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DFE05F" w14:textId="77777777" w:rsidR="003F412E" w:rsidRDefault="003F412E">
      <w:pPr>
        <w:pStyle w:val="Footer"/>
        <w:tabs>
          <w:tab w:val="clear" w:pos="4153"/>
          <w:tab w:val="clear" w:pos="8306"/>
        </w:tabs>
        <w:rPr>
          <w:noProof/>
          <w:sz w:val="16"/>
          <w:lang w:val="en-AU"/>
        </w:rPr>
      </w:pPr>
    </w:p>
    <w:p w14:paraId="7AAF8D93" w14:textId="77777777" w:rsidR="00EA0ACB" w:rsidRPr="00212261" w:rsidRDefault="00AF3ACB">
      <w:pPr>
        <w:pStyle w:val="Footer"/>
        <w:tabs>
          <w:tab w:val="clear" w:pos="4153"/>
          <w:tab w:val="clear" w:pos="8306"/>
        </w:tabs>
        <w:rPr>
          <w:noProof/>
          <w:sz w:val="16"/>
          <w:lang w:val="en-AU"/>
        </w:rPr>
      </w:pPr>
      <w:r>
        <w:rPr>
          <w:noProof/>
          <w:lang w:val="en-AU" w:eastAsia="en-AU"/>
        </w:rPr>
        <w:drawing>
          <wp:anchor distT="0" distB="0" distL="114300" distR="114300" simplePos="0" relativeHeight="251656192" behindDoc="0" locked="0" layoutInCell="0" allowOverlap="1" wp14:anchorId="5DDDA33B" wp14:editId="1ACBFE01">
            <wp:simplePos x="0" y="0"/>
            <wp:positionH relativeFrom="page">
              <wp:posOffset>274320</wp:posOffset>
            </wp:positionH>
            <wp:positionV relativeFrom="page">
              <wp:posOffset>274320</wp:posOffset>
            </wp:positionV>
            <wp:extent cx="427355" cy="3788410"/>
            <wp:effectExtent l="0" t="0" r="0" b="2540"/>
            <wp:wrapSquare wrapText="largest"/>
            <wp:docPr id="6" name="Picture 6" descr="Discov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scove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7355" cy="3788410"/>
                    </a:xfrm>
                    <a:prstGeom prst="rect">
                      <a:avLst/>
                    </a:prstGeom>
                    <a:noFill/>
                  </pic:spPr>
                </pic:pic>
              </a:graphicData>
            </a:graphic>
            <wp14:sizeRelH relativeFrom="page">
              <wp14:pctWidth>0</wp14:pctWidth>
            </wp14:sizeRelH>
            <wp14:sizeRelV relativeFrom="page">
              <wp14:pctHeight>0</wp14:pctHeight>
            </wp14:sizeRelV>
          </wp:anchor>
        </w:drawing>
      </w:r>
    </w:p>
    <w:p w14:paraId="3BD7445A" w14:textId="77777777" w:rsidR="00EA0ACB" w:rsidRPr="00FE4D3F" w:rsidRDefault="00F95FF4" w:rsidP="00FE4D3F">
      <w:pPr>
        <w:jc w:val="center"/>
        <w:rPr>
          <w:b/>
          <w:sz w:val="36"/>
          <w:lang w:val="en-AU"/>
        </w:rPr>
      </w:pPr>
      <w:bookmarkStart w:id="0" w:name="ReportTitle"/>
      <w:bookmarkEnd w:id="0"/>
      <w:r>
        <w:rPr>
          <w:b/>
          <w:sz w:val="36"/>
          <w:lang w:val="en-AU"/>
        </w:rPr>
        <w:t>VICTORIAN UTILITY CONSUMPTION HOUSEHOLD SURVEY</w:t>
      </w:r>
      <w:r w:rsidR="00EA0ACB" w:rsidRPr="00FE4D3F">
        <w:rPr>
          <w:b/>
          <w:sz w:val="36"/>
          <w:lang w:val="en-AU"/>
        </w:rPr>
        <w:t xml:space="preserve"> 20</w:t>
      </w:r>
      <w:r w:rsidR="00260126" w:rsidRPr="00FE4D3F">
        <w:rPr>
          <w:b/>
          <w:sz w:val="36"/>
          <w:lang w:val="en-AU"/>
        </w:rPr>
        <w:t>1</w:t>
      </w:r>
      <w:r>
        <w:rPr>
          <w:b/>
          <w:sz w:val="36"/>
          <w:lang w:val="en-AU"/>
        </w:rPr>
        <w:t>5</w:t>
      </w:r>
    </w:p>
    <w:p w14:paraId="4C660597" w14:textId="77777777" w:rsidR="00EA0ACB" w:rsidRPr="00212261" w:rsidRDefault="00EA0ACB">
      <w:pPr>
        <w:jc w:val="center"/>
        <w:rPr>
          <w:lang w:val="en-AU"/>
        </w:rPr>
      </w:pPr>
    </w:p>
    <w:p w14:paraId="00F143FB" w14:textId="7222BBA0" w:rsidR="00EA0ACB" w:rsidRPr="00212261" w:rsidRDefault="00656199">
      <w:pPr>
        <w:jc w:val="center"/>
        <w:rPr>
          <w:b/>
          <w:sz w:val="36"/>
          <w:lang w:val="en-AU"/>
        </w:rPr>
      </w:pPr>
      <w:r>
        <w:rPr>
          <w:b/>
          <w:sz w:val="36"/>
          <w:lang w:val="en-AU"/>
        </w:rPr>
        <w:t>FINAL</w:t>
      </w:r>
      <w:r w:rsidRPr="00212261">
        <w:rPr>
          <w:b/>
          <w:sz w:val="36"/>
          <w:lang w:val="en-AU"/>
        </w:rPr>
        <w:t xml:space="preserve"> </w:t>
      </w:r>
      <w:r w:rsidR="00EA0ACB" w:rsidRPr="00212261">
        <w:rPr>
          <w:b/>
          <w:sz w:val="36"/>
          <w:lang w:val="en-AU"/>
        </w:rPr>
        <w:t>REPORT</w:t>
      </w:r>
    </w:p>
    <w:p w14:paraId="0DB4EB67" w14:textId="77777777" w:rsidR="002D4616" w:rsidRDefault="002D4616">
      <w:pPr>
        <w:jc w:val="center"/>
        <w:rPr>
          <w:lang w:val="en-AU"/>
        </w:rPr>
      </w:pPr>
      <w:bookmarkStart w:id="1" w:name="date"/>
      <w:bookmarkEnd w:id="1"/>
    </w:p>
    <w:p w14:paraId="42C9AAA8" w14:textId="63CD9BD7" w:rsidR="00EA0ACB" w:rsidRPr="00212261" w:rsidRDefault="004113B2">
      <w:pPr>
        <w:jc w:val="center"/>
        <w:rPr>
          <w:lang w:val="en-AU"/>
        </w:rPr>
      </w:pPr>
      <w:r>
        <w:rPr>
          <w:lang w:val="en-AU"/>
        </w:rPr>
        <w:t>March</w:t>
      </w:r>
      <w:r w:rsidR="00656199">
        <w:rPr>
          <w:lang w:val="en-AU"/>
        </w:rPr>
        <w:t xml:space="preserve"> 2016</w:t>
      </w:r>
    </w:p>
    <w:p w14:paraId="2619D5FF" w14:textId="77777777" w:rsidR="00A035B2" w:rsidRPr="00212261" w:rsidRDefault="00A035B2" w:rsidP="00A035B2">
      <w:pPr>
        <w:jc w:val="center"/>
        <w:rPr>
          <w:lang w:val="en-AU"/>
        </w:rPr>
      </w:pPr>
      <w:r w:rsidRPr="00A035B2">
        <w:rPr>
          <w:lang w:val="en-AU"/>
        </w:rPr>
        <w:t>(Incorporating errata September 2016)</w:t>
      </w:r>
    </w:p>
    <w:p w14:paraId="46088CA8" w14:textId="77777777" w:rsidR="00EA0ACB" w:rsidRPr="00212261" w:rsidRDefault="00EA0ACB">
      <w:pPr>
        <w:spacing w:before="0" w:after="0"/>
        <w:jc w:val="center"/>
        <w:rPr>
          <w:i/>
          <w:lang w:val="en-AU"/>
        </w:rPr>
      </w:pPr>
    </w:p>
    <w:p w14:paraId="5108DE39" w14:textId="77777777" w:rsidR="00EA0ACB" w:rsidRPr="00212261" w:rsidRDefault="00EA0ACB">
      <w:pPr>
        <w:spacing w:before="0" w:after="0"/>
        <w:jc w:val="center"/>
        <w:rPr>
          <w:i/>
          <w:lang w:val="en-AU"/>
        </w:rPr>
      </w:pPr>
    </w:p>
    <w:p w14:paraId="5C421EB3" w14:textId="77777777" w:rsidR="00EA0ACB" w:rsidRPr="00212261" w:rsidRDefault="00EA0ACB">
      <w:pPr>
        <w:numPr>
          <w:ilvl w:val="0"/>
          <w:numId w:val="1"/>
        </w:numPr>
        <w:spacing w:before="0" w:after="0"/>
        <w:jc w:val="center"/>
        <w:rPr>
          <w:i/>
          <w:lang w:val="en-AU"/>
        </w:rPr>
      </w:pPr>
      <w:r w:rsidRPr="00212261">
        <w:rPr>
          <w:i/>
          <w:lang w:val="en-AU"/>
        </w:rPr>
        <w:t xml:space="preserve">Prepared for – </w:t>
      </w:r>
    </w:p>
    <w:p w14:paraId="6FA0ABBD" w14:textId="77777777" w:rsidR="00EA0ACB" w:rsidRPr="00212261" w:rsidRDefault="00EA0ACB">
      <w:pPr>
        <w:spacing w:before="0" w:after="0"/>
        <w:jc w:val="center"/>
        <w:rPr>
          <w:lang w:val="en-AU"/>
        </w:rPr>
      </w:pPr>
      <w:bookmarkStart w:id="2" w:name="Clientname"/>
      <w:bookmarkEnd w:id="2"/>
      <w:r w:rsidRPr="00212261">
        <w:rPr>
          <w:lang w:val="en-AU"/>
        </w:rPr>
        <w:t xml:space="preserve">Department of </w:t>
      </w:r>
      <w:r w:rsidR="00260126">
        <w:rPr>
          <w:lang w:val="en-AU"/>
        </w:rPr>
        <w:t xml:space="preserve">Health and </w:t>
      </w:r>
      <w:r w:rsidR="00FE4D3F">
        <w:rPr>
          <w:lang w:val="en-AU"/>
        </w:rPr>
        <w:t xml:space="preserve">Human </w:t>
      </w:r>
      <w:r w:rsidRPr="00212261">
        <w:rPr>
          <w:lang w:val="en-AU"/>
        </w:rPr>
        <w:t>Services</w:t>
      </w:r>
    </w:p>
    <w:p w14:paraId="01E97563" w14:textId="77777777" w:rsidR="00EA0ACB" w:rsidRPr="00212261" w:rsidRDefault="007D58AD">
      <w:pPr>
        <w:spacing w:before="0" w:after="0"/>
        <w:jc w:val="center"/>
        <w:outlineLvl w:val="0"/>
        <w:rPr>
          <w:lang w:val="en-AU"/>
        </w:rPr>
      </w:pPr>
      <w:bookmarkStart w:id="3" w:name="ClientAddress1"/>
      <w:bookmarkEnd w:id="3"/>
      <w:smartTag w:uri="urn:schemas-microsoft-com:office:smarttags" w:element="address">
        <w:smartTag w:uri="urn:schemas-microsoft-com:office:smarttags" w:element="Street">
          <w:r w:rsidRPr="00212261">
            <w:rPr>
              <w:lang w:val="en-AU"/>
            </w:rPr>
            <w:t>50</w:t>
          </w:r>
          <w:r w:rsidR="00EA0ACB" w:rsidRPr="00212261">
            <w:rPr>
              <w:lang w:val="en-AU"/>
            </w:rPr>
            <w:t xml:space="preserve"> </w:t>
          </w:r>
          <w:r w:rsidRPr="00212261">
            <w:rPr>
              <w:lang w:val="en-AU"/>
            </w:rPr>
            <w:t>Lonsdale</w:t>
          </w:r>
          <w:r w:rsidR="00EA0ACB" w:rsidRPr="00212261">
            <w:rPr>
              <w:lang w:val="en-AU"/>
            </w:rPr>
            <w:t xml:space="preserve"> Street</w:t>
          </w:r>
        </w:smartTag>
      </w:smartTag>
    </w:p>
    <w:p w14:paraId="74491707" w14:textId="77777777" w:rsidR="00EA0ACB" w:rsidRPr="00212261" w:rsidRDefault="00EA0ACB">
      <w:pPr>
        <w:spacing w:before="0" w:after="0"/>
        <w:jc w:val="center"/>
        <w:rPr>
          <w:lang w:val="en-AU"/>
        </w:rPr>
      </w:pPr>
      <w:bookmarkStart w:id="4" w:name="ClientAddress2"/>
      <w:bookmarkEnd w:id="4"/>
      <w:smartTag w:uri="urn:schemas-microsoft-com:office:smarttags" w:element="place">
        <w:smartTag w:uri="urn:schemas-microsoft-com:office:smarttags" w:element="City">
          <w:r w:rsidRPr="00212261">
            <w:rPr>
              <w:lang w:val="en-AU"/>
            </w:rPr>
            <w:t>Melbourne</w:t>
          </w:r>
        </w:smartTag>
        <w:r w:rsidRPr="00212261">
          <w:rPr>
            <w:lang w:val="en-AU"/>
          </w:rPr>
          <w:t xml:space="preserve">, </w:t>
        </w:r>
        <w:smartTag w:uri="urn:schemas-microsoft-com:office:smarttags" w:element="State">
          <w:r w:rsidRPr="00212261">
            <w:rPr>
              <w:lang w:val="en-AU"/>
            </w:rPr>
            <w:t>Victoria</w:t>
          </w:r>
        </w:smartTag>
      </w:smartTag>
      <w:r w:rsidRPr="00212261">
        <w:rPr>
          <w:lang w:val="en-AU"/>
        </w:rPr>
        <w:t xml:space="preserve"> 3000</w:t>
      </w:r>
    </w:p>
    <w:p w14:paraId="33054D00" w14:textId="77777777" w:rsidR="00EA0ACB" w:rsidRPr="00212261" w:rsidRDefault="00EA0ACB">
      <w:pPr>
        <w:spacing w:before="0" w:after="0"/>
        <w:jc w:val="center"/>
        <w:rPr>
          <w:i/>
          <w:lang w:val="en-AU"/>
        </w:rPr>
      </w:pPr>
    </w:p>
    <w:p w14:paraId="6D67C14E" w14:textId="77777777" w:rsidR="00EA0ACB" w:rsidRPr="00212261" w:rsidRDefault="00EA0ACB">
      <w:pPr>
        <w:spacing w:before="0" w:after="0"/>
        <w:jc w:val="center"/>
        <w:rPr>
          <w:i/>
          <w:lang w:val="en-AU"/>
        </w:rPr>
      </w:pPr>
    </w:p>
    <w:p w14:paraId="406FB20A" w14:textId="77777777" w:rsidR="00EA0ACB" w:rsidRPr="00212261" w:rsidRDefault="00EA0ACB">
      <w:pPr>
        <w:spacing w:before="0" w:after="0"/>
        <w:jc w:val="center"/>
        <w:rPr>
          <w:i/>
          <w:lang w:val="en-AU"/>
        </w:rPr>
      </w:pPr>
    </w:p>
    <w:p w14:paraId="180E0845" w14:textId="77777777" w:rsidR="00EA0ACB" w:rsidRPr="00212261" w:rsidRDefault="00EA0ACB">
      <w:pPr>
        <w:spacing w:before="0" w:after="0"/>
        <w:jc w:val="center"/>
        <w:rPr>
          <w:i/>
          <w:lang w:val="en-AU"/>
        </w:rPr>
      </w:pPr>
      <w:r w:rsidRPr="00212261">
        <w:rPr>
          <w:i/>
          <w:lang w:val="en-AU"/>
        </w:rPr>
        <w:t>- Prepared by -</w:t>
      </w:r>
    </w:p>
    <w:p w14:paraId="6D600259" w14:textId="77777777" w:rsidR="00EA0ACB" w:rsidRPr="00212261" w:rsidRDefault="00EA0ACB">
      <w:pPr>
        <w:spacing w:before="0" w:after="0"/>
        <w:jc w:val="center"/>
        <w:rPr>
          <w:lang w:val="en-AU"/>
        </w:rPr>
      </w:pPr>
    </w:p>
    <w:p w14:paraId="174714E2" w14:textId="77777777" w:rsidR="00EA0ACB" w:rsidRPr="00212261" w:rsidRDefault="00EA0ACB">
      <w:pPr>
        <w:spacing w:before="0" w:after="0"/>
        <w:jc w:val="center"/>
        <w:outlineLvl w:val="0"/>
        <w:rPr>
          <w:b/>
          <w:lang w:val="en-AU"/>
        </w:rPr>
      </w:pPr>
      <w:r w:rsidRPr="00212261">
        <w:rPr>
          <w:b/>
          <w:lang w:val="en-AU"/>
        </w:rPr>
        <w:t>Roy Morgan Research</w:t>
      </w:r>
    </w:p>
    <w:p w14:paraId="1CF8E205" w14:textId="77777777" w:rsidR="00EA0ACB" w:rsidRPr="00212261" w:rsidRDefault="00EA0ACB">
      <w:pPr>
        <w:spacing w:before="0" w:after="0"/>
        <w:jc w:val="center"/>
        <w:rPr>
          <w:b/>
          <w:lang w:val="en-AU"/>
        </w:rPr>
      </w:pPr>
    </w:p>
    <w:p w14:paraId="13038AF9" w14:textId="77777777" w:rsidR="00EA0ACB" w:rsidRPr="00212261" w:rsidRDefault="00A11DE5">
      <w:pPr>
        <w:spacing w:before="0" w:after="0"/>
        <w:jc w:val="center"/>
        <w:rPr>
          <w:lang w:val="en-AU"/>
        </w:rPr>
      </w:pPr>
      <w:smartTag w:uri="urn:schemas-microsoft-com:office:smarttags" w:element="address">
        <w:smartTag w:uri="urn:schemas-microsoft-com:office:smarttags" w:element="Street">
          <w:r w:rsidRPr="00212261">
            <w:rPr>
              <w:lang w:val="en-AU"/>
            </w:rPr>
            <w:t>401 Collins Street</w:t>
          </w:r>
        </w:smartTag>
      </w:smartTag>
    </w:p>
    <w:p w14:paraId="09F72BEE" w14:textId="77777777" w:rsidR="00EA0ACB" w:rsidRPr="00212261" w:rsidRDefault="006C0C05">
      <w:pPr>
        <w:spacing w:before="0" w:after="0"/>
        <w:jc w:val="center"/>
        <w:rPr>
          <w:lang w:val="en-AU"/>
        </w:rPr>
      </w:pPr>
      <w:r w:rsidRPr="00212261">
        <w:rPr>
          <w:lang w:val="en-AU"/>
        </w:rPr>
        <w:fldChar w:fldCharType="begin">
          <w:ffData>
            <w:name w:val="Dropdown2"/>
            <w:enabled/>
            <w:calcOnExit w:val="0"/>
            <w:entryMacro w:val="fillin.MAIN"/>
            <w:ddList>
              <w:result w:val="1"/>
              <w:listEntry w:val="2nd RMR Address Field"/>
              <w:listEntry w:val="Melbourne,  Victoria  3000"/>
              <w:listEntry w:val="Sydney,  NSW  2000"/>
              <w:listEntry w:val="Perth,  Western Australia  6000"/>
              <w:listEntry w:val="Auckland Central,  New Zealand"/>
              <w:listEntry w:val="East Brisbane,  Queensland  4169"/>
              <w:listEntry w:val="Unley,  South Australia  5061"/>
              <w:listEntry w:val="Deakin, A.C.T  2600"/>
            </w:ddList>
          </w:ffData>
        </w:fldChar>
      </w:r>
      <w:bookmarkStart w:id="5" w:name="Dropdown2"/>
      <w:r w:rsidR="00EA0ACB" w:rsidRPr="00212261">
        <w:rPr>
          <w:lang w:val="en-AU"/>
        </w:rPr>
        <w:instrText xml:space="preserve"> FORMDROPDOWN </w:instrText>
      </w:r>
      <w:r w:rsidR="00C32523">
        <w:rPr>
          <w:lang w:val="en-AU"/>
        </w:rPr>
      </w:r>
      <w:r w:rsidR="00C32523">
        <w:rPr>
          <w:lang w:val="en-AU"/>
        </w:rPr>
        <w:fldChar w:fldCharType="separate"/>
      </w:r>
      <w:r w:rsidRPr="00212261">
        <w:rPr>
          <w:lang w:val="en-AU"/>
        </w:rPr>
        <w:fldChar w:fldCharType="end"/>
      </w:r>
      <w:bookmarkEnd w:id="5"/>
    </w:p>
    <w:p w14:paraId="6A5D0926" w14:textId="77777777" w:rsidR="00EA0ACB" w:rsidRPr="00212261" w:rsidRDefault="00EA0ACB">
      <w:pPr>
        <w:spacing w:before="0" w:after="0"/>
        <w:jc w:val="center"/>
        <w:rPr>
          <w:lang w:val="en-AU"/>
        </w:rPr>
      </w:pPr>
    </w:p>
    <w:p w14:paraId="0E34DFC8" w14:textId="77777777" w:rsidR="00EA0ACB" w:rsidRPr="00212261" w:rsidRDefault="00EA0ACB">
      <w:pPr>
        <w:spacing w:before="0" w:after="0"/>
        <w:jc w:val="center"/>
        <w:rPr>
          <w:lang w:val="en-AU"/>
        </w:rPr>
      </w:pPr>
    </w:p>
    <w:p w14:paraId="1D79C17E" w14:textId="77777777" w:rsidR="00EA0ACB" w:rsidRPr="00212261" w:rsidRDefault="00AF3ACB">
      <w:pPr>
        <w:pBdr>
          <w:top w:val="single" w:sz="12" w:space="1" w:color="auto" w:shadow="1"/>
          <w:left w:val="single" w:sz="12" w:space="1" w:color="auto" w:shadow="1"/>
          <w:bottom w:val="single" w:sz="12" w:space="1" w:color="auto" w:shadow="1"/>
          <w:right w:val="single" w:sz="12" w:space="1" w:color="auto" w:shadow="1"/>
        </w:pBdr>
        <w:jc w:val="center"/>
        <w:rPr>
          <w:lang w:val="en-AU"/>
        </w:rPr>
        <w:sectPr w:rsidR="00EA0ACB" w:rsidRPr="00212261" w:rsidSect="003B68D0">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6840" w:h="11907" w:orient="landscape" w:code="9"/>
          <w:pgMar w:top="1701" w:right="1701" w:bottom="1701" w:left="1701" w:header="1247" w:footer="454" w:gutter="0"/>
          <w:pgNumType w:start="2"/>
          <w:cols w:space="720"/>
          <w:formProt w:val="0"/>
          <w:titlePg/>
        </w:sectPr>
      </w:pPr>
      <w:r>
        <w:rPr>
          <w:noProof/>
          <w:lang w:val="en-AU" w:eastAsia="en-AU"/>
        </w:rPr>
        <w:drawing>
          <wp:anchor distT="0" distB="0" distL="114300" distR="114300" simplePos="0" relativeHeight="251657216" behindDoc="0" locked="0" layoutInCell="0" allowOverlap="1" wp14:anchorId="1EDC3199" wp14:editId="00678E22">
            <wp:simplePos x="0" y="0"/>
            <wp:positionH relativeFrom="page">
              <wp:posOffset>5669280</wp:posOffset>
            </wp:positionH>
            <wp:positionV relativeFrom="page">
              <wp:posOffset>9509760</wp:posOffset>
            </wp:positionV>
            <wp:extent cx="1463040" cy="640080"/>
            <wp:effectExtent l="0" t="0" r="3810" b="762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63040" cy="64008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E90E38F" w14:textId="77777777" w:rsidR="00B06518" w:rsidRDefault="00B06518" w:rsidP="00B06518">
      <w:pPr>
        <w:pStyle w:val="TOC1"/>
        <w:widowControl w:val="0"/>
        <w:tabs>
          <w:tab w:val="clear" w:pos="8788"/>
          <w:tab w:val="left" w:pos="1560"/>
          <w:tab w:val="right" w:leader="dot" w:pos="12616"/>
        </w:tabs>
        <w:spacing w:before="0" w:line="120" w:lineRule="exact"/>
        <w:jc w:val="center"/>
        <w:rPr>
          <w:sz w:val="32"/>
          <w:szCs w:val="32"/>
          <w:lang w:val="en-AU"/>
        </w:rPr>
      </w:pPr>
    </w:p>
    <w:p w14:paraId="11B7DEBE" w14:textId="77777777" w:rsidR="007C2080" w:rsidRDefault="007C2080" w:rsidP="007C2080">
      <w:pPr>
        <w:rPr>
          <w:lang w:val="en-AU"/>
        </w:rPr>
      </w:pPr>
    </w:p>
    <w:p w14:paraId="62E592E2" w14:textId="77777777" w:rsidR="007C2080" w:rsidRPr="00722401" w:rsidRDefault="007C2080" w:rsidP="007C2080">
      <w:pPr>
        <w:pStyle w:val="DHHSbody"/>
        <w:rPr>
          <w:rFonts w:ascii="Times New Roman" w:hAnsi="Times New Roman"/>
          <w:sz w:val="24"/>
          <w:szCs w:val="24"/>
        </w:rPr>
      </w:pPr>
      <w:r w:rsidRPr="00722401">
        <w:rPr>
          <w:rFonts w:ascii="Times New Roman" w:hAnsi="Times New Roman"/>
          <w:sz w:val="24"/>
          <w:szCs w:val="24"/>
        </w:rPr>
        <w:t>To receive this publication</w:t>
      </w:r>
      <w:r>
        <w:rPr>
          <w:rFonts w:ascii="Times New Roman" w:hAnsi="Times New Roman"/>
          <w:sz w:val="24"/>
          <w:szCs w:val="24"/>
        </w:rPr>
        <w:t xml:space="preserve"> in an accessible format phone  1800 658 521</w:t>
      </w:r>
      <w:r w:rsidRPr="00722401">
        <w:rPr>
          <w:rFonts w:ascii="Times New Roman" w:hAnsi="Times New Roman"/>
          <w:sz w:val="24"/>
          <w:szCs w:val="24"/>
        </w:rPr>
        <w:t>, using the National Relay Service 13 36 77 if required</w:t>
      </w:r>
      <w:r>
        <w:rPr>
          <w:rFonts w:ascii="Times New Roman" w:hAnsi="Times New Roman"/>
          <w:sz w:val="24"/>
          <w:szCs w:val="24"/>
        </w:rPr>
        <w:t>.</w:t>
      </w:r>
    </w:p>
    <w:p w14:paraId="1C40D427" w14:textId="77777777" w:rsidR="007C2080" w:rsidRDefault="007C2080" w:rsidP="007C2080">
      <w:pPr>
        <w:pStyle w:val="DHHSbody"/>
        <w:rPr>
          <w:rFonts w:ascii="Times New Roman" w:hAnsi="Times New Roman"/>
        </w:rPr>
      </w:pPr>
      <w:r w:rsidRPr="00D87972">
        <w:rPr>
          <w:rFonts w:ascii="Times New Roman" w:hAnsi="Times New Roman"/>
        </w:rPr>
        <w:t>Authorised and published by the Victorian Government, 1 Treasury Place, Melbourne.</w:t>
      </w:r>
    </w:p>
    <w:p w14:paraId="7E178CCB" w14:textId="77777777" w:rsidR="007C2080" w:rsidRPr="00DC4666" w:rsidRDefault="007C2080" w:rsidP="007C2080">
      <w:pPr>
        <w:pStyle w:val="DHHSbody"/>
        <w:rPr>
          <w:rFonts w:ascii="Times New Roman" w:hAnsi="Times New Roman"/>
        </w:rPr>
      </w:pPr>
      <w:r w:rsidRPr="00DC4666">
        <w:rPr>
          <w:rFonts w:ascii="Times New Roman" w:hAnsi="Times New Roman"/>
        </w:rPr>
        <w:t xml:space="preserve">© State of Victoria, Australia (Department of Health and Human Services) </w:t>
      </w:r>
      <w:r>
        <w:rPr>
          <w:rFonts w:ascii="Times New Roman" w:hAnsi="Times New Roman"/>
        </w:rPr>
        <w:t>2016</w:t>
      </w:r>
    </w:p>
    <w:p w14:paraId="68814387" w14:textId="77777777" w:rsidR="007C2080" w:rsidRPr="00DC4666" w:rsidRDefault="007C2080" w:rsidP="007C2080">
      <w:pPr>
        <w:pStyle w:val="DHHSbody"/>
        <w:rPr>
          <w:rFonts w:ascii="Times New Roman" w:hAnsi="Times New Roman"/>
        </w:rPr>
      </w:pPr>
      <w:r>
        <w:rPr>
          <w:rFonts w:ascii="Times New Roman" w:hAnsi="Times New Roman"/>
          <w:noProof/>
          <w:lang w:eastAsia="en-AU"/>
        </w:rPr>
        <w:drawing>
          <wp:inline distT="0" distB="0" distL="0" distR="0" wp14:anchorId="0F20162E" wp14:editId="5CFF9E47">
            <wp:extent cx="1224915" cy="431165"/>
            <wp:effectExtent l="0" t="0" r="0" b="6985"/>
            <wp:docPr id="2" name="Picture 2" descr="Description: Creative commons_by">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reative commons_by"/>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24915" cy="431165"/>
                    </a:xfrm>
                    <a:prstGeom prst="rect">
                      <a:avLst/>
                    </a:prstGeom>
                    <a:noFill/>
                    <a:ln>
                      <a:noFill/>
                    </a:ln>
                  </pic:spPr>
                </pic:pic>
              </a:graphicData>
            </a:graphic>
          </wp:inline>
        </w:drawing>
      </w:r>
    </w:p>
    <w:p w14:paraId="42086E94" w14:textId="77777777" w:rsidR="007C2080" w:rsidRPr="00D87972" w:rsidRDefault="007C2080" w:rsidP="007C2080">
      <w:pPr>
        <w:pStyle w:val="DHHSbody"/>
        <w:rPr>
          <w:rFonts w:ascii="Times New Roman" w:hAnsi="Times New Roman"/>
        </w:rPr>
      </w:pPr>
      <w:r w:rsidRPr="00DC4666">
        <w:rPr>
          <w:rFonts w:ascii="Times New Roman" w:hAnsi="Times New Roman"/>
        </w:rPr>
        <w:t xml:space="preserve">With the exception of any images, photographs or </w:t>
      </w:r>
      <w:r w:rsidRPr="00D87972">
        <w:rPr>
          <w:rFonts w:ascii="Times New Roman" w:hAnsi="Times New Roman"/>
        </w:rPr>
        <w:t>branding (including, but not limited to the Victorian Coat of Arms, the Victorian Government logo or the Department of Health and Human Services logo), this work, Victorian Utility Consumption Household Survey 2015, is licensed under a Creative Commons Attribution 4.0 licence.</w:t>
      </w:r>
    </w:p>
    <w:p w14:paraId="58870A1E" w14:textId="77777777" w:rsidR="007C2080" w:rsidRPr="00D87972" w:rsidRDefault="007C2080" w:rsidP="007C2080">
      <w:pPr>
        <w:pStyle w:val="DHHSbody"/>
        <w:rPr>
          <w:rFonts w:ascii="Times New Roman" w:hAnsi="Times New Roman"/>
        </w:rPr>
      </w:pPr>
      <w:r w:rsidRPr="00D87972">
        <w:rPr>
          <w:rFonts w:ascii="Times New Roman" w:hAnsi="Times New Roman"/>
        </w:rPr>
        <w:t>The terms and conditions of this licence, including disclaimer of warranties and limitation of liability are available at (</w:t>
      </w:r>
      <w:hyperlink r:id="rId18" w:history="1">
        <w:r w:rsidRPr="00D87972">
          <w:rPr>
            <w:rFonts w:ascii="Times New Roman" w:hAnsi="Times New Roman"/>
          </w:rPr>
          <w:t>https://creativecommons.org/licenses/by/4.0/legalcode</w:t>
        </w:r>
      </w:hyperlink>
      <w:r w:rsidRPr="00D87972">
        <w:rPr>
          <w:rFonts w:ascii="Times New Roman" w:hAnsi="Times New Roman"/>
        </w:rPr>
        <w:t>).</w:t>
      </w:r>
    </w:p>
    <w:p w14:paraId="4F9BFF62" w14:textId="77777777" w:rsidR="007C2080" w:rsidRPr="00DC4666" w:rsidRDefault="007C2080" w:rsidP="007C2080">
      <w:pPr>
        <w:pStyle w:val="DHHSbody"/>
        <w:rPr>
          <w:rFonts w:ascii="Times New Roman" w:hAnsi="Times New Roman"/>
        </w:rPr>
      </w:pPr>
      <w:r w:rsidRPr="00D87972">
        <w:rPr>
          <w:rFonts w:ascii="Times New Roman" w:hAnsi="Times New Roman"/>
        </w:rPr>
        <w:t>You are free to re-use the work under that licence, on the condition that you credit the State of Victoria, Australia (Department of Health and Human Services) as the owner of the copyright in the work, indicate if any changes have been made to the work and comply</w:t>
      </w:r>
      <w:r w:rsidRPr="00DC4666">
        <w:rPr>
          <w:rFonts w:ascii="Times New Roman" w:hAnsi="Times New Roman"/>
        </w:rPr>
        <w:t xml:space="preserve"> with the other licence terms.</w:t>
      </w:r>
    </w:p>
    <w:p w14:paraId="2EA12E51" w14:textId="77777777" w:rsidR="007C2080" w:rsidRDefault="007C2080" w:rsidP="007C2080">
      <w:pPr>
        <w:pStyle w:val="DHHSbody"/>
        <w:rPr>
          <w:rFonts w:ascii="Times New Roman" w:hAnsi="Times New Roman"/>
        </w:rPr>
      </w:pPr>
    </w:p>
    <w:p w14:paraId="787A997D" w14:textId="77777777" w:rsidR="007C2080" w:rsidRPr="002B44C0" w:rsidRDefault="007C2080" w:rsidP="007C2080">
      <w:pPr>
        <w:pStyle w:val="DHHSbody"/>
        <w:rPr>
          <w:rFonts w:ascii="Times New Roman" w:hAnsi="Times New Roman"/>
        </w:rPr>
      </w:pPr>
      <w:r w:rsidRPr="00722401">
        <w:rPr>
          <w:rFonts w:ascii="Times New Roman" w:hAnsi="Times New Roman"/>
        </w:rPr>
        <w:t>Available at</w:t>
      </w:r>
      <w:r>
        <w:rPr>
          <w:rFonts w:ascii="Times New Roman" w:hAnsi="Times New Roman"/>
        </w:rPr>
        <w:t>:</w:t>
      </w:r>
      <w:r w:rsidRPr="00722401">
        <w:rPr>
          <w:rFonts w:ascii="Times New Roman" w:hAnsi="Times New Roman"/>
        </w:rPr>
        <w:t xml:space="preserve"> </w:t>
      </w:r>
      <w:r w:rsidRPr="002B44C0">
        <w:rPr>
          <w:rFonts w:ascii="Times New Roman" w:hAnsi="Times New Roman"/>
        </w:rPr>
        <w:t>http://www.dhs.vic.gov.au/about-the-department/documents-and-resources/reports-publications/victorian-utility-consumption-household-survey-2015</w:t>
      </w:r>
    </w:p>
    <w:p w14:paraId="125F35DE" w14:textId="77777777" w:rsidR="007C2080" w:rsidRPr="003F4BFB" w:rsidRDefault="007C2080" w:rsidP="007C2080">
      <w:pPr>
        <w:spacing w:after="120"/>
        <w:rPr>
          <w:color w:val="4F81BD"/>
          <w:sz w:val="20"/>
        </w:rPr>
      </w:pPr>
      <w:r w:rsidRPr="003F4BFB">
        <w:rPr>
          <w:color w:val="4F81BD"/>
          <w:sz w:val="20"/>
        </w:rPr>
        <w:t>An appropriate citation for this report is:</w:t>
      </w:r>
    </w:p>
    <w:p w14:paraId="69A236E0" w14:textId="77777777" w:rsidR="007C2080" w:rsidRPr="00722401" w:rsidRDefault="007C2080" w:rsidP="007C2080">
      <w:pPr>
        <w:rPr>
          <w:sz w:val="20"/>
        </w:rPr>
      </w:pPr>
      <w:r w:rsidRPr="00722401">
        <w:rPr>
          <w:sz w:val="20"/>
        </w:rPr>
        <w:t xml:space="preserve">Department of Health and Human Services 2016, </w:t>
      </w:r>
      <w:r w:rsidRPr="00722401">
        <w:rPr>
          <w:i/>
          <w:sz w:val="20"/>
        </w:rPr>
        <w:t>Victorian Utility Consumption Household Survey 2015</w:t>
      </w:r>
      <w:r w:rsidRPr="00722401">
        <w:rPr>
          <w:sz w:val="20"/>
        </w:rPr>
        <w:t>, Roy Morgan Research Ltd, State Government of Victoria, Melbourne</w:t>
      </w:r>
    </w:p>
    <w:p w14:paraId="55E8E6A8" w14:textId="77777777" w:rsidR="007C2080" w:rsidRPr="007C2080" w:rsidRDefault="007C2080" w:rsidP="007C2080">
      <w:pPr>
        <w:rPr>
          <w:lang w:val="en-AU"/>
        </w:rPr>
      </w:pPr>
    </w:p>
    <w:p w14:paraId="63293575" w14:textId="3EF4C4E9" w:rsidR="00B06518" w:rsidRPr="00B06518" w:rsidRDefault="00B06518" w:rsidP="00B06518">
      <w:pPr>
        <w:pStyle w:val="TOC1"/>
        <w:widowControl w:val="0"/>
        <w:tabs>
          <w:tab w:val="clear" w:pos="8788"/>
          <w:tab w:val="left" w:pos="1560"/>
          <w:tab w:val="right" w:leader="dot" w:pos="12616"/>
        </w:tabs>
        <w:jc w:val="center"/>
        <w:rPr>
          <w:sz w:val="32"/>
          <w:szCs w:val="32"/>
          <w:lang w:val="en-AU"/>
        </w:rPr>
      </w:pPr>
      <w:r w:rsidRPr="00B06518">
        <w:rPr>
          <w:sz w:val="32"/>
          <w:szCs w:val="32"/>
          <w:lang w:val="en-AU"/>
        </w:rPr>
        <w:lastRenderedPageBreak/>
        <w:t>INDEX</w:t>
      </w:r>
    </w:p>
    <w:p w14:paraId="1A8F291B" w14:textId="7A066A4E" w:rsidR="00801327" w:rsidRDefault="008F56BA" w:rsidP="00DA13DA">
      <w:pPr>
        <w:pStyle w:val="TOC1"/>
        <w:widowControl w:val="0"/>
        <w:tabs>
          <w:tab w:val="clear" w:pos="8788"/>
          <w:tab w:val="left" w:pos="1560"/>
          <w:tab w:val="right" w:leader="dot" w:pos="12616"/>
        </w:tabs>
        <w:rPr>
          <w:rFonts w:asciiTheme="minorHAnsi" w:eastAsiaTheme="minorEastAsia" w:hAnsiTheme="minorHAnsi" w:cstheme="minorBidi"/>
          <w:b w:val="0"/>
          <w:noProof/>
          <w:kern w:val="0"/>
          <w:sz w:val="22"/>
          <w:szCs w:val="22"/>
          <w:lang w:val="en-AU" w:eastAsia="en-AU"/>
        </w:rPr>
      </w:pPr>
      <w:r>
        <w:rPr>
          <w:b w:val="0"/>
          <w:lang w:val="en-AU"/>
        </w:rPr>
        <w:fldChar w:fldCharType="begin"/>
      </w:r>
      <w:r>
        <w:rPr>
          <w:b w:val="0"/>
          <w:lang w:val="en-AU"/>
        </w:rPr>
        <w:instrText xml:space="preserve"> TOC \o \h \z </w:instrText>
      </w:r>
      <w:r>
        <w:rPr>
          <w:b w:val="0"/>
          <w:lang w:val="en-AU"/>
        </w:rPr>
        <w:fldChar w:fldCharType="separate"/>
      </w:r>
      <w:hyperlink w:anchor="_Toc445571628" w:history="1">
        <w:r w:rsidR="00801327" w:rsidRPr="0060612E">
          <w:rPr>
            <w:rStyle w:val="Hyperlink"/>
            <w:noProof/>
            <w:lang w:val="en-AU"/>
          </w:rPr>
          <w:t>EXECUTIVE SUMMARY</w:t>
        </w:r>
        <w:r w:rsidR="00801327">
          <w:rPr>
            <w:noProof/>
            <w:webHidden/>
          </w:rPr>
          <w:tab/>
        </w:r>
        <w:r w:rsidR="00801327">
          <w:rPr>
            <w:noProof/>
            <w:webHidden/>
          </w:rPr>
          <w:fldChar w:fldCharType="begin"/>
        </w:r>
        <w:r w:rsidR="00801327">
          <w:rPr>
            <w:noProof/>
            <w:webHidden/>
          </w:rPr>
          <w:instrText xml:space="preserve"> PAGEREF _Toc445571628 \h </w:instrText>
        </w:r>
        <w:r w:rsidR="00801327">
          <w:rPr>
            <w:noProof/>
            <w:webHidden/>
          </w:rPr>
        </w:r>
        <w:r w:rsidR="00801327">
          <w:rPr>
            <w:noProof/>
            <w:webHidden/>
          </w:rPr>
          <w:fldChar w:fldCharType="separate"/>
        </w:r>
        <w:r w:rsidR="00796CAC">
          <w:rPr>
            <w:noProof/>
            <w:webHidden/>
          </w:rPr>
          <w:t>i</w:t>
        </w:r>
        <w:r w:rsidR="00801327">
          <w:rPr>
            <w:noProof/>
            <w:webHidden/>
          </w:rPr>
          <w:fldChar w:fldCharType="end"/>
        </w:r>
      </w:hyperlink>
    </w:p>
    <w:p w14:paraId="0128A39D" w14:textId="77777777" w:rsidR="00801327" w:rsidRDefault="00C32523" w:rsidP="00B06518">
      <w:pPr>
        <w:pStyle w:val="TOC4"/>
        <w:keepNext/>
        <w:widowControl w:val="0"/>
        <w:numPr>
          <w:ilvl w:val="0"/>
          <w:numId w:val="0"/>
        </w:numPr>
        <w:tabs>
          <w:tab w:val="clear" w:pos="8788"/>
          <w:tab w:val="left" w:pos="1560"/>
          <w:tab w:val="right" w:leader="dot" w:pos="12616"/>
        </w:tabs>
        <w:ind w:left="1004"/>
        <w:rPr>
          <w:rFonts w:asciiTheme="minorHAnsi" w:eastAsiaTheme="minorEastAsia" w:hAnsiTheme="minorHAnsi" w:cstheme="minorBidi"/>
          <w:noProof/>
          <w:sz w:val="22"/>
          <w:szCs w:val="22"/>
          <w:lang w:val="en-AU" w:eastAsia="en-AU"/>
        </w:rPr>
      </w:pPr>
      <w:hyperlink w:anchor="_Toc445571629" w:history="1">
        <w:r w:rsidR="00801327" w:rsidRPr="0060612E">
          <w:rPr>
            <w:rStyle w:val="Hyperlink"/>
            <w:noProof/>
            <w:lang w:val="en-AU"/>
          </w:rPr>
          <w:t>Background</w:t>
        </w:r>
        <w:r w:rsidR="00801327">
          <w:rPr>
            <w:noProof/>
            <w:webHidden/>
          </w:rPr>
          <w:tab/>
        </w:r>
        <w:r w:rsidR="00801327">
          <w:rPr>
            <w:noProof/>
            <w:webHidden/>
          </w:rPr>
          <w:fldChar w:fldCharType="begin"/>
        </w:r>
        <w:r w:rsidR="00801327">
          <w:rPr>
            <w:noProof/>
            <w:webHidden/>
          </w:rPr>
          <w:instrText xml:space="preserve"> PAGEREF _Toc445571629 \h </w:instrText>
        </w:r>
        <w:r w:rsidR="00801327">
          <w:rPr>
            <w:noProof/>
            <w:webHidden/>
          </w:rPr>
        </w:r>
        <w:r w:rsidR="00801327">
          <w:rPr>
            <w:noProof/>
            <w:webHidden/>
          </w:rPr>
          <w:fldChar w:fldCharType="separate"/>
        </w:r>
        <w:r w:rsidR="00796CAC">
          <w:rPr>
            <w:noProof/>
            <w:webHidden/>
          </w:rPr>
          <w:t>i</w:t>
        </w:r>
        <w:r w:rsidR="00801327">
          <w:rPr>
            <w:noProof/>
            <w:webHidden/>
          </w:rPr>
          <w:fldChar w:fldCharType="end"/>
        </w:r>
      </w:hyperlink>
    </w:p>
    <w:p w14:paraId="0F19775C" w14:textId="77777777" w:rsidR="00801327" w:rsidRDefault="00C32523" w:rsidP="00B06518">
      <w:pPr>
        <w:pStyle w:val="TOC4"/>
        <w:keepNext/>
        <w:widowControl w:val="0"/>
        <w:numPr>
          <w:ilvl w:val="0"/>
          <w:numId w:val="0"/>
        </w:numPr>
        <w:tabs>
          <w:tab w:val="clear" w:pos="8788"/>
          <w:tab w:val="left" w:pos="1560"/>
          <w:tab w:val="right" w:leader="dot" w:pos="12616"/>
        </w:tabs>
        <w:ind w:left="1004"/>
        <w:rPr>
          <w:rFonts w:asciiTheme="minorHAnsi" w:eastAsiaTheme="minorEastAsia" w:hAnsiTheme="minorHAnsi" w:cstheme="minorBidi"/>
          <w:noProof/>
          <w:sz w:val="22"/>
          <w:szCs w:val="22"/>
          <w:lang w:val="en-AU" w:eastAsia="en-AU"/>
        </w:rPr>
      </w:pPr>
      <w:hyperlink w:anchor="_Toc445571630" w:history="1">
        <w:r w:rsidR="00801327" w:rsidRPr="0060612E">
          <w:rPr>
            <w:rStyle w:val="Hyperlink"/>
            <w:noProof/>
            <w:lang w:val="en-AU"/>
          </w:rPr>
          <w:t>Approach</w:t>
        </w:r>
        <w:r w:rsidR="00801327">
          <w:rPr>
            <w:noProof/>
            <w:webHidden/>
          </w:rPr>
          <w:tab/>
        </w:r>
        <w:r w:rsidR="00801327">
          <w:rPr>
            <w:noProof/>
            <w:webHidden/>
          </w:rPr>
          <w:fldChar w:fldCharType="begin"/>
        </w:r>
        <w:r w:rsidR="00801327">
          <w:rPr>
            <w:noProof/>
            <w:webHidden/>
          </w:rPr>
          <w:instrText xml:space="preserve"> PAGEREF _Toc445571630 \h </w:instrText>
        </w:r>
        <w:r w:rsidR="00801327">
          <w:rPr>
            <w:noProof/>
            <w:webHidden/>
          </w:rPr>
        </w:r>
        <w:r w:rsidR="00801327">
          <w:rPr>
            <w:noProof/>
            <w:webHidden/>
          </w:rPr>
          <w:fldChar w:fldCharType="separate"/>
        </w:r>
        <w:r w:rsidR="00796CAC">
          <w:rPr>
            <w:noProof/>
            <w:webHidden/>
          </w:rPr>
          <w:t>i</w:t>
        </w:r>
        <w:r w:rsidR="00801327">
          <w:rPr>
            <w:noProof/>
            <w:webHidden/>
          </w:rPr>
          <w:fldChar w:fldCharType="end"/>
        </w:r>
      </w:hyperlink>
    </w:p>
    <w:p w14:paraId="5F04B62D" w14:textId="77777777" w:rsidR="00801327" w:rsidRDefault="00C32523" w:rsidP="00B06518">
      <w:pPr>
        <w:pStyle w:val="TOC4"/>
        <w:keepNext/>
        <w:widowControl w:val="0"/>
        <w:numPr>
          <w:ilvl w:val="0"/>
          <w:numId w:val="0"/>
        </w:numPr>
        <w:tabs>
          <w:tab w:val="clear" w:pos="8788"/>
          <w:tab w:val="left" w:pos="1560"/>
          <w:tab w:val="right" w:leader="dot" w:pos="12616"/>
        </w:tabs>
        <w:ind w:left="1004"/>
        <w:rPr>
          <w:rFonts w:asciiTheme="minorHAnsi" w:eastAsiaTheme="minorEastAsia" w:hAnsiTheme="minorHAnsi" w:cstheme="minorBidi"/>
          <w:noProof/>
          <w:sz w:val="22"/>
          <w:szCs w:val="22"/>
          <w:lang w:val="en-AU" w:eastAsia="en-AU"/>
        </w:rPr>
      </w:pPr>
      <w:hyperlink w:anchor="_Toc445571631" w:history="1">
        <w:r w:rsidR="00801327" w:rsidRPr="0060612E">
          <w:rPr>
            <w:rStyle w:val="Hyperlink"/>
            <w:noProof/>
            <w:lang w:val="en-AU"/>
          </w:rPr>
          <w:t>Sample Characteristics</w:t>
        </w:r>
        <w:r w:rsidR="00801327">
          <w:rPr>
            <w:noProof/>
            <w:webHidden/>
          </w:rPr>
          <w:tab/>
        </w:r>
        <w:r w:rsidR="00801327">
          <w:rPr>
            <w:noProof/>
            <w:webHidden/>
          </w:rPr>
          <w:fldChar w:fldCharType="begin"/>
        </w:r>
        <w:r w:rsidR="00801327">
          <w:rPr>
            <w:noProof/>
            <w:webHidden/>
          </w:rPr>
          <w:instrText xml:space="preserve"> PAGEREF _Toc445571631 \h </w:instrText>
        </w:r>
        <w:r w:rsidR="00801327">
          <w:rPr>
            <w:noProof/>
            <w:webHidden/>
          </w:rPr>
        </w:r>
        <w:r w:rsidR="00801327">
          <w:rPr>
            <w:noProof/>
            <w:webHidden/>
          </w:rPr>
          <w:fldChar w:fldCharType="separate"/>
        </w:r>
        <w:r w:rsidR="00796CAC">
          <w:rPr>
            <w:noProof/>
            <w:webHidden/>
          </w:rPr>
          <w:t>iii</w:t>
        </w:r>
        <w:r w:rsidR="00801327">
          <w:rPr>
            <w:noProof/>
            <w:webHidden/>
          </w:rPr>
          <w:fldChar w:fldCharType="end"/>
        </w:r>
      </w:hyperlink>
    </w:p>
    <w:p w14:paraId="52CDB2B4" w14:textId="77777777" w:rsidR="00801327" w:rsidRDefault="00C32523" w:rsidP="00B06518">
      <w:pPr>
        <w:pStyle w:val="TOC4"/>
        <w:keepNext/>
        <w:widowControl w:val="0"/>
        <w:numPr>
          <w:ilvl w:val="0"/>
          <w:numId w:val="0"/>
        </w:numPr>
        <w:tabs>
          <w:tab w:val="clear" w:pos="8788"/>
          <w:tab w:val="left" w:pos="1560"/>
          <w:tab w:val="right" w:leader="dot" w:pos="12616"/>
        </w:tabs>
        <w:ind w:left="1004"/>
        <w:rPr>
          <w:rFonts w:asciiTheme="minorHAnsi" w:eastAsiaTheme="minorEastAsia" w:hAnsiTheme="minorHAnsi" w:cstheme="minorBidi"/>
          <w:noProof/>
          <w:sz w:val="22"/>
          <w:szCs w:val="22"/>
          <w:lang w:val="en-AU" w:eastAsia="en-AU"/>
        </w:rPr>
      </w:pPr>
      <w:hyperlink w:anchor="_Toc445571632" w:history="1">
        <w:r w:rsidR="00801327" w:rsidRPr="0060612E">
          <w:rPr>
            <w:rStyle w:val="Hyperlink"/>
            <w:noProof/>
            <w:lang w:val="en-AU"/>
          </w:rPr>
          <w:t>Energy Usage, Consumption and Expenditure</w:t>
        </w:r>
        <w:r w:rsidR="00801327">
          <w:rPr>
            <w:noProof/>
            <w:webHidden/>
          </w:rPr>
          <w:tab/>
        </w:r>
        <w:r w:rsidR="00801327">
          <w:rPr>
            <w:noProof/>
            <w:webHidden/>
          </w:rPr>
          <w:fldChar w:fldCharType="begin"/>
        </w:r>
        <w:r w:rsidR="00801327">
          <w:rPr>
            <w:noProof/>
            <w:webHidden/>
          </w:rPr>
          <w:instrText xml:space="preserve"> PAGEREF _Toc445571632 \h </w:instrText>
        </w:r>
        <w:r w:rsidR="00801327">
          <w:rPr>
            <w:noProof/>
            <w:webHidden/>
          </w:rPr>
        </w:r>
        <w:r w:rsidR="00801327">
          <w:rPr>
            <w:noProof/>
            <w:webHidden/>
          </w:rPr>
          <w:fldChar w:fldCharType="separate"/>
        </w:r>
        <w:r w:rsidR="00796CAC">
          <w:rPr>
            <w:noProof/>
            <w:webHidden/>
          </w:rPr>
          <w:t>vi</w:t>
        </w:r>
        <w:r w:rsidR="00801327">
          <w:rPr>
            <w:noProof/>
            <w:webHidden/>
          </w:rPr>
          <w:fldChar w:fldCharType="end"/>
        </w:r>
      </w:hyperlink>
    </w:p>
    <w:p w14:paraId="384D7729" w14:textId="77777777" w:rsidR="00801327" w:rsidRDefault="00C32523" w:rsidP="00B06518">
      <w:pPr>
        <w:pStyle w:val="TOC4"/>
        <w:keepNext/>
        <w:widowControl w:val="0"/>
        <w:numPr>
          <w:ilvl w:val="0"/>
          <w:numId w:val="0"/>
        </w:numPr>
        <w:tabs>
          <w:tab w:val="clear" w:pos="8788"/>
          <w:tab w:val="left" w:pos="1560"/>
          <w:tab w:val="right" w:leader="dot" w:pos="12616"/>
        </w:tabs>
        <w:ind w:left="1004"/>
        <w:rPr>
          <w:rFonts w:asciiTheme="minorHAnsi" w:eastAsiaTheme="minorEastAsia" w:hAnsiTheme="minorHAnsi" w:cstheme="minorBidi"/>
          <w:noProof/>
          <w:sz w:val="22"/>
          <w:szCs w:val="22"/>
          <w:lang w:val="en-AU" w:eastAsia="en-AU"/>
        </w:rPr>
      </w:pPr>
      <w:hyperlink w:anchor="_Toc445571633" w:history="1">
        <w:r w:rsidR="00801327" w:rsidRPr="0060612E">
          <w:rPr>
            <w:rStyle w:val="Hyperlink"/>
            <w:noProof/>
            <w:lang w:val="en-AU"/>
          </w:rPr>
          <w:t>Water Usage, Consumption and Expenditure</w:t>
        </w:r>
        <w:r w:rsidR="00801327">
          <w:rPr>
            <w:noProof/>
            <w:webHidden/>
          </w:rPr>
          <w:tab/>
        </w:r>
        <w:r w:rsidR="00801327">
          <w:rPr>
            <w:noProof/>
            <w:webHidden/>
          </w:rPr>
          <w:fldChar w:fldCharType="begin"/>
        </w:r>
        <w:r w:rsidR="00801327">
          <w:rPr>
            <w:noProof/>
            <w:webHidden/>
          </w:rPr>
          <w:instrText xml:space="preserve"> PAGEREF _Toc445571633 \h </w:instrText>
        </w:r>
        <w:r w:rsidR="00801327">
          <w:rPr>
            <w:noProof/>
            <w:webHidden/>
          </w:rPr>
        </w:r>
        <w:r w:rsidR="00801327">
          <w:rPr>
            <w:noProof/>
            <w:webHidden/>
          </w:rPr>
          <w:fldChar w:fldCharType="separate"/>
        </w:r>
        <w:r w:rsidR="00796CAC">
          <w:rPr>
            <w:noProof/>
            <w:webHidden/>
          </w:rPr>
          <w:t>x</w:t>
        </w:r>
        <w:r w:rsidR="00801327">
          <w:rPr>
            <w:noProof/>
            <w:webHidden/>
          </w:rPr>
          <w:fldChar w:fldCharType="end"/>
        </w:r>
      </w:hyperlink>
    </w:p>
    <w:p w14:paraId="0EE13C96" w14:textId="77777777" w:rsidR="00801327" w:rsidRDefault="00C32523" w:rsidP="00B06518">
      <w:pPr>
        <w:pStyle w:val="TOC4"/>
        <w:keepNext/>
        <w:widowControl w:val="0"/>
        <w:numPr>
          <w:ilvl w:val="0"/>
          <w:numId w:val="0"/>
        </w:numPr>
        <w:tabs>
          <w:tab w:val="clear" w:pos="8788"/>
          <w:tab w:val="left" w:pos="1560"/>
          <w:tab w:val="right" w:leader="dot" w:pos="12616"/>
        </w:tabs>
        <w:ind w:left="1004"/>
        <w:rPr>
          <w:rFonts w:asciiTheme="minorHAnsi" w:eastAsiaTheme="minorEastAsia" w:hAnsiTheme="minorHAnsi" w:cstheme="minorBidi"/>
          <w:noProof/>
          <w:sz w:val="22"/>
          <w:szCs w:val="22"/>
          <w:lang w:val="en-AU" w:eastAsia="en-AU"/>
        </w:rPr>
      </w:pPr>
      <w:hyperlink w:anchor="_Toc445571634" w:history="1">
        <w:r w:rsidR="00801327" w:rsidRPr="0060612E">
          <w:rPr>
            <w:rStyle w:val="Hyperlink"/>
            <w:noProof/>
            <w:lang w:val="en-AU"/>
          </w:rPr>
          <w:t>Council Rates and Expenditure</w:t>
        </w:r>
        <w:r w:rsidR="00801327">
          <w:rPr>
            <w:noProof/>
            <w:webHidden/>
          </w:rPr>
          <w:tab/>
        </w:r>
        <w:r w:rsidR="00801327">
          <w:rPr>
            <w:noProof/>
            <w:webHidden/>
          </w:rPr>
          <w:fldChar w:fldCharType="begin"/>
        </w:r>
        <w:r w:rsidR="00801327">
          <w:rPr>
            <w:noProof/>
            <w:webHidden/>
          </w:rPr>
          <w:instrText xml:space="preserve"> PAGEREF _Toc445571634 \h </w:instrText>
        </w:r>
        <w:r w:rsidR="00801327">
          <w:rPr>
            <w:noProof/>
            <w:webHidden/>
          </w:rPr>
        </w:r>
        <w:r w:rsidR="00801327">
          <w:rPr>
            <w:noProof/>
            <w:webHidden/>
          </w:rPr>
          <w:fldChar w:fldCharType="separate"/>
        </w:r>
        <w:r w:rsidR="00796CAC">
          <w:rPr>
            <w:noProof/>
            <w:webHidden/>
          </w:rPr>
          <w:t>xiii</w:t>
        </w:r>
        <w:r w:rsidR="00801327">
          <w:rPr>
            <w:noProof/>
            <w:webHidden/>
          </w:rPr>
          <w:fldChar w:fldCharType="end"/>
        </w:r>
      </w:hyperlink>
    </w:p>
    <w:p w14:paraId="71DDEE0D" w14:textId="77777777" w:rsidR="00801327" w:rsidRDefault="00C32523" w:rsidP="00B06518">
      <w:pPr>
        <w:pStyle w:val="TOC4"/>
        <w:keepNext/>
        <w:widowControl w:val="0"/>
        <w:numPr>
          <w:ilvl w:val="0"/>
          <w:numId w:val="0"/>
        </w:numPr>
        <w:tabs>
          <w:tab w:val="clear" w:pos="8788"/>
          <w:tab w:val="left" w:pos="1560"/>
          <w:tab w:val="right" w:leader="dot" w:pos="12616"/>
        </w:tabs>
        <w:ind w:left="1004"/>
        <w:rPr>
          <w:rFonts w:asciiTheme="minorHAnsi" w:eastAsiaTheme="minorEastAsia" w:hAnsiTheme="minorHAnsi" w:cstheme="minorBidi"/>
          <w:noProof/>
          <w:sz w:val="22"/>
          <w:szCs w:val="22"/>
          <w:lang w:val="en-AU" w:eastAsia="en-AU"/>
        </w:rPr>
      </w:pPr>
      <w:hyperlink w:anchor="_Toc445571635" w:history="1">
        <w:r w:rsidR="00801327" w:rsidRPr="0060612E">
          <w:rPr>
            <w:rStyle w:val="Hyperlink"/>
            <w:noProof/>
            <w:lang w:val="en-AU"/>
          </w:rPr>
          <w:t>Knowledge and Take-up of Concessions</w:t>
        </w:r>
        <w:r w:rsidR="00801327">
          <w:rPr>
            <w:noProof/>
            <w:webHidden/>
          </w:rPr>
          <w:tab/>
        </w:r>
        <w:r w:rsidR="00801327">
          <w:rPr>
            <w:noProof/>
            <w:webHidden/>
          </w:rPr>
          <w:fldChar w:fldCharType="begin"/>
        </w:r>
        <w:r w:rsidR="00801327">
          <w:rPr>
            <w:noProof/>
            <w:webHidden/>
          </w:rPr>
          <w:instrText xml:space="preserve"> PAGEREF _Toc445571635 \h </w:instrText>
        </w:r>
        <w:r w:rsidR="00801327">
          <w:rPr>
            <w:noProof/>
            <w:webHidden/>
          </w:rPr>
        </w:r>
        <w:r w:rsidR="00801327">
          <w:rPr>
            <w:noProof/>
            <w:webHidden/>
          </w:rPr>
          <w:fldChar w:fldCharType="separate"/>
        </w:r>
        <w:r w:rsidR="00796CAC">
          <w:rPr>
            <w:noProof/>
            <w:webHidden/>
          </w:rPr>
          <w:t>xiv</w:t>
        </w:r>
        <w:r w:rsidR="00801327">
          <w:rPr>
            <w:noProof/>
            <w:webHidden/>
          </w:rPr>
          <w:fldChar w:fldCharType="end"/>
        </w:r>
      </w:hyperlink>
    </w:p>
    <w:p w14:paraId="6A026553" w14:textId="77777777" w:rsidR="00801327" w:rsidRDefault="00C32523" w:rsidP="00B06518">
      <w:pPr>
        <w:pStyle w:val="TOC4"/>
        <w:keepNext/>
        <w:widowControl w:val="0"/>
        <w:numPr>
          <w:ilvl w:val="0"/>
          <w:numId w:val="0"/>
        </w:numPr>
        <w:tabs>
          <w:tab w:val="clear" w:pos="8788"/>
          <w:tab w:val="left" w:pos="1560"/>
          <w:tab w:val="right" w:leader="dot" w:pos="12616"/>
        </w:tabs>
        <w:ind w:left="1004"/>
        <w:rPr>
          <w:rFonts w:asciiTheme="minorHAnsi" w:eastAsiaTheme="minorEastAsia" w:hAnsiTheme="minorHAnsi" w:cstheme="minorBidi"/>
          <w:noProof/>
          <w:sz w:val="22"/>
          <w:szCs w:val="22"/>
          <w:lang w:val="en-AU" w:eastAsia="en-AU"/>
        </w:rPr>
      </w:pPr>
      <w:hyperlink w:anchor="_Toc445571636" w:history="1">
        <w:r w:rsidR="00801327" w:rsidRPr="0060612E">
          <w:rPr>
            <w:rStyle w:val="Hyperlink"/>
            <w:noProof/>
            <w:lang w:val="en-AU"/>
          </w:rPr>
          <w:t>Difficulties in Meeting Bill Payments</w:t>
        </w:r>
        <w:r w:rsidR="00801327">
          <w:rPr>
            <w:noProof/>
            <w:webHidden/>
          </w:rPr>
          <w:tab/>
        </w:r>
        <w:r w:rsidR="00801327">
          <w:rPr>
            <w:noProof/>
            <w:webHidden/>
          </w:rPr>
          <w:fldChar w:fldCharType="begin"/>
        </w:r>
        <w:r w:rsidR="00801327">
          <w:rPr>
            <w:noProof/>
            <w:webHidden/>
          </w:rPr>
          <w:instrText xml:space="preserve"> PAGEREF _Toc445571636 \h </w:instrText>
        </w:r>
        <w:r w:rsidR="00801327">
          <w:rPr>
            <w:noProof/>
            <w:webHidden/>
          </w:rPr>
        </w:r>
        <w:r w:rsidR="00801327">
          <w:rPr>
            <w:noProof/>
            <w:webHidden/>
          </w:rPr>
          <w:fldChar w:fldCharType="separate"/>
        </w:r>
        <w:r w:rsidR="00796CAC">
          <w:rPr>
            <w:noProof/>
            <w:webHidden/>
          </w:rPr>
          <w:t>xv</w:t>
        </w:r>
        <w:r w:rsidR="00801327">
          <w:rPr>
            <w:noProof/>
            <w:webHidden/>
          </w:rPr>
          <w:fldChar w:fldCharType="end"/>
        </w:r>
      </w:hyperlink>
    </w:p>
    <w:p w14:paraId="78F6240D" w14:textId="77777777" w:rsidR="00801327" w:rsidRDefault="00C32523" w:rsidP="005D2694">
      <w:pPr>
        <w:pStyle w:val="TOC1"/>
        <w:tabs>
          <w:tab w:val="clear" w:pos="8788"/>
          <w:tab w:val="left" w:pos="567"/>
          <w:tab w:val="right" w:leader="dot" w:pos="12616"/>
        </w:tabs>
        <w:rPr>
          <w:rFonts w:asciiTheme="minorHAnsi" w:eastAsiaTheme="minorEastAsia" w:hAnsiTheme="minorHAnsi" w:cstheme="minorBidi"/>
          <w:b w:val="0"/>
          <w:noProof/>
          <w:kern w:val="0"/>
          <w:sz w:val="22"/>
          <w:szCs w:val="22"/>
          <w:lang w:val="en-AU" w:eastAsia="en-AU"/>
        </w:rPr>
      </w:pPr>
      <w:hyperlink w:anchor="_Toc445571637" w:history="1">
        <w:r w:rsidR="00801327" w:rsidRPr="0060612E">
          <w:rPr>
            <w:rStyle w:val="Hyperlink"/>
            <w:noProof/>
            <w:lang w:val="en-AU"/>
          </w:rPr>
          <w:t>1</w:t>
        </w:r>
        <w:r w:rsidR="00801327">
          <w:rPr>
            <w:rFonts w:asciiTheme="minorHAnsi" w:eastAsiaTheme="minorEastAsia" w:hAnsiTheme="minorHAnsi" w:cstheme="minorBidi"/>
            <w:b w:val="0"/>
            <w:noProof/>
            <w:kern w:val="0"/>
            <w:sz w:val="22"/>
            <w:szCs w:val="22"/>
            <w:lang w:val="en-AU" w:eastAsia="en-AU"/>
          </w:rPr>
          <w:tab/>
        </w:r>
        <w:r w:rsidR="00801327" w:rsidRPr="0060612E">
          <w:rPr>
            <w:rStyle w:val="Hyperlink"/>
            <w:noProof/>
            <w:lang w:val="en-AU"/>
          </w:rPr>
          <w:t>INTRODUCTION</w:t>
        </w:r>
        <w:r w:rsidR="00801327">
          <w:rPr>
            <w:noProof/>
            <w:webHidden/>
          </w:rPr>
          <w:tab/>
        </w:r>
        <w:r w:rsidR="00801327">
          <w:rPr>
            <w:noProof/>
            <w:webHidden/>
          </w:rPr>
          <w:fldChar w:fldCharType="begin"/>
        </w:r>
        <w:r w:rsidR="00801327">
          <w:rPr>
            <w:noProof/>
            <w:webHidden/>
          </w:rPr>
          <w:instrText xml:space="preserve"> PAGEREF _Toc445571637 \h </w:instrText>
        </w:r>
        <w:r w:rsidR="00801327">
          <w:rPr>
            <w:noProof/>
            <w:webHidden/>
          </w:rPr>
        </w:r>
        <w:r w:rsidR="00801327">
          <w:rPr>
            <w:noProof/>
            <w:webHidden/>
          </w:rPr>
          <w:fldChar w:fldCharType="separate"/>
        </w:r>
        <w:r w:rsidR="00796CAC">
          <w:rPr>
            <w:noProof/>
            <w:webHidden/>
          </w:rPr>
          <w:t>1</w:t>
        </w:r>
        <w:r w:rsidR="00801327">
          <w:rPr>
            <w:noProof/>
            <w:webHidden/>
          </w:rPr>
          <w:fldChar w:fldCharType="end"/>
        </w:r>
      </w:hyperlink>
    </w:p>
    <w:p w14:paraId="15D1ED14" w14:textId="77777777" w:rsidR="00801327" w:rsidRPr="00DA13DA" w:rsidRDefault="00C32523" w:rsidP="005D2694">
      <w:pPr>
        <w:pStyle w:val="TOC2"/>
        <w:tabs>
          <w:tab w:val="clear" w:pos="8788"/>
          <w:tab w:val="left" w:pos="851"/>
          <w:tab w:val="right" w:leader="dot" w:pos="12616"/>
        </w:tabs>
        <w:rPr>
          <w:rFonts w:asciiTheme="minorHAnsi" w:eastAsiaTheme="minorEastAsia" w:hAnsiTheme="minorHAnsi" w:cstheme="minorBidi"/>
          <w:b w:val="0"/>
          <w:caps w:val="0"/>
          <w:smallCaps w:val="0"/>
          <w:noProof/>
          <w:kern w:val="0"/>
          <w:sz w:val="22"/>
          <w:szCs w:val="22"/>
          <w:lang w:val="en-AU" w:eastAsia="en-AU"/>
        </w:rPr>
      </w:pPr>
      <w:hyperlink w:anchor="_Toc445571638" w:history="1">
        <w:r w:rsidR="00801327" w:rsidRPr="00DA13DA">
          <w:rPr>
            <w:rStyle w:val="Hyperlink"/>
            <w:b w:val="0"/>
            <w:noProof/>
            <w:lang w:val="en-AU"/>
          </w:rPr>
          <w:t>1.1</w:t>
        </w:r>
        <w:r w:rsidR="00801327" w:rsidRPr="00DA13DA">
          <w:rPr>
            <w:rFonts w:asciiTheme="minorHAnsi" w:eastAsiaTheme="minorEastAsia" w:hAnsiTheme="minorHAnsi" w:cstheme="minorBidi"/>
            <w:b w:val="0"/>
            <w:caps w:val="0"/>
            <w:smallCaps w:val="0"/>
            <w:noProof/>
            <w:kern w:val="0"/>
            <w:sz w:val="22"/>
            <w:szCs w:val="22"/>
            <w:lang w:val="en-AU" w:eastAsia="en-AU"/>
          </w:rPr>
          <w:tab/>
        </w:r>
        <w:r w:rsidR="00801327" w:rsidRPr="00DA13DA">
          <w:rPr>
            <w:rStyle w:val="Hyperlink"/>
            <w:b w:val="0"/>
            <w:noProof/>
            <w:lang w:val="en-AU"/>
          </w:rPr>
          <w:t>BACKGROUND</w:t>
        </w:r>
        <w:r w:rsidR="00801327" w:rsidRPr="00DA13DA">
          <w:rPr>
            <w:b w:val="0"/>
            <w:noProof/>
            <w:webHidden/>
          </w:rPr>
          <w:tab/>
        </w:r>
        <w:r w:rsidR="00801327" w:rsidRPr="00DA13DA">
          <w:rPr>
            <w:b w:val="0"/>
            <w:noProof/>
            <w:webHidden/>
          </w:rPr>
          <w:fldChar w:fldCharType="begin"/>
        </w:r>
        <w:r w:rsidR="00801327" w:rsidRPr="00DA13DA">
          <w:rPr>
            <w:b w:val="0"/>
            <w:noProof/>
            <w:webHidden/>
          </w:rPr>
          <w:instrText xml:space="preserve"> PAGEREF _Toc445571638 \h </w:instrText>
        </w:r>
        <w:r w:rsidR="00801327" w:rsidRPr="00DA13DA">
          <w:rPr>
            <w:b w:val="0"/>
            <w:noProof/>
            <w:webHidden/>
          </w:rPr>
        </w:r>
        <w:r w:rsidR="00801327" w:rsidRPr="00DA13DA">
          <w:rPr>
            <w:b w:val="0"/>
            <w:noProof/>
            <w:webHidden/>
          </w:rPr>
          <w:fldChar w:fldCharType="separate"/>
        </w:r>
        <w:r w:rsidR="00796CAC">
          <w:rPr>
            <w:b w:val="0"/>
            <w:noProof/>
            <w:webHidden/>
          </w:rPr>
          <w:t>1</w:t>
        </w:r>
        <w:r w:rsidR="00801327" w:rsidRPr="00DA13DA">
          <w:rPr>
            <w:b w:val="0"/>
            <w:noProof/>
            <w:webHidden/>
          </w:rPr>
          <w:fldChar w:fldCharType="end"/>
        </w:r>
      </w:hyperlink>
    </w:p>
    <w:p w14:paraId="3180D08A" w14:textId="77777777" w:rsidR="00801327" w:rsidRPr="00DA13DA" w:rsidRDefault="00C32523" w:rsidP="005D2694">
      <w:pPr>
        <w:pStyle w:val="TOC2"/>
        <w:tabs>
          <w:tab w:val="clear" w:pos="8788"/>
          <w:tab w:val="left" w:pos="851"/>
          <w:tab w:val="right" w:leader="dot" w:pos="12616"/>
        </w:tabs>
        <w:rPr>
          <w:rFonts w:asciiTheme="minorHAnsi" w:eastAsiaTheme="minorEastAsia" w:hAnsiTheme="minorHAnsi" w:cstheme="minorBidi"/>
          <w:b w:val="0"/>
          <w:caps w:val="0"/>
          <w:smallCaps w:val="0"/>
          <w:noProof/>
          <w:kern w:val="0"/>
          <w:sz w:val="22"/>
          <w:szCs w:val="22"/>
          <w:lang w:val="en-AU" w:eastAsia="en-AU"/>
        </w:rPr>
      </w:pPr>
      <w:hyperlink w:anchor="_Toc445571639" w:history="1">
        <w:r w:rsidR="00801327" w:rsidRPr="00DA13DA">
          <w:rPr>
            <w:rStyle w:val="Hyperlink"/>
            <w:b w:val="0"/>
            <w:noProof/>
            <w:lang w:val="en-AU"/>
          </w:rPr>
          <w:t>1.2</w:t>
        </w:r>
        <w:r w:rsidR="00801327" w:rsidRPr="00DA13DA">
          <w:rPr>
            <w:rFonts w:asciiTheme="minorHAnsi" w:eastAsiaTheme="minorEastAsia" w:hAnsiTheme="minorHAnsi" w:cstheme="minorBidi"/>
            <w:b w:val="0"/>
            <w:caps w:val="0"/>
            <w:smallCaps w:val="0"/>
            <w:noProof/>
            <w:kern w:val="0"/>
            <w:sz w:val="22"/>
            <w:szCs w:val="22"/>
            <w:lang w:val="en-AU" w:eastAsia="en-AU"/>
          </w:rPr>
          <w:tab/>
        </w:r>
        <w:r w:rsidR="00801327" w:rsidRPr="00DA13DA">
          <w:rPr>
            <w:rStyle w:val="Hyperlink"/>
            <w:b w:val="0"/>
            <w:noProof/>
            <w:lang w:val="en-AU"/>
          </w:rPr>
          <w:t>RESEARCH OBJECTIVES</w:t>
        </w:r>
        <w:r w:rsidR="00801327" w:rsidRPr="00DA13DA">
          <w:rPr>
            <w:b w:val="0"/>
            <w:noProof/>
            <w:webHidden/>
          </w:rPr>
          <w:tab/>
        </w:r>
        <w:r w:rsidR="00801327" w:rsidRPr="00DA13DA">
          <w:rPr>
            <w:b w:val="0"/>
            <w:noProof/>
            <w:webHidden/>
          </w:rPr>
          <w:fldChar w:fldCharType="begin"/>
        </w:r>
        <w:r w:rsidR="00801327" w:rsidRPr="00DA13DA">
          <w:rPr>
            <w:b w:val="0"/>
            <w:noProof/>
            <w:webHidden/>
          </w:rPr>
          <w:instrText xml:space="preserve"> PAGEREF _Toc445571639 \h </w:instrText>
        </w:r>
        <w:r w:rsidR="00801327" w:rsidRPr="00DA13DA">
          <w:rPr>
            <w:b w:val="0"/>
            <w:noProof/>
            <w:webHidden/>
          </w:rPr>
        </w:r>
        <w:r w:rsidR="00801327" w:rsidRPr="00DA13DA">
          <w:rPr>
            <w:b w:val="0"/>
            <w:noProof/>
            <w:webHidden/>
          </w:rPr>
          <w:fldChar w:fldCharType="separate"/>
        </w:r>
        <w:r w:rsidR="00796CAC">
          <w:rPr>
            <w:b w:val="0"/>
            <w:noProof/>
            <w:webHidden/>
          </w:rPr>
          <w:t>1</w:t>
        </w:r>
        <w:r w:rsidR="00801327" w:rsidRPr="00DA13DA">
          <w:rPr>
            <w:b w:val="0"/>
            <w:noProof/>
            <w:webHidden/>
          </w:rPr>
          <w:fldChar w:fldCharType="end"/>
        </w:r>
      </w:hyperlink>
    </w:p>
    <w:p w14:paraId="35CD016B" w14:textId="77777777" w:rsidR="00801327" w:rsidRPr="00DA13DA" w:rsidRDefault="00C32523" w:rsidP="005D2694">
      <w:pPr>
        <w:pStyle w:val="TOC2"/>
        <w:tabs>
          <w:tab w:val="clear" w:pos="8788"/>
          <w:tab w:val="left" w:pos="851"/>
          <w:tab w:val="right" w:leader="dot" w:pos="12616"/>
        </w:tabs>
        <w:rPr>
          <w:rFonts w:asciiTheme="minorHAnsi" w:eastAsiaTheme="minorEastAsia" w:hAnsiTheme="minorHAnsi" w:cstheme="minorBidi"/>
          <w:b w:val="0"/>
          <w:caps w:val="0"/>
          <w:smallCaps w:val="0"/>
          <w:noProof/>
          <w:kern w:val="0"/>
          <w:sz w:val="22"/>
          <w:szCs w:val="22"/>
          <w:lang w:val="en-AU" w:eastAsia="en-AU"/>
        </w:rPr>
      </w:pPr>
      <w:hyperlink w:anchor="_Toc445571640" w:history="1">
        <w:r w:rsidR="00801327" w:rsidRPr="00DA13DA">
          <w:rPr>
            <w:rStyle w:val="Hyperlink"/>
            <w:b w:val="0"/>
            <w:noProof/>
            <w:lang w:val="en-AU"/>
          </w:rPr>
          <w:t>1.3</w:t>
        </w:r>
        <w:r w:rsidR="00801327" w:rsidRPr="00DA13DA">
          <w:rPr>
            <w:rFonts w:asciiTheme="minorHAnsi" w:eastAsiaTheme="minorEastAsia" w:hAnsiTheme="minorHAnsi" w:cstheme="minorBidi"/>
            <w:b w:val="0"/>
            <w:caps w:val="0"/>
            <w:smallCaps w:val="0"/>
            <w:noProof/>
            <w:kern w:val="0"/>
            <w:sz w:val="22"/>
            <w:szCs w:val="22"/>
            <w:lang w:val="en-AU" w:eastAsia="en-AU"/>
          </w:rPr>
          <w:tab/>
        </w:r>
        <w:r w:rsidR="00801327" w:rsidRPr="00DA13DA">
          <w:rPr>
            <w:rStyle w:val="Hyperlink"/>
            <w:b w:val="0"/>
            <w:noProof/>
            <w:lang w:val="en-AU"/>
          </w:rPr>
          <w:t>SCOPE OF THE RESEARCH</w:t>
        </w:r>
        <w:r w:rsidR="00801327" w:rsidRPr="00DA13DA">
          <w:rPr>
            <w:b w:val="0"/>
            <w:noProof/>
            <w:webHidden/>
          </w:rPr>
          <w:tab/>
        </w:r>
        <w:r w:rsidR="00801327" w:rsidRPr="00DA13DA">
          <w:rPr>
            <w:b w:val="0"/>
            <w:noProof/>
            <w:webHidden/>
          </w:rPr>
          <w:fldChar w:fldCharType="begin"/>
        </w:r>
        <w:r w:rsidR="00801327" w:rsidRPr="00DA13DA">
          <w:rPr>
            <w:b w:val="0"/>
            <w:noProof/>
            <w:webHidden/>
          </w:rPr>
          <w:instrText xml:space="preserve"> PAGEREF _Toc445571640 \h </w:instrText>
        </w:r>
        <w:r w:rsidR="00801327" w:rsidRPr="00DA13DA">
          <w:rPr>
            <w:b w:val="0"/>
            <w:noProof/>
            <w:webHidden/>
          </w:rPr>
        </w:r>
        <w:r w:rsidR="00801327" w:rsidRPr="00DA13DA">
          <w:rPr>
            <w:b w:val="0"/>
            <w:noProof/>
            <w:webHidden/>
          </w:rPr>
          <w:fldChar w:fldCharType="separate"/>
        </w:r>
        <w:r w:rsidR="00796CAC">
          <w:rPr>
            <w:b w:val="0"/>
            <w:noProof/>
            <w:webHidden/>
          </w:rPr>
          <w:t>2</w:t>
        </w:r>
        <w:r w:rsidR="00801327" w:rsidRPr="00DA13DA">
          <w:rPr>
            <w:b w:val="0"/>
            <w:noProof/>
            <w:webHidden/>
          </w:rPr>
          <w:fldChar w:fldCharType="end"/>
        </w:r>
      </w:hyperlink>
    </w:p>
    <w:p w14:paraId="14BC440F" w14:textId="77777777" w:rsidR="00801327" w:rsidRPr="00DA13DA" w:rsidRDefault="00C32523" w:rsidP="00DA13DA">
      <w:pPr>
        <w:pStyle w:val="TOC3"/>
        <w:tabs>
          <w:tab w:val="clear" w:pos="8788"/>
          <w:tab w:val="left" w:pos="1985"/>
          <w:tab w:val="right" w:leader="dot" w:pos="12616"/>
        </w:tabs>
        <w:ind w:firstLine="993"/>
        <w:rPr>
          <w:rFonts w:asciiTheme="minorHAnsi" w:eastAsiaTheme="minorEastAsia" w:hAnsiTheme="minorHAnsi" w:cstheme="minorBidi"/>
          <w:noProof/>
          <w:sz w:val="22"/>
          <w:szCs w:val="22"/>
          <w:lang w:val="en-AU" w:eastAsia="en-AU"/>
        </w:rPr>
      </w:pPr>
      <w:hyperlink w:anchor="_Toc445571641" w:history="1">
        <w:r w:rsidR="00801327" w:rsidRPr="00DA13DA">
          <w:rPr>
            <w:rStyle w:val="Hyperlink"/>
            <w:noProof/>
            <w:lang w:val="en-AU"/>
          </w:rPr>
          <w:t>1.3.1</w:t>
        </w:r>
        <w:r w:rsidR="00801327" w:rsidRPr="00DA13DA">
          <w:rPr>
            <w:rFonts w:asciiTheme="minorHAnsi" w:eastAsiaTheme="minorEastAsia" w:hAnsiTheme="minorHAnsi" w:cstheme="minorBidi"/>
            <w:noProof/>
            <w:sz w:val="22"/>
            <w:szCs w:val="22"/>
            <w:lang w:val="en-AU" w:eastAsia="en-AU"/>
          </w:rPr>
          <w:tab/>
        </w:r>
        <w:r w:rsidR="00801327" w:rsidRPr="00DA13DA">
          <w:rPr>
            <w:rStyle w:val="Hyperlink"/>
            <w:noProof/>
            <w:lang w:val="en-AU"/>
          </w:rPr>
          <w:t>Collection of Survey Data</w:t>
        </w:r>
        <w:r w:rsidR="00801327" w:rsidRPr="00DA13DA">
          <w:rPr>
            <w:noProof/>
            <w:webHidden/>
          </w:rPr>
          <w:tab/>
        </w:r>
        <w:r w:rsidR="00801327" w:rsidRPr="00DA13DA">
          <w:rPr>
            <w:noProof/>
            <w:webHidden/>
          </w:rPr>
          <w:fldChar w:fldCharType="begin"/>
        </w:r>
        <w:r w:rsidR="00801327" w:rsidRPr="00DA13DA">
          <w:rPr>
            <w:noProof/>
            <w:webHidden/>
          </w:rPr>
          <w:instrText xml:space="preserve"> PAGEREF _Toc445571641 \h </w:instrText>
        </w:r>
        <w:r w:rsidR="00801327" w:rsidRPr="00DA13DA">
          <w:rPr>
            <w:noProof/>
            <w:webHidden/>
          </w:rPr>
        </w:r>
        <w:r w:rsidR="00801327" w:rsidRPr="00DA13DA">
          <w:rPr>
            <w:noProof/>
            <w:webHidden/>
          </w:rPr>
          <w:fldChar w:fldCharType="separate"/>
        </w:r>
        <w:r w:rsidR="00796CAC">
          <w:rPr>
            <w:noProof/>
            <w:webHidden/>
          </w:rPr>
          <w:t>3</w:t>
        </w:r>
        <w:r w:rsidR="00801327" w:rsidRPr="00DA13DA">
          <w:rPr>
            <w:noProof/>
            <w:webHidden/>
          </w:rPr>
          <w:fldChar w:fldCharType="end"/>
        </w:r>
      </w:hyperlink>
    </w:p>
    <w:p w14:paraId="158BB34B" w14:textId="77777777" w:rsidR="00801327" w:rsidRPr="00DA13DA" w:rsidRDefault="00C32523" w:rsidP="005D2694">
      <w:pPr>
        <w:pStyle w:val="TOC2"/>
        <w:tabs>
          <w:tab w:val="clear" w:pos="8788"/>
          <w:tab w:val="left" w:pos="851"/>
          <w:tab w:val="right" w:leader="dot" w:pos="12616"/>
        </w:tabs>
        <w:rPr>
          <w:rFonts w:asciiTheme="minorHAnsi" w:eastAsiaTheme="minorEastAsia" w:hAnsiTheme="minorHAnsi" w:cstheme="minorBidi"/>
          <w:b w:val="0"/>
          <w:caps w:val="0"/>
          <w:smallCaps w:val="0"/>
          <w:noProof/>
          <w:kern w:val="0"/>
          <w:sz w:val="22"/>
          <w:szCs w:val="22"/>
          <w:lang w:val="en-AU" w:eastAsia="en-AU"/>
        </w:rPr>
      </w:pPr>
      <w:hyperlink w:anchor="_Toc445571642" w:history="1">
        <w:r w:rsidR="00801327" w:rsidRPr="00DA13DA">
          <w:rPr>
            <w:rStyle w:val="Hyperlink"/>
            <w:b w:val="0"/>
            <w:noProof/>
            <w:lang w:val="en-AU"/>
          </w:rPr>
          <w:t>1.4</w:t>
        </w:r>
        <w:r w:rsidR="00801327" w:rsidRPr="00DA13DA">
          <w:rPr>
            <w:rFonts w:asciiTheme="minorHAnsi" w:eastAsiaTheme="minorEastAsia" w:hAnsiTheme="minorHAnsi" w:cstheme="minorBidi"/>
            <w:b w:val="0"/>
            <w:caps w:val="0"/>
            <w:smallCaps w:val="0"/>
            <w:noProof/>
            <w:kern w:val="0"/>
            <w:sz w:val="22"/>
            <w:szCs w:val="22"/>
            <w:lang w:val="en-AU" w:eastAsia="en-AU"/>
          </w:rPr>
          <w:tab/>
        </w:r>
        <w:r w:rsidR="00801327" w:rsidRPr="00DA13DA">
          <w:rPr>
            <w:rStyle w:val="Hyperlink"/>
            <w:b w:val="0"/>
            <w:noProof/>
            <w:lang w:val="en-AU"/>
          </w:rPr>
          <w:t>LIMITATIONS OF SURVEY AND BILLING DATA</w:t>
        </w:r>
        <w:r w:rsidR="00801327" w:rsidRPr="00DA13DA">
          <w:rPr>
            <w:b w:val="0"/>
            <w:noProof/>
            <w:webHidden/>
          </w:rPr>
          <w:tab/>
        </w:r>
        <w:r w:rsidR="00801327" w:rsidRPr="00DA13DA">
          <w:rPr>
            <w:b w:val="0"/>
            <w:noProof/>
            <w:webHidden/>
          </w:rPr>
          <w:fldChar w:fldCharType="begin"/>
        </w:r>
        <w:r w:rsidR="00801327" w:rsidRPr="00DA13DA">
          <w:rPr>
            <w:b w:val="0"/>
            <w:noProof/>
            <w:webHidden/>
          </w:rPr>
          <w:instrText xml:space="preserve"> PAGEREF _Toc445571642 \h </w:instrText>
        </w:r>
        <w:r w:rsidR="00801327" w:rsidRPr="00DA13DA">
          <w:rPr>
            <w:b w:val="0"/>
            <w:noProof/>
            <w:webHidden/>
          </w:rPr>
        </w:r>
        <w:r w:rsidR="00801327" w:rsidRPr="00DA13DA">
          <w:rPr>
            <w:b w:val="0"/>
            <w:noProof/>
            <w:webHidden/>
          </w:rPr>
          <w:fldChar w:fldCharType="separate"/>
        </w:r>
        <w:r w:rsidR="00796CAC">
          <w:rPr>
            <w:b w:val="0"/>
            <w:noProof/>
            <w:webHidden/>
          </w:rPr>
          <w:t>6</w:t>
        </w:r>
        <w:r w:rsidR="00801327" w:rsidRPr="00DA13DA">
          <w:rPr>
            <w:b w:val="0"/>
            <w:noProof/>
            <w:webHidden/>
          </w:rPr>
          <w:fldChar w:fldCharType="end"/>
        </w:r>
      </w:hyperlink>
    </w:p>
    <w:p w14:paraId="2B69EE6F" w14:textId="77777777" w:rsidR="00801327" w:rsidRPr="00DA13DA" w:rsidRDefault="00C32523" w:rsidP="005D2694">
      <w:pPr>
        <w:pStyle w:val="TOC1"/>
        <w:tabs>
          <w:tab w:val="clear" w:pos="8788"/>
          <w:tab w:val="left" w:pos="567"/>
          <w:tab w:val="right" w:leader="dot" w:pos="12616"/>
        </w:tabs>
        <w:rPr>
          <w:rFonts w:asciiTheme="minorHAnsi" w:eastAsiaTheme="minorEastAsia" w:hAnsiTheme="minorHAnsi" w:cstheme="minorBidi"/>
          <w:noProof/>
          <w:kern w:val="0"/>
          <w:sz w:val="22"/>
          <w:szCs w:val="22"/>
          <w:lang w:val="en-AU" w:eastAsia="en-AU"/>
        </w:rPr>
      </w:pPr>
      <w:hyperlink w:anchor="_Toc445571643" w:history="1">
        <w:r w:rsidR="00801327" w:rsidRPr="00DA13DA">
          <w:rPr>
            <w:rStyle w:val="Hyperlink"/>
            <w:noProof/>
            <w:lang w:val="en-AU"/>
          </w:rPr>
          <w:t>2</w:t>
        </w:r>
        <w:r w:rsidR="00801327" w:rsidRPr="00DA13DA">
          <w:rPr>
            <w:rFonts w:asciiTheme="minorHAnsi" w:eastAsiaTheme="minorEastAsia" w:hAnsiTheme="minorHAnsi" w:cstheme="minorBidi"/>
            <w:noProof/>
            <w:kern w:val="0"/>
            <w:sz w:val="22"/>
            <w:szCs w:val="22"/>
            <w:lang w:val="en-AU" w:eastAsia="en-AU"/>
          </w:rPr>
          <w:tab/>
        </w:r>
        <w:r w:rsidR="00801327" w:rsidRPr="00DA13DA">
          <w:rPr>
            <w:rStyle w:val="Hyperlink"/>
            <w:noProof/>
            <w:lang w:val="en-AU"/>
          </w:rPr>
          <w:t>RESEARCH METHODOLOGY</w:t>
        </w:r>
        <w:r w:rsidR="00801327" w:rsidRPr="00DA13DA">
          <w:rPr>
            <w:noProof/>
            <w:webHidden/>
          </w:rPr>
          <w:tab/>
        </w:r>
        <w:r w:rsidR="00801327" w:rsidRPr="00DA13DA">
          <w:rPr>
            <w:noProof/>
            <w:webHidden/>
          </w:rPr>
          <w:fldChar w:fldCharType="begin"/>
        </w:r>
        <w:r w:rsidR="00801327" w:rsidRPr="00DA13DA">
          <w:rPr>
            <w:noProof/>
            <w:webHidden/>
          </w:rPr>
          <w:instrText xml:space="preserve"> PAGEREF _Toc445571643 \h </w:instrText>
        </w:r>
        <w:r w:rsidR="00801327" w:rsidRPr="00DA13DA">
          <w:rPr>
            <w:noProof/>
            <w:webHidden/>
          </w:rPr>
        </w:r>
        <w:r w:rsidR="00801327" w:rsidRPr="00DA13DA">
          <w:rPr>
            <w:noProof/>
            <w:webHidden/>
          </w:rPr>
          <w:fldChar w:fldCharType="separate"/>
        </w:r>
        <w:r w:rsidR="00796CAC">
          <w:rPr>
            <w:noProof/>
            <w:webHidden/>
          </w:rPr>
          <w:t>9</w:t>
        </w:r>
        <w:r w:rsidR="00801327" w:rsidRPr="00DA13DA">
          <w:rPr>
            <w:noProof/>
            <w:webHidden/>
          </w:rPr>
          <w:fldChar w:fldCharType="end"/>
        </w:r>
      </w:hyperlink>
    </w:p>
    <w:p w14:paraId="19ECD5EB" w14:textId="77777777" w:rsidR="00801327" w:rsidRPr="00DA13DA" w:rsidRDefault="00C32523" w:rsidP="005D2694">
      <w:pPr>
        <w:pStyle w:val="TOC2"/>
        <w:tabs>
          <w:tab w:val="clear" w:pos="8788"/>
          <w:tab w:val="left" w:pos="851"/>
          <w:tab w:val="right" w:leader="dot" w:pos="12616"/>
        </w:tabs>
        <w:rPr>
          <w:rFonts w:asciiTheme="minorHAnsi" w:eastAsiaTheme="minorEastAsia" w:hAnsiTheme="minorHAnsi" w:cstheme="minorBidi"/>
          <w:b w:val="0"/>
          <w:caps w:val="0"/>
          <w:smallCaps w:val="0"/>
          <w:noProof/>
          <w:kern w:val="0"/>
          <w:sz w:val="22"/>
          <w:szCs w:val="22"/>
          <w:lang w:val="en-AU" w:eastAsia="en-AU"/>
        </w:rPr>
      </w:pPr>
      <w:hyperlink w:anchor="_Toc445571644" w:history="1">
        <w:r w:rsidR="00801327" w:rsidRPr="00DA13DA">
          <w:rPr>
            <w:rStyle w:val="Hyperlink"/>
            <w:b w:val="0"/>
            <w:noProof/>
            <w:lang w:val="en-AU"/>
          </w:rPr>
          <w:t>2.1</w:t>
        </w:r>
        <w:r w:rsidR="00801327" w:rsidRPr="00DA13DA">
          <w:rPr>
            <w:rFonts w:asciiTheme="minorHAnsi" w:eastAsiaTheme="minorEastAsia" w:hAnsiTheme="minorHAnsi" w:cstheme="minorBidi"/>
            <w:b w:val="0"/>
            <w:caps w:val="0"/>
            <w:smallCaps w:val="0"/>
            <w:noProof/>
            <w:kern w:val="0"/>
            <w:sz w:val="22"/>
            <w:szCs w:val="22"/>
            <w:lang w:val="en-AU" w:eastAsia="en-AU"/>
          </w:rPr>
          <w:tab/>
        </w:r>
        <w:r w:rsidR="00801327" w:rsidRPr="00DA13DA">
          <w:rPr>
            <w:rStyle w:val="Hyperlink"/>
            <w:b w:val="0"/>
            <w:noProof/>
            <w:lang w:val="en-AU"/>
          </w:rPr>
          <w:t>SUB-GROUP DEFINITIONS</w:t>
        </w:r>
        <w:r w:rsidR="00801327" w:rsidRPr="00DA13DA">
          <w:rPr>
            <w:b w:val="0"/>
            <w:noProof/>
            <w:webHidden/>
          </w:rPr>
          <w:tab/>
        </w:r>
        <w:r w:rsidR="00801327" w:rsidRPr="00DA13DA">
          <w:rPr>
            <w:b w:val="0"/>
            <w:noProof/>
            <w:webHidden/>
          </w:rPr>
          <w:fldChar w:fldCharType="begin"/>
        </w:r>
        <w:r w:rsidR="00801327" w:rsidRPr="00DA13DA">
          <w:rPr>
            <w:b w:val="0"/>
            <w:noProof/>
            <w:webHidden/>
          </w:rPr>
          <w:instrText xml:space="preserve"> PAGEREF _Toc445571644 \h </w:instrText>
        </w:r>
        <w:r w:rsidR="00801327" w:rsidRPr="00DA13DA">
          <w:rPr>
            <w:b w:val="0"/>
            <w:noProof/>
            <w:webHidden/>
          </w:rPr>
        </w:r>
        <w:r w:rsidR="00801327" w:rsidRPr="00DA13DA">
          <w:rPr>
            <w:b w:val="0"/>
            <w:noProof/>
            <w:webHidden/>
          </w:rPr>
          <w:fldChar w:fldCharType="separate"/>
        </w:r>
        <w:r w:rsidR="00796CAC">
          <w:rPr>
            <w:b w:val="0"/>
            <w:noProof/>
            <w:webHidden/>
          </w:rPr>
          <w:t>9</w:t>
        </w:r>
        <w:r w:rsidR="00801327" w:rsidRPr="00DA13DA">
          <w:rPr>
            <w:b w:val="0"/>
            <w:noProof/>
            <w:webHidden/>
          </w:rPr>
          <w:fldChar w:fldCharType="end"/>
        </w:r>
      </w:hyperlink>
    </w:p>
    <w:p w14:paraId="2DD757B0" w14:textId="77777777" w:rsidR="00801327" w:rsidRPr="00DA13DA" w:rsidRDefault="00C32523" w:rsidP="005D2694">
      <w:pPr>
        <w:pStyle w:val="TOC2"/>
        <w:tabs>
          <w:tab w:val="clear" w:pos="8788"/>
          <w:tab w:val="left" w:pos="851"/>
          <w:tab w:val="right" w:leader="dot" w:pos="12616"/>
        </w:tabs>
        <w:rPr>
          <w:rFonts w:asciiTheme="minorHAnsi" w:eastAsiaTheme="minorEastAsia" w:hAnsiTheme="minorHAnsi" w:cstheme="minorBidi"/>
          <w:b w:val="0"/>
          <w:caps w:val="0"/>
          <w:smallCaps w:val="0"/>
          <w:noProof/>
          <w:kern w:val="0"/>
          <w:sz w:val="22"/>
          <w:szCs w:val="22"/>
          <w:lang w:val="en-AU" w:eastAsia="en-AU"/>
        </w:rPr>
      </w:pPr>
      <w:hyperlink w:anchor="_Toc445571645" w:history="1">
        <w:r w:rsidR="00801327" w:rsidRPr="00DA13DA">
          <w:rPr>
            <w:rStyle w:val="Hyperlink"/>
            <w:b w:val="0"/>
            <w:noProof/>
            <w:lang w:val="en-AU"/>
          </w:rPr>
          <w:t>2.2</w:t>
        </w:r>
        <w:r w:rsidR="00801327" w:rsidRPr="00DA13DA">
          <w:rPr>
            <w:rFonts w:asciiTheme="minorHAnsi" w:eastAsiaTheme="minorEastAsia" w:hAnsiTheme="minorHAnsi" w:cstheme="minorBidi"/>
            <w:b w:val="0"/>
            <w:caps w:val="0"/>
            <w:smallCaps w:val="0"/>
            <w:noProof/>
            <w:kern w:val="0"/>
            <w:sz w:val="22"/>
            <w:szCs w:val="22"/>
            <w:lang w:val="en-AU" w:eastAsia="en-AU"/>
          </w:rPr>
          <w:tab/>
        </w:r>
        <w:r w:rsidR="00801327" w:rsidRPr="00DA13DA">
          <w:rPr>
            <w:rStyle w:val="Hyperlink"/>
            <w:b w:val="0"/>
            <w:noProof/>
            <w:lang w:val="en-AU"/>
          </w:rPr>
          <w:t>SAMPLING</w:t>
        </w:r>
        <w:r w:rsidR="00801327" w:rsidRPr="00DA13DA">
          <w:rPr>
            <w:b w:val="0"/>
            <w:noProof/>
            <w:webHidden/>
          </w:rPr>
          <w:tab/>
        </w:r>
        <w:r w:rsidR="00801327" w:rsidRPr="00DA13DA">
          <w:rPr>
            <w:b w:val="0"/>
            <w:noProof/>
            <w:webHidden/>
          </w:rPr>
          <w:fldChar w:fldCharType="begin"/>
        </w:r>
        <w:r w:rsidR="00801327" w:rsidRPr="00DA13DA">
          <w:rPr>
            <w:b w:val="0"/>
            <w:noProof/>
            <w:webHidden/>
          </w:rPr>
          <w:instrText xml:space="preserve"> PAGEREF _Toc445571645 \h </w:instrText>
        </w:r>
        <w:r w:rsidR="00801327" w:rsidRPr="00DA13DA">
          <w:rPr>
            <w:b w:val="0"/>
            <w:noProof/>
            <w:webHidden/>
          </w:rPr>
        </w:r>
        <w:r w:rsidR="00801327" w:rsidRPr="00DA13DA">
          <w:rPr>
            <w:b w:val="0"/>
            <w:noProof/>
            <w:webHidden/>
          </w:rPr>
          <w:fldChar w:fldCharType="separate"/>
        </w:r>
        <w:r w:rsidR="00796CAC">
          <w:rPr>
            <w:b w:val="0"/>
            <w:noProof/>
            <w:webHidden/>
          </w:rPr>
          <w:t>10</w:t>
        </w:r>
        <w:r w:rsidR="00801327" w:rsidRPr="00DA13DA">
          <w:rPr>
            <w:b w:val="0"/>
            <w:noProof/>
            <w:webHidden/>
          </w:rPr>
          <w:fldChar w:fldCharType="end"/>
        </w:r>
      </w:hyperlink>
    </w:p>
    <w:p w14:paraId="394BC112" w14:textId="77777777" w:rsidR="00801327" w:rsidRPr="00DA13DA" w:rsidRDefault="00C32523" w:rsidP="00DA13DA">
      <w:pPr>
        <w:pStyle w:val="TOC3"/>
        <w:tabs>
          <w:tab w:val="clear" w:pos="8788"/>
          <w:tab w:val="left" w:pos="1985"/>
          <w:tab w:val="right" w:leader="dot" w:pos="12616"/>
        </w:tabs>
        <w:ind w:firstLine="993"/>
        <w:rPr>
          <w:rFonts w:asciiTheme="minorHAnsi" w:eastAsiaTheme="minorEastAsia" w:hAnsiTheme="minorHAnsi" w:cstheme="minorBidi"/>
          <w:noProof/>
          <w:sz w:val="22"/>
          <w:szCs w:val="22"/>
          <w:lang w:val="en-AU" w:eastAsia="en-AU"/>
        </w:rPr>
      </w:pPr>
      <w:hyperlink w:anchor="_Toc445571646" w:history="1">
        <w:r w:rsidR="00801327" w:rsidRPr="00DA13DA">
          <w:rPr>
            <w:rStyle w:val="Hyperlink"/>
            <w:bCs/>
            <w:noProof/>
            <w:lang w:val="en-AU"/>
          </w:rPr>
          <w:t>2.2.1</w:t>
        </w:r>
        <w:r w:rsidR="00801327" w:rsidRPr="00DA13DA">
          <w:rPr>
            <w:rFonts w:asciiTheme="minorHAnsi" w:eastAsiaTheme="minorEastAsia" w:hAnsiTheme="minorHAnsi" w:cstheme="minorBidi"/>
            <w:noProof/>
            <w:sz w:val="22"/>
            <w:szCs w:val="22"/>
            <w:lang w:val="en-AU" w:eastAsia="en-AU"/>
          </w:rPr>
          <w:tab/>
        </w:r>
        <w:r w:rsidR="00801327" w:rsidRPr="00DA13DA">
          <w:rPr>
            <w:rStyle w:val="Hyperlink"/>
            <w:bCs/>
            <w:noProof/>
            <w:lang w:val="en-AU"/>
          </w:rPr>
          <w:t>Sample Frame</w:t>
        </w:r>
        <w:r w:rsidR="00801327" w:rsidRPr="00DA13DA">
          <w:rPr>
            <w:noProof/>
            <w:webHidden/>
          </w:rPr>
          <w:tab/>
        </w:r>
        <w:r w:rsidR="00801327" w:rsidRPr="00DA13DA">
          <w:rPr>
            <w:noProof/>
            <w:webHidden/>
          </w:rPr>
          <w:fldChar w:fldCharType="begin"/>
        </w:r>
        <w:r w:rsidR="00801327" w:rsidRPr="00DA13DA">
          <w:rPr>
            <w:noProof/>
            <w:webHidden/>
          </w:rPr>
          <w:instrText xml:space="preserve"> PAGEREF _Toc445571646 \h </w:instrText>
        </w:r>
        <w:r w:rsidR="00801327" w:rsidRPr="00DA13DA">
          <w:rPr>
            <w:noProof/>
            <w:webHidden/>
          </w:rPr>
        </w:r>
        <w:r w:rsidR="00801327" w:rsidRPr="00DA13DA">
          <w:rPr>
            <w:noProof/>
            <w:webHidden/>
          </w:rPr>
          <w:fldChar w:fldCharType="separate"/>
        </w:r>
        <w:r w:rsidR="00796CAC">
          <w:rPr>
            <w:noProof/>
            <w:webHidden/>
          </w:rPr>
          <w:t>10</w:t>
        </w:r>
        <w:r w:rsidR="00801327" w:rsidRPr="00DA13DA">
          <w:rPr>
            <w:noProof/>
            <w:webHidden/>
          </w:rPr>
          <w:fldChar w:fldCharType="end"/>
        </w:r>
      </w:hyperlink>
    </w:p>
    <w:p w14:paraId="2A3AA9FB" w14:textId="77777777" w:rsidR="00801327" w:rsidRPr="00DA13DA" w:rsidRDefault="00C32523" w:rsidP="00DA13DA">
      <w:pPr>
        <w:pStyle w:val="TOC3"/>
        <w:tabs>
          <w:tab w:val="clear" w:pos="8788"/>
          <w:tab w:val="left" w:pos="1985"/>
          <w:tab w:val="right" w:leader="dot" w:pos="12616"/>
        </w:tabs>
        <w:ind w:firstLine="993"/>
        <w:rPr>
          <w:rFonts w:asciiTheme="minorHAnsi" w:eastAsiaTheme="minorEastAsia" w:hAnsiTheme="minorHAnsi" w:cstheme="minorBidi"/>
          <w:noProof/>
          <w:sz w:val="22"/>
          <w:szCs w:val="22"/>
          <w:lang w:val="en-AU" w:eastAsia="en-AU"/>
        </w:rPr>
      </w:pPr>
      <w:hyperlink w:anchor="_Toc445571647" w:history="1">
        <w:r w:rsidR="00801327" w:rsidRPr="00DA13DA">
          <w:rPr>
            <w:rStyle w:val="Hyperlink"/>
            <w:bCs/>
            <w:noProof/>
            <w:lang w:val="en-AU"/>
          </w:rPr>
          <w:t>2.2.2</w:t>
        </w:r>
        <w:r w:rsidR="00801327" w:rsidRPr="00DA13DA">
          <w:rPr>
            <w:rFonts w:asciiTheme="minorHAnsi" w:eastAsiaTheme="minorEastAsia" w:hAnsiTheme="minorHAnsi" w:cstheme="minorBidi"/>
            <w:noProof/>
            <w:sz w:val="22"/>
            <w:szCs w:val="22"/>
            <w:lang w:val="en-AU" w:eastAsia="en-AU"/>
          </w:rPr>
          <w:tab/>
        </w:r>
        <w:r w:rsidR="00801327" w:rsidRPr="00DA13DA">
          <w:rPr>
            <w:rStyle w:val="Hyperlink"/>
            <w:bCs/>
            <w:noProof/>
            <w:lang w:val="en-AU"/>
          </w:rPr>
          <w:t>Sample Stratification and Selection</w:t>
        </w:r>
        <w:r w:rsidR="00801327" w:rsidRPr="00DA13DA">
          <w:rPr>
            <w:noProof/>
            <w:webHidden/>
          </w:rPr>
          <w:tab/>
        </w:r>
        <w:r w:rsidR="00801327" w:rsidRPr="00DA13DA">
          <w:rPr>
            <w:noProof/>
            <w:webHidden/>
          </w:rPr>
          <w:fldChar w:fldCharType="begin"/>
        </w:r>
        <w:r w:rsidR="00801327" w:rsidRPr="00DA13DA">
          <w:rPr>
            <w:noProof/>
            <w:webHidden/>
          </w:rPr>
          <w:instrText xml:space="preserve"> PAGEREF _Toc445571647 \h </w:instrText>
        </w:r>
        <w:r w:rsidR="00801327" w:rsidRPr="00DA13DA">
          <w:rPr>
            <w:noProof/>
            <w:webHidden/>
          </w:rPr>
        </w:r>
        <w:r w:rsidR="00801327" w:rsidRPr="00DA13DA">
          <w:rPr>
            <w:noProof/>
            <w:webHidden/>
          </w:rPr>
          <w:fldChar w:fldCharType="separate"/>
        </w:r>
        <w:r w:rsidR="00796CAC">
          <w:rPr>
            <w:noProof/>
            <w:webHidden/>
          </w:rPr>
          <w:t>11</w:t>
        </w:r>
        <w:r w:rsidR="00801327" w:rsidRPr="00DA13DA">
          <w:rPr>
            <w:noProof/>
            <w:webHidden/>
          </w:rPr>
          <w:fldChar w:fldCharType="end"/>
        </w:r>
      </w:hyperlink>
    </w:p>
    <w:p w14:paraId="2797BEE1" w14:textId="77777777" w:rsidR="00801327" w:rsidRPr="00DA13DA" w:rsidRDefault="00C32523" w:rsidP="00DA13DA">
      <w:pPr>
        <w:pStyle w:val="TOC3"/>
        <w:tabs>
          <w:tab w:val="clear" w:pos="8788"/>
          <w:tab w:val="left" w:pos="1985"/>
          <w:tab w:val="right" w:leader="dot" w:pos="12616"/>
        </w:tabs>
        <w:ind w:firstLine="993"/>
        <w:rPr>
          <w:rFonts w:asciiTheme="minorHAnsi" w:eastAsiaTheme="minorEastAsia" w:hAnsiTheme="minorHAnsi" w:cstheme="minorBidi"/>
          <w:noProof/>
          <w:sz w:val="22"/>
          <w:szCs w:val="22"/>
          <w:lang w:val="en-AU" w:eastAsia="en-AU"/>
        </w:rPr>
      </w:pPr>
      <w:hyperlink w:anchor="_Toc445571648" w:history="1">
        <w:r w:rsidR="00801327" w:rsidRPr="00DA13DA">
          <w:rPr>
            <w:rStyle w:val="Hyperlink"/>
            <w:bCs/>
            <w:noProof/>
            <w:lang w:val="en-AU"/>
          </w:rPr>
          <w:t>2.2.3</w:t>
        </w:r>
        <w:r w:rsidR="00801327" w:rsidRPr="00DA13DA">
          <w:rPr>
            <w:rFonts w:asciiTheme="minorHAnsi" w:eastAsiaTheme="minorEastAsia" w:hAnsiTheme="minorHAnsi" w:cstheme="minorBidi"/>
            <w:noProof/>
            <w:sz w:val="22"/>
            <w:szCs w:val="22"/>
            <w:lang w:val="en-AU" w:eastAsia="en-AU"/>
          </w:rPr>
          <w:tab/>
        </w:r>
        <w:r w:rsidR="00801327" w:rsidRPr="00DA13DA">
          <w:rPr>
            <w:rStyle w:val="Hyperlink"/>
            <w:bCs/>
            <w:noProof/>
            <w:lang w:val="en-AU"/>
          </w:rPr>
          <w:t>Survey Respondent</w:t>
        </w:r>
        <w:r w:rsidR="00801327" w:rsidRPr="00DA13DA">
          <w:rPr>
            <w:noProof/>
            <w:webHidden/>
          </w:rPr>
          <w:tab/>
        </w:r>
        <w:r w:rsidR="00801327" w:rsidRPr="00DA13DA">
          <w:rPr>
            <w:noProof/>
            <w:webHidden/>
          </w:rPr>
          <w:fldChar w:fldCharType="begin"/>
        </w:r>
        <w:r w:rsidR="00801327" w:rsidRPr="00DA13DA">
          <w:rPr>
            <w:noProof/>
            <w:webHidden/>
          </w:rPr>
          <w:instrText xml:space="preserve"> PAGEREF _Toc445571648 \h </w:instrText>
        </w:r>
        <w:r w:rsidR="00801327" w:rsidRPr="00DA13DA">
          <w:rPr>
            <w:noProof/>
            <w:webHidden/>
          </w:rPr>
        </w:r>
        <w:r w:rsidR="00801327" w:rsidRPr="00DA13DA">
          <w:rPr>
            <w:noProof/>
            <w:webHidden/>
          </w:rPr>
          <w:fldChar w:fldCharType="separate"/>
        </w:r>
        <w:r w:rsidR="00796CAC">
          <w:rPr>
            <w:noProof/>
            <w:webHidden/>
          </w:rPr>
          <w:t>14</w:t>
        </w:r>
        <w:r w:rsidR="00801327" w:rsidRPr="00DA13DA">
          <w:rPr>
            <w:noProof/>
            <w:webHidden/>
          </w:rPr>
          <w:fldChar w:fldCharType="end"/>
        </w:r>
      </w:hyperlink>
    </w:p>
    <w:p w14:paraId="0382762A" w14:textId="77777777" w:rsidR="00801327" w:rsidRPr="00DA13DA" w:rsidRDefault="00C32523" w:rsidP="00DA13DA">
      <w:pPr>
        <w:pStyle w:val="TOC3"/>
        <w:tabs>
          <w:tab w:val="clear" w:pos="8788"/>
          <w:tab w:val="left" w:pos="1985"/>
          <w:tab w:val="right" w:leader="dot" w:pos="12616"/>
        </w:tabs>
        <w:ind w:firstLine="993"/>
        <w:rPr>
          <w:rFonts w:asciiTheme="minorHAnsi" w:eastAsiaTheme="minorEastAsia" w:hAnsiTheme="minorHAnsi" w:cstheme="minorBidi"/>
          <w:noProof/>
          <w:sz w:val="22"/>
          <w:szCs w:val="22"/>
          <w:lang w:val="en-AU" w:eastAsia="en-AU"/>
        </w:rPr>
      </w:pPr>
      <w:hyperlink w:anchor="_Toc445571649" w:history="1">
        <w:r w:rsidR="00801327" w:rsidRPr="00DA13DA">
          <w:rPr>
            <w:rStyle w:val="Hyperlink"/>
            <w:bCs/>
            <w:noProof/>
            <w:lang w:val="en-AU"/>
          </w:rPr>
          <w:t>2.2.4</w:t>
        </w:r>
        <w:r w:rsidR="00801327" w:rsidRPr="00DA13DA">
          <w:rPr>
            <w:rFonts w:asciiTheme="minorHAnsi" w:eastAsiaTheme="minorEastAsia" w:hAnsiTheme="minorHAnsi" w:cstheme="minorBidi"/>
            <w:noProof/>
            <w:sz w:val="22"/>
            <w:szCs w:val="22"/>
            <w:lang w:val="en-AU" w:eastAsia="en-AU"/>
          </w:rPr>
          <w:tab/>
        </w:r>
        <w:r w:rsidR="00801327" w:rsidRPr="00DA13DA">
          <w:rPr>
            <w:rStyle w:val="Hyperlink"/>
            <w:bCs/>
            <w:noProof/>
            <w:lang w:val="en-AU"/>
          </w:rPr>
          <w:t>Sample Interviewed</w:t>
        </w:r>
        <w:r w:rsidR="00801327" w:rsidRPr="00DA13DA">
          <w:rPr>
            <w:noProof/>
            <w:webHidden/>
          </w:rPr>
          <w:tab/>
        </w:r>
        <w:r w:rsidR="00801327" w:rsidRPr="00DA13DA">
          <w:rPr>
            <w:noProof/>
            <w:webHidden/>
          </w:rPr>
          <w:fldChar w:fldCharType="begin"/>
        </w:r>
        <w:r w:rsidR="00801327" w:rsidRPr="00DA13DA">
          <w:rPr>
            <w:noProof/>
            <w:webHidden/>
          </w:rPr>
          <w:instrText xml:space="preserve"> PAGEREF _Toc445571649 \h </w:instrText>
        </w:r>
        <w:r w:rsidR="00801327" w:rsidRPr="00DA13DA">
          <w:rPr>
            <w:noProof/>
            <w:webHidden/>
          </w:rPr>
        </w:r>
        <w:r w:rsidR="00801327" w:rsidRPr="00DA13DA">
          <w:rPr>
            <w:noProof/>
            <w:webHidden/>
          </w:rPr>
          <w:fldChar w:fldCharType="separate"/>
        </w:r>
        <w:r w:rsidR="00796CAC">
          <w:rPr>
            <w:noProof/>
            <w:webHidden/>
          </w:rPr>
          <w:t>15</w:t>
        </w:r>
        <w:r w:rsidR="00801327" w:rsidRPr="00DA13DA">
          <w:rPr>
            <w:noProof/>
            <w:webHidden/>
          </w:rPr>
          <w:fldChar w:fldCharType="end"/>
        </w:r>
      </w:hyperlink>
    </w:p>
    <w:p w14:paraId="3EFBD41E" w14:textId="77777777" w:rsidR="00801327" w:rsidRPr="00DA13DA" w:rsidRDefault="00C32523" w:rsidP="00DA13DA">
      <w:pPr>
        <w:pStyle w:val="TOC3"/>
        <w:tabs>
          <w:tab w:val="clear" w:pos="8788"/>
          <w:tab w:val="left" w:pos="1985"/>
          <w:tab w:val="right" w:leader="dot" w:pos="12616"/>
        </w:tabs>
        <w:ind w:firstLine="993"/>
        <w:rPr>
          <w:rFonts w:asciiTheme="minorHAnsi" w:eastAsiaTheme="minorEastAsia" w:hAnsiTheme="minorHAnsi" w:cstheme="minorBidi"/>
          <w:noProof/>
          <w:sz w:val="22"/>
          <w:szCs w:val="22"/>
          <w:lang w:val="en-AU" w:eastAsia="en-AU"/>
        </w:rPr>
      </w:pPr>
      <w:hyperlink w:anchor="_Toc445571650" w:history="1">
        <w:r w:rsidR="00801327" w:rsidRPr="00DA13DA">
          <w:rPr>
            <w:rStyle w:val="Hyperlink"/>
            <w:bCs/>
            <w:noProof/>
            <w:lang w:val="en-AU"/>
          </w:rPr>
          <w:t>2.2.5</w:t>
        </w:r>
        <w:r w:rsidR="00801327" w:rsidRPr="00DA13DA">
          <w:rPr>
            <w:rFonts w:asciiTheme="minorHAnsi" w:eastAsiaTheme="minorEastAsia" w:hAnsiTheme="minorHAnsi" w:cstheme="minorBidi"/>
            <w:noProof/>
            <w:sz w:val="22"/>
            <w:szCs w:val="22"/>
            <w:lang w:val="en-AU" w:eastAsia="en-AU"/>
          </w:rPr>
          <w:tab/>
        </w:r>
        <w:r w:rsidR="00801327" w:rsidRPr="00DA13DA">
          <w:rPr>
            <w:rStyle w:val="Hyperlink"/>
            <w:bCs/>
            <w:noProof/>
            <w:lang w:val="en-AU"/>
          </w:rPr>
          <w:t>Sample Returning Consent Forms</w:t>
        </w:r>
        <w:r w:rsidR="00801327" w:rsidRPr="00DA13DA">
          <w:rPr>
            <w:noProof/>
            <w:webHidden/>
          </w:rPr>
          <w:tab/>
        </w:r>
        <w:r w:rsidR="00801327" w:rsidRPr="00DA13DA">
          <w:rPr>
            <w:noProof/>
            <w:webHidden/>
          </w:rPr>
          <w:fldChar w:fldCharType="begin"/>
        </w:r>
        <w:r w:rsidR="00801327" w:rsidRPr="00DA13DA">
          <w:rPr>
            <w:noProof/>
            <w:webHidden/>
          </w:rPr>
          <w:instrText xml:space="preserve"> PAGEREF _Toc445571650 \h </w:instrText>
        </w:r>
        <w:r w:rsidR="00801327" w:rsidRPr="00DA13DA">
          <w:rPr>
            <w:noProof/>
            <w:webHidden/>
          </w:rPr>
        </w:r>
        <w:r w:rsidR="00801327" w:rsidRPr="00DA13DA">
          <w:rPr>
            <w:noProof/>
            <w:webHidden/>
          </w:rPr>
          <w:fldChar w:fldCharType="separate"/>
        </w:r>
        <w:r w:rsidR="00796CAC">
          <w:rPr>
            <w:noProof/>
            <w:webHidden/>
          </w:rPr>
          <w:t>16</w:t>
        </w:r>
        <w:r w:rsidR="00801327" w:rsidRPr="00DA13DA">
          <w:rPr>
            <w:noProof/>
            <w:webHidden/>
          </w:rPr>
          <w:fldChar w:fldCharType="end"/>
        </w:r>
      </w:hyperlink>
    </w:p>
    <w:p w14:paraId="5E0558D7" w14:textId="77777777" w:rsidR="00801327" w:rsidRPr="00DA13DA" w:rsidRDefault="00C32523" w:rsidP="005D2694">
      <w:pPr>
        <w:pStyle w:val="TOC2"/>
        <w:tabs>
          <w:tab w:val="clear" w:pos="8788"/>
          <w:tab w:val="left" w:pos="851"/>
          <w:tab w:val="right" w:leader="dot" w:pos="12616"/>
        </w:tabs>
        <w:rPr>
          <w:rFonts w:asciiTheme="minorHAnsi" w:eastAsiaTheme="minorEastAsia" w:hAnsiTheme="minorHAnsi" w:cstheme="minorBidi"/>
          <w:b w:val="0"/>
          <w:caps w:val="0"/>
          <w:smallCaps w:val="0"/>
          <w:noProof/>
          <w:kern w:val="0"/>
          <w:sz w:val="22"/>
          <w:szCs w:val="22"/>
          <w:lang w:val="en-AU" w:eastAsia="en-AU"/>
        </w:rPr>
      </w:pPr>
      <w:hyperlink w:anchor="_Toc445571651" w:history="1">
        <w:r w:rsidR="00801327" w:rsidRPr="00DA13DA">
          <w:rPr>
            <w:rStyle w:val="Hyperlink"/>
            <w:b w:val="0"/>
            <w:noProof/>
            <w:lang w:val="en-AU"/>
          </w:rPr>
          <w:t>2.3</w:t>
        </w:r>
        <w:r w:rsidR="00801327" w:rsidRPr="00DA13DA">
          <w:rPr>
            <w:rFonts w:asciiTheme="minorHAnsi" w:eastAsiaTheme="minorEastAsia" w:hAnsiTheme="minorHAnsi" w:cstheme="minorBidi"/>
            <w:b w:val="0"/>
            <w:caps w:val="0"/>
            <w:smallCaps w:val="0"/>
            <w:noProof/>
            <w:kern w:val="0"/>
            <w:sz w:val="22"/>
            <w:szCs w:val="22"/>
            <w:lang w:val="en-AU" w:eastAsia="en-AU"/>
          </w:rPr>
          <w:tab/>
        </w:r>
        <w:r w:rsidR="00801327" w:rsidRPr="00DA13DA">
          <w:rPr>
            <w:rStyle w:val="Hyperlink"/>
            <w:b w:val="0"/>
            <w:noProof/>
            <w:lang w:val="en-AU"/>
          </w:rPr>
          <w:t>TELEPHONE INTERVIEW STAGE</w:t>
        </w:r>
        <w:r w:rsidR="00801327" w:rsidRPr="00DA13DA">
          <w:rPr>
            <w:b w:val="0"/>
            <w:noProof/>
            <w:webHidden/>
          </w:rPr>
          <w:tab/>
        </w:r>
        <w:r w:rsidR="00801327" w:rsidRPr="00DA13DA">
          <w:rPr>
            <w:b w:val="0"/>
            <w:noProof/>
            <w:webHidden/>
          </w:rPr>
          <w:fldChar w:fldCharType="begin"/>
        </w:r>
        <w:r w:rsidR="00801327" w:rsidRPr="00DA13DA">
          <w:rPr>
            <w:b w:val="0"/>
            <w:noProof/>
            <w:webHidden/>
          </w:rPr>
          <w:instrText xml:space="preserve"> PAGEREF _Toc445571651 \h </w:instrText>
        </w:r>
        <w:r w:rsidR="00801327" w:rsidRPr="00DA13DA">
          <w:rPr>
            <w:b w:val="0"/>
            <w:noProof/>
            <w:webHidden/>
          </w:rPr>
        </w:r>
        <w:r w:rsidR="00801327" w:rsidRPr="00DA13DA">
          <w:rPr>
            <w:b w:val="0"/>
            <w:noProof/>
            <w:webHidden/>
          </w:rPr>
          <w:fldChar w:fldCharType="separate"/>
        </w:r>
        <w:r w:rsidR="00796CAC">
          <w:rPr>
            <w:b w:val="0"/>
            <w:noProof/>
            <w:webHidden/>
          </w:rPr>
          <w:t>18</w:t>
        </w:r>
        <w:r w:rsidR="00801327" w:rsidRPr="00DA13DA">
          <w:rPr>
            <w:b w:val="0"/>
            <w:noProof/>
            <w:webHidden/>
          </w:rPr>
          <w:fldChar w:fldCharType="end"/>
        </w:r>
      </w:hyperlink>
    </w:p>
    <w:p w14:paraId="0E2E170F" w14:textId="77777777" w:rsidR="00801327" w:rsidRPr="00DA13DA" w:rsidRDefault="00C32523" w:rsidP="00DA13DA">
      <w:pPr>
        <w:pStyle w:val="TOC3"/>
        <w:tabs>
          <w:tab w:val="clear" w:pos="8788"/>
          <w:tab w:val="left" w:pos="1985"/>
          <w:tab w:val="right" w:leader="dot" w:pos="12616"/>
        </w:tabs>
        <w:ind w:firstLine="993"/>
        <w:rPr>
          <w:rFonts w:asciiTheme="minorHAnsi" w:eastAsiaTheme="minorEastAsia" w:hAnsiTheme="minorHAnsi" w:cstheme="minorBidi"/>
          <w:noProof/>
          <w:sz w:val="22"/>
          <w:szCs w:val="22"/>
          <w:lang w:val="en-AU" w:eastAsia="en-AU"/>
        </w:rPr>
      </w:pPr>
      <w:hyperlink w:anchor="_Toc445571652" w:history="1">
        <w:r w:rsidR="00801327" w:rsidRPr="00DA13DA">
          <w:rPr>
            <w:rStyle w:val="Hyperlink"/>
            <w:bCs/>
            <w:noProof/>
            <w:lang w:val="en-AU"/>
          </w:rPr>
          <w:t>2.3.1</w:t>
        </w:r>
        <w:r w:rsidR="00801327" w:rsidRPr="00DA13DA">
          <w:rPr>
            <w:rFonts w:asciiTheme="minorHAnsi" w:eastAsiaTheme="minorEastAsia" w:hAnsiTheme="minorHAnsi" w:cstheme="minorBidi"/>
            <w:noProof/>
            <w:sz w:val="22"/>
            <w:szCs w:val="22"/>
            <w:lang w:val="en-AU" w:eastAsia="en-AU"/>
          </w:rPr>
          <w:tab/>
        </w:r>
        <w:r w:rsidR="00801327" w:rsidRPr="00DA13DA">
          <w:rPr>
            <w:rStyle w:val="Hyperlink"/>
            <w:bCs/>
            <w:noProof/>
            <w:lang w:val="en-AU"/>
          </w:rPr>
          <w:t>Pre-interview mail-out</w:t>
        </w:r>
        <w:r w:rsidR="00801327" w:rsidRPr="00DA13DA">
          <w:rPr>
            <w:noProof/>
            <w:webHidden/>
          </w:rPr>
          <w:tab/>
        </w:r>
        <w:r w:rsidR="00801327" w:rsidRPr="00DA13DA">
          <w:rPr>
            <w:noProof/>
            <w:webHidden/>
          </w:rPr>
          <w:fldChar w:fldCharType="begin"/>
        </w:r>
        <w:r w:rsidR="00801327" w:rsidRPr="00DA13DA">
          <w:rPr>
            <w:noProof/>
            <w:webHidden/>
          </w:rPr>
          <w:instrText xml:space="preserve"> PAGEREF _Toc445571652 \h </w:instrText>
        </w:r>
        <w:r w:rsidR="00801327" w:rsidRPr="00DA13DA">
          <w:rPr>
            <w:noProof/>
            <w:webHidden/>
          </w:rPr>
        </w:r>
        <w:r w:rsidR="00801327" w:rsidRPr="00DA13DA">
          <w:rPr>
            <w:noProof/>
            <w:webHidden/>
          </w:rPr>
          <w:fldChar w:fldCharType="separate"/>
        </w:r>
        <w:r w:rsidR="00796CAC">
          <w:rPr>
            <w:noProof/>
            <w:webHidden/>
          </w:rPr>
          <w:t>18</w:t>
        </w:r>
        <w:r w:rsidR="00801327" w:rsidRPr="00DA13DA">
          <w:rPr>
            <w:noProof/>
            <w:webHidden/>
          </w:rPr>
          <w:fldChar w:fldCharType="end"/>
        </w:r>
      </w:hyperlink>
    </w:p>
    <w:p w14:paraId="193763F5" w14:textId="77777777" w:rsidR="00801327" w:rsidRPr="00DA13DA" w:rsidRDefault="00C32523" w:rsidP="00DA13DA">
      <w:pPr>
        <w:pStyle w:val="TOC3"/>
        <w:tabs>
          <w:tab w:val="clear" w:pos="8788"/>
          <w:tab w:val="left" w:pos="1985"/>
          <w:tab w:val="right" w:leader="dot" w:pos="12616"/>
        </w:tabs>
        <w:ind w:firstLine="993"/>
        <w:rPr>
          <w:rFonts w:asciiTheme="minorHAnsi" w:eastAsiaTheme="minorEastAsia" w:hAnsiTheme="minorHAnsi" w:cstheme="minorBidi"/>
          <w:noProof/>
          <w:sz w:val="22"/>
          <w:szCs w:val="22"/>
          <w:lang w:val="en-AU" w:eastAsia="en-AU"/>
        </w:rPr>
      </w:pPr>
      <w:hyperlink w:anchor="_Toc445571653" w:history="1">
        <w:r w:rsidR="00801327" w:rsidRPr="00DA13DA">
          <w:rPr>
            <w:rStyle w:val="Hyperlink"/>
            <w:bCs/>
            <w:noProof/>
            <w:lang w:val="en-AU"/>
          </w:rPr>
          <w:t>2.3.2</w:t>
        </w:r>
        <w:r w:rsidR="00801327" w:rsidRPr="00DA13DA">
          <w:rPr>
            <w:rFonts w:asciiTheme="minorHAnsi" w:eastAsiaTheme="minorEastAsia" w:hAnsiTheme="minorHAnsi" w:cstheme="minorBidi"/>
            <w:noProof/>
            <w:sz w:val="22"/>
            <w:szCs w:val="22"/>
            <w:lang w:val="en-AU" w:eastAsia="en-AU"/>
          </w:rPr>
          <w:tab/>
        </w:r>
        <w:r w:rsidR="00801327" w:rsidRPr="00DA13DA">
          <w:rPr>
            <w:rStyle w:val="Hyperlink"/>
            <w:bCs/>
            <w:noProof/>
            <w:lang w:val="en-AU"/>
          </w:rPr>
          <w:t>CATI interviewing</w:t>
        </w:r>
        <w:r w:rsidR="00801327" w:rsidRPr="00DA13DA">
          <w:rPr>
            <w:noProof/>
            <w:webHidden/>
          </w:rPr>
          <w:tab/>
        </w:r>
        <w:r w:rsidR="00801327" w:rsidRPr="00DA13DA">
          <w:rPr>
            <w:noProof/>
            <w:webHidden/>
          </w:rPr>
          <w:fldChar w:fldCharType="begin"/>
        </w:r>
        <w:r w:rsidR="00801327" w:rsidRPr="00DA13DA">
          <w:rPr>
            <w:noProof/>
            <w:webHidden/>
          </w:rPr>
          <w:instrText xml:space="preserve"> PAGEREF _Toc445571653 \h </w:instrText>
        </w:r>
        <w:r w:rsidR="00801327" w:rsidRPr="00DA13DA">
          <w:rPr>
            <w:noProof/>
            <w:webHidden/>
          </w:rPr>
        </w:r>
        <w:r w:rsidR="00801327" w:rsidRPr="00DA13DA">
          <w:rPr>
            <w:noProof/>
            <w:webHidden/>
          </w:rPr>
          <w:fldChar w:fldCharType="separate"/>
        </w:r>
        <w:r w:rsidR="00796CAC">
          <w:rPr>
            <w:noProof/>
            <w:webHidden/>
          </w:rPr>
          <w:t>18</w:t>
        </w:r>
        <w:r w:rsidR="00801327" w:rsidRPr="00DA13DA">
          <w:rPr>
            <w:noProof/>
            <w:webHidden/>
          </w:rPr>
          <w:fldChar w:fldCharType="end"/>
        </w:r>
      </w:hyperlink>
    </w:p>
    <w:p w14:paraId="7D0268BF" w14:textId="77777777" w:rsidR="00801327" w:rsidRPr="00DA13DA" w:rsidRDefault="00C32523" w:rsidP="00DA13DA">
      <w:pPr>
        <w:pStyle w:val="TOC3"/>
        <w:tabs>
          <w:tab w:val="clear" w:pos="8788"/>
          <w:tab w:val="left" w:pos="1985"/>
          <w:tab w:val="right" w:leader="dot" w:pos="12616"/>
        </w:tabs>
        <w:ind w:firstLine="993"/>
        <w:rPr>
          <w:rFonts w:asciiTheme="minorHAnsi" w:eastAsiaTheme="minorEastAsia" w:hAnsiTheme="minorHAnsi" w:cstheme="minorBidi"/>
          <w:noProof/>
          <w:sz w:val="22"/>
          <w:szCs w:val="22"/>
          <w:lang w:val="en-AU" w:eastAsia="en-AU"/>
        </w:rPr>
      </w:pPr>
      <w:hyperlink w:anchor="_Toc445571654" w:history="1">
        <w:r w:rsidR="00801327" w:rsidRPr="00DA13DA">
          <w:rPr>
            <w:rStyle w:val="Hyperlink"/>
            <w:bCs/>
            <w:noProof/>
            <w:lang w:val="en-AU"/>
          </w:rPr>
          <w:t>2.3.3</w:t>
        </w:r>
        <w:r w:rsidR="00801327" w:rsidRPr="00DA13DA">
          <w:rPr>
            <w:rFonts w:asciiTheme="minorHAnsi" w:eastAsiaTheme="minorEastAsia" w:hAnsiTheme="minorHAnsi" w:cstheme="minorBidi"/>
            <w:noProof/>
            <w:sz w:val="22"/>
            <w:szCs w:val="22"/>
            <w:lang w:val="en-AU" w:eastAsia="en-AU"/>
          </w:rPr>
          <w:tab/>
        </w:r>
        <w:r w:rsidR="00801327" w:rsidRPr="00DA13DA">
          <w:rPr>
            <w:rStyle w:val="Hyperlink"/>
            <w:bCs/>
            <w:noProof/>
            <w:lang w:val="en-AU"/>
          </w:rPr>
          <w:t>Follow-up of consent forms</w:t>
        </w:r>
        <w:r w:rsidR="00801327" w:rsidRPr="00DA13DA">
          <w:rPr>
            <w:noProof/>
            <w:webHidden/>
          </w:rPr>
          <w:tab/>
        </w:r>
        <w:r w:rsidR="00801327" w:rsidRPr="00DA13DA">
          <w:rPr>
            <w:noProof/>
            <w:webHidden/>
          </w:rPr>
          <w:fldChar w:fldCharType="begin"/>
        </w:r>
        <w:r w:rsidR="00801327" w:rsidRPr="00DA13DA">
          <w:rPr>
            <w:noProof/>
            <w:webHidden/>
          </w:rPr>
          <w:instrText xml:space="preserve"> PAGEREF _Toc445571654 \h </w:instrText>
        </w:r>
        <w:r w:rsidR="00801327" w:rsidRPr="00DA13DA">
          <w:rPr>
            <w:noProof/>
            <w:webHidden/>
          </w:rPr>
        </w:r>
        <w:r w:rsidR="00801327" w:rsidRPr="00DA13DA">
          <w:rPr>
            <w:noProof/>
            <w:webHidden/>
          </w:rPr>
          <w:fldChar w:fldCharType="separate"/>
        </w:r>
        <w:r w:rsidR="00796CAC">
          <w:rPr>
            <w:noProof/>
            <w:webHidden/>
          </w:rPr>
          <w:t>19</w:t>
        </w:r>
        <w:r w:rsidR="00801327" w:rsidRPr="00DA13DA">
          <w:rPr>
            <w:noProof/>
            <w:webHidden/>
          </w:rPr>
          <w:fldChar w:fldCharType="end"/>
        </w:r>
      </w:hyperlink>
    </w:p>
    <w:p w14:paraId="607950CF" w14:textId="77777777" w:rsidR="00801327" w:rsidRPr="00DA13DA" w:rsidRDefault="00C32523" w:rsidP="005D2694">
      <w:pPr>
        <w:pStyle w:val="TOC2"/>
        <w:tabs>
          <w:tab w:val="clear" w:pos="8788"/>
          <w:tab w:val="left" w:pos="851"/>
          <w:tab w:val="right" w:leader="dot" w:pos="12616"/>
        </w:tabs>
        <w:rPr>
          <w:rFonts w:asciiTheme="minorHAnsi" w:eastAsiaTheme="minorEastAsia" w:hAnsiTheme="minorHAnsi" w:cstheme="minorBidi"/>
          <w:b w:val="0"/>
          <w:caps w:val="0"/>
          <w:smallCaps w:val="0"/>
          <w:noProof/>
          <w:kern w:val="0"/>
          <w:sz w:val="22"/>
          <w:szCs w:val="22"/>
          <w:lang w:val="en-AU" w:eastAsia="en-AU"/>
        </w:rPr>
      </w:pPr>
      <w:hyperlink w:anchor="_Toc445571655" w:history="1">
        <w:r w:rsidR="00801327" w:rsidRPr="00DA13DA">
          <w:rPr>
            <w:rStyle w:val="Hyperlink"/>
            <w:b w:val="0"/>
            <w:noProof/>
            <w:lang w:val="en-AU"/>
          </w:rPr>
          <w:t>2.4</w:t>
        </w:r>
        <w:r w:rsidR="00801327" w:rsidRPr="00DA13DA">
          <w:rPr>
            <w:rFonts w:asciiTheme="minorHAnsi" w:eastAsiaTheme="minorEastAsia" w:hAnsiTheme="minorHAnsi" w:cstheme="minorBidi"/>
            <w:b w:val="0"/>
            <w:caps w:val="0"/>
            <w:smallCaps w:val="0"/>
            <w:noProof/>
            <w:kern w:val="0"/>
            <w:sz w:val="22"/>
            <w:szCs w:val="22"/>
            <w:lang w:val="en-AU" w:eastAsia="en-AU"/>
          </w:rPr>
          <w:tab/>
        </w:r>
        <w:r w:rsidR="00801327" w:rsidRPr="00DA13DA">
          <w:rPr>
            <w:rStyle w:val="Hyperlink"/>
            <w:b w:val="0"/>
            <w:noProof/>
            <w:lang w:val="en-AU"/>
          </w:rPr>
          <w:t>OBTAINING BILLING AND CONSUMPTION DATA FROM SUPPLIERS AND COUNCILS</w:t>
        </w:r>
        <w:r w:rsidR="00801327" w:rsidRPr="00DA13DA">
          <w:rPr>
            <w:b w:val="0"/>
            <w:noProof/>
            <w:webHidden/>
          </w:rPr>
          <w:tab/>
        </w:r>
        <w:r w:rsidR="00801327" w:rsidRPr="00DA13DA">
          <w:rPr>
            <w:b w:val="0"/>
            <w:noProof/>
            <w:webHidden/>
          </w:rPr>
          <w:fldChar w:fldCharType="begin"/>
        </w:r>
        <w:r w:rsidR="00801327" w:rsidRPr="00DA13DA">
          <w:rPr>
            <w:b w:val="0"/>
            <w:noProof/>
            <w:webHidden/>
          </w:rPr>
          <w:instrText xml:space="preserve"> PAGEREF _Toc445571655 \h </w:instrText>
        </w:r>
        <w:r w:rsidR="00801327" w:rsidRPr="00DA13DA">
          <w:rPr>
            <w:b w:val="0"/>
            <w:noProof/>
            <w:webHidden/>
          </w:rPr>
        </w:r>
        <w:r w:rsidR="00801327" w:rsidRPr="00DA13DA">
          <w:rPr>
            <w:b w:val="0"/>
            <w:noProof/>
            <w:webHidden/>
          </w:rPr>
          <w:fldChar w:fldCharType="separate"/>
        </w:r>
        <w:r w:rsidR="00796CAC">
          <w:rPr>
            <w:b w:val="0"/>
            <w:noProof/>
            <w:webHidden/>
          </w:rPr>
          <w:t>20</w:t>
        </w:r>
        <w:r w:rsidR="00801327" w:rsidRPr="00DA13DA">
          <w:rPr>
            <w:b w:val="0"/>
            <w:noProof/>
            <w:webHidden/>
          </w:rPr>
          <w:fldChar w:fldCharType="end"/>
        </w:r>
      </w:hyperlink>
    </w:p>
    <w:p w14:paraId="291E04EB" w14:textId="77777777" w:rsidR="00801327" w:rsidRPr="00DA13DA" w:rsidRDefault="00C32523" w:rsidP="005D2694">
      <w:pPr>
        <w:pStyle w:val="TOC2"/>
        <w:tabs>
          <w:tab w:val="clear" w:pos="8788"/>
          <w:tab w:val="left" w:pos="851"/>
          <w:tab w:val="right" w:leader="dot" w:pos="12616"/>
        </w:tabs>
        <w:rPr>
          <w:rFonts w:asciiTheme="minorHAnsi" w:eastAsiaTheme="minorEastAsia" w:hAnsiTheme="minorHAnsi" w:cstheme="minorBidi"/>
          <w:b w:val="0"/>
          <w:caps w:val="0"/>
          <w:smallCaps w:val="0"/>
          <w:noProof/>
          <w:kern w:val="0"/>
          <w:sz w:val="22"/>
          <w:szCs w:val="22"/>
          <w:lang w:val="en-AU" w:eastAsia="en-AU"/>
        </w:rPr>
      </w:pPr>
      <w:hyperlink w:anchor="_Toc445571656" w:history="1">
        <w:r w:rsidR="00801327" w:rsidRPr="00DA13DA">
          <w:rPr>
            <w:rStyle w:val="Hyperlink"/>
            <w:b w:val="0"/>
            <w:noProof/>
            <w:lang w:val="en-AU"/>
          </w:rPr>
          <w:t>2.5</w:t>
        </w:r>
        <w:r w:rsidR="00801327" w:rsidRPr="00DA13DA">
          <w:rPr>
            <w:rFonts w:asciiTheme="minorHAnsi" w:eastAsiaTheme="minorEastAsia" w:hAnsiTheme="minorHAnsi" w:cstheme="minorBidi"/>
            <w:b w:val="0"/>
            <w:caps w:val="0"/>
            <w:smallCaps w:val="0"/>
            <w:noProof/>
            <w:kern w:val="0"/>
            <w:sz w:val="22"/>
            <w:szCs w:val="22"/>
            <w:lang w:val="en-AU" w:eastAsia="en-AU"/>
          </w:rPr>
          <w:tab/>
        </w:r>
        <w:r w:rsidR="00801327" w:rsidRPr="00DA13DA">
          <w:rPr>
            <w:rStyle w:val="Hyperlink"/>
            <w:b w:val="0"/>
            <w:noProof/>
            <w:lang w:val="en-AU"/>
          </w:rPr>
          <w:t>DATA IMPUTATION FOR BILLING AND CONSUMPTION ITEMS</w:t>
        </w:r>
        <w:r w:rsidR="00801327" w:rsidRPr="00DA13DA">
          <w:rPr>
            <w:b w:val="0"/>
            <w:noProof/>
            <w:webHidden/>
          </w:rPr>
          <w:tab/>
        </w:r>
        <w:r w:rsidR="00801327" w:rsidRPr="00DA13DA">
          <w:rPr>
            <w:b w:val="0"/>
            <w:noProof/>
            <w:webHidden/>
          </w:rPr>
          <w:fldChar w:fldCharType="begin"/>
        </w:r>
        <w:r w:rsidR="00801327" w:rsidRPr="00DA13DA">
          <w:rPr>
            <w:b w:val="0"/>
            <w:noProof/>
            <w:webHidden/>
          </w:rPr>
          <w:instrText xml:space="preserve"> PAGEREF _Toc445571656 \h </w:instrText>
        </w:r>
        <w:r w:rsidR="00801327" w:rsidRPr="00DA13DA">
          <w:rPr>
            <w:b w:val="0"/>
            <w:noProof/>
            <w:webHidden/>
          </w:rPr>
        </w:r>
        <w:r w:rsidR="00801327" w:rsidRPr="00DA13DA">
          <w:rPr>
            <w:b w:val="0"/>
            <w:noProof/>
            <w:webHidden/>
          </w:rPr>
          <w:fldChar w:fldCharType="separate"/>
        </w:r>
        <w:r w:rsidR="00796CAC">
          <w:rPr>
            <w:b w:val="0"/>
            <w:noProof/>
            <w:webHidden/>
          </w:rPr>
          <w:t>21</w:t>
        </w:r>
        <w:r w:rsidR="00801327" w:rsidRPr="00DA13DA">
          <w:rPr>
            <w:b w:val="0"/>
            <w:noProof/>
            <w:webHidden/>
          </w:rPr>
          <w:fldChar w:fldCharType="end"/>
        </w:r>
      </w:hyperlink>
    </w:p>
    <w:p w14:paraId="7FAF7E8A" w14:textId="77777777" w:rsidR="00801327" w:rsidRPr="00DA13DA" w:rsidRDefault="00C32523" w:rsidP="005D2694">
      <w:pPr>
        <w:pStyle w:val="TOC2"/>
        <w:tabs>
          <w:tab w:val="clear" w:pos="8788"/>
          <w:tab w:val="left" w:pos="851"/>
          <w:tab w:val="right" w:leader="dot" w:pos="12616"/>
        </w:tabs>
        <w:rPr>
          <w:rFonts w:asciiTheme="minorHAnsi" w:eastAsiaTheme="minorEastAsia" w:hAnsiTheme="minorHAnsi" w:cstheme="minorBidi"/>
          <w:b w:val="0"/>
          <w:caps w:val="0"/>
          <w:smallCaps w:val="0"/>
          <w:noProof/>
          <w:kern w:val="0"/>
          <w:sz w:val="22"/>
          <w:szCs w:val="22"/>
          <w:lang w:val="en-AU" w:eastAsia="en-AU"/>
        </w:rPr>
      </w:pPr>
      <w:hyperlink w:anchor="_Toc445571657" w:history="1">
        <w:r w:rsidR="00801327" w:rsidRPr="00DA13DA">
          <w:rPr>
            <w:rStyle w:val="Hyperlink"/>
            <w:b w:val="0"/>
            <w:noProof/>
            <w:lang w:val="en-AU"/>
          </w:rPr>
          <w:t>2.6</w:t>
        </w:r>
        <w:r w:rsidR="00801327" w:rsidRPr="00DA13DA">
          <w:rPr>
            <w:rFonts w:asciiTheme="minorHAnsi" w:eastAsiaTheme="minorEastAsia" w:hAnsiTheme="minorHAnsi" w:cstheme="minorBidi"/>
            <w:b w:val="0"/>
            <w:caps w:val="0"/>
            <w:smallCaps w:val="0"/>
            <w:noProof/>
            <w:kern w:val="0"/>
            <w:sz w:val="22"/>
            <w:szCs w:val="22"/>
            <w:lang w:val="en-AU" w:eastAsia="en-AU"/>
          </w:rPr>
          <w:tab/>
        </w:r>
        <w:r w:rsidR="00801327" w:rsidRPr="00DA13DA">
          <w:rPr>
            <w:rStyle w:val="Hyperlink"/>
            <w:b w:val="0"/>
            <w:noProof/>
            <w:lang w:val="en-AU"/>
          </w:rPr>
          <w:t>SAMPLE WEIGHTING</w:t>
        </w:r>
        <w:r w:rsidR="00801327" w:rsidRPr="00DA13DA">
          <w:rPr>
            <w:b w:val="0"/>
            <w:noProof/>
            <w:webHidden/>
          </w:rPr>
          <w:tab/>
        </w:r>
        <w:r w:rsidR="00801327" w:rsidRPr="00DA13DA">
          <w:rPr>
            <w:b w:val="0"/>
            <w:noProof/>
            <w:webHidden/>
          </w:rPr>
          <w:fldChar w:fldCharType="begin"/>
        </w:r>
        <w:r w:rsidR="00801327" w:rsidRPr="00DA13DA">
          <w:rPr>
            <w:b w:val="0"/>
            <w:noProof/>
            <w:webHidden/>
          </w:rPr>
          <w:instrText xml:space="preserve"> PAGEREF _Toc445571657 \h </w:instrText>
        </w:r>
        <w:r w:rsidR="00801327" w:rsidRPr="00DA13DA">
          <w:rPr>
            <w:b w:val="0"/>
            <w:noProof/>
            <w:webHidden/>
          </w:rPr>
        </w:r>
        <w:r w:rsidR="00801327" w:rsidRPr="00DA13DA">
          <w:rPr>
            <w:b w:val="0"/>
            <w:noProof/>
            <w:webHidden/>
          </w:rPr>
          <w:fldChar w:fldCharType="separate"/>
        </w:r>
        <w:r w:rsidR="00796CAC">
          <w:rPr>
            <w:b w:val="0"/>
            <w:noProof/>
            <w:webHidden/>
          </w:rPr>
          <w:t>24</w:t>
        </w:r>
        <w:r w:rsidR="00801327" w:rsidRPr="00DA13DA">
          <w:rPr>
            <w:b w:val="0"/>
            <w:noProof/>
            <w:webHidden/>
          </w:rPr>
          <w:fldChar w:fldCharType="end"/>
        </w:r>
      </w:hyperlink>
    </w:p>
    <w:p w14:paraId="0A9665CD" w14:textId="77777777" w:rsidR="00801327" w:rsidRPr="00DA13DA" w:rsidRDefault="00C32523" w:rsidP="005D2694">
      <w:pPr>
        <w:pStyle w:val="TOC2"/>
        <w:tabs>
          <w:tab w:val="clear" w:pos="8788"/>
          <w:tab w:val="left" w:pos="851"/>
          <w:tab w:val="right" w:leader="dot" w:pos="12616"/>
        </w:tabs>
        <w:rPr>
          <w:rFonts w:asciiTheme="minorHAnsi" w:eastAsiaTheme="minorEastAsia" w:hAnsiTheme="minorHAnsi" w:cstheme="minorBidi"/>
          <w:b w:val="0"/>
          <w:caps w:val="0"/>
          <w:smallCaps w:val="0"/>
          <w:noProof/>
          <w:kern w:val="0"/>
          <w:sz w:val="22"/>
          <w:szCs w:val="22"/>
          <w:lang w:val="en-AU" w:eastAsia="en-AU"/>
        </w:rPr>
      </w:pPr>
      <w:hyperlink w:anchor="_Toc445571658" w:history="1">
        <w:r w:rsidR="00801327" w:rsidRPr="00DA13DA">
          <w:rPr>
            <w:rStyle w:val="Hyperlink"/>
            <w:b w:val="0"/>
            <w:noProof/>
            <w:lang w:val="en-AU"/>
          </w:rPr>
          <w:t>2.7</w:t>
        </w:r>
        <w:r w:rsidR="00801327" w:rsidRPr="00DA13DA">
          <w:rPr>
            <w:rFonts w:asciiTheme="minorHAnsi" w:eastAsiaTheme="minorEastAsia" w:hAnsiTheme="minorHAnsi" w:cstheme="minorBidi"/>
            <w:b w:val="0"/>
            <w:caps w:val="0"/>
            <w:smallCaps w:val="0"/>
            <w:noProof/>
            <w:kern w:val="0"/>
            <w:sz w:val="22"/>
            <w:szCs w:val="22"/>
            <w:lang w:val="en-AU" w:eastAsia="en-AU"/>
          </w:rPr>
          <w:tab/>
        </w:r>
        <w:r w:rsidR="00801327" w:rsidRPr="00DA13DA">
          <w:rPr>
            <w:rStyle w:val="Hyperlink"/>
            <w:b w:val="0"/>
            <w:noProof/>
            <w:lang w:val="en-AU"/>
          </w:rPr>
          <w:t>RESPONSE RATES</w:t>
        </w:r>
        <w:r w:rsidR="00801327" w:rsidRPr="00DA13DA">
          <w:rPr>
            <w:b w:val="0"/>
            <w:noProof/>
            <w:webHidden/>
          </w:rPr>
          <w:tab/>
        </w:r>
        <w:r w:rsidR="00801327" w:rsidRPr="00DA13DA">
          <w:rPr>
            <w:b w:val="0"/>
            <w:noProof/>
            <w:webHidden/>
          </w:rPr>
          <w:fldChar w:fldCharType="begin"/>
        </w:r>
        <w:r w:rsidR="00801327" w:rsidRPr="00DA13DA">
          <w:rPr>
            <w:b w:val="0"/>
            <w:noProof/>
            <w:webHidden/>
          </w:rPr>
          <w:instrText xml:space="preserve"> PAGEREF _Toc445571658 \h </w:instrText>
        </w:r>
        <w:r w:rsidR="00801327" w:rsidRPr="00DA13DA">
          <w:rPr>
            <w:b w:val="0"/>
            <w:noProof/>
            <w:webHidden/>
          </w:rPr>
        </w:r>
        <w:r w:rsidR="00801327" w:rsidRPr="00DA13DA">
          <w:rPr>
            <w:b w:val="0"/>
            <w:noProof/>
            <w:webHidden/>
          </w:rPr>
          <w:fldChar w:fldCharType="separate"/>
        </w:r>
        <w:r w:rsidR="00796CAC">
          <w:rPr>
            <w:b w:val="0"/>
            <w:noProof/>
            <w:webHidden/>
          </w:rPr>
          <w:t>30</w:t>
        </w:r>
        <w:r w:rsidR="00801327" w:rsidRPr="00DA13DA">
          <w:rPr>
            <w:b w:val="0"/>
            <w:noProof/>
            <w:webHidden/>
          </w:rPr>
          <w:fldChar w:fldCharType="end"/>
        </w:r>
      </w:hyperlink>
    </w:p>
    <w:p w14:paraId="46CC3214" w14:textId="77777777" w:rsidR="00801327" w:rsidRPr="00DA13DA" w:rsidRDefault="00C32523" w:rsidP="005D2694">
      <w:pPr>
        <w:pStyle w:val="TOC2"/>
        <w:tabs>
          <w:tab w:val="clear" w:pos="8788"/>
          <w:tab w:val="left" w:pos="851"/>
          <w:tab w:val="right" w:leader="dot" w:pos="12616"/>
        </w:tabs>
        <w:rPr>
          <w:rFonts w:asciiTheme="minorHAnsi" w:eastAsiaTheme="minorEastAsia" w:hAnsiTheme="minorHAnsi" w:cstheme="minorBidi"/>
          <w:b w:val="0"/>
          <w:caps w:val="0"/>
          <w:smallCaps w:val="0"/>
          <w:noProof/>
          <w:kern w:val="0"/>
          <w:sz w:val="22"/>
          <w:szCs w:val="22"/>
          <w:lang w:val="en-AU" w:eastAsia="en-AU"/>
        </w:rPr>
      </w:pPr>
      <w:hyperlink w:anchor="_Toc445571659" w:history="1">
        <w:r w:rsidR="00801327" w:rsidRPr="00DA13DA">
          <w:rPr>
            <w:rStyle w:val="Hyperlink"/>
            <w:b w:val="0"/>
            <w:noProof/>
            <w:lang w:val="en-AU"/>
          </w:rPr>
          <w:t>2.8</w:t>
        </w:r>
        <w:r w:rsidR="00801327" w:rsidRPr="00DA13DA">
          <w:rPr>
            <w:rFonts w:asciiTheme="minorHAnsi" w:eastAsiaTheme="minorEastAsia" w:hAnsiTheme="minorHAnsi" w:cstheme="minorBidi"/>
            <w:b w:val="0"/>
            <w:caps w:val="0"/>
            <w:smallCaps w:val="0"/>
            <w:noProof/>
            <w:kern w:val="0"/>
            <w:sz w:val="22"/>
            <w:szCs w:val="22"/>
            <w:lang w:val="en-AU" w:eastAsia="en-AU"/>
          </w:rPr>
          <w:tab/>
        </w:r>
        <w:r w:rsidR="00801327" w:rsidRPr="00DA13DA">
          <w:rPr>
            <w:rStyle w:val="Hyperlink"/>
            <w:b w:val="0"/>
            <w:noProof/>
            <w:lang w:val="en-AU"/>
          </w:rPr>
          <w:t>THIS REPORT</w:t>
        </w:r>
        <w:r w:rsidR="00801327" w:rsidRPr="00DA13DA">
          <w:rPr>
            <w:b w:val="0"/>
            <w:noProof/>
            <w:webHidden/>
          </w:rPr>
          <w:tab/>
        </w:r>
        <w:r w:rsidR="00801327" w:rsidRPr="00DA13DA">
          <w:rPr>
            <w:b w:val="0"/>
            <w:noProof/>
            <w:webHidden/>
          </w:rPr>
          <w:fldChar w:fldCharType="begin"/>
        </w:r>
        <w:r w:rsidR="00801327" w:rsidRPr="00DA13DA">
          <w:rPr>
            <w:b w:val="0"/>
            <w:noProof/>
            <w:webHidden/>
          </w:rPr>
          <w:instrText xml:space="preserve"> PAGEREF _Toc445571659 \h </w:instrText>
        </w:r>
        <w:r w:rsidR="00801327" w:rsidRPr="00DA13DA">
          <w:rPr>
            <w:b w:val="0"/>
            <w:noProof/>
            <w:webHidden/>
          </w:rPr>
        </w:r>
        <w:r w:rsidR="00801327" w:rsidRPr="00DA13DA">
          <w:rPr>
            <w:b w:val="0"/>
            <w:noProof/>
            <w:webHidden/>
          </w:rPr>
          <w:fldChar w:fldCharType="separate"/>
        </w:r>
        <w:r w:rsidR="00796CAC">
          <w:rPr>
            <w:b w:val="0"/>
            <w:noProof/>
            <w:webHidden/>
          </w:rPr>
          <w:t>33</w:t>
        </w:r>
        <w:r w:rsidR="00801327" w:rsidRPr="00DA13DA">
          <w:rPr>
            <w:b w:val="0"/>
            <w:noProof/>
            <w:webHidden/>
          </w:rPr>
          <w:fldChar w:fldCharType="end"/>
        </w:r>
      </w:hyperlink>
    </w:p>
    <w:p w14:paraId="22AA037B" w14:textId="77777777" w:rsidR="00801327" w:rsidRPr="00DA13DA" w:rsidRDefault="00C32523" w:rsidP="00B06518">
      <w:pPr>
        <w:pStyle w:val="TOC3"/>
        <w:tabs>
          <w:tab w:val="clear" w:pos="8788"/>
          <w:tab w:val="left" w:pos="1985"/>
          <w:tab w:val="right" w:leader="dot" w:pos="12616"/>
        </w:tabs>
        <w:ind w:firstLine="993"/>
        <w:rPr>
          <w:rFonts w:asciiTheme="minorHAnsi" w:eastAsiaTheme="minorEastAsia" w:hAnsiTheme="minorHAnsi" w:cstheme="minorBidi"/>
          <w:noProof/>
          <w:sz w:val="22"/>
          <w:szCs w:val="22"/>
          <w:lang w:val="en-AU" w:eastAsia="en-AU"/>
        </w:rPr>
      </w:pPr>
      <w:hyperlink w:anchor="_Toc445571660" w:history="1">
        <w:r w:rsidR="00801327" w:rsidRPr="00DA13DA">
          <w:rPr>
            <w:rStyle w:val="Hyperlink"/>
            <w:bCs/>
            <w:noProof/>
            <w:lang w:val="en-AU"/>
          </w:rPr>
          <w:t>2.8.1</w:t>
        </w:r>
        <w:r w:rsidR="00801327" w:rsidRPr="00DA13DA">
          <w:rPr>
            <w:rFonts w:asciiTheme="minorHAnsi" w:eastAsiaTheme="minorEastAsia" w:hAnsiTheme="minorHAnsi" w:cstheme="minorBidi"/>
            <w:noProof/>
            <w:sz w:val="22"/>
            <w:szCs w:val="22"/>
            <w:lang w:val="en-AU" w:eastAsia="en-AU"/>
          </w:rPr>
          <w:tab/>
        </w:r>
        <w:r w:rsidR="00801327" w:rsidRPr="00DA13DA">
          <w:rPr>
            <w:rStyle w:val="Hyperlink"/>
            <w:bCs/>
            <w:noProof/>
            <w:lang w:val="en-AU"/>
          </w:rPr>
          <w:t>Notations</w:t>
        </w:r>
        <w:r w:rsidR="00801327" w:rsidRPr="00DA13DA">
          <w:rPr>
            <w:noProof/>
            <w:webHidden/>
          </w:rPr>
          <w:tab/>
        </w:r>
        <w:r w:rsidR="00801327" w:rsidRPr="00DA13DA">
          <w:rPr>
            <w:noProof/>
            <w:webHidden/>
          </w:rPr>
          <w:fldChar w:fldCharType="begin"/>
        </w:r>
        <w:r w:rsidR="00801327" w:rsidRPr="00DA13DA">
          <w:rPr>
            <w:noProof/>
            <w:webHidden/>
          </w:rPr>
          <w:instrText xml:space="preserve"> PAGEREF _Toc445571660 \h </w:instrText>
        </w:r>
        <w:r w:rsidR="00801327" w:rsidRPr="00DA13DA">
          <w:rPr>
            <w:noProof/>
            <w:webHidden/>
          </w:rPr>
        </w:r>
        <w:r w:rsidR="00801327" w:rsidRPr="00DA13DA">
          <w:rPr>
            <w:noProof/>
            <w:webHidden/>
          </w:rPr>
          <w:fldChar w:fldCharType="separate"/>
        </w:r>
        <w:r w:rsidR="00796CAC">
          <w:rPr>
            <w:noProof/>
            <w:webHidden/>
          </w:rPr>
          <w:t>33</w:t>
        </w:r>
        <w:r w:rsidR="00801327" w:rsidRPr="00DA13DA">
          <w:rPr>
            <w:noProof/>
            <w:webHidden/>
          </w:rPr>
          <w:fldChar w:fldCharType="end"/>
        </w:r>
      </w:hyperlink>
    </w:p>
    <w:p w14:paraId="6F5453D5" w14:textId="77777777" w:rsidR="00801327" w:rsidRPr="00DA13DA" w:rsidRDefault="00C32523" w:rsidP="00B06518">
      <w:pPr>
        <w:pStyle w:val="TOC3"/>
        <w:tabs>
          <w:tab w:val="clear" w:pos="8788"/>
          <w:tab w:val="left" w:pos="1985"/>
          <w:tab w:val="right" w:leader="dot" w:pos="12616"/>
        </w:tabs>
        <w:ind w:firstLine="993"/>
        <w:rPr>
          <w:rFonts w:asciiTheme="minorHAnsi" w:eastAsiaTheme="minorEastAsia" w:hAnsiTheme="minorHAnsi" w:cstheme="minorBidi"/>
          <w:noProof/>
          <w:sz w:val="22"/>
          <w:szCs w:val="22"/>
          <w:lang w:val="en-AU" w:eastAsia="en-AU"/>
        </w:rPr>
      </w:pPr>
      <w:hyperlink w:anchor="_Toc445571661" w:history="1">
        <w:r w:rsidR="00801327" w:rsidRPr="00DA13DA">
          <w:rPr>
            <w:rStyle w:val="Hyperlink"/>
            <w:bCs/>
            <w:noProof/>
            <w:lang w:val="en-AU"/>
          </w:rPr>
          <w:t>2.8.2</w:t>
        </w:r>
        <w:r w:rsidR="00801327" w:rsidRPr="00DA13DA">
          <w:rPr>
            <w:rFonts w:asciiTheme="minorHAnsi" w:eastAsiaTheme="minorEastAsia" w:hAnsiTheme="minorHAnsi" w:cstheme="minorBidi"/>
            <w:noProof/>
            <w:sz w:val="22"/>
            <w:szCs w:val="22"/>
            <w:lang w:val="en-AU" w:eastAsia="en-AU"/>
          </w:rPr>
          <w:tab/>
        </w:r>
        <w:r w:rsidR="00801327" w:rsidRPr="00DA13DA">
          <w:rPr>
            <w:rStyle w:val="Hyperlink"/>
            <w:bCs/>
            <w:noProof/>
            <w:lang w:val="en-AU"/>
          </w:rPr>
          <w:t>Comparisons with past reports</w:t>
        </w:r>
        <w:r w:rsidR="00801327" w:rsidRPr="00DA13DA">
          <w:rPr>
            <w:noProof/>
            <w:webHidden/>
          </w:rPr>
          <w:tab/>
        </w:r>
        <w:r w:rsidR="00801327" w:rsidRPr="00DA13DA">
          <w:rPr>
            <w:noProof/>
            <w:webHidden/>
          </w:rPr>
          <w:fldChar w:fldCharType="begin"/>
        </w:r>
        <w:r w:rsidR="00801327" w:rsidRPr="00DA13DA">
          <w:rPr>
            <w:noProof/>
            <w:webHidden/>
          </w:rPr>
          <w:instrText xml:space="preserve"> PAGEREF _Toc445571661 \h </w:instrText>
        </w:r>
        <w:r w:rsidR="00801327" w:rsidRPr="00DA13DA">
          <w:rPr>
            <w:noProof/>
            <w:webHidden/>
          </w:rPr>
        </w:r>
        <w:r w:rsidR="00801327" w:rsidRPr="00DA13DA">
          <w:rPr>
            <w:noProof/>
            <w:webHidden/>
          </w:rPr>
          <w:fldChar w:fldCharType="separate"/>
        </w:r>
        <w:r w:rsidR="00796CAC">
          <w:rPr>
            <w:noProof/>
            <w:webHidden/>
          </w:rPr>
          <w:t>33</w:t>
        </w:r>
        <w:r w:rsidR="00801327" w:rsidRPr="00DA13DA">
          <w:rPr>
            <w:noProof/>
            <w:webHidden/>
          </w:rPr>
          <w:fldChar w:fldCharType="end"/>
        </w:r>
      </w:hyperlink>
    </w:p>
    <w:p w14:paraId="1120FD88" w14:textId="77777777" w:rsidR="00801327" w:rsidRPr="00B06518" w:rsidRDefault="00C32523" w:rsidP="005D2694">
      <w:pPr>
        <w:pStyle w:val="TOC1"/>
        <w:tabs>
          <w:tab w:val="clear" w:pos="8788"/>
          <w:tab w:val="left" w:pos="567"/>
          <w:tab w:val="right" w:leader="dot" w:pos="12616"/>
        </w:tabs>
        <w:rPr>
          <w:rFonts w:asciiTheme="minorHAnsi" w:eastAsiaTheme="minorEastAsia" w:hAnsiTheme="minorHAnsi" w:cstheme="minorBidi"/>
          <w:noProof/>
          <w:kern w:val="0"/>
          <w:sz w:val="22"/>
          <w:szCs w:val="22"/>
          <w:lang w:val="en-AU" w:eastAsia="en-AU"/>
        </w:rPr>
      </w:pPr>
      <w:hyperlink w:anchor="_Toc445571662" w:history="1">
        <w:r w:rsidR="00801327" w:rsidRPr="00B06518">
          <w:rPr>
            <w:rStyle w:val="Hyperlink"/>
            <w:noProof/>
            <w:lang w:val="en-AU"/>
          </w:rPr>
          <w:t>3</w:t>
        </w:r>
        <w:r w:rsidR="00801327" w:rsidRPr="00B06518">
          <w:rPr>
            <w:rFonts w:asciiTheme="minorHAnsi" w:eastAsiaTheme="minorEastAsia" w:hAnsiTheme="minorHAnsi" w:cstheme="minorBidi"/>
            <w:noProof/>
            <w:kern w:val="0"/>
            <w:sz w:val="22"/>
            <w:szCs w:val="22"/>
            <w:lang w:val="en-AU" w:eastAsia="en-AU"/>
          </w:rPr>
          <w:tab/>
        </w:r>
        <w:r w:rsidR="00801327" w:rsidRPr="00B06518">
          <w:rPr>
            <w:rStyle w:val="Hyperlink"/>
            <w:noProof/>
            <w:lang w:val="en-AU"/>
          </w:rPr>
          <w:t>SAMPLE CHARACTERISTICS</w:t>
        </w:r>
        <w:r w:rsidR="00801327" w:rsidRPr="00B06518">
          <w:rPr>
            <w:noProof/>
            <w:webHidden/>
          </w:rPr>
          <w:tab/>
        </w:r>
        <w:r w:rsidR="00801327" w:rsidRPr="00B06518">
          <w:rPr>
            <w:noProof/>
            <w:webHidden/>
          </w:rPr>
          <w:fldChar w:fldCharType="begin"/>
        </w:r>
        <w:r w:rsidR="00801327" w:rsidRPr="00B06518">
          <w:rPr>
            <w:noProof/>
            <w:webHidden/>
          </w:rPr>
          <w:instrText xml:space="preserve"> PAGEREF _Toc445571662 \h </w:instrText>
        </w:r>
        <w:r w:rsidR="00801327" w:rsidRPr="00B06518">
          <w:rPr>
            <w:noProof/>
            <w:webHidden/>
          </w:rPr>
        </w:r>
        <w:r w:rsidR="00801327" w:rsidRPr="00B06518">
          <w:rPr>
            <w:noProof/>
            <w:webHidden/>
          </w:rPr>
          <w:fldChar w:fldCharType="separate"/>
        </w:r>
        <w:r w:rsidR="00796CAC">
          <w:rPr>
            <w:noProof/>
            <w:webHidden/>
          </w:rPr>
          <w:t>35</w:t>
        </w:r>
        <w:r w:rsidR="00801327" w:rsidRPr="00B06518">
          <w:rPr>
            <w:noProof/>
            <w:webHidden/>
          </w:rPr>
          <w:fldChar w:fldCharType="end"/>
        </w:r>
      </w:hyperlink>
    </w:p>
    <w:p w14:paraId="39AAF44B" w14:textId="77777777" w:rsidR="00801327" w:rsidRPr="00DA13DA" w:rsidRDefault="00C32523" w:rsidP="005D2694">
      <w:pPr>
        <w:pStyle w:val="TOC2"/>
        <w:tabs>
          <w:tab w:val="clear" w:pos="8788"/>
          <w:tab w:val="left" w:pos="851"/>
          <w:tab w:val="right" w:leader="dot" w:pos="12616"/>
        </w:tabs>
        <w:rPr>
          <w:rFonts w:asciiTheme="minorHAnsi" w:eastAsiaTheme="minorEastAsia" w:hAnsiTheme="minorHAnsi" w:cstheme="minorBidi"/>
          <w:b w:val="0"/>
          <w:caps w:val="0"/>
          <w:smallCaps w:val="0"/>
          <w:noProof/>
          <w:kern w:val="0"/>
          <w:sz w:val="22"/>
          <w:szCs w:val="22"/>
          <w:lang w:val="en-AU" w:eastAsia="en-AU"/>
        </w:rPr>
      </w:pPr>
      <w:hyperlink w:anchor="_Toc445571663" w:history="1">
        <w:r w:rsidR="00801327" w:rsidRPr="00DA13DA">
          <w:rPr>
            <w:rStyle w:val="Hyperlink"/>
            <w:b w:val="0"/>
            <w:noProof/>
            <w:lang w:val="en-AU"/>
          </w:rPr>
          <w:t>3.1</w:t>
        </w:r>
        <w:r w:rsidR="00801327" w:rsidRPr="00DA13DA">
          <w:rPr>
            <w:rFonts w:asciiTheme="minorHAnsi" w:eastAsiaTheme="minorEastAsia" w:hAnsiTheme="minorHAnsi" w:cstheme="minorBidi"/>
            <w:b w:val="0"/>
            <w:caps w:val="0"/>
            <w:smallCaps w:val="0"/>
            <w:noProof/>
            <w:kern w:val="0"/>
            <w:sz w:val="22"/>
            <w:szCs w:val="22"/>
            <w:lang w:val="en-AU" w:eastAsia="en-AU"/>
          </w:rPr>
          <w:tab/>
        </w:r>
        <w:r w:rsidR="00801327" w:rsidRPr="00DA13DA">
          <w:rPr>
            <w:rStyle w:val="Hyperlink"/>
            <w:b w:val="0"/>
            <w:noProof/>
            <w:lang w:val="en-AU"/>
          </w:rPr>
          <w:t>SAMPLE OVERVIEW</w:t>
        </w:r>
        <w:r w:rsidR="00801327" w:rsidRPr="00DA13DA">
          <w:rPr>
            <w:b w:val="0"/>
            <w:noProof/>
            <w:webHidden/>
          </w:rPr>
          <w:tab/>
        </w:r>
        <w:r w:rsidR="00801327" w:rsidRPr="00DA13DA">
          <w:rPr>
            <w:b w:val="0"/>
            <w:noProof/>
            <w:webHidden/>
          </w:rPr>
          <w:fldChar w:fldCharType="begin"/>
        </w:r>
        <w:r w:rsidR="00801327" w:rsidRPr="00DA13DA">
          <w:rPr>
            <w:b w:val="0"/>
            <w:noProof/>
            <w:webHidden/>
          </w:rPr>
          <w:instrText xml:space="preserve"> PAGEREF _Toc445571663 \h </w:instrText>
        </w:r>
        <w:r w:rsidR="00801327" w:rsidRPr="00DA13DA">
          <w:rPr>
            <w:b w:val="0"/>
            <w:noProof/>
            <w:webHidden/>
          </w:rPr>
        </w:r>
        <w:r w:rsidR="00801327" w:rsidRPr="00DA13DA">
          <w:rPr>
            <w:b w:val="0"/>
            <w:noProof/>
            <w:webHidden/>
          </w:rPr>
          <w:fldChar w:fldCharType="separate"/>
        </w:r>
        <w:r w:rsidR="00796CAC">
          <w:rPr>
            <w:b w:val="0"/>
            <w:noProof/>
            <w:webHidden/>
          </w:rPr>
          <w:t>35</w:t>
        </w:r>
        <w:r w:rsidR="00801327" w:rsidRPr="00DA13DA">
          <w:rPr>
            <w:b w:val="0"/>
            <w:noProof/>
            <w:webHidden/>
          </w:rPr>
          <w:fldChar w:fldCharType="end"/>
        </w:r>
      </w:hyperlink>
    </w:p>
    <w:p w14:paraId="6E6AA953" w14:textId="77777777" w:rsidR="00801327" w:rsidRPr="00DA13DA" w:rsidRDefault="00C32523" w:rsidP="005D2694">
      <w:pPr>
        <w:pStyle w:val="TOC2"/>
        <w:tabs>
          <w:tab w:val="clear" w:pos="8788"/>
          <w:tab w:val="left" w:pos="851"/>
          <w:tab w:val="right" w:leader="dot" w:pos="12616"/>
        </w:tabs>
        <w:rPr>
          <w:rFonts w:asciiTheme="minorHAnsi" w:eastAsiaTheme="minorEastAsia" w:hAnsiTheme="minorHAnsi" w:cstheme="minorBidi"/>
          <w:b w:val="0"/>
          <w:caps w:val="0"/>
          <w:smallCaps w:val="0"/>
          <w:noProof/>
          <w:kern w:val="0"/>
          <w:sz w:val="22"/>
          <w:szCs w:val="22"/>
          <w:lang w:val="en-AU" w:eastAsia="en-AU"/>
        </w:rPr>
      </w:pPr>
      <w:hyperlink w:anchor="_Toc445571664" w:history="1">
        <w:r w:rsidR="00801327" w:rsidRPr="00DA13DA">
          <w:rPr>
            <w:rStyle w:val="Hyperlink"/>
            <w:b w:val="0"/>
            <w:noProof/>
            <w:lang w:val="en-AU"/>
          </w:rPr>
          <w:t>3.2</w:t>
        </w:r>
        <w:r w:rsidR="00801327" w:rsidRPr="00DA13DA">
          <w:rPr>
            <w:rFonts w:asciiTheme="minorHAnsi" w:eastAsiaTheme="minorEastAsia" w:hAnsiTheme="minorHAnsi" w:cstheme="minorBidi"/>
            <w:b w:val="0"/>
            <w:caps w:val="0"/>
            <w:smallCaps w:val="0"/>
            <w:noProof/>
            <w:kern w:val="0"/>
            <w:sz w:val="22"/>
            <w:szCs w:val="22"/>
            <w:lang w:val="en-AU" w:eastAsia="en-AU"/>
          </w:rPr>
          <w:tab/>
        </w:r>
        <w:r w:rsidR="00801327" w:rsidRPr="00DA13DA">
          <w:rPr>
            <w:rStyle w:val="Hyperlink"/>
            <w:b w:val="0"/>
            <w:noProof/>
            <w:lang w:val="en-AU"/>
          </w:rPr>
          <w:t>SAMPLE GROUPS</w:t>
        </w:r>
        <w:r w:rsidR="00801327" w:rsidRPr="00DA13DA">
          <w:rPr>
            <w:b w:val="0"/>
            <w:noProof/>
            <w:webHidden/>
          </w:rPr>
          <w:tab/>
        </w:r>
        <w:r w:rsidR="00801327" w:rsidRPr="00DA13DA">
          <w:rPr>
            <w:b w:val="0"/>
            <w:noProof/>
            <w:webHidden/>
          </w:rPr>
          <w:fldChar w:fldCharType="begin"/>
        </w:r>
        <w:r w:rsidR="00801327" w:rsidRPr="00DA13DA">
          <w:rPr>
            <w:b w:val="0"/>
            <w:noProof/>
            <w:webHidden/>
          </w:rPr>
          <w:instrText xml:space="preserve"> PAGEREF _Toc445571664 \h </w:instrText>
        </w:r>
        <w:r w:rsidR="00801327" w:rsidRPr="00DA13DA">
          <w:rPr>
            <w:b w:val="0"/>
            <w:noProof/>
            <w:webHidden/>
          </w:rPr>
        </w:r>
        <w:r w:rsidR="00801327" w:rsidRPr="00DA13DA">
          <w:rPr>
            <w:b w:val="0"/>
            <w:noProof/>
            <w:webHidden/>
          </w:rPr>
          <w:fldChar w:fldCharType="separate"/>
        </w:r>
        <w:r w:rsidR="00796CAC">
          <w:rPr>
            <w:b w:val="0"/>
            <w:noProof/>
            <w:webHidden/>
          </w:rPr>
          <w:t>37</w:t>
        </w:r>
        <w:r w:rsidR="00801327" w:rsidRPr="00DA13DA">
          <w:rPr>
            <w:b w:val="0"/>
            <w:noProof/>
            <w:webHidden/>
          </w:rPr>
          <w:fldChar w:fldCharType="end"/>
        </w:r>
      </w:hyperlink>
    </w:p>
    <w:p w14:paraId="0CEECB51" w14:textId="77777777" w:rsidR="00801327" w:rsidRPr="00DA13DA" w:rsidRDefault="00C32523" w:rsidP="00B06518">
      <w:pPr>
        <w:pStyle w:val="TOC3"/>
        <w:tabs>
          <w:tab w:val="clear" w:pos="8788"/>
          <w:tab w:val="left" w:pos="1985"/>
          <w:tab w:val="right" w:leader="dot" w:pos="12616"/>
        </w:tabs>
        <w:ind w:firstLine="993"/>
        <w:rPr>
          <w:rFonts w:asciiTheme="minorHAnsi" w:eastAsiaTheme="minorEastAsia" w:hAnsiTheme="minorHAnsi" w:cstheme="minorBidi"/>
          <w:noProof/>
          <w:sz w:val="22"/>
          <w:szCs w:val="22"/>
          <w:lang w:val="en-AU" w:eastAsia="en-AU"/>
        </w:rPr>
      </w:pPr>
      <w:hyperlink w:anchor="_Toc445571665" w:history="1">
        <w:r w:rsidR="00801327" w:rsidRPr="00DA13DA">
          <w:rPr>
            <w:rStyle w:val="Hyperlink"/>
            <w:noProof/>
            <w:lang w:val="en-AU"/>
          </w:rPr>
          <w:t>3.2.1</w:t>
        </w:r>
        <w:r w:rsidR="00801327" w:rsidRPr="00DA13DA">
          <w:rPr>
            <w:rFonts w:asciiTheme="minorHAnsi" w:eastAsiaTheme="minorEastAsia" w:hAnsiTheme="minorHAnsi" w:cstheme="minorBidi"/>
            <w:noProof/>
            <w:sz w:val="22"/>
            <w:szCs w:val="22"/>
            <w:lang w:val="en-AU" w:eastAsia="en-AU"/>
          </w:rPr>
          <w:tab/>
        </w:r>
        <w:r w:rsidR="00801327" w:rsidRPr="00DA13DA">
          <w:rPr>
            <w:rStyle w:val="Hyperlink"/>
            <w:noProof/>
            <w:lang w:val="en-AU"/>
          </w:rPr>
          <w:t>Concession Status</w:t>
        </w:r>
        <w:r w:rsidR="00801327" w:rsidRPr="00DA13DA">
          <w:rPr>
            <w:noProof/>
            <w:webHidden/>
          </w:rPr>
          <w:tab/>
        </w:r>
        <w:r w:rsidR="00801327" w:rsidRPr="00DA13DA">
          <w:rPr>
            <w:noProof/>
            <w:webHidden/>
          </w:rPr>
          <w:fldChar w:fldCharType="begin"/>
        </w:r>
        <w:r w:rsidR="00801327" w:rsidRPr="00DA13DA">
          <w:rPr>
            <w:noProof/>
            <w:webHidden/>
          </w:rPr>
          <w:instrText xml:space="preserve"> PAGEREF _Toc445571665 \h </w:instrText>
        </w:r>
        <w:r w:rsidR="00801327" w:rsidRPr="00DA13DA">
          <w:rPr>
            <w:noProof/>
            <w:webHidden/>
          </w:rPr>
        </w:r>
        <w:r w:rsidR="00801327" w:rsidRPr="00DA13DA">
          <w:rPr>
            <w:noProof/>
            <w:webHidden/>
          </w:rPr>
          <w:fldChar w:fldCharType="separate"/>
        </w:r>
        <w:r w:rsidR="00796CAC">
          <w:rPr>
            <w:noProof/>
            <w:webHidden/>
          </w:rPr>
          <w:t>37</w:t>
        </w:r>
        <w:r w:rsidR="00801327" w:rsidRPr="00DA13DA">
          <w:rPr>
            <w:noProof/>
            <w:webHidden/>
          </w:rPr>
          <w:fldChar w:fldCharType="end"/>
        </w:r>
      </w:hyperlink>
    </w:p>
    <w:p w14:paraId="3FFAA723" w14:textId="77777777" w:rsidR="00801327" w:rsidRPr="00DA13DA" w:rsidRDefault="00C32523" w:rsidP="00B06518">
      <w:pPr>
        <w:pStyle w:val="TOC3"/>
        <w:tabs>
          <w:tab w:val="clear" w:pos="8788"/>
          <w:tab w:val="left" w:pos="1985"/>
          <w:tab w:val="right" w:leader="dot" w:pos="12616"/>
        </w:tabs>
        <w:ind w:firstLine="993"/>
        <w:rPr>
          <w:rFonts w:asciiTheme="minorHAnsi" w:eastAsiaTheme="minorEastAsia" w:hAnsiTheme="minorHAnsi" w:cstheme="minorBidi"/>
          <w:noProof/>
          <w:sz w:val="22"/>
          <w:szCs w:val="22"/>
          <w:lang w:val="en-AU" w:eastAsia="en-AU"/>
        </w:rPr>
      </w:pPr>
      <w:hyperlink w:anchor="_Toc445571666" w:history="1">
        <w:r w:rsidR="00801327" w:rsidRPr="00DA13DA">
          <w:rPr>
            <w:rStyle w:val="Hyperlink"/>
            <w:noProof/>
            <w:lang w:val="en-AU"/>
          </w:rPr>
          <w:t>3.2.2</w:t>
        </w:r>
        <w:r w:rsidR="00801327" w:rsidRPr="00DA13DA">
          <w:rPr>
            <w:rFonts w:asciiTheme="minorHAnsi" w:eastAsiaTheme="minorEastAsia" w:hAnsiTheme="minorHAnsi" w:cstheme="minorBidi"/>
            <w:noProof/>
            <w:sz w:val="22"/>
            <w:szCs w:val="22"/>
            <w:lang w:val="en-AU" w:eastAsia="en-AU"/>
          </w:rPr>
          <w:tab/>
        </w:r>
        <w:r w:rsidR="00801327" w:rsidRPr="00DA13DA">
          <w:rPr>
            <w:rStyle w:val="Hyperlink"/>
            <w:noProof/>
            <w:lang w:val="en-AU"/>
          </w:rPr>
          <w:t>Age and Gender of the Selected Respondent</w:t>
        </w:r>
        <w:r w:rsidR="00801327" w:rsidRPr="00DA13DA">
          <w:rPr>
            <w:noProof/>
            <w:webHidden/>
          </w:rPr>
          <w:tab/>
        </w:r>
        <w:r w:rsidR="00801327" w:rsidRPr="00DA13DA">
          <w:rPr>
            <w:noProof/>
            <w:webHidden/>
          </w:rPr>
          <w:fldChar w:fldCharType="begin"/>
        </w:r>
        <w:r w:rsidR="00801327" w:rsidRPr="00DA13DA">
          <w:rPr>
            <w:noProof/>
            <w:webHidden/>
          </w:rPr>
          <w:instrText xml:space="preserve"> PAGEREF _Toc445571666 \h </w:instrText>
        </w:r>
        <w:r w:rsidR="00801327" w:rsidRPr="00DA13DA">
          <w:rPr>
            <w:noProof/>
            <w:webHidden/>
          </w:rPr>
        </w:r>
        <w:r w:rsidR="00801327" w:rsidRPr="00DA13DA">
          <w:rPr>
            <w:noProof/>
            <w:webHidden/>
          </w:rPr>
          <w:fldChar w:fldCharType="separate"/>
        </w:r>
        <w:r w:rsidR="00796CAC">
          <w:rPr>
            <w:noProof/>
            <w:webHidden/>
          </w:rPr>
          <w:t>39</w:t>
        </w:r>
        <w:r w:rsidR="00801327" w:rsidRPr="00DA13DA">
          <w:rPr>
            <w:noProof/>
            <w:webHidden/>
          </w:rPr>
          <w:fldChar w:fldCharType="end"/>
        </w:r>
      </w:hyperlink>
    </w:p>
    <w:p w14:paraId="0DEAB2D9" w14:textId="77777777" w:rsidR="00801327" w:rsidRPr="00DA13DA" w:rsidRDefault="00C32523" w:rsidP="005D2694">
      <w:pPr>
        <w:pStyle w:val="TOC2"/>
        <w:tabs>
          <w:tab w:val="clear" w:pos="8788"/>
          <w:tab w:val="left" w:pos="851"/>
          <w:tab w:val="right" w:leader="dot" w:pos="12616"/>
        </w:tabs>
        <w:rPr>
          <w:rFonts w:asciiTheme="minorHAnsi" w:eastAsiaTheme="minorEastAsia" w:hAnsiTheme="minorHAnsi" w:cstheme="minorBidi"/>
          <w:b w:val="0"/>
          <w:caps w:val="0"/>
          <w:smallCaps w:val="0"/>
          <w:noProof/>
          <w:kern w:val="0"/>
          <w:sz w:val="22"/>
          <w:szCs w:val="22"/>
          <w:lang w:val="en-AU" w:eastAsia="en-AU"/>
        </w:rPr>
      </w:pPr>
      <w:hyperlink w:anchor="_Toc445571667" w:history="1">
        <w:r w:rsidR="00801327" w:rsidRPr="00DA13DA">
          <w:rPr>
            <w:rStyle w:val="Hyperlink"/>
            <w:b w:val="0"/>
            <w:noProof/>
            <w:lang w:val="en-AU"/>
          </w:rPr>
          <w:t>3.3</w:t>
        </w:r>
        <w:r w:rsidR="00801327" w:rsidRPr="00DA13DA">
          <w:rPr>
            <w:rFonts w:asciiTheme="minorHAnsi" w:eastAsiaTheme="minorEastAsia" w:hAnsiTheme="minorHAnsi" w:cstheme="minorBidi"/>
            <w:b w:val="0"/>
            <w:caps w:val="0"/>
            <w:smallCaps w:val="0"/>
            <w:noProof/>
            <w:kern w:val="0"/>
            <w:sz w:val="22"/>
            <w:szCs w:val="22"/>
            <w:lang w:val="en-AU" w:eastAsia="en-AU"/>
          </w:rPr>
          <w:tab/>
        </w:r>
        <w:r w:rsidR="00801327" w:rsidRPr="00DA13DA">
          <w:rPr>
            <w:rStyle w:val="Hyperlink"/>
            <w:b w:val="0"/>
            <w:noProof/>
            <w:lang w:val="en-AU"/>
          </w:rPr>
          <w:t>HOUSEHOLD PROFILE</w:t>
        </w:r>
        <w:r w:rsidR="00801327" w:rsidRPr="00DA13DA">
          <w:rPr>
            <w:b w:val="0"/>
            <w:noProof/>
            <w:webHidden/>
          </w:rPr>
          <w:tab/>
        </w:r>
        <w:r w:rsidR="00801327" w:rsidRPr="00DA13DA">
          <w:rPr>
            <w:b w:val="0"/>
            <w:noProof/>
            <w:webHidden/>
          </w:rPr>
          <w:fldChar w:fldCharType="begin"/>
        </w:r>
        <w:r w:rsidR="00801327" w:rsidRPr="00DA13DA">
          <w:rPr>
            <w:b w:val="0"/>
            <w:noProof/>
            <w:webHidden/>
          </w:rPr>
          <w:instrText xml:space="preserve"> PAGEREF _Toc445571667 \h </w:instrText>
        </w:r>
        <w:r w:rsidR="00801327" w:rsidRPr="00DA13DA">
          <w:rPr>
            <w:b w:val="0"/>
            <w:noProof/>
            <w:webHidden/>
          </w:rPr>
        </w:r>
        <w:r w:rsidR="00801327" w:rsidRPr="00DA13DA">
          <w:rPr>
            <w:b w:val="0"/>
            <w:noProof/>
            <w:webHidden/>
          </w:rPr>
          <w:fldChar w:fldCharType="separate"/>
        </w:r>
        <w:r w:rsidR="00796CAC">
          <w:rPr>
            <w:b w:val="0"/>
            <w:noProof/>
            <w:webHidden/>
          </w:rPr>
          <w:t>41</w:t>
        </w:r>
        <w:r w:rsidR="00801327" w:rsidRPr="00DA13DA">
          <w:rPr>
            <w:b w:val="0"/>
            <w:noProof/>
            <w:webHidden/>
          </w:rPr>
          <w:fldChar w:fldCharType="end"/>
        </w:r>
      </w:hyperlink>
    </w:p>
    <w:p w14:paraId="7FDBED18" w14:textId="77777777" w:rsidR="00801327" w:rsidRPr="00DA13DA" w:rsidRDefault="00C32523" w:rsidP="00B06518">
      <w:pPr>
        <w:pStyle w:val="TOC3"/>
        <w:tabs>
          <w:tab w:val="clear" w:pos="8788"/>
          <w:tab w:val="left" w:pos="1985"/>
          <w:tab w:val="right" w:leader="dot" w:pos="12616"/>
        </w:tabs>
        <w:ind w:firstLine="993"/>
        <w:rPr>
          <w:rFonts w:asciiTheme="minorHAnsi" w:eastAsiaTheme="minorEastAsia" w:hAnsiTheme="minorHAnsi" w:cstheme="minorBidi"/>
          <w:noProof/>
          <w:sz w:val="22"/>
          <w:szCs w:val="22"/>
          <w:lang w:val="en-AU" w:eastAsia="en-AU"/>
        </w:rPr>
      </w:pPr>
      <w:hyperlink w:anchor="_Toc445571668" w:history="1">
        <w:r w:rsidR="00801327" w:rsidRPr="00DA13DA">
          <w:rPr>
            <w:rStyle w:val="Hyperlink"/>
            <w:noProof/>
            <w:lang w:val="en-AU"/>
          </w:rPr>
          <w:t>3.3.1</w:t>
        </w:r>
        <w:r w:rsidR="00801327" w:rsidRPr="00DA13DA">
          <w:rPr>
            <w:rFonts w:asciiTheme="minorHAnsi" w:eastAsiaTheme="minorEastAsia" w:hAnsiTheme="minorHAnsi" w:cstheme="minorBidi"/>
            <w:noProof/>
            <w:sz w:val="22"/>
            <w:szCs w:val="22"/>
            <w:lang w:val="en-AU" w:eastAsia="en-AU"/>
          </w:rPr>
          <w:tab/>
        </w:r>
        <w:r w:rsidR="00801327" w:rsidRPr="00DA13DA">
          <w:rPr>
            <w:rStyle w:val="Hyperlink"/>
            <w:noProof/>
            <w:lang w:val="en-AU"/>
          </w:rPr>
          <w:t>Length of Time Living at Current Address</w:t>
        </w:r>
        <w:r w:rsidR="00801327" w:rsidRPr="00DA13DA">
          <w:rPr>
            <w:noProof/>
            <w:webHidden/>
          </w:rPr>
          <w:tab/>
        </w:r>
        <w:r w:rsidR="00801327" w:rsidRPr="00DA13DA">
          <w:rPr>
            <w:noProof/>
            <w:webHidden/>
          </w:rPr>
          <w:fldChar w:fldCharType="begin"/>
        </w:r>
        <w:r w:rsidR="00801327" w:rsidRPr="00DA13DA">
          <w:rPr>
            <w:noProof/>
            <w:webHidden/>
          </w:rPr>
          <w:instrText xml:space="preserve"> PAGEREF _Toc445571668 \h </w:instrText>
        </w:r>
        <w:r w:rsidR="00801327" w:rsidRPr="00DA13DA">
          <w:rPr>
            <w:noProof/>
            <w:webHidden/>
          </w:rPr>
        </w:r>
        <w:r w:rsidR="00801327" w:rsidRPr="00DA13DA">
          <w:rPr>
            <w:noProof/>
            <w:webHidden/>
          </w:rPr>
          <w:fldChar w:fldCharType="separate"/>
        </w:r>
        <w:r w:rsidR="00796CAC">
          <w:rPr>
            <w:noProof/>
            <w:webHidden/>
          </w:rPr>
          <w:t>41</w:t>
        </w:r>
        <w:r w:rsidR="00801327" w:rsidRPr="00DA13DA">
          <w:rPr>
            <w:noProof/>
            <w:webHidden/>
          </w:rPr>
          <w:fldChar w:fldCharType="end"/>
        </w:r>
      </w:hyperlink>
    </w:p>
    <w:p w14:paraId="3323AFC0" w14:textId="77777777" w:rsidR="00801327" w:rsidRPr="00DA13DA" w:rsidRDefault="00C32523" w:rsidP="00B06518">
      <w:pPr>
        <w:pStyle w:val="TOC3"/>
        <w:tabs>
          <w:tab w:val="clear" w:pos="8788"/>
          <w:tab w:val="left" w:pos="1985"/>
          <w:tab w:val="right" w:leader="dot" w:pos="12616"/>
        </w:tabs>
        <w:ind w:firstLine="993"/>
        <w:rPr>
          <w:rFonts w:asciiTheme="minorHAnsi" w:eastAsiaTheme="minorEastAsia" w:hAnsiTheme="minorHAnsi" w:cstheme="minorBidi"/>
          <w:noProof/>
          <w:sz w:val="22"/>
          <w:szCs w:val="22"/>
          <w:lang w:val="en-AU" w:eastAsia="en-AU"/>
        </w:rPr>
      </w:pPr>
      <w:hyperlink w:anchor="_Toc445571669" w:history="1">
        <w:r w:rsidR="00801327" w:rsidRPr="00DA13DA">
          <w:rPr>
            <w:rStyle w:val="Hyperlink"/>
            <w:noProof/>
            <w:lang w:val="en-AU"/>
          </w:rPr>
          <w:t>3.3.2</w:t>
        </w:r>
        <w:r w:rsidR="00801327" w:rsidRPr="00DA13DA">
          <w:rPr>
            <w:rFonts w:asciiTheme="minorHAnsi" w:eastAsiaTheme="minorEastAsia" w:hAnsiTheme="minorHAnsi" w:cstheme="minorBidi"/>
            <w:noProof/>
            <w:sz w:val="22"/>
            <w:szCs w:val="22"/>
            <w:lang w:val="en-AU" w:eastAsia="en-AU"/>
          </w:rPr>
          <w:tab/>
        </w:r>
        <w:r w:rsidR="00801327" w:rsidRPr="00DA13DA">
          <w:rPr>
            <w:rStyle w:val="Hyperlink"/>
            <w:noProof/>
            <w:lang w:val="en-AU"/>
          </w:rPr>
          <w:t>Household Size</w:t>
        </w:r>
        <w:r w:rsidR="00801327" w:rsidRPr="00DA13DA">
          <w:rPr>
            <w:noProof/>
            <w:webHidden/>
          </w:rPr>
          <w:tab/>
        </w:r>
        <w:r w:rsidR="00801327" w:rsidRPr="00DA13DA">
          <w:rPr>
            <w:noProof/>
            <w:webHidden/>
          </w:rPr>
          <w:fldChar w:fldCharType="begin"/>
        </w:r>
        <w:r w:rsidR="00801327" w:rsidRPr="00DA13DA">
          <w:rPr>
            <w:noProof/>
            <w:webHidden/>
          </w:rPr>
          <w:instrText xml:space="preserve"> PAGEREF _Toc445571669 \h </w:instrText>
        </w:r>
        <w:r w:rsidR="00801327" w:rsidRPr="00DA13DA">
          <w:rPr>
            <w:noProof/>
            <w:webHidden/>
          </w:rPr>
        </w:r>
        <w:r w:rsidR="00801327" w:rsidRPr="00DA13DA">
          <w:rPr>
            <w:noProof/>
            <w:webHidden/>
          </w:rPr>
          <w:fldChar w:fldCharType="separate"/>
        </w:r>
        <w:r w:rsidR="00796CAC">
          <w:rPr>
            <w:noProof/>
            <w:webHidden/>
          </w:rPr>
          <w:t>42</w:t>
        </w:r>
        <w:r w:rsidR="00801327" w:rsidRPr="00DA13DA">
          <w:rPr>
            <w:noProof/>
            <w:webHidden/>
          </w:rPr>
          <w:fldChar w:fldCharType="end"/>
        </w:r>
      </w:hyperlink>
    </w:p>
    <w:p w14:paraId="7B1A204E" w14:textId="77777777" w:rsidR="00801327" w:rsidRPr="00DA13DA" w:rsidRDefault="00C32523" w:rsidP="00B06518">
      <w:pPr>
        <w:pStyle w:val="TOC3"/>
        <w:tabs>
          <w:tab w:val="clear" w:pos="8788"/>
          <w:tab w:val="left" w:pos="1985"/>
          <w:tab w:val="right" w:leader="dot" w:pos="12616"/>
        </w:tabs>
        <w:ind w:firstLine="993"/>
        <w:rPr>
          <w:rFonts w:asciiTheme="minorHAnsi" w:eastAsiaTheme="minorEastAsia" w:hAnsiTheme="minorHAnsi" w:cstheme="minorBidi"/>
          <w:noProof/>
          <w:sz w:val="22"/>
          <w:szCs w:val="22"/>
          <w:lang w:val="en-AU" w:eastAsia="en-AU"/>
        </w:rPr>
      </w:pPr>
      <w:hyperlink w:anchor="_Toc445571670" w:history="1">
        <w:r w:rsidR="00801327" w:rsidRPr="00DA13DA">
          <w:rPr>
            <w:rStyle w:val="Hyperlink"/>
            <w:noProof/>
            <w:lang w:val="en-AU"/>
          </w:rPr>
          <w:t>3.3.3</w:t>
        </w:r>
        <w:r w:rsidR="00801327" w:rsidRPr="00DA13DA">
          <w:rPr>
            <w:rFonts w:asciiTheme="minorHAnsi" w:eastAsiaTheme="minorEastAsia" w:hAnsiTheme="minorHAnsi" w:cstheme="minorBidi"/>
            <w:noProof/>
            <w:sz w:val="22"/>
            <w:szCs w:val="22"/>
            <w:lang w:val="en-AU" w:eastAsia="en-AU"/>
          </w:rPr>
          <w:tab/>
        </w:r>
        <w:r w:rsidR="00801327" w:rsidRPr="00DA13DA">
          <w:rPr>
            <w:rStyle w:val="Hyperlink"/>
            <w:noProof/>
            <w:lang w:val="en-AU"/>
          </w:rPr>
          <w:t>Incidence of Children under 15 in Household</w:t>
        </w:r>
        <w:r w:rsidR="00801327" w:rsidRPr="00DA13DA">
          <w:rPr>
            <w:noProof/>
            <w:webHidden/>
          </w:rPr>
          <w:tab/>
        </w:r>
        <w:r w:rsidR="00801327" w:rsidRPr="00DA13DA">
          <w:rPr>
            <w:noProof/>
            <w:webHidden/>
          </w:rPr>
          <w:fldChar w:fldCharType="begin"/>
        </w:r>
        <w:r w:rsidR="00801327" w:rsidRPr="00DA13DA">
          <w:rPr>
            <w:noProof/>
            <w:webHidden/>
          </w:rPr>
          <w:instrText xml:space="preserve"> PAGEREF _Toc445571670 \h </w:instrText>
        </w:r>
        <w:r w:rsidR="00801327" w:rsidRPr="00DA13DA">
          <w:rPr>
            <w:noProof/>
            <w:webHidden/>
          </w:rPr>
        </w:r>
        <w:r w:rsidR="00801327" w:rsidRPr="00DA13DA">
          <w:rPr>
            <w:noProof/>
            <w:webHidden/>
          </w:rPr>
          <w:fldChar w:fldCharType="separate"/>
        </w:r>
        <w:r w:rsidR="00796CAC">
          <w:rPr>
            <w:noProof/>
            <w:webHidden/>
          </w:rPr>
          <w:t>43</w:t>
        </w:r>
        <w:r w:rsidR="00801327" w:rsidRPr="00DA13DA">
          <w:rPr>
            <w:noProof/>
            <w:webHidden/>
          </w:rPr>
          <w:fldChar w:fldCharType="end"/>
        </w:r>
      </w:hyperlink>
    </w:p>
    <w:p w14:paraId="34563C15" w14:textId="77777777" w:rsidR="00801327" w:rsidRPr="00DA13DA" w:rsidRDefault="00C32523" w:rsidP="00B06518">
      <w:pPr>
        <w:pStyle w:val="TOC3"/>
        <w:tabs>
          <w:tab w:val="clear" w:pos="8788"/>
          <w:tab w:val="left" w:pos="1985"/>
          <w:tab w:val="right" w:leader="dot" w:pos="12616"/>
        </w:tabs>
        <w:ind w:firstLine="993"/>
        <w:rPr>
          <w:rFonts w:asciiTheme="minorHAnsi" w:eastAsiaTheme="minorEastAsia" w:hAnsiTheme="minorHAnsi" w:cstheme="minorBidi"/>
          <w:noProof/>
          <w:sz w:val="22"/>
          <w:szCs w:val="22"/>
          <w:lang w:val="en-AU" w:eastAsia="en-AU"/>
        </w:rPr>
      </w:pPr>
      <w:hyperlink w:anchor="_Toc445571671" w:history="1">
        <w:r w:rsidR="00801327" w:rsidRPr="00DA13DA">
          <w:rPr>
            <w:rStyle w:val="Hyperlink"/>
            <w:noProof/>
            <w:lang w:val="en-AU"/>
          </w:rPr>
          <w:t>3.3.4</w:t>
        </w:r>
        <w:r w:rsidR="00801327" w:rsidRPr="00DA13DA">
          <w:rPr>
            <w:rFonts w:asciiTheme="minorHAnsi" w:eastAsiaTheme="minorEastAsia" w:hAnsiTheme="minorHAnsi" w:cstheme="minorBidi"/>
            <w:noProof/>
            <w:sz w:val="22"/>
            <w:szCs w:val="22"/>
            <w:lang w:val="en-AU" w:eastAsia="en-AU"/>
          </w:rPr>
          <w:tab/>
        </w:r>
        <w:r w:rsidR="00801327" w:rsidRPr="00DA13DA">
          <w:rPr>
            <w:rStyle w:val="Hyperlink"/>
            <w:noProof/>
            <w:lang w:val="en-AU"/>
          </w:rPr>
          <w:t>Derived Total Household Income</w:t>
        </w:r>
        <w:r w:rsidR="00801327" w:rsidRPr="00DA13DA">
          <w:rPr>
            <w:noProof/>
            <w:webHidden/>
          </w:rPr>
          <w:tab/>
        </w:r>
        <w:r w:rsidR="00801327" w:rsidRPr="00DA13DA">
          <w:rPr>
            <w:noProof/>
            <w:webHidden/>
          </w:rPr>
          <w:fldChar w:fldCharType="begin"/>
        </w:r>
        <w:r w:rsidR="00801327" w:rsidRPr="00DA13DA">
          <w:rPr>
            <w:noProof/>
            <w:webHidden/>
          </w:rPr>
          <w:instrText xml:space="preserve"> PAGEREF _Toc445571671 \h </w:instrText>
        </w:r>
        <w:r w:rsidR="00801327" w:rsidRPr="00DA13DA">
          <w:rPr>
            <w:noProof/>
            <w:webHidden/>
          </w:rPr>
        </w:r>
        <w:r w:rsidR="00801327" w:rsidRPr="00DA13DA">
          <w:rPr>
            <w:noProof/>
            <w:webHidden/>
          </w:rPr>
          <w:fldChar w:fldCharType="separate"/>
        </w:r>
        <w:r w:rsidR="00796CAC">
          <w:rPr>
            <w:noProof/>
            <w:webHidden/>
          </w:rPr>
          <w:t>44</w:t>
        </w:r>
        <w:r w:rsidR="00801327" w:rsidRPr="00DA13DA">
          <w:rPr>
            <w:noProof/>
            <w:webHidden/>
          </w:rPr>
          <w:fldChar w:fldCharType="end"/>
        </w:r>
      </w:hyperlink>
    </w:p>
    <w:p w14:paraId="6B4BD342" w14:textId="77777777" w:rsidR="00801327" w:rsidRPr="00DA13DA" w:rsidRDefault="00C32523" w:rsidP="00B06518">
      <w:pPr>
        <w:pStyle w:val="TOC3"/>
        <w:tabs>
          <w:tab w:val="clear" w:pos="8788"/>
          <w:tab w:val="left" w:pos="1985"/>
          <w:tab w:val="right" w:leader="dot" w:pos="12616"/>
        </w:tabs>
        <w:ind w:firstLine="993"/>
        <w:rPr>
          <w:rFonts w:asciiTheme="minorHAnsi" w:eastAsiaTheme="minorEastAsia" w:hAnsiTheme="minorHAnsi" w:cstheme="minorBidi"/>
          <w:noProof/>
          <w:sz w:val="22"/>
          <w:szCs w:val="22"/>
          <w:lang w:val="en-AU" w:eastAsia="en-AU"/>
        </w:rPr>
      </w:pPr>
      <w:hyperlink w:anchor="_Toc445571672" w:history="1">
        <w:r w:rsidR="00801327" w:rsidRPr="00DA13DA">
          <w:rPr>
            <w:rStyle w:val="Hyperlink"/>
            <w:noProof/>
            <w:lang w:val="en-AU"/>
          </w:rPr>
          <w:t>3.3.5</w:t>
        </w:r>
        <w:r w:rsidR="00801327" w:rsidRPr="00DA13DA">
          <w:rPr>
            <w:rFonts w:asciiTheme="minorHAnsi" w:eastAsiaTheme="minorEastAsia" w:hAnsiTheme="minorHAnsi" w:cstheme="minorBidi"/>
            <w:noProof/>
            <w:sz w:val="22"/>
            <w:szCs w:val="22"/>
            <w:lang w:val="en-AU" w:eastAsia="en-AU"/>
          </w:rPr>
          <w:tab/>
        </w:r>
        <w:r w:rsidR="00801327" w:rsidRPr="00DA13DA">
          <w:rPr>
            <w:rStyle w:val="Hyperlink"/>
            <w:noProof/>
            <w:lang w:val="en-AU"/>
          </w:rPr>
          <w:t>Main Language Spoken in the Household</w:t>
        </w:r>
        <w:r w:rsidR="00801327" w:rsidRPr="00DA13DA">
          <w:rPr>
            <w:noProof/>
            <w:webHidden/>
          </w:rPr>
          <w:tab/>
        </w:r>
        <w:r w:rsidR="00801327" w:rsidRPr="00DA13DA">
          <w:rPr>
            <w:noProof/>
            <w:webHidden/>
          </w:rPr>
          <w:fldChar w:fldCharType="begin"/>
        </w:r>
        <w:r w:rsidR="00801327" w:rsidRPr="00DA13DA">
          <w:rPr>
            <w:noProof/>
            <w:webHidden/>
          </w:rPr>
          <w:instrText xml:space="preserve"> PAGEREF _Toc445571672 \h </w:instrText>
        </w:r>
        <w:r w:rsidR="00801327" w:rsidRPr="00DA13DA">
          <w:rPr>
            <w:noProof/>
            <w:webHidden/>
          </w:rPr>
        </w:r>
        <w:r w:rsidR="00801327" w:rsidRPr="00DA13DA">
          <w:rPr>
            <w:noProof/>
            <w:webHidden/>
          </w:rPr>
          <w:fldChar w:fldCharType="separate"/>
        </w:r>
        <w:r w:rsidR="00796CAC">
          <w:rPr>
            <w:noProof/>
            <w:webHidden/>
          </w:rPr>
          <w:t>46</w:t>
        </w:r>
        <w:r w:rsidR="00801327" w:rsidRPr="00DA13DA">
          <w:rPr>
            <w:noProof/>
            <w:webHidden/>
          </w:rPr>
          <w:fldChar w:fldCharType="end"/>
        </w:r>
      </w:hyperlink>
    </w:p>
    <w:p w14:paraId="56F47ED1" w14:textId="77777777" w:rsidR="00801327" w:rsidRPr="00DA13DA" w:rsidRDefault="00C32523" w:rsidP="00B06518">
      <w:pPr>
        <w:pStyle w:val="TOC3"/>
        <w:tabs>
          <w:tab w:val="clear" w:pos="8788"/>
          <w:tab w:val="left" w:pos="1985"/>
          <w:tab w:val="right" w:leader="dot" w:pos="12616"/>
        </w:tabs>
        <w:ind w:firstLine="993"/>
        <w:rPr>
          <w:rFonts w:asciiTheme="minorHAnsi" w:eastAsiaTheme="minorEastAsia" w:hAnsiTheme="minorHAnsi" w:cstheme="minorBidi"/>
          <w:noProof/>
          <w:sz w:val="22"/>
          <w:szCs w:val="22"/>
          <w:lang w:val="en-AU" w:eastAsia="en-AU"/>
        </w:rPr>
      </w:pPr>
      <w:hyperlink w:anchor="_Toc445571673" w:history="1">
        <w:r w:rsidR="00801327" w:rsidRPr="00DA13DA">
          <w:rPr>
            <w:rStyle w:val="Hyperlink"/>
            <w:noProof/>
            <w:lang w:val="en-AU"/>
          </w:rPr>
          <w:t>3.3.6</w:t>
        </w:r>
        <w:r w:rsidR="00801327" w:rsidRPr="00DA13DA">
          <w:rPr>
            <w:rFonts w:asciiTheme="minorHAnsi" w:eastAsiaTheme="minorEastAsia" w:hAnsiTheme="minorHAnsi" w:cstheme="minorBidi"/>
            <w:noProof/>
            <w:sz w:val="22"/>
            <w:szCs w:val="22"/>
            <w:lang w:val="en-AU" w:eastAsia="en-AU"/>
          </w:rPr>
          <w:tab/>
        </w:r>
        <w:r w:rsidR="00801327" w:rsidRPr="00DA13DA">
          <w:rPr>
            <w:rStyle w:val="Hyperlink"/>
            <w:noProof/>
            <w:lang w:val="en-AU"/>
          </w:rPr>
          <w:t>Home Ownership Status</w:t>
        </w:r>
        <w:r w:rsidR="00801327" w:rsidRPr="00DA13DA">
          <w:rPr>
            <w:noProof/>
            <w:webHidden/>
          </w:rPr>
          <w:tab/>
        </w:r>
        <w:r w:rsidR="00801327" w:rsidRPr="00DA13DA">
          <w:rPr>
            <w:noProof/>
            <w:webHidden/>
          </w:rPr>
          <w:fldChar w:fldCharType="begin"/>
        </w:r>
        <w:r w:rsidR="00801327" w:rsidRPr="00DA13DA">
          <w:rPr>
            <w:noProof/>
            <w:webHidden/>
          </w:rPr>
          <w:instrText xml:space="preserve"> PAGEREF _Toc445571673 \h </w:instrText>
        </w:r>
        <w:r w:rsidR="00801327" w:rsidRPr="00DA13DA">
          <w:rPr>
            <w:noProof/>
            <w:webHidden/>
          </w:rPr>
        </w:r>
        <w:r w:rsidR="00801327" w:rsidRPr="00DA13DA">
          <w:rPr>
            <w:noProof/>
            <w:webHidden/>
          </w:rPr>
          <w:fldChar w:fldCharType="separate"/>
        </w:r>
        <w:r w:rsidR="00796CAC">
          <w:rPr>
            <w:noProof/>
            <w:webHidden/>
          </w:rPr>
          <w:t>47</w:t>
        </w:r>
        <w:r w:rsidR="00801327" w:rsidRPr="00DA13DA">
          <w:rPr>
            <w:noProof/>
            <w:webHidden/>
          </w:rPr>
          <w:fldChar w:fldCharType="end"/>
        </w:r>
      </w:hyperlink>
    </w:p>
    <w:p w14:paraId="7CB1EADE" w14:textId="77777777" w:rsidR="00801327" w:rsidRPr="00DA13DA" w:rsidRDefault="00C32523" w:rsidP="00B06518">
      <w:pPr>
        <w:pStyle w:val="TOC3"/>
        <w:tabs>
          <w:tab w:val="clear" w:pos="8788"/>
          <w:tab w:val="left" w:pos="1985"/>
          <w:tab w:val="right" w:leader="dot" w:pos="12616"/>
        </w:tabs>
        <w:ind w:firstLine="993"/>
        <w:rPr>
          <w:rFonts w:asciiTheme="minorHAnsi" w:eastAsiaTheme="minorEastAsia" w:hAnsiTheme="minorHAnsi" w:cstheme="minorBidi"/>
          <w:noProof/>
          <w:sz w:val="22"/>
          <w:szCs w:val="22"/>
          <w:lang w:val="en-AU" w:eastAsia="en-AU"/>
        </w:rPr>
      </w:pPr>
      <w:hyperlink w:anchor="_Toc445571674" w:history="1">
        <w:r w:rsidR="00801327" w:rsidRPr="00DA13DA">
          <w:rPr>
            <w:rStyle w:val="Hyperlink"/>
            <w:noProof/>
            <w:lang w:val="en-AU"/>
          </w:rPr>
          <w:t>3.3.7</w:t>
        </w:r>
        <w:r w:rsidR="00801327" w:rsidRPr="00DA13DA">
          <w:rPr>
            <w:rFonts w:asciiTheme="minorHAnsi" w:eastAsiaTheme="minorEastAsia" w:hAnsiTheme="minorHAnsi" w:cstheme="minorBidi"/>
            <w:noProof/>
            <w:sz w:val="22"/>
            <w:szCs w:val="22"/>
            <w:lang w:val="en-AU" w:eastAsia="en-AU"/>
          </w:rPr>
          <w:tab/>
        </w:r>
        <w:r w:rsidR="00801327" w:rsidRPr="00DA13DA">
          <w:rPr>
            <w:rStyle w:val="Hyperlink"/>
            <w:noProof/>
            <w:lang w:val="en-AU"/>
          </w:rPr>
          <w:t>Incidence of Other Household Members Holding Concession Cards</w:t>
        </w:r>
        <w:r w:rsidR="00801327" w:rsidRPr="00DA13DA">
          <w:rPr>
            <w:noProof/>
            <w:webHidden/>
          </w:rPr>
          <w:tab/>
        </w:r>
        <w:r w:rsidR="00801327" w:rsidRPr="00DA13DA">
          <w:rPr>
            <w:noProof/>
            <w:webHidden/>
          </w:rPr>
          <w:fldChar w:fldCharType="begin"/>
        </w:r>
        <w:r w:rsidR="00801327" w:rsidRPr="00DA13DA">
          <w:rPr>
            <w:noProof/>
            <w:webHidden/>
          </w:rPr>
          <w:instrText xml:space="preserve"> PAGEREF _Toc445571674 \h </w:instrText>
        </w:r>
        <w:r w:rsidR="00801327" w:rsidRPr="00DA13DA">
          <w:rPr>
            <w:noProof/>
            <w:webHidden/>
          </w:rPr>
        </w:r>
        <w:r w:rsidR="00801327" w:rsidRPr="00DA13DA">
          <w:rPr>
            <w:noProof/>
            <w:webHidden/>
          </w:rPr>
          <w:fldChar w:fldCharType="separate"/>
        </w:r>
        <w:r w:rsidR="00796CAC">
          <w:rPr>
            <w:noProof/>
            <w:webHidden/>
          </w:rPr>
          <w:t>48</w:t>
        </w:r>
        <w:r w:rsidR="00801327" w:rsidRPr="00DA13DA">
          <w:rPr>
            <w:noProof/>
            <w:webHidden/>
          </w:rPr>
          <w:fldChar w:fldCharType="end"/>
        </w:r>
      </w:hyperlink>
    </w:p>
    <w:p w14:paraId="508C49C6" w14:textId="77777777" w:rsidR="00801327" w:rsidRPr="00DA13DA" w:rsidRDefault="00C32523" w:rsidP="00B06518">
      <w:pPr>
        <w:pStyle w:val="TOC3"/>
        <w:tabs>
          <w:tab w:val="clear" w:pos="8788"/>
          <w:tab w:val="left" w:pos="1985"/>
          <w:tab w:val="right" w:leader="dot" w:pos="12616"/>
        </w:tabs>
        <w:ind w:firstLine="993"/>
        <w:rPr>
          <w:rFonts w:asciiTheme="minorHAnsi" w:eastAsiaTheme="minorEastAsia" w:hAnsiTheme="minorHAnsi" w:cstheme="minorBidi"/>
          <w:noProof/>
          <w:sz w:val="22"/>
          <w:szCs w:val="22"/>
          <w:lang w:val="en-AU" w:eastAsia="en-AU"/>
        </w:rPr>
      </w:pPr>
      <w:hyperlink w:anchor="_Toc445571675" w:history="1">
        <w:r w:rsidR="00801327" w:rsidRPr="00DA13DA">
          <w:rPr>
            <w:rStyle w:val="Hyperlink"/>
            <w:noProof/>
            <w:lang w:val="en-AU"/>
          </w:rPr>
          <w:t>3.3.8</w:t>
        </w:r>
        <w:r w:rsidR="00801327" w:rsidRPr="00DA13DA">
          <w:rPr>
            <w:rFonts w:asciiTheme="minorHAnsi" w:eastAsiaTheme="minorEastAsia" w:hAnsiTheme="minorHAnsi" w:cstheme="minorBidi"/>
            <w:noProof/>
            <w:sz w:val="22"/>
            <w:szCs w:val="22"/>
            <w:lang w:val="en-AU" w:eastAsia="en-AU"/>
          </w:rPr>
          <w:tab/>
        </w:r>
        <w:r w:rsidR="00801327" w:rsidRPr="00DA13DA">
          <w:rPr>
            <w:rStyle w:val="Hyperlink"/>
            <w:noProof/>
            <w:lang w:val="en-AU"/>
          </w:rPr>
          <w:t>Registered Motor Vehicles</w:t>
        </w:r>
        <w:r w:rsidR="00801327" w:rsidRPr="00DA13DA">
          <w:rPr>
            <w:noProof/>
            <w:webHidden/>
          </w:rPr>
          <w:tab/>
        </w:r>
        <w:r w:rsidR="00801327" w:rsidRPr="00DA13DA">
          <w:rPr>
            <w:noProof/>
            <w:webHidden/>
          </w:rPr>
          <w:fldChar w:fldCharType="begin"/>
        </w:r>
        <w:r w:rsidR="00801327" w:rsidRPr="00DA13DA">
          <w:rPr>
            <w:noProof/>
            <w:webHidden/>
          </w:rPr>
          <w:instrText xml:space="preserve"> PAGEREF _Toc445571675 \h </w:instrText>
        </w:r>
        <w:r w:rsidR="00801327" w:rsidRPr="00DA13DA">
          <w:rPr>
            <w:noProof/>
            <w:webHidden/>
          </w:rPr>
        </w:r>
        <w:r w:rsidR="00801327" w:rsidRPr="00DA13DA">
          <w:rPr>
            <w:noProof/>
            <w:webHidden/>
          </w:rPr>
          <w:fldChar w:fldCharType="separate"/>
        </w:r>
        <w:r w:rsidR="00796CAC">
          <w:rPr>
            <w:noProof/>
            <w:webHidden/>
          </w:rPr>
          <w:t>50</w:t>
        </w:r>
        <w:r w:rsidR="00801327" w:rsidRPr="00DA13DA">
          <w:rPr>
            <w:noProof/>
            <w:webHidden/>
          </w:rPr>
          <w:fldChar w:fldCharType="end"/>
        </w:r>
      </w:hyperlink>
    </w:p>
    <w:p w14:paraId="30F705F9" w14:textId="77777777" w:rsidR="00801327" w:rsidRPr="00DA13DA" w:rsidRDefault="00C32523" w:rsidP="00B06518">
      <w:pPr>
        <w:pStyle w:val="TOC3"/>
        <w:tabs>
          <w:tab w:val="clear" w:pos="8788"/>
          <w:tab w:val="left" w:pos="1985"/>
          <w:tab w:val="right" w:leader="dot" w:pos="12616"/>
        </w:tabs>
        <w:ind w:firstLine="993"/>
        <w:rPr>
          <w:rFonts w:asciiTheme="minorHAnsi" w:eastAsiaTheme="minorEastAsia" w:hAnsiTheme="minorHAnsi" w:cstheme="minorBidi"/>
          <w:noProof/>
          <w:sz w:val="22"/>
          <w:szCs w:val="22"/>
          <w:lang w:val="en-AU" w:eastAsia="en-AU"/>
        </w:rPr>
      </w:pPr>
      <w:hyperlink w:anchor="_Toc445571676" w:history="1">
        <w:r w:rsidR="00801327" w:rsidRPr="00DA13DA">
          <w:rPr>
            <w:rStyle w:val="Hyperlink"/>
            <w:noProof/>
            <w:lang w:val="en-AU"/>
          </w:rPr>
          <w:t>3.3.9</w:t>
        </w:r>
        <w:r w:rsidR="00801327" w:rsidRPr="00DA13DA">
          <w:rPr>
            <w:rFonts w:asciiTheme="minorHAnsi" w:eastAsiaTheme="minorEastAsia" w:hAnsiTheme="minorHAnsi" w:cstheme="minorBidi"/>
            <w:noProof/>
            <w:sz w:val="22"/>
            <w:szCs w:val="22"/>
            <w:lang w:val="en-AU" w:eastAsia="en-AU"/>
          </w:rPr>
          <w:tab/>
        </w:r>
        <w:r w:rsidR="00801327" w:rsidRPr="00DA13DA">
          <w:rPr>
            <w:rStyle w:val="Hyperlink"/>
            <w:noProof/>
            <w:lang w:val="en-AU"/>
          </w:rPr>
          <w:t>Date when Home was Built</w:t>
        </w:r>
        <w:r w:rsidR="00801327" w:rsidRPr="00DA13DA">
          <w:rPr>
            <w:noProof/>
            <w:webHidden/>
          </w:rPr>
          <w:tab/>
        </w:r>
        <w:r w:rsidR="00801327" w:rsidRPr="00DA13DA">
          <w:rPr>
            <w:noProof/>
            <w:webHidden/>
          </w:rPr>
          <w:fldChar w:fldCharType="begin"/>
        </w:r>
        <w:r w:rsidR="00801327" w:rsidRPr="00DA13DA">
          <w:rPr>
            <w:noProof/>
            <w:webHidden/>
          </w:rPr>
          <w:instrText xml:space="preserve"> PAGEREF _Toc445571676 \h </w:instrText>
        </w:r>
        <w:r w:rsidR="00801327" w:rsidRPr="00DA13DA">
          <w:rPr>
            <w:noProof/>
            <w:webHidden/>
          </w:rPr>
        </w:r>
        <w:r w:rsidR="00801327" w:rsidRPr="00DA13DA">
          <w:rPr>
            <w:noProof/>
            <w:webHidden/>
          </w:rPr>
          <w:fldChar w:fldCharType="separate"/>
        </w:r>
        <w:r w:rsidR="00796CAC">
          <w:rPr>
            <w:noProof/>
            <w:webHidden/>
          </w:rPr>
          <w:t>52</w:t>
        </w:r>
        <w:r w:rsidR="00801327" w:rsidRPr="00DA13DA">
          <w:rPr>
            <w:noProof/>
            <w:webHidden/>
          </w:rPr>
          <w:fldChar w:fldCharType="end"/>
        </w:r>
      </w:hyperlink>
    </w:p>
    <w:p w14:paraId="0FAD0185" w14:textId="77777777" w:rsidR="00801327" w:rsidRPr="00DA13DA" w:rsidRDefault="00C32523" w:rsidP="00B06518">
      <w:pPr>
        <w:pStyle w:val="TOC3"/>
        <w:tabs>
          <w:tab w:val="clear" w:pos="8788"/>
          <w:tab w:val="left" w:pos="1985"/>
          <w:tab w:val="right" w:leader="dot" w:pos="12616"/>
        </w:tabs>
        <w:ind w:firstLine="993"/>
        <w:rPr>
          <w:rFonts w:asciiTheme="minorHAnsi" w:eastAsiaTheme="minorEastAsia" w:hAnsiTheme="minorHAnsi" w:cstheme="minorBidi"/>
          <w:noProof/>
          <w:sz w:val="22"/>
          <w:szCs w:val="22"/>
          <w:lang w:val="en-AU" w:eastAsia="en-AU"/>
        </w:rPr>
      </w:pPr>
      <w:hyperlink w:anchor="_Toc445571677" w:history="1">
        <w:r w:rsidR="00801327" w:rsidRPr="00DA13DA">
          <w:rPr>
            <w:rStyle w:val="Hyperlink"/>
            <w:noProof/>
            <w:lang w:val="en-AU"/>
          </w:rPr>
          <w:t>3.3.10</w:t>
        </w:r>
        <w:r w:rsidR="00801327" w:rsidRPr="00DA13DA">
          <w:rPr>
            <w:rFonts w:asciiTheme="minorHAnsi" w:eastAsiaTheme="minorEastAsia" w:hAnsiTheme="minorHAnsi" w:cstheme="minorBidi"/>
            <w:noProof/>
            <w:sz w:val="22"/>
            <w:szCs w:val="22"/>
            <w:lang w:val="en-AU" w:eastAsia="en-AU"/>
          </w:rPr>
          <w:tab/>
        </w:r>
        <w:r w:rsidR="00801327" w:rsidRPr="00DA13DA">
          <w:rPr>
            <w:rStyle w:val="Hyperlink"/>
            <w:noProof/>
            <w:lang w:val="en-AU"/>
          </w:rPr>
          <w:t>Number of Bedrooms in the Home</w:t>
        </w:r>
        <w:r w:rsidR="00801327" w:rsidRPr="00DA13DA">
          <w:rPr>
            <w:noProof/>
            <w:webHidden/>
          </w:rPr>
          <w:tab/>
        </w:r>
        <w:r w:rsidR="00801327" w:rsidRPr="00DA13DA">
          <w:rPr>
            <w:noProof/>
            <w:webHidden/>
          </w:rPr>
          <w:fldChar w:fldCharType="begin"/>
        </w:r>
        <w:r w:rsidR="00801327" w:rsidRPr="00DA13DA">
          <w:rPr>
            <w:noProof/>
            <w:webHidden/>
          </w:rPr>
          <w:instrText xml:space="preserve"> PAGEREF _Toc445571677 \h </w:instrText>
        </w:r>
        <w:r w:rsidR="00801327" w:rsidRPr="00DA13DA">
          <w:rPr>
            <w:noProof/>
            <w:webHidden/>
          </w:rPr>
        </w:r>
        <w:r w:rsidR="00801327" w:rsidRPr="00DA13DA">
          <w:rPr>
            <w:noProof/>
            <w:webHidden/>
          </w:rPr>
          <w:fldChar w:fldCharType="separate"/>
        </w:r>
        <w:r w:rsidR="00796CAC">
          <w:rPr>
            <w:noProof/>
            <w:webHidden/>
          </w:rPr>
          <w:t>54</w:t>
        </w:r>
        <w:r w:rsidR="00801327" w:rsidRPr="00DA13DA">
          <w:rPr>
            <w:noProof/>
            <w:webHidden/>
          </w:rPr>
          <w:fldChar w:fldCharType="end"/>
        </w:r>
      </w:hyperlink>
    </w:p>
    <w:p w14:paraId="7B1FF98B" w14:textId="77777777" w:rsidR="00801327" w:rsidRPr="00DA13DA" w:rsidRDefault="00C32523" w:rsidP="00B06518">
      <w:pPr>
        <w:pStyle w:val="TOC3"/>
        <w:tabs>
          <w:tab w:val="clear" w:pos="8788"/>
          <w:tab w:val="left" w:pos="1985"/>
          <w:tab w:val="right" w:leader="dot" w:pos="12616"/>
        </w:tabs>
        <w:ind w:firstLine="993"/>
        <w:rPr>
          <w:rFonts w:asciiTheme="minorHAnsi" w:eastAsiaTheme="minorEastAsia" w:hAnsiTheme="minorHAnsi" w:cstheme="minorBidi"/>
          <w:noProof/>
          <w:sz w:val="22"/>
          <w:szCs w:val="22"/>
          <w:lang w:val="en-AU" w:eastAsia="en-AU"/>
        </w:rPr>
      </w:pPr>
      <w:hyperlink w:anchor="_Toc445571678" w:history="1">
        <w:r w:rsidR="00801327" w:rsidRPr="00DA13DA">
          <w:rPr>
            <w:rStyle w:val="Hyperlink"/>
            <w:noProof/>
            <w:lang w:val="en-AU"/>
          </w:rPr>
          <w:t>3.3.11</w:t>
        </w:r>
        <w:r w:rsidR="00801327" w:rsidRPr="00DA13DA">
          <w:rPr>
            <w:rFonts w:asciiTheme="minorHAnsi" w:eastAsiaTheme="minorEastAsia" w:hAnsiTheme="minorHAnsi" w:cstheme="minorBidi"/>
            <w:noProof/>
            <w:sz w:val="22"/>
            <w:szCs w:val="22"/>
            <w:lang w:val="en-AU" w:eastAsia="en-AU"/>
          </w:rPr>
          <w:tab/>
        </w:r>
        <w:r w:rsidR="00801327" w:rsidRPr="00DA13DA">
          <w:rPr>
            <w:rStyle w:val="Hyperlink"/>
            <w:noProof/>
            <w:lang w:val="en-AU"/>
          </w:rPr>
          <w:t>Material from which Home is Built</w:t>
        </w:r>
        <w:r w:rsidR="00801327" w:rsidRPr="00DA13DA">
          <w:rPr>
            <w:noProof/>
            <w:webHidden/>
          </w:rPr>
          <w:tab/>
        </w:r>
        <w:r w:rsidR="00801327" w:rsidRPr="00DA13DA">
          <w:rPr>
            <w:noProof/>
            <w:webHidden/>
          </w:rPr>
          <w:fldChar w:fldCharType="begin"/>
        </w:r>
        <w:r w:rsidR="00801327" w:rsidRPr="00DA13DA">
          <w:rPr>
            <w:noProof/>
            <w:webHidden/>
          </w:rPr>
          <w:instrText xml:space="preserve"> PAGEREF _Toc445571678 \h </w:instrText>
        </w:r>
        <w:r w:rsidR="00801327" w:rsidRPr="00DA13DA">
          <w:rPr>
            <w:noProof/>
            <w:webHidden/>
          </w:rPr>
        </w:r>
        <w:r w:rsidR="00801327" w:rsidRPr="00DA13DA">
          <w:rPr>
            <w:noProof/>
            <w:webHidden/>
          </w:rPr>
          <w:fldChar w:fldCharType="separate"/>
        </w:r>
        <w:r w:rsidR="00796CAC">
          <w:rPr>
            <w:noProof/>
            <w:webHidden/>
          </w:rPr>
          <w:t>56</w:t>
        </w:r>
        <w:r w:rsidR="00801327" w:rsidRPr="00DA13DA">
          <w:rPr>
            <w:noProof/>
            <w:webHidden/>
          </w:rPr>
          <w:fldChar w:fldCharType="end"/>
        </w:r>
      </w:hyperlink>
    </w:p>
    <w:p w14:paraId="14B54C79" w14:textId="77777777" w:rsidR="00801327" w:rsidRPr="00DA13DA" w:rsidRDefault="00C32523" w:rsidP="00B06518">
      <w:pPr>
        <w:pStyle w:val="TOC3"/>
        <w:tabs>
          <w:tab w:val="clear" w:pos="8788"/>
          <w:tab w:val="left" w:pos="1985"/>
          <w:tab w:val="right" w:leader="dot" w:pos="12616"/>
        </w:tabs>
        <w:ind w:firstLine="993"/>
        <w:rPr>
          <w:rFonts w:asciiTheme="minorHAnsi" w:eastAsiaTheme="minorEastAsia" w:hAnsiTheme="minorHAnsi" w:cstheme="minorBidi"/>
          <w:noProof/>
          <w:sz w:val="22"/>
          <w:szCs w:val="22"/>
          <w:lang w:val="en-AU" w:eastAsia="en-AU"/>
        </w:rPr>
      </w:pPr>
      <w:hyperlink w:anchor="_Toc445571679" w:history="1">
        <w:r w:rsidR="00801327" w:rsidRPr="00DA13DA">
          <w:rPr>
            <w:rStyle w:val="Hyperlink"/>
            <w:noProof/>
            <w:lang w:val="en-AU"/>
          </w:rPr>
          <w:t>3.3.12</w:t>
        </w:r>
        <w:r w:rsidR="00801327" w:rsidRPr="00DA13DA">
          <w:rPr>
            <w:rFonts w:asciiTheme="minorHAnsi" w:eastAsiaTheme="minorEastAsia" w:hAnsiTheme="minorHAnsi" w:cstheme="minorBidi"/>
            <w:noProof/>
            <w:sz w:val="22"/>
            <w:szCs w:val="22"/>
            <w:lang w:val="en-AU" w:eastAsia="en-AU"/>
          </w:rPr>
          <w:tab/>
        </w:r>
        <w:r w:rsidR="00801327" w:rsidRPr="00DA13DA">
          <w:rPr>
            <w:rStyle w:val="Hyperlink"/>
            <w:noProof/>
            <w:lang w:val="en-AU"/>
          </w:rPr>
          <w:t>Dwelling Type</w:t>
        </w:r>
        <w:r w:rsidR="00801327" w:rsidRPr="00DA13DA">
          <w:rPr>
            <w:noProof/>
            <w:webHidden/>
          </w:rPr>
          <w:tab/>
        </w:r>
        <w:r w:rsidR="00801327" w:rsidRPr="00DA13DA">
          <w:rPr>
            <w:noProof/>
            <w:webHidden/>
          </w:rPr>
          <w:fldChar w:fldCharType="begin"/>
        </w:r>
        <w:r w:rsidR="00801327" w:rsidRPr="00DA13DA">
          <w:rPr>
            <w:noProof/>
            <w:webHidden/>
          </w:rPr>
          <w:instrText xml:space="preserve"> PAGEREF _Toc445571679 \h </w:instrText>
        </w:r>
        <w:r w:rsidR="00801327" w:rsidRPr="00DA13DA">
          <w:rPr>
            <w:noProof/>
            <w:webHidden/>
          </w:rPr>
        </w:r>
        <w:r w:rsidR="00801327" w:rsidRPr="00DA13DA">
          <w:rPr>
            <w:noProof/>
            <w:webHidden/>
          </w:rPr>
          <w:fldChar w:fldCharType="separate"/>
        </w:r>
        <w:r w:rsidR="00796CAC">
          <w:rPr>
            <w:noProof/>
            <w:webHidden/>
          </w:rPr>
          <w:t>58</w:t>
        </w:r>
        <w:r w:rsidR="00801327" w:rsidRPr="00DA13DA">
          <w:rPr>
            <w:noProof/>
            <w:webHidden/>
          </w:rPr>
          <w:fldChar w:fldCharType="end"/>
        </w:r>
      </w:hyperlink>
    </w:p>
    <w:p w14:paraId="0A4384EB" w14:textId="77777777" w:rsidR="00801327" w:rsidRPr="00DA13DA" w:rsidRDefault="00C32523" w:rsidP="00B06518">
      <w:pPr>
        <w:pStyle w:val="TOC3"/>
        <w:tabs>
          <w:tab w:val="clear" w:pos="8788"/>
          <w:tab w:val="left" w:pos="1985"/>
          <w:tab w:val="right" w:leader="dot" w:pos="12616"/>
        </w:tabs>
        <w:ind w:firstLine="993"/>
        <w:rPr>
          <w:rFonts w:asciiTheme="minorHAnsi" w:eastAsiaTheme="minorEastAsia" w:hAnsiTheme="minorHAnsi" w:cstheme="minorBidi"/>
          <w:noProof/>
          <w:sz w:val="22"/>
          <w:szCs w:val="22"/>
          <w:lang w:val="en-AU" w:eastAsia="en-AU"/>
        </w:rPr>
      </w:pPr>
      <w:hyperlink w:anchor="_Toc445571680" w:history="1">
        <w:r w:rsidR="00801327" w:rsidRPr="00DA13DA">
          <w:rPr>
            <w:rStyle w:val="Hyperlink"/>
            <w:noProof/>
            <w:lang w:val="en-AU"/>
          </w:rPr>
          <w:t>3.3.13</w:t>
        </w:r>
        <w:r w:rsidR="00801327" w:rsidRPr="00DA13DA">
          <w:rPr>
            <w:rFonts w:asciiTheme="minorHAnsi" w:eastAsiaTheme="minorEastAsia" w:hAnsiTheme="minorHAnsi" w:cstheme="minorBidi"/>
            <w:noProof/>
            <w:sz w:val="22"/>
            <w:szCs w:val="22"/>
            <w:lang w:val="en-AU" w:eastAsia="en-AU"/>
          </w:rPr>
          <w:tab/>
        </w:r>
        <w:r w:rsidR="00801327" w:rsidRPr="00DA13DA">
          <w:rPr>
            <w:rStyle w:val="Hyperlink"/>
            <w:noProof/>
            <w:lang w:val="en-AU"/>
          </w:rPr>
          <w:t>Incidence of Ceiling Insulation</w:t>
        </w:r>
        <w:r w:rsidR="00801327" w:rsidRPr="00DA13DA">
          <w:rPr>
            <w:noProof/>
            <w:webHidden/>
          </w:rPr>
          <w:tab/>
        </w:r>
        <w:r w:rsidR="00801327" w:rsidRPr="00DA13DA">
          <w:rPr>
            <w:noProof/>
            <w:webHidden/>
          </w:rPr>
          <w:fldChar w:fldCharType="begin"/>
        </w:r>
        <w:r w:rsidR="00801327" w:rsidRPr="00DA13DA">
          <w:rPr>
            <w:noProof/>
            <w:webHidden/>
          </w:rPr>
          <w:instrText xml:space="preserve"> PAGEREF _Toc445571680 \h </w:instrText>
        </w:r>
        <w:r w:rsidR="00801327" w:rsidRPr="00DA13DA">
          <w:rPr>
            <w:noProof/>
            <w:webHidden/>
          </w:rPr>
        </w:r>
        <w:r w:rsidR="00801327" w:rsidRPr="00DA13DA">
          <w:rPr>
            <w:noProof/>
            <w:webHidden/>
          </w:rPr>
          <w:fldChar w:fldCharType="separate"/>
        </w:r>
        <w:r w:rsidR="00796CAC">
          <w:rPr>
            <w:noProof/>
            <w:webHidden/>
          </w:rPr>
          <w:t>60</w:t>
        </w:r>
        <w:r w:rsidR="00801327" w:rsidRPr="00DA13DA">
          <w:rPr>
            <w:noProof/>
            <w:webHidden/>
          </w:rPr>
          <w:fldChar w:fldCharType="end"/>
        </w:r>
      </w:hyperlink>
    </w:p>
    <w:p w14:paraId="5B4EDF5F" w14:textId="77777777" w:rsidR="00801327" w:rsidRPr="00DA13DA" w:rsidRDefault="00C32523" w:rsidP="005D2694">
      <w:pPr>
        <w:pStyle w:val="TOC2"/>
        <w:tabs>
          <w:tab w:val="clear" w:pos="8788"/>
          <w:tab w:val="left" w:pos="851"/>
          <w:tab w:val="right" w:leader="dot" w:pos="12616"/>
        </w:tabs>
        <w:rPr>
          <w:rFonts w:asciiTheme="minorHAnsi" w:eastAsiaTheme="minorEastAsia" w:hAnsiTheme="minorHAnsi" w:cstheme="minorBidi"/>
          <w:b w:val="0"/>
          <w:caps w:val="0"/>
          <w:smallCaps w:val="0"/>
          <w:noProof/>
          <w:kern w:val="0"/>
          <w:sz w:val="22"/>
          <w:szCs w:val="22"/>
          <w:lang w:val="en-AU" w:eastAsia="en-AU"/>
        </w:rPr>
      </w:pPr>
      <w:hyperlink w:anchor="_Toc445571681" w:history="1">
        <w:r w:rsidR="00801327" w:rsidRPr="00DA13DA">
          <w:rPr>
            <w:rStyle w:val="Hyperlink"/>
            <w:b w:val="0"/>
            <w:noProof/>
            <w:lang w:val="en-AU"/>
          </w:rPr>
          <w:t>3.4</w:t>
        </w:r>
        <w:r w:rsidR="00801327" w:rsidRPr="00DA13DA">
          <w:rPr>
            <w:rFonts w:asciiTheme="minorHAnsi" w:eastAsiaTheme="minorEastAsia" w:hAnsiTheme="minorHAnsi" w:cstheme="minorBidi"/>
            <w:b w:val="0"/>
            <w:caps w:val="0"/>
            <w:smallCaps w:val="0"/>
            <w:noProof/>
            <w:kern w:val="0"/>
            <w:sz w:val="22"/>
            <w:szCs w:val="22"/>
            <w:lang w:val="en-AU" w:eastAsia="en-AU"/>
          </w:rPr>
          <w:tab/>
        </w:r>
        <w:r w:rsidR="00801327" w:rsidRPr="00DA13DA">
          <w:rPr>
            <w:rStyle w:val="Hyperlink"/>
            <w:b w:val="0"/>
            <w:noProof/>
            <w:lang w:val="en-AU"/>
          </w:rPr>
          <w:t>RESPONDENT PROFILE</w:t>
        </w:r>
        <w:r w:rsidR="00801327" w:rsidRPr="00DA13DA">
          <w:rPr>
            <w:b w:val="0"/>
            <w:noProof/>
            <w:webHidden/>
          </w:rPr>
          <w:tab/>
        </w:r>
        <w:r w:rsidR="00801327" w:rsidRPr="00DA13DA">
          <w:rPr>
            <w:b w:val="0"/>
            <w:noProof/>
            <w:webHidden/>
          </w:rPr>
          <w:fldChar w:fldCharType="begin"/>
        </w:r>
        <w:r w:rsidR="00801327" w:rsidRPr="00DA13DA">
          <w:rPr>
            <w:b w:val="0"/>
            <w:noProof/>
            <w:webHidden/>
          </w:rPr>
          <w:instrText xml:space="preserve"> PAGEREF _Toc445571681 \h </w:instrText>
        </w:r>
        <w:r w:rsidR="00801327" w:rsidRPr="00DA13DA">
          <w:rPr>
            <w:b w:val="0"/>
            <w:noProof/>
            <w:webHidden/>
          </w:rPr>
        </w:r>
        <w:r w:rsidR="00801327" w:rsidRPr="00DA13DA">
          <w:rPr>
            <w:b w:val="0"/>
            <w:noProof/>
            <w:webHidden/>
          </w:rPr>
          <w:fldChar w:fldCharType="separate"/>
        </w:r>
        <w:r w:rsidR="00796CAC">
          <w:rPr>
            <w:b w:val="0"/>
            <w:noProof/>
            <w:webHidden/>
          </w:rPr>
          <w:t>62</w:t>
        </w:r>
        <w:r w:rsidR="00801327" w:rsidRPr="00DA13DA">
          <w:rPr>
            <w:b w:val="0"/>
            <w:noProof/>
            <w:webHidden/>
          </w:rPr>
          <w:fldChar w:fldCharType="end"/>
        </w:r>
      </w:hyperlink>
    </w:p>
    <w:p w14:paraId="7BDC1B98" w14:textId="77777777" w:rsidR="00801327" w:rsidRPr="00DA13DA" w:rsidRDefault="00C32523" w:rsidP="00B06518">
      <w:pPr>
        <w:pStyle w:val="TOC3"/>
        <w:tabs>
          <w:tab w:val="clear" w:pos="8788"/>
          <w:tab w:val="left" w:pos="1985"/>
          <w:tab w:val="right" w:leader="dot" w:pos="12616"/>
        </w:tabs>
        <w:ind w:firstLine="993"/>
        <w:rPr>
          <w:rFonts w:asciiTheme="minorHAnsi" w:eastAsiaTheme="minorEastAsia" w:hAnsiTheme="minorHAnsi" w:cstheme="minorBidi"/>
          <w:noProof/>
          <w:sz w:val="22"/>
          <w:szCs w:val="22"/>
          <w:lang w:val="en-AU" w:eastAsia="en-AU"/>
        </w:rPr>
      </w:pPr>
      <w:hyperlink w:anchor="_Toc445571682" w:history="1">
        <w:r w:rsidR="00801327" w:rsidRPr="00DA13DA">
          <w:rPr>
            <w:rStyle w:val="Hyperlink"/>
            <w:noProof/>
            <w:lang w:val="en-AU"/>
          </w:rPr>
          <w:t>3.4.1</w:t>
        </w:r>
        <w:r w:rsidR="00801327" w:rsidRPr="00DA13DA">
          <w:rPr>
            <w:rFonts w:asciiTheme="minorHAnsi" w:eastAsiaTheme="minorEastAsia" w:hAnsiTheme="minorHAnsi" w:cstheme="minorBidi"/>
            <w:noProof/>
            <w:sz w:val="22"/>
            <w:szCs w:val="22"/>
            <w:lang w:val="en-AU" w:eastAsia="en-AU"/>
          </w:rPr>
          <w:tab/>
        </w:r>
        <w:r w:rsidR="00801327" w:rsidRPr="00DA13DA">
          <w:rPr>
            <w:rStyle w:val="Hyperlink"/>
            <w:noProof/>
            <w:lang w:val="en-AU"/>
          </w:rPr>
          <w:t>Length of Time Holding a Concession Card</w:t>
        </w:r>
        <w:r w:rsidR="00801327" w:rsidRPr="00DA13DA">
          <w:rPr>
            <w:noProof/>
            <w:webHidden/>
          </w:rPr>
          <w:tab/>
        </w:r>
        <w:r w:rsidR="00801327" w:rsidRPr="00DA13DA">
          <w:rPr>
            <w:noProof/>
            <w:webHidden/>
          </w:rPr>
          <w:fldChar w:fldCharType="begin"/>
        </w:r>
        <w:r w:rsidR="00801327" w:rsidRPr="00DA13DA">
          <w:rPr>
            <w:noProof/>
            <w:webHidden/>
          </w:rPr>
          <w:instrText xml:space="preserve"> PAGEREF _Toc445571682 \h </w:instrText>
        </w:r>
        <w:r w:rsidR="00801327" w:rsidRPr="00DA13DA">
          <w:rPr>
            <w:noProof/>
            <w:webHidden/>
          </w:rPr>
        </w:r>
        <w:r w:rsidR="00801327" w:rsidRPr="00DA13DA">
          <w:rPr>
            <w:noProof/>
            <w:webHidden/>
          </w:rPr>
          <w:fldChar w:fldCharType="separate"/>
        </w:r>
        <w:r w:rsidR="00796CAC">
          <w:rPr>
            <w:noProof/>
            <w:webHidden/>
          </w:rPr>
          <w:t>62</w:t>
        </w:r>
        <w:r w:rsidR="00801327" w:rsidRPr="00DA13DA">
          <w:rPr>
            <w:noProof/>
            <w:webHidden/>
          </w:rPr>
          <w:fldChar w:fldCharType="end"/>
        </w:r>
      </w:hyperlink>
    </w:p>
    <w:p w14:paraId="461B9F7D" w14:textId="77777777" w:rsidR="00801327" w:rsidRPr="00DA13DA" w:rsidRDefault="00C32523" w:rsidP="00B06518">
      <w:pPr>
        <w:pStyle w:val="TOC3"/>
        <w:tabs>
          <w:tab w:val="clear" w:pos="8788"/>
          <w:tab w:val="left" w:pos="1985"/>
          <w:tab w:val="right" w:leader="dot" w:pos="12616"/>
        </w:tabs>
        <w:ind w:firstLine="993"/>
        <w:rPr>
          <w:rFonts w:asciiTheme="minorHAnsi" w:eastAsiaTheme="minorEastAsia" w:hAnsiTheme="minorHAnsi" w:cstheme="minorBidi"/>
          <w:noProof/>
          <w:sz w:val="22"/>
          <w:szCs w:val="22"/>
          <w:lang w:val="en-AU" w:eastAsia="en-AU"/>
        </w:rPr>
      </w:pPr>
      <w:hyperlink w:anchor="_Toc445571683" w:history="1">
        <w:r w:rsidR="00801327" w:rsidRPr="00DA13DA">
          <w:rPr>
            <w:rStyle w:val="Hyperlink"/>
            <w:noProof/>
            <w:lang w:val="en-AU"/>
          </w:rPr>
          <w:t>3.4.2</w:t>
        </w:r>
        <w:r w:rsidR="00801327" w:rsidRPr="00DA13DA">
          <w:rPr>
            <w:rFonts w:asciiTheme="minorHAnsi" w:eastAsiaTheme="minorEastAsia" w:hAnsiTheme="minorHAnsi" w:cstheme="minorBidi"/>
            <w:noProof/>
            <w:sz w:val="22"/>
            <w:szCs w:val="22"/>
            <w:lang w:val="en-AU" w:eastAsia="en-AU"/>
          </w:rPr>
          <w:tab/>
        </w:r>
        <w:r w:rsidR="00801327" w:rsidRPr="00DA13DA">
          <w:rPr>
            <w:rStyle w:val="Hyperlink"/>
            <w:noProof/>
            <w:lang w:val="en-AU"/>
          </w:rPr>
          <w:t>Employment Status</w:t>
        </w:r>
        <w:r w:rsidR="00801327" w:rsidRPr="00DA13DA">
          <w:rPr>
            <w:noProof/>
            <w:webHidden/>
          </w:rPr>
          <w:tab/>
        </w:r>
        <w:r w:rsidR="00801327" w:rsidRPr="00DA13DA">
          <w:rPr>
            <w:noProof/>
            <w:webHidden/>
          </w:rPr>
          <w:fldChar w:fldCharType="begin"/>
        </w:r>
        <w:r w:rsidR="00801327" w:rsidRPr="00DA13DA">
          <w:rPr>
            <w:noProof/>
            <w:webHidden/>
          </w:rPr>
          <w:instrText xml:space="preserve"> PAGEREF _Toc445571683 \h </w:instrText>
        </w:r>
        <w:r w:rsidR="00801327" w:rsidRPr="00DA13DA">
          <w:rPr>
            <w:noProof/>
            <w:webHidden/>
          </w:rPr>
        </w:r>
        <w:r w:rsidR="00801327" w:rsidRPr="00DA13DA">
          <w:rPr>
            <w:noProof/>
            <w:webHidden/>
          </w:rPr>
          <w:fldChar w:fldCharType="separate"/>
        </w:r>
        <w:r w:rsidR="00796CAC">
          <w:rPr>
            <w:noProof/>
            <w:webHidden/>
          </w:rPr>
          <w:t>63</w:t>
        </w:r>
        <w:r w:rsidR="00801327" w:rsidRPr="00DA13DA">
          <w:rPr>
            <w:noProof/>
            <w:webHidden/>
          </w:rPr>
          <w:fldChar w:fldCharType="end"/>
        </w:r>
      </w:hyperlink>
    </w:p>
    <w:p w14:paraId="2CC24F42" w14:textId="77777777" w:rsidR="00801327" w:rsidRPr="00DA13DA" w:rsidRDefault="00C32523" w:rsidP="00B06518">
      <w:pPr>
        <w:pStyle w:val="TOC3"/>
        <w:tabs>
          <w:tab w:val="clear" w:pos="8788"/>
          <w:tab w:val="left" w:pos="1985"/>
          <w:tab w:val="right" w:leader="dot" w:pos="12616"/>
        </w:tabs>
        <w:ind w:firstLine="993"/>
        <w:rPr>
          <w:rFonts w:asciiTheme="minorHAnsi" w:eastAsiaTheme="minorEastAsia" w:hAnsiTheme="minorHAnsi" w:cstheme="minorBidi"/>
          <w:noProof/>
          <w:sz w:val="22"/>
          <w:szCs w:val="22"/>
          <w:lang w:val="en-AU" w:eastAsia="en-AU"/>
        </w:rPr>
      </w:pPr>
      <w:hyperlink w:anchor="_Toc445571684" w:history="1">
        <w:r w:rsidR="00801327" w:rsidRPr="00DA13DA">
          <w:rPr>
            <w:rStyle w:val="Hyperlink"/>
            <w:noProof/>
            <w:lang w:val="en-AU"/>
          </w:rPr>
          <w:t>3.4.3</w:t>
        </w:r>
        <w:r w:rsidR="00801327" w:rsidRPr="00DA13DA">
          <w:rPr>
            <w:rFonts w:asciiTheme="minorHAnsi" w:eastAsiaTheme="minorEastAsia" w:hAnsiTheme="minorHAnsi" w:cstheme="minorBidi"/>
            <w:noProof/>
            <w:sz w:val="22"/>
            <w:szCs w:val="22"/>
            <w:lang w:val="en-AU" w:eastAsia="en-AU"/>
          </w:rPr>
          <w:tab/>
        </w:r>
        <w:r w:rsidR="00801327" w:rsidRPr="00DA13DA">
          <w:rPr>
            <w:rStyle w:val="Hyperlink"/>
            <w:noProof/>
            <w:lang w:val="en-AU"/>
          </w:rPr>
          <w:t>Income Sources</w:t>
        </w:r>
        <w:r w:rsidR="00801327" w:rsidRPr="00DA13DA">
          <w:rPr>
            <w:noProof/>
            <w:webHidden/>
          </w:rPr>
          <w:tab/>
        </w:r>
        <w:r w:rsidR="00801327" w:rsidRPr="00DA13DA">
          <w:rPr>
            <w:noProof/>
            <w:webHidden/>
          </w:rPr>
          <w:fldChar w:fldCharType="begin"/>
        </w:r>
        <w:r w:rsidR="00801327" w:rsidRPr="00DA13DA">
          <w:rPr>
            <w:noProof/>
            <w:webHidden/>
          </w:rPr>
          <w:instrText xml:space="preserve"> PAGEREF _Toc445571684 \h </w:instrText>
        </w:r>
        <w:r w:rsidR="00801327" w:rsidRPr="00DA13DA">
          <w:rPr>
            <w:noProof/>
            <w:webHidden/>
          </w:rPr>
        </w:r>
        <w:r w:rsidR="00801327" w:rsidRPr="00DA13DA">
          <w:rPr>
            <w:noProof/>
            <w:webHidden/>
          </w:rPr>
          <w:fldChar w:fldCharType="separate"/>
        </w:r>
        <w:r w:rsidR="00796CAC">
          <w:rPr>
            <w:noProof/>
            <w:webHidden/>
          </w:rPr>
          <w:t>65</w:t>
        </w:r>
        <w:r w:rsidR="00801327" w:rsidRPr="00DA13DA">
          <w:rPr>
            <w:noProof/>
            <w:webHidden/>
          </w:rPr>
          <w:fldChar w:fldCharType="end"/>
        </w:r>
      </w:hyperlink>
    </w:p>
    <w:p w14:paraId="35677071" w14:textId="77777777" w:rsidR="00801327" w:rsidRPr="00DA13DA" w:rsidRDefault="00C32523" w:rsidP="00B06518">
      <w:pPr>
        <w:pStyle w:val="TOC3"/>
        <w:tabs>
          <w:tab w:val="clear" w:pos="8788"/>
          <w:tab w:val="left" w:pos="1985"/>
          <w:tab w:val="right" w:leader="dot" w:pos="12616"/>
        </w:tabs>
        <w:ind w:firstLine="993"/>
        <w:rPr>
          <w:rFonts w:asciiTheme="minorHAnsi" w:eastAsiaTheme="minorEastAsia" w:hAnsiTheme="minorHAnsi" w:cstheme="minorBidi"/>
          <w:noProof/>
          <w:sz w:val="22"/>
          <w:szCs w:val="22"/>
          <w:lang w:val="en-AU" w:eastAsia="en-AU"/>
        </w:rPr>
      </w:pPr>
      <w:hyperlink w:anchor="_Toc445571685" w:history="1">
        <w:r w:rsidR="00801327" w:rsidRPr="00DA13DA">
          <w:rPr>
            <w:rStyle w:val="Hyperlink"/>
            <w:noProof/>
            <w:lang w:val="en-AU"/>
          </w:rPr>
          <w:t>3.4.4</w:t>
        </w:r>
        <w:r w:rsidR="00801327" w:rsidRPr="00DA13DA">
          <w:rPr>
            <w:rFonts w:asciiTheme="minorHAnsi" w:eastAsiaTheme="minorEastAsia" w:hAnsiTheme="minorHAnsi" w:cstheme="minorBidi"/>
            <w:noProof/>
            <w:sz w:val="22"/>
            <w:szCs w:val="22"/>
            <w:lang w:val="en-AU" w:eastAsia="en-AU"/>
          </w:rPr>
          <w:tab/>
        </w:r>
        <w:r w:rsidR="00801327" w:rsidRPr="00DA13DA">
          <w:rPr>
            <w:rStyle w:val="Hyperlink"/>
            <w:noProof/>
            <w:lang w:val="en-AU"/>
          </w:rPr>
          <w:t>Personal Income</w:t>
        </w:r>
        <w:r w:rsidR="00801327" w:rsidRPr="00DA13DA">
          <w:rPr>
            <w:noProof/>
            <w:webHidden/>
          </w:rPr>
          <w:tab/>
        </w:r>
        <w:r w:rsidR="00801327" w:rsidRPr="00DA13DA">
          <w:rPr>
            <w:noProof/>
            <w:webHidden/>
          </w:rPr>
          <w:fldChar w:fldCharType="begin"/>
        </w:r>
        <w:r w:rsidR="00801327" w:rsidRPr="00DA13DA">
          <w:rPr>
            <w:noProof/>
            <w:webHidden/>
          </w:rPr>
          <w:instrText xml:space="preserve"> PAGEREF _Toc445571685 \h </w:instrText>
        </w:r>
        <w:r w:rsidR="00801327" w:rsidRPr="00DA13DA">
          <w:rPr>
            <w:noProof/>
            <w:webHidden/>
          </w:rPr>
        </w:r>
        <w:r w:rsidR="00801327" w:rsidRPr="00DA13DA">
          <w:rPr>
            <w:noProof/>
            <w:webHidden/>
          </w:rPr>
          <w:fldChar w:fldCharType="separate"/>
        </w:r>
        <w:r w:rsidR="00796CAC">
          <w:rPr>
            <w:noProof/>
            <w:webHidden/>
          </w:rPr>
          <w:t>66</w:t>
        </w:r>
        <w:r w:rsidR="00801327" w:rsidRPr="00DA13DA">
          <w:rPr>
            <w:noProof/>
            <w:webHidden/>
          </w:rPr>
          <w:fldChar w:fldCharType="end"/>
        </w:r>
      </w:hyperlink>
    </w:p>
    <w:p w14:paraId="5C51743E" w14:textId="77777777" w:rsidR="00801327" w:rsidRPr="00DA13DA" w:rsidRDefault="00C32523" w:rsidP="00B06518">
      <w:pPr>
        <w:pStyle w:val="TOC3"/>
        <w:tabs>
          <w:tab w:val="clear" w:pos="8788"/>
          <w:tab w:val="left" w:pos="1985"/>
          <w:tab w:val="right" w:leader="dot" w:pos="12616"/>
        </w:tabs>
        <w:ind w:firstLine="993"/>
        <w:rPr>
          <w:rFonts w:asciiTheme="minorHAnsi" w:eastAsiaTheme="minorEastAsia" w:hAnsiTheme="minorHAnsi" w:cstheme="minorBidi"/>
          <w:noProof/>
          <w:sz w:val="22"/>
          <w:szCs w:val="22"/>
          <w:lang w:val="en-AU" w:eastAsia="en-AU"/>
        </w:rPr>
      </w:pPr>
      <w:hyperlink w:anchor="_Toc445571686" w:history="1">
        <w:r w:rsidR="00801327" w:rsidRPr="00DA13DA">
          <w:rPr>
            <w:rStyle w:val="Hyperlink"/>
            <w:noProof/>
            <w:lang w:val="en-AU"/>
          </w:rPr>
          <w:t>3.4.5</w:t>
        </w:r>
        <w:r w:rsidR="00801327" w:rsidRPr="00DA13DA">
          <w:rPr>
            <w:rFonts w:asciiTheme="minorHAnsi" w:eastAsiaTheme="minorEastAsia" w:hAnsiTheme="minorHAnsi" w:cstheme="minorBidi"/>
            <w:noProof/>
            <w:sz w:val="22"/>
            <w:szCs w:val="22"/>
            <w:lang w:val="en-AU" w:eastAsia="en-AU"/>
          </w:rPr>
          <w:tab/>
        </w:r>
        <w:r w:rsidR="00801327" w:rsidRPr="00DA13DA">
          <w:rPr>
            <w:rStyle w:val="Hyperlink"/>
            <w:noProof/>
            <w:lang w:val="en-AU"/>
          </w:rPr>
          <w:t>Derived Personal Income</w:t>
        </w:r>
        <w:r w:rsidR="00801327" w:rsidRPr="00DA13DA">
          <w:rPr>
            <w:noProof/>
            <w:webHidden/>
          </w:rPr>
          <w:tab/>
        </w:r>
        <w:r w:rsidR="00801327" w:rsidRPr="00DA13DA">
          <w:rPr>
            <w:noProof/>
            <w:webHidden/>
          </w:rPr>
          <w:fldChar w:fldCharType="begin"/>
        </w:r>
        <w:r w:rsidR="00801327" w:rsidRPr="00DA13DA">
          <w:rPr>
            <w:noProof/>
            <w:webHidden/>
          </w:rPr>
          <w:instrText xml:space="preserve"> PAGEREF _Toc445571686 \h </w:instrText>
        </w:r>
        <w:r w:rsidR="00801327" w:rsidRPr="00DA13DA">
          <w:rPr>
            <w:noProof/>
            <w:webHidden/>
          </w:rPr>
        </w:r>
        <w:r w:rsidR="00801327" w:rsidRPr="00DA13DA">
          <w:rPr>
            <w:noProof/>
            <w:webHidden/>
          </w:rPr>
          <w:fldChar w:fldCharType="separate"/>
        </w:r>
        <w:r w:rsidR="00796CAC">
          <w:rPr>
            <w:noProof/>
            <w:webHidden/>
          </w:rPr>
          <w:t>67</w:t>
        </w:r>
        <w:r w:rsidR="00801327" w:rsidRPr="00DA13DA">
          <w:rPr>
            <w:noProof/>
            <w:webHidden/>
          </w:rPr>
          <w:fldChar w:fldCharType="end"/>
        </w:r>
      </w:hyperlink>
    </w:p>
    <w:p w14:paraId="3BE55C85" w14:textId="77777777" w:rsidR="00801327" w:rsidRPr="00B06518" w:rsidRDefault="00C32523" w:rsidP="005D2694">
      <w:pPr>
        <w:pStyle w:val="TOC1"/>
        <w:tabs>
          <w:tab w:val="clear" w:pos="8788"/>
          <w:tab w:val="left" w:pos="567"/>
          <w:tab w:val="right" w:leader="dot" w:pos="12616"/>
        </w:tabs>
        <w:rPr>
          <w:rFonts w:asciiTheme="minorHAnsi" w:eastAsiaTheme="minorEastAsia" w:hAnsiTheme="minorHAnsi" w:cstheme="minorBidi"/>
          <w:noProof/>
          <w:kern w:val="0"/>
          <w:sz w:val="22"/>
          <w:szCs w:val="22"/>
          <w:lang w:val="en-AU" w:eastAsia="en-AU"/>
        </w:rPr>
      </w:pPr>
      <w:hyperlink w:anchor="_Toc445571687" w:history="1">
        <w:r w:rsidR="00801327" w:rsidRPr="00B06518">
          <w:rPr>
            <w:rStyle w:val="Hyperlink"/>
            <w:noProof/>
            <w:lang w:val="en-AU"/>
          </w:rPr>
          <w:t>4</w:t>
        </w:r>
        <w:r w:rsidR="00801327" w:rsidRPr="00B06518">
          <w:rPr>
            <w:rFonts w:asciiTheme="minorHAnsi" w:eastAsiaTheme="minorEastAsia" w:hAnsiTheme="minorHAnsi" w:cstheme="minorBidi"/>
            <w:noProof/>
            <w:kern w:val="0"/>
            <w:sz w:val="22"/>
            <w:szCs w:val="22"/>
            <w:lang w:val="en-AU" w:eastAsia="en-AU"/>
          </w:rPr>
          <w:tab/>
        </w:r>
        <w:r w:rsidR="00801327" w:rsidRPr="00B06518">
          <w:rPr>
            <w:rStyle w:val="Hyperlink"/>
            <w:noProof/>
            <w:lang w:val="en-AU"/>
          </w:rPr>
          <w:t>ENERGY CONSUMPTION AND EXPENDITURE</w:t>
        </w:r>
        <w:r w:rsidR="00801327" w:rsidRPr="00B06518">
          <w:rPr>
            <w:noProof/>
            <w:webHidden/>
          </w:rPr>
          <w:tab/>
        </w:r>
        <w:r w:rsidR="00801327" w:rsidRPr="00B06518">
          <w:rPr>
            <w:noProof/>
            <w:webHidden/>
          </w:rPr>
          <w:fldChar w:fldCharType="begin"/>
        </w:r>
        <w:r w:rsidR="00801327" w:rsidRPr="00B06518">
          <w:rPr>
            <w:noProof/>
            <w:webHidden/>
          </w:rPr>
          <w:instrText xml:space="preserve"> PAGEREF _Toc445571687 \h </w:instrText>
        </w:r>
        <w:r w:rsidR="00801327" w:rsidRPr="00B06518">
          <w:rPr>
            <w:noProof/>
            <w:webHidden/>
          </w:rPr>
        </w:r>
        <w:r w:rsidR="00801327" w:rsidRPr="00B06518">
          <w:rPr>
            <w:noProof/>
            <w:webHidden/>
          </w:rPr>
          <w:fldChar w:fldCharType="separate"/>
        </w:r>
        <w:r w:rsidR="00796CAC">
          <w:rPr>
            <w:noProof/>
            <w:webHidden/>
          </w:rPr>
          <w:t>69</w:t>
        </w:r>
        <w:r w:rsidR="00801327" w:rsidRPr="00B06518">
          <w:rPr>
            <w:noProof/>
            <w:webHidden/>
          </w:rPr>
          <w:fldChar w:fldCharType="end"/>
        </w:r>
      </w:hyperlink>
    </w:p>
    <w:p w14:paraId="691B26AB" w14:textId="77777777" w:rsidR="00801327" w:rsidRPr="00DA13DA" w:rsidRDefault="00C32523" w:rsidP="005D2694">
      <w:pPr>
        <w:pStyle w:val="TOC2"/>
        <w:tabs>
          <w:tab w:val="clear" w:pos="8788"/>
          <w:tab w:val="left" w:pos="851"/>
          <w:tab w:val="right" w:leader="dot" w:pos="12616"/>
        </w:tabs>
        <w:rPr>
          <w:rFonts w:asciiTheme="minorHAnsi" w:eastAsiaTheme="minorEastAsia" w:hAnsiTheme="minorHAnsi" w:cstheme="minorBidi"/>
          <w:b w:val="0"/>
          <w:caps w:val="0"/>
          <w:smallCaps w:val="0"/>
          <w:noProof/>
          <w:kern w:val="0"/>
          <w:sz w:val="22"/>
          <w:szCs w:val="22"/>
          <w:lang w:val="en-AU" w:eastAsia="en-AU"/>
        </w:rPr>
      </w:pPr>
      <w:hyperlink w:anchor="_Toc445571688" w:history="1">
        <w:r w:rsidR="00801327" w:rsidRPr="00DA13DA">
          <w:rPr>
            <w:rStyle w:val="Hyperlink"/>
            <w:b w:val="0"/>
            <w:noProof/>
            <w:lang w:val="en-AU"/>
          </w:rPr>
          <w:t>4.1</w:t>
        </w:r>
        <w:r w:rsidR="00801327" w:rsidRPr="00DA13DA">
          <w:rPr>
            <w:rFonts w:asciiTheme="minorHAnsi" w:eastAsiaTheme="minorEastAsia" w:hAnsiTheme="minorHAnsi" w:cstheme="minorBidi"/>
            <w:b w:val="0"/>
            <w:caps w:val="0"/>
            <w:smallCaps w:val="0"/>
            <w:noProof/>
            <w:kern w:val="0"/>
            <w:sz w:val="22"/>
            <w:szCs w:val="22"/>
            <w:lang w:val="en-AU" w:eastAsia="en-AU"/>
          </w:rPr>
          <w:tab/>
        </w:r>
        <w:r w:rsidR="00801327" w:rsidRPr="00DA13DA">
          <w:rPr>
            <w:rStyle w:val="Hyperlink"/>
            <w:b w:val="0"/>
            <w:noProof/>
            <w:lang w:val="en-AU"/>
          </w:rPr>
          <w:t>USE OF ELECTRICITY AND GAS</w:t>
        </w:r>
        <w:r w:rsidR="00801327" w:rsidRPr="00DA13DA">
          <w:rPr>
            <w:b w:val="0"/>
            <w:noProof/>
            <w:webHidden/>
          </w:rPr>
          <w:tab/>
        </w:r>
        <w:r w:rsidR="00801327" w:rsidRPr="00DA13DA">
          <w:rPr>
            <w:b w:val="0"/>
            <w:noProof/>
            <w:webHidden/>
          </w:rPr>
          <w:fldChar w:fldCharType="begin"/>
        </w:r>
        <w:r w:rsidR="00801327" w:rsidRPr="00DA13DA">
          <w:rPr>
            <w:b w:val="0"/>
            <w:noProof/>
            <w:webHidden/>
          </w:rPr>
          <w:instrText xml:space="preserve"> PAGEREF _Toc445571688 \h </w:instrText>
        </w:r>
        <w:r w:rsidR="00801327" w:rsidRPr="00DA13DA">
          <w:rPr>
            <w:b w:val="0"/>
            <w:noProof/>
            <w:webHidden/>
          </w:rPr>
        </w:r>
        <w:r w:rsidR="00801327" w:rsidRPr="00DA13DA">
          <w:rPr>
            <w:b w:val="0"/>
            <w:noProof/>
            <w:webHidden/>
          </w:rPr>
          <w:fldChar w:fldCharType="separate"/>
        </w:r>
        <w:r w:rsidR="00796CAC">
          <w:rPr>
            <w:b w:val="0"/>
            <w:noProof/>
            <w:webHidden/>
          </w:rPr>
          <w:t>69</w:t>
        </w:r>
        <w:r w:rsidR="00801327" w:rsidRPr="00DA13DA">
          <w:rPr>
            <w:b w:val="0"/>
            <w:noProof/>
            <w:webHidden/>
          </w:rPr>
          <w:fldChar w:fldCharType="end"/>
        </w:r>
      </w:hyperlink>
    </w:p>
    <w:p w14:paraId="51A74B7B" w14:textId="77777777" w:rsidR="00801327" w:rsidRPr="00DA13DA" w:rsidRDefault="00C32523" w:rsidP="00B06518">
      <w:pPr>
        <w:pStyle w:val="TOC3"/>
        <w:tabs>
          <w:tab w:val="clear" w:pos="8788"/>
          <w:tab w:val="left" w:pos="1985"/>
          <w:tab w:val="right" w:leader="dot" w:pos="12616"/>
        </w:tabs>
        <w:ind w:firstLine="993"/>
        <w:rPr>
          <w:rFonts w:asciiTheme="minorHAnsi" w:eastAsiaTheme="minorEastAsia" w:hAnsiTheme="minorHAnsi" w:cstheme="minorBidi"/>
          <w:noProof/>
          <w:sz w:val="22"/>
          <w:szCs w:val="22"/>
          <w:lang w:val="en-AU" w:eastAsia="en-AU"/>
        </w:rPr>
      </w:pPr>
      <w:hyperlink w:anchor="_Toc445571689" w:history="1">
        <w:r w:rsidR="00801327" w:rsidRPr="00DA13DA">
          <w:rPr>
            <w:rStyle w:val="Hyperlink"/>
            <w:noProof/>
            <w:lang w:val="en-AU"/>
          </w:rPr>
          <w:t>4.1.1</w:t>
        </w:r>
        <w:r w:rsidR="00801327" w:rsidRPr="00DA13DA">
          <w:rPr>
            <w:rFonts w:asciiTheme="minorHAnsi" w:eastAsiaTheme="minorEastAsia" w:hAnsiTheme="minorHAnsi" w:cstheme="minorBidi"/>
            <w:noProof/>
            <w:sz w:val="22"/>
            <w:szCs w:val="22"/>
            <w:lang w:val="en-AU" w:eastAsia="en-AU"/>
          </w:rPr>
          <w:tab/>
        </w:r>
        <w:r w:rsidR="00801327" w:rsidRPr="00DA13DA">
          <w:rPr>
            <w:rStyle w:val="Hyperlink"/>
            <w:noProof/>
            <w:lang w:val="en-AU"/>
          </w:rPr>
          <w:t>Incidence of Electricity Use</w:t>
        </w:r>
        <w:r w:rsidR="00801327" w:rsidRPr="00DA13DA">
          <w:rPr>
            <w:noProof/>
            <w:webHidden/>
          </w:rPr>
          <w:tab/>
        </w:r>
        <w:r w:rsidR="00801327" w:rsidRPr="00DA13DA">
          <w:rPr>
            <w:noProof/>
            <w:webHidden/>
          </w:rPr>
          <w:fldChar w:fldCharType="begin"/>
        </w:r>
        <w:r w:rsidR="00801327" w:rsidRPr="00DA13DA">
          <w:rPr>
            <w:noProof/>
            <w:webHidden/>
          </w:rPr>
          <w:instrText xml:space="preserve"> PAGEREF _Toc445571689 \h </w:instrText>
        </w:r>
        <w:r w:rsidR="00801327" w:rsidRPr="00DA13DA">
          <w:rPr>
            <w:noProof/>
            <w:webHidden/>
          </w:rPr>
        </w:r>
        <w:r w:rsidR="00801327" w:rsidRPr="00DA13DA">
          <w:rPr>
            <w:noProof/>
            <w:webHidden/>
          </w:rPr>
          <w:fldChar w:fldCharType="separate"/>
        </w:r>
        <w:r w:rsidR="00796CAC">
          <w:rPr>
            <w:noProof/>
            <w:webHidden/>
          </w:rPr>
          <w:t>69</w:t>
        </w:r>
        <w:r w:rsidR="00801327" w:rsidRPr="00DA13DA">
          <w:rPr>
            <w:noProof/>
            <w:webHidden/>
          </w:rPr>
          <w:fldChar w:fldCharType="end"/>
        </w:r>
      </w:hyperlink>
    </w:p>
    <w:p w14:paraId="1A0793F7" w14:textId="77777777" w:rsidR="00801327" w:rsidRPr="00DA13DA" w:rsidRDefault="00C32523" w:rsidP="00B06518">
      <w:pPr>
        <w:pStyle w:val="TOC3"/>
        <w:tabs>
          <w:tab w:val="clear" w:pos="8788"/>
          <w:tab w:val="left" w:pos="1985"/>
          <w:tab w:val="right" w:leader="dot" w:pos="12616"/>
        </w:tabs>
        <w:ind w:firstLine="993"/>
        <w:rPr>
          <w:rFonts w:asciiTheme="minorHAnsi" w:eastAsiaTheme="minorEastAsia" w:hAnsiTheme="minorHAnsi" w:cstheme="minorBidi"/>
          <w:noProof/>
          <w:sz w:val="22"/>
          <w:szCs w:val="22"/>
          <w:lang w:val="en-AU" w:eastAsia="en-AU"/>
        </w:rPr>
      </w:pPr>
      <w:hyperlink w:anchor="_Toc445571690" w:history="1">
        <w:r w:rsidR="00801327" w:rsidRPr="00DA13DA">
          <w:rPr>
            <w:rStyle w:val="Hyperlink"/>
            <w:noProof/>
            <w:lang w:val="en-AU"/>
          </w:rPr>
          <w:t>4.1.2</w:t>
        </w:r>
        <w:r w:rsidR="00801327" w:rsidRPr="00DA13DA">
          <w:rPr>
            <w:rFonts w:asciiTheme="minorHAnsi" w:eastAsiaTheme="minorEastAsia" w:hAnsiTheme="minorHAnsi" w:cstheme="minorBidi"/>
            <w:noProof/>
            <w:sz w:val="22"/>
            <w:szCs w:val="22"/>
            <w:lang w:val="en-AU" w:eastAsia="en-AU"/>
          </w:rPr>
          <w:tab/>
        </w:r>
        <w:r w:rsidR="00801327" w:rsidRPr="00DA13DA">
          <w:rPr>
            <w:rStyle w:val="Hyperlink"/>
            <w:noProof/>
            <w:lang w:val="en-AU"/>
          </w:rPr>
          <w:t>Incidence of Gas Use</w:t>
        </w:r>
        <w:r w:rsidR="00801327" w:rsidRPr="00DA13DA">
          <w:rPr>
            <w:noProof/>
            <w:webHidden/>
          </w:rPr>
          <w:tab/>
        </w:r>
        <w:r w:rsidR="00801327" w:rsidRPr="00DA13DA">
          <w:rPr>
            <w:noProof/>
            <w:webHidden/>
          </w:rPr>
          <w:fldChar w:fldCharType="begin"/>
        </w:r>
        <w:r w:rsidR="00801327" w:rsidRPr="00DA13DA">
          <w:rPr>
            <w:noProof/>
            <w:webHidden/>
          </w:rPr>
          <w:instrText xml:space="preserve"> PAGEREF _Toc445571690 \h </w:instrText>
        </w:r>
        <w:r w:rsidR="00801327" w:rsidRPr="00DA13DA">
          <w:rPr>
            <w:noProof/>
            <w:webHidden/>
          </w:rPr>
        </w:r>
        <w:r w:rsidR="00801327" w:rsidRPr="00DA13DA">
          <w:rPr>
            <w:noProof/>
            <w:webHidden/>
          </w:rPr>
          <w:fldChar w:fldCharType="separate"/>
        </w:r>
        <w:r w:rsidR="00796CAC">
          <w:rPr>
            <w:noProof/>
            <w:webHidden/>
          </w:rPr>
          <w:t>69</w:t>
        </w:r>
        <w:r w:rsidR="00801327" w:rsidRPr="00DA13DA">
          <w:rPr>
            <w:noProof/>
            <w:webHidden/>
          </w:rPr>
          <w:fldChar w:fldCharType="end"/>
        </w:r>
      </w:hyperlink>
    </w:p>
    <w:p w14:paraId="2FC41BE2" w14:textId="77777777" w:rsidR="00801327" w:rsidRPr="00DA13DA" w:rsidRDefault="00C32523" w:rsidP="005D2694">
      <w:pPr>
        <w:pStyle w:val="TOC2"/>
        <w:tabs>
          <w:tab w:val="clear" w:pos="8788"/>
          <w:tab w:val="left" w:pos="851"/>
          <w:tab w:val="right" w:leader="dot" w:pos="12616"/>
        </w:tabs>
        <w:rPr>
          <w:rFonts w:asciiTheme="minorHAnsi" w:eastAsiaTheme="minorEastAsia" w:hAnsiTheme="minorHAnsi" w:cstheme="minorBidi"/>
          <w:b w:val="0"/>
          <w:caps w:val="0"/>
          <w:smallCaps w:val="0"/>
          <w:noProof/>
          <w:kern w:val="0"/>
          <w:sz w:val="22"/>
          <w:szCs w:val="22"/>
          <w:lang w:val="en-AU" w:eastAsia="en-AU"/>
        </w:rPr>
      </w:pPr>
      <w:hyperlink w:anchor="_Toc445571691" w:history="1">
        <w:r w:rsidR="00801327" w:rsidRPr="00DA13DA">
          <w:rPr>
            <w:rStyle w:val="Hyperlink"/>
            <w:b w:val="0"/>
            <w:noProof/>
            <w:lang w:val="en-AU"/>
          </w:rPr>
          <w:t>4.2</w:t>
        </w:r>
        <w:r w:rsidR="00801327" w:rsidRPr="00DA13DA">
          <w:rPr>
            <w:rFonts w:asciiTheme="minorHAnsi" w:eastAsiaTheme="minorEastAsia" w:hAnsiTheme="minorHAnsi" w:cstheme="minorBidi"/>
            <w:b w:val="0"/>
            <w:caps w:val="0"/>
            <w:smallCaps w:val="0"/>
            <w:noProof/>
            <w:kern w:val="0"/>
            <w:sz w:val="22"/>
            <w:szCs w:val="22"/>
            <w:lang w:val="en-AU" w:eastAsia="en-AU"/>
          </w:rPr>
          <w:tab/>
        </w:r>
        <w:r w:rsidR="00801327" w:rsidRPr="00DA13DA">
          <w:rPr>
            <w:rStyle w:val="Hyperlink"/>
            <w:b w:val="0"/>
            <w:noProof/>
            <w:lang w:val="en-AU"/>
          </w:rPr>
          <w:t>ELECTRICITY COSTS AND CONSUMPTION</w:t>
        </w:r>
        <w:r w:rsidR="00801327" w:rsidRPr="00DA13DA">
          <w:rPr>
            <w:b w:val="0"/>
            <w:noProof/>
            <w:webHidden/>
          </w:rPr>
          <w:tab/>
        </w:r>
        <w:r w:rsidR="00801327" w:rsidRPr="00DA13DA">
          <w:rPr>
            <w:b w:val="0"/>
            <w:noProof/>
            <w:webHidden/>
          </w:rPr>
          <w:fldChar w:fldCharType="begin"/>
        </w:r>
        <w:r w:rsidR="00801327" w:rsidRPr="00DA13DA">
          <w:rPr>
            <w:b w:val="0"/>
            <w:noProof/>
            <w:webHidden/>
          </w:rPr>
          <w:instrText xml:space="preserve"> PAGEREF _Toc445571691 \h </w:instrText>
        </w:r>
        <w:r w:rsidR="00801327" w:rsidRPr="00DA13DA">
          <w:rPr>
            <w:b w:val="0"/>
            <w:noProof/>
            <w:webHidden/>
          </w:rPr>
        </w:r>
        <w:r w:rsidR="00801327" w:rsidRPr="00DA13DA">
          <w:rPr>
            <w:b w:val="0"/>
            <w:noProof/>
            <w:webHidden/>
          </w:rPr>
          <w:fldChar w:fldCharType="separate"/>
        </w:r>
        <w:r w:rsidR="00796CAC">
          <w:rPr>
            <w:b w:val="0"/>
            <w:noProof/>
            <w:webHidden/>
          </w:rPr>
          <w:t>73</w:t>
        </w:r>
        <w:r w:rsidR="00801327" w:rsidRPr="00DA13DA">
          <w:rPr>
            <w:b w:val="0"/>
            <w:noProof/>
            <w:webHidden/>
          </w:rPr>
          <w:fldChar w:fldCharType="end"/>
        </w:r>
      </w:hyperlink>
    </w:p>
    <w:p w14:paraId="116E8CF0" w14:textId="77777777" w:rsidR="00801327" w:rsidRPr="00DA13DA" w:rsidRDefault="00C32523" w:rsidP="00B06518">
      <w:pPr>
        <w:pStyle w:val="TOC3"/>
        <w:tabs>
          <w:tab w:val="clear" w:pos="8788"/>
          <w:tab w:val="left" w:pos="1985"/>
          <w:tab w:val="right" w:leader="dot" w:pos="12616"/>
        </w:tabs>
        <w:ind w:firstLine="993"/>
        <w:rPr>
          <w:rFonts w:asciiTheme="minorHAnsi" w:eastAsiaTheme="minorEastAsia" w:hAnsiTheme="minorHAnsi" w:cstheme="minorBidi"/>
          <w:noProof/>
          <w:sz w:val="22"/>
          <w:szCs w:val="22"/>
          <w:lang w:val="en-AU" w:eastAsia="en-AU"/>
        </w:rPr>
      </w:pPr>
      <w:hyperlink w:anchor="_Toc445571692" w:history="1">
        <w:r w:rsidR="00801327" w:rsidRPr="00DA13DA">
          <w:rPr>
            <w:rStyle w:val="Hyperlink"/>
            <w:noProof/>
            <w:lang w:val="en-AU"/>
          </w:rPr>
          <w:t>4.2.1</w:t>
        </w:r>
        <w:r w:rsidR="00801327" w:rsidRPr="00DA13DA">
          <w:rPr>
            <w:rFonts w:asciiTheme="minorHAnsi" w:eastAsiaTheme="minorEastAsia" w:hAnsiTheme="minorHAnsi" w:cstheme="minorBidi"/>
            <w:noProof/>
            <w:sz w:val="22"/>
            <w:szCs w:val="22"/>
            <w:lang w:val="en-AU" w:eastAsia="en-AU"/>
          </w:rPr>
          <w:tab/>
        </w:r>
        <w:r w:rsidR="00801327" w:rsidRPr="00DA13DA">
          <w:rPr>
            <w:rStyle w:val="Hyperlink"/>
            <w:noProof/>
            <w:lang w:val="en-AU"/>
          </w:rPr>
          <w:t>Electricity Consumption</w:t>
        </w:r>
        <w:r w:rsidR="00801327" w:rsidRPr="00DA13DA">
          <w:rPr>
            <w:noProof/>
            <w:webHidden/>
          </w:rPr>
          <w:tab/>
        </w:r>
        <w:r w:rsidR="00801327" w:rsidRPr="00DA13DA">
          <w:rPr>
            <w:noProof/>
            <w:webHidden/>
          </w:rPr>
          <w:fldChar w:fldCharType="begin"/>
        </w:r>
        <w:r w:rsidR="00801327" w:rsidRPr="00DA13DA">
          <w:rPr>
            <w:noProof/>
            <w:webHidden/>
          </w:rPr>
          <w:instrText xml:space="preserve"> PAGEREF _Toc445571692 \h </w:instrText>
        </w:r>
        <w:r w:rsidR="00801327" w:rsidRPr="00DA13DA">
          <w:rPr>
            <w:noProof/>
            <w:webHidden/>
          </w:rPr>
        </w:r>
        <w:r w:rsidR="00801327" w:rsidRPr="00DA13DA">
          <w:rPr>
            <w:noProof/>
            <w:webHidden/>
          </w:rPr>
          <w:fldChar w:fldCharType="separate"/>
        </w:r>
        <w:r w:rsidR="00796CAC">
          <w:rPr>
            <w:noProof/>
            <w:webHidden/>
          </w:rPr>
          <w:t>73</w:t>
        </w:r>
        <w:r w:rsidR="00801327" w:rsidRPr="00DA13DA">
          <w:rPr>
            <w:noProof/>
            <w:webHidden/>
          </w:rPr>
          <w:fldChar w:fldCharType="end"/>
        </w:r>
      </w:hyperlink>
    </w:p>
    <w:p w14:paraId="592192E0" w14:textId="77777777" w:rsidR="00801327" w:rsidRPr="00DA13DA" w:rsidRDefault="00C32523" w:rsidP="00B06518">
      <w:pPr>
        <w:pStyle w:val="TOC3"/>
        <w:tabs>
          <w:tab w:val="clear" w:pos="8788"/>
          <w:tab w:val="left" w:pos="1985"/>
          <w:tab w:val="right" w:leader="dot" w:pos="12616"/>
        </w:tabs>
        <w:ind w:firstLine="993"/>
        <w:rPr>
          <w:rFonts w:asciiTheme="minorHAnsi" w:eastAsiaTheme="minorEastAsia" w:hAnsiTheme="minorHAnsi" w:cstheme="minorBidi"/>
          <w:noProof/>
          <w:sz w:val="22"/>
          <w:szCs w:val="22"/>
          <w:lang w:val="en-AU" w:eastAsia="en-AU"/>
        </w:rPr>
      </w:pPr>
      <w:hyperlink w:anchor="_Toc445571693" w:history="1">
        <w:r w:rsidR="00801327" w:rsidRPr="00DA13DA">
          <w:rPr>
            <w:rStyle w:val="Hyperlink"/>
            <w:noProof/>
            <w:lang w:val="en-AU"/>
          </w:rPr>
          <w:t>4.2.2</w:t>
        </w:r>
        <w:r w:rsidR="00801327" w:rsidRPr="00DA13DA">
          <w:rPr>
            <w:rFonts w:asciiTheme="minorHAnsi" w:eastAsiaTheme="minorEastAsia" w:hAnsiTheme="minorHAnsi" w:cstheme="minorBidi"/>
            <w:noProof/>
            <w:sz w:val="22"/>
            <w:szCs w:val="22"/>
            <w:lang w:val="en-AU" w:eastAsia="en-AU"/>
          </w:rPr>
          <w:tab/>
        </w:r>
        <w:r w:rsidR="00801327" w:rsidRPr="00DA13DA">
          <w:rPr>
            <w:rStyle w:val="Hyperlink"/>
            <w:noProof/>
            <w:lang w:val="en-AU"/>
          </w:rPr>
          <w:t>Electricity Costs</w:t>
        </w:r>
        <w:r w:rsidR="00801327" w:rsidRPr="00DA13DA">
          <w:rPr>
            <w:noProof/>
            <w:webHidden/>
          </w:rPr>
          <w:tab/>
        </w:r>
        <w:r w:rsidR="00801327" w:rsidRPr="00DA13DA">
          <w:rPr>
            <w:noProof/>
            <w:webHidden/>
          </w:rPr>
          <w:fldChar w:fldCharType="begin"/>
        </w:r>
        <w:r w:rsidR="00801327" w:rsidRPr="00DA13DA">
          <w:rPr>
            <w:noProof/>
            <w:webHidden/>
          </w:rPr>
          <w:instrText xml:space="preserve"> PAGEREF _Toc445571693 \h </w:instrText>
        </w:r>
        <w:r w:rsidR="00801327" w:rsidRPr="00DA13DA">
          <w:rPr>
            <w:noProof/>
            <w:webHidden/>
          </w:rPr>
        </w:r>
        <w:r w:rsidR="00801327" w:rsidRPr="00DA13DA">
          <w:rPr>
            <w:noProof/>
            <w:webHidden/>
          </w:rPr>
          <w:fldChar w:fldCharType="separate"/>
        </w:r>
        <w:r w:rsidR="00796CAC">
          <w:rPr>
            <w:noProof/>
            <w:webHidden/>
          </w:rPr>
          <w:t>84</w:t>
        </w:r>
        <w:r w:rsidR="00801327" w:rsidRPr="00DA13DA">
          <w:rPr>
            <w:noProof/>
            <w:webHidden/>
          </w:rPr>
          <w:fldChar w:fldCharType="end"/>
        </w:r>
      </w:hyperlink>
    </w:p>
    <w:p w14:paraId="780C8459" w14:textId="77777777" w:rsidR="00801327" w:rsidRPr="00DA13DA" w:rsidRDefault="00C32523" w:rsidP="005D2694">
      <w:pPr>
        <w:pStyle w:val="TOC2"/>
        <w:tabs>
          <w:tab w:val="clear" w:pos="8788"/>
          <w:tab w:val="left" w:pos="851"/>
          <w:tab w:val="right" w:leader="dot" w:pos="12616"/>
        </w:tabs>
        <w:rPr>
          <w:rFonts w:asciiTheme="minorHAnsi" w:eastAsiaTheme="minorEastAsia" w:hAnsiTheme="minorHAnsi" w:cstheme="minorBidi"/>
          <w:b w:val="0"/>
          <w:caps w:val="0"/>
          <w:smallCaps w:val="0"/>
          <w:noProof/>
          <w:kern w:val="0"/>
          <w:sz w:val="22"/>
          <w:szCs w:val="22"/>
          <w:lang w:val="en-AU" w:eastAsia="en-AU"/>
        </w:rPr>
      </w:pPr>
      <w:hyperlink w:anchor="_Toc445571694" w:history="1">
        <w:r w:rsidR="00801327" w:rsidRPr="00DA13DA">
          <w:rPr>
            <w:rStyle w:val="Hyperlink"/>
            <w:b w:val="0"/>
            <w:noProof/>
            <w:lang w:val="en-AU"/>
          </w:rPr>
          <w:t>4.3</w:t>
        </w:r>
        <w:r w:rsidR="00801327" w:rsidRPr="00DA13DA">
          <w:rPr>
            <w:rFonts w:asciiTheme="minorHAnsi" w:eastAsiaTheme="minorEastAsia" w:hAnsiTheme="minorHAnsi" w:cstheme="minorBidi"/>
            <w:b w:val="0"/>
            <w:caps w:val="0"/>
            <w:smallCaps w:val="0"/>
            <w:noProof/>
            <w:kern w:val="0"/>
            <w:sz w:val="22"/>
            <w:szCs w:val="22"/>
            <w:lang w:val="en-AU" w:eastAsia="en-AU"/>
          </w:rPr>
          <w:tab/>
        </w:r>
        <w:r w:rsidR="00801327" w:rsidRPr="00DA13DA">
          <w:rPr>
            <w:rStyle w:val="Hyperlink"/>
            <w:b w:val="0"/>
            <w:noProof/>
            <w:lang w:val="en-AU"/>
          </w:rPr>
          <w:t>GAS COSTS AND CONSUMPTION</w:t>
        </w:r>
        <w:r w:rsidR="00801327" w:rsidRPr="00DA13DA">
          <w:rPr>
            <w:b w:val="0"/>
            <w:noProof/>
            <w:webHidden/>
          </w:rPr>
          <w:tab/>
        </w:r>
        <w:r w:rsidR="00801327" w:rsidRPr="00DA13DA">
          <w:rPr>
            <w:b w:val="0"/>
            <w:noProof/>
            <w:webHidden/>
          </w:rPr>
          <w:fldChar w:fldCharType="begin"/>
        </w:r>
        <w:r w:rsidR="00801327" w:rsidRPr="00DA13DA">
          <w:rPr>
            <w:b w:val="0"/>
            <w:noProof/>
            <w:webHidden/>
          </w:rPr>
          <w:instrText xml:space="preserve"> PAGEREF _Toc445571694 \h </w:instrText>
        </w:r>
        <w:r w:rsidR="00801327" w:rsidRPr="00DA13DA">
          <w:rPr>
            <w:b w:val="0"/>
            <w:noProof/>
            <w:webHidden/>
          </w:rPr>
        </w:r>
        <w:r w:rsidR="00801327" w:rsidRPr="00DA13DA">
          <w:rPr>
            <w:b w:val="0"/>
            <w:noProof/>
            <w:webHidden/>
          </w:rPr>
          <w:fldChar w:fldCharType="separate"/>
        </w:r>
        <w:r w:rsidR="00796CAC">
          <w:rPr>
            <w:b w:val="0"/>
            <w:noProof/>
            <w:webHidden/>
          </w:rPr>
          <w:t>100</w:t>
        </w:r>
        <w:r w:rsidR="00801327" w:rsidRPr="00DA13DA">
          <w:rPr>
            <w:b w:val="0"/>
            <w:noProof/>
            <w:webHidden/>
          </w:rPr>
          <w:fldChar w:fldCharType="end"/>
        </w:r>
      </w:hyperlink>
    </w:p>
    <w:p w14:paraId="133E3688" w14:textId="77777777" w:rsidR="00801327" w:rsidRPr="00DA13DA" w:rsidRDefault="00C32523" w:rsidP="00B06518">
      <w:pPr>
        <w:pStyle w:val="TOC3"/>
        <w:tabs>
          <w:tab w:val="clear" w:pos="8788"/>
          <w:tab w:val="left" w:pos="1985"/>
          <w:tab w:val="right" w:leader="dot" w:pos="12616"/>
        </w:tabs>
        <w:ind w:firstLine="993"/>
        <w:rPr>
          <w:rFonts w:asciiTheme="minorHAnsi" w:eastAsiaTheme="minorEastAsia" w:hAnsiTheme="minorHAnsi" w:cstheme="minorBidi"/>
          <w:noProof/>
          <w:sz w:val="22"/>
          <w:szCs w:val="22"/>
          <w:lang w:val="en-AU" w:eastAsia="en-AU"/>
        </w:rPr>
      </w:pPr>
      <w:hyperlink w:anchor="_Toc445571695" w:history="1">
        <w:r w:rsidR="00801327" w:rsidRPr="00DA13DA">
          <w:rPr>
            <w:rStyle w:val="Hyperlink"/>
            <w:noProof/>
            <w:lang w:val="en-AU"/>
          </w:rPr>
          <w:t>4.3.1</w:t>
        </w:r>
        <w:r w:rsidR="00801327" w:rsidRPr="00DA13DA">
          <w:rPr>
            <w:rFonts w:asciiTheme="minorHAnsi" w:eastAsiaTheme="minorEastAsia" w:hAnsiTheme="minorHAnsi" w:cstheme="minorBidi"/>
            <w:noProof/>
            <w:sz w:val="22"/>
            <w:szCs w:val="22"/>
            <w:lang w:val="en-AU" w:eastAsia="en-AU"/>
          </w:rPr>
          <w:tab/>
        </w:r>
        <w:r w:rsidR="00801327" w:rsidRPr="00DA13DA">
          <w:rPr>
            <w:rStyle w:val="Hyperlink"/>
            <w:noProof/>
            <w:lang w:val="en-AU"/>
          </w:rPr>
          <w:t>Gas Consumption</w:t>
        </w:r>
        <w:r w:rsidR="00801327" w:rsidRPr="00DA13DA">
          <w:rPr>
            <w:noProof/>
            <w:webHidden/>
          </w:rPr>
          <w:tab/>
        </w:r>
        <w:r w:rsidR="00801327" w:rsidRPr="00DA13DA">
          <w:rPr>
            <w:noProof/>
            <w:webHidden/>
          </w:rPr>
          <w:fldChar w:fldCharType="begin"/>
        </w:r>
        <w:r w:rsidR="00801327" w:rsidRPr="00DA13DA">
          <w:rPr>
            <w:noProof/>
            <w:webHidden/>
          </w:rPr>
          <w:instrText xml:space="preserve"> PAGEREF _Toc445571695 \h </w:instrText>
        </w:r>
        <w:r w:rsidR="00801327" w:rsidRPr="00DA13DA">
          <w:rPr>
            <w:noProof/>
            <w:webHidden/>
          </w:rPr>
        </w:r>
        <w:r w:rsidR="00801327" w:rsidRPr="00DA13DA">
          <w:rPr>
            <w:noProof/>
            <w:webHidden/>
          </w:rPr>
          <w:fldChar w:fldCharType="separate"/>
        </w:r>
        <w:r w:rsidR="00796CAC">
          <w:rPr>
            <w:noProof/>
            <w:webHidden/>
          </w:rPr>
          <w:t>100</w:t>
        </w:r>
        <w:r w:rsidR="00801327" w:rsidRPr="00DA13DA">
          <w:rPr>
            <w:noProof/>
            <w:webHidden/>
          </w:rPr>
          <w:fldChar w:fldCharType="end"/>
        </w:r>
      </w:hyperlink>
    </w:p>
    <w:p w14:paraId="54BEBDF8" w14:textId="77777777" w:rsidR="00801327" w:rsidRPr="00DA13DA" w:rsidRDefault="00C32523" w:rsidP="00B06518">
      <w:pPr>
        <w:pStyle w:val="TOC3"/>
        <w:tabs>
          <w:tab w:val="clear" w:pos="8788"/>
          <w:tab w:val="left" w:pos="1985"/>
          <w:tab w:val="right" w:leader="dot" w:pos="12616"/>
        </w:tabs>
        <w:ind w:firstLine="993"/>
        <w:rPr>
          <w:rFonts w:asciiTheme="minorHAnsi" w:eastAsiaTheme="minorEastAsia" w:hAnsiTheme="minorHAnsi" w:cstheme="minorBidi"/>
          <w:noProof/>
          <w:sz w:val="22"/>
          <w:szCs w:val="22"/>
          <w:lang w:val="en-AU" w:eastAsia="en-AU"/>
        </w:rPr>
      </w:pPr>
      <w:hyperlink w:anchor="_Toc445571696" w:history="1">
        <w:r w:rsidR="00801327" w:rsidRPr="00DA13DA">
          <w:rPr>
            <w:rStyle w:val="Hyperlink"/>
            <w:noProof/>
          </w:rPr>
          <w:t>4.3.2</w:t>
        </w:r>
        <w:r w:rsidR="00801327" w:rsidRPr="00DA13DA">
          <w:rPr>
            <w:rFonts w:asciiTheme="minorHAnsi" w:eastAsiaTheme="minorEastAsia" w:hAnsiTheme="minorHAnsi" w:cstheme="minorBidi"/>
            <w:noProof/>
            <w:sz w:val="22"/>
            <w:szCs w:val="22"/>
            <w:lang w:val="en-AU" w:eastAsia="en-AU"/>
          </w:rPr>
          <w:tab/>
        </w:r>
        <w:r w:rsidR="00801327" w:rsidRPr="00DA13DA">
          <w:rPr>
            <w:rStyle w:val="Hyperlink"/>
            <w:noProof/>
          </w:rPr>
          <w:t>Gas Charges</w:t>
        </w:r>
        <w:r w:rsidR="00801327" w:rsidRPr="00DA13DA">
          <w:rPr>
            <w:noProof/>
            <w:webHidden/>
          </w:rPr>
          <w:tab/>
        </w:r>
        <w:r w:rsidR="00801327" w:rsidRPr="00DA13DA">
          <w:rPr>
            <w:noProof/>
            <w:webHidden/>
          </w:rPr>
          <w:fldChar w:fldCharType="begin"/>
        </w:r>
        <w:r w:rsidR="00801327" w:rsidRPr="00DA13DA">
          <w:rPr>
            <w:noProof/>
            <w:webHidden/>
          </w:rPr>
          <w:instrText xml:space="preserve"> PAGEREF _Toc445571696 \h </w:instrText>
        </w:r>
        <w:r w:rsidR="00801327" w:rsidRPr="00DA13DA">
          <w:rPr>
            <w:noProof/>
            <w:webHidden/>
          </w:rPr>
        </w:r>
        <w:r w:rsidR="00801327" w:rsidRPr="00DA13DA">
          <w:rPr>
            <w:noProof/>
            <w:webHidden/>
          </w:rPr>
          <w:fldChar w:fldCharType="separate"/>
        </w:r>
        <w:r w:rsidR="00796CAC">
          <w:rPr>
            <w:noProof/>
            <w:webHidden/>
          </w:rPr>
          <w:t>106</w:t>
        </w:r>
        <w:r w:rsidR="00801327" w:rsidRPr="00DA13DA">
          <w:rPr>
            <w:noProof/>
            <w:webHidden/>
          </w:rPr>
          <w:fldChar w:fldCharType="end"/>
        </w:r>
      </w:hyperlink>
    </w:p>
    <w:p w14:paraId="348AC6A2" w14:textId="77777777" w:rsidR="00801327" w:rsidRPr="00B06518" w:rsidRDefault="00C32523" w:rsidP="005D2694">
      <w:pPr>
        <w:pStyle w:val="TOC1"/>
        <w:tabs>
          <w:tab w:val="clear" w:pos="8788"/>
          <w:tab w:val="left" w:pos="567"/>
          <w:tab w:val="right" w:leader="dot" w:pos="12616"/>
        </w:tabs>
        <w:rPr>
          <w:rFonts w:asciiTheme="minorHAnsi" w:eastAsiaTheme="minorEastAsia" w:hAnsiTheme="minorHAnsi" w:cstheme="minorBidi"/>
          <w:noProof/>
          <w:kern w:val="0"/>
          <w:sz w:val="22"/>
          <w:szCs w:val="22"/>
          <w:lang w:val="en-AU" w:eastAsia="en-AU"/>
        </w:rPr>
      </w:pPr>
      <w:hyperlink w:anchor="_Toc445571697" w:history="1">
        <w:r w:rsidR="00801327" w:rsidRPr="00B06518">
          <w:rPr>
            <w:rStyle w:val="Hyperlink"/>
            <w:noProof/>
            <w:lang w:val="en-AU"/>
          </w:rPr>
          <w:t>5</w:t>
        </w:r>
        <w:r w:rsidR="00801327" w:rsidRPr="00B06518">
          <w:rPr>
            <w:rFonts w:asciiTheme="minorHAnsi" w:eastAsiaTheme="minorEastAsia" w:hAnsiTheme="minorHAnsi" w:cstheme="minorBidi"/>
            <w:noProof/>
            <w:kern w:val="0"/>
            <w:sz w:val="22"/>
            <w:szCs w:val="22"/>
            <w:lang w:val="en-AU" w:eastAsia="en-AU"/>
          </w:rPr>
          <w:tab/>
        </w:r>
        <w:r w:rsidR="00801327" w:rsidRPr="00B06518">
          <w:rPr>
            <w:rStyle w:val="Hyperlink"/>
            <w:noProof/>
            <w:lang w:val="en-AU"/>
          </w:rPr>
          <w:t>WATER CONSUMPTION AND EXPENDITURE</w:t>
        </w:r>
        <w:r w:rsidR="00801327" w:rsidRPr="00B06518">
          <w:rPr>
            <w:noProof/>
            <w:webHidden/>
          </w:rPr>
          <w:tab/>
        </w:r>
        <w:r w:rsidR="00801327" w:rsidRPr="00B06518">
          <w:rPr>
            <w:noProof/>
            <w:webHidden/>
          </w:rPr>
          <w:fldChar w:fldCharType="begin"/>
        </w:r>
        <w:r w:rsidR="00801327" w:rsidRPr="00B06518">
          <w:rPr>
            <w:noProof/>
            <w:webHidden/>
          </w:rPr>
          <w:instrText xml:space="preserve"> PAGEREF _Toc445571697 \h </w:instrText>
        </w:r>
        <w:r w:rsidR="00801327" w:rsidRPr="00B06518">
          <w:rPr>
            <w:noProof/>
            <w:webHidden/>
          </w:rPr>
        </w:r>
        <w:r w:rsidR="00801327" w:rsidRPr="00B06518">
          <w:rPr>
            <w:noProof/>
            <w:webHidden/>
          </w:rPr>
          <w:fldChar w:fldCharType="separate"/>
        </w:r>
        <w:r w:rsidR="00796CAC">
          <w:rPr>
            <w:noProof/>
            <w:webHidden/>
          </w:rPr>
          <w:t>117</w:t>
        </w:r>
        <w:r w:rsidR="00801327" w:rsidRPr="00B06518">
          <w:rPr>
            <w:noProof/>
            <w:webHidden/>
          </w:rPr>
          <w:fldChar w:fldCharType="end"/>
        </w:r>
      </w:hyperlink>
    </w:p>
    <w:p w14:paraId="4AF31223" w14:textId="77777777" w:rsidR="00801327" w:rsidRPr="00DA13DA" w:rsidRDefault="00C32523" w:rsidP="005D2694">
      <w:pPr>
        <w:pStyle w:val="TOC2"/>
        <w:tabs>
          <w:tab w:val="clear" w:pos="8788"/>
          <w:tab w:val="left" w:pos="851"/>
          <w:tab w:val="right" w:leader="dot" w:pos="12616"/>
        </w:tabs>
        <w:rPr>
          <w:rFonts w:asciiTheme="minorHAnsi" w:eastAsiaTheme="minorEastAsia" w:hAnsiTheme="minorHAnsi" w:cstheme="minorBidi"/>
          <w:b w:val="0"/>
          <w:caps w:val="0"/>
          <w:smallCaps w:val="0"/>
          <w:noProof/>
          <w:kern w:val="0"/>
          <w:sz w:val="22"/>
          <w:szCs w:val="22"/>
          <w:lang w:val="en-AU" w:eastAsia="en-AU"/>
        </w:rPr>
      </w:pPr>
      <w:hyperlink w:anchor="_Toc445571698" w:history="1">
        <w:r w:rsidR="00801327" w:rsidRPr="00DA13DA">
          <w:rPr>
            <w:rStyle w:val="Hyperlink"/>
            <w:b w:val="0"/>
            <w:noProof/>
            <w:lang w:val="en-AU"/>
          </w:rPr>
          <w:t>5.1</w:t>
        </w:r>
        <w:r w:rsidR="00801327" w:rsidRPr="00DA13DA">
          <w:rPr>
            <w:rFonts w:asciiTheme="minorHAnsi" w:eastAsiaTheme="minorEastAsia" w:hAnsiTheme="minorHAnsi" w:cstheme="minorBidi"/>
            <w:b w:val="0"/>
            <w:caps w:val="0"/>
            <w:smallCaps w:val="0"/>
            <w:noProof/>
            <w:kern w:val="0"/>
            <w:sz w:val="22"/>
            <w:szCs w:val="22"/>
            <w:lang w:val="en-AU" w:eastAsia="en-AU"/>
          </w:rPr>
          <w:tab/>
        </w:r>
        <w:r w:rsidR="00801327" w:rsidRPr="00DA13DA">
          <w:rPr>
            <w:rStyle w:val="Hyperlink"/>
            <w:b w:val="0"/>
            <w:noProof/>
            <w:lang w:val="en-AU"/>
          </w:rPr>
          <w:t>INCIDENCE OF BILLING FOR WATER CONSUMPTION</w:t>
        </w:r>
        <w:r w:rsidR="00801327" w:rsidRPr="00DA13DA">
          <w:rPr>
            <w:b w:val="0"/>
            <w:noProof/>
            <w:webHidden/>
          </w:rPr>
          <w:tab/>
        </w:r>
        <w:r w:rsidR="00801327" w:rsidRPr="00DA13DA">
          <w:rPr>
            <w:b w:val="0"/>
            <w:noProof/>
            <w:webHidden/>
          </w:rPr>
          <w:fldChar w:fldCharType="begin"/>
        </w:r>
        <w:r w:rsidR="00801327" w:rsidRPr="00DA13DA">
          <w:rPr>
            <w:b w:val="0"/>
            <w:noProof/>
            <w:webHidden/>
          </w:rPr>
          <w:instrText xml:space="preserve"> PAGEREF _Toc445571698 \h </w:instrText>
        </w:r>
        <w:r w:rsidR="00801327" w:rsidRPr="00DA13DA">
          <w:rPr>
            <w:b w:val="0"/>
            <w:noProof/>
            <w:webHidden/>
          </w:rPr>
        </w:r>
        <w:r w:rsidR="00801327" w:rsidRPr="00DA13DA">
          <w:rPr>
            <w:b w:val="0"/>
            <w:noProof/>
            <w:webHidden/>
          </w:rPr>
          <w:fldChar w:fldCharType="separate"/>
        </w:r>
        <w:r w:rsidR="00796CAC">
          <w:rPr>
            <w:b w:val="0"/>
            <w:noProof/>
            <w:webHidden/>
          </w:rPr>
          <w:t>117</w:t>
        </w:r>
        <w:r w:rsidR="00801327" w:rsidRPr="00DA13DA">
          <w:rPr>
            <w:b w:val="0"/>
            <w:noProof/>
            <w:webHidden/>
          </w:rPr>
          <w:fldChar w:fldCharType="end"/>
        </w:r>
      </w:hyperlink>
    </w:p>
    <w:p w14:paraId="6A0BA805" w14:textId="77777777" w:rsidR="00801327" w:rsidRPr="00DA13DA" w:rsidRDefault="00C32523" w:rsidP="00B06518">
      <w:pPr>
        <w:pStyle w:val="TOC3"/>
        <w:tabs>
          <w:tab w:val="clear" w:pos="8788"/>
          <w:tab w:val="left" w:pos="1985"/>
          <w:tab w:val="right" w:leader="dot" w:pos="12616"/>
        </w:tabs>
        <w:ind w:firstLine="993"/>
        <w:rPr>
          <w:rFonts w:asciiTheme="minorHAnsi" w:eastAsiaTheme="minorEastAsia" w:hAnsiTheme="minorHAnsi" w:cstheme="minorBidi"/>
          <w:noProof/>
          <w:sz w:val="22"/>
          <w:szCs w:val="22"/>
          <w:lang w:val="en-AU" w:eastAsia="en-AU"/>
        </w:rPr>
      </w:pPr>
      <w:hyperlink w:anchor="_Toc445571699" w:history="1">
        <w:r w:rsidR="00801327" w:rsidRPr="00DA13DA">
          <w:rPr>
            <w:rStyle w:val="Hyperlink"/>
            <w:noProof/>
            <w:lang w:val="en-AU"/>
          </w:rPr>
          <w:t>5.1.1</w:t>
        </w:r>
        <w:r w:rsidR="00801327" w:rsidRPr="00DA13DA">
          <w:rPr>
            <w:rFonts w:asciiTheme="minorHAnsi" w:eastAsiaTheme="minorEastAsia" w:hAnsiTheme="minorHAnsi" w:cstheme="minorBidi"/>
            <w:noProof/>
            <w:sz w:val="22"/>
            <w:szCs w:val="22"/>
            <w:lang w:val="en-AU" w:eastAsia="en-AU"/>
          </w:rPr>
          <w:tab/>
        </w:r>
        <w:r w:rsidR="00801327" w:rsidRPr="00DA13DA">
          <w:rPr>
            <w:rStyle w:val="Hyperlink"/>
            <w:noProof/>
            <w:lang w:val="en-AU"/>
          </w:rPr>
          <w:t>Incidence of Claiming to Receive a Water Bill</w:t>
        </w:r>
        <w:r w:rsidR="00801327" w:rsidRPr="00DA13DA">
          <w:rPr>
            <w:noProof/>
            <w:webHidden/>
          </w:rPr>
          <w:tab/>
        </w:r>
        <w:r w:rsidR="00801327" w:rsidRPr="00DA13DA">
          <w:rPr>
            <w:noProof/>
            <w:webHidden/>
          </w:rPr>
          <w:fldChar w:fldCharType="begin"/>
        </w:r>
        <w:r w:rsidR="00801327" w:rsidRPr="00DA13DA">
          <w:rPr>
            <w:noProof/>
            <w:webHidden/>
          </w:rPr>
          <w:instrText xml:space="preserve"> PAGEREF _Toc445571699 \h </w:instrText>
        </w:r>
        <w:r w:rsidR="00801327" w:rsidRPr="00DA13DA">
          <w:rPr>
            <w:noProof/>
            <w:webHidden/>
          </w:rPr>
        </w:r>
        <w:r w:rsidR="00801327" w:rsidRPr="00DA13DA">
          <w:rPr>
            <w:noProof/>
            <w:webHidden/>
          </w:rPr>
          <w:fldChar w:fldCharType="separate"/>
        </w:r>
        <w:r w:rsidR="00796CAC">
          <w:rPr>
            <w:noProof/>
            <w:webHidden/>
          </w:rPr>
          <w:t>117</w:t>
        </w:r>
        <w:r w:rsidR="00801327" w:rsidRPr="00DA13DA">
          <w:rPr>
            <w:noProof/>
            <w:webHidden/>
          </w:rPr>
          <w:fldChar w:fldCharType="end"/>
        </w:r>
      </w:hyperlink>
    </w:p>
    <w:p w14:paraId="5C39C9D1" w14:textId="77777777" w:rsidR="00801327" w:rsidRPr="00DA13DA" w:rsidRDefault="00C32523" w:rsidP="00B06518">
      <w:pPr>
        <w:pStyle w:val="TOC3"/>
        <w:tabs>
          <w:tab w:val="clear" w:pos="8788"/>
          <w:tab w:val="left" w:pos="1985"/>
          <w:tab w:val="right" w:leader="dot" w:pos="12616"/>
        </w:tabs>
        <w:ind w:firstLine="993"/>
        <w:rPr>
          <w:rFonts w:asciiTheme="minorHAnsi" w:eastAsiaTheme="minorEastAsia" w:hAnsiTheme="minorHAnsi" w:cstheme="minorBidi"/>
          <w:noProof/>
          <w:sz w:val="22"/>
          <w:szCs w:val="22"/>
          <w:lang w:val="en-AU" w:eastAsia="en-AU"/>
        </w:rPr>
      </w:pPr>
      <w:hyperlink w:anchor="_Toc445571700" w:history="1">
        <w:r w:rsidR="00801327" w:rsidRPr="00DA13DA">
          <w:rPr>
            <w:rStyle w:val="Hyperlink"/>
            <w:noProof/>
            <w:lang w:val="en-AU"/>
          </w:rPr>
          <w:t>5.1.2</w:t>
        </w:r>
        <w:r w:rsidR="00801327" w:rsidRPr="00DA13DA">
          <w:rPr>
            <w:rFonts w:asciiTheme="minorHAnsi" w:eastAsiaTheme="minorEastAsia" w:hAnsiTheme="minorHAnsi" w:cstheme="minorBidi"/>
            <w:noProof/>
            <w:sz w:val="22"/>
            <w:szCs w:val="22"/>
            <w:lang w:val="en-AU" w:eastAsia="en-AU"/>
          </w:rPr>
          <w:tab/>
        </w:r>
        <w:r w:rsidR="00801327" w:rsidRPr="00DA13DA">
          <w:rPr>
            <w:rStyle w:val="Hyperlink"/>
            <w:noProof/>
            <w:lang w:val="en-AU"/>
          </w:rPr>
          <w:t>Type of Water Bill Claimed to Receive</w:t>
        </w:r>
        <w:r w:rsidR="00801327" w:rsidRPr="00DA13DA">
          <w:rPr>
            <w:noProof/>
            <w:webHidden/>
          </w:rPr>
          <w:tab/>
        </w:r>
        <w:r w:rsidR="00801327" w:rsidRPr="00DA13DA">
          <w:rPr>
            <w:noProof/>
            <w:webHidden/>
          </w:rPr>
          <w:fldChar w:fldCharType="begin"/>
        </w:r>
        <w:r w:rsidR="00801327" w:rsidRPr="00DA13DA">
          <w:rPr>
            <w:noProof/>
            <w:webHidden/>
          </w:rPr>
          <w:instrText xml:space="preserve"> PAGEREF _Toc445571700 \h </w:instrText>
        </w:r>
        <w:r w:rsidR="00801327" w:rsidRPr="00DA13DA">
          <w:rPr>
            <w:noProof/>
            <w:webHidden/>
          </w:rPr>
        </w:r>
        <w:r w:rsidR="00801327" w:rsidRPr="00DA13DA">
          <w:rPr>
            <w:noProof/>
            <w:webHidden/>
          </w:rPr>
          <w:fldChar w:fldCharType="separate"/>
        </w:r>
        <w:r w:rsidR="00796CAC">
          <w:rPr>
            <w:noProof/>
            <w:webHidden/>
          </w:rPr>
          <w:t>118</w:t>
        </w:r>
        <w:r w:rsidR="00801327" w:rsidRPr="00DA13DA">
          <w:rPr>
            <w:noProof/>
            <w:webHidden/>
          </w:rPr>
          <w:fldChar w:fldCharType="end"/>
        </w:r>
      </w:hyperlink>
    </w:p>
    <w:p w14:paraId="30003663" w14:textId="77777777" w:rsidR="00801327" w:rsidRPr="00DA13DA" w:rsidRDefault="00C32523" w:rsidP="005D2694">
      <w:pPr>
        <w:pStyle w:val="TOC2"/>
        <w:tabs>
          <w:tab w:val="clear" w:pos="8788"/>
          <w:tab w:val="left" w:pos="851"/>
          <w:tab w:val="right" w:leader="dot" w:pos="12616"/>
        </w:tabs>
        <w:rPr>
          <w:rFonts w:asciiTheme="minorHAnsi" w:eastAsiaTheme="minorEastAsia" w:hAnsiTheme="minorHAnsi" w:cstheme="minorBidi"/>
          <w:b w:val="0"/>
          <w:caps w:val="0"/>
          <w:smallCaps w:val="0"/>
          <w:noProof/>
          <w:kern w:val="0"/>
          <w:sz w:val="22"/>
          <w:szCs w:val="22"/>
          <w:lang w:val="en-AU" w:eastAsia="en-AU"/>
        </w:rPr>
      </w:pPr>
      <w:hyperlink w:anchor="_Toc445571701" w:history="1">
        <w:r w:rsidR="00801327" w:rsidRPr="00DA13DA">
          <w:rPr>
            <w:rStyle w:val="Hyperlink"/>
            <w:b w:val="0"/>
            <w:noProof/>
            <w:lang w:val="en-AU"/>
          </w:rPr>
          <w:t>5.2</w:t>
        </w:r>
        <w:r w:rsidR="00801327" w:rsidRPr="00DA13DA">
          <w:rPr>
            <w:rFonts w:asciiTheme="minorHAnsi" w:eastAsiaTheme="minorEastAsia" w:hAnsiTheme="minorHAnsi" w:cstheme="minorBidi"/>
            <w:b w:val="0"/>
            <w:caps w:val="0"/>
            <w:smallCaps w:val="0"/>
            <w:noProof/>
            <w:kern w:val="0"/>
            <w:sz w:val="22"/>
            <w:szCs w:val="22"/>
            <w:lang w:val="en-AU" w:eastAsia="en-AU"/>
          </w:rPr>
          <w:tab/>
        </w:r>
        <w:r w:rsidR="00801327" w:rsidRPr="00DA13DA">
          <w:rPr>
            <w:rStyle w:val="Hyperlink"/>
            <w:b w:val="0"/>
            <w:noProof/>
            <w:lang w:val="en-AU"/>
          </w:rPr>
          <w:t>WATER COSTS AND CONSUMPTION</w:t>
        </w:r>
        <w:r w:rsidR="00801327" w:rsidRPr="00DA13DA">
          <w:rPr>
            <w:b w:val="0"/>
            <w:noProof/>
            <w:webHidden/>
          </w:rPr>
          <w:tab/>
        </w:r>
        <w:r w:rsidR="00801327" w:rsidRPr="00DA13DA">
          <w:rPr>
            <w:b w:val="0"/>
            <w:noProof/>
            <w:webHidden/>
          </w:rPr>
          <w:fldChar w:fldCharType="begin"/>
        </w:r>
        <w:r w:rsidR="00801327" w:rsidRPr="00DA13DA">
          <w:rPr>
            <w:b w:val="0"/>
            <w:noProof/>
            <w:webHidden/>
          </w:rPr>
          <w:instrText xml:space="preserve"> PAGEREF _Toc445571701 \h </w:instrText>
        </w:r>
        <w:r w:rsidR="00801327" w:rsidRPr="00DA13DA">
          <w:rPr>
            <w:b w:val="0"/>
            <w:noProof/>
            <w:webHidden/>
          </w:rPr>
        </w:r>
        <w:r w:rsidR="00801327" w:rsidRPr="00DA13DA">
          <w:rPr>
            <w:b w:val="0"/>
            <w:noProof/>
            <w:webHidden/>
          </w:rPr>
          <w:fldChar w:fldCharType="separate"/>
        </w:r>
        <w:r w:rsidR="00796CAC">
          <w:rPr>
            <w:b w:val="0"/>
            <w:noProof/>
            <w:webHidden/>
          </w:rPr>
          <w:t>120</w:t>
        </w:r>
        <w:r w:rsidR="00801327" w:rsidRPr="00DA13DA">
          <w:rPr>
            <w:b w:val="0"/>
            <w:noProof/>
            <w:webHidden/>
          </w:rPr>
          <w:fldChar w:fldCharType="end"/>
        </w:r>
      </w:hyperlink>
    </w:p>
    <w:p w14:paraId="1333372E" w14:textId="77777777" w:rsidR="00801327" w:rsidRPr="00DA13DA" w:rsidRDefault="00C32523" w:rsidP="00B06518">
      <w:pPr>
        <w:pStyle w:val="TOC3"/>
        <w:tabs>
          <w:tab w:val="clear" w:pos="8788"/>
          <w:tab w:val="left" w:pos="1985"/>
          <w:tab w:val="right" w:leader="dot" w:pos="12616"/>
        </w:tabs>
        <w:ind w:firstLine="993"/>
        <w:rPr>
          <w:rFonts w:asciiTheme="minorHAnsi" w:eastAsiaTheme="minorEastAsia" w:hAnsiTheme="minorHAnsi" w:cstheme="minorBidi"/>
          <w:noProof/>
          <w:sz w:val="22"/>
          <w:szCs w:val="22"/>
          <w:lang w:val="en-AU" w:eastAsia="en-AU"/>
        </w:rPr>
      </w:pPr>
      <w:hyperlink w:anchor="_Toc445571702" w:history="1">
        <w:r w:rsidR="00801327" w:rsidRPr="00DA13DA">
          <w:rPr>
            <w:rStyle w:val="Hyperlink"/>
            <w:noProof/>
            <w:lang w:val="en-AU"/>
          </w:rPr>
          <w:t>5.2.1</w:t>
        </w:r>
        <w:r w:rsidR="00801327" w:rsidRPr="00DA13DA">
          <w:rPr>
            <w:rFonts w:asciiTheme="minorHAnsi" w:eastAsiaTheme="minorEastAsia" w:hAnsiTheme="minorHAnsi" w:cstheme="minorBidi"/>
            <w:noProof/>
            <w:sz w:val="22"/>
            <w:szCs w:val="22"/>
            <w:lang w:val="en-AU" w:eastAsia="en-AU"/>
          </w:rPr>
          <w:tab/>
        </w:r>
        <w:r w:rsidR="00801327" w:rsidRPr="00DA13DA">
          <w:rPr>
            <w:rStyle w:val="Hyperlink"/>
            <w:noProof/>
            <w:lang w:val="en-AU"/>
          </w:rPr>
          <w:t>Water Consumption</w:t>
        </w:r>
        <w:r w:rsidR="00801327" w:rsidRPr="00DA13DA">
          <w:rPr>
            <w:noProof/>
            <w:webHidden/>
          </w:rPr>
          <w:tab/>
        </w:r>
        <w:r w:rsidR="00801327" w:rsidRPr="00DA13DA">
          <w:rPr>
            <w:noProof/>
            <w:webHidden/>
          </w:rPr>
          <w:fldChar w:fldCharType="begin"/>
        </w:r>
        <w:r w:rsidR="00801327" w:rsidRPr="00DA13DA">
          <w:rPr>
            <w:noProof/>
            <w:webHidden/>
          </w:rPr>
          <w:instrText xml:space="preserve"> PAGEREF _Toc445571702 \h </w:instrText>
        </w:r>
        <w:r w:rsidR="00801327" w:rsidRPr="00DA13DA">
          <w:rPr>
            <w:noProof/>
            <w:webHidden/>
          </w:rPr>
        </w:r>
        <w:r w:rsidR="00801327" w:rsidRPr="00DA13DA">
          <w:rPr>
            <w:noProof/>
            <w:webHidden/>
          </w:rPr>
          <w:fldChar w:fldCharType="separate"/>
        </w:r>
        <w:r w:rsidR="00796CAC">
          <w:rPr>
            <w:noProof/>
            <w:webHidden/>
          </w:rPr>
          <w:t>120</w:t>
        </w:r>
        <w:r w:rsidR="00801327" w:rsidRPr="00DA13DA">
          <w:rPr>
            <w:noProof/>
            <w:webHidden/>
          </w:rPr>
          <w:fldChar w:fldCharType="end"/>
        </w:r>
      </w:hyperlink>
    </w:p>
    <w:p w14:paraId="2ED89091" w14:textId="77777777" w:rsidR="00801327" w:rsidRPr="00DA13DA" w:rsidRDefault="00C32523" w:rsidP="00B06518">
      <w:pPr>
        <w:pStyle w:val="TOC3"/>
        <w:tabs>
          <w:tab w:val="clear" w:pos="8788"/>
          <w:tab w:val="left" w:pos="1985"/>
          <w:tab w:val="right" w:leader="dot" w:pos="12616"/>
        </w:tabs>
        <w:ind w:firstLine="993"/>
        <w:rPr>
          <w:rFonts w:asciiTheme="minorHAnsi" w:eastAsiaTheme="minorEastAsia" w:hAnsiTheme="minorHAnsi" w:cstheme="minorBidi"/>
          <w:noProof/>
          <w:sz w:val="22"/>
          <w:szCs w:val="22"/>
          <w:lang w:val="en-AU" w:eastAsia="en-AU"/>
        </w:rPr>
      </w:pPr>
      <w:hyperlink w:anchor="_Toc445571703" w:history="1">
        <w:r w:rsidR="00801327" w:rsidRPr="00DA13DA">
          <w:rPr>
            <w:rStyle w:val="Hyperlink"/>
            <w:bCs/>
            <w:noProof/>
            <w:lang w:val="en-AU"/>
          </w:rPr>
          <w:t>5.2.2</w:t>
        </w:r>
        <w:r w:rsidR="00801327" w:rsidRPr="00DA13DA">
          <w:rPr>
            <w:rFonts w:asciiTheme="minorHAnsi" w:eastAsiaTheme="minorEastAsia" w:hAnsiTheme="minorHAnsi" w:cstheme="minorBidi"/>
            <w:noProof/>
            <w:sz w:val="22"/>
            <w:szCs w:val="22"/>
            <w:lang w:val="en-AU" w:eastAsia="en-AU"/>
          </w:rPr>
          <w:tab/>
        </w:r>
        <w:r w:rsidR="00801327" w:rsidRPr="00DA13DA">
          <w:rPr>
            <w:rStyle w:val="Hyperlink"/>
            <w:bCs/>
            <w:noProof/>
            <w:lang w:val="en-AU"/>
          </w:rPr>
          <w:t>Water Charges</w:t>
        </w:r>
        <w:r w:rsidR="00801327" w:rsidRPr="00DA13DA">
          <w:rPr>
            <w:noProof/>
            <w:webHidden/>
          </w:rPr>
          <w:tab/>
        </w:r>
        <w:r w:rsidR="00801327" w:rsidRPr="00DA13DA">
          <w:rPr>
            <w:noProof/>
            <w:webHidden/>
          </w:rPr>
          <w:fldChar w:fldCharType="begin"/>
        </w:r>
        <w:r w:rsidR="00801327" w:rsidRPr="00DA13DA">
          <w:rPr>
            <w:noProof/>
            <w:webHidden/>
          </w:rPr>
          <w:instrText xml:space="preserve"> PAGEREF _Toc445571703 \h </w:instrText>
        </w:r>
        <w:r w:rsidR="00801327" w:rsidRPr="00DA13DA">
          <w:rPr>
            <w:noProof/>
            <w:webHidden/>
          </w:rPr>
        </w:r>
        <w:r w:rsidR="00801327" w:rsidRPr="00DA13DA">
          <w:rPr>
            <w:noProof/>
            <w:webHidden/>
          </w:rPr>
          <w:fldChar w:fldCharType="separate"/>
        </w:r>
        <w:r w:rsidR="00796CAC">
          <w:rPr>
            <w:noProof/>
            <w:webHidden/>
          </w:rPr>
          <w:t>126</w:t>
        </w:r>
        <w:r w:rsidR="00801327" w:rsidRPr="00DA13DA">
          <w:rPr>
            <w:noProof/>
            <w:webHidden/>
          </w:rPr>
          <w:fldChar w:fldCharType="end"/>
        </w:r>
      </w:hyperlink>
    </w:p>
    <w:p w14:paraId="452ECEA3" w14:textId="77777777" w:rsidR="00801327" w:rsidRPr="00B06518" w:rsidRDefault="00C32523" w:rsidP="005D2694">
      <w:pPr>
        <w:pStyle w:val="TOC1"/>
        <w:tabs>
          <w:tab w:val="clear" w:pos="8788"/>
          <w:tab w:val="left" w:pos="567"/>
          <w:tab w:val="right" w:leader="dot" w:pos="12616"/>
        </w:tabs>
        <w:rPr>
          <w:rFonts w:asciiTheme="minorHAnsi" w:eastAsiaTheme="minorEastAsia" w:hAnsiTheme="minorHAnsi" w:cstheme="minorBidi"/>
          <w:noProof/>
          <w:kern w:val="0"/>
          <w:sz w:val="22"/>
          <w:szCs w:val="22"/>
          <w:lang w:val="en-AU" w:eastAsia="en-AU"/>
        </w:rPr>
      </w:pPr>
      <w:hyperlink w:anchor="_Toc445571704" w:history="1">
        <w:r w:rsidR="00801327" w:rsidRPr="00B06518">
          <w:rPr>
            <w:rStyle w:val="Hyperlink"/>
            <w:noProof/>
            <w:lang w:val="en-AU"/>
          </w:rPr>
          <w:t>6</w:t>
        </w:r>
        <w:r w:rsidR="00801327" w:rsidRPr="00B06518">
          <w:rPr>
            <w:rFonts w:asciiTheme="minorHAnsi" w:eastAsiaTheme="minorEastAsia" w:hAnsiTheme="minorHAnsi" w:cstheme="minorBidi"/>
            <w:noProof/>
            <w:kern w:val="0"/>
            <w:sz w:val="22"/>
            <w:szCs w:val="22"/>
            <w:lang w:val="en-AU" w:eastAsia="en-AU"/>
          </w:rPr>
          <w:tab/>
        </w:r>
        <w:r w:rsidR="00801327" w:rsidRPr="00B06518">
          <w:rPr>
            <w:rStyle w:val="Hyperlink"/>
            <w:noProof/>
            <w:lang w:val="en-AU"/>
          </w:rPr>
          <w:t>COUNCIL RATES AND EXPENDITURE</w:t>
        </w:r>
        <w:r w:rsidR="00801327" w:rsidRPr="00B06518">
          <w:rPr>
            <w:noProof/>
            <w:webHidden/>
          </w:rPr>
          <w:tab/>
        </w:r>
        <w:r w:rsidR="00801327" w:rsidRPr="00B06518">
          <w:rPr>
            <w:noProof/>
            <w:webHidden/>
          </w:rPr>
          <w:fldChar w:fldCharType="begin"/>
        </w:r>
        <w:r w:rsidR="00801327" w:rsidRPr="00B06518">
          <w:rPr>
            <w:noProof/>
            <w:webHidden/>
          </w:rPr>
          <w:instrText xml:space="preserve"> PAGEREF _Toc445571704 \h </w:instrText>
        </w:r>
        <w:r w:rsidR="00801327" w:rsidRPr="00B06518">
          <w:rPr>
            <w:noProof/>
            <w:webHidden/>
          </w:rPr>
        </w:r>
        <w:r w:rsidR="00801327" w:rsidRPr="00B06518">
          <w:rPr>
            <w:noProof/>
            <w:webHidden/>
          </w:rPr>
          <w:fldChar w:fldCharType="separate"/>
        </w:r>
        <w:r w:rsidR="00796CAC">
          <w:rPr>
            <w:noProof/>
            <w:webHidden/>
          </w:rPr>
          <w:t>138</w:t>
        </w:r>
        <w:r w:rsidR="00801327" w:rsidRPr="00B06518">
          <w:rPr>
            <w:noProof/>
            <w:webHidden/>
          </w:rPr>
          <w:fldChar w:fldCharType="end"/>
        </w:r>
      </w:hyperlink>
    </w:p>
    <w:p w14:paraId="2FBA1364" w14:textId="77777777" w:rsidR="00801327" w:rsidRPr="00DA13DA" w:rsidRDefault="00C32523" w:rsidP="005D2694">
      <w:pPr>
        <w:pStyle w:val="TOC2"/>
        <w:tabs>
          <w:tab w:val="clear" w:pos="8788"/>
          <w:tab w:val="left" w:pos="851"/>
          <w:tab w:val="right" w:leader="dot" w:pos="12616"/>
        </w:tabs>
        <w:rPr>
          <w:rFonts w:asciiTheme="minorHAnsi" w:eastAsiaTheme="minorEastAsia" w:hAnsiTheme="minorHAnsi" w:cstheme="minorBidi"/>
          <w:b w:val="0"/>
          <w:caps w:val="0"/>
          <w:smallCaps w:val="0"/>
          <w:noProof/>
          <w:kern w:val="0"/>
          <w:sz w:val="22"/>
          <w:szCs w:val="22"/>
          <w:lang w:val="en-AU" w:eastAsia="en-AU"/>
        </w:rPr>
      </w:pPr>
      <w:hyperlink w:anchor="_Toc445571705" w:history="1">
        <w:r w:rsidR="00801327" w:rsidRPr="00DA13DA">
          <w:rPr>
            <w:rStyle w:val="Hyperlink"/>
            <w:b w:val="0"/>
            <w:noProof/>
            <w:lang w:val="en-AU"/>
          </w:rPr>
          <w:t>6.1</w:t>
        </w:r>
        <w:r w:rsidR="00801327" w:rsidRPr="00DA13DA">
          <w:rPr>
            <w:rFonts w:asciiTheme="minorHAnsi" w:eastAsiaTheme="minorEastAsia" w:hAnsiTheme="minorHAnsi" w:cstheme="minorBidi"/>
            <w:b w:val="0"/>
            <w:caps w:val="0"/>
            <w:smallCaps w:val="0"/>
            <w:noProof/>
            <w:kern w:val="0"/>
            <w:sz w:val="22"/>
            <w:szCs w:val="22"/>
            <w:lang w:val="en-AU" w:eastAsia="en-AU"/>
          </w:rPr>
          <w:tab/>
        </w:r>
        <w:r w:rsidR="00801327" w:rsidRPr="00DA13DA">
          <w:rPr>
            <w:rStyle w:val="Hyperlink"/>
            <w:b w:val="0"/>
            <w:noProof/>
            <w:lang w:val="en-AU"/>
          </w:rPr>
          <w:t>BILLING FOR COUNCIL RATES AND ASSOCIATED CONCESSIONS</w:t>
        </w:r>
        <w:r w:rsidR="00801327" w:rsidRPr="00DA13DA">
          <w:rPr>
            <w:b w:val="0"/>
            <w:noProof/>
            <w:webHidden/>
          </w:rPr>
          <w:tab/>
        </w:r>
        <w:r w:rsidR="00801327" w:rsidRPr="00DA13DA">
          <w:rPr>
            <w:b w:val="0"/>
            <w:noProof/>
            <w:webHidden/>
          </w:rPr>
          <w:fldChar w:fldCharType="begin"/>
        </w:r>
        <w:r w:rsidR="00801327" w:rsidRPr="00DA13DA">
          <w:rPr>
            <w:b w:val="0"/>
            <w:noProof/>
            <w:webHidden/>
          </w:rPr>
          <w:instrText xml:space="preserve"> PAGEREF _Toc445571705 \h </w:instrText>
        </w:r>
        <w:r w:rsidR="00801327" w:rsidRPr="00DA13DA">
          <w:rPr>
            <w:b w:val="0"/>
            <w:noProof/>
            <w:webHidden/>
          </w:rPr>
        </w:r>
        <w:r w:rsidR="00801327" w:rsidRPr="00DA13DA">
          <w:rPr>
            <w:b w:val="0"/>
            <w:noProof/>
            <w:webHidden/>
          </w:rPr>
          <w:fldChar w:fldCharType="separate"/>
        </w:r>
        <w:r w:rsidR="00796CAC">
          <w:rPr>
            <w:b w:val="0"/>
            <w:noProof/>
            <w:webHidden/>
          </w:rPr>
          <w:t>138</w:t>
        </w:r>
        <w:r w:rsidR="00801327" w:rsidRPr="00DA13DA">
          <w:rPr>
            <w:b w:val="0"/>
            <w:noProof/>
            <w:webHidden/>
          </w:rPr>
          <w:fldChar w:fldCharType="end"/>
        </w:r>
      </w:hyperlink>
    </w:p>
    <w:p w14:paraId="1086A472" w14:textId="77777777" w:rsidR="00801327" w:rsidRPr="00DA13DA" w:rsidRDefault="00C32523" w:rsidP="00B06518">
      <w:pPr>
        <w:pStyle w:val="TOC3"/>
        <w:tabs>
          <w:tab w:val="clear" w:pos="8788"/>
          <w:tab w:val="left" w:pos="1985"/>
          <w:tab w:val="right" w:leader="dot" w:pos="12616"/>
        </w:tabs>
        <w:ind w:firstLine="993"/>
        <w:rPr>
          <w:rFonts w:asciiTheme="minorHAnsi" w:eastAsiaTheme="minorEastAsia" w:hAnsiTheme="minorHAnsi" w:cstheme="minorBidi"/>
          <w:noProof/>
          <w:sz w:val="22"/>
          <w:szCs w:val="22"/>
          <w:lang w:val="en-AU" w:eastAsia="en-AU"/>
        </w:rPr>
      </w:pPr>
      <w:hyperlink w:anchor="_Toc445571706" w:history="1">
        <w:r w:rsidR="00801327" w:rsidRPr="00DA13DA">
          <w:rPr>
            <w:rStyle w:val="Hyperlink"/>
            <w:noProof/>
            <w:lang w:val="en-AU"/>
          </w:rPr>
          <w:t>6.1.1</w:t>
        </w:r>
        <w:r w:rsidR="00801327" w:rsidRPr="00DA13DA">
          <w:rPr>
            <w:rFonts w:asciiTheme="minorHAnsi" w:eastAsiaTheme="minorEastAsia" w:hAnsiTheme="minorHAnsi" w:cstheme="minorBidi"/>
            <w:noProof/>
            <w:sz w:val="22"/>
            <w:szCs w:val="22"/>
            <w:lang w:val="en-AU" w:eastAsia="en-AU"/>
          </w:rPr>
          <w:tab/>
        </w:r>
        <w:r w:rsidR="00801327" w:rsidRPr="00DA13DA">
          <w:rPr>
            <w:rStyle w:val="Hyperlink"/>
            <w:noProof/>
            <w:lang w:val="en-AU"/>
          </w:rPr>
          <w:t>Incidence of Being Billed for Council Rates</w:t>
        </w:r>
        <w:r w:rsidR="00801327" w:rsidRPr="00DA13DA">
          <w:rPr>
            <w:noProof/>
            <w:webHidden/>
          </w:rPr>
          <w:tab/>
        </w:r>
        <w:r w:rsidR="00801327" w:rsidRPr="00DA13DA">
          <w:rPr>
            <w:noProof/>
            <w:webHidden/>
          </w:rPr>
          <w:fldChar w:fldCharType="begin"/>
        </w:r>
        <w:r w:rsidR="00801327" w:rsidRPr="00DA13DA">
          <w:rPr>
            <w:noProof/>
            <w:webHidden/>
          </w:rPr>
          <w:instrText xml:space="preserve"> PAGEREF _Toc445571706 \h </w:instrText>
        </w:r>
        <w:r w:rsidR="00801327" w:rsidRPr="00DA13DA">
          <w:rPr>
            <w:noProof/>
            <w:webHidden/>
          </w:rPr>
        </w:r>
        <w:r w:rsidR="00801327" w:rsidRPr="00DA13DA">
          <w:rPr>
            <w:noProof/>
            <w:webHidden/>
          </w:rPr>
          <w:fldChar w:fldCharType="separate"/>
        </w:r>
        <w:r w:rsidR="00796CAC">
          <w:rPr>
            <w:noProof/>
            <w:webHidden/>
          </w:rPr>
          <w:t>138</w:t>
        </w:r>
        <w:r w:rsidR="00801327" w:rsidRPr="00DA13DA">
          <w:rPr>
            <w:noProof/>
            <w:webHidden/>
          </w:rPr>
          <w:fldChar w:fldCharType="end"/>
        </w:r>
      </w:hyperlink>
    </w:p>
    <w:p w14:paraId="185F56F9" w14:textId="77777777" w:rsidR="00801327" w:rsidRPr="00DA13DA" w:rsidRDefault="00C32523" w:rsidP="00B06518">
      <w:pPr>
        <w:pStyle w:val="TOC3"/>
        <w:tabs>
          <w:tab w:val="clear" w:pos="8788"/>
          <w:tab w:val="left" w:pos="1985"/>
          <w:tab w:val="right" w:leader="dot" w:pos="12616"/>
        </w:tabs>
        <w:ind w:firstLine="993"/>
        <w:rPr>
          <w:rFonts w:asciiTheme="minorHAnsi" w:eastAsiaTheme="minorEastAsia" w:hAnsiTheme="minorHAnsi" w:cstheme="minorBidi"/>
          <w:noProof/>
          <w:sz w:val="22"/>
          <w:szCs w:val="22"/>
          <w:lang w:val="en-AU" w:eastAsia="en-AU"/>
        </w:rPr>
      </w:pPr>
      <w:hyperlink w:anchor="_Toc445571707" w:history="1">
        <w:r w:rsidR="00801327" w:rsidRPr="00DA13DA">
          <w:rPr>
            <w:rStyle w:val="Hyperlink"/>
            <w:noProof/>
            <w:lang w:val="en-AU"/>
          </w:rPr>
          <w:t>6.1.2</w:t>
        </w:r>
        <w:r w:rsidR="00801327" w:rsidRPr="00DA13DA">
          <w:rPr>
            <w:rFonts w:asciiTheme="minorHAnsi" w:eastAsiaTheme="minorEastAsia" w:hAnsiTheme="minorHAnsi" w:cstheme="minorBidi"/>
            <w:noProof/>
            <w:sz w:val="22"/>
            <w:szCs w:val="22"/>
            <w:lang w:val="en-AU" w:eastAsia="en-AU"/>
          </w:rPr>
          <w:tab/>
        </w:r>
        <w:r w:rsidR="00801327" w:rsidRPr="00DA13DA">
          <w:rPr>
            <w:rStyle w:val="Hyperlink"/>
            <w:noProof/>
            <w:lang w:val="en-AU"/>
          </w:rPr>
          <w:t>Incidence of Receiving a DHHS Concession on Council Rates</w:t>
        </w:r>
        <w:r w:rsidR="00801327" w:rsidRPr="00DA13DA">
          <w:rPr>
            <w:noProof/>
            <w:webHidden/>
          </w:rPr>
          <w:tab/>
        </w:r>
        <w:r w:rsidR="00801327" w:rsidRPr="00DA13DA">
          <w:rPr>
            <w:noProof/>
            <w:webHidden/>
          </w:rPr>
          <w:fldChar w:fldCharType="begin"/>
        </w:r>
        <w:r w:rsidR="00801327" w:rsidRPr="00DA13DA">
          <w:rPr>
            <w:noProof/>
            <w:webHidden/>
          </w:rPr>
          <w:instrText xml:space="preserve"> PAGEREF _Toc445571707 \h </w:instrText>
        </w:r>
        <w:r w:rsidR="00801327" w:rsidRPr="00DA13DA">
          <w:rPr>
            <w:noProof/>
            <w:webHidden/>
          </w:rPr>
        </w:r>
        <w:r w:rsidR="00801327" w:rsidRPr="00DA13DA">
          <w:rPr>
            <w:noProof/>
            <w:webHidden/>
          </w:rPr>
          <w:fldChar w:fldCharType="separate"/>
        </w:r>
        <w:r w:rsidR="00796CAC">
          <w:rPr>
            <w:noProof/>
            <w:webHidden/>
          </w:rPr>
          <w:t>141</w:t>
        </w:r>
        <w:r w:rsidR="00801327" w:rsidRPr="00DA13DA">
          <w:rPr>
            <w:noProof/>
            <w:webHidden/>
          </w:rPr>
          <w:fldChar w:fldCharType="end"/>
        </w:r>
      </w:hyperlink>
    </w:p>
    <w:p w14:paraId="1C9852B8" w14:textId="77777777" w:rsidR="00801327" w:rsidRPr="00DA13DA" w:rsidRDefault="00C32523" w:rsidP="005D2694">
      <w:pPr>
        <w:pStyle w:val="TOC2"/>
        <w:tabs>
          <w:tab w:val="clear" w:pos="8788"/>
          <w:tab w:val="left" w:pos="851"/>
          <w:tab w:val="right" w:leader="dot" w:pos="12616"/>
        </w:tabs>
        <w:rPr>
          <w:rFonts w:asciiTheme="minorHAnsi" w:eastAsiaTheme="minorEastAsia" w:hAnsiTheme="minorHAnsi" w:cstheme="minorBidi"/>
          <w:b w:val="0"/>
          <w:caps w:val="0"/>
          <w:smallCaps w:val="0"/>
          <w:noProof/>
          <w:kern w:val="0"/>
          <w:sz w:val="22"/>
          <w:szCs w:val="22"/>
          <w:lang w:val="en-AU" w:eastAsia="en-AU"/>
        </w:rPr>
      </w:pPr>
      <w:hyperlink w:anchor="_Toc445571708" w:history="1">
        <w:r w:rsidR="00801327" w:rsidRPr="00DA13DA">
          <w:rPr>
            <w:rStyle w:val="Hyperlink"/>
            <w:b w:val="0"/>
            <w:noProof/>
            <w:lang w:val="en-AU"/>
          </w:rPr>
          <w:t>6.2</w:t>
        </w:r>
        <w:r w:rsidR="00801327" w:rsidRPr="00DA13DA">
          <w:rPr>
            <w:rFonts w:asciiTheme="minorHAnsi" w:eastAsiaTheme="minorEastAsia" w:hAnsiTheme="minorHAnsi" w:cstheme="minorBidi"/>
            <w:b w:val="0"/>
            <w:caps w:val="0"/>
            <w:smallCaps w:val="0"/>
            <w:noProof/>
            <w:kern w:val="0"/>
            <w:sz w:val="22"/>
            <w:szCs w:val="22"/>
            <w:lang w:val="en-AU" w:eastAsia="en-AU"/>
          </w:rPr>
          <w:tab/>
        </w:r>
        <w:r w:rsidR="00801327" w:rsidRPr="00DA13DA">
          <w:rPr>
            <w:rStyle w:val="Hyperlink"/>
            <w:b w:val="0"/>
            <w:noProof/>
            <w:lang w:val="en-AU"/>
          </w:rPr>
          <w:t>COUNCIL RATES CHARGES</w:t>
        </w:r>
        <w:r w:rsidR="00801327" w:rsidRPr="00DA13DA">
          <w:rPr>
            <w:b w:val="0"/>
            <w:noProof/>
            <w:webHidden/>
          </w:rPr>
          <w:tab/>
        </w:r>
        <w:r w:rsidR="00801327" w:rsidRPr="00DA13DA">
          <w:rPr>
            <w:b w:val="0"/>
            <w:noProof/>
            <w:webHidden/>
          </w:rPr>
          <w:fldChar w:fldCharType="begin"/>
        </w:r>
        <w:r w:rsidR="00801327" w:rsidRPr="00DA13DA">
          <w:rPr>
            <w:b w:val="0"/>
            <w:noProof/>
            <w:webHidden/>
          </w:rPr>
          <w:instrText xml:space="preserve"> PAGEREF _Toc445571708 \h </w:instrText>
        </w:r>
        <w:r w:rsidR="00801327" w:rsidRPr="00DA13DA">
          <w:rPr>
            <w:b w:val="0"/>
            <w:noProof/>
            <w:webHidden/>
          </w:rPr>
        </w:r>
        <w:r w:rsidR="00801327" w:rsidRPr="00DA13DA">
          <w:rPr>
            <w:b w:val="0"/>
            <w:noProof/>
            <w:webHidden/>
          </w:rPr>
          <w:fldChar w:fldCharType="separate"/>
        </w:r>
        <w:r w:rsidR="00796CAC">
          <w:rPr>
            <w:b w:val="0"/>
            <w:noProof/>
            <w:webHidden/>
          </w:rPr>
          <w:t>142</w:t>
        </w:r>
        <w:r w:rsidR="00801327" w:rsidRPr="00DA13DA">
          <w:rPr>
            <w:b w:val="0"/>
            <w:noProof/>
            <w:webHidden/>
          </w:rPr>
          <w:fldChar w:fldCharType="end"/>
        </w:r>
      </w:hyperlink>
    </w:p>
    <w:p w14:paraId="1AAA2288" w14:textId="77777777" w:rsidR="00801327" w:rsidRPr="00B06518" w:rsidRDefault="00C32523" w:rsidP="005D2694">
      <w:pPr>
        <w:pStyle w:val="TOC1"/>
        <w:tabs>
          <w:tab w:val="clear" w:pos="8788"/>
          <w:tab w:val="left" w:pos="567"/>
          <w:tab w:val="right" w:leader="dot" w:pos="12616"/>
        </w:tabs>
        <w:rPr>
          <w:rFonts w:asciiTheme="minorHAnsi" w:eastAsiaTheme="minorEastAsia" w:hAnsiTheme="minorHAnsi" w:cstheme="minorBidi"/>
          <w:noProof/>
          <w:kern w:val="0"/>
          <w:sz w:val="22"/>
          <w:szCs w:val="22"/>
          <w:lang w:val="en-AU" w:eastAsia="en-AU"/>
        </w:rPr>
      </w:pPr>
      <w:hyperlink w:anchor="_Toc445571709" w:history="1">
        <w:r w:rsidR="00801327" w:rsidRPr="00B06518">
          <w:rPr>
            <w:rStyle w:val="Hyperlink"/>
            <w:noProof/>
          </w:rPr>
          <w:t>7</w:t>
        </w:r>
        <w:r w:rsidR="00801327" w:rsidRPr="00B06518">
          <w:rPr>
            <w:rFonts w:asciiTheme="minorHAnsi" w:eastAsiaTheme="minorEastAsia" w:hAnsiTheme="minorHAnsi" w:cstheme="minorBidi"/>
            <w:noProof/>
            <w:kern w:val="0"/>
            <w:sz w:val="22"/>
            <w:szCs w:val="22"/>
            <w:lang w:val="en-AU" w:eastAsia="en-AU"/>
          </w:rPr>
          <w:tab/>
        </w:r>
        <w:r w:rsidR="00801327" w:rsidRPr="00B06518">
          <w:rPr>
            <w:rStyle w:val="Hyperlink"/>
            <w:noProof/>
          </w:rPr>
          <w:t>KNOWLEDGE AND TAKE UP OF CONCESSIONS</w:t>
        </w:r>
        <w:r w:rsidR="00801327" w:rsidRPr="00B06518">
          <w:rPr>
            <w:noProof/>
            <w:webHidden/>
          </w:rPr>
          <w:tab/>
        </w:r>
        <w:r w:rsidR="00801327" w:rsidRPr="00B06518">
          <w:rPr>
            <w:noProof/>
            <w:webHidden/>
          </w:rPr>
          <w:fldChar w:fldCharType="begin"/>
        </w:r>
        <w:r w:rsidR="00801327" w:rsidRPr="00B06518">
          <w:rPr>
            <w:noProof/>
            <w:webHidden/>
          </w:rPr>
          <w:instrText xml:space="preserve"> PAGEREF _Toc445571709 \h </w:instrText>
        </w:r>
        <w:r w:rsidR="00801327" w:rsidRPr="00B06518">
          <w:rPr>
            <w:noProof/>
            <w:webHidden/>
          </w:rPr>
        </w:r>
        <w:r w:rsidR="00801327" w:rsidRPr="00B06518">
          <w:rPr>
            <w:noProof/>
            <w:webHidden/>
          </w:rPr>
          <w:fldChar w:fldCharType="separate"/>
        </w:r>
        <w:r w:rsidR="00796CAC">
          <w:rPr>
            <w:noProof/>
            <w:webHidden/>
          </w:rPr>
          <w:t>151</w:t>
        </w:r>
        <w:r w:rsidR="00801327" w:rsidRPr="00B06518">
          <w:rPr>
            <w:noProof/>
            <w:webHidden/>
          </w:rPr>
          <w:fldChar w:fldCharType="end"/>
        </w:r>
      </w:hyperlink>
    </w:p>
    <w:p w14:paraId="0BFB6C0A" w14:textId="77777777" w:rsidR="00801327" w:rsidRPr="00DA13DA" w:rsidRDefault="00C32523" w:rsidP="005D2694">
      <w:pPr>
        <w:pStyle w:val="TOC2"/>
        <w:tabs>
          <w:tab w:val="clear" w:pos="8788"/>
          <w:tab w:val="left" w:pos="851"/>
          <w:tab w:val="right" w:leader="dot" w:pos="12616"/>
        </w:tabs>
        <w:rPr>
          <w:rFonts w:asciiTheme="minorHAnsi" w:eastAsiaTheme="minorEastAsia" w:hAnsiTheme="minorHAnsi" w:cstheme="minorBidi"/>
          <w:b w:val="0"/>
          <w:caps w:val="0"/>
          <w:smallCaps w:val="0"/>
          <w:noProof/>
          <w:kern w:val="0"/>
          <w:sz w:val="22"/>
          <w:szCs w:val="22"/>
          <w:lang w:val="en-AU" w:eastAsia="en-AU"/>
        </w:rPr>
      </w:pPr>
      <w:hyperlink w:anchor="_Toc445571710" w:history="1">
        <w:r w:rsidR="00801327" w:rsidRPr="00DA13DA">
          <w:rPr>
            <w:rStyle w:val="Hyperlink"/>
            <w:b w:val="0"/>
            <w:noProof/>
            <w:lang w:val="en-AU"/>
          </w:rPr>
          <w:t>7.1</w:t>
        </w:r>
        <w:r w:rsidR="00801327" w:rsidRPr="00DA13DA">
          <w:rPr>
            <w:rFonts w:asciiTheme="minorHAnsi" w:eastAsiaTheme="minorEastAsia" w:hAnsiTheme="minorHAnsi" w:cstheme="minorBidi"/>
            <w:b w:val="0"/>
            <w:caps w:val="0"/>
            <w:smallCaps w:val="0"/>
            <w:noProof/>
            <w:kern w:val="0"/>
            <w:sz w:val="22"/>
            <w:szCs w:val="22"/>
            <w:lang w:val="en-AU" w:eastAsia="en-AU"/>
          </w:rPr>
          <w:tab/>
        </w:r>
        <w:r w:rsidR="00801327" w:rsidRPr="00DA13DA">
          <w:rPr>
            <w:rStyle w:val="Hyperlink"/>
            <w:b w:val="0"/>
            <w:noProof/>
            <w:lang w:val="en-AU"/>
          </w:rPr>
          <w:t>REPORTED Incidence of Claiming Concessions</w:t>
        </w:r>
        <w:r w:rsidR="00801327" w:rsidRPr="00DA13DA">
          <w:rPr>
            <w:b w:val="0"/>
            <w:noProof/>
            <w:webHidden/>
          </w:rPr>
          <w:tab/>
        </w:r>
        <w:r w:rsidR="00801327" w:rsidRPr="00DA13DA">
          <w:rPr>
            <w:b w:val="0"/>
            <w:noProof/>
            <w:webHidden/>
          </w:rPr>
          <w:fldChar w:fldCharType="begin"/>
        </w:r>
        <w:r w:rsidR="00801327" w:rsidRPr="00DA13DA">
          <w:rPr>
            <w:b w:val="0"/>
            <w:noProof/>
            <w:webHidden/>
          </w:rPr>
          <w:instrText xml:space="preserve"> PAGEREF _Toc445571710 \h </w:instrText>
        </w:r>
        <w:r w:rsidR="00801327" w:rsidRPr="00DA13DA">
          <w:rPr>
            <w:b w:val="0"/>
            <w:noProof/>
            <w:webHidden/>
          </w:rPr>
        </w:r>
        <w:r w:rsidR="00801327" w:rsidRPr="00DA13DA">
          <w:rPr>
            <w:b w:val="0"/>
            <w:noProof/>
            <w:webHidden/>
          </w:rPr>
          <w:fldChar w:fldCharType="separate"/>
        </w:r>
        <w:r w:rsidR="00796CAC">
          <w:rPr>
            <w:b w:val="0"/>
            <w:noProof/>
            <w:webHidden/>
          </w:rPr>
          <w:t>151</w:t>
        </w:r>
        <w:r w:rsidR="00801327" w:rsidRPr="00DA13DA">
          <w:rPr>
            <w:b w:val="0"/>
            <w:noProof/>
            <w:webHidden/>
          </w:rPr>
          <w:fldChar w:fldCharType="end"/>
        </w:r>
      </w:hyperlink>
    </w:p>
    <w:p w14:paraId="476C6AB0" w14:textId="77777777" w:rsidR="00801327" w:rsidRPr="00B06518" w:rsidRDefault="00C32523" w:rsidP="005D2694">
      <w:pPr>
        <w:pStyle w:val="TOC1"/>
        <w:tabs>
          <w:tab w:val="clear" w:pos="8788"/>
          <w:tab w:val="left" w:pos="567"/>
          <w:tab w:val="right" w:leader="dot" w:pos="12616"/>
        </w:tabs>
        <w:rPr>
          <w:rFonts w:asciiTheme="minorHAnsi" w:eastAsiaTheme="minorEastAsia" w:hAnsiTheme="minorHAnsi" w:cstheme="minorBidi"/>
          <w:noProof/>
          <w:kern w:val="0"/>
          <w:sz w:val="22"/>
          <w:szCs w:val="22"/>
          <w:lang w:val="en-AU" w:eastAsia="en-AU"/>
        </w:rPr>
      </w:pPr>
      <w:hyperlink w:anchor="_Toc445571711" w:history="1">
        <w:r w:rsidR="00801327" w:rsidRPr="00B06518">
          <w:rPr>
            <w:rStyle w:val="Hyperlink"/>
            <w:noProof/>
          </w:rPr>
          <w:t>8</w:t>
        </w:r>
        <w:r w:rsidR="00801327" w:rsidRPr="00B06518">
          <w:rPr>
            <w:rFonts w:asciiTheme="minorHAnsi" w:eastAsiaTheme="minorEastAsia" w:hAnsiTheme="minorHAnsi" w:cstheme="minorBidi"/>
            <w:noProof/>
            <w:kern w:val="0"/>
            <w:sz w:val="22"/>
            <w:szCs w:val="22"/>
            <w:lang w:val="en-AU" w:eastAsia="en-AU"/>
          </w:rPr>
          <w:tab/>
        </w:r>
        <w:r w:rsidR="00801327" w:rsidRPr="00B06518">
          <w:rPr>
            <w:rStyle w:val="Hyperlink"/>
            <w:noProof/>
          </w:rPr>
          <w:t>DIFFICULTIES IN MEETING BILL PAYMENTS</w:t>
        </w:r>
        <w:r w:rsidR="00801327" w:rsidRPr="00B06518">
          <w:rPr>
            <w:noProof/>
            <w:webHidden/>
          </w:rPr>
          <w:tab/>
        </w:r>
        <w:r w:rsidR="00801327" w:rsidRPr="00B06518">
          <w:rPr>
            <w:noProof/>
            <w:webHidden/>
          </w:rPr>
          <w:fldChar w:fldCharType="begin"/>
        </w:r>
        <w:r w:rsidR="00801327" w:rsidRPr="00B06518">
          <w:rPr>
            <w:noProof/>
            <w:webHidden/>
          </w:rPr>
          <w:instrText xml:space="preserve"> PAGEREF _Toc445571711 \h </w:instrText>
        </w:r>
        <w:r w:rsidR="00801327" w:rsidRPr="00B06518">
          <w:rPr>
            <w:noProof/>
            <w:webHidden/>
          </w:rPr>
        </w:r>
        <w:r w:rsidR="00801327" w:rsidRPr="00B06518">
          <w:rPr>
            <w:noProof/>
            <w:webHidden/>
          </w:rPr>
          <w:fldChar w:fldCharType="separate"/>
        </w:r>
        <w:r w:rsidR="00796CAC">
          <w:rPr>
            <w:noProof/>
            <w:webHidden/>
          </w:rPr>
          <w:t>156</w:t>
        </w:r>
        <w:r w:rsidR="00801327" w:rsidRPr="00B06518">
          <w:rPr>
            <w:noProof/>
            <w:webHidden/>
          </w:rPr>
          <w:fldChar w:fldCharType="end"/>
        </w:r>
      </w:hyperlink>
    </w:p>
    <w:p w14:paraId="2545BE7A" w14:textId="77777777" w:rsidR="00801327" w:rsidRPr="00DA13DA" w:rsidRDefault="00C32523" w:rsidP="005D2694">
      <w:pPr>
        <w:pStyle w:val="TOC2"/>
        <w:tabs>
          <w:tab w:val="clear" w:pos="8788"/>
          <w:tab w:val="left" w:pos="851"/>
          <w:tab w:val="right" w:leader="dot" w:pos="12616"/>
        </w:tabs>
        <w:rPr>
          <w:rFonts w:asciiTheme="minorHAnsi" w:eastAsiaTheme="minorEastAsia" w:hAnsiTheme="minorHAnsi" w:cstheme="minorBidi"/>
          <w:b w:val="0"/>
          <w:caps w:val="0"/>
          <w:smallCaps w:val="0"/>
          <w:noProof/>
          <w:kern w:val="0"/>
          <w:sz w:val="22"/>
          <w:szCs w:val="22"/>
          <w:lang w:val="en-AU" w:eastAsia="en-AU"/>
        </w:rPr>
      </w:pPr>
      <w:hyperlink w:anchor="_Toc445571712" w:history="1">
        <w:r w:rsidR="00801327" w:rsidRPr="00DA13DA">
          <w:rPr>
            <w:rStyle w:val="Hyperlink"/>
            <w:b w:val="0"/>
            <w:noProof/>
            <w:lang w:val="en-AU"/>
          </w:rPr>
          <w:t>8.1</w:t>
        </w:r>
        <w:r w:rsidR="00801327" w:rsidRPr="00DA13DA">
          <w:rPr>
            <w:rFonts w:asciiTheme="minorHAnsi" w:eastAsiaTheme="minorEastAsia" w:hAnsiTheme="minorHAnsi" w:cstheme="minorBidi"/>
            <w:b w:val="0"/>
            <w:caps w:val="0"/>
            <w:smallCaps w:val="0"/>
            <w:noProof/>
            <w:kern w:val="0"/>
            <w:sz w:val="22"/>
            <w:szCs w:val="22"/>
            <w:lang w:val="en-AU" w:eastAsia="en-AU"/>
          </w:rPr>
          <w:tab/>
        </w:r>
        <w:r w:rsidR="00801327" w:rsidRPr="00DA13DA">
          <w:rPr>
            <w:rStyle w:val="Hyperlink"/>
            <w:b w:val="0"/>
            <w:noProof/>
            <w:lang w:val="en-AU"/>
          </w:rPr>
          <w:t>INCIDENCE AND FREQUENCY OF DIFFICULTIES MEETING BILL PAYMENTS</w:t>
        </w:r>
        <w:r w:rsidR="00801327" w:rsidRPr="00DA13DA">
          <w:rPr>
            <w:b w:val="0"/>
            <w:noProof/>
            <w:webHidden/>
          </w:rPr>
          <w:tab/>
        </w:r>
        <w:r w:rsidR="00801327" w:rsidRPr="00DA13DA">
          <w:rPr>
            <w:b w:val="0"/>
            <w:noProof/>
            <w:webHidden/>
          </w:rPr>
          <w:fldChar w:fldCharType="begin"/>
        </w:r>
        <w:r w:rsidR="00801327" w:rsidRPr="00DA13DA">
          <w:rPr>
            <w:b w:val="0"/>
            <w:noProof/>
            <w:webHidden/>
          </w:rPr>
          <w:instrText xml:space="preserve"> PAGEREF _Toc445571712 \h </w:instrText>
        </w:r>
        <w:r w:rsidR="00801327" w:rsidRPr="00DA13DA">
          <w:rPr>
            <w:b w:val="0"/>
            <w:noProof/>
            <w:webHidden/>
          </w:rPr>
        </w:r>
        <w:r w:rsidR="00801327" w:rsidRPr="00DA13DA">
          <w:rPr>
            <w:b w:val="0"/>
            <w:noProof/>
            <w:webHidden/>
          </w:rPr>
          <w:fldChar w:fldCharType="separate"/>
        </w:r>
        <w:r w:rsidR="00796CAC">
          <w:rPr>
            <w:b w:val="0"/>
            <w:noProof/>
            <w:webHidden/>
          </w:rPr>
          <w:t>156</w:t>
        </w:r>
        <w:r w:rsidR="00801327" w:rsidRPr="00DA13DA">
          <w:rPr>
            <w:b w:val="0"/>
            <w:noProof/>
            <w:webHidden/>
          </w:rPr>
          <w:fldChar w:fldCharType="end"/>
        </w:r>
      </w:hyperlink>
    </w:p>
    <w:p w14:paraId="7FA90E4E" w14:textId="77777777" w:rsidR="00801327" w:rsidRPr="00DA13DA" w:rsidRDefault="00C32523" w:rsidP="00B06518">
      <w:pPr>
        <w:pStyle w:val="TOC3"/>
        <w:tabs>
          <w:tab w:val="clear" w:pos="8788"/>
          <w:tab w:val="left" w:pos="1985"/>
          <w:tab w:val="right" w:leader="dot" w:pos="12616"/>
        </w:tabs>
        <w:ind w:firstLine="993"/>
        <w:rPr>
          <w:rFonts w:asciiTheme="minorHAnsi" w:eastAsiaTheme="minorEastAsia" w:hAnsiTheme="minorHAnsi" w:cstheme="minorBidi"/>
          <w:noProof/>
          <w:sz w:val="22"/>
          <w:szCs w:val="22"/>
          <w:lang w:val="en-AU" w:eastAsia="en-AU"/>
        </w:rPr>
      </w:pPr>
      <w:hyperlink w:anchor="_Toc445571713" w:history="1">
        <w:r w:rsidR="00801327" w:rsidRPr="00DA13DA">
          <w:rPr>
            <w:rStyle w:val="Hyperlink"/>
            <w:noProof/>
            <w:lang w:val="en-AU"/>
          </w:rPr>
          <w:t>8.1.1</w:t>
        </w:r>
        <w:r w:rsidR="00801327" w:rsidRPr="00DA13DA">
          <w:rPr>
            <w:rFonts w:asciiTheme="minorHAnsi" w:eastAsiaTheme="minorEastAsia" w:hAnsiTheme="minorHAnsi" w:cstheme="minorBidi"/>
            <w:noProof/>
            <w:sz w:val="22"/>
            <w:szCs w:val="22"/>
            <w:lang w:val="en-AU" w:eastAsia="en-AU"/>
          </w:rPr>
          <w:tab/>
        </w:r>
        <w:r w:rsidR="00801327" w:rsidRPr="00DA13DA">
          <w:rPr>
            <w:rStyle w:val="Hyperlink"/>
            <w:noProof/>
            <w:lang w:val="en-AU"/>
          </w:rPr>
          <w:t>Electricity Payment Difficulties</w:t>
        </w:r>
        <w:r w:rsidR="00801327" w:rsidRPr="00DA13DA">
          <w:rPr>
            <w:noProof/>
            <w:webHidden/>
          </w:rPr>
          <w:tab/>
        </w:r>
        <w:r w:rsidR="00801327" w:rsidRPr="00DA13DA">
          <w:rPr>
            <w:noProof/>
            <w:webHidden/>
          </w:rPr>
          <w:fldChar w:fldCharType="begin"/>
        </w:r>
        <w:r w:rsidR="00801327" w:rsidRPr="00DA13DA">
          <w:rPr>
            <w:noProof/>
            <w:webHidden/>
          </w:rPr>
          <w:instrText xml:space="preserve"> PAGEREF _Toc445571713 \h </w:instrText>
        </w:r>
        <w:r w:rsidR="00801327" w:rsidRPr="00DA13DA">
          <w:rPr>
            <w:noProof/>
            <w:webHidden/>
          </w:rPr>
        </w:r>
        <w:r w:rsidR="00801327" w:rsidRPr="00DA13DA">
          <w:rPr>
            <w:noProof/>
            <w:webHidden/>
          </w:rPr>
          <w:fldChar w:fldCharType="separate"/>
        </w:r>
        <w:r w:rsidR="00796CAC">
          <w:rPr>
            <w:noProof/>
            <w:webHidden/>
          </w:rPr>
          <w:t>156</w:t>
        </w:r>
        <w:r w:rsidR="00801327" w:rsidRPr="00DA13DA">
          <w:rPr>
            <w:noProof/>
            <w:webHidden/>
          </w:rPr>
          <w:fldChar w:fldCharType="end"/>
        </w:r>
      </w:hyperlink>
    </w:p>
    <w:p w14:paraId="1396CB30" w14:textId="77777777" w:rsidR="00801327" w:rsidRPr="00DA13DA" w:rsidRDefault="00C32523" w:rsidP="00B06518">
      <w:pPr>
        <w:pStyle w:val="TOC3"/>
        <w:tabs>
          <w:tab w:val="clear" w:pos="8788"/>
          <w:tab w:val="left" w:pos="1985"/>
          <w:tab w:val="right" w:leader="dot" w:pos="12616"/>
        </w:tabs>
        <w:ind w:firstLine="993"/>
        <w:rPr>
          <w:rFonts w:asciiTheme="minorHAnsi" w:eastAsiaTheme="minorEastAsia" w:hAnsiTheme="minorHAnsi" w:cstheme="minorBidi"/>
          <w:noProof/>
          <w:sz w:val="22"/>
          <w:szCs w:val="22"/>
          <w:lang w:val="en-AU" w:eastAsia="en-AU"/>
        </w:rPr>
      </w:pPr>
      <w:hyperlink w:anchor="_Toc445571714" w:history="1">
        <w:r w:rsidR="00801327" w:rsidRPr="00DA13DA">
          <w:rPr>
            <w:rStyle w:val="Hyperlink"/>
            <w:noProof/>
            <w:lang w:val="en-AU"/>
          </w:rPr>
          <w:t>8.1.2</w:t>
        </w:r>
        <w:r w:rsidR="00801327" w:rsidRPr="00DA13DA">
          <w:rPr>
            <w:rFonts w:asciiTheme="minorHAnsi" w:eastAsiaTheme="minorEastAsia" w:hAnsiTheme="minorHAnsi" w:cstheme="minorBidi"/>
            <w:noProof/>
            <w:sz w:val="22"/>
            <w:szCs w:val="22"/>
            <w:lang w:val="en-AU" w:eastAsia="en-AU"/>
          </w:rPr>
          <w:tab/>
        </w:r>
        <w:r w:rsidR="00801327" w:rsidRPr="00DA13DA">
          <w:rPr>
            <w:rStyle w:val="Hyperlink"/>
            <w:noProof/>
            <w:lang w:val="en-AU"/>
          </w:rPr>
          <w:t>Gas Payment Difficulties</w:t>
        </w:r>
        <w:r w:rsidR="00801327" w:rsidRPr="00DA13DA">
          <w:rPr>
            <w:noProof/>
            <w:webHidden/>
          </w:rPr>
          <w:tab/>
        </w:r>
        <w:r w:rsidR="00801327" w:rsidRPr="00DA13DA">
          <w:rPr>
            <w:noProof/>
            <w:webHidden/>
          </w:rPr>
          <w:fldChar w:fldCharType="begin"/>
        </w:r>
        <w:r w:rsidR="00801327" w:rsidRPr="00DA13DA">
          <w:rPr>
            <w:noProof/>
            <w:webHidden/>
          </w:rPr>
          <w:instrText xml:space="preserve"> PAGEREF _Toc445571714 \h </w:instrText>
        </w:r>
        <w:r w:rsidR="00801327" w:rsidRPr="00DA13DA">
          <w:rPr>
            <w:noProof/>
            <w:webHidden/>
          </w:rPr>
        </w:r>
        <w:r w:rsidR="00801327" w:rsidRPr="00DA13DA">
          <w:rPr>
            <w:noProof/>
            <w:webHidden/>
          </w:rPr>
          <w:fldChar w:fldCharType="separate"/>
        </w:r>
        <w:r w:rsidR="00796CAC">
          <w:rPr>
            <w:noProof/>
            <w:webHidden/>
          </w:rPr>
          <w:t>158</w:t>
        </w:r>
        <w:r w:rsidR="00801327" w:rsidRPr="00DA13DA">
          <w:rPr>
            <w:noProof/>
            <w:webHidden/>
          </w:rPr>
          <w:fldChar w:fldCharType="end"/>
        </w:r>
      </w:hyperlink>
    </w:p>
    <w:p w14:paraId="1AFDA5DD" w14:textId="77777777" w:rsidR="00801327" w:rsidRPr="00DA13DA" w:rsidRDefault="00C32523" w:rsidP="00B06518">
      <w:pPr>
        <w:pStyle w:val="TOC3"/>
        <w:tabs>
          <w:tab w:val="clear" w:pos="8788"/>
          <w:tab w:val="left" w:pos="1985"/>
          <w:tab w:val="right" w:leader="dot" w:pos="12616"/>
        </w:tabs>
        <w:ind w:firstLine="993"/>
        <w:rPr>
          <w:rFonts w:asciiTheme="minorHAnsi" w:eastAsiaTheme="minorEastAsia" w:hAnsiTheme="minorHAnsi" w:cstheme="minorBidi"/>
          <w:noProof/>
          <w:sz w:val="22"/>
          <w:szCs w:val="22"/>
          <w:lang w:val="en-AU" w:eastAsia="en-AU"/>
        </w:rPr>
      </w:pPr>
      <w:hyperlink w:anchor="_Toc445571715" w:history="1">
        <w:r w:rsidR="00801327" w:rsidRPr="00DA13DA">
          <w:rPr>
            <w:rStyle w:val="Hyperlink"/>
            <w:noProof/>
            <w:lang w:val="en-AU"/>
          </w:rPr>
          <w:t>8.1.3</w:t>
        </w:r>
        <w:r w:rsidR="00801327" w:rsidRPr="00DA13DA">
          <w:rPr>
            <w:rFonts w:asciiTheme="minorHAnsi" w:eastAsiaTheme="minorEastAsia" w:hAnsiTheme="minorHAnsi" w:cstheme="minorBidi"/>
            <w:noProof/>
            <w:sz w:val="22"/>
            <w:szCs w:val="22"/>
            <w:lang w:val="en-AU" w:eastAsia="en-AU"/>
          </w:rPr>
          <w:tab/>
        </w:r>
        <w:r w:rsidR="00801327" w:rsidRPr="00DA13DA">
          <w:rPr>
            <w:rStyle w:val="Hyperlink"/>
            <w:noProof/>
            <w:lang w:val="en-AU"/>
          </w:rPr>
          <w:t>Water Payment Difficulties</w:t>
        </w:r>
        <w:r w:rsidR="00801327" w:rsidRPr="00DA13DA">
          <w:rPr>
            <w:noProof/>
            <w:webHidden/>
          </w:rPr>
          <w:tab/>
        </w:r>
        <w:r w:rsidR="00801327" w:rsidRPr="00DA13DA">
          <w:rPr>
            <w:noProof/>
            <w:webHidden/>
          </w:rPr>
          <w:fldChar w:fldCharType="begin"/>
        </w:r>
        <w:r w:rsidR="00801327" w:rsidRPr="00DA13DA">
          <w:rPr>
            <w:noProof/>
            <w:webHidden/>
          </w:rPr>
          <w:instrText xml:space="preserve"> PAGEREF _Toc445571715 \h </w:instrText>
        </w:r>
        <w:r w:rsidR="00801327" w:rsidRPr="00DA13DA">
          <w:rPr>
            <w:noProof/>
            <w:webHidden/>
          </w:rPr>
        </w:r>
        <w:r w:rsidR="00801327" w:rsidRPr="00DA13DA">
          <w:rPr>
            <w:noProof/>
            <w:webHidden/>
          </w:rPr>
          <w:fldChar w:fldCharType="separate"/>
        </w:r>
        <w:r w:rsidR="00796CAC">
          <w:rPr>
            <w:noProof/>
            <w:webHidden/>
          </w:rPr>
          <w:t>159</w:t>
        </w:r>
        <w:r w:rsidR="00801327" w:rsidRPr="00DA13DA">
          <w:rPr>
            <w:noProof/>
            <w:webHidden/>
          </w:rPr>
          <w:fldChar w:fldCharType="end"/>
        </w:r>
      </w:hyperlink>
    </w:p>
    <w:p w14:paraId="0FD0D652" w14:textId="77777777" w:rsidR="00801327" w:rsidRPr="00DA13DA" w:rsidRDefault="00C32523" w:rsidP="00B06518">
      <w:pPr>
        <w:pStyle w:val="TOC3"/>
        <w:tabs>
          <w:tab w:val="clear" w:pos="8788"/>
          <w:tab w:val="left" w:pos="1985"/>
          <w:tab w:val="right" w:leader="dot" w:pos="12616"/>
        </w:tabs>
        <w:ind w:firstLine="993"/>
        <w:rPr>
          <w:rFonts w:asciiTheme="minorHAnsi" w:eastAsiaTheme="minorEastAsia" w:hAnsiTheme="minorHAnsi" w:cstheme="minorBidi"/>
          <w:noProof/>
          <w:sz w:val="22"/>
          <w:szCs w:val="22"/>
          <w:lang w:val="en-AU" w:eastAsia="en-AU"/>
        </w:rPr>
      </w:pPr>
      <w:hyperlink w:anchor="_Toc445571716" w:history="1">
        <w:r w:rsidR="00801327" w:rsidRPr="00DA13DA">
          <w:rPr>
            <w:rStyle w:val="Hyperlink"/>
            <w:noProof/>
            <w:lang w:val="en-AU"/>
          </w:rPr>
          <w:t>8.1.4</w:t>
        </w:r>
        <w:r w:rsidR="00801327" w:rsidRPr="00DA13DA">
          <w:rPr>
            <w:rFonts w:asciiTheme="minorHAnsi" w:eastAsiaTheme="minorEastAsia" w:hAnsiTheme="minorHAnsi" w:cstheme="minorBidi"/>
            <w:noProof/>
            <w:sz w:val="22"/>
            <w:szCs w:val="22"/>
            <w:lang w:val="en-AU" w:eastAsia="en-AU"/>
          </w:rPr>
          <w:tab/>
        </w:r>
        <w:r w:rsidR="00801327" w:rsidRPr="00DA13DA">
          <w:rPr>
            <w:rStyle w:val="Hyperlink"/>
            <w:noProof/>
            <w:lang w:val="en-AU"/>
          </w:rPr>
          <w:t>Council Rates Payment Difficulties</w:t>
        </w:r>
        <w:r w:rsidR="00801327" w:rsidRPr="00DA13DA">
          <w:rPr>
            <w:noProof/>
            <w:webHidden/>
          </w:rPr>
          <w:tab/>
        </w:r>
        <w:r w:rsidR="00801327" w:rsidRPr="00DA13DA">
          <w:rPr>
            <w:noProof/>
            <w:webHidden/>
          </w:rPr>
          <w:fldChar w:fldCharType="begin"/>
        </w:r>
        <w:r w:rsidR="00801327" w:rsidRPr="00DA13DA">
          <w:rPr>
            <w:noProof/>
            <w:webHidden/>
          </w:rPr>
          <w:instrText xml:space="preserve"> PAGEREF _Toc445571716 \h </w:instrText>
        </w:r>
        <w:r w:rsidR="00801327" w:rsidRPr="00DA13DA">
          <w:rPr>
            <w:noProof/>
            <w:webHidden/>
          </w:rPr>
        </w:r>
        <w:r w:rsidR="00801327" w:rsidRPr="00DA13DA">
          <w:rPr>
            <w:noProof/>
            <w:webHidden/>
          </w:rPr>
          <w:fldChar w:fldCharType="separate"/>
        </w:r>
        <w:r w:rsidR="00796CAC">
          <w:rPr>
            <w:noProof/>
            <w:webHidden/>
          </w:rPr>
          <w:t>161</w:t>
        </w:r>
        <w:r w:rsidR="00801327" w:rsidRPr="00DA13DA">
          <w:rPr>
            <w:noProof/>
            <w:webHidden/>
          </w:rPr>
          <w:fldChar w:fldCharType="end"/>
        </w:r>
      </w:hyperlink>
    </w:p>
    <w:p w14:paraId="59BAC2C2" w14:textId="77777777" w:rsidR="00801327" w:rsidRPr="00DA13DA" w:rsidRDefault="00C32523" w:rsidP="005D2694">
      <w:pPr>
        <w:pStyle w:val="TOC2"/>
        <w:tabs>
          <w:tab w:val="clear" w:pos="8788"/>
          <w:tab w:val="left" w:pos="851"/>
          <w:tab w:val="right" w:leader="dot" w:pos="12616"/>
        </w:tabs>
        <w:rPr>
          <w:rFonts w:asciiTheme="minorHAnsi" w:eastAsiaTheme="minorEastAsia" w:hAnsiTheme="minorHAnsi" w:cstheme="minorBidi"/>
          <w:b w:val="0"/>
          <w:caps w:val="0"/>
          <w:smallCaps w:val="0"/>
          <w:noProof/>
          <w:kern w:val="0"/>
          <w:sz w:val="22"/>
          <w:szCs w:val="22"/>
          <w:lang w:val="en-AU" w:eastAsia="en-AU"/>
        </w:rPr>
      </w:pPr>
      <w:hyperlink w:anchor="_Toc445571717" w:history="1">
        <w:r w:rsidR="00801327" w:rsidRPr="00DA13DA">
          <w:rPr>
            <w:rStyle w:val="Hyperlink"/>
            <w:b w:val="0"/>
            <w:noProof/>
            <w:lang w:val="en-AU"/>
          </w:rPr>
          <w:t>8.2</w:t>
        </w:r>
        <w:r w:rsidR="00801327" w:rsidRPr="00DA13DA">
          <w:rPr>
            <w:rFonts w:asciiTheme="minorHAnsi" w:eastAsiaTheme="minorEastAsia" w:hAnsiTheme="minorHAnsi" w:cstheme="minorBidi"/>
            <w:b w:val="0"/>
            <w:caps w:val="0"/>
            <w:smallCaps w:val="0"/>
            <w:noProof/>
            <w:kern w:val="0"/>
            <w:sz w:val="22"/>
            <w:szCs w:val="22"/>
            <w:lang w:val="en-AU" w:eastAsia="en-AU"/>
          </w:rPr>
          <w:tab/>
        </w:r>
        <w:r w:rsidR="00801327" w:rsidRPr="00DA13DA">
          <w:rPr>
            <w:rStyle w:val="Hyperlink"/>
            <w:b w:val="0"/>
            <w:noProof/>
            <w:lang w:val="en-AU"/>
          </w:rPr>
          <w:t>ASSISTANCE WITH MEETING PAYMENTS</w:t>
        </w:r>
        <w:r w:rsidR="00801327" w:rsidRPr="00DA13DA">
          <w:rPr>
            <w:b w:val="0"/>
            <w:noProof/>
            <w:webHidden/>
          </w:rPr>
          <w:tab/>
        </w:r>
        <w:r w:rsidR="00801327" w:rsidRPr="00DA13DA">
          <w:rPr>
            <w:b w:val="0"/>
            <w:noProof/>
            <w:webHidden/>
          </w:rPr>
          <w:fldChar w:fldCharType="begin"/>
        </w:r>
        <w:r w:rsidR="00801327" w:rsidRPr="00DA13DA">
          <w:rPr>
            <w:b w:val="0"/>
            <w:noProof/>
            <w:webHidden/>
          </w:rPr>
          <w:instrText xml:space="preserve"> PAGEREF _Toc445571717 \h </w:instrText>
        </w:r>
        <w:r w:rsidR="00801327" w:rsidRPr="00DA13DA">
          <w:rPr>
            <w:b w:val="0"/>
            <w:noProof/>
            <w:webHidden/>
          </w:rPr>
        </w:r>
        <w:r w:rsidR="00801327" w:rsidRPr="00DA13DA">
          <w:rPr>
            <w:b w:val="0"/>
            <w:noProof/>
            <w:webHidden/>
          </w:rPr>
          <w:fldChar w:fldCharType="separate"/>
        </w:r>
        <w:r w:rsidR="00796CAC">
          <w:rPr>
            <w:b w:val="0"/>
            <w:noProof/>
            <w:webHidden/>
          </w:rPr>
          <w:t>163</w:t>
        </w:r>
        <w:r w:rsidR="00801327" w:rsidRPr="00DA13DA">
          <w:rPr>
            <w:b w:val="0"/>
            <w:noProof/>
            <w:webHidden/>
          </w:rPr>
          <w:fldChar w:fldCharType="end"/>
        </w:r>
      </w:hyperlink>
    </w:p>
    <w:p w14:paraId="6CCE6471" w14:textId="77777777" w:rsidR="00801327" w:rsidRPr="00DA13DA" w:rsidRDefault="00C32523" w:rsidP="005D2694">
      <w:pPr>
        <w:pStyle w:val="TOC2"/>
        <w:tabs>
          <w:tab w:val="clear" w:pos="8788"/>
          <w:tab w:val="left" w:pos="851"/>
          <w:tab w:val="right" w:leader="dot" w:pos="12616"/>
        </w:tabs>
        <w:rPr>
          <w:rFonts w:asciiTheme="minorHAnsi" w:eastAsiaTheme="minorEastAsia" w:hAnsiTheme="minorHAnsi" w:cstheme="minorBidi"/>
          <w:b w:val="0"/>
          <w:caps w:val="0"/>
          <w:smallCaps w:val="0"/>
          <w:noProof/>
          <w:kern w:val="0"/>
          <w:sz w:val="22"/>
          <w:szCs w:val="22"/>
          <w:lang w:val="en-AU" w:eastAsia="en-AU"/>
        </w:rPr>
      </w:pPr>
      <w:hyperlink w:anchor="_Toc445571718" w:history="1">
        <w:r w:rsidR="00801327" w:rsidRPr="00DA13DA">
          <w:rPr>
            <w:rStyle w:val="Hyperlink"/>
            <w:b w:val="0"/>
            <w:noProof/>
            <w:lang w:val="en-AU"/>
          </w:rPr>
          <w:t>8.3</w:t>
        </w:r>
        <w:r w:rsidR="00801327" w:rsidRPr="00DA13DA">
          <w:rPr>
            <w:rFonts w:asciiTheme="minorHAnsi" w:eastAsiaTheme="minorEastAsia" w:hAnsiTheme="minorHAnsi" w:cstheme="minorBidi"/>
            <w:b w:val="0"/>
            <w:caps w:val="0"/>
            <w:smallCaps w:val="0"/>
            <w:noProof/>
            <w:kern w:val="0"/>
            <w:sz w:val="22"/>
            <w:szCs w:val="22"/>
            <w:lang w:val="en-AU" w:eastAsia="en-AU"/>
          </w:rPr>
          <w:tab/>
        </w:r>
        <w:r w:rsidR="00801327" w:rsidRPr="00DA13DA">
          <w:rPr>
            <w:rStyle w:val="Hyperlink"/>
            <w:b w:val="0"/>
            <w:noProof/>
            <w:lang w:val="en-AU"/>
          </w:rPr>
          <w:t>DISCONNECTION AND RECONNECTION</w:t>
        </w:r>
        <w:r w:rsidR="00801327" w:rsidRPr="00DA13DA">
          <w:rPr>
            <w:b w:val="0"/>
            <w:noProof/>
            <w:webHidden/>
          </w:rPr>
          <w:tab/>
        </w:r>
        <w:r w:rsidR="00801327" w:rsidRPr="00DA13DA">
          <w:rPr>
            <w:b w:val="0"/>
            <w:noProof/>
            <w:webHidden/>
          </w:rPr>
          <w:fldChar w:fldCharType="begin"/>
        </w:r>
        <w:r w:rsidR="00801327" w:rsidRPr="00DA13DA">
          <w:rPr>
            <w:b w:val="0"/>
            <w:noProof/>
            <w:webHidden/>
          </w:rPr>
          <w:instrText xml:space="preserve"> PAGEREF _Toc445571718 \h </w:instrText>
        </w:r>
        <w:r w:rsidR="00801327" w:rsidRPr="00DA13DA">
          <w:rPr>
            <w:b w:val="0"/>
            <w:noProof/>
            <w:webHidden/>
          </w:rPr>
        </w:r>
        <w:r w:rsidR="00801327" w:rsidRPr="00DA13DA">
          <w:rPr>
            <w:b w:val="0"/>
            <w:noProof/>
            <w:webHidden/>
          </w:rPr>
          <w:fldChar w:fldCharType="separate"/>
        </w:r>
        <w:r w:rsidR="00796CAC">
          <w:rPr>
            <w:b w:val="0"/>
            <w:noProof/>
            <w:webHidden/>
          </w:rPr>
          <w:t>167</w:t>
        </w:r>
        <w:r w:rsidR="00801327" w:rsidRPr="00DA13DA">
          <w:rPr>
            <w:b w:val="0"/>
            <w:noProof/>
            <w:webHidden/>
          </w:rPr>
          <w:fldChar w:fldCharType="end"/>
        </w:r>
      </w:hyperlink>
    </w:p>
    <w:p w14:paraId="44F02655" w14:textId="77777777" w:rsidR="00801327" w:rsidRPr="00DA13DA" w:rsidRDefault="00C32523" w:rsidP="005D2694">
      <w:pPr>
        <w:pStyle w:val="TOC2"/>
        <w:tabs>
          <w:tab w:val="clear" w:pos="8788"/>
          <w:tab w:val="left" w:pos="851"/>
          <w:tab w:val="right" w:leader="dot" w:pos="12616"/>
        </w:tabs>
        <w:rPr>
          <w:rFonts w:asciiTheme="minorHAnsi" w:eastAsiaTheme="minorEastAsia" w:hAnsiTheme="minorHAnsi" w:cstheme="minorBidi"/>
          <w:b w:val="0"/>
          <w:caps w:val="0"/>
          <w:smallCaps w:val="0"/>
          <w:noProof/>
          <w:kern w:val="0"/>
          <w:sz w:val="22"/>
          <w:szCs w:val="22"/>
          <w:lang w:val="en-AU" w:eastAsia="en-AU"/>
        </w:rPr>
      </w:pPr>
      <w:hyperlink w:anchor="_Toc445571719" w:history="1">
        <w:r w:rsidR="00801327" w:rsidRPr="00DA13DA">
          <w:rPr>
            <w:rStyle w:val="Hyperlink"/>
            <w:b w:val="0"/>
            <w:noProof/>
            <w:lang w:val="en-AU"/>
          </w:rPr>
          <w:t>8.4</w:t>
        </w:r>
        <w:r w:rsidR="00801327" w:rsidRPr="00DA13DA">
          <w:rPr>
            <w:rFonts w:asciiTheme="minorHAnsi" w:eastAsiaTheme="minorEastAsia" w:hAnsiTheme="minorHAnsi" w:cstheme="minorBidi"/>
            <w:b w:val="0"/>
            <w:caps w:val="0"/>
            <w:smallCaps w:val="0"/>
            <w:noProof/>
            <w:kern w:val="0"/>
            <w:sz w:val="22"/>
            <w:szCs w:val="22"/>
            <w:lang w:val="en-AU" w:eastAsia="en-AU"/>
          </w:rPr>
          <w:tab/>
        </w:r>
        <w:r w:rsidR="00801327" w:rsidRPr="00DA13DA">
          <w:rPr>
            <w:rStyle w:val="Hyperlink"/>
            <w:b w:val="0"/>
            <w:noProof/>
            <w:lang w:val="en-AU"/>
          </w:rPr>
          <w:t>THE UTILITY RELIEF GRANTS SCHEME (URGS)</w:t>
        </w:r>
        <w:r w:rsidR="00801327" w:rsidRPr="00DA13DA">
          <w:rPr>
            <w:b w:val="0"/>
            <w:noProof/>
            <w:webHidden/>
          </w:rPr>
          <w:tab/>
        </w:r>
        <w:r w:rsidR="00801327" w:rsidRPr="00DA13DA">
          <w:rPr>
            <w:b w:val="0"/>
            <w:noProof/>
            <w:webHidden/>
          </w:rPr>
          <w:fldChar w:fldCharType="begin"/>
        </w:r>
        <w:r w:rsidR="00801327" w:rsidRPr="00DA13DA">
          <w:rPr>
            <w:b w:val="0"/>
            <w:noProof/>
            <w:webHidden/>
          </w:rPr>
          <w:instrText xml:space="preserve"> PAGEREF _Toc445571719 \h </w:instrText>
        </w:r>
        <w:r w:rsidR="00801327" w:rsidRPr="00DA13DA">
          <w:rPr>
            <w:b w:val="0"/>
            <w:noProof/>
            <w:webHidden/>
          </w:rPr>
        </w:r>
        <w:r w:rsidR="00801327" w:rsidRPr="00DA13DA">
          <w:rPr>
            <w:b w:val="0"/>
            <w:noProof/>
            <w:webHidden/>
          </w:rPr>
          <w:fldChar w:fldCharType="separate"/>
        </w:r>
        <w:r w:rsidR="00796CAC">
          <w:rPr>
            <w:b w:val="0"/>
            <w:noProof/>
            <w:webHidden/>
          </w:rPr>
          <w:t>170</w:t>
        </w:r>
        <w:r w:rsidR="00801327" w:rsidRPr="00DA13DA">
          <w:rPr>
            <w:b w:val="0"/>
            <w:noProof/>
            <w:webHidden/>
          </w:rPr>
          <w:fldChar w:fldCharType="end"/>
        </w:r>
      </w:hyperlink>
    </w:p>
    <w:p w14:paraId="4BFB5848" w14:textId="77777777" w:rsidR="00801327" w:rsidRPr="00DA13DA" w:rsidRDefault="00C32523" w:rsidP="00B06518">
      <w:pPr>
        <w:pStyle w:val="TOC3"/>
        <w:tabs>
          <w:tab w:val="clear" w:pos="8788"/>
          <w:tab w:val="left" w:pos="1985"/>
          <w:tab w:val="right" w:leader="dot" w:pos="12616"/>
        </w:tabs>
        <w:ind w:firstLine="993"/>
        <w:rPr>
          <w:rFonts w:asciiTheme="minorHAnsi" w:eastAsiaTheme="minorEastAsia" w:hAnsiTheme="minorHAnsi" w:cstheme="minorBidi"/>
          <w:noProof/>
          <w:sz w:val="22"/>
          <w:szCs w:val="22"/>
          <w:lang w:val="en-AU" w:eastAsia="en-AU"/>
        </w:rPr>
      </w:pPr>
      <w:hyperlink w:anchor="_Toc445571720" w:history="1">
        <w:r w:rsidR="00801327" w:rsidRPr="00DA13DA">
          <w:rPr>
            <w:rStyle w:val="Hyperlink"/>
            <w:noProof/>
            <w:lang w:val="en-AU"/>
          </w:rPr>
          <w:t>8.4.1</w:t>
        </w:r>
        <w:r w:rsidR="00801327" w:rsidRPr="00DA13DA">
          <w:rPr>
            <w:rFonts w:asciiTheme="minorHAnsi" w:eastAsiaTheme="minorEastAsia" w:hAnsiTheme="minorHAnsi" w:cstheme="minorBidi"/>
            <w:noProof/>
            <w:sz w:val="22"/>
            <w:szCs w:val="22"/>
            <w:lang w:val="en-AU" w:eastAsia="en-AU"/>
          </w:rPr>
          <w:tab/>
        </w:r>
        <w:r w:rsidR="00801327" w:rsidRPr="00DA13DA">
          <w:rPr>
            <w:rStyle w:val="Hyperlink"/>
            <w:noProof/>
            <w:lang w:val="en-AU"/>
          </w:rPr>
          <w:t>Awareness of the Utility Relief Grants Scheme (URGS)</w:t>
        </w:r>
        <w:r w:rsidR="00801327" w:rsidRPr="00DA13DA">
          <w:rPr>
            <w:noProof/>
            <w:webHidden/>
          </w:rPr>
          <w:tab/>
        </w:r>
        <w:r w:rsidR="00801327" w:rsidRPr="00DA13DA">
          <w:rPr>
            <w:noProof/>
            <w:webHidden/>
          </w:rPr>
          <w:fldChar w:fldCharType="begin"/>
        </w:r>
        <w:r w:rsidR="00801327" w:rsidRPr="00DA13DA">
          <w:rPr>
            <w:noProof/>
            <w:webHidden/>
          </w:rPr>
          <w:instrText xml:space="preserve"> PAGEREF _Toc445571720 \h </w:instrText>
        </w:r>
        <w:r w:rsidR="00801327" w:rsidRPr="00DA13DA">
          <w:rPr>
            <w:noProof/>
            <w:webHidden/>
          </w:rPr>
        </w:r>
        <w:r w:rsidR="00801327" w:rsidRPr="00DA13DA">
          <w:rPr>
            <w:noProof/>
            <w:webHidden/>
          </w:rPr>
          <w:fldChar w:fldCharType="separate"/>
        </w:r>
        <w:r w:rsidR="00796CAC">
          <w:rPr>
            <w:noProof/>
            <w:webHidden/>
          </w:rPr>
          <w:t>170</w:t>
        </w:r>
        <w:r w:rsidR="00801327" w:rsidRPr="00DA13DA">
          <w:rPr>
            <w:noProof/>
            <w:webHidden/>
          </w:rPr>
          <w:fldChar w:fldCharType="end"/>
        </w:r>
      </w:hyperlink>
    </w:p>
    <w:p w14:paraId="04768DFD" w14:textId="77777777" w:rsidR="00801327" w:rsidRPr="00DA13DA" w:rsidRDefault="00C32523" w:rsidP="00B06518">
      <w:pPr>
        <w:pStyle w:val="TOC3"/>
        <w:tabs>
          <w:tab w:val="clear" w:pos="8788"/>
          <w:tab w:val="left" w:pos="1985"/>
          <w:tab w:val="right" w:leader="dot" w:pos="12616"/>
        </w:tabs>
        <w:ind w:firstLine="993"/>
        <w:rPr>
          <w:rFonts w:asciiTheme="minorHAnsi" w:eastAsiaTheme="minorEastAsia" w:hAnsiTheme="minorHAnsi" w:cstheme="minorBidi"/>
          <w:noProof/>
          <w:sz w:val="22"/>
          <w:szCs w:val="22"/>
          <w:lang w:val="en-AU" w:eastAsia="en-AU"/>
        </w:rPr>
      </w:pPr>
      <w:hyperlink w:anchor="_Toc445571721" w:history="1">
        <w:r w:rsidR="00801327" w:rsidRPr="00DA13DA">
          <w:rPr>
            <w:rStyle w:val="Hyperlink"/>
            <w:noProof/>
            <w:lang w:val="en-AU"/>
          </w:rPr>
          <w:t>8.4.2</w:t>
        </w:r>
        <w:r w:rsidR="00801327" w:rsidRPr="00DA13DA">
          <w:rPr>
            <w:rFonts w:asciiTheme="minorHAnsi" w:eastAsiaTheme="minorEastAsia" w:hAnsiTheme="minorHAnsi" w:cstheme="minorBidi"/>
            <w:noProof/>
            <w:sz w:val="22"/>
            <w:szCs w:val="22"/>
            <w:lang w:val="en-AU" w:eastAsia="en-AU"/>
          </w:rPr>
          <w:tab/>
        </w:r>
        <w:r w:rsidR="00801327" w:rsidRPr="00DA13DA">
          <w:rPr>
            <w:rStyle w:val="Hyperlink"/>
            <w:noProof/>
            <w:lang w:val="en-AU"/>
          </w:rPr>
          <w:t>Advice about the Utility Relief Grants Scheme (URGS)</w:t>
        </w:r>
        <w:r w:rsidR="00801327" w:rsidRPr="00DA13DA">
          <w:rPr>
            <w:noProof/>
            <w:webHidden/>
          </w:rPr>
          <w:tab/>
        </w:r>
        <w:r w:rsidR="00801327" w:rsidRPr="00DA13DA">
          <w:rPr>
            <w:noProof/>
            <w:webHidden/>
          </w:rPr>
          <w:fldChar w:fldCharType="begin"/>
        </w:r>
        <w:r w:rsidR="00801327" w:rsidRPr="00DA13DA">
          <w:rPr>
            <w:noProof/>
            <w:webHidden/>
          </w:rPr>
          <w:instrText xml:space="preserve"> PAGEREF _Toc445571721 \h </w:instrText>
        </w:r>
        <w:r w:rsidR="00801327" w:rsidRPr="00DA13DA">
          <w:rPr>
            <w:noProof/>
            <w:webHidden/>
          </w:rPr>
        </w:r>
        <w:r w:rsidR="00801327" w:rsidRPr="00DA13DA">
          <w:rPr>
            <w:noProof/>
            <w:webHidden/>
          </w:rPr>
          <w:fldChar w:fldCharType="separate"/>
        </w:r>
        <w:r w:rsidR="00796CAC">
          <w:rPr>
            <w:noProof/>
            <w:webHidden/>
          </w:rPr>
          <w:t>171</w:t>
        </w:r>
        <w:r w:rsidR="00801327" w:rsidRPr="00DA13DA">
          <w:rPr>
            <w:noProof/>
            <w:webHidden/>
          </w:rPr>
          <w:fldChar w:fldCharType="end"/>
        </w:r>
      </w:hyperlink>
    </w:p>
    <w:p w14:paraId="5331CF7E" w14:textId="77777777" w:rsidR="00801327" w:rsidRPr="00DA13DA" w:rsidRDefault="00C32523" w:rsidP="00B06518">
      <w:pPr>
        <w:pStyle w:val="TOC3"/>
        <w:tabs>
          <w:tab w:val="clear" w:pos="8788"/>
          <w:tab w:val="left" w:pos="1985"/>
          <w:tab w:val="right" w:leader="dot" w:pos="12616"/>
        </w:tabs>
        <w:ind w:firstLine="993"/>
        <w:rPr>
          <w:rFonts w:asciiTheme="minorHAnsi" w:eastAsiaTheme="minorEastAsia" w:hAnsiTheme="minorHAnsi" w:cstheme="minorBidi"/>
          <w:noProof/>
          <w:sz w:val="22"/>
          <w:szCs w:val="22"/>
          <w:lang w:val="en-AU" w:eastAsia="en-AU"/>
        </w:rPr>
      </w:pPr>
      <w:hyperlink w:anchor="_Toc445571722" w:history="1">
        <w:r w:rsidR="00801327" w:rsidRPr="00DA13DA">
          <w:rPr>
            <w:rStyle w:val="Hyperlink"/>
            <w:noProof/>
            <w:lang w:val="en-AU"/>
          </w:rPr>
          <w:t>8.4.3</w:t>
        </w:r>
        <w:r w:rsidR="00801327" w:rsidRPr="00DA13DA">
          <w:rPr>
            <w:rFonts w:asciiTheme="minorHAnsi" w:eastAsiaTheme="minorEastAsia" w:hAnsiTheme="minorHAnsi" w:cstheme="minorBidi"/>
            <w:noProof/>
            <w:sz w:val="22"/>
            <w:szCs w:val="22"/>
            <w:lang w:val="en-AU" w:eastAsia="en-AU"/>
          </w:rPr>
          <w:tab/>
        </w:r>
        <w:r w:rsidR="00801327" w:rsidRPr="00DA13DA">
          <w:rPr>
            <w:rStyle w:val="Hyperlink"/>
            <w:noProof/>
            <w:lang w:val="en-AU"/>
          </w:rPr>
          <w:t>Assistance through Utility Relief Grants Scheme (URGS)</w:t>
        </w:r>
        <w:r w:rsidR="00801327" w:rsidRPr="00DA13DA">
          <w:rPr>
            <w:noProof/>
            <w:webHidden/>
          </w:rPr>
          <w:tab/>
        </w:r>
        <w:r w:rsidR="00801327" w:rsidRPr="00DA13DA">
          <w:rPr>
            <w:noProof/>
            <w:webHidden/>
          </w:rPr>
          <w:fldChar w:fldCharType="begin"/>
        </w:r>
        <w:r w:rsidR="00801327" w:rsidRPr="00DA13DA">
          <w:rPr>
            <w:noProof/>
            <w:webHidden/>
          </w:rPr>
          <w:instrText xml:space="preserve"> PAGEREF _Toc445571722 \h </w:instrText>
        </w:r>
        <w:r w:rsidR="00801327" w:rsidRPr="00DA13DA">
          <w:rPr>
            <w:noProof/>
            <w:webHidden/>
          </w:rPr>
        </w:r>
        <w:r w:rsidR="00801327" w:rsidRPr="00DA13DA">
          <w:rPr>
            <w:noProof/>
            <w:webHidden/>
          </w:rPr>
          <w:fldChar w:fldCharType="separate"/>
        </w:r>
        <w:r w:rsidR="00796CAC">
          <w:rPr>
            <w:noProof/>
            <w:webHidden/>
          </w:rPr>
          <w:t>171</w:t>
        </w:r>
        <w:r w:rsidR="00801327" w:rsidRPr="00DA13DA">
          <w:rPr>
            <w:noProof/>
            <w:webHidden/>
          </w:rPr>
          <w:fldChar w:fldCharType="end"/>
        </w:r>
      </w:hyperlink>
    </w:p>
    <w:p w14:paraId="38F1F189" w14:textId="77777777" w:rsidR="00801327" w:rsidRDefault="00C32523" w:rsidP="005D2694">
      <w:pPr>
        <w:pStyle w:val="TOC1"/>
        <w:tabs>
          <w:tab w:val="clear" w:pos="8788"/>
          <w:tab w:val="left" w:pos="567"/>
          <w:tab w:val="right" w:leader="dot" w:pos="12616"/>
        </w:tabs>
        <w:rPr>
          <w:rFonts w:asciiTheme="minorHAnsi" w:eastAsiaTheme="minorEastAsia" w:hAnsiTheme="minorHAnsi" w:cstheme="minorBidi"/>
          <w:b w:val="0"/>
          <w:noProof/>
          <w:kern w:val="0"/>
          <w:sz w:val="22"/>
          <w:szCs w:val="22"/>
          <w:lang w:val="en-AU" w:eastAsia="en-AU"/>
        </w:rPr>
      </w:pPr>
      <w:hyperlink w:anchor="_Toc445571723" w:history="1">
        <w:r w:rsidR="00801327" w:rsidRPr="0060612E">
          <w:rPr>
            <w:rStyle w:val="Hyperlink"/>
            <w:noProof/>
          </w:rPr>
          <w:t>9</w:t>
        </w:r>
        <w:r w:rsidR="00801327">
          <w:rPr>
            <w:rFonts w:asciiTheme="minorHAnsi" w:eastAsiaTheme="minorEastAsia" w:hAnsiTheme="minorHAnsi" w:cstheme="minorBidi"/>
            <w:b w:val="0"/>
            <w:noProof/>
            <w:kern w:val="0"/>
            <w:sz w:val="22"/>
            <w:szCs w:val="22"/>
            <w:lang w:val="en-AU" w:eastAsia="en-AU"/>
          </w:rPr>
          <w:tab/>
        </w:r>
        <w:r w:rsidR="00801327" w:rsidRPr="0060612E">
          <w:rPr>
            <w:rStyle w:val="Hyperlink"/>
            <w:noProof/>
          </w:rPr>
          <w:t>GLOSSARY</w:t>
        </w:r>
        <w:r w:rsidR="00801327">
          <w:rPr>
            <w:noProof/>
            <w:webHidden/>
          </w:rPr>
          <w:tab/>
        </w:r>
        <w:r w:rsidR="00801327">
          <w:rPr>
            <w:noProof/>
            <w:webHidden/>
          </w:rPr>
          <w:fldChar w:fldCharType="begin"/>
        </w:r>
        <w:r w:rsidR="00801327">
          <w:rPr>
            <w:noProof/>
            <w:webHidden/>
          </w:rPr>
          <w:instrText xml:space="preserve"> PAGEREF _Toc445571723 \h </w:instrText>
        </w:r>
        <w:r w:rsidR="00801327">
          <w:rPr>
            <w:noProof/>
            <w:webHidden/>
          </w:rPr>
        </w:r>
        <w:r w:rsidR="00801327">
          <w:rPr>
            <w:noProof/>
            <w:webHidden/>
          </w:rPr>
          <w:fldChar w:fldCharType="separate"/>
        </w:r>
        <w:r w:rsidR="00796CAC">
          <w:rPr>
            <w:noProof/>
            <w:webHidden/>
          </w:rPr>
          <w:t>173</w:t>
        </w:r>
        <w:r w:rsidR="00801327">
          <w:rPr>
            <w:noProof/>
            <w:webHidden/>
          </w:rPr>
          <w:fldChar w:fldCharType="end"/>
        </w:r>
      </w:hyperlink>
    </w:p>
    <w:p w14:paraId="72B28C66" w14:textId="77777777" w:rsidR="00691DC6" w:rsidRDefault="008F56BA" w:rsidP="00DA13DA">
      <w:pPr>
        <w:pStyle w:val="Para"/>
        <w:tabs>
          <w:tab w:val="left" w:pos="1560"/>
          <w:tab w:val="right" w:leader="dot" w:pos="12049"/>
          <w:tab w:val="right" w:leader="dot" w:pos="12616"/>
          <w:tab w:val="right" w:leader="dot" w:pos="14175"/>
          <w:tab w:val="right" w:leader="dot" w:pos="14459"/>
        </w:tabs>
        <w:rPr>
          <w:b/>
          <w:kern w:val="28"/>
          <w:lang w:val="en-AU"/>
        </w:rPr>
      </w:pPr>
      <w:r>
        <w:rPr>
          <w:b/>
          <w:kern w:val="28"/>
          <w:lang w:val="en-AU"/>
        </w:rPr>
        <w:fldChar w:fldCharType="end"/>
      </w:r>
    </w:p>
    <w:p w14:paraId="0BC6325F" w14:textId="21ACF40E" w:rsidR="00E62702" w:rsidRDefault="00691DC6">
      <w:pPr>
        <w:pStyle w:val="Para"/>
        <w:rPr>
          <w:lang w:val="en-AU"/>
        </w:rPr>
      </w:pPr>
      <w:r>
        <w:rPr>
          <w:lang w:val="en-AU"/>
        </w:rPr>
        <w:t xml:space="preserve">     </w:t>
      </w:r>
      <w:r w:rsidR="00BE2A24">
        <w:rPr>
          <w:lang w:val="en-AU"/>
        </w:rPr>
        <w:t xml:space="preserve">  </w:t>
      </w:r>
      <w:r>
        <w:rPr>
          <w:lang w:val="en-AU"/>
        </w:rPr>
        <w:t xml:space="preserve"> </w:t>
      </w:r>
      <w:r w:rsidR="00E62702" w:rsidRPr="00691DC6">
        <w:rPr>
          <w:b/>
          <w:lang w:val="en-AU"/>
        </w:rPr>
        <w:t>Appendices</w:t>
      </w:r>
      <w:r w:rsidR="00BE2A24" w:rsidRPr="00BE2A24">
        <w:rPr>
          <w:lang w:val="en-AU"/>
        </w:rPr>
        <w:t>………..P</w:t>
      </w:r>
      <w:r w:rsidR="00E62702" w:rsidRPr="00BE2A24">
        <w:rPr>
          <w:lang w:val="en-AU"/>
        </w:rPr>
        <w:t>rovided</w:t>
      </w:r>
      <w:r w:rsidR="00E62702">
        <w:rPr>
          <w:lang w:val="en-AU"/>
        </w:rPr>
        <w:t xml:space="preserve"> separately.</w:t>
      </w:r>
    </w:p>
    <w:p w14:paraId="560AAD68" w14:textId="77777777" w:rsidR="00E62702" w:rsidRDefault="00E62702">
      <w:pPr>
        <w:pStyle w:val="Para"/>
        <w:rPr>
          <w:lang w:val="en-AU"/>
        </w:rPr>
      </w:pPr>
    </w:p>
    <w:p w14:paraId="2EBA9CB2" w14:textId="77777777" w:rsidR="00E62702" w:rsidRPr="00212261" w:rsidRDefault="00E62702">
      <w:pPr>
        <w:pStyle w:val="Para"/>
        <w:rPr>
          <w:lang w:val="en-AU"/>
        </w:rPr>
      </w:pPr>
    </w:p>
    <w:p w14:paraId="31AA0848" w14:textId="77777777" w:rsidR="00EA0ACB" w:rsidRPr="00212261" w:rsidRDefault="00EA0ACB">
      <w:pPr>
        <w:spacing w:before="20" w:after="20"/>
        <w:rPr>
          <w:sz w:val="20"/>
          <w:lang w:val="en-AU"/>
        </w:rPr>
        <w:sectPr w:rsidR="00EA0ACB" w:rsidRPr="00212261" w:rsidSect="003B68D0">
          <w:footerReference w:type="default" r:id="rId19"/>
          <w:headerReference w:type="first" r:id="rId20"/>
          <w:footerReference w:type="first" r:id="rId21"/>
          <w:footnotePr>
            <w:numRestart w:val="eachPage"/>
          </w:footnotePr>
          <w:pgSz w:w="16840" w:h="11907" w:orient="landscape" w:code="9"/>
          <w:pgMar w:top="1701" w:right="1418" w:bottom="1418" w:left="992" w:header="851" w:footer="448" w:gutter="0"/>
          <w:pgNumType w:start="0"/>
          <w:cols w:space="720"/>
          <w:formProt w:val="0"/>
        </w:sectPr>
      </w:pPr>
    </w:p>
    <w:p w14:paraId="630C7E82" w14:textId="526596C2" w:rsidR="00EA0ACB" w:rsidRPr="00D63156" w:rsidRDefault="008F56BA" w:rsidP="00A72DEE">
      <w:pPr>
        <w:pStyle w:val="Heading1"/>
        <w:numPr>
          <w:ilvl w:val="0"/>
          <w:numId w:val="0"/>
        </w:numPr>
        <w:rPr>
          <w:lang w:val="en-AU"/>
        </w:rPr>
      </w:pPr>
      <w:bookmarkStart w:id="6" w:name="_Toc532628075"/>
      <w:bookmarkStart w:id="7" w:name="_Toc439198243"/>
      <w:bookmarkStart w:id="8" w:name="_Toc445571628"/>
      <w:bookmarkStart w:id="9" w:name="_Toc388241956"/>
      <w:bookmarkStart w:id="10" w:name="_Toc388243697"/>
      <w:bookmarkStart w:id="11" w:name="_Toc388244034"/>
      <w:bookmarkStart w:id="12" w:name="_Toc388244326"/>
      <w:bookmarkStart w:id="13" w:name="_Toc388246842"/>
      <w:bookmarkStart w:id="14" w:name="_Toc388259230"/>
      <w:r>
        <w:rPr>
          <w:lang w:val="en-AU"/>
        </w:rPr>
        <w:lastRenderedPageBreak/>
        <w:t>EXECUTIVE SUMMARY</w:t>
      </w:r>
      <w:bookmarkEnd w:id="6"/>
      <w:bookmarkEnd w:id="7"/>
      <w:bookmarkEnd w:id="8"/>
    </w:p>
    <w:p w14:paraId="715E1E96" w14:textId="77777777" w:rsidR="00B857E3" w:rsidRPr="00BD3838" w:rsidRDefault="00B857E3">
      <w:pPr>
        <w:pStyle w:val="Para"/>
        <w:spacing w:line="300" w:lineRule="exact"/>
        <w:rPr>
          <w:highlight w:val="yellow"/>
          <w:lang w:val="en-AU"/>
        </w:rPr>
      </w:pPr>
    </w:p>
    <w:p w14:paraId="55BFD29A" w14:textId="77777777" w:rsidR="00D63156" w:rsidRPr="002A4559" w:rsidRDefault="00D63156" w:rsidP="008F56BA">
      <w:pPr>
        <w:pStyle w:val="Heading4"/>
        <w:rPr>
          <w:lang w:val="en-AU"/>
        </w:rPr>
      </w:pPr>
      <w:bookmarkStart w:id="15" w:name="_Toc439198244"/>
      <w:bookmarkStart w:id="16" w:name="_Toc445571629"/>
      <w:r w:rsidRPr="002A4559">
        <w:rPr>
          <w:lang w:val="en-AU"/>
        </w:rPr>
        <w:t>Background</w:t>
      </w:r>
      <w:bookmarkEnd w:id="15"/>
      <w:bookmarkEnd w:id="16"/>
    </w:p>
    <w:p w14:paraId="3AFF46EC" w14:textId="77777777" w:rsidR="00D63156" w:rsidRPr="002A4559" w:rsidRDefault="00D63156" w:rsidP="00D63156">
      <w:pPr>
        <w:pStyle w:val="Para"/>
        <w:rPr>
          <w:lang w:val="en-AU"/>
        </w:rPr>
      </w:pPr>
      <w:r w:rsidRPr="002A4559">
        <w:rPr>
          <w:lang w:val="en-AU"/>
        </w:rPr>
        <w:t>The Victorian Utility Consumption Household Survey 2015 is a follow-on from the Victorian Utility Consumption Household Survey conducted in 2007, 2001 and 1996.  Telephone interviews were conducted amongst concession and non-concession households throughout Victoria.</w:t>
      </w:r>
    </w:p>
    <w:p w14:paraId="6E509191" w14:textId="77777777" w:rsidR="00D63156" w:rsidRPr="002A4559" w:rsidRDefault="00D63156" w:rsidP="00D63156">
      <w:pPr>
        <w:pStyle w:val="Para"/>
        <w:rPr>
          <w:lang w:val="en-AU"/>
        </w:rPr>
      </w:pPr>
    </w:p>
    <w:p w14:paraId="23ED4C9B" w14:textId="77777777" w:rsidR="00D63156" w:rsidRPr="002A4559" w:rsidRDefault="00D63156" w:rsidP="00D63156">
      <w:pPr>
        <w:pStyle w:val="Para"/>
        <w:rPr>
          <w:szCs w:val="24"/>
          <w:lang w:val="en-AU"/>
        </w:rPr>
      </w:pPr>
      <w:r w:rsidRPr="002A4559">
        <w:rPr>
          <w:szCs w:val="24"/>
          <w:lang w:val="en-AU"/>
        </w:rPr>
        <w:t xml:space="preserve">The Department of Health and Human Services commissioned Roy Morgan Research to conduct this survey in 2015 to identify patterns of household utility consumption amongst Victorian households in 2014, and to make comparisons with data collected and developed in 2007, 2001 and 1996.  Furthermore, the Department sought to examine the impact of utility pricing changes and concession availability on consumption patterns and use the information collected as inputs into modelling exercises for policy development.  </w:t>
      </w:r>
    </w:p>
    <w:p w14:paraId="61A0A38F" w14:textId="77777777" w:rsidR="00D63156" w:rsidRPr="002A4559" w:rsidRDefault="00D63156" w:rsidP="00D63156">
      <w:pPr>
        <w:pStyle w:val="Para"/>
        <w:rPr>
          <w:color w:val="000000"/>
          <w:szCs w:val="24"/>
        </w:rPr>
      </w:pPr>
    </w:p>
    <w:p w14:paraId="6AAF8933" w14:textId="77777777" w:rsidR="00D63156" w:rsidRPr="002A4559" w:rsidRDefault="00D63156" w:rsidP="008F56BA">
      <w:pPr>
        <w:pStyle w:val="Heading4"/>
        <w:rPr>
          <w:lang w:val="en-AU"/>
        </w:rPr>
      </w:pPr>
      <w:bookmarkStart w:id="17" w:name="_Toc439198245"/>
      <w:bookmarkStart w:id="18" w:name="_Toc445571630"/>
      <w:r w:rsidRPr="002A4559">
        <w:rPr>
          <w:lang w:val="en-AU"/>
        </w:rPr>
        <w:t>Approach</w:t>
      </w:r>
      <w:bookmarkEnd w:id="17"/>
      <w:bookmarkEnd w:id="18"/>
    </w:p>
    <w:p w14:paraId="6B2F6B13" w14:textId="77777777" w:rsidR="00D63156" w:rsidRPr="002A4559" w:rsidRDefault="00D63156" w:rsidP="00D63156">
      <w:pPr>
        <w:pStyle w:val="Para"/>
        <w:rPr>
          <w:szCs w:val="24"/>
        </w:rPr>
      </w:pPr>
      <w:r w:rsidRPr="002A4559">
        <w:rPr>
          <w:color w:val="000000"/>
          <w:szCs w:val="24"/>
        </w:rPr>
        <w:t>For the 2014 survey Roy Morgan Research selected Victorian households from its Single Source database,</w:t>
      </w:r>
      <w:r w:rsidRPr="002A4559">
        <w:rPr>
          <w:szCs w:val="24"/>
        </w:rPr>
        <w:t xml:space="preserve"> stratified and selected on the presence or absence of government benefits received in </w:t>
      </w:r>
      <w:smartTag w:uri="urn:schemas-microsoft-com:office:smarttags" w:element="State">
        <w:smartTag w:uri="urn:schemas-microsoft-com:office:smarttags" w:element="place">
          <w:r w:rsidRPr="002A4559">
            <w:rPr>
              <w:szCs w:val="24"/>
            </w:rPr>
            <w:t>Victoria</w:t>
          </w:r>
        </w:smartTag>
      </w:smartTag>
      <w:r w:rsidRPr="002A4559">
        <w:rPr>
          <w:szCs w:val="24"/>
        </w:rPr>
        <w:t>.  This initial sample was then mailed out an information pack for the survey, following which the household was contacted to complete a short telephone survey.  At the end of the telephone survey, respondents were asked to complete and return a set of consent forms which allowed Roy Morgan Research to contact energy suppliers, water suppliers and councils in order to obtain billing and consumption information for each household providing consent.</w:t>
      </w:r>
    </w:p>
    <w:p w14:paraId="152BBA48" w14:textId="77777777" w:rsidR="00D63156" w:rsidRPr="002A4559" w:rsidRDefault="00D63156" w:rsidP="00D63156">
      <w:pPr>
        <w:pStyle w:val="Para"/>
        <w:rPr>
          <w:szCs w:val="24"/>
          <w:lang w:val="en-AU"/>
        </w:rPr>
      </w:pPr>
    </w:p>
    <w:p w14:paraId="499611BB" w14:textId="77777777" w:rsidR="00D63156" w:rsidRPr="002A4559" w:rsidRDefault="00D63156" w:rsidP="00D63156">
      <w:pPr>
        <w:pStyle w:val="Para"/>
        <w:rPr>
          <w:szCs w:val="24"/>
          <w:lang w:val="en-AU"/>
        </w:rPr>
      </w:pPr>
      <w:r w:rsidRPr="002A4559">
        <w:rPr>
          <w:szCs w:val="24"/>
          <w:lang w:val="en-AU"/>
        </w:rPr>
        <w:t>The sampling and data collection approach for the Victorian Utility Consumption Household Survey 2015 differed somewhat from the approaches taken in 2007, 2001 and 1996.  Past Victorian Utility Consumption Household Surveys had employed a face-to-face survey methodology and had only covered selected regions of Victoria, whereas for the Victorian Utility Consumption Household Survey 2015 almost the entire state of Victoria was in scope.</w:t>
      </w:r>
    </w:p>
    <w:p w14:paraId="1D3307E8" w14:textId="77777777" w:rsidR="00D63156" w:rsidRPr="002A4559" w:rsidRDefault="00D63156" w:rsidP="00D63156">
      <w:pPr>
        <w:pStyle w:val="Para"/>
        <w:rPr>
          <w:szCs w:val="24"/>
          <w:lang w:val="en-AU"/>
        </w:rPr>
      </w:pPr>
    </w:p>
    <w:p w14:paraId="49C30202" w14:textId="77777777" w:rsidR="00D63156" w:rsidRPr="002A4559" w:rsidRDefault="00D63156" w:rsidP="00D63156">
      <w:pPr>
        <w:pStyle w:val="Para"/>
        <w:rPr>
          <w:szCs w:val="24"/>
          <w:lang w:val="en-AU"/>
        </w:rPr>
      </w:pPr>
      <w:r w:rsidRPr="002A4559">
        <w:rPr>
          <w:szCs w:val="24"/>
          <w:lang w:val="en-AU"/>
        </w:rPr>
        <w:t xml:space="preserve">The research methodology is discussed in detail in the body of the report. Telephone interviews were conducted with 2,204 respondents who agreed to send consent forms that would enable their billing data to be obtained from their relevant suppliers.  Overall 1,861 households provided one or more consent forms. </w:t>
      </w:r>
    </w:p>
    <w:p w14:paraId="5930DF71" w14:textId="77777777" w:rsidR="00D63156" w:rsidRPr="002A4559" w:rsidRDefault="00D63156" w:rsidP="00D63156">
      <w:pPr>
        <w:pStyle w:val="Para"/>
        <w:rPr>
          <w:szCs w:val="24"/>
          <w:lang w:val="en-AU"/>
        </w:rPr>
      </w:pPr>
    </w:p>
    <w:p w14:paraId="42F8CE4A" w14:textId="77777777" w:rsidR="00D63156" w:rsidRPr="002A4559" w:rsidRDefault="00D63156" w:rsidP="00D63156">
      <w:pPr>
        <w:pStyle w:val="Para"/>
        <w:rPr>
          <w:szCs w:val="24"/>
          <w:lang w:val="en-AU"/>
        </w:rPr>
      </w:pPr>
      <w:r w:rsidRPr="002A4559">
        <w:rPr>
          <w:szCs w:val="24"/>
          <w:lang w:val="en-AU"/>
        </w:rPr>
        <w:t xml:space="preserve">The collection of reliable billing data from utilities and councils was a critical and integral component of the project.  While the majority of councils and utilities provided the required data within the required timeframes, several, including one of the largest energy suppliers, provided the data much later than requested.  </w:t>
      </w:r>
    </w:p>
    <w:p w14:paraId="5E0EB75C" w14:textId="77777777" w:rsidR="00D63156" w:rsidRPr="002A4559" w:rsidRDefault="00D63156" w:rsidP="00D63156">
      <w:pPr>
        <w:pStyle w:val="Para"/>
        <w:rPr>
          <w:szCs w:val="24"/>
          <w:lang w:val="en-AU"/>
        </w:rPr>
      </w:pPr>
    </w:p>
    <w:p w14:paraId="759D3363" w14:textId="7F5DAF5E" w:rsidR="00D63156" w:rsidRPr="00BF001E" w:rsidRDefault="00D63156" w:rsidP="00D63156">
      <w:pPr>
        <w:pStyle w:val="Para"/>
      </w:pPr>
      <w:r w:rsidRPr="00BF001E">
        <w:t xml:space="preserve">At the time of preparing the draft report (mid December 2015) final data had still not been received from one major gas and electricity supplier and a related (more minor) electricity supplier.  This missing data has now been received and processed (the final component being provided in early February 2016), and overall figures have since been updated. The data in this </w:t>
      </w:r>
      <w:r w:rsidR="00390355" w:rsidRPr="00BF001E">
        <w:t>report</w:t>
      </w:r>
      <w:r w:rsidRPr="00BF001E">
        <w:t xml:space="preserve"> therefore differs in some respects from the draft report.  </w:t>
      </w:r>
    </w:p>
    <w:p w14:paraId="2AC95D8B" w14:textId="77777777" w:rsidR="00D63156" w:rsidRPr="002A4559" w:rsidRDefault="00D63156" w:rsidP="00D63156">
      <w:pPr>
        <w:spacing w:before="0" w:after="0" w:line="340" w:lineRule="exact"/>
        <w:jc w:val="both"/>
        <w:rPr>
          <w:szCs w:val="24"/>
          <w:lang w:val="en-AU"/>
        </w:rPr>
      </w:pPr>
    </w:p>
    <w:p w14:paraId="0A166BA6" w14:textId="77777777" w:rsidR="00D63156" w:rsidRPr="002A4559" w:rsidRDefault="00D63156" w:rsidP="00D63156">
      <w:pPr>
        <w:pStyle w:val="Para"/>
        <w:rPr>
          <w:szCs w:val="24"/>
          <w:lang w:val="en-AU"/>
        </w:rPr>
      </w:pPr>
      <w:r w:rsidRPr="002A4559">
        <w:rPr>
          <w:szCs w:val="24"/>
          <w:lang w:val="en-AU"/>
        </w:rPr>
        <w:t xml:space="preserve">In past surveys, the geographic scope has been limited to the Melbourne metropolitan area and to a small number of major regional cities.  For this survey, however, almost all of </w:t>
      </w:r>
      <w:smartTag w:uri="urn:schemas-microsoft-com:office:smarttags" w:element="State">
        <w:smartTag w:uri="urn:schemas-microsoft-com:office:smarttags" w:element="place">
          <w:r w:rsidRPr="002A4559">
            <w:rPr>
              <w:szCs w:val="24"/>
              <w:lang w:val="en-AU"/>
            </w:rPr>
            <w:t>Victoria</w:t>
          </w:r>
        </w:smartTag>
      </w:smartTag>
      <w:r w:rsidRPr="002A4559">
        <w:rPr>
          <w:szCs w:val="24"/>
          <w:lang w:val="en-AU"/>
        </w:rPr>
        <w:t xml:space="preserve"> was covered.  This clearly improves the confidence with which the results can be generalised to the whole population of </w:t>
      </w:r>
      <w:smartTag w:uri="urn:schemas-microsoft-com:office:smarttags" w:element="State">
        <w:smartTag w:uri="urn:schemas-microsoft-com:office:smarttags" w:element="place">
          <w:r w:rsidRPr="002A4559">
            <w:rPr>
              <w:szCs w:val="24"/>
              <w:lang w:val="en-AU"/>
            </w:rPr>
            <w:t>Victoria</w:t>
          </w:r>
        </w:smartTag>
      </w:smartTag>
      <w:r w:rsidRPr="002A4559">
        <w:rPr>
          <w:szCs w:val="24"/>
          <w:lang w:val="en-AU"/>
        </w:rPr>
        <w:t>, but means that most comparisons with past surveys’ results need to be conducted with care.</w:t>
      </w:r>
    </w:p>
    <w:p w14:paraId="192C8417" w14:textId="77777777" w:rsidR="00D63156" w:rsidRPr="002A4559" w:rsidRDefault="00D63156" w:rsidP="00D63156">
      <w:pPr>
        <w:pStyle w:val="Para"/>
        <w:rPr>
          <w:lang w:val="en-AU"/>
        </w:rPr>
      </w:pPr>
    </w:p>
    <w:p w14:paraId="5BD43674" w14:textId="77777777" w:rsidR="00D63156" w:rsidRPr="00BF001E" w:rsidRDefault="00D63156" w:rsidP="00D63156">
      <w:pPr>
        <w:pStyle w:val="Para"/>
      </w:pPr>
      <w:r w:rsidRPr="00BF001E">
        <w:t>In previous surveys a small component of the sample was defined as “LPG area”, which was geographically defined based on limited available information, and was thus geographically distinct from the Melbourne and Country VIC strata in those past surveys.  In 2014, no specific “LPG area” has been defined: rather households that both reported in the telephone interview that they use LPG for heating/cooking/hot water and did not provide a consent form for a gas supplier have been defined as “LPG households” but are not a separate stratum for sampling purposes.  This change in approach should allow for a much more representative sample of LPG households.  It should be noted that</w:t>
      </w:r>
      <w:r w:rsidRPr="00BF001E">
        <w:rPr>
          <w:lang w:val="en-AU"/>
        </w:rPr>
        <w:t xml:space="preserve"> initial results suggested that the responses provided by telephone showed a degree of possible misunderstanding of “LPG” usage by mains gas users may have occurred</w:t>
      </w:r>
      <w:r w:rsidRPr="00BF001E">
        <w:t xml:space="preserve">.  For this final report it has been </w:t>
      </w:r>
      <w:r w:rsidRPr="00BF001E">
        <w:lastRenderedPageBreak/>
        <w:t>decided that to qualify as an “LPG household” for analysis purposes, the household had to meet two criteria: firstly, indicating that they use LPG for heating/cooking/hot water and secondly, not providing a consent form for a mains gas supplier.</w:t>
      </w:r>
    </w:p>
    <w:p w14:paraId="7739E0A5" w14:textId="77777777" w:rsidR="00D63156" w:rsidRPr="002A4559" w:rsidRDefault="00D63156" w:rsidP="00D63156">
      <w:pPr>
        <w:pStyle w:val="Para"/>
        <w:rPr>
          <w:lang w:val="en-AU"/>
        </w:rPr>
      </w:pPr>
    </w:p>
    <w:p w14:paraId="026C1859" w14:textId="77777777" w:rsidR="00D63156" w:rsidRPr="002A4559" w:rsidRDefault="00D63156" w:rsidP="00D63156">
      <w:pPr>
        <w:pStyle w:val="Para"/>
        <w:rPr>
          <w:lang w:val="en-AU"/>
        </w:rPr>
      </w:pPr>
      <w:r w:rsidRPr="002A4559">
        <w:rPr>
          <w:lang w:val="en-AU"/>
        </w:rPr>
        <w:t xml:space="preserve">Throughout this report primary analysis has been conducted amongst three main sub-groups – aged concession households, other concession households and non-concession households. Whilst this report refers to a survey that was conducted in 2015, associated billing and consumption data was collected for the 2014 calendar year for electricity, gas and water and for the 2013-14 financial year for council rates. However, all survey results refer to the year 2014 for simplicity. </w:t>
      </w:r>
    </w:p>
    <w:p w14:paraId="07EED24C" w14:textId="77777777" w:rsidR="00D63156" w:rsidRPr="002A4559" w:rsidRDefault="00D63156" w:rsidP="00D63156">
      <w:pPr>
        <w:pStyle w:val="Para"/>
        <w:rPr>
          <w:lang w:val="en-AU"/>
        </w:rPr>
      </w:pPr>
    </w:p>
    <w:p w14:paraId="7006576B" w14:textId="77777777" w:rsidR="00D63156" w:rsidRPr="002A4559" w:rsidRDefault="00D63156" w:rsidP="008F56BA">
      <w:pPr>
        <w:pStyle w:val="Heading4"/>
        <w:rPr>
          <w:lang w:val="en-AU"/>
        </w:rPr>
      </w:pPr>
      <w:bookmarkStart w:id="19" w:name="_Toc184087750"/>
      <w:bookmarkStart w:id="20" w:name="_Toc439198246"/>
      <w:bookmarkStart w:id="21" w:name="_Toc445571631"/>
      <w:r w:rsidRPr="002A4559">
        <w:rPr>
          <w:lang w:val="en-AU"/>
        </w:rPr>
        <w:t>Sample Characteristics</w:t>
      </w:r>
      <w:bookmarkEnd w:id="19"/>
      <w:bookmarkEnd w:id="20"/>
      <w:bookmarkEnd w:id="21"/>
    </w:p>
    <w:p w14:paraId="3E54A257" w14:textId="77777777" w:rsidR="00D63156" w:rsidRPr="002A4559" w:rsidRDefault="00D63156" w:rsidP="00D63156">
      <w:pPr>
        <w:pStyle w:val="Para"/>
        <w:rPr>
          <w:lang w:val="en-AU"/>
        </w:rPr>
      </w:pPr>
      <w:r w:rsidRPr="002A4559">
        <w:rPr>
          <w:lang w:val="en-AU"/>
        </w:rPr>
        <w:t>A total of 1,861 households both completed the telephone interview and provided consent form(s) so that billing and consumption data could be obtained from suppliers and councils.  Of these, 61% were from Melbourne and 39% from country Victoria.</w:t>
      </w:r>
    </w:p>
    <w:p w14:paraId="4FE4C5B0" w14:textId="77777777" w:rsidR="00D63156" w:rsidRPr="002A4559" w:rsidRDefault="00D63156" w:rsidP="00D63156">
      <w:pPr>
        <w:pStyle w:val="Para"/>
        <w:rPr>
          <w:lang w:val="en-AU"/>
        </w:rPr>
      </w:pPr>
    </w:p>
    <w:p w14:paraId="1680C1DD" w14:textId="77777777" w:rsidR="00D63156" w:rsidRPr="002A4559" w:rsidRDefault="00D63156" w:rsidP="00D63156">
      <w:pPr>
        <w:pStyle w:val="Para"/>
        <w:rPr>
          <w:lang w:val="en-AU"/>
        </w:rPr>
      </w:pPr>
      <w:r w:rsidRPr="002A4559">
        <w:rPr>
          <w:lang w:val="en-AU"/>
        </w:rPr>
        <w:t xml:space="preserve">Just under half (45%) of households were defined as concession households, </w:t>
      </w:r>
      <w:r w:rsidRPr="00BF001E">
        <w:rPr>
          <w:lang w:val="en-AU"/>
        </w:rPr>
        <w:t xml:space="preserve">with aged and non-aged concession households representing 23% </w:t>
      </w:r>
      <w:r w:rsidRPr="00326026">
        <w:rPr>
          <w:lang w:val="en-AU"/>
        </w:rPr>
        <w:t>and 22% respectively of the total sample</w:t>
      </w:r>
      <w:r w:rsidRPr="002A4559">
        <w:rPr>
          <w:lang w:val="en-AU"/>
        </w:rPr>
        <w:t xml:space="preserve">.  The proportion of non-concession households in 2014 (55%) was slightly lower than in previous years of the study.  </w:t>
      </w:r>
    </w:p>
    <w:p w14:paraId="6499F55A" w14:textId="77777777" w:rsidR="00D63156" w:rsidRPr="002A4559" w:rsidRDefault="00D63156" w:rsidP="00D63156">
      <w:pPr>
        <w:pStyle w:val="Para"/>
        <w:rPr>
          <w:lang w:val="en-AU"/>
        </w:rPr>
      </w:pPr>
    </w:p>
    <w:p w14:paraId="01667523" w14:textId="77777777" w:rsidR="00D63156" w:rsidRPr="002A4559" w:rsidRDefault="00D63156" w:rsidP="00D63156">
      <w:pPr>
        <w:pStyle w:val="Para"/>
        <w:rPr>
          <w:lang w:val="en-AU"/>
        </w:rPr>
      </w:pPr>
      <w:r w:rsidRPr="002A4559">
        <w:rPr>
          <w:lang w:val="en-AU"/>
        </w:rPr>
        <w:t xml:space="preserve">As with all past surveys, the sample has been weighted to households, rather than to individuals.  Nevertheless, it is instructive to consider some characteristics of the selected respondent/main bill-payer.  Overall, the 2014 sample comprises proportionately more females (63%) than males (37%).  Similar gender distributions are evident across household types.  A similar gender distribution was evident when the sample was analysed by region, with the proportion of females in country areas (67%) being slightly higher than in </w:t>
      </w:r>
      <w:smartTag w:uri="urn:schemas-microsoft-com:office:smarttags" w:element="City">
        <w:smartTag w:uri="urn:schemas-microsoft-com:office:smarttags" w:element="place">
          <w:r w:rsidRPr="002A4559">
            <w:rPr>
              <w:lang w:val="en-AU"/>
            </w:rPr>
            <w:t>Melbourne</w:t>
          </w:r>
        </w:smartTag>
      </w:smartTag>
      <w:r w:rsidRPr="002A4559">
        <w:rPr>
          <w:lang w:val="en-AU"/>
        </w:rPr>
        <w:t xml:space="preserve"> (61%).</w:t>
      </w:r>
    </w:p>
    <w:p w14:paraId="52A8615B" w14:textId="77777777" w:rsidR="00D63156" w:rsidRPr="002A4559" w:rsidRDefault="00D63156" w:rsidP="00D63156">
      <w:pPr>
        <w:pStyle w:val="Para"/>
        <w:rPr>
          <w:lang w:val="en-AU"/>
        </w:rPr>
      </w:pPr>
    </w:p>
    <w:p w14:paraId="494F1D10" w14:textId="77777777" w:rsidR="00162EF6" w:rsidRDefault="00162EF6">
      <w:pPr>
        <w:spacing w:before="0" w:after="0"/>
        <w:rPr>
          <w:lang w:val="en-AU"/>
        </w:rPr>
      </w:pPr>
      <w:r>
        <w:rPr>
          <w:lang w:val="en-AU"/>
        </w:rPr>
        <w:br w:type="page"/>
      </w:r>
    </w:p>
    <w:p w14:paraId="20ABCF41" w14:textId="23C9C15E" w:rsidR="00D63156" w:rsidRPr="002A4559" w:rsidRDefault="00D63156" w:rsidP="00D63156">
      <w:pPr>
        <w:pStyle w:val="Para"/>
        <w:rPr>
          <w:lang w:val="en-AU"/>
        </w:rPr>
      </w:pPr>
      <w:r w:rsidRPr="002A4559">
        <w:rPr>
          <w:lang w:val="en-AU"/>
        </w:rPr>
        <w:lastRenderedPageBreak/>
        <w:t xml:space="preserve">As would be expected, the great majority (98%) of aged concession </w:t>
      </w:r>
      <w:r w:rsidR="00B942AA">
        <w:rPr>
          <w:lang w:val="en-AU"/>
        </w:rPr>
        <w:t xml:space="preserve">card </w:t>
      </w:r>
      <w:r w:rsidRPr="002A4559">
        <w:rPr>
          <w:lang w:val="en-AU"/>
        </w:rPr>
        <w:t xml:space="preserve">holders were aged 65 years or over, while the other concession sample included higher proportions (95%) aged 25-64.  The age profile of the selected respondent/main bill-payer from non-concession households is relatively similar to that of other concession households. The mean age amongst aged concession </w:t>
      </w:r>
      <w:r w:rsidR="00B942AA">
        <w:rPr>
          <w:lang w:val="en-AU"/>
        </w:rPr>
        <w:t xml:space="preserve">card </w:t>
      </w:r>
      <w:r w:rsidRPr="002A4559">
        <w:rPr>
          <w:lang w:val="en-AU"/>
        </w:rPr>
        <w:t>holders was 72.7 years, substantially higher than that for the selected respondents from other concession households (52.2 years).  Within the total concession household sample the selected respondent/main bill-payer had a mean age of 62.6 years compared with 50.5 years for non-concession households.  Little difference was evident when examined by region, with respondents from country Victoria having a mean age of 57.0 years, compared with 55.7 years for those from Melbourne.</w:t>
      </w:r>
    </w:p>
    <w:p w14:paraId="7A3AC4D4" w14:textId="77777777" w:rsidR="00D63156" w:rsidRPr="002A4559" w:rsidRDefault="00D63156" w:rsidP="00D63156">
      <w:pPr>
        <w:pStyle w:val="Para"/>
        <w:rPr>
          <w:lang w:val="en-AU"/>
        </w:rPr>
      </w:pPr>
    </w:p>
    <w:p w14:paraId="3B9DFF83" w14:textId="481D9964" w:rsidR="00D63156" w:rsidRPr="002A4559" w:rsidRDefault="00B942AA" w:rsidP="00D63156">
      <w:pPr>
        <w:pStyle w:val="Para"/>
        <w:rPr>
          <w:lang w:val="en-AU"/>
        </w:rPr>
      </w:pPr>
      <w:r>
        <w:rPr>
          <w:lang w:val="en-AU"/>
        </w:rPr>
        <w:t>Over</w:t>
      </w:r>
      <w:r w:rsidRPr="002A4559">
        <w:rPr>
          <w:lang w:val="en-AU"/>
        </w:rPr>
        <w:t xml:space="preserve"> </w:t>
      </w:r>
      <w:r w:rsidR="00D63156" w:rsidRPr="002A4559">
        <w:rPr>
          <w:lang w:val="en-AU"/>
        </w:rPr>
        <w:t xml:space="preserve">three-quarters of respondents (78%) had lived at their current address for more than 5 years, 21% for between 2 and 5 years, and 1% for less than 2 years.  Half (49%) of aged concession households had lived at their current address for over 20 years, which was roughly twice the proportion for other concession (26%) and non-concession (27%) households. </w:t>
      </w:r>
    </w:p>
    <w:p w14:paraId="3760203A" w14:textId="77777777" w:rsidR="00D63156" w:rsidRPr="002A4559" w:rsidRDefault="00D63156" w:rsidP="00D63156">
      <w:pPr>
        <w:pStyle w:val="Para"/>
        <w:rPr>
          <w:lang w:val="en-AU"/>
        </w:rPr>
      </w:pPr>
    </w:p>
    <w:p w14:paraId="7DC13087" w14:textId="32991750" w:rsidR="00D63156" w:rsidRPr="002A4559" w:rsidRDefault="00D63156" w:rsidP="00D63156">
      <w:pPr>
        <w:pStyle w:val="Para"/>
        <w:rPr>
          <w:lang w:val="en-AU"/>
        </w:rPr>
      </w:pPr>
      <w:r w:rsidRPr="002A4559">
        <w:rPr>
          <w:lang w:val="en-AU"/>
        </w:rPr>
        <w:t xml:space="preserve">One-quarter (24%) of all respondents lived by themselves, while one-third (33%) lived with one other person.  Not surprisingly, aged concession households were much more likely to comprise smaller households, with 88% of selected respondents/main bill-payers living either by themselves or with one other person.  In contrast, non-concession respondents were more likely to live in larger households, with 36% living in households of four or more persons. The prevalence of aged concession </w:t>
      </w:r>
      <w:r w:rsidR="00B942AA">
        <w:rPr>
          <w:lang w:val="en-AU"/>
        </w:rPr>
        <w:t xml:space="preserve">card </w:t>
      </w:r>
      <w:r w:rsidRPr="002A4559">
        <w:rPr>
          <w:lang w:val="en-AU"/>
        </w:rPr>
        <w:t xml:space="preserve">holders living alone has been on the decline since 1996, while the proportion of non-concession respondents living alone has slowly increased over this period.  The proportion of other concession </w:t>
      </w:r>
      <w:r w:rsidR="00B942AA">
        <w:rPr>
          <w:lang w:val="en-AU"/>
        </w:rPr>
        <w:t xml:space="preserve">card </w:t>
      </w:r>
      <w:r w:rsidRPr="002A4559">
        <w:rPr>
          <w:lang w:val="en-AU"/>
        </w:rPr>
        <w:t>holders living alone rose substantially (from 19% to 31%) compared with 2007.</w:t>
      </w:r>
    </w:p>
    <w:p w14:paraId="776F949D" w14:textId="77777777" w:rsidR="00D63156" w:rsidRPr="002A4559" w:rsidRDefault="00D63156" w:rsidP="00D63156">
      <w:pPr>
        <w:pStyle w:val="Para"/>
        <w:rPr>
          <w:lang w:val="en-AU"/>
        </w:rPr>
      </w:pPr>
    </w:p>
    <w:p w14:paraId="0EA548B1" w14:textId="77777777" w:rsidR="00D63156" w:rsidRPr="002A4559" w:rsidRDefault="00D63156" w:rsidP="00D63156">
      <w:pPr>
        <w:pStyle w:val="Para"/>
        <w:rPr>
          <w:lang w:val="en-AU"/>
        </w:rPr>
      </w:pPr>
      <w:r w:rsidRPr="002A4559">
        <w:rPr>
          <w:lang w:val="en-AU"/>
        </w:rPr>
        <w:t>Seventy five per cent of all participating households had no children under 15 years living in them.  Almost all aged concession households (98%) had no children under 15 living in them, compared with 71% of other concession households and 67% of non-concession households.</w:t>
      </w:r>
    </w:p>
    <w:p w14:paraId="4C710D46" w14:textId="3BEE51E2" w:rsidR="00162EF6" w:rsidRDefault="00162EF6">
      <w:pPr>
        <w:spacing w:before="0" w:after="0"/>
        <w:rPr>
          <w:lang w:val="en-AU"/>
        </w:rPr>
      </w:pPr>
    </w:p>
    <w:p w14:paraId="0C54785C" w14:textId="32926F11" w:rsidR="00D63156" w:rsidRPr="002A4559" w:rsidRDefault="00D63156" w:rsidP="00D63156">
      <w:pPr>
        <w:pStyle w:val="Para"/>
        <w:rPr>
          <w:lang w:val="en-AU"/>
        </w:rPr>
      </w:pPr>
      <w:r w:rsidRPr="002A4559">
        <w:rPr>
          <w:lang w:val="en-AU"/>
        </w:rPr>
        <w:t xml:space="preserve">Average estimated household income was much higher for non-concession ($120,022 per annum) than concession households ($57,270 per annum).  Thirteen </w:t>
      </w:r>
      <w:r w:rsidR="00B942AA">
        <w:rPr>
          <w:lang w:val="en-AU"/>
        </w:rPr>
        <w:t>per cent</w:t>
      </w:r>
      <w:r w:rsidRPr="002A4559">
        <w:rPr>
          <w:lang w:val="en-AU"/>
        </w:rPr>
        <w:t xml:space="preserve"> of concession households had a total estimated income of less than $20,000 annually, compared with just 2% of non-concession households.  Households in Melbourne had higher estimated average annual household income ($96,103) than households in country Victoria ($77,869).</w:t>
      </w:r>
    </w:p>
    <w:p w14:paraId="1F9A1ECA" w14:textId="77777777" w:rsidR="00D63156" w:rsidRPr="002A4559" w:rsidRDefault="00D63156" w:rsidP="00D63156">
      <w:pPr>
        <w:pStyle w:val="Para"/>
        <w:rPr>
          <w:lang w:val="en-AU"/>
        </w:rPr>
      </w:pPr>
    </w:p>
    <w:p w14:paraId="769BFC27" w14:textId="36BB9B92" w:rsidR="00D63156" w:rsidRPr="002A4559" w:rsidRDefault="00D63156" w:rsidP="00D63156">
      <w:pPr>
        <w:pStyle w:val="Para"/>
        <w:rPr>
          <w:lang w:val="en-AU"/>
        </w:rPr>
      </w:pPr>
      <w:r w:rsidRPr="002A4559">
        <w:rPr>
          <w:lang w:val="en-AU"/>
        </w:rPr>
        <w:t xml:space="preserve">Eighty </w:t>
      </w:r>
      <w:r w:rsidR="00B942AA">
        <w:rPr>
          <w:lang w:val="en-AU"/>
        </w:rPr>
        <w:t>per cent</w:t>
      </w:r>
      <w:r w:rsidRPr="002A4559">
        <w:rPr>
          <w:lang w:val="en-AU"/>
        </w:rPr>
        <w:t xml:space="preserve"> of households were currently buying or already owned their own home, while 20% were renting.  Owning or paying off a home was more prevalent amongst non-concession households (87%) than concession households (71%), though 84% of aged concession households were home owners, including 79% who owned their house outright.  Renting was far more prevalent among other concession households (43%) compared with aged concession (15%) and non-concession households (13%). </w:t>
      </w:r>
    </w:p>
    <w:p w14:paraId="59255D07" w14:textId="77777777" w:rsidR="00D63156" w:rsidRPr="002A4559" w:rsidRDefault="00D63156" w:rsidP="00D63156">
      <w:pPr>
        <w:pStyle w:val="Para"/>
        <w:rPr>
          <w:lang w:val="en-AU"/>
        </w:rPr>
      </w:pPr>
    </w:p>
    <w:p w14:paraId="096EAEF0" w14:textId="77777777" w:rsidR="00D63156" w:rsidRPr="002A4559" w:rsidRDefault="00D63156" w:rsidP="00D63156">
      <w:pPr>
        <w:pStyle w:val="Para"/>
        <w:rPr>
          <w:lang w:val="en-AU"/>
        </w:rPr>
      </w:pPr>
      <w:r w:rsidRPr="002A4559">
        <w:rPr>
          <w:lang w:val="en-AU"/>
        </w:rPr>
        <w:t xml:space="preserve">Forty two per cent of concession households had another member of the household holding a concession card of some type.  In contrast, only 11% of non-concession households included members with a concession card, with the majority of these holding a Health Care Card (7%).  Results were broadly consistent with those of 2007 and 2001, however the proportion of other concession households with other members holding a Health Care Card almost halved between 2001 (33%) and 2014 (17%), while remaining fairly steady among aged concession and non-concession households. </w:t>
      </w:r>
    </w:p>
    <w:p w14:paraId="7639D50C" w14:textId="77777777" w:rsidR="00D63156" w:rsidRPr="002A4559" w:rsidRDefault="00D63156" w:rsidP="00D63156">
      <w:pPr>
        <w:pStyle w:val="Para"/>
        <w:rPr>
          <w:lang w:val="en-AU"/>
        </w:rPr>
      </w:pPr>
    </w:p>
    <w:p w14:paraId="23AF1F7A" w14:textId="77777777" w:rsidR="00D63156" w:rsidRPr="002A4559" w:rsidRDefault="00D63156" w:rsidP="00D63156">
      <w:pPr>
        <w:pStyle w:val="Para"/>
        <w:rPr>
          <w:lang w:val="en-AU"/>
        </w:rPr>
      </w:pPr>
      <w:r w:rsidRPr="002A4559">
        <w:rPr>
          <w:lang w:val="en-AU"/>
        </w:rPr>
        <w:t xml:space="preserve">Overall, an average of 1.42 persons per household had a vehicle registered in their name, which was marginally higher than in 2007.  Non-concession households had the highest average number of persons with a vehicle registered in their name (1.56, compared with 1.26 for concession households).  </w:t>
      </w:r>
    </w:p>
    <w:p w14:paraId="10575760" w14:textId="77777777" w:rsidR="00D63156" w:rsidRPr="002A4559" w:rsidRDefault="00D63156" w:rsidP="00D63156">
      <w:pPr>
        <w:pStyle w:val="Para"/>
        <w:rPr>
          <w:lang w:val="en-AU"/>
        </w:rPr>
      </w:pPr>
    </w:p>
    <w:p w14:paraId="01BFBF5E" w14:textId="77777777" w:rsidR="00D63156" w:rsidRPr="002A4559" w:rsidRDefault="00D63156" w:rsidP="00D63156">
      <w:pPr>
        <w:pStyle w:val="Para"/>
        <w:rPr>
          <w:lang w:val="en-AU"/>
        </w:rPr>
      </w:pPr>
      <w:r w:rsidRPr="002A4559">
        <w:rPr>
          <w:lang w:val="en-AU"/>
        </w:rPr>
        <w:t xml:space="preserve">Overall, the majority of homes were built before 1991 (66%), and this was generally consistent across sub-groups.  Non-concession households were almost twice as likely (15%) as concession households (8%) to live in a home built after 2004.  </w:t>
      </w:r>
    </w:p>
    <w:p w14:paraId="341D232F" w14:textId="77777777" w:rsidR="00D63156" w:rsidRPr="002A4559" w:rsidRDefault="00D63156" w:rsidP="00D63156">
      <w:pPr>
        <w:pStyle w:val="Para"/>
        <w:rPr>
          <w:lang w:val="en-AU"/>
        </w:rPr>
      </w:pPr>
    </w:p>
    <w:p w14:paraId="5CDB9818" w14:textId="77777777" w:rsidR="00D63156" w:rsidRDefault="00D63156" w:rsidP="00D63156">
      <w:pPr>
        <w:pStyle w:val="Para"/>
        <w:rPr>
          <w:lang w:val="en-AU"/>
        </w:rPr>
      </w:pPr>
      <w:r w:rsidRPr="002A4559">
        <w:rPr>
          <w:lang w:val="en-AU"/>
        </w:rPr>
        <w:t>Overall, brick veneer was the most common material from which homes were built (65%).  Brick veneer homes were more common in Melbourne (68%) than in country Victoria (58%).  In contrast, weatherboard/timber homes were more common in country Victoria (24%) than in Melbourne (17%). The great majority of homes had 3 or more bedrooms.</w:t>
      </w:r>
    </w:p>
    <w:p w14:paraId="40C81368" w14:textId="77777777" w:rsidR="00AD63FC" w:rsidRPr="002A4559" w:rsidRDefault="00AD63FC" w:rsidP="00D63156">
      <w:pPr>
        <w:pStyle w:val="Para"/>
        <w:rPr>
          <w:lang w:val="en-AU"/>
        </w:rPr>
      </w:pPr>
    </w:p>
    <w:p w14:paraId="515F1979" w14:textId="564BF2F3" w:rsidR="00D63156" w:rsidRPr="002A4559" w:rsidRDefault="00D63156" w:rsidP="00D63156">
      <w:pPr>
        <w:pStyle w:val="Para"/>
        <w:rPr>
          <w:lang w:val="en-AU"/>
        </w:rPr>
      </w:pPr>
      <w:r w:rsidRPr="002A4559">
        <w:rPr>
          <w:lang w:val="en-AU"/>
        </w:rPr>
        <w:t xml:space="preserve">The great majority of respondents lived in separate houses (80%).  Not surprisingly, separate houses were more common amongst country </w:t>
      </w:r>
      <w:smartTag w:uri="urn:schemas-microsoft-com:office:smarttags" w:element="State">
        <w:r w:rsidRPr="002A4559">
          <w:rPr>
            <w:lang w:val="en-AU"/>
          </w:rPr>
          <w:t>Victoria</w:t>
        </w:r>
      </w:smartTag>
      <w:r w:rsidRPr="002A4559">
        <w:rPr>
          <w:lang w:val="en-AU"/>
        </w:rPr>
        <w:t xml:space="preserve"> (90%) than </w:t>
      </w:r>
      <w:smartTag w:uri="urn:schemas-microsoft-com:office:smarttags" w:element="City">
        <w:r w:rsidRPr="002A4559">
          <w:rPr>
            <w:lang w:val="en-AU"/>
          </w:rPr>
          <w:t>Melbourne</w:t>
        </w:r>
      </w:smartTag>
      <w:r w:rsidRPr="002A4559">
        <w:rPr>
          <w:lang w:val="en-AU"/>
        </w:rPr>
        <w:t xml:space="preserve"> (76%) residents.  Renters were considerably less likely to live in separate houses than were home owners/buyers (84%).  About </w:t>
      </w:r>
      <w:r w:rsidRPr="002A4559">
        <w:rPr>
          <w:lang w:val="en-AU"/>
        </w:rPr>
        <w:lastRenderedPageBreak/>
        <w:t xml:space="preserve">one-quarter (25%) of public renters lived in low rise flats/units, compared with </w:t>
      </w:r>
      <w:r w:rsidR="001B079D">
        <w:rPr>
          <w:lang w:val="en-AU"/>
        </w:rPr>
        <w:t>19%</w:t>
      </w:r>
      <w:r w:rsidR="001B079D" w:rsidRPr="002A4559">
        <w:rPr>
          <w:lang w:val="en-AU"/>
        </w:rPr>
        <w:t xml:space="preserve"> </w:t>
      </w:r>
      <w:r w:rsidRPr="002A4559">
        <w:rPr>
          <w:lang w:val="en-AU"/>
        </w:rPr>
        <w:t>of private renters and 5% of home owners/buyers.  Homes built before 1991 were less likely to be semi-detached (6%) than those built between 1991 and 2004 (10%) or after 2004 (13%).</w:t>
      </w:r>
    </w:p>
    <w:p w14:paraId="48611956" w14:textId="77777777" w:rsidR="00D63156" w:rsidRPr="002A4559" w:rsidRDefault="00D63156" w:rsidP="00D63156">
      <w:pPr>
        <w:pStyle w:val="Para"/>
        <w:rPr>
          <w:lang w:val="en-AU"/>
        </w:rPr>
      </w:pPr>
    </w:p>
    <w:p w14:paraId="5015E50A" w14:textId="77777777" w:rsidR="00D63156" w:rsidRPr="002A4559" w:rsidRDefault="00D63156" w:rsidP="00D63156">
      <w:pPr>
        <w:pStyle w:val="Para"/>
        <w:rPr>
          <w:lang w:val="en-AU"/>
        </w:rPr>
      </w:pPr>
      <w:r w:rsidRPr="002A4559">
        <w:rPr>
          <w:lang w:val="en-AU"/>
        </w:rPr>
        <w:t>The great majority of households (87%) had some ceiling insulation, an increase of 10 percentage points over 2007.  Non-concession households (90%) were more likely than concession households (85%) to have some insulation.  Home owners/buyers (95%) were much more likely than private renters (58%) or public renters (55%) to have some insulation.  Homes built before 1991 were slightly less likely to have any insulation (87%) than those built between 1991 and 2004 (93%) or after 2004 (94%).</w:t>
      </w:r>
    </w:p>
    <w:p w14:paraId="73008094" w14:textId="77777777" w:rsidR="00D63156" w:rsidRPr="002A4559" w:rsidRDefault="00D63156" w:rsidP="00D63156">
      <w:pPr>
        <w:pStyle w:val="Para"/>
        <w:rPr>
          <w:lang w:val="en-AU"/>
        </w:rPr>
      </w:pPr>
    </w:p>
    <w:p w14:paraId="7551A6B2" w14:textId="77777777" w:rsidR="00D63156" w:rsidRPr="002A4559" w:rsidRDefault="00D63156" w:rsidP="00D63156">
      <w:pPr>
        <w:pStyle w:val="Para"/>
        <w:rPr>
          <w:lang w:val="en-AU"/>
        </w:rPr>
      </w:pPr>
      <w:r w:rsidRPr="002A4559">
        <w:rPr>
          <w:lang w:val="en-AU"/>
        </w:rPr>
        <w:t>Half (50%) of all respondents reported employment as one of their income sources, and 45% reported government benefits as one of their income sources.  Not surprisingly, the great majority of respondents in concession households derived income from government benefits (89%) while most respondents in non-concession households derived income from employment (74%).  The proportion of respondents in aged concession households reporting self-funded income has risen in every survey since 1996, and substantially since the last survey (47% in 2014, compared with 21% in 2007).</w:t>
      </w:r>
    </w:p>
    <w:p w14:paraId="58750175" w14:textId="77777777" w:rsidR="00D63156" w:rsidRPr="002A4559" w:rsidRDefault="00D63156" w:rsidP="00D63156">
      <w:pPr>
        <w:pStyle w:val="Para"/>
        <w:rPr>
          <w:lang w:val="en-AU"/>
        </w:rPr>
      </w:pPr>
    </w:p>
    <w:p w14:paraId="1BC5DD04" w14:textId="77777777" w:rsidR="00D63156" w:rsidRPr="002A4559" w:rsidRDefault="00D63156" w:rsidP="008F56BA">
      <w:pPr>
        <w:pStyle w:val="Heading4"/>
        <w:rPr>
          <w:lang w:val="en-AU"/>
        </w:rPr>
      </w:pPr>
      <w:bookmarkStart w:id="22" w:name="_Toc184087751"/>
      <w:bookmarkStart w:id="23" w:name="_Toc439198247"/>
      <w:bookmarkStart w:id="24" w:name="_Toc445571632"/>
      <w:r w:rsidRPr="002A4559">
        <w:rPr>
          <w:lang w:val="en-AU"/>
        </w:rPr>
        <w:t>Energy Usage, Consumption and Expenditure</w:t>
      </w:r>
      <w:bookmarkEnd w:id="22"/>
      <w:bookmarkEnd w:id="23"/>
      <w:bookmarkEnd w:id="24"/>
    </w:p>
    <w:p w14:paraId="415C10A7" w14:textId="77777777" w:rsidR="00B942AA" w:rsidRDefault="00D63156">
      <w:pPr>
        <w:pStyle w:val="Para"/>
        <w:rPr>
          <w:lang w:val="en-AU"/>
        </w:rPr>
      </w:pPr>
      <w:r w:rsidRPr="002A4559">
        <w:rPr>
          <w:lang w:val="en-AU"/>
        </w:rPr>
        <w:t xml:space="preserve">Well over 99% of households in 2014 </w:t>
      </w:r>
      <w:r w:rsidRPr="009748AD">
        <w:rPr>
          <w:lang w:val="en-AU"/>
        </w:rPr>
        <w:t>paid electricity bills</w:t>
      </w:r>
      <w:r w:rsidRPr="002A4559">
        <w:rPr>
          <w:lang w:val="en-AU"/>
        </w:rPr>
        <w:t xml:space="preserve">, almost identical results to those observed in past surveys.  On average, 2014 electricity bill-payers received 5.2 bills per year, compared with an average of 4.6 bills per year in 2007.  Almost all electricity bill-payers (99.2%) received all bills based on an actual reading of the meter. </w:t>
      </w:r>
      <w:r w:rsidR="00F5061A">
        <w:rPr>
          <w:lang w:val="en-AU"/>
        </w:rPr>
        <w:t xml:space="preserve"> </w:t>
      </w:r>
    </w:p>
    <w:p w14:paraId="50779A2F" w14:textId="77777777" w:rsidR="00B942AA" w:rsidRDefault="00B942AA" w:rsidP="00F5061A">
      <w:pPr>
        <w:pStyle w:val="Para"/>
        <w:rPr>
          <w:lang w:val="en-AU"/>
        </w:rPr>
      </w:pPr>
    </w:p>
    <w:p w14:paraId="4E1AC89D" w14:textId="486B873E" w:rsidR="00D63156" w:rsidRPr="00BD3838" w:rsidRDefault="00F5061A" w:rsidP="00F5061A">
      <w:pPr>
        <w:pStyle w:val="Para"/>
        <w:rPr>
          <w:highlight w:val="yellow"/>
          <w:lang w:val="en-AU"/>
        </w:rPr>
      </w:pPr>
      <w:r w:rsidRPr="00953185">
        <w:rPr>
          <w:lang w:val="en-AU"/>
        </w:rPr>
        <w:t>In 2014, 96% of households paid their electricity bill in full</w:t>
      </w:r>
      <w:r w:rsidRPr="00953185">
        <w:rPr>
          <w:rStyle w:val="FootnoteReference"/>
          <w:lang w:val="en-AU"/>
        </w:rPr>
        <w:footnoteReference w:id="1"/>
      </w:r>
      <w:r w:rsidRPr="00953185">
        <w:rPr>
          <w:lang w:val="en-AU"/>
        </w:rPr>
        <w:t xml:space="preserve">, with little difference between Melbourne (96%) </w:t>
      </w:r>
      <w:r w:rsidR="001B079D">
        <w:rPr>
          <w:lang w:val="en-AU"/>
        </w:rPr>
        <w:t xml:space="preserve">and </w:t>
      </w:r>
      <w:r w:rsidRPr="00953185">
        <w:rPr>
          <w:lang w:val="en-AU"/>
        </w:rPr>
        <w:t>country Victoria (97%)</w:t>
      </w:r>
      <w:r>
        <w:rPr>
          <w:lang w:val="en-AU"/>
        </w:rPr>
        <w:t>.</w:t>
      </w:r>
      <w:r w:rsidRPr="00953185">
        <w:rPr>
          <w:lang w:val="en-AU"/>
        </w:rPr>
        <w:t xml:space="preserve"> </w:t>
      </w:r>
      <w:r>
        <w:rPr>
          <w:lang w:val="en-AU"/>
        </w:rPr>
        <w:t xml:space="preserve"> </w:t>
      </w:r>
      <w:r w:rsidRPr="00953185">
        <w:rPr>
          <w:lang w:val="en-AU"/>
        </w:rPr>
        <w:t>Public renters (80%) were less likely than home owners (98%), home buyers (97%) or private renters (96%) to have fully paid their electricity bill.  Concession households (92%) were less likely than non-concession households (98%) to have paid their electricity bill in full.</w:t>
      </w:r>
    </w:p>
    <w:p w14:paraId="748F13A9" w14:textId="77777777" w:rsidR="00D63156" w:rsidRPr="00BD3838" w:rsidRDefault="00D63156" w:rsidP="00D63156">
      <w:pPr>
        <w:pStyle w:val="Para"/>
        <w:rPr>
          <w:highlight w:val="yellow"/>
          <w:lang w:val="en-AU"/>
        </w:rPr>
      </w:pPr>
    </w:p>
    <w:p w14:paraId="2FF2386D" w14:textId="603030C9" w:rsidR="00D63156" w:rsidRPr="002A4559" w:rsidRDefault="00D63156" w:rsidP="00D63156">
      <w:pPr>
        <w:pStyle w:val="Para"/>
        <w:rPr>
          <w:lang w:val="en-AU"/>
        </w:rPr>
      </w:pPr>
      <w:r w:rsidRPr="002A4559">
        <w:rPr>
          <w:lang w:val="en-AU"/>
        </w:rPr>
        <w:t xml:space="preserve">The results indicate that average annual </w:t>
      </w:r>
      <w:r w:rsidRPr="002A4559">
        <w:rPr>
          <w:b/>
          <w:lang w:val="en-AU"/>
        </w:rPr>
        <w:t xml:space="preserve">electricity consumption </w:t>
      </w:r>
      <w:r w:rsidRPr="002A4559">
        <w:rPr>
          <w:lang w:val="en-AU"/>
        </w:rPr>
        <w:t xml:space="preserve">per household has decreased by 19.6% since 2007. There are likely to be many factors behind this result.  In particular, the steady increase in the proportion of households that generate some of their own power by means of solar panels is likely to have a considerable impact on </w:t>
      </w:r>
      <w:r w:rsidRPr="002A4559">
        <w:rPr>
          <w:i/>
          <w:lang w:val="en-AU"/>
        </w:rPr>
        <w:t>mean</w:t>
      </w:r>
      <w:r w:rsidRPr="002A4559">
        <w:rPr>
          <w:lang w:val="en-AU"/>
        </w:rPr>
        <w:t xml:space="preserve"> consumption, though of course this particular impact only applies in a minority of households (approximately one in five).  Factors that would affect a large proportion of households would include an increase in energy saving appliances and light bulbs.  Further, media and community awareness of climate change and the impetus to reduce the carbon footprint may have encouraged energy saving behaviour.  Finally, the impact of significantly higher unit electricity prices may have also acted as a curb on consumption.  </w:t>
      </w:r>
    </w:p>
    <w:p w14:paraId="7A6B7527" w14:textId="77777777" w:rsidR="00D63156" w:rsidRPr="002A4559" w:rsidRDefault="00D63156" w:rsidP="00D63156">
      <w:pPr>
        <w:pStyle w:val="Para"/>
        <w:rPr>
          <w:lang w:val="en-AU"/>
        </w:rPr>
      </w:pPr>
    </w:p>
    <w:p w14:paraId="077A44EB" w14:textId="77777777" w:rsidR="00D63156" w:rsidRPr="002A4559" w:rsidRDefault="00D63156" w:rsidP="00D63156">
      <w:pPr>
        <w:pStyle w:val="Para"/>
        <w:rPr>
          <w:lang w:val="en-AU"/>
        </w:rPr>
      </w:pPr>
      <w:r w:rsidRPr="002A4559">
        <w:rPr>
          <w:lang w:val="en-AU"/>
        </w:rPr>
        <w:t xml:space="preserve">In 2014, 44% of all households with electricity bills received the Annual Electricity Concession, up from the 36% recorded in 2007 (when it was known as the Winter Energy Concession).  Incidence of receiving the Annual Electricity Concession was highest amongst aged concession households (93%) and other concession households (86%).  The average Annual Electricity Concession amount received was $165.  </w:t>
      </w:r>
    </w:p>
    <w:p w14:paraId="78B2A6A3" w14:textId="77777777" w:rsidR="00D63156" w:rsidRPr="002A4559" w:rsidRDefault="00D63156" w:rsidP="00D63156">
      <w:pPr>
        <w:pStyle w:val="Para"/>
        <w:rPr>
          <w:lang w:val="en-AU"/>
        </w:rPr>
      </w:pPr>
    </w:p>
    <w:p w14:paraId="78AFAF0D" w14:textId="77777777" w:rsidR="00D63156" w:rsidRPr="002A4559" w:rsidRDefault="00D63156" w:rsidP="00D63156">
      <w:pPr>
        <w:pStyle w:val="Para"/>
        <w:rPr>
          <w:lang w:val="en-AU"/>
        </w:rPr>
      </w:pPr>
      <w:r w:rsidRPr="002A4559">
        <w:rPr>
          <w:lang w:val="en-AU"/>
        </w:rPr>
        <w:t>One in ten households received the Controlled Load Electricity Concession in 2014.  The average concession amount was $34.</w:t>
      </w:r>
    </w:p>
    <w:p w14:paraId="07AAD960" w14:textId="33CC7200" w:rsidR="00162EF6" w:rsidRDefault="00162EF6">
      <w:pPr>
        <w:spacing w:before="0" w:after="0"/>
        <w:rPr>
          <w:lang w:val="en-AU"/>
        </w:rPr>
      </w:pPr>
    </w:p>
    <w:p w14:paraId="2DA532BE" w14:textId="3E0602EB" w:rsidR="00D63156" w:rsidRPr="002A4559" w:rsidRDefault="00D63156" w:rsidP="00D63156">
      <w:pPr>
        <w:pStyle w:val="Para"/>
        <w:rPr>
          <w:lang w:val="en-AU"/>
        </w:rPr>
      </w:pPr>
      <w:r w:rsidRPr="002A4559">
        <w:rPr>
          <w:lang w:val="en-AU"/>
        </w:rPr>
        <w:t xml:space="preserve">Overall some type of DHHS funded concession was received in 2014 by 44% of households with electricity bills (38% in 2007), although the incidence was far higher amongst concession households (89%, up from 77% in 2007) and public rental households (80%, up from 74% in 2007). The survey does not indicate the concession status of each person whose name is on each bill, but defines the concession status of the household according to the concession status of the respondent, who is the main bill-payer. Therefore it is not possible to calculate a precise estimate of the proportion of </w:t>
      </w:r>
      <w:r w:rsidRPr="002A4559">
        <w:rPr>
          <w:i/>
          <w:lang w:val="en-AU"/>
        </w:rPr>
        <w:t>eligible</w:t>
      </w:r>
      <w:r w:rsidRPr="002A4559">
        <w:rPr>
          <w:lang w:val="en-AU"/>
        </w:rPr>
        <w:t xml:space="preserve"> households that actually received an electricity concession.  Nevertheless, a very close approximation is the proportion of ‘concession households’ that received the concession.</w:t>
      </w:r>
    </w:p>
    <w:p w14:paraId="35987EE3" w14:textId="77777777" w:rsidR="00D63156" w:rsidRPr="002A4559" w:rsidRDefault="00D63156" w:rsidP="00D63156">
      <w:pPr>
        <w:pStyle w:val="Para"/>
        <w:rPr>
          <w:lang w:val="en-AU"/>
        </w:rPr>
      </w:pPr>
    </w:p>
    <w:p w14:paraId="36489877" w14:textId="77777777" w:rsidR="00D63156" w:rsidRPr="002A4559" w:rsidRDefault="00D63156" w:rsidP="00D63156">
      <w:pPr>
        <w:pStyle w:val="Para"/>
        <w:rPr>
          <w:lang w:val="en-AU"/>
        </w:rPr>
      </w:pPr>
      <w:r w:rsidRPr="002A4559">
        <w:rPr>
          <w:lang w:val="en-AU"/>
        </w:rPr>
        <w:t xml:space="preserve">The average DHHS concession amount received by households in 2014 was $186, representing an 82% increase since the $100 recorded in 2007 and following the 64% increase between 2001 and 2007 (1996 data is not strictly comparable with the other survey results).  </w:t>
      </w:r>
    </w:p>
    <w:p w14:paraId="1A0DEA72" w14:textId="77777777" w:rsidR="00D63156" w:rsidRPr="002A4559" w:rsidRDefault="00D63156" w:rsidP="00D63156">
      <w:pPr>
        <w:pStyle w:val="Para"/>
        <w:rPr>
          <w:lang w:val="en-AU"/>
        </w:rPr>
      </w:pPr>
    </w:p>
    <w:p w14:paraId="22E7C965" w14:textId="43E364DD" w:rsidR="00D63156" w:rsidRPr="002A4559" w:rsidRDefault="00D63156" w:rsidP="00D63156">
      <w:pPr>
        <w:pStyle w:val="Para"/>
        <w:rPr>
          <w:lang w:val="en-AU"/>
        </w:rPr>
      </w:pPr>
      <w:r w:rsidRPr="002A4559">
        <w:rPr>
          <w:lang w:val="en-AU"/>
        </w:rPr>
        <w:lastRenderedPageBreak/>
        <w:t>One in five households (19%) received generation or solar credits, with an average annual value of $596.  Households in Melbourne were less likely than those in country Victoria to receive these credits (17% and 24% respectively) and the credits earned tended to be lower (average of $563 , compared with $662).  Aged concession households (2</w:t>
      </w:r>
      <w:r w:rsidR="001B079D">
        <w:rPr>
          <w:lang w:val="en-AU"/>
        </w:rPr>
        <w:t>2</w:t>
      </w:r>
      <w:r w:rsidRPr="002A4559">
        <w:rPr>
          <w:lang w:val="en-AU"/>
        </w:rPr>
        <w:t>%) were more likely to receive generation or solar credits than non-concession (</w:t>
      </w:r>
      <w:r w:rsidR="001B079D">
        <w:rPr>
          <w:lang w:val="en-AU"/>
        </w:rPr>
        <w:t>19</w:t>
      </w:r>
      <w:r w:rsidRPr="002A4559">
        <w:rPr>
          <w:lang w:val="en-AU"/>
        </w:rPr>
        <w:t xml:space="preserve">%) or other concession (16%) households.  The average </w:t>
      </w:r>
      <w:r w:rsidR="001B079D">
        <w:rPr>
          <w:lang w:val="en-AU"/>
        </w:rPr>
        <w:t>generation or solar credit</w:t>
      </w:r>
      <w:r w:rsidRPr="002A4559">
        <w:rPr>
          <w:lang w:val="en-AU"/>
        </w:rPr>
        <w:t xml:space="preserve"> was highest among non-concession households ($7</w:t>
      </w:r>
      <w:r w:rsidR="001B079D">
        <w:rPr>
          <w:lang w:val="en-AU"/>
        </w:rPr>
        <w:t>15</w:t>
      </w:r>
      <w:r w:rsidRPr="002A4559">
        <w:rPr>
          <w:lang w:val="en-AU"/>
        </w:rPr>
        <w:t>), compared with $</w:t>
      </w:r>
      <w:r w:rsidR="001B079D">
        <w:rPr>
          <w:lang w:val="en-AU"/>
        </w:rPr>
        <w:t>497</w:t>
      </w:r>
      <w:r w:rsidR="001B079D" w:rsidRPr="002A4559">
        <w:rPr>
          <w:lang w:val="en-AU"/>
        </w:rPr>
        <w:t xml:space="preserve"> </w:t>
      </w:r>
      <w:r w:rsidRPr="002A4559">
        <w:rPr>
          <w:lang w:val="en-AU"/>
        </w:rPr>
        <w:t>for aged concession households and $</w:t>
      </w:r>
      <w:r w:rsidR="001B079D" w:rsidRPr="002A4559">
        <w:rPr>
          <w:lang w:val="en-AU"/>
        </w:rPr>
        <w:t>3</w:t>
      </w:r>
      <w:r w:rsidR="001B079D">
        <w:rPr>
          <w:lang w:val="en-AU"/>
        </w:rPr>
        <w:t>79</w:t>
      </w:r>
      <w:r w:rsidR="001B079D" w:rsidRPr="002A4559">
        <w:rPr>
          <w:lang w:val="en-AU"/>
        </w:rPr>
        <w:t xml:space="preserve"> </w:t>
      </w:r>
      <w:r w:rsidRPr="002A4559">
        <w:rPr>
          <w:lang w:val="en-AU"/>
        </w:rPr>
        <w:t xml:space="preserve">among non-concession households. </w:t>
      </w:r>
    </w:p>
    <w:p w14:paraId="3125E116" w14:textId="77777777" w:rsidR="00D63156" w:rsidRPr="002A4559" w:rsidRDefault="00D63156" w:rsidP="00D63156">
      <w:pPr>
        <w:pStyle w:val="Para"/>
        <w:rPr>
          <w:lang w:val="en-AU"/>
        </w:rPr>
      </w:pPr>
    </w:p>
    <w:p w14:paraId="1538E814" w14:textId="4451D266" w:rsidR="00D63156" w:rsidRPr="002A4559" w:rsidRDefault="00D63156" w:rsidP="00D63156">
      <w:pPr>
        <w:pStyle w:val="Para"/>
        <w:rPr>
          <w:lang w:val="en-AU"/>
        </w:rPr>
      </w:pPr>
      <w:r w:rsidRPr="002A4559">
        <w:rPr>
          <w:lang w:val="en-AU"/>
        </w:rPr>
        <w:t xml:space="preserve">As in 2007, less than 1% of households received a Utility Relief Grant Scheme (URGS) grant </w:t>
      </w:r>
      <w:r w:rsidR="00B942AA">
        <w:rPr>
          <w:lang w:val="en-AU"/>
        </w:rPr>
        <w:t xml:space="preserve">for electricity </w:t>
      </w:r>
      <w:r w:rsidRPr="002A4559">
        <w:rPr>
          <w:lang w:val="en-AU"/>
        </w:rPr>
        <w:t>in 2014.  The average URGS payment was $452, compared with $429 in 2007.</w:t>
      </w:r>
    </w:p>
    <w:p w14:paraId="432C0E00" w14:textId="77777777" w:rsidR="00D63156" w:rsidRPr="002A4559" w:rsidRDefault="00D63156" w:rsidP="00D63156">
      <w:pPr>
        <w:pStyle w:val="Para"/>
        <w:rPr>
          <w:lang w:val="en-AU"/>
        </w:rPr>
      </w:pPr>
    </w:p>
    <w:p w14:paraId="0C21DB76" w14:textId="77777777" w:rsidR="00D63156" w:rsidRPr="002A4559" w:rsidRDefault="00D63156" w:rsidP="00D63156">
      <w:pPr>
        <w:spacing w:line="340" w:lineRule="exact"/>
        <w:rPr>
          <w:lang w:val="en-AU"/>
        </w:rPr>
      </w:pPr>
      <w:r w:rsidRPr="002A4559">
        <w:rPr>
          <w:lang w:val="en-AU"/>
        </w:rPr>
        <w:t>In 2014, 80% of households with electricity bills received some other form of supplier funded discount, with an average annual value of $142 ($48 in 2007).  Only a minority of electricity suppliers provided explanatory notes on the nature of other discounts.  To the extent this information was provided, the discounts were usually said to be guaranteed discounts and/or pay on time discounts.</w:t>
      </w:r>
    </w:p>
    <w:p w14:paraId="09ECFFF5" w14:textId="77777777" w:rsidR="00D63156" w:rsidRPr="002A4559" w:rsidRDefault="00D63156" w:rsidP="00D63156">
      <w:pPr>
        <w:pStyle w:val="Para"/>
        <w:rPr>
          <w:lang w:val="en-AU"/>
        </w:rPr>
      </w:pPr>
    </w:p>
    <w:p w14:paraId="5756ABA5" w14:textId="77777777" w:rsidR="00D63156" w:rsidRDefault="00D63156" w:rsidP="00D63156">
      <w:pPr>
        <w:pStyle w:val="Para"/>
        <w:rPr>
          <w:lang w:val="en-AU"/>
        </w:rPr>
      </w:pPr>
      <w:r w:rsidRPr="00D443E0">
        <w:rPr>
          <w:lang w:val="en-AU"/>
        </w:rPr>
        <w:t>Overall, almost all households (99%) received some sort of discount</w:t>
      </w:r>
      <w:r w:rsidRPr="008D0A92">
        <w:rPr>
          <w:lang w:val="en-AU"/>
        </w:rPr>
        <w:t xml:space="preserve"> or concession off their electricity bill.  This was up from the 79%</w:t>
      </w:r>
      <w:r w:rsidRPr="009F6FDD">
        <w:rPr>
          <w:lang w:val="en-AU"/>
        </w:rPr>
        <w:t xml:space="preserve"> </w:t>
      </w:r>
      <w:r w:rsidRPr="00D73970">
        <w:rPr>
          <w:lang w:val="en-AU"/>
        </w:rPr>
        <w:t>reported in 2007, but a return to the 100% figure of 2001</w:t>
      </w:r>
      <w:r w:rsidRPr="00D443E0">
        <w:rPr>
          <w:lang w:val="en-AU"/>
        </w:rPr>
        <w:t>.  The average amount received in 2014 was $327, which was almost four times the average amount received in 2007 ($86).</w:t>
      </w:r>
    </w:p>
    <w:p w14:paraId="12016195" w14:textId="77777777" w:rsidR="00B942AA" w:rsidRDefault="00B942AA" w:rsidP="00D63156">
      <w:pPr>
        <w:pStyle w:val="Para"/>
        <w:rPr>
          <w:lang w:val="en-AU"/>
        </w:rPr>
      </w:pPr>
    </w:p>
    <w:p w14:paraId="71D82D1B" w14:textId="1D1655FA" w:rsidR="00AD63FC" w:rsidRPr="00C641F8" w:rsidRDefault="00AD63FC" w:rsidP="00AD63FC">
      <w:pPr>
        <w:pStyle w:val="Para"/>
        <w:rPr>
          <w:lang w:val="en-AU"/>
        </w:rPr>
      </w:pPr>
      <w:r w:rsidRPr="00C641F8">
        <w:rPr>
          <w:lang w:val="en-AU"/>
        </w:rPr>
        <w:t xml:space="preserve">The average </w:t>
      </w:r>
      <w:r>
        <w:rPr>
          <w:lang w:val="en-AU"/>
        </w:rPr>
        <w:t xml:space="preserve">total </w:t>
      </w:r>
      <w:r w:rsidRPr="00C641F8">
        <w:rPr>
          <w:lang w:val="en-AU"/>
        </w:rPr>
        <w:t xml:space="preserve">electricity charge applicable (i.e. the amount that could be charged if concessions and discounts were </w:t>
      </w:r>
      <w:r w:rsidRPr="009B4EB7">
        <w:rPr>
          <w:i/>
          <w:lang w:val="en-AU"/>
        </w:rPr>
        <w:t>not</w:t>
      </w:r>
      <w:r w:rsidRPr="00C641F8">
        <w:rPr>
          <w:lang w:val="en-AU"/>
        </w:rPr>
        <w:t xml:space="preserve"> applied) in 2014 was $1,</w:t>
      </w:r>
      <w:r w:rsidR="004D177A">
        <w:rPr>
          <w:lang w:val="en-AU"/>
        </w:rPr>
        <w:t>455</w:t>
      </w:r>
      <w:r w:rsidR="004D177A" w:rsidRPr="00C641F8">
        <w:rPr>
          <w:lang w:val="en-AU"/>
        </w:rPr>
        <w:t xml:space="preserve"> </w:t>
      </w:r>
      <w:r w:rsidRPr="00C641F8">
        <w:rPr>
          <w:lang w:val="en-AU"/>
        </w:rPr>
        <w:t xml:space="preserve">(excluding GST), up </w:t>
      </w:r>
      <w:r w:rsidR="004D177A">
        <w:rPr>
          <w:lang w:val="en-AU"/>
        </w:rPr>
        <w:t>54</w:t>
      </w:r>
      <w:r w:rsidRPr="00C641F8">
        <w:rPr>
          <w:lang w:val="en-AU"/>
        </w:rPr>
        <w:t xml:space="preserve">% from $946 in 2007.  </w:t>
      </w:r>
      <w:r>
        <w:rPr>
          <w:lang w:val="en-AU"/>
        </w:rPr>
        <w:t>After taking concessions and discounts</w:t>
      </w:r>
      <w:r w:rsidR="009B4EB7">
        <w:rPr>
          <w:lang w:val="en-AU"/>
        </w:rPr>
        <w:t xml:space="preserve"> into account</w:t>
      </w:r>
      <w:r>
        <w:rPr>
          <w:lang w:val="en-AU"/>
        </w:rPr>
        <w:t>, t</w:t>
      </w:r>
      <w:r w:rsidRPr="00C641F8">
        <w:rPr>
          <w:lang w:val="en-AU"/>
        </w:rPr>
        <w:t xml:space="preserve">he average annual electricity bill paid by households in 2014 was $1,247 </w:t>
      </w:r>
      <w:r>
        <w:rPr>
          <w:lang w:val="en-AU"/>
        </w:rPr>
        <w:t>(</w:t>
      </w:r>
      <w:r w:rsidRPr="00C641F8">
        <w:rPr>
          <w:lang w:val="en-AU"/>
        </w:rPr>
        <w:t>including GST</w:t>
      </w:r>
      <w:r>
        <w:rPr>
          <w:lang w:val="en-AU"/>
        </w:rPr>
        <w:t>)</w:t>
      </w:r>
      <w:r w:rsidRPr="00C641F8">
        <w:rPr>
          <w:lang w:val="en-AU"/>
        </w:rPr>
        <w:t xml:space="preserve">, up 28% from </w:t>
      </w:r>
      <w:r>
        <w:rPr>
          <w:lang w:val="en-AU"/>
        </w:rPr>
        <w:t xml:space="preserve">$973 in </w:t>
      </w:r>
      <w:r w:rsidRPr="00C641F8">
        <w:rPr>
          <w:lang w:val="en-AU"/>
        </w:rPr>
        <w:t>2007.</w:t>
      </w:r>
    </w:p>
    <w:p w14:paraId="46A98ECD" w14:textId="77777777" w:rsidR="00AD63FC" w:rsidRPr="00D443E0" w:rsidRDefault="00AD63FC" w:rsidP="00D63156">
      <w:pPr>
        <w:pStyle w:val="Para"/>
        <w:rPr>
          <w:lang w:val="en-AU"/>
        </w:rPr>
      </w:pPr>
    </w:p>
    <w:p w14:paraId="182FFE59" w14:textId="77777777" w:rsidR="00B942AA" w:rsidRPr="002A4559" w:rsidRDefault="00B942AA" w:rsidP="00B942AA">
      <w:pPr>
        <w:pStyle w:val="Para"/>
        <w:rPr>
          <w:lang w:val="en-AU"/>
        </w:rPr>
      </w:pPr>
      <w:r w:rsidRPr="002A4559">
        <w:rPr>
          <w:lang w:val="en-AU"/>
        </w:rPr>
        <w:t xml:space="preserve">The majority of households </w:t>
      </w:r>
      <w:r w:rsidRPr="0091438B">
        <w:rPr>
          <w:b/>
          <w:lang w:val="en-AU"/>
        </w:rPr>
        <w:t>u</w:t>
      </w:r>
      <w:r w:rsidRPr="002A4559">
        <w:rPr>
          <w:b/>
          <w:lang w:val="en-AU"/>
        </w:rPr>
        <w:t>sed mains gas</w:t>
      </w:r>
      <w:r w:rsidRPr="002A4559">
        <w:rPr>
          <w:lang w:val="en-AU"/>
        </w:rPr>
        <w:t xml:space="preserve"> (88%), consistent with the findings of the 2007 survey.  Households in Melbourne (94%) were more likely to use mains gas than those in country Victoria (72%) again consistent with 2007’s results. Using the adjusted LPG definition already referred to</w:t>
      </w:r>
      <w:r>
        <w:rPr>
          <w:lang w:val="en-AU"/>
        </w:rPr>
        <w:t>,</w:t>
      </w:r>
      <w:r w:rsidRPr="002A4559">
        <w:rPr>
          <w:lang w:val="en-AU"/>
        </w:rPr>
        <w:t xml:space="preserve"> cylinder gas (LPG) was estimated to be used </w:t>
      </w:r>
      <w:r w:rsidRPr="00BF001E">
        <w:rPr>
          <w:lang w:val="en-AU"/>
        </w:rPr>
        <w:t xml:space="preserve">in 11% of households in country Victoria, and in just 1% of households in Melbourne. </w:t>
      </w:r>
    </w:p>
    <w:p w14:paraId="3303C9DC" w14:textId="77777777" w:rsidR="00D63156" w:rsidRPr="002A4559" w:rsidRDefault="00D63156" w:rsidP="00D63156">
      <w:pPr>
        <w:pStyle w:val="Para"/>
        <w:rPr>
          <w:lang w:val="en-AU"/>
        </w:rPr>
      </w:pPr>
    </w:p>
    <w:p w14:paraId="16A8FA3B" w14:textId="05A13D38" w:rsidR="00D63156" w:rsidRPr="00D443E0" w:rsidRDefault="00D63156" w:rsidP="00D63156">
      <w:pPr>
        <w:pStyle w:val="Para"/>
        <w:rPr>
          <w:lang w:val="en-AU"/>
        </w:rPr>
      </w:pPr>
      <w:r w:rsidRPr="00D443E0">
        <w:rPr>
          <w:lang w:val="en-AU"/>
        </w:rPr>
        <w:t xml:space="preserve">In 2014, each </w:t>
      </w:r>
      <w:r w:rsidR="001B079D">
        <w:rPr>
          <w:lang w:val="en-AU"/>
        </w:rPr>
        <w:t xml:space="preserve">mains gas-using </w:t>
      </w:r>
      <w:r w:rsidRPr="00D443E0">
        <w:rPr>
          <w:lang w:val="en-AU"/>
        </w:rPr>
        <w:t xml:space="preserve">household on average consumed 46,845 </w:t>
      </w:r>
      <w:r w:rsidR="009007DD">
        <w:rPr>
          <w:lang w:val="en-AU"/>
        </w:rPr>
        <w:t>megajoules of gas</w:t>
      </w:r>
      <w:r w:rsidRPr="00D443E0">
        <w:rPr>
          <w:lang w:val="en-AU"/>
        </w:rPr>
        <w:t xml:space="preserve">, compared with 62,529 </w:t>
      </w:r>
      <w:r w:rsidR="009007DD">
        <w:rPr>
          <w:lang w:val="en-AU"/>
        </w:rPr>
        <w:t xml:space="preserve">MJ </w:t>
      </w:r>
      <w:r w:rsidRPr="008D0A92">
        <w:rPr>
          <w:lang w:val="en-AU"/>
        </w:rPr>
        <w:t>in 2007, 59,415 MJ in 2001 and 54,851 MJ</w:t>
      </w:r>
      <w:r w:rsidRPr="009F6FDD">
        <w:rPr>
          <w:lang w:val="en-AU"/>
        </w:rPr>
        <w:t xml:space="preserve"> in 1996.  This represents an average </w:t>
      </w:r>
      <w:r w:rsidRPr="00D443E0">
        <w:rPr>
          <w:lang w:val="en-AU"/>
        </w:rPr>
        <w:t>decrease in gas consumption per household of 25.1% since the 2007 survey.  This decrease in consumption was consistent across the various sub groups, with the only one differing substantially being single person households (down 20.0%).</w:t>
      </w:r>
    </w:p>
    <w:p w14:paraId="6B9477F5" w14:textId="77777777" w:rsidR="00D63156" w:rsidRPr="002A4559" w:rsidRDefault="00D63156" w:rsidP="00D63156">
      <w:pPr>
        <w:pStyle w:val="Para"/>
        <w:rPr>
          <w:lang w:val="en-AU"/>
        </w:rPr>
      </w:pPr>
    </w:p>
    <w:p w14:paraId="39CAD9A1" w14:textId="15B63309" w:rsidR="00D63156" w:rsidRPr="002A4559" w:rsidRDefault="00D63156" w:rsidP="00D63156">
      <w:pPr>
        <w:pStyle w:val="Para"/>
        <w:rPr>
          <w:lang w:val="en-AU"/>
        </w:rPr>
      </w:pPr>
      <w:r w:rsidRPr="002A4559">
        <w:rPr>
          <w:lang w:val="en-AU"/>
        </w:rPr>
        <w:t xml:space="preserve">Possible explanations for the decline in gas consumption could include weather differences between the years, an increase in solar hot water systems, an increase in the use of gas-efficient appliances, increased media focus on climate change having an impact, an increase in households that generate their own electricity switching some of their energy usage from gas to solar electricity, and the impact of significantly higher per unit gas prices (an increase of approximately 90% between 2007 and 2014).  </w:t>
      </w:r>
    </w:p>
    <w:p w14:paraId="360BD76C" w14:textId="77777777" w:rsidR="00D63156" w:rsidRPr="002A4559" w:rsidRDefault="00D63156" w:rsidP="00D63156">
      <w:pPr>
        <w:pStyle w:val="Para"/>
        <w:rPr>
          <w:lang w:val="en-AU"/>
        </w:rPr>
      </w:pPr>
    </w:p>
    <w:p w14:paraId="54CFBE37" w14:textId="77777777" w:rsidR="00D63156" w:rsidRDefault="00D63156" w:rsidP="00D63156">
      <w:pPr>
        <w:pStyle w:val="Para"/>
        <w:rPr>
          <w:lang w:val="en-AU"/>
        </w:rPr>
      </w:pPr>
      <w:r w:rsidRPr="002A4559">
        <w:rPr>
          <w:lang w:val="en-AU"/>
        </w:rPr>
        <w:t>Gas consumers on average received 6.2 bills per year in 2014, which was consistent with 2007 (6.3 bills).  The vast majority (94.4%) of gas bill-payers received bills based on actual meter readings only.</w:t>
      </w:r>
    </w:p>
    <w:p w14:paraId="59D4C8E7" w14:textId="77777777" w:rsidR="00F5061A" w:rsidRDefault="00F5061A" w:rsidP="00F5061A">
      <w:pPr>
        <w:pStyle w:val="Para"/>
        <w:rPr>
          <w:lang w:val="en-AU"/>
        </w:rPr>
      </w:pPr>
    </w:p>
    <w:p w14:paraId="5CC70341" w14:textId="25EC18A3" w:rsidR="00F5061A" w:rsidRDefault="00F5061A" w:rsidP="00F5061A">
      <w:pPr>
        <w:pStyle w:val="Para"/>
        <w:rPr>
          <w:lang w:val="en-AU"/>
        </w:rPr>
      </w:pPr>
      <w:r w:rsidRPr="00953185">
        <w:rPr>
          <w:lang w:val="en-AU"/>
        </w:rPr>
        <w:t xml:space="preserve">In 2014, 97% of gas using households paid their annual gas bill in full, with </w:t>
      </w:r>
      <w:r>
        <w:rPr>
          <w:lang w:val="en-AU"/>
        </w:rPr>
        <w:t xml:space="preserve">little difference </w:t>
      </w:r>
      <w:r w:rsidRPr="00953185">
        <w:rPr>
          <w:lang w:val="en-AU"/>
        </w:rPr>
        <w:t xml:space="preserve">in incidence </w:t>
      </w:r>
      <w:r>
        <w:rPr>
          <w:lang w:val="en-AU"/>
        </w:rPr>
        <w:t xml:space="preserve">across the various sample </w:t>
      </w:r>
      <w:r w:rsidRPr="00D52A6A">
        <w:rPr>
          <w:lang w:val="en-AU"/>
        </w:rPr>
        <w:t xml:space="preserve">types. </w:t>
      </w:r>
      <w:r w:rsidR="00D52A6A" w:rsidRPr="00D52A6A">
        <w:rPr>
          <w:lang w:val="en-AU"/>
        </w:rPr>
        <w:t xml:space="preserve"> Seven </w:t>
      </w:r>
      <w:r w:rsidR="00B942AA">
        <w:rPr>
          <w:lang w:val="en-AU"/>
        </w:rPr>
        <w:t>per cent</w:t>
      </w:r>
      <w:r w:rsidR="00D52A6A" w:rsidRPr="00D52A6A">
        <w:rPr>
          <w:lang w:val="en-AU"/>
        </w:rPr>
        <w:t xml:space="preserve"> </w:t>
      </w:r>
      <w:r w:rsidRPr="00D52A6A">
        <w:rPr>
          <w:lang w:val="en-AU"/>
        </w:rPr>
        <w:t>of households paid their gas bills by compulsory instalment, down from 13% in 2007.  Public renters (18%) w</w:t>
      </w:r>
      <w:r w:rsidRPr="00BB1B8E">
        <w:rPr>
          <w:lang w:val="en-AU"/>
        </w:rPr>
        <w:t>ere by far the most likely to be paying by compulsory instalments, compared with 9% of private renters, 9% of home buyers and 6% of home owners.  Similarly, other concession households (14%) were much more likely than non-concession (6%) or aged concession (2%) households to be paying by compulsory instalments. Households in Melbourne (6%) were less likely than those in country Victoria (9%) to be paying by compulsory instalments.</w:t>
      </w:r>
    </w:p>
    <w:p w14:paraId="0169DCB6" w14:textId="77777777" w:rsidR="00B942AA" w:rsidRPr="00BB1B8E" w:rsidRDefault="00B942AA" w:rsidP="00F5061A">
      <w:pPr>
        <w:pStyle w:val="Para"/>
        <w:rPr>
          <w:lang w:val="en-AU"/>
        </w:rPr>
      </w:pPr>
    </w:p>
    <w:p w14:paraId="26083310" w14:textId="28325C96" w:rsidR="00D52A6A" w:rsidRDefault="00D52A6A" w:rsidP="00D52A6A">
      <w:pPr>
        <w:pStyle w:val="Para"/>
        <w:rPr>
          <w:lang w:val="en-AU"/>
        </w:rPr>
      </w:pPr>
      <w:r w:rsidRPr="00AE3DB4">
        <w:rPr>
          <w:lang w:val="en-AU"/>
        </w:rPr>
        <w:t xml:space="preserve">In 2014, 42% of gas paying households received the DHHS concession on their gas bill, up from 27% in 2007.  Respondents in Melbourne (41%) were less likely than those in country Victoria (46%) to receive a DHHS concession on their gas bill in 2014.  The DHHS concession was obtained by 82% of public renters, compared with 49% of home owners, 47% of private renters and 21% of those paying off their home.   The average size of the DHHS concession in 2014 was $85, virtually unchanged from 2007 ($86).  </w:t>
      </w:r>
    </w:p>
    <w:p w14:paraId="37E149E0" w14:textId="77777777" w:rsidR="00D63156" w:rsidRPr="002A4559" w:rsidRDefault="00D63156" w:rsidP="00D63156">
      <w:pPr>
        <w:pStyle w:val="Para"/>
        <w:rPr>
          <w:lang w:val="en-AU"/>
        </w:rPr>
      </w:pPr>
    </w:p>
    <w:p w14:paraId="58DBFA8E" w14:textId="31C9156B" w:rsidR="00D63156" w:rsidRPr="008D0A92" w:rsidRDefault="00642D12" w:rsidP="00642D12">
      <w:pPr>
        <w:pStyle w:val="Para"/>
        <w:rPr>
          <w:lang w:val="en-AU"/>
        </w:rPr>
      </w:pPr>
      <w:r w:rsidRPr="00642D12">
        <w:rPr>
          <w:lang w:val="en-AU"/>
        </w:rPr>
        <w:lastRenderedPageBreak/>
        <w:t>The average total gas charge applicable (</w:t>
      </w:r>
      <w:r w:rsidRPr="00C641F8">
        <w:rPr>
          <w:lang w:val="en-AU"/>
        </w:rPr>
        <w:t xml:space="preserve">i.e. the amount that could be charged if concessions and discounts were </w:t>
      </w:r>
      <w:r w:rsidRPr="009B4EB7">
        <w:rPr>
          <w:i/>
          <w:lang w:val="en-AU"/>
        </w:rPr>
        <w:t>not</w:t>
      </w:r>
      <w:r w:rsidRPr="00C641F8">
        <w:rPr>
          <w:lang w:val="en-AU"/>
        </w:rPr>
        <w:t xml:space="preserve"> applied) in 2014 was $</w:t>
      </w:r>
      <w:r w:rsidRPr="00642D12">
        <w:rPr>
          <w:lang w:val="en-AU"/>
        </w:rPr>
        <w:t>993</w:t>
      </w:r>
      <w:r w:rsidRPr="00C641F8">
        <w:rPr>
          <w:lang w:val="en-AU"/>
        </w:rPr>
        <w:t xml:space="preserve"> (excluding GST), up </w:t>
      </w:r>
      <w:r w:rsidRPr="00642D12">
        <w:rPr>
          <w:lang w:val="en-AU"/>
        </w:rPr>
        <w:t>47</w:t>
      </w:r>
      <w:r w:rsidRPr="00C641F8">
        <w:rPr>
          <w:lang w:val="en-AU"/>
        </w:rPr>
        <w:t>% from $</w:t>
      </w:r>
      <w:r w:rsidRPr="00642D12">
        <w:rPr>
          <w:lang w:val="en-AU"/>
        </w:rPr>
        <w:t>675</w:t>
      </w:r>
      <w:r w:rsidRPr="00C641F8">
        <w:rPr>
          <w:lang w:val="en-AU"/>
        </w:rPr>
        <w:t xml:space="preserve"> in 2007.  </w:t>
      </w:r>
      <w:r>
        <w:rPr>
          <w:lang w:val="en-AU"/>
        </w:rPr>
        <w:t>After taking concessions and discounts</w:t>
      </w:r>
      <w:r w:rsidR="009B4EB7">
        <w:rPr>
          <w:lang w:val="en-AU"/>
        </w:rPr>
        <w:t xml:space="preserve"> into account</w:t>
      </w:r>
      <w:r>
        <w:rPr>
          <w:lang w:val="en-AU"/>
        </w:rPr>
        <w:t>, h</w:t>
      </w:r>
      <w:r w:rsidR="00D63156" w:rsidRPr="008D0A92">
        <w:rPr>
          <w:lang w:val="en-AU"/>
        </w:rPr>
        <w:t>ouseholds that received gas bills in 2014 spent an average of $</w:t>
      </w:r>
      <w:r w:rsidR="00D63156" w:rsidRPr="009F6FDD">
        <w:rPr>
          <w:lang w:val="en-AU"/>
        </w:rPr>
        <w:t xml:space="preserve">980 </w:t>
      </w:r>
      <w:r>
        <w:rPr>
          <w:lang w:val="en-AU"/>
        </w:rPr>
        <w:t xml:space="preserve">(including GST) </w:t>
      </w:r>
      <w:r w:rsidR="00D63156" w:rsidRPr="009F6FDD">
        <w:rPr>
          <w:lang w:val="en-AU"/>
        </w:rPr>
        <w:t>per year</w:t>
      </w:r>
      <w:r w:rsidR="00D63156" w:rsidRPr="00D73970">
        <w:rPr>
          <w:lang w:val="en-AU"/>
        </w:rPr>
        <w:t xml:space="preserve"> on gas consumption compared with $700 in 2007, </w:t>
      </w:r>
      <w:r w:rsidR="00D63156" w:rsidRPr="00EF304A">
        <w:rPr>
          <w:lang w:val="en-AU"/>
        </w:rPr>
        <w:t>$500 in 2001 and $415 in 1996</w:t>
      </w:r>
      <w:r w:rsidR="00D63156" w:rsidRPr="008D0A92">
        <w:rPr>
          <w:lang w:val="en-AU"/>
        </w:rPr>
        <w:t>. This represents an increase in outlays of 40.0% since 2007, despite a reduction in gas consumption over the same period.  This continues the trend since 1996 of gas bills increasing at a rate well above the inflation rate.</w:t>
      </w:r>
    </w:p>
    <w:p w14:paraId="0A27EDCF" w14:textId="77777777" w:rsidR="00D63156" w:rsidRPr="002A4559" w:rsidRDefault="00D63156" w:rsidP="00D63156">
      <w:pPr>
        <w:pStyle w:val="Para"/>
        <w:rPr>
          <w:lang w:val="en-AU"/>
        </w:rPr>
      </w:pPr>
    </w:p>
    <w:p w14:paraId="38DAD7F8" w14:textId="77777777" w:rsidR="00D63156" w:rsidRPr="008D0A92" w:rsidRDefault="00D63156" w:rsidP="00D63156">
      <w:pPr>
        <w:pStyle w:val="Para"/>
        <w:rPr>
          <w:lang w:val="en-AU"/>
        </w:rPr>
      </w:pPr>
      <w:r w:rsidRPr="008D0A92">
        <w:rPr>
          <w:lang w:val="en-AU"/>
        </w:rPr>
        <w:t>The average annual gas bill was higher in Melbourne ($994) than in country Victoria ($</w:t>
      </w:r>
      <w:r w:rsidRPr="009F6FDD">
        <w:rPr>
          <w:lang w:val="en-AU"/>
        </w:rPr>
        <w:t>926), and higher for non-concession households ($1,050</w:t>
      </w:r>
      <w:r w:rsidRPr="00D73970">
        <w:rPr>
          <w:lang w:val="en-AU"/>
        </w:rPr>
        <w:t>) than concession households ($8</w:t>
      </w:r>
      <w:r w:rsidRPr="008D0A92">
        <w:rPr>
          <w:lang w:val="en-AU"/>
        </w:rPr>
        <w:t xml:space="preserve">92).  The average amount paid by aged concession households ($885) represented an increase of 48.5% since 2007, compared with 42.4%% for non-concession households and 30.6% for other concession households.  As expected, the average amount paid rose with household size, though the rate of increase since 2007 for one or two person households (both 45.5%) was higher than for three (38.4%) or four (37.9%) person households.  </w:t>
      </w:r>
    </w:p>
    <w:p w14:paraId="3E9C20A8" w14:textId="77777777" w:rsidR="00D63156" w:rsidRPr="002A4559" w:rsidRDefault="00D63156" w:rsidP="00D63156">
      <w:pPr>
        <w:pStyle w:val="Para"/>
        <w:rPr>
          <w:lang w:val="en-AU"/>
        </w:rPr>
      </w:pPr>
    </w:p>
    <w:p w14:paraId="069DA587" w14:textId="77777777" w:rsidR="00D63156" w:rsidRPr="002A4559" w:rsidRDefault="00D63156" w:rsidP="008F56BA">
      <w:pPr>
        <w:pStyle w:val="Heading4"/>
        <w:rPr>
          <w:lang w:val="en-AU"/>
        </w:rPr>
      </w:pPr>
      <w:bookmarkStart w:id="25" w:name="_Toc184087753"/>
      <w:bookmarkStart w:id="26" w:name="_Toc439198248"/>
      <w:bookmarkStart w:id="27" w:name="_Toc445571633"/>
      <w:r w:rsidRPr="002A4559">
        <w:rPr>
          <w:lang w:val="en-AU"/>
        </w:rPr>
        <w:t>Water Usage, Consumption and Expenditure</w:t>
      </w:r>
      <w:bookmarkEnd w:id="25"/>
      <w:bookmarkEnd w:id="26"/>
      <w:bookmarkEnd w:id="27"/>
    </w:p>
    <w:p w14:paraId="68E3CD02" w14:textId="77777777" w:rsidR="00D63156" w:rsidRPr="002A4559" w:rsidRDefault="00D63156" w:rsidP="00D63156">
      <w:pPr>
        <w:pStyle w:val="Para"/>
        <w:rPr>
          <w:lang w:val="en-AU"/>
        </w:rPr>
      </w:pPr>
      <w:r w:rsidRPr="002A4559">
        <w:rPr>
          <w:lang w:val="en-AU"/>
        </w:rPr>
        <w:t xml:space="preserve">Overall, 92% of households claimed to have </w:t>
      </w:r>
      <w:r w:rsidRPr="002A4559">
        <w:rPr>
          <w:b/>
          <w:lang w:val="en-AU"/>
        </w:rPr>
        <w:t>received a water bill</w:t>
      </w:r>
      <w:r w:rsidRPr="002A4559">
        <w:rPr>
          <w:lang w:val="en-AU"/>
        </w:rPr>
        <w:t xml:space="preserve"> in 2014, virtually unchanged from previous surveys. A higher proportion of concession than non-concession households claimed to receive water consumption only bills (22% and 14% respectively). </w:t>
      </w:r>
    </w:p>
    <w:p w14:paraId="063CC2F0" w14:textId="77777777" w:rsidR="00D63156" w:rsidRPr="002A4559" w:rsidRDefault="00D63156" w:rsidP="00D63156">
      <w:pPr>
        <w:pStyle w:val="Para"/>
        <w:rPr>
          <w:lang w:val="en-AU"/>
        </w:rPr>
      </w:pPr>
    </w:p>
    <w:p w14:paraId="2D9AA8AE" w14:textId="6D79E055" w:rsidR="00D52A6A" w:rsidRDefault="00D63156" w:rsidP="00D52A6A">
      <w:pPr>
        <w:spacing w:before="0" w:after="0" w:line="340" w:lineRule="exact"/>
        <w:jc w:val="both"/>
        <w:rPr>
          <w:lang w:val="en-AU"/>
        </w:rPr>
      </w:pPr>
      <w:r w:rsidRPr="002A4559">
        <w:rPr>
          <w:lang w:val="en-AU"/>
        </w:rPr>
        <w:t xml:space="preserve">On average, households received four water bills per year (3.8).  </w:t>
      </w:r>
      <w:r w:rsidR="00D52A6A" w:rsidRPr="007D2696">
        <w:rPr>
          <w:lang w:val="en-AU"/>
        </w:rPr>
        <w:t>In 2014, 98% of households paid their total 2014 amount owing for water in full, with very little difference in incidence across the various sample groups.</w:t>
      </w:r>
      <w:r w:rsidR="00D52A6A">
        <w:rPr>
          <w:lang w:val="en-AU"/>
        </w:rPr>
        <w:t xml:space="preserve">  Seven </w:t>
      </w:r>
      <w:r w:rsidR="00B942AA">
        <w:rPr>
          <w:lang w:val="en-AU"/>
        </w:rPr>
        <w:t>per cent</w:t>
      </w:r>
      <w:r w:rsidR="00D52A6A">
        <w:rPr>
          <w:lang w:val="en-AU"/>
        </w:rPr>
        <w:t xml:space="preserve"> </w:t>
      </w:r>
      <w:r w:rsidR="00D52A6A" w:rsidRPr="00164551">
        <w:rPr>
          <w:lang w:val="en-AU"/>
        </w:rPr>
        <w:t>of households made payments by compulsory instalment, with little difference in incidence between households in Melbourne (7%) and country Victoria (6%).   Public renters (19%) were more likely than private renters (11%), home buyers (10%) or home owners (3%) to have paid by compulsory instalment.  Other concession households (13%) were more likely to have paid by compulsory instalment than aged concession (6%) or non-concession (5%) households.</w:t>
      </w:r>
    </w:p>
    <w:p w14:paraId="5544D3D5" w14:textId="77777777" w:rsidR="00B942AA" w:rsidRPr="00164551" w:rsidRDefault="00B942AA" w:rsidP="00D52A6A">
      <w:pPr>
        <w:spacing w:before="0" w:after="0" w:line="340" w:lineRule="exact"/>
        <w:jc w:val="both"/>
        <w:rPr>
          <w:lang w:val="en-AU"/>
        </w:rPr>
      </w:pPr>
    </w:p>
    <w:p w14:paraId="373C8124" w14:textId="50978DB2" w:rsidR="00D63156" w:rsidRPr="002A4559" w:rsidRDefault="00D63156" w:rsidP="00D63156">
      <w:pPr>
        <w:spacing w:before="0" w:after="0" w:line="340" w:lineRule="exact"/>
        <w:jc w:val="both"/>
      </w:pPr>
      <w:r w:rsidRPr="002A4559">
        <w:rPr>
          <w:lang w:val="en-AU"/>
        </w:rPr>
        <w:t xml:space="preserve">Average annual </w:t>
      </w:r>
      <w:r w:rsidRPr="002A4559">
        <w:rPr>
          <w:b/>
          <w:lang w:val="en-AU"/>
        </w:rPr>
        <w:t>water consumption</w:t>
      </w:r>
      <w:r w:rsidRPr="002A4559">
        <w:rPr>
          <w:lang w:val="en-AU"/>
        </w:rPr>
        <w:t xml:space="preserve"> per household has fallen by 25% since 2007, from 216 </w:t>
      </w:r>
      <w:r w:rsidR="00AC56B5">
        <w:rPr>
          <w:lang w:val="en-AU"/>
        </w:rPr>
        <w:t>kilolitre</w:t>
      </w:r>
      <w:r w:rsidRPr="002A4559">
        <w:rPr>
          <w:lang w:val="en-AU"/>
        </w:rPr>
        <w:t xml:space="preserve">s to 162 </w:t>
      </w:r>
      <w:r w:rsidR="00AC56B5">
        <w:rPr>
          <w:lang w:val="en-AU"/>
        </w:rPr>
        <w:t>kilolitre</w:t>
      </w:r>
      <w:r w:rsidRPr="002A4559">
        <w:rPr>
          <w:lang w:val="en-AU"/>
        </w:rPr>
        <w:t xml:space="preserve">s in 2014. This follows the 22% reduction between the 2007 and 2001 surveys.   This fall in water consumption is possibly a result of water restrictions across Victoria leading to </w:t>
      </w:r>
      <w:r w:rsidRPr="002A4559">
        <w:rPr>
          <w:lang w:val="en-AU"/>
        </w:rPr>
        <w:lastRenderedPageBreak/>
        <w:t>households modifying their water consumption habits, and suggests that some of these habits have been maintained after the partial easing of these restrictions.  Other factors could include</w:t>
      </w:r>
      <w:r w:rsidRPr="002A4559">
        <w:t xml:space="preserve"> increased use of water-efficient or water-saving fittings and water efficient appliances.  An increase in the installation and use of water tanks may also be a factor.  Related factors would also include the extent of media focus on climate change and water-shortage issues, which could certainly have played a part in changing water usage behaviour.  Sensitivity of demand to increasing unit prices could also be a factor.</w:t>
      </w:r>
    </w:p>
    <w:p w14:paraId="2733013F" w14:textId="77777777" w:rsidR="00D63156" w:rsidRPr="002A4559" w:rsidRDefault="00D63156" w:rsidP="00D63156">
      <w:pPr>
        <w:spacing w:before="0" w:after="0" w:line="280" w:lineRule="exact"/>
        <w:jc w:val="both"/>
        <w:rPr>
          <w:lang w:val="en-AU"/>
        </w:rPr>
      </w:pPr>
    </w:p>
    <w:p w14:paraId="6AC38615" w14:textId="6123B3D0" w:rsidR="00D63156" w:rsidRPr="002A4559" w:rsidRDefault="00D63156" w:rsidP="00D63156">
      <w:pPr>
        <w:spacing w:before="0" w:after="0" w:line="340" w:lineRule="exact"/>
        <w:jc w:val="both"/>
        <w:rPr>
          <w:lang w:val="en-AU"/>
        </w:rPr>
      </w:pPr>
      <w:r w:rsidRPr="002A4559">
        <w:rPr>
          <w:lang w:val="en-AU"/>
        </w:rPr>
        <w:t xml:space="preserve">Aged concession households had the lowest average water consumption rates of all sample types (138 </w:t>
      </w:r>
      <w:r w:rsidR="00DD19AA">
        <w:rPr>
          <w:lang w:val="en-AU"/>
        </w:rPr>
        <w:t>kL</w:t>
      </w:r>
      <w:r w:rsidRPr="002A4559">
        <w:rPr>
          <w:lang w:val="en-AU"/>
        </w:rPr>
        <w:t xml:space="preserve">), but the percentage fall in consumption between 2007 and 2014 (-24%) is similar to both other concession households (-28%) and non-concession households (-23%) over the same period.    </w:t>
      </w:r>
    </w:p>
    <w:p w14:paraId="69FBB64F" w14:textId="77777777" w:rsidR="00D63156" w:rsidRPr="002A4559" w:rsidRDefault="00D63156" w:rsidP="00D63156">
      <w:pPr>
        <w:spacing w:before="0" w:after="0" w:line="280" w:lineRule="exact"/>
        <w:jc w:val="both"/>
        <w:rPr>
          <w:szCs w:val="24"/>
          <w:lang w:val="en-AU"/>
        </w:rPr>
      </w:pPr>
    </w:p>
    <w:p w14:paraId="788DD701" w14:textId="329E9F37" w:rsidR="00D63156" w:rsidRPr="002A4559" w:rsidRDefault="00D63156" w:rsidP="00D63156">
      <w:pPr>
        <w:tabs>
          <w:tab w:val="left" w:leader="underscore" w:pos="2835"/>
        </w:tabs>
        <w:spacing w:before="0" w:after="0" w:line="340" w:lineRule="exact"/>
        <w:jc w:val="both"/>
        <w:rPr>
          <w:szCs w:val="24"/>
          <w:lang w:val="en-AU"/>
        </w:rPr>
      </w:pPr>
      <w:r w:rsidRPr="002A4559">
        <w:rPr>
          <w:szCs w:val="24"/>
          <w:lang w:val="en-AU"/>
        </w:rPr>
        <w:t xml:space="preserve">Not surprisingly, water consumption increases with household size, ranging from an average of 91 </w:t>
      </w:r>
      <w:r w:rsidR="00AC56B5">
        <w:rPr>
          <w:szCs w:val="24"/>
          <w:lang w:val="en-AU"/>
        </w:rPr>
        <w:t>kilolitre</w:t>
      </w:r>
      <w:r w:rsidRPr="002A4559">
        <w:rPr>
          <w:szCs w:val="24"/>
          <w:lang w:val="en-AU"/>
        </w:rPr>
        <w:t xml:space="preserve">s per annum for single person households up to 227 </w:t>
      </w:r>
      <w:r w:rsidR="00AC56B5">
        <w:rPr>
          <w:szCs w:val="24"/>
          <w:lang w:val="en-AU"/>
        </w:rPr>
        <w:t>kilolitre</w:t>
      </w:r>
      <w:r w:rsidRPr="002A4559">
        <w:rPr>
          <w:szCs w:val="24"/>
          <w:lang w:val="en-AU"/>
        </w:rPr>
        <w:t xml:space="preserve">s per annum for households of four or more persons.  On average, single person households reduced their annual consumption by 29% since the 2007 survey, which was a proportionally greater reduction than that observed for the other household sizes (2 persons: 23%; 3 persons: 23%; 4 or more persons: 21%.)  Average monthly water consumption in summer months has fallen marginally less than in winter months (-24% compared with -26%). </w:t>
      </w:r>
    </w:p>
    <w:p w14:paraId="747E2730" w14:textId="77777777" w:rsidR="00D63156" w:rsidRPr="002A4559" w:rsidRDefault="00D63156" w:rsidP="00D63156">
      <w:pPr>
        <w:pStyle w:val="Para"/>
        <w:rPr>
          <w:lang w:val="en-AU"/>
        </w:rPr>
      </w:pPr>
    </w:p>
    <w:p w14:paraId="5F55C168" w14:textId="52F79544" w:rsidR="00D52A6A" w:rsidRPr="00642D12" w:rsidRDefault="00642D12" w:rsidP="00642D12">
      <w:pPr>
        <w:tabs>
          <w:tab w:val="left" w:leader="underscore" w:pos="2835"/>
        </w:tabs>
        <w:spacing w:before="0" w:after="0" w:line="340" w:lineRule="exact"/>
        <w:jc w:val="both"/>
        <w:rPr>
          <w:szCs w:val="24"/>
          <w:lang w:val="en-AU"/>
        </w:rPr>
      </w:pPr>
      <w:r w:rsidRPr="00642D12">
        <w:rPr>
          <w:szCs w:val="24"/>
          <w:lang w:val="en-AU"/>
        </w:rPr>
        <w:t xml:space="preserve">The average total water charge applicable (i.e. the amount that could be charged if concessions and discounts were </w:t>
      </w:r>
      <w:r w:rsidRPr="00642D12">
        <w:rPr>
          <w:i/>
          <w:szCs w:val="24"/>
          <w:lang w:val="en-AU"/>
        </w:rPr>
        <w:t>not</w:t>
      </w:r>
      <w:r w:rsidRPr="00642D12">
        <w:rPr>
          <w:szCs w:val="24"/>
          <w:lang w:val="en-AU"/>
        </w:rPr>
        <w:t xml:space="preserve"> applied) in 2014 was $1,072, up 89% from $567 in 2007.  After taking into account concessions and discounts, t</w:t>
      </w:r>
      <w:r w:rsidR="00D63156" w:rsidRPr="00642D12">
        <w:rPr>
          <w:szCs w:val="24"/>
          <w:lang w:val="en-AU"/>
        </w:rPr>
        <w:t>he average annual bill paid for water by households in 2014 was $</w:t>
      </w:r>
      <w:r w:rsidR="00D52A6A" w:rsidRPr="00642D12">
        <w:rPr>
          <w:szCs w:val="24"/>
          <w:lang w:val="en-AU"/>
        </w:rPr>
        <w:t>801</w:t>
      </w:r>
      <w:r w:rsidR="00D63156" w:rsidRPr="00642D12">
        <w:rPr>
          <w:szCs w:val="24"/>
          <w:lang w:val="en-AU"/>
        </w:rPr>
        <w:t xml:space="preserve">.  This compares with an average outlay of $516 in 2007, $442 in 2001 and $444 in 1996.  This represents a 55% increase in the water bill amount since 2007, while average annual household consumption has fallen by 25%.  </w:t>
      </w:r>
      <w:r w:rsidR="00D52A6A" w:rsidRPr="00642D12">
        <w:rPr>
          <w:szCs w:val="24"/>
          <w:lang w:val="en-AU"/>
        </w:rPr>
        <w:t>The average annual water bill for non-concession households ($977) was substantially higher than the average bill for other concession ($579) or aged concession ($575) households.</w:t>
      </w:r>
    </w:p>
    <w:p w14:paraId="26B256F2" w14:textId="135C0DA7" w:rsidR="00D63156" w:rsidRPr="00642D12" w:rsidRDefault="00D63156" w:rsidP="00642D12">
      <w:pPr>
        <w:tabs>
          <w:tab w:val="left" w:leader="underscore" w:pos="2835"/>
        </w:tabs>
        <w:spacing w:before="0" w:after="0" w:line="340" w:lineRule="exact"/>
        <w:jc w:val="both"/>
        <w:rPr>
          <w:szCs w:val="24"/>
          <w:lang w:val="en-AU"/>
        </w:rPr>
      </w:pPr>
    </w:p>
    <w:p w14:paraId="7BBBCDD1" w14:textId="77777777" w:rsidR="00D63156" w:rsidRDefault="00D63156" w:rsidP="00D63156">
      <w:pPr>
        <w:pStyle w:val="Para"/>
        <w:rPr>
          <w:lang w:val="en-AU"/>
        </w:rPr>
      </w:pPr>
      <w:r w:rsidRPr="002A4559">
        <w:rPr>
          <w:lang w:val="en-AU"/>
        </w:rPr>
        <w:t xml:space="preserve">The only group to experience a decrease in average water bills since 2007 were public renters (-33%).  The greatest increase in average water bills since 2007 was observed amongst non-concession households (71%), despite average water usage declining by 23% over this same period.  Four or more person households also recorded significant growth in water bills since 2007 (+64%), while reducing consumption by 21%.  </w:t>
      </w:r>
    </w:p>
    <w:p w14:paraId="4C7F888B" w14:textId="77777777" w:rsidR="00B942AA" w:rsidRPr="002A4559" w:rsidRDefault="00B942AA" w:rsidP="00D63156">
      <w:pPr>
        <w:pStyle w:val="Para"/>
        <w:rPr>
          <w:lang w:val="en-AU"/>
        </w:rPr>
      </w:pPr>
    </w:p>
    <w:p w14:paraId="4D444CD2" w14:textId="77777777" w:rsidR="00D63156" w:rsidRPr="002A4559" w:rsidRDefault="00D63156" w:rsidP="00D63156">
      <w:pPr>
        <w:pStyle w:val="Para"/>
        <w:rPr>
          <w:lang w:val="en-AU"/>
        </w:rPr>
      </w:pPr>
      <w:r w:rsidRPr="002A4559">
        <w:rPr>
          <w:lang w:val="en-AU"/>
        </w:rPr>
        <w:lastRenderedPageBreak/>
        <w:t>Since 2007, the average water consumption charge has increased 104%, with the average water and sewerage service charges increasing 125% and 114% respectively.  Average increases since 2007 in sewerage disposal, drainage &amp; waterways service and parks charges were substantially less dramatic (49%, 41% and 21% respectively).</w:t>
      </w:r>
    </w:p>
    <w:p w14:paraId="50440342" w14:textId="77777777" w:rsidR="00D63156" w:rsidRPr="002A4559" w:rsidRDefault="00D63156" w:rsidP="00D63156">
      <w:pPr>
        <w:pStyle w:val="Para"/>
        <w:rPr>
          <w:lang w:val="en-AU"/>
        </w:rPr>
      </w:pPr>
    </w:p>
    <w:p w14:paraId="5C3DD530" w14:textId="77777777" w:rsidR="00D63156" w:rsidRPr="002A4559" w:rsidRDefault="00D63156" w:rsidP="00D63156">
      <w:pPr>
        <w:pStyle w:val="Para"/>
        <w:rPr>
          <w:sz w:val="20"/>
          <w:lang w:val="en-AU"/>
        </w:rPr>
      </w:pPr>
      <w:r w:rsidRPr="002A4559">
        <w:rPr>
          <w:lang w:val="en-AU"/>
        </w:rPr>
        <w:t xml:space="preserve">Eight in ten households paying water bills received a sewerage service charge in 2014.   The average sewerage service charge amount in 2014 was $391, compared with $183 in 2007 and $122 in 2001.  Sewerage service charges were far higher in country areas, averaging $554 in 2014, compared with $343 for Melbourne households.  </w:t>
      </w:r>
    </w:p>
    <w:p w14:paraId="4B2886F3" w14:textId="77777777" w:rsidR="00D63156" w:rsidRPr="002A4559" w:rsidRDefault="00D63156" w:rsidP="00D63156">
      <w:pPr>
        <w:pStyle w:val="Para"/>
        <w:rPr>
          <w:sz w:val="20"/>
          <w:lang w:val="en-AU"/>
        </w:rPr>
      </w:pPr>
    </w:p>
    <w:p w14:paraId="6CCE036C" w14:textId="77777777" w:rsidR="00D63156" w:rsidRPr="002A4559" w:rsidRDefault="00D63156" w:rsidP="00D63156">
      <w:pPr>
        <w:pStyle w:val="Para"/>
        <w:rPr>
          <w:lang w:val="en-AU"/>
        </w:rPr>
      </w:pPr>
      <w:r w:rsidRPr="002A4559">
        <w:rPr>
          <w:lang w:val="en-AU"/>
        </w:rPr>
        <w:t xml:space="preserve">Just under three quarters of all Victorian water using households were charged the sewerage disposal charge (71%, down from 76% in 2007), though this overwhelmingly occurred in Melbourne (93%) rather than country Victorian (3%) households   The annual average sewerage disposal charge amount was $207, up from $139 in 2007 and $96 in 2001.  The drainage service charge was applied to 64% of Victorian households receiving water bills, up from the 55% recorded in the 2007 survey.  Again, this was far more likely to apply to </w:t>
      </w:r>
      <w:smartTag w:uri="urn:schemas-microsoft-com:office:smarttags" w:element="City">
        <w:r w:rsidRPr="002A4559">
          <w:rPr>
            <w:lang w:val="en-AU"/>
          </w:rPr>
          <w:t>Melbourne</w:t>
        </w:r>
      </w:smartTag>
      <w:r w:rsidRPr="002A4559">
        <w:rPr>
          <w:lang w:val="en-AU"/>
        </w:rPr>
        <w:t xml:space="preserve"> households (83%) than those in country </w:t>
      </w:r>
      <w:smartTag w:uri="urn:schemas-microsoft-com:office:smarttags" w:element="State">
        <w:smartTag w:uri="urn:schemas-microsoft-com:office:smarttags" w:element="place">
          <w:r w:rsidRPr="002A4559">
            <w:rPr>
              <w:lang w:val="en-AU"/>
            </w:rPr>
            <w:t>Victoria</w:t>
          </w:r>
        </w:smartTag>
      </w:smartTag>
      <w:r w:rsidRPr="002A4559">
        <w:rPr>
          <w:lang w:val="en-AU"/>
        </w:rPr>
        <w:t xml:space="preserve"> (5%).  The average drainage service charge was $91 per annum in 2014, compared with $64 in 2007 and $56 in 2001.</w:t>
      </w:r>
    </w:p>
    <w:p w14:paraId="36663CB2" w14:textId="77777777" w:rsidR="00D63156" w:rsidRPr="002A4559" w:rsidRDefault="00D63156" w:rsidP="00D63156">
      <w:pPr>
        <w:pStyle w:val="Para"/>
        <w:rPr>
          <w:lang w:val="en-AU"/>
        </w:rPr>
      </w:pPr>
    </w:p>
    <w:p w14:paraId="0B335940" w14:textId="77777777" w:rsidR="00D63156" w:rsidRPr="002A4559" w:rsidRDefault="00D63156" w:rsidP="00D63156">
      <w:pPr>
        <w:pStyle w:val="Para"/>
        <w:rPr>
          <w:lang w:val="en-AU"/>
        </w:rPr>
      </w:pPr>
      <w:r w:rsidRPr="002A4559">
        <w:rPr>
          <w:lang w:val="en-AU"/>
        </w:rPr>
        <w:t xml:space="preserve">In 2014, 61% of households receiving water bills paid a parks charge (see glossary), up slightly from 2007 (57%), with the charge being applied to 79% of Melbourne households and just 3% of households in country Victoria. </w:t>
      </w:r>
    </w:p>
    <w:p w14:paraId="4BF3A4E5" w14:textId="77777777" w:rsidR="00D63156" w:rsidRPr="002A4559" w:rsidRDefault="00D63156" w:rsidP="00D63156">
      <w:pPr>
        <w:pStyle w:val="Para"/>
        <w:rPr>
          <w:lang w:val="en-AU"/>
        </w:rPr>
      </w:pPr>
    </w:p>
    <w:p w14:paraId="5D09CB51" w14:textId="77777777" w:rsidR="00D63156" w:rsidRPr="002A4559" w:rsidRDefault="00D63156" w:rsidP="00D63156">
      <w:pPr>
        <w:pStyle w:val="Para"/>
        <w:rPr>
          <w:lang w:val="en-AU"/>
        </w:rPr>
      </w:pPr>
      <w:r w:rsidRPr="002A4559">
        <w:rPr>
          <w:lang w:val="en-AU"/>
        </w:rPr>
        <w:t xml:space="preserve">The proportion of households receiving any </w:t>
      </w:r>
      <w:r w:rsidRPr="002A4559">
        <w:rPr>
          <w:b/>
          <w:lang w:val="en-AU"/>
        </w:rPr>
        <w:t>DHHS concessions on their water bills</w:t>
      </w:r>
      <w:r w:rsidRPr="002A4559">
        <w:rPr>
          <w:lang w:val="en-AU"/>
        </w:rPr>
        <w:t xml:space="preserve"> in 2014 was 44%, compared with 43% in 2007 and 35% in 2001.   </w:t>
      </w:r>
    </w:p>
    <w:p w14:paraId="5BC9D25E" w14:textId="77777777" w:rsidR="00D63156" w:rsidRPr="002A4559" w:rsidRDefault="00D63156" w:rsidP="00D63156">
      <w:pPr>
        <w:pStyle w:val="Para"/>
        <w:rPr>
          <w:lang w:val="en-AU"/>
        </w:rPr>
      </w:pPr>
      <w:r w:rsidRPr="002A4559">
        <w:rPr>
          <w:lang w:val="en-AU"/>
        </w:rPr>
        <w:t xml:space="preserve">The average amount of DHHS concession in 2014 was $253 per annum, representing a 92% increase since the 2007 survey.  </w:t>
      </w:r>
    </w:p>
    <w:p w14:paraId="68984839" w14:textId="77777777" w:rsidR="00D63156" w:rsidRPr="002A4559" w:rsidRDefault="00D63156" w:rsidP="00D63156">
      <w:pPr>
        <w:pStyle w:val="Para"/>
        <w:rPr>
          <w:lang w:val="en-AU"/>
        </w:rPr>
      </w:pPr>
    </w:p>
    <w:p w14:paraId="35179803" w14:textId="77777777" w:rsidR="00D63156" w:rsidRPr="002A4559" w:rsidRDefault="00D63156" w:rsidP="00D63156">
      <w:pPr>
        <w:pStyle w:val="Para"/>
        <w:rPr>
          <w:lang w:val="en-AU"/>
        </w:rPr>
      </w:pPr>
      <w:r w:rsidRPr="002A4559">
        <w:rPr>
          <w:lang w:val="en-AU"/>
        </w:rPr>
        <w:t xml:space="preserve">The Fairer Water Bills Saving (introduced in July 2014) was obtained by 86% of households receiving a water bill, at an average amount of $94. </w:t>
      </w:r>
    </w:p>
    <w:p w14:paraId="4061EFD9" w14:textId="77777777" w:rsidR="00162EF6" w:rsidRDefault="00162EF6" w:rsidP="00D63156">
      <w:pPr>
        <w:spacing w:before="0" w:after="0" w:line="340" w:lineRule="exact"/>
        <w:jc w:val="both"/>
        <w:rPr>
          <w:szCs w:val="24"/>
          <w:lang w:val="en-AU"/>
        </w:rPr>
      </w:pPr>
    </w:p>
    <w:p w14:paraId="689E8C11" w14:textId="58743606" w:rsidR="00D63156" w:rsidRPr="002A4559" w:rsidRDefault="00D63156" w:rsidP="00D63156">
      <w:pPr>
        <w:spacing w:before="0" w:after="0" w:line="340" w:lineRule="exact"/>
        <w:jc w:val="both"/>
        <w:rPr>
          <w:szCs w:val="24"/>
          <w:lang w:val="en-AU"/>
        </w:rPr>
      </w:pPr>
      <w:r w:rsidRPr="002A4559">
        <w:rPr>
          <w:szCs w:val="24"/>
          <w:lang w:val="en-AU"/>
        </w:rPr>
        <w:t xml:space="preserve">Twenty </w:t>
      </w:r>
      <w:r w:rsidR="00B942AA">
        <w:rPr>
          <w:szCs w:val="24"/>
          <w:lang w:val="en-AU"/>
        </w:rPr>
        <w:t>per cent</w:t>
      </w:r>
      <w:r w:rsidRPr="002A4559">
        <w:rPr>
          <w:szCs w:val="24"/>
          <w:lang w:val="en-AU"/>
        </w:rPr>
        <w:t xml:space="preserve"> of households that received a water bill received some other discount from the water supplier, at an average amount of $</w:t>
      </w:r>
      <w:r w:rsidR="00390355" w:rsidRPr="002A4559">
        <w:rPr>
          <w:szCs w:val="24"/>
          <w:lang w:val="en-AU"/>
        </w:rPr>
        <w:t>8 per</w:t>
      </w:r>
      <w:r w:rsidRPr="002A4559">
        <w:rPr>
          <w:szCs w:val="24"/>
          <w:lang w:val="en-AU"/>
        </w:rPr>
        <w:t xml:space="preserve"> annum.  In contrast, in 2007 only 1% of households received another form of discount off their water bills in 2007, but the average amount was higher ($40).  </w:t>
      </w:r>
    </w:p>
    <w:p w14:paraId="2570495C" w14:textId="77777777" w:rsidR="00D63156" w:rsidRPr="00BD3838" w:rsidRDefault="00D63156" w:rsidP="00D63156">
      <w:pPr>
        <w:pStyle w:val="Para"/>
        <w:rPr>
          <w:highlight w:val="yellow"/>
          <w:lang w:val="en-AU"/>
        </w:rPr>
      </w:pPr>
    </w:p>
    <w:p w14:paraId="5FBB1873" w14:textId="77777777" w:rsidR="00D63156" w:rsidRPr="002A4559" w:rsidRDefault="00D63156" w:rsidP="008F56BA">
      <w:pPr>
        <w:pStyle w:val="Heading4"/>
        <w:rPr>
          <w:lang w:val="en-AU"/>
        </w:rPr>
      </w:pPr>
      <w:bookmarkStart w:id="28" w:name="_Toc439198249"/>
      <w:bookmarkStart w:id="29" w:name="_Toc445571634"/>
      <w:r w:rsidRPr="002A4559">
        <w:rPr>
          <w:lang w:val="en-AU"/>
        </w:rPr>
        <w:t>Council Rates and Expenditure</w:t>
      </w:r>
      <w:bookmarkEnd w:id="28"/>
      <w:bookmarkEnd w:id="29"/>
    </w:p>
    <w:p w14:paraId="27A5DF4D" w14:textId="77777777" w:rsidR="00D63156" w:rsidRPr="002A4559" w:rsidRDefault="00D63156" w:rsidP="00D63156">
      <w:pPr>
        <w:spacing w:before="0" w:after="0" w:line="340" w:lineRule="exact"/>
        <w:jc w:val="both"/>
        <w:rPr>
          <w:lang w:val="en-AU"/>
        </w:rPr>
      </w:pPr>
      <w:r w:rsidRPr="002A4559">
        <w:rPr>
          <w:lang w:val="en-AU"/>
        </w:rPr>
        <w:t>In 2014, 80% of all households received Council rates bills, similar to past surveys. A greater proportion of non-concession households paid Council rates than concession households in 2014 (87% compared with 71%), as was the case in 2007 and 2001.  Aged concession households, being predominantly home owners, had a high proportion paying Council bills (85%), while the high proportion of renters among other concession households meant that only 57% of that group received a council bill.</w:t>
      </w:r>
    </w:p>
    <w:p w14:paraId="2174598D" w14:textId="77777777" w:rsidR="00D63156" w:rsidRPr="00BD3838" w:rsidRDefault="00D63156" w:rsidP="00D63156">
      <w:pPr>
        <w:pStyle w:val="Para"/>
        <w:rPr>
          <w:highlight w:val="yellow"/>
          <w:lang w:val="en-AU"/>
        </w:rPr>
      </w:pPr>
    </w:p>
    <w:p w14:paraId="78CBD5BA" w14:textId="77777777" w:rsidR="00D52A6A" w:rsidRPr="00164551" w:rsidRDefault="00D52A6A" w:rsidP="00D52A6A">
      <w:pPr>
        <w:pStyle w:val="Para"/>
        <w:rPr>
          <w:lang w:val="en-AU"/>
        </w:rPr>
      </w:pPr>
      <w:r>
        <w:rPr>
          <w:lang w:val="en-AU"/>
        </w:rPr>
        <w:t xml:space="preserve">In 2014, 96% of all households paid their annual rates bill in full.  Households in Melbourne (97%) were more likely than those in country Victoria (94%) to have paid their rates bill in full.   </w:t>
      </w:r>
      <w:r w:rsidRPr="00164551">
        <w:rPr>
          <w:lang w:val="en-AU"/>
        </w:rPr>
        <w:t xml:space="preserve">The incidence of paying Council rate by compulsory instalment was only 1%.  </w:t>
      </w:r>
    </w:p>
    <w:p w14:paraId="72850632" w14:textId="77777777" w:rsidR="00D63156" w:rsidRPr="009B4EB7" w:rsidRDefault="00D63156" w:rsidP="00D63156">
      <w:pPr>
        <w:pStyle w:val="Para"/>
        <w:rPr>
          <w:lang w:val="en-AU"/>
        </w:rPr>
      </w:pPr>
    </w:p>
    <w:p w14:paraId="56631D06" w14:textId="047F4ED0" w:rsidR="00D63156" w:rsidRPr="002A4559" w:rsidRDefault="009B4EB7" w:rsidP="009B4EB7">
      <w:pPr>
        <w:pStyle w:val="Para"/>
        <w:rPr>
          <w:lang w:val="en-AU"/>
        </w:rPr>
      </w:pPr>
      <w:r w:rsidRPr="009B4EB7">
        <w:rPr>
          <w:lang w:val="en-AU"/>
        </w:rPr>
        <w:t>The average total council rates charge applicable (</w:t>
      </w:r>
      <w:r w:rsidRPr="00C641F8">
        <w:rPr>
          <w:lang w:val="en-AU"/>
        </w:rPr>
        <w:t xml:space="preserve">i.e. the amount that could be charged if concessions and discounts were </w:t>
      </w:r>
      <w:r w:rsidRPr="009B4EB7">
        <w:rPr>
          <w:i/>
          <w:lang w:val="en-AU"/>
        </w:rPr>
        <w:t>not</w:t>
      </w:r>
      <w:r w:rsidRPr="00C641F8">
        <w:rPr>
          <w:lang w:val="en-AU"/>
        </w:rPr>
        <w:t xml:space="preserve"> applied) in 2014 was $</w:t>
      </w:r>
      <w:r w:rsidRPr="009B4EB7">
        <w:rPr>
          <w:lang w:val="en-AU"/>
        </w:rPr>
        <w:t>1,685</w:t>
      </w:r>
      <w:r w:rsidRPr="00C641F8">
        <w:rPr>
          <w:lang w:val="en-AU"/>
        </w:rPr>
        <w:t xml:space="preserve">, up </w:t>
      </w:r>
      <w:r w:rsidRPr="009B4EB7">
        <w:rPr>
          <w:lang w:val="en-AU"/>
        </w:rPr>
        <w:t>67</w:t>
      </w:r>
      <w:r w:rsidRPr="00C641F8">
        <w:rPr>
          <w:lang w:val="en-AU"/>
        </w:rPr>
        <w:t>% from $</w:t>
      </w:r>
      <w:r w:rsidRPr="009B4EB7">
        <w:rPr>
          <w:lang w:val="en-AU"/>
        </w:rPr>
        <w:t>1,006</w:t>
      </w:r>
      <w:r w:rsidRPr="00C641F8">
        <w:rPr>
          <w:lang w:val="en-AU"/>
        </w:rPr>
        <w:t xml:space="preserve"> in 2007.  </w:t>
      </w:r>
      <w:r>
        <w:rPr>
          <w:lang w:val="en-AU"/>
        </w:rPr>
        <w:t>Taking concessions and discounts into account, total c</w:t>
      </w:r>
      <w:r w:rsidR="00D63156" w:rsidRPr="002A4559">
        <w:rPr>
          <w:lang w:val="en-AU"/>
        </w:rPr>
        <w:t xml:space="preserve">ouncil rates </w:t>
      </w:r>
      <w:r>
        <w:rPr>
          <w:lang w:val="en-AU"/>
        </w:rPr>
        <w:t xml:space="preserve">bills </w:t>
      </w:r>
      <w:r w:rsidR="00D63156" w:rsidRPr="002A4559">
        <w:rPr>
          <w:lang w:val="en-AU"/>
        </w:rPr>
        <w:t>averaged $</w:t>
      </w:r>
      <w:r>
        <w:rPr>
          <w:lang w:val="en-AU"/>
        </w:rPr>
        <w:t>1,593</w:t>
      </w:r>
      <w:r w:rsidR="001A1DCD" w:rsidRPr="002A4559">
        <w:rPr>
          <w:lang w:val="en-AU"/>
        </w:rPr>
        <w:t xml:space="preserve"> </w:t>
      </w:r>
      <w:r w:rsidR="00D63156" w:rsidRPr="002A4559">
        <w:rPr>
          <w:lang w:val="en-AU"/>
        </w:rPr>
        <w:t>in 2014, an increase of 68% from 2007 ($948).  This was well above the inflation rate over the corresponding period (20.4%), and is also somewhat above the increase in property prices over the same period (approximately 40%). Interestingly, the rate of increase in the total rates paid was higher among households in country Victoria (89%) than in Melbourne (60%), despite house price rises being greater in the capital city. Total council rate bill amounts had also increased markedly for aged concession households (8</w:t>
      </w:r>
      <w:r w:rsidR="001A1DCD">
        <w:rPr>
          <w:lang w:val="en-AU"/>
        </w:rPr>
        <w:t>2</w:t>
      </w:r>
      <w:r w:rsidR="00D63156" w:rsidRPr="002A4559">
        <w:rPr>
          <w:lang w:val="en-AU"/>
        </w:rPr>
        <w:t>% - from $752 to $1,</w:t>
      </w:r>
      <w:r w:rsidR="001A1DCD" w:rsidRPr="002A4559">
        <w:rPr>
          <w:lang w:val="en-AU"/>
        </w:rPr>
        <w:t>3</w:t>
      </w:r>
      <w:r w:rsidR="001A1DCD">
        <w:rPr>
          <w:lang w:val="en-AU"/>
        </w:rPr>
        <w:t>6</w:t>
      </w:r>
      <w:r w:rsidR="001A1DCD" w:rsidRPr="002A4559">
        <w:rPr>
          <w:lang w:val="en-AU"/>
        </w:rPr>
        <w:t>8</w:t>
      </w:r>
      <w:r w:rsidR="00D63156" w:rsidRPr="002A4559">
        <w:rPr>
          <w:lang w:val="en-AU"/>
        </w:rPr>
        <w:t xml:space="preserve">), compared with </w:t>
      </w:r>
      <w:r w:rsidR="001A1DCD" w:rsidRPr="002A4559">
        <w:rPr>
          <w:lang w:val="en-AU"/>
        </w:rPr>
        <w:t>7</w:t>
      </w:r>
      <w:r w:rsidR="001A1DCD">
        <w:rPr>
          <w:lang w:val="en-AU"/>
        </w:rPr>
        <w:t>0</w:t>
      </w:r>
      <w:r w:rsidR="00D63156" w:rsidRPr="002A4559">
        <w:rPr>
          <w:lang w:val="en-AU"/>
        </w:rPr>
        <w:t>% for other concession households and 67% for non-concession households.</w:t>
      </w:r>
    </w:p>
    <w:p w14:paraId="335D54C9" w14:textId="77777777" w:rsidR="00D63156" w:rsidRPr="002A4559" w:rsidRDefault="00D63156" w:rsidP="00D63156">
      <w:pPr>
        <w:pStyle w:val="Para"/>
        <w:rPr>
          <w:lang w:val="en-AU"/>
        </w:rPr>
      </w:pPr>
    </w:p>
    <w:p w14:paraId="1E8A6230" w14:textId="0E8A8E2B" w:rsidR="00D63156" w:rsidRPr="002A4559" w:rsidRDefault="00D63156" w:rsidP="00D63156">
      <w:pPr>
        <w:pStyle w:val="Para"/>
        <w:rPr>
          <w:lang w:val="en-AU"/>
        </w:rPr>
      </w:pPr>
      <w:r w:rsidRPr="002A4559">
        <w:rPr>
          <w:lang w:val="en-AU"/>
        </w:rPr>
        <w:t>The average annual municipal rates charge allocated to properties in 2014 was $1,</w:t>
      </w:r>
      <w:r w:rsidR="001A1DCD" w:rsidRPr="002A4559">
        <w:rPr>
          <w:lang w:val="en-AU"/>
        </w:rPr>
        <w:t>3</w:t>
      </w:r>
      <w:r w:rsidR="001A1DCD">
        <w:rPr>
          <w:lang w:val="en-AU"/>
        </w:rPr>
        <w:t>25</w:t>
      </w:r>
      <w:r w:rsidRPr="002A4559">
        <w:rPr>
          <w:lang w:val="en-AU"/>
        </w:rPr>
        <w:t>, compared with $863 in 2007, an increase of 54%.  The proportional increase in the average annual municipal rate charge was higher in country Victoria (73%, to an average of $1,295) than in Melbourne (</w:t>
      </w:r>
      <w:r w:rsidR="001A1DCD" w:rsidRPr="002A4559">
        <w:rPr>
          <w:lang w:val="en-AU"/>
        </w:rPr>
        <w:t>4</w:t>
      </w:r>
      <w:r w:rsidR="001A1DCD">
        <w:rPr>
          <w:lang w:val="en-AU"/>
        </w:rPr>
        <w:t>6</w:t>
      </w:r>
      <w:r w:rsidRPr="002A4559">
        <w:rPr>
          <w:lang w:val="en-AU"/>
        </w:rPr>
        <w:t>%, to an average of $1,</w:t>
      </w:r>
      <w:r w:rsidR="001A1DCD" w:rsidRPr="002A4559">
        <w:rPr>
          <w:lang w:val="en-AU"/>
        </w:rPr>
        <w:t>3</w:t>
      </w:r>
      <w:r w:rsidR="001A1DCD">
        <w:rPr>
          <w:lang w:val="en-AU"/>
        </w:rPr>
        <w:t>36</w:t>
      </w:r>
      <w:r w:rsidRPr="002A4559">
        <w:rPr>
          <w:lang w:val="en-AU"/>
        </w:rPr>
        <w:t>).  The proportional increase was higher among aged (</w:t>
      </w:r>
      <w:r w:rsidR="001A1DCD" w:rsidRPr="002A4559">
        <w:rPr>
          <w:lang w:val="en-AU"/>
        </w:rPr>
        <w:t>6</w:t>
      </w:r>
      <w:r w:rsidR="001A1DCD">
        <w:rPr>
          <w:lang w:val="en-AU"/>
        </w:rPr>
        <w:t>3</w:t>
      </w:r>
      <w:r w:rsidRPr="002A4559">
        <w:rPr>
          <w:lang w:val="en-AU"/>
        </w:rPr>
        <w:t>%) and other concession (6</w:t>
      </w:r>
      <w:r w:rsidR="001A1DCD">
        <w:rPr>
          <w:lang w:val="en-AU"/>
        </w:rPr>
        <w:t>0</w:t>
      </w:r>
      <w:r w:rsidRPr="002A4559">
        <w:rPr>
          <w:lang w:val="en-AU"/>
        </w:rPr>
        <w:t xml:space="preserve">%) households than among non-concession households (52%).  </w:t>
      </w:r>
    </w:p>
    <w:p w14:paraId="3DE583A2" w14:textId="77777777" w:rsidR="00D63156" w:rsidRPr="002A4559" w:rsidRDefault="00D63156" w:rsidP="00D63156">
      <w:pPr>
        <w:pStyle w:val="Para"/>
        <w:rPr>
          <w:lang w:val="en-AU"/>
        </w:rPr>
      </w:pPr>
    </w:p>
    <w:p w14:paraId="28F7C089" w14:textId="747CB27A" w:rsidR="00D63156" w:rsidRPr="002A4559" w:rsidRDefault="00D63156" w:rsidP="00D63156">
      <w:pPr>
        <w:pStyle w:val="Para"/>
        <w:rPr>
          <w:lang w:val="en-AU"/>
        </w:rPr>
      </w:pPr>
      <w:r w:rsidRPr="002A4559">
        <w:rPr>
          <w:lang w:val="en-AU"/>
        </w:rPr>
        <w:lastRenderedPageBreak/>
        <w:t xml:space="preserve">The Fire Services Property Levy (introduced in 2012) was reported by councils as being charged to </w:t>
      </w:r>
      <w:r w:rsidR="001A1DCD" w:rsidRPr="002A4559">
        <w:rPr>
          <w:lang w:val="en-AU"/>
        </w:rPr>
        <w:t>9</w:t>
      </w:r>
      <w:r w:rsidR="001A1DCD">
        <w:rPr>
          <w:lang w:val="en-AU"/>
        </w:rPr>
        <w:t>9</w:t>
      </w:r>
      <w:r w:rsidRPr="002A4559">
        <w:rPr>
          <w:lang w:val="en-AU"/>
        </w:rPr>
        <w:t>% of all rate paying households, at an average of $147.</w:t>
      </w:r>
    </w:p>
    <w:p w14:paraId="43A203B6" w14:textId="77777777" w:rsidR="00D63156" w:rsidRPr="002A4559" w:rsidRDefault="00D63156" w:rsidP="00D63156">
      <w:pPr>
        <w:pStyle w:val="Para"/>
        <w:rPr>
          <w:lang w:val="en-AU"/>
        </w:rPr>
      </w:pPr>
    </w:p>
    <w:p w14:paraId="397542F2" w14:textId="751E43B7" w:rsidR="00D63156" w:rsidRPr="002A4559" w:rsidRDefault="00D63156" w:rsidP="00D63156">
      <w:pPr>
        <w:pStyle w:val="Para"/>
        <w:rPr>
          <w:lang w:val="en-AU"/>
        </w:rPr>
      </w:pPr>
      <w:r w:rsidRPr="002A4559">
        <w:rPr>
          <w:lang w:val="en-AU"/>
        </w:rPr>
        <w:t xml:space="preserve">The proportion of rate paying households levied a waste management charge was </w:t>
      </w:r>
      <w:r w:rsidR="001A1DCD" w:rsidRPr="002A4559">
        <w:rPr>
          <w:lang w:val="en-AU"/>
        </w:rPr>
        <w:t>7</w:t>
      </w:r>
      <w:r w:rsidR="001A1DCD">
        <w:rPr>
          <w:lang w:val="en-AU"/>
        </w:rPr>
        <w:t>7</w:t>
      </w:r>
      <w:r w:rsidRPr="002A4559">
        <w:rPr>
          <w:lang w:val="en-AU"/>
        </w:rPr>
        <w:t xml:space="preserve">% in 2014, down from 80% in 2007.  Virtually all households in country Victoria (94%) had this charge imposed, but only </w:t>
      </w:r>
      <w:r w:rsidR="001A1DCD">
        <w:rPr>
          <w:lang w:val="en-AU"/>
        </w:rPr>
        <w:t>71</w:t>
      </w:r>
      <w:r w:rsidRPr="002A4559">
        <w:rPr>
          <w:lang w:val="en-AU"/>
        </w:rPr>
        <w:t>% of Melbourne households did so.  The average amount levied for waste management was $241, up 66% from $145 in 2007. The average increase in this levy was higher in Melbourne (</w:t>
      </w:r>
      <w:r w:rsidR="001A1DCD" w:rsidRPr="002A4559">
        <w:rPr>
          <w:lang w:val="en-AU"/>
        </w:rPr>
        <w:t>7</w:t>
      </w:r>
      <w:r w:rsidR="001A1DCD">
        <w:rPr>
          <w:lang w:val="en-AU"/>
        </w:rPr>
        <w:t>6</w:t>
      </w:r>
      <w:r w:rsidRPr="002A4559">
        <w:rPr>
          <w:lang w:val="en-AU"/>
        </w:rPr>
        <w:t>%) than in country Victoria (61%).</w:t>
      </w:r>
    </w:p>
    <w:p w14:paraId="629611FB" w14:textId="77777777" w:rsidR="00D63156" w:rsidRPr="002A4559" w:rsidRDefault="00D63156" w:rsidP="00D63156">
      <w:pPr>
        <w:pStyle w:val="Para"/>
        <w:rPr>
          <w:lang w:val="en-AU"/>
        </w:rPr>
      </w:pPr>
    </w:p>
    <w:p w14:paraId="323CC2BF" w14:textId="31E6BD42" w:rsidR="00D63156" w:rsidRPr="002A4559" w:rsidRDefault="00D63156" w:rsidP="00D63156">
      <w:pPr>
        <w:pStyle w:val="Para"/>
        <w:rPr>
          <w:lang w:val="en-AU"/>
        </w:rPr>
      </w:pPr>
      <w:r w:rsidRPr="002A4559">
        <w:rPr>
          <w:lang w:val="en-AU"/>
        </w:rPr>
        <w:t>The average DHHS concession amount received by eligible households in 2014 was $203, an increase of 21% from the $168 recorded in the 2007 survey.   Thirty-</w:t>
      </w:r>
      <w:r w:rsidR="001A1DCD">
        <w:rPr>
          <w:lang w:val="en-AU"/>
        </w:rPr>
        <w:t>eight</w:t>
      </w:r>
      <w:r w:rsidR="001A1DCD" w:rsidRPr="002A4559">
        <w:rPr>
          <w:lang w:val="en-AU"/>
        </w:rPr>
        <w:t xml:space="preserve"> </w:t>
      </w:r>
      <w:r w:rsidR="00B942AA">
        <w:rPr>
          <w:lang w:val="en-AU"/>
        </w:rPr>
        <w:t>per cent</w:t>
      </w:r>
      <w:r w:rsidRPr="002A4559">
        <w:rPr>
          <w:lang w:val="en-AU"/>
        </w:rPr>
        <w:t xml:space="preserve"> of all rates paying households received the DHHS concession, with the proportion higher in country Victoria (42%) than in Melbourne (</w:t>
      </w:r>
      <w:r w:rsidR="001A1DCD" w:rsidRPr="002A4559">
        <w:rPr>
          <w:lang w:val="en-AU"/>
        </w:rPr>
        <w:t>3</w:t>
      </w:r>
      <w:r w:rsidR="001A1DCD">
        <w:rPr>
          <w:lang w:val="en-AU"/>
        </w:rPr>
        <w:t>6</w:t>
      </w:r>
      <w:r w:rsidRPr="002A4559">
        <w:rPr>
          <w:lang w:val="en-AU"/>
        </w:rPr>
        <w:t xml:space="preserve">%).  </w:t>
      </w:r>
    </w:p>
    <w:p w14:paraId="6007D6D4" w14:textId="77777777" w:rsidR="00D63156" w:rsidRPr="002A4559" w:rsidRDefault="00D63156" w:rsidP="00D63156">
      <w:pPr>
        <w:pStyle w:val="Para"/>
        <w:rPr>
          <w:lang w:val="en-AU"/>
        </w:rPr>
      </w:pPr>
    </w:p>
    <w:p w14:paraId="27C95AC2" w14:textId="77777777" w:rsidR="00D63156" w:rsidRPr="008C257B" w:rsidRDefault="00D63156" w:rsidP="008C257B">
      <w:pPr>
        <w:pStyle w:val="Para"/>
        <w:rPr>
          <w:lang w:val="en-AU"/>
        </w:rPr>
      </w:pPr>
      <w:r w:rsidRPr="002A4559">
        <w:rPr>
          <w:lang w:val="en-AU"/>
        </w:rPr>
        <w:t xml:space="preserve">Just over one in ten households paying Council rates also received other discounts off their 2014 rates bill (13%, compared with 9% in 2007). The average discount applicable in 2014 was $67, compared with $61 in 2007.  </w:t>
      </w:r>
      <w:r w:rsidRPr="008C257B">
        <w:rPr>
          <w:lang w:val="en-AU"/>
        </w:rPr>
        <w:t>Only a minority of councils provided explanatory notes on the nature of other discounts.  To the extent this information was provided, the discounts were usually said to be council-funded rates rebates offered to pensioners.</w:t>
      </w:r>
    </w:p>
    <w:p w14:paraId="601E99FA" w14:textId="7BF763AA" w:rsidR="00162EF6" w:rsidRDefault="00162EF6">
      <w:pPr>
        <w:spacing w:before="0" w:after="0"/>
        <w:rPr>
          <w:b/>
          <w:lang w:val="en-AU"/>
        </w:rPr>
      </w:pPr>
      <w:bookmarkStart w:id="30" w:name="_Toc184087757"/>
      <w:bookmarkStart w:id="31" w:name="_Toc439198250"/>
    </w:p>
    <w:p w14:paraId="3B2D8EE3" w14:textId="73A681A2" w:rsidR="00D63156" w:rsidRPr="002A4559" w:rsidRDefault="00D63156" w:rsidP="008F56BA">
      <w:pPr>
        <w:pStyle w:val="Heading4"/>
        <w:rPr>
          <w:lang w:val="en-AU"/>
        </w:rPr>
      </w:pPr>
      <w:bookmarkStart w:id="32" w:name="_Toc445571635"/>
      <w:r w:rsidRPr="002A4559">
        <w:rPr>
          <w:lang w:val="en-AU"/>
        </w:rPr>
        <w:t>Knowledge and Take-up of Concessions</w:t>
      </w:r>
      <w:bookmarkEnd w:id="30"/>
      <w:bookmarkEnd w:id="31"/>
      <w:bookmarkEnd w:id="32"/>
    </w:p>
    <w:p w14:paraId="5DCF5E46" w14:textId="77777777" w:rsidR="00D63156" w:rsidRPr="002A4559" w:rsidRDefault="00D63156" w:rsidP="00D63156">
      <w:pPr>
        <w:pStyle w:val="Para"/>
        <w:rPr>
          <w:lang w:val="en-AU"/>
        </w:rPr>
      </w:pPr>
      <w:r w:rsidRPr="002A4559">
        <w:rPr>
          <w:lang w:val="en-AU"/>
        </w:rPr>
        <w:t xml:space="preserve">Overall, the reported incidence of claiming concessions for utility bills has trended slightly upwards since 1996.  In 2014, one-third (36%) of households claimed concessions on gas bills (compared with 34% in 2007; 32% in 2001; 33% in 1996), 42% claimed concessions on electricity bills (compared with 38% in 2007; 35% in 2001; 38% in 1996) and 37% claimed concessions on water bills (compared with 34% in 2007; 31% in 2001; 30% in 1996).  </w:t>
      </w:r>
    </w:p>
    <w:p w14:paraId="77608C07" w14:textId="77777777" w:rsidR="00D63156" w:rsidRPr="002A4559" w:rsidRDefault="00D63156" w:rsidP="00D63156">
      <w:pPr>
        <w:pStyle w:val="Para"/>
        <w:rPr>
          <w:lang w:val="en-AU"/>
        </w:rPr>
      </w:pPr>
    </w:p>
    <w:p w14:paraId="4DE8D843" w14:textId="5CB77707" w:rsidR="00D63156" w:rsidRPr="002A4559" w:rsidRDefault="00D63156" w:rsidP="00D63156">
      <w:pPr>
        <w:pStyle w:val="Para"/>
        <w:rPr>
          <w:lang w:val="en-AU"/>
        </w:rPr>
      </w:pPr>
      <w:r w:rsidRPr="002A4559">
        <w:rPr>
          <w:lang w:val="en-AU"/>
        </w:rPr>
        <w:t xml:space="preserve">As would be expected, concession households were far more likely than non-concession households to claim concessions on their bills. Public renters were far more likely than private renters or home owners/buyers to claim a concession on their gas, electricity or water bill.  As would be expected, home owners/buyers (33%) were far more likely than private renters (1%) or public renters (2%) to claim a concession on their council rates. Please </w:t>
      </w:r>
      <w:r w:rsidRPr="002A4559">
        <w:rPr>
          <w:lang w:val="en-AU"/>
        </w:rPr>
        <w:lastRenderedPageBreak/>
        <w:t xml:space="preserve">note that whilst other members of the household may hold concessions cards, these persons were not defined as being the person responsible for payment of the household bills.  Therefore in some instances a </w:t>
      </w:r>
      <w:r w:rsidR="001F4692">
        <w:rPr>
          <w:lang w:val="en-AU"/>
        </w:rPr>
        <w:t>n</w:t>
      </w:r>
      <w:r w:rsidRPr="002A4559">
        <w:rPr>
          <w:lang w:val="en-AU"/>
        </w:rPr>
        <w:t xml:space="preserve">on-concession household may in fact receive concessions on some bills because another member in their household may hold a concession card. </w:t>
      </w:r>
    </w:p>
    <w:p w14:paraId="78BD5595" w14:textId="77777777" w:rsidR="00D63156" w:rsidRPr="002A4559" w:rsidRDefault="00D63156" w:rsidP="00D63156">
      <w:pPr>
        <w:pStyle w:val="Para"/>
        <w:outlineLvl w:val="0"/>
        <w:rPr>
          <w:lang w:val="en-AU"/>
        </w:rPr>
      </w:pPr>
    </w:p>
    <w:p w14:paraId="12892DC4" w14:textId="77777777" w:rsidR="00D63156" w:rsidRPr="002A4559" w:rsidRDefault="00D63156" w:rsidP="00D63156">
      <w:pPr>
        <w:pStyle w:val="Para"/>
        <w:rPr>
          <w:lang w:val="en-AU"/>
        </w:rPr>
      </w:pPr>
      <w:r w:rsidRPr="002A4559">
        <w:rPr>
          <w:lang w:val="en-AU"/>
        </w:rPr>
        <w:t xml:space="preserve">Keeping in mind the time differences involved, discrepancies between those claiming to have received a concession and those that actually did receive a concession were substantially less prevalent than in the 2007 survey.  In 2014, 97% of those reporting receiving a concession on their water bill actually received this concession (compared with 82% in 2007).  For council rates the proportion ‘correctly’ reporting receiving a concession was 92% (76% in 2007), for electricity 90% (78% in 2007) and gas 88% (58% in 2007).   </w:t>
      </w:r>
    </w:p>
    <w:p w14:paraId="2BE92351" w14:textId="055E3491" w:rsidR="00162EF6" w:rsidRDefault="00162EF6">
      <w:pPr>
        <w:spacing w:before="0" w:after="0"/>
        <w:rPr>
          <w:b/>
          <w:lang w:val="en-AU"/>
        </w:rPr>
      </w:pPr>
      <w:bookmarkStart w:id="33" w:name="_Toc184087758"/>
      <w:bookmarkStart w:id="34" w:name="_Toc439198251"/>
    </w:p>
    <w:p w14:paraId="6505DD8F" w14:textId="05565524" w:rsidR="00D63156" w:rsidRPr="002A4559" w:rsidRDefault="00D63156" w:rsidP="008F56BA">
      <w:pPr>
        <w:pStyle w:val="Heading4"/>
        <w:rPr>
          <w:lang w:val="en-AU"/>
        </w:rPr>
      </w:pPr>
      <w:bookmarkStart w:id="35" w:name="_Toc445571636"/>
      <w:r w:rsidRPr="002A4559">
        <w:rPr>
          <w:lang w:val="en-AU"/>
        </w:rPr>
        <w:t>Difficulties in Meeting Bill Payments</w:t>
      </w:r>
      <w:bookmarkEnd w:id="33"/>
      <w:bookmarkEnd w:id="34"/>
      <w:bookmarkEnd w:id="35"/>
    </w:p>
    <w:p w14:paraId="2D11B43B" w14:textId="77777777" w:rsidR="00D63156" w:rsidRPr="002A4559" w:rsidRDefault="00D63156" w:rsidP="00D63156">
      <w:pPr>
        <w:spacing w:line="340" w:lineRule="exact"/>
        <w:jc w:val="both"/>
        <w:rPr>
          <w:lang w:val="en-AU"/>
        </w:rPr>
      </w:pPr>
      <w:r w:rsidRPr="002A4559">
        <w:rPr>
          <w:lang w:val="en-AU"/>
        </w:rPr>
        <w:t>The questions about difficulties in paying bills reverted to the 2001 approach, dropping 2007’s reference to “the last 5 years”. The proportion of households experiencing difficulty paying electricity, gas and/or water bills decreased in 2014 relative to 2007, and reflected a consistent downward trend since the initial survey.  The proportion of households having trouble paying council rates bills rose marginally in 2014 (to 7% from 6% in 2007), but remained lower than the 9% recorded when the question was first asked in 2001.  This is an interesting result, given that utility and council rate bills have been increasing over and above the inflation rate over time.  The trend towards paying bills by electronic funds transfer, credit/debit card and direct debit may possibly be allowing households to more readily clear these sorts of bills.</w:t>
      </w:r>
    </w:p>
    <w:p w14:paraId="1B3C09E3" w14:textId="77777777" w:rsidR="00D63156" w:rsidRDefault="00D63156" w:rsidP="00D63156">
      <w:pPr>
        <w:pStyle w:val="Para"/>
        <w:rPr>
          <w:highlight w:val="yellow"/>
          <w:lang w:val="en-AU"/>
        </w:rPr>
      </w:pPr>
    </w:p>
    <w:p w14:paraId="6B415A01" w14:textId="77777777" w:rsidR="00570515" w:rsidRDefault="00570515" w:rsidP="00D63156">
      <w:pPr>
        <w:pStyle w:val="Para"/>
        <w:rPr>
          <w:highlight w:val="yellow"/>
          <w:lang w:val="en-AU"/>
        </w:rPr>
      </w:pPr>
    </w:p>
    <w:p w14:paraId="21823365" w14:textId="77777777" w:rsidR="00801327" w:rsidRDefault="00801327" w:rsidP="00D63156">
      <w:pPr>
        <w:pStyle w:val="Para"/>
        <w:rPr>
          <w:highlight w:val="yellow"/>
          <w:lang w:val="en-AU"/>
        </w:rPr>
      </w:pPr>
    </w:p>
    <w:p w14:paraId="4526D558" w14:textId="77777777" w:rsidR="00570515" w:rsidRDefault="00570515" w:rsidP="00D63156">
      <w:pPr>
        <w:pStyle w:val="Para"/>
        <w:rPr>
          <w:highlight w:val="yellow"/>
          <w:lang w:val="en-AU"/>
        </w:rPr>
      </w:pPr>
    </w:p>
    <w:p w14:paraId="7DD369E8" w14:textId="77777777" w:rsidR="00570515" w:rsidRPr="00BD3838" w:rsidRDefault="00570515" w:rsidP="00D63156">
      <w:pPr>
        <w:pStyle w:val="Para"/>
        <w:rPr>
          <w:highlight w:val="yellow"/>
          <w:lang w:val="en-AU"/>
        </w:rPr>
      </w:pPr>
    </w:p>
    <w:p w14:paraId="59ED2AA2" w14:textId="77777777" w:rsidR="00F253D1" w:rsidRPr="00BD3838" w:rsidRDefault="00F253D1" w:rsidP="000E608D">
      <w:pPr>
        <w:pStyle w:val="Para"/>
        <w:rPr>
          <w:highlight w:val="yellow"/>
          <w:lang w:val="en-AU"/>
        </w:rPr>
      </w:pPr>
    </w:p>
    <w:p w14:paraId="7A897485" w14:textId="77777777" w:rsidR="00EA0ACB" w:rsidRPr="00BD3838" w:rsidRDefault="00EA0ACB">
      <w:pPr>
        <w:pStyle w:val="Heading1"/>
        <w:rPr>
          <w:highlight w:val="yellow"/>
          <w:lang w:val="en-AU"/>
        </w:rPr>
        <w:sectPr w:rsidR="00EA0ACB" w:rsidRPr="00BD3838" w:rsidSect="003B68D0">
          <w:headerReference w:type="default" r:id="rId22"/>
          <w:footerReference w:type="first" r:id="rId23"/>
          <w:footnotePr>
            <w:numRestart w:val="eachPage"/>
          </w:footnotePr>
          <w:pgSz w:w="16840" w:h="11907" w:orient="landscape" w:code="9"/>
          <w:pgMar w:top="1701" w:right="1418" w:bottom="1418" w:left="851" w:header="851" w:footer="170" w:gutter="0"/>
          <w:pgNumType w:fmt="lowerRoman" w:start="1"/>
          <w:cols w:space="720"/>
          <w:formProt w:val="0"/>
        </w:sectPr>
      </w:pPr>
    </w:p>
    <w:p w14:paraId="06481332" w14:textId="3C7EE5C4" w:rsidR="00AE6445" w:rsidRPr="00A72DEE" w:rsidRDefault="00AE6445" w:rsidP="00A72DEE">
      <w:pPr>
        <w:pStyle w:val="Heading1"/>
        <w:rPr>
          <w:color w:val="FFFFFF" w:themeColor="background1"/>
          <w:lang w:val="en-AU"/>
        </w:rPr>
      </w:pPr>
      <w:bookmarkStart w:id="36" w:name="_Toc439198252"/>
      <w:bookmarkStart w:id="37" w:name="_Toc445571637"/>
      <w:bookmarkEnd w:id="9"/>
      <w:bookmarkEnd w:id="10"/>
      <w:bookmarkEnd w:id="11"/>
      <w:bookmarkEnd w:id="12"/>
      <w:bookmarkEnd w:id="13"/>
      <w:bookmarkEnd w:id="14"/>
      <w:r w:rsidRPr="00A72DEE">
        <w:rPr>
          <w:color w:val="FFFFFF" w:themeColor="background1"/>
          <w:lang w:val="en-AU"/>
        </w:rPr>
        <w:lastRenderedPageBreak/>
        <w:t>INTRODUCTION</w:t>
      </w:r>
      <w:bookmarkEnd w:id="36"/>
      <w:bookmarkEnd w:id="37"/>
    </w:p>
    <w:p w14:paraId="5F705AB4" w14:textId="77777777" w:rsidR="00A72DEE" w:rsidRDefault="00A72DEE" w:rsidP="00A72DEE">
      <w:pPr>
        <w:pStyle w:val="Heading1"/>
        <w:rPr>
          <w:lang w:val="en-AU"/>
        </w:rPr>
      </w:pPr>
      <w:r w:rsidRPr="00162EF6">
        <w:rPr>
          <w:lang w:val="en-AU"/>
        </w:rPr>
        <w:t>INTRODUCTION</w:t>
      </w:r>
    </w:p>
    <w:p w14:paraId="6D4F8096" w14:textId="77777777" w:rsidR="00801327" w:rsidRPr="00801327" w:rsidRDefault="00801327" w:rsidP="00801327">
      <w:pPr>
        <w:pStyle w:val="Para"/>
        <w:rPr>
          <w:lang w:val="en-AU"/>
        </w:rPr>
      </w:pPr>
    </w:p>
    <w:p w14:paraId="161528D4" w14:textId="77777777" w:rsidR="00AE6445" w:rsidRPr="00162EF6" w:rsidRDefault="00AE6445" w:rsidP="00AE6445">
      <w:pPr>
        <w:pStyle w:val="Heading2"/>
        <w:rPr>
          <w:szCs w:val="24"/>
          <w:lang w:val="en-AU"/>
        </w:rPr>
      </w:pPr>
      <w:bookmarkStart w:id="38" w:name="_Toc439198253"/>
      <w:bookmarkStart w:id="39" w:name="_Toc445571638"/>
      <w:r w:rsidRPr="00162EF6">
        <w:rPr>
          <w:szCs w:val="24"/>
          <w:lang w:val="en-AU"/>
        </w:rPr>
        <w:t>BACKGROUND</w:t>
      </w:r>
      <w:bookmarkStart w:id="40" w:name="_Toc388241958"/>
      <w:bookmarkStart w:id="41" w:name="_Toc388243699"/>
      <w:bookmarkStart w:id="42" w:name="_Toc388244036"/>
      <w:bookmarkStart w:id="43" w:name="_Toc388244328"/>
      <w:bookmarkStart w:id="44" w:name="_Toc388246844"/>
      <w:bookmarkStart w:id="45" w:name="_Toc388259232"/>
      <w:bookmarkEnd w:id="38"/>
      <w:bookmarkEnd w:id="39"/>
    </w:p>
    <w:p w14:paraId="44CC0151" w14:textId="04761D45" w:rsidR="00AE6445" w:rsidRPr="00162EF6" w:rsidRDefault="00AE6445" w:rsidP="00AE6445">
      <w:pPr>
        <w:pStyle w:val="Para"/>
        <w:rPr>
          <w:szCs w:val="24"/>
          <w:lang w:val="en-AU"/>
        </w:rPr>
      </w:pPr>
      <w:r w:rsidRPr="00162EF6">
        <w:rPr>
          <w:szCs w:val="24"/>
          <w:lang w:val="en-AU"/>
        </w:rPr>
        <w:t xml:space="preserve">The Department of </w:t>
      </w:r>
      <w:r w:rsidR="00C52EF6" w:rsidRPr="00162EF6">
        <w:rPr>
          <w:szCs w:val="24"/>
          <w:lang w:val="en-AU"/>
        </w:rPr>
        <w:t xml:space="preserve">Health and </w:t>
      </w:r>
      <w:r w:rsidRPr="00162EF6">
        <w:rPr>
          <w:szCs w:val="24"/>
          <w:lang w:val="en-AU"/>
        </w:rPr>
        <w:t xml:space="preserve">Human Services commissioned Roy Morgan Research to conduct this survey </w:t>
      </w:r>
      <w:r w:rsidR="00656199" w:rsidRPr="00162EF6">
        <w:rPr>
          <w:szCs w:val="24"/>
          <w:lang w:val="en-AU"/>
        </w:rPr>
        <w:t xml:space="preserve">during </w:t>
      </w:r>
      <w:r w:rsidRPr="00162EF6">
        <w:rPr>
          <w:szCs w:val="24"/>
          <w:lang w:val="en-AU"/>
        </w:rPr>
        <w:t xml:space="preserve">2015 to identify patterns of household utility consumption amongst Victorian households in 2014, and to make comparisons with baseline data developed in 2007, 2001 and 1996.  Furthermore, the Department sought to examine the impact of utility pricing changes and concession availability on consumption patterns and use the information collected as inputs into a micro-modelling exercise for policy development.  </w:t>
      </w:r>
    </w:p>
    <w:p w14:paraId="615B5205" w14:textId="77777777" w:rsidR="00AE6445" w:rsidRPr="00162EF6" w:rsidRDefault="00AE6445" w:rsidP="00AE6445">
      <w:pPr>
        <w:pStyle w:val="Para"/>
        <w:rPr>
          <w:szCs w:val="24"/>
          <w:lang w:val="en-AU"/>
        </w:rPr>
      </w:pPr>
    </w:p>
    <w:p w14:paraId="0766829B" w14:textId="77777777" w:rsidR="00AE6445" w:rsidRPr="00162EF6" w:rsidRDefault="00AE6445" w:rsidP="00AE6445">
      <w:pPr>
        <w:pStyle w:val="Heading2"/>
        <w:rPr>
          <w:szCs w:val="24"/>
          <w:lang w:val="en-AU"/>
        </w:rPr>
      </w:pPr>
      <w:bookmarkStart w:id="46" w:name="_Toc439198254"/>
      <w:bookmarkStart w:id="47" w:name="_Toc445571639"/>
      <w:r w:rsidRPr="00162EF6">
        <w:rPr>
          <w:szCs w:val="24"/>
          <w:lang w:val="en-AU"/>
        </w:rPr>
        <w:t>RESEARCH OBJECTIVES</w:t>
      </w:r>
      <w:bookmarkEnd w:id="46"/>
      <w:bookmarkEnd w:id="47"/>
    </w:p>
    <w:p w14:paraId="02AD204C" w14:textId="77777777" w:rsidR="00AE6445" w:rsidRPr="00162EF6" w:rsidRDefault="00AE6445" w:rsidP="00AE6445">
      <w:pPr>
        <w:pStyle w:val="Para"/>
        <w:rPr>
          <w:szCs w:val="24"/>
          <w:lang w:val="en-AU"/>
        </w:rPr>
      </w:pPr>
      <w:r w:rsidRPr="00162EF6">
        <w:rPr>
          <w:szCs w:val="24"/>
          <w:lang w:val="en-AU"/>
        </w:rPr>
        <w:t xml:space="preserve">The objective of this study </w:t>
      </w:r>
      <w:r w:rsidRPr="00162EF6">
        <w:rPr>
          <w:szCs w:val="24"/>
        </w:rPr>
        <w:t xml:space="preserve">is to collect and report on current, detailed data about concession and non-concession households, in order to provide an update to the 2007 </w:t>
      </w:r>
      <w:r w:rsidR="00AB06D8" w:rsidRPr="00162EF6">
        <w:rPr>
          <w:szCs w:val="24"/>
        </w:rPr>
        <w:t xml:space="preserve">Victorian Utility Consumption Household </w:t>
      </w:r>
      <w:r w:rsidRPr="00162EF6">
        <w:rPr>
          <w:szCs w:val="24"/>
        </w:rPr>
        <w:t>Survey.</w:t>
      </w:r>
    </w:p>
    <w:p w14:paraId="46BCA8A0" w14:textId="77777777" w:rsidR="00AE6445" w:rsidRPr="00162EF6" w:rsidRDefault="00AE6445" w:rsidP="00AE6445">
      <w:pPr>
        <w:pStyle w:val="Para"/>
        <w:rPr>
          <w:szCs w:val="24"/>
          <w:lang w:val="en-AU"/>
        </w:rPr>
      </w:pPr>
    </w:p>
    <w:p w14:paraId="4E9DD1A0" w14:textId="77777777" w:rsidR="00AE6445" w:rsidRPr="00162EF6" w:rsidRDefault="00AE6445" w:rsidP="00AE6445">
      <w:pPr>
        <w:pStyle w:val="Para"/>
        <w:rPr>
          <w:szCs w:val="24"/>
          <w:lang w:val="en-AU"/>
        </w:rPr>
      </w:pPr>
      <w:r w:rsidRPr="00162EF6">
        <w:rPr>
          <w:szCs w:val="24"/>
          <w:lang w:val="en-AU"/>
        </w:rPr>
        <w:t>The information obtained from the survey would then be used:</w:t>
      </w:r>
    </w:p>
    <w:p w14:paraId="177FCD41" w14:textId="77777777" w:rsidR="00AE6445" w:rsidRPr="00162EF6" w:rsidRDefault="00AE6445" w:rsidP="00AE6445">
      <w:pPr>
        <w:pStyle w:val="Para"/>
        <w:numPr>
          <w:ilvl w:val="0"/>
          <w:numId w:val="2"/>
        </w:numPr>
        <w:tabs>
          <w:tab w:val="clear" w:pos="927"/>
          <w:tab w:val="num" w:pos="851"/>
        </w:tabs>
        <w:spacing w:before="60"/>
        <w:rPr>
          <w:szCs w:val="24"/>
          <w:lang w:val="en-AU"/>
        </w:rPr>
      </w:pPr>
      <w:r w:rsidRPr="00162EF6">
        <w:rPr>
          <w:szCs w:val="24"/>
          <w:lang w:val="en-AU"/>
        </w:rPr>
        <w:t>To examine the distributional impact of current utility tariff rates and structures;</w:t>
      </w:r>
    </w:p>
    <w:p w14:paraId="1CF20032" w14:textId="77777777" w:rsidR="00AE6445" w:rsidRPr="00162EF6" w:rsidRDefault="00AE6445" w:rsidP="00AE6445">
      <w:pPr>
        <w:pStyle w:val="Para"/>
        <w:numPr>
          <w:ilvl w:val="0"/>
          <w:numId w:val="2"/>
        </w:numPr>
        <w:tabs>
          <w:tab w:val="clear" w:pos="927"/>
          <w:tab w:val="num" w:pos="851"/>
        </w:tabs>
        <w:spacing w:before="60"/>
        <w:rPr>
          <w:szCs w:val="24"/>
          <w:lang w:val="en-AU"/>
        </w:rPr>
      </w:pPr>
      <w:r w:rsidRPr="00162EF6">
        <w:rPr>
          <w:szCs w:val="24"/>
          <w:lang w:val="en-AU"/>
        </w:rPr>
        <w:t>To inform the evaluation of the adequacy, equity and effectiveness of concessions in meeting their objectives; and</w:t>
      </w:r>
    </w:p>
    <w:p w14:paraId="0AFE3FE1" w14:textId="77777777" w:rsidR="00AE6445" w:rsidRPr="00162EF6" w:rsidRDefault="00AE6445" w:rsidP="00AE6445">
      <w:pPr>
        <w:pStyle w:val="Para"/>
        <w:numPr>
          <w:ilvl w:val="0"/>
          <w:numId w:val="2"/>
        </w:numPr>
        <w:tabs>
          <w:tab w:val="clear" w:pos="927"/>
          <w:tab w:val="num" w:pos="851"/>
        </w:tabs>
        <w:spacing w:before="60"/>
        <w:rPr>
          <w:szCs w:val="24"/>
          <w:lang w:val="en-AU"/>
        </w:rPr>
      </w:pPr>
      <w:r w:rsidRPr="00162EF6">
        <w:rPr>
          <w:szCs w:val="24"/>
          <w:lang w:val="en-AU"/>
        </w:rPr>
        <w:t>To identify other opportunities for improving the affordability of utility charges for low income households.</w:t>
      </w:r>
    </w:p>
    <w:p w14:paraId="56E559AD" w14:textId="77777777" w:rsidR="00AE6445" w:rsidRPr="00162EF6" w:rsidRDefault="00AE6445" w:rsidP="00AE6445">
      <w:pPr>
        <w:pStyle w:val="Para"/>
        <w:rPr>
          <w:szCs w:val="24"/>
          <w:lang w:val="en-AU"/>
        </w:rPr>
      </w:pPr>
    </w:p>
    <w:p w14:paraId="5B3B2D4D" w14:textId="77777777" w:rsidR="00162EF6" w:rsidRDefault="00162EF6">
      <w:pPr>
        <w:spacing w:before="0" w:after="0"/>
        <w:rPr>
          <w:b/>
          <w:szCs w:val="24"/>
          <w:lang w:val="en-AU"/>
        </w:rPr>
      </w:pPr>
      <w:bookmarkStart w:id="48" w:name="_Toc439198255"/>
      <w:r>
        <w:rPr>
          <w:szCs w:val="24"/>
          <w:lang w:val="en-AU"/>
        </w:rPr>
        <w:br w:type="page"/>
      </w:r>
    </w:p>
    <w:p w14:paraId="37AE31DE" w14:textId="29FC9DB7" w:rsidR="00AE6445" w:rsidRPr="00162EF6" w:rsidRDefault="00AE6445" w:rsidP="00AE6445">
      <w:pPr>
        <w:pStyle w:val="Heading2"/>
        <w:rPr>
          <w:szCs w:val="24"/>
          <w:lang w:val="en-AU"/>
        </w:rPr>
      </w:pPr>
      <w:bookmarkStart w:id="49" w:name="_Toc445571640"/>
      <w:r w:rsidRPr="00162EF6">
        <w:rPr>
          <w:szCs w:val="24"/>
          <w:lang w:val="en-AU"/>
        </w:rPr>
        <w:lastRenderedPageBreak/>
        <w:t>SCOPE OF THE RESEARCH</w:t>
      </w:r>
      <w:bookmarkEnd w:id="48"/>
      <w:bookmarkEnd w:id="49"/>
    </w:p>
    <w:p w14:paraId="30BBDA55" w14:textId="424D8096" w:rsidR="00AE6445" w:rsidRPr="00162EF6" w:rsidRDefault="00AE6445" w:rsidP="00AE6445">
      <w:pPr>
        <w:pStyle w:val="Para"/>
        <w:rPr>
          <w:szCs w:val="24"/>
        </w:rPr>
      </w:pPr>
      <w:r w:rsidRPr="00162EF6">
        <w:rPr>
          <w:color w:val="000000"/>
          <w:szCs w:val="24"/>
        </w:rPr>
        <w:t xml:space="preserve">For the </w:t>
      </w:r>
      <w:r w:rsidR="00656199" w:rsidRPr="00162EF6">
        <w:rPr>
          <w:color w:val="000000"/>
          <w:szCs w:val="24"/>
        </w:rPr>
        <w:t>Victorian Utility Consumption Household Survey 2015</w:t>
      </w:r>
      <w:r w:rsidRPr="00162EF6">
        <w:rPr>
          <w:color w:val="000000"/>
          <w:szCs w:val="24"/>
        </w:rPr>
        <w:t xml:space="preserve"> Roy Morgan Research selected Victorian households from its Single Source database, which has been built up </w:t>
      </w:r>
      <w:r w:rsidRPr="00162EF6">
        <w:rPr>
          <w:szCs w:val="24"/>
        </w:rPr>
        <w:t xml:space="preserve">from annual survey samples of over 50,000 interviews with Australians aged 14 years and over, the vast majority of which were originally conducted face to face. Among the major benefits of re-contacting Single Source respondents is that the Single Source database identifies whether a respondent receives government benefits, including age pensions, non-aged pensions and Veterans’ Affairs Gold Card users. The initial sample for the </w:t>
      </w:r>
      <w:r w:rsidR="00AB06D8" w:rsidRPr="00162EF6">
        <w:rPr>
          <w:szCs w:val="24"/>
          <w:lang w:val="en-AU"/>
        </w:rPr>
        <w:t xml:space="preserve">Victorian Utility Consumption Household </w:t>
      </w:r>
      <w:r w:rsidR="00F95FF4" w:rsidRPr="00162EF6">
        <w:rPr>
          <w:szCs w:val="24"/>
          <w:lang w:val="en-AU"/>
        </w:rPr>
        <w:t>Survey 2015</w:t>
      </w:r>
      <w:r w:rsidR="00512223" w:rsidRPr="00162EF6">
        <w:rPr>
          <w:szCs w:val="24"/>
          <w:lang w:val="en-AU"/>
        </w:rPr>
        <w:t xml:space="preserve"> </w:t>
      </w:r>
      <w:r w:rsidRPr="00162EF6">
        <w:rPr>
          <w:szCs w:val="24"/>
        </w:rPr>
        <w:t>was stratified and selected on the presence or absence of government benefits received in Victoria.  The initial sample was then mailed out an information pack for the survey, following which the household was contacted to complete a short telephone survey.  At the end of the telephone survey, respondents were asked to complete and return a set of consent forms which allowed Roy Morgan Research to contact energy suppliers, water suppliers and councils in order to obtain billing and consumption information for each household providing consent.</w:t>
      </w:r>
    </w:p>
    <w:p w14:paraId="31B3A9B3" w14:textId="77777777" w:rsidR="00AE6445" w:rsidRPr="00162EF6" w:rsidRDefault="00AE6445" w:rsidP="00AE6445">
      <w:pPr>
        <w:pStyle w:val="Para"/>
        <w:rPr>
          <w:szCs w:val="24"/>
          <w:lang w:val="en-AU"/>
        </w:rPr>
      </w:pPr>
    </w:p>
    <w:p w14:paraId="5482020E" w14:textId="77777777" w:rsidR="00AE6445" w:rsidRPr="00162EF6" w:rsidRDefault="00AE6445" w:rsidP="00AE6445">
      <w:pPr>
        <w:pStyle w:val="Para"/>
        <w:rPr>
          <w:szCs w:val="24"/>
          <w:lang w:val="en-AU"/>
        </w:rPr>
      </w:pPr>
      <w:r w:rsidRPr="00162EF6">
        <w:rPr>
          <w:szCs w:val="24"/>
          <w:lang w:val="en-AU"/>
        </w:rPr>
        <w:t xml:space="preserve">The sampling and data collection approach for the </w:t>
      </w:r>
      <w:r w:rsidR="00AB06D8" w:rsidRPr="00162EF6">
        <w:rPr>
          <w:szCs w:val="24"/>
          <w:lang w:val="en-AU"/>
        </w:rPr>
        <w:t xml:space="preserve">Victorian Utility Consumption Household </w:t>
      </w:r>
      <w:r w:rsidR="00F95FF4" w:rsidRPr="00162EF6">
        <w:rPr>
          <w:szCs w:val="24"/>
          <w:lang w:val="en-AU"/>
        </w:rPr>
        <w:t>Survey 2015</w:t>
      </w:r>
      <w:r w:rsidR="00512223" w:rsidRPr="00162EF6">
        <w:rPr>
          <w:szCs w:val="24"/>
          <w:lang w:val="en-AU"/>
        </w:rPr>
        <w:t xml:space="preserve"> </w:t>
      </w:r>
      <w:r w:rsidRPr="00162EF6">
        <w:rPr>
          <w:szCs w:val="24"/>
          <w:lang w:val="en-AU"/>
        </w:rPr>
        <w:t xml:space="preserve">differed somewhat from the approaches taken in 2007, 2001 and 1996 for the Victorian Utility Consumption Household Survey.  Past Victorian Utility Consumption Household Surveys had employed a face-to-face survey methodology of approximately 2,000 households, stratified according to location and presence or absence of concession cards.  These past surveys only covered selected regions of Victoria, whereas for the </w:t>
      </w:r>
      <w:r w:rsidR="00F95FF4" w:rsidRPr="00162EF6">
        <w:rPr>
          <w:szCs w:val="24"/>
          <w:lang w:val="en-AU"/>
        </w:rPr>
        <w:t xml:space="preserve">Victorian Utility </w:t>
      </w:r>
      <w:r w:rsidR="00AB06D8" w:rsidRPr="00162EF6">
        <w:rPr>
          <w:szCs w:val="24"/>
          <w:lang w:val="en-AU"/>
        </w:rPr>
        <w:t xml:space="preserve">Consumption </w:t>
      </w:r>
      <w:r w:rsidR="00F95FF4" w:rsidRPr="00162EF6">
        <w:rPr>
          <w:szCs w:val="24"/>
          <w:lang w:val="en-AU"/>
        </w:rPr>
        <w:t>Household Survey 2015</w:t>
      </w:r>
      <w:r w:rsidR="00AB06D8" w:rsidRPr="00162EF6">
        <w:rPr>
          <w:szCs w:val="24"/>
          <w:lang w:val="en-AU"/>
        </w:rPr>
        <w:t xml:space="preserve"> </w:t>
      </w:r>
      <w:r w:rsidRPr="00162EF6">
        <w:rPr>
          <w:szCs w:val="24"/>
          <w:lang w:val="en-AU"/>
        </w:rPr>
        <w:t>almost the entire state of Victoria was in scope.</w:t>
      </w:r>
    </w:p>
    <w:p w14:paraId="1A95BE9C" w14:textId="77777777" w:rsidR="00AE6445" w:rsidRPr="00162EF6" w:rsidRDefault="00AE6445" w:rsidP="00AE6445">
      <w:pPr>
        <w:pStyle w:val="Para"/>
        <w:rPr>
          <w:szCs w:val="24"/>
          <w:lang w:val="en-AU"/>
        </w:rPr>
      </w:pPr>
    </w:p>
    <w:p w14:paraId="7DBE333F" w14:textId="77777777" w:rsidR="00AE6445" w:rsidRPr="00162EF6" w:rsidRDefault="00AE6445" w:rsidP="00AE6445">
      <w:pPr>
        <w:pStyle w:val="Para"/>
        <w:rPr>
          <w:szCs w:val="24"/>
          <w:lang w:val="en-AU"/>
        </w:rPr>
      </w:pPr>
      <w:r w:rsidRPr="00162EF6">
        <w:rPr>
          <w:szCs w:val="24"/>
          <w:lang w:val="en-AU"/>
        </w:rPr>
        <w:t xml:space="preserve">For both the current and past surveys information was collected both from the household and from the utility companies supplying that household with water, gas and electricity, plus municipal councils.  In order to obtain information from utility suppliers and councils, permission from </w:t>
      </w:r>
      <w:r w:rsidRPr="00162EF6">
        <w:rPr>
          <w:i/>
          <w:szCs w:val="24"/>
          <w:lang w:val="en-AU"/>
        </w:rPr>
        <w:t>account holders</w:t>
      </w:r>
      <w:r w:rsidRPr="00162EF6">
        <w:rPr>
          <w:szCs w:val="24"/>
          <w:lang w:val="en-AU"/>
        </w:rPr>
        <w:t xml:space="preserve"> within each household was obtained in writing beforehand.  Data obtained from utilities and councils contained consumption and billing information for the property associated with each respondent household for a 12-month period.</w:t>
      </w:r>
    </w:p>
    <w:p w14:paraId="04C0EA28" w14:textId="77777777" w:rsidR="00AE6445" w:rsidRPr="00162EF6" w:rsidRDefault="00AE6445" w:rsidP="00AE6445">
      <w:pPr>
        <w:pStyle w:val="Para"/>
        <w:rPr>
          <w:szCs w:val="24"/>
          <w:lang w:val="en-AU"/>
        </w:rPr>
      </w:pPr>
    </w:p>
    <w:p w14:paraId="77E3B427" w14:textId="700D6CFA" w:rsidR="00AE6445" w:rsidRPr="00162EF6" w:rsidRDefault="00AE6445" w:rsidP="00AE6445">
      <w:pPr>
        <w:pStyle w:val="Para"/>
        <w:rPr>
          <w:szCs w:val="24"/>
          <w:lang w:val="en-AU"/>
        </w:rPr>
      </w:pPr>
      <w:r w:rsidRPr="00162EF6">
        <w:rPr>
          <w:szCs w:val="24"/>
          <w:lang w:val="en-AU"/>
        </w:rPr>
        <w:lastRenderedPageBreak/>
        <w:t xml:space="preserve">The questionnaire was designed as a collaborative process between Roy Morgan Research and the Department.  Some topics included in past surveys were not included for the </w:t>
      </w:r>
      <w:r w:rsidR="00F95FF4" w:rsidRPr="00162EF6">
        <w:rPr>
          <w:szCs w:val="24"/>
          <w:lang w:val="en-AU"/>
        </w:rPr>
        <w:t>Victorian Utility Consumption Household Survey 2015</w:t>
      </w:r>
      <w:r w:rsidRPr="00162EF6">
        <w:rPr>
          <w:szCs w:val="24"/>
          <w:lang w:val="en-AU"/>
        </w:rPr>
        <w:t>.  Copies of the questionnaire and billing information sought from utilities and councils are included in the Appendices</w:t>
      </w:r>
      <w:r w:rsidR="00E62702">
        <w:rPr>
          <w:szCs w:val="24"/>
          <w:lang w:val="en-AU"/>
        </w:rPr>
        <w:t>, provided separately to</w:t>
      </w:r>
      <w:r w:rsidRPr="00162EF6">
        <w:rPr>
          <w:szCs w:val="24"/>
          <w:lang w:val="en-AU"/>
        </w:rPr>
        <w:t xml:space="preserve"> this report.</w:t>
      </w:r>
    </w:p>
    <w:p w14:paraId="75834223" w14:textId="77777777" w:rsidR="00AE6445" w:rsidRPr="00162EF6" w:rsidRDefault="00AE6445" w:rsidP="00AE6445">
      <w:pPr>
        <w:pStyle w:val="Para"/>
        <w:rPr>
          <w:szCs w:val="24"/>
          <w:lang w:val="en-AU"/>
        </w:rPr>
      </w:pPr>
    </w:p>
    <w:p w14:paraId="478D303A" w14:textId="7515B745" w:rsidR="00AE6445" w:rsidRPr="00162EF6" w:rsidRDefault="00AE6445" w:rsidP="00AE6445">
      <w:pPr>
        <w:pStyle w:val="Para"/>
        <w:outlineLvl w:val="0"/>
        <w:rPr>
          <w:szCs w:val="24"/>
          <w:lang w:val="en-AU"/>
        </w:rPr>
      </w:pPr>
      <w:r w:rsidRPr="00162EF6">
        <w:rPr>
          <w:szCs w:val="24"/>
          <w:lang w:val="en-AU"/>
        </w:rPr>
        <w:t xml:space="preserve">The research methodology </w:t>
      </w:r>
      <w:r w:rsidR="001F4692">
        <w:rPr>
          <w:szCs w:val="24"/>
          <w:lang w:val="en-AU"/>
        </w:rPr>
        <w:t xml:space="preserve">is </w:t>
      </w:r>
      <w:r w:rsidRPr="00162EF6">
        <w:rPr>
          <w:szCs w:val="24"/>
          <w:lang w:val="en-AU"/>
        </w:rPr>
        <w:t>outlined briefly below and is discussed in more detail in the following section.</w:t>
      </w:r>
    </w:p>
    <w:p w14:paraId="37EBB423" w14:textId="77777777" w:rsidR="00162EF6" w:rsidRDefault="00162EF6" w:rsidP="00AE6445">
      <w:pPr>
        <w:pStyle w:val="Para"/>
        <w:rPr>
          <w:szCs w:val="24"/>
          <w:lang w:val="en-AU"/>
        </w:rPr>
      </w:pPr>
    </w:p>
    <w:p w14:paraId="5D2BA0F0" w14:textId="77777777" w:rsidR="003920D8" w:rsidRPr="00162EF6" w:rsidRDefault="00AE6445">
      <w:pPr>
        <w:pStyle w:val="Heading3"/>
        <w:tabs>
          <w:tab w:val="num" w:pos="851"/>
        </w:tabs>
        <w:ind w:hanging="8517"/>
        <w:rPr>
          <w:szCs w:val="24"/>
          <w:lang w:val="en-AU"/>
        </w:rPr>
      </w:pPr>
      <w:bookmarkStart w:id="50" w:name="_Toc439198256"/>
      <w:bookmarkStart w:id="51" w:name="_Toc445571641"/>
      <w:bookmarkStart w:id="52" w:name="_Toc388243700"/>
      <w:bookmarkStart w:id="53" w:name="_Toc388244037"/>
      <w:bookmarkStart w:id="54" w:name="_Toc388246845"/>
      <w:bookmarkStart w:id="55" w:name="_Toc388259233"/>
      <w:bookmarkEnd w:id="40"/>
      <w:bookmarkEnd w:id="41"/>
      <w:bookmarkEnd w:id="42"/>
      <w:bookmarkEnd w:id="43"/>
      <w:bookmarkEnd w:id="44"/>
      <w:bookmarkEnd w:id="45"/>
      <w:r w:rsidRPr="00162EF6">
        <w:rPr>
          <w:szCs w:val="24"/>
          <w:lang w:val="en-AU"/>
        </w:rPr>
        <w:t>Collection of Survey Data</w:t>
      </w:r>
      <w:bookmarkEnd w:id="50"/>
      <w:bookmarkEnd w:id="51"/>
    </w:p>
    <w:bookmarkEnd w:id="52"/>
    <w:bookmarkEnd w:id="53"/>
    <w:bookmarkEnd w:id="54"/>
    <w:bookmarkEnd w:id="55"/>
    <w:p w14:paraId="6DCA028F" w14:textId="77777777" w:rsidR="00AE6445" w:rsidRPr="00162EF6" w:rsidRDefault="00AE6445" w:rsidP="00AE6445">
      <w:pPr>
        <w:pStyle w:val="Para"/>
        <w:rPr>
          <w:szCs w:val="24"/>
          <w:lang w:val="en-AU"/>
        </w:rPr>
      </w:pPr>
      <w:r w:rsidRPr="00162EF6">
        <w:rPr>
          <w:szCs w:val="24"/>
          <w:lang w:val="en-AU"/>
        </w:rPr>
        <w:t>The first step in the fieldwork process was sending a letter and brochure to all households selected for the survey. A sample of 12,135 households was drawn, stratified by region and apparent concession status (based on the existing Single Source data).</w:t>
      </w:r>
    </w:p>
    <w:p w14:paraId="79D10CF3" w14:textId="77777777" w:rsidR="00AE6445" w:rsidRPr="00162EF6" w:rsidRDefault="00AE6445" w:rsidP="00AE6445">
      <w:pPr>
        <w:pStyle w:val="Para"/>
        <w:rPr>
          <w:szCs w:val="24"/>
          <w:lang w:val="en-AU"/>
        </w:rPr>
      </w:pPr>
    </w:p>
    <w:p w14:paraId="63EAC0C9" w14:textId="77777777" w:rsidR="00AE6445" w:rsidRPr="00162EF6" w:rsidRDefault="00AE6445" w:rsidP="00AE6445">
      <w:pPr>
        <w:pStyle w:val="Para"/>
        <w:rPr>
          <w:szCs w:val="24"/>
          <w:lang w:val="en-AU"/>
        </w:rPr>
      </w:pPr>
      <w:r w:rsidRPr="00162EF6">
        <w:rPr>
          <w:szCs w:val="24"/>
          <w:lang w:val="en-AU"/>
        </w:rPr>
        <w:t>Interviewer briefings commenced on 10 June 2015, with telephone interviewing commencing thereafter.  Over the subsequent weeks:</w:t>
      </w:r>
    </w:p>
    <w:p w14:paraId="3FF2B842" w14:textId="77777777" w:rsidR="00AE6445" w:rsidRPr="00162EF6" w:rsidRDefault="00AE6445" w:rsidP="00AE6445">
      <w:pPr>
        <w:pStyle w:val="Para"/>
        <w:numPr>
          <w:ilvl w:val="0"/>
          <w:numId w:val="16"/>
        </w:numPr>
        <w:rPr>
          <w:szCs w:val="24"/>
          <w:lang w:val="en-AU"/>
        </w:rPr>
      </w:pPr>
      <w:r w:rsidRPr="00162EF6">
        <w:rPr>
          <w:szCs w:val="24"/>
          <w:lang w:val="en-AU"/>
        </w:rPr>
        <w:t>C</w:t>
      </w:r>
      <w:r w:rsidR="00FB2023" w:rsidRPr="00162EF6">
        <w:rPr>
          <w:szCs w:val="24"/>
          <w:lang w:val="en-AU"/>
        </w:rPr>
        <w:t xml:space="preserve">omputer </w:t>
      </w:r>
      <w:r w:rsidRPr="00162EF6">
        <w:rPr>
          <w:szCs w:val="24"/>
          <w:lang w:val="en-AU"/>
        </w:rPr>
        <w:t>A</w:t>
      </w:r>
      <w:r w:rsidR="00FB2023" w:rsidRPr="00162EF6">
        <w:rPr>
          <w:szCs w:val="24"/>
          <w:lang w:val="en-AU"/>
        </w:rPr>
        <w:t xml:space="preserve">ssisted </w:t>
      </w:r>
      <w:r w:rsidRPr="00162EF6">
        <w:rPr>
          <w:szCs w:val="24"/>
          <w:lang w:val="en-AU"/>
        </w:rPr>
        <w:t>T</w:t>
      </w:r>
      <w:r w:rsidR="00FB2023" w:rsidRPr="00162EF6">
        <w:rPr>
          <w:szCs w:val="24"/>
          <w:lang w:val="en-AU"/>
        </w:rPr>
        <w:t>elephone Interviewing (CATI) was</w:t>
      </w:r>
      <w:r w:rsidRPr="00162EF6">
        <w:rPr>
          <w:szCs w:val="24"/>
          <w:lang w:val="en-AU"/>
        </w:rPr>
        <w:t xml:space="preserve"> conducted with 2,204 respondents who agreed to send consent forms that would enable </w:t>
      </w:r>
      <w:r w:rsidR="00FB2023" w:rsidRPr="00162EF6">
        <w:rPr>
          <w:szCs w:val="24"/>
          <w:lang w:val="en-AU"/>
        </w:rPr>
        <w:t>Roy Morgan</w:t>
      </w:r>
      <w:r w:rsidR="00AD0EA6" w:rsidRPr="00162EF6">
        <w:rPr>
          <w:szCs w:val="24"/>
          <w:lang w:val="en-AU"/>
        </w:rPr>
        <w:t xml:space="preserve"> Research</w:t>
      </w:r>
      <w:r w:rsidR="00FB2023" w:rsidRPr="00162EF6">
        <w:rPr>
          <w:szCs w:val="24"/>
          <w:lang w:val="en-AU"/>
        </w:rPr>
        <w:t xml:space="preserve"> </w:t>
      </w:r>
      <w:r w:rsidRPr="00162EF6">
        <w:rPr>
          <w:szCs w:val="24"/>
          <w:lang w:val="en-AU"/>
        </w:rPr>
        <w:t>to obtain their billing data from their relevant suppliers;</w:t>
      </w:r>
    </w:p>
    <w:p w14:paraId="5D93A2A0" w14:textId="77777777" w:rsidR="00AE6445" w:rsidRPr="00162EF6" w:rsidRDefault="00AE6445" w:rsidP="00AE6445">
      <w:pPr>
        <w:pStyle w:val="Para"/>
        <w:numPr>
          <w:ilvl w:val="0"/>
          <w:numId w:val="16"/>
        </w:numPr>
        <w:rPr>
          <w:szCs w:val="24"/>
          <w:lang w:val="en-AU"/>
        </w:rPr>
      </w:pPr>
      <w:r w:rsidRPr="00162EF6">
        <w:rPr>
          <w:szCs w:val="24"/>
          <w:lang w:val="en-AU"/>
        </w:rPr>
        <w:t>Those who either did not send their consent forms, or sent incomplete forms, were re-contacted as far as possible in order to maximise the number of usable forms received;</w:t>
      </w:r>
    </w:p>
    <w:p w14:paraId="03D2CE7D" w14:textId="77777777" w:rsidR="00AE6445" w:rsidRPr="00162EF6" w:rsidRDefault="00AE6445" w:rsidP="00AE6445">
      <w:pPr>
        <w:pStyle w:val="Para"/>
        <w:numPr>
          <w:ilvl w:val="0"/>
          <w:numId w:val="16"/>
        </w:numPr>
        <w:rPr>
          <w:szCs w:val="24"/>
          <w:lang w:val="en-AU"/>
        </w:rPr>
      </w:pPr>
      <w:r w:rsidRPr="00162EF6">
        <w:rPr>
          <w:szCs w:val="24"/>
          <w:lang w:val="en-AU"/>
        </w:rPr>
        <w:t xml:space="preserve">Interviewing ceased on 6 July and re-contacting was largely completed by 21 July. A few late consent forms were accepted until 25 August.  Overall 1,861 households provided one or more consent forms. </w:t>
      </w:r>
    </w:p>
    <w:p w14:paraId="49483646" w14:textId="77777777" w:rsidR="00AE6445" w:rsidRPr="00162EF6" w:rsidRDefault="00AE6445" w:rsidP="00AE6445">
      <w:pPr>
        <w:pStyle w:val="Para"/>
        <w:rPr>
          <w:szCs w:val="24"/>
          <w:lang w:val="en-AU"/>
        </w:rPr>
      </w:pPr>
    </w:p>
    <w:p w14:paraId="7257035A" w14:textId="77777777" w:rsidR="00AE6445" w:rsidRPr="00162EF6" w:rsidRDefault="00AE6445" w:rsidP="00AE6445">
      <w:pPr>
        <w:pStyle w:val="Para"/>
        <w:rPr>
          <w:szCs w:val="24"/>
          <w:lang w:val="en-AU"/>
        </w:rPr>
      </w:pPr>
      <w:r w:rsidRPr="00162EF6">
        <w:rPr>
          <w:szCs w:val="24"/>
          <w:lang w:val="en-AU"/>
        </w:rPr>
        <w:t xml:space="preserve">Fieldwork took slightly longer than expected.  Respondents were offered an incentive of a $30 shopping voucher if they completed the CATI survey and returned their forms.  </w:t>
      </w:r>
    </w:p>
    <w:p w14:paraId="0F28916E" w14:textId="77777777" w:rsidR="00AE6445" w:rsidRPr="00162EF6" w:rsidRDefault="00AE6445" w:rsidP="00AE6445">
      <w:pPr>
        <w:pStyle w:val="Para"/>
        <w:rPr>
          <w:szCs w:val="24"/>
          <w:lang w:val="en-AU"/>
        </w:rPr>
      </w:pPr>
    </w:p>
    <w:p w14:paraId="225FD4A5" w14:textId="77777777" w:rsidR="00AE6445" w:rsidRPr="00162EF6" w:rsidRDefault="00AE6445" w:rsidP="00AE6445">
      <w:pPr>
        <w:pStyle w:val="Para"/>
        <w:rPr>
          <w:szCs w:val="24"/>
          <w:lang w:val="en-AU"/>
        </w:rPr>
      </w:pPr>
      <w:r w:rsidRPr="00162EF6">
        <w:rPr>
          <w:szCs w:val="24"/>
          <w:lang w:val="en-AU"/>
        </w:rPr>
        <w:t>The CATI data obtained from respondents was relatively ‘clean’.  As such, little data editing or imputation was required for CATI survey results.</w:t>
      </w:r>
    </w:p>
    <w:p w14:paraId="516D93CF" w14:textId="77777777" w:rsidR="00AE6445" w:rsidRPr="00162EF6" w:rsidRDefault="00AE6445" w:rsidP="00AE6445">
      <w:pPr>
        <w:pStyle w:val="Para"/>
        <w:rPr>
          <w:szCs w:val="24"/>
          <w:lang w:val="en-AU"/>
        </w:rPr>
      </w:pPr>
    </w:p>
    <w:p w14:paraId="73CC4C2E" w14:textId="7AC95DAB" w:rsidR="00AE6445" w:rsidRPr="00162EF6" w:rsidRDefault="00AE6445" w:rsidP="00AE6445">
      <w:pPr>
        <w:pStyle w:val="Para"/>
        <w:rPr>
          <w:szCs w:val="24"/>
          <w:lang w:val="en-AU"/>
        </w:rPr>
      </w:pPr>
      <w:r w:rsidRPr="00162EF6">
        <w:rPr>
          <w:szCs w:val="24"/>
          <w:lang w:val="en-AU"/>
        </w:rPr>
        <w:lastRenderedPageBreak/>
        <w:t>The collection of reliable billing data from utilities and councils was a critical and integral component of the project.  While the majority of councils and utilities provided the required data within the required timeframes, several</w:t>
      </w:r>
      <w:r w:rsidR="00AB06D8" w:rsidRPr="00162EF6">
        <w:rPr>
          <w:szCs w:val="24"/>
          <w:lang w:val="en-AU"/>
        </w:rPr>
        <w:t xml:space="preserve"> failed to meet the requested deadlines for data return by various margins</w:t>
      </w:r>
      <w:r w:rsidRPr="00162EF6">
        <w:rPr>
          <w:szCs w:val="24"/>
          <w:lang w:val="en-AU"/>
        </w:rPr>
        <w:t xml:space="preserve">.  </w:t>
      </w:r>
    </w:p>
    <w:p w14:paraId="7F9374B2" w14:textId="77777777" w:rsidR="00AE6445" w:rsidRPr="00162EF6" w:rsidRDefault="00AE6445" w:rsidP="00AE6445">
      <w:pPr>
        <w:pStyle w:val="Para"/>
        <w:rPr>
          <w:szCs w:val="24"/>
          <w:lang w:val="en-AU"/>
        </w:rPr>
      </w:pPr>
    </w:p>
    <w:p w14:paraId="56F0D7C2" w14:textId="77777777" w:rsidR="00AE6445" w:rsidRPr="00162EF6" w:rsidRDefault="00AE6445" w:rsidP="00AE6445">
      <w:pPr>
        <w:pStyle w:val="Para"/>
        <w:rPr>
          <w:szCs w:val="24"/>
          <w:lang w:val="en-AU"/>
        </w:rPr>
      </w:pPr>
      <w:r w:rsidRPr="00162EF6">
        <w:rPr>
          <w:szCs w:val="24"/>
          <w:lang w:val="en-AU"/>
        </w:rPr>
        <w:t>In March and April 2015, suppliers and councils were contacted and sent information in relation to the requirements of the survey and the responsibilities that suppliers would need to undertake in relation to these requirements.  Feedback was also sought from suppliers and councils using an electronic feedback form, and reminders. Overall, feedback was received from 37 councils, 5 electricity suppliers, 3 gas suppliers and 12 water suppliers, representing the great majority of water suppliers and councils invited, but fewer than half of electricity and gas suppliers. Briefing sessions for utilities and councils were conducted on 29 and 30 April in order to inform them of the data requirements for the project and to identify any difficulties suppliers may have in providing such data.  Approximately 21% of councils, 46% of energy suppliers and 25% of water suppliers attended the briefing sessions.</w:t>
      </w:r>
    </w:p>
    <w:p w14:paraId="70921A7F" w14:textId="77777777" w:rsidR="00AE6445" w:rsidRPr="00162EF6" w:rsidRDefault="00AE6445" w:rsidP="00AE6445">
      <w:pPr>
        <w:pStyle w:val="Para"/>
        <w:rPr>
          <w:szCs w:val="24"/>
          <w:lang w:val="en-AU"/>
        </w:rPr>
      </w:pPr>
    </w:p>
    <w:p w14:paraId="300F5EFE" w14:textId="77777777" w:rsidR="00AE6445" w:rsidRPr="00162EF6" w:rsidRDefault="00AE6445" w:rsidP="00AE6445">
      <w:pPr>
        <w:pStyle w:val="Para"/>
        <w:rPr>
          <w:szCs w:val="24"/>
          <w:lang w:val="en-AU"/>
        </w:rPr>
      </w:pPr>
      <w:r w:rsidRPr="00162EF6">
        <w:rPr>
          <w:szCs w:val="24"/>
          <w:lang w:val="en-AU"/>
        </w:rPr>
        <w:t>A secure web-site was designed to allow suppliers to download billing pro formas and upload them when completed.  This website and the data communication process in general took into account all feedback provided by suppliers and councils over the previous weeks and months.</w:t>
      </w:r>
    </w:p>
    <w:p w14:paraId="58BBFCA1" w14:textId="77777777" w:rsidR="00AE6445" w:rsidRPr="00162EF6" w:rsidRDefault="00AE6445" w:rsidP="00AE6445">
      <w:pPr>
        <w:pStyle w:val="Para"/>
        <w:rPr>
          <w:szCs w:val="24"/>
          <w:lang w:val="en-AU"/>
        </w:rPr>
      </w:pPr>
    </w:p>
    <w:p w14:paraId="3ED79BD5" w14:textId="47A95F84" w:rsidR="00AE6445" w:rsidRPr="00162EF6" w:rsidRDefault="00AE6445" w:rsidP="00AE6445">
      <w:pPr>
        <w:pStyle w:val="Para"/>
        <w:rPr>
          <w:szCs w:val="24"/>
          <w:lang w:val="en-AU"/>
        </w:rPr>
      </w:pPr>
      <w:r w:rsidRPr="00162EF6">
        <w:rPr>
          <w:szCs w:val="24"/>
          <w:lang w:val="en-AU"/>
        </w:rPr>
        <w:t xml:space="preserve">In order to ensure that the entire process was working smoothly, an initial data request was sent to suppliers and councils in </w:t>
      </w:r>
      <w:r w:rsidR="00BC6314" w:rsidRPr="00BC6314">
        <w:rPr>
          <w:szCs w:val="24"/>
          <w:lang w:val="en-AU"/>
        </w:rPr>
        <w:t>mid-July</w:t>
      </w:r>
      <w:r w:rsidRPr="00162EF6">
        <w:rPr>
          <w:szCs w:val="24"/>
          <w:lang w:val="en-AU"/>
        </w:rPr>
        <w:t xml:space="preserve">, containing the consent information for a sub-sample of respondents. All suppliers and councils were provided with the procedures for uploading and downloading, how to complete the data files and providing them with a user-id and password to access the web-site.  </w:t>
      </w:r>
    </w:p>
    <w:p w14:paraId="70821111" w14:textId="77777777" w:rsidR="00AE6445" w:rsidRPr="00162EF6" w:rsidRDefault="00AE6445" w:rsidP="00AE6445">
      <w:pPr>
        <w:pStyle w:val="Para"/>
        <w:rPr>
          <w:szCs w:val="24"/>
          <w:lang w:val="en-AU"/>
        </w:rPr>
      </w:pPr>
    </w:p>
    <w:p w14:paraId="48D5BF72" w14:textId="77777777" w:rsidR="00AE6445" w:rsidRPr="00162EF6" w:rsidRDefault="00AE6445" w:rsidP="00AE6445">
      <w:pPr>
        <w:pStyle w:val="Para"/>
        <w:rPr>
          <w:szCs w:val="24"/>
          <w:lang w:val="en-AU"/>
        </w:rPr>
      </w:pPr>
      <w:r w:rsidRPr="00162EF6">
        <w:rPr>
          <w:szCs w:val="24"/>
          <w:lang w:val="en-AU"/>
        </w:rPr>
        <w:t>Taking into account some additional fine-tuning required based on the response to the preliminary data request, the main data requests were then prepared.  The main data requests were sent to councils on 12 August, to water suppliers on 20 August, and to gas and electricity suppliers on 24 August.</w:t>
      </w:r>
    </w:p>
    <w:p w14:paraId="4B1E656F" w14:textId="77777777" w:rsidR="00AE6445" w:rsidRPr="00162EF6" w:rsidRDefault="00AE6445" w:rsidP="00AE6445">
      <w:pPr>
        <w:pStyle w:val="Para"/>
        <w:rPr>
          <w:szCs w:val="24"/>
          <w:lang w:val="en-AU"/>
        </w:rPr>
      </w:pPr>
    </w:p>
    <w:p w14:paraId="6826382D" w14:textId="77777777" w:rsidR="00AE6445" w:rsidRPr="00162EF6" w:rsidRDefault="00AE6445" w:rsidP="00AE6445">
      <w:pPr>
        <w:pStyle w:val="Para"/>
        <w:rPr>
          <w:szCs w:val="24"/>
          <w:lang w:val="en-AU"/>
        </w:rPr>
      </w:pPr>
      <w:r w:rsidRPr="00162EF6">
        <w:rPr>
          <w:szCs w:val="24"/>
          <w:lang w:val="en-AU"/>
        </w:rPr>
        <w:lastRenderedPageBreak/>
        <w:t>In most instances suppliers responded swiftly to data requests.  For the initial batch and the main batch data returns, several suppliers were contacted to clarify the data provided.  The main problems encountered with the data initially provided included:</w:t>
      </w:r>
    </w:p>
    <w:p w14:paraId="1D4602EC" w14:textId="77777777" w:rsidR="00AE6445" w:rsidRPr="00162EF6" w:rsidRDefault="00AE6445" w:rsidP="00AE6445">
      <w:pPr>
        <w:pStyle w:val="Para"/>
        <w:numPr>
          <w:ilvl w:val="0"/>
          <w:numId w:val="18"/>
        </w:numPr>
      </w:pPr>
      <w:r w:rsidRPr="00162EF6">
        <w:t>Several councils – failure to split the annual rates payment into the individual payments that had been made;</w:t>
      </w:r>
    </w:p>
    <w:p w14:paraId="21EAD2C8" w14:textId="77777777" w:rsidR="00AE6445" w:rsidRPr="00162EF6" w:rsidRDefault="00AE6445" w:rsidP="00AE6445">
      <w:pPr>
        <w:pStyle w:val="Para"/>
        <w:numPr>
          <w:ilvl w:val="0"/>
          <w:numId w:val="18"/>
        </w:numPr>
      </w:pPr>
      <w:r w:rsidRPr="00162EF6">
        <w:t>For several councils and suppliers – instances where the sum of charges less the sum of discounts did not equal the amount payable; and</w:t>
      </w:r>
    </w:p>
    <w:p w14:paraId="48A4FB3A" w14:textId="77777777" w:rsidR="00AE6445" w:rsidRPr="00162EF6" w:rsidRDefault="00AE6445" w:rsidP="00AE6445">
      <w:pPr>
        <w:pStyle w:val="Para"/>
        <w:numPr>
          <w:ilvl w:val="0"/>
          <w:numId w:val="18"/>
        </w:numPr>
        <w:rPr>
          <w:szCs w:val="24"/>
          <w:lang w:val="en-AU"/>
        </w:rPr>
      </w:pPr>
      <w:r w:rsidRPr="00162EF6">
        <w:t>For several water and energy suppliers - billing data provided that did not cover the entire calendar year.</w:t>
      </w:r>
      <w:r w:rsidRPr="00162EF6">
        <w:rPr>
          <w:szCs w:val="24"/>
          <w:lang w:val="en-AU"/>
        </w:rPr>
        <w:t xml:space="preserve">  </w:t>
      </w:r>
    </w:p>
    <w:p w14:paraId="7C46BF3A" w14:textId="77777777" w:rsidR="00AE6445" w:rsidRPr="00162EF6" w:rsidRDefault="00AE6445" w:rsidP="00AE6445">
      <w:pPr>
        <w:pStyle w:val="Para"/>
        <w:rPr>
          <w:szCs w:val="24"/>
          <w:lang w:val="en-AU"/>
        </w:rPr>
      </w:pPr>
    </w:p>
    <w:p w14:paraId="3D9BBB31" w14:textId="7E498E92" w:rsidR="0054131D" w:rsidRPr="001D042C" w:rsidRDefault="0054131D" w:rsidP="0054131D">
      <w:pPr>
        <w:pStyle w:val="Para"/>
      </w:pPr>
      <w:r w:rsidRPr="001D042C">
        <w:t xml:space="preserve">All suppliers were co-operative in re-issuing revised data sets, although some delays were experienced in their return.  At the time of preparing the draft report (mid December 2015) final data had still not been received from one major gas and electricity supplier and a related (more minor) electricity supplier.  This missing data has now been received and processed (the final component being provided in early February 2016), and overall figures have since been updated. </w:t>
      </w:r>
      <w:r w:rsidR="00BC6314" w:rsidRPr="001D042C">
        <w:t xml:space="preserve">The data in this report therefore differs in some respects from the draft report.  </w:t>
      </w:r>
    </w:p>
    <w:p w14:paraId="5960FA02" w14:textId="77777777" w:rsidR="00AE6445" w:rsidRPr="00162EF6" w:rsidRDefault="00AE6445" w:rsidP="00AE6445">
      <w:pPr>
        <w:spacing w:before="0" w:after="0" w:line="340" w:lineRule="exact"/>
        <w:jc w:val="both"/>
        <w:rPr>
          <w:szCs w:val="24"/>
          <w:lang w:val="en-AU"/>
        </w:rPr>
      </w:pPr>
    </w:p>
    <w:p w14:paraId="78640C45" w14:textId="77777777" w:rsidR="00AE6445" w:rsidRPr="00162EF6" w:rsidRDefault="00AE6445" w:rsidP="00AE6445">
      <w:pPr>
        <w:spacing w:before="0" w:after="0" w:line="340" w:lineRule="exact"/>
        <w:jc w:val="both"/>
        <w:rPr>
          <w:szCs w:val="24"/>
          <w:lang w:val="en-AU"/>
        </w:rPr>
      </w:pPr>
      <w:r w:rsidRPr="00162EF6">
        <w:rPr>
          <w:szCs w:val="24"/>
          <w:lang w:val="en-AU"/>
        </w:rPr>
        <w:t>As in past waves of this survey, it was anticipated that a proportion of supplier records could not be matched with the respondent data obtained from consent forms, resulting in completely blank billing records for a number of respondents.  In other cases the data provided by suppliers was missing certain fields for some respondents.  In these cases billing data has been imputed (fully or partially as may be required).  The imputation process is discussed in more detail later in this report.</w:t>
      </w:r>
    </w:p>
    <w:p w14:paraId="53184003" w14:textId="77777777" w:rsidR="006F2BE2" w:rsidRPr="00162EF6" w:rsidRDefault="006F2BE2" w:rsidP="00AE6445">
      <w:pPr>
        <w:pStyle w:val="Para"/>
        <w:rPr>
          <w:szCs w:val="24"/>
          <w:lang w:val="en-AU"/>
        </w:rPr>
      </w:pPr>
    </w:p>
    <w:p w14:paraId="0FD5D14E" w14:textId="77777777" w:rsidR="00162EF6" w:rsidRDefault="00162EF6">
      <w:pPr>
        <w:spacing w:before="0" w:after="0"/>
        <w:rPr>
          <w:b/>
          <w:szCs w:val="24"/>
          <w:lang w:val="en-AU"/>
        </w:rPr>
      </w:pPr>
      <w:bookmarkStart w:id="56" w:name="_Toc439198257"/>
      <w:r>
        <w:rPr>
          <w:szCs w:val="24"/>
          <w:lang w:val="en-AU"/>
        </w:rPr>
        <w:br w:type="page"/>
      </w:r>
    </w:p>
    <w:p w14:paraId="645C9BD6" w14:textId="5719B230" w:rsidR="00AE6445" w:rsidRPr="00162EF6" w:rsidRDefault="00AE6445" w:rsidP="00AE6445">
      <w:pPr>
        <w:pStyle w:val="Heading2"/>
        <w:rPr>
          <w:szCs w:val="24"/>
          <w:lang w:val="en-AU"/>
        </w:rPr>
      </w:pPr>
      <w:bookmarkStart w:id="57" w:name="_Toc445571642"/>
      <w:r w:rsidRPr="00162EF6">
        <w:rPr>
          <w:szCs w:val="24"/>
          <w:lang w:val="en-AU"/>
        </w:rPr>
        <w:lastRenderedPageBreak/>
        <w:t>L</w:t>
      </w:r>
      <w:r w:rsidR="004D41D9" w:rsidRPr="00162EF6">
        <w:rPr>
          <w:szCs w:val="24"/>
          <w:lang w:val="en-AU"/>
        </w:rPr>
        <w:t>IMITATIONS OF SURVEY AND BILLING DATA</w:t>
      </w:r>
      <w:bookmarkEnd w:id="56"/>
      <w:bookmarkEnd w:id="57"/>
    </w:p>
    <w:p w14:paraId="4FD35E65" w14:textId="77777777" w:rsidR="00AE6445" w:rsidRPr="00162EF6" w:rsidRDefault="00AE6445" w:rsidP="00AE6445">
      <w:pPr>
        <w:pStyle w:val="Para"/>
        <w:rPr>
          <w:szCs w:val="24"/>
          <w:lang w:val="en-AU"/>
        </w:rPr>
      </w:pPr>
      <w:r w:rsidRPr="00162EF6">
        <w:rPr>
          <w:szCs w:val="24"/>
          <w:lang w:val="en-AU"/>
        </w:rPr>
        <w:t>Please note that “Survey Data” refers to all data collected via the CATI household survey, while “Billing Data” refers to consumption and billing information provided by utilities and councils that was linked to each household in the respondent survey.  This “Billing Data” covers a 12-month period of consumption and billing information for each household surveyed.</w:t>
      </w:r>
    </w:p>
    <w:p w14:paraId="7AD939FB" w14:textId="77777777" w:rsidR="00AE6445" w:rsidRPr="00162EF6" w:rsidRDefault="00AE6445" w:rsidP="00AE6445">
      <w:pPr>
        <w:pStyle w:val="Para"/>
        <w:spacing w:line="240" w:lineRule="exact"/>
        <w:rPr>
          <w:szCs w:val="24"/>
          <w:lang w:val="en-AU"/>
        </w:rPr>
      </w:pPr>
    </w:p>
    <w:p w14:paraId="7A924499" w14:textId="77777777" w:rsidR="00AE6445" w:rsidRPr="00162EF6" w:rsidRDefault="00AE6445" w:rsidP="00AE6445">
      <w:pPr>
        <w:pStyle w:val="Para"/>
        <w:rPr>
          <w:i/>
          <w:szCs w:val="24"/>
          <w:lang w:val="en-AU"/>
        </w:rPr>
      </w:pPr>
      <w:r w:rsidRPr="00162EF6">
        <w:rPr>
          <w:i/>
          <w:szCs w:val="24"/>
          <w:lang w:val="en-AU"/>
        </w:rPr>
        <w:t>Survey Scope</w:t>
      </w:r>
    </w:p>
    <w:p w14:paraId="585E8982" w14:textId="77777777" w:rsidR="00AE6445" w:rsidRPr="00162EF6" w:rsidRDefault="00AE6445" w:rsidP="00AE6445">
      <w:pPr>
        <w:pStyle w:val="Para"/>
        <w:rPr>
          <w:szCs w:val="24"/>
          <w:lang w:val="en-AU"/>
        </w:rPr>
      </w:pPr>
      <w:r w:rsidRPr="00162EF6">
        <w:rPr>
          <w:szCs w:val="24"/>
          <w:lang w:val="en-AU"/>
        </w:rPr>
        <w:t xml:space="preserve">In past surveys, the survey’s scope has been limited to the </w:t>
      </w:r>
      <w:smartTag w:uri="urn:schemas-microsoft-com:office:smarttags" w:element="City">
        <w:smartTag w:uri="urn:schemas-microsoft-com:office:smarttags" w:element="place">
          <w:r w:rsidRPr="00162EF6">
            <w:rPr>
              <w:szCs w:val="24"/>
              <w:lang w:val="en-AU"/>
            </w:rPr>
            <w:t>Melbourne</w:t>
          </w:r>
        </w:smartTag>
      </w:smartTag>
      <w:r w:rsidRPr="00162EF6">
        <w:rPr>
          <w:szCs w:val="24"/>
          <w:lang w:val="en-AU"/>
        </w:rPr>
        <w:t xml:space="preserve"> metropolitan area and to a small number of major regional cities.  For this survey, however, almost all of </w:t>
      </w:r>
      <w:smartTag w:uri="urn:schemas-microsoft-com:office:smarttags" w:element="State">
        <w:smartTag w:uri="urn:schemas-microsoft-com:office:smarttags" w:element="place">
          <w:r w:rsidRPr="00162EF6">
            <w:rPr>
              <w:szCs w:val="24"/>
              <w:lang w:val="en-AU"/>
            </w:rPr>
            <w:t>Victoria</w:t>
          </w:r>
        </w:smartTag>
      </w:smartTag>
      <w:r w:rsidRPr="00162EF6">
        <w:rPr>
          <w:szCs w:val="24"/>
          <w:lang w:val="en-AU"/>
        </w:rPr>
        <w:t xml:space="preserve"> was covered.  This clearly improves the confidence with which the results can be generalised to the whole population of </w:t>
      </w:r>
      <w:smartTag w:uri="urn:schemas-microsoft-com:office:smarttags" w:element="State">
        <w:smartTag w:uri="urn:schemas-microsoft-com:office:smarttags" w:element="place">
          <w:r w:rsidRPr="00162EF6">
            <w:rPr>
              <w:szCs w:val="24"/>
              <w:lang w:val="en-AU"/>
            </w:rPr>
            <w:t>Victoria</w:t>
          </w:r>
        </w:smartTag>
      </w:smartTag>
      <w:r w:rsidRPr="00162EF6">
        <w:rPr>
          <w:szCs w:val="24"/>
          <w:lang w:val="en-AU"/>
        </w:rPr>
        <w:t>, but means that most comparisons with past surveys’ results need to be conducted with care.</w:t>
      </w:r>
    </w:p>
    <w:p w14:paraId="3DCE17AB" w14:textId="77777777" w:rsidR="00AE6445" w:rsidRPr="00162EF6" w:rsidRDefault="00AE6445" w:rsidP="00AE6445">
      <w:pPr>
        <w:pStyle w:val="Para"/>
        <w:rPr>
          <w:szCs w:val="24"/>
          <w:lang w:val="en-AU"/>
        </w:rPr>
      </w:pPr>
    </w:p>
    <w:p w14:paraId="266ED3FD" w14:textId="6968699C" w:rsidR="00AE6445" w:rsidRPr="00162EF6" w:rsidRDefault="00AE6445" w:rsidP="00AE6445">
      <w:pPr>
        <w:pStyle w:val="Para"/>
        <w:rPr>
          <w:lang w:val="en-AU"/>
        </w:rPr>
      </w:pPr>
      <w:r w:rsidRPr="00162EF6">
        <w:t>In previous surveys a small component of the sample was defined as “LPG area”, which was geographically defined based on limited available information, and was thus geographically distinct from the Melbourne and Country VIC strata in those past surveys.  In 2014, no specific “LPG area” has been defined: rather households that reported in the telephone interview that they use LPG for heating/cooking/hot water have been defined as “LPG households” but are not a separate stratum for sampling purposes.  This change in approach should allow for a much more representative sample of LPG households, and for Victorian households in general.  It should be noted, however, that as it is based on respondents’ perceptions of “LPG” it may not be entirely accurate, i.e. some respondents may use mains gas but may incorrectly think of it as “LPG”.</w:t>
      </w:r>
      <w:r w:rsidR="0091303E" w:rsidRPr="00162EF6">
        <w:t xml:space="preserve"> (</w:t>
      </w:r>
      <w:r w:rsidR="006F2BE2" w:rsidRPr="00162EF6">
        <w:rPr>
          <w:lang w:val="en-AU"/>
        </w:rPr>
        <w:t>The telephone questionnaire sought to minimise any such misunderstanding of the term “LPG” by incorporating detailed question wording, including clarifications and interviewer notes.  However, the results obtained suggest that a degree of over-reporting of “LPG” usage by mains gas users may have occurred.</w:t>
      </w:r>
      <w:r w:rsidR="0091303E" w:rsidRPr="00162EF6">
        <w:rPr>
          <w:lang w:val="en-AU"/>
        </w:rPr>
        <w:t>)</w:t>
      </w:r>
      <w:r w:rsidR="001F4692">
        <w:rPr>
          <w:lang w:val="en-AU"/>
        </w:rPr>
        <w:t xml:space="preserve"> </w:t>
      </w:r>
      <w:r w:rsidR="001F4692" w:rsidRPr="00705E2B">
        <w:t xml:space="preserve">As a result, it was decided that to qualify as an “LPG household” for analysis purposes, the household had to </w:t>
      </w:r>
      <w:r w:rsidR="001F4692" w:rsidRPr="00600395">
        <w:t>meet two criteria: firstly</w:t>
      </w:r>
      <w:r w:rsidR="001F4692">
        <w:t>, indicating that they use LPG for heating/cooking/hot water and secondly, not providing a consent form for a mains gas supplier.</w:t>
      </w:r>
    </w:p>
    <w:p w14:paraId="04C754B9" w14:textId="77777777" w:rsidR="0091303E" w:rsidRPr="00162EF6" w:rsidRDefault="0091303E" w:rsidP="00AE6445">
      <w:pPr>
        <w:pStyle w:val="Para"/>
        <w:rPr>
          <w:szCs w:val="24"/>
          <w:lang w:val="en-AU"/>
        </w:rPr>
      </w:pPr>
    </w:p>
    <w:p w14:paraId="6E09FF71" w14:textId="77777777" w:rsidR="00AE6445" w:rsidRPr="00162EF6" w:rsidRDefault="00AE6445" w:rsidP="00AE6445">
      <w:pPr>
        <w:pStyle w:val="Para"/>
        <w:rPr>
          <w:szCs w:val="24"/>
          <w:lang w:val="en-AU"/>
        </w:rPr>
      </w:pPr>
      <w:r w:rsidRPr="00162EF6">
        <w:rPr>
          <w:szCs w:val="24"/>
          <w:lang w:val="en-AU"/>
        </w:rPr>
        <w:t xml:space="preserve">While </w:t>
      </w:r>
      <w:r w:rsidRPr="00162EF6">
        <w:rPr>
          <w:i/>
          <w:szCs w:val="24"/>
          <w:lang w:val="en-AU"/>
        </w:rPr>
        <w:t>all</w:t>
      </w:r>
      <w:r w:rsidRPr="00162EF6">
        <w:rPr>
          <w:szCs w:val="24"/>
          <w:lang w:val="en-AU"/>
        </w:rPr>
        <w:t xml:space="preserve"> 17 DHHS regions of Victoria </w:t>
      </w:r>
      <w:r w:rsidRPr="00162EF6">
        <w:rPr>
          <w:i/>
          <w:szCs w:val="24"/>
          <w:lang w:val="en-AU"/>
        </w:rPr>
        <w:t>are</w:t>
      </w:r>
      <w:r w:rsidRPr="00162EF6">
        <w:rPr>
          <w:szCs w:val="24"/>
          <w:lang w:val="en-AU"/>
        </w:rPr>
        <w:t xml:space="preserve"> represented in the survey, 23 local government areas with very low populations (representing about 5% of the total Victorian population) were deliberately not included in the sample as there would have been far too few respondents for meaningful separate analysis, and a considerable burden would have been imposed on some small councils in setting up data extraction and matching systems for just a handful of households.  </w:t>
      </w:r>
    </w:p>
    <w:p w14:paraId="494CFFBA" w14:textId="0A135D2B" w:rsidR="00162EF6" w:rsidRDefault="00162EF6">
      <w:pPr>
        <w:spacing w:before="0" w:after="0"/>
        <w:rPr>
          <w:i/>
          <w:szCs w:val="24"/>
          <w:lang w:val="en-AU"/>
        </w:rPr>
      </w:pPr>
    </w:p>
    <w:p w14:paraId="6C1435CF" w14:textId="18CB461A" w:rsidR="00AE6445" w:rsidRPr="00162EF6" w:rsidRDefault="00AE6445" w:rsidP="00AE6445">
      <w:pPr>
        <w:pStyle w:val="Para"/>
        <w:rPr>
          <w:i/>
          <w:szCs w:val="24"/>
          <w:lang w:val="en-AU"/>
        </w:rPr>
      </w:pPr>
      <w:r w:rsidRPr="00162EF6">
        <w:rPr>
          <w:i/>
          <w:szCs w:val="24"/>
          <w:lang w:val="en-AU"/>
        </w:rPr>
        <w:t>Survey Data</w:t>
      </w:r>
    </w:p>
    <w:p w14:paraId="5E613ED5" w14:textId="77777777" w:rsidR="00AE6445" w:rsidRPr="00162EF6" w:rsidRDefault="00AE6445" w:rsidP="00AE6445">
      <w:pPr>
        <w:pStyle w:val="Para"/>
        <w:rPr>
          <w:szCs w:val="24"/>
          <w:lang w:val="en-AU"/>
        </w:rPr>
      </w:pPr>
      <w:r w:rsidRPr="00162EF6">
        <w:rPr>
          <w:szCs w:val="24"/>
          <w:lang w:val="en-AU"/>
        </w:rPr>
        <w:t>Survey data is limited by the fact that it is people’s perceptions of what actually is or has occurred in the household.  As such, there are likely to be some logical discrepancies in some survey data, based on people’s perceptions.  Some examples are provided below:</w:t>
      </w:r>
    </w:p>
    <w:p w14:paraId="53B45C4D" w14:textId="77777777" w:rsidR="00AE6445" w:rsidRPr="00162EF6" w:rsidRDefault="006B60C8" w:rsidP="00AE6445">
      <w:pPr>
        <w:pStyle w:val="Para"/>
        <w:numPr>
          <w:ilvl w:val="0"/>
          <w:numId w:val="14"/>
        </w:numPr>
        <w:spacing w:before="60"/>
        <w:ind w:left="714" w:hanging="357"/>
        <w:rPr>
          <w:szCs w:val="24"/>
          <w:lang w:val="en-AU"/>
        </w:rPr>
      </w:pPr>
      <w:r w:rsidRPr="00162EF6">
        <w:rPr>
          <w:szCs w:val="24"/>
          <w:lang w:val="en-AU"/>
        </w:rPr>
        <w:t>C</w:t>
      </w:r>
      <w:r w:rsidR="00AE6445" w:rsidRPr="00162EF6">
        <w:rPr>
          <w:szCs w:val="24"/>
          <w:lang w:val="en-AU"/>
        </w:rPr>
        <w:t>oncession status is determined by what concession card the respondent reports.  Some households may be mis-defined in terms of sample type based on the respondent’s perception;</w:t>
      </w:r>
    </w:p>
    <w:p w14:paraId="4945D787" w14:textId="77777777" w:rsidR="00AE6445" w:rsidRPr="00162EF6" w:rsidRDefault="006B60C8" w:rsidP="00AE6445">
      <w:pPr>
        <w:pStyle w:val="Para"/>
        <w:numPr>
          <w:ilvl w:val="0"/>
          <w:numId w:val="14"/>
        </w:numPr>
        <w:spacing w:before="60"/>
        <w:ind w:left="714" w:hanging="357"/>
        <w:rPr>
          <w:szCs w:val="24"/>
          <w:lang w:val="en-AU"/>
        </w:rPr>
      </w:pPr>
      <w:r w:rsidRPr="00162EF6">
        <w:rPr>
          <w:szCs w:val="24"/>
          <w:lang w:val="en-AU"/>
        </w:rPr>
        <w:t>Concession status</w:t>
      </w:r>
      <w:r w:rsidR="00AE6445" w:rsidRPr="00162EF6">
        <w:rPr>
          <w:szCs w:val="24"/>
          <w:lang w:val="en-AU"/>
        </w:rPr>
        <w:t xml:space="preserve"> for each household is determined by whether the respondent (i.e. the person mainly responsible for payment of household bills) holds or does not hold a concession card.  As other members of the household can hold concession cards and they can be the account holder for specific household bills, it is possible that a household defined as a non-concession household (i.e. the respondent does not hold a concession card) can receive a concession on a certain bill (i.e. as it is in another household member’s name and they hold a concession card). As a consequence, certain households may be mis-defined in terms of sample type based on the fact that another member of the household obtained concessions on specific household bills;</w:t>
      </w:r>
    </w:p>
    <w:p w14:paraId="176A42EB" w14:textId="77777777" w:rsidR="00AE6445" w:rsidRPr="00162EF6" w:rsidRDefault="00AE6445" w:rsidP="00AE6445">
      <w:pPr>
        <w:pStyle w:val="Para"/>
        <w:numPr>
          <w:ilvl w:val="0"/>
          <w:numId w:val="14"/>
        </w:numPr>
        <w:spacing w:before="60"/>
        <w:ind w:left="714" w:hanging="357"/>
        <w:rPr>
          <w:szCs w:val="24"/>
          <w:lang w:val="en-AU"/>
        </w:rPr>
      </w:pPr>
      <w:r w:rsidRPr="00162EF6">
        <w:rPr>
          <w:szCs w:val="24"/>
          <w:lang w:val="en-AU"/>
        </w:rPr>
        <w:t>Respondents do not necessarily have an accurate perception of which concession cards other members of the household hold; and</w:t>
      </w:r>
    </w:p>
    <w:p w14:paraId="6295E1EC" w14:textId="77777777" w:rsidR="00AE6445" w:rsidRPr="00162EF6" w:rsidRDefault="00AE6445" w:rsidP="00AE6445">
      <w:pPr>
        <w:pStyle w:val="Para"/>
        <w:numPr>
          <w:ilvl w:val="0"/>
          <w:numId w:val="14"/>
        </w:numPr>
        <w:spacing w:before="60"/>
        <w:ind w:left="714" w:hanging="357"/>
        <w:rPr>
          <w:szCs w:val="24"/>
          <w:lang w:val="en-AU"/>
        </w:rPr>
      </w:pPr>
      <w:r w:rsidRPr="00162EF6">
        <w:rPr>
          <w:szCs w:val="24"/>
          <w:lang w:val="en-AU"/>
        </w:rPr>
        <w:t>While respondents are responsible for paying the majority of household bills, they may not be the account holder of all bills.  Therefore their perceptions of whether their household received or does not receive a concession on a specific bill may be inaccurate.</w:t>
      </w:r>
    </w:p>
    <w:p w14:paraId="2B090F8D" w14:textId="77777777" w:rsidR="00AE6445" w:rsidRPr="00162EF6" w:rsidRDefault="00AE6445" w:rsidP="00AE6445">
      <w:pPr>
        <w:pStyle w:val="Para"/>
        <w:spacing w:before="120"/>
        <w:rPr>
          <w:szCs w:val="24"/>
          <w:lang w:val="en-AU"/>
        </w:rPr>
      </w:pPr>
      <w:r w:rsidRPr="00162EF6">
        <w:rPr>
          <w:szCs w:val="24"/>
          <w:lang w:val="en-AU"/>
        </w:rPr>
        <w:t xml:space="preserve">It is therefore wise to interpret survey data as being </w:t>
      </w:r>
      <w:r w:rsidRPr="00162EF6">
        <w:rPr>
          <w:i/>
          <w:szCs w:val="24"/>
          <w:lang w:val="en-AU"/>
        </w:rPr>
        <w:t>perceptions</w:t>
      </w:r>
      <w:r w:rsidRPr="00162EF6">
        <w:rPr>
          <w:szCs w:val="24"/>
          <w:lang w:val="en-AU"/>
        </w:rPr>
        <w:t xml:space="preserve"> of one member of the household and not always an accurate assessment of that household.</w:t>
      </w:r>
    </w:p>
    <w:p w14:paraId="2D1782AB" w14:textId="23EA00D5" w:rsidR="00162EF6" w:rsidRDefault="00162EF6">
      <w:pPr>
        <w:spacing w:before="0" w:after="0"/>
        <w:rPr>
          <w:i/>
          <w:szCs w:val="24"/>
          <w:lang w:val="en-AU"/>
        </w:rPr>
      </w:pPr>
    </w:p>
    <w:p w14:paraId="281F03EF" w14:textId="29FB69D3" w:rsidR="00AE6445" w:rsidRPr="00162EF6" w:rsidRDefault="00AE6445" w:rsidP="00AE6445">
      <w:pPr>
        <w:pStyle w:val="Para"/>
        <w:spacing w:before="120"/>
        <w:rPr>
          <w:i/>
          <w:szCs w:val="24"/>
          <w:lang w:val="en-AU"/>
        </w:rPr>
      </w:pPr>
      <w:r w:rsidRPr="00162EF6">
        <w:rPr>
          <w:i/>
          <w:szCs w:val="24"/>
          <w:lang w:val="en-AU"/>
        </w:rPr>
        <w:t>Billing Data</w:t>
      </w:r>
    </w:p>
    <w:p w14:paraId="48E6A378" w14:textId="0996701B" w:rsidR="00AE6445" w:rsidRPr="00162EF6" w:rsidRDefault="00AE6445" w:rsidP="00AE6445">
      <w:pPr>
        <w:pStyle w:val="Para"/>
        <w:numPr>
          <w:ilvl w:val="0"/>
          <w:numId w:val="15"/>
        </w:numPr>
        <w:spacing w:before="60"/>
        <w:ind w:left="714" w:hanging="357"/>
        <w:rPr>
          <w:szCs w:val="24"/>
          <w:lang w:val="en-AU"/>
        </w:rPr>
      </w:pPr>
      <w:r w:rsidRPr="00162EF6">
        <w:rPr>
          <w:szCs w:val="24"/>
          <w:lang w:val="en-AU"/>
        </w:rPr>
        <w:t xml:space="preserve">Whilst survey data was collected in </w:t>
      </w:r>
      <w:r w:rsidR="00BC6314" w:rsidRPr="00BC6314">
        <w:rPr>
          <w:szCs w:val="24"/>
          <w:lang w:val="en-AU"/>
        </w:rPr>
        <w:t>mid-2015</w:t>
      </w:r>
      <w:r w:rsidRPr="00162EF6">
        <w:rPr>
          <w:szCs w:val="24"/>
          <w:lang w:val="en-AU"/>
        </w:rPr>
        <w:t>, billing data from utilities was obtained for each household for the 2014 calendar year and for councils for the 2013-2014 financial year.  As such, there is a time lag between survey data and billing data.  This has some consequences –</w:t>
      </w:r>
    </w:p>
    <w:p w14:paraId="5319FC8C" w14:textId="632EA66C" w:rsidR="00AE6445" w:rsidRPr="00162EF6" w:rsidRDefault="00AE6445" w:rsidP="00AE6445">
      <w:pPr>
        <w:pStyle w:val="Para"/>
        <w:numPr>
          <w:ilvl w:val="1"/>
          <w:numId w:val="15"/>
        </w:numPr>
        <w:spacing w:before="60"/>
        <w:rPr>
          <w:szCs w:val="24"/>
          <w:lang w:val="en-AU"/>
        </w:rPr>
      </w:pPr>
      <w:r w:rsidRPr="00162EF6">
        <w:rPr>
          <w:szCs w:val="24"/>
          <w:lang w:val="en-AU"/>
        </w:rPr>
        <w:t xml:space="preserve">Whilst a household may hold a concession card in 2015, they may not have held it in 2014.  Therefore it is possible that billing data does not reflect a concession amount for that household in that year, even though that household is defined as being a concession </w:t>
      </w:r>
      <w:r w:rsidRPr="00162EF6">
        <w:rPr>
          <w:szCs w:val="24"/>
          <w:lang w:val="en-AU"/>
        </w:rPr>
        <w:lastRenderedPageBreak/>
        <w:t xml:space="preserve">household.  Of course, the opposite can also be true (i.e. a household received a concession amount in 2014, but is defined as a non-concession household in 2015).  On average, one would expect that results should be quite accurate in terms of overall levels of concessions in Victoria, even though there may be some occasional mis-allocation between respondents; </w:t>
      </w:r>
    </w:p>
    <w:p w14:paraId="26FA6B6A" w14:textId="77777777" w:rsidR="00AE6445" w:rsidRPr="00162EF6" w:rsidRDefault="00AE6445" w:rsidP="00AE6445">
      <w:pPr>
        <w:pStyle w:val="Para"/>
        <w:numPr>
          <w:ilvl w:val="1"/>
          <w:numId w:val="15"/>
        </w:numPr>
        <w:spacing w:before="60"/>
        <w:rPr>
          <w:szCs w:val="24"/>
          <w:lang w:val="en-AU"/>
        </w:rPr>
      </w:pPr>
      <w:r w:rsidRPr="00162EF6">
        <w:rPr>
          <w:szCs w:val="24"/>
          <w:lang w:val="en-AU"/>
        </w:rPr>
        <w:t xml:space="preserve">Utility billing and consumption data is collected from each bill sent to the household over the 2014 calendar year.  It is possible that a household was eligible for a concession for </w:t>
      </w:r>
      <w:r w:rsidRPr="00162EF6">
        <w:rPr>
          <w:i/>
          <w:szCs w:val="24"/>
          <w:lang w:val="en-AU"/>
        </w:rPr>
        <w:t>part</w:t>
      </w:r>
      <w:r w:rsidRPr="00162EF6">
        <w:rPr>
          <w:szCs w:val="24"/>
          <w:lang w:val="en-AU"/>
        </w:rPr>
        <w:t xml:space="preserve"> of the 12-month period surveyed.  If a concession amount was received by that household on at least one bill, then it was deemed that that household received concessions in that year.  As a consequence, it is likely that the proportion of households obtaining concessions based on billing data will be overstated in each year.</w:t>
      </w:r>
    </w:p>
    <w:p w14:paraId="6FF79234" w14:textId="77777777" w:rsidR="00AE6445" w:rsidRPr="00162EF6" w:rsidRDefault="00AE6445" w:rsidP="00AE6445">
      <w:pPr>
        <w:pStyle w:val="Para"/>
        <w:numPr>
          <w:ilvl w:val="0"/>
          <w:numId w:val="15"/>
        </w:numPr>
        <w:spacing w:before="60"/>
        <w:ind w:left="714" w:hanging="357"/>
        <w:rPr>
          <w:szCs w:val="24"/>
          <w:lang w:val="en-AU"/>
        </w:rPr>
      </w:pPr>
      <w:r w:rsidRPr="00162EF6">
        <w:rPr>
          <w:szCs w:val="24"/>
          <w:lang w:val="en-AU"/>
        </w:rPr>
        <w:t>Data provided by utilities and councils was thoroughly checked to ensure that data was provided for each item collected (in particular, consumption items, charges, retailer discounts and concessions).  The agencies were instructed on how to complete these data files.  Where data files provided had gaps, suppliers were contacted directly to ascertain whether that data item was in fact blank or not for their agency.  In some cases, Roy Morgan Research needed to edit the billing data provided to make it consistent with the formats and definitions required. It is also possible that some errors may have occurred in suppliers’ data-matching and extraction processes, errors which are not evident by such checking.</w:t>
      </w:r>
    </w:p>
    <w:p w14:paraId="07B0C6C9" w14:textId="77777777" w:rsidR="00AE6445" w:rsidRPr="00162EF6" w:rsidRDefault="00AE6445" w:rsidP="00AE6445">
      <w:pPr>
        <w:pStyle w:val="Para"/>
        <w:numPr>
          <w:ilvl w:val="0"/>
          <w:numId w:val="15"/>
        </w:numPr>
        <w:spacing w:before="60"/>
        <w:ind w:left="714" w:hanging="357"/>
        <w:rPr>
          <w:szCs w:val="24"/>
          <w:lang w:val="en-AU"/>
        </w:rPr>
      </w:pPr>
      <w:r w:rsidRPr="00162EF6">
        <w:rPr>
          <w:szCs w:val="24"/>
          <w:lang w:val="en-AU"/>
        </w:rPr>
        <w:t xml:space="preserve">Missing data, either for an entire record (e.g. for a household’s entire electricity billing) or for just a small component of a record, was imputed by Roy Morgan Research following a set of imputation rules (detailed later in this report).  The imputation process is likely to have slightly reduced the variation in the data, as imputation is based on applying the </w:t>
      </w:r>
      <w:r w:rsidRPr="00162EF6">
        <w:rPr>
          <w:i/>
          <w:szCs w:val="24"/>
          <w:lang w:val="en-AU"/>
        </w:rPr>
        <w:t>mean</w:t>
      </w:r>
      <w:r w:rsidRPr="00162EF6">
        <w:rPr>
          <w:szCs w:val="24"/>
          <w:lang w:val="en-AU"/>
        </w:rPr>
        <w:t xml:space="preserve"> result for similar sized households in similar areas.  </w:t>
      </w:r>
    </w:p>
    <w:p w14:paraId="23C6C418" w14:textId="77777777" w:rsidR="00AE6445" w:rsidRPr="00162EF6" w:rsidRDefault="00AE6445" w:rsidP="00AE6445">
      <w:pPr>
        <w:pStyle w:val="Para"/>
        <w:spacing w:before="60"/>
        <w:rPr>
          <w:lang w:val="en-AU"/>
        </w:rPr>
      </w:pPr>
    </w:p>
    <w:p w14:paraId="1B5D939A" w14:textId="77777777" w:rsidR="00AE6445" w:rsidRPr="001D042C" w:rsidRDefault="00AE6445" w:rsidP="00AE6445">
      <w:pPr>
        <w:pStyle w:val="Heading1"/>
        <w:spacing w:before="0"/>
        <w:rPr>
          <w:lang w:val="en-AU"/>
        </w:rPr>
      </w:pPr>
      <w:r w:rsidRPr="001D042C">
        <w:rPr>
          <w:lang w:val="en-AU"/>
        </w:rPr>
        <w:br w:type="page"/>
      </w:r>
      <w:bookmarkStart w:id="58" w:name="_Toc439198258"/>
      <w:bookmarkStart w:id="59" w:name="_Toc445571643"/>
      <w:r w:rsidRPr="001D042C">
        <w:rPr>
          <w:lang w:val="en-AU"/>
        </w:rPr>
        <w:lastRenderedPageBreak/>
        <w:t>RESEARCH METHODOLOGY</w:t>
      </w:r>
      <w:bookmarkEnd w:id="58"/>
      <w:bookmarkEnd w:id="59"/>
    </w:p>
    <w:p w14:paraId="6FF44E57" w14:textId="77777777" w:rsidR="00AE6445" w:rsidRPr="001D042C" w:rsidRDefault="00AE6445" w:rsidP="00AE6445">
      <w:pPr>
        <w:pStyle w:val="Para"/>
        <w:rPr>
          <w:lang w:val="en-AU"/>
        </w:rPr>
      </w:pPr>
    </w:p>
    <w:p w14:paraId="0A6E3FD1" w14:textId="75233B3C" w:rsidR="00AE6445" w:rsidRPr="001D042C" w:rsidRDefault="00AE6445" w:rsidP="00AE6445">
      <w:pPr>
        <w:pStyle w:val="Para"/>
        <w:rPr>
          <w:lang w:val="en-AU"/>
        </w:rPr>
      </w:pPr>
      <w:r w:rsidRPr="001D042C">
        <w:rPr>
          <w:lang w:val="en-AU"/>
        </w:rPr>
        <w:t>The research methodology was designed to ensure that the aims and objectives of the study were adequately addressed and to ensure that comparison with 2007, 2001 and 1996 results, where possible, could be reliably conducted.</w:t>
      </w:r>
    </w:p>
    <w:p w14:paraId="4292F118" w14:textId="77777777" w:rsidR="00AE6445" w:rsidRPr="001D042C" w:rsidRDefault="00AE6445" w:rsidP="00AE6445">
      <w:pPr>
        <w:pStyle w:val="Para"/>
        <w:rPr>
          <w:lang w:val="en-AU"/>
        </w:rPr>
      </w:pPr>
    </w:p>
    <w:p w14:paraId="1A37FA17" w14:textId="77777777" w:rsidR="00AE6445" w:rsidRPr="001D042C" w:rsidRDefault="00AE6445" w:rsidP="00AE6445">
      <w:pPr>
        <w:pStyle w:val="Heading2"/>
        <w:rPr>
          <w:lang w:val="en-AU"/>
        </w:rPr>
      </w:pPr>
      <w:bookmarkStart w:id="60" w:name="_Toc439198259"/>
      <w:bookmarkStart w:id="61" w:name="_Toc445571644"/>
      <w:r w:rsidRPr="001D042C">
        <w:rPr>
          <w:lang w:val="en-AU"/>
        </w:rPr>
        <w:t>SUB-GROUP DEFINITIONS</w:t>
      </w:r>
      <w:bookmarkEnd w:id="60"/>
      <w:bookmarkEnd w:id="61"/>
    </w:p>
    <w:p w14:paraId="70820C0F" w14:textId="6EE3BCC7" w:rsidR="00AE6445" w:rsidRPr="001D042C" w:rsidRDefault="00AE6445" w:rsidP="00AE6445">
      <w:pPr>
        <w:pStyle w:val="Para"/>
        <w:rPr>
          <w:lang w:val="en-AU"/>
        </w:rPr>
      </w:pPr>
      <w:r w:rsidRPr="001D042C">
        <w:rPr>
          <w:lang w:val="en-AU"/>
        </w:rPr>
        <w:t xml:space="preserve">Throughout this report detailed analysis of survey results has been conducted by ‘sample type’. This comprises two main sub-groups, </w:t>
      </w:r>
      <w:r w:rsidRPr="001D042C">
        <w:rPr>
          <w:b/>
          <w:lang w:val="en-AU"/>
        </w:rPr>
        <w:t>concession households</w:t>
      </w:r>
      <w:r w:rsidRPr="001D042C">
        <w:rPr>
          <w:lang w:val="en-AU"/>
        </w:rPr>
        <w:t xml:space="preserve"> and </w:t>
      </w:r>
      <w:r w:rsidRPr="001D042C">
        <w:rPr>
          <w:b/>
          <w:lang w:val="en-AU"/>
        </w:rPr>
        <w:t>non-concession households</w:t>
      </w:r>
      <w:r w:rsidRPr="001D042C">
        <w:rPr>
          <w:lang w:val="en-AU"/>
        </w:rPr>
        <w:t xml:space="preserve">.  Concession households were further segmented into </w:t>
      </w:r>
      <w:r w:rsidRPr="001D042C">
        <w:rPr>
          <w:b/>
          <w:i/>
          <w:lang w:val="en-AU"/>
        </w:rPr>
        <w:t>aged concession households</w:t>
      </w:r>
      <w:r w:rsidRPr="001D042C">
        <w:rPr>
          <w:lang w:val="en-AU"/>
        </w:rPr>
        <w:t xml:space="preserve"> and </w:t>
      </w:r>
      <w:r w:rsidRPr="001D042C">
        <w:rPr>
          <w:b/>
          <w:i/>
          <w:lang w:val="en-AU"/>
        </w:rPr>
        <w:t>other concession households</w:t>
      </w:r>
      <w:r w:rsidRPr="001D042C">
        <w:rPr>
          <w:lang w:val="en-AU"/>
        </w:rPr>
        <w:t>.  The definitions for each of these sub-groups are provided below:</w:t>
      </w:r>
    </w:p>
    <w:p w14:paraId="48159522" w14:textId="77777777" w:rsidR="00AE6445" w:rsidRPr="001D042C" w:rsidRDefault="00AE6445" w:rsidP="00AE6445">
      <w:pPr>
        <w:pStyle w:val="Para"/>
        <w:rPr>
          <w:lang w:val="en-AU"/>
        </w:rPr>
      </w:pPr>
    </w:p>
    <w:p w14:paraId="7F071296" w14:textId="77777777" w:rsidR="00AE6445" w:rsidRPr="001D042C" w:rsidRDefault="00AE6445" w:rsidP="00AE6445">
      <w:pPr>
        <w:pStyle w:val="Para"/>
        <w:rPr>
          <w:lang w:val="en-AU"/>
        </w:rPr>
      </w:pPr>
      <w:r w:rsidRPr="001D042C">
        <w:rPr>
          <w:b/>
          <w:lang w:val="en-AU"/>
        </w:rPr>
        <w:t>Concession households -</w:t>
      </w:r>
      <w:r w:rsidRPr="001D042C">
        <w:rPr>
          <w:lang w:val="en-AU"/>
        </w:rPr>
        <w:t xml:space="preserve"> The adult member of the household who is normally responsible for payment of the household bills </w:t>
      </w:r>
      <w:r w:rsidRPr="001D042C">
        <w:rPr>
          <w:i/>
          <w:lang w:val="en-AU"/>
        </w:rPr>
        <w:t>must currently hold</w:t>
      </w:r>
      <w:r w:rsidRPr="001D042C">
        <w:rPr>
          <w:lang w:val="en-AU"/>
        </w:rPr>
        <w:t xml:space="preserve"> one or more of the following – a Pensioner Concession Card (aged or non-aged), a Health Care Card or a Department of Veterans’ Affairs (DVA) Gold Card (except those stamped ‘Dependent’).</w:t>
      </w:r>
    </w:p>
    <w:p w14:paraId="4D611182" w14:textId="77777777" w:rsidR="00AE6445" w:rsidRPr="001D042C" w:rsidRDefault="00AE6445" w:rsidP="00AE6445">
      <w:pPr>
        <w:pStyle w:val="Para"/>
        <w:rPr>
          <w:lang w:val="en-AU"/>
        </w:rPr>
      </w:pPr>
    </w:p>
    <w:p w14:paraId="1FE97C60" w14:textId="31CE125C" w:rsidR="00AE6445" w:rsidRPr="001D042C" w:rsidRDefault="00AE6445" w:rsidP="00AE6445">
      <w:pPr>
        <w:pStyle w:val="Para"/>
        <w:rPr>
          <w:lang w:val="en-AU"/>
        </w:rPr>
      </w:pPr>
      <w:r w:rsidRPr="001D042C">
        <w:rPr>
          <w:lang w:val="en-AU"/>
        </w:rPr>
        <w:t xml:space="preserve">Within </w:t>
      </w:r>
      <w:r w:rsidR="001F4692">
        <w:rPr>
          <w:lang w:val="en-AU"/>
        </w:rPr>
        <w:t>c</w:t>
      </w:r>
      <w:r w:rsidRPr="001D042C">
        <w:rPr>
          <w:lang w:val="en-AU"/>
        </w:rPr>
        <w:t>oncession households the sample is divided into –</w:t>
      </w:r>
    </w:p>
    <w:p w14:paraId="5B5521AD" w14:textId="10631F2D" w:rsidR="00AE6445" w:rsidRPr="001D042C" w:rsidRDefault="00AE6445" w:rsidP="00AE6445">
      <w:pPr>
        <w:pStyle w:val="Para"/>
        <w:spacing w:before="120"/>
        <w:ind w:left="720"/>
        <w:rPr>
          <w:lang w:val="en-AU"/>
        </w:rPr>
      </w:pPr>
      <w:r w:rsidRPr="001D042C">
        <w:rPr>
          <w:b/>
          <w:i/>
          <w:lang w:val="en-AU"/>
        </w:rPr>
        <w:t xml:space="preserve">Aged </w:t>
      </w:r>
      <w:r w:rsidR="001F4692">
        <w:rPr>
          <w:b/>
          <w:i/>
          <w:lang w:val="en-AU"/>
        </w:rPr>
        <w:t>c</w:t>
      </w:r>
      <w:r w:rsidRPr="001D042C">
        <w:rPr>
          <w:b/>
          <w:i/>
          <w:lang w:val="en-AU"/>
        </w:rPr>
        <w:t xml:space="preserve">oncession </w:t>
      </w:r>
      <w:r w:rsidR="001F4692">
        <w:rPr>
          <w:b/>
          <w:i/>
          <w:lang w:val="en-AU"/>
        </w:rPr>
        <w:t>h</w:t>
      </w:r>
      <w:r w:rsidRPr="001D042C">
        <w:rPr>
          <w:b/>
          <w:i/>
          <w:lang w:val="en-AU"/>
        </w:rPr>
        <w:t>ouseholds</w:t>
      </w:r>
      <w:r w:rsidRPr="001D042C">
        <w:rPr>
          <w:lang w:val="en-AU"/>
        </w:rPr>
        <w:t xml:space="preserve"> - The adult member of the household who is normally responsible for payment of the household bills </w:t>
      </w:r>
      <w:r w:rsidRPr="001D042C">
        <w:rPr>
          <w:i/>
          <w:lang w:val="en-AU"/>
        </w:rPr>
        <w:t>must currently hold</w:t>
      </w:r>
      <w:r w:rsidRPr="001D042C">
        <w:rPr>
          <w:lang w:val="en-AU"/>
        </w:rPr>
        <w:t xml:space="preserve"> one or more of the following – an Aged Pensioner Concession Card or a DVA Gold card (except those stamped ‘Dependent’);</w:t>
      </w:r>
    </w:p>
    <w:p w14:paraId="6BF9C987" w14:textId="00C453D0" w:rsidR="00AE6445" w:rsidRPr="001D042C" w:rsidRDefault="00AE6445" w:rsidP="00AE6445">
      <w:pPr>
        <w:pStyle w:val="Para"/>
        <w:spacing w:before="120"/>
        <w:ind w:left="720"/>
        <w:rPr>
          <w:lang w:val="en-AU"/>
        </w:rPr>
      </w:pPr>
      <w:r w:rsidRPr="001D042C">
        <w:rPr>
          <w:b/>
          <w:i/>
          <w:lang w:val="en-AU"/>
        </w:rPr>
        <w:t xml:space="preserve">Other </w:t>
      </w:r>
      <w:r w:rsidR="001F4692">
        <w:rPr>
          <w:b/>
          <w:i/>
          <w:lang w:val="en-AU"/>
        </w:rPr>
        <w:t>c</w:t>
      </w:r>
      <w:r w:rsidRPr="001D042C">
        <w:rPr>
          <w:b/>
          <w:i/>
          <w:lang w:val="en-AU"/>
        </w:rPr>
        <w:t xml:space="preserve">oncession </w:t>
      </w:r>
      <w:r w:rsidR="001F4692">
        <w:rPr>
          <w:b/>
          <w:i/>
          <w:lang w:val="en-AU"/>
        </w:rPr>
        <w:t>h</w:t>
      </w:r>
      <w:r w:rsidRPr="001D042C">
        <w:rPr>
          <w:b/>
          <w:i/>
          <w:lang w:val="en-AU"/>
        </w:rPr>
        <w:t xml:space="preserve">ouseholds </w:t>
      </w:r>
      <w:r w:rsidRPr="001D042C">
        <w:rPr>
          <w:lang w:val="en-AU"/>
        </w:rPr>
        <w:t xml:space="preserve">- The adult member of the household who is normally responsible for payment of the household bills </w:t>
      </w:r>
      <w:r w:rsidRPr="001D042C">
        <w:rPr>
          <w:i/>
          <w:lang w:val="en-AU"/>
        </w:rPr>
        <w:t>must currently hold</w:t>
      </w:r>
      <w:r w:rsidRPr="001D042C">
        <w:rPr>
          <w:lang w:val="en-AU"/>
        </w:rPr>
        <w:t xml:space="preserve"> one or more of the following – a Non-aged Pensioner Concession Card or a Health Care Card.</w:t>
      </w:r>
    </w:p>
    <w:p w14:paraId="68B53E85" w14:textId="77777777" w:rsidR="00AE6445" w:rsidRPr="001D042C" w:rsidRDefault="00AE6445" w:rsidP="00AE6445">
      <w:pPr>
        <w:pStyle w:val="Para"/>
        <w:rPr>
          <w:lang w:val="en-AU"/>
        </w:rPr>
      </w:pPr>
    </w:p>
    <w:p w14:paraId="0C2C6589" w14:textId="72FADC88" w:rsidR="00AE6445" w:rsidRPr="001D042C" w:rsidRDefault="00AE6445" w:rsidP="00AE6445">
      <w:pPr>
        <w:pStyle w:val="Para"/>
        <w:rPr>
          <w:lang w:val="en-AU"/>
        </w:rPr>
      </w:pPr>
      <w:r w:rsidRPr="001D042C">
        <w:rPr>
          <w:b/>
          <w:lang w:val="en-AU"/>
        </w:rPr>
        <w:t>Non-</w:t>
      </w:r>
      <w:r w:rsidR="001F4692">
        <w:rPr>
          <w:b/>
          <w:lang w:val="en-AU"/>
        </w:rPr>
        <w:t>c</w:t>
      </w:r>
      <w:r w:rsidRPr="001D042C">
        <w:rPr>
          <w:b/>
          <w:lang w:val="en-AU"/>
        </w:rPr>
        <w:t xml:space="preserve">oncession </w:t>
      </w:r>
      <w:r w:rsidR="001F4692">
        <w:rPr>
          <w:b/>
          <w:lang w:val="en-AU"/>
        </w:rPr>
        <w:t>h</w:t>
      </w:r>
      <w:r w:rsidRPr="001D042C">
        <w:rPr>
          <w:b/>
          <w:lang w:val="en-AU"/>
        </w:rPr>
        <w:t>ouseholds -</w:t>
      </w:r>
      <w:r w:rsidRPr="001D042C">
        <w:rPr>
          <w:lang w:val="en-AU"/>
        </w:rPr>
        <w:t xml:space="preserve"> The adult member of the household who is normally responsible for payment of the household bills </w:t>
      </w:r>
      <w:r w:rsidRPr="001D042C">
        <w:rPr>
          <w:i/>
          <w:lang w:val="en-AU"/>
        </w:rPr>
        <w:t xml:space="preserve">must </w:t>
      </w:r>
      <w:r w:rsidRPr="001D042C">
        <w:rPr>
          <w:i/>
          <w:u w:val="single"/>
          <w:lang w:val="en-AU"/>
        </w:rPr>
        <w:t>not</w:t>
      </w:r>
      <w:r w:rsidRPr="001D042C">
        <w:rPr>
          <w:i/>
          <w:lang w:val="en-AU"/>
        </w:rPr>
        <w:t xml:space="preserve"> currently hold</w:t>
      </w:r>
      <w:r w:rsidRPr="001D042C">
        <w:rPr>
          <w:lang w:val="en-AU"/>
        </w:rPr>
        <w:t xml:space="preserve"> any of the Concession cards listed above.</w:t>
      </w:r>
    </w:p>
    <w:p w14:paraId="1E3FFDDB" w14:textId="77777777" w:rsidR="00AE6445" w:rsidRPr="001D042C" w:rsidRDefault="00AE6445" w:rsidP="00AE6445">
      <w:pPr>
        <w:pStyle w:val="Para"/>
        <w:rPr>
          <w:lang w:val="en-AU"/>
        </w:rPr>
      </w:pPr>
    </w:p>
    <w:p w14:paraId="17FA802B" w14:textId="1CEB3CF1" w:rsidR="00AE6445" w:rsidRPr="001D042C" w:rsidRDefault="00AE6445" w:rsidP="00AE6445">
      <w:pPr>
        <w:pStyle w:val="Para"/>
        <w:rPr>
          <w:color w:val="000000"/>
          <w:szCs w:val="24"/>
        </w:rPr>
      </w:pPr>
      <w:r w:rsidRPr="001D042C">
        <w:rPr>
          <w:color w:val="000000"/>
          <w:szCs w:val="24"/>
        </w:rPr>
        <w:lastRenderedPageBreak/>
        <w:t xml:space="preserve">Please note that in some circumstances other members of the household being surveyed may hold concession cards; however, these persons were not identified as the person responsible for payment of the household bills.  Therefore in some instances a </w:t>
      </w:r>
      <w:r w:rsidR="001F4692">
        <w:rPr>
          <w:color w:val="000000"/>
          <w:szCs w:val="24"/>
        </w:rPr>
        <w:t>n</w:t>
      </w:r>
      <w:r w:rsidRPr="001D042C">
        <w:rPr>
          <w:color w:val="000000"/>
          <w:szCs w:val="24"/>
        </w:rPr>
        <w:t xml:space="preserve">on-concession household may in fact receive concessions on some bills because another member of the household may hold a concession card.  This also means that a household defined as an ‘other’ concession household may also have another household member who holds aged concession cards, or vice versa.  </w:t>
      </w:r>
    </w:p>
    <w:p w14:paraId="0013C1A6" w14:textId="77777777" w:rsidR="00AE6445" w:rsidRPr="001D042C" w:rsidRDefault="00AE6445" w:rsidP="00AE6445">
      <w:pPr>
        <w:pStyle w:val="Para"/>
        <w:spacing w:after="240"/>
        <w:rPr>
          <w:lang w:val="en-AU"/>
        </w:rPr>
      </w:pPr>
    </w:p>
    <w:p w14:paraId="10F8B07C" w14:textId="77777777" w:rsidR="00AE6445" w:rsidRPr="001D042C" w:rsidRDefault="00AE6445" w:rsidP="00AE6445">
      <w:pPr>
        <w:pStyle w:val="Heading2"/>
        <w:spacing w:before="0"/>
        <w:rPr>
          <w:lang w:val="en-AU"/>
        </w:rPr>
      </w:pPr>
      <w:bookmarkStart w:id="62" w:name="_Toc439198260"/>
      <w:bookmarkStart w:id="63" w:name="_Toc445571645"/>
      <w:r w:rsidRPr="001D042C">
        <w:rPr>
          <w:lang w:val="en-AU"/>
        </w:rPr>
        <w:t>SAMPLING</w:t>
      </w:r>
      <w:bookmarkEnd w:id="62"/>
      <w:bookmarkEnd w:id="63"/>
    </w:p>
    <w:p w14:paraId="2F973AD9" w14:textId="184661E4" w:rsidR="00AE6445" w:rsidRPr="001D042C" w:rsidRDefault="00AE6445" w:rsidP="00AE6445">
      <w:pPr>
        <w:pStyle w:val="Para"/>
        <w:rPr>
          <w:color w:val="000000"/>
          <w:szCs w:val="24"/>
        </w:rPr>
      </w:pPr>
      <w:r w:rsidRPr="001D042C">
        <w:rPr>
          <w:color w:val="000000"/>
          <w:szCs w:val="24"/>
        </w:rPr>
        <w:t xml:space="preserve">For the </w:t>
      </w:r>
      <w:r w:rsidR="000457E6">
        <w:rPr>
          <w:color w:val="000000"/>
          <w:szCs w:val="24"/>
        </w:rPr>
        <w:t>2015 Victorian Utility Consumption Household Survey</w:t>
      </w:r>
      <w:r w:rsidRPr="001D042C">
        <w:rPr>
          <w:color w:val="000000"/>
          <w:szCs w:val="24"/>
        </w:rPr>
        <w:t xml:space="preserve">, the sampling </w:t>
      </w:r>
      <w:r w:rsidR="000457E6">
        <w:rPr>
          <w:color w:val="000000"/>
          <w:szCs w:val="24"/>
        </w:rPr>
        <w:t>differed from</w:t>
      </w:r>
      <w:r w:rsidRPr="001D042C">
        <w:rPr>
          <w:color w:val="000000"/>
          <w:szCs w:val="24"/>
        </w:rPr>
        <w:t xml:space="preserve"> previous surveys in this series.  The key differences were:</w:t>
      </w:r>
    </w:p>
    <w:p w14:paraId="57B967FF" w14:textId="77777777" w:rsidR="00AE6445" w:rsidRPr="001D042C" w:rsidRDefault="00AE6445" w:rsidP="00AE6445">
      <w:pPr>
        <w:pStyle w:val="Para"/>
        <w:numPr>
          <w:ilvl w:val="0"/>
          <w:numId w:val="17"/>
        </w:numPr>
        <w:rPr>
          <w:color w:val="000000"/>
          <w:szCs w:val="24"/>
        </w:rPr>
      </w:pPr>
      <w:r w:rsidRPr="001D042C">
        <w:rPr>
          <w:color w:val="000000"/>
          <w:szCs w:val="24"/>
        </w:rPr>
        <w:t xml:space="preserve">For the 2014 survey, effectively most of </w:t>
      </w:r>
      <w:smartTag w:uri="urn:schemas-microsoft-com:office:smarttags" w:element="State">
        <w:smartTag w:uri="urn:schemas-microsoft-com:office:smarttags" w:element="place">
          <w:r w:rsidRPr="001D042C">
            <w:rPr>
              <w:color w:val="000000"/>
              <w:szCs w:val="24"/>
            </w:rPr>
            <w:t>Victoria</w:t>
          </w:r>
        </w:smartTag>
      </w:smartTag>
      <w:r w:rsidRPr="001D042C">
        <w:rPr>
          <w:color w:val="000000"/>
          <w:szCs w:val="24"/>
        </w:rPr>
        <w:t xml:space="preserve"> was in-scope.  In past waves, the survey has generally been limited to just </w:t>
      </w:r>
      <w:smartTag w:uri="urn:schemas-microsoft-com:office:smarttags" w:element="City">
        <w:smartTag w:uri="urn:schemas-microsoft-com:office:smarttags" w:element="place">
          <w:r w:rsidRPr="001D042C">
            <w:rPr>
              <w:color w:val="000000"/>
              <w:szCs w:val="24"/>
            </w:rPr>
            <w:t>Melbourne</w:t>
          </w:r>
        </w:smartTag>
      </w:smartTag>
      <w:r w:rsidRPr="001D042C">
        <w:rPr>
          <w:color w:val="000000"/>
          <w:szCs w:val="24"/>
        </w:rPr>
        <w:t xml:space="preserve"> and four major regional cities.</w:t>
      </w:r>
    </w:p>
    <w:p w14:paraId="7ED78F1A" w14:textId="77777777" w:rsidR="00AE6445" w:rsidRPr="001D042C" w:rsidRDefault="00AE6445" w:rsidP="00AE6445">
      <w:pPr>
        <w:pStyle w:val="Para"/>
        <w:numPr>
          <w:ilvl w:val="0"/>
          <w:numId w:val="17"/>
        </w:numPr>
        <w:rPr>
          <w:color w:val="000000"/>
          <w:szCs w:val="24"/>
        </w:rPr>
      </w:pPr>
      <w:r w:rsidRPr="001D042C">
        <w:rPr>
          <w:color w:val="000000"/>
          <w:szCs w:val="24"/>
        </w:rPr>
        <w:t>For the 2007 survey a specific LPG geographic stratum had been included.  For the 2014 survey, LPG households were identified based on their responses, and therefore were not limited to any particular geographic strata.</w:t>
      </w:r>
    </w:p>
    <w:p w14:paraId="2E99E71C" w14:textId="77777777" w:rsidR="00AE6445" w:rsidRPr="001D042C" w:rsidRDefault="00AE6445" w:rsidP="00AE6445">
      <w:pPr>
        <w:pStyle w:val="Para"/>
        <w:numPr>
          <w:ilvl w:val="0"/>
          <w:numId w:val="17"/>
        </w:numPr>
        <w:rPr>
          <w:color w:val="000000"/>
          <w:szCs w:val="24"/>
        </w:rPr>
      </w:pPr>
      <w:r w:rsidRPr="001D042C">
        <w:rPr>
          <w:color w:val="000000"/>
          <w:szCs w:val="24"/>
        </w:rPr>
        <w:t>The 2014 survey used a telephone methodology, drawing a random stratified sample from a sample frame of past respondents to a major, ongoing syndicated survey (Roy Morgan Single Source).  Previous waves used a face-to-face door-to-door approach, with a multi-stage stratified sample, employing CCDs (Census Collector’s Districts) in the stratified design.</w:t>
      </w:r>
    </w:p>
    <w:p w14:paraId="6143F104" w14:textId="77777777" w:rsidR="00AE6445" w:rsidRPr="001D042C" w:rsidRDefault="00AE6445" w:rsidP="00AE6445">
      <w:pPr>
        <w:pStyle w:val="Para"/>
        <w:numPr>
          <w:ilvl w:val="0"/>
          <w:numId w:val="17"/>
        </w:numPr>
        <w:rPr>
          <w:color w:val="000000"/>
          <w:szCs w:val="24"/>
        </w:rPr>
      </w:pPr>
      <w:r w:rsidRPr="001D042C">
        <w:rPr>
          <w:color w:val="000000"/>
          <w:szCs w:val="24"/>
        </w:rPr>
        <w:t>For the 2014 survey, respondents were sent an explanatory letter and consent forms by mail prior to the telephone interview.  Respondents completed and returned these forms by mail after their telephone interview.  In previous waves, these forms were provided and collected by face to face interviewers.</w:t>
      </w:r>
    </w:p>
    <w:p w14:paraId="06820A1D" w14:textId="77777777" w:rsidR="00AE6445" w:rsidRPr="001D042C" w:rsidRDefault="00AE6445" w:rsidP="00AE6445">
      <w:pPr>
        <w:pStyle w:val="Para"/>
        <w:rPr>
          <w:color w:val="000000"/>
          <w:szCs w:val="24"/>
        </w:rPr>
      </w:pPr>
    </w:p>
    <w:p w14:paraId="45CA9DFA" w14:textId="77777777" w:rsidR="003920D8" w:rsidRPr="001D042C" w:rsidRDefault="00AE6445">
      <w:pPr>
        <w:pStyle w:val="Heading3"/>
        <w:tabs>
          <w:tab w:val="num" w:pos="851"/>
        </w:tabs>
        <w:spacing w:before="0"/>
        <w:ind w:hanging="8517"/>
        <w:rPr>
          <w:bCs/>
          <w:lang w:val="en-AU"/>
        </w:rPr>
      </w:pPr>
      <w:bookmarkStart w:id="64" w:name="_Toc439198261"/>
      <w:bookmarkStart w:id="65" w:name="_Toc445571646"/>
      <w:r w:rsidRPr="001D042C">
        <w:rPr>
          <w:bCs/>
          <w:lang w:val="en-AU"/>
        </w:rPr>
        <w:t>Sample Frame</w:t>
      </w:r>
      <w:bookmarkEnd w:id="64"/>
      <w:bookmarkEnd w:id="65"/>
    </w:p>
    <w:p w14:paraId="091B5671" w14:textId="77777777" w:rsidR="00AE6445" w:rsidRPr="001D042C" w:rsidRDefault="00AE6445" w:rsidP="00AE6445">
      <w:pPr>
        <w:pStyle w:val="Para"/>
        <w:rPr>
          <w:szCs w:val="24"/>
        </w:rPr>
      </w:pPr>
      <w:r w:rsidRPr="001D042C">
        <w:rPr>
          <w:color w:val="000000"/>
          <w:szCs w:val="24"/>
        </w:rPr>
        <w:t xml:space="preserve">The sample frame employed for the 2014 survey comprised past respondents (from </w:t>
      </w:r>
      <w:smartTag w:uri="urn:schemas-microsoft-com:office:smarttags" w:element="State">
        <w:smartTag w:uri="urn:schemas-microsoft-com:office:smarttags" w:element="place">
          <w:r w:rsidRPr="001D042C">
            <w:rPr>
              <w:color w:val="000000"/>
              <w:szCs w:val="24"/>
            </w:rPr>
            <w:t>Victoria</w:t>
          </w:r>
        </w:smartTag>
      </w:smartTag>
      <w:r w:rsidRPr="001D042C">
        <w:rPr>
          <w:color w:val="000000"/>
          <w:szCs w:val="24"/>
        </w:rPr>
        <w:t xml:space="preserve"> only) to Roy Morgan Research’s Single Source surveys.  This database of respondents has been built up </w:t>
      </w:r>
      <w:r w:rsidRPr="001D042C">
        <w:rPr>
          <w:szCs w:val="24"/>
        </w:rPr>
        <w:t xml:space="preserve">from annual national survey samples of over 50,000 interviews with Australians aged 14 years and over, the vast majority of which were originally conducted face to face. In a typical year, approximately 11,700 respondents from </w:t>
      </w:r>
      <w:smartTag w:uri="urn:schemas-microsoft-com:office:smarttags" w:element="State">
        <w:smartTag w:uri="urn:schemas-microsoft-com:office:smarttags" w:element="place">
          <w:r w:rsidRPr="001D042C">
            <w:rPr>
              <w:szCs w:val="24"/>
            </w:rPr>
            <w:t>Victoria</w:t>
          </w:r>
        </w:smartTag>
      </w:smartTag>
      <w:r w:rsidRPr="001D042C">
        <w:rPr>
          <w:szCs w:val="24"/>
        </w:rPr>
        <w:t xml:space="preserve"> are interviewed for the Single Source survey and added to its cumulative database.</w:t>
      </w:r>
    </w:p>
    <w:p w14:paraId="59C2EE44" w14:textId="77777777" w:rsidR="00AE6445" w:rsidRPr="001D042C" w:rsidRDefault="00AE6445" w:rsidP="00AE6445">
      <w:pPr>
        <w:pStyle w:val="Para"/>
        <w:rPr>
          <w:szCs w:val="24"/>
        </w:rPr>
      </w:pPr>
      <w:r w:rsidRPr="001D042C">
        <w:rPr>
          <w:szCs w:val="24"/>
        </w:rPr>
        <w:lastRenderedPageBreak/>
        <w:t>The benefits of using this sample frame included:</w:t>
      </w:r>
    </w:p>
    <w:p w14:paraId="263B8B55" w14:textId="77777777" w:rsidR="00AE6445" w:rsidRPr="001D042C" w:rsidRDefault="00AE6445" w:rsidP="00AE6445">
      <w:pPr>
        <w:pStyle w:val="Para"/>
        <w:numPr>
          <w:ilvl w:val="0"/>
          <w:numId w:val="19"/>
        </w:numPr>
        <w:rPr>
          <w:szCs w:val="24"/>
        </w:rPr>
      </w:pPr>
      <w:r w:rsidRPr="001D042C">
        <w:rPr>
          <w:szCs w:val="24"/>
        </w:rPr>
        <w:t>It covers the whole of the state.</w:t>
      </w:r>
    </w:p>
    <w:p w14:paraId="555D138B" w14:textId="77777777" w:rsidR="00AE6445" w:rsidRPr="001D042C" w:rsidRDefault="00AE6445" w:rsidP="00AE6445">
      <w:pPr>
        <w:pStyle w:val="Para"/>
        <w:numPr>
          <w:ilvl w:val="0"/>
          <w:numId w:val="19"/>
        </w:numPr>
        <w:rPr>
          <w:szCs w:val="24"/>
        </w:rPr>
      </w:pPr>
      <w:r w:rsidRPr="001D042C">
        <w:rPr>
          <w:szCs w:val="24"/>
        </w:rPr>
        <w:t xml:space="preserve">The survey from which it has been accumulated employs a random, geographically representative stratified sample design rather than a self-selected panel. </w:t>
      </w:r>
    </w:p>
    <w:p w14:paraId="6EC3A943" w14:textId="078D983C" w:rsidR="00AE6445" w:rsidRPr="001D042C" w:rsidRDefault="00AE6445" w:rsidP="00AE6445">
      <w:pPr>
        <w:pStyle w:val="Para"/>
        <w:numPr>
          <w:ilvl w:val="0"/>
          <w:numId w:val="19"/>
        </w:numPr>
        <w:rPr>
          <w:szCs w:val="24"/>
        </w:rPr>
      </w:pPr>
      <w:r w:rsidRPr="001D042C">
        <w:rPr>
          <w:szCs w:val="24"/>
        </w:rPr>
        <w:t xml:space="preserve">It identifies whether a respondent receives particular government benefits, including age pensions, non-aged pensions and Veterans’ Affairs Gold Card users, thus enabling the initial sample for </w:t>
      </w:r>
      <w:r w:rsidR="001F4692">
        <w:rPr>
          <w:szCs w:val="24"/>
        </w:rPr>
        <w:t>this survey</w:t>
      </w:r>
      <w:r w:rsidRPr="001D042C">
        <w:rPr>
          <w:szCs w:val="24"/>
        </w:rPr>
        <w:t xml:space="preserve"> to be pre-stratified and selected with regard to probable concession status, thus cost-effectively enabling the over-sampling of concession households that is a feature of this survey series.</w:t>
      </w:r>
    </w:p>
    <w:p w14:paraId="63417383" w14:textId="77777777" w:rsidR="00AE6445" w:rsidRPr="001D042C" w:rsidRDefault="00AE6445" w:rsidP="00AE6445">
      <w:pPr>
        <w:pStyle w:val="Para"/>
        <w:numPr>
          <w:ilvl w:val="0"/>
          <w:numId w:val="19"/>
        </w:numPr>
        <w:rPr>
          <w:szCs w:val="24"/>
        </w:rPr>
      </w:pPr>
      <w:r w:rsidRPr="001D042C">
        <w:rPr>
          <w:szCs w:val="24"/>
        </w:rPr>
        <w:t>For most records in the sample frame, both telephone numbers and mailing addresses are available.</w:t>
      </w:r>
    </w:p>
    <w:p w14:paraId="60F95250" w14:textId="77777777" w:rsidR="00AE6445" w:rsidRPr="001D042C" w:rsidRDefault="00AE6445" w:rsidP="00AE6445">
      <w:pPr>
        <w:pStyle w:val="Para"/>
        <w:rPr>
          <w:szCs w:val="24"/>
        </w:rPr>
      </w:pPr>
    </w:p>
    <w:p w14:paraId="57D7AC37" w14:textId="77777777" w:rsidR="00AE6445" w:rsidRPr="001D042C" w:rsidRDefault="00AE6445" w:rsidP="00AE6445">
      <w:pPr>
        <w:pStyle w:val="Para"/>
        <w:rPr>
          <w:szCs w:val="24"/>
        </w:rPr>
      </w:pPr>
      <w:r w:rsidRPr="001D042C">
        <w:rPr>
          <w:szCs w:val="24"/>
        </w:rPr>
        <w:t>It was agreed with the Department during the planning stages that the sample should not include people living in very low population councils, as the burden that would be imposed upon such councils setting up the procedures to match and extract billing data for a tiny number of respondents would not be justified, since the sample size in all these council areas would be too small for any analysis.  It was possible to stratify the sample such that all of the 17 DHHS regions were reasonably represented without including the 23 lowest population councils.  The population of the council areas excluded together total about 5% of the State’s population.</w:t>
      </w:r>
    </w:p>
    <w:p w14:paraId="07F69C11" w14:textId="77777777" w:rsidR="00AE6445" w:rsidRPr="001D042C" w:rsidRDefault="00AE6445" w:rsidP="00AE6445">
      <w:pPr>
        <w:pStyle w:val="Para"/>
        <w:rPr>
          <w:szCs w:val="24"/>
        </w:rPr>
      </w:pPr>
    </w:p>
    <w:p w14:paraId="1ACDE2BD" w14:textId="77777777" w:rsidR="003920D8" w:rsidRPr="001D042C" w:rsidRDefault="00AE6445">
      <w:pPr>
        <w:pStyle w:val="Heading3"/>
        <w:tabs>
          <w:tab w:val="num" w:pos="851"/>
        </w:tabs>
        <w:spacing w:before="0"/>
        <w:ind w:hanging="8517"/>
        <w:rPr>
          <w:bCs/>
          <w:lang w:val="en-AU"/>
        </w:rPr>
      </w:pPr>
      <w:bookmarkStart w:id="66" w:name="_Toc439198262"/>
      <w:bookmarkStart w:id="67" w:name="_Toc445571647"/>
      <w:r w:rsidRPr="001D042C">
        <w:rPr>
          <w:bCs/>
          <w:lang w:val="en-AU"/>
        </w:rPr>
        <w:t>Sample Stratification and Selection</w:t>
      </w:r>
      <w:bookmarkEnd w:id="66"/>
      <w:bookmarkEnd w:id="67"/>
    </w:p>
    <w:p w14:paraId="678026BA" w14:textId="77777777" w:rsidR="00AE6445" w:rsidRDefault="00AE6445" w:rsidP="00AE6445">
      <w:pPr>
        <w:pStyle w:val="Para"/>
      </w:pPr>
      <w:r w:rsidRPr="001D042C">
        <w:rPr>
          <w:szCs w:val="24"/>
        </w:rPr>
        <w:t xml:space="preserve">The final sample needed to include sufficient sample for reliable analysis across a number of dimensions, including regions, concession status and household size.  Apart from any stratification necessary to achieve minimum sample sizes along any of these dimensions, the aim was that the sample should be broadly representative.  The aim was that the overall final sample should be at least 1,500, and that at least 375 aged concession households and at least 375 non-aged concession households be included in the final sample. </w:t>
      </w:r>
      <w:r w:rsidRPr="001D042C">
        <w:t>This involved a deliberate, moderate over-sampling of concession households in order to ensure that a sufficiently large sample was available in order to undertaken detailed and reliable sub-group analysis.</w:t>
      </w:r>
    </w:p>
    <w:p w14:paraId="4FCFDDED" w14:textId="77777777" w:rsidR="000457E6" w:rsidRPr="001D042C" w:rsidRDefault="000457E6" w:rsidP="00AE6445">
      <w:pPr>
        <w:pStyle w:val="Para"/>
        <w:rPr>
          <w:szCs w:val="24"/>
        </w:rPr>
      </w:pPr>
    </w:p>
    <w:p w14:paraId="3A5AA502" w14:textId="77777777" w:rsidR="00C03777" w:rsidRPr="001D042C" w:rsidRDefault="00AE6445" w:rsidP="00162EF6">
      <w:pPr>
        <w:pStyle w:val="Para"/>
        <w:rPr>
          <w:szCs w:val="24"/>
        </w:rPr>
      </w:pPr>
      <w:r w:rsidRPr="001D042C">
        <w:rPr>
          <w:szCs w:val="24"/>
        </w:rPr>
        <w:t>The size and distribution of the initial sample selected in order to achieve these targets took into account the likely contact rates, co-operation rates and qualifying rates to the CATI survey as well as the likely completion rate of usable consent forms</w:t>
      </w:r>
      <w:r w:rsidR="00C03777" w:rsidRPr="001D042C">
        <w:rPr>
          <w:szCs w:val="24"/>
        </w:rPr>
        <w:t xml:space="preserve"> (see Table 2.1</w:t>
      </w:r>
      <w:r w:rsidR="00255B34" w:rsidRPr="001D042C">
        <w:rPr>
          <w:szCs w:val="24"/>
        </w:rPr>
        <w:t xml:space="preserve">, </w:t>
      </w:r>
      <w:r w:rsidR="00C03777" w:rsidRPr="001D042C">
        <w:rPr>
          <w:szCs w:val="24"/>
        </w:rPr>
        <w:t>Table 2.2</w:t>
      </w:r>
      <w:r w:rsidR="00255B34" w:rsidRPr="001D042C">
        <w:rPr>
          <w:szCs w:val="24"/>
        </w:rPr>
        <w:t xml:space="preserve"> and T</w:t>
      </w:r>
      <w:r w:rsidR="00C03777" w:rsidRPr="001D042C">
        <w:rPr>
          <w:szCs w:val="24"/>
        </w:rPr>
        <w:t>able 2.3</w:t>
      </w:r>
      <w:r w:rsidR="00255B34" w:rsidRPr="00162EF6">
        <w:rPr>
          <w:szCs w:val="24"/>
        </w:rPr>
        <w:t xml:space="preserve"> </w:t>
      </w:r>
      <w:r w:rsidR="00255B34" w:rsidRPr="001D042C">
        <w:rPr>
          <w:szCs w:val="24"/>
        </w:rPr>
        <w:t>following)</w:t>
      </w:r>
      <w:r w:rsidRPr="001D042C">
        <w:rPr>
          <w:szCs w:val="24"/>
        </w:rPr>
        <w:t xml:space="preserve">. </w:t>
      </w:r>
    </w:p>
    <w:p w14:paraId="427905BC" w14:textId="5F262172" w:rsidR="00AE6445" w:rsidRPr="001D042C" w:rsidRDefault="00AE6445" w:rsidP="00162EF6">
      <w:pPr>
        <w:pStyle w:val="Para"/>
        <w:rPr>
          <w:szCs w:val="24"/>
        </w:rPr>
      </w:pPr>
      <w:r w:rsidRPr="001D042C">
        <w:rPr>
          <w:szCs w:val="24"/>
        </w:rPr>
        <w:lastRenderedPageBreak/>
        <w:t xml:space="preserve">It was recognised that it would be preferable to pilot the entire survey process, partly to gain a clearer guide as to these </w:t>
      </w:r>
      <w:r w:rsidR="00B5775E" w:rsidRPr="001D042C">
        <w:rPr>
          <w:szCs w:val="24"/>
        </w:rPr>
        <w:t>rates;</w:t>
      </w:r>
      <w:r w:rsidRPr="001D042C">
        <w:rPr>
          <w:szCs w:val="24"/>
        </w:rPr>
        <w:t xml:space="preserve"> however the Department advised that the timeline and budget available did not allow for a pilot in this case. The initial sample drawn comprised 12,135 cases, distributed as shown in the following tables.</w:t>
      </w:r>
    </w:p>
    <w:p w14:paraId="37DDC621" w14:textId="77777777" w:rsidR="00AE6445" w:rsidRPr="001D042C" w:rsidRDefault="00AE6445" w:rsidP="00425948">
      <w:pPr>
        <w:pStyle w:val="Para"/>
        <w:keepNext/>
        <w:keepLines/>
        <w:spacing w:after="120"/>
        <w:jc w:val="center"/>
        <w:rPr>
          <w:b/>
          <w:szCs w:val="24"/>
        </w:rPr>
      </w:pPr>
      <w:r w:rsidRPr="001D042C">
        <w:rPr>
          <w:b/>
          <w:szCs w:val="24"/>
        </w:rPr>
        <w:t xml:space="preserve">Table </w:t>
      </w:r>
      <w:r w:rsidR="0091303E" w:rsidRPr="001D042C">
        <w:rPr>
          <w:b/>
          <w:szCs w:val="24"/>
        </w:rPr>
        <w:t>2.1</w:t>
      </w:r>
      <w:r w:rsidRPr="001D042C">
        <w:rPr>
          <w:b/>
          <w:szCs w:val="24"/>
        </w:rPr>
        <w:t xml:space="preserve"> – </w:t>
      </w:r>
      <w:r w:rsidRPr="001D042C">
        <w:rPr>
          <w:b/>
          <w:szCs w:val="24"/>
          <w:u w:val="single"/>
        </w:rPr>
        <w:t>Initial sample drawn – by likely concession status and DHHS region</w:t>
      </w:r>
    </w:p>
    <w:tbl>
      <w:tblPr>
        <w:tblW w:w="806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620"/>
        <w:gridCol w:w="1360"/>
        <w:gridCol w:w="1360"/>
        <w:gridCol w:w="1360"/>
        <w:gridCol w:w="1360"/>
      </w:tblGrid>
      <w:tr w:rsidR="00AE6445" w:rsidRPr="001D042C" w14:paraId="6512179A" w14:textId="77777777" w:rsidTr="00425948">
        <w:trPr>
          <w:trHeight w:val="900"/>
          <w:jc w:val="center"/>
        </w:trPr>
        <w:tc>
          <w:tcPr>
            <w:tcW w:w="2620" w:type="dxa"/>
            <w:shd w:val="clear" w:color="auto" w:fill="auto"/>
            <w:noWrap/>
            <w:vAlign w:val="bottom"/>
          </w:tcPr>
          <w:p w14:paraId="5206A8BE" w14:textId="77777777" w:rsidR="00AE6445" w:rsidRPr="001D042C" w:rsidRDefault="00AE6445" w:rsidP="00AE6445">
            <w:pPr>
              <w:keepNext/>
              <w:keepLines/>
              <w:spacing w:before="0" w:after="0"/>
              <w:rPr>
                <w:rFonts w:ascii="Arial" w:hAnsi="Arial" w:cs="Arial"/>
                <w:b/>
                <w:color w:val="000000"/>
                <w:sz w:val="20"/>
                <w:lang w:val="en-AU" w:eastAsia="en-AU"/>
              </w:rPr>
            </w:pPr>
            <w:r w:rsidRPr="001D042C">
              <w:rPr>
                <w:rFonts w:ascii="Arial" w:hAnsi="Arial" w:cs="Arial"/>
                <w:b/>
                <w:color w:val="000000"/>
                <w:sz w:val="20"/>
                <w:lang w:val="en-AU" w:eastAsia="en-AU"/>
              </w:rPr>
              <w:t>DHHS Region</w:t>
            </w:r>
          </w:p>
        </w:tc>
        <w:tc>
          <w:tcPr>
            <w:tcW w:w="1360" w:type="dxa"/>
            <w:shd w:val="clear" w:color="auto" w:fill="auto"/>
            <w:vAlign w:val="bottom"/>
          </w:tcPr>
          <w:p w14:paraId="6484692C" w14:textId="77777777" w:rsidR="00AE6445" w:rsidRPr="001D042C" w:rsidRDefault="00AE6445" w:rsidP="00AE6445">
            <w:pPr>
              <w:keepNext/>
              <w:keepLines/>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Likely Aged Concession</w:t>
            </w:r>
          </w:p>
        </w:tc>
        <w:tc>
          <w:tcPr>
            <w:tcW w:w="1360" w:type="dxa"/>
            <w:shd w:val="clear" w:color="auto" w:fill="auto"/>
            <w:vAlign w:val="bottom"/>
          </w:tcPr>
          <w:p w14:paraId="46C3A941" w14:textId="77777777" w:rsidR="00AE6445" w:rsidRPr="001D042C" w:rsidRDefault="00AE6445" w:rsidP="00AE6445">
            <w:pPr>
              <w:keepNext/>
              <w:keepLines/>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Likely Non Aged Concession</w:t>
            </w:r>
          </w:p>
        </w:tc>
        <w:tc>
          <w:tcPr>
            <w:tcW w:w="1360" w:type="dxa"/>
            <w:shd w:val="clear" w:color="auto" w:fill="auto"/>
            <w:vAlign w:val="bottom"/>
          </w:tcPr>
          <w:p w14:paraId="5B410E82" w14:textId="77777777" w:rsidR="00AE6445" w:rsidRPr="001D042C" w:rsidRDefault="00AE6445" w:rsidP="00AE6445">
            <w:pPr>
              <w:keepNext/>
              <w:keepLines/>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Likely Non Concession</w:t>
            </w:r>
          </w:p>
        </w:tc>
        <w:tc>
          <w:tcPr>
            <w:tcW w:w="1360" w:type="dxa"/>
            <w:shd w:val="clear" w:color="auto" w:fill="auto"/>
            <w:vAlign w:val="bottom"/>
          </w:tcPr>
          <w:p w14:paraId="69D680A5" w14:textId="77777777" w:rsidR="00AE6445" w:rsidRPr="001D042C" w:rsidRDefault="00AE6445" w:rsidP="00AE6445">
            <w:pPr>
              <w:keepNext/>
              <w:keepLines/>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Total</w:t>
            </w:r>
          </w:p>
        </w:tc>
      </w:tr>
      <w:tr w:rsidR="00AE6445" w:rsidRPr="001D042C" w14:paraId="2524BB17" w14:textId="77777777" w:rsidTr="00425948">
        <w:trPr>
          <w:trHeight w:val="300"/>
          <w:jc w:val="center"/>
        </w:trPr>
        <w:tc>
          <w:tcPr>
            <w:tcW w:w="2620" w:type="dxa"/>
            <w:shd w:val="clear" w:color="auto" w:fill="auto"/>
            <w:noWrap/>
            <w:vAlign w:val="bottom"/>
          </w:tcPr>
          <w:p w14:paraId="02204ABD" w14:textId="77777777" w:rsidR="00AE6445" w:rsidRPr="001D042C" w:rsidRDefault="00AE6445" w:rsidP="00AE6445">
            <w:pPr>
              <w:keepNext/>
              <w:keepLines/>
              <w:spacing w:before="0" w:after="0"/>
              <w:rPr>
                <w:rFonts w:ascii="Arial" w:hAnsi="Arial" w:cs="Arial"/>
                <w:color w:val="000000"/>
                <w:sz w:val="20"/>
                <w:lang w:val="en-AU" w:eastAsia="en-AU"/>
              </w:rPr>
            </w:pPr>
            <w:r w:rsidRPr="001D042C">
              <w:rPr>
                <w:rFonts w:ascii="Arial" w:hAnsi="Arial" w:cs="Arial"/>
                <w:color w:val="000000"/>
                <w:sz w:val="20"/>
                <w:lang w:val="en-AU" w:eastAsia="en-AU"/>
              </w:rPr>
              <w:t>Barwon</w:t>
            </w:r>
          </w:p>
        </w:tc>
        <w:tc>
          <w:tcPr>
            <w:tcW w:w="1360" w:type="dxa"/>
            <w:shd w:val="clear" w:color="auto" w:fill="auto"/>
            <w:noWrap/>
            <w:vAlign w:val="bottom"/>
          </w:tcPr>
          <w:p w14:paraId="2BDFD555"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165</w:t>
            </w:r>
          </w:p>
        </w:tc>
        <w:tc>
          <w:tcPr>
            <w:tcW w:w="1360" w:type="dxa"/>
            <w:shd w:val="clear" w:color="auto" w:fill="auto"/>
            <w:noWrap/>
            <w:vAlign w:val="bottom"/>
          </w:tcPr>
          <w:p w14:paraId="4507D8DA"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194</w:t>
            </w:r>
          </w:p>
        </w:tc>
        <w:tc>
          <w:tcPr>
            <w:tcW w:w="1360" w:type="dxa"/>
            <w:shd w:val="clear" w:color="auto" w:fill="auto"/>
            <w:noWrap/>
            <w:vAlign w:val="bottom"/>
          </w:tcPr>
          <w:p w14:paraId="5916EBCD"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308</w:t>
            </w:r>
          </w:p>
        </w:tc>
        <w:tc>
          <w:tcPr>
            <w:tcW w:w="1360" w:type="dxa"/>
            <w:shd w:val="clear" w:color="auto" w:fill="auto"/>
            <w:noWrap/>
            <w:vAlign w:val="bottom"/>
          </w:tcPr>
          <w:p w14:paraId="5F60F1AF"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667</w:t>
            </w:r>
          </w:p>
        </w:tc>
      </w:tr>
      <w:tr w:rsidR="00AE6445" w:rsidRPr="001D042C" w14:paraId="06ACE975" w14:textId="77777777" w:rsidTr="00425948">
        <w:trPr>
          <w:trHeight w:val="300"/>
          <w:jc w:val="center"/>
        </w:trPr>
        <w:tc>
          <w:tcPr>
            <w:tcW w:w="2620" w:type="dxa"/>
            <w:shd w:val="clear" w:color="auto" w:fill="auto"/>
            <w:noWrap/>
            <w:vAlign w:val="bottom"/>
          </w:tcPr>
          <w:p w14:paraId="0D2A2625" w14:textId="77777777" w:rsidR="00AE6445" w:rsidRPr="001D042C" w:rsidRDefault="00AE6445" w:rsidP="00AE6445">
            <w:pPr>
              <w:keepNext/>
              <w:keepLines/>
              <w:spacing w:before="0" w:after="0"/>
              <w:rPr>
                <w:rFonts w:ascii="Arial" w:hAnsi="Arial" w:cs="Arial"/>
                <w:color w:val="000000"/>
                <w:sz w:val="20"/>
                <w:lang w:val="en-AU" w:eastAsia="en-AU"/>
              </w:rPr>
            </w:pPr>
            <w:r w:rsidRPr="001D042C">
              <w:rPr>
                <w:rFonts w:ascii="Arial" w:hAnsi="Arial" w:cs="Arial"/>
                <w:color w:val="000000"/>
                <w:sz w:val="20"/>
                <w:lang w:val="en-AU" w:eastAsia="en-AU"/>
              </w:rPr>
              <w:t xml:space="preserve">Bayside </w:t>
            </w:r>
            <w:smartTag w:uri="urn:schemas-microsoft-com:office:smarttags" w:element="place">
              <w:r w:rsidRPr="001D042C">
                <w:rPr>
                  <w:rFonts w:ascii="Arial" w:hAnsi="Arial" w:cs="Arial"/>
                  <w:color w:val="000000"/>
                  <w:sz w:val="20"/>
                  <w:lang w:val="en-AU" w:eastAsia="en-AU"/>
                </w:rPr>
                <w:t>Peninsula</w:t>
              </w:r>
            </w:smartTag>
          </w:p>
        </w:tc>
        <w:tc>
          <w:tcPr>
            <w:tcW w:w="1360" w:type="dxa"/>
            <w:shd w:val="clear" w:color="auto" w:fill="auto"/>
            <w:noWrap/>
            <w:vAlign w:val="bottom"/>
          </w:tcPr>
          <w:p w14:paraId="2506032E"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527</w:t>
            </w:r>
          </w:p>
        </w:tc>
        <w:tc>
          <w:tcPr>
            <w:tcW w:w="1360" w:type="dxa"/>
            <w:shd w:val="clear" w:color="auto" w:fill="auto"/>
            <w:noWrap/>
            <w:vAlign w:val="bottom"/>
          </w:tcPr>
          <w:p w14:paraId="72B4B5DA"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369</w:t>
            </w:r>
          </w:p>
        </w:tc>
        <w:tc>
          <w:tcPr>
            <w:tcW w:w="1360" w:type="dxa"/>
            <w:shd w:val="clear" w:color="auto" w:fill="auto"/>
            <w:noWrap/>
            <w:vAlign w:val="bottom"/>
          </w:tcPr>
          <w:p w14:paraId="19B16A9A"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847</w:t>
            </w:r>
          </w:p>
        </w:tc>
        <w:tc>
          <w:tcPr>
            <w:tcW w:w="1360" w:type="dxa"/>
            <w:shd w:val="clear" w:color="auto" w:fill="auto"/>
            <w:noWrap/>
            <w:vAlign w:val="bottom"/>
          </w:tcPr>
          <w:p w14:paraId="465359E8"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1,743</w:t>
            </w:r>
          </w:p>
        </w:tc>
      </w:tr>
      <w:tr w:rsidR="00AE6445" w:rsidRPr="001D042C" w14:paraId="55E62259" w14:textId="77777777" w:rsidTr="00425948">
        <w:trPr>
          <w:trHeight w:val="300"/>
          <w:jc w:val="center"/>
        </w:trPr>
        <w:tc>
          <w:tcPr>
            <w:tcW w:w="2620" w:type="dxa"/>
            <w:shd w:val="clear" w:color="auto" w:fill="auto"/>
            <w:noWrap/>
            <w:vAlign w:val="bottom"/>
          </w:tcPr>
          <w:p w14:paraId="3284EE9E" w14:textId="77777777" w:rsidR="00AE6445" w:rsidRPr="001D042C" w:rsidRDefault="00AE6445" w:rsidP="00AE6445">
            <w:pPr>
              <w:keepNext/>
              <w:keepLines/>
              <w:spacing w:before="0" w:after="0"/>
              <w:rPr>
                <w:rFonts w:ascii="Arial" w:hAnsi="Arial" w:cs="Arial"/>
                <w:color w:val="000000"/>
                <w:sz w:val="20"/>
                <w:lang w:val="en-AU" w:eastAsia="en-AU"/>
              </w:rPr>
            </w:pPr>
            <w:r w:rsidRPr="001D042C">
              <w:rPr>
                <w:rFonts w:ascii="Arial" w:hAnsi="Arial" w:cs="Arial"/>
                <w:color w:val="000000"/>
                <w:sz w:val="20"/>
                <w:lang w:val="en-AU" w:eastAsia="en-AU"/>
              </w:rPr>
              <w:t>Brimbank Melton</w:t>
            </w:r>
          </w:p>
        </w:tc>
        <w:tc>
          <w:tcPr>
            <w:tcW w:w="1360" w:type="dxa"/>
            <w:shd w:val="clear" w:color="auto" w:fill="auto"/>
            <w:noWrap/>
            <w:vAlign w:val="bottom"/>
          </w:tcPr>
          <w:p w14:paraId="30C2F752"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94</w:t>
            </w:r>
          </w:p>
        </w:tc>
        <w:tc>
          <w:tcPr>
            <w:tcW w:w="1360" w:type="dxa"/>
            <w:shd w:val="clear" w:color="auto" w:fill="auto"/>
            <w:noWrap/>
            <w:vAlign w:val="bottom"/>
          </w:tcPr>
          <w:p w14:paraId="4296C90D"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155</w:t>
            </w:r>
          </w:p>
        </w:tc>
        <w:tc>
          <w:tcPr>
            <w:tcW w:w="1360" w:type="dxa"/>
            <w:shd w:val="clear" w:color="auto" w:fill="auto"/>
            <w:noWrap/>
            <w:vAlign w:val="bottom"/>
          </w:tcPr>
          <w:p w14:paraId="2DABBD68"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183</w:t>
            </w:r>
          </w:p>
        </w:tc>
        <w:tc>
          <w:tcPr>
            <w:tcW w:w="1360" w:type="dxa"/>
            <w:shd w:val="clear" w:color="auto" w:fill="auto"/>
            <w:noWrap/>
            <w:vAlign w:val="bottom"/>
          </w:tcPr>
          <w:p w14:paraId="308E15C6"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432</w:t>
            </w:r>
          </w:p>
        </w:tc>
      </w:tr>
      <w:tr w:rsidR="00AE6445" w:rsidRPr="001D042C" w14:paraId="57F638C6" w14:textId="77777777" w:rsidTr="00425948">
        <w:trPr>
          <w:trHeight w:val="300"/>
          <w:jc w:val="center"/>
        </w:trPr>
        <w:tc>
          <w:tcPr>
            <w:tcW w:w="2620" w:type="dxa"/>
            <w:shd w:val="clear" w:color="auto" w:fill="auto"/>
            <w:noWrap/>
            <w:vAlign w:val="bottom"/>
          </w:tcPr>
          <w:p w14:paraId="78C08CDE" w14:textId="77777777" w:rsidR="00AE6445" w:rsidRPr="001D042C" w:rsidRDefault="00AE6445" w:rsidP="00AE6445">
            <w:pPr>
              <w:keepNext/>
              <w:keepLines/>
              <w:spacing w:before="0" w:after="0"/>
              <w:rPr>
                <w:rFonts w:ascii="Arial" w:hAnsi="Arial" w:cs="Arial"/>
                <w:color w:val="000000"/>
                <w:sz w:val="20"/>
                <w:lang w:val="en-AU" w:eastAsia="en-AU"/>
              </w:rPr>
            </w:pPr>
            <w:r w:rsidRPr="001D042C">
              <w:rPr>
                <w:rFonts w:ascii="Arial" w:hAnsi="Arial" w:cs="Arial"/>
                <w:color w:val="000000"/>
                <w:sz w:val="20"/>
                <w:lang w:val="en-AU" w:eastAsia="en-AU"/>
              </w:rPr>
              <w:t>Central Highlands</w:t>
            </w:r>
          </w:p>
        </w:tc>
        <w:tc>
          <w:tcPr>
            <w:tcW w:w="1360" w:type="dxa"/>
            <w:shd w:val="clear" w:color="auto" w:fill="auto"/>
            <w:noWrap/>
            <w:vAlign w:val="bottom"/>
          </w:tcPr>
          <w:p w14:paraId="0DE90701"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121</w:t>
            </w:r>
          </w:p>
        </w:tc>
        <w:tc>
          <w:tcPr>
            <w:tcW w:w="1360" w:type="dxa"/>
            <w:shd w:val="clear" w:color="auto" w:fill="auto"/>
            <w:noWrap/>
            <w:vAlign w:val="bottom"/>
          </w:tcPr>
          <w:p w14:paraId="3FBE69A3"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148</w:t>
            </w:r>
          </w:p>
        </w:tc>
        <w:tc>
          <w:tcPr>
            <w:tcW w:w="1360" w:type="dxa"/>
            <w:shd w:val="clear" w:color="auto" w:fill="auto"/>
            <w:noWrap/>
            <w:vAlign w:val="bottom"/>
          </w:tcPr>
          <w:p w14:paraId="06E75581"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251</w:t>
            </w:r>
          </w:p>
        </w:tc>
        <w:tc>
          <w:tcPr>
            <w:tcW w:w="1360" w:type="dxa"/>
            <w:shd w:val="clear" w:color="auto" w:fill="auto"/>
            <w:noWrap/>
            <w:vAlign w:val="bottom"/>
          </w:tcPr>
          <w:p w14:paraId="73C7EDAF"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520</w:t>
            </w:r>
          </w:p>
        </w:tc>
      </w:tr>
      <w:tr w:rsidR="00AE6445" w:rsidRPr="001D042C" w14:paraId="14ABC1FA" w14:textId="77777777" w:rsidTr="00425948">
        <w:trPr>
          <w:trHeight w:val="300"/>
          <w:jc w:val="center"/>
        </w:trPr>
        <w:tc>
          <w:tcPr>
            <w:tcW w:w="2620" w:type="dxa"/>
            <w:shd w:val="clear" w:color="auto" w:fill="auto"/>
            <w:noWrap/>
            <w:vAlign w:val="bottom"/>
          </w:tcPr>
          <w:p w14:paraId="1BECFAD8" w14:textId="77777777" w:rsidR="00AE6445" w:rsidRPr="001D042C" w:rsidRDefault="00AE6445" w:rsidP="00AE6445">
            <w:pPr>
              <w:keepNext/>
              <w:keepLines/>
              <w:spacing w:before="0" w:after="0"/>
              <w:rPr>
                <w:rFonts w:ascii="Arial" w:hAnsi="Arial" w:cs="Arial"/>
                <w:color w:val="000000"/>
                <w:sz w:val="20"/>
                <w:lang w:val="en-AU" w:eastAsia="en-AU"/>
              </w:rPr>
            </w:pPr>
            <w:r w:rsidRPr="001D042C">
              <w:rPr>
                <w:rFonts w:ascii="Arial" w:hAnsi="Arial" w:cs="Arial"/>
                <w:color w:val="000000"/>
                <w:sz w:val="20"/>
                <w:lang w:val="en-AU" w:eastAsia="en-AU"/>
              </w:rPr>
              <w:t>Goulburn</w:t>
            </w:r>
          </w:p>
        </w:tc>
        <w:tc>
          <w:tcPr>
            <w:tcW w:w="1360" w:type="dxa"/>
            <w:shd w:val="clear" w:color="auto" w:fill="auto"/>
            <w:noWrap/>
            <w:vAlign w:val="bottom"/>
          </w:tcPr>
          <w:p w14:paraId="6D5FEE0F"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107</w:t>
            </w:r>
          </w:p>
        </w:tc>
        <w:tc>
          <w:tcPr>
            <w:tcW w:w="1360" w:type="dxa"/>
            <w:shd w:val="clear" w:color="auto" w:fill="auto"/>
            <w:noWrap/>
            <w:vAlign w:val="bottom"/>
          </w:tcPr>
          <w:p w14:paraId="143C9B21"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85</w:t>
            </w:r>
          </w:p>
        </w:tc>
        <w:tc>
          <w:tcPr>
            <w:tcW w:w="1360" w:type="dxa"/>
            <w:shd w:val="clear" w:color="auto" w:fill="auto"/>
            <w:noWrap/>
            <w:vAlign w:val="bottom"/>
          </w:tcPr>
          <w:p w14:paraId="74180731"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200</w:t>
            </w:r>
          </w:p>
        </w:tc>
        <w:tc>
          <w:tcPr>
            <w:tcW w:w="1360" w:type="dxa"/>
            <w:shd w:val="clear" w:color="auto" w:fill="auto"/>
            <w:noWrap/>
            <w:vAlign w:val="bottom"/>
          </w:tcPr>
          <w:p w14:paraId="58D8EA92"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392</w:t>
            </w:r>
          </w:p>
        </w:tc>
      </w:tr>
      <w:tr w:rsidR="00AE6445" w:rsidRPr="001D042C" w14:paraId="58776BB8" w14:textId="77777777" w:rsidTr="00425948">
        <w:trPr>
          <w:trHeight w:val="300"/>
          <w:jc w:val="center"/>
        </w:trPr>
        <w:tc>
          <w:tcPr>
            <w:tcW w:w="2620" w:type="dxa"/>
            <w:shd w:val="clear" w:color="auto" w:fill="auto"/>
            <w:noWrap/>
            <w:vAlign w:val="bottom"/>
          </w:tcPr>
          <w:p w14:paraId="1C3D4C9E" w14:textId="77777777" w:rsidR="00AE6445" w:rsidRPr="001D042C" w:rsidRDefault="00AE6445" w:rsidP="00AE6445">
            <w:pPr>
              <w:keepNext/>
              <w:keepLines/>
              <w:spacing w:before="0" w:after="0"/>
              <w:rPr>
                <w:rFonts w:ascii="Arial" w:hAnsi="Arial" w:cs="Arial"/>
                <w:color w:val="000000"/>
                <w:sz w:val="20"/>
                <w:lang w:val="en-AU" w:eastAsia="en-AU"/>
              </w:rPr>
            </w:pPr>
            <w:r w:rsidRPr="001D042C">
              <w:rPr>
                <w:rFonts w:ascii="Arial" w:hAnsi="Arial" w:cs="Arial"/>
                <w:color w:val="000000"/>
                <w:sz w:val="20"/>
                <w:lang w:val="en-AU" w:eastAsia="en-AU"/>
              </w:rPr>
              <w:t>Hume Moreland</w:t>
            </w:r>
          </w:p>
        </w:tc>
        <w:tc>
          <w:tcPr>
            <w:tcW w:w="1360" w:type="dxa"/>
            <w:shd w:val="clear" w:color="auto" w:fill="auto"/>
            <w:noWrap/>
            <w:vAlign w:val="bottom"/>
          </w:tcPr>
          <w:p w14:paraId="76B11719"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115</w:t>
            </w:r>
          </w:p>
        </w:tc>
        <w:tc>
          <w:tcPr>
            <w:tcW w:w="1360" w:type="dxa"/>
            <w:shd w:val="clear" w:color="auto" w:fill="auto"/>
            <w:noWrap/>
            <w:vAlign w:val="bottom"/>
          </w:tcPr>
          <w:p w14:paraId="02D001C9"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147</w:t>
            </w:r>
          </w:p>
        </w:tc>
        <w:tc>
          <w:tcPr>
            <w:tcW w:w="1360" w:type="dxa"/>
            <w:shd w:val="clear" w:color="auto" w:fill="auto"/>
            <w:noWrap/>
            <w:vAlign w:val="bottom"/>
          </w:tcPr>
          <w:p w14:paraId="00E13E7C"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206</w:t>
            </w:r>
          </w:p>
        </w:tc>
        <w:tc>
          <w:tcPr>
            <w:tcW w:w="1360" w:type="dxa"/>
            <w:shd w:val="clear" w:color="auto" w:fill="auto"/>
            <w:noWrap/>
            <w:vAlign w:val="bottom"/>
          </w:tcPr>
          <w:p w14:paraId="5C26D2F2"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468</w:t>
            </w:r>
          </w:p>
        </w:tc>
      </w:tr>
      <w:tr w:rsidR="00AE6445" w:rsidRPr="001D042C" w14:paraId="098A0723" w14:textId="77777777" w:rsidTr="00425948">
        <w:trPr>
          <w:trHeight w:val="300"/>
          <w:jc w:val="center"/>
        </w:trPr>
        <w:tc>
          <w:tcPr>
            <w:tcW w:w="2620" w:type="dxa"/>
            <w:shd w:val="clear" w:color="auto" w:fill="auto"/>
            <w:noWrap/>
            <w:vAlign w:val="bottom"/>
          </w:tcPr>
          <w:p w14:paraId="786C4875" w14:textId="77777777" w:rsidR="00AE6445" w:rsidRPr="001D042C" w:rsidRDefault="00AE6445" w:rsidP="00AE6445">
            <w:pPr>
              <w:keepNext/>
              <w:keepLines/>
              <w:spacing w:before="0" w:after="0"/>
              <w:rPr>
                <w:rFonts w:ascii="Arial" w:hAnsi="Arial" w:cs="Arial"/>
                <w:color w:val="000000"/>
                <w:sz w:val="20"/>
                <w:lang w:val="en-AU" w:eastAsia="en-AU"/>
              </w:rPr>
            </w:pPr>
            <w:r w:rsidRPr="001D042C">
              <w:rPr>
                <w:rFonts w:ascii="Arial" w:hAnsi="Arial" w:cs="Arial"/>
                <w:color w:val="000000"/>
                <w:sz w:val="20"/>
                <w:lang w:val="en-AU" w:eastAsia="en-AU"/>
              </w:rPr>
              <w:t xml:space="preserve">Inner </w:t>
            </w:r>
            <w:smartTag w:uri="urn:schemas-microsoft-com:office:smarttags" w:element="place">
              <w:r w:rsidRPr="001D042C">
                <w:rPr>
                  <w:rFonts w:ascii="Arial" w:hAnsi="Arial" w:cs="Arial"/>
                  <w:color w:val="000000"/>
                  <w:sz w:val="20"/>
                  <w:lang w:val="en-AU" w:eastAsia="en-AU"/>
                </w:rPr>
                <w:t>Eastern Melbourne</w:t>
              </w:r>
            </w:smartTag>
          </w:p>
        </w:tc>
        <w:tc>
          <w:tcPr>
            <w:tcW w:w="1360" w:type="dxa"/>
            <w:shd w:val="clear" w:color="auto" w:fill="auto"/>
            <w:noWrap/>
            <w:vAlign w:val="bottom"/>
          </w:tcPr>
          <w:p w14:paraId="6D24AFCE"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342</w:t>
            </w:r>
          </w:p>
        </w:tc>
        <w:tc>
          <w:tcPr>
            <w:tcW w:w="1360" w:type="dxa"/>
            <w:shd w:val="clear" w:color="auto" w:fill="auto"/>
            <w:noWrap/>
            <w:vAlign w:val="bottom"/>
          </w:tcPr>
          <w:p w14:paraId="3379630E"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211</w:t>
            </w:r>
          </w:p>
        </w:tc>
        <w:tc>
          <w:tcPr>
            <w:tcW w:w="1360" w:type="dxa"/>
            <w:shd w:val="clear" w:color="auto" w:fill="auto"/>
            <w:noWrap/>
            <w:vAlign w:val="bottom"/>
          </w:tcPr>
          <w:p w14:paraId="52D9D53E"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673</w:t>
            </w:r>
          </w:p>
        </w:tc>
        <w:tc>
          <w:tcPr>
            <w:tcW w:w="1360" w:type="dxa"/>
            <w:shd w:val="clear" w:color="auto" w:fill="auto"/>
            <w:noWrap/>
            <w:vAlign w:val="bottom"/>
          </w:tcPr>
          <w:p w14:paraId="09D69E78"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1,226</w:t>
            </w:r>
          </w:p>
        </w:tc>
      </w:tr>
      <w:tr w:rsidR="00AE6445" w:rsidRPr="001D042C" w14:paraId="28B41A47" w14:textId="77777777" w:rsidTr="00425948">
        <w:trPr>
          <w:trHeight w:val="300"/>
          <w:jc w:val="center"/>
        </w:trPr>
        <w:tc>
          <w:tcPr>
            <w:tcW w:w="2620" w:type="dxa"/>
            <w:shd w:val="clear" w:color="auto" w:fill="auto"/>
            <w:noWrap/>
            <w:vAlign w:val="bottom"/>
          </w:tcPr>
          <w:p w14:paraId="0F407D45" w14:textId="77777777" w:rsidR="00AE6445" w:rsidRPr="001D042C" w:rsidRDefault="00AE6445" w:rsidP="00AE6445">
            <w:pPr>
              <w:keepNext/>
              <w:keepLines/>
              <w:spacing w:before="0" w:after="0"/>
              <w:rPr>
                <w:rFonts w:ascii="Arial" w:hAnsi="Arial" w:cs="Arial"/>
                <w:color w:val="000000"/>
                <w:sz w:val="20"/>
                <w:lang w:val="en-AU" w:eastAsia="en-AU"/>
              </w:rPr>
            </w:pPr>
            <w:r w:rsidRPr="001D042C">
              <w:rPr>
                <w:rFonts w:ascii="Arial" w:hAnsi="Arial" w:cs="Arial"/>
                <w:color w:val="000000"/>
                <w:sz w:val="20"/>
                <w:lang w:val="en-AU" w:eastAsia="en-AU"/>
              </w:rPr>
              <w:t>Inner Gippsland</w:t>
            </w:r>
          </w:p>
        </w:tc>
        <w:tc>
          <w:tcPr>
            <w:tcW w:w="1360" w:type="dxa"/>
            <w:shd w:val="clear" w:color="auto" w:fill="auto"/>
            <w:noWrap/>
            <w:vAlign w:val="bottom"/>
          </w:tcPr>
          <w:p w14:paraId="38127258"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176</w:t>
            </w:r>
          </w:p>
        </w:tc>
        <w:tc>
          <w:tcPr>
            <w:tcW w:w="1360" w:type="dxa"/>
            <w:shd w:val="clear" w:color="auto" w:fill="auto"/>
            <w:noWrap/>
            <w:vAlign w:val="bottom"/>
          </w:tcPr>
          <w:p w14:paraId="36B96F3D"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154</w:t>
            </w:r>
          </w:p>
        </w:tc>
        <w:tc>
          <w:tcPr>
            <w:tcW w:w="1360" w:type="dxa"/>
            <w:shd w:val="clear" w:color="auto" w:fill="auto"/>
            <w:noWrap/>
            <w:vAlign w:val="bottom"/>
          </w:tcPr>
          <w:p w14:paraId="02ED45C4"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242</w:t>
            </w:r>
          </w:p>
        </w:tc>
        <w:tc>
          <w:tcPr>
            <w:tcW w:w="1360" w:type="dxa"/>
            <w:shd w:val="clear" w:color="auto" w:fill="auto"/>
            <w:noWrap/>
            <w:vAlign w:val="bottom"/>
          </w:tcPr>
          <w:p w14:paraId="639A1212"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572</w:t>
            </w:r>
          </w:p>
        </w:tc>
      </w:tr>
      <w:tr w:rsidR="00AE6445" w:rsidRPr="001D042C" w14:paraId="36D64C07" w14:textId="77777777" w:rsidTr="00425948">
        <w:trPr>
          <w:trHeight w:val="300"/>
          <w:jc w:val="center"/>
        </w:trPr>
        <w:tc>
          <w:tcPr>
            <w:tcW w:w="2620" w:type="dxa"/>
            <w:shd w:val="clear" w:color="auto" w:fill="auto"/>
            <w:noWrap/>
            <w:vAlign w:val="bottom"/>
          </w:tcPr>
          <w:p w14:paraId="2060E931" w14:textId="77777777" w:rsidR="00AE6445" w:rsidRPr="001D042C" w:rsidRDefault="00AE6445" w:rsidP="00AE6445">
            <w:pPr>
              <w:keepNext/>
              <w:keepLines/>
              <w:spacing w:before="0" w:after="0"/>
              <w:rPr>
                <w:rFonts w:ascii="Arial" w:hAnsi="Arial" w:cs="Arial"/>
                <w:color w:val="000000"/>
                <w:sz w:val="20"/>
                <w:lang w:val="en-AU" w:eastAsia="en-AU"/>
              </w:rPr>
            </w:pPr>
            <w:r w:rsidRPr="001D042C">
              <w:rPr>
                <w:rFonts w:ascii="Arial" w:hAnsi="Arial" w:cs="Arial"/>
                <w:color w:val="000000"/>
                <w:sz w:val="20"/>
                <w:lang w:val="en-AU" w:eastAsia="en-AU"/>
              </w:rPr>
              <w:t>Loddon</w:t>
            </w:r>
          </w:p>
        </w:tc>
        <w:tc>
          <w:tcPr>
            <w:tcW w:w="1360" w:type="dxa"/>
            <w:shd w:val="clear" w:color="auto" w:fill="auto"/>
            <w:noWrap/>
            <w:vAlign w:val="bottom"/>
          </w:tcPr>
          <w:p w14:paraId="40DEB6A5"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180</w:t>
            </w:r>
          </w:p>
        </w:tc>
        <w:tc>
          <w:tcPr>
            <w:tcW w:w="1360" w:type="dxa"/>
            <w:shd w:val="clear" w:color="auto" w:fill="auto"/>
            <w:noWrap/>
            <w:vAlign w:val="bottom"/>
          </w:tcPr>
          <w:p w14:paraId="3B11BA79"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184</w:t>
            </w:r>
          </w:p>
        </w:tc>
        <w:tc>
          <w:tcPr>
            <w:tcW w:w="1360" w:type="dxa"/>
            <w:shd w:val="clear" w:color="auto" w:fill="auto"/>
            <w:noWrap/>
            <w:vAlign w:val="bottom"/>
          </w:tcPr>
          <w:p w14:paraId="322B8854"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286</w:t>
            </w:r>
          </w:p>
        </w:tc>
        <w:tc>
          <w:tcPr>
            <w:tcW w:w="1360" w:type="dxa"/>
            <w:shd w:val="clear" w:color="auto" w:fill="auto"/>
            <w:noWrap/>
            <w:vAlign w:val="bottom"/>
          </w:tcPr>
          <w:p w14:paraId="4B19C639"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650</w:t>
            </w:r>
          </w:p>
        </w:tc>
      </w:tr>
      <w:tr w:rsidR="00AE6445" w:rsidRPr="001D042C" w14:paraId="36C7F45F" w14:textId="77777777" w:rsidTr="00425948">
        <w:trPr>
          <w:trHeight w:val="300"/>
          <w:jc w:val="center"/>
        </w:trPr>
        <w:tc>
          <w:tcPr>
            <w:tcW w:w="2620" w:type="dxa"/>
            <w:shd w:val="clear" w:color="auto" w:fill="auto"/>
            <w:noWrap/>
            <w:vAlign w:val="bottom"/>
          </w:tcPr>
          <w:p w14:paraId="562F81C8" w14:textId="77777777" w:rsidR="00AE6445" w:rsidRPr="001D042C" w:rsidRDefault="00AE6445" w:rsidP="00AE6445">
            <w:pPr>
              <w:keepNext/>
              <w:keepLines/>
              <w:spacing w:before="0" w:after="0"/>
              <w:rPr>
                <w:rFonts w:ascii="Arial" w:hAnsi="Arial" w:cs="Arial"/>
                <w:color w:val="000000"/>
                <w:sz w:val="20"/>
                <w:lang w:val="en-AU" w:eastAsia="en-AU"/>
              </w:rPr>
            </w:pPr>
            <w:r w:rsidRPr="001D042C">
              <w:rPr>
                <w:rFonts w:ascii="Arial" w:hAnsi="Arial" w:cs="Arial"/>
                <w:color w:val="000000"/>
                <w:sz w:val="20"/>
                <w:lang w:val="en-AU" w:eastAsia="en-AU"/>
              </w:rPr>
              <w:t>Mallee</w:t>
            </w:r>
          </w:p>
        </w:tc>
        <w:tc>
          <w:tcPr>
            <w:tcW w:w="1360" w:type="dxa"/>
            <w:shd w:val="clear" w:color="auto" w:fill="auto"/>
            <w:noWrap/>
            <w:vAlign w:val="bottom"/>
          </w:tcPr>
          <w:p w14:paraId="7792BC4E"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145</w:t>
            </w:r>
          </w:p>
        </w:tc>
        <w:tc>
          <w:tcPr>
            <w:tcW w:w="1360" w:type="dxa"/>
            <w:shd w:val="clear" w:color="auto" w:fill="auto"/>
            <w:noWrap/>
            <w:vAlign w:val="bottom"/>
          </w:tcPr>
          <w:p w14:paraId="534EF6B1"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98</w:t>
            </w:r>
          </w:p>
        </w:tc>
        <w:tc>
          <w:tcPr>
            <w:tcW w:w="1360" w:type="dxa"/>
            <w:shd w:val="clear" w:color="auto" w:fill="auto"/>
            <w:noWrap/>
            <w:vAlign w:val="bottom"/>
          </w:tcPr>
          <w:p w14:paraId="175AD5F8"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222</w:t>
            </w:r>
          </w:p>
        </w:tc>
        <w:tc>
          <w:tcPr>
            <w:tcW w:w="1360" w:type="dxa"/>
            <w:shd w:val="clear" w:color="auto" w:fill="auto"/>
            <w:noWrap/>
            <w:vAlign w:val="bottom"/>
          </w:tcPr>
          <w:p w14:paraId="12CF53A1"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465</w:t>
            </w:r>
          </w:p>
        </w:tc>
      </w:tr>
      <w:tr w:rsidR="00AE6445" w:rsidRPr="001D042C" w14:paraId="68770CA5" w14:textId="77777777" w:rsidTr="00425948">
        <w:trPr>
          <w:trHeight w:val="300"/>
          <w:jc w:val="center"/>
        </w:trPr>
        <w:tc>
          <w:tcPr>
            <w:tcW w:w="2620" w:type="dxa"/>
            <w:shd w:val="clear" w:color="auto" w:fill="auto"/>
            <w:noWrap/>
            <w:vAlign w:val="bottom"/>
          </w:tcPr>
          <w:p w14:paraId="2FF6B2C9" w14:textId="77777777" w:rsidR="00AE6445" w:rsidRPr="001D042C" w:rsidRDefault="00AE6445" w:rsidP="00AE6445">
            <w:pPr>
              <w:keepNext/>
              <w:keepLines/>
              <w:spacing w:before="0" w:after="0"/>
              <w:rPr>
                <w:rFonts w:ascii="Arial" w:hAnsi="Arial" w:cs="Arial"/>
                <w:color w:val="000000"/>
                <w:sz w:val="20"/>
                <w:lang w:val="en-AU" w:eastAsia="en-AU"/>
              </w:rPr>
            </w:pPr>
            <w:r w:rsidRPr="001D042C">
              <w:rPr>
                <w:rFonts w:ascii="Arial" w:hAnsi="Arial" w:cs="Arial"/>
                <w:color w:val="000000"/>
                <w:sz w:val="20"/>
                <w:lang w:val="en-AU" w:eastAsia="en-AU"/>
              </w:rPr>
              <w:t>North Eastern Melbourne</w:t>
            </w:r>
          </w:p>
        </w:tc>
        <w:tc>
          <w:tcPr>
            <w:tcW w:w="1360" w:type="dxa"/>
            <w:shd w:val="clear" w:color="auto" w:fill="auto"/>
            <w:noWrap/>
            <w:vAlign w:val="bottom"/>
          </w:tcPr>
          <w:p w14:paraId="26358D6E"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217</w:t>
            </w:r>
          </w:p>
        </w:tc>
        <w:tc>
          <w:tcPr>
            <w:tcW w:w="1360" w:type="dxa"/>
            <w:shd w:val="clear" w:color="auto" w:fill="auto"/>
            <w:noWrap/>
            <w:vAlign w:val="bottom"/>
          </w:tcPr>
          <w:p w14:paraId="6F7F8894"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252</w:t>
            </w:r>
          </w:p>
        </w:tc>
        <w:tc>
          <w:tcPr>
            <w:tcW w:w="1360" w:type="dxa"/>
            <w:shd w:val="clear" w:color="auto" w:fill="auto"/>
            <w:noWrap/>
            <w:vAlign w:val="bottom"/>
          </w:tcPr>
          <w:p w14:paraId="0AA78AE2"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609</w:t>
            </w:r>
          </w:p>
        </w:tc>
        <w:tc>
          <w:tcPr>
            <w:tcW w:w="1360" w:type="dxa"/>
            <w:shd w:val="clear" w:color="auto" w:fill="auto"/>
            <w:noWrap/>
            <w:vAlign w:val="bottom"/>
          </w:tcPr>
          <w:p w14:paraId="5887AFFB"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1,078</w:t>
            </w:r>
          </w:p>
        </w:tc>
      </w:tr>
      <w:tr w:rsidR="00AE6445" w:rsidRPr="001D042C" w14:paraId="688C283C" w14:textId="77777777" w:rsidTr="00425948">
        <w:trPr>
          <w:trHeight w:val="300"/>
          <w:jc w:val="center"/>
        </w:trPr>
        <w:tc>
          <w:tcPr>
            <w:tcW w:w="2620" w:type="dxa"/>
            <w:shd w:val="clear" w:color="auto" w:fill="auto"/>
            <w:noWrap/>
            <w:vAlign w:val="bottom"/>
          </w:tcPr>
          <w:p w14:paraId="3A2CF553" w14:textId="77777777" w:rsidR="00AE6445" w:rsidRPr="001D042C" w:rsidRDefault="00AE6445" w:rsidP="00AE6445">
            <w:pPr>
              <w:keepNext/>
              <w:keepLines/>
              <w:spacing w:before="0" w:after="0"/>
              <w:rPr>
                <w:rFonts w:ascii="Arial" w:hAnsi="Arial" w:cs="Arial"/>
                <w:color w:val="000000"/>
                <w:sz w:val="20"/>
                <w:lang w:val="en-AU" w:eastAsia="en-AU"/>
              </w:rPr>
            </w:pPr>
            <w:r w:rsidRPr="001D042C">
              <w:rPr>
                <w:rFonts w:ascii="Arial" w:hAnsi="Arial" w:cs="Arial"/>
                <w:color w:val="000000"/>
                <w:sz w:val="20"/>
                <w:lang w:val="en-AU" w:eastAsia="en-AU"/>
              </w:rPr>
              <w:t xml:space="preserve">Outer </w:t>
            </w:r>
            <w:smartTag w:uri="urn:schemas-microsoft-com:office:smarttags" w:element="place">
              <w:r w:rsidRPr="001D042C">
                <w:rPr>
                  <w:rFonts w:ascii="Arial" w:hAnsi="Arial" w:cs="Arial"/>
                  <w:color w:val="000000"/>
                  <w:sz w:val="20"/>
                  <w:lang w:val="en-AU" w:eastAsia="en-AU"/>
                </w:rPr>
                <w:t>Eastern Melbourne</w:t>
              </w:r>
            </w:smartTag>
          </w:p>
        </w:tc>
        <w:tc>
          <w:tcPr>
            <w:tcW w:w="1360" w:type="dxa"/>
            <w:shd w:val="clear" w:color="auto" w:fill="auto"/>
            <w:noWrap/>
            <w:vAlign w:val="bottom"/>
          </w:tcPr>
          <w:p w14:paraId="69CC53C1"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259</w:t>
            </w:r>
          </w:p>
        </w:tc>
        <w:tc>
          <w:tcPr>
            <w:tcW w:w="1360" w:type="dxa"/>
            <w:shd w:val="clear" w:color="auto" w:fill="auto"/>
            <w:noWrap/>
            <w:vAlign w:val="bottom"/>
          </w:tcPr>
          <w:p w14:paraId="5EB614D0"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229</w:t>
            </w:r>
          </w:p>
        </w:tc>
        <w:tc>
          <w:tcPr>
            <w:tcW w:w="1360" w:type="dxa"/>
            <w:shd w:val="clear" w:color="auto" w:fill="auto"/>
            <w:noWrap/>
            <w:vAlign w:val="bottom"/>
          </w:tcPr>
          <w:p w14:paraId="0A495984"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378</w:t>
            </w:r>
          </w:p>
        </w:tc>
        <w:tc>
          <w:tcPr>
            <w:tcW w:w="1360" w:type="dxa"/>
            <w:shd w:val="clear" w:color="auto" w:fill="auto"/>
            <w:noWrap/>
            <w:vAlign w:val="bottom"/>
          </w:tcPr>
          <w:p w14:paraId="3AFBCA49"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866</w:t>
            </w:r>
          </w:p>
        </w:tc>
      </w:tr>
      <w:tr w:rsidR="00AE6445" w:rsidRPr="001D042C" w14:paraId="2FE4D4BC" w14:textId="77777777" w:rsidTr="00425948">
        <w:trPr>
          <w:trHeight w:val="300"/>
          <w:jc w:val="center"/>
        </w:trPr>
        <w:tc>
          <w:tcPr>
            <w:tcW w:w="2620" w:type="dxa"/>
            <w:shd w:val="clear" w:color="auto" w:fill="auto"/>
            <w:noWrap/>
            <w:vAlign w:val="bottom"/>
          </w:tcPr>
          <w:p w14:paraId="63F07E34" w14:textId="77777777" w:rsidR="00AE6445" w:rsidRPr="001D042C" w:rsidRDefault="00AE6445" w:rsidP="00AE6445">
            <w:pPr>
              <w:keepNext/>
              <w:keepLines/>
              <w:spacing w:before="0" w:after="0"/>
              <w:rPr>
                <w:rFonts w:ascii="Arial" w:hAnsi="Arial" w:cs="Arial"/>
                <w:color w:val="000000"/>
                <w:sz w:val="20"/>
                <w:lang w:val="en-AU" w:eastAsia="en-AU"/>
              </w:rPr>
            </w:pPr>
            <w:r w:rsidRPr="001D042C">
              <w:rPr>
                <w:rFonts w:ascii="Arial" w:hAnsi="Arial" w:cs="Arial"/>
                <w:color w:val="000000"/>
                <w:sz w:val="20"/>
                <w:lang w:val="en-AU" w:eastAsia="en-AU"/>
              </w:rPr>
              <w:t>Outer Gippsland</w:t>
            </w:r>
          </w:p>
        </w:tc>
        <w:tc>
          <w:tcPr>
            <w:tcW w:w="1360" w:type="dxa"/>
            <w:shd w:val="clear" w:color="auto" w:fill="auto"/>
            <w:noWrap/>
            <w:vAlign w:val="bottom"/>
          </w:tcPr>
          <w:p w14:paraId="1C268D20"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177</w:t>
            </w:r>
          </w:p>
        </w:tc>
        <w:tc>
          <w:tcPr>
            <w:tcW w:w="1360" w:type="dxa"/>
            <w:shd w:val="clear" w:color="auto" w:fill="auto"/>
            <w:noWrap/>
            <w:vAlign w:val="bottom"/>
          </w:tcPr>
          <w:p w14:paraId="0E00BE40"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157</w:t>
            </w:r>
          </w:p>
        </w:tc>
        <w:tc>
          <w:tcPr>
            <w:tcW w:w="1360" w:type="dxa"/>
            <w:shd w:val="clear" w:color="auto" w:fill="auto"/>
            <w:noWrap/>
            <w:vAlign w:val="bottom"/>
          </w:tcPr>
          <w:p w14:paraId="4D8F4483"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310</w:t>
            </w:r>
          </w:p>
        </w:tc>
        <w:tc>
          <w:tcPr>
            <w:tcW w:w="1360" w:type="dxa"/>
            <w:shd w:val="clear" w:color="auto" w:fill="auto"/>
            <w:noWrap/>
            <w:vAlign w:val="bottom"/>
          </w:tcPr>
          <w:p w14:paraId="0C443653"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644</w:t>
            </w:r>
          </w:p>
        </w:tc>
      </w:tr>
      <w:tr w:rsidR="00AE6445" w:rsidRPr="001D042C" w14:paraId="34CD286E" w14:textId="77777777" w:rsidTr="00425948">
        <w:trPr>
          <w:trHeight w:val="300"/>
          <w:jc w:val="center"/>
        </w:trPr>
        <w:tc>
          <w:tcPr>
            <w:tcW w:w="2620" w:type="dxa"/>
            <w:shd w:val="clear" w:color="auto" w:fill="auto"/>
            <w:noWrap/>
            <w:vAlign w:val="bottom"/>
          </w:tcPr>
          <w:p w14:paraId="78C20E2E" w14:textId="77777777" w:rsidR="00AE6445" w:rsidRPr="001D042C" w:rsidRDefault="00AE6445" w:rsidP="00AE6445">
            <w:pPr>
              <w:keepNext/>
              <w:keepLines/>
              <w:spacing w:before="0" w:after="0"/>
              <w:rPr>
                <w:rFonts w:ascii="Arial" w:hAnsi="Arial" w:cs="Arial"/>
                <w:color w:val="000000"/>
                <w:sz w:val="20"/>
                <w:lang w:val="en-AU" w:eastAsia="en-AU"/>
              </w:rPr>
            </w:pPr>
            <w:r w:rsidRPr="001D042C">
              <w:rPr>
                <w:rFonts w:ascii="Arial" w:hAnsi="Arial" w:cs="Arial"/>
                <w:color w:val="000000"/>
                <w:sz w:val="20"/>
                <w:lang w:val="en-AU" w:eastAsia="en-AU"/>
              </w:rPr>
              <w:t xml:space="preserve">Ovens </w:t>
            </w:r>
            <w:smartTag w:uri="urn:schemas-microsoft-com:office:smarttags" w:element="City">
              <w:smartTag w:uri="urn:schemas-microsoft-com:office:smarttags" w:element="place">
                <w:r w:rsidRPr="001D042C">
                  <w:rPr>
                    <w:rFonts w:ascii="Arial" w:hAnsi="Arial" w:cs="Arial"/>
                    <w:color w:val="000000"/>
                    <w:sz w:val="20"/>
                    <w:lang w:val="en-AU" w:eastAsia="en-AU"/>
                  </w:rPr>
                  <w:t>Murray</w:t>
                </w:r>
              </w:smartTag>
            </w:smartTag>
          </w:p>
        </w:tc>
        <w:tc>
          <w:tcPr>
            <w:tcW w:w="1360" w:type="dxa"/>
            <w:shd w:val="clear" w:color="auto" w:fill="auto"/>
            <w:noWrap/>
            <w:vAlign w:val="bottom"/>
          </w:tcPr>
          <w:p w14:paraId="47A6EB67"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73</w:t>
            </w:r>
          </w:p>
        </w:tc>
        <w:tc>
          <w:tcPr>
            <w:tcW w:w="1360" w:type="dxa"/>
            <w:shd w:val="clear" w:color="auto" w:fill="auto"/>
            <w:noWrap/>
            <w:vAlign w:val="bottom"/>
          </w:tcPr>
          <w:p w14:paraId="69A1AF73"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86</w:t>
            </w:r>
          </w:p>
        </w:tc>
        <w:tc>
          <w:tcPr>
            <w:tcW w:w="1360" w:type="dxa"/>
            <w:shd w:val="clear" w:color="auto" w:fill="auto"/>
            <w:noWrap/>
            <w:vAlign w:val="bottom"/>
          </w:tcPr>
          <w:p w14:paraId="7AD4B13B"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153</w:t>
            </w:r>
          </w:p>
        </w:tc>
        <w:tc>
          <w:tcPr>
            <w:tcW w:w="1360" w:type="dxa"/>
            <w:shd w:val="clear" w:color="auto" w:fill="auto"/>
            <w:noWrap/>
            <w:vAlign w:val="bottom"/>
          </w:tcPr>
          <w:p w14:paraId="4CA01833"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312</w:t>
            </w:r>
          </w:p>
        </w:tc>
      </w:tr>
      <w:tr w:rsidR="00AE6445" w:rsidRPr="001D042C" w14:paraId="49CC31B3" w14:textId="77777777" w:rsidTr="00425948">
        <w:trPr>
          <w:trHeight w:val="300"/>
          <w:jc w:val="center"/>
        </w:trPr>
        <w:tc>
          <w:tcPr>
            <w:tcW w:w="2620" w:type="dxa"/>
            <w:shd w:val="clear" w:color="auto" w:fill="auto"/>
            <w:noWrap/>
            <w:vAlign w:val="bottom"/>
          </w:tcPr>
          <w:p w14:paraId="3D94DDE0" w14:textId="77777777" w:rsidR="00AE6445" w:rsidRPr="001D042C" w:rsidRDefault="00AE6445" w:rsidP="00AE6445">
            <w:pPr>
              <w:keepNext/>
              <w:keepLines/>
              <w:spacing w:before="0" w:after="0"/>
              <w:rPr>
                <w:rFonts w:ascii="Arial" w:hAnsi="Arial" w:cs="Arial"/>
                <w:color w:val="000000"/>
                <w:sz w:val="20"/>
                <w:lang w:val="en-AU" w:eastAsia="en-AU"/>
              </w:rPr>
            </w:pPr>
            <w:smartTag w:uri="urn:schemas-microsoft-com:office:smarttags" w:element="place">
              <w:r w:rsidRPr="001D042C">
                <w:rPr>
                  <w:rFonts w:ascii="Arial" w:hAnsi="Arial" w:cs="Arial"/>
                  <w:color w:val="000000"/>
                  <w:sz w:val="20"/>
                  <w:lang w:val="en-AU" w:eastAsia="en-AU"/>
                </w:rPr>
                <w:t>Southern Melbourne</w:t>
              </w:r>
            </w:smartTag>
          </w:p>
        </w:tc>
        <w:tc>
          <w:tcPr>
            <w:tcW w:w="1360" w:type="dxa"/>
            <w:shd w:val="clear" w:color="auto" w:fill="auto"/>
            <w:noWrap/>
            <w:vAlign w:val="bottom"/>
          </w:tcPr>
          <w:p w14:paraId="1310B305"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205</w:t>
            </w:r>
          </w:p>
        </w:tc>
        <w:tc>
          <w:tcPr>
            <w:tcW w:w="1360" w:type="dxa"/>
            <w:shd w:val="clear" w:color="auto" w:fill="auto"/>
            <w:noWrap/>
            <w:vAlign w:val="bottom"/>
          </w:tcPr>
          <w:p w14:paraId="02B075BA"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280</w:t>
            </w:r>
          </w:p>
        </w:tc>
        <w:tc>
          <w:tcPr>
            <w:tcW w:w="1360" w:type="dxa"/>
            <w:shd w:val="clear" w:color="auto" w:fill="auto"/>
            <w:noWrap/>
            <w:vAlign w:val="bottom"/>
          </w:tcPr>
          <w:p w14:paraId="46A108CF"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444</w:t>
            </w:r>
          </w:p>
        </w:tc>
        <w:tc>
          <w:tcPr>
            <w:tcW w:w="1360" w:type="dxa"/>
            <w:shd w:val="clear" w:color="auto" w:fill="auto"/>
            <w:noWrap/>
            <w:vAlign w:val="bottom"/>
          </w:tcPr>
          <w:p w14:paraId="2ADBB56F"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929</w:t>
            </w:r>
          </w:p>
        </w:tc>
      </w:tr>
      <w:tr w:rsidR="00AE6445" w:rsidRPr="001D042C" w14:paraId="01E249B8" w14:textId="77777777" w:rsidTr="00425948">
        <w:trPr>
          <w:trHeight w:val="300"/>
          <w:jc w:val="center"/>
        </w:trPr>
        <w:tc>
          <w:tcPr>
            <w:tcW w:w="2620" w:type="dxa"/>
            <w:shd w:val="clear" w:color="auto" w:fill="auto"/>
            <w:noWrap/>
            <w:vAlign w:val="bottom"/>
          </w:tcPr>
          <w:p w14:paraId="399B79B8" w14:textId="77777777" w:rsidR="00AE6445" w:rsidRPr="001D042C" w:rsidRDefault="00AE6445" w:rsidP="00AE6445">
            <w:pPr>
              <w:keepNext/>
              <w:keepLines/>
              <w:spacing w:before="0" w:after="0"/>
              <w:rPr>
                <w:rFonts w:ascii="Arial" w:hAnsi="Arial" w:cs="Arial"/>
                <w:color w:val="000000"/>
                <w:sz w:val="20"/>
                <w:lang w:val="en-AU" w:eastAsia="en-AU"/>
              </w:rPr>
            </w:pPr>
            <w:r w:rsidRPr="001D042C">
              <w:rPr>
                <w:rFonts w:ascii="Arial" w:hAnsi="Arial" w:cs="Arial"/>
                <w:color w:val="000000"/>
                <w:sz w:val="20"/>
                <w:lang w:val="en-AU" w:eastAsia="en-AU"/>
              </w:rPr>
              <w:t>Western District</w:t>
            </w:r>
          </w:p>
        </w:tc>
        <w:tc>
          <w:tcPr>
            <w:tcW w:w="1360" w:type="dxa"/>
            <w:shd w:val="clear" w:color="auto" w:fill="auto"/>
            <w:noWrap/>
            <w:vAlign w:val="bottom"/>
          </w:tcPr>
          <w:p w14:paraId="1C994B95"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51</w:t>
            </w:r>
          </w:p>
        </w:tc>
        <w:tc>
          <w:tcPr>
            <w:tcW w:w="1360" w:type="dxa"/>
            <w:shd w:val="clear" w:color="auto" w:fill="auto"/>
            <w:noWrap/>
            <w:vAlign w:val="bottom"/>
          </w:tcPr>
          <w:p w14:paraId="3FF54E66"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67</w:t>
            </w:r>
          </w:p>
        </w:tc>
        <w:tc>
          <w:tcPr>
            <w:tcW w:w="1360" w:type="dxa"/>
            <w:shd w:val="clear" w:color="auto" w:fill="auto"/>
            <w:noWrap/>
            <w:vAlign w:val="bottom"/>
          </w:tcPr>
          <w:p w14:paraId="40CD6C88"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89</w:t>
            </w:r>
          </w:p>
        </w:tc>
        <w:tc>
          <w:tcPr>
            <w:tcW w:w="1360" w:type="dxa"/>
            <w:shd w:val="clear" w:color="auto" w:fill="auto"/>
            <w:noWrap/>
            <w:vAlign w:val="bottom"/>
          </w:tcPr>
          <w:p w14:paraId="23C97034"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207</w:t>
            </w:r>
          </w:p>
        </w:tc>
      </w:tr>
      <w:tr w:rsidR="00AE6445" w:rsidRPr="001D042C" w14:paraId="10861634" w14:textId="77777777" w:rsidTr="00425948">
        <w:trPr>
          <w:trHeight w:val="300"/>
          <w:jc w:val="center"/>
        </w:trPr>
        <w:tc>
          <w:tcPr>
            <w:tcW w:w="2620" w:type="dxa"/>
            <w:shd w:val="clear" w:color="auto" w:fill="auto"/>
            <w:noWrap/>
            <w:vAlign w:val="bottom"/>
          </w:tcPr>
          <w:p w14:paraId="6132CE9D" w14:textId="77777777" w:rsidR="00AE6445" w:rsidRPr="001D042C" w:rsidRDefault="00AE6445" w:rsidP="00AE6445">
            <w:pPr>
              <w:keepNext/>
              <w:keepLines/>
              <w:spacing w:before="0" w:after="0"/>
              <w:rPr>
                <w:rFonts w:ascii="Arial" w:hAnsi="Arial" w:cs="Arial"/>
                <w:color w:val="000000"/>
                <w:sz w:val="20"/>
                <w:lang w:val="en-AU" w:eastAsia="en-AU"/>
              </w:rPr>
            </w:pPr>
            <w:smartTag w:uri="urn:schemas-microsoft-com:office:smarttags" w:element="place">
              <w:r w:rsidRPr="001D042C">
                <w:rPr>
                  <w:rFonts w:ascii="Arial" w:hAnsi="Arial" w:cs="Arial"/>
                  <w:color w:val="000000"/>
                  <w:sz w:val="20"/>
                  <w:lang w:val="en-AU" w:eastAsia="en-AU"/>
                </w:rPr>
                <w:t>Western Melbourne</w:t>
              </w:r>
            </w:smartTag>
          </w:p>
        </w:tc>
        <w:tc>
          <w:tcPr>
            <w:tcW w:w="1360" w:type="dxa"/>
            <w:shd w:val="clear" w:color="auto" w:fill="auto"/>
            <w:noWrap/>
            <w:vAlign w:val="bottom"/>
          </w:tcPr>
          <w:p w14:paraId="752D54C5"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159</w:t>
            </w:r>
          </w:p>
        </w:tc>
        <w:tc>
          <w:tcPr>
            <w:tcW w:w="1360" w:type="dxa"/>
            <w:shd w:val="clear" w:color="auto" w:fill="auto"/>
            <w:noWrap/>
            <w:vAlign w:val="bottom"/>
          </w:tcPr>
          <w:p w14:paraId="671A0472"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217</w:t>
            </w:r>
          </w:p>
        </w:tc>
        <w:tc>
          <w:tcPr>
            <w:tcW w:w="1360" w:type="dxa"/>
            <w:shd w:val="clear" w:color="auto" w:fill="auto"/>
            <w:noWrap/>
            <w:vAlign w:val="bottom"/>
          </w:tcPr>
          <w:p w14:paraId="6C29856B"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588</w:t>
            </w:r>
          </w:p>
        </w:tc>
        <w:tc>
          <w:tcPr>
            <w:tcW w:w="1360" w:type="dxa"/>
            <w:shd w:val="clear" w:color="auto" w:fill="auto"/>
            <w:noWrap/>
            <w:vAlign w:val="bottom"/>
          </w:tcPr>
          <w:p w14:paraId="0FF04B51"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964</w:t>
            </w:r>
          </w:p>
        </w:tc>
      </w:tr>
      <w:tr w:rsidR="00AE6445" w:rsidRPr="001D042C" w14:paraId="5A7DD8DB" w14:textId="77777777" w:rsidTr="00425948">
        <w:trPr>
          <w:trHeight w:val="300"/>
          <w:jc w:val="center"/>
        </w:trPr>
        <w:tc>
          <w:tcPr>
            <w:tcW w:w="2620" w:type="dxa"/>
            <w:shd w:val="clear" w:color="auto" w:fill="auto"/>
            <w:noWrap/>
            <w:vAlign w:val="bottom"/>
          </w:tcPr>
          <w:p w14:paraId="030E9014" w14:textId="77777777" w:rsidR="00AE6445" w:rsidRPr="001D042C" w:rsidRDefault="00AE6445" w:rsidP="00AE6445">
            <w:pPr>
              <w:keepNext/>
              <w:keepLines/>
              <w:spacing w:before="0" w:after="0"/>
              <w:rPr>
                <w:rFonts w:ascii="Arial" w:hAnsi="Arial" w:cs="Arial"/>
                <w:b/>
                <w:color w:val="000000"/>
                <w:sz w:val="20"/>
                <w:lang w:val="en-AU" w:eastAsia="en-AU"/>
              </w:rPr>
            </w:pPr>
            <w:r w:rsidRPr="001D042C">
              <w:rPr>
                <w:rFonts w:ascii="Arial" w:hAnsi="Arial" w:cs="Arial"/>
                <w:b/>
                <w:color w:val="000000"/>
                <w:sz w:val="20"/>
                <w:lang w:val="en-AU" w:eastAsia="en-AU"/>
              </w:rPr>
              <w:t>Total</w:t>
            </w:r>
          </w:p>
        </w:tc>
        <w:tc>
          <w:tcPr>
            <w:tcW w:w="1360" w:type="dxa"/>
            <w:shd w:val="clear" w:color="auto" w:fill="auto"/>
            <w:noWrap/>
            <w:vAlign w:val="bottom"/>
          </w:tcPr>
          <w:p w14:paraId="60B9F1CE" w14:textId="77777777" w:rsidR="00AE6445" w:rsidRPr="001D042C" w:rsidRDefault="00AE6445" w:rsidP="00AE6445">
            <w:pPr>
              <w:keepNext/>
              <w:keepLines/>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3,113</w:t>
            </w:r>
          </w:p>
        </w:tc>
        <w:tc>
          <w:tcPr>
            <w:tcW w:w="1360" w:type="dxa"/>
            <w:shd w:val="clear" w:color="auto" w:fill="auto"/>
            <w:noWrap/>
            <w:vAlign w:val="bottom"/>
          </w:tcPr>
          <w:p w14:paraId="587E61ED" w14:textId="77777777" w:rsidR="00AE6445" w:rsidRPr="001D042C" w:rsidRDefault="00AE6445" w:rsidP="00AE6445">
            <w:pPr>
              <w:keepNext/>
              <w:keepLines/>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3,033</w:t>
            </w:r>
          </w:p>
        </w:tc>
        <w:tc>
          <w:tcPr>
            <w:tcW w:w="1360" w:type="dxa"/>
            <w:shd w:val="clear" w:color="auto" w:fill="auto"/>
            <w:noWrap/>
            <w:vAlign w:val="bottom"/>
          </w:tcPr>
          <w:p w14:paraId="037F95C5" w14:textId="77777777" w:rsidR="00AE6445" w:rsidRPr="001D042C" w:rsidRDefault="00AE6445" w:rsidP="00AE6445">
            <w:pPr>
              <w:keepNext/>
              <w:keepLines/>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5,989</w:t>
            </w:r>
          </w:p>
        </w:tc>
        <w:tc>
          <w:tcPr>
            <w:tcW w:w="1360" w:type="dxa"/>
            <w:shd w:val="clear" w:color="auto" w:fill="auto"/>
            <w:noWrap/>
            <w:vAlign w:val="bottom"/>
          </w:tcPr>
          <w:p w14:paraId="50A163C8" w14:textId="77777777" w:rsidR="00AE6445" w:rsidRPr="001D042C" w:rsidRDefault="00AE6445" w:rsidP="00AE6445">
            <w:pPr>
              <w:keepNext/>
              <w:keepLines/>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12,135</w:t>
            </w:r>
          </w:p>
        </w:tc>
      </w:tr>
    </w:tbl>
    <w:p w14:paraId="28F5244C" w14:textId="77777777" w:rsidR="00AE6445" w:rsidRPr="001D042C" w:rsidRDefault="00AE6445" w:rsidP="00AE6445">
      <w:pPr>
        <w:pStyle w:val="Para"/>
        <w:rPr>
          <w:szCs w:val="24"/>
        </w:rPr>
      </w:pPr>
    </w:p>
    <w:p w14:paraId="5F7E502C" w14:textId="77777777" w:rsidR="00AE6445" w:rsidRPr="001D042C" w:rsidRDefault="00AE6445" w:rsidP="00425948">
      <w:pPr>
        <w:pStyle w:val="Para"/>
        <w:keepNext/>
        <w:keepLines/>
        <w:spacing w:after="120"/>
        <w:jc w:val="center"/>
        <w:rPr>
          <w:b/>
          <w:szCs w:val="24"/>
        </w:rPr>
      </w:pPr>
      <w:r w:rsidRPr="001D042C">
        <w:rPr>
          <w:b/>
          <w:szCs w:val="24"/>
        </w:rPr>
        <w:lastRenderedPageBreak/>
        <w:t xml:space="preserve">Table </w:t>
      </w:r>
      <w:r w:rsidR="0091303E" w:rsidRPr="001D042C">
        <w:rPr>
          <w:b/>
          <w:szCs w:val="24"/>
        </w:rPr>
        <w:t>2.2</w:t>
      </w:r>
      <w:r w:rsidRPr="001D042C">
        <w:rPr>
          <w:b/>
          <w:szCs w:val="24"/>
        </w:rPr>
        <w:t xml:space="preserve"> – </w:t>
      </w:r>
      <w:r w:rsidRPr="001D042C">
        <w:rPr>
          <w:b/>
          <w:szCs w:val="24"/>
          <w:u w:val="single"/>
        </w:rPr>
        <w:t>Initial sample drawn – by likely concession status and overall region</w:t>
      </w:r>
    </w:p>
    <w:tbl>
      <w:tblPr>
        <w:tblW w:w="798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620"/>
        <w:gridCol w:w="1350"/>
        <w:gridCol w:w="1350"/>
        <w:gridCol w:w="1350"/>
        <w:gridCol w:w="1340"/>
      </w:tblGrid>
      <w:tr w:rsidR="00AE6445" w:rsidRPr="001D042C" w14:paraId="69B4A9D9" w14:textId="77777777" w:rsidTr="00425948">
        <w:trPr>
          <w:trHeight w:val="900"/>
          <w:jc w:val="center"/>
        </w:trPr>
        <w:tc>
          <w:tcPr>
            <w:tcW w:w="2620" w:type="dxa"/>
            <w:shd w:val="clear" w:color="auto" w:fill="auto"/>
            <w:noWrap/>
            <w:vAlign w:val="bottom"/>
          </w:tcPr>
          <w:p w14:paraId="0BD69CA7" w14:textId="77777777" w:rsidR="00AE6445" w:rsidRPr="001D042C" w:rsidRDefault="00AE6445" w:rsidP="00AE6445">
            <w:pPr>
              <w:keepNext/>
              <w:keepLines/>
              <w:spacing w:before="0" w:after="0"/>
              <w:rPr>
                <w:rFonts w:ascii="Arial" w:hAnsi="Arial" w:cs="Arial"/>
                <w:b/>
                <w:color w:val="000000"/>
                <w:sz w:val="20"/>
                <w:lang w:val="en-AU" w:eastAsia="en-AU"/>
              </w:rPr>
            </w:pPr>
            <w:r w:rsidRPr="001D042C">
              <w:rPr>
                <w:rFonts w:ascii="Arial" w:hAnsi="Arial" w:cs="Arial"/>
                <w:b/>
                <w:color w:val="000000"/>
                <w:sz w:val="20"/>
                <w:lang w:val="en-AU" w:eastAsia="en-AU"/>
              </w:rPr>
              <w:t>Region</w:t>
            </w:r>
          </w:p>
        </w:tc>
        <w:tc>
          <w:tcPr>
            <w:tcW w:w="1340" w:type="dxa"/>
            <w:shd w:val="clear" w:color="auto" w:fill="auto"/>
            <w:vAlign w:val="bottom"/>
          </w:tcPr>
          <w:p w14:paraId="43445F07" w14:textId="77777777" w:rsidR="00AE6445" w:rsidRPr="001D042C" w:rsidRDefault="00AE6445" w:rsidP="00AE6445">
            <w:pPr>
              <w:keepNext/>
              <w:keepLines/>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Likely Aged Concession</w:t>
            </w:r>
          </w:p>
        </w:tc>
        <w:tc>
          <w:tcPr>
            <w:tcW w:w="1340" w:type="dxa"/>
            <w:shd w:val="clear" w:color="auto" w:fill="auto"/>
            <w:vAlign w:val="bottom"/>
          </w:tcPr>
          <w:p w14:paraId="30FE5767" w14:textId="77777777" w:rsidR="00AE6445" w:rsidRPr="001D042C" w:rsidRDefault="00AE6445" w:rsidP="00AE6445">
            <w:pPr>
              <w:keepNext/>
              <w:keepLines/>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Likely Non Aged Concession</w:t>
            </w:r>
          </w:p>
        </w:tc>
        <w:tc>
          <w:tcPr>
            <w:tcW w:w="1340" w:type="dxa"/>
            <w:shd w:val="clear" w:color="auto" w:fill="auto"/>
            <w:vAlign w:val="bottom"/>
          </w:tcPr>
          <w:p w14:paraId="286BC550" w14:textId="77777777" w:rsidR="00AE6445" w:rsidRPr="001D042C" w:rsidRDefault="00AE6445" w:rsidP="00AE6445">
            <w:pPr>
              <w:keepNext/>
              <w:keepLines/>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Likely Non Concession</w:t>
            </w:r>
          </w:p>
        </w:tc>
        <w:tc>
          <w:tcPr>
            <w:tcW w:w="1340" w:type="dxa"/>
            <w:shd w:val="clear" w:color="auto" w:fill="auto"/>
            <w:vAlign w:val="bottom"/>
          </w:tcPr>
          <w:p w14:paraId="497D5F0F" w14:textId="77777777" w:rsidR="00AE6445" w:rsidRPr="001D042C" w:rsidRDefault="00AE6445" w:rsidP="00AE6445">
            <w:pPr>
              <w:keepNext/>
              <w:keepLines/>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Total</w:t>
            </w:r>
          </w:p>
        </w:tc>
      </w:tr>
      <w:tr w:rsidR="00AE6445" w:rsidRPr="001D042C" w14:paraId="6D90476D" w14:textId="77777777" w:rsidTr="00425948">
        <w:trPr>
          <w:trHeight w:val="300"/>
          <w:jc w:val="center"/>
        </w:trPr>
        <w:tc>
          <w:tcPr>
            <w:tcW w:w="2620" w:type="dxa"/>
            <w:shd w:val="clear" w:color="auto" w:fill="auto"/>
            <w:noWrap/>
            <w:vAlign w:val="bottom"/>
          </w:tcPr>
          <w:p w14:paraId="52E4DD25" w14:textId="77777777" w:rsidR="00AE6445" w:rsidRPr="001D042C" w:rsidRDefault="00AE6445" w:rsidP="00AE6445">
            <w:pPr>
              <w:keepNext/>
              <w:keepLines/>
              <w:spacing w:before="0" w:after="0"/>
              <w:rPr>
                <w:rFonts w:ascii="Arial" w:hAnsi="Arial" w:cs="Arial"/>
                <w:color w:val="000000"/>
                <w:sz w:val="20"/>
                <w:lang w:val="en-AU" w:eastAsia="en-AU"/>
              </w:rPr>
            </w:pPr>
            <w:r w:rsidRPr="001D042C">
              <w:rPr>
                <w:rFonts w:ascii="Arial" w:hAnsi="Arial" w:cs="Arial"/>
                <w:color w:val="000000"/>
                <w:sz w:val="20"/>
                <w:lang w:val="en-AU" w:eastAsia="en-AU"/>
              </w:rPr>
              <w:t>Metropolitan</w:t>
            </w:r>
          </w:p>
        </w:tc>
        <w:tc>
          <w:tcPr>
            <w:tcW w:w="1340" w:type="dxa"/>
            <w:shd w:val="clear" w:color="auto" w:fill="auto"/>
            <w:noWrap/>
            <w:vAlign w:val="bottom"/>
          </w:tcPr>
          <w:p w14:paraId="3104C330"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1,918</w:t>
            </w:r>
          </w:p>
        </w:tc>
        <w:tc>
          <w:tcPr>
            <w:tcW w:w="1340" w:type="dxa"/>
            <w:shd w:val="clear" w:color="auto" w:fill="auto"/>
            <w:noWrap/>
            <w:vAlign w:val="bottom"/>
          </w:tcPr>
          <w:p w14:paraId="1EC0CDC0"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1,860</w:t>
            </w:r>
          </w:p>
        </w:tc>
        <w:tc>
          <w:tcPr>
            <w:tcW w:w="1340" w:type="dxa"/>
            <w:shd w:val="clear" w:color="auto" w:fill="auto"/>
            <w:noWrap/>
            <w:vAlign w:val="bottom"/>
          </w:tcPr>
          <w:p w14:paraId="65A1F2E6"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3,928</w:t>
            </w:r>
          </w:p>
        </w:tc>
        <w:tc>
          <w:tcPr>
            <w:tcW w:w="1340" w:type="dxa"/>
            <w:shd w:val="clear" w:color="auto" w:fill="auto"/>
            <w:noWrap/>
            <w:vAlign w:val="bottom"/>
          </w:tcPr>
          <w:p w14:paraId="10F04B95"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7,706</w:t>
            </w:r>
          </w:p>
        </w:tc>
      </w:tr>
      <w:tr w:rsidR="00AE6445" w:rsidRPr="001D042C" w14:paraId="1B53F69A" w14:textId="77777777" w:rsidTr="00425948">
        <w:trPr>
          <w:trHeight w:val="300"/>
          <w:jc w:val="center"/>
        </w:trPr>
        <w:tc>
          <w:tcPr>
            <w:tcW w:w="2620" w:type="dxa"/>
            <w:shd w:val="clear" w:color="auto" w:fill="auto"/>
            <w:noWrap/>
            <w:vAlign w:val="bottom"/>
          </w:tcPr>
          <w:p w14:paraId="5311188F" w14:textId="77777777" w:rsidR="00AE6445" w:rsidRPr="001D042C" w:rsidRDefault="00AE6445" w:rsidP="00AE6445">
            <w:pPr>
              <w:keepNext/>
              <w:keepLines/>
              <w:spacing w:before="0" w:after="0"/>
              <w:rPr>
                <w:rFonts w:ascii="Arial" w:hAnsi="Arial" w:cs="Arial"/>
                <w:color w:val="000000"/>
                <w:sz w:val="20"/>
                <w:lang w:val="en-AU" w:eastAsia="en-AU"/>
              </w:rPr>
            </w:pPr>
            <w:r w:rsidRPr="001D042C">
              <w:rPr>
                <w:rFonts w:ascii="Arial" w:hAnsi="Arial" w:cs="Arial"/>
                <w:color w:val="000000"/>
                <w:sz w:val="20"/>
                <w:lang w:val="en-AU" w:eastAsia="en-AU"/>
              </w:rPr>
              <w:t>Regional</w:t>
            </w:r>
          </w:p>
        </w:tc>
        <w:tc>
          <w:tcPr>
            <w:tcW w:w="1340" w:type="dxa"/>
            <w:shd w:val="clear" w:color="auto" w:fill="auto"/>
            <w:noWrap/>
            <w:vAlign w:val="bottom"/>
          </w:tcPr>
          <w:p w14:paraId="51E7F872"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1,195</w:t>
            </w:r>
          </w:p>
        </w:tc>
        <w:tc>
          <w:tcPr>
            <w:tcW w:w="1340" w:type="dxa"/>
            <w:shd w:val="clear" w:color="auto" w:fill="auto"/>
            <w:noWrap/>
            <w:vAlign w:val="bottom"/>
          </w:tcPr>
          <w:p w14:paraId="4B3306BA"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1,173</w:t>
            </w:r>
          </w:p>
        </w:tc>
        <w:tc>
          <w:tcPr>
            <w:tcW w:w="1340" w:type="dxa"/>
            <w:shd w:val="clear" w:color="auto" w:fill="auto"/>
            <w:noWrap/>
            <w:vAlign w:val="bottom"/>
          </w:tcPr>
          <w:p w14:paraId="7F95FB30"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2,061</w:t>
            </w:r>
          </w:p>
        </w:tc>
        <w:tc>
          <w:tcPr>
            <w:tcW w:w="1340" w:type="dxa"/>
            <w:shd w:val="clear" w:color="auto" w:fill="auto"/>
            <w:noWrap/>
            <w:vAlign w:val="bottom"/>
          </w:tcPr>
          <w:p w14:paraId="37D256AD"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4,429</w:t>
            </w:r>
          </w:p>
        </w:tc>
      </w:tr>
      <w:tr w:rsidR="00AE6445" w:rsidRPr="001D042C" w14:paraId="6A55B098" w14:textId="77777777" w:rsidTr="00425948">
        <w:trPr>
          <w:trHeight w:val="300"/>
          <w:jc w:val="center"/>
        </w:trPr>
        <w:tc>
          <w:tcPr>
            <w:tcW w:w="2620" w:type="dxa"/>
            <w:shd w:val="clear" w:color="auto" w:fill="auto"/>
            <w:noWrap/>
            <w:vAlign w:val="bottom"/>
          </w:tcPr>
          <w:p w14:paraId="7F283DEB" w14:textId="77777777" w:rsidR="00AE6445" w:rsidRPr="001D042C" w:rsidRDefault="00AE6445" w:rsidP="00AE6445">
            <w:pPr>
              <w:keepNext/>
              <w:keepLines/>
              <w:spacing w:before="0" w:after="0"/>
              <w:rPr>
                <w:rFonts w:ascii="Arial" w:hAnsi="Arial" w:cs="Arial"/>
                <w:b/>
                <w:color w:val="000000"/>
                <w:sz w:val="20"/>
                <w:lang w:val="en-AU" w:eastAsia="en-AU"/>
              </w:rPr>
            </w:pPr>
            <w:r w:rsidRPr="001D042C">
              <w:rPr>
                <w:rFonts w:ascii="Arial" w:hAnsi="Arial" w:cs="Arial"/>
                <w:b/>
                <w:color w:val="000000"/>
                <w:sz w:val="20"/>
                <w:lang w:val="en-AU" w:eastAsia="en-AU"/>
              </w:rPr>
              <w:t xml:space="preserve">Total </w:t>
            </w:r>
          </w:p>
        </w:tc>
        <w:tc>
          <w:tcPr>
            <w:tcW w:w="1340" w:type="dxa"/>
            <w:shd w:val="clear" w:color="auto" w:fill="auto"/>
            <w:noWrap/>
            <w:vAlign w:val="bottom"/>
          </w:tcPr>
          <w:p w14:paraId="45DC679E" w14:textId="77777777" w:rsidR="00AE6445" w:rsidRPr="001D042C" w:rsidRDefault="00AE6445" w:rsidP="00AE6445">
            <w:pPr>
              <w:keepNext/>
              <w:keepLines/>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3,113</w:t>
            </w:r>
          </w:p>
        </w:tc>
        <w:tc>
          <w:tcPr>
            <w:tcW w:w="1340" w:type="dxa"/>
            <w:shd w:val="clear" w:color="auto" w:fill="auto"/>
            <w:noWrap/>
            <w:vAlign w:val="bottom"/>
          </w:tcPr>
          <w:p w14:paraId="337FECFE" w14:textId="77777777" w:rsidR="00AE6445" w:rsidRPr="001D042C" w:rsidRDefault="00AE6445" w:rsidP="00AE6445">
            <w:pPr>
              <w:keepNext/>
              <w:keepLines/>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3,033</w:t>
            </w:r>
          </w:p>
        </w:tc>
        <w:tc>
          <w:tcPr>
            <w:tcW w:w="1340" w:type="dxa"/>
            <w:shd w:val="clear" w:color="auto" w:fill="auto"/>
            <w:noWrap/>
            <w:vAlign w:val="bottom"/>
          </w:tcPr>
          <w:p w14:paraId="4DB3A8E2" w14:textId="77777777" w:rsidR="00AE6445" w:rsidRPr="001D042C" w:rsidRDefault="00AE6445" w:rsidP="00AE6445">
            <w:pPr>
              <w:keepNext/>
              <w:keepLines/>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5,989</w:t>
            </w:r>
          </w:p>
        </w:tc>
        <w:tc>
          <w:tcPr>
            <w:tcW w:w="1340" w:type="dxa"/>
            <w:shd w:val="clear" w:color="auto" w:fill="auto"/>
            <w:noWrap/>
            <w:vAlign w:val="bottom"/>
          </w:tcPr>
          <w:p w14:paraId="0062D36D" w14:textId="77777777" w:rsidR="00AE6445" w:rsidRPr="001D042C" w:rsidRDefault="00AE6445" w:rsidP="00AE6445">
            <w:pPr>
              <w:keepNext/>
              <w:keepLines/>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12,135</w:t>
            </w:r>
          </w:p>
        </w:tc>
      </w:tr>
    </w:tbl>
    <w:p w14:paraId="7464B9AB" w14:textId="77777777" w:rsidR="00AE6445" w:rsidRPr="001D042C" w:rsidRDefault="00AE6445" w:rsidP="00AE6445">
      <w:pPr>
        <w:pStyle w:val="Para"/>
        <w:rPr>
          <w:szCs w:val="24"/>
        </w:rPr>
      </w:pPr>
    </w:p>
    <w:p w14:paraId="5733C669" w14:textId="77777777" w:rsidR="00AE6445" w:rsidRPr="001D042C" w:rsidRDefault="00AE6445" w:rsidP="00AE6445">
      <w:pPr>
        <w:pStyle w:val="Para"/>
        <w:rPr>
          <w:szCs w:val="24"/>
        </w:rPr>
      </w:pPr>
    </w:p>
    <w:p w14:paraId="784F9C8F" w14:textId="77777777" w:rsidR="00AE6445" w:rsidRPr="001D042C" w:rsidRDefault="00AE6445" w:rsidP="00425948">
      <w:pPr>
        <w:pStyle w:val="Para"/>
        <w:keepNext/>
        <w:keepLines/>
        <w:spacing w:after="120"/>
        <w:jc w:val="center"/>
        <w:rPr>
          <w:b/>
          <w:szCs w:val="24"/>
        </w:rPr>
      </w:pPr>
      <w:r w:rsidRPr="001D042C">
        <w:rPr>
          <w:b/>
          <w:szCs w:val="24"/>
        </w:rPr>
        <w:t xml:space="preserve">Table </w:t>
      </w:r>
      <w:r w:rsidR="0091303E" w:rsidRPr="001D042C">
        <w:rPr>
          <w:b/>
          <w:szCs w:val="24"/>
        </w:rPr>
        <w:t>2.3</w:t>
      </w:r>
      <w:r w:rsidRPr="001D042C">
        <w:rPr>
          <w:b/>
          <w:szCs w:val="24"/>
        </w:rPr>
        <w:t xml:space="preserve"> – </w:t>
      </w:r>
      <w:r w:rsidRPr="001D042C">
        <w:rPr>
          <w:b/>
          <w:szCs w:val="24"/>
          <w:u w:val="single"/>
        </w:rPr>
        <w:t>Initial sample drawn – by likely household size and overall region</w:t>
      </w:r>
    </w:p>
    <w:tbl>
      <w:tblPr>
        <w:tblW w:w="812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408"/>
        <w:gridCol w:w="1327"/>
        <w:gridCol w:w="1327"/>
        <w:gridCol w:w="1360"/>
        <w:gridCol w:w="1360"/>
        <w:gridCol w:w="1339"/>
      </w:tblGrid>
      <w:tr w:rsidR="00AE6445" w:rsidRPr="001D042C" w14:paraId="5912D9AB" w14:textId="77777777" w:rsidTr="00425948">
        <w:trPr>
          <w:trHeight w:val="900"/>
          <w:jc w:val="center"/>
        </w:trPr>
        <w:tc>
          <w:tcPr>
            <w:tcW w:w="1408" w:type="dxa"/>
            <w:shd w:val="clear" w:color="auto" w:fill="auto"/>
            <w:noWrap/>
            <w:vAlign w:val="bottom"/>
          </w:tcPr>
          <w:p w14:paraId="213601CD" w14:textId="77777777" w:rsidR="00AE6445" w:rsidRPr="001D042C" w:rsidRDefault="00AE6445" w:rsidP="00AE6445">
            <w:pPr>
              <w:keepNext/>
              <w:keepLines/>
              <w:spacing w:before="0" w:after="0"/>
              <w:rPr>
                <w:rFonts w:ascii="Arial" w:hAnsi="Arial" w:cs="Arial"/>
                <w:b/>
                <w:color w:val="000000"/>
                <w:sz w:val="20"/>
                <w:lang w:val="en-AU" w:eastAsia="en-AU"/>
              </w:rPr>
            </w:pPr>
            <w:r w:rsidRPr="001D042C">
              <w:rPr>
                <w:rFonts w:ascii="Arial" w:hAnsi="Arial" w:cs="Arial"/>
                <w:b/>
                <w:color w:val="000000"/>
                <w:sz w:val="20"/>
                <w:lang w:val="en-AU" w:eastAsia="en-AU"/>
              </w:rPr>
              <w:t>Region</w:t>
            </w:r>
          </w:p>
        </w:tc>
        <w:tc>
          <w:tcPr>
            <w:tcW w:w="1327" w:type="dxa"/>
            <w:shd w:val="clear" w:color="auto" w:fill="auto"/>
            <w:vAlign w:val="bottom"/>
          </w:tcPr>
          <w:p w14:paraId="2FEFE606" w14:textId="77777777" w:rsidR="00AE6445" w:rsidRPr="001D042C" w:rsidRDefault="00AE6445" w:rsidP="00AE6445">
            <w:pPr>
              <w:keepNext/>
              <w:keepLines/>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1 person in household</w:t>
            </w:r>
          </w:p>
        </w:tc>
        <w:tc>
          <w:tcPr>
            <w:tcW w:w="1327" w:type="dxa"/>
            <w:shd w:val="clear" w:color="auto" w:fill="auto"/>
            <w:vAlign w:val="bottom"/>
          </w:tcPr>
          <w:p w14:paraId="215831C6" w14:textId="77777777" w:rsidR="00AE6445" w:rsidRPr="001D042C" w:rsidRDefault="00AE6445" w:rsidP="00AE6445">
            <w:pPr>
              <w:keepNext/>
              <w:keepLines/>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2 people in household</w:t>
            </w:r>
          </w:p>
        </w:tc>
        <w:tc>
          <w:tcPr>
            <w:tcW w:w="1360" w:type="dxa"/>
            <w:shd w:val="clear" w:color="auto" w:fill="auto"/>
            <w:vAlign w:val="bottom"/>
          </w:tcPr>
          <w:p w14:paraId="4F7A383E" w14:textId="77777777" w:rsidR="00AE6445" w:rsidRPr="001D042C" w:rsidRDefault="00AE6445" w:rsidP="00AE6445">
            <w:pPr>
              <w:keepNext/>
              <w:keepLines/>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3 people in household</w:t>
            </w:r>
          </w:p>
        </w:tc>
        <w:tc>
          <w:tcPr>
            <w:tcW w:w="1360" w:type="dxa"/>
            <w:shd w:val="clear" w:color="auto" w:fill="auto"/>
            <w:vAlign w:val="bottom"/>
          </w:tcPr>
          <w:p w14:paraId="1ECC8F06" w14:textId="77777777" w:rsidR="00AE6445" w:rsidRPr="001D042C" w:rsidRDefault="00AE6445" w:rsidP="00AE6445">
            <w:pPr>
              <w:keepNext/>
              <w:keepLines/>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4 plus people in household</w:t>
            </w:r>
          </w:p>
        </w:tc>
        <w:tc>
          <w:tcPr>
            <w:tcW w:w="1339" w:type="dxa"/>
            <w:shd w:val="clear" w:color="auto" w:fill="auto"/>
            <w:vAlign w:val="bottom"/>
          </w:tcPr>
          <w:p w14:paraId="28978D42" w14:textId="77777777" w:rsidR="00AE6445" w:rsidRPr="001D042C" w:rsidRDefault="00AE6445" w:rsidP="00AE6445">
            <w:pPr>
              <w:keepNext/>
              <w:keepLines/>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Total</w:t>
            </w:r>
          </w:p>
        </w:tc>
      </w:tr>
      <w:tr w:rsidR="00AE6445" w:rsidRPr="001D042C" w14:paraId="58A378AA" w14:textId="77777777" w:rsidTr="00425948">
        <w:trPr>
          <w:trHeight w:val="300"/>
          <w:jc w:val="center"/>
        </w:trPr>
        <w:tc>
          <w:tcPr>
            <w:tcW w:w="1408" w:type="dxa"/>
            <w:shd w:val="clear" w:color="auto" w:fill="auto"/>
            <w:noWrap/>
            <w:vAlign w:val="bottom"/>
          </w:tcPr>
          <w:p w14:paraId="433553E8" w14:textId="77777777" w:rsidR="00AE6445" w:rsidRPr="001D042C" w:rsidRDefault="00AE6445" w:rsidP="00AE6445">
            <w:pPr>
              <w:keepNext/>
              <w:keepLines/>
              <w:spacing w:before="0" w:after="0"/>
              <w:rPr>
                <w:rFonts w:ascii="Arial" w:hAnsi="Arial" w:cs="Arial"/>
                <w:color w:val="000000"/>
                <w:sz w:val="20"/>
                <w:lang w:val="en-AU" w:eastAsia="en-AU"/>
              </w:rPr>
            </w:pPr>
            <w:r w:rsidRPr="001D042C">
              <w:rPr>
                <w:rFonts w:ascii="Arial" w:hAnsi="Arial" w:cs="Arial"/>
                <w:color w:val="000000"/>
                <w:sz w:val="20"/>
                <w:lang w:val="en-AU" w:eastAsia="en-AU"/>
              </w:rPr>
              <w:t xml:space="preserve"> Metropolitan </w:t>
            </w:r>
          </w:p>
        </w:tc>
        <w:tc>
          <w:tcPr>
            <w:tcW w:w="1327" w:type="dxa"/>
            <w:shd w:val="clear" w:color="auto" w:fill="auto"/>
            <w:noWrap/>
            <w:vAlign w:val="bottom"/>
          </w:tcPr>
          <w:p w14:paraId="6FE0BC80"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1,760</w:t>
            </w:r>
          </w:p>
        </w:tc>
        <w:tc>
          <w:tcPr>
            <w:tcW w:w="1327" w:type="dxa"/>
            <w:shd w:val="clear" w:color="auto" w:fill="auto"/>
            <w:noWrap/>
            <w:vAlign w:val="bottom"/>
          </w:tcPr>
          <w:p w14:paraId="1BAC76CF"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2,896</w:t>
            </w:r>
          </w:p>
        </w:tc>
        <w:tc>
          <w:tcPr>
            <w:tcW w:w="1360" w:type="dxa"/>
            <w:shd w:val="clear" w:color="auto" w:fill="auto"/>
            <w:noWrap/>
            <w:vAlign w:val="bottom"/>
          </w:tcPr>
          <w:p w14:paraId="4256A3DD"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1,201</w:t>
            </w:r>
          </w:p>
        </w:tc>
        <w:tc>
          <w:tcPr>
            <w:tcW w:w="1360" w:type="dxa"/>
            <w:shd w:val="clear" w:color="auto" w:fill="auto"/>
            <w:noWrap/>
            <w:vAlign w:val="bottom"/>
          </w:tcPr>
          <w:p w14:paraId="10D925C3"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1,849</w:t>
            </w:r>
          </w:p>
        </w:tc>
        <w:tc>
          <w:tcPr>
            <w:tcW w:w="1339" w:type="dxa"/>
            <w:shd w:val="clear" w:color="auto" w:fill="auto"/>
            <w:noWrap/>
            <w:vAlign w:val="bottom"/>
          </w:tcPr>
          <w:p w14:paraId="758A6076"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7,706</w:t>
            </w:r>
          </w:p>
        </w:tc>
      </w:tr>
      <w:tr w:rsidR="00AE6445" w:rsidRPr="001D042C" w14:paraId="5B7ED013" w14:textId="77777777" w:rsidTr="00425948">
        <w:trPr>
          <w:trHeight w:val="300"/>
          <w:jc w:val="center"/>
        </w:trPr>
        <w:tc>
          <w:tcPr>
            <w:tcW w:w="1408" w:type="dxa"/>
            <w:shd w:val="clear" w:color="auto" w:fill="auto"/>
            <w:noWrap/>
            <w:vAlign w:val="bottom"/>
          </w:tcPr>
          <w:p w14:paraId="1258FDE2" w14:textId="77777777" w:rsidR="00AE6445" w:rsidRPr="001D042C" w:rsidRDefault="00AE6445" w:rsidP="00AE6445">
            <w:pPr>
              <w:keepNext/>
              <w:keepLines/>
              <w:spacing w:before="0" w:after="0"/>
              <w:rPr>
                <w:rFonts w:ascii="Arial" w:hAnsi="Arial" w:cs="Arial"/>
                <w:color w:val="000000"/>
                <w:sz w:val="20"/>
                <w:lang w:val="en-AU" w:eastAsia="en-AU"/>
              </w:rPr>
            </w:pPr>
            <w:r w:rsidRPr="001D042C">
              <w:rPr>
                <w:rFonts w:ascii="Arial" w:hAnsi="Arial" w:cs="Arial"/>
                <w:color w:val="000000"/>
                <w:sz w:val="20"/>
                <w:lang w:val="en-AU" w:eastAsia="en-AU"/>
              </w:rPr>
              <w:t xml:space="preserve"> Regional </w:t>
            </w:r>
          </w:p>
        </w:tc>
        <w:tc>
          <w:tcPr>
            <w:tcW w:w="1327" w:type="dxa"/>
            <w:shd w:val="clear" w:color="auto" w:fill="auto"/>
            <w:noWrap/>
            <w:vAlign w:val="bottom"/>
          </w:tcPr>
          <w:p w14:paraId="7B107EB2"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1,204</w:t>
            </w:r>
          </w:p>
        </w:tc>
        <w:tc>
          <w:tcPr>
            <w:tcW w:w="1327" w:type="dxa"/>
            <w:shd w:val="clear" w:color="auto" w:fill="auto"/>
            <w:noWrap/>
            <w:vAlign w:val="bottom"/>
          </w:tcPr>
          <w:p w14:paraId="42D96A53"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1,988</w:t>
            </w:r>
          </w:p>
        </w:tc>
        <w:tc>
          <w:tcPr>
            <w:tcW w:w="1360" w:type="dxa"/>
            <w:shd w:val="clear" w:color="auto" w:fill="auto"/>
            <w:noWrap/>
            <w:vAlign w:val="bottom"/>
          </w:tcPr>
          <w:p w14:paraId="29D0CF24"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503</w:t>
            </w:r>
          </w:p>
        </w:tc>
        <w:tc>
          <w:tcPr>
            <w:tcW w:w="1360" w:type="dxa"/>
            <w:shd w:val="clear" w:color="auto" w:fill="auto"/>
            <w:noWrap/>
            <w:vAlign w:val="bottom"/>
          </w:tcPr>
          <w:p w14:paraId="4AA75B83"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734</w:t>
            </w:r>
          </w:p>
        </w:tc>
        <w:tc>
          <w:tcPr>
            <w:tcW w:w="1339" w:type="dxa"/>
            <w:shd w:val="clear" w:color="auto" w:fill="auto"/>
            <w:noWrap/>
            <w:vAlign w:val="bottom"/>
          </w:tcPr>
          <w:p w14:paraId="116E9CB7" w14:textId="77777777" w:rsidR="00AE6445" w:rsidRPr="001D042C" w:rsidRDefault="00AE6445"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4,429</w:t>
            </w:r>
          </w:p>
        </w:tc>
      </w:tr>
      <w:tr w:rsidR="00AE6445" w:rsidRPr="001D042C" w14:paraId="45B8645E" w14:textId="77777777" w:rsidTr="00425948">
        <w:trPr>
          <w:trHeight w:val="300"/>
          <w:jc w:val="center"/>
        </w:trPr>
        <w:tc>
          <w:tcPr>
            <w:tcW w:w="1408" w:type="dxa"/>
            <w:shd w:val="clear" w:color="auto" w:fill="auto"/>
            <w:noWrap/>
            <w:vAlign w:val="bottom"/>
          </w:tcPr>
          <w:p w14:paraId="2B016090" w14:textId="77777777" w:rsidR="00AE6445" w:rsidRPr="001D042C" w:rsidRDefault="00AE6445" w:rsidP="00AE6445">
            <w:pPr>
              <w:keepNext/>
              <w:keepLines/>
              <w:spacing w:before="0" w:after="0"/>
              <w:rPr>
                <w:rFonts w:ascii="Arial" w:hAnsi="Arial" w:cs="Arial"/>
                <w:b/>
                <w:color w:val="000000"/>
                <w:sz w:val="20"/>
                <w:lang w:val="en-AU" w:eastAsia="en-AU"/>
              </w:rPr>
            </w:pPr>
            <w:r w:rsidRPr="001D042C">
              <w:rPr>
                <w:rFonts w:ascii="Arial" w:hAnsi="Arial" w:cs="Arial"/>
                <w:b/>
                <w:color w:val="000000"/>
                <w:sz w:val="20"/>
                <w:lang w:val="en-AU" w:eastAsia="en-AU"/>
              </w:rPr>
              <w:t xml:space="preserve"> Total  </w:t>
            </w:r>
          </w:p>
        </w:tc>
        <w:tc>
          <w:tcPr>
            <w:tcW w:w="1327" w:type="dxa"/>
            <w:shd w:val="clear" w:color="auto" w:fill="auto"/>
            <w:noWrap/>
            <w:vAlign w:val="bottom"/>
          </w:tcPr>
          <w:p w14:paraId="6EE25139" w14:textId="77777777" w:rsidR="00AE6445" w:rsidRPr="001D042C" w:rsidRDefault="00AE6445" w:rsidP="00AE6445">
            <w:pPr>
              <w:keepNext/>
              <w:keepLines/>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2,964</w:t>
            </w:r>
          </w:p>
        </w:tc>
        <w:tc>
          <w:tcPr>
            <w:tcW w:w="1327" w:type="dxa"/>
            <w:shd w:val="clear" w:color="auto" w:fill="auto"/>
            <w:noWrap/>
            <w:vAlign w:val="bottom"/>
          </w:tcPr>
          <w:p w14:paraId="7B52DA89" w14:textId="77777777" w:rsidR="00AE6445" w:rsidRPr="001D042C" w:rsidRDefault="00AE6445" w:rsidP="00AE6445">
            <w:pPr>
              <w:keepNext/>
              <w:keepLines/>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4,884</w:t>
            </w:r>
          </w:p>
        </w:tc>
        <w:tc>
          <w:tcPr>
            <w:tcW w:w="1360" w:type="dxa"/>
            <w:shd w:val="clear" w:color="auto" w:fill="auto"/>
            <w:noWrap/>
            <w:vAlign w:val="bottom"/>
          </w:tcPr>
          <w:p w14:paraId="3496AA17" w14:textId="77777777" w:rsidR="00AE6445" w:rsidRPr="001D042C" w:rsidRDefault="00AE6445" w:rsidP="00AE6445">
            <w:pPr>
              <w:keepNext/>
              <w:keepLines/>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1,704</w:t>
            </w:r>
          </w:p>
        </w:tc>
        <w:tc>
          <w:tcPr>
            <w:tcW w:w="1360" w:type="dxa"/>
            <w:shd w:val="clear" w:color="auto" w:fill="auto"/>
            <w:noWrap/>
            <w:vAlign w:val="bottom"/>
          </w:tcPr>
          <w:p w14:paraId="1307F2A0" w14:textId="77777777" w:rsidR="00AE6445" w:rsidRPr="001D042C" w:rsidRDefault="00AE6445" w:rsidP="00AE6445">
            <w:pPr>
              <w:keepNext/>
              <w:keepLines/>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2,583</w:t>
            </w:r>
          </w:p>
        </w:tc>
        <w:tc>
          <w:tcPr>
            <w:tcW w:w="1339" w:type="dxa"/>
            <w:shd w:val="clear" w:color="auto" w:fill="auto"/>
            <w:noWrap/>
            <w:vAlign w:val="bottom"/>
          </w:tcPr>
          <w:p w14:paraId="32F3956E" w14:textId="77777777" w:rsidR="00AE6445" w:rsidRPr="001D042C" w:rsidRDefault="00AE6445" w:rsidP="00AE6445">
            <w:pPr>
              <w:keepNext/>
              <w:keepLines/>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12,135</w:t>
            </w:r>
          </w:p>
        </w:tc>
      </w:tr>
    </w:tbl>
    <w:p w14:paraId="4DEF47F5" w14:textId="77777777" w:rsidR="00AE6445" w:rsidRPr="001D042C" w:rsidRDefault="00AE6445" w:rsidP="00AE6445">
      <w:pPr>
        <w:pStyle w:val="Para"/>
        <w:rPr>
          <w:szCs w:val="24"/>
        </w:rPr>
      </w:pPr>
    </w:p>
    <w:p w14:paraId="6FA86BBA" w14:textId="77777777" w:rsidR="00AE6445" w:rsidRPr="001D042C" w:rsidRDefault="00AE6445" w:rsidP="00AE6445">
      <w:pPr>
        <w:pStyle w:val="Para"/>
        <w:rPr>
          <w:szCs w:val="24"/>
        </w:rPr>
      </w:pPr>
      <w:r w:rsidRPr="001D042C">
        <w:rPr>
          <w:szCs w:val="24"/>
        </w:rPr>
        <w:t xml:space="preserve">The initial sample was then mailed out an information pack for the survey, including a letter, a brochure and set of blank consent forms. Following the mail-out, telephone contact was attempted with the households, in order to complete a short telephone survey.  At the end of the telephone survey, willing respondents were asked to complete and return a set of consent forms which allowed Roy Morgan Research to contact energy suppliers, water suppliers and councils in order to obtain billing and consumption information for each household providing consent. </w:t>
      </w:r>
    </w:p>
    <w:p w14:paraId="2B39A3BA" w14:textId="77777777" w:rsidR="00AE6445" w:rsidRPr="001D042C" w:rsidRDefault="00AE6445" w:rsidP="00AE6445">
      <w:pPr>
        <w:pStyle w:val="Para"/>
        <w:rPr>
          <w:szCs w:val="24"/>
        </w:rPr>
      </w:pPr>
    </w:p>
    <w:p w14:paraId="5D4AD270" w14:textId="77777777" w:rsidR="00AE6445" w:rsidRPr="001D042C" w:rsidRDefault="00AE6445" w:rsidP="00AE6445">
      <w:pPr>
        <w:pStyle w:val="Para"/>
        <w:rPr>
          <w:szCs w:val="24"/>
        </w:rPr>
      </w:pPr>
      <w:r w:rsidRPr="001D042C">
        <w:rPr>
          <w:szCs w:val="24"/>
        </w:rPr>
        <w:t>As expected, the CATI interview resulted in a number of households being allocated to a different concession status than the one that they had when initially selected. Partly reflecting this and partly reflecting the different response rates experienced, stratum by stratum, during fieldwork some adjustments to target quotas were implemented to ensure that the overall sampling requirements of the project were achieved.</w:t>
      </w:r>
    </w:p>
    <w:p w14:paraId="067A600E" w14:textId="77777777" w:rsidR="003920D8" w:rsidRPr="001D042C" w:rsidRDefault="00AE6445">
      <w:pPr>
        <w:pStyle w:val="Heading3"/>
        <w:tabs>
          <w:tab w:val="num" w:pos="851"/>
        </w:tabs>
        <w:spacing w:before="0"/>
        <w:ind w:hanging="8517"/>
        <w:rPr>
          <w:bCs/>
          <w:lang w:val="en-AU"/>
        </w:rPr>
      </w:pPr>
      <w:bookmarkStart w:id="68" w:name="_Toc439198263"/>
      <w:bookmarkStart w:id="69" w:name="_Toc445571648"/>
      <w:r w:rsidRPr="001D042C">
        <w:rPr>
          <w:bCs/>
          <w:lang w:val="en-AU"/>
        </w:rPr>
        <w:lastRenderedPageBreak/>
        <w:t>Survey Respondent</w:t>
      </w:r>
      <w:bookmarkEnd w:id="68"/>
      <w:bookmarkEnd w:id="69"/>
    </w:p>
    <w:p w14:paraId="1FC3A48C" w14:textId="77777777" w:rsidR="00AE6445" w:rsidRPr="001D042C" w:rsidRDefault="00AE6445" w:rsidP="00AE6445">
      <w:pPr>
        <w:jc w:val="both"/>
        <w:rPr>
          <w:lang w:val="en-AU"/>
        </w:rPr>
      </w:pPr>
    </w:p>
    <w:p w14:paraId="2F8C4FD3" w14:textId="77777777" w:rsidR="00AE6445" w:rsidRPr="001D042C" w:rsidRDefault="00AE6445" w:rsidP="00AE6445">
      <w:pPr>
        <w:spacing w:before="0" w:after="0" w:line="340" w:lineRule="exact"/>
        <w:jc w:val="both"/>
        <w:rPr>
          <w:lang w:val="en-AU"/>
        </w:rPr>
      </w:pPr>
      <w:r w:rsidRPr="001D042C">
        <w:rPr>
          <w:lang w:val="en-AU"/>
        </w:rPr>
        <w:t>The eligible respondent for this survey was defined as:</w:t>
      </w:r>
    </w:p>
    <w:p w14:paraId="34DF17A3" w14:textId="77777777" w:rsidR="00AE6445" w:rsidRPr="001D042C" w:rsidRDefault="00AE6445" w:rsidP="00AE6445">
      <w:pPr>
        <w:spacing w:before="120" w:after="0" w:line="340" w:lineRule="exact"/>
        <w:ind w:left="720"/>
        <w:jc w:val="both"/>
        <w:rPr>
          <w:b/>
          <w:i/>
          <w:lang w:val="en-AU"/>
        </w:rPr>
      </w:pPr>
      <w:r w:rsidRPr="001D042C">
        <w:rPr>
          <w:b/>
          <w:i/>
          <w:lang w:val="en-AU"/>
        </w:rPr>
        <w:t xml:space="preserve">The adult member of the household who is normally responsible for payment of the household bills </w:t>
      </w:r>
      <w:r w:rsidRPr="001D042C">
        <w:rPr>
          <w:b/>
          <w:i/>
          <w:u w:val="single"/>
          <w:lang w:val="en-AU"/>
        </w:rPr>
        <w:t>or</w:t>
      </w:r>
      <w:r w:rsidRPr="001D042C">
        <w:rPr>
          <w:b/>
          <w:i/>
          <w:lang w:val="en-AU"/>
        </w:rPr>
        <w:t xml:space="preserve"> the adult member of the household who could provide details about bills paid by the household.</w:t>
      </w:r>
    </w:p>
    <w:p w14:paraId="6D9A94B7" w14:textId="77777777" w:rsidR="00AE6445" w:rsidRPr="001D042C" w:rsidRDefault="00AE6445" w:rsidP="00AE6445">
      <w:pPr>
        <w:pStyle w:val="BodyTextIndent"/>
        <w:spacing w:before="0" w:after="0" w:line="340" w:lineRule="exact"/>
        <w:ind w:left="0"/>
        <w:jc w:val="both"/>
        <w:rPr>
          <w:lang w:val="en-AU"/>
        </w:rPr>
      </w:pPr>
    </w:p>
    <w:p w14:paraId="5E481BC7" w14:textId="77777777" w:rsidR="00AE6445" w:rsidRPr="001D042C" w:rsidRDefault="00AE6445" w:rsidP="00AE6445">
      <w:pPr>
        <w:pStyle w:val="BodyTextIndent"/>
        <w:spacing w:before="0" w:after="0" w:line="340" w:lineRule="exact"/>
        <w:ind w:left="0"/>
        <w:jc w:val="both"/>
        <w:rPr>
          <w:lang w:val="en-AU"/>
        </w:rPr>
      </w:pPr>
      <w:r w:rsidRPr="001D042C">
        <w:rPr>
          <w:lang w:val="en-AU"/>
        </w:rPr>
        <w:t>This was usually the person whose name appears on the bill, but it may have been another member of the household who was responsible for the financial management of the household.</w:t>
      </w:r>
    </w:p>
    <w:p w14:paraId="0F5E7F55" w14:textId="77777777" w:rsidR="00AE6445" w:rsidRPr="001D042C" w:rsidRDefault="00AE6445" w:rsidP="00AE6445">
      <w:pPr>
        <w:spacing w:before="0" w:after="0" w:line="340" w:lineRule="exact"/>
        <w:jc w:val="both"/>
        <w:rPr>
          <w:lang w:val="en-AU"/>
        </w:rPr>
      </w:pPr>
    </w:p>
    <w:p w14:paraId="374791C8" w14:textId="77777777" w:rsidR="00AE6445" w:rsidRPr="001D042C" w:rsidRDefault="00AE6445" w:rsidP="00AE6445">
      <w:pPr>
        <w:spacing w:before="0" w:after="0" w:line="340" w:lineRule="exact"/>
        <w:jc w:val="both"/>
        <w:rPr>
          <w:lang w:val="en-AU"/>
        </w:rPr>
      </w:pPr>
      <w:r w:rsidRPr="001D042C">
        <w:rPr>
          <w:lang w:val="en-AU"/>
        </w:rPr>
        <w:t>In some circumstances there were households where different utility and rate bills were in different names.  We interviewed the person who could properly answer on behalf of the other residents, in respect of all utility and rate bills.</w:t>
      </w:r>
    </w:p>
    <w:p w14:paraId="4FB07E72" w14:textId="77777777" w:rsidR="00AE6445" w:rsidRPr="001D042C" w:rsidRDefault="00AE6445" w:rsidP="00AE6445">
      <w:pPr>
        <w:spacing w:before="0" w:after="0" w:line="340" w:lineRule="exact"/>
        <w:jc w:val="both"/>
        <w:rPr>
          <w:lang w:val="en-AU"/>
        </w:rPr>
      </w:pPr>
    </w:p>
    <w:p w14:paraId="40EFBE9F" w14:textId="77777777" w:rsidR="00AE6445" w:rsidRPr="001D042C" w:rsidRDefault="00AE6445" w:rsidP="00AE6445">
      <w:pPr>
        <w:pStyle w:val="BodyTextIndent2"/>
        <w:spacing w:line="340" w:lineRule="exact"/>
        <w:ind w:left="0"/>
        <w:jc w:val="both"/>
      </w:pPr>
      <w:r w:rsidRPr="001D042C">
        <w:t>In households where two or more people were equally responsible for payment of bills, then either (or any) of these people were interviewed.</w:t>
      </w:r>
    </w:p>
    <w:p w14:paraId="4870A01F" w14:textId="77777777" w:rsidR="00AE6445" w:rsidRPr="001D042C" w:rsidRDefault="00AE6445" w:rsidP="00AE6445">
      <w:pPr>
        <w:spacing w:before="0" w:after="0" w:line="340" w:lineRule="exact"/>
        <w:jc w:val="both"/>
        <w:rPr>
          <w:lang w:val="en-AU"/>
        </w:rPr>
      </w:pPr>
    </w:p>
    <w:p w14:paraId="23BB8E3E" w14:textId="77777777" w:rsidR="00AE6445" w:rsidRPr="001D042C" w:rsidRDefault="00AE6445" w:rsidP="00AE6445">
      <w:pPr>
        <w:spacing w:before="0" w:after="0" w:line="340" w:lineRule="exact"/>
        <w:jc w:val="both"/>
        <w:rPr>
          <w:lang w:val="en-AU"/>
        </w:rPr>
      </w:pPr>
      <w:r w:rsidRPr="001D042C">
        <w:rPr>
          <w:lang w:val="en-AU"/>
        </w:rPr>
        <w:t xml:space="preserve">The account holder, joint account holder or authorised person on behalf of the householder needed to </w:t>
      </w:r>
      <w:r w:rsidRPr="001D042C">
        <w:rPr>
          <w:b/>
          <w:i/>
          <w:lang w:val="en-AU"/>
        </w:rPr>
        <w:t>sign consent forms</w:t>
      </w:r>
      <w:r w:rsidRPr="001D042C">
        <w:rPr>
          <w:lang w:val="en-AU"/>
        </w:rPr>
        <w:t xml:space="preserve"> on behalf of the household so that Roy Morgan Research could obtain billing information from each applicable utility and council.  In some instances, the respondent was not the account holder for one or more of the household bills.  In these instances the respondent was asked to arrange for the actual account holder to sign the form.  </w:t>
      </w:r>
    </w:p>
    <w:p w14:paraId="6D4CB737" w14:textId="77777777" w:rsidR="00AE6445" w:rsidRPr="001D042C" w:rsidRDefault="00AE6445" w:rsidP="00AE6445">
      <w:pPr>
        <w:spacing w:before="0" w:after="0" w:line="340" w:lineRule="exact"/>
        <w:jc w:val="both"/>
        <w:rPr>
          <w:lang w:val="en-AU"/>
        </w:rPr>
      </w:pPr>
    </w:p>
    <w:p w14:paraId="331D98E4" w14:textId="77777777" w:rsidR="00AE6445" w:rsidRPr="001D042C" w:rsidRDefault="00AE6445" w:rsidP="00AE6445">
      <w:pPr>
        <w:spacing w:before="0" w:after="0" w:line="340" w:lineRule="exact"/>
        <w:jc w:val="both"/>
        <w:rPr>
          <w:b/>
          <w:lang w:val="en-AU"/>
        </w:rPr>
      </w:pPr>
      <w:r w:rsidRPr="001D042C">
        <w:rPr>
          <w:lang w:val="en-AU"/>
        </w:rPr>
        <w:t>Only information about the household and dwelling approached for interview was gathered.  If the respondent had other properties they were to limit their responses only to the dwelling approached and exclude any information about other properties for which they had responsibility.</w:t>
      </w:r>
    </w:p>
    <w:p w14:paraId="117F297D" w14:textId="77777777" w:rsidR="00AE6445" w:rsidRPr="001D042C" w:rsidRDefault="00AE6445" w:rsidP="00AE6445">
      <w:pPr>
        <w:spacing w:before="0" w:after="0" w:line="340" w:lineRule="exact"/>
        <w:jc w:val="both"/>
        <w:rPr>
          <w:lang w:val="en-AU"/>
        </w:rPr>
      </w:pPr>
    </w:p>
    <w:p w14:paraId="56675EE6" w14:textId="77777777" w:rsidR="00AE6445" w:rsidRPr="001D042C" w:rsidRDefault="00AE6445" w:rsidP="00AE6445">
      <w:pPr>
        <w:pStyle w:val="BodyTextIndent"/>
        <w:spacing w:line="340" w:lineRule="exact"/>
        <w:ind w:left="66"/>
        <w:jc w:val="both"/>
        <w:rPr>
          <w:lang w:val="en-AU"/>
        </w:rPr>
      </w:pPr>
      <w:r w:rsidRPr="001D042C">
        <w:rPr>
          <w:lang w:val="en-AU"/>
        </w:rPr>
        <w:t xml:space="preserve">For a household to be eligible for the survey </w:t>
      </w:r>
      <w:r w:rsidRPr="001D042C">
        <w:rPr>
          <w:b/>
          <w:i/>
          <w:lang w:val="en-AU"/>
        </w:rPr>
        <w:t xml:space="preserve">current residents must have lived at the address approached </w:t>
      </w:r>
      <w:r w:rsidRPr="001D042C">
        <w:rPr>
          <w:b/>
          <w:i/>
        </w:rPr>
        <w:t>since at least 1 July 2013</w:t>
      </w:r>
      <w:r w:rsidRPr="001D042C">
        <w:rPr>
          <w:lang w:val="en-AU"/>
        </w:rPr>
        <w:t xml:space="preserve">.  If not, the household was not eligible for the survey. </w:t>
      </w:r>
    </w:p>
    <w:p w14:paraId="4DAFCF08" w14:textId="77777777" w:rsidR="003920D8" w:rsidRPr="001D042C" w:rsidRDefault="00AE6445">
      <w:pPr>
        <w:pStyle w:val="Heading3"/>
        <w:tabs>
          <w:tab w:val="num" w:pos="851"/>
        </w:tabs>
        <w:spacing w:before="0"/>
        <w:ind w:hanging="8517"/>
        <w:rPr>
          <w:bCs/>
          <w:lang w:val="en-AU"/>
        </w:rPr>
      </w:pPr>
      <w:bookmarkStart w:id="70" w:name="_Toc439198264"/>
      <w:bookmarkStart w:id="71" w:name="_Toc445571649"/>
      <w:r w:rsidRPr="001D042C">
        <w:rPr>
          <w:bCs/>
          <w:lang w:val="en-AU"/>
        </w:rPr>
        <w:lastRenderedPageBreak/>
        <w:t>Sample Interviewed</w:t>
      </w:r>
      <w:bookmarkEnd w:id="70"/>
      <w:bookmarkEnd w:id="71"/>
    </w:p>
    <w:p w14:paraId="6CA644D7" w14:textId="54DE0667" w:rsidR="00AE6445" w:rsidRPr="001D042C" w:rsidRDefault="00AE6445" w:rsidP="00AE6445">
      <w:pPr>
        <w:pStyle w:val="Para"/>
        <w:rPr>
          <w:lang w:val="en-AU"/>
        </w:rPr>
      </w:pPr>
      <w:r w:rsidRPr="001D042C">
        <w:rPr>
          <w:lang w:val="en-AU"/>
        </w:rPr>
        <w:t xml:space="preserve">A total of 2,204 telephone interviews were successfully completed.  </w:t>
      </w:r>
      <w:r w:rsidR="00C03777" w:rsidRPr="001D042C">
        <w:rPr>
          <w:lang w:val="en-AU"/>
        </w:rPr>
        <w:t>Table 2.4</w:t>
      </w:r>
      <w:r w:rsidR="00C03777" w:rsidRPr="001D042C">
        <w:rPr>
          <w:b/>
          <w:lang w:val="en-AU"/>
        </w:rPr>
        <w:t xml:space="preserve"> </w:t>
      </w:r>
      <w:r w:rsidRPr="001D042C">
        <w:rPr>
          <w:lang w:val="en-AU"/>
        </w:rPr>
        <w:t xml:space="preserve">shows the distribution of these respondents by DHHS region and by concession status. </w:t>
      </w:r>
      <w:r w:rsidR="006F6665" w:rsidRPr="001D042C">
        <w:rPr>
          <w:lang w:val="en-AU"/>
        </w:rPr>
        <w:t xml:space="preserve"> Table 2.5 shows the distribution of respondents by household size and metropolitan/regional split.</w:t>
      </w:r>
      <w:r w:rsidRPr="001D042C">
        <w:rPr>
          <w:lang w:val="en-AU"/>
        </w:rPr>
        <w:t xml:space="preserve"> (Note that the household’s final concession status may have changed from the status that the household was originally assigned when drawing the sample.)</w:t>
      </w:r>
    </w:p>
    <w:p w14:paraId="76A1BD8D" w14:textId="77777777" w:rsidR="00AE6445" w:rsidRDefault="00AE6445" w:rsidP="00AE6445">
      <w:pPr>
        <w:pStyle w:val="Para"/>
        <w:rPr>
          <w:lang w:val="en-AU"/>
        </w:rPr>
      </w:pPr>
    </w:p>
    <w:p w14:paraId="35F1BFDC" w14:textId="77777777" w:rsidR="00AE6445" w:rsidRPr="001D042C" w:rsidRDefault="00AE6445" w:rsidP="00425948">
      <w:pPr>
        <w:pStyle w:val="Para"/>
        <w:keepNext/>
        <w:keepLines/>
        <w:spacing w:after="120"/>
        <w:jc w:val="center"/>
        <w:rPr>
          <w:b/>
          <w:szCs w:val="24"/>
        </w:rPr>
      </w:pPr>
      <w:r w:rsidRPr="001D042C">
        <w:rPr>
          <w:b/>
          <w:szCs w:val="24"/>
        </w:rPr>
        <w:t xml:space="preserve">Table </w:t>
      </w:r>
      <w:r w:rsidR="0091303E" w:rsidRPr="001D042C">
        <w:rPr>
          <w:b/>
          <w:szCs w:val="24"/>
        </w:rPr>
        <w:t>2.4</w:t>
      </w:r>
      <w:r w:rsidRPr="001D042C">
        <w:rPr>
          <w:b/>
          <w:szCs w:val="24"/>
        </w:rPr>
        <w:t xml:space="preserve"> – </w:t>
      </w:r>
      <w:r w:rsidRPr="001D042C">
        <w:rPr>
          <w:b/>
          <w:szCs w:val="24"/>
          <w:u w:val="single"/>
        </w:rPr>
        <w:t>CATI interviews – by concession status and DHHS region</w:t>
      </w:r>
    </w:p>
    <w:tbl>
      <w:tblPr>
        <w:tblW w:w="806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620"/>
        <w:gridCol w:w="1360"/>
        <w:gridCol w:w="1360"/>
        <w:gridCol w:w="1360"/>
        <w:gridCol w:w="1360"/>
      </w:tblGrid>
      <w:tr w:rsidR="00AE6445" w:rsidRPr="001D042C" w14:paraId="31E80CED" w14:textId="77777777" w:rsidTr="00425948">
        <w:trPr>
          <w:trHeight w:val="600"/>
          <w:jc w:val="center"/>
        </w:trPr>
        <w:tc>
          <w:tcPr>
            <w:tcW w:w="2620" w:type="dxa"/>
            <w:shd w:val="clear" w:color="auto" w:fill="auto"/>
            <w:noWrap/>
            <w:vAlign w:val="bottom"/>
          </w:tcPr>
          <w:p w14:paraId="165A3BA8" w14:textId="77777777" w:rsidR="00AE6445" w:rsidRPr="001D042C" w:rsidRDefault="00AE6445" w:rsidP="00AE6445">
            <w:pPr>
              <w:keepNext/>
              <w:spacing w:before="0" w:after="0"/>
              <w:rPr>
                <w:rFonts w:ascii="Arial" w:hAnsi="Arial" w:cs="Arial"/>
                <w:b/>
                <w:color w:val="000000"/>
                <w:sz w:val="20"/>
                <w:lang w:val="en-AU" w:eastAsia="en-AU"/>
              </w:rPr>
            </w:pPr>
            <w:r w:rsidRPr="001D042C">
              <w:rPr>
                <w:rFonts w:ascii="Arial" w:hAnsi="Arial" w:cs="Arial"/>
                <w:b/>
                <w:color w:val="000000"/>
                <w:sz w:val="20"/>
                <w:lang w:val="en-AU" w:eastAsia="en-AU"/>
              </w:rPr>
              <w:t>DHHS Region</w:t>
            </w:r>
          </w:p>
        </w:tc>
        <w:tc>
          <w:tcPr>
            <w:tcW w:w="1360" w:type="dxa"/>
            <w:shd w:val="clear" w:color="auto" w:fill="auto"/>
            <w:vAlign w:val="bottom"/>
          </w:tcPr>
          <w:p w14:paraId="1EAF629E" w14:textId="77777777" w:rsidR="00AE6445" w:rsidRPr="001D042C" w:rsidRDefault="00AE6445" w:rsidP="00AE6445">
            <w:pPr>
              <w:keepNext/>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Aged Concession</w:t>
            </w:r>
          </w:p>
        </w:tc>
        <w:tc>
          <w:tcPr>
            <w:tcW w:w="1360" w:type="dxa"/>
            <w:shd w:val="clear" w:color="auto" w:fill="auto"/>
            <w:vAlign w:val="bottom"/>
          </w:tcPr>
          <w:p w14:paraId="4966FEEC" w14:textId="77777777" w:rsidR="00AE6445" w:rsidRPr="001D042C" w:rsidRDefault="00AE6445" w:rsidP="00AE6445">
            <w:pPr>
              <w:keepNext/>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Other Concession</w:t>
            </w:r>
          </w:p>
        </w:tc>
        <w:tc>
          <w:tcPr>
            <w:tcW w:w="1360" w:type="dxa"/>
            <w:shd w:val="clear" w:color="auto" w:fill="auto"/>
            <w:vAlign w:val="bottom"/>
          </w:tcPr>
          <w:p w14:paraId="0F4E6E11" w14:textId="77777777" w:rsidR="00AE6445" w:rsidRPr="001D042C" w:rsidRDefault="00AE6445" w:rsidP="00AE6445">
            <w:pPr>
              <w:keepNext/>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Non-concession</w:t>
            </w:r>
          </w:p>
        </w:tc>
        <w:tc>
          <w:tcPr>
            <w:tcW w:w="1360" w:type="dxa"/>
            <w:shd w:val="clear" w:color="auto" w:fill="auto"/>
            <w:vAlign w:val="bottom"/>
          </w:tcPr>
          <w:p w14:paraId="4EE13CD8" w14:textId="77777777" w:rsidR="00AE6445" w:rsidRPr="001D042C" w:rsidRDefault="00AE6445" w:rsidP="00AE6445">
            <w:pPr>
              <w:keepNext/>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Total</w:t>
            </w:r>
          </w:p>
        </w:tc>
      </w:tr>
      <w:tr w:rsidR="00AE6445" w:rsidRPr="001D042C" w14:paraId="0A58F5BA" w14:textId="77777777" w:rsidTr="00425948">
        <w:trPr>
          <w:trHeight w:val="300"/>
          <w:jc w:val="center"/>
        </w:trPr>
        <w:tc>
          <w:tcPr>
            <w:tcW w:w="2620" w:type="dxa"/>
            <w:shd w:val="clear" w:color="auto" w:fill="auto"/>
            <w:noWrap/>
            <w:vAlign w:val="bottom"/>
          </w:tcPr>
          <w:p w14:paraId="2E44AD80" w14:textId="77777777" w:rsidR="00AE6445" w:rsidRPr="001D042C" w:rsidRDefault="00AE6445" w:rsidP="00AE6445">
            <w:pPr>
              <w:keepNext/>
              <w:spacing w:before="0" w:after="0"/>
              <w:rPr>
                <w:rFonts w:ascii="Arial" w:hAnsi="Arial" w:cs="Arial"/>
                <w:color w:val="000000"/>
                <w:sz w:val="20"/>
                <w:lang w:val="en-AU" w:eastAsia="en-AU"/>
              </w:rPr>
            </w:pPr>
            <w:r w:rsidRPr="001D042C">
              <w:rPr>
                <w:rFonts w:ascii="Arial" w:hAnsi="Arial" w:cs="Arial"/>
                <w:color w:val="000000"/>
                <w:sz w:val="20"/>
                <w:lang w:val="en-AU" w:eastAsia="en-AU"/>
              </w:rPr>
              <w:t>Barwon</w:t>
            </w:r>
          </w:p>
        </w:tc>
        <w:tc>
          <w:tcPr>
            <w:tcW w:w="1360" w:type="dxa"/>
            <w:shd w:val="clear" w:color="auto" w:fill="auto"/>
            <w:noWrap/>
            <w:vAlign w:val="bottom"/>
          </w:tcPr>
          <w:p w14:paraId="1BC0D354"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43</w:t>
            </w:r>
          </w:p>
        </w:tc>
        <w:tc>
          <w:tcPr>
            <w:tcW w:w="1360" w:type="dxa"/>
            <w:shd w:val="clear" w:color="auto" w:fill="auto"/>
            <w:noWrap/>
            <w:vAlign w:val="bottom"/>
          </w:tcPr>
          <w:p w14:paraId="4F781076"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33</w:t>
            </w:r>
          </w:p>
        </w:tc>
        <w:tc>
          <w:tcPr>
            <w:tcW w:w="1360" w:type="dxa"/>
            <w:shd w:val="clear" w:color="auto" w:fill="auto"/>
            <w:noWrap/>
            <w:vAlign w:val="bottom"/>
          </w:tcPr>
          <w:p w14:paraId="4C1C5BA1"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50</w:t>
            </w:r>
          </w:p>
        </w:tc>
        <w:tc>
          <w:tcPr>
            <w:tcW w:w="1360" w:type="dxa"/>
            <w:shd w:val="clear" w:color="auto" w:fill="auto"/>
            <w:noWrap/>
            <w:vAlign w:val="bottom"/>
          </w:tcPr>
          <w:p w14:paraId="76F40461"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126</w:t>
            </w:r>
          </w:p>
        </w:tc>
      </w:tr>
      <w:tr w:rsidR="00AE6445" w:rsidRPr="001D042C" w14:paraId="2ECB485F" w14:textId="77777777" w:rsidTr="00425948">
        <w:trPr>
          <w:trHeight w:val="300"/>
          <w:jc w:val="center"/>
        </w:trPr>
        <w:tc>
          <w:tcPr>
            <w:tcW w:w="2620" w:type="dxa"/>
            <w:shd w:val="clear" w:color="auto" w:fill="auto"/>
            <w:noWrap/>
            <w:vAlign w:val="bottom"/>
          </w:tcPr>
          <w:p w14:paraId="11D7970C" w14:textId="77777777" w:rsidR="00AE6445" w:rsidRPr="001D042C" w:rsidRDefault="00AE6445" w:rsidP="00AE6445">
            <w:pPr>
              <w:keepNext/>
              <w:spacing w:before="0" w:after="0"/>
              <w:rPr>
                <w:rFonts w:ascii="Arial" w:hAnsi="Arial" w:cs="Arial"/>
                <w:color w:val="000000"/>
                <w:sz w:val="20"/>
                <w:lang w:val="en-AU" w:eastAsia="en-AU"/>
              </w:rPr>
            </w:pPr>
            <w:r w:rsidRPr="001D042C">
              <w:rPr>
                <w:rFonts w:ascii="Arial" w:hAnsi="Arial" w:cs="Arial"/>
                <w:color w:val="000000"/>
                <w:sz w:val="20"/>
                <w:lang w:val="en-AU" w:eastAsia="en-AU"/>
              </w:rPr>
              <w:t xml:space="preserve">Bayside </w:t>
            </w:r>
            <w:smartTag w:uri="urn:schemas-microsoft-com:office:smarttags" w:element="place">
              <w:r w:rsidRPr="001D042C">
                <w:rPr>
                  <w:rFonts w:ascii="Arial" w:hAnsi="Arial" w:cs="Arial"/>
                  <w:color w:val="000000"/>
                  <w:sz w:val="20"/>
                  <w:lang w:val="en-AU" w:eastAsia="en-AU"/>
                </w:rPr>
                <w:t>Peninsula</w:t>
              </w:r>
            </w:smartTag>
          </w:p>
        </w:tc>
        <w:tc>
          <w:tcPr>
            <w:tcW w:w="1360" w:type="dxa"/>
            <w:shd w:val="clear" w:color="auto" w:fill="auto"/>
            <w:noWrap/>
            <w:vAlign w:val="bottom"/>
          </w:tcPr>
          <w:p w14:paraId="16CA5CDC"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103</w:t>
            </w:r>
          </w:p>
        </w:tc>
        <w:tc>
          <w:tcPr>
            <w:tcW w:w="1360" w:type="dxa"/>
            <w:shd w:val="clear" w:color="auto" w:fill="auto"/>
            <w:noWrap/>
            <w:vAlign w:val="bottom"/>
          </w:tcPr>
          <w:p w14:paraId="6C5931EB"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55</w:t>
            </w:r>
          </w:p>
        </w:tc>
        <w:tc>
          <w:tcPr>
            <w:tcW w:w="1360" w:type="dxa"/>
            <w:shd w:val="clear" w:color="auto" w:fill="auto"/>
            <w:noWrap/>
            <w:vAlign w:val="bottom"/>
          </w:tcPr>
          <w:p w14:paraId="34DD07F2"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155</w:t>
            </w:r>
          </w:p>
        </w:tc>
        <w:tc>
          <w:tcPr>
            <w:tcW w:w="1360" w:type="dxa"/>
            <w:shd w:val="clear" w:color="auto" w:fill="auto"/>
            <w:noWrap/>
            <w:vAlign w:val="bottom"/>
          </w:tcPr>
          <w:p w14:paraId="1E86A742"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313</w:t>
            </w:r>
          </w:p>
        </w:tc>
      </w:tr>
      <w:tr w:rsidR="00AE6445" w:rsidRPr="001D042C" w14:paraId="555611C6" w14:textId="77777777" w:rsidTr="00425948">
        <w:trPr>
          <w:trHeight w:val="300"/>
          <w:jc w:val="center"/>
        </w:trPr>
        <w:tc>
          <w:tcPr>
            <w:tcW w:w="2620" w:type="dxa"/>
            <w:shd w:val="clear" w:color="auto" w:fill="auto"/>
            <w:noWrap/>
            <w:vAlign w:val="bottom"/>
          </w:tcPr>
          <w:p w14:paraId="47A44398" w14:textId="77777777" w:rsidR="00AE6445" w:rsidRPr="001D042C" w:rsidRDefault="00AE6445" w:rsidP="00AE6445">
            <w:pPr>
              <w:keepNext/>
              <w:spacing w:before="0" w:after="0"/>
              <w:rPr>
                <w:rFonts w:ascii="Arial" w:hAnsi="Arial" w:cs="Arial"/>
                <w:color w:val="000000"/>
                <w:sz w:val="20"/>
                <w:lang w:val="en-AU" w:eastAsia="en-AU"/>
              </w:rPr>
            </w:pPr>
            <w:r w:rsidRPr="001D042C">
              <w:rPr>
                <w:rFonts w:ascii="Arial" w:hAnsi="Arial" w:cs="Arial"/>
                <w:color w:val="000000"/>
                <w:sz w:val="20"/>
                <w:lang w:val="en-AU" w:eastAsia="en-AU"/>
              </w:rPr>
              <w:t>Brimbank Melton</w:t>
            </w:r>
          </w:p>
        </w:tc>
        <w:tc>
          <w:tcPr>
            <w:tcW w:w="1360" w:type="dxa"/>
            <w:shd w:val="clear" w:color="auto" w:fill="auto"/>
            <w:noWrap/>
            <w:vAlign w:val="bottom"/>
          </w:tcPr>
          <w:p w14:paraId="03C20B51"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22</w:t>
            </w:r>
          </w:p>
        </w:tc>
        <w:tc>
          <w:tcPr>
            <w:tcW w:w="1360" w:type="dxa"/>
            <w:shd w:val="clear" w:color="auto" w:fill="auto"/>
            <w:noWrap/>
            <w:vAlign w:val="bottom"/>
          </w:tcPr>
          <w:p w14:paraId="4638E7E2"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22</w:t>
            </w:r>
          </w:p>
        </w:tc>
        <w:tc>
          <w:tcPr>
            <w:tcW w:w="1360" w:type="dxa"/>
            <w:shd w:val="clear" w:color="auto" w:fill="auto"/>
            <w:noWrap/>
            <w:vAlign w:val="bottom"/>
          </w:tcPr>
          <w:p w14:paraId="1024B18E"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28</w:t>
            </w:r>
          </w:p>
        </w:tc>
        <w:tc>
          <w:tcPr>
            <w:tcW w:w="1360" w:type="dxa"/>
            <w:shd w:val="clear" w:color="auto" w:fill="auto"/>
            <w:noWrap/>
            <w:vAlign w:val="bottom"/>
          </w:tcPr>
          <w:p w14:paraId="6ABC5000"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72</w:t>
            </w:r>
          </w:p>
        </w:tc>
      </w:tr>
      <w:tr w:rsidR="00AE6445" w:rsidRPr="001D042C" w14:paraId="621CA0A4" w14:textId="77777777" w:rsidTr="00425948">
        <w:trPr>
          <w:trHeight w:val="300"/>
          <w:jc w:val="center"/>
        </w:trPr>
        <w:tc>
          <w:tcPr>
            <w:tcW w:w="2620" w:type="dxa"/>
            <w:shd w:val="clear" w:color="auto" w:fill="auto"/>
            <w:noWrap/>
            <w:vAlign w:val="bottom"/>
          </w:tcPr>
          <w:p w14:paraId="61F4C9D8" w14:textId="77777777" w:rsidR="00AE6445" w:rsidRPr="001D042C" w:rsidRDefault="00AE6445" w:rsidP="00AE6445">
            <w:pPr>
              <w:keepNext/>
              <w:spacing w:before="0" w:after="0"/>
              <w:rPr>
                <w:rFonts w:ascii="Arial" w:hAnsi="Arial" w:cs="Arial"/>
                <w:color w:val="000000"/>
                <w:sz w:val="20"/>
                <w:lang w:val="en-AU" w:eastAsia="en-AU"/>
              </w:rPr>
            </w:pPr>
            <w:r w:rsidRPr="001D042C">
              <w:rPr>
                <w:rFonts w:ascii="Arial" w:hAnsi="Arial" w:cs="Arial"/>
                <w:color w:val="000000"/>
                <w:sz w:val="20"/>
                <w:lang w:val="en-AU" w:eastAsia="en-AU"/>
              </w:rPr>
              <w:t>Central Highlands</w:t>
            </w:r>
          </w:p>
        </w:tc>
        <w:tc>
          <w:tcPr>
            <w:tcW w:w="1360" w:type="dxa"/>
            <w:shd w:val="clear" w:color="auto" w:fill="auto"/>
            <w:noWrap/>
            <w:vAlign w:val="bottom"/>
          </w:tcPr>
          <w:p w14:paraId="06F05969"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33</w:t>
            </w:r>
          </w:p>
        </w:tc>
        <w:tc>
          <w:tcPr>
            <w:tcW w:w="1360" w:type="dxa"/>
            <w:shd w:val="clear" w:color="auto" w:fill="auto"/>
            <w:noWrap/>
            <w:vAlign w:val="bottom"/>
          </w:tcPr>
          <w:p w14:paraId="4DA2C0E0"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38</w:t>
            </w:r>
          </w:p>
        </w:tc>
        <w:tc>
          <w:tcPr>
            <w:tcW w:w="1360" w:type="dxa"/>
            <w:shd w:val="clear" w:color="auto" w:fill="auto"/>
            <w:noWrap/>
            <w:vAlign w:val="bottom"/>
          </w:tcPr>
          <w:p w14:paraId="77CE1FE6"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38</w:t>
            </w:r>
          </w:p>
        </w:tc>
        <w:tc>
          <w:tcPr>
            <w:tcW w:w="1360" w:type="dxa"/>
            <w:shd w:val="clear" w:color="auto" w:fill="auto"/>
            <w:noWrap/>
            <w:vAlign w:val="bottom"/>
          </w:tcPr>
          <w:p w14:paraId="39AAA22E"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109</w:t>
            </w:r>
          </w:p>
        </w:tc>
      </w:tr>
      <w:tr w:rsidR="00AE6445" w:rsidRPr="001D042C" w14:paraId="09DEDEE7" w14:textId="77777777" w:rsidTr="00425948">
        <w:trPr>
          <w:trHeight w:val="300"/>
          <w:jc w:val="center"/>
        </w:trPr>
        <w:tc>
          <w:tcPr>
            <w:tcW w:w="2620" w:type="dxa"/>
            <w:shd w:val="clear" w:color="auto" w:fill="auto"/>
            <w:noWrap/>
            <w:vAlign w:val="bottom"/>
          </w:tcPr>
          <w:p w14:paraId="7F4B9CEC" w14:textId="77777777" w:rsidR="00AE6445" w:rsidRPr="001D042C" w:rsidRDefault="00AE6445" w:rsidP="00AE6445">
            <w:pPr>
              <w:keepNext/>
              <w:spacing w:before="0" w:after="0"/>
              <w:rPr>
                <w:rFonts w:ascii="Arial" w:hAnsi="Arial" w:cs="Arial"/>
                <w:color w:val="000000"/>
                <w:sz w:val="20"/>
                <w:lang w:val="en-AU" w:eastAsia="en-AU"/>
              </w:rPr>
            </w:pPr>
            <w:r w:rsidRPr="001D042C">
              <w:rPr>
                <w:rFonts w:ascii="Arial" w:hAnsi="Arial" w:cs="Arial"/>
                <w:color w:val="000000"/>
                <w:sz w:val="20"/>
                <w:lang w:val="en-AU" w:eastAsia="en-AU"/>
              </w:rPr>
              <w:t>Goulburn</w:t>
            </w:r>
          </w:p>
        </w:tc>
        <w:tc>
          <w:tcPr>
            <w:tcW w:w="1360" w:type="dxa"/>
            <w:shd w:val="clear" w:color="auto" w:fill="auto"/>
            <w:noWrap/>
            <w:vAlign w:val="bottom"/>
          </w:tcPr>
          <w:p w14:paraId="12D018C7"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25</w:t>
            </w:r>
          </w:p>
        </w:tc>
        <w:tc>
          <w:tcPr>
            <w:tcW w:w="1360" w:type="dxa"/>
            <w:shd w:val="clear" w:color="auto" w:fill="auto"/>
            <w:noWrap/>
            <w:vAlign w:val="bottom"/>
          </w:tcPr>
          <w:p w14:paraId="54533454"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16</w:t>
            </w:r>
          </w:p>
        </w:tc>
        <w:tc>
          <w:tcPr>
            <w:tcW w:w="1360" w:type="dxa"/>
            <w:shd w:val="clear" w:color="auto" w:fill="auto"/>
            <w:noWrap/>
            <w:vAlign w:val="bottom"/>
          </w:tcPr>
          <w:p w14:paraId="170B5089"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39</w:t>
            </w:r>
          </w:p>
        </w:tc>
        <w:tc>
          <w:tcPr>
            <w:tcW w:w="1360" w:type="dxa"/>
            <w:shd w:val="clear" w:color="auto" w:fill="auto"/>
            <w:noWrap/>
            <w:vAlign w:val="bottom"/>
          </w:tcPr>
          <w:p w14:paraId="281D5F54"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80</w:t>
            </w:r>
          </w:p>
        </w:tc>
      </w:tr>
      <w:tr w:rsidR="00AE6445" w:rsidRPr="001D042C" w14:paraId="67BF3C01" w14:textId="77777777" w:rsidTr="00425948">
        <w:trPr>
          <w:trHeight w:val="300"/>
          <w:jc w:val="center"/>
        </w:trPr>
        <w:tc>
          <w:tcPr>
            <w:tcW w:w="2620" w:type="dxa"/>
            <w:shd w:val="clear" w:color="auto" w:fill="auto"/>
            <w:noWrap/>
            <w:vAlign w:val="bottom"/>
          </w:tcPr>
          <w:p w14:paraId="4619FF09" w14:textId="77777777" w:rsidR="00AE6445" w:rsidRPr="001D042C" w:rsidRDefault="00AE6445" w:rsidP="00AE6445">
            <w:pPr>
              <w:keepNext/>
              <w:spacing w:before="0" w:after="0"/>
              <w:rPr>
                <w:rFonts w:ascii="Arial" w:hAnsi="Arial" w:cs="Arial"/>
                <w:color w:val="000000"/>
                <w:sz w:val="20"/>
                <w:lang w:val="en-AU" w:eastAsia="en-AU"/>
              </w:rPr>
            </w:pPr>
            <w:r w:rsidRPr="001D042C">
              <w:rPr>
                <w:rFonts w:ascii="Arial" w:hAnsi="Arial" w:cs="Arial"/>
                <w:color w:val="000000"/>
                <w:sz w:val="20"/>
                <w:lang w:val="en-AU" w:eastAsia="en-AU"/>
              </w:rPr>
              <w:t>Hume Moreland</w:t>
            </w:r>
          </w:p>
        </w:tc>
        <w:tc>
          <w:tcPr>
            <w:tcW w:w="1360" w:type="dxa"/>
            <w:shd w:val="clear" w:color="auto" w:fill="auto"/>
            <w:noWrap/>
            <w:vAlign w:val="bottom"/>
          </w:tcPr>
          <w:p w14:paraId="6E59E22B"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21</w:t>
            </w:r>
          </w:p>
        </w:tc>
        <w:tc>
          <w:tcPr>
            <w:tcW w:w="1360" w:type="dxa"/>
            <w:shd w:val="clear" w:color="auto" w:fill="auto"/>
            <w:noWrap/>
            <w:vAlign w:val="bottom"/>
          </w:tcPr>
          <w:p w14:paraId="09468D07"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20</w:t>
            </w:r>
          </w:p>
        </w:tc>
        <w:tc>
          <w:tcPr>
            <w:tcW w:w="1360" w:type="dxa"/>
            <w:shd w:val="clear" w:color="auto" w:fill="auto"/>
            <w:noWrap/>
            <w:vAlign w:val="bottom"/>
          </w:tcPr>
          <w:p w14:paraId="729CED54"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32</w:t>
            </w:r>
          </w:p>
        </w:tc>
        <w:tc>
          <w:tcPr>
            <w:tcW w:w="1360" w:type="dxa"/>
            <w:shd w:val="clear" w:color="auto" w:fill="auto"/>
            <w:noWrap/>
            <w:vAlign w:val="bottom"/>
          </w:tcPr>
          <w:p w14:paraId="09499AAB"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73</w:t>
            </w:r>
          </w:p>
        </w:tc>
      </w:tr>
      <w:tr w:rsidR="00AE6445" w:rsidRPr="001D042C" w14:paraId="402A106B" w14:textId="77777777" w:rsidTr="00425948">
        <w:trPr>
          <w:trHeight w:val="300"/>
          <w:jc w:val="center"/>
        </w:trPr>
        <w:tc>
          <w:tcPr>
            <w:tcW w:w="2620" w:type="dxa"/>
            <w:shd w:val="clear" w:color="auto" w:fill="auto"/>
            <w:noWrap/>
            <w:vAlign w:val="bottom"/>
          </w:tcPr>
          <w:p w14:paraId="2E6DE0CF" w14:textId="77777777" w:rsidR="00AE6445" w:rsidRPr="001D042C" w:rsidRDefault="00AE6445" w:rsidP="00AE6445">
            <w:pPr>
              <w:keepNext/>
              <w:spacing w:before="0" w:after="0"/>
              <w:rPr>
                <w:rFonts w:ascii="Arial" w:hAnsi="Arial" w:cs="Arial"/>
                <w:color w:val="000000"/>
                <w:sz w:val="20"/>
                <w:lang w:val="en-AU" w:eastAsia="en-AU"/>
              </w:rPr>
            </w:pPr>
            <w:r w:rsidRPr="001D042C">
              <w:rPr>
                <w:rFonts w:ascii="Arial" w:hAnsi="Arial" w:cs="Arial"/>
                <w:color w:val="000000"/>
                <w:sz w:val="20"/>
                <w:lang w:val="en-AU" w:eastAsia="en-AU"/>
              </w:rPr>
              <w:t xml:space="preserve">Inner </w:t>
            </w:r>
            <w:smartTag w:uri="urn:schemas-microsoft-com:office:smarttags" w:element="place">
              <w:r w:rsidRPr="001D042C">
                <w:rPr>
                  <w:rFonts w:ascii="Arial" w:hAnsi="Arial" w:cs="Arial"/>
                  <w:color w:val="000000"/>
                  <w:sz w:val="20"/>
                  <w:lang w:val="en-AU" w:eastAsia="en-AU"/>
                </w:rPr>
                <w:t>Eastern Melbourne</w:t>
              </w:r>
            </w:smartTag>
          </w:p>
        </w:tc>
        <w:tc>
          <w:tcPr>
            <w:tcW w:w="1360" w:type="dxa"/>
            <w:shd w:val="clear" w:color="auto" w:fill="auto"/>
            <w:noWrap/>
            <w:vAlign w:val="bottom"/>
          </w:tcPr>
          <w:p w14:paraId="485634FF"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77</w:t>
            </w:r>
          </w:p>
        </w:tc>
        <w:tc>
          <w:tcPr>
            <w:tcW w:w="1360" w:type="dxa"/>
            <w:shd w:val="clear" w:color="auto" w:fill="auto"/>
            <w:noWrap/>
            <w:vAlign w:val="bottom"/>
          </w:tcPr>
          <w:p w14:paraId="2E3C05A3"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33</w:t>
            </w:r>
          </w:p>
        </w:tc>
        <w:tc>
          <w:tcPr>
            <w:tcW w:w="1360" w:type="dxa"/>
            <w:shd w:val="clear" w:color="auto" w:fill="auto"/>
            <w:noWrap/>
            <w:vAlign w:val="bottom"/>
          </w:tcPr>
          <w:p w14:paraId="4FB10060"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109</w:t>
            </w:r>
          </w:p>
        </w:tc>
        <w:tc>
          <w:tcPr>
            <w:tcW w:w="1360" w:type="dxa"/>
            <w:shd w:val="clear" w:color="auto" w:fill="auto"/>
            <w:noWrap/>
            <w:vAlign w:val="bottom"/>
          </w:tcPr>
          <w:p w14:paraId="54684BA0"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219</w:t>
            </w:r>
          </w:p>
        </w:tc>
      </w:tr>
      <w:tr w:rsidR="00AE6445" w:rsidRPr="001D042C" w14:paraId="74E90D1D" w14:textId="77777777" w:rsidTr="00425948">
        <w:trPr>
          <w:trHeight w:val="300"/>
          <w:jc w:val="center"/>
        </w:trPr>
        <w:tc>
          <w:tcPr>
            <w:tcW w:w="2620" w:type="dxa"/>
            <w:shd w:val="clear" w:color="auto" w:fill="auto"/>
            <w:noWrap/>
            <w:vAlign w:val="bottom"/>
          </w:tcPr>
          <w:p w14:paraId="28C4A3CD" w14:textId="77777777" w:rsidR="00AE6445" w:rsidRPr="001D042C" w:rsidRDefault="00AE6445" w:rsidP="00AE6445">
            <w:pPr>
              <w:keepNext/>
              <w:spacing w:before="0" w:after="0"/>
              <w:rPr>
                <w:rFonts w:ascii="Arial" w:hAnsi="Arial" w:cs="Arial"/>
                <w:color w:val="000000"/>
                <w:sz w:val="20"/>
                <w:lang w:val="en-AU" w:eastAsia="en-AU"/>
              </w:rPr>
            </w:pPr>
            <w:r w:rsidRPr="001D042C">
              <w:rPr>
                <w:rFonts w:ascii="Arial" w:hAnsi="Arial" w:cs="Arial"/>
                <w:color w:val="000000"/>
                <w:sz w:val="20"/>
                <w:lang w:val="en-AU" w:eastAsia="en-AU"/>
              </w:rPr>
              <w:t>Inner Gippsland</w:t>
            </w:r>
          </w:p>
        </w:tc>
        <w:tc>
          <w:tcPr>
            <w:tcW w:w="1360" w:type="dxa"/>
            <w:shd w:val="clear" w:color="auto" w:fill="auto"/>
            <w:noWrap/>
            <w:vAlign w:val="bottom"/>
          </w:tcPr>
          <w:p w14:paraId="1ACCBB87"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38</w:t>
            </w:r>
          </w:p>
        </w:tc>
        <w:tc>
          <w:tcPr>
            <w:tcW w:w="1360" w:type="dxa"/>
            <w:shd w:val="clear" w:color="auto" w:fill="auto"/>
            <w:noWrap/>
            <w:vAlign w:val="bottom"/>
          </w:tcPr>
          <w:p w14:paraId="3B42EB88"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24</w:t>
            </w:r>
          </w:p>
        </w:tc>
        <w:tc>
          <w:tcPr>
            <w:tcW w:w="1360" w:type="dxa"/>
            <w:shd w:val="clear" w:color="auto" w:fill="auto"/>
            <w:noWrap/>
            <w:vAlign w:val="bottom"/>
          </w:tcPr>
          <w:p w14:paraId="115290CF"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46</w:t>
            </w:r>
          </w:p>
        </w:tc>
        <w:tc>
          <w:tcPr>
            <w:tcW w:w="1360" w:type="dxa"/>
            <w:shd w:val="clear" w:color="auto" w:fill="auto"/>
            <w:noWrap/>
            <w:vAlign w:val="bottom"/>
          </w:tcPr>
          <w:p w14:paraId="278A04DB"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108</w:t>
            </w:r>
          </w:p>
        </w:tc>
      </w:tr>
      <w:tr w:rsidR="00AE6445" w:rsidRPr="001D042C" w14:paraId="55928242" w14:textId="77777777" w:rsidTr="00425948">
        <w:trPr>
          <w:trHeight w:val="300"/>
          <w:jc w:val="center"/>
        </w:trPr>
        <w:tc>
          <w:tcPr>
            <w:tcW w:w="2620" w:type="dxa"/>
            <w:shd w:val="clear" w:color="auto" w:fill="auto"/>
            <w:noWrap/>
            <w:vAlign w:val="bottom"/>
          </w:tcPr>
          <w:p w14:paraId="2BA8FD49" w14:textId="77777777" w:rsidR="00AE6445" w:rsidRPr="001D042C" w:rsidRDefault="00AE6445" w:rsidP="00AE6445">
            <w:pPr>
              <w:keepNext/>
              <w:spacing w:before="0" w:after="0"/>
              <w:rPr>
                <w:rFonts w:ascii="Arial" w:hAnsi="Arial" w:cs="Arial"/>
                <w:color w:val="000000"/>
                <w:sz w:val="20"/>
                <w:lang w:val="en-AU" w:eastAsia="en-AU"/>
              </w:rPr>
            </w:pPr>
            <w:r w:rsidRPr="001D042C">
              <w:rPr>
                <w:rFonts w:ascii="Arial" w:hAnsi="Arial" w:cs="Arial"/>
                <w:color w:val="000000"/>
                <w:sz w:val="20"/>
                <w:lang w:val="en-AU" w:eastAsia="en-AU"/>
              </w:rPr>
              <w:t>Loddon</w:t>
            </w:r>
          </w:p>
        </w:tc>
        <w:tc>
          <w:tcPr>
            <w:tcW w:w="1360" w:type="dxa"/>
            <w:shd w:val="clear" w:color="auto" w:fill="auto"/>
            <w:noWrap/>
            <w:vAlign w:val="bottom"/>
          </w:tcPr>
          <w:p w14:paraId="0D0994CB"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53</w:t>
            </w:r>
          </w:p>
        </w:tc>
        <w:tc>
          <w:tcPr>
            <w:tcW w:w="1360" w:type="dxa"/>
            <w:shd w:val="clear" w:color="auto" w:fill="auto"/>
            <w:noWrap/>
            <w:vAlign w:val="bottom"/>
          </w:tcPr>
          <w:p w14:paraId="439DD6DC"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40</w:t>
            </w:r>
          </w:p>
        </w:tc>
        <w:tc>
          <w:tcPr>
            <w:tcW w:w="1360" w:type="dxa"/>
            <w:shd w:val="clear" w:color="auto" w:fill="auto"/>
            <w:noWrap/>
            <w:vAlign w:val="bottom"/>
          </w:tcPr>
          <w:p w14:paraId="194888B8"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51</w:t>
            </w:r>
          </w:p>
        </w:tc>
        <w:tc>
          <w:tcPr>
            <w:tcW w:w="1360" w:type="dxa"/>
            <w:shd w:val="clear" w:color="auto" w:fill="auto"/>
            <w:noWrap/>
            <w:vAlign w:val="bottom"/>
          </w:tcPr>
          <w:p w14:paraId="0EB1C9AC"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144</w:t>
            </w:r>
          </w:p>
        </w:tc>
      </w:tr>
      <w:tr w:rsidR="00AE6445" w:rsidRPr="001D042C" w14:paraId="36F4A558" w14:textId="77777777" w:rsidTr="00425948">
        <w:trPr>
          <w:trHeight w:val="300"/>
          <w:jc w:val="center"/>
        </w:trPr>
        <w:tc>
          <w:tcPr>
            <w:tcW w:w="2620" w:type="dxa"/>
            <w:shd w:val="clear" w:color="auto" w:fill="auto"/>
            <w:noWrap/>
            <w:vAlign w:val="bottom"/>
          </w:tcPr>
          <w:p w14:paraId="709BEF59" w14:textId="77777777" w:rsidR="00AE6445" w:rsidRPr="001D042C" w:rsidRDefault="00AE6445" w:rsidP="00AE6445">
            <w:pPr>
              <w:keepNext/>
              <w:spacing w:before="0" w:after="0"/>
              <w:rPr>
                <w:rFonts w:ascii="Arial" w:hAnsi="Arial" w:cs="Arial"/>
                <w:color w:val="000000"/>
                <w:sz w:val="20"/>
                <w:lang w:val="en-AU" w:eastAsia="en-AU"/>
              </w:rPr>
            </w:pPr>
            <w:r w:rsidRPr="001D042C">
              <w:rPr>
                <w:rFonts w:ascii="Arial" w:hAnsi="Arial" w:cs="Arial"/>
                <w:color w:val="000000"/>
                <w:sz w:val="20"/>
                <w:lang w:val="en-AU" w:eastAsia="en-AU"/>
              </w:rPr>
              <w:t>Mallee</w:t>
            </w:r>
          </w:p>
        </w:tc>
        <w:tc>
          <w:tcPr>
            <w:tcW w:w="1360" w:type="dxa"/>
            <w:shd w:val="clear" w:color="auto" w:fill="auto"/>
            <w:noWrap/>
            <w:vAlign w:val="bottom"/>
          </w:tcPr>
          <w:p w14:paraId="293A0D37"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30</w:t>
            </w:r>
          </w:p>
        </w:tc>
        <w:tc>
          <w:tcPr>
            <w:tcW w:w="1360" w:type="dxa"/>
            <w:shd w:val="clear" w:color="auto" w:fill="auto"/>
            <w:noWrap/>
            <w:vAlign w:val="bottom"/>
          </w:tcPr>
          <w:p w14:paraId="3319AF67"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11</w:t>
            </w:r>
          </w:p>
        </w:tc>
        <w:tc>
          <w:tcPr>
            <w:tcW w:w="1360" w:type="dxa"/>
            <w:shd w:val="clear" w:color="auto" w:fill="auto"/>
            <w:noWrap/>
            <w:vAlign w:val="bottom"/>
          </w:tcPr>
          <w:p w14:paraId="7B6AD3A3"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26</w:t>
            </w:r>
          </w:p>
        </w:tc>
        <w:tc>
          <w:tcPr>
            <w:tcW w:w="1360" w:type="dxa"/>
            <w:shd w:val="clear" w:color="auto" w:fill="auto"/>
            <w:noWrap/>
            <w:vAlign w:val="bottom"/>
          </w:tcPr>
          <w:p w14:paraId="4C461085"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67</w:t>
            </w:r>
          </w:p>
        </w:tc>
      </w:tr>
      <w:tr w:rsidR="00AE6445" w:rsidRPr="001D042C" w14:paraId="50627F56" w14:textId="77777777" w:rsidTr="00425948">
        <w:trPr>
          <w:trHeight w:val="300"/>
          <w:jc w:val="center"/>
        </w:trPr>
        <w:tc>
          <w:tcPr>
            <w:tcW w:w="2620" w:type="dxa"/>
            <w:shd w:val="clear" w:color="auto" w:fill="auto"/>
            <w:noWrap/>
            <w:vAlign w:val="bottom"/>
          </w:tcPr>
          <w:p w14:paraId="6277F171" w14:textId="77777777" w:rsidR="00AE6445" w:rsidRPr="001D042C" w:rsidRDefault="00AE6445" w:rsidP="00AE6445">
            <w:pPr>
              <w:keepNext/>
              <w:spacing w:before="0" w:after="0"/>
              <w:rPr>
                <w:rFonts w:ascii="Arial" w:hAnsi="Arial" w:cs="Arial"/>
                <w:color w:val="000000"/>
                <w:sz w:val="20"/>
                <w:lang w:val="en-AU" w:eastAsia="en-AU"/>
              </w:rPr>
            </w:pPr>
            <w:r w:rsidRPr="001D042C">
              <w:rPr>
                <w:rFonts w:ascii="Arial" w:hAnsi="Arial" w:cs="Arial"/>
                <w:color w:val="000000"/>
                <w:sz w:val="20"/>
                <w:lang w:val="en-AU" w:eastAsia="en-AU"/>
              </w:rPr>
              <w:t>North Eastern Melbourne</w:t>
            </w:r>
          </w:p>
        </w:tc>
        <w:tc>
          <w:tcPr>
            <w:tcW w:w="1360" w:type="dxa"/>
            <w:shd w:val="clear" w:color="auto" w:fill="auto"/>
            <w:noWrap/>
            <w:vAlign w:val="bottom"/>
          </w:tcPr>
          <w:p w14:paraId="2E76590A"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37</w:t>
            </w:r>
          </w:p>
        </w:tc>
        <w:tc>
          <w:tcPr>
            <w:tcW w:w="1360" w:type="dxa"/>
            <w:shd w:val="clear" w:color="auto" w:fill="auto"/>
            <w:noWrap/>
            <w:vAlign w:val="bottom"/>
          </w:tcPr>
          <w:p w14:paraId="0D429812"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42</w:t>
            </w:r>
          </w:p>
        </w:tc>
        <w:tc>
          <w:tcPr>
            <w:tcW w:w="1360" w:type="dxa"/>
            <w:shd w:val="clear" w:color="auto" w:fill="auto"/>
            <w:noWrap/>
            <w:vAlign w:val="bottom"/>
          </w:tcPr>
          <w:p w14:paraId="4ED0B04C"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103</w:t>
            </w:r>
          </w:p>
        </w:tc>
        <w:tc>
          <w:tcPr>
            <w:tcW w:w="1360" w:type="dxa"/>
            <w:shd w:val="clear" w:color="auto" w:fill="auto"/>
            <w:noWrap/>
            <w:vAlign w:val="bottom"/>
          </w:tcPr>
          <w:p w14:paraId="37083192"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182</w:t>
            </w:r>
          </w:p>
        </w:tc>
      </w:tr>
      <w:tr w:rsidR="00AE6445" w:rsidRPr="001D042C" w14:paraId="2BD29BA1" w14:textId="77777777" w:rsidTr="00425948">
        <w:trPr>
          <w:trHeight w:val="300"/>
          <w:jc w:val="center"/>
        </w:trPr>
        <w:tc>
          <w:tcPr>
            <w:tcW w:w="2620" w:type="dxa"/>
            <w:shd w:val="clear" w:color="auto" w:fill="auto"/>
            <w:noWrap/>
            <w:vAlign w:val="bottom"/>
          </w:tcPr>
          <w:p w14:paraId="6DBBE327" w14:textId="77777777" w:rsidR="00AE6445" w:rsidRPr="001D042C" w:rsidRDefault="00AE6445" w:rsidP="00AE6445">
            <w:pPr>
              <w:keepNext/>
              <w:spacing w:before="0" w:after="0"/>
              <w:rPr>
                <w:rFonts w:ascii="Arial" w:hAnsi="Arial" w:cs="Arial"/>
                <w:color w:val="000000"/>
                <w:sz w:val="20"/>
                <w:lang w:val="en-AU" w:eastAsia="en-AU"/>
              </w:rPr>
            </w:pPr>
            <w:r w:rsidRPr="001D042C">
              <w:rPr>
                <w:rFonts w:ascii="Arial" w:hAnsi="Arial" w:cs="Arial"/>
                <w:color w:val="000000"/>
                <w:sz w:val="20"/>
                <w:lang w:val="en-AU" w:eastAsia="en-AU"/>
              </w:rPr>
              <w:t xml:space="preserve">Outer </w:t>
            </w:r>
            <w:smartTag w:uri="urn:schemas-microsoft-com:office:smarttags" w:element="place">
              <w:r w:rsidRPr="001D042C">
                <w:rPr>
                  <w:rFonts w:ascii="Arial" w:hAnsi="Arial" w:cs="Arial"/>
                  <w:color w:val="000000"/>
                  <w:sz w:val="20"/>
                  <w:lang w:val="en-AU" w:eastAsia="en-AU"/>
                </w:rPr>
                <w:t>Eastern Melbourne</w:t>
              </w:r>
            </w:smartTag>
          </w:p>
        </w:tc>
        <w:tc>
          <w:tcPr>
            <w:tcW w:w="1360" w:type="dxa"/>
            <w:shd w:val="clear" w:color="auto" w:fill="auto"/>
            <w:noWrap/>
            <w:vAlign w:val="bottom"/>
          </w:tcPr>
          <w:p w14:paraId="5C0631FF"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56</w:t>
            </w:r>
          </w:p>
        </w:tc>
        <w:tc>
          <w:tcPr>
            <w:tcW w:w="1360" w:type="dxa"/>
            <w:shd w:val="clear" w:color="auto" w:fill="auto"/>
            <w:noWrap/>
            <w:vAlign w:val="bottom"/>
          </w:tcPr>
          <w:p w14:paraId="74B8F3F4"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36</w:t>
            </w:r>
          </w:p>
        </w:tc>
        <w:tc>
          <w:tcPr>
            <w:tcW w:w="1360" w:type="dxa"/>
            <w:shd w:val="clear" w:color="auto" w:fill="auto"/>
            <w:noWrap/>
            <w:vAlign w:val="bottom"/>
          </w:tcPr>
          <w:p w14:paraId="7673BC31"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72</w:t>
            </w:r>
          </w:p>
        </w:tc>
        <w:tc>
          <w:tcPr>
            <w:tcW w:w="1360" w:type="dxa"/>
            <w:shd w:val="clear" w:color="auto" w:fill="auto"/>
            <w:noWrap/>
            <w:vAlign w:val="bottom"/>
          </w:tcPr>
          <w:p w14:paraId="51079B03"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164</w:t>
            </w:r>
          </w:p>
        </w:tc>
      </w:tr>
      <w:tr w:rsidR="00AE6445" w:rsidRPr="001D042C" w14:paraId="5068A1DF" w14:textId="77777777" w:rsidTr="00425948">
        <w:trPr>
          <w:trHeight w:val="300"/>
          <w:jc w:val="center"/>
        </w:trPr>
        <w:tc>
          <w:tcPr>
            <w:tcW w:w="2620" w:type="dxa"/>
            <w:shd w:val="clear" w:color="auto" w:fill="auto"/>
            <w:noWrap/>
            <w:vAlign w:val="bottom"/>
          </w:tcPr>
          <w:p w14:paraId="49A94BA6" w14:textId="77777777" w:rsidR="00AE6445" w:rsidRPr="001D042C" w:rsidRDefault="00AE6445" w:rsidP="00AE6445">
            <w:pPr>
              <w:keepNext/>
              <w:spacing w:before="0" w:after="0"/>
              <w:rPr>
                <w:rFonts w:ascii="Arial" w:hAnsi="Arial" w:cs="Arial"/>
                <w:color w:val="000000"/>
                <w:sz w:val="20"/>
                <w:lang w:val="en-AU" w:eastAsia="en-AU"/>
              </w:rPr>
            </w:pPr>
            <w:r w:rsidRPr="001D042C">
              <w:rPr>
                <w:rFonts w:ascii="Arial" w:hAnsi="Arial" w:cs="Arial"/>
                <w:color w:val="000000"/>
                <w:sz w:val="20"/>
                <w:lang w:val="en-AU" w:eastAsia="en-AU"/>
              </w:rPr>
              <w:t>Outer Gippsland</w:t>
            </w:r>
          </w:p>
        </w:tc>
        <w:tc>
          <w:tcPr>
            <w:tcW w:w="1360" w:type="dxa"/>
            <w:shd w:val="clear" w:color="auto" w:fill="auto"/>
            <w:noWrap/>
            <w:vAlign w:val="bottom"/>
          </w:tcPr>
          <w:p w14:paraId="7EC8092D"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40</w:t>
            </w:r>
          </w:p>
        </w:tc>
        <w:tc>
          <w:tcPr>
            <w:tcW w:w="1360" w:type="dxa"/>
            <w:shd w:val="clear" w:color="auto" w:fill="auto"/>
            <w:noWrap/>
            <w:vAlign w:val="bottom"/>
          </w:tcPr>
          <w:p w14:paraId="5B14F670"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29</w:t>
            </w:r>
          </w:p>
        </w:tc>
        <w:tc>
          <w:tcPr>
            <w:tcW w:w="1360" w:type="dxa"/>
            <w:shd w:val="clear" w:color="auto" w:fill="auto"/>
            <w:noWrap/>
            <w:vAlign w:val="bottom"/>
          </w:tcPr>
          <w:p w14:paraId="4E3F0087"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39</w:t>
            </w:r>
          </w:p>
        </w:tc>
        <w:tc>
          <w:tcPr>
            <w:tcW w:w="1360" w:type="dxa"/>
            <w:shd w:val="clear" w:color="auto" w:fill="auto"/>
            <w:noWrap/>
            <w:vAlign w:val="bottom"/>
          </w:tcPr>
          <w:p w14:paraId="62040CB7"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108</w:t>
            </w:r>
          </w:p>
        </w:tc>
      </w:tr>
      <w:tr w:rsidR="00AE6445" w:rsidRPr="001D042C" w14:paraId="540B0153" w14:textId="77777777" w:rsidTr="00425948">
        <w:trPr>
          <w:trHeight w:val="300"/>
          <w:jc w:val="center"/>
        </w:trPr>
        <w:tc>
          <w:tcPr>
            <w:tcW w:w="2620" w:type="dxa"/>
            <w:shd w:val="clear" w:color="auto" w:fill="auto"/>
            <w:noWrap/>
            <w:vAlign w:val="bottom"/>
          </w:tcPr>
          <w:p w14:paraId="5916B63C" w14:textId="77777777" w:rsidR="00AE6445" w:rsidRPr="001D042C" w:rsidRDefault="00AE6445" w:rsidP="00AE6445">
            <w:pPr>
              <w:keepNext/>
              <w:spacing w:before="0" w:after="0"/>
              <w:rPr>
                <w:rFonts w:ascii="Arial" w:hAnsi="Arial" w:cs="Arial"/>
                <w:color w:val="000000"/>
                <w:sz w:val="20"/>
                <w:lang w:val="en-AU" w:eastAsia="en-AU"/>
              </w:rPr>
            </w:pPr>
            <w:r w:rsidRPr="001D042C">
              <w:rPr>
                <w:rFonts w:ascii="Arial" w:hAnsi="Arial" w:cs="Arial"/>
                <w:color w:val="000000"/>
                <w:sz w:val="20"/>
                <w:lang w:val="en-AU" w:eastAsia="en-AU"/>
              </w:rPr>
              <w:t xml:space="preserve">Ovens </w:t>
            </w:r>
            <w:smartTag w:uri="urn:schemas-microsoft-com:office:smarttags" w:element="City">
              <w:smartTag w:uri="urn:schemas-microsoft-com:office:smarttags" w:element="place">
                <w:r w:rsidRPr="001D042C">
                  <w:rPr>
                    <w:rFonts w:ascii="Arial" w:hAnsi="Arial" w:cs="Arial"/>
                    <w:color w:val="000000"/>
                    <w:sz w:val="20"/>
                    <w:lang w:val="en-AU" w:eastAsia="en-AU"/>
                  </w:rPr>
                  <w:t>Murray</w:t>
                </w:r>
              </w:smartTag>
            </w:smartTag>
          </w:p>
        </w:tc>
        <w:tc>
          <w:tcPr>
            <w:tcW w:w="1360" w:type="dxa"/>
            <w:shd w:val="clear" w:color="auto" w:fill="auto"/>
            <w:noWrap/>
            <w:vAlign w:val="bottom"/>
          </w:tcPr>
          <w:p w14:paraId="575A0DE9"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19</w:t>
            </w:r>
          </w:p>
        </w:tc>
        <w:tc>
          <w:tcPr>
            <w:tcW w:w="1360" w:type="dxa"/>
            <w:shd w:val="clear" w:color="auto" w:fill="auto"/>
            <w:noWrap/>
            <w:vAlign w:val="bottom"/>
          </w:tcPr>
          <w:p w14:paraId="34D495FC"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15</w:t>
            </w:r>
          </w:p>
        </w:tc>
        <w:tc>
          <w:tcPr>
            <w:tcW w:w="1360" w:type="dxa"/>
            <w:shd w:val="clear" w:color="auto" w:fill="auto"/>
            <w:noWrap/>
            <w:vAlign w:val="bottom"/>
          </w:tcPr>
          <w:p w14:paraId="5A8AC56E"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31</w:t>
            </w:r>
          </w:p>
        </w:tc>
        <w:tc>
          <w:tcPr>
            <w:tcW w:w="1360" w:type="dxa"/>
            <w:shd w:val="clear" w:color="auto" w:fill="auto"/>
            <w:noWrap/>
            <w:vAlign w:val="bottom"/>
          </w:tcPr>
          <w:p w14:paraId="18C4E17C"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65</w:t>
            </w:r>
          </w:p>
        </w:tc>
      </w:tr>
      <w:tr w:rsidR="00AE6445" w:rsidRPr="001D042C" w14:paraId="0F7769AF" w14:textId="77777777" w:rsidTr="00425948">
        <w:trPr>
          <w:trHeight w:val="300"/>
          <w:jc w:val="center"/>
        </w:trPr>
        <w:tc>
          <w:tcPr>
            <w:tcW w:w="2620" w:type="dxa"/>
            <w:shd w:val="clear" w:color="auto" w:fill="auto"/>
            <w:noWrap/>
            <w:vAlign w:val="bottom"/>
          </w:tcPr>
          <w:p w14:paraId="453EBE98" w14:textId="77777777" w:rsidR="00AE6445" w:rsidRPr="001D042C" w:rsidRDefault="00AE6445" w:rsidP="00AE6445">
            <w:pPr>
              <w:keepNext/>
              <w:spacing w:before="0" w:after="0"/>
              <w:rPr>
                <w:rFonts w:ascii="Arial" w:hAnsi="Arial" w:cs="Arial"/>
                <w:color w:val="000000"/>
                <w:sz w:val="20"/>
                <w:lang w:val="en-AU" w:eastAsia="en-AU"/>
              </w:rPr>
            </w:pPr>
            <w:smartTag w:uri="urn:schemas-microsoft-com:office:smarttags" w:element="place">
              <w:r w:rsidRPr="001D042C">
                <w:rPr>
                  <w:rFonts w:ascii="Arial" w:hAnsi="Arial" w:cs="Arial"/>
                  <w:color w:val="000000"/>
                  <w:sz w:val="20"/>
                  <w:lang w:val="en-AU" w:eastAsia="en-AU"/>
                </w:rPr>
                <w:t>Southern Melbourne</w:t>
              </w:r>
            </w:smartTag>
          </w:p>
        </w:tc>
        <w:tc>
          <w:tcPr>
            <w:tcW w:w="1360" w:type="dxa"/>
            <w:shd w:val="clear" w:color="auto" w:fill="auto"/>
            <w:noWrap/>
            <w:vAlign w:val="bottom"/>
          </w:tcPr>
          <w:p w14:paraId="1322A736"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41</w:t>
            </w:r>
          </w:p>
        </w:tc>
        <w:tc>
          <w:tcPr>
            <w:tcW w:w="1360" w:type="dxa"/>
            <w:shd w:val="clear" w:color="auto" w:fill="auto"/>
            <w:noWrap/>
            <w:vAlign w:val="bottom"/>
          </w:tcPr>
          <w:p w14:paraId="33757BDD"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45</w:t>
            </w:r>
          </w:p>
        </w:tc>
        <w:tc>
          <w:tcPr>
            <w:tcW w:w="1360" w:type="dxa"/>
            <w:shd w:val="clear" w:color="auto" w:fill="auto"/>
            <w:noWrap/>
            <w:vAlign w:val="bottom"/>
          </w:tcPr>
          <w:p w14:paraId="3D1D9E6F"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79</w:t>
            </w:r>
          </w:p>
        </w:tc>
        <w:tc>
          <w:tcPr>
            <w:tcW w:w="1360" w:type="dxa"/>
            <w:shd w:val="clear" w:color="auto" w:fill="auto"/>
            <w:noWrap/>
            <w:vAlign w:val="bottom"/>
          </w:tcPr>
          <w:p w14:paraId="3453D74D"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165</w:t>
            </w:r>
          </w:p>
        </w:tc>
      </w:tr>
      <w:tr w:rsidR="00AE6445" w:rsidRPr="001D042C" w14:paraId="56080F34" w14:textId="77777777" w:rsidTr="00425948">
        <w:trPr>
          <w:trHeight w:val="300"/>
          <w:jc w:val="center"/>
        </w:trPr>
        <w:tc>
          <w:tcPr>
            <w:tcW w:w="2620" w:type="dxa"/>
            <w:shd w:val="clear" w:color="auto" w:fill="auto"/>
            <w:noWrap/>
            <w:vAlign w:val="bottom"/>
          </w:tcPr>
          <w:p w14:paraId="731E27B4" w14:textId="77777777" w:rsidR="00AE6445" w:rsidRPr="001D042C" w:rsidRDefault="00AE6445" w:rsidP="00AE6445">
            <w:pPr>
              <w:keepNext/>
              <w:spacing w:before="0" w:after="0"/>
              <w:rPr>
                <w:rFonts w:ascii="Arial" w:hAnsi="Arial" w:cs="Arial"/>
                <w:color w:val="000000"/>
                <w:sz w:val="20"/>
                <w:lang w:val="en-AU" w:eastAsia="en-AU"/>
              </w:rPr>
            </w:pPr>
            <w:r w:rsidRPr="001D042C">
              <w:rPr>
                <w:rFonts w:ascii="Arial" w:hAnsi="Arial" w:cs="Arial"/>
                <w:color w:val="000000"/>
                <w:sz w:val="20"/>
                <w:lang w:val="en-AU" w:eastAsia="en-AU"/>
              </w:rPr>
              <w:t>Western District</w:t>
            </w:r>
          </w:p>
        </w:tc>
        <w:tc>
          <w:tcPr>
            <w:tcW w:w="1360" w:type="dxa"/>
            <w:shd w:val="clear" w:color="auto" w:fill="auto"/>
            <w:noWrap/>
            <w:vAlign w:val="bottom"/>
          </w:tcPr>
          <w:p w14:paraId="66E60904"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13</w:t>
            </w:r>
          </w:p>
        </w:tc>
        <w:tc>
          <w:tcPr>
            <w:tcW w:w="1360" w:type="dxa"/>
            <w:shd w:val="clear" w:color="auto" w:fill="auto"/>
            <w:noWrap/>
            <w:vAlign w:val="bottom"/>
          </w:tcPr>
          <w:p w14:paraId="21F4DC8F"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15</w:t>
            </w:r>
          </w:p>
        </w:tc>
        <w:tc>
          <w:tcPr>
            <w:tcW w:w="1360" w:type="dxa"/>
            <w:shd w:val="clear" w:color="auto" w:fill="auto"/>
            <w:noWrap/>
            <w:vAlign w:val="bottom"/>
          </w:tcPr>
          <w:p w14:paraId="49BE2853"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15</w:t>
            </w:r>
          </w:p>
        </w:tc>
        <w:tc>
          <w:tcPr>
            <w:tcW w:w="1360" w:type="dxa"/>
            <w:shd w:val="clear" w:color="auto" w:fill="auto"/>
            <w:noWrap/>
            <w:vAlign w:val="bottom"/>
          </w:tcPr>
          <w:p w14:paraId="1F1DD1D8"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43</w:t>
            </w:r>
          </w:p>
        </w:tc>
      </w:tr>
      <w:tr w:rsidR="00AE6445" w:rsidRPr="001D042C" w14:paraId="32106F66" w14:textId="77777777" w:rsidTr="00425948">
        <w:trPr>
          <w:trHeight w:val="300"/>
          <w:jc w:val="center"/>
        </w:trPr>
        <w:tc>
          <w:tcPr>
            <w:tcW w:w="2620" w:type="dxa"/>
            <w:shd w:val="clear" w:color="auto" w:fill="auto"/>
            <w:noWrap/>
            <w:vAlign w:val="bottom"/>
          </w:tcPr>
          <w:p w14:paraId="0E3C1F87" w14:textId="77777777" w:rsidR="00AE6445" w:rsidRPr="001D042C" w:rsidRDefault="00AE6445" w:rsidP="00AE6445">
            <w:pPr>
              <w:keepNext/>
              <w:spacing w:before="0" w:after="0"/>
              <w:rPr>
                <w:rFonts w:ascii="Arial" w:hAnsi="Arial" w:cs="Arial"/>
                <w:color w:val="000000"/>
                <w:sz w:val="20"/>
                <w:lang w:val="en-AU" w:eastAsia="en-AU"/>
              </w:rPr>
            </w:pPr>
            <w:smartTag w:uri="urn:schemas-microsoft-com:office:smarttags" w:element="place">
              <w:r w:rsidRPr="001D042C">
                <w:rPr>
                  <w:rFonts w:ascii="Arial" w:hAnsi="Arial" w:cs="Arial"/>
                  <w:color w:val="000000"/>
                  <w:sz w:val="20"/>
                  <w:lang w:val="en-AU" w:eastAsia="en-AU"/>
                </w:rPr>
                <w:t>Western Melbourne</w:t>
              </w:r>
            </w:smartTag>
          </w:p>
        </w:tc>
        <w:tc>
          <w:tcPr>
            <w:tcW w:w="1360" w:type="dxa"/>
            <w:shd w:val="clear" w:color="auto" w:fill="auto"/>
            <w:noWrap/>
            <w:vAlign w:val="bottom"/>
          </w:tcPr>
          <w:p w14:paraId="33922528"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30</w:t>
            </w:r>
          </w:p>
        </w:tc>
        <w:tc>
          <w:tcPr>
            <w:tcW w:w="1360" w:type="dxa"/>
            <w:shd w:val="clear" w:color="auto" w:fill="auto"/>
            <w:noWrap/>
            <w:vAlign w:val="bottom"/>
          </w:tcPr>
          <w:p w14:paraId="08A84255"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32</w:t>
            </w:r>
          </w:p>
        </w:tc>
        <w:tc>
          <w:tcPr>
            <w:tcW w:w="1360" w:type="dxa"/>
            <w:shd w:val="clear" w:color="auto" w:fill="auto"/>
            <w:noWrap/>
            <w:vAlign w:val="bottom"/>
          </w:tcPr>
          <w:p w14:paraId="3A055F57"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104</w:t>
            </w:r>
          </w:p>
        </w:tc>
        <w:tc>
          <w:tcPr>
            <w:tcW w:w="1360" w:type="dxa"/>
            <w:shd w:val="clear" w:color="auto" w:fill="auto"/>
            <w:noWrap/>
            <w:vAlign w:val="bottom"/>
          </w:tcPr>
          <w:p w14:paraId="7B2769BD" w14:textId="77777777" w:rsidR="00AE6445" w:rsidRPr="001D042C" w:rsidRDefault="00AE6445"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166</w:t>
            </w:r>
          </w:p>
        </w:tc>
      </w:tr>
      <w:tr w:rsidR="00AE6445" w:rsidRPr="001D042C" w14:paraId="0F470131" w14:textId="77777777" w:rsidTr="00425948">
        <w:trPr>
          <w:trHeight w:val="300"/>
          <w:jc w:val="center"/>
        </w:trPr>
        <w:tc>
          <w:tcPr>
            <w:tcW w:w="2620" w:type="dxa"/>
            <w:shd w:val="clear" w:color="auto" w:fill="auto"/>
            <w:noWrap/>
            <w:vAlign w:val="bottom"/>
          </w:tcPr>
          <w:p w14:paraId="3B8E59B9" w14:textId="77777777" w:rsidR="00AE6445" w:rsidRPr="001D042C" w:rsidRDefault="00AE6445" w:rsidP="00AE6445">
            <w:pPr>
              <w:spacing w:before="0" w:after="0"/>
              <w:rPr>
                <w:rFonts w:ascii="Arial" w:hAnsi="Arial" w:cs="Arial"/>
                <w:b/>
                <w:color w:val="000000"/>
                <w:sz w:val="20"/>
                <w:lang w:val="en-AU" w:eastAsia="en-AU"/>
              </w:rPr>
            </w:pPr>
            <w:r w:rsidRPr="001D042C">
              <w:rPr>
                <w:rFonts w:ascii="Arial" w:hAnsi="Arial" w:cs="Arial"/>
                <w:b/>
                <w:color w:val="000000"/>
                <w:sz w:val="20"/>
                <w:lang w:val="en-AU" w:eastAsia="en-AU"/>
              </w:rPr>
              <w:t>Grand Total</w:t>
            </w:r>
          </w:p>
        </w:tc>
        <w:tc>
          <w:tcPr>
            <w:tcW w:w="1360" w:type="dxa"/>
            <w:shd w:val="clear" w:color="auto" w:fill="auto"/>
            <w:noWrap/>
            <w:vAlign w:val="bottom"/>
          </w:tcPr>
          <w:p w14:paraId="5F14D47D" w14:textId="77777777" w:rsidR="00AE6445" w:rsidRPr="001D042C" w:rsidRDefault="00AE6445" w:rsidP="00AE6445">
            <w:pPr>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681</w:t>
            </w:r>
          </w:p>
        </w:tc>
        <w:tc>
          <w:tcPr>
            <w:tcW w:w="1360" w:type="dxa"/>
            <w:shd w:val="clear" w:color="auto" w:fill="auto"/>
            <w:noWrap/>
            <w:vAlign w:val="bottom"/>
          </w:tcPr>
          <w:p w14:paraId="3D28A7C9" w14:textId="77777777" w:rsidR="00AE6445" w:rsidRPr="001D042C" w:rsidRDefault="00AE6445" w:rsidP="00AE6445">
            <w:pPr>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506</w:t>
            </w:r>
          </w:p>
        </w:tc>
        <w:tc>
          <w:tcPr>
            <w:tcW w:w="1360" w:type="dxa"/>
            <w:shd w:val="clear" w:color="auto" w:fill="auto"/>
            <w:noWrap/>
            <w:vAlign w:val="bottom"/>
          </w:tcPr>
          <w:p w14:paraId="5BB9A4D5" w14:textId="77777777" w:rsidR="00AE6445" w:rsidRPr="001D042C" w:rsidRDefault="00AE6445" w:rsidP="00AE6445">
            <w:pPr>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1,017</w:t>
            </w:r>
          </w:p>
        </w:tc>
        <w:tc>
          <w:tcPr>
            <w:tcW w:w="1360" w:type="dxa"/>
            <w:shd w:val="clear" w:color="auto" w:fill="auto"/>
            <w:noWrap/>
            <w:vAlign w:val="bottom"/>
          </w:tcPr>
          <w:p w14:paraId="7BF55EE9" w14:textId="77777777" w:rsidR="00AE6445" w:rsidRPr="001D042C" w:rsidRDefault="00AE6445" w:rsidP="00AE6445">
            <w:pPr>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2,204</w:t>
            </w:r>
          </w:p>
        </w:tc>
      </w:tr>
    </w:tbl>
    <w:p w14:paraId="320561AF" w14:textId="77777777" w:rsidR="00AE6445" w:rsidRPr="001D042C" w:rsidRDefault="00AE6445" w:rsidP="00AE6445">
      <w:pPr>
        <w:pStyle w:val="Para"/>
        <w:rPr>
          <w:lang w:val="en-AU"/>
        </w:rPr>
      </w:pPr>
    </w:p>
    <w:p w14:paraId="138148D9" w14:textId="77777777" w:rsidR="00AE6445" w:rsidRPr="001D042C" w:rsidRDefault="00AE6445" w:rsidP="00AE6445">
      <w:pPr>
        <w:pStyle w:val="Para"/>
        <w:rPr>
          <w:lang w:val="en-AU"/>
        </w:rPr>
      </w:pPr>
    </w:p>
    <w:p w14:paraId="61D4713D" w14:textId="77777777" w:rsidR="00AE6445" w:rsidRPr="001D042C" w:rsidRDefault="00AE6445" w:rsidP="003F412E">
      <w:pPr>
        <w:pStyle w:val="Para"/>
        <w:keepNext/>
        <w:keepLines/>
        <w:spacing w:after="120"/>
        <w:jc w:val="center"/>
        <w:rPr>
          <w:b/>
          <w:szCs w:val="24"/>
        </w:rPr>
      </w:pPr>
      <w:r w:rsidRPr="001D042C">
        <w:rPr>
          <w:b/>
          <w:szCs w:val="24"/>
        </w:rPr>
        <w:t xml:space="preserve">Table </w:t>
      </w:r>
      <w:r w:rsidR="0091303E" w:rsidRPr="001D042C">
        <w:rPr>
          <w:b/>
          <w:szCs w:val="24"/>
        </w:rPr>
        <w:t>2.5</w:t>
      </w:r>
      <w:r w:rsidRPr="001D042C">
        <w:rPr>
          <w:b/>
          <w:szCs w:val="24"/>
        </w:rPr>
        <w:t xml:space="preserve"> – </w:t>
      </w:r>
      <w:r w:rsidRPr="001D042C">
        <w:rPr>
          <w:b/>
          <w:szCs w:val="24"/>
          <w:u w:val="single"/>
        </w:rPr>
        <w:t>CATI Interviews – by household size and overall region</w:t>
      </w:r>
    </w:p>
    <w:tbl>
      <w:tblPr>
        <w:tblW w:w="866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43"/>
        <w:gridCol w:w="1444"/>
        <w:gridCol w:w="1444"/>
        <w:gridCol w:w="1444"/>
        <w:gridCol w:w="1444"/>
        <w:gridCol w:w="1444"/>
      </w:tblGrid>
      <w:tr w:rsidR="00AE6445" w:rsidRPr="001D042C" w14:paraId="7C6B1D81" w14:textId="77777777" w:rsidTr="003F412E">
        <w:trPr>
          <w:trHeight w:val="300"/>
          <w:jc w:val="center"/>
        </w:trPr>
        <w:tc>
          <w:tcPr>
            <w:tcW w:w="1443" w:type="dxa"/>
            <w:shd w:val="clear" w:color="auto" w:fill="auto"/>
            <w:noWrap/>
            <w:vAlign w:val="bottom"/>
          </w:tcPr>
          <w:p w14:paraId="2E092B25" w14:textId="77777777" w:rsidR="00AE6445" w:rsidRPr="001D042C" w:rsidRDefault="00AE6445" w:rsidP="00AE6445">
            <w:pPr>
              <w:keepNext/>
              <w:keepLines/>
              <w:spacing w:before="0" w:after="0"/>
              <w:rPr>
                <w:rFonts w:ascii="Arial" w:hAnsi="Arial" w:cs="Arial"/>
                <w:b/>
                <w:color w:val="000000"/>
                <w:sz w:val="20"/>
                <w:lang w:val="en-AU" w:eastAsia="en-AU"/>
              </w:rPr>
            </w:pPr>
            <w:r w:rsidRPr="001D042C">
              <w:rPr>
                <w:rFonts w:ascii="Arial" w:hAnsi="Arial" w:cs="Arial"/>
                <w:b/>
                <w:color w:val="000000"/>
                <w:sz w:val="20"/>
                <w:lang w:val="en-AU" w:eastAsia="en-AU"/>
              </w:rPr>
              <w:t>Region</w:t>
            </w:r>
          </w:p>
        </w:tc>
        <w:tc>
          <w:tcPr>
            <w:tcW w:w="1444" w:type="dxa"/>
            <w:shd w:val="clear" w:color="auto" w:fill="auto"/>
            <w:noWrap/>
            <w:vAlign w:val="bottom"/>
          </w:tcPr>
          <w:p w14:paraId="30C8F931" w14:textId="77777777" w:rsidR="00AE6445" w:rsidRPr="001D042C" w:rsidRDefault="00AE6445" w:rsidP="00AE6445">
            <w:pPr>
              <w:keepNext/>
              <w:keepLines/>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1 person in household</w:t>
            </w:r>
          </w:p>
        </w:tc>
        <w:tc>
          <w:tcPr>
            <w:tcW w:w="1444" w:type="dxa"/>
            <w:shd w:val="clear" w:color="auto" w:fill="auto"/>
            <w:noWrap/>
            <w:vAlign w:val="bottom"/>
          </w:tcPr>
          <w:p w14:paraId="290CA2F8" w14:textId="77777777" w:rsidR="00AE6445" w:rsidRPr="001D042C" w:rsidRDefault="00AE6445" w:rsidP="00AE6445">
            <w:pPr>
              <w:keepNext/>
              <w:keepLines/>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2 people in household</w:t>
            </w:r>
          </w:p>
        </w:tc>
        <w:tc>
          <w:tcPr>
            <w:tcW w:w="1444" w:type="dxa"/>
            <w:shd w:val="clear" w:color="auto" w:fill="auto"/>
            <w:noWrap/>
            <w:vAlign w:val="bottom"/>
          </w:tcPr>
          <w:p w14:paraId="64D4D996" w14:textId="77777777" w:rsidR="00AE6445" w:rsidRPr="001D042C" w:rsidRDefault="00AE6445" w:rsidP="00AE6445">
            <w:pPr>
              <w:keepNext/>
              <w:keepLines/>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3 people in household</w:t>
            </w:r>
          </w:p>
        </w:tc>
        <w:tc>
          <w:tcPr>
            <w:tcW w:w="1444" w:type="dxa"/>
            <w:shd w:val="clear" w:color="auto" w:fill="auto"/>
            <w:noWrap/>
            <w:vAlign w:val="bottom"/>
          </w:tcPr>
          <w:p w14:paraId="54AC32FF" w14:textId="77777777" w:rsidR="00AE6445" w:rsidRPr="001D042C" w:rsidRDefault="00AE6445" w:rsidP="00AE6445">
            <w:pPr>
              <w:keepNext/>
              <w:keepLines/>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4 plus people in household</w:t>
            </w:r>
          </w:p>
        </w:tc>
        <w:tc>
          <w:tcPr>
            <w:tcW w:w="1444" w:type="dxa"/>
            <w:shd w:val="clear" w:color="auto" w:fill="auto"/>
            <w:noWrap/>
            <w:vAlign w:val="bottom"/>
          </w:tcPr>
          <w:p w14:paraId="6D2D42DE" w14:textId="77777777" w:rsidR="00AE6445" w:rsidRPr="001D042C" w:rsidRDefault="00AE6445" w:rsidP="00AE6445">
            <w:pPr>
              <w:keepNext/>
              <w:keepLines/>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Total</w:t>
            </w:r>
          </w:p>
        </w:tc>
      </w:tr>
      <w:tr w:rsidR="00AE6445" w:rsidRPr="001D042C" w14:paraId="4271DEBA" w14:textId="77777777" w:rsidTr="003F412E">
        <w:trPr>
          <w:trHeight w:val="300"/>
          <w:jc w:val="center"/>
        </w:trPr>
        <w:tc>
          <w:tcPr>
            <w:tcW w:w="1443" w:type="dxa"/>
            <w:shd w:val="clear" w:color="auto" w:fill="auto"/>
            <w:noWrap/>
            <w:vAlign w:val="bottom"/>
          </w:tcPr>
          <w:p w14:paraId="3457DC91" w14:textId="77777777" w:rsidR="00AE6445" w:rsidRPr="001D042C" w:rsidRDefault="00AE6445" w:rsidP="00AE6445">
            <w:pPr>
              <w:spacing w:before="0" w:after="0"/>
              <w:rPr>
                <w:rFonts w:ascii="Arial" w:hAnsi="Arial" w:cs="Arial"/>
                <w:color w:val="000000"/>
                <w:sz w:val="20"/>
                <w:lang w:val="en-AU" w:eastAsia="en-AU"/>
              </w:rPr>
            </w:pPr>
            <w:r w:rsidRPr="001D042C">
              <w:rPr>
                <w:rFonts w:ascii="Arial" w:hAnsi="Arial" w:cs="Arial"/>
                <w:color w:val="000000"/>
                <w:sz w:val="20"/>
                <w:lang w:val="en-AU" w:eastAsia="en-AU"/>
              </w:rPr>
              <w:t>Metropolitan</w:t>
            </w:r>
          </w:p>
        </w:tc>
        <w:tc>
          <w:tcPr>
            <w:tcW w:w="1444" w:type="dxa"/>
            <w:shd w:val="clear" w:color="auto" w:fill="auto"/>
            <w:noWrap/>
            <w:vAlign w:val="bottom"/>
          </w:tcPr>
          <w:p w14:paraId="29B58683"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336</w:t>
            </w:r>
          </w:p>
        </w:tc>
        <w:tc>
          <w:tcPr>
            <w:tcW w:w="1444" w:type="dxa"/>
            <w:shd w:val="clear" w:color="auto" w:fill="auto"/>
            <w:noWrap/>
            <w:vAlign w:val="bottom"/>
          </w:tcPr>
          <w:p w14:paraId="33F60F48"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558</w:t>
            </w:r>
          </w:p>
        </w:tc>
        <w:tc>
          <w:tcPr>
            <w:tcW w:w="1444" w:type="dxa"/>
            <w:shd w:val="clear" w:color="auto" w:fill="auto"/>
            <w:noWrap/>
            <w:vAlign w:val="bottom"/>
          </w:tcPr>
          <w:p w14:paraId="01B4FFC6"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193</w:t>
            </w:r>
          </w:p>
        </w:tc>
        <w:tc>
          <w:tcPr>
            <w:tcW w:w="1444" w:type="dxa"/>
            <w:shd w:val="clear" w:color="auto" w:fill="auto"/>
            <w:noWrap/>
            <w:vAlign w:val="bottom"/>
          </w:tcPr>
          <w:p w14:paraId="17C4EE67"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267</w:t>
            </w:r>
          </w:p>
        </w:tc>
        <w:tc>
          <w:tcPr>
            <w:tcW w:w="1444" w:type="dxa"/>
            <w:shd w:val="clear" w:color="auto" w:fill="auto"/>
            <w:noWrap/>
            <w:vAlign w:val="bottom"/>
          </w:tcPr>
          <w:p w14:paraId="78FAA3FB"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1,354</w:t>
            </w:r>
          </w:p>
        </w:tc>
      </w:tr>
      <w:tr w:rsidR="00AE6445" w:rsidRPr="001D042C" w14:paraId="4865F1DA" w14:textId="77777777" w:rsidTr="003F412E">
        <w:trPr>
          <w:trHeight w:val="300"/>
          <w:jc w:val="center"/>
        </w:trPr>
        <w:tc>
          <w:tcPr>
            <w:tcW w:w="1443" w:type="dxa"/>
            <w:shd w:val="clear" w:color="auto" w:fill="auto"/>
            <w:noWrap/>
            <w:vAlign w:val="bottom"/>
          </w:tcPr>
          <w:p w14:paraId="257A59DE" w14:textId="77777777" w:rsidR="00AE6445" w:rsidRPr="001D042C" w:rsidRDefault="00AE6445" w:rsidP="00AE6445">
            <w:pPr>
              <w:spacing w:before="0" w:after="0"/>
              <w:rPr>
                <w:rFonts w:ascii="Arial" w:hAnsi="Arial" w:cs="Arial"/>
                <w:color w:val="000000"/>
                <w:sz w:val="20"/>
                <w:lang w:val="en-AU" w:eastAsia="en-AU"/>
              </w:rPr>
            </w:pPr>
            <w:r w:rsidRPr="001D042C">
              <w:rPr>
                <w:rFonts w:ascii="Arial" w:hAnsi="Arial" w:cs="Arial"/>
                <w:color w:val="000000"/>
                <w:sz w:val="20"/>
                <w:lang w:val="en-AU" w:eastAsia="en-AU"/>
              </w:rPr>
              <w:t>Regional</w:t>
            </w:r>
          </w:p>
        </w:tc>
        <w:tc>
          <w:tcPr>
            <w:tcW w:w="1444" w:type="dxa"/>
            <w:shd w:val="clear" w:color="auto" w:fill="auto"/>
            <w:noWrap/>
            <w:vAlign w:val="bottom"/>
          </w:tcPr>
          <w:p w14:paraId="61D65A62"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242</w:t>
            </w:r>
          </w:p>
        </w:tc>
        <w:tc>
          <w:tcPr>
            <w:tcW w:w="1444" w:type="dxa"/>
            <w:shd w:val="clear" w:color="auto" w:fill="auto"/>
            <w:noWrap/>
            <w:vAlign w:val="bottom"/>
          </w:tcPr>
          <w:p w14:paraId="77565F67"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419</w:t>
            </w:r>
          </w:p>
        </w:tc>
        <w:tc>
          <w:tcPr>
            <w:tcW w:w="1444" w:type="dxa"/>
            <w:shd w:val="clear" w:color="auto" w:fill="auto"/>
            <w:noWrap/>
            <w:vAlign w:val="bottom"/>
          </w:tcPr>
          <w:p w14:paraId="4796F1A5"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90</w:t>
            </w:r>
          </w:p>
        </w:tc>
        <w:tc>
          <w:tcPr>
            <w:tcW w:w="1444" w:type="dxa"/>
            <w:shd w:val="clear" w:color="auto" w:fill="auto"/>
            <w:noWrap/>
            <w:vAlign w:val="bottom"/>
          </w:tcPr>
          <w:p w14:paraId="04C13145"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99</w:t>
            </w:r>
          </w:p>
        </w:tc>
        <w:tc>
          <w:tcPr>
            <w:tcW w:w="1444" w:type="dxa"/>
            <w:shd w:val="clear" w:color="auto" w:fill="auto"/>
            <w:noWrap/>
            <w:vAlign w:val="bottom"/>
          </w:tcPr>
          <w:p w14:paraId="028BCDE1"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850</w:t>
            </w:r>
          </w:p>
        </w:tc>
      </w:tr>
      <w:tr w:rsidR="00AE6445" w:rsidRPr="001D042C" w14:paraId="5602EB12" w14:textId="77777777" w:rsidTr="003F412E">
        <w:trPr>
          <w:trHeight w:val="300"/>
          <w:jc w:val="center"/>
        </w:trPr>
        <w:tc>
          <w:tcPr>
            <w:tcW w:w="1443" w:type="dxa"/>
            <w:shd w:val="clear" w:color="auto" w:fill="auto"/>
            <w:noWrap/>
            <w:vAlign w:val="bottom"/>
          </w:tcPr>
          <w:p w14:paraId="09FC0C1F" w14:textId="77777777" w:rsidR="00AE6445" w:rsidRPr="001D042C" w:rsidRDefault="00AE6445" w:rsidP="00AE6445">
            <w:pPr>
              <w:spacing w:before="0" w:after="0"/>
              <w:rPr>
                <w:rFonts w:ascii="Arial" w:hAnsi="Arial" w:cs="Arial"/>
                <w:color w:val="000000"/>
                <w:sz w:val="20"/>
                <w:lang w:val="en-AU" w:eastAsia="en-AU"/>
              </w:rPr>
            </w:pPr>
            <w:r w:rsidRPr="001D042C">
              <w:rPr>
                <w:rFonts w:ascii="Arial" w:hAnsi="Arial" w:cs="Arial"/>
                <w:color w:val="000000"/>
                <w:sz w:val="20"/>
                <w:lang w:val="en-AU" w:eastAsia="en-AU"/>
              </w:rPr>
              <w:t>Total</w:t>
            </w:r>
          </w:p>
        </w:tc>
        <w:tc>
          <w:tcPr>
            <w:tcW w:w="1444" w:type="dxa"/>
            <w:shd w:val="clear" w:color="auto" w:fill="auto"/>
            <w:noWrap/>
            <w:vAlign w:val="bottom"/>
          </w:tcPr>
          <w:p w14:paraId="2569B62A"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578</w:t>
            </w:r>
          </w:p>
        </w:tc>
        <w:tc>
          <w:tcPr>
            <w:tcW w:w="1444" w:type="dxa"/>
            <w:shd w:val="clear" w:color="auto" w:fill="auto"/>
            <w:noWrap/>
            <w:vAlign w:val="bottom"/>
          </w:tcPr>
          <w:p w14:paraId="637E25DF"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977</w:t>
            </w:r>
          </w:p>
        </w:tc>
        <w:tc>
          <w:tcPr>
            <w:tcW w:w="1444" w:type="dxa"/>
            <w:shd w:val="clear" w:color="auto" w:fill="auto"/>
            <w:noWrap/>
            <w:vAlign w:val="bottom"/>
          </w:tcPr>
          <w:p w14:paraId="797FDA30"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283</w:t>
            </w:r>
          </w:p>
        </w:tc>
        <w:tc>
          <w:tcPr>
            <w:tcW w:w="1444" w:type="dxa"/>
            <w:shd w:val="clear" w:color="auto" w:fill="auto"/>
            <w:noWrap/>
            <w:vAlign w:val="bottom"/>
          </w:tcPr>
          <w:p w14:paraId="38E25F25"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366</w:t>
            </w:r>
          </w:p>
        </w:tc>
        <w:tc>
          <w:tcPr>
            <w:tcW w:w="1444" w:type="dxa"/>
            <w:shd w:val="clear" w:color="auto" w:fill="auto"/>
            <w:noWrap/>
            <w:vAlign w:val="bottom"/>
          </w:tcPr>
          <w:p w14:paraId="5F68E415"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2,204</w:t>
            </w:r>
          </w:p>
        </w:tc>
      </w:tr>
    </w:tbl>
    <w:p w14:paraId="4900EB87" w14:textId="77777777" w:rsidR="00AE6445" w:rsidRPr="001D042C" w:rsidRDefault="00AE6445" w:rsidP="00AE6445">
      <w:pPr>
        <w:pStyle w:val="Para"/>
        <w:rPr>
          <w:lang w:val="en-AU"/>
        </w:rPr>
      </w:pPr>
    </w:p>
    <w:p w14:paraId="435879A7" w14:textId="77777777" w:rsidR="00AE6445" w:rsidRPr="001D042C" w:rsidRDefault="00AE6445" w:rsidP="00AE6445">
      <w:pPr>
        <w:pStyle w:val="Para"/>
        <w:rPr>
          <w:lang w:val="en-AU"/>
        </w:rPr>
      </w:pPr>
    </w:p>
    <w:p w14:paraId="343FCCD1" w14:textId="77777777" w:rsidR="003920D8" w:rsidRPr="001D042C" w:rsidRDefault="00AE6445">
      <w:pPr>
        <w:pStyle w:val="Heading3"/>
        <w:tabs>
          <w:tab w:val="num" w:pos="851"/>
        </w:tabs>
        <w:spacing w:before="0"/>
        <w:ind w:hanging="8517"/>
        <w:rPr>
          <w:bCs/>
          <w:lang w:val="en-AU"/>
        </w:rPr>
      </w:pPr>
      <w:bookmarkStart w:id="72" w:name="_Toc439198265"/>
      <w:bookmarkStart w:id="73" w:name="_Toc445571650"/>
      <w:r w:rsidRPr="001D042C">
        <w:rPr>
          <w:bCs/>
          <w:lang w:val="en-AU"/>
        </w:rPr>
        <w:t>Sample Returning Consent Forms</w:t>
      </w:r>
      <w:bookmarkEnd w:id="72"/>
      <w:bookmarkEnd w:id="73"/>
    </w:p>
    <w:p w14:paraId="0EA13CE7" w14:textId="7BECA13F" w:rsidR="00AE6445" w:rsidRPr="001D042C" w:rsidRDefault="00AE6445" w:rsidP="00AE6445">
      <w:pPr>
        <w:pStyle w:val="Para"/>
        <w:rPr>
          <w:i/>
          <w:lang w:val="en-AU"/>
        </w:rPr>
      </w:pPr>
      <w:r w:rsidRPr="001D042C">
        <w:rPr>
          <w:lang w:val="en-AU"/>
        </w:rPr>
        <w:t xml:space="preserve">Not all of those who were interviewed provided completed consent forms. An extensive follow-up process was undertaken, involving re-contacting those who had either not provided completed forms, or whose forms required further information or clarification. After the follow-up processes were completed, a total of 1,861 respondents had returned some or all of the necessary consent forms, and had their details passed on the relevant suppliers and councils.  </w:t>
      </w:r>
      <w:r w:rsidR="006F6665" w:rsidRPr="001D042C">
        <w:rPr>
          <w:lang w:val="en-AU"/>
        </w:rPr>
        <w:t>Table 2.6</w:t>
      </w:r>
      <w:r w:rsidRPr="001D042C">
        <w:rPr>
          <w:lang w:val="en-AU"/>
        </w:rPr>
        <w:t xml:space="preserve"> below provide</w:t>
      </w:r>
      <w:r w:rsidR="006F6665" w:rsidRPr="001D042C">
        <w:rPr>
          <w:lang w:val="en-AU"/>
        </w:rPr>
        <w:t>s</w:t>
      </w:r>
      <w:r w:rsidRPr="001D042C">
        <w:rPr>
          <w:lang w:val="en-AU"/>
        </w:rPr>
        <w:t xml:space="preserve"> a breakdown of these 1,861 respondents</w:t>
      </w:r>
      <w:r w:rsidR="006F6665" w:rsidRPr="001D042C">
        <w:rPr>
          <w:lang w:val="en-AU"/>
        </w:rPr>
        <w:t xml:space="preserve"> by concession status and DHHS region</w:t>
      </w:r>
      <w:r w:rsidR="00255B34" w:rsidRPr="001D042C">
        <w:rPr>
          <w:lang w:val="en-AU"/>
        </w:rPr>
        <w:t>, and Table 2.7 breaks the sample down by households size and overall region</w:t>
      </w:r>
      <w:r w:rsidRPr="001D042C">
        <w:rPr>
          <w:lang w:val="en-AU"/>
        </w:rPr>
        <w:t xml:space="preserve">  Respondents classified as aged concession </w:t>
      </w:r>
      <w:r w:rsidR="001F4692">
        <w:rPr>
          <w:lang w:val="en-AU"/>
        </w:rPr>
        <w:t xml:space="preserve">card </w:t>
      </w:r>
      <w:r w:rsidRPr="001D042C">
        <w:rPr>
          <w:lang w:val="en-AU"/>
        </w:rPr>
        <w:t>holders were the most likely to provide consent forms: 91% did so.  Of the other two categories, approximately 81% of those interviewed by telephone provided consent forms.</w:t>
      </w:r>
    </w:p>
    <w:p w14:paraId="5AAA2EA0" w14:textId="77777777" w:rsidR="00AE6445" w:rsidRPr="001D042C" w:rsidRDefault="00AE6445" w:rsidP="00AE6445">
      <w:pPr>
        <w:pStyle w:val="Para"/>
        <w:rPr>
          <w:lang w:val="en-AU"/>
        </w:rPr>
      </w:pPr>
    </w:p>
    <w:p w14:paraId="4DCB9F9E" w14:textId="77777777" w:rsidR="00AE6445" w:rsidRPr="001D042C" w:rsidRDefault="00AE6445" w:rsidP="00AE6445">
      <w:pPr>
        <w:pStyle w:val="Para"/>
        <w:rPr>
          <w:lang w:val="en-AU"/>
        </w:rPr>
      </w:pPr>
      <w:r w:rsidRPr="001D042C">
        <w:rPr>
          <w:lang w:val="en-AU"/>
        </w:rPr>
        <w:t>As requested, weights have been calculated so that survey results can be obtained either for the 1,861 who provided completed consent forms, or for the 2,204 who completed the telephone survey.  For this report, the results have been based to the 1,861 who provided completed consent forms.</w:t>
      </w:r>
    </w:p>
    <w:p w14:paraId="17B75508" w14:textId="77777777" w:rsidR="00AE6445" w:rsidRPr="001D042C" w:rsidRDefault="00AE6445" w:rsidP="00AE6445">
      <w:pPr>
        <w:pStyle w:val="Para"/>
        <w:rPr>
          <w:lang w:val="en-AU"/>
        </w:rPr>
      </w:pPr>
      <w:r w:rsidRPr="001D042C">
        <w:rPr>
          <w:lang w:val="en-AU"/>
        </w:rPr>
        <w:br w:type="page"/>
      </w:r>
    </w:p>
    <w:p w14:paraId="6F45C535" w14:textId="77777777" w:rsidR="00AE6445" w:rsidRPr="001D042C" w:rsidRDefault="00AE6445" w:rsidP="003F412E">
      <w:pPr>
        <w:pStyle w:val="Para"/>
        <w:keepNext/>
        <w:keepLines/>
        <w:spacing w:after="120"/>
        <w:jc w:val="center"/>
        <w:rPr>
          <w:b/>
          <w:szCs w:val="24"/>
        </w:rPr>
      </w:pPr>
      <w:r w:rsidRPr="001D042C">
        <w:rPr>
          <w:b/>
          <w:szCs w:val="24"/>
        </w:rPr>
        <w:lastRenderedPageBreak/>
        <w:t xml:space="preserve">Table </w:t>
      </w:r>
      <w:r w:rsidR="0091303E" w:rsidRPr="001D042C">
        <w:rPr>
          <w:b/>
          <w:szCs w:val="24"/>
        </w:rPr>
        <w:t>2.6</w:t>
      </w:r>
      <w:r w:rsidRPr="001D042C">
        <w:rPr>
          <w:b/>
          <w:szCs w:val="24"/>
        </w:rPr>
        <w:t xml:space="preserve"> – </w:t>
      </w:r>
      <w:r w:rsidRPr="001D042C">
        <w:rPr>
          <w:b/>
          <w:szCs w:val="24"/>
          <w:u w:val="single"/>
        </w:rPr>
        <w:t>Final sample returning consent forms – by concession status and DHHS region</w:t>
      </w:r>
    </w:p>
    <w:tbl>
      <w:tblPr>
        <w:tblW w:w="804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620"/>
        <w:gridCol w:w="1356"/>
        <w:gridCol w:w="1356"/>
        <w:gridCol w:w="1356"/>
        <w:gridCol w:w="1356"/>
      </w:tblGrid>
      <w:tr w:rsidR="00AE6445" w:rsidRPr="001D042C" w14:paraId="7ED433B4" w14:textId="77777777" w:rsidTr="003F412E">
        <w:trPr>
          <w:trHeight w:val="600"/>
          <w:jc w:val="center"/>
        </w:trPr>
        <w:tc>
          <w:tcPr>
            <w:tcW w:w="2620" w:type="dxa"/>
            <w:shd w:val="clear" w:color="auto" w:fill="auto"/>
            <w:noWrap/>
            <w:vAlign w:val="bottom"/>
          </w:tcPr>
          <w:p w14:paraId="62AB7006" w14:textId="77777777" w:rsidR="00AE6445" w:rsidRPr="001D042C" w:rsidRDefault="00AE6445" w:rsidP="00AE6445">
            <w:pPr>
              <w:spacing w:before="0" w:after="0"/>
              <w:rPr>
                <w:rFonts w:ascii="Arial" w:hAnsi="Arial" w:cs="Arial"/>
                <w:b/>
                <w:color w:val="000000"/>
                <w:sz w:val="20"/>
                <w:lang w:val="en-AU" w:eastAsia="en-AU"/>
              </w:rPr>
            </w:pPr>
            <w:r w:rsidRPr="001D042C">
              <w:rPr>
                <w:rFonts w:ascii="Arial" w:hAnsi="Arial" w:cs="Arial"/>
                <w:b/>
                <w:color w:val="000000"/>
                <w:sz w:val="20"/>
                <w:lang w:val="en-AU" w:eastAsia="en-AU"/>
              </w:rPr>
              <w:t>DHHS Region</w:t>
            </w:r>
          </w:p>
        </w:tc>
        <w:tc>
          <w:tcPr>
            <w:tcW w:w="1356" w:type="dxa"/>
            <w:shd w:val="clear" w:color="auto" w:fill="auto"/>
            <w:vAlign w:val="bottom"/>
          </w:tcPr>
          <w:p w14:paraId="65F57410" w14:textId="77777777" w:rsidR="00AE6445" w:rsidRPr="001D042C" w:rsidRDefault="00AE6445" w:rsidP="00AE6445">
            <w:pPr>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Aged Concession</w:t>
            </w:r>
          </w:p>
        </w:tc>
        <w:tc>
          <w:tcPr>
            <w:tcW w:w="1356" w:type="dxa"/>
            <w:shd w:val="clear" w:color="auto" w:fill="auto"/>
            <w:vAlign w:val="bottom"/>
          </w:tcPr>
          <w:p w14:paraId="14727A82" w14:textId="77777777" w:rsidR="00AE6445" w:rsidRPr="001D042C" w:rsidRDefault="00AE6445" w:rsidP="00AE6445">
            <w:pPr>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Other Concession</w:t>
            </w:r>
          </w:p>
        </w:tc>
        <w:tc>
          <w:tcPr>
            <w:tcW w:w="1356" w:type="dxa"/>
            <w:shd w:val="clear" w:color="auto" w:fill="auto"/>
            <w:vAlign w:val="bottom"/>
          </w:tcPr>
          <w:p w14:paraId="06D287E6" w14:textId="77777777" w:rsidR="00AE6445" w:rsidRPr="001D042C" w:rsidRDefault="00AE6445" w:rsidP="00AE6445">
            <w:pPr>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Non-concession</w:t>
            </w:r>
          </w:p>
        </w:tc>
        <w:tc>
          <w:tcPr>
            <w:tcW w:w="1356" w:type="dxa"/>
            <w:shd w:val="clear" w:color="auto" w:fill="auto"/>
            <w:vAlign w:val="bottom"/>
          </w:tcPr>
          <w:p w14:paraId="55B43EA5" w14:textId="77777777" w:rsidR="00AE6445" w:rsidRPr="001D042C" w:rsidRDefault="00AE6445" w:rsidP="00AE6445">
            <w:pPr>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Total</w:t>
            </w:r>
          </w:p>
        </w:tc>
      </w:tr>
      <w:tr w:rsidR="00AE6445" w:rsidRPr="001D042C" w14:paraId="026FC239" w14:textId="77777777" w:rsidTr="003F412E">
        <w:trPr>
          <w:trHeight w:val="300"/>
          <w:jc w:val="center"/>
        </w:trPr>
        <w:tc>
          <w:tcPr>
            <w:tcW w:w="2620" w:type="dxa"/>
            <w:shd w:val="clear" w:color="auto" w:fill="auto"/>
            <w:noWrap/>
            <w:vAlign w:val="bottom"/>
          </w:tcPr>
          <w:p w14:paraId="2DD07295" w14:textId="77777777" w:rsidR="00AE6445" w:rsidRPr="001D042C" w:rsidRDefault="00AE6445" w:rsidP="00AE6445">
            <w:pPr>
              <w:spacing w:before="0" w:after="0"/>
              <w:rPr>
                <w:rFonts w:ascii="Arial" w:hAnsi="Arial" w:cs="Arial"/>
                <w:color w:val="000000"/>
                <w:sz w:val="20"/>
                <w:lang w:val="en-AU" w:eastAsia="en-AU"/>
              </w:rPr>
            </w:pPr>
            <w:r w:rsidRPr="001D042C">
              <w:rPr>
                <w:rFonts w:ascii="Arial" w:hAnsi="Arial" w:cs="Arial"/>
                <w:color w:val="000000"/>
                <w:sz w:val="20"/>
                <w:lang w:val="en-AU" w:eastAsia="en-AU"/>
              </w:rPr>
              <w:t>Barwon</w:t>
            </w:r>
          </w:p>
        </w:tc>
        <w:tc>
          <w:tcPr>
            <w:tcW w:w="1356" w:type="dxa"/>
            <w:shd w:val="clear" w:color="auto" w:fill="auto"/>
            <w:noWrap/>
            <w:vAlign w:val="bottom"/>
          </w:tcPr>
          <w:p w14:paraId="30C89113"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42</w:t>
            </w:r>
          </w:p>
        </w:tc>
        <w:tc>
          <w:tcPr>
            <w:tcW w:w="1356" w:type="dxa"/>
            <w:shd w:val="clear" w:color="auto" w:fill="auto"/>
            <w:noWrap/>
            <w:vAlign w:val="bottom"/>
          </w:tcPr>
          <w:p w14:paraId="197262AB"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28</w:t>
            </w:r>
          </w:p>
        </w:tc>
        <w:tc>
          <w:tcPr>
            <w:tcW w:w="1356" w:type="dxa"/>
            <w:shd w:val="clear" w:color="auto" w:fill="auto"/>
            <w:noWrap/>
            <w:vAlign w:val="bottom"/>
          </w:tcPr>
          <w:p w14:paraId="543FE8A7"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45</w:t>
            </w:r>
          </w:p>
        </w:tc>
        <w:tc>
          <w:tcPr>
            <w:tcW w:w="1356" w:type="dxa"/>
            <w:shd w:val="clear" w:color="auto" w:fill="auto"/>
            <w:noWrap/>
            <w:vAlign w:val="bottom"/>
          </w:tcPr>
          <w:p w14:paraId="32CD20CA"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115</w:t>
            </w:r>
          </w:p>
        </w:tc>
      </w:tr>
      <w:tr w:rsidR="00AE6445" w:rsidRPr="001D042C" w14:paraId="287FF90F" w14:textId="77777777" w:rsidTr="003F412E">
        <w:trPr>
          <w:trHeight w:val="300"/>
          <w:jc w:val="center"/>
        </w:trPr>
        <w:tc>
          <w:tcPr>
            <w:tcW w:w="2620" w:type="dxa"/>
            <w:shd w:val="clear" w:color="auto" w:fill="auto"/>
            <w:noWrap/>
            <w:vAlign w:val="bottom"/>
          </w:tcPr>
          <w:p w14:paraId="147ABA35" w14:textId="77777777" w:rsidR="00AE6445" w:rsidRPr="001D042C" w:rsidRDefault="00AE6445" w:rsidP="00AE6445">
            <w:pPr>
              <w:spacing w:before="0" w:after="0"/>
              <w:rPr>
                <w:rFonts w:ascii="Arial" w:hAnsi="Arial" w:cs="Arial"/>
                <w:color w:val="000000"/>
                <w:sz w:val="20"/>
                <w:lang w:val="en-AU" w:eastAsia="en-AU"/>
              </w:rPr>
            </w:pPr>
            <w:r w:rsidRPr="001D042C">
              <w:rPr>
                <w:rFonts w:ascii="Arial" w:hAnsi="Arial" w:cs="Arial"/>
                <w:color w:val="000000"/>
                <w:sz w:val="20"/>
                <w:lang w:val="en-AU" w:eastAsia="en-AU"/>
              </w:rPr>
              <w:t>Bayside</w:t>
            </w:r>
          </w:p>
        </w:tc>
        <w:tc>
          <w:tcPr>
            <w:tcW w:w="1356" w:type="dxa"/>
            <w:shd w:val="clear" w:color="auto" w:fill="auto"/>
            <w:noWrap/>
            <w:vAlign w:val="bottom"/>
          </w:tcPr>
          <w:p w14:paraId="43465142"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95</w:t>
            </w:r>
          </w:p>
        </w:tc>
        <w:tc>
          <w:tcPr>
            <w:tcW w:w="1356" w:type="dxa"/>
            <w:shd w:val="clear" w:color="auto" w:fill="auto"/>
            <w:noWrap/>
            <w:vAlign w:val="bottom"/>
          </w:tcPr>
          <w:p w14:paraId="7BA81ED3"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45</w:t>
            </w:r>
          </w:p>
        </w:tc>
        <w:tc>
          <w:tcPr>
            <w:tcW w:w="1356" w:type="dxa"/>
            <w:shd w:val="clear" w:color="auto" w:fill="auto"/>
            <w:noWrap/>
            <w:vAlign w:val="bottom"/>
          </w:tcPr>
          <w:p w14:paraId="7BB37A49"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129</w:t>
            </w:r>
          </w:p>
        </w:tc>
        <w:tc>
          <w:tcPr>
            <w:tcW w:w="1356" w:type="dxa"/>
            <w:shd w:val="clear" w:color="auto" w:fill="auto"/>
            <w:noWrap/>
            <w:vAlign w:val="bottom"/>
          </w:tcPr>
          <w:p w14:paraId="2F67499E"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269</w:t>
            </w:r>
          </w:p>
        </w:tc>
      </w:tr>
      <w:tr w:rsidR="00AE6445" w:rsidRPr="001D042C" w14:paraId="0D36A2D1" w14:textId="77777777" w:rsidTr="003F412E">
        <w:trPr>
          <w:trHeight w:val="300"/>
          <w:jc w:val="center"/>
        </w:trPr>
        <w:tc>
          <w:tcPr>
            <w:tcW w:w="2620" w:type="dxa"/>
            <w:shd w:val="clear" w:color="auto" w:fill="auto"/>
            <w:noWrap/>
            <w:vAlign w:val="bottom"/>
          </w:tcPr>
          <w:p w14:paraId="508272F0" w14:textId="77777777" w:rsidR="00AE6445" w:rsidRPr="001D042C" w:rsidRDefault="00AE6445" w:rsidP="00AE6445">
            <w:pPr>
              <w:spacing w:before="0" w:after="0"/>
              <w:rPr>
                <w:rFonts w:ascii="Arial" w:hAnsi="Arial" w:cs="Arial"/>
                <w:color w:val="000000"/>
                <w:sz w:val="20"/>
                <w:lang w:val="en-AU" w:eastAsia="en-AU"/>
              </w:rPr>
            </w:pPr>
            <w:r w:rsidRPr="001D042C">
              <w:rPr>
                <w:rFonts w:ascii="Arial" w:hAnsi="Arial" w:cs="Arial"/>
                <w:color w:val="000000"/>
                <w:sz w:val="20"/>
                <w:lang w:val="en-AU" w:eastAsia="en-AU"/>
              </w:rPr>
              <w:t>Brimbank Melton</w:t>
            </w:r>
          </w:p>
        </w:tc>
        <w:tc>
          <w:tcPr>
            <w:tcW w:w="1356" w:type="dxa"/>
            <w:shd w:val="clear" w:color="auto" w:fill="auto"/>
            <w:noWrap/>
            <w:vAlign w:val="bottom"/>
          </w:tcPr>
          <w:p w14:paraId="37804DC2"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20</w:t>
            </w:r>
          </w:p>
        </w:tc>
        <w:tc>
          <w:tcPr>
            <w:tcW w:w="1356" w:type="dxa"/>
            <w:shd w:val="clear" w:color="auto" w:fill="auto"/>
            <w:noWrap/>
            <w:vAlign w:val="bottom"/>
          </w:tcPr>
          <w:p w14:paraId="5033ECE2"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17</w:t>
            </w:r>
          </w:p>
        </w:tc>
        <w:tc>
          <w:tcPr>
            <w:tcW w:w="1356" w:type="dxa"/>
            <w:shd w:val="clear" w:color="auto" w:fill="auto"/>
            <w:noWrap/>
            <w:vAlign w:val="bottom"/>
          </w:tcPr>
          <w:p w14:paraId="73137908"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25</w:t>
            </w:r>
          </w:p>
        </w:tc>
        <w:tc>
          <w:tcPr>
            <w:tcW w:w="1356" w:type="dxa"/>
            <w:shd w:val="clear" w:color="auto" w:fill="auto"/>
            <w:noWrap/>
            <w:vAlign w:val="bottom"/>
          </w:tcPr>
          <w:p w14:paraId="4D172D6E"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62</w:t>
            </w:r>
          </w:p>
        </w:tc>
      </w:tr>
      <w:tr w:rsidR="00AE6445" w:rsidRPr="001D042C" w14:paraId="23BC716D" w14:textId="77777777" w:rsidTr="003F412E">
        <w:trPr>
          <w:trHeight w:val="300"/>
          <w:jc w:val="center"/>
        </w:trPr>
        <w:tc>
          <w:tcPr>
            <w:tcW w:w="2620" w:type="dxa"/>
            <w:shd w:val="clear" w:color="auto" w:fill="auto"/>
            <w:noWrap/>
            <w:vAlign w:val="bottom"/>
          </w:tcPr>
          <w:p w14:paraId="0410D4D7" w14:textId="77777777" w:rsidR="00AE6445" w:rsidRPr="001D042C" w:rsidRDefault="00AE6445" w:rsidP="00AE6445">
            <w:pPr>
              <w:spacing w:before="0" w:after="0"/>
              <w:rPr>
                <w:rFonts w:ascii="Arial" w:hAnsi="Arial" w:cs="Arial"/>
                <w:color w:val="000000"/>
                <w:sz w:val="20"/>
                <w:lang w:val="en-AU" w:eastAsia="en-AU"/>
              </w:rPr>
            </w:pPr>
            <w:r w:rsidRPr="001D042C">
              <w:rPr>
                <w:rFonts w:ascii="Arial" w:hAnsi="Arial" w:cs="Arial"/>
                <w:color w:val="000000"/>
                <w:sz w:val="20"/>
                <w:lang w:val="en-AU" w:eastAsia="en-AU"/>
              </w:rPr>
              <w:t>Central Highlands</w:t>
            </w:r>
          </w:p>
        </w:tc>
        <w:tc>
          <w:tcPr>
            <w:tcW w:w="1356" w:type="dxa"/>
            <w:shd w:val="clear" w:color="auto" w:fill="auto"/>
            <w:noWrap/>
            <w:vAlign w:val="bottom"/>
          </w:tcPr>
          <w:p w14:paraId="14C1F654"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32</w:t>
            </w:r>
          </w:p>
        </w:tc>
        <w:tc>
          <w:tcPr>
            <w:tcW w:w="1356" w:type="dxa"/>
            <w:shd w:val="clear" w:color="auto" w:fill="auto"/>
            <w:noWrap/>
            <w:vAlign w:val="bottom"/>
          </w:tcPr>
          <w:p w14:paraId="7013AD29"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34</w:t>
            </w:r>
          </w:p>
        </w:tc>
        <w:tc>
          <w:tcPr>
            <w:tcW w:w="1356" w:type="dxa"/>
            <w:shd w:val="clear" w:color="auto" w:fill="auto"/>
            <w:noWrap/>
            <w:vAlign w:val="bottom"/>
          </w:tcPr>
          <w:p w14:paraId="3DE6E406"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31</w:t>
            </w:r>
          </w:p>
        </w:tc>
        <w:tc>
          <w:tcPr>
            <w:tcW w:w="1356" w:type="dxa"/>
            <w:shd w:val="clear" w:color="auto" w:fill="auto"/>
            <w:noWrap/>
            <w:vAlign w:val="bottom"/>
          </w:tcPr>
          <w:p w14:paraId="5DC683D5"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97</w:t>
            </w:r>
          </w:p>
        </w:tc>
      </w:tr>
      <w:tr w:rsidR="00AE6445" w:rsidRPr="001D042C" w14:paraId="4D33B52B" w14:textId="77777777" w:rsidTr="003F412E">
        <w:trPr>
          <w:trHeight w:val="300"/>
          <w:jc w:val="center"/>
        </w:trPr>
        <w:tc>
          <w:tcPr>
            <w:tcW w:w="2620" w:type="dxa"/>
            <w:shd w:val="clear" w:color="auto" w:fill="auto"/>
            <w:noWrap/>
            <w:vAlign w:val="bottom"/>
          </w:tcPr>
          <w:p w14:paraId="0F581D6B" w14:textId="77777777" w:rsidR="00AE6445" w:rsidRPr="001D042C" w:rsidRDefault="00AE6445" w:rsidP="00AE6445">
            <w:pPr>
              <w:spacing w:before="0" w:after="0"/>
              <w:rPr>
                <w:rFonts w:ascii="Arial" w:hAnsi="Arial" w:cs="Arial"/>
                <w:color w:val="000000"/>
                <w:sz w:val="20"/>
                <w:lang w:val="en-AU" w:eastAsia="en-AU"/>
              </w:rPr>
            </w:pPr>
            <w:r w:rsidRPr="001D042C">
              <w:rPr>
                <w:rFonts w:ascii="Arial" w:hAnsi="Arial" w:cs="Arial"/>
                <w:color w:val="000000"/>
                <w:sz w:val="20"/>
                <w:lang w:val="en-AU" w:eastAsia="en-AU"/>
              </w:rPr>
              <w:t>Goulburn</w:t>
            </w:r>
          </w:p>
        </w:tc>
        <w:tc>
          <w:tcPr>
            <w:tcW w:w="1356" w:type="dxa"/>
            <w:shd w:val="clear" w:color="auto" w:fill="auto"/>
            <w:noWrap/>
            <w:vAlign w:val="bottom"/>
          </w:tcPr>
          <w:p w14:paraId="426D5BE7"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23</w:t>
            </w:r>
          </w:p>
        </w:tc>
        <w:tc>
          <w:tcPr>
            <w:tcW w:w="1356" w:type="dxa"/>
            <w:shd w:val="clear" w:color="auto" w:fill="auto"/>
            <w:noWrap/>
            <w:vAlign w:val="bottom"/>
          </w:tcPr>
          <w:p w14:paraId="786B7213"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15</w:t>
            </w:r>
          </w:p>
        </w:tc>
        <w:tc>
          <w:tcPr>
            <w:tcW w:w="1356" w:type="dxa"/>
            <w:shd w:val="clear" w:color="auto" w:fill="auto"/>
            <w:noWrap/>
            <w:vAlign w:val="bottom"/>
          </w:tcPr>
          <w:p w14:paraId="4D0435D8"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33</w:t>
            </w:r>
          </w:p>
        </w:tc>
        <w:tc>
          <w:tcPr>
            <w:tcW w:w="1356" w:type="dxa"/>
            <w:shd w:val="clear" w:color="auto" w:fill="auto"/>
            <w:noWrap/>
            <w:vAlign w:val="bottom"/>
          </w:tcPr>
          <w:p w14:paraId="35926B86"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71</w:t>
            </w:r>
          </w:p>
        </w:tc>
      </w:tr>
      <w:tr w:rsidR="00AE6445" w:rsidRPr="001D042C" w14:paraId="4D9F3809" w14:textId="77777777" w:rsidTr="003F412E">
        <w:trPr>
          <w:trHeight w:val="300"/>
          <w:jc w:val="center"/>
        </w:trPr>
        <w:tc>
          <w:tcPr>
            <w:tcW w:w="2620" w:type="dxa"/>
            <w:shd w:val="clear" w:color="auto" w:fill="auto"/>
            <w:noWrap/>
            <w:vAlign w:val="bottom"/>
          </w:tcPr>
          <w:p w14:paraId="53BA0305" w14:textId="77777777" w:rsidR="00AE6445" w:rsidRPr="001D042C" w:rsidRDefault="00AE6445" w:rsidP="00AE6445">
            <w:pPr>
              <w:spacing w:before="0" w:after="0"/>
              <w:rPr>
                <w:rFonts w:ascii="Arial" w:hAnsi="Arial" w:cs="Arial"/>
                <w:color w:val="000000"/>
                <w:sz w:val="20"/>
                <w:lang w:val="en-AU" w:eastAsia="en-AU"/>
              </w:rPr>
            </w:pPr>
            <w:r w:rsidRPr="001D042C">
              <w:rPr>
                <w:rFonts w:ascii="Arial" w:hAnsi="Arial" w:cs="Arial"/>
                <w:color w:val="000000"/>
                <w:sz w:val="20"/>
                <w:lang w:val="en-AU" w:eastAsia="en-AU"/>
              </w:rPr>
              <w:t>Hume Moreland</w:t>
            </w:r>
          </w:p>
        </w:tc>
        <w:tc>
          <w:tcPr>
            <w:tcW w:w="1356" w:type="dxa"/>
            <w:shd w:val="clear" w:color="auto" w:fill="auto"/>
            <w:noWrap/>
            <w:vAlign w:val="bottom"/>
          </w:tcPr>
          <w:p w14:paraId="2212ACD6"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21</w:t>
            </w:r>
          </w:p>
        </w:tc>
        <w:tc>
          <w:tcPr>
            <w:tcW w:w="1356" w:type="dxa"/>
            <w:shd w:val="clear" w:color="auto" w:fill="auto"/>
            <w:noWrap/>
            <w:vAlign w:val="bottom"/>
          </w:tcPr>
          <w:p w14:paraId="417D554D"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17</w:t>
            </w:r>
          </w:p>
        </w:tc>
        <w:tc>
          <w:tcPr>
            <w:tcW w:w="1356" w:type="dxa"/>
            <w:shd w:val="clear" w:color="auto" w:fill="auto"/>
            <w:noWrap/>
            <w:vAlign w:val="bottom"/>
          </w:tcPr>
          <w:p w14:paraId="003E305C"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20</w:t>
            </w:r>
          </w:p>
        </w:tc>
        <w:tc>
          <w:tcPr>
            <w:tcW w:w="1356" w:type="dxa"/>
            <w:shd w:val="clear" w:color="auto" w:fill="auto"/>
            <w:noWrap/>
            <w:vAlign w:val="bottom"/>
          </w:tcPr>
          <w:p w14:paraId="6CD1F48A"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58</w:t>
            </w:r>
          </w:p>
        </w:tc>
      </w:tr>
      <w:tr w:rsidR="00AE6445" w:rsidRPr="001D042C" w14:paraId="13CD4AE1" w14:textId="77777777" w:rsidTr="003F412E">
        <w:trPr>
          <w:trHeight w:val="300"/>
          <w:jc w:val="center"/>
        </w:trPr>
        <w:tc>
          <w:tcPr>
            <w:tcW w:w="2620" w:type="dxa"/>
            <w:shd w:val="clear" w:color="auto" w:fill="auto"/>
            <w:noWrap/>
            <w:vAlign w:val="bottom"/>
          </w:tcPr>
          <w:p w14:paraId="70359AB1" w14:textId="77777777" w:rsidR="00AE6445" w:rsidRPr="001D042C" w:rsidRDefault="00AE6445" w:rsidP="00AE6445">
            <w:pPr>
              <w:spacing w:before="0" w:after="0"/>
              <w:rPr>
                <w:rFonts w:ascii="Arial" w:hAnsi="Arial" w:cs="Arial"/>
                <w:color w:val="000000"/>
                <w:sz w:val="20"/>
                <w:lang w:val="en-AU" w:eastAsia="en-AU"/>
              </w:rPr>
            </w:pPr>
            <w:r w:rsidRPr="001D042C">
              <w:rPr>
                <w:rFonts w:ascii="Arial" w:hAnsi="Arial" w:cs="Arial"/>
                <w:color w:val="000000"/>
                <w:sz w:val="20"/>
                <w:lang w:val="en-AU" w:eastAsia="en-AU"/>
              </w:rPr>
              <w:t xml:space="preserve">Inner </w:t>
            </w:r>
            <w:smartTag w:uri="urn:schemas-microsoft-com:office:smarttags" w:element="place">
              <w:r w:rsidRPr="001D042C">
                <w:rPr>
                  <w:rFonts w:ascii="Arial" w:hAnsi="Arial" w:cs="Arial"/>
                  <w:color w:val="000000"/>
                  <w:sz w:val="20"/>
                  <w:lang w:val="en-AU" w:eastAsia="en-AU"/>
                </w:rPr>
                <w:t>Eastern Melbourne</w:t>
              </w:r>
            </w:smartTag>
          </w:p>
        </w:tc>
        <w:tc>
          <w:tcPr>
            <w:tcW w:w="1356" w:type="dxa"/>
            <w:shd w:val="clear" w:color="auto" w:fill="auto"/>
            <w:noWrap/>
            <w:vAlign w:val="bottom"/>
          </w:tcPr>
          <w:p w14:paraId="537C67F1"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72</w:t>
            </w:r>
          </w:p>
        </w:tc>
        <w:tc>
          <w:tcPr>
            <w:tcW w:w="1356" w:type="dxa"/>
            <w:shd w:val="clear" w:color="auto" w:fill="auto"/>
            <w:noWrap/>
            <w:vAlign w:val="bottom"/>
          </w:tcPr>
          <w:p w14:paraId="66AC7B44"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23</w:t>
            </w:r>
          </w:p>
        </w:tc>
        <w:tc>
          <w:tcPr>
            <w:tcW w:w="1356" w:type="dxa"/>
            <w:shd w:val="clear" w:color="auto" w:fill="auto"/>
            <w:noWrap/>
            <w:vAlign w:val="bottom"/>
          </w:tcPr>
          <w:p w14:paraId="0201BD11"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90</w:t>
            </w:r>
          </w:p>
        </w:tc>
        <w:tc>
          <w:tcPr>
            <w:tcW w:w="1356" w:type="dxa"/>
            <w:shd w:val="clear" w:color="auto" w:fill="auto"/>
            <w:noWrap/>
            <w:vAlign w:val="bottom"/>
          </w:tcPr>
          <w:p w14:paraId="17BEF518"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185</w:t>
            </w:r>
          </w:p>
        </w:tc>
      </w:tr>
      <w:tr w:rsidR="00AE6445" w:rsidRPr="001D042C" w14:paraId="47B40990" w14:textId="77777777" w:rsidTr="003F412E">
        <w:trPr>
          <w:trHeight w:val="300"/>
          <w:jc w:val="center"/>
        </w:trPr>
        <w:tc>
          <w:tcPr>
            <w:tcW w:w="2620" w:type="dxa"/>
            <w:shd w:val="clear" w:color="auto" w:fill="auto"/>
            <w:noWrap/>
            <w:vAlign w:val="bottom"/>
          </w:tcPr>
          <w:p w14:paraId="45BE43D9" w14:textId="77777777" w:rsidR="00AE6445" w:rsidRPr="001D042C" w:rsidRDefault="00AE6445" w:rsidP="00AE6445">
            <w:pPr>
              <w:spacing w:before="0" w:after="0"/>
              <w:rPr>
                <w:rFonts w:ascii="Arial" w:hAnsi="Arial" w:cs="Arial"/>
                <w:color w:val="000000"/>
                <w:sz w:val="20"/>
                <w:lang w:val="en-AU" w:eastAsia="en-AU"/>
              </w:rPr>
            </w:pPr>
            <w:r w:rsidRPr="001D042C">
              <w:rPr>
                <w:rFonts w:ascii="Arial" w:hAnsi="Arial" w:cs="Arial"/>
                <w:color w:val="000000"/>
                <w:sz w:val="20"/>
                <w:lang w:val="en-AU" w:eastAsia="en-AU"/>
              </w:rPr>
              <w:t>Inner Gippsland</w:t>
            </w:r>
          </w:p>
        </w:tc>
        <w:tc>
          <w:tcPr>
            <w:tcW w:w="1356" w:type="dxa"/>
            <w:shd w:val="clear" w:color="auto" w:fill="auto"/>
            <w:noWrap/>
            <w:vAlign w:val="bottom"/>
          </w:tcPr>
          <w:p w14:paraId="2F3DB8D2"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31</w:t>
            </w:r>
          </w:p>
        </w:tc>
        <w:tc>
          <w:tcPr>
            <w:tcW w:w="1356" w:type="dxa"/>
            <w:shd w:val="clear" w:color="auto" w:fill="auto"/>
            <w:noWrap/>
            <w:vAlign w:val="bottom"/>
          </w:tcPr>
          <w:p w14:paraId="6DE813B9"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19</w:t>
            </w:r>
          </w:p>
        </w:tc>
        <w:tc>
          <w:tcPr>
            <w:tcW w:w="1356" w:type="dxa"/>
            <w:shd w:val="clear" w:color="auto" w:fill="auto"/>
            <w:noWrap/>
            <w:vAlign w:val="bottom"/>
          </w:tcPr>
          <w:p w14:paraId="7B498C53"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33</w:t>
            </w:r>
          </w:p>
        </w:tc>
        <w:tc>
          <w:tcPr>
            <w:tcW w:w="1356" w:type="dxa"/>
            <w:shd w:val="clear" w:color="auto" w:fill="auto"/>
            <w:noWrap/>
            <w:vAlign w:val="bottom"/>
          </w:tcPr>
          <w:p w14:paraId="4F99508D"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83</w:t>
            </w:r>
          </w:p>
        </w:tc>
      </w:tr>
      <w:tr w:rsidR="00AE6445" w:rsidRPr="001D042C" w14:paraId="5A885887" w14:textId="77777777" w:rsidTr="003F412E">
        <w:trPr>
          <w:trHeight w:val="300"/>
          <w:jc w:val="center"/>
        </w:trPr>
        <w:tc>
          <w:tcPr>
            <w:tcW w:w="2620" w:type="dxa"/>
            <w:shd w:val="clear" w:color="auto" w:fill="auto"/>
            <w:noWrap/>
            <w:vAlign w:val="bottom"/>
          </w:tcPr>
          <w:p w14:paraId="60DFB912" w14:textId="77777777" w:rsidR="00AE6445" w:rsidRPr="001D042C" w:rsidRDefault="00AE6445" w:rsidP="00AE6445">
            <w:pPr>
              <w:spacing w:before="0" w:after="0"/>
              <w:rPr>
                <w:rFonts w:ascii="Arial" w:hAnsi="Arial" w:cs="Arial"/>
                <w:color w:val="000000"/>
                <w:sz w:val="20"/>
                <w:lang w:val="en-AU" w:eastAsia="en-AU"/>
              </w:rPr>
            </w:pPr>
            <w:r w:rsidRPr="001D042C">
              <w:rPr>
                <w:rFonts w:ascii="Arial" w:hAnsi="Arial" w:cs="Arial"/>
                <w:color w:val="000000"/>
                <w:sz w:val="20"/>
                <w:lang w:val="en-AU" w:eastAsia="en-AU"/>
              </w:rPr>
              <w:t>Loddon</w:t>
            </w:r>
          </w:p>
        </w:tc>
        <w:tc>
          <w:tcPr>
            <w:tcW w:w="1356" w:type="dxa"/>
            <w:shd w:val="clear" w:color="auto" w:fill="auto"/>
            <w:noWrap/>
            <w:vAlign w:val="bottom"/>
          </w:tcPr>
          <w:p w14:paraId="01CBC6A1"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50</w:t>
            </w:r>
          </w:p>
        </w:tc>
        <w:tc>
          <w:tcPr>
            <w:tcW w:w="1356" w:type="dxa"/>
            <w:shd w:val="clear" w:color="auto" w:fill="auto"/>
            <w:noWrap/>
            <w:vAlign w:val="bottom"/>
          </w:tcPr>
          <w:p w14:paraId="018FAEDD"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35</w:t>
            </w:r>
          </w:p>
        </w:tc>
        <w:tc>
          <w:tcPr>
            <w:tcW w:w="1356" w:type="dxa"/>
            <w:shd w:val="clear" w:color="auto" w:fill="auto"/>
            <w:noWrap/>
            <w:vAlign w:val="bottom"/>
          </w:tcPr>
          <w:p w14:paraId="0033F363"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42</w:t>
            </w:r>
          </w:p>
        </w:tc>
        <w:tc>
          <w:tcPr>
            <w:tcW w:w="1356" w:type="dxa"/>
            <w:shd w:val="clear" w:color="auto" w:fill="auto"/>
            <w:noWrap/>
            <w:vAlign w:val="bottom"/>
          </w:tcPr>
          <w:p w14:paraId="640CCFAF"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127</w:t>
            </w:r>
          </w:p>
        </w:tc>
      </w:tr>
      <w:tr w:rsidR="00AE6445" w:rsidRPr="001D042C" w14:paraId="1589FD30" w14:textId="77777777" w:rsidTr="003F412E">
        <w:trPr>
          <w:trHeight w:val="300"/>
          <w:jc w:val="center"/>
        </w:trPr>
        <w:tc>
          <w:tcPr>
            <w:tcW w:w="2620" w:type="dxa"/>
            <w:shd w:val="clear" w:color="auto" w:fill="auto"/>
            <w:noWrap/>
            <w:vAlign w:val="bottom"/>
          </w:tcPr>
          <w:p w14:paraId="3BB90DC8" w14:textId="77777777" w:rsidR="00AE6445" w:rsidRPr="001D042C" w:rsidRDefault="00AE6445" w:rsidP="00AE6445">
            <w:pPr>
              <w:spacing w:before="0" w:after="0"/>
              <w:rPr>
                <w:rFonts w:ascii="Arial" w:hAnsi="Arial" w:cs="Arial"/>
                <w:color w:val="000000"/>
                <w:sz w:val="20"/>
                <w:lang w:val="en-AU" w:eastAsia="en-AU"/>
              </w:rPr>
            </w:pPr>
            <w:r w:rsidRPr="001D042C">
              <w:rPr>
                <w:rFonts w:ascii="Arial" w:hAnsi="Arial" w:cs="Arial"/>
                <w:color w:val="000000"/>
                <w:sz w:val="20"/>
                <w:lang w:val="en-AU" w:eastAsia="en-AU"/>
              </w:rPr>
              <w:t>Mallee</w:t>
            </w:r>
          </w:p>
        </w:tc>
        <w:tc>
          <w:tcPr>
            <w:tcW w:w="1356" w:type="dxa"/>
            <w:shd w:val="clear" w:color="auto" w:fill="auto"/>
            <w:noWrap/>
            <w:vAlign w:val="bottom"/>
          </w:tcPr>
          <w:p w14:paraId="45528A39"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26</w:t>
            </w:r>
          </w:p>
        </w:tc>
        <w:tc>
          <w:tcPr>
            <w:tcW w:w="1356" w:type="dxa"/>
            <w:shd w:val="clear" w:color="auto" w:fill="auto"/>
            <w:noWrap/>
            <w:vAlign w:val="bottom"/>
          </w:tcPr>
          <w:p w14:paraId="0A8D7B03"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10</w:t>
            </w:r>
          </w:p>
        </w:tc>
        <w:tc>
          <w:tcPr>
            <w:tcW w:w="1356" w:type="dxa"/>
            <w:shd w:val="clear" w:color="auto" w:fill="auto"/>
            <w:noWrap/>
            <w:vAlign w:val="bottom"/>
          </w:tcPr>
          <w:p w14:paraId="70B4CE72"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20</w:t>
            </w:r>
          </w:p>
        </w:tc>
        <w:tc>
          <w:tcPr>
            <w:tcW w:w="1356" w:type="dxa"/>
            <w:shd w:val="clear" w:color="auto" w:fill="auto"/>
            <w:noWrap/>
            <w:vAlign w:val="bottom"/>
          </w:tcPr>
          <w:p w14:paraId="6360D9A2"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56</w:t>
            </w:r>
          </w:p>
        </w:tc>
      </w:tr>
      <w:tr w:rsidR="00AE6445" w:rsidRPr="001D042C" w14:paraId="22FBE621" w14:textId="77777777" w:rsidTr="003F412E">
        <w:trPr>
          <w:trHeight w:val="300"/>
          <w:jc w:val="center"/>
        </w:trPr>
        <w:tc>
          <w:tcPr>
            <w:tcW w:w="2620" w:type="dxa"/>
            <w:shd w:val="clear" w:color="auto" w:fill="auto"/>
            <w:noWrap/>
            <w:vAlign w:val="bottom"/>
          </w:tcPr>
          <w:p w14:paraId="69C2CC0A" w14:textId="77777777" w:rsidR="00AE6445" w:rsidRPr="001D042C" w:rsidRDefault="00AE6445" w:rsidP="00AE6445">
            <w:pPr>
              <w:spacing w:before="0" w:after="0"/>
              <w:rPr>
                <w:rFonts w:ascii="Arial" w:hAnsi="Arial" w:cs="Arial"/>
                <w:color w:val="000000"/>
                <w:sz w:val="20"/>
                <w:lang w:val="en-AU" w:eastAsia="en-AU"/>
              </w:rPr>
            </w:pPr>
            <w:r w:rsidRPr="001D042C">
              <w:rPr>
                <w:rFonts w:ascii="Arial" w:hAnsi="Arial" w:cs="Arial"/>
                <w:color w:val="000000"/>
                <w:sz w:val="20"/>
                <w:lang w:val="en-AU" w:eastAsia="en-AU"/>
              </w:rPr>
              <w:t>North Eastern Melbourne</w:t>
            </w:r>
          </w:p>
        </w:tc>
        <w:tc>
          <w:tcPr>
            <w:tcW w:w="1356" w:type="dxa"/>
            <w:shd w:val="clear" w:color="auto" w:fill="auto"/>
            <w:noWrap/>
            <w:vAlign w:val="bottom"/>
          </w:tcPr>
          <w:p w14:paraId="711A7EE9"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34</w:t>
            </w:r>
          </w:p>
        </w:tc>
        <w:tc>
          <w:tcPr>
            <w:tcW w:w="1356" w:type="dxa"/>
            <w:shd w:val="clear" w:color="auto" w:fill="auto"/>
            <w:noWrap/>
            <w:vAlign w:val="bottom"/>
          </w:tcPr>
          <w:p w14:paraId="2083A456"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35</w:t>
            </w:r>
          </w:p>
        </w:tc>
        <w:tc>
          <w:tcPr>
            <w:tcW w:w="1356" w:type="dxa"/>
            <w:shd w:val="clear" w:color="auto" w:fill="auto"/>
            <w:noWrap/>
            <w:vAlign w:val="bottom"/>
          </w:tcPr>
          <w:p w14:paraId="75443C19"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80</w:t>
            </w:r>
          </w:p>
        </w:tc>
        <w:tc>
          <w:tcPr>
            <w:tcW w:w="1356" w:type="dxa"/>
            <w:shd w:val="clear" w:color="auto" w:fill="auto"/>
            <w:noWrap/>
            <w:vAlign w:val="bottom"/>
          </w:tcPr>
          <w:p w14:paraId="55C28883"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149</w:t>
            </w:r>
          </w:p>
        </w:tc>
      </w:tr>
      <w:tr w:rsidR="00AE6445" w:rsidRPr="001D042C" w14:paraId="5E46A3B2" w14:textId="77777777" w:rsidTr="003F412E">
        <w:trPr>
          <w:trHeight w:val="300"/>
          <w:jc w:val="center"/>
        </w:trPr>
        <w:tc>
          <w:tcPr>
            <w:tcW w:w="2620" w:type="dxa"/>
            <w:shd w:val="clear" w:color="auto" w:fill="auto"/>
            <w:noWrap/>
            <w:vAlign w:val="bottom"/>
          </w:tcPr>
          <w:p w14:paraId="34B83FFA" w14:textId="77777777" w:rsidR="00AE6445" w:rsidRPr="001D042C" w:rsidRDefault="00AE6445" w:rsidP="00AE6445">
            <w:pPr>
              <w:spacing w:before="0" w:after="0"/>
              <w:rPr>
                <w:rFonts w:ascii="Arial" w:hAnsi="Arial" w:cs="Arial"/>
                <w:color w:val="000000"/>
                <w:sz w:val="20"/>
                <w:lang w:val="en-AU" w:eastAsia="en-AU"/>
              </w:rPr>
            </w:pPr>
            <w:r w:rsidRPr="001D042C">
              <w:rPr>
                <w:rFonts w:ascii="Arial" w:hAnsi="Arial" w:cs="Arial"/>
                <w:color w:val="000000"/>
                <w:sz w:val="20"/>
                <w:lang w:val="en-AU" w:eastAsia="en-AU"/>
              </w:rPr>
              <w:t xml:space="preserve">Outer </w:t>
            </w:r>
            <w:smartTag w:uri="urn:schemas-microsoft-com:office:smarttags" w:element="place">
              <w:r w:rsidRPr="001D042C">
                <w:rPr>
                  <w:rFonts w:ascii="Arial" w:hAnsi="Arial" w:cs="Arial"/>
                  <w:color w:val="000000"/>
                  <w:sz w:val="20"/>
                  <w:lang w:val="en-AU" w:eastAsia="en-AU"/>
                </w:rPr>
                <w:t>Eastern Melbourne</w:t>
              </w:r>
            </w:smartTag>
          </w:p>
        </w:tc>
        <w:tc>
          <w:tcPr>
            <w:tcW w:w="1356" w:type="dxa"/>
            <w:shd w:val="clear" w:color="auto" w:fill="auto"/>
            <w:noWrap/>
            <w:vAlign w:val="bottom"/>
          </w:tcPr>
          <w:p w14:paraId="1B7B384F"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50</w:t>
            </w:r>
          </w:p>
        </w:tc>
        <w:tc>
          <w:tcPr>
            <w:tcW w:w="1356" w:type="dxa"/>
            <w:shd w:val="clear" w:color="auto" w:fill="auto"/>
            <w:noWrap/>
            <w:vAlign w:val="bottom"/>
          </w:tcPr>
          <w:p w14:paraId="612BE40C"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33</w:t>
            </w:r>
          </w:p>
        </w:tc>
        <w:tc>
          <w:tcPr>
            <w:tcW w:w="1356" w:type="dxa"/>
            <w:shd w:val="clear" w:color="auto" w:fill="auto"/>
            <w:noWrap/>
            <w:vAlign w:val="bottom"/>
          </w:tcPr>
          <w:p w14:paraId="6BD886C9"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56</w:t>
            </w:r>
          </w:p>
        </w:tc>
        <w:tc>
          <w:tcPr>
            <w:tcW w:w="1356" w:type="dxa"/>
            <w:shd w:val="clear" w:color="auto" w:fill="auto"/>
            <w:noWrap/>
            <w:vAlign w:val="bottom"/>
          </w:tcPr>
          <w:p w14:paraId="6CB7B278"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139</w:t>
            </w:r>
          </w:p>
        </w:tc>
      </w:tr>
      <w:tr w:rsidR="00AE6445" w:rsidRPr="001D042C" w14:paraId="4C8C37C0" w14:textId="77777777" w:rsidTr="003F412E">
        <w:trPr>
          <w:trHeight w:val="300"/>
          <w:jc w:val="center"/>
        </w:trPr>
        <w:tc>
          <w:tcPr>
            <w:tcW w:w="2620" w:type="dxa"/>
            <w:shd w:val="clear" w:color="auto" w:fill="auto"/>
            <w:noWrap/>
            <w:vAlign w:val="bottom"/>
          </w:tcPr>
          <w:p w14:paraId="5702D87A" w14:textId="77777777" w:rsidR="00AE6445" w:rsidRPr="001D042C" w:rsidRDefault="00AE6445" w:rsidP="00AE6445">
            <w:pPr>
              <w:spacing w:before="0" w:after="0"/>
              <w:rPr>
                <w:rFonts w:ascii="Arial" w:hAnsi="Arial" w:cs="Arial"/>
                <w:color w:val="000000"/>
                <w:sz w:val="20"/>
                <w:lang w:val="en-AU" w:eastAsia="en-AU"/>
              </w:rPr>
            </w:pPr>
            <w:r w:rsidRPr="001D042C">
              <w:rPr>
                <w:rFonts w:ascii="Arial" w:hAnsi="Arial" w:cs="Arial"/>
                <w:color w:val="000000"/>
                <w:sz w:val="20"/>
                <w:lang w:val="en-AU" w:eastAsia="en-AU"/>
              </w:rPr>
              <w:t>Outer Gippsland</w:t>
            </w:r>
          </w:p>
        </w:tc>
        <w:tc>
          <w:tcPr>
            <w:tcW w:w="1356" w:type="dxa"/>
            <w:shd w:val="clear" w:color="auto" w:fill="auto"/>
            <w:noWrap/>
            <w:vAlign w:val="bottom"/>
          </w:tcPr>
          <w:p w14:paraId="2337A0FB"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34</w:t>
            </w:r>
          </w:p>
        </w:tc>
        <w:tc>
          <w:tcPr>
            <w:tcW w:w="1356" w:type="dxa"/>
            <w:shd w:val="clear" w:color="auto" w:fill="auto"/>
            <w:noWrap/>
            <w:vAlign w:val="bottom"/>
          </w:tcPr>
          <w:p w14:paraId="28277CCD"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20</w:t>
            </w:r>
          </w:p>
        </w:tc>
        <w:tc>
          <w:tcPr>
            <w:tcW w:w="1356" w:type="dxa"/>
            <w:shd w:val="clear" w:color="auto" w:fill="auto"/>
            <w:noWrap/>
            <w:vAlign w:val="bottom"/>
          </w:tcPr>
          <w:p w14:paraId="0DEB801E"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35</w:t>
            </w:r>
          </w:p>
        </w:tc>
        <w:tc>
          <w:tcPr>
            <w:tcW w:w="1356" w:type="dxa"/>
            <w:shd w:val="clear" w:color="auto" w:fill="auto"/>
            <w:noWrap/>
            <w:vAlign w:val="bottom"/>
          </w:tcPr>
          <w:p w14:paraId="1E9EC8DB"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89</w:t>
            </w:r>
          </w:p>
        </w:tc>
      </w:tr>
      <w:tr w:rsidR="00AE6445" w:rsidRPr="001D042C" w14:paraId="5C5F1436" w14:textId="77777777" w:rsidTr="003F412E">
        <w:trPr>
          <w:trHeight w:val="300"/>
          <w:jc w:val="center"/>
        </w:trPr>
        <w:tc>
          <w:tcPr>
            <w:tcW w:w="2620" w:type="dxa"/>
            <w:shd w:val="clear" w:color="auto" w:fill="auto"/>
            <w:noWrap/>
            <w:vAlign w:val="bottom"/>
          </w:tcPr>
          <w:p w14:paraId="3A439173" w14:textId="77777777" w:rsidR="00AE6445" w:rsidRPr="001D042C" w:rsidRDefault="00AE6445" w:rsidP="00AE6445">
            <w:pPr>
              <w:spacing w:before="0" w:after="0"/>
              <w:rPr>
                <w:rFonts w:ascii="Arial" w:hAnsi="Arial" w:cs="Arial"/>
                <w:color w:val="000000"/>
                <w:sz w:val="20"/>
                <w:lang w:val="en-AU" w:eastAsia="en-AU"/>
              </w:rPr>
            </w:pPr>
            <w:r w:rsidRPr="001D042C">
              <w:rPr>
                <w:rFonts w:ascii="Arial" w:hAnsi="Arial" w:cs="Arial"/>
                <w:color w:val="000000"/>
                <w:sz w:val="20"/>
                <w:lang w:val="en-AU" w:eastAsia="en-AU"/>
              </w:rPr>
              <w:t xml:space="preserve">Ovens </w:t>
            </w:r>
            <w:smartTag w:uri="urn:schemas-microsoft-com:office:smarttags" w:element="City">
              <w:smartTag w:uri="urn:schemas-microsoft-com:office:smarttags" w:element="place">
                <w:r w:rsidRPr="001D042C">
                  <w:rPr>
                    <w:rFonts w:ascii="Arial" w:hAnsi="Arial" w:cs="Arial"/>
                    <w:color w:val="000000"/>
                    <w:sz w:val="20"/>
                    <w:lang w:val="en-AU" w:eastAsia="en-AU"/>
                  </w:rPr>
                  <w:t>Murray</w:t>
                </w:r>
              </w:smartTag>
            </w:smartTag>
          </w:p>
        </w:tc>
        <w:tc>
          <w:tcPr>
            <w:tcW w:w="1356" w:type="dxa"/>
            <w:shd w:val="clear" w:color="auto" w:fill="auto"/>
            <w:noWrap/>
            <w:vAlign w:val="bottom"/>
          </w:tcPr>
          <w:p w14:paraId="4D2FB44E"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17</w:t>
            </w:r>
          </w:p>
        </w:tc>
        <w:tc>
          <w:tcPr>
            <w:tcW w:w="1356" w:type="dxa"/>
            <w:shd w:val="clear" w:color="auto" w:fill="auto"/>
            <w:noWrap/>
            <w:vAlign w:val="bottom"/>
          </w:tcPr>
          <w:p w14:paraId="3A24F1C6"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13</w:t>
            </w:r>
          </w:p>
        </w:tc>
        <w:tc>
          <w:tcPr>
            <w:tcW w:w="1356" w:type="dxa"/>
            <w:shd w:val="clear" w:color="auto" w:fill="auto"/>
            <w:noWrap/>
            <w:vAlign w:val="bottom"/>
          </w:tcPr>
          <w:p w14:paraId="365BFFD0"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22</w:t>
            </w:r>
          </w:p>
        </w:tc>
        <w:tc>
          <w:tcPr>
            <w:tcW w:w="1356" w:type="dxa"/>
            <w:shd w:val="clear" w:color="auto" w:fill="auto"/>
            <w:noWrap/>
            <w:vAlign w:val="bottom"/>
          </w:tcPr>
          <w:p w14:paraId="0271A1F6"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52</w:t>
            </w:r>
          </w:p>
        </w:tc>
      </w:tr>
      <w:tr w:rsidR="00AE6445" w:rsidRPr="001D042C" w14:paraId="0E58F5C1" w14:textId="77777777" w:rsidTr="003F412E">
        <w:trPr>
          <w:trHeight w:val="300"/>
          <w:jc w:val="center"/>
        </w:trPr>
        <w:tc>
          <w:tcPr>
            <w:tcW w:w="2620" w:type="dxa"/>
            <w:shd w:val="clear" w:color="auto" w:fill="auto"/>
            <w:noWrap/>
            <w:vAlign w:val="bottom"/>
          </w:tcPr>
          <w:p w14:paraId="46973E26" w14:textId="77777777" w:rsidR="00AE6445" w:rsidRPr="001D042C" w:rsidRDefault="00AE6445" w:rsidP="00AE6445">
            <w:pPr>
              <w:spacing w:before="0" w:after="0"/>
              <w:rPr>
                <w:rFonts w:ascii="Arial" w:hAnsi="Arial" w:cs="Arial"/>
                <w:color w:val="000000"/>
                <w:sz w:val="20"/>
                <w:lang w:val="en-AU" w:eastAsia="en-AU"/>
              </w:rPr>
            </w:pPr>
            <w:smartTag w:uri="urn:schemas-microsoft-com:office:smarttags" w:element="place">
              <w:r w:rsidRPr="001D042C">
                <w:rPr>
                  <w:rFonts w:ascii="Arial" w:hAnsi="Arial" w:cs="Arial"/>
                  <w:color w:val="000000"/>
                  <w:sz w:val="20"/>
                  <w:lang w:val="en-AU" w:eastAsia="en-AU"/>
                </w:rPr>
                <w:t>Southern Melbourne</w:t>
              </w:r>
            </w:smartTag>
          </w:p>
        </w:tc>
        <w:tc>
          <w:tcPr>
            <w:tcW w:w="1356" w:type="dxa"/>
            <w:shd w:val="clear" w:color="auto" w:fill="auto"/>
            <w:noWrap/>
            <w:vAlign w:val="bottom"/>
          </w:tcPr>
          <w:p w14:paraId="3338232E"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39</w:t>
            </w:r>
          </w:p>
        </w:tc>
        <w:tc>
          <w:tcPr>
            <w:tcW w:w="1356" w:type="dxa"/>
            <w:shd w:val="clear" w:color="auto" w:fill="auto"/>
            <w:noWrap/>
            <w:vAlign w:val="bottom"/>
          </w:tcPr>
          <w:p w14:paraId="0BAA5A5B"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31</w:t>
            </w:r>
          </w:p>
        </w:tc>
        <w:tc>
          <w:tcPr>
            <w:tcW w:w="1356" w:type="dxa"/>
            <w:shd w:val="clear" w:color="auto" w:fill="auto"/>
            <w:noWrap/>
            <w:vAlign w:val="bottom"/>
          </w:tcPr>
          <w:p w14:paraId="215902D8"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66</w:t>
            </w:r>
          </w:p>
        </w:tc>
        <w:tc>
          <w:tcPr>
            <w:tcW w:w="1356" w:type="dxa"/>
            <w:shd w:val="clear" w:color="auto" w:fill="auto"/>
            <w:noWrap/>
            <w:vAlign w:val="bottom"/>
          </w:tcPr>
          <w:p w14:paraId="6ECECB45"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136</w:t>
            </w:r>
          </w:p>
        </w:tc>
      </w:tr>
      <w:tr w:rsidR="00AE6445" w:rsidRPr="001D042C" w14:paraId="21AFC4DC" w14:textId="77777777" w:rsidTr="003F412E">
        <w:trPr>
          <w:trHeight w:val="300"/>
          <w:jc w:val="center"/>
        </w:trPr>
        <w:tc>
          <w:tcPr>
            <w:tcW w:w="2620" w:type="dxa"/>
            <w:shd w:val="clear" w:color="auto" w:fill="auto"/>
            <w:noWrap/>
            <w:vAlign w:val="bottom"/>
          </w:tcPr>
          <w:p w14:paraId="05D89EF2" w14:textId="77777777" w:rsidR="00AE6445" w:rsidRPr="001D042C" w:rsidRDefault="00AE6445" w:rsidP="00AE6445">
            <w:pPr>
              <w:spacing w:before="0" w:after="0"/>
              <w:rPr>
                <w:rFonts w:ascii="Arial" w:hAnsi="Arial" w:cs="Arial"/>
                <w:color w:val="000000"/>
                <w:sz w:val="20"/>
                <w:lang w:val="en-AU" w:eastAsia="en-AU"/>
              </w:rPr>
            </w:pPr>
            <w:r w:rsidRPr="001D042C">
              <w:rPr>
                <w:rFonts w:ascii="Arial" w:hAnsi="Arial" w:cs="Arial"/>
                <w:color w:val="000000"/>
                <w:sz w:val="20"/>
                <w:lang w:val="en-AU" w:eastAsia="en-AU"/>
              </w:rPr>
              <w:t>Western District</w:t>
            </w:r>
          </w:p>
        </w:tc>
        <w:tc>
          <w:tcPr>
            <w:tcW w:w="1356" w:type="dxa"/>
            <w:shd w:val="clear" w:color="auto" w:fill="auto"/>
            <w:noWrap/>
            <w:vAlign w:val="bottom"/>
          </w:tcPr>
          <w:p w14:paraId="6256555F"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12</w:t>
            </w:r>
          </w:p>
        </w:tc>
        <w:tc>
          <w:tcPr>
            <w:tcW w:w="1356" w:type="dxa"/>
            <w:shd w:val="clear" w:color="auto" w:fill="auto"/>
            <w:noWrap/>
            <w:vAlign w:val="bottom"/>
          </w:tcPr>
          <w:p w14:paraId="251604D7"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14</w:t>
            </w:r>
          </w:p>
        </w:tc>
        <w:tc>
          <w:tcPr>
            <w:tcW w:w="1356" w:type="dxa"/>
            <w:shd w:val="clear" w:color="auto" w:fill="auto"/>
            <w:noWrap/>
            <w:vAlign w:val="bottom"/>
          </w:tcPr>
          <w:p w14:paraId="58C47216"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12</w:t>
            </w:r>
          </w:p>
        </w:tc>
        <w:tc>
          <w:tcPr>
            <w:tcW w:w="1356" w:type="dxa"/>
            <w:shd w:val="clear" w:color="auto" w:fill="auto"/>
            <w:noWrap/>
            <w:vAlign w:val="bottom"/>
          </w:tcPr>
          <w:p w14:paraId="0359A8DC"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38</w:t>
            </w:r>
          </w:p>
        </w:tc>
      </w:tr>
      <w:tr w:rsidR="00AE6445" w:rsidRPr="001D042C" w14:paraId="4037F19A" w14:textId="77777777" w:rsidTr="003F412E">
        <w:trPr>
          <w:trHeight w:val="300"/>
          <w:jc w:val="center"/>
        </w:trPr>
        <w:tc>
          <w:tcPr>
            <w:tcW w:w="2620" w:type="dxa"/>
            <w:shd w:val="clear" w:color="auto" w:fill="auto"/>
            <w:noWrap/>
            <w:vAlign w:val="bottom"/>
          </w:tcPr>
          <w:p w14:paraId="6F1FE397" w14:textId="77777777" w:rsidR="00AE6445" w:rsidRPr="001D042C" w:rsidRDefault="00AE6445" w:rsidP="00AE6445">
            <w:pPr>
              <w:spacing w:before="0" w:after="0"/>
              <w:rPr>
                <w:rFonts w:ascii="Arial" w:hAnsi="Arial" w:cs="Arial"/>
                <w:color w:val="000000"/>
                <w:sz w:val="20"/>
                <w:lang w:val="en-AU" w:eastAsia="en-AU"/>
              </w:rPr>
            </w:pPr>
            <w:smartTag w:uri="urn:schemas-microsoft-com:office:smarttags" w:element="place">
              <w:r w:rsidRPr="001D042C">
                <w:rPr>
                  <w:rFonts w:ascii="Arial" w:hAnsi="Arial" w:cs="Arial"/>
                  <w:color w:val="000000"/>
                  <w:sz w:val="20"/>
                  <w:lang w:val="en-AU" w:eastAsia="en-AU"/>
                </w:rPr>
                <w:t>Western Melbourne</w:t>
              </w:r>
            </w:smartTag>
          </w:p>
        </w:tc>
        <w:tc>
          <w:tcPr>
            <w:tcW w:w="1356" w:type="dxa"/>
            <w:shd w:val="clear" w:color="auto" w:fill="auto"/>
            <w:noWrap/>
            <w:vAlign w:val="bottom"/>
          </w:tcPr>
          <w:p w14:paraId="356B167C"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25</w:t>
            </w:r>
          </w:p>
        </w:tc>
        <w:tc>
          <w:tcPr>
            <w:tcW w:w="1356" w:type="dxa"/>
            <w:shd w:val="clear" w:color="auto" w:fill="auto"/>
            <w:noWrap/>
            <w:vAlign w:val="bottom"/>
          </w:tcPr>
          <w:p w14:paraId="684A6BFC"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26</w:t>
            </w:r>
          </w:p>
        </w:tc>
        <w:tc>
          <w:tcPr>
            <w:tcW w:w="1356" w:type="dxa"/>
            <w:shd w:val="clear" w:color="auto" w:fill="auto"/>
            <w:noWrap/>
            <w:vAlign w:val="bottom"/>
          </w:tcPr>
          <w:p w14:paraId="0A1D93B1"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84</w:t>
            </w:r>
          </w:p>
        </w:tc>
        <w:tc>
          <w:tcPr>
            <w:tcW w:w="1356" w:type="dxa"/>
            <w:shd w:val="clear" w:color="auto" w:fill="auto"/>
            <w:noWrap/>
            <w:vAlign w:val="bottom"/>
          </w:tcPr>
          <w:p w14:paraId="2BB7AB6B"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135</w:t>
            </w:r>
          </w:p>
        </w:tc>
      </w:tr>
      <w:tr w:rsidR="00AE6445" w:rsidRPr="001D042C" w14:paraId="7FCFB1CF" w14:textId="77777777" w:rsidTr="003F412E">
        <w:trPr>
          <w:trHeight w:val="300"/>
          <w:jc w:val="center"/>
        </w:trPr>
        <w:tc>
          <w:tcPr>
            <w:tcW w:w="2620" w:type="dxa"/>
            <w:shd w:val="clear" w:color="auto" w:fill="auto"/>
            <w:noWrap/>
            <w:vAlign w:val="bottom"/>
          </w:tcPr>
          <w:p w14:paraId="3D3C7098" w14:textId="77777777" w:rsidR="00AE6445" w:rsidRPr="001D042C" w:rsidRDefault="00AE6445" w:rsidP="00AE6445">
            <w:pPr>
              <w:spacing w:before="0" w:after="0"/>
              <w:rPr>
                <w:rFonts w:ascii="Arial" w:hAnsi="Arial" w:cs="Arial"/>
                <w:b/>
                <w:color w:val="000000"/>
                <w:sz w:val="20"/>
                <w:lang w:val="en-AU" w:eastAsia="en-AU"/>
              </w:rPr>
            </w:pPr>
            <w:r w:rsidRPr="001D042C">
              <w:rPr>
                <w:rFonts w:ascii="Arial" w:hAnsi="Arial" w:cs="Arial"/>
                <w:b/>
                <w:color w:val="000000"/>
                <w:sz w:val="20"/>
                <w:lang w:val="en-AU" w:eastAsia="en-AU"/>
              </w:rPr>
              <w:t>Total</w:t>
            </w:r>
          </w:p>
        </w:tc>
        <w:tc>
          <w:tcPr>
            <w:tcW w:w="1356" w:type="dxa"/>
            <w:shd w:val="clear" w:color="auto" w:fill="auto"/>
            <w:noWrap/>
            <w:vAlign w:val="bottom"/>
          </w:tcPr>
          <w:p w14:paraId="52B85447" w14:textId="77777777" w:rsidR="00AE6445" w:rsidRPr="001D042C" w:rsidRDefault="00AE6445" w:rsidP="00AE6445">
            <w:pPr>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623</w:t>
            </w:r>
          </w:p>
        </w:tc>
        <w:tc>
          <w:tcPr>
            <w:tcW w:w="1356" w:type="dxa"/>
            <w:shd w:val="clear" w:color="auto" w:fill="auto"/>
            <w:noWrap/>
            <w:vAlign w:val="bottom"/>
          </w:tcPr>
          <w:p w14:paraId="04861890" w14:textId="77777777" w:rsidR="00AE6445" w:rsidRPr="001D042C" w:rsidRDefault="00AE6445" w:rsidP="00AE6445">
            <w:pPr>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415</w:t>
            </w:r>
          </w:p>
        </w:tc>
        <w:tc>
          <w:tcPr>
            <w:tcW w:w="1356" w:type="dxa"/>
            <w:shd w:val="clear" w:color="auto" w:fill="auto"/>
            <w:noWrap/>
            <w:vAlign w:val="bottom"/>
          </w:tcPr>
          <w:p w14:paraId="27690DF4" w14:textId="77777777" w:rsidR="00AE6445" w:rsidRPr="001D042C" w:rsidRDefault="00AE6445" w:rsidP="00AE6445">
            <w:pPr>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823</w:t>
            </w:r>
          </w:p>
        </w:tc>
        <w:tc>
          <w:tcPr>
            <w:tcW w:w="1356" w:type="dxa"/>
            <w:shd w:val="clear" w:color="auto" w:fill="auto"/>
            <w:noWrap/>
            <w:vAlign w:val="bottom"/>
          </w:tcPr>
          <w:p w14:paraId="0449019E" w14:textId="77777777" w:rsidR="00AE6445" w:rsidRPr="001D042C" w:rsidRDefault="00AE6445" w:rsidP="00AE6445">
            <w:pPr>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1,861</w:t>
            </w:r>
          </w:p>
        </w:tc>
      </w:tr>
    </w:tbl>
    <w:p w14:paraId="5DE540DE" w14:textId="77777777" w:rsidR="00AE6445" w:rsidRPr="001D042C" w:rsidRDefault="00AE6445" w:rsidP="00AE6445">
      <w:pPr>
        <w:pStyle w:val="Para"/>
        <w:rPr>
          <w:lang w:val="en-AU"/>
        </w:rPr>
      </w:pPr>
    </w:p>
    <w:p w14:paraId="3EF6696D" w14:textId="77777777" w:rsidR="00AE6445" w:rsidRPr="001D042C" w:rsidRDefault="00AE6445" w:rsidP="00AE6445">
      <w:pPr>
        <w:pStyle w:val="Para"/>
        <w:rPr>
          <w:lang w:val="en-AU"/>
        </w:rPr>
      </w:pPr>
    </w:p>
    <w:p w14:paraId="0E376034" w14:textId="77777777" w:rsidR="00AE6445" w:rsidRPr="001D042C" w:rsidRDefault="00AE6445" w:rsidP="003F412E">
      <w:pPr>
        <w:pStyle w:val="Para"/>
        <w:keepNext/>
        <w:keepLines/>
        <w:spacing w:after="120"/>
        <w:jc w:val="center"/>
        <w:rPr>
          <w:b/>
          <w:szCs w:val="24"/>
        </w:rPr>
      </w:pPr>
      <w:r w:rsidRPr="001D042C">
        <w:rPr>
          <w:b/>
          <w:szCs w:val="24"/>
        </w:rPr>
        <w:lastRenderedPageBreak/>
        <w:t xml:space="preserve">Table </w:t>
      </w:r>
      <w:r w:rsidR="0091303E" w:rsidRPr="001D042C">
        <w:rPr>
          <w:b/>
          <w:szCs w:val="24"/>
        </w:rPr>
        <w:t>2.7</w:t>
      </w:r>
      <w:r w:rsidRPr="001D042C">
        <w:rPr>
          <w:b/>
          <w:szCs w:val="24"/>
        </w:rPr>
        <w:t xml:space="preserve"> – </w:t>
      </w:r>
      <w:r w:rsidRPr="001D042C">
        <w:rPr>
          <w:b/>
          <w:szCs w:val="24"/>
          <w:u w:val="single"/>
        </w:rPr>
        <w:t>Final sample returning consent forms – by household size and overall region</w:t>
      </w:r>
    </w:p>
    <w:tbl>
      <w:tblPr>
        <w:tblW w:w="894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570"/>
        <w:gridCol w:w="1482"/>
        <w:gridCol w:w="1482"/>
        <w:gridCol w:w="1482"/>
        <w:gridCol w:w="1482"/>
        <w:gridCol w:w="1442"/>
      </w:tblGrid>
      <w:tr w:rsidR="00AE6445" w:rsidRPr="001D042C" w14:paraId="55676642" w14:textId="77777777" w:rsidTr="003F412E">
        <w:trPr>
          <w:trHeight w:val="300"/>
          <w:jc w:val="center"/>
        </w:trPr>
        <w:tc>
          <w:tcPr>
            <w:tcW w:w="1570" w:type="dxa"/>
            <w:shd w:val="clear" w:color="auto" w:fill="auto"/>
            <w:noWrap/>
            <w:vAlign w:val="bottom"/>
          </w:tcPr>
          <w:p w14:paraId="7D726A0D" w14:textId="77777777" w:rsidR="00AE6445" w:rsidRPr="001D042C" w:rsidRDefault="00AE6445" w:rsidP="00AE6445">
            <w:pPr>
              <w:keepNext/>
              <w:keepLines/>
              <w:spacing w:before="0" w:after="0"/>
              <w:rPr>
                <w:rFonts w:ascii="Arial" w:hAnsi="Arial" w:cs="Arial"/>
                <w:b/>
                <w:color w:val="000000"/>
                <w:sz w:val="20"/>
                <w:lang w:val="en-AU" w:eastAsia="en-AU"/>
              </w:rPr>
            </w:pPr>
            <w:r w:rsidRPr="001D042C">
              <w:rPr>
                <w:rFonts w:ascii="Arial" w:hAnsi="Arial" w:cs="Arial"/>
                <w:b/>
                <w:color w:val="000000"/>
                <w:sz w:val="20"/>
                <w:lang w:val="en-AU" w:eastAsia="en-AU"/>
              </w:rPr>
              <w:t>Region</w:t>
            </w:r>
          </w:p>
        </w:tc>
        <w:tc>
          <w:tcPr>
            <w:tcW w:w="1482" w:type="dxa"/>
            <w:shd w:val="clear" w:color="auto" w:fill="auto"/>
            <w:noWrap/>
            <w:vAlign w:val="bottom"/>
          </w:tcPr>
          <w:p w14:paraId="295B79A6" w14:textId="77777777" w:rsidR="00AE6445" w:rsidRPr="001D042C" w:rsidRDefault="00AE6445" w:rsidP="00AE6445">
            <w:pPr>
              <w:keepNext/>
              <w:keepLines/>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1 person in household</w:t>
            </w:r>
          </w:p>
        </w:tc>
        <w:tc>
          <w:tcPr>
            <w:tcW w:w="1482" w:type="dxa"/>
            <w:shd w:val="clear" w:color="auto" w:fill="auto"/>
            <w:noWrap/>
            <w:vAlign w:val="bottom"/>
          </w:tcPr>
          <w:p w14:paraId="355691C6" w14:textId="77777777" w:rsidR="00AE6445" w:rsidRPr="001D042C" w:rsidRDefault="00AE6445" w:rsidP="00AE6445">
            <w:pPr>
              <w:keepNext/>
              <w:keepLines/>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2 people in household</w:t>
            </w:r>
          </w:p>
        </w:tc>
        <w:tc>
          <w:tcPr>
            <w:tcW w:w="1482" w:type="dxa"/>
            <w:shd w:val="clear" w:color="auto" w:fill="auto"/>
            <w:noWrap/>
            <w:vAlign w:val="bottom"/>
          </w:tcPr>
          <w:p w14:paraId="552322CF" w14:textId="77777777" w:rsidR="00AE6445" w:rsidRPr="001D042C" w:rsidRDefault="00AE6445" w:rsidP="00AE6445">
            <w:pPr>
              <w:keepNext/>
              <w:keepLines/>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3 people in household</w:t>
            </w:r>
          </w:p>
        </w:tc>
        <w:tc>
          <w:tcPr>
            <w:tcW w:w="1482" w:type="dxa"/>
            <w:shd w:val="clear" w:color="auto" w:fill="auto"/>
            <w:noWrap/>
            <w:vAlign w:val="bottom"/>
          </w:tcPr>
          <w:p w14:paraId="3FFB3CC9" w14:textId="77777777" w:rsidR="00AE6445" w:rsidRPr="001D042C" w:rsidRDefault="00AE6445" w:rsidP="00AE6445">
            <w:pPr>
              <w:keepNext/>
              <w:keepLines/>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4 plus people in household</w:t>
            </w:r>
          </w:p>
        </w:tc>
        <w:tc>
          <w:tcPr>
            <w:tcW w:w="1442" w:type="dxa"/>
            <w:shd w:val="clear" w:color="auto" w:fill="auto"/>
            <w:noWrap/>
            <w:vAlign w:val="bottom"/>
          </w:tcPr>
          <w:p w14:paraId="2457BFD7" w14:textId="77777777" w:rsidR="00AE6445" w:rsidRPr="001D042C" w:rsidRDefault="00AE6445" w:rsidP="00AE6445">
            <w:pPr>
              <w:keepNext/>
              <w:keepLines/>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Total</w:t>
            </w:r>
          </w:p>
        </w:tc>
      </w:tr>
      <w:tr w:rsidR="00AE6445" w:rsidRPr="001D042C" w14:paraId="1223E5B4" w14:textId="77777777" w:rsidTr="003F412E">
        <w:trPr>
          <w:trHeight w:val="300"/>
          <w:jc w:val="center"/>
        </w:trPr>
        <w:tc>
          <w:tcPr>
            <w:tcW w:w="1570" w:type="dxa"/>
            <w:shd w:val="clear" w:color="auto" w:fill="auto"/>
            <w:noWrap/>
            <w:vAlign w:val="bottom"/>
          </w:tcPr>
          <w:p w14:paraId="7ACAD2EE" w14:textId="77777777" w:rsidR="00AE6445" w:rsidRPr="001D042C" w:rsidRDefault="00AE6445" w:rsidP="00AE6445">
            <w:pPr>
              <w:spacing w:before="0" w:after="0"/>
              <w:rPr>
                <w:rFonts w:ascii="Arial" w:hAnsi="Arial" w:cs="Arial"/>
                <w:color w:val="000000"/>
                <w:sz w:val="20"/>
                <w:lang w:val="en-AU" w:eastAsia="en-AU"/>
              </w:rPr>
            </w:pPr>
            <w:r w:rsidRPr="001D042C">
              <w:rPr>
                <w:rFonts w:ascii="Arial" w:hAnsi="Arial" w:cs="Arial"/>
                <w:color w:val="000000"/>
                <w:sz w:val="20"/>
                <w:lang w:val="en-AU" w:eastAsia="en-AU"/>
              </w:rPr>
              <w:t>Metropolitan</w:t>
            </w:r>
          </w:p>
        </w:tc>
        <w:tc>
          <w:tcPr>
            <w:tcW w:w="1482" w:type="dxa"/>
            <w:shd w:val="clear" w:color="auto" w:fill="auto"/>
            <w:noWrap/>
            <w:vAlign w:val="bottom"/>
          </w:tcPr>
          <w:p w14:paraId="520AF650"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292</w:t>
            </w:r>
          </w:p>
        </w:tc>
        <w:tc>
          <w:tcPr>
            <w:tcW w:w="1482" w:type="dxa"/>
            <w:shd w:val="clear" w:color="auto" w:fill="auto"/>
            <w:noWrap/>
            <w:vAlign w:val="bottom"/>
          </w:tcPr>
          <w:p w14:paraId="09982CAA"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488</w:t>
            </w:r>
          </w:p>
        </w:tc>
        <w:tc>
          <w:tcPr>
            <w:tcW w:w="1482" w:type="dxa"/>
            <w:shd w:val="clear" w:color="auto" w:fill="auto"/>
            <w:noWrap/>
            <w:vAlign w:val="bottom"/>
          </w:tcPr>
          <w:p w14:paraId="2DF621D1"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160</w:t>
            </w:r>
          </w:p>
        </w:tc>
        <w:tc>
          <w:tcPr>
            <w:tcW w:w="1482" w:type="dxa"/>
            <w:shd w:val="clear" w:color="auto" w:fill="auto"/>
            <w:noWrap/>
            <w:vAlign w:val="bottom"/>
          </w:tcPr>
          <w:p w14:paraId="567C2145"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193</w:t>
            </w:r>
          </w:p>
        </w:tc>
        <w:tc>
          <w:tcPr>
            <w:tcW w:w="1442" w:type="dxa"/>
            <w:shd w:val="clear" w:color="auto" w:fill="auto"/>
            <w:noWrap/>
            <w:vAlign w:val="bottom"/>
          </w:tcPr>
          <w:p w14:paraId="731545CE"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1,133</w:t>
            </w:r>
          </w:p>
        </w:tc>
      </w:tr>
      <w:tr w:rsidR="00AE6445" w:rsidRPr="001D042C" w14:paraId="14E3CD33" w14:textId="77777777" w:rsidTr="003F412E">
        <w:trPr>
          <w:trHeight w:val="300"/>
          <w:jc w:val="center"/>
        </w:trPr>
        <w:tc>
          <w:tcPr>
            <w:tcW w:w="1570" w:type="dxa"/>
            <w:shd w:val="clear" w:color="auto" w:fill="auto"/>
            <w:noWrap/>
            <w:vAlign w:val="bottom"/>
          </w:tcPr>
          <w:p w14:paraId="062FD33B" w14:textId="77777777" w:rsidR="00AE6445" w:rsidRPr="001D042C" w:rsidRDefault="00AE6445" w:rsidP="00AE6445">
            <w:pPr>
              <w:spacing w:before="0" w:after="0"/>
              <w:rPr>
                <w:rFonts w:ascii="Arial" w:hAnsi="Arial" w:cs="Arial"/>
                <w:color w:val="000000"/>
                <w:sz w:val="20"/>
                <w:lang w:val="en-AU" w:eastAsia="en-AU"/>
              </w:rPr>
            </w:pPr>
            <w:r w:rsidRPr="001D042C">
              <w:rPr>
                <w:rFonts w:ascii="Arial" w:hAnsi="Arial" w:cs="Arial"/>
                <w:color w:val="000000"/>
                <w:sz w:val="20"/>
                <w:lang w:val="en-AU" w:eastAsia="en-AU"/>
              </w:rPr>
              <w:t>Regional</w:t>
            </w:r>
          </w:p>
        </w:tc>
        <w:tc>
          <w:tcPr>
            <w:tcW w:w="1482" w:type="dxa"/>
            <w:shd w:val="clear" w:color="auto" w:fill="auto"/>
            <w:noWrap/>
            <w:vAlign w:val="bottom"/>
          </w:tcPr>
          <w:p w14:paraId="73C731AF"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212</w:t>
            </w:r>
          </w:p>
        </w:tc>
        <w:tc>
          <w:tcPr>
            <w:tcW w:w="1482" w:type="dxa"/>
            <w:shd w:val="clear" w:color="auto" w:fill="auto"/>
            <w:noWrap/>
            <w:vAlign w:val="bottom"/>
          </w:tcPr>
          <w:p w14:paraId="3BC9E9B4"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368</w:t>
            </w:r>
          </w:p>
        </w:tc>
        <w:tc>
          <w:tcPr>
            <w:tcW w:w="1482" w:type="dxa"/>
            <w:shd w:val="clear" w:color="auto" w:fill="auto"/>
            <w:noWrap/>
            <w:vAlign w:val="bottom"/>
          </w:tcPr>
          <w:p w14:paraId="4C178438"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72</w:t>
            </w:r>
          </w:p>
        </w:tc>
        <w:tc>
          <w:tcPr>
            <w:tcW w:w="1482" w:type="dxa"/>
            <w:shd w:val="clear" w:color="auto" w:fill="auto"/>
            <w:noWrap/>
            <w:vAlign w:val="bottom"/>
          </w:tcPr>
          <w:p w14:paraId="3D382C6A"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76</w:t>
            </w:r>
          </w:p>
        </w:tc>
        <w:tc>
          <w:tcPr>
            <w:tcW w:w="1442" w:type="dxa"/>
            <w:shd w:val="clear" w:color="auto" w:fill="auto"/>
            <w:noWrap/>
            <w:vAlign w:val="bottom"/>
          </w:tcPr>
          <w:p w14:paraId="2F0CB0B5"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728</w:t>
            </w:r>
          </w:p>
        </w:tc>
      </w:tr>
      <w:tr w:rsidR="00AE6445" w:rsidRPr="001D042C" w14:paraId="5E076B44" w14:textId="77777777" w:rsidTr="003F412E">
        <w:trPr>
          <w:trHeight w:val="300"/>
          <w:jc w:val="center"/>
        </w:trPr>
        <w:tc>
          <w:tcPr>
            <w:tcW w:w="1570" w:type="dxa"/>
            <w:shd w:val="clear" w:color="auto" w:fill="auto"/>
            <w:noWrap/>
            <w:vAlign w:val="bottom"/>
          </w:tcPr>
          <w:p w14:paraId="0243CEE9" w14:textId="77777777" w:rsidR="00AE6445" w:rsidRPr="001D042C" w:rsidRDefault="00AE6445" w:rsidP="00AE6445">
            <w:pPr>
              <w:spacing w:before="0" w:after="0"/>
              <w:rPr>
                <w:rFonts w:ascii="Arial" w:hAnsi="Arial" w:cs="Arial"/>
                <w:b/>
                <w:color w:val="000000"/>
                <w:sz w:val="20"/>
                <w:lang w:val="en-AU" w:eastAsia="en-AU"/>
              </w:rPr>
            </w:pPr>
            <w:r w:rsidRPr="001D042C">
              <w:rPr>
                <w:rFonts w:ascii="Arial" w:hAnsi="Arial" w:cs="Arial"/>
                <w:b/>
                <w:color w:val="000000"/>
                <w:sz w:val="20"/>
                <w:lang w:val="en-AU" w:eastAsia="en-AU"/>
              </w:rPr>
              <w:t>Total</w:t>
            </w:r>
          </w:p>
        </w:tc>
        <w:tc>
          <w:tcPr>
            <w:tcW w:w="1482" w:type="dxa"/>
            <w:shd w:val="clear" w:color="auto" w:fill="auto"/>
            <w:noWrap/>
            <w:vAlign w:val="bottom"/>
          </w:tcPr>
          <w:p w14:paraId="7E6568A7" w14:textId="77777777" w:rsidR="00AE6445" w:rsidRPr="001D042C" w:rsidRDefault="00AE6445" w:rsidP="00AE6445">
            <w:pPr>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504</w:t>
            </w:r>
          </w:p>
        </w:tc>
        <w:tc>
          <w:tcPr>
            <w:tcW w:w="1482" w:type="dxa"/>
            <w:shd w:val="clear" w:color="auto" w:fill="auto"/>
            <w:noWrap/>
            <w:vAlign w:val="bottom"/>
          </w:tcPr>
          <w:p w14:paraId="136CCEBA" w14:textId="77777777" w:rsidR="00AE6445" w:rsidRPr="001D042C" w:rsidRDefault="00AE6445" w:rsidP="00AE6445">
            <w:pPr>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856</w:t>
            </w:r>
          </w:p>
        </w:tc>
        <w:tc>
          <w:tcPr>
            <w:tcW w:w="1482" w:type="dxa"/>
            <w:shd w:val="clear" w:color="auto" w:fill="auto"/>
            <w:noWrap/>
            <w:vAlign w:val="bottom"/>
          </w:tcPr>
          <w:p w14:paraId="504369F2" w14:textId="77777777" w:rsidR="00AE6445" w:rsidRPr="001D042C" w:rsidRDefault="00AE6445" w:rsidP="00AE6445">
            <w:pPr>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232</w:t>
            </w:r>
          </w:p>
        </w:tc>
        <w:tc>
          <w:tcPr>
            <w:tcW w:w="1482" w:type="dxa"/>
            <w:shd w:val="clear" w:color="auto" w:fill="auto"/>
            <w:noWrap/>
            <w:vAlign w:val="bottom"/>
          </w:tcPr>
          <w:p w14:paraId="4544417B" w14:textId="77777777" w:rsidR="00AE6445" w:rsidRPr="001D042C" w:rsidRDefault="00AE6445" w:rsidP="00AE6445">
            <w:pPr>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269</w:t>
            </w:r>
          </w:p>
        </w:tc>
        <w:tc>
          <w:tcPr>
            <w:tcW w:w="1442" w:type="dxa"/>
            <w:shd w:val="clear" w:color="auto" w:fill="auto"/>
            <w:noWrap/>
            <w:vAlign w:val="bottom"/>
          </w:tcPr>
          <w:p w14:paraId="6690D9FB" w14:textId="77777777" w:rsidR="00AE6445" w:rsidRPr="001D042C" w:rsidRDefault="00AE6445" w:rsidP="00AE6445">
            <w:pPr>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1,861</w:t>
            </w:r>
          </w:p>
        </w:tc>
      </w:tr>
    </w:tbl>
    <w:p w14:paraId="5DAAFDEC" w14:textId="77777777" w:rsidR="00AE6445" w:rsidRPr="001D042C" w:rsidRDefault="00AE6445" w:rsidP="00AE6445">
      <w:pPr>
        <w:pStyle w:val="Para"/>
        <w:rPr>
          <w:lang w:val="en-AU"/>
        </w:rPr>
      </w:pPr>
    </w:p>
    <w:p w14:paraId="03DC27FF" w14:textId="77777777" w:rsidR="00AE6445" w:rsidRPr="001D042C" w:rsidRDefault="00AE6445" w:rsidP="00AE6445">
      <w:pPr>
        <w:pStyle w:val="Para"/>
        <w:rPr>
          <w:lang w:val="en-AU"/>
        </w:rPr>
      </w:pPr>
    </w:p>
    <w:p w14:paraId="339E9A78" w14:textId="77777777" w:rsidR="00AE6445" w:rsidRPr="001D042C" w:rsidRDefault="00AE6445" w:rsidP="00AE6445">
      <w:pPr>
        <w:pStyle w:val="Heading2"/>
        <w:rPr>
          <w:lang w:val="en-AU"/>
        </w:rPr>
      </w:pPr>
      <w:bookmarkStart w:id="74" w:name="_Toc439198266"/>
      <w:bookmarkStart w:id="75" w:name="_Toc445571651"/>
      <w:r w:rsidRPr="001D042C">
        <w:rPr>
          <w:lang w:val="en-AU"/>
        </w:rPr>
        <w:t>TELEPHONE INTERVIEW STAGE</w:t>
      </w:r>
      <w:bookmarkEnd w:id="74"/>
      <w:bookmarkEnd w:id="75"/>
    </w:p>
    <w:p w14:paraId="6698BA8B" w14:textId="77777777" w:rsidR="00AE6445" w:rsidRPr="001D042C" w:rsidRDefault="00AE6445" w:rsidP="00AE6445">
      <w:pPr>
        <w:pStyle w:val="Para"/>
        <w:rPr>
          <w:lang w:val="en-AU"/>
        </w:rPr>
      </w:pPr>
    </w:p>
    <w:p w14:paraId="0C39553E" w14:textId="77777777" w:rsidR="003920D8" w:rsidRPr="001D042C" w:rsidRDefault="00AE6445">
      <w:pPr>
        <w:pStyle w:val="Heading3"/>
        <w:tabs>
          <w:tab w:val="num" w:pos="851"/>
        </w:tabs>
        <w:spacing w:before="0"/>
        <w:ind w:hanging="8517"/>
        <w:rPr>
          <w:bCs/>
          <w:lang w:val="en-AU"/>
        </w:rPr>
      </w:pPr>
      <w:bookmarkStart w:id="76" w:name="_Toc439198267"/>
      <w:bookmarkStart w:id="77" w:name="_Toc445571652"/>
      <w:r w:rsidRPr="001D042C">
        <w:rPr>
          <w:bCs/>
          <w:lang w:val="en-AU"/>
        </w:rPr>
        <w:t>Pre-interview mail-out</w:t>
      </w:r>
      <w:bookmarkEnd w:id="76"/>
      <w:bookmarkEnd w:id="77"/>
    </w:p>
    <w:p w14:paraId="0E87F0D6" w14:textId="22DCB1E4" w:rsidR="00AE6445" w:rsidRPr="001D042C" w:rsidRDefault="00AE6445" w:rsidP="00AE6445">
      <w:pPr>
        <w:pStyle w:val="Para"/>
        <w:rPr>
          <w:szCs w:val="24"/>
          <w:lang w:val="en-AU"/>
        </w:rPr>
      </w:pPr>
      <w:r w:rsidRPr="001D042C">
        <w:rPr>
          <w:szCs w:val="24"/>
          <w:lang w:val="en-AU"/>
        </w:rPr>
        <w:t xml:space="preserve">The first step in the fieldwork process was sending a letter and brochure and blank consent forms to all 12,135 households selected for the survey.  Copies of the materials mailed out are included in the </w:t>
      </w:r>
      <w:r w:rsidR="00E62702">
        <w:rPr>
          <w:szCs w:val="24"/>
          <w:lang w:val="en-AU"/>
        </w:rPr>
        <w:t xml:space="preserve">Appendices, which are provided separately </w:t>
      </w:r>
      <w:r w:rsidRPr="001D042C">
        <w:rPr>
          <w:szCs w:val="24"/>
          <w:lang w:val="en-AU"/>
        </w:rPr>
        <w:t>to this report.</w:t>
      </w:r>
    </w:p>
    <w:p w14:paraId="102EF5E5" w14:textId="77777777" w:rsidR="00AE6445" w:rsidRPr="001D042C" w:rsidRDefault="00AE6445" w:rsidP="00AE6445">
      <w:pPr>
        <w:pStyle w:val="Para"/>
        <w:rPr>
          <w:szCs w:val="24"/>
          <w:lang w:val="en-AU"/>
        </w:rPr>
      </w:pPr>
    </w:p>
    <w:p w14:paraId="749C15D9" w14:textId="77777777" w:rsidR="003920D8" w:rsidRPr="001D042C" w:rsidRDefault="00AE6445">
      <w:pPr>
        <w:pStyle w:val="Heading3"/>
        <w:tabs>
          <w:tab w:val="num" w:pos="851"/>
        </w:tabs>
        <w:spacing w:before="0"/>
        <w:ind w:hanging="8517"/>
        <w:rPr>
          <w:bCs/>
          <w:lang w:val="en-AU"/>
        </w:rPr>
      </w:pPr>
      <w:bookmarkStart w:id="78" w:name="_Toc439198268"/>
      <w:bookmarkStart w:id="79" w:name="_Toc445571653"/>
      <w:r w:rsidRPr="001D042C">
        <w:rPr>
          <w:bCs/>
          <w:lang w:val="en-AU"/>
        </w:rPr>
        <w:t>CATI interviewing</w:t>
      </w:r>
      <w:bookmarkEnd w:id="78"/>
      <w:bookmarkEnd w:id="79"/>
    </w:p>
    <w:p w14:paraId="22FF26DC" w14:textId="77777777" w:rsidR="00AE6445" w:rsidRPr="001D042C" w:rsidRDefault="00AE6445" w:rsidP="00AE6445">
      <w:pPr>
        <w:pStyle w:val="Para"/>
        <w:rPr>
          <w:szCs w:val="24"/>
          <w:lang w:val="en-AU"/>
        </w:rPr>
      </w:pPr>
      <w:r w:rsidRPr="001D042C">
        <w:rPr>
          <w:szCs w:val="24"/>
          <w:lang w:val="en-AU"/>
        </w:rPr>
        <w:t xml:space="preserve">Briefing of telephone interviewers commenced on 10 June 2015, with telephone interviewing commencing the same day.  Over the subsequent weeks CATI interviews were conducted with 2,204 respondents, with interviewing ceasing on 6 July.  Respondents were offered an incentive of a $30 shopping voucher if they completed the CATI survey and returned their forms.  </w:t>
      </w:r>
    </w:p>
    <w:p w14:paraId="318297AB" w14:textId="77777777" w:rsidR="00AE6445" w:rsidRPr="001D042C" w:rsidRDefault="00AE6445" w:rsidP="00AE6445">
      <w:pPr>
        <w:pStyle w:val="Para"/>
        <w:rPr>
          <w:szCs w:val="24"/>
          <w:lang w:val="en-AU"/>
        </w:rPr>
      </w:pPr>
    </w:p>
    <w:p w14:paraId="7A015B7A" w14:textId="77777777" w:rsidR="00AE6445" w:rsidRPr="001D042C" w:rsidRDefault="00AE6445" w:rsidP="00AE6445">
      <w:pPr>
        <w:pStyle w:val="Para"/>
        <w:rPr>
          <w:lang w:val="en-AU"/>
        </w:rPr>
      </w:pPr>
      <w:r w:rsidRPr="001D042C">
        <w:rPr>
          <w:lang w:val="en-AU"/>
        </w:rPr>
        <w:t>The telephone interview, on average was 15.14 minutes in length, very much in line with expectations.  On average, approximately two thirds of the interview time was spent asking and answering the survey questions, and approximately one third was spent on explaining the consent form process, and helping respondents understand how to accurately complete and return the forms.</w:t>
      </w:r>
    </w:p>
    <w:p w14:paraId="211F47CA" w14:textId="77777777" w:rsidR="00AE6445" w:rsidRPr="001D042C" w:rsidRDefault="00AE6445" w:rsidP="00AE6445">
      <w:pPr>
        <w:pStyle w:val="Para"/>
        <w:rPr>
          <w:lang w:val="en-AU"/>
        </w:rPr>
      </w:pPr>
    </w:p>
    <w:p w14:paraId="4811DC96" w14:textId="77777777" w:rsidR="00AE6445" w:rsidRPr="001D042C" w:rsidRDefault="00AE6445" w:rsidP="00AE6445">
      <w:pPr>
        <w:pStyle w:val="Para"/>
        <w:rPr>
          <w:lang w:val="en-AU"/>
        </w:rPr>
      </w:pPr>
      <w:r w:rsidRPr="001D042C">
        <w:rPr>
          <w:lang w:val="en-AU"/>
        </w:rPr>
        <w:lastRenderedPageBreak/>
        <w:t>The questionnaire covered considerably fewer topics than in previous surveys within this series.  Average interview lengths in past surveys were:</w:t>
      </w:r>
    </w:p>
    <w:p w14:paraId="704835EA" w14:textId="77777777" w:rsidR="00AE6445" w:rsidRPr="001D042C" w:rsidRDefault="00AE6445" w:rsidP="00AE6445">
      <w:pPr>
        <w:pStyle w:val="Para"/>
        <w:numPr>
          <w:ilvl w:val="0"/>
          <w:numId w:val="21"/>
        </w:numPr>
        <w:rPr>
          <w:lang w:val="en-AU"/>
        </w:rPr>
      </w:pPr>
      <w:r w:rsidRPr="001D042C">
        <w:rPr>
          <w:lang w:val="en-AU"/>
        </w:rPr>
        <w:t xml:space="preserve">35.7 minutes in 1996 </w:t>
      </w:r>
    </w:p>
    <w:p w14:paraId="1D494088" w14:textId="77777777" w:rsidR="00AE6445" w:rsidRPr="001D042C" w:rsidRDefault="00AE6445" w:rsidP="00AE6445">
      <w:pPr>
        <w:pStyle w:val="Para"/>
        <w:numPr>
          <w:ilvl w:val="0"/>
          <w:numId w:val="21"/>
        </w:numPr>
        <w:rPr>
          <w:lang w:val="en-AU"/>
        </w:rPr>
      </w:pPr>
      <w:r w:rsidRPr="001D042C">
        <w:rPr>
          <w:lang w:val="en-AU"/>
        </w:rPr>
        <w:t>39.0 minutes in 2001</w:t>
      </w:r>
    </w:p>
    <w:p w14:paraId="1E3D51E3" w14:textId="77777777" w:rsidR="00AE6445" w:rsidRPr="001D042C" w:rsidRDefault="00AE6445" w:rsidP="00AE6445">
      <w:pPr>
        <w:pStyle w:val="Para"/>
        <w:numPr>
          <w:ilvl w:val="0"/>
          <w:numId w:val="21"/>
        </w:numPr>
        <w:rPr>
          <w:lang w:val="en-AU"/>
        </w:rPr>
      </w:pPr>
      <w:r w:rsidRPr="001D042C">
        <w:rPr>
          <w:lang w:val="en-AU"/>
        </w:rPr>
        <w:t>51.3 minutes in 2007</w:t>
      </w:r>
    </w:p>
    <w:p w14:paraId="317B38F3" w14:textId="77777777" w:rsidR="00AE6445" w:rsidRPr="001D042C" w:rsidRDefault="00AE6445" w:rsidP="00AE6445">
      <w:pPr>
        <w:pStyle w:val="Para"/>
        <w:rPr>
          <w:lang w:val="en-AU"/>
        </w:rPr>
      </w:pPr>
    </w:p>
    <w:p w14:paraId="5F4480B1" w14:textId="77777777" w:rsidR="00AE6445" w:rsidRPr="001D042C" w:rsidRDefault="00AE6445" w:rsidP="00AE6445">
      <w:pPr>
        <w:pStyle w:val="Para"/>
        <w:rPr>
          <w:lang w:val="en-AU"/>
        </w:rPr>
      </w:pPr>
      <w:r w:rsidRPr="001D042C">
        <w:rPr>
          <w:lang w:val="en-AU"/>
        </w:rPr>
        <w:t>The length of the average interview varied slightly by sample type, as in past years. The average interview length was slightly longer amongst concession households than amongst non-concession households, reflecting some additional questions that would have been asked in concession households.</w:t>
      </w:r>
    </w:p>
    <w:p w14:paraId="6209EBE7" w14:textId="77777777" w:rsidR="00AE6445" w:rsidRPr="001D042C" w:rsidRDefault="00AE6445" w:rsidP="00AE6445">
      <w:pPr>
        <w:pStyle w:val="Para"/>
        <w:rPr>
          <w:szCs w:val="24"/>
          <w:lang w:val="en-AU"/>
        </w:rPr>
      </w:pPr>
    </w:p>
    <w:p w14:paraId="31ABE272" w14:textId="77777777" w:rsidR="00AE6445" w:rsidRPr="001D042C" w:rsidRDefault="00AE6445" w:rsidP="00AE6445">
      <w:pPr>
        <w:pStyle w:val="Para"/>
        <w:rPr>
          <w:szCs w:val="24"/>
          <w:lang w:val="en-AU"/>
        </w:rPr>
      </w:pPr>
      <w:r w:rsidRPr="001D042C">
        <w:rPr>
          <w:szCs w:val="24"/>
          <w:lang w:val="en-AU"/>
        </w:rPr>
        <w:t>The topics covered in the interview included</w:t>
      </w:r>
    </w:p>
    <w:p w14:paraId="2A1B0DFA" w14:textId="77777777" w:rsidR="00AE6445" w:rsidRPr="001D042C" w:rsidRDefault="00AE6445" w:rsidP="00AE6445">
      <w:pPr>
        <w:pStyle w:val="Para"/>
        <w:numPr>
          <w:ilvl w:val="0"/>
          <w:numId w:val="20"/>
        </w:numPr>
        <w:rPr>
          <w:szCs w:val="24"/>
          <w:lang w:val="en-AU"/>
        </w:rPr>
      </w:pPr>
      <w:r w:rsidRPr="001D042C">
        <w:rPr>
          <w:szCs w:val="24"/>
          <w:lang w:val="en-AU"/>
        </w:rPr>
        <w:t>detailed information about each member of the household, including their concession status;</w:t>
      </w:r>
    </w:p>
    <w:p w14:paraId="6AF3EC23" w14:textId="77777777" w:rsidR="00AE6445" w:rsidRPr="001D042C" w:rsidRDefault="00AE6445" w:rsidP="00AE6445">
      <w:pPr>
        <w:pStyle w:val="Para"/>
        <w:numPr>
          <w:ilvl w:val="0"/>
          <w:numId w:val="20"/>
        </w:numPr>
        <w:rPr>
          <w:szCs w:val="24"/>
          <w:lang w:val="en-AU"/>
        </w:rPr>
      </w:pPr>
      <w:r w:rsidRPr="001D042C">
        <w:rPr>
          <w:szCs w:val="24"/>
          <w:lang w:val="en-AU"/>
        </w:rPr>
        <w:t>information about the size and location of the household and utilities usage of the household;</w:t>
      </w:r>
    </w:p>
    <w:p w14:paraId="2AB6DD06" w14:textId="77777777" w:rsidR="00AE6445" w:rsidRPr="001D042C" w:rsidRDefault="00AE6445" w:rsidP="00AE6445">
      <w:pPr>
        <w:pStyle w:val="Para"/>
        <w:numPr>
          <w:ilvl w:val="0"/>
          <w:numId w:val="20"/>
        </w:numPr>
        <w:rPr>
          <w:szCs w:val="24"/>
          <w:lang w:val="en-AU"/>
        </w:rPr>
      </w:pPr>
      <w:r w:rsidRPr="001D042C">
        <w:rPr>
          <w:szCs w:val="24"/>
          <w:lang w:val="en-AU"/>
        </w:rPr>
        <w:t>whether or not the household used LPG;</w:t>
      </w:r>
    </w:p>
    <w:p w14:paraId="4449EEA5" w14:textId="77777777" w:rsidR="00AE6445" w:rsidRPr="001D042C" w:rsidRDefault="00AE6445" w:rsidP="00AE6445">
      <w:pPr>
        <w:pStyle w:val="Para"/>
        <w:numPr>
          <w:ilvl w:val="0"/>
          <w:numId w:val="20"/>
        </w:numPr>
        <w:rPr>
          <w:szCs w:val="24"/>
          <w:lang w:val="en-AU"/>
        </w:rPr>
      </w:pPr>
      <w:r w:rsidRPr="001D042C">
        <w:rPr>
          <w:szCs w:val="24"/>
          <w:lang w:val="en-AU"/>
        </w:rPr>
        <w:t>whether or not the household claimed concessions for any of its utility bills or council rates;</w:t>
      </w:r>
    </w:p>
    <w:p w14:paraId="63550402" w14:textId="77777777" w:rsidR="00AE6445" w:rsidRPr="001D042C" w:rsidRDefault="00AE6445" w:rsidP="00AE6445">
      <w:pPr>
        <w:pStyle w:val="Para"/>
        <w:numPr>
          <w:ilvl w:val="0"/>
          <w:numId w:val="20"/>
        </w:numPr>
        <w:rPr>
          <w:szCs w:val="24"/>
          <w:lang w:val="en-AU"/>
        </w:rPr>
      </w:pPr>
      <w:r w:rsidRPr="001D042C">
        <w:rPr>
          <w:szCs w:val="24"/>
          <w:lang w:val="en-AU"/>
        </w:rPr>
        <w:t>the household’s experience (if any) with difficulties in paying bills;</w:t>
      </w:r>
    </w:p>
    <w:p w14:paraId="4F87B949" w14:textId="77777777" w:rsidR="00AE6445" w:rsidRPr="001D042C" w:rsidRDefault="00AE6445" w:rsidP="00AE6445">
      <w:pPr>
        <w:pStyle w:val="Para"/>
        <w:numPr>
          <w:ilvl w:val="0"/>
          <w:numId w:val="20"/>
        </w:numPr>
        <w:rPr>
          <w:szCs w:val="24"/>
          <w:lang w:val="en-AU"/>
        </w:rPr>
      </w:pPr>
      <w:r w:rsidRPr="001D042C">
        <w:rPr>
          <w:szCs w:val="24"/>
          <w:lang w:val="en-AU"/>
        </w:rPr>
        <w:t>awareness and usage of the Utilit</w:t>
      </w:r>
      <w:r w:rsidR="008C611E" w:rsidRPr="001D042C">
        <w:rPr>
          <w:szCs w:val="24"/>
          <w:lang w:val="en-AU"/>
        </w:rPr>
        <w:t>y</w:t>
      </w:r>
      <w:r w:rsidRPr="001D042C">
        <w:rPr>
          <w:szCs w:val="24"/>
          <w:lang w:val="en-AU"/>
        </w:rPr>
        <w:t xml:space="preserve"> Relief Grant Scheme;</w:t>
      </w:r>
    </w:p>
    <w:p w14:paraId="24DC0953" w14:textId="77777777" w:rsidR="00AE6445" w:rsidRPr="001D042C" w:rsidRDefault="00AE6445" w:rsidP="00AE6445">
      <w:pPr>
        <w:pStyle w:val="Para"/>
        <w:numPr>
          <w:ilvl w:val="0"/>
          <w:numId w:val="20"/>
        </w:numPr>
        <w:rPr>
          <w:szCs w:val="24"/>
          <w:lang w:val="en-AU"/>
        </w:rPr>
      </w:pPr>
      <w:r w:rsidRPr="001D042C">
        <w:rPr>
          <w:szCs w:val="24"/>
          <w:lang w:val="en-AU"/>
        </w:rPr>
        <w:t>explanation of the consent forms and how to complete and return them.</w:t>
      </w:r>
    </w:p>
    <w:p w14:paraId="285E8CE5" w14:textId="77777777" w:rsidR="00AE6445" w:rsidRPr="001D042C" w:rsidRDefault="00AE6445" w:rsidP="00AE6445">
      <w:pPr>
        <w:pStyle w:val="Para"/>
        <w:rPr>
          <w:szCs w:val="24"/>
          <w:lang w:val="en-AU"/>
        </w:rPr>
      </w:pPr>
    </w:p>
    <w:p w14:paraId="4E4FFB91" w14:textId="77777777" w:rsidR="003920D8" w:rsidRPr="001D042C" w:rsidRDefault="00AE6445">
      <w:pPr>
        <w:pStyle w:val="Heading3"/>
        <w:tabs>
          <w:tab w:val="num" w:pos="851"/>
        </w:tabs>
        <w:spacing w:before="0"/>
        <w:ind w:hanging="8517"/>
        <w:rPr>
          <w:bCs/>
          <w:lang w:val="en-AU"/>
        </w:rPr>
      </w:pPr>
      <w:bookmarkStart w:id="80" w:name="_Toc439198269"/>
      <w:bookmarkStart w:id="81" w:name="_Toc445571654"/>
      <w:r w:rsidRPr="001D042C">
        <w:rPr>
          <w:bCs/>
          <w:lang w:val="en-AU"/>
        </w:rPr>
        <w:t>Follow-up of consent forms</w:t>
      </w:r>
      <w:bookmarkEnd w:id="80"/>
      <w:bookmarkEnd w:id="81"/>
    </w:p>
    <w:p w14:paraId="6D72C35D" w14:textId="77777777" w:rsidR="00AE6445" w:rsidRPr="001D042C" w:rsidRDefault="00AE6445" w:rsidP="00AE6445">
      <w:pPr>
        <w:pStyle w:val="Para"/>
        <w:rPr>
          <w:szCs w:val="24"/>
          <w:lang w:val="en-AU"/>
        </w:rPr>
      </w:pPr>
      <w:r w:rsidRPr="001D042C">
        <w:rPr>
          <w:szCs w:val="24"/>
          <w:lang w:val="en-AU"/>
        </w:rPr>
        <w:t>Those respondents who completed the telephone interview but did not send their consent forms, or sent incomplete forms, were re-contacted as far as possible in order to maximise the number of usable forms received. The re-contacting process, which involved phone calls, emails, text messages and mail as appropriate, was largely completed by 21 July. A few late consent forms were accepted until 25 August.  Fieldwork and follow-up took slightly longer than expected.  Overall, by the end of the follow-up stage a total of 1,861 households had provided one or more apparently usable consent forms.</w:t>
      </w:r>
    </w:p>
    <w:p w14:paraId="715D8CC5" w14:textId="77777777" w:rsidR="00AE6445" w:rsidRPr="001D042C" w:rsidRDefault="00AE6445" w:rsidP="00AE6445">
      <w:pPr>
        <w:pStyle w:val="Heading2"/>
        <w:rPr>
          <w:lang w:val="en-AU"/>
        </w:rPr>
      </w:pPr>
      <w:bookmarkStart w:id="82" w:name="_Toc439198270"/>
      <w:bookmarkStart w:id="83" w:name="_Toc445571655"/>
      <w:r w:rsidRPr="001D042C">
        <w:rPr>
          <w:lang w:val="en-AU"/>
        </w:rPr>
        <w:lastRenderedPageBreak/>
        <w:t>OBTAINING BILLING AND CONSUMPTION DATA FROM SUPPLIERS AND COUNCILS</w:t>
      </w:r>
      <w:bookmarkEnd w:id="82"/>
      <w:bookmarkEnd w:id="83"/>
    </w:p>
    <w:p w14:paraId="2CEE5ABA" w14:textId="77777777" w:rsidR="00AE6445" w:rsidRPr="001D042C" w:rsidRDefault="00AE6445" w:rsidP="00AE6445">
      <w:pPr>
        <w:pStyle w:val="Para"/>
        <w:rPr>
          <w:szCs w:val="24"/>
          <w:lang w:val="en-AU"/>
        </w:rPr>
      </w:pPr>
      <w:r w:rsidRPr="001D042C">
        <w:rPr>
          <w:szCs w:val="24"/>
          <w:lang w:val="en-AU"/>
        </w:rPr>
        <w:t>The collection of reliable billing data from utilities and councils was a critical and integral component of the project.  It was recognised that early and detailed communication with councils and suppliers would be essential. The initial start of the entire study was delayed as a result of the Victorian State Election and the subsequent restructuring of the Department.  Only once this was fully resolved was it considered appropriate to commence communications with suppliers and councils.</w:t>
      </w:r>
    </w:p>
    <w:p w14:paraId="4F1B6078" w14:textId="77777777" w:rsidR="00AE6445" w:rsidRPr="001D042C" w:rsidRDefault="00AE6445" w:rsidP="00AE6445">
      <w:pPr>
        <w:pStyle w:val="Para"/>
        <w:rPr>
          <w:szCs w:val="24"/>
          <w:lang w:val="en-AU"/>
        </w:rPr>
      </w:pPr>
    </w:p>
    <w:p w14:paraId="6850BFB2" w14:textId="77777777" w:rsidR="00AE6445" w:rsidRPr="001D042C" w:rsidRDefault="00AE6445" w:rsidP="00AE6445">
      <w:pPr>
        <w:pStyle w:val="Para"/>
        <w:rPr>
          <w:szCs w:val="24"/>
          <w:lang w:val="en-AU"/>
        </w:rPr>
      </w:pPr>
      <w:r w:rsidRPr="001D042C">
        <w:rPr>
          <w:szCs w:val="24"/>
          <w:lang w:val="en-AU"/>
        </w:rPr>
        <w:t xml:space="preserve">In March and April 2015, suppliers and councils were contacted both by the Department and by Roy Morgan Research and were sent information in relation to the requirements of the survey and the responsibilities that they would need to undertake in relation to these requirements.  Feedback on the proposed process was sought by Roy Morgan Research from suppliers and councils using an electronic feedback form.  Following reminders, feedback was received from 37 councils, 5 electricity suppliers, 3 gas suppliers and 12 water suppliers, representing the great majority of water suppliers and councils invited, but fewer than half of electricity and gas suppliers. </w:t>
      </w:r>
    </w:p>
    <w:p w14:paraId="7CD70346" w14:textId="77777777" w:rsidR="00AE6445" w:rsidRPr="001D042C" w:rsidRDefault="00AE6445" w:rsidP="00AE6445">
      <w:pPr>
        <w:pStyle w:val="Para"/>
        <w:rPr>
          <w:szCs w:val="24"/>
          <w:lang w:val="en-AU"/>
        </w:rPr>
      </w:pPr>
    </w:p>
    <w:p w14:paraId="5FA59F0C" w14:textId="77777777" w:rsidR="00AE6445" w:rsidRPr="001D042C" w:rsidRDefault="00AE6445" w:rsidP="00AE6445">
      <w:pPr>
        <w:pStyle w:val="Para"/>
        <w:rPr>
          <w:szCs w:val="24"/>
          <w:lang w:val="en-AU"/>
        </w:rPr>
      </w:pPr>
      <w:r w:rsidRPr="001D042C">
        <w:rPr>
          <w:szCs w:val="24"/>
          <w:lang w:val="en-AU"/>
        </w:rPr>
        <w:t xml:space="preserve">Briefing sessions were conducted in </w:t>
      </w:r>
      <w:smartTag w:uri="urn:schemas-microsoft-com:office:smarttags" w:element="City">
        <w:smartTag w:uri="urn:schemas-microsoft-com:office:smarttags" w:element="place">
          <w:r w:rsidRPr="001D042C">
            <w:rPr>
              <w:szCs w:val="24"/>
              <w:lang w:val="en-AU"/>
            </w:rPr>
            <w:t>Melbourne</w:t>
          </w:r>
        </w:smartTag>
      </w:smartTag>
      <w:r w:rsidRPr="001D042C">
        <w:rPr>
          <w:szCs w:val="24"/>
          <w:lang w:val="en-AU"/>
        </w:rPr>
        <w:t xml:space="preserve"> by Roy Morgan Research for utilities and councils on 29 and 30 April in order to inform them of the data requirements for the project and to identify any difficulties suppliers may have in providing such data.  Representatives of approximately 21% of councils, 46% of energy suppliers and 25% of water suppliers attended the briefing sessions.</w:t>
      </w:r>
    </w:p>
    <w:p w14:paraId="6FD36AB2" w14:textId="77777777" w:rsidR="00AE6445" w:rsidRPr="001D042C" w:rsidRDefault="00AE6445" w:rsidP="00AE6445">
      <w:pPr>
        <w:pStyle w:val="Para"/>
        <w:rPr>
          <w:szCs w:val="24"/>
          <w:lang w:val="en-AU"/>
        </w:rPr>
      </w:pPr>
    </w:p>
    <w:p w14:paraId="1CB1189D" w14:textId="77777777" w:rsidR="00AE6445" w:rsidRPr="001D042C" w:rsidRDefault="00AE6445" w:rsidP="00AE6445">
      <w:pPr>
        <w:pStyle w:val="Para"/>
        <w:rPr>
          <w:szCs w:val="24"/>
          <w:lang w:val="en-AU"/>
        </w:rPr>
      </w:pPr>
      <w:r w:rsidRPr="001D042C">
        <w:rPr>
          <w:szCs w:val="24"/>
          <w:lang w:val="en-AU"/>
        </w:rPr>
        <w:t>A secure web-site was designed and implemented by Roy Morgan Research to allow suppliers to download billing pro formas and upload them when completed.  This website and the data communication processes in general were based on the processes used in 2007 and also took into account all feedback provided by suppliers and councils over the previous weeks and months.</w:t>
      </w:r>
    </w:p>
    <w:p w14:paraId="510A12E1" w14:textId="77777777" w:rsidR="00AE6445" w:rsidRPr="001D042C" w:rsidRDefault="00AE6445" w:rsidP="00AE6445">
      <w:pPr>
        <w:pStyle w:val="Para"/>
        <w:rPr>
          <w:szCs w:val="24"/>
          <w:lang w:val="en-AU"/>
        </w:rPr>
      </w:pPr>
    </w:p>
    <w:p w14:paraId="0A832566" w14:textId="132742C6" w:rsidR="00AE6445" w:rsidRPr="001D042C" w:rsidRDefault="00AE6445" w:rsidP="00AE6445">
      <w:pPr>
        <w:pStyle w:val="Para"/>
        <w:rPr>
          <w:szCs w:val="24"/>
          <w:lang w:val="en-AU"/>
        </w:rPr>
      </w:pPr>
      <w:r w:rsidRPr="001D042C">
        <w:rPr>
          <w:szCs w:val="24"/>
          <w:lang w:val="en-AU"/>
        </w:rPr>
        <w:t xml:space="preserve">In order to ensure that the entire process was working smoothly, an initial data request was sent to suppliers and councils in </w:t>
      </w:r>
      <w:r w:rsidR="00BC6314" w:rsidRPr="001D042C">
        <w:rPr>
          <w:szCs w:val="24"/>
          <w:lang w:val="en-AU"/>
        </w:rPr>
        <w:t>mid-July</w:t>
      </w:r>
      <w:r w:rsidRPr="001D042C">
        <w:rPr>
          <w:szCs w:val="24"/>
          <w:lang w:val="en-AU"/>
        </w:rPr>
        <w:t xml:space="preserve">, containing the consent information for a sub-sample of respondents. All suppliers and councils were provided with the procedures for uploading and downloading, how to complete the data files and providing them with a user-ID and password to access the web-site.  </w:t>
      </w:r>
    </w:p>
    <w:p w14:paraId="643E5D7E" w14:textId="77777777" w:rsidR="00AE6445" w:rsidRPr="001D042C" w:rsidRDefault="00AE6445" w:rsidP="00AE6445">
      <w:pPr>
        <w:pStyle w:val="Para"/>
        <w:rPr>
          <w:szCs w:val="24"/>
          <w:lang w:val="en-AU"/>
        </w:rPr>
      </w:pPr>
    </w:p>
    <w:p w14:paraId="4795A7C1" w14:textId="77777777" w:rsidR="00AE6445" w:rsidRPr="001D042C" w:rsidRDefault="00AE6445" w:rsidP="00AE6445">
      <w:pPr>
        <w:pStyle w:val="Para"/>
        <w:rPr>
          <w:szCs w:val="24"/>
          <w:lang w:val="en-AU"/>
        </w:rPr>
      </w:pPr>
      <w:r w:rsidRPr="001D042C">
        <w:rPr>
          <w:szCs w:val="24"/>
          <w:lang w:val="en-AU"/>
        </w:rPr>
        <w:lastRenderedPageBreak/>
        <w:t>Taking into account some additional fine-tuning required based on the response to the preliminary data request, the main data requests were then prepared.  The main data requests were sent to councils on 12 August, to water suppliers on 20 August, and to gas and electricity suppliers on 24 August.</w:t>
      </w:r>
    </w:p>
    <w:p w14:paraId="5351700D" w14:textId="77777777" w:rsidR="00AE6445" w:rsidRPr="001D042C" w:rsidRDefault="00AE6445" w:rsidP="00AE6445">
      <w:pPr>
        <w:pStyle w:val="Para"/>
        <w:rPr>
          <w:szCs w:val="24"/>
          <w:lang w:val="en-AU"/>
        </w:rPr>
      </w:pPr>
    </w:p>
    <w:p w14:paraId="764493DD" w14:textId="77777777" w:rsidR="00AE6445" w:rsidRPr="001D042C" w:rsidRDefault="00AE6445" w:rsidP="00AE6445">
      <w:pPr>
        <w:pStyle w:val="Para"/>
        <w:rPr>
          <w:szCs w:val="24"/>
          <w:lang w:val="en-AU"/>
        </w:rPr>
      </w:pPr>
      <w:r w:rsidRPr="001D042C">
        <w:rPr>
          <w:szCs w:val="24"/>
          <w:lang w:val="en-AU"/>
        </w:rPr>
        <w:t>In most instances suppliers responded swiftly to data requests.  For the initial batch and the main batch data returns, several suppliers were contacted to clarify the data provided.  The main problems encountered with the data initially provided included:</w:t>
      </w:r>
    </w:p>
    <w:p w14:paraId="3FE969C4" w14:textId="77777777" w:rsidR="00AE6445" w:rsidRPr="001D042C" w:rsidRDefault="00AE6445" w:rsidP="00AE6445">
      <w:pPr>
        <w:pStyle w:val="Para"/>
        <w:numPr>
          <w:ilvl w:val="0"/>
          <w:numId w:val="18"/>
        </w:numPr>
      </w:pPr>
      <w:r w:rsidRPr="001D042C">
        <w:t>Several councils – failure to split the annual rates payment into the individual payments that had been made</w:t>
      </w:r>
    </w:p>
    <w:p w14:paraId="788B4E01" w14:textId="77777777" w:rsidR="00AE6445" w:rsidRPr="001D042C" w:rsidRDefault="00AE6445" w:rsidP="00AE6445">
      <w:pPr>
        <w:pStyle w:val="Para"/>
        <w:numPr>
          <w:ilvl w:val="0"/>
          <w:numId w:val="18"/>
        </w:numPr>
      </w:pPr>
      <w:r w:rsidRPr="001D042C">
        <w:t>For several councils and suppliers – instances where the sum of charges less the sum of discounts did not equal the amount payable</w:t>
      </w:r>
    </w:p>
    <w:p w14:paraId="133C7959" w14:textId="77777777" w:rsidR="00AE6445" w:rsidRPr="001D042C" w:rsidRDefault="00AE6445" w:rsidP="00AE6445">
      <w:pPr>
        <w:pStyle w:val="Para"/>
        <w:numPr>
          <w:ilvl w:val="0"/>
          <w:numId w:val="18"/>
        </w:numPr>
        <w:rPr>
          <w:szCs w:val="24"/>
          <w:lang w:val="en-AU"/>
        </w:rPr>
      </w:pPr>
      <w:r w:rsidRPr="001D042C">
        <w:t>For several water and energy suppliers - billing data provided that did not cover the entire calendar year.</w:t>
      </w:r>
      <w:r w:rsidRPr="001D042C">
        <w:rPr>
          <w:szCs w:val="24"/>
          <w:lang w:val="en-AU"/>
        </w:rPr>
        <w:t xml:space="preserve">  </w:t>
      </w:r>
    </w:p>
    <w:p w14:paraId="1207FDE9" w14:textId="77777777" w:rsidR="00AE6445" w:rsidRPr="001D042C" w:rsidRDefault="00AE6445" w:rsidP="00AE6445">
      <w:pPr>
        <w:pStyle w:val="Para"/>
        <w:rPr>
          <w:szCs w:val="24"/>
          <w:lang w:val="en-AU"/>
        </w:rPr>
      </w:pPr>
    </w:p>
    <w:p w14:paraId="00702B37" w14:textId="6348E5EC" w:rsidR="001D042C" w:rsidRPr="001D042C" w:rsidRDefault="001D042C" w:rsidP="001D042C">
      <w:pPr>
        <w:pStyle w:val="Para"/>
      </w:pPr>
      <w:r w:rsidRPr="001D042C">
        <w:t xml:space="preserve">All suppliers were co-operative in re-issuing revised data sets, although some delays were experienced in their return.  At the time of preparing the draft report (mid December 2015) final data had still not been received from one major gas and electricity supplier and a related (more minor) electricity supplier.  This missing data has now been received and processed (the final component being provided in early February 2016), and overall figures have since been updated. The data in this </w:t>
      </w:r>
      <w:r w:rsidR="00390355" w:rsidRPr="001D042C">
        <w:t>report</w:t>
      </w:r>
      <w:r w:rsidRPr="001D042C">
        <w:t xml:space="preserve"> therefore differs in some respects from the draft report.  </w:t>
      </w:r>
    </w:p>
    <w:p w14:paraId="6A368644" w14:textId="77777777" w:rsidR="00AE6445" w:rsidRPr="001D042C" w:rsidRDefault="00AE6445" w:rsidP="00AE6445">
      <w:pPr>
        <w:pStyle w:val="Para"/>
        <w:rPr>
          <w:lang w:val="en-AU"/>
        </w:rPr>
      </w:pPr>
    </w:p>
    <w:p w14:paraId="48C9BBC4" w14:textId="77777777" w:rsidR="00AE6445" w:rsidRPr="001D042C" w:rsidRDefault="00AE6445" w:rsidP="00AE6445">
      <w:pPr>
        <w:pStyle w:val="Heading2"/>
        <w:rPr>
          <w:lang w:val="en-AU"/>
        </w:rPr>
      </w:pPr>
      <w:bookmarkStart w:id="84" w:name="_Toc439198271"/>
      <w:bookmarkStart w:id="85" w:name="_Toc445571656"/>
      <w:r w:rsidRPr="001D042C">
        <w:rPr>
          <w:lang w:val="en-AU"/>
        </w:rPr>
        <w:t>DATA IMPUTATION FOR BILLING AND CONSUMPTION ITEMS</w:t>
      </w:r>
      <w:bookmarkEnd w:id="84"/>
      <w:bookmarkEnd w:id="85"/>
    </w:p>
    <w:p w14:paraId="7E352411" w14:textId="77777777" w:rsidR="00AE6445" w:rsidRPr="001D042C" w:rsidRDefault="00AE6445" w:rsidP="00AE6445">
      <w:pPr>
        <w:pStyle w:val="Para"/>
        <w:rPr>
          <w:szCs w:val="24"/>
          <w:lang w:val="en-AU"/>
        </w:rPr>
      </w:pPr>
      <w:r w:rsidRPr="001D042C">
        <w:rPr>
          <w:szCs w:val="24"/>
          <w:lang w:val="en-AU"/>
        </w:rPr>
        <w:t>The CATI data obtained from respondents was relatively ‘clean’.  As such, little data editing or imputation was required for CATI survey results. Imputation and editing largely related to the data provided by councils and suppliers.</w:t>
      </w:r>
    </w:p>
    <w:p w14:paraId="57B5A685" w14:textId="77777777" w:rsidR="00AE6445" w:rsidRPr="001D042C" w:rsidRDefault="00AE6445" w:rsidP="00AE6445">
      <w:pPr>
        <w:spacing w:before="0" w:after="0" w:line="340" w:lineRule="exact"/>
        <w:jc w:val="both"/>
        <w:rPr>
          <w:lang w:val="en-AU"/>
        </w:rPr>
      </w:pPr>
    </w:p>
    <w:p w14:paraId="6EC23061" w14:textId="77777777" w:rsidR="00AE6445" w:rsidRPr="001D042C" w:rsidRDefault="00AE6445" w:rsidP="00AE6445">
      <w:pPr>
        <w:spacing w:before="0" w:after="0" w:line="340" w:lineRule="exact"/>
        <w:jc w:val="both"/>
        <w:rPr>
          <w:szCs w:val="24"/>
          <w:lang w:val="en-AU" w:eastAsia="en-AU"/>
        </w:rPr>
      </w:pPr>
      <w:r w:rsidRPr="001D042C">
        <w:rPr>
          <w:lang w:val="en-AU"/>
        </w:rPr>
        <w:t xml:space="preserve">In some instances, respondents who had provided consent for collection of billing information could not be identified by utilities or councils.  For these respondents, consumption and billing information was imputed.  In addition, for some respondents, councils and suppliers only provided partial information.  In these cases the remaining data was imputed.  The following paragraphs describe this imputation process. </w:t>
      </w:r>
      <w:r w:rsidRPr="001D042C">
        <w:rPr>
          <w:szCs w:val="24"/>
          <w:lang w:val="en-AU" w:eastAsia="en-AU"/>
        </w:rPr>
        <w:t>Reflecting the benefits of the detailed consultation and testing process undertaken, the provision of data by most suppliers and councils was, in most instances, entirely complete, with very few data items excluded (if any). </w:t>
      </w:r>
    </w:p>
    <w:p w14:paraId="2AB04004" w14:textId="77777777" w:rsidR="00AE6445" w:rsidRPr="001D042C" w:rsidRDefault="00AE6445" w:rsidP="00AE6445">
      <w:pPr>
        <w:spacing w:before="0" w:after="0" w:line="340" w:lineRule="exact"/>
        <w:jc w:val="both"/>
        <w:rPr>
          <w:szCs w:val="24"/>
          <w:lang w:val="en-AU" w:eastAsia="en-AU"/>
        </w:rPr>
      </w:pPr>
      <w:r w:rsidRPr="001D042C">
        <w:rPr>
          <w:szCs w:val="24"/>
          <w:lang w:val="en-AU" w:eastAsia="en-AU"/>
        </w:rPr>
        <w:lastRenderedPageBreak/>
        <w:t>For energy and water suppliers the following process was used to impute data:</w:t>
      </w:r>
    </w:p>
    <w:p w14:paraId="46949159" w14:textId="77777777" w:rsidR="00AE6445" w:rsidRPr="001D042C" w:rsidRDefault="00AE6445" w:rsidP="00AE6445">
      <w:pPr>
        <w:numPr>
          <w:ilvl w:val="0"/>
          <w:numId w:val="8"/>
        </w:numPr>
        <w:spacing w:before="120" w:after="0" w:line="340" w:lineRule="exact"/>
        <w:ind w:left="714" w:hanging="357"/>
        <w:jc w:val="both"/>
        <w:rPr>
          <w:szCs w:val="24"/>
          <w:lang w:val="en-AU" w:eastAsia="en-AU"/>
        </w:rPr>
      </w:pPr>
      <w:r w:rsidRPr="001D042C">
        <w:rPr>
          <w:szCs w:val="24"/>
          <w:lang w:val="en-AU" w:eastAsia="en-AU"/>
        </w:rPr>
        <w:t xml:space="preserve">The number of bills each supplier normally issues in a 12-month period was calculated; </w:t>
      </w:r>
    </w:p>
    <w:p w14:paraId="4C98F081" w14:textId="77777777" w:rsidR="00AE6445" w:rsidRPr="001D042C" w:rsidRDefault="00AE6445" w:rsidP="00AE6445">
      <w:pPr>
        <w:numPr>
          <w:ilvl w:val="0"/>
          <w:numId w:val="8"/>
        </w:numPr>
        <w:spacing w:before="80" w:after="0" w:line="340" w:lineRule="exact"/>
        <w:ind w:left="714" w:hanging="357"/>
        <w:jc w:val="both"/>
        <w:rPr>
          <w:szCs w:val="24"/>
          <w:lang w:val="en-AU" w:eastAsia="en-AU"/>
        </w:rPr>
      </w:pPr>
      <w:r w:rsidRPr="001D042C">
        <w:rPr>
          <w:szCs w:val="24"/>
          <w:lang w:val="en-AU" w:eastAsia="en-AU"/>
        </w:rPr>
        <w:t xml:space="preserve">For each respondent household, the number of bills was calculated to determine if one or more were missing.  Bill issue dates or meter reading dates were used to determine whether the entire 12- month period had been covered and for which period a bill was missing; </w:t>
      </w:r>
    </w:p>
    <w:p w14:paraId="224F514B" w14:textId="77777777" w:rsidR="00AE6445" w:rsidRPr="001D042C" w:rsidRDefault="00AE6445" w:rsidP="00AE6445">
      <w:pPr>
        <w:numPr>
          <w:ilvl w:val="0"/>
          <w:numId w:val="8"/>
        </w:numPr>
        <w:spacing w:before="80" w:after="0" w:line="340" w:lineRule="exact"/>
        <w:ind w:left="714" w:hanging="357"/>
        <w:jc w:val="both"/>
        <w:rPr>
          <w:szCs w:val="24"/>
          <w:lang w:val="en-AU" w:eastAsia="en-AU"/>
        </w:rPr>
      </w:pPr>
      <w:r w:rsidRPr="001D042C">
        <w:rPr>
          <w:szCs w:val="24"/>
          <w:lang w:val="en-AU" w:eastAsia="en-AU"/>
        </w:rPr>
        <w:t>Billing data for the missing bill was initially sought from existing billing data for that respondent. An existing bill record was ‘cloned’ (i.e. copied) if it was determined that the existing data would be a suitable replacement for the missing data.  Suitability was determined by time of the year in which the billing related.  For example a summer bill would be cloned to fill a bill gap that also related to summer – a winter bill for a winter bill gap etc.  Bills from adjacent or most recent time periods were preferred over non-adjacent or non-recent time</w:t>
      </w:r>
      <w:r w:rsidR="00DB41CB" w:rsidRPr="001D042C">
        <w:rPr>
          <w:szCs w:val="24"/>
          <w:lang w:val="en-AU" w:eastAsia="en-AU"/>
        </w:rPr>
        <w:t xml:space="preserve"> periods</w:t>
      </w:r>
      <w:r w:rsidRPr="001D042C">
        <w:rPr>
          <w:szCs w:val="24"/>
          <w:lang w:val="en-AU" w:eastAsia="en-AU"/>
        </w:rPr>
        <w:t xml:space="preserve">; </w:t>
      </w:r>
    </w:p>
    <w:p w14:paraId="57EE6836" w14:textId="77777777" w:rsidR="00AE6445" w:rsidRPr="001D042C" w:rsidRDefault="00AE6445" w:rsidP="00AE6445">
      <w:pPr>
        <w:numPr>
          <w:ilvl w:val="0"/>
          <w:numId w:val="8"/>
        </w:numPr>
        <w:spacing w:before="80" w:after="0" w:line="340" w:lineRule="exact"/>
        <w:ind w:left="714" w:hanging="357"/>
        <w:jc w:val="both"/>
        <w:rPr>
          <w:szCs w:val="24"/>
          <w:lang w:val="en-AU" w:eastAsia="en-AU"/>
        </w:rPr>
      </w:pPr>
      <w:r w:rsidRPr="001D042C">
        <w:rPr>
          <w:szCs w:val="24"/>
          <w:lang w:val="en-AU" w:eastAsia="en-AU"/>
        </w:rPr>
        <w:t xml:space="preserve">If there were insufficient numbers of existing bills for that respondent household to clone a bill to fill a gap, bills were imputed – </w:t>
      </w:r>
    </w:p>
    <w:p w14:paraId="7020C1C5" w14:textId="77777777" w:rsidR="00AE6445" w:rsidRPr="001D042C" w:rsidRDefault="00AE6445" w:rsidP="00AE6445">
      <w:pPr>
        <w:numPr>
          <w:ilvl w:val="1"/>
          <w:numId w:val="8"/>
        </w:numPr>
        <w:spacing w:after="0" w:line="340" w:lineRule="exact"/>
        <w:ind w:left="1434" w:hanging="357"/>
        <w:jc w:val="both"/>
        <w:rPr>
          <w:szCs w:val="24"/>
          <w:lang w:val="en-AU" w:eastAsia="en-AU"/>
        </w:rPr>
      </w:pPr>
      <w:r w:rsidRPr="001D042C">
        <w:rPr>
          <w:szCs w:val="24"/>
          <w:lang w:val="en-AU" w:eastAsia="en-AU"/>
        </w:rPr>
        <w:t xml:space="preserve">From information provided by the respondent in the CATI survey it was determined whether the household was a concession or non-concession household.  If the household was a concession household, data was imputed from similar concession households.  A similar process applied for non-concession households where like households were used for imputation; </w:t>
      </w:r>
    </w:p>
    <w:p w14:paraId="33B6A0D2" w14:textId="77777777" w:rsidR="00AE6445" w:rsidRPr="001D042C" w:rsidRDefault="00AE6445" w:rsidP="00AE6445">
      <w:pPr>
        <w:numPr>
          <w:ilvl w:val="1"/>
          <w:numId w:val="8"/>
        </w:numPr>
        <w:spacing w:after="0" w:line="340" w:lineRule="exact"/>
        <w:ind w:left="1434" w:hanging="357"/>
        <w:jc w:val="both"/>
        <w:rPr>
          <w:szCs w:val="24"/>
          <w:lang w:val="en-AU" w:eastAsia="en-AU"/>
        </w:rPr>
      </w:pPr>
      <w:r w:rsidRPr="001D042C">
        <w:rPr>
          <w:szCs w:val="24"/>
          <w:lang w:val="en-AU" w:eastAsia="en-AU"/>
        </w:rPr>
        <w:t xml:space="preserve">Based on concession status imputation was based on – </w:t>
      </w:r>
    </w:p>
    <w:p w14:paraId="004474AE" w14:textId="77777777" w:rsidR="00AE6445" w:rsidRPr="001D042C" w:rsidRDefault="00AE6445" w:rsidP="00AE6445">
      <w:pPr>
        <w:numPr>
          <w:ilvl w:val="2"/>
          <w:numId w:val="9"/>
        </w:numPr>
        <w:spacing w:before="40" w:after="0" w:line="340" w:lineRule="exact"/>
        <w:ind w:left="2154" w:hanging="357"/>
        <w:jc w:val="both"/>
        <w:rPr>
          <w:szCs w:val="24"/>
          <w:lang w:val="en-AU" w:eastAsia="en-AU"/>
        </w:rPr>
      </w:pPr>
      <w:r w:rsidRPr="001D042C">
        <w:rPr>
          <w:szCs w:val="24"/>
          <w:lang w:val="en-AU" w:eastAsia="en-AU"/>
        </w:rPr>
        <w:t xml:space="preserve">The average for that sized household for that supplier in the region it was located; </w:t>
      </w:r>
    </w:p>
    <w:p w14:paraId="5D3CE943" w14:textId="77777777" w:rsidR="00AE6445" w:rsidRPr="001D042C" w:rsidRDefault="00AE6445" w:rsidP="00AE6445">
      <w:pPr>
        <w:numPr>
          <w:ilvl w:val="2"/>
          <w:numId w:val="9"/>
        </w:numPr>
        <w:spacing w:before="40" w:after="0" w:line="340" w:lineRule="exact"/>
        <w:ind w:left="2154" w:hanging="357"/>
        <w:jc w:val="both"/>
        <w:rPr>
          <w:szCs w:val="24"/>
          <w:lang w:val="en-AU" w:eastAsia="en-AU"/>
        </w:rPr>
      </w:pPr>
      <w:r w:rsidRPr="001D042C">
        <w:rPr>
          <w:szCs w:val="24"/>
          <w:lang w:val="en-AU" w:eastAsia="en-AU"/>
        </w:rPr>
        <w:t xml:space="preserve">If region data was too sparse, the average was taken for that sized household for that supplier across all regions that supplier serviced; </w:t>
      </w:r>
    </w:p>
    <w:p w14:paraId="04CD9612" w14:textId="77777777" w:rsidR="00AE6445" w:rsidRPr="001D042C" w:rsidRDefault="00AE6445" w:rsidP="00AE6445">
      <w:pPr>
        <w:numPr>
          <w:ilvl w:val="2"/>
          <w:numId w:val="9"/>
        </w:numPr>
        <w:spacing w:before="40" w:after="0" w:line="340" w:lineRule="exact"/>
        <w:ind w:left="2154" w:hanging="357"/>
        <w:jc w:val="both"/>
        <w:rPr>
          <w:szCs w:val="24"/>
          <w:lang w:val="en-AU" w:eastAsia="en-AU"/>
        </w:rPr>
      </w:pPr>
      <w:r w:rsidRPr="001D042C">
        <w:rPr>
          <w:szCs w:val="24"/>
          <w:lang w:val="en-AU" w:eastAsia="en-AU"/>
        </w:rPr>
        <w:t xml:space="preserve">If household size data was too sparse, the average was taken for that supplier in the region the household was located; </w:t>
      </w:r>
    </w:p>
    <w:p w14:paraId="5E02F386" w14:textId="77777777" w:rsidR="00AE6445" w:rsidRPr="001D042C" w:rsidRDefault="00AE6445" w:rsidP="00AE6445">
      <w:pPr>
        <w:numPr>
          <w:ilvl w:val="2"/>
          <w:numId w:val="9"/>
        </w:numPr>
        <w:spacing w:before="40" w:after="0" w:line="340" w:lineRule="exact"/>
        <w:ind w:left="2154" w:hanging="357"/>
        <w:jc w:val="both"/>
        <w:rPr>
          <w:szCs w:val="24"/>
          <w:lang w:val="en-AU" w:eastAsia="en-AU"/>
        </w:rPr>
      </w:pPr>
      <w:r w:rsidRPr="001D042C">
        <w:rPr>
          <w:szCs w:val="24"/>
          <w:lang w:val="en-AU" w:eastAsia="en-AU"/>
        </w:rPr>
        <w:t xml:space="preserve">If supplier data was too sparse, the average was taken for that household size for all suppliers servicing that specific region;  </w:t>
      </w:r>
    </w:p>
    <w:p w14:paraId="3245445B" w14:textId="77777777" w:rsidR="00AE6445" w:rsidRPr="001D042C" w:rsidRDefault="00AE6445" w:rsidP="00AE6445">
      <w:pPr>
        <w:numPr>
          <w:ilvl w:val="2"/>
          <w:numId w:val="9"/>
        </w:numPr>
        <w:spacing w:before="40" w:after="0" w:line="340" w:lineRule="exact"/>
        <w:ind w:left="2154" w:hanging="357"/>
        <w:jc w:val="both"/>
        <w:rPr>
          <w:szCs w:val="24"/>
          <w:lang w:val="en-AU" w:eastAsia="en-AU"/>
        </w:rPr>
      </w:pPr>
      <w:r w:rsidRPr="001D042C">
        <w:rPr>
          <w:szCs w:val="24"/>
          <w:lang w:val="en-AU" w:eastAsia="en-AU"/>
        </w:rPr>
        <w:t xml:space="preserve">A specific order of imputation was undertaken if more than one variable (i.e. household size, concession status, supplier or region) was too sparse to create averages. </w:t>
      </w:r>
    </w:p>
    <w:p w14:paraId="265C2762" w14:textId="77777777" w:rsidR="00AE6445" w:rsidRPr="001D042C" w:rsidRDefault="00AE6445" w:rsidP="00AE6445">
      <w:pPr>
        <w:numPr>
          <w:ilvl w:val="1"/>
          <w:numId w:val="9"/>
        </w:numPr>
        <w:spacing w:after="0" w:line="340" w:lineRule="exact"/>
        <w:ind w:left="1434" w:hanging="357"/>
        <w:jc w:val="both"/>
        <w:rPr>
          <w:szCs w:val="24"/>
          <w:lang w:val="en-AU" w:eastAsia="en-AU"/>
        </w:rPr>
      </w:pPr>
      <w:r w:rsidRPr="001D042C">
        <w:rPr>
          <w:szCs w:val="24"/>
          <w:lang w:val="en-AU" w:eastAsia="en-AU"/>
        </w:rPr>
        <w:t>In some circumstances a specific fixed charge or discount was applicable for each supplier.  In these instances the average amount was not used, but the fixed amount to be charged/discounted</w:t>
      </w:r>
      <w:r w:rsidR="00DB41CB" w:rsidRPr="001D042C">
        <w:rPr>
          <w:szCs w:val="24"/>
          <w:lang w:val="en-AU" w:eastAsia="en-AU"/>
        </w:rPr>
        <w:t>.</w:t>
      </w:r>
      <w:r w:rsidRPr="001D042C">
        <w:rPr>
          <w:szCs w:val="24"/>
          <w:lang w:val="en-AU" w:eastAsia="en-AU"/>
        </w:rPr>
        <w:t xml:space="preserve"> </w:t>
      </w:r>
    </w:p>
    <w:p w14:paraId="48FC3758" w14:textId="77777777" w:rsidR="00AE6445" w:rsidRPr="001D042C" w:rsidRDefault="00AE6445" w:rsidP="00AE6445">
      <w:pPr>
        <w:spacing w:before="0" w:after="0" w:line="340" w:lineRule="exact"/>
        <w:jc w:val="both"/>
        <w:rPr>
          <w:szCs w:val="24"/>
          <w:lang w:val="en-AU" w:eastAsia="en-AU"/>
        </w:rPr>
      </w:pPr>
      <w:r w:rsidRPr="001D042C">
        <w:rPr>
          <w:szCs w:val="24"/>
          <w:lang w:val="en-AU" w:eastAsia="en-AU"/>
        </w:rPr>
        <w:lastRenderedPageBreak/>
        <w:t>For council data, imputation was undertaken as follows:</w:t>
      </w:r>
    </w:p>
    <w:p w14:paraId="0EE41658" w14:textId="77777777" w:rsidR="00AE6445" w:rsidRPr="001D042C" w:rsidRDefault="00AE6445" w:rsidP="00AE6445">
      <w:pPr>
        <w:numPr>
          <w:ilvl w:val="0"/>
          <w:numId w:val="10"/>
        </w:numPr>
        <w:spacing w:before="120" w:after="0" w:line="340" w:lineRule="exact"/>
        <w:ind w:left="714" w:hanging="357"/>
        <w:jc w:val="both"/>
        <w:rPr>
          <w:szCs w:val="24"/>
          <w:lang w:val="en-AU" w:eastAsia="en-AU"/>
        </w:rPr>
      </w:pPr>
      <w:r w:rsidRPr="001D042C">
        <w:rPr>
          <w:szCs w:val="24"/>
          <w:lang w:val="en-AU" w:eastAsia="en-AU"/>
        </w:rPr>
        <w:t xml:space="preserve">Only one annual bill was required to be imputed for each respondent household; </w:t>
      </w:r>
    </w:p>
    <w:p w14:paraId="5F39EC9B" w14:textId="77777777" w:rsidR="00AE6445" w:rsidRPr="001D042C" w:rsidRDefault="00AE6445" w:rsidP="00AE6445">
      <w:pPr>
        <w:numPr>
          <w:ilvl w:val="0"/>
          <w:numId w:val="10"/>
        </w:numPr>
        <w:spacing w:before="80" w:after="0" w:line="340" w:lineRule="exact"/>
        <w:ind w:left="714" w:hanging="357"/>
        <w:jc w:val="both"/>
        <w:rPr>
          <w:szCs w:val="24"/>
          <w:lang w:val="en-AU" w:eastAsia="en-AU"/>
        </w:rPr>
      </w:pPr>
      <w:r w:rsidRPr="001D042C">
        <w:rPr>
          <w:szCs w:val="24"/>
          <w:lang w:val="en-AU" w:eastAsia="en-AU"/>
        </w:rPr>
        <w:t xml:space="preserve">The respondent household was categorised as being either a concession or non-concession household; </w:t>
      </w:r>
    </w:p>
    <w:p w14:paraId="4C36F0D1" w14:textId="77777777" w:rsidR="00AE6445" w:rsidRPr="001D042C" w:rsidRDefault="00AE6445" w:rsidP="00AE6445">
      <w:pPr>
        <w:numPr>
          <w:ilvl w:val="0"/>
          <w:numId w:val="10"/>
        </w:numPr>
        <w:spacing w:before="80" w:after="0" w:line="340" w:lineRule="exact"/>
        <w:ind w:left="714" w:hanging="357"/>
        <w:jc w:val="both"/>
        <w:rPr>
          <w:szCs w:val="24"/>
          <w:lang w:val="en-AU" w:eastAsia="en-AU"/>
        </w:rPr>
      </w:pPr>
      <w:r w:rsidRPr="001D042C">
        <w:rPr>
          <w:szCs w:val="24"/>
          <w:lang w:val="en-AU" w:eastAsia="en-AU"/>
        </w:rPr>
        <w:t xml:space="preserve">Cloning could not occur as no other billing data was collected for each household for council rate billing data; </w:t>
      </w:r>
    </w:p>
    <w:p w14:paraId="72C15B16" w14:textId="77777777" w:rsidR="00AE6445" w:rsidRPr="001D042C" w:rsidRDefault="00AE6445" w:rsidP="00AE6445">
      <w:pPr>
        <w:numPr>
          <w:ilvl w:val="0"/>
          <w:numId w:val="11"/>
        </w:numPr>
        <w:spacing w:before="80" w:after="0" w:line="340" w:lineRule="exact"/>
        <w:ind w:left="714" w:hanging="357"/>
        <w:jc w:val="both"/>
        <w:rPr>
          <w:szCs w:val="24"/>
          <w:lang w:val="en-AU" w:eastAsia="en-AU"/>
        </w:rPr>
      </w:pPr>
      <w:r w:rsidRPr="001D042C">
        <w:rPr>
          <w:szCs w:val="24"/>
          <w:lang w:val="en-AU" w:eastAsia="en-AU"/>
        </w:rPr>
        <w:t xml:space="preserve">Based on concession status imputation was based on – </w:t>
      </w:r>
    </w:p>
    <w:p w14:paraId="7ED06109" w14:textId="77777777" w:rsidR="00AE6445" w:rsidRPr="001D042C" w:rsidRDefault="00AE6445" w:rsidP="00AE6445">
      <w:pPr>
        <w:numPr>
          <w:ilvl w:val="2"/>
          <w:numId w:val="11"/>
        </w:numPr>
        <w:spacing w:after="0" w:line="340" w:lineRule="exact"/>
        <w:jc w:val="both"/>
        <w:rPr>
          <w:szCs w:val="24"/>
          <w:lang w:val="en-AU" w:eastAsia="en-AU"/>
        </w:rPr>
      </w:pPr>
      <w:r w:rsidRPr="001D042C">
        <w:rPr>
          <w:szCs w:val="24"/>
          <w:lang w:val="en-AU" w:eastAsia="en-AU"/>
        </w:rPr>
        <w:t>The average for that council;</w:t>
      </w:r>
    </w:p>
    <w:p w14:paraId="1B2794D3" w14:textId="77777777" w:rsidR="00AE6445" w:rsidRPr="001D042C" w:rsidRDefault="00AE6445" w:rsidP="00AE6445">
      <w:pPr>
        <w:numPr>
          <w:ilvl w:val="2"/>
          <w:numId w:val="11"/>
        </w:numPr>
        <w:spacing w:after="0" w:line="340" w:lineRule="exact"/>
        <w:jc w:val="both"/>
        <w:rPr>
          <w:szCs w:val="24"/>
          <w:lang w:val="en-AU" w:eastAsia="en-AU"/>
        </w:rPr>
      </w:pPr>
      <w:r w:rsidRPr="001D042C">
        <w:rPr>
          <w:szCs w:val="24"/>
          <w:lang w:val="en-AU" w:eastAsia="en-AU"/>
        </w:rPr>
        <w:t>If council data was too sparse, the average for all councils in that region;</w:t>
      </w:r>
    </w:p>
    <w:p w14:paraId="5885348C" w14:textId="77777777" w:rsidR="00AE6445" w:rsidRPr="001D042C" w:rsidRDefault="00AE6445" w:rsidP="00AE6445">
      <w:pPr>
        <w:numPr>
          <w:ilvl w:val="2"/>
          <w:numId w:val="11"/>
        </w:numPr>
        <w:spacing w:after="0" w:line="340" w:lineRule="exact"/>
        <w:jc w:val="both"/>
        <w:rPr>
          <w:szCs w:val="24"/>
          <w:lang w:val="en-AU" w:eastAsia="en-AU"/>
        </w:rPr>
      </w:pPr>
      <w:r w:rsidRPr="001D042C">
        <w:rPr>
          <w:szCs w:val="24"/>
          <w:lang w:val="en-AU" w:eastAsia="en-AU"/>
        </w:rPr>
        <w:t>A specific order of imputation was undertaken if more than one variable (i.e. concession status, council or region) was too sparse to create averages</w:t>
      </w:r>
      <w:r w:rsidR="00DB41CB" w:rsidRPr="001D042C">
        <w:rPr>
          <w:szCs w:val="24"/>
          <w:lang w:val="en-AU" w:eastAsia="en-AU"/>
        </w:rPr>
        <w:t>.</w:t>
      </w:r>
      <w:r w:rsidRPr="001D042C">
        <w:rPr>
          <w:szCs w:val="24"/>
          <w:lang w:val="en-AU" w:eastAsia="en-AU"/>
        </w:rPr>
        <w:t> </w:t>
      </w:r>
    </w:p>
    <w:p w14:paraId="093DCD28" w14:textId="77777777" w:rsidR="00AE6445" w:rsidRPr="001D042C" w:rsidRDefault="00AE6445" w:rsidP="00AE6445">
      <w:pPr>
        <w:numPr>
          <w:ilvl w:val="0"/>
          <w:numId w:val="12"/>
        </w:numPr>
        <w:spacing w:before="80" w:after="0" w:line="340" w:lineRule="exact"/>
        <w:ind w:left="714" w:hanging="357"/>
        <w:jc w:val="both"/>
        <w:rPr>
          <w:szCs w:val="24"/>
          <w:lang w:val="en-AU" w:eastAsia="en-AU"/>
        </w:rPr>
      </w:pPr>
      <w:r w:rsidRPr="001D042C">
        <w:rPr>
          <w:szCs w:val="24"/>
          <w:lang w:val="en-AU" w:eastAsia="en-AU"/>
        </w:rPr>
        <w:t xml:space="preserve">In some circumstances a specific fixed charge or discount was applicable for each council.  In these instances the average amount was not used, but the fixed amount to be charged/discounted. </w:t>
      </w:r>
    </w:p>
    <w:p w14:paraId="22F43965" w14:textId="77777777" w:rsidR="00AE6445" w:rsidRPr="001D042C" w:rsidRDefault="00AE6445" w:rsidP="00AE6445">
      <w:pPr>
        <w:spacing w:before="0" w:after="0" w:line="340" w:lineRule="exact"/>
        <w:jc w:val="both"/>
        <w:rPr>
          <w:szCs w:val="24"/>
          <w:lang w:val="en-AU" w:eastAsia="en-AU"/>
        </w:rPr>
      </w:pPr>
    </w:p>
    <w:p w14:paraId="0E4AA492" w14:textId="77777777" w:rsidR="00AE6445" w:rsidRPr="001D042C" w:rsidRDefault="00AE6445" w:rsidP="00AE6445">
      <w:pPr>
        <w:spacing w:before="0" w:after="0" w:line="340" w:lineRule="exact"/>
        <w:jc w:val="both"/>
        <w:rPr>
          <w:szCs w:val="24"/>
          <w:lang w:val="en-AU" w:eastAsia="en-AU"/>
        </w:rPr>
      </w:pPr>
      <w:r w:rsidRPr="001D042C">
        <w:rPr>
          <w:szCs w:val="24"/>
          <w:lang w:val="en-AU" w:eastAsia="en-AU"/>
        </w:rPr>
        <w:t>Other rules included:</w:t>
      </w:r>
    </w:p>
    <w:p w14:paraId="60983673" w14:textId="77777777" w:rsidR="00AE6445" w:rsidRPr="001D042C" w:rsidRDefault="00AE6445" w:rsidP="00AE6445">
      <w:pPr>
        <w:numPr>
          <w:ilvl w:val="0"/>
          <w:numId w:val="13"/>
        </w:numPr>
        <w:spacing w:before="120" w:after="0" w:line="340" w:lineRule="exact"/>
        <w:ind w:left="714" w:hanging="357"/>
        <w:jc w:val="both"/>
        <w:rPr>
          <w:szCs w:val="24"/>
          <w:lang w:val="en-AU" w:eastAsia="en-AU"/>
        </w:rPr>
      </w:pPr>
      <w:r w:rsidRPr="001D042C">
        <w:rPr>
          <w:szCs w:val="24"/>
          <w:lang w:val="en-AU" w:eastAsia="en-AU"/>
        </w:rPr>
        <w:t xml:space="preserve">A cloned bill/record could not be used to clone or impute another bill/record; and </w:t>
      </w:r>
    </w:p>
    <w:p w14:paraId="4A6DC992" w14:textId="77777777" w:rsidR="00AE6445" w:rsidRPr="001D042C" w:rsidRDefault="00AE6445" w:rsidP="00AE6445">
      <w:pPr>
        <w:numPr>
          <w:ilvl w:val="0"/>
          <w:numId w:val="13"/>
        </w:numPr>
        <w:spacing w:before="80" w:after="0" w:line="340" w:lineRule="exact"/>
        <w:ind w:left="714" w:hanging="357"/>
        <w:jc w:val="both"/>
        <w:rPr>
          <w:szCs w:val="24"/>
          <w:lang w:val="en-AU" w:eastAsia="en-AU"/>
        </w:rPr>
      </w:pPr>
      <w:r w:rsidRPr="001D042C">
        <w:rPr>
          <w:szCs w:val="24"/>
          <w:lang w:val="en-AU" w:eastAsia="en-AU"/>
        </w:rPr>
        <w:t xml:space="preserve">An imputed bill/record could not be used clone or impute another bill/record. </w:t>
      </w:r>
    </w:p>
    <w:p w14:paraId="70DAC02D" w14:textId="77777777" w:rsidR="00AE6445" w:rsidRPr="001D042C" w:rsidRDefault="00AE6445" w:rsidP="00AE6445">
      <w:pPr>
        <w:pStyle w:val="Para"/>
        <w:rPr>
          <w:lang w:val="en-AU"/>
        </w:rPr>
      </w:pPr>
    </w:p>
    <w:p w14:paraId="3836F93F" w14:textId="77777777" w:rsidR="00AE6445" w:rsidRPr="001D042C" w:rsidRDefault="00AE6445" w:rsidP="00AE6445">
      <w:pPr>
        <w:pStyle w:val="Para"/>
        <w:rPr>
          <w:lang w:val="en-AU"/>
        </w:rPr>
      </w:pPr>
    </w:p>
    <w:p w14:paraId="4DC6BC78" w14:textId="77777777" w:rsidR="00162EF6" w:rsidRDefault="00162EF6">
      <w:pPr>
        <w:spacing w:before="0" w:after="0"/>
        <w:rPr>
          <w:b/>
          <w:lang w:val="en-AU"/>
        </w:rPr>
      </w:pPr>
      <w:bookmarkStart w:id="86" w:name="_Toc439198272"/>
      <w:r>
        <w:rPr>
          <w:lang w:val="en-AU"/>
        </w:rPr>
        <w:br w:type="page"/>
      </w:r>
    </w:p>
    <w:p w14:paraId="3004C38C" w14:textId="533FB31A" w:rsidR="00AE6445" w:rsidRPr="001D042C" w:rsidRDefault="00AE6445" w:rsidP="00AE6445">
      <w:pPr>
        <w:pStyle w:val="Heading2"/>
        <w:jc w:val="both"/>
        <w:rPr>
          <w:lang w:val="en-AU"/>
        </w:rPr>
      </w:pPr>
      <w:bookmarkStart w:id="87" w:name="_Toc445571657"/>
      <w:r w:rsidRPr="001D042C">
        <w:rPr>
          <w:lang w:val="en-AU"/>
        </w:rPr>
        <w:lastRenderedPageBreak/>
        <w:t>SAMPLE WEIGHTING</w:t>
      </w:r>
      <w:bookmarkEnd w:id="86"/>
      <w:bookmarkEnd w:id="87"/>
    </w:p>
    <w:p w14:paraId="41CEADA6" w14:textId="77777777" w:rsidR="00AE6445" w:rsidRPr="001D042C" w:rsidRDefault="00AE6445" w:rsidP="00AE6445">
      <w:pPr>
        <w:pStyle w:val="Para"/>
        <w:rPr>
          <w:lang w:val="en-AU"/>
        </w:rPr>
      </w:pPr>
      <w:r w:rsidRPr="001D042C">
        <w:rPr>
          <w:lang w:val="en-AU"/>
        </w:rPr>
        <w:t>As the sampling process was somewhat different to the process used in 2007 and previous surveys, the weighting process also required a slightly different approach. As requested by the Department, two weight sets were provided: one based to all 1,861 respondents providing at least one apparently usable consent form; the other based to all 2,204 respondents who completed the telephone interview, irrespective of whether or not they  ended up providing any usable consent forms.</w:t>
      </w:r>
      <w:r w:rsidR="00CA471A" w:rsidRPr="001D042C">
        <w:rPr>
          <w:lang w:val="en-AU"/>
        </w:rPr>
        <w:t xml:space="preserve">  For most purposes, the weights based to the 1,861 households that provided consent forms will be used.</w:t>
      </w:r>
    </w:p>
    <w:p w14:paraId="30E88057" w14:textId="77777777" w:rsidR="00AE6445" w:rsidRPr="001D042C" w:rsidRDefault="00AE6445" w:rsidP="00AE6445">
      <w:pPr>
        <w:pStyle w:val="Para"/>
        <w:rPr>
          <w:lang w:val="en-AU"/>
        </w:rPr>
      </w:pPr>
    </w:p>
    <w:p w14:paraId="62904492" w14:textId="77777777" w:rsidR="00AE6445" w:rsidRPr="001D042C" w:rsidRDefault="00AE6445" w:rsidP="00AE6445">
      <w:pPr>
        <w:pStyle w:val="Para"/>
        <w:rPr>
          <w:lang w:val="en-AU"/>
        </w:rPr>
      </w:pPr>
      <w:r w:rsidRPr="001D042C">
        <w:rPr>
          <w:lang w:val="en-AU"/>
        </w:rPr>
        <w:t>Weights were calculated as follows:</w:t>
      </w:r>
    </w:p>
    <w:p w14:paraId="53A3935E" w14:textId="77777777" w:rsidR="00AE6445" w:rsidRPr="001D042C" w:rsidRDefault="00AE6445" w:rsidP="00AE6445">
      <w:pPr>
        <w:pStyle w:val="Para"/>
        <w:numPr>
          <w:ilvl w:val="0"/>
          <w:numId w:val="3"/>
        </w:numPr>
        <w:tabs>
          <w:tab w:val="clear" w:pos="927"/>
          <w:tab w:val="num" w:pos="851"/>
        </w:tabs>
        <w:spacing w:before="120"/>
        <w:rPr>
          <w:lang w:val="en-AU"/>
        </w:rPr>
      </w:pPr>
      <w:r w:rsidRPr="001D042C">
        <w:rPr>
          <w:lang w:val="en-AU"/>
        </w:rPr>
        <w:t>Each household was initially treated as the sum of its inhabitants.  All the inhabitants of the household (including both the respondent and those not interviewed) were treated as ‘pseudo-respondents’.  Using marginal weighting (or raking/rim weighting), the sample of pseudo-respondents was weighted to yield the appropriate proportions of holders on the following four dimensions (population information for which was derived from data provided by DHHS from Centrelink and the Department of Veterans Affairs, adjusted for estimated overlaps and inconsistencies):</w:t>
      </w:r>
    </w:p>
    <w:p w14:paraId="4559606E" w14:textId="77777777" w:rsidR="00AE6445" w:rsidRPr="001D042C" w:rsidRDefault="00AE6445" w:rsidP="00AE6445">
      <w:pPr>
        <w:pStyle w:val="Para"/>
        <w:numPr>
          <w:ilvl w:val="0"/>
          <w:numId w:val="3"/>
        </w:numPr>
        <w:tabs>
          <w:tab w:val="clear" w:pos="927"/>
          <w:tab w:val="num" w:pos="1703"/>
        </w:tabs>
        <w:spacing w:before="120"/>
        <w:ind w:left="1703"/>
        <w:rPr>
          <w:lang w:val="en-AU"/>
        </w:rPr>
      </w:pPr>
      <w:r w:rsidRPr="001D042C">
        <w:rPr>
          <w:lang w:val="en-AU"/>
        </w:rPr>
        <w:t>Summary concession status (aged; non-aged; none) by DHHS region;</w:t>
      </w:r>
    </w:p>
    <w:p w14:paraId="10D5294A" w14:textId="77777777" w:rsidR="00AE6445" w:rsidRPr="001D042C" w:rsidRDefault="00AE6445" w:rsidP="00AE6445">
      <w:pPr>
        <w:pStyle w:val="Para"/>
        <w:numPr>
          <w:ilvl w:val="0"/>
          <w:numId w:val="3"/>
        </w:numPr>
        <w:tabs>
          <w:tab w:val="clear" w:pos="927"/>
          <w:tab w:val="num" w:pos="1703"/>
        </w:tabs>
        <w:spacing w:before="120"/>
        <w:ind w:left="1703"/>
        <w:rPr>
          <w:lang w:val="en-AU"/>
        </w:rPr>
      </w:pPr>
      <w:r w:rsidRPr="001D042C">
        <w:rPr>
          <w:lang w:val="en-AU"/>
        </w:rPr>
        <w:t>Summary concession status (aged; non-aged; none) by sex;</w:t>
      </w:r>
    </w:p>
    <w:p w14:paraId="5C9DC0BE" w14:textId="77777777" w:rsidR="00AE6445" w:rsidRPr="001D042C" w:rsidRDefault="00AE6445" w:rsidP="00AE6445">
      <w:pPr>
        <w:pStyle w:val="Para"/>
        <w:numPr>
          <w:ilvl w:val="0"/>
          <w:numId w:val="3"/>
        </w:numPr>
        <w:tabs>
          <w:tab w:val="clear" w:pos="927"/>
          <w:tab w:val="num" w:pos="1703"/>
        </w:tabs>
        <w:spacing w:before="120"/>
        <w:ind w:left="1703"/>
        <w:rPr>
          <w:lang w:val="en-AU"/>
        </w:rPr>
      </w:pPr>
      <w:r w:rsidRPr="001D042C">
        <w:rPr>
          <w:lang w:val="en-AU"/>
        </w:rPr>
        <w:t>Summary concession status (aged; non-aged; none) by age;</w:t>
      </w:r>
    </w:p>
    <w:p w14:paraId="2AF81017" w14:textId="77777777" w:rsidR="00AE6445" w:rsidRPr="001D042C" w:rsidRDefault="00AE6445" w:rsidP="00AE6445">
      <w:pPr>
        <w:pStyle w:val="Para"/>
        <w:numPr>
          <w:ilvl w:val="0"/>
          <w:numId w:val="3"/>
        </w:numPr>
        <w:tabs>
          <w:tab w:val="clear" w:pos="927"/>
          <w:tab w:val="num" w:pos="1703"/>
        </w:tabs>
        <w:spacing w:before="120"/>
        <w:ind w:left="1703"/>
        <w:rPr>
          <w:lang w:val="en-AU"/>
        </w:rPr>
      </w:pPr>
      <w:r w:rsidRPr="001D042C">
        <w:rPr>
          <w:lang w:val="en-AU"/>
        </w:rPr>
        <w:t>Detailed concession status.</w:t>
      </w:r>
    </w:p>
    <w:p w14:paraId="098E1EBF" w14:textId="3FF2E626" w:rsidR="00036CB0" w:rsidRPr="001D042C" w:rsidRDefault="00AE6445" w:rsidP="00E26BA2">
      <w:pPr>
        <w:pStyle w:val="Para"/>
        <w:numPr>
          <w:ilvl w:val="0"/>
          <w:numId w:val="3"/>
        </w:numPr>
        <w:tabs>
          <w:tab w:val="clear" w:pos="927"/>
          <w:tab w:val="num" w:pos="851"/>
        </w:tabs>
        <w:spacing w:before="120"/>
        <w:rPr>
          <w:lang w:val="en-AU"/>
        </w:rPr>
      </w:pPr>
      <w:r w:rsidRPr="001D042C">
        <w:rPr>
          <w:lang w:val="en-AU"/>
        </w:rPr>
        <w:t xml:space="preserve">As the demographic profiles for holders of </w:t>
      </w:r>
      <w:r w:rsidR="00DB41CB" w:rsidRPr="001D042C">
        <w:rPr>
          <w:lang w:val="en-AU"/>
        </w:rPr>
        <w:t xml:space="preserve">concession </w:t>
      </w:r>
      <w:r w:rsidRPr="001D042C">
        <w:rPr>
          <w:lang w:val="en-AU"/>
        </w:rPr>
        <w:t xml:space="preserve">cards were limited and inconsistent across card type, the process of marginal weighting (‘raking’ or ‘rim-weighting’) was the most appropriate approach.  The weights were developed by an iterative process such that all target sums of weights were met on the specific dimensions.  </w:t>
      </w:r>
      <w:r w:rsidR="00036CB0" w:rsidRPr="001D042C">
        <w:rPr>
          <w:lang w:val="en-AU"/>
        </w:rPr>
        <w:t xml:space="preserve"> (Some concession </w:t>
      </w:r>
      <w:r w:rsidR="001F4692">
        <w:rPr>
          <w:lang w:val="en-AU"/>
        </w:rPr>
        <w:t xml:space="preserve">card </w:t>
      </w:r>
      <w:r w:rsidR="00036CB0" w:rsidRPr="001D042C">
        <w:rPr>
          <w:lang w:val="en-AU"/>
        </w:rPr>
        <w:t xml:space="preserve">holders hold more than one concession, but for weighting purposes respondents need to be allocated to mutually exclusive categories.  Where publicly available information existed that indicated the size and nature of particular overlaps, this was used in developing and adjusting weighting targets.  For weighting purposes, a respondent can only be allocated to mutually exclusive categories, so for weighting purposes only, population targets were adjusted according to a set of priority rules </w:t>
      </w:r>
      <w:r w:rsidR="00036CB0" w:rsidRPr="001D042C">
        <w:rPr>
          <w:lang w:val="en-AU"/>
        </w:rPr>
        <w:lastRenderedPageBreak/>
        <w:t>so that they added to the total – i.e. so that the targets were themselves mutually exclusive.  Therefore some of the weighting targets will not reflect the publicly available figures.)</w:t>
      </w:r>
    </w:p>
    <w:p w14:paraId="69E1AA69" w14:textId="77777777" w:rsidR="00AE6445" w:rsidRPr="001D042C" w:rsidRDefault="00AE6445" w:rsidP="00AE6445">
      <w:pPr>
        <w:pStyle w:val="Para"/>
        <w:numPr>
          <w:ilvl w:val="0"/>
          <w:numId w:val="3"/>
        </w:numPr>
        <w:tabs>
          <w:tab w:val="clear" w:pos="927"/>
          <w:tab w:val="num" w:pos="851"/>
        </w:tabs>
        <w:spacing w:before="120"/>
        <w:rPr>
          <w:lang w:val="en-AU"/>
        </w:rPr>
      </w:pPr>
      <w:r w:rsidRPr="001D042C">
        <w:rPr>
          <w:lang w:val="en-AU"/>
        </w:rPr>
        <w:t xml:space="preserve">When the pseudo-respondent weights had been calculated, the household was assigned a preliminary weight equal to the mean of its members’ individual weights. Within each stratum, these preliminary household weights were then adjusted so as to represent the precise number of households in the stratum, by size of household. </w:t>
      </w:r>
    </w:p>
    <w:p w14:paraId="11537F79" w14:textId="77777777" w:rsidR="00AE6445" w:rsidRPr="001D042C" w:rsidRDefault="00AE6445" w:rsidP="00AE6445">
      <w:pPr>
        <w:pStyle w:val="Para"/>
        <w:numPr>
          <w:ilvl w:val="0"/>
          <w:numId w:val="3"/>
        </w:numPr>
        <w:tabs>
          <w:tab w:val="clear" w:pos="927"/>
          <w:tab w:val="num" w:pos="851"/>
        </w:tabs>
        <w:spacing w:before="120"/>
        <w:rPr>
          <w:lang w:val="en-AU"/>
        </w:rPr>
      </w:pPr>
      <w:r w:rsidRPr="001D042C">
        <w:rPr>
          <w:lang w:val="en-AU"/>
        </w:rPr>
        <w:t>The targets for this final weighting stage were derived from ABS data for 2014 and ABS 2011 Census data, as it was considered that the 2011 Census data, unadjusted, would be too out of date for a survey with a reference period of 2014.  The adjustment steps are summarized below:</w:t>
      </w:r>
    </w:p>
    <w:p w14:paraId="4B4E0C10" w14:textId="77777777" w:rsidR="00AE6445" w:rsidRPr="001D042C" w:rsidRDefault="00AE6445" w:rsidP="00AE6445">
      <w:pPr>
        <w:pStyle w:val="Para"/>
        <w:numPr>
          <w:ilvl w:val="0"/>
          <w:numId w:val="3"/>
        </w:numPr>
        <w:tabs>
          <w:tab w:val="clear" w:pos="927"/>
          <w:tab w:val="num" w:pos="2444"/>
        </w:tabs>
        <w:spacing w:before="120"/>
        <w:ind w:left="2444"/>
        <w:rPr>
          <w:lang w:val="en-AU"/>
        </w:rPr>
      </w:pPr>
      <w:r w:rsidRPr="001D042C">
        <w:rPr>
          <w:lang w:val="en-AU"/>
        </w:rPr>
        <w:t xml:space="preserve">ABS data for June 2014 shows the number of households in </w:t>
      </w:r>
      <w:smartTag w:uri="urn:schemas-microsoft-com:office:smarttags" w:element="State">
        <w:smartTag w:uri="urn:schemas-microsoft-com:office:smarttags" w:element="place">
          <w:r w:rsidRPr="001D042C">
            <w:rPr>
              <w:lang w:val="en-AU"/>
            </w:rPr>
            <w:t>Victoria</w:t>
          </w:r>
        </w:smartTag>
      </w:smartTag>
      <w:r w:rsidRPr="001D042C">
        <w:rPr>
          <w:lang w:val="en-AU"/>
        </w:rPr>
        <w:t xml:space="preserve"> to be 2,222,805. This figure was not adjusted.  Using ABS data for June 2014 showing total number of persons for each LGA, and ABS 2011 Census data for number of households by household size (1 person, 2 persons, 3 persons, 4+ persons) by LGA we calculated the population growth (or decline) for each LGA for the period 2011 to 2014, and applied that growth/decline to the number of households of each size for each LGA, adjusted to the known total of 2,222,805.</w:t>
      </w:r>
    </w:p>
    <w:p w14:paraId="0C31AA1E" w14:textId="77777777" w:rsidR="00AE6445" w:rsidRPr="001D042C" w:rsidRDefault="00AE6445" w:rsidP="00AE6445">
      <w:pPr>
        <w:pStyle w:val="Para"/>
        <w:rPr>
          <w:lang w:val="en-AU"/>
        </w:rPr>
      </w:pPr>
    </w:p>
    <w:p w14:paraId="6857EE61" w14:textId="0044FF12" w:rsidR="001D042C" w:rsidRPr="001D042C" w:rsidRDefault="001D042C" w:rsidP="001D042C">
      <w:pPr>
        <w:pStyle w:val="Para"/>
      </w:pPr>
      <w:r w:rsidRPr="001D042C">
        <w:t xml:space="preserve">It should be noted that some weighting assumptions concerning population targets have been slightly revised and corrected since the issue of the draft report in December 2015.  The data has been re-weighted on this basis, with the result that a few figures will be slightly different in this final report. </w:t>
      </w:r>
    </w:p>
    <w:p w14:paraId="1060E2E5" w14:textId="77777777" w:rsidR="00AE6445" w:rsidRPr="001D042C" w:rsidRDefault="00AE6445" w:rsidP="00AE6445">
      <w:pPr>
        <w:pStyle w:val="Para"/>
        <w:rPr>
          <w:lang w:val="en-AU"/>
        </w:rPr>
      </w:pPr>
    </w:p>
    <w:p w14:paraId="6FED34FE" w14:textId="63B1F7DA" w:rsidR="00AE6445" w:rsidRPr="001D042C" w:rsidRDefault="001D5691" w:rsidP="00AE6445">
      <w:pPr>
        <w:pStyle w:val="Para"/>
        <w:rPr>
          <w:lang w:val="en-AU"/>
        </w:rPr>
      </w:pPr>
      <w:r w:rsidRPr="001D042C">
        <w:rPr>
          <w:lang w:val="en-AU"/>
        </w:rPr>
        <w:t xml:space="preserve">The key figures used at various stages in the weighting are detailed on the following pages as Table 2.8 to Table 2.12 inclusive.  </w:t>
      </w:r>
    </w:p>
    <w:p w14:paraId="7A16F140" w14:textId="77777777" w:rsidR="00AE6445" w:rsidRPr="001D042C" w:rsidRDefault="00AE6445" w:rsidP="003F412E">
      <w:pPr>
        <w:pStyle w:val="Para"/>
        <w:keepNext/>
        <w:spacing w:after="120"/>
        <w:jc w:val="center"/>
        <w:rPr>
          <w:b/>
          <w:lang w:val="en-AU"/>
        </w:rPr>
      </w:pPr>
      <w:r w:rsidRPr="001D042C">
        <w:rPr>
          <w:b/>
          <w:lang w:val="en-AU"/>
        </w:rPr>
        <w:lastRenderedPageBreak/>
        <w:t xml:space="preserve">Table </w:t>
      </w:r>
      <w:r w:rsidR="0091303E" w:rsidRPr="001D042C">
        <w:rPr>
          <w:b/>
          <w:lang w:val="en-AU"/>
        </w:rPr>
        <w:t>2.8</w:t>
      </w:r>
      <w:r w:rsidRPr="001D042C">
        <w:rPr>
          <w:b/>
          <w:lang w:val="en-AU"/>
        </w:rPr>
        <w:t xml:space="preserve">: </w:t>
      </w:r>
      <w:r w:rsidRPr="001D042C">
        <w:rPr>
          <w:b/>
          <w:u w:val="single"/>
          <w:lang w:val="en-AU"/>
        </w:rPr>
        <w:t>Estimated number of persons by broad concession type by DHHS region, 2014</w:t>
      </w:r>
    </w:p>
    <w:tbl>
      <w:tblPr>
        <w:tblW w:w="882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800"/>
        <w:gridCol w:w="1538"/>
        <w:gridCol w:w="1403"/>
        <w:gridCol w:w="1401"/>
        <w:gridCol w:w="1687"/>
      </w:tblGrid>
      <w:tr w:rsidR="00AE6445" w:rsidRPr="001D042C" w14:paraId="543A98E3" w14:textId="77777777" w:rsidTr="003F412E">
        <w:trPr>
          <w:trHeight w:val="1500"/>
          <w:jc w:val="center"/>
        </w:trPr>
        <w:tc>
          <w:tcPr>
            <w:tcW w:w="2800" w:type="dxa"/>
            <w:shd w:val="clear" w:color="auto" w:fill="auto"/>
            <w:noWrap/>
            <w:vAlign w:val="bottom"/>
          </w:tcPr>
          <w:p w14:paraId="5D32238D" w14:textId="77777777" w:rsidR="00AE6445" w:rsidRPr="001D042C" w:rsidRDefault="00AE6445" w:rsidP="00AE6445">
            <w:pPr>
              <w:keepNext/>
              <w:spacing w:before="0" w:after="0"/>
              <w:rPr>
                <w:rFonts w:ascii="Arial" w:hAnsi="Arial" w:cs="Arial"/>
                <w:b/>
                <w:bCs/>
                <w:color w:val="000000"/>
                <w:sz w:val="20"/>
                <w:lang w:val="en-AU" w:eastAsia="en-AU"/>
              </w:rPr>
            </w:pPr>
            <w:r w:rsidRPr="001D042C">
              <w:rPr>
                <w:rFonts w:ascii="Arial" w:hAnsi="Arial" w:cs="Arial"/>
                <w:b/>
                <w:bCs/>
                <w:color w:val="000000"/>
                <w:sz w:val="20"/>
                <w:lang w:val="en-AU" w:eastAsia="en-AU"/>
              </w:rPr>
              <w:t>DHHS Region</w:t>
            </w:r>
          </w:p>
        </w:tc>
        <w:tc>
          <w:tcPr>
            <w:tcW w:w="1538" w:type="dxa"/>
            <w:shd w:val="clear" w:color="auto" w:fill="auto"/>
            <w:vAlign w:val="bottom"/>
          </w:tcPr>
          <w:p w14:paraId="678AC970" w14:textId="77777777" w:rsidR="00AE6445" w:rsidRPr="001D042C" w:rsidRDefault="00AE6445" w:rsidP="00AE6445">
            <w:pPr>
              <w:keepNext/>
              <w:spacing w:before="0" w:after="0"/>
              <w:jc w:val="center"/>
              <w:rPr>
                <w:rFonts w:ascii="Arial" w:hAnsi="Arial" w:cs="Arial"/>
                <w:b/>
                <w:bCs/>
                <w:color w:val="000000"/>
                <w:sz w:val="20"/>
                <w:lang w:val="en-AU" w:eastAsia="en-AU"/>
              </w:rPr>
            </w:pPr>
            <w:r w:rsidRPr="001D042C">
              <w:rPr>
                <w:rFonts w:ascii="Arial" w:hAnsi="Arial" w:cs="Arial"/>
                <w:b/>
                <w:bCs/>
                <w:color w:val="000000"/>
                <w:sz w:val="20"/>
                <w:lang w:val="en-AU" w:eastAsia="en-AU"/>
              </w:rPr>
              <w:t>Number of persons with an aged concession</w:t>
            </w:r>
          </w:p>
        </w:tc>
        <w:tc>
          <w:tcPr>
            <w:tcW w:w="1403" w:type="dxa"/>
            <w:shd w:val="clear" w:color="auto" w:fill="auto"/>
            <w:vAlign w:val="bottom"/>
          </w:tcPr>
          <w:p w14:paraId="525EB922" w14:textId="77777777" w:rsidR="00AE6445" w:rsidRPr="001D042C" w:rsidRDefault="00AE6445" w:rsidP="00AE6445">
            <w:pPr>
              <w:keepNext/>
              <w:spacing w:before="0" w:after="0"/>
              <w:jc w:val="center"/>
              <w:rPr>
                <w:rFonts w:ascii="Arial" w:hAnsi="Arial" w:cs="Arial"/>
                <w:b/>
                <w:bCs/>
                <w:color w:val="000000"/>
                <w:sz w:val="20"/>
                <w:lang w:val="en-AU" w:eastAsia="en-AU"/>
              </w:rPr>
            </w:pPr>
            <w:r w:rsidRPr="001D042C">
              <w:rPr>
                <w:rFonts w:ascii="Arial" w:hAnsi="Arial" w:cs="Arial"/>
                <w:b/>
                <w:bCs/>
                <w:color w:val="000000"/>
                <w:sz w:val="20"/>
                <w:lang w:val="en-AU" w:eastAsia="en-AU"/>
              </w:rPr>
              <w:t>Number of persons with a non-aged concession</w:t>
            </w:r>
          </w:p>
        </w:tc>
        <w:tc>
          <w:tcPr>
            <w:tcW w:w="1401" w:type="dxa"/>
            <w:shd w:val="clear" w:color="auto" w:fill="auto"/>
            <w:vAlign w:val="bottom"/>
          </w:tcPr>
          <w:p w14:paraId="16F13953" w14:textId="77777777" w:rsidR="00AE6445" w:rsidRPr="001D042C" w:rsidRDefault="00AE6445" w:rsidP="00AE6445">
            <w:pPr>
              <w:keepNext/>
              <w:spacing w:before="0" w:after="0"/>
              <w:jc w:val="center"/>
              <w:rPr>
                <w:rFonts w:ascii="Arial" w:hAnsi="Arial" w:cs="Arial"/>
                <w:b/>
                <w:bCs/>
                <w:color w:val="000000"/>
                <w:sz w:val="20"/>
                <w:lang w:val="en-AU" w:eastAsia="en-AU"/>
              </w:rPr>
            </w:pPr>
            <w:r w:rsidRPr="001D042C">
              <w:rPr>
                <w:rFonts w:ascii="Arial" w:hAnsi="Arial" w:cs="Arial"/>
                <w:b/>
                <w:bCs/>
                <w:color w:val="000000"/>
                <w:sz w:val="20"/>
                <w:lang w:val="en-AU" w:eastAsia="en-AU"/>
              </w:rPr>
              <w:t>Number of persons without any relevant concession</w:t>
            </w:r>
          </w:p>
        </w:tc>
        <w:tc>
          <w:tcPr>
            <w:tcW w:w="1687" w:type="dxa"/>
            <w:shd w:val="clear" w:color="auto" w:fill="auto"/>
            <w:vAlign w:val="bottom"/>
          </w:tcPr>
          <w:p w14:paraId="3F30F52D" w14:textId="77777777" w:rsidR="00AE6445" w:rsidRPr="001D042C" w:rsidRDefault="00AE6445" w:rsidP="00AE6445">
            <w:pPr>
              <w:keepNext/>
              <w:spacing w:before="0" w:after="0"/>
              <w:jc w:val="center"/>
              <w:rPr>
                <w:rFonts w:ascii="Arial" w:hAnsi="Arial" w:cs="Arial"/>
                <w:b/>
                <w:bCs/>
                <w:color w:val="000000"/>
                <w:sz w:val="20"/>
                <w:lang w:val="en-AU" w:eastAsia="en-AU"/>
              </w:rPr>
            </w:pPr>
            <w:r w:rsidRPr="001D042C">
              <w:rPr>
                <w:rFonts w:ascii="Arial" w:hAnsi="Arial" w:cs="Arial"/>
                <w:b/>
                <w:bCs/>
                <w:color w:val="000000"/>
                <w:sz w:val="20"/>
                <w:lang w:val="en-AU" w:eastAsia="en-AU"/>
              </w:rPr>
              <w:t>2014  all persons</w:t>
            </w:r>
          </w:p>
        </w:tc>
      </w:tr>
      <w:tr w:rsidR="001D042C" w:rsidRPr="001D042C" w14:paraId="6B9FFD50" w14:textId="77777777" w:rsidTr="003F412E">
        <w:trPr>
          <w:trHeight w:val="300"/>
          <w:jc w:val="center"/>
        </w:trPr>
        <w:tc>
          <w:tcPr>
            <w:tcW w:w="2800" w:type="dxa"/>
            <w:shd w:val="clear" w:color="auto" w:fill="auto"/>
            <w:noWrap/>
            <w:vAlign w:val="bottom"/>
          </w:tcPr>
          <w:p w14:paraId="670818A0" w14:textId="77777777" w:rsidR="001D042C" w:rsidRPr="001D042C" w:rsidRDefault="001D042C" w:rsidP="00AE6445">
            <w:pPr>
              <w:keepNext/>
              <w:spacing w:before="0" w:after="0"/>
              <w:rPr>
                <w:rFonts w:ascii="Arial" w:hAnsi="Arial" w:cs="Arial"/>
                <w:color w:val="000000"/>
                <w:sz w:val="20"/>
                <w:lang w:val="en-AU" w:eastAsia="en-AU"/>
              </w:rPr>
            </w:pPr>
            <w:r w:rsidRPr="001D042C">
              <w:rPr>
                <w:rFonts w:ascii="Arial" w:hAnsi="Arial" w:cs="Arial"/>
                <w:color w:val="000000"/>
                <w:sz w:val="20"/>
                <w:lang w:val="en-AU" w:eastAsia="en-AU"/>
              </w:rPr>
              <w:t>Barwon</w:t>
            </w:r>
          </w:p>
        </w:tc>
        <w:tc>
          <w:tcPr>
            <w:tcW w:w="1538" w:type="dxa"/>
            <w:shd w:val="clear" w:color="auto" w:fill="auto"/>
            <w:noWrap/>
            <w:vAlign w:val="bottom"/>
          </w:tcPr>
          <w:p w14:paraId="3CA59C00" w14:textId="77777777" w:rsidR="001D042C" w:rsidRPr="001D042C" w:rsidRDefault="001D042C" w:rsidP="001D042C">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37,530</w:t>
            </w:r>
          </w:p>
        </w:tc>
        <w:tc>
          <w:tcPr>
            <w:tcW w:w="1403" w:type="dxa"/>
            <w:shd w:val="clear" w:color="auto" w:fill="auto"/>
            <w:noWrap/>
            <w:vAlign w:val="bottom"/>
          </w:tcPr>
          <w:p w14:paraId="385E78BA" w14:textId="77777777" w:rsidR="001D042C" w:rsidRPr="001D042C" w:rsidRDefault="001D042C">
            <w:pPr>
              <w:jc w:val="center"/>
              <w:rPr>
                <w:rFonts w:ascii="Arial" w:hAnsi="Arial" w:cs="Arial"/>
                <w:color w:val="000000"/>
                <w:sz w:val="20"/>
                <w:lang w:val="en-AU" w:eastAsia="en-AU"/>
              </w:rPr>
            </w:pPr>
            <w:r w:rsidRPr="001D042C">
              <w:rPr>
                <w:rFonts w:ascii="Arial" w:hAnsi="Arial" w:cs="Arial"/>
                <w:color w:val="000000"/>
                <w:sz w:val="20"/>
                <w:lang w:val="en-AU" w:eastAsia="en-AU"/>
              </w:rPr>
              <w:t>46,458</w:t>
            </w:r>
          </w:p>
        </w:tc>
        <w:tc>
          <w:tcPr>
            <w:tcW w:w="1401" w:type="dxa"/>
            <w:shd w:val="clear" w:color="auto" w:fill="auto"/>
            <w:noWrap/>
            <w:vAlign w:val="bottom"/>
          </w:tcPr>
          <w:p w14:paraId="1B4A5169" w14:textId="77777777" w:rsidR="001D042C" w:rsidRPr="001D042C" w:rsidRDefault="001D042C">
            <w:pPr>
              <w:jc w:val="center"/>
              <w:rPr>
                <w:rFonts w:ascii="Arial" w:hAnsi="Arial" w:cs="Arial"/>
                <w:color w:val="000000"/>
                <w:sz w:val="20"/>
                <w:lang w:val="en-AU" w:eastAsia="en-AU"/>
              </w:rPr>
            </w:pPr>
            <w:r w:rsidRPr="001D042C">
              <w:rPr>
                <w:rFonts w:ascii="Arial" w:hAnsi="Arial" w:cs="Arial"/>
                <w:color w:val="000000"/>
                <w:sz w:val="20"/>
                <w:lang w:val="en-AU" w:eastAsia="en-AU"/>
              </w:rPr>
              <w:t>192,984</w:t>
            </w:r>
          </w:p>
        </w:tc>
        <w:tc>
          <w:tcPr>
            <w:tcW w:w="1687" w:type="dxa"/>
            <w:shd w:val="clear" w:color="auto" w:fill="auto"/>
            <w:noWrap/>
            <w:vAlign w:val="bottom"/>
          </w:tcPr>
          <w:p w14:paraId="0D21FAD2" w14:textId="77777777" w:rsidR="001D042C" w:rsidRPr="001D042C" w:rsidRDefault="001D042C"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276,972</w:t>
            </w:r>
          </w:p>
        </w:tc>
      </w:tr>
      <w:tr w:rsidR="001D042C" w:rsidRPr="001D042C" w14:paraId="5445DFA9" w14:textId="77777777" w:rsidTr="003F412E">
        <w:trPr>
          <w:trHeight w:val="300"/>
          <w:jc w:val="center"/>
        </w:trPr>
        <w:tc>
          <w:tcPr>
            <w:tcW w:w="2800" w:type="dxa"/>
            <w:shd w:val="clear" w:color="auto" w:fill="auto"/>
            <w:noWrap/>
            <w:vAlign w:val="bottom"/>
          </w:tcPr>
          <w:p w14:paraId="73C5DAA6" w14:textId="77777777" w:rsidR="001D042C" w:rsidRPr="001D042C" w:rsidRDefault="001D042C" w:rsidP="00AE6445">
            <w:pPr>
              <w:keepNext/>
              <w:spacing w:before="0" w:after="0"/>
              <w:rPr>
                <w:rFonts w:ascii="Arial" w:hAnsi="Arial" w:cs="Arial"/>
                <w:color w:val="000000"/>
                <w:sz w:val="20"/>
                <w:lang w:val="en-AU" w:eastAsia="en-AU"/>
              </w:rPr>
            </w:pPr>
            <w:r w:rsidRPr="001D042C">
              <w:rPr>
                <w:rFonts w:ascii="Arial" w:hAnsi="Arial" w:cs="Arial"/>
                <w:color w:val="000000"/>
                <w:sz w:val="20"/>
                <w:lang w:val="en-AU" w:eastAsia="en-AU"/>
              </w:rPr>
              <w:t xml:space="preserve">Bayside </w:t>
            </w:r>
            <w:smartTag w:uri="urn:schemas-microsoft-com:office:smarttags" w:element="place">
              <w:r w:rsidRPr="001D042C">
                <w:rPr>
                  <w:rFonts w:ascii="Arial" w:hAnsi="Arial" w:cs="Arial"/>
                  <w:color w:val="000000"/>
                  <w:sz w:val="20"/>
                  <w:lang w:val="en-AU" w:eastAsia="en-AU"/>
                </w:rPr>
                <w:t>Peninsula</w:t>
              </w:r>
            </w:smartTag>
          </w:p>
        </w:tc>
        <w:tc>
          <w:tcPr>
            <w:tcW w:w="1538" w:type="dxa"/>
            <w:shd w:val="clear" w:color="auto" w:fill="auto"/>
            <w:noWrap/>
            <w:vAlign w:val="bottom"/>
          </w:tcPr>
          <w:p w14:paraId="0862046D" w14:textId="77777777" w:rsidR="001D042C" w:rsidRPr="001D042C" w:rsidRDefault="001D042C" w:rsidP="001D042C">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91,169</w:t>
            </w:r>
          </w:p>
        </w:tc>
        <w:tc>
          <w:tcPr>
            <w:tcW w:w="1403" w:type="dxa"/>
            <w:shd w:val="clear" w:color="auto" w:fill="auto"/>
            <w:noWrap/>
            <w:vAlign w:val="bottom"/>
          </w:tcPr>
          <w:p w14:paraId="33506F4A" w14:textId="77777777" w:rsidR="001D042C" w:rsidRPr="001D042C" w:rsidRDefault="001D042C" w:rsidP="001D042C">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97,635</w:t>
            </w:r>
          </w:p>
        </w:tc>
        <w:tc>
          <w:tcPr>
            <w:tcW w:w="1401" w:type="dxa"/>
            <w:shd w:val="clear" w:color="auto" w:fill="auto"/>
            <w:noWrap/>
            <w:vAlign w:val="bottom"/>
          </w:tcPr>
          <w:p w14:paraId="2FCA2B5F" w14:textId="77777777" w:rsidR="001D042C" w:rsidRPr="001D042C" w:rsidRDefault="001D042C" w:rsidP="001D042C">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708,266</w:t>
            </w:r>
          </w:p>
        </w:tc>
        <w:tc>
          <w:tcPr>
            <w:tcW w:w="1687" w:type="dxa"/>
            <w:shd w:val="clear" w:color="auto" w:fill="auto"/>
            <w:noWrap/>
            <w:vAlign w:val="bottom"/>
          </w:tcPr>
          <w:p w14:paraId="79EEABE8" w14:textId="77777777" w:rsidR="001D042C" w:rsidRPr="001D042C" w:rsidRDefault="001D042C"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897,070</w:t>
            </w:r>
          </w:p>
        </w:tc>
      </w:tr>
      <w:tr w:rsidR="001D042C" w:rsidRPr="001D042C" w14:paraId="29C4B77B" w14:textId="77777777" w:rsidTr="003F412E">
        <w:trPr>
          <w:trHeight w:val="300"/>
          <w:jc w:val="center"/>
        </w:trPr>
        <w:tc>
          <w:tcPr>
            <w:tcW w:w="2800" w:type="dxa"/>
            <w:shd w:val="clear" w:color="auto" w:fill="auto"/>
            <w:noWrap/>
            <w:vAlign w:val="bottom"/>
          </w:tcPr>
          <w:p w14:paraId="17A24451" w14:textId="77777777" w:rsidR="001D042C" w:rsidRPr="001D042C" w:rsidRDefault="001D042C" w:rsidP="00AE6445">
            <w:pPr>
              <w:keepNext/>
              <w:spacing w:before="0" w:after="0"/>
              <w:rPr>
                <w:rFonts w:ascii="Arial" w:hAnsi="Arial" w:cs="Arial"/>
                <w:color w:val="000000"/>
                <w:sz w:val="20"/>
                <w:lang w:val="en-AU" w:eastAsia="en-AU"/>
              </w:rPr>
            </w:pPr>
            <w:r w:rsidRPr="001D042C">
              <w:rPr>
                <w:rFonts w:ascii="Arial" w:hAnsi="Arial" w:cs="Arial"/>
                <w:color w:val="000000"/>
                <w:sz w:val="20"/>
                <w:lang w:val="en-AU" w:eastAsia="en-AU"/>
              </w:rPr>
              <w:t>Brimbank Melton</w:t>
            </w:r>
          </w:p>
        </w:tc>
        <w:tc>
          <w:tcPr>
            <w:tcW w:w="1538" w:type="dxa"/>
            <w:shd w:val="clear" w:color="auto" w:fill="auto"/>
            <w:noWrap/>
            <w:vAlign w:val="bottom"/>
          </w:tcPr>
          <w:p w14:paraId="47239CCF" w14:textId="77777777" w:rsidR="001D042C" w:rsidRPr="001D042C" w:rsidRDefault="001D042C" w:rsidP="001D042C">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29,166</w:t>
            </w:r>
          </w:p>
        </w:tc>
        <w:tc>
          <w:tcPr>
            <w:tcW w:w="1403" w:type="dxa"/>
            <w:shd w:val="clear" w:color="auto" w:fill="auto"/>
            <w:noWrap/>
            <w:vAlign w:val="bottom"/>
          </w:tcPr>
          <w:p w14:paraId="3C4392AE" w14:textId="77777777" w:rsidR="001D042C" w:rsidRPr="001D042C" w:rsidRDefault="001D042C" w:rsidP="001D042C">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61,835</w:t>
            </w:r>
          </w:p>
        </w:tc>
        <w:tc>
          <w:tcPr>
            <w:tcW w:w="1401" w:type="dxa"/>
            <w:shd w:val="clear" w:color="auto" w:fill="auto"/>
            <w:noWrap/>
            <w:vAlign w:val="bottom"/>
          </w:tcPr>
          <w:p w14:paraId="075F031E" w14:textId="77777777" w:rsidR="001D042C" w:rsidRPr="001D042C" w:rsidRDefault="001D042C" w:rsidP="001D042C">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234,419</w:t>
            </w:r>
          </w:p>
        </w:tc>
        <w:tc>
          <w:tcPr>
            <w:tcW w:w="1687" w:type="dxa"/>
            <w:shd w:val="clear" w:color="auto" w:fill="auto"/>
            <w:noWrap/>
            <w:vAlign w:val="bottom"/>
          </w:tcPr>
          <w:p w14:paraId="63074A92" w14:textId="77777777" w:rsidR="001D042C" w:rsidRPr="001D042C" w:rsidRDefault="001D042C"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325,421</w:t>
            </w:r>
          </w:p>
        </w:tc>
      </w:tr>
      <w:tr w:rsidR="001D042C" w:rsidRPr="001D042C" w14:paraId="7A28A10C" w14:textId="77777777" w:rsidTr="003F412E">
        <w:trPr>
          <w:trHeight w:val="300"/>
          <w:jc w:val="center"/>
        </w:trPr>
        <w:tc>
          <w:tcPr>
            <w:tcW w:w="2800" w:type="dxa"/>
            <w:shd w:val="clear" w:color="auto" w:fill="auto"/>
            <w:noWrap/>
            <w:vAlign w:val="bottom"/>
          </w:tcPr>
          <w:p w14:paraId="7ABFA77F" w14:textId="77777777" w:rsidR="001D042C" w:rsidRPr="001D042C" w:rsidRDefault="001D042C" w:rsidP="00AE6445">
            <w:pPr>
              <w:keepNext/>
              <w:spacing w:before="0" w:after="0"/>
              <w:rPr>
                <w:rFonts w:ascii="Arial" w:hAnsi="Arial" w:cs="Arial"/>
                <w:color w:val="000000"/>
                <w:sz w:val="20"/>
                <w:lang w:val="en-AU" w:eastAsia="en-AU"/>
              </w:rPr>
            </w:pPr>
            <w:r w:rsidRPr="001D042C">
              <w:rPr>
                <w:rFonts w:ascii="Arial" w:hAnsi="Arial" w:cs="Arial"/>
                <w:color w:val="000000"/>
                <w:sz w:val="20"/>
                <w:lang w:val="en-AU" w:eastAsia="en-AU"/>
              </w:rPr>
              <w:t>Central Highlands</w:t>
            </w:r>
          </w:p>
        </w:tc>
        <w:tc>
          <w:tcPr>
            <w:tcW w:w="1538" w:type="dxa"/>
            <w:shd w:val="clear" w:color="auto" w:fill="auto"/>
            <w:noWrap/>
            <w:vAlign w:val="bottom"/>
          </w:tcPr>
          <w:p w14:paraId="2589ADB9" w14:textId="77777777" w:rsidR="001D042C" w:rsidRPr="001D042C" w:rsidRDefault="001D042C" w:rsidP="001D042C">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23,054</w:t>
            </w:r>
          </w:p>
        </w:tc>
        <w:tc>
          <w:tcPr>
            <w:tcW w:w="1403" w:type="dxa"/>
            <w:shd w:val="clear" w:color="auto" w:fill="auto"/>
            <w:noWrap/>
            <w:vAlign w:val="bottom"/>
          </w:tcPr>
          <w:p w14:paraId="2DDA4BFA" w14:textId="77777777" w:rsidR="001D042C" w:rsidRPr="001D042C" w:rsidRDefault="001D042C" w:rsidP="001D042C">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33,971</w:t>
            </w:r>
          </w:p>
        </w:tc>
        <w:tc>
          <w:tcPr>
            <w:tcW w:w="1401" w:type="dxa"/>
            <w:shd w:val="clear" w:color="auto" w:fill="auto"/>
            <w:noWrap/>
            <w:vAlign w:val="bottom"/>
          </w:tcPr>
          <w:p w14:paraId="2AA19162" w14:textId="77777777" w:rsidR="001D042C" w:rsidRPr="001D042C" w:rsidRDefault="001D042C" w:rsidP="001D042C">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127,803</w:t>
            </w:r>
          </w:p>
        </w:tc>
        <w:tc>
          <w:tcPr>
            <w:tcW w:w="1687" w:type="dxa"/>
            <w:shd w:val="clear" w:color="auto" w:fill="auto"/>
            <w:noWrap/>
            <w:vAlign w:val="bottom"/>
          </w:tcPr>
          <w:p w14:paraId="13533518" w14:textId="77777777" w:rsidR="001D042C" w:rsidRPr="001D042C" w:rsidRDefault="001D042C"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184,828</w:t>
            </w:r>
          </w:p>
        </w:tc>
      </w:tr>
      <w:tr w:rsidR="001D042C" w:rsidRPr="001D042C" w14:paraId="2E97326E" w14:textId="77777777" w:rsidTr="003F412E">
        <w:trPr>
          <w:trHeight w:val="300"/>
          <w:jc w:val="center"/>
        </w:trPr>
        <w:tc>
          <w:tcPr>
            <w:tcW w:w="2800" w:type="dxa"/>
            <w:shd w:val="clear" w:color="auto" w:fill="auto"/>
            <w:noWrap/>
            <w:vAlign w:val="bottom"/>
          </w:tcPr>
          <w:p w14:paraId="03B74692" w14:textId="77777777" w:rsidR="001D042C" w:rsidRPr="001D042C" w:rsidRDefault="001D042C" w:rsidP="00AE6445">
            <w:pPr>
              <w:keepNext/>
              <w:spacing w:before="0" w:after="0"/>
              <w:rPr>
                <w:rFonts w:ascii="Arial" w:hAnsi="Arial" w:cs="Arial"/>
                <w:color w:val="000000"/>
                <w:sz w:val="20"/>
                <w:lang w:val="en-AU" w:eastAsia="en-AU"/>
              </w:rPr>
            </w:pPr>
            <w:r w:rsidRPr="001D042C">
              <w:rPr>
                <w:rFonts w:ascii="Arial" w:hAnsi="Arial" w:cs="Arial"/>
                <w:color w:val="000000"/>
                <w:sz w:val="20"/>
                <w:lang w:val="en-AU" w:eastAsia="en-AU"/>
              </w:rPr>
              <w:t>Goulburn</w:t>
            </w:r>
          </w:p>
        </w:tc>
        <w:tc>
          <w:tcPr>
            <w:tcW w:w="1538" w:type="dxa"/>
            <w:shd w:val="clear" w:color="auto" w:fill="auto"/>
            <w:noWrap/>
            <w:vAlign w:val="bottom"/>
          </w:tcPr>
          <w:p w14:paraId="291AF03C" w14:textId="77777777" w:rsidR="001D042C" w:rsidRPr="001D042C" w:rsidRDefault="001D042C" w:rsidP="001D042C">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20,991</w:t>
            </w:r>
          </w:p>
        </w:tc>
        <w:tc>
          <w:tcPr>
            <w:tcW w:w="1403" w:type="dxa"/>
            <w:shd w:val="clear" w:color="auto" w:fill="auto"/>
            <w:noWrap/>
            <w:vAlign w:val="bottom"/>
          </w:tcPr>
          <w:p w14:paraId="097EF32F" w14:textId="77777777" w:rsidR="001D042C" w:rsidRPr="001D042C" w:rsidRDefault="001D042C" w:rsidP="001D042C">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28,144</w:t>
            </w:r>
          </w:p>
        </w:tc>
        <w:tc>
          <w:tcPr>
            <w:tcW w:w="1401" w:type="dxa"/>
            <w:shd w:val="clear" w:color="auto" w:fill="auto"/>
            <w:noWrap/>
            <w:vAlign w:val="bottom"/>
          </w:tcPr>
          <w:p w14:paraId="66440D31" w14:textId="77777777" w:rsidR="001D042C" w:rsidRPr="001D042C" w:rsidRDefault="001D042C" w:rsidP="001D042C">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104,907</w:t>
            </w:r>
          </w:p>
        </w:tc>
        <w:tc>
          <w:tcPr>
            <w:tcW w:w="1687" w:type="dxa"/>
            <w:shd w:val="clear" w:color="auto" w:fill="auto"/>
            <w:noWrap/>
            <w:vAlign w:val="bottom"/>
          </w:tcPr>
          <w:p w14:paraId="5BBAF6B4" w14:textId="77777777" w:rsidR="001D042C" w:rsidRPr="001D042C" w:rsidRDefault="001D042C"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154,042</w:t>
            </w:r>
          </w:p>
        </w:tc>
      </w:tr>
      <w:tr w:rsidR="001D042C" w:rsidRPr="001D042C" w14:paraId="5CD619AE" w14:textId="77777777" w:rsidTr="003F412E">
        <w:trPr>
          <w:trHeight w:val="300"/>
          <w:jc w:val="center"/>
        </w:trPr>
        <w:tc>
          <w:tcPr>
            <w:tcW w:w="2800" w:type="dxa"/>
            <w:shd w:val="clear" w:color="auto" w:fill="auto"/>
            <w:noWrap/>
            <w:vAlign w:val="bottom"/>
          </w:tcPr>
          <w:p w14:paraId="79767408" w14:textId="77777777" w:rsidR="001D042C" w:rsidRPr="001D042C" w:rsidRDefault="001D042C" w:rsidP="00AE6445">
            <w:pPr>
              <w:keepNext/>
              <w:spacing w:before="0" w:after="0"/>
              <w:rPr>
                <w:rFonts w:ascii="Arial" w:hAnsi="Arial" w:cs="Arial"/>
                <w:color w:val="000000"/>
                <w:sz w:val="20"/>
                <w:lang w:val="en-AU" w:eastAsia="en-AU"/>
              </w:rPr>
            </w:pPr>
            <w:r w:rsidRPr="001D042C">
              <w:rPr>
                <w:rFonts w:ascii="Arial" w:hAnsi="Arial" w:cs="Arial"/>
                <w:color w:val="000000"/>
                <w:sz w:val="20"/>
                <w:lang w:val="en-AU" w:eastAsia="en-AU"/>
              </w:rPr>
              <w:t>Hume Moreland</w:t>
            </w:r>
          </w:p>
        </w:tc>
        <w:tc>
          <w:tcPr>
            <w:tcW w:w="1538" w:type="dxa"/>
            <w:shd w:val="clear" w:color="auto" w:fill="auto"/>
            <w:noWrap/>
            <w:vAlign w:val="bottom"/>
          </w:tcPr>
          <w:p w14:paraId="504E6173" w14:textId="77777777" w:rsidR="001D042C" w:rsidRPr="001D042C" w:rsidRDefault="001D042C" w:rsidP="001D042C">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33,794</w:t>
            </w:r>
          </w:p>
        </w:tc>
        <w:tc>
          <w:tcPr>
            <w:tcW w:w="1403" w:type="dxa"/>
            <w:shd w:val="clear" w:color="auto" w:fill="auto"/>
            <w:noWrap/>
            <w:vAlign w:val="bottom"/>
          </w:tcPr>
          <w:p w14:paraId="69FD4D12" w14:textId="77777777" w:rsidR="001D042C" w:rsidRPr="001D042C" w:rsidRDefault="001D042C" w:rsidP="001D042C">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62,933</w:t>
            </w:r>
          </w:p>
        </w:tc>
        <w:tc>
          <w:tcPr>
            <w:tcW w:w="1401" w:type="dxa"/>
            <w:shd w:val="clear" w:color="auto" w:fill="auto"/>
            <w:noWrap/>
            <w:vAlign w:val="bottom"/>
          </w:tcPr>
          <w:p w14:paraId="358292A4" w14:textId="77777777" w:rsidR="001D042C" w:rsidRPr="001D042C" w:rsidRDefault="001D042C" w:rsidP="001D042C">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255,639</w:t>
            </w:r>
          </w:p>
        </w:tc>
        <w:tc>
          <w:tcPr>
            <w:tcW w:w="1687" w:type="dxa"/>
            <w:shd w:val="clear" w:color="auto" w:fill="auto"/>
            <w:noWrap/>
            <w:vAlign w:val="bottom"/>
          </w:tcPr>
          <w:p w14:paraId="6D407504" w14:textId="77777777" w:rsidR="001D042C" w:rsidRPr="001D042C" w:rsidRDefault="001D042C"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352,365</w:t>
            </w:r>
          </w:p>
        </w:tc>
      </w:tr>
      <w:tr w:rsidR="001D042C" w:rsidRPr="001D042C" w14:paraId="3C6AE675" w14:textId="77777777" w:rsidTr="003F412E">
        <w:trPr>
          <w:trHeight w:val="300"/>
          <w:jc w:val="center"/>
        </w:trPr>
        <w:tc>
          <w:tcPr>
            <w:tcW w:w="2800" w:type="dxa"/>
            <w:shd w:val="clear" w:color="auto" w:fill="auto"/>
            <w:noWrap/>
            <w:vAlign w:val="bottom"/>
          </w:tcPr>
          <w:p w14:paraId="1CA41289" w14:textId="77777777" w:rsidR="001D042C" w:rsidRPr="001D042C" w:rsidRDefault="001D042C" w:rsidP="00AE6445">
            <w:pPr>
              <w:keepNext/>
              <w:spacing w:before="0" w:after="0"/>
              <w:rPr>
                <w:rFonts w:ascii="Arial" w:hAnsi="Arial" w:cs="Arial"/>
                <w:color w:val="000000"/>
                <w:sz w:val="20"/>
                <w:lang w:val="en-AU" w:eastAsia="en-AU"/>
              </w:rPr>
            </w:pPr>
            <w:r w:rsidRPr="001D042C">
              <w:rPr>
                <w:rFonts w:ascii="Arial" w:hAnsi="Arial" w:cs="Arial"/>
                <w:color w:val="000000"/>
                <w:sz w:val="20"/>
                <w:lang w:val="en-AU" w:eastAsia="en-AU"/>
              </w:rPr>
              <w:t xml:space="preserve">Inner </w:t>
            </w:r>
            <w:smartTag w:uri="urn:schemas-microsoft-com:office:smarttags" w:element="place">
              <w:r w:rsidRPr="001D042C">
                <w:rPr>
                  <w:rFonts w:ascii="Arial" w:hAnsi="Arial" w:cs="Arial"/>
                  <w:color w:val="000000"/>
                  <w:sz w:val="20"/>
                  <w:lang w:val="en-AU" w:eastAsia="en-AU"/>
                </w:rPr>
                <w:t>Eastern Melbourne</w:t>
              </w:r>
            </w:smartTag>
          </w:p>
        </w:tc>
        <w:tc>
          <w:tcPr>
            <w:tcW w:w="1538" w:type="dxa"/>
            <w:shd w:val="clear" w:color="auto" w:fill="auto"/>
            <w:noWrap/>
            <w:vAlign w:val="bottom"/>
          </w:tcPr>
          <w:p w14:paraId="5D67E1F1" w14:textId="77777777" w:rsidR="001D042C" w:rsidRPr="001D042C" w:rsidRDefault="001D042C" w:rsidP="001D042C">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64,672</w:t>
            </w:r>
          </w:p>
        </w:tc>
        <w:tc>
          <w:tcPr>
            <w:tcW w:w="1403" w:type="dxa"/>
            <w:shd w:val="clear" w:color="auto" w:fill="auto"/>
            <w:noWrap/>
            <w:vAlign w:val="bottom"/>
          </w:tcPr>
          <w:p w14:paraId="7553C206" w14:textId="77777777" w:rsidR="001D042C" w:rsidRPr="001D042C" w:rsidRDefault="001D042C" w:rsidP="001D042C">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56,634</w:t>
            </w:r>
          </w:p>
        </w:tc>
        <w:tc>
          <w:tcPr>
            <w:tcW w:w="1401" w:type="dxa"/>
            <w:shd w:val="clear" w:color="auto" w:fill="auto"/>
            <w:noWrap/>
            <w:vAlign w:val="bottom"/>
          </w:tcPr>
          <w:p w14:paraId="29475A77" w14:textId="77777777" w:rsidR="001D042C" w:rsidRPr="001D042C" w:rsidRDefault="001D042C" w:rsidP="001D042C">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518,644</w:t>
            </w:r>
          </w:p>
        </w:tc>
        <w:tc>
          <w:tcPr>
            <w:tcW w:w="1687" w:type="dxa"/>
            <w:shd w:val="clear" w:color="auto" w:fill="auto"/>
            <w:noWrap/>
            <w:vAlign w:val="bottom"/>
          </w:tcPr>
          <w:p w14:paraId="31664B7E" w14:textId="77777777" w:rsidR="001D042C" w:rsidRPr="001D042C" w:rsidRDefault="001D042C"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639,950</w:t>
            </w:r>
          </w:p>
        </w:tc>
      </w:tr>
      <w:tr w:rsidR="001D042C" w:rsidRPr="001D042C" w14:paraId="66EE91EB" w14:textId="77777777" w:rsidTr="003F412E">
        <w:trPr>
          <w:trHeight w:val="300"/>
          <w:jc w:val="center"/>
        </w:trPr>
        <w:tc>
          <w:tcPr>
            <w:tcW w:w="2800" w:type="dxa"/>
            <w:shd w:val="clear" w:color="auto" w:fill="auto"/>
            <w:noWrap/>
            <w:vAlign w:val="bottom"/>
          </w:tcPr>
          <w:p w14:paraId="6C17ED7E" w14:textId="77777777" w:rsidR="001D042C" w:rsidRPr="001D042C" w:rsidRDefault="001D042C" w:rsidP="00AE6445">
            <w:pPr>
              <w:keepNext/>
              <w:spacing w:before="0" w:after="0"/>
              <w:rPr>
                <w:rFonts w:ascii="Arial" w:hAnsi="Arial" w:cs="Arial"/>
                <w:color w:val="000000"/>
                <w:sz w:val="20"/>
                <w:lang w:val="en-AU" w:eastAsia="en-AU"/>
              </w:rPr>
            </w:pPr>
            <w:r w:rsidRPr="001D042C">
              <w:rPr>
                <w:rFonts w:ascii="Arial" w:hAnsi="Arial" w:cs="Arial"/>
                <w:color w:val="000000"/>
                <w:sz w:val="20"/>
                <w:lang w:val="en-AU" w:eastAsia="en-AU"/>
              </w:rPr>
              <w:t>Inner Gippsland</w:t>
            </w:r>
          </w:p>
        </w:tc>
        <w:tc>
          <w:tcPr>
            <w:tcW w:w="1538" w:type="dxa"/>
            <w:shd w:val="clear" w:color="auto" w:fill="auto"/>
            <w:noWrap/>
            <w:vAlign w:val="bottom"/>
          </w:tcPr>
          <w:p w14:paraId="6CFEF68D" w14:textId="77777777" w:rsidR="001D042C" w:rsidRPr="001D042C" w:rsidRDefault="001D042C" w:rsidP="001D042C">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27,073</w:t>
            </w:r>
          </w:p>
        </w:tc>
        <w:tc>
          <w:tcPr>
            <w:tcW w:w="1403" w:type="dxa"/>
            <w:shd w:val="clear" w:color="auto" w:fill="auto"/>
            <w:noWrap/>
            <w:vAlign w:val="bottom"/>
          </w:tcPr>
          <w:p w14:paraId="0C458220" w14:textId="77777777" w:rsidR="001D042C" w:rsidRPr="001D042C" w:rsidRDefault="001D042C" w:rsidP="001D042C">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34,275</w:t>
            </w:r>
          </w:p>
        </w:tc>
        <w:tc>
          <w:tcPr>
            <w:tcW w:w="1401" w:type="dxa"/>
            <w:shd w:val="clear" w:color="auto" w:fill="auto"/>
            <w:noWrap/>
            <w:vAlign w:val="bottom"/>
          </w:tcPr>
          <w:p w14:paraId="619DC5B0" w14:textId="77777777" w:rsidR="001D042C" w:rsidRPr="001D042C" w:rsidRDefault="001D042C" w:rsidP="001D042C">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117,833</w:t>
            </w:r>
          </w:p>
        </w:tc>
        <w:tc>
          <w:tcPr>
            <w:tcW w:w="1687" w:type="dxa"/>
            <w:shd w:val="clear" w:color="auto" w:fill="auto"/>
            <w:noWrap/>
            <w:vAlign w:val="bottom"/>
          </w:tcPr>
          <w:p w14:paraId="7CB5D663" w14:textId="77777777" w:rsidR="001D042C" w:rsidRPr="001D042C" w:rsidRDefault="001D042C"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179,181</w:t>
            </w:r>
          </w:p>
        </w:tc>
      </w:tr>
      <w:tr w:rsidR="001D042C" w:rsidRPr="001D042C" w14:paraId="2BD6EE76" w14:textId="77777777" w:rsidTr="003F412E">
        <w:trPr>
          <w:trHeight w:val="300"/>
          <w:jc w:val="center"/>
        </w:trPr>
        <w:tc>
          <w:tcPr>
            <w:tcW w:w="2800" w:type="dxa"/>
            <w:shd w:val="clear" w:color="auto" w:fill="auto"/>
            <w:noWrap/>
            <w:vAlign w:val="bottom"/>
          </w:tcPr>
          <w:p w14:paraId="6960CB3F" w14:textId="77777777" w:rsidR="001D042C" w:rsidRPr="001D042C" w:rsidRDefault="001D042C" w:rsidP="00AE6445">
            <w:pPr>
              <w:keepNext/>
              <w:spacing w:before="0" w:after="0"/>
              <w:rPr>
                <w:rFonts w:ascii="Arial" w:hAnsi="Arial" w:cs="Arial"/>
                <w:color w:val="000000"/>
                <w:sz w:val="20"/>
                <w:lang w:val="en-AU" w:eastAsia="en-AU"/>
              </w:rPr>
            </w:pPr>
            <w:r w:rsidRPr="001D042C">
              <w:rPr>
                <w:rFonts w:ascii="Arial" w:hAnsi="Arial" w:cs="Arial"/>
                <w:color w:val="000000"/>
                <w:sz w:val="20"/>
                <w:lang w:val="en-AU" w:eastAsia="en-AU"/>
              </w:rPr>
              <w:t>Loddon</w:t>
            </w:r>
          </w:p>
        </w:tc>
        <w:tc>
          <w:tcPr>
            <w:tcW w:w="1538" w:type="dxa"/>
            <w:shd w:val="clear" w:color="auto" w:fill="auto"/>
            <w:noWrap/>
            <w:vAlign w:val="bottom"/>
          </w:tcPr>
          <w:p w14:paraId="416218C9" w14:textId="77777777" w:rsidR="001D042C" w:rsidRPr="001D042C" w:rsidRDefault="001D042C" w:rsidP="001D042C">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31,756</w:t>
            </w:r>
          </w:p>
        </w:tc>
        <w:tc>
          <w:tcPr>
            <w:tcW w:w="1403" w:type="dxa"/>
            <w:shd w:val="clear" w:color="auto" w:fill="auto"/>
            <w:noWrap/>
            <w:vAlign w:val="bottom"/>
          </w:tcPr>
          <w:p w14:paraId="6B5DBC3F" w14:textId="77777777" w:rsidR="001D042C" w:rsidRPr="001D042C" w:rsidRDefault="001D042C" w:rsidP="001D042C">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41,215</w:t>
            </w:r>
          </w:p>
        </w:tc>
        <w:tc>
          <w:tcPr>
            <w:tcW w:w="1401" w:type="dxa"/>
            <w:shd w:val="clear" w:color="auto" w:fill="auto"/>
            <w:noWrap/>
            <w:vAlign w:val="bottom"/>
          </w:tcPr>
          <w:p w14:paraId="060BA5F1" w14:textId="77777777" w:rsidR="001D042C" w:rsidRPr="001D042C" w:rsidRDefault="001D042C" w:rsidP="001D042C">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153,699</w:t>
            </w:r>
          </w:p>
        </w:tc>
        <w:tc>
          <w:tcPr>
            <w:tcW w:w="1687" w:type="dxa"/>
            <w:shd w:val="clear" w:color="auto" w:fill="auto"/>
            <w:noWrap/>
            <w:vAlign w:val="bottom"/>
          </w:tcPr>
          <w:p w14:paraId="07E9B525" w14:textId="77777777" w:rsidR="001D042C" w:rsidRPr="001D042C" w:rsidRDefault="001D042C"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226,669</w:t>
            </w:r>
          </w:p>
        </w:tc>
      </w:tr>
      <w:tr w:rsidR="001D042C" w:rsidRPr="001D042C" w14:paraId="56F51235" w14:textId="77777777" w:rsidTr="003F412E">
        <w:trPr>
          <w:trHeight w:val="300"/>
          <w:jc w:val="center"/>
        </w:trPr>
        <w:tc>
          <w:tcPr>
            <w:tcW w:w="2800" w:type="dxa"/>
            <w:shd w:val="clear" w:color="auto" w:fill="auto"/>
            <w:noWrap/>
            <w:vAlign w:val="bottom"/>
          </w:tcPr>
          <w:p w14:paraId="6F86EA2C" w14:textId="77777777" w:rsidR="001D042C" w:rsidRPr="001D042C" w:rsidRDefault="001D042C" w:rsidP="00AE6445">
            <w:pPr>
              <w:keepNext/>
              <w:spacing w:before="0" w:after="0"/>
              <w:rPr>
                <w:rFonts w:ascii="Arial" w:hAnsi="Arial" w:cs="Arial"/>
                <w:color w:val="000000"/>
                <w:sz w:val="20"/>
                <w:lang w:val="en-AU" w:eastAsia="en-AU"/>
              </w:rPr>
            </w:pPr>
            <w:r w:rsidRPr="001D042C">
              <w:rPr>
                <w:rFonts w:ascii="Arial" w:hAnsi="Arial" w:cs="Arial"/>
                <w:color w:val="000000"/>
                <w:sz w:val="20"/>
                <w:lang w:val="en-AU" w:eastAsia="en-AU"/>
              </w:rPr>
              <w:t>Mallee</w:t>
            </w:r>
          </w:p>
        </w:tc>
        <w:tc>
          <w:tcPr>
            <w:tcW w:w="1538" w:type="dxa"/>
            <w:shd w:val="clear" w:color="auto" w:fill="auto"/>
            <w:noWrap/>
            <w:vAlign w:val="bottom"/>
          </w:tcPr>
          <w:p w14:paraId="25D29ADD" w14:textId="77777777" w:rsidR="001D042C" w:rsidRPr="001D042C" w:rsidRDefault="001D042C" w:rsidP="001D042C">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13,312</w:t>
            </w:r>
          </w:p>
        </w:tc>
        <w:tc>
          <w:tcPr>
            <w:tcW w:w="1403" w:type="dxa"/>
            <w:shd w:val="clear" w:color="auto" w:fill="auto"/>
            <w:noWrap/>
            <w:vAlign w:val="bottom"/>
          </w:tcPr>
          <w:p w14:paraId="1B8BD3F3" w14:textId="77777777" w:rsidR="001D042C" w:rsidRPr="001D042C" w:rsidRDefault="001D042C" w:rsidP="001D042C">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18,682</w:t>
            </w:r>
          </w:p>
        </w:tc>
        <w:tc>
          <w:tcPr>
            <w:tcW w:w="1401" w:type="dxa"/>
            <w:shd w:val="clear" w:color="auto" w:fill="auto"/>
            <w:noWrap/>
            <w:vAlign w:val="bottom"/>
          </w:tcPr>
          <w:p w14:paraId="5E4EC593" w14:textId="77777777" w:rsidR="001D042C" w:rsidRPr="001D042C" w:rsidRDefault="001D042C" w:rsidP="001D042C">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57,864</w:t>
            </w:r>
          </w:p>
        </w:tc>
        <w:tc>
          <w:tcPr>
            <w:tcW w:w="1687" w:type="dxa"/>
            <w:shd w:val="clear" w:color="auto" w:fill="auto"/>
            <w:noWrap/>
            <w:vAlign w:val="bottom"/>
          </w:tcPr>
          <w:p w14:paraId="0EFE905E" w14:textId="77777777" w:rsidR="001D042C" w:rsidRPr="001D042C" w:rsidRDefault="001D042C"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89,858</w:t>
            </w:r>
          </w:p>
        </w:tc>
      </w:tr>
      <w:tr w:rsidR="001D042C" w:rsidRPr="001D042C" w14:paraId="05AE3995" w14:textId="77777777" w:rsidTr="003F412E">
        <w:trPr>
          <w:trHeight w:val="300"/>
          <w:jc w:val="center"/>
        </w:trPr>
        <w:tc>
          <w:tcPr>
            <w:tcW w:w="2800" w:type="dxa"/>
            <w:shd w:val="clear" w:color="auto" w:fill="auto"/>
            <w:noWrap/>
            <w:vAlign w:val="bottom"/>
          </w:tcPr>
          <w:p w14:paraId="12C84D9A" w14:textId="77777777" w:rsidR="001D042C" w:rsidRPr="001D042C" w:rsidRDefault="001D042C" w:rsidP="00AE6445">
            <w:pPr>
              <w:keepNext/>
              <w:spacing w:before="0" w:after="0"/>
              <w:rPr>
                <w:rFonts w:ascii="Arial" w:hAnsi="Arial" w:cs="Arial"/>
                <w:color w:val="000000"/>
                <w:sz w:val="20"/>
                <w:lang w:val="en-AU" w:eastAsia="en-AU"/>
              </w:rPr>
            </w:pPr>
            <w:r w:rsidRPr="001D042C">
              <w:rPr>
                <w:rFonts w:ascii="Arial" w:hAnsi="Arial" w:cs="Arial"/>
                <w:color w:val="000000"/>
                <w:sz w:val="20"/>
                <w:lang w:val="en-AU" w:eastAsia="en-AU"/>
              </w:rPr>
              <w:t>North Eastern Melbourne</w:t>
            </w:r>
          </w:p>
        </w:tc>
        <w:tc>
          <w:tcPr>
            <w:tcW w:w="1538" w:type="dxa"/>
            <w:shd w:val="clear" w:color="auto" w:fill="auto"/>
            <w:noWrap/>
            <w:vAlign w:val="bottom"/>
          </w:tcPr>
          <w:p w14:paraId="2955D853" w14:textId="77777777" w:rsidR="001D042C" w:rsidRPr="001D042C" w:rsidRDefault="001D042C" w:rsidP="001D042C">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57,014</w:t>
            </w:r>
          </w:p>
        </w:tc>
        <w:tc>
          <w:tcPr>
            <w:tcW w:w="1403" w:type="dxa"/>
            <w:shd w:val="clear" w:color="auto" w:fill="auto"/>
            <w:noWrap/>
            <w:vAlign w:val="bottom"/>
          </w:tcPr>
          <w:p w14:paraId="5D58B7A6" w14:textId="77777777" w:rsidR="001D042C" w:rsidRPr="001D042C" w:rsidRDefault="001D042C" w:rsidP="001D042C">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83,626</w:t>
            </w:r>
          </w:p>
        </w:tc>
        <w:tc>
          <w:tcPr>
            <w:tcW w:w="1401" w:type="dxa"/>
            <w:shd w:val="clear" w:color="auto" w:fill="auto"/>
            <w:noWrap/>
            <w:vAlign w:val="bottom"/>
          </w:tcPr>
          <w:p w14:paraId="2F8A50CB" w14:textId="77777777" w:rsidR="001D042C" w:rsidRPr="001D042C" w:rsidRDefault="001D042C" w:rsidP="001D042C">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470,054</w:t>
            </w:r>
          </w:p>
        </w:tc>
        <w:tc>
          <w:tcPr>
            <w:tcW w:w="1687" w:type="dxa"/>
            <w:shd w:val="clear" w:color="auto" w:fill="auto"/>
            <w:noWrap/>
            <w:vAlign w:val="bottom"/>
          </w:tcPr>
          <w:p w14:paraId="684A4E64" w14:textId="77777777" w:rsidR="001D042C" w:rsidRPr="001D042C" w:rsidRDefault="001D042C"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610,694</w:t>
            </w:r>
          </w:p>
        </w:tc>
      </w:tr>
      <w:tr w:rsidR="001D042C" w:rsidRPr="001D042C" w14:paraId="0391A419" w14:textId="77777777" w:rsidTr="003F412E">
        <w:trPr>
          <w:trHeight w:val="300"/>
          <w:jc w:val="center"/>
        </w:trPr>
        <w:tc>
          <w:tcPr>
            <w:tcW w:w="2800" w:type="dxa"/>
            <w:shd w:val="clear" w:color="auto" w:fill="auto"/>
            <w:noWrap/>
            <w:vAlign w:val="bottom"/>
          </w:tcPr>
          <w:p w14:paraId="07E3C826" w14:textId="77777777" w:rsidR="001D042C" w:rsidRPr="001D042C" w:rsidRDefault="001D042C" w:rsidP="00AE6445">
            <w:pPr>
              <w:keepNext/>
              <w:spacing w:before="0" w:after="0"/>
              <w:rPr>
                <w:rFonts w:ascii="Arial" w:hAnsi="Arial" w:cs="Arial"/>
                <w:color w:val="000000"/>
                <w:sz w:val="20"/>
                <w:lang w:val="en-AU" w:eastAsia="en-AU"/>
              </w:rPr>
            </w:pPr>
            <w:r w:rsidRPr="001D042C">
              <w:rPr>
                <w:rFonts w:ascii="Arial" w:hAnsi="Arial" w:cs="Arial"/>
                <w:color w:val="000000"/>
                <w:sz w:val="20"/>
                <w:lang w:val="en-AU" w:eastAsia="en-AU"/>
              </w:rPr>
              <w:t xml:space="preserve">Outer </w:t>
            </w:r>
            <w:smartTag w:uri="urn:schemas-microsoft-com:office:smarttags" w:element="place">
              <w:r w:rsidRPr="001D042C">
                <w:rPr>
                  <w:rFonts w:ascii="Arial" w:hAnsi="Arial" w:cs="Arial"/>
                  <w:color w:val="000000"/>
                  <w:sz w:val="20"/>
                  <w:lang w:val="en-AU" w:eastAsia="en-AU"/>
                </w:rPr>
                <w:t>Eastern Melbourne</w:t>
              </w:r>
            </w:smartTag>
          </w:p>
        </w:tc>
        <w:tc>
          <w:tcPr>
            <w:tcW w:w="1538" w:type="dxa"/>
            <w:shd w:val="clear" w:color="auto" w:fill="auto"/>
            <w:noWrap/>
            <w:vAlign w:val="bottom"/>
          </w:tcPr>
          <w:p w14:paraId="48820410" w14:textId="77777777" w:rsidR="001D042C" w:rsidRPr="001D042C" w:rsidRDefault="001D042C" w:rsidP="001D042C">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45,518</w:t>
            </w:r>
          </w:p>
        </w:tc>
        <w:tc>
          <w:tcPr>
            <w:tcW w:w="1403" w:type="dxa"/>
            <w:shd w:val="clear" w:color="auto" w:fill="auto"/>
            <w:noWrap/>
            <w:vAlign w:val="bottom"/>
          </w:tcPr>
          <w:p w14:paraId="3EE2C4BC" w14:textId="77777777" w:rsidR="001D042C" w:rsidRPr="001D042C" w:rsidRDefault="001D042C" w:rsidP="001D042C">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53,445</w:t>
            </w:r>
          </w:p>
        </w:tc>
        <w:tc>
          <w:tcPr>
            <w:tcW w:w="1401" w:type="dxa"/>
            <w:shd w:val="clear" w:color="auto" w:fill="auto"/>
            <w:noWrap/>
            <w:vAlign w:val="bottom"/>
          </w:tcPr>
          <w:p w14:paraId="1CA241DB" w14:textId="77777777" w:rsidR="001D042C" w:rsidRPr="001D042C" w:rsidRDefault="001D042C" w:rsidP="001D042C">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317,921</w:t>
            </w:r>
          </w:p>
        </w:tc>
        <w:tc>
          <w:tcPr>
            <w:tcW w:w="1687" w:type="dxa"/>
            <w:shd w:val="clear" w:color="auto" w:fill="auto"/>
            <w:noWrap/>
            <w:vAlign w:val="bottom"/>
          </w:tcPr>
          <w:p w14:paraId="17C53512" w14:textId="77777777" w:rsidR="001D042C" w:rsidRPr="001D042C" w:rsidRDefault="001D042C"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416,883</w:t>
            </w:r>
          </w:p>
        </w:tc>
      </w:tr>
      <w:tr w:rsidR="001D042C" w:rsidRPr="001D042C" w14:paraId="11AA519E" w14:textId="77777777" w:rsidTr="003F412E">
        <w:trPr>
          <w:trHeight w:val="300"/>
          <w:jc w:val="center"/>
        </w:trPr>
        <w:tc>
          <w:tcPr>
            <w:tcW w:w="2800" w:type="dxa"/>
            <w:shd w:val="clear" w:color="auto" w:fill="auto"/>
            <w:noWrap/>
            <w:vAlign w:val="bottom"/>
          </w:tcPr>
          <w:p w14:paraId="0550FB2C" w14:textId="77777777" w:rsidR="001D042C" w:rsidRPr="001D042C" w:rsidRDefault="001D042C" w:rsidP="00AE6445">
            <w:pPr>
              <w:keepNext/>
              <w:spacing w:before="0" w:after="0"/>
              <w:rPr>
                <w:rFonts w:ascii="Arial" w:hAnsi="Arial" w:cs="Arial"/>
                <w:color w:val="000000"/>
                <w:sz w:val="20"/>
                <w:lang w:val="en-AU" w:eastAsia="en-AU"/>
              </w:rPr>
            </w:pPr>
            <w:r w:rsidRPr="001D042C">
              <w:rPr>
                <w:rFonts w:ascii="Arial" w:hAnsi="Arial" w:cs="Arial"/>
                <w:color w:val="000000"/>
                <w:sz w:val="20"/>
                <w:lang w:val="en-AU" w:eastAsia="en-AU"/>
              </w:rPr>
              <w:t>Outer Gippsland</w:t>
            </w:r>
          </w:p>
        </w:tc>
        <w:tc>
          <w:tcPr>
            <w:tcW w:w="1538" w:type="dxa"/>
            <w:shd w:val="clear" w:color="auto" w:fill="auto"/>
            <w:noWrap/>
            <w:vAlign w:val="bottom"/>
          </w:tcPr>
          <w:p w14:paraId="0EC08148" w14:textId="77777777" w:rsidR="001D042C" w:rsidRPr="001D042C" w:rsidRDefault="001D042C" w:rsidP="001D042C">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14,821</w:t>
            </w:r>
          </w:p>
        </w:tc>
        <w:tc>
          <w:tcPr>
            <w:tcW w:w="1403" w:type="dxa"/>
            <w:shd w:val="clear" w:color="auto" w:fill="auto"/>
            <w:noWrap/>
            <w:vAlign w:val="bottom"/>
          </w:tcPr>
          <w:p w14:paraId="0A2C66C6" w14:textId="77777777" w:rsidR="001D042C" w:rsidRPr="001D042C" w:rsidRDefault="001D042C" w:rsidP="001D042C">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17,132</w:t>
            </w:r>
          </w:p>
        </w:tc>
        <w:tc>
          <w:tcPr>
            <w:tcW w:w="1401" w:type="dxa"/>
            <w:shd w:val="clear" w:color="auto" w:fill="auto"/>
            <w:noWrap/>
            <w:vAlign w:val="bottom"/>
          </w:tcPr>
          <w:p w14:paraId="646F7592" w14:textId="77777777" w:rsidR="001D042C" w:rsidRPr="001D042C" w:rsidRDefault="001D042C" w:rsidP="001D042C">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54,049</w:t>
            </w:r>
          </w:p>
        </w:tc>
        <w:tc>
          <w:tcPr>
            <w:tcW w:w="1687" w:type="dxa"/>
            <w:shd w:val="clear" w:color="auto" w:fill="auto"/>
            <w:noWrap/>
            <w:vAlign w:val="bottom"/>
          </w:tcPr>
          <w:p w14:paraId="22FE525C" w14:textId="77777777" w:rsidR="001D042C" w:rsidRPr="001D042C" w:rsidRDefault="001D042C"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86,002</w:t>
            </w:r>
          </w:p>
        </w:tc>
      </w:tr>
      <w:tr w:rsidR="001D042C" w:rsidRPr="001D042C" w14:paraId="1D242ACC" w14:textId="77777777" w:rsidTr="003F412E">
        <w:trPr>
          <w:trHeight w:val="300"/>
          <w:jc w:val="center"/>
        </w:trPr>
        <w:tc>
          <w:tcPr>
            <w:tcW w:w="2800" w:type="dxa"/>
            <w:shd w:val="clear" w:color="auto" w:fill="auto"/>
            <w:noWrap/>
            <w:vAlign w:val="bottom"/>
          </w:tcPr>
          <w:p w14:paraId="4E09C4BB" w14:textId="77777777" w:rsidR="001D042C" w:rsidRPr="001D042C" w:rsidRDefault="001D042C" w:rsidP="00AE6445">
            <w:pPr>
              <w:keepNext/>
              <w:spacing w:before="0" w:after="0"/>
              <w:rPr>
                <w:rFonts w:ascii="Arial" w:hAnsi="Arial" w:cs="Arial"/>
                <w:color w:val="000000"/>
                <w:sz w:val="20"/>
                <w:lang w:val="en-AU" w:eastAsia="en-AU"/>
              </w:rPr>
            </w:pPr>
            <w:r w:rsidRPr="001D042C">
              <w:rPr>
                <w:rFonts w:ascii="Arial" w:hAnsi="Arial" w:cs="Arial"/>
                <w:color w:val="000000"/>
                <w:sz w:val="20"/>
                <w:lang w:val="en-AU" w:eastAsia="en-AU"/>
              </w:rPr>
              <w:t xml:space="preserve">Ovens </w:t>
            </w:r>
            <w:smartTag w:uri="urn:schemas-microsoft-com:office:smarttags" w:element="City">
              <w:smartTag w:uri="urn:schemas-microsoft-com:office:smarttags" w:element="place">
                <w:r w:rsidRPr="001D042C">
                  <w:rPr>
                    <w:rFonts w:ascii="Arial" w:hAnsi="Arial" w:cs="Arial"/>
                    <w:color w:val="000000"/>
                    <w:sz w:val="20"/>
                    <w:lang w:val="en-AU" w:eastAsia="en-AU"/>
                  </w:rPr>
                  <w:t>Murray</w:t>
                </w:r>
              </w:smartTag>
            </w:smartTag>
          </w:p>
        </w:tc>
        <w:tc>
          <w:tcPr>
            <w:tcW w:w="1538" w:type="dxa"/>
            <w:shd w:val="clear" w:color="auto" w:fill="auto"/>
            <w:noWrap/>
            <w:vAlign w:val="bottom"/>
          </w:tcPr>
          <w:p w14:paraId="67CD2BD3" w14:textId="77777777" w:rsidR="001D042C" w:rsidRPr="001D042C" w:rsidRDefault="001D042C" w:rsidP="001D042C">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17,761</w:t>
            </w:r>
          </w:p>
        </w:tc>
        <w:tc>
          <w:tcPr>
            <w:tcW w:w="1403" w:type="dxa"/>
            <w:shd w:val="clear" w:color="auto" w:fill="auto"/>
            <w:noWrap/>
            <w:vAlign w:val="bottom"/>
          </w:tcPr>
          <w:p w14:paraId="45171B17" w14:textId="77777777" w:rsidR="001D042C" w:rsidRPr="001D042C" w:rsidRDefault="001D042C" w:rsidP="001D042C">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20,190</w:t>
            </w:r>
          </w:p>
        </w:tc>
        <w:tc>
          <w:tcPr>
            <w:tcW w:w="1401" w:type="dxa"/>
            <w:shd w:val="clear" w:color="auto" w:fill="auto"/>
            <w:noWrap/>
            <w:vAlign w:val="bottom"/>
          </w:tcPr>
          <w:p w14:paraId="2277083D" w14:textId="77777777" w:rsidR="001D042C" w:rsidRPr="001D042C" w:rsidRDefault="001D042C" w:rsidP="001D042C">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82,362</w:t>
            </w:r>
          </w:p>
        </w:tc>
        <w:tc>
          <w:tcPr>
            <w:tcW w:w="1687" w:type="dxa"/>
            <w:shd w:val="clear" w:color="auto" w:fill="auto"/>
            <w:noWrap/>
            <w:vAlign w:val="bottom"/>
          </w:tcPr>
          <w:p w14:paraId="4B83DF8E" w14:textId="77777777" w:rsidR="001D042C" w:rsidRPr="001D042C" w:rsidRDefault="001D042C"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120,313</w:t>
            </w:r>
          </w:p>
        </w:tc>
      </w:tr>
      <w:tr w:rsidR="001D042C" w:rsidRPr="001D042C" w14:paraId="0877F406" w14:textId="77777777" w:rsidTr="003F412E">
        <w:trPr>
          <w:trHeight w:val="300"/>
          <w:jc w:val="center"/>
        </w:trPr>
        <w:tc>
          <w:tcPr>
            <w:tcW w:w="2800" w:type="dxa"/>
            <w:shd w:val="clear" w:color="auto" w:fill="auto"/>
            <w:noWrap/>
            <w:vAlign w:val="bottom"/>
          </w:tcPr>
          <w:p w14:paraId="0F8A9048" w14:textId="77777777" w:rsidR="001D042C" w:rsidRPr="001D042C" w:rsidRDefault="001D042C" w:rsidP="00AE6445">
            <w:pPr>
              <w:keepNext/>
              <w:spacing w:before="0" w:after="0"/>
              <w:rPr>
                <w:rFonts w:ascii="Arial" w:hAnsi="Arial" w:cs="Arial"/>
                <w:color w:val="000000"/>
                <w:sz w:val="20"/>
                <w:lang w:val="en-AU" w:eastAsia="en-AU"/>
              </w:rPr>
            </w:pPr>
            <w:smartTag w:uri="urn:schemas-microsoft-com:office:smarttags" w:element="place">
              <w:r w:rsidRPr="001D042C">
                <w:rPr>
                  <w:rFonts w:ascii="Arial" w:hAnsi="Arial" w:cs="Arial"/>
                  <w:color w:val="000000"/>
                  <w:sz w:val="20"/>
                  <w:lang w:val="en-AU" w:eastAsia="en-AU"/>
                </w:rPr>
                <w:t>Southern Melbourne</w:t>
              </w:r>
            </w:smartTag>
          </w:p>
        </w:tc>
        <w:tc>
          <w:tcPr>
            <w:tcW w:w="1538" w:type="dxa"/>
            <w:shd w:val="clear" w:color="auto" w:fill="auto"/>
            <w:noWrap/>
            <w:vAlign w:val="bottom"/>
          </w:tcPr>
          <w:p w14:paraId="51CDC829" w14:textId="77777777" w:rsidR="001D042C" w:rsidRPr="001D042C" w:rsidRDefault="001D042C" w:rsidP="001D042C">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47,051</w:t>
            </w:r>
          </w:p>
        </w:tc>
        <w:tc>
          <w:tcPr>
            <w:tcW w:w="1403" w:type="dxa"/>
            <w:shd w:val="clear" w:color="auto" w:fill="auto"/>
            <w:noWrap/>
            <w:vAlign w:val="bottom"/>
          </w:tcPr>
          <w:p w14:paraId="5E84BAF6" w14:textId="77777777" w:rsidR="001D042C" w:rsidRPr="001D042C" w:rsidRDefault="001D042C" w:rsidP="001D042C">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88,360</w:t>
            </w:r>
          </w:p>
        </w:tc>
        <w:tc>
          <w:tcPr>
            <w:tcW w:w="1401" w:type="dxa"/>
            <w:shd w:val="clear" w:color="auto" w:fill="auto"/>
            <w:noWrap/>
            <w:vAlign w:val="bottom"/>
          </w:tcPr>
          <w:p w14:paraId="2505690D" w14:textId="77777777" w:rsidR="001D042C" w:rsidRPr="001D042C" w:rsidRDefault="001D042C" w:rsidP="001D042C">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384,598</w:t>
            </w:r>
          </w:p>
        </w:tc>
        <w:tc>
          <w:tcPr>
            <w:tcW w:w="1687" w:type="dxa"/>
            <w:shd w:val="clear" w:color="auto" w:fill="auto"/>
            <w:noWrap/>
            <w:vAlign w:val="bottom"/>
          </w:tcPr>
          <w:p w14:paraId="5B9BF0F6" w14:textId="77777777" w:rsidR="001D042C" w:rsidRPr="001D042C" w:rsidRDefault="001D042C"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520,009</w:t>
            </w:r>
          </w:p>
        </w:tc>
      </w:tr>
      <w:tr w:rsidR="001D042C" w:rsidRPr="001D042C" w14:paraId="7CCEC692" w14:textId="77777777" w:rsidTr="003F412E">
        <w:trPr>
          <w:trHeight w:val="300"/>
          <w:jc w:val="center"/>
        </w:trPr>
        <w:tc>
          <w:tcPr>
            <w:tcW w:w="2800" w:type="dxa"/>
            <w:shd w:val="clear" w:color="auto" w:fill="auto"/>
            <w:noWrap/>
            <w:vAlign w:val="bottom"/>
          </w:tcPr>
          <w:p w14:paraId="7CD937CF" w14:textId="77777777" w:rsidR="001D042C" w:rsidRPr="001D042C" w:rsidRDefault="001D042C" w:rsidP="00AE6445">
            <w:pPr>
              <w:keepNext/>
              <w:spacing w:before="0" w:after="0"/>
              <w:rPr>
                <w:rFonts w:ascii="Arial" w:hAnsi="Arial" w:cs="Arial"/>
                <w:color w:val="000000"/>
                <w:sz w:val="20"/>
                <w:lang w:val="en-AU" w:eastAsia="en-AU"/>
              </w:rPr>
            </w:pPr>
            <w:r w:rsidRPr="001D042C">
              <w:rPr>
                <w:rFonts w:ascii="Arial" w:hAnsi="Arial" w:cs="Arial"/>
                <w:color w:val="000000"/>
                <w:sz w:val="20"/>
                <w:lang w:val="en-AU" w:eastAsia="en-AU"/>
              </w:rPr>
              <w:t>Western District</w:t>
            </w:r>
          </w:p>
        </w:tc>
        <w:tc>
          <w:tcPr>
            <w:tcW w:w="1538" w:type="dxa"/>
            <w:shd w:val="clear" w:color="auto" w:fill="auto"/>
            <w:noWrap/>
            <w:vAlign w:val="bottom"/>
          </w:tcPr>
          <w:p w14:paraId="343EF1CB" w14:textId="77777777" w:rsidR="001D042C" w:rsidRPr="001D042C" w:rsidRDefault="001D042C" w:rsidP="001D042C">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21,572</w:t>
            </w:r>
          </w:p>
        </w:tc>
        <w:tc>
          <w:tcPr>
            <w:tcW w:w="1403" w:type="dxa"/>
            <w:shd w:val="clear" w:color="auto" w:fill="auto"/>
            <w:noWrap/>
            <w:vAlign w:val="bottom"/>
          </w:tcPr>
          <w:p w14:paraId="6DCEBA4E" w14:textId="77777777" w:rsidR="001D042C" w:rsidRPr="001D042C" w:rsidRDefault="001D042C" w:rsidP="001D042C">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26,723</w:t>
            </w:r>
          </w:p>
        </w:tc>
        <w:tc>
          <w:tcPr>
            <w:tcW w:w="1401" w:type="dxa"/>
            <w:shd w:val="clear" w:color="auto" w:fill="auto"/>
            <w:noWrap/>
            <w:vAlign w:val="bottom"/>
          </w:tcPr>
          <w:p w14:paraId="2ECE4011" w14:textId="77777777" w:rsidR="001D042C" w:rsidRPr="001D042C" w:rsidRDefault="001D042C" w:rsidP="001D042C">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100,769</w:t>
            </w:r>
          </w:p>
        </w:tc>
        <w:tc>
          <w:tcPr>
            <w:tcW w:w="1687" w:type="dxa"/>
            <w:shd w:val="clear" w:color="auto" w:fill="auto"/>
            <w:noWrap/>
            <w:vAlign w:val="bottom"/>
          </w:tcPr>
          <w:p w14:paraId="397C9E39" w14:textId="77777777" w:rsidR="001D042C" w:rsidRPr="001D042C" w:rsidRDefault="001D042C"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149,064</w:t>
            </w:r>
          </w:p>
        </w:tc>
      </w:tr>
      <w:tr w:rsidR="001D042C" w:rsidRPr="001D042C" w14:paraId="36A79F40" w14:textId="77777777" w:rsidTr="003F412E">
        <w:trPr>
          <w:trHeight w:val="300"/>
          <w:jc w:val="center"/>
        </w:trPr>
        <w:tc>
          <w:tcPr>
            <w:tcW w:w="2800" w:type="dxa"/>
            <w:shd w:val="clear" w:color="auto" w:fill="auto"/>
            <w:noWrap/>
            <w:vAlign w:val="bottom"/>
          </w:tcPr>
          <w:p w14:paraId="23A4D563" w14:textId="77777777" w:rsidR="001D042C" w:rsidRPr="001D042C" w:rsidRDefault="001D042C" w:rsidP="00AE6445">
            <w:pPr>
              <w:keepNext/>
              <w:spacing w:before="0" w:after="0"/>
              <w:rPr>
                <w:rFonts w:ascii="Arial" w:hAnsi="Arial" w:cs="Arial"/>
                <w:color w:val="000000"/>
                <w:sz w:val="20"/>
                <w:lang w:val="en-AU" w:eastAsia="en-AU"/>
              </w:rPr>
            </w:pPr>
            <w:smartTag w:uri="urn:schemas-microsoft-com:office:smarttags" w:element="place">
              <w:r w:rsidRPr="001D042C">
                <w:rPr>
                  <w:rFonts w:ascii="Arial" w:hAnsi="Arial" w:cs="Arial"/>
                  <w:color w:val="000000"/>
                  <w:sz w:val="20"/>
                  <w:lang w:val="en-AU" w:eastAsia="en-AU"/>
                </w:rPr>
                <w:t>Western Melbourne</w:t>
              </w:r>
            </w:smartTag>
          </w:p>
        </w:tc>
        <w:tc>
          <w:tcPr>
            <w:tcW w:w="1538" w:type="dxa"/>
            <w:shd w:val="clear" w:color="auto" w:fill="auto"/>
            <w:noWrap/>
            <w:vAlign w:val="bottom"/>
          </w:tcPr>
          <w:p w14:paraId="059B04AB" w14:textId="77777777" w:rsidR="001D042C" w:rsidRPr="001D042C" w:rsidRDefault="001D042C" w:rsidP="001D042C">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43,673</w:t>
            </w:r>
          </w:p>
        </w:tc>
        <w:tc>
          <w:tcPr>
            <w:tcW w:w="1403" w:type="dxa"/>
            <w:shd w:val="clear" w:color="auto" w:fill="auto"/>
            <w:noWrap/>
            <w:vAlign w:val="bottom"/>
          </w:tcPr>
          <w:p w14:paraId="270ED576" w14:textId="77777777" w:rsidR="001D042C" w:rsidRPr="001D042C" w:rsidRDefault="001D042C" w:rsidP="001D042C">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77,377</w:t>
            </w:r>
          </w:p>
        </w:tc>
        <w:tc>
          <w:tcPr>
            <w:tcW w:w="1401" w:type="dxa"/>
            <w:shd w:val="clear" w:color="auto" w:fill="auto"/>
            <w:noWrap/>
            <w:vAlign w:val="bottom"/>
          </w:tcPr>
          <w:p w14:paraId="7F1FD253" w14:textId="77777777" w:rsidR="001D042C" w:rsidRPr="001D042C" w:rsidRDefault="001D042C" w:rsidP="001D042C">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491,296</w:t>
            </w:r>
          </w:p>
        </w:tc>
        <w:tc>
          <w:tcPr>
            <w:tcW w:w="1687" w:type="dxa"/>
            <w:shd w:val="clear" w:color="auto" w:fill="auto"/>
            <w:noWrap/>
            <w:vAlign w:val="bottom"/>
          </w:tcPr>
          <w:p w14:paraId="02D4BEC8" w14:textId="77777777" w:rsidR="001D042C" w:rsidRPr="001D042C" w:rsidRDefault="001D042C" w:rsidP="00AE6445">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612,346</w:t>
            </w:r>
          </w:p>
        </w:tc>
      </w:tr>
      <w:tr w:rsidR="001D042C" w:rsidRPr="001D042C" w14:paraId="310E2D00" w14:textId="77777777" w:rsidTr="003F412E">
        <w:trPr>
          <w:trHeight w:val="300"/>
          <w:jc w:val="center"/>
        </w:trPr>
        <w:tc>
          <w:tcPr>
            <w:tcW w:w="2800" w:type="dxa"/>
            <w:shd w:val="clear" w:color="auto" w:fill="auto"/>
            <w:noWrap/>
            <w:vAlign w:val="bottom"/>
          </w:tcPr>
          <w:p w14:paraId="5795349D" w14:textId="77777777" w:rsidR="001D042C" w:rsidRPr="001D042C" w:rsidRDefault="001D042C" w:rsidP="00AE6445">
            <w:pPr>
              <w:keepNext/>
              <w:spacing w:before="0" w:after="0"/>
              <w:rPr>
                <w:rFonts w:ascii="Arial" w:hAnsi="Arial" w:cs="Arial"/>
                <w:b/>
                <w:bCs/>
                <w:color w:val="000000"/>
                <w:sz w:val="20"/>
                <w:lang w:val="en-AU" w:eastAsia="en-AU"/>
              </w:rPr>
            </w:pPr>
            <w:r w:rsidRPr="001D042C">
              <w:rPr>
                <w:rFonts w:ascii="Arial" w:hAnsi="Arial" w:cs="Arial"/>
                <w:b/>
                <w:bCs/>
                <w:color w:val="000000"/>
                <w:sz w:val="20"/>
                <w:lang w:val="en-AU" w:eastAsia="en-AU"/>
              </w:rPr>
              <w:t>Total</w:t>
            </w:r>
          </w:p>
        </w:tc>
        <w:tc>
          <w:tcPr>
            <w:tcW w:w="1538" w:type="dxa"/>
            <w:shd w:val="clear" w:color="auto" w:fill="auto"/>
            <w:noWrap/>
            <w:vAlign w:val="bottom"/>
          </w:tcPr>
          <w:p w14:paraId="12105E21" w14:textId="77777777" w:rsidR="001D042C" w:rsidRPr="001D042C" w:rsidRDefault="001D042C" w:rsidP="001D042C">
            <w:pPr>
              <w:keepNext/>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619,926</w:t>
            </w:r>
          </w:p>
        </w:tc>
        <w:tc>
          <w:tcPr>
            <w:tcW w:w="1403" w:type="dxa"/>
            <w:shd w:val="clear" w:color="auto" w:fill="auto"/>
            <w:noWrap/>
            <w:vAlign w:val="bottom"/>
          </w:tcPr>
          <w:p w14:paraId="18F7CB77" w14:textId="77777777" w:rsidR="001D042C" w:rsidRPr="001D042C" w:rsidRDefault="001D042C" w:rsidP="001D042C">
            <w:pPr>
              <w:keepNext/>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848,634</w:t>
            </w:r>
          </w:p>
        </w:tc>
        <w:tc>
          <w:tcPr>
            <w:tcW w:w="1401" w:type="dxa"/>
            <w:shd w:val="clear" w:color="auto" w:fill="auto"/>
            <w:noWrap/>
            <w:vAlign w:val="bottom"/>
          </w:tcPr>
          <w:p w14:paraId="754565E6" w14:textId="77777777" w:rsidR="001D042C" w:rsidRPr="001D042C" w:rsidRDefault="001D042C" w:rsidP="001D042C">
            <w:pPr>
              <w:keepNext/>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4,373,107</w:t>
            </w:r>
          </w:p>
        </w:tc>
        <w:tc>
          <w:tcPr>
            <w:tcW w:w="1687" w:type="dxa"/>
            <w:shd w:val="clear" w:color="auto" w:fill="auto"/>
            <w:noWrap/>
            <w:vAlign w:val="bottom"/>
          </w:tcPr>
          <w:p w14:paraId="02632850" w14:textId="77777777" w:rsidR="001D042C" w:rsidRPr="001D042C" w:rsidRDefault="001D042C" w:rsidP="00AE6445">
            <w:pPr>
              <w:keepNext/>
              <w:spacing w:before="0" w:after="0"/>
              <w:jc w:val="center"/>
              <w:rPr>
                <w:rFonts w:ascii="Arial" w:hAnsi="Arial" w:cs="Arial"/>
                <w:b/>
                <w:bCs/>
                <w:color w:val="000000"/>
                <w:sz w:val="20"/>
                <w:lang w:val="en-AU" w:eastAsia="en-AU"/>
              </w:rPr>
            </w:pPr>
            <w:r w:rsidRPr="001D042C">
              <w:rPr>
                <w:rFonts w:ascii="Arial" w:hAnsi="Arial" w:cs="Arial"/>
                <w:b/>
                <w:bCs/>
                <w:color w:val="000000"/>
                <w:sz w:val="20"/>
                <w:lang w:val="en-AU" w:eastAsia="en-AU"/>
              </w:rPr>
              <w:t>5,841,667</w:t>
            </w:r>
          </w:p>
        </w:tc>
      </w:tr>
    </w:tbl>
    <w:p w14:paraId="07E12BBA" w14:textId="77777777" w:rsidR="00AE6445" w:rsidRPr="001D042C" w:rsidRDefault="00AE6445" w:rsidP="003F412E">
      <w:pPr>
        <w:ind w:left="2880"/>
        <w:jc w:val="both"/>
        <w:rPr>
          <w:color w:val="000000"/>
          <w:sz w:val="18"/>
          <w:szCs w:val="18"/>
        </w:rPr>
      </w:pPr>
      <w:r w:rsidRPr="001D042C">
        <w:rPr>
          <w:color w:val="000000"/>
          <w:sz w:val="18"/>
          <w:szCs w:val="18"/>
        </w:rPr>
        <w:t>The estimates in this table have been derived from population figures provided by DHHS, and adjusted for DVA figures, including an allowance for overlaps</w:t>
      </w:r>
    </w:p>
    <w:p w14:paraId="00E85F5F" w14:textId="77777777" w:rsidR="00AE6445" w:rsidRPr="001D042C" w:rsidRDefault="00AE6445" w:rsidP="00162EF6">
      <w:pPr>
        <w:pStyle w:val="Para"/>
        <w:keepNext/>
        <w:spacing w:after="120"/>
        <w:jc w:val="center"/>
        <w:rPr>
          <w:b/>
          <w:lang w:val="en-AU"/>
        </w:rPr>
      </w:pPr>
      <w:r w:rsidRPr="001D042C">
        <w:rPr>
          <w:b/>
          <w:lang w:val="en-AU"/>
        </w:rPr>
        <w:lastRenderedPageBreak/>
        <w:t xml:space="preserve">Table </w:t>
      </w:r>
      <w:r w:rsidR="0091303E" w:rsidRPr="001D042C">
        <w:rPr>
          <w:b/>
          <w:lang w:val="en-AU"/>
        </w:rPr>
        <w:t>2.9</w:t>
      </w:r>
      <w:r w:rsidRPr="001D042C">
        <w:rPr>
          <w:b/>
          <w:lang w:val="en-AU"/>
        </w:rPr>
        <w:t xml:space="preserve">: </w:t>
      </w:r>
      <w:r w:rsidRPr="001D042C">
        <w:rPr>
          <w:b/>
          <w:u w:val="single"/>
          <w:lang w:val="en-AU"/>
        </w:rPr>
        <w:t>Estimated number of persons by broad concession type by sex, 2014</w:t>
      </w:r>
    </w:p>
    <w:tbl>
      <w:tblPr>
        <w:tblW w:w="882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149"/>
        <w:gridCol w:w="1600"/>
        <w:gridCol w:w="2040"/>
        <w:gridCol w:w="1960"/>
        <w:gridCol w:w="2080"/>
      </w:tblGrid>
      <w:tr w:rsidR="00AE6445" w:rsidRPr="001D042C" w14:paraId="13D7CDAC" w14:textId="77777777" w:rsidTr="003F412E">
        <w:trPr>
          <w:trHeight w:val="1200"/>
          <w:jc w:val="center"/>
        </w:trPr>
        <w:tc>
          <w:tcPr>
            <w:tcW w:w="1149" w:type="dxa"/>
            <w:shd w:val="clear" w:color="auto" w:fill="auto"/>
            <w:noWrap/>
            <w:vAlign w:val="bottom"/>
          </w:tcPr>
          <w:p w14:paraId="6D9F6AF8" w14:textId="77777777" w:rsidR="00AE6445" w:rsidRPr="001D042C" w:rsidRDefault="00AE6445" w:rsidP="00AE6445">
            <w:pPr>
              <w:spacing w:before="0" w:after="0"/>
              <w:rPr>
                <w:rFonts w:ascii="Arial" w:hAnsi="Arial" w:cs="Arial"/>
                <w:b/>
                <w:bCs/>
                <w:sz w:val="20"/>
                <w:lang w:val="en-AU" w:eastAsia="en-AU"/>
              </w:rPr>
            </w:pPr>
            <w:r w:rsidRPr="001D042C">
              <w:rPr>
                <w:rFonts w:ascii="Arial" w:hAnsi="Arial" w:cs="Arial"/>
                <w:b/>
                <w:bCs/>
                <w:sz w:val="20"/>
                <w:lang w:val="en-AU" w:eastAsia="en-AU"/>
              </w:rPr>
              <w:t>Sex </w:t>
            </w:r>
          </w:p>
        </w:tc>
        <w:tc>
          <w:tcPr>
            <w:tcW w:w="1600" w:type="dxa"/>
            <w:shd w:val="clear" w:color="auto" w:fill="auto"/>
            <w:vAlign w:val="bottom"/>
          </w:tcPr>
          <w:p w14:paraId="17D7936C" w14:textId="77777777" w:rsidR="00AE6445" w:rsidRPr="001D042C" w:rsidRDefault="00AE6445" w:rsidP="00AE6445">
            <w:pPr>
              <w:spacing w:before="0" w:after="0"/>
              <w:jc w:val="center"/>
              <w:rPr>
                <w:rFonts w:ascii="Arial" w:hAnsi="Arial" w:cs="Arial"/>
                <w:b/>
                <w:bCs/>
                <w:color w:val="000000"/>
                <w:sz w:val="20"/>
                <w:lang w:val="en-AU" w:eastAsia="en-AU"/>
              </w:rPr>
            </w:pPr>
            <w:r w:rsidRPr="001D042C">
              <w:rPr>
                <w:rFonts w:ascii="Arial" w:hAnsi="Arial" w:cs="Arial"/>
                <w:b/>
                <w:bCs/>
                <w:color w:val="000000"/>
                <w:sz w:val="20"/>
                <w:lang w:val="en-AU" w:eastAsia="en-AU"/>
              </w:rPr>
              <w:t>Number of persons with an aged concession</w:t>
            </w:r>
          </w:p>
        </w:tc>
        <w:tc>
          <w:tcPr>
            <w:tcW w:w="2040" w:type="dxa"/>
            <w:shd w:val="clear" w:color="auto" w:fill="auto"/>
            <w:vAlign w:val="bottom"/>
          </w:tcPr>
          <w:p w14:paraId="443F67D5" w14:textId="77777777" w:rsidR="00AE6445" w:rsidRPr="001D042C" w:rsidRDefault="00AE6445" w:rsidP="00AE6445">
            <w:pPr>
              <w:spacing w:before="0" w:after="0"/>
              <w:jc w:val="center"/>
              <w:rPr>
                <w:rFonts w:ascii="Arial" w:hAnsi="Arial" w:cs="Arial"/>
                <w:b/>
                <w:bCs/>
                <w:color w:val="000000"/>
                <w:sz w:val="20"/>
                <w:lang w:val="en-AU" w:eastAsia="en-AU"/>
              </w:rPr>
            </w:pPr>
            <w:r w:rsidRPr="001D042C">
              <w:rPr>
                <w:rFonts w:ascii="Arial" w:hAnsi="Arial" w:cs="Arial"/>
                <w:b/>
                <w:bCs/>
                <w:color w:val="000000"/>
                <w:sz w:val="20"/>
                <w:lang w:val="en-AU" w:eastAsia="en-AU"/>
              </w:rPr>
              <w:t>Number of persons with a non-aged concession</w:t>
            </w:r>
          </w:p>
        </w:tc>
        <w:tc>
          <w:tcPr>
            <w:tcW w:w="1960" w:type="dxa"/>
            <w:shd w:val="clear" w:color="auto" w:fill="auto"/>
            <w:vAlign w:val="bottom"/>
          </w:tcPr>
          <w:p w14:paraId="4F7F28CD" w14:textId="77777777" w:rsidR="00AE6445" w:rsidRPr="001D042C" w:rsidRDefault="00AE6445" w:rsidP="00AE6445">
            <w:pPr>
              <w:spacing w:before="0" w:after="0"/>
              <w:jc w:val="center"/>
              <w:rPr>
                <w:rFonts w:ascii="Arial" w:hAnsi="Arial" w:cs="Arial"/>
                <w:b/>
                <w:bCs/>
                <w:color w:val="000000"/>
                <w:sz w:val="20"/>
                <w:lang w:val="en-AU" w:eastAsia="en-AU"/>
              </w:rPr>
            </w:pPr>
            <w:r w:rsidRPr="001D042C">
              <w:rPr>
                <w:rFonts w:ascii="Arial" w:hAnsi="Arial" w:cs="Arial"/>
                <w:b/>
                <w:bCs/>
                <w:color w:val="000000"/>
                <w:sz w:val="20"/>
                <w:lang w:val="en-AU" w:eastAsia="en-AU"/>
              </w:rPr>
              <w:t>Number of persons without any concession</w:t>
            </w:r>
          </w:p>
        </w:tc>
        <w:tc>
          <w:tcPr>
            <w:tcW w:w="2080" w:type="dxa"/>
            <w:shd w:val="clear" w:color="auto" w:fill="auto"/>
            <w:vAlign w:val="bottom"/>
          </w:tcPr>
          <w:p w14:paraId="5C4D12D1" w14:textId="77777777" w:rsidR="00AE6445" w:rsidRPr="001D042C" w:rsidRDefault="00AE6445" w:rsidP="00AE6445">
            <w:pPr>
              <w:spacing w:before="0" w:after="0"/>
              <w:jc w:val="center"/>
              <w:rPr>
                <w:rFonts w:ascii="Arial" w:hAnsi="Arial" w:cs="Arial"/>
                <w:b/>
                <w:bCs/>
                <w:color w:val="000000"/>
                <w:sz w:val="20"/>
                <w:lang w:val="en-AU" w:eastAsia="en-AU"/>
              </w:rPr>
            </w:pPr>
            <w:r w:rsidRPr="001D042C">
              <w:rPr>
                <w:rFonts w:ascii="Arial" w:hAnsi="Arial" w:cs="Arial"/>
                <w:b/>
                <w:bCs/>
                <w:color w:val="000000"/>
                <w:sz w:val="20"/>
                <w:lang w:val="en-AU" w:eastAsia="en-AU"/>
              </w:rPr>
              <w:t>2014 Total number of persons (all ages)</w:t>
            </w:r>
          </w:p>
        </w:tc>
      </w:tr>
      <w:tr w:rsidR="001D042C" w:rsidRPr="001D042C" w14:paraId="5D4279A8" w14:textId="77777777" w:rsidTr="003F412E">
        <w:trPr>
          <w:trHeight w:val="300"/>
          <w:jc w:val="center"/>
        </w:trPr>
        <w:tc>
          <w:tcPr>
            <w:tcW w:w="1149" w:type="dxa"/>
            <w:shd w:val="clear" w:color="auto" w:fill="auto"/>
            <w:noWrap/>
            <w:vAlign w:val="bottom"/>
          </w:tcPr>
          <w:p w14:paraId="58F9E89E" w14:textId="77777777" w:rsidR="001D042C" w:rsidRPr="001D042C" w:rsidRDefault="001D042C" w:rsidP="00AE6445">
            <w:pPr>
              <w:spacing w:before="0" w:after="0"/>
              <w:rPr>
                <w:rFonts w:ascii="Arial" w:hAnsi="Arial" w:cs="Arial"/>
                <w:sz w:val="20"/>
                <w:lang w:val="en-AU" w:eastAsia="en-AU"/>
              </w:rPr>
            </w:pPr>
            <w:r w:rsidRPr="001D042C">
              <w:rPr>
                <w:rFonts w:ascii="Arial" w:hAnsi="Arial" w:cs="Arial"/>
                <w:sz w:val="20"/>
                <w:lang w:val="en-AU" w:eastAsia="en-AU"/>
              </w:rPr>
              <w:t>Male</w:t>
            </w:r>
          </w:p>
        </w:tc>
        <w:tc>
          <w:tcPr>
            <w:tcW w:w="1600" w:type="dxa"/>
            <w:shd w:val="clear" w:color="auto" w:fill="auto"/>
            <w:noWrap/>
            <w:vAlign w:val="bottom"/>
          </w:tcPr>
          <w:p w14:paraId="065DEAE4" w14:textId="77777777" w:rsidR="001D042C" w:rsidRPr="001D042C" w:rsidRDefault="001D042C" w:rsidP="001D042C">
            <w:pPr>
              <w:spacing w:before="0" w:after="0"/>
              <w:jc w:val="center"/>
              <w:rPr>
                <w:rFonts w:ascii="Arial" w:hAnsi="Arial" w:cs="Arial"/>
                <w:sz w:val="20"/>
                <w:lang w:val="en-AU" w:eastAsia="en-AU"/>
              </w:rPr>
            </w:pPr>
            <w:r w:rsidRPr="001D042C">
              <w:rPr>
                <w:rFonts w:ascii="Arial" w:hAnsi="Arial" w:cs="Arial"/>
                <w:sz w:val="20"/>
                <w:lang w:val="en-AU" w:eastAsia="en-AU"/>
              </w:rPr>
              <w:t>273,956</w:t>
            </w:r>
          </w:p>
        </w:tc>
        <w:tc>
          <w:tcPr>
            <w:tcW w:w="2040" w:type="dxa"/>
            <w:shd w:val="clear" w:color="auto" w:fill="auto"/>
            <w:noWrap/>
            <w:vAlign w:val="bottom"/>
          </w:tcPr>
          <w:p w14:paraId="5C08D91C" w14:textId="77777777" w:rsidR="001D042C" w:rsidRPr="001D042C" w:rsidRDefault="001D042C" w:rsidP="001D042C">
            <w:pPr>
              <w:spacing w:before="0" w:after="0"/>
              <w:jc w:val="center"/>
              <w:rPr>
                <w:rFonts w:ascii="Arial" w:hAnsi="Arial" w:cs="Arial"/>
                <w:sz w:val="20"/>
                <w:lang w:val="en-AU" w:eastAsia="en-AU"/>
              </w:rPr>
            </w:pPr>
            <w:r w:rsidRPr="001D042C">
              <w:rPr>
                <w:rFonts w:ascii="Arial" w:hAnsi="Arial" w:cs="Arial"/>
                <w:sz w:val="20"/>
                <w:lang w:val="en-AU" w:eastAsia="en-AU"/>
              </w:rPr>
              <w:t>328,155</w:t>
            </w:r>
          </w:p>
        </w:tc>
        <w:tc>
          <w:tcPr>
            <w:tcW w:w="1960" w:type="dxa"/>
            <w:shd w:val="clear" w:color="auto" w:fill="auto"/>
            <w:noWrap/>
            <w:vAlign w:val="bottom"/>
          </w:tcPr>
          <w:p w14:paraId="5A7DEE6C" w14:textId="77777777" w:rsidR="001D042C" w:rsidRPr="001D042C" w:rsidRDefault="001D042C" w:rsidP="001D042C">
            <w:pPr>
              <w:spacing w:before="0" w:after="0"/>
              <w:jc w:val="center"/>
              <w:rPr>
                <w:rFonts w:ascii="Arial" w:hAnsi="Arial" w:cs="Arial"/>
                <w:sz w:val="20"/>
                <w:lang w:val="en-AU" w:eastAsia="en-AU"/>
              </w:rPr>
            </w:pPr>
            <w:r w:rsidRPr="001D042C">
              <w:rPr>
                <w:rFonts w:ascii="Arial" w:hAnsi="Arial" w:cs="Arial"/>
                <w:sz w:val="20"/>
                <w:lang w:val="en-AU" w:eastAsia="en-AU"/>
              </w:rPr>
              <w:t>2,288,427</w:t>
            </w:r>
          </w:p>
        </w:tc>
        <w:tc>
          <w:tcPr>
            <w:tcW w:w="2080" w:type="dxa"/>
            <w:shd w:val="clear" w:color="auto" w:fill="auto"/>
            <w:noWrap/>
            <w:vAlign w:val="bottom"/>
          </w:tcPr>
          <w:p w14:paraId="2C308A9D" w14:textId="77777777" w:rsidR="001D042C" w:rsidRPr="001D042C" w:rsidRDefault="001D042C" w:rsidP="00AE6445">
            <w:pPr>
              <w:spacing w:before="0" w:after="0"/>
              <w:jc w:val="center"/>
              <w:rPr>
                <w:rFonts w:ascii="Arial" w:hAnsi="Arial" w:cs="Arial"/>
                <w:sz w:val="20"/>
                <w:lang w:val="en-AU" w:eastAsia="en-AU"/>
              </w:rPr>
            </w:pPr>
            <w:r w:rsidRPr="001D042C">
              <w:rPr>
                <w:rFonts w:ascii="Arial" w:hAnsi="Arial" w:cs="Arial"/>
                <w:sz w:val="20"/>
                <w:lang w:val="en-AU" w:eastAsia="en-AU"/>
              </w:rPr>
              <w:t>2,890,538</w:t>
            </w:r>
          </w:p>
        </w:tc>
      </w:tr>
      <w:tr w:rsidR="001D042C" w:rsidRPr="001D042C" w14:paraId="2D0F7D20" w14:textId="77777777" w:rsidTr="003F412E">
        <w:trPr>
          <w:trHeight w:val="300"/>
          <w:jc w:val="center"/>
        </w:trPr>
        <w:tc>
          <w:tcPr>
            <w:tcW w:w="1149" w:type="dxa"/>
            <w:shd w:val="clear" w:color="auto" w:fill="auto"/>
            <w:noWrap/>
            <w:vAlign w:val="bottom"/>
          </w:tcPr>
          <w:p w14:paraId="5A420CF4" w14:textId="77777777" w:rsidR="001D042C" w:rsidRPr="001D042C" w:rsidRDefault="001D042C" w:rsidP="00AE6445">
            <w:pPr>
              <w:spacing w:before="0" w:after="0"/>
              <w:rPr>
                <w:rFonts w:ascii="Arial" w:hAnsi="Arial" w:cs="Arial"/>
                <w:sz w:val="20"/>
                <w:lang w:val="en-AU" w:eastAsia="en-AU"/>
              </w:rPr>
            </w:pPr>
            <w:r w:rsidRPr="001D042C">
              <w:rPr>
                <w:rFonts w:ascii="Arial" w:hAnsi="Arial" w:cs="Arial"/>
                <w:sz w:val="20"/>
                <w:lang w:val="en-AU" w:eastAsia="en-AU"/>
              </w:rPr>
              <w:t>Female</w:t>
            </w:r>
          </w:p>
        </w:tc>
        <w:tc>
          <w:tcPr>
            <w:tcW w:w="1600" w:type="dxa"/>
            <w:shd w:val="clear" w:color="auto" w:fill="auto"/>
            <w:noWrap/>
            <w:vAlign w:val="bottom"/>
          </w:tcPr>
          <w:p w14:paraId="32F7CE33" w14:textId="77777777" w:rsidR="001D042C" w:rsidRPr="001D042C" w:rsidRDefault="001D042C" w:rsidP="001D042C">
            <w:pPr>
              <w:spacing w:before="0" w:after="0"/>
              <w:jc w:val="center"/>
              <w:rPr>
                <w:rFonts w:ascii="Arial" w:hAnsi="Arial" w:cs="Arial"/>
                <w:sz w:val="20"/>
                <w:lang w:val="en-AU" w:eastAsia="en-AU"/>
              </w:rPr>
            </w:pPr>
            <w:r w:rsidRPr="001D042C">
              <w:rPr>
                <w:rFonts w:ascii="Arial" w:hAnsi="Arial" w:cs="Arial"/>
                <w:sz w:val="20"/>
                <w:lang w:val="en-AU" w:eastAsia="en-AU"/>
              </w:rPr>
              <w:t>345,971</w:t>
            </w:r>
          </w:p>
        </w:tc>
        <w:tc>
          <w:tcPr>
            <w:tcW w:w="2040" w:type="dxa"/>
            <w:shd w:val="clear" w:color="auto" w:fill="auto"/>
            <w:noWrap/>
            <w:vAlign w:val="bottom"/>
          </w:tcPr>
          <w:p w14:paraId="67AE4108" w14:textId="77777777" w:rsidR="001D042C" w:rsidRPr="001D042C" w:rsidRDefault="001D042C" w:rsidP="001D042C">
            <w:pPr>
              <w:spacing w:before="0" w:after="0"/>
              <w:jc w:val="center"/>
              <w:rPr>
                <w:rFonts w:ascii="Arial" w:hAnsi="Arial" w:cs="Arial"/>
                <w:sz w:val="20"/>
                <w:lang w:val="en-AU" w:eastAsia="en-AU"/>
              </w:rPr>
            </w:pPr>
            <w:r w:rsidRPr="001D042C">
              <w:rPr>
                <w:rFonts w:ascii="Arial" w:hAnsi="Arial" w:cs="Arial"/>
                <w:sz w:val="20"/>
                <w:lang w:val="en-AU" w:eastAsia="en-AU"/>
              </w:rPr>
              <w:t>520,479</w:t>
            </w:r>
          </w:p>
        </w:tc>
        <w:tc>
          <w:tcPr>
            <w:tcW w:w="1960" w:type="dxa"/>
            <w:shd w:val="clear" w:color="auto" w:fill="auto"/>
            <w:noWrap/>
            <w:vAlign w:val="bottom"/>
          </w:tcPr>
          <w:p w14:paraId="2301CD30" w14:textId="77777777" w:rsidR="001D042C" w:rsidRPr="001D042C" w:rsidRDefault="001D042C" w:rsidP="001D042C">
            <w:pPr>
              <w:spacing w:before="0" w:after="0"/>
              <w:jc w:val="center"/>
              <w:rPr>
                <w:rFonts w:ascii="Arial" w:hAnsi="Arial" w:cs="Arial"/>
                <w:sz w:val="20"/>
                <w:lang w:val="en-AU" w:eastAsia="en-AU"/>
              </w:rPr>
            </w:pPr>
            <w:r w:rsidRPr="001D042C">
              <w:rPr>
                <w:rFonts w:ascii="Arial" w:hAnsi="Arial" w:cs="Arial"/>
                <w:sz w:val="20"/>
                <w:lang w:val="en-AU" w:eastAsia="en-AU"/>
              </w:rPr>
              <w:t>2,084,680</w:t>
            </w:r>
          </w:p>
        </w:tc>
        <w:tc>
          <w:tcPr>
            <w:tcW w:w="2080" w:type="dxa"/>
            <w:shd w:val="clear" w:color="auto" w:fill="auto"/>
            <w:noWrap/>
            <w:vAlign w:val="bottom"/>
          </w:tcPr>
          <w:p w14:paraId="172978E4" w14:textId="77777777" w:rsidR="001D042C" w:rsidRPr="001D042C" w:rsidRDefault="001D042C" w:rsidP="00AE6445">
            <w:pPr>
              <w:spacing w:before="0" w:after="0"/>
              <w:jc w:val="center"/>
              <w:rPr>
                <w:rFonts w:ascii="Arial" w:hAnsi="Arial" w:cs="Arial"/>
                <w:sz w:val="20"/>
                <w:lang w:val="en-AU" w:eastAsia="en-AU"/>
              </w:rPr>
            </w:pPr>
            <w:r w:rsidRPr="001D042C">
              <w:rPr>
                <w:rFonts w:ascii="Arial" w:hAnsi="Arial" w:cs="Arial"/>
                <w:sz w:val="20"/>
                <w:lang w:val="en-AU" w:eastAsia="en-AU"/>
              </w:rPr>
              <w:t>2,951,129</w:t>
            </w:r>
          </w:p>
        </w:tc>
      </w:tr>
      <w:tr w:rsidR="001D042C" w:rsidRPr="001D042C" w14:paraId="015B43EC" w14:textId="77777777" w:rsidTr="003F412E">
        <w:trPr>
          <w:trHeight w:val="300"/>
          <w:jc w:val="center"/>
        </w:trPr>
        <w:tc>
          <w:tcPr>
            <w:tcW w:w="1149" w:type="dxa"/>
            <w:shd w:val="clear" w:color="auto" w:fill="auto"/>
            <w:noWrap/>
            <w:vAlign w:val="bottom"/>
          </w:tcPr>
          <w:p w14:paraId="463FF43D" w14:textId="77777777" w:rsidR="001D042C" w:rsidRPr="001D042C" w:rsidRDefault="001D042C" w:rsidP="00AE6445">
            <w:pPr>
              <w:spacing w:before="0" w:after="0"/>
              <w:rPr>
                <w:rFonts w:ascii="Arial" w:hAnsi="Arial" w:cs="Arial"/>
                <w:b/>
                <w:bCs/>
                <w:sz w:val="20"/>
                <w:lang w:val="en-AU" w:eastAsia="en-AU"/>
              </w:rPr>
            </w:pPr>
            <w:r w:rsidRPr="001D042C">
              <w:rPr>
                <w:rFonts w:ascii="Arial" w:hAnsi="Arial" w:cs="Arial"/>
                <w:b/>
                <w:bCs/>
                <w:sz w:val="20"/>
                <w:lang w:val="en-AU" w:eastAsia="en-AU"/>
              </w:rPr>
              <w:t>Total</w:t>
            </w:r>
          </w:p>
        </w:tc>
        <w:tc>
          <w:tcPr>
            <w:tcW w:w="1600" w:type="dxa"/>
            <w:shd w:val="clear" w:color="auto" w:fill="auto"/>
            <w:noWrap/>
            <w:vAlign w:val="bottom"/>
          </w:tcPr>
          <w:p w14:paraId="1E89AA2B" w14:textId="77777777" w:rsidR="001D042C" w:rsidRPr="001D042C" w:rsidRDefault="001D042C" w:rsidP="001D042C">
            <w:pPr>
              <w:spacing w:before="0" w:after="0"/>
              <w:jc w:val="center"/>
              <w:rPr>
                <w:rFonts w:ascii="Arial" w:hAnsi="Arial" w:cs="Arial"/>
                <w:b/>
                <w:sz w:val="20"/>
                <w:lang w:val="en-AU" w:eastAsia="en-AU"/>
              </w:rPr>
            </w:pPr>
            <w:r w:rsidRPr="001D042C">
              <w:rPr>
                <w:rFonts w:ascii="Arial" w:hAnsi="Arial" w:cs="Arial"/>
                <w:b/>
                <w:sz w:val="20"/>
                <w:lang w:val="en-AU" w:eastAsia="en-AU"/>
              </w:rPr>
              <w:t>619,926</w:t>
            </w:r>
          </w:p>
        </w:tc>
        <w:tc>
          <w:tcPr>
            <w:tcW w:w="2040" w:type="dxa"/>
            <w:shd w:val="clear" w:color="auto" w:fill="auto"/>
            <w:noWrap/>
            <w:vAlign w:val="bottom"/>
          </w:tcPr>
          <w:p w14:paraId="2251FD94" w14:textId="77777777" w:rsidR="001D042C" w:rsidRPr="001D042C" w:rsidRDefault="001D042C" w:rsidP="001D042C">
            <w:pPr>
              <w:spacing w:before="0" w:after="0"/>
              <w:jc w:val="center"/>
              <w:rPr>
                <w:rFonts w:ascii="Arial" w:hAnsi="Arial" w:cs="Arial"/>
                <w:b/>
                <w:sz w:val="20"/>
                <w:lang w:val="en-AU" w:eastAsia="en-AU"/>
              </w:rPr>
            </w:pPr>
            <w:r w:rsidRPr="001D042C">
              <w:rPr>
                <w:rFonts w:ascii="Arial" w:hAnsi="Arial" w:cs="Arial"/>
                <w:b/>
                <w:sz w:val="20"/>
                <w:lang w:val="en-AU" w:eastAsia="en-AU"/>
              </w:rPr>
              <w:t>848,634</w:t>
            </w:r>
          </w:p>
        </w:tc>
        <w:tc>
          <w:tcPr>
            <w:tcW w:w="1960" w:type="dxa"/>
            <w:shd w:val="clear" w:color="auto" w:fill="auto"/>
            <w:noWrap/>
            <w:vAlign w:val="bottom"/>
          </w:tcPr>
          <w:p w14:paraId="3E79D4F5" w14:textId="77777777" w:rsidR="001D042C" w:rsidRPr="001D042C" w:rsidRDefault="001D042C" w:rsidP="001D042C">
            <w:pPr>
              <w:spacing w:before="0" w:after="0"/>
              <w:jc w:val="center"/>
              <w:rPr>
                <w:rFonts w:ascii="Arial" w:hAnsi="Arial" w:cs="Arial"/>
                <w:b/>
                <w:sz w:val="20"/>
                <w:lang w:val="en-AU" w:eastAsia="en-AU"/>
              </w:rPr>
            </w:pPr>
            <w:r w:rsidRPr="001D042C">
              <w:rPr>
                <w:rFonts w:ascii="Arial" w:hAnsi="Arial" w:cs="Arial"/>
                <w:b/>
                <w:sz w:val="20"/>
                <w:lang w:val="en-AU" w:eastAsia="en-AU"/>
              </w:rPr>
              <w:t>4,373,107</w:t>
            </w:r>
          </w:p>
        </w:tc>
        <w:tc>
          <w:tcPr>
            <w:tcW w:w="2080" w:type="dxa"/>
            <w:shd w:val="clear" w:color="auto" w:fill="auto"/>
            <w:noWrap/>
            <w:vAlign w:val="bottom"/>
          </w:tcPr>
          <w:p w14:paraId="62EB8BB3" w14:textId="77777777" w:rsidR="001D042C" w:rsidRPr="001D042C" w:rsidRDefault="001D042C" w:rsidP="00AE6445">
            <w:pPr>
              <w:spacing w:before="0" w:after="0"/>
              <w:jc w:val="center"/>
              <w:rPr>
                <w:rFonts w:ascii="Arial" w:hAnsi="Arial" w:cs="Arial"/>
                <w:b/>
                <w:bCs/>
                <w:sz w:val="20"/>
                <w:lang w:val="en-AU" w:eastAsia="en-AU"/>
              </w:rPr>
            </w:pPr>
            <w:r w:rsidRPr="001D042C">
              <w:rPr>
                <w:rFonts w:ascii="Arial" w:hAnsi="Arial" w:cs="Arial"/>
                <w:b/>
                <w:bCs/>
                <w:sz w:val="20"/>
                <w:lang w:val="en-AU" w:eastAsia="en-AU"/>
              </w:rPr>
              <w:t>5,841,667</w:t>
            </w:r>
          </w:p>
        </w:tc>
      </w:tr>
    </w:tbl>
    <w:p w14:paraId="25496BCF" w14:textId="77777777" w:rsidR="00AE6445" w:rsidRPr="001D042C" w:rsidRDefault="00AE6445" w:rsidP="003F412E">
      <w:pPr>
        <w:ind w:left="2880"/>
        <w:jc w:val="both"/>
        <w:rPr>
          <w:color w:val="000000"/>
          <w:sz w:val="18"/>
          <w:szCs w:val="18"/>
        </w:rPr>
      </w:pPr>
      <w:r w:rsidRPr="001D042C">
        <w:rPr>
          <w:color w:val="000000"/>
          <w:sz w:val="18"/>
          <w:szCs w:val="18"/>
        </w:rPr>
        <w:t>The estimates in this table have been derived from population figures provided by DHHS, and adjusted for DVA figures, including an allowance for overlaps</w:t>
      </w:r>
    </w:p>
    <w:p w14:paraId="0CB9AB16" w14:textId="77777777" w:rsidR="00AE6445" w:rsidRPr="001D042C" w:rsidRDefault="00AE6445" w:rsidP="00AE6445">
      <w:pPr>
        <w:pStyle w:val="Para"/>
        <w:rPr>
          <w:lang w:val="en-AU"/>
        </w:rPr>
      </w:pPr>
    </w:p>
    <w:p w14:paraId="49E52386" w14:textId="77777777" w:rsidR="00AE6445" w:rsidRPr="001D042C" w:rsidRDefault="00AE6445" w:rsidP="00AE6445">
      <w:pPr>
        <w:pStyle w:val="Para"/>
        <w:rPr>
          <w:lang w:val="en-AU"/>
        </w:rPr>
      </w:pPr>
    </w:p>
    <w:p w14:paraId="7690BA88" w14:textId="77777777" w:rsidR="00AE6445" w:rsidRPr="001D042C" w:rsidRDefault="00AE6445" w:rsidP="003F412E">
      <w:pPr>
        <w:pStyle w:val="Para"/>
        <w:keepNext/>
        <w:spacing w:after="120"/>
        <w:jc w:val="center"/>
        <w:rPr>
          <w:b/>
          <w:lang w:val="en-AU"/>
        </w:rPr>
      </w:pPr>
      <w:r w:rsidRPr="001D042C">
        <w:rPr>
          <w:b/>
          <w:lang w:val="en-AU"/>
        </w:rPr>
        <w:t xml:space="preserve">Table </w:t>
      </w:r>
      <w:r w:rsidR="0091303E" w:rsidRPr="001D042C">
        <w:rPr>
          <w:b/>
          <w:lang w:val="en-AU"/>
        </w:rPr>
        <w:t>2.10</w:t>
      </w:r>
      <w:r w:rsidRPr="001D042C">
        <w:rPr>
          <w:b/>
          <w:lang w:val="en-AU"/>
        </w:rPr>
        <w:t xml:space="preserve">: </w:t>
      </w:r>
      <w:r w:rsidRPr="001D042C">
        <w:rPr>
          <w:b/>
          <w:u w:val="single"/>
          <w:lang w:val="en-AU"/>
        </w:rPr>
        <w:t>Estimated number of persons by broad concession type by age, 2014</w:t>
      </w:r>
    </w:p>
    <w:tbl>
      <w:tblPr>
        <w:tblW w:w="894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680"/>
        <w:gridCol w:w="1775"/>
        <w:gridCol w:w="1807"/>
        <w:gridCol w:w="1898"/>
        <w:gridCol w:w="1786"/>
      </w:tblGrid>
      <w:tr w:rsidR="00AE6445" w:rsidRPr="001D042C" w14:paraId="78948BF9" w14:textId="77777777" w:rsidTr="003F412E">
        <w:trPr>
          <w:trHeight w:val="1200"/>
          <w:jc w:val="center"/>
        </w:trPr>
        <w:tc>
          <w:tcPr>
            <w:tcW w:w="1680" w:type="dxa"/>
            <w:shd w:val="clear" w:color="auto" w:fill="auto"/>
            <w:noWrap/>
            <w:vAlign w:val="bottom"/>
          </w:tcPr>
          <w:p w14:paraId="2950FCAD" w14:textId="77777777" w:rsidR="00AE6445" w:rsidRPr="001D042C" w:rsidRDefault="00AE6445" w:rsidP="00AE6445">
            <w:pPr>
              <w:keepNext/>
              <w:keepLines/>
              <w:spacing w:before="0" w:after="0"/>
              <w:rPr>
                <w:rFonts w:ascii="Arial" w:hAnsi="Arial" w:cs="Arial"/>
                <w:b/>
                <w:bCs/>
                <w:color w:val="000000"/>
                <w:sz w:val="20"/>
                <w:lang w:val="en-AU" w:eastAsia="en-AU"/>
              </w:rPr>
            </w:pPr>
            <w:r w:rsidRPr="001D042C">
              <w:rPr>
                <w:rFonts w:ascii="Arial" w:hAnsi="Arial" w:cs="Arial"/>
                <w:b/>
                <w:bCs/>
                <w:color w:val="000000"/>
                <w:sz w:val="20"/>
                <w:lang w:val="en-AU" w:eastAsia="en-AU"/>
              </w:rPr>
              <w:t>Age</w:t>
            </w:r>
          </w:p>
        </w:tc>
        <w:tc>
          <w:tcPr>
            <w:tcW w:w="1775" w:type="dxa"/>
            <w:shd w:val="clear" w:color="auto" w:fill="auto"/>
            <w:vAlign w:val="bottom"/>
          </w:tcPr>
          <w:p w14:paraId="22FA49B3" w14:textId="77777777" w:rsidR="00AE6445" w:rsidRPr="001D042C" w:rsidRDefault="00AE6445" w:rsidP="00AE6445">
            <w:pPr>
              <w:keepNext/>
              <w:keepLines/>
              <w:spacing w:before="0" w:after="0"/>
              <w:jc w:val="center"/>
              <w:rPr>
                <w:rFonts w:ascii="Arial" w:hAnsi="Arial" w:cs="Arial"/>
                <w:b/>
                <w:bCs/>
                <w:color w:val="000000"/>
                <w:sz w:val="20"/>
                <w:lang w:val="en-AU" w:eastAsia="en-AU"/>
              </w:rPr>
            </w:pPr>
            <w:r w:rsidRPr="001D042C">
              <w:rPr>
                <w:rFonts w:ascii="Arial" w:hAnsi="Arial" w:cs="Arial"/>
                <w:b/>
                <w:bCs/>
                <w:color w:val="000000"/>
                <w:sz w:val="20"/>
                <w:lang w:val="en-AU" w:eastAsia="en-AU"/>
              </w:rPr>
              <w:t>Number of persons with an aged concession</w:t>
            </w:r>
          </w:p>
        </w:tc>
        <w:tc>
          <w:tcPr>
            <w:tcW w:w="1807" w:type="dxa"/>
            <w:shd w:val="clear" w:color="auto" w:fill="auto"/>
            <w:vAlign w:val="bottom"/>
          </w:tcPr>
          <w:p w14:paraId="76EA0B20" w14:textId="77777777" w:rsidR="00AE6445" w:rsidRPr="001D042C" w:rsidRDefault="00AE6445" w:rsidP="00AE6445">
            <w:pPr>
              <w:keepNext/>
              <w:keepLines/>
              <w:spacing w:before="0" w:after="0"/>
              <w:jc w:val="center"/>
              <w:rPr>
                <w:rFonts w:ascii="Arial" w:hAnsi="Arial" w:cs="Arial"/>
                <w:b/>
                <w:bCs/>
                <w:color w:val="000000"/>
                <w:sz w:val="20"/>
                <w:lang w:val="en-AU" w:eastAsia="en-AU"/>
              </w:rPr>
            </w:pPr>
            <w:r w:rsidRPr="001D042C">
              <w:rPr>
                <w:rFonts w:ascii="Arial" w:hAnsi="Arial" w:cs="Arial"/>
                <w:b/>
                <w:bCs/>
                <w:color w:val="000000"/>
                <w:sz w:val="20"/>
                <w:lang w:val="en-AU" w:eastAsia="en-AU"/>
              </w:rPr>
              <w:t>Number of persons with a non-aged concession</w:t>
            </w:r>
          </w:p>
        </w:tc>
        <w:tc>
          <w:tcPr>
            <w:tcW w:w="1898" w:type="dxa"/>
            <w:shd w:val="clear" w:color="auto" w:fill="auto"/>
            <w:vAlign w:val="bottom"/>
          </w:tcPr>
          <w:p w14:paraId="0BB9C62F" w14:textId="77777777" w:rsidR="00AE6445" w:rsidRPr="001D042C" w:rsidRDefault="00AE6445" w:rsidP="00AE6445">
            <w:pPr>
              <w:keepNext/>
              <w:keepLines/>
              <w:spacing w:before="0" w:after="0"/>
              <w:jc w:val="center"/>
              <w:rPr>
                <w:rFonts w:ascii="Arial" w:hAnsi="Arial" w:cs="Arial"/>
                <w:b/>
                <w:bCs/>
                <w:color w:val="000000"/>
                <w:sz w:val="20"/>
                <w:lang w:val="en-AU" w:eastAsia="en-AU"/>
              </w:rPr>
            </w:pPr>
            <w:r w:rsidRPr="001D042C">
              <w:rPr>
                <w:rFonts w:ascii="Arial" w:hAnsi="Arial" w:cs="Arial"/>
                <w:b/>
                <w:bCs/>
                <w:color w:val="000000"/>
                <w:sz w:val="20"/>
                <w:lang w:val="en-AU" w:eastAsia="en-AU"/>
              </w:rPr>
              <w:t>Number of persons without any concession</w:t>
            </w:r>
          </w:p>
        </w:tc>
        <w:tc>
          <w:tcPr>
            <w:tcW w:w="1786" w:type="dxa"/>
            <w:shd w:val="clear" w:color="auto" w:fill="auto"/>
            <w:vAlign w:val="bottom"/>
          </w:tcPr>
          <w:p w14:paraId="70F4C0C7" w14:textId="77777777" w:rsidR="00AE6445" w:rsidRPr="001D042C" w:rsidRDefault="00AE6445" w:rsidP="00AE6445">
            <w:pPr>
              <w:keepNext/>
              <w:keepLines/>
              <w:spacing w:before="0" w:after="0"/>
              <w:jc w:val="center"/>
              <w:rPr>
                <w:rFonts w:ascii="Arial" w:hAnsi="Arial" w:cs="Arial"/>
                <w:b/>
                <w:bCs/>
                <w:color w:val="000000"/>
                <w:sz w:val="20"/>
                <w:lang w:val="en-AU" w:eastAsia="en-AU"/>
              </w:rPr>
            </w:pPr>
            <w:r w:rsidRPr="001D042C">
              <w:rPr>
                <w:rFonts w:ascii="Arial" w:hAnsi="Arial" w:cs="Arial"/>
                <w:b/>
                <w:bCs/>
                <w:color w:val="000000"/>
                <w:sz w:val="20"/>
                <w:lang w:val="en-AU" w:eastAsia="en-AU"/>
              </w:rPr>
              <w:t>Total estimated number of persons</w:t>
            </w:r>
          </w:p>
        </w:tc>
      </w:tr>
      <w:tr w:rsidR="001D042C" w:rsidRPr="001D042C" w14:paraId="30EF2D25" w14:textId="77777777" w:rsidTr="003F412E">
        <w:trPr>
          <w:trHeight w:val="300"/>
          <w:jc w:val="center"/>
        </w:trPr>
        <w:tc>
          <w:tcPr>
            <w:tcW w:w="1680" w:type="dxa"/>
            <w:shd w:val="clear" w:color="auto" w:fill="auto"/>
            <w:noWrap/>
            <w:vAlign w:val="bottom"/>
          </w:tcPr>
          <w:p w14:paraId="75CACF0F" w14:textId="77777777" w:rsidR="001D042C" w:rsidRPr="001D042C" w:rsidRDefault="001D042C" w:rsidP="00AE6445">
            <w:pPr>
              <w:keepNext/>
              <w:keepLines/>
              <w:spacing w:before="0" w:after="0"/>
              <w:rPr>
                <w:rFonts w:ascii="Arial" w:hAnsi="Arial" w:cs="Arial"/>
                <w:color w:val="000000"/>
                <w:sz w:val="20"/>
                <w:lang w:val="en-AU" w:eastAsia="en-AU"/>
              </w:rPr>
            </w:pPr>
            <w:r w:rsidRPr="001D042C">
              <w:rPr>
                <w:rFonts w:ascii="Arial" w:hAnsi="Arial" w:cs="Arial"/>
                <w:color w:val="000000"/>
                <w:sz w:val="20"/>
                <w:lang w:val="en-AU" w:eastAsia="en-AU"/>
              </w:rPr>
              <w:t>Under 16</w:t>
            </w:r>
          </w:p>
        </w:tc>
        <w:tc>
          <w:tcPr>
            <w:tcW w:w="1775" w:type="dxa"/>
            <w:shd w:val="clear" w:color="auto" w:fill="auto"/>
            <w:noWrap/>
            <w:vAlign w:val="bottom"/>
          </w:tcPr>
          <w:p w14:paraId="0076592E" w14:textId="77777777" w:rsidR="001D042C" w:rsidRPr="001D042C" w:rsidRDefault="001D042C" w:rsidP="001D042C">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w:t>
            </w:r>
          </w:p>
        </w:tc>
        <w:tc>
          <w:tcPr>
            <w:tcW w:w="1807" w:type="dxa"/>
            <w:shd w:val="clear" w:color="auto" w:fill="auto"/>
            <w:noWrap/>
            <w:vAlign w:val="bottom"/>
          </w:tcPr>
          <w:p w14:paraId="5747EE62" w14:textId="77777777" w:rsidR="001D042C" w:rsidRPr="001D042C" w:rsidRDefault="001D042C" w:rsidP="001D042C">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165</w:t>
            </w:r>
          </w:p>
        </w:tc>
        <w:tc>
          <w:tcPr>
            <w:tcW w:w="1898" w:type="dxa"/>
            <w:shd w:val="clear" w:color="auto" w:fill="auto"/>
            <w:noWrap/>
            <w:vAlign w:val="bottom"/>
          </w:tcPr>
          <w:p w14:paraId="7D911A0A" w14:textId="77777777" w:rsidR="001D042C" w:rsidRPr="001D042C" w:rsidRDefault="001D042C" w:rsidP="001D042C">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1,163,717</w:t>
            </w:r>
          </w:p>
        </w:tc>
        <w:tc>
          <w:tcPr>
            <w:tcW w:w="1786" w:type="dxa"/>
            <w:shd w:val="clear" w:color="auto" w:fill="auto"/>
            <w:noWrap/>
            <w:vAlign w:val="bottom"/>
          </w:tcPr>
          <w:p w14:paraId="42A0E147" w14:textId="77777777" w:rsidR="001D042C" w:rsidRPr="001D042C" w:rsidRDefault="001D042C"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1,163,882</w:t>
            </w:r>
          </w:p>
        </w:tc>
      </w:tr>
      <w:tr w:rsidR="001D042C" w:rsidRPr="001D042C" w14:paraId="56664644" w14:textId="77777777" w:rsidTr="003F412E">
        <w:trPr>
          <w:trHeight w:val="300"/>
          <w:jc w:val="center"/>
        </w:trPr>
        <w:tc>
          <w:tcPr>
            <w:tcW w:w="1680" w:type="dxa"/>
            <w:shd w:val="clear" w:color="auto" w:fill="auto"/>
            <w:noWrap/>
            <w:vAlign w:val="bottom"/>
          </w:tcPr>
          <w:p w14:paraId="62A3C1CD" w14:textId="77777777" w:rsidR="001D042C" w:rsidRPr="001D042C" w:rsidRDefault="001D042C" w:rsidP="00AE6445">
            <w:pPr>
              <w:keepNext/>
              <w:keepLines/>
              <w:spacing w:before="0" w:after="0"/>
              <w:rPr>
                <w:rFonts w:ascii="Arial" w:hAnsi="Arial" w:cs="Arial"/>
                <w:color w:val="000000"/>
                <w:sz w:val="20"/>
                <w:lang w:val="en-AU" w:eastAsia="en-AU"/>
              </w:rPr>
            </w:pPr>
            <w:r w:rsidRPr="001D042C">
              <w:rPr>
                <w:rFonts w:ascii="Arial" w:hAnsi="Arial" w:cs="Arial"/>
                <w:color w:val="000000"/>
                <w:sz w:val="20"/>
                <w:lang w:val="en-AU" w:eastAsia="en-AU"/>
              </w:rPr>
              <w:t>16-20</w:t>
            </w:r>
          </w:p>
        </w:tc>
        <w:tc>
          <w:tcPr>
            <w:tcW w:w="1775" w:type="dxa"/>
            <w:shd w:val="clear" w:color="auto" w:fill="auto"/>
            <w:noWrap/>
            <w:vAlign w:val="bottom"/>
          </w:tcPr>
          <w:p w14:paraId="3F4EBBC0" w14:textId="77777777" w:rsidR="001D042C" w:rsidRPr="001D042C" w:rsidRDefault="001D042C" w:rsidP="001D042C">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w:t>
            </w:r>
          </w:p>
        </w:tc>
        <w:tc>
          <w:tcPr>
            <w:tcW w:w="1807" w:type="dxa"/>
            <w:shd w:val="clear" w:color="auto" w:fill="auto"/>
            <w:noWrap/>
            <w:vAlign w:val="bottom"/>
          </w:tcPr>
          <w:p w14:paraId="4A858C44" w14:textId="77777777" w:rsidR="001D042C" w:rsidRPr="001D042C" w:rsidRDefault="001D042C" w:rsidP="001D042C">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80,604</w:t>
            </w:r>
          </w:p>
        </w:tc>
        <w:tc>
          <w:tcPr>
            <w:tcW w:w="1898" w:type="dxa"/>
            <w:shd w:val="clear" w:color="auto" w:fill="auto"/>
            <w:noWrap/>
            <w:vAlign w:val="bottom"/>
          </w:tcPr>
          <w:p w14:paraId="0062EC8A" w14:textId="77777777" w:rsidR="001D042C" w:rsidRPr="001D042C" w:rsidRDefault="001D042C" w:rsidP="001D042C">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302,410</w:t>
            </w:r>
          </w:p>
        </w:tc>
        <w:tc>
          <w:tcPr>
            <w:tcW w:w="1786" w:type="dxa"/>
            <w:shd w:val="clear" w:color="auto" w:fill="auto"/>
            <w:noWrap/>
            <w:vAlign w:val="bottom"/>
          </w:tcPr>
          <w:p w14:paraId="6E1929D2" w14:textId="77777777" w:rsidR="001D042C" w:rsidRPr="001D042C" w:rsidRDefault="001D042C"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383,014</w:t>
            </w:r>
          </w:p>
        </w:tc>
      </w:tr>
      <w:tr w:rsidR="001D042C" w:rsidRPr="001D042C" w14:paraId="3A7CB481" w14:textId="77777777" w:rsidTr="003F412E">
        <w:trPr>
          <w:trHeight w:val="300"/>
          <w:jc w:val="center"/>
        </w:trPr>
        <w:tc>
          <w:tcPr>
            <w:tcW w:w="1680" w:type="dxa"/>
            <w:shd w:val="clear" w:color="auto" w:fill="auto"/>
            <w:noWrap/>
            <w:vAlign w:val="bottom"/>
          </w:tcPr>
          <w:p w14:paraId="2CA27300" w14:textId="77777777" w:rsidR="001D042C" w:rsidRPr="001D042C" w:rsidRDefault="001D042C" w:rsidP="00AE6445">
            <w:pPr>
              <w:keepNext/>
              <w:keepLines/>
              <w:spacing w:before="0" w:after="0"/>
              <w:rPr>
                <w:rFonts w:ascii="Arial" w:hAnsi="Arial" w:cs="Arial"/>
                <w:color w:val="000000"/>
                <w:sz w:val="20"/>
                <w:lang w:val="en-AU" w:eastAsia="en-AU"/>
              </w:rPr>
            </w:pPr>
            <w:r w:rsidRPr="001D042C">
              <w:rPr>
                <w:rFonts w:ascii="Arial" w:hAnsi="Arial" w:cs="Arial"/>
                <w:color w:val="000000"/>
                <w:sz w:val="20"/>
                <w:lang w:val="en-AU" w:eastAsia="en-AU"/>
              </w:rPr>
              <w:t>21-24</w:t>
            </w:r>
          </w:p>
        </w:tc>
        <w:tc>
          <w:tcPr>
            <w:tcW w:w="1775" w:type="dxa"/>
            <w:shd w:val="clear" w:color="auto" w:fill="auto"/>
            <w:noWrap/>
            <w:vAlign w:val="bottom"/>
          </w:tcPr>
          <w:p w14:paraId="6F2287BC" w14:textId="77777777" w:rsidR="001D042C" w:rsidRPr="001D042C" w:rsidRDefault="001D042C" w:rsidP="001D042C">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w:t>
            </w:r>
          </w:p>
        </w:tc>
        <w:tc>
          <w:tcPr>
            <w:tcW w:w="1807" w:type="dxa"/>
            <w:shd w:val="clear" w:color="auto" w:fill="auto"/>
            <w:noWrap/>
            <w:vAlign w:val="bottom"/>
          </w:tcPr>
          <w:p w14:paraId="1ABE351B" w14:textId="77777777" w:rsidR="001D042C" w:rsidRPr="001D042C" w:rsidRDefault="001D042C" w:rsidP="001D042C">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86,311</w:t>
            </w:r>
          </w:p>
        </w:tc>
        <w:tc>
          <w:tcPr>
            <w:tcW w:w="1898" w:type="dxa"/>
            <w:shd w:val="clear" w:color="auto" w:fill="auto"/>
            <w:noWrap/>
            <w:vAlign w:val="bottom"/>
          </w:tcPr>
          <w:p w14:paraId="0E07FF63" w14:textId="77777777" w:rsidR="001D042C" w:rsidRPr="001D042C" w:rsidRDefault="001D042C" w:rsidP="001D042C">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242,732</w:t>
            </w:r>
          </w:p>
        </w:tc>
        <w:tc>
          <w:tcPr>
            <w:tcW w:w="1786" w:type="dxa"/>
            <w:shd w:val="clear" w:color="auto" w:fill="auto"/>
            <w:noWrap/>
            <w:vAlign w:val="bottom"/>
          </w:tcPr>
          <w:p w14:paraId="63DD43BE" w14:textId="77777777" w:rsidR="001D042C" w:rsidRPr="001D042C" w:rsidRDefault="001D042C"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329,043</w:t>
            </w:r>
          </w:p>
        </w:tc>
      </w:tr>
      <w:tr w:rsidR="001D042C" w:rsidRPr="001D042C" w14:paraId="50C93D0F" w14:textId="77777777" w:rsidTr="003F412E">
        <w:trPr>
          <w:trHeight w:val="300"/>
          <w:jc w:val="center"/>
        </w:trPr>
        <w:tc>
          <w:tcPr>
            <w:tcW w:w="1680" w:type="dxa"/>
            <w:shd w:val="clear" w:color="auto" w:fill="auto"/>
            <w:noWrap/>
            <w:vAlign w:val="bottom"/>
          </w:tcPr>
          <w:p w14:paraId="5D258297" w14:textId="77777777" w:rsidR="001D042C" w:rsidRPr="001D042C" w:rsidRDefault="001D042C" w:rsidP="00AE6445">
            <w:pPr>
              <w:keepNext/>
              <w:keepLines/>
              <w:spacing w:before="0" w:after="0"/>
              <w:rPr>
                <w:rFonts w:ascii="Arial" w:hAnsi="Arial" w:cs="Arial"/>
                <w:color w:val="000000"/>
                <w:sz w:val="20"/>
                <w:lang w:val="en-AU" w:eastAsia="en-AU"/>
              </w:rPr>
            </w:pPr>
            <w:r w:rsidRPr="001D042C">
              <w:rPr>
                <w:rFonts w:ascii="Arial" w:hAnsi="Arial" w:cs="Arial"/>
                <w:color w:val="000000"/>
                <w:sz w:val="20"/>
                <w:lang w:val="en-AU" w:eastAsia="en-AU"/>
              </w:rPr>
              <w:t>25-34</w:t>
            </w:r>
          </w:p>
        </w:tc>
        <w:tc>
          <w:tcPr>
            <w:tcW w:w="1775" w:type="dxa"/>
            <w:shd w:val="clear" w:color="auto" w:fill="auto"/>
            <w:noWrap/>
            <w:vAlign w:val="bottom"/>
          </w:tcPr>
          <w:p w14:paraId="030FD0DF" w14:textId="77777777" w:rsidR="001D042C" w:rsidRPr="001D042C" w:rsidRDefault="001D042C" w:rsidP="001D042C">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w:t>
            </w:r>
          </w:p>
        </w:tc>
        <w:tc>
          <w:tcPr>
            <w:tcW w:w="1807" w:type="dxa"/>
            <w:shd w:val="clear" w:color="auto" w:fill="auto"/>
            <w:noWrap/>
            <w:vAlign w:val="bottom"/>
          </w:tcPr>
          <w:p w14:paraId="10CCB1B6" w14:textId="77777777" w:rsidR="001D042C" w:rsidRPr="001D042C" w:rsidRDefault="001D042C" w:rsidP="001D042C">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154,789</w:t>
            </w:r>
          </w:p>
        </w:tc>
        <w:tc>
          <w:tcPr>
            <w:tcW w:w="1898" w:type="dxa"/>
            <w:shd w:val="clear" w:color="auto" w:fill="auto"/>
            <w:noWrap/>
            <w:vAlign w:val="bottom"/>
          </w:tcPr>
          <w:p w14:paraId="17CA5D87" w14:textId="77777777" w:rsidR="001D042C" w:rsidRPr="001D042C" w:rsidRDefault="001D042C" w:rsidP="001D042C">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674,400</w:t>
            </w:r>
          </w:p>
        </w:tc>
        <w:tc>
          <w:tcPr>
            <w:tcW w:w="1786" w:type="dxa"/>
            <w:shd w:val="clear" w:color="auto" w:fill="auto"/>
            <w:noWrap/>
            <w:vAlign w:val="bottom"/>
          </w:tcPr>
          <w:p w14:paraId="4972B652" w14:textId="77777777" w:rsidR="001D042C" w:rsidRPr="001D042C" w:rsidRDefault="001D042C"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829,190</w:t>
            </w:r>
          </w:p>
        </w:tc>
      </w:tr>
      <w:tr w:rsidR="001D042C" w:rsidRPr="001D042C" w14:paraId="2586374A" w14:textId="77777777" w:rsidTr="003F412E">
        <w:trPr>
          <w:trHeight w:val="300"/>
          <w:jc w:val="center"/>
        </w:trPr>
        <w:tc>
          <w:tcPr>
            <w:tcW w:w="1680" w:type="dxa"/>
            <w:shd w:val="clear" w:color="auto" w:fill="auto"/>
            <w:noWrap/>
            <w:vAlign w:val="bottom"/>
          </w:tcPr>
          <w:p w14:paraId="5338370C" w14:textId="77777777" w:rsidR="001D042C" w:rsidRPr="001D042C" w:rsidRDefault="001D042C" w:rsidP="00AE6445">
            <w:pPr>
              <w:keepNext/>
              <w:keepLines/>
              <w:spacing w:before="0" w:after="0"/>
              <w:rPr>
                <w:rFonts w:ascii="Arial" w:hAnsi="Arial" w:cs="Arial"/>
                <w:color w:val="000000"/>
                <w:sz w:val="20"/>
                <w:lang w:val="en-AU" w:eastAsia="en-AU"/>
              </w:rPr>
            </w:pPr>
            <w:r w:rsidRPr="001D042C">
              <w:rPr>
                <w:rFonts w:ascii="Arial" w:hAnsi="Arial" w:cs="Arial"/>
                <w:color w:val="000000"/>
                <w:sz w:val="20"/>
                <w:lang w:val="en-AU" w:eastAsia="en-AU"/>
              </w:rPr>
              <w:t>35-44</w:t>
            </w:r>
          </w:p>
        </w:tc>
        <w:tc>
          <w:tcPr>
            <w:tcW w:w="1775" w:type="dxa"/>
            <w:shd w:val="clear" w:color="auto" w:fill="auto"/>
            <w:noWrap/>
            <w:vAlign w:val="bottom"/>
          </w:tcPr>
          <w:p w14:paraId="2EA4B5F4" w14:textId="77777777" w:rsidR="001D042C" w:rsidRPr="001D042C" w:rsidRDefault="001D042C" w:rsidP="001D042C">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w:t>
            </w:r>
          </w:p>
        </w:tc>
        <w:tc>
          <w:tcPr>
            <w:tcW w:w="1807" w:type="dxa"/>
            <w:shd w:val="clear" w:color="auto" w:fill="auto"/>
            <w:noWrap/>
            <w:vAlign w:val="bottom"/>
          </w:tcPr>
          <w:p w14:paraId="7FE52F5F" w14:textId="77777777" w:rsidR="001D042C" w:rsidRPr="001D042C" w:rsidRDefault="001D042C" w:rsidP="001D042C">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181,027</w:t>
            </w:r>
          </w:p>
        </w:tc>
        <w:tc>
          <w:tcPr>
            <w:tcW w:w="1898" w:type="dxa"/>
            <w:shd w:val="clear" w:color="auto" w:fill="auto"/>
            <w:noWrap/>
            <w:vAlign w:val="bottom"/>
          </w:tcPr>
          <w:p w14:paraId="165758A2" w14:textId="77777777" w:rsidR="001D042C" w:rsidRPr="001D042C" w:rsidRDefault="001D042C" w:rsidP="001D042C">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663,923</w:t>
            </w:r>
          </w:p>
        </w:tc>
        <w:tc>
          <w:tcPr>
            <w:tcW w:w="1786" w:type="dxa"/>
            <w:shd w:val="clear" w:color="auto" w:fill="auto"/>
            <w:noWrap/>
            <w:vAlign w:val="bottom"/>
          </w:tcPr>
          <w:p w14:paraId="2FF001EA" w14:textId="77777777" w:rsidR="001D042C" w:rsidRPr="001D042C" w:rsidRDefault="001D042C"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844,950</w:t>
            </w:r>
          </w:p>
        </w:tc>
      </w:tr>
      <w:tr w:rsidR="001D042C" w:rsidRPr="001D042C" w14:paraId="6F237A4D" w14:textId="77777777" w:rsidTr="003F412E">
        <w:trPr>
          <w:trHeight w:val="300"/>
          <w:jc w:val="center"/>
        </w:trPr>
        <w:tc>
          <w:tcPr>
            <w:tcW w:w="1680" w:type="dxa"/>
            <w:shd w:val="clear" w:color="auto" w:fill="auto"/>
            <w:noWrap/>
            <w:vAlign w:val="bottom"/>
          </w:tcPr>
          <w:p w14:paraId="2903DE16" w14:textId="77777777" w:rsidR="001D042C" w:rsidRPr="001D042C" w:rsidRDefault="001D042C" w:rsidP="00AE6445">
            <w:pPr>
              <w:keepNext/>
              <w:keepLines/>
              <w:spacing w:before="0" w:after="0"/>
              <w:rPr>
                <w:rFonts w:ascii="Arial" w:hAnsi="Arial" w:cs="Arial"/>
                <w:color w:val="000000"/>
                <w:sz w:val="20"/>
                <w:lang w:val="en-AU" w:eastAsia="en-AU"/>
              </w:rPr>
            </w:pPr>
            <w:r w:rsidRPr="001D042C">
              <w:rPr>
                <w:rFonts w:ascii="Arial" w:hAnsi="Arial" w:cs="Arial"/>
                <w:color w:val="000000"/>
                <w:sz w:val="20"/>
                <w:lang w:val="en-AU" w:eastAsia="en-AU"/>
              </w:rPr>
              <w:t>45-54</w:t>
            </w:r>
          </w:p>
        </w:tc>
        <w:tc>
          <w:tcPr>
            <w:tcW w:w="1775" w:type="dxa"/>
            <w:shd w:val="clear" w:color="auto" w:fill="auto"/>
            <w:noWrap/>
            <w:vAlign w:val="bottom"/>
          </w:tcPr>
          <w:p w14:paraId="146BC16B" w14:textId="77777777" w:rsidR="001D042C" w:rsidRPr="001D042C" w:rsidRDefault="001D042C" w:rsidP="001D042C">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w:t>
            </w:r>
          </w:p>
        </w:tc>
        <w:tc>
          <w:tcPr>
            <w:tcW w:w="1807" w:type="dxa"/>
            <w:shd w:val="clear" w:color="auto" w:fill="auto"/>
            <w:noWrap/>
            <w:vAlign w:val="bottom"/>
          </w:tcPr>
          <w:p w14:paraId="04E7EE08" w14:textId="77777777" w:rsidR="001D042C" w:rsidRPr="001D042C" w:rsidRDefault="001D042C" w:rsidP="001D042C">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159,728</w:t>
            </w:r>
          </w:p>
        </w:tc>
        <w:tc>
          <w:tcPr>
            <w:tcW w:w="1898" w:type="dxa"/>
            <w:shd w:val="clear" w:color="auto" w:fill="auto"/>
            <w:noWrap/>
            <w:vAlign w:val="bottom"/>
          </w:tcPr>
          <w:p w14:paraId="50A3594F" w14:textId="77777777" w:rsidR="001D042C" w:rsidRPr="001D042C" w:rsidRDefault="001D042C" w:rsidP="001D042C">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633,057</w:t>
            </w:r>
          </w:p>
        </w:tc>
        <w:tc>
          <w:tcPr>
            <w:tcW w:w="1786" w:type="dxa"/>
            <w:shd w:val="clear" w:color="auto" w:fill="auto"/>
            <w:noWrap/>
            <w:vAlign w:val="bottom"/>
          </w:tcPr>
          <w:p w14:paraId="25A61294" w14:textId="77777777" w:rsidR="001D042C" w:rsidRPr="001D042C" w:rsidRDefault="001D042C"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792,785</w:t>
            </w:r>
          </w:p>
        </w:tc>
      </w:tr>
      <w:tr w:rsidR="001D042C" w:rsidRPr="001D042C" w14:paraId="168C97B8" w14:textId="77777777" w:rsidTr="003F412E">
        <w:trPr>
          <w:trHeight w:val="300"/>
          <w:jc w:val="center"/>
        </w:trPr>
        <w:tc>
          <w:tcPr>
            <w:tcW w:w="1680" w:type="dxa"/>
            <w:shd w:val="clear" w:color="auto" w:fill="auto"/>
            <w:noWrap/>
            <w:vAlign w:val="bottom"/>
          </w:tcPr>
          <w:p w14:paraId="3F17C133" w14:textId="77777777" w:rsidR="001D042C" w:rsidRPr="001D042C" w:rsidRDefault="001D042C" w:rsidP="00AE6445">
            <w:pPr>
              <w:keepNext/>
              <w:keepLines/>
              <w:spacing w:before="0" w:after="0"/>
              <w:rPr>
                <w:rFonts w:ascii="Arial" w:hAnsi="Arial" w:cs="Arial"/>
                <w:color w:val="000000"/>
                <w:sz w:val="20"/>
                <w:lang w:val="en-AU" w:eastAsia="en-AU"/>
              </w:rPr>
            </w:pPr>
            <w:r w:rsidRPr="001D042C">
              <w:rPr>
                <w:rFonts w:ascii="Arial" w:hAnsi="Arial" w:cs="Arial"/>
                <w:color w:val="000000"/>
                <w:sz w:val="20"/>
                <w:lang w:val="en-AU" w:eastAsia="en-AU"/>
              </w:rPr>
              <w:t>55-64</w:t>
            </w:r>
          </w:p>
        </w:tc>
        <w:tc>
          <w:tcPr>
            <w:tcW w:w="1775" w:type="dxa"/>
            <w:shd w:val="clear" w:color="auto" w:fill="auto"/>
            <w:noWrap/>
            <w:vAlign w:val="bottom"/>
          </w:tcPr>
          <w:p w14:paraId="0D5BAAA8" w14:textId="77777777" w:rsidR="001D042C" w:rsidRPr="001D042C" w:rsidRDefault="001D042C" w:rsidP="001D042C">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2,447</w:t>
            </w:r>
          </w:p>
        </w:tc>
        <w:tc>
          <w:tcPr>
            <w:tcW w:w="1807" w:type="dxa"/>
            <w:shd w:val="clear" w:color="auto" w:fill="auto"/>
            <w:noWrap/>
            <w:vAlign w:val="bottom"/>
          </w:tcPr>
          <w:p w14:paraId="10AE9C71" w14:textId="77777777" w:rsidR="001D042C" w:rsidRPr="001D042C" w:rsidRDefault="001D042C" w:rsidP="001D042C">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167,482</w:t>
            </w:r>
          </w:p>
        </w:tc>
        <w:tc>
          <w:tcPr>
            <w:tcW w:w="1898" w:type="dxa"/>
            <w:shd w:val="clear" w:color="auto" w:fill="auto"/>
            <w:noWrap/>
            <w:vAlign w:val="bottom"/>
          </w:tcPr>
          <w:p w14:paraId="15B45160" w14:textId="77777777" w:rsidR="001D042C" w:rsidRPr="001D042C" w:rsidRDefault="001D042C" w:rsidP="001D042C">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497,210</w:t>
            </w:r>
          </w:p>
        </w:tc>
        <w:tc>
          <w:tcPr>
            <w:tcW w:w="1786" w:type="dxa"/>
            <w:shd w:val="clear" w:color="auto" w:fill="auto"/>
            <w:noWrap/>
            <w:vAlign w:val="bottom"/>
          </w:tcPr>
          <w:p w14:paraId="41A29DCD" w14:textId="77777777" w:rsidR="001D042C" w:rsidRPr="001D042C" w:rsidRDefault="001D042C"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667,139</w:t>
            </w:r>
          </w:p>
        </w:tc>
      </w:tr>
      <w:tr w:rsidR="001D042C" w:rsidRPr="001D042C" w14:paraId="7A6B2BCA" w14:textId="77777777" w:rsidTr="003F412E">
        <w:trPr>
          <w:trHeight w:val="300"/>
          <w:jc w:val="center"/>
        </w:trPr>
        <w:tc>
          <w:tcPr>
            <w:tcW w:w="1680" w:type="dxa"/>
            <w:shd w:val="clear" w:color="auto" w:fill="auto"/>
            <w:noWrap/>
            <w:vAlign w:val="bottom"/>
          </w:tcPr>
          <w:p w14:paraId="2AA523F2" w14:textId="77777777" w:rsidR="001D042C" w:rsidRPr="001D042C" w:rsidRDefault="001D042C" w:rsidP="00AE6445">
            <w:pPr>
              <w:keepNext/>
              <w:keepLines/>
              <w:spacing w:before="0" w:after="0"/>
              <w:rPr>
                <w:rFonts w:ascii="Arial" w:hAnsi="Arial" w:cs="Arial"/>
                <w:color w:val="000000"/>
                <w:sz w:val="20"/>
                <w:lang w:val="en-AU" w:eastAsia="en-AU"/>
              </w:rPr>
            </w:pPr>
            <w:r w:rsidRPr="001D042C">
              <w:rPr>
                <w:rFonts w:ascii="Arial" w:hAnsi="Arial" w:cs="Arial"/>
                <w:color w:val="000000"/>
                <w:sz w:val="20"/>
                <w:lang w:val="en-AU" w:eastAsia="en-AU"/>
              </w:rPr>
              <w:t>65 and over</w:t>
            </w:r>
          </w:p>
        </w:tc>
        <w:tc>
          <w:tcPr>
            <w:tcW w:w="1775" w:type="dxa"/>
            <w:shd w:val="clear" w:color="auto" w:fill="auto"/>
            <w:noWrap/>
            <w:vAlign w:val="bottom"/>
          </w:tcPr>
          <w:p w14:paraId="1C60B3F0" w14:textId="77777777" w:rsidR="001D042C" w:rsidRPr="001D042C" w:rsidRDefault="001D042C" w:rsidP="001D042C">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617,479</w:t>
            </w:r>
          </w:p>
        </w:tc>
        <w:tc>
          <w:tcPr>
            <w:tcW w:w="1807" w:type="dxa"/>
            <w:shd w:val="clear" w:color="auto" w:fill="auto"/>
            <w:noWrap/>
            <w:vAlign w:val="bottom"/>
          </w:tcPr>
          <w:p w14:paraId="44E3BA6E" w14:textId="77777777" w:rsidR="001D042C" w:rsidRPr="001D042C" w:rsidRDefault="001D042C" w:rsidP="001D042C">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18,528</w:t>
            </w:r>
          </w:p>
        </w:tc>
        <w:tc>
          <w:tcPr>
            <w:tcW w:w="1898" w:type="dxa"/>
            <w:shd w:val="clear" w:color="auto" w:fill="auto"/>
            <w:noWrap/>
            <w:vAlign w:val="bottom"/>
          </w:tcPr>
          <w:p w14:paraId="6F73E94C" w14:textId="77777777" w:rsidR="001D042C" w:rsidRPr="001D042C" w:rsidRDefault="001D042C" w:rsidP="001D042C">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195,658</w:t>
            </w:r>
          </w:p>
        </w:tc>
        <w:tc>
          <w:tcPr>
            <w:tcW w:w="1786" w:type="dxa"/>
            <w:shd w:val="clear" w:color="auto" w:fill="auto"/>
            <w:noWrap/>
            <w:vAlign w:val="bottom"/>
          </w:tcPr>
          <w:p w14:paraId="4CC9F28F" w14:textId="77777777" w:rsidR="001D042C" w:rsidRPr="001D042C" w:rsidRDefault="001D042C" w:rsidP="00AE6445">
            <w:pPr>
              <w:keepNext/>
              <w:keepLines/>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831,665</w:t>
            </w:r>
          </w:p>
        </w:tc>
      </w:tr>
      <w:tr w:rsidR="001D042C" w:rsidRPr="001D042C" w14:paraId="28C8B74D" w14:textId="77777777" w:rsidTr="003F412E">
        <w:trPr>
          <w:trHeight w:val="300"/>
          <w:jc w:val="center"/>
        </w:trPr>
        <w:tc>
          <w:tcPr>
            <w:tcW w:w="1680" w:type="dxa"/>
            <w:shd w:val="clear" w:color="auto" w:fill="auto"/>
            <w:noWrap/>
            <w:vAlign w:val="bottom"/>
          </w:tcPr>
          <w:p w14:paraId="7C7BEE66" w14:textId="77777777" w:rsidR="001D042C" w:rsidRPr="001D042C" w:rsidRDefault="001D042C" w:rsidP="00AE6445">
            <w:pPr>
              <w:keepNext/>
              <w:keepLines/>
              <w:spacing w:before="0" w:after="0"/>
              <w:rPr>
                <w:rFonts w:ascii="Arial" w:hAnsi="Arial" w:cs="Arial"/>
                <w:b/>
                <w:bCs/>
                <w:color w:val="000000"/>
                <w:sz w:val="20"/>
                <w:lang w:val="en-AU" w:eastAsia="en-AU"/>
              </w:rPr>
            </w:pPr>
            <w:r w:rsidRPr="001D042C">
              <w:rPr>
                <w:rFonts w:ascii="Arial" w:hAnsi="Arial" w:cs="Arial"/>
                <w:b/>
                <w:bCs/>
                <w:color w:val="000000"/>
                <w:sz w:val="20"/>
                <w:lang w:val="en-AU" w:eastAsia="en-AU"/>
              </w:rPr>
              <w:t>Total</w:t>
            </w:r>
          </w:p>
        </w:tc>
        <w:tc>
          <w:tcPr>
            <w:tcW w:w="1775" w:type="dxa"/>
            <w:shd w:val="clear" w:color="auto" w:fill="auto"/>
            <w:noWrap/>
            <w:vAlign w:val="bottom"/>
          </w:tcPr>
          <w:p w14:paraId="3975AF5F" w14:textId="77777777" w:rsidR="001D042C" w:rsidRPr="001D042C" w:rsidRDefault="001D042C" w:rsidP="001D042C">
            <w:pPr>
              <w:keepNext/>
              <w:keepLines/>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619,926</w:t>
            </w:r>
          </w:p>
        </w:tc>
        <w:tc>
          <w:tcPr>
            <w:tcW w:w="1807" w:type="dxa"/>
            <w:shd w:val="clear" w:color="auto" w:fill="auto"/>
            <w:noWrap/>
            <w:vAlign w:val="bottom"/>
          </w:tcPr>
          <w:p w14:paraId="72D5B423" w14:textId="77777777" w:rsidR="001D042C" w:rsidRPr="001D042C" w:rsidRDefault="001D042C" w:rsidP="001D042C">
            <w:pPr>
              <w:keepNext/>
              <w:keepLines/>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848,634</w:t>
            </w:r>
          </w:p>
        </w:tc>
        <w:tc>
          <w:tcPr>
            <w:tcW w:w="1898" w:type="dxa"/>
            <w:shd w:val="clear" w:color="auto" w:fill="auto"/>
            <w:noWrap/>
            <w:vAlign w:val="bottom"/>
          </w:tcPr>
          <w:p w14:paraId="0B6CA0BF" w14:textId="77777777" w:rsidR="001D042C" w:rsidRPr="001D042C" w:rsidRDefault="001D042C" w:rsidP="001D042C">
            <w:pPr>
              <w:keepNext/>
              <w:keepLines/>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4,373,107</w:t>
            </w:r>
          </w:p>
        </w:tc>
        <w:tc>
          <w:tcPr>
            <w:tcW w:w="1786" w:type="dxa"/>
            <w:shd w:val="clear" w:color="auto" w:fill="auto"/>
            <w:noWrap/>
            <w:vAlign w:val="bottom"/>
          </w:tcPr>
          <w:p w14:paraId="615F86F1" w14:textId="77777777" w:rsidR="001D042C" w:rsidRPr="001D042C" w:rsidRDefault="001D042C" w:rsidP="00AE6445">
            <w:pPr>
              <w:keepNext/>
              <w:keepLines/>
              <w:spacing w:before="0" w:after="0"/>
              <w:jc w:val="center"/>
              <w:rPr>
                <w:rFonts w:ascii="Arial" w:hAnsi="Arial" w:cs="Arial"/>
                <w:b/>
                <w:bCs/>
                <w:color w:val="000000"/>
                <w:sz w:val="20"/>
                <w:lang w:val="en-AU" w:eastAsia="en-AU"/>
              </w:rPr>
            </w:pPr>
            <w:r w:rsidRPr="001D042C">
              <w:rPr>
                <w:rFonts w:ascii="Arial" w:hAnsi="Arial" w:cs="Arial"/>
                <w:b/>
                <w:bCs/>
                <w:color w:val="000000"/>
                <w:sz w:val="20"/>
                <w:lang w:val="en-AU" w:eastAsia="en-AU"/>
              </w:rPr>
              <w:t>5,841,667</w:t>
            </w:r>
          </w:p>
        </w:tc>
      </w:tr>
    </w:tbl>
    <w:p w14:paraId="372CC018" w14:textId="77777777" w:rsidR="00AE6445" w:rsidRPr="001D042C" w:rsidRDefault="00AE6445" w:rsidP="003F412E">
      <w:pPr>
        <w:ind w:left="2880"/>
        <w:jc w:val="both"/>
        <w:rPr>
          <w:color w:val="000000"/>
          <w:sz w:val="18"/>
          <w:szCs w:val="18"/>
        </w:rPr>
      </w:pPr>
      <w:r w:rsidRPr="001D042C">
        <w:rPr>
          <w:color w:val="000000"/>
          <w:sz w:val="18"/>
          <w:szCs w:val="18"/>
        </w:rPr>
        <w:t>The estimates in this table have been derived from population figures provided by DHHS, and adjusted for DVA figures, including an allowance for overlaps</w:t>
      </w:r>
    </w:p>
    <w:p w14:paraId="4AD21842" w14:textId="77777777" w:rsidR="00AE6445" w:rsidRPr="001D042C" w:rsidRDefault="00AE6445" w:rsidP="00AE6445">
      <w:pPr>
        <w:pStyle w:val="Para"/>
        <w:rPr>
          <w:lang w:val="en-AU"/>
        </w:rPr>
      </w:pPr>
    </w:p>
    <w:p w14:paraId="78F97703" w14:textId="77777777" w:rsidR="00AE6445" w:rsidRPr="001D042C" w:rsidRDefault="00AE6445" w:rsidP="003F412E">
      <w:pPr>
        <w:pStyle w:val="Para"/>
        <w:keepNext/>
        <w:spacing w:after="120"/>
        <w:jc w:val="center"/>
        <w:rPr>
          <w:b/>
          <w:lang w:val="en-AU"/>
        </w:rPr>
      </w:pPr>
      <w:r w:rsidRPr="001D042C">
        <w:rPr>
          <w:b/>
          <w:lang w:val="en-AU"/>
        </w:rPr>
        <w:t xml:space="preserve">Table </w:t>
      </w:r>
      <w:r w:rsidR="0091303E" w:rsidRPr="001D042C">
        <w:rPr>
          <w:b/>
          <w:lang w:val="en-AU"/>
        </w:rPr>
        <w:t>2.11</w:t>
      </w:r>
      <w:r w:rsidRPr="001D042C">
        <w:rPr>
          <w:b/>
          <w:lang w:val="en-AU"/>
        </w:rPr>
        <w:t xml:space="preserve">: </w:t>
      </w:r>
      <w:r w:rsidRPr="001D042C">
        <w:rPr>
          <w:b/>
          <w:u w:val="single"/>
          <w:lang w:val="en-AU"/>
        </w:rPr>
        <w:t>Estimated number of persons by detailed concession type, VIC 2014</w:t>
      </w:r>
    </w:p>
    <w:tbl>
      <w:tblPr>
        <w:tblW w:w="759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6111"/>
        <w:gridCol w:w="1488"/>
      </w:tblGrid>
      <w:tr w:rsidR="00AE6445" w:rsidRPr="001D042C" w14:paraId="332593AB" w14:textId="77777777" w:rsidTr="003F412E">
        <w:trPr>
          <w:trHeight w:val="600"/>
          <w:jc w:val="center"/>
        </w:trPr>
        <w:tc>
          <w:tcPr>
            <w:tcW w:w="6111" w:type="dxa"/>
            <w:shd w:val="clear" w:color="auto" w:fill="auto"/>
            <w:noWrap/>
            <w:vAlign w:val="bottom"/>
          </w:tcPr>
          <w:p w14:paraId="1557A288" w14:textId="77777777" w:rsidR="00AE6445" w:rsidRPr="001D042C" w:rsidRDefault="00AE6445" w:rsidP="00AE6445">
            <w:pPr>
              <w:keepNext/>
              <w:spacing w:before="0" w:after="0"/>
              <w:rPr>
                <w:rFonts w:ascii="Arial" w:hAnsi="Arial" w:cs="Arial"/>
                <w:b/>
                <w:bCs/>
                <w:color w:val="000000"/>
                <w:sz w:val="20"/>
                <w:lang w:val="en-AU" w:eastAsia="en-AU"/>
              </w:rPr>
            </w:pPr>
            <w:r w:rsidRPr="001D042C">
              <w:rPr>
                <w:rFonts w:ascii="Arial" w:hAnsi="Arial" w:cs="Arial"/>
                <w:b/>
                <w:bCs/>
                <w:color w:val="000000"/>
                <w:sz w:val="20"/>
                <w:lang w:val="en-AU" w:eastAsia="en-AU"/>
              </w:rPr>
              <w:t>Detailed concession categories</w:t>
            </w:r>
          </w:p>
        </w:tc>
        <w:tc>
          <w:tcPr>
            <w:tcW w:w="1488" w:type="dxa"/>
            <w:shd w:val="clear" w:color="auto" w:fill="auto"/>
            <w:vAlign w:val="bottom"/>
          </w:tcPr>
          <w:p w14:paraId="5E02F95F" w14:textId="77777777" w:rsidR="00AE6445" w:rsidRPr="001D042C" w:rsidRDefault="00AE6445" w:rsidP="00AE6445">
            <w:pPr>
              <w:keepNext/>
              <w:spacing w:before="0" w:after="0"/>
              <w:jc w:val="center"/>
              <w:rPr>
                <w:rFonts w:ascii="Arial" w:hAnsi="Arial" w:cs="Arial"/>
                <w:b/>
                <w:bCs/>
                <w:color w:val="000000"/>
                <w:sz w:val="20"/>
                <w:lang w:val="en-AU" w:eastAsia="en-AU"/>
              </w:rPr>
            </w:pPr>
            <w:r w:rsidRPr="001D042C">
              <w:rPr>
                <w:rFonts w:ascii="Arial" w:hAnsi="Arial" w:cs="Arial"/>
                <w:b/>
                <w:bCs/>
                <w:color w:val="000000"/>
                <w:sz w:val="20"/>
                <w:lang w:val="en-AU" w:eastAsia="en-AU"/>
              </w:rPr>
              <w:t>Estimated population</w:t>
            </w:r>
          </w:p>
        </w:tc>
      </w:tr>
      <w:tr w:rsidR="001D042C" w:rsidRPr="001D042C" w14:paraId="2C0C0ADE" w14:textId="77777777" w:rsidTr="003F412E">
        <w:trPr>
          <w:trHeight w:val="300"/>
          <w:jc w:val="center"/>
        </w:trPr>
        <w:tc>
          <w:tcPr>
            <w:tcW w:w="6111" w:type="dxa"/>
            <w:shd w:val="clear" w:color="auto" w:fill="auto"/>
            <w:noWrap/>
            <w:vAlign w:val="bottom"/>
          </w:tcPr>
          <w:p w14:paraId="439EDF03" w14:textId="77777777" w:rsidR="001D042C" w:rsidRPr="001D042C" w:rsidRDefault="001D042C" w:rsidP="00AE6445">
            <w:pPr>
              <w:keepNext/>
              <w:spacing w:before="0" w:after="0"/>
              <w:ind w:firstLineChars="100" w:firstLine="200"/>
              <w:rPr>
                <w:rFonts w:ascii="Arial" w:hAnsi="Arial" w:cs="Arial"/>
                <w:color w:val="000000"/>
                <w:sz w:val="20"/>
                <w:lang w:val="en-AU" w:eastAsia="en-AU"/>
              </w:rPr>
            </w:pPr>
            <w:r w:rsidRPr="001D042C">
              <w:rPr>
                <w:rFonts w:ascii="Arial" w:hAnsi="Arial" w:cs="Arial"/>
                <w:color w:val="000000"/>
                <w:sz w:val="20"/>
                <w:lang w:val="en-AU" w:eastAsia="en-AU"/>
              </w:rPr>
              <w:t>1. DHS/Centrelink Pensioner Concession Card – Aged</w:t>
            </w:r>
          </w:p>
        </w:tc>
        <w:tc>
          <w:tcPr>
            <w:tcW w:w="1488" w:type="dxa"/>
            <w:shd w:val="clear" w:color="auto" w:fill="auto"/>
            <w:noWrap/>
            <w:vAlign w:val="bottom"/>
          </w:tcPr>
          <w:p w14:paraId="40DE5267" w14:textId="77777777" w:rsidR="001D042C" w:rsidRPr="001D042C" w:rsidRDefault="001D042C" w:rsidP="001D042C">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605,921</w:t>
            </w:r>
          </w:p>
        </w:tc>
      </w:tr>
      <w:tr w:rsidR="001D042C" w:rsidRPr="001D042C" w14:paraId="2778152E" w14:textId="77777777" w:rsidTr="003F412E">
        <w:trPr>
          <w:trHeight w:val="300"/>
          <w:jc w:val="center"/>
        </w:trPr>
        <w:tc>
          <w:tcPr>
            <w:tcW w:w="6111" w:type="dxa"/>
            <w:shd w:val="clear" w:color="auto" w:fill="auto"/>
            <w:noWrap/>
            <w:vAlign w:val="bottom"/>
          </w:tcPr>
          <w:p w14:paraId="6509AB22" w14:textId="77777777" w:rsidR="001D042C" w:rsidRPr="001D042C" w:rsidRDefault="001D042C" w:rsidP="00AE6445">
            <w:pPr>
              <w:keepNext/>
              <w:spacing w:before="0" w:after="0"/>
              <w:ind w:firstLineChars="100" w:firstLine="200"/>
              <w:rPr>
                <w:rFonts w:ascii="Arial" w:hAnsi="Arial" w:cs="Arial"/>
                <w:color w:val="000000"/>
                <w:sz w:val="20"/>
                <w:lang w:val="en-AU" w:eastAsia="en-AU"/>
              </w:rPr>
            </w:pPr>
            <w:r w:rsidRPr="001D042C">
              <w:rPr>
                <w:rFonts w:ascii="Arial" w:hAnsi="Arial" w:cs="Arial"/>
                <w:color w:val="000000"/>
                <w:sz w:val="20"/>
                <w:lang w:val="en-AU" w:eastAsia="en-AU"/>
              </w:rPr>
              <w:t>2. DHS/Centrelink Pensioner Concession Card – Non-Aged</w:t>
            </w:r>
          </w:p>
        </w:tc>
        <w:tc>
          <w:tcPr>
            <w:tcW w:w="1488" w:type="dxa"/>
            <w:shd w:val="clear" w:color="auto" w:fill="auto"/>
            <w:noWrap/>
            <w:vAlign w:val="bottom"/>
          </w:tcPr>
          <w:p w14:paraId="3EF711F1" w14:textId="77777777" w:rsidR="001D042C" w:rsidRPr="001D042C" w:rsidRDefault="001D042C" w:rsidP="001D042C">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398,051</w:t>
            </w:r>
          </w:p>
        </w:tc>
      </w:tr>
      <w:tr w:rsidR="001D042C" w:rsidRPr="001D042C" w14:paraId="08DC7865" w14:textId="77777777" w:rsidTr="003F412E">
        <w:trPr>
          <w:trHeight w:val="300"/>
          <w:jc w:val="center"/>
        </w:trPr>
        <w:tc>
          <w:tcPr>
            <w:tcW w:w="6111" w:type="dxa"/>
            <w:shd w:val="clear" w:color="auto" w:fill="auto"/>
            <w:noWrap/>
            <w:vAlign w:val="bottom"/>
          </w:tcPr>
          <w:p w14:paraId="44D15C41" w14:textId="77777777" w:rsidR="001D042C" w:rsidRPr="001D042C" w:rsidRDefault="001D042C" w:rsidP="00AE6445">
            <w:pPr>
              <w:keepNext/>
              <w:spacing w:before="0" w:after="0"/>
              <w:ind w:firstLineChars="100" w:firstLine="200"/>
              <w:rPr>
                <w:rFonts w:ascii="Arial" w:hAnsi="Arial" w:cs="Arial"/>
                <w:color w:val="000000"/>
                <w:sz w:val="20"/>
                <w:lang w:val="en-AU" w:eastAsia="en-AU"/>
              </w:rPr>
            </w:pPr>
            <w:r w:rsidRPr="001D042C">
              <w:rPr>
                <w:rFonts w:ascii="Arial" w:hAnsi="Arial" w:cs="Arial"/>
                <w:color w:val="000000"/>
                <w:sz w:val="20"/>
                <w:lang w:val="en-AU" w:eastAsia="en-AU"/>
              </w:rPr>
              <w:t>3. DHS/Centrelink Health Care Card</w:t>
            </w:r>
          </w:p>
        </w:tc>
        <w:tc>
          <w:tcPr>
            <w:tcW w:w="1488" w:type="dxa"/>
            <w:shd w:val="clear" w:color="auto" w:fill="auto"/>
            <w:noWrap/>
            <w:vAlign w:val="bottom"/>
          </w:tcPr>
          <w:p w14:paraId="2ECCFB96" w14:textId="77777777" w:rsidR="001D042C" w:rsidRPr="001D042C" w:rsidRDefault="001D042C" w:rsidP="001D042C">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423,142</w:t>
            </w:r>
          </w:p>
        </w:tc>
      </w:tr>
      <w:tr w:rsidR="001D042C" w:rsidRPr="001D042C" w14:paraId="229F76A9" w14:textId="77777777" w:rsidTr="003F412E">
        <w:trPr>
          <w:trHeight w:val="300"/>
          <w:jc w:val="center"/>
        </w:trPr>
        <w:tc>
          <w:tcPr>
            <w:tcW w:w="6111" w:type="dxa"/>
            <w:shd w:val="clear" w:color="auto" w:fill="auto"/>
            <w:noWrap/>
            <w:vAlign w:val="bottom"/>
          </w:tcPr>
          <w:p w14:paraId="0D037870" w14:textId="77777777" w:rsidR="001D042C" w:rsidRPr="001D042C" w:rsidRDefault="001D042C" w:rsidP="00AE6445">
            <w:pPr>
              <w:keepNext/>
              <w:spacing w:before="0" w:after="0"/>
              <w:ind w:firstLineChars="100" w:firstLine="200"/>
              <w:rPr>
                <w:rFonts w:ascii="Arial" w:hAnsi="Arial" w:cs="Arial"/>
                <w:color w:val="000000"/>
                <w:sz w:val="20"/>
                <w:lang w:val="en-AU" w:eastAsia="en-AU"/>
              </w:rPr>
            </w:pPr>
            <w:r w:rsidRPr="001D042C">
              <w:rPr>
                <w:rFonts w:ascii="Arial" w:hAnsi="Arial" w:cs="Arial"/>
                <w:color w:val="000000"/>
                <w:sz w:val="20"/>
                <w:lang w:val="en-AU" w:eastAsia="en-AU"/>
              </w:rPr>
              <w:t>4. DVA Gold Card - all conditions</w:t>
            </w:r>
          </w:p>
        </w:tc>
        <w:tc>
          <w:tcPr>
            <w:tcW w:w="1488" w:type="dxa"/>
            <w:shd w:val="clear" w:color="auto" w:fill="auto"/>
            <w:noWrap/>
            <w:vAlign w:val="bottom"/>
          </w:tcPr>
          <w:p w14:paraId="59300793" w14:textId="77777777" w:rsidR="001D042C" w:rsidRPr="001D042C" w:rsidRDefault="001D042C" w:rsidP="001D042C">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21,888</w:t>
            </w:r>
          </w:p>
        </w:tc>
      </w:tr>
      <w:tr w:rsidR="001D042C" w:rsidRPr="001D042C" w14:paraId="796454FE" w14:textId="77777777" w:rsidTr="003F412E">
        <w:trPr>
          <w:trHeight w:val="300"/>
          <w:jc w:val="center"/>
        </w:trPr>
        <w:tc>
          <w:tcPr>
            <w:tcW w:w="6111" w:type="dxa"/>
            <w:shd w:val="clear" w:color="auto" w:fill="auto"/>
            <w:noWrap/>
            <w:vAlign w:val="bottom"/>
          </w:tcPr>
          <w:p w14:paraId="5A97E638" w14:textId="77777777" w:rsidR="001D042C" w:rsidRPr="001D042C" w:rsidRDefault="001D042C" w:rsidP="00AE6445">
            <w:pPr>
              <w:keepNext/>
              <w:spacing w:before="0" w:after="0"/>
              <w:ind w:firstLineChars="100" w:firstLine="200"/>
              <w:rPr>
                <w:rFonts w:ascii="Arial" w:hAnsi="Arial" w:cs="Arial"/>
                <w:color w:val="000000"/>
                <w:sz w:val="20"/>
                <w:lang w:val="en-AU" w:eastAsia="en-AU"/>
              </w:rPr>
            </w:pPr>
            <w:r w:rsidRPr="001D042C">
              <w:rPr>
                <w:rFonts w:ascii="Arial" w:hAnsi="Arial" w:cs="Arial"/>
                <w:color w:val="000000"/>
                <w:sz w:val="20"/>
                <w:lang w:val="en-AU" w:eastAsia="en-AU"/>
              </w:rPr>
              <w:t xml:space="preserve">5. DVA Gold Card TPI </w:t>
            </w:r>
          </w:p>
        </w:tc>
        <w:tc>
          <w:tcPr>
            <w:tcW w:w="1488" w:type="dxa"/>
            <w:shd w:val="clear" w:color="auto" w:fill="auto"/>
            <w:noWrap/>
            <w:vAlign w:val="bottom"/>
          </w:tcPr>
          <w:p w14:paraId="1067CE5C" w14:textId="77777777" w:rsidR="001D042C" w:rsidRPr="001D042C" w:rsidRDefault="001D042C" w:rsidP="001D042C">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3,336</w:t>
            </w:r>
          </w:p>
        </w:tc>
      </w:tr>
      <w:tr w:rsidR="001D042C" w:rsidRPr="001D042C" w14:paraId="0DD70F84" w14:textId="77777777" w:rsidTr="003F412E">
        <w:trPr>
          <w:trHeight w:val="300"/>
          <w:jc w:val="center"/>
        </w:trPr>
        <w:tc>
          <w:tcPr>
            <w:tcW w:w="6111" w:type="dxa"/>
            <w:shd w:val="clear" w:color="auto" w:fill="auto"/>
            <w:noWrap/>
            <w:vAlign w:val="bottom"/>
          </w:tcPr>
          <w:p w14:paraId="191D8F9C" w14:textId="77777777" w:rsidR="001D042C" w:rsidRPr="001D042C" w:rsidRDefault="001D042C" w:rsidP="00AE6445">
            <w:pPr>
              <w:keepNext/>
              <w:spacing w:before="0" w:after="0"/>
              <w:ind w:firstLineChars="100" w:firstLine="200"/>
              <w:rPr>
                <w:rFonts w:ascii="Arial" w:hAnsi="Arial" w:cs="Arial"/>
                <w:color w:val="000000"/>
                <w:sz w:val="20"/>
                <w:lang w:val="en-AU" w:eastAsia="en-AU"/>
              </w:rPr>
            </w:pPr>
            <w:r w:rsidRPr="001D042C">
              <w:rPr>
                <w:rFonts w:ascii="Arial" w:hAnsi="Arial" w:cs="Arial"/>
                <w:color w:val="000000"/>
                <w:sz w:val="20"/>
                <w:lang w:val="en-AU" w:eastAsia="en-AU"/>
              </w:rPr>
              <w:t>6. DVA Pensioner Concession Card – Aged</w:t>
            </w:r>
          </w:p>
        </w:tc>
        <w:tc>
          <w:tcPr>
            <w:tcW w:w="1488" w:type="dxa"/>
            <w:shd w:val="clear" w:color="auto" w:fill="auto"/>
            <w:noWrap/>
            <w:vAlign w:val="bottom"/>
          </w:tcPr>
          <w:p w14:paraId="1E1B068D" w14:textId="77777777" w:rsidR="001D042C" w:rsidRPr="001D042C" w:rsidRDefault="001D042C" w:rsidP="001D042C">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14,005</w:t>
            </w:r>
          </w:p>
        </w:tc>
      </w:tr>
      <w:tr w:rsidR="001D042C" w:rsidRPr="001D042C" w14:paraId="66FEB3C4" w14:textId="77777777" w:rsidTr="003F412E">
        <w:trPr>
          <w:trHeight w:val="300"/>
          <w:jc w:val="center"/>
        </w:trPr>
        <w:tc>
          <w:tcPr>
            <w:tcW w:w="6111" w:type="dxa"/>
            <w:shd w:val="clear" w:color="auto" w:fill="auto"/>
            <w:noWrap/>
            <w:vAlign w:val="bottom"/>
          </w:tcPr>
          <w:p w14:paraId="0E7AE896" w14:textId="77777777" w:rsidR="001D042C" w:rsidRPr="001D042C" w:rsidRDefault="001D042C" w:rsidP="00AE6445">
            <w:pPr>
              <w:keepNext/>
              <w:spacing w:before="0" w:after="0"/>
              <w:ind w:firstLineChars="100" w:firstLine="200"/>
              <w:rPr>
                <w:rFonts w:ascii="Arial" w:hAnsi="Arial" w:cs="Arial"/>
                <w:color w:val="000000"/>
                <w:sz w:val="20"/>
                <w:lang w:val="en-AU" w:eastAsia="en-AU"/>
              </w:rPr>
            </w:pPr>
            <w:r w:rsidRPr="001D042C">
              <w:rPr>
                <w:rFonts w:ascii="Arial" w:hAnsi="Arial" w:cs="Arial"/>
                <w:color w:val="000000"/>
                <w:sz w:val="20"/>
                <w:lang w:val="en-AU" w:eastAsia="en-AU"/>
              </w:rPr>
              <w:t>7. DVA Pensioner Concession Card – Non-Aged</w:t>
            </w:r>
          </w:p>
        </w:tc>
        <w:tc>
          <w:tcPr>
            <w:tcW w:w="1488" w:type="dxa"/>
            <w:shd w:val="clear" w:color="auto" w:fill="auto"/>
            <w:noWrap/>
            <w:vAlign w:val="bottom"/>
          </w:tcPr>
          <w:p w14:paraId="1C398DB9" w14:textId="77777777" w:rsidR="001D042C" w:rsidRPr="001D042C" w:rsidRDefault="001D042C" w:rsidP="001D042C">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2,216</w:t>
            </w:r>
          </w:p>
        </w:tc>
      </w:tr>
      <w:tr w:rsidR="001D042C" w:rsidRPr="001D042C" w14:paraId="79DF1623" w14:textId="77777777" w:rsidTr="003F412E">
        <w:trPr>
          <w:trHeight w:val="300"/>
          <w:jc w:val="center"/>
        </w:trPr>
        <w:tc>
          <w:tcPr>
            <w:tcW w:w="6111" w:type="dxa"/>
            <w:shd w:val="clear" w:color="auto" w:fill="auto"/>
            <w:noWrap/>
            <w:vAlign w:val="bottom"/>
          </w:tcPr>
          <w:p w14:paraId="544363EF" w14:textId="77777777" w:rsidR="001D042C" w:rsidRPr="001D042C" w:rsidRDefault="001D042C" w:rsidP="00AE6445">
            <w:pPr>
              <w:keepNext/>
              <w:spacing w:before="0" w:after="0"/>
              <w:ind w:firstLineChars="100" w:firstLine="200"/>
              <w:rPr>
                <w:rFonts w:ascii="Arial" w:hAnsi="Arial" w:cs="Arial"/>
                <w:color w:val="000000"/>
                <w:sz w:val="20"/>
                <w:lang w:val="en-AU" w:eastAsia="en-AU"/>
              </w:rPr>
            </w:pPr>
            <w:r w:rsidRPr="001D042C">
              <w:rPr>
                <w:rFonts w:ascii="Arial" w:hAnsi="Arial" w:cs="Arial"/>
                <w:color w:val="000000"/>
                <w:sz w:val="20"/>
                <w:lang w:val="en-AU" w:eastAsia="en-AU"/>
              </w:rPr>
              <w:t>8. No concession/ No relevant concession</w:t>
            </w:r>
          </w:p>
        </w:tc>
        <w:tc>
          <w:tcPr>
            <w:tcW w:w="1488" w:type="dxa"/>
            <w:shd w:val="clear" w:color="auto" w:fill="auto"/>
            <w:noWrap/>
            <w:vAlign w:val="bottom"/>
          </w:tcPr>
          <w:p w14:paraId="385D99B9" w14:textId="77777777" w:rsidR="001D042C" w:rsidRPr="001D042C" w:rsidRDefault="001D042C" w:rsidP="001D042C">
            <w:pPr>
              <w:keepNext/>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4,373,107</w:t>
            </w:r>
          </w:p>
        </w:tc>
      </w:tr>
      <w:tr w:rsidR="00AE6445" w:rsidRPr="001D042C" w14:paraId="0C7A6353" w14:textId="77777777" w:rsidTr="003F412E">
        <w:trPr>
          <w:trHeight w:val="300"/>
          <w:jc w:val="center"/>
        </w:trPr>
        <w:tc>
          <w:tcPr>
            <w:tcW w:w="6111" w:type="dxa"/>
            <w:shd w:val="clear" w:color="auto" w:fill="auto"/>
            <w:noWrap/>
            <w:vAlign w:val="bottom"/>
          </w:tcPr>
          <w:p w14:paraId="7E6124F0" w14:textId="77777777" w:rsidR="00AE6445" w:rsidRPr="001D042C" w:rsidRDefault="00AE6445" w:rsidP="003257A2">
            <w:pPr>
              <w:keepNext/>
              <w:spacing w:before="0" w:after="0"/>
              <w:ind w:firstLineChars="100" w:firstLine="201"/>
              <w:rPr>
                <w:rFonts w:ascii="Arial" w:hAnsi="Arial" w:cs="Arial"/>
                <w:b/>
                <w:color w:val="000000"/>
                <w:sz w:val="20"/>
                <w:lang w:val="en-AU" w:eastAsia="en-AU"/>
              </w:rPr>
            </w:pPr>
            <w:r w:rsidRPr="001D042C">
              <w:rPr>
                <w:rFonts w:ascii="Arial" w:hAnsi="Arial" w:cs="Arial"/>
                <w:b/>
                <w:color w:val="000000"/>
                <w:sz w:val="20"/>
                <w:lang w:val="en-AU" w:eastAsia="en-AU"/>
              </w:rPr>
              <w:t>Total</w:t>
            </w:r>
          </w:p>
        </w:tc>
        <w:tc>
          <w:tcPr>
            <w:tcW w:w="1488" w:type="dxa"/>
            <w:shd w:val="clear" w:color="auto" w:fill="auto"/>
            <w:noWrap/>
            <w:vAlign w:val="bottom"/>
          </w:tcPr>
          <w:p w14:paraId="6FD2FE80" w14:textId="77777777" w:rsidR="00AE6445" w:rsidRPr="001D042C" w:rsidRDefault="00AE6445" w:rsidP="00AE6445">
            <w:pPr>
              <w:keepNext/>
              <w:spacing w:before="0" w:after="0"/>
              <w:jc w:val="center"/>
              <w:rPr>
                <w:rFonts w:ascii="Arial" w:hAnsi="Arial" w:cs="Arial"/>
                <w:b/>
                <w:color w:val="000000"/>
                <w:sz w:val="20"/>
                <w:lang w:val="en-AU" w:eastAsia="en-AU"/>
              </w:rPr>
            </w:pPr>
            <w:r w:rsidRPr="001D042C">
              <w:rPr>
                <w:rFonts w:ascii="Arial" w:hAnsi="Arial" w:cs="Arial"/>
                <w:b/>
                <w:color w:val="000000"/>
                <w:sz w:val="20"/>
                <w:lang w:val="en-AU" w:eastAsia="en-AU"/>
              </w:rPr>
              <w:t>5,841,667</w:t>
            </w:r>
          </w:p>
        </w:tc>
      </w:tr>
    </w:tbl>
    <w:p w14:paraId="4E410D24" w14:textId="77777777" w:rsidR="00AE6445" w:rsidRPr="001D042C" w:rsidRDefault="00AE6445" w:rsidP="003F412E">
      <w:pPr>
        <w:ind w:left="3600"/>
        <w:rPr>
          <w:color w:val="000000"/>
          <w:sz w:val="18"/>
          <w:szCs w:val="18"/>
        </w:rPr>
      </w:pPr>
      <w:r w:rsidRPr="001D042C">
        <w:rPr>
          <w:color w:val="000000"/>
          <w:sz w:val="18"/>
          <w:szCs w:val="18"/>
        </w:rPr>
        <w:t xml:space="preserve">The estimates in this table have been derived from population figures provided by DHHS from DSS/Centrelink </w:t>
      </w:r>
      <w:r w:rsidRPr="001D042C">
        <w:rPr>
          <w:color w:val="000000"/>
          <w:sz w:val="18"/>
          <w:szCs w:val="18"/>
        </w:rPr>
        <w:br/>
        <w:t xml:space="preserve">and DVA, then adjusted </w:t>
      </w:r>
      <w:r w:rsidR="00036CB0" w:rsidRPr="001D042C">
        <w:rPr>
          <w:color w:val="000000"/>
          <w:sz w:val="18"/>
          <w:szCs w:val="18"/>
        </w:rPr>
        <w:t xml:space="preserve">for </w:t>
      </w:r>
      <w:r w:rsidRPr="001D042C">
        <w:rPr>
          <w:color w:val="000000"/>
          <w:sz w:val="18"/>
          <w:szCs w:val="18"/>
        </w:rPr>
        <w:t>overlaps.  They will not precisely match either DSS or DVA figures.</w:t>
      </w:r>
    </w:p>
    <w:p w14:paraId="30A1FB71" w14:textId="77777777" w:rsidR="00AE6445" w:rsidRPr="001D042C" w:rsidRDefault="00AE6445" w:rsidP="00AE6445">
      <w:pPr>
        <w:pStyle w:val="Para"/>
        <w:rPr>
          <w:lang w:val="en-AU"/>
        </w:rPr>
      </w:pPr>
    </w:p>
    <w:p w14:paraId="5137DDF7" w14:textId="77777777" w:rsidR="00AE6445" w:rsidRPr="001D042C" w:rsidRDefault="00AE6445" w:rsidP="003F412E">
      <w:pPr>
        <w:pStyle w:val="Para"/>
        <w:spacing w:after="120"/>
        <w:jc w:val="center"/>
        <w:rPr>
          <w:b/>
          <w:lang w:val="en-AU"/>
        </w:rPr>
      </w:pPr>
      <w:r w:rsidRPr="001D042C">
        <w:rPr>
          <w:lang w:val="en-AU"/>
        </w:rPr>
        <w:br w:type="page"/>
      </w:r>
      <w:r w:rsidRPr="001D042C">
        <w:rPr>
          <w:b/>
          <w:lang w:val="en-AU"/>
        </w:rPr>
        <w:lastRenderedPageBreak/>
        <w:t xml:space="preserve">Table </w:t>
      </w:r>
      <w:r w:rsidR="0091303E" w:rsidRPr="001D042C">
        <w:rPr>
          <w:b/>
          <w:lang w:val="en-AU"/>
        </w:rPr>
        <w:t>2.12</w:t>
      </w:r>
      <w:r w:rsidRPr="001D042C">
        <w:rPr>
          <w:b/>
          <w:lang w:val="en-AU"/>
        </w:rPr>
        <w:t xml:space="preserve">: </w:t>
      </w:r>
      <w:r w:rsidRPr="001D042C">
        <w:rPr>
          <w:b/>
          <w:u w:val="single"/>
          <w:lang w:val="en-AU"/>
        </w:rPr>
        <w:t>Estimated number of households by household size by DHHS region, 2014</w:t>
      </w:r>
    </w:p>
    <w:tbl>
      <w:tblPr>
        <w:tblW w:w="944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740"/>
        <w:gridCol w:w="1340"/>
        <w:gridCol w:w="1340"/>
        <w:gridCol w:w="1340"/>
        <w:gridCol w:w="1340"/>
        <w:gridCol w:w="1340"/>
      </w:tblGrid>
      <w:tr w:rsidR="00AE6445" w:rsidRPr="001D042C" w14:paraId="4BD727B7" w14:textId="77777777" w:rsidTr="003F412E">
        <w:trPr>
          <w:trHeight w:val="1200"/>
          <w:jc w:val="center"/>
        </w:trPr>
        <w:tc>
          <w:tcPr>
            <w:tcW w:w="2740" w:type="dxa"/>
            <w:shd w:val="clear" w:color="auto" w:fill="auto"/>
            <w:noWrap/>
            <w:vAlign w:val="bottom"/>
          </w:tcPr>
          <w:p w14:paraId="674B243F" w14:textId="77777777" w:rsidR="00AE6445" w:rsidRPr="001D042C" w:rsidRDefault="00AE6445" w:rsidP="00AE6445">
            <w:pPr>
              <w:spacing w:before="0" w:after="0"/>
              <w:rPr>
                <w:rFonts w:ascii="Arial" w:hAnsi="Arial" w:cs="Arial"/>
                <w:b/>
                <w:bCs/>
                <w:color w:val="000000"/>
                <w:sz w:val="20"/>
                <w:lang w:val="en-AU" w:eastAsia="en-AU"/>
              </w:rPr>
            </w:pPr>
            <w:r w:rsidRPr="001D042C">
              <w:rPr>
                <w:rFonts w:ascii="Arial" w:hAnsi="Arial" w:cs="Arial"/>
                <w:b/>
                <w:bCs/>
                <w:color w:val="000000"/>
                <w:sz w:val="20"/>
                <w:lang w:val="en-AU" w:eastAsia="en-AU"/>
              </w:rPr>
              <w:t>DHHS Region</w:t>
            </w:r>
          </w:p>
        </w:tc>
        <w:tc>
          <w:tcPr>
            <w:tcW w:w="1340" w:type="dxa"/>
            <w:shd w:val="clear" w:color="auto" w:fill="auto"/>
            <w:vAlign w:val="bottom"/>
          </w:tcPr>
          <w:p w14:paraId="48BA64B8" w14:textId="77777777" w:rsidR="00AE6445" w:rsidRPr="001D042C" w:rsidRDefault="00AE6445" w:rsidP="00AE6445">
            <w:pPr>
              <w:spacing w:before="0" w:after="0"/>
              <w:jc w:val="center"/>
              <w:rPr>
                <w:rFonts w:ascii="Arial" w:hAnsi="Arial" w:cs="Arial"/>
                <w:b/>
                <w:bCs/>
                <w:color w:val="000000"/>
                <w:sz w:val="20"/>
                <w:lang w:val="en-AU" w:eastAsia="en-AU"/>
              </w:rPr>
            </w:pPr>
            <w:r w:rsidRPr="001D042C">
              <w:rPr>
                <w:rFonts w:ascii="Arial" w:hAnsi="Arial" w:cs="Arial"/>
                <w:b/>
                <w:bCs/>
                <w:color w:val="000000"/>
                <w:sz w:val="20"/>
                <w:lang w:val="en-AU" w:eastAsia="en-AU"/>
              </w:rPr>
              <w:t>Number of 1 person households</w:t>
            </w:r>
          </w:p>
        </w:tc>
        <w:tc>
          <w:tcPr>
            <w:tcW w:w="1340" w:type="dxa"/>
            <w:shd w:val="clear" w:color="auto" w:fill="auto"/>
            <w:vAlign w:val="bottom"/>
          </w:tcPr>
          <w:p w14:paraId="31B6CCE6" w14:textId="77777777" w:rsidR="00AE6445" w:rsidRPr="001D042C" w:rsidRDefault="00AE6445" w:rsidP="00AE6445">
            <w:pPr>
              <w:spacing w:before="0" w:after="0"/>
              <w:jc w:val="center"/>
              <w:rPr>
                <w:rFonts w:ascii="Arial" w:hAnsi="Arial" w:cs="Arial"/>
                <w:b/>
                <w:bCs/>
                <w:color w:val="000000"/>
                <w:sz w:val="20"/>
                <w:lang w:val="en-AU" w:eastAsia="en-AU"/>
              </w:rPr>
            </w:pPr>
            <w:r w:rsidRPr="001D042C">
              <w:rPr>
                <w:rFonts w:ascii="Arial" w:hAnsi="Arial" w:cs="Arial"/>
                <w:b/>
                <w:bCs/>
                <w:color w:val="000000"/>
                <w:sz w:val="20"/>
                <w:lang w:val="en-AU" w:eastAsia="en-AU"/>
              </w:rPr>
              <w:t>Number of 2 person households</w:t>
            </w:r>
          </w:p>
        </w:tc>
        <w:tc>
          <w:tcPr>
            <w:tcW w:w="1340" w:type="dxa"/>
            <w:shd w:val="clear" w:color="auto" w:fill="auto"/>
            <w:vAlign w:val="bottom"/>
          </w:tcPr>
          <w:p w14:paraId="4CDF562A" w14:textId="77777777" w:rsidR="00AE6445" w:rsidRPr="001D042C" w:rsidRDefault="00AE6445" w:rsidP="00AE6445">
            <w:pPr>
              <w:spacing w:before="0" w:after="0"/>
              <w:jc w:val="center"/>
              <w:rPr>
                <w:rFonts w:ascii="Arial" w:hAnsi="Arial" w:cs="Arial"/>
                <w:b/>
                <w:bCs/>
                <w:color w:val="000000"/>
                <w:sz w:val="20"/>
                <w:lang w:val="en-AU" w:eastAsia="en-AU"/>
              </w:rPr>
            </w:pPr>
            <w:r w:rsidRPr="001D042C">
              <w:rPr>
                <w:rFonts w:ascii="Arial" w:hAnsi="Arial" w:cs="Arial"/>
                <w:b/>
                <w:bCs/>
                <w:color w:val="000000"/>
                <w:sz w:val="20"/>
                <w:lang w:val="en-AU" w:eastAsia="en-AU"/>
              </w:rPr>
              <w:t>Number of 3 person households</w:t>
            </w:r>
          </w:p>
        </w:tc>
        <w:tc>
          <w:tcPr>
            <w:tcW w:w="1340" w:type="dxa"/>
            <w:shd w:val="clear" w:color="auto" w:fill="auto"/>
            <w:vAlign w:val="bottom"/>
          </w:tcPr>
          <w:p w14:paraId="2EF97575" w14:textId="77777777" w:rsidR="00AE6445" w:rsidRPr="001D042C" w:rsidRDefault="00AE6445" w:rsidP="00AE6445">
            <w:pPr>
              <w:spacing w:before="0" w:after="0"/>
              <w:jc w:val="center"/>
              <w:rPr>
                <w:rFonts w:ascii="Arial" w:hAnsi="Arial" w:cs="Arial"/>
                <w:b/>
                <w:bCs/>
                <w:color w:val="000000"/>
                <w:sz w:val="20"/>
                <w:lang w:val="en-AU" w:eastAsia="en-AU"/>
              </w:rPr>
            </w:pPr>
            <w:r w:rsidRPr="001D042C">
              <w:rPr>
                <w:rFonts w:ascii="Arial" w:hAnsi="Arial" w:cs="Arial"/>
                <w:b/>
                <w:bCs/>
                <w:color w:val="000000"/>
                <w:sz w:val="20"/>
                <w:lang w:val="en-AU" w:eastAsia="en-AU"/>
              </w:rPr>
              <w:t>Number of 4 plus person households</w:t>
            </w:r>
          </w:p>
        </w:tc>
        <w:tc>
          <w:tcPr>
            <w:tcW w:w="1340" w:type="dxa"/>
            <w:shd w:val="clear" w:color="auto" w:fill="auto"/>
            <w:vAlign w:val="bottom"/>
          </w:tcPr>
          <w:p w14:paraId="331BC812" w14:textId="77777777" w:rsidR="00AE6445" w:rsidRPr="001D042C" w:rsidRDefault="00AE6445" w:rsidP="00AE6445">
            <w:pPr>
              <w:spacing w:before="0" w:after="0"/>
              <w:jc w:val="center"/>
              <w:rPr>
                <w:rFonts w:ascii="Arial" w:hAnsi="Arial" w:cs="Arial"/>
                <w:b/>
                <w:bCs/>
                <w:color w:val="000000"/>
                <w:sz w:val="20"/>
                <w:lang w:val="en-AU" w:eastAsia="en-AU"/>
              </w:rPr>
            </w:pPr>
            <w:r w:rsidRPr="001D042C">
              <w:rPr>
                <w:rFonts w:ascii="Arial" w:hAnsi="Arial" w:cs="Arial"/>
                <w:b/>
                <w:bCs/>
                <w:color w:val="000000"/>
                <w:sz w:val="20"/>
                <w:lang w:val="en-AU" w:eastAsia="en-AU"/>
              </w:rPr>
              <w:t>Total estimated number of households</w:t>
            </w:r>
          </w:p>
        </w:tc>
      </w:tr>
      <w:tr w:rsidR="00AE6445" w:rsidRPr="001D042C" w14:paraId="197AFA74" w14:textId="77777777" w:rsidTr="003F412E">
        <w:trPr>
          <w:trHeight w:val="300"/>
          <w:jc w:val="center"/>
        </w:trPr>
        <w:tc>
          <w:tcPr>
            <w:tcW w:w="2740" w:type="dxa"/>
            <w:shd w:val="clear" w:color="auto" w:fill="auto"/>
            <w:noWrap/>
            <w:vAlign w:val="bottom"/>
          </w:tcPr>
          <w:p w14:paraId="181B74C5" w14:textId="77777777" w:rsidR="00AE6445" w:rsidRPr="001D042C" w:rsidRDefault="00AE6445" w:rsidP="00AE6445">
            <w:pPr>
              <w:spacing w:before="0" w:after="0"/>
              <w:rPr>
                <w:rFonts w:ascii="Arial" w:hAnsi="Arial" w:cs="Arial"/>
                <w:color w:val="000000"/>
                <w:sz w:val="20"/>
                <w:lang w:val="en-AU" w:eastAsia="en-AU"/>
              </w:rPr>
            </w:pPr>
            <w:r w:rsidRPr="001D042C">
              <w:rPr>
                <w:rFonts w:ascii="Arial" w:hAnsi="Arial" w:cs="Arial"/>
                <w:color w:val="000000"/>
                <w:sz w:val="20"/>
                <w:lang w:val="en-AU" w:eastAsia="en-AU"/>
              </w:rPr>
              <w:t>Barwon</w:t>
            </w:r>
          </w:p>
        </w:tc>
        <w:tc>
          <w:tcPr>
            <w:tcW w:w="1340" w:type="dxa"/>
            <w:shd w:val="clear" w:color="auto" w:fill="auto"/>
            <w:noWrap/>
            <w:vAlign w:val="bottom"/>
          </w:tcPr>
          <w:p w14:paraId="705B6282"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29,799</w:t>
            </w:r>
          </w:p>
        </w:tc>
        <w:tc>
          <w:tcPr>
            <w:tcW w:w="1340" w:type="dxa"/>
            <w:shd w:val="clear" w:color="auto" w:fill="auto"/>
            <w:noWrap/>
            <w:vAlign w:val="bottom"/>
          </w:tcPr>
          <w:p w14:paraId="7CDF1739"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38,584</w:t>
            </w:r>
          </w:p>
        </w:tc>
        <w:tc>
          <w:tcPr>
            <w:tcW w:w="1340" w:type="dxa"/>
            <w:shd w:val="clear" w:color="auto" w:fill="auto"/>
            <w:noWrap/>
            <w:vAlign w:val="bottom"/>
          </w:tcPr>
          <w:p w14:paraId="158AEB9B"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16,287</w:t>
            </w:r>
          </w:p>
        </w:tc>
        <w:tc>
          <w:tcPr>
            <w:tcW w:w="1340" w:type="dxa"/>
            <w:shd w:val="clear" w:color="auto" w:fill="auto"/>
            <w:noWrap/>
            <w:vAlign w:val="bottom"/>
          </w:tcPr>
          <w:p w14:paraId="0D7D6391"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25,253</w:t>
            </w:r>
          </w:p>
        </w:tc>
        <w:tc>
          <w:tcPr>
            <w:tcW w:w="1340" w:type="dxa"/>
            <w:shd w:val="clear" w:color="auto" w:fill="auto"/>
            <w:noWrap/>
            <w:vAlign w:val="bottom"/>
          </w:tcPr>
          <w:p w14:paraId="1E616561"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109,923</w:t>
            </w:r>
          </w:p>
        </w:tc>
      </w:tr>
      <w:tr w:rsidR="00AE6445" w:rsidRPr="001D042C" w14:paraId="6349FB58" w14:textId="77777777" w:rsidTr="003F412E">
        <w:trPr>
          <w:trHeight w:val="300"/>
          <w:jc w:val="center"/>
        </w:trPr>
        <w:tc>
          <w:tcPr>
            <w:tcW w:w="2740" w:type="dxa"/>
            <w:shd w:val="clear" w:color="auto" w:fill="auto"/>
            <w:noWrap/>
            <w:vAlign w:val="bottom"/>
          </w:tcPr>
          <w:p w14:paraId="1DE7012B" w14:textId="77777777" w:rsidR="00AE6445" w:rsidRPr="001D042C" w:rsidRDefault="00AE6445" w:rsidP="00AE6445">
            <w:pPr>
              <w:spacing w:before="0" w:after="0"/>
              <w:rPr>
                <w:rFonts w:ascii="Arial" w:hAnsi="Arial" w:cs="Arial"/>
                <w:color w:val="000000"/>
                <w:sz w:val="20"/>
                <w:lang w:val="en-AU" w:eastAsia="en-AU"/>
              </w:rPr>
            </w:pPr>
            <w:r w:rsidRPr="001D042C">
              <w:rPr>
                <w:rFonts w:ascii="Arial" w:hAnsi="Arial" w:cs="Arial"/>
                <w:color w:val="000000"/>
                <w:sz w:val="20"/>
                <w:lang w:val="en-AU" w:eastAsia="en-AU"/>
              </w:rPr>
              <w:t xml:space="preserve">Bayside </w:t>
            </w:r>
            <w:smartTag w:uri="urn:schemas-microsoft-com:office:smarttags" w:element="place">
              <w:r w:rsidRPr="001D042C">
                <w:rPr>
                  <w:rFonts w:ascii="Arial" w:hAnsi="Arial" w:cs="Arial"/>
                  <w:color w:val="000000"/>
                  <w:sz w:val="20"/>
                  <w:lang w:val="en-AU" w:eastAsia="en-AU"/>
                </w:rPr>
                <w:t>Peninsula</w:t>
              </w:r>
            </w:smartTag>
          </w:p>
        </w:tc>
        <w:tc>
          <w:tcPr>
            <w:tcW w:w="1340" w:type="dxa"/>
            <w:shd w:val="clear" w:color="auto" w:fill="auto"/>
            <w:noWrap/>
            <w:vAlign w:val="bottom"/>
          </w:tcPr>
          <w:p w14:paraId="42249DF8"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106,044</w:t>
            </w:r>
          </w:p>
        </w:tc>
        <w:tc>
          <w:tcPr>
            <w:tcW w:w="1340" w:type="dxa"/>
            <w:shd w:val="clear" w:color="auto" w:fill="auto"/>
            <w:noWrap/>
            <w:vAlign w:val="bottom"/>
          </w:tcPr>
          <w:p w14:paraId="11CD1AA6"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125,633</w:t>
            </w:r>
          </w:p>
        </w:tc>
        <w:tc>
          <w:tcPr>
            <w:tcW w:w="1340" w:type="dxa"/>
            <w:shd w:val="clear" w:color="auto" w:fill="auto"/>
            <w:noWrap/>
            <w:vAlign w:val="bottom"/>
          </w:tcPr>
          <w:p w14:paraId="048406D5"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53,910</w:t>
            </w:r>
          </w:p>
        </w:tc>
        <w:tc>
          <w:tcPr>
            <w:tcW w:w="1340" w:type="dxa"/>
            <w:shd w:val="clear" w:color="auto" w:fill="auto"/>
            <w:noWrap/>
            <w:vAlign w:val="bottom"/>
          </w:tcPr>
          <w:p w14:paraId="5806D984"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80,368</w:t>
            </w:r>
          </w:p>
        </w:tc>
        <w:tc>
          <w:tcPr>
            <w:tcW w:w="1340" w:type="dxa"/>
            <w:shd w:val="clear" w:color="auto" w:fill="auto"/>
            <w:noWrap/>
            <w:vAlign w:val="bottom"/>
          </w:tcPr>
          <w:p w14:paraId="19D38961"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365,955</w:t>
            </w:r>
          </w:p>
        </w:tc>
      </w:tr>
      <w:tr w:rsidR="00AE6445" w:rsidRPr="001D042C" w14:paraId="7065139A" w14:textId="77777777" w:rsidTr="003F412E">
        <w:trPr>
          <w:trHeight w:val="300"/>
          <w:jc w:val="center"/>
        </w:trPr>
        <w:tc>
          <w:tcPr>
            <w:tcW w:w="2740" w:type="dxa"/>
            <w:shd w:val="clear" w:color="auto" w:fill="auto"/>
            <w:noWrap/>
            <w:vAlign w:val="bottom"/>
          </w:tcPr>
          <w:p w14:paraId="283C4626" w14:textId="77777777" w:rsidR="00AE6445" w:rsidRPr="001D042C" w:rsidRDefault="00AE6445" w:rsidP="00AE6445">
            <w:pPr>
              <w:spacing w:before="0" w:after="0"/>
              <w:rPr>
                <w:rFonts w:ascii="Arial" w:hAnsi="Arial" w:cs="Arial"/>
                <w:color w:val="000000"/>
                <w:sz w:val="20"/>
                <w:lang w:val="en-AU" w:eastAsia="en-AU"/>
              </w:rPr>
            </w:pPr>
            <w:r w:rsidRPr="001D042C">
              <w:rPr>
                <w:rFonts w:ascii="Arial" w:hAnsi="Arial" w:cs="Arial"/>
                <w:color w:val="000000"/>
                <w:sz w:val="20"/>
                <w:lang w:val="en-AU" w:eastAsia="en-AU"/>
              </w:rPr>
              <w:t>Brimbank Melton</w:t>
            </w:r>
          </w:p>
        </w:tc>
        <w:tc>
          <w:tcPr>
            <w:tcW w:w="1340" w:type="dxa"/>
            <w:shd w:val="clear" w:color="auto" w:fill="auto"/>
            <w:noWrap/>
            <w:vAlign w:val="bottom"/>
          </w:tcPr>
          <w:p w14:paraId="2B5BD7DA"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18,867</w:t>
            </w:r>
          </w:p>
        </w:tc>
        <w:tc>
          <w:tcPr>
            <w:tcW w:w="1340" w:type="dxa"/>
            <w:shd w:val="clear" w:color="auto" w:fill="auto"/>
            <w:noWrap/>
            <w:vAlign w:val="bottom"/>
          </w:tcPr>
          <w:p w14:paraId="7D749AF0"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30,756</w:t>
            </w:r>
          </w:p>
        </w:tc>
        <w:tc>
          <w:tcPr>
            <w:tcW w:w="1340" w:type="dxa"/>
            <w:shd w:val="clear" w:color="auto" w:fill="auto"/>
            <w:noWrap/>
            <w:vAlign w:val="bottom"/>
          </w:tcPr>
          <w:p w14:paraId="7D68D3BB"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21,032</w:t>
            </w:r>
          </w:p>
        </w:tc>
        <w:tc>
          <w:tcPr>
            <w:tcW w:w="1340" w:type="dxa"/>
            <w:shd w:val="clear" w:color="auto" w:fill="auto"/>
            <w:noWrap/>
            <w:vAlign w:val="bottom"/>
          </w:tcPr>
          <w:p w14:paraId="398FB887"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38,691</w:t>
            </w:r>
          </w:p>
        </w:tc>
        <w:tc>
          <w:tcPr>
            <w:tcW w:w="1340" w:type="dxa"/>
            <w:shd w:val="clear" w:color="auto" w:fill="auto"/>
            <w:noWrap/>
            <w:vAlign w:val="bottom"/>
          </w:tcPr>
          <w:p w14:paraId="59A6D5CE"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109,346</w:t>
            </w:r>
          </w:p>
        </w:tc>
      </w:tr>
      <w:tr w:rsidR="00AE6445" w:rsidRPr="001D042C" w14:paraId="5FB90F1A" w14:textId="77777777" w:rsidTr="003F412E">
        <w:trPr>
          <w:trHeight w:val="300"/>
          <w:jc w:val="center"/>
        </w:trPr>
        <w:tc>
          <w:tcPr>
            <w:tcW w:w="2740" w:type="dxa"/>
            <w:shd w:val="clear" w:color="auto" w:fill="auto"/>
            <w:noWrap/>
            <w:vAlign w:val="bottom"/>
          </w:tcPr>
          <w:p w14:paraId="70ADFDFE" w14:textId="77777777" w:rsidR="00AE6445" w:rsidRPr="001D042C" w:rsidRDefault="00AE6445" w:rsidP="00AE6445">
            <w:pPr>
              <w:spacing w:before="0" w:after="0"/>
              <w:rPr>
                <w:rFonts w:ascii="Arial" w:hAnsi="Arial" w:cs="Arial"/>
                <w:color w:val="000000"/>
                <w:sz w:val="20"/>
                <w:lang w:val="en-AU" w:eastAsia="en-AU"/>
              </w:rPr>
            </w:pPr>
            <w:r w:rsidRPr="001D042C">
              <w:rPr>
                <w:rFonts w:ascii="Arial" w:hAnsi="Arial" w:cs="Arial"/>
                <w:color w:val="000000"/>
                <w:sz w:val="20"/>
                <w:lang w:val="en-AU" w:eastAsia="en-AU"/>
              </w:rPr>
              <w:t>Central Highlands</w:t>
            </w:r>
          </w:p>
        </w:tc>
        <w:tc>
          <w:tcPr>
            <w:tcW w:w="1340" w:type="dxa"/>
            <w:shd w:val="clear" w:color="auto" w:fill="auto"/>
            <w:noWrap/>
            <w:vAlign w:val="bottom"/>
          </w:tcPr>
          <w:p w14:paraId="5DF5EDA3"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19,509</w:t>
            </w:r>
          </w:p>
        </w:tc>
        <w:tc>
          <w:tcPr>
            <w:tcW w:w="1340" w:type="dxa"/>
            <w:shd w:val="clear" w:color="auto" w:fill="auto"/>
            <w:noWrap/>
            <w:vAlign w:val="bottom"/>
          </w:tcPr>
          <w:p w14:paraId="3EAA6380"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25,658</w:t>
            </w:r>
          </w:p>
        </w:tc>
        <w:tc>
          <w:tcPr>
            <w:tcW w:w="1340" w:type="dxa"/>
            <w:shd w:val="clear" w:color="auto" w:fill="auto"/>
            <w:noWrap/>
            <w:vAlign w:val="bottom"/>
          </w:tcPr>
          <w:p w14:paraId="29B804CF"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10,516</w:t>
            </w:r>
          </w:p>
        </w:tc>
        <w:tc>
          <w:tcPr>
            <w:tcW w:w="1340" w:type="dxa"/>
            <w:shd w:val="clear" w:color="auto" w:fill="auto"/>
            <w:noWrap/>
            <w:vAlign w:val="bottom"/>
          </w:tcPr>
          <w:p w14:paraId="139D54D7"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16,998</w:t>
            </w:r>
          </w:p>
        </w:tc>
        <w:tc>
          <w:tcPr>
            <w:tcW w:w="1340" w:type="dxa"/>
            <w:shd w:val="clear" w:color="auto" w:fill="auto"/>
            <w:noWrap/>
            <w:vAlign w:val="bottom"/>
          </w:tcPr>
          <w:p w14:paraId="15CC7534"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72,681</w:t>
            </w:r>
          </w:p>
        </w:tc>
      </w:tr>
      <w:tr w:rsidR="00AE6445" w:rsidRPr="001D042C" w14:paraId="1AC6FBF9" w14:textId="77777777" w:rsidTr="003F412E">
        <w:trPr>
          <w:trHeight w:val="300"/>
          <w:jc w:val="center"/>
        </w:trPr>
        <w:tc>
          <w:tcPr>
            <w:tcW w:w="2740" w:type="dxa"/>
            <w:shd w:val="clear" w:color="auto" w:fill="auto"/>
            <w:noWrap/>
            <w:vAlign w:val="bottom"/>
          </w:tcPr>
          <w:p w14:paraId="59852FA9" w14:textId="77777777" w:rsidR="00AE6445" w:rsidRPr="001D042C" w:rsidRDefault="00AE6445" w:rsidP="00AE6445">
            <w:pPr>
              <w:spacing w:before="0" w:after="0"/>
              <w:rPr>
                <w:rFonts w:ascii="Arial" w:hAnsi="Arial" w:cs="Arial"/>
                <w:color w:val="000000"/>
                <w:sz w:val="20"/>
                <w:lang w:val="en-AU" w:eastAsia="en-AU"/>
              </w:rPr>
            </w:pPr>
            <w:r w:rsidRPr="001D042C">
              <w:rPr>
                <w:rFonts w:ascii="Arial" w:hAnsi="Arial" w:cs="Arial"/>
                <w:color w:val="000000"/>
                <w:sz w:val="20"/>
                <w:lang w:val="en-AU" w:eastAsia="en-AU"/>
              </w:rPr>
              <w:t>Goulburn</w:t>
            </w:r>
          </w:p>
        </w:tc>
        <w:tc>
          <w:tcPr>
            <w:tcW w:w="1340" w:type="dxa"/>
            <w:shd w:val="clear" w:color="auto" w:fill="auto"/>
            <w:noWrap/>
            <w:vAlign w:val="bottom"/>
          </w:tcPr>
          <w:p w14:paraId="658250B7"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15,239</w:t>
            </w:r>
          </w:p>
        </w:tc>
        <w:tc>
          <w:tcPr>
            <w:tcW w:w="1340" w:type="dxa"/>
            <w:shd w:val="clear" w:color="auto" w:fill="auto"/>
            <w:noWrap/>
            <w:vAlign w:val="bottom"/>
          </w:tcPr>
          <w:p w14:paraId="535F7304"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20,986</w:t>
            </w:r>
          </w:p>
        </w:tc>
        <w:tc>
          <w:tcPr>
            <w:tcW w:w="1340" w:type="dxa"/>
            <w:shd w:val="clear" w:color="auto" w:fill="auto"/>
            <w:noWrap/>
            <w:vAlign w:val="bottom"/>
          </w:tcPr>
          <w:p w14:paraId="0FCC47EF"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8,368</w:t>
            </w:r>
          </w:p>
        </w:tc>
        <w:tc>
          <w:tcPr>
            <w:tcW w:w="1340" w:type="dxa"/>
            <w:shd w:val="clear" w:color="auto" w:fill="auto"/>
            <w:noWrap/>
            <w:vAlign w:val="bottom"/>
          </w:tcPr>
          <w:p w14:paraId="2AF04962"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14,245</w:t>
            </w:r>
          </w:p>
        </w:tc>
        <w:tc>
          <w:tcPr>
            <w:tcW w:w="1340" w:type="dxa"/>
            <w:shd w:val="clear" w:color="auto" w:fill="auto"/>
            <w:noWrap/>
            <w:vAlign w:val="bottom"/>
          </w:tcPr>
          <w:p w14:paraId="5F3BF8DC"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58,837</w:t>
            </w:r>
          </w:p>
        </w:tc>
      </w:tr>
      <w:tr w:rsidR="00AE6445" w:rsidRPr="001D042C" w14:paraId="4AC5ABB7" w14:textId="77777777" w:rsidTr="003F412E">
        <w:trPr>
          <w:trHeight w:val="300"/>
          <w:jc w:val="center"/>
        </w:trPr>
        <w:tc>
          <w:tcPr>
            <w:tcW w:w="2740" w:type="dxa"/>
            <w:shd w:val="clear" w:color="auto" w:fill="auto"/>
            <w:noWrap/>
            <w:vAlign w:val="bottom"/>
          </w:tcPr>
          <w:p w14:paraId="5EBD3015" w14:textId="77777777" w:rsidR="00AE6445" w:rsidRPr="001D042C" w:rsidRDefault="00AE6445" w:rsidP="00AE6445">
            <w:pPr>
              <w:spacing w:before="0" w:after="0"/>
              <w:rPr>
                <w:rFonts w:ascii="Arial" w:hAnsi="Arial" w:cs="Arial"/>
                <w:color w:val="000000"/>
                <w:sz w:val="20"/>
                <w:lang w:val="en-AU" w:eastAsia="en-AU"/>
              </w:rPr>
            </w:pPr>
            <w:r w:rsidRPr="001D042C">
              <w:rPr>
                <w:rFonts w:ascii="Arial" w:hAnsi="Arial" w:cs="Arial"/>
                <w:color w:val="000000"/>
                <w:sz w:val="20"/>
                <w:lang w:val="en-AU" w:eastAsia="en-AU"/>
              </w:rPr>
              <w:t>Hume Moreland</w:t>
            </w:r>
          </w:p>
        </w:tc>
        <w:tc>
          <w:tcPr>
            <w:tcW w:w="1340" w:type="dxa"/>
            <w:shd w:val="clear" w:color="auto" w:fill="auto"/>
            <w:noWrap/>
            <w:vAlign w:val="bottom"/>
          </w:tcPr>
          <w:p w14:paraId="1AEA916A"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27,565</w:t>
            </w:r>
          </w:p>
        </w:tc>
        <w:tc>
          <w:tcPr>
            <w:tcW w:w="1340" w:type="dxa"/>
            <w:shd w:val="clear" w:color="auto" w:fill="auto"/>
            <w:noWrap/>
            <w:vAlign w:val="bottom"/>
          </w:tcPr>
          <w:p w14:paraId="33D945AF"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38,112</w:t>
            </w:r>
          </w:p>
        </w:tc>
        <w:tc>
          <w:tcPr>
            <w:tcW w:w="1340" w:type="dxa"/>
            <w:shd w:val="clear" w:color="auto" w:fill="auto"/>
            <w:noWrap/>
            <w:vAlign w:val="bottom"/>
          </w:tcPr>
          <w:p w14:paraId="31530A90"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22,376</w:t>
            </w:r>
          </w:p>
        </w:tc>
        <w:tc>
          <w:tcPr>
            <w:tcW w:w="1340" w:type="dxa"/>
            <w:shd w:val="clear" w:color="auto" w:fill="auto"/>
            <w:noWrap/>
            <w:vAlign w:val="bottom"/>
          </w:tcPr>
          <w:p w14:paraId="59C914CC"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38,488</w:t>
            </w:r>
          </w:p>
        </w:tc>
        <w:tc>
          <w:tcPr>
            <w:tcW w:w="1340" w:type="dxa"/>
            <w:shd w:val="clear" w:color="auto" w:fill="auto"/>
            <w:noWrap/>
            <w:vAlign w:val="bottom"/>
          </w:tcPr>
          <w:p w14:paraId="122FB1D3"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126,542</w:t>
            </w:r>
          </w:p>
        </w:tc>
      </w:tr>
      <w:tr w:rsidR="00AE6445" w:rsidRPr="001D042C" w14:paraId="140AE532" w14:textId="77777777" w:rsidTr="003F412E">
        <w:trPr>
          <w:trHeight w:val="300"/>
          <w:jc w:val="center"/>
        </w:trPr>
        <w:tc>
          <w:tcPr>
            <w:tcW w:w="2740" w:type="dxa"/>
            <w:shd w:val="clear" w:color="auto" w:fill="auto"/>
            <w:noWrap/>
            <w:vAlign w:val="bottom"/>
          </w:tcPr>
          <w:p w14:paraId="1C5970F0" w14:textId="77777777" w:rsidR="00AE6445" w:rsidRPr="001D042C" w:rsidRDefault="00AE6445" w:rsidP="00AE6445">
            <w:pPr>
              <w:spacing w:before="0" w:after="0"/>
              <w:rPr>
                <w:rFonts w:ascii="Arial" w:hAnsi="Arial" w:cs="Arial"/>
                <w:color w:val="000000"/>
                <w:sz w:val="20"/>
                <w:lang w:val="en-AU" w:eastAsia="en-AU"/>
              </w:rPr>
            </w:pPr>
            <w:r w:rsidRPr="001D042C">
              <w:rPr>
                <w:rFonts w:ascii="Arial" w:hAnsi="Arial" w:cs="Arial"/>
                <w:color w:val="000000"/>
                <w:sz w:val="20"/>
                <w:lang w:val="en-AU" w:eastAsia="en-AU"/>
              </w:rPr>
              <w:t xml:space="preserve">Inner </w:t>
            </w:r>
            <w:smartTag w:uri="urn:schemas-microsoft-com:office:smarttags" w:element="place">
              <w:r w:rsidRPr="001D042C">
                <w:rPr>
                  <w:rFonts w:ascii="Arial" w:hAnsi="Arial" w:cs="Arial"/>
                  <w:color w:val="000000"/>
                  <w:sz w:val="20"/>
                  <w:lang w:val="en-AU" w:eastAsia="en-AU"/>
                </w:rPr>
                <w:t>Eastern Melbourne</w:t>
              </w:r>
            </w:smartTag>
          </w:p>
        </w:tc>
        <w:tc>
          <w:tcPr>
            <w:tcW w:w="1340" w:type="dxa"/>
            <w:shd w:val="clear" w:color="auto" w:fill="auto"/>
            <w:noWrap/>
            <w:vAlign w:val="bottom"/>
          </w:tcPr>
          <w:p w14:paraId="2E4E586B"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52,137</w:t>
            </w:r>
          </w:p>
        </w:tc>
        <w:tc>
          <w:tcPr>
            <w:tcW w:w="1340" w:type="dxa"/>
            <w:shd w:val="clear" w:color="auto" w:fill="auto"/>
            <w:noWrap/>
            <w:vAlign w:val="bottom"/>
          </w:tcPr>
          <w:p w14:paraId="0EA2C150"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75,709</w:t>
            </w:r>
          </w:p>
        </w:tc>
        <w:tc>
          <w:tcPr>
            <w:tcW w:w="1340" w:type="dxa"/>
            <w:shd w:val="clear" w:color="auto" w:fill="auto"/>
            <w:noWrap/>
            <w:vAlign w:val="bottom"/>
          </w:tcPr>
          <w:p w14:paraId="14DED5A2"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41,462</w:t>
            </w:r>
          </w:p>
        </w:tc>
        <w:tc>
          <w:tcPr>
            <w:tcW w:w="1340" w:type="dxa"/>
            <w:shd w:val="clear" w:color="auto" w:fill="auto"/>
            <w:noWrap/>
            <w:vAlign w:val="bottom"/>
          </w:tcPr>
          <w:p w14:paraId="43B66AD6"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69,459</w:t>
            </w:r>
          </w:p>
        </w:tc>
        <w:tc>
          <w:tcPr>
            <w:tcW w:w="1340" w:type="dxa"/>
            <w:shd w:val="clear" w:color="auto" w:fill="auto"/>
            <w:noWrap/>
            <w:vAlign w:val="bottom"/>
          </w:tcPr>
          <w:p w14:paraId="482D7C6B"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238,768</w:t>
            </w:r>
          </w:p>
        </w:tc>
      </w:tr>
      <w:tr w:rsidR="00AE6445" w:rsidRPr="001D042C" w14:paraId="25D8055C" w14:textId="77777777" w:rsidTr="003F412E">
        <w:trPr>
          <w:trHeight w:val="300"/>
          <w:jc w:val="center"/>
        </w:trPr>
        <w:tc>
          <w:tcPr>
            <w:tcW w:w="2740" w:type="dxa"/>
            <w:shd w:val="clear" w:color="auto" w:fill="auto"/>
            <w:noWrap/>
            <w:vAlign w:val="bottom"/>
          </w:tcPr>
          <w:p w14:paraId="01077E38" w14:textId="77777777" w:rsidR="00AE6445" w:rsidRPr="001D042C" w:rsidRDefault="00AE6445" w:rsidP="00AE6445">
            <w:pPr>
              <w:spacing w:before="0" w:after="0"/>
              <w:rPr>
                <w:rFonts w:ascii="Arial" w:hAnsi="Arial" w:cs="Arial"/>
                <w:color w:val="000000"/>
                <w:sz w:val="20"/>
                <w:lang w:val="en-AU" w:eastAsia="en-AU"/>
              </w:rPr>
            </w:pPr>
            <w:r w:rsidRPr="001D042C">
              <w:rPr>
                <w:rFonts w:ascii="Arial" w:hAnsi="Arial" w:cs="Arial"/>
                <w:color w:val="000000"/>
                <w:sz w:val="20"/>
                <w:lang w:val="en-AU" w:eastAsia="en-AU"/>
              </w:rPr>
              <w:t>Inner Gippsland</w:t>
            </w:r>
          </w:p>
        </w:tc>
        <w:tc>
          <w:tcPr>
            <w:tcW w:w="1340" w:type="dxa"/>
            <w:shd w:val="clear" w:color="auto" w:fill="auto"/>
            <w:noWrap/>
            <w:vAlign w:val="bottom"/>
          </w:tcPr>
          <w:p w14:paraId="1781CFA9"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20,297</w:t>
            </w:r>
          </w:p>
        </w:tc>
        <w:tc>
          <w:tcPr>
            <w:tcW w:w="1340" w:type="dxa"/>
            <w:shd w:val="clear" w:color="auto" w:fill="auto"/>
            <w:noWrap/>
            <w:vAlign w:val="bottom"/>
          </w:tcPr>
          <w:p w14:paraId="6A084B67"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26,643</w:t>
            </w:r>
          </w:p>
        </w:tc>
        <w:tc>
          <w:tcPr>
            <w:tcW w:w="1340" w:type="dxa"/>
            <w:shd w:val="clear" w:color="auto" w:fill="auto"/>
            <w:noWrap/>
            <w:vAlign w:val="bottom"/>
          </w:tcPr>
          <w:p w14:paraId="5B419EEC"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9,796</w:t>
            </w:r>
          </w:p>
        </w:tc>
        <w:tc>
          <w:tcPr>
            <w:tcW w:w="1340" w:type="dxa"/>
            <w:shd w:val="clear" w:color="auto" w:fill="auto"/>
            <w:noWrap/>
            <w:vAlign w:val="bottom"/>
          </w:tcPr>
          <w:p w14:paraId="7F7AA67C"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15,451</w:t>
            </w:r>
          </w:p>
        </w:tc>
        <w:tc>
          <w:tcPr>
            <w:tcW w:w="1340" w:type="dxa"/>
            <w:shd w:val="clear" w:color="auto" w:fill="auto"/>
            <w:noWrap/>
            <w:vAlign w:val="bottom"/>
          </w:tcPr>
          <w:p w14:paraId="1F51F2B0"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72,187</w:t>
            </w:r>
          </w:p>
        </w:tc>
      </w:tr>
      <w:tr w:rsidR="00AE6445" w:rsidRPr="001D042C" w14:paraId="65FCFE30" w14:textId="77777777" w:rsidTr="003F412E">
        <w:trPr>
          <w:trHeight w:val="300"/>
          <w:jc w:val="center"/>
        </w:trPr>
        <w:tc>
          <w:tcPr>
            <w:tcW w:w="2740" w:type="dxa"/>
            <w:shd w:val="clear" w:color="auto" w:fill="auto"/>
            <w:noWrap/>
            <w:vAlign w:val="bottom"/>
          </w:tcPr>
          <w:p w14:paraId="6B524F78" w14:textId="77777777" w:rsidR="00AE6445" w:rsidRPr="001D042C" w:rsidRDefault="00AE6445" w:rsidP="00AE6445">
            <w:pPr>
              <w:spacing w:before="0" w:after="0"/>
              <w:rPr>
                <w:rFonts w:ascii="Arial" w:hAnsi="Arial" w:cs="Arial"/>
                <w:color w:val="000000"/>
                <w:sz w:val="20"/>
                <w:lang w:val="en-AU" w:eastAsia="en-AU"/>
              </w:rPr>
            </w:pPr>
            <w:r w:rsidRPr="001D042C">
              <w:rPr>
                <w:rFonts w:ascii="Arial" w:hAnsi="Arial" w:cs="Arial"/>
                <w:color w:val="000000"/>
                <w:sz w:val="20"/>
                <w:lang w:val="en-AU" w:eastAsia="en-AU"/>
              </w:rPr>
              <w:t>Loddon</w:t>
            </w:r>
          </w:p>
        </w:tc>
        <w:tc>
          <w:tcPr>
            <w:tcW w:w="1340" w:type="dxa"/>
            <w:shd w:val="clear" w:color="auto" w:fill="auto"/>
            <w:noWrap/>
            <w:vAlign w:val="bottom"/>
          </w:tcPr>
          <w:p w14:paraId="4FBF9F83"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23,979</w:t>
            </w:r>
          </w:p>
        </w:tc>
        <w:tc>
          <w:tcPr>
            <w:tcW w:w="1340" w:type="dxa"/>
            <w:shd w:val="clear" w:color="auto" w:fill="auto"/>
            <w:noWrap/>
            <w:vAlign w:val="bottom"/>
          </w:tcPr>
          <w:p w14:paraId="0557343E"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32,406</w:t>
            </w:r>
          </w:p>
        </w:tc>
        <w:tc>
          <w:tcPr>
            <w:tcW w:w="1340" w:type="dxa"/>
            <w:shd w:val="clear" w:color="auto" w:fill="auto"/>
            <w:noWrap/>
            <w:vAlign w:val="bottom"/>
          </w:tcPr>
          <w:p w14:paraId="7D7BE538"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12,849</w:t>
            </w:r>
          </w:p>
        </w:tc>
        <w:tc>
          <w:tcPr>
            <w:tcW w:w="1340" w:type="dxa"/>
            <w:shd w:val="clear" w:color="auto" w:fill="auto"/>
            <w:noWrap/>
            <w:vAlign w:val="bottom"/>
          </w:tcPr>
          <w:p w14:paraId="1515861D"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20,518</w:t>
            </w:r>
          </w:p>
        </w:tc>
        <w:tc>
          <w:tcPr>
            <w:tcW w:w="1340" w:type="dxa"/>
            <w:shd w:val="clear" w:color="auto" w:fill="auto"/>
            <w:noWrap/>
            <w:vAlign w:val="bottom"/>
          </w:tcPr>
          <w:p w14:paraId="75C6C83F"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89,753</w:t>
            </w:r>
          </w:p>
        </w:tc>
      </w:tr>
      <w:tr w:rsidR="00AE6445" w:rsidRPr="001D042C" w14:paraId="49F5D5E6" w14:textId="77777777" w:rsidTr="003F412E">
        <w:trPr>
          <w:trHeight w:val="300"/>
          <w:jc w:val="center"/>
        </w:trPr>
        <w:tc>
          <w:tcPr>
            <w:tcW w:w="2740" w:type="dxa"/>
            <w:shd w:val="clear" w:color="auto" w:fill="auto"/>
            <w:noWrap/>
            <w:vAlign w:val="bottom"/>
          </w:tcPr>
          <w:p w14:paraId="35B06775" w14:textId="77777777" w:rsidR="00AE6445" w:rsidRPr="001D042C" w:rsidRDefault="00AE6445" w:rsidP="00AE6445">
            <w:pPr>
              <w:spacing w:before="0" w:after="0"/>
              <w:rPr>
                <w:rFonts w:ascii="Arial" w:hAnsi="Arial" w:cs="Arial"/>
                <w:color w:val="000000"/>
                <w:sz w:val="20"/>
                <w:lang w:val="en-AU" w:eastAsia="en-AU"/>
              </w:rPr>
            </w:pPr>
            <w:r w:rsidRPr="001D042C">
              <w:rPr>
                <w:rFonts w:ascii="Arial" w:hAnsi="Arial" w:cs="Arial"/>
                <w:color w:val="000000"/>
                <w:sz w:val="20"/>
                <w:lang w:val="en-AU" w:eastAsia="en-AU"/>
              </w:rPr>
              <w:t>Mallee</w:t>
            </w:r>
          </w:p>
        </w:tc>
        <w:tc>
          <w:tcPr>
            <w:tcW w:w="1340" w:type="dxa"/>
            <w:shd w:val="clear" w:color="auto" w:fill="auto"/>
            <w:noWrap/>
            <w:vAlign w:val="bottom"/>
          </w:tcPr>
          <w:p w14:paraId="4B7DBC2F"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10,396</w:t>
            </w:r>
          </w:p>
        </w:tc>
        <w:tc>
          <w:tcPr>
            <w:tcW w:w="1340" w:type="dxa"/>
            <w:shd w:val="clear" w:color="auto" w:fill="auto"/>
            <w:noWrap/>
            <w:vAlign w:val="bottom"/>
          </w:tcPr>
          <w:p w14:paraId="31A93842"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12,670</w:t>
            </w:r>
          </w:p>
        </w:tc>
        <w:tc>
          <w:tcPr>
            <w:tcW w:w="1340" w:type="dxa"/>
            <w:shd w:val="clear" w:color="auto" w:fill="auto"/>
            <w:noWrap/>
            <w:vAlign w:val="bottom"/>
          </w:tcPr>
          <w:p w14:paraId="43E00601"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4,831</w:t>
            </w:r>
          </w:p>
        </w:tc>
        <w:tc>
          <w:tcPr>
            <w:tcW w:w="1340" w:type="dxa"/>
            <w:shd w:val="clear" w:color="auto" w:fill="auto"/>
            <w:noWrap/>
            <w:vAlign w:val="bottom"/>
          </w:tcPr>
          <w:p w14:paraId="04533FE4"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7,915</w:t>
            </w:r>
          </w:p>
        </w:tc>
        <w:tc>
          <w:tcPr>
            <w:tcW w:w="1340" w:type="dxa"/>
            <w:shd w:val="clear" w:color="auto" w:fill="auto"/>
            <w:noWrap/>
            <w:vAlign w:val="bottom"/>
          </w:tcPr>
          <w:p w14:paraId="08C6B40C"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35,812</w:t>
            </w:r>
          </w:p>
        </w:tc>
      </w:tr>
      <w:tr w:rsidR="00AE6445" w:rsidRPr="001D042C" w14:paraId="7DF46BE8" w14:textId="77777777" w:rsidTr="003F412E">
        <w:trPr>
          <w:trHeight w:val="300"/>
          <w:jc w:val="center"/>
        </w:trPr>
        <w:tc>
          <w:tcPr>
            <w:tcW w:w="2740" w:type="dxa"/>
            <w:shd w:val="clear" w:color="auto" w:fill="auto"/>
            <w:noWrap/>
            <w:vAlign w:val="bottom"/>
          </w:tcPr>
          <w:p w14:paraId="771BB277" w14:textId="77777777" w:rsidR="00AE6445" w:rsidRPr="001D042C" w:rsidRDefault="00AE6445" w:rsidP="00AE6445">
            <w:pPr>
              <w:spacing w:before="0" w:after="0"/>
              <w:rPr>
                <w:rFonts w:ascii="Arial" w:hAnsi="Arial" w:cs="Arial"/>
                <w:color w:val="000000"/>
                <w:sz w:val="20"/>
                <w:lang w:val="en-AU" w:eastAsia="en-AU"/>
              </w:rPr>
            </w:pPr>
            <w:r w:rsidRPr="001D042C">
              <w:rPr>
                <w:rFonts w:ascii="Arial" w:hAnsi="Arial" w:cs="Arial"/>
                <w:color w:val="000000"/>
                <w:sz w:val="20"/>
                <w:lang w:val="en-AU" w:eastAsia="en-AU"/>
              </w:rPr>
              <w:t>North Eastern Melbourne</w:t>
            </w:r>
          </w:p>
        </w:tc>
        <w:tc>
          <w:tcPr>
            <w:tcW w:w="1340" w:type="dxa"/>
            <w:shd w:val="clear" w:color="auto" w:fill="auto"/>
            <w:noWrap/>
            <w:vAlign w:val="bottom"/>
          </w:tcPr>
          <w:p w14:paraId="7C9A7E3B"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52,358</w:t>
            </w:r>
          </w:p>
        </w:tc>
        <w:tc>
          <w:tcPr>
            <w:tcW w:w="1340" w:type="dxa"/>
            <w:shd w:val="clear" w:color="auto" w:fill="auto"/>
            <w:noWrap/>
            <w:vAlign w:val="bottom"/>
          </w:tcPr>
          <w:p w14:paraId="4DE99924"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74,472</w:t>
            </w:r>
          </w:p>
        </w:tc>
        <w:tc>
          <w:tcPr>
            <w:tcW w:w="1340" w:type="dxa"/>
            <w:shd w:val="clear" w:color="auto" w:fill="auto"/>
            <w:noWrap/>
            <w:vAlign w:val="bottom"/>
          </w:tcPr>
          <w:p w14:paraId="15A4CFB9"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40,067</w:t>
            </w:r>
          </w:p>
        </w:tc>
        <w:tc>
          <w:tcPr>
            <w:tcW w:w="1340" w:type="dxa"/>
            <w:shd w:val="clear" w:color="auto" w:fill="auto"/>
            <w:noWrap/>
            <w:vAlign w:val="bottom"/>
          </w:tcPr>
          <w:p w14:paraId="6EC1B748"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62,965</w:t>
            </w:r>
          </w:p>
        </w:tc>
        <w:tc>
          <w:tcPr>
            <w:tcW w:w="1340" w:type="dxa"/>
            <w:shd w:val="clear" w:color="auto" w:fill="auto"/>
            <w:noWrap/>
            <w:vAlign w:val="bottom"/>
          </w:tcPr>
          <w:p w14:paraId="18A14583"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229,863</w:t>
            </w:r>
          </w:p>
        </w:tc>
      </w:tr>
      <w:tr w:rsidR="00AE6445" w:rsidRPr="001D042C" w14:paraId="3AC27BCE" w14:textId="77777777" w:rsidTr="003F412E">
        <w:trPr>
          <w:trHeight w:val="300"/>
          <w:jc w:val="center"/>
        </w:trPr>
        <w:tc>
          <w:tcPr>
            <w:tcW w:w="2740" w:type="dxa"/>
            <w:shd w:val="clear" w:color="auto" w:fill="auto"/>
            <w:noWrap/>
            <w:vAlign w:val="bottom"/>
          </w:tcPr>
          <w:p w14:paraId="24DCA1C3" w14:textId="77777777" w:rsidR="00AE6445" w:rsidRPr="001D042C" w:rsidRDefault="00AE6445" w:rsidP="00AE6445">
            <w:pPr>
              <w:spacing w:before="0" w:after="0"/>
              <w:rPr>
                <w:rFonts w:ascii="Arial" w:hAnsi="Arial" w:cs="Arial"/>
                <w:color w:val="000000"/>
                <w:sz w:val="20"/>
                <w:lang w:val="en-AU" w:eastAsia="en-AU"/>
              </w:rPr>
            </w:pPr>
            <w:r w:rsidRPr="001D042C">
              <w:rPr>
                <w:rFonts w:ascii="Arial" w:hAnsi="Arial" w:cs="Arial"/>
                <w:color w:val="000000"/>
                <w:sz w:val="20"/>
                <w:lang w:val="en-AU" w:eastAsia="en-AU"/>
              </w:rPr>
              <w:t xml:space="preserve">Outer </w:t>
            </w:r>
            <w:smartTag w:uri="urn:schemas-microsoft-com:office:smarttags" w:element="place">
              <w:r w:rsidRPr="001D042C">
                <w:rPr>
                  <w:rFonts w:ascii="Arial" w:hAnsi="Arial" w:cs="Arial"/>
                  <w:color w:val="000000"/>
                  <w:sz w:val="20"/>
                  <w:lang w:val="en-AU" w:eastAsia="en-AU"/>
                </w:rPr>
                <w:t>Eastern Melbourne</w:t>
              </w:r>
            </w:smartTag>
          </w:p>
        </w:tc>
        <w:tc>
          <w:tcPr>
            <w:tcW w:w="1340" w:type="dxa"/>
            <w:shd w:val="clear" w:color="auto" w:fill="auto"/>
            <w:noWrap/>
            <w:vAlign w:val="bottom"/>
          </w:tcPr>
          <w:p w14:paraId="3F3680B2"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32,775</w:t>
            </w:r>
          </w:p>
        </w:tc>
        <w:tc>
          <w:tcPr>
            <w:tcW w:w="1340" w:type="dxa"/>
            <w:shd w:val="clear" w:color="auto" w:fill="auto"/>
            <w:noWrap/>
            <w:vAlign w:val="bottom"/>
          </w:tcPr>
          <w:p w14:paraId="28F3F1C0"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49,638</w:t>
            </w:r>
          </w:p>
        </w:tc>
        <w:tc>
          <w:tcPr>
            <w:tcW w:w="1340" w:type="dxa"/>
            <w:shd w:val="clear" w:color="auto" w:fill="auto"/>
            <w:noWrap/>
            <w:vAlign w:val="bottom"/>
          </w:tcPr>
          <w:p w14:paraId="318E185C"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26,671</w:t>
            </w:r>
          </w:p>
        </w:tc>
        <w:tc>
          <w:tcPr>
            <w:tcW w:w="1340" w:type="dxa"/>
            <w:shd w:val="clear" w:color="auto" w:fill="auto"/>
            <w:noWrap/>
            <w:vAlign w:val="bottom"/>
          </w:tcPr>
          <w:p w14:paraId="33495172"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45,811</w:t>
            </w:r>
          </w:p>
        </w:tc>
        <w:tc>
          <w:tcPr>
            <w:tcW w:w="1340" w:type="dxa"/>
            <w:shd w:val="clear" w:color="auto" w:fill="auto"/>
            <w:noWrap/>
            <w:vAlign w:val="bottom"/>
          </w:tcPr>
          <w:p w14:paraId="1EC65BF5"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154,895</w:t>
            </w:r>
          </w:p>
        </w:tc>
      </w:tr>
      <w:tr w:rsidR="00AE6445" w:rsidRPr="001D042C" w14:paraId="3A135A51" w14:textId="77777777" w:rsidTr="003F412E">
        <w:trPr>
          <w:trHeight w:val="300"/>
          <w:jc w:val="center"/>
        </w:trPr>
        <w:tc>
          <w:tcPr>
            <w:tcW w:w="2740" w:type="dxa"/>
            <w:shd w:val="clear" w:color="auto" w:fill="auto"/>
            <w:noWrap/>
            <w:vAlign w:val="bottom"/>
          </w:tcPr>
          <w:p w14:paraId="52145158" w14:textId="77777777" w:rsidR="00AE6445" w:rsidRPr="001D042C" w:rsidRDefault="00AE6445" w:rsidP="00AE6445">
            <w:pPr>
              <w:spacing w:before="0" w:after="0"/>
              <w:rPr>
                <w:rFonts w:ascii="Arial" w:hAnsi="Arial" w:cs="Arial"/>
                <w:color w:val="000000"/>
                <w:sz w:val="20"/>
                <w:lang w:val="en-AU" w:eastAsia="en-AU"/>
              </w:rPr>
            </w:pPr>
            <w:r w:rsidRPr="001D042C">
              <w:rPr>
                <w:rFonts w:ascii="Arial" w:hAnsi="Arial" w:cs="Arial"/>
                <w:color w:val="000000"/>
                <w:sz w:val="20"/>
                <w:lang w:val="en-AU" w:eastAsia="en-AU"/>
              </w:rPr>
              <w:t>Outer Gippsland</w:t>
            </w:r>
          </w:p>
        </w:tc>
        <w:tc>
          <w:tcPr>
            <w:tcW w:w="1340" w:type="dxa"/>
            <w:shd w:val="clear" w:color="auto" w:fill="auto"/>
            <w:noWrap/>
            <w:vAlign w:val="bottom"/>
          </w:tcPr>
          <w:p w14:paraId="7081900E"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9,998</w:t>
            </w:r>
          </w:p>
        </w:tc>
        <w:tc>
          <w:tcPr>
            <w:tcW w:w="1340" w:type="dxa"/>
            <w:shd w:val="clear" w:color="auto" w:fill="auto"/>
            <w:noWrap/>
            <w:vAlign w:val="bottom"/>
          </w:tcPr>
          <w:p w14:paraId="3580694A"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13,740</w:t>
            </w:r>
          </w:p>
        </w:tc>
        <w:tc>
          <w:tcPr>
            <w:tcW w:w="1340" w:type="dxa"/>
            <w:shd w:val="clear" w:color="auto" w:fill="auto"/>
            <w:noWrap/>
            <w:vAlign w:val="bottom"/>
          </w:tcPr>
          <w:p w14:paraId="1A540DA2"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4,471</w:t>
            </w:r>
          </w:p>
        </w:tc>
        <w:tc>
          <w:tcPr>
            <w:tcW w:w="1340" w:type="dxa"/>
            <w:shd w:val="clear" w:color="auto" w:fill="auto"/>
            <w:noWrap/>
            <w:vAlign w:val="bottom"/>
          </w:tcPr>
          <w:p w14:paraId="259BB9D9"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6,806</w:t>
            </w:r>
          </w:p>
        </w:tc>
        <w:tc>
          <w:tcPr>
            <w:tcW w:w="1340" w:type="dxa"/>
            <w:shd w:val="clear" w:color="auto" w:fill="auto"/>
            <w:noWrap/>
            <w:vAlign w:val="bottom"/>
          </w:tcPr>
          <w:p w14:paraId="623583EF"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35,015</w:t>
            </w:r>
          </w:p>
        </w:tc>
      </w:tr>
      <w:tr w:rsidR="00AE6445" w:rsidRPr="001D042C" w14:paraId="14ED420E" w14:textId="77777777" w:rsidTr="003F412E">
        <w:trPr>
          <w:trHeight w:val="300"/>
          <w:jc w:val="center"/>
        </w:trPr>
        <w:tc>
          <w:tcPr>
            <w:tcW w:w="2740" w:type="dxa"/>
            <w:shd w:val="clear" w:color="auto" w:fill="auto"/>
            <w:noWrap/>
            <w:vAlign w:val="bottom"/>
          </w:tcPr>
          <w:p w14:paraId="137C9DE2" w14:textId="77777777" w:rsidR="00AE6445" w:rsidRPr="001D042C" w:rsidRDefault="00AE6445" w:rsidP="00AE6445">
            <w:pPr>
              <w:spacing w:before="0" w:after="0"/>
              <w:rPr>
                <w:rFonts w:ascii="Arial" w:hAnsi="Arial" w:cs="Arial"/>
                <w:color w:val="000000"/>
                <w:sz w:val="20"/>
                <w:lang w:val="en-AU" w:eastAsia="en-AU"/>
              </w:rPr>
            </w:pPr>
            <w:r w:rsidRPr="001D042C">
              <w:rPr>
                <w:rFonts w:ascii="Arial" w:hAnsi="Arial" w:cs="Arial"/>
                <w:color w:val="000000"/>
                <w:sz w:val="20"/>
                <w:lang w:val="en-AU" w:eastAsia="en-AU"/>
              </w:rPr>
              <w:t xml:space="preserve">Ovens </w:t>
            </w:r>
            <w:smartTag w:uri="urn:schemas-microsoft-com:office:smarttags" w:element="City">
              <w:smartTag w:uri="urn:schemas-microsoft-com:office:smarttags" w:element="place">
                <w:r w:rsidRPr="001D042C">
                  <w:rPr>
                    <w:rFonts w:ascii="Arial" w:hAnsi="Arial" w:cs="Arial"/>
                    <w:color w:val="000000"/>
                    <w:sz w:val="20"/>
                    <w:lang w:val="en-AU" w:eastAsia="en-AU"/>
                  </w:rPr>
                  <w:t>Murray</w:t>
                </w:r>
              </w:smartTag>
            </w:smartTag>
          </w:p>
        </w:tc>
        <w:tc>
          <w:tcPr>
            <w:tcW w:w="1340" w:type="dxa"/>
            <w:shd w:val="clear" w:color="auto" w:fill="auto"/>
            <w:noWrap/>
            <w:vAlign w:val="bottom"/>
          </w:tcPr>
          <w:p w14:paraId="2EC1B361"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13,538</w:t>
            </w:r>
          </w:p>
        </w:tc>
        <w:tc>
          <w:tcPr>
            <w:tcW w:w="1340" w:type="dxa"/>
            <w:shd w:val="clear" w:color="auto" w:fill="auto"/>
            <w:noWrap/>
            <w:vAlign w:val="bottom"/>
          </w:tcPr>
          <w:p w14:paraId="580B66A1"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18,076</w:t>
            </w:r>
          </w:p>
        </w:tc>
        <w:tc>
          <w:tcPr>
            <w:tcW w:w="1340" w:type="dxa"/>
            <w:shd w:val="clear" w:color="auto" w:fill="auto"/>
            <w:noWrap/>
            <w:vAlign w:val="bottom"/>
          </w:tcPr>
          <w:p w14:paraId="486D18E3"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6,628</w:t>
            </w:r>
          </w:p>
        </w:tc>
        <w:tc>
          <w:tcPr>
            <w:tcW w:w="1340" w:type="dxa"/>
            <w:shd w:val="clear" w:color="auto" w:fill="auto"/>
            <w:noWrap/>
            <w:vAlign w:val="bottom"/>
          </w:tcPr>
          <w:p w14:paraId="1C60939C"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10,291</w:t>
            </w:r>
          </w:p>
        </w:tc>
        <w:tc>
          <w:tcPr>
            <w:tcW w:w="1340" w:type="dxa"/>
            <w:shd w:val="clear" w:color="auto" w:fill="auto"/>
            <w:noWrap/>
            <w:vAlign w:val="bottom"/>
          </w:tcPr>
          <w:p w14:paraId="400B84AA"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48,533</w:t>
            </w:r>
          </w:p>
        </w:tc>
      </w:tr>
      <w:tr w:rsidR="00AE6445" w:rsidRPr="001D042C" w14:paraId="6F646F38" w14:textId="77777777" w:rsidTr="003F412E">
        <w:trPr>
          <w:trHeight w:val="300"/>
          <w:jc w:val="center"/>
        </w:trPr>
        <w:tc>
          <w:tcPr>
            <w:tcW w:w="2740" w:type="dxa"/>
            <w:shd w:val="clear" w:color="auto" w:fill="auto"/>
            <w:noWrap/>
            <w:vAlign w:val="bottom"/>
          </w:tcPr>
          <w:p w14:paraId="6D0BD3D2" w14:textId="77777777" w:rsidR="00AE6445" w:rsidRPr="001D042C" w:rsidRDefault="00AE6445" w:rsidP="00AE6445">
            <w:pPr>
              <w:spacing w:before="0" w:after="0"/>
              <w:rPr>
                <w:rFonts w:ascii="Arial" w:hAnsi="Arial" w:cs="Arial"/>
                <w:color w:val="000000"/>
                <w:sz w:val="20"/>
                <w:lang w:val="en-AU" w:eastAsia="en-AU"/>
              </w:rPr>
            </w:pPr>
            <w:smartTag w:uri="urn:schemas-microsoft-com:office:smarttags" w:element="place">
              <w:r w:rsidRPr="001D042C">
                <w:rPr>
                  <w:rFonts w:ascii="Arial" w:hAnsi="Arial" w:cs="Arial"/>
                  <w:color w:val="000000"/>
                  <w:sz w:val="20"/>
                  <w:lang w:val="en-AU" w:eastAsia="en-AU"/>
                </w:rPr>
                <w:t>Southern Melbourne</w:t>
              </w:r>
            </w:smartTag>
          </w:p>
        </w:tc>
        <w:tc>
          <w:tcPr>
            <w:tcW w:w="1340" w:type="dxa"/>
            <w:shd w:val="clear" w:color="auto" w:fill="auto"/>
            <w:noWrap/>
            <w:vAlign w:val="bottom"/>
          </w:tcPr>
          <w:p w14:paraId="79CA1D17"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32,289</w:t>
            </w:r>
          </w:p>
        </w:tc>
        <w:tc>
          <w:tcPr>
            <w:tcW w:w="1340" w:type="dxa"/>
            <w:shd w:val="clear" w:color="auto" w:fill="auto"/>
            <w:noWrap/>
            <w:vAlign w:val="bottom"/>
          </w:tcPr>
          <w:p w14:paraId="59CAFAA8"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51,228</w:t>
            </w:r>
          </w:p>
        </w:tc>
        <w:tc>
          <w:tcPr>
            <w:tcW w:w="1340" w:type="dxa"/>
            <w:shd w:val="clear" w:color="auto" w:fill="auto"/>
            <w:noWrap/>
            <w:vAlign w:val="bottom"/>
          </w:tcPr>
          <w:p w14:paraId="5AFEF03F"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32,713</w:t>
            </w:r>
          </w:p>
        </w:tc>
        <w:tc>
          <w:tcPr>
            <w:tcW w:w="1340" w:type="dxa"/>
            <w:shd w:val="clear" w:color="auto" w:fill="auto"/>
            <w:noWrap/>
            <w:vAlign w:val="bottom"/>
          </w:tcPr>
          <w:p w14:paraId="01538C57"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61,617</w:t>
            </w:r>
          </w:p>
        </w:tc>
        <w:tc>
          <w:tcPr>
            <w:tcW w:w="1340" w:type="dxa"/>
            <w:shd w:val="clear" w:color="auto" w:fill="auto"/>
            <w:noWrap/>
            <w:vAlign w:val="bottom"/>
          </w:tcPr>
          <w:p w14:paraId="7D3B84D9"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177,848</w:t>
            </w:r>
          </w:p>
        </w:tc>
      </w:tr>
      <w:tr w:rsidR="00AE6445" w:rsidRPr="001D042C" w14:paraId="648522C7" w14:textId="77777777" w:rsidTr="003F412E">
        <w:trPr>
          <w:trHeight w:val="300"/>
          <w:jc w:val="center"/>
        </w:trPr>
        <w:tc>
          <w:tcPr>
            <w:tcW w:w="2740" w:type="dxa"/>
            <w:shd w:val="clear" w:color="auto" w:fill="auto"/>
            <w:noWrap/>
            <w:vAlign w:val="bottom"/>
          </w:tcPr>
          <w:p w14:paraId="7B0B9C6B" w14:textId="77777777" w:rsidR="00AE6445" w:rsidRPr="001D042C" w:rsidRDefault="00AE6445" w:rsidP="00AE6445">
            <w:pPr>
              <w:spacing w:before="0" w:after="0"/>
              <w:rPr>
                <w:rFonts w:ascii="Arial" w:hAnsi="Arial" w:cs="Arial"/>
                <w:color w:val="000000"/>
                <w:sz w:val="20"/>
                <w:lang w:val="en-AU" w:eastAsia="en-AU"/>
              </w:rPr>
            </w:pPr>
            <w:r w:rsidRPr="001D042C">
              <w:rPr>
                <w:rFonts w:ascii="Arial" w:hAnsi="Arial" w:cs="Arial"/>
                <w:color w:val="000000"/>
                <w:sz w:val="20"/>
                <w:lang w:val="en-AU" w:eastAsia="en-AU"/>
              </w:rPr>
              <w:t>Western District</w:t>
            </w:r>
          </w:p>
        </w:tc>
        <w:tc>
          <w:tcPr>
            <w:tcW w:w="1340" w:type="dxa"/>
            <w:shd w:val="clear" w:color="auto" w:fill="auto"/>
            <w:noWrap/>
            <w:vAlign w:val="bottom"/>
          </w:tcPr>
          <w:p w14:paraId="077CB66D"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17,624</w:t>
            </w:r>
          </w:p>
        </w:tc>
        <w:tc>
          <w:tcPr>
            <w:tcW w:w="1340" w:type="dxa"/>
            <w:shd w:val="clear" w:color="auto" w:fill="auto"/>
            <w:noWrap/>
            <w:vAlign w:val="bottom"/>
          </w:tcPr>
          <w:p w14:paraId="566F2952"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22,076</w:t>
            </w:r>
          </w:p>
        </w:tc>
        <w:tc>
          <w:tcPr>
            <w:tcW w:w="1340" w:type="dxa"/>
            <w:shd w:val="clear" w:color="auto" w:fill="auto"/>
            <w:noWrap/>
            <w:vAlign w:val="bottom"/>
          </w:tcPr>
          <w:p w14:paraId="019111B3"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7,814</w:t>
            </w:r>
          </w:p>
        </w:tc>
        <w:tc>
          <w:tcPr>
            <w:tcW w:w="1340" w:type="dxa"/>
            <w:shd w:val="clear" w:color="auto" w:fill="auto"/>
            <w:noWrap/>
            <w:vAlign w:val="bottom"/>
          </w:tcPr>
          <w:p w14:paraId="3560AA83"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12,952</w:t>
            </w:r>
          </w:p>
        </w:tc>
        <w:tc>
          <w:tcPr>
            <w:tcW w:w="1340" w:type="dxa"/>
            <w:shd w:val="clear" w:color="auto" w:fill="auto"/>
            <w:noWrap/>
            <w:vAlign w:val="bottom"/>
          </w:tcPr>
          <w:p w14:paraId="587A3D0E"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60,467</w:t>
            </w:r>
          </w:p>
        </w:tc>
      </w:tr>
      <w:tr w:rsidR="00AE6445" w:rsidRPr="001D042C" w14:paraId="699E4963" w14:textId="77777777" w:rsidTr="003F412E">
        <w:trPr>
          <w:trHeight w:val="300"/>
          <w:jc w:val="center"/>
        </w:trPr>
        <w:tc>
          <w:tcPr>
            <w:tcW w:w="2740" w:type="dxa"/>
            <w:shd w:val="clear" w:color="auto" w:fill="auto"/>
            <w:noWrap/>
            <w:vAlign w:val="bottom"/>
          </w:tcPr>
          <w:p w14:paraId="629428F9" w14:textId="77777777" w:rsidR="00AE6445" w:rsidRPr="001D042C" w:rsidRDefault="00AE6445" w:rsidP="00AE6445">
            <w:pPr>
              <w:spacing w:before="0" w:after="0"/>
              <w:rPr>
                <w:rFonts w:ascii="Arial" w:hAnsi="Arial" w:cs="Arial"/>
                <w:color w:val="000000"/>
                <w:sz w:val="20"/>
                <w:lang w:val="en-AU" w:eastAsia="en-AU"/>
              </w:rPr>
            </w:pPr>
            <w:smartTag w:uri="urn:schemas-microsoft-com:office:smarttags" w:element="place">
              <w:r w:rsidRPr="001D042C">
                <w:rPr>
                  <w:rFonts w:ascii="Arial" w:hAnsi="Arial" w:cs="Arial"/>
                  <w:color w:val="000000"/>
                  <w:sz w:val="20"/>
                  <w:lang w:val="en-AU" w:eastAsia="en-AU"/>
                </w:rPr>
                <w:t>Western Melbourne</w:t>
              </w:r>
            </w:smartTag>
          </w:p>
        </w:tc>
        <w:tc>
          <w:tcPr>
            <w:tcW w:w="1340" w:type="dxa"/>
            <w:shd w:val="clear" w:color="auto" w:fill="auto"/>
            <w:noWrap/>
            <w:vAlign w:val="bottom"/>
          </w:tcPr>
          <w:p w14:paraId="68F4BBE2"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61,932</w:t>
            </w:r>
          </w:p>
        </w:tc>
        <w:tc>
          <w:tcPr>
            <w:tcW w:w="1340" w:type="dxa"/>
            <w:shd w:val="clear" w:color="auto" w:fill="auto"/>
            <w:noWrap/>
            <w:vAlign w:val="bottom"/>
          </w:tcPr>
          <w:p w14:paraId="0FD8CEBB"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79,236</w:t>
            </w:r>
          </w:p>
        </w:tc>
        <w:tc>
          <w:tcPr>
            <w:tcW w:w="1340" w:type="dxa"/>
            <w:shd w:val="clear" w:color="auto" w:fill="auto"/>
            <w:noWrap/>
            <w:vAlign w:val="bottom"/>
          </w:tcPr>
          <w:p w14:paraId="0B7F988E"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39,945</w:t>
            </w:r>
          </w:p>
        </w:tc>
        <w:tc>
          <w:tcPr>
            <w:tcW w:w="1340" w:type="dxa"/>
            <w:shd w:val="clear" w:color="auto" w:fill="auto"/>
            <w:noWrap/>
            <w:vAlign w:val="bottom"/>
          </w:tcPr>
          <w:p w14:paraId="390C310A"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55,267</w:t>
            </w:r>
          </w:p>
        </w:tc>
        <w:tc>
          <w:tcPr>
            <w:tcW w:w="1340" w:type="dxa"/>
            <w:shd w:val="clear" w:color="auto" w:fill="auto"/>
            <w:noWrap/>
            <w:vAlign w:val="bottom"/>
          </w:tcPr>
          <w:p w14:paraId="23C221FA" w14:textId="77777777" w:rsidR="00AE6445" w:rsidRPr="001D042C" w:rsidRDefault="00AE6445" w:rsidP="00AE6445">
            <w:pPr>
              <w:spacing w:before="0" w:after="0"/>
              <w:jc w:val="center"/>
              <w:rPr>
                <w:rFonts w:ascii="Arial" w:hAnsi="Arial" w:cs="Arial"/>
                <w:color w:val="000000"/>
                <w:sz w:val="20"/>
                <w:lang w:val="en-AU" w:eastAsia="en-AU"/>
              </w:rPr>
            </w:pPr>
            <w:r w:rsidRPr="001D042C">
              <w:rPr>
                <w:rFonts w:ascii="Arial" w:hAnsi="Arial" w:cs="Arial"/>
                <w:color w:val="000000"/>
                <w:sz w:val="20"/>
                <w:lang w:val="en-AU" w:eastAsia="en-AU"/>
              </w:rPr>
              <w:t>236,381</w:t>
            </w:r>
          </w:p>
        </w:tc>
      </w:tr>
      <w:tr w:rsidR="00AE6445" w:rsidRPr="001D042C" w14:paraId="0CE9129A" w14:textId="77777777" w:rsidTr="003F412E">
        <w:trPr>
          <w:trHeight w:val="300"/>
          <w:jc w:val="center"/>
        </w:trPr>
        <w:tc>
          <w:tcPr>
            <w:tcW w:w="2740" w:type="dxa"/>
            <w:shd w:val="clear" w:color="auto" w:fill="auto"/>
            <w:noWrap/>
            <w:vAlign w:val="bottom"/>
          </w:tcPr>
          <w:p w14:paraId="7872456F" w14:textId="77777777" w:rsidR="00AE6445" w:rsidRPr="001D042C" w:rsidRDefault="00AE6445" w:rsidP="00AE6445">
            <w:pPr>
              <w:spacing w:before="0" w:after="0"/>
              <w:rPr>
                <w:rFonts w:ascii="Arial" w:hAnsi="Arial" w:cs="Arial"/>
                <w:b/>
                <w:bCs/>
                <w:color w:val="000000"/>
                <w:sz w:val="20"/>
                <w:lang w:val="en-AU" w:eastAsia="en-AU"/>
              </w:rPr>
            </w:pPr>
            <w:r w:rsidRPr="001D042C">
              <w:rPr>
                <w:rFonts w:ascii="Arial" w:hAnsi="Arial" w:cs="Arial"/>
                <w:b/>
                <w:bCs/>
                <w:color w:val="000000"/>
                <w:sz w:val="20"/>
                <w:lang w:val="en-AU" w:eastAsia="en-AU"/>
              </w:rPr>
              <w:t>Total</w:t>
            </w:r>
          </w:p>
        </w:tc>
        <w:tc>
          <w:tcPr>
            <w:tcW w:w="1340" w:type="dxa"/>
            <w:shd w:val="clear" w:color="auto" w:fill="auto"/>
            <w:noWrap/>
            <w:vAlign w:val="bottom"/>
          </w:tcPr>
          <w:p w14:paraId="52DEB7CC" w14:textId="77777777" w:rsidR="00AE6445" w:rsidRPr="001D042C" w:rsidRDefault="00AE6445" w:rsidP="00AE6445">
            <w:pPr>
              <w:spacing w:before="0" w:after="0"/>
              <w:jc w:val="center"/>
              <w:rPr>
                <w:rFonts w:ascii="Arial" w:hAnsi="Arial" w:cs="Arial"/>
                <w:b/>
                <w:bCs/>
                <w:color w:val="000000"/>
                <w:sz w:val="20"/>
                <w:lang w:val="en-AU" w:eastAsia="en-AU"/>
              </w:rPr>
            </w:pPr>
            <w:r w:rsidRPr="001D042C">
              <w:rPr>
                <w:rFonts w:ascii="Arial" w:hAnsi="Arial" w:cs="Arial"/>
                <w:b/>
                <w:bCs/>
                <w:color w:val="000000"/>
                <w:sz w:val="20"/>
                <w:lang w:val="en-AU" w:eastAsia="en-AU"/>
              </w:rPr>
              <w:t>544,348</w:t>
            </w:r>
          </w:p>
        </w:tc>
        <w:tc>
          <w:tcPr>
            <w:tcW w:w="1340" w:type="dxa"/>
            <w:shd w:val="clear" w:color="auto" w:fill="auto"/>
            <w:noWrap/>
            <w:vAlign w:val="bottom"/>
          </w:tcPr>
          <w:p w14:paraId="453DEC58" w14:textId="77777777" w:rsidR="00AE6445" w:rsidRPr="001D042C" w:rsidRDefault="00AE6445" w:rsidP="00AE6445">
            <w:pPr>
              <w:spacing w:before="0" w:after="0"/>
              <w:jc w:val="center"/>
              <w:rPr>
                <w:rFonts w:ascii="Arial" w:hAnsi="Arial" w:cs="Arial"/>
                <w:b/>
                <w:bCs/>
                <w:color w:val="000000"/>
                <w:sz w:val="20"/>
                <w:lang w:val="en-AU" w:eastAsia="en-AU"/>
              </w:rPr>
            </w:pPr>
            <w:r w:rsidRPr="001D042C">
              <w:rPr>
                <w:rFonts w:ascii="Arial" w:hAnsi="Arial" w:cs="Arial"/>
                <w:b/>
                <w:bCs/>
                <w:color w:val="000000"/>
                <w:sz w:val="20"/>
                <w:lang w:val="en-AU" w:eastAsia="en-AU"/>
              </w:rPr>
              <w:t>735,624</w:t>
            </w:r>
          </w:p>
        </w:tc>
        <w:tc>
          <w:tcPr>
            <w:tcW w:w="1340" w:type="dxa"/>
            <w:shd w:val="clear" w:color="auto" w:fill="auto"/>
            <w:noWrap/>
            <w:vAlign w:val="bottom"/>
          </w:tcPr>
          <w:p w14:paraId="73A0C0A3" w14:textId="77777777" w:rsidR="00AE6445" w:rsidRPr="001D042C" w:rsidRDefault="00AE6445" w:rsidP="00AE6445">
            <w:pPr>
              <w:spacing w:before="0" w:after="0"/>
              <w:jc w:val="center"/>
              <w:rPr>
                <w:rFonts w:ascii="Arial" w:hAnsi="Arial" w:cs="Arial"/>
                <w:b/>
                <w:bCs/>
                <w:color w:val="000000"/>
                <w:sz w:val="20"/>
                <w:lang w:val="en-AU" w:eastAsia="en-AU"/>
              </w:rPr>
            </w:pPr>
            <w:r w:rsidRPr="001D042C">
              <w:rPr>
                <w:rFonts w:ascii="Arial" w:hAnsi="Arial" w:cs="Arial"/>
                <w:b/>
                <w:bCs/>
                <w:color w:val="000000"/>
                <w:sz w:val="20"/>
                <w:lang w:val="en-AU" w:eastAsia="en-AU"/>
              </w:rPr>
              <w:t>359,736</w:t>
            </w:r>
          </w:p>
        </w:tc>
        <w:tc>
          <w:tcPr>
            <w:tcW w:w="1340" w:type="dxa"/>
            <w:shd w:val="clear" w:color="auto" w:fill="auto"/>
            <w:noWrap/>
            <w:vAlign w:val="bottom"/>
          </w:tcPr>
          <w:p w14:paraId="790B10CB" w14:textId="77777777" w:rsidR="00AE6445" w:rsidRPr="001D042C" w:rsidRDefault="00AE6445" w:rsidP="00AE6445">
            <w:pPr>
              <w:spacing w:before="0" w:after="0"/>
              <w:jc w:val="center"/>
              <w:rPr>
                <w:rFonts w:ascii="Arial" w:hAnsi="Arial" w:cs="Arial"/>
                <w:b/>
                <w:bCs/>
                <w:color w:val="000000"/>
                <w:sz w:val="20"/>
                <w:lang w:val="en-AU" w:eastAsia="en-AU"/>
              </w:rPr>
            </w:pPr>
            <w:r w:rsidRPr="001D042C">
              <w:rPr>
                <w:rFonts w:ascii="Arial" w:hAnsi="Arial" w:cs="Arial"/>
                <w:b/>
                <w:bCs/>
                <w:color w:val="000000"/>
                <w:sz w:val="20"/>
                <w:lang w:val="en-AU" w:eastAsia="en-AU"/>
              </w:rPr>
              <w:t>583,098</w:t>
            </w:r>
          </w:p>
        </w:tc>
        <w:tc>
          <w:tcPr>
            <w:tcW w:w="1340" w:type="dxa"/>
            <w:shd w:val="clear" w:color="auto" w:fill="auto"/>
            <w:noWrap/>
            <w:vAlign w:val="bottom"/>
          </w:tcPr>
          <w:p w14:paraId="38902505" w14:textId="77777777" w:rsidR="00AE6445" w:rsidRPr="001D042C" w:rsidRDefault="00AE6445" w:rsidP="00AE6445">
            <w:pPr>
              <w:spacing w:before="0" w:after="0"/>
              <w:jc w:val="center"/>
              <w:rPr>
                <w:rFonts w:ascii="Arial" w:hAnsi="Arial" w:cs="Arial"/>
                <w:b/>
                <w:bCs/>
                <w:color w:val="000000"/>
                <w:sz w:val="20"/>
                <w:lang w:val="en-AU" w:eastAsia="en-AU"/>
              </w:rPr>
            </w:pPr>
            <w:r w:rsidRPr="001D042C">
              <w:rPr>
                <w:rFonts w:ascii="Arial" w:hAnsi="Arial" w:cs="Arial"/>
                <w:b/>
                <w:bCs/>
                <w:color w:val="000000"/>
                <w:sz w:val="20"/>
                <w:lang w:val="en-AU" w:eastAsia="en-AU"/>
              </w:rPr>
              <w:t>2,222,805</w:t>
            </w:r>
          </w:p>
        </w:tc>
      </w:tr>
    </w:tbl>
    <w:p w14:paraId="647B52FE" w14:textId="77777777" w:rsidR="00AE6445" w:rsidRPr="001D042C" w:rsidRDefault="00AE6445" w:rsidP="009748AD">
      <w:pPr>
        <w:spacing w:before="120" w:after="0"/>
        <w:ind w:left="2160"/>
        <w:rPr>
          <w:color w:val="000000"/>
          <w:sz w:val="18"/>
          <w:szCs w:val="22"/>
          <w:lang w:val="en-AU" w:eastAsia="en-AU"/>
        </w:rPr>
      </w:pPr>
      <w:r w:rsidRPr="001D042C">
        <w:rPr>
          <w:color w:val="000000"/>
          <w:sz w:val="18"/>
          <w:szCs w:val="22"/>
          <w:lang w:val="en-AU" w:eastAsia="en-AU"/>
        </w:rPr>
        <w:t xml:space="preserve">ABS data for 2014 at this level of detail is not available.  The estimates in this table have been derived from 2014 data for all Vic households </w:t>
      </w:r>
      <w:r w:rsidRPr="001D042C">
        <w:rPr>
          <w:color w:val="000000"/>
          <w:sz w:val="18"/>
          <w:szCs w:val="22"/>
          <w:lang w:val="en-AU" w:eastAsia="en-AU"/>
        </w:rPr>
        <w:br/>
        <w:t>and allocated to the various regions based on the change in population numbers in every LGA since 2011 census.</w:t>
      </w:r>
    </w:p>
    <w:p w14:paraId="2D1EE660" w14:textId="77777777" w:rsidR="00AE6445" w:rsidRPr="001D042C" w:rsidRDefault="00AE6445" w:rsidP="00AE6445">
      <w:pPr>
        <w:pStyle w:val="Para"/>
        <w:rPr>
          <w:lang w:val="en-AU"/>
        </w:rPr>
      </w:pPr>
    </w:p>
    <w:p w14:paraId="1578C6F8" w14:textId="77777777" w:rsidR="00AE6445" w:rsidRPr="00BD3838" w:rsidRDefault="00AE6445" w:rsidP="00AE6445">
      <w:pPr>
        <w:pStyle w:val="Para"/>
        <w:tabs>
          <w:tab w:val="left" w:pos="425"/>
        </w:tabs>
        <w:spacing w:after="120"/>
        <w:rPr>
          <w:b/>
          <w:highlight w:val="yellow"/>
          <w:lang w:val="en-AU"/>
        </w:rPr>
        <w:sectPr w:rsidR="00AE6445" w:rsidRPr="00BD3838" w:rsidSect="00FD3889">
          <w:footnotePr>
            <w:numRestart w:val="eachPage"/>
          </w:footnotePr>
          <w:type w:val="continuous"/>
          <w:pgSz w:w="16840" w:h="11907" w:orient="landscape" w:code="9"/>
          <w:pgMar w:top="1701" w:right="1418" w:bottom="1418" w:left="851" w:header="851" w:footer="170" w:gutter="0"/>
          <w:pgNumType w:start="1"/>
          <w:cols w:space="720"/>
          <w:formProt w:val="0"/>
        </w:sectPr>
      </w:pPr>
    </w:p>
    <w:p w14:paraId="5575E69E" w14:textId="77777777" w:rsidR="00AE6445" w:rsidRPr="00162EF6" w:rsidRDefault="00AE6445" w:rsidP="00AE6445">
      <w:pPr>
        <w:pStyle w:val="Heading2"/>
        <w:rPr>
          <w:lang w:val="en-AU"/>
        </w:rPr>
      </w:pPr>
      <w:bookmarkStart w:id="88" w:name="_Toc920013"/>
      <w:bookmarkStart w:id="89" w:name="_Toc439198273"/>
      <w:bookmarkStart w:id="90" w:name="_Toc445571658"/>
      <w:r w:rsidRPr="00162EF6">
        <w:rPr>
          <w:lang w:val="en-AU"/>
        </w:rPr>
        <w:lastRenderedPageBreak/>
        <w:t>RESPONSE RATES</w:t>
      </w:r>
      <w:bookmarkEnd w:id="88"/>
      <w:bookmarkEnd w:id="89"/>
      <w:bookmarkEnd w:id="90"/>
    </w:p>
    <w:p w14:paraId="271D2307" w14:textId="77777777" w:rsidR="00AE6445" w:rsidRPr="00162EF6" w:rsidRDefault="00AE6445" w:rsidP="00AE6445">
      <w:pPr>
        <w:pStyle w:val="Para"/>
        <w:rPr>
          <w:lang w:val="en-AU"/>
        </w:rPr>
      </w:pPr>
    </w:p>
    <w:p w14:paraId="23D57F0A" w14:textId="77777777" w:rsidR="00AE6445" w:rsidRPr="00162EF6" w:rsidRDefault="00AE6445" w:rsidP="00AE6445">
      <w:pPr>
        <w:pStyle w:val="Para"/>
        <w:rPr>
          <w:lang w:val="en-AU"/>
        </w:rPr>
      </w:pPr>
      <w:r w:rsidRPr="00162EF6">
        <w:rPr>
          <w:lang w:val="en-AU"/>
        </w:rPr>
        <w:t>A number of different measures of response rates are relevant given the particular multi-stage methodology used in 2014.</w:t>
      </w:r>
    </w:p>
    <w:p w14:paraId="50775EA6" w14:textId="77777777" w:rsidR="00AE6445" w:rsidRPr="00162EF6" w:rsidRDefault="00AE6445" w:rsidP="00AE6445">
      <w:pPr>
        <w:pStyle w:val="Para"/>
        <w:rPr>
          <w:lang w:val="en-AU"/>
        </w:rPr>
      </w:pPr>
    </w:p>
    <w:p w14:paraId="0E76F31B" w14:textId="77777777" w:rsidR="00AE6445" w:rsidRPr="00162EF6" w:rsidRDefault="00AE6445" w:rsidP="00AE6445">
      <w:pPr>
        <w:pStyle w:val="Para"/>
        <w:rPr>
          <w:lang w:val="en-AU"/>
        </w:rPr>
      </w:pPr>
      <w:r w:rsidRPr="00162EF6">
        <w:rPr>
          <w:lang w:val="en-AU"/>
        </w:rPr>
        <w:t>The contact rate achieved by the CATI survey was 83%.  This is calculated as total contacts achieved (irrespective of whether the contact was in-scope or not) as a proportion of total usable sample where CATI contact was attempted.  Not all the 12,135 cases were attempted as either quotas were achieved, or we were advised the respondent had died, or the sample had no valid phone number, or was withdrawn for other reasons.</w:t>
      </w:r>
    </w:p>
    <w:p w14:paraId="0458FC66" w14:textId="77777777" w:rsidR="00AE6445" w:rsidRPr="00162EF6" w:rsidRDefault="00AE6445" w:rsidP="00AE6445">
      <w:pPr>
        <w:pStyle w:val="Para"/>
        <w:rPr>
          <w:lang w:val="en-AU"/>
        </w:rPr>
      </w:pPr>
    </w:p>
    <w:p w14:paraId="64D78143" w14:textId="77777777" w:rsidR="00AE6445" w:rsidRPr="00162EF6" w:rsidRDefault="00AE6445" w:rsidP="00AE6445">
      <w:pPr>
        <w:pStyle w:val="Para"/>
        <w:rPr>
          <w:lang w:val="en-AU"/>
        </w:rPr>
      </w:pPr>
      <w:r w:rsidRPr="00162EF6">
        <w:rPr>
          <w:lang w:val="en-AU"/>
        </w:rPr>
        <w:t>The cooperation rate achieved by the CATI survey was 31%.  This is calculated as interviews as a proportion of in-scope contacts.</w:t>
      </w:r>
    </w:p>
    <w:p w14:paraId="3A86C7A0" w14:textId="77777777" w:rsidR="00AE6445" w:rsidRPr="00162EF6" w:rsidRDefault="00AE6445" w:rsidP="00AE6445">
      <w:pPr>
        <w:pStyle w:val="Para"/>
        <w:rPr>
          <w:lang w:val="en-AU"/>
        </w:rPr>
      </w:pPr>
    </w:p>
    <w:p w14:paraId="5FA50842" w14:textId="77777777" w:rsidR="00AE6445" w:rsidRPr="00162EF6" w:rsidRDefault="00AE6445" w:rsidP="00AE6445">
      <w:pPr>
        <w:pStyle w:val="Para"/>
        <w:rPr>
          <w:lang w:val="en-AU"/>
        </w:rPr>
      </w:pPr>
      <w:r w:rsidRPr="00162EF6">
        <w:rPr>
          <w:lang w:val="en-AU"/>
        </w:rPr>
        <w:t>The consent return rate was 84%.  This is calculated as total households that provided at least one usable consent form as a proportion of CATI interviews.</w:t>
      </w:r>
    </w:p>
    <w:p w14:paraId="593AC296" w14:textId="77777777" w:rsidR="00AE6445" w:rsidRPr="00162EF6" w:rsidRDefault="00AE6445" w:rsidP="00AE6445">
      <w:pPr>
        <w:pStyle w:val="Para"/>
        <w:rPr>
          <w:lang w:val="en-AU"/>
        </w:rPr>
      </w:pPr>
    </w:p>
    <w:p w14:paraId="3E47E2F0" w14:textId="77777777" w:rsidR="00AE6445" w:rsidRPr="00162EF6" w:rsidRDefault="00AE6445" w:rsidP="00AE6445">
      <w:pPr>
        <w:pStyle w:val="Para"/>
        <w:rPr>
          <w:lang w:val="en-AU"/>
        </w:rPr>
      </w:pPr>
      <w:r w:rsidRPr="00162EF6">
        <w:rPr>
          <w:lang w:val="en-AU"/>
        </w:rPr>
        <w:t>The response rate was 26%.  This is calculated as total households that provided at least one usable consent form as a proportion of in-scope contacts.</w:t>
      </w:r>
    </w:p>
    <w:p w14:paraId="66D9E0FC" w14:textId="77777777" w:rsidR="00AE6445" w:rsidRPr="00162EF6" w:rsidRDefault="00AE6445" w:rsidP="00AE6445">
      <w:pPr>
        <w:pStyle w:val="Para"/>
        <w:rPr>
          <w:lang w:val="en-AU"/>
        </w:rPr>
      </w:pPr>
    </w:p>
    <w:p w14:paraId="4F990E8B" w14:textId="1F193D10" w:rsidR="00AE6445" w:rsidRPr="00162EF6" w:rsidRDefault="00AE6445" w:rsidP="00AE6445">
      <w:pPr>
        <w:pStyle w:val="Para"/>
        <w:rPr>
          <w:lang w:val="en-AU"/>
        </w:rPr>
      </w:pPr>
      <w:r w:rsidRPr="00162EF6">
        <w:rPr>
          <w:lang w:val="en-AU"/>
        </w:rPr>
        <w:t xml:space="preserve">Table </w:t>
      </w:r>
      <w:r w:rsidR="00544E06" w:rsidRPr="00162EF6">
        <w:rPr>
          <w:lang w:val="en-AU"/>
        </w:rPr>
        <w:t xml:space="preserve">2.13 and Table 2.14 </w:t>
      </w:r>
      <w:r w:rsidRPr="00162EF6">
        <w:rPr>
          <w:lang w:val="en-AU"/>
        </w:rPr>
        <w:t>on the following page</w:t>
      </w:r>
      <w:r w:rsidR="00544E06" w:rsidRPr="00162EF6">
        <w:rPr>
          <w:lang w:val="en-AU"/>
        </w:rPr>
        <w:t>s</w:t>
      </w:r>
      <w:r w:rsidRPr="00162EF6">
        <w:rPr>
          <w:lang w:val="en-AU"/>
        </w:rPr>
        <w:t xml:space="preserve"> provide more details.  </w:t>
      </w:r>
    </w:p>
    <w:p w14:paraId="3DCFD306" w14:textId="77777777" w:rsidR="00AE6445" w:rsidRPr="00162EF6" w:rsidRDefault="00AE6445" w:rsidP="00AE6445">
      <w:pPr>
        <w:pStyle w:val="Para"/>
        <w:rPr>
          <w:lang w:val="en-AU"/>
        </w:rPr>
      </w:pPr>
    </w:p>
    <w:p w14:paraId="68DF4F90" w14:textId="77777777" w:rsidR="00AE6445" w:rsidRPr="00162EF6" w:rsidRDefault="00AE6445" w:rsidP="00AE6445">
      <w:pPr>
        <w:pStyle w:val="Para"/>
        <w:rPr>
          <w:lang w:val="en-AU"/>
        </w:rPr>
      </w:pPr>
      <w:r w:rsidRPr="00162EF6">
        <w:rPr>
          <w:lang w:val="en-AU"/>
        </w:rPr>
        <w:t xml:space="preserve">Reflecting the difference in methodologies, the calculation of response rates is not identical to previous surveys.  In the 2007 survey, the response rate was defined as the number of interviews divided by the number of </w:t>
      </w:r>
      <w:r w:rsidRPr="00162EF6">
        <w:rPr>
          <w:i/>
          <w:lang w:val="en-AU"/>
        </w:rPr>
        <w:t>in-scope</w:t>
      </w:r>
      <w:r w:rsidRPr="00162EF6">
        <w:rPr>
          <w:lang w:val="en-AU"/>
        </w:rPr>
        <w:t xml:space="preserve"> households contacted, and was calculated as 32%.  Allowing for the differences in methodology, this can be compared with either the 2014 cooperation rate (31%) or the 2014 response rate (26%).</w:t>
      </w:r>
    </w:p>
    <w:p w14:paraId="59FC44F7" w14:textId="77777777" w:rsidR="00AE6445" w:rsidRPr="00162EF6" w:rsidRDefault="00AE6445" w:rsidP="00AE6445">
      <w:pPr>
        <w:pStyle w:val="Para"/>
        <w:rPr>
          <w:lang w:val="en-AU"/>
        </w:rPr>
      </w:pPr>
    </w:p>
    <w:p w14:paraId="3DEEA906" w14:textId="77777777" w:rsidR="00AE6445" w:rsidRPr="00162EF6" w:rsidRDefault="00AE6445" w:rsidP="00AE6445">
      <w:pPr>
        <w:pStyle w:val="Para"/>
        <w:rPr>
          <w:lang w:val="en-AU"/>
        </w:rPr>
      </w:pPr>
      <w:r w:rsidRPr="00162EF6">
        <w:rPr>
          <w:lang w:val="en-AU"/>
        </w:rPr>
        <w:br w:type="page"/>
      </w:r>
    </w:p>
    <w:p w14:paraId="07D7173C" w14:textId="77777777" w:rsidR="00AE6445" w:rsidRPr="00162EF6" w:rsidRDefault="00AE6445" w:rsidP="003F412E">
      <w:pPr>
        <w:pStyle w:val="Para"/>
        <w:spacing w:after="120"/>
        <w:jc w:val="center"/>
        <w:rPr>
          <w:b/>
          <w:lang w:val="en-AU"/>
        </w:rPr>
      </w:pPr>
      <w:r w:rsidRPr="00162EF6">
        <w:rPr>
          <w:b/>
          <w:lang w:val="en-AU"/>
        </w:rPr>
        <w:lastRenderedPageBreak/>
        <w:t xml:space="preserve">Table </w:t>
      </w:r>
      <w:r w:rsidR="00BB1D65" w:rsidRPr="00162EF6">
        <w:rPr>
          <w:b/>
          <w:lang w:val="en-AU"/>
        </w:rPr>
        <w:t>2.13</w:t>
      </w:r>
      <w:r w:rsidRPr="00162EF6">
        <w:rPr>
          <w:b/>
          <w:lang w:val="en-AU"/>
        </w:rPr>
        <w:t xml:space="preserve">: </w:t>
      </w:r>
      <w:r w:rsidRPr="00162EF6">
        <w:rPr>
          <w:b/>
          <w:u w:val="single"/>
          <w:lang w:val="en-AU"/>
        </w:rPr>
        <w:t>Sample Outcomes Following CATI Stage</w:t>
      </w:r>
    </w:p>
    <w:tbl>
      <w:tblPr>
        <w:tblW w:w="1022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7528"/>
        <w:gridCol w:w="1120"/>
        <w:gridCol w:w="1573"/>
      </w:tblGrid>
      <w:tr w:rsidR="00AE6445" w:rsidRPr="003E07CA" w14:paraId="6E63BEE2" w14:textId="77777777" w:rsidTr="003F412E">
        <w:trPr>
          <w:trHeight w:val="300"/>
          <w:jc w:val="center"/>
        </w:trPr>
        <w:tc>
          <w:tcPr>
            <w:tcW w:w="7528" w:type="dxa"/>
            <w:shd w:val="clear" w:color="auto" w:fill="auto"/>
            <w:noWrap/>
            <w:vAlign w:val="bottom"/>
          </w:tcPr>
          <w:p w14:paraId="61A31A48" w14:textId="77777777" w:rsidR="00AE6445" w:rsidRPr="00162EF6" w:rsidRDefault="00AE6445" w:rsidP="00AE6445">
            <w:pPr>
              <w:spacing w:before="0" w:after="0"/>
              <w:rPr>
                <w:rFonts w:ascii="Arial" w:hAnsi="Arial" w:cs="Arial"/>
                <w:b/>
                <w:bCs/>
                <w:color w:val="000000"/>
                <w:sz w:val="20"/>
                <w:lang w:val="en-AU" w:eastAsia="en-AU"/>
              </w:rPr>
            </w:pPr>
            <w:r w:rsidRPr="00162EF6">
              <w:rPr>
                <w:rFonts w:ascii="Arial" w:hAnsi="Arial" w:cs="Arial"/>
                <w:b/>
                <w:bCs/>
                <w:color w:val="000000"/>
                <w:sz w:val="20"/>
                <w:lang w:val="en-AU" w:eastAsia="en-AU"/>
              </w:rPr>
              <w:t>Sample Outcomes Following CATI Stage</w:t>
            </w:r>
          </w:p>
        </w:tc>
        <w:tc>
          <w:tcPr>
            <w:tcW w:w="1120" w:type="dxa"/>
            <w:shd w:val="clear" w:color="auto" w:fill="auto"/>
            <w:noWrap/>
            <w:vAlign w:val="bottom"/>
          </w:tcPr>
          <w:p w14:paraId="493432EB" w14:textId="77777777" w:rsidR="00AE6445" w:rsidRPr="00162EF6" w:rsidRDefault="00AE6445" w:rsidP="00AE6445">
            <w:pPr>
              <w:spacing w:before="0" w:after="0"/>
              <w:jc w:val="center"/>
              <w:rPr>
                <w:rFonts w:ascii="Arial" w:hAnsi="Arial" w:cs="Arial"/>
                <w:b/>
                <w:bCs/>
                <w:color w:val="000000"/>
                <w:sz w:val="20"/>
                <w:lang w:val="en-AU" w:eastAsia="en-AU"/>
              </w:rPr>
            </w:pPr>
            <w:r w:rsidRPr="00162EF6">
              <w:rPr>
                <w:rFonts w:ascii="Arial" w:hAnsi="Arial" w:cs="Arial"/>
                <w:b/>
                <w:bCs/>
                <w:color w:val="000000"/>
                <w:sz w:val="20"/>
                <w:lang w:val="en-AU" w:eastAsia="en-AU"/>
              </w:rPr>
              <w:t>Number</w:t>
            </w:r>
          </w:p>
        </w:tc>
        <w:tc>
          <w:tcPr>
            <w:tcW w:w="1573" w:type="dxa"/>
            <w:shd w:val="clear" w:color="auto" w:fill="auto"/>
            <w:noWrap/>
            <w:vAlign w:val="bottom"/>
          </w:tcPr>
          <w:p w14:paraId="72923763" w14:textId="5E15EF7D" w:rsidR="00AE6445" w:rsidRPr="00162EF6" w:rsidRDefault="00B942AA" w:rsidP="00AE6445">
            <w:pPr>
              <w:spacing w:before="0" w:after="0"/>
              <w:jc w:val="center"/>
              <w:rPr>
                <w:rFonts w:ascii="Arial" w:hAnsi="Arial" w:cs="Arial"/>
                <w:b/>
                <w:bCs/>
                <w:color w:val="000000"/>
                <w:sz w:val="20"/>
                <w:lang w:val="en-AU" w:eastAsia="en-AU"/>
              </w:rPr>
            </w:pPr>
            <w:r>
              <w:rPr>
                <w:rFonts w:ascii="Arial" w:hAnsi="Arial" w:cs="Arial"/>
                <w:b/>
                <w:bCs/>
                <w:color w:val="000000"/>
                <w:sz w:val="20"/>
                <w:lang w:val="en-AU" w:eastAsia="en-AU"/>
              </w:rPr>
              <w:t>Per cent</w:t>
            </w:r>
            <w:r w:rsidR="00AE6445" w:rsidRPr="00162EF6">
              <w:rPr>
                <w:rFonts w:ascii="Arial" w:hAnsi="Arial" w:cs="Arial"/>
                <w:b/>
                <w:bCs/>
                <w:color w:val="000000"/>
                <w:sz w:val="20"/>
                <w:lang w:val="en-AU" w:eastAsia="en-AU"/>
              </w:rPr>
              <w:t xml:space="preserve"> of total sample drawn</w:t>
            </w:r>
          </w:p>
        </w:tc>
      </w:tr>
      <w:tr w:rsidR="00AE6445" w:rsidRPr="003E07CA" w14:paraId="4C1FD403" w14:textId="77777777" w:rsidTr="003F412E">
        <w:trPr>
          <w:trHeight w:val="300"/>
          <w:jc w:val="center"/>
        </w:trPr>
        <w:tc>
          <w:tcPr>
            <w:tcW w:w="7528" w:type="dxa"/>
            <w:shd w:val="clear" w:color="auto" w:fill="auto"/>
            <w:noWrap/>
            <w:vAlign w:val="bottom"/>
          </w:tcPr>
          <w:p w14:paraId="039ECFED" w14:textId="77777777" w:rsidR="00AE6445" w:rsidRPr="00162EF6" w:rsidRDefault="00AE6445" w:rsidP="00AE6445">
            <w:pPr>
              <w:spacing w:before="0" w:after="0"/>
              <w:rPr>
                <w:rFonts w:ascii="Arial" w:hAnsi="Arial" w:cs="Arial"/>
                <w:color w:val="000000"/>
                <w:sz w:val="20"/>
                <w:lang w:val="en-AU" w:eastAsia="en-AU"/>
              </w:rPr>
            </w:pPr>
            <w:r w:rsidRPr="00162EF6">
              <w:rPr>
                <w:rFonts w:ascii="Arial" w:hAnsi="Arial" w:cs="Arial"/>
                <w:color w:val="000000"/>
                <w:sz w:val="20"/>
                <w:lang w:val="en-AU" w:eastAsia="en-AU"/>
              </w:rPr>
              <w:t>Telephone number invalid, missing, fax, modem or disconnected</w:t>
            </w:r>
          </w:p>
        </w:tc>
        <w:tc>
          <w:tcPr>
            <w:tcW w:w="1120" w:type="dxa"/>
            <w:shd w:val="clear" w:color="auto" w:fill="auto"/>
            <w:noWrap/>
            <w:vAlign w:val="bottom"/>
          </w:tcPr>
          <w:p w14:paraId="7E9B7941" w14:textId="77777777" w:rsidR="00AE6445" w:rsidRPr="00162EF6" w:rsidRDefault="00AE6445" w:rsidP="00AE6445">
            <w:pPr>
              <w:spacing w:before="0" w:after="0"/>
              <w:jc w:val="center"/>
              <w:rPr>
                <w:rFonts w:ascii="Arial" w:hAnsi="Arial" w:cs="Arial"/>
                <w:color w:val="000000"/>
                <w:sz w:val="20"/>
                <w:lang w:val="en-AU" w:eastAsia="en-AU"/>
              </w:rPr>
            </w:pPr>
            <w:r w:rsidRPr="00162EF6">
              <w:rPr>
                <w:rFonts w:ascii="Arial" w:hAnsi="Arial" w:cs="Arial"/>
                <w:color w:val="000000"/>
                <w:sz w:val="20"/>
                <w:lang w:val="en-AU" w:eastAsia="en-AU"/>
              </w:rPr>
              <w:t>32</w:t>
            </w:r>
          </w:p>
        </w:tc>
        <w:tc>
          <w:tcPr>
            <w:tcW w:w="1573" w:type="dxa"/>
            <w:shd w:val="clear" w:color="auto" w:fill="auto"/>
            <w:noWrap/>
            <w:vAlign w:val="bottom"/>
          </w:tcPr>
          <w:p w14:paraId="2D87C1BA" w14:textId="77777777" w:rsidR="00AE6445" w:rsidRPr="00162EF6" w:rsidRDefault="00AE6445" w:rsidP="00AE6445">
            <w:pPr>
              <w:spacing w:before="0" w:after="0"/>
              <w:jc w:val="center"/>
              <w:rPr>
                <w:rFonts w:ascii="Arial" w:hAnsi="Arial" w:cs="Arial"/>
                <w:color w:val="000000"/>
                <w:sz w:val="20"/>
                <w:lang w:val="en-AU" w:eastAsia="en-AU"/>
              </w:rPr>
            </w:pPr>
            <w:r w:rsidRPr="00162EF6">
              <w:rPr>
                <w:rFonts w:ascii="Arial" w:hAnsi="Arial" w:cs="Arial"/>
                <w:color w:val="000000"/>
                <w:sz w:val="20"/>
                <w:lang w:val="en-AU" w:eastAsia="en-AU"/>
              </w:rPr>
              <w:t>0.3%</w:t>
            </w:r>
          </w:p>
        </w:tc>
      </w:tr>
      <w:tr w:rsidR="00AE6445" w:rsidRPr="003E07CA" w14:paraId="1B1E8D7C" w14:textId="77777777" w:rsidTr="003F412E">
        <w:trPr>
          <w:trHeight w:val="300"/>
          <w:jc w:val="center"/>
        </w:trPr>
        <w:tc>
          <w:tcPr>
            <w:tcW w:w="7528" w:type="dxa"/>
            <w:shd w:val="clear" w:color="auto" w:fill="auto"/>
            <w:noWrap/>
            <w:vAlign w:val="bottom"/>
          </w:tcPr>
          <w:p w14:paraId="7C154FF4" w14:textId="0C6A9C72" w:rsidR="00AE6445" w:rsidRPr="00162EF6" w:rsidRDefault="00AE6445" w:rsidP="00AE6445">
            <w:pPr>
              <w:spacing w:before="0" w:after="0"/>
              <w:rPr>
                <w:rFonts w:ascii="Arial" w:hAnsi="Arial" w:cs="Arial"/>
                <w:color w:val="000000"/>
                <w:sz w:val="20"/>
                <w:lang w:val="en-AU" w:eastAsia="en-AU"/>
              </w:rPr>
            </w:pPr>
            <w:r w:rsidRPr="00162EF6">
              <w:rPr>
                <w:rFonts w:ascii="Arial" w:hAnsi="Arial" w:cs="Arial"/>
                <w:color w:val="000000"/>
                <w:sz w:val="20"/>
                <w:lang w:val="en-AU" w:eastAsia="en-AU"/>
              </w:rPr>
              <w:t xml:space="preserve">Non-contact (no reply, answering machine </w:t>
            </w:r>
            <w:r w:rsidR="00BC6314" w:rsidRPr="00BC6314">
              <w:rPr>
                <w:rFonts w:ascii="Arial" w:hAnsi="Arial" w:cs="Arial"/>
                <w:color w:val="000000"/>
                <w:sz w:val="20"/>
                <w:lang w:val="en-AU" w:eastAsia="en-AU"/>
              </w:rPr>
              <w:t>etc.</w:t>
            </w:r>
            <w:r w:rsidRPr="00162EF6">
              <w:rPr>
                <w:rFonts w:ascii="Arial" w:hAnsi="Arial" w:cs="Arial"/>
                <w:color w:val="000000"/>
                <w:sz w:val="20"/>
                <w:lang w:val="en-AU" w:eastAsia="en-AU"/>
              </w:rPr>
              <w:t>)</w:t>
            </w:r>
          </w:p>
        </w:tc>
        <w:tc>
          <w:tcPr>
            <w:tcW w:w="1120" w:type="dxa"/>
            <w:shd w:val="clear" w:color="auto" w:fill="auto"/>
            <w:noWrap/>
            <w:vAlign w:val="bottom"/>
          </w:tcPr>
          <w:p w14:paraId="58A92DD0" w14:textId="77777777" w:rsidR="00AE6445" w:rsidRPr="00162EF6" w:rsidRDefault="00AE6445" w:rsidP="00AE6445">
            <w:pPr>
              <w:spacing w:before="0" w:after="0"/>
              <w:jc w:val="center"/>
              <w:rPr>
                <w:rFonts w:ascii="Arial" w:hAnsi="Arial" w:cs="Arial"/>
                <w:color w:val="000000"/>
                <w:sz w:val="20"/>
                <w:lang w:val="en-AU" w:eastAsia="en-AU"/>
              </w:rPr>
            </w:pPr>
            <w:r w:rsidRPr="00162EF6">
              <w:rPr>
                <w:rFonts w:ascii="Arial" w:hAnsi="Arial" w:cs="Arial"/>
                <w:color w:val="000000"/>
                <w:sz w:val="20"/>
                <w:lang w:val="en-AU" w:eastAsia="en-AU"/>
              </w:rPr>
              <w:t>1,566</w:t>
            </w:r>
          </w:p>
        </w:tc>
        <w:tc>
          <w:tcPr>
            <w:tcW w:w="1573" w:type="dxa"/>
            <w:shd w:val="clear" w:color="auto" w:fill="auto"/>
            <w:noWrap/>
            <w:vAlign w:val="bottom"/>
          </w:tcPr>
          <w:p w14:paraId="6D4F6D3C" w14:textId="77777777" w:rsidR="00AE6445" w:rsidRPr="00162EF6" w:rsidRDefault="00AE6445" w:rsidP="00AE6445">
            <w:pPr>
              <w:spacing w:before="0" w:after="0"/>
              <w:jc w:val="center"/>
              <w:rPr>
                <w:rFonts w:ascii="Arial" w:hAnsi="Arial" w:cs="Arial"/>
                <w:color w:val="000000"/>
                <w:sz w:val="20"/>
                <w:lang w:val="en-AU" w:eastAsia="en-AU"/>
              </w:rPr>
            </w:pPr>
            <w:r w:rsidRPr="00162EF6">
              <w:rPr>
                <w:rFonts w:ascii="Arial" w:hAnsi="Arial" w:cs="Arial"/>
                <w:color w:val="000000"/>
                <w:sz w:val="20"/>
                <w:lang w:val="en-AU" w:eastAsia="en-AU"/>
              </w:rPr>
              <w:t>12.9%</w:t>
            </w:r>
          </w:p>
        </w:tc>
      </w:tr>
      <w:tr w:rsidR="00AE6445" w:rsidRPr="003E07CA" w14:paraId="29497D94" w14:textId="77777777" w:rsidTr="003F412E">
        <w:trPr>
          <w:trHeight w:val="300"/>
          <w:jc w:val="center"/>
        </w:trPr>
        <w:tc>
          <w:tcPr>
            <w:tcW w:w="7528" w:type="dxa"/>
            <w:shd w:val="clear" w:color="auto" w:fill="auto"/>
            <w:noWrap/>
            <w:vAlign w:val="bottom"/>
          </w:tcPr>
          <w:p w14:paraId="7E269D18" w14:textId="77777777" w:rsidR="00AE6445" w:rsidRPr="00162EF6" w:rsidRDefault="00AE6445" w:rsidP="00AE6445">
            <w:pPr>
              <w:spacing w:before="0" w:after="0"/>
              <w:rPr>
                <w:rFonts w:ascii="Arial" w:hAnsi="Arial" w:cs="Arial"/>
                <w:color w:val="000000"/>
                <w:sz w:val="20"/>
                <w:lang w:val="en-AU" w:eastAsia="en-AU"/>
              </w:rPr>
            </w:pPr>
            <w:r w:rsidRPr="00162EF6">
              <w:rPr>
                <w:rFonts w:ascii="Arial" w:hAnsi="Arial" w:cs="Arial"/>
                <w:color w:val="000000"/>
                <w:sz w:val="20"/>
                <w:lang w:val="en-AU" w:eastAsia="en-AU"/>
              </w:rPr>
              <w:t>Refusal</w:t>
            </w:r>
          </w:p>
        </w:tc>
        <w:tc>
          <w:tcPr>
            <w:tcW w:w="1120" w:type="dxa"/>
            <w:shd w:val="clear" w:color="auto" w:fill="auto"/>
            <w:noWrap/>
            <w:vAlign w:val="bottom"/>
          </w:tcPr>
          <w:p w14:paraId="2A6593C3" w14:textId="77777777" w:rsidR="00AE6445" w:rsidRPr="00162EF6" w:rsidRDefault="00AE6445" w:rsidP="00AE6445">
            <w:pPr>
              <w:spacing w:before="0" w:after="0"/>
              <w:jc w:val="center"/>
              <w:rPr>
                <w:rFonts w:ascii="Arial" w:hAnsi="Arial" w:cs="Arial"/>
                <w:color w:val="000000"/>
                <w:sz w:val="20"/>
                <w:lang w:val="en-AU" w:eastAsia="en-AU"/>
              </w:rPr>
            </w:pPr>
            <w:r w:rsidRPr="00162EF6">
              <w:rPr>
                <w:rFonts w:ascii="Arial" w:hAnsi="Arial" w:cs="Arial"/>
                <w:color w:val="000000"/>
                <w:sz w:val="20"/>
                <w:lang w:val="en-AU" w:eastAsia="en-AU"/>
              </w:rPr>
              <w:t>2,760</w:t>
            </w:r>
          </w:p>
        </w:tc>
        <w:tc>
          <w:tcPr>
            <w:tcW w:w="1573" w:type="dxa"/>
            <w:shd w:val="clear" w:color="auto" w:fill="auto"/>
            <w:noWrap/>
            <w:vAlign w:val="bottom"/>
          </w:tcPr>
          <w:p w14:paraId="15E26500" w14:textId="77777777" w:rsidR="00AE6445" w:rsidRPr="00162EF6" w:rsidRDefault="00AE6445" w:rsidP="00AE6445">
            <w:pPr>
              <w:spacing w:before="0" w:after="0"/>
              <w:jc w:val="center"/>
              <w:rPr>
                <w:rFonts w:ascii="Arial" w:hAnsi="Arial" w:cs="Arial"/>
                <w:color w:val="000000"/>
                <w:sz w:val="20"/>
                <w:lang w:val="en-AU" w:eastAsia="en-AU"/>
              </w:rPr>
            </w:pPr>
            <w:r w:rsidRPr="00162EF6">
              <w:rPr>
                <w:rFonts w:ascii="Arial" w:hAnsi="Arial" w:cs="Arial"/>
                <w:color w:val="000000"/>
                <w:sz w:val="20"/>
                <w:lang w:val="en-AU" w:eastAsia="en-AU"/>
              </w:rPr>
              <w:t>22.7%</w:t>
            </w:r>
          </w:p>
        </w:tc>
      </w:tr>
      <w:tr w:rsidR="00AE6445" w:rsidRPr="003E07CA" w14:paraId="456640EA" w14:textId="77777777" w:rsidTr="003F412E">
        <w:trPr>
          <w:trHeight w:val="300"/>
          <w:jc w:val="center"/>
        </w:trPr>
        <w:tc>
          <w:tcPr>
            <w:tcW w:w="7528" w:type="dxa"/>
            <w:shd w:val="clear" w:color="auto" w:fill="auto"/>
            <w:noWrap/>
            <w:vAlign w:val="bottom"/>
          </w:tcPr>
          <w:p w14:paraId="036362AC" w14:textId="77777777" w:rsidR="00AE6445" w:rsidRPr="00162EF6" w:rsidRDefault="00AE6445" w:rsidP="00AE6445">
            <w:pPr>
              <w:spacing w:before="0" w:after="0"/>
              <w:rPr>
                <w:rFonts w:ascii="Arial" w:hAnsi="Arial" w:cs="Arial"/>
                <w:color w:val="000000"/>
                <w:sz w:val="20"/>
                <w:lang w:val="en-AU" w:eastAsia="en-AU"/>
              </w:rPr>
            </w:pPr>
            <w:r w:rsidRPr="00162EF6">
              <w:rPr>
                <w:rFonts w:ascii="Arial" w:hAnsi="Arial" w:cs="Arial"/>
                <w:color w:val="000000"/>
                <w:sz w:val="20"/>
                <w:lang w:val="en-AU" w:eastAsia="en-AU"/>
              </w:rPr>
              <w:t>Termination</w:t>
            </w:r>
          </w:p>
        </w:tc>
        <w:tc>
          <w:tcPr>
            <w:tcW w:w="1120" w:type="dxa"/>
            <w:shd w:val="clear" w:color="auto" w:fill="auto"/>
            <w:noWrap/>
            <w:vAlign w:val="bottom"/>
          </w:tcPr>
          <w:p w14:paraId="16CD140A" w14:textId="77777777" w:rsidR="00AE6445" w:rsidRPr="00162EF6" w:rsidRDefault="00AE6445" w:rsidP="00AE6445">
            <w:pPr>
              <w:spacing w:before="0" w:after="0"/>
              <w:jc w:val="center"/>
              <w:rPr>
                <w:rFonts w:ascii="Arial" w:hAnsi="Arial" w:cs="Arial"/>
                <w:color w:val="000000"/>
                <w:sz w:val="20"/>
                <w:lang w:val="en-AU" w:eastAsia="en-AU"/>
              </w:rPr>
            </w:pPr>
            <w:r w:rsidRPr="00162EF6">
              <w:rPr>
                <w:rFonts w:ascii="Arial" w:hAnsi="Arial" w:cs="Arial"/>
                <w:color w:val="000000"/>
                <w:sz w:val="20"/>
                <w:lang w:val="en-AU" w:eastAsia="en-AU"/>
              </w:rPr>
              <w:t>1,692</w:t>
            </w:r>
          </w:p>
        </w:tc>
        <w:tc>
          <w:tcPr>
            <w:tcW w:w="1573" w:type="dxa"/>
            <w:shd w:val="clear" w:color="auto" w:fill="auto"/>
            <w:noWrap/>
            <w:vAlign w:val="bottom"/>
          </w:tcPr>
          <w:p w14:paraId="548675E9" w14:textId="77777777" w:rsidR="00AE6445" w:rsidRPr="00162EF6" w:rsidRDefault="00AE6445" w:rsidP="00AE6445">
            <w:pPr>
              <w:spacing w:before="0" w:after="0"/>
              <w:jc w:val="center"/>
              <w:rPr>
                <w:rFonts w:ascii="Arial" w:hAnsi="Arial" w:cs="Arial"/>
                <w:color w:val="000000"/>
                <w:sz w:val="20"/>
                <w:lang w:val="en-AU" w:eastAsia="en-AU"/>
              </w:rPr>
            </w:pPr>
            <w:r w:rsidRPr="00162EF6">
              <w:rPr>
                <w:rFonts w:ascii="Arial" w:hAnsi="Arial" w:cs="Arial"/>
                <w:color w:val="000000"/>
                <w:sz w:val="20"/>
                <w:lang w:val="en-AU" w:eastAsia="en-AU"/>
              </w:rPr>
              <w:t>13.9%</w:t>
            </w:r>
          </w:p>
        </w:tc>
      </w:tr>
      <w:tr w:rsidR="00AE6445" w:rsidRPr="003E07CA" w14:paraId="67F49B6C" w14:textId="77777777" w:rsidTr="003F412E">
        <w:trPr>
          <w:trHeight w:val="300"/>
          <w:jc w:val="center"/>
        </w:trPr>
        <w:tc>
          <w:tcPr>
            <w:tcW w:w="7528" w:type="dxa"/>
            <w:shd w:val="clear" w:color="auto" w:fill="auto"/>
            <w:noWrap/>
            <w:vAlign w:val="bottom"/>
          </w:tcPr>
          <w:p w14:paraId="7ED51F9B" w14:textId="77777777" w:rsidR="00AE6445" w:rsidRPr="00162EF6" w:rsidRDefault="00AE6445" w:rsidP="00AE6445">
            <w:pPr>
              <w:spacing w:before="0" w:after="0"/>
              <w:rPr>
                <w:rFonts w:ascii="Arial" w:hAnsi="Arial" w:cs="Arial"/>
                <w:color w:val="000000"/>
                <w:sz w:val="20"/>
                <w:lang w:val="en-AU" w:eastAsia="en-AU"/>
              </w:rPr>
            </w:pPr>
            <w:r w:rsidRPr="00162EF6">
              <w:rPr>
                <w:rFonts w:ascii="Arial" w:hAnsi="Arial" w:cs="Arial"/>
                <w:color w:val="000000"/>
                <w:sz w:val="20"/>
                <w:lang w:val="en-AU" w:eastAsia="en-AU"/>
              </w:rPr>
              <w:t>Screened out</w:t>
            </w:r>
          </w:p>
        </w:tc>
        <w:tc>
          <w:tcPr>
            <w:tcW w:w="1120" w:type="dxa"/>
            <w:shd w:val="clear" w:color="auto" w:fill="auto"/>
            <w:noWrap/>
            <w:vAlign w:val="bottom"/>
          </w:tcPr>
          <w:p w14:paraId="512A6BE7" w14:textId="77777777" w:rsidR="00AE6445" w:rsidRPr="00162EF6" w:rsidRDefault="00AE6445" w:rsidP="00AE6445">
            <w:pPr>
              <w:spacing w:before="0" w:after="0"/>
              <w:jc w:val="center"/>
              <w:rPr>
                <w:rFonts w:ascii="Arial" w:hAnsi="Arial" w:cs="Arial"/>
                <w:color w:val="000000"/>
                <w:sz w:val="20"/>
                <w:lang w:val="en-AU" w:eastAsia="en-AU"/>
              </w:rPr>
            </w:pPr>
            <w:r w:rsidRPr="00162EF6">
              <w:rPr>
                <w:rFonts w:ascii="Arial" w:hAnsi="Arial" w:cs="Arial"/>
                <w:color w:val="000000"/>
                <w:sz w:val="20"/>
                <w:lang w:val="en-AU" w:eastAsia="en-AU"/>
              </w:rPr>
              <w:t>334</w:t>
            </w:r>
          </w:p>
        </w:tc>
        <w:tc>
          <w:tcPr>
            <w:tcW w:w="1573" w:type="dxa"/>
            <w:shd w:val="clear" w:color="auto" w:fill="auto"/>
            <w:noWrap/>
            <w:vAlign w:val="bottom"/>
          </w:tcPr>
          <w:p w14:paraId="637A5AA7" w14:textId="77777777" w:rsidR="00AE6445" w:rsidRPr="00162EF6" w:rsidRDefault="00AE6445" w:rsidP="00AE6445">
            <w:pPr>
              <w:spacing w:before="0" w:after="0"/>
              <w:jc w:val="center"/>
              <w:rPr>
                <w:rFonts w:ascii="Arial" w:hAnsi="Arial" w:cs="Arial"/>
                <w:color w:val="000000"/>
                <w:sz w:val="20"/>
                <w:lang w:val="en-AU" w:eastAsia="en-AU"/>
              </w:rPr>
            </w:pPr>
            <w:r w:rsidRPr="00162EF6">
              <w:rPr>
                <w:rFonts w:ascii="Arial" w:hAnsi="Arial" w:cs="Arial"/>
                <w:color w:val="000000"/>
                <w:sz w:val="20"/>
                <w:lang w:val="en-AU" w:eastAsia="en-AU"/>
              </w:rPr>
              <w:t>2.8%</w:t>
            </w:r>
          </w:p>
        </w:tc>
      </w:tr>
      <w:tr w:rsidR="00AE6445" w:rsidRPr="003E07CA" w14:paraId="3BF655BE" w14:textId="77777777" w:rsidTr="003F412E">
        <w:trPr>
          <w:trHeight w:val="300"/>
          <w:jc w:val="center"/>
        </w:trPr>
        <w:tc>
          <w:tcPr>
            <w:tcW w:w="7528" w:type="dxa"/>
            <w:shd w:val="clear" w:color="auto" w:fill="auto"/>
            <w:noWrap/>
            <w:vAlign w:val="bottom"/>
          </w:tcPr>
          <w:p w14:paraId="2DFB6783" w14:textId="77777777" w:rsidR="00AE6445" w:rsidRPr="00162EF6" w:rsidRDefault="00AE6445" w:rsidP="00AE6445">
            <w:pPr>
              <w:spacing w:before="0" w:after="0"/>
              <w:rPr>
                <w:rFonts w:ascii="Arial" w:hAnsi="Arial" w:cs="Arial"/>
                <w:color w:val="000000"/>
                <w:sz w:val="20"/>
                <w:lang w:val="en-AU" w:eastAsia="en-AU"/>
              </w:rPr>
            </w:pPr>
            <w:r w:rsidRPr="00162EF6">
              <w:rPr>
                <w:rFonts w:ascii="Arial" w:hAnsi="Arial" w:cs="Arial"/>
                <w:color w:val="000000"/>
                <w:sz w:val="20"/>
                <w:lang w:val="en-AU" w:eastAsia="en-AU"/>
              </w:rPr>
              <w:t>Interview completed</w:t>
            </w:r>
          </w:p>
        </w:tc>
        <w:tc>
          <w:tcPr>
            <w:tcW w:w="1120" w:type="dxa"/>
            <w:shd w:val="clear" w:color="auto" w:fill="auto"/>
            <w:noWrap/>
            <w:vAlign w:val="bottom"/>
          </w:tcPr>
          <w:p w14:paraId="20BEC7EF" w14:textId="77777777" w:rsidR="00AE6445" w:rsidRPr="00162EF6" w:rsidRDefault="00AE6445" w:rsidP="00AE6445">
            <w:pPr>
              <w:spacing w:before="0" w:after="0"/>
              <w:jc w:val="center"/>
              <w:rPr>
                <w:rFonts w:ascii="Arial" w:hAnsi="Arial" w:cs="Arial"/>
                <w:color w:val="000000"/>
                <w:sz w:val="20"/>
                <w:lang w:val="en-AU" w:eastAsia="en-AU"/>
              </w:rPr>
            </w:pPr>
            <w:r w:rsidRPr="00162EF6">
              <w:rPr>
                <w:rFonts w:ascii="Arial" w:hAnsi="Arial" w:cs="Arial"/>
                <w:color w:val="000000"/>
                <w:sz w:val="20"/>
                <w:lang w:val="en-AU" w:eastAsia="en-AU"/>
              </w:rPr>
              <w:t>2,204</w:t>
            </w:r>
          </w:p>
        </w:tc>
        <w:tc>
          <w:tcPr>
            <w:tcW w:w="1573" w:type="dxa"/>
            <w:shd w:val="clear" w:color="auto" w:fill="auto"/>
            <w:noWrap/>
            <w:vAlign w:val="bottom"/>
          </w:tcPr>
          <w:p w14:paraId="5208F045" w14:textId="77777777" w:rsidR="00AE6445" w:rsidRPr="00162EF6" w:rsidRDefault="00AE6445" w:rsidP="00AE6445">
            <w:pPr>
              <w:spacing w:before="0" w:after="0"/>
              <w:jc w:val="center"/>
              <w:rPr>
                <w:rFonts w:ascii="Arial" w:hAnsi="Arial" w:cs="Arial"/>
                <w:color w:val="000000"/>
                <w:sz w:val="20"/>
                <w:lang w:val="en-AU" w:eastAsia="en-AU"/>
              </w:rPr>
            </w:pPr>
            <w:r w:rsidRPr="00162EF6">
              <w:rPr>
                <w:rFonts w:ascii="Arial" w:hAnsi="Arial" w:cs="Arial"/>
                <w:color w:val="000000"/>
                <w:sz w:val="20"/>
                <w:lang w:val="en-AU" w:eastAsia="en-AU"/>
              </w:rPr>
              <w:t>18.2%</w:t>
            </w:r>
          </w:p>
        </w:tc>
      </w:tr>
      <w:tr w:rsidR="00AE6445" w:rsidRPr="003E07CA" w14:paraId="2AD96A33" w14:textId="77777777" w:rsidTr="003F412E">
        <w:trPr>
          <w:trHeight w:val="300"/>
          <w:jc w:val="center"/>
        </w:trPr>
        <w:tc>
          <w:tcPr>
            <w:tcW w:w="7528" w:type="dxa"/>
            <w:shd w:val="clear" w:color="auto" w:fill="auto"/>
            <w:noWrap/>
            <w:vAlign w:val="bottom"/>
          </w:tcPr>
          <w:p w14:paraId="74442938" w14:textId="77777777" w:rsidR="00AE6445" w:rsidRPr="00162EF6" w:rsidRDefault="00AE6445" w:rsidP="00AE6445">
            <w:pPr>
              <w:spacing w:before="0" w:after="0"/>
              <w:rPr>
                <w:rFonts w:ascii="Arial" w:hAnsi="Arial" w:cs="Arial"/>
                <w:color w:val="000000"/>
                <w:sz w:val="20"/>
                <w:lang w:val="en-AU" w:eastAsia="en-AU"/>
              </w:rPr>
            </w:pPr>
            <w:r w:rsidRPr="00162EF6">
              <w:rPr>
                <w:rFonts w:ascii="Arial" w:hAnsi="Arial" w:cs="Arial"/>
                <w:color w:val="000000"/>
                <w:sz w:val="20"/>
                <w:lang w:val="en-AU" w:eastAsia="en-AU"/>
              </w:rPr>
              <w:t>Quota fail</w:t>
            </w:r>
          </w:p>
        </w:tc>
        <w:tc>
          <w:tcPr>
            <w:tcW w:w="1120" w:type="dxa"/>
            <w:shd w:val="clear" w:color="auto" w:fill="auto"/>
            <w:noWrap/>
            <w:vAlign w:val="bottom"/>
          </w:tcPr>
          <w:p w14:paraId="75EE4951" w14:textId="77777777" w:rsidR="00AE6445" w:rsidRPr="00162EF6" w:rsidRDefault="00AE6445" w:rsidP="00AE6445">
            <w:pPr>
              <w:spacing w:before="0" w:after="0"/>
              <w:jc w:val="center"/>
              <w:rPr>
                <w:rFonts w:ascii="Arial" w:hAnsi="Arial" w:cs="Arial"/>
                <w:color w:val="000000"/>
                <w:sz w:val="20"/>
                <w:lang w:val="en-AU" w:eastAsia="en-AU"/>
              </w:rPr>
            </w:pPr>
            <w:r w:rsidRPr="00162EF6">
              <w:rPr>
                <w:rFonts w:ascii="Arial" w:hAnsi="Arial" w:cs="Arial"/>
                <w:color w:val="000000"/>
                <w:sz w:val="20"/>
                <w:lang w:val="en-AU" w:eastAsia="en-AU"/>
              </w:rPr>
              <w:t>43</w:t>
            </w:r>
          </w:p>
        </w:tc>
        <w:tc>
          <w:tcPr>
            <w:tcW w:w="1573" w:type="dxa"/>
            <w:shd w:val="clear" w:color="auto" w:fill="auto"/>
            <w:noWrap/>
            <w:vAlign w:val="bottom"/>
          </w:tcPr>
          <w:p w14:paraId="517FB1EB" w14:textId="77777777" w:rsidR="00AE6445" w:rsidRPr="00162EF6" w:rsidRDefault="00AE6445" w:rsidP="00AE6445">
            <w:pPr>
              <w:spacing w:before="0" w:after="0"/>
              <w:jc w:val="center"/>
              <w:rPr>
                <w:rFonts w:ascii="Arial" w:hAnsi="Arial" w:cs="Arial"/>
                <w:color w:val="000000"/>
                <w:sz w:val="20"/>
                <w:lang w:val="en-AU" w:eastAsia="en-AU"/>
              </w:rPr>
            </w:pPr>
            <w:r w:rsidRPr="00162EF6">
              <w:rPr>
                <w:rFonts w:ascii="Arial" w:hAnsi="Arial" w:cs="Arial"/>
                <w:color w:val="000000"/>
                <w:sz w:val="20"/>
                <w:lang w:val="en-AU" w:eastAsia="en-AU"/>
              </w:rPr>
              <w:t>0.4%</w:t>
            </w:r>
          </w:p>
        </w:tc>
      </w:tr>
      <w:tr w:rsidR="00AE6445" w:rsidRPr="003E07CA" w14:paraId="26FB6DB2" w14:textId="77777777" w:rsidTr="003F412E">
        <w:trPr>
          <w:trHeight w:val="300"/>
          <w:jc w:val="center"/>
        </w:trPr>
        <w:tc>
          <w:tcPr>
            <w:tcW w:w="7528" w:type="dxa"/>
            <w:shd w:val="clear" w:color="auto" w:fill="auto"/>
            <w:noWrap/>
            <w:vAlign w:val="bottom"/>
          </w:tcPr>
          <w:p w14:paraId="71CBFA98" w14:textId="77777777" w:rsidR="00AE6445" w:rsidRPr="00162EF6" w:rsidRDefault="00AE6445" w:rsidP="00AE6445">
            <w:pPr>
              <w:spacing w:before="0" w:after="0"/>
              <w:rPr>
                <w:rFonts w:ascii="Arial" w:hAnsi="Arial" w:cs="Arial"/>
                <w:color w:val="000000"/>
                <w:sz w:val="20"/>
                <w:lang w:val="en-AU" w:eastAsia="en-AU"/>
              </w:rPr>
            </w:pPr>
            <w:r w:rsidRPr="00162EF6">
              <w:rPr>
                <w:rFonts w:ascii="Arial" w:hAnsi="Arial" w:cs="Arial"/>
                <w:color w:val="000000"/>
                <w:sz w:val="20"/>
                <w:lang w:val="en-AU" w:eastAsia="en-AU"/>
              </w:rPr>
              <w:t>Incomplete appointment</w:t>
            </w:r>
          </w:p>
        </w:tc>
        <w:tc>
          <w:tcPr>
            <w:tcW w:w="1120" w:type="dxa"/>
            <w:shd w:val="clear" w:color="auto" w:fill="auto"/>
            <w:noWrap/>
            <w:vAlign w:val="bottom"/>
          </w:tcPr>
          <w:p w14:paraId="395991C7" w14:textId="77777777" w:rsidR="00AE6445" w:rsidRPr="00162EF6" w:rsidRDefault="00AE6445" w:rsidP="00AE6445">
            <w:pPr>
              <w:spacing w:before="0" w:after="0"/>
              <w:jc w:val="center"/>
              <w:rPr>
                <w:rFonts w:ascii="Arial" w:hAnsi="Arial" w:cs="Arial"/>
                <w:color w:val="000000"/>
                <w:sz w:val="20"/>
                <w:lang w:val="en-AU" w:eastAsia="en-AU"/>
              </w:rPr>
            </w:pPr>
            <w:r w:rsidRPr="00162EF6">
              <w:rPr>
                <w:rFonts w:ascii="Arial" w:hAnsi="Arial" w:cs="Arial"/>
                <w:color w:val="000000"/>
                <w:sz w:val="20"/>
                <w:lang w:val="en-AU" w:eastAsia="en-AU"/>
              </w:rPr>
              <w:t>469</w:t>
            </w:r>
          </w:p>
        </w:tc>
        <w:tc>
          <w:tcPr>
            <w:tcW w:w="1573" w:type="dxa"/>
            <w:shd w:val="clear" w:color="auto" w:fill="auto"/>
            <w:noWrap/>
            <w:vAlign w:val="bottom"/>
          </w:tcPr>
          <w:p w14:paraId="3C3A632C" w14:textId="77777777" w:rsidR="00AE6445" w:rsidRPr="00162EF6" w:rsidRDefault="00AE6445" w:rsidP="00AE6445">
            <w:pPr>
              <w:spacing w:before="0" w:after="0"/>
              <w:jc w:val="center"/>
              <w:rPr>
                <w:rFonts w:ascii="Arial" w:hAnsi="Arial" w:cs="Arial"/>
                <w:color w:val="000000"/>
                <w:sz w:val="20"/>
                <w:lang w:val="en-AU" w:eastAsia="en-AU"/>
              </w:rPr>
            </w:pPr>
            <w:r w:rsidRPr="00162EF6">
              <w:rPr>
                <w:rFonts w:ascii="Arial" w:hAnsi="Arial" w:cs="Arial"/>
                <w:color w:val="000000"/>
                <w:sz w:val="20"/>
                <w:lang w:val="en-AU" w:eastAsia="en-AU"/>
              </w:rPr>
              <w:t>3.9%</w:t>
            </w:r>
          </w:p>
        </w:tc>
      </w:tr>
      <w:tr w:rsidR="00AE6445" w:rsidRPr="003E07CA" w14:paraId="157876F2" w14:textId="77777777" w:rsidTr="003F412E">
        <w:trPr>
          <w:trHeight w:val="300"/>
          <w:jc w:val="center"/>
        </w:trPr>
        <w:tc>
          <w:tcPr>
            <w:tcW w:w="7528" w:type="dxa"/>
            <w:shd w:val="clear" w:color="auto" w:fill="auto"/>
            <w:noWrap/>
            <w:vAlign w:val="bottom"/>
          </w:tcPr>
          <w:p w14:paraId="16AC0FEC" w14:textId="77777777" w:rsidR="00AE6445" w:rsidRPr="00162EF6" w:rsidRDefault="00AE6445" w:rsidP="00AE6445">
            <w:pPr>
              <w:spacing w:before="0" w:after="0"/>
              <w:rPr>
                <w:rFonts w:ascii="Arial" w:hAnsi="Arial" w:cs="Arial"/>
                <w:color w:val="000000"/>
                <w:sz w:val="20"/>
                <w:lang w:val="en-AU" w:eastAsia="en-AU"/>
              </w:rPr>
            </w:pPr>
            <w:r w:rsidRPr="00162EF6">
              <w:rPr>
                <w:rFonts w:ascii="Arial" w:hAnsi="Arial" w:cs="Arial"/>
                <w:color w:val="000000"/>
                <w:sz w:val="20"/>
                <w:lang w:val="en-AU" w:eastAsia="en-AU"/>
              </w:rPr>
              <w:t>Incomplete interview</w:t>
            </w:r>
          </w:p>
        </w:tc>
        <w:tc>
          <w:tcPr>
            <w:tcW w:w="1120" w:type="dxa"/>
            <w:shd w:val="clear" w:color="auto" w:fill="auto"/>
            <w:noWrap/>
            <w:vAlign w:val="bottom"/>
          </w:tcPr>
          <w:p w14:paraId="61EB846F" w14:textId="77777777" w:rsidR="00AE6445" w:rsidRPr="00162EF6" w:rsidRDefault="00AE6445" w:rsidP="00AE6445">
            <w:pPr>
              <w:spacing w:before="0" w:after="0"/>
              <w:jc w:val="center"/>
              <w:rPr>
                <w:rFonts w:ascii="Arial" w:hAnsi="Arial" w:cs="Arial"/>
                <w:color w:val="000000"/>
                <w:sz w:val="20"/>
                <w:lang w:val="en-AU" w:eastAsia="en-AU"/>
              </w:rPr>
            </w:pPr>
            <w:r w:rsidRPr="00162EF6">
              <w:rPr>
                <w:rFonts w:ascii="Arial" w:hAnsi="Arial" w:cs="Arial"/>
                <w:color w:val="000000"/>
                <w:sz w:val="20"/>
                <w:lang w:val="en-AU" w:eastAsia="en-AU"/>
              </w:rPr>
              <w:t>22</w:t>
            </w:r>
          </w:p>
        </w:tc>
        <w:tc>
          <w:tcPr>
            <w:tcW w:w="1573" w:type="dxa"/>
            <w:shd w:val="clear" w:color="auto" w:fill="auto"/>
            <w:noWrap/>
            <w:vAlign w:val="bottom"/>
          </w:tcPr>
          <w:p w14:paraId="23447CE7" w14:textId="77777777" w:rsidR="00AE6445" w:rsidRPr="00162EF6" w:rsidRDefault="00AE6445" w:rsidP="00AE6445">
            <w:pPr>
              <w:spacing w:before="0" w:after="0"/>
              <w:jc w:val="center"/>
              <w:rPr>
                <w:rFonts w:ascii="Arial" w:hAnsi="Arial" w:cs="Arial"/>
                <w:color w:val="000000"/>
                <w:sz w:val="20"/>
                <w:lang w:val="en-AU" w:eastAsia="en-AU"/>
              </w:rPr>
            </w:pPr>
            <w:r w:rsidRPr="00162EF6">
              <w:rPr>
                <w:rFonts w:ascii="Arial" w:hAnsi="Arial" w:cs="Arial"/>
                <w:color w:val="000000"/>
                <w:sz w:val="20"/>
                <w:lang w:val="en-AU" w:eastAsia="en-AU"/>
              </w:rPr>
              <w:t>0.2%</w:t>
            </w:r>
          </w:p>
        </w:tc>
      </w:tr>
      <w:tr w:rsidR="00AE6445" w:rsidRPr="003E07CA" w14:paraId="408B11FC" w14:textId="77777777" w:rsidTr="003F412E">
        <w:trPr>
          <w:trHeight w:val="300"/>
          <w:jc w:val="center"/>
        </w:trPr>
        <w:tc>
          <w:tcPr>
            <w:tcW w:w="7528" w:type="dxa"/>
            <w:shd w:val="clear" w:color="auto" w:fill="auto"/>
            <w:noWrap/>
            <w:vAlign w:val="bottom"/>
          </w:tcPr>
          <w:p w14:paraId="4977F143" w14:textId="77777777" w:rsidR="00AE6445" w:rsidRPr="00162EF6" w:rsidRDefault="00AE6445" w:rsidP="00AE6445">
            <w:pPr>
              <w:spacing w:before="0" w:after="0"/>
              <w:rPr>
                <w:rFonts w:ascii="Arial" w:hAnsi="Arial" w:cs="Arial"/>
                <w:color w:val="000000"/>
                <w:sz w:val="20"/>
                <w:lang w:val="en-AU" w:eastAsia="en-AU"/>
              </w:rPr>
            </w:pPr>
            <w:r w:rsidRPr="00162EF6">
              <w:rPr>
                <w:rFonts w:ascii="Arial" w:hAnsi="Arial" w:cs="Arial"/>
                <w:color w:val="000000"/>
                <w:sz w:val="20"/>
                <w:lang w:val="en-AU" w:eastAsia="en-AU"/>
              </w:rPr>
              <w:t>Withdrawn</w:t>
            </w:r>
          </w:p>
        </w:tc>
        <w:tc>
          <w:tcPr>
            <w:tcW w:w="1120" w:type="dxa"/>
            <w:shd w:val="clear" w:color="auto" w:fill="auto"/>
            <w:noWrap/>
            <w:vAlign w:val="bottom"/>
          </w:tcPr>
          <w:p w14:paraId="196F7EE5" w14:textId="77777777" w:rsidR="00AE6445" w:rsidRPr="00162EF6" w:rsidRDefault="00AE6445" w:rsidP="00AE6445">
            <w:pPr>
              <w:spacing w:before="0" w:after="0"/>
              <w:jc w:val="center"/>
              <w:rPr>
                <w:rFonts w:ascii="Arial" w:hAnsi="Arial" w:cs="Arial"/>
                <w:color w:val="000000"/>
                <w:sz w:val="20"/>
                <w:lang w:val="en-AU" w:eastAsia="en-AU"/>
              </w:rPr>
            </w:pPr>
            <w:r w:rsidRPr="00162EF6">
              <w:rPr>
                <w:rFonts w:ascii="Arial" w:hAnsi="Arial" w:cs="Arial"/>
                <w:color w:val="000000"/>
                <w:sz w:val="20"/>
                <w:lang w:val="en-AU" w:eastAsia="en-AU"/>
              </w:rPr>
              <w:t>226</w:t>
            </w:r>
          </w:p>
        </w:tc>
        <w:tc>
          <w:tcPr>
            <w:tcW w:w="1573" w:type="dxa"/>
            <w:shd w:val="clear" w:color="auto" w:fill="auto"/>
            <w:noWrap/>
            <w:vAlign w:val="bottom"/>
          </w:tcPr>
          <w:p w14:paraId="6563CBB7" w14:textId="77777777" w:rsidR="00AE6445" w:rsidRPr="00162EF6" w:rsidRDefault="00AE6445" w:rsidP="00AE6445">
            <w:pPr>
              <w:spacing w:before="0" w:after="0"/>
              <w:jc w:val="center"/>
              <w:rPr>
                <w:rFonts w:ascii="Arial" w:hAnsi="Arial" w:cs="Arial"/>
                <w:color w:val="000000"/>
                <w:sz w:val="20"/>
                <w:lang w:val="en-AU" w:eastAsia="en-AU"/>
              </w:rPr>
            </w:pPr>
            <w:r w:rsidRPr="00162EF6">
              <w:rPr>
                <w:rFonts w:ascii="Arial" w:hAnsi="Arial" w:cs="Arial"/>
                <w:color w:val="000000"/>
                <w:sz w:val="20"/>
                <w:lang w:val="en-AU" w:eastAsia="en-AU"/>
              </w:rPr>
              <w:t>1.9%</w:t>
            </w:r>
          </w:p>
        </w:tc>
      </w:tr>
      <w:tr w:rsidR="00AE6445" w:rsidRPr="003E07CA" w14:paraId="2465D201" w14:textId="77777777" w:rsidTr="003F412E">
        <w:trPr>
          <w:trHeight w:val="300"/>
          <w:jc w:val="center"/>
        </w:trPr>
        <w:tc>
          <w:tcPr>
            <w:tcW w:w="7528" w:type="dxa"/>
            <w:shd w:val="clear" w:color="auto" w:fill="auto"/>
            <w:noWrap/>
            <w:vAlign w:val="bottom"/>
          </w:tcPr>
          <w:p w14:paraId="323DB69B" w14:textId="77777777" w:rsidR="00AE6445" w:rsidRPr="00162EF6" w:rsidRDefault="00AE6445" w:rsidP="00AE6445">
            <w:pPr>
              <w:spacing w:before="0" w:after="0"/>
              <w:rPr>
                <w:rFonts w:ascii="Arial" w:hAnsi="Arial" w:cs="Arial"/>
                <w:color w:val="000000"/>
                <w:sz w:val="20"/>
                <w:lang w:val="en-AU" w:eastAsia="en-AU"/>
              </w:rPr>
            </w:pPr>
            <w:r w:rsidRPr="00162EF6">
              <w:rPr>
                <w:rFonts w:ascii="Arial" w:hAnsi="Arial" w:cs="Arial"/>
                <w:color w:val="000000"/>
                <w:sz w:val="20"/>
                <w:lang w:val="en-AU" w:eastAsia="en-AU"/>
              </w:rPr>
              <w:t>Deceased</w:t>
            </w:r>
          </w:p>
        </w:tc>
        <w:tc>
          <w:tcPr>
            <w:tcW w:w="1120" w:type="dxa"/>
            <w:shd w:val="clear" w:color="auto" w:fill="auto"/>
            <w:noWrap/>
            <w:vAlign w:val="bottom"/>
          </w:tcPr>
          <w:p w14:paraId="04932BC8" w14:textId="77777777" w:rsidR="00AE6445" w:rsidRPr="00162EF6" w:rsidRDefault="00AE6445" w:rsidP="00AE6445">
            <w:pPr>
              <w:spacing w:before="0" w:after="0"/>
              <w:jc w:val="center"/>
              <w:rPr>
                <w:rFonts w:ascii="Arial" w:hAnsi="Arial" w:cs="Arial"/>
                <w:color w:val="000000"/>
                <w:sz w:val="20"/>
                <w:lang w:val="en-AU" w:eastAsia="en-AU"/>
              </w:rPr>
            </w:pPr>
            <w:r w:rsidRPr="00162EF6">
              <w:rPr>
                <w:rFonts w:ascii="Arial" w:hAnsi="Arial" w:cs="Arial"/>
                <w:color w:val="000000"/>
                <w:sz w:val="20"/>
                <w:lang w:val="en-AU" w:eastAsia="en-AU"/>
              </w:rPr>
              <w:t>28</w:t>
            </w:r>
          </w:p>
        </w:tc>
        <w:tc>
          <w:tcPr>
            <w:tcW w:w="1573" w:type="dxa"/>
            <w:shd w:val="clear" w:color="auto" w:fill="auto"/>
            <w:noWrap/>
            <w:vAlign w:val="bottom"/>
          </w:tcPr>
          <w:p w14:paraId="1D035879" w14:textId="77777777" w:rsidR="00AE6445" w:rsidRPr="00162EF6" w:rsidRDefault="00AE6445" w:rsidP="00AE6445">
            <w:pPr>
              <w:spacing w:before="0" w:after="0"/>
              <w:jc w:val="center"/>
              <w:rPr>
                <w:rFonts w:ascii="Arial" w:hAnsi="Arial" w:cs="Arial"/>
                <w:color w:val="000000"/>
                <w:sz w:val="20"/>
                <w:lang w:val="en-AU" w:eastAsia="en-AU"/>
              </w:rPr>
            </w:pPr>
            <w:r w:rsidRPr="00162EF6">
              <w:rPr>
                <w:rFonts w:ascii="Arial" w:hAnsi="Arial" w:cs="Arial"/>
                <w:color w:val="000000"/>
                <w:sz w:val="20"/>
                <w:lang w:val="en-AU" w:eastAsia="en-AU"/>
              </w:rPr>
              <w:t>0.2%</w:t>
            </w:r>
          </w:p>
        </w:tc>
      </w:tr>
      <w:tr w:rsidR="00AE6445" w:rsidRPr="003E07CA" w14:paraId="2ED1C092" w14:textId="77777777" w:rsidTr="003F412E">
        <w:trPr>
          <w:trHeight w:val="300"/>
          <w:jc w:val="center"/>
        </w:trPr>
        <w:tc>
          <w:tcPr>
            <w:tcW w:w="7528" w:type="dxa"/>
            <w:shd w:val="clear" w:color="auto" w:fill="auto"/>
            <w:noWrap/>
            <w:vAlign w:val="bottom"/>
          </w:tcPr>
          <w:p w14:paraId="7136451B" w14:textId="77777777" w:rsidR="00AE6445" w:rsidRPr="00162EF6" w:rsidRDefault="00AE6445" w:rsidP="00AE6445">
            <w:pPr>
              <w:spacing w:before="0" w:after="0"/>
              <w:rPr>
                <w:rFonts w:ascii="Arial" w:hAnsi="Arial" w:cs="Arial"/>
                <w:color w:val="000000"/>
                <w:sz w:val="20"/>
                <w:lang w:val="en-AU" w:eastAsia="en-AU"/>
              </w:rPr>
            </w:pPr>
            <w:r w:rsidRPr="00162EF6">
              <w:rPr>
                <w:rFonts w:ascii="Arial" w:hAnsi="Arial" w:cs="Arial"/>
                <w:color w:val="000000"/>
                <w:sz w:val="20"/>
                <w:lang w:val="en-AU" w:eastAsia="en-AU"/>
              </w:rPr>
              <w:t>Mail-out returned to sender</w:t>
            </w:r>
          </w:p>
        </w:tc>
        <w:tc>
          <w:tcPr>
            <w:tcW w:w="1120" w:type="dxa"/>
            <w:shd w:val="clear" w:color="auto" w:fill="auto"/>
            <w:noWrap/>
            <w:vAlign w:val="bottom"/>
          </w:tcPr>
          <w:p w14:paraId="4A06075B" w14:textId="77777777" w:rsidR="00AE6445" w:rsidRPr="00162EF6" w:rsidRDefault="00AE6445" w:rsidP="00AE6445">
            <w:pPr>
              <w:spacing w:before="0" w:after="0"/>
              <w:jc w:val="center"/>
              <w:rPr>
                <w:rFonts w:ascii="Arial" w:hAnsi="Arial" w:cs="Arial"/>
                <w:color w:val="000000"/>
                <w:sz w:val="20"/>
                <w:lang w:val="en-AU" w:eastAsia="en-AU"/>
              </w:rPr>
            </w:pPr>
            <w:r w:rsidRPr="00162EF6">
              <w:rPr>
                <w:rFonts w:ascii="Arial" w:hAnsi="Arial" w:cs="Arial"/>
                <w:color w:val="000000"/>
                <w:sz w:val="20"/>
                <w:lang w:val="en-AU" w:eastAsia="en-AU"/>
              </w:rPr>
              <w:t>541</w:t>
            </w:r>
          </w:p>
        </w:tc>
        <w:tc>
          <w:tcPr>
            <w:tcW w:w="1573" w:type="dxa"/>
            <w:shd w:val="clear" w:color="auto" w:fill="auto"/>
            <w:noWrap/>
            <w:vAlign w:val="bottom"/>
          </w:tcPr>
          <w:p w14:paraId="64551349" w14:textId="77777777" w:rsidR="00AE6445" w:rsidRPr="00162EF6" w:rsidRDefault="00AE6445" w:rsidP="00AE6445">
            <w:pPr>
              <w:spacing w:before="0" w:after="0"/>
              <w:jc w:val="center"/>
              <w:rPr>
                <w:rFonts w:ascii="Arial" w:hAnsi="Arial" w:cs="Arial"/>
                <w:color w:val="000000"/>
                <w:sz w:val="20"/>
                <w:lang w:val="en-AU" w:eastAsia="en-AU"/>
              </w:rPr>
            </w:pPr>
            <w:r w:rsidRPr="00162EF6">
              <w:rPr>
                <w:rFonts w:ascii="Arial" w:hAnsi="Arial" w:cs="Arial"/>
                <w:color w:val="000000"/>
                <w:sz w:val="20"/>
                <w:lang w:val="en-AU" w:eastAsia="en-AU"/>
              </w:rPr>
              <w:t>4.5%</w:t>
            </w:r>
          </w:p>
        </w:tc>
      </w:tr>
      <w:tr w:rsidR="00AE6445" w:rsidRPr="003E07CA" w14:paraId="72ECE6C9" w14:textId="77777777" w:rsidTr="003F412E">
        <w:trPr>
          <w:trHeight w:val="300"/>
          <w:jc w:val="center"/>
        </w:trPr>
        <w:tc>
          <w:tcPr>
            <w:tcW w:w="7528" w:type="dxa"/>
            <w:shd w:val="clear" w:color="auto" w:fill="auto"/>
            <w:noWrap/>
            <w:vAlign w:val="bottom"/>
          </w:tcPr>
          <w:p w14:paraId="3FD56DD7" w14:textId="77777777" w:rsidR="00AE6445" w:rsidRPr="00162EF6" w:rsidRDefault="00AE6445" w:rsidP="00AE6445">
            <w:pPr>
              <w:spacing w:before="0" w:after="0"/>
              <w:rPr>
                <w:rFonts w:ascii="Arial" w:hAnsi="Arial" w:cs="Arial"/>
                <w:color w:val="000000"/>
                <w:sz w:val="20"/>
                <w:lang w:val="en-AU" w:eastAsia="en-AU"/>
              </w:rPr>
            </w:pPr>
            <w:r w:rsidRPr="00162EF6">
              <w:rPr>
                <w:rFonts w:ascii="Arial" w:hAnsi="Arial" w:cs="Arial"/>
                <w:color w:val="000000"/>
                <w:sz w:val="20"/>
                <w:lang w:val="en-AU" w:eastAsia="en-AU"/>
              </w:rPr>
              <w:t>Other unusable sample</w:t>
            </w:r>
          </w:p>
        </w:tc>
        <w:tc>
          <w:tcPr>
            <w:tcW w:w="1120" w:type="dxa"/>
            <w:shd w:val="clear" w:color="auto" w:fill="auto"/>
            <w:noWrap/>
            <w:vAlign w:val="bottom"/>
          </w:tcPr>
          <w:p w14:paraId="79E3B1E9" w14:textId="77777777" w:rsidR="00AE6445" w:rsidRPr="00162EF6" w:rsidRDefault="00AE6445" w:rsidP="00AE6445">
            <w:pPr>
              <w:spacing w:before="0" w:after="0"/>
              <w:jc w:val="center"/>
              <w:rPr>
                <w:rFonts w:ascii="Arial" w:hAnsi="Arial" w:cs="Arial"/>
                <w:color w:val="000000"/>
                <w:sz w:val="20"/>
                <w:lang w:val="en-AU" w:eastAsia="en-AU"/>
              </w:rPr>
            </w:pPr>
            <w:r w:rsidRPr="00162EF6">
              <w:rPr>
                <w:rFonts w:ascii="Arial" w:hAnsi="Arial" w:cs="Arial"/>
                <w:color w:val="000000"/>
                <w:sz w:val="20"/>
                <w:lang w:val="en-AU" w:eastAsia="en-AU"/>
              </w:rPr>
              <w:t>75</w:t>
            </w:r>
          </w:p>
        </w:tc>
        <w:tc>
          <w:tcPr>
            <w:tcW w:w="1573" w:type="dxa"/>
            <w:shd w:val="clear" w:color="auto" w:fill="auto"/>
            <w:noWrap/>
            <w:vAlign w:val="bottom"/>
          </w:tcPr>
          <w:p w14:paraId="2F2D2B8F" w14:textId="77777777" w:rsidR="00AE6445" w:rsidRPr="00162EF6" w:rsidRDefault="00AE6445" w:rsidP="00AE6445">
            <w:pPr>
              <w:spacing w:before="0" w:after="0"/>
              <w:jc w:val="center"/>
              <w:rPr>
                <w:rFonts w:ascii="Arial" w:hAnsi="Arial" w:cs="Arial"/>
                <w:color w:val="000000"/>
                <w:sz w:val="20"/>
                <w:lang w:val="en-AU" w:eastAsia="en-AU"/>
              </w:rPr>
            </w:pPr>
            <w:r w:rsidRPr="00162EF6">
              <w:rPr>
                <w:rFonts w:ascii="Arial" w:hAnsi="Arial" w:cs="Arial"/>
                <w:color w:val="000000"/>
                <w:sz w:val="20"/>
                <w:lang w:val="en-AU" w:eastAsia="en-AU"/>
              </w:rPr>
              <w:t>0.6%</w:t>
            </w:r>
          </w:p>
        </w:tc>
      </w:tr>
      <w:tr w:rsidR="00AE6445" w:rsidRPr="003E07CA" w14:paraId="4F64D365" w14:textId="77777777" w:rsidTr="003F412E">
        <w:trPr>
          <w:trHeight w:val="300"/>
          <w:jc w:val="center"/>
        </w:trPr>
        <w:tc>
          <w:tcPr>
            <w:tcW w:w="7528" w:type="dxa"/>
            <w:shd w:val="clear" w:color="auto" w:fill="auto"/>
            <w:noWrap/>
            <w:vAlign w:val="bottom"/>
          </w:tcPr>
          <w:p w14:paraId="055EA50F" w14:textId="77777777" w:rsidR="00AE6445" w:rsidRPr="00162EF6" w:rsidRDefault="00AE6445" w:rsidP="00AE6445">
            <w:pPr>
              <w:spacing w:before="0" w:after="0"/>
              <w:rPr>
                <w:rFonts w:ascii="Arial" w:hAnsi="Arial" w:cs="Arial"/>
                <w:color w:val="000000"/>
                <w:sz w:val="20"/>
                <w:lang w:val="en-AU" w:eastAsia="en-AU"/>
              </w:rPr>
            </w:pPr>
            <w:r w:rsidRPr="00162EF6">
              <w:rPr>
                <w:rFonts w:ascii="Arial" w:hAnsi="Arial" w:cs="Arial"/>
                <w:color w:val="000000"/>
                <w:sz w:val="20"/>
                <w:lang w:val="en-AU" w:eastAsia="en-AU"/>
              </w:rPr>
              <w:t>Fresh sample not required (no CATI contact attempted as quotas achieved)</w:t>
            </w:r>
          </w:p>
        </w:tc>
        <w:tc>
          <w:tcPr>
            <w:tcW w:w="1120" w:type="dxa"/>
            <w:shd w:val="clear" w:color="auto" w:fill="auto"/>
            <w:noWrap/>
            <w:vAlign w:val="bottom"/>
          </w:tcPr>
          <w:p w14:paraId="1AEEE3A1" w14:textId="77777777" w:rsidR="00AE6445" w:rsidRPr="00162EF6" w:rsidRDefault="00AE6445" w:rsidP="00AE6445">
            <w:pPr>
              <w:spacing w:before="0" w:after="0"/>
              <w:jc w:val="center"/>
              <w:rPr>
                <w:rFonts w:ascii="Arial" w:hAnsi="Arial" w:cs="Arial"/>
                <w:color w:val="000000"/>
                <w:sz w:val="20"/>
                <w:lang w:val="en-AU" w:eastAsia="en-AU"/>
              </w:rPr>
            </w:pPr>
            <w:r w:rsidRPr="00162EF6">
              <w:rPr>
                <w:rFonts w:ascii="Arial" w:hAnsi="Arial" w:cs="Arial"/>
                <w:color w:val="000000"/>
                <w:sz w:val="20"/>
                <w:lang w:val="en-AU" w:eastAsia="en-AU"/>
              </w:rPr>
              <w:t>2,143</w:t>
            </w:r>
          </w:p>
        </w:tc>
        <w:tc>
          <w:tcPr>
            <w:tcW w:w="1573" w:type="dxa"/>
            <w:shd w:val="clear" w:color="auto" w:fill="auto"/>
            <w:noWrap/>
            <w:vAlign w:val="bottom"/>
          </w:tcPr>
          <w:p w14:paraId="599F4D49" w14:textId="77777777" w:rsidR="00AE6445" w:rsidRPr="00162EF6" w:rsidRDefault="00AE6445" w:rsidP="00AE6445">
            <w:pPr>
              <w:spacing w:before="0" w:after="0"/>
              <w:jc w:val="center"/>
              <w:rPr>
                <w:rFonts w:ascii="Arial" w:hAnsi="Arial" w:cs="Arial"/>
                <w:color w:val="000000"/>
                <w:sz w:val="20"/>
                <w:lang w:val="en-AU" w:eastAsia="en-AU"/>
              </w:rPr>
            </w:pPr>
            <w:r w:rsidRPr="00162EF6">
              <w:rPr>
                <w:rFonts w:ascii="Arial" w:hAnsi="Arial" w:cs="Arial"/>
                <w:color w:val="000000"/>
                <w:sz w:val="20"/>
                <w:lang w:val="en-AU" w:eastAsia="en-AU"/>
              </w:rPr>
              <w:t>17.7%</w:t>
            </w:r>
          </w:p>
        </w:tc>
      </w:tr>
      <w:tr w:rsidR="00AE6445" w:rsidRPr="003E07CA" w14:paraId="4025D9C6" w14:textId="77777777" w:rsidTr="003F412E">
        <w:trPr>
          <w:trHeight w:val="300"/>
          <w:jc w:val="center"/>
        </w:trPr>
        <w:tc>
          <w:tcPr>
            <w:tcW w:w="7528" w:type="dxa"/>
            <w:shd w:val="clear" w:color="auto" w:fill="auto"/>
            <w:noWrap/>
            <w:vAlign w:val="bottom"/>
          </w:tcPr>
          <w:p w14:paraId="6A0E966A" w14:textId="77777777" w:rsidR="00AE6445" w:rsidRPr="00162EF6" w:rsidRDefault="00AE6445" w:rsidP="00AE6445">
            <w:pPr>
              <w:spacing w:before="0" w:after="0"/>
              <w:rPr>
                <w:rFonts w:ascii="Arial" w:hAnsi="Arial" w:cs="Arial"/>
                <w:b/>
                <w:color w:val="000000"/>
                <w:sz w:val="20"/>
                <w:lang w:val="en-AU" w:eastAsia="en-AU"/>
              </w:rPr>
            </w:pPr>
            <w:r w:rsidRPr="00162EF6">
              <w:rPr>
                <w:rFonts w:ascii="Arial" w:hAnsi="Arial" w:cs="Arial"/>
                <w:b/>
                <w:color w:val="000000"/>
                <w:sz w:val="20"/>
                <w:lang w:val="en-AU" w:eastAsia="en-AU"/>
              </w:rPr>
              <w:t>Total sample drawn for mail-out</w:t>
            </w:r>
          </w:p>
        </w:tc>
        <w:tc>
          <w:tcPr>
            <w:tcW w:w="1120" w:type="dxa"/>
            <w:shd w:val="clear" w:color="auto" w:fill="auto"/>
            <w:noWrap/>
            <w:vAlign w:val="bottom"/>
          </w:tcPr>
          <w:p w14:paraId="4CAD60B6" w14:textId="77777777" w:rsidR="00AE6445" w:rsidRPr="00162EF6" w:rsidRDefault="00AE6445" w:rsidP="00AE6445">
            <w:pPr>
              <w:spacing w:before="0" w:after="0"/>
              <w:jc w:val="center"/>
              <w:rPr>
                <w:rFonts w:ascii="Arial" w:hAnsi="Arial" w:cs="Arial"/>
                <w:b/>
                <w:color w:val="000000"/>
                <w:sz w:val="20"/>
                <w:lang w:val="en-AU" w:eastAsia="en-AU"/>
              </w:rPr>
            </w:pPr>
            <w:r w:rsidRPr="00162EF6">
              <w:rPr>
                <w:rFonts w:ascii="Arial" w:hAnsi="Arial" w:cs="Arial"/>
                <w:b/>
                <w:color w:val="000000"/>
                <w:sz w:val="20"/>
                <w:lang w:val="en-AU" w:eastAsia="en-AU"/>
              </w:rPr>
              <w:t>12,135</w:t>
            </w:r>
          </w:p>
        </w:tc>
        <w:tc>
          <w:tcPr>
            <w:tcW w:w="1573" w:type="dxa"/>
            <w:shd w:val="clear" w:color="auto" w:fill="auto"/>
            <w:noWrap/>
            <w:vAlign w:val="bottom"/>
          </w:tcPr>
          <w:p w14:paraId="3263F7CA" w14:textId="77777777" w:rsidR="00AE6445" w:rsidRPr="00162EF6" w:rsidRDefault="00AE6445" w:rsidP="00AE6445">
            <w:pPr>
              <w:spacing w:before="0" w:after="0"/>
              <w:jc w:val="center"/>
              <w:rPr>
                <w:rFonts w:ascii="Arial" w:hAnsi="Arial" w:cs="Arial"/>
                <w:b/>
                <w:color w:val="000000"/>
                <w:sz w:val="20"/>
                <w:lang w:val="en-AU" w:eastAsia="en-AU"/>
              </w:rPr>
            </w:pPr>
            <w:r w:rsidRPr="00162EF6">
              <w:rPr>
                <w:rFonts w:ascii="Arial" w:hAnsi="Arial" w:cs="Arial"/>
                <w:b/>
                <w:color w:val="000000"/>
                <w:sz w:val="20"/>
                <w:lang w:val="en-AU" w:eastAsia="en-AU"/>
              </w:rPr>
              <w:t>100.0%</w:t>
            </w:r>
          </w:p>
        </w:tc>
      </w:tr>
    </w:tbl>
    <w:p w14:paraId="07204F29" w14:textId="77777777" w:rsidR="00AE6445" w:rsidRPr="00162EF6" w:rsidRDefault="00AE6445" w:rsidP="00AE6445">
      <w:pPr>
        <w:pStyle w:val="Para"/>
        <w:rPr>
          <w:lang w:val="en-AU"/>
        </w:rPr>
      </w:pPr>
    </w:p>
    <w:p w14:paraId="7D897D48" w14:textId="77777777" w:rsidR="00AE6445" w:rsidRPr="00162EF6" w:rsidRDefault="00AE6445" w:rsidP="00AE6445">
      <w:pPr>
        <w:pStyle w:val="Para"/>
        <w:rPr>
          <w:lang w:val="en-AU"/>
        </w:rPr>
      </w:pPr>
      <w:r w:rsidRPr="00162EF6">
        <w:rPr>
          <w:lang w:val="en-AU"/>
        </w:rPr>
        <w:br w:type="page"/>
      </w:r>
    </w:p>
    <w:p w14:paraId="1E982580" w14:textId="77777777" w:rsidR="00AE6445" w:rsidRPr="00162EF6" w:rsidRDefault="00AE6445" w:rsidP="003F412E">
      <w:pPr>
        <w:pStyle w:val="Para"/>
        <w:spacing w:after="120"/>
        <w:jc w:val="center"/>
        <w:rPr>
          <w:b/>
          <w:lang w:val="en-AU"/>
        </w:rPr>
      </w:pPr>
      <w:r w:rsidRPr="00162EF6">
        <w:rPr>
          <w:b/>
          <w:lang w:val="en-AU"/>
        </w:rPr>
        <w:lastRenderedPageBreak/>
        <w:t xml:space="preserve">Table </w:t>
      </w:r>
      <w:r w:rsidR="00BB1D65" w:rsidRPr="00162EF6">
        <w:rPr>
          <w:b/>
          <w:lang w:val="en-AU"/>
        </w:rPr>
        <w:t>2.14</w:t>
      </w:r>
      <w:r w:rsidRPr="00162EF6">
        <w:rPr>
          <w:b/>
          <w:lang w:val="en-AU"/>
        </w:rPr>
        <w:t xml:space="preserve">: </w:t>
      </w:r>
      <w:r w:rsidRPr="00162EF6">
        <w:rPr>
          <w:b/>
          <w:u w:val="single"/>
          <w:lang w:val="en-AU"/>
        </w:rPr>
        <w:t>Key Measures of Response</w:t>
      </w:r>
    </w:p>
    <w:tbl>
      <w:tblPr>
        <w:tblW w:w="7840" w:type="dxa"/>
        <w:jc w:val="center"/>
        <w:tblLook w:val="04A0" w:firstRow="1" w:lastRow="0" w:firstColumn="1" w:lastColumn="0" w:noHBand="0" w:noVBand="1"/>
      </w:tblPr>
      <w:tblGrid>
        <w:gridCol w:w="6720"/>
        <w:gridCol w:w="1120"/>
      </w:tblGrid>
      <w:tr w:rsidR="00AE6445" w:rsidRPr="003E07CA" w14:paraId="7680FAAA" w14:textId="77777777" w:rsidTr="003F412E">
        <w:trPr>
          <w:trHeight w:val="300"/>
          <w:jc w:val="center"/>
        </w:trPr>
        <w:tc>
          <w:tcPr>
            <w:tcW w:w="6720" w:type="dxa"/>
            <w:tcBorders>
              <w:top w:val="double" w:sz="4" w:space="0" w:color="auto"/>
              <w:left w:val="double" w:sz="4" w:space="0" w:color="auto"/>
              <w:bottom w:val="single" w:sz="4" w:space="0" w:color="auto"/>
              <w:right w:val="single" w:sz="4" w:space="0" w:color="auto"/>
            </w:tcBorders>
            <w:shd w:val="clear" w:color="auto" w:fill="auto"/>
            <w:noWrap/>
            <w:vAlign w:val="bottom"/>
          </w:tcPr>
          <w:p w14:paraId="4DE35A2B" w14:textId="77777777" w:rsidR="00AE6445" w:rsidRPr="00162EF6" w:rsidRDefault="00AE6445" w:rsidP="00AE6445">
            <w:pPr>
              <w:spacing w:before="0" w:after="0"/>
              <w:rPr>
                <w:rFonts w:ascii="Arial" w:hAnsi="Arial" w:cs="Arial"/>
                <w:color w:val="000000"/>
                <w:sz w:val="20"/>
                <w:lang w:val="en-AU" w:eastAsia="en-AU"/>
              </w:rPr>
            </w:pPr>
            <w:r w:rsidRPr="00162EF6">
              <w:rPr>
                <w:rFonts w:ascii="Arial" w:hAnsi="Arial" w:cs="Arial"/>
                <w:color w:val="000000"/>
                <w:sz w:val="20"/>
                <w:lang w:val="en-AU" w:eastAsia="en-AU"/>
              </w:rPr>
              <w:t>Total in-scope contacts</w:t>
            </w:r>
          </w:p>
        </w:tc>
        <w:tc>
          <w:tcPr>
            <w:tcW w:w="1120" w:type="dxa"/>
            <w:tcBorders>
              <w:top w:val="double" w:sz="4" w:space="0" w:color="auto"/>
              <w:left w:val="nil"/>
              <w:bottom w:val="single" w:sz="4" w:space="0" w:color="auto"/>
              <w:right w:val="double" w:sz="4" w:space="0" w:color="auto"/>
            </w:tcBorders>
            <w:shd w:val="clear" w:color="auto" w:fill="auto"/>
            <w:noWrap/>
            <w:vAlign w:val="bottom"/>
          </w:tcPr>
          <w:p w14:paraId="26070614" w14:textId="77777777" w:rsidR="00AE6445" w:rsidRPr="00162EF6" w:rsidRDefault="00AE6445" w:rsidP="00AE6445">
            <w:pPr>
              <w:spacing w:before="0" w:after="0"/>
              <w:jc w:val="center"/>
              <w:rPr>
                <w:rFonts w:ascii="Arial" w:hAnsi="Arial" w:cs="Arial"/>
                <w:color w:val="000000"/>
                <w:sz w:val="20"/>
                <w:lang w:val="en-AU" w:eastAsia="en-AU"/>
              </w:rPr>
            </w:pPr>
            <w:r w:rsidRPr="00162EF6">
              <w:rPr>
                <w:rFonts w:ascii="Arial" w:hAnsi="Arial" w:cs="Arial"/>
                <w:color w:val="000000"/>
                <w:sz w:val="20"/>
                <w:lang w:val="en-AU" w:eastAsia="en-AU"/>
              </w:rPr>
              <w:t>7,147</w:t>
            </w:r>
          </w:p>
        </w:tc>
      </w:tr>
      <w:tr w:rsidR="00AE6445" w:rsidRPr="003E07CA" w14:paraId="70047577" w14:textId="77777777" w:rsidTr="003F412E">
        <w:trPr>
          <w:trHeight w:val="300"/>
          <w:jc w:val="center"/>
        </w:trPr>
        <w:tc>
          <w:tcPr>
            <w:tcW w:w="6720" w:type="dxa"/>
            <w:tcBorders>
              <w:top w:val="single" w:sz="4" w:space="0" w:color="auto"/>
              <w:left w:val="double" w:sz="4" w:space="0" w:color="auto"/>
              <w:bottom w:val="single" w:sz="4" w:space="0" w:color="auto"/>
              <w:right w:val="single" w:sz="4" w:space="0" w:color="auto"/>
            </w:tcBorders>
            <w:shd w:val="clear" w:color="auto" w:fill="auto"/>
            <w:noWrap/>
            <w:vAlign w:val="bottom"/>
          </w:tcPr>
          <w:p w14:paraId="4D1D3DF3" w14:textId="77777777" w:rsidR="00AE6445" w:rsidRPr="00162EF6" w:rsidRDefault="00AE6445" w:rsidP="00AE6445">
            <w:pPr>
              <w:spacing w:before="0" w:after="0"/>
              <w:rPr>
                <w:rFonts w:ascii="Arial" w:hAnsi="Arial" w:cs="Arial"/>
                <w:color w:val="000000"/>
                <w:sz w:val="20"/>
                <w:lang w:val="en-AU" w:eastAsia="en-AU"/>
              </w:rPr>
            </w:pPr>
            <w:r w:rsidRPr="00162EF6">
              <w:rPr>
                <w:rFonts w:ascii="Arial" w:hAnsi="Arial" w:cs="Arial"/>
                <w:color w:val="000000"/>
                <w:sz w:val="20"/>
                <w:lang w:val="en-AU" w:eastAsia="en-AU"/>
              </w:rPr>
              <w:t>Total interviews completed</w:t>
            </w:r>
          </w:p>
        </w:tc>
        <w:tc>
          <w:tcPr>
            <w:tcW w:w="1120" w:type="dxa"/>
            <w:tcBorders>
              <w:top w:val="single" w:sz="4" w:space="0" w:color="auto"/>
              <w:left w:val="nil"/>
              <w:bottom w:val="single" w:sz="4" w:space="0" w:color="auto"/>
              <w:right w:val="double" w:sz="4" w:space="0" w:color="auto"/>
            </w:tcBorders>
            <w:shd w:val="clear" w:color="auto" w:fill="auto"/>
            <w:noWrap/>
            <w:vAlign w:val="bottom"/>
          </w:tcPr>
          <w:p w14:paraId="75DE6638" w14:textId="77777777" w:rsidR="00AE6445" w:rsidRPr="00162EF6" w:rsidRDefault="00AE6445" w:rsidP="00AE6445">
            <w:pPr>
              <w:spacing w:before="0" w:after="0"/>
              <w:jc w:val="center"/>
              <w:rPr>
                <w:rFonts w:ascii="Arial" w:hAnsi="Arial" w:cs="Arial"/>
                <w:color w:val="000000"/>
                <w:sz w:val="20"/>
                <w:lang w:val="en-AU" w:eastAsia="en-AU"/>
              </w:rPr>
            </w:pPr>
            <w:r w:rsidRPr="00162EF6">
              <w:rPr>
                <w:rFonts w:ascii="Arial" w:hAnsi="Arial" w:cs="Arial"/>
                <w:color w:val="000000"/>
                <w:sz w:val="20"/>
                <w:lang w:val="en-AU" w:eastAsia="en-AU"/>
              </w:rPr>
              <w:t>2,204</w:t>
            </w:r>
          </w:p>
        </w:tc>
      </w:tr>
      <w:tr w:rsidR="00AE6445" w:rsidRPr="003E07CA" w14:paraId="5654C3F8" w14:textId="77777777" w:rsidTr="003F412E">
        <w:trPr>
          <w:trHeight w:val="300"/>
          <w:jc w:val="center"/>
        </w:trPr>
        <w:tc>
          <w:tcPr>
            <w:tcW w:w="6720" w:type="dxa"/>
            <w:tcBorders>
              <w:top w:val="single" w:sz="4" w:space="0" w:color="auto"/>
              <w:left w:val="double" w:sz="4" w:space="0" w:color="auto"/>
              <w:bottom w:val="single" w:sz="4" w:space="0" w:color="auto"/>
              <w:right w:val="single" w:sz="4" w:space="0" w:color="auto"/>
            </w:tcBorders>
            <w:shd w:val="clear" w:color="auto" w:fill="auto"/>
            <w:noWrap/>
            <w:vAlign w:val="bottom"/>
          </w:tcPr>
          <w:p w14:paraId="761B51A2" w14:textId="77777777" w:rsidR="00AE6445" w:rsidRPr="00162EF6" w:rsidRDefault="00AE6445" w:rsidP="00AE6445">
            <w:pPr>
              <w:spacing w:before="0" w:after="0"/>
              <w:rPr>
                <w:rFonts w:ascii="Arial" w:hAnsi="Arial" w:cs="Arial"/>
                <w:b/>
                <w:color w:val="000000"/>
                <w:sz w:val="20"/>
                <w:lang w:val="en-AU" w:eastAsia="en-AU"/>
              </w:rPr>
            </w:pPr>
            <w:r w:rsidRPr="00162EF6">
              <w:rPr>
                <w:rFonts w:ascii="Arial" w:hAnsi="Arial" w:cs="Arial"/>
                <w:b/>
                <w:color w:val="000000"/>
                <w:sz w:val="20"/>
                <w:lang w:val="en-AU" w:eastAsia="en-AU"/>
              </w:rPr>
              <w:t>Cooperation rate</w:t>
            </w:r>
          </w:p>
        </w:tc>
        <w:tc>
          <w:tcPr>
            <w:tcW w:w="1120" w:type="dxa"/>
            <w:tcBorders>
              <w:top w:val="single" w:sz="4" w:space="0" w:color="auto"/>
              <w:left w:val="nil"/>
              <w:bottom w:val="single" w:sz="4" w:space="0" w:color="auto"/>
              <w:right w:val="double" w:sz="4" w:space="0" w:color="auto"/>
            </w:tcBorders>
            <w:shd w:val="clear" w:color="auto" w:fill="auto"/>
            <w:noWrap/>
            <w:vAlign w:val="bottom"/>
          </w:tcPr>
          <w:p w14:paraId="1117BA5A" w14:textId="77777777" w:rsidR="00AE6445" w:rsidRPr="00162EF6" w:rsidRDefault="00AE6445" w:rsidP="00AE6445">
            <w:pPr>
              <w:spacing w:before="0" w:after="0"/>
              <w:jc w:val="center"/>
              <w:rPr>
                <w:rFonts w:ascii="Arial" w:hAnsi="Arial" w:cs="Arial"/>
                <w:b/>
                <w:color w:val="000000"/>
                <w:sz w:val="20"/>
                <w:lang w:val="en-AU" w:eastAsia="en-AU"/>
              </w:rPr>
            </w:pPr>
            <w:r w:rsidRPr="00162EF6">
              <w:rPr>
                <w:rFonts w:ascii="Arial" w:hAnsi="Arial" w:cs="Arial"/>
                <w:b/>
                <w:color w:val="000000"/>
                <w:sz w:val="20"/>
                <w:lang w:val="en-AU" w:eastAsia="en-AU"/>
              </w:rPr>
              <w:t>31%</w:t>
            </w:r>
          </w:p>
        </w:tc>
      </w:tr>
      <w:tr w:rsidR="00AE6445" w:rsidRPr="003E07CA" w14:paraId="26F2EB54" w14:textId="77777777" w:rsidTr="003F412E">
        <w:trPr>
          <w:trHeight w:val="300"/>
          <w:jc w:val="center"/>
        </w:trPr>
        <w:tc>
          <w:tcPr>
            <w:tcW w:w="6720" w:type="dxa"/>
            <w:tcBorders>
              <w:top w:val="single" w:sz="4" w:space="0" w:color="auto"/>
              <w:left w:val="double" w:sz="4" w:space="0" w:color="auto"/>
              <w:bottom w:val="single" w:sz="4" w:space="0" w:color="auto"/>
              <w:right w:val="nil"/>
            </w:tcBorders>
            <w:shd w:val="clear" w:color="000000" w:fill="BFBFBF"/>
            <w:noWrap/>
            <w:vAlign w:val="bottom"/>
          </w:tcPr>
          <w:p w14:paraId="0CEEE08E" w14:textId="77777777" w:rsidR="00AE6445" w:rsidRPr="00162EF6" w:rsidRDefault="00AE6445" w:rsidP="00AE6445">
            <w:pPr>
              <w:spacing w:before="0" w:after="0"/>
              <w:rPr>
                <w:rFonts w:ascii="Arial" w:hAnsi="Arial" w:cs="Arial"/>
                <w:color w:val="000000"/>
                <w:sz w:val="20"/>
                <w:lang w:val="en-AU" w:eastAsia="en-AU"/>
              </w:rPr>
            </w:pPr>
            <w:r w:rsidRPr="00162EF6">
              <w:rPr>
                <w:rFonts w:ascii="Arial" w:hAnsi="Arial" w:cs="Arial"/>
                <w:color w:val="000000"/>
                <w:sz w:val="20"/>
                <w:lang w:val="en-AU" w:eastAsia="en-AU"/>
              </w:rPr>
              <w:t> </w:t>
            </w:r>
          </w:p>
        </w:tc>
        <w:tc>
          <w:tcPr>
            <w:tcW w:w="1120" w:type="dxa"/>
            <w:tcBorders>
              <w:top w:val="single" w:sz="4" w:space="0" w:color="auto"/>
              <w:left w:val="nil"/>
              <w:bottom w:val="single" w:sz="4" w:space="0" w:color="auto"/>
              <w:right w:val="double" w:sz="4" w:space="0" w:color="auto"/>
            </w:tcBorders>
            <w:shd w:val="clear" w:color="000000" w:fill="BFBFBF"/>
            <w:noWrap/>
            <w:vAlign w:val="bottom"/>
          </w:tcPr>
          <w:p w14:paraId="43296ACC" w14:textId="77777777" w:rsidR="00AE6445" w:rsidRPr="00162EF6" w:rsidRDefault="00AE6445" w:rsidP="00AE6445">
            <w:pPr>
              <w:spacing w:before="0" w:after="0"/>
              <w:jc w:val="center"/>
              <w:rPr>
                <w:rFonts w:ascii="Arial" w:hAnsi="Arial" w:cs="Arial"/>
                <w:color w:val="000000"/>
                <w:sz w:val="20"/>
                <w:lang w:val="en-AU" w:eastAsia="en-AU"/>
              </w:rPr>
            </w:pPr>
          </w:p>
        </w:tc>
      </w:tr>
      <w:tr w:rsidR="00AE6445" w:rsidRPr="003E07CA" w14:paraId="72ABC23F" w14:textId="77777777" w:rsidTr="003F412E">
        <w:trPr>
          <w:trHeight w:val="300"/>
          <w:jc w:val="center"/>
        </w:trPr>
        <w:tc>
          <w:tcPr>
            <w:tcW w:w="6720" w:type="dxa"/>
            <w:tcBorders>
              <w:top w:val="single" w:sz="4" w:space="0" w:color="auto"/>
              <w:left w:val="double" w:sz="4" w:space="0" w:color="auto"/>
              <w:bottom w:val="single" w:sz="4" w:space="0" w:color="auto"/>
              <w:right w:val="single" w:sz="4" w:space="0" w:color="auto"/>
            </w:tcBorders>
            <w:shd w:val="clear" w:color="auto" w:fill="auto"/>
            <w:noWrap/>
            <w:vAlign w:val="bottom"/>
          </w:tcPr>
          <w:p w14:paraId="503AB97A" w14:textId="77777777" w:rsidR="00AE6445" w:rsidRPr="00162EF6" w:rsidRDefault="00AE6445" w:rsidP="00AE6445">
            <w:pPr>
              <w:spacing w:before="0" w:after="0"/>
              <w:rPr>
                <w:rFonts w:ascii="Arial" w:hAnsi="Arial" w:cs="Arial"/>
                <w:color w:val="000000"/>
                <w:sz w:val="20"/>
                <w:lang w:val="en-AU" w:eastAsia="en-AU"/>
              </w:rPr>
            </w:pPr>
            <w:r w:rsidRPr="00162EF6">
              <w:rPr>
                <w:rFonts w:ascii="Arial" w:hAnsi="Arial" w:cs="Arial"/>
                <w:color w:val="000000"/>
                <w:sz w:val="20"/>
                <w:lang w:val="en-AU" w:eastAsia="en-AU"/>
              </w:rPr>
              <w:t>Total usable sample where CATI contact was attempted</w:t>
            </w:r>
          </w:p>
        </w:tc>
        <w:tc>
          <w:tcPr>
            <w:tcW w:w="1120" w:type="dxa"/>
            <w:tcBorders>
              <w:top w:val="single" w:sz="4" w:space="0" w:color="auto"/>
              <w:left w:val="nil"/>
              <w:bottom w:val="single" w:sz="4" w:space="0" w:color="auto"/>
              <w:right w:val="double" w:sz="4" w:space="0" w:color="auto"/>
            </w:tcBorders>
            <w:shd w:val="clear" w:color="auto" w:fill="auto"/>
            <w:noWrap/>
            <w:vAlign w:val="bottom"/>
          </w:tcPr>
          <w:p w14:paraId="77EA4D7E" w14:textId="77777777" w:rsidR="00AE6445" w:rsidRPr="00162EF6" w:rsidRDefault="00AE6445" w:rsidP="00AE6445">
            <w:pPr>
              <w:spacing w:before="0" w:after="0"/>
              <w:jc w:val="center"/>
              <w:rPr>
                <w:rFonts w:ascii="Arial" w:hAnsi="Arial" w:cs="Arial"/>
                <w:color w:val="000000"/>
                <w:sz w:val="20"/>
                <w:lang w:val="en-AU" w:eastAsia="en-AU"/>
              </w:rPr>
            </w:pPr>
            <w:r w:rsidRPr="00162EF6">
              <w:rPr>
                <w:rFonts w:ascii="Arial" w:hAnsi="Arial" w:cs="Arial"/>
                <w:color w:val="000000"/>
                <w:sz w:val="20"/>
                <w:lang w:val="en-AU" w:eastAsia="en-AU"/>
              </w:rPr>
              <w:t>9,090</w:t>
            </w:r>
          </w:p>
        </w:tc>
      </w:tr>
      <w:tr w:rsidR="00AE6445" w:rsidRPr="003E07CA" w14:paraId="3893B955" w14:textId="77777777" w:rsidTr="003F412E">
        <w:trPr>
          <w:trHeight w:val="300"/>
          <w:jc w:val="center"/>
        </w:trPr>
        <w:tc>
          <w:tcPr>
            <w:tcW w:w="6720" w:type="dxa"/>
            <w:tcBorders>
              <w:top w:val="single" w:sz="4" w:space="0" w:color="auto"/>
              <w:left w:val="double" w:sz="4" w:space="0" w:color="auto"/>
              <w:bottom w:val="single" w:sz="4" w:space="0" w:color="auto"/>
              <w:right w:val="single" w:sz="4" w:space="0" w:color="auto"/>
            </w:tcBorders>
            <w:shd w:val="clear" w:color="auto" w:fill="auto"/>
            <w:noWrap/>
            <w:vAlign w:val="bottom"/>
          </w:tcPr>
          <w:p w14:paraId="4247E53F" w14:textId="77777777" w:rsidR="00AE6445" w:rsidRPr="00162EF6" w:rsidRDefault="00AE6445" w:rsidP="00AE6445">
            <w:pPr>
              <w:spacing w:before="0" w:after="0"/>
              <w:rPr>
                <w:rFonts w:ascii="Arial" w:hAnsi="Arial" w:cs="Arial"/>
                <w:color w:val="000000"/>
                <w:sz w:val="20"/>
                <w:lang w:val="en-AU" w:eastAsia="en-AU"/>
              </w:rPr>
            </w:pPr>
            <w:r w:rsidRPr="00162EF6">
              <w:rPr>
                <w:rFonts w:ascii="Arial" w:hAnsi="Arial" w:cs="Arial"/>
                <w:color w:val="000000"/>
                <w:sz w:val="20"/>
                <w:lang w:val="en-AU" w:eastAsia="en-AU"/>
              </w:rPr>
              <w:t>Total contacts (whether in-scope or not)</w:t>
            </w:r>
          </w:p>
        </w:tc>
        <w:tc>
          <w:tcPr>
            <w:tcW w:w="1120" w:type="dxa"/>
            <w:tcBorders>
              <w:top w:val="single" w:sz="4" w:space="0" w:color="auto"/>
              <w:left w:val="nil"/>
              <w:bottom w:val="single" w:sz="4" w:space="0" w:color="auto"/>
              <w:right w:val="double" w:sz="4" w:space="0" w:color="auto"/>
            </w:tcBorders>
            <w:shd w:val="clear" w:color="auto" w:fill="auto"/>
            <w:noWrap/>
            <w:vAlign w:val="bottom"/>
          </w:tcPr>
          <w:p w14:paraId="5B326D30" w14:textId="77777777" w:rsidR="00AE6445" w:rsidRPr="00162EF6" w:rsidRDefault="00AE6445" w:rsidP="00AE6445">
            <w:pPr>
              <w:spacing w:before="0" w:after="0"/>
              <w:jc w:val="center"/>
              <w:rPr>
                <w:rFonts w:ascii="Arial" w:hAnsi="Arial" w:cs="Arial"/>
                <w:color w:val="000000"/>
                <w:sz w:val="20"/>
                <w:lang w:val="en-AU" w:eastAsia="en-AU"/>
              </w:rPr>
            </w:pPr>
            <w:r w:rsidRPr="00162EF6">
              <w:rPr>
                <w:rFonts w:ascii="Arial" w:hAnsi="Arial" w:cs="Arial"/>
                <w:color w:val="000000"/>
                <w:sz w:val="20"/>
                <w:lang w:val="en-AU" w:eastAsia="en-AU"/>
              </w:rPr>
              <w:t>7,524</w:t>
            </w:r>
          </w:p>
        </w:tc>
      </w:tr>
      <w:tr w:rsidR="00AE6445" w:rsidRPr="003E07CA" w14:paraId="22AFF1F7" w14:textId="77777777" w:rsidTr="003F412E">
        <w:trPr>
          <w:trHeight w:val="300"/>
          <w:jc w:val="center"/>
        </w:trPr>
        <w:tc>
          <w:tcPr>
            <w:tcW w:w="6720" w:type="dxa"/>
            <w:tcBorders>
              <w:top w:val="single" w:sz="4" w:space="0" w:color="auto"/>
              <w:left w:val="double" w:sz="4" w:space="0" w:color="auto"/>
              <w:bottom w:val="single" w:sz="4" w:space="0" w:color="auto"/>
              <w:right w:val="single" w:sz="4" w:space="0" w:color="auto"/>
            </w:tcBorders>
            <w:shd w:val="clear" w:color="auto" w:fill="auto"/>
            <w:noWrap/>
            <w:vAlign w:val="bottom"/>
          </w:tcPr>
          <w:p w14:paraId="1639C521" w14:textId="77777777" w:rsidR="00AE6445" w:rsidRPr="00162EF6" w:rsidRDefault="00AE6445" w:rsidP="00AE6445">
            <w:pPr>
              <w:spacing w:before="0" w:after="0"/>
              <w:rPr>
                <w:rFonts w:ascii="Arial" w:hAnsi="Arial" w:cs="Arial"/>
                <w:b/>
                <w:color w:val="000000"/>
                <w:sz w:val="20"/>
                <w:lang w:val="en-AU" w:eastAsia="en-AU"/>
              </w:rPr>
            </w:pPr>
            <w:r w:rsidRPr="00162EF6">
              <w:rPr>
                <w:rFonts w:ascii="Arial" w:hAnsi="Arial" w:cs="Arial"/>
                <w:b/>
                <w:color w:val="000000"/>
                <w:sz w:val="20"/>
                <w:lang w:val="en-AU" w:eastAsia="en-AU"/>
              </w:rPr>
              <w:t>Contact rate</w:t>
            </w:r>
          </w:p>
        </w:tc>
        <w:tc>
          <w:tcPr>
            <w:tcW w:w="1120" w:type="dxa"/>
            <w:tcBorders>
              <w:top w:val="single" w:sz="4" w:space="0" w:color="auto"/>
              <w:left w:val="nil"/>
              <w:bottom w:val="single" w:sz="4" w:space="0" w:color="auto"/>
              <w:right w:val="double" w:sz="4" w:space="0" w:color="auto"/>
            </w:tcBorders>
            <w:shd w:val="clear" w:color="auto" w:fill="auto"/>
            <w:noWrap/>
            <w:vAlign w:val="bottom"/>
          </w:tcPr>
          <w:p w14:paraId="414C2EE6" w14:textId="77777777" w:rsidR="00AE6445" w:rsidRPr="00162EF6" w:rsidRDefault="00AE6445" w:rsidP="00AE6445">
            <w:pPr>
              <w:spacing w:before="0" w:after="0"/>
              <w:jc w:val="center"/>
              <w:rPr>
                <w:rFonts w:ascii="Arial" w:hAnsi="Arial" w:cs="Arial"/>
                <w:b/>
                <w:color w:val="000000"/>
                <w:sz w:val="20"/>
                <w:lang w:val="en-AU" w:eastAsia="en-AU"/>
              </w:rPr>
            </w:pPr>
            <w:r w:rsidRPr="00162EF6">
              <w:rPr>
                <w:rFonts w:ascii="Arial" w:hAnsi="Arial" w:cs="Arial"/>
                <w:b/>
                <w:color w:val="000000"/>
                <w:sz w:val="20"/>
                <w:lang w:val="en-AU" w:eastAsia="en-AU"/>
              </w:rPr>
              <w:t>83%</w:t>
            </w:r>
          </w:p>
        </w:tc>
      </w:tr>
      <w:tr w:rsidR="00AE6445" w:rsidRPr="003E07CA" w14:paraId="2E61AE95" w14:textId="77777777" w:rsidTr="003F412E">
        <w:trPr>
          <w:trHeight w:val="300"/>
          <w:jc w:val="center"/>
        </w:trPr>
        <w:tc>
          <w:tcPr>
            <w:tcW w:w="6720" w:type="dxa"/>
            <w:tcBorders>
              <w:top w:val="single" w:sz="4" w:space="0" w:color="auto"/>
              <w:left w:val="double" w:sz="4" w:space="0" w:color="auto"/>
              <w:bottom w:val="single" w:sz="4" w:space="0" w:color="auto"/>
              <w:right w:val="nil"/>
            </w:tcBorders>
            <w:shd w:val="clear" w:color="000000" w:fill="BFBFBF"/>
            <w:noWrap/>
            <w:vAlign w:val="bottom"/>
          </w:tcPr>
          <w:p w14:paraId="52E2645A" w14:textId="77777777" w:rsidR="00AE6445" w:rsidRPr="00162EF6" w:rsidRDefault="00AE6445" w:rsidP="00AE6445">
            <w:pPr>
              <w:spacing w:before="0" w:after="0"/>
              <w:rPr>
                <w:rFonts w:ascii="Arial" w:hAnsi="Arial" w:cs="Arial"/>
                <w:color w:val="000000"/>
                <w:sz w:val="20"/>
                <w:lang w:val="en-AU" w:eastAsia="en-AU"/>
              </w:rPr>
            </w:pPr>
            <w:r w:rsidRPr="00162EF6">
              <w:rPr>
                <w:rFonts w:ascii="Arial" w:hAnsi="Arial" w:cs="Arial"/>
                <w:color w:val="000000"/>
                <w:sz w:val="20"/>
                <w:lang w:val="en-AU" w:eastAsia="en-AU"/>
              </w:rPr>
              <w:t> </w:t>
            </w:r>
          </w:p>
        </w:tc>
        <w:tc>
          <w:tcPr>
            <w:tcW w:w="1120" w:type="dxa"/>
            <w:tcBorders>
              <w:top w:val="single" w:sz="4" w:space="0" w:color="auto"/>
              <w:left w:val="nil"/>
              <w:bottom w:val="single" w:sz="4" w:space="0" w:color="auto"/>
              <w:right w:val="double" w:sz="4" w:space="0" w:color="auto"/>
            </w:tcBorders>
            <w:shd w:val="clear" w:color="000000" w:fill="BFBFBF"/>
            <w:noWrap/>
            <w:vAlign w:val="bottom"/>
          </w:tcPr>
          <w:p w14:paraId="52309F72" w14:textId="77777777" w:rsidR="00AE6445" w:rsidRPr="00162EF6" w:rsidRDefault="00AE6445" w:rsidP="00AE6445">
            <w:pPr>
              <w:spacing w:before="0" w:after="0"/>
              <w:jc w:val="center"/>
              <w:rPr>
                <w:rFonts w:ascii="Arial" w:hAnsi="Arial" w:cs="Arial"/>
                <w:color w:val="000000"/>
                <w:sz w:val="20"/>
                <w:lang w:val="en-AU" w:eastAsia="en-AU"/>
              </w:rPr>
            </w:pPr>
          </w:p>
        </w:tc>
      </w:tr>
      <w:tr w:rsidR="00AE6445" w:rsidRPr="003E07CA" w14:paraId="675024EF" w14:textId="77777777" w:rsidTr="003F412E">
        <w:trPr>
          <w:trHeight w:val="300"/>
          <w:jc w:val="center"/>
        </w:trPr>
        <w:tc>
          <w:tcPr>
            <w:tcW w:w="6720" w:type="dxa"/>
            <w:tcBorders>
              <w:top w:val="single" w:sz="4" w:space="0" w:color="auto"/>
              <w:left w:val="double" w:sz="4" w:space="0" w:color="auto"/>
              <w:bottom w:val="single" w:sz="4" w:space="0" w:color="auto"/>
              <w:right w:val="single" w:sz="4" w:space="0" w:color="auto"/>
            </w:tcBorders>
            <w:shd w:val="clear" w:color="auto" w:fill="auto"/>
            <w:noWrap/>
            <w:vAlign w:val="bottom"/>
          </w:tcPr>
          <w:p w14:paraId="74735F9F" w14:textId="77777777" w:rsidR="00AE6445" w:rsidRPr="00162EF6" w:rsidRDefault="00AE6445" w:rsidP="00AE6445">
            <w:pPr>
              <w:spacing w:before="0" w:after="0"/>
              <w:rPr>
                <w:rFonts w:ascii="Arial" w:hAnsi="Arial" w:cs="Arial"/>
                <w:color w:val="000000"/>
                <w:sz w:val="20"/>
                <w:lang w:val="en-AU" w:eastAsia="en-AU"/>
              </w:rPr>
            </w:pPr>
            <w:r w:rsidRPr="00162EF6">
              <w:rPr>
                <w:rFonts w:ascii="Arial" w:hAnsi="Arial" w:cs="Arial"/>
                <w:color w:val="000000"/>
                <w:sz w:val="20"/>
                <w:lang w:val="en-AU" w:eastAsia="en-AU"/>
              </w:rPr>
              <w:t>Total telephone interviews completed</w:t>
            </w:r>
          </w:p>
        </w:tc>
        <w:tc>
          <w:tcPr>
            <w:tcW w:w="1120" w:type="dxa"/>
            <w:tcBorders>
              <w:top w:val="single" w:sz="4" w:space="0" w:color="auto"/>
              <w:left w:val="nil"/>
              <w:bottom w:val="single" w:sz="4" w:space="0" w:color="auto"/>
              <w:right w:val="double" w:sz="4" w:space="0" w:color="auto"/>
            </w:tcBorders>
            <w:shd w:val="clear" w:color="auto" w:fill="auto"/>
            <w:noWrap/>
            <w:vAlign w:val="bottom"/>
          </w:tcPr>
          <w:p w14:paraId="09283A45" w14:textId="77777777" w:rsidR="00AE6445" w:rsidRPr="00162EF6" w:rsidRDefault="00AE6445" w:rsidP="00AE6445">
            <w:pPr>
              <w:spacing w:before="0" w:after="0"/>
              <w:jc w:val="center"/>
              <w:rPr>
                <w:rFonts w:ascii="Arial" w:hAnsi="Arial" w:cs="Arial"/>
                <w:color w:val="000000"/>
                <w:sz w:val="20"/>
                <w:lang w:val="en-AU" w:eastAsia="en-AU"/>
              </w:rPr>
            </w:pPr>
            <w:r w:rsidRPr="00162EF6">
              <w:rPr>
                <w:rFonts w:ascii="Arial" w:hAnsi="Arial" w:cs="Arial"/>
                <w:color w:val="000000"/>
                <w:sz w:val="20"/>
                <w:lang w:val="en-AU" w:eastAsia="en-AU"/>
              </w:rPr>
              <w:t>2,204</w:t>
            </w:r>
          </w:p>
        </w:tc>
      </w:tr>
      <w:tr w:rsidR="00AE6445" w:rsidRPr="003E07CA" w14:paraId="6CFE7906" w14:textId="77777777" w:rsidTr="003F412E">
        <w:trPr>
          <w:trHeight w:val="300"/>
          <w:jc w:val="center"/>
        </w:trPr>
        <w:tc>
          <w:tcPr>
            <w:tcW w:w="6720" w:type="dxa"/>
            <w:tcBorders>
              <w:top w:val="single" w:sz="4" w:space="0" w:color="auto"/>
              <w:left w:val="double" w:sz="4" w:space="0" w:color="auto"/>
              <w:bottom w:val="single" w:sz="4" w:space="0" w:color="auto"/>
              <w:right w:val="single" w:sz="4" w:space="0" w:color="auto"/>
            </w:tcBorders>
            <w:shd w:val="clear" w:color="auto" w:fill="auto"/>
            <w:noWrap/>
            <w:vAlign w:val="bottom"/>
          </w:tcPr>
          <w:p w14:paraId="08A5C3B0" w14:textId="77777777" w:rsidR="00AE6445" w:rsidRPr="00162EF6" w:rsidRDefault="00AE6445" w:rsidP="00AE6445">
            <w:pPr>
              <w:spacing w:before="0" w:after="0"/>
              <w:rPr>
                <w:rFonts w:ascii="Arial" w:hAnsi="Arial" w:cs="Arial"/>
                <w:color w:val="000000"/>
                <w:sz w:val="20"/>
                <w:lang w:val="en-AU" w:eastAsia="en-AU"/>
              </w:rPr>
            </w:pPr>
            <w:r w:rsidRPr="00162EF6">
              <w:rPr>
                <w:rFonts w:ascii="Arial" w:hAnsi="Arial" w:cs="Arial"/>
                <w:color w:val="000000"/>
                <w:sz w:val="20"/>
                <w:lang w:val="en-AU" w:eastAsia="en-AU"/>
              </w:rPr>
              <w:t>Total telephone respondents who provided consent forms</w:t>
            </w:r>
          </w:p>
        </w:tc>
        <w:tc>
          <w:tcPr>
            <w:tcW w:w="1120" w:type="dxa"/>
            <w:tcBorders>
              <w:top w:val="single" w:sz="4" w:space="0" w:color="auto"/>
              <w:left w:val="nil"/>
              <w:bottom w:val="single" w:sz="4" w:space="0" w:color="auto"/>
              <w:right w:val="double" w:sz="4" w:space="0" w:color="auto"/>
            </w:tcBorders>
            <w:shd w:val="clear" w:color="auto" w:fill="auto"/>
            <w:noWrap/>
            <w:vAlign w:val="bottom"/>
          </w:tcPr>
          <w:p w14:paraId="5A50E8C3" w14:textId="77777777" w:rsidR="00AE6445" w:rsidRPr="00162EF6" w:rsidRDefault="00AE6445" w:rsidP="00AE6445">
            <w:pPr>
              <w:spacing w:before="0" w:after="0"/>
              <w:jc w:val="center"/>
              <w:rPr>
                <w:rFonts w:ascii="Arial" w:hAnsi="Arial" w:cs="Arial"/>
                <w:color w:val="000000"/>
                <w:sz w:val="20"/>
                <w:lang w:val="en-AU" w:eastAsia="en-AU"/>
              </w:rPr>
            </w:pPr>
            <w:r w:rsidRPr="00162EF6">
              <w:rPr>
                <w:rFonts w:ascii="Arial" w:hAnsi="Arial" w:cs="Arial"/>
                <w:color w:val="000000"/>
                <w:sz w:val="20"/>
                <w:lang w:val="en-AU" w:eastAsia="en-AU"/>
              </w:rPr>
              <w:t>1,861</w:t>
            </w:r>
          </w:p>
        </w:tc>
      </w:tr>
      <w:tr w:rsidR="00AE6445" w:rsidRPr="003E07CA" w14:paraId="4B24B310" w14:textId="77777777" w:rsidTr="003F412E">
        <w:trPr>
          <w:trHeight w:val="300"/>
          <w:jc w:val="center"/>
        </w:trPr>
        <w:tc>
          <w:tcPr>
            <w:tcW w:w="6720" w:type="dxa"/>
            <w:tcBorders>
              <w:top w:val="single" w:sz="4" w:space="0" w:color="auto"/>
              <w:left w:val="double" w:sz="4" w:space="0" w:color="auto"/>
              <w:bottom w:val="single" w:sz="4" w:space="0" w:color="auto"/>
              <w:right w:val="single" w:sz="4" w:space="0" w:color="auto"/>
            </w:tcBorders>
            <w:shd w:val="clear" w:color="auto" w:fill="auto"/>
            <w:noWrap/>
            <w:vAlign w:val="bottom"/>
          </w:tcPr>
          <w:p w14:paraId="7975C281" w14:textId="77777777" w:rsidR="00AE6445" w:rsidRPr="00162EF6" w:rsidRDefault="00AE6445" w:rsidP="00AE6445">
            <w:pPr>
              <w:spacing w:before="0" w:after="0"/>
              <w:rPr>
                <w:rFonts w:ascii="Arial" w:hAnsi="Arial" w:cs="Arial"/>
                <w:b/>
                <w:color w:val="000000"/>
                <w:sz w:val="20"/>
                <w:lang w:val="en-AU" w:eastAsia="en-AU"/>
              </w:rPr>
            </w:pPr>
            <w:r w:rsidRPr="00162EF6">
              <w:rPr>
                <w:rFonts w:ascii="Arial" w:hAnsi="Arial" w:cs="Arial"/>
                <w:b/>
                <w:color w:val="000000"/>
                <w:sz w:val="20"/>
                <w:lang w:val="en-AU" w:eastAsia="en-AU"/>
              </w:rPr>
              <w:t>Consent return rate</w:t>
            </w:r>
          </w:p>
        </w:tc>
        <w:tc>
          <w:tcPr>
            <w:tcW w:w="1120" w:type="dxa"/>
            <w:tcBorders>
              <w:top w:val="single" w:sz="4" w:space="0" w:color="auto"/>
              <w:left w:val="nil"/>
              <w:bottom w:val="single" w:sz="4" w:space="0" w:color="auto"/>
              <w:right w:val="double" w:sz="4" w:space="0" w:color="auto"/>
            </w:tcBorders>
            <w:shd w:val="clear" w:color="auto" w:fill="auto"/>
            <w:noWrap/>
            <w:vAlign w:val="bottom"/>
          </w:tcPr>
          <w:p w14:paraId="35B3BB49" w14:textId="77777777" w:rsidR="00AE6445" w:rsidRPr="00162EF6" w:rsidRDefault="00AE6445" w:rsidP="00AE6445">
            <w:pPr>
              <w:spacing w:before="0" w:after="0"/>
              <w:jc w:val="center"/>
              <w:rPr>
                <w:rFonts w:ascii="Arial" w:hAnsi="Arial" w:cs="Arial"/>
                <w:b/>
                <w:color w:val="000000"/>
                <w:sz w:val="20"/>
                <w:lang w:val="en-AU" w:eastAsia="en-AU"/>
              </w:rPr>
            </w:pPr>
            <w:r w:rsidRPr="00162EF6">
              <w:rPr>
                <w:rFonts w:ascii="Arial" w:hAnsi="Arial" w:cs="Arial"/>
                <w:b/>
                <w:color w:val="000000"/>
                <w:sz w:val="20"/>
                <w:lang w:val="en-AU" w:eastAsia="en-AU"/>
              </w:rPr>
              <w:t>84%</w:t>
            </w:r>
          </w:p>
        </w:tc>
      </w:tr>
      <w:tr w:rsidR="00AE6445" w:rsidRPr="003E07CA" w14:paraId="007E695E" w14:textId="77777777" w:rsidTr="003F412E">
        <w:trPr>
          <w:trHeight w:val="300"/>
          <w:jc w:val="center"/>
        </w:trPr>
        <w:tc>
          <w:tcPr>
            <w:tcW w:w="6720" w:type="dxa"/>
            <w:tcBorders>
              <w:top w:val="single" w:sz="4" w:space="0" w:color="auto"/>
              <w:left w:val="double" w:sz="4" w:space="0" w:color="auto"/>
              <w:bottom w:val="single" w:sz="4" w:space="0" w:color="auto"/>
              <w:right w:val="nil"/>
            </w:tcBorders>
            <w:shd w:val="clear" w:color="000000" w:fill="BFBFBF"/>
            <w:noWrap/>
            <w:vAlign w:val="bottom"/>
          </w:tcPr>
          <w:p w14:paraId="59F65AF5" w14:textId="77777777" w:rsidR="00AE6445" w:rsidRPr="00162EF6" w:rsidRDefault="00AE6445" w:rsidP="00AE6445">
            <w:pPr>
              <w:spacing w:before="0" w:after="0"/>
              <w:rPr>
                <w:rFonts w:ascii="Arial" w:hAnsi="Arial" w:cs="Arial"/>
                <w:color w:val="000000"/>
                <w:sz w:val="20"/>
                <w:lang w:val="en-AU" w:eastAsia="en-AU"/>
              </w:rPr>
            </w:pPr>
            <w:r w:rsidRPr="00162EF6">
              <w:rPr>
                <w:rFonts w:ascii="Arial" w:hAnsi="Arial" w:cs="Arial"/>
                <w:color w:val="000000"/>
                <w:sz w:val="20"/>
                <w:lang w:val="en-AU" w:eastAsia="en-AU"/>
              </w:rPr>
              <w:t> </w:t>
            </w:r>
          </w:p>
        </w:tc>
        <w:tc>
          <w:tcPr>
            <w:tcW w:w="1120" w:type="dxa"/>
            <w:tcBorders>
              <w:top w:val="single" w:sz="4" w:space="0" w:color="auto"/>
              <w:left w:val="nil"/>
              <w:bottom w:val="single" w:sz="4" w:space="0" w:color="auto"/>
              <w:right w:val="double" w:sz="4" w:space="0" w:color="auto"/>
            </w:tcBorders>
            <w:shd w:val="clear" w:color="000000" w:fill="BFBFBF"/>
            <w:noWrap/>
            <w:vAlign w:val="bottom"/>
          </w:tcPr>
          <w:p w14:paraId="5B0C434B" w14:textId="77777777" w:rsidR="00AE6445" w:rsidRPr="00162EF6" w:rsidRDefault="00AE6445" w:rsidP="00AE6445">
            <w:pPr>
              <w:spacing w:before="0" w:after="0"/>
              <w:jc w:val="center"/>
              <w:rPr>
                <w:rFonts w:ascii="Arial" w:hAnsi="Arial" w:cs="Arial"/>
                <w:color w:val="000000"/>
                <w:sz w:val="20"/>
                <w:lang w:val="en-AU" w:eastAsia="en-AU"/>
              </w:rPr>
            </w:pPr>
          </w:p>
        </w:tc>
      </w:tr>
      <w:tr w:rsidR="00AE6445" w:rsidRPr="003E07CA" w14:paraId="1300E0C3" w14:textId="77777777" w:rsidTr="003F412E">
        <w:trPr>
          <w:trHeight w:val="300"/>
          <w:jc w:val="center"/>
        </w:trPr>
        <w:tc>
          <w:tcPr>
            <w:tcW w:w="6720" w:type="dxa"/>
            <w:tcBorders>
              <w:top w:val="single" w:sz="4" w:space="0" w:color="auto"/>
              <w:left w:val="double" w:sz="4" w:space="0" w:color="auto"/>
              <w:bottom w:val="single" w:sz="4" w:space="0" w:color="auto"/>
              <w:right w:val="single" w:sz="4" w:space="0" w:color="auto"/>
            </w:tcBorders>
            <w:shd w:val="clear" w:color="auto" w:fill="auto"/>
            <w:noWrap/>
            <w:vAlign w:val="bottom"/>
          </w:tcPr>
          <w:p w14:paraId="0C9CFBD1" w14:textId="77777777" w:rsidR="00AE6445" w:rsidRPr="00162EF6" w:rsidRDefault="00AE6445" w:rsidP="00AE6445">
            <w:pPr>
              <w:spacing w:before="0" w:after="0"/>
              <w:rPr>
                <w:rFonts w:ascii="Arial" w:hAnsi="Arial" w:cs="Arial"/>
                <w:color w:val="000000"/>
                <w:sz w:val="20"/>
                <w:lang w:val="en-AU" w:eastAsia="en-AU"/>
              </w:rPr>
            </w:pPr>
            <w:r w:rsidRPr="00162EF6">
              <w:rPr>
                <w:rFonts w:ascii="Arial" w:hAnsi="Arial" w:cs="Arial"/>
                <w:color w:val="000000"/>
                <w:sz w:val="20"/>
                <w:lang w:val="en-AU" w:eastAsia="en-AU"/>
              </w:rPr>
              <w:t>Total in-scope contacts</w:t>
            </w:r>
          </w:p>
        </w:tc>
        <w:tc>
          <w:tcPr>
            <w:tcW w:w="1120" w:type="dxa"/>
            <w:tcBorders>
              <w:top w:val="single" w:sz="4" w:space="0" w:color="auto"/>
              <w:left w:val="nil"/>
              <w:bottom w:val="single" w:sz="4" w:space="0" w:color="auto"/>
              <w:right w:val="double" w:sz="4" w:space="0" w:color="auto"/>
            </w:tcBorders>
            <w:shd w:val="clear" w:color="auto" w:fill="auto"/>
            <w:noWrap/>
            <w:vAlign w:val="bottom"/>
          </w:tcPr>
          <w:p w14:paraId="7D752B09" w14:textId="77777777" w:rsidR="00AE6445" w:rsidRPr="00162EF6" w:rsidRDefault="00AE6445" w:rsidP="00AE6445">
            <w:pPr>
              <w:spacing w:before="0" w:after="0"/>
              <w:jc w:val="center"/>
              <w:rPr>
                <w:rFonts w:ascii="Arial" w:hAnsi="Arial" w:cs="Arial"/>
                <w:color w:val="000000"/>
                <w:sz w:val="20"/>
                <w:lang w:val="en-AU" w:eastAsia="en-AU"/>
              </w:rPr>
            </w:pPr>
            <w:r w:rsidRPr="00162EF6">
              <w:rPr>
                <w:rFonts w:ascii="Arial" w:hAnsi="Arial" w:cs="Arial"/>
                <w:color w:val="000000"/>
                <w:sz w:val="20"/>
                <w:lang w:val="en-AU" w:eastAsia="en-AU"/>
              </w:rPr>
              <w:t>7,147</w:t>
            </w:r>
          </w:p>
        </w:tc>
      </w:tr>
      <w:tr w:rsidR="00AE6445" w:rsidRPr="003E07CA" w14:paraId="409C14A0" w14:textId="77777777" w:rsidTr="003F412E">
        <w:trPr>
          <w:trHeight w:val="300"/>
          <w:jc w:val="center"/>
        </w:trPr>
        <w:tc>
          <w:tcPr>
            <w:tcW w:w="6720" w:type="dxa"/>
            <w:tcBorders>
              <w:top w:val="single" w:sz="4" w:space="0" w:color="auto"/>
              <w:left w:val="double" w:sz="4" w:space="0" w:color="auto"/>
              <w:bottom w:val="single" w:sz="4" w:space="0" w:color="auto"/>
              <w:right w:val="single" w:sz="4" w:space="0" w:color="auto"/>
            </w:tcBorders>
            <w:shd w:val="clear" w:color="auto" w:fill="auto"/>
            <w:noWrap/>
            <w:vAlign w:val="bottom"/>
          </w:tcPr>
          <w:p w14:paraId="23BB44AD" w14:textId="77777777" w:rsidR="00AE6445" w:rsidRPr="00162EF6" w:rsidRDefault="00AE6445" w:rsidP="00AE6445">
            <w:pPr>
              <w:spacing w:before="0" w:after="0"/>
              <w:rPr>
                <w:rFonts w:ascii="Arial" w:hAnsi="Arial" w:cs="Arial"/>
                <w:color w:val="000000"/>
                <w:sz w:val="20"/>
                <w:lang w:val="en-AU" w:eastAsia="en-AU"/>
              </w:rPr>
            </w:pPr>
            <w:r w:rsidRPr="00162EF6">
              <w:rPr>
                <w:rFonts w:ascii="Arial" w:hAnsi="Arial" w:cs="Arial"/>
                <w:color w:val="000000"/>
                <w:sz w:val="20"/>
                <w:lang w:val="en-AU" w:eastAsia="en-AU"/>
              </w:rPr>
              <w:t>Total telephone respondents who provided consent forms</w:t>
            </w:r>
          </w:p>
        </w:tc>
        <w:tc>
          <w:tcPr>
            <w:tcW w:w="1120" w:type="dxa"/>
            <w:tcBorders>
              <w:top w:val="single" w:sz="4" w:space="0" w:color="auto"/>
              <w:left w:val="nil"/>
              <w:bottom w:val="single" w:sz="4" w:space="0" w:color="auto"/>
              <w:right w:val="double" w:sz="4" w:space="0" w:color="auto"/>
            </w:tcBorders>
            <w:shd w:val="clear" w:color="auto" w:fill="auto"/>
            <w:noWrap/>
            <w:vAlign w:val="bottom"/>
          </w:tcPr>
          <w:p w14:paraId="62465E49" w14:textId="77777777" w:rsidR="00AE6445" w:rsidRPr="00162EF6" w:rsidRDefault="00AE6445" w:rsidP="00AE6445">
            <w:pPr>
              <w:spacing w:before="0" w:after="0"/>
              <w:jc w:val="center"/>
              <w:rPr>
                <w:rFonts w:ascii="Arial" w:hAnsi="Arial" w:cs="Arial"/>
                <w:color w:val="000000"/>
                <w:sz w:val="20"/>
                <w:lang w:val="en-AU" w:eastAsia="en-AU"/>
              </w:rPr>
            </w:pPr>
            <w:r w:rsidRPr="00162EF6">
              <w:rPr>
                <w:rFonts w:ascii="Arial" w:hAnsi="Arial" w:cs="Arial"/>
                <w:color w:val="000000"/>
                <w:sz w:val="20"/>
                <w:lang w:val="en-AU" w:eastAsia="en-AU"/>
              </w:rPr>
              <w:t>1,861</w:t>
            </w:r>
          </w:p>
        </w:tc>
      </w:tr>
      <w:tr w:rsidR="00AE6445" w:rsidRPr="003E07CA" w14:paraId="151C6F8A" w14:textId="77777777" w:rsidTr="003F412E">
        <w:trPr>
          <w:trHeight w:val="300"/>
          <w:jc w:val="center"/>
        </w:trPr>
        <w:tc>
          <w:tcPr>
            <w:tcW w:w="6720" w:type="dxa"/>
            <w:tcBorders>
              <w:top w:val="single" w:sz="4" w:space="0" w:color="auto"/>
              <w:left w:val="double" w:sz="4" w:space="0" w:color="auto"/>
              <w:bottom w:val="double" w:sz="4" w:space="0" w:color="auto"/>
              <w:right w:val="single" w:sz="4" w:space="0" w:color="auto"/>
            </w:tcBorders>
            <w:shd w:val="clear" w:color="auto" w:fill="auto"/>
            <w:noWrap/>
            <w:vAlign w:val="bottom"/>
          </w:tcPr>
          <w:p w14:paraId="3ED00C80" w14:textId="77777777" w:rsidR="00AE6445" w:rsidRPr="00162EF6" w:rsidRDefault="00AE6445" w:rsidP="00AE6445">
            <w:pPr>
              <w:spacing w:before="0" w:after="0"/>
              <w:rPr>
                <w:rFonts w:ascii="Arial" w:hAnsi="Arial" w:cs="Arial"/>
                <w:b/>
                <w:color w:val="000000"/>
                <w:sz w:val="20"/>
                <w:lang w:val="en-AU" w:eastAsia="en-AU"/>
              </w:rPr>
            </w:pPr>
            <w:r w:rsidRPr="00162EF6">
              <w:rPr>
                <w:rFonts w:ascii="Arial" w:hAnsi="Arial" w:cs="Arial"/>
                <w:b/>
                <w:color w:val="000000"/>
                <w:sz w:val="20"/>
                <w:lang w:val="en-AU" w:eastAsia="en-AU"/>
              </w:rPr>
              <w:t>Response rate</w:t>
            </w:r>
          </w:p>
        </w:tc>
        <w:tc>
          <w:tcPr>
            <w:tcW w:w="1120" w:type="dxa"/>
            <w:tcBorders>
              <w:top w:val="single" w:sz="4" w:space="0" w:color="auto"/>
              <w:left w:val="nil"/>
              <w:bottom w:val="double" w:sz="4" w:space="0" w:color="auto"/>
              <w:right w:val="double" w:sz="4" w:space="0" w:color="auto"/>
            </w:tcBorders>
            <w:shd w:val="clear" w:color="auto" w:fill="auto"/>
            <w:noWrap/>
            <w:vAlign w:val="bottom"/>
          </w:tcPr>
          <w:p w14:paraId="4E7C6430" w14:textId="77777777" w:rsidR="00AE6445" w:rsidRPr="00162EF6" w:rsidRDefault="00AE6445" w:rsidP="00AE6445">
            <w:pPr>
              <w:spacing w:before="0" w:after="0"/>
              <w:jc w:val="center"/>
              <w:rPr>
                <w:rFonts w:ascii="Arial" w:hAnsi="Arial" w:cs="Arial"/>
                <w:b/>
                <w:color w:val="000000"/>
                <w:sz w:val="20"/>
                <w:lang w:val="en-AU" w:eastAsia="en-AU"/>
              </w:rPr>
            </w:pPr>
            <w:r w:rsidRPr="00162EF6">
              <w:rPr>
                <w:rFonts w:ascii="Arial" w:hAnsi="Arial" w:cs="Arial"/>
                <w:b/>
                <w:color w:val="000000"/>
                <w:sz w:val="20"/>
                <w:lang w:val="en-AU" w:eastAsia="en-AU"/>
              </w:rPr>
              <w:t>26%</w:t>
            </w:r>
          </w:p>
        </w:tc>
      </w:tr>
    </w:tbl>
    <w:p w14:paraId="7EEFBC66" w14:textId="77777777" w:rsidR="00AE6445" w:rsidRPr="00162EF6" w:rsidRDefault="00AE6445" w:rsidP="00AE6445">
      <w:pPr>
        <w:pStyle w:val="Para"/>
        <w:rPr>
          <w:lang w:val="en-AU"/>
        </w:rPr>
      </w:pPr>
    </w:p>
    <w:p w14:paraId="4E1B88E5" w14:textId="77777777" w:rsidR="00AE6445" w:rsidRPr="00162EF6" w:rsidRDefault="00AE6445" w:rsidP="00AE6445">
      <w:pPr>
        <w:pStyle w:val="Para"/>
        <w:spacing w:after="120"/>
        <w:outlineLvl w:val="0"/>
        <w:rPr>
          <w:lang w:val="en-AU"/>
        </w:rPr>
      </w:pPr>
      <w:r w:rsidRPr="00162EF6">
        <w:rPr>
          <w:lang w:val="en-AU"/>
        </w:rPr>
        <w:t xml:space="preserve"> </w:t>
      </w:r>
    </w:p>
    <w:p w14:paraId="115F8C24" w14:textId="77777777" w:rsidR="00AE6445" w:rsidRPr="00162EF6" w:rsidRDefault="00AE6445" w:rsidP="00AE6445">
      <w:pPr>
        <w:pStyle w:val="Heading2"/>
        <w:rPr>
          <w:lang w:val="en-AU"/>
        </w:rPr>
      </w:pPr>
      <w:r w:rsidRPr="00162EF6">
        <w:rPr>
          <w:lang w:val="en-AU"/>
        </w:rPr>
        <w:br w:type="page"/>
      </w:r>
      <w:bookmarkStart w:id="91" w:name="_Toc439198274"/>
      <w:bookmarkStart w:id="92" w:name="_Toc445571659"/>
      <w:r w:rsidRPr="00162EF6">
        <w:rPr>
          <w:lang w:val="en-AU"/>
        </w:rPr>
        <w:lastRenderedPageBreak/>
        <w:t>THIS REPORT</w:t>
      </w:r>
      <w:bookmarkEnd w:id="91"/>
      <w:bookmarkEnd w:id="92"/>
    </w:p>
    <w:p w14:paraId="4315D837" w14:textId="77777777" w:rsidR="00AE6445" w:rsidRPr="00162EF6" w:rsidRDefault="00AE6445" w:rsidP="00AE6445">
      <w:pPr>
        <w:pStyle w:val="Para"/>
        <w:rPr>
          <w:lang w:val="en-AU"/>
        </w:rPr>
      </w:pPr>
    </w:p>
    <w:p w14:paraId="3814881A" w14:textId="77777777" w:rsidR="003920D8" w:rsidRPr="00162EF6" w:rsidRDefault="00AE6445">
      <w:pPr>
        <w:pStyle w:val="Heading3"/>
        <w:tabs>
          <w:tab w:val="num" w:pos="851"/>
        </w:tabs>
        <w:spacing w:before="0"/>
        <w:ind w:hanging="8517"/>
        <w:rPr>
          <w:bCs/>
          <w:lang w:val="en-AU"/>
        </w:rPr>
      </w:pPr>
      <w:bookmarkStart w:id="93" w:name="_Toc439198275"/>
      <w:bookmarkStart w:id="94" w:name="_Toc445571660"/>
      <w:r w:rsidRPr="00162EF6">
        <w:rPr>
          <w:bCs/>
          <w:lang w:val="en-AU"/>
        </w:rPr>
        <w:t>Notations</w:t>
      </w:r>
      <w:bookmarkEnd w:id="93"/>
      <w:bookmarkEnd w:id="94"/>
    </w:p>
    <w:p w14:paraId="06B62A49" w14:textId="77777777" w:rsidR="00AE6445" w:rsidRPr="00162EF6" w:rsidRDefault="00AE6445" w:rsidP="00AE6445">
      <w:pPr>
        <w:pStyle w:val="Para"/>
        <w:rPr>
          <w:lang w:val="en-AU"/>
        </w:rPr>
      </w:pPr>
      <w:r w:rsidRPr="00162EF6">
        <w:rPr>
          <w:lang w:val="en-AU"/>
        </w:rPr>
        <w:t>The following notations are use</w:t>
      </w:r>
      <w:r w:rsidR="00890E32" w:rsidRPr="00162EF6">
        <w:rPr>
          <w:lang w:val="en-AU"/>
        </w:rPr>
        <w:t>d</w:t>
      </w:r>
      <w:r w:rsidRPr="00162EF6">
        <w:rPr>
          <w:lang w:val="en-AU"/>
        </w:rPr>
        <w:t xml:space="preserve"> throughout this report:</w:t>
      </w:r>
    </w:p>
    <w:p w14:paraId="1580E805" w14:textId="77777777" w:rsidR="00AE6445" w:rsidRPr="00162EF6" w:rsidRDefault="00AE6445" w:rsidP="00AE6445">
      <w:pPr>
        <w:pStyle w:val="Para"/>
        <w:tabs>
          <w:tab w:val="left" w:pos="567"/>
        </w:tabs>
        <w:spacing w:before="120" w:after="120"/>
        <w:ind w:left="567"/>
        <w:rPr>
          <w:lang w:val="en-AU"/>
        </w:rPr>
      </w:pPr>
      <w:r w:rsidRPr="00162EF6">
        <w:rPr>
          <w:lang w:val="en-AU"/>
        </w:rPr>
        <w:t>*</w:t>
      </w:r>
      <w:r w:rsidRPr="00162EF6">
        <w:rPr>
          <w:lang w:val="en-AU"/>
        </w:rPr>
        <w:tab/>
      </w:r>
      <w:r w:rsidRPr="00162EF6">
        <w:rPr>
          <w:lang w:val="en-AU"/>
        </w:rPr>
        <w:tab/>
        <w:t>Less than 0.5% response.</w:t>
      </w:r>
    </w:p>
    <w:p w14:paraId="0D51D5D2" w14:textId="77777777" w:rsidR="00AE6445" w:rsidRPr="00162EF6" w:rsidRDefault="00AE6445" w:rsidP="00AE6445">
      <w:pPr>
        <w:pStyle w:val="Para"/>
        <w:tabs>
          <w:tab w:val="left" w:pos="567"/>
        </w:tabs>
        <w:spacing w:before="120" w:after="120"/>
        <w:ind w:left="567"/>
        <w:rPr>
          <w:lang w:val="en-AU"/>
        </w:rPr>
      </w:pPr>
      <w:r w:rsidRPr="00162EF6">
        <w:rPr>
          <w:lang w:val="en-AU"/>
        </w:rPr>
        <w:t>n/a</w:t>
      </w:r>
      <w:r w:rsidRPr="00162EF6">
        <w:rPr>
          <w:lang w:val="en-AU"/>
        </w:rPr>
        <w:tab/>
        <w:t>not applicable.</w:t>
      </w:r>
    </w:p>
    <w:p w14:paraId="17849024" w14:textId="77777777" w:rsidR="00AE6445" w:rsidRPr="00162EF6" w:rsidRDefault="00AE6445" w:rsidP="00AE6445">
      <w:pPr>
        <w:pStyle w:val="Para"/>
        <w:tabs>
          <w:tab w:val="left" w:pos="567"/>
        </w:tabs>
        <w:spacing w:before="120" w:after="120"/>
        <w:rPr>
          <w:lang w:val="en-AU"/>
        </w:rPr>
      </w:pPr>
      <w:r w:rsidRPr="00162EF6">
        <w:rPr>
          <w:lang w:val="en-AU"/>
        </w:rPr>
        <w:tab/>
        <w:t>n/c</w:t>
      </w:r>
      <w:r w:rsidRPr="00162EF6">
        <w:rPr>
          <w:lang w:val="en-AU"/>
        </w:rPr>
        <w:tab/>
        <w:t>not collected for this survey.</w:t>
      </w:r>
    </w:p>
    <w:p w14:paraId="539A670E" w14:textId="77777777" w:rsidR="00AE6445" w:rsidRPr="00162EF6" w:rsidRDefault="00AE6445" w:rsidP="00AE6445">
      <w:pPr>
        <w:pStyle w:val="Para"/>
        <w:tabs>
          <w:tab w:val="left" w:pos="567"/>
        </w:tabs>
        <w:spacing w:before="120" w:after="120"/>
        <w:rPr>
          <w:lang w:val="en-AU"/>
        </w:rPr>
      </w:pPr>
      <w:r w:rsidRPr="00162EF6">
        <w:rPr>
          <w:lang w:val="en-AU"/>
        </w:rPr>
        <w:tab/>
        <w:t>-</w:t>
      </w:r>
      <w:r w:rsidRPr="00162EF6">
        <w:rPr>
          <w:lang w:val="en-AU"/>
        </w:rPr>
        <w:tab/>
      </w:r>
      <w:r w:rsidRPr="00162EF6">
        <w:rPr>
          <w:lang w:val="en-AU"/>
        </w:rPr>
        <w:tab/>
        <w:t>null or zero.</w:t>
      </w:r>
    </w:p>
    <w:p w14:paraId="657063D8" w14:textId="77777777" w:rsidR="00AE6445" w:rsidRPr="00162EF6" w:rsidRDefault="00AE6445" w:rsidP="00AE6445">
      <w:pPr>
        <w:pStyle w:val="Para"/>
        <w:tabs>
          <w:tab w:val="left" w:pos="567"/>
        </w:tabs>
        <w:spacing w:before="240" w:after="120"/>
        <w:rPr>
          <w:lang w:val="en-AU"/>
        </w:rPr>
      </w:pPr>
    </w:p>
    <w:p w14:paraId="23B3348E" w14:textId="77777777" w:rsidR="003920D8" w:rsidRPr="00162EF6" w:rsidRDefault="00AE6445">
      <w:pPr>
        <w:pStyle w:val="Heading3"/>
        <w:tabs>
          <w:tab w:val="num" w:pos="851"/>
        </w:tabs>
        <w:spacing w:before="0"/>
        <w:ind w:hanging="8517"/>
        <w:rPr>
          <w:bCs/>
          <w:lang w:val="en-AU"/>
        </w:rPr>
      </w:pPr>
      <w:bookmarkStart w:id="95" w:name="_Toc439198276"/>
      <w:bookmarkStart w:id="96" w:name="_Toc445571661"/>
      <w:r w:rsidRPr="00162EF6">
        <w:rPr>
          <w:bCs/>
          <w:lang w:val="en-AU"/>
        </w:rPr>
        <w:t>Comparisons with past reports</w:t>
      </w:r>
      <w:bookmarkEnd w:id="95"/>
      <w:bookmarkEnd w:id="96"/>
    </w:p>
    <w:p w14:paraId="2CF3F252" w14:textId="77777777" w:rsidR="00AE6445" w:rsidRPr="00162EF6" w:rsidRDefault="00AE6445" w:rsidP="00AE6445">
      <w:pPr>
        <w:pStyle w:val="Para"/>
        <w:rPr>
          <w:lang w:val="en-AU"/>
        </w:rPr>
      </w:pPr>
      <w:r w:rsidRPr="00162EF6">
        <w:rPr>
          <w:lang w:val="en-AU"/>
        </w:rPr>
        <w:t>Throughout this report, where possible, results obtained are compared with those from 2007.  Tables also include data for 2001 and 1996.  Certain caveats need to be made with regard to these inter-survey comparisons.</w:t>
      </w:r>
    </w:p>
    <w:p w14:paraId="25A3F940" w14:textId="77777777" w:rsidR="00AE6445" w:rsidRPr="00162EF6" w:rsidRDefault="00AE6445" w:rsidP="00AE6445">
      <w:pPr>
        <w:pStyle w:val="Para"/>
        <w:rPr>
          <w:lang w:val="en-AU"/>
        </w:rPr>
      </w:pPr>
    </w:p>
    <w:p w14:paraId="1E9DCE57" w14:textId="77777777" w:rsidR="00AE6445" w:rsidRPr="00162EF6" w:rsidRDefault="00AE6445" w:rsidP="00162EF6">
      <w:pPr>
        <w:pStyle w:val="Para"/>
        <w:numPr>
          <w:ilvl w:val="0"/>
          <w:numId w:val="37"/>
        </w:numPr>
        <w:rPr>
          <w:lang w:val="en-AU"/>
        </w:rPr>
      </w:pPr>
      <w:r w:rsidRPr="00162EF6">
        <w:rPr>
          <w:lang w:val="en-AU"/>
        </w:rPr>
        <w:t>Due to the format in which the 1996 data was provided, the relative lack of information on how the 1996 sample was selected, modifications to question wording and response categories, plus 1996’s weighting restrictions, results obtained in 1996 may not be strictly comparable with later surveys.</w:t>
      </w:r>
    </w:p>
    <w:p w14:paraId="27019B07" w14:textId="77777777" w:rsidR="00AE6445" w:rsidRPr="00162EF6" w:rsidRDefault="00AE6445" w:rsidP="00AE6445">
      <w:pPr>
        <w:pStyle w:val="Para"/>
        <w:rPr>
          <w:lang w:val="en-AU"/>
        </w:rPr>
      </w:pPr>
    </w:p>
    <w:p w14:paraId="03A51099" w14:textId="77777777" w:rsidR="00AE6445" w:rsidRPr="00162EF6" w:rsidRDefault="00AE6445" w:rsidP="00162EF6">
      <w:pPr>
        <w:pStyle w:val="Para"/>
        <w:numPr>
          <w:ilvl w:val="0"/>
          <w:numId w:val="37"/>
        </w:numPr>
        <w:rPr>
          <w:lang w:val="en-AU"/>
        </w:rPr>
      </w:pPr>
      <w:r w:rsidRPr="00162EF6">
        <w:rPr>
          <w:lang w:val="en-AU"/>
        </w:rPr>
        <w:t>Consumption and billing data in 2001 was edited heavily due to the poor format and quality of data provided by suppliers, and may as a result be less reliable than in other surveys.</w:t>
      </w:r>
    </w:p>
    <w:p w14:paraId="6E7A61C5" w14:textId="77777777" w:rsidR="00AE6445" w:rsidRPr="00162EF6" w:rsidRDefault="00AE6445" w:rsidP="00AE6445">
      <w:pPr>
        <w:pStyle w:val="Para"/>
        <w:rPr>
          <w:lang w:val="en-AU"/>
        </w:rPr>
      </w:pPr>
    </w:p>
    <w:p w14:paraId="6805B880" w14:textId="77777777" w:rsidR="00AE6445" w:rsidRPr="00162EF6" w:rsidRDefault="00AE6445" w:rsidP="00162EF6">
      <w:pPr>
        <w:pStyle w:val="Para"/>
        <w:numPr>
          <w:ilvl w:val="0"/>
          <w:numId w:val="37"/>
        </w:numPr>
        <w:rPr>
          <w:lang w:val="en-AU"/>
        </w:rPr>
      </w:pPr>
      <w:r w:rsidRPr="00162EF6">
        <w:rPr>
          <w:lang w:val="en-AU"/>
        </w:rPr>
        <w:lastRenderedPageBreak/>
        <w:t>The 2014 survey, as noted, did not cover many of the topics that had been included in previous waves.  While the obvious result of this is that certain comparisons are not available, a less obvious result is that imputation of billing and consumption data was able to rely much less on information already known about households from the survey, and therefore may not be quite as thorough as imputation in previous surveys.</w:t>
      </w:r>
    </w:p>
    <w:p w14:paraId="3E84031B" w14:textId="77777777" w:rsidR="00AE6445" w:rsidRPr="00162EF6" w:rsidRDefault="00AE6445" w:rsidP="00AE6445">
      <w:pPr>
        <w:pStyle w:val="Para"/>
        <w:rPr>
          <w:lang w:val="en-AU"/>
        </w:rPr>
      </w:pPr>
    </w:p>
    <w:p w14:paraId="6977FF45" w14:textId="77777777" w:rsidR="00AE6445" w:rsidRPr="00162EF6" w:rsidRDefault="00AE6445" w:rsidP="00162EF6">
      <w:pPr>
        <w:pStyle w:val="Para"/>
        <w:numPr>
          <w:ilvl w:val="0"/>
          <w:numId w:val="37"/>
        </w:numPr>
        <w:rPr>
          <w:szCs w:val="24"/>
          <w:lang w:val="en-AU"/>
        </w:rPr>
      </w:pPr>
      <w:r w:rsidRPr="00162EF6">
        <w:rPr>
          <w:szCs w:val="24"/>
          <w:lang w:val="en-AU"/>
        </w:rPr>
        <w:t>The geographic scope of past surveys has been limited to the Melbourne metropolitan area and to a small number of major regional cities.  For this survey, however, almost all of Victoria was covered.  This clearly improves the confidence with which the results can be generalised to the whole population of Victoria – particularly in relation to country Victoria – but means that most comparisons with past surveys’ results need to be conducted with care.</w:t>
      </w:r>
    </w:p>
    <w:p w14:paraId="3B88D973" w14:textId="77777777" w:rsidR="00AE6445" w:rsidRPr="00162EF6" w:rsidRDefault="00AE6445" w:rsidP="00AE6445">
      <w:pPr>
        <w:pStyle w:val="Para"/>
        <w:rPr>
          <w:szCs w:val="24"/>
          <w:lang w:val="en-AU"/>
        </w:rPr>
      </w:pPr>
    </w:p>
    <w:p w14:paraId="0C0AF363" w14:textId="480EFF28" w:rsidR="00AE6445" w:rsidRDefault="00AE6445" w:rsidP="00162EF6">
      <w:pPr>
        <w:pStyle w:val="Para"/>
        <w:numPr>
          <w:ilvl w:val="0"/>
          <w:numId w:val="37"/>
        </w:numPr>
      </w:pPr>
      <w:r w:rsidRPr="00162EF6">
        <w:t xml:space="preserve">Inter-survey comparison of data for LPG households should be conducted with care.  In previous surveys a small component of the sample was defined as “LPG area”, which was geographically defined based on limited available information, and was thus geographically distinct from the Melbourne and Country VIC strata in those past surveys.  In 2014, no specific “LPG area” has been defined: rather households that </w:t>
      </w:r>
      <w:r w:rsidR="001D5691" w:rsidRPr="00162EF6">
        <w:t xml:space="preserve">both </w:t>
      </w:r>
      <w:r w:rsidRPr="00162EF6">
        <w:t xml:space="preserve">reported in the telephone interview that they use LPG for heating/cooking/hot water </w:t>
      </w:r>
      <w:r w:rsidR="00E9345F" w:rsidRPr="00162EF6">
        <w:t xml:space="preserve">and did not provide a consent form for a gas supplier </w:t>
      </w:r>
      <w:r w:rsidRPr="00162EF6">
        <w:t>have been defined as “LPG households” but are not a separate stratum for sampling purposes.  This change in approach should allow for a much more representative sample of LPG households</w:t>
      </w:r>
      <w:r w:rsidR="00041263">
        <w:rPr>
          <w:rStyle w:val="FootnoteReference"/>
        </w:rPr>
        <w:footnoteReference w:id="2"/>
      </w:r>
      <w:r w:rsidRPr="00162EF6">
        <w:t xml:space="preserve">.  </w:t>
      </w:r>
    </w:p>
    <w:p w14:paraId="68263EFF" w14:textId="77777777" w:rsidR="00E62702" w:rsidRDefault="00E62702" w:rsidP="00E62702">
      <w:pPr>
        <w:pStyle w:val="ListParagraph"/>
      </w:pPr>
    </w:p>
    <w:p w14:paraId="515AB96C" w14:textId="77777777" w:rsidR="00E62702" w:rsidRDefault="00E62702" w:rsidP="00E62702">
      <w:pPr>
        <w:pStyle w:val="Para"/>
        <w:rPr>
          <w:szCs w:val="24"/>
          <w:lang w:val="en-AU"/>
        </w:rPr>
      </w:pPr>
    </w:p>
    <w:p w14:paraId="20883C21" w14:textId="77777777" w:rsidR="00E62702" w:rsidRDefault="00E62702" w:rsidP="00E62702">
      <w:pPr>
        <w:pStyle w:val="Para"/>
        <w:rPr>
          <w:szCs w:val="24"/>
          <w:lang w:val="en-AU"/>
        </w:rPr>
      </w:pPr>
    </w:p>
    <w:p w14:paraId="4F180936" w14:textId="257773F0" w:rsidR="00E62702" w:rsidRDefault="00E62702" w:rsidP="00E62702">
      <w:pPr>
        <w:pStyle w:val="Para"/>
      </w:pPr>
      <w:r>
        <w:rPr>
          <w:szCs w:val="24"/>
          <w:lang w:val="en-AU"/>
        </w:rPr>
        <w:t xml:space="preserve">Note: </w:t>
      </w:r>
      <w:r w:rsidRPr="001D042C">
        <w:rPr>
          <w:szCs w:val="24"/>
          <w:lang w:val="en-AU"/>
        </w:rPr>
        <w:t xml:space="preserve">Copies of </w:t>
      </w:r>
      <w:r>
        <w:rPr>
          <w:szCs w:val="24"/>
          <w:lang w:val="en-AU"/>
        </w:rPr>
        <w:t xml:space="preserve">questionnaires, consent forms, other </w:t>
      </w:r>
      <w:r w:rsidRPr="001D042C">
        <w:rPr>
          <w:szCs w:val="24"/>
          <w:lang w:val="en-AU"/>
        </w:rPr>
        <w:t>materials mailed out</w:t>
      </w:r>
      <w:r>
        <w:rPr>
          <w:szCs w:val="24"/>
          <w:lang w:val="en-AU"/>
        </w:rPr>
        <w:t xml:space="preserve">, and other related documents </w:t>
      </w:r>
      <w:r w:rsidRPr="001D042C">
        <w:rPr>
          <w:szCs w:val="24"/>
          <w:lang w:val="en-AU"/>
        </w:rPr>
        <w:t xml:space="preserve">are included in the </w:t>
      </w:r>
      <w:r>
        <w:rPr>
          <w:szCs w:val="24"/>
          <w:lang w:val="en-AU"/>
        </w:rPr>
        <w:t xml:space="preserve">Appendices, which are provided separately </w:t>
      </w:r>
      <w:r w:rsidRPr="001D042C">
        <w:rPr>
          <w:szCs w:val="24"/>
          <w:lang w:val="en-AU"/>
        </w:rPr>
        <w:t>to this report</w:t>
      </w:r>
      <w:r>
        <w:rPr>
          <w:szCs w:val="24"/>
          <w:lang w:val="en-AU"/>
        </w:rPr>
        <w:t>.</w:t>
      </w:r>
    </w:p>
    <w:p w14:paraId="1B27D1F1" w14:textId="77777777" w:rsidR="00AE6445" w:rsidRPr="005D1598" w:rsidRDefault="00AE6445" w:rsidP="00AE6445">
      <w:pPr>
        <w:pStyle w:val="Para"/>
      </w:pPr>
      <w:r>
        <w:br w:type="page"/>
      </w:r>
    </w:p>
    <w:p w14:paraId="61ADCE22" w14:textId="77777777" w:rsidR="00731A9E" w:rsidRPr="00212261" w:rsidRDefault="00731A9E" w:rsidP="00731A9E">
      <w:pPr>
        <w:spacing w:before="0" w:after="0" w:line="20" w:lineRule="exact"/>
        <w:rPr>
          <w:lang w:val="en-AU"/>
        </w:rPr>
      </w:pPr>
    </w:p>
    <w:p w14:paraId="63C9E868" w14:textId="77777777" w:rsidR="00E02C75" w:rsidRPr="00DA3B75" w:rsidRDefault="00E02C75" w:rsidP="00731A9E">
      <w:pPr>
        <w:pStyle w:val="Heading1"/>
        <w:spacing w:before="0"/>
        <w:ind w:left="431" w:hanging="431"/>
        <w:rPr>
          <w:lang w:val="en-AU"/>
        </w:rPr>
      </w:pPr>
      <w:bookmarkStart w:id="97" w:name="_Toc439198277"/>
      <w:bookmarkStart w:id="98" w:name="_Toc445571662"/>
      <w:r w:rsidRPr="00DA3B75">
        <w:rPr>
          <w:lang w:val="en-AU"/>
        </w:rPr>
        <w:t>SAMPLE CHARACTERISTICS</w:t>
      </w:r>
      <w:bookmarkEnd w:id="97"/>
      <w:bookmarkEnd w:id="98"/>
    </w:p>
    <w:p w14:paraId="53E5D9DD" w14:textId="77777777" w:rsidR="00BC3781" w:rsidRPr="00DA3B75" w:rsidRDefault="00BC3781" w:rsidP="00542EAF">
      <w:pPr>
        <w:pStyle w:val="Para"/>
        <w:rPr>
          <w:lang w:val="en-AU"/>
        </w:rPr>
      </w:pPr>
      <w:r w:rsidRPr="00DA3B75">
        <w:rPr>
          <w:lang w:val="en-AU"/>
        </w:rPr>
        <w:t xml:space="preserve">This section </w:t>
      </w:r>
      <w:r w:rsidR="003B0A7F" w:rsidRPr="00DA3B75">
        <w:rPr>
          <w:lang w:val="en-AU"/>
        </w:rPr>
        <w:t xml:space="preserve">describes the characteristics of the sample of respondents included in the data for the 2014 survey.  For most purposes, the sample being described is the sample of 1,861 households that both completed the telephone survey and provided at least one completed consent form.  </w:t>
      </w:r>
      <w:r w:rsidR="00E35D19" w:rsidRPr="00DA3B75">
        <w:rPr>
          <w:lang w:val="en-AU"/>
        </w:rPr>
        <w:t xml:space="preserve">The initial </w:t>
      </w:r>
      <w:r w:rsidR="003B0A7F" w:rsidRPr="00DA3B75">
        <w:rPr>
          <w:lang w:val="en-AU"/>
        </w:rPr>
        <w:t>descriptions are based on unweighted data</w:t>
      </w:r>
      <w:r w:rsidR="00E35D19" w:rsidRPr="00DA3B75">
        <w:rPr>
          <w:lang w:val="en-AU"/>
        </w:rPr>
        <w:t xml:space="preserve">, while most of the </w:t>
      </w:r>
      <w:r w:rsidR="003A358D" w:rsidRPr="00DA3B75">
        <w:rPr>
          <w:lang w:val="en-AU"/>
        </w:rPr>
        <w:t xml:space="preserve">remaining </w:t>
      </w:r>
      <w:r w:rsidR="00E35D19" w:rsidRPr="00DA3B75">
        <w:rPr>
          <w:lang w:val="en-AU"/>
        </w:rPr>
        <w:t>descriptions are based on</w:t>
      </w:r>
      <w:r w:rsidR="003B0A7F" w:rsidRPr="00DA3B75">
        <w:rPr>
          <w:lang w:val="en-AU"/>
        </w:rPr>
        <w:t xml:space="preserve"> weighted </w:t>
      </w:r>
      <w:r w:rsidRPr="00DA3B75">
        <w:rPr>
          <w:lang w:val="en-AU"/>
        </w:rPr>
        <w:t>survey data</w:t>
      </w:r>
      <w:r w:rsidR="003B0A7F" w:rsidRPr="00DA3B75">
        <w:rPr>
          <w:lang w:val="en-AU"/>
        </w:rPr>
        <w:t xml:space="preserve">, </w:t>
      </w:r>
      <w:r w:rsidR="00E35D19" w:rsidRPr="00DA3B75">
        <w:rPr>
          <w:lang w:val="en-AU"/>
        </w:rPr>
        <w:t>in line with past reports</w:t>
      </w:r>
      <w:r w:rsidRPr="00DA3B75">
        <w:rPr>
          <w:lang w:val="en-AU"/>
        </w:rPr>
        <w:t>.</w:t>
      </w:r>
    </w:p>
    <w:p w14:paraId="33E3C555" w14:textId="77777777" w:rsidR="003B0A7F" w:rsidRPr="00DA3B75" w:rsidRDefault="003B0A7F" w:rsidP="00542EAF">
      <w:pPr>
        <w:pStyle w:val="Para"/>
        <w:rPr>
          <w:lang w:val="en-AU"/>
        </w:rPr>
      </w:pPr>
    </w:p>
    <w:p w14:paraId="441623BF" w14:textId="77777777" w:rsidR="00E02C75" w:rsidRPr="00DA3B75" w:rsidRDefault="00E02C75" w:rsidP="00542EAF">
      <w:pPr>
        <w:pStyle w:val="Heading2"/>
        <w:spacing w:before="120"/>
        <w:ind w:left="578" w:hanging="578"/>
        <w:rPr>
          <w:lang w:val="en-AU"/>
        </w:rPr>
      </w:pPr>
      <w:bookmarkStart w:id="99" w:name="_Toc439198278"/>
      <w:bookmarkStart w:id="100" w:name="_Toc445571663"/>
      <w:r w:rsidRPr="00DA3B75">
        <w:rPr>
          <w:lang w:val="en-AU"/>
        </w:rPr>
        <w:t>SAMPLE OVERVIEW</w:t>
      </w:r>
      <w:bookmarkEnd w:id="99"/>
      <w:bookmarkEnd w:id="100"/>
    </w:p>
    <w:p w14:paraId="2066365F" w14:textId="77777777" w:rsidR="00E02C75" w:rsidRPr="00DA3B75" w:rsidRDefault="00E02C75" w:rsidP="00731A9E">
      <w:pPr>
        <w:pStyle w:val="Para"/>
        <w:spacing w:line="240" w:lineRule="exact"/>
        <w:rPr>
          <w:lang w:val="en-AU"/>
        </w:rPr>
      </w:pPr>
    </w:p>
    <w:p w14:paraId="0C40A824" w14:textId="77777777" w:rsidR="00E02C75" w:rsidRPr="00DA3B75" w:rsidRDefault="00E02C75" w:rsidP="00E02C75">
      <w:pPr>
        <w:pStyle w:val="Para"/>
        <w:rPr>
          <w:lang w:val="en-AU"/>
        </w:rPr>
      </w:pPr>
      <w:r w:rsidRPr="00DA3B75">
        <w:rPr>
          <w:lang w:val="en-AU"/>
        </w:rPr>
        <w:t xml:space="preserve">As described previously, the </w:t>
      </w:r>
      <w:r w:rsidR="003B0A7F" w:rsidRPr="00DA3B75">
        <w:rPr>
          <w:lang w:val="en-AU"/>
        </w:rPr>
        <w:t xml:space="preserve">initial </w:t>
      </w:r>
      <w:r w:rsidRPr="00DA3B75">
        <w:rPr>
          <w:lang w:val="en-AU"/>
        </w:rPr>
        <w:t xml:space="preserve">sample </w:t>
      </w:r>
      <w:r w:rsidR="003B0A7F" w:rsidRPr="00DA3B75">
        <w:rPr>
          <w:lang w:val="en-AU"/>
        </w:rPr>
        <w:t xml:space="preserve">drawn </w:t>
      </w:r>
      <w:r w:rsidRPr="00DA3B75">
        <w:rPr>
          <w:lang w:val="en-AU"/>
        </w:rPr>
        <w:t>was stratified according to concession</w:t>
      </w:r>
      <w:r w:rsidR="003B0A7F" w:rsidRPr="00DA3B75">
        <w:rPr>
          <w:lang w:val="en-AU"/>
        </w:rPr>
        <w:t xml:space="preserve"> status</w:t>
      </w:r>
      <w:r w:rsidRPr="00DA3B75">
        <w:rPr>
          <w:lang w:val="en-AU"/>
        </w:rPr>
        <w:t xml:space="preserve"> held, size of household, and </w:t>
      </w:r>
      <w:r w:rsidR="003B0A7F" w:rsidRPr="00DA3B75">
        <w:rPr>
          <w:lang w:val="en-AU"/>
        </w:rPr>
        <w:t>region</w:t>
      </w:r>
      <w:r w:rsidRPr="00DA3B75">
        <w:rPr>
          <w:lang w:val="en-AU"/>
        </w:rPr>
        <w:t xml:space="preserve">.  </w:t>
      </w:r>
      <w:r w:rsidR="007C0620" w:rsidRPr="00DA3B75">
        <w:rPr>
          <w:lang w:val="en-AU"/>
        </w:rPr>
        <w:t>As expected,</w:t>
      </w:r>
      <w:r w:rsidR="003B0A7F" w:rsidRPr="00DA3B75">
        <w:rPr>
          <w:lang w:val="en-AU"/>
        </w:rPr>
        <w:t xml:space="preserve"> due to different response rates and different </w:t>
      </w:r>
      <w:r w:rsidR="00EC7424" w:rsidRPr="00DA3B75">
        <w:rPr>
          <w:lang w:val="en-AU"/>
        </w:rPr>
        <w:t xml:space="preserve">rates of return of consent forms, the final sample achieved differed in some respects from the initial stratification. </w:t>
      </w:r>
      <w:r w:rsidRPr="00DA3B75">
        <w:rPr>
          <w:lang w:val="en-AU"/>
        </w:rPr>
        <w:t xml:space="preserve"> Table 3.1 </w:t>
      </w:r>
      <w:r w:rsidR="002F3957" w:rsidRPr="00DA3B75">
        <w:rPr>
          <w:lang w:val="en-AU"/>
        </w:rPr>
        <w:t xml:space="preserve">overleaf </w:t>
      </w:r>
      <w:r w:rsidRPr="00DA3B75">
        <w:rPr>
          <w:lang w:val="en-AU"/>
        </w:rPr>
        <w:t>compares the 20</w:t>
      </w:r>
      <w:r w:rsidR="00615BF5" w:rsidRPr="00DA3B75">
        <w:rPr>
          <w:lang w:val="en-AU"/>
        </w:rPr>
        <w:t>14</w:t>
      </w:r>
      <w:r w:rsidRPr="00DA3B75">
        <w:rPr>
          <w:lang w:val="en-AU"/>
        </w:rPr>
        <w:t xml:space="preserve"> sample with those from the </w:t>
      </w:r>
      <w:r w:rsidR="00615BF5" w:rsidRPr="00DA3B75">
        <w:rPr>
          <w:lang w:val="en-AU"/>
        </w:rPr>
        <w:t xml:space="preserve">2007, </w:t>
      </w:r>
      <w:r w:rsidRPr="00DA3B75">
        <w:rPr>
          <w:lang w:val="en-AU"/>
        </w:rPr>
        <w:t>2001 and 1996 surveys</w:t>
      </w:r>
      <w:r w:rsidR="00526318" w:rsidRPr="00DA3B75">
        <w:rPr>
          <w:lang w:val="en-AU"/>
        </w:rPr>
        <w:t xml:space="preserve"> (to the extent possible)</w:t>
      </w:r>
      <w:r w:rsidRPr="00DA3B75">
        <w:rPr>
          <w:lang w:val="en-AU"/>
        </w:rPr>
        <w:t xml:space="preserve">, providing a detailed </w:t>
      </w:r>
      <w:r w:rsidRPr="00DA3B75">
        <w:rPr>
          <w:i/>
          <w:lang w:val="en-AU"/>
        </w:rPr>
        <w:t>unweighted</w:t>
      </w:r>
      <w:r w:rsidRPr="00DA3B75">
        <w:rPr>
          <w:lang w:val="en-AU"/>
        </w:rPr>
        <w:t xml:space="preserve"> breakdown of the number of respondents in each location according to type of concession held.  </w:t>
      </w:r>
    </w:p>
    <w:p w14:paraId="277F2773" w14:textId="77777777" w:rsidR="007C0620" w:rsidRPr="00DA3B75" w:rsidRDefault="007C0620" w:rsidP="00E02C75">
      <w:pPr>
        <w:pStyle w:val="Para"/>
        <w:rPr>
          <w:lang w:val="en-AU"/>
        </w:rPr>
      </w:pPr>
    </w:p>
    <w:p w14:paraId="54192D5C" w14:textId="77777777" w:rsidR="007C0620" w:rsidRPr="00DA3B75" w:rsidRDefault="007C0620" w:rsidP="00E02C75">
      <w:pPr>
        <w:pStyle w:val="Para"/>
        <w:rPr>
          <w:lang w:val="en-AU"/>
        </w:rPr>
      </w:pPr>
      <w:r w:rsidRPr="00DA3B75">
        <w:rPr>
          <w:lang w:val="en-AU"/>
        </w:rPr>
        <w:t>As detailed earlier, there are a number of aspects in which the 2014 sample design differs significantly from previous waves, including:</w:t>
      </w:r>
    </w:p>
    <w:p w14:paraId="64EE004E" w14:textId="77777777" w:rsidR="007C0620" w:rsidRPr="00DA3B75" w:rsidRDefault="007C0620" w:rsidP="007C0620">
      <w:pPr>
        <w:pStyle w:val="Para"/>
        <w:numPr>
          <w:ilvl w:val="0"/>
          <w:numId w:val="22"/>
        </w:numPr>
        <w:rPr>
          <w:lang w:val="en-AU"/>
        </w:rPr>
      </w:pPr>
      <w:r w:rsidRPr="00DA3B75">
        <w:rPr>
          <w:lang w:val="en-AU"/>
        </w:rPr>
        <w:t xml:space="preserve">The Country Victoria sample covers nearly all of country </w:t>
      </w:r>
      <w:smartTag w:uri="urn:schemas-microsoft-com:office:smarttags" w:element="State">
        <w:smartTag w:uri="urn:schemas-microsoft-com:office:smarttags" w:element="place">
          <w:r w:rsidRPr="00DA3B75">
            <w:rPr>
              <w:lang w:val="en-AU"/>
            </w:rPr>
            <w:t>Victoria</w:t>
          </w:r>
        </w:smartTag>
      </w:smartTag>
      <w:r w:rsidRPr="00DA3B75">
        <w:rPr>
          <w:lang w:val="en-AU"/>
        </w:rPr>
        <w:t>, rather than just four regional centres as in past waves;</w:t>
      </w:r>
    </w:p>
    <w:p w14:paraId="198EA108" w14:textId="5228812E" w:rsidR="007C0620" w:rsidRPr="00DA3B75" w:rsidRDefault="007C0620" w:rsidP="007C0620">
      <w:pPr>
        <w:pStyle w:val="Para"/>
        <w:numPr>
          <w:ilvl w:val="0"/>
          <w:numId w:val="22"/>
        </w:numPr>
        <w:rPr>
          <w:lang w:val="en-AU"/>
        </w:rPr>
      </w:pPr>
      <w:r w:rsidRPr="00DA3B75">
        <w:rPr>
          <w:lang w:val="en-AU"/>
        </w:rPr>
        <w:t xml:space="preserve">The LPG sample is simply a subset of the overall sample, </w:t>
      </w:r>
      <w:r w:rsidR="00296570">
        <w:rPr>
          <w:lang w:val="en-AU"/>
        </w:rPr>
        <w:t>(</w:t>
      </w:r>
      <w:r w:rsidRPr="00DA3B75">
        <w:rPr>
          <w:lang w:val="en-AU"/>
        </w:rPr>
        <w:t>defined by respondents’ answers on the LPG questions</w:t>
      </w:r>
      <w:r w:rsidR="00296570">
        <w:rPr>
          <w:lang w:val="en-AU"/>
        </w:rPr>
        <w:t xml:space="preserve"> and the absence of a mains gas consent form)</w:t>
      </w:r>
      <w:r w:rsidRPr="00DA3B75">
        <w:rPr>
          <w:lang w:val="en-AU"/>
        </w:rPr>
        <w:t>, rather than a separate geographic stratum.</w:t>
      </w:r>
    </w:p>
    <w:p w14:paraId="0FC46A94" w14:textId="77777777" w:rsidR="00E02C75" w:rsidRPr="00DA3B75" w:rsidRDefault="00E02C75" w:rsidP="00731A9E">
      <w:pPr>
        <w:pStyle w:val="Para"/>
        <w:spacing w:line="240" w:lineRule="exact"/>
        <w:rPr>
          <w:lang w:val="en-AU"/>
        </w:rPr>
      </w:pPr>
    </w:p>
    <w:p w14:paraId="7D396BDB" w14:textId="77777777" w:rsidR="00E02C75" w:rsidRPr="00DA3B75" w:rsidRDefault="002F3957" w:rsidP="003F412E">
      <w:pPr>
        <w:pStyle w:val="NormalIndent"/>
        <w:ind w:hanging="436"/>
        <w:jc w:val="center"/>
        <w:outlineLvl w:val="0"/>
        <w:rPr>
          <w:b/>
          <w:u w:val="single"/>
          <w:lang w:val="en-AU"/>
        </w:rPr>
      </w:pPr>
      <w:bookmarkStart w:id="101" w:name="_Ref523039752"/>
      <w:r w:rsidRPr="00DA3B75">
        <w:rPr>
          <w:lang w:val="en-AU"/>
        </w:rPr>
        <w:br w:type="page"/>
      </w:r>
      <w:r w:rsidR="00E02C75" w:rsidRPr="00DA3B75">
        <w:rPr>
          <w:b/>
          <w:lang w:val="en-AU"/>
        </w:rPr>
        <w:lastRenderedPageBreak/>
        <w:t>Table 3.1</w:t>
      </w:r>
      <w:bookmarkEnd w:id="101"/>
      <w:r w:rsidR="00E02C75" w:rsidRPr="00DA3B75">
        <w:rPr>
          <w:b/>
          <w:lang w:val="en-AU"/>
        </w:rPr>
        <w:t xml:space="preserve">: </w:t>
      </w:r>
      <w:r w:rsidR="00E02C75" w:rsidRPr="00DA3B75">
        <w:rPr>
          <w:b/>
          <w:u w:val="single"/>
          <w:lang w:val="en-AU"/>
        </w:rPr>
        <w:t>Structure of the 20</w:t>
      </w:r>
      <w:r w:rsidR="00BD5E8C" w:rsidRPr="00DA3B75">
        <w:rPr>
          <w:b/>
          <w:u w:val="single"/>
          <w:lang w:val="en-AU"/>
        </w:rPr>
        <w:t>14</w:t>
      </w:r>
      <w:r w:rsidR="00E02C75" w:rsidRPr="00DA3B75">
        <w:rPr>
          <w:b/>
          <w:u w:val="single"/>
          <w:lang w:val="en-AU"/>
        </w:rPr>
        <w:t xml:space="preserve"> sample compar</w:t>
      </w:r>
      <w:r w:rsidR="00072FA5" w:rsidRPr="00DA3B75">
        <w:rPr>
          <w:b/>
          <w:u w:val="single"/>
          <w:lang w:val="en-AU"/>
        </w:rPr>
        <w:t xml:space="preserve">ed to the </w:t>
      </w:r>
      <w:r w:rsidR="00BD5E8C" w:rsidRPr="00DA3B75">
        <w:rPr>
          <w:b/>
          <w:u w:val="single"/>
          <w:lang w:val="en-AU"/>
        </w:rPr>
        <w:t xml:space="preserve">2007, </w:t>
      </w:r>
      <w:r w:rsidR="00072FA5" w:rsidRPr="00DA3B75">
        <w:rPr>
          <w:b/>
          <w:u w:val="single"/>
          <w:lang w:val="en-AU"/>
        </w:rPr>
        <w:t>2001 and 1996 samples</w:t>
      </w:r>
      <w:r w:rsidR="00FE4D3F" w:rsidRPr="00DA3B75">
        <w:rPr>
          <w:b/>
          <w:u w:val="single"/>
          <w:lang w:val="en-AU"/>
        </w:rPr>
        <w:t xml:space="preserve"> – unweighted</w:t>
      </w:r>
    </w:p>
    <w:p w14:paraId="1EEBA453" w14:textId="77777777" w:rsidR="00E548CE" w:rsidRPr="00924E7A" w:rsidRDefault="00E548CE" w:rsidP="00E02C75">
      <w:pPr>
        <w:pStyle w:val="NormalIndent"/>
        <w:outlineLvl w:val="0"/>
        <w:rPr>
          <w:u w:val="single"/>
          <w:lang w:val="en-AU"/>
        </w:rPr>
      </w:pPr>
    </w:p>
    <w:tbl>
      <w:tblPr>
        <w:tblW w:w="12260" w:type="dxa"/>
        <w:jc w:val="center"/>
        <w:tblLook w:val="04A0" w:firstRow="1" w:lastRow="0" w:firstColumn="1" w:lastColumn="0" w:noHBand="0" w:noVBand="1"/>
      </w:tblPr>
      <w:tblGrid>
        <w:gridCol w:w="2180"/>
        <w:gridCol w:w="635"/>
        <w:gridCol w:w="635"/>
        <w:gridCol w:w="635"/>
        <w:gridCol w:w="635"/>
        <w:gridCol w:w="615"/>
        <w:gridCol w:w="615"/>
        <w:gridCol w:w="615"/>
        <w:gridCol w:w="615"/>
        <w:gridCol w:w="655"/>
        <w:gridCol w:w="655"/>
        <w:gridCol w:w="655"/>
        <w:gridCol w:w="655"/>
        <w:gridCol w:w="615"/>
        <w:gridCol w:w="615"/>
        <w:gridCol w:w="615"/>
        <w:gridCol w:w="615"/>
      </w:tblGrid>
      <w:tr w:rsidR="00E548CE" w:rsidRPr="00924E7A" w14:paraId="62B6648E" w14:textId="77777777" w:rsidTr="003F412E">
        <w:trPr>
          <w:trHeight w:val="315"/>
          <w:jc w:val="center"/>
        </w:trPr>
        <w:tc>
          <w:tcPr>
            <w:tcW w:w="2180" w:type="dxa"/>
            <w:vMerge w:val="restart"/>
            <w:tcBorders>
              <w:top w:val="double" w:sz="6" w:space="0" w:color="auto"/>
              <w:left w:val="double" w:sz="6" w:space="0" w:color="auto"/>
              <w:bottom w:val="single" w:sz="4" w:space="0" w:color="BFBFBF"/>
              <w:right w:val="nil"/>
            </w:tcBorders>
            <w:shd w:val="clear" w:color="auto" w:fill="auto"/>
            <w:noWrap/>
            <w:vAlign w:val="center"/>
          </w:tcPr>
          <w:p w14:paraId="510BD00E" w14:textId="77777777" w:rsidR="00E548CE" w:rsidRPr="00924E7A" w:rsidRDefault="00E548CE" w:rsidP="00E548CE">
            <w:pPr>
              <w:spacing w:before="0" w:after="0"/>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Location</w:t>
            </w:r>
          </w:p>
        </w:tc>
        <w:tc>
          <w:tcPr>
            <w:tcW w:w="2540" w:type="dxa"/>
            <w:gridSpan w:val="4"/>
            <w:tcBorders>
              <w:top w:val="double" w:sz="6" w:space="0" w:color="auto"/>
              <w:left w:val="single" w:sz="4" w:space="0" w:color="auto"/>
              <w:bottom w:val="single" w:sz="4" w:space="0" w:color="BFBFBF"/>
              <w:right w:val="single" w:sz="4" w:space="0" w:color="000000"/>
            </w:tcBorders>
            <w:shd w:val="clear" w:color="auto" w:fill="auto"/>
            <w:noWrap/>
            <w:vAlign w:val="center"/>
          </w:tcPr>
          <w:p w14:paraId="4D398300" w14:textId="77777777" w:rsidR="00E548CE" w:rsidRPr="00924E7A" w:rsidRDefault="00E548CE" w:rsidP="00E548CE">
            <w:pPr>
              <w:spacing w:before="0" w:after="0"/>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Aged Concession HHs</w:t>
            </w:r>
          </w:p>
        </w:tc>
        <w:tc>
          <w:tcPr>
            <w:tcW w:w="2460" w:type="dxa"/>
            <w:gridSpan w:val="4"/>
            <w:tcBorders>
              <w:top w:val="double" w:sz="6" w:space="0" w:color="auto"/>
              <w:left w:val="nil"/>
              <w:bottom w:val="single" w:sz="4" w:space="0" w:color="BFBFBF"/>
              <w:right w:val="single" w:sz="4" w:space="0" w:color="BFBFBF"/>
            </w:tcBorders>
            <w:shd w:val="clear" w:color="auto" w:fill="auto"/>
            <w:noWrap/>
            <w:vAlign w:val="center"/>
          </w:tcPr>
          <w:p w14:paraId="32636FA4" w14:textId="77777777" w:rsidR="00E548CE" w:rsidRPr="00924E7A" w:rsidRDefault="00E548CE" w:rsidP="00E548CE">
            <w:pPr>
              <w:spacing w:before="0" w:after="0"/>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Other Concession HHs</w:t>
            </w:r>
          </w:p>
        </w:tc>
        <w:tc>
          <w:tcPr>
            <w:tcW w:w="2620" w:type="dxa"/>
            <w:gridSpan w:val="4"/>
            <w:tcBorders>
              <w:top w:val="double" w:sz="6" w:space="0" w:color="auto"/>
              <w:left w:val="single" w:sz="4" w:space="0" w:color="auto"/>
              <w:bottom w:val="single" w:sz="4" w:space="0" w:color="BFBFBF"/>
              <w:right w:val="single" w:sz="4" w:space="0" w:color="000000"/>
            </w:tcBorders>
            <w:shd w:val="clear" w:color="auto" w:fill="auto"/>
            <w:noWrap/>
            <w:vAlign w:val="center"/>
          </w:tcPr>
          <w:p w14:paraId="2BBEBBD9" w14:textId="77777777" w:rsidR="00E548CE" w:rsidRPr="00924E7A" w:rsidRDefault="00E548CE" w:rsidP="00E548CE">
            <w:pPr>
              <w:spacing w:before="0" w:after="0"/>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Non Concession HHs</w:t>
            </w:r>
          </w:p>
        </w:tc>
        <w:tc>
          <w:tcPr>
            <w:tcW w:w="2460" w:type="dxa"/>
            <w:gridSpan w:val="4"/>
            <w:tcBorders>
              <w:top w:val="double" w:sz="6" w:space="0" w:color="auto"/>
              <w:left w:val="nil"/>
              <w:bottom w:val="single" w:sz="4" w:space="0" w:color="BFBFBF"/>
              <w:right w:val="double" w:sz="6" w:space="0" w:color="000000"/>
            </w:tcBorders>
            <w:shd w:val="clear" w:color="auto" w:fill="auto"/>
            <w:noWrap/>
            <w:vAlign w:val="center"/>
          </w:tcPr>
          <w:p w14:paraId="4F39426E" w14:textId="77777777" w:rsidR="00E548CE" w:rsidRPr="00924E7A" w:rsidRDefault="00E548CE" w:rsidP="00E548CE">
            <w:pPr>
              <w:spacing w:before="0" w:after="0"/>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Total HHs</w:t>
            </w:r>
          </w:p>
        </w:tc>
      </w:tr>
      <w:tr w:rsidR="00E548CE" w:rsidRPr="00924E7A" w14:paraId="6CE79064" w14:textId="77777777" w:rsidTr="00C2145D">
        <w:trPr>
          <w:trHeight w:val="225"/>
          <w:jc w:val="center"/>
        </w:trPr>
        <w:tc>
          <w:tcPr>
            <w:tcW w:w="2180" w:type="dxa"/>
            <w:vMerge/>
            <w:tcBorders>
              <w:top w:val="double" w:sz="6" w:space="0" w:color="auto"/>
              <w:left w:val="double" w:sz="6" w:space="0" w:color="auto"/>
              <w:bottom w:val="single" w:sz="4" w:space="0" w:color="BFBFBF"/>
              <w:right w:val="nil"/>
            </w:tcBorders>
            <w:vAlign w:val="center"/>
          </w:tcPr>
          <w:p w14:paraId="0A3C7953" w14:textId="77777777" w:rsidR="00E548CE" w:rsidRPr="00924E7A" w:rsidRDefault="00E548CE" w:rsidP="00E548CE">
            <w:pPr>
              <w:spacing w:before="0" w:after="0"/>
              <w:rPr>
                <w:rFonts w:ascii="Arial" w:hAnsi="Arial" w:cs="Arial"/>
                <w:b/>
                <w:bCs/>
                <w:color w:val="000000"/>
                <w:sz w:val="16"/>
                <w:szCs w:val="16"/>
                <w:lang w:val="en-AU" w:eastAsia="en-AU"/>
              </w:rPr>
            </w:pPr>
          </w:p>
        </w:tc>
        <w:tc>
          <w:tcPr>
            <w:tcW w:w="635" w:type="dxa"/>
            <w:tcBorders>
              <w:top w:val="nil"/>
              <w:left w:val="single" w:sz="4" w:space="0" w:color="auto"/>
              <w:bottom w:val="single" w:sz="4" w:space="0" w:color="BFBFBF"/>
              <w:right w:val="single" w:sz="4" w:space="0" w:color="BFBFBF"/>
            </w:tcBorders>
            <w:shd w:val="clear" w:color="auto" w:fill="auto"/>
            <w:noWrap/>
            <w:vAlign w:val="center"/>
          </w:tcPr>
          <w:p w14:paraId="4D07218B" w14:textId="77777777" w:rsidR="00E548CE" w:rsidRPr="00924E7A" w:rsidRDefault="00E548CE" w:rsidP="00C2145D">
            <w:pPr>
              <w:spacing w:before="0" w:after="0"/>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2014</w:t>
            </w:r>
          </w:p>
        </w:tc>
        <w:tc>
          <w:tcPr>
            <w:tcW w:w="635" w:type="dxa"/>
            <w:tcBorders>
              <w:top w:val="nil"/>
              <w:left w:val="nil"/>
              <w:bottom w:val="single" w:sz="4" w:space="0" w:color="BFBFBF"/>
              <w:right w:val="single" w:sz="4" w:space="0" w:color="BFBFBF"/>
            </w:tcBorders>
            <w:shd w:val="clear" w:color="auto" w:fill="auto"/>
            <w:noWrap/>
            <w:vAlign w:val="center"/>
          </w:tcPr>
          <w:p w14:paraId="259EBAC6" w14:textId="77777777" w:rsidR="00E548CE" w:rsidRPr="00924E7A" w:rsidRDefault="00E548CE" w:rsidP="00C2145D">
            <w:pPr>
              <w:spacing w:before="0" w:after="0"/>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2007</w:t>
            </w:r>
          </w:p>
        </w:tc>
        <w:tc>
          <w:tcPr>
            <w:tcW w:w="635" w:type="dxa"/>
            <w:tcBorders>
              <w:top w:val="nil"/>
              <w:left w:val="nil"/>
              <w:bottom w:val="single" w:sz="4" w:space="0" w:color="BFBFBF"/>
              <w:right w:val="single" w:sz="4" w:space="0" w:color="BFBFBF"/>
            </w:tcBorders>
            <w:shd w:val="clear" w:color="auto" w:fill="auto"/>
            <w:noWrap/>
            <w:vAlign w:val="center"/>
          </w:tcPr>
          <w:p w14:paraId="556FF946" w14:textId="77777777" w:rsidR="00E548CE" w:rsidRPr="00924E7A" w:rsidRDefault="00E548CE" w:rsidP="00C2145D">
            <w:pPr>
              <w:spacing w:before="0" w:after="0"/>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2001</w:t>
            </w:r>
          </w:p>
        </w:tc>
        <w:tc>
          <w:tcPr>
            <w:tcW w:w="635" w:type="dxa"/>
            <w:tcBorders>
              <w:top w:val="nil"/>
              <w:left w:val="nil"/>
              <w:bottom w:val="single" w:sz="4" w:space="0" w:color="BFBFBF"/>
              <w:right w:val="single" w:sz="4" w:space="0" w:color="auto"/>
            </w:tcBorders>
            <w:shd w:val="clear" w:color="auto" w:fill="auto"/>
            <w:noWrap/>
            <w:vAlign w:val="center"/>
          </w:tcPr>
          <w:p w14:paraId="43BAC6E0" w14:textId="77777777" w:rsidR="00E548CE" w:rsidRPr="00924E7A" w:rsidRDefault="00E548CE" w:rsidP="00C2145D">
            <w:pPr>
              <w:spacing w:before="0" w:after="0"/>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1996</w:t>
            </w:r>
          </w:p>
        </w:tc>
        <w:tc>
          <w:tcPr>
            <w:tcW w:w="615" w:type="dxa"/>
            <w:tcBorders>
              <w:top w:val="nil"/>
              <w:left w:val="nil"/>
              <w:bottom w:val="single" w:sz="4" w:space="0" w:color="BFBFBF"/>
              <w:right w:val="single" w:sz="4" w:space="0" w:color="BFBFBF"/>
            </w:tcBorders>
            <w:shd w:val="clear" w:color="auto" w:fill="auto"/>
            <w:noWrap/>
            <w:vAlign w:val="center"/>
          </w:tcPr>
          <w:p w14:paraId="6F6C4E0C" w14:textId="77777777" w:rsidR="00E548CE" w:rsidRPr="00924E7A" w:rsidRDefault="00E548CE" w:rsidP="00C2145D">
            <w:pPr>
              <w:spacing w:before="0" w:after="0"/>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2014</w:t>
            </w:r>
          </w:p>
        </w:tc>
        <w:tc>
          <w:tcPr>
            <w:tcW w:w="615" w:type="dxa"/>
            <w:tcBorders>
              <w:top w:val="nil"/>
              <w:left w:val="nil"/>
              <w:bottom w:val="single" w:sz="4" w:space="0" w:color="BFBFBF"/>
              <w:right w:val="single" w:sz="4" w:space="0" w:color="BFBFBF"/>
            </w:tcBorders>
            <w:shd w:val="clear" w:color="auto" w:fill="auto"/>
            <w:noWrap/>
            <w:vAlign w:val="center"/>
          </w:tcPr>
          <w:p w14:paraId="28FB17EC" w14:textId="77777777" w:rsidR="00E548CE" w:rsidRPr="00924E7A" w:rsidRDefault="00E548CE" w:rsidP="00C2145D">
            <w:pPr>
              <w:spacing w:before="0" w:after="0"/>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2007</w:t>
            </w:r>
          </w:p>
        </w:tc>
        <w:tc>
          <w:tcPr>
            <w:tcW w:w="615" w:type="dxa"/>
            <w:tcBorders>
              <w:top w:val="nil"/>
              <w:left w:val="nil"/>
              <w:bottom w:val="single" w:sz="4" w:space="0" w:color="BFBFBF"/>
              <w:right w:val="single" w:sz="4" w:space="0" w:color="BFBFBF"/>
            </w:tcBorders>
            <w:shd w:val="clear" w:color="auto" w:fill="auto"/>
            <w:noWrap/>
            <w:vAlign w:val="center"/>
          </w:tcPr>
          <w:p w14:paraId="43D1926C" w14:textId="77777777" w:rsidR="00E548CE" w:rsidRPr="00924E7A" w:rsidRDefault="00E548CE" w:rsidP="00C2145D">
            <w:pPr>
              <w:spacing w:before="0" w:after="0"/>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2001</w:t>
            </w:r>
          </w:p>
        </w:tc>
        <w:tc>
          <w:tcPr>
            <w:tcW w:w="615" w:type="dxa"/>
            <w:tcBorders>
              <w:top w:val="nil"/>
              <w:left w:val="nil"/>
              <w:bottom w:val="single" w:sz="4" w:space="0" w:color="BFBFBF"/>
              <w:right w:val="nil"/>
            </w:tcBorders>
            <w:shd w:val="clear" w:color="auto" w:fill="auto"/>
            <w:noWrap/>
            <w:vAlign w:val="center"/>
          </w:tcPr>
          <w:p w14:paraId="59EB2355" w14:textId="77777777" w:rsidR="00E548CE" w:rsidRPr="00924E7A" w:rsidRDefault="00E548CE" w:rsidP="00C2145D">
            <w:pPr>
              <w:spacing w:before="0" w:after="0"/>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1996</w:t>
            </w:r>
          </w:p>
        </w:tc>
        <w:tc>
          <w:tcPr>
            <w:tcW w:w="655" w:type="dxa"/>
            <w:tcBorders>
              <w:top w:val="nil"/>
              <w:left w:val="single" w:sz="4" w:space="0" w:color="auto"/>
              <w:bottom w:val="single" w:sz="4" w:space="0" w:color="BFBFBF"/>
              <w:right w:val="single" w:sz="4" w:space="0" w:color="BFBFBF"/>
            </w:tcBorders>
            <w:shd w:val="clear" w:color="auto" w:fill="auto"/>
            <w:noWrap/>
            <w:vAlign w:val="center"/>
          </w:tcPr>
          <w:p w14:paraId="2CB75583" w14:textId="77777777" w:rsidR="00E548CE" w:rsidRPr="00924E7A" w:rsidRDefault="00E548CE" w:rsidP="00C2145D">
            <w:pPr>
              <w:spacing w:before="0" w:after="0"/>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2014</w:t>
            </w:r>
          </w:p>
        </w:tc>
        <w:tc>
          <w:tcPr>
            <w:tcW w:w="655" w:type="dxa"/>
            <w:tcBorders>
              <w:top w:val="nil"/>
              <w:left w:val="nil"/>
              <w:bottom w:val="single" w:sz="4" w:space="0" w:color="BFBFBF"/>
              <w:right w:val="single" w:sz="4" w:space="0" w:color="BFBFBF"/>
            </w:tcBorders>
            <w:shd w:val="clear" w:color="auto" w:fill="auto"/>
            <w:noWrap/>
            <w:vAlign w:val="center"/>
          </w:tcPr>
          <w:p w14:paraId="10585012" w14:textId="77777777" w:rsidR="00E548CE" w:rsidRPr="00924E7A" w:rsidRDefault="00E548CE" w:rsidP="00C2145D">
            <w:pPr>
              <w:spacing w:before="0" w:after="0"/>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2007</w:t>
            </w:r>
          </w:p>
        </w:tc>
        <w:tc>
          <w:tcPr>
            <w:tcW w:w="655" w:type="dxa"/>
            <w:tcBorders>
              <w:top w:val="nil"/>
              <w:left w:val="nil"/>
              <w:bottom w:val="single" w:sz="4" w:space="0" w:color="BFBFBF"/>
              <w:right w:val="single" w:sz="4" w:space="0" w:color="BFBFBF"/>
            </w:tcBorders>
            <w:shd w:val="clear" w:color="auto" w:fill="auto"/>
            <w:noWrap/>
            <w:vAlign w:val="center"/>
          </w:tcPr>
          <w:p w14:paraId="27046EF9" w14:textId="77777777" w:rsidR="00E548CE" w:rsidRPr="00924E7A" w:rsidRDefault="00E548CE" w:rsidP="00C2145D">
            <w:pPr>
              <w:spacing w:before="0" w:after="0"/>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2001</w:t>
            </w:r>
          </w:p>
        </w:tc>
        <w:tc>
          <w:tcPr>
            <w:tcW w:w="655" w:type="dxa"/>
            <w:tcBorders>
              <w:top w:val="nil"/>
              <w:left w:val="nil"/>
              <w:bottom w:val="single" w:sz="4" w:space="0" w:color="BFBFBF"/>
              <w:right w:val="single" w:sz="4" w:space="0" w:color="auto"/>
            </w:tcBorders>
            <w:shd w:val="clear" w:color="auto" w:fill="auto"/>
            <w:noWrap/>
            <w:vAlign w:val="center"/>
          </w:tcPr>
          <w:p w14:paraId="70221547" w14:textId="77777777" w:rsidR="00E548CE" w:rsidRPr="00924E7A" w:rsidRDefault="00E548CE" w:rsidP="00C2145D">
            <w:pPr>
              <w:spacing w:before="0" w:after="0"/>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1996</w:t>
            </w:r>
          </w:p>
        </w:tc>
        <w:tc>
          <w:tcPr>
            <w:tcW w:w="615" w:type="dxa"/>
            <w:tcBorders>
              <w:top w:val="nil"/>
              <w:left w:val="nil"/>
              <w:bottom w:val="single" w:sz="4" w:space="0" w:color="BFBFBF"/>
              <w:right w:val="single" w:sz="4" w:space="0" w:color="BFBFBF"/>
            </w:tcBorders>
            <w:shd w:val="clear" w:color="auto" w:fill="auto"/>
            <w:noWrap/>
            <w:vAlign w:val="center"/>
          </w:tcPr>
          <w:p w14:paraId="6697484A" w14:textId="77777777" w:rsidR="00E548CE" w:rsidRPr="00924E7A" w:rsidRDefault="00E548CE" w:rsidP="00C2145D">
            <w:pPr>
              <w:spacing w:before="0" w:after="0"/>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2014</w:t>
            </w:r>
          </w:p>
        </w:tc>
        <w:tc>
          <w:tcPr>
            <w:tcW w:w="615" w:type="dxa"/>
            <w:tcBorders>
              <w:top w:val="nil"/>
              <w:left w:val="nil"/>
              <w:bottom w:val="single" w:sz="4" w:space="0" w:color="BFBFBF"/>
              <w:right w:val="single" w:sz="4" w:space="0" w:color="BFBFBF"/>
            </w:tcBorders>
            <w:shd w:val="clear" w:color="auto" w:fill="auto"/>
            <w:noWrap/>
            <w:vAlign w:val="center"/>
          </w:tcPr>
          <w:p w14:paraId="54BD36B1" w14:textId="77777777" w:rsidR="00E548CE" w:rsidRPr="00924E7A" w:rsidRDefault="00E548CE" w:rsidP="00C2145D">
            <w:pPr>
              <w:spacing w:before="0" w:after="0"/>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2007</w:t>
            </w:r>
          </w:p>
        </w:tc>
        <w:tc>
          <w:tcPr>
            <w:tcW w:w="615" w:type="dxa"/>
            <w:tcBorders>
              <w:top w:val="nil"/>
              <w:left w:val="nil"/>
              <w:bottom w:val="single" w:sz="4" w:space="0" w:color="BFBFBF"/>
              <w:right w:val="single" w:sz="4" w:space="0" w:color="BFBFBF"/>
            </w:tcBorders>
            <w:shd w:val="clear" w:color="auto" w:fill="auto"/>
            <w:noWrap/>
            <w:vAlign w:val="center"/>
          </w:tcPr>
          <w:p w14:paraId="79E80F25" w14:textId="77777777" w:rsidR="00E548CE" w:rsidRPr="00924E7A" w:rsidRDefault="00E548CE" w:rsidP="00C2145D">
            <w:pPr>
              <w:spacing w:before="0" w:after="0"/>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2001</w:t>
            </w:r>
          </w:p>
        </w:tc>
        <w:tc>
          <w:tcPr>
            <w:tcW w:w="615" w:type="dxa"/>
            <w:tcBorders>
              <w:top w:val="nil"/>
              <w:left w:val="nil"/>
              <w:bottom w:val="single" w:sz="4" w:space="0" w:color="BFBFBF"/>
              <w:right w:val="double" w:sz="6" w:space="0" w:color="auto"/>
            </w:tcBorders>
            <w:shd w:val="clear" w:color="auto" w:fill="auto"/>
            <w:noWrap/>
            <w:vAlign w:val="center"/>
          </w:tcPr>
          <w:p w14:paraId="5699FF64" w14:textId="77777777" w:rsidR="00E548CE" w:rsidRPr="00924E7A" w:rsidRDefault="00E548CE" w:rsidP="00C2145D">
            <w:pPr>
              <w:spacing w:before="0" w:after="0"/>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1996</w:t>
            </w:r>
          </w:p>
        </w:tc>
      </w:tr>
      <w:tr w:rsidR="00E548CE" w:rsidRPr="00924E7A" w14:paraId="131820A9" w14:textId="77777777" w:rsidTr="00C2145D">
        <w:trPr>
          <w:trHeight w:val="225"/>
          <w:jc w:val="center"/>
        </w:trPr>
        <w:tc>
          <w:tcPr>
            <w:tcW w:w="2180" w:type="dxa"/>
            <w:tcBorders>
              <w:top w:val="nil"/>
              <w:left w:val="double" w:sz="6" w:space="0" w:color="auto"/>
              <w:bottom w:val="single" w:sz="4" w:space="0" w:color="BFBFBF"/>
              <w:right w:val="nil"/>
            </w:tcBorders>
            <w:shd w:val="clear" w:color="auto" w:fill="auto"/>
            <w:noWrap/>
            <w:vAlign w:val="center"/>
          </w:tcPr>
          <w:p w14:paraId="0A9B5035" w14:textId="77777777" w:rsidR="00E548CE" w:rsidRPr="00924E7A" w:rsidRDefault="00E548CE" w:rsidP="00E548CE">
            <w:pPr>
              <w:spacing w:before="0" w:after="0"/>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By Region -</w:t>
            </w:r>
          </w:p>
        </w:tc>
        <w:tc>
          <w:tcPr>
            <w:tcW w:w="635" w:type="dxa"/>
            <w:tcBorders>
              <w:top w:val="nil"/>
              <w:left w:val="single" w:sz="4" w:space="0" w:color="auto"/>
              <w:bottom w:val="single" w:sz="4" w:space="0" w:color="BFBFBF"/>
              <w:right w:val="single" w:sz="4" w:space="0" w:color="BFBFBF"/>
            </w:tcBorders>
            <w:shd w:val="clear" w:color="auto" w:fill="auto"/>
            <w:noWrap/>
            <w:vAlign w:val="center"/>
          </w:tcPr>
          <w:p w14:paraId="0360A8BF" w14:textId="77777777" w:rsidR="00E548CE" w:rsidRPr="00924E7A" w:rsidRDefault="00E548CE" w:rsidP="00C2145D">
            <w:pPr>
              <w:spacing w:before="0" w:after="0"/>
              <w:jc w:val="center"/>
              <w:rPr>
                <w:rFonts w:ascii="Arial" w:hAnsi="Arial" w:cs="Arial"/>
                <w:b/>
                <w:bCs/>
                <w:color w:val="000000"/>
                <w:sz w:val="16"/>
                <w:szCs w:val="16"/>
                <w:lang w:val="en-AU" w:eastAsia="en-AU"/>
              </w:rPr>
            </w:pPr>
          </w:p>
        </w:tc>
        <w:tc>
          <w:tcPr>
            <w:tcW w:w="635" w:type="dxa"/>
            <w:tcBorders>
              <w:top w:val="nil"/>
              <w:left w:val="nil"/>
              <w:bottom w:val="single" w:sz="4" w:space="0" w:color="BFBFBF"/>
              <w:right w:val="single" w:sz="4" w:space="0" w:color="BFBFBF"/>
            </w:tcBorders>
            <w:shd w:val="clear" w:color="auto" w:fill="auto"/>
            <w:noWrap/>
            <w:vAlign w:val="center"/>
          </w:tcPr>
          <w:p w14:paraId="2E36504D" w14:textId="77777777" w:rsidR="00E548CE" w:rsidRPr="00924E7A" w:rsidRDefault="00E548CE" w:rsidP="00C2145D">
            <w:pPr>
              <w:spacing w:before="0" w:after="0"/>
              <w:jc w:val="center"/>
              <w:rPr>
                <w:rFonts w:ascii="Arial" w:hAnsi="Arial" w:cs="Arial"/>
                <w:b/>
                <w:bCs/>
                <w:color w:val="000000"/>
                <w:sz w:val="16"/>
                <w:szCs w:val="16"/>
                <w:lang w:val="en-AU" w:eastAsia="en-AU"/>
              </w:rPr>
            </w:pPr>
          </w:p>
        </w:tc>
        <w:tc>
          <w:tcPr>
            <w:tcW w:w="635" w:type="dxa"/>
            <w:tcBorders>
              <w:top w:val="nil"/>
              <w:left w:val="nil"/>
              <w:bottom w:val="single" w:sz="4" w:space="0" w:color="BFBFBF"/>
              <w:right w:val="single" w:sz="4" w:space="0" w:color="BFBFBF"/>
            </w:tcBorders>
            <w:shd w:val="clear" w:color="auto" w:fill="auto"/>
            <w:noWrap/>
            <w:vAlign w:val="center"/>
          </w:tcPr>
          <w:p w14:paraId="74B35430" w14:textId="77777777" w:rsidR="00E548CE" w:rsidRPr="00924E7A" w:rsidRDefault="00E548CE" w:rsidP="00C2145D">
            <w:pPr>
              <w:spacing w:before="0" w:after="0"/>
              <w:jc w:val="center"/>
              <w:rPr>
                <w:rFonts w:ascii="Arial" w:hAnsi="Arial" w:cs="Arial"/>
                <w:b/>
                <w:bCs/>
                <w:color w:val="000000"/>
                <w:sz w:val="16"/>
                <w:szCs w:val="16"/>
                <w:lang w:val="en-AU" w:eastAsia="en-AU"/>
              </w:rPr>
            </w:pPr>
          </w:p>
        </w:tc>
        <w:tc>
          <w:tcPr>
            <w:tcW w:w="635" w:type="dxa"/>
            <w:tcBorders>
              <w:top w:val="nil"/>
              <w:left w:val="nil"/>
              <w:bottom w:val="single" w:sz="4" w:space="0" w:color="BFBFBF"/>
              <w:right w:val="single" w:sz="4" w:space="0" w:color="auto"/>
            </w:tcBorders>
            <w:shd w:val="clear" w:color="auto" w:fill="auto"/>
            <w:noWrap/>
            <w:vAlign w:val="center"/>
          </w:tcPr>
          <w:p w14:paraId="1EB1BAD0" w14:textId="77777777" w:rsidR="00E548CE" w:rsidRPr="00924E7A" w:rsidRDefault="00E548CE" w:rsidP="00C2145D">
            <w:pPr>
              <w:spacing w:before="0" w:after="0"/>
              <w:jc w:val="center"/>
              <w:rPr>
                <w:rFonts w:ascii="Arial" w:hAnsi="Arial" w:cs="Arial"/>
                <w:b/>
                <w:bCs/>
                <w:color w:val="000000"/>
                <w:sz w:val="16"/>
                <w:szCs w:val="16"/>
                <w:lang w:val="en-AU" w:eastAsia="en-AU"/>
              </w:rPr>
            </w:pPr>
          </w:p>
        </w:tc>
        <w:tc>
          <w:tcPr>
            <w:tcW w:w="615" w:type="dxa"/>
            <w:tcBorders>
              <w:top w:val="nil"/>
              <w:left w:val="nil"/>
              <w:bottom w:val="single" w:sz="4" w:space="0" w:color="BFBFBF"/>
              <w:right w:val="single" w:sz="4" w:space="0" w:color="BFBFBF"/>
            </w:tcBorders>
            <w:shd w:val="clear" w:color="auto" w:fill="auto"/>
            <w:noWrap/>
            <w:vAlign w:val="center"/>
          </w:tcPr>
          <w:p w14:paraId="23587D54" w14:textId="77777777" w:rsidR="00E548CE" w:rsidRPr="00924E7A" w:rsidRDefault="00E548CE" w:rsidP="00C2145D">
            <w:pPr>
              <w:spacing w:before="0" w:after="0"/>
              <w:jc w:val="center"/>
              <w:rPr>
                <w:rFonts w:ascii="Arial" w:hAnsi="Arial" w:cs="Arial"/>
                <w:b/>
                <w:bCs/>
                <w:color w:val="000000"/>
                <w:sz w:val="16"/>
                <w:szCs w:val="16"/>
                <w:lang w:val="en-AU" w:eastAsia="en-AU"/>
              </w:rPr>
            </w:pPr>
          </w:p>
        </w:tc>
        <w:tc>
          <w:tcPr>
            <w:tcW w:w="615" w:type="dxa"/>
            <w:tcBorders>
              <w:top w:val="nil"/>
              <w:left w:val="nil"/>
              <w:bottom w:val="single" w:sz="4" w:space="0" w:color="BFBFBF"/>
              <w:right w:val="single" w:sz="4" w:space="0" w:color="BFBFBF"/>
            </w:tcBorders>
            <w:shd w:val="clear" w:color="auto" w:fill="auto"/>
            <w:noWrap/>
            <w:vAlign w:val="center"/>
          </w:tcPr>
          <w:p w14:paraId="14CCC919" w14:textId="77777777" w:rsidR="00E548CE" w:rsidRPr="00924E7A" w:rsidRDefault="00E548CE" w:rsidP="00C2145D">
            <w:pPr>
              <w:spacing w:before="0" w:after="0"/>
              <w:jc w:val="center"/>
              <w:rPr>
                <w:rFonts w:ascii="Arial" w:hAnsi="Arial" w:cs="Arial"/>
                <w:b/>
                <w:bCs/>
                <w:color w:val="000000"/>
                <w:sz w:val="16"/>
                <w:szCs w:val="16"/>
                <w:lang w:val="en-AU" w:eastAsia="en-AU"/>
              </w:rPr>
            </w:pPr>
          </w:p>
        </w:tc>
        <w:tc>
          <w:tcPr>
            <w:tcW w:w="615" w:type="dxa"/>
            <w:tcBorders>
              <w:top w:val="nil"/>
              <w:left w:val="nil"/>
              <w:bottom w:val="single" w:sz="4" w:space="0" w:color="BFBFBF"/>
              <w:right w:val="single" w:sz="4" w:space="0" w:color="BFBFBF"/>
            </w:tcBorders>
            <w:shd w:val="clear" w:color="auto" w:fill="auto"/>
            <w:noWrap/>
            <w:vAlign w:val="center"/>
          </w:tcPr>
          <w:p w14:paraId="0F4B85CC" w14:textId="77777777" w:rsidR="00E548CE" w:rsidRPr="00924E7A" w:rsidRDefault="00E548CE" w:rsidP="00C2145D">
            <w:pPr>
              <w:spacing w:before="0" w:after="0"/>
              <w:jc w:val="center"/>
              <w:rPr>
                <w:rFonts w:ascii="Arial" w:hAnsi="Arial" w:cs="Arial"/>
                <w:b/>
                <w:bCs/>
                <w:color w:val="000000"/>
                <w:sz w:val="16"/>
                <w:szCs w:val="16"/>
                <w:lang w:val="en-AU" w:eastAsia="en-AU"/>
              </w:rPr>
            </w:pPr>
          </w:p>
        </w:tc>
        <w:tc>
          <w:tcPr>
            <w:tcW w:w="615" w:type="dxa"/>
            <w:tcBorders>
              <w:top w:val="nil"/>
              <w:left w:val="nil"/>
              <w:bottom w:val="single" w:sz="4" w:space="0" w:color="BFBFBF"/>
              <w:right w:val="nil"/>
            </w:tcBorders>
            <w:shd w:val="clear" w:color="auto" w:fill="auto"/>
            <w:noWrap/>
            <w:vAlign w:val="center"/>
          </w:tcPr>
          <w:p w14:paraId="5F58A20C" w14:textId="77777777" w:rsidR="00E548CE" w:rsidRPr="00924E7A" w:rsidRDefault="00E548CE" w:rsidP="00C2145D">
            <w:pPr>
              <w:spacing w:before="0" w:after="0"/>
              <w:jc w:val="center"/>
              <w:rPr>
                <w:rFonts w:ascii="Arial" w:hAnsi="Arial" w:cs="Arial"/>
                <w:b/>
                <w:bCs/>
                <w:color w:val="000000"/>
                <w:sz w:val="16"/>
                <w:szCs w:val="16"/>
                <w:lang w:val="en-AU" w:eastAsia="en-AU"/>
              </w:rPr>
            </w:pPr>
          </w:p>
        </w:tc>
        <w:tc>
          <w:tcPr>
            <w:tcW w:w="655" w:type="dxa"/>
            <w:tcBorders>
              <w:top w:val="nil"/>
              <w:left w:val="single" w:sz="4" w:space="0" w:color="auto"/>
              <w:bottom w:val="single" w:sz="4" w:space="0" w:color="BFBFBF"/>
              <w:right w:val="single" w:sz="4" w:space="0" w:color="BFBFBF"/>
            </w:tcBorders>
            <w:shd w:val="clear" w:color="auto" w:fill="auto"/>
            <w:noWrap/>
            <w:vAlign w:val="center"/>
          </w:tcPr>
          <w:p w14:paraId="664D9660" w14:textId="77777777" w:rsidR="00E548CE" w:rsidRPr="00924E7A" w:rsidRDefault="00E548CE" w:rsidP="00C2145D">
            <w:pPr>
              <w:spacing w:before="0" w:after="0"/>
              <w:jc w:val="center"/>
              <w:rPr>
                <w:rFonts w:ascii="Arial" w:hAnsi="Arial" w:cs="Arial"/>
                <w:b/>
                <w:bCs/>
                <w:color w:val="000000"/>
                <w:sz w:val="16"/>
                <w:szCs w:val="16"/>
                <w:lang w:val="en-AU" w:eastAsia="en-AU"/>
              </w:rPr>
            </w:pPr>
          </w:p>
        </w:tc>
        <w:tc>
          <w:tcPr>
            <w:tcW w:w="655" w:type="dxa"/>
            <w:tcBorders>
              <w:top w:val="nil"/>
              <w:left w:val="nil"/>
              <w:bottom w:val="single" w:sz="4" w:space="0" w:color="BFBFBF"/>
              <w:right w:val="single" w:sz="4" w:space="0" w:color="BFBFBF"/>
            </w:tcBorders>
            <w:shd w:val="clear" w:color="auto" w:fill="auto"/>
            <w:noWrap/>
            <w:vAlign w:val="center"/>
          </w:tcPr>
          <w:p w14:paraId="498ECFEB" w14:textId="77777777" w:rsidR="00E548CE" w:rsidRPr="00924E7A" w:rsidRDefault="00E548CE" w:rsidP="00C2145D">
            <w:pPr>
              <w:spacing w:before="0" w:after="0"/>
              <w:jc w:val="center"/>
              <w:rPr>
                <w:rFonts w:ascii="Arial" w:hAnsi="Arial" w:cs="Arial"/>
                <w:b/>
                <w:bCs/>
                <w:color w:val="000000"/>
                <w:sz w:val="16"/>
                <w:szCs w:val="16"/>
                <w:lang w:val="en-AU" w:eastAsia="en-AU"/>
              </w:rPr>
            </w:pPr>
          </w:p>
        </w:tc>
        <w:tc>
          <w:tcPr>
            <w:tcW w:w="655" w:type="dxa"/>
            <w:tcBorders>
              <w:top w:val="nil"/>
              <w:left w:val="nil"/>
              <w:bottom w:val="single" w:sz="4" w:space="0" w:color="BFBFBF"/>
              <w:right w:val="single" w:sz="4" w:space="0" w:color="BFBFBF"/>
            </w:tcBorders>
            <w:shd w:val="clear" w:color="auto" w:fill="auto"/>
            <w:noWrap/>
            <w:vAlign w:val="center"/>
          </w:tcPr>
          <w:p w14:paraId="06CB4B8F" w14:textId="77777777" w:rsidR="00E548CE" w:rsidRPr="00924E7A" w:rsidRDefault="00E548CE" w:rsidP="00C2145D">
            <w:pPr>
              <w:spacing w:before="0" w:after="0"/>
              <w:jc w:val="center"/>
              <w:rPr>
                <w:rFonts w:ascii="Arial" w:hAnsi="Arial" w:cs="Arial"/>
                <w:b/>
                <w:bCs/>
                <w:color w:val="000000"/>
                <w:sz w:val="16"/>
                <w:szCs w:val="16"/>
                <w:lang w:val="en-AU" w:eastAsia="en-AU"/>
              </w:rPr>
            </w:pPr>
          </w:p>
        </w:tc>
        <w:tc>
          <w:tcPr>
            <w:tcW w:w="655" w:type="dxa"/>
            <w:tcBorders>
              <w:top w:val="nil"/>
              <w:left w:val="nil"/>
              <w:bottom w:val="single" w:sz="4" w:space="0" w:color="BFBFBF"/>
              <w:right w:val="single" w:sz="4" w:space="0" w:color="auto"/>
            </w:tcBorders>
            <w:shd w:val="clear" w:color="auto" w:fill="auto"/>
            <w:noWrap/>
            <w:vAlign w:val="center"/>
          </w:tcPr>
          <w:p w14:paraId="401E509E" w14:textId="77777777" w:rsidR="00E548CE" w:rsidRPr="00924E7A" w:rsidRDefault="00E548CE" w:rsidP="00C2145D">
            <w:pPr>
              <w:spacing w:before="0" w:after="0"/>
              <w:jc w:val="center"/>
              <w:rPr>
                <w:rFonts w:ascii="Arial" w:hAnsi="Arial" w:cs="Arial"/>
                <w:b/>
                <w:bCs/>
                <w:color w:val="000000"/>
                <w:sz w:val="16"/>
                <w:szCs w:val="16"/>
                <w:lang w:val="en-AU" w:eastAsia="en-AU"/>
              </w:rPr>
            </w:pPr>
          </w:p>
        </w:tc>
        <w:tc>
          <w:tcPr>
            <w:tcW w:w="615" w:type="dxa"/>
            <w:tcBorders>
              <w:top w:val="nil"/>
              <w:left w:val="nil"/>
              <w:bottom w:val="single" w:sz="4" w:space="0" w:color="BFBFBF"/>
              <w:right w:val="single" w:sz="4" w:space="0" w:color="BFBFBF"/>
            </w:tcBorders>
            <w:shd w:val="clear" w:color="auto" w:fill="auto"/>
            <w:noWrap/>
            <w:vAlign w:val="center"/>
          </w:tcPr>
          <w:p w14:paraId="6607828E" w14:textId="77777777" w:rsidR="00E548CE" w:rsidRPr="00924E7A" w:rsidRDefault="00E548CE" w:rsidP="00C2145D">
            <w:pPr>
              <w:spacing w:before="0" w:after="0"/>
              <w:jc w:val="center"/>
              <w:rPr>
                <w:rFonts w:ascii="Arial" w:hAnsi="Arial" w:cs="Arial"/>
                <w:b/>
                <w:bCs/>
                <w:color w:val="000000"/>
                <w:sz w:val="16"/>
                <w:szCs w:val="16"/>
                <w:lang w:val="en-AU" w:eastAsia="en-AU"/>
              </w:rPr>
            </w:pPr>
          </w:p>
        </w:tc>
        <w:tc>
          <w:tcPr>
            <w:tcW w:w="615" w:type="dxa"/>
            <w:tcBorders>
              <w:top w:val="nil"/>
              <w:left w:val="nil"/>
              <w:bottom w:val="single" w:sz="4" w:space="0" w:color="BFBFBF"/>
              <w:right w:val="single" w:sz="4" w:space="0" w:color="BFBFBF"/>
            </w:tcBorders>
            <w:shd w:val="clear" w:color="auto" w:fill="auto"/>
            <w:noWrap/>
            <w:vAlign w:val="center"/>
          </w:tcPr>
          <w:p w14:paraId="49287487" w14:textId="77777777" w:rsidR="00E548CE" w:rsidRPr="00924E7A" w:rsidRDefault="00E548CE" w:rsidP="00C2145D">
            <w:pPr>
              <w:spacing w:before="0" w:after="0"/>
              <w:jc w:val="center"/>
              <w:rPr>
                <w:rFonts w:ascii="Arial" w:hAnsi="Arial" w:cs="Arial"/>
                <w:b/>
                <w:bCs/>
                <w:color w:val="000000"/>
                <w:sz w:val="16"/>
                <w:szCs w:val="16"/>
                <w:lang w:val="en-AU" w:eastAsia="en-AU"/>
              </w:rPr>
            </w:pPr>
          </w:p>
        </w:tc>
        <w:tc>
          <w:tcPr>
            <w:tcW w:w="615" w:type="dxa"/>
            <w:tcBorders>
              <w:top w:val="nil"/>
              <w:left w:val="nil"/>
              <w:bottom w:val="single" w:sz="4" w:space="0" w:color="BFBFBF"/>
              <w:right w:val="single" w:sz="4" w:space="0" w:color="BFBFBF"/>
            </w:tcBorders>
            <w:shd w:val="clear" w:color="auto" w:fill="auto"/>
            <w:noWrap/>
            <w:vAlign w:val="center"/>
          </w:tcPr>
          <w:p w14:paraId="300B2AF2" w14:textId="77777777" w:rsidR="00E548CE" w:rsidRPr="00924E7A" w:rsidRDefault="00E548CE" w:rsidP="00C2145D">
            <w:pPr>
              <w:spacing w:before="0" w:after="0"/>
              <w:jc w:val="center"/>
              <w:rPr>
                <w:rFonts w:ascii="Arial" w:hAnsi="Arial" w:cs="Arial"/>
                <w:b/>
                <w:bCs/>
                <w:color w:val="000000"/>
                <w:sz w:val="16"/>
                <w:szCs w:val="16"/>
                <w:lang w:val="en-AU" w:eastAsia="en-AU"/>
              </w:rPr>
            </w:pPr>
          </w:p>
        </w:tc>
        <w:tc>
          <w:tcPr>
            <w:tcW w:w="615" w:type="dxa"/>
            <w:tcBorders>
              <w:top w:val="nil"/>
              <w:left w:val="nil"/>
              <w:bottom w:val="single" w:sz="4" w:space="0" w:color="BFBFBF"/>
              <w:right w:val="double" w:sz="6" w:space="0" w:color="auto"/>
            </w:tcBorders>
            <w:shd w:val="clear" w:color="auto" w:fill="auto"/>
            <w:noWrap/>
            <w:vAlign w:val="center"/>
          </w:tcPr>
          <w:p w14:paraId="377B5FD4" w14:textId="77777777" w:rsidR="00E548CE" w:rsidRPr="00924E7A" w:rsidRDefault="00E548CE" w:rsidP="00C2145D">
            <w:pPr>
              <w:spacing w:before="0" w:after="0"/>
              <w:jc w:val="center"/>
              <w:rPr>
                <w:rFonts w:ascii="Arial" w:hAnsi="Arial" w:cs="Arial"/>
                <w:b/>
                <w:bCs/>
                <w:color w:val="000000"/>
                <w:sz w:val="16"/>
                <w:szCs w:val="16"/>
                <w:lang w:val="en-AU" w:eastAsia="en-AU"/>
              </w:rPr>
            </w:pPr>
          </w:p>
        </w:tc>
      </w:tr>
      <w:tr w:rsidR="00E548CE" w:rsidRPr="00924E7A" w14:paraId="69EF76FC" w14:textId="77777777" w:rsidTr="00C2145D">
        <w:trPr>
          <w:trHeight w:val="225"/>
          <w:jc w:val="center"/>
        </w:trPr>
        <w:tc>
          <w:tcPr>
            <w:tcW w:w="2180" w:type="dxa"/>
            <w:tcBorders>
              <w:top w:val="nil"/>
              <w:left w:val="double" w:sz="6" w:space="0" w:color="auto"/>
              <w:bottom w:val="single" w:sz="4" w:space="0" w:color="BFBFBF"/>
              <w:right w:val="nil"/>
            </w:tcBorders>
            <w:shd w:val="clear" w:color="auto" w:fill="auto"/>
            <w:noWrap/>
            <w:vAlign w:val="center"/>
          </w:tcPr>
          <w:p w14:paraId="1FA9A24D" w14:textId="77777777" w:rsidR="00E548CE" w:rsidRPr="00924E7A" w:rsidRDefault="00E548CE" w:rsidP="00E548CE">
            <w:pPr>
              <w:spacing w:before="0" w:after="0"/>
              <w:ind w:firstLineChars="100" w:firstLine="160"/>
              <w:rPr>
                <w:rFonts w:ascii="Arial" w:hAnsi="Arial" w:cs="Arial"/>
                <w:color w:val="000000"/>
                <w:sz w:val="16"/>
                <w:szCs w:val="16"/>
                <w:lang w:val="en-AU" w:eastAsia="en-AU"/>
              </w:rPr>
            </w:pPr>
            <w:smartTag w:uri="urn:schemas-microsoft-com:office:smarttags" w:element="City">
              <w:smartTag w:uri="urn:schemas-microsoft-com:office:smarttags" w:element="place">
                <w:r w:rsidRPr="00924E7A">
                  <w:rPr>
                    <w:rFonts w:ascii="Arial" w:hAnsi="Arial" w:cs="Arial"/>
                    <w:color w:val="000000"/>
                    <w:sz w:val="16"/>
                    <w:szCs w:val="16"/>
                    <w:lang w:val="en-AU" w:eastAsia="en-AU"/>
                  </w:rPr>
                  <w:t>Melbourne</w:t>
                </w:r>
              </w:smartTag>
            </w:smartTag>
          </w:p>
        </w:tc>
        <w:tc>
          <w:tcPr>
            <w:tcW w:w="635" w:type="dxa"/>
            <w:tcBorders>
              <w:top w:val="nil"/>
              <w:left w:val="single" w:sz="4" w:space="0" w:color="auto"/>
              <w:bottom w:val="single" w:sz="4" w:space="0" w:color="BFBFBF"/>
              <w:right w:val="single" w:sz="4" w:space="0" w:color="BFBFBF"/>
            </w:tcBorders>
            <w:shd w:val="clear" w:color="auto" w:fill="auto"/>
            <w:noWrap/>
            <w:vAlign w:val="center"/>
          </w:tcPr>
          <w:p w14:paraId="49C43292" w14:textId="77777777" w:rsidR="00E548CE" w:rsidRPr="00924E7A" w:rsidRDefault="00E548CE" w:rsidP="00C2145D">
            <w:pPr>
              <w:spacing w:before="0" w:after="0"/>
              <w:jc w:val="center"/>
              <w:rPr>
                <w:rFonts w:ascii="Arial" w:hAnsi="Arial" w:cs="Arial"/>
                <w:sz w:val="16"/>
                <w:szCs w:val="16"/>
                <w:lang w:val="en-AU" w:eastAsia="en-AU"/>
              </w:rPr>
            </w:pPr>
            <w:r w:rsidRPr="00924E7A">
              <w:rPr>
                <w:rFonts w:ascii="Arial" w:hAnsi="Arial" w:cs="Arial"/>
                <w:sz w:val="16"/>
                <w:szCs w:val="16"/>
                <w:lang w:val="en-AU" w:eastAsia="en-AU"/>
              </w:rPr>
              <w:t>356</w:t>
            </w:r>
          </w:p>
        </w:tc>
        <w:tc>
          <w:tcPr>
            <w:tcW w:w="635" w:type="dxa"/>
            <w:tcBorders>
              <w:top w:val="nil"/>
              <w:left w:val="nil"/>
              <w:bottom w:val="single" w:sz="4" w:space="0" w:color="BFBFBF"/>
              <w:right w:val="single" w:sz="4" w:space="0" w:color="BFBFBF"/>
            </w:tcBorders>
            <w:shd w:val="clear" w:color="auto" w:fill="auto"/>
            <w:noWrap/>
            <w:vAlign w:val="center"/>
          </w:tcPr>
          <w:p w14:paraId="06D4F9A3"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351</w:t>
            </w:r>
          </w:p>
        </w:tc>
        <w:tc>
          <w:tcPr>
            <w:tcW w:w="635" w:type="dxa"/>
            <w:tcBorders>
              <w:top w:val="nil"/>
              <w:left w:val="nil"/>
              <w:bottom w:val="single" w:sz="4" w:space="0" w:color="BFBFBF"/>
              <w:right w:val="single" w:sz="4" w:space="0" w:color="BFBFBF"/>
            </w:tcBorders>
            <w:shd w:val="clear" w:color="auto" w:fill="auto"/>
            <w:noWrap/>
            <w:vAlign w:val="center"/>
          </w:tcPr>
          <w:p w14:paraId="33799997"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376</w:t>
            </w:r>
          </w:p>
        </w:tc>
        <w:tc>
          <w:tcPr>
            <w:tcW w:w="635" w:type="dxa"/>
            <w:tcBorders>
              <w:top w:val="nil"/>
              <w:left w:val="nil"/>
              <w:bottom w:val="single" w:sz="4" w:space="0" w:color="BFBFBF"/>
              <w:right w:val="single" w:sz="4" w:space="0" w:color="auto"/>
            </w:tcBorders>
            <w:shd w:val="clear" w:color="auto" w:fill="auto"/>
            <w:noWrap/>
            <w:vAlign w:val="center"/>
          </w:tcPr>
          <w:p w14:paraId="5B05F23F"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386</w:t>
            </w:r>
          </w:p>
        </w:tc>
        <w:tc>
          <w:tcPr>
            <w:tcW w:w="615" w:type="dxa"/>
            <w:tcBorders>
              <w:top w:val="nil"/>
              <w:left w:val="nil"/>
              <w:bottom w:val="single" w:sz="4" w:space="0" w:color="BFBFBF"/>
              <w:right w:val="single" w:sz="4" w:space="0" w:color="BFBFBF"/>
            </w:tcBorders>
            <w:shd w:val="clear" w:color="auto" w:fill="auto"/>
            <w:noWrap/>
            <w:vAlign w:val="center"/>
          </w:tcPr>
          <w:p w14:paraId="0E2B442A"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227</w:t>
            </w:r>
          </w:p>
        </w:tc>
        <w:tc>
          <w:tcPr>
            <w:tcW w:w="615" w:type="dxa"/>
            <w:tcBorders>
              <w:top w:val="nil"/>
              <w:left w:val="nil"/>
              <w:bottom w:val="single" w:sz="4" w:space="0" w:color="BFBFBF"/>
              <w:right w:val="single" w:sz="4" w:space="0" w:color="BFBFBF"/>
            </w:tcBorders>
            <w:shd w:val="clear" w:color="auto" w:fill="auto"/>
            <w:noWrap/>
            <w:vAlign w:val="center"/>
          </w:tcPr>
          <w:p w14:paraId="2CE2BA9A"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220</w:t>
            </w:r>
          </w:p>
        </w:tc>
        <w:tc>
          <w:tcPr>
            <w:tcW w:w="615" w:type="dxa"/>
            <w:tcBorders>
              <w:top w:val="nil"/>
              <w:left w:val="nil"/>
              <w:bottom w:val="single" w:sz="4" w:space="0" w:color="BFBFBF"/>
              <w:right w:val="single" w:sz="4" w:space="0" w:color="BFBFBF"/>
            </w:tcBorders>
            <w:shd w:val="clear" w:color="auto" w:fill="auto"/>
            <w:noWrap/>
            <w:vAlign w:val="center"/>
          </w:tcPr>
          <w:p w14:paraId="111D7A65"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304</w:t>
            </w:r>
          </w:p>
        </w:tc>
        <w:tc>
          <w:tcPr>
            <w:tcW w:w="615" w:type="dxa"/>
            <w:tcBorders>
              <w:top w:val="nil"/>
              <w:left w:val="nil"/>
              <w:bottom w:val="single" w:sz="4" w:space="0" w:color="BFBFBF"/>
              <w:right w:val="nil"/>
            </w:tcBorders>
            <w:shd w:val="clear" w:color="auto" w:fill="auto"/>
            <w:noWrap/>
            <w:vAlign w:val="center"/>
          </w:tcPr>
          <w:p w14:paraId="32ED1D01"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269</w:t>
            </w:r>
          </w:p>
        </w:tc>
        <w:tc>
          <w:tcPr>
            <w:tcW w:w="655" w:type="dxa"/>
            <w:tcBorders>
              <w:top w:val="nil"/>
              <w:left w:val="single" w:sz="4" w:space="0" w:color="auto"/>
              <w:bottom w:val="single" w:sz="4" w:space="0" w:color="BFBFBF"/>
              <w:right w:val="single" w:sz="4" w:space="0" w:color="BFBFBF"/>
            </w:tcBorders>
            <w:shd w:val="clear" w:color="auto" w:fill="auto"/>
            <w:noWrap/>
            <w:vAlign w:val="center"/>
          </w:tcPr>
          <w:p w14:paraId="4D7E7E90"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550</w:t>
            </w:r>
          </w:p>
        </w:tc>
        <w:tc>
          <w:tcPr>
            <w:tcW w:w="655" w:type="dxa"/>
            <w:tcBorders>
              <w:top w:val="nil"/>
              <w:left w:val="nil"/>
              <w:bottom w:val="single" w:sz="4" w:space="0" w:color="BFBFBF"/>
              <w:right w:val="single" w:sz="4" w:space="0" w:color="BFBFBF"/>
            </w:tcBorders>
            <w:shd w:val="clear" w:color="auto" w:fill="auto"/>
            <w:noWrap/>
            <w:vAlign w:val="center"/>
          </w:tcPr>
          <w:p w14:paraId="08CA33EE"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689</w:t>
            </w:r>
          </w:p>
        </w:tc>
        <w:tc>
          <w:tcPr>
            <w:tcW w:w="655" w:type="dxa"/>
            <w:tcBorders>
              <w:top w:val="nil"/>
              <w:left w:val="nil"/>
              <w:bottom w:val="single" w:sz="4" w:space="0" w:color="BFBFBF"/>
              <w:right w:val="single" w:sz="4" w:space="0" w:color="BFBFBF"/>
            </w:tcBorders>
            <w:shd w:val="clear" w:color="auto" w:fill="auto"/>
            <w:noWrap/>
            <w:vAlign w:val="center"/>
          </w:tcPr>
          <w:p w14:paraId="5036EE3A"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724</w:t>
            </w:r>
          </w:p>
        </w:tc>
        <w:tc>
          <w:tcPr>
            <w:tcW w:w="655" w:type="dxa"/>
            <w:tcBorders>
              <w:top w:val="nil"/>
              <w:left w:val="nil"/>
              <w:bottom w:val="single" w:sz="4" w:space="0" w:color="BFBFBF"/>
              <w:right w:val="single" w:sz="4" w:space="0" w:color="auto"/>
            </w:tcBorders>
            <w:shd w:val="clear" w:color="auto" w:fill="auto"/>
            <w:noWrap/>
            <w:vAlign w:val="center"/>
          </w:tcPr>
          <w:p w14:paraId="665E0CD2"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740</w:t>
            </w:r>
          </w:p>
        </w:tc>
        <w:tc>
          <w:tcPr>
            <w:tcW w:w="615" w:type="dxa"/>
            <w:tcBorders>
              <w:top w:val="nil"/>
              <w:left w:val="nil"/>
              <w:bottom w:val="single" w:sz="4" w:space="0" w:color="BFBFBF"/>
              <w:right w:val="single" w:sz="4" w:space="0" w:color="BFBFBF"/>
            </w:tcBorders>
            <w:shd w:val="clear" w:color="auto" w:fill="auto"/>
            <w:noWrap/>
            <w:vAlign w:val="center"/>
          </w:tcPr>
          <w:p w14:paraId="411EC7C1"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1133</w:t>
            </w:r>
          </w:p>
        </w:tc>
        <w:tc>
          <w:tcPr>
            <w:tcW w:w="615" w:type="dxa"/>
            <w:tcBorders>
              <w:top w:val="nil"/>
              <w:left w:val="nil"/>
              <w:bottom w:val="single" w:sz="4" w:space="0" w:color="BFBFBF"/>
              <w:right w:val="single" w:sz="4" w:space="0" w:color="BFBFBF"/>
            </w:tcBorders>
            <w:shd w:val="clear" w:color="auto" w:fill="auto"/>
            <w:noWrap/>
            <w:vAlign w:val="center"/>
          </w:tcPr>
          <w:p w14:paraId="54E20D6E"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1260</w:t>
            </w:r>
          </w:p>
        </w:tc>
        <w:tc>
          <w:tcPr>
            <w:tcW w:w="615" w:type="dxa"/>
            <w:tcBorders>
              <w:top w:val="nil"/>
              <w:left w:val="nil"/>
              <w:bottom w:val="single" w:sz="4" w:space="0" w:color="BFBFBF"/>
              <w:right w:val="single" w:sz="4" w:space="0" w:color="BFBFBF"/>
            </w:tcBorders>
            <w:shd w:val="clear" w:color="auto" w:fill="auto"/>
            <w:noWrap/>
            <w:vAlign w:val="center"/>
          </w:tcPr>
          <w:p w14:paraId="7F2A1863"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1404</w:t>
            </w:r>
          </w:p>
        </w:tc>
        <w:tc>
          <w:tcPr>
            <w:tcW w:w="615" w:type="dxa"/>
            <w:tcBorders>
              <w:top w:val="nil"/>
              <w:left w:val="nil"/>
              <w:bottom w:val="single" w:sz="4" w:space="0" w:color="BFBFBF"/>
              <w:right w:val="double" w:sz="6" w:space="0" w:color="auto"/>
            </w:tcBorders>
            <w:shd w:val="clear" w:color="auto" w:fill="auto"/>
            <w:noWrap/>
            <w:vAlign w:val="center"/>
          </w:tcPr>
          <w:p w14:paraId="0CF68F98"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1395</w:t>
            </w:r>
          </w:p>
        </w:tc>
      </w:tr>
      <w:tr w:rsidR="00E548CE" w:rsidRPr="00924E7A" w14:paraId="7B8D91CE" w14:textId="77777777" w:rsidTr="00C2145D">
        <w:trPr>
          <w:trHeight w:val="225"/>
          <w:jc w:val="center"/>
        </w:trPr>
        <w:tc>
          <w:tcPr>
            <w:tcW w:w="2180" w:type="dxa"/>
            <w:tcBorders>
              <w:top w:val="nil"/>
              <w:left w:val="double" w:sz="6" w:space="0" w:color="auto"/>
              <w:bottom w:val="single" w:sz="4" w:space="0" w:color="BFBFBF"/>
              <w:right w:val="nil"/>
            </w:tcBorders>
            <w:shd w:val="clear" w:color="auto" w:fill="auto"/>
            <w:noWrap/>
            <w:vAlign w:val="center"/>
          </w:tcPr>
          <w:p w14:paraId="22B4874D" w14:textId="77777777" w:rsidR="00E548CE" w:rsidRPr="00924E7A" w:rsidRDefault="00E548CE" w:rsidP="00E548CE">
            <w:pPr>
              <w:spacing w:before="0" w:after="0"/>
              <w:ind w:firstLineChars="100" w:firstLine="160"/>
              <w:rPr>
                <w:rFonts w:ascii="Arial" w:hAnsi="Arial" w:cs="Arial"/>
                <w:color w:val="000000"/>
                <w:sz w:val="16"/>
                <w:szCs w:val="16"/>
                <w:lang w:val="en-AU" w:eastAsia="en-AU"/>
              </w:rPr>
            </w:pPr>
            <w:r w:rsidRPr="00924E7A">
              <w:rPr>
                <w:rFonts w:ascii="Arial" w:hAnsi="Arial" w:cs="Arial"/>
                <w:color w:val="000000"/>
                <w:sz w:val="16"/>
                <w:szCs w:val="16"/>
                <w:lang w:val="en-AU" w:eastAsia="en-AU"/>
              </w:rPr>
              <w:t>Country VIC</w:t>
            </w:r>
            <w:r w:rsidR="00CD48A8" w:rsidRPr="00924E7A">
              <w:rPr>
                <w:rFonts w:ascii="Arial" w:hAnsi="Arial" w:cs="Arial"/>
                <w:color w:val="000000"/>
                <w:sz w:val="16"/>
                <w:szCs w:val="16"/>
                <w:vertAlign w:val="superscript"/>
                <w:lang w:val="en-AU" w:eastAsia="en-AU"/>
              </w:rPr>
              <w:t>1</w:t>
            </w:r>
          </w:p>
        </w:tc>
        <w:tc>
          <w:tcPr>
            <w:tcW w:w="635" w:type="dxa"/>
            <w:tcBorders>
              <w:top w:val="nil"/>
              <w:left w:val="single" w:sz="4" w:space="0" w:color="auto"/>
              <w:bottom w:val="single" w:sz="4" w:space="0" w:color="BFBFBF"/>
              <w:right w:val="single" w:sz="4" w:space="0" w:color="BFBFBF"/>
            </w:tcBorders>
            <w:shd w:val="clear" w:color="auto" w:fill="auto"/>
            <w:noWrap/>
            <w:vAlign w:val="center"/>
          </w:tcPr>
          <w:p w14:paraId="02B76214" w14:textId="77777777" w:rsidR="00E548CE" w:rsidRPr="00924E7A" w:rsidRDefault="00E548CE" w:rsidP="00C2145D">
            <w:pPr>
              <w:spacing w:before="0" w:after="0"/>
              <w:jc w:val="center"/>
              <w:rPr>
                <w:rFonts w:ascii="Arial" w:hAnsi="Arial" w:cs="Arial"/>
                <w:sz w:val="16"/>
                <w:szCs w:val="16"/>
                <w:lang w:val="en-AU" w:eastAsia="en-AU"/>
              </w:rPr>
            </w:pPr>
            <w:r w:rsidRPr="00924E7A">
              <w:rPr>
                <w:rFonts w:ascii="Arial" w:hAnsi="Arial" w:cs="Arial"/>
                <w:sz w:val="16"/>
                <w:szCs w:val="16"/>
                <w:lang w:val="en-AU" w:eastAsia="en-AU"/>
              </w:rPr>
              <w:t>267</w:t>
            </w:r>
          </w:p>
        </w:tc>
        <w:tc>
          <w:tcPr>
            <w:tcW w:w="635" w:type="dxa"/>
            <w:tcBorders>
              <w:top w:val="nil"/>
              <w:left w:val="nil"/>
              <w:bottom w:val="single" w:sz="4" w:space="0" w:color="BFBFBF"/>
              <w:right w:val="single" w:sz="4" w:space="0" w:color="BFBFBF"/>
            </w:tcBorders>
            <w:shd w:val="clear" w:color="auto" w:fill="auto"/>
            <w:noWrap/>
            <w:vAlign w:val="center"/>
          </w:tcPr>
          <w:p w14:paraId="503A4938"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172</w:t>
            </w:r>
          </w:p>
        </w:tc>
        <w:tc>
          <w:tcPr>
            <w:tcW w:w="635" w:type="dxa"/>
            <w:tcBorders>
              <w:top w:val="nil"/>
              <w:left w:val="nil"/>
              <w:bottom w:val="single" w:sz="4" w:space="0" w:color="BFBFBF"/>
              <w:right w:val="single" w:sz="4" w:space="0" w:color="BFBFBF"/>
            </w:tcBorders>
            <w:shd w:val="clear" w:color="auto" w:fill="auto"/>
            <w:noWrap/>
            <w:vAlign w:val="center"/>
          </w:tcPr>
          <w:p w14:paraId="6717CCC6"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160</w:t>
            </w:r>
          </w:p>
        </w:tc>
        <w:tc>
          <w:tcPr>
            <w:tcW w:w="635" w:type="dxa"/>
            <w:tcBorders>
              <w:top w:val="nil"/>
              <w:left w:val="nil"/>
              <w:bottom w:val="single" w:sz="4" w:space="0" w:color="BFBFBF"/>
              <w:right w:val="single" w:sz="4" w:space="0" w:color="auto"/>
            </w:tcBorders>
            <w:shd w:val="clear" w:color="auto" w:fill="auto"/>
            <w:noWrap/>
            <w:vAlign w:val="center"/>
          </w:tcPr>
          <w:p w14:paraId="1717BA33"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197</w:t>
            </w:r>
          </w:p>
        </w:tc>
        <w:tc>
          <w:tcPr>
            <w:tcW w:w="615" w:type="dxa"/>
            <w:tcBorders>
              <w:top w:val="nil"/>
              <w:left w:val="nil"/>
              <w:bottom w:val="single" w:sz="4" w:space="0" w:color="BFBFBF"/>
              <w:right w:val="single" w:sz="4" w:space="0" w:color="BFBFBF"/>
            </w:tcBorders>
            <w:shd w:val="clear" w:color="auto" w:fill="auto"/>
            <w:noWrap/>
            <w:vAlign w:val="center"/>
          </w:tcPr>
          <w:p w14:paraId="044EEA15"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188</w:t>
            </w:r>
          </w:p>
        </w:tc>
        <w:tc>
          <w:tcPr>
            <w:tcW w:w="615" w:type="dxa"/>
            <w:tcBorders>
              <w:top w:val="nil"/>
              <w:left w:val="nil"/>
              <w:bottom w:val="single" w:sz="4" w:space="0" w:color="BFBFBF"/>
              <w:right w:val="single" w:sz="4" w:space="0" w:color="BFBFBF"/>
            </w:tcBorders>
            <w:shd w:val="clear" w:color="auto" w:fill="auto"/>
            <w:noWrap/>
            <w:vAlign w:val="center"/>
          </w:tcPr>
          <w:p w14:paraId="6276D9E7"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149</w:t>
            </w:r>
          </w:p>
        </w:tc>
        <w:tc>
          <w:tcPr>
            <w:tcW w:w="615" w:type="dxa"/>
            <w:tcBorders>
              <w:top w:val="nil"/>
              <w:left w:val="nil"/>
              <w:bottom w:val="single" w:sz="4" w:space="0" w:color="BFBFBF"/>
              <w:right w:val="single" w:sz="4" w:space="0" w:color="BFBFBF"/>
            </w:tcBorders>
            <w:shd w:val="clear" w:color="auto" w:fill="auto"/>
            <w:noWrap/>
            <w:vAlign w:val="center"/>
          </w:tcPr>
          <w:p w14:paraId="04926E8E"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158</w:t>
            </w:r>
          </w:p>
        </w:tc>
        <w:tc>
          <w:tcPr>
            <w:tcW w:w="615" w:type="dxa"/>
            <w:tcBorders>
              <w:top w:val="nil"/>
              <w:left w:val="nil"/>
              <w:bottom w:val="single" w:sz="4" w:space="0" w:color="BFBFBF"/>
              <w:right w:val="nil"/>
            </w:tcBorders>
            <w:shd w:val="clear" w:color="auto" w:fill="auto"/>
            <w:noWrap/>
            <w:vAlign w:val="center"/>
          </w:tcPr>
          <w:p w14:paraId="00A7E5D4"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133</w:t>
            </w:r>
          </w:p>
        </w:tc>
        <w:tc>
          <w:tcPr>
            <w:tcW w:w="655" w:type="dxa"/>
            <w:tcBorders>
              <w:top w:val="nil"/>
              <w:left w:val="single" w:sz="4" w:space="0" w:color="auto"/>
              <w:bottom w:val="single" w:sz="4" w:space="0" w:color="BFBFBF"/>
              <w:right w:val="single" w:sz="4" w:space="0" w:color="BFBFBF"/>
            </w:tcBorders>
            <w:shd w:val="clear" w:color="auto" w:fill="auto"/>
            <w:noWrap/>
            <w:vAlign w:val="center"/>
          </w:tcPr>
          <w:p w14:paraId="442897E2"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273</w:t>
            </w:r>
          </w:p>
        </w:tc>
        <w:tc>
          <w:tcPr>
            <w:tcW w:w="655" w:type="dxa"/>
            <w:tcBorders>
              <w:top w:val="nil"/>
              <w:left w:val="nil"/>
              <w:bottom w:val="single" w:sz="4" w:space="0" w:color="BFBFBF"/>
              <w:right w:val="single" w:sz="4" w:space="0" w:color="BFBFBF"/>
            </w:tcBorders>
            <w:shd w:val="clear" w:color="auto" w:fill="auto"/>
            <w:noWrap/>
            <w:vAlign w:val="center"/>
          </w:tcPr>
          <w:p w14:paraId="645796D6"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282</w:t>
            </w:r>
          </w:p>
        </w:tc>
        <w:tc>
          <w:tcPr>
            <w:tcW w:w="655" w:type="dxa"/>
            <w:tcBorders>
              <w:top w:val="nil"/>
              <w:left w:val="nil"/>
              <w:bottom w:val="single" w:sz="4" w:space="0" w:color="BFBFBF"/>
              <w:right w:val="single" w:sz="4" w:space="0" w:color="BFBFBF"/>
            </w:tcBorders>
            <w:shd w:val="clear" w:color="auto" w:fill="auto"/>
            <w:noWrap/>
            <w:vAlign w:val="center"/>
          </w:tcPr>
          <w:p w14:paraId="0F427DF7"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284</w:t>
            </w:r>
          </w:p>
        </w:tc>
        <w:tc>
          <w:tcPr>
            <w:tcW w:w="655" w:type="dxa"/>
            <w:tcBorders>
              <w:top w:val="nil"/>
              <w:left w:val="nil"/>
              <w:bottom w:val="single" w:sz="4" w:space="0" w:color="BFBFBF"/>
              <w:right w:val="single" w:sz="4" w:space="0" w:color="auto"/>
            </w:tcBorders>
            <w:shd w:val="clear" w:color="auto" w:fill="auto"/>
            <w:noWrap/>
            <w:vAlign w:val="center"/>
          </w:tcPr>
          <w:p w14:paraId="04E727A1"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275</w:t>
            </w:r>
          </w:p>
        </w:tc>
        <w:tc>
          <w:tcPr>
            <w:tcW w:w="615" w:type="dxa"/>
            <w:tcBorders>
              <w:top w:val="nil"/>
              <w:left w:val="nil"/>
              <w:bottom w:val="single" w:sz="4" w:space="0" w:color="BFBFBF"/>
              <w:right w:val="single" w:sz="4" w:space="0" w:color="BFBFBF"/>
            </w:tcBorders>
            <w:shd w:val="clear" w:color="auto" w:fill="auto"/>
            <w:noWrap/>
            <w:vAlign w:val="center"/>
          </w:tcPr>
          <w:p w14:paraId="32E7F620"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728</w:t>
            </w:r>
          </w:p>
        </w:tc>
        <w:tc>
          <w:tcPr>
            <w:tcW w:w="615" w:type="dxa"/>
            <w:tcBorders>
              <w:top w:val="nil"/>
              <w:left w:val="nil"/>
              <w:bottom w:val="single" w:sz="4" w:space="0" w:color="BFBFBF"/>
              <w:right w:val="single" w:sz="4" w:space="0" w:color="BFBFBF"/>
            </w:tcBorders>
            <w:shd w:val="clear" w:color="auto" w:fill="auto"/>
            <w:noWrap/>
            <w:vAlign w:val="center"/>
          </w:tcPr>
          <w:p w14:paraId="07D9EAAB"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603</w:t>
            </w:r>
          </w:p>
        </w:tc>
        <w:tc>
          <w:tcPr>
            <w:tcW w:w="615" w:type="dxa"/>
            <w:tcBorders>
              <w:top w:val="nil"/>
              <w:left w:val="nil"/>
              <w:bottom w:val="single" w:sz="4" w:space="0" w:color="BFBFBF"/>
              <w:right w:val="single" w:sz="4" w:space="0" w:color="BFBFBF"/>
            </w:tcBorders>
            <w:shd w:val="clear" w:color="auto" w:fill="auto"/>
            <w:noWrap/>
            <w:vAlign w:val="center"/>
          </w:tcPr>
          <w:p w14:paraId="4E0C48B5"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602</w:t>
            </w:r>
          </w:p>
        </w:tc>
        <w:tc>
          <w:tcPr>
            <w:tcW w:w="615" w:type="dxa"/>
            <w:tcBorders>
              <w:top w:val="nil"/>
              <w:left w:val="nil"/>
              <w:bottom w:val="single" w:sz="4" w:space="0" w:color="BFBFBF"/>
              <w:right w:val="double" w:sz="6" w:space="0" w:color="auto"/>
            </w:tcBorders>
            <w:shd w:val="clear" w:color="auto" w:fill="auto"/>
            <w:noWrap/>
            <w:vAlign w:val="center"/>
          </w:tcPr>
          <w:p w14:paraId="484E367F"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605</w:t>
            </w:r>
          </w:p>
        </w:tc>
      </w:tr>
      <w:tr w:rsidR="00E548CE" w:rsidRPr="00924E7A" w14:paraId="20F94D15" w14:textId="77777777" w:rsidTr="00C2145D">
        <w:trPr>
          <w:trHeight w:val="225"/>
          <w:jc w:val="center"/>
        </w:trPr>
        <w:tc>
          <w:tcPr>
            <w:tcW w:w="2180" w:type="dxa"/>
            <w:tcBorders>
              <w:top w:val="nil"/>
              <w:left w:val="double" w:sz="6" w:space="0" w:color="auto"/>
              <w:bottom w:val="single" w:sz="4" w:space="0" w:color="BFBFBF"/>
              <w:right w:val="nil"/>
            </w:tcBorders>
            <w:shd w:val="clear" w:color="auto" w:fill="auto"/>
            <w:noWrap/>
            <w:vAlign w:val="center"/>
          </w:tcPr>
          <w:p w14:paraId="011F8CB7" w14:textId="77777777" w:rsidR="00E548CE" w:rsidRPr="00924E7A" w:rsidRDefault="00E548CE" w:rsidP="00E548CE">
            <w:pPr>
              <w:spacing w:before="0" w:after="0"/>
              <w:ind w:firstLineChars="100" w:firstLine="160"/>
              <w:rPr>
                <w:rFonts w:ascii="Arial" w:hAnsi="Arial" w:cs="Arial"/>
                <w:color w:val="000000"/>
                <w:sz w:val="16"/>
                <w:szCs w:val="16"/>
                <w:lang w:val="en-AU" w:eastAsia="en-AU"/>
              </w:rPr>
            </w:pPr>
            <w:r w:rsidRPr="00924E7A">
              <w:rPr>
                <w:rFonts w:ascii="Arial" w:hAnsi="Arial" w:cs="Arial"/>
                <w:color w:val="000000"/>
                <w:sz w:val="16"/>
                <w:szCs w:val="16"/>
                <w:lang w:val="en-AU" w:eastAsia="en-AU"/>
              </w:rPr>
              <w:t xml:space="preserve">LPG </w:t>
            </w:r>
            <w:r w:rsidR="007D5011" w:rsidRPr="00924E7A">
              <w:rPr>
                <w:rFonts w:ascii="Arial" w:hAnsi="Arial" w:cs="Arial"/>
                <w:color w:val="000000"/>
                <w:sz w:val="16"/>
                <w:szCs w:val="16"/>
                <w:lang w:val="en-AU" w:eastAsia="en-AU"/>
              </w:rPr>
              <w:t>households</w:t>
            </w:r>
            <w:r w:rsidR="00CD48A8" w:rsidRPr="00924E7A">
              <w:rPr>
                <w:rFonts w:ascii="Arial" w:hAnsi="Arial" w:cs="Arial"/>
                <w:color w:val="000000"/>
                <w:sz w:val="16"/>
                <w:szCs w:val="16"/>
                <w:vertAlign w:val="superscript"/>
                <w:lang w:val="en-AU" w:eastAsia="en-AU"/>
              </w:rPr>
              <w:t>2</w:t>
            </w:r>
          </w:p>
        </w:tc>
        <w:tc>
          <w:tcPr>
            <w:tcW w:w="635" w:type="dxa"/>
            <w:tcBorders>
              <w:top w:val="nil"/>
              <w:left w:val="single" w:sz="4" w:space="0" w:color="auto"/>
              <w:bottom w:val="single" w:sz="4" w:space="0" w:color="BFBFBF"/>
              <w:right w:val="single" w:sz="4" w:space="0" w:color="BFBFBF"/>
            </w:tcBorders>
            <w:shd w:val="clear" w:color="auto" w:fill="auto"/>
            <w:noWrap/>
            <w:vAlign w:val="center"/>
          </w:tcPr>
          <w:p w14:paraId="32660C24" w14:textId="77777777" w:rsidR="00E548CE" w:rsidRPr="00924E7A" w:rsidRDefault="00924E7A" w:rsidP="00C2145D">
            <w:pPr>
              <w:spacing w:before="0" w:after="0"/>
              <w:jc w:val="center"/>
              <w:rPr>
                <w:rFonts w:ascii="Arial" w:hAnsi="Arial" w:cs="Arial"/>
                <w:sz w:val="16"/>
                <w:szCs w:val="16"/>
                <w:lang w:val="en-AU" w:eastAsia="en-AU"/>
              </w:rPr>
            </w:pPr>
            <w:r w:rsidRPr="00924E7A">
              <w:rPr>
                <w:rFonts w:ascii="Arial" w:hAnsi="Arial" w:cs="Arial"/>
                <w:sz w:val="16"/>
                <w:szCs w:val="16"/>
                <w:lang w:val="en-AU" w:eastAsia="en-AU"/>
              </w:rPr>
              <w:t>32</w:t>
            </w:r>
          </w:p>
        </w:tc>
        <w:tc>
          <w:tcPr>
            <w:tcW w:w="635" w:type="dxa"/>
            <w:tcBorders>
              <w:top w:val="nil"/>
              <w:left w:val="nil"/>
              <w:bottom w:val="single" w:sz="4" w:space="0" w:color="BFBFBF"/>
              <w:right w:val="single" w:sz="4" w:space="0" w:color="BFBFBF"/>
            </w:tcBorders>
            <w:shd w:val="clear" w:color="auto" w:fill="auto"/>
            <w:noWrap/>
            <w:vAlign w:val="center"/>
          </w:tcPr>
          <w:p w14:paraId="0FEC9BBF"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85</w:t>
            </w:r>
          </w:p>
        </w:tc>
        <w:tc>
          <w:tcPr>
            <w:tcW w:w="635" w:type="dxa"/>
            <w:tcBorders>
              <w:top w:val="nil"/>
              <w:left w:val="nil"/>
              <w:bottom w:val="single" w:sz="4" w:space="0" w:color="BFBFBF"/>
              <w:right w:val="single" w:sz="4" w:space="0" w:color="BFBFBF"/>
            </w:tcBorders>
            <w:shd w:val="clear" w:color="auto" w:fill="auto"/>
            <w:noWrap/>
            <w:vAlign w:val="center"/>
          </w:tcPr>
          <w:p w14:paraId="031FA520"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35" w:type="dxa"/>
            <w:tcBorders>
              <w:top w:val="nil"/>
              <w:left w:val="nil"/>
              <w:bottom w:val="single" w:sz="4" w:space="0" w:color="BFBFBF"/>
              <w:right w:val="single" w:sz="4" w:space="0" w:color="auto"/>
            </w:tcBorders>
            <w:shd w:val="clear" w:color="auto" w:fill="auto"/>
            <w:noWrap/>
            <w:vAlign w:val="center"/>
          </w:tcPr>
          <w:p w14:paraId="700E7754"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7604CAA3" w14:textId="77777777" w:rsidR="00E548CE" w:rsidRPr="00924E7A" w:rsidRDefault="00924E7A"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22</w:t>
            </w:r>
          </w:p>
        </w:tc>
        <w:tc>
          <w:tcPr>
            <w:tcW w:w="615" w:type="dxa"/>
            <w:tcBorders>
              <w:top w:val="nil"/>
              <w:left w:val="nil"/>
              <w:bottom w:val="single" w:sz="4" w:space="0" w:color="BFBFBF"/>
              <w:right w:val="single" w:sz="4" w:space="0" w:color="BFBFBF"/>
            </w:tcBorders>
            <w:shd w:val="clear" w:color="auto" w:fill="auto"/>
            <w:noWrap/>
            <w:vAlign w:val="center"/>
          </w:tcPr>
          <w:p w14:paraId="30DEC4C7"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49</w:t>
            </w:r>
          </w:p>
        </w:tc>
        <w:tc>
          <w:tcPr>
            <w:tcW w:w="615" w:type="dxa"/>
            <w:tcBorders>
              <w:top w:val="nil"/>
              <w:left w:val="nil"/>
              <w:bottom w:val="single" w:sz="4" w:space="0" w:color="BFBFBF"/>
              <w:right w:val="single" w:sz="4" w:space="0" w:color="BFBFBF"/>
            </w:tcBorders>
            <w:shd w:val="clear" w:color="auto" w:fill="auto"/>
            <w:noWrap/>
            <w:vAlign w:val="center"/>
          </w:tcPr>
          <w:p w14:paraId="6D2FDFFB"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nil"/>
            </w:tcBorders>
            <w:shd w:val="clear" w:color="auto" w:fill="auto"/>
            <w:noWrap/>
            <w:vAlign w:val="center"/>
          </w:tcPr>
          <w:p w14:paraId="60B08A48"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55" w:type="dxa"/>
            <w:tcBorders>
              <w:top w:val="nil"/>
              <w:left w:val="single" w:sz="4" w:space="0" w:color="auto"/>
              <w:bottom w:val="nil"/>
              <w:right w:val="nil"/>
            </w:tcBorders>
            <w:shd w:val="clear" w:color="auto" w:fill="auto"/>
            <w:noWrap/>
            <w:vAlign w:val="center"/>
          </w:tcPr>
          <w:p w14:paraId="6FB5CDC9" w14:textId="77777777" w:rsidR="00E548CE" w:rsidRPr="00924E7A" w:rsidRDefault="00924E7A"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41</w:t>
            </w:r>
          </w:p>
        </w:tc>
        <w:tc>
          <w:tcPr>
            <w:tcW w:w="655" w:type="dxa"/>
            <w:tcBorders>
              <w:top w:val="nil"/>
              <w:left w:val="single" w:sz="4" w:space="0" w:color="BFBFBF"/>
              <w:bottom w:val="single" w:sz="4" w:space="0" w:color="BFBFBF"/>
              <w:right w:val="single" w:sz="4" w:space="0" w:color="BFBFBF"/>
            </w:tcBorders>
            <w:shd w:val="clear" w:color="auto" w:fill="auto"/>
            <w:noWrap/>
            <w:vAlign w:val="center"/>
          </w:tcPr>
          <w:p w14:paraId="2CA48BDC"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64</w:t>
            </w:r>
          </w:p>
        </w:tc>
        <w:tc>
          <w:tcPr>
            <w:tcW w:w="655" w:type="dxa"/>
            <w:tcBorders>
              <w:top w:val="nil"/>
              <w:left w:val="nil"/>
              <w:bottom w:val="single" w:sz="4" w:space="0" w:color="BFBFBF"/>
              <w:right w:val="single" w:sz="4" w:space="0" w:color="BFBFBF"/>
            </w:tcBorders>
            <w:shd w:val="clear" w:color="auto" w:fill="auto"/>
            <w:noWrap/>
            <w:vAlign w:val="center"/>
          </w:tcPr>
          <w:p w14:paraId="3F9649DE"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55" w:type="dxa"/>
            <w:tcBorders>
              <w:top w:val="nil"/>
              <w:left w:val="nil"/>
              <w:bottom w:val="single" w:sz="4" w:space="0" w:color="BFBFBF"/>
              <w:right w:val="single" w:sz="4" w:space="0" w:color="auto"/>
            </w:tcBorders>
            <w:shd w:val="clear" w:color="auto" w:fill="auto"/>
            <w:noWrap/>
            <w:vAlign w:val="center"/>
          </w:tcPr>
          <w:p w14:paraId="039CA66A"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nil"/>
              <w:right w:val="nil"/>
            </w:tcBorders>
            <w:shd w:val="clear" w:color="auto" w:fill="auto"/>
            <w:noWrap/>
            <w:vAlign w:val="center"/>
          </w:tcPr>
          <w:p w14:paraId="2BA8DF0A" w14:textId="77777777" w:rsidR="00E548CE" w:rsidRPr="00924E7A" w:rsidRDefault="00924E7A"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95</w:t>
            </w:r>
          </w:p>
        </w:tc>
        <w:tc>
          <w:tcPr>
            <w:tcW w:w="615" w:type="dxa"/>
            <w:tcBorders>
              <w:top w:val="nil"/>
              <w:left w:val="single" w:sz="4" w:space="0" w:color="BFBFBF"/>
              <w:bottom w:val="single" w:sz="4" w:space="0" w:color="BFBFBF"/>
              <w:right w:val="single" w:sz="4" w:space="0" w:color="BFBFBF"/>
            </w:tcBorders>
            <w:shd w:val="clear" w:color="auto" w:fill="auto"/>
            <w:noWrap/>
            <w:vAlign w:val="center"/>
          </w:tcPr>
          <w:p w14:paraId="088154C2"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198</w:t>
            </w:r>
          </w:p>
        </w:tc>
        <w:tc>
          <w:tcPr>
            <w:tcW w:w="615" w:type="dxa"/>
            <w:tcBorders>
              <w:top w:val="nil"/>
              <w:left w:val="nil"/>
              <w:bottom w:val="single" w:sz="4" w:space="0" w:color="BFBFBF"/>
              <w:right w:val="single" w:sz="4" w:space="0" w:color="BFBFBF"/>
            </w:tcBorders>
            <w:shd w:val="clear" w:color="auto" w:fill="auto"/>
            <w:noWrap/>
            <w:vAlign w:val="center"/>
          </w:tcPr>
          <w:p w14:paraId="649D4CF3" w14:textId="77777777" w:rsidR="00E548CE" w:rsidRPr="00924E7A" w:rsidRDefault="00E548CE" w:rsidP="00C2145D">
            <w:pPr>
              <w:spacing w:before="0" w:after="0"/>
              <w:jc w:val="center"/>
              <w:rPr>
                <w:rFonts w:ascii="Arial" w:hAnsi="Arial" w:cs="Arial"/>
                <w:color w:val="000000"/>
                <w:sz w:val="16"/>
                <w:szCs w:val="16"/>
                <w:lang w:val="en-AU" w:eastAsia="en-AU"/>
              </w:rPr>
            </w:pPr>
          </w:p>
        </w:tc>
        <w:tc>
          <w:tcPr>
            <w:tcW w:w="615" w:type="dxa"/>
            <w:tcBorders>
              <w:top w:val="nil"/>
              <w:left w:val="nil"/>
              <w:bottom w:val="single" w:sz="4" w:space="0" w:color="BFBFBF"/>
              <w:right w:val="double" w:sz="6" w:space="0" w:color="auto"/>
            </w:tcBorders>
            <w:shd w:val="clear" w:color="auto" w:fill="auto"/>
            <w:noWrap/>
            <w:vAlign w:val="center"/>
          </w:tcPr>
          <w:p w14:paraId="019DE225" w14:textId="77777777" w:rsidR="00E548CE" w:rsidRPr="00924E7A" w:rsidRDefault="00E548CE" w:rsidP="00C2145D">
            <w:pPr>
              <w:spacing w:before="0" w:after="0"/>
              <w:jc w:val="center"/>
              <w:rPr>
                <w:rFonts w:ascii="Arial" w:hAnsi="Arial" w:cs="Arial"/>
                <w:color w:val="000000"/>
                <w:sz w:val="16"/>
                <w:szCs w:val="16"/>
                <w:lang w:val="en-AU" w:eastAsia="en-AU"/>
              </w:rPr>
            </w:pPr>
          </w:p>
        </w:tc>
      </w:tr>
      <w:tr w:rsidR="00E548CE" w:rsidRPr="00924E7A" w14:paraId="7AEE92FA" w14:textId="77777777" w:rsidTr="00C2145D">
        <w:trPr>
          <w:trHeight w:val="225"/>
          <w:jc w:val="center"/>
        </w:trPr>
        <w:tc>
          <w:tcPr>
            <w:tcW w:w="2180" w:type="dxa"/>
            <w:tcBorders>
              <w:top w:val="nil"/>
              <w:left w:val="double" w:sz="6" w:space="0" w:color="auto"/>
              <w:bottom w:val="single" w:sz="4" w:space="0" w:color="BFBFBF"/>
              <w:right w:val="nil"/>
            </w:tcBorders>
            <w:shd w:val="clear" w:color="auto" w:fill="auto"/>
            <w:noWrap/>
            <w:vAlign w:val="center"/>
          </w:tcPr>
          <w:p w14:paraId="170ED57B" w14:textId="77777777" w:rsidR="00E548CE" w:rsidRPr="00924E7A" w:rsidRDefault="00E548CE" w:rsidP="00E548CE">
            <w:pPr>
              <w:spacing w:before="0" w:after="0"/>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 xml:space="preserve">By DHHS Areas - </w:t>
            </w:r>
          </w:p>
        </w:tc>
        <w:tc>
          <w:tcPr>
            <w:tcW w:w="635" w:type="dxa"/>
            <w:tcBorders>
              <w:top w:val="nil"/>
              <w:left w:val="single" w:sz="4" w:space="0" w:color="auto"/>
              <w:bottom w:val="single" w:sz="4" w:space="0" w:color="BFBFBF"/>
              <w:right w:val="single" w:sz="4" w:space="0" w:color="BFBFBF"/>
            </w:tcBorders>
            <w:shd w:val="clear" w:color="auto" w:fill="auto"/>
            <w:noWrap/>
            <w:vAlign w:val="center"/>
          </w:tcPr>
          <w:p w14:paraId="2F208D2A" w14:textId="77777777" w:rsidR="00E548CE" w:rsidRPr="00924E7A" w:rsidRDefault="00E548CE" w:rsidP="00C2145D">
            <w:pPr>
              <w:spacing w:before="0" w:after="0"/>
              <w:jc w:val="center"/>
              <w:rPr>
                <w:rFonts w:ascii="Arial" w:hAnsi="Arial" w:cs="Arial"/>
                <w:sz w:val="16"/>
                <w:szCs w:val="16"/>
                <w:lang w:val="en-AU" w:eastAsia="en-AU"/>
              </w:rPr>
            </w:pPr>
          </w:p>
        </w:tc>
        <w:tc>
          <w:tcPr>
            <w:tcW w:w="635" w:type="dxa"/>
            <w:tcBorders>
              <w:top w:val="nil"/>
              <w:left w:val="nil"/>
              <w:bottom w:val="single" w:sz="4" w:space="0" w:color="BFBFBF"/>
              <w:right w:val="single" w:sz="4" w:space="0" w:color="BFBFBF"/>
            </w:tcBorders>
            <w:shd w:val="clear" w:color="auto" w:fill="auto"/>
            <w:noWrap/>
            <w:vAlign w:val="center"/>
          </w:tcPr>
          <w:p w14:paraId="0ED44C4E" w14:textId="77777777" w:rsidR="00E548CE" w:rsidRPr="00924E7A" w:rsidRDefault="00E548CE" w:rsidP="00C2145D">
            <w:pPr>
              <w:spacing w:before="0" w:after="0"/>
              <w:jc w:val="center"/>
              <w:rPr>
                <w:rFonts w:ascii="Arial" w:hAnsi="Arial" w:cs="Arial"/>
                <w:color w:val="000000"/>
                <w:sz w:val="16"/>
                <w:szCs w:val="16"/>
                <w:lang w:val="en-AU" w:eastAsia="en-AU"/>
              </w:rPr>
            </w:pPr>
          </w:p>
        </w:tc>
        <w:tc>
          <w:tcPr>
            <w:tcW w:w="635" w:type="dxa"/>
            <w:tcBorders>
              <w:top w:val="nil"/>
              <w:left w:val="nil"/>
              <w:bottom w:val="single" w:sz="4" w:space="0" w:color="BFBFBF"/>
              <w:right w:val="single" w:sz="4" w:space="0" w:color="BFBFBF"/>
            </w:tcBorders>
            <w:shd w:val="clear" w:color="auto" w:fill="auto"/>
            <w:noWrap/>
            <w:vAlign w:val="center"/>
          </w:tcPr>
          <w:p w14:paraId="01800579" w14:textId="77777777" w:rsidR="00E548CE" w:rsidRPr="00924E7A" w:rsidRDefault="00E548CE" w:rsidP="00C2145D">
            <w:pPr>
              <w:spacing w:before="0" w:after="0"/>
              <w:jc w:val="center"/>
              <w:rPr>
                <w:rFonts w:ascii="Arial" w:hAnsi="Arial" w:cs="Arial"/>
                <w:color w:val="000000"/>
                <w:sz w:val="16"/>
                <w:szCs w:val="16"/>
                <w:lang w:val="en-AU" w:eastAsia="en-AU"/>
              </w:rPr>
            </w:pPr>
          </w:p>
        </w:tc>
        <w:tc>
          <w:tcPr>
            <w:tcW w:w="635" w:type="dxa"/>
            <w:tcBorders>
              <w:top w:val="nil"/>
              <w:left w:val="nil"/>
              <w:bottom w:val="single" w:sz="4" w:space="0" w:color="BFBFBF"/>
              <w:right w:val="single" w:sz="4" w:space="0" w:color="auto"/>
            </w:tcBorders>
            <w:shd w:val="clear" w:color="auto" w:fill="auto"/>
            <w:noWrap/>
            <w:vAlign w:val="center"/>
          </w:tcPr>
          <w:p w14:paraId="275EA679" w14:textId="77777777" w:rsidR="00E548CE" w:rsidRPr="00924E7A" w:rsidRDefault="00E548CE" w:rsidP="00C2145D">
            <w:pPr>
              <w:spacing w:before="0" w:after="0"/>
              <w:jc w:val="center"/>
              <w:rPr>
                <w:rFonts w:ascii="Arial" w:hAnsi="Arial" w:cs="Arial"/>
                <w:color w:val="000000"/>
                <w:sz w:val="16"/>
                <w:szCs w:val="16"/>
                <w:lang w:val="en-AU" w:eastAsia="en-AU"/>
              </w:rPr>
            </w:pPr>
          </w:p>
        </w:tc>
        <w:tc>
          <w:tcPr>
            <w:tcW w:w="615" w:type="dxa"/>
            <w:tcBorders>
              <w:top w:val="nil"/>
              <w:left w:val="nil"/>
              <w:bottom w:val="single" w:sz="4" w:space="0" w:color="BFBFBF"/>
              <w:right w:val="single" w:sz="4" w:space="0" w:color="BFBFBF"/>
            </w:tcBorders>
            <w:shd w:val="clear" w:color="auto" w:fill="auto"/>
            <w:noWrap/>
            <w:vAlign w:val="center"/>
          </w:tcPr>
          <w:p w14:paraId="752531EE" w14:textId="77777777" w:rsidR="00E548CE" w:rsidRPr="00924E7A" w:rsidRDefault="00E548CE" w:rsidP="00C2145D">
            <w:pPr>
              <w:spacing w:before="0" w:after="0"/>
              <w:jc w:val="center"/>
              <w:rPr>
                <w:rFonts w:ascii="Arial" w:hAnsi="Arial" w:cs="Arial"/>
                <w:color w:val="000000"/>
                <w:sz w:val="16"/>
                <w:szCs w:val="16"/>
                <w:lang w:val="en-AU" w:eastAsia="en-AU"/>
              </w:rPr>
            </w:pPr>
          </w:p>
        </w:tc>
        <w:tc>
          <w:tcPr>
            <w:tcW w:w="615" w:type="dxa"/>
            <w:tcBorders>
              <w:top w:val="nil"/>
              <w:left w:val="nil"/>
              <w:bottom w:val="single" w:sz="4" w:space="0" w:color="BFBFBF"/>
              <w:right w:val="single" w:sz="4" w:space="0" w:color="BFBFBF"/>
            </w:tcBorders>
            <w:shd w:val="clear" w:color="auto" w:fill="auto"/>
            <w:noWrap/>
            <w:vAlign w:val="center"/>
          </w:tcPr>
          <w:p w14:paraId="2EF96D79" w14:textId="77777777" w:rsidR="00E548CE" w:rsidRPr="00924E7A" w:rsidRDefault="00E548CE" w:rsidP="00C2145D">
            <w:pPr>
              <w:spacing w:before="0" w:after="0"/>
              <w:jc w:val="center"/>
              <w:rPr>
                <w:rFonts w:ascii="Arial" w:hAnsi="Arial" w:cs="Arial"/>
                <w:color w:val="000000"/>
                <w:sz w:val="16"/>
                <w:szCs w:val="16"/>
                <w:lang w:val="en-AU" w:eastAsia="en-AU"/>
              </w:rPr>
            </w:pPr>
          </w:p>
        </w:tc>
        <w:tc>
          <w:tcPr>
            <w:tcW w:w="615" w:type="dxa"/>
            <w:tcBorders>
              <w:top w:val="nil"/>
              <w:left w:val="nil"/>
              <w:bottom w:val="single" w:sz="4" w:space="0" w:color="BFBFBF"/>
              <w:right w:val="single" w:sz="4" w:space="0" w:color="BFBFBF"/>
            </w:tcBorders>
            <w:shd w:val="clear" w:color="auto" w:fill="auto"/>
            <w:noWrap/>
            <w:vAlign w:val="center"/>
          </w:tcPr>
          <w:p w14:paraId="31E99818" w14:textId="77777777" w:rsidR="00E548CE" w:rsidRPr="00924E7A" w:rsidRDefault="00E548CE" w:rsidP="00C2145D">
            <w:pPr>
              <w:spacing w:before="0" w:after="0"/>
              <w:jc w:val="center"/>
              <w:rPr>
                <w:rFonts w:ascii="Arial" w:hAnsi="Arial" w:cs="Arial"/>
                <w:color w:val="000000"/>
                <w:sz w:val="16"/>
                <w:szCs w:val="16"/>
                <w:lang w:val="en-AU" w:eastAsia="en-AU"/>
              </w:rPr>
            </w:pPr>
          </w:p>
        </w:tc>
        <w:tc>
          <w:tcPr>
            <w:tcW w:w="615" w:type="dxa"/>
            <w:tcBorders>
              <w:top w:val="nil"/>
              <w:left w:val="nil"/>
              <w:bottom w:val="single" w:sz="4" w:space="0" w:color="BFBFBF"/>
              <w:right w:val="nil"/>
            </w:tcBorders>
            <w:shd w:val="clear" w:color="auto" w:fill="auto"/>
            <w:noWrap/>
            <w:vAlign w:val="center"/>
          </w:tcPr>
          <w:p w14:paraId="697CA217" w14:textId="77777777" w:rsidR="00E548CE" w:rsidRPr="00924E7A" w:rsidRDefault="00E548CE" w:rsidP="00C2145D">
            <w:pPr>
              <w:spacing w:before="0" w:after="0"/>
              <w:jc w:val="center"/>
              <w:rPr>
                <w:rFonts w:ascii="Arial" w:hAnsi="Arial" w:cs="Arial"/>
                <w:color w:val="000000"/>
                <w:sz w:val="16"/>
                <w:szCs w:val="16"/>
                <w:lang w:val="en-AU" w:eastAsia="en-AU"/>
              </w:rPr>
            </w:pPr>
          </w:p>
        </w:tc>
        <w:tc>
          <w:tcPr>
            <w:tcW w:w="655" w:type="dxa"/>
            <w:tcBorders>
              <w:top w:val="single" w:sz="4" w:space="0" w:color="BFBFBF"/>
              <w:left w:val="single" w:sz="4" w:space="0" w:color="auto"/>
              <w:bottom w:val="single" w:sz="4" w:space="0" w:color="BFBFBF"/>
              <w:right w:val="single" w:sz="4" w:space="0" w:color="BFBFBF"/>
            </w:tcBorders>
            <w:shd w:val="clear" w:color="auto" w:fill="auto"/>
            <w:noWrap/>
            <w:vAlign w:val="center"/>
          </w:tcPr>
          <w:p w14:paraId="6D63303C" w14:textId="77777777" w:rsidR="00E548CE" w:rsidRPr="00924E7A" w:rsidRDefault="00E548CE" w:rsidP="00C2145D">
            <w:pPr>
              <w:spacing w:before="0" w:after="0"/>
              <w:jc w:val="center"/>
              <w:rPr>
                <w:rFonts w:ascii="Arial" w:hAnsi="Arial" w:cs="Arial"/>
                <w:color w:val="000000"/>
                <w:sz w:val="16"/>
                <w:szCs w:val="16"/>
                <w:lang w:val="en-AU" w:eastAsia="en-AU"/>
              </w:rPr>
            </w:pPr>
          </w:p>
        </w:tc>
        <w:tc>
          <w:tcPr>
            <w:tcW w:w="655" w:type="dxa"/>
            <w:tcBorders>
              <w:top w:val="nil"/>
              <w:left w:val="nil"/>
              <w:bottom w:val="single" w:sz="4" w:space="0" w:color="BFBFBF"/>
              <w:right w:val="single" w:sz="4" w:space="0" w:color="BFBFBF"/>
            </w:tcBorders>
            <w:shd w:val="clear" w:color="auto" w:fill="auto"/>
            <w:noWrap/>
            <w:vAlign w:val="center"/>
          </w:tcPr>
          <w:p w14:paraId="113E4C82" w14:textId="77777777" w:rsidR="00E548CE" w:rsidRPr="00924E7A" w:rsidRDefault="00E548CE" w:rsidP="00C2145D">
            <w:pPr>
              <w:spacing w:before="0" w:after="0"/>
              <w:jc w:val="center"/>
              <w:rPr>
                <w:rFonts w:ascii="Arial" w:hAnsi="Arial" w:cs="Arial"/>
                <w:color w:val="000000"/>
                <w:sz w:val="16"/>
                <w:szCs w:val="16"/>
                <w:lang w:val="en-AU" w:eastAsia="en-AU"/>
              </w:rPr>
            </w:pPr>
          </w:p>
        </w:tc>
        <w:tc>
          <w:tcPr>
            <w:tcW w:w="655" w:type="dxa"/>
            <w:tcBorders>
              <w:top w:val="nil"/>
              <w:left w:val="nil"/>
              <w:bottom w:val="single" w:sz="4" w:space="0" w:color="BFBFBF"/>
              <w:right w:val="single" w:sz="4" w:space="0" w:color="BFBFBF"/>
            </w:tcBorders>
            <w:shd w:val="clear" w:color="auto" w:fill="auto"/>
            <w:noWrap/>
            <w:vAlign w:val="center"/>
          </w:tcPr>
          <w:p w14:paraId="1E09E17C" w14:textId="77777777" w:rsidR="00E548CE" w:rsidRPr="00924E7A" w:rsidRDefault="00E548CE" w:rsidP="00C2145D">
            <w:pPr>
              <w:spacing w:before="0" w:after="0"/>
              <w:jc w:val="center"/>
              <w:rPr>
                <w:rFonts w:ascii="Arial" w:hAnsi="Arial" w:cs="Arial"/>
                <w:color w:val="000000"/>
                <w:sz w:val="16"/>
                <w:szCs w:val="16"/>
                <w:lang w:val="en-AU" w:eastAsia="en-AU"/>
              </w:rPr>
            </w:pPr>
          </w:p>
        </w:tc>
        <w:tc>
          <w:tcPr>
            <w:tcW w:w="655" w:type="dxa"/>
            <w:tcBorders>
              <w:top w:val="nil"/>
              <w:left w:val="nil"/>
              <w:bottom w:val="single" w:sz="4" w:space="0" w:color="BFBFBF"/>
              <w:right w:val="single" w:sz="4" w:space="0" w:color="auto"/>
            </w:tcBorders>
            <w:shd w:val="clear" w:color="auto" w:fill="auto"/>
            <w:noWrap/>
            <w:vAlign w:val="center"/>
          </w:tcPr>
          <w:p w14:paraId="7C1C05BE" w14:textId="77777777" w:rsidR="00E548CE" w:rsidRPr="00924E7A" w:rsidRDefault="00E548CE" w:rsidP="00C2145D">
            <w:pPr>
              <w:spacing w:before="0" w:after="0"/>
              <w:jc w:val="center"/>
              <w:rPr>
                <w:rFonts w:ascii="Arial" w:hAnsi="Arial" w:cs="Arial"/>
                <w:color w:val="000000"/>
                <w:sz w:val="16"/>
                <w:szCs w:val="16"/>
                <w:lang w:val="en-AU" w:eastAsia="en-AU"/>
              </w:rPr>
            </w:pPr>
          </w:p>
        </w:tc>
        <w:tc>
          <w:tcPr>
            <w:tcW w:w="615" w:type="dxa"/>
            <w:tcBorders>
              <w:top w:val="single" w:sz="4" w:space="0" w:color="BFBFBF"/>
              <w:left w:val="nil"/>
              <w:bottom w:val="single" w:sz="4" w:space="0" w:color="BFBFBF"/>
              <w:right w:val="single" w:sz="4" w:space="0" w:color="BFBFBF"/>
            </w:tcBorders>
            <w:shd w:val="clear" w:color="auto" w:fill="auto"/>
            <w:noWrap/>
            <w:vAlign w:val="center"/>
          </w:tcPr>
          <w:p w14:paraId="5A1556F6" w14:textId="77777777" w:rsidR="00E548CE" w:rsidRPr="00924E7A" w:rsidRDefault="00E548CE" w:rsidP="00C2145D">
            <w:pPr>
              <w:spacing w:before="0" w:after="0"/>
              <w:jc w:val="center"/>
              <w:rPr>
                <w:rFonts w:ascii="Arial" w:hAnsi="Arial" w:cs="Arial"/>
                <w:color w:val="000000"/>
                <w:sz w:val="16"/>
                <w:szCs w:val="16"/>
                <w:lang w:val="en-AU" w:eastAsia="en-AU"/>
              </w:rPr>
            </w:pPr>
          </w:p>
        </w:tc>
        <w:tc>
          <w:tcPr>
            <w:tcW w:w="615" w:type="dxa"/>
            <w:tcBorders>
              <w:top w:val="nil"/>
              <w:left w:val="nil"/>
              <w:bottom w:val="single" w:sz="4" w:space="0" w:color="BFBFBF"/>
              <w:right w:val="single" w:sz="4" w:space="0" w:color="BFBFBF"/>
            </w:tcBorders>
            <w:shd w:val="clear" w:color="auto" w:fill="auto"/>
            <w:noWrap/>
            <w:vAlign w:val="center"/>
          </w:tcPr>
          <w:p w14:paraId="7FB60ED4" w14:textId="77777777" w:rsidR="00E548CE" w:rsidRPr="00924E7A" w:rsidRDefault="00E548CE" w:rsidP="00C2145D">
            <w:pPr>
              <w:spacing w:before="0" w:after="0"/>
              <w:jc w:val="center"/>
              <w:rPr>
                <w:rFonts w:ascii="Arial" w:hAnsi="Arial" w:cs="Arial"/>
                <w:color w:val="000000"/>
                <w:sz w:val="16"/>
                <w:szCs w:val="16"/>
                <w:lang w:val="en-AU" w:eastAsia="en-AU"/>
              </w:rPr>
            </w:pPr>
          </w:p>
        </w:tc>
        <w:tc>
          <w:tcPr>
            <w:tcW w:w="615" w:type="dxa"/>
            <w:tcBorders>
              <w:top w:val="nil"/>
              <w:left w:val="nil"/>
              <w:bottom w:val="single" w:sz="4" w:space="0" w:color="BFBFBF"/>
              <w:right w:val="single" w:sz="4" w:space="0" w:color="BFBFBF"/>
            </w:tcBorders>
            <w:shd w:val="clear" w:color="auto" w:fill="auto"/>
            <w:noWrap/>
            <w:vAlign w:val="center"/>
          </w:tcPr>
          <w:p w14:paraId="0663D7B3" w14:textId="77777777" w:rsidR="00E548CE" w:rsidRPr="00924E7A" w:rsidRDefault="00E548CE" w:rsidP="00C2145D">
            <w:pPr>
              <w:spacing w:before="0" w:after="0"/>
              <w:jc w:val="center"/>
              <w:rPr>
                <w:rFonts w:ascii="Arial" w:hAnsi="Arial" w:cs="Arial"/>
                <w:color w:val="000000"/>
                <w:sz w:val="16"/>
                <w:szCs w:val="16"/>
                <w:lang w:val="en-AU" w:eastAsia="en-AU"/>
              </w:rPr>
            </w:pPr>
          </w:p>
        </w:tc>
        <w:tc>
          <w:tcPr>
            <w:tcW w:w="615" w:type="dxa"/>
            <w:tcBorders>
              <w:top w:val="nil"/>
              <w:left w:val="nil"/>
              <w:bottom w:val="single" w:sz="4" w:space="0" w:color="BFBFBF"/>
              <w:right w:val="double" w:sz="6" w:space="0" w:color="auto"/>
            </w:tcBorders>
            <w:shd w:val="clear" w:color="auto" w:fill="auto"/>
            <w:noWrap/>
            <w:vAlign w:val="center"/>
          </w:tcPr>
          <w:p w14:paraId="3F56AB18" w14:textId="77777777" w:rsidR="00E548CE" w:rsidRPr="00924E7A" w:rsidRDefault="00E548CE" w:rsidP="00C2145D">
            <w:pPr>
              <w:spacing w:before="0" w:after="0"/>
              <w:jc w:val="center"/>
              <w:rPr>
                <w:rFonts w:ascii="Arial" w:hAnsi="Arial" w:cs="Arial"/>
                <w:color w:val="000000"/>
                <w:sz w:val="16"/>
                <w:szCs w:val="16"/>
                <w:lang w:val="en-AU" w:eastAsia="en-AU"/>
              </w:rPr>
            </w:pPr>
          </w:p>
        </w:tc>
      </w:tr>
      <w:tr w:rsidR="00E548CE" w:rsidRPr="00924E7A" w14:paraId="7AC59576" w14:textId="77777777" w:rsidTr="00C2145D">
        <w:trPr>
          <w:trHeight w:val="225"/>
          <w:jc w:val="center"/>
        </w:trPr>
        <w:tc>
          <w:tcPr>
            <w:tcW w:w="2180" w:type="dxa"/>
            <w:tcBorders>
              <w:top w:val="nil"/>
              <w:left w:val="double" w:sz="6" w:space="0" w:color="auto"/>
              <w:bottom w:val="single" w:sz="4" w:space="0" w:color="BFBFBF"/>
              <w:right w:val="nil"/>
            </w:tcBorders>
            <w:shd w:val="clear" w:color="auto" w:fill="auto"/>
            <w:noWrap/>
            <w:vAlign w:val="bottom"/>
          </w:tcPr>
          <w:p w14:paraId="2D898A2A" w14:textId="77777777" w:rsidR="00E548CE" w:rsidRPr="00924E7A" w:rsidRDefault="00E548CE" w:rsidP="00E548CE">
            <w:pPr>
              <w:spacing w:before="0" w:after="0"/>
              <w:ind w:firstLineChars="100" w:firstLine="160"/>
              <w:rPr>
                <w:rFonts w:ascii="Arial" w:hAnsi="Arial" w:cs="Arial"/>
                <w:color w:val="000000"/>
                <w:sz w:val="16"/>
                <w:szCs w:val="16"/>
                <w:lang w:val="en-AU" w:eastAsia="en-AU"/>
              </w:rPr>
            </w:pPr>
            <w:r w:rsidRPr="00924E7A">
              <w:rPr>
                <w:rFonts w:ascii="Arial" w:hAnsi="Arial" w:cs="Arial"/>
                <w:color w:val="000000"/>
                <w:sz w:val="16"/>
                <w:szCs w:val="16"/>
                <w:lang w:val="en-AU" w:eastAsia="en-AU"/>
              </w:rPr>
              <w:t>Hume Moreland</w:t>
            </w:r>
          </w:p>
        </w:tc>
        <w:tc>
          <w:tcPr>
            <w:tcW w:w="635" w:type="dxa"/>
            <w:tcBorders>
              <w:top w:val="nil"/>
              <w:left w:val="single" w:sz="4" w:space="0" w:color="auto"/>
              <w:bottom w:val="single" w:sz="4" w:space="0" w:color="BFBFBF"/>
              <w:right w:val="single" w:sz="4" w:space="0" w:color="BFBFBF"/>
            </w:tcBorders>
            <w:shd w:val="clear" w:color="auto" w:fill="auto"/>
            <w:noWrap/>
            <w:vAlign w:val="center"/>
          </w:tcPr>
          <w:p w14:paraId="10864527" w14:textId="77777777" w:rsidR="00E548CE" w:rsidRPr="00924E7A" w:rsidRDefault="00E548CE" w:rsidP="00C2145D">
            <w:pPr>
              <w:spacing w:before="0" w:after="0"/>
              <w:jc w:val="center"/>
              <w:rPr>
                <w:rFonts w:ascii="Arial" w:hAnsi="Arial" w:cs="Arial"/>
                <w:sz w:val="16"/>
                <w:szCs w:val="16"/>
                <w:lang w:val="en-AU" w:eastAsia="en-AU"/>
              </w:rPr>
            </w:pPr>
            <w:r w:rsidRPr="00924E7A">
              <w:rPr>
                <w:rFonts w:ascii="Arial" w:hAnsi="Arial" w:cs="Arial"/>
                <w:sz w:val="16"/>
                <w:szCs w:val="16"/>
                <w:lang w:val="en-AU" w:eastAsia="en-AU"/>
              </w:rPr>
              <w:t>21</w:t>
            </w:r>
          </w:p>
        </w:tc>
        <w:tc>
          <w:tcPr>
            <w:tcW w:w="635" w:type="dxa"/>
            <w:tcBorders>
              <w:top w:val="nil"/>
              <w:left w:val="nil"/>
              <w:bottom w:val="single" w:sz="4" w:space="0" w:color="BFBFBF"/>
              <w:right w:val="single" w:sz="4" w:space="0" w:color="BFBFBF"/>
            </w:tcBorders>
            <w:shd w:val="clear" w:color="auto" w:fill="auto"/>
            <w:noWrap/>
            <w:vAlign w:val="center"/>
          </w:tcPr>
          <w:p w14:paraId="0A179F1F"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35" w:type="dxa"/>
            <w:tcBorders>
              <w:top w:val="nil"/>
              <w:left w:val="nil"/>
              <w:bottom w:val="single" w:sz="4" w:space="0" w:color="BFBFBF"/>
              <w:right w:val="single" w:sz="4" w:space="0" w:color="BFBFBF"/>
            </w:tcBorders>
            <w:shd w:val="clear" w:color="auto" w:fill="auto"/>
            <w:noWrap/>
            <w:vAlign w:val="center"/>
          </w:tcPr>
          <w:p w14:paraId="47401358"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35" w:type="dxa"/>
            <w:tcBorders>
              <w:top w:val="nil"/>
              <w:left w:val="nil"/>
              <w:bottom w:val="single" w:sz="4" w:space="0" w:color="BFBFBF"/>
              <w:right w:val="single" w:sz="4" w:space="0" w:color="auto"/>
            </w:tcBorders>
            <w:shd w:val="clear" w:color="auto" w:fill="auto"/>
            <w:noWrap/>
            <w:vAlign w:val="center"/>
          </w:tcPr>
          <w:p w14:paraId="003301D2"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3FD98984"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17</w:t>
            </w:r>
          </w:p>
        </w:tc>
        <w:tc>
          <w:tcPr>
            <w:tcW w:w="615" w:type="dxa"/>
            <w:tcBorders>
              <w:top w:val="nil"/>
              <w:left w:val="nil"/>
              <w:bottom w:val="single" w:sz="4" w:space="0" w:color="BFBFBF"/>
              <w:right w:val="single" w:sz="4" w:space="0" w:color="BFBFBF"/>
            </w:tcBorders>
            <w:shd w:val="clear" w:color="auto" w:fill="auto"/>
            <w:noWrap/>
            <w:vAlign w:val="center"/>
          </w:tcPr>
          <w:p w14:paraId="177D5796"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3E95D40F"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nil"/>
            </w:tcBorders>
            <w:shd w:val="clear" w:color="auto" w:fill="auto"/>
            <w:noWrap/>
            <w:vAlign w:val="center"/>
          </w:tcPr>
          <w:p w14:paraId="14F510A1"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55" w:type="dxa"/>
            <w:tcBorders>
              <w:top w:val="nil"/>
              <w:left w:val="single" w:sz="4" w:space="0" w:color="auto"/>
              <w:bottom w:val="single" w:sz="4" w:space="0" w:color="BFBFBF"/>
              <w:right w:val="single" w:sz="4" w:space="0" w:color="BFBFBF"/>
            </w:tcBorders>
            <w:shd w:val="clear" w:color="auto" w:fill="auto"/>
            <w:noWrap/>
            <w:vAlign w:val="center"/>
          </w:tcPr>
          <w:p w14:paraId="188BA76A"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20</w:t>
            </w:r>
          </w:p>
        </w:tc>
        <w:tc>
          <w:tcPr>
            <w:tcW w:w="655" w:type="dxa"/>
            <w:tcBorders>
              <w:top w:val="nil"/>
              <w:left w:val="nil"/>
              <w:bottom w:val="single" w:sz="4" w:space="0" w:color="BFBFBF"/>
              <w:right w:val="single" w:sz="4" w:space="0" w:color="BFBFBF"/>
            </w:tcBorders>
            <w:shd w:val="clear" w:color="auto" w:fill="auto"/>
            <w:noWrap/>
            <w:vAlign w:val="center"/>
          </w:tcPr>
          <w:p w14:paraId="40A24674"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55" w:type="dxa"/>
            <w:tcBorders>
              <w:top w:val="nil"/>
              <w:left w:val="nil"/>
              <w:bottom w:val="single" w:sz="4" w:space="0" w:color="BFBFBF"/>
              <w:right w:val="single" w:sz="4" w:space="0" w:color="BFBFBF"/>
            </w:tcBorders>
            <w:shd w:val="clear" w:color="auto" w:fill="auto"/>
            <w:noWrap/>
            <w:vAlign w:val="center"/>
          </w:tcPr>
          <w:p w14:paraId="2C75ABC8"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55" w:type="dxa"/>
            <w:tcBorders>
              <w:top w:val="nil"/>
              <w:left w:val="nil"/>
              <w:bottom w:val="single" w:sz="4" w:space="0" w:color="BFBFBF"/>
              <w:right w:val="single" w:sz="4" w:space="0" w:color="auto"/>
            </w:tcBorders>
            <w:shd w:val="clear" w:color="auto" w:fill="auto"/>
            <w:noWrap/>
            <w:vAlign w:val="center"/>
          </w:tcPr>
          <w:p w14:paraId="394BD0C1"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2C943F53"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58</w:t>
            </w:r>
          </w:p>
        </w:tc>
        <w:tc>
          <w:tcPr>
            <w:tcW w:w="615" w:type="dxa"/>
            <w:tcBorders>
              <w:top w:val="nil"/>
              <w:left w:val="nil"/>
              <w:bottom w:val="single" w:sz="4" w:space="0" w:color="BFBFBF"/>
              <w:right w:val="single" w:sz="4" w:space="0" w:color="BFBFBF"/>
            </w:tcBorders>
            <w:shd w:val="clear" w:color="auto" w:fill="auto"/>
            <w:noWrap/>
            <w:vAlign w:val="center"/>
          </w:tcPr>
          <w:p w14:paraId="4E4E2A5E"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27BC4279"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double" w:sz="6" w:space="0" w:color="auto"/>
            </w:tcBorders>
            <w:shd w:val="clear" w:color="auto" w:fill="auto"/>
            <w:noWrap/>
            <w:vAlign w:val="center"/>
          </w:tcPr>
          <w:p w14:paraId="7C4EEC20"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r>
      <w:tr w:rsidR="00E548CE" w:rsidRPr="00924E7A" w14:paraId="71F0BB41" w14:textId="77777777" w:rsidTr="00C2145D">
        <w:trPr>
          <w:trHeight w:val="225"/>
          <w:jc w:val="center"/>
        </w:trPr>
        <w:tc>
          <w:tcPr>
            <w:tcW w:w="2180" w:type="dxa"/>
            <w:tcBorders>
              <w:top w:val="nil"/>
              <w:left w:val="double" w:sz="6" w:space="0" w:color="auto"/>
              <w:bottom w:val="single" w:sz="4" w:space="0" w:color="BFBFBF"/>
              <w:right w:val="nil"/>
            </w:tcBorders>
            <w:shd w:val="clear" w:color="auto" w:fill="auto"/>
            <w:noWrap/>
            <w:vAlign w:val="bottom"/>
          </w:tcPr>
          <w:p w14:paraId="0903CA3B" w14:textId="77777777" w:rsidR="00E548CE" w:rsidRPr="00924E7A" w:rsidRDefault="00E548CE" w:rsidP="00E548CE">
            <w:pPr>
              <w:spacing w:before="0" w:after="0"/>
              <w:ind w:firstLineChars="100" w:firstLine="160"/>
              <w:rPr>
                <w:rFonts w:ascii="Arial" w:hAnsi="Arial" w:cs="Arial"/>
                <w:color w:val="000000"/>
                <w:sz w:val="16"/>
                <w:szCs w:val="16"/>
                <w:lang w:val="en-AU" w:eastAsia="en-AU"/>
              </w:rPr>
            </w:pPr>
            <w:r w:rsidRPr="00924E7A">
              <w:rPr>
                <w:rFonts w:ascii="Arial" w:hAnsi="Arial" w:cs="Arial"/>
                <w:color w:val="000000"/>
                <w:sz w:val="16"/>
                <w:szCs w:val="16"/>
                <w:lang w:val="en-AU" w:eastAsia="en-AU"/>
              </w:rPr>
              <w:t>North Eastern Melbourne</w:t>
            </w:r>
          </w:p>
        </w:tc>
        <w:tc>
          <w:tcPr>
            <w:tcW w:w="635" w:type="dxa"/>
            <w:tcBorders>
              <w:top w:val="nil"/>
              <w:left w:val="single" w:sz="4" w:space="0" w:color="auto"/>
              <w:bottom w:val="single" w:sz="4" w:space="0" w:color="BFBFBF"/>
              <w:right w:val="single" w:sz="4" w:space="0" w:color="BFBFBF"/>
            </w:tcBorders>
            <w:shd w:val="clear" w:color="auto" w:fill="auto"/>
            <w:noWrap/>
            <w:vAlign w:val="center"/>
          </w:tcPr>
          <w:p w14:paraId="7171DE5F" w14:textId="77777777" w:rsidR="00E548CE" w:rsidRPr="00924E7A" w:rsidRDefault="00E548CE" w:rsidP="00C2145D">
            <w:pPr>
              <w:spacing w:before="0" w:after="0"/>
              <w:jc w:val="center"/>
              <w:rPr>
                <w:rFonts w:ascii="Arial" w:hAnsi="Arial" w:cs="Arial"/>
                <w:sz w:val="16"/>
                <w:szCs w:val="16"/>
                <w:lang w:val="en-AU" w:eastAsia="en-AU"/>
              </w:rPr>
            </w:pPr>
            <w:r w:rsidRPr="00924E7A">
              <w:rPr>
                <w:rFonts w:ascii="Arial" w:hAnsi="Arial" w:cs="Arial"/>
                <w:sz w:val="16"/>
                <w:szCs w:val="16"/>
                <w:lang w:val="en-AU" w:eastAsia="en-AU"/>
              </w:rPr>
              <w:t>34</w:t>
            </w:r>
          </w:p>
        </w:tc>
        <w:tc>
          <w:tcPr>
            <w:tcW w:w="635" w:type="dxa"/>
            <w:tcBorders>
              <w:top w:val="nil"/>
              <w:left w:val="nil"/>
              <w:bottom w:val="single" w:sz="4" w:space="0" w:color="BFBFBF"/>
              <w:right w:val="single" w:sz="4" w:space="0" w:color="BFBFBF"/>
            </w:tcBorders>
            <w:shd w:val="clear" w:color="auto" w:fill="auto"/>
            <w:noWrap/>
            <w:vAlign w:val="center"/>
          </w:tcPr>
          <w:p w14:paraId="386CD168"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35" w:type="dxa"/>
            <w:tcBorders>
              <w:top w:val="nil"/>
              <w:left w:val="nil"/>
              <w:bottom w:val="single" w:sz="4" w:space="0" w:color="BFBFBF"/>
              <w:right w:val="single" w:sz="4" w:space="0" w:color="BFBFBF"/>
            </w:tcBorders>
            <w:shd w:val="clear" w:color="auto" w:fill="auto"/>
            <w:noWrap/>
            <w:vAlign w:val="center"/>
          </w:tcPr>
          <w:p w14:paraId="41AA5607"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35" w:type="dxa"/>
            <w:tcBorders>
              <w:top w:val="nil"/>
              <w:left w:val="nil"/>
              <w:bottom w:val="single" w:sz="4" w:space="0" w:color="BFBFBF"/>
              <w:right w:val="single" w:sz="4" w:space="0" w:color="auto"/>
            </w:tcBorders>
            <w:shd w:val="clear" w:color="auto" w:fill="auto"/>
            <w:noWrap/>
            <w:vAlign w:val="center"/>
          </w:tcPr>
          <w:p w14:paraId="3EB31CD1"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78654255"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35</w:t>
            </w:r>
          </w:p>
        </w:tc>
        <w:tc>
          <w:tcPr>
            <w:tcW w:w="615" w:type="dxa"/>
            <w:tcBorders>
              <w:top w:val="nil"/>
              <w:left w:val="nil"/>
              <w:bottom w:val="single" w:sz="4" w:space="0" w:color="BFBFBF"/>
              <w:right w:val="single" w:sz="4" w:space="0" w:color="BFBFBF"/>
            </w:tcBorders>
            <w:shd w:val="clear" w:color="auto" w:fill="auto"/>
            <w:noWrap/>
            <w:vAlign w:val="center"/>
          </w:tcPr>
          <w:p w14:paraId="5FAEB0DC"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4BC3DD09"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nil"/>
            </w:tcBorders>
            <w:shd w:val="clear" w:color="auto" w:fill="auto"/>
            <w:noWrap/>
            <w:vAlign w:val="center"/>
          </w:tcPr>
          <w:p w14:paraId="34037870"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55" w:type="dxa"/>
            <w:tcBorders>
              <w:top w:val="nil"/>
              <w:left w:val="single" w:sz="4" w:space="0" w:color="auto"/>
              <w:bottom w:val="single" w:sz="4" w:space="0" w:color="BFBFBF"/>
              <w:right w:val="single" w:sz="4" w:space="0" w:color="BFBFBF"/>
            </w:tcBorders>
            <w:shd w:val="clear" w:color="auto" w:fill="auto"/>
            <w:noWrap/>
            <w:vAlign w:val="center"/>
          </w:tcPr>
          <w:p w14:paraId="0430362F"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80</w:t>
            </w:r>
          </w:p>
        </w:tc>
        <w:tc>
          <w:tcPr>
            <w:tcW w:w="655" w:type="dxa"/>
            <w:tcBorders>
              <w:top w:val="nil"/>
              <w:left w:val="nil"/>
              <w:bottom w:val="single" w:sz="4" w:space="0" w:color="BFBFBF"/>
              <w:right w:val="single" w:sz="4" w:space="0" w:color="BFBFBF"/>
            </w:tcBorders>
            <w:shd w:val="clear" w:color="auto" w:fill="auto"/>
            <w:noWrap/>
            <w:vAlign w:val="center"/>
          </w:tcPr>
          <w:p w14:paraId="489B6637"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55" w:type="dxa"/>
            <w:tcBorders>
              <w:top w:val="nil"/>
              <w:left w:val="nil"/>
              <w:bottom w:val="single" w:sz="4" w:space="0" w:color="BFBFBF"/>
              <w:right w:val="single" w:sz="4" w:space="0" w:color="BFBFBF"/>
            </w:tcBorders>
            <w:shd w:val="clear" w:color="auto" w:fill="auto"/>
            <w:noWrap/>
            <w:vAlign w:val="center"/>
          </w:tcPr>
          <w:p w14:paraId="0CAD2E37"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55" w:type="dxa"/>
            <w:tcBorders>
              <w:top w:val="nil"/>
              <w:left w:val="nil"/>
              <w:bottom w:val="single" w:sz="4" w:space="0" w:color="BFBFBF"/>
              <w:right w:val="single" w:sz="4" w:space="0" w:color="auto"/>
            </w:tcBorders>
            <w:shd w:val="clear" w:color="auto" w:fill="auto"/>
            <w:noWrap/>
            <w:vAlign w:val="center"/>
          </w:tcPr>
          <w:p w14:paraId="6AD2AC79"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2F2F9C83"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149</w:t>
            </w:r>
          </w:p>
        </w:tc>
        <w:tc>
          <w:tcPr>
            <w:tcW w:w="615" w:type="dxa"/>
            <w:tcBorders>
              <w:top w:val="nil"/>
              <w:left w:val="nil"/>
              <w:bottom w:val="single" w:sz="4" w:space="0" w:color="BFBFBF"/>
              <w:right w:val="single" w:sz="4" w:space="0" w:color="BFBFBF"/>
            </w:tcBorders>
            <w:shd w:val="clear" w:color="auto" w:fill="auto"/>
            <w:noWrap/>
            <w:vAlign w:val="center"/>
          </w:tcPr>
          <w:p w14:paraId="50941F7C"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5D88C657"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double" w:sz="6" w:space="0" w:color="auto"/>
            </w:tcBorders>
            <w:shd w:val="clear" w:color="auto" w:fill="auto"/>
            <w:noWrap/>
            <w:vAlign w:val="center"/>
          </w:tcPr>
          <w:p w14:paraId="632DDFD4"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r>
      <w:tr w:rsidR="00E548CE" w:rsidRPr="00924E7A" w14:paraId="6E283293" w14:textId="77777777" w:rsidTr="00C2145D">
        <w:trPr>
          <w:trHeight w:val="225"/>
          <w:jc w:val="center"/>
        </w:trPr>
        <w:tc>
          <w:tcPr>
            <w:tcW w:w="2180" w:type="dxa"/>
            <w:tcBorders>
              <w:top w:val="nil"/>
              <w:left w:val="double" w:sz="6" w:space="0" w:color="auto"/>
              <w:bottom w:val="single" w:sz="4" w:space="0" w:color="BFBFBF"/>
              <w:right w:val="nil"/>
            </w:tcBorders>
            <w:shd w:val="clear" w:color="auto" w:fill="auto"/>
            <w:noWrap/>
            <w:vAlign w:val="bottom"/>
          </w:tcPr>
          <w:p w14:paraId="3B4C9464" w14:textId="77777777" w:rsidR="00E548CE" w:rsidRPr="00924E7A" w:rsidRDefault="00E548CE" w:rsidP="00E548CE">
            <w:pPr>
              <w:spacing w:before="0" w:after="0"/>
              <w:ind w:firstLineChars="100" w:firstLine="160"/>
              <w:rPr>
                <w:rFonts w:ascii="Arial" w:hAnsi="Arial" w:cs="Arial"/>
                <w:color w:val="000000"/>
                <w:sz w:val="16"/>
                <w:szCs w:val="16"/>
                <w:lang w:val="en-AU" w:eastAsia="en-AU"/>
              </w:rPr>
            </w:pPr>
            <w:r w:rsidRPr="00924E7A">
              <w:rPr>
                <w:rFonts w:ascii="Arial" w:hAnsi="Arial" w:cs="Arial"/>
                <w:color w:val="000000"/>
                <w:sz w:val="16"/>
                <w:szCs w:val="16"/>
                <w:lang w:val="en-AU" w:eastAsia="en-AU"/>
              </w:rPr>
              <w:t xml:space="preserve">Outer </w:t>
            </w:r>
            <w:smartTag w:uri="urn:schemas-microsoft-com:office:smarttags" w:element="place">
              <w:r w:rsidRPr="00924E7A">
                <w:rPr>
                  <w:rFonts w:ascii="Arial" w:hAnsi="Arial" w:cs="Arial"/>
                  <w:color w:val="000000"/>
                  <w:sz w:val="16"/>
                  <w:szCs w:val="16"/>
                  <w:lang w:val="en-AU" w:eastAsia="en-AU"/>
                </w:rPr>
                <w:t>Eastern Melbourne</w:t>
              </w:r>
            </w:smartTag>
          </w:p>
        </w:tc>
        <w:tc>
          <w:tcPr>
            <w:tcW w:w="635" w:type="dxa"/>
            <w:tcBorders>
              <w:top w:val="nil"/>
              <w:left w:val="single" w:sz="4" w:space="0" w:color="auto"/>
              <w:bottom w:val="single" w:sz="4" w:space="0" w:color="BFBFBF"/>
              <w:right w:val="single" w:sz="4" w:space="0" w:color="BFBFBF"/>
            </w:tcBorders>
            <w:shd w:val="clear" w:color="auto" w:fill="auto"/>
            <w:noWrap/>
            <w:vAlign w:val="center"/>
          </w:tcPr>
          <w:p w14:paraId="03E589D6" w14:textId="77777777" w:rsidR="00E548CE" w:rsidRPr="00924E7A" w:rsidRDefault="00E548CE" w:rsidP="00C2145D">
            <w:pPr>
              <w:spacing w:before="0" w:after="0"/>
              <w:jc w:val="center"/>
              <w:rPr>
                <w:rFonts w:ascii="Arial" w:hAnsi="Arial" w:cs="Arial"/>
                <w:sz w:val="16"/>
                <w:szCs w:val="16"/>
                <w:lang w:val="en-AU" w:eastAsia="en-AU"/>
              </w:rPr>
            </w:pPr>
            <w:r w:rsidRPr="00924E7A">
              <w:rPr>
                <w:rFonts w:ascii="Arial" w:hAnsi="Arial" w:cs="Arial"/>
                <w:sz w:val="16"/>
                <w:szCs w:val="16"/>
                <w:lang w:val="en-AU" w:eastAsia="en-AU"/>
              </w:rPr>
              <w:t>50</w:t>
            </w:r>
          </w:p>
        </w:tc>
        <w:tc>
          <w:tcPr>
            <w:tcW w:w="635" w:type="dxa"/>
            <w:tcBorders>
              <w:top w:val="nil"/>
              <w:left w:val="nil"/>
              <w:bottom w:val="single" w:sz="4" w:space="0" w:color="BFBFBF"/>
              <w:right w:val="single" w:sz="4" w:space="0" w:color="BFBFBF"/>
            </w:tcBorders>
            <w:shd w:val="clear" w:color="auto" w:fill="auto"/>
            <w:noWrap/>
            <w:vAlign w:val="center"/>
          </w:tcPr>
          <w:p w14:paraId="17E5917D"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35" w:type="dxa"/>
            <w:tcBorders>
              <w:top w:val="nil"/>
              <w:left w:val="nil"/>
              <w:bottom w:val="single" w:sz="4" w:space="0" w:color="BFBFBF"/>
              <w:right w:val="single" w:sz="4" w:space="0" w:color="BFBFBF"/>
            </w:tcBorders>
            <w:shd w:val="clear" w:color="auto" w:fill="auto"/>
            <w:noWrap/>
            <w:vAlign w:val="center"/>
          </w:tcPr>
          <w:p w14:paraId="5D0B2B78"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35" w:type="dxa"/>
            <w:tcBorders>
              <w:top w:val="nil"/>
              <w:left w:val="nil"/>
              <w:bottom w:val="single" w:sz="4" w:space="0" w:color="BFBFBF"/>
              <w:right w:val="single" w:sz="4" w:space="0" w:color="auto"/>
            </w:tcBorders>
            <w:shd w:val="clear" w:color="auto" w:fill="auto"/>
            <w:noWrap/>
            <w:vAlign w:val="center"/>
          </w:tcPr>
          <w:p w14:paraId="108F8A3D"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6DB7125C"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33</w:t>
            </w:r>
          </w:p>
        </w:tc>
        <w:tc>
          <w:tcPr>
            <w:tcW w:w="615" w:type="dxa"/>
            <w:tcBorders>
              <w:top w:val="nil"/>
              <w:left w:val="nil"/>
              <w:bottom w:val="single" w:sz="4" w:space="0" w:color="BFBFBF"/>
              <w:right w:val="single" w:sz="4" w:space="0" w:color="BFBFBF"/>
            </w:tcBorders>
            <w:shd w:val="clear" w:color="auto" w:fill="auto"/>
            <w:noWrap/>
            <w:vAlign w:val="center"/>
          </w:tcPr>
          <w:p w14:paraId="23484936"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272D64C6"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nil"/>
            </w:tcBorders>
            <w:shd w:val="clear" w:color="auto" w:fill="auto"/>
            <w:noWrap/>
            <w:vAlign w:val="center"/>
          </w:tcPr>
          <w:p w14:paraId="137FD6B3"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55" w:type="dxa"/>
            <w:tcBorders>
              <w:top w:val="nil"/>
              <w:left w:val="single" w:sz="4" w:space="0" w:color="auto"/>
              <w:bottom w:val="single" w:sz="4" w:space="0" w:color="BFBFBF"/>
              <w:right w:val="single" w:sz="4" w:space="0" w:color="BFBFBF"/>
            </w:tcBorders>
            <w:shd w:val="clear" w:color="auto" w:fill="auto"/>
            <w:noWrap/>
            <w:vAlign w:val="center"/>
          </w:tcPr>
          <w:p w14:paraId="2A5C518B"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56</w:t>
            </w:r>
          </w:p>
        </w:tc>
        <w:tc>
          <w:tcPr>
            <w:tcW w:w="655" w:type="dxa"/>
            <w:tcBorders>
              <w:top w:val="nil"/>
              <w:left w:val="nil"/>
              <w:bottom w:val="single" w:sz="4" w:space="0" w:color="BFBFBF"/>
              <w:right w:val="single" w:sz="4" w:space="0" w:color="BFBFBF"/>
            </w:tcBorders>
            <w:shd w:val="clear" w:color="auto" w:fill="auto"/>
            <w:noWrap/>
            <w:vAlign w:val="center"/>
          </w:tcPr>
          <w:p w14:paraId="32B10409"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55" w:type="dxa"/>
            <w:tcBorders>
              <w:top w:val="nil"/>
              <w:left w:val="nil"/>
              <w:bottom w:val="single" w:sz="4" w:space="0" w:color="BFBFBF"/>
              <w:right w:val="single" w:sz="4" w:space="0" w:color="BFBFBF"/>
            </w:tcBorders>
            <w:shd w:val="clear" w:color="auto" w:fill="auto"/>
            <w:noWrap/>
            <w:vAlign w:val="center"/>
          </w:tcPr>
          <w:p w14:paraId="4BF48C22"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55" w:type="dxa"/>
            <w:tcBorders>
              <w:top w:val="nil"/>
              <w:left w:val="nil"/>
              <w:bottom w:val="single" w:sz="4" w:space="0" w:color="BFBFBF"/>
              <w:right w:val="single" w:sz="4" w:space="0" w:color="auto"/>
            </w:tcBorders>
            <w:shd w:val="clear" w:color="auto" w:fill="auto"/>
            <w:noWrap/>
            <w:vAlign w:val="center"/>
          </w:tcPr>
          <w:p w14:paraId="7FB0DD66"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3F2A8538"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139</w:t>
            </w:r>
          </w:p>
        </w:tc>
        <w:tc>
          <w:tcPr>
            <w:tcW w:w="615" w:type="dxa"/>
            <w:tcBorders>
              <w:top w:val="nil"/>
              <w:left w:val="nil"/>
              <w:bottom w:val="single" w:sz="4" w:space="0" w:color="BFBFBF"/>
              <w:right w:val="single" w:sz="4" w:space="0" w:color="BFBFBF"/>
            </w:tcBorders>
            <w:shd w:val="clear" w:color="auto" w:fill="auto"/>
            <w:noWrap/>
            <w:vAlign w:val="center"/>
          </w:tcPr>
          <w:p w14:paraId="5D459639"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51A10397"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double" w:sz="6" w:space="0" w:color="auto"/>
            </w:tcBorders>
            <w:shd w:val="clear" w:color="auto" w:fill="auto"/>
            <w:noWrap/>
            <w:vAlign w:val="center"/>
          </w:tcPr>
          <w:p w14:paraId="29138D80"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r>
      <w:tr w:rsidR="00E548CE" w:rsidRPr="00924E7A" w14:paraId="210CF8D3" w14:textId="77777777" w:rsidTr="00C2145D">
        <w:trPr>
          <w:trHeight w:val="225"/>
          <w:jc w:val="center"/>
        </w:trPr>
        <w:tc>
          <w:tcPr>
            <w:tcW w:w="2180" w:type="dxa"/>
            <w:tcBorders>
              <w:top w:val="nil"/>
              <w:left w:val="double" w:sz="6" w:space="0" w:color="auto"/>
              <w:bottom w:val="single" w:sz="4" w:space="0" w:color="BFBFBF"/>
              <w:right w:val="nil"/>
            </w:tcBorders>
            <w:shd w:val="clear" w:color="auto" w:fill="auto"/>
            <w:noWrap/>
            <w:vAlign w:val="bottom"/>
          </w:tcPr>
          <w:p w14:paraId="172931C2" w14:textId="77777777" w:rsidR="00E548CE" w:rsidRPr="00924E7A" w:rsidRDefault="00E548CE" w:rsidP="00E548CE">
            <w:pPr>
              <w:spacing w:before="0" w:after="0"/>
              <w:ind w:firstLineChars="100" w:firstLine="160"/>
              <w:rPr>
                <w:rFonts w:ascii="Arial" w:hAnsi="Arial" w:cs="Arial"/>
                <w:color w:val="000000"/>
                <w:sz w:val="16"/>
                <w:szCs w:val="16"/>
                <w:lang w:val="en-AU" w:eastAsia="en-AU"/>
              </w:rPr>
            </w:pPr>
            <w:r w:rsidRPr="00924E7A">
              <w:rPr>
                <w:rFonts w:ascii="Arial" w:hAnsi="Arial" w:cs="Arial"/>
                <w:color w:val="000000"/>
                <w:sz w:val="16"/>
                <w:szCs w:val="16"/>
                <w:lang w:val="en-AU" w:eastAsia="en-AU"/>
              </w:rPr>
              <w:t xml:space="preserve">Inner </w:t>
            </w:r>
            <w:smartTag w:uri="urn:schemas-microsoft-com:office:smarttags" w:element="place">
              <w:r w:rsidRPr="00924E7A">
                <w:rPr>
                  <w:rFonts w:ascii="Arial" w:hAnsi="Arial" w:cs="Arial"/>
                  <w:color w:val="000000"/>
                  <w:sz w:val="16"/>
                  <w:szCs w:val="16"/>
                  <w:lang w:val="en-AU" w:eastAsia="en-AU"/>
                </w:rPr>
                <w:t>Eastern Melbourne</w:t>
              </w:r>
            </w:smartTag>
          </w:p>
        </w:tc>
        <w:tc>
          <w:tcPr>
            <w:tcW w:w="635" w:type="dxa"/>
            <w:tcBorders>
              <w:top w:val="nil"/>
              <w:left w:val="single" w:sz="4" w:space="0" w:color="auto"/>
              <w:bottom w:val="single" w:sz="4" w:space="0" w:color="BFBFBF"/>
              <w:right w:val="single" w:sz="4" w:space="0" w:color="BFBFBF"/>
            </w:tcBorders>
            <w:shd w:val="clear" w:color="auto" w:fill="auto"/>
            <w:noWrap/>
            <w:vAlign w:val="center"/>
          </w:tcPr>
          <w:p w14:paraId="226698CD" w14:textId="77777777" w:rsidR="00E548CE" w:rsidRPr="00924E7A" w:rsidRDefault="00E548CE" w:rsidP="00C2145D">
            <w:pPr>
              <w:spacing w:before="0" w:after="0"/>
              <w:jc w:val="center"/>
              <w:rPr>
                <w:rFonts w:ascii="Arial" w:hAnsi="Arial" w:cs="Arial"/>
                <w:sz w:val="16"/>
                <w:szCs w:val="16"/>
                <w:lang w:val="en-AU" w:eastAsia="en-AU"/>
              </w:rPr>
            </w:pPr>
            <w:r w:rsidRPr="00924E7A">
              <w:rPr>
                <w:rFonts w:ascii="Arial" w:hAnsi="Arial" w:cs="Arial"/>
                <w:sz w:val="16"/>
                <w:szCs w:val="16"/>
                <w:lang w:val="en-AU" w:eastAsia="en-AU"/>
              </w:rPr>
              <w:t>72</w:t>
            </w:r>
          </w:p>
        </w:tc>
        <w:tc>
          <w:tcPr>
            <w:tcW w:w="635" w:type="dxa"/>
            <w:tcBorders>
              <w:top w:val="nil"/>
              <w:left w:val="nil"/>
              <w:bottom w:val="single" w:sz="4" w:space="0" w:color="BFBFBF"/>
              <w:right w:val="single" w:sz="4" w:space="0" w:color="BFBFBF"/>
            </w:tcBorders>
            <w:shd w:val="clear" w:color="auto" w:fill="auto"/>
            <w:noWrap/>
            <w:vAlign w:val="center"/>
          </w:tcPr>
          <w:p w14:paraId="5500A239"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35" w:type="dxa"/>
            <w:tcBorders>
              <w:top w:val="nil"/>
              <w:left w:val="nil"/>
              <w:bottom w:val="single" w:sz="4" w:space="0" w:color="BFBFBF"/>
              <w:right w:val="single" w:sz="4" w:space="0" w:color="BFBFBF"/>
            </w:tcBorders>
            <w:shd w:val="clear" w:color="auto" w:fill="auto"/>
            <w:noWrap/>
            <w:vAlign w:val="center"/>
          </w:tcPr>
          <w:p w14:paraId="145C55ED"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35" w:type="dxa"/>
            <w:tcBorders>
              <w:top w:val="nil"/>
              <w:left w:val="nil"/>
              <w:bottom w:val="single" w:sz="4" w:space="0" w:color="BFBFBF"/>
              <w:right w:val="single" w:sz="4" w:space="0" w:color="auto"/>
            </w:tcBorders>
            <w:shd w:val="clear" w:color="auto" w:fill="auto"/>
            <w:noWrap/>
            <w:vAlign w:val="center"/>
          </w:tcPr>
          <w:p w14:paraId="35592A2F"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38B412AF"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23</w:t>
            </w:r>
          </w:p>
        </w:tc>
        <w:tc>
          <w:tcPr>
            <w:tcW w:w="615" w:type="dxa"/>
            <w:tcBorders>
              <w:top w:val="nil"/>
              <w:left w:val="nil"/>
              <w:bottom w:val="single" w:sz="4" w:space="0" w:color="BFBFBF"/>
              <w:right w:val="single" w:sz="4" w:space="0" w:color="BFBFBF"/>
            </w:tcBorders>
            <w:shd w:val="clear" w:color="auto" w:fill="auto"/>
            <w:noWrap/>
            <w:vAlign w:val="center"/>
          </w:tcPr>
          <w:p w14:paraId="6F3D9398"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28542E20"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nil"/>
            </w:tcBorders>
            <w:shd w:val="clear" w:color="auto" w:fill="auto"/>
            <w:noWrap/>
            <w:vAlign w:val="center"/>
          </w:tcPr>
          <w:p w14:paraId="407A3780"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55" w:type="dxa"/>
            <w:tcBorders>
              <w:top w:val="nil"/>
              <w:left w:val="single" w:sz="4" w:space="0" w:color="auto"/>
              <w:bottom w:val="single" w:sz="4" w:space="0" w:color="BFBFBF"/>
              <w:right w:val="single" w:sz="4" w:space="0" w:color="BFBFBF"/>
            </w:tcBorders>
            <w:shd w:val="clear" w:color="auto" w:fill="auto"/>
            <w:noWrap/>
            <w:vAlign w:val="center"/>
          </w:tcPr>
          <w:p w14:paraId="2BAFF3FB"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90</w:t>
            </w:r>
          </w:p>
        </w:tc>
        <w:tc>
          <w:tcPr>
            <w:tcW w:w="655" w:type="dxa"/>
            <w:tcBorders>
              <w:top w:val="nil"/>
              <w:left w:val="nil"/>
              <w:bottom w:val="single" w:sz="4" w:space="0" w:color="BFBFBF"/>
              <w:right w:val="single" w:sz="4" w:space="0" w:color="BFBFBF"/>
            </w:tcBorders>
            <w:shd w:val="clear" w:color="auto" w:fill="auto"/>
            <w:noWrap/>
            <w:vAlign w:val="center"/>
          </w:tcPr>
          <w:p w14:paraId="182FACCB"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55" w:type="dxa"/>
            <w:tcBorders>
              <w:top w:val="nil"/>
              <w:left w:val="nil"/>
              <w:bottom w:val="single" w:sz="4" w:space="0" w:color="BFBFBF"/>
              <w:right w:val="single" w:sz="4" w:space="0" w:color="BFBFBF"/>
            </w:tcBorders>
            <w:shd w:val="clear" w:color="auto" w:fill="auto"/>
            <w:noWrap/>
            <w:vAlign w:val="center"/>
          </w:tcPr>
          <w:p w14:paraId="78049B98"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55" w:type="dxa"/>
            <w:tcBorders>
              <w:top w:val="nil"/>
              <w:left w:val="nil"/>
              <w:bottom w:val="single" w:sz="4" w:space="0" w:color="BFBFBF"/>
              <w:right w:val="single" w:sz="4" w:space="0" w:color="auto"/>
            </w:tcBorders>
            <w:shd w:val="clear" w:color="auto" w:fill="auto"/>
            <w:noWrap/>
            <w:vAlign w:val="center"/>
          </w:tcPr>
          <w:p w14:paraId="63D20ABB"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0BF29329"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185</w:t>
            </w:r>
          </w:p>
        </w:tc>
        <w:tc>
          <w:tcPr>
            <w:tcW w:w="615" w:type="dxa"/>
            <w:tcBorders>
              <w:top w:val="nil"/>
              <w:left w:val="nil"/>
              <w:bottom w:val="single" w:sz="4" w:space="0" w:color="BFBFBF"/>
              <w:right w:val="single" w:sz="4" w:space="0" w:color="BFBFBF"/>
            </w:tcBorders>
            <w:shd w:val="clear" w:color="auto" w:fill="auto"/>
            <w:noWrap/>
            <w:vAlign w:val="center"/>
          </w:tcPr>
          <w:p w14:paraId="74043C98"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619595F8"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double" w:sz="6" w:space="0" w:color="auto"/>
            </w:tcBorders>
            <w:shd w:val="clear" w:color="auto" w:fill="auto"/>
            <w:noWrap/>
            <w:vAlign w:val="center"/>
          </w:tcPr>
          <w:p w14:paraId="42A72396"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r>
      <w:tr w:rsidR="00E548CE" w:rsidRPr="00924E7A" w14:paraId="16C831F0" w14:textId="77777777" w:rsidTr="00C2145D">
        <w:trPr>
          <w:trHeight w:val="225"/>
          <w:jc w:val="center"/>
        </w:trPr>
        <w:tc>
          <w:tcPr>
            <w:tcW w:w="2180" w:type="dxa"/>
            <w:tcBorders>
              <w:top w:val="nil"/>
              <w:left w:val="double" w:sz="6" w:space="0" w:color="auto"/>
              <w:bottom w:val="single" w:sz="4" w:space="0" w:color="BFBFBF"/>
              <w:right w:val="nil"/>
            </w:tcBorders>
            <w:shd w:val="clear" w:color="auto" w:fill="auto"/>
            <w:noWrap/>
            <w:vAlign w:val="bottom"/>
          </w:tcPr>
          <w:p w14:paraId="09B28D7F" w14:textId="77777777" w:rsidR="00E548CE" w:rsidRPr="00924E7A" w:rsidRDefault="00E548CE" w:rsidP="00E548CE">
            <w:pPr>
              <w:spacing w:before="0" w:after="0"/>
              <w:ind w:firstLineChars="100" w:firstLine="160"/>
              <w:rPr>
                <w:rFonts w:ascii="Arial" w:hAnsi="Arial" w:cs="Arial"/>
                <w:color w:val="000000"/>
                <w:sz w:val="16"/>
                <w:szCs w:val="16"/>
                <w:lang w:val="en-AU" w:eastAsia="en-AU"/>
              </w:rPr>
            </w:pPr>
            <w:smartTag w:uri="urn:schemas-microsoft-com:office:smarttags" w:element="place">
              <w:r w:rsidRPr="00924E7A">
                <w:rPr>
                  <w:rFonts w:ascii="Arial" w:hAnsi="Arial" w:cs="Arial"/>
                  <w:color w:val="000000"/>
                  <w:sz w:val="16"/>
                  <w:szCs w:val="16"/>
                  <w:lang w:val="en-AU" w:eastAsia="en-AU"/>
                </w:rPr>
                <w:t>Southern Melbourne</w:t>
              </w:r>
            </w:smartTag>
          </w:p>
        </w:tc>
        <w:tc>
          <w:tcPr>
            <w:tcW w:w="635" w:type="dxa"/>
            <w:tcBorders>
              <w:top w:val="nil"/>
              <w:left w:val="single" w:sz="4" w:space="0" w:color="auto"/>
              <w:bottom w:val="single" w:sz="4" w:space="0" w:color="BFBFBF"/>
              <w:right w:val="single" w:sz="4" w:space="0" w:color="BFBFBF"/>
            </w:tcBorders>
            <w:shd w:val="clear" w:color="auto" w:fill="auto"/>
            <w:noWrap/>
            <w:vAlign w:val="center"/>
          </w:tcPr>
          <w:p w14:paraId="21EB089F" w14:textId="77777777" w:rsidR="00E548CE" w:rsidRPr="00924E7A" w:rsidRDefault="00E548CE" w:rsidP="00C2145D">
            <w:pPr>
              <w:spacing w:before="0" w:after="0"/>
              <w:jc w:val="center"/>
              <w:rPr>
                <w:rFonts w:ascii="Arial" w:hAnsi="Arial" w:cs="Arial"/>
                <w:sz w:val="16"/>
                <w:szCs w:val="16"/>
                <w:lang w:val="en-AU" w:eastAsia="en-AU"/>
              </w:rPr>
            </w:pPr>
            <w:r w:rsidRPr="00924E7A">
              <w:rPr>
                <w:rFonts w:ascii="Arial" w:hAnsi="Arial" w:cs="Arial"/>
                <w:sz w:val="16"/>
                <w:szCs w:val="16"/>
                <w:lang w:val="en-AU" w:eastAsia="en-AU"/>
              </w:rPr>
              <w:t>39</w:t>
            </w:r>
          </w:p>
        </w:tc>
        <w:tc>
          <w:tcPr>
            <w:tcW w:w="635" w:type="dxa"/>
            <w:tcBorders>
              <w:top w:val="nil"/>
              <w:left w:val="nil"/>
              <w:bottom w:val="single" w:sz="4" w:space="0" w:color="BFBFBF"/>
              <w:right w:val="single" w:sz="4" w:space="0" w:color="BFBFBF"/>
            </w:tcBorders>
            <w:shd w:val="clear" w:color="auto" w:fill="auto"/>
            <w:noWrap/>
            <w:vAlign w:val="center"/>
          </w:tcPr>
          <w:p w14:paraId="50B67A2D"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35" w:type="dxa"/>
            <w:tcBorders>
              <w:top w:val="nil"/>
              <w:left w:val="nil"/>
              <w:bottom w:val="single" w:sz="4" w:space="0" w:color="BFBFBF"/>
              <w:right w:val="single" w:sz="4" w:space="0" w:color="BFBFBF"/>
            </w:tcBorders>
            <w:shd w:val="clear" w:color="auto" w:fill="auto"/>
            <w:noWrap/>
            <w:vAlign w:val="center"/>
          </w:tcPr>
          <w:p w14:paraId="0379F5F4"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35" w:type="dxa"/>
            <w:tcBorders>
              <w:top w:val="nil"/>
              <w:left w:val="nil"/>
              <w:bottom w:val="single" w:sz="4" w:space="0" w:color="BFBFBF"/>
              <w:right w:val="single" w:sz="4" w:space="0" w:color="auto"/>
            </w:tcBorders>
            <w:shd w:val="clear" w:color="auto" w:fill="auto"/>
            <w:noWrap/>
            <w:vAlign w:val="center"/>
          </w:tcPr>
          <w:p w14:paraId="78DD50CD"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5D71CD65"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31</w:t>
            </w:r>
          </w:p>
        </w:tc>
        <w:tc>
          <w:tcPr>
            <w:tcW w:w="615" w:type="dxa"/>
            <w:tcBorders>
              <w:top w:val="nil"/>
              <w:left w:val="nil"/>
              <w:bottom w:val="single" w:sz="4" w:space="0" w:color="BFBFBF"/>
              <w:right w:val="single" w:sz="4" w:space="0" w:color="BFBFBF"/>
            </w:tcBorders>
            <w:shd w:val="clear" w:color="auto" w:fill="auto"/>
            <w:noWrap/>
            <w:vAlign w:val="center"/>
          </w:tcPr>
          <w:p w14:paraId="71E17E85"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72BFA48E"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nil"/>
            </w:tcBorders>
            <w:shd w:val="clear" w:color="auto" w:fill="auto"/>
            <w:noWrap/>
            <w:vAlign w:val="center"/>
          </w:tcPr>
          <w:p w14:paraId="3D18DFAF"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55" w:type="dxa"/>
            <w:tcBorders>
              <w:top w:val="nil"/>
              <w:left w:val="single" w:sz="4" w:space="0" w:color="auto"/>
              <w:bottom w:val="single" w:sz="4" w:space="0" w:color="BFBFBF"/>
              <w:right w:val="single" w:sz="4" w:space="0" w:color="BFBFBF"/>
            </w:tcBorders>
            <w:shd w:val="clear" w:color="auto" w:fill="auto"/>
            <w:noWrap/>
            <w:vAlign w:val="center"/>
          </w:tcPr>
          <w:p w14:paraId="7E4A1F67"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66</w:t>
            </w:r>
          </w:p>
        </w:tc>
        <w:tc>
          <w:tcPr>
            <w:tcW w:w="655" w:type="dxa"/>
            <w:tcBorders>
              <w:top w:val="nil"/>
              <w:left w:val="nil"/>
              <w:bottom w:val="single" w:sz="4" w:space="0" w:color="BFBFBF"/>
              <w:right w:val="single" w:sz="4" w:space="0" w:color="BFBFBF"/>
            </w:tcBorders>
            <w:shd w:val="clear" w:color="auto" w:fill="auto"/>
            <w:noWrap/>
            <w:vAlign w:val="center"/>
          </w:tcPr>
          <w:p w14:paraId="7CA3A2A8"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55" w:type="dxa"/>
            <w:tcBorders>
              <w:top w:val="nil"/>
              <w:left w:val="nil"/>
              <w:bottom w:val="single" w:sz="4" w:space="0" w:color="BFBFBF"/>
              <w:right w:val="single" w:sz="4" w:space="0" w:color="BFBFBF"/>
            </w:tcBorders>
            <w:shd w:val="clear" w:color="auto" w:fill="auto"/>
            <w:noWrap/>
            <w:vAlign w:val="center"/>
          </w:tcPr>
          <w:p w14:paraId="2CA40B22"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55" w:type="dxa"/>
            <w:tcBorders>
              <w:top w:val="nil"/>
              <w:left w:val="nil"/>
              <w:bottom w:val="single" w:sz="4" w:space="0" w:color="BFBFBF"/>
              <w:right w:val="single" w:sz="4" w:space="0" w:color="auto"/>
            </w:tcBorders>
            <w:shd w:val="clear" w:color="auto" w:fill="auto"/>
            <w:noWrap/>
            <w:vAlign w:val="center"/>
          </w:tcPr>
          <w:p w14:paraId="2C4BD3D2"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7409E92A"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136</w:t>
            </w:r>
          </w:p>
        </w:tc>
        <w:tc>
          <w:tcPr>
            <w:tcW w:w="615" w:type="dxa"/>
            <w:tcBorders>
              <w:top w:val="nil"/>
              <w:left w:val="nil"/>
              <w:bottom w:val="single" w:sz="4" w:space="0" w:color="BFBFBF"/>
              <w:right w:val="single" w:sz="4" w:space="0" w:color="BFBFBF"/>
            </w:tcBorders>
            <w:shd w:val="clear" w:color="auto" w:fill="auto"/>
            <w:noWrap/>
            <w:vAlign w:val="center"/>
          </w:tcPr>
          <w:p w14:paraId="3B42F435"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129F6A27"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double" w:sz="6" w:space="0" w:color="auto"/>
            </w:tcBorders>
            <w:shd w:val="clear" w:color="auto" w:fill="auto"/>
            <w:noWrap/>
            <w:vAlign w:val="center"/>
          </w:tcPr>
          <w:p w14:paraId="08B805EE"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r>
      <w:tr w:rsidR="00E548CE" w:rsidRPr="00924E7A" w14:paraId="0622C75E" w14:textId="77777777" w:rsidTr="00C2145D">
        <w:trPr>
          <w:trHeight w:val="225"/>
          <w:jc w:val="center"/>
        </w:trPr>
        <w:tc>
          <w:tcPr>
            <w:tcW w:w="2180" w:type="dxa"/>
            <w:tcBorders>
              <w:top w:val="nil"/>
              <w:left w:val="double" w:sz="6" w:space="0" w:color="auto"/>
              <w:bottom w:val="single" w:sz="4" w:space="0" w:color="BFBFBF"/>
              <w:right w:val="nil"/>
            </w:tcBorders>
            <w:shd w:val="clear" w:color="auto" w:fill="auto"/>
            <w:noWrap/>
            <w:vAlign w:val="bottom"/>
          </w:tcPr>
          <w:p w14:paraId="193079B0" w14:textId="77777777" w:rsidR="00E548CE" w:rsidRPr="00924E7A" w:rsidRDefault="00E548CE" w:rsidP="00E548CE">
            <w:pPr>
              <w:spacing w:before="0" w:after="0"/>
              <w:ind w:firstLineChars="100" w:firstLine="160"/>
              <w:rPr>
                <w:rFonts w:ascii="Arial" w:hAnsi="Arial" w:cs="Arial"/>
                <w:color w:val="000000"/>
                <w:sz w:val="16"/>
                <w:szCs w:val="16"/>
                <w:lang w:val="en-AU" w:eastAsia="en-AU"/>
              </w:rPr>
            </w:pPr>
            <w:r w:rsidRPr="00924E7A">
              <w:rPr>
                <w:rFonts w:ascii="Arial" w:hAnsi="Arial" w:cs="Arial"/>
                <w:color w:val="000000"/>
                <w:sz w:val="16"/>
                <w:szCs w:val="16"/>
                <w:lang w:val="en-AU" w:eastAsia="en-AU"/>
              </w:rPr>
              <w:t>Bayside</w:t>
            </w:r>
          </w:p>
        </w:tc>
        <w:tc>
          <w:tcPr>
            <w:tcW w:w="635" w:type="dxa"/>
            <w:tcBorders>
              <w:top w:val="nil"/>
              <w:left w:val="single" w:sz="4" w:space="0" w:color="auto"/>
              <w:bottom w:val="single" w:sz="4" w:space="0" w:color="BFBFBF"/>
              <w:right w:val="single" w:sz="4" w:space="0" w:color="BFBFBF"/>
            </w:tcBorders>
            <w:shd w:val="clear" w:color="auto" w:fill="auto"/>
            <w:noWrap/>
            <w:vAlign w:val="center"/>
          </w:tcPr>
          <w:p w14:paraId="73B922EF" w14:textId="77777777" w:rsidR="00E548CE" w:rsidRPr="00924E7A" w:rsidRDefault="00E548CE" w:rsidP="00C2145D">
            <w:pPr>
              <w:spacing w:before="0" w:after="0"/>
              <w:jc w:val="center"/>
              <w:rPr>
                <w:rFonts w:ascii="Arial" w:hAnsi="Arial" w:cs="Arial"/>
                <w:sz w:val="16"/>
                <w:szCs w:val="16"/>
                <w:lang w:val="en-AU" w:eastAsia="en-AU"/>
              </w:rPr>
            </w:pPr>
            <w:r w:rsidRPr="00924E7A">
              <w:rPr>
                <w:rFonts w:ascii="Arial" w:hAnsi="Arial" w:cs="Arial"/>
                <w:sz w:val="16"/>
                <w:szCs w:val="16"/>
                <w:lang w:val="en-AU" w:eastAsia="en-AU"/>
              </w:rPr>
              <w:t>95</w:t>
            </w:r>
          </w:p>
        </w:tc>
        <w:tc>
          <w:tcPr>
            <w:tcW w:w="635" w:type="dxa"/>
            <w:tcBorders>
              <w:top w:val="nil"/>
              <w:left w:val="nil"/>
              <w:bottom w:val="single" w:sz="4" w:space="0" w:color="BFBFBF"/>
              <w:right w:val="single" w:sz="4" w:space="0" w:color="BFBFBF"/>
            </w:tcBorders>
            <w:shd w:val="clear" w:color="auto" w:fill="auto"/>
            <w:noWrap/>
            <w:vAlign w:val="center"/>
          </w:tcPr>
          <w:p w14:paraId="207E2E67"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35" w:type="dxa"/>
            <w:tcBorders>
              <w:top w:val="nil"/>
              <w:left w:val="nil"/>
              <w:bottom w:val="single" w:sz="4" w:space="0" w:color="BFBFBF"/>
              <w:right w:val="single" w:sz="4" w:space="0" w:color="BFBFBF"/>
            </w:tcBorders>
            <w:shd w:val="clear" w:color="auto" w:fill="auto"/>
            <w:noWrap/>
            <w:vAlign w:val="center"/>
          </w:tcPr>
          <w:p w14:paraId="23C6D766"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35" w:type="dxa"/>
            <w:tcBorders>
              <w:top w:val="nil"/>
              <w:left w:val="nil"/>
              <w:bottom w:val="single" w:sz="4" w:space="0" w:color="BFBFBF"/>
              <w:right w:val="single" w:sz="4" w:space="0" w:color="auto"/>
            </w:tcBorders>
            <w:shd w:val="clear" w:color="auto" w:fill="auto"/>
            <w:noWrap/>
            <w:vAlign w:val="center"/>
          </w:tcPr>
          <w:p w14:paraId="1E421D74"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6970A3DC"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45</w:t>
            </w:r>
          </w:p>
        </w:tc>
        <w:tc>
          <w:tcPr>
            <w:tcW w:w="615" w:type="dxa"/>
            <w:tcBorders>
              <w:top w:val="nil"/>
              <w:left w:val="nil"/>
              <w:bottom w:val="single" w:sz="4" w:space="0" w:color="BFBFBF"/>
              <w:right w:val="single" w:sz="4" w:space="0" w:color="BFBFBF"/>
            </w:tcBorders>
            <w:shd w:val="clear" w:color="auto" w:fill="auto"/>
            <w:noWrap/>
            <w:vAlign w:val="center"/>
          </w:tcPr>
          <w:p w14:paraId="214B1C05"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597EB146"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nil"/>
            </w:tcBorders>
            <w:shd w:val="clear" w:color="auto" w:fill="auto"/>
            <w:noWrap/>
            <w:vAlign w:val="center"/>
          </w:tcPr>
          <w:p w14:paraId="6C63B2E1"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55" w:type="dxa"/>
            <w:tcBorders>
              <w:top w:val="nil"/>
              <w:left w:val="single" w:sz="4" w:space="0" w:color="auto"/>
              <w:bottom w:val="single" w:sz="4" w:space="0" w:color="BFBFBF"/>
              <w:right w:val="single" w:sz="4" w:space="0" w:color="BFBFBF"/>
            </w:tcBorders>
            <w:shd w:val="clear" w:color="auto" w:fill="auto"/>
            <w:noWrap/>
            <w:vAlign w:val="center"/>
          </w:tcPr>
          <w:p w14:paraId="47D24385"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129</w:t>
            </w:r>
          </w:p>
        </w:tc>
        <w:tc>
          <w:tcPr>
            <w:tcW w:w="655" w:type="dxa"/>
            <w:tcBorders>
              <w:top w:val="nil"/>
              <w:left w:val="nil"/>
              <w:bottom w:val="single" w:sz="4" w:space="0" w:color="BFBFBF"/>
              <w:right w:val="single" w:sz="4" w:space="0" w:color="BFBFBF"/>
            </w:tcBorders>
            <w:shd w:val="clear" w:color="auto" w:fill="auto"/>
            <w:noWrap/>
            <w:vAlign w:val="center"/>
          </w:tcPr>
          <w:p w14:paraId="687520CD"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55" w:type="dxa"/>
            <w:tcBorders>
              <w:top w:val="nil"/>
              <w:left w:val="nil"/>
              <w:bottom w:val="single" w:sz="4" w:space="0" w:color="BFBFBF"/>
              <w:right w:val="single" w:sz="4" w:space="0" w:color="BFBFBF"/>
            </w:tcBorders>
            <w:shd w:val="clear" w:color="auto" w:fill="auto"/>
            <w:noWrap/>
            <w:vAlign w:val="center"/>
          </w:tcPr>
          <w:p w14:paraId="7078505B"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55" w:type="dxa"/>
            <w:tcBorders>
              <w:top w:val="nil"/>
              <w:left w:val="nil"/>
              <w:bottom w:val="single" w:sz="4" w:space="0" w:color="BFBFBF"/>
              <w:right w:val="single" w:sz="4" w:space="0" w:color="auto"/>
            </w:tcBorders>
            <w:shd w:val="clear" w:color="auto" w:fill="auto"/>
            <w:noWrap/>
            <w:vAlign w:val="center"/>
          </w:tcPr>
          <w:p w14:paraId="52AFA4E0"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3754FBEB"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269</w:t>
            </w:r>
          </w:p>
        </w:tc>
        <w:tc>
          <w:tcPr>
            <w:tcW w:w="615" w:type="dxa"/>
            <w:tcBorders>
              <w:top w:val="nil"/>
              <w:left w:val="nil"/>
              <w:bottom w:val="single" w:sz="4" w:space="0" w:color="BFBFBF"/>
              <w:right w:val="single" w:sz="4" w:space="0" w:color="BFBFBF"/>
            </w:tcBorders>
            <w:shd w:val="clear" w:color="auto" w:fill="auto"/>
            <w:noWrap/>
            <w:vAlign w:val="center"/>
          </w:tcPr>
          <w:p w14:paraId="52513858"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10EB56DF"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double" w:sz="6" w:space="0" w:color="auto"/>
            </w:tcBorders>
            <w:shd w:val="clear" w:color="auto" w:fill="auto"/>
            <w:noWrap/>
            <w:vAlign w:val="center"/>
          </w:tcPr>
          <w:p w14:paraId="2F7066C1"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r>
      <w:tr w:rsidR="00E548CE" w:rsidRPr="00924E7A" w14:paraId="4588313D" w14:textId="77777777" w:rsidTr="00C2145D">
        <w:trPr>
          <w:trHeight w:val="225"/>
          <w:jc w:val="center"/>
        </w:trPr>
        <w:tc>
          <w:tcPr>
            <w:tcW w:w="2180" w:type="dxa"/>
            <w:tcBorders>
              <w:top w:val="nil"/>
              <w:left w:val="double" w:sz="6" w:space="0" w:color="auto"/>
              <w:bottom w:val="single" w:sz="4" w:space="0" w:color="BFBFBF"/>
              <w:right w:val="nil"/>
            </w:tcBorders>
            <w:shd w:val="clear" w:color="auto" w:fill="auto"/>
            <w:noWrap/>
            <w:vAlign w:val="bottom"/>
          </w:tcPr>
          <w:p w14:paraId="7F471F09" w14:textId="77777777" w:rsidR="00E548CE" w:rsidRPr="00924E7A" w:rsidRDefault="00E548CE" w:rsidP="00E548CE">
            <w:pPr>
              <w:spacing w:before="0" w:after="0"/>
              <w:ind w:firstLineChars="100" w:firstLine="160"/>
              <w:rPr>
                <w:rFonts w:ascii="Arial" w:hAnsi="Arial" w:cs="Arial"/>
                <w:color w:val="000000"/>
                <w:sz w:val="16"/>
                <w:szCs w:val="16"/>
                <w:lang w:val="en-AU" w:eastAsia="en-AU"/>
              </w:rPr>
            </w:pPr>
            <w:smartTag w:uri="urn:schemas-microsoft-com:office:smarttags" w:element="place">
              <w:r w:rsidRPr="00924E7A">
                <w:rPr>
                  <w:rFonts w:ascii="Arial" w:hAnsi="Arial" w:cs="Arial"/>
                  <w:color w:val="000000"/>
                  <w:sz w:val="16"/>
                  <w:szCs w:val="16"/>
                  <w:lang w:val="en-AU" w:eastAsia="en-AU"/>
                </w:rPr>
                <w:t>Western Melbourne</w:t>
              </w:r>
            </w:smartTag>
          </w:p>
        </w:tc>
        <w:tc>
          <w:tcPr>
            <w:tcW w:w="635" w:type="dxa"/>
            <w:tcBorders>
              <w:top w:val="nil"/>
              <w:left w:val="single" w:sz="4" w:space="0" w:color="auto"/>
              <w:bottom w:val="single" w:sz="4" w:space="0" w:color="BFBFBF"/>
              <w:right w:val="single" w:sz="4" w:space="0" w:color="BFBFBF"/>
            </w:tcBorders>
            <w:shd w:val="clear" w:color="auto" w:fill="auto"/>
            <w:noWrap/>
            <w:vAlign w:val="center"/>
          </w:tcPr>
          <w:p w14:paraId="667E9DD2" w14:textId="77777777" w:rsidR="00E548CE" w:rsidRPr="00924E7A" w:rsidRDefault="00E548CE" w:rsidP="00C2145D">
            <w:pPr>
              <w:spacing w:before="0" w:after="0"/>
              <w:jc w:val="center"/>
              <w:rPr>
                <w:rFonts w:ascii="Arial" w:hAnsi="Arial" w:cs="Arial"/>
                <w:sz w:val="16"/>
                <w:szCs w:val="16"/>
                <w:lang w:val="en-AU" w:eastAsia="en-AU"/>
              </w:rPr>
            </w:pPr>
            <w:r w:rsidRPr="00924E7A">
              <w:rPr>
                <w:rFonts w:ascii="Arial" w:hAnsi="Arial" w:cs="Arial"/>
                <w:sz w:val="16"/>
                <w:szCs w:val="16"/>
                <w:lang w:val="en-AU" w:eastAsia="en-AU"/>
              </w:rPr>
              <w:t>25</w:t>
            </w:r>
          </w:p>
        </w:tc>
        <w:tc>
          <w:tcPr>
            <w:tcW w:w="635" w:type="dxa"/>
            <w:tcBorders>
              <w:top w:val="nil"/>
              <w:left w:val="nil"/>
              <w:bottom w:val="single" w:sz="4" w:space="0" w:color="BFBFBF"/>
              <w:right w:val="single" w:sz="4" w:space="0" w:color="BFBFBF"/>
            </w:tcBorders>
            <w:shd w:val="clear" w:color="auto" w:fill="auto"/>
            <w:noWrap/>
            <w:vAlign w:val="center"/>
          </w:tcPr>
          <w:p w14:paraId="22795D61"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35" w:type="dxa"/>
            <w:tcBorders>
              <w:top w:val="nil"/>
              <w:left w:val="nil"/>
              <w:bottom w:val="single" w:sz="4" w:space="0" w:color="BFBFBF"/>
              <w:right w:val="single" w:sz="4" w:space="0" w:color="BFBFBF"/>
            </w:tcBorders>
            <w:shd w:val="clear" w:color="auto" w:fill="auto"/>
            <w:noWrap/>
            <w:vAlign w:val="center"/>
          </w:tcPr>
          <w:p w14:paraId="25000EC8"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35" w:type="dxa"/>
            <w:tcBorders>
              <w:top w:val="nil"/>
              <w:left w:val="nil"/>
              <w:bottom w:val="single" w:sz="4" w:space="0" w:color="BFBFBF"/>
              <w:right w:val="single" w:sz="4" w:space="0" w:color="auto"/>
            </w:tcBorders>
            <w:shd w:val="clear" w:color="auto" w:fill="auto"/>
            <w:noWrap/>
            <w:vAlign w:val="center"/>
          </w:tcPr>
          <w:p w14:paraId="0E43DF82"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5CE23154"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26</w:t>
            </w:r>
          </w:p>
        </w:tc>
        <w:tc>
          <w:tcPr>
            <w:tcW w:w="615" w:type="dxa"/>
            <w:tcBorders>
              <w:top w:val="nil"/>
              <w:left w:val="nil"/>
              <w:bottom w:val="single" w:sz="4" w:space="0" w:color="BFBFBF"/>
              <w:right w:val="single" w:sz="4" w:space="0" w:color="BFBFBF"/>
            </w:tcBorders>
            <w:shd w:val="clear" w:color="auto" w:fill="auto"/>
            <w:noWrap/>
            <w:vAlign w:val="center"/>
          </w:tcPr>
          <w:p w14:paraId="6C8B38B5"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340B65C0"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nil"/>
            </w:tcBorders>
            <w:shd w:val="clear" w:color="auto" w:fill="auto"/>
            <w:noWrap/>
            <w:vAlign w:val="center"/>
          </w:tcPr>
          <w:p w14:paraId="344B431A"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55" w:type="dxa"/>
            <w:tcBorders>
              <w:top w:val="nil"/>
              <w:left w:val="single" w:sz="4" w:space="0" w:color="auto"/>
              <w:bottom w:val="single" w:sz="4" w:space="0" w:color="BFBFBF"/>
              <w:right w:val="single" w:sz="4" w:space="0" w:color="BFBFBF"/>
            </w:tcBorders>
            <w:shd w:val="clear" w:color="auto" w:fill="auto"/>
            <w:noWrap/>
            <w:vAlign w:val="center"/>
          </w:tcPr>
          <w:p w14:paraId="465A19CE"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84</w:t>
            </w:r>
          </w:p>
        </w:tc>
        <w:tc>
          <w:tcPr>
            <w:tcW w:w="655" w:type="dxa"/>
            <w:tcBorders>
              <w:top w:val="nil"/>
              <w:left w:val="nil"/>
              <w:bottom w:val="single" w:sz="4" w:space="0" w:color="BFBFBF"/>
              <w:right w:val="single" w:sz="4" w:space="0" w:color="BFBFBF"/>
            </w:tcBorders>
            <w:shd w:val="clear" w:color="auto" w:fill="auto"/>
            <w:noWrap/>
            <w:vAlign w:val="center"/>
          </w:tcPr>
          <w:p w14:paraId="099CDA1E"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55" w:type="dxa"/>
            <w:tcBorders>
              <w:top w:val="nil"/>
              <w:left w:val="nil"/>
              <w:bottom w:val="single" w:sz="4" w:space="0" w:color="BFBFBF"/>
              <w:right w:val="single" w:sz="4" w:space="0" w:color="BFBFBF"/>
            </w:tcBorders>
            <w:shd w:val="clear" w:color="auto" w:fill="auto"/>
            <w:noWrap/>
            <w:vAlign w:val="center"/>
          </w:tcPr>
          <w:p w14:paraId="6168620D"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55" w:type="dxa"/>
            <w:tcBorders>
              <w:top w:val="nil"/>
              <w:left w:val="nil"/>
              <w:bottom w:val="single" w:sz="4" w:space="0" w:color="BFBFBF"/>
              <w:right w:val="single" w:sz="4" w:space="0" w:color="auto"/>
            </w:tcBorders>
            <w:shd w:val="clear" w:color="auto" w:fill="auto"/>
            <w:noWrap/>
            <w:vAlign w:val="center"/>
          </w:tcPr>
          <w:p w14:paraId="7C866C8D"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4BFF69A3"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135</w:t>
            </w:r>
          </w:p>
        </w:tc>
        <w:tc>
          <w:tcPr>
            <w:tcW w:w="615" w:type="dxa"/>
            <w:tcBorders>
              <w:top w:val="nil"/>
              <w:left w:val="nil"/>
              <w:bottom w:val="single" w:sz="4" w:space="0" w:color="BFBFBF"/>
              <w:right w:val="single" w:sz="4" w:space="0" w:color="BFBFBF"/>
            </w:tcBorders>
            <w:shd w:val="clear" w:color="auto" w:fill="auto"/>
            <w:noWrap/>
            <w:vAlign w:val="center"/>
          </w:tcPr>
          <w:p w14:paraId="20847B57"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157C8C61"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double" w:sz="6" w:space="0" w:color="auto"/>
            </w:tcBorders>
            <w:shd w:val="clear" w:color="auto" w:fill="auto"/>
            <w:noWrap/>
            <w:vAlign w:val="center"/>
          </w:tcPr>
          <w:p w14:paraId="66221B8F"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r>
      <w:tr w:rsidR="00E548CE" w:rsidRPr="00924E7A" w14:paraId="1D07860C" w14:textId="77777777" w:rsidTr="00C2145D">
        <w:trPr>
          <w:trHeight w:val="225"/>
          <w:jc w:val="center"/>
        </w:trPr>
        <w:tc>
          <w:tcPr>
            <w:tcW w:w="2180" w:type="dxa"/>
            <w:tcBorders>
              <w:top w:val="nil"/>
              <w:left w:val="double" w:sz="6" w:space="0" w:color="auto"/>
              <w:bottom w:val="single" w:sz="4" w:space="0" w:color="BFBFBF"/>
              <w:right w:val="nil"/>
            </w:tcBorders>
            <w:shd w:val="clear" w:color="auto" w:fill="auto"/>
            <w:noWrap/>
            <w:vAlign w:val="bottom"/>
          </w:tcPr>
          <w:p w14:paraId="14D5C768" w14:textId="77777777" w:rsidR="00E548CE" w:rsidRPr="00924E7A" w:rsidRDefault="00E548CE" w:rsidP="00E548CE">
            <w:pPr>
              <w:spacing w:before="0" w:after="0"/>
              <w:ind w:firstLineChars="100" w:firstLine="160"/>
              <w:rPr>
                <w:rFonts w:ascii="Arial" w:hAnsi="Arial" w:cs="Arial"/>
                <w:color w:val="000000"/>
                <w:sz w:val="16"/>
                <w:szCs w:val="16"/>
                <w:lang w:val="en-AU" w:eastAsia="en-AU"/>
              </w:rPr>
            </w:pPr>
            <w:r w:rsidRPr="00924E7A">
              <w:rPr>
                <w:rFonts w:ascii="Arial" w:hAnsi="Arial" w:cs="Arial"/>
                <w:color w:val="000000"/>
                <w:sz w:val="16"/>
                <w:szCs w:val="16"/>
                <w:lang w:val="en-AU" w:eastAsia="en-AU"/>
              </w:rPr>
              <w:t>Brimbank Melton</w:t>
            </w:r>
          </w:p>
        </w:tc>
        <w:tc>
          <w:tcPr>
            <w:tcW w:w="635" w:type="dxa"/>
            <w:tcBorders>
              <w:top w:val="nil"/>
              <w:left w:val="single" w:sz="4" w:space="0" w:color="auto"/>
              <w:bottom w:val="single" w:sz="4" w:space="0" w:color="BFBFBF"/>
              <w:right w:val="single" w:sz="4" w:space="0" w:color="BFBFBF"/>
            </w:tcBorders>
            <w:shd w:val="clear" w:color="auto" w:fill="auto"/>
            <w:noWrap/>
            <w:vAlign w:val="center"/>
          </w:tcPr>
          <w:p w14:paraId="684F96E1" w14:textId="77777777" w:rsidR="00E548CE" w:rsidRPr="00924E7A" w:rsidRDefault="00E548CE" w:rsidP="00C2145D">
            <w:pPr>
              <w:spacing w:before="0" w:after="0"/>
              <w:jc w:val="center"/>
              <w:rPr>
                <w:rFonts w:ascii="Arial" w:hAnsi="Arial" w:cs="Arial"/>
                <w:sz w:val="16"/>
                <w:szCs w:val="16"/>
                <w:lang w:val="en-AU" w:eastAsia="en-AU"/>
              </w:rPr>
            </w:pPr>
            <w:r w:rsidRPr="00924E7A">
              <w:rPr>
                <w:rFonts w:ascii="Arial" w:hAnsi="Arial" w:cs="Arial"/>
                <w:sz w:val="16"/>
                <w:szCs w:val="16"/>
                <w:lang w:val="en-AU" w:eastAsia="en-AU"/>
              </w:rPr>
              <w:t>20</w:t>
            </w:r>
          </w:p>
        </w:tc>
        <w:tc>
          <w:tcPr>
            <w:tcW w:w="635" w:type="dxa"/>
            <w:tcBorders>
              <w:top w:val="nil"/>
              <w:left w:val="nil"/>
              <w:bottom w:val="single" w:sz="4" w:space="0" w:color="BFBFBF"/>
              <w:right w:val="single" w:sz="4" w:space="0" w:color="BFBFBF"/>
            </w:tcBorders>
            <w:shd w:val="clear" w:color="auto" w:fill="auto"/>
            <w:noWrap/>
            <w:vAlign w:val="center"/>
          </w:tcPr>
          <w:p w14:paraId="505C151F"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35" w:type="dxa"/>
            <w:tcBorders>
              <w:top w:val="nil"/>
              <w:left w:val="nil"/>
              <w:bottom w:val="single" w:sz="4" w:space="0" w:color="BFBFBF"/>
              <w:right w:val="single" w:sz="4" w:space="0" w:color="BFBFBF"/>
            </w:tcBorders>
            <w:shd w:val="clear" w:color="auto" w:fill="auto"/>
            <w:noWrap/>
            <w:vAlign w:val="center"/>
          </w:tcPr>
          <w:p w14:paraId="77A328DD"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35" w:type="dxa"/>
            <w:tcBorders>
              <w:top w:val="nil"/>
              <w:left w:val="nil"/>
              <w:bottom w:val="single" w:sz="4" w:space="0" w:color="BFBFBF"/>
              <w:right w:val="single" w:sz="4" w:space="0" w:color="auto"/>
            </w:tcBorders>
            <w:shd w:val="clear" w:color="auto" w:fill="auto"/>
            <w:noWrap/>
            <w:vAlign w:val="center"/>
          </w:tcPr>
          <w:p w14:paraId="4963A7FC"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0F305893"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17</w:t>
            </w:r>
          </w:p>
        </w:tc>
        <w:tc>
          <w:tcPr>
            <w:tcW w:w="615" w:type="dxa"/>
            <w:tcBorders>
              <w:top w:val="nil"/>
              <w:left w:val="nil"/>
              <w:bottom w:val="single" w:sz="4" w:space="0" w:color="BFBFBF"/>
              <w:right w:val="single" w:sz="4" w:space="0" w:color="BFBFBF"/>
            </w:tcBorders>
            <w:shd w:val="clear" w:color="auto" w:fill="auto"/>
            <w:noWrap/>
            <w:vAlign w:val="center"/>
          </w:tcPr>
          <w:p w14:paraId="4CC2B3B4"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6474D1FC"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nil"/>
            </w:tcBorders>
            <w:shd w:val="clear" w:color="auto" w:fill="auto"/>
            <w:noWrap/>
            <w:vAlign w:val="center"/>
          </w:tcPr>
          <w:p w14:paraId="70A8A954"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55" w:type="dxa"/>
            <w:tcBorders>
              <w:top w:val="nil"/>
              <w:left w:val="single" w:sz="4" w:space="0" w:color="auto"/>
              <w:bottom w:val="single" w:sz="4" w:space="0" w:color="BFBFBF"/>
              <w:right w:val="single" w:sz="4" w:space="0" w:color="BFBFBF"/>
            </w:tcBorders>
            <w:shd w:val="clear" w:color="auto" w:fill="auto"/>
            <w:noWrap/>
            <w:vAlign w:val="center"/>
          </w:tcPr>
          <w:p w14:paraId="1174F43A"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25</w:t>
            </w:r>
          </w:p>
        </w:tc>
        <w:tc>
          <w:tcPr>
            <w:tcW w:w="655" w:type="dxa"/>
            <w:tcBorders>
              <w:top w:val="nil"/>
              <w:left w:val="nil"/>
              <w:bottom w:val="single" w:sz="4" w:space="0" w:color="BFBFBF"/>
              <w:right w:val="single" w:sz="4" w:space="0" w:color="BFBFBF"/>
            </w:tcBorders>
            <w:shd w:val="clear" w:color="auto" w:fill="auto"/>
            <w:noWrap/>
            <w:vAlign w:val="center"/>
          </w:tcPr>
          <w:p w14:paraId="4ECA2086"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55" w:type="dxa"/>
            <w:tcBorders>
              <w:top w:val="nil"/>
              <w:left w:val="nil"/>
              <w:bottom w:val="single" w:sz="4" w:space="0" w:color="BFBFBF"/>
              <w:right w:val="single" w:sz="4" w:space="0" w:color="BFBFBF"/>
            </w:tcBorders>
            <w:shd w:val="clear" w:color="auto" w:fill="auto"/>
            <w:noWrap/>
            <w:vAlign w:val="center"/>
          </w:tcPr>
          <w:p w14:paraId="3B4E8B26"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55" w:type="dxa"/>
            <w:tcBorders>
              <w:top w:val="nil"/>
              <w:left w:val="nil"/>
              <w:bottom w:val="single" w:sz="4" w:space="0" w:color="BFBFBF"/>
              <w:right w:val="single" w:sz="4" w:space="0" w:color="auto"/>
            </w:tcBorders>
            <w:shd w:val="clear" w:color="auto" w:fill="auto"/>
            <w:noWrap/>
            <w:vAlign w:val="center"/>
          </w:tcPr>
          <w:p w14:paraId="4F3CFBCF"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71950738"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62</w:t>
            </w:r>
          </w:p>
        </w:tc>
        <w:tc>
          <w:tcPr>
            <w:tcW w:w="615" w:type="dxa"/>
            <w:tcBorders>
              <w:top w:val="nil"/>
              <w:left w:val="nil"/>
              <w:bottom w:val="single" w:sz="4" w:space="0" w:color="BFBFBF"/>
              <w:right w:val="single" w:sz="4" w:space="0" w:color="BFBFBF"/>
            </w:tcBorders>
            <w:shd w:val="clear" w:color="auto" w:fill="auto"/>
            <w:noWrap/>
            <w:vAlign w:val="center"/>
          </w:tcPr>
          <w:p w14:paraId="7D42D312"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07A850C1"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double" w:sz="6" w:space="0" w:color="auto"/>
            </w:tcBorders>
            <w:shd w:val="clear" w:color="auto" w:fill="auto"/>
            <w:noWrap/>
            <w:vAlign w:val="center"/>
          </w:tcPr>
          <w:p w14:paraId="5F2EAF4A"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r>
      <w:tr w:rsidR="00E548CE" w:rsidRPr="00924E7A" w14:paraId="39B1527C" w14:textId="77777777" w:rsidTr="00C2145D">
        <w:trPr>
          <w:trHeight w:val="225"/>
          <w:jc w:val="center"/>
        </w:trPr>
        <w:tc>
          <w:tcPr>
            <w:tcW w:w="2180" w:type="dxa"/>
            <w:tcBorders>
              <w:top w:val="nil"/>
              <w:left w:val="double" w:sz="6" w:space="0" w:color="auto"/>
              <w:bottom w:val="single" w:sz="4" w:space="0" w:color="BFBFBF"/>
              <w:right w:val="nil"/>
            </w:tcBorders>
            <w:shd w:val="clear" w:color="auto" w:fill="auto"/>
            <w:noWrap/>
            <w:vAlign w:val="bottom"/>
          </w:tcPr>
          <w:p w14:paraId="44AE3DDF" w14:textId="77777777" w:rsidR="00E548CE" w:rsidRPr="00924E7A" w:rsidRDefault="00E548CE" w:rsidP="00E548CE">
            <w:pPr>
              <w:spacing w:before="0" w:after="0"/>
              <w:ind w:firstLineChars="100" w:firstLine="160"/>
              <w:rPr>
                <w:rFonts w:ascii="Arial" w:hAnsi="Arial" w:cs="Arial"/>
                <w:color w:val="000000"/>
                <w:sz w:val="16"/>
                <w:szCs w:val="16"/>
                <w:lang w:val="en-AU" w:eastAsia="en-AU"/>
              </w:rPr>
            </w:pPr>
            <w:r w:rsidRPr="00924E7A">
              <w:rPr>
                <w:rFonts w:ascii="Arial" w:hAnsi="Arial" w:cs="Arial"/>
                <w:color w:val="000000"/>
                <w:sz w:val="16"/>
                <w:szCs w:val="16"/>
                <w:lang w:val="en-AU" w:eastAsia="en-AU"/>
              </w:rPr>
              <w:t>Mallee</w:t>
            </w:r>
          </w:p>
        </w:tc>
        <w:tc>
          <w:tcPr>
            <w:tcW w:w="635" w:type="dxa"/>
            <w:tcBorders>
              <w:top w:val="nil"/>
              <w:left w:val="single" w:sz="4" w:space="0" w:color="auto"/>
              <w:bottom w:val="single" w:sz="4" w:space="0" w:color="BFBFBF"/>
              <w:right w:val="single" w:sz="4" w:space="0" w:color="BFBFBF"/>
            </w:tcBorders>
            <w:shd w:val="clear" w:color="auto" w:fill="auto"/>
            <w:noWrap/>
            <w:vAlign w:val="center"/>
          </w:tcPr>
          <w:p w14:paraId="6B8860BC" w14:textId="77777777" w:rsidR="00E548CE" w:rsidRPr="00924E7A" w:rsidRDefault="00E548CE" w:rsidP="00C2145D">
            <w:pPr>
              <w:spacing w:before="0" w:after="0"/>
              <w:jc w:val="center"/>
              <w:rPr>
                <w:rFonts w:ascii="Arial" w:hAnsi="Arial" w:cs="Arial"/>
                <w:sz w:val="16"/>
                <w:szCs w:val="16"/>
                <w:lang w:val="en-AU" w:eastAsia="en-AU"/>
              </w:rPr>
            </w:pPr>
            <w:r w:rsidRPr="00924E7A">
              <w:rPr>
                <w:rFonts w:ascii="Arial" w:hAnsi="Arial" w:cs="Arial"/>
                <w:sz w:val="16"/>
                <w:szCs w:val="16"/>
                <w:lang w:val="en-AU" w:eastAsia="en-AU"/>
              </w:rPr>
              <w:t>26</w:t>
            </w:r>
          </w:p>
        </w:tc>
        <w:tc>
          <w:tcPr>
            <w:tcW w:w="635" w:type="dxa"/>
            <w:tcBorders>
              <w:top w:val="nil"/>
              <w:left w:val="nil"/>
              <w:bottom w:val="single" w:sz="4" w:space="0" w:color="BFBFBF"/>
              <w:right w:val="single" w:sz="4" w:space="0" w:color="BFBFBF"/>
            </w:tcBorders>
            <w:shd w:val="clear" w:color="auto" w:fill="auto"/>
            <w:noWrap/>
            <w:vAlign w:val="center"/>
          </w:tcPr>
          <w:p w14:paraId="69F40C7F"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35" w:type="dxa"/>
            <w:tcBorders>
              <w:top w:val="nil"/>
              <w:left w:val="nil"/>
              <w:bottom w:val="single" w:sz="4" w:space="0" w:color="BFBFBF"/>
              <w:right w:val="single" w:sz="4" w:space="0" w:color="BFBFBF"/>
            </w:tcBorders>
            <w:shd w:val="clear" w:color="auto" w:fill="auto"/>
            <w:noWrap/>
            <w:vAlign w:val="center"/>
          </w:tcPr>
          <w:p w14:paraId="52905C3F"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35" w:type="dxa"/>
            <w:tcBorders>
              <w:top w:val="nil"/>
              <w:left w:val="nil"/>
              <w:bottom w:val="single" w:sz="4" w:space="0" w:color="BFBFBF"/>
              <w:right w:val="single" w:sz="4" w:space="0" w:color="auto"/>
            </w:tcBorders>
            <w:shd w:val="clear" w:color="auto" w:fill="auto"/>
            <w:noWrap/>
            <w:vAlign w:val="center"/>
          </w:tcPr>
          <w:p w14:paraId="072FBD40"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4D7BE3FE"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10</w:t>
            </w:r>
          </w:p>
        </w:tc>
        <w:tc>
          <w:tcPr>
            <w:tcW w:w="615" w:type="dxa"/>
            <w:tcBorders>
              <w:top w:val="nil"/>
              <w:left w:val="nil"/>
              <w:bottom w:val="single" w:sz="4" w:space="0" w:color="BFBFBF"/>
              <w:right w:val="single" w:sz="4" w:space="0" w:color="BFBFBF"/>
            </w:tcBorders>
            <w:shd w:val="clear" w:color="auto" w:fill="auto"/>
            <w:noWrap/>
            <w:vAlign w:val="center"/>
          </w:tcPr>
          <w:p w14:paraId="24E65367"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331A5EE0"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nil"/>
            </w:tcBorders>
            <w:shd w:val="clear" w:color="auto" w:fill="auto"/>
            <w:noWrap/>
            <w:vAlign w:val="center"/>
          </w:tcPr>
          <w:p w14:paraId="15B683A8"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55" w:type="dxa"/>
            <w:tcBorders>
              <w:top w:val="nil"/>
              <w:left w:val="single" w:sz="4" w:space="0" w:color="auto"/>
              <w:bottom w:val="single" w:sz="4" w:space="0" w:color="BFBFBF"/>
              <w:right w:val="single" w:sz="4" w:space="0" w:color="BFBFBF"/>
            </w:tcBorders>
            <w:shd w:val="clear" w:color="auto" w:fill="auto"/>
            <w:noWrap/>
            <w:vAlign w:val="center"/>
          </w:tcPr>
          <w:p w14:paraId="15E57410"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20</w:t>
            </w:r>
          </w:p>
        </w:tc>
        <w:tc>
          <w:tcPr>
            <w:tcW w:w="655" w:type="dxa"/>
            <w:tcBorders>
              <w:top w:val="nil"/>
              <w:left w:val="nil"/>
              <w:bottom w:val="single" w:sz="4" w:space="0" w:color="BFBFBF"/>
              <w:right w:val="single" w:sz="4" w:space="0" w:color="BFBFBF"/>
            </w:tcBorders>
            <w:shd w:val="clear" w:color="auto" w:fill="auto"/>
            <w:noWrap/>
            <w:vAlign w:val="center"/>
          </w:tcPr>
          <w:p w14:paraId="1EA24DDA"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55" w:type="dxa"/>
            <w:tcBorders>
              <w:top w:val="nil"/>
              <w:left w:val="nil"/>
              <w:bottom w:val="single" w:sz="4" w:space="0" w:color="BFBFBF"/>
              <w:right w:val="single" w:sz="4" w:space="0" w:color="BFBFBF"/>
            </w:tcBorders>
            <w:shd w:val="clear" w:color="auto" w:fill="auto"/>
            <w:noWrap/>
            <w:vAlign w:val="center"/>
          </w:tcPr>
          <w:p w14:paraId="539154F9"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55" w:type="dxa"/>
            <w:tcBorders>
              <w:top w:val="nil"/>
              <w:left w:val="nil"/>
              <w:bottom w:val="single" w:sz="4" w:space="0" w:color="BFBFBF"/>
              <w:right w:val="single" w:sz="4" w:space="0" w:color="auto"/>
            </w:tcBorders>
            <w:shd w:val="clear" w:color="auto" w:fill="auto"/>
            <w:noWrap/>
            <w:vAlign w:val="center"/>
          </w:tcPr>
          <w:p w14:paraId="0975B7D1"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04197ADC"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56</w:t>
            </w:r>
          </w:p>
        </w:tc>
        <w:tc>
          <w:tcPr>
            <w:tcW w:w="615" w:type="dxa"/>
            <w:tcBorders>
              <w:top w:val="nil"/>
              <w:left w:val="nil"/>
              <w:bottom w:val="single" w:sz="4" w:space="0" w:color="BFBFBF"/>
              <w:right w:val="single" w:sz="4" w:space="0" w:color="BFBFBF"/>
            </w:tcBorders>
            <w:shd w:val="clear" w:color="auto" w:fill="auto"/>
            <w:noWrap/>
            <w:vAlign w:val="center"/>
          </w:tcPr>
          <w:p w14:paraId="608B0AA9"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5124CCD6"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double" w:sz="6" w:space="0" w:color="auto"/>
            </w:tcBorders>
            <w:shd w:val="clear" w:color="auto" w:fill="auto"/>
            <w:noWrap/>
            <w:vAlign w:val="center"/>
          </w:tcPr>
          <w:p w14:paraId="0BD3069C"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r>
      <w:tr w:rsidR="00E548CE" w:rsidRPr="00924E7A" w14:paraId="0856E38F" w14:textId="77777777" w:rsidTr="00C2145D">
        <w:trPr>
          <w:trHeight w:val="225"/>
          <w:jc w:val="center"/>
        </w:trPr>
        <w:tc>
          <w:tcPr>
            <w:tcW w:w="2180" w:type="dxa"/>
            <w:tcBorders>
              <w:top w:val="nil"/>
              <w:left w:val="double" w:sz="6" w:space="0" w:color="auto"/>
              <w:bottom w:val="single" w:sz="4" w:space="0" w:color="BFBFBF"/>
              <w:right w:val="nil"/>
            </w:tcBorders>
            <w:shd w:val="clear" w:color="auto" w:fill="auto"/>
            <w:noWrap/>
            <w:vAlign w:val="bottom"/>
          </w:tcPr>
          <w:p w14:paraId="62B62148" w14:textId="77777777" w:rsidR="00E548CE" w:rsidRPr="00924E7A" w:rsidRDefault="00E548CE" w:rsidP="00E548CE">
            <w:pPr>
              <w:spacing w:before="0" w:after="0"/>
              <w:ind w:firstLineChars="100" w:firstLine="160"/>
              <w:rPr>
                <w:rFonts w:ascii="Arial" w:hAnsi="Arial" w:cs="Arial"/>
                <w:color w:val="000000"/>
                <w:sz w:val="16"/>
                <w:szCs w:val="16"/>
                <w:lang w:val="en-AU" w:eastAsia="en-AU"/>
              </w:rPr>
            </w:pPr>
            <w:r w:rsidRPr="00924E7A">
              <w:rPr>
                <w:rFonts w:ascii="Arial" w:hAnsi="Arial" w:cs="Arial"/>
                <w:color w:val="000000"/>
                <w:sz w:val="16"/>
                <w:szCs w:val="16"/>
                <w:lang w:val="en-AU" w:eastAsia="en-AU"/>
              </w:rPr>
              <w:t>Loddon</w:t>
            </w:r>
          </w:p>
        </w:tc>
        <w:tc>
          <w:tcPr>
            <w:tcW w:w="635" w:type="dxa"/>
            <w:tcBorders>
              <w:top w:val="nil"/>
              <w:left w:val="single" w:sz="4" w:space="0" w:color="auto"/>
              <w:bottom w:val="single" w:sz="4" w:space="0" w:color="BFBFBF"/>
              <w:right w:val="single" w:sz="4" w:space="0" w:color="BFBFBF"/>
            </w:tcBorders>
            <w:shd w:val="clear" w:color="auto" w:fill="auto"/>
            <w:noWrap/>
            <w:vAlign w:val="center"/>
          </w:tcPr>
          <w:p w14:paraId="0027B6E1" w14:textId="77777777" w:rsidR="00E548CE" w:rsidRPr="00924E7A" w:rsidRDefault="00E548CE" w:rsidP="00C2145D">
            <w:pPr>
              <w:spacing w:before="0" w:after="0"/>
              <w:jc w:val="center"/>
              <w:rPr>
                <w:rFonts w:ascii="Arial" w:hAnsi="Arial" w:cs="Arial"/>
                <w:sz w:val="16"/>
                <w:szCs w:val="16"/>
                <w:lang w:val="en-AU" w:eastAsia="en-AU"/>
              </w:rPr>
            </w:pPr>
            <w:r w:rsidRPr="00924E7A">
              <w:rPr>
                <w:rFonts w:ascii="Arial" w:hAnsi="Arial" w:cs="Arial"/>
                <w:sz w:val="16"/>
                <w:szCs w:val="16"/>
                <w:lang w:val="en-AU" w:eastAsia="en-AU"/>
              </w:rPr>
              <w:t>50</w:t>
            </w:r>
          </w:p>
        </w:tc>
        <w:tc>
          <w:tcPr>
            <w:tcW w:w="635" w:type="dxa"/>
            <w:tcBorders>
              <w:top w:val="nil"/>
              <w:left w:val="nil"/>
              <w:bottom w:val="single" w:sz="4" w:space="0" w:color="BFBFBF"/>
              <w:right w:val="single" w:sz="4" w:space="0" w:color="BFBFBF"/>
            </w:tcBorders>
            <w:shd w:val="clear" w:color="auto" w:fill="auto"/>
            <w:noWrap/>
            <w:vAlign w:val="center"/>
          </w:tcPr>
          <w:p w14:paraId="0E9F828C"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35" w:type="dxa"/>
            <w:tcBorders>
              <w:top w:val="nil"/>
              <w:left w:val="nil"/>
              <w:bottom w:val="single" w:sz="4" w:space="0" w:color="BFBFBF"/>
              <w:right w:val="single" w:sz="4" w:space="0" w:color="BFBFBF"/>
            </w:tcBorders>
            <w:shd w:val="clear" w:color="auto" w:fill="auto"/>
            <w:noWrap/>
            <w:vAlign w:val="center"/>
          </w:tcPr>
          <w:p w14:paraId="1860002B"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35" w:type="dxa"/>
            <w:tcBorders>
              <w:top w:val="nil"/>
              <w:left w:val="nil"/>
              <w:bottom w:val="single" w:sz="4" w:space="0" w:color="BFBFBF"/>
              <w:right w:val="single" w:sz="4" w:space="0" w:color="auto"/>
            </w:tcBorders>
            <w:shd w:val="clear" w:color="auto" w:fill="auto"/>
            <w:noWrap/>
            <w:vAlign w:val="center"/>
          </w:tcPr>
          <w:p w14:paraId="35F32228"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4B722ED4"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35</w:t>
            </w:r>
          </w:p>
        </w:tc>
        <w:tc>
          <w:tcPr>
            <w:tcW w:w="615" w:type="dxa"/>
            <w:tcBorders>
              <w:top w:val="nil"/>
              <w:left w:val="nil"/>
              <w:bottom w:val="single" w:sz="4" w:space="0" w:color="BFBFBF"/>
              <w:right w:val="single" w:sz="4" w:space="0" w:color="BFBFBF"/>
            </w:tcBorders>
            <w:shd w:val="clear" w:color="auto" w:fill="auto"/>
            <w:noWrap/>
            <w:vAlign w:val="center"/>
          </w:tcPr>
          <w:p w14:paraId="767B664F"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7710E918"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nil"/>
            </w:tcBorders>
            <w:shd w:val="clear" w:color="auto" w:fill="auto"/>
            <w:noWrap/>
            <w:vAlign w:val="center"/>
          </w:tcPr>
          <w:p w14:paraId="5ECB3C6C"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55" w:type="dxa"/>
            <w:tcBorders>
              <w:top w:val="nil"/>
              <w:left w:val="single" w:sz="4" w:space="0" w:color="auto"/>
              <w:bottom w:val="single" w:sz="4" w:space="0" w:color="BFBFBF"/>
              <w:right w:val="single" w:sz="4" w:space="0" w:color="BFBFBF"/>
            </w:tcBorders>
            <w:shd w:val="clear" w:color="auto" w:fill="auto"/>
            <w:noWrap/>
            <w:vAlign w:val="center"/>
          </w:tcPr>
          <w:p w14:paraId="35D9DB12"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42</w:t>
            </w:r>
          </w:p>
        </w:tc>
        <w:tc>
          <w:tcPr>
            <w:tcW w:w="655" w:type="dxa"/>
            <w:tcBorders>
              <w:top w:val="nil"/>
              <w:left w:val="nil"/>
              <w:bottom w:val="single" w:sz="4" w:space="0" w:color="BFBFBF"/>
              <w:right w:val="single" w:sz="4" w:space="0" w:color="BFBFBF"/>
            </w:tcBorders>
            <w:shd w:val="clear" w:color="auto" w:fill="auto"/>
            <w:noWrap/>
            <w:vAlign w:val="center"/>
          </w:tcPr>
          <w:p w14:paraId="01B6013B"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55" w:type="dxa"/>
            <w:tcBorders>
              <w:top w:val="nil"/>
              <w:left w:val="nil"/>
              <w:bottom w:val="single" w:sz="4" w:space="0" w:color="BFBFBF"/>
              <w:right w:val="single" w:sz="4" w:space="0" w:color="BFBFBF"/>
            </w:tcBorders>
            <w:shd w:val="clear" w:color="auto" w:fill="auto"/>
            <w:noWrap/>
            <w:vAlign w:val="center"/>
          </w:tcPr>
          <w:p w14:paraId="3E59F70C"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55" w:type="dxa"/>
            <w:tcBorders>
              <w:top w:val="nil"/>
              <w:left w:val="nil"/>
              <w:bottom w:val="single" w:sz="4" w:space="0" w:color="BFBFBF"/>
              <w:right w:val="single" w:sz="4" w:space="0" w:color="auto"/>
            </w:tcBorders>
            <w:shd w:val="clear" w:color="auto" w:fill="auto"/>
            <w:noWrap/>
            <w:vAlign w:val="center"/>
          </w:tcPr>
          <w:p w14:paraId="1C674D33"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42094CBB"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127</w:t>
            </w:r>
          </w:p>
        </w:tc>
        <w:tc>
          <w:tcPr>
            <w:tcW w:w="615" w:type="dxa"/>
            <w:tcBorders>
              <w:top w:val="nil"/>
              <w:left w:val="nil"/>
              <w:bottom w:val="single" w:sz="4" w:space="0" w:color="BFBFBF"/>
              <w:right w:val="single" w:sz="4" w:space="0" w:color="BFBFBF"/>
            </w:tcBorders>
            <w:shd w:val="clear" w:color="auto" w:fill="auto"/>
            <w:noWrap/>
            <w:vAlign w:val="center"/>
          </w:tcPr>
          <w:p w14:paraId="79D18C67"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77044FE3"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double" w:sz="6" w:space="0" w:color="auto"/>
            </w:tcBorders>
            <w:shd w:val="clear" w:color="auto" w:fill="auto"/>
            <w:noWrap/>
            <w:vAlign w:val="center"/>
          </w:tcPr>
          <w:p w14:paraId="7B79BD0F"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r>
      <w:tr w:rsidR="00E548CE" w:rsidRPr="00924E7A" w14:paraId="21A9B7A3" w14:textId="77777777" w:rsidTr="00C2145D">
        <w:trPr>
          <w:trHeight w:val="225"/>
          <w:jc w:val="center"/>
        </w:trPr>
        <w:tc>
          <w:tcPr>
            <w:tcW w:w="2180" w:type="dxa"/>
            <w:tcBorders>
              <w:top w:val="nil"/>
              <w:left w:val="double" w:sz="6" w:space="0" w:color="auto"/>
              <w:bottom w:val="single" w:sz="4" w:space="0" w:color="BFBFBF"/>
              <w:right w:val="nil"/>
            </w:tcBorders>
            <w:shd w:val="clear" w:color="auto" w:fill="auto"/>
            <w:noWrap/>
            <w:vAlign w:val="bottom"/>
          </w:tcPr>
          <w:p w14:paraId="0864A936" w14:textId="77777777" w:rsidR="00E548CE" w:rsidRPr="00924E7A" w:rsidRDefault="00E548CE" w:rsidP="00E548CE">
            <w:pPr>
              <w:spacing w:before="0" w:after="0"/>
              <w:ind w:firstLineChars="100" w:firstLine="160"/>
              <w:rPr>
                <w:rFonts w:ascii="Arial" w:hAnsi="Arial" w:cs="Arial"/>
                <w:color w:val="000000"/>
                <w:sz w:val="16"/>
                <w:szCs w:val="16"/>
                <w:lang w:val="en-AU" w:eastAsia="en-AU"/>
              </w:rPr>
            </w:pPr>
            <w:r w:rsidRPr="00924E7A">
              <w:rPr>
                <w:rFonts w:ascii="Arial" w:hAnsi="Arial" w:cs="Arial"/>
                <w:color w:val="000000"/>
                <w:sz w:val="16"/>
                <w:szCs w:val="16"/>
                <w:lang w:val="en-AU" w:eastAsia="en-AU"/>
              </w:rPr>
              <w:t xml:space="preserve">Ovens </w:t>
            </w:r>
            <w:smartTag w:uri="urn:schemas-microsoft-com:office:smarttags" w:element="City">
              <w:smartTag w:uri="urn:schemas-microsoft-com:office:smarttags" w:element="place">
                <w:r w:rsidRPr="00924E7A">
                  <w:rPr>
                    <w:rFonts w:ascii="Arial" w:hAnsi="Arial" w:cs="Arial"/>
                    <w:color w:val="000000"/>
                    <w:sz w:val="16"/>
                    <w:szCs w:val="16"/>
                    <w:lang w:val="en-AU" w:eastAsia="en-AU"/>
                  </w:rPr>
                  <w:t>Murray</w:t>
                </w:r>
              </w:smartTag>
            </w:smartTag>
          </w:p>
        </w:tc>
        <w:tc>
          <w:tcPr>
            <w:tcW w:w="635" w:type="dxa"/>
            <w:tcBorders>
              <w:top w:val="nil"/>
              <w:left w:val="single" w:sz="4" w:space="0" w:color="auto"/>
              <w:bottom w:val="single" w:sz="4" w:space="0" w:color="BFBFBF"/>
              <w:right w:val="single" w:sz="4" w:space="0" w:color="BFBFBF"/>
            </w:tcBorders>
            <w:shd w:val="clear" w:color="auto" w:fill="auto"/>
            <w:noWrap/>
            <w:vAlign w:val="center"/>
          </w:tcPr>
          <w:p w14:paraId="18BC424E" w14:textId="77777777" w:rsidR="00E548CE" w:rsidRPr="00924E7A" w:rsidRDefault="00E548CE" w:rsidP="00C2145D">
            <w:pPr>
              <w:spacing w:before="0" w:after="0"/>
              <w:jc w:val="center"/>
              <w:rPr>
                <w:rFonts w:ascii="Arial" w:hAnsi="Arial" w:cs="Arial"/>
                <w:sz w:val="16"/>
                <w:szCs w:val="16"/>
                <w:lang w:val="en-AU" w:eastAsia="en-AU"/>
              </w:rPr>
            </w:pPr>
            <w:r w:rsidRPr="00924E7A">
              <w:rPr>
                <w:rFonts w:ascii="Arial" w:hAnsi="Arial" w:cs="Arial"/>
                <w:sz w:val="16"/>
                <w:szCs w:val="16"/>
                <w:lang w:val="en-AU" w:eastAsia="en-AU"/>
              </w:rPr>
              <w:t>17</w:t>
            </w:r>
          </w:p>
        </w:tc>
        <w:tc>
          <w:tcPr>
            <w:tcW w:w="635" w:type="dxa"/>
            <w:tcBorders>
              <w:top w:val="nil"/>
              <w:left w:val="nil"/>
              <w:bottom w:val="single" w:sz="4" w:space="0" w:color="BFBFBF"/>
              <w:right w:val="single" w:sz="4" w:space="0" w:color="BFBFBF"/>
            </w:tcBorders>
            <w:shd w:val="clear" w:color="auto" w:fill="auto"/>
            <w:noWrap/>
            <w:vAlign w:val="center"/>
          </w:tcPr>
          <w:p w14:paraId="09485AF8"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35" w:type="dxa"/>
            <w:tcBorders>
              <w:top w:val="nil"/>
              <w:left w:val="nil"/>
              <w:bottom w:val="single" w:sz="4" w:space="0" w:color="BFBFBF"/>
              <w:right w:val="single" w:sz="4" w:space="0" w:color="BFBFBF"/>
            </w:tcBorders>
            <w:shd w:val="clear" w:color="auto" w:fill="auto"/>
            <w:noWrap/>
            <w:vAlign w:val="center"/>
          </w:tcPr>
          <w:p w14:paraId="37D68B26"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35" w:type="dxa"/>
            <w:tcBorders>
              <w:top w:val="nil"/>
              <w:left w:val="nil"/>
              <w:bottom w:val="single" w:sz="4" w:space="0" w:color="BFBFBF"/>
              <w:right w:val="single" w:sz="4" w:space="0" w:color="auto"/>
            </w:tcBorders>
            <w:shd w:val="clear" w:color="auto" w:fill="auto"/>
            <w:noWrap/>
            <w:vAlign w:val="center"/>
          </w:tcPr>
          <w:p w14:paraId="3CA50D57"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22FDA8F6"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13</w:t>
            </w:r>
          </w:p>
        </w:tc>
        <w:tc>
          <w:tcPr>
            <w:tcW w:w="615" w:type="dxa"/>
            <w:tcBorders>
              <w:top w:val="nil"/>
              <w:left w:val="nil"/>
              <w:bottom w:val="single" w:sz="4" w:space="0" w:color="BFBFBF"/>
              <w:right w:val="single" w:sz="4" w:space="0" w:color="BFBFBF"/>
            </w:tcBorders>
            <w:shd w:val="clear" w:color="auto" w:fill="auto"/>
            <w:noWrap/>
            <w:vAlign w:val="center"/>
          </w:tcPr>
          <w:p w14:paraId="78479D7C"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6E71A01F"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nil"/>
            </w:tcBorders>
            <w:shd w:val="clear" w:color="auto" w:fill="auto"/>
            <w:noWrap/>
            <w:vAlign w:val="center"/>
          </w:tcPr>
          <w:p w14:paraId="1818ABB1"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55" w:type="dxa"/>
            <w:tcBorders>
              <w:top w:val="nil"/>
              <w:left w:val="single" w:sz="4" w:space="0" w:color="auto"/>
              <w:bottom w:val="single" w:sz="4" w:space="0" w:color="BFBFBF"/>
              <w:right w:val="single" w:sz="4" w:space="0" w:color="BFBFBF"/>
            </w:tcBorders>
            <w:shd w:val="clear" w:color="auto" w:fill="auto"/>
            <w:noWrap/>
            <w:vAlign w:val="center"/>
          </w:tcPr>
          <w:p w14:paraId="057F6478"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22</w:t>
            </w:r>
          </w:p>
        </w:tc>
        <w:tc>
          <w:tcPr>
            <w:tcW w:w="655" w:type="dxa"/>
            <w:tcBorders>
              <w:top w:val="nil"/>
              <w:left w:val="nil"/>
              <w:bottom w:val="single" w:sz="4" w:space="0" w:color="BFBFBF"/>
              <w:right w:val="single" w:sz="4" w:space="0" w:color="BFBFBF"/>
            </w:tcBorders>
            <w:shd w:val="clear" w:color="auto" w:fill="auto"/>
            <w:noWrap/>
            <w:vAlign w:val="center"/>
          </w:tcPr>
          <w:p w14:paraId="033E07CB"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55" w:type="dxa"/>
            <w:tcBorders>
              <w:top w:val="nil"/>
              <w:left w:val="nil"/>
              <w:bottom w:val="single" w:sz="4" w:space="0" w:color="BFBFBF"/>
              <w:right w:val="single" w:sz="4" w:space="0" w:color="BFBFBF"/>
            </w:tcBorders>
            <w:shd w:val="clear" w:color="auto" w:fill="auto"/>
            <w:noWrap/>
            <w:vAlign w:val="center"/>
          </w:tcPr>
          <w:p w14:paraId="7DBDB30F"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55" w:type="dxa"/>
            <w:tcBorders>
              <w:top w:val="nil"/>
              <w:left w:val="nil"/>
              <w:bottom w:val="single" w:sz="4" w:space="0" w:color="BFBFBF"/>
              <w:right w:val="single" w:sz="4" w:space="0" w:color="auto"/>
            </w:tcBorders>
            <w:shd w:val="clear" w:color="auto" w:fill="auto"/>
            <w:noWrap/>
            <w:vAlign w:val="center"/>
          </w:tcPr>
          <w:p w14:paraId="718B4F1E"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08672ECF"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52</w:t>
            </w:r>
          </w:p>
        </w:tc>
        <w:tc>
          <w:tcPr>
            <w:tcW w:w="615" w:type="dxa"/>
            <w:tcBorders>
              <w:top w:val="nil"/>
              <w:left w:val="nil"/>
              <w:bottom w:val="single" w:sz="4" w:space="0" w:color="BFBFBF"/>
              <w:right w:val="single" w:sz="4" w:space="0" w:color="BFBFBF"/>
            </w:tcBorders>
            <w:shd w:val="clear" w:color="auto" w:fill="auto"/>
            <w:noWrap/>
            <w:vAlign w:val="center"/>
          </w:tcPr>
          <w:p w14:paraId="797B66E1"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0E26C1F9"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double" w:sz="6" w:space="0" w:color="auto"/>
            </w:tcBorders>
            <w:shd w:val="clear" w:color="auto" w:fill="auto"/>
            <w:noWrap/>
            <w:vAlign w:val="center"/>
          </w:tcPr>
          <w:p w14:paraId="7FEC2739"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r>
      <w:tr w:rsidR="00E548CE" w:rsidRPr="00924E7A" w14:paraId="168935AF" w14:textId="77777777" w:rsidTr="00C2145D">
        <w:trPr>
          <w:trHeight w:val="225"/>
          <w:jc w:val="center"/>
        </w:trPr>
        <w:tc>
          <w:tcPr>
            <w:tcW w:w="2180" w:type="dxa"/>
            <w:tcBorders>
              <w:top w:val="nil"/>
              <w:left w:val="double" w:sz="6" w:space="0" w:color="auto"/>
              <w:bottom w:val="single" w:sz="4" w:space="0" w:color="BFBFBF"/>
              <w:right w:val="nil"/>
            </w:tcBorders>
            <w:shd w:val="clear" w:color="auto" w:fill="auto"/>
            <w:noWrap/>
            <w:vAlign w:val="bottom"/>
          </w:tcPr>
          <w:p w14:paraId="06F69A7F" w14:textId="77777777" w:rsidR="00E548CE" w:rsidRPr="00924E7A" w:rsidRDefault="00E548CE" w:rsidP="00E548CE">
            <w:pPr>
              <w:spacing w:before="0" w:after="0"/>
              <w:ind w:firstLineChars="100" w:firstLine="160"/>
              <w:rPr>
                <w:rFonts w:ascii="Arial" w:hAnsi="Arial" w:cs="Arial"/>
                <w:color w:val="000000"/>
                <w:sz w:val="16"/>
                <w:szCs w:val="16"/>
                <w:lang w:val="en-AU" w:eastAsia="en-AU"/>
              </w:rPr>
            </w:pPr>
            <w:r w:rsidRPr="00924E7A">
              <w:rPr>
                <w:rFonts w:ascii="Arial" w:hAnsi="Arial" w:cs="Arial"/>
                <w:color w:val="000000"/>
                <w:sz w:val="16"/>
                <w:szCs w:val="16"/>
                <w:lang w:val="en-AU" w:eastAsia="en-AU"/>
              </w:rPr>
              <w:t>Goulburn</w:t>
            </w:r>
          </w:p>
        </w:tc>
        <w:tc>
          <w:tcPr>
            <w:tcW w:w="635" w:type="dxa"/>
            <w:tcBorders>
              <w:top w:val="nil"/>
              <w:left w:val="single" w:sz="4" w:space="0" w:color="auto"/>
              <w:bottom w:val="single" w:sz="4" w:space="0" w:color="BFBFBF"/>
              <w:right w:val="single" w:sz="4" w:space="0" w:color="BFBFBF"/>
            </w:tcBorders>
            <w:shd w:val="clear" w:color="auto" w:fill="auto"/>
            <w:noWrap/>
            <w:vAlign w:val="center"/>
          </w:tcPr>
          <w:p w14:paraId="3D91A90B" w14:textId="77777777" w:rsidR="00E548CE" w:rsidRPr="00924E7A" w:rsidRDefault="00E548CE" w:rsidP="00C2145D">
            <w:pPr>
              <w:spacing w:before="0" w:after="0"/>
              <w:jc w:val="center"/>
              <w:rPr>
                <w:rFonts w:ascii="Arial" w:hAnsi="Arial" w:cs="Arial"/>
                <w:sz w:val="16"/>
                <w:szCs w:val="16"/>
                <w:lang w:val="en-AU" w:eastAsia="en-AU"/>
              </w:rPr>
            </w:pPr>
            <w:r w:rsidRPr="00924E7A">
              <w:rPr>
                <w:rFonts w:ascii="Arial" w:hAnsi="Arial" w:cs="Arial"/>
                <w:sz w:val="16"/>
                <w:szCs w:val="16"/>
                <w:lang w:val="en-AU" w:eastAsia="en-AU"/>
              </w:rPr>
              <w:t>23</w:t>
            </w:r>
          </w:p>
        </w:tc>
        <w:tc>
          <w:tcPr>
            <w:tcW w:w="635" w:type="dxa"/>
            <w:tcBorders>
              <w:top w:val="nil"/>
              <w:left w:val="nil"/>
              <w:bottom w:val="single" w:sz="4" w:space="0" w:color="BFBFBF"/>
              <w:right w:val="single" w:sz="4" w:space="0" w:color="BFBFBF"/>
            </w:tcBorders>
            <w:shd w:val="clear" w:color="auto" w:fill="auto"/>
            <w:noWrap/>
            <w:vAlign w:val="center"/>
          </w:tcPr>
          <w:p w14:paraId="180ED999"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35" w:type="dxa"/>
            <w:tcBorders>
              <w:top w:val="nil"/>
              <w:left w:val="nil"/>
              <w:bottom w:val="single" w:sz="4" w:space="0" w:color="BFBFBF"/>
              <w:right w:val="single" w:sz="4" w:space="0" w:color="BFBFBF"/>
            </w:tcBorders>
            <w:shd w:val="clear" w:color="auto" w:fill="auto"/>
            <w:noWrap/>
            <w:vAlign w:val="center"/>
          </w:tcPr>
          <w:p w14:paraId="0CBE8AD1"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35" w:type="dxa"/>
            <w:tcBorders>
              <w:top w:val="nil"/>
              <w:left w:val="nil"/>
              <w:bottom w:val="single" w:sz="4" w:space="0" w:color="BFBFBF"/>
              <w:right w:val="single" w:sz="4" w:space="0" w:color="auto"/>
            </w:tcBorders>
            <w:shd w:val="clear" w:color="auto" w:fill="auto"/>
            <w:noWrap/>
            <w:vAlign w:val="center"/>
          </w:tcPr>
          <w:p w14:paraId="04E02B4D"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26E9E55E"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15</w:t>
            </w:r>
          </w:p>
        </w:tc>
        <w:tc>
          <w:tcPr>
            <w:tcW w:w="615" w:type="dxa"/>
            <w:tcBorders>
              <w:top w:val="nil"/>
              <w:left w:val="nil"/>
              <w:bottom w:val="single" w:sz="4" w:space="0" w:color="BFBFBF"/>
              <w:right w:val="single" w:sz="4" w:space="0" w:color="BFBFBF"/>
            </w:tcBorders>
            <w:shd w:val="clear" w:color="auto" w:fill="auto"/>
            <w:noWrap/>
            <w:vAlign w:val="center"/>
          </w:tcPr>
          <w:p w14:paraId="76110A0E"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06BBC329"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nil"/>
            </w:tcBorders>
            <w:shd w:val="clear" w:color="auto" w:fill="auto"/>
            <w:noWrap/>
            <w:vAlign w:val="center"/>
          </w:tcPr>
          <w:p w14:paraId="6C3AA9F9"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55" w:type="dxa"/>
            <w:tcBorders>
              <w:top w:val="nil"/>
              <w:left w:val="single" w:sz="4" w:space="0" w:color="auto"/>
              <w:bottom w:val="single" w:sz="4" w:space="0" w:color="BFBFBF"/>
              <w:right w:val="single" w:sz="4" w:space="0" w:color="BFBFBF"/>
            </w:tcBorders>
            <w:shd w:val="clear" w:color="auto" w:fill="auto"/>
            <w:noWrap/>
            <w:vAlign w:val="center"/>
          </w:tcPr>
          <w:p w14:paraId="2197AA7F"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33</w:t>
            </w:r>
          </w:p>
        </w:tc>
        <w:tc>
          <w:tcPr>
            <w:tcW w:w="655" w:type="dxa"/>
            <w:tcBorders>
              <w:top w:val="nil"/>
              <w:left w:val="nil"/>
              <w:bottom w:val="single" w:sz="4" w:space="0" w:color="BFBFBF"/>
              <w:right w:val="single" w:sz="4" w:space="0" w:color="BFBFBF"/>
            </w:tcBorders>
            <w:shd w:val="clear" w:color="auto" w:fill="auto"/>
            <w:noWrap/>
            <w:vAlign w:val="center"/>
          </w:tcPr>
          <w:p w14:paraId="5274997C"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55" w:type="dxa"/>
            <w:tcBorders>
              <w:top w:val="nil"/>
              <w:left w:val="nil"/>
              <w:bottom w:val="single" w:sz="4" w:space="0" w:color="BFBFBF"/>
              <w:right w:val="single" w:sz="4" w:space="0" w:color="BFBFBF"/>
            </w:tcBorders>
            <w:shd w:val="clear" w:color="auto" w:fill="auto"/>
            <w:noWrap/>
            <w:vAlign w:val="center"/>
          </w:tcPr>
          <w:p w14:paraId="5E311199"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55" w:type="dxa"/>
            <w:tcBorders>
              <w:top w:val="nil"/>
              <w:left w:val="nil"/>
              <w:bottom w:val="single" w:sz="4" w:space="0" w:color="BFBFBF"/>
              <w:right w:val="single" w:sz="4" w:space="0" w:color="auto"/>
            </w:tcBorders>
            <w:shd w:val="clear" w:color="auto" w:fill="auto"/>
            <w:noWrap/>
            <w:vAlign w:val="center"/>
          </w:tcPr>
          <w:p w14:paraId="1B7CF579"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23E1E319"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71</w:t>
            </w:r>
          </w:p>
        </w:tc>
        <w:tc>
          <w:tcPr>
            <w:tcW w:w="615" w:type="dxa"/>
            <w:tcBorders>
              <w:top w:val="nil"/>
              <w:left w:val="nil"/>
              <w:bottom w:val="single" w:sz="4" w:space="0" w:color="BFBFBF"/>
              <w:right w:val="single" w:sz="4" w:space="0" w:color="BFBFBF"/>
            </w:tcBorders>
            <w:shd w:val="clear" w:color="auto" w:fill="auto"/>
            <w:noWrap/>
            <w:vAlign w:val="center"/>
          </w:tcPr>
          <w:p w14:paraId="2BD1FC24"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31C2C48D"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double" w:sz="6" w:space="0" w:color="auto"/>
            </w:tcBorders>
            <w:shd w:val="clear" w:color="auto" w:fill="auto"/>
            <w:noWrap/>
            <w:vAlign w:val="center"/>
          </w:tcPr>
          <w:p w14:paraId="17FB160A"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r>
      <w:tr w:rsidR="00E548CE" w:rsidRPr="00924E7A" w14:paraId="2263EFED" w14:textId="77777777" w:rsidTr="00C2145D">
        <w:trPr>
          <w:trHeight w:val="225"/>
          <w:jc w:val="center"/>
        </w:trPr>
        <w:tc>
          <w:tcPr>
            <w:tcW w:w="2180" w:type="dxa"/>
            <w:tcBorders>
              <w:top w:val="nil"/>
              <w:left w:val="double" w:sz="6" w:space="0" w:color="auto"/>
              <w:bottom w:val="single" w:sz="4" w:space="0" w:color="BFBFBF"/>
              <w:right w:val="nil"/>
            </w:tcBorders>
            <w:shd w:val="clear" w:color="auto" w:fill="auto"/>
            <w:noWrap/>
            <w:vAlign w:val="bottom"/>
          </w:tcPr>
          <w:p w14:paraId="28DD28F5" w14:textId="77777777" w:rsidR="00E548CE" w:rsidRPr="00924E7A" w:rsidRDefault="00E548CE" w:rsidP="00E548CE">
            <w:pPr>
              <w:spacing w:before="0" w:after="0"/>
              <w:ind w:firstLineChars="100" w:firstLine="160"/>
              <w:rPr>
                <w:rFonts w:ascii="Arial" w:hAnsi="Arial" w:cs="Arial"/>
                <w:color w:val="000000"/>
                <w:sz w:val="16"/>
                <w:szCs w:val="16"/>
                <w:lang w:val="en-AU" w:eastAsia="en-AU"/>
              </w:rPr>
            </w:pPr>
            <w:r w:rsidRPr="00924E7A">
              <w:rPr>
                <w:rFonts w:ascii="Arial" w:hAnsi="Arial" w:cs="Arial"/>
                <w:color w:val="000000"/>
                <w:sz w:val="16"/>
                <w:szCs w:val="16"/>
                <w:lang w:val="en-AU" w:eastAsia="en-AU"/>
              </w:rPr>
              <w:t>Outer Gippsland</w:t>
            </w:r>
          </w:p>
        </w:tc>
        <w:tc>
          <w:tcPr>
            <w:tcW w:w="635" w:type="dxa"/>
            <w:tcBorders>
              <w:top w:val="nil"/>
              <w:left w:val="single" w:sz="4" w:space="0" w:color="auto"/>
              <w:bottom w:val="single" w:sz="4" w:space="0" w:color="BFBFBF"/>
              <w:right w:val="single" w:sz="4" w:space="0" w:color="BFBFBF"/>
            </w:tcBorders>
            <w:shd w:val="clear" w:color="auto" w:fill="auto"/>
            <w:noWrap/>
            <w:vAlign w:val="center"/>
          </w:tcPr>
          <w:p w14:paraId="47790330" w14:textId="77777777" w:rsidR="00E548CE" w:rsidRPr="00924E7A" w:rsidRDefault="00E548CE" w:rsidP="00C2145D">
            <w:pPr>
              <w:spacing w:before="0" w:after="0"/>
              <w:jc w:val="center"/>
              <w:rPr>
                <w:rFonts w:ascii="Arial" w:hAnsi="Arial" w:cs="Arial"/>
                <w:sz w:val="16"/>
                <w:szCs w:val="16"/>
                <w:lang w:val="en-AU" w:eastAsia="en-AU"/>
              </w:rPr>
            </w:pPr>
            <w:r w:rsidRPr="00924E7A">
              <w:rPr>
                <w:rFonts w:ascii="Arial" w:hAnsi="Arial" w:cs="Arial"/>
                <w:sz w:val="16"/>
                <w:szCs w:val="16"/>
                <w:lang w:val="en-AU" w:eastAsia="en-AU"/>
              </w:rPr>
              <w:t>34</w:t>
            </w:r>
          </w:p>
        </w:tc>
        <w:tc>
          <w:tcPr>
            <w:tcW w:w="635" w:type="dxa"/>
            <w:tcBorders>
              <w:top w:val="nil"/>
              <w:left w:val="nil"/>
              <w:bottom w:val="single" w:sz="4" w:space="0" w:color="BFBFBF"/>
              <w:right w:val="single" w:sz="4" w:space="0" w:color="BFBFBF"/>
            </w:tcBorders>
            <w:shd w:val="clear" w:color="auto" w:fill="auto"/>
            <w:noWrap/>
            <w:vAlign w:val="center"/>
          </w:tcPr>
          <w:p w14:paraId="087C2D85"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35" w:type="dxa"/>
            <w:tcBorders>
              <w:top w:val="nil"/>
              <w:left w:val="nil"/>
              <w:bottom w:val="single" w:sz="4" w:space="0" w:color="BFBFBF"/>
              <w:right w:val="single" w:sz="4" w:space="0" w:color="BFBFBF"/>
            </w:tcBorders>
            <w:shd w:val="clear" w:color="auto" w:fill="auto"/>
            <w:noWrap/>
            <w:vAlign w:val="center"/>
          </w:tcPr>
          <w:p w14:paraId="1EEAFC11"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35" w:type="dxa"/>
            <w:tcBorders>
              <w:top w:val="nil"/>
              <w:left w:val="nil"/>
              <w:bottom w:val="single" w:sz="4" w:space="0" w:color="BFBFBF"/>
              <w:right w:val="single" w:sz="4" w:space="0" w:color="auto"/>
            </w:tcBorders>
            <w:shd w:val="clear" w:color="auto" w:fill="auto"/>
            <w:noWrap/>
            <w:vAlign w:val="center"/>
          </w:tcPr>
          <w:p w14:paraId="37D4ED38"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7E9D5D66"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20</w:t>
            </w:r>
          </w:p>
        </w:tc>
        <w:tc>
          <w:tcPr>
            <w:tcW w:w="615" w:type="dxa"/>
            <w:tcBorders>
              <w:top w:val="nil"/>
              <w:left w:val="nil"/>
              <w:bottom w:val="single" w:sz="4" w:space="0" w:color="BFBFBF"/>
              <w:right w:val="single" w:sz="4" w:space="0" w:color="BFBFBF"/>
            </w:tcBorders>
            <w:shd w:val="clear" w:color="auto" w:fill="auto"/>
            <w:noWrap/>
            <w:vAlign w:val="center"/>
          </w:tcPr>
          <w:p w14:paraId="76150D02"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20A108C7"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nil"/>
            </w:tcBorders>
            <w:shd w:val="clear" w:color="auto" w:fill="auto"/>
            <w:noWrap/>
            <w:vAlign w:val="center"/>
          </w:tcPr>
          <w:p w14:paraId="5CDA884B"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55" w:type="dxa"/>
            <w:tcBorders>
              <w:top w:val="nil"/>
              <w:left w:val="single" w:sz="4" w:space="0" w:color="auto"/>
              <w:bottom w:val="single" w:sz="4" w:space="0" w:color="BFBFBF"/>
              <w:right w:val="single" w:sz="4" w:space="0" w:color="BFBFBF"/>
            </w:tcBorders>
            <w:shd w:val="clear" w:color="auto" w:fill="auto"/>
            <w:noWrap/>
            <w:vAlign w:val="center"/>
          </w:tcPr>
          <w:p w14:paraId="46AB8275"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35</w:t>
            </w:r>
          </w:p>
        </w:tc>
        <w:tc>
          <w:tcPr>
            <w:tcW w:w="655" w:type="dxa"/>
            <w:tcBorders>
              <w:top w:val="nil"/>
              <w:left w:val="nil"/>
              <w:bottom w:val="single" w:sz="4" w:space="0" w:color="BFBFBF"/>
              <w:right w:val="single" w:sz="4" w:space="0" w:color="BFBFBF"/>
            </w:tcBorders>
            <w:shd w:val="clear" w:color="auto" w:fill="auto"/>
            <w:noWrap/>
            <w:vAlign w:val="center"/>
          </w:tcPr>
          <w:p w14:paraId="3CB89AD8"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55" w:type="dxa"/>
            <w:tcBorders>
              <w:top w:val="nil"/>
              <w:left w:val="nil"/>
              <w:bottom w:val="single" w:sz="4" w:space="0" w:color="BFBFBF"/>
              <w:right w:val="single" w:sz="4" w:space="0" w:color="BFBFBF"/>
            </w:tcBorders>
            <w:shd w:val="clear" w:color="auto" w:fill="auto"/>
            <w:noWrap/>
            <w:vAlign w:val="center"/>
          </w:tcPr>
          <w:p w14:paraId="1119303B"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55" w:type="dxa"/>
            <w:tcBorders>
              <w:top w:val="nil"/>
              <w:left w:val="nil"/>
              <w:bottom w:val="single" w:sz="4" w:space="0" w:color="BFBFBF"/>
              <w:right w:val="single" w:sz="4" w:space="0" w:color="auto"/>
            </w:tcBorders>
            <w:shd w:val="clear" w:color="auto" w:fill="auto"/>
            <w:noWrap/>
            <w:vAlign w:val="center"/>
          </w:tcPr>
          <w:p w14:paraId="0E5C0028"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7A7EC543"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89</w:t>
            </w:r>
          </w:p>
        </w:tc>
        <w:tc>
          <w:tcPr>
            <w:tcW w:w="615" w:type="dxa"/>
            <w:tcBorders>
              <w:top w:val="nil"/>
              <w:left w:val="nil"/>
              <w:bottom w:val="single" w:sz="4" w:space="0" w:color="BFBFBF"/>
              <w:right w:val="single" w:sz="4" w:space="0" w:color="BFBFBF"/>
            </w:tcBorders>
            <w:shd w:val="clear" w:color="auto" w:fill="auto"/>
            <w:noWrap/>
            <w:vAlign w:val="center"/>
          </w:tcPr>
          <w:p w14:paraId="6C628729"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1AE8186C"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double" w:sz="6" w:space="0" w:color="auto"/>
            </w:tcBorders>
            <w:shd w:val="clear" w:color="auto" w:fill="auto"/>
            <w:noWrap/>
            <w:vAlign w:val="center"/>
          </w:tcPr>
          <w:p w14:paraId="54FDA9B2"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r>
      <w:tr w:rsidR="00E548CE" w:rsidRPr="00924E7A" w14:paraId="58178315" w14:textId="77777777" w:rsidTr="00C2145D">
        <w:trPr>
          <w:trHeight w:val="225"/>
          <w:jc w:val="center"/>
        </w:trPr>
        <w:tc>
          <w:tcPr>
            <w:tcW w:w="2180" w:type="dxa"/>
            <w:tcBorders>
              <w:top w:val="nil"/>
              <w:left w:val="double" w:sz="6" w:space="0" w:color="auto"/>
              <w:bottom w:val="single" w:sz="4" w:space="0" w:color="BFBFBF"/>
              <w:right w:val="nil"/>
            </w:tcBorders>
            <w:shd w:val="clear" w:color="auto" w:fill="auto"/>
            <w:noWrap/>
            <w:vAlign w:val="bottom"/>
          </w:tcPr>
          <w:p w14:paraId="6EF81DE7" w14:textId="77777777" w:rsidR="00E548CE" w:rsidRPr="00924E7A" w:rsidRDefault="00E548CE" w:rsidP="00E548CE">
            <w:pPr>
              <w:spacing w:before="0" w:after="0"/>
              <w:ind w:firstLineChars="100" w:firstLine="160"/>
              <w:rPr>
                <w:rFonts w:ascii="Arial" w:hAnsi="Arial" w:cs="Arial"/>
                <w:color w:val="000000"/>
                <w:sz w:val="16"/>
                <w:szCs w:val="16"/>
                <w:lang w:val="en-AU" w:eastAsia="en-AU"/>
              </w:rPr>
            </w:pPr>
            <w:r w:rsidRPr="00924E7A">
              <w:rPr>
                <w:rFonts w:ascii="Arial" w:hAnsi="Arial" w:cs="Arial"/>
                <w:color w:val="000000"/>
                <w:sz w:val="16"/>
                <w:szCs w:val="16"/>
                <w:lang w:val="en-AU" w:eastAsia="en-AU"/>
              </w:rPr>
              <w:t>Inner Gippsland</w:t>
            </w:r>
          </w:p>
        </w:tc>
        <w:tc>
          <w:tcPr>
            <w:tcW w:w="635" w:type="dxa"/>
            <w:tcBorders>
              <w:top w:val="nil"/>
              <w:left w:val="single" w:sz="4" w:space="0" w:color="auto"/>
              <w:bottom w:val="single" w:sz="4" w:space="0" w:color="BFBFBF"/>
              <w:right w:val="single" w:sz="4" w:space="0" w:color="BFBFBF"/>
            </w:tcBorders>
            <w:shd w:val="clear" w:color="auto" w:fill="auto"/>
            <w:noWrap/>
            <w:vAlign w:val="center"/>
          </w:tcPr>
          <w:p w14:paraId="3FA019B5" w14:textId="77777777" w:rsidR="00E548CE" w:rsidRPr="00924E7A" w:rsidRDefault="00E548CE" w:rsidP="00C2145D">
            <w:pPr>
              <w:spacing w:before="0" w:after="0"/>
              <w:jc w:val="center"/>
              <w:rPr>
                <w:rFonts w:ascii="Arial" w:hAnsi="Arial" w:cs="Arial"/>
                <w:sz w:val="16"/>
                <w:szCs w:val="16"/>
                <w:lang w:val="en-AU" w:eastAsia="en-AU"/>
              </w:rPr>
            </w:pPr>
            <w:r w:rsidRPr="00924E7A">
              <w:rPr>
                <w:rFonts w:ascii="Arial" w:hAnsi="Arial" w:cs="Arial"/>
                <w:sz w:val="16"/>
                <w:szCs w:val="16"/>
                <w:lang w:val="en-AU" w:eastAsia="en-AU"/>
              </w:rPr>
              <w:t>31</w:t>
            </w:r>
          </w:p>
        </w:tc>
        <w:tc>
          <w:tcPr>
            <w:tcW w:w="635" w:type="dxa"/>
            <w:tcBorders>
              <w:top w:val="nil"/>
              <w:left w:val="nil"/>
              <w:bottom w:val="single" w:sz="4" w:space="0" w:color="BFBFBF"/>
              <w:right w:val="single" w:sz="4" w:space="0" w:color="BFBFBF"/>
            </w:tcBorders>
            <w:shd w:val="clear" w:color="auto" w:fill="auto"/>
            <w:noWrap/>
            <w:vAlign w:val="center"/>
          </w:tcPr>
          <w:p w14:paraId="7C071914"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35" w:type="dxa"/>
            <w:tcBorders>
              <w:top w:val="nil"/>
              <w:left w:val="nil"/>
              <w:bottom w:val="single" w:sz="4" w:space="0" w:color="BFBFBF"/>
              <w:right w:val="single" w:sz="4" w:space="0" w:color="BFBFBF"/>
            </w:tcBorders>
            <w:shd w:val="clear" w:color="auto" w:fill="auto"/>
            <w:noWrap/>
            <w:vAlign w:val="center"/>
          </w:tcPr>
          <w:p w14:paraId="375A1CC9"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35" w:type="dxa"/>
            <w:tcBorders>
              <w:top w:val="nil"/>
              <w:left w:val="nil"/>
              <w:bottom w:val="single" w:sz="4" w:space="0" w:color="BFBFBF"/>
              <w:right w:val="single" w:sz="4" w:space="0" w:color="auto"/>
            </w:tcBorders>
            <w:shd w:val="clear" w:color="auto" w:fill="auto"/>
            <w:noWrap/>
            <w:vAlign w:val="center"/>
          </w:tcPr>
          <w:p w14:paraId="170F2310"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3AC0E0B3"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19</w:t>
            </w:r>
          </w:p>
        </w:tc>
        <w:tc>
          <w:tcPr>
            <w:tcW w:w="615" w:type="dxa"/>
            <w:tcBorders>
              <w:top w:val="nil"/>
              <w:left w:val="nil"/>
              <w:bottom w:val="single" w:sz="4" w:space="0" w:color="BFBFBF"/>
              <w:right w:val="single" w:sz="4" w:space="0" w:color="BFBFBF"/>
            </w:tcBorders>
            <w:shd w:val="clear" w:color="auto" w:fill="auto"/>
            <w:noWrap/>
            <w:vAlign w:val="center"/>
          </w:tcPr>
          <w:p w14:paraId="1478FC3C"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00714F09"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nil"/>
            </w:tcBorders>
            <w:shd w:val="clear" w:color="auto" w:fill="auto"/>
            <w:noWrap/>
            <w:vAlign w:val="center"/>
          </w:tcPr>
          <w:p w14:paraId="15F1B974"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55" w:type="dxa"/>
            <w:tcBorders>
              <w:top w:val="nil"/>
              <w:left w:val="single" w:sz="4" w:space="0" w:color="auto"/>
              <w:bottom w:val="single" w:sz="4" w:space="0" w:color="BFBFBF"/>
              <w:right w:val="single" w:sz="4" w:space="0" w:color="BFBFBF"/>
            </w:tcBorders>
            <w:shd w:val="clear" w:color="auto" w:fill="auto"/>
            <w:noWrap/>
            <w:vAlign w:val="center"/>
          </w:tcPr>
          <w:p w14:paraId="75645EEC"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33</w:t>
            </w:r>
          </w:p>
        </w:tc>
        <w:tc>
          <w:tcPr>
            <w:tcW w:w="655" w:type="dxa"/>
            <w:tcBorders>
              <w:top w:val="nil"/>
              <w:left w:val="nil"/>
              <w:bottom w:val="single" w:sz="4" w:space="0" w:color="BFBFBF"/>
              <w:right w:val="single" w:sz="4" w:space="0" w:color="BFBFBF"/>
            </w:tcBorders>
            <w:shd w:val="clear" w:color="auto" w:fill="auto"/>
            <w:noWrap/>
            <w:vAlign w:val="center"/>
          </w:tcPr>
          <w:p w14:paraId="269A6987"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55" w:type="dxa"/>
            <w:tcBorders>
              <w:top w:val="nil"/>
              <w:left w:val="nil"/>
              <w:bottom w:val="single" w:sz="4" w:space="0" w:color="BFBFBF"/>
              <w:right w:val="single" w:sz="4" w:space="0" w:color="BFBFBF"/>
            </w:tcBorders>
            <w:shd w:val="clear" w:color="auto" w:fill="auto"/>
            <w:noWrap/>
            <w:vAlign w:val="center"/>
          </w:tcPr>
          <w:p w14:paraId="0CCF1D90"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55" w:type="dxa"/>
            <w:tcBorders>
              <w:top w:val="nil"/>
              <w:left w:val="nil"/>
              <w:bottom w:val="single" w:sz="4" w:space="0" w:color="BFBFBF"/>
              <w:right w:val="single" w:sz="4" w:space="0" w:color="auto"/>
            </w:tcBorders>
            <w:shd w:val="clear" w:color="auto" w:fill="auto"/>
            <w:noWrap/>
            <w:vAlign w:val="center"/>
          </w:tcPr>
          <w:p w14:paraId="00ADD5AA"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27EA7EA6"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83</w:t>
            </w:r>
          </w:p>
        </w:tc>
        <w:tc>
          <w:tcPr>
            <w:tcW w:w="615" w:type="dxa"/>
            <w:tcBorders>
              <w:top w:val="nil"/>
              <w:left w:val="nil"/>
              <w:bottom w:val="single" w:sz="4" w:space="0" w:color="BFBFBF"/>
              <w:right w:val="single" w:sz="4" w:space="0" w:color="BFBFBF"/>
            </w:tcBorders>
            <w:shd w:val="clear" w:color="auto" w:fill="auto"/>
            <w:noWrap/>
            <w:vAlign w:val="center"/>
          </w:tcPr>
          <w:p w14:paraId="6A09805E"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098E883B"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double" w:sz="6" w:space="0" w:color="auto"/>
            </w:tcBorders>
            <w:shd w:val="clear" w:color="auto" w:fill="auto"/>
            <w:noWrap/>
            <w:vAlign w:val="center"/>
          </w:tcPr>
          <w:p w14:paraId="3C0CF4C8"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r>
      <w:tr w:rsidR="00E548CE" w:rsidRPr="00924E7A" w14:paraId="24610810" w14:textId="77777777" w:rsidTr="00C2145D">
        <w:trPr>
          <w:trHeight w:val="225"/>
          <w:jc w:val="center"/>
        </w:trPr>
        <w:tc>
          <w:tcPr>
            <w:tcW w:w="2180" w:type="dxa"/>
            <w:tcBorders>
              <w:top w:val="nil"/>
              <w:left w:val="double" w:sz="6" w:space="0" w:color="auto"/>
              <w:bottom w:val="single" w:sz="4" w:space="0" w:color="BFBFBF"/>
              <w:right w:val="nil"/>
            </w:tcBorders>
            <w:shd w:val="clear" w:color="auto" w:fill="auto"/>
            <w:noWrap/>
            <w:vAlign w:val="bottom"/>
          </w:tcPr>
          <w:p w14:paraId="190CA216" w14:textId="77777777" w:rsidR="00E548CE" w:rsidRPr="00924E7A" w:rsidRDefault="00E548CE" w:rsidP="00E548CE">
            <w:pPr>
              <w:spacing w:before="0" w:after="0"/>
              <w:ind w:firstLineChars="100" w:firstLine="160"/>
              <w:rPr>
                <w:rFonts w:ascii="Arial" w:hAnsi="Arial" w:cs="Arial"/>
                <w:color w:val="000000"/>
                <w:sz w:val="16"/>
                <w:szCs w:val="16"/>
                <w:lang w:val="en-AU" w:eastAsia="en-AU"/>
              </w:rPr>
            </w:pPr>
            <w:r w:rsidRPr="00924E7A">
              <w:rPr>
                <w:rFonts w:ascii="Arial" w:hAnsi="Arial" w:cs="Arial"/>
                <w:color w:val="000000"/>
                <w:sz w:val="16"/>
                <w:szCs w:val="16"/>
                <w:lang w:val="en-AU" w:eastAsia="en-AU"/>
              </w:rPr>
              <w:t>Western District</w:t>
            </w:r>
          </w:p>
        </w:tc>
        <w:tc>
          <w:tcPr>
            <w:tcW w:w="635" w:type="dxa"/>
            <w:tcBorders>
              <w:top w:val="nil"/>
              <w:left w:val="single" w:sz="4" w:space="0" w:color="auto"/>
              <w:bottom w:val="single" w:sz="4" w:space="0" w:color="BFBFBF"/>
              <w:right w:val="single" w:sz="4" w:space="0" w:color="BFBFBF"/>
            </w:tcBorders>
            <w:shd w:val="clear" w:color="auto" w:fill="auto"/>
            <w:noWrap/>
            <w:vAlign w:val="center"/>
          </w:tcPr>
          <w:p w14:paraId="14B2D739" w14:textId="77777777" w:rsidR="00E548CE" w:rsidRPr="00924E7A" w:rsidRDefault="00E548CE" w:rsidP="00C2145D">
            <w:pPr>
              <w:spacing w:before="0" w:after="0"/>
              <w:jc w:val="center"/>
              <w:rPr>
                <w:rFonts w:ascii="Arial" w:hAnsi="Arial" w:cs="Arial"/>
                <w:sz w:val="16"/>
                <w:szCs w:val="16"/>
                <w:lang w:val="en-AU" w:eastAsia="en-AU"/>
              </w:rPr>
            </w:pPr>
            <w:r w:rsidRPr="00924E7A">
              <w:rPr>
                <w:rFonts w:ascii="Arial" w:hAnsi="Arial" w:cs="Arial"/>
                <w:sz w:val="16"/>
                <w:szCs w:val="16"/>
                <w:lang w:val="en-AU" w:eastAsia="en-AU"/>
              </w:rPr>
              <w:t>12</w:t>
            </w:r>
          </w:p>
        </w:tc>
        <w:tc>
          <w:tcPr>
            <w:tcW w:w="635" w:type="dxa"/>
            <w:tcBorders>
              <w:top w:val="nil"/>
              <w:left w:val="nil"/>
              <w:bottom w:val="single" w:sz="4" w:space="0" w:color="BFBFBF"/>
              <w:right w:val="single" w:sz="4" w:space="0" w:color="BFBFBF"/>
            </w:tcBorders>
            <w:shd w:val="clear" w:color="auto" w:fill="auto"/>
            <w:noWrap/>
            <w:vAlign w:val="center"/>
          </w:tcPr>
          <w:p w14:paraId="2BF76626"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35" w:type="dxa"/>
            <w:tcBorders>
              <w:top w:val="nil"/>
              <w:left w:val="nil"/>
              <w:bottom w:val="single" w:sz="4" w:space="0" w:color="BFBFBF"/>
              <w:right w:val="single" w:sz="4" w:space="0" w:color="BFBFBF"/>
            </w:tcBorders>
            <w:shd w:val="clear" w:color="auto" w:fill="auto"/>
            <w:noWrap/>
            <w:vAlign w:val="center"/>
          </w:tcPr>
          <w:p w14:paraId="4D167B5F"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35" w:type="dxa"/>
            <w:tcBorders>
              <w:top w:val="nil"/>
              <w:left w:val="nil"/>
              <w:bottom w:val="single" w:sz="4" w:space="0" w:color="BFBFBF"/>
              <w:right w:val="single" w:sz="4" w:space="0" w:color="auto"/>
            </w:tcBorders>
            <w:shd w:val="clear" w:color="auto" w:fill="auto"/>
            <w:noWrap/>
            <w:vAlign w:val="center"/>
          </w:tcPr>
          <w:p w14:paraId="7287D4DC"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5FFDE498"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14</w:t>
            </w:r>
          </w:p>
        </w:tc>
        <w:tc>
          <w:tcPr>
            <w:tcW w:w="615" w:type="dxa"/>
            <w:tcBorders>
              <w:top w:val="nil"/>
              <w:left w:val="nil"/>
              <w:bottom w:val="single" w:sz="4" w:space="0" w:color="BFBFBF"/>
              <w:right w:val="single" w:sz="4" w:space="0" w:color="BFBFBF"/>
            </w:tcBorders>
            <w:shd w:val="clear" w:color="auto" w:fill="auto"/>
            <w:noWrap/>
            <w:vAlign w:val="center"/>
          </w:tcPr>
          <w:p w14:paraId="2A3791FB"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30E82034"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nil"/>
            </w:tcBorders>
            <w:shd w:val="clear" w:color="auto" w:fill="auto"/>
            <w:noWrap/>
            <w:vAlign w:val="center"/>
          </w:tcPr>
          <w:p w14:paraId="54283272"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55" w:type="dxa"/>
            <w:tcBorders>
              <w:top w:val="nil"/>
              <w:left w:val="single" w:sz="4" w:space="0" w:color="auto"/>
              <w:bottom w:val="single" w:sz="4" w:space="0" w:color="BFBFBF"/>
              <w:right w:val="single" w:sz="4" w:space="0" w:color="BFBFBF"/>
            </w:tcBorders>
            <w:shd w:val="clear" w:color="auto" w:fill="auto"/>
            <w:noWrap/>
            <w:vAlign w:val="center"/>
          </w:tcPr>
          <w:p w14:paraId="25242B2A"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12</w:t>
            </w:r>
          </w:p>
        </w:tc>
        <w:tc>
          <w:tcPr>
            <w:tcW w:w="655" w:type="dxa"/>
            <w:tcBorders>
              <w:top w:val="nil"/>
              <w:left w:val="nil"/>
              <w:bottom w:val="single" w:sz="4" w:space="0" w:color="BFBFBF"/>
              <w:right w:val="single" w:sz="4" w:space="0" w:color="BFBFBF"/>
            </w:tcBorders>
            <w:shd w:val="clear" w:color="auto" w:fill="auto"/>
            <w:noWrap/>
            <w:vAlign w:val="center"/>
          </w:tcPr>
          <w:p w14:paraId="7798A560"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55" w:type="dxa"/>
            <w:tcBorders>
              <w:top w:val="nil"/>
              <w:left w:val="nil"/>
              <w:bottom w:val="single" w:sz="4" w:space="0" w:color="BFBFBF"/>
              <w:right w:val="single" w:sz="4" w:space="0" w:color="BFBFBF"/>
            </w:tcBorders>
            <w:shd w:val="clear" w:color="auto" w:fill="auto"/>
            <w:noWrap/>
            <w:vAlign w:val="center"/>
          </w:tcPr>
          <w:p w14:paraId="360D39C7"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55" w:type="dxa"/>
            <w:tcBorders>
              <w:top w:val="nil"/>
              <w:left w:val="nil"/>
              <w:bottom w:val="single" w:sz="4" w:space="0" w:color="BFBFBF"/>
              <w:right w:val="single" w:sz="4" w:space="0" w:color="auto"/>
            </w:tcBorders>
            <w:shd w:val="clear" w:color="auto" w:fill="auto"/>
            <w:noWrap/>
            <w:vAlign w:val="center"/>
          </w:tcPr>
          <w:p w14:paraId="346E6255"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09BF24F5"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38</w:t>
            </w:r>
          </w:p>
        </w:tc>
        <w:tc>
          <w:tcPr>
            <w:tcW w:w="615" w:type="dxa"/>
            <w:tcBorders>
              <w:top w:val="nil"/>
              <w:left w:val="nil"/>
              <w:bottom w:val="single" w:sz="4" w:space="0" w:color="BFBFBF"/>
              <w:right w:val="single" w:sz="4" w:space="0" w:color="BFBFBF"/>
            </w:tcBorders>
            <w:shd w:val="clear" w:color="auto" w:fill="auto"/>
            <w:noWrap/>
            <w:vAlign w:val="center"/>
          </w:tcPr>
          <w:p w14:paraId="04F988D3"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7402B481"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double" w:sz="6" w:space="0" w:color="auto"/>
            </w:tcBorders>
            <w:shd w:val="clear" w:color="auto" w:fill="auto"/>
            <w:noWrap/>
            <w:vAlign w:val="center"/>
          </w:tcPr>
          <w:p w14:paraId="26D3BF5D"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r>
      <w:tr w:rsidR="00E548CE" w:rsidRPr="00924E7A" w14:paraId="5D57A18E" w14:textId="77777777" w:rsidTr="00C2145D">
        <w:trPr>
          <w:trHeight w:val="225"/>
          <w:jc w:val="center"/>
        </w:trPr>
        <w:tc>
          <w:tcPr>
            <w:tcW w:w="2180" w:type="dxa"/>
            <w:tcBorders>
              <w:top w:val="nil"/>
              <w:left w:val="double" w:sz="6" w:space="0" w:color="auto"/>
              <w:bottom w:val="single" w:sz="4" w:space="0" w:color="BFBFBF"/>
              <w:right w:val="nil"/>
            </w:tcBorders>
            <w:shd w:val="clear" w:color="auto" w:fill="auto"/>
            <w:noWrap/>
            <w:vAlign w:val="bottom"/>
          </w:tcPr>
          <w:p w14:paraId="397F06E9" w14:textId="77777777" w:rsidR="00E548CE" w:rsidRPr="00924E7A" w:rsidRDefault="00E548CE" w:rsidP="00E548CE">
            <w:pPr>
              <w:spacing w:before="0" w:after="0"/>
              <w:ind w:firstLineChars="100" w:firstLine="160"/>
              <w:rPr>
                <w:rFonts w:ascii="Arial" w:hAnsi="Arial" w:cs="Arial"/>
                <w:color w:val="000000"/>
                <w:sz w:val="16"/>
                <w:szCs w:val="16"/>
                <w:lang w:val="en-AU" w:eastAsia="en-AU"/>
              </w:rPr>
            </w:pPr>
            <w:r w:rsidRPr="00924E7A">
              <w:rPr>
                <w:rFonts w:ascii="Arial" w:hAnsi="Arial" w:cs="Arial"/>
                <w:color w:val="000000"/>
                <w:sz w:val="16"/>
                <w:szCs w:val="16"/>
                <w:lang w:val="en-AU" w:eastAsia="en-AU"/>
              </w:rPr>
              <w:t>Barwon</w:t>
            </w:r>
          </w:p>
        </w:tc>
        <w:tc>
          <w:tcPr>
            <w:tcW w:w="635" w:type="dxa"/>
            <w:tcBorders>
              <w:top w:val="nil"/>
              <w:left w:val="single" w:sz="4" w:space="0" w:color="auto"/>
              <w:bottom w:val="single" w:sz="4" w:space="0" w:color="BFBFBF"/>
              <w:right w:val="single" w:sz="4" w:space="0" w:color="BFBFBF"/>
            </w:tcBorders>
            <w:shd w:val="clear" w:color="auto" w:fill="auto"/>
            <w:noWrap/>
            <w:vAlign w:val="center"/>
          </w:tcPr>
          <w:p w14:paraId="5938DBDB" w14:textId="77777777" w:rsidR="00E548CE" w:rsidRPr="00924E7A" w:rsidRDefault="00E548CE" w:rsidP="00C2145D">
            <w:pPr>
              <w:spacing w:before="0" w:after="0"/>
              <w:jc w:val="center"/>
              <w:rPr>
                <w:rFonts w:ascii="Arial" w:hAnsi="Arial" w:cs="Arial"/>
                <w:sz w:val="16"/>
                <w:szCs w:val="16"/>
                <w:lang w:val="en-AU" w:eastAsia="en-AU"/>
              </w:rPr>
            </w:pPr>
            <w:r w:rsidRPr="00924E7A">
              <w:rPr>
                <w:rFonts w:ascii="Arial" w:hAnsi="Arial" w:cs="Arial"/>
                <w:sz w:val="16"/>
                <w:szCs w:val="16"/>
                <w:lang w:val="en-AU" w:eastAsia="en-AU"/>
              </w:rPr>
              <w:t>42</w:t>
            </w:r>
          </w:p>
        </w:tc>
        <w:tc>
          <w:tcPr>
            <w:tcW w:w="635" w:type="dxa"/>
            <w:tcBorders>
              <w:top w:val="nil"/>
              <w:left w:val="nil"/>
              <w:bottom w:val="single" w:sz="4" w:space="0" w:color="BFBFBF"/>
              <w:right w:val="single" w:sz="4" w:space="0" w:color="BFBFBF"/>
            </w:tcBorders>
            <w:shd w:val="clear" w:color="auto" w:fill="auto"/>
            <w:noWrap/>
            <w:vAlign w:val="center"/>
          </w:tcPr>
          <w:p w14:paraId="755737C6"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35" w:type="dxa"/>
            <w:tcBorders>
              <w:top w:val="nil"/>
              <w:left w:val="nil"/>
              <w:bottom w:val="single" w:sz="4" w:space="0" w:color="BFBFBF"/>
              <w:right w:val="single" w:sz="4" w:space="0" w:color="BFBFBF"/>
            </w:tcBorders>
            <w:shd w:val="clear" w:color="auto" w:fill="auto"/>
            <w:noWrap/>
            <w:vAlign w:val="center"/>
          </w:tcPr>
          <w:p w14:paraId="2E039141"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35" w:type="dxa"/>
            <w:tcBorders>
              <w:top w:val="nil"/>
              <w:left w:val="nil"/>
              <w:bottom w:val="single" w:sz="4" w:space="0" w:color="BFBFBF"/>
              <w:right w:val="single" w:sz="4" w:space="0" w:color="auto"/>
            </w:tcBorders>
            <w:shd w:val="clear" w:color="auto" w:fill="auto"/>
            <w:noWrap/>
            <w:vAlign w:val="center"/>
          </w:tcPr>
          <w:p w14:paraId="59E83ADC"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3D26F85E"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28</w:t>
            </w:r>
          </w:p>
        </w:tc>
        <w:tc>
          <w:tcPr>
            <w:tcW w:w="615" w:type="dxa"/>
            <w:tcBorders>
              <w:top w:val="nil"/>
              <w:left w:val="nil"/>
              <w:bottom w:val="single" w:sz="4" w:space="0" w:color="BFBFBF"/>
              <w:right w:val="single" w:sz="4" w:space="0" w:color="BFBFBF"/>
            </w:tcBorders>
            <w:shd w:val="clear" w:color="auto" w:fill="auto"/>
            <w:noWrap/>
            <w:vAlign w:val="center"/>
          </w:tcPr>
          <w:p w14:paraId="1B12FDF3"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42A517E9"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nil"/>
            </w:tcBorders>
            <w:shd w:val="clear" w:color="auto" w:fill="auto"/>
            <w:noWrap/>
            <w:vAlign w:val="center"/>
          </w:tcPr>
          <w:p w14:paraId="52932E2B"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55" w:type="dxa"/>
            <w:tcBorders>
              <w:top w:val="nil"/>
              <w:left w:val="single" w:sz="4" w:space="0" w:color="auto"/>
              <w:bottom w:val="single" w:sz="4" w:space="0" w:color="BFBFBF"/>
              <w:right w:val="single" w:sz="4" w:space="0" w:color="BFBFBF"/>
            </w:tcBorders>
            <w:shd w:val="clear" w:color="auto" w:fill="auto"/>
            <w:noWrap/>
            <w:vAlign w:val="center"/>
          </w:tcPr>
          <w:p w14:paraId="735F105E"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45</w:t>
            </w:r>
          </w:p>
        </w:tc>
        <w:tc>
          <w:tcPr>
            <w:tcW w:w="655" w:type="dxa"/>
            <w:tcBorders>
              <w:top w:val="nil"/>
              <w:left w:val="nil"/>
              <w:bottom w:val="single" w:sz="4" w:space="0" w:color="BFBFBF"/>
              <w:right w:val="single" w:sz="4" w:space="0" w:color="BFBFBF"/>
            </w:tcBorders>
            <w:shd w:val="clear" w:color="auto" w:fill="auto"/>
            <w:noWrap/>
            <w:vAlign w:val="center"/>
          </w:tcPr>
          <w:p w14:paraId="2103E3CE"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55" w:type="dxa"/>
            <w:tcBorders>
              <w:top w:val="nil"/>
              <w:left w:val="nil"/>
              <w:bottom w:val="single" w:sz="4" w:space="0" w:color="BFBFBF"/>
              <w:right w:val="single" w:sz="4" w:space="0" w:color="BFBFBF"/>
            </w:tcBorders>
            <w:shd w:val="clear" w:color="auto" w:fill="auto"/>
            <w:noWrap/>
            <w:vAlign w:val="center"/>
          </w:tcPr>
          <w:p w14:paraId="2D4720D7"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55" w:type="dxa"/>
            <w:tcBorders>
              <w:top w:val="nil"/>
              <w:left w:val="nil"/>
              <w:bottom w:val="single" w:sz="4" w:space="0" w:color="BFBFBF"/>
              <w:right w:val="single" w:sz="4" w:space="0" w:color="auto"/>
            </w:tcBorders>
            <w:shd w:val="clear" w:color="auto" w:fill="auto"/>
            <w:noWrap/>
            <w:vAlign w:val="center"/>
          </w:tcPr>
          <w:p w14:paraId="1CC3AB21"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1988CE5B"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115</w:t>
            </w:r>
          </w:p>
        </w:tc>
        <w:tc>
          <w:tcPr>
            <w:tcW w:w="615" w:type="dxa"/>
            <w:tcBorders>
              <w:top w:val="nil"/>
              <w:left w:val="nil"/>
              <w:bottom w:val="single" w:sz="4" w:space="0" w:color="BFBFBF"/>
              <w:right w:val="single" w:sz="4" w:space="0" w:color="BFBFBF"/>
            </w:tcBorders>
            <w:shd w:val="clear" w:color="auto" w:fill="auto"/>
            <w:noWrap/>
            <w:vAlign w:val="center"/>
          </w:tcPr>
          <w:p w14:paraId="306149D5"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1F5A42E1"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double" w:sz="6" w:space="0" w:color="auto"/>
            </w:tcBorders>
            <w:shd w:val="clear" w:color="auto" w:fill="auto"/>
            <w:noWrap/>
            <w:vAlign w:val="center"/>
          </w:tcPr>
          <w:p w14:paraId="64C464B0"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r>
      <w:tr w:rsidR="00E548CE" w:rsidRPr="00924E7A" w14:paraId="51E126C1" w14:textId="77777777" w:rsidTr="00C2145D">
        <w:trPr>
          <w:trHeight w:val="225"/>
          <w:jc w:val="center"/>
        </w:trPr>
        <w:tc>
          <w:tcPr>
            <w:tcW w:w="2180" w:type="dxa"/>
            <w:tcBorders>
              <w:top w:val="nil"/>
              <w:left w:val="double" w:sz="6" w:space="0" w:color="auto"/>
              <w:bottom w:val="single" w:sz="4" w:space="0" w:color="BFBFBF"/>
              <w:right w:val="nil"/>
            </w:tcBorders>
            <w:shd w:val="clear" w:color="auto" w:fill="auto"/>
            <w:noWrap/>
            <w:vAlign w:val="bottom"/>
          </w:tcPr>
          <w:p w14:paraId="05DDBAD4" w14:textId="77777777" w:rsidR="00E548CE" w:rsidRPr="00924E7A" w:rsidRDefault="00E548CE" w:rsidP="00E548CE">
            <w:pPr>
              <w:spacing w:before="0" w:after="0"/>
              <w:ind w:firstLineChars="100" w:firstLine="160"/>
              <w:rPr>
                <w:rFonts w:ascii="Arial" w:hAnsi="Arial" w:cs="Arial"/>
                <w:color w:val="000000"/>
                <w:sz w:val="16"/>
                <w:szCs w:val="16"/>
                <w:lang w:val="en-AU" w:eastAsia="en-AU"/>
              </w:rPr>
            </w:pPr>
            <w:r w:rsidRPr="00924E7A">
              <w:rPr>
                <w:rFonts w:ascii="Arial" w:hAnsi="Arial" w:cs="Arial"/>
                <w:color w:val="000000"/>
                <w:sz w:val="16"/>
                <w:szCs w:val="16"/>
                <w:lang w:val="en-AU" w:eastAsia="en-AU"/>
              </w:rPr>
              <w:t>Central Highlands</w:t>
            </w:r>
          </w:p>
        </w:tc>
        <w:tc>
          <w:tcPr>
            <w:tcW w:w="635" w:type="dxa"/>
            <w:tcBorders>
              <w:top w:val="nil"/>
              <w:left w:val="single" w:sz="4" w:space="0" w:color="auto"/>
              <w:bottom w:val="single" w:sz="4" w:space="0" w:color="BFBFBF"/>
              <w:right w:val="single" w:sz="4" w:space="0" w:color="BFBFBF"/>
            </w:tcBorders>
            <w:shd w:val="clear" w:color="auto" w:fill="auto"/>
            <w:noWrap/>
            <w:vAlign w:val="center"/>
          </w:tcPr>
          <w:p w14:paraId="2654FC42" w14:textId="77777777" w:rsidR="00E548CE" w:rsidRPr="00924E7A" w:rsidRDefault="00E548CE" w:rsidP="00C2145D">
            <w:pPr>
              <w:spacing w:before="0" w:after="0"/>
              <w:jc w:val="center"/>
              <w:rPr>
                <w:rFonts w:ascii="Arial" w:hAnsi="Arial" w:cs="Arial"/>
                <w:sz w:val="16"/>
                <w:szCs w:val="16"/>
                <w:lang w:val="en-AU" w:eastAsia="en-AU"/>
              </w:rPr>
            </w:pPr>
            <w:r w:rsidRPr="00924E7A">
              <w:rPr>
                <w:rFonts w:ascii="Arial" w:hAnsi="Arial" w:cs="Arial"/>
                <w:sz w:val="16"/>
                <w:szCs w:val="16"/>
                <w:lang w:val="en-AU" w:eastAsia="en-AU"/>
              </w:rPr>
              <w:t>32</w:t>
            </w:r>
          </w:p>
        </w:tc>
        <w:tc>
          <w:tcPr>
            <w:tcW w:w="635" w:type="dxa"/>
            <w:tcBorders>
              <w:top w:val="nil"/>
              <w:left w:val="nil"/>
              <w:bottom w:val="single" w:sz="4" w:space="0" w:color="BFBFBF"/>
              <w:right w:val="single" w:sz="4" w:space="0" w:color="BFBFBF"/>
            </w:tcBorders>
            <w:shd w:val="clear" w:color="auto" w:fill="auto"/>
            <w:noWrap/>
            <w:vAlign w:val="center"/>
          </w:tcPr>
          <w:p w14:paraId="255E2E05"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35" w:type="dxa"/>
            <w:tcBorders>
              <w:top w:val="nil"/>
              <w:left w:val="nil"/>
              <w:bottom w:val="single" w:sz="4" w:space="0" w:color="BFBFBF"/>
              <w:right w:val="single" w:sz="4" w:space="0" w:color="BFBFBF"/>
            </w:tcBorders>
            <w:shd w:val="clear" w:color="auto" w:fill="auto"/>
            <w:noWrap/>
            <w:vAlign w:val="center"/>
          </w:tcPr>
          <w:p w14:paraId="29183894"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35" w:type="dxa"/>
            <w:tcBorders>
              <w:top w:val="nil"/>
              <w:left w:val="nil"/>
              <w:bottom w:val="single" w:sz="4" w:space="0" w:color="BFBFBF"/>
              <w:right w:val="single" w:sz="4" w:space="0" w:color="auto"/>
            </w:tcBorders>
            <w:shd w:val="clear" w:color="auto" w:fill="auto"/>
            <w:noWrap/>
            <w:vAlign w:val="center"/>
          </w:tcPr>
          <w:p w14:paraId="213F598A"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165AB975"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34</w:t>
            </w:r>
          </w:p>
        </w:tc>
        <w:tc>
          <w:tcPr>
            <w:tcW w:w="615" w:type="dxa"/>
            <w:tcBorders>
              <w:top w:val="nil"/>
              <w:left w:val="nil"/>
              <w:bottom w:val="single" w:sz="4" w:space="0" w:color="BFBFBF"/>
              <w:right w:val="single" w:sz="4" w:space="0" w:color="BFBFBF"/>
            </w:tcBorders>
            <w:shd w:val="clear" w:color="auto" w:fill="auto"/>
            <w:noWrap/>
            <w:vAlign w:val="center"/>
          </w:tcPr>
          <w:p w14:paraId="31898B6E"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04B6D135"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nil"/>
            </w:tcBorders>
            <w:shd w:val="clear" w:color="auto" w:fill="auto"/>
            <w:noWrap/>
            <w:vAlign w:val="center"/>
          </w:tcPr>
          <w:p w14:paraId="74849459"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55" w:type="dxa"/>
            <w:tcBorders>
              <w:top w:val="nil"/>
              <w:left w:val="single" w:sz="4" w:space="0" w:color="auto"/>
              <w:bottom w:val="single" w:sz="4" w:space="0" w:color="BFBFBF"/>
              <w:right w:val="single" w:sz="4" w:space="0" w:color="BFBFBF"/>
            </w:tcBorders>
            <w:shd w:val="clear" w:color="auto" w:fill="auto"/>
            <w:noWrap/>
            <w:vAlign w:val="center"/>
          </w:tcPr>
          <w:p w14:paraId="1D3C2015"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31</w:t>
            </w:r>
          </w:p>
        </w:tc>
        <w:tc>
          <w:tcPr>
            <w:tcW w:w="655" w:type="dxa"/>
            <w:tcBorders>
              <w:top w:val="nil"/>
              <w:left w:val="nil"/>
              <w:bottom w:val="single" w:sz="4" w:space="0" w:color="BFBFBF"/>
              <w:right w:val="single" w:sz="4" w:space="0" w:color="BFBFBF"/>
            </w:tcBorders>
            <w:shd w:val="clear" w:color="auto" w:fill="auto"/>
            <w:noWrap/>
            <w:vAlign w:val="center"/>
          </w:tcPr>
          <w:p w14:paraId="26A781F3"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55" w:type="dxa"/>
            <w:tcBorders>
              <w:top w:val="nil"/>
              <w:left w:val="nil"/>
              <w:bottom w:val="single" w:sz="4" w:space="0" w:color="BFBFBF"/>
              <w:right w:val="single" w:sz="4" w:space="0" w:color="BFBFBF"/>
            </w:tcBorders>
            <w:shd w:val="clear" w:color="auto" w:fill="auto"/>
            <w:noWrap/>
            <w:vAlign w:val="center"/>
          </w:tcPr>
          <w:p w14:paraId="03310339"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55" w:type="dxa"/>
            <w:tcBorders>
              <w:top w:val="nil"/>
              <w:left w:val="nil"/>
              <w:bottom w:val="single" w:sz="4" w:space="0" w:color="BFBFBF"/>
              <w:right w:val="single" w:sz="4" w:space="0" w:color="auto"/>
            </w:tcBorders>
            <w:shd w:val="clear" w:color="auto" w:fill="auto"/>
            <w:noWrap/>
            <w:vAlign w:val="center"/>
          </w:tcPr>
          <w:p w14:paraId="0A55612D"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087DA90F"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97</w:t>
            </w:r>
          </w:p>
        </w:tc>
        <w:tc>
          <w:tcPr>
            <w:tcW w:w="615" w:type="dxa"/>
            <w:tcBorders>
              <w:top w:val="nil"/>
              <w:left w:val="nil"/>
              <w:bottom w:val="single" w:sz="4" w:space="0" w:color="BFBFBF"/>
              <w:right w:val="single" w:sz="4" w:space="0" w:color="BFBFBF"/>
            </w:tcBorders>
            <w:shd w:val="clear" w:color="auto" w:fill="auto"/>
            <w:noWrap/>
            <w:vAlign w:val="center"/>
          </w:tcPr>
          <w:p w14:paraId="57CB6746"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single" w:sz="4" w:space="0" w:color="BFBFBF"/>
            </w:tcBorders>
            <w:shd w:val="clear" w:color="auto" w:fill="auto"/>
            <w:noWrap/>
            <w:vAlign w:val="center"/>
          </w:tcPr>
          <w:p w14:paraId="3145DA46"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5" w:type="dxa"/>
            <w:tcBorders>
              <w:top w:val="nil"/>
              <w:left w:val="nil"/>
              <w:bottom w:val="single" w:sz="4" w:space="0" w:color="BFBFBF"/>
              <w:right w:val="double" w:sz="6" w:space="0" w:color="auto"/>
            </w:tcBorders>
            <w:shd w:val="clear" w:color="auto" w:fill="auto"/>
            <w:noWrap/>
            <w:vAlign w:val="center"/>
          </w:tcPr>
          <w:p w14:paraId="5FD38D50" w14:textId="77777777" w:rsidR="00E548CE" w:rsidRPr="00924E7A" w:rsidRDefault="00E548CE" w:rsidP="00C2145D">
            <w:pPr>
              <w:spacing w:before="0" w:after="0"/>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r>
      <w:tr w:rsidR="00E548CE" w:rsidRPr="00924E7A" w14:paraId="3E8B45A2" w14:textId="77777777" w:rsidTr="00C2145D">
        <w:trPr>
          <w:trHeight w:val="240"/>
          <w:jc w:val="center"/>
        </w:trPr>
        <w:tc>
          <w:tcPr>
            <w:tcW w:w="2180" w:type="dxa"/>
            <w:tcBorders>
              <w:top w:val="nil"/>
              <w:left w:val="double" w:sz="6" w:space="0" w:color="auto"/>
              <w:bottom w:val="double" w:sz="6" w:space="0" w:color="auto"/>
              <w:right w:val="nil"/>
            </w:tcBorders>
            <w:shd w:val="clear" w:color="auto" w:fill="auto"/>
            <w:noWrap/>
            <w:vAlign w:val="center"/>
          </w:tcPr>
          <w:p w14:paraId="45989B25" w14:textId="77777777" w:rsidR="00E548CE" w:rsidRPr="00924E7A" w:rsidRDefault="00E548CE" w:rsidP="00E548CE">
            <w:pPr>
              <w:spacing w:before="0" w:after="0"/>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Total</w:t>
            </w:r>
          </w:p>
        </w:tc>
        <w:tc>
          <w:tcPr>
            <w:tcW w:w="635" w:type="dxa"/>
            <w:tcBorders>
              <w:top w:val="nil"/>
              <w:left w:val="single" w:sz="4" w:space="0" w:color="auto"/>
              <w:bottom w:val="double" w:sz="6" w:space="0" w:color="auto"/>
              <w:right w:val="single" w:sz="4" w:space="0" w:color="BFBFBF"/>
            </w:tcBorders>
            <w:shd w:val="clear" w:color="auto" w:fill="auto"/>
            <w:noWrap/>
            <w:vAlign w:val="center"/>
          </w:tcPr>
          <w:p w14:paraId="0A84BCE7" w14:textId="77777777" w:rsidR="00E548CE" w:rsidRPr="00924E7A" w:rsidRDefault="00E548CE" w:rsidP="00C2145D">
            <w:pPr>
              <w:spacing w:before="0" w:after="0"/>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623</w:t>
            </w:r>
          </w:p>
        </w:tc>
        <w:tc>
          <w:tcPr>
            <w:tcW w:w="635" w:type="dxa"/>
            <w:tcBorders>
              <w:top w:val="nil"/>
              <w:left w:val="nil"/>
              <w:bottom w:val="double" w:sz="6" w:space="0" w:color="auto"/>
              <w:right w:val="single" w:sz="4" w:space="0" w:color="BFBFBF"/>
            </w:tcBorders>
            <w:shd w:val="clear" w:color="auto" w:fill="auto"/>
            <w:noWrap/>
            <w:vAlign w:val="center"/>
          </w:tcPr>
          <w:p w14:paraId="214F90F5" w14:textId="77777777" w:rsidR="00E548CE" w:rsidRPr="00924E7A" w:rsidRDefault="00E548CE" w:rsidP="00C2145D">
            <w:pPr>
              <w:spacing w:before="0" w:after="0"/>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608</w:t>
            </w:r>
          </w:p>
        </w:tc>
        <w:tc>
          <w:tcPr>
            <w:tcW w:w="635" w:type="dxa"/>
            <w:tcBorders>
              <w:top w:val="nil"/>
              <w:left w:val="nil"/>
              <w:bottom w:val="double" w:sz="6" w:space="0" w:color="auto"/>
              <w:right w:val="single" w:sz="4" w:space="0" w:color="BFBFBF"/>
            </w:tcBorders>
            <w:shd w:val="clear" w:color="auto" w:fill="auto"/>
            <w:noWrap/>
            <w:vAlign w:val="center"/>
          </w:tcPr>
          <w:p w14:paraId="0478D2D6" w14:textId="77777777" w:rsidR="00E548CE" w:rsidRPr="00924E7A" w:rsidRDefault="00E548CE" w:rsidP="00C2145D">
            <w:pPr>
              <w:spacing w:before="0" w:after="0"/>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536</w:t>
            </w:r>
          </w:p>
        </w:tc>
        <w:tc>
          <w:tcPr>
            <w:tcW w:w="635" w:type="dxa"/>
            <w:tcBorders>
              <w:top w:val="nil"/>
              <w:left w:val="nil"/>
              <w:bottom w:val="double" w:sz="6" w:space="0" w:color="auto"/>
              <w:right w:val="single" w:sz="4" w:space="0" w:color="auto"/>
            </w:tcBorders>
            <w:shd w:val="clear" w:color="auto" w:fill="auto"/>
            <w:noWrap/>
            <w:vAlign w:val="center"/>
          </w:tcPr>
          <w:p w14:paraId="2A3D0854" w14:textId="77777777" w:rsidR="00E548CE" w:rsidRPr="00924E7A" w:rsidRDefault="00E548CE" w:rsidP="00C2145D">
            <w:pPr>
              <w:spacing w:before="0" w:after="0"/>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583</w:t>
            </w:r>
          </w:p>
        </w:tc>
        <w:tc>
          <w:tcPr>
            <w:tcW w:w="615" w:type="dxa"/>
            <w:tcBorders>
              <w:top w:val="nil"/>
              <w:left w:val="nil"/>
              <w:bottom w:val="double" w:sz="6" w:space="0" w:color="auto"/>
              <w:right w:val="single" w:sz="4" w:space="0" w:color="BFBFBF"/>
            </w:tcBorders>
            <w:shd w:val="clear" w:color="auto" w:fill="auto"/>
            <w:noWrap/>
            <w:vAlign w:val="center"/>
          </w:tcPr>
          <w:p w14:paraId="027534EB" w14:textId="77777777" w:rsidR="00E548CE" w:rsidRPr="00924E7A" w:rsidRDefault="00E548CE" w:rsidP="00C2145D">
            <w:pPr>
              <w:spacing w:before="0" w:after="0"/>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415</w:t>
            </w:r>
          </w:p>
        </w:tc>
        <w:tc>
          <w:tcPr>
            <w:tcW w:w="615" w:type="dxa"/>
            <w:tcBorders>
              <w:top w:val="nil"/>
              <w:left w:val="nil"/>
              <w:bottom w:val="double" w:sz="6" w:space="0" w:color="auto"/>
              <w:right w:val="single" w:sz="4" w:space="0" w:color="BFBFBF"/>
            </w:tcBorders>
            <w:shd w:val="clear" w:color="auto" w:fill="auto"/>
            <w:noWrap/>
            <w:vAlign w:val="center"/>
          </w:tcPr>
          <w:p w14:paraId="657BC9E6" w14:textId="77777777" w:rsidR="00E548CE" w:rsidRPr="00924E7A" w:rsidRDefault="00E548CE" w:rsidP="00C2145D">
            <w:pPr>
              <w:spacing w:before="0" w:after="0"/>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418</w:t>
            </w:r>
          </w:p>
        </w:tc>
        <w:tc>
          <w:tcPr>
            <w:tcW w:w="615" w:type="dxa"/>
            <w:tcBorders>
              <w:top w:val="nil"/>
              <w:left w:val="nil"/>
              <w:bottom w:val="double" w:sz="6" w:space="0" w:color="auto"/>
              <w:right w:val="single" w:sz="4" w:space="0" w:color="BFBFBF"/>
            </w:tcBorders>
            <w:shd w:val="clear" w:color="auto" w:fill="auto"/>
            <w:noWrap/>
            <w:vAlign w:val="center"/>
          </w:tcPr>
          <w:p w14:paraId="58FD750A" w14:textId="77777777" w:rsidR="00E548CE" w:rsidRPr="00924E7A" w:rsidRDefault="00E548CE" w:rsidP="00C2145D">
            <w:pPr>
              <w:spacing w:before="0" w:after="0"/>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462</w:t>
            </w:r>
          </w:p>
        </w:tc>
        <w:tc>
          <w:tcPr>
            <w:tcW w:w="615" w:type="dxa"/>
            <w:tcBorders>
              <w:top w:val="nil"/>
              <w:left w:val="nil"/>
              <w:bottom w:val="double" w:sz="6" w:space="0" w:color="auto"/>
              <w:right w:val="nil"/>
            </w:tcBorders>
            <w:shd w:val="clear" w:color="auto" w:fill="auto"/>
            <w:noWrap/>
            <w:vAlign w:val="center"/>
          </w:tcPr>
          <w:p w14:paraId="0E7FF47A" w14:textId="77777777" w:rsidR="00E548CE" w:rsidRPr="00924E7A" w:rsidRDefault="00E548CE" w:rsidP="00C2145D">
            <w:pPr>
              <w:spacing w:before="0" w:after="0"/>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402</w:t>
            </w:r>
          </w:p>
        </w:tc>
        <w:tc>
          <w:tcPr>
            <w:tcW w:w="655" w:type="dxa"/>
            <w:tcBorders>
              <w:top w:val="nil"/>
              <w:left w:val="single" w:sz="4" w:space="0" w:color="auto"/>
              <w:bottom w:val="double" w:sz="6" w:space="0" w:color="auto"/>
              <w:right w:val="single" w:sz="4" w:space="0" w:color="BFBFBF"/>
            </w:tcBorders>
            <w:shd w:val="clear" w:color="auto" w:fill="auto"/>
            <w:noWrap/>
            <w:vAlign w:val="center"/>
          </w:tcPr>
          <w:p w14:paraId="5DD298C0" w14:textId="77777777" w:rsidR="00E548CE" w:rsidRPr="00924E7A" w:rsidRDefault="00E548CE" w:rsidP="00C2145D">
            <w:pPr>
              <w:spacing w:before="0" w:after="0"/>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823</w:t>
            </w:r>
          </w:p>
        </w:tc>
        <w:tc>
          <w:tcPr>
            <w:tcW w:w="655" w:type="dxa"/>
            <w:tcBorders>
              <w:top w:val="nil"/>
              <w:left w:val="nil"/>
              <w:bottom w:val="double" w:sz="6" w:space="0" w:color="auto"/>
              <w:right w:val="single" w:sz="4" w:space="0" w:color="BFBFBF"/>
            </w:tcBorders>
            <w:shd w:val="clear" w:color="auto" w:fill="auto"/>
            <w:noWrap/>
            <w:vAlign w:val="center"/>
          </w:tcPr>
          <w:p w14:paraId="733AF2EF" w14:textId="77777777" w:rsidR="00E548CE" w:rsidRPr="00924E7A" w:rsidRDefault="00E548CE" w:rsidP="00C2145D">
            <w:pPr>
              <w:spacing w:before="0" w:after="0"/>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1035</w:t>
            </w:r>
          </w:p>
        </w:tc>
        <w:tc>
          <w:tcPr>
            <w:tcW w:w="655" w:type="dxa"/>
            <w:tcBorders>
              <w:top w:val="nil"/>
              <w:left w:val="nil"/>
              <w:bottom w:val="double" w:sz="6" w:space="0" w:color="auto"/>
              <w:right w:val="single" w:sz="4" w:space="0" w:color="BFBFBF"/>
            </w:tcBorders>
            <w:shd w:val="clear" w:color="auto" w:fill="auto"/>
            <w:noWrap/>
            <w:vAlign w:val="center"/>
          </w:tcPr>
          <w:p w14:paraId="3786BE53" w14:textId="77777777" w:rsidR="00E548CE" w:rsidRPr="00924E7A" w:rsidRDefault="00E548CE" w:rsidP="00C2145D">
            <w:pPr>
              <w:spacing w:before="0" w:after="0"/>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1008</w:t>
            </w:r>
          </w:p>
        </w:tc>
        <w:tc>
          <w:tcPr>
            <w:tcW w:w="655" w:type="dxa"/>
            <w:tcBorders>
              <w:top w:val="nil"/>
              <w:left w:val="nil"/>
              <w:bottom w:val="double" w:sz="6" w:space="0" w:color="auto"/>
              <w:right w:val="single" w:sz="4" w:space="0" w:color="auto"/>
            </w:tcBorders>
            <w:shd w:val="clear" w:color="auto" w:fill="auto"/>
            <w:noWrap/>
            <w:vAlign w:val="center"/>
          </w:tcPr>
          <w:p w14:paraId="47404799" w14:textId="77777777" w:rsidR="00E548CE" w:rsidRPr="00924E7A" w:rsidRDefault="00E548CE" w:rsidP="00C2145D">
            <w:pPr>
              <w:spacing w:before="0" w:after="0"/>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1015</w:t>
            </w:r>
          </w:p>
        </w:tc>
        <w:tc>
          <w:tcPr>
            <w:tcW w:w="615" w:type="dxa"/>
            <w:tcBorders>
              <w:top w:val="nil"/>
              <w:left w:val="nil"/>
              <w:bottom w:val="double" w:sz="6" w:space="0" w:color="auto"/>
              <w:right w:val="single" w:sz="4" w:space="0" w:color="BFBFBF"/>
            </w:tcBorders>
            <w:shd w:val="clear" w:color="auto" w:fill="auto"/>
            <w:noWrap/>
            <w:vAlign w:val="center"/>
          </w:tcPr>
          <w:p w14:paraId="0807A36F" w14:textId="77777777" w:rsidR="00E548CE" w:rsidRPr="00924E7A" w:rsidRDefault="00E548CE" w:rsidP="00C2145D">
            <w:pPr>
              <w:spacing w:before="0" w:after="0"/>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1861</w:t>
            </w:r>
          </w:p>
        </w:tc>
        <w:tc>
          <w:tcPr>
            <w:tcW w:w="615" w:type="dxa"/>
            <w:tcBorders>
              <w:top w:val="nil"/>
              <w:left w:val="nil"/>
              <w:bottom w:val="double" w:sz="6" w:space="0" w:color="auto"/>
              <w:right w:val="single" w:sz="4" w:space="0" w:color="BFBFBF"/>
            </w:tcBorders>
            <w:shd w:val="clear" w:color="auto" w:fill="auto"/>
            <w:noWrap/>
            <w:vAlign w:val="center"/>
          </w:tcPr>
          <w:p w14:paraId="28158D8D" w14:textId="77777777" w:rsidR="00E548CE" w:rsidRPr="00924E7A" w:rsidRDefault="00E548CE" w:rsidP="00C2145D">
            <w:pPr>
              <w:spacing w:before="0" w:after="0"/>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2061</w:t>
            </w:r>
          </w:p>
        </w:tc>
        <w:tc>
          <w:tcPr>
            <w:tcW w:w="615" w:type="dxa"/>
            <w:tcBorders>
              <w:top w:val="nil"/>
              <w:left w:val="nil"/>
              <w:bottom w:val="double" w:sz="6" w:space="0" w:color="auto"/>
              <w:right w:val="single" w:sz="4" w:space="0" w:color="BFBFBF"/>
            </w:tcBorders>
            <w:shd w:val="clear" w:color="auto" w:fill="auto"/>
            <w:noWrap/>
            <w:vAlign w:val="center"/>
          </w:tcPr>
          <w:p w14:paraId="5DE424DA" w14:textId="77777777" w:rsidR="00E548CE" w:rsidRPr="00924E7A" w:rsidRDefault="00E548CE" w:rsidP="00C2145D">
            <w:pPr>
              <w:spacing w:before="0" w:after="0"/>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2006</w:t>
            </w:r>
          </w:p>
        </w:tc>
        <w:tc>
          <w:tcPr>
            <w:tcW w:w="615" w:type="dxa"/>
            <w:tcBorders>
              <w:top w:val="nil"/>
              <w:left w:val="nil"/>
              <w:bottom w:val="double" w:sz="6" w:space="0" w:color="auto"/>
              <w:right w:val="double" w:sz="6" w:space="0" w:color="auto"/>
            </w:tcBorders>
            <w:shd w:val="clear" w:color="auto" w:fill="auto"/>
            <w:noWrap/>
            <w:vAlign w:val="center"/>
          </w:tcPr>
          <w:p w14:paraId="146695BE" w14:textId="77777777" w:rsidR="00E548CE" w:rsidRPr="00924E7A" w:rsidRDefault="00E548CE" w:rsidP="00C2145D">
            <w:pPr>
              <w:spacing w:before="0" w:after="0"/>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2000</w:t>
            </w:r>
          </w:p>
        </w:tc>
      </w:tr>
    </w:tbl>
    <w:p w14:paraId="7FFB26BF" w14:textId="77777777" w:rsidR="00E02C75" w:rsidRPr="00924E7A" w:rsidRDefault="00E02C75" w:rsidP="009748AD">
      <w:pPr>
        <w:pStyle w:val="Para"/>
        <w:spacing w:before="120" w:line="240" w:lineRule="auto"/>
        <w:ind w:left="1440"/>
        <w:rPr>
          <w:sz w:val="20"/>
          <w:lang w:val="en-AU"/>
        </w:rPr>
      </w:pPr>
      <w:r w:rsidRPr="00924E7A">
        <w:rPr>
          <w:sz w:val="20"/>
          <w:lang w:val="en-AU"/>
        </w:rPr>
        <w:t>Base: Total respondents</w:t>
      </w:r>
      <w:r w:rsidR="007C0620" w:rsidRPr="00924E7A">
        <w:rPr>
          <w:sz w:val="20"/>
          <w:lang w:val="en-AU"/>
        </w:rPr>
        <w:t xml:space="preserve"> providing consent</w:t>
      </w:r>
      <w:r w:rsidRPr="00924E7A">
        <w:rPr>
          <w:sz w:val="20"/>
          <w:lang w:val="en-AU"/>
        </w:rPr>
        <w:t xml:space="preserve">, </w:t>
      </w:r>
      <w:r w:rsidR="00615BF5" w:rsidRPr="00924E7A">
        <w:rPr>
          <w:sz w:val="20"/>
          <w:lang w:val="en-AU"/>
        </w:rPr>
        <w:t>2014 (n=</w:t>
      </w:r>
      <w:r w:rsidR="00526318" w:rsidRPr="00924E7A">
        <w:rPr>
          <w:sz w:val="20"/>
          <w:lang w:val="en-AU"/>
        </w:rPr>
        <w:t>1,861</w:t>
      </w:r>
      <w:r w:rsidR="00615BF5" w:rsidRPr="00924E7A">
        <w:rPr>
          <w:sz w:val="20"/>
          <w:lang w:val="en-AU"/>
        </w:rPr>
        <w:t xml:space="preserve">); </w:t>
      </w:r>
      <w:r w:rsidRPr="00924E7A">
        <w:rPr>
          <w:sz w:val="20"/>
          <w:lang w:val="en-AU"/>
        </w:rPr>
        <w:t>2007 (n=2,061); 2001 (n=2,006), 1996 (n=2,000)</w:t>
      </w:r>
    </w:p>
    <w:p w14:paraId="610A77DA" w14:textId="77777777" w:rsidR="00E02C75" w:rsidRPr="00924E7A" w:rsidRDefault="00CD48A8" w:rsidP="00BD2674">
      <w:pPr>
        <w:spacing w:before="0" w:after="0"/>
        <w:ind w:left="1440"/>
        <w:jc w:val="both"/>
        <w:rPr>
          <w:sz w:val="20"/>
          <w:lang w:val="en-AU"/>
        </w:rPr>
      </w:pPr>
      <w:r w:rsidRPr="00924E7A">
        <w:rPr>
          <w:sz w:val="20"/>
          <w:lang w:val="en-AU"/>
        </w:rPr>
        <w:t>1: Country VIC in 2014 includes most of regional VIC.  In previous years, only 4 regional centres were sampled.</w:t>
      </w:r>
    </w:p>
    <w:p w14:paraId="69A4D9CF" w14:textId="77777777" w:rsidR="00CD48A8" w:rsidRPr="00924E7A" w:rsidRDefault="00CD48A8" w:rsidP="00BD2674">
      <w:pPr>
        <w:spacing w:before="0" w:after="0"/>
        <w:ind w:left="1440"/>
        <w:jc w:val="both"/>
        <w:rPr>
          <w:sz w:val="20"/>
          <w:lang w:val="en-AU"/>
        </w:rPr>
      </w:pPr>
      <w:r w:rsidRPr="00924E7A">
        <w:rPr>
          <w:sz w:val="20"/>
          <w:lang w:val="en-AU"/>
        </w:rPr>
        <w:t>2: In 2014 LPG households are a subset of the main sample based on their responses.  In 2007 they formed a separate geographic stratum.</w:t>
      </w:r>
    </w:p>
    <w:p w14:paraId="7444BE73" w14:textId="77777777" w:rsidR="00E02C75" w:rsidRPr="00924E7A" w:rsidRDefault="00731A9E" w:rsidP="00E02C75">
      <w:pPr>
        <w:pStyle w:val="Footer"/>
        <w:tabs>
          <w:tab w:val="clear" w:pos="4153"/>
          <w:tab w:val="clear" w:pos="8306"/>
        </w:tabs>
        <w:spacing w:before="0" w:after="0" w:line="20" w:lineRule="exact"/>
        <w:rPr>
          <w:lang w:val="en-AU"/>
        </w:rPr>
      </w:pPr>
      <w:r w:rsidRPr="00924E7A">
        <w:rPr>
          <w:lang w:val="en-AU"/>
        </w:rPr>
        <w:br w:type="page"/>
      </w:r>
    </w:p>
    <w:p w14:paraId="0C4B4355" w14:textId="77777777" w:rsidR="00E02C75" w:rsidRPr="00924E7A" w:rsidRDefault="00E02C75" w:rsidP="00E02C75">
      <w:pPr>
        <w:pStyle w:val="Heading2"/>
        <w:spacing w:before="0"/>
        <w:rPr>
          <w:lang w:val="en-AU"/>
        </w:rPr>
      </w:pPr>
      <w:bookmarkStart w:id="102" w:name="_Toc439198279"/>
      <w:bookmarkStart w:id="103" w:name="_Toc445571664"/>
      <w:r w:rsidRPr="00924E7A">
        <w:rPr>
          <w:lang w:val="en-AU"/>
        </w:rPr>
        <w:lastRenderedPageBreak/>
        <w:t>SAMPLE GROUPS</w:t>
      </w:r>
      <w:bookmarkEnd w:id="102"/>
      <w:bookmarkEnd w:id="103"/>
    </w:p>
    <w:p w14:paraId="3E62C99A" w14:textId="77777777" w:rsidR="00E02C75" w:rsidRPr="00924E7A" w:rsidRDefault="00E02C75" w:rsidP="00E02C75">
      <w:pPr>
        <w:pStyle w:val="Para"/>
        <w:rPr>
          <w:lang w:val="en-AU"/>
        </w:rPr>
      </w:pPr>
    </w:p>
    <w:p w14:paraId="6EDCFBD9" w14:textId="77777777" w:rsidR="00E02C75" w:rsidRPr="00924E7A" w:rsidRDefault="00E02C75" w:rsidP="00E02C75">
      <w:pPr>
        <w:pStyle w:val="Para"/>
        <w:rPr>
          <w:lang w:val="en-AU"/>
        </w:rPr>
      </w:pPr>
      <w:r w:rsidRPr="00924E7A">
        <w:rPr>
          <w:lang w:val="en-AU"/>
        </w:rPr>
        <w:t xml:space="preserve">Analysis of this </w:t>
      </w:r>
      <w:r w:rsidR="007911C3" w:rsidRPr="00924E7A">
        <w:rPr>
          <w:lang w:val="en-AU"/>
        </w:rPr>
        <w:t xml:space="preserve">and following </w:t>
      </w:r>
      <w:r w:rsidRPr="00924E7A">
        <w:rPr>
          <w:lang w:val="en-AU"/>
        </w:rPr>
        <w:t xml:space="preserve">sections in this document have been conducted on </w:t>
      </w:r>
      <w:r w:rsidRPr="00924E7A">
        <w:rPr>
          <w:i/>
          <w:lang w:val="en-AU"/>
        </w:rPr>
        <w:t>weighted</w:t>
      </w:r>
      <w:r w:rsidRPr="00924E7A">
        <w:rPr>
          <w:lang w:val="en-AU"/>
        </w:rPr>
        <w:t xml:space="preserve"> data for the 1996, 2001</w:t>
      </w:r>
      <w:r w:rsidR="00AC1255" w:rsidRPr="00924E7A">
        <w:rPr>
          <w:lang w:val="en-AU"/>
        </w:rPr>
        <w:t xml:space="preserve">, </w:t>
      </w:r>
      <w:r w:rsidRPr="00924E7A">
        <w:rPr>
          <w:lang w:val="en-AU"/>
        </w:rPr>
        <w:t>2007</w:t>
      </w:r>
      <w:r w:rsidR="00AC1255" w:rsidRPr="00924E7A">
        <w:rPr>
          <w:lang w:val="en-AU"/>
        </w:rPr>
        <w:t xml:space="preserve"> and 2014</w:t>
      </w:r>
      <w:r w:rsidRPr="00924E7A">
        <w:rPr>
          <w:lang w:val="en-AU"/>
        </w:rPr>
        <w:t xml:space="preserve"> surveys.</w:t>
      </w:r>
      <w:r w:rsidR="00E35D19" w:rsidRPr="00924E7A">
        <w:rPr>
          <w:lang w:val="en-AU"/>
        </w:rPr>
        <w:t xml:space="preserve">  The weighting design is discussed in detail in the previous chapter.  It should be noted that the weighted proportion of households within each of </w:t>
      </w:r>
      <w:r w:rsidR="00FE4D3F" w:rsidRPr="00924E7A">
        <w:rPr>
          <w:lang w:val="en-AU"/>
        </w:rPr>
        <w:t>t</w:t>
      </w:r>
      <w:r w:rsidR="00E35D19" w:rsidRPr="00924E7A">
        <w:rPr>
          <w:lang w:val="en-AU"/>
        </w:rPr>
        <w:t xml:space="preserve">he concession status categories was not pre-determined </w:t>
      </w:r>
      <w:r w:rsidR="00FE4D3F" w:rsidRPr="00924E7A">
        <w:rPr>
          <w:lang w:val="en-AU"/>
        </w:rPr>
        <w:t xml:space="preserve">as official statistics do not exist for the number of concession households.  For each survey, the estimated number of households within each concession status has been derived by weighting the individuals within the sampled households.  Differences between waves in the proportion of concession households should, therefore, </w:t>
      </w:r>
      <w:r w:rsidR="00FE4D3F" w:rsidRPr="00924E7A">
        <w:rPr>
          <w:i/>
          <w:lang w:val="en-AU"/>
        </w:rPr>
        <w:t>approximately</w:t>
      </w:r>
      <w:r w:rsidR="00FE4D3F" w:rsidRPr="00924E7A">
        <w:rPr>
          <w:lang w:val="en-AU"/>
        </w:rPr>
        <w:t xml:space="preserve"> reflect actual population changes, but a number of other factors may </w:t>
      </w:r>
      <w:r w:rsidR="0038147F" w:rsidRPr="00924E7A">
        <w:rPr>
          <w:lang w:val="en-AU"/>
        </w:rPr>
        <w:t>also influence the results.</w:t>
      </w:r>
      <w:r w:rsidR="00E35D19" w:rsidRPr="00924E7A">
        <w:rPr>
          <w:lang w:val="en-AU"/>
        </w:rPr>
        <w:t xml:space="preserve"> </w:t>
      </w:r>
      <w:r w:rsidR="0038147F" w:rsidRPr="00924E7A">
        <w:rPr>
          <w:lang w:val="en-AU"/>
        </w:rPr>
        <w:t xml:space="preserve"> In particular, the fact that the 2014 survey covers much more of regional </w:t>
      </w:r>
      <w:smartTag w:uri="urn:schemas-microsoft-com:office:smarttags" w:element="State">
        <w:smartTag w:uri="urn:schemas-microsoft-com:office:smarttags" w:element="place">
          <w:r w:rsidR="0038147F" w:rsidRPr="00924E7A">
            <w:rPr>
              <w:lang w:val="en-AU"/>
            </w:rPr>
            <w:t>Victoria</w:t>
          </w:r>
        </w:smartTag>
      </w:smartTag>
      <w:r w:rsidR="0038147F" w:rsidRPr="00924E7A">
        <w:rPr>
          <w:lang w:val="en-AU"/>
        </w:rPr>
        <w:t xml:space="preserve"> than previous surveys may be an important factor.</w:t>
      </w:r>
    </w:p>
    <w:p w14:paraId="2EB6AB0B" w14:textId="77777777" w:rsidR="00E02C75" w:rsidRPr="00924E7A" w:rsidRDefault="00E02C75" w:rsidP="00E02C75">
      <w:pPr>
        <w:pStyle w:val="Para"/>
        <w:rPr>
          <w:lang w:val="en-AU"/>
        </w:rPr>
      </w:pPr>
    </w:p>
    <w:p w14:paraId="30CC9E89" w14:textId="77777777" w:rsidR="003920D8" w:rsidRPr="009748AD" w:rsidRDefault="00CA471A">
      <w:pPr>
        <w:pStyle w:val="Heading3"/>
        <w:tabs>
          <w:tab w:val="num" w:pos="851"/>
        </w:tabs>
        <w:ind w:hanging="8517"/>
        <w:rPr>
          <w:lang w:val="en-AU"/>
        </w:rPr>
      </w:pPr>
      <w:bookmarkStart w:id="104" w:name="_Toc439198280"/>
      <w:bookmarkStart w:id="105" w:name="_Toc445571665"/>
      <w:r w:rsidRPr="009748AD">
        <w:rPr>
          <w:lang w:val="en-AU"/>
        </w:rPr>
        <w:t>Concession Status</w:t>
      </w:r>
      <w:bookmarkEnd w:id="104"/>
      <w:bookmarkEnd w:id="105"/>
    </w:p>
    <w:p w14:paraId="34EAC9EF" w14:textId="77777777" w:rsidR="00E02C75" w:rsidRPr="00DA3B75" w:rsidRDefault="00E02C75" w:rsidP="00E02C75">
      <w:pPr>
        <w:pStyle w:val="Para"/>
        <w:rPr>
          <w:highlight w:val="yellow"/>
          <w:lang w:val="en-AU"/>
        </w:rPr>
      </w:pPr>
    </w:p>
    <w:p w14:paraId="2E519956" w14:textId="77777777" w:rsidR="004A419F" w:rsidRPr="00924E7A" w:rsidRDefault="00F20AE8" w:rsidP="00E02C75">
      <w:pPr>
        <w:pStyle w:val="Para"/>
        <w:rPr>
          <w:lang w:val="en-AU"/>
        </w:rPr>
      </w:pPr>
      <w:r w:rsidRPr="00924E7A">
        <w:rPr>
          <w:lang w:val="en-AU"/>
        </w:rPr>
        <w:t>In 2014, just under half (4</w:t>
      </w:r>
      <w:r w:rsidR="00924E7A" w:rsidRPr="00924E7A">
        <w:rPr>
          <w:lang w:val="en-AU"/>
        </w:rPr>
        <w:t>5</w:t>
      </w:r>
      <w:r w:rsidRPr="00924E7A">
        <w:rPr>
          <w:lang w:val="en-AU"/>
        </w:rPr>
        <w:t>%) of households were defined as concession households, with aged and non-aged concession households</w:t>
      </w:r>
      <w:r w:rsidR="004A419F" w:rsidRPr="00924E7A">
        <w:rPr>
          <w:lang w:val="en-AU"/>
        </w:rPr>
        <w:t xml:space="preserve"> re</w:t>
      </w:r>
      <w:r w:rsidRPr="00924E7A">
        <w:rPr>
          <w:lang w:val="en-AU"/>
        </w:rPr>
        <w:t xml:space="preserve">presenting 23% </w:t>
      </w:r>
      <w:r w:rsidR="00924E7A" w:rsidRPr="00924E7A">
        <w:rPr>
          <w:lang w:val="en-AU"/>
        </w:rPr>
        <w:t>and 22% respectively of the total sample (</w:t>
      </w:r>
      <w:r w:rsidR="00544E06" w:rsidRPr="00924E7A">
        <w:rPr>
          <w:lang w:val="en-AU"/>
        </w:rPr>
        <w:t>see Table 3.2.1 overleaf)</w:t>
      </w:r>
      <w:r w:rsidRPr="00924E7A">
        <w:rPr>
          <w:lang w:val="en-AU"/>
        </w:rPr>
        <w:t xml:space="preserve">. </w:t>
      </w:r>
      <w:r w:rsidR="004A419F" w:rsidRPr="00924E7A">
        <w:rPr>
          <w:lang w:val="en-AU"/>
        </w:rPr>
        <w:t xml:space="preserve">  </w:t>
      </w:r>
      <w:r w:rsidR="00E02C75" w:rsidRPr="00924E7A">
        <w:rPr>
          <w:lang w:val="en-AU"/>
        </w:rPr>
        <w:t xml:space="preserve">In 2007, around four in ten (41%) households were defined as concession households, with </w:t>
      </w:r>
      <w:r w:rsidR="004A419F" w:rsidRPr="00924E7A">
        <w:rPr>
          <w:lang w:val="en-AU"/>
        </w:rPr>
        <w:t xml:space="preserve">the </w:t>
      </w:r>
      <w:r w:rsidR="00E02C75" w:rsidRPr="00924E7A">
        <w:rPr>
          <w:lang w:val="en-AU"/>
        </w:rPr>
        <w:t>proportions of aged and non-aged concession households 21% and 19% respectively.</w:t>
      </w:r>
      <w:r w:rsidR="004A419F" w:rsidRPr="00924E7A">
        <w:rPr>
          <w:lang w:val="en-AU"/>
        </w:rPr>
        <w:t xml:space="preserve">  The proportion of non-concession households in 2014 (5</w:t>
      </w:r>
      <w:r w:rsidR="00924E7A" w:rsidRPr="00924E7A">
        <w:rPr>
          <w:lang w:val="en-AU"/>
        </w:rPr>
        <w:t>5</w:t>
      </w:r>
      <w:r w:rsidR="004A419F" w:rsidRPr="00924E7A">
        <w:rPr>
          <w:lang w:val="en-AU"/>
        </w:rPr>
        <w:t xml:space="preserve">%) was </w:t>
      </w:r>
      <w:r w:rsidR="00623804" w:rsidRPr="00924E7A">
        <w:rPr>
          <w:lang w:val="en-AU"/>
        </w:rPr>
        <w:t xml:space="preserve">slightly </w:t>
      </w:r>
      <w:r w:rsidR="004A419F" w:rsidRPr="00924E7A">
        <w:rPr>
          <w:lang w:val="en-AU"/>
        </w:rPr>
        <w:t>lower than in previous years of the study (2007: 59%, 2001: 62%, 1996: 59%)</w:t>
      </w:r>
      <w:r w:rsidR="003A358D" w:rsidRPr="00924E7A">
        <w:rPr>
          <w:lang w:val="en-AU"/>
        </w:rPr>
        <w:t>.</w:t>
      </w:r>
    </w:p>
    <w:p w14:paraId="0B7444F9" w14:textId="77777777" w:rsidR="00E02C75" w:rsidRPr="00924E7A" w:rsidRDefault="00E02C75" w:rsidP="00E02C75">
      <w:pPr>
        <w:pStyle w:val="Para"/>
        <w:rPr>
          <w:lang w:val="en-AU"/>
        </w:rPr>
      </w:pPr>
    </w:p>
    <w:p w14:paraId="0686B7F0" w14:textId="77777777" w:rsidR="00E02C75" w:rsidRPr="00924E7A" w:rsidRDefault="00E02C75" w:rsidP="00E02C75">
      <w:pPr>
        <w:pStyle w:val="Para"/>
        <w:jc w:val="left"/>
        <w:rPr>
          <w:lang w:val="en-AU"/>
        </w:rPr>
      </w:pPr>
    </w:p>
    <w:p w14:paraId="794B1D7E" w14:textId="77777777" w:rsidR="00E02C75" w:rsidRPr="00924E7A" w:rsidRDefault="00E02C75" w:rsidP="00BD2674">
      <w:pPr>
        <w:pStyle w:val="Para"/>
        <w:spacing w:after="120"/>
        <w:jc w:val="center"/>
        <w:outlineLvl w:val="0"/>
        <w:rPr>
          <w:b/>
          <w:lang w:val="en-AU"/>
        </w:rPr>
      </w:pPr>
      <w:r w:rsidRPr="00DA3B75">
        <w:rPr>
          <w:b/>
          <w:highlight w:val="yellow"/>
          <w:lang w:val="en-AU"/>
        </w:rPr>
        <w:br w:type="page"/>
      </w:r>
      <w:r w:rsidRPr="00924E7A">
        <w:rPr>
          <w:b/>
          <w:lang w:val="en-AU"/>
        </w:rPr>
        <w:lastRenderedPageBreak/>
        <w:t xml:space="preserve">Table 3.2.1: </w:t>
      </w:r>
      <w:r w:rsidR="00CA471A" w:rsidRPr="00924E7A">
        <w:rPr>
          <w:b/>
          <w:u w:val="single"/>
          <w:lang w:val="en-AU"/>
        </w:rPr>
        <w:t>Concession Status</w:t>
      </w:r>
      <w:r w:rsidRPr="00924E7A">
        <w:rPr>
          <w:b/>
          <w:u w:val="single"/>
          <w:lang w:val="en-AU"/>
        </w:rPr>
        <w:t xml:space="preserve"> by Location</w:t>
      </w:r>
      <w:r w:rsidR="0038147F" w:rsidRPr="00924E7A">
        <w:rPr>
          <w:b/>
          <w:u w:val="single"/>
          <w:lang w:val="en-AU"/>
        </w:rPr>
        <w:t xml:space="preserve"> - Weighted</w:t>
      </w:r>
    </w:p>
    <w:p w14:paraId="51B76A87" w14:textId="77777777" w:rsidR="00E02C75" w:rsidRPr="00924E7A" w:rsidRDefault="00E02C75" w:rsidP="00E02C75">
      <w:pPr>
        <w:pStyle w:val="Para"/>
        <w:spacing w:line="20" w:lineRule="exact"/>
        <w:rPr>
          <w:lang w:val="en-AU"/>
        </w:rPr>
      </w:pPr>
    </w:p>
    <w:tbl>
      <w:tblPr>
        <w:tblW w:w="12214" w:type="dxa"/>
        <w:jc w:val="center"/>
        <w:tblLook w:val="04A0" w:firstRow="1" w:lastRow="0" w:firstColumn="1" w:lastColumn="0" w:noHBand="0" w:noVBand="1"/>
      </w:tblPr>
      <w:tblGrid>
        <w:gridCol w:w="2391"/>
        <w:gridCol w:w="603"/>
        <w:gridCol w:w="600"/>
        <w:gridCol w:w="600"/>
        <w:gridCol w:w="600"/>
        <w:gridCol w:w="600"/>
        <w:gridCol w:w="600"/>
        <w:gridCol w:w="600"/>
        <w:gridCol w:w="600"/>
        <w:gridCol w:w="610"/>
        <w:gridCol w:w="610"/>
        <w:gridCol w:w="610"/>
        <w:gridCol w:w="610"/>
        <w:gridCol w:w="645"/>
        <w:gridCol w:w="645"/>
        <w:gridCol w:w="645"/>
        <w:gridCol w:w="645"/>
      </w:tblGrid>
      <w:tr w:rsidR="00E548CE" w:rsidRPr="00924E7A" w14:paraId="5F791C61" w14:textId="77777777" w:rsidTr="00162EF6">
        <w:trPr>
          <w:trHeight w:val="255"/>
          <w:jc w:val="center"/>
        </w:trPr>
        <w:tc>
          <w:tcPr>
            <w:tcW w:w="2391" w:type="dxa"/>
            <w:tcBorders>
              <w:top w:val="double" w:sz="6" w:space="0" w:color="auto"/>
              <w:left w:val="double" w:sz="6" w:space="0" w:color="auto"/>
              <w:right w:val="nil"/>
            </w:tcBorders>
            <w:shd w:val="clear" w:color="auto" w:fill="auto"/>
            <w:noWrap/>
            <w:vAlign w:val="center"/>
          </w:tcPr>
          <w:p w14:paraId="047E8B59" w14:textId="77777777" w:rsidR="00E548CE" w:rsidRPr="00924E7A" w:rsidRDefault="00E548CE" w:rsidP="00162EF6">
            <w:pPr>
              <w:spacing w:before="0" w:after="0"/>
              <w:contextualSpacing/>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Location</w:t>
            </w:r>
          </w:p>
        </w:tc>
        <w:tc>
          <w:tcPr>
            <w:tcW w:w="2403" w:type="dxa"/>
            <w:gridSpan w:val="4"/>
            <w:tcBorders>
              <w:top w:val="double" w:sz="6" w:space="0" w:color="auto"/>
              <w:left w:val="single" w:sz="4" w:space="0" w:color="auto"/>
              <w:bottom w:val="single" w:sz="4" w:space="0" w:color="BFBFBF"/>
              <w:right w:val="single" w:sz="4" w:space="0" w:color="000000"/>
            </w:tcBorders>
            <w:shd w:val="clear" w:color="auto" w:fill="auto"/>
            <w:noWrap/>
            <w:vAlign w:val="center"/>
          </w:tcPr>
          <w:p w14:paraId="05B481B2" w14:textId="77777777" w:rsidR="00E548CE" w:rsidRPr="00924E7A" w:rsidRDefault="00E548CE" w:rsidP="00162EF6">
            <w:pPr>
              <w:spacing w:before="0" w:after="0"/>
              <w:contextualSpacing/>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Aged Concession HHs</w:t>
            </w:r>
          </w:p>
        </w:tc>
        <w:tc>
          <w:tcPr>
            <w:tcW w:w="2400" w:type="dxa"/>
            <w:gridSpan w:val="4"/>
            <w:tcBorders>
              <w:top w:val="double" w:sz="6" w:space="0" w:color="auto"/>
              <w:left w:val="nil"/>
              <w:bottom w:val="single" w:sz="4" w:space="0" w:color="BFBFBF"/>
              <w:right w:val="single" w:sz="4" w:space="0" w:color="BFBFBF"/>
            </w:tcBorders>
            <w:shd w:val="clear" w:color="auto" w:fill="auto"/>
            <w:noWrap/>
            <w:vAlign w:val="center"/>
          </w:tcPr>
          <w:p w14:paraId="78E02B27" w14:textId="77777777" w:rsidR="00E548CE" w:rsidRPr="00924E7A" w:rsidRDefault="00E548CE" w:rsidP="00162EF6">
            <w:pPr>
              <w:spacing w:before="0" w:after="0"/>
              <w:contextualSpacing/>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Other Concession HHs</w:t>
            </w:r>
          </w:p>
        </w:tc>
        <w:tc>
          <w:tcPr>
            <w:tcW w:w="2440" w:type="dxa"/>
            <w:gridSpan w:val="4"/>
            <w:tcBorders>
              <w:top w:val="double" w:sz="6" w:space="0" w:color="auto"/>
              <w:left w:val="single" w:sz="4" w:space="0" w:color="auto"/>
              <w:bottom w:val="single" w:sz="4" w:space="0" w:color="BFBFBF"/>
              <w:right w:val="single" w:sz="4" w:space="0" w:color="000000"/>
            </w:tcBorders>
            <w:shd w:val="clear" w:color="auto" w:fill="auto"/>
            <w:noWrap/>
            <w:vAlign w:val="center"/>
          </w:tcPr>
          <w:p w14:paraId="4AE47ECA" w14:textId="77777777" w:rsidR="00E548CE" w:rsidRPr="00924E7A" w:rsidRDefault="00E548CE" w:rsidP="00162EF6">
            <w:pPr>
              <w:spacing w:before="0" w:after="0"/>
              <w:contextualSpacing/>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Total Concession HHs</w:t>
            </w:r>
          </w:p>
        </w:tc>
        <w:tc>
          <w:tcPr>
            <w:tcW w:w="2580" w:type="dxa"/>
            <w:gridSpan w:val="4"/>
            <w:tcBorders>
              <w:top w:val="double" w:sz="6" w:space="0" w:color="auto"/>
              <w:left w:val="nil"/>
              <w:bottom w:val="single" w:sz="4" w:space="0" w:color="BFBFBF"/>
              <w:right w:val="double" w:sz="6" w:space="0" w:color="000000"/>
            </w:tcBorders>
            <w:shd w:val="clear" w:color="auto" w:fill="auto"/>
            <w:noWrap/>
            <w:vAlign w:val="center"/>
          </w:tcPr>
          <w:p w14:paraId="3AE0DC88" w14:textId="77777777" w:rsidR="00E548CE" w:rsidRPr="00924E7A" w:rsidRDefault="00E548CE" w:rsidP="00162EF6">
            <w:pPr>
              <w:spacing w:before="0" w:after="0"/>
              <w:contextualSpacing/>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Non-Concession HHs</w:t>
            </w:r>
          </w:p>
        </w:tc>
      </w:tr>
      <w:tr w:rsidR="00E548CE" w:rsidRPr="00924E7A" w14:paraId="610D79D3" w14:textId="77777777" w:rsidTr="00162EF6">
        <w:trPr>
          <w:trHeight w:val="255"/>
          <w:jc w:val="center"/>
        </w:trPr>
        <w:tc>
          <w:tcPr>
            <w:tcW w:w="2391" w:type="dxa"/>
            <w:tcBorders>
              <w:left w:val="double" w:sz="6" w:space="0" w:color="auto"/>
              <w:bottom w:val="single" w:sz="4" w:space="0" w:color="BFBFBF"/>
              <w:right w:val="nil"/>
            </w:tcBorders>
            <w:vAlign w:val="center"/>
          </w:tcPr>
          <w:p w14:paraId="4442A050" w14:textId="77777777" w:rsidR="00E548CE" w:rsidRPr="00924E7A" w:rsidRDefault="00E548CE" w:rsidP="00162EF6">
            <w:pPr>
              <w:spacing w:before="0" w:after="0"/>
              <w:contextualSpacing/>
              <w:rPr>
                <w:rFonts w:ascii="Arial" w:hAnsi="Arial" w:cs="Arial"/>
                <w:b/>
                <w:bCs/>
                <w:color w:val="000000"/>
                <w:sz w:val="16"/>
                <w:szCs w:val="16"/>
                <w:lang w:val="en-AU" w:eastAsia="en-AU"/>
              </w:rPr>
            </w:pPr>
          </w:p>
        </w:tc>
        <w:tc>
          <w:tcPr>
            <w:tcW w:w="603" w:type="dxa"/>
            <w:tcBorders>
              <w:top w:val="nil"/>
              <w:left w:val="single" w:sz="4" w:space="0" w:color="auto"/>
              <w:bottom w:val="single" w:sz="4" w:space="0" w:color="BFBFBF"/>
              <w:right w:val="single" w:sz="4" w:space="0" w:color="BFBFBF"/>
            </w:tcBorders>
            <w:shd w:val="clear" w:color="auto" w:fill="auto"/>
            <w:noWrap/>
            <w:vAlign w:val="center"/>
          </w:tcPr>
          <w:p w14:paraId="4B0CE631" w14:textId="77777777" w:rsidR="00E548CE" w:rsidRPr="00924E7A" w:rsidRDefault="00E548CE" w:rsidP="00162EF6">
            <w:pPr>
              <w:spacing w:before="0" w:after="0"/>
              <w:contextualSpacing/>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2014</w:t>
            </w:r>
          </w:p>
        </w:tc>
        <w:tc>
          <w:tcPr>
            <w:tcW w:w="600" w:type="dxa"/>
            <w:tcBorders>
              <w:top w:val="nil"/>
              <w:left w:val="nil"/>
              <w:bottom w:val="single" w:sz="4" w:space="0" w:color="BFBFBF"/>
              <w:right w:val="single" w:sz="4" w:space="0" w:color="BFBFBF"/>
            </w:tcBorders>
            <w:shd w:val="clear" w:color="auto" w:fill="auto"/>
            <w:noWrap/>
            <w:vAlign w:val="center"/>
          </w:tcPr>
          <w:p w14:paraId="48E7CA6E" w14:textId="77777777" w:rsidR="00E548CE" w:rsidRPr="00924E7A" w:rsidRDefault="00E548CE" w:rsidP="00162EF6">
            <w:pPr>
              <w:spacing w:before="0" w:after="0"/>
              <w:contextualSpacing/>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2007</w:t>
            </w:r>
          </w:p>
        </w:tc>
        <w:tc>
          <w:tcPr>
            <w:tcW w:w="600" w:type="dxa"/>
            <w:tcBorders>
              <w:top w:val="nil"/>
              <w:left w:val="nil"/>
              <w:bottom w:val="single" w:sz="4" w:space="0" w:color="BFBFBF"/>
              <w:right w:val="single" w:sz="4" w:space="0" w:color="BFBFBF"/>
            </w:tcBorders>
            <w:shd w:val="clear" w:color="auto" w:fill="auto"/>
            <w:noWrap/>
            <w:vAlign w:val="center"/>
          </w:tcPr>
          <w:p w14:paraId="7F4DB5A0" w14:textId="77777777" w:rsidR="00E548CE" w:rsidRPr="00924E7A" w:rsidRDefault="00E548CE" w:rsidP="00162EF6">
            <w:pPr>
              <w:spacing w:before="0" w:after="0"/>
              <w:contextualSpacing/>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2001</w:t>
            </w:r>
          </w:p>
        </w:tc>
        <w:tc>
          <w:tcPr>
            <w:tcW w:w="600" w:type="dxa"/>
            <w:tcBorders>
              <w:top w:val="nil"/>
              <w:left w:val="nil"/>
              <w:bottom w:val="single" w:sz="4" w:space="0" w:color="BFBFBF"/>
              <w:right w:val="single" w:sz="4" w:space="0" w:color="auto"/>
            </w:tcBorders>
            <w:shd w:val="clear" w:color="auto" w:fill="auto"/>
            <w:noWrap/>
            <w:vAlign w:val="center"/>
          </w:tcPr>
          <w:p w14:paraId="633DA8E5" w14:textId="77777777" w:rsidR="00E548CE" w:rsidRPr="00924E7A" w:rsidRDefault="00E548CE" w:rsidP="00162EF6">
            <w:pPr>
              <w:spacing w:before="0" w:after="0"/>
              <w:contextualSpacing/>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1996</w:t>
            </w:r>
          </w:p>
        </w:tc>
        <w:tc>
          <w:tcPr>
            <w:tcW w:w="600" w:type="dxa"/>
            <w:tcBorders>
              <w:top w:val="nil"/>
              <w:left w:val="nil"/>
              <w:bottom w:val="single" w:sz="4" w:space="0" w:color="BFBFBF"/>
              <w:right w:val="single" w:sz="4" w:space="0" w:color="BFBFBF"/>
            </w:tcBorders>
            <w:shd w:val="clear" w:color="auto" w:fill="auto"/>
            <w:noWrap/>
            <w:vAlign w:val="center"/>
          </w:tcPr>
          <w:p w14:paraId="4F853713" w14:textId="77777777" w:rsidR="00E548CE" w:rsidRPr="00924E7A" w:rsidRDefault="00E548CE" w:rsidP="00162EF6">
            <w:pPr>
              <w:spacing w:before="0" w:after="0"/>
              <w:contextualSpacing/>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2014</w:t>
            </w:r>
          </w:p>
        </w:tc>
        <w:tc>
          <w:tcPr>
            <w:tcW w:w="600" w:type="dxa"/>
            <w:tcBorders>
              <w:top w:val="nil"/>
              <w:left w:val="nil"/>
              <w:bottom w:val="single" w:sz="4" w:space="0" w:color="BFBFBF"/>
              <w:right w:val="single" w:sz="4" w:space="0" w:color="BFBFBF"/>
            </w:tcBorders>
            <w:shd w:val="clear" w:color="auto" w:fill="auto"/>
            <w:noWrap/>
            <w:vAlign w:val="center"/>
          </w:tcPr>
          <w:p w14:paraId="449EC498" w14:textId="77777777" w:rsidR="00E548CE" w:rsidRPr="00924E7A" w:rsidRDefault="00E548CE" w:rsidP="00162EF6">
            <w:pPr>
              <w:spacing w:before="0" w:after="0"/>
              <w:contextualSpacing/>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2007</w:t>
            </w:r>
          </w:p>
        </w:tc>
        <w:tc>
          <w:tcPr>
            <w:tcW w:w="600" w:type="dxa"/>
            <w:tcBorders>
              <w:top w:val="nil"/>
              <w:left w:val="nil"/>
              <w:bottom w:val="single" w:sz="4" w:space="0" w:color="BFBFBF"/>
              <w:right w:val="single" w:sz="4" w:space="0" w:color="BFBFBF"/>
            </w:tcBorders>
            <w:shd w:val="clear" w:color="auto" w:fill="auto"/>
            <w:noWrap/>
            <w:vAlign w:val="center"/>
          </w:tcPr>
          <w:p w14:paraId="19E8DC41" w14:textId="77777777" w:rsidR="00E548CE" w:rsidRPr="00924E7A" w:rsidRDefault="00E548CE" w:rsidP="00162EF6">
            <w:pPr>
              <w:spacing w:before="0" w:after="0"/>
              <w:contextualSpacing/>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2001</w:t>
            </w:r>
          </w:p>
        </w:tc>
        <w:tc>
          <w:tcPr>
            <w:tcW w:w="600" w:type="dxa"/>
            <w:tcBorders>
              <w:top w:val="nil"/>
              <w:left w:val="nil"/>
              <w:bottom w:val="single" w:sz="4" w:space="0" w:color="BFBFBF"/>
              <w:right w:val="nil"/>
            </w:tcBorders>
            <w:shd w:val="clear" w:color="auto" w:fill="auto"/>
            <w:noWrap/>
            <w:vAlign w:val="center"/>
          </w:tcPr>
          <w:p w14:paraId="155665B5" w14:textId="77777777" w:rsidR="00E548CE" w:rsidRPr="00924E7A" w:rsidRDefault="00E548CE" w:rsidP="00162EF6">
            <w:pPr>
              <w:spacing w:before="0" w:after="0"/>
              <w:contextualSpacing/>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1996</w:t>
            </w:r>
          </w:p>
        </w:tc>
        <w:tc>
          <w:tcPr>
            <w:tcW w:w="610" w:type="dxa"/>
            <w:tcBorders>
              <w:top w:val="nil"/>
              <w:left w:val="single" w:sz="4" w:space="0" w:color="auto"/>
              <w:bottom w:val="single" w:sz="4" w:space="0" w:color="BFBFBF"/>
              <w:right w:val="single" w:sz="4" w:space="0" w:color="BFBFBF"/>
            </w:tcBorders>
            <w:shd w:val="clear" w:color="auto" w:fill="auto"/>
            <w:noWrap/>
            <w:vAlign w:val="center"/>
          </w:tcPr>
          <w:p w14:paraId="2E889E28" w14:textId="77777777" w:rsidR="00E548CE" w:rsidRPr="00924E7A" w:rsidRDefault="00E548CE" w:rsidP="00162EF6">
            <w:pPr>
              <w:spacing w:before="0" w:after="0"/>
              <w:contextualSpacing/>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2014</w:t>
            </w:r>
          </w:p>
        </w:tc>
        <w:tc>
          <w:tcPr>
            <w:tcW w:w="610" w:type="dxa"/>
            <w:tcBorders>
              <w:top w:val="nil"/>
              <w:left w:val="nil"/>
              <w:bottom w:val="single" w:sz="4" w:space="0" w:color="BFBFBF"/>
              <w:right w:val="single" w:sz="4" w:space="0" w:color="BFBFBF"/>
            </w:tcBorders>
            <w:shd w:val="clear" w:color="auto" w:fill="auto"/>
            <w:noWrap/>
            <w:vAlign w:val="center"/>
          </w:tcPr>
          <w:p w14:paraId="4A28305C" w14:textId="77777777" w:rsidR="00E548CE" w:rsidRPr="00924E7A" w:rsidRDefault="00E548CE" w:rsidP="00162EF6">
            <w:pPr>
              <w:spacing w:before="0" w:after="0"/>
              <w:contextualSpacing/>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2007</w:t>
            </w:r>
          </w:p>
        </w:tc>
        <w:tc>
          <w:tcPr>
            <w:tcW w:w="610" w:type="dxa"/>
            <w:tcBorders>
              <w:top w:val="nil"/>
              <w:left w:val="nil"/>
              <w:bottom w:val="single" w:sz="4" w:space="0" w:color="BFBFBF"/>
              <w:right w:val="single" w:sz="4" w:space="0" w:color="BFBFBF"/>
            </w:tcBorders>
            <w:shd w:val="clear" w:color="auto" w:fill="auto"/>
            <w:noWrap/>
            <w:vAlign w:val="center"/>
          </w:tcPr>
          <w:p w14:paraId="02D40C5F" w14:textId="77777777" w:rsidR="00E548CE" w:rsidRPr="00924E7A" w:rsidRDefault="00E548CE" w:rsidP="00162EF6">
            <w:pPr>
              <w:spacing w:before="0" w:after="0"/>
              <w:contextualSpacing/>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2001</w:t>
            </w:r>
          </w:p>
        </w:tc>
        <w:tc>
          <w:tcPr>
            <w:tcW w:w="610" w:type="dxa"/>
            <w:tcBorders>
              <w:top w:val="nil"/>
              <w:left w:val="nil"/>
              <w:bottom w:val="single" w:sz="4" w:space="0" w:color="BFBFBF"/>
              <w:right w:val="single" w:sz="4" w:space="0" w:color="auto"/>
            </w:tcBorders>
            <w:shd w:val="clear" w:color="auto" w:fill="auto"/>
            <w:noWrap/>
            <w:vAlign w:val="center"/>
          </w:tcPr>
          <w:p w14:paraId="1BEB4EEA" w14:textId="77777777" w:rsidR="00E548CE" w:rsidRPr="00924E7A" w:rsidRDefault="00E548CE" w:rsidP="00162EF6">
            <w:pPr>
              <w:spacing w:before="0" w:after="0"/>
              <w:contextualSpacing/>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1996</w:t>
            </w:r>
          </w:p>
        </w:tc>
        <w:tc>
          <w:tcPr>
            <w:tcW w:w="645" w:type="dxa"/>
            <w:tcBorders>
              <w:top w:val="nil"/>
              <w:left w:val="nil"/>
              <w:bottom w:val="single" w:sz="4" w:space="0" w:color="BFBFBF"/>
              <w:right w:val="single" w:sz="4" w:space="0" w:color="BFBFBF"/>
            </w:tcBorders>
            <w:shd w:val="clear" w:color="auto" w:fill="auto"/>
            <w:noWrap/>
            <w:vAlign w:val="center"/>
          </w:tcPr>
          <w:p w14:paraId="2D3F158B" w14:textId="77777777" w:rsidR="00E548CE" w:rsidRPr="00924E7A" w:rsidRDefault="00E548CE" w:rsidP="00162EF6">
            <w:pPr>
              <w:spacing w:before="0" w:after="0"/>
              <w:contextualSpacing/>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2014</w:t>
            </w:r>
          </w:p>
        </w:tc>
        <w:tc>
          <w:tcPr>
            <w:tcW w:w="645" w:type="dxa"/>
            <w:tcBorders>
              <w:top w:val="nil"/>
              <w:left w:val="nil"/>
              <w:bottom w:val="single" w:sz="4" w:space="0" w:color="BFBFBF"/>
              <w:right w:val="single" w:sz="4" w:space="0" w:color="BFBFBF"/>
            </w:tcBorders>
            <w:shd w:val="clear" w:color="auto" w:fill="auto"/>
            <w:noWrap/>
            <w:vAlign w:val="center"/>
          </w:tcPr>
          <w:p w14:paraId="682A3841" w14:textId="77777777" w:rsidR="00E548CE" w:rsidRPr="00924E7A" w:rsidRDefault="00E548CE" w:rsidP="00162EF6">
            <w:pPr>
              <w:spacing w:before="0" w:after="0"/>
              <w:contextualSpacing/>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2007</w:t>
            </w:r>
          </w:p>
        </w:tc>
        <w:tc>
          <w:tcPr>
            <w:tcW w:w="645" w:type="dxa"/>
            <w:tcBorders>
              <w:top w:val="nil"/>
              <w:left w:val="nil"/>
              <w:bottom w:val="single" w:sz="4" w:space="0" w:color="BFBFBF"/>
              <w:right w:val="single" w:sz="4" w:space="0" w:color="BFBFBF"/>
            </w:tcBorders>
            <w:shd w:val="clear" w:color="auto" w:fill="auto"/>
            <w:noWrap/>
            <w:vAlign w:val="center"/>
          </w:tcPr>
          <w:p w14:paraId="36BD0FBF" w14:textId="77777777" w:rsidR="00E548CE" w:rsidRPr="00924E7A" w:rsidRDefault="00E548CE" w:rsidP="00162EF6">
            <w:pPr>
              <w:spacing w:before="0" w:after="0"/>
              <w:contextualSpacing/>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2001</w:t>
            </w:r>
          </w:p>
        </w:tc>
        <w:tc>
          <w:tcPr>
            <w:tcW w:w="645" w:type="dxa"/>
            <w:tcBorders>
              <w:top w:val="nil"/>
              <w:left w:val="nil"/>
              <w:bottom w:val="single" w:sz="4" w:space="0" w:color="BFBFBF"/>
              <w:right w:val="double" w:sz="6" w:space="0" w:color="auto"/>
            </w:tcBorders>
            <w:shd w:val="clear" w:color="auto" w:fill="auto"/>
            <w:noWrap/>
            <w:vAlign w:val="center"/>
          </w:tcPr>
          <w:p w14:paraId="0E11EF14" w14:textId="77777777" w:rsidR="00E548CE" w:rsidRPr="00924E7A" w:rsidRDefault="00E548CE" w:rsidP="00162EF6">
            <w:pPr>
              <w:spacing w:before="0" w:after="0"/>
              <w:contextualSpacing/>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1996</w:t>
            </w:r>
          </w:p>
        </w:tc>
      </w:tr>
      <w:tr w:rsidR="00E548CE" w:rsidRPr="00924E7A" w14:paraId="0340B8AC" w14:textId="77777777" w:rsidTr="00162EF6">
        <w:trPr>
          <w:trHeight w:val="255"/>
          <w:jc w:val="center"/>
        </w:trPr>
        <w:tc>
          <w:tcPr>
            <w:tcW w:w="2391" w:type="dxa"/>
            <w:tcBorders>
              <w:top w:val="nil"/>
              <w:left w:val="double" w:sz="6" w:space="0" w:color="auto"/>
              <w:bottom w:val="single" w:sz="4" w:space="0" w:color="BFBFBF"/>
              <w:right w:val="nil"/>
            </w:tcBorders>
            <w:shd w:val="clear" w:color="auto" w:fill="auto"/>
            <w:noWrap/>
            <w:vAlign w:val="center"/>
          </w:tcPr>
          <w:p w14:paraId="5D079042" w14:textId="77777777" w:rsidR="00E548CE" w:rsidRPr="00924E7A" w:rsidRDefault="00E548CE" w:rsidP="00162EF6">
            <w:pPr>
              <w:spacing w:before="0" w:after="0"/>
              <w:contextualSpacing/>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By Region -</w:t>
            </w:r>
          </w:p>
        </w:tc>
        <w:tc>
          <w:tcPr>
            <w:tcW w:w="603" w:type="dxa"/>
            <w:tcBorders>
              <w:top w:val="nil"/>
              <w:left w:val="single" w:sz="4" w:space="0" w:color="auto"/>
              <w:bottom w:val="single" w:sz="4" w:space="0" w:color="BFBFBF"/>
              <w:right w:val="single" w:sz="4" w:space="0" w:color="BFBFBF"/>
            </w:tcBorders>
            <w:shd w:val="clear" w:color="auto" w:fill="auto"/>
            <w:noWrap/>
            <w:vAlign w:val="center"/>
          </w:tcPr>
          <w:p w14:paraId="06361071" w14:textId="77777777" w:rsidR="00E548CE" w:rsidRPr="00924E7A" w:rsidRDefault="00E548CE" w:rsidP="00162EF6">
            <w:pPr>
              <w:spacing w:before="0" w:after="0"/>
              <w:contextualSpacing/>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 </w:t>
            </w:r>
          </w:p>
        </w:tc>
        <w:tc>
          <w:tcPr>
            <w:tcW w:w="600" w:type="dxa"/>
            <w:tcBorders>
              <w:top w:val="nil"/>
              <w:left w:val="nil"/>
              <w:bottom w:val="single" w:sz="4" w:space="0" w:color="BFBFBF"/>
              <w:right w:val="single" w:sz="4" w:space="0" w:color="BFBFBF"/>
            </w:tcBorders>
            <w:shd w:val="clear" w:color="auto" w:fill="auto"/>
            <w:noWrap/>
            <w:vAlign w:val="center"/>
          </w:tcPr>
          <w:p w14:paraId="63217812" w14:textId="77777777" w:rsidR="00E548CE" w:rsidRPr="00924E7A" w:rsidRDefault="00E548CE" w:rsidP="00162EF6">
            <w:pPr>
              <w:spacing w:before="0" w:after="0"/>
              <w:contextualSpacing/>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 </w:t>
            </w:r>
          </w:p>
        </w:tc>
        <w:tc>
          <w:tcPr>
            <w:tcW w:w="600" w:type="dxa"/>
            <w:tcBorders>
              <w:top w:val="nil"/>
              <w:left w:val="nil"/>
              <w:bottom w:val="single" w:sz="4" w:space="0" w:color="BFBFBF"/>
              <w:right w:val="single" w:sz="4" w:space="0" w:color="BFBFBF"/>
            </w:tcBorders>
            <w:shd w:val="clear" w:color="auto" w:fill="auto"/>
            <w:noWrap/>
            <w:vAlign w:val="center"/>
          </w:tcPr>
          <w:p w14:paraId="16082D26" w14:textId="77777777" w:rsidR="00E548CE" w:rsidRPr="00924E7A" w:rsidRDefault="00E548CE" w:rsidP="00162EF6">
            <w:pPr>
              <w:spacing w:before="0" w:after="0"/>
              <w:contextualSpacing/>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 </w:t>
            </w:r>
          </w:p>
        </w:tc>
        <w:tc>
          <w:tcPr>
            <w:tcW w:w="600" w:type="dxa"/>
            <w:tcBorders>
              <w:top w:val="nil"/>
              <w:left w:val="nil"/>
              <w:bottom w:val="single" w:sz="4" w:space="0" w:color="BFBFBF"/>
              <w:right w:val="single" w:sz="4" w:space="0" w:color="auto"/>
            </w:tcBorders>
            <w:shd w:val="clear" w:color="auto" w:fill="auto"/>
            <w:noWrap/>
            <w:vAlign w:val="center"/>
          </w:tcPr>
          <w:p w14:paraId="52B8BFC7" w14:textId="77777777" w:rsidR="00E548CE" w:rsidRPr="00924E7A" w:rsidRDefault="00E548CE" w:rsidP="00162EF6">
            <w:pPr>
              <w:spacing w:before="0" w:after="0"/>
              <w:contextualSpacing/>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 </w:t>
            </w:r>
          </w:p>
        </w:tc>
        <w:tc>
          <w:tcPr>
            <w:tcW w:w="600" w:type="dxa"/>
            <w:tcBorders>
              <w:top w:val="nil"/>
              <w:left w:val="nil"/>
              <w:bottom w:val="single" w:sz="4" w:space="0" w:color="BFBFBF"/>
              <w:right w:val="single" w:sz="4" w:space="0" w:color="BFBFBF"/>
            </w:tcBorders>
            <w:shd w:val="clear" w:color="auto" w:fill="auto"/>
            <w:noWrap/>
            <w:vAlign w:val="center"/>
          </w:tcPr>
          <w:p w14:paraId="14A21F3F" w14:textId="77777777" w:rsidR="00E548CE" w:rsidRPr="00924E7A" w:rsidRDefault="00E548CE" w:rsidP="00162EF6">
            <w:pPr>
              <w:spacing w:before="0" w:after="0"/>
              <w:contextualSpacing/>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 </w:t>
            </w:r>
          </w:p>
        </w:tc>
        <w:tc>
          <w:tcPr>
            <w:tcW w:w="600" w:type="dxa"/>
            <w:tcBorders>
              <w:top w:val="nil"/>
              <w:left w:val="nil"/>
              <w:bottom w:val="single" w:sz="4" w:space="0" w:color="BFBFBF"/>
              <w:right w:val="single" w:sz="4" w:space="0" w:color="BFBFBF"/>
            </w:tcBorders>
            <w:shd w:val="clear" w:color="auto" w:fill="auto"/>
            <w:noWrap/>
            <w:vAlign w:val="center"/>
          </w:tcPr>
          <w:p w14:paraId="2A956138" w14:textId="77777777" w:rsidR="00E548CE" w:rsidRPr="00924E7A" w:rsidRDefault="00E548CE" w:rsidP="00162EF6">
            <w:pPr>
              <w:spacing w:before="0" w:after="0"/>
              <w:contextualSpacing/>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 </w:t>
            </w:r>
          </w:p>
        </w:tc>
        <w:tc>
          <w:tcPr>
            <w:tcW w:w="600" w:type="dxa"/>
            <w:tcBorders>
              <w:top w:val="nil"/>
              <w:left w:val="nil"/>
              <w:bottom w:val="single" w:sz="4" w:space="0" w:color="BFBFBF"/>
              <w:right w:val="single" w:sz="4" w:space="0" w:color="BFBFBF"/>
            </w:tcBorders>
            <w:shd w:val="clear" w:color="auto" w:fill="auto"/>
            <w:noWrap/>
            <w:vAlign w:val="center"/>
          </w:tcPr>
          <w:p w14:paraId="3FBF7710" w14:textId="77777777" w:rsidR="00E548CE" w:rsidRPr="00924E7A" w:rsidRDefault="00E548CE" w:rsidP="00162EF6">
            <w:pPr>
              <w:spacing w:before="0" w:after="0"/>
              <w:contextualSpacing/>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 </w:t>
            </w:r>
          </w:p>
        </w:tc>
        <w:tc>
          <w:tcPr>
            <w:tcW w:w="600" w:type="dxa"/>
            <w:tcBorders>
              <w:top w:val="nil"/>
              <w:left w:val="nil"/>
              <w:bottom w:val="single" w:sz="4" w:space="0" w:color="BFBFBF"/>
              <w:right w:val="nil"/>
            </w:tcBorders>
            <w:shd w:val="clear" w:color="auto" w:fill="auto"/>
            <w:noWrap/>
            <w:vAlign w:val="center"/>
          </w:tcPr>
          <w:p w14:paraId="2F4772DC" w14:textId="77777777" w:rsidR="00E548CE" w:rsidRPr="00924E7A" w:rsidRDefault="00E548CE" w:rsidP="00162EF6">
            <w:pPr>
              <w:spacing w:before="0" w:after="0"/>
              <w:contextualSpacing/>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 </w:t>
            </w:r>
          </w:p>
        </w:tc>
        <w:tc>
          <w:tcPr>
            <w:tcW w:w="610" w:type="dxa"/>
            <w:tcBorders>
              <w:top w:val="nil"/>
              <w:left w:val="single" w:sz="4" w:space="0" w:color="auto"/>
              <w:bottom w:val="single" w:sz="4" w:space="0" w:color="BFBFBF"/>
              <w:right w:val="single" w:sz="4" w:space="0" w:color="BFBFBF"/>
            </w:tcBorders>
            <w:shd w:val="clear" w:color="auto" w:fill="auto"/>
            <w:noWrap/>
            <w:vAlign w:val="center"/>
          </w:tcPr>
          <w:p w14:paraId="630E37CA" w14:textId="77777777" w:rsidR="00E548CE" w:rsidRPr="00924E7A" w:rsidRDefault="00E548CE" w:rsidP="00162EF6">
            <w:pPr>
              <w:spacing w:before="0" w:after="0"/>
              <w:contextualSpacing/>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 </w:t>
            </w:r>
          </w:p>
        </w:tc>
        <w:tc>
          <w:tcPr>
            <w:tcW w:w="610" w:type="dxa"/>
            <w:tcBorders>
              <w:top w:val="nil"/>
              <w:left w:val="nil"/>
              <w:bottom w:val="single" w:sz="4" w:space="0" w:color="BFBFBF"/>
              <w:right w:val="single" w:sz="4" w:space="0" w:color="BFBFBF"/>
            </w:tcBorders>
            <w:shd w:val="clear" w:color="auto" w:fill="auto"/>
            <w:noWrap/>
            <w:vAlign w:val="center"/>
          </w:tcPr>
          <w:p w14:paraId="337F205E" w14:textId="77777777" w:rsidR="00E548CE" w:rsidRPr="00924E7A" w:rsidRDefault="00E548CE" w:rsidP="00162EF6">
            <w:pPr>
              <w:spacing w:before="0" w:after="0"/>
              <w:contextualSpacing/>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 </w:t>
            </w:r>
          </w:p>
        </w:tc>
        <w:tc>
          <w:tcPr>
            <w:tcW w:w="610" w:type="dxa"/>
            <w:tcBorders>
              <w:top w:val="nil"/>
              <w:left w:val="nil"/>
              <w:bottom w:val="single" w:sz="4" w:space="0" w:color="BFBFBF"/>
              <w:right w:val="single" w:sz="4" w:space="0" w:color="BFBFBF"/>
            </w:tcBorders>
            <w:shd w:val="clear" w:color="auto" w:fill="auto"/>
            <w:noWrap/>
            <w:vAlign w:val="center"/>
          </w:tcPr>
          <w:p w14:paraId="2F0983C7" w14:textId="77777777" w:rsidR="00E548CE" w:rsidRPr="00924E7A" w:rsidRDefault="00E548CE" w:rsidP="00162EF6">
            <w:pPr>
              <w:spacing w:before="0" w:after="0"/>
              <w:contextualSpacing/>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 </w:t>
            </w:r>
          </w:p>
        </w:tc>
        <w:tc>
          <w:tcPr>
            <w:tcW w:w="610" w:type="dxa"/>
            <w:tcBorders>
              <w:top w:val="nil"/>
              <w:left w:val="nil"/>
              <w:bottom w:val="single" w:sz="4" w:space="0" w:color="BFBFBF"/>
              <w:right w:val="single" w:sz="4" w:space="0" w:color="auto"/>
            </w:tcBorders>
            <w:shd w:val="clear" w:color="auto" w:fill="auto"/>
            <w:noWrap/>
            <w:vAlign w:val="center"/>
          </w:tcPr>
          <w:p w14:paraId="1B1123AA" w14:textId="77777777" w:rsidR="00E548CE" w:rsidRPr="00924E7A" w:rsidRDefault="00E548CE" w:rsidP="00162EF6">
            <w:pPr>
              <w:spacing w:before="0" w:after="0"/>
              <w:contextualSpacing/>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 </w:t>
            </w:r>
          </w:p>
        </w:tc>
        <w:tc>
          <w:tcPr>
            <w:tcW w:w="645" w:type="dxa"/>
            <w:tcBorders>
              <w:top w:val="nil"/>
              <w:left w:val="nil"/>
              <w:bottom w:val="single" w:sz="4" w:space="0" w:color="BFBFBF"/>
              <w:right w:val="single" w:sz="4" w:space="0" w:color="BFBFBF"/>
            </w:tcBorders>
            <w:shd w:val="clear" w:color="auto" w:fill="auto"/>
            <w:noWrap/>
            <w:vAlign w:val="center"/>
          </w:tcPr>
          <w:p w14:paraId="7B91F756" w14:textId="77777777" w:rsidR="00E548CE" w:rsidRPr="00924E7A" w:rsidRDefault="00E548CE" w:rsidP="00162EF6">
            <w:pPr>
              <w:spacing w:before="0" w:after="0"/>
              <w:contextualSpacing/>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 </w:t>
            </w:r>
          </w:p>
        </w:tc>
        <w:tc>
          <w:tcPr>
            <w:tcW w:w="645" w:type="dxa"/>
            <w:tcBorders>
              <w:top w:val="nil"/>
              <w:left w:val="nil"/>
              <w:bottom w:val="single" w:sz="4" w:space="0" w:color="BFBFBF"/>
              <w:right w:val="single" w:sz="4" w:space="0" w:color="BFBFBF"/>
            </w:tcBorders>
            <w:shd w:val="clear" w:color="auto" w:fill="auto"/>
            <w:noWrap/>
            <w:vAlign w:val="center"/>
          </w:tcPr>
          <w:p w14:paraId="29CAA27E" w14:textId="77777777" w:rsidR="00E548CE" w:rsidRPr="00924E7A" w:rsidRDefault="00E548CE" w:rsidP="00162EF6">
            <w:pPr>
              <w:spacing w:before="0" w:after="0"/>
              <w:contextualSpacing/>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 </w:t>
            </w:r>
          </w:p>
        </w:tc>
        <w:tc>
          <w:tcPr>
            <w:tcW w:w="645" w:type="dxa"/>
            <w:tcBorders>
              <w:top w:val="nil"/>
              <w:left w:val="nil"/>
              <w:bottom w:val="single" w:sz="4" w:space="0" w:color="BFBFBF"/>
              <w:right w:val="single" w:sz="4" w:space="0" w:color="BFBFBF"/>
            </w:tcBorders>
            <w:shd w:val="clear" w:color="auto" w:fill="auto"/>
            <w:noWrap/>
            <w:vAlign w:val="center"/>
          </w:tcPr>
          <w:p w14:paraId="5DC8862D" w14:textId="77777777" w:rsidR="00E548CE" w:rsidRPr="00924E7A" w:rsidRDefault="00E548CE" w:rsidP="00162EF6">
            <w:pPr>
              <w:spacing w:before="0" w:after="0"/>
              <w:contextualSpacing/>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 </w:t>
            </w:r>
          </w:p>
        </w:tc>
        <w:tc>
          <w:tcPr>
            <w:tcW w:w="645" w:type="dxa"/>
            <w:tcBorders>
              <w:top w:val="nil"/>
              <w:left w:val="nil"/>
              <w:bottom w:val="single" w:sz="4" w:space="0" w:color="BFBFBF"/>
              <w:right w:val="double" w:sz="6" w:space="0" w:color="auto"/>
            </w:tcBorders>
            <w:shd w:val="clear" w:color="auto" w:fill="auto"/>
            <w:noWrap/>
            <w:vAlign w:val="center"/>
          </w:tcPr>
          <w:p w14:paraId="70D05458" w14:textId="77777777" w:rsidR="00E548CE" w:rsidRPr="00924E7A" w:rsidRDefault="00E548CE" w:rsidP="00162EF6">
            <w:pPr>
              <w:spacing w:before="0" w:after="0"/>
              <w:contextualSpacing/>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 </w:t>
            </w:r>
          </w:p>
        </w:tc>
      </w:tr>
      <w:tr w:rsidR="00924E7A" w:rsidRPr="00924E7A" w14:paraId="5B0CADB9" w14:textId="77777777" w:rsidTr="00162EF6">
        <w:trPr>
          <w:trHeight w:val="255"/>
          <w:jc w:val="center"/>
        </w:trPr>
        <w:tc>
          <w:tcPr>
            <w:tcW w:w="2391" w:type="dxa"/>
            <w:tcBorders>
              <w:top w:val="nil"/>
              <w:left w:val="double" w:sz="6" w:space="0" w:color="auto"/>
              <w:bottom w:val="single" w:sz="4" w:space="0" w:color="BFBFBF"/>
              <w:right w:val="nil"/>
            </w:tcBorders>
            <w:shd w:val="clear" w:color="auto" w:fill="auto"/>
            <w:noWrap/>
            <w:vAlign w:val="center"/>
          </w:tcPr>
          <w:p w14:paraId="64F945F8" w14:textId="77777777" w:rsidR="00924E7A" w:rsidRPr="00924E7A" w:rsidRDefault="00924E7A" w:rsidP="00162EF6">
            <w:pPr>
              <w:spacing w:before="0" w:after="0"/>
              <w:ind w:firstLineChars="100" w:firstLine="160"/>
              <w:contextualSpacing/>
              <w:rPr>
                <w:rFonts w:ascii="Arial" w:hAnsi="Arial" w:cs="Arial"/>
                <w:color w:val="000000"/>
                <w:sz w:val="16"/>
                <w:szCs w:val="16"/>
                <w:lang w:val="en-AU" w:eastAsia="en-AU"/>
              </w:rPr>
            </w:pPr>
            <w:smartTag w:uri="urn:schemas-microsoft-com:office:smarttags" w:element="City">
              <w:smartTag w:uri="urn:schemas-microsoft-com:office:smarttags" w:element="place">
                <w:r w:rsidRPr="00924E7A">
                  <w:rPr>
                    <w:rFonts w:ascii="Arial" w:hAnsi="Arial" w:cs="Arial"/>
                    <w:color w:val="000000"/>
                    <w:sz w:val="16"/>
                    <w:szCs w:val="16"/>
                    <w:lang w:val="en-AU" w:eastAsia="en-AU"/>
                  </w:rPr>
                  <w:t>Melbourne</w:t>
                </w:r>
              </w:smartTag>
            </w:smartTag>
          </w:p>
        </w:tc>
        <w:tc>
          <w:tcPr>
            <w:tcW w:w="603" w:type="dxa"/>
            <w:tcBorders>
              <w:top w:val="nil"/>
              <w:left w:val="single" w:sz="4" w:space="0" w:color="auto"/>
              <w:bottom w:val="single" w:sz="4" w:space="0" w:color="BFBFBF"/>
              <w:right w:val="single" w:sz="4" w:space="0" w:color="BFBFBF"/>
            </w:tcBorders>
            <w:shd w:val="clear" w:color="auto" w:fill="auto"/>
            <w:noWrap/>
            <w:vAlign w:val="center"/>
          </w:tcPr>
          <w:p w14:paraId="49FE30BC"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22%</w:t>
            </w:r>
          </w:p>
        </w:tc>
        <w:tc>
          <w:tcPr>
            <w:tcW w:w="600" w:type="dxa"/>
            <w:tcBorders>
              <w:top w:val="nil"/>
              <w:left w:val="nil"/>
              <w:bottom w:val="single" w:sz="4" w:space="0" w:color="BFBFBF"/>
              <w:right w:val="single" w:sz="4" w:space="0" w:color="BFBFBF"/>
            </w:tcBorders>
            <w:shd w:val="clear" w:color="auto" w:fill="auto"/>
            <w:noWrap/>
            <w:vAlign w:val="center"/>
          </w:tcPr>
          <w:p w14:paraId="37A06D85"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20%</w:t>
            </w:r>
          </w:p>
        </w:tc>
        <w:tc>
          <w:tcPr>
            <w:tcW w:w="600" w:type="dxa"/>
            <w:tcBorders>
              <w:top w:val="nil"/>
              <w:left w:val="nil"/>
              <w:bottom w:val="single" w:sz="4" w:space="0" w:color="BFBFBF"/>
              <w:right w:val="single" w:sz="4" w:space="0" w:color="BFBFBF"/>
            </w:tcBorders>
            <w:shd w:val="clear" w:color="auto" w:fill="auto"/>
            <w:noWrap/>
            <w:vAlign w:val="center"/>
          </w:tcPr>
          <w:p w14:paraId="20965D43"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17%</w:t>
            </w:r>
          </w:p>
        </w:tc>
        <w:tc>
          <w:tcPr>
            <w:tcW w:w="600" w:type="dxa"/>
            <w:tcBorders>
              <w:top w:val="nil"/>
              <w:left w:val="nil"/>
              <w:bottom w:val="single" w:sz="4" w:space="0" w:color="BFBFBF"/>
              <w:right w:val="single" w:sz="4" w:space="0" w:color="auto"/>
            </w:tcBorders>
            <w:shd w:val="clear" w:color="auto" w:fill="auto"/>
            <w:noWrap/>
            <w:vAlign w:val="center"/>
          </w:tcPr>
          <w:p w14:paraId="438493EE"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22%</w:t>
            </w:r>
          </w:p>
        </w:tc>
        <w:tc>
          <w:tcPr>
            <w:tcW w:w="600" w:type="dxa"/>
            <w:tcBorders>
              <w:top w:val="nil"/>
              <w:left w:val="nil"/>
              <w:bottom w:val="single" w:sz="4" w:space="0" w:color="BFBFBF"/>
              <w:right w:val="single" w:sz="4" w:space="0" w:color="BFBFBF"/>
            </w:tcBorders>
            <w:shd w:val="clear" w:color="auto" w:fill="auto"/>
            <w:noWrap/>
            <w:vAlign w:val="center"/>
          </w:tcPr>
          <w:p w14:paraId="502BDAF7"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22%</w:t>
            </w:r>
          </w:p>
        </w:tc>
        <w:tc>
          <w:tcPr>
            <w:tcW w:w="600" w:type="dxa"/>
            <w:tcBorders>
              <w:top w:val="nil"/>
              <w:left w:val="nil"/>
              <w:bottom w:val="single" w:sz="4" w:space="0" w:color="BFBFBF"/>
              <w:right w:val="single" w:sz="4" w:space="0" w:color="BFBFBF"/>
            </w:tcBorders>
            <w:shd w:val="clear" w:color="auto" w:fill="auto"/>
            <w:noWrap/>
            <w:vAlign w:val="center"/>
          </w:tcPr>
          <w:p w14:paraId="3D7C16D7"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18%</w:t>
            </w:r>
          </w:p>
        </w:tc>
        <w:tc>
          <w:tcPr>
            <w:tcW w:w="600" w:type="dxa"/>
            <w:tcBorders>
              <w:top w:val="nil"/>
              <w:left w:val="nil"/>
              <w:bottom w:val="single" w:sz="4" w:space="0" w:color="BFBFBF"/>
              <w:right w:val="single" w:sz="4" w:space="0" w:color="BFBFBF"/>
            </w:tcBorders>
            <w:shd w:val="clear" w:color="auto" w:fill="auto"/>
            <w:noWrap/>
            <w:vAlign w:val="center"/>
          </w:tcPr>
          <w:p w14:paraId="5C84F92A"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15%</w:t>
            </w:r>
          </w:p>
        </w:tc>
        <w:tc>
          <w:tcPr>
            <w:tcW w:w="600" w:type="dxa"/>
            <w:tcBorders>
              <w:top w:val="nil"/>
              <w:left w:val="nil"/>
              <w:bottom w:val="single" w:sz="4" w:space="0" w:color="BFBFBF"/>
              <w:right w:val="nil"/>
            </w:tcBorders>
            <w:shd w:val="clear" w:color="auto" w:fill="auto"/>
            <w:noWrap/>
            <w:vAlign w:val="center"/>
          </w:tcPr>
          <w:p w14:paraId="7457AFE6"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17%</w:t>
            </w:r>
          </w:p>
        </w:tc>
        <w:tc>
          <w:tcPr>
            <w:tcW w:w="610" w:type="dxa"/>
            <w:tcBorders>
              <w:top w:val="nil"/>
              <w:left w:val="single" w:sz="4" w:space="0" w:color="auto"/>
              <w:bottom w:val="single" w:sz="4" w:space="0" w:color="BFBFBF"/>
              <w:right w:val="single" w:sz="4" w:space="0" w:color="BFBFBF"/>
            </w:tcBorders>
            <w:shd w:val="clear" w:color="auto" w:fill="auto"/>
            <w:noWrap/>
            <w:vAlign w:val="center"/>
          </w:tcPr>
          <w:p w14:paraId="6303FD1E"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44%</w:t>
            </w:r>
          </w:p>
        </w:tc>
        <w:tc>
          <w:tcPr>
            <w:tcW w:w="610" w:type="dxa"/>
            <w:tcBorders>
              <w:top w:val="nil"/>
              <w:left w:val="nil"/>
              <w:bottom w:val="single" w:sz="4" w:space="0" w:color="BFBFBF"/>
              <w:right w:val="single" w:sz="4" w:space="0" w:color="BFBFBF"/>
            </w:tcBorders>
            <w:shd w:val="clear" w:color="auto" w:fill="auto"/>
            <w:noWrap/>
            <w:vAlign w:val="center"/>
          </w:tcPr>
          <w:p w14:paraId="2B125DC3"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38%</w:t>
            </w:r>
          </w:p>
        </w:tc>
        <w:tc>
          <w:tcPr>
            <w:tcW w:w="610" w:type="dxa"/>
            <w:tcBorders>
              <w:top w:val="nil"/>
              <w:left w:val="nil"/>
              <w:bottom w:val="single" w:sz="4" w:space="0" w:color="BFBFBF"/>
              <w:right w:val="single" w:sz="4" w:space="0" w:color="BFBFBF"/>
            </w:tcBorders>
            <w:shd w:val="clear" w:color="auto" w:fill="auto"/>
            <w:noWrap/>
            <w:vAlign w:val="center"/>
          </w:tcPr>
          <w:p w14:paraId="7AA3D0F6"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32%</w:t>
            </w:r>
          </w:p>
        </w:tc>
        <w:tc>
          <w:tcPr>
            <w:tcW w:w="610" w:type="dxa"/>
            <w:tcBorders>
              <w:top w:val="nil"/>
              <w:left w:val="nil"/>
              <w:bottom w:val="single" w:sz="4" w:space="0" w:color="BFBFBF"/>
              <w:right w:val="single" w:sz="4" w:space="0" w:color="auto"/>
            </w:tcBorders>
            <w:shd w:val="clear" w:color="auto" w:fill="auto"/>
            <w:noWrap/>
            <w:vAlign w:val="center"/>
          </w:tcPr>
          <w:p w14:paraId="79946660"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39%</w:t>
            </w:r>
          </w:p>
        </w:tc>
        <w:tc>
          <w:tcPr>
            <w:tcW w:w="645" w:type="dxa"/>
            <w:tcBorders>
              <w:top w:val="nil"/>
              <w:left w:val="nil"/>
              <w:bottom w:val="single" w:sz="4" w:space="0" w:color="BFBFBF"/>
              <w:right w:val="single" w:sz="4" w:space="0" w:color="BFBFBF"/>
            </w:tcBorders>
            <w:shd w:val="clear" w:color="auto" w:fill="auto"/>
            <w:noWrap/>
            <w:vAlign w:val="center"/>
          </w:tcPr>
          <w:p w14:paraId="4D285833"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56%</w:t>
            </w:r>
          </w:p>
        </w:tc>
        <w:tc>
          <w:tcPr>
            <w:tcW w:w="645" w:type="dxa"/>
            <w:tcBorders>
              <w:top w:val="nil"/>
              <w:left w:val="nil"/>
              <w:bottom w:val="single" w:sz="4" w:space="0" w:color="BFBFBF"/>
              <w:right w:val="single" w:sz="4" w:space="0" w:color="BFBFBF"/>
            </w:tcBorders>
            <w:shd w:val="clear" w:color="auto" w:fill="auto"/>
            <w:noWrap/>
            <w:vAlign w:val="center"/>
          </w:tcPr>
          <w:p w14:paraId="1FCC88F3"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62%</w:t>
            </w:r>
          </w:p>
        </w:tc>
        <w:tc>
          <w:tcPr>
            <w:tcW w:w="645" w:type="dxa"/>
            <w:tcBorders>
              <w:top w:val="nil"/>
              <w:left w:val="nil"/>
              <w:bottom w:val="single" w:sz="4" w:space="0" w:color="BFBFBF"/>
              <w:right w:val="single" w:sz="4" w:space="0" w:color="BFBFBF"/>
            </w:tcBorders>
            <w:shd w:val="clear" w:color="auto" w:fill="auto"/>
            <w:noWrap/>
            <w:vAlign w:val="center"/>
          </w:tcPr>
          <w:p w14:paraId="04AEA5C0"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68%</w:t>
            </w:r>
          </w:p>
        </w:tc>
        <w:tc>
          <w:tcPr>
            <w:tcW w:w="645" w:type="dxa"/>
            <w:tcBorders>
              <w:top w:val="nil"/>
              <w:left w:val="nil"/>
              <w:bottom w:val="single" w:sz="4" w:space="0" w:color="BFBFBF"/>
              <w:right w:val="double" w:sz="6" w:space="0" w:color="auto"/>
            </w:tcBorders>
            <w:shd w:val="clear" w:color="auto" w:fill="auto"/>
            <w:noWrap/>
            <w:vAlign w:val="center"/>
          </w:tcPr>
          <w:p w14:paraId="3B197790"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61%</w:t>
            </w:r>
          </w:p>
        </w:tc>
      </w:tr>
      <w:tr w:rsidR="00924E7A" w:rsidRPr="00924E7A" w14:paraId="052138F3" w14:textId="77777777" w:rsidTr="00162EF6">
        <w:trPr>
          <w:trHeight w:val="255"/>
          <w:jc w:val="center"/>
        </w:trPr>
        <w:tc>
          <w:tcPr>
            <w:tcW w:w="2391" w:type="dxa"/>
            <w:tcBorders>
              <w:top w:val="nil"/>
              <w:left w:val="double" w:sz="6" w:space="0" w:color="auto"/>
              <w:bottom w:val="single" w:sz="4" w:space="0" w:color="BFBFBF"/>
              <w:right w:val="nil"/>
            </w:tcBorders>
            <w:shd w:val="clear" w:color="auto" w:fill="auto"/>
            <w:noWrap/>
            <w:vAlign w:val="center"/>
          </w:tcPr>
          <w:p w14:paraId="107166F4" w14:textId="77777777" w:rsidR="00924E7A" w:rsidRPr="00924E7A" w:rsidRDefault="00924E7A" w:rsidP="00162EF6">
            <w:pPr>
              <w:spacing w:before="0" w:after="0"/>
              <w:ind w:firstLineChars="100" w:firstLine="160"/>
              <w:contextualSpacing/>
              <w:rPr>
                <w:rFonts w:ascii="Arial" w:hAnsi="Arial" w:cs="Arial"/>
                <w:color w:val="000000"/>
                <w:sz w:val="16"/>
                <w:szCs w:val="16"/>
                <w:lang w:val="en-AU" w:eastAsia="en-AU"/>
              </w:rPr>
            </w:pPr>
            <w:r w:rsidRPr="00924E7A">
              <w:rPr>
                <w:rFonts w:ascii="Arial" w:hAnsi="Arial" w:cs="Arial"/>
                <w:color w:val="000000"/>
                <w:sz w:val="16"/>
                <w:szCs w:val="16"/>
                <w:lang w:val="en-AU" w:eastAsia="en-AU"/>
              </w:rPr>
              <w:t>Country VIC</w:t>
            </w:r>
            <w:r w:rsidRPr="00924E7A">
              <w:rPr>
                <w:rFonts w:ascii="Arial" w:hAnsi="Arial" w:cs="Arial"/>
                <w:color w:val="000000"/>
                <w:sz w:val="16"/>
                <w:szCs w:val="16"/>
                <w:vertAlign w:val="superscript"/>
                <w:lang w:val="en-AU" w:eastAsia="en-AU"/>
              </w:rPr>
              <w:t>1</w:t>
            </w:r>
          </w:p>
        </w:tc>
        <w:tc>
          <w:tcPr>
            <w:tcW w:w="603" w:type="dxa"/>
            <w:tcBorders>
              <w:top w:val="nil"/>
              <w:left w:val="single" w:sz="4" w:space="0" w:color="auto"/>
              <w:bottom w:val="single" w:sz="4" w:space="0" w:color="BFBFBF"/>
              <w:right w:val="single" w:sz="4" w:space="0" w:color="BFBFBF"/>
            </w:tcBorders>
            <w:shd w:val="clear" w:color="auto" w:fill="auto"/>
            <w:noWrap/>
            <w:vAlign w:val="center"/>
          </w:tcPr>
          <w:p w14:paraId="698762D3"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25%</w:t>
            </w:r>
          </w:p>
        </w:tc>
        <w:tc>
          <w:tcPr>
            <w:tcW w:w="600" w:type="dxa"/>
            <w:tcBorders>
              <w:top w:val="nil"/>
              <w:left w:val="nil"/>
              <w:bottom w:val="single" w:sz="4" w:space="0" w:color="BFBFBF"/>
              <w:right w:val="single" w:sz="4" w:space="0" w:color="BFBFBF"/>
            </w:tcBorders>
            <w:shd w:val="clear" w:color="auto" w:fill="auto"/>
            <w:noWrap/>
            <w:vAlign w:val="center"/>
          </w:tcPr>
          <w:p w14:paraId="09E71DBC"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20%</w:t>
            </w:r>
          </w:p>
        </w:tc>
        <w:tc>
          <w:tcPr>
            <w:tcW w:w="600" w:type="dxa"/>
            <w:tcBorders>
              <w:top w:val="nil"/>
              <w:left w:val="nil"/>
              <w:bottom w:val="single" w:sz="4" w:space="0" w:color="BFBFBF"/>
              <w:right w:val="single" w:sz="4" w:space="0" w:color="BFBFBF"/>
            </w:tcBorders>
            <w:shd w:val="clear" w:color="auto" w:fill="auto"/>
            <w:noWrap/>
            <w:vAlign w:val="center"/>
          </w:tcPr>
          <w:p w14:paraId="026C6A0D"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28%</w:t>
            </w:r>
          </w:p>
        </w:tc>
        <w:tc>
          <w:tcPr>
            <w:tcW w:w="600" w:type="dxa"/>
            <w:tcBorders>
              <w:top w:val="nil"/>
              <w:left w:val="nil"/>
              <w:bottom w:val="single" w:sz="4" w:space="0" w:color="BFBFBF"/>
              <w:right w:val="single" w:sz="4" w:space="0" w:color="auto"/>
            </w:tcBorders>
            <w:shd w:val="clear" w:color="auto" w:fill="auto"/>
            <w:noWrap/>
            <w:vAlign w:val="center"/>
          </w:tcPr>
          <w:p w14:paraId="142D2368"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26%</w:t>
            </w:r>
          </w:p>
        </w:tc>
        <w:tc>
          <w:tcPr>
            <w:tcW w:w="600" w:type="dxa"/>
            <w:tcBorders>
              <w:top w:val="nil"/>
              <w:left w:val="nil"/>
              <w:bottom w:val="single" w:sz="4" w:space="0" w:color="BFBFBF"/>
              <w:right w:val="single" w:sz="4" w:space="0" w:color="BFBFBF"/>
            </w:tcBorders>
            <w:shd w:val="clear" w:color="auto" w:fill="auto"/>
            <w:noWrap/>
            <w:vAlign w:val="center"/>
          </w:tcPr>
          <w:p w14:paraId="22B4067B"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25%</w:t>
            </w:r>
          </w:p>
        </w:tc>
        <w:tc>
          <w:tcPr>
            <w:tcW w:w="600" w:type="dxa"/>
            <w:tcBorders>
              <w:top w:val="nil"/>
              <w:left w:val="nil"/>
              <w:bottom w:val="single" w:sz="4" w:space="0" w:color="BFBFBF"/>
              <w:right w:val="single" w:sz="4" w:space="0" w:color="BFBFBF"/>
            </w:tcBorders>
            <w:shd w:val="clear" w:color="auto" w:fill="auto"/>
            <w:noWrap/>
            <w:vAlign w:val="center"/>
          </w:tcPr>
          <w:p w14:paraId="6F6961EA"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21%</w:t>
            </w:r>
          </w:p>
        </w:tc>
        <w:tc>
          <w:tcPr>
            <w:tcW w:w="600" w:type="dxa"/>
            <w:tcBorders>
              <w:top w:val="nil"/>
              <w:left w:val="nil"/>
              <w:bottom w:val="single" w:sz="4" w:space="0" w:color="BFBFBF"/>
              <w:right w:val="single" w:sz="4" w:space="0" w:color="BFBFBF"/>
            </w:tcBorders>
            <w:shd w:val="clear" w:color="auto" w:fill="auto"/>
            <w:noWrap/>
            <w:vAlign w:val="center"/>
          </w:tcPr>
          <w:p w14:paraId="38DE47EB"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26%</w:t>
            </w:r>
          </w:p>
        </w:tc>
        <w:tc>
          <w:tcPr>
            <w:tcW w:w="600" w:type="dxa"/>
            <w:tcBorders>
              <w:top w:val="nil"/>
              <w:left w:val="nil"/>
              <w:bottom w:val="single" w:sz="4" w:space="0" w:color="BFBFBF"/>
              <w:right w:val="nil"/>
            </w:tcBorders>
            <w:shd w:val="clear" w:color="auto" w:fill="auto"/>
            <w:noWrap/>
            <w:vAlign w:val="center"/>
          </w:tcPr>
          <w:p w14:paraId="4279CA3A"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21%</w:t>
            </w:r>
          </w:p>
        </w:tc>
        <w:tc>
          <w:tcPr>
            <w:tcW w:w="610" w:type="dxa"/>
            <w:tcBorders>
              <w:top w:val="nil"/>
              <w:left w:val="single" w:sz="4" w:space="0" w:color="auto"/>
              <w:bottom w:val="single" w:sz="4" w:space="0" w:color="BFBFBF"/>
              <w:right w:val="single" w:sz="4" w:space="0" w:color="BFBFBF"/>
            </w:tcBorders>
            <w:shd w:val="clear" w:color="auto" w:fill="auto"/>
            <w:noWrap/>
            <w:vAlign w:val="center"/>
          </w:tcPr>
          <w:p w14:paraId="554FF454"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50%</w:t>
            </w:r>
          </w:p>
        </w:tc>
        <w:tc>
          <w:tcPr>
            <w:tcW w:w="610" w:type="dxa"/>
            <w:tcBorders>
              <w:top w:val="nil"/>
              <w:left w:val="nil"/>
              <w:bottom w:val="single" w:sz="4" w:space="0" w:color="BFBFBF"/>
              <w:right w:val="single" w:sz="4" w:space="0" w:color="BFBFBF"/>
            </w:tcBorders>
            <w:shd w:val="clear" w:color="auto" w:fill="auto"/>
            <w:noWrap/>
            <w:vAlign w:val="center"/>
          </w:tcPr>
          <w:p w14:paraId="775D0B83"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41%</w:t>
            </w:r>
          </w:p>
        </w:tc>
        <w:tc>
          <w:tcPr>
            <w:tcW w:w="610" w:type="dxa"/>
            <w:tcBorders>
              <w:top w:val="nil"/>
              <w:left w:val="nil"/>
              <w:bottom w:val="single" w:sz="4" w:space="0" w:color="BFBFBF"/>
              <w:right w:val="single" w:sz="4" w:space="0" w:color="BFBFBF"/>
            </w:tcBorders>
            <w:shd w:val="clear" w:color="auto" w:fill="auto"/>
            <w:noWrap/>
            <w:vAlign w:val="center"/>
          </w:tcPr>
          <w:p w14:paraId="478F87FE"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54%</w:t>
            </w:r>
          </w:p>
        </w:tc>
        <w:tc>
          <w:tcPr>
            <w:tcW w:w="610" w:type="dxa"/>
            <w:tcBorders>
              <w:top w:val="nil"/>
              <w:left w:val="nil"/>
              <w:bottom w:val="single" w:sz="4" w:space="0" w:color="BFBFBF"/>
              <w:right w:val="single" w:sz="4" w:space="0" w:color="auto"/>
            </w:tcBorders>
            <w:shd w:val="clear" w:color="auto" w:fill="auto"/>
            <w:noWrap/>
            <w:vAlign w:val="center"/>
          </w:tcPr>
          <w:p w14:paraId="6860E839"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47%</w:t>
            </w:r>
          </w:p>
        </w:tc>
        <w:tc>
          <w:tcPr>
            <w:tcW w:w="645" w:type="dxa"/>
            <w:tcBorders>
              <w:top w:val="nil"/>
              <w:left w:val="nil"/>
              <w:bottom w:val="single" w:sz="4" w:space="0" w:color="BFBFBF"/>
              <w:right w:val="single" w:sz="4" w:space="0" w:color="BFBFBF"/>
            </w:tcBorders>
            <w:shd w:val="clear" w:color="auto" w:fill="auto"/>
            <w:noWrap/>
            <w:vAlign w:val="center"/>
          </w:tcPr>
          <w:p w14:paraId="68B9C173"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50%</w:t>
            </w:r>
          </w:p>
        </w:tc>
        <w:tc>
          <w:tcPr>
            <w:tcW w:w="645" w:type="dxa"/>
            <w:tcBorders>
              <w:top w:val="nil"/>
              <w:left w:val="nil"/>
              <w:bottom w:val="single" w:sz="4" w:space="0" w:color="BFBFBF"/>
              <w:right w:val="single" w:sz="4" w:space="0" w:color="BFBFBF"/>
            </w:tcBorders>
            <w:shd w:val="clear" w:color="auto" w:fill="auto"/>
            <w:noWrap/>
            <w:vAlign w:val="center"/>
          </w:tcPr>
          <w:p w14:paraId="393F4473"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59%</w:t>
            </w:r>
          </w:p>
        </w:tc>
        <w:tc>
          <w:tcPr>
            <w:tcW w:w="645" w:type="dxa"/>
            <w:tcBorders>
              <w:top w:val="nil"/>
              <w:left w:val="nil"/>
              <w:bottom w:val="single" w:sz="4" w:space="0" w:color="BFBFBF"/>
              <w:right w:val="single" w:sz="4" w:space="0" w:color="BFBFBF"/>
            </w:tcBorders>
            <w:shd w:val="clear" w:color="auto" w:fill="auto"/>
            <w:noWrap/>
            <w:vAlign w:val="center"/>
          </w:tcPr>
          <w:p w14:paraId="4B31CA4A"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46%</w:t>
            </w:r>
          </w:p>
        </w:tc>
        <w:tc>
          <w:tcPr>
            <w:tcW w:w="645" w:type="dxa"/>
            <w:tcBorders>
              <w:top w:val="nil"/>
              <w:left w:val="nil"/>
              <w:bottom w:val="single" w:sz="4" w:space="0" w:color="BFBFBF"/>
              <w:right w:val="double" w:sz="6" w:space="0" w:color="auto"/>
            </w:tcBorders>
            <w:shd w:val="clear" w:color="auto" w:fill="auto"/>
            <w:noWrap/>
            <w:vAlign w:val="center"/>
          </w:tcPr>
          <w:p w14:paraId="502A62E8"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59%</w:t>
            </w:r>
          </w:p>
        </w:tc>
      </w:tr>
      <w:tr w:rsidR="00924E7A" w:rsidRPr="00924E7A" w14:paraId="5131AE5D" w14:textId="77777777" w:rsidTr="00162EF6">
        <w:trPr>
          <w:trHeight w:val="255"/>
          <w:jc w:val="center"/>
        </w:trPr>
        <w:tc>
          <w:tcPr>
            <w:tcW w:w="2391" w:type="dxa"/>
            <w:tcBorders>
              <w:top w:val="nil"/>
              <w:left w:val="double" w:sz="6" w:space="0" w:color="auto"/>
              <w:bottom w:val="single" w:sz="4" w:space="0" w:color="BFBFBF"/>
              <w:right w:val="nil"/>
            </w:tcBorders>
            <w:shd w:val="clear" w:color="auto" w:fill="auto"/>
            <w:noWrap/>
            <w:vAlign w:val="center"/>
          </w:tcPr>
          <w:p w14:paraId="66926D82" w14:textId="77777777" w:rsidR="00924E7A" w:rsidRPr="00924E7A" w:rsidRDefault="00924E7A" w:rsidP="00162EF6">
            <w:pPr>
              <w:spacing w:before="0" w:after="0"/>
              <w:ind w:firstLineChars="100" w:firstLine="160"/>
              <w:contextualSpacing/>
              <w:rPr>
                <w:rFonts w:ascii="Arial" w:hAnsi="Arial" w:cs="Arial"/>
                <w:color w:val="000000"/>
                <w:sz w:val="16"/>
                <w:szCs w:val="16"/>
                <w:lang w:val="en-AU" w:eastAsia="en-AU"/>
              </w:rPr>
            </w:pPr>
            <w:r w:rsidRPr="00924E7A">
              <w:rPr>
                <w:rFonts w:ascii="Arial" w:hAnsi="Arial" w:cs="Arial"/>
                <w:color w:val="000000"/>
                <w:sz w:val="16"/>
                <w:szCs w:val="16"/>
                <w:lang w:val="en-AU" w:eastAsia="en-AU"/>
              </w:rPr>
              <w:t>LPG households</w:t>
            </w:r>
            <w:r w:rsidRPr="00924E7A">
              <w:rPr>
                <w:rFonts w:ascii="Arial" w:hAnsi="Arial" w:cs="Arial"/>
                <w:color w:val="000000"/>
                <w:sz w:val="16"/>
                <w:szCs w:val="16"/>
                <w:vertAlign w:val="superscript"/>
                <w:lang w:val="en-AU" w:eastAsia="en-AU"/>
              </w:rPr>
              <w:t>2</w:t>
            </w:r>
          </w:p>
        </w:tc>
        <w:tc>
          <w:tcPr>
            <w:tcW w:w="603" w:type="dxa"/>
            <w:tcBorders>
              <w:top w:val="nil"/>
              <w:left w:val="single" w:sz="4" w:space="0" w:color="auto"/>
              <w:bottom w:val="single" w:sz="4" w:space="0" w:color="BFBFBF"/>
              <w:right w:val="single" w:sz="4" w:space="0" w:color="BFBFBF"/>
            </w:tcBorders>
            <w:shd w:val="clear" w:color="auto" w:fill="auto"/>
            <w:noWrap/>
            <w:vAlign w:val="center"/>
          </w:tcPr>
          <w:p w14:paraId="1A800D03"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19%</w:t>
            </w:r>
          </w:p>
        </w:tc>
        <w:tc>
          <w:tcPr>
            <w:tcW w:w="600" w:type="dxa"/>
            <w:tcBorders>
              <w:top w:val="nil"/>
              <w:left w:val="nil"/>
              <w:bottom w:val="single" w:sz="4" w:space="0" w:color="BFBFBF"/>
              <w:right w:val="single" w:sz="4" w:space="0" w:color="BFBFBF"/>
            </w:tcBorders>
            <w:shd w:val="clear" w:color="auto" w:fill="auto"/>
            <w:noWrap/>
            <w:vAlign w:val="center"/>
          </w:tcPr>
          <w:p w14:paraId="3D7FFE70"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43%</w:t>
            </w:r>
          </w:p>
        </w:tc>
        <w:tc>
          <w:tcPr>
            <w:tcW w:w="600" w:type="dxa"/>
            <w:tcBorders>
              <w:top w:val="nil"/>
              <w:left w:val="nil"/>
              <w:bottom w:val="single" w:sz="4" w:space="0" w:color="BFBFBF"/>
              <w:right w:val="single" w:sz="4" w:space="0" w:color="BFBFBF"/>
            </w:tcBorders>
            <w:shd w:val="clear" w:color="auto" w:fill="auto"/>
            <w:noWrap/>
            <w:vAlign w:val="center"/>
          </w:tcPr>
          <w:p w14:paraId="7250DA10"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auto"/>
            </w:tcBorders>
            <w:shd w:val="clear" w:color="auto" w:fill="auto"/>
            <w:noWrap/>
            <w:vAlign w:val="center"/>
          </w:tcPr>
          <w:p w14:paraId="22CA8DAD"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4FA9F50C"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26%</w:t>
            </w:r>
          </w:p>
        </w:tc>
        <w:tc>
          <w:tcPr>
            <w:tcW w:w="600" w:type="dxa"/>
            <w:tcBorders>
              <w:top w:val="nil"/>
              <w:left w:val="nil"/>
              <w:bottom w:val="single" w:sz="4" w:space="0" w:color="BFBFBF"/>
              <w:right w:val="single" w:sz="4" w:space="0" w:color="BFBFBF"/>
            </w:tcBorders>
            <w:shd w:val="clear" w:color="auto" w:fill="auto"/>
            <w:noWrap/>
            <w:vAlign w:val="center"/>
          </w:tcPr>
          <w:p w14:paraId="462AA6F9"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25%</w:t>
            </w:r>
          </w:p>
        </w:tc>
        <w:tc>
          <w:tcPr>
            <w:tcW w:w="600" w:type="dxa"/>
            <w:tcBorders>
              <w:top w:val="nil"/>
              <w:left w:val="nil"/>
              <w:bottom w:val="single" w:sz="4" w:space="0" w:color="BFBFBF"/>
              <w:right w:val="single" w:sz="4" w:space="0" w:color="BFBFBF"/>
            </w:tcBorders>
            <w:shd w:val="clear" w:color="auto" w:fill="auto"/>
            <w:noWrap/>
            <w:vAlign w:val="center"/>
          </w:tcPr>
          <w:p w14:paraId="6D548196"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nil"/>
            </w:tcBorders>
            <w:shd w:val="clear" w:color="auto" w:fill="auto"/>
            <w:noWrap/>
            <w:vAlign w:val="center"/>
          </w:tcPr>
          <w:p w14:paraId="5DFC3D3E"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0" w:type="dxa"/>
            <w:tcBorders>
              <w:top w:val="nil"/>
              <w:left w:val="single" w:sz="4" w:space="0" w:color="auto"/>
              <w:bottom w:val="single" w:sz="4" w:space="0" w:color="BFBFBF"/>
              <w:right w:val="single" w:sz="4" w:space="0" w:color="BFBFBF"/>
            </w:tcBorders>
            <w:shd w:val="clear" w:color="auto" w:fill="auto"/>
            <w:noWrap/>
            <w:vAlign w:val="center"/>
          </w:tcPr>
          <w:p w14:paraId="30C66724"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46%</w:t>
            </w:r>
          </w:p>
        </w:tc>
        <w:tc>
          <w:tcPr>
            <w:tcW w:w="610" w:type="dxa"/>
            <w:tcBorders>
              <w:top w:val="nil"/>
              <w:left w:val="nil"/>
              <w:bottom w:val="single" w:sz="4" w:space="0" w:color="BFBFBF"/>
              <w:right w:val="single" w:sz="4" w:space="0" w:color="BFBFBF"/>
            </w:tcBorders>
            <w:shd w:val="clear" w:color="auto" w:fill="auto"/>
            <w:noWrap/>
            <w:vAlign w:val="center"/>
          </w:tcPr>
          <w:p w14:paraId="466F8DF8"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68%</w:t>
            </w:r>
          </w:p>
        </w:tc>
        <w:tc>
          <w:tcPr>
            <w:tcW w:w="610" w:type="dxa"/>
            <w:tcBorders>
              <w:top w:val="nil"/>
              <w:left w:val="nil"/>
              <w:bottom w:val="single" w:sz="4" w:space="0" w:color="BFBFBF"/>
              <w:right w:val="single" w:sz="4" w:space="0" w:color="BFBFBF"/>
            </w:tcBorders>
            <w:shd w:val="clear" w:color="auto" w:fill="auto"/>
            <w:noWrap/>
            <w:vAlign w:val="center"/>
          </w:tcPr>
          <w:p w14:paraId="40A63E48"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0" w:type="dxa"/>
            <w:tcBorders>
              <w:top w:val="nil"/>
              <w:left w:val="nil"/>
              <w:bottom w:val="single" w:sz="4" w:space="0" w:color="BFBFBF"/>
              <w:right w:val="single" w:sz="4" w:space="0" w:color="auto"/>
            </w:tcBorders>
            <w:shd w:val="clear" w:color="auto" w:fill="auto"/>
            <w:noWrap/>
            <w:vAlign w:val="center"/>
          </w:tcPr>
          <w:p w14:paraId="44B02C2B"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45" w:type="dxa"/>
            <w:tcBorders>
              <w:top w:val="nil"/>
              <w:left w:val="nil"/>
              <w:bottom w:val="single" w:sz="4" w:space="0" w:color="BFBFBF"/>
              <w:right w:val="single" w:sz="4" w:space="0" w:color="BFBFBF"/>
            </w:tcBorders>
            <w:shd w:val="clear" w:color="auto" w:fill="auto"/>
            <w:noWrap/>
            <w:vAlign w:val="center"/>
          </w:tcPr>
          <w:p w14:paraId="359B498F"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54%</w:t>
            </w:r>
          </w:p>
        </w:tc>
        <w:tc>
          <w:tcPr>
            <w:tcW w:w="645" w:type="dxa"/>
            <w:tcBorders>
              <w:top w:val="nil"/>
              <w:left w:val="nil"/>
              <w:bottom w:val="single" w:sz="4" w:space="0" w:color="BFBFBF"/>
              <w:right w:val="single" w:sz="4" w:space="0" w:color="BFBFBF"/>
            </w:tcBorders>
            <w:shd w:val="clear" w:color="auto" w:fill="auto"/>
            <w:noWrap/>
            <w:vAlign w:val="center"/>
          </w:tcPr>
          <w:p w14:paraId="2161C7EC"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32%</w:t>
            </w:r>
          </w:p>
        </w:tc>
        <w:tc>
          <w:tcPr>
            <w:tcW w:w="645" w:type="dxa"/>
            <w:tcBorders>
              <w:top w:val="nil"/>
              <w:left w:val="nil"/>
              <w:bottom w:val="single" w:sz="4" w:space="0" w:color="BFBFBF"/>
              <w:right w:val="single" w:sz="4" w:space="0" w:color="BFBFBF"/>
            </w:tcBorders>
            <w:shd w:val="clear" w:color="auto" w:fill="auto"/>
            <w:noWrap/>
            <w:vAlign w:val="center"/>
          </w:tcPr>
          <w:p w14:paraId="3F3F5B76"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45" w:type="dxa"/>
            <w:tcBorders>
              <w:top w:val="nil"/>
              <w:left w:val="nil"/>
              <w:bottom w:val="single" w:sz="4" w:space="0" w:color="BFBFBF"/>
              <w:right w:val="double" w:sz="6" w:space="0" w:color="auto"/>
            </w:tcBorders>
            <w:shd w:val="clear" w:color="auto" w:fill="auto"/>
            <w:noWrap/>
            <w:vAlign w:val="center"/>
          </w:tcPr>
          <w:p w14:paraId="7CA49694"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r>
      <w:tr w:rsidR="00924E7A" w:rsidRPr="00924E7A" w14:paraId="08F9716D" w14:textId="77777777" w:rsidTr="00162EF6">
        <w:trPr>
          <w:trHeight w:val="255"/>
          <w:jc w:val="center"/>
        </w:trPr>
        <w:tc>
          <w:tcPr>
            <w:tcW w:w="2391" w:type="dxa"/>
            <w:tcBorders>
              <w:top w:val="nil"/>
              <w:left w:val="double" w:sz="6" w:space="0" w:color="auto"/>
              <w:bottom w:val="single" w:sz="4" w:space="0" w:color="BFBFBF"/>
              <w:right w:val="nil"/>
            </w:tcBorders>
            <w:shd w:val="clear" w:color="auto" w:fill="auto"/>
            <w:noWrap/>
            <w:vAlign w:val="center"/>
          </w:tcPr>
          <w:p w14:paraId="79FB16B3" w14:textId="77777777" w:rsidR="00924E7A" w:rsidRPr="00924E7A" w:rsidRDefault="00924E7A" w:rsidP="00162EF6">
            <w:pPr>
              <w:spacing w:before="0" w:after="0"/>
              <w:contextualSpacing/>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 xml:space="preserve">By DHHS Areas - </w:t>
            </w:r>
          </w:p>
        </w:tc>
        <w:tc>
          <w:tcPr>
            <w:tcW w:w="603" w:type="dxa"/>
            <w:tcBorders>
              <w:top w:val="nil"/>
              <w:left w:val="single" w:sz="4" w:space="0" w:color="auto"/>
              <w:bottom w:val="single" w:sz="4" w:space="0" w:color="BFBFBF"/>
              <w:right w:val="single" w:sz="4" w:space="0" w:color="BFBFBF"/>
            </w:tcBorders>
            <w:shd w:val="clear" w:color="auto" w:fill="auto"/>
            <w:noWrap/>
            <w:vAlign w:val="center"/>
          </w:tcPr>
          <w:p w14:paraId="30A2C6F7" w14:textId="4C276059" w:rsidR="00924E7A" w:rsidRPr="00924E7A" w:rsidRDefault="00924E7A" w:rsidP="00162EF6">
            <w:pPr>
              <w:spacing w:before="0" w:after="0"/>
              <w:contextualSpacing/>
              <w:jc w:val="center"/>
              <w:rPr>
                <w:rFonts w:ascii="Arial" w:hAnsi="Arial" w:cs="Arial"/>
                <w:sz w:val="16"/>
                <w:szCs w:val="16"/>
              </w:rPr>
            </w:pPr>
          </w:p>
        </w:tc>
        <w:tc>
          <w:tcPr>
            <w:tcW w:w="600" w:type="dxa"/>
            <w:tcBorders>
              <w:top w:val="nil"/>
              <w:left w:val="nil"/>
              <w:bottom w:val="single" w:sz="4" w:space="0" w:color="BFBFBF"/>
              <w:right w:val="single" w:sz="4" w:space="0" w:color="BFBFBF"/>
            </w:tcBorders>
            <w:shd w:val="clear" w:color="auto" w:fill="auto"/>
            <w:noWrap/>
            <w:vAlign w:val="center"/>
          </w:tcPr>
          <w:p w14:paraId="6FB7C7F8" w14:textId="1DA80F0D" w:rsidR="00924E7A" w:rsidRPr="00924E7A" w:rsidRDefault="00924E7A" w:rsidP="00162EF6">
            <w:pPr>
              <w:spacing w:before="0" w:after="0"/>
              <w:contextualSpacing/>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BFBFBF"/>
            </w:tcBorders>
            <w:shd w:val="clear" w:color="auto" w:fill="auto"/>
            <w:noWrap/>
            <w:vAlign w:val="center"/>
          </w:tcPr>
          <w:p w14:paraId="787F77EA" w14:textId="53561B98" w:rsidR="00924E7A" w:rsidRPr="00924E7A" w:rsidRDefault="00924E7A" w:rsidP="00162EF6">
            <w:pPr>
              <w:spacing w:before="0" w:after="0"/>
              <w:contextualSpacing/>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auto"/>
            </w:tcBorders>
            <w:shd w:val="clear" w:color="auto" w:fill="auto"/>
            <w:noWrap/>
            <w:vAlign w:val="center"/>
          </w:tcPr>
          <w:p w14:paraId="4D2851E7" w14:textId="296D8710" w:rsidR="00924E7A" w:rsidRPr="00924E7A" w:rsidRDefault="00924E7A" w:rsidP="00162EF6">
            <w:pPr>
              <w:spacing w:before="0" w:after="0"/>
              <w:contextualSpacing/>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BFBFBF"/>
            </w:tcBorders>
            <w:shd w:val="clear" w:color="auto" w:fill="auto"/>
            <w:noWrap/>
            <w:vAlign w:val="center"/>
          </w:tcPr>
          <w:p w14:paraId="1EDAFB8A" w14:textId="77777777" w:rsidR="00924E7A" w:rsidRPr="00924E7A" w:rsidRDefault="00924E7A" w:rsidP="00162EF6">
            <w:pPr>
              <w:spacing w:before="0" w:after="0"/>
              <w:contextualSpacing/>
              <w:jc w:val="center"/>
              <w:rPr>
                <w:rFonts w:ascii="Arial" w:hAnsi="Arial" w:cs="Arial"/>
                <w:sz w:val="16"/>
                <w:szCs w:val="16"/>
              </w:rPr>
            </w:pPr>
          </w:p>
        </w:tc>
        <w:tc>
          <w:tcPr>
            <w:tcW w:w="600" w:type="dxa"/>
            <w:tcBorders>
              <w:top w:val="nil"/>
              <w:left w:val="nil"/>
              <w:bottom w:val="single" w:sz="4" w:space="0" w:color="BFBFBF"/>
              <w:right w:val="single" w:sz="4" w:space="0" w:color="BFBFBF"/>
            </w:tcBorders>
            <w:shd w:val="clear" w:color="auto" w:fill="auto"/>
            <w:noWrap/>
            <w:vAlign w:val="center"/>
          </w:tcPr>
          <w:p w14:paraId="51F090D5" w14:textId="69E3396A" w:rsidR="00924E7A" w:rsidRPr="00924E7A" w:rsidRDefault="00924E7A" w:rsidP="00162EF6">
            <w:pPr>
              <w:spacing w:before="0" w:after="0"/>
              <w:contextualSpacing/>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BFBFBF"/>
            </w:tcBorders>
            <w:shd w:val="clear" w:color="auto" w:fill="auto"/>
            <w:noWrap/>
            <w:vAlign w:val="center"/>
          </w:tcPr>
          <w:p w14:paraId="14F121F5" w14:textId="4D1E9816" w:rsidR="00924E7A" w:rsidRPr="00924E7A" w:rsidRDefault="00924E7A" w:rsidP="00162EF6">
            <w:pPr>
              <w:spacing w:before="0" w:after="0"/>
              <w:contextualSpacing/>
              <w:jc w:val="center"/>
              <w:rPr>
                <w:rFonts w:ascii="Arial" w:hAnsi="Arial" w:cs="Arial"/>
                <w:color w:val="000000"/>
                <w:sz w:val="16"/>
                <w:szCs w:val="16"/>
                <w:lang w:val="en-AU" w:eastAsia="en-AU"/>
              </w:rPr>
            </w:pPr>
          </w:p>
        </w:tc>
        <w:tc>
          <w:tcPr>
            <w:tcW w:w="600" w:type="dxa"/>
            <w:tcBorders>
              <w:top w:val="nil"/>
              <w:left w:val="nil"/>
              <w:bottom w:val="single" w:sz="4" w:space="0" w:color="BFBFBF"/>
              <w:right w:val="nil"/>
            </w:tcBorders>
            <w:shd w:val="clear" w:color="auto" w:fill="auto"/>
            <w:noWrap/>
            <w:vAlign w:val="center"/>
          </w:tcPr>
          <w:p w14:paraId="01B08109" w14:textId="29BD5225" w:rsidR="00924E7A" w:rsidRPr="00924E7A" w:rsidRDefault="00924E7A" w:rsidP="00162EF6">
            <w:pPr>
              <w:spacing w:before="0" w:after="0"/>
              <w:contextualSpacing/>
              <w:jc w:val="center"/>
              <w:rPr>
                <w:rFonts w:ascii="Arial" w:hAnsi="Arial" w:cs="Arial"/>
                <w:color w:val="000000"/>
                <w:sz w:val="16"/>
                <w:szCs w:val="16"/>
                <w:lang w:val="en-AU" w:eastAsia="en-AU"/>
              </w:rPr>
            </w:pPr>
          </w:p>
        </w:tc>
        <w:tc>
          <w:tcPr>
            <w:tcW w:w="610" w:type="dxa"/>
            <w:tcBorders>
              <w:top w:val="nil"/>
              <w:left w:val="single" w:sz="4" w:space="0" w:color="auto"/>
              <w:bottom w:val="single" w:sz="4" w:space="0" w:color="BFBFBF"/>
              <w:right w:val="single" w:sz="4" w:space="0" w:color="BFBFBF"/>
            </w:tcBorders>
            <w:shd w:val="clear" w:color="auto" w:fill="auto"/>
            <w:noWrap/>
            <w:vAlign w:val="center"/>
          </w:tcPr>
          <w:p w14:paraId="6B52DF41" w14:textId="5F051A39" w:rsidR="00924E7A" w:rsidRPr="00924E7A" w:rsidRDefault="00924E7A" w:rsidP="00162EF6">
            <w:pPr>
              <w:spacing w:before="0" w:after="0"/>
              <w:contextualSpacing/>
              <w:jc w:val="center"/>
              <w:rPr>
                <w:rFonts w:ascii="Arial" w:hAnsi="Arial" w:cs="Arial"/>
                <w:sz w:val="16"/>
                <w:szCs w:val="16"/>
              </w:rPr>
            </w:pPr>
          </w:p>
        </w:tc>
        <w:tc>
          <w:tcPr>
            <w:tcW w:w="610" w:type="dxa"/>
            <w:tcBorders>
              <w:top w:val="nil"/>
              <w:left w:val="nil"/>
              <w:bottom w:val="single" w:sz="4" w:space="0" w:color="BFBFBF"/>
              <w:right w:val="single" w:sz="4" w:space="0" w:color="BFBFBF"/>
            </w:tcBorders>
            <w:shd w:val="clear" w:color="auto" w:fill="auto"/>
            <w:noWrap/>
            <w:vAlign w:val="center"/>
          </w:tcPr>
          <w:p w14:paraId="654BA82A" w14:textId="61CBF32B" w:rsidR="00924E7A" w:rsidRPr="00924E7A" w:rsidRDefault="00924E7A" w:rsidP="00162EF6">
            <w:pPr>
              <w:spacing w:before="0" w:after="0"/>
              <w:contextualSpacing/>
              <w:jc w:val="center"/>
              <w:rPr>
                <w:rFonts w:ascii="Arial" w:hAnsi="Arial" w:cs="Arial"/>
                <w:color w:val="000000"/>
                <w:sz w:val="16"/>
                <w:szCs w:val="16"/>
                <w:lang w:val="en-AU" w:eastAsia="en-AU"/>
              </w:rPr>
            </w:pPr>
          </w:p>
        </w:tc>
        <w:tc>
          <w:tcPr>
            <w:tcW w:w="610" w:type="dxa"/>
            <w:tcBorders>
              <w:top w:val="nil"/>
              <w:left w:val="nil"/>
              <w:bottom w:val="single" w:sz="4" w:space="0" w:color="BFBFBF"/>
              <w:right w:val="single" w:sz="4" w:space="0" w:color="BFBFBF"/>
            </w:tcBorders>
            <w:shd w:val="clear" w:color="auto" w:fill="auto"/>
            <w:noWrap/>
            <w:vAlign w:val="center"/>
          </w:tcPr>
          <w:p w14:paraId="227F453A" w14:textId="683C9920" w:rsidR="00924E7A" w:rsidRPr="00924E7A" w:rsidRDefault="00924E7A" w:rsidP="00162EF6">
            <w:pPr>
              <w:spacing w:before="0" w:after="0"/>
              <w:contextualSpacing/>
              <w:jc w:val="center"/>
              <w:rPr>
                <w:rFonts w:ascii="Arial" w:hAnsi="Arial" w:cs="Arial"/>
                <w:color w:val="000000"/>
                <w:sz w:val="16"/>
                <w:szCs w:val="16"/>
                <w:lang w:val="en-AU" w:eastAsia="en-AU"/>
              </w:rPr>
            </w:pPr>
          </w:p>
        </w:tc>
        <w:tc>
          <w:tcPr>
            <w:tcW w:w="610" w:type="dxa"/>
            <w:tcBorders>
              <w:top w:val="nil"/>
              <w:left w:val="nil"/>
              <w:bottom w:val="single" w:sz="4" w:space="0" w:color="BFBFBF"/>
              <w:right w:val="single" w:sz="4" w:space="0" w:color="auto"/>
            </w:tcBorders>
            <w:shd w:val="clear" w:color="auto" w:fill="auto"/>
            <w:noWrap/>
            <w:vAlign w:val="center"/>
          </w:tcPr>
          <w:p w14:paraId="078F801D" w14:textId="77CB5F07" w:rsidR="00924E7A" w:rsidRPr="00924E7A" w:rsidRDefault="00924E7A" w:rsidP="00162EF6">
            <w:pPr>
              <w:spacing w:before="0" w:after="0"/>
              <w:contextualSpacing/>
              <w:jc w:val="center"/>
              <w:rPr>
                <w:rFonts w:ascii="Arial" w:hAnsi="Arial" w:cs="Arial"/>
                <w:color w:val="000000"/>
                <w:sz w:val="16"/>
                <w:szCs w:val="16"/>
                <w:lang w:val="en-AU" w:eastAsia="en-AU"/>
              </w:rPr>
            </w:pPr>
          </w:p>
        </w:tc>
        <w:tc>
          <w:tcPr>
            <w:tcW w:w="645" w:type="dxa"/>
            <w:tcBorders>
              <w:top w:val="nil"/>
              <w:left w:val="nil"/>
              <w:bottom w:val="single" w:sz="4" w:space="0" w:color="BFBFBF"/>
              <w:right w:val="single" w:sz="4" w:space="0" w:color="BFBFBF"/>
            </w:tcBorders>
            <w:shd w:val="clear" w:color="auto" w:fill="auto"/>
            <w:noWrap/>
            <w:vAlign w:val="center"/>
          </w:tcPr>
          <w:p w14:paraId="27329B4C" w14:textId="77777777" w:rsidR="00924E7A" w:rsidRPr="00924E7A" w:rsidRDefault="00924E7A" w:rsidP="00162EF6">
            <w:pPr>
              <w:spacing w:before="0" w:after="0"/>
              <w:contextualSpacing/>
              <w:jc w:val="center"/>
              <w:rPr>
                <w:rFonts w:ascii="Arial" w:hAnsi="Arial" w:cs="Arial"/>
                <w:sz w:val="16"/>
                <w:szCs w:val="16"/>
              </w:rPr>
            </w:pPr>
          </w:p>
        </w:tc>
        <w:tc>
          <w:tcPr>
            <w:tcW w:w="645" w:type="dxa"/>
            <w:tcBorders>
              <w:top w:val="nil"/>
              <w:left w:val="nil"/>
              <w:bottom w:val="single" w:sz="4" w:space="0" w:color="BFBFBF"/>
              <w:right w:val="single" w:sz="4" w:space="0" w:color="BFBFBF"/>
            </w:tcBorders>
            <w:shd w:val="clear" w:color="auto" w:fill="auto"/>
            <w:noWrap/>
            <w:vAlign w:val="center"/>
          </w:tcPr>
          <w:p w14:paraId="5B7C8661" w14:textId="500979CA" w:rsidR="00924E7A" w:rsidRPr="00924E7A" w:rsidRDefault="00924E7A" w:rsidP="00162EF6">
            <w:pPr>
              <w:spacing w:before="0" w:after="0"/>
              <w:contextualSpacing/>
              <w:jc w:val="center"/>
              <w:rPr>
                <w:rFonts w:ascii="Arial" w:hAnsi="Arial" w:cs="Arial"/>
                <w:color w:val="000000"/>
                <w:sz w:val="16"/>
                <w:szCs w:val="16"/>
                <w:lang w:val="en-AU" w:eastAsia="en-AU"/>
              </w:rPr>
            </w:pPr>
          </w:p>
        </w:tc>
        <w:tc>
          <w:tcPr>
            <w:tcW w:w="645" w:type="dxa"/>
            <w:tcBorders>
              <w:top w:val="nil"/>
              <w:left w:val="nil"/>
              <w:bottom w:val="single" w:sz="4" w:space="0" w:color="BFBFBF"/>
              <w:right w:val="single" w:sz="4" w:space="0" w:color="BFBFBF"/>
            </w:tcBorders>
            <w:shd w:val="clear" w:color="auto" w:fill="auto"/>
            <w:noWrap/>
            <w:vAlign w:val="center"/>
          </w:tcPr>
          <w:p w14:paraId="533C13EC" w14:textId="16922A1B" w:rsidR="00924E7A" w:rsidRPr="00924E7A" w:rsidRDefault="00924E7A" w:rsidP="00162EF6">
            <w:pPr>
              <w:spacing w:before="0" w:after="0"/>
              <w:contextualSpacing/>
              <w:jc w:val="center"/>
              <w:rPr>
                <w:rFonts w:ascii="Arial" w:hAnsi="Arial" w:cs="Arial"/>
                <w:color w:val="000000"/>
                <w:sz w:val="16"/>
                <w:szCs w:val="16"/>
                <w:lang w:val="en-AU" w:eastAsia="en-AU"/>
              </w:rPr>
            </w:pPr>
          </w:p>
        </w:tc>
        <w:tc>
          <w:tcPr>
            <w:tcW w:w="645" w:type="dxa"/>
            <w:tcBorders>
              <w:top w:val="nil"/>
              <w:left w:val="nil"/>
              <w:bottom w:val="single" w:sz="4" w:space="0" w:color="BFBFBF"/>
              <w:right w:val="double" w:sz="6" w:space="0" w:color="auto"/>
            </w:tcBorders>
            <w:shd w:val="clear" w:color="auto" w:fill="auto"/>
            <w:noWrap/>
            <w:vAlign w:val="center"/>
          </w:tcPr>
          <w:p w14:paraId="42D53906" w14:textId="0065FA9F" w:rsidR="00924E7A" w:rsidRPr="00924E7A" w:rsidRDefault="00924E7A" w:rsidP="00162EF6">
            <w:pPr>
              <w:spacing w:before="0" w:after="0"/>
              <w:contextualSpacing/>
              <w:jc w:val="center"/>
              <w:rPr>
                <w:rFonts w:ascii="Arial" w:hAnsi="Arial" w:cs="Arial"/>
                <w:color w:val="000000"/>
                <w:sz w:val="16"/>
                <w:szCs w:val="16"/>
                <w:lang w:val="en-AU" w:eastAsia="en-AU"/>
              </w:rPr>
            </w:pPr>
          </w:p>
        </w:tc>
      </w:tr>
      <w:tr w:rsidR="00924E7A" w:rsidRPr="00924E7A" w14:paraId="4C753208" w14:textId="77777777" w:rsidTr="00162EF6">
        <w:trPr>
          <w:trHeight w:val="255"/>
          <w:jc w:val="center"/>
        </w:trPr>
        <w:tc>
          <w:tcPr>
            <w:tcW w:w="2391" w:type="dxa"/>
            <w:tcBorders>
              <w:top w:val="nil"/>
              <w:left w:val="double" w:sz="6" w:space="0" w:color="auto"/>
              <w:bottom w:val="single" w:sz="4" w:space="0" w:color="BFBFBF"/>
              <w:right w:val="nil"/>
            </w:tcBorders>
            <w:shd w:val="clear" w:color="auto" w:fill="auto"/>
            <w:noWrap/>
            <w:vAlign w:val="bottom"/>
          </w:tcPr>
          <w:p w14:paraId="648118B2" w14:textId="77777777" w:rsidR="00924E7A" w:rsidRPr="00924E7A" w:rsidRDefault="00924E7A" w:rsidP="00162EF6">
            <w:pPr>
              <w:spacing w:before="0" w:after="0"/>
              <w:ind w:firstLineChars="100" w:firstLine="160"/>
              <w:contextualSpacing/>
              <w:rPr>
                <w:rFonts w:ascii="Arial" w:hAnsi="Arial" w:cs="Arial"/>
                <w:color w:val="000000"/>
                <w:sz w:val="16"/>
                <w:szCs w:val="16"/>
                <w:lang w:val="en-AU" w:eastAsia="en-AU"/>
              </w:rPr>
            </w:pPr>
            <w:r w:rsidRPr="00924E7A">
              <w:rPr>
                <w:rFonts w:ascii="Arial" w:hAnsi="Arial" w:cs="Arial"/>
                <w:color w:val="000000"/>
                <w:sz w:val="16"/>
                <w:szCs w:val="16"/>
                <w:lang w:val="en-AU" w:eastAsia="en-AU"/>
              </w:rPr>
              <w:t>Hume Moreland</w:t>
            </w:r>
          </w:p>
        </w:tc>
        <w:tc>
          <w:tcPr>
            <w:tcW w:w="603" w:type="dxa"/>
            <w:tcBorders>
              <w:top w:val="nil"/>
              <w:left w:val="single" w:sz="4" w:space="0" w:color="auto"/>
              <w:bottom w:val="single" w:sz="4" w:space="0" w:color="BFBFBF"/>
              <w:right w:val="single" w:sz="4" w:space="0" w:color="BFBFBF"/>
            </w:tcBorders>
            <w:shd w:val="clear" w:color="auto" w:fill="auto"/>
            <w:noWrap/>
            <w:vAlign w:val="center"/>
          </w:tcPr>
          <w:p w14:paraId="479D440C"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31%</w:t>
            </w:r>
          </w:p>
        </w:tc>
        <w:tc>
          <w:tcPr>
            <w:tcW w:w="600" w:type="dxa"/>
            <w:tcBorders>
              <w:top w:val="nil"/>
              <w:left w:val="nil"/>
              <w:bottom w:val="single" w:sz="4" w:space="0" w:color="BFBFBF"/>
              <w:right w:val="single" w:sz="4" w:space="0" w:color="BFBFBF"/>
            </w:tcBorders>
            <w:shd w:val="clear" w:color="auto" w:fill="auto"/>
            <w:noWrap/>
            <w:vAlign w:val="center"/>
          </w:tcPr>
          <w:p w14:paraId="774862F6"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2F097912"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auto"/>
            </w:tcBorders>
            <w:shd w:val="clear" w:color="auto" w:fill="auto"/>
            <w:noWrap/>
            <w:vAlign w:val="center"/>
          </w:tcPr>
          <w:p w14:paraId="19766B34"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6EFB5E30"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27%</w:t>
            </w:r>
          </w:p>
        </w:tc>
        <w:tc>
          <w:tcPr>
            <w:tcW w:w="600" w:type="dxa"/>
            <w:tcBorders>
              <w:top w:val="nil"/>
              <w:left w:val="nil"/>
              <w:bottom w:val="single" w:sz="4" w:space="0" w:color="BFBFBF"/>
              <w:right w:val="single" w:sz="4" w:space="0" w:color="BFBFBF"/>
            </w:tcBorders>
            <w:shd w:val="clear" w:color="auto" w:fill="auto"/>
            <w:noWrap/>
            <w:vAlign w:val="center"/>
          </w:tcPr>
          <w:p w14:paraId="3C594F66"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4947CE8D"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nil"/>
            </w:tcBorders>
            <w:shd w:val="clear" w:color="auto" w:fill="auto"/>
            <w:noWrap/>
            <w:vAlign w:val="center"/>
          </w:tcPr>
          <w:p w14:paraId="62CBD089"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0" w:type="dxa"/>
            <w:tcBorders>
              <w:top w:val="nil"/>
              <w:left w:val="single" w:sz="4" w:space="0" w:color="auto"/>
              <w:bottom w:val="single" w:sz="4" w:space="0" w:color="BFBFBF"/>
              <w:right w:val="single" w:sz="4" w:space="0" w:color="BFBFBF"/>
            </w:tcBorders>
            <w:shd w:val="clear" w:color="auto" w:fill="auto"/>
            <w:noWrap/>
            <w:vAlign w:val="center"/>
          </w:tcPr>
          <w:p w14:paraId="400C0564"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58%</w:t>
            </w:r>
          </w:p>
        </w:tc>
        <w:tc>
          <w:tcPr>
            <w:tcW w:w="610" w:type="dxa"/>
            <w:tcBorders>
              <w:top w:val="nil"/>
              <w:left w:val="nil"/>
              <w:bottom w:val="single" w:sz="4" w:space="0" w:color="BFBFBF"/>
              <w:right w:val="single" w:sz="4" w:space="0" w:color="BFBFBF"/>
            </w:tcBorders>
            <w:shd w:val="clear" w:color="auto" w:fill="auto"/>
            <w:noWrap/>
            <w:vAlign w:val="center"/>
          </w:tcPr>
          <w:p w14:paraId="28379D34"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0" w:type="dxa"/>
            <w:tcBorders>
              <w:top w:val="nil"/>
              <w:left w:val="nil"/>
              <w:bottom w:val="single" w:sz="4" w:space="0" w:color="BFBFBF"/>
              <w:right w:val="single" w:sz="4" w:space="0" w:color="BFBFBF"/>
            </w:tcBorders>
            <w:shd w:val="clear" w:color="auto" w:fill="auto"/>
            <w:noWrap/>
            <w:vAlign w:val="center"/>
          </w:tcPr>
          <w:p w14:paraId="78969F7D"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0" w:type="dxa"/>
            <w:tcBorders>
              <w:top w:val="nil"/>
              <w:left w:val="nil"/>
              <w:bottom w:val="single" w:sz="4" w:space="0" w:color="BFBFBF"/>
              <w:right w:val="single" w:sz="4" w:space="0" w:color="auto"/>
            </w:tcBorders>
            <w:shd w:val="clear" w:color="auto" w:fill="auto"/>
            <w:noWrap/>
            <w:vAlign w:val="center"/>
          </w:tcPr>
          <w:p w14:paraId="4571892D"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45" w:type="dxa"/>
            <w:tcBorders>
              <w:top w:val="nil"/>
              <w:left w:val="nil"/>
              <w:bottom w:val="single" w:sz="4" w:space="0" w:color="BFBFBF"/>
              <w:right w:val="single" w:sz="4" w:space="0" w:color="BFBFBF"/>
            </w:tcBorders>
            <w:shd w:val="clear" w:color="auto" w:fill="auto"/>
            <w:noWrap/>
            <w:vAlign w:val="center"/>
          </w:tcPr>
          <w:p w14:paraId="2FA86C79"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42%</w:t>
            </w:r>
          </w:p>
        </w:tc>
        <w:tc>
          <w:tcPr>
            <w:tcW w:w="645" w:type="dxa"/>
            <w:tcBorders>
              <w:top w:val="nil"/>
              <w:left w:val="nil"/>
              <w:bottom w:val="single" w:sz="4" w:space="0" w:color="BFBFBF"/>
              <w:right w:val="single" w:sz="4" w:space="0" w:color="BFBFBF"/>
            </w:tcBorders>
            <w:shd w:val="clear" w:color="auto" w:fill="auto"/>
            <w:noWrap/>
            <w:vAlign w:val="center"/>
          </w:tcPr>
          <w:p w14:paraId="6B5631B9"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45" w:type="dxa"/>
            <w:tcBorders>
              <w:top w:val="nil"/>
              <w:left w:val="nil"/>
              <w:bottom w:val="single" w:sz="4" w:space="0" w:color="BFBFBF"/>
              <w:right w:val="single" w:sz="4" w:space="0" w:color="BFBFBF"/>
            </w:tcBorders>
            <w:shd w:val="clear" w:color="auto" w:fill="auto"/>
            <w:noWrap/>
            <w:vAlign w:val="center"/>
          </w:tcPr>
          <w:p w14:paraId="64BE8941"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45" w:type="dxa"/>
            <w:tcBorders>
              <w:top w:val="nil"/>
              <w:left w:val="nil"/>
              <w:bottom w:val="single" w:sz="4" w:space="0" w:color="BFBFBF"/>
              <w:right w:val="double" w:sz="6" w:space="0" w:color="auto"/>
            </w:tcBorders>
            <w:shd w:val="clear" w:color="auto" w:fill="auto"/>
            <w:noWrap/>
            <w:vAlign w:val="center"/>
          </w:tcPr>
          <w:p w14:paraId="7CA476F9"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r>
      <w:tr w:rsidR="00924E7A" w:rsidRPr="00924E7A" w14:paraId="00BDF212" w14:textId="77777777" w:rsidTr="00162EF6">
        <w:trPr>
          <w:trHeight w:val="255"/>
          <w:jc w:val="center"/>
        </w:trPr>
        <w:tc>
          <w:tcPr>
            <w:tcW w:w="2391" w:type="dxa"/>
            <w:tcBorders>
              <w:top w:val="nil"/>
              <w:left w:val="double" w:sz="6" w:space="0" w:color="auto"/>
              <w:bottom w:val="single" w:sz="4" w:space="0" w:color="BFBFBF"/>
              <w:right w:val="nil"/>
            </w:tcBorders>
            <w:shd w:val="clear" w:color="auto" w:fill="auto"/>
            <w:noWrap/>
            <w:vAlign w:val="bottom"/>
          </w:tcPr>
          <w:p w14:paraId="470D353F" w14:textId="77777777" w:rsidR="00924E7A" w:rsidRPr="00924E7A" w:rsidRDefault="00924E7A" w:rsidP="00162EF6">
            <w:pPr>
              <w:spacing w:before="0" w:after="0"/>
              <w:ind w:firstLineChars="100" w:firstLine="160"/>
              <w:contextualSpacing/>
              <w:rPr>
                <w:rFonts w:ascii="Arial" w:hAnsi="Arial" w:cs="Arial"/>
                <w:color w:val="000000"/>
                <w:sz w:val="16"/>
                <w:szCs w:val="16"/>
                <w:lang w:val="en-AU" w:eastAsia="en-AU"/>
              </w:rPr>
            </w:pPr>
            <w:r w:rsidRPr="00924E7A">
              <w:rPr>
                <w:rFonts w:ascii="Arial" w:hAnsi="Arial" w:cs="Arial"/>
                <w:color w:val="000000"/>
                <w:sz w:val="16"/>
                <w:szCs w:val="16"/>
                <w:lang w:val="en-AU" w:eastAsia="en-AU"/>
              </w:rPr>
              <w:t>North Eastern Melbourne</w:t>
            </w:r>
          </w:p>
        </w:tc>
        <w:tc>
          <w:tcPr>
            <w:tcW w:w="603" w:type="dxa"/>
            <w:tcBorders>
              <w:top w:val="nil"/>
              <w:left w:val="single" w:sz="4" w:space="0" w:color="auto"/>
              <w:bottom w:val="single" w:sz="4" w:space="0" w:color="BFBFBF"/>
              <w:right w:val="single" w:sz="4" w:space="0" w:color="BFBFBF"/>
            </w:tcBorders>
            <w:shd w:val="clear" w:color="auto" w:fill="auto"/>
            <w:noWrap/>
            <w:vAlign w:val="center"/>
          </w:tcPr>
          <w:p w14:paraId="60C091A5"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18%</w:t>
            </w:r>
          </w:p>
        </w:tc>
        <w:tc>
          <w:tcPr>
            <w:tcW w:w="600" w:type="dxa"/>
            <w:tcBorders>
              <w:top w:val="nil"/>
              <w:left w:val="nil"/>
              <w:bottom w:val="single" w:sz="4" w:space="0" w:color="BFBFBF"/>
              <w:right w:val="single" w:sz="4" w:space="0" w:color="BFBFBF"/>
            </w:tcBorders>
            <w:shd w:val="clear" w:color="auto" w:fill="auto"/>
            <w:noWrap/>
            <w:vAlign w:val="center"/>
          </w:tcPr>
          <w:p w14:paraId="56A04606"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5DAB4146"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auto"/>
            </w:tcBorders>
            <w:shd w:val="clear" w:color="auto" w:fill="auto"/>
            <w:noWrap/>
            <w:vAlign w:val="center"/>
          </w:tcPr>
          <w:p w14:paraId="0DF40641"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65A0ADB3"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26%</w:t>
            </w:r>
          </w:p>
        </w:tc>
        <w:tc>
          <w:tcPr>
            <w:tcW w:w="600" w:type="dxa"/>
            <w:tcBorders>
              <w:top w:val="nil"/>
              <w:left w:val="nil"/>
              <w:bottom w:val="single" w:sz="4" w:space="0" w:color="BFBFBF"/>
              <w:right w:val="single" w:sz="4" w:space="0" w:color="BFBFBF"/>
            </w:tcBorders>
            <w:shd w:val="clear" w:color="auto" w:fill="auto"/>
            <w:noWrap/>
            <w:vAlign w:val="center"/>
          </w:tcPr>
          <w:p w14:paraId="60348DCF"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5B31199C"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nil"/>
            </w:tcBorders>
            <w:shd w:val="clear" w:color="auto" w:fill="auto"/>
            <w:noWrap/>
            <w:vAlign w:val="center"/>
          </w:tcPr>
          <w:p w14:paraId="05B06698"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0" w:type="dxa"/>
            <w:tcBorders>
              <w:top w:val="nil"/>
              <w:left w:val="single" w:sz="4" w:space="0" w:color="auto"/>
              <w:bottom w:val="single" w:sz="4" w:space="0" w:color="BFBFBF"/>
              <w:right w:val="single" w:sz="4" w:space="0" w:color="BFBFBF"/>
            </w:tcBorders>
            <w:shd w:val="clear" w:color="auto" w:fill="auto"/>
            <w:noWrap/>
            <w:vAlign w:val="center"/>
          </w:tcPr>
          <w:p w14:paraId="5B5C7E6E"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44%</w:t>
            </w:r>
          </w:p>
        </w:tc>
        <w:tc>
          <w:tcPr>
            <w:tcW w:w="610" w:type="dxa"/>
            <w:tcBorders>
              <w:top w:val="nil"/>
              <w:left w:val="nil"/>
              <w:bottom w:val="single" w:sz="4" w:space="0" w:color="BFBFBF"/>
              <w:right w:val="single" w:sz="4" w:space="0" w:color="BFBFBF"/>
            </w:tcBorders>
            <w:shd w:val="clear" w:color="auto" w:fill="auto"/>
            <w:noWrap/>
            <w:vAlign w:val="center"/>
          </w:tcPr>
          <w:p w14:paraId="066B180F"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0" w:type="dxa"/>
            <w:tcBorders>
              <w:top w:val="nil"/>
              <w:left w:val="nil"/>
              <w:bottom w:val="single" w:sz="4" w:space="0" w:color="BFBFBF"/>
              <w:right w:val="single" w:sz="4" w:space="0" w:color="BFBFBF"/>
            </w:tcBorders>
            <w:shd w:val="clear" w:color="auto" w:fill="auto"/>
            <w:noWrap/>
            <w:vAlign w:val="center"/>
          </w:tcPr>
          <w:p w14:paraId="55869F9C"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0" w:type="dxa"/>
            <w:tcBorders>
              <w:top w:val="nil"/>
              <w:left w:val="nil"/>
              <w:bottom w:val="single" w:sz="4" w:space="0" w:color="BFBFBF"/>
              <w:right w:val="single" w:sz="4" w:space="0" w:color="auto"/>
            </w:tcBorders>
            <w:shd w:val="clear" w:color="auto" w:fill="auto"/>
            <w:noWrap/>
            <w:vAlign w:val="center"/>
          </w:tcPr>
          <w:p w14:paraId="28A60B4D"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45" w:type="dxa"/>
            <w:tcBorders>
              <w:top w:val="nil"/>
              <w:left w:val="nil"/>
              <w:bottom w:val="single" w:sz="4" w:space="0" w:color="BFBFBF"/>
              <w:right w:val="single" w:sz="4" w:space="0" w:color="BFBFBF"/>
            </w:tcBorders>
            <w:shd w:val="clear" w:color="auto" w:fill="auto"/>
            <w:noWrap/>
            <w:vAlign w:val="center"/>
          </w:tcPr>
          <w:p w14:paraId="050C4478"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56%</w:t>
            </w:r>
          </w:p>
        </w:tc>
        <w:tc>
          <w:tcPr>
            <w:tcW w:w="645" w:type="dxa"/>
            <w:tcBorders>
              <w:top w:val="nil"/>
              <w:left w:val="nil"/>
              <w:bottom w:val="single" w:sz="4" w:space="0" w:color="BFBFBF"/>
              <w:right w:val="single" w:sz="4" w:space="0" w:color="BFBFBF"/>
            </w:tcBorders>
            <w:shd w:val="clear" w:color="auto" w:fill="auto"/>
            <w:noWrap/>
            <w:vAlign w:val="center"/>
          </w:tcPr>
          <w:p w14:paraId="42AB6B9D"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45" w:type="dxa"/>
            <w:tcBorders>
              <w:top w:val="nil"/>
              <w:left w:val="nil"/>
              <w:bottom w:val="single" w:sz="4" w:space="0" w:color="BFBFBF"/>
              <w:right w:val="single" w:sz="4" w:space="0" w:color="BFBFBF"/>
            </w:tcBorders>
            <w:shd w:val="clear" w:color="auto" w:fill="auto"/>
            <w:noWrap/>
            <w:vAlign w:val="center"/>
          </w:tcPr>
          <w:p w14:paraId="454C2C78"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45" w:type="dxa"/>
            <w:tcBorders>
              <w:top w:val="nil"/>
              <w:left w:val="nil"/>
              <w:bottom w:val="single" w:sz="4" w:space="0" w:color="BFBFBF"/>
              <w:right w:val="double" w:sz="6" w:space="0" w:color="auto"/>
            </w:tcBorders>
            <w:shd w:val="clear" w:color="auto" w:fill="auto"/>
            <w:noWrap/>
            <w:vAlign w:val="center"/>
          </w:tcPr>
          <w:p w14:paraId="1652C78C"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r>
      <w:tr w:rsidR="00924E7A" w:rsidRPr="00924E7A" w14:paraId="1793D9AE" w14:textId="77777777" w:rsidTr="00162EF6">
        <w:trPr>
          <w:trHeight w:val="255"/>
          <w:jc w:val="center"/>
        </w:trPr>
        <w:tc>
          <w:tcPr>
            <w:tcW w:w="2391" w:type="dxa"/>
            <w:tcBorders>
              <w:top w:val="nil"/>
              <w:left w:val="double" w:sz="6" w:space="0" w:color="auto"/>
              <w:bottom w:val="single" w:sz="4" w:space="0" w:color="BFBFBF"/>
              <w:right w:val="nil"/>
            </w:tcBorders>
            <w:shd w:val="clear" w:color="auto" w:fill="auto"/>
            <w:noWrap/>
            <w:vAlign w:val="bottom"/>
          </w:tcPr>
          <w:p w14:paraId="11FC5676" w14:textId="77777777" w:rsidR="00924E7A" w:rsidRPr="00924E7A" w:rsidRDefault="00924E7A" w:rsidP="00162EF6">
            <w:pPr>
              <w:spacing w:before="0" w:after="0"/>
              <w:ind w:firstLineChars="100" w:firstLine="160"/>
              <w:contextualSpacing/>
              <w:rPr>
                <w:rFonts w:ascii="Arial" w:hAnsi="Arial" w:cs="Arial"/>
                <w:color w:val="000000"/>
                <w:sz w:val="16"/>
                <w:szCs w:val="16"/>
                <w:lang w:val="en-AU" w:eastAsia="en-AU"/>
              </w:rPr>
            </w:pPr>
            <w:r w:rsidRPr="00924E7A">
              <w:rPr>
                <w:rFonts w:ascii="Arial" w:hAnsi="Arial" w:cs="Arial"/>
                <w:color w:val="000000"/>
                <w:sz w:val="16"/>
                <w:szCs w:val="16"/>
                <w:lang w:val="en-AU" w:eastAsia="en-AU"/>
              </w:rPr>
              <w:t xml:space="preserve">Outer </w:t>
            </w:r>
            <w:smartTag w:uri="urn:schemas-microsoft-com:office:smarttags" w:element="place">
              <w:r w:rsidRPr="00924E7A">
                <w:rPr>
                  <w:rFonts w:ascii="Arial" w:hAnsi="Arial" w:cs="Arial"/>
                  <w:color w:val="000000"/>
                  <w:sz w:val="16"/>
                  <w:szCs w:val="16"/>
                  <w:lang w:val="en-AU" w:eastAsia="en-AU"/>
                </w:rPr>
                <w:t>Eastern Melbourne</w:t>
              </w:r>
            </w:smartTag>
          </w:p>
        </w:tc>
        <w:tc>
          <w:tcPr>
            <w:tcW w:w="603" w:type="dxa"/>
            <w:tcBorders>
              <w:top w:val="nil"/>
              <w:left w:val="single" w:sz="4" w:space="0" w:color="auto"/>
              <w:bottom w:val="single" w:sz="4" w:space="0" w:color="BFBFBF"/>
              <w:right w:val="single" w:sz="4" w:space="0" w:color="BFBFBF"/>
            </w:tcBorders>
            <w:shd w:val="clear" w:color="auto" w:fill="auto"/>
            <w:noWrap/>
            <w:vAlign w:val="center"/>
          </w:tcPr>
          <w:p w14:paraId="188DB002"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29%</w:t>
            </w:r>
          </w:p>
        </w:tc>
        <w:tc>
          <w:tcPr>
            <w:tcW w:w="600" w:type="dxa"/>
            <w:tcBorders>
              <w:top w:val="nil"/>
              <w:left w:val="nil"/>
              <w:bottom w:val="single" w:sz="4" w:space="0" w:color="BFBFBF"/>
              <w:right w:val="single" w:sz="4" w:space="0" w:color="BFBFBF"/>
            </w:tcBorders>
            <w:shd w:val="clear" w:color="auto" w:fill="auto"/>
            <w:noWrap/>
            <w:vAlign w:val="center"/>
          </w:tcPr>
          <w:p w14:paraId="0EA5F21E"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0F461945"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auto"/>
            </w:tcBorders>
            <w:shd w:val="clear" w:color="auto" w:fill="auto"/>
            <w:noWrap/>
            <w:vAlign w:val="center"/>
          </w:tcPr>
          <w:p w14:paraId="0F4415EB"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420989C9"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24%</w:t>
            </w:r>
          </w:p>
        </w:tc>
        <w:tc>
          <w:tcPr>
            <w:tcW w:w="600" w:type="dxa"/>
            <w:tcBorders>
              <w:top w:val="nil"/>
              <w:left w:val="nil"/>
              <w:bottom w:val="single" w:sz="4" w:space="0" w:color="BFBFBF"/>
              <w:right w:val="single" w:sz="4" w:space="0" w:color="BFBFBF"/>
            </w:tcBorders>
            <w:shd w:val="clear" w:color="auto" w:fill="auto"/>
            <w:noWrap/>
            <w:vAlign w:val="center"/>
          </w:tcPr>
          <w:p w14:paraId="02F7C910"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76E92F4B"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nil"/>
            </w:tcBorders>
            <w:shd w:val="clear" w:color="auto" w:fill="auto"/>
            <w:noWrap/>
            <w:vAlign w:val="center"/>
          </w:tcPr>
          <w:p w14:paraId="6AC85133"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0" w:type="dxa"/>
            <w:tcBorders>
              <w:top w:val="nil"/>
              <w:left w:val="single" w:sz="4" w:space="0" w:color="auto"/>
              <w:bottom w:val="single" w:sz="4" w:space="0" w:color="BFBFBF"/>
              <w:right w:val="single" w:sz="4" w:space="0" w:color="BFBFBF"/>
            </w:tcBorders>
            <w:shd w:val="clear" w:color="auto" w:fill="auto"/>
            <w:noWrap/>
            <w:vAlign w:val="center"/>
          </w:tcPr>
          <w:p w14:paraId="21DFF329"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52%</w:t>
            </w:r>
          </w:p>
        </w:tc>
        <w:tc>
          <w:tcPr>
            <w:tcW w:w="610" w:type="dxa"/>
            <w:tcBorders>
              <w:top w:val="nil"/>
              <w:left w:val="nil"/>
              <w:bottom w:val="single" w:sz="4" w:space="0" w:color="BFBFBF"/>
              <w:right w:val="single" w:sz="4" w:space="0" w:color="BFBFBF"/>
            </w:tcBorders>
            <w:shd w:val="clear" w:color="auto" w:fill="auto"/>
            <w:noWrap/>
            <w:vAlign w:val="center"/>
          </w:tcPr>
          <w:p w14:paraId="27803972"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0" w:type="dxa"/>
            <w:tcBorders>
              <w:top w:val="nil"/>
              <w:left w:val="nil"/>
              <w:bottom w:val="single" w:sz="4" w:space="0" w:color="BFBFBF"/>
              <w:right w:val="single" w:sz="4" w:space="0" w:color="BFBFBF"/>
            </w:tcBorders>
            <w:shd w:val="clear" w:color="auto" w:fill="auto"/>
            <w:noWrap/>
            <w:vAlign w:val="center"/>
          </w:tcPr>
          <w:p w14:paraId="7D28A42D"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0" w:type="dxa"/>
            <w:tcBorders>
              <w:top w:val="nil"/>
              <w:left w:val="nil"/>
              <w:bottom w:val="single" w:sz="4" w:space="0" w:color="BFBFBF"/>
              <w:right w:val="single" w:sz="4" w:space="0" w:color="auto"/>
            </w:tcBorders>
            <w:shd w:val="clear" w:color="auto" w:fill="auto"/>
            <w:noWrap/>
            <w:vAlign w:val="center"/>
          </w:tcPr>
          <w:p w14:paraId="1B2F436B"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45" w:type="dxa"/>
            <w:tcBorders>
              <w:top w:val="nil"/>
              <w:left w:val="nil"/>
              <w:bottom w:val="single" w:sz="4" w:space="0" w:color="BFBFBF"/>
              <w:right w:val="single" w:sz="4" w:space="0" w:color="BFBFBF"/>
            </w:tcBorders>
            <w:shd w:val="clear" w:color="auto" w:fill="auto"/>
            <w:noWrap/>
            <w:vAlign w:val="center"/>
          </w:tcPr>
          <w:p w14:paraId="7F3A1717"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48%</w:t>
            </w:r>
          </w:p>
        </w:tc>
        <w:tc>
          <w:tcPr>
            <w:tcW w:w="645" w:type="dxa"/>
            <w:tcBorders>
              <w:top w:val="nil"/>
              <w:left w:val="nil"/>
              <w:bottom w:val="single" w:sz="4" w:space="0" w:color="BFBFBF"/>
              <w:right w:val="single" w:sz="4" w:space="0" w:color="BFBFBF"/>
            </w:tcBorders>
            <w:shd w:val="clear" w:color="auto" w:fill="auto"/>
            <w:noWrap/>
            <w:vAlign w:val="center"/>
          </w:tcPr>
          <w:p w14:paraId="7294C889"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45" w:type="dxa"/>
            <w:tcBorders>
              <w:top w:val="nil"/>
              <w:left w:val="nil"/>
              <w:bottom w:val="single" w:sz="4" w:space="0" w:color="BFBFBF"/>
              <w:right w:val="single" w:sz="4" w:space="0" w:color="BFBFBF"/>
            </w:tcBorders>
            <w:shd w:val="clear" w:color="auto" w:fill="auto"/>
            <w:noWrap/>
            <w:vAlign w:val="center"/>
          </w:tcPr>
          <w:p w14:paraId="50DE2149"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45" w:type="dxa"/>
            <w:tcBorders>
              <w:top w:val="nil"/>
              <w:left w:val="nil"/>
              <w:bottom w:val="single" w:sz="4" w:space="0" w:color="BFBFBF"/>
              <w:right w:val="double" w:sz="6" w:space="0" w:color="auto"/>
            </w:tcBorders>
            <w:shd w:val="clear" w:color="auto" w:fill="auto"/>
            <w:noWrap/>
            <w:vAlign w:val="center"/>
          </w:tcPr>
          <w:p w14:paraId="74AFCE8C"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r>
      <w:tr w:rsidR="00924E7A" w:rsidRPr="00924E7A" w14:paraId="034C0D18" w14:textId="77777777" w:rsidTr="00162EF6">
        <w:trPr>
          <w:trHeight w:val="255"/>
          <w:jc w:val="center"/>
        </w:trPr>
        <w:tc>
          <w:tcPr>
            <w:tcW w:w="2391" w:type="dxa"/>
            <w:tcBorders>
              <w:top w:val="nil"/>
              <w:left w:val="double" w:sz="6" w:space="0" w:color="auto"/>
              <w:bottom w:val="single" w:sz="4" w:space="0" w:color="BFBFBF"/>
              <w:right w:val="nil"/>
            </w:tcBorders>
            <w:shd w:val="clear" w:color="auto" w:fill="auto"/>
            <w:noWrap/>
            <w:vAlign w:val="bottom"/>
          </w:tcPr>
          <w:p w14:paraId="1E12B5C4" w14:textId="77777777" w:rsidR="00924E7A" w:rsidRPr="00924E7A" w:rsidRDefault="00924E7A" w:rsidP="00162EF6">
            <w:pPr>
              <w:spacing w:before="0" w:after="0"/>
              <w:ind w:firstLineChars="100" w:firstLine="160"/>
              <w:contextualSpacing/>
              <w:rPr>
                <w:rFonts w:ascii="Arial" w:hAnsi="Arial" w:cs="Arial"/>
                <w:color w:val="000000"/>
                <w:sz w:val="16"/>
                <w:szCs w:val="16"/>
                <w:lang w:val="en-AU" w:eastAsia="en-AU"/>
              </w:rPr>
            </w:pPr>
            <w:r w:rsidRPr="00924E7A">
              <w:rPr>
                <w:rFonts w:ascii="Arial" w:hAnsi="Arial" w:cs="Arial"/>
                <w:color w:val="000000"/>
                <w:sz w:val="16"/>
                <w:szCs w:val="16"/>
                <w:lang w:val="en-AU" w:eastAsia="en-AU"/>
              </w:rPr>
              <w:t xml:space="preserve">Inner </w:t>
            </w:r>
            <w:smartTag w:uri="urn:schemas-microsoft-com:office:smarttags" w:element="place">
              <w:r w:rsidRPr="00924E7A">
                <w:rPr>
                  <w:rFonts w:ascii="Arial" w:hAnsi="Arial" w:cs="Arial"/>
                  <w:color w:val="000000"/>
                  <w:sz w:val="16"/>
                  <w:szCs w:val="16"/>
                  <w:lang w:val="en-AU" w:eastAsia="en-AU"/>
                </w:rPr>
                <w:t>Eastern Melbourne</w:t>
              </w:r>
            </w:smartTag>
          </w:p>
        </w:tc>
        <w:tc>
          <w:tcPr>
            <w:tcW w:w="603" w:type="dxa"/>
            <w:tcBorders>
              <w:top w:val="nil"/>
              <w:left w:val="single" w:sz="4" w:space="0" w:color="auto"/>
              <w:bottom w:val="single" w:sz="4" w:space="0" w:color="BFBFBF"/>
              <w:right w:val="single" w:sz="4" w:space="0" w:color="BFBFBF"/>
            </w:tcBorders>
            <w:shd w:val="clear" w:color="auto" w:fill="auto"/>
            <w:noWrap/>
            <w:vAlign w:val="center"/>
          </w:tcPr>
          <w:p w14:paraId="4ED3D39A"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26%</w:t>
            </w:r>
          </w:p>
        </w:tc>
        <w:tc>
          <w:tcPr>
            <w:tcW w:w="600" w:type="dxa"/>
            <w:tcBorders>
              <w:top w:val="nil"/>
              <w:left w:val="nil"/>
              <w:bottom w:val="single" w:sz="4" w:space="0" w:color="BFBFBF"/>
              <w:right w:val="single" w:sz="4" w:space="0" w:color="BFBFBF"/>
            </w:tcBorders>
            <w:shd w:val="clear" w:color="auto" w:fill="auto"/>
            <w:noWrap/>
            <w:vAlign w:val="center"/>
          </w:tcPr>
          <w:p w14:paraId="2F69AC03"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03F8CC9B"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auto"/>
            </w:tcBorders>
            <w:shd w:val="clear" w:color="auto" w:fill="auto"/>
            <w:noWrap/>
            <w:vAlign w:val="center"/>
          </w:tcPr>
          <w:p w14:paraId="7ACDFDCB"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4B8E4A62"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13%</w:t>
            </w:r>
          </w:p>
        </w:tc>
        <w:tc>
          <w:tcPr>
            <w:tcW w:w="600" w:type="dxa"/>
            <w:tcBorders>
              <w:top w:val="nil"/>
              <w:left w:val="nil"/>
              <w:bottom w:val="single" w:sz="4" w:space="0" w:color="BFBFBF"/>
              <w:right w:val="single" w:sz="4" w:space="0" w:color="BFBFBF"/>
            </w:tcBorders>
            <w:shd w:val="clear" w:color="auto" w:fill="auto"/>
            <w:noWrap/>
            <w:vAlign w:val="center"/>
          </w:tcPr>
          <w:p w14:paraId="2CC87256"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20D713D4"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nil"/>
            </w:tcBorders>
            <w:shd w:val="clear" w:color="auto" w:fill="auto"/>
            <w:noWrap/>
            <w:vAlign w:val="center"/>
          </w:tcPr>
          <w:p w14:paraId="76206389"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0" w:type="dxa"/>
            <w:tcBorders>
              <w:top w:val="nil"/>
              <w:left w:val="single" w:sz="4" w:space="0" w:color="auto"/>
              <w:bottom w:val="single" w:sz="4" w:space="0" w:color="BFBFBF"/>
              <w:right w:val="single" w:sz="4" w:space="0" w:color="BFBFBF"/>
            </w:tcBorders>
            <w:shd w:val="clear" w:color="auto" w:fill="auto"/>
            <w:noWrap/>
            <w:vAlign w:val="center"/>
          </w:tcPr>
          <w:p w14:paraId="53976F76"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40%</w:t>
            </w:r>
          </w:p>
        </w:tc>
        <w:tc>
          <w:tcPr>
            <w:tcW w:w="610" w:type="dxa"/>
            <w:tcBorders>
              <w:top w:val="nil"/>
              <w:left w:val="nil"/>
              <w:bottom w:val="single" w:sz="4" w:space="0" w:color="BFBFBF"/>
              <w:right w:val="single" w:sz="4" w:space="0" w:color="BFBFBF"/>
            </w:tcBorders>
            <w:shd w:val="clear" w:color="auto" w:fill="auto"/>
            <w:noWrap/>
            <w:vAlign w:val="center"/>
          </w:tcPr>
          <w:p w14:paraId="739BE2E6"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0" w:type="dxa"/>
            <w:tcBorders>
              <w:top w:val="nil"/>
              <w:left w:val="nil"/>
              <w:bottom w:val="single" w:sz="4" w:space="0" w:color="BFBFBF"/>
              <w:right w:val="single" w:sz="4" w:space="0" w:color="BFBFBF"/>
            </w:tcBorders>
            <w:shd w:val="clear" w:color="auto" w:fill="auto"/>
            <w:noWrap/>
            <w:vAlign w:val="center"/>
          </w:tcPr>
          <w:p w14:paraId="3E5C7403"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0" w:type="dxa"/>
            <w:tcBorders>
              <w:top w:val="nil"/>
              <w:left w:val="nil"/>
              <w:bottom w:val="single" w:sz="4" w:space="0" w:color="BFBFBF"/>
              <w:right w:val="single" w:sz="4" w:space="0" w:color="auto"/>
            </w:tcBorders>
            <w:shd w:val="clear" w:color="auto" w:fill="auto"/>
            <w:noWrap/>
            <w:vAlign w:val="center"/>
          </w:tcPr>
          <w:p w14:paraId="7BDB64A3"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45" w:type="dxa"/>
            <w:tcBorders>
              <w:top w:val="nil"/>
              <w:left w:val="nil"/>
              <w:bottom w:val="single" w:sz="4" w:space="0" w:color="BFBFBF"/>
              <w:right w:val="single" w:sz="4" w:space="0" w:color="BFBFBF"/>
            </w:tcBorders>
            <w:shd w:val="clear" w:color="auto" w:fill="auto"/>
            <w:noWrap/>
            <w:vAlign w:val="center"/>
          </w:tcPr>
          <w:p w14:paraId="2AB0C158"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60%</w:t>
            </w:r>
          </w:p>
        </w:tc>
        <w:tc>
          <w:tcPr>
            <w:tcW w:w="645" w:type="dxa"/>
            <w:tcBorders>
              <w:top w:val="nil"/>
              <w:left w:val="nil"/>
              <w:bottom w:val="single" w:sz="4" w:space="0" w:color="BFBFBF"/>
              <w:right w:val="single" w:sz="4" w:space="0" w:color="BFBFBF"/>
            </w:tcBorders>
            <w:shd w:val="clear" w:color="auto" w:fill="auto"/>
            <w:noWrap/>
            <w:vAlign w:val="center"/>
          </w:tcPr>
          <w:p w14:paraId="59F617D2"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45" w:type="dxa"/>
            <w:tcBorders>
              <w:top w:val="nil"/>
              <w:left w:val="nil"/>
              <w:bottom w:val="single" w:sz="4" w:space="0" w:color="BFBFBF"/>
              <w:right w:val="single" w:sz="4" w:space="0" w:color="BFBFBF"/>
            </w:tcBorders>
            <w:shd w:val="clear" w:color="auto" w:fill="auto"/>
            <w:noWrap/>
            <w:vAlign w:val="center"/>
          </w:tcPr>
          <w:p w14:paraId="50FCBEBC"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45" w:type="dxa"/>
            <w:tcBorders>
              <w:top w:val="nil"/>
              <w:left w:val="nil"/>
              <w:bottom w:val="single" w:sz="4" w:space="0" w:color="BFBFBF"/>
              <w:right w:val="double" w:sz="6" w:space="0" w:color="auto"/>
            </w:tcBorders>
            <w:shd w:val="clear" w:color="auto" w:fill="auto"/>
            <w:noWrap/>
            <w:vAlign w:val="center"/>
          </w:tcPr>
          <w:p w14:paraId="0B2E1E46"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r>
      <w:tr w:rsidR="00924E7A" w:rsidRPr="00924E7A" w14:paraId="08EA589E" w14:textId="77777777" w:rsidTr="00162EF6">
        <w:trPr>
          <w:trHeight w:val="255"/>
          <w:jc w:val="center"/>
        </w:trPr>
        <w:tc>
          <w:tcPr>
            <w:tcW w:w="2391" w:type="dxa"/>
            <w:tcBorders>
              <w:top w:val="nil"/>
              <w:left w:val="double" w:sz="6" w:space="0" w:color="auto"/>
              <w:bottom w:val="single" w:sz="4" w:space="0" w:color="BFBFBF"/>
              <w:right w:val="nil"/>
            </w:tcBorders>
            <w:shd w:val="clear" w:color="auto" w:fill="auto"/>
            <w:noWrap/>
            <w:vAlign w:val="bottom"/>
          </w:tcPr>
          <w:p w14:paraId="179F04E6" w14:textId="77777777" w:rsidR="00924E7A" w:rsidRPr="00924E7A" w:rsidRDefault="00924E7A" w:rsidP="00162EF6">
            <w:pPr>
              <w:spacing w:before="0" w:after="0"/>
              <w:ind w:firstLineChars="100" w:firstLine="160"/>
              <w:contextualSpacing/>
              <w:rPr>
                <w:rFonts w:ascii="Arial" w:hAnsi="Arial" w:cs="Arial"/>
                <w:color w:val="000000"/>
                <w:sz w:val="16"/>
                <w:szCs w:val="16"/>
                <w:lang w:val="en-AU" w:eastAsia="en-AU"/>
              </w:rPr>
            </w:pPr>
            <w:smartTag w:uri="urn:schemas-microsoft-com:office:smarttags" w:element="place">
              <w:r w:rsidRPr="00924E7A">
                <w:rPr>
                  <w:rFonts w:ascii="Arial" w:hAnsi="Arial" w:cs="Arial"/>
                  <w:color w:val="000000"/>
                  <w:sz w:val="16"/>
                  <w:szCs w:val="16"/>
                  <w:lang w:val="en-AU" w:eastAsia="en-AU"/>
                </w:rPr>
                <w:t>Southern Melbourne</w:t>
              </w:r>
            </w:smartTag>
          </w:p>
        </w:tc>
        <w:tc>
          <w:tcPr>
            <w:tcW w:w="603" w:type="dxa"/>
            <w:tcBorders>
              <w:top w:val="nil"/>
              <w:left w:val="single" w:sz="4" w:space="0" w:color="auto"/>
              <w:bottom w:val="single" w:sz="4" w:space="0" w:color="BFBFBF"/>
              <w:right w:val="single" w:sz="4" w:space="0" w:color="BFBFBF"/>
            </w:tcBorders>
            <w:shd w:val="clear" w:color="auto" w:fill="auto"/>
            <w:noWrap/>
            <w:vAlign w:val="center"/>
          </w:tcPr>
          <w:p w14:paraId="4A8BA15B"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22%</w:t>
            </w:r>
          </w:p>
        </w:tc>
        <w:tc>
          <w:tcPr>
            <w:tcW w:w="600" w:type="dxa"/>
            <w:tcBorders>
              <w:top w:val="nil"/>
              <w:left w:val="nil"/>
              <w:bottom w:val="single" w:sz="4" w:space="0" w:color="BFBFBF"/>
              <w:right w:val="single" w:sz="4" w:space="0" w:color="BFBFBF"/>
            </w:tcBorders>
            <w:shd w:val="clear" w:color="auto" w:fill="auto"/>
            <w:noWrap/>
            <w:vAlign w:val="center"/>
          </w:tcPr>
          <w:p w14:paraId="69B9FA92"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1ECE9D11"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auto"/>
            </w:tcBorders>
            <w:shd w:val="clear" w:color="auto" w:fill="auto"/>
            <w:noWrap/>
            <w:vAlign w:val="center"/>
          </w:tcPr>
          <w:p w14:paraId="776C4979"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104B9EEC"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27%</w:t>
            </w:r>
          </w:p>
        </w:tc>
        <w:tc>
          <w:tcPr>
            <w:tcW w:w="600" w:type="dxa"/>
            <w:tcBorders>
              <w:top w:val="nil"/>
              <w:left w:val="nil"/>
              <w:bottom w:val="single" w:sz="4" w:space="0" w:color="BFBFBF"/>
              <w:right w:val="single" w:sz="4" w:space="0" w:color="BFBFBF"/>
            </w:tcBorders>
            <w:shd w:val="clear" w:color="auto" w:fill="auto"/>
            <w:noWrap/>
            <w:vAlign w:val="center"/>
          </w:tcPr>
          <w:p w14:paraId="401C6FDE"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1DFC70F7"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nil"/>
            </w:tcBorders>
            <w:shd w:val="clear" w:color="auto" w:fill="auto"/>
            <w:noWrap/>
            <w:vAlign w:val="center"/>
          </w:tcPr>
          <w:p w14:paraId="78867AFC"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0" w:type="dxa"/>
            <w:tcBorders>
              <w:top w:val="nil"/>
              <w:left w:val="single" w:sz="4" w:space="0" w:color="auto"/>
              <w:bottom w:val="single" w:sz="4" w:space="0" w:color="BFBFBF"/>
              <w:right w:val="single" w:sz="4" w:space="0" w:color="BFBFBF"/>
            </w:tcBorders>
            <w:shd w:val="clear" w:color="auto" w:fill="auto"/>
            <w:noWrap/>
            <w:vAlign w:val="center"/>
          </w:tcPr>
          <w:p w14:paraId="5A290BC8"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48%</w:t>
            </w:r>
          </w:p>
        </w:tc>
        <w:tc>
          <w:tcPr>
            <w:tcW w:w="610" w:type="dxa"/>
            <w:tcBorders>
              <w:top w:val="nil"/>
              <w:left w:val="nil"/>
              <w:bottom w:val="single" w:sz="4" w:space="0" w:color="BFBFBF"/>
              <w:right w:val="single" w:sz="4" w:space="0" w:color="BFBFBF"/>
            </w:tcBorders>
            <w:shd w:val="clear" w:color="auto" w:fill="auto"/>
            <w:noWrap/>
            <w:vAlign w:val="center"/>
          </w:tcPr>
          <w:p w14:paraId="73B5E9C5"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0" w:type="dxa"/>
            <w:tcBorders>
              <w:top w:val="nil"/>
              <w:left w:val="nil"/>
              <w:bottom w:val="single" w:sz="4" w:space="0" w:color="BFBFBF"/>
              <w:right w:val="single" w:sz="4" w:space="0" w:color="BFBFBF"/>
            </w:tcBorders>
            <w:shd w:val="clear" w:color="auto" w:fill="auto"/>
            <w:noWrap/>
            <w:vAlign w:val="center"/>
          </w:tcPr>
          <w:p w14:paraId="24D61CE9"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0" w:type="dxa"/>
            <w:tcBorders>
              <w:top w:val="nil"/>
              <w:left w:val="nil"/>
              <w:bottom w:val="single" w:sz="4" w:space="0" w:color="BFBFBF"/>
              <w:right w:val="single" w:sz="4" w:space="0" w:color="auto"/>
            </w:tcBorders>
            <w:shd w:val="clear" w:color="auto" w:fill="auto"/>
            <w:noWrap/>
            <w:vAlign w:val="center"/>
          </w:tcPr>
          <w:p w14:paraId="451FD150"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45" w:type="dxa"/>
            <w:tcBorders>
              <w:top w:val="nil"/>
              <w:left w:val="nil"/>
              <w:bottom w:val="single" w:sz="4" w:space="0" w:color="BFBFBF"/>
              <w:right w:val="single" w:sz="4" w:space="0" w:color="BFBFBF"/>
            </w:tcBorders>
            <w:shd w:val="clear" w:color="auto" w:fill="auto"/>
            <w:noWrap/>
            <w:vAlign w:val="center"/>
          </w:tcPr>
          <w:p w14:paraId="70ADCC84"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52%</w:t>
            </w:r>
          </w:p>
        </w:tc>
        <w:tc>
          <w:tcPr>
            <w:tcW w:w="645" w:type="dxa"/>
            <w:tcBorders>
              <w:top w:val="nil"/>
              <w:left w:val="nil"/>
              <w:bottom w:val="single" w:sz="4" w:space="0" w:color="BFBFBF"/>
              <w:right w:val="single" w:sz="4" w:space="0" w:color="BFBFBF"/>
            </w:tcBorders>
            <w:shd w:val="clear" w:color="auto" w:fill="auto"/>
            <w:noWrap/>
            <w:vAlign w:val="center"/>
          </w:tcPr>
          <w:p w14:paraId="568BD7B7"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45" w:type="dxa"/>
            <w:tcBorders>
              <w:top w:val="nil"/>
              <w:left w:val="nil"/>
              <w:bottom w:val="single" w:sz="4" w:space="0" w:color="BFBFBF"/>
              <w:right w:val="single" w:sz="4" w:space="0" w:color="BFBFBF"/>
            </w:tcBorders>
            <w:shd w:val="clear" w:color="auto" w:fill="auto"/>
            <w:noWrap/>
            <w:vAlign w:val="center"/>
          </w:tcPr>
          <w:p w14:paraId="4DDF79BF"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45" w:type="dxa"/>
            <w:tcBorders>
              <w:top w:val="nil"/>
              <w:left w:val="nil"/>
              <w:bottom w:val="single" w:sz="4" w:space="0" w:color="BFBFBF"/>
              <w:right w:val="double" w:sz="6" w:space="0" w:color="auto"/>
            </w:tcBorders>
            <w:shd w:val="clear" w:color="auto" w:fill="auto"/>
            <w:noWrap/>
            <w:vAlign w:val="center"/>
          </w:tcPr>
          <w:p w14:paraId="114E6E4E"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r>
      <w:tr w:rsidR="00924E7A" w:rsidRPr="00924E7A" w14:paraId="5D6C1579" w14:textId="77777777" w:rsidTr="00162EF6">
        <w:trPr>
          <w:trHeight w:val="255"/>
          <w:jc w:val="center"/>
        </w:trPr>
        <w:tc>
          <w:tcPr>
            <w:tcW w:w="2391" w:type="dxa"/>
            <w:tcBorders>
              <w:top w:val="nil"/>
              <w:left w:val="double" w:sz="6" w:space="0" w:color="auto"/>
              <w:bottom w:val="single" w:sz="4" w:space="0" w:color="BFBFBF"/>
              <w:right w:val="nil"/>
            </w:tcBorders>
            <w:shd w:val="clear" w:color="auto" w:fill="auto"/>
            <w:noWrap/>
            <w:vAlign w:val="bottom"/>
          </w:tcPr>
          <w:p w14:paraId="2156544E" w14:textId="77777777" w:rsidR="00924E7A" w:rsidRPr="00924E7A" w:rsidRDefault="00924E7A" w:rsidP="00162EF6">
            <w:pPr>
              <w:spacing w:before="0" w:after="0"/>
              <w:ind w:firstLineChars="100" w:firstLine="160"/>
              <w:contextualSpacing/>
              <w:rPr>
                <w:rFonts w:ascii="Arial" w:hAnsi="Arial" w:cs="Arial"/>
                <w:color w:val="000000"/>
                <w:sz w:val="16"/>
                <w:szCs w:val="16"/>
                <w:lang w:val="en-AU" w:eastAsia="en-AU"/>
              </w:rPr>
            </w:pPr>
            <w:r w:rsidRPr="00924E7A">
              <w:rPr>
                <w:rFonts w:ascii="Arial" w:hAnsi="Arial" w:cs="Arial"/>
                <w:color w:val="000000"/>
                <w:sz w:val="16"/>
                <w:szCs w:val="16"/>
                <w:lang w:val="en-AU" w:eastAsia="en-AU"/>
              </w:rPr>
              <w:t>Bayside</w:t>
            </w:r>
          </w:p>
        </w:tc>
        <w:tc>
          <w:tcPr>
            <w:tcW w:w="603" w:type="dxa"/>
            <w:tcBorders>
              <w:top w:val="nil"/>
              <w:left w:val="single" w:sz="4" w:space="0" w:color="auto"/>
              <w:bottom w:val="single" w:sz="4" w:space="0" w:color="BFBFBF"/>
              <w:right w:val="single" w:sz="4" w:space="0" w:color="BFBFBF"/>
            </w:tcBorders>
            <w:shd w:val="clear" w:color="auto" w:fill="auto"/>
            <w:noWrap/>
            <w:vAlign w:val="center"/>
          </w:tcPr>
          <w:p w14:paraId="07ED02F1"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23%</w:t>
            </w:r>
          </w:p>
        </w:tc>
        <w:tc>
          <w:tcPr>
            <w:tcW w:w="600" w:type="dxa"/>
            <w:tcBorders>
              <w:top w:val="nil"/>
              <w:left w:val="nil"/>
              <w:bottom w:val="single" w:sz="4" w:space="0" w:color="BFBFBF"/>
              <w:right w:val="single" w:sz="4" w:space="0" w:color="BFBFBF"/>
            </w:tcBorders>
            <w:shd w:val="clear" w:color="auto" w:fill="auto"/>
            <w:noWrap/>
            <w:vAlign w:val="center"/>
          </w:tcPr>
          <w:p w14:paraId="2A96796C"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69BCDB9B"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auto"/>
            </w:tcBorders>
            <w:shd w:val="clear" w:color="auto" w:fill="auto"/>
            <w:noWrap/>
            <w:vAlign w:val="center"/>
          </w:tcPr>
          <w:p w14:paraId="0D41AC11"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2B72CB17"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18%</w:t>
            </w:r>
          </w:p>
        </w:tc>
        <w:tc>
          <w:tcPr>
            <w:tcW w:w="600" w:type="dxa"/>
            <w:tcBorders>
              <w:top w:val="nil"/>
              <w:left w:val="nil"/>
              <w:bottom w:val="single" w:sz="4" w:space="0" w:color="BFBFBF"/>
              <w:right w:val="single" w:sz="4" w:space="0" w:color="BFBFBF"/>
            </w:tcBorders>
            <w:shd w:val="clear" w:color="auto" w:fill="auto"/>
            <w:noWrap/>
            <w:vAlign w:val="center"/>
          </w:tcPr>
          <w:p w14:paraId="6DE5ECB2"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28B66379"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nil"/>
            </w:tcBorders>
            <w:shd w:val="clear" w:color="auto" w:fill="auto"/>
            <w:noWrap/>
            <w:vAlign w:val="center"/>
          </w:tcPr>
          <w:p w14:paraId="7812E7B4"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0" w:type="dxa"/>
            <w:tcBorders>
              <w:top w:val="nil"/>
              <w:left w:val="single" w:sz="4" w:space="0" w:color="auto"/>
              <w:bottom w:val="single" w:sz="4" w:space="0" w:color="BFBFBF"/>
              <w:right w:val="single" w:sz="4" w:space="0" w:color="BFBFBF"/>
            </w:tcBorders>
            <w:shd w:val="clear" w:color="auto" w:fill="auto"/>
            <w:noWrap/>
            <w:vAlign w:val="center"/>
          </w:tcPr>
          <w:p w14:paraId="084FE0ED"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41%</w:t>
            </w:r>
          </w:p>
        </w:tc>
        <w:tc>
          <w:tcPr>
            <w:tcW w:w="610" w:type="dxa"/>
            <w:tcBorders>
              <w:top w:val="nil"/>
              <w:left w:val="nil"/>
              <w:bottom w:val="single" w:sz="4" w:space="0" w:color="BFBFBF"/>
              <w:right w:val="single" w:sz="4" w:space="0" w:color="BFBFBF"/>
            </w:tcBorders>
            <w:shd w:val="clear" w:color="auto" w:fill="auto"/>
            <w:noWrap/>
            <w:vAlign w:val="center"/>
          </w:tcPr>
          <w:p w14:paraId="7B749360"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0" w:type="dxa"/>
            <w:tcBorders>
              <w:top w:val="nil"/>
              <w:left w:val="nil"/>
              <w:bottom w:val="single" w:sz="4" w:space="0" w:color="BFBFBF"/>
              <w:right w:val="single" w:sz="4" w:space="0" w:color="BFBFBF"/>
            </w:tcBorders>
            <w:shd w:val="clear" w:color="auto" w:fill="auto"/>
            <w:noWrap/>
            <w:vAlign w:val="center"/>
          </w:tcPr>
          <w:p w14:paraId="4246BB51"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0" w:type="dxa"/>
            <w:tcBorders>
              <w:top w:val="nil"/>
              <w:left w:val="nil"/>
              <w:bottom w:val="single" w:sz="4" w:space="0" w:color="BFBFBF"/>
              <w:right w:val="single" w:sz="4" w:space="0" w:color="auto"/>
            </w:tcBorders>
            <w:shd w:val="clear" w:color="auto" w:fill="auto"/>
            <w:noWrap/>
            <w:vAlign w:val="center"/>
          </w:tcPr>
          <w:p w14:paraId="2E8CEC91"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45" w:type="dxa"/>
            <w:tcBorders>
              <w:top w:val="nil"/>
              <w:left w:val="nil"/>
              <w:bottom w:val="single" w:sz="4" w:space="0" w:color="BFBFBF"/>
              <w:right w:val="single" w:sz="4" w:space="0" w:color="BFBFBF"/>
            </w:tcBorders>
            <w:shd w:val="clear" w:color="auto" w:fill="auto"/>
            <w:noWrap/>
            <w:vAlign w:val="center"/>
          </w:tcPr>
          <w:p w14:paraId="6F5C3DDB"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59%</w:t>
            </w:r>
          </w:p>
        </w:tc>
        <w:tc>
          <w:tcPr>
            <w:tcW w:w="645" w:type="dxa"/>
            <w:tcBorders>
              <w:top w:val="nil"/>
              <w:left w:val="nil"/>
              <w:bottom w:val="single" w:sz="4" w:space="0" w:color="BFBFBF"/>
              <w:right w:val="single" w:sz="4" w:space="0" w:color="BFBFBF"/>
            </w:tcBorders>
            <w:shd w:val="clear" w:color="auto" w:fill="auto"/>
            <w:noWrap/>
            <w:vAlign w:val="center"/>
          </w:tcPr>
          <w:p w14:paraId="40BDE9D4"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45" w:type="dxa"/>
            <w:tcBorders>
              <w:top w:val="nil"/>
              <w:left w:val="nil"/>
              <w:bottom w:val="single" w:sz="4" w:space="0" w:color="BFBFBF"/>
              <w:right w:val="single" w:sz="4" w:space="0" w:color="BFBFBF"/>
            </w:tcBorders>
            <w:shd w:val="clear" w:color="auto" w:fill="auto"/>
            <w:noWrap/>
            <w:vAlign w:val="center"/>
          </w:tcPr>
          <w:p w14:paraId="50C039D0"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45" w:type="dxa"/>
            <w:tcBorders>
              <w:top w:val="nil"/>
              <w:left w:val="nil"/>
              <w:bottom w:val="single" w:sz="4" w:space="0" w:color="BFBFBF"/>
              <w:right w:val="double" w:sz="6" w:space="0" w:color="auto"/>
            </w:tcBorders>
            <w:shd w:val="clear" w:color="auto" w:fill="auto"/>
            <w:noWrap/>
            <w:vAlign w:val="center"/>
          </w:tcPr>
          <w:p w14:paraId="7976CB8F"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r>
      <w:tr w:rsidR="00924E7A" w:rsidRPr="00924E7A" w14:paraId="2A335464" w14:textId="77777777" w:rsidTr="00162EF6">
        <w:trPr>
          <w:trHeight w:val="255"/>
          <w:jc w:val="center"/>
        </w:trPr>
        <w:tc>
          <w:tcPr>
            <w:tcW w:w="2391" w:type="dxa"/>
            <w:tcBorders>
              <w:top w:val="nil"/>
              <w:left w:val="double" w:sz="6" w:space="0" w:color="auto"/>
              <w:bottom w:val="single" w:sz="4" w:space="0" w:color="BFBFBF"/>
              <w:right w:val="nil"/>
            </w:tcBorders>
            <w:shd w:val="clear" w:color="auto" w:fill="auto"/>
            <w:noWrap/>
            <w:vAlign w:val="bottom"/>
          </w:tcPr>
          <w:p w14:paraId="1680ABC9" w14:textId="77777777" w:rsidR="00924E7A" w:rsidRPr="00924E7A" w:rsidRDefault="00924E7A" w:rsidP="00162EF6">
            <w:pPr>
              <w:spacing w:before="0" w:after="0"/>
              <w:ind w:firstLineChars="100" w:firstLine="160"/>
              <w:contextualSpacing/>
              <w:rPr>
                <w:rFonts w:ascii="Arial" w:hAnsi="Arial" w:cs="Arial"/>
                <w:color w:val="000000"/>
                <w:sz w:val="16"/>
                <w:szCs w:val="16"/>
                <w:lang w:val="en-AU" w:eastAsia="en-AU"/>
              </w:rPr>
            </w:pPr>
            <w:smartTag w:uri="urn:schemas-microsoft-com:office:smarttags" w:element="place">
              <w:r w:rsidRPr="00924E7A">
                <w:rPr>
                  <w:rFonts w:ascii="Arial" w:hAnsi="Arial" w:cs="Arial"/>
                  <w:color w:val="000000"/>
                  <w:sz w:val="16"/>
                  <w:szCs w:val="16"/>
                  <w:lang w:val="en-AU" w:eastAsia="en-AU"/>
                </w:rPr>
                <w:t>Western Melbourne</w:t>
              </w:r>
            </w:smartTag>
          </w:p>
        </w:tc>
        <w:tc>
          <w:tcPr>
            <w:tcW w:w="603" w:type="dxa"/>
            <w:tcBorders>
              <w:top w:val="nil"/>
              <w:left w:val="single" w:sz="4" w:space="0" w:color="auto"/>
              <w:bottom w:val="single" w:sz="4" w:space="0" w:color="BFBFBF"/>
              <w:right w:val="single" w:sz="4" w:space="0" w:color="BFBFBF"/>
            </w:tcBorders>
            <w:shd w:val="clear" w:color="auto" w:fill="auto"/>
            <w:noWrap/>
            <w:vAlign w:val="center"/>
          </w:tcPr>
          <w:p w14:paraId="614AF5EA"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18%</w:t>
            </w:r>
          </w:p>
        </w:tc>
        <w:tc>
          <w:tcPr>
            <w:tcW w:w="600" w:type="dxa"/>
            <w:tcBorders>
              <w:top w:val="nil"/>
              <w:left w:val="nil"/>
              <w:bottom w:val="single" w:sz="4" w:space="0" w:color="BFBFBF"/>
              <w:right w:val="single" w:sz="4" w:space="0" w:color="BFBFBF"/>
            </w:tcBorders>
            <w:shd w:val="clear" w:color="auto" w:fill="auto"/>
            <w:noWrap/>
            <w:vAlign w:val="center"/>
          </w:tcPr>
          <w:p w14:paraId="13C8FF2E"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20F25424"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auto"/>
            </w:tcBorders>
            <w:shd w:val="clear" w:color="auto" w:fill="auto"/>
            <w:noWrap/>
            <w:vAlign w:val="center"/>
          </w:tcPr>
          <w:p w14:paraId="0B92A70C"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141F3328"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18%</w:t>
            </w:r>
          </w:p>
        </w:tc>
        <w:tc>
          <w:tcPr>
            <w:tcW w:w="600" w:type="dxa"/>
            <w:tcBorders>
              <w:top w:val="nil"/>
              <w:left w:val="nil"/>
              <w:bottom w:val="single" w:sz="4" w:space="0" w:color="BFBFBF"/>
              <w:right w:val="single" w:sz="4" w:space="0" w:color="BFBFBF"/>
            </w:tcBorders>
            <w:shd w:val="clear" w:color="auto" w:fill="auto"/>
            <w:noWrap/>
            <w:vAlign w:val="center"/>
          </w:tcPr>
          <w:p w14:paraId="0BFA3710"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191F16C3"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nil"/>
            </w:tcBorders>
            <w:shd w:val="clear" w:color="auto" w:fill="auto"/>
            <w:noWrap/>
            <w:vAlign w:val="center"/>
          </w:tcPr>
          <w:p w14:paraId="58B90849"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0" w:type="dxa"/>
            <w:tcBorders>
              <w:top w:val="nil"/>
              <w:left w:val="single" w:sz="4" w:space="0" w:color="auto"/>
              <w:bottom w:val="single" w:sz="4" w:space="0" w:color="BFBFBF"/>
              <w:right w:val="single" w:sz="4" w:space="0" w:color="BFBFBF"/>
            </w:tcBorders>
            <w:shd w:val="clear" w:color="auto" w:fill="auto"/>
            <w:noWrap/>
            <w:vAlign w:val="center"/>
          </w:tcPr>
          <w:p w14:paraId="4D7FC35E"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36%</w:t>
            </w:r>
          </w:p>
        </w:tc>
        <w:tc>
          <w:tcPr>
            <w:tcW w:w="610" w:type="dxa"/>
            <w:tcBorders>
              <w:top w:val="nil"/>
              <w:left w:val="nil"/>
              <w:bottom w:val="single" w:sz="4" w:space="0" w:color="BFBFBF"/>
              <w:right w:val="single" w:sz="4" w:space="0" w:color="BFBFBF"/>
            </w:tcBorders>
            <w:shd w:val="clear" w:color="auto" w:fill="auto"/>
            <w:noWrap/>
            <w:vAlign w:val="center"/>
          </w:tcPr>
          <w:p w14:paraId="3976C7BD"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0" w:type="dxa"/>
            <w:tcBorders>
              <w:top w:val="nil"/>
              <w:left w:val="nil"/>
              <w:bottom w:val="single" w:sz="4" w:space="0" w:color="BFBFBF"/>
              <w:right w:val="single" w:sz="4" w:space="0" w:color="BFBFBF"/>
            </w:tcBorders>
            <w:shd w:val="clear" w:color="auto" w:fill="auto"/>
            <w:noWrap/>
            <w:vAlign w:val="center"/>
          </w:tcPr>
          <w:p w14:paraId="1CD9684B"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0" w:type="dxa"/>
            <w:tcBorders>
              <w:top w:val="nil"/>
              <w:left w:val="nil"/>
              <w:bottom w:val="single" w:sz="4" w:space="0" w:color="BFBFBF"/>
              <w:right w:val="single" w:sz="4" w:space="0" w:color="auto"/>
            </w:tcBorders>
            <w:shd w:val="clear" w:color="auto" w:fill="auto"/>
            <w:noWrap/>
            <w:vAlign w:val="center"/>
          </w:tcPr>
          <w:p w14:paraId="5B82B56C"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45" w:type="dxa"/>
            <w:tcBorders>
              <w:top w:val="nil"/>
              <w:left w:val="nil"/>
              <w:bottom w:val="single" w:sz="4" w:space="0" w:color="BFBFBF"/>
              <w:right w:val="single" w:sz="4" w:space="0" w:color="BFBFBF"/>
            </w:tcBorders>
            <w:shd w:val="clear" w:color="auto" w:fill="auto"/>
            <w:noWrap/>
            <w:vAlign w:val="center"/>
          </w:tcPr>
          <w:p w14:paraId="4076E892"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64%</w:t>
            </w:r>
          </w:p>
        </w:tc>
        <w:tc>
          <w:tcPr>
            <w:tcW w:w="645" w:type="dxa"/>
            <w:tcBorders>
              <w:top w:val="nil"/>
              <w:left w:val="nil"/>
              <w:bottom w:val="single" w:sz="4" w:space="0" w:color="BFBFBF"/>
              <w:right w:val="single" w:sz="4" w:space="0" w:color="BFBFBF"/>
            </w:tcBorders>
            <w:shd w:val="clear" w:color="auto" w:fill="auto"/>
            <w:noWrap/>
            <w:vAlign w:val="center"/>
          </w:tcPr>
          <w:p w14:paraId="2CC4F7F1"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45" w:type="dxa"/>
            <w:tcBorders>
              <w:top w:val="nil"/>
              <w:left w:val="nil"/>
              <w:bottom w:val="single" w:sz="4" w:space="0" w:color="BFBFBF"/>
              <w:right w:val="single" w:sz="4" w:space="0" w:color="BFBFBF"/>
            </w:tcBorders>
            <w:shd w:val="clear" w:color="auto" w:fill="auto"/>
            <w:noWrap/>
            <w:vAlign w:val="center"/>
          </w:tcPr>
          <w:p w14:paraId="1B68964B"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45" w:type="dxa"/>
            <w:tcBorders>
              <w:top w:val="nil"/>
              <w:left w:val="nil"/>
              <w:bottom w:val="single" w:sz="4" w:space="0" w:color="BFBFBF"/>
              <w:right w:val="double" w:sz="6" w:space="0" w:color="auto"/>
            </w:tcBorders>
            <w:shd w:val="clear" w:color="auto" w:fill="auto"/>
            <w:noWrap/>
            <w:vAlign w:val="center"/>
          </w:tcPr>
          <w:p w14:paraId="165A8880"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r>
      <w:tr w:rsidR="00924E7A" w:rsidRPr="00924E7A" w14:paraId="394B5B83" w14:textId="77777777" w:rsidTr="00162EF6">
        <w:trPr>
          <w:trHeight w:val="255"/>
          <w:jc w:val="center"/>
        </w:trPr>
        <w:tc>
          <w:tcPr>
            <w:tcW w:w="2391" w:type="dxa"/>
            <w:tcBorders>
              <w:top w:val="nil"/>
              <w:left w:val="double" w:sz="6" w:space="0" w:color="auto"/>
              <w:bottom w:val="single" w:sz="4" w:space="0" w:color="BFBFBF"/>
              <w:right w:val="nil"/>
            </w:tcBorders>
            <w:shd w:val="clear" w:color="auto" w:fill="auto"/>
            <w:noWrap/>
            <w:vAlign w:val="bottom"/>
          </w:tcPr>
          <w:p w14:paraId="0E395B85" w14:textId="77777777" w:rsidR="00924E7A" w:rsidRPr="00924E7A" w:rsidRDefault="00924E7A" w:rsidP="00162EF6">
            <w:pPr>
              <w:spacing w:before="0" w:after="0"/>
              <w:ind w:firstLineChars="100" w:firstLine="160"/>
              <w:contextualSpacing/>
              <w:rPr>
                <w:rFonts w:ascii="Arial" w:hAnsi="Arial" w:cs="Arial"/>
                <w:color w:val="000000"/>
                <w:sz w:val="16"/>
                <w:szCs w:val="16"/>
                <w:lang w:val="en-AU" w:eastAsia="en-AU"/>
              </w:rPr>
            </w:pPr>
            <w:r w:rsidRPr="00924E7A">
              <w:rPr>
                <w:rFonts w:ascii="Arial" w:hAnsi="Arial" w:cs="Arial"/>
                <w:color w:val="000000"/>
                <w:sz w:val="16"/>
                <w:szCs w:val="16"/>
                <w:lang w:val="en-AU" w:eastAsia="en-AU"/>
              </w:rPr>
              <w:t>Brimbank Melton</w:t>
            </w:r>
          </w:p>
        </w:tc>
        <w:tc>
          <w:tcPr>
            <w:tcW w:w="603" w:type="dxa"/>
            <w:tcBorders>
              <w:top w:val="nil"/>
              <w:left w:val="single" w:sz="4" w:space="0" w:color="auto"/>
              <w:bottom w:val="single" w:sz="4" w:space="0" w:color="BFBFBF"/>
              <w:right w:val="single" w:sz="4" w:space="0" w:color="BFBFBF"/>
            </w:tcBorders>
            <w:shd w:val="clear" w:color="auto" w:fill="auto"/>
            <w:noWrap/>
            <w:vAlign w:val="center"/>
          </w:tcPr>
          <w:p w14:paraId="4978B2F7"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13%</w:t>
            </w:r>
          </w:p>
        </w:tc>
        <w:tc>
          <w:tcPr>
            <w:tcW w:w="600" w:type="dxa"/>
            <w:tcBorders>
              <w:top w:val="nil"/>
              <w:left w:val="nil"/>
              <w:bottom w:val="single" w:sz="4" w:space="0" w:color="BFBFBF"/>
              <w:right w:val="single" w:sz="4" w:space="0" w:color="BFBFBF"/>
            </w:tcBorders>
            <w:shd w:val="clear" w:color="auto" w:fill="auto"/>
            <w:noWrap/>
            <w:vAlign w:val="center"/>
          </w:tcPr>
          <w:p w14:paraId="367689AB"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7C8C3A16"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auto"/>
            </w:tcBorders>
            <w:shd w:val="clear" w:color="auto" w:fill="auto"/>
            <w:noWrap/>
            <w:vAlign w:val="center"/>
          </w:tcPr>
          <w:p w14:paraId="2A9D5D72"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7216B734"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29%</w:t>
            </w:r>
          </w:p>
        </w:tc>
        <w:tc>
          <w:tcPr>
            <w:tcW w:w="600" w:type="dxa"/>
            <w:tcBorders>
              <w:top w:val="nil"/>
              <w:left w:val="nil"/>
              <w:bottom w:val="single" w:sz="4" w:space="0" w:color="BFBFBF"/>
              <w:right w:val="single" w:sz="4" w:space="0" w:color="BFBFBF"/>
            </w:tcBorders>
            <w:shd w:val="clear" w:color="auto" w:fill="auto"/>
            <w:noWrap/>
            <w:vAlign w:val="center"/>
          </w:tcPr>
          <w:p w14:paraId="6C7F2918"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65586A70"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nil"/>
            </w:tcBorders>
            <w:shd w:val="clear" w:color="auto" w:fill="auto"/>
            <w:noWrap/>
            <w:vAlign w:val="center"/>
          </w:tcPr>
          <w:p w14:paraId="0BF83A1C"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0" w:type="dxa"/>
            <w:tcBorders>
              <w:top w:val="nil"/>
              <w:left w:val="single" w:sz="4" w:space="0" w:color="auto"/>
              <w:bottom w:val="single" w:sz="4" w:space="0" w:color="BFBFBF"/>
              <w:right w:val="single" w:sz="4" w:space="0" w:color="BFBFBF"/>
            </w:tcBorders>
            <w:shd w:val="clear" w:color="auto" w:fill="auto"/>
            <w:noWrap/>
            <w:vAlign w:val="center"/>
          </w:tcPr>
          <w:p w14:paraId="4CD9FB78"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42%</w:t>
            </w:r>
          </w:p>
        </w:tc>
        <w:tc>
          <w:tcPr>
            <w:tcW w:w="610" w:type="dxa"/>
            <w:tcBorders>
              <w:top w:val="nil"/>
              <w:left w:val="nil"/>
              <w:bottom w:val="single" w:sz="4" w:space="0" w:color="BFBFBF"/>
              <w:right w:val="single" w:sz="4" w:space="0" w:color="BFBFBF"/>
            </w:tcBorders>
            <w:shd w:val="clear" w:color="auto" w:fill="auto"/>
            <w:noWrap/>
            <w:vAlign w:val="center"/>
          </w:tcPr>
          <w:p w14:paraId="61910661"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0" w:type="dxa"/>
            <w:tcBorders>
              <w:top w:val="nil"/>
              <w:left w:val="nil"/>
              <w:bottom w:val="single" w:sz="4" w:space="0" w:color="BFBFBF"/>
              <w:right w:val="single" w:sz="4" w:space="0" w:color="BFBFBF"/>
            </w:tcBorders>
            <w:shd w:val="clear" w:color="auto" w:fill="auto"/>
            <w:noWrap/>
            <w:vAlign w:val="center"/>
          </w:tcPr>
          <w:p w14:paraId="13AEA4A3"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0" w:type="dxa"/>
            <w:tcBorders>
              <w:top w:val="nil"/>
              <w:left w:val="nil"/>
              <w:bottom w:val="single" w:sz="4" w:space="0" w:color="BFBFBF"/>
              <w:right w:val="single" w:sz="4" w:space="0" w:color="auto"/>
            </w:tcBorders>
            <w:shd w:val="clear" w:color="auto" w:fill="auto"/>
            <w:noWrap/>
            <w:vAlign w:val="center"/>
          </w:tcPr>
          <w:p w14:paraId="2DEEBC2F"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45" w:type="dxa"/>
            <w:tcBorders>
              <w:top w:val="nil"/>
              <w:left w:val="nil"/>
              <w:bottom w:val="single" w:sz="4" w:space="0" w:color="BFBFBF"/>
              <w:right w:val="single" w:sz="4" w:space="0" w:color="BFBFBF"/>
            </w:tcBorders>
            <w:shd w:val="clear" w:color="auto" w:fill="auto"/>
            <w:noWrap/>
            <w:vAlign w:val="center"/>
          </w:tcPr>
          <w:p w14:paraId="3AB62F0A"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58%</w:t>
            </w:r>
          </w:p>
        </w:tc>
        <w:tc>
          <w:tcPr>
            <w:tcW w:w="645" w:type="dxa"/>
            <w:tcBorders>
              <w:top w:val="nil"/>
              <w:left w:val="nil"/>
              <w:bottom w:val="single" w:sz="4" w:space="0" w:color="BFBFBF"/>
              <w:right w:val="single" w:sz="4" w:space="0" w:color="BFBFBF"/>
            </w:tcBorders>
            <w:shd w:val="clear" w:color="auto" w:fill="auto"/>
            <w:noWrap/>
            <w:vAlign w:val="center"/>
          </w:tcPr>
          <w:p w14:paraId="7A3775E9"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45" w:type="dxa"/>
            <w:tcBorders>
              <w:top w:val="nil"/>
              <w:left w:val="nil"/>
              <w:bottom w:val="single" w:sz="4" w:space="0" w:color="BFBFBF"/>
              <w:right w:val="single" w:sz="4" w:space="0" w:color="BFBFBF"/>
            </w:tcBorders>
            <w:shd w:val="clear" w:color="auto" w:fill="auto"/>
            <w:noWrap/>
            <w:vAlign w:val="center"/>
          </w:tcPr>
          <w:p w14:paraId="3CB35F56"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45" w:type="dxa"/>
            <w:tcBorders>
              <w:top w:val="nil"/>
              <w:left w:val="nil"/>
              <w:bottom w:val="single" w:sz="4" w:space="0" w:color="BFBFBF"/>
              <w:right w:val="double" w:sz="6" w:space="0" w:color="auto"/>
            </w:tcBorders>
            <w:shd w:val="clear" w:color="auto" w:fill="auto"/>
            <w:noWrap/>
            <w:vAlign w:val="center"/>
          </w:tcPr>
          <w:p w14:paraId="485D2B1A"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r>
      <w:tr w:rsidR="00924E7A" w:rsidRPr="00924E7A" w14:paraId="390AACC4" w14:textId="77777777" w:rsidTr="00162EF6">
        <w:trPr>
          <w:trHeight w:val="255"/>
          <w:jc w:val="center"/>
        </w:trPr>
        <w:tc>
          <w:tcPr>
            <w:tcW w:w="2391" w:type="dxa"/>
            <w:tcBorders>
              <w:top w:val="nil"/>
              <w:left w:val="double" w:sz="6" w:space="0" w:color="auto"/>
              <w:bottom w:val="single" w:sz="4" w:space="0" w:color="BFBFBF"/>
              <w:right w:val="nil"/>
            </w:tcBorders>
            <w:shd w:val="clear" w:color="auto" w:fill="auto"/>
            <w:noWrap/>
            <w:vAlign w:val="bottom"/>
          </w:tcPr>
          <w:p w14:paraId="1B028CFB" w14:textId="77777777" w:rsidR="00924E7A" w:rsidRPr="00924E7A" w:rsidRDefault="00924E7A" w:rsidP="00162EF6">
            <w:pPr>
              <w:spacing w:before="0" w:after="0"/>
              <w:ind w:firstLineChars="100" w:firstLine="160"/>
              <w:contextualSpacing/>
              <w:rPr>
                <w:rFonts w:ascii="Arial" w:hAnsi="Arial" w:cs="Arial"/>
                <w:color w:val="000000"/>
                <w:sz w:val="16"/>
                <w:szCs w:val="16"/>
                <w:lang w:val="en-AU" w:eastAsia="en-AU"/>
              </w:rPr>
            </w:pPr>
            <w:r w:rsidRPr="00924E7A">
              <w:rPr>
                <w:rFonts w:ascii="Arial" w:hAnsi="Arial" w:cs="Arial"/>
                <w:color w:val="000000"/>
                <w:sz w:val="16"/>
                <w:szCs w:val="16"/>
                <w:lang w:val="en-AU" w:eastAsia="en-AU"/>
              </w:rPr>
              <w:t>Mallee</w:t>
            </w:r>
          </w:p>
        </w:tc>
        <w:tc>
          <w:tcPr>
            <w:tcW w:w="603" w:type="dxa"/>
            <w:tcBorders>
              <w:top w:val="nil"/>
              <w:left w:val="single" w:sz="4" w:space="0" w:color="auto"/>
              <w:bottom w:val="single" w:sz="4" w:space="0" w:color="BFBFBF"/>
              <w:right w:val="single" w:sz="4" w:space="0" w:color="BFBFBF"/>
            </w:tcBorders>
            <w:shd w:val="clear" w:color="auto" w:fill="auto"/>
            <w:noWrap/>
            <w:vAlign w:val="center"/>
          </w:tcPr>
          <w:p w14:paraId="4BE72B3C"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36%</w:t>
            </w:r>
          </w:p>
        </w:tc>
        <w:tc>
          <w:tcPr>
            <w:tcW w:w="600" w:type="dxa"/>
            <w:tcBorders>
              <w:top w:val="nil"/>
              <w:left w:val="nil"/>
              <w:bottom w:val="single" w:sz="4" w:space="0" w:color="BFBFBF"/>
              <w:right w:val="single" w:sz="4" w:space="0" w:color="BFBFBF"/>
            </w:tcBorders>
            <w:shd w:val="clear" w:color="auto" w:fill="auto"/>
            <w:noWrap/>
            <w:vAlign w:val="center"/>
          </w:tcPr>
          <w:p w14:paraId="7E728385"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0A2C86A5"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auto"/>
            </w:tcBorders>
            <w:shd w:val="clear" w:color="auto" w:fill="auto"/>
            <w:noWrap/>
            <w:vAlign w:val="center"/>
          </w:tcPr>
          <w:p w14:paraId="69362F32"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5EBD8766"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21%</w:t>
            </w:r>
          </w:p>
        </w:tc>
        <w:tc>
          <w:tcPr>
            <w:tcW w:w="600" w:type="dxa"/>
            <w:tcBorders>
              <w:top w:val="nil"/>
              <w:left w:val="nil"/>
              <w:bottom w:val="single" w:sz="4" w:space="0" w:color="BFBFBF"/>
              <w:right w:val="single" w:sz="4" w:space="0" w:color="BFBFBF"/>
            </w:tcBorders>
            <w:shd w:val="clear" w:color="auto" w:fill="auto"/>
            <w:noWrap/>
            <w:vAlign w:val="center"/>
          </w:tcPr>
          <w:p w14:paraId="28004606"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2D8B1239"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nil"/>
            </w:tcBorders>
            <w:shd w:val="clear" w:color="auto" w:fill="auto"/>
            <w:noWrap/>
            <w:vAlign w:val="center"/>
          </w:tcPr>
          <w:p w14:paraId="4B46D778"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0" w:type="dxa"/>
            <w:tcBorders>
              <w:top w:val="nil"/>
              <w:left w:val="single" w:sz="4" w:space="0" w:color="auto"/>
              <w:bottom w:val="single" w:sz="4" w:space="0" w:color="BFBFBF"/>
              <w:right w:val="single" w:sz="4" w:space="0" w:color="BFBFBF"/>
            </w:tcBorders>
            <w:shd w:val="clear" w:color="auto" w:fill="auto"/>
            <w:noWrap/>
            <w:vAlign w:val="center"/>
          </w:tcPr>
          <w:p w14:paraId="77C4EA5C"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57%</w:t>
            </w:r>
          </w:p>
        </w:tc>
        <w:tc>
          <w:tcPr>
            <w:tcW w:w="610" w:type="dxa"/>
            <w:tcBorders>
              <w:top w:val="nil"/>
              <w:left w:val="nil"/>
              <w:bottom w:val="single" w:sz="4" w:space="0" w:color="BFBFBF"/>
              <w:right w:val="single" w:sz="4" w:space="0" w:color="BFBFBF"/>
            </w:tcBorders>
            <w:shd w:val="clear" w:color="auto" w:fill="auto"/>
            <w:noWrap/>
            <w:vAlign w:val="center"/>
          </w:tcPr>
          <w:p w14:paraId="585FCE78"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0" w:type="dxa"/>
            <w:tcBorders>
              <w:top w:val="nil"/>
              <w:left w:val="nil"/>
              <w:bottom w:val="single" w:sz="4" w:space="0" w:color="BFBFBF"/>
              <w:right w:val="single" w:sz="4" w:space="0" w:color="BFBFBF"/>
            </w:tcBorders>
            <w:shd w:val="clear" w:color="auto" w:fill="auto"/>
            <w:noWrap/>
            <w:vAlign w:val="center"/>
          </w:tcPr>
          <w:p w14:paraId="6E80C5F4"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0" w:type="dxa"/>
            <w:tcBorders>
              <w:top w:val="nil"/>
              <w:left w:val="nil"/>
              <w:bottom w:val="single" w:sz="4" w:space="0" w:color="BFBFBF"/>
              <w:right w:val="single" w:sz="4" w:space="0" w:color="auto"/>
            </w:tcBorders>
            <w:shd w:val="clear" w:color="auto" w:fill="auto"/>
            <w:noWrap/>
            <w:vAlign w:val="center"/>
          </w:tcPr>
          <w:p w14:paraId="5D372537"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45" w:type="dxa"/>
            <w:tcBorders>
              <w:top w:val="nil"/>
              <w:left w:val="nil"/>
              <w:bottom w:val="single" w:sz="4" w:space="0" w:color="BFBFBF"/>
              <w:right w:val="single" w:sz="4" w:space="0" w:color="BFBFBF"/>
            </w:tcBorders>
            <w:shd w:val="clear" w:color="auto" w:fill="auto"/>
            <w:noWrap/>
            <w:vAlign w:val="center"/>
          </w:tcPr>
          <w:p w14:paraId="279B8753"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43%</w:t>
            </w:r>
          </w:p>
        </w:tc>
        <w:tc>
          <w:tcPr>
            <w:tcW w:w="645" w:type="dxa"/>
            <w:tcBorders>
              <w:top w:val="nil"/>
              <w:left w:val="nil"/>
              <w:bottom w:val="single" w:sz="4" w:space="0" w:color="BFBFBF"/>
              <w:right w:val="single" w:sz="4" w:space="0" w:color="BFBFBF"/>
            </w:tcBorders>
            <w:shd w:val="clear" w:color="auto" w:fill="auto"/>
            <w:noWrap/>
            <w:vAlign w:val="center"/>
          </w:tcPr>
          <w:p w14:paraId="14A3348D"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45" w:type="dxa"/>
            <w:tcBorders>
              <w:top w:val="nil"/>
              <w:left w:val="nil"/>
              <w:bottom w:val="single" w:sz="4" w:space="0" w:color="BFBFBF"/>
              <w:right w:val="single" w:sz="4" w:space="0" w:color="BFBFBF"/>
            </w:tcBorders>
            <w:shd w:val="clear" w:color="auto" w:fill="auto"/>
            <w:noWrap/>
            <w:vAlign w:val="center"/>
          </w:tcPr>
          <w:p w14:paraId="5423BDF1"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45" w:type="dxa"/>
            <w:tcBorders>
              <w:top w:val="nil"/>
              <w:left w:val="nil"/>
              <w:bottom w:val="single" w:sz="4" w:space="0" w:color="BFBFBF"/>
              <w:right w:val="double" w:sz="6" w:space="0" w:color="auto"/>
            </w:tcBorders>
            <w:shd w:val="clear" w:color="auto" w:fill="auto"/>
            <w:noWrap/>
            <w:vAlign w:val="center"/>
          </w:tcPr>
          <w:p w14:paraId="7A3AB3A5"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r>
      <w:tr w:rsidR="00924E7A" w:rsidRPr="00924E7A" w14:paraId="208182A5" w14:textId="77777777" w:rsidTr="00162EF6">
        <w:trPr>
          <w:trHeight w:val="255"/>
          <w:jc w:val="center"/>
        </w:trPr>
        <w:tc>
          <w:tcPr>
            <w:tcW w:w="2391" w:type="dxa"/>
            <w:tcBorders>
              <w:top w:val="nil"/>
              <w:left w:val="double" w:sz="6" w:space="0" w:color="auto"/>
              <w:bottom w:val="single" w:sz="4" w:space="0" w:color="BFBFBF"/>
              <w:right w:val="nil"/>
            </w:tcBorders>
            <w:shd w:val="clear" w:color="auto" w:fill="auto"/>
            <w:noWrap/>
            <w:vAlign w:val="bottom"/>
          </w:tcPr>
          <w:p w14:paraId="69929D5D" w14:textId="77777777" w:rsidR="00924E7A" w:rsidRPr="00924E7A" w:rsidRDefault="00924E7A" w:rsidP="00162EF6">
            <w:pPr>
              <w:spacing w:before="0" w:after="0"/>
              <w:ind w:firstLineChars="100" w:firstLine="160"/>
              <w:contextualSpacing/>
              <w:rPr>
                <w:rFonts w:ascii="Arial" w:hAnsi="Arial" w:cs="Arial"/>
                <w:color w:val="000000"/>
                <w:sz w:val="16"/>
                <w:szCs w:val="16"/>
                <w:lang w:val="en-AU" w:eastAsia="en-AU"/>
              </w:rPr>
            </w:pPr>
            <w:r w:rsidRPr="00924E7A">
              <w:rPr>
                <w:rFonts w:ascii="Arial" w:hAnsi="Arial" w:cs="Arial"/>
                <w:color w:val="000000"/>
                <w:sz w:val="16"/>
                <w:szCs w:val="16"/>
                <w:lang w:val="en-AU" w:eastAsia="en-AU"/>
              </w:rPr>
              <w:t>Loddon</w:t>
            </w:r>
          </w:p>
        </w:tc>
        <w:tc>
          <w:tcPr>
            <w:tcW w:w="603" w:type="dxa"/>
            <w:tcBorders>
              <w:top w:val="nil"/>
              <w:left w:val="single" w:sz="4" w:space="0" w:color="auto"/>
              <w:bottom w:val="single" w:sz="4" w:space="0" w:color="BFBFBF"/>
              <w:right w:val="single" w:sz="4" w:space="0" w:color="BFBFBF"/>
            </w:tcBorders>
            <w:shd w:val="clear" w:color="auto" w:fill="auto"/>
            <w:noWrap/>
            <w:vAlign w:val="center"/>
          </w:tcPr>
          <w:p w14:paraId="38ABE189"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25%</w:t>
            </w:r>
          </w:p>
        </w:tc>
        <w:tc>
          <w:tcPr>
            <w:tcW w:w="600" w:type="dxa"/>
            <w:tcBorders>
              <w:top w:val="nil"/>
              <w:left w:val="nil"/>
              <w:bottom w:val="single" w:sz="4" w:space="0" w:color="BFBFBF"/>
              <w:right w:val="single" w:sz="4" w:space="0" w:color="BFBFBF"/>
            </w:tcBorders>
            <w:shd w:val="clear" w:color="auto" w:fill="auto"/>
            <w:noWrap/>
            <w:vAlign w:val="center"/>
          </w:tcPr>
          <w:p w14:paraId="34F81C10"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2D595CBE"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auto"/>
            </w:tcBorders>
            <w:shd w:val="clear" w:color="auto" w:fill="auto"/>
            <w:noWrap/>
            <w:vAlign w:val="center"/>
          </w:tcPr>
          <w:p w14:paraId="5847B113"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51610DC1"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25%</w:t>
            </w:r>
          </w:p>
        </w:tc>
        <w:tc>
          <w:tcPr>
            <w:tcW w:w="600" w:type="dxa"/>
            <w:tcBorders>
              <w:top w:val="nil"/>
              <w:left w:val="nil"/>
              <w:bottom w:val="single" w:sz="4" w:space="0" w:color="BFBFBF"/>
              <w:right w:val="single" w:sz="4" w:space="0" w:color="BFBFBF"/>
            </w:tcBorders>
            <w:shd w:val="clear" w:color="auto" w:fill="auto"/>
            <w:noWrap/>
            <w:vAlign w:val="center"/>
          </w:tcPr>
          <w:p w14:paraId="13597584"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69FDF89B"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nil"/>
            </w:tcBorders>
            <w:shd w:val="clear" w:color="auto" w:fill="auto"/>
            <w:noWrap/>
            <w:vAlign w:val="center"/>
          </w:tcPr>
          <w:p w14:paraId="4F37403A"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0" w:type="dxa"/>
            <w:tcBorders>
              <w:top w:val="nil"/>
              <w:left w:val="single" w:sz="4" w:space="0" w:color="auto"/>
              <w:bottom w:val="single" w:sz="4" w:space="0" w:color="BFBFBF"/>
              <w:right w:val="single" w:sz="4" w:space="0" w:color="BFBFBF"/>
            </w:tcBorders>
            <w:shd w:val="clear" w:color="auto" w:fill="auto"/>
            <w:noWrap/>
            <w:vAlign w:val="center"/>
          </w:tcPr>
          <w:p w14:paraId="15A7DCD2"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50%</w:t>
            </w:r>
          </w:p>
        </w:tc>
        <w:tc>
          <w:tcPr>
            <w:tcW w:w="610" w:type="dxa"/>
            <w:tcBorders>
              <w:top w:val="nil"/>
              <w:left w:val="nil"/>
              <w:bottom w:val="single" w:sz="4" w:space="0" w:color="BFBFBF"/>
              <w:right w:val="single" w:sz="4" w:space="0" w:color="BFBFBF"/>
            </w:tcBorders>
            <w:shd w:val="clear" w:color="auto" w:fill="auto"/>
            <w:noWrap/>
            <w:vAlign w:val="center"/>
          </w:tcPr>
          <w:p w14:paraId="63CF1F68"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0" w:type="dxa"/>
            <w:tcBorders>
              <w:top w:val="nil"/>
              <w:left w:val="nil"/>
              <w:bottom w:val="single" w:sz="4" w:space="0" w:color="BFBFBF"/>
              <w:right w:val="single" w:sz="4" w:space="0" w:color="BFBFBF"/>
            </w:tcBorders>
            <w:shd w:val="clear" w:color="auto" w:fill="auto"/>
            <w:noWrap/>
            <w:vAlign w:val="center"/>
          </w:tcPr>
          <w:p w14:paraId="1BF4BEB0"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0" w:type="dxa"/>
            <w:tcBorders>
              <w:top w:val="nil"/>
              <w:left w:val="nil"/>
              <w:bottom w:val="single" w:sz="4" w:space="0" w:color="BFBFBF"/>
              <w:right w:val="single" w:sz="4" w:space="0" w:color="auto"/>
            </w:tcBorders>
            <w:shd w:val="clear" w:color="auto" w:fill="auto"/>
            <w:noWrap/>
            <w:vAlign w:val="center"/>
          </w:tcPr>
          <w:p w14:paraId="17441A9D"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45" w:type="dxa"/>
            <w:tcBorders>
              <w:top w:val="nil"/>
              <w:left w:val="nil"/>
              <w:bottom w:val="single" w:sz="4" w:space="0" w:color="BFBFBF"/>
              <w:right w:val="single" w:sz="4" w:space="0" w:color="BFBFBF"/>
            </w:tcBorders>
            <w:shd w:val="clear" w:color="auto" w:fill="auto"/>
            <w:noWrap/>
            <w:vAlign w:val="center"/>
          </w:tcPr>
          <w:p w14:paraId="2ABDC71D"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50%</w:t>
            </w:r>
          </w:p>
        </w:tc>
        <w:tc>
          <w:tcPr>
            <w:tcW w:w="645" w:type="dxa"/>
            <w:tcBorders>
              <w:top w:val="nil"/>
              <w:left w:val="nil"/>
              <w:bottom w:val="single" w:sz="4" w:space="0" w:color="BFBFBF"/>
              <w:right w:val="single" w:sz="4" w:space="0" w:color="BFBFBF"/>
            </w:tcBorders>
            <w:shd w:val="clear" w:color="auto" w:fill="auto"/>
            <w:noWrap/>
            <w:vAlign w:val="center"/>
          </w:tcPr>
          <w:p w14:paraId="4D8C615A"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45" w:type="dxa"/>
            <w:tcBorders>
              <w:top w:val="nil"/>
              <w:left w:val="nil"/>
              <w:bottom w:val="single" w:sz="4" w:space="0" w:color="BFBFBF"/>
              <w:right w:val="single" w:sz="4" w:space="0" w:color="BFBFBF"/>
            </w:tcBorders>
            <w:shd w:val="clear" w:color="auto" w:fill="auto"/>
            <w:noWrap/>
            <w:vAlign w:val="center"/>
          </w:tcPr>
          <w:p w14:paraId="1D7F8DEB"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45" w:type="dxa"/>
            <w:tcBorders>
              <w:top w:val="nil"/>
              <w:left w:val="nil"/>
              <w:bottom w:val="single" w:sz="4" w:space="0" w:color="BFBFBF"/>
              <w:right w:val="double" w:sz="6" w:space="0" w:color="auto"/>
            </w:tcBorders>
            <w:shd w:val="clear" w:color="auto" w:fill="auto"/>
            <w:noWrap/>
            <w:vAlign w:val="center"/>
          </w:tcPr>
          <w:p w14:paraId="41742A24"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r>
      <w:tr w:rsidR="00924E7A" w:rsidRPr="00924E7A" w14:paraId="36891F1F" w14:textId="77777777" w:rsidTr="00162EF6">
        <w:trPr>
          <w:trHeight w:val="255"/>
          <w:jc w:val="center"/>
        </w:trPr>
        <w:tc>
          <w:tcPr>
            <w:tcW w:w="2391" w:type="dxa"/>
            <w:tcBorders>
              <w:top w:val="nil"/>
              <w:left w:val="double" w:sz="6" w:space="0" w:color="auto"/>
              <w:bottom w:val="single" w:sz="4" w:space="0" w:color="BFBFBF"/>
              <w:right w:val="nil"/>
            </w:tcBorders>
            <w:shd w:val="clear" w:color="auto" w:fill="auto"/>
            <w:noWrap/>
            <w:vAlign w:val="bottom"/>
          </w:tcPr>
          <w:p w14:paraId="237DA612" w14:textId="77777777" w:rsidR="00924E7A" w:rsidRPr="00924E7A" w:rsidRDefault="00924E7A" w:rsidP="00162EF6">
            <w:pPr>
              <w:spacing w:before="0" w:after="0"/>
              <w:ind w:firstLineChars="100" w:firstLine="160"/>
              <w:contextualSpacing/>
              <w:rPr>
                <w:rFonts w:ascii="Arial" w:hAnsi="Arial" w:cs="Arial"/>
                <w:color w:val="000000"/>
                <w:sz w:val="16"/>
                <w:szCs w:val="16"/>
                <w:lang w:val="en-AU" w:eastAsia="en-AU"/>
              </w:rPr>
            </w:pPr>
            <w:r w:rsidRPr="00924E7A">
              <w:rPr>
                <w:rFonts w:ascii="Arial" w:hAnsi="Arial" w:cs="Arial"/>
                <w:color w:val="000000"/>
                <w:sz w:val="16"/>
                <w:szCs w:val="16"/>
                <w:lang w:val="en-AU" w:eastAsia="en-AU"/>
              </w:rPr>
              <w:t xml:space="preserve">Ovens </w:t>
            </w:r>
            <w:smartTag w:uri="urn:schemas-microsoft-com:office:smarttags" w:element="City">
              <w:smartTag w:uri="urn:schemas-microsoft-com:office:smarttags" w:element="place">
                <w:r w:rsidRPr="00924E7A">
                  <w:rPr>
                    <w:rFonts w:ascii="Arial" w:hAnsi="Arial" w:cs="Arial"/>
                    <w:color w:val="000000"/>
                    <w:sz w:val="16"/>
                    <w:szCs w:val="16"/>
                    <w:lang w:val="en-AU" w:eastAsia="en-AU"/>
                  </w:rPr>
                  <w:t>Murray</w:t>
                </w:r>
              </w:smartTag>
            </w:smartTag>
          </w:p>
        </w:tc>
        <w:tc>
          <w:tcPr>
            <w:tcW w:w="603" w:type="dxa"/>
            <w:tcBorders>
              <w:top w:val="nil"/>
              <w:left w:val="single" w:sz="4" w:space="0" w:color="auto"/>
              <w:bottom w:val="single" w:sz="4" w:space="0" w:color="BFBFBF"/>
              <w:right w:val="single" w:sz="4" w:space="0" w:color="BFBFBF"/>
            </w:tcBorders>
            <w:shd w:val="clear" w:color="auto" w:fill="auto"/>
            <w:noWrap/>
            <w:vAlign w:val="center"/>
          </w:tcPr>
          <w:p w14:paraId="2658C7DF"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23%</w:t>
            </w:r>
          </w:p>
        </w:tc>
        <w:tc>
          <w:tcPr>
            <w:tcW w:w="600" w:type="dxa"/>
            <w:tcBorders>
              <w:top w:val="nil"/>
              <w:left w:val="nil"/>
              <w:bottom w:val="single" w:sz="4" w:space="0" w:color="BFBFBF"/>
              <w:right w:val="single" w:sz="4" w:space="0" w:color="BFBFBF"/>
            </w:tcBorders>
            <w:shd w:val="clear" w:color="auto" w:fill="auto"/>
            <w:noWrap/>
            <w:vAlign w:val="center"/>
          </w:tcPr>
          <w:p w14:paraId="36F88CDB"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78407509"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auto"/>
            </w:tcBorders>
            <w:shd w:val="clear" w:color="auto" w:fill="auto"/>
            <w:noWrap/>
            <w:vAlign w:val="center"/>
          </w:tcPr>
          <w:p w14:paraId="5BD6E569"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5E2BD2D2"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27%</w:t>
            </w:r>
          </w:p>
        </w:tc>
        <w:tc>
          <w:tcPr>
            <w:tcW w:w="600" w:type="dxa"/>
            <w:tcBorders>
              <w:top w:val="nil"/>
              <w:left w:val="nil"/>
              <w:bottom w:val="single" w:sz="4" w:space="0" w:color="BFBFBF"/>
              <w:right w:val="single" w:sz="4" w:space="0" w:color="BFBFBF"/>
            </w:tcBorders>
            <w:shd w:val="clear" w:color="auto" w:fill="auto"/>
            <w:noWrap/>
            <w:vAlign w:val="center"/>
          </w:tcPr>
          <w:p w14:paraId="5243AEC9"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09952F76"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nil"/>
            </w:tcBorders>
            <w:shd w:val="clear" w:color="auto" w:fill="auto"/>
            <w:noWrap/>
            <w:vAlign w:val="center"/>
          </w:tcPr>
          <w:p w14:paraId="3B4A7E8F"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0" w:type="dxa"/>
            <w:tcBorders>
              <w:top w:val="nil"/>
              <w:left w:val="single" w:sz="4" w:space="0" w:color="auto"/>
              <w:bottom w:val="single" w:sz="4" w:space="0" w:color="BFBFBF"/>
              <w:right w:val="single" w:sz="4" w:space="0" w:color="BFBFBF"/>
            </w:tcBorders>
            <w:shd w:val="clear" w:color="auto" w:fill="auto"/>
            <w:noWrap/>
            <w:vAlign w:val="center"/>
          </w:tcPr>
          <w:p w14:paraId="33E612BC"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50%</w:t>
            </w:r>
          </w:p>
        </w:tc>
        <w:tc>
          <w:tcPr>
            <w:tcW w:w="610" w:type="dxa"/>
            <w:tcBorders>
              <w:top w:val="nil"/>
              <w:left w:val="nil"/>
              <w:bottom w:val="single" w:sz="4" w:space="0" w:color="BFBFBF"/>
              <w:right w:val="single" w:sz="4" w:space="0" w:color="BFBFBF"/>
            </w:tcBorders>
            <w:shd w:val="clear" w:color="auto" w:fill="auto"/>
            <w:noWrap/>
            <w:vAlign w:val="center"/>
          </w:tcPr>
          <w:p w14:paraId="1C698786"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0" w:type="dxa"/>
            <w:tcBorders>
              <w:top w:val="nil"/>
              <w:left w:val="nil"/>
              <w:bottom w:val="single" w:sz="4" w:space="0" w:color="BFBFBF"/>
              <w:right w:val="single" w:sz="4" w:space="0" w:color="BFBFBF"/>
            </w:tcBorders>
            <w:shd w:val="clear" w:color="auto" w:fill="auto"/>
            <w:noWrap/>
            <w:vAlign w:val="center"/>
          </w:tcPr>
          <w:p w14:paraId="1780CF43"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0" w:type="dxa"/>
            <w:tcBorders>
              <w:top w:val="nil"/>
              <w:left w:val="nil"/>
              <w:bottom w:val="single" w:sz="4" w:space="0" w:color="BFBFBF"/>
              <w:right w:val="single" w:sz="4" w:space="0" w:color="auto"/>
            </w:tcBorders>
            <w:shd w:val="clear" w:color="auto" w:fill="auto"/>
            <w:noWrap/>
            <w:vAlign w:val="center"/>
          </w:tcPr>
          <w:p w14:paraId="439BFDEE"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45" w:type="dxa"/>
            <w:tcBorders>
              <w:top w:val="nil"/>
              <w:left w:val="nil"/>
              <w:bottom w:val="single" w:sz="4" w:space="0" w:color="BFBFBF"/>
              <w:right w:val="single" w:sz="4" w:space="0" w:color="BFBFBF"/>
            </w:tcBorders>
            <w:shd w:val="clear" w:color="auto" w:fill="auto"/>
            <w:noWrap/>
            <w:vAlign w:val="center"/>
          </w:tcPr>
          <w:p w14:paraId="52695CF7"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50%</w:t>
            </w:r>
          </w:p>
        </w:tc>
        <w:tc>
          <w:tcPr>
            <w:tcW w:w="645" w:type="dxa"/>
            <w:tcBorders>
              <w:top w:val="nil"/>
              <w:left w:val="nil"/>
              <w:bottom w:val="single" w:sz="4" w:space="0" w:color="BFBFBF"/>
              <w:right w:val="single" w:sz="4" w:space="0" w:color="BFBFBF"/>
            </w:tcBorders>
            <w:shd w:val="clear" w:color="auto" w:fill="auto"/>
            <w:noWrap/>
            <w:vAlign w:val="center"/>
          </w:tcPr>
          <w:p w14:paraId="2F2050D7"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45" w:type="dxa"/>
            <w:tcBorders>
              <w:top w:val="nil"/>
              <w:left w:val="nil"/>
              <w:bottom w:val="single" w:sz="4" w:space="0" w:color="BFBFBF"/>
              <w:right w:val="single" w:sz="4" w:space="0" w:color="BFBFBF"/>
            </w:tcBorders>
            <w:shd w:val="clear" w:color="auto" w:fill="auto"/>
            <w:noWrap/>
            <w:vAlign w:val="center"/>
          </w:tcPr>
          <w:p w14:paraId="05CA0B2C"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45" w:type="dxa"/>
            <w:tcBorders>
              <w:top w:val="nil"/>
              <w:left w:val="nil"/>
              <w:bottom w:val="single" w:sz="4" w:space="0" w:color="BFBFBF"/>
              <w:right w:val="double" w:sz="6" w:space="0" w:color="auto"/>
            </w:tcBorders>
            <w:shd w:val="clear" w:color="auto" w:fill="auto"/>
            <w:noWrap/>
            <w:vAlign w:val="center"/>
          </w:tcPr>
          <w:p w14:paraId="331B39E7"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r>
      <w:tr w:rsidR="00924E7A" w:rsidRPr="00924E7A" w14:paraId="36ECA895" w14:textId="77777777" w:rsidTr="00162EF6">
        <w:trPr>
          <w:trHeight w:val="255"/>
          <w:jc w:val="center"/>
        </w:trPr>
        <w:tc>
          <w:tcPr>
            <w:tcW w:w="2391" w:type="dxa"/>
            <w:tcBorders>
              <w:top w:val="nil"/>
              <w:left w:val="double" w:sz="6" w:space="0" w:color="auto"/>
              <w:bottom w:val="single" w:sz="4" w:space="0" w:color="BFBFBF"/>
              <w:right w:val="nil"/>
            </w:tcBorders>
            <w:shd w:val="clear" w:color="auto" w:fill="auto"/>
            <w:noWrap/>
            <w:vAlign w:val="bottom"/>
          </w:tcPr>
          <w:p w14:paraId="457BB7B0" w14:textId="77777777" w:rsidR="00924E7A" w:rsidRPr="00924E7A" w:rsidRDefault="00924E7A" w:rsidP="00162EF6">
            <w:pPr>
              <w:spacing w:before="0" w:after="0"/>
              <w:ind w:firstLineChars="100" w:firstLine="160"/>
              <w:contextualSpacing/>
              <w:rPr>
                <w:rFonts w:ascii="Arial" w:hAnsi="Arial" w:cs="Arial"/>
                <w:color w:val="000000"/>
                <w:sz w:val="16"/>
                <w:szCs w:val="16"/>
                <w:lang w:val="en-AU" w:eastAsia="en-AU"/>
              </w:rPr>
            </w:pPr>
            <w:r w:rsidRPr="00924E7A">
              <w:rPr>
                <w:rFonts w:ascii="Arial" w:hAnsi="Arial" w:cs="Arial"/>
                <w:color w:val="000000"/>
                <w:sz w:val="16"/>
                <w:szCs w:val="16"/>
                <w:lang w:val="en-AU" w:eastAsia="en-AU"/>
              </w:rPr>
              <w:t>Goulburn</w:t>
            </w:r>
          </w:p>
        </w:tc>
        <w:tc>
          <w:tcPr>
            <w:tcW w:w="603" w:type="dxa"/>
            <w:tcBorders>
              <w:top w:val="nil"/>
              <w:left w:val="single" w:sz="4" w:space="0" w:color="auto"/>
              <w:bottom w:val="single" w:sz="4" w:space="0" w:color="BFBFBF"/>
              <w:right w:val="single" w:sz="4" w:space="0" w:color="BFBFBF"/>
            </w:tcBorders>
            <w:shd w:val="clear" w:color="auto" w:fill="auto"/>
            <w:noWrap/>
            <w:vAlign w:val="center"/>
          </w:tcPr>
          <w:p w14:paraId="3642A318"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23%</w:t>
            </w:r>
          </w:p>
        </w:tc>
        <w:tc>
          <w:tcPr>
            <w:tcW w:w="600" w:type="dxa"/>
            <w:tcBorders>
              <w:top w:val="nil"/>
              <w:left w:val="nil"/>
              <w:bottom w:val="single" w:sz="4" w:space="0" w:color="BFBFBF"/>
              <w:right w:val="single" w:sz="4" w:space="0" w:color="BFBFBF"/>
            </w:tcBorders>
            <w:shd w:val="clear" w:color="auto" w:fill="auto"/>
            <w:noWrap/>
            <w:vAlign w:val="center"/>
          </w:tcPr>
          <w:p w14:paraId="3577A67D"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4A3AC9EC"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auto"/>
            </w:tcBorders>
            <w:shd w:val="clear" w:color="auto" w:fill="auto"/>
            <w:noWrap/>
            <w:vAlign w:val="center"/>
          </w:tcPr>
          <w:p w14:paraId="4C614BA2"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4B9F6B14"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25%</w:t>
            </w:r>
          </w:p>
        </w:tc>
        <w:tc>
          <w:tcPr>
            <w:tcW w:w="600" w:type="dxa"/>
            <w:tcBorders>
              <w:top w:val="nil"/>
              <w:left w:val="nil"/>
              <w:bottom w:val="single" w:sz="4" w:space="0" w:color="BFBFBF"/>
              <w:right w:val="single" w:sz="4" w:space="0" w:color="BFBFBF"/>
            </w:tcBorders>
            <w:shd w:val="clear" w:color="auto" w:fill="auto"/>
            <w:noWrap/>
            <w:vAlign w:val="center"/>
          </w:tcPr>
          <w:p w14:paraId="3DDBC751"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337A3B3A"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nil"/>
            </w:tcBorders>
            <w:shd w:val="clear" w:color="auto" w:fill="auto"/>
            <w:noWrap/>
            <w:vAlign w:val="center"/>
          </w:tcPr>
          <w:p w14:paraId="733F00E0"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0" w:type="dxa"/>
            <w:tcBorders>
              <w:top w:val="nil"/>
              <w:left w:val="single" w:sz="4" w:space="0" w:color="auto"/>
              <w:bottom w:val="single" w:sz="4" w:space="0" w:color="BFBFBF"/>
              <w:right w:val="single" w:sz="4" w:space="0" w:color="BFBFBF"/>
            </w:tcBorders>
            <w:shd w:val="clear" w:color="auto" w:fill="auto"/>
            <w:noWrap/>
            <w:vAlign w:val="center"/>
          </w:tcPr>
          <w:p w14:paraId="5311854A"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48%</w:t>
            </w:r>
          </w:p>
        </w:tc>
        <w:tc>
          <w:tcPr>
            <w:tcW w:w="610" w:type="dxa"/>
            <w:tcBorders>
              <w:top w:val="nil"/>
              <w:left w:val="nil"/>
              <w:bottom w:val="single" w:sz="4" w:space="0" w:color="BFBFBF"/>
              <w:right w:val="single" w:sz="4" w:space="0" w:color="BFBFBF"/>
            </w:tcBorders>
            <w:shd w:val="clear" w:color="auto" w:fill="auto"/>
            <w:noWrap/>
            <w:vAlign w:val="center"/>
          </w:tcPr>
          <w:p w14:paraId="623341B8"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0" w:type="dxa"/>
            <w:tcBorders>
              <w:top w:val="nil"/>
              <w:left w:val="nil"/>
              <w:bottom w:val="single" w:sz="4" w:space="0" w:color="BFBFBF"/>
              <w:right w:val="single" w:sz="4" w:space="0" w:color="BFBFBF"/>
            </w:tcBorders>
            <w:shd w:val="clear" w:color="auto" w:fill="auto"/>
            <w:noWrap/>
            <w:vAlign w:val="center"/>
          </w:tcPr>
          <w:p w14:paraId="636D27E1"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0" w:type="dxa"/>
            <w:tcBorders>
              <w:top w:val="nil"/>
              <w:left w:val="nil"/>
              <w:bottom w:val="single" w:sz="4" w:space="0" w:color="BFBFBF"/>
              <w:right w:val="single" w:sz="4" w:space="0" w:color="auto"/>
            </w:tcBorders>
            <w:shd w:val="clear" w:color="auto" w:fill="auto"/>
            <w:noWrap/>
            <w:vAlign w:val="center"/>
          </w:tcPr>
          <w:p w14:paraId="6D9FBC20"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45" w:type="dxa"/>
            <w:tcBorders>
              <w:top w:val="nil"/>
              <w:left w:val="nil"/>
              <w:bottom w:val="single" w:sz="4" w:space="0" w:color="BFBFBF"/>
              <w:right w:val="single" w:sz="4" w:space="0" w:color="BFBFBF"/>
            </w:tcBorders>
            <w:shd w:val="clear" w:color="auto" w:fill="auto"/>
            <w:noWrap/>
            <w:vAlign w:val="center"/>
          </w:tcPr>
          <w:p w14:paraId="24010C37"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52%</w:t>
            </w:r>
          </w:p>
        </w:tc>
        <w:tc>
          <w:tcPr>
            <w:tcW w:w="645" w:type="dxa"/>
            <w:tcBorders>
              <w:top w:val="nil"/>
              <w:left w:val="nil"/>
              <w:bottom w:val="single" w:sz="4" w:space="0" w:color="BFBFBF"/>
              <w:right w:val="single" w:sz="4" w:space="0" w:color="BFBFBF"/>
            </w:tcBorders>
            <w:shd w:val="clear" w:color="auto" w:fill="auto"/>
            <w:noWrap/>
            <w:vAlign w:val="center"/>
          </w:tcPr>
          <w:p w14:paraId="573E65BB"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45" w:type="dxa"/>
            <w:tcBorders>
              <w:top w:val="nil"/>
              <w:left w:val="nil"/>
              <w:bottom w:val="single" w:sz="4" w:space="0" w:color="BFBFBF"/>
              <w:right w:val="single" w:sz="4" w:space="0" w:color="BFBFBF"/>
            </w:tcBorders>
            <w:shd w:val="clear" w:color="auto" w:fill="auto"/>
            <w:noWrap/>
            <w:vAlign w:val="center"/>
          </w:tcPr>
          <w:p w14:paraId="0FD1A947"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45" w:type="dxa"/>
            <w:tcBorders>
              <w:top w:val="nil"/>
              <w:left w:val="nil"/>
              <w:bottom w:val="single" w:sz="4" w:space="0" w:color="BFBFBF"/>
              <w:right w:val="double" w:sz="6" w:space="0" w:color="auto"/>
            </w:tcBorders>
            <w:shd w:val="clear" w:color="auto" w:fill="auto"/>
            <w:noWrap/>
            <w:vAlign w:val="center"/>
          </w:tcPr>
          <w:p w14:paraId="7957C34F"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r>
      <w:tr w:rsidR="00924E7A" w:rsidRPr="00924E7A" w14:paraId="7FD77FBF" w14:textId="77777777" w:rsidTr="00162EF6">
        <w:trPr>
          <w:trHeight w:val="255"/>
          <w:jc w:val="center"/>
        </w:trPr>
        <w:tc>
          <w:tcPr>
            <w:tcW w:w="2391" w:type="dxa"/>
            <w:tcBorders>
              <w:top w:val="nil"/>
              <w:left w:val="double" w:sz="6" w:space="0" w:color="auto"/>
              <w:bottom w:val="single" w:sz="4" w:space="0" w:color="BFBFBF"/>
              <w:right w:val="nil"/>
            </w:tcBorders>
            <w:shd w:val="clear" w:color="auto" w:fill="auto"/>
            <w:noWrap/>
            <w:vAlign w:val="bottom"/>
          </w:tcPr>
          <w:p w14:paraId="300C31C6" w14:textId="77777777" w:rsidR="00924E7A" w:rsidRPr="00924E7A" w:rsidRDefault="00924E7A" w:rsidP="00162EF6">
            <w:pPr>
              <w:spacing w:before="0" w:after="0"/>
              <w:ind w:firstLineChars="100" w:firstLine="160"/>
              <w:contextualSpacing/>
              <w:rPr>
                <w:rFonts w:ascii="Arial" w:hAnsi="Arial" w:cs="Arial"/>
                <w:color w:val="000000"/>
                <w:sz w:val="16"/>
                <w:szCs w:val="16"/>
                <w:lang w:val="en-AU" w:eastAsia="en-AU"/>
              </w:rPr>
            </w:pPr>
            <w:r w:rsidRPr="00924E7A">
              <w:rPr>
                <w:rFonts w:ascii="Arial" w:hAnsi="Arial" w:cs="Arial"/>
                <w:color w:val="000000"/>
                <w:sz w:val="16"/>
                <w:szCs w:val="16"/>
                <w:lang w:val="en-AU" w:eastAsia="en-AU"/>
              </w:rPr>
              <w:t>Outer Gippsland</w:t>
            </w:r>
          </w:p>
        </w:tc>
        <w:tc>
          <w:tcPr>
            <w:tcW w:w="603" w:type="dxa"/>
            <w:tcBorders>
              <w:top w:val="nil"/>
              <w:left w:val="single" w:sz="4" w:space="0" w:color="auto"/>
              <w:bottom w:val="single" w:sz="4" w:space="0" w:color="BFBFBF"/>
              <w:right w:val="single" w:sz="4" w:space="0" w:color="BFBFBF"/>
            </w:tcBorders>
            <w:shd w:val="clear" w:color="auto" w:fill="auto"/>
            <w:noWrap/>
            <w:vAlign w:val="center"/>
          </w:tcPr>
          <w:p w14:paraId="5EDE4402"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35%</w:t>
            </w:r>
          </w:p>
        </w:tc>
        <w:tc>
          <w:tcPr>
            <w:tcW w:w="600" w:type="dxa"/>
            <w:tcBorders>
              <w:top w:val="nil"/>
              <w:left w:val="nil"/>
              <w:bottom w:val="single" w:sz="4" w:space="0" w:color="BFBFBF"/>
              <w:right w:val="single" w:sz="4" w:space="0" w:color="BFBFBF"/>
            </w:tcBorders>
            <w:shd w:val="clear" w:color="auto" w:fill="auto"/>
            <w:noWrap/>
            <w:vAlign w:val="center"/>
          </w:tcPr>
          <w:p w14:paraId="0FE3DAB8"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334A7E17"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auto"/>
            </w:tcBorders>
            <w:shd w:val="clear" w:color="auto" w:fill="auto"/>
            <w:noWrap/>
            <w:vAlign w:val="center"/>
          </w:tcPr>
          <w:p w14:paraId="4BD40981"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207D68D7"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22%</w:t>
            </w:r>
          </w:p>
        </w:tc>
        <w:tc>
          <w:tcPr>
            <w:tcW w:w="600" w:type="dxa"/>
            <w:tcBorders>
              <w:top w:val="nil"/>
              <w:left w:val="nil"/>
              <w:bottom w:val="single" w:sz="4" w:space="0" w:color="BFBFBF"/>
              <w:right w:val="single" w:sz="4" w:space="0" w:color="BFBFBF"/>
            </w:tcBorders>
            <w:shd w:val="clear" w:color="auto" w:fill="auto"/>
            <w:noWrap/>
            <w:vAlign w:val="center"/>
          </w:tcPr>
          <w:p w14:paraId="062BC4D2"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582A4F0E"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nil"/>
            </w:tcBorders>
            <w:shd w:val="clear" w:color="auto" w:fill="auto"/>
            <w:noWrap/>
            <w:vAlign w:val="center"/>
          </w:tcPr>
          <w:p w14:paraId="6A27B0B6"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0" w:type="dxa"/>
            <w:tcBorders>
              <w:top w:val="nil"/>
              <w:left w:val="single" w:sz="4" w:space="0" w:color="auto"/>
              <w:bottom w:val="single" w:sz="4" w:space="0" w:color="BFBFBF"/>
              <w:right w:val="single" w:sz="4" w:space="0" w:color="BFBFBF"/>
            </w:tcBorders>
            <w:shd w:val="clear" w:color="auto" w:fill="auto"/>
            <w:noWrap/>
            <w:vAlign w:val="center"/>
          </w:tcPr>
          <w:p w14:paraId="0FB33426"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57%</w:t>
            </w:r>
          </w:p>
        </w:tc>
        <w:tc>
          <w:tcPr>
            <w:tcW w:w="610" w:type="dxa"/>
            <w:tcBorders>
              <w:top w:val="nil"/>
              <w:left w:val="nil"/>
              <w:bottom w:val="single" w:sz="4" w:space="0" w:color="BFBFBF"/>
              <w:right w:val="single" w:sz="4" w:space="0" w:color="BFBFBF"/>
            </w:tcBorders>
            <w:shd w:val="clear" w:color="auto" w:fill="auto"/>
            <w:noWrap/>
            <w:vAlign w:val="center"/>
          </w:tcPr>
          <w:p w14:paraId="68E45D36"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0" w:type="dxa"/>
            <w:tcBorders>
              <w:top w:val="nil"/>
              <w:left w:val="nil"/>
              <w:bottom w:val="single" w:sz="4" w:space="0" w:color="BFBFBF"/>
              <w:right w:val="single" w:sz="4" w:space="0" w:color="BFBFBF"/>
            </w:tcBorders>
            <w:shd w:val="clear" w:color="auto" w:fill="auto"/>
            <w:noWrap/>
            <w:vAlign w:val="center"/>
          </w:tcPr>
          <w:p w14:paraId="1BD8BE6E"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0" w:type="dxa"/>
            <w:tcBorders>
              <w:top w:val="nil"/>
              <w:left w:val="nil"/>
              <w:bottom w:val="single" w:sz="4" w:space="0" w:color="BFBFBF"/>
              <w:right w:val="single" w:sz="4" w:space="0" w:color="auto"/>
            </w:tcBorders>
            <w:shd w:val="clear" w:color="auto" w:fill="auto"/>
            <w:noWrap/>
            <w:vAlign w:val="center"/>
          </w:tcPr>
          <w:p w14:paraId="650E4552"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45" w:type="dxa"/>
            <w:tcBorders>
              <w:top w:val="nil"/>
              <w:left w:val="nil"/>
              <w:bottom w:val="single" w:sz="4" w:space="0" w:color="BFBFBF"/>
              <w:right w:val="single" w:sz="4" w:space="0" w:color="BFBFBF"/>
            </w:tcBorders>
            <w:shd w:val="clear" w:color="auto" w:fill="auto"/>
            <w:noWrap/>
            <w:vAlign w:val="center"/>
          </w:tcPr>
          <w:p w14:paraId="6F863FF1"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43%</w:t>
            </w:r>
          </w:p>
        </w:tc>
        <w:tc>
          <w:tcPr>
            <w:tcW w:w="645" w:type="dxa"/>
            <w:tcBorders>
              <w:top w:val="nil"/>
              <w:left w:val="nil"/>
              <w:bottom w:val="single" w:sz="4" w:space="0" w:color="BFBFBF"/>
              <w:right w:val="single" w:sz="4" w:space="0" w:color="BFBFBF"/>
            </w:tcBorders>
            <w:shd w:val="clear" w:color="auto" w:fill="auto"/>
            <w:noWrap/>
            <w:vAlign w:val="center"/>
          </w:tcPr>
          <w:p w14:paraId="0C4FE2A3"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45" w:type="dxa"/>
            <w:tcBorders>
              <w:top w:val="nil"/>
              <w:left w:val="nil"/>
              <w:bottom w:val="single" w:sz="4" w:space="0" w:color="BFBFBF"/>
              <w:right w:val="single" w:sz="4" w:space="0" w:color="BFBFBF"/>
            </w:tcBorders>
            <w:shd w:val="clear" w:color="auto" w:fill="auto"/>
            <w:noWrap/>
            <w:vAlign w:val="center"/>
          </w:tcPr>
          <w:p w14:paraId="6FB631D9"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45" w:type="dxa"/>
            <w:tcBorders>
              <w:top w:val="nil"/>
              <w:left w:val="nil"/>
              <w:bottom w:val="single" w:sz="4" w:space="0" w:color="BFBFBF"/>
              <w:right w:val="double" w:sz="6" w:space="0" w:color="auto"/>
            </w:tcBorders>
            <w:shd w:val="clear" w:color="auto" w:fill="auto"/>
            <w:noWrap/>
            <w:vAlign w:val="center"/>
          </w:tcPr>
          <w:p w14:paraId="3BA3393C"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r>
      <w:tr w:rsidR="00924E7A" w:rsidRPr="00924E7A" w14:paraId="19CCE9EC" w14:textId="77777777" w:rsidTr="00162EF6">
        <w:trPr>
          <w:trHeight w:val="255"/>
          <w:jc w:val="center"/>
        </w:trPr>
        <w:tc>
          <w:tcPr>
            <w:tcW w:w="2391" w:type="dxa"/>
            <w:tcBorders>
              <w:top w:val="nil"/>
              <w:left w:val="double" w:sz="6" w:space="0" w:color="auto"/>
              <w:bottom w:val="single" w:sz="4" w:space="0" w:color="BFBFBF"/>
              <w:right w:val="nil"/>
            </w:tcBorders>
            <w:shd w:val="clear" w:color="auto" w:fill="auto"/>
            <w:noWrap/>
            <w:vAlign w:val="bottom"/>
          </w:tcPr>
          <w:p w14:paraId="094CB122" w14:textId="77777777" w:rsidR="00924E7A" w:rsidRPr="00924E7A" w:rsidRDefault="00924E7A" w:rsidP="00162EF6">
            <w:pPr>
              <w:spacing w:before="0" w:after="0"/>
              <w:ind w:firstLineChars="100" w:firstLine="160"/>
              <w:contextualSpacing/>
              <w:rPr>
                <w:rFonts w:ascii="Arial" w:hAnsi="Arial" w:cs="Arial"/>
                <w:color w:val="000000"/>
                <w:sz w:val="16"/>
                <w:szCs w:val="16"/>
                <w:lang w:val="en-AU" w:eastAsia="en-AU"/>
              </w:rPr>
            </w:pPr>
            <w:r w:rsidRPr="00924E7A">
              <w:rPr>
                <w:rFonts w:ascii="Arial" w:hAnsi="Arial" w:cs="Arial"/>
                <w:color w:val="000000"/>
                <w:sz w:val="16"/>
                <w:szCs w:val="16"/>
                <w:lang w:val="en-AU" w:eastAsia="en-AU"/>
              </w:rPr>
              <w:t>Inner Gippsland</w:t>
            </w:r>
          </w:p>
        </w:tc>
        <w:tc>
          <w:tcPr>
            <w:tcW w:w="603" w:type="dxa"/>
            <w:tcBorders>
              <w:top w:val="nil"/>
              <w:left w:val="single" w:sz="4" w:space="0" w:color="auto"/>
              <w:bottom w:val="single" w:sz="4" w:space="0" w:color="BFBFBF"/>
              <w:right w:val="single" w:sz="4" w:space="0" w:color="BFBFBF"/>
            </w:tcBorders>
            <w:shd w:val="clear" w:color="auto" w:fill="auto"/>
            <w:noWrap/>
            <w:vAlign w:val="center"/>
          </w:tcPr>
          <w:p w14:paraId="5E342ACF"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25%</w:t>
            </w:r>
          </w:p>
        </w:tc>
        <w:tc>
          <w:tcPr>
            <w:tcW w:w="600" w:type="dxa"/>
            <w:tcBorders>
              <w:top w:val="nil"/>
              <w:left w:val="nil"/>
              <w:bottom w:val="single" w:sz="4" w:space="0" w:color="BFBFBF"/>
              <w:right w:val="single" w:sz="4" w:space="0" w:color="BFBFBF"/>
            </w:tcBorders>
            <w:shd w:val="clear" w:color="auto" w:fill="auto"/>
            <w:noWrap/>
            <w:vAlign w:val="center"/>
          </w:tcPr>
          <w:p w14:paraId="125B2FA7"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4F3FD516"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auto"/>
            </w:tcBorders>
            <w:shd w:val="clear" w:color="auto" w:fill="auto"/>
            <w:noWrap/>
            <w:vAlign w:val="center"/>
          </w:tcPr>
          <w:p w14:paraId="5EDE8867"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1A23C856"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21%</w:t>
            </w:r>
          </w:p>
        </w:tc>
        <w:tc>
          <w:tcPr>
            <w:tcW w:w="600" w:type="dxa"/>
            <w:tcBorders>
              <w:top w:val="nil"/>
              <w:left w:val="nil"/>
              <w:bottom w:val="single" w:sz="4" w:space="0" w:color="BFBFBF"/>
              <w:right w:val="single" w:sz="4" w:space="0" w:color="BFBFBF"/>
            </w:tcBorders>
            <w:shd w:val="clear" w:color="auto" w:fill="auto"/>
            <w:noWrap/>
            <w:vAlign w:val="center"/>
          </w:tcPr>
          <w:p w14:paraId="69C95AD0"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6CADDA04"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nil"/>
            </w:tcBorders>
            <w:shd w:val="clear" w:color="auto" w:fill="auto"/>
            <w:noWrap/>
            <w:vAlign w:val="center"/>
          </w:tcPr>
          <w:p w14:paraId="6491C057"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0" w:type="dxa"/>
            <w:tcBorders>
              <w:top w:val="nil"/>
              <w:left w:val="single" w:sz="4" w:space="0" w:color="auto"/>
              <w:bottom w:val="single" w:sz="4" w:space="0" w:color="BFBFBF"/>
              <w:right w:val="single" w:sz="4" w:space="0" w:color="BFBFBF"/>
            </w:tcBorders>
            <w:shd w:val="clear" w:color="auto" w:fill="auto"/>
            <w:noWrap/>
            <w:vAlign w:val="center"/>
          </w:tcPr>
          <w:p w14:paraId="468CB13B"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46%</w:t>
            </w:r>
          </w:p>
        </w:tc>
        <w:tc>
          <w:tcPr>
            <w:tcW w:w="610" w:type="dxa"/>
            <w:tcBorders>
              <w:top w:val="nil"/>
              <w:left w:val="nil"/>
              <w:bottom w:val="single" w:sz="4" w:space="0" w:color="BFBFBF"/>
              <w:right w:val="single" w:sz="4" w:space="0" w:color="BFBFBF"/>
            </w:tcBorders>
            <w:shd w:val="clear" w:color="auto" w:fill="auto"/>
            <w:noWrap/>
            <w:vAlign w:val="center"/>
          </w:tcPr>
          <w:p w14:paraId="1E78064B"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0" w:type="dxa"/>
            <w:tcBorders>
              <w:top w:val="nil"/>
              <w:left w:val="nil"/>
              <w:bottom w:val="single" w:sz="4" w:space="0" w:color="BFBFBF"/>
              <w:right w:val="single" w:sz="4" w:space="0" w:color="BFBFBF"/>
            </w:tcBorders>
            <w:shd w:val="clear" w:color="auto" w:fill="auto"/>
            <w:noWrap/>
            <w:vAlign w:val="center"/>
          </w:tcPr>
          <w:p w14:paraId="7D962743"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0" w:type="dxa"/>
            <w:tcBorders>
              <w:top w:val="nil"/>
              <w:left w:val="nil"/>
              <w:bottom w:val="single" w:sz="4" w:space="0" w:color="BFBFBF"/>
              <w:right w:val="single" w:sz="4" w:space="0" w:color="auto"/>
            </w:tcBorders>
            <w:shd w:val="clear" w:color="auto" w:fill="auto"/>
            <w:noWrap/>
            <w:vAlign w:val="center"/>
          </w:tcPr>
          <w:p w14:paraId="046D2224"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45" w:type="dxa"/>
            <w:tcBorders>
              <w:top w:val="nil"/>
              <w:left w:val="nil"/>
              <w:bottom w:val="single" w:sz="4" w:space="0" w:color="BFBFBF"/>
              <w:right w:val="single" w:sz="4" w:space="0" w:color="BFBFBF"/>
            </w:tcBorders>
            <w:shd w:val="clear" w:color="auto" w:fill="auto"/>
            <w:noWrap/>
            <w:vAlign w:val="center"/>
          </w:tcPr>
          <w:p w14:paraId="69C368A9"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54%</w:t>
            </w:r>
          </w:p>
        </w:tc>
        <w:tc>
          <w:tcPr>
            <w:tcW w:w="645" w:type="dxa"/>
            <w:tcBorders>
              <w:top w:val="nil"/>
              <w:left w:val="nil"/>
              <w:bottom w:val="single" w:sz="4" w:space="0" w:color="BFBFBF"/>
              <w:right w:val="single" w:sz="4" w:space="0" w:color="BFBFBF"/>
            </w:tcBorders>
            <w:shd w:val="clear" w:color="auto" w:fill="auto"/>
            <w:noWrap/>
            <w:vAlign w:val="center"/>
          </w:tcPr>
          <w:p w14:paraId="08931455"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45" w:type="dxa"/>
            <w:tcBorders>
              <w:top w:val="nil"/>
              <w:left w:val="nil"/>
              <w:bottom w:val="single" w:sz="4" w:space="0" w:color="BFBFBF"/>
              <w:right w:val="single" w:sz="4" w:space="0" w:color="BFBFBF"/>
            </w:tcBorders>
            <w:shd w:val="clear" w:color="auto" w:fill="auto"/>
            <w:noWrap/>
            <w:vAlign w:val="center"/>
          </w:tcPr>
          <w:p w14:paraId="0D7FBACD"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45" w:type="dxa"/>
            <w:tcBorders>
              <w:top w:val="nil"/>
              <w:left w:val="nil"/>
              <w:bottom w:val="single" w:sz="4" w:space="0" w:color="BFBFBF"/>
              <w:right w:val="double" w:sz="6" w:space="0" w:color="auto"/>
            </w:tcBorders>
            <w:shd w:val="clear" w:color="auto" w:fill="auto"/>
            <w:noWrap/>
            <w:vAlign w:val="center"/>
          </w:tcPr>
          <w:p w14:paraId="782E0D9B"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r>
      <w:tr w:rsidR="00924E7A" w:rsidRPr="00924E7A" w14:paraId="035F4F08" w14:textId="77777777" w:rsidTr="00162EF6">
        <w:trPr>
          <w:trHeight w:val="255"/>
          <w:jc w:val="center"/>
        </w:trPr>
        <w:tc>
          <w:tcPr>
            <w:tcW w:w="2391" w:type="dxa"/>
            <w:tcBorders>
              <w:top w:val="nil"/>
              <w:left w:val="double" w:sz="6" w:space="0" w:color="auto"/>
              <w:bottom w:val="single" w:sz="4" w:space="0" w:color="BFBFBF"/>
              <w:right w:val="nil"/>
            </w:tcBorders>
            <w:shd w:val="clear" w:color="auto" w:fill="auto"/>
            <w:noWrap/>
            <w:vAlign w:val="bottom"/>
          </w:tcPr>
          <w:p w14:paraId="6536CAE3" w14:textId="77777777" w:rsidR="00924E7A" w:rsidRPr="00924E7A" w:rsidRDefault="00924E7A" w:rsidP="00162EF6">
            <w:pPr>
              <w:spacing w:before="0" w:after="0"/>
              <w:ind w:firstLineChars="100" w:firstLine="160"/>
              <w:contextualSpacing/>
              <w:rPr>
                <w:rFonts w:ascii="Arial" w:hAnsi="Arial" w:cs="Arial"/>
                <w:color w:val="000000"/>
                <w:sz w:val="16"/>
                <w:szCs w:val="16"/>
                <w:lang w:val="en-AU" w:eastAsia="en-AU"/>
              </w:rPr>
            </w:pPr>
            <w:r w:rsidRPr="00924E7A">
              <w:rPr>
                <w:rFonts w:ascii="Arial" w:hAnsi="Arial" w:cs="Arial"/>
                <w:color w:val="000000"/>
                <w:sz w:val="16"/>
                <w:szCs w:val="16"/>
                <w:lang w:val="en-AU" w:eastAsia="en-AU"/>
              </w:rPr>
              <w:t>Western District</w:t>
            </w:r>
          </w:p>
        </w:tc>
        <w:tc>
          <w:tcPr>
            <w:tcW w:w="603" w:type="dxa"/>
            <w:tcBorders>
              <w:top w:val="nil"/>
              <w:left w:val="single" w:sz="4" w:space="0" w:color="auto"/>
              <w:bottom w:val="single" w:sz="4" w:space="0" w:color="BFBFBF"/>
              <w:right w:val="single" w:sz="4" w:space="0" w:color="BFBFBF"/>
            </w:tcBorders>
            <w:shd w:val="clear" w:color="auto" w:fill="auto"/>
            <w:noWrap/>
            <w:vAlign w:val="center"/>
          </w:tcPr>
          <w:p w14:paraId="02126399"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26%</w:t>
            </w:r>
          </w:p>
        </w:tc>
        <w:tc>
          <w:tcPr>
            <w:tcW w:w="600" w:type="dxa"/>
            <w:tcBorders>
              <w:top w:val="nil"/>
              <w:left w:val="nil"/>
              <w:bottom w:val="single" w:sz="4" w:space="0" w:color="BFBFBF"/>
              <w:right w:val="single" w:sz="4" w:space="0" w:color="BFBFBF"/>
            </w:tcBorders>
            <w:shd w:val="clear" w:color="auto" w:fill="auto"/>
            <w:noWrap/>
            <w:vAlign w:val="center"/>
          </w:tcPr>
          <w:p w14:paraId="1683A519"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5361729F"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auto"/>
            </w:tcBorders>
            <w:shd w:val="clear" w:color="auto" w:fill="auto"/>
            <w:noWrap/>
            <w:vAlign w:val="center"/>
          </w:tcPr>
          <w:p w14:paraId="5C7713A1"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5F38E778" w14:textId="77777777" w:rsidR="00924E7A" w:rsidRPr="00924E7A" w:rsidRDefault="00924E7A" w:rsidP="00162EF6">
            <w:pPr>
              <w:spacing w:before="0" w:after="0"/>
              <w:contextualSpacing/>
              <w:jc w:val="center"/>
              <w:rPr>
                <w:rFonts w:ascii="Arial" w:hAnsi="Arial" w:cs="Arial"/>
                <w:color w:val="FF0000"/>
                <w:sz w:val="16"/>
                <w:szCs w:val="16"/>
              </w:rPr>
            </w:pPr>
            <w:r w:rsidRPr="00924E7A">
              <w:rPr>
                <w:rFonts w:ascii="Arial" w:hAnsi="Arial" w:cs="Arial"/>
                <w:sz w:val="16"/>
                <w:szCs w:val="16"/>
              </w:rPr>
              <w:t>27%</w:t>
            </w:r>
          </w:p>
        </w:tc>
        <w:tc>
          <w:tcPr>
            <w:tcW w:w="600" w:type="dxa"/>
            <w:tcBorders>
              <w:top w:val="nil"/>
              <w:left w:val="nil"/>
              <w:bottom w:val="single" w:sz="4" w:space="0" w:color="BFBFBF"/>
              <w:right w:val="single" w:sz="4" w:space="0" w:color="BFBFBF"/>
            </w:tcBorders>
            <w:shd w:val="clear" w:color="auto" w:fill="auto"/>
            <w:noWrap/>
            <w:vAlign w:val="center"/>
          </w:tcPr>
          <w:p w14:paraId="2514DA96"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2C1266DD"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nil"/>
            </w:tcBorders>
            <w:shd w:val="clear" w:color="auto" w:fill="auto"/>
            <w:noWrap/>
            <w:vAlign w:val="center"/>
          </w:tcPr>
          <w:p w14:paraId="5900F2DE"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0" w:type="dxa"/>
            <w:tcBorders>
              <w:top w:val="nil"/>
              <w:left w:val="single" w:sz="4" w:space="0" w:color="auto"/>
              <w:bottom w:val="single" w:sz="4" w:space="0" w:color="BFBFBF"/>
              <w:right w:val="single" w:sz="4" w:space="0" w:color="BFBFBF"/>
            </w:tcBorders>
            <w:shd w:val="clear" w:color="auto" w:fill="auto"/>
            <w:noWrap/>
            <w:vAlign w:val="center"/>
          </w:tcPr>
          <w:p w14:paraId="14720C89"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52%</w:t>
            </w:r>
          </w:p>
        </w:tc>
        <w:tc>
          <w:tcPr>
            <w:tcW w:w="610" w:type="dxa"/>
            <w:tcBorders>
              <w:top w:val="nil"/>
              <w:left w:val="nil"/>
              <w:bottom w:val="single" w:sz="4" w:space="0" w:color="BFBFBF"/>
              <w:right w:val="single" w:sz="4" w:space="0" w:color="BFBFBF"/>
            </w:tcBorders>
            <w:shd w:val="clear" w:color="auto" w:fill="auto"/>
            <w:noWrap/>
            <w:vAlign w:val="center"/>
          </w:tcPr>
          <w:p w14:paraId="7657AE18"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0" w:type="dxa"/>
            <w:tcBorders>
              <w:top w:val="nil"/>
              <w:left w:val="nil"/>
              <w:bottom w:val="single" w:sz="4" w:space="0" w:color="BFBFBF"/>
              <w:right w:val="single" w:sz="4" w:space="0" w:color="BFBFBF"/>
            </w:tcBorders>
            <w:shd w:val="clear" w:color="auto" w:fill="auto"/>
            <w:noWrap/>
            <w:vAlign w:val="center"/>
          </w:tcPr>
          <w:p w14:paraId="1CBED61E"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0" w:type="dxa"/>
            <w:tcBorders>
              <w:top w:val="nil"/>
              <w:left w:val="nil"/>
              <w:bottom w:val="single" w:sz="4" w:space="0" w:color="BFBFBF"/>
              <w:right w:val="single" w:sz="4" w:space="0" w:color="auto"/>
            </w:tcBorders>
            <w:shd w:val="clear" w:color="auto" w:fill="auto"/>
            <w:noWrap/>
            <w:vAlign w:val="center"/>
          </w:tcPr>
          <w:p w14:paraId="6028F910"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45" w:type="dxa"/>
            <w:tcBorders>
              <w:top w:val="nil"/>
              <w:left w:val="nil"/>
              <w:bottom w:val="single" w:sz="4" w:space="0" w:color="BFBFBF"/>
              <w:right w:val="single" w:sz="4" w:space="0" w:color="BFBFBF"/>
            </w:tcBorders>
            <w:shd w:val="clear" w:color="auto" w:fill="auto"/>
            <w:noWrap/>
            <w:vAlign w:val="center"/>
          </w:tcPr>
          <w:p w14:paraId="1EE7D58C"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48%</w:t>
            </w:r>
          </w:p>
        </w:tc>
        <w:tc>
          <w:tcPr>
            <w:tcW w:w="645" w:type="dxa"/>
            <w:tcBorders>
              <w:top w:val="nil"/>
              <w:left w:val="nil"/>
              <w:bottom w:val="single" w:sz="4" w:space="0" w:color="BFBFBF"/>
              <w:right w:val="single" w:sz="4" w:space="0" w:color="BFBFBF"/>
            </w:tcBorders>
            <w:shd w:val="clear" w:color="auto" w:fill="auto"/>
            <w:noWrap/>
            <w:vAlign w:val="center"/>
          </w:tcPr>
          <w:p w14:paraId="3EF82391"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45" w:type="dxa"/>
            <w:tcBorders>
              <w:top w:val="nil"/>
              <w:left w:val="nil"/>
              <w:bottom w:val="single" w:sz="4" w:space="0" w:color="BFBFBF"/>
              <w:right w:val="single" w:sz="4" w:space="0" w:color="BFBFBF"/>
            </w:tcBorders>
            <w:shd w:val="clear" w:color="auto" w:fill="auto"/>
            <w:noWrap/>
            <w:vAlign w:val="center"/>
          </w:tcPr>
          <w:p w14:paraId="507944FF"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45" w:type="dxa"/>
            <w:tcBorders>
              <w:top w:val="nil"/>
              <w:left w:val="nil"/>
              <w:bottom w:val="single" w:sz="4" w:space="0" w:color="BFBFBF"/>
              <w:right w:val="double" w:sz="6" w:space="0" w:color="auto"/>
            </w:tcBorders>
            <w:shd w:val="clear" w:color="auto" w:fill="auto"/>
            <w:noWrap/>
            <w:vAlign w:val="center"/>
          </w:tcPr>
          <w:p w14:paraId="5758C3E0"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r>
      <w:tr w:rsidR="00924E7A" w:rsidRPr="00924E7A" w14:paraId="106108A9" w14:textId="77777777" w:rsidTr="00162EF6">
        <w:trPr>
          <w:trHeight w:val="255"/>
          <w:jc w:val="center"/>
        </w:trPr>
        <w:tc>
          <w:tcPr>
            <w:tcW w:w="2391" w:type="dxa"/>
            <w:tcBorders>
              <w:top w:val="nil"/>
              <w:left w:val="double" w:sz="6" w:space="0" w:color="auto"/>
              <w:bottom w:val="single" w:sz="4" w:space="0" w:color="BFBFBF"/>
              <w:right w:val="nil"/>
            </w:tcBorders>
            <w:shd w:val="clear" w:color="auto" w:fill="auto"/>
            <w:noWrap/>
            <w:vAlign w:val="bottom"/>
          </w:tcPr>
          <w:p w14:paraId="7A679389" w14:textId="77777777" w:rsidR="00924E7A" w:rsidRPr="00924E7A" w:rsidRDefault="00924E7A" w:rsidP="00162EF6">
            <w:pPr>
              <w:spacing w:before="0" w:after="0"/>
              <w:ind w:firstLineChars="100" w:firstLine="160"/>
              <w:contextualSpacing/>
              <w:rPr>
                <w:rFonts w:ascii="Arial" w:hAnsi="Arial" w:cs="Arial"/>
                <w:color w:val="000000"/>
                <w:sz w:val="16"/>
                <w:szCs w:val="16"/>
                <w:lang w:val="en-AU" w:eastAsia="en-AU"/>
              </w:rPr>
            </w:pPr>
            <w:r w:rsidRPr="00924E7A">
              <w:rPr>
                <w:rFonts w:ascii="Arial" w:hAnsi="Arial" w:cs="Arial"/>
                <w:color w:val="000000"/>
                <w:sz w:val="16"/>
                <w:szCs w:val="16"/>
                <w:lang w:val="en-AU" w:eastAsia="en-AU"/>
              </w:rPr>
              <w:t>Barwon</w:t>
            </w:r>
          </w:p>
        </w:tc>
        <w:tc>
          <w:tcPr>
            <w:tcW w:w="603" w:type="dxa"/>
            <w:tcBorders>
              <w:top w:val="nil"/>
              <w:left w:val="single" w:sz="4" w:space="0" w:color="auto"/>
              <w:bottom w:val="single" w:sz="4" w:space="0" w:color="BFBFBF"/>
              <w:right w:val="single" w:sz="4" w:space="0" w:color="BFBFBF"/>
            </w:tcBorders>
            <w:shd w:val="clear" w:color="auto" w:fill="auto"/>
            <w:noWrap/>
            <w:vAlign w:val="center"/>
          </w:tcPr>
          <w:p w14:paraId="7293E05C"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23%</w:t>
            </w:r>
          </w:p>
        </w:tc>
        <w:tc>
          <w:tcPr>
            <w:tcW w:w="600" w:type="dxa"/>
            <w:tcBorders>
              <w:top w:val="nil"/>
              <w:left w:val="nil"/>
              <w:bottom w:val="single" w:sz="4" w:space="0" w:color="BFBFBF"/>
              <w:right w:val="single" w:sz="4" w:space="0" w:color="BFBFBF"/>
            </w:tcBorders>
            <w:shd w:val="clear" w:color="auto" w:fill="auto"/>
            <w:noWrap/>
            <w:vAlign w:val="center"/>
          </w:tcPr>
          <w:p w14:paraId="2E131159"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2C8D5AC6"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auto"/>
            </w:tcBorders>
            <w:shd w:val="clear" w:color="auto" w:fill="auto"/>
            <w:noWrap/>
            <w:vAlign w:val="center"/>
          </w:tcPr>
          <w:p w14:paraId="45E036CB"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45A2F3EB"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22%</w:t>
            </w:r>
          </w:p>
        </w:tc>
        <w:tc>
          <w:tcPr>
            <w:tcW w:w="600" w:type="dxa"/>
            <w:tcBorders>
              <w:top w:val="nil"/>
              <w:left w:val="nil"/>
              <w:bottom w:val="single" w:sz="4" w:space="0" w:color="BFBFBF"/>
              <w:right w:val="single" w:sz="4" w:space="0" w:color="BFBFBF"/>
            </w:tcBorders>
            <w:shd w:val="clear" w:color="auto" w:fill="auto"/>
            <w:noWrap/>
            <w:vAlign w:val="center"/>
          </w:tcPr>
          <w:p w14:paraId="177466F9"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679F27CF"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nil"/>
            </w:tcBorders>
            <w:shd w:val="clear" w:color="auto" w:fill="auto"/>
            <w:noWrap/>
            <w:vAlign w:val="center"/>
          </w:tcPr>
          <w:p w14:paraId="5FC729BB"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0" w:type="dxa"/>
            <w:tcBorders>
              <w:top w:val="nil"/>
              <w:left w:val="single" w:sz="4" w:space="0" w:color="auto"/>
              <w:bottom w:val="single" w:sz="4" w:space="0" w:color="BFBFBF"/>
              <w:right w:val="single" w:sz="4" w:space="0" w:color="BFBFBF"/>
            </w:tcBorders>
            <w:shd w:val="clear" w:color="auto" w:fill="auto"/>
            <w:noWrap/>
            <w:vAlign w:val="center"/>
          </w:tcPr>
          <w:p w14:paraId="7698DC99"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45%</w:t>
            </w:r>
          </w:p>
        </w:tc>
        <w:tc>
          <w:tcPr>
            <w:tcW w:w="610" w:type="dxa"/>
            <w:tcBorders>
              <w:top w:val="nil"/>
              <w:left w:val="nil"/>
              <w:bottom w:val="single" w:sz="4" w:space="0" w:color="BFBFBF"/>
              <w:right w:val="single" w:sz="4" w:space="0" w:color="BFBFBF"/>
            </w:tcBorders>
            <w:shd w:val="clear" w:color="auto" w:fill="auto"/>
            <w:noWrap/>
            <w:vAlign w:val="center"/>
          </w:tcPr>
          <w:p w14:paraId="6153C879"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0" w:type="dxa"/>
            <w:tcBorders>
              <w:top w:val="nil"/>
              <w:left w:val="nil"/>
              <w:bottom w:val="single" w:sz="4" w:space="0" w:color="BFBFBF"/>
              <w:right w:val="single" w:sz="4" w:space="0" w:color="BFBFBF"/>
            </w:tcBorders>
            <w:shd w:val="clear" w:color="auto" w:fill="auto"/>
            <w:noWrap/>
            <w:vAlign w:val="center"/>
          </w:tcPr>
          <w:p w14:paraId="663EC390"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0" w:type="dxa"/>
            <w:tcBorders>
              <w:top w:val="nil"/>
              <w:left w:val="nil"/>
              <w:bottom w:val="single" w:sz="4" w:space="0" w:color="BFBFBF"/>
              <w:right w:val="single" w:sz="4" w:space="0" w:color="auto"/>
            </w:tcBorders>
            <w:shd w:val="clear" w:color="auto" w:fill="auto"/>
            <w:noWrap/>
            <w:vAlign w:val="center"/>
          </w:tcPr>
          <w:p w14:paraId="10E163F3"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45" w:type="dxa"/>
            <w:tcBorders>
              <w:top w:val="nil"/>
              <w:left w:val="nil"/>
              <w:bottom w:val="single" w:sz="4" w:space="0" w:color="BFBFBF"/>
              <w:right w:val="single" w:sz="4" w:space="0" w:color="BFBFBF"/>
            </w:tcBorders>
            <w:shd w:val="clear" w:color="auto" w:fill="auto"/>
            <w:noWrap/>
            <w:vAlign w:val="center"/>
          </w:tcPr>
          <w:p w14:paraId="31C425B0"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55%</w:t>
            </w:r>
          </w:p>
        </w:tc>
        <w:tc>
          <w:tcPr>
            <w:tcW w:w="645" w:type="dxa"/>
            <w:tcBorders>
              <w:top w:val="nil"/>
              <w:left w:val="nil"/>
              <w:bottom w:val="single" w:sz="4" w:space="0" w:color="BFBFBF"/>
              <w:right w:val="single" w:sz="4" w:space="0" w:color="BFBFBF"/>
            </w:tcBorders>
            <w:shd w:val="clear" w:color="auto" w:fill="auto"/>
            <w:noWrap/>
            <w:vAlign w:val="center"/>
          </w:tcPr>
          <w:p w14:paraId="4CE6A48F"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45" w:type="dxa"/>
            <w:tcBorders>
              <w:top w:val="nil"/>
              <w:left w:val="nil"/>
              <w:bottom w:val="single" w:sz="4" w:space="0" w:color="BFBFBF"/>
              <w:right w:val="single" w:sz="4" w:space="0" w:color="BFBFBF"/>
            </w:tcBorders>
            <w:shd w:val="clear" w:color="auto" w:fill="auto"/>
            <w:noWrap/>
            <w:vAlign w:val="center"/>
          </w:tcPr>
          <w:p w14:paraId="4743D0B3"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45" w:type="dxa"/>
            <w:tcBorders>
              <w:top w:val="nil"/>
              <w:left w:val="nil"/>
              <w:bottom w:val="single" w:sz="4" w:space="0" w:color="BFBFBF"/>
              <w:right w:val="double" w:sz="6" w:space="0" w:color="auto"/>
            </w:tcBorders>
            <w:shd w:val="clear" w:color="auto" w:fill="auto"/>
            <w:noWrap/>
            <w:vAlign w:val="center"/>
          </w:tcPr>
          <w:p w14:paraId="0FAA3933"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r>
      <w:tr w:rsidR="00924E7A" w:rsidRPr="00924E7A" w14:paraId="6934017B" w14:textId="77777777" w:rsidTr="00162EF6">
        <w:trPr>
          <w:trHeight w:val="255"/>
          <w:jc w:val="center"/>
        </w:trPr>
        <w:tc>
          <w:tcPr>
            <w:tcW w:w="2391" w:type="dxa"/>
            <w:tcBorders>
              <w:top w:val="nil"/>
              <w:left w:val="double" w:sz="6" w:space="0" w:color="auto"/>
              <w:bottom w:val="single" w:sz="4" w:space="0" w:color="BFBFBF"/>
              <w:right w:val="nil"/>
            </w:tcBorders>
            <w:shd w:val="clear" w:color="auto" w:fill="auto"/>
            <w:noWrap/>
            <w:vAlign w:val="bottom"/>
          </w:tcPr>
          <w:p w14:paraId="7595F888" w14:textId="77777777" w:rsidR="00924E7A" w:rsidRPr="00924E7A" w:rsidRDefault="00924E7A" w:rsidP="00162EF6">
            <w:pPr>
              <w:spacing w:before="0" w:after="0"/>
              <w:ind w:firstLineChars="100" w:firstLine="160"/>
              <w:contextualSpacing/>
              <w:rPr>
                <w:rFonts w:ascii="Arial" w:hAnsi="Arial" w:cs="Arial"/>
                <w:color w:val="000000"/>
                <w:sz w:val="16"/>
                <w:szCs w:val="16"/>
                <w:lang w:val="en-AU" w:eastAsia="en-AU"/>
              </w:rPr>
            </w:pPr>
            <w:r w:rsidRPr="00924E7A">
              <w:rPr>
                <w:rFonts w:ascii="Arial" w:hAnsi="Arial" w:cs="Arial"/>
                <w:color w:val="000000"/>
                <w:sz w:val="16"/>
                <w:szCs w:val="16"/>
                <w:lang w:val="en-AU" w:eastAsia="en-AU"/>
              </w:rPr>
              <w:t>Central Highlands</w:t>
            </w:r>
          </w:p>
        </w:tc>
        <w:tc>
          <w:tcPr>
            <w:tcW w:w="603" w:type="dxa"/>
            <w:tcBorders>
              <w:top w:val="nil"/>
              <w:left w:val="single" w:sz="4" w:space="0" w:color="auto"/>
              <w:bottom w:val="single" w:sz="4" w:space="0" w:color="BFBFBF"/>
              <w:right w:val="single" w:sz="4" w:space="0" w:color="BFBFBF"/>
            </w:tcBorders>
            <w:shd w:val="clear" w:color="auto" w:fill="auto"/>
            <w:noWrap/>
            <w:vAlign w:val="center"/>
          </w:tcPr>
          <w:p w14:paraId="156C8201"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24%</w:t>
            </w:r>
          </w:p>
        </w:tc>
        <w:tc>
          <w:tcPr>
            <w:tcW w:w="600" w:type="dxa"/>
            <w:tcBorders>
              <w:top w:val="nil"/>
              <w:left w:val="nil"/>
              <w:bottom w:val="single" w:sz="4" w:space="0" w:color="BFBFBF"/>
              <w:right w:val="single" w:sz="4" w:space="0" w:color="BFBFBF"/>
            </w:tcBorders>
            <w:shd w:val="clear" w:color="auto" w:fill="auto"/>
            <w:noWrap/>
            <w:vAlign w:val="center"/>
          </w:tcPr>
          <w:p w14:paraId="7EC418EE"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43FD67FC"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auto"/>
            </w:tcBorders>
            <w:shd w:val="clear" w:color="auto" w:fill="auto"/>
            <w:noWrap/>
            <w:vAlign w:val="center"/>
          </w:tcPr>
          <w:p w14:paraId="6B8AFC65"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4E01A454"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31%</w:t>
            </w:r>
          </w:p>
        </w:tc>
        <w:tc>
          <w:tcPr>
            <w:tcW w:w="600" w:type="dxa"/>
            <w:tcBorders>
              <w:top w:val="nil"/>
              <w:left w:val="nil"/>
              <w:bottom w:val="single" w:sz="4" w:space="0" w:color="BFBFBF"/>
              <w:right w:val="single" w:sz="4" w:space="0" w:color="BFBFBF"/>
            </w:tcBorders>
            <w:shd w:val="clear" w:color="auto" w:fill="auto"/>
            <w:noWrap/>
            <w:vAlign w:val="center"/>
          </w:tcPr>
          <w:p w14:paraId="300A0B40"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0C5E5CD6"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00" w:type="dxa"/>
            <w:tcBorders>
              <w:top w:val="nil"/>
              <w:left w:val="nil"/>
              <w:bottom w:val="single" w:sz="4" w:space="0" w:color="BFBFBF"/>
              <w:right w:val="nil"/>
            </w:tcBorders>
            <w:shd w:val="clear" w:color="auto" w:fill="auto"/>
            <w:noWrap/>
            <w:vAlign w:val="center"/>
          </w:tcPr>
          <w:p w14:paraId="1B1C3544"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0" w:type="dxa"/>
            <w:tcBorders>
              <w:top w:val="nil"/>
              <w:left w:val="single" w:sz="4" w:space="0" w:color="auto"/>
              <w:bottom w:val="single" w:sz="4" w:space="0" w:color="BFBFBF"/>
              <w:right w:val="single" w:sz="4" w:space="0" w:color="BFBFBF"/>
            </w:tcBorders>
            <w:shd w:val="clear" w:color="auto" w:fill="auto"/>
            <w:noWrap/>
            <w:vAlign w:val="center"/>
          </w:tcPr>
          <w:p w14:paraId="24343C09"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55%</w:t>
            </w:r>
          </w:p>
        </w:tc>
        <w:tc>
          <w:tcPr>
            <w:tcW w:w="610" w:type="dxa"/>
            <w:tcBorders>
              <w:top w:val="nil"/>
              <w:left w:val="nil"/>
              <w:bottom w:val="single" w:sz="4" w:space="0" w:color="BFBFBF"/>
              <w:right w:val="single" w:sz="4" w:space="0" w:color="BFBFBF"/>
            </w:tcBorders>
            <w:shd w:val="clear" w:color="auto" w:fill="auto"/>
            <w:noWrap/>
            <w:vAlign w:val="center"/>
          </w:tcPr>
          <w:p w14:paraId="02EFDFF1"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0" w:type="dxa"/>
            <w:tcBorders>
              <w:top w:val="nil"/>
              <w:left w:val="nil"/>
              <w:bottom w:val="single" w:sz="4" w:space="0" w:color="BFBFBF"/>
              <w:right w:val="single" w:sz="4" w:space="0" w:color="BFBFBF"/>
            </w:tcBorders>
            <w:shd w:val="clear" w:color="auto" w:fill="auto"/>
            <w:noWrap/>
            <w:vAlign w:val="center"/>
          </w:tcPr>
          <w:p w14:paraId="476EDCA5"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10" w:type="dxa"/>
            <w:tcBorders>
              <w:top w:val="nil"/>
              <w:left w:val="nil"/>
              <w:bottom w:val="single" w:sz="4" w:space="0" w:color="BFBFBF"/>
              <w:right w:val="single" w:sz="4" w:space="0" w:color="auto"/>
            </w:tcBorders>
            <w:shd w:val="clear" w:color="auto" w:fill="auto"/>
            <w:noWrap/>
            <w:vAlign w:val="center"/>
          </w:tcPr>
          <w:p w14:paraId="03137359"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45" w:type="dxa"/>
            <w:tcBorders>
              <w:top w:val="nil"/>
              <w:left w:val="nil"/>
              <w:bottom w:val="single" w:sz="4" w:space="0" w:color="BFBFBF"/>
              <w:right w:val="single" w:sz="4" w:space="0" w:color="BFBFBF"/>
            </w:tcBorders>
            <w:shd w:val="clear" w:color="auto" w:fill="auto"/>
            <w:noWrap/>
            <w:vAlign w:val="center"/>
          </w:tcPr>
          <w:p w14:paraId="1C3CD9CD" w14:textId="77777777" w:rsidR="00924E7A" w:rsidRPr="00924E7A" w:rsidRDefault="00924E7A" w:rsidP="00162EF6">
            <w:pPr>
              <w:spacing w:before="0" w:after="0"/>
              <w:contextualSpacing/>
              <w:jc w:val="center"/>
              <w:rPr>
                <w:rFonts w:ascii="Arial" w:hAnsi="Arial" w:cs="Arial"/>
                <w:sz w:val="16"/>
                <w:szCs w:val="16"/>
              </w:rPr>
            </w:pPr>
            <w:r w:rsidRPr="00924E7A">
              <w:rPr>
                <w:rFonts w:ascii="Arial" w:hAnsi="Arial" w:cs="Arial"/>
                <w:sz w:val="16"/>
                <w:szCs w:val="16"/>
              </w:rPr>
              <w:t>45%</w:t>
            </w:r>
          </w:p>
        </w:tc>
        <w:tc>
          <w:tcPr>
            <w:tcW w:w="645" w:type="dxa"/>
            <w:tcBorders>
              <w:top w:val="nil"/>
              <w:left w:val="nil"/>
              <w:bottom w:val="single" w:sz="4" w:space="0" w:color="BFBFBF"/>
              <w:right w:val="single" w:sz="4" w:space="0" w:color="BFBFBF"/>
            </w:tcBorders>
            <w:shd w:val="clear" w:color="auto" w:fill="auto"/>
            <w:noWrap/>
            <w:vAlign w:val="center"/>
          </w:tcPr>
          <w:p w14:paraId="657C575A"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45" w:type="dxa"/>
            <w:tcBorders>
              <w:top w:val="nil"/>
              <w:left w:val="nil"/>
              <w:bottom w:val="single" w:sz="4" w:space="0" w:color="BFBFBF"/>
              <w:right w:val="single" w:sz="4" w:space="0" w:color="BFBFBF"/>
            </w:tcBorders>
            <w:shd w:val="clear" w:color="auto" w:fill="auto"/>
            <w:noWrap/>
            <w:vAlign w:val="center"/>
          </w:tcPr>
          <w:p w14:paraId="6E300C48"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c>
          <w:tcPr>
            <w:tcW w:w="645" w:type="dxa"/>
            <w:tcBorders>
              <w:top w:val="nil"/>
              <w:left w:val="nil"/>
              <w:bottom w:val="single" w:sz="4" w:space="0" w:color="BFBFBF"/>
              <w:right w:val="double" w:sz="6" w:space="0" w:color="auto"/>
            </w:tcBorders>
            <w:shd w:val="clear" w:color="auto" w:fill="auto"/>
            <w:noWrap/>
            <w:vAlign w:val="center"/>
          </w:tcPr>
          <w:p w14:paraId="44541846" w14:textId="77777777" w:rsidR="00924E7A" w:rsidRPr="00924E7A" w:rsidRDefault="00924E7A" w:rsidP="00162EF6">
            <w:pPr>
              <w:spacing w:before="0" w:after="0"/>
              <w:contextualSpacing/>
              <w:jc w:val="center"/>
              <w:rPr>
                <w:rFonts w:ascii="Arial" w:hAnsi="Arial" w:cs="Arial"/>
                <w:color w:val="000000"/>
                <w:sz w:val="16"/>
                <w:szCs w:val="16"/>
                <w:lang w:val="en-AU" w:eastAsia="en-AU"/>
              </w:rPr>
            </w:pPr>
            <w:r w:rsidRPr="00924E7A">
              <w:rPr>
                <w:rFonts w:ascii="Arial" w:hAnsi="Arial" w:cs="Arial"/>
                <w:color w:val="000000"/>
                <w:sz w:val="16"/>
                <w:szCs w:val="16"/>
                <w:lang w:val="en-AU" w:eastAsia="en-AU"/>
              </w:rPr>
              <w:t>n/a</w:t>
            </w:r>
          </w:p>
        </w:tc>
      </w:tr>
      <w:tr w:rsidR="00924E7A" w:rsidRPr="00924E7A" w14:paraId="4999A0EF" w14:textId="77777777" w:rsidTr="00162EF6">
        <w:trPr>
          <w:trHeight w:val="255"/>
          <w:jc w:val="center"/>
        </w:trPr>
        <w:tc>
          <w:tcPr>
            <w:tcW w:w="2391" w:type="dxa"/>
            <w:tcBorders>
              <w:top w:val="nil"/>
              <w:left w:val="double" w:sz="6" w:space="0" w:color="auto"/>
              <w:bottom w:val="double" w:sz="6" w:space="0" w:color="auto"/>
              <w:right w:val="nil"/>
            </w:tcBorders>
            <w:shd w:val="clear" w:color="auto" w:fill="auto"/>
            <w:noWrap/>
            <w:vAlign w:val="center"/>
          </w:tcPr>
          <w:p w14:paraId="0B29B38A" w14:textId="77777777" w:rsidR="00924E7A" w:rsidRPr="00924E7A" w:rsidRDefault="00924E7A" w:rsidP="00162EF6">
            <w:pPr>
              <w:spacing w:before="0" w:after="0"/>
              <w:contextualSpacing/>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Total</w:t>
            </w:r>
          </w:p>
        </w:tc>
        <w:tc>
          <w:tcPr>
            <w:tcW w:w="603" w:type="dxa"/>
            <w:tcBorders>
              <w:top w:val="nil"/>
              <w:left w:val="single" w:sz="4" w:space="0" w:color="auto"/>
              <w:bottom w:val="double" w:sz="6" w:space="0" w:color="auto"/>
              <w:right w:val="single" w:sz="4" w:space="0" w:color="BFBFBF"/>
            </w:tcBorders>
            <w:shd w:val="clear" w:color="auto" w:fill="auto"/>
            <w:noWrap/>
            <w:vAlign w:val="center"/>
          </w:tcPr>
          <w:p w14:paraId="59D95F2B" w14:textId="77777777" w:rsidR="00924E7A" w:rsidRPr="00924E7A" w:rsidRDefault="00924E7A" w:rsidP="00162EF6">
            <w:pPr>
              <w:spacing w:before="0" w:after="0"/>
              <w:contextualSpacing/>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23%</w:t>
            </w:r>
          </w:p>
        </w:tc>
        <w:tc>
          <w:tcPr>
            <w:tcW w:w="600" w:type="dxa"/>
            <w:tcBorders>
              <w:top w:val="nil"/>
              <w:left w:val="nil"/>
              <w:bottom w:val="double" w:sz="6" w:space="0" w:color="auto"/>
              <w:right w:val="single" w:sz="4" w:space="0" w:color="BFBFBF"/>
            </w:tcBorders>
            <w:shd w:val="clear" w:color="auto" w:fill="auto"/>
            <w:noWrap/>
            <w:vAlign w:val="center"/>
          </w:tcPr>
          <w:p w14:paraId="0324CAA5" w14:textId="77777777" w:rsidR="00924E7A" w:rsidRPr="00924E7A" w:rsidRDefault="00924E7A" w:rsidP="00162EF6">
            <w:pPr>
              <w:spacing w:before="0" w:after="0"/>
              <w:contextualSpacing/>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21%</w:t>
            </w:r>
          </w:p>
        </w:tc>
        <w:tc>
          <w:tcPr>
            <w:tcW w:w="600" w:type="dxa"/>
            <w:tcBorders>
              <w:top w:val="nil"/>
              <w:left w:val="nil"/>
              <w:bottom w:val="double" w:sz="6" w:space="0" w:color="auto"/>
              <w:right w:val="single" w:sz="4" w:space="0" w:color="BFBFBF"/>
            </w:tcBorders>
            <w:shd w:val="clear" w:color="auto" w:fill="auto"/>
            <w:noWrap/>
            <w:vAlign w:val="center"/>
          </w:tcPr>
          <w:p w14:paraId="357EBD23" w14:textId="77777777" w:rsidR="00924E7A" w:rsidRPr="00924E7A" w:rsidRDefault="00924E7A" w:rsidP="00162EF6">
            <w:pPr>
              <w:spacing w:before="0" w:after="0"/>
              <w:contextualSpacing/>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20%</w:t>
            </w:r>
          </w:p>
        </w:tc>
        <w:tc>
          <w:tcPr>
            <w:tcW w:w="600" w:type="dxa"/>
            <w:tcBorders>
              <w:top w:val="nil"/>
              <w:left w:val="nil"/>
              <w:bottom w:val="double" w:sz="6" w:space="0" w:color="auto"/>
              <w:right w:val="single" w:sz="4" w:space="0" w:color="auto"/>
            </w:tcBorders>
            <w:shd w:val="clear" w:color="auto" w:fill="auto"/>
            <w:noWrap/>
            <w:vAlign w:val="center"/>
          </w:tcPr>
          <w:p w14:paraId="5A2AAD19" w14:textId="77777777" w:rsidR="00924E7A" w:rsidRPr="00924E7A" w:rsidRDefault="00924E7A" w:rsidP="00162EF6">
            <w:pPr>
              <w:spacing w:before="0" w:after="0"/>
              <w:contextualSpacing/>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23%</w:t>
            </w:r>
          </w:p>
        </w:tc>
        <w:tc>
          <w:tcPr>
            <w:tcW w:w="600" w:type="dxa"/>
            <w:tcBorders>
              <w:top w:val="nil"/>
              <w:left w:val="nil"/>
              <w:bottom w:val="double" w:sz="6" w:space="0" w:color="auto"/>
              <w:right w:val="single" w:sz="4" w:space="0" w:color="BFBFBF"/>
            </w:tcBorders>
            <w:shd w:val="clear" w:color="auto" w:fill="auto"/>
            <w:noWrap/>
            <w:vAlign w:val="center"/>
          </w:tcPr>
          <w:p w14:paraId="323F9091" w14:textId="77777777" w:rsidR="00924E7A" w:rsidRPr="00924E7A" w:rsidRDefault="00924E7A" w:rsidP="00162EF6">
            <w:pPr>
              <w:spacing w:before="0" w:after="0"/>
              <w:contextualSpacing/>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22%</w:t>
            </w:r>
          </w:p>
        </w:tc>
        <w:tc>
          <w:tcPr>
            <w:tcW w:w="600" w:type="dxa"/>
            <w:tcBorders>
              <w:top w:val="nil"/>
              <w:left w:val="nil"/>
              <w:bottom w:val="double" w:sz="6" w:space="0" w:color="auto"/>
              <w:right w:val="single" w:sz="4" w:space="0" w:color="BFBFBF"/>
            </w:tcBorders>
            <w:shd w:val="clear" w:color="auto" w:fill="auto"/>
            <w:noWrap/>
            <w:vAlign w:val="center"/>
          </w:tcPr>
          <w:p w14:paraId="4B99E783" w14:textId="77777777" w:rsidR="00924E7A" w:rsidRPr="00924E7A" w:rsidRDefault="00924E7A" w:rsidP="00162EF6">
            <w:pPr>
              <w:spacing w:before="0" w:after="0"/>
              <w:contextualSpacing/>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19%</w:t>
            </w:r>
          </w:p>
        </w:tc>
        <w:tc>
          <w:tcPr>
            <w:tcW w:w="600" w:type="dxa"/>
            <w:tcBorders>
              <w:top w:val="nil"/>
              <w:left w:val="nil"/>
              <w:bottom w:val="double" w:sz="6" w:space="0" w:color="auto"/>
              <w:right w:val="single" w:sz="4" w:space="0" w:color="BFBFBF"/>
            </w:tcBorders>
            <w:shd w:val="clear" w:color="auto" w:fill="auto"/>
            <w:noWrap/>
            <w:vAlign w:val="center"/>
          </w:tcPr>
          <w:p w14:paraId="6A536873" w14:textId="77777777" w:rsidR="00924E7A" w:rsidRPr="00924E7A" w:rsidRDefault="00924E7A" w:rsidP="00162EF6">
            <w:pPr>
              <w:spacing w:before="0" w:after="0"/>
              <w:contextualSpacing/>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18%</w:t>
            </w:r>
          </w:p>
        </w:tc>
        <w:tc>
          <w:tcPr>
            <w:tcW w:w="600" w:type="dxa"/>
            <w:tcBorders>
              <w:top w:val="nil"/>
              <w:left w:val="nil"/>
              <w:bottom w:val="double" w:sz="6" w:space="0" w:color="auto"/>
              <w:right w:val="nil"/>
            </w:tcBorders>
            <w:shd w:val="clear" w:color="auto" w:fill="auto"/>
            <w:noWrap/>
            <w:vAlign w:val="center"/>
          </w:tcPr>
          <w:p w14:paraId="1CDAF825" w14:textId="77777777" w:rsidR="00924E7A" w:rsidRPr="00924E7A" w:rsidRDefault="00924E7A" w:rsidP="00162EF6">
            <w:pPr>
              <w:spacing w:before="0" w:after="0"/>
              <w:contextualSpacing/>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18%</w:t>
            </w:r>
          </w:p>
        </w:tc>
        <w:tc>
          <w:tcPr>
            <w:tcW w:w="610" w:type="dxa"/>
            <w:tcBorders>
              <w:top w:val="nil"/>
              <w:left w:val="single" w:sz="4" w:space="0" w:color="auto"/>
              <w:bottom w:val="double" w:sz="6" w:space="0" w:color="auto"/>
              <w:right w:val="single" w:sz="4" w:space="0" w:color="BFBFBF"/>
            </w:tcBorders>
            <w:shd w:val="clear" w:color="auto" w:fill="auto"/>
            <w:noWrap/>
            <w:vAlign w:val="center"/>
          </w:tcPr>
          <w:p w14:paraId="176E5A4B" w14:textId="77777777" w:rsidR="00924E7A" w:rsidRPr="00924E7A" w:rsidRDefault="00924E7A" w:rsidP="00162EF6">
            <w:pPr>
              <w:spacing w:before="0" w:after="0"/>
              <w:contextualSpacing/>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45%</w:t>
            </w:r>
          </w:p>
        </w:tc>
        <w:tc>
          <w:tcPr>
            <w:tcW w:w="610" w:type="dxa"/>
            <w:tcBorders>
              <w:top w:val="nil"/>
              <w:left w:val="nil"/>
              <w:bottom w:val="double" w:sz="6" w:space="0" w:color="auto"/>
              <w:right w:val="single" w:sz="4" w:space="0" w:color="BFBFBF"/>
            </w:tcBorders>
            <w:shd w:val="clear" w:color="auto" w:fill="auto"/>
            <w:noWrap/>
            <w:vAlign w:val="center"/>
          </w:tcPr>
          <w:p w14:paraId="7F8AA138" w14:textId="77777777" w:rsidR="00924E7A" w:rsidRPr="00924E7A" w:rsidRDefault="00924E7A" w:rsidP="00162EF6">
            <w:pPr>
              <w:spacing w:before="0" w:after="0"/>
              <w:contextualSpacing/>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41%</w:t>
            </w:r>
          </w:p>
        </w:tc>
        <w:tc>
          <w:tcPr>
            <w:tcW w:w="610" w:type="dxa"/>
            <w:tcBorders>
              <w:top w:val="nil"/>
              <w:left w:val="nil"/>
              <w:bottom w:val="double" w:sz="6" w:space="0" w:color="auto"/>
              <w:right w:val="single" w:sz="4" w:space="0" w:color="BFBFBF"/>
            </w:tcBorders>
            <w:shd w:val="clear" w:color="auto" w:fill="auto"/>
            <w:noWrap/>
            <w:vAlign w:val="center"/>
          </w:tcPr>
          <w:p w14:paraId="0457E778" w14:textId="77777777" w:rsidR="00924E7A" w:rsidRPr="00924E7A" w:rsidRDefault="00924E7A" w:rsidP="00162EF6">
            <w:pPr>
              <w:spacing w:before="0" w:after="0"/>
              <w:contextualSpacing/>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38%</w:t>
            </w:r>
          </w:p>
        </w:tc>
        <w:tc>
          <w:tcPr>
            <w:tcW w:w="610" w:type="dxa"/>
            <w:tcBorders>
              <w:top w:val="nil"/>
              <w:left w:val="nil"/>
              <w:bottom w:val="double" w:sz="6" w:space="0" w:color="auto"/>
              <w:right w:val="single" w:sz="4" w:space="0" w:color="auto"/>
            </w:tcBorders>
            <w:shd w:val="clear" w:color="auto" w:fill="auto"/>
            <w:noWrap/>
            <w:vAlign w:val="center"/>
          </w:tcPr>
          <w:p w14:paraId="3B579F77" w14:textId="77777777" w:rsidR="00924E7A" w:rsidRPr="00924E7A" w:rsidRDefault="00924E7A" w:rsidP="00162EF6">
            <w:pPr>
              <w:spacing w:before="0" w:after="0"/>
              <w:contextualSpacing/>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41%</w:t>
            </w:r>
          </w:p>
        </w:tc>
        <w:tc>
          <w:tcPr>
            <w:tcW w:w="645" w:type="dxa"/>
            <w:tcBorders>
              <w:top w:val="nil"/>
              <w:left w:val="nil"/>
              <w:bottom w:val="double" w:sz="6" w:space="0" w:color="auto"/>
              <w:right w:val="single" w:sz="4" w:space="0" w:color="BFBFBF"/>
            </w:tcBorders>
            <w:shd w:val="clear" w:color="auto" w:fill="auto"/>
            <w:noWrap/>
            <w:vAlign w:val="center"/>
          </w:tcPr>
          <w:p w14:paraId="2B8D6CE7" w14:textId="77777777" w:rsidR="00924E7A" w:rsidRPr="00924E7A" w:rsidRDefault="00924E7A" w:rsidP="00162EF6">
            <w:pPr>
              <w:spacing w:before="0" w:after="0"/>
              <w:contextualSpacing/>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55%</w:t>
            </w:r>
          </w:p>
        </w:tc>
        <w:tc>
          <w:tcPr>
            <w:tcW w:w="645" w:type="dxa"/>
            <w:tcBorders>
              <w:top w:val="nil"/>
              <w:left w:val="nil"/>
              <w:bottom w:val="double" w:sz="6" w:space="0" w:color="auto"/>
              <w:right w:val="single" w:sz="4" w:space="0" w:color="BFBFBF"/>
            </w:tcBorders>
            <w:shd w:val="clear" w:color="auto" w:fill="auto"/>
            <w:noWrap/>
            <w:vAlign w:val="center"/>
          </w:tcPr>
          <w:p w14:paraId="6B979722" w14:textId="77777777" w:rsidR="00924E7A" w:rsidRPr="00924E7A" w:rsidRDefault="00924E7A" w:rsidP="00162EF6">
            <w:pPr>
              <w:spacing w:before="0" w:after="0"/>
              <w:contextualSpacing/>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59%</w:t>
            </w:r>
          </w:p>
        </w:tc>
        <w:tc>
          <w:tcPr>
            <w:tcW w:w="645" w:type="dxa"/>
            <w:tcBorders>
              <w:top w:val="nil"/>
              <w:left w:val="nil"/>
              <w:bottom w:val="double" w:sz="6" w:space="0" w:color="auto"/>
              <w:right w:val="single" w:sz="4" w:space="0" w:color="BFBFBF"/>
            </w:tcBorders>
            <w:shd w:val="clear" w:color="auto" w:fill="auto"/>
            <w:noWrap/>
            <w:vAlign w:val="center"/>
          </w:tcPr>
          <w:p w14:paraId="318DDC8D" w14:textId="77777777" w:rsidR="00924E7A" w:rsidRPr="00924E7A" w:rsidRDefault="00924E7A" w:rsidP="00162EF6">
            <w:pPr>
              <w:spacing w:before="0" w:after="0"/>
              <w:contextualSpacing/>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62%</w:t>
            </w:r>
          </w:p>
        </w:tc>
        <w:tc>
          <w:tcPr>
            <w:tcW w:w="645" w:type="dxa"/>
            <w:tcBorders>
              <w:top w:val="nil"/>
              <w:left w:val="nil"/>
              <w:bottom w:val="double" w:sz="6" w:space="0" w:color="auto"/>
              <w:right w:val="double" w:sz="6" w:space="0" w:color="auto"/>
            </w:tcBorders>
            <w:shd w:val="clear" w:color="auto" w:fill="auto"/>
            <w:noWrap/>
            <w:vAlign w:val="center"/>
          </w:tcPr>
          <w:p w14:paraId="2A52E7F6" w14:textId="77777777" w:rsidR="00924E7A" w:rsidRPr="00924E7A" w:rsidRDefault="00924E7A" w:rsidP="00162EF6">
            <w:pPr>
              <w:spacing w:before="0" w:after="0"/>
              <w:contextualSpacing/>
              <w:jc w:val="center"/>
              <w:rPr>
                <w:rFonts w:ascii="Arial" w:hAnsi="Arial" w:cs="Arial"/>
                <w:b/>
                <w:bCs/>
                <w:color w:val="000000"/>
                <w:sz w:val="16"/>
                <w:szCs w:val="16"/>
                <w:lang w:val="en-AU" w:eastAsia="en-AU"/>
              </w:rPr>
            </w:pPr>
            <w:r w:rsidRPr="00924E7A">
              <w:rPr>
                <w:rFonts w:ascii="Arial" w:hAnsi="Arial" w:cs="Arial"/>
                <w:b/>
                <w:bCs/>
                <w:color w:val="000000"/>
                <w:sz w:val="16"/>
                <w:szCs w:val="16"/>
                <w:lang w:val="en-AU" w:eastAsia="en-AU"/>
              </w:rPr>
              <w:t>59%</w:t>
            </w:r>
          </w:p>
        </w:tc>
      </w:tr>
    </w:tbl>
    <w:p w14:paraId="25BFBF20" w14:textId="77777777" w:rsidR="0038147F" w:rsidRPr="00924E7A" w:rsidRDefault="0038147F" w:rsidP="009748AD">
      <w:pPr>
        <w:pStyle w:val="Para"/>
        <w:spacing w:before="120" w:line="240" w:lineRule="auto"/>
        <w:ind w:left="1440"/>
        <w:rPr>
          <w:sz w:val="20"/>
          <w:lang w:val="en-AU"/>
        </w:rPr>
      </w:pPr>
      <w:r w:rsidRPr="00924E7A">
        <w:rPr>
          <w:sz w:val="20"/>
          <w:lang w:val="en-AU"/>
        </w:rPr>
        <w:t>Base: Total respondents providing consent, 2014 (n=1,861); 2007 (n=2,061); 2001 (n=2,006), 1996 (n=2,000)</w:t>
      </w:r>
    </w:p>
    <w:p w14:paraId="48140158" w14:textId="77777777" w:rsidR="0038147F" w:rsidRPr="00F06A63" w:rsidRDefault="0038147F" w:rsidP="00BD2674">
      <w:pPr>
        <w:spacing w:before="0" w:after="0"/>
        <w:ind w:left="1440"/>
        <w:jc w:val="both"/>
        <w:rPr>
          <w:sz w:val="20"/>
          <w:lang w:val="en-AU"/>
        </w:rPr>
      </w:pPr>
      <w:r w:rsidRPr="00F06A63">
        <w:rPr>
          <w:sz w:val="20"/>
          <w:lang w:val="en-AU"/>
        </w:rPr>
        <w:t>1: Country VIC in 2014 includes most of regional VIC.  In previous years, only 4 regional centres were sampled.</w:t>
      </w:r>
    </w:p>
    <w:p w14:paraId="42847B30" w14:textId="77777777" w:rsidR="0038147F" w:rsidRPr="00F06A63" w:rsidRDefault="0038147F" w:rsidP="00BD2674">
      <w:pPr>
        <w:spacing w:before="0" w:after="0"/>
        <w:ind w:left="1440"/>
        <w:jc w:val="both"/>
        <w:rPr>
          <w:sz w:val="20"/>
          <w:lang w:val="en-AU"/>
        </w:rPr>
      </w:pPr>
      <w:r w:rsidRPr="00F06A63">
        <w:rPr>
          <w:sz w:val="20"/>
          <w:lang w:val="en-AU"/>
        </w:rPr>
        <w:t>2: In 2014 LPG households are a subset of the main sample based on their responses.  In 2007 they formed a separate geographic stratum.</w:t>
      </w:r>
    </w:p>
    <w:p w14:paraId="6F76C1B1" w14:textId="77777777" w:rsidR="003920D8" w:rsidRPr="00F06A63" w:rsidRDefault="00AC1255">
      <w:pPr>
        <w:pStyle w:val="Heading3"/>
        <w:tabs>
          <w:tab w:val="num" w:pos="851"/>
        </w:tabs>
        <w:ind w:hanging="8517"/>
        <w:rPr>
          <w:lang w:val="en-AU"/>
        </w:rPr>
      </w:pPr>
      <w:bookmarkStart w:id="106" w:name="_Toc439173137"/>
      <w:bookmarkStart w:id="107" w:name="_Toc439198282"/>
      <w:bookmarkEnd w:id="106"/>
      <w:bookmarkEnd w:id="107"/>
      <w:r w:rsidRPr="00DA3B75">
        <w:rPr>
          <w:highlight w:val="yellow"/>
          <w:lang w:val="en-AU"/>
        </w:rPr>
        <w:br w:type="page"/>
      </w:r>
      <w:bookmarkStart w:id="108" w:name="_Toc439198283"/>
      <w:bookmarkStart w:id="109" w:name="_Toc445571666"/>
      <w:r w:rsidR="00E02C75" w:rsidRPr="00F06A63">
        <w:rPr>
          <w:lang w:val="en-AU"/>
        </w:rPr>
        <w:lastRenderedPageBreak/>
        <w:t>Age and Gender</w:t>
      </w:r>
      <w:r w:rsidR="0038147F" w:rsidRPr="00F06A63">
        <w:rPr>
          <w:lang w:val="en-AU"/>
        </w:rPr>
        <w:t xml:space="preserve"> of the Selected Respondent</w:t>
      </w:r>
      <w:bookmarkEnd w:id="108"/>
      <w:bookmarkEnd w:id="109"/>
    </w:p>
    <w:p w14:paraId="39F19AAA" w14:textId="77777777" w:rsidR="00E02C75" w:rsidRPr="00F06A63" w:rsidRDefault="00E02C75" w:rsidP="00E02C75">
      <w:pPr>
        <w:pStyle w:val="Para"/>
        <w:rPr>
          <w:lang w:val="en-AU"/>
        </w:rPr>
      </w:pPr>
    </w:p>
    <w:p w14:paraId="04C72CE0" w14:textId="7400288B" w:rsidR="00E02C75" w:rsidRPr="00F06A63" w:rsidRDefault="0038147F" w:rsidP="00E02C75">
      <w:pPr>
        <w:pStyle w:val="Para"/>
        <w:rPr>
          <w:lang w:val="en-AU"/>
        </w:rPr>
      </w:pPr>
      <w:r w:rsidRPr="00F06A63">
        <w:rPr>
          <w:lang w:val="en-AU"/>
        </w:rPr>
        <w:t xml:space="preserve">The sample is, of course, weighted to households rather than to individuals.  </w:t>
      </w:r>
      <w:r w:rsidR="00B869F1" w:rsidRPr="00F06A63">
        <w:rPr>
          <w:lang w:val="en-AU"/>
        </w:rPr>
        <w:t xml:space="preserve">Nevertheless, it is instructive to consider some characteristics of the selected respondent/main </w:t>
      </w:r>
      <w:r w:rsidR="00C33CEC" w:rsidRPr="00F06A63">
        <w:rPr>
          <w:lang w:val="en-AU"/>
        </w:rPr>
        <w:t>bill-payer</w:t>
      </w:r>
      <w:r w:rsidR="00B869F1" w:rsidRPr="00F06A63">
        <w:rPr>
          <w:lang w:val="en-AU"/>
        </w:rPr>
        <w:t xml:space="preserve">.  </w:t>
      </w:r>
      <w:r w:rsidR="00E02C75" w:rsidRPr="00F06A63">
        <w:rPr>
          <w:lang w:val="en-AU"/>
        </w:rPr>
        <w:t>Overall, the 20</w:t>
      </w:r>
      <w:r w:rsidR="00A950EE" w:rsidRPr="00F06A63">
        <w:rPr>
          <w:lang w:val="en-AU"/>
        </w:rPr>
        <w:t>14</w:t>
      </w:r>
      <w:r w:rsidR="00E02C75" w:rsidRPr="00F06A63">
        <w:rPr>
          <w:lang w:val="en-AU"/>
        </w:rPr>
        <w:t xml:space="preserve"> sample </w:t>
      </w:r>
      <w:r w:rsidR="002A3E3E" w:rsidRPr="00F06A63">
        <w:rPr>
          <w:lang w:val="en-AU"/>
        </w:rPr>
        <w:t xml:space="preserve">of selected respondents </w:t>
      </w:r>
      <w:r w:rsidR="00E02C75" w:rsidRPr="00F06A63">
        <w:rPr>
          <w:lang w:val="en-AU"/>
        </w:rPr>
        <w:t>comprises proportionately more females (</w:t>
      </w:r>
      <w:r w:rsidR="00A950EE" w:rsidRPr="00F06A63">
        <w:rPr>
          <w:lang w:val="en-AU"/>
        </w:rPr>
        <w:t>6</w:t>
      </w:r>
      <w:r w:rsidR="00F06A63" w:rsidRPr="00F06A63">
        <w:rPr>
          <w:lang w:val="en-AU"/>
        </w:rPr>
        <w:t>3</w:t>
      </w:r>
      <w:r w:rsidR="00E02C75" w:rsidRPr="00F06A63">
        <w:rPr>
          <w:lang w:val="en-AU"/>
        </w:rPr>
        <w:t>%) than males (</w:t>
      </w:r>
      <w:r w:rsidR="00A950EE" w:rsidRPr="00F06A63">
        <w:rPr>
          <w:lang w:val="en-AU"/>
        </w:rPr>
        <w:t>3</w:t>
      </w:r>
      <w:r w:rsidR="00F06A63" w:rsidRPr="00F06A63">
        <w:rPr>
          <w:lang w:val="en-AU"/>
        </w:rPr>
        <w:t>7</w:t>
      </w:r>
      <w:r w:rsidR="00E02C75" w:rsidRPr="00F06A63">
        <w:rPr>
          <w:lang w:val="en-AU"/>
        </w:rPr>
        <w:t>%).</w:t>
      </w:r>
      <w:r w:rsidR="00036CB0" w:rsidRPr="00F06A63">
        <w:rPr>
          <w:lang w:val="en-AU"/>
        </w:rPr>
        <w:t>By comparison, the 2007 sample comprised 57% females and 43% males</w:t>
      </w:r>
      <w:r w:rsidR="007C35D6" w:rsidRPr="00F06A63">
        <w:rPr>
          <w:lang w:val="en-AU"/>
        </w:rPr>
        <w:t>, while the 2001 sample comprised 62% females and 38% males.</w:t>
      </w:r>
      <w:r w:rsidR="00D42C29">
        <w:rPr>
          <w:lang w:val="en-AU"/>
        </w:rPr>
        <w:t xml:space="preserve"> </w:t>
      </w:r>
      <w:r w:rsidR="00E02C75" w:rsidRPr="00F06A63">
        <w:rPr>
          <w:lang w:val="en-AU"/>
        </w:rPr>
        <w:t xml:space="preserve">Similar gender distributions are evident across household types, with </w:t>
      </w:r>
      <w:r w:rsidR="00B869F1" w:rsidRPr="00F06A63">
        <w:rPr>
          <w:lang w:val="en-AU"/>
        </w:rPr>
        <w:t xml:space="preserve">the selected respondent from </w:t>
      </w:r>
      <w:r w:rsidR="0055008C" w:rsidRPr="00F06A63">
        <w:rPr>
          <w:lang w:val="en-AU"/>
        </w:rPr>
        <w:t>other concession households</w:t>
      </w:r>
      <w:r w:rsidR="00E02C75" w:rsidRPr="00F06A63">
        <w:rPr>
          <w:lang w:val="en-AU"/>
        </w:rPr>
        <w:t xml:space="preserve"> the most </w:t>
      </w:r>
      <w:r w:rsidR="00B869F1" w:rsidRPr="00F06A63">
        <w:rPr>
          <w:lang w:val="en-AU"/>
        </w:rPr>
        <w:t xml:space="preserve">predominantly </w:t>
      </w:r>
      <w:r w:rsidR="00E02C75" w:rsidRPr="00F06A63">
        <w:rPr>
          <w:lang w:val="en-AU"/>
        </w:rPr>
        <w:t>female group (</w:t>
      </w:r>
      <w:r w:rsidR="00A950EE" w:rsidRPr="00F06A63">
        <w:rPr>
          <w:lang w:val="en-AU"/>
        </w:rPr>
        <w:t>75</w:t>
      </w:r>
      <w:r w:rsidR="00E02C75" w:rsidRPr="00F06A63">
        <w:rPr>
          <w:lang w:val="en-AU"/>
        </w:rPr>
        <w:t xml:space="preserve">%), </w:t>
      </w:r>
      <w:r w:rsidR="00B869F1" w:rsidRPr="00F06A63">
        <w:rPr>
          <w:lang w:val="en-AU"/>
        </w:rPr>
        <w:t>possibly reflecting that</w:t>
      </w:r>
      <w:r w:rsidR="00E02C75" w:rsidRPr="00F06A63">
        <w:rPr>
          <w:lang w:val="en-AU"/>
        </w:rPr>
        <w:t xml:space="preserve"> single mothers make up a significant proportion of this category.  </w:t>
      </w:r>
      <w:r w:rsidR="003A0A25" w:rsidRPr="00F06A63">
        <w:rPr>
          <w:lang w:val="en-AU"/>
        </w:rPr>
        <w:t xml:space="preserve">A similar gender distribution was evident when the sample was analysed by region, with the proportion of females in </w:t>
      </w:r>
      <w:r w:rsidR="002733E9" w:rsidRPr="00F06A63">
        <w:rPr>
          <w:lang w:val="en-AU"/>
        </w:rPr>
        <w:t>country</w:t>
      </w:r>
      <w:r w:rsidR="003A0A25" w:rsidRPr="00F06A63">
        <w:rPr>
          <w:lang w:val="en-AU"/>
        </w:rPr>
        <w:t xml:space="preserve"> areas (67%) being slightly higher than in </w:t>
      </w:r>
      <w:smartTag w:uri="urn:schemas-microsoft-com:office:smarttags" w:element="City">
        <w:smartTag w:uri="urn:schemas-microsoft-com:office:smarttags" w:element="place">
          <w:r w:rsidR="003A0A25" w:rsidRPr="00F06A63">
            <w:rPr>
              <w:lang w:val="en-AU"/>
            </w:rPr>
            <w:t>Melbourne</w:t>
          </w:r>
        </w:smartTag>
      </w:smartTag>
      <w:r w:rsidR="003A0A25" w:rsidRPr="00F06A63">
        <w:rPr>
          <w:lang w:val="en-AU"/>
        </w:rPr>
        <w:t xml:space="preserve"> (61%)</w:t>
      </w:r>
      <w:r w:rsidR="002733E9" w:rsidRPr="00F06A63">
        <w:rPr>
          <w:lang w:val="en-AU"/>
        </w:rPr>
        <w:t>.</w:t>
      </w:r>
    </w:p>
    <w:p w14:paraId="68113AEE" w14:textId="77777777" w:rsidR="00E02C75" w:rsidRPr="00DA3B75" w:rsidRDefault="00E02C75" w:rsidP="00E02C75">
      <w:pPr>
        <w:pStyle w:val="Para"/>
        <w:rPr>
          <w:highlight w:val="yellow"/>
          <w:lang w:val="en-AU"/>
        </w:rPr>
      </w:pPr>
    </w:p>
    <w:p w14:paraId="780EA715" w14:textId="77777777" w:rsidR="001432D9" w:rsidRPr="00F06A63" w:rsidRDefault="00E02C75" w:rsidP="001432D9">
      <w:pPr>
        <w:pStyle w:val="Para"/>
        <w:rPr>
          <w:lang w:val="en-AU"/>
        </w:rPr>
      </w:pPr>
      <w:r w:rsidRPr="00F06A63">
        <w:rPr>
          <w:lang w:val="en-AU"/>
        </w:rPr>
        <w:t xml:space="preserve">Table 3.2.2 presents the age and gender profiles of </w:t>
      </w:r>
      <w:r w:rsidR="00AC7423" w:rsidRPr="00F06A63">
        <w:rPr>
          <w:lang w:val="en-AU"/>
        </w:rPr>
        <w:t xml:space="preserve">selected respondents in </w:t>
      </w:r>
      <w:r w:rsidRPr="00F06A63">
        <w:rPr>
          <w:lang w:val="en-AU"/>
        </w:rPr>
        <w:t xml:space="preserve">the </w:t>
      </w:r>
      <w:r w:rsidR="000102D7" w:rsidRPr="00F06A63">
        <w:rPr>
          <w:lang w:val="en-AU"/>
        </w:rPr>
        <w:t xml:space="preserve">2014, </w:t>
      </w:r>
      <w:r w:rsidRPr="00F06A63">
        <w:rPr>
          <w:lang w:val="en-AU"/>
        </w:rPr>
        <w:t>2007, 2001 and 1996 samples across household types.</w:t>
      </w:r>
      <w:r w:rsidR="001432D9" w:rsidRPr="00F06A63">
        <w:rPr>
          <w:lang w:val="en-AU"/>
        </w:rPr>
        <w:t xml:space="preserve">  Please note that the 2014 survey included a change to the lowest age band, from 16-24 years to 15-24 years.</w:t>
      </w:r>
    </w:p>
    <w:p w14:paraId="652CBCAC" w14:textId="77777777" w:rsidR="001432D9" w:rsidRPr="00DA3B75" w:rsidRDefault="00E02C75" w:rsidP="00E02C75">
      <w:pPr>
        <w:pStyle w:val="Para"/>
        <w:rPr>
          <w:highlight w:val="yellow"/>
          <w:lang w:val="en-AU"/>
        </w:rPr>
      </w:pPr>
      <w:r w:rsidRPr="00DA3B75">
        <w:rPr>
          <w:highlight w:val="yellow"/>
          <w:lang w:val="en-AU"/>
        </w:rPr>
        <w:t xml:space="preserve"> </w:t>
      </w:r>
    </w:p>
    <w:p w14:paraId="004F0FFE" w14:textId="5943EC9F" w:rsidR="00E02C75" w:rsidRPr="00FE5C27" w:rsidRDefault="00E02C75" w:rsidP="00E02C75">
      <w:pPr>
        <w:pStyle w:val="Para"/>
        <w:rPr>
          <w:lang w:val="en-AU"/>
        </w:rPr>
      </w:pPr>
      <w:r w:rsidRPr="00FE5C27">
        <w:rPr>
          <w:lang w:val="en-AU"/>
        </w:rPr>
        <w:t xml:space="preserve">Of all </w:t>
      </w:r>
      <w:r w:rsidR="000A041C" w:rsidRPr="00FE5C27">
        <w:rPr>
          <w:lang w:val="en-AU"/>
        </w:rPr>
        <w:t xml:space="preserve">selected respondents/main </w:t>
      </w:r>
      <w:r w:rsidR="00C33CEC" w:rsidRPr="00FE5C27">
        <w:rPr>
          <w:lang w:val="en-AU"/>
        </w:rPr>
        <w:t>bill-payer</w:t>
      </w:r>
      <w:r w:rsidR="000A041C" w:rsidRPr="00FE5C27">
        <w:rPr>
          <w:lang w:val="en-AU"/>
        </w:rPr>
        <w:t xml:space="preserve">s from </w:t>
      </w:r>
      <w:r w:rsidRPr="00FE5C27">
        <w:rPr>
          <w:lang w:val="en-AU"/>
        </w:rPr>
        <w:t>concession</w:t>
      </w:r>
      <w:r w:rsidR="000A041C" w:rsidRPr="00FE5C27">
        <w:rPr>
          <w:lang w:val="en-AU"/>
        </w:rPr>
        <w:t xml:space="preserve"> households</w:t>
      </w:r>
      <w:r w:rsidRPr="00FE5C27">
        <w:rPr>
          <w:lang w:val="en-AU"/>
        </w:rPr>
        <w:t xml:space="preserve"> in </w:t>
      </w:r>
      <w:r w:rsidR="00623804" w:rsidRPr="00FE5C27">
        <w:rPr>
          <w:lang w:val="en-AU"/>
        </w:rPr>
        <w:t>2014, 65% of males and 46% of females were aged 65 years or over (</w:t>
      </w:r>
      <w:r w:rsidRPr="00FE5C27">
        <w:rPr>
          <w:lang w:val="en-AU"/>
        </w:rPr>
        <w:t>2007</w:t>
      </w:r>
      <w:r w:rsidR="00623804" w:rsidRPr="00FE5C27">
        <w:rPr>
          <w:lang w:val="en-AU"/>
        </w:rPr>
        <w:t xml:space="preserve">: </w:t>
      </w:r>
      <w:r w:rsidRPr="00FE5C27">
        <w:rPr>
          <w:lang w:val="en-AU"/>
        </w:rPr>
        <w:t>55% of males and 43% of females</w:t>
      </w:r>
      <w:r w:rsidR="00623804" w:rsidRPr="00FE5C27">
        <w:rPr>
          <w:lang w:val="en-AU"/>
        </w:rPr>
        <w:t>).</w:t>
      </w:r>
      <w:r w:rsidRPr="00FE5C27">
        <w:rPr>
          <w:lang w:val="en-AU"/>
        </w:rPr>
        <w:t xml:space="preserve"> </w:t>
      </w:r>
      <w:r w:rsidR="00623804" w:rsidRPr="00FE5C27">
        <w:rPr>
          <w:lang w:val="en-AU"/>
        </w:rPr>
        <w:t xml:space="preserve"> </w:t>
      </w:r>
      <w:r w:rsidRPr="00FE5C27">
        <w:rPr>
          <w:lang w:val="en-AU"/>
        </w:rPr>
        <w:t xml:space="preserve">As </w:t>
      </w:r>
      <w:r w:rsidR="00623804" w:rsidRPr="00FE5C27">
        <w:rPr>
          <w:lang w:val="en-AU"/>
        </w:rPr>
        <w:t>would be</w:t>
      </w:r>
      <w:r w:rsidR="00623804" w:rsidRPr="00F06A63">
        <w:rPr>
          <w:lang w:val="en-AU"/>
        </w:rPr>
        <w:t xml:space="preserve"> </w:t>
      </w:r>
      <w:r w:rsidRPr="00F06A63">
        <w:rPr>
          <w:lang w:val="en-AU"/>
        </w:rPr>
        <w:t>expected, the great majority (</w:t>
      </w:r>
      <w:r w:rsidR="00AA013A" w:rsidRPr="00F06A63">
        <w:rPr>
          <w:lang w:val="en-AU"/>
        </w:rPr>
        <w:t>98</w:t>
      </w:r>
      <w:r w:rsidRPr="00F06A63">
        <w:rPr>
          <w:lang w:val="en-AU"/>
        </w:rPr>
        <w:t xml:space="preserve">%) of </w:t>
      </w:r>
      <w:r w:rsidR="00513F11" w:rsidRPr="00F06A63">
        <w:rPr>
          <w:lang w:val="en-AU"/>
        </w:rPr>
        <w:t>aged concession</w:t>
      </w:r>
      <w:r w:rsidR="00041263">
        <w:rPr>
          <w:lang w:val="en-AU"/>
        </w:rPr>
        <w:t xml:space="preserve"> card</w:t>
      </w:r>
      <w:r w:rsidR="00513F11" w:rsidRPr="00F06A63">
        <w:rPr>
          <w:lang w:val="en-AU"/>
        </w:rPr>
        <w:t xml:space="preserve"> holder</w:t>
      </w:r>
      <w:r w:rsidRPr="00F06A63">
        <w:rPr>
          <w:lang w:val="en-AU"/>
        </w:rPr>
        <w:t>s w</w:t>
      </w:r>
      <w:r w:rsidR="00BC3781" w:rsidRPr="00F06A63">
        <w:rPr>
          <w:lang w:val="en-AU"/>
        </w:rPr>
        <w:t>ere</w:t>
      </w:r>
      <w:r w:rsidRPr="00F06A63">
        <w:rPr>
          <w:lang w:val="en-AU"/>
        </w:rPr>
        <w:t xml:space="preserve"> aged 65 years or over, </w:t>
      </w:r>
      <w:r w:rsidRPr="00DF6C55">
        <w:rPr>
          <w:lang w:val="en-AU"/>
        </w:rPr>
        <w:t xml:space="preserve">while the </w:t>
      </w:r>
      <w:r w:rsidR="0055008C" w:rsidRPr="00DF6C55">
        <w:rPr>
          <w:lang w:val="en-AU"/>
        </w:rPr>
        <w:t>other concession</w:t>
      </w:r>
      <w:r w:rsidRPr="00DF6C55">
        <w:rPr>
          <w:lang w:val="en-AU"/>
        </w:rPr>
        <w:t xml:space="preserve"> sample included higher proportions (</w:t>
      </w:r>
      <w:r w:rsidR="001915B7" w:rsidRPr="00DF6C55">
        <w:rPr>
          <w:lang w:val="en-AU"/>
        </w:rPr>
        <w:t>9</w:t>
      </w:r>
      <w:r w:rsidR="00DF6C55" w:rsidRPr="00DF6C55">
        <w:rPr>
          <w:lang w:val="en-AU"/>
        </w:rPr>
        <w:t>5</w:t>
      </w:r>
      <w:r w:rsidRPr="00DF6C55">
        <w:rPr>
          <w:lang w:val="en-AU"/>
        </w:rPr>
        <w:t xml:space="preserve">%) aged 25-64.  </w:t>
      </w:r>
      <w:r w:rsidRPr="00FE5C27">
        <w:rPr>
          <w:lang w:val="en-AU"/>
        </w:rPr>
        <w:t xml:space="preserve">The age profile of </w:t>
      </w:r>
      <w:r w:rsidR="00545595" w:rsidRPr="00FE5C27">
        <w:rPr>
          <w:lang w:val="en-AU"/>
        </w:rPr>
        <w:t xml:space="preserve">the selected respondent/main </w:t>
      </w:r>
      <w:r w:rsidR="00C33CEC" w:rsidRPr="00FE5C27">
        <w:rPr>
          <w:lang w:val="en-AU"/>
        </w:rPr>
        <w:t>bill-payer</w:t>
      </w:r>
      <w:r w:rsidR="00545595" w:rsidRPr="00FE5C27">
        <w:rPr>
          <w:lang w:val="en-AU"/>
        </w:rPr>
        <w:t xml:space="preserve"> from </w:t>
      </w:r>
      <w:r w:rsidRPr="00FE5C27">
        <w:rPr>
          <w:lang w:val="en-AU"/>
        </w:rPr>
        <w:t xml:space="preserve">non-concession households is relatively similar to that of </w:t>
      </w:r>
      <w:r w:rsidR="0055008C" w:rsidRPr="00FE5C27">
        <w:rPr>
          <w:lang w:val="en-AU"/>
        </w:rPr>
        <w:t>other concession</w:t>
      </w:r>
      <w:r w:rsidRPr="00FE5C27">
        <w:rPr>
          <w:lang w:val="en-AU"/>
        </w:rPr>
        <w:t xml:space="preserve"> households.</w:t>
      </w:r>
    </w:p>
    <w:p w14:paraId="74254043" w14:textId="77777777" w:rsidR="00E02C75" w:rsidRPr="00DA3B75" w:rsidRDefault="00E02C75" w:rsidP="00E02C75">
      <w:pPr>
        <w:pStyle w:val="Para"/>
        <w:rPr>
          <w:highlight w:val="yellow"/>
          <w:lang w:val="en-AU"/>
        </w:rPr>
      </w:pPr>
    </w:p>
    <w:p w14:paraId="541F44FF" w14:textId="1DD97930" w:rsidR="00E02C75" w:rsidRPr="00FE5C27" w:rsidRDefault="00E02C75" w:rsidP="00E02C75">
      <w:pPr>
        <w:pStyle w:val="Para"/>
        <w:rPr>
          <w:lang w:val="en-AU"/>
        </w:rPr>
      </w:pPr>
      <w:r w:rsidRPr="00FE5C27">
        <w:rPr>
          <w:lang w:val="en-AU"/>
        </w:rPr>
        <w:t xml:space="preserve">The mean age amongst </w:t>
      </w:r>
      <w:r w:rsidR="00513F11" w:rsidRPr="00FE5C27">
        <w:rPr>
          <w:lang w:val="en-AU"/>
        </w:rPr>
        <w:t xml:space="preserve">aged concession </w:t>
      </w:r>
      <w:r w:rsidR="00041263">
        <w:rPr>
          <w:lang w:val="en-AU"/>
        </w:rPr>
        <w:t xml:space="preserve">card </w:t>
      </w:r>
      <w:r w:rsidR="00513F11" w:rsidRPr="00FE5C27">
        <w:rPr>
          <w:lang w:val="en-AU"/>
        </w:rPr>
        <w:t>holder</w:t>
      </w:r>
      <w:r w:rsidRPr="00FE5C27">
        <w:rPr>
          <w:lang w:val="en-AU"/>
        </w:rPr>
        <w:t>s was 7</w:t>
      </w:r>
      <w:r w:rsidR="001915B7" w:rsidRPr="00FE5C27">
        <w:rPr>
          <w:lang w:val="en-AU"/>
        </w:rPr>
        <w:t>2.</w:t>
      </w:r>
      <w:r w:rsidR="00FE5C27" w:rsidRPr="00FE5C27">
        <w:rPr>
          <w:lang w:val="en-AU"/>
        </w:rPr>
        <w:t>7</w:t>
      </w:r>
      <w:r w:rsidRPr="00FE5C27">
        <w:rPr>
          <w:lang w:val="en-AU"/>
        </w:rPr>
        <w:t xml:space="preserve"> years, substantially higher than that for </w:t>
      </w:r>
      <w:r w:rsidR="000A041C" w:rsidRPr="00FE5C27">
        <w:rPr>
          <w:lang w:val="en-AU"/>
        </w:rPr>
        <w:t xml:space="preserve">the selected respondents from </w:t>
      </w:r>
      <w:r w:rsidR="0055008C" w:rsidRPr="00FE5C27">
        <w:rPr>
          <w:lang w:val="en-AU"/>
        </w:rPr>
        <w:t>other concession household</w:t>
      </w:r>
      <w:r w:rsidRPr="00FE5C27">
        <w:rPr>
          <w:lang w:val="en-AU"/>
        </w:rPr>
        <w:t>s (</w:t>
      </w:r>
      <w:r w:rsidR="001915B7" w:rsidRPr="00FE5C27">
        <w:rPr>
          <w:lang w:val="en-AU"/>
        </w:rPr>
        <w:t>52</w:t>
      </w:r>
      <w:r w:rsidRPr="00FE5C27">
        <w:rPr>
          <w:lang w:val="en-AU"/>
        </w:rPr>
        <w:t>.</w:t>
      </w:r>
      <w:r w:rsidR="00FE5C27" w:rsidRPr="00FE5C27">
        <w:rPr>
          <w:lang w:val="en-AU"/>
        </w:rPr>
        <w:t>2</w:t>
      </w:r>
      <w:r w:rsidRPr="00FE5C27">
        <w:rPr>
          <w:lang w:val="en-AU"/>
        </w:rPr>
        <w:t xml:space="preserve"> years).  </w:t>
      </w:r>
      <w:r w:rsidR="000A041C" w:rsidRPr="00FE5C27">
        <w:rPr>
          <w:lang w:val="en-AU"/>
        </w:rPr>
        <w:t>Within t</w:t>
      </w:r>
      <w:r w:rsidRPr="00FE5C27">
        <w:rPr>
          <w:lang w:val="en-AU"/>
        </w:rPr>
        <w:t xml:space="preserve">he total concession household sample </w:t>
      </w:r>
      <w:r w:rsidR="000A041C" w:rsidRPr="00FE5C27">
        <w:rPr>
          <w:lang w:val="en-AU"/>
        </w:rPr>
        <w:t xml:space="preserve">the selected respondent/main </w:t>
      </w:r>
      <w:r w:rsidR="00C33CEC" w:rsidRPr="00FE5C27">
        <w:rPr>
          <w:lang w:val="en-AU"/>
        </w:rPr>
        <w:t>bill-payer</w:t>
      </w:r>
      <w:r w:rsidR="000A041C" w:rsidRPr="00FE5C27">
        <w:rPr>
          <w:lang w:val="en-AU"/>
        </w:rPr>
        <w:t xml:space="preserve"> </w:t>
      </w:r>
      <w:r w:rsidRPr="00FE5C27">
        <w:rPr>
          <w:lang w:val="en-AU"/>
        </w:rPr>
        <w:t>had a mean age of 6</w:t>
      </w:r>
      <w:r w:rsidR="001915B7" w:rsidRPr="00FE5C27">
        <w:rPr>
          <w:lang w:val="en-AU"/>
        </w:rPr>
        <w:t>2</w:t>
      </w:r>
      <w:r w:rsidRPr="00FE5C27">
        <w:rPr>
          <w:lang w:val="en-AU"/>
        </w:rPr>
        <w:t>.</w:t>
      </w:r>
      <w:r w:rsidR="001915B7" w:rsidRPr="00FE5C27">
        <w:rPr>
          <w:lang w:val="en-AU"/>
        </w:rPr>
        <w:t>6</w:t>
      </w:r>
      <w:r w:rsidRPr="00FE5C27">
        <w:rPr>
          <w:lang w:val="en-AU"/>
        </w:rPr>
        <w:t xml:space="preserve"> years compared with </w:t>
      </w:r>
      <w:r w:rsidR="001915B7" w:rsidRPr="00FE5C27">
        <w:rPr>
          <w:lang w:val="en-AU"/>
        </w:rPr>
        <w:t>50.</w:t>
      </w:r>
      <w:r w:rsidR="00FE5C27" w:rsidRPr="00FE5C27">
        <w:rPr>
          <w:lang w:val="en-AU"/>
        </w:rPr>
        <w:t>5</w:t>
      </w:r>
      <w:r w:rsidRPr="00FE5C27">
        <w:rPr>
          <w:lang w:val="en-AU"/>
        </w:rPr>
        <w:t xml:space="preserve"> years for non-concession households.</w:t>
      </w:r>
      <w:r w:rsidR="001915B7" w:rsidRPr="00FE5C27">
        <w:rPr>
          <w:lang w:val="en-AU"/>
        </w:rPr>
        <w:t xml:space="preserve">  </w:t>
      </w:r>
      <w:r w:rsidR="00AC77D3" w:rsidRPr="00FE5C27">
        <w:rPr>
          <w:lang w:val="en-AU"/>
        </w:rPr>
        <w:t>Little difference was evident when examined by region, with respondents from country Victoria having a mean age of 5</w:t>
      </w:r>
      <w:r w:rsidR="00FE5C27" w:rsidRPr="00FE5C27">
        <w:rPr>
          <w:lang w:val="en-AU"/>
        </w:rPr>
        <w:t>7.0</w:t>
      </w:r>
      <w:r w:rsidR="00AC77D3" w:rsidRPr="00FE5C27">
        <w:rPr>
          <w:lang w:val="en-AU"/>
        </w:rPr>
        <w:t xml:space="preserve"> years, compared with 55.</w:t>
      </w:r>
      <w:r w:rsidR="00FE5C27" w:rsidRPr="00FE5C27">
        <w:rPr>
          <w:lang w:val="en-AU"/>
        </w:rPr>
        <w:t>7</w:t>
      </w:r>
      <w:r w:rsidR="00AC77D3" w:rsidRPr="00FE5C27">
        <w:rPr>
          <w:lang w:val="en-AU"/>
        </w:rPr>
        <w:t xml:space="preserve"> years for those from Melbourne.</w:t>
      </w:r>
    </w:p>
    <w:p w14:paraId="4EA6E033" w14:textId="77777777" w:rsidR="00E02C75" w:rsidRPr="00FE5C27" w:rsidRDefault="00E02C75" w:rsidP="00E02C75">
      <w:pPr>
        <w:pStyle w:val="Para"/>
        <w:rPr>
          <w:lang w:val="en-AU"/>
        </w:rPr>
      </w:pPr>
    </w:p>
    <w:p w14:paraId="72F3DE24" w14:textId="77777777" w:rsidR="00E02C75" w:rsidRPr="00F06A63" w:rsidRDefault="00AA013A" w:rsidP="00BD2674">
      <w:pPr>
        <w:pStyle w:val="Para"/>
        <w:spacing w:before="120" w:after="120"/>
        <w:jc w:val="center"/>
        <w:outlineLvl w:val="0"/>
        <w:rPr>
          <w:b/>
          <w:u w:val="single"/>
          <w:lang w:val="en-AU"/>
        </w:rPr>
      </w:pPr>
      <w:r w:rsidRPr="00DA3B75">
        <w:rPr>
          <w:b/>
          <w:highlight w:val="yellow"/>
          <w:lang w:val="en-AU"/>
        </w:rPr>
        <w:br w:type="page"/>
      </w:r>
      <w:r w:rsidR="00E02C75" w:rsidRPr="00F06A63">
        <w:rPr>
          <w:b/>
          <w:lang w:val="en-AU"/>
        </w:rPr>
        <w:lastRenderedPageBreak/>
        <w:t xml:space="preserve">Table 3.2.2: </w:t>
      </w:r>
      <w:r w:rsidR="00E02C75" w:rsidRPr="00F06A63">
        <w:rPr>
          <w:b/>
          <w:u w:val="single"/>
          <w:lang w:val="en-AU"/>
        </w:rPr>
        <w:t xml:space="preserve">Sample Age and Gender </w:t>
      </w:r>
      <w:r w:rsidR="000A041C" w:rsidRPr="00F06A63">
        <w:rPr>
          <w:b/>
          <w:u w:val="single"/>
          <w:lang w:val="en-AU"/>
        </w:rPr>
        <w:t xml:space="preserve">of the Selected Respondent/Main </w:t>
      </w:r>
      <w:r w:rsidR="00C33CEC" w:rsidRPr="00F06A63">
        <w:rPr>
          <w:b/>
          <w:u w:val="single"/>
          <w:lang w:val="en-AU"/>
        </w:rPr>
        <w:t>Bill-payer</w:t>
      </w:r>
      <w:r w:rsidR="000A041C" w:rsidRPr="00F06A63">
        <w:rPr>
          <w:b/>
          <w:u w:val="single"/>
          <w:lang w:val="en-AU"/>
        </w:rPr>
        <w:t xml:space="preserve"> </w:t>
      </w:r>
      <w:r w:rsidR="00E02C75" w:rsidRPr="00F06A63">
        <w:rPr>
          <w:b/>
          <w:u w:val="single"/>
          <w:lang w:val="en-AU"/>
        </w:rPr>
        <w:t>by Household Type</w:t>
      </w:r>
      <w:r w:rsidR="000A041C" w:rsidRPr="00F06A63">
        <w:rPr>
          <w:b/>
          <w:u w:val="single"/>
          <w:lang w:val="en-AU"/>
        </w:rPr>
        <w:t xml:space="preserve"> - Weighted</w:t>
      </w:r>
    </w:p>
    <w:p w14:paraId="109DEE36" w14:textId="77777777" w:rsidR="00AC1255" w:rsidRPr="00F06A63" w:rsidRDefault="00AC1255" w:rsidP="00E548CE">
      <w:pPr>
        <w:pStyle w:val="Para"/>
        <w:spacing w:before="40" w:line="200" w:lineRule="exact"/>
        <w:rPr>
          <w:sz w:val="20"/>
          <w:lang w:val="en-AU"/>
        </w:rPr>
      </w:pPr>
    </w:p>
    <w:tbl>
      <w:tblPr>
        <w:tblW w:w="11981" w:type="dxa"/>
        <w:jc w:val="center"/>
        <w:tblLook w:val="04A0" w:firstRow="1" w:lastRow="0" w:firstColumn="1" w:lastColumn="0" w:noHBand="0" w:noVBand="1"/>
      </w:tblPr>
      <w:tblGrid>
        <w:gridCol w:w="2160"/>
        <w:gridCol w:w="661"/>
        <w:gridCol w:w="580"/>
        <w:gridCol w:w="580"/>
        <w:gridCol w:w="580"/>
        <w:gridCol w:w="600"/>
        <w:gridCol w:w="600"/>
        <w:gridCol w:w="600"/>
        <w:gridCol w:w="600"/>
        <w:gridCol w:w="610"/>
        <w:gridCol w:w="610"/>
        <w:gridCol w:w="610"/>
        <w:gridCol w:w="610"/>
        <w:gridCol w:w="645"/>
        <w:gridCol w:w="645"/>
        <w:gridCol w:w="645"/>
        <w:gridCol w:w="645"/>
      </w:tblGrid>
      <w:tr w:rsidR="00E548CE" w:rsidRPr="00F06A63" w14:paraId="2DC7A941" w14:textId="77777777" w:rsidTr="00BD2674">
        <w:trPr>
          <w:trHeight w:val="240"/>
          <w:jc w:val="center"/>
        </w:trPr>
        <w:tc>
          <w:tcPr>
            <w:tcW w:w="2160" w:type="dxa"/>
            <w:vMerge w:val="restart"/>
            <w:tcBorders>
              <w:top w:val="double" w:sz="6" w:space="0" w:color="auto"/>
              <w:left w:val="double" w:sz="6" w:space="0" w:color="auto"/>
              <w:bottom w:val="single" w:sz="4" w:space="0" w:color="BFBFBF"/>
              <w:right w:val="nil"/>
            </w:tcBorders>
            <w:shd w:val="clear" w:color="auto" w:fill="auto"/>
            <w:noWrap/>
            <w:vAlign w:val="center"/>
          </w:tcPr>
          <w:p w14:paraId="15C84D16" w14:textId="77777777" w:rsidR="00E548CE" w:rsidRPr="00F06A63" w:rsidRDefault="00E548CE" w:rsidP="00E548CE">
            <w:pPr>
              <w:spacing w:before="0" w:after="0"/>
              <w:rPr>
                <w:rFonts w:ascii="Arial" w:hAnsi="Arial" w:cs="Arial"/>
                <w:b/>
                <w:bCs/>
                <w:color w:val="000000"/>
                <w:sz w:val="16"/>
                <w:szCs w:val="16"/>
                <w:lang w:val="en-AU" w:eastAsia="en-AU"/>
              </w:rPr>
            </w:pPr>
            <w:r w:rsidRPr="00F06A63">
              <w:rPr>
                <w:rFonts w:ascii="Arial" w:hAnsi="Arial" w:cs="Arial"/>
                <w:b/>
                <w:bCs/>
                <w:color w:val="000000"/>
                <w:sz w:val="16"/>
                <w:szCs w:val="16"/>
                <w:lang w:val="en-AU" w:eastAsia="en-AU"/>
              </w:rPr>
              <w:t>Age and Gender</w:t>
            </w:r>
          </w:p>
        </w:tc>
        <w:tc>
          <w:tcPr>
            <w:tcW w:w="2401" w:type="dxa"/>
            <w:gridSpan w:val="4"/>
            <w:tcBorders>
              <w:top w:val="double" w:sz="6" w:space="0" w:color="auto"/>
              <w:left w:val="single" w:sz="4" w:space="0" w:color="auto"/>
              <w:bottom w:val="single" w:sz="4" w:space="0" w:color="BFBFBF"/>
              <w:right w:val="single" w:sz="4" w:space="0" w:color="000000"/>
            </w:tcBorders>
            <w:shd w:val="clear" w:color="auto" w:fill="auto"/>
            <w:noWrap/>
            <w:vAlign w:val="center"/>
          </w:tcPr>
          <w:p w14:paraId="4041F2B3" w14:textId="77777777" w:rsidR="00E548CE" w:rsidRPr="00F06A63" w:rsidRDefault="00E548CE" w:rsidP="00E548CE">
            <w:pPr>
              <w:spacing w:before="0" w:after="0"/>
              <w:jc w:val="center"/>
              <w:rPr>
                <w:rFonts w:ascii="Arial" w:hAnsi="Arial" w:cs="Arial"/>
                <w:b/>
                <w:bCs/>
                <w:color w:val="000000"/>
                <w:sz w:val="16"/>
                <w:szCs w:val="16"/>
                <w:lang w:val="en-AU" w:eastAsia="en-AU"/>
              </w:rPr>
            </w:pPr>
            <w:r w:rsidRPr="00F06A63">
              <w:rPr>
                <w:rFonts w:ascii="Arial" w:hAnsi="Arial" w:cs="Arial"/>
                <w:b/>
                <w:bCs/>
                <w:color w:val="000000"/>
                <w:sz w:val="16"/>
                <w:szCs w:val="16"/>
                <w:lang w:val="en-AU" w:eastAsia="en-AU"/>
              </w:rPr>
              <w:t>Aged Concession HHs</w:t>
            </w:r>
          </w:p>
        </w:tc>
        <w:tc>
          <w:tcPr>
            <w:tcW w:w="2400" w:type="dxa"/>
            <w:gridSpan w:val="4"/>
            <w:tcBorders>
              <w:top w:val="double" w:sz="6" w:space="0" w:color="auto"/>
              <w:left w:val="nil"/>
              <w:bottom w:val="single" w:sz="4" w:space="0" w:color="BFBFBF"/>
              <w:right w:val="single" w:sz="4" w:space="0" w:color="000000"/>
            </w:tcBorders>
            <w:shd w:val="clear" w:color="auto" w:fill="auto"/>
            <w:noWrap/>
            <w:vAlign w:val="center"/>
          </w:tcPr>
          <w:p w14:paraId="3D088F39" w14:textId="77777777" w:rsidR="00E548CE" w:rsidRPr="00F06A63" w:rsidRDefault="00E548CE" w:rsidP="00E548CE">
            <w:pPr>
              <w:spacing w:before="0" w:after="0"/>
              <w:jc w:val="center"/>
              <w:rPr>
                <w:rFonts w:ascii="Arial" w:hAnsi="Arial" w:cs="Arial"/>
                <w:b/>
                <w:bCs/>
                <w:color w:val="000000"/>
                <w:sz w:val="16"/>
                <w:szCs w:val="16"/>
                <w:lang w:val="en-AU" w:eastAsia="en-AU"/>
              </w:rPr>
            </w:pPr>
            <w:r w:rsidRPr="00F06A63">
              <w:rPr>
                <w:rFonts w:ascii="Arial" w:hAnsi="Arial" w:cs="Arial"/>
                <w:b/>
                <w:bCs/>
                <w:color w:val="000000"/>
                <w:sz w:val="16"/>
                <w:szCs w:val="16"/>
                <w:lang w:val="en-AU" w:eastAsia="en-AU"/>
              </w:rPr>
              <w:t>Other Concession HHs</w:t>
            </w:r>
          </w:p>
        </w:tc>
        <w:tc>
          <w:tcPr>
            <w:tcW w:w="2440" w:type="dxa"/>
            <w:gridSpan w:val="4"/>
            <w:tcBorders>
              <w:top w:val="double" w:sz="6" w:space="0" w:color="auto"/>
              <w:left w:val="nil"/>
              <w:bottom w:val="single" w:sz="4" w:space="0" w:color="BFBFBF"/>
              <w:right w:val="single" w:sz="4" w:space="0" w:color="000000"/>
            </w:tcBorders>
            <w:shd w:val="clear" w:color="auto" w:fill="auto"/>
            <w:noWrap/>
            <w:vAlign w:val="center"/>
          </w:tcPr>
          <w:p w14:paraId="0C6B6184" w14:textId="77777777" w:rsidR="00E548CE" w:rsidRPr="00F06A63" w:rsidRDefault="00E548CE" w:rsidP="00E548CE">
            <w:pPr>
              <w:spacing w:before="0" w:after="0"/>
              <w:jc w:val="center"/>
              <w:rPr>
                <w:rFonts w:ascii="Arial" w:hAnsi="Arial" w:cs="Arial"/>
                <w:b/>
                <w:bCs/>
                <w:color w:val="000000"/>
                <w:sz w:val="16"/>
                <w:szCs w:val="16"/>
                <w:lang w:val="en-AU" w:eastAsia="en-AU"/>
              </w:rPr>
            </w:pPr>
            <w:r w:rsidRPr="00F06A63">
              <w:rPr>
                <w:rFonts w:ascii="Arial" w:hAnsi="Arial" w:cs="Arial"/>
                <w:b/>
                <w:bCs/>
                <w:color w:val="000000"/>
                <w:sz w:val="16"/>
                <w:szCs w:val="16"/>
                <w:lang w:val="en-AU" w:eastAsia="en-AU"/>
              </w:rPr>
              <w:t>Total Concession HHs</w:t>
            </w:r>
          </w:p>
        </w:tc>
        <w:tc>
          <w:tcPr>
            <w:tcW w:w="2580" w:type="dxa"/>
            <w:gridSpan w:val="4"/>
            <w:tcBorders>
              <w:top w:val="double" w:sz="6" w:space="0" w:color="auto"/>
              <w:left w:val="nil"/>
              <w:bottom w:val="single" w:sz="4" w:space="0" w:color="BFBFBF"/>
              <w:right w:val="double" w:sz="6" w:space="0" w:color="000000"/>
            </w:tcBorders>
            <w:shd w:val="clear" w:color="auto" w:fill="auto"/>
            <w:noWrap/>
            <w:vAlign w:val="center"/>
          </w:tcPr>
          <w:p w14:paraId="0E88B656" w14:textId="77777777" w:rsidR="00E548CE" w:rsidRPr="00F06A63" w:rsidRDefault="00E548CE" w:rsidP="00E548CE">
            <w:pPr>
              <w:spacing w:before="0" w:after="0"/>
              <w:jc w:val="center"/>
              <w:rPr>
                <w:rFonts w:ascii="Arial" w:hAnsi="Arial" w:cs="Arial"/>
                <w:b/>
                <w:bCs/>
                <w:color w:val="000000"/>
                <w:sz w:val="16"/>
                <w:szCs w:val="16"/>
                <w:lang w:val="en-AU" w:eastAsia="en-AU"/>
              </w:rPr>
            </w:pPr>
            <w:r w:rsidRPr="00F06A63">
              <w:rPr>
                <w:rFonts w:ascii="Arial" w:hAnsi="Arial" w:cs="Arial"/>
                <w:b/>
                <w:bCs/>
                <w:color w:val="000000"/>
                <w:sz w:val="16"/>
                <w:szCs w:val="16"/>
                <w:lang w:val="en-AU" w:eastAsia="en-AU"/>
              </w:rPr>
              <w:t>Non-Concession HHs</w:t>
            </w:r>
          </w:p>
        </w:tc>
      </w:tr>
      <w:tr w:rsidR="00E548CE" w:rsidRPr="00F06A63" w14:paraId="15A4FD8B" w14:textId="77777777" w:rsidTr="00BD2674">
        <w:trPr>
          <w:trHeight w:val="225"/>
          <w:jc w:val="center"/>
        </w:trPr>
        <w:tc>
          <w:tcPr>
            <w:tcW w:w="2160" w:type="dxa"/>
            <w:vMerge/>
            <w:tcBorders>
              <w:top w:val="double" w:sz="6" w:space="0" w:color="auto"/>
              <w:left w:val="double" w:sz="6" w:space="0" w:color="auto"/>
              <w:bottom w:val="single" w:sz="4" w:space="0" w:color="BFBFBF"/>
              <w:right w:val="nil"/>
            </w:tcBorders>
            <w:vAlign w:val="center"/>
          </w:tcPr>
          <w:p w14:paraId="5FB4FC4D" w14:textId="77777777" w:rsidR="00E548CE" w:rsidRPr="00F06A63" w:rsidRDefault="00E548CE" w:rsidP="00E548CE">
            <w:pPr>
              <w:spacing w:before="0" w:after="0"/>
              <w:rPr>
                <w:rFonts w:ascii="Arial" w:hAnsi="Arial" w:cs="Arial"/>
                <w:b/>
                <w:bCs/>
                <w:color w:val="000000"/>
                <w:sz w:val="16"/>
                <w:szCs w:val="16"/>
                <w:lang w:val="en-AU" w:eastAsia="en-AU"/>
              </w:rPr>
            </w:pPr>
          </w:p>
        </w:tc>
        <w:tc>
          <w:tcPr>
            <w:tcW w:w="661" w:type="dxa"/>
            <w:tcBorders>
              <w:top w:val="nil"/>
              <w:left w:val="single" w:sz="4" w:space="0" w:color="auto"/>
              <w:bottom w:val="single" w:sz="4" w:space="0" w:color="BFBFBF"/>
              <w:right w:val="single" w:sz="4" w:space="0" w:color="BFBFBF"/>
            </w:tcBorders>
            <w:shd w:val="clear" w:color="auto" w:fill="auto"/>
            <w:noWrap/>
            <w:vAlign w:val="center"/>
          </w:tcPr>
          <w:p w14:paraId="3D400012" w14:textId="77777777" w:rsidR="00E548CE" w:rsidRPr="00F06A63" w:rsidRDefault="00E548CE" w:rsidP="00E548CE">
            <w:pPr>
              <w:spacing w:before="0" w:after="0"/>
              <w:jc w:val="center"/>
              <w:rPr>
                <w:rFonts w:ascii="Arial" w:hAnsi="Arial" w:cs="Arial"/>
                <w:b/>
                <w:bCs/>
                <w:color w:val="000000"/>
                <w:sz w:val="16"/>
                <w:szCs w:val="16"/>
                <w:lang w:val="en-AU" w:eastAsia="en-AU"/>
              </w:rPr>
            </w:pPr>
            <w:r w:rsidRPr="00F06A63">
              <w:rPr>
                <w:rFonts w:ascii="Arial" w:hAnsi="Arial" w:cs="Arial"/>
                <w:b/>
                <w:bCs/>
                <w:color w:val="000000"/>
                <w:sz w:val="16"/>
                <w:szCs w:val="16"/>
                <w:lang w:val="en-AU" w:eastAsia="en-AU"/>
              </w:rPr>
              <w:t>2014</w:t>
            </w:r>
          </w:p>
        </w:tc>
        <w:tc>
          <w:tcPr>
            <w:tcW w:w="580" w:type="dxa"/>
            <w:tcBorders>
              <w:top w:val="nil"/>
              <w:left w:val="nil"/>
              <w:bottom w:val="single" w:sz="4" w:space="0" w:color="BFBFBF"/>
              <w:right w:val="single" w:sz="4" w:space="0" w:color="BFBFBF"/>
            </w:tcBorders>
            <w:shd w:val="clear" w:color="auto" w:fill="auto"/>
            <w:noWrap/>
            <w:vAlign w:val="center"/>
          </w:tcPr>
          <w:p w14:paraId="5B4F942B" w14:textId="77777777" w:rsidR="00E548CE" w:rsidRPr="00F06A63" w:rsidRDefault="00E548CE" w:rsidP="00E548CE">
            <w:pPr>
              <w:spacing w:before="0" w:after="0"/>
              <w:jc w:val="center"/>
              <w:rPr>
                <w:rFonts w:ascii="Arial" w:hAnsi="Arial" w:cs="Arial"/>
                <w:b/>
                <w:bCs/>
                <w:color w:val="000000"/>
                <w:sz w:val="16"/>
                <w:szCs w:val="16"/>
                <w:lang w:val="en-AU" w:eastAsia="en-AU"/>
              </w:rPr>
            </w:pPr>
            <w:r w:rsidRPr="00F06A63">
              <w:rPr>
                <w:rFonts w:ascii="Arial" w:hAnsi="Arial" w:cs="Arial"/>
                <w:b/>
                <w:bCs/>
                <w:color w:val="000000"/>
                <w:sz w:val="16"/>
                <w:szCs w:val="16"/>
                <w:lang w:val="en-AU" w:eastAsia="en-AU"/>
              </w:rPr>
              <w:t>2007</w:t>
            </w:r>
          </w:p>
        </w:tc>
        <w:tc>
          <w:tcPr>
            <w:tcW w:w="580" w:type="dxa"/>
            <w:tcBorders>
              <w:top w:val="nil"/>
              <w:left w:val="nil"/>
              <w:bottom w:val="single" w:sz="4" w:space="0" w:color="BFBFBF"/>
              <w:right w:val="single" w:sz="4" w:space="0" w:color="BFBFBF"/>
            </w:tcBorders>
            <w:shd w:val="clear" w:color="auto" w:fill="auto"/>
            <w:noWrap/>
            <w:vAlign w:val="center"/>
          </w:tcPr>
          <w:p w14:paraId="16F42977" w14:textId="77777777" w:rsidR="00E548CE" w:rsidRPr="00F06A63" w:rsidRDefault="00E548CE" w:rsidP="00E548CE">
            <w:pPr>
              <w:spacing w:before="0" w:after="0"/>
              <w:jc w:val="center"/>
              <w:rPr>
                <w:rFonts w:ascii="Arial" w:hAnsi="Arial" w:cs="Arial"/>
                <w:b/>
                <w:bCs/>
                <w:color w:val="000000"/>
                <w:sz w:val="16"/>
                <w:szCs w:val="16"/>
                <w:lang w:val="en-AU" w:eastAsia="en-AU"/>
              </w:rPr>
            </w:pPr>
            <w:r w:rsidRPr="00F06A63">
              <w:rPr>
                <w:rFonts w:ascii="Arial" w:hAnsi="Arial" w:cs="Arial"/>
                <w:b/>
                <w:bCs/>
                <w:color w:val="000000"/>
                <w:sz w:val="16"/>
                <w:szCs w:val="16"/>
                <w:lang w:val="en-AU" w:eastAsia="en-AU"/>
              </w:rPr>
              <w:t>2001</w:t>
            </w:r>
          </w:p>
        </w:tc>
        <w:tc>
          <w:tcPr>
            <w:tcW w:w="580" w:type="dxa"/>
            <w:tcBorders>
              <w:top w:val="nil"/>
              <w:left w:val="nil"/>
              <w:bottom w:val="single" w:sz="4" w:space="0" w:color="BFBFBF"/>
              <w:right w:val="single" w:sz="4" w:space="0" w:color="auto"/>
            </w:tcBorders>
            <w:shd w:val="clear" w:color="auto" w:fill="auto"/>
            <w:noWrap/>
            <w:vAlign w:val="center"/>
          </w:tcPr>
          <w:p w14:paraId="2FE766AA" w14:textId="77777777" w:rsidR="00E548CE" w:rsidRPr="00F06A63" w:rsidRDefault="00E548CE" w:rsidP="00E548CE">
            <w:pPr>
              <w:spacing w:before="0" w:after="0"/>
              <w:jc w:val="center"/>
              <w:rPr>
                <w:rFonts w:ascii="Arial" w:hAnsi="Arial" w:cs="Arial"/>
                <w:b/>
                <w:bCs/>
                <w:color w:val="000000"/>
                <w:sz w:val="16"/>
                <w:szCs w:val="16"/>
                <w:lang w:val="en-AU" w:eastAsia="en-AU"/>
              </w:rPr>
            </w:pPr>
            <w:r w:rsidRPr="00F06A63">
              <w:rPr>
                <w:rFonts w:ascii="Arial" w:hAnsi="Arial" w:cs="Arial"/>
                <w:b/>
                <w:bCs/>
                <w:color w:val="000000"/>
                <w:sz w:val="16"/>
                <w:szCs w:val="16"/>
                <w:lang w:val="en-AU" w:eastAsia="en-AU"/>
              </w:rPr>
              <w:t>1996</w:t>
            </w:r>
          </w:p>
        </w:tc>
        <w:tc>
          <w:tcPr>
            <w:tcW w:w="600" w:type="dxa"/>
            <w:tcBorders>
              <w:top w:val="nil"/>
              <w:left w:val="nil"/>
              <w:bottom w:val="single" w:sz="4" w:space="0" w:color="BFBFBF"/>
              <w:right w:val="single" w:sz="4" w:space="0" w:color="BFBFBF"/>
            </w:tcBorders>
            <w:shd w:val="clear" w:color="auto" w:fill="auto"/>
            <w:noWrap/>
            <w:vAlign w:val="center"/>
          </w:tcPr>
          <w:p w14:paraId="5B5A5695" w14:textId="77777777" w:rsidR="00E548CE" w:rsidRPr="00F06A63" w:rsidRDefault="00E548CE" w:rsidP="00E548CE">
            <w:pPr>
              <w:spacing w:before="0" w:after="0"/>
              <w:jc w:val="center"/>
              <w:rPr>
                <w:rFonts w:ascii="Arial" w:hAnsi="Arial" w:cs="Arial"/>
                <w:b/>
                <w:bCs/>
                <w:color w:val="000000"/>
                <w:sz w:val="16"/>
                <w:szCs w:val="16"/>
                <w:lang w:val="en-AU" w:eastAsia="en-AU"/>
              </w:rPr>
            </w:pPr>
            <w:r w:rsidRPr="00F06A63">
              <w:rPr>
                <w:rFonts w:ascii="Arial" w:hAnsi="Arial" w:cs="Arial"/>
                <w:b/>
                <w:bCs/>
                <w:color w:val="000000"/>
                <w:sz w:val="16"/>
                <w:szCs w:val="16"/>
                <w:lang w:val="en-AU" w:eastAsia="en-AU"/>
              </w:rPr>
              <w:t>2014</w:t>
            </w:r>
          </w:p>
        </w:tc>
        <w:tc>
          <w:tcPr>
            <w:tcW w:w="600" w:type="dxa"/>
            <w:tcBorders>
              <w:top w:val="nil"/>
              <w:left w:val="nil"/>
              <w:bottom w:val="single" w:sz="4" w:space="0" w:color="BFBFBF"/>
              <w:right w:val="single" w:sz="4" w:space="0" w:color="BFBFBF"/>
            </w:tcBorders>
            <w:shd w:val="clear" w:color="auto" w:fill="auto"/>
            <w:noWrap/>
            <w:vAlign w:val="center"/>
          </w:tcPr>
          <w:p w14:paraId="33B86F44" w14:textId="77777777" w:rsidR="00E548CE" w:rsidRPr="00F06A63" w:rsidRDefault="00E548CE" w:rsidP="00E548CE">
            <w:pPr>
              <w:spacing w:before="0" w:after="0"/>
              <w:jc w:val="center"/>
              <w:rPr>
                <w:rFonts w:ascii="Arial" w:hAnsi="Arial" w:cs="Arial"/>
                <w:b/>
                <w:bCs/>
                <w:color w:val="000000"/>
                <w:sz w:val="16"/>
                <w:szCs w:val="16"/>
                <w:lang w:val="en-AU" w:eastAsia="en-AU"/>
              </w:rPr>
            </w:pPr>
            <w:r w:rsidRPr="00F06A63">
              <w:rPr>
                <w:rFonts w:ascii="Arial" w:hAnsi="Arial" w:cs="Arial"/>
                <w:b/>
                <w:bCs/>
                <w:color w:val="000000"/>
                <w:sz w:val="16"/>
                <w:szCs w:val="16"/>
                <w:lang w:val="en-AU" w:eastAsia="en-AU"/>
              </w:rPr>
              <w:t>2007</w:t>
            </w:r>
          </w:p>
        </w:tc>
        <w:tc>
          <w:tcPr>
            <w:tcW w:w="600" w:type="dxa"/>
            <w:tcBorders>
              <w:top w:val="nil"/>
              <w:left w:val="nil"/>
              <w:bottom w:val="single" w:sz="4" w:space="0" w:color="BFBFBF"/>
              <w:right w:val="single" w:sz="4" w:space="0" w:color="BFBFBF"/>
            </w:tcBorders>
            <w:shd w:val="clear" w:color="auto" w:fill="auto"/>
            <w:noWrap/>
            <w:vAlign w:val="center"/>
          </w:tcPr>
          <w:p w14:paraId="45915513" w14:textId="77777777" w:rsidR="00E548CE" w:rsidRPr="00F06A63" w:rsidRDefault="00E548CE" w:rsidP="00E548CE">
            <w:pPr>
              <w:spacing w:before="0" w:after="0"/>
              <w:jc w:val="center"/>
              <w:rPr>
                <w:rFonts w:ascii="Arial" w:hAnsi="Arial" w:cs="Arial"/>
                <w:b/>
                <w:bCs/>
                <w:color w:val="000000"/>
                <w:sz w:val="16"/>
                <w:szCs w:val="16"/>
                <w:lang w:val="en-AU" w:eastAsia="en-AU"/>
              </w:rPr>
            </w:pPr>
            <w:r w:rsidRPr="00F06A63">
              <w:rPr>
                <w:rFonts w:ascii="Arial" w:hAnsi="Arial" w:cs="Arial"/>
                <w:b/>
                <w:bCs/>
                <w:color w:val="000000"/>
                <w:sz w:val="16"/>
                <w:szCs w:val="16"/>
                <w:lang w:val="en-AU" w:eastAsia="en-AU"/>
              </w:rPr>
              <w:t>2001</w:t>
            </w:r>
          </w:p>
        </w:tc>
        <w:tc>
          <w:tcPr>
            <w:tcW w:w="600" w:type="dxa"/>
            <w:tcBorders>
              <w:top w:val="nil"/>
              <w:left w:val="nil"/>
              <w:bottom w:val="single" w:sz="4" w:space="0" w:color="BFBFBF"/>
              <w:right w:val="single" w:sz="4" w:space="0" w:color="auto"/>
            </w:tcBorders>
            <w:shd w:val="clear" w:color="auto" w:fill="auto"/>
            <w:noWrap/>
            <w:vAlign w:val="center"/>
          </w:tcPr>
          <w:p w14:paraId="73799DC7" w14:textId="77777777" w:rsidR="00E548CE" w:rsidRPr="00F06A63" w:rsidRDefault="00E548CE" w:rsidP="00E548CE">
            <w:pPr>
              <w:spacing w:before="0" w:after="0"/>
              <w:jc w:val="center"/>
              <w:rPr>
                <w:rFonts w:ascii="Arial" w:hAnsi="Arial" w:cs="Arial"/>
                <w:b/>
                <w:bCs/>
                <w:color w:val="000000"/>
                <w:sz w:val="16"/>
                <w:szCs w:val="16"/>
                <w:lang w:val="en-AU" w:eastAsia="en-AU"/>
              </w:rPr>
            </w:pPr>
            <w:r w:rsidRPr="00F06A63">
              <w:rPr>
                <w:rFonts w:ascii="Arial" w:hAnsi="Arial" w:cs="Arial"/>
                <w:b/>
                <w:bCs/>
                <w:color w:val="000000"/>
                <w:sz w:val="16"/>
                <w:szCs w:val="16"/>
                <w:lang w:val="en-AU" w:eastAsia="en-AU"/>
              </w:rPr>
              <w:t>1996</w:t>
            </w:r>
          </w:p>
        </w:tc>
        <w:tc>
          <w:tcPr>
            <w:tcW w:w="610" w:type="dxa"/>
            <w:tcBorders>
              <w:top w:val="nil"/>
              <w:left w:val="nil"/>
              <w:bottom w:val="single" w:sz="4" w:space="0" w:color="BFBFBF"/>
              <w:right w:val="single" w:sz="4" w:space="0" w:color="BFBFBF"/>
            </w:tcBorders>
            <w:shd w:val="clear" w:color="auto" w:fill="auto"/>
            <w:noWrap/>
            <w:vAlign w:val="center"/>
          </w:tcPr>
          <w:p w14:paraId="1BA6E05E" w14:textId="77777777" w:rsidR="00E548CE" w:rsidRPr="00F06A63" w:rsidRDefault="00E548CE" w:rsidP="00E548CE">
            <w:pPr>
              <w:spacing w:before="0" w:after="0"/>
              <w:jc w:val="center"/>
              <w:rPr>
                <w:rFonts w:ascii="Arial" w:hAnsi="Arial" w:cs="Arial"/>
                <w:b/>
                <w:bCs/>
                <w:color w:val="000000"/>
                <w:sz w:val="16"/>
                <w:szCs w:val="16"/>
                <w:lang w:val="en-AU" w:eastAsia="en-AU"/>
              </w:rPr>
            </w:pPr>
            <w:r w:rsidRPr="00F06A63">
              <w:rPr>
                <w:rFonts w:ascii="Arial" w:hAnsi="Arial" w:cs="Arial"/>
                <w:b/>
                <w:bCs/>
                <w:color w:val="000000"/>
                <w:sz w:val="16"/>
                <w:szCs w:val="16"/>
                <w:lang w:val="en-AU" w:eastAsia="en-AU"/>
              </w:rPr>
              <w:t>2014</w:t>
            </w:r>
          </w:p>
        </w:tc>
        <w:tc>
          <w:tcPr>
            <w:tcW w:w="610" w:type="dxa"/>
            <w:tcBorders>
              <w:top w:val="nil"/>
              <w:left w:val="nil"/>
              <w:bottom w:val="single" w:sz="4" w:space="0" w:color="BFBFBF"/>
              <w:right w:val="single" w:sz="4" w:space="0" w:color="BFBFBF"/>
            </w:tcBorders>
            <w:shd w:val="clear" w:color="auto" w:fill="auto"/>
            <w:noWrap/>
            <w:vAlign w:val="center"/>
          </w:tcPr>
          <w:p w14:paraId="6BFA4066" w14:textId="77777777" w:rsidR="00E548CE" w:rsidRPr="00F06A63" w:rsidRDefault="00E548CE" w:rsidP="00E548CE">
            <w:pPr>
              <w:spacing w:before="0" w:after="0"/>
              <w:jc w:val="center"/>
              <w:rPr>
                <w:rFonts w:ascii="Arial" w:hAnsi="Arial" w:cs="Arial"/>
                <w:b/>
                <w:bCs/>
                <w:color w:val="000000"/>
                <w:sz w:val="16"/>
                <w:szCs w:val="16"/>
                <w:lang w:val="en-AU" w:eastAsia="en-AU"/>
              </w:rPr>
            </w:pPr>
            <w:r w:rsidRPr="00F06A63">
              <w:rPr>
                <w:rFonts w:ascii="Arial" w:hAnsi="Arial" w:cs="Arial"/>
                <w:b/>
                <w:bCs/>
                <w:color w:val="000000"/>
                <w:sz w:val="16"/>
                <w:szCs w:val="16"/>
                <w:lang w:val="en-AU" w:eastAsia="en-AU"/>
              </w:rPr>
              <w:t>2007</w:t>
            </w:r>
          </w:p>
        </w:tc>
        <w:tc>
          <w:tcPr>
            <w:tcW w:w="610" w:type="dxa"/>
            <w:tcBorders>
              <w:top w:val="nil"/>
              <w:left w:val="nil"/>
              <w:bottom w:val="single" w:sz="4" w:space="0" w:color="BFBFBF"/>
              <w:right w:val="single" w:sz="4" w:space="0" w:color="BFBFBF"/>
            </w:tcBorders>
            <w:shd w:val="clear" w:color="auto" w:fill="auto"/>
            <w:noWrap/>
            <w:vAlign w:val="center"/>
          </w:tcPr>
          <w:p w14:paraId="7A85897B" w14:textId="77777777" w:rsidR="00E548CE" w:rsidRPr="00F06A63" w:rsidRDefault="00E548CE" w:rsidP="00E548CE">
            <w:pPr>
              <w:spacing w:before="0" w:after="0"/>
              <w:jc w:val="center"/>
              <w:rPr>
                <w:rFonts w:ascii="Arial" w:hAnsi="Arial" w:cs="Arial"/>
                <w:b/>
                <w:bCs/>
                <w:color w:val="000000"/>
                <w:sz w:val="16"/>
                <w:szCs w:val="16"/>
                <w:lang w:val="en-AU" w:eastAsia="en-AU"/>
              </w:rPr>
            </w:pPr>
            <w:r w:rsidRPr="00F06A63">
              <w:rPr>
                <w:rFonts w:ascii="Arial" w:hAnsi="Arial" w:cs="Arial"/>
                <w:b/>
                <w:bCs/>
                <w:color w:val="000000"/>
                <w:sz w:val="16"/>
                <w:szCs w:val="16"/>
                <w:lang w:val="en-AU" w:eastAsia="en-AU"/>
              </w:rPr>
              <w:t>2001</w:t>
            </w:r>
          </w:p>
        </w:tc>
        <w:tc>
          <w:tcPr>
            <w:tcW w:w="610" w:type="dxa"/>
            <w:tcBorders>
              <w:top w:val="nil"/>
              <w:left w:val="nil"/>
              <w:bottom w:val="single" w:sz="4" w:space="0" w:color="BFBFBF"/>
              <w:right w:val="single" w:sz="4" w:space="0" w:color="auto"/>
            </w:tcBorders>
            <w:shd w:val="clear" w:color="auto" w:fill="auto"/>
            <w:noWrap/>
            <w:vAlign w:val="center"/>
          </w:tcPr>
          <w:p w14:paraId="6FF81A68" w14:textId="77777777" w:rsidR="00E548CE" w:rsidRPr="00F06A63" w:rsidRDefault="00E548CE" w:rsidP="00E548CE">
            <w:pPr>
              <w:spacing w:before="0" w:after="0"/>
              <w:jc w:val="center"/>
              <w:rPr>
                <w:rFonts w:ascii="Arial" w:hAnsi="Arial" w:cs="Arial"/>
                <w:b/>
                <w:bCs/>
                <w:color w:val="000000"/>
                <w:sz w:val="16"/>
                <w:szCs w:val="16"/>
                <w:lang w:val="en-AU" w:eastAsia="en-AU"/>
              </w:rPr>
            </w:pPr>
            <w:r w:rsidRPr="00F06A63">
              <w:rPr>
                <w:rFonts w:ascii="Arial" w:hAnsi="Arial" w:cs="Arial"/>
                <w:b/>
                <w:bCs/>
                <w:color w:val="000000"/>
                <w:sz w:val="16"/>
                <w:szCs w:val="16"/>
                <w:lang w:val="en-AU" w:eastAsia="en-AU"/>
              </w:rPr>
              <w:t>1996</w:t>
            </w:r>
          </w:p>
        </w:tc>
        <w:tc>
          <w:tcPr>
            <w:tcW w:w="645" w:type="dxa"/>
            <w:tcBorders>
              <w:top w:val="nil"/>
              <w:left w:val="nil"/>
              <w:bottom w:val="single" w:sz="4" w:space="0" w:color="BFBFBF"/>
              <w:right w:val="single" w:sz="4" w:space="0" w:color="BFBFBF"/>
            </w:tcBorders>
            <w:shd w:val="clear" w:color="auto" w:fill="auto"/>
            <w:noWrap/>
            <w:vAlign w:val="center"/>
          </w:tcPr>
          <w:p w14:paraId="1C1A092F" w14:textId="77777777" w:rsidR="00E548CE" w:rsidRPr="00F06A63" w:rsidRDefault="00E548CE" w:rsidP="00E548CE">
            <w:pPr>
              <w:spacing w:before="0" w:after="0"/>
              <w:jc w:val="center"/>
              <w:rPr>
                <w:rFonts w:ascii="Arial" w:hAnsi="Arial" w:cs="Arial"/>
                <w:b/>
                <w:bCs/>
                <w:color w:val="000000"/>
                <w:sz w:val="16"/>
                <w:szCs w:val="16"/>
                <w:lang w:val="en-AU" w:eastAsia="en-AU"/>
              </w:rPr>
            </w:pPr>
            <w:r w:rsidRPr="00F06A63">
              <w:rPr>
                <w:rFonts w:ascii="Arial" w:hAnsi="Arial" w:cs="Arial"/>
                <w:b/>
                <w:bCs/>
                <w:color w:val="000000"/>
                <w:sz w:val="16"/>
                <w:szCs w:val="16"/>
                <w:lang w:val="en-AU" w:eastAsia="en-AU"/>
              </w:rPr>
              <w:t>2014</w:t>
            </w:r>
          </w:p>
        </w:tc>
        <w:tc>
          <w:tcPr>
            <w:tcW w:w="645" w:type="dxa"/>
            <w:tcBorders>
              <w:top w:val="nil"/>
              <w:left w:val="nil"/>
              <w:bottom w:val="single" w:sz="4" w:space="0" w:color="BFBFBF"/>
              <w:right w:val="single" w:sz="4" w:space="0" w:color="BFBFBF"/>
            </w:tcBorders>
            <w:shd w:val="clear" w:color="auto" w:fill="auto"/>
            <w:noWrap/>
            <w:vAlign w:val="center"/>
          </w:tcPr>
          <w:p w14:paraId="2DDF1E3A" w14:textId="77777777" w:rsidR="00E548CE" w:rsidRPr="00F06A63" w:rsidRDefault="00E548CE" w:rsidP="00E548CE">
            <w:pPr>
              <w:spacing w:before="0" w:after="0"/>
              <w:jc w:val="center"/>
              <w:rPr>
                <w:rFonts w:ascii="Arial" w:hAnsi="Arial" w:cs="Arial"/>
                <w:b/>
                <w:bCs/>
                <w:color w:val="000000"/>
                <w:sz w:val="16"/>
                <w:szCs w:val="16"/>
                <w:lang w:val="en-AU" w:eastAsia="en-AU"/>
              </w:rPr>
            </w:pPr>
            <w:r w:rsidRPr="00F06A63">
              <w:rPr>
                <w:rFonts w:ascii="Arial" w:hAnsi="Arial" w:cs="Arial"/>
                <w:b/>
                <w:bCs/>
                <w:color w:val="000000"/>
                <w:sz w:val="16"/>
                <w:szCs w:val="16"/>
                <w:lang w:val="en-AU" w:eastAsia="en-AU"/>
              </w:rPr>
              <w:t>2007</w:t>
            </w:r>
          </w:p>
        </w:tc>
        <w:tc>
          <w:tcPr>
            <w:tcW w:w="645" w:type="dxa"/>
            <w:tcBorders>
              <w:top w:val="nil"/>
              <w:left w:val="nil"/>
              <w:bottom w:val="single" w:sz="4" w:space="0" w:color="BFBFBF"/>
              <w:right w:val="single" w:sz="4" w:space="0" w:color="BFBFBF"/>
            </w:tcBorders>
            <w:shd w:val="clear" w:color="auto" w:fill="auto"/>
            <w:noWrap/>
            <w:vAlign w:val="center"/>
          </w:tcPr>
          <w:p w14:paraId="63975BDA" w14:textId="77777777" w:rsidR="00E548CE" w:rsidRPr="00F06A63" w:rsidRDefault="00E548CE" w:rsidP="00E548CE">
            <w:pPr>
              <w:spacing w:before="0" w:after="0"/>
              <w:jc w:val="center"/>
              <w:rPr>
                <w:rFonts w:ascii="Arial" w:hAnsi="Arial" w:cs="Arial"/>
                <w:b/>
                <w:bCs/>
                <w:color w:val="000000"/>
                <w:sz w:val="16"/>
                <w:szCs w:val="16"/>
                <w:lang w:val="en-AU" w:eastAsia="en-AU"/>
              </w:rPr>
            </w:pPr>
            <w:r w:rsidRPr="00F06A63">
              <w:rPr>
                <w:rFonts w:ascii="Arial" w:hAnsi="Arial" w:cs="Arial"/>
                <w:b/>
                <w:bCs/>
                <w:color w:val="000000"/>
                <w:sz w:val="16"/>
                <w:szCs w:val="16"/>
                <w:lang w:val="en-AU" w:eastAsia="en-AU"/>
              </w:rPr>
              <w:t>2001</w:t>
            </w:r>
          </w:p>
        </w:tc>
        <w:tc>
          <w:tcPr>
            <w:tcW w:w="645" w:type="dxa"/>
            <w:tcBorders>
              <w:top w:val="nil"/>
              <w:left w:val="nil"/>
              <w:bottom w:val="single" w:sz="4" w:space="0" w:color="BFBFBF"/>
              <w:right w:val="double" w:sz="6" w:space="0" w:color="auto"/>
            </w:tcBorders>
            <w:shd w:val="clear" w:color="auto" w:fill="auto"/>
            <w:noWrap/>
            <w:vAlign w:val="center"/>
          </w:tcPr>
          <w:p w14:paraId="40ABB0A8" w14:textId="77777777" w:rsidR="00E548CE" w:rsidRPr="00F06A63" w:rsidRDefault="00E548CE" w:rsidP="00E548CE">
            <w:pPr>
              <w:spacing w:before="0" w:after="0"/>
              <w:jc w:val="center"/>
              <w:rPr>
                <w:rFonts w:ascii="Arial" w:hAnsi="Arial" w:cs="Arial"/>
                <w:b/>
                <w:bCs/>
                <w:color w:val="000000"/>
                <w:sz w:val="16"/>
                <w:szCs w:val="16"/>
                <w:lang w:val="en-AU" w:eastAsia="en-AU"/>
              </w:rPr>
            </w:pPr>
            <w:r w:rsidRPr="00F06A63">
              <w:rPr>
                <w:rFonts w:ascii="Arial" w:hAnsi="Arial" w:cs="Arial"/>
                <w:b/>
                <w:bCs/>
                <w:color w:val="000000"/>
                <w:sz w:val="16"/>
                <w:szCs w:val="16"/>
                <w:lang w:val="en-AU" w:eastAsia="en-AU"/>
              </w:rPr>
              <w:t>1996</w:t>
            </w:r>
          </w:p>
        </w:tc>
      </w:tr>
      <w:tr w:rsidR="00E548CE" w:rsidRPr="00F06A63" w14:paraId="0AA1C1F4" w14:textId="77777777" w:rsidTr="00BD2674">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759F6F2C" w14:textId="77777777" w:rsidR="00E548CE" w:rsidRPr="00F06A63" w:rsidRDefault="00E548CE" w:rsidP="00E548CE">
            <w:pPr>
              <w:spacing w:before="0" w:after="0"/>
              <w:rPr>
                <w:rFonts w:ascii="Arial" w:hAnsi="Arial" w:cs="Arial"/>
                <w:b/>
                <w:bCs/>
                <w:color w:val="000000"/>
                <w:sz w:val="16"/>
                <w:szCs w:val="16"/>
                <w:lang w:val="en-AU" w:eastAsia="en-AU"/>
              </w:rPr>
            </w:pPr>
            <w:r w:rsidRPr="00F06A63">
              <w:rPr>
                <w:rFonts w:ascii="Arial" w:hAnsi="Arial" w:cs="Arial"/>
                <w:b/>
                <w:bCs/>
                <w:color w:val="000000"/>
                <w:sz w:val="16"/>
                <w:szCs w:val="16"/>
                <w:lang w:val="en-AU" w:eastAsia="en-AU"/>
              </w:rPr>
              <w:t>Males -</w:t>
            </w:r>
          </w:p>
        </w:tc>
        <w:tc>
          <w:tcPr>
            <w:tcW w:w="661" w:type="dxa"/>
            <w:tcBorders>
              <w:top w:val="nil"/>
              <w:left w:val="single" w:sz="4" w:space="0" w:color="auto"/>
              <w:bottom w:val="single" w:sz="4" w:space="0" w:color="BFBFBF"/>
              <w:right w:val="single" w:sz="4" w:space="0" w:color="BFBFBF"/>
            </w:tcBorders>
            <w:shd w:val="clear" w:color="auto" w:fill="auto"/>
            <w:noWrap/>
            <w:vAlign w:val="center"/>
          </w:tcPr>
          <w:p w14:paraId="0078D53D"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 </w:t>
            </w:r>
          </w:p>
        </w:tc>
        <w:tc>
          <w:tcPr>
            <w:tcW w:w="580" w:type="dxa"/>
            <w:tcBorders>
              <w:top w:val="nil"/>
              <w:left w:val="nil"/>
              <w:bottom w:val="single" w:sz="4" w:space="0" w:color="BFBFBF"/>
              <w:right w:val="single" w:sz="4" w:space="0" w:color="BFBFBF"/>
            </w:tcBorders>
            <w:shd w:val="clear" w:color="auto" w:fill="auto"/>
            <w:noWrap/>
            <w:vAlign w:val="center"/>
          </w:tcPr>
          <w:p w14:paraId="36992827"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 </w:t>
            </w:r>
          </w:p>
        </w:tc>
        <w:tc>
          <w:tcPr>
            <w:tcW w:w="580" w:type="dxa"/>
            <w:tcBorders>
              <w:top w:val="nil"/>
              <w:left w:val="nil"/>
              <w:bottom w:val="single" w:sz="4" w:space="0" w:color="BFBFBF"/>
              <w:right w:val="single" w:sz="4" w:space="0" w:color="BFBFBF"/>
            </w:tcBorders>
            <w:shd w:val="clear" w:color="auto" w:fill="auto"/>
            <w:noWrap/>
            <w:vAlign w:val="center"/>
          </w:tcPr>
          <w:p w14:paraId="2CA63357"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 </w:t>
            </w:r>
          </w:p>
        </w:tc>
        <w:tc>
          <w:tcPr>
            <w:tcW w:w="580" w:type="dxa"/>
            <w:tcBorders>
              <w:top w:val="nil"/>
              <w:left w:val="nil"/>
              <w:bottom w:val="single" w:sz="4" w:space="0" w:color="BFBFBF"/>
              <w:right w:val="single" w:sz="4" w:space="0" w:color="auto"/>
            </w:tcBorders>
            <w:shd w:val="clear" w:color="auto" w:fill="auto"/>
            <w:noWrap/>
            <w:vAlign w:val="center"/>
          </w:tcPr>
          <w:p w14:paraId="7F0C675E"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 </w:t>
            </w:r>
          </w:p>
        </w:tc>
        <w:tc>
          <w:tcPr>
            <w:tcW w:w="600" w:type="dxa"/>
            <w:tcBorders>
              <w:top w:val="nil"/>
              <w:left w:val="nil"/>
              <w:bottom w:val="single" w:sz="4" w:space="0" w:color="BFBFBF"/>
              <w:right w:val="single" w:sz="4" w:space="0" w:color="BFBFBF"/>
            </w:tcBorders>
            <w:shd w:val="clear" w:color="auto" w:fill="auto"/>
            <w:noWrap/>
            <w:vAlign w:val="center"/>
          </w:tcPr>
          <w:p w14:paraId="19E68E64"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 </w:t>
            </w:r>
          </w:p>
        </w:tc>
        <w:tc>
          <w:tcPr>
            <w:tcW w:w="600" w:type="dxa"/>
            <w:tcBorders>
              <w:top w:val="nil"/>
              <w:left w:val="nil"/>
              <w:bottom w:val="single" w:sz="4" w:space="0" w:color="BFBFBF"/>
              <w:right w:val="single" w:sz="4" w:space="0" w:color="BFBFBF"/>
            </w:tcBorders>
            <w:shd w:val="clear" w:color="auto" w:fill="auto"/>
            <w:noWrap/>
            <w:vAlign w:val="center"/>
          </w:tcPr>
          <w:p w14:paraId="3CF154F1"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 </w:t>
            </w:r>
          </w:p>
        </w:tc>
        <w:tc>
          <w:tcPr>
            <w:tcW w:w="600" w:type="dxa"/>
            <w:tcBorders>
              <w:top w:val="nil"/>
              <w:left w:val="nil"/>
              <w:bottom w:val="single" w:sz="4" w:space="0" w:color="BFBFBF"/>
              <w:right w:val="single" w:sz="4" w:space="0" w:color="BFBFBF"/>
            </w:tcBorders>
            <w:shd w:val="clear" w:color="auto" w:fill="auto"/>
            <w:noWrap/>
            <w:vAlign w:val="center"/>
          </w:tcPr>
          <w:p w14:paraId="11546763"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 </w:t>
            </w:r>
          </w:p>
        </w:tc>
        <w:tc>
          <w:tcPr>
            <w:tcW w:w="600" w:type="dxa"/>
            <w:tcBorders>
              <w:top w:val="nil"/>
              <w:left w:val="nil"/>
              <w:bottom w:val="single" w:sz="4" w:space="0" w:color="BFBFBF"/>
              <w:right w:val="single" w:sz="4" w:space="0" w:color="auto"/>
            </w:tcBorders>
            <w:shd w:val="clear" w:color="auto" w:fill="auto"/>
            <w:noWrap/>
            <w:vAlign w:val="center"/>
          </w:tcPr>
          <w:p w14:paraId="6E0EFF87"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 </w:t>
            </w:r>
          </w:p>
        </w:tc>
        <w:tc>
          <w:tcPr>
            <w:tcW w:w="610" w:type="dxa"/>
            <w:tcBorders>
              <w:top w:val="nil"/>
              <w:left w:val="nil"/>
              <w:bottom w:val="single" w:sz="4" w:space="0" w:color="BFBFBF"/>
              <w:right w:val="single" w:sz="4" w:space="0" w:color="BFBFBF"/>
            </w:tcBorders>
            <w:shd w:val="clear" w:color="auto" w:fill="auto"/>
            <w:noWrap/>
            <w:vAlign w:val="center"/>
          </w:tcPr>
          <w:p w14:paraId="506DD195"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 </w:t>
            </w:r>
          </w:p>
        </w:tc>
        <w:tc>
          <w:tcPr>
            <w:tcW w:w="610" w:type="dxa"/>
            <w:tcBorders>
              <w:top w:val="nil"/>
              <w:left w:val="nil"/>
              <w:bottom w:val="single" w:sz="4" w:space="0" w:color="BFBFBF"/>
              <w:right w:val="single" w:sz="4" w:space="0" w:color="BFBFBF"/>
            </w:tcBorders>
            <w:shd w:val="clear" w:color="auto" w:fill="auto"/>
            <w:noWrap/>
            <w:vAlign w:val="center"/>
          </w:tcPr>
          <w:p w14:paraId="200E1E91"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 </w:t>
            </w:r>
          </w:p>
        </w:tc>
        <w:tc>
          <w:tcPr>
            <w:tcW w:w="610" w:type="dxa"/>
            <w:tcBorders>
              <w:top w:val="nil"/>
              <w:left w:val="nil"/>
              <w:bottom w:val="single" w:sz="4" w:space="0" w:color="BFBFBF"/>
              <w:right w:val="single" w:sz="4" w:space="0" w:color="BFBFBF"/>
            </w:tcBorders>
            <w:shd w:val="clear" w:color="auto" w:fill="auto"/>
            <w:noWrap/>
            <w:vAlign w:val="center"/>
          </w:tcPr>
          <w:p w14:paraId="58B7678F"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 </w:t>
            </w:r>
          </w:p>
        </w:tc>
        <w:tc>
          <w:tcPr>
            <w:tcW w:w="610" w:type="dxa"/>
            <w:tcBorders>
              <w:top w:val="nil"/>
              <w:left w:val="nil"/>
              <w:bottom w:val="single" w:sz="4" w:space="0" w:color="BFBFBF"/>
              <w:right w:val="single" w:sz="4" w:space="0" w:color="auto"/>
            </w:tcBorders>
            <w:shd w:val="clear" w:color="auto" w:fill="auto"/>
            <w:noWrap/>
            <w:vAlign w:val="center"/>
          </w:tcPr>
          <w:p w14:paraId="0F0CAC59"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 </w:t>
            </w:r>
          </w:p>
        </w:tc>
        <w:tc>
          <w:tcPr>
            <w:tcW w:w="645" w:type="dxa"/>
            <w:tcBorders>
              <w:top w:val="nil"/>
              <w:left w:val="nil"/>
              <w:bottom w:val="single" w:sz="4" w:space="0" w:color="BFBFBF"/>
              <w:right w:val="single" w:sz="4" w:space="0" w:color="BFBFBF"/>
            </w:tcBorders>
            <w:shd w:val="clear" w:color="auto" w:fill="auto"/>
            <w:noWrap/>
            <w:vAlign w:val="center"/>
          </w:tcPr>
          <w:p w14:paraId="743C8C2C"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 </w:t>
            </w:r>
          </w:p>
        </w:tc>
        <w:tc>
          <w:tcPr>
            <w:tcW w:w="645" w:type="dxa"/>
            <w:tcBorders>
              <w:top w:val="nil"/>
              <w:left w:val="nil"/>
              <w:bottom w:val="single" w:sz="4" w:space="0" w:color="BFBFBF"/>
              <w:right w:val="single" w:sz="4" w:space="0" w:color="BFBFBF"/>
            </w:tcBorders>
            <w:shd w:val="clear" w:color="auto" w:fill="auto"/>
            <w:noWrap/>
            <w:vAlign w:val="center"/>
          </w:tcPr>
          <w:p w14:paraId="51DA7CE1"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 </w:t>
            </w:r>
          </w:p>
        </w:tc>
        <w:tc>
          <w:tcPr>
            <w:tcW w:w="645" w:type="dxa"/>
            <w:tcBorders>
              <w:top w:val="nil"/>
              <w:left w:val="nil"/>
              <w:bottom w:val="single" w:sz="4" w:space="0" w:color="BFBFBF"/>
              <w:right w:val="single" w:sz="4" w:space="0" w:color="BFBFBF"/>
            </w:tcBorders>
            <w:shd w:val="clear" w:color="auto" w:fill="auto"/>
            <w:noWrap/>
            <w:vAlign w:val="center"/>
          </w:tcPr>
          <w:p w14:paraId="45F5982F"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 </w:t>
            </w:r>
          </w:p>
        </w:tc>
        <w:tc>
          <w:tcPr>
            <w:tcW w:w="645" w:type="dxa"/>
            <w:tcBorders>
              <w:top w:val="nil"/>
              <w:left w:val="nil"/>
              <w:bottom w:val="single" w:sz="4" w:space="0" w:color="BFBFBF"/>
              <w:right w:val="double" w:sz="6" w:space="0" w:color="auto"/>
            </w:tcBorders>
            <w:shd w:val="clear" w:color="auto" w:fill="auto"/>
            <w:noWrap/>
            <w:vAlign w:val="center"/>
          </w:tcPr>
          <w:p w14:paraId="79DC11BF"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 </w:t>
            </w:r>
          </w:p>
        </w:tc>
      </w:tr>
      <w:tr w:rsidR="00E548CE" w:rsidRPr="00F06A63" w14:paraId="01A16B37" w14:textId="77777777" w:rsidTr="00BD2674">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7A9A60F7" w14:textId="77777777" w:rsidR="00E548CE" w:rsidRPr="00F06A63" w:rsidRDefault="00E548CE" w:rsidP="00E548CE">
            <w:pPr>
              <w:spacing w:before="0" w:after="0"/>
              <w:ind w:firstLineChars="100" w:firstLine="160"/>
              <w:rPr>
                <w:rFonts w:ascii="Arial" w:hAnsi="Arial" w:cs="Arial"/>
                <w:color w:val="000000"/>
                <w:sz w:val="16"/>
                <w:szCs w:val="16"/>
                <w:lang w:val="en-AU" w:eastAsia="en-AU"/>
              </w:rPr>
            </w:pPr>
            <w:r w:rsidRPr="00F06A63">
              <w:rPr>
                <w:rFonts w:ascii="Arial" w:hAnsi="Arial" w:cs="Arial"/>
                <w:color w:val="000000"/>
                <w:sz w:val="16"/>
                <w:szCs w:val="16"/>
                <w:lang w:val="en-AU" w:eastAsia="en-AU"/>
              </w:rPr>
              <w:t>15-24*</w:t>
            </w:r>
          </w:p>
        </w:tc>
        <w:tc>
          <w:tcPr>
            <w:tcW w:w="661" w:type="dxa"/>
            <w:tcBorders>
              <w:top w:val="nil"/>
              <w:left w:val="single" w:sz="4" w:space="0" w:color="auto"/>
              <w:bottom w:val="single" w:sz="4" w:space="0" w:color="BFBFBF"/>
              <w:right w:val="single" w:sz="4" w:space="0" w:color="BFBFBF"/>
            </w:tcBorders>
            <w:shd w:val="clear" w:color="auto" w:fill="auto"/>
            <w:noWrap/>
            <w:vAlign w:val="center"/>
          </w:tcPr>
          <w:p w14:paraId="0F86CDD5"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w:t>
            </w:r>
          </w:p>
        </w:tc>
        <w:tc>
          <w:tcPr>
            <w:tcW w:w="580" w:type="dxa"/>
            <w:tcBorders>
              <w:top w:val="nil"/>
              <w:left w:val="nil"/>
              <w:bottom w:val="single" w:sz="4" w:space="0" w:color="BFBFBF"/>
              <w:right w:val="single" w:sz="4" w:space="0" w:color="BFBFBF"/>
            </w:tcBorders>
            <w:shd w:val="clear" w:color="auto" w:fill="auto"/>
            <w:noWrap/>
            <w:vAlign w:val="center"/>
          </w:tcPr>
          <w:p w14:paraId="41931FA6"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w:t>
            </w:r>
          </w:p>
        </w:tc>
        <w:tc>
          <w:tcPr>
            <w:tcW w:w="580" w:type="dxa"/>
            <w:tcBorders>
              <w:top w:val="nil"/>
              <w:left w:val="nil"/>
              <w:bottom w:val="single" w:sz="4" w:space="0" w:color="BFBFBF"/>
              <w:right w:val="single" w:sz="4" w:space="0" w:color="BFBFBF"/>
            </w:tcBorders>
            <w:shd w:val="clear" w:color="auto" w:fill="auto"/>
            <w:noWrap/>
            <w:vAlign w:val="center"/>
          </w:tcPr>
          <w:p w14:paraId="4431F0C8"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w:t>
            </w:r>
          </w:p>
        </w:tc>
        <w:tc>
          <w:tcPr>
            <w:tcW w:w="580" w:type="dxa"/>
            <w:tcBorders>
              <w:top w:val="nil"/>
              <w:left w:val="nil"/>
              <w:bottom w:val="single" w:sz="4" w:space="0" w:color="BFBFBF"/>
              <w:right w:val="single" w:sz="4" w:space="0" w:color="auto"/>
            </w:tcBorders>
            <w:shd w:val="clear" w:color="auto" w:fill="auto"/>
            <w:noWrap/>
            <w:vAlign w:val="center"/>
          </w:tcPr>
          <w:p w14:paraId="4AEEFB74"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4D315FF7"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7A3B63DD"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6%</w:t>
            </w:r>
          </w:p>
        </w:tc>
        <w:tc>
          <w:tcPr>
            <w:tcW w:w="600" w:type="dxa"/>
            <w:tcBorders>
              <w:top w:val="nil"/>
              <w:left w:val="nil"/>
              <w:bottom w:val="single" w:sz="4" w:space="0" w:color="BFBFBF"/>
              <w:right w:val="single" w:sz="4" w:space="0" w:color="BFBFBF"/>
            </w:tcBorders>
            <w:shd w:val="clear" w:color="auto" w:fill="auto"/>
            <w:noWrap/>
            <w:vAlign w:val="center"/>
          </w:tcPr>
          <w:p w14:paraId="53730D05"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9%</w:t>
            </w:r>
          </w:p>
        </w:tc>
        <w:tc>
          <w:tcPr>
            <w:tcW w:w="600" w:type="dxa"/>
            <w:tcBorders>
              <w:top w:val="nil"/>
              <w:left w:val="nil"/>
              <w:bottom w:val="single" w:sz="4" w:space="0" w:color="BFBFBF"/>
              <w:right w:val="single" w:sz="4" w:space="0" w:color="auto"/>
            </w:tcBorders>
            <w:shd w:val="clear" w:color="auto" w:fill="auto"/>
            <w:noWrap/>
            <w:vAlign w:val="center"/>
          </w:tcPr>
          <w:p w14:paraId="7FC75CD8"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5%</w:t>
            </w:r>
          </w:p>
        </w:tc>
        <w:tc>
          <w:tcPr>
            <w:tcW w:w="610" w:type="dxa"/>
            <w:tcBorders>
              <w:top w:val="nil"/>
              <w:left w:val="nil"/>
              <w:bottom w:val="single" w:sz="4" w:space="0" w:color="BFBFBF"/>
              <w:right w:val="single" w:sz="4" w:space="0" w:color="BFBFBF"/>
            </w:tcBorders>
            <w:shd w:val="clear" w:color="auto" w:fill="auto"/>
            <w:noWrap/>
            <w:vAlign w:val="center"/>
          </w:tcPr>
          <w:p w14:paraId="1E41B71E"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w:t>
            </w:r>
          </w:p>
        </w:tc>
        <w:tc>
          <w:tcPr>
            <w:tcW w:w="610" w:type="dxa"/>
            <w:tcBorders>
              <w:top w:val="nil"/>
              <w:left w:val="nil"/>
              <w:bottom w:val="single" w:sz="4" w:space="0" w:color="BFBFBF"/>
              <w:right w:val="single" w:sz="4" w:space="0" w:color="BFBFBF"/>
            </w:tcBorders>
            <w:shd w:val="clear" w:color="auto" w:fill="auto"/>
            <w:noWrap/>
            <w:vAlign w:val="center"/>
          </w:tcPr>
          <w:p w14:paraId="5A1ABC0F"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3%</w:t>
            </w:r>
          </w:p>
        </w:tc>
        <w:tc>
          <w:tcPr>
            <w:tcW w:w="610" w:type="dxa"/>
            <w:tcBorders>
              <w:top w:val="nil"/>
              <w:left w:val="nil"/>
              <w:bottom w:val="single" w:sz="4" w:space="0" w:color="BFBFBF"/>
              <w:right w:val="single" w:sz="4" w:space="0" w:color="BFBFBF"/>
            </w:tcBorders>
            <w:shd w:val="clear" w:color="auto" w:fill="auto"/>
            <w:noWrap/>
            <w:vAlign w:val="center"/>
          </w:tcPr>
          <w:p w14:paraId="4EAD7433"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4%</w:t>
            </w:r>
          </w:p>
        </w:tc>
        <w:tc>
          <w:tcPr>
            <w:tcW w:w="610" w:type="dxa"/>
            <w:tcBorders>
              <w:top w:val="nil"/>
              <w:left w:val="nil"/>
              <w:bottom w:val="single" w:sz="4" w:space="0" w:color="BFBFBF"/>
              <w:right w:val="single" w:sz="4" w:space="0" w:color="auto"/>
            </w:tcBorders>
            <w:shd w:val="clear" w:color="auto" w:fill="auto"/>
            <w:noWrap/>
            <w:vAlign w:val="center"/>
          </w:tcPr>
          <w:p w14:paraId="6F4F9FD1"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2%</w:t>
            </w:r>
          </w:p>
        </w:tc>
        <w:tc>
          <w:tcPr>
            <w:tcW w:w="645" w:type="dxa"/>
            <w:tcBorders>
              <w:top w:val="nil"/>
              <w:left w:val="nil"/>
              <w:bottom w:val="single" w:sz="4" w:space="0" w:color="BFBFBF"/>
              <w:right w:val="single" w:sz="4" w:space="0" w:color="BFBFBF"/>
            </w:tcBorders>
            <w:shd w:val="clear" w:color="auto" w:fill="auto"/>
            <w:noWrap/>
            <w:vAlign w:val="center"/>
          </w:tcPr>
          <w:p w14:paraId="5CB30637"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w:t>
            </w:r>
          </w:p>
        </w:tc>
        <w:tc>
          <w:tcPr>
            <w:tcW w:w="645" w:type="dxa"/>
            <w:tcBorders>
              <w:top w:val="nil"/>
              <w:left w:val="nil"/>
              <w:bottom w:val="single" w:sz="4" w:space="0" w:color="BFBFBF"/>
              <w:right w:val="single" w:sz="4" w:space="0" w:color="BFBFBF"/>
            </w:tcBorders>
            <w:shd w:val="clear" w:color="auto" w:fill="auto"/>
            <w:noWrap/>
            <w:vAlign w:val="center"/>
          </w:tcPr>
          <w:p w14:paraId="5B025E65"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3%</w:t>
            </w:r>
          </w:p>
        </w:tc>
        <w:tc>
          <w:tcPr>
            <w:tcW w:w="645" w:type="dxa"/>
            <w:tcBorders>
              <w:top w:val="nil"/>
              <w:left w:val="nil"/>
              <w:bottom w:val="single" w:sz="4" w:space="0" w:color="BFBFBF"/>
              <w:right w:val="single" w:sz="4" w:space="0" w:color="BFBFBF"/>
            </w:tcBorders>
            <w:shd w:val="clear" w:color="auto" w:fill="auto"/>
            <w:noWrap/>
            <w:vAlign w:val="center"/>
          </w:tcPr>
          <w:p w14:paraId="04EC308C"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5%</w:t>
            </w:r>
          </w:p>
        </w:tc>
        <w:tc>
          <w:tcPr>
            <w:tcW w:w="645" w:type="dxa"/>
            <w:tcBorders>
              <w:top w:val="nil"/>
              <w:left w:val="nil"/>
              <w:bottom w:val="single" w:sz="4" w:space="0" w:color="BFBFBF"/>
              <w:right w:val="double" w:sz="6" w:space="0" w:color="auto"/>
            </w:tcBorders>
            <w:shd w:val="clear" w:color="auto" w:fill="auto"/>
            <w:noWrap/>
            <w:vAlign w:val="center"/>
          </w:tcPr>
          <w:p w14:paraId="740F14E4"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4%</w:t>
            </w:r>
          </w:p>
        </w:tc>
      </w:tr>
      <w:tr w:rsidR="00E548CE" w:rsidRPr="00F06A63" w14:paraId="15C5A2A4" w14:textId="77777777" w:rsidTr="00BD2674">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289ABE2D" w14:textId="77777777" w:rsidR="00E548CE" w:rsidRPr="00F06A63" w:rsidRDefault="00E548CE" w:rsidP="00E548CE">
            <w:pPr>
              <w:spacing w:before="0" w:after="0"/>
              <w:ind w:firstLineChars="100" w:firstLine="160"/>
              <w:rPr>
                <w:rFonts w:ascii="Arial" w:hAnsi="Arial" w:cs="Arial"/>
                <w:color w:val="000000"/>
                <w:sz w:val="16"/>
                <w:szCs w:val="16"/>
                <w:lang w:val="en-AU" w:eastAsia="en-AU"/>
              </w:rPr>
            </w:pPr>
            <w:r w:rsidRPr="00F06A63">
              <w:rPr>
                <w:rFonts w:ascii="Arial" w:hAnsi="Arial" w:cs="Arial"/>
                <w:color w:val="000000"/>
                <w:sz w:val="16"/>
                <w:szCs w:val="16"/>
                <w:lang w:val="en-AU" w:eastAsia="en-AU"/>
              </w:rPr>
              <w:t>25-39</w:t>
            </w:r>
          </w:p>
        </w:tc>
        <w:tc>
          <w:tcPr>
            <w:tcW w:w="661" w:type="dxa"/>
            <w:tcBorders>
              <w:top w:val="nil"/>
              <w:left w:val="single" w:sz="4" w:space="0" w:color="auto"/>
              <w:bottom w:val="single" w:sz="4" w:space="0" w:color="BFBFBF"/>
              <w:right w:val="single" w:sz="4" w:space="0" w:color="BFBFBF"/>
            </w:tcBorders>
            <w:shd w:val="clear" w:color="auto" w:fill="auto"/>
            <w:noWrap/>
            <w:vAlign w:val="center"/>
          </w:tcPr>
          <w:p w14:paraId="537E89BB"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w:t>
            </w:r>
          </w:p>
        </w:tc>
        <w:tc>
          <w:tcPr>
            <w:tcW w:w="580" w:type="dxa"/>
            <w:tcBorders>
              <w:top w:val="nil"/>
              <w:left w:val="nil"/>
              <w:bottom w:val="single" w:sz="4" w:space="0" w:color="BFBFBF"/>
              <w:right w:val="single" w:sz="4" w:space="0" w:color="BFBFBF"/>
            </w:tcBorders>
            <w:shd w:val="clear" w:color="auto" w:fill="auto"/>
            <w:noWrap/>
            <w:vAlign w:val="center"/>
          </w:tcPr>
          <w:p w14:paraId="3876B7EB"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w:t>
            </w:r>
          </w:p>
        </w:tc>
        <w:tc>
          <w:tcPr>
            <w:tcW w:w="580" w:type="dxa"/>
            <w:tcBorders>
              <w:top w:val="nil"/>
              <w:left w:val="nil"/>
              <w:bottom w:val="single" w:sz="4" w:space="0" w:color="BFBFBF"/>
              <w:right w:val="single" w:sz="4" w:space="0" w:color="BFBFBF"/>
            </w:tcBorders>
            <w:shd w:val="clear" w:color="auto" w:fill="auto"/>
            <w:noWrap/>
            <w:vAlign w:val="center"/>
          </w:tcPr>
          <w:p w14:paraId="3D7A8099"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w:t>
            </w:r>
          </w:p>
        </w:tc>
        <w:tc>
          <w:tcPr>
            <w:tcW w:w="580" w:type="dxa"/>
            <w:tcBorders>
              <w:top w:val="nil"/>
              <w:left w:val="nil"/>
              <w:bottom w:val="single" w:sz="4" w:space="0" w:color="BFBFBF"/>
              <w:right w:val="single" w:sz="4" w:space="0" w:color="auto"/>
            </w:tcBorders>
            <w:shd w:val="clear" w:color="auto" w:fill="auto"/>
            <w:noWrap/>
            <w:vAlign w:val="center"/>
          </w:tcPr>
          <w:p w14:paraId="1FA43956"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7A386437"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9%</w:t>
            </w:r>
          </w:p>
        </w:tc>
        <w:tc>
          <w:tcPr>
            <w:tcW w:w="600" w:type="dxa"/>
            <w:tcBorders>
              <w:top w:val="nil"/>
              <w:left w:val="nil"/>
              <w:bottom w:val="single" w:sz="4" w:space="0" w:color="BFBFBF"/>
              <w:right w:val="single" w:sz="4" w:space="0" w:color="BFBFBF"/>
            </w:tcBorders>
            <w:shd w:val="clear" w:color="auto" w:fill="auto"/>
            <w:noWrap/>
            <w:vAlign w:val="center"/>
          </w:tcPr>
          <w:p w14:paraId="60699939"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24%</w:t>
            </w:r>
          </w:p>
        </w:tc>
        <w:tc>
          <w:tcPr>
            <w:tcW w:w="600" w:type="dxa"/>
            <w:tcBorders>
              <w:top w:val="nil"/>
              <w:left w:val="nil"/>
              <w:bottom w:val="single" w:sz="4" w:space="0" w:color="BFBFBF"/>
              <w:right w:val="single" w:sz="4" w:space="0" w:color="BFBFBF"/>
            </w:tcBorders>
            <w:shd w:val="clear" w:color="auto" w:fill="auto"/>
            <w:noWrap/>
            <w:vAlign w:val="center"/>
          </w:tcPr>
          <w:p w14:paraId="4E281AAA"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25%</w:t>
            </w:r>
          </w:p>
        </w:tc>
        <w:tc>
          <w:tcPr>
            <w:tcW w:w="600" w:type="dxa"/>
            <w:tcBorders>
              <w:top w:val="nil"/>
              <w:left w:val="nil"/>
              <w:bottom w:val="single" w:sz="4" w:space="0" w:color="BFBFBF"/>
              <w:right w:val="single" w:sz="4" w:space="0" w:color="auto"/>
            </w:tcBorders>
            <w:shd w:val="clear" w:color="auto" w:fill="auto"/>
            <w:noWrap/>
            <w:vAlign w:val="center"/>
          </w:tcPr>
          <w:p w14:paraId="7393C85E"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39%</w:t>
            </w:r>
          </w:p>
        </w:tc>
        <w:tc>
          <w:tcPr>
            <w:tcW w:w="610" w:type="dxa"/>
            <w:tcBorders>
              <w:top w:val="nil"/>
              <w:left w:val="nil"/>
              <w:bottom w:val="single" w:sz="4" w:space="0" w:color="BFBFBF"/>
              <w:right w:val="single" w:sz="4" w:space="0" w:color="BFBFBF"/>
            </w:tcBorders>
            <w:shd w:val="clear" w:color="auto" w:fill="auto"/>
            <w:noWrap/>
            <w:vAlign w:val="center"/>
          </w:tcPr>
          <w:p w14:paraId="077AAB79"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3%</w:t>
            </w:r>
          </w:p>
        </w:tc>
        <w:tc>
          <w:tcPr>
            <w:tcW w:w="610" w:type="dxa"/>
            <w:tcBorders>
              <w:top w:val="nil"/>
              <w:left w:val="nil"/>
              <w:bottom w:val="single" w:sz="4" w:space="0" w:color="BFBFBF"/>
              <w:right w:val="single" w:sz="4" w:space="0" w:color="BFBFBF"/>
            </w:tcBorders>
            <w:shd w:val="clear" w:color="auto" w:fill="auto"/>
            <w:noWrap/>
            <w:vAlign w:val="center"/>
          </w:tcPr>
          <w:p w14:paraId="0810F509"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11%</w:t>
            </w:r>
          </w:p>
        </w:tc>
        <w:tc>
          <w:tcPr>
            <w:tcW w:w="610" w:type="dxa"/>
            <w:tcBorders>
              <w:top w:val="nil"/>
              <w:left w:val="nil"/>
              <w:bottom w:val="single" w:sz="4" w:space="0" w:color="BFBFBF"/>
              <w:right w:val="single" w:sz="4" w:space="0" w:color="BFBFBF"/>
            </w:tcBorders>
            <w:shd w:val="clear" w:color="auto" w:fill="auto"/>
            <w:noWrap/>
            <w:vAlign w:val="center"/>
          </w:tcPr>
          <w:p w14:paraId="0D9516F7"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11%</w:t>
            </w:r>
          </w:p>
        </w:tc>
        <w:tc>
          <w:tcPr>
            <w:tcW w:w="610" w:type="dxa"/>
            <w:tcBorders>
              <w:top w:val="nil"/>
              <w:left w:val="nil"/>
              <w:bottom w:val="single" w:sz="4" w:space="0" w:color="BFBFBF"/>
              <w:right w:val="single" w:sz="4" w:space="0" w:color="auto"/>
            </w:tcBorders>
            <w:shd w:val="clear" w:color="auto" w:fill="auto"/>
            <w:noWrap/>
            <w:vAlign w:val="center"/>
          </w:tcPr>
          <w:p w14:paraId="2B9EBA27"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14%</w:t>
            </w:r>
          </w:p>
        </w:tc>
        <w:tc>
          <w:tcPr>
            <w:tcW w:w="645" w:type="dxa"/>
            <w:tcBorders>
              <w:top w:val="nil"/>
              <w:left w:val="nil"/>
              <w:bottom w:val="single" w:sz="4" w:space="0" w:color="BFBFBF"/>
              <w:right w:val="single" w:sz="4" w:space="0" w:color="BFBFBF"/>
            </w:tcBorders>
            <w:shd w:val="clear" w:color="auto" w:fill="auto"/>
            <w:noWrap/>
            <w:vAlign w:val="center"/>
          </w:tcPr>
          <w:p w14:paraId="03583B65"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21%</w:t>
            </w:r>
          </w:p>
        </w:tc>
        <w:tc>
          <w:tcPr>
            <w:tcW w:w="645" w:type="dxa"/>
            <w:tcBorders>
              <w:top w:val="nil"/>
              <w:left w:val="nil"/>
              <w:bottom w:val="single" w:sz="4" w:space="0" w:color="BFBFBF"/>
              <w:right w:val="single" w:sz="4" w:space="0" w:color="BFBFBF"/>
            </w:tcBorders>
            <w:shd w:val="clear" w:color="auto" w:fill="auto"/>
            <w:noWrap/>
            <w:vAlign w:val="center"/>
          </w:tcPr>
          <w:p w14:paraId="6AEB4145"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26%</w:t>
            </w:r>
          </w:p>
        </w:tc>
        <w:tc>
          <w:tcPr>
            <w:tcW w:w="645" w:type="dxa"/>
            <w:tcBorders>
              <w:top w:val="nil"/>
              <w:left w:val="nil"/>
              <w:bottom w:val="single" w:sz="4" w:space="0" w:color="BFBFBF"/>
              <w:right w:val="single" w:sz="4" w:space="0" w:color="BFBFBF"/>
            </w:tcBorders>
            <w:shd w:val="clear" w:color="auto" w:fill="auto"/>
            <w:noWrap/>
            <w:vAlign w:val="center"/>
          </w:tcPr>
          <w:p w14:paraId="5E33DB04"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35%</w:t>
            </w:r>
          </w:p>
        </w:tc>
        <w:tc>
          <w:tcPr>
            <w:tcW w:w="645" w:type="dxa"/>
            <w:tcBorders>
              <w:top w:val="nil"/>
              <w:left w:val="nil"/>
              <w:bottom w:val="single" w:sz="4" w:space="0" w:color="BFBFBF"/>
              <w:right w:val="double" w:sz="6" w:space="0" w:color="auto"/>
            </w:tcBorders>
            <w:shd w:val="clear" w:color="auto" w:fill="auto"/>
            <w:noWrap/>
            <w:vAlign w:val="center"/>
          </w:tcPr>
          <w:p w14:paraId="0666187A"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36%</w:t>
            </w:r>
          </w:p>
        </w:tc>
      </w:tr>
      <w:tr w:rsidR="00E548CE" w:rsidRPr="00F06A63" w14:paraId="7A6F04D3" w14:textId="77777777" w:rsidTr="00BD2674">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59FD2865" w14:textId="77777777" w:rsidR="00E548CE" w:rsidRPr="00F06A63" w:rsidRDefault="00E548CE" w:rsidP="00E548CE">
            <w:pPr>
              <w:spacing w:before="0" w:after="0"/>
              <w:ind w:firstLineChars="100" w:firstLine="160"/>
              <w:rPr>
                <w:rFonts w:ascii="Arial" w:hAnsi="Arial" w:cs="Arial"/>
                <w:color w:val="000000"/>
                <w:sz w:val="16"/>
                <w:szCs w:val="16"/>
                <w:lang w:val="en-AU" w:eastAsia="en-AU"/>
              </w:rPr>
            </w:pPr>
            <w:r w:rsidRPr="00F06A63">
              <w:rPr>
                <w:rFonts w:ascii="Arial" w:hAnsi="Arial" w:cs="Arial"/>
                <w:color w:val="000000"/>
                <w:sz w:val="16"/>
                <w:szCs w:val="16"/>
                <w:lang w:val="en-AU" w:eastAsia="en-AU"/>
              </w:rPr>
              <w:t>40-54</w:t>
            </w:r>
          </w:p>
        </w:tc>
        <w:tc>
          <w:tcPr>
            <w:tcW w:w="661" w:type="dxa"/>
            <w:tcBorders>
              <w:top w:val="nil"/>
              <w:left w:val="single" w:sz="4" w:space="0" w:color="auto"/>
              <w:bottom w:val="single" w:sz="4" w:space="0" w:color="BFBFBF"/>
              <w:right w:val="single" w:sz="4" w:space="0" w:color="BFBFBF"/>
            </w:tcBorders>
            <w:shd w:val="clear" w:color="auto" w:fill="auto"/>
            <w:noWrap/>
            <w:vAlign w:val="center"/>
          </w:tcPr>
          <w:p w14:paraId="60039B15"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w:t>
            </w:r>
          </w:p>
        </w:tc>
        <w:tc>
          <w:tcPr>
            <w:tcW w:w="580" w:type="dxa"/>
            <w:tcBorders>
              <w:top w:val="nil"/>
              <w:left w:val="nil"/>
              <w:bottom w:val="single" w:sz="4" w:space="0" w:color="BFBFBF"/>
              <w:right w:val="single" w:sz="4" w:space="0" w:color="BFBFBF"/>
            </w:tcBorders>
            <w:shd w:val="clear" w:color="auto" w:fill="auto"/>
            <w:noWrap/>
            <w:vAlign w:val="center"/>
          </w:tcPr>
          <w:p w14:paraId="05616028"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w:t>
            </w:r>
          </w:p>
        </w:tc>
        <w:tc>
          <w:tcPr>
            <w:tcW w:w="580" w:type="dxa"/>
            <w:tcBorders>
              <w:top w:val="nil"/>
              <w:left w:val="nil"/>
              <w:bottom w:val="single" w:sz="4" w:space="0" w:color="BFBFBF"/>
              <w:right w:val="single" w:sz="4" w:space="0" w:color="BFBFBF"/>
            </w:tcBorders>
            <w:shd w:val="clear" w:color="auto" w:fill="auto"/>
            <w:noWrap/>
            <w:vAlign w:val="center"/>
          </w:tcPr>
          <w:p w14:paraId="03B284C0"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w:t>
            </w:r>
          </w:p>
        </w:tc>
        <w:tc>
          <w:tcPr>
            <w:tcW w:w="580" w:type="dxa"/>
            <w:tcBorders>
              <w:top w:val="nil"/>
              <w:left w:val="nil"/>
              <w:bottom w:val="single" w:sz="4" w:space="0" w:color="BFBFBF"/>
              <w:right w:val="single" w:sz="4" w:space="0" w:color="auto"/>
            </w:tcBorders>
            <w:shd w:val="clear" w:color="auto" w:fill="auto"/>
            <w:noWrap/>
            <w:vAlign w:val="center"/>
          </w:tcPr>
          <w:p w14:paraId="729B5F49"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2%</w:t>
            </w:r>
          </w:p>
        </w:tc>
        <w:tc>
          <w:tcPr>
            <w:tcW w:w="600" w:type="dxa"/>
            <w:tcBorders>
              <w:top w:val="nil"/>
              <w:left w:val="nil"/>
              <w:bottom w:val="single" w:sz="4" w:space="0" w:color="BFBFBF"/>
              <w:right w:val="single" w:sz="4" w:space="0" w:color="BFBFBF"/>
            </w:tcBorders>
            <w:shd w:val="clear" w:color="auto" w:fill="auto"/>
            <w:noWrap/>
            <w:vAlign w:val="center"/>
          </w:tcPr>
          <w:p w14:paraId="4DA373CC" w14:textId="77777777" w:rsidR="00E548CE" w:rsidRPr="00F06A63" w:rsidRDefault="00E548CE" w:rsidP="00F06A63">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3</w:t>
            </w:r>
            <w:r w:rsidR="00F06A63" w:rsidRPr="00F06A63">
              <w:rPr>
                <w:rFonts w:ascii="Arial" w:hAnsi="Arial" w:cs="Arial"/>
                <w:color w:val="000000"/>
                <w:sz w:val="16"/>
                <w:szCs w:val="16"/>
                <w:lang w:val="en-AU" w:eastAsia="en-AU"/>
              </w:rPr>
              <w:t>7</w:t>
            </w:r>
            <w:r w:rsidRPr="00F06A63">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129E31C1"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36%</w:t>
            </w:r>
          </w:p>
        </w:tc>
        <w:tc>
          <w:tcPr>
            <w:tcW w:w="600" w:type="dxa"/>
            <w:tcBorders>
              <w:top w:val="nil"/>
              <w:left w:val="nil"/>
              <w:bottom w:val="single" w:sz="4" w:space="0" w:color="BFBFBF"/>
              <w:right w:val="single" w:sz="4" w:space="0" w:color="BFBFBF"/>
            </w:tcBorders>
            <w:shd w:val="clear" w:color="auto" w:fill="auto"/>
            <w:noWrap/>
            <w:vAlign w:val="center"/>
          </w:tcPr>
          <w:p w14:paraId="59E76804"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32%</w:t>
            </w:r>
          </w:p>
        </w:tc>
        <w:tc>
          <w:tcPr>
            <w:tcW w:w="600" w:type="dxa"/>
            <w:tcBorders>
              <w:top w:val="nil"/>
              <w:left w:val="nil"/>
              <w:bottom w:val="single" w:sz="4" w:space="0" w:color="BFBFBF"/>
              <w:right w:val="single" w:sz="4" w:space="0" w:color="auto"/>
            </w:tcBorders>
            <w:shd w:val="clear" w:color="auto" w:fill="auto"/>
            <w:noWrap/>
            <w:vAlign w:val="center"/>
          </w:tcPr>
          <w:p w14:paraId="1D8E566B"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32%</w:t>
            </w:r>
          </w:p>
        </w:tc>
        <w:tc>
          <w:tcPr>
            <w:tcW w:w="610" w:type="dxa"/>
            <w:tcBorders>
              <w:top w:val="nil"/>
              <w:left w:val="nil"/>
              <w:bottom w:val="single" w:sz="4" w:space="0" w:color="BFBFBF"/>
              <w:right w:val="single" w:sz="4" w:space="0" w:color="BFBFBF"/>
            </w:tcBorders>
            <w:shd w:val="clear" w:color="auto" w:fill="auto"/>
            <w:noWrap/>
            <w:vAlign w:val="center"/>
          </w:tcPr>
          <w:p w14:paraId="78960F19"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14%</w:t>
            </w:r>
          </w:p>
        </w:tc>
        <w:tc>
          <w:tcPr>
            <w:tcW w:w="610" w:type="dxa"/>
            <w:tcBorders>
              <w:top w:val="nil"/>
              <w:left w:val="nil"/>
              <w:bottom w:val="single" w:sz="4" w:space="0" w:color="BFBFBF"/>
              <w:right w:val="single" w:sz="4" w:space="0" w:color="BFBFBF"/>
            </w:tcBorders>
            <w:shd w:val="clear" w:color="auto" w:fill="auto"/>
            <w:noWrap/>
            <w:vAlign w:val="center"/>
          </w:tcPr>
          <w:p w14:paraId="2FCE362F"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15%</w:t>
            </w:r>
          </w:p>
        </w:tc>
        <w:tc>
          <w:tcPr>
            <w:tcW w:w="610" w:type="dxa"/>
            <w:tcBorders>
              <w:top w:val="nil"/>
              <w:left w:val="nil"/>
              <w:bottom w:val="single" w:sz="4" w:space="0" w:color="BFBFBF"/>
              <w:right w:val="single" w:sz="4" w:space="0" w:color="BFBFBF"/>
            </w:tcBorders>
            <w:shd w:val="clear" w:color="auto" w:fill="auto"/>
            <w:noWrap/>
            <w:vAlign w:val="center"/>
          </w:tcPr>
          <w:p w14:paraId="1501658B"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14%</w:t>
            </w:r>
          </w:p>
        </w:tc>
        <w:tc>
          <w:tcPr>
            <w:tcW w:w="610" w:type="dxa"/>
            <w:tcBorders>
              <w:top w:val="nil"/>
              <w:left w:val="nil"/>
              <w:bottom w:val="single" w:sz="4" w:space="0" w:color="BFBFBF"/>
              <w:right w:val="single" w:sz="4" w:space="0" w:color="auto"/>
            </w:tcBorders>
            <w:shd w:val="clear" w:color="auto" w:fill="auto"/>
            <w:noWrap/>
            <w:vAlign w:val="center"/>
          </w:tcPr>
          <w:p w14:paraId="71A14F5F"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13%</w:t>
            </w:r>
          </w:p>
        </w:tc>
        <w:tc>
          <w:tcPr>
            <w:tcW w:w="645" w:type="dxa"/>
            <w:tcBorders>
              <w:top w:val="nil"/>
              <w:left w:val="nil"/>
              <w:bottom w:val="single" w:sz="4" w:space="0" w:color="BFBFBF"/>
              <w:right w:val="single" w:sz="4" w:space="0" w:color="BFBFBF"/>
            </w:tcBorders>
            <w:shd w:val="clear" w:color="auto" w:fill="auto"/>
            <w:noWrap/>
            <w:vAlign w:val="center"/>
          </w:tcPr>
          <w:p w14:paraId="546EF376" w14:textId="77777777" w:rsidR="00E548CE" w:rsidRPr="00F06A63" w:rsidRDefault="00E548CE" w:rsidP="00F06A63">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3</w:t>
            </w:r>
            <w:r w:rsidR="00F06A63" w:rsidRPr="00F06A63">
              <w:rPr>
                <w:rFonts w:ascii="Arial" w:hAnsi="Arial" w:cs="Arial"/>
                <w:color w:val="000000"/>
                <w:sz w:val="16"/>
                <w:szCs w:val="16"/>
                <w:lang w:val="en-AU" w:eastAsia="en-AU"/>
              </w:rPr>
              <w:t>1</w:t>
            </w:r>
            <w:r w:rsidRPr="00F06A63">
              <w:rPr>
                <w:rFonts w:ascii="Arial" w:hAnsi="Arial" w:cs="Arial"/>
                <w:color w:val="000000"/>
                <w:sz w:val="16"/>
                <w:szCs w:val="16"/>
                <w:lang w:val="en-AU" w:eastAsia="en-AU"/>
              </w:rPr>
              <w:t>%</w:t>
            </w:r>
          </w:p>
        </w:tc>
        <w:tc>
          <w:tcPr>
            <w:tcW w:w="645" w:type="dxa"/>
            <w:tcBorders>
              <w:top w:val="nil"/>
              <w:left w:val="nil"/>
              <w:bottom w:val="single" w:sz="4" w:space="0" w:color="BFBFBF"/>
              <w:right w:val="single" w:sz="4" w:space="0" w:color="BFBFBF"/>
            </w:tcBorders>
            <w:shd w:val="clear" w:color="auto" w:fill="auto"/>
            <w:noWrap/>
            <w:vAlign w:val="center"/>
          </w:tcPr>
          <w:p w14:paraId="3F7ECAC3"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35%</w:t>
            </w:r>
          </w:p>
        </w:tc>
        <w:tc>
          <w:tcPr>
            <w:tcW w:w="645" w:type="dxa"/>
            <w:tcBorders>
              <w:top w:val="nil"/>
              <w:left w:val="nil"/>
              <w:bottom w:val="single" w:sz="4" w:space="0" w:color="BFBFBF"/>
              <w:right w:val="single" w:sz="4" w:space="0" w:color="BFBFBF"/>
            </w:tcBorders>
            <w:shd w:val="clear" w:color="auto" w:fill="auto"/>
            <w:noWrap/>
            <w:vAlign w:val="center"/>
          </w:tcPr>
          <w:p w14:paraId="7E356CF5"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32%</w:t>
            </w:r>
          </w:p>
        </w:tc>
        <w:tc>
          <w:tcPr>
            <w:tcW w:w="645" w:type="dxa"/>
            <w:tcBorders>
              <w:top w:val="nil"/>
              <w:left w:val="nil"/>
              <w:bottom w:val="single" w:sz="4" w:space="0" w:color="BFBFBF"/>
              <w:right w:val="double" w:sz="6" w:space="0" w:color="auto"/>
            </w:tcBorders>
            <w:shd w:val="clear" w:color="auto" w:fill="auto"/>
            <w:noWrap/>
            <w:vAlign w:val="center"/>
          </w:tcPr>
          <w:p w14:paraId="62A1F634"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34%</w:t>
            </w:r>
          </w:p>
        </w:tc>
      </w:tr>
      <w:tr w:rsidR="00E548CE" w:rsidRPr="00F06A63" w14:paraId="79593C66" w14:textId="77777777" w:rsidTr="00BD2674">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10190DFD" w14:textId="77777777" w:rsidR="00E548CE" w:rsidRPr="00F06A63" w:rsidRDefault="00E548CE" w:rsidP="00E548CE">
            <w:pPr>
              <w:spacing w:before="0" w:after="0"/>
              <w:ind w:firstLineChars="100" w:firstLine="160"/>
              <w:rPr>
                <w:rFonts w:ascii="Arial" w:hAnsi="Arial" w:cs="Arial"/>
                <w:color w:val="000000"/>
                <w:sz w:val="16"/>
                <w:szCs w:val="16"/>
                <w:lang w:val="en-AU" w:eastAsia="en-AU"/>
              </w:rPr>
            </w:pPr>
            <w:r w:rsidRPr="00F06A63">
              <w:rPr>
                <w:rFonts w:ascii="Arial" w:hAnsi="Arial" w:cs="Arial"/>
                <w:color w:val="000000"/>
                <w:sz w:val="16"/>
                <w:szCs w:val="16"/>
                <w:lang w:val="en-AU" w:eastAsia="en-AU"/>
              </w:rPr>
              <w:t>55-64</w:t>
            </w:r>
          </w:p>
        </w:tc>
        <w:tc>
          <w:tcPr>
            <w:tcW w:w="661" w:type="dxa"/>
            <w:tcBorders>
              <w:top w:val="nil"/>
              <w:left w:val="single" w:sz="4" w:space="0" w:color="auto"/>
              <w:bottom w:val="single" w:sz="4" w:space="0" w:color="BFBFBF"/>
              <w:right w:val="single" w:sz="4" w:space="0" w:color="BFBFBF"/>
            </w:tcBorders>
            <w:shd w:val="clear" w:color="auto" w:fill="auto"/>
            <w:noWrap/>
            <w:vAlign w:val="center"/>
          </w:tcPr>
          <w:p w14:paraId="2C3A55CA" w14:textId="77777777" w:rsidR="00E548CE" w:rsidRPr="00F06A63" w:rsidRDefault="00F06A63"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w:t>
            </w:r>
          </w:p>
        </w:tc>
        <w:tc>
          <w:tcPr>
            <w:tcW w:w="580" w:type="dxa"/>
            <w:tcBorders>
              <w:top w:val="nil"/>
              <w:left w:val="nil"/>
              <w:bottom w:val="single" w:sz="4" w:space="0" w:color="BFBFBF"/>
              <w:right w:val="single" w:sz="4" w:space="0" w:color="BFBFBF"/>
            </w:tcBorders>
            <w:shd w:val="clear" w:color="auto" w:fill="auto"/>
            <w:noWrap/>
            <w:vAlign w:val="center"/>
          </w:tcPr>
          <w:p w14:paraId="54F9E6AC"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7%</w:t>
            </w:r>
          </w:p>
        </w:tc>
        <w:tc>
          <w:tcPr>
            <w:tcW w:w="580" w:type="dxa"/>
            <w:tcBorders>
              <w:top w:val="nil"/>
              <w:left w:val="nil"/>
              <w:bottom w:val="single" w:sz="4" w:space="0" w:color="BFBFBF"/>
              <w:right w:val="single" w:sz="4" w:space="0" w:color="BFBFBF"/>
            </w:tcBorders>
            <w:shd w:val="clear" w:color="auto" w:fill="auto"/>
            <w:noWrap/>
            <w:vAlign w:val="center"/>
          </w:tcPr>
          <w:p w14:paraId="1213287B"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9%</w:t>
            </w:r>
          </w:p>
        </w:tc>
        <w:tc>
          <w:tcPr>
            <w:tcW w:w="580" w:type="dxa"/>
            <w:tcBorders>
              <w:top w:val="nil"/>
              <w:left w:val="nil"/>
              <w:bottom w:val="single" w:sz="4" w:space="0" w:color="BFBFBF"/>
              <w:right w:val="single" w:sz="4" w:space="0" w:color="auto"/>
            </w:tcBorders>
            <w:shd w:val="clear" w:color="auto" w:fill="auto"/>
            <w:noWrap/>
            <w:vAlign w:val="center"/>
          </w:tcPr>
          <w:p w14:paraId="0404C1EA"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10%</w:t>
            </w:r>
          </w:p>
        </w:tc>
        <w:tc>
          <w:tcPr>
            <w:tcW w:w="600" w:type="dxa"/>
            <w:tcBorders>
              <w:top w:val="nil"/>
              <w:left w:val="nil"/>
              <w:bottom w:val="single" w:sz="4" w:space="0" w:color="BFBFBF"/>
              <w:right w:val="single" w:sz="4" w:space="0" w:color="BFBFBF"/>
            </w:tcBorders>
            <w:shd w:val="clear" w:color="auto" w:fill="auto"/>
            <w:noWrap/>
            <w:vAlign w:val="center"/>
          </w:tcPr>
          <w:p w14:paraId="458FEF92" w14:textId="77777777" w:rsidR="00E548CE" w:rsidRPr="00F06A63" w:rsidRDefault="00E548CE" w:rsidP="00F06A63">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4</w:t>
            </w:r>
            <w:r w:rsidR="00F06A63" w:rsidRPr="00F06A63">
              <w:rPr>
                <w:rFonts w:ascii="Arial" w:hAnsi="Arial" w:cs="Arial"/>
                <w:color w:val="000000"/>
                <w:sz w:val="16"/>
                <w:szCs w:val="16"/>
                <w:lang w:val="en-AU" w:eastAsia="en-AU"/>
              </w:rPr>
              <w:t>7</w:t>
            </w:r>
            <w:r w:rsidRPr="00F06A63">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3DE68B68"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29%</w:t>
            </w:r>
          </w:p>
        </w:tc>
        <w:tc>
          <w:tcPr>
            <w:tcW w:w="600" w:type="dxa"/>
            <w:tcBorders>
              <w:top w:val="nil"/>
              <w:left w:val="nil"/>
              <w:bottom w:val="single" w:sz="4" w:space="0" w:color="BFBFBF"/>
              <w:right w:val="single" w:sz="4" w:space="0" w:color="BFBFBF"/>
            </w:tcBorders>
            <w:shd w:val="clear" w:color="auto" w:fill="auto"/>
            <w:noWrap/>
            <w:vAlign w:val="center"/>
          </w:tcPr>
          <w:p w14:paraId="507EE6AD"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24%</w:t>
            </w:r>
          </w:p>
        </w:tc>
        <w:tc>
          <w:tcPr>
            <w:tcW w:w="600" w:type="dxa"/>
            <w:tcBorders>
              <w:top w:val="nil"/>
              <w:left w:val="nil"/>
              <w:bottom w:val="single" w:sz="4" w:space="0" w:color="BFBFBF"/>
              <w:right w:val="single" w:sz="4" w:space="0" w:color="auto"/>
            </w:tcBorders>
            <w:shd w:val="clear" w:color="auto" w:fill="auto"/>
            <w:noWrap/>
            <w:vAlign w:val="center"/>
          </w:tcPr>
          <w:p w14:paraId="2F646925"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23%</w:t>
            </w:r>
          </w:p>
        </w:tc>
        <w:tc>
          <w:tcPr>
            <w:tcW w:w="610" w:type="dxa"/>
            <w:tcBorders>
              <w:top w:val="nil"/>
              <w:left w:val="nil"/>
              <w:bottom w:val="single" w:sz="4" w:space="0" w:color="BFBFBF"/>
              <w:right w:val="single" w:sz="4" w:space="0" w:color="BFBFBF"/>
            </w:tcBorders>
            <w:shd w:val="clear" w:color="auto" w:fill="auto"/>
            <w:noWrap/>
            <w:vAlign w:val="center"/>
          </w:tcPr>
          <w:p w14:paraId="3A22724E" w14:textId="77777777" w:rsidR="00E548CE" w:rsidRPr="00F06A63" w:rsidRDefault="00E548CE" w:rsidP="00F06A63">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w:t>
            </w:r>
            <w:r w:rsidR="00F06A63" w:rsidRPr="00F06A63">
              <w:rPr>
                <w:rFonts w:ascii="Arial" w:hAnsi="Arial" w:cs="Arial"/>
                <w:color w:val="000000"/>
                <w:sz w:val="16"/>
                <w:szCs w:val="16"/>
                <w:lang w:val="en-AU" w:eastAsia="en-AU"/>
              </w:rPr>
              <w:t>8</w:t>
            </w:r>
            <w:r w:rsidRPr="00F06A63">
              <w:rPr>
                <w:rFonts w:ascii="Arial" w:hAnsi="Arial" w:cs="Arial"/>
                <w:color w:val="000000"/>
                <w:sz w:val="16"/>
                <w:szCs w:val="16"/>
                <w:lang w:val="en-AU" w:eastAsia="en-AU"/>
              </w:rPr>
              <w:t>%</w:t>
            </w:r>
          </w:p>
        </w:tc>
        <w:tc>
          <w:tcPr>
            <w:tcW w:w="610" w:type="dxa"/>
            <w:tcBorders>
              <w:top w:val="nil"/>
              <w:left w:val="nil"/>
              <w:bottom w:val="single" w:sz="4" w:space="0" w:color="BFBFBF"/>
              <w:right w:val="single" w:sz="4" w:space="0" w:color="BFBFBF"/>
            </w:tcBorders>
            <w:shd w:val="clear" w:color="auto" w:fill="auto"/>
            <w:noWrap/>
            <w:vAlign w:val="center"/>
          </w:tcPr>
          <w:p w14:paraId="5687E736"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16%</w:t>
            </w:r>
          </w:p>
        </w:tc>
        <w:tc>
          <w:tcPr>
            <w:tcW w:w="610" w:type="dxa"/>
            <w:tcBorders>
              <w:top w:val="nil"/>
              <w:left w:val="nil"/>
              <w:bottom w:val="single" w:sz="4" w:space="0" w:color="BFBFBF"/>
              <w:right w:val="single" w:sz="4" w:space="0" w:color="BFBFBF"/>
            </w:tcBorders>
            <w:shd w:val="clear" w:color="auto" w:fill="auto"/>
            <w:noWrap/>
            <w:vAlign w:val="center"/>
          </w:tcPr>
          <w:p w14:paraId="36BDEA65"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15%</w:t>
            </w:r>
          </w:p>
        </w:tc>
        <w:tc>
          <w:tcPr>
            <w:tcW w:w="610" w:type="dxa"/>
            <w:tcBorders>
              <w:top w:val="nil"/>
              <w:left w:val="nil"/>
              <w:bottom w:val="single" w:sz="4" w:space="0" w:color="BFBFBF"/>
              <w:right w:val="single" w:sz="4" w:space="0" w:color="auto"/>
            </w:tcBorders>
            <w:shd w:val="clear" w:color="auto" w:fill="auto"/>
            <w:noWrap/>
            <w:vAlign w:val="center"/>
          </w:tcPr>
          <w:p w14:paraId="2ED5EE1F"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15%</w:t>
            </w:r>
          </w:p>
        </w:tc>
        <w:tc>
          <w:tcPr>
            <w:tcW w:w="645" w:type="dxa"/>
            <w:tcBorders>
              <w:top w:val="nil"/>
              <w:left w:val="nil"/>
              <w:bottom w:val="single" w:sz="4" w:space="0" w:color="BFBFBF"/>
              <w:right w:val="single" w:sz="4" w:space="0" w:color="BFBFBF"/>
            </w:tcBorders>
            <w:shd w:val="clear" w:color="auto" w:fill="auto"/>
            <w:noWrap/>
            <w:vAlign w:val="center"/>
          </w:tcPr>
          <w:p w14:paraId="601CF566" w14:textId="77777777" w:rsidR="00E548CE" w:rsidRPr="00F06A63" w:rsidRDefault="00E548CE" w:rsidP="00F06A63">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3</w:t>
            </w:r>
            <w:r w:rsidR="00F06A63" w:rsidRPr="00F06A63">
              <w:rPr>
                <w:rFonts w:ascii="Arial" w:hAnsi="Arial" w:cs="Arial"/>
                <w:color w:val="000000"/>
                <w:sz w:val="16"/>
                <w:szCs w:val="16"/>
                <w:lang w:val="en-AU" w:eastAsia="en-AU"/>
              </w:rPr>
              <w:t>1</w:t>
            </w:r>
            <w:r w:rsidRPr="00F06A63">
              <w:rPr>
                <w:rFonts w:ascii="Arial" w:hAnsi="Arial" w:cs="Arial"/>
                <w:color w:val="000000"/>
                <w:sz w:val="16"/>
                <w:szCs w:val="16"/>
                <w:lang w:val="en-AU" w:eastAsia="en-AU"/>
              </w:rPr>
              <w:t>%</w:t>
            </w:r>
          </w:p>
        </w:tc>
        <w:tc>
          <w:tcPr>
            <w:tcW w:w="645" w:type="dxa"/>
            <w:tcBorders>
              <w:top w:val="nil"/>
              <w:left w:val="nil"/>
              <w:bottom w:val="single" w:sz="4" w:space="0" w:color="BFBFBF"/>
              <w:right w:val="single" w:sz="4" w:space="0" w:color="BFBFBF"/>
            </w:tcBorders>
            <w:shd w:val="clear" w:color="auto" w:fill="auto"/>
            <w:noWrap/>
            <w:vAlign w:val="center"/>
          </w:tcPr>
          <w:p w14:paraId="51FF3799"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24%</w:t>
            </w:r>
          </w:p>
        </w:tc>
        <w:tc>
          <w:tcPr>
            <w:tcW w:w="645" w:type="dxa"/>
            <w:tcBorders>
              <w:top w:val="nil"/>
              <w:left w:val="nil"/>
              <w:bottom w:val="single" w:sz="4" w:space="0" w:color="BFBFBF"/>
              <w:right w:val="single" w:sz="4" w:space="0" w:color="BFBFBF"/>
            </w:tcBorders>
            <w:shd w:val="clear" w:color="auto" w:fill="auto"/>
            <w:noWrap/>
            <w:vAlign w:val="center"/>
          </w:tcPr>
          <w:p w14:paraId="4704D7DA"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16%</w:t>
            </w:r>
          </w:p>
        </w:tc>
        <w:tc>
          <w:tcPr>
            <w:tcW w:w="645" w:type="dxa"/>
            <w:tcBorders>
              <w:top w:val="nil"/>
              <w:left w:val="nil"/>
              <w:bottom w:val="single" w:sz="4" w:space="0" w:color="BFBFBF"/>
              <w:right w:val="double" w:sz="6" w:space="0" w:color="auto"/>
            </w:tcBorders>
            <w:shd w:val="clear" w:color="auto" w:fill="auto"/>
            <w:noWrap/>
            <w:vAlign w:val="center"/>
          </w:tcPr>
          <w:p w14:paraId="1FD995EC"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16%</w:t>
            </w:r>
          </w:p>
        </w:tc>
      </w:tr>
      <w:tr w:rsidR="00E548CE" w:rsidRPr="00F06A63" w14:paraId="6447025E" w14:textId="77777777" w:rsidTr="00BD2674">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6F6F01B3" w14:textId="77777777" w:rsidR="00E548CE" w:rsidRPr="00F06A63" w:rsidRDefault="00E548CE" w:rsidP="00E548CE">
            <w:pPr>
              <w:spacing w:before="0" w:after="0"/>
              <w:ind w:firstLineChars="100" w:firstLine="160"/>
              <w:rPr>
                <w:rFonts w:ascii="Arial" w:hAnsi="Arial" w:cs="Arial"/>
                <w:color w:val="000000"/>
                <w:sz w:val="16"/>
                <w:szCs w:val="16"/>
                <w:lang w:val="en-AU" w:eastAsia="en-AU"/>
              </w:rPr>
            </w:pPr>
            <w:r w:rsidRPr="00F06A63">
              <w:rPr>
                <w:rFonts w:ascii="Arial" w:hAnsi="Arial" w:cs="Arial"/>
                <w:color w:val="000000"/>
                <w:sz w:val="16"/>
                <w:szCs w:val="16"/>
                <w:lang w:val="en-AU" w:eastAsia="en-AU"/>
              </w:rPr>
              <w:t>65+</w:t>
            </w:r>
          </w:p>
        </w:tc>
        <w:tc>
          <w:tcPr>
            <w:tcW w:w="661" w:type="dxa"/>
            <w:tcBorders>
              <w:top w:val="nil"/>
              <w:left w:val="single" w:sz="4" w:space="0" w:color="auto"/>
              <w:bottom w:val="single" w:sz="4" w:space="0" w:color="BFBFBF"/>
              <w:right w:val="single" w:sz="4" w:space="0" w:color="BFBFBF"/>
            </w:tcBorders>
            <w:shd w:val="clear" w:color="auto" w:fill="auto"/>
            <w:noWrap/>
            <w:vAlign w:val="center"/>
          </w:tcPr>
          <w:p w14:paraId="10A1188E" w14:textId="77777777" w:rsidR="00E548CE" w:rsidRPr="00F06A63" w:rsidRDefault="00F06A63"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99</w:t>
            </w:r>
            <w:r w:rsidR="00E548CE" w:rsidRPr="00F06A63">
              <w:rPr>
                <w:rFonts w:ascii="Arial" w:hAnsi="Arial" w:cs="Arial"/>
                <w:color w:val="000000"/>
                <w:sz w:val="16"/>
                <w:szCs w:val="16"/>
                <w:lang w:val="en-AU" w:eastAsia="en-AU"/>
              </w:rPr>
              <w:t>%</w:t>
            </w:r>
          </w:p>
        </w:tc>
        <w:tc>
          <w:tcPr>
            <w:tcW w:w="580" w:type="dxa"/>
            <w:tcBorders>
              <w:top w:val="nil"/>
              <w:left w:val="nil"/>
              <w:bottom w:val="single" w:sz="4" w:space="0" w:color="BFBFBF"/>
              <w:right w:val="single" w:sz="4" w:space="0" w:color="BFBFBF"/>
            </w:tcBorders>
            <w:shd w:val="clear" w:color="auto" w:fill="auto"/>
            <w:noWrap/>
            <w:vAlign w:val="center"/>
          </w:tcPr>
          <w:p w14:paraId="0F37C20D"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92%</w:t>
            </w:r>
          </w:p>
        </w:tc>
        <w:tc>
          <w:tcPr>
            <w:tcW w:w="580" w:type="dxa"/>
            <w:tcBorders>
              <w:top w:val="nil"/>
              <w:left w:val="nil"/>
              <w:bottom w:val="single" w:sz="4" w:space="0" w:color="BFBFBF"/>
              <w:right w:val="single" w:sz="4" w:space="0" w:color="BFBFBF"/>
            </w:tcBorders>
            <w:shd w:val="clear" w:color="auto" w:fill="auto"/>
            <w:noWrap/>
            <w:vAlign w:val="center"/>
          </w:tcPr>
          <w:p w14:paraId="691C249E"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90%</w:t>
            </w:r>
          </w:p>
        </w:tc>
        <w:tc>
          <w:tcPr>
            <w:tcW w:w="580" w:type="dxa"/>
            <w:tcBorders>
              <w:top w:val="nil"/>
              <w:left w:val="nil"/>
              <w:bottom w:val="single" w:sz="4" w:space="0" w:color="BFBFBF"/>
              <w:right w:val="single" w:sz="4" w:space="0" w:color="auto"/>
            </w:tcBorders>
            <w:shd w:val="clear" w:color="auto" w:fill="auto"/>
            <w:noWrap/>
            <w:vAlign w:val="center"/>
          </w:tcPr>
          <w:p w14:paraId="77B5AE91"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88%</w:t>
            </w:r>
          </w:p>
        </w:tc>
        <w:tc>
          <w:tcPr>
            <w:tcW w:w="600" w:type="dxa"/>
            <w:tcBorders>
              <w:top w:val="nil"/>
              <w:left w:val="nil"/>
              <w:bottom w:val="single" w:sz="4" w:space="0" w:color="BFBFBF"/>
              <w:right w:val="single" w:sz="4" w:space="0" w:color="BFBFBF"/>
            </w:tcBorders>
            <w:shd w:val="clear" w:color="auto" w:fill="auto"/>
            <w:noWrap/>
            <w:vAlign w:val="center"/>
          </w:tcPr>
          <w:p w14:paraId="0FF6E378" w14:textId="77777777" w:rsidR="00E548CE" w:rsidRPr="00F06A63" w:rsidRDefault="00F06A63" w:rsidP="00F06A63">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7</w:t>
            </w:r>
            <w:r w:rsidR="00E548CE" w:rsidRPr="00F06A63">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0D813090"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4%</w:t>
            </w:r>
          </w:p>
        </w:tc>
        <w:tc>
          <w:tcPr>
            <w:tcW w:w="600" w:type="dxa"/>
            <w:tcBorders>
              <w:top w:val="nil"/>
              <w:left w:val="nil"/>
              <w:bottom w:val="single" w:sz="4" w:space="0" w:color="BFBFBF"/>
              <w:right w:val="single" w:sz="4" w:space="0" w:color="BFBFBF"/>
            </w:tcBorders>
            <w:shd w:val="clear" w:color="auto" w:fill="auto"/>
            <w:noWrap/>
            <w:vAlign w:val="center"/>
          </w:tcPr>
          <w:p w14:paraId="3030C01B"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10%</w:t>
            </w:r>
          </w:p>
        </w:tc>
        <w:tc>
          <w:tcPr>
            <w:tcW w:w="600" w:type="dxa"/>
            <w:tcBorders>
              <w:top w:val="nil"/>
              <w:left w:val="nil"/>
              <w:bottom w:val="single" w:sz="4" w:space="0" w:color="BFBFBF"/>
              <w:right w:val="single" w:sz="4" w:space="0" w:color="auto"/>
            </w:tcBorders>
            <w:shd w:val="clear" w:color="auto" w:fill="auto"/>
            <w:noWrap/>
            <w:vAlign w:val="center"/>
          </w:tcPr>
          <w:p w14:paraId="5946A3B3"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2%</w:t>
            </w:r>
          </w:p>
        </w:tc>
        <w:tc>
          <w:tcPr>
            <w:tcW w:w="610" w:type="dxa"/>
            <w:tcBorders>
              <w:top w:val="nil"/>
              <w:left w:val="nil"/>
              <w:bottom w:val="single" w:sz="4" w:space="0" w:color="BFBFBF"/>
              <w:right w:val="single" w:sz="4" w:space="0" w:color="BFBFBF"/>
            </w:tcBorders>
            <w:shd w:val="clear" w:color="auto" w:fill="auto"/>
            <w:noWrap/>
            <w:vAlign w:val="center"/>
          </w:tcPr>
          <w:p w14:paraId="0602E658"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65%</w:t>
            </w:r>
          </w:p>
        </w:tc>
        <w:tc>
          <w:tcPr>
            <w:tcW w:w="610" w:type="dxa"/>
            <w:tcBorders>
              <w:top w:val="nil"/>
              <w:left w:val="nil"/>
              <w:bottom w:val="single" w:sz="4" w:space="0" w:color="BFBFBF"/>
              <w:right w:val="single" w:sz="4" w:space="0" w:color="BFBFBF"/>
            </w:tcBorders>
            <w:shd w:val="clear" w:color="auto" w:fill="auto"/>
            <w:noWrap/>
            <w:vAlign w:val="center"/>
          </w:tcPr>
          <w:p w14:paraId="384B690E"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55%</w:t>
            </w:r>
          </w:p>
        </w:tc>
        <w:tc>
          <w:tcPr>
            <w:tcW w:w="610" w:type="dxa"/>
            <w:tcBorders>
              <w:top w:val="nil"/>
              <w:left w:val="nil"/>
              <w:bottom w:val="single" w:sz="4" w:space="0" w:color="BFBFBF"/>
              <w:right w:val="single" w:sz="4" w:space="0" w:color="BFBFBF"/>
            </w:tcBorders>
            <w:shd w:val="clear" w:color="auto" w:fill="auto"/>
            <w:noWrap/>
            <w:vAlign w:val="center"/>
          </w:tcPr>
          <w:p w14:paraId="400A0292"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57%</w:t>
            </w:r>
          </w:p>
        </w:tc>
        <w:tc>
          <w:tcPr>
            <w:tcW w:w="610" w:type="dxa"/>
            <w:tcBorders>
              <w:top w:val="nil"/>
              <w:left w:val="nil"/>
              <w:bottom w:val="single" w:sz="4" w:space="0" w:color="BFBFBF"/>
              <w:right w:val="single" w:sz="4" w:space="0" w:color="auto"/>
            </w:tcBorders>
            <w:shd w:val="clear" w:color="auto" w:fill="auto"/>
            <w:noWrap/>
            <w:vAlign w:val="center"/>
          </w:tcPr>
          <w:p w14:paraId="5B1175A0"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57%</w:t>
            </w:r>
          </w:p>
        </w:tc>
        <w:tc>
          <w:tcPr>
            <w:tcW w:w="645" w:type="dxa"/>
            <w:tcBorders>
              <w:top w:val="nil"/>
              <w:left w:val="nil"/>
              <w:bottom w:val="single" w:sz="4" w:space="0" w:color="BFBFBF"/>
              <w:right w:val="single" w:sz="4" w:space="0" w:color="BFBFBF"/>
            </w:tcBorders>
            <w:shd w:val="clear" w:color="auto" w:fill="auto"/>
            <w:noWrap/>
            <w:vAlign w:val="center"/>
          </w:tcPr>
          <w:p w14:paraId="47DA6C1E" w14:textId="77777777" w:rsidR="00E548CE" w:rsidRPr="00F06A63" w:rsidRDefault="00E548CE" w:rsidP="00F06A63">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w:t>
            </w:r>
            <w:r w:rsidR="00F06A63" w:rsidRPr="00F06A63">
              <w:rPr>
                <w:rFonts w:ascii="Arial" w:hAnsi="Arial" w:cs="Arial"/>
                <w:color w:val="000000"/>
                <w:sz w:val="16"/>
                <w:szCs w:val="16"/>
                <w:lang w:val="en-AU" w:eastAsia="en-AU"/>
              </w:rPr>
              <w:t>6</w:t>
            </w:r>
            <w:r w:rsidRPr="00F06A63">
              <w:rPr>
                <w:rFonts w:ascii="Arial" w:hAnsi="Arial" w:cs="Arial"/>
                <w:color w:val="000000"/>
                <w:sz w:val="16"/>
                <w:szCs w:val="16"/>
                <w:lang w:val="en-AU" w:eastAsia="en-AU"/>
              </w:rPr>
              <w:t>%</w:t>
            </w:r>
          </w:p>
        </w:tc>
        <w:tc>
          <w:tcPr>
            <w:tcW w:w="645" w:type="dxa"/>
            <w:tcBorders>
              <w:top w:val="nil"/>
              <w:left w:val="nil"/>
              <w:bottom w:val="single" w:sz="4" w:space="0" w:color="BFBFBF"/>
              <w:right w:val="single" w:sz="4" w:space="0" w:color="BFBFBF"/>
            </w:tcBorders>
            <w:shd w:val="clear" w:color="auto" w:fill="auto"/>
            <w:noWrap/>
            <w:vAlign w:val="center"/>
          </w:tcPr>
          <w:p w14:paraId="21729171"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12%</w:t>
            </w:r>
          </w:p>
        </w:tc>
        <w:tc>
          <w:tcPr>
            <w:tcW w:w="645" w:type="dxa"/>
            <w:tcBorders>
              <w:top w:val="nil"/>
              <w:left w:val="nil"/>
              <w:bottom w:val="single" w:sz="4" w:space="0" w:color="BFBFBF"/>
              <w:right w:val="single" w:sz="4" w:space="0" w:color="BFBFBF"/>
            </w:tcBorders>
            <w:shd w:val="clear" w:color="auto" w:fill="auto"/>
            <w:noWrap/>
            <w:vAlign w:val="center"/>
          </w:tcPr>
          <w:p w14:paraId="43426E06"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11%</w:t>
            </w:r>
          </w:p>
        </w:tc>
        <w:tc>
          <w:tcPr>
            <w:tcW w:w="645" w:type="dxa"/>
            <w:tcBorders>
              <w:top w:val="nil"/>
              <w:left w:val="nil"/>
              <w:bottom w:val="single" w:sz="4" w:space="0" w:color="BFBFBF"/>
              <w:right w:val="double" w:sz="6" w:space="0" w:color="auto"/>
            </w:tcBorders>
            <w:shd w:val="clear" w:color="auto" w:fill="auto"/>
            <w:noWrap/>
            <w:vAlign w:val="center"/>
          </w:tcPr>
          <w:p w14:paraId="6683AB14"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10%</w:t>
            </w:r>
          </w:p>
        </w:tc>
      </w:tr>
      <w:tr w:rsidR="00E548CE" w:rsidRPr="00F06A63" w14:paraId="22C88A4F" w14:textId="77777777" w:rsidTr="00BD2674">
        <w:trPr>
          <w:trHeight w:val="225"/>
          <w:jc w:val="center"/>
        </w:trPr>
        <w:tc>
          <w:tcPr>
            <w:tcW w:w="3401" w:type="dxa"/>
            <w:gridSpan w:val="3"/>
            <w:tcBorders>
              <w:top w:val="single" w:sz="4" w:space="0" w:color="BFBFBF"/>
              <w:left w:val="double" w:sz="6" w:space="0" w:color="auto"/>
              <w:bottom w:val="single" w:sz="4" w:space="0" w:color="BFBFBF"/>
              <w:right w:val="single" w:sz="4" w:space="0" w:color="BFBFBF"/>
            </w:tcBorders>
            <w:shd w:val="clear" w:color="auto" w:fill="auto"/>
            <w:noWrap/>
            <w:vAlign w:val="center"/>
          </w:tcPr>
          <w:p w14:paraId="1332C3C4" w14:textId="77777777" w:rsidR="00E548CE" w:rsidRPr="00F06A63" w:rsidRDefault="00E548CE" w:rsidP="00E548CE">
            <w:pPr>
              <w:spacing w:before="0" w:after="0"/>
              <w:rPr>
                <w:rFonts w:ascii="Arial" w:hAnsi="Arial" w:cs="Arial"/>
                <w:b/>
                <w:bCs/>
                <w:color w:val="000000"/>
                <w:sz w:val="16"/>
                <w:szCs w:val="16"/>
                <w:lang w:val="en-AU" w:eastAsia="en-AU"/>
              </w:rPr>
            </w:pPr>
            <w:r w:rsidRPr="00F06A63">
              <w:rPr>
                <w:rFonts w:ascii="Arial" w:hAnsi="Arial" w:cs="Arial"/>
                <w:b/>
                <w:bCs/>
                <w:color w:val="000000"/>
                <w:sz w:val="16"/>
                <w:szCs w:val="16"/>
                <w:lang w:val="en-AU" w:eastAsia="en-AU"/>
              </w:rPr>
              <w:t>Females -</w:t>
            </w:r>
          </w:p>
        </w:tc>
        <w:tc>
          <w:tcPr>
            <w:tcW w:w="580" w:type="dxa"/>
            <w:tcBorders>
              <w:top w:val="nil"/>
              <w:left w:val="nil"/>
              <w:bottom w:val="single" w:sz="4" w:space="0" w:color="BFBFBF"/>
              <w:right w:val="single" w:sz="4" w:space="0" w:color="BFBFBF"/>
            </w:tcBorders>
            <w:shd w:val="clear" w:color="auto" w:fill="auto"/>
            <w:noWrap/>
            <w:vAlign w:val="center"/>
          </w:tcPr>
          <w:p w14:paraId="1D8CF419"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 </w:t>
            </w:r>
          </w:p>
        </w:tc>
        <w:tc>
          <w:tcPr>
            <w:tcW w:w="580" w:type="dxa"/>
            <w:tcBorders>
              <w:top w:val="nil"/>
              <w:left w:val="nil"/>
              <w:bottom w:val="single" w:sz="4" w:space="0" w:color="BFBFBF"/>
              <w:right w:val="nil"/>
            </w:tcBorders>
            <w:shd w:val="clear" w:color="auto" w:fill="auto"/>
            <w:noWrap/>
            <w:vAlign w:val="center"/>
          </w:tcPr>
          <w:p w14:paraId="437D17E8"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 </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310AFB4B"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 </w:t>
            </w:r>
          </w:p>
        </w:tc>
        <w:tc>
          <w:tcPr>
            <w:tcW w:w="600" w:type="dxa"/>
            <w:tcBorders>
              <w:top w:val="nil"/>
              <w:left w:val="nil"/>
              <w:bottom w:val="single" w:sz="4" w:space="0" w:color="BFBFBF"/>
              <w:right w:val="single" w:sz="4" w:space="0" w:color="BFBFBF"/>
            </w:tcBorders>
            <w:shd w:val="clear" w:color="auto" w:fill="auto"/>
            <w:noWrap/>
            <w:vAlign w:val="center"/>
          </w:tcPr>
          <w:p w14:paraId="0D574830"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 </w:t>
            </w:r>
          </w:p>
        </w:tc>
        <w:tc>
          <w:tcPr>
            <w:tcW w:w="600" w:type="dxa"/>
            <w:tcBorders>
              <w:top w:val="nil"/>
              <w:left w:val="nil"/>
              <w:bottom w:val="single" w:sz="4" w:space="0" w:color="BFBFBF"/>
              <w:right w:val="single" w:sz="4" w:space="0" w:color="BFBFBF"/>
            </w:tcBorders>
            <w:shd w:val="clear" w:color="auto" w:fill="auto"/>
            <w:noWrap/>
            <w:vAlign w:val="center"/>
          </w:tcPr>
          <w:p w14:paraId="6879080A"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 </w:t>
            </w:r>
          </w:p>
        </w:tc>
        <w:tc>
          <w:tcPr>
            <w:tcW w:w="600" w:type="dxa"/>
            <w:tcBorders>
              <w:top w:val="nil"/>
              <w:left w:val="nil"/>
              <w:bottom w:val="single" w:sz="4" w:space="0" w:color="BFBFBF"/>
              <w:right w:val="single" w:sz="4" w:space="0" w:color="auto"/>
            </w:tcBorders>
            <w:shd w:val="clear" w:color="auto" w:fill="auto"/>
            <w:noWrap/>
            <w:vAlign w:val="center"/>
          </w:tcPr>
          <w:p w14:paraId="06366717"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 </w:t>
            </w:r>
          </w:p>
        </w:tc>
        <w:tc>
          <w:tcPr>
            <w:tcW w:w="610" w:type="dxa"/>
            <w:tcBorders>
              <w:top w:val="nil"/>
              <w:left w:val="nil"/>
              <w:bottom w:val="single" w:sz="4" w:space="0" w:color="BFBFBF"/>
              <w:right w:val="single" w:sz="4" w:space="0" w:color="BFBFBF"/>
            </w:tcBorders>
            <w:shd w:val="clear" w:color="auto" w:fill="auto"/>
            <w:noWrap/>
            <w:vAlign w:val="center"/>
          </w:tcPr>
          <w:p w14:paraId="701D8FB4"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 </w:t>
            </w:r>
          </w:p>
        </w:tc>
        <w:tc>
          <w:tcPr>
            <w:tcW w:w="610" w:type="dxa"/>
            <w:tcBorders>
              <w:top w:val="nil"/>
              <w:left w:val="nil"/>
              <w:bottom w:val="single" w:sz="4" w:space="0" w:color="BFBFBF"/>
              <w:right w:val="single" w:sz="4" w:space="0" w:color="BFBFBF"/>
            </w:tcBorders>
            <w:shd w:val="clear" w:color="auto" w:fill="auto"/>
            <w:noWrap/>
            <w:vAlign w:val="center"/>
          </w:tcPr>
          <w:p w14:paraId="391EEEFE"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 </w:t>
            </w:r>
          </w:p>
        </w:tc>
        <w:tc>
          <w:tcPr>
            <w:tcW w:w="610" w:type="dxa"/>
            <w:tcBorders>
              <w:top w:val="nil"/>
              <w:left w:val="nil"/>
              <w:bottom w:val="single" w:sz="4" w:space="0" w:color="BFBFBF"/>
              <w:right w:val="single" w:sz="4" w:space="0" w:color="BFBFBF"/>
            </w:tcBorders>
            <w:shd w:val="clear" w:color="auto" w:fill="auto"/>
            <w:noWrap/>
            <w:vAlign w:val="center"/>
          </w:tcPr>
          <w:p w14:paraId="72C350D3"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 </w:t>
            </w:r>
          </w:p>
        </w:tc>
        <w:tc>
          <w:tcPr>
            <w:tcW w:w="610" w:type="dxa"/>
            <w:tcBorders>
              <w:top w:val="nil"/>
              <w:left w:val="nil"/>
              <w:bottom w:val="single" w:sz="4" w:space="0" w:color="BFBFBF"/>
              <w:right w:val="single" w:sz="4" w:space="0" w:color="auto"/>
            </w:tcBorders>
            <w:shd w:val="clear" w:color="auto" w:fill="auto"/>
            <w:noWrap/>
            <w:vAlign w:val="center"/>
          </w:tcPr>
          <w:p w14:paraId="4A00A497"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 </w:t>
            </w:r>
          </w:p>
        </w:tc>
        <w:tc>
          <w:tcPr>
            <w:tcW w:w="645" w:type="dxa"/>
            <w:tcBorders>
              <w:top w:val="nil"/>
              <w:left w:val="nil"/>
              <w:bottom w:val="single" w:sz="4" w:space="0" w:color="BFBFBF"/>
              <w:right w:val="single" w:sz="4" w:space="0" w:color="BFBFBF"/>
            </w:tcBorders>
            <w:shd w:val="clear" w:color="auto" w:fill="auto"/>
            <w:noWrap/>
            <w:vAlign w:val="center"/>
          </w:tcPr>
          <w:p w14:paraId="15B70B1A"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 </w:t>
            </w:r>
          </w:p>
        </w:tc>
        <w:tc>
          <w:tcPr>
            <w:tcW w:w="645" w:type="dxa"/>
            <w:tcBorders>
              <w:top w:val="nil"/>
              <w:left w:val="nil"/>
              <w:bottom w:val="single" w:sz="4" w:space="0" w:color="BFBFBF"/>
              <w:right w:val="single" w:sz="4" w:space="0" w:color="BFBFBF"/>
            </w:tcBorders>
            <w:shd w:val="clear" w:color="auto" w:fill="auto"/>
            <w:noWrap/>
            <w:vAlign w:val="center"/>
          </w:tcPr>
          <w:p w14:paraId="2A319A8C"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 </w:t>
            </w:r>
          </w:p>
        </w:tc>
        <w:tc>
          <w:tcPr>
            <w:tcW w:w="645" w:type="dxa"/>
            <w:tcBorders>
              <w:top w:val="nil"/>
              <w:left w:val="nil"/>
              <w:bottom w:val="single" w:sz="4" w:space="0" w:color="BFBFBF"/>
              <w:right w:val="single" w:sz="4" w:space="0" w:color="BFBFBF"/>
            </w:tcBorders>
            <w:shd w:val="clear" w:color="auto" w:fill="auto"/>
            <w:noWrap/>
            <w:vAlign w:val="center"/>
          </w:tcPr>
          <w:p w14:paraId="4C02A5E1"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 </w:t>
            </w:r>
          </w:p>
        </w:tc>
        <w:tc>
          <w:tcPr>
            <w:tcW w:w="645" w:type="dxa"/>
            <w:tcBorders>
              <w:top w:val="nil"/>
              <w:left w:val="nil"/>
              <w:bottom w:val="single" w:sz="4" w:space="0" w:color="BFBFBF"/>
              <w:right w:val="double" w:sz="6" w:space="0" w:color="auto"/>
            </w:tcBorders>
            <w:shd w:val="clear" w:color="auto" w:fill="auto"/>
            <w:noWrap/>
            <w:vAlign w:val="center"/>
          </w:tcPr>
          <w:p w14:paraId="1CA28B59"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 </w:t>
            </w:r>
          </w:p>
        </w:tc>
      </w:tr>
      <w:tr w:rsidR="00E548CE" w:rsidRPr="00F06A63" w14:paraId="3FD23B85" w14:textId="77777777" w:rsidTr="00BD2674">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026EBC4A" w14:textId="77777777" w:rsidR="00E548CE" w:rsidRPr="00F06A63" w:rsidRDefault="00E548CE" w:rsidP="00E548CE">
            <w:pPr>
              <w:spacing w:before="0" w:after="0"/>
              <w:ind w:firstLineChars="100" w:firstLine="160"/>
              <w:rPr>
                <w:rFonts w:ascii="Arial" w:hAnsi="Arial" w:cs="Arial"/>
                <w:color w:val="000000"/>
                <w:sz w:val="16"/>
                <w:szCs w:val="16"/>
                <w:lang w:val="en-AU" w:eastAsia="en-AU"/>
              </w:rPr>
            </w:pPr>
            <w:r w:rsidRPr="00F06A63">
              <w:rPr>
                <w:rFonts w:ascii="Arial" w:hAnsi="Arial" w:cs="Arial"/>
                <w:color w:val="000000"/>
                <w:sz w:val="16"/>
                <w:szCs w:val="16"/>
                <w:lang w:val="en-AU" w:eastAsia="en-AU"/>
              </w:rPr>
              <w:t>15-24*</w:t>
            </w:r>
          </w:p>
        </w:tc>
        <w:tc>
          <w:tcPr>
            <w:tcW w:w="661" w:type="dxa"/>
            <w:tcBorders>
              <w:top w:val="nil"/>
              <w:left w:val="single" w:sz="4" w:space="0" w:color="auto"/>
              <w:bottom w:val="single" w:sz="4" w:space="0" w:color="BFBFBF"/>
              <w:right w:val="single" w:sz="4" w:space="0" w:color="BFBFBF"/>
            </w:tcBorders>
            <w:shd w:val="clear" w:color="auto" w:fill="auto"/>
            <w:noWrap/>
            <w:vAlign w:val="center"/>
          </w:tcPr>
          <w:p w14:paraId="6D3A1036"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w:t>
            </w:r>
          </w:p>
        </w:tc>
        <w:tc>
          <w:tcPr>
            <w:tcW w:w="580" w:type="dxa"/>
            <w:tcBorders>
              <w:top w:val="nil"/>
              <w:left w:val="nil"/>
              <w:bottom w:val="single" w:sz="4" w:space="0" w:color="BFBFBF"/>
              <w:right w:val="single" w:sz="4" w:space="0" w:color="BFBFBF"/>
            </w:tcBorders>
            <w:shd w:val="clear" w:color="auto" w:fill="auto"/>
            <w:noWrap/>
            <w:vAlign w:val="center"/>
          </w:tcPr>
          <w:p w14:paraId="678CE3B3"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0%</w:t>
            </w:r>
          </w:p>
        </w:tc>
        <w:tc>
          <w:tcPr>
            <w:tcW w:w="580" w:type="dxa"/>
            <w:tcBorders>
              <w:top w:val="nil"/>
              <w:left w:val="nil"/>
              <w:bottom w:val="single" w:sz="4" w:space="0" w:color="BFBFBF"/>
              <w:right w:val="single" w:sz="4" w:space="0" w:color="BFBFBF"/>
            </w:tcBorders>
            <w:shd w:val="clear" w:color="auto" w:fill="auto"/>
            <w:noWrap/>
            <w:vAlign w:val="center"/>
          </w:tcPr>
          <w:p w14:paraId="23083327"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w:t>
            </w:r>
          </w:p>
        </w:tc>
        <w:tc>
          <w:tcPr>
            <w:tcW w:w="580" w:type="dxa"/>
            <w:tcBorders>
              <w:top w:val="nil"/>
              <w:left w:val="nil"/>
              <w:bottom w:val="single" w:sz="4" w:space="0" w:color="BFBFBF"/>
              <w:right w:val="nil"/>
            </w:tcBorders>
            <w:shd w:val="clear" w:color="auto" w:fill="auto"/>
            <w:noWrap/>
            <w:vAlign w:val="center"/>
          </w:tcPr>
          <w:p w14:paraId="0C9F32F1"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5271FDDF"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BFBFBF"/>
            </w:tcBorders>
            <w:shd w:val="clear" w:color="auto" w:fill="auto"/>
            <w:noWrap/>
            <w:vAlign w:val="center"/>
          </w:tcPr>
          <w:p w14:paraId="7A25484C"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4%</w:t>
            </w:r>
          </w:p>
        </w:tc>
        <w:tc>
          <w:tcPr>
            <w:tcW w:w="600" w:type="dxa"/>
            <w:tcBorders>
              <w:top w:val="nil"/>
              <w:left w:val="nil"/>
              <w:bottom w:val="single" w:sz="4" w:space="0" w:color="BFBFBF"/>
              <w:right w:val="single" w:sz="4" w:space="0" w:color="BFBFBF"/>
            </w:tcBorders>
            <w:shd w:val="clear" w:color="auto" w:fill="auto"/>
            <w:noWrap/>
            <w:vAlign w:val="center"/>
          </w:tcPr>
          <w:p w14:paraId="03538838"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8%</w:t>
            </w:r>
          </w:p>
        </w:tc>
        <w:tc>
          <w:tcPr>
            <w:tcW w:w="600" w:type="dxa"/>
            <w:tcBorders>
              <w:top w:val="nil"/>
              <w:left w:val="nil"/>
              <w:bottom w:val="single" w:sz="4" w:space="0" w:color="BFBFBF"/>
              <w:right w:val="single" w:sz="4" w:space="0" w:color="auto"/>
            </w:tcBorders>
            <w:shd w:val="clear" w:color="auto" w:fill="auto"/>
            <w:noWrap/>
            <w:vAlign w:val="center"/>
          </w:tcPr>
          <w:p w14:paraId="369D8285"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12%</w:t>
            </w:r>
          </w:p>
        </w:tc>
        <w:tc>
          <w:tcPr>
            <w:tcW w:w="610" w:type="dxa"/>
            <w:tcBorders>
              <w:top w:val="nil"/>
              <w:left w:val="nil"/>
              <w:bottom w:val="single" w:sz="4" w:space="0" w:color="BFBFBF"/>
              <w:right w:val="single" w:sz="4" w:space="0" w:color="BFBFBF"/>
            </w:tcBorders>
            <w:shd w:val="clear" w:color="auto" w:fill="auto"/>
            <w:noWrap/>
            <w:vAlign w:val="center"/>
          </w:tcPr>
          <w:p w14:paraId="53A4E84E" w14:textId="77777777" w:rsidR="00E548CE" w:rsidRPr="00F06A63" w:rsidRDefault="00F06A63"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w:t>
            </w:r>
          </w:p>
        </w:tc>
        <w:tc>
          <w:tcPr>
            <w:tcW w:w="610" w:type="dxa"/>
            <w:tcBorders>
              <w:top w:val="nil"/>
              <w:left w:val="nil"/>
              <w:bottom w:val="single" w:sz="4" w:space="0" w:color="BFBFBF"/>
              <w:right w:val="single" w:sz="4" w:space="0" w:color="BFBFBF"/>
            </w:tcBorders>
            <w:shd w:val="clear" w:color="auto" w:fill="auto"/>
            <w:noWrap/>
            <w:vAlign w:val="center"/>
          </w:tcPr>
          <w:p w14:paraId="7870EDD2"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2%</w:t>
            </w:r>
          </w:p>
        </w:tc>
        <w:tc>
          <w:tcPr>
            <w:tcW w:w="610" w:type="dxa"/>
            <w:tcBorders>
              <w:top w:val="nil"/>
              <w:left w:val="nil"/>
              <w:bottom w:val="single" w:sz="4" w:space="0" w:color="BFBFBF"/>
              <w:right w:val="single" w:sz="4" w:space="0" w:color="BFBFBF"/>
            </w:tcBorders>
            <w:shd w:val="clear" w:color="auto" w:fill="auto"/>
            <w:noWrap/>
            <w:vAlign w:val="center"/>
          </w:tcPr>
          <w:p w14:paraId="1F608A4D"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4%</w:t>
            </w:r>
          </w:p>
        </w:tc>
        <w:tc>
          <w:tcPr>
            <w:tcW w:w="610" w:type="dxa"/>
            <w:tcBorders>
              <w:top w:val="nil"/>
              <w:left w:val="nil"/>
              <w:bottom w:val="single" w:sz="4" w:space="0" w:color="BFBFBF"/>
              <w:right w:val="single" w:sz="4" w:space="0" w:color="auto"/>
            </w:tcBorders>
            <w:shd w:val="clear" w:color="auto" w:fill="auto"/>
            <w:noWrap/>
            <w:vAlign w:val="center"/>
          </w:tcPr>
          <w:p w14:paraId="55A66CEF"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5%</w:t>
            </w:r>
          </w:p>
        </w:tc>
        <w:tc>
          <w:tcPr>
            <w:tcW w:w="645" w:type="dxa"/>
            <w:tcBorders>
              <w:top w:val="nil"/>
              <w:left w:val="nil"/>
              <w:bottom w:val="single" w:sz="4" w:space="0" w:color="BFBFBF"/>
              <w:right w:val="single" w:sz="4" w:space="0" w:color="BFBFBF"/>
            </w:tcBorders>
            <w:shd w:val="clear" w:color="auto" w:fill="auto"/>
            <w:noWrap/>
            <w:vAlign w:val="center"/>
          </w:tcPr>
          <w:p w14:paraId="6CADF92B"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w:t>
            </w:r>
          </w:p>
        </w:tc>
        <w:tc>
          <w:tcPr>
            <w:tcW w:w="645" w:type="dxa"/>
            <w:tcBorders>
              <w:top w:val="nil"/>
              <w:left w:val="nil"/>
              <w:bottom w:val="single" w:sz="4" w:space="0" w:color="BFBFBF"/>
              <w:right w:val="single" w:sz="4" w:space="0" w:color="BFBFBF"/>
            </w:tcBorders>
            <w:shd w:val="clear" w:color="auto" w:fill="auto"/>
            <w:noWrap/>
            <w:vAlign w:val="center"/>
          </w:tcPr>
          <w:p w14:paraId="693CD97C"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3%</w:t>
            </w:r>
          </w:p>
        </w:tc>
        <w:tc>
          <w:tcPr>
            <w:tcW w:w="645" w:type="dxa"/>
            <w:tcBorders>
              <w:top w:val="nil"/>
              <w:left w:val="nil"/>
              <w:bottom w:val="single" w:sz="4" w:space="0" w:color="BFBFBF"/>
              <w:right w:val="single" w:sz="4" w:space="0" w:color="BFBFBF"/>
            </w:tcBorders>
            <w:shd w:val="clear" w:color="auto" w:fill="auto"/>
            <w:noWrap/>
            <w:vAlign w:val="center"/>
          </w:tcPr>
          <w:p w14:paraId="5E70556B"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4%</w:t>
            </w:r>
          </w:p>
        </w:tc>
        <w:tc>
          <w:tcPr>
            <w:tcW w:w="645" w:type="dxa"/>
            <w:tcBorders>
              <w:top w:val="nil"/>
              <w:left w:val="nil"/>
              <w:bottom w:val="single" w:sz="4" w:space="0" w:color="BFBFBF"/>
              <w:right w:val="double" w:sz="6" w:space="0" w:color="auto"/>
            </w:tcBorders>
            <w:shd w:val="clear" w:color="auto" w:fill="auto"/>
            <w:noWrap/>
            <w:vAlign w:val="center"/>
          </w:tcPr>
          <w:p w14:paraId="1689CEE1"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3%</w:t>
            </w:r>
          </w:p>
        </w:tc>
      </w:tr>
      <w:tr w:rsidR="00E548CE" w:rsidRPr="00F06A63" w14:paraId="2699B045" w14:textId="77777777" w:rsidTr="00BD2674">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7F42367A" w14:textId="77777777" w:rsidR="00E548CE" w:rsidRPr="00F06A63" w:rsidRDefault="00E548CE" w:rsidP="00E548CE">
            <w:pPr>
              <w:spacing w:before="0" w:after="0"/>
              <w:ind w:firstLineChars="100" w:firstLine="160"/>
              <w:rPr>
                <w:rFonts w:ascii="Arial" w:hAnsi="Arial" w:cs="Arial"/>
                <w:color w:val="000000"/>
                <w:sz w:val="16"/>
                <w:szCs w:val="16"/>
                <w:lang w:val="en-AU" w:eastAsia="en-AU"/>
              </w:rPr>
            </w:pPr>
            <w:r w:rsidRPr="00F06A63">
              <w:rPr>
                <w:rFonts w:ascii="Arial" w:hAnsi="Arial" w:cs="Arial"/>
                <w:color w:val="000000"/>
                <w:sz w:val="16"/>
                <w:szCs w:val="16"/>
                <w:lang w:val="en-AU" w:eastAsia="en-AU"/>
              </w:rPr>
              <w:t>25-39</w:t>
            </w:r>
          </w:p>
        </w:tc>
        <w:tc>
          <w:tcPr>
            <w:tcW w:w="661" w:type="dxa"/>
            <w:tcBorders>
              <w:top w:val="nil"/>
              <w:left w:val="single" w:sz="4" w:space="0" w:color="auto"/>
              <w:bottom w:val="single" w:sz="4" w:space="0" w:color="BFBFBF"/>
              <w:right w:val="single" w:sz="4" w:space="0" w:color="BFBFBF"/>
            </w:tcBorders>
            <w:shd w:val="clear" w:color="auto" w:fill="auto"/>
            <w:noWrap/>
            <w:vAlign w:val="center"/>
          </w:tcPr>
          <w:p w14:paraId="2A30EC5E"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w:t>
            </w:r>
          </w:p>
        </w:tc>
        <w:tc>
          <w:tcPr>
            <w:tcW w:w="580" w:type="dxa"/>
            <w:tcBorders>
              <w:top w:val="nil"/>
              <w:left w:val="nil"/>
              <w:bottom w:val="single" w:sz="4" w:space="0" w:color="BFBFBF"/>
              <w:right w:val="single" w:sz="4" w:space="0" w:color="BFBFBF"/>
            </w:tcBorders>
            <w:shd w:val="clear" w:color="auto" w:fill="auto"/>
            <w:noWrap/>
            <w:vAlign w:val="center"/>
          </w:tcPr>
          <w:p w14:paraId="31E8AA57"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0%</w:t>
            </w:r>
          </w:p>
        </w:tc>
        <w:tc>
          <w:tcPr>
            <w:tcW w:w="580" w:type="dxa"/>
            <w:tcBorders>
              <w:top w:val="nil"/>
              <w:left w:val="nil"/>
              <w:bottom w:val="single" w:sz="4" w:space="0" w:color="BFBFBF"/>
              <w:right w:val="single" w:sz="4" w:space="0" w:color="BFBFBF"/>
            </w:tcBorders>
            <w:shd w:val="clear" w:color="auto" w:fill="auto"/>
            <w:noWrap/>
            <w:vAlign w:val="center"/>
          </w:tcPr>
          <w:p w14:paraId="45DB9D6D"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w:t>
            </w:r>
          </w:p>
        </w:tc>
        <w:tc>
          <w:tcPr>
            <w:tcW w:w="580" w:type="dxa"/>
            <w:tcBorders>
              <w:top w:val="nil"/>
              <w:left w:val="nil"/>
              <w:bottom w:val="single" w:sz="4" w:space="0" w:color="BFBFBF"/>
              <w:right w:val="nil"/>
            </w:tcBorders>
            <w:shd w:val="clear" w:color="auto" w:fill="auto"/>
            <w:noWrap/>
            <w:vAlign w:val="center"/>
          </w:tcPr>
          <w:p w14:paraId="153345ED"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B0E5B14"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13%</w:t>
            </w:r>
          </w:p>
        </w:tc>
        <w:tc>
          <w:tcPr>
            <w:tcW w:w="600" w:type="dxa"/>
            <w:tcBorders>
              <w:top w:val="nil"/>
              <w:left w:val="nil"/>
              <w:bottom w:val="single" w:sz="4" w:space="0" w:color="BFBFBF"/>
              <w:right w:val="single" w:sz="4" w:space="0" w:color="BFBFBF"/>
            </w:tcBorders>
            <w:shd w:val="clear" w:color="auto" w:fill="auto"/>
            <w:noWrap/>
            <w:vAlign w:val="center"/>
          </w:tcPr>
          <w:p w14:paraId="20C90122"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35%</w:t>
            </w:r>
          </w:p>
        </w:tc>
        <w:tc>
          <w:tcPr>
            <w:tcW w:w="600" w:type="dxa"/>
            <w:tcBorders>
              <w:top w:val="nil"/>
              <w:left w:val="nil"/>
              <w:bottom w:val="single" w:sz="4" w:space="0" w:color="BFBFBF"/>
              <w:right w:val="single" w:sz="4" w:space="0" w:color="BFBFBF"/>
            </w:tcBorders>
            <w:shd w:val="clear" w:color="auto" w:fill="auto"/>
            <w:noWrap/>
            <w:vAlign w:val="center"/>
          </w:tcPr>
          <w:p w14:paraId="5A3D3A5C"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36%</w:t>
            </w:r>
          </w:p>
        </w:tc>
        <w:tc>
          <w:tcPr>
            <w:tcW w:w="600" w:type="dxa"/>
            <w:tcBorders>
              <w:top w:val="nil"/>
              <w:left w:val="nil"/>
              <w:bottom w:val="single" w:sz="4" w:space="0" w:color="BFBFBF"/>
              <w:right w:val="single" w:sz="4" w:space="0" w:color="auto"/>
            </w:tcBorders>
            <w:shd w:val="clear" w:color="auto" w:fill="auto"/>
            <w:noWrap/>
            <w:vAlign w:val="center"/>
          </w:tcPr>
          <w:p w14:paraId="79F4C06C"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43%</w:t>
            </w:r>
          </w:p>
        </w:tc>
        <w:tc>
          <w:tcPr>
            <w:tcW w:w="610" w:type="dxa"/>
            <w:tcBorders>
              <w:top w:val="nil"/>
              <w:left w:val="nil"/>
              <w:bottom w:val="single" w:sz="4" w:space="0" w:color="BFBFBF"/>
              <w:right w:val="single" w:sz="4" w:space="0" w:color="BFBFBF"/>
            </w:tcBorders>
            <w:shd w:val="clear" w:color="auto" w:fill="auto"/>
            <w:noWrap/>
            <w:vAlign w:val="center"/>
          </w:tcPr>
          <w:p w14:paraId="3D86E9BE"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7%</w:t>
            </w:r>
          </w:p>
        </w:tc>
        <w:tc>
          <w:tcPr>
            <w:tcW w:w="610" w:type="dxa"/>
            <w:tcBorders>
              <w:top w:val="nil"/>
              <w:left w:val="nil"/>
              <w:bottom w:val="single" w:sz="4" w:space="0" w:color="BFBFBF"/>
              <w:right w:val="single" w:sz="4" w:space="0" w:color="BFBFBF"/>
            </w:tcBorders>
            <w:shd w:val="clear" w:color="auto" w:fill="auto"/>
            <w:noWrap/>
            <w:vAlign w:val="center"/>
          </w:tcPr>
          <w:p w14:paraId="7BC1F742"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18%</w:t>
            </w:r>
          </w:p>
        </w:tc>
        <w:tc>
          <w:tcPr>
            <w:tcW w:w="610" w:type="dxa"/>
            <w:tcBorders>
              <w:top w:val="nil"/>
              <w:left w:val="nil"/>
              <w:bottom w:val="single" w:sz="4" w:space="0" w:color="BFBFBF"/>
              <w:right w:val="single" w:sz="4" w:space="0" w:color="BFBFBF"/>
            </w:tcBorders>
            <w:shd w:val="clear" w:color="auto" w:fill="auto"/>
            <w:noWrap/>
            <w:vAlign w:val="center"/>
          </w:tcPr>
          <w:p w14:paraId="5B37ABFE"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20%</w:t>
            </w:r>
          </w:p>
        </w:tc>
        <w:tc>
          <w:tcPr>
            <w:tcW w:w="610" w:type="dxa"/>
            <w:tcBorders>
              <w:top w:val="nil"/>
              <w:left w:val="nil"/>
              <w:bottom w:val="single" w:sz="4" w:space="0" w:color="BFBFBF"/>
              <w:right w:val="single" w:sz="4" w:space="0" w:color="auto"/>
            </w:tcBorders>
            <w:shd w:val="clear" w:color="auto" w:fill="auto"/>
            <w:noWrap/>
            <w:vAlign w:val="center"/>
          </w:tcPr>
          <w:p w14:paraId="01CE036C"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20%</w:t>
            </w:r>
          </w:p>
        </w:tc>
        <w:tc>
          <w:tcPr>
            <w:tcW w:w="645" w:type="dxa"/>
            <w:tcBorders>
              <w:top w:val="nil"/>
              <w:left w:val="nil"/>
              <w:bottom w:val="single" w:sz="4" w:space="0" w:color="BFBFBF"/>
              <w:right w:val="single" w:sz="4" w:space="0" w:color="BFBFBF"/>
            </w:tcBorders>
            <w:shd w:val="clear" w:color="auto" w:fill="auto"/>
            <w:noWrap/>
            <w:vAlign w:val="center"/>
          </w:tcPr>
          <w:p w14:paraId="5765F909"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24%</w:t>
            </w:r>
          </w:p>
        </w:tc>
        <w:tc>
          <w:tcPr>
            <w:tcW w:w="645" w:type="dxa"/>
            <w:tcBorders>
              <w:top w:val="nil"/>
              <w:left w:val="nil"/>
              <w:bottom w:val="single" w:sz="4" w:space="0" w:color="BFBFBF"/>
              <w:right w:val="single" w:sz="4" w:space="0" w:color="BFBFBF"/>
            </w:tcBorders>
            <w:shd w:val="clear" w:color="auto" w:fill="auto"/>
            <w:noWrap/>
            <w:vAlign w:val="center"/>
          </w:tcPr>
          <w:p w14:paraId="7E0FADF4"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33%</w:t>
            </w:r>
          </w:p>
        </w:tc>
        <w:tc>
          <w:tcPr>
            <w:tcW w:w="645" w:type="dxa"/>
            <w:tcBorders>
              <w:top w:val="nil"/>
              <w:left w:val="nil"/>
              <w:bottom w:val="single" w:sz="4" w:space="0" w:color="BFBFBF"/>
              <w:right w:val="single" w:sz="4" w:space="0" w:color="BFBFBF"/>
            </w:tcBorders>
            <w:shd w:val="clear" w:color="auto" w:fill="auto"/>
            <w:noWrap/>
            <w:vAlign w:val="center"/>
          </w:tcPr>
          <w:p w14:paraId="3A9158C3"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37%</w:t>
            </w:r>
          </w:p>
        </w:tc>
        <w:tc>
          <w:tcPr>
            <w:tcW w:w="645" w:type="dxa"/>
            <w:tcBorders>
              <w:top w:val="nil"/>
              <w:left w:val="nil"/>
              <w:bottom w:val="single" w:sz="4" w:space="0" w:color="BFBFBF"/>
              <w:right w:val="double" w:sz="6" w:space="0" w:color="auto"/>
            </w:tcBorders>
            <w:shd w:val="clear" w:color="auto" w:fill="auto"/>
            <w:noWrap/>
            <w:vAlign w:val="center"/>
          </w:tcPr>
          <w:p w14:paraId="7506F2B3"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44%</w:t>
            </w:r>
          </w:p>
        </w:tc>
      </w:tr>
      <w:tr w:rsidR="00E548CE" w:rsidRPr="00F06A63" w14:paraId="1D9945D6" w14:textId="77777777" w:rsidTr="00BD2674">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710C08A0" w14:textId="77777777" w:rsidR="00E548CE" w:rsidRPr="00F06A63" w:rsidRDefault="00E548CE" w:rsidP="00E548CE">
            <w:pPr>
              <w:spacing w:before="0" w:after="0"/>
              <w:ind w:firstLineChars="100" w:firstLine="160"/>
              <w:rPr>
                <w:rFonts w:ascii="Arial" w:hAnsi="Arial" w:cs="Arial"/>
                <w:color w:val="000000"/>
                <w:sz w:val="16"/>
                <w:szCs w:val="16"/>
                <w:lang w:val="en-AU" w:eastAsia="en-AU"/>
              </w:rPr>
            </w:pPr>
            <w:r w:rsidRPr="00F06A63">
              <w:rPr>
                <w:rFonts w:ascii="Arial" w:hAnsi="Arial" w:cs="Arial"/>
                <w:color w:val="000000"/>
                <w:sz w:val="16"/>
                <w:szCs w:val="16"/>
                <w:lang w:val="en-AU" w:eastAsia="en-AU"/>
              </w:rPr>
              <w:t>40-54</w:t>
            </w:r>
          </w:p>
        </w:tc>
        <w:tc>
          <w:tcPr>
            <w:tcW w:w="661" w:type="dxa"/>
            <w:tcBorders>
              <w:top w:val="nil"/>
              <w:left w:val="single" w:sz="4" w:space="0" w:color="auto"/>
              <w:bottom w:val="single" w:sz="4" w:space="0" w:color="BFBFBF"/>
              <w:right w:val="single" w:sz="4" w:space="0" w:color="BFBFBF"/>
            </w:tcBorders>
            <w:shd w:val="clear" w:color="auto" w:fill="auto"/>
            <w:noWrap/>
            <w:vAlign w:val="center"/>
          </w:tcPr>
          <w:p w14:paraId="75B3DFDA"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w:t>
            </w:r>
          </w:p>
        </w:tc>
        <w:tc>
          <w:tcPr>
            <w:tcW w:w="580" w:type="dxa"/>
            <w:tcBorders>
              <w:top w:val="nil"/>
              <w:left w:val="nil"/>
              <w:bottom w:val="single" w:sz="4" w:space="0" w:color="BFBFBF"/>
              <w:right w:val="single" w:sz="4" w:space="0" w:color="BFBFBF"/>
            </w:tcBorders>
            <w:shd w:val="clear" w:color="auto" w:fill="auto"/>
            <w:noWrap/>
            <w:vAlign w:val="center"/>
          </w:tcPr>
          <w:p w14:paraId="109FA69C"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2%</w:t>
            </w:r>
          </w:p>
        </w:tc>
        <w:tc>
          <w:tcPr>
            <w:tcW w:w="580" w:type="dxa"/>
            <w:tcBorders>
              <w:top w:val="nil"/>
              <w:left w:val="nil"/>
              <w:bottom w:val="single" w:sz="4" w:space="0" w:color="BFBFBF"/>
              <w:right w:val="single" w:sz="4" w:space="0" w:color="BFBFBF"/>
            </w:tcBorders>
            <w:shd w:val="clear" w:color="auto" w:fill="auto"/>
            <w:noWrap/>
            <w:vAlign w:val="center"/>
          </w:tcPr>
          <w:p w14:paraId="57C75E40"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2%</w:t>
            </w:r>
          </w:p>
        </w:tc>
        <w:tc>
          <w:tcPr>
            <w:tcW w:w="580" w:type="dxa"/>
            <w:tcBorders>
              <w:top w:val="nil"/>
              <w:left w:val="nil"/>
              <w:bottom w:val="single" w:sz="4" w:space="0" w:color="BFBFBF"/>
              <w:right w:val="nil"/>
            </w:tcBorders>
            <w:shd w:val="clear" w:color="auto" w:fill="auto"/>
            <w:noWrap/>
            <w:vAlign w:val="center"/>
          </w:tcPr>
          <w:p w14:paraId="1677A434"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6E32866"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45%</w:t>
            </w:r>
          </w:p>
        </w:tc>
        <w:tc>
          <w:tcPr>
            <w:tcW w:w="600" w:type="dxa"/>
            <w:tcBorders>
              <w:top w:val="nil"/>
              <w:left w:val="nil"/>
              <w:bottom w:val="single" w:sz="4" w:space="0" w:color="BFBFBF"/>
              <w:right w:val="single" w:sz="4" w:space="0" w:color="BFBFBF"/>
            </w:tcBorders>
            <w:shd w:val="clear" w:color="auto" w:fill="auto"/>
            <w:noWrap/>
            <w:vAlign w:val="center"/>
          </w:tcPr>
          <w:p w14:paraId="53918BCC"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42%</w:t>
            </w:r>
          </w:p>
        </w:tc>
        <w:tc>
          <w:tcPr>
            <w:tcW w:w="600" w:type="dxa"/>
            <w:tcBorders>
              <w:top w:val="nil"/>
              <w:left w:val="nil"/>
              <w:bottom w:val="single" w:sz="4" w:space="0" w:color="BFBFBF"/>
              <w:right w:val="single" w:sz="4" w:space="0" w:color="BFBFBF"/>
            </w:tcBorders>
            <w:shd w:val="clear" w:color="auto" w:fill="auto"/>
            <w:noWrap/>
            <w:vAlign w:val="center"/>
          </w:tcPr>
          <w:p w14:paraId="11ACFA89"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35%</w:t>
            </w:r>
          </w:p>
        </w:tc>
        <w:tc>
          <w:tcPr>
            <w:tcW w:w="600" w:type="dxa"/>
            <w:tcBorders>
              <w:top w:val="nil"/>
              <w:left w:val="nil"/>
              <w:bottom w:val="single" w:sz="4" w:space="0" w:color="BFBFBF"/>
              <w:right w:val="single" w:sz="4" w:space="0" w:color="auto"/>
            </w:tcBorders>
            <w:shd w:val="clear" w:color="auto" w:fill="auto"/>
            <w:noWrap/>
            <w:vAlign w:val="center"/>
          </w:tcPr>
          <w:p w14:paraId="3414230D"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32%</w:t>
            </w:r>
          </w:p>
        </w:tc>
        <w:tc>
          <w:tcPr>
            <w:tcW w:w="610" w:type="dxa"/>
            <w:tcBorders>
              <w:top w:val="nil"/>
              <w:left w:val="nil"/>
              <w:bottom w:val="single" w:sz="4" w:space="0" w:color="BFBFBF"/>
              <w:right w:val="single" w:sz="4" w:space="0" w:color="BFBFBF"/>
            </w:tcBorders>
            <w:shd w:val="clear" w:color="auto" w:fill="auto"/>
            <w:noWrap/>
            <w:vAlign w:val="center"/>
          </w:tcPr>
          <w:p w14:paraId="039175EE" w14:textId="77777777" w:rsidR="00E548CE" w:rsidRPr="00F06A63" w:rsidRDefault="00E548CE" w:rsidP="00F06A63">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2</w:t>
            </w:r>
            <w:r w:rsidR="00F06A63" w:rsidRPr="00F06A63">
              <w:rPr>
                <w:rFonts w:ascii="Arial" w:hAnsi="Arial" w:cs="Arial"/>
                <w:color w:val="000000"/>
                <w:sz w:val="16"/>
                <w:szCs w:val="16"/>
                <w:lang w:val="en-AU" w:eastAsia="en-AU"/>
              </w:rPr>
              <w:t>4</w:t>
            </w:r>
            <w:r w:rsidRPr="00F06A63">
              <w:rPr>
                <w:rFonts w:ascii="Arial" w:hAnsi="Arial" w:cs="Arial"/>
                <w:color w:val="000000"/>
                <w:sz w:val="16"/>
                <w:szCs w:val="16"/>
                <w:lang w:val="en-AU" w:eastAsia="en-AU"/>
              </w:rPr>
              <w:t>%</w:t>
            </w:r>
          </w:p>
        </w:tc>
        <w:tc>
          <w:tcPr>
            <w:tcW w:w="610" w:type="dxa"/>
            <w:tcBorders>
              <w:top w:val="nil"/>
              <w:left w:val="nil"/>
              <w:bottom w:val="single" w:sz="4" w:space="0" w:color="BFBFBF"/>
              <w:right w:val="single" w:sz="4" w:space="0" w:color="BFBFBF"/>
            </w:tcBorders>
            <w:shd w:val="clear" w:color="auto" w:fill="auto"/>
            <w:noWrap/>
            <w:vAlign w:val="center"/>
          </w:tcPr>
          <w:p w14:paraId="7E65D485"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22%</w:t>
            </w:r>
          </w:p>
        </w:tc>
        <w:tc>
          <w:tcPr>
            <w:tcW w:w="610" w:type="dxa"/>
            <w:tcBorders>
              <w:top w:val="nil"/>
              <w:left w:val="nil"/>
              <w:bottom w:val="single" w:sz="4" w:space="0" w:color="BFBFBF"/>
              <w:right w:val="single" w:sz="4" w:space="0" w:color="BFBFBF"/>
            </w:tcBorders>
            <w:shd w:val="clear" w:color="auto" w:fill="auto"/>
            <w:noWrap/>
            <w:vAlign w:val="center"/>
          </w:tcPr>
          <w:p w14:paraId="2396E0D6"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19%</w:t>
            </w:r>
          </w:p>
        </w:tc>
        <w:tc>
          <w:tcPr>
            <w:tcW w:w="610" w:type="dxa"/>
            <w:tcBorders>
              <w:top w:val="nil"/>
              <w:left w:val="nil"/>
              <w:bottom w:val="single" w:sz="4" w:space="0" w:color="BFBFBF"/>
              <w:right w:val="single" w:sz="4" w:space="0" w:color="auto"/>
            </w:tcBorders>
            <w:shd w:val="clear" w:color="auto" w:fill="auto"/>
            <w:noWrap/>
            <w:vAlign w:val="center"/>
          </w:tcPr>
          <w:p w14:paraId="6E3C4895"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15%</w:t>
            </w:r>
          </w:p>
        </w:tc>
        <w:tc>
          <w:tcPr>
            <w:tcW w:w="645" w:type="dxa"/>
            <w:tcBorders>
              <w:top w:val="nil"/>
              <w:left w:val="nil"/>
              <w:bottom w:val="single" w:sz="4" w:space="0" w:color="BFBFBF"/>
              <w:right w:val="single" w:sz="4" w:space="0" w:color="BFBFBF"/>
            </w:tcBorders>
            <w:shd w:val="clear" w:color="auto" w:fill="auto"/>
            <w:noWrap/>
            <w:vAlign w:val="center"/>
          </w:tcPr>
          <w:p w14:paraId="19B969FA"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41%</w:t>
            </w:r>
          </w:p>
        </w:tc>
        <w:tc>
          <w:tcPr>
            <w:tcW w:w="645" w:type="dxa"/>
            <w:tcBorders>
              <w:top w:val="nil"/>
              <w:left w:val="nil"/>
              <w:bottom w:val="single" w:sz="4" w:space="0" w:color="BFBFBF"/>
              <w:right w:val="single" w:sz="4" w:space="0" w:color="BFBFBF"/>
            </w:tcBorders>
            <w:shd w:val="clear" w:color="auto" w:fill="auto"/>
            <w:noWrap/>
            <w:vAlign w:val="center"/>
          </w:tcPr>
          <w:p w14:paraId="79235A62"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40%</w:t>
            </w:r>
          </w:p>
        </w:tc>
        <w:tc>
          <w:tcPr>
            <w:tcW w:w="645" w:type="dxa"/>
            <w:tcBorders>
              <w:top w:val="nil"/>
              <w:left w:val="nil"/>
              <w:bottom w:val="single" w:sz="4" w:space="0" w:color="BFBFBF"/>
              <w:right w:val="single" w:sz="4" w:space="0" w:color="BFBFBF"/>
            </w:tcBorders>
            <w:shd w:val="clear" w:color="auto" w:fill="auto"/>
            <w:noWrap/>
            <w:vAlign w:val="center"/>
          </w:tcPr>
          <w:p w14:paraId="5C4F5524"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41%</w:t>
            </w:r>
          </w:p>
        </w:tc>
        <w:tc>
          <w:tcPr>
            <w:tcW w:w="645" w:type="dxa"/>
            <w:tcBorders>
              <w:top w:val="nil"/>
              <w:left w:val="nil"/>
              <w:bottom w:val="single" w:sz="4" w:space="0" w:color="BFBFBF"/>
              <w:right w:val="double" w:sz="6" w:space="0" w:color="auto"/>
            </w:tcBorders>
            <w:shd w:val="clear" w:color="auto" w:fill="auto"/>
            <w:noWrap/>
            <w:vAlign w:val="center"/>
          </w:tcPr>
          <w:p w14:paraId="6A822383"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38%</w:t>
            </w:r>
          </w:p>
        </w:tc>
      </w:tr>
      <w:tr w:rsidR="00E548CE" w:rsidRPr="00F06A63" w14:paraId="4FB34AE5" w14:textId="77777777" w:rsidTr="00BD2674">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1C18F624" w14:textId="77777777" w:rsidR="00E548CE" w:rsidRPr="00F06A63" w:rsidRDefault="00E548CE" w:rsidP="00E548CE">
            <w:pPr>
              <w:spacing w:before="0" w:after="0"/>
              <w:ind w:firstLineChars="100" w:firstLine="160"/>
              <w:rPr>
                <w:rFonts w:ascii="Arial" w:hAnsi="Arial" w:cs="Arial"/>
                <w:color w:val="000000"/>
                <w:sz w:val="16"/>
                <w:szCs w:val="16"/>
                <w:lang w:val="en-AU" w:eastAsia="en-AU"/>
              </w:rPr>
            </w:pPr>
            <w:r w:rsidRPr="00F06A63">
              <w:rPr>
                <w:rFonts w:ascii="Arial" w:hAnsi="Arial" w:cs="Arial"/>
                <w:color w:val="000000"/>
                <w:sz w:val="16"/>
                <w:szCs w:val="16"/>
                <w:lang w:val="en-AU" w:eastAsia="en-AU"/>
              </w:rPr>
              <w:t>55-64</w:t>
            </w:r>
          </w:p>
        </w:tc>
        <w:tc>
          <w:tcPr>
            <w:tcW w:w="661" w:type="dxa"/>
            <w:tcBorders>
              <w:top w:val="nil"/>
              <w:left w:val="single" w:sz="4" w:space="0" w:color="auto"/>
              <w:bottom w:val="single" w:sz="4" w:space="0" w:color="BFBFBF"/>
              <w:right w:val="single" w:sz="4" w:space="0" w:color="BFBFBF"/>
            </w:tcBorders>
            <w:shd w:val="clear" w:color="auto" w:fill="auto"/>
            <w:noWrap/>
            <w:vAlign w:val="center"/>
          </w:tcPr>
          <w:p w14:paraId="04A77CED"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3%</w:t>
            </w:r>
          </w:p>
        </w:tc>
        <w:tc>
          <w:tcPr>
            <w:tcW w:w="580" w:type="dxa"/>
            <w:tcBorders>
              <w:top w:val="nil"/>
              <w:left w:val="nil"/>
              <w:bottom w:val="single" w:sz="4" w:space="0" w:color="BFBFBF"/>
              <w:right w:val="single" w:sz="4" w:space="0" w:color="BFBFBF"/>
            </w:tcBorders>
            <w:shd w:val="clear" w:color="auto" w:fill="auto"/>
            <w:noWrap/>
            <w:vAlign w:val="center"/>
          </w:tcPr>
          <w:p w14:paraId="28704C44"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16%</w:t>
            </w:r>
          </w:p>
        </w:tc>
        <w:tc>
          <w:tcPr>
            <w:tcW w:w="580" w:type="dxa"/>
            <w:tcBorders>
              <w:top w:val="nil"/>
              <w:left w:val="nil"/>
              <w:bottom w:val="single" w:sz="4" w:space="0" w:color="BFBFBF"/>
              <w:right w:val="single" w:sz="4" w:space="0" w:color="BFBFBF"/>
            </w:tcBorders>
            <w:shd w:val="clear" w:color="auto" w:fill="auto"/>
            <w:noWrap/>
            <w:vAlign w:val="center"/>
          </w:tcPr>
          <w:p w14:paraId="772AA112"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14%</w:t>
            </w:r>
          </w:p>
        </w:tc>
        <w:tc>
          <w:tcPr>
            <w:tcW w:w="580" w:type="dxa"/>
            <w:tcBorders>
              <w:top w:val="nil"/>
              <w:left w:val="nil"/>
              <w:bottom w:val="single" w:sz="4" w:space="0" w:color="BFBFBF"/>
              <w:right w:val="nil"/>
            </w:tcBorders>
            <w:shd w:val="clear" w:color="auto" w:fill="auto"/>
            <w:noWrap/>
            <w:vAlign w:val="center"/>
          </w:tcPr>
          <w:p w14:paraId="39721D9C"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19%</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9E6BD11"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37%</w:t>
            </w:r>
          </w:p>
        </w:tc>
        <w:tc>
          <w:tcPr>
            <w:tcW w:w="600" w:type="dxa"/>
            <w:tcBorders>
              <w:top w:val="nil"/>
              <w:left w:val="nil"/>
              <w:bottom w:val="single" w:sz="4" w:space="0" w:color="BFBFBF"/>
              <w:right w:val="single" w:sz="4" w:space="0" w:color="BFBFBF"/>
            </w:tcBorders>
            <w:shd w:val="clear" w:color="auto" w:fill="auto"/>
            <w:noWrap/>
            <w:vAlign w:val="center"/>
          </w:tcPr>
          <w:p w14:paraId="53F01562"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14%</w:t>
            </w:r>
          </w:p>
        </w:tc>
        <w:tc>
          <w:tcPr>
            <w:tcW w:w="600" w:type="dxa"/>
            <w:tcBorders>
              <w:top w:val="nil"/>
              <w:left w:val="nil"/>
              <w:bottom w:val="single" w:sz="4" w:space="0" w:color="BFBFBF"/>
              <w:right w:val="single" w:sz="4" w:space="0" w:color="BFBFBF"/>
            </w:tcBorders>
            <w:shd w:val="clear" w:color="auto" w:fill="auto"/>
            <w:noWrap/>
            <w:vAlign w:val="center"/>
          </w:tcPr>
          <w:p w14:paraId="3C713322"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15%</w:t>
            </w:r>
          </w:p>
        </w:tc>
        <w:tc>
          <w:tcPr>
            <w:tcW w:w="600" w:type="dxa"/>
            <w:tcBorders>
              <w:top w:val="nil"/>
              <w:left w:val="nil"/>
              <w:bottom w:val="single" w:sz="4" w:space="0" w:color="BFBFBF"/>
              <w:right w:val="single" w:sz="4" w:space="0" w:color="auto"/>
            </w:tcBorders>
            <w:shd w:val="clear" w:color="auto" w:fill="auto"/>
            <w:noWrap/>
            <w:vAlign w:val="center"/>
          </w:tcPr>
          <w:p w14:paraId="5DC373B8"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12%</w:t>
            </w:r>
          </w:p>
        </w:tc>
        <w:tc>
          <w:tcPr>
            <w:tcW w:w="610" w:type="dxa"/>
            <w:tcBorders>
              <w:top w:val="nil"/>
              <w:left w:val="nil"/>
              <w:bottom w:val="single" w:sz="4" w:space="0" w:color="BFBFBF"/>
              <w:right w:val="single" w:sz="4" w:space="0" w:color="BFBFBF"/>
            </w:tcBorders>
            <w:shd w:val="clear" w:color="auto" w:fill="auto"/>
            <w:noWrap/>
            <w:vAlign w:val="center"/>
          </w:tcPr>
          <w:p w14:paraId="2E3B47EA"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22%</w:t>
            </w:r>
          </w:p>
        </w:tc>
        <w:tc>
          <w:tcPr>
            <w:tcW w:w="610" w:type="dxa"/>
            <w:tcBorders>
              <w:top w:val="nil"/>
              <w:left w:val="nil"/>
              <w:bottom w:val="single" w:sz="4" w:space="0" w:color="BFBFBF"/>
              <w:right w:val="single" w:sz="4" w:space="0" w:color="BFBFBF"/>
            </w:tcBorders>
            <w:shd w:val="clear" w:color="auto" w:fill="auto"/>
            <w:noWrap/>
            <w:vAlign w:val="center"/>
          </w:tcPr>
          <w:p w14:paraId="3342AF54"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15%</w:t>
            </w:r>
          </w:p>
        </w:tc>
        <w:tc>
          <w:tcPr>
            <w:tcW w:w="610" w:type="dxa"/>
            <w:tcBorders>
              <w:top w:val="nil"/>
              <w:left w:val="nil"/>
              <w:bottom w:val="single" w:sz="4" w:space="0" w:color="BFBFBF"/>
              <w:right w:val="single" w:sz="4" w:space="0" w:color="BFBFBF"/>
            </w:tcBorders>
            <w:shd w:val="clear" w:color="auto" w:fill="auto"/>
            <w:noWrap/>
            <w:vAlign w:val="center"/>
          </w:tcPr>
          <w:p w14:paraId="204D02C2"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15%</w:t>
            </w:r>
          </w:p>
        </w:tc>
        <w:tc>
          <w:tcPr>
            <w:tcW w:w="610" w:type="dxa"/>
            <w:tcBorders>
              <w:top w:val="nil"/>
              <w:left w:val="nil"/>
              <w:bottom w:val="single" w:sz="4" w:space="0" w:color="BFBFBF"/>
              <w:right w:val="single" w:sz="4" w:space="0" w:color="auto"/>
            </w:tcBorders>
            <w:shd w:val="clear" w:color="auto" w:fill="auto"/>
            <w:noWrap/>
            <w:vAlign w:val="center"/>
          </w:tcPr>
          <w:p w14:paraId="456F8CC4"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16%</w:t>
            </w:r>
          </w:p>
        </w:tc>
        <w:tc>
          <w:tcPr>
            <w:tcW w:w="645" w:type="dxa"/>
            <w:tcBorders>
              <w:top w:val="nil"/>
              <w:left w:val="nil"/>
              <w:bottom w:val="single" w:sz="4" w:space="0" w:color="BFBFBF"/>
              <w:right w:val="single" w:sz="4" w:space="0" w:color="BFBFBF"/>
            </w:tcBorders>
            <w:shd w:val="clear" w:color="auto" w:fill="auto"/>
            <w:noWrap/>
            <w:vAlign w:val="center"/>
          </w:tcPr>
          <w:p w14:paraId="63780F32"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27%</w:t>
            </w:r>
          </w:p>
        </w:tc>
        <w:tc>
          <w:tcPr>
            <w:tcW w:w="645" w:type="dxa"/>
            <w:tcBorders>
              <w:top w:val="nil"/>
              <w:left w:val="nil"/>
              <w:bottom w:val="single" w:sz="4" w:space="0" w:color="BFBFBF"/>
              <w:right w:val="single" w:sz="4" w:space="0" w:color="BFBFBF"/>
            </w:tcBorders>
            <w:shd w:val="clear" w:color="auto" w:fill="auto"/>
            <w:noWrap/>
            <w:vAlign w:val="center"/>
          </w:tcPr>
          <w:p w14:paraId="0FEBE2C2"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16%</w:t>
            </w:r>
          </w:p>
        </w:tc>
        <w:tc>
          <w:tcPr>
            <w:tcW w:w="645" w:type="dxa"/>
            <w:tcBorders>
              <w:top w:val="nil"/>
              <w:left w:val="nil"/>
              <w:bottom w:val="single" w:sz="4" w:space="0" w:color="BFBFBF"/>
              <w:right w:val="single" w:sz="4" w:space="0" w:color="BFBFBF"/>
            </w:tcBorders>
            <w:shd w:val="clear" w:color="auto" w:fill="auto"/>
            <w:noWrap/>
            <w:vAlign w:val="center"/>
          </w:tcPr>
          <w:p w14:paraId="6766EE09"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12%</w:t>
            </w:r>
          </w:p>
        </w:tc>
        <w:tc>
          <w:tcPr>
            <w:tcW w:w="645" w:type="dxa"/>
            <w:tcBorders>
              <w:top w:val="nil"/>
              <w:left w:val="nil"/>
              <w:bottom w:val="single" w:sz="4" w:space="0" w:color="BFBFBF"/>
              <w:right w:val="double" w:sz="6" w:space="0" w:color="auto"/>
            </w:tcBorders>
            <w:shd w:val="clear" w:color="auto" w:fill="auto"/>
            <w:noWrap/>
            <w:vAlign w:val="center"/>
          </w:tcPr>
          <w:p w14:paraId="72C6CCFF"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8%</w:t>
            </w:r>
          </w:p>
        </w:tc>
      </w:tr>
      <w:tr w:rsidR="00E548CE" w:rsidRPr="00F06A63" w14:paraId="2C685485" w14:textId="77777777" w:rsidTr="00BD2674">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2C4D2190" w14:textId="77777777" w:rsidR="00E548CE" w:rsidRPr="00F06A63" w:rsidRDefault="00E548CE" w:rsidP="00E548CE">
            <w:pPr>
              <w:spacing w:before="0" w:after="0"/>
              <w:ind w:firstLineChars="100" w:firstLine="160"/>
              <w:rPr>
                <w:rFonts w:ascii="Arial" w:hAnsi="Arial" w:cs="Arial"/>
                <w:color w:val="000000"/>
                <w:sz w:val="16"/>
                <w:szCs w:val="16"/>
                <w:lang w:val="en-AU" w:eastAsia="en-AU"/>
              </w:rPr>
            </w:pPr>
            <w:r w:rsidRPr="00F06A63">
              <w:rPr>
                <w:rFonts w:ascii="Arial" w:hAnsi="Arial" w:cs="Arial"/>
                <w:color w:val="000000"/>
                <w:sz w:val="16"/>
                <w:szCs w:val="16"/>
                <w:lang w:val="en-AU" w:eastAsia="en-AU"/>
              </w:rPr>
              <w:t>65+</w:t>
            </w:r>
          </w:p>
        </w:tc>
        <w:tc>
          <w:tcPr>
            <w:tcW w:w="661" w:type="dxa"/>
            <w:tcBorders>
              <w:top w:val="nil"/>
              <w:left w:val="single" w:sz="4" w:space="0" w:color="auto"/>
              <w:bottom w:val="single" w:sz="4" w:space="0" w:color="BFBFBF"/>
              <w:right w:val="single" w:sz="4" w:space="0" w:color="BFBFBF"/>
            </w:tcBorders>
            <w:shd w:val="clear" w:color="auto" w:fill="auto"/>
            <w:noWrap/>
            <w:vAlign w:val="center"/>
          </w:tcPr>
          <w:p w14:paraId="260D5A25"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97%</w:t>
            </w:r>
          </w:p>
        </w:tc>
        <w:tc>
          <w:tcPr>
            <w:tcW w:w="580" w:type="dxa"/>
            <w:tcBorders>
              <w:top w:val="nil"/>
              <w:left w:val="nil"/>
              <w:bottom w:val="single" w:sz="4" w:space="0" w:color="BFBFBF"/>
              <w:right w:val="single" w:sz="4" w:space="0" w:color="BFBFBF"/>
            </w:tcBorders>
            <w:shd w:val="clear" w:color="auto" w:fill="auto"/>
            <w:noWrap/>
            <w:vAlign w:val="center"/>
          </w:tcPr>
          <w:p w14:paraId="69480632"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82%</w:t>
            </w:r>
          </w:p>
        </w:tc>
        <w:tc>
          <w:tcPr>
            <w:tcW w:w="580" w:type="dxa"/>
            <w:tcBorders>
              <w:top w:val="nil"/>
              <w:left w:val="nil"/>
              <w:bottom w:val="single" w:sz="4" w:space="0" w:color="BFBFBF"/>
              <w:right w:val="single" w:sz="4" w:space="0" w:color="BFBFBF"/>
            </w:tcBorders>
            <w:shd w:val="clear" w:color="auto" w:fill="auto"/>
            <w:noWrap/>
            <w:vAlign w:val="center"/>
          </w:tcPr>
          <w:p w14:paraId="0B229451"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83%</w:t>
            </w:r>
          </w:p>
        </w:tc>
        <w:tc>
          <w:tcPr>
            <w:tcW w:w="580" w:type="dxa"/>
            <w:tcBorders>
              <w:top w:val="nil"/>
              <w:left w:val="nil"/>
              <w:bottom w:val="single" w:sz="4" w:space="0" w:color="BFBFBF"/>
              <w:right w:val="nil"/>
            </w:tcBorders>
            <w:shd w:val="clear" w:color="auto" w:fill="auto"/>
            <w:noWrap/>
            <w:vAlign w:val="center"/>
          </w:tcPr>
          <w:p w14:paraId="48A0AD55"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80%</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572681C6"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4%</w:t>
            </w:r>
          </w:p>
        </w:tc>
        <w:tc>
          <w:tcPr>
            <w:tcW w:w="600" w:type="dxa"/>
            <w:tcBorders>
              <w:top w:val="nil"/>
              <w:left w:val="nil"/>
              <w:bottom w:val="single" w:sz="4" w:space="0" w:color="BFBFBF"/>
              <w:right w:val="single" w:sz="4" w:space="0" w:color="BFBFBF"/>
            </w:tcBorders>
            <w:shd w:val="clear" w:color="auto" w:fill="auto"/>
            <w:noWrap/>
            <w:vAlign w:val="center"/>
          </w:tcPr>
          <w:p w14:paraId="7B4D7858"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5%</w:t>
            </w:r>
          </w:p>
        </w:tc>
        <w:tc>
          <w:tcPr>
            <w:tcW w:w="600" w:type="dxa"/>
            <w:tcBorders>
              <w:top w:val="nil"/>
              <w:left w:val="nil"/>
              <w:bottom w:val="single" w:sz="4" w:space="0" w:color="BFBFBF"/>
              <w:right w:val="single" w:sz="4" w:space="0" w:color="BFBFBF"/>
            </w:tcBorders>
            <w:shd w:val="clear" w:color="auto" w:fill="auto"/>
            <w:noWrap/>
            <w:vAlign w:val="center"/>
          </w:tcPr>
          <w:p w14:paraId="660ECBFE"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4%</w:t>
            </w:r>
          </w:p>
        </w:tc>
        <w:tc>
          <w:tcPr>
            <w:tcW w:w="600" w:type="dxa"/>
            <w:tcBorders>
              <w:top w:val="nil"/>
              <w:left w:val="nil"/>
              <w:bottom w:val="single" w:sz="4" w:space="0" w:color="BFBFBF"/>
              <w:right w:val="single" w:sz="4" w:space="0" w:color="auto"/>
            </w:tcBorders>
            <w:shd w:val="clear" w:color="auto" w:fill="auto"/>
            <w:noWrap/>
            <w:vAlign w:val="center"/>
          </w:tcPr>
          <w:p w14:paraId="60B4AB35"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w:t>
            </w:r>
          </w:p>
        </w:tc>
        <w:tc>
          <w:tcPr>
            <w:tcW w:w="610" w:type="dxa"/>
            <w:tcBorders>
              <w:top w:val="nil"/>
              <w:left w:val="nil"/>
              <w:bottom w:val="single" w:sz="4" w:space="0" w:color="BFBFBF"/>
              <w:right w:val="single" w:sz="4" w:space="0" w:color="BFBFBF"/>
            </w:tcBorders>
            <w:shd w:val="clear" w:color="auto" w:fill="auto"/>
            <w:noWrap/>
            <w:vAlign w:val="center"/>
          </w:tcPr>
          <w:p w14:paraId="0E190B97"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46%</w:t>
            </w:r>
          </w:p>
        </w:tc>
        <w:tc>
          <w:tcPr>
            <w:tcW w:w="610" w:type="dxa"/>
            <w:tcBorders>
              <w:top w:val="nil"/>
              <w:left w:val="nil"/>
              <w:bottom w:val="single" w:sz="4" w:space="0" w:color="BFBFBF"/>
              <w:right w:val="single" w:sz="4" w:space="0" w:color="BFBFBF"/>
            </w:tcBorders>
            <w:shd w:val="clear" w:color="auto" w:fill="auto"/>
            <w:noWrap/>
            <w:vAlign w:val="center"/>
          </w:tcPr>
          <w:p w14:paraId="71DE5294"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43%</w:t>
            </w:r>
          </w:p>
        </w:tc>
        <w:tc>
          <w:tcPr>
            <w:tcW w:w="610" w:type="dxa"/>
            <w:tcBorders>
              <w:top w:val="nil"/>
              <w:left w:val="nil"/>
              <w:bottom w:val="single" w:sz="4" w:space="0" w:color="BFBFBF"/>
              <w:right w:val="single" w:sz="4" w:space="0" w:color="BFBFBF"/>
            </w:tcBorders>
            <w:shd w:val="clear" w:color="auto" w:fill="auto"/>
            <w:noWrap/>
            <w:vAlign w:val="center"/>
          </w:tcPr>
          <w:p w14:paraId="7912F6D7"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42%</w:t>
            </w:r>
          </w:p>
        </w:tc>
        <w:tc>
          <w:tcPr>
            <w:tcW w:w="610" w:type="dxa"/>
            <w:tcBorders>
              <w:top w:val="nil"/>
              <w:left w:val="nil"/>
              <w:bottom w:val="single" w:sz="4" w:space="0" w:color="BFBFBF"/>
              <w:right w:val="single" w:sz="4" w:space="0" w:color="auto"/>
            </w:tcBorders>
            <w:shd w:val="clear" w:color="auto" w:fill="auto"/>
            <w:noWrap/>
            <w:vAlign w:val="center"/>
          </w:tcPr>
          <w:p w14:paraId="679498B4"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43%</w:t>
            </w:r>
          </w:p>
        </w:tc>
        <w:tc>
          <w:tcPr>
            <w:tcW w:w="645" w:type="dxa"/>
            <w:tcBorders>
              <w:top w:val="nil"/>
              <w:left w:val="nil"/>
              <w:bottom w:val="single" w:sz="4" w:space="0" w:color="BFBFBF"/>
              <w:right w:val="single" w:sz="4" w:space="0" w:color="BFBFBF"/>
            </w:tcBorders>
            <w:shd w:val="clear" w:color="auto" w:fill="auto"/>
            <w:noWrap/>
            <w:vAlign w:val="center"/>
          </w:tcPr>
          <w:p w14:paraId="4AB3224F"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8%</w:t>
            </w:r>
          </w:p>
        </w:tc>
        <w:tc>
          <w:tcPr>
            <w:tcW w:w="645" w:type="dxa"/>
            <w:tcBorders>
              <w:top w:val="nil"/>
              <w:left w:val="nil"/>
              <w:bottom w:val="single" w:sz="4" w:space="0" w:color="BFBFBF"/>
              <w:right w:val="single" w:sz="4" w:space="0" w:color="BFBFBF"/>
            </w:tcBorders>
            <w:shd w:val="clear" w:color="auto" w:fill="auto"/>
            <w:noWrap/>
            <w:vAlign w:val="center"/>
          </w:tcPr>
          <w:p w14:paraId="55380046"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7%</w:t>
            </w:r>
          </w:p>
        </w:tc>
        <w:tc>
          <w:tcPr>
            <w:tcW w:w="645" w:type="dxa"/>
            <w:tcBorders>
              <w:top w:val="nil"/>
              <w:left w:val="nil"/>
              <w:bottom w:val="single" w:sz="4" w:space="0" w:color="BFBFBF"/>
              <w:right w:val="single" w:sz="4" w:space="0" w:color="BFBFBF"/>
            </w:tcBorders>
            <w:shd w:val="clear" w:color="auto" w:fill="auto"/>
            <w:noWrap/>
            <w:vAlign w:val="center"/>
          </w:tcPr>
          <w:p w14:paraId="606F5385"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5%</w:t>
            </w:r>
          </w:p>
        </w:tc>
        <w:tc>
          <w:tcPr>
            <w:tcW w:w="645" w:type="dxa"/>
            <w:tcBorders>
              <w:top w:val="nil"/>
              <w:left w:val="nil"/>
              <w:bottom w:val="single" w:sz="4" w:space="0" w:color="BFBFBF"/>
              <w:right w:val="double" w:sz="6" w:space="0" w:color="auto"/>
            </w:tcBorders>
            <w:shd w:val="clear" w:color="auto" w:fill="auto"/>
            <w:noWrap/>
            <w:vAlign w:val="center"/>
          </w:tcPr>
          <w:p w14:paraId="29E40A35"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6%</w:t>
            </w:r>
          </w:p>
        </w:tc>
      </w:tr>
      <w:tr w:rsidR="00E548CE" w:rsidRPr="00F06A63" w14:paraId="28239A48" w14:textId="77777777" w:rsidTr="00BD2674">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397F2DCF" w14:textId="77777777" w:rsidR="00E548CE" w:rsidRPr="00F06A63" w:rsidRDefault="00E548CE" w:rsidP="00E548CE">
            <w:pPr>
              <w:spacing w:before="0" w:after="0"/>
              <w:rPr>
                <w:rFonts w:ascii="Arial" w:hAnsi="Arial" w:cs="Arial"/>
                <w:b/>
                <w:bCs/>
                <w:color w:val="000000"/>
                <w:sz w:val="16"/>
                <w:szCs w:val="16"/>
                <w:lang w:val="en-AU" w:eastAsia="en-AU"/>
              </w:rPr>
            </w:pPr>
            <w:r w:rsidRPr="00F06A63">
              <w:rPr>
                <w:rFonts w:ascii="Arial" w:hAnsi="Arial" w:cs="Arial"/>
                <w:b/>
                <w:bCs/>
                <w:color w:val="000000"/>
                <w:sz w:val="16"/>
                <w:szCs w:val="16"/>
                <w:lang w:val="en-AU" w:eastAsia="en-AU"/>
              </w:rPr>
              <w:t>Total -</w:t>
            </w:r>
          </w:p>
        </w:tc>
        <w:tc>
          <w:tcPr>
            <w:tcW w:w="661" w:type="dxa"/>
            <w:tcBorders>
              <w:top w:val="nil"/>
              <w:left w:val="single" w:sz="4" w:space="0" w:color="auto"/>
              <w:bottom w:val="single" w:sz="4" w:space="0" w:color="BFBFBF"/>
              <w:right w:val="single" w:sz="4" w:space="0" w:color="BFBFBF"/>
            </w:tcBorders>
            <w:shd w:val="clear" w:color="auto" w:fill="auto"/>
            <w:noWrap/>
            <w:vAlign w:val="center"/>
          </w:tcPr>
          <w:p w14:paraId="5F0D4094"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 </w:t>
            </w:r>
          </w:p>
        </w:tc>
        <w:tc>
          <w:tcPr>
            <w:tcW w:w="580" w:type="dxa"/>
            <w:tcBorders>
              <w:top w:val="nil"/>
              <w:left w:val="nil"/>
              <w:bottom w:val="single" w:sz="4" w:space="0" w:color="BFBFBF"/>
              <w:right w:val="single" w:sz="4" w:space="0" w:color="BFBFBF"/>
            </w:tcBorders>
            <w:shd w:val="clear" w:color="auto" w:fill="auto"/>
            <w:noWrap/>
            <w:vAlign w:val="center"/>
          </w:tcPr>
          <w:p w14:paraId="1A735A90"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 </w:t>
            </w:r>
          </w:p>
        </w:tc>
        <w:tc>
          <w:tcPr>
            <w:tcW w:w="580" w:type="dxa"/>
            <w:tcBorders>
              <w:top w:val="nil"/>
              <w:left w:val="nil"/>
              <w:bottom w:val="single" w:sz="4" w:space="0" w:color="BFBFBF"/>
              <w:right w:val="single" w:sz="4" w:space="0" w:color="BFBFBF"/>
            </w:tcBorders>
            <w:shd w:val="clear" w:color="auto" w:fill="auto"/>
            <w:noWrap/>
            <w:vAlign w:val="center"/>
          </w:tcPr>
          <w:p w14:paraId="56661643"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 </w:t>
            </w:r>
          </w:p>
        </w:tc>
        <w:tc>
          <w:tcPr>
            <w:tcW w:w="580" w:type="dxa"/>
            <w:tcBorders>
              <w:top w:val="nil"/>
              <w:left w:val="nil"/>
              <w:bottom w:val="single" w:sz="4" w:space="0" w:color="BFBFBF"/>
              <w:right w:val="nil"/>
            </w:tcBorders>
            <w:shd w:val="clear" w:color="auto" w:fill="auto"/>
            <w:noWrap/>
            <w:vAlign w:val="center"/>
          </w:tcPr>
          <w:p w14:paraId="2570DAEA"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 </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758AFCED"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 </w:t>
            </w:r>
          </w:p>
        </w:tc>
        <w:tc>
          <w:tcPr>
            <w:tcW w:w="600" w:type="dxa"/>
            <w:tcBorders>
              <w:top w:val="nil"/>
              <w:left w:val="nil"/>
              <w:bottom w:val="single" w:sz="4" w:space="0" w:color="BFBFBF"/>
              <w:right w:val="single" w:sz="4" w:space="0" w:color="BFBFBF"/>
            </w:tcBorders>
            <w:shd w:val="clear" w:color="auto" w:fill="auto"/>
            <w:noWrap/>
            <w:vAlign w:val="center"/>
          </w:tcPr>
          <w:p w14:paraId="7015F998"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 </w:t>
            </w:r>
          </w:p>
        </w:tc>
        <w:tc>
          <w:tcPr>
            <w:tcW w:w="600" w:type="dxa"/>
            <w:tcBorders>
              <w:top w:val="nil"/>
              <w:left w:val="nil"/>
              <w:bottom w:val="single" w:sz="4" w:space="0" w:color="BFBFBF"/>
              <w:right w:val="single" w:sz="4" w:space="0" w:color="BFBFBF"/>
            </w:tcBorders>
            <w:shd w:val="clear" w:color="auto" w:fill="auto"/>
            <w:noWrap/>
            <w:vAlign w:val="center"/>
          </w:tcPr>
          <w:p w14:paraId="161532D5"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 </w:t>
            </w:r>
          </w:p>
        </w:tc>
        <w:tc>
          <w:tcPr>
            <w:tcW w:w="600" w:type="dxa"/>
            <w:tcBorders>
              <w:top w:val="nil"/>
              <w:left w:val="nil"/>
              <w:bottom w:val="single" w:sz="4" w:space="0" w:color="BFBFBF"/>
              <w:right w:val="single" w:sz="4" w:space="0" w:color="auto"/>
            </w:tcBorders>
            <w:shd w:val="clear" w:color="auto" w:fill="auto"/>
            <w:noWrap/>
            <w:vAlign w:val="center"/>
          </w:tcPr>
          <w:p w14:paraId="464BDD89"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 </w:t>
            </w:r>
          </w:p>
        </w:tc>
        <w:tc>
          <w:tcPr>
            <w:tcW w:w="610" w:type="dxa"/>
            <w:tcBorders>
              <w:top w:val="nil"/>
              <w:left w:val="nil"/>
              <w:bottom w:val="single" w:sz="4" w:space="0" w:color="BFBFBF"/>
              <w:right w:val="single" w:sz="4" w:space="0" w:color="BFBFBF"/>
            </w:tcBorders>
            <w:shd w:val="clear" w:color="auto" w:fill="auto"/>
            <w:noWrap/>
            <w:vAlign w:val="center"/>
          </w:tcPr>
          <w:p w14:paraId="677EA789"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 </w:t>
            </w:r>
          </w:p>
        </w:tc>
        <w:tc>
          <w:tcPr>
            <w:tcW w:w="610" w:type="dxa"/>
            <w:tcBorders>
              <w:top w:val="nil"/>
              <w:left w:val="nil"/>
              <w:bottom w:val="single" w:sz="4" w:space="0" w:color="BFBFBF"/>
              <w:right w:val="single" w:sz="4" w:space="0" w:color="BFBFBF"/>
            </w:tcBorders>
            <w:shd w:val="clear" w:color="auto" w:fill="auto"/>
            <w:noWrap/>
            <w:vAlign w:val="center"/>
          </w:tcPr>
          <w:p w14:paraId="00EE19A6"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 </w:t>
            </w:r>
          </w:p>
        </w:tc>
        <w:tc>
          <w:tcPr>
            <w:tcW w:w="610" w:type="dxa"/>
            <w:tcBorders>
              <w:top w:val="nil"/>
              <w:left w:val="nil"/>
              <w:bottom w:val="single" w:sz="4" w:space="0" w:color="BFBFBF"/>
              <w:right w:val="single" w:sz="4" w:space="0" w:color="BFBFBF"/>
            </w:tcBorders>
            <w:shd w:val="clear" w:color="auto" w:fill="auto"/>
            <w:noWrap/>
            <w:vAlign w:val="center"/>
          </w:tcPr>
          <w:p w14:paraId="495AB7D7"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 </w:t>
            </w:r>
          </w:p>
        </w:tc>
        <w:tc>
          <w:tcPr>
            <w:tcW w:w="610" w:type="dxa"/>
            <w:tcBorders>
              <w:top w:val="nil"/>
              <w:left w:val="nil"/>
              <w:bottom w:val="single" w:sz="4" w:space="0" w:color="BFBFBF"/>
              <w:right w:val="single" w:sz="4" w:space="0" w:color="auto"/>
            </w:tcBorders>
            <w:shd w:val="clear" w:color="auto" w:fill="auto"/>
            <w:noWrap/>
            <w:vAlign w:val="center"/>
          </w:tcPr>
          <w:p w14:paraId="384B9856"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 </w:t>
            </w:r>
          </w:p>
        </w:tc>
        <w:tc>
          <w:tcPr>
            <w:tcW w:w="645" w:type="dxa"/>
            <w:tcBorders>
              <w:top w:val="nil"/>
              <w:left w:val="nil"/>
              <w:bottom w:val="single" w:sz="4" w:space="0" w:color="BFBFBF"/>
              <w:right w:val="single" w:sz="4" w:space="0" w:color="BFBFBF"/>
            </w:tcBorders>
            <w:shd w:val="clear" w:color="auto" w:fill="auto"/>
            <w:noWrap/>
            <w:vAlign w:val="center"/>
          </w:tcPr>
          <w:p w14:paraId="471FE964"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 </w:t>
            </w:r>
          </w:p>
        </w:tc>
        <w:tc>
          <w:tcPr>
            <w:tcW w:w="645" w:type="dxa"/>
            <w:tcBorders>
              <w:top w:val="nil"/>
              <w:left w:val="nil"/>
              <w:bottom w:val="single" w:sz="4" w:space="0" w:color="BFBFBF"/>
              <w:right w:val="single" w:sz="4" w:space="0" w:color="BFBFBF"/>
            </w:tcBorders>
            <w:shd w:val="clear" w:color="auto" w:fill="auto"/>
            <w:noWrap/>
            <w:vAlign w:val="center"/>
          </w:tcPr>
          <w:p w14:paraId="2E498C7A"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 </w:t>
            </w:r>
          </w:p>
        </w:tc>
        <w:tc>
          <w:tcPr>
            <w:tcW w:w="645" w:type="dxa"/>
            <w:tcBorders>
              <w:top w:val="nil"/>
              <w:left w:val="nil"/>
              <w:bottom w:val="single" w:sz="4" w:space="0" w:color="BFBFBF"/>
              <w:right w:val="single" w:sz="4" w:space="0" w:color="BFBFBF"/>
            </w:tcBorders>
            <w:shd w:val="clear" w:color="auto" w:fill="auto"/>
            <w:noWrap/>
            <w:vAlign w:val="center"/>
          </w:tcPr>
          <w:p w14:paraId="569EF46B"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 </w:t>
            </w:r>
          </w:p>
        </w:tc>
        <w:tc>
          <w:tcPr>
            <w:tcW w:w="645" w:type="dxa"/>
            <w:tcBorders>
              <w:top w:val="nil"/>
              <w:left w:val="nil"/>
              <w:bottom w:val="single" w:sz="4" w:space="0" w:color="BFBFBF"/>
              <w:right w:val="double" w:sz="6" w:space="0" w:color="auto"/>
            </w:tcBorders>
            <w:shd w:val="clear" w:color="auto" w:fill="auto"/>
            <w:noWrap/>
            <w:vAlign w:val="center"/>
          </w:tcPr>
          <w:p w14:paraId="2B138D61"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 </w:t>
            </w:r>
          </w:p>
        </w:tc>
      </w:tr>
      <w:tr w:rsidR="00E548CE" w:rsidRPr="00F06A63" w14:paraId="5BC3F040" w14:textId="77777777" w:rsidTr="00BD2674">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78E2800A" w14:textId="77777777" w:rsidR="00E548CE" w:rsidRPr="00F06A63" w:rsidRDefault="00E548CE" w:rsidP="00E548CE">
            <w:pPr>
              <w:spacing w:before="0" w:after="0"/>
              <w:ind w:firstLineChars="100" w:firstLine="160"/>
              <w:rPr>
                <w:rFonts w:ascii="Arial" w:hAnsi="Arial" w:cs="Arial"/>
                <w:color w:val="000000"/>
                <w:sz w:val="16"/>
                <w:szCs w:val="16"/>
                <w:lang w:val="en-AU" w:eastAsia="en-AU"/>
              </w:rPr>
            </w:pPr>
            <w:r w:rsidRPr="00F06A63">
              <w:rPr>
                <w:rFonts w:ascii="Arial" w:hAnsi="Arial" w:cs="Arial"/>
                <w:color w:val="000000"/>
                <w:sz w:val="16"/>
                <w:szCs w:val="16"/>
                <w:lang w:val="en-AU" w:eastAsia="en-AU"/>
              </w:rPr>
              <w:t>15-24*</w:t>
            </w:r>
          </w:p>
        </w:tc>
        <w:tc>
          <w:tcPr>
            <w:tcW w:w="661" w:type="dxa"/>
            <w:tcBorders>
              <w:top w:val="nil"/>
              <w:left w:val="single" w:sz="4" w:space="0" w:color="auto"/>
              <w:bottom w:val="single" w:sz="4" w:space="0" w:color="BFBFBF"/>
              <w:right w:val="single" w:sz="4" w:space="0" w:color="BFBFBF"/>
            </w:tcBorders>
            <w:shd w:val="clear" w:color="auto" w:fill="auto"/>
            <w:noWrap/>
            <w:vAlign w:val="center"/>
          </w:tcPr>
          <w:p w14:paraId="2456EF34"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w:t>
            </w:r>
          </w:p>
        </w:tc>
        <w:tc>
          <w:tcPr>
            <w:tcW w:w="580" w:type="dxa"/>
            <w:tcBorders>
              <w:top w:val="nil"/>
              <w:left w:val="nil"/>
              <w:bottom w:val="single" w:sz="4" w:space="0" w:color="BFBFBF"/>
              <w:right w:val="single" w:sz="4" w:space="0" w:color="BFBFBF"/>
            </w:tcBorders>
            <w:shd w:val="clear" w:color="auto" w:fill="auto"/>
            <w:noWrap/>
            <w:vAlign w:val="center"/>
          </w:tcPr>
          <w:p w14:paraId="36236333"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w:t>
            </w:r>
          </w:p>
        </w:tc>
        <w:tc>
          <w:tcPr>
            <w:tcW w:w="580" w:type="dxa"/>
            <w:tcBorders>
              <w:top w:val="nil"/>
              <w:left w:val="nil"/>
              <w:bottom w:val="single" w:sz="4" w:space="0" w:color="BFBFBF"/>
              <w:right w:val="single" w:sz="4" w:space="0" w:color="BFBFBF"/>
            </w:tcBorders>
            <w:shd w:val="clear" w:color="auto" w:fill="auto"/>
            <w:noWrap/>
            <w:vAlign w:val="center"/>
          </w:tcPr>
          <w:p w14:paraId="06A1760B"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w:t>
            </w:r>
          </w:p>
        </w:tc>
        <w:tc>
          <w:tcPr>
            <w:tcW w:w="580" w:type="dxa"/>
            <w:tcBorders>
              <w:top w:val="nil"/>
              <w:left w:val="nil"/>
              <w:bottom w:val="single" w:sz="4" w:space="0" w:color="BFBFBF"/>
              <w:right w:val="nil"/>
            </w:tcBorders>
            <w:shd w:val="clear" w:color="auto" w:fill="auto"/>
            <w:noWrap/>
            <w:vAlign w:val="center"/>
          </w:tcPr>
          <w:p w14:paraId="7B3A47A7"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5DBD2B3"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BFBFBF"/>
            </w:tcBorders>
            <w:shd w:val="clear" w:color="auto" w:fill="auto"/>
            <w:noWrap/>
            <w:vAlign w:val="center"/>
          </w:tcPr>
          <w:p w14:paraId="5D2EC869"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5%</w:t>
            </w:r>
          </w:p>
        </w:tc>
        <w:tc>
          <w:tcPr>
            <w:tcW w:w="600" w:type="dxa"/>
            <w:tcBorders>
              <w:top w:val="nil"/>
              <w:left w:val="nil"/>
              <w:bottom w:val="single" w:sz="4" w:space="0" w:color="BFBFBF"/>
              <w:right w:val="single" w:sz="4" w:space="0" w:color="BFBFBF"/>
            </w:tcBorders>
            <w:shd w:val="clear" w:color="auto" w:fill="auto"/>
            <w:noWrap/>
            <w:vAlign w:val="center"/>
          </w:tcPr>
          <w:p w14:paraId="66CB4480"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9%</w:t>
            </w:r>
          </w:p>
        </w:tc>
        <w:tc>
          <w:tcPr>
            <w:tcW w:w="600" w:type="dxa"/>
            <w:tcBorders>
              <w:top w:val="nil"/>
              <w:left w:val="nil"/>
              <w:bottom w:val="single" w:sz="4" w:space="0" w:color="BFBFBF"/>
              <w:right w:val="single" w:sz="4" w:space="0" w:color="auto"/>
            </w:tcBorders>
            <w:shd w:val="clear" w:color="auto" w:fill="auto"/>
            <w:noWrap/>
            <w:vAlign w:val="center"/>
          </w:tcPr>
          <w:p w14:paraId="1F0FD2F8"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9%</w:t>
            </w:r>
          </w:p>
        </w:tc>
        <w:tc>
          <w:tcPr>
            <w:tcW w:w="610" w:type="dxa"/>
            <w:tcBorders>
              <w:top w:val="nil"/>
              <w:left w:val="nil"/>
              <w:bottom w:val="single" w:sz="4" w:space="0" w:color="BFBFBF"/>
              <w:right w:val="single" w:sz="4" w:space="0" w:color="BFBFBF"/>
            </w:tcBorders>
            <w:shd w:val="clear" w:color="auto" w:fill="auto"/>
            <w:noWrap/>
            <w:vAlign w:val="center"/>
          </w:tcPr>
          <w:p w14:paraId="3D1D4039"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w:t>
            </w:r>
          </w:p>
        </w:tc>
        <w:tc>
          <w:tcPr>
            <w:tcW w:w="610" w:type="dxa"/>
            <w:tcBorders>
              <w:top w:val="nil"/>
              <w:left w:val="nil"/>
              <w:bottom w:val="single" w:sz="4" w:space="0" w:color="BFBFBF"/>
              <w:right w:val="single" w:sz="4" w:space="0" w:color="BFBFBF"/>
            </w:tcBorders>
            <w:shd w:val="clear" w:color="auto" w:fill="auto"/>
            <w:noWrap/>
            <w:vAlign w:val="center"/>
          </w:tcPr>
          <w:p w14:paraId="2635932A"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2%</w:t>
            </w:r>
          </w:p>
        </w:tc>
        <w:tc>
          <w:tcPr>
            <w:tcW w:w="610" w:type="dxa"/>
            <w:tcBorders>
              <w:top w:val="nil"/>
              <w:left w:val="nil"/>
              <w:bottom w:val="single" w:sz="4" w:space="0" w:color="BFBFBF"/>
              <w:right w:val="single" w:sz="4" w:space="0" w:color="BFBFBF"/>
            </w:tcBorders>
            <w:shd w:val="clear" w:color="auto" w:fill="auto"/>
            <w:noWrap/>
            <w:vAlign w:val="center"/>
          </w:tcPr>
          <w:p w14:paraId="705B7E88"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4%</w:t>
            </w:r>
          </w:p>
        </w:tc>
        <w:tc>
          <w:tcPr>
            <w:tcW w:w="610" w:type="dxa"/>
            <w:tcBorders>
              <w:top w:val="nil"/>
              <w:left w:val="nil"/>
              <w:bottom w:val="single" w:sz="4" w:space="0" w:color="BFBFBF"/>
              <w:right w:val="single" w:sz="4" w:space="0" w:color="auto"/>
            </w:tcBorders>
            <w:shd w:val="clear" w:color="auto" w:fill="auto"/>
            <w:noWrap/>
            <w:vAlign w:val="center"/>
          </w:tcPr>
          <w:p w14:paraId="0112242B"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4%</w:t>
            </w:r>
          </w:p>
        </w:tc>
        <w:tc>
          <w:tcPr>
            <w:tcW w:w="645" w:type="dxa"/>
            <w:tcBorders>
              <w:top w:val="nil"/>
              <w:left w:val="nil"/>
              <w:bottom w:val="single" w:sz="4" w:space="0" w:color="BFBFBF"/>
              <w:right w:val="single" w:sz="4" w:space="0" w:color="BFBFBF"/>
            </w:tcBorders>
            <w:shd w:val="clear" w:color="auto" w:fill="auto"/>
            <w:noWrap/>
            <w:vAlign w:val="center"/>
          </w:tcPr>
          <w:p w14:paraId="3002235E"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w:t>
            </w:r>
          </w:p>
        </w:tc>
        <w:tc>
          <w:tcPr>
            <w:tcW w:w="645" w:type="dxa"/>
            <w:tcBorders>
              <w:top w:val="nil"/>
              <w:left w:val="nil"/>
              <w:bottom w:val="single" w:sz="4" w:space="0" w:color="BFBFBF"/>
              <w:right w:val="single" w:sz="4" w:space="0" w:color="BFBFBF"/>
            </w:tcBorders>
            <w:shd w:val="clear" w:color="auto" w:fill="auto"/>
            <w:noWrap/>
            <w:vAlign w:val="center"/>
          </w:tcPr>
          <w:p w14:paraId="5D13AB42"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3%</w:t>
            </w:r>
          </w:p>
        </w:tc>
        <w:tc>
          <w:tcPr>
            <w:tcW w:w="645" w:type="dxa"/>
            <w:tcBorders>
              <w:top w:val="nil"/>
              <w:left w:val="nil"/>
              <w:bottom w:val="single" w:sz="4" w:space="0" w:color="BFBFBF"/>
              <w:right w:val="single" w:sz="4" w:space="0" w:color="BFBFBF"/>
            </w:tcBorders>
            <w:shd w:val="clear" w:color="auto" w:fill="auto"/>
            <w:noWrap/>
            <w:vAlign w:val="center"/>
          </w:tcPr>
          <w:p w14:paraId="569DEDB6"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5%</w:t>
            </w:r>
          </w:p>
        </w:tc>
        <w:tc>
          <w:tcPr>
            <w:tcW w:w="645" w:type="dxa"/>
            <w:tcBorders>
              <w:top w:val="nil"/>
              <w:left w:val="nil"/>
              <w:bottom w:val="single" w:sz="4" w:space="0" w:color="BFBFBF"/>
              <w:right w:val="double" w:sz="6" w:space="0" w:color="auto"/>
            </w:tcBorders>
            <w:shd w:val="clear" w:color="auto" w:fill="auto"/>
            <w:noWrap/>
            <w:vAlign w:val="center"/>
          </w:tcPr>
          <w:p w14:paraId="03B5427A"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3%</w:t>
            </w:r>
          </w:p>
        </w:tc>
      </w:tr>
      <w:tr w:rsidR="00E548CE" w:rsidRPr="00F06A63" w14:paraId="72BCE098" w14:textId="77777777" w:rsidTr="00BD2674">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06E4AE5B" w14:textId="77777777" w:rsidR="00E548CE" w:rsidRPr="00F06A63" w:rsidRDefault="00E548CE" w:rsidP="00E548CE">
            <w:pPr>
              <w:spacing w:before="0" w:after="0"/>
              <w:ind w:firstLineChars="100" w:firstLine="160"/>
              <w:rPr>
                <w:rFonts w:ascii="Arial" w:hAnsi="Arial" w:cs="Arial"/>
                <w:color w:val="000000"/>
                <w:sz w:val="16"/>
                <w:szCs w:val="16"/>
                <w:lang w:val="en-AU" w:eastAsia="en-AU"/>
              </w:rPr>
            </w:pPr>
            <w:r w:rsidRPr="00F06A63">
              <w:rPr>
                <w:rFonts w:ascii="Arial" w:hAnsi="Arial" w:cs="Arial"/>
                <w:color w:val="000000"/>
                <w:sz w:val="16"/>
                <w:szCs w:val="16"/>
                <w:lang w:val="en-AU" w:eastAsia="en-AU"/>
              </w:rPr>
              <w:t>25-39</w:t>
            </w:r>
          </w:p>
        </w:tc>
        <w:tc>
          <w:tcPr>
            <w:tcW w:w="661" w:type="dxa"/>
            <w:tcBorders>
              <w:top w:val="nil"/>
              <w:left w:val="single" w:sz="4" w:space="0" w:color="auto"/>
              <w:bottom w:val="single" w:sz="4" w:space="0" w:color="BFBFBF"/>
              <w:right w:val="single" w:sz="4" w:space="0" w:color="BFBFBF"/>
            </w:tcBorders>
            <w:shd w:val="clear" w:color="auto" w:fill="auto"/>
            <w:noWrap/>
            <w:vAlign w:val="center"/>
          </w:tcPr>
          <w:p w14:paraId="0E018A24"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w:t>
            </w:r>
          </w:p>
        </w:tc>
        <w:tc>
          <w:tcPr>
            <w:tcW w:w="580" w:type="dxa"/>
            <w:tcBorders>
              <w:top w:val="nil"/>
              <w:left w:val="nil"/>
              <w:bottom w:val="single" w:sz="4" w:space="0" w:color="BFBFBF"/>
              <w:right w:val="single" w:sz="4" w:space="0" w:color="BFBFBF"/>
            </w:tcBorders>
            <w:shd w:val="clear" w:color="auto" w:fill="auto"/>
            <w:noWrap/>
            <w:vAlign w:val="center"/>
          </w:tcPr>
          <w:p w14:paraId="6C1D3994"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w:t>
            </w:r>
          </w:p>
        </w:tc>
        <w:tc>
          <w:tcPr>
            <w:tcW w:w="580" w:type="dxa"/>
            <w:tcBorders>
              <w:top w:val="nil"/>
              <w:left w:val="nil"/>
              <w:bottom w:val="single" w:sz="4" w:space="0" w:color="BFBFBF"/>
              <w:right w:val="single" w:sz="4" w:space="0" w:color="BFBFBF"/>
            </w:tcBorders>
            <w:shd w:val="clear" w:color="auto" w:fill="auto"/>
            <w:noWrap/>
            <w:vAlign w:val="center"/>
          </w:tcPr>
          <w:p w14:paraId="3836CCF1"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w:t>
            </w:r>
          </w:p>
        </w:tc>
        <w:tc>
          <w:tcPr>
            <w:tcW w:w="580" w:type="dxa"/>
            <w:tcBorders>
              <w:top w:val="nil"/>
              <w:left w:val="nil"/>
              <w:bottom w:val="single" w:sz="4" w:space="0" w:color="BFBFBF"/>
              <w:right w:val="nil"/>
            </w:tcBorders>
            <w:shd w:val="clear" w:color="auto" w:fill="auto"/>
            <w:noWrap/>
            <w:vAlign w:val="center"/>
          </w:tcPr>
          <w:p w14:paraId="2960FBDD"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8AB1D9D"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12%</w:t>
            </w:r>
          </w:p>
        </w:tc>
        <w:tc>
          <w:tcPr>
            <w:tcW w:w="600" w:type="dxa"/>
            <w:tcBorders>
              <w:top w:val="nil"/>
              <w:left w:val="nil"/>
              <w:bottom w:val="single" w:sz="4" w:space="0" w:color="BFBFBF"/>
              <w:right w:val="single" w:sz="4" w:space="0" w:color="BFBFBF"/>
            </w:tcBorders>
            <w:shd w:val="clear" w:color="auto" w:fill="auto"/>
            <w:noWrap/>
            <w:vAlign w:val="center"/>
          </w:tcPr>
          <w:p w14:paraId="279BB8B9"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31%</w:t>
            </w:r>
          </w:p>
        </w:tc>
        <w:tc>
          <w:tcPr>
            <w:tcW w:w="600" w:type="dxa"/>
            <w:tcBorders>
              <w:top w:val="nil"/>
              <w:left w:val="nil"/>
              <w:bottom w:val="single" w:sz="4" w:space="0" w:color="BFBFBF"/>
              <w:right w:val="single" w:sz="4" w:space="0" w:color="BFBFBF"/>
            </w:tcBorders>
            <w:shd w:val="clear" w:color="auto" w:fill="auto"/>
            <w:noWrap/>
            <w:vAlign w:val="center"/>
          </w:tcPr>
          <w:p w14:paraId="1C0A5CE3"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33%</w:t>
            </w:r>
          </w:p>
        </w:tc>
        <w:tc>
          <w:tcPr>
            <w:tcW w:w="600" w:type="dxa"/>
            <w:tcBorders>
              <w:top w:val="nil"/>
              <w:left w:val="nil"/>
              <w:bottom w:val="single" w:sz="4" w:space="0" w:color="BFBFBF"/>
              <w:right w:val="single" w:sz="4" w:space="0" w:color="auto"/>
            </w:tcBorders>
            <w:shd w:val="clear" w:color="auto" w:fill="auto"/>
            <w:noWrap/>
            <w:vAlign w:val="center"/>
          </w:tcPr>
          <w:p w14:paraId="549A3579"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42%</w:t>
            </w:r>
          </w:p>
        </w:tc>
        <w:tc>
          <w:tcPr>
            <w:tcW w:w="610" w:type="dxa"/>
            <w:tcBorders>
              <w:top w:val="nil"/>
              <w:left w:val="nil"/>
              <w:bottom w:val="single" w:sz="4" w:space="0" w:color="BFBFBF"/>
              <w:right w:val="single" w:sz="4" w:space="0" w:color="BFBFBF"/>
            </w:tcBorders>
            <w:shd w:val="clear" w:color="auto" w:fill="auto"/>
            <w:noWrap/>
            <w:vAlign w:val="center"/>
          </w:tcPr>
          <w:p w14:paraId="3B0247F6"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6%</w:t>
            </w:r>
          </w:p>
        </w:tc>
        <w:tc>
          <w:tcPr>
            <w:tcW w:w="610" w:type="dxa"/>
            <w:tcBorders>
              <w:top w:val="nil"/>
              <w:left w:val="nil"/>
              <w:bottom w:val="single" w:sz="4" w:space="0" w:color="BFBFBF"/>
              <w:right w:val="single" w:sz="4" w:space="0" w:color="BFBFBF"/>
            </w:tcBorders>
            <w:shd w:val="clear" w:color="auto" w:fill="auto"/>
            <w:noWrap/>
            <w:vAlign w:val="center"/>
          </w:tcPr>
          <w:p w14:paraId="618F7C83"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15%</w:t>
            </w:r>
          </w:p>
        </w:tc>
        <w:tc>
          <w:tcPr>
            <w:tcW w:w="610" w:type="dxa"/>
            <w:tcBorders>
              <w:top w:val="nil"/>
              <w:left w:val="nil"/>
              <w:bottom w:val="single" w:sz="4" w:space="0" w:color="BFBFBF"/>
              <w:right w:val="single" w:sz="4" w:space="0" w:color="BFBFBF"/>
            </w:tcBorders>
            <w:shd w:val="clear" w:color="auto" w:fill="auto"/>
            <w:noWrap/>
            <w:vAlign w:val="center"/>
          </w:tcPr>
          <w:p w14:paraId="58A886C1"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16%</w:t>
            </w:r>
          </w:p>
        </w:tc>
        <w:tc>
          <w:tcPr>
            <w:tcW w:w="610" w:type="dxa"/>
            <w:tcBorders>
              <w:top w:val="nil"/>
              <w:left w:val="nil"/>
              <w:bottom w:val="single" w:sz="4" w:space="0" w:color="BFBFBF"/>
              <w:right w:val="single" w:sz="4" w:space="0" w:color="auto"/>
            </w:tcBorders>
            <w:shd w:val="clear" w:color="auto" w:fill="auto"/>
            <w:noWrap/>
            <w:vAlign w:val="center"/>
          </w:tcPr>
          <w:p w14:paraId="544679CC"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18%</w:t>
            </w:r>
          </w:p>
        </w:tc>
        <w:tc>
          <w:tcPr>
            <w:tcW w:w="645" w:type="dxa"/>
            <w:tcBorders>
              <w:top w:val="nil"/>
              <w:left w:val="nil"/>
              <w:bottom w:val="single" w:sz="4" w:space="0" w:color="BFBFBF"/>
              <w:right w:val="single" w:sz="4" w:space="0" w:color="BFBFBF"/>
            </w:tcBorders>
            <w:shd w:val="clear" w:color="auto" w:fill="auto"/>
            <w:noWrap/>
            <w:vAlign w:val="center"/>
          </w:tcPr>
          <w:p w14:paraId="2EBB5F3A"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23%</w:t>
            </w:r>
          </w:p>
        </w:tc>
        <w:tc>
          <w:tcPr>
            <w:tcW w:w="645" w:type="dxa"/>
            <w:tcBorders>
              <w:top w:val="nil"/>
              <w:left w:val="nil"/>
              <w:bottom w:val="single" w:sz="4" w:space="0" w:color="BFBFBF"/>
              <w:right w:val="single" w:sz="4" w:space="0" w:color="BFBFBF"/>
            </w:tcBorders>
            <w:shd w:val="clear" w:color="auto" w:fill="auto"/>
            <w:noWrap/>
            <w:vAlign w:val="center"/>
          </w:tcPr>
          <w:p w14:paraId="6540FEEC"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30%</w:t>
            </w:r>
          </w:p>
        </w:tc>
        <w:tc>
          <w:tcPr>
            <w:tcW w:w="645" w:type="dxa"/>
            <w:tcBorders>
              <w:top w:val="nil"/>
              <w:left w:val="nil"/>
              <w:bottom w:val="single" w:sz="4" w:space="0" w:color="BFBFBF"/>
              <w:right w:val="single" w:sz="4" w:space="0" w:color="BFBFBF"/>
            </w:tcBorders>
            <w:shd w:val="clear" w:color="auto" w:fill="auto"/>
            <w:noWrap/>
            <w:vAlign w:val="center"/>
          </w:tcPr>
          <w:p w14:paraId="09808F2F"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37%</w:t>
            </w:r>
          </w:p>
        </w:tc>
        <w:tc>
          <w:tcPr>
            <w:tcW w:w="645" w:type="dxa"/>
            <w:tcBorders>
              <w:top w:val="nil"/>
              <w:left w:val="nil"/>
              <w:bottom w:val="single" w:sz="4" w:space="0" w:color="BFBFBF"/>
              <w:right w:val="double" w:sz="6" w:space="0" w:color="auto"/>
            </w:tcBorders>
            <w:shd w:val="clear" w:color="auto" w:fill="auto"/>
            <w:noWrap/>
            <w:vAlign w:val="center"/>
          </w:tcPr>
          <w:p w14:paraId="2401C3AF"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40%</w:t>
            </w:r>
          </w:p>
        </w:tc>
      </w:tr>
      <w:tr w:rsidR="00E548CE" w:rsidRPr="00F06A63" w14:paraId="5E8F74B6" w14:textId="77777777" w:rsidTr="00BD2674">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5301271F" w14:textId="77777777" w:rsidR="00E548CE" w:rsidRPr="00F06A63" w:rsidRDefault="00E548CE" w:rsidP="00E548CE">
            <w:pPr>
              <w:spacing w:before="0" w:after="0"/>
              <w:ind w:firstLineChars="100" w:firstLine="160"/>
              <w:rPr>
                <w:rFonts w:ascii="Arial" w:hAnsi="Arial" w:cs="Arial"/>
                <w:color w:val="000000"/>
                <w:sz w:val="16"/>
                <w:szCs w:val="16"/>
                <w:lang w:val="en-AU" w:eastAsia="en-AU"/>
              </w:rPr>
            </w:pPr>
            <w:r w:rsidRPr="00F06A63">
              <w:rPr>
                <w:rFonts w:ascii="Arial" w:hAnsi="Arial" w:cs="Arial"/>
                <w:color w:val="000000"/>
                <w:sz w:val="16"/>
                <w:szCs w:val="16"/>
                <w:lang w:val="en-AU" w:eastAsia="en-AU"/>
              </w:rPr>
              <w:t>40-54</w:t>
            </w:r>
          </w:p>
        </w:tc>
        <w:tc>
          <w:tcPr>
            <w:tcW w:w="661" w:type="dxa"/>
            <w:tcBorders>
              <w:top w:val="nil"/>
              <w:left w:val="single" w:sz="4" w:space="0" w:color="auto"/>
              <w:bottom w:val="single" w:sz="4" w:space="0" w:color="BFBFBF"/>
              <w:right w:val="single" w:sz="4" w:space="0" w:color="BFBFBF"/>
            </w:tcBorders>
            <w:shd w:val="clear" w:color="auto" w:fill="auto"/>
            <w:noWrap/>
            <w:vAlign w:val="center"/>
          </w:tcPr>
          <w:p w14:paraId="6E46AC7F"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w:t>
            </w:r>
          </w:p>
        </w:tc>
        <w:tc>
          <w:tcPr>
            <w:tcW w:w="580" w:type="dxa"/>
            <w:tcBorders>
              <w:top w:val="nil"/>
              <w:left w:val="nil"/>
              <w:bottom w:val="single" w:sz="4" w:space="0" w:color="BFBFBF"/>
              <w:right w:val="single" w:sz="4" w:space="0" w:color="BFBFBF"/>
            </w:tcBorders>
            <w:shd w:val="clear" w:color="auto" w:fill="auto"/>
            <w:noWrap/>
            <w:vAlign w:val="center"/>
          </w:tcPr>
          <w:p w14:paraId="285474FB"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w:t>
            </w:r>
          </w:p>
        </w:tc>
        <w:tc>
          <w:tcPr>
            <w:tcW w:w="580" w:type="dxa"/>
            <w:tcBorders>
              <w:top w:val="nil"/>
              <w:left w:val="nil"/>
              <w:bottom w:val="single" w:sz="4" w:space="0" w:color="BFBFBF"/>
              <w:right w:val="single" w:sz="4" w:space="0" w:color="BFBFBF"/>
            </w:tcBorders>
            <w:shd w:val="clear" w:color="auto" w:fill="auto"/>
            <w:noWrap/>
            <w:vAlign w:val="center"/>
          </w:tcPr>
          <w:p w14:paraId="4B1889F0"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2%</w:t>
            </w:r>
          </w:p>
        </w:tc>
        <w:tc>
          <w:tcPr>
            <w:tcW w:w="580" w:type="dxa"/>
            <w:tcBorders>
              <w:top w:val="nil"/>
              <w:left w:val="nil"/>
              <w:bottom w:val="single" w:sz="4" w:space="0" w:color="BFBFBF"/>
              <w:right w:val="nil"/>
            </w:tcBorders>
            <w:shd w:val="clear" w:color="auto" w:fill="auto"/>
            <w:noWrap/>
            <w:vAlign w:val="center"/>
          </w:tcPr>
          <w:p w14:paraId="0770A457"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75D6384"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43%</w:t>
            </w:r>
          </w:p>
        </w:tc>
        <w:tc>
          <w:tcPr>
            <w:tcW w:w="600" w:type="dxa"/>
            <w:tcBorders>
              <w:top w:val="nil"/>
              <w:left w:val="nil"/>
              <w:bottom w:val="single" w:sz="4" w:space="0" w:color="BFBFBF"/>
              <w:right w:val="single" w:sz="4" w:space="0" w:color="BFBFBF"/>
            </w:tcBorders>
            <w:shd w:val="clear" w:color="auto" w:fill="auto"/>
            <w:noWrap/>
            <w:vAlign w:val="center"/>
          </w:tcPr>
          <w:p w14:paraId="24BF847D"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40%</w:t>
            </w:r>
          </w:p>
        </w:tc>
        <w:tc>
          <w:tcPr>
            <w:tcW w:w="600" w:type="dxa"/>
            <w:tcBorders>
              <w:top w:val="nil"/>
              <w:left w:val="nil"/>
              <w:bottom w:val="single" w:sz="4" w:space="0" w:color="BFBFBF"/>
              <w:right w:val="single" w:sz="4" w:space="0" w:color="BFBFBF"/>
            </w:tcBorders>
            <w:shd w:val="clear" w:color="auto" w:fill="auto"/>
            <w:noWrap/>
            <w:vAlign w:val="center"/>
          </w:tcPr>
          <w:p w14:paraId="624A7877"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34%</w:t>
            </w:r>
          </w:p>
        </w:tc>
        <w:tc>
          <w:tcPr>
            <w:tcW w:w="600" w:type="dxa"/>
            <w:tcBorders>
              <w:top w:val="nil"/>
              <w:left w:val="nil"/>
              <w:bottom w:val="single" w:sz="4" w:space="0" w:color="BFBFBF"/>
              <w:right w:val="single" w:sz="4" w:space="0" w:color="auto"/>
            </w:tcBorders>
            <w:shd w:val="clear" w:color="auto" w:fill="auto"/>
            <w:noWrap/>
            <w:vAlign w:val="center"/>
          </w:tcPr>
          <w:p w14:paraId="5DFC4AE4"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32%</w:t>
            </w:r>
          </w:p>
        </w:tc>
        <w:tc>
          <w:tcPr>
            <w:tcW w:w="610" w:type="dxa"/>
            <w:tcBorders>
              <w:top w:val="nil"/>
              <w:left w:val="nil"/>
              <w:bottom w:val="single" w:sz="4" w:space="0" w:color="BFBFBF"/>
              <w:right w:val="single" w:sz="4" w:space="0" w:color="BFBFBF"/>
            </w:tcBorders>
            <w:shd w:val="clear" w:color="auto" w:fill="auto"/>
            <w:noWrap/>
            <w:vAlign w:val="center"/>
          </w:tcPr>
          <w:p w14:paraId="32D1E89E"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21%</w:t>
            </w:r>
          </w:p>
        </w:tc>
        <w:tc>
          <w:tcPr>
            <w:tcW w:w="610" w:type="dxa"/>
            <w:tcBorders>
              <w:top w:val="nil"/>
              <w:left w:val="nil"/>
              <w:bottom w:val="single" w:sz="4" w:space="0" w:color="BFBFBF"/>
              <w:right w:val="single" w:sz="4" w:space="0" w:color="BFBFBF"/>
            </w:tcBorders>
            <w:shd w:val="clear" w:color="auto" w:fill="auto"/>
            <w:noWrap/>
            <w:vAlign w:val="center"/>
          </w:tcPr>
          <w:p w14:paraId="39D5BC6E"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19%</w:t>
            </w:r>
          </w:p>
        </w:tc>
        <w:tc>
          <w:tcPr>
            <w:tcW w:w="610" w:type="dxa"/>
            <w:tcBorders>
              <w:top w:val="nil"/>
              <w:left w:val="nil"/>
              <w:bottom w:val="single" w:sz="4" w:space="0" w:color="BFBFBF"/>
              <w:right w:val="single" w:sz="4" w:space="0" w:color="BFBFBF"/>
            </w:tcBorders>
            <w:shd w:val="clear" w:color="auto" w:fill="auto"/>
            <w:noWrap/>
            <w:vAlign w:val="center"/>
          </w:tcPr>
          <w:p w14:paraId="57AAA94B"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17%</w:t>
            </w:r>
          </w:p>
        </w:tc>
        <w:tc>
          <w:tcPr>
            <w:tcW w:w="610" w:type="dxa"/>
            <w:tcBorders>
              <w:top w:val="nil"/>
              <w:left w:val="nil"/>
              <w:bottom w:val="single" w:sz="4" w:space="0" w:color="BFBFBF"/>
              <w:right w:val="single" w:sz="4" w:space="0" w:color="auto"/>
            </w:tcBorders>
            <w:shd w:val="clear" w:color="auto" w:fill="auto"/>
            <w:noWrap/>
            <w:vAlign w:val="center"/>
          </w:tcPr>
          <w:p w14:paraId="492D7A36"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14%</w:t>
            </w:r>
          </w:p>
        </w:tc>
        <w:tc>
          <w:tcPr>
            <w:tcW w:w="645" w:type="dxa"/>
            <w:tcBorders>
              <w:top w:val="nil"/>
              <w:left w:val="nil"/>
              <w:bottom w:val="single" w:sz="4" w:space="0" w:color="BFBFBF"/>
              <w:right w:val="single" w:sz="4" w:space="0" w:color="BFBFBF"/>
            </w:tcBorders>
            <w:shd w:val="clear" w:color="auto" w:fill="auto"/>
            <w:noWrap/>
            <w:vAlign w:val="center"/>
          </w:tcPr>
          <w:p w14:paraId="70B64CE5"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37%</w:t>
            </w:r>
          </w:p>
        </w:tc>
        <w:tc>
          <w:tcPr>
            <w:tcW w:w="645" w:type="dxa"/>
            <w:tcBorders>
              <w:top w:val="nil"/>
              <w:left w:val="nil"/>
              <w:bottom w:val="single" w:sz="4" w:space="0" w:color="BFBFBF"/>
              <w:right w:val="single" w:sz="4" w:space="0" w:color="BFBFBF"/>
            </w:tcBorders>
            <w:shd w:val="clear" w:color="auto" w:fill="auto"/>
            <w:noWrap/>
            <w:vAlign w:val="center"/>
          </w:tcPr>
          <w:p w14:paraId="1CB0E0E2"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38%</w:t>
            </w:r>
          </w:p>
        </w:tc>
        <w:tc>
          <w:tcPr>
            <w:tcW w:w="645" w:type="dxa"/>
            <w:tcBorders>
              <w:top w:val="nil"/>
              <w:left w:val="nil"/>
              <w:bottom w:val="single" w:sz="4" w:space="0" w:color="BFBFBF"/>
              <w:right w:val="single" w:sz="4" w:space="0" w:color="BFBFBF"/>
            </w:tcBorders>
            <w:shd w:val="clear" w:color="auto" w:fill="auto"/>
            <w:noWrap/>
            <w:vAlign w:val="center"/>
          </w:tcPr>
          <w:p w14:paraId="48B002F6"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38%</w:t>
            </w:r>
          </w:p>
        </w:tc>
        <w:tc>
          <w:tcPr>
            <w:tcW w:w="645" w:type="dxa"/>
            <w:tcBorders>
              <w:top w:val="nil"/>
              <w:left w:val="nil"/>
              <w:bottom w:val="single" w:sz="4" w:space="0" w:color="BFBFBF"/>
              <w:right w:val="double" w:sz="6" w:space="0" w:color="auto"/>
            </w:tcBorders>
            <w:shd w:val="clear" w:color="auto" w:fill="auto"/>
            <w:noWrap/>
            <w:vAlign w:val="center"/>
          </w:tcPr>
          <w:p w14:paraId="236E6E70"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37%</w:t>
            </w:r>
          </w:p>
        </w:tc>
      </w:tr>
      <w:tr w:rsidR="00E548CE" w:rsidRPr="00F06A63" w14:paraId="082FB9BB" w14:textId="77777777" w:rsidTr="00BD2674">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407D4288" w14:textId="77777777" w:rsidR="00E548CE" w:rsidRPr="00F06A63" w:rsidRDefault="00E548CE" w:rsidP="00E548CE">
            <w:pPr>
              <w:spacing w:before="0" w:after="0"/>
              <w:ind w:firstLineChars="100" w:firstLine="160"/>
              <w:rPr>
                <w:rFonts w:ascii="Arial" w:hAnsi="Arial" w:cs="Arial"/>
                <w:color w:val="000000"/>
                <w:sz w:val="16"/>
                <w:szCs w:val="16"/>
                <w:lang w:val="en-AU" w:eastAsia="en-AU"/>
              </w:rPr>
            </w:pPr>
            <w:r w:rsidRPr="00F06A63">
              <w:rPr>
                <w:rFonts w:ascii="Arial" w:hAnsi="Arial" w:cs="Arial"/>
                <w:color w:val="000000"/>
                <w:sz w:val="16"/>
                <w:szCs w:val="16"/>
                <w:lang w:val="en-AU" w:eastAsia="en-AU"/>
              </w:rPr>
              <w:t>55-64</w:t>
            </w:r>
          </w:p>
        </w:tc>
        <w:tc>
          <w:tcPr>
            <w:tcW w:w="661" w:type="dxa"/>
            <w:tcBorders>
              <w:top w:val="nil"/>
              <w:left w:val="single" w:sz="4" w:space="0" w:color="auto"/>
              <w:bottom w:val="single" w:sz="4" w:space="0" w:color="BFBFBF"/>
              <w:right w:val="single" w:sz="4" w:space="0" w:color="BFBFBF"/>
            </w:tcBorders>
            <w:shd w:val="clear" w:color="auto" w:fill="auto"/>
            <w:noWrap/>
            <w:vAlign w:val="center"/>
          </w:tcPr>
          <w:p w14:paraId="206E4223"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2%</w:t>
            </w:r>
          </w:p>
        </w:tc>
        <w:tc>
          <w:tcPr>
            <w:tcW w:w="580" w:type="dxa"/>
            <w:tcBorders>
              <w:top w:val="nil"/>
              <w:left w:val="nil"/>
              <w:bottom w:val="single" w:sz="4" w:space="0" w:color="BFBFBF"/>
              <w:right w:val="single" w:sz="4" w:space="0" w:color="BFBFBF"/>
            </w:tcBorders>
            <w:shd w:val="clear" w:color="auto" w:fill="auto"/>
            <w:noWrap/>
            <w:vAlign w:val="center"/>
          </w:tcPr>
          <w:p w14:paraId="40EBED51"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12%</w:t>
            </w:r>
          </w:p>
        </w:tc>
        <w:tc>
          <w:tcPr>
            <w:tcW w:w="580" w:type="dxa"/>
            <w:tcBorders>
              <w:top w:val="nil"/>
              <w:left w:val="nil"/>
              <w:bottom w:val="single" w:sz="4" w:space="0" w:color="BFBFBF"/>
              <w:right w:val="single" w:sz="4" w:space="0" w:color="BFBFBF"/>
            </w:tcBorders>
            <w:shd w:val="clear" w:color="auto" w:fill="auto"/>
            <w:noWrap/>
            <w:vAlign w:val="center"/>
          </w:tcPr>
          <w:p w14:paraId="35FC0389"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12%</w:t>
            </w:r>
          </w:p>
        </w:tc>
        <w:tc>
          <w:tcPr>
            <w:tcW w:w="580" w:type="dxa"/>
            <w:tcBorders>
              <w:top w:val="nil"/>
              <w:left w:val="nil"/>
              <w:bottom w:val="single" w:sz="4" w:space="0" w:color="BFBFBF"/>
              <w:right w:val="nil"/>
            </w:tcBorders>
            <w:shd w:val="clear" w:color="auto" w:fill="auto"/>
            <w:noWrap/>
            <w:vAlign w:val="center"/>
          </w:tcPr>
          <w:p w14:paraId="202060B5"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15%</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52AD39A" w14:textId="77777777" w:rsidR="00E548CE" w:rsidRPr="00F06A63" w:rsidRDefault="00F06A63"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40</w:t>
            </w:r>
            <w:r w:rsidR="00E548CE" w:rsidRPr="00F06A63">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2704783D"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19%</w:t>
            </w:r>
          </w:p>
        </w:tc>
        <w:tc>
          <w:tcPr>
            <w:tcW w:w="600" w:type="dxa"/>
            <w:tcBorders>
              <w:top w:val="nil"/>
              <w:left w:val="nil"/>
              <w:bottom w:val="single" w:sz="4" w:space="0" w:color="BFBFBF"/>
              <w:right w:val="single" w:sz="4" w:space="0" w:color="BFBFBF"/>
            </w:tcBorders>
            <w:shd w:val="clear" w:color="auto" w:fill="auto"/>
            <w:noWrap/>
            <w:vAlign w:val="center"/>
          </w:tcPr>
          <w:p w14:paraId="718585F6"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18%</w:t>
            </w:r>
          </w:p>
        </w:tc>
        <w:tc>
          <w:tcPr>
            <w:tcW w:w="600" w:type="dxa"/>
            <w:tcBorders>
              <w:top w:val="nil"/>
              <w:left w:val="nil"/>
              <w:bottom w:val="single" w:sz="4" w:space="0" w:color="BFBFBF"/>
              <w:right w:val="single" w:sz="4" w:space="0" w:color="auto"/>
            </w:tcBorders>
            <w:shd w:val="clear" w:color="auto" w:fill="auto"/>
            <w:noWrap/>
            <w:vAlign w:val="center"/>
          </w:tcPr>
          <w:p w14:paraId="2A712B59"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15%</w:t>
            </w:r>
          </w:p>
        </w:tc>
        <w:tc>
          <w:tcPr>
            <w:tcW w:w="610" w:type="dxa"/>
            <w:tcBorders>
              <w:top w:val="nil"/>
              <w:left w:val="nil"/>
              <w:bottom w:val="single" w:sz="4" w:space="0" w:color="BFBFBF"/>
              <w:right w:val="single" w:sz="4" w:space="0" w:color="BFBFBF"/>
            </w:tcBorders>
            <w:shd w:val="clear" w:color="auto" w:fill="auto"/>
            <w:noWrap/>
            <w:vAlign w:val="center"/>
          </w:tcPr>
          <w:p w14:paraId="5298CE45"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20%</w:t>
            </w:r>
          </w:p>
        </w:tc>
        <w:tc>
          <w:tcPr>
            <w:tcW w:w="610" w:type="dxa"/>
            <w:tcBorders>
              <w:top w:val="nil"/>
              <w:left w:val="nil"/>
              <w:bottom w:val="single" w:sz="4" w:space="0" w:color="BFBFBF"/>
              <w:right w:val="single" w:sz="4" w:space="0" w:color="BFBFBF"/>
            </w:tcBorders>
            <w:shd w:val="clear" w:color="auto" w:fill="auto"/>
            <w:noWrap/>
            <w:vAlign w:val="center"/>
          </w:tcPr>
          <w:p w14:paraId="4B2E1E35"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15%</w:t>
            </w:r>
          </w:p>
        </w:tc>
        <w:tc>
          <w:tcPr>
            <w:tcW w:w="610" w:type="dxa"/>
            <w:tcBorders>
              <w:top w:val="nil"/>
              <w:left w:val="nil"/>
              <w:bottom w:val="single" w:sz="4" w:space="0" w:color="BFBFBF"/>
              <w:right w:val="single" w:sz="4" w:space="0" w:color="BFBFBF"/>
            </w:tcBorders>
            <w:shd w:val="clear" w:color="auto" w:fill="auto"/>
            <w:noWrap/>
            <w:vAlign w:val="center"/>
          </w:tcPr>
          <w:p w14:paraId="4349BBBC"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15%</w:t>
            </w:r>
          </w:p>
        </w:tc>
        <w:tc>
          <w:tcPr>
            <w:tcW w:w="610" w:type="dxa"/>
            <w:tcBorders>
              <w:top w:val="nil"/>
              <w:left w:val="nil"/>
              <w:bottom w:val="single" w:sz="4" w:space="0" w:color="BFBFBF"/>
              <w:right w:val="single" w:sz="4" w:space="0" w:color="auto"/>
            </w:tcBorders>
            <w:shd w:val="clear" w:color="auto" w:fill="auto"/>
            <w:noWrap/>
            <w:vAlign w:val="center"/>
          </w:tcPr>
          <w:p w14:paraId="7EB3E506"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15%</w:t>
            </w:r>
          </w:p>
        </w:tc>
        <w:tc>
          <w:tcPr>
            <w:tcW w:w="645" w:type="dxa"/>
            <w:tcBorders>
              <w:top w:val="nil"/>
              <w:left w:val="nil"/>
              <w:bottom w:val="single" w:sz="4" w:space="0" w:color="BFBFBF"/>
              <w:right w:val="single" w:sz="4" w:space="0" w:color="BFBFBF"/>
            </w:tcBorders>
            <w:shd w:val="clear" w:color="auto" w:fill="auto"/>
            <w:noWrap/>
            <w:vAlign w:val="center"/>
          </w:tcPr>
          <w:p w14:paraId="56660D31"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29%</w:t>
            </w:r>
          </w:p>
        </w:tc>
        <w:tc>
          <w:tcPr>
            <w:tcW w:w="645" w:type="dxa"/>
            <w:tcBorders>
              <w:top w:val="nil"/>
              <w:left w:val="nil"/>
              <w:bottom w:val="single" w:sz="4" w:space="0" w:color="BFBFBF"/>
              <w:right w:val="single" w:sz="4" w:space="0" w:color="BFBFBF"/>
            </w:tcBorders>
            <w:shd w:val="clear" w:color="auto" w:fill="auto"/>
            <w:noWrap/>
            <w:vAlign w:val="center"/>
          </w:tcPr>
          <w:p w14:paraId="2414EDF0"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20%</w:t>
            </w:r>
          </w:p>
        </w:tc>
        <w:tc>
          <w:tcPr>
            <w:tcW w:w="645" w:type="dxa"/>
            <w:tcBorders>
              <w:top w:val="nil"/>
              <w:left w:val="nil"/>
              <w:bottom w:val="single" w:sz="4" w:space="0" w:color="BFBFBF"/>
              <w:right w:val="single" w:sz="4" w:space="0" w:color="BFBFBF"/>
            </w:tcBorders>
            <w:shd w:val="clear" w:color="auto" w:fill="auto"/>
            <w:noWrap/>
            <w:vAlign w:val="center"/>
          </w:tcPr>
          <w:p w14:paraId="51F8E18F"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14%</w:t>
            </w:r>
          </w:p>
        </w:tc>
        <w:tc>
          <w:tcPr>
            <w:tcW w:w="645" w:type="dxa"/>
            <w:tcBorders>
              <w:top w:val="nil"/>
              <w:left w:val="nil"/>
              <w:bottom w:val="single" w:sz="4" w:space="0" w:color="BFBFBF"/>
              <w:right w:val="double" w:sz="6" w:space="0" w:color="auto"/>
            </w:tcBorders>
            <w:shd w:val="clear" w:color="auto" w:fill="auto"/>
            <w:noWrap/>
            <w:vAlign w:val="center"/>
          </w:tcPr>
          <w:p w14:paraId="53F20ED4"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12%</w:t>
            </w:r>
          </w:p>
        </w:tc>
      </w:tr>
      <w:tr w:rsidR="00E548CE" w:rsidRPr="00F06A63" w14:paraId="0D467ECD" w14:textId="77777777" w:rsidTr="00BD2674">
        <w:trPr>
          <w:trHeight w:val="240"/>
          <w:jc w:val="center"/>
        </w:trPr>
        <w:tc>
          <w:tcPr>
            <w:tcW w:w="2160" w:type="dxa"/>
            <w:tcBorders>
              <w:top w:val="nil"/>
              <w:left w:val="double" w:sz="6" w:space="0" w:color="auto"/>
              <w:bottom w:val="double" w:sz="6" w:space="0" w:color="auto"/>
              <w:right w:val="nil"/>
            </w:tcBorders>
            <w:shd w:val="clear" w:color="auto" w:fill="auto"/>
            <w:noWrap/>
            <w:vAlign w:val="center"/>
          </w:tcPr>
          <w:p w14:paraId="29F4DED3" w14:textId="77777777" w:rsidR="00E548CE" w:rsidRPr="00F06A63" w:rsidRDefault="00E548CE" w:rsidP="00E548CE">
            <w:pPr>
              <w:spacing w:before="0" w:after="0"/>
              <w:ind w:firstLineChars="100" w:firstLine="160"/>
              <w:rPr>
                <w:rFonts w:ascii="Arial" w:hAnsi="Arial" w:cs="Arial"/>
                <w:color w:val="000000"/>
                <w:sz w:val="16"/>
                <w:szCs w:val="16"/>
                <w:lang w:val="en-AU" w:eastAsia="en-AU"/>
              </w:rPr>
            </w:pPr>
            <w:r w:rsidRPr="00F06A63">
              <w:rPr>
                <w:rFonts w:ascii="Arial" w:hAnsi="Arial" w:cs="Arial"/>
                <w:color w:val="000000"/>
                <w:sz w:val="16"/>
                <w:szCs w:val="16"/>
                <w:lang w:val="en-AU" w:eastAsia="en-AU"/>
              </w:rPr>
              <w:t>65+</w:t>
            </w:r>
          </w:p>
        </w:tc>
        <w:tc>
          <w:tcPr>
            <w:tcW w:w="661" w:type="dxa"/>
            <w:tcBorders>
              <w:top w:val="nil"/>
              <w:left w:val="single" w:sz="4" w:space="0" w:color="auto"/>
              <w:bottom w:val="double" w:sz="6" w:space="0" w:color="auto"/>
              <w:right w:val="single" w:sz="4" w:space="0" w:color="BFBFBF"/>
            </w:tcBorders>
            <w:shd w:val="clear" w:color="auto" w:fill="auto"/>
            <w:noWrap/>
            <w:vAlign w:val="center"/>
          </w:tcPr>
          <w:p w14:paraId="32151EB8"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98%</w:t>
            </w:r>
          </w:p>
        </w:tc>
        <w:tc>
          <w:tcPr>
            <w:tcW w:w="580" w:type="dxa"/>
            <w:tcBorders>
              <w:top w:val="nil"/>
              <w:left w:val="nil"/>
              <w:bottom w:val="double" w:sz="6" w:space="0" w:color="auto"/>
              <w:right w:val="single" w:sz="4" w:space="0" w:color="BFBFBF"/>
            </w:tcBorders>
            <w:shd w:val="clear" w:color="auto" w:fill="auto"/>
            <w:noWrap/>
            <w:vAlign w:val="center"/>
          </w:tcPr>
          <w:p w14:paraId="6F48390E"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86%</w:t>
            </w:r>
          </w:p>
        </w:tc>
        <w:tc>
          <w:tcPr>
            <w:tcW w:w="580" w:type="dxa"/>
            <w:tcBorders>
              <w:top w:val="nil"/>
              <w:left w:val="nil"/>
              <w:bottom w:val="double" w:sz="6" w:space="0" w:color="auto"/>
              <w:right w:val="single" w:sz="4" w:space="0" w:color="BFBFBF"/>
            </w:tcBorders>
            <w:shd w:val="clear" w:color="auto" w:fill="auto"/>
            <w:noWrap/>
            <w:vAlign w:val="center"/>
          </w:tcPr>
          <w:p w14:paraId="40C1C17A"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86%</w:t>
            </w:r>
          </w:p>
        </w:tc>
        <w:tc>
          <w:tcPr>
            <w:tcW w:w="580" w:type="dxa"/>
            <w:tcBorders>
              <w:top w:val="nil"/>
              <w:left w:val="nil"/>
              <w:bottom w:val="double" w:sz="6" w:space="0" w:color="auto"/>
              <w:right w:val="nil"/>
            </w:tcBorders>
            <w:shd w:val="clear" w:color="auto" w:fill="auto"/>
            <w:noWrap/>
            <w:vAlign w:val="center"/>
          </w:tcPr>
          <w:p w14:paraId="642834AB"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84%</w:t>
            </w:r>
          </w:p>
        </w:tc>
        <w:tc>
          <w:tcPr>
            <w:tcW w:w="600" w:type="dxa"/>
            <w:tcBorders>
              <w:top w:val="nil"/>
              <w:left w:val="single" w:sz="4" w:space="0" w:color="auto"/>
              <w:bottom w:val="double" w:sz="6" w:space="0" w:color="auto"/>
              <w:right w:val="single" w:sz="4" w:space="0" w:color="BFBFBF"/>
            </w:tcBorders>
            <w:shd w:val="clear" w:color="auto" w:fill="auto"/>
            <w:noWrap/>
            <w:vAlign w:val="center"/>
          </w:tcPr>
          <w:p w14:paraId="75796BAB"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5%</w:t>
            </w:r>
          </w:p>
        </w:tc>
        <w:tc>
          <w:tcPr>
            <w:tcW w:w="600" w:type="dxa"/>
            <w:tcBorders>
              <w:top w:val="nil"/>
              <w:left w:val="nil"/>
              <w:bottom w:val="double" w:sz="6" w:space="0" w:color="auto"/>
              <w:right w:val="single" w:sz="4" w:space="0" w:color="BFBFBF"/>
            </w:tcBorders>
            <w:shd w:val="clear" w:color="auto" w:fill="auto"/>
            <w:noWrap/>
            <w:vAlign w:val="center"/>
          </w:tcPr>
          <w:p w14:paraId="4E24805F"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5%</w:t>
            </w:r>
          </w:p>
        </w:tc>
        <w:tc>
          <w:tcPr>
            <w:tcW w:w="600" w:type="dxa"/>
            <w:tcBorders>
              <w:top w:val="nil"/>
              <w:left w:val="nil"/>
              <w:bottom w:val="double" w:sz="6" w:space="0" w:color="auto"/>
              <w:right w:val="single" w:sz="4" w:space="0" w:color="BFBFBF"/>
            </w:tcBorders>
            <w:shd w:val="clear" w:color="auto" w:fill="auto"/>
            <w:noWrap/>
            <w:vAlign w:val="center"/>
          </w:tcPr>
          <w:p w14:paraId="695DA316"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6%</w:t>
            </w:r>
          </w:p>
        </w:tc>
        <w:tc>
          <w:tcPr>
            <w:tcW w:w="600" w:type="dxa"/>
            <w:tcBorders>
              <w:top w:val="nil"/>
              <w:left w:val="nil"/>
              <w:bottom w:val="double" w:sz="6" w:space="0" w:color="auto"/>
              <w:right w:val="single" w:sz="4" w:space="0" w:color="auto"/>
            </w:tcBorders>
            <w:shd w:val="clear" w:color="auto" w:fill="auto"/>
            <w:noWrap/>
            <w:vAlign w:val="center"/>
          </w:tcPr>
          <w:p w14:paraId="48467662"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w:t>
            </w:r>
          </w:p>
        </w:tc>
        <w:tc>
          <w:tcPr>
            <w:tcW w:w="610" w:type="dxa"/>
            <w:tcBorders>
              <w:top w:val="nil"/>
              <w:left w:val="nil"/>
              <w:bottom w:val="double" w:sz="6" w:space="0" w:color="auto"/>
              <w:right w:val="single" w:sz="4" w:space="0" w:color="BFBFBF"/>
            </w:tcBorders>
            <w:shd w:val="clear" w:color="auto" w:fill="auto"/>
            <w:noWrap/>
            <w:vAlign w:val="center"/>
          </w:tcPr>
          <w:p w14:paraId="52385CF3"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52%</w:t>
            </w:r>
          </w:p>
        </w:tc>
        <w:tc>
          <w:tcPr>
            <w:tcW w:w="610" w:type="dxa"/>
            <w:tcBorders>
              <w:top w:val="nil"/>
              <w:left w:val="nil"/>
              <w:bottom w:val="double" w:sz="6" w:space="0" w:color="auto"/>
              <w:right w:val="single" w:sz="4" w:space="0" w:color="BFBFBF"/>
            </w:tcBorders>
            <w:shd w:val="clear" w:color="auto" w:fill="auto"/>
            <w:noWrap/>
            <w:vAlign w:val="center"/>
          </w:tcPr>
          <w:p w14:paraId="5752BDD4"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48%</w:t>
            </w:r>
          </w:p>
        </w:tc>
        <w:tc>
          <w:tcPr>
            <w:tcW w:w="610" w:type="dxa"/>
            <w:tcBorders>
              <w:top w:val="nil"/>
              <w:left w:val="nil"/>
              <w:bottom w:val="double" w:sz="6" w:space="0" w:color="auto"/>
              <w:right w:val="single" w:sz="4" w:space="0" w:color="BFBFBF"/>
            </w:tcBorders>
            <w:shd w:val="clear" w:color="auto" w:fill="auto"/>
            <w:noWrap/>
            <w:vAlign w:val="center"/>
          </w:tcPr>
          <w:p w14:paraId="1C4948E8"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48%</w:t>
            </w:r>
          </w:p>
        </w:tc>
        <w:tc>
          <w:tcPr>
            <w:tcW w:w="610" w:type="dxa"/>
            <w:tcBorders>
              <w:top w:val="nil"/>
              <w:left w:val="nil"/>
              <w:bottom w:val="double" w:sz="6" w:space="0" w:color="auto"/>
              <w:right w:val="single" w:sz="4" w:space="0" w:color="auto"/>
            </w:tcBorders>
            <w:shd w:val="clear" w:color="auto" w:fill="auto"/>
            <w:noWrap/>
            <w:vAlign w:val="center"/>
          </w:tcPr>
          <w:p w14:paraId="427EAC6C"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48%</w:t>
            </w:r>
          </w:p>
        </w:tc>
        <w:tc>
          <w:tcPr>
            <w:tcW w:w="645" w:type="dxa"/>
            <w:tcBorders>
              <w:top w:val="nil"/>
              <w:left w:val="nil"/>
              <w:bottom w:val="double" w:sz="6" w:space="0" w:color="auto"/>
              <w:right w:val="single" w:sz="4" w:space="0" w:color="BFBFBF"/>
            </w:tcBorders>
            <w:shd w:val="clear" w:color="auto" w:fill="auto"/>
            <w:noWrap/>
            <w:vAlign w:val="center"/>
          </w:tcPr>
          <w:p w14:paraId="10A9714C"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11%</w:t>
            </w:r>
          </w:p>
        </w:tc>
        <w:tc>
          <w:tcPr>
            <w:tcW w:w="645" w:type="dxa"/>
            <w:tcBorders>
              <w:top w:val="nil"/>
              <w:left w:val="nil"/>
              <w:bottom w:val="double" w:sz="6" w:space="0" w:color="auto"/>
              <w:right w:val="single" w:sz="4" w:space="0" w:color="BFBFBF"/>
            </w:tcBorders>
            <w:shd w:val="clear" w:color="auto" w:fill="auto"/>
            <w:noWrap/>
            <w:vAlign w:val="center"/>
          </w:tcPr>
          <w:p w14:paraId="4F6C1DB7"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9%</w:t>
            </w:r>
          </w:p>
        </w:tc>
        <w:tc>
          <w:tcPr>
            <w:tcW w:w="645" w:type="dxa"/>
            <w:tcBorders>
              <w:top w:val="nil"/>
              <w:left w:val="nil"/>
              <w:bottom w:val="double" w:sz="6" w:space="0" w:color="auto"/>
              <w:right w:val="single" w:sz="4" w:space="0" w:color="BFBFBF"/>
            </w:tcBorders>
            <w:shd w:val="clear" w:color="auto" w:fill="auto"/>
            <w:noWrap/>
            <w:vAlign w:val="center"/>
          </w:tcPr>
          <w:p w14:paraId="01BCDCA9"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7%</w:t>
            </w:r>
          </w:p>
        </w:tc>
        <w:tc>
          <w:tcPr>
            <w:tcW w:w="645" w:type="dxa"/>
            <w:tcBorders>
              <w:top w:val="nil"/>
              <w:left w:val="nil"/>
              <w:bottom w:val="double" w:sz="6" w:space="0" w:color="auto"/>
              <w:right w:val="double" w:sz="6" w:space="0" w:color="auto"/>
            </w:tcBorders>
            <w:shd w:val="clear" w:color="auto" w:fill="auto"/>
            <w:noWrap/>
            <w:vAlign w:val="center"/>
          </w:tcPr>
          <w:p w14:paraId="4569F771" w14:textId="77777777" w:rsidR="00E548CE" w:rsidRPr="00F06A63" w:rsidRDefault="00E548CE" w:rsidP="00E548CE">
            <w:pPr>
              <w:spacing w:before="0" w:after="0"/>
              <w:jc w:val="center"/>
              <w:rPr>
                <w:rFonts w:ascii="Arial" w:hAnsi="Arial" w:cs="Arial"/>
                <w:color w:val="000000"/>
                <w:sz w:val="16"/>
                <w:szCs w:val="16"/>
                <w:lang w:val="en-AU" w:eastAsia="en-AU"/>
              </w:rPr>
            </w:pPr>
            <w:r w:rsidRPr="00F06A63">
              <w:rPr>
                <w:rFonts w:ascii="Arial" w:hAnsi="Arial" w:cs="Arial"/>
                <w:color w:val="000000"/>
                <w:sz w:val="16"/>
                <w:szCs w:val="16"/>
                <w:lang w:val="en-AU" w:eastAsia="en-AU"/>
              </w:rPr>
              <w:t>8%</w:t>
            </w:r>
          </w:p>
        </w:tc>
      </w:tr>
    </w:tbl>
    <w:p w14:paraId="647B334C" w14:textId="77777777" w:rsidR="003920D8" w:rsidRPr="00F06A63" w:rsidRDefault="00731A9E" w:rsidP="00162EF6">
      <w:pPr>
        <w:pStyle w:val="Para"/>
        <w:spacing w:before="60" w:line="220" w:lineRule="exact"/>
        <w:ind w:left="1440"/>
        <w:jc w:val="left"/>
        <w:rPr>
          <w:sz w:val="20"/>
          <w:lang w:val="en-AU"/>
        </w:rPr>
      </w:pPr>
      <w:r w:rsidRPr="00F06A63">
        <w:rPr>
          <w:sz w:val="20"/>
          <w:lang w:val="en-AU"/>
        </w:rPr>
        <w:t xml:space="preserve">Base: Total respondents, </w:t>
      </w:r>
      <w:r w:rsidR="00AC1255" w:rsidRPr="00F06A63">
        <w:rPr>
          <w:sz w:val="20"/>
          <w:lang w:val="en-AU"/>
        </w:rPr>
        <w:t xml:space="preserve">2014 (n=1,861); </w:t>
      </w:r>
      <w:r w:rsidRPr="00F06A63">
        <w:rPr>
          <w:sz w:val="20"/>
          <w:lang w:val="en-AU"/>
        </w:rPr>
        <w:t>2007 (n=2,061); 2001 (n=2,006); 1996 (n=2,000)</w:t>
      </w:r>
    </w:p>
    <w:p w14:paraId="656BC69F" w14:textId="77777777" w:rsidR="003920D8" w:rsidRPr="00F06A63" w:rsidRDefault="00AC1255" w:rsidP="00162EF6">
      <w:pPr>
        <w:pStyle w:val="Para"/>
        <w:spacing w:before="60" w:line="220" w:lineRule="exact"/>
        <w:ind w:left="1440"/>
        <w:jc w:val="left"/>
        <w:rPr>
          <w:sz w:val="20"/>
          <w:lang w:val="en-AU"/>
        </w:rPr>
      </w:pPr>
      <w:r w:rsidRPr="00F06A63">
        <w:rPr>
          <w:sz w:val="20"/>
          <w:lang w:val="en-AU"/>
        </w:rPr>
        <w:t>*</w:t>
      </w:r>
      <w:r w:rsidR="00736AB2" w:rsidRPr="00F06A63">
        <w:rPr>
          <w:sz w:val="20"/>
          <w:lang w:val="en-AU"/>
        </w:rPr>
        <w:t xml:space="preserve"> </w:t>
      </w:r>
      <w:r w:rsidRPr="00F06A63">
        <w:rPr>
          <w:sz w:val="20"/>
          <w:lang w:val="en-AU"/>
        </w:rPr>
        <w:t>Figures for 2007, 2001 and 1996 relate to age band 16-24 years</w:t>
      </w:r>
      <w:r w:rsidR="00E047E7" w:rsidRPr="00F06A63">
        <w:rPr>
          <w:sz w:val="20"/>
          <w:lang w:val="en-AU"/>
        </w:rPr>
        <w:t>, not 15-24 years</w:t>
      </w:r>
    </w:p>
    <w:p w14:paraId="72AF9DB2" w14:textId="3B0AEFB8" w:rsidR="003920D8" w:rsidRPr="00F06A63" w:rsidRDefault="00AC1255" w:rsidP="00162EF6">
      <w:pPr>
        <w:pStyle w:val="Para"/>
        <w:spacing w:before="60" w:line="220" w:lineRule="exact"/>
        <w:ind w:left="1440"/>
        <w:jc w:val="left"/>
        <w:rPr>
          <w:sz w:val="20"/>
          <w:lang w:val="en-AU"/>
        </w:rPr>
      </w:pPr>
      <w:r w:rsidRPr="00F06A63">
        <w:rPr>
          <w:sz w:val="20"/>
          <w:lang w:val="en-AU"/>
        </w:rPr>
        <w:t>^</w:t>
      </w:r>
      <w:r w:rsidR="00BC3781" w:rsidRPr="00F06A63">
        <w:rPr>
          <w:sz w:val="20"/>
          <w:lang w:val="en-AU"/>
        </w:rPr>
        <w:t xml:space="preserve"> Note that classification of concession type is primarily determined by the respondent themselves, so some respondents may mis-classify</w:t>
      </w:r>
      <w:r w:rsidR="00BD2674" w:rsidRPr="00F06A63">
        <w:rPr>
          <w:sz w:val="20"/>
          <w:lang w:val="en-AU"/>
        </w:rPr>
        <w:br/>
      </w:r>
      <w:r w:rsidR="00736AB2" w:rsidRPr="00F06A63">
        <w:rPr>
          <w:sz w:val="20"/>
          <w:lang w:val="en-AU"/>
        </w:rPr>
        <w:t xml:space="preserve">     </w:t>
      </w:r>
      <w:r w:rsidR="00BC3781" w:rsidRPr="00F06A63">
        <w:rPr>
          <w:sz w:val="20"/>
          <w:lang w:val="en-AU"/>
        </w:rPr>
        <w:t xml:space="preserve">(e.g. aged concession </w:t>
      </w:r>
      <w:r w:rsidR="00041263">
        <w:rPr>
          <w:sz w:val="20"/>
          <w:lang w:val="en-AU"/>
        </w:rPr>
        <w:t xml:space="preserve">card </w:t>
      </w:r>
      <w:r w:rsidR="00BC3781" w:rsidRPr="00F06A63">
        <w:rPr>
          <w:sz w:val="20"/>
          <w:lang w:val="en-AU"/>
        </w:rPr>
        <w:t>holders being younger than 55 years).</w:t>
      </w:r>
    </w:p>
    <w:p w14:paraId="5641B0FF" w14:textId="77777777" w:rsidR="00BC3781" w:rsidRPr="00DA3B75" w:rsidRDefault="00BC3781" w:rsidP="00AB7A5A">
      <w:pPr>
        <w:pStyle w:val="Para"/>
        <w:spacing w:after="120"/>
        <w:outlineLvl w:val="0"/>
        <w:rPr>
          <w:sz w:val="20"/>
          <w:highlight w:val="yellow"/>
          <w:lang w:val="en-AU"/>
        </w:rPr>
      </w:pPr>
    </w:p>
    <w:p w14:paraId="312FFFE1" w14:textId="77777777" w:rsidR="00731A9E" w:rsidRPr="00DA3B75" w:rsidRDefault="00731A9E" w:rsidP="00E02C75">
      <w:pPr>
        <w:pStyle w:val="Para"/>
        <w:ind w:firstLine="993"/>
        <w:rPr>
          <w:sz w:val="22"/>
          <w:highlight w:val="yellow"/>
          <w:lang w:val="en-AU"/>
        </w:rPr>
      </w:pPr>
    </w:p>
    <w:p w14:paraId="19781B08" w14:textId="77777777" w:rsidR="00BC3781" w:rsidRPr="00DA3B75" w:rsidRDefault="00BC3781" w:rsidP="00E02C75">
      <w:pPr>
        <w:pStyle w:val="Para"/>
        <w:ind w:firstLine="993"/>
        <w:rPr>
          <w:sz w:val="22"/>
          <w:highlight w:val="yellow"/>
          <w:lang w:val="en-AU"/>
        </w:rPr>
      </w:pPr>
    </w:p>
    <w:p w14:paraId="2FB1AF8A" w14:textId="77777777" w:rsidR="00E02C75" w:rsidRPr="00DB2833" w:rsidRDefault="00AB7A5A" w:rsidP="00E02C75">
      <w:pPr>
        <w:pStyle w:val="Heading2"/>
        <w:rPr>
          <w:lang w:val="en-AU"/>
        </w:rPr>
      </w:pPr>
      <w:r w:rsidRPr="00DA3B75">
        <w:rPr>
          <w:highlight w:val="yellow"/>
          <w:lang w:val="en-AU"/>
        </w:rPr>
        <w:br w:type="page"/>
      </w:r>
      <w:bookmarkStart w:id="110" w:name="_Toc439198284"/>
      <w:bookmarkStart w:id="111" w:name="_Toc445571667"/>
      <w:r w:rsidR="00E02C75" w:rsidRPr="00DB2833">
        <w:rPr>
          <w:lang w:val="en-AU"/>
        </w:rPr>
        <w:lastRenderedPageBreak/>
        <w:t>HOUSEHOLD PROFILE</w:t>
      </w:r>
      <w:bookmarkEnd w:id="110"/>
      <w:bookmarkEnd w:id="111"/>
    </w:p>
    <w:p w14:paraId="4EA80C5C" w14:textId="77777777" w:rsidR="003920D8" w:rsidRPr="00DB2833" w:rsidRDefault="00E02C75">
      <w:pPr>
        <w:pStyle w:val="Heading3"/>
        <w:tabs>
          <w:tab w:val="num" w:pos="851"/>
        </w:tabs>
        <w:ind w:hanging="8517"/>
        <w:rPr>
          <w:lang w:val="en-AU"/>
        </w:rPr>
      </w:pPr>
      <w:bookmarkStart w:id="112" w:name="_Toc439198285"/>
      <w:bookmarkStart w:id="113" w:name="_Toc445571668"/>
      <w:r w:rsidRPr="00DB2833">
        <w:rPr>
          <w:lang w:val="en-AU"/>
        </w:rPr>
        <w:t>Length of Time Living at Current Address</w:t>
      </w:r>
      <w:bookmarkEnd w:id="112"/>
      <w:bookmarkEnd w:id="113"/>
    </w:p>
    <w:p w14:paraId="1FEF0D5A" w14:textId="77777777" w:rsidR="00E02C75" w:rsidRPr="00DA3B75" w:rsidRDefault="00E02C75" w:rsidP="00E02C75">
      <w:pPr>
        <w:pStyle w:val="Para"/>
        <w:rPr>
          <w:highlight w:val="yellow"/>
          <w:lang w:val="en-AU"/>
        </w:rPr>
      </w:pPr>
    </w:p>
    <w:p w14:paraId="30DFE6B3" w14:textId="77777777" w:rsidR="00E02C75" w:rsidRPr="00DB2833" w:rsidRDefault="00E02C75" w:rsidP="00E02C75">
      <w:pPr>
        <w:pStyle w:val="Para"/>
        <w:rPr>
          <w:lang w:val="en-AU"/>
        </w:rPr>
      </w:pPr>
      <w:r w:rsidRPr="00DB2833">
        <w:rPr>
          <w:lang w:val="en-AU"/>
        </w:rPr>
        <w:t>At the time of the 2</w:t>
      </w:r>
      <w:r w:rsidR="00AB7A5A" w:rsidRPr="00DB2833">
        <w:rPr>
          <w:lang w:val="en-AU"/>
        </w:rPr>
        <w:t>014</w:t>
      </w:r>
      <w:r w:rsidRPr="00DB2833">
        <w:rPr>
          <w:lang w:val="en-AU"/>
        </w:rPr>
        <w:t xml:space="preserve"> survey, almost three-quarters of respondents (7</w:t>
      </w:r>
      <w:r w:rsidR="00AB7A5A" w:rsidRPr="00DB2833">
        <w:rPr>
          <w:lang w:val="en-AU"/>
        </w:rPr>
        <w:t>8</w:t>
      </w:r>
      <w:r w:rsidRPr="00DB2833">
        <w:rPr>
          <w:lang w:val="en-AU"/>
        </w:rPr>
        <w:t>%) had lived at their current address for more than 5 years, 2</w:t>
      </w:r>
      <w:r w:rsidR="00AB7A5A" w:rsidRPr="00DB2833">
        <w:rPr>
          <w:lang w:val="en-AU"/>
        </w:rPr>
        <w:t>1</w:t>
      </w:r>
      <w:r w:rsidRPr="00DB2833">
        <w:rPr>
          <w:lang w:val="en-AU"/>
        </w:rPr>
        <w:t xml:space="preserve">% for between 2 and 5 years, and </w:t>
      </w:r>
      <w:r w:rsidR="00DB2833" w:rsidRPr="00DB2833">
        <w:rPr>
          <w:lang w:val="en-AU"/>
        </w:rPr>
        <w:t>1</w:t>
      </w:r>
      <w:r w:rsidRPr="00DB2833">
        <w:rPr>
          <w:lang w:val="en-AU"/>
        </w:rPr>
        <w:t xml:space="preserve">% for less than 2 years.  </w:t>
      </w:r>
    </w:p>
    <w:p w14:paraId="18A232ED" w14:textId="77777777" w:rsidR="00E02C75" w:rsidRPr="00DA3B75" w:rsidRDefault="00E02C75" w:rsidP="00E02C75">
      <w:pPr>
        <w:pStyle w:val="Para"/>
        <w:rPr>
          <w:highlight w:val="yellow"/>
          <w:lang w:val="en-AU"/>
        </w:rPr>
      </w:pPr>
    </w:p>
    <w:p w14:paraId="21887608" w14:textId="77777777" w:rsidR="00A642D5" w:rsidRPr="00C51B70" w:rsidRDefault="00E02C75" w:rsidP="00A642D5">
      <w:pPr>
        <w:pStyle w:val="Para"/>
        <w:rPr>
          <w:lang w:val="en-AU"/>
        </w:rPr>
      </w:pPr>
      <w:r w:rsidRPr="00C51B70">
        <w:rPr>
          <w:lang w:val="en-AU"/>
        </w:rPr>
        <w:t>As illustrated in Table 3.3.1, half (</w:t>
      </w:r>
      <w:r w:rsidR="00A642D5" w:rsidRPr="00C51B70">
        <w:rPr>
          <w:lang w:val="en-AU"/>
        </w:rPr>
        <w:t>49</w:t>
      </w:r>
      <w:r w:rsidRPr="00C51B70">
        <w:rPr>
          <w:lang w:val="en-AU"/>
        </w:rPr>
        <w:t xml:space="preserve">%) of </w:t>
      </w:r>
      <w:r w:rsidR="00513F11" w:rsidRPr="00C51B70">
        <w:rPr>
          <w:lang w:val="en-AU"/>
        </w:rPr>
        <w:t>aged concession</w:t>
      </w:r>
      <w:r w:rsidRPr="00C51B70">
        <w:rPr>
          <w:lang w:val="en-AU"/>
        </w:rPr>
        <w:t xml:space="preserve"> households had lived at their current address for over 20 years, </w:t>
      </w:r>
      <w:r w:rsidR="00A642D5" w:rsidRPr="00C51B70">
        <w:rPr>
          <w:lang w:val="en-AU"/>
        </w:rPr>
        <w:t>which was roughly twice the proportion for other concession (26%) and non-concession (27%) households.</w:t>
      </w:r>
      <w:r w:rsidRPr="00C51B70">
        <w:rPr>
          <w:lang w:val="en-AU"/>
        </w:rPr>
        <w:t xml:space="preserve">  </w:t>
      </w:r>
      <w:r w:rsidR="00A642D5" w:rsidRPr="00C51B70">
        <w:rPr>
          <w:lang w:val="en-AU"/>
        </w:rPr>
        <w:t>Respondents from Melbourne (3</w:t>
      </w:r>
      <w:r w:rsidR="00C51B70" w:rsidRPr="00C51B70">
        <w:rPr>
          <w:lang w:val="en-AU"/>
        </w:rPr>
        <w:t>3</w:t>
      </w:r>
      <w:r w:rsidR="00A642D5" w:rsidRPr="00C51B70">
        <w:rPr>
          <w:lang w:val="en-AU"/>
        </w:rPr>
        <w:t xml:space="preserve">%) were more likely than those from </w:t>
      </w:r>
      <w:r w:rsidR="002733E9" w:rsidRPr="00C51B70">
        <w:rPr>
          <w:lang w:val="en-AU"/>
        </w:rPr>
        <w:t xml:space="preserve">country </w:t>
      </w:r>
      <w:r w:rsidR="00A642D5" w:rsidRPr="00C51B70">
        <w:rPr>
          <w:lang w:val="en-AU"/>
        </w:rPr>
        <w:t>Victoria (29%) to have lived at their current address for more than 20 years.</w:t>
      </w:r>
    </w:p>
    <w:p w14:paraId="0B24D2C6" w14:textId="77777777" w:rsidR="00E02C75" w:rsidRPr="00DA3B75" w:rsidRDefault="00E02C75" w:rsidP="00E02C75">
      <w:pPr>
        <w:pStyle w:val="Para"/>
        <w:rPr>
          <w:highlight w:val="yellow"/>
          <w:lang w:val="en-AU"/>
        </w:rPr>
      </w:pPr>
    </w:p>
    <w:p w14:paraId="1EB69C72" w14:textId="77777777" w:rsidR="00E02C75" w:rsidRPr="00DA3B75" w:rsidRDefault="00E02C75" w:rsidP="00E02C75">
      <w:pPr>
        <w:pStyle w:val="Para"/>
        <w:rPr>
          <w:highlight w:val="yellow"/>
          <w:lang w:val="en-AU"/>
        </w:rPr>
      </w:pPr>
    </w:p>
    <w:p w14:paraId="5E9C82D3" w14:textId="77777777" w:rsidR="00E02C75" w:rsidRPr="00C51B70" w:rsidRDefault="00E02C75" w:rsidP="00BD2674">
      <w:pPr>
        <w:pStyle w:val="Para"/>
        <w:jc w:val="center"/>
        <w:outlineLvl w:val="0"/>
        <w:rPr>
          <w:b/>
          <w:u w:val="single"/>
          <w:lang w:val="en-AU"/>
        </w:rPr>
      </w:pPr>
      <w:r w:rsidRPr="00C51B70">
        <w:rPr>
          <w:b/>
          <w:lang w:val="en-AU"/>
        </w:rPr>
        <w:t xml:space="preserve">Table 3.3.1: </w:t>
      </w:r>
      <w:r w:rsidRPr="00C51B70">
        <w:rPr>
          <w:b/>
          <w:u w:val="single"/>
          <w:lang w:val="en-AU"/>
        </w:rPr>
        <w:t>Length of Time Living at Current Address by Sample Type</w:t>
      </w:r>
    </w:p>
    <w:p w14:paraId="3553C872" w14:textId="77777777" w:rsidR="00E548CE" w:rsidRPr="00C51B70" w:rsidRDefault="00E548CE" w:rsidP="00E02C75">
      <w:pPr>
        <w:pStyle w:val="Para"/>
        <w:outlineLvl w:val="0"/>
        <w:rPr>
          <w:b/>
          <w:u w:val="single"/>
          <w:lang w:val="en-AU"/>
        </w:rPr>
      </w:pPr>
    </w:p>
    <w:tbl>
      <w:tblPr>
        <w:tblW w:w="11380" w:type="dxa"/>
        <w:jc w:val="center"/>
        <w:tblLook w:val="04A0" w:firstRow="1" w:lastRow="0" w:firstColumn="1" w:lastColumn="0" w:noHBand="0" w:noVBand="1"/>
      </w:tblPr>
      <w:tblGrid>
        <w:gridCol w:w="2160"/>
        <w:gridCol w:w="600"/>
        <w:gridCol w:w="600"/>
        <w:gridCol w:w="600"/>
        <w:gridCol w:w="600"/>
        <w:gridCol w:w="600"/>
        <w:gridCol w:w="600"/>
        <w:gridCol w:w="600"/>
        <w:gridCol w:w="600"/>
        <w:gridCol w:w="600"/>
        <w:gridCol w:w="614"/>
        <w:gridCol w:w="613"/>
        <w:gridCol w:w="613"/>
        <w:gridCol w:w="660"/>
        <w:gridCol w:w="660"/>
        <w:gridCol w:w="660"/>
      </w:tblGrid>
      <w:tr w:rsidR="00E548CE" w:rsidRPr="00C51B70" w14:paraId="63D39E36" w14:textId="77777777" w:rsidTr="00BD2674">
        <w:trPr>
          <w:trHeight w:val="450"/>
          <w:jc w:val="center"/>
        </w:trPr>
        <w:tc>
          <w:tcPr>
            <w:tcW w:w="2160" w:type="dxa"/>
            <w:vMerge w:val="restart"/>
            <w:tcBorders>
              <w:top w:val="double" w:sz="6" w:space="0" w:color="auto"/>
              <w:left w:val="double" w:sz="6" w:space="0" w:color="auto"/>
              <w:bottom w:val="single" w:sz="4" w:space="0" w:color="BFBFBF"/>
              <w:right w:val="nil"/>
            </w:tcBorders>
            <w:shd w:val="clear" w:color="auto" w:fill="auto"/>
            <w:vAlign w:val="center"/>
          </w:tcPr>
          <w:p w14:paraId="6A3D978D" w14:textId="77777777" w:rsidR="00E548CE" w:rsidRPr="00C51B70" w:rsidRDefault="00E548CE" w:rsidP="00E548CE">
            <w:pPr>
              <w:spacing w:before="0" w:after="0"/>
              <w:rPr>
                <w:rFonts w:ascii="Arial" w:hAnsi="Arial" w:cs="Arial"/>
                <w:b/>
                <w:bCs/>
                <w:color w:val="000000"/>
                <w:sz w:val="16"/>
                <w:szCs w:val="16"/>
                <w:lang w:val="en-AU" w:eastAsia="en-AU"/>
              </w:rPr>
            </w:pPr>
            <w:r w:rsidRPr="00C51B70">
              <w:rPr>
                <w:rFonts w:ascii="Arial" w:hAnsi="Arial" w:cs="Arial"/>
                <w:b/>
                <w:bCs/>
                <w:color w:val="000000"/>
                <w:sz w:val="16"/>
                <w:szCs w:val="16"/>
                <w:lang w:val="en-AU" w:eastAsia="en-AU"/>
              </w:rPr>
              <w:t>Length of time at current address</w:t>
            </w:r>
          </w:p>
        </w:tc>
        <w:tc>
          <w:tcPr>
            <w:tcW w:w="1800" w:type="dxa"/>
            <w:gridSpan w:val="3"/>
            <w:tcBorders>
              <w:top w:val="double" w:sz="6" w:space="0" w:color="auto"/>
              <w:left w:val="single" w:sz="4" w:space="0" w:color="auto"/>
              <w:bottom w:val="single" w:sz="4" w:space="0" w:color="BFBFBF"/>
              <w:right w:val="single" w:sz="4" w:space="0" w:color="000000"/>
            </w:tcBorders>
            <w:shd w:val="clear" w:color="auto" w:fill="auto"/>
            <w:vAlign w:val="center"/>
          </w:tcPr>
          <w:p w14:paraId="57EBE9C4" w14:textId="77777777" w:rsidR="00E548CE" w:rsidRPr="00C51B70" w:rsidRDefault="00E548CE" w:rsidP="00E548CE">
            <w:pPr>
              <w:spacing w:before="0" w:after="0"/>
              <w:jc w:val="center"/>
              <w:rPr>
                <w:rFonts w:ascii="Arial" w:hAnsi="Arial" w:cs="Arial"/>
                <w:b/>
                <w:bCs/>
                <w:color w:val="000000"/>
                <w:sz w:val="16"/>
                <w:szCs w:val="16"/>
                <w:lang w:val="en-AU" w:eastAsia="en-AU"/>
              </w:rPr>
            </w:pPr>
            <w:r w:rsidRPr="00C51B70">
              <w:rPr>
                <w:rFonts w:ascii="Arial" w:hAnsi="Arial" w:cs="Arial"/>
                <w:b/>
                <w:bCs/>
                <w:color w:val="000000"/>
                <w:sz w:val="16"/>
                <w:szCs w:val="16"/>
                <w:lang w:val="en-AU" w:eastAsia="en-AU"/>
              </w:rPr>
              <w:t>Aged Concession HHs</w:t>
            </w:r>
          </w:p>
        </w:tc>
        <w:tc>
          <w:tcPr>
            <w:tcW w:w="1800" w:type="dxa"/>
            <w:gridSpan w:val="3"/>
            <w:tcBorders>
              <w:top w:val="double" w:sz="6" w:space="0" w:color="auto"/>
              <w:left w:val="nil"/>
              <w:bottom w:val="single" w:sz="4" w:space="0" w:color="BFBFBF"/>
              <w:right w:val="single" w:sz="4" w:space="0" w:color="BFBFBF"/>
            </w:tcBorders>
            <w:shd w:val="clear" w:color="auto" w:fill="auto"/>
            <w:vAlign w:val="center"/>
          </w:tcPr>
          <w:p w14:paraId="1073F37A" w14:textId="77777777" w:rsidR="00E548CE" w:rsidRPr="00C51B70" w:rsidRDefault="00E548CE" w:rsidP="00E548CE">
            <w:pPr>
              <w:spacing w:before="0" w:after="0"/>
              <w:jc w:val="center"/>
              <w:rPr>
                <w:rFonts w:ascii="Arial" w:hAnsi="Arial" w:cs="Arial"/>
                <w:b/>
                <w:bCs/>
                <w:color w:val="000000"/>
                <w:sz w:val="16"/>
                <w:szCs w:val="16"/>
                <w:lang w:val="en-AU" w:eastAsia="en-AU"/>
              </w:rPr>
            </w:pPr>
            <w:r w:rsidRPr="00C51B70">
              <w:rPr>
                <w:rFonts w:ascii="Arial" w:hAnsi="Arial" w:cs="Arial"/>
                <w:b/>
                <w:bCs/>
                <w:color w:val="000000"/>
                <w:sz w:val="16"/>
                <w:szCs w:val="16"/>
                <w:lang w:val="en-AU" w:eastAsia="en-AU"/>
              </w:rPr>
              <w:t>Other Concession HHs</w:t>
            </w:r>
          </w:p>
        </w:tc>
        <w:tc>
          <w:tcPr>
            <w:tcW w:w="1800" w:type="dxa"/>
            <w:gridSpan w:val="3"/>
            <w:tcBorders>
              <w:top w:val="double" w:sz="6" w:space="0" w:color="auto"/>
              <w:left w:val="single" w:sz="4" w:space="0" w:color="auto"/>
              <w:bottom w:val="single" w:sz="4" w:space="0" w:color="BFBFBF"/>
              <w:right w:val="single" w:sz="4" w:space="0" w:color="000000"/>
            </w:tcBorders>
            <w:shd w:val="clear" w:color="auto" w:fill="auto"/>
            <w:vAlign w:val="center"/>
          </w:tcPr>
          <w:p w14:paraId="4B5038AE" w14:textId="77777777" w:rsidR="00E548CE" w:rsidRPr="00C51B70" w:rsidRDefault="00E548CE" w:rsidP="00E548CE">
            <w:pPr>
              <w:spacing w:before="0" w:after="0"/>
              <w:jc w:val="center"/>
              <w:rPr>
                <w:rFonts w:ascii="Arial" w:hAnsi="Arial" w:cs="Arial"/>
                <w:b/>
                <w:bCs/>
                <w:color w:val="000000"/>
                <w:sz w:val="16"/>
                <w:szCs w:val="16"/>
                <w:lang w:val="en-AU" w:eastAsia="en-AU"/>
              </w:rPr>
            </w:pPr>
            <w:r w:rsidRPr="00C51B70">
              <w:rPr>
                <w:rFonts w:ascii="Arial" w:hAnsi="Arial" w:cs="Arial"/>
                <w:b/>
                <w:bCs/>
                <w:color w:val="000000"/>
                <w:sz w:val="16"/>
                <w:szCs w:val="16"/>
                <w:lang w:val="en-AU" w:eastAsia="en-AU"/>
              </w:rPr>
              <w:t>Total Concession HHs</w:t>
            </w:r>
          </w:p>
        </w:tc>
        <w:tc>
          <w:tcPr>
            <w:tcW w:w="1840" w:type="dxa"/>
            <w:gridSpan w:val="3"/>
            <w:tcBorders>
              <w:top w:val="double" w:sz="6" w:space="0" w:color="auto"/>
              <w:left w:val="nil"/>
              <w:bottom w:val="single" w:sz="4" w:space="0" w:color="BFBFBF"/>
              <w:right w:val="single" w:sz="4" w:space="0" w:color="BFBFBF"/>
            </w:tcBorders>
            <w:shd w:val="clear" w:color="auto" w:fill="auto"/>
            <w:vAlign w:val="center"/>
          </w:tcPr>
          <w:p w14:paraId="5F9B4F3D" w14:textId="77777777" w:rsidR="00E548CE" w:rsidRPr="00C51B70" w:rsidRDefault="00E548CE" w:rsidP="00E548CE">
            <w:pPr>
              <w:spacing w:before="0" w:after="0"/>
              <w:jc w:val="center"/>
              <w:rPr>
                <w:rFonts w:ascii="Arial" w:hAnsi="Arial" w:cs="Arial"/>
                <w:b/>
                <w:bCs/>
                <w:color w:val="000000"/>
                <w:sz w:val="16"/>
                <w:szCs w:val="16"/>
                <w:lang w:val="en-AU" w:eastAsia="en-AU"/>
              </w:rPr>
            </w:pPr>
            <w:r w:rsidRPr="00C51B70">
              <w:rPr>
                <w:rFonts w:ascii="Arial" w:hAnsi="Arial" w:cs="Arial"/>
                <w:b/>
                <w:bCs/>
                <w:color w:val="000000"/>
                <w:sz w:val="16"/>
                <w:szCs w:val="16"/>
                <w:lang w:val="en-AU" w:eastAsia="en-AU"/>
              </w:rPr>
              <w:t>Non-Concession HHs</w:t>
            </w:r>
          </w:p>
        </w:tc>
        <w:tc>
          <w:tcPr>
            <w:tcW w:w="1980" w:type="dxa"/>
            <w:gridSpan w:val="3"/>
            <w:tcBorders>
              <w:top w:val="double" w:sz="6" w:space="0" w:color="auto"/>
              <w:left w:val="single" w:sz="4" w:space="0" w:color="auto"/>
              <w:bottom w:val="single" w:sz="4" w:space="0" w:color="BFBFBF"/>
              <w:right w:val="double" w:sz="6" w:space="0" w:color="000000"/>
            </w:tcBorders>
            <w:shd w:val="clear" w:color="auto" w:fill="auto"/>
            <w:vAlign w:val="center"/>
          </w:tcPr>
          <w:p w14:paraId="643BC3CE" w14:textId="77777777" w:rsidR="00E548CE" w:rsidRPr="00C51B70" w:rsidRDefault="00E548CE" w:rsidP="00E548CE">
            <w:pPr>
              <w:spacing w:before="0" w:after="0"/>
              <w:jc w:val="center"/>
              <w:rPr>
                <w:rFonts w:ascii="Arial" w:hAnsi="Arial" w:cs="Arial"/>
                <w:b/>
                <w:bCs/>
                <w:color w:val="000000"/>
                <w:sz w:val="16"/>
                <w:szCs w:val="16"/>
                <w:lang w:val="en-AU" w:eastAsia="en-AU"/>
              </w:rPr>
            </w:pPr>
            <w:r w:rsidRPr="00C51B70">
              <w:rPr>
                <w:rFonts w:ascii="Arial" w:hAnsi="Arial" w:cs="Arial"/>
                <w:b/>
                <w:bCs/>
                <w:color w:val="000000"/>
                <w:sz w:val="16"/>
                <w:szCs w:val="16"/>
                <w:lang w:val="en-AU" w:eastAsia="en-AU"/>
              </w:rPr>
              <w:t>Total HHs</w:t>
            </w:r>
          </w:p>
        </w:tc>
      </w:tr>
      <w:tr w:rsidR="00E548CE" w:rsidRPr="00C51B70" w14:paraId="17FF183F" w14:textId="77777777" w:rsidTr="00BD2674">
        <w:trPr>
          <w:trHeight w:val="225"/>
          <w:jc w:val="center"/>
        </w:trPr>
        <w:tc>
          <w:tcPr>
            <w:tcW w:w="2160" w:type="dxa"/>
            <w:vMerge/>
            <w:tcBorders>
              <w:top w:val="double" w:sz="6" w:space="0" w:color="auto"/>
              <w:left w:val="double" w:sz="6" w:space="0" w:color="auto"/>
              <w:bottom w:val="single" w:sz="4" w:space="0" w:color="BFBFBF"/>
              <w:right w:val="nil"/>
            </w:tcBorders>
            <w:vAlign w:val="center"/>
          </w:tcPr>
          <w:p w14:paraId="4869586E" w14:textId="77777777" w:rsidR="00E548CE" w:rsidRPr="00C51B70" w:rsidRDefault="00E548CE" w:rsidP="00E548CE">
            <w:pPr>
              <w:spacing w:before="0" w:after="0"/>
              <w:rPr>
                <w:rFonts w:ascii="Arial" w:hAnsi="Arial" w:cs="Arial"/>
                <w:b/>
                <w:bCs/>
                <w:color w:val="000000"/>
                <w:sz w:val="16"/>
                <w:szCs w:val="16"/>
                <w:lang w:val="en-AU" w:eastAsia="en-AU"/>
              </w:rPr>
            </w:pP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C72537F" w14:textId="77777777" w:rsidR="00E548CE" w:rsidRPr="00C51B70" w:rsidRDefault="00E548CE" w:rsidP="00E548CE">
            <w:pPr>
              <w:spacing w:before="0" w:after="0"/>
              <w:jc w:val="center"/>
              <w:rPr>
                <w:rFonts w:ascii="Arial" w:hAnsi="Arial" w:cs="Arial"/>
                <w:b/>
                <w:bCs/>
                <w:color w:val="000000"/>
                <w:sz w:val="16"/>
                <w:szCs w:val="16"/>
                <w:lang w:val="en-AU" w:eastAsia="en-AU"/>
              </w:rPr>
            </w:pPr>
            <w:r w:rsidRPr="00C51B70">
              <w:rPr>
                <w:rFonts w:ascii="Arial" w:hAnsi="Arial" w:cs="Arial"/>
                <w:b/>
                <w:bCs/>
                <w:color w:val="000000"/>
                <w:sz w:val="16"/>
                <w:szCs w:val="16"/>
                <w:lang w:val="en-AU" w:eastAsia="en-AU"/>
              </w:rPr>
              <w:t>2014</w:t>
            </w:r>
          </w:p>
        </w:tc>
        <w:tc>
          <w:tcPr>
            <w:tcW w:w="600" w:type="dxa"/>
            <w:tcBorders>
              <w:top w:val="nil"/>
              <w:left w:val="nil"/>
              <w:bottom w:val="single" w:sz="4" w:space="0" w:color="BFBFBF"/>
              <w:right w:val="single" w:sz="4" w:space="0" w:color="BFBFBF"/>
            </w:tcBorders>
            <w:shd w:val="clear" w:color="auto" w:fill="auto"/>
            <w:noWrap/>
            <w:vAlign w:val="center"/>
          </w:tcPr>
          <w:p w14:paraId="18F9F952" w14:textId="77777777" w:rsidR="00E548CE" w:rsidRPr="00C51B70" w:rsidRDefault="00E548CE" w:rsidP="00E548CE">
            <w:pPr>
              <w:spacing w:before="0" w:after="0"/>
              <w:jc w:val="center"/>
              <w:rPr>
                <w:rFonts w:ascii="Arial" w:hAnsi="Arial" w:cs="Arial"/>
                <w:b/>
                <w:bCs/>
                <w:color w:val="000000"/>
                <w:sz w:val="16"/>
                <w:szCs w:val="16"/>
                <w:lang w:val="en-AU" w:eastAsia="en-AU"/>
              </w:rPr>
            </w:pPr>
            <w:r w:rsidRPr="00C51B70">
              <w:rPr>
                <w:rFonts w:ascii="Arial" w:hAnsi="Arial" w:cs="Arial"/>
                <w:b/>
                <w:bCs/>
                <w:color w:val="000000"/>
                <w:sz w:val="16"/>
                <w:szCs w:val="16"/>
                <w:lang w:val="en-AU" w:eastAsia="en-AU"/>
              </w:rPr>
              <w:t>2007</w:t>
            </w:r>
          </w:p>
        </w:tc>
        <w:tc>
          <w:tcPr>
            <w:tcW w:w="600" w:type="dxa"/>
            <w:tcBorders>
              <w:top w:val="nil"/>
              <w:left w:val="nil"/>
              <w:bottom w:val="single" w:sz="4" w:space="0" w:color="BFBFBF"/>
              <w:right w:val="single" w:sz="4" w:space="0" w:color="auto"/>
            </w:tcBorders>
            <w:shd w:val="clear" w:color="auto" w:fill="auto"/>
            <w:noWrap/>
            <w:vAlign w:val="center"/>
          </w:tcPr>
          <w:p w14:paraId="48DE6B85" w14:textId="77777777" w:rsidR="00E548CE" w:rsidRPr="00C51B70" w:rsidRDefault="00E548CE" w:rsidP="00E548CE">
            <w:pPr>
              <w:spacing w:before="0" w:after="0"/>
              <w:jc w:val="center"/>
              <w:rPr>
                <w:rFonts w:ascii="Arial" w:hAnsi="Arial" w:cs="Arial"/>
                <w:b/>
                <w:bCs/>
                <w:color w:val="000000"/>
                <w:sz w:val="16"/>
                <w:szCs w:val="16"/>
                <w:lang w:val="en-AU" w:eastAsia="en-AU"/>
              </w:rPr>
            </w:pPr>
            <w:r w:rsidRPr="00C51B70">
              <w:rPr>
                <w:rFonts w:ascii="Arial" w:hAnsi="Arial" w:cs="Arial"/>
                <w:b/>
                <w:bCs/>
                <w:color w:val="000000"/>
                <w:sz w:val="16"/>
                <w:szCs w:val="16"/>
                <w:lang w:val="en-AU" w:eastAsia="en-AU"/>
              </w:rPr>
              <w:t>2001</w:t>
            </w:r>
          </w:p>
        </w:tc>
        <w:tc>
          <w:tcPr>
            <w:tcW w:w="600" w:type="dxa"/>
            <w:tcBorders>
              <w:top w:val="nil"/>
              <w:left w:val="nil"/>
              <w:bottom w:val="single" w:sz="4" w:space="0" w:color="BFBFBF"/>
              <w:right w:val="single" w:sz="4" w:space="0" w:color="BFBFBF"/>
            </w:tcBorders>
            <w:shd w:val="clear" w:color="auto" w:fill="auto"/>
            <w:noWrap/>
            <w:vAlign w:val="bottom"/>
          </w:tcPr>
          <w:p w14:paraId="17CFB804" w14:textId="77777777" w:rsidR="00E548CE" w:rsidRPr="00C51B70" w:rsidRDefault="00E548CE" w:rsidP="00E548CE">
            <w:pPr>
              <w:spacing w:before="0" w:after="0"/>
              <w:jc w:val="center"/>
              <w:rPr>
                <w:rFonts w:ascii="Arial" w:hAnsi="Arial" w:cs="Arial"/>
                <w:b/>
                <w:bCs/>
                <w:color w:val="000000"/>
                <w:sz w:val="16"/>
                <w:szCs w:val="16"/>
                <w:lang w:val="en-AU" w:eastAsia="en-AU"/>
              </w:rPr>
            </w:pPr>
            <w:r w:rsidRPr="00C51B70">
              <w:rPr>
                <w:rFonts w:ascii="Arial" w:hAnsi="Arial" w:cs="Arial"/>
                <w:b/>
                <w:bCs/>
                <w:color w:val="000000"/>
                <w:sz w:val="16"/>
                <w:szCs w:val="16"/>
                <w:lang w:val="en-AU" w:eastAsia="en-AU"/>
              </w:rPr>
              <w:t>2014</w:t>
            </w:r>
          </w:p>
        </w:tc>
        <w:tc>
          <w:tcPr>
            <w:tcW w:w="600" w:type="dxa"/>
            <w:tcBorders>
              <w:top w:val="nil"/>
              <w:left w:val="nil"/>
              <w:bottom w:val="single" w:sz="4" w:space="0" w:color="BFBFBF"/>
              <w:right w:val="single" w:sz="4" w:space="0" w:color="BFBFBF"/>
            </w:tcBorders>
            <w:shd w:val="clear" w:color="auto" w:fill="auto"/>
            <w:noWrap/>
            <w:vAlign w:val="center"/>
          </w:tcPr>
          <w:p w14:paraId="16D33E1C" w14:textId="77777777" w:rsidR="00E548CE" w:rsidRPr="00C51B70" w:rsidRDefault="00E548CE" w:rsidP="00E548CE">
            <w:pPr>
              <w:spacing w:before="0" w:after="0"/>
              <w:jc w:val="center"/>
              <w:rPr>
                <w:rFonts w:ascii="Arial" w:hAnsi="Arial" w:cs="Arial"/>
                <w:b/>
                <w:bCs/>
                <w:color w:val="000000"/>
                <w:sz w:val="16"/>
                <w:szCs w:val="16"/>
                <w:lang w:val="en-AU" w:eastAsia="en-AU"/>
              </w:rPr>
            </w:pPr>
            <w:r w:rsidRPr="00C51B70">
              <w:rPr>
                <w:rFonts w:ascii="Arial" w:hAnsi="Arial" w:cs="Arial"/>
                <w:b/>
                <w:bCs/>
                <w:color w:val="000000"/>
                <w:sz w:val="16"/>
                <w:szCs w:val="16"/>
                <w:lang w:val="en-AU" w:eastAsia="en-AU"/>
              </w:rPr>
              <w:t>2007</w:t>
            </w:r>
          </w:p>
        </w:tc>
        <w:tc>
          <w:tcPr>
            <w:tcW w:w="600" w:type="dxa"/>
            <w:tcBorders>
              <w:top w:val="nil"/>
              <w:left w:val="nil"/>
              <w:bottom w:val="single" w:sz="4" w:space="0" w:color="BFBFBF"/>
              <w:right w:val="nil"/>
            </w:tcBorders>
            <w:shd w:val="clear" w:color="auto" w:fill="auto"/>
            <w:noWrap/>
            <w:vAlign w:val="center"/>
          </w:tcPr>
          <w:p w14:paraId="410264AE" w14:textId="77777777" w:rsidR="00E548CE" w:rsidRPr="00C51B70" w:rsidRDefault="00E548CE" w:rsidP="00E548CE">
            <w:pPr>
              <w:spacing w:before="0" w:after="0"/>
              <w:jc w:val="center"/>
              <w:rPr>
                <w:rFonts w:ascii="Arial" w:hAnsi="Arial" w:cs="Arial"/>
                <w:b/>
                <w:bCs/>
                <w:color w:val="000000"/>
                <w:sz w:val="16"/>
                <w:szCs w:val="16"/>
                <w:lang w:val="en-AU" w:eastAsia="en-AU"/>
              </w:rPr>
            </w:pPr>
            <w:r w:rsidRPr="00C51B70">
              <w:rPr>
                <w:rFonts w:ascii="Arial" w:hAnsi="Arial" w:cs="Arial"/>
                <w:b/>
                <w:bCs/>
                <w:color w:val="000000"/>
                <w:sz w:val="16"/>
                <w:szCs w:val="16"/>
                <w:lang w:val="en-AU" w:eastAsia="en-AU"/>
              </w:rPr>
              <w:t>2001</w:t>
            </w:r>
          </w:p>
        </w:tc>
        <w:tc>
          <w:tcPr>
            <w:tcW w:w="600" w:type="dxa"/>
            <w:tcBorders>
              <w:top w:val="nil"/>
              <w:left w:val="single" w:sz="4" w:space="0" w:color="auto"/>
              <w:bottom w:val="single" w:sz="4" w:space="0" w:color="BFBFBF"/>
              <w:right w:val="single" w:sz="4" w:space="0" w:color="BFBFBF"/>
            </w:tcBorders>
            <w:shd w:val="clear" w:color="auto" w:fill="auto"/>
            <w:noWrap/>
            <w:vAlign w:val="bottom"/>
          </w:tcPr>
          <w:p w14:paraId="13DD3D02" w14:textId="77777777" w:rsidR="00E548CE" w:rsidRPr="00C51B70" w:rsidRDefault="00E548CE" w:rsidP="00E548CE">
            <w:pPr>
              <w:spacing w:before="0" w:after="0"/>
              <w:jc w:val="center"/>
              <w:rPr>
                <w:rFonts w:ascii="Arial" w:hAnsi="Arial" w:cs="Arial"/>
                <w:b/>
                <w:bCs/>
                <w:color w:val="000000"/>
                <w:sz w:val="16"/>
                <w:szCs w:val="16"/>
                <w:lang w:val="en-AU" w:eastAsia="en-AU"/>
              </w:rPr>
            </w:pPr>
            <w:r w:rsidRPr="00C51B70">
              <w:rPr>
                <w:rFonts w:ascii="Arial" w:hAnsi="Arial" w:cs="Arial"/>
                <w:b/>
                <w:bCs/>
                <w:color w:val="000000"/>
                <w:sz w:val="16"/>
                <w:szCs w:val="16"/>
                <w:lang w:val="en-AU" w:eastAsia="en-AU"/>
              </w:rPr>
              <w:t>2014</w:t>
            </w:r>
          </w:p>
        </w:tc>
        <w:tc>
          <w:tcPr>
            <w:tcW w:w="600" w:type="dxa"/>
            <w:tcBorders>
              <w:top w:val="nil"/>
              <w:left w:val="nil"/>
              <w:bottom w:val="single" w:sz="4" w:space="0" w:color="BFBFBF"/>
              <w:right w:val="single" w:sz="4" w:space="0" w:color="BFBFBF"/>
            </w:tcBorders>
            <w:shd w:val="clear" w:color="auto" w:fill="auto"/>
            <w:noWrap/>
            <w:vAlign w:val="center"/>
          </w:tcPr>
          <w:p w14:paraId="297A2861" w14:textId="77777777" w:rsidR="00E548CE" w:rsidRPr="00C51B70" w:rsidRDefault="00E548CE" w:rsidP="00E548CE">
            <w:pPr>
              <w:spacing w:before="0" w:after="0"/>
              <w:jc w:val="center"/>
              <w:rPr>
                <w:rFonts w:ascii="Arial" w:hAnsi="Arial" w:cs="Arial"/>
                <w:b/>
                <w:bCs/>
                <w:color w:val="000000"/>
                <w:sz w:val="16"/>
                <w:szCs w:val="16"/>
                <w:lang w:val="en-AU" w:eastAsia="en-AU"/>
              </w:rPr>
            </w:pPr>
            <w:r w:rsidRPr="00C51B70">
              <w:rPr>
                <w:rFonts w:ascii="Arial" w:hAnsi="Arial" w:cs="Arial"/>
                <w:b/>
                <w:bCs/>
                <w:color w:val="000000"/>
                <w:sz w:val="16"/>
                <w:szCs w:val="16"/>
                <w:lang w:val="en-AU" w:eastAsia="en-AU"/>
              </w:rPr>
              <w:t>2007</w:t>
            </w:r>
          </w:p>
        </w:tc>
        <w:tc>
          <w:tcPr>
            <w:tcW w:w="600" w:type="dxa"/>
            <w:tcBorders>
              <w:top w:val="nil"/>
              <w:left w:val="nil"/>
              <w:bottom w:val="single" w:sz="4" w:space="0" w:color="BFBFBF"/>
              <w:right w:val="single" w:sz="4" w:space="0" w:color="auto"/>
            </w:tcBorders>
            <w:shd w:val="clear" w:color="auto" w:fill="auto"/>
            <w:noWrap/>
            <w:vAlign w:val="center"/>
          </w:tcPr>
          <w:p w14:paraId="4E6BE2FC" w14:textId="77777777" w:rsidR="00E548CE" w:rsidRPr="00C51B70" w:rsidRDefault="00E548CE" w:rsidP="00E548CE">
            <w:pPr>
              <w:spacing w:before="0" w:after="0"/>
              <w:jc w:val="center"/>
              <w:rPr>
                <w:rFonts w:ascii="Arial" w:hAnsi="Arial" w:cs="Arial"/>
                <w:b/>
                <w:bCs/>
                <w:color w:val="000000"/>
                <w:sz w:val="16"/>
                <w:szCs w:val="16"/>
                <w:lang w:val="en-AU" w:eastAsia="en-AU"/>
              </w:rPr>
            </w:pPr>
            <w:r w:rsidRPr="00C51B70">
              <w:rPr>
                <w:rFonts w:ascii="Arial" w:hAnsi="Arial" w:cs="Arial"/>
                <w:b/>
                <w:bCs/>
                <w:color w:val="000000"/>
                <w:sz w:val="16"/>
                <w:szCs w:val="16"/>
                <w:lang w:val="en-AU" w:eastAsia="en-AU"/>
              </w:rPr>
              <w:t>2001</w:t>
            </w:r>
          </w:p>
        </w:tc>
        <w:tc>
          <w:tcPr>
            <w:tcW w:w="614" w:type="dxa"/>
            <w:tcBorders>
              <w:top w:val="nil"/>
              <w:left w:val="nil"/>
              <w:bottom w:val="single" w:sz="4" w:space="0" w:color="BFBFBF"/>
              <w:right w:val="single" w:sz="4" w:space="0" w:color="BFBFBF"/>
            </w:tcBorders>
            <w:shd w:val="clear" w:color="auto" w:fill="auto"/>
            <w:noWrap/>
            <w:vAlign w:val="bottom"/>
          </w:tcPr>
          <w:p w14:paraId="1BEFBDE8" w14:textId="77777777" w:rsidR="00E548CE" w:rsidRPr="00C51B70" w:rsidRDefault="00E548CE" w:rsidP="00E548CE">
            <w:pPr>
              <w:spacing w:before="0" w:after="0"/>
              <w:jc w:val="center"/>
              <w:rPr>
                <w:rFonts w:ascii="Arial" w:hAnsi="Arial" w:cs="Arial"/>
                <w:b/>
                <w:bCs/>
                <w:color w:val="000000"/>
                <w:sz w:val="16"/>
                <w:szCs w:val="16"/>
                <w:lang w:val="en-AU" w:eastAsia="en-AU"/>
              </w:rPr>
            </w:pPr>
            <w:r w:rsidRPr="00C51B70">
              <w:rPr>
                <w:rFonts w:ascii="Arial" w:hAnsi="Arial" w:cs="Arial"/>
                <w:b/>
                <w:bCs/>
                <w:color w:val="000000"/>
                <w:sz w:val="16"/>
                <w:szCs w:val="16"/>
                <w:lang w:val="en-AU" w:eastAsia="en-AU"/>
              </w:rPr>
              <w:t>2014</w:t>
            </w:r>
          </w:p>
        </w:tc>
        <w:tc>
          <w:tcPr>
            <w:tcW w:w="613" w:type="dxa"/>
            <w:tcBorders>
              <w:top w:val="nil"/>
              <w:left w:val="nil"/>
              <w:bottom w:val="single" w:sz="4" w:space="0" w:color="BFBFBF"/>
              <w:right w:val="single" w:sz="4" w:space="0" w:color="BFBFBF"/>
            </w:tcBorders>
            <w:shd w:val="clear" w:color="auto" w:fill="auto"/>
            <w:noWrap/>
            <w:vAlign w:val="center"/>
          </w:tcPr>
          <w:p w14:paraId="57553762" w14:textId="77777777" w:rsidR="00E548CE" w:rsidRPr="00C51B70" w:rsidRDefault="00E548CE" w:rsidP="00E548CE">
            <w:pPr>
              <w:spacing w:before="0" w:after="0"/>
              <w:jc w:val="center"/>
              <w:rPr>
                <w:rFonts w:ascii="Arial" w:hAnsi="Arial" w:cs="Arial"/>
                <w:b/>
                <w:bCs/>
                <w:color w:val="000000"/>
                <w:sz w:val="16"/>
                <w:szCs w:val="16"/>
                <w:lang w:val="en-AU" w:eastAsia="en-AU"/>
              </w:rPr>
            </w:pPr>
            <w:r w:rsidRPr="00C51B70">
              <w:rPr>
                <w:rFonts w:ascii="Arial" w:hAnsi="Arial" w:cs="Arial"/>
                <w:b/>
                <w:bCs/>
                <w:color w:val="000000"/>
                <w:sz w:val="16"/>
                <w:szCs w:val="16"/>
                <w:lang w:val="en-AU" w:eastAsia="en-AU"/>
              </w:rPr>
              <w:t>2007</w:t>
            </w:r>
          </w:p>
        </w:tc>
        <w:tc>
          <w:tcPr>
            <w:tcW w:w="613" w:type="dxa"/>
            <w:tcBorders>
              <w:top w:val="nil"/>
              <w:left w:val="nil"/>
              <w:bottom w:val="single" w:sz="4" w:space="0" w:color="BFBFBF"/>
              <w:right w:val="nil"/>
            </w:tcBorders>
            <w:shd w:val="clear" w:color="auto" w:fill="auto"/>
            <w:noWrap/>
            <w:vAlign w:val="center"/>
          </w:tcPr>
          <w:p w14:paraId="7B3A9D17" w14:textId="77777777" w:rsidR="00E548CE" w:rsidRPr="00C51B70" w:rsidRDefault="00E548CE" w:rsidP="00E548CE">
            <w:pPr>
              <w:spacing w:before="0" w:after="0"/>
              <w:jc w:val="center"/>
              <w:rPr>
                <w:rFonts w:ascii="Arial" w:hAnsi="Arial" w:cs="Arial"/>
                <w:b/>
                <w:bCs/>
                <w:color w:val="000000"/>
                <w:sz w:val="16"/>
                <w:szCs w:val="16"/>
                <w:lang w:val="en-AU" w:eastAsia="en-AU"/>
              </w:rPr>
            </w:pPr>
            <w:r w:rsidRPr="00C51B70">
              <w:rPr>
                <w:rFonts w:ascii="Arial" w:hAnsi="Arial" w:cs="Arial"/>
                <w:b/>
                <w:bCs/>
                <w:color w:val="000000"/>
                <w:sz w:val="16"/>
                <w:szCs w:val="16"/>
                <w:lang w:val="en-AU" w:eastAsia="en-AU"/>
              </w:rPr>
              <w:t>2001</w:t>
            </w:r>
          </w:p>
        </w:tc>
        <w:tc>
          <w:tcPr>
            <w:tcW w:w="660" w:type="dxa"/>
            <w:tcBorders>
              <w:top w:val="nil"/>
              <w:left w:val="single" w:sz="4" w:space="0" w:color="auto"/>
              <w:bottom w:val="single" w:sz="4" w:space="0" w:color="BFBFBF"/>
              <w:right w:val="single" w:sz="4" w:space="0" w:color="BFBFBF"/>
            </w:tcBorders>
            <w:shd w:val="clear" w:color="auto" w:fill="auto"/>
            <w:noWrap/>
            <w:vAlign w:val="bottom"/>
          </w:tcPr>
          <w:p w14:paraId="12A96A2D" w14:textId="77777777" w:rsidR="00E548CE" w:rsidRPr="00C51B70" w:rsidRDefault="00E548CE" w:rsidP="00E548CE">
            <w:pPr>
              <w:spacing w:before="0" w:after="0"/>
              <w:jc w:val="center"/>
              <w:rPr>
                <w:rFonts w:ascii="Arial" w:hAnsi="Arial" w:cs="Arial"/>
                <w:b/>
                <w:bCs/>
                <w:color w:val="000000"/>
                <w:sz w:val="16"/>
                <w:szCs w:val="16"/>
                <w:lang w:val="en-AU" w:eastAsia="en-AU"/>
              </w:rPr>
            </w:pPr>
            <w:r w:rsidRPr="00C51B70">
              <w:rPr>
                <w:rFonts w:ascii="Arial" w:hAnsi="Arial" w:cs="Arial"/>
                <w:b/>
                <w:bCs/>
                <w:color w:val="000000"/>
                <w:sz w:val="16"/>
                <w:szCs w:val="16"/>
                <w:lang w:val="en-AU" w:eastAsia="en-AU"/>
              </w:rPr>
              <w:t>2014</w:t>
            </w:r>
          </w:p>
        </w:tc>
        <w:tc>
          <w:tcPr>
            <w:tcW w:w="660" w:type="dxa"/>
            <w:tcBorders>
              <w:top w:val="nil"/>
              <w:left w:val="nil"/>
              <w:bottom w:val="single" w:sz="4" w:space="0" w:color="BFBFBF"/>
              <w:right w:val="single" w:sz="4" w:space="0" w:color="BFBFBF"/>
            </w:tcBorders>
            <w:shd w:val="clear" w:color="auto" w:fill="auto"/>
            <w:noWrap/>
            <w:vAlign w:val="center"/>
          </w:tcPr>
          <w:p w14:paraId="085B0CB4" w14:textId="77777777" w:rsidR="00E548CE" w:rsidRPr="00C51B70" w:rsidRDefault="00E548CE" w:rsidP="00E548CE">
            <w:pPr>
              <w:spacing w:before="0" w:after="0"/>
              <w:jc w:val="center"/>
              <w:rPr>
                <w:rFonts w:ascii="Arial" w:hAnsi="Arial" w:cs="Arial"/>
                <w:b/>
                <w:bCs/>
                <w:color w:val="000000"/>
                <w:sz w:val="16"/>
                <w:szCs w:val="16"/>
                <w:lang w:val="en-AU" w:eastAsia="en-AU"/>
              </w:rPr>
            </w:pPr>
            <w:r w:rsidRPr="00C51B70">
              <w:rPr>
                <w:rFonts w:ascii="Arial" w:hAnsi="Arial" w:cs="Arial"/>
                <w:b/>
                <w:bCs/>
                <w:color w:val="000000"/>
                <w:sz w:val="16"/>
                <w:szCs w:val="16"/>
                <w:lang w:val="en-AU" w:eastAsia="en-AU"/>
              </w:rPr>
              <w:t>2007</w:t>
            </w:r>
          </w:p>
        </w:tc>
        <w:tc>
          <w:tcPr>
            <w:tcW w:w="660" w:type="dxa"/>
            <w:tcBorders>
              <w:top w:val="nil"/>
              <w:left w:val="nil"/>
              <w:bottom w:val="single" w:sz="4" w:space="0" w:color="BFBFBF"/>
              <w:right w:val="double" w:sz="6" w:space="0" w:color="auto"/>
            </w:tcBorders>
            <w:shd w:val="clear" w:color="auto" w:fill="auto"/>
            <w:noWrap/>
            <w:vAlign w:val="center"/>
          </w:tcPr>
          <w:p w14:paraId="28030C64" w14:textId="77777777" w:rsidR="00E548CE" w:rsidRPr="00C51B70" w:rsidRDefault="00E548CE" w:rsidP="00E548CE">
            <w:pPr>
              <w:spacing w:before="0" w:after="0"/>
              <w:jc w:val="center"/>
              <w:rPr>
                <w:rFonts w:ascii="Arial" w:hAnsi="Arial" w:cs="Arial"/>
                <w:b/>
                <w:bCs/>
                <w:color w:val="000000"/>
                <w:sz w:val="16"/>
                <w:szCs w:val="16"/>
                <w:lang w:val="en-AU" w:eastAsia="en-AU"/>
              </w:rPr>
            </w:pPr>
            <w:r w:rsidRPr="00C51B70">
              <w:rPr>
                <w:rFonts w:ascii="Arial" w:hAnsi="Arial" w:cs="Arial"/>
                <w:b/>
                <w:bCs/>
                <w:color w:val="000000"/>
                <w:sz w:val="16"/>
                <w:szCs w:val="16"/>
                <w:lang w:val="en-AU" w:eastAsia="en-AU"/>
              </w:rPr>
              <w:t>2001</w:t>
            </w:r>
          </w:p>
        </w:tc>
      </w:tr>
      <w:tr w:rsidR="00E548CE" w:rsidRPr="00C51B70" w14:paraId="45FF9483" w14:textId="77777777" w:rsidTr="00BD2674">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3051DA0A" w14:textId="77777777" w:rsidR="00E548CE" w:rsidRPr="00C51B70" w:rsidRDefault="00E548CE" w:rsidP="00E548CE">
            <w:pPr>
              <w:spacing w:before="0" w:after="0"/>
              <w:rPr>
                <w:rFonts w:ascii="Arial" w:hAnsi="Arial" w:cs="Arial"/>
                <w:color w:val="000000"/>
                <w:sz w:val="16"/>
                <w:szCs w:val="16"/>
                <w:lang w:val="en-AU" w:eastAsia="en-AU"/>
              </w:rPr>
            </w:pPr>
            <w:r w:rsidRPr="00C51B70">
              <w:rPr>
                <w:rFonts w:ascii="Arial" w:hAnsi="Arial" w:cs="Arial"/>
                <w:color w:val="000000"/>
                <w:sz w:val="16"/>
                <w:szCs w:val="16"/>
                <w:lang w:val="en-AU" w:eastAsia="en-AU"/>
              </w:rPr>
              <w:t>Less than 1 yr</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4F269177"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15A76849"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52587B21"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27788D30"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56CD2900"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w:t>
            </w:r>
          </w:p>
        </w:tc>
        <w:tc>
          <w:tcPr>
            <w:tcW w:w="600" w:type="dxa"/>
            <w:tcBorders>
              <w:top w:val="nil"/>
              <w:left w:val="nil"/>
              <w:bottom w:val="single" w:sz="4" w:space="0" w:color="BFBFBF"/>
              <w:right w:val="nil"/>
            </w:tcBorders>
            <w:shd w:val="clear" w:color="auto" w:fill="auto"/>
            <w:noWrap/>
            <w:vAlign w:val="center"/>
          </w:tcPr>
          <w:p w14:paraId="17AAD88B"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3%</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042036C"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4F89FF2E"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7C0F6358"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2%</w:t>
            </w:r>
          </w:p>
        </w:tc>
        <w:tc>
          <w:tcPr>
            <w:tcW w:w="614" w:type="dxa"/>
            <w:tcBorders>
              <w:top w:val="nil"/>
              <w:left w:val="nil"/>
              <w:bottom w:val="single" w:sz="4" w:space="0" w:color="BFBFBF"/>
              <w:right w:val="single" w:sz="4" w:space="0" w:color="BFBFBF"/>
            </w:tcBorders>
            <w:shd w:val="clear" w:color="auto" w:fill="auto"/>
            <w:noWrap/>
            <w:vAlign w:val="center"/>
          </w:tcPr>
          <w:p w14:paraId="75632CCA"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w:t>
            </w:r>
          </w:p>
        </w:tc>
        <w:tc>
          <w:tcPr>
            <w:tcW w:w="613" w:type="dxa"/>
            <w:tcBorders>
              <w:top w:val="nil"/>
              <w:left w:val="nil"/>
              <w:bottom w:val="single" w:sz="4" w:space="0" w:color="BFBFBF"/>
              <w:right w:val="single" w:sz="4" w:space="0" w:color="BFBFBF"/>
            </w:tcBorders>
            <w:shd w:val="clear" w:color="auto" w:fill="auto"/>
            <w:noWrap/>
            <w:vAlign w:val="center"/>
          </w:tcPr>
          <w:p w14:paraId="78BA2B1A"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w:t>
            </w:r>
          </w:p>
        </w:tc>
        <w:tc>
          <w:tcPr>
            <w:tcW w:w="613" w:type="dxa"/>
            <w:tcBorders>
              <w:top w:val="nil"/>
              <w:left w:val="nil"/>
              <w:bottom w:val="single" w:sz="4" w:space="0" w:color="BFBFBF"/>
              <w:right w:val="nil"/>
            </w:tcBorders>
            <w:shd w:val="clear" w:color="auto" w:fill="auto"/>
            <w:noWrap/>
            <w:vAlign w:val="center"/>
          </w:tcPr>
          <w:p w14:paraId="1914900A"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1%</w:t>
            </w:r>
          </w:p>
        </w:tc>
        <w:tc>
          <w:tcPr>
            <w:tcW w:w="660" w:type="dxa"/>
            <w:tcBorders>
              <w:top w:val="nil"/>
              <w:left w:val="single" w:sz="4" w:space="0" w:color="auto"/>
              <w:bottom w:val="single" w:sz="4" w:space="0" w:color="BFBFBF"/>
              <w:right w:val="single" w:sz="4" w:space="0" w:color="BFBFBF"/>
            </w:tcBorders>
            <w:shd w:val="clear" w:color="auto" w:fill="auto"/>
            <w:noWrap/>
            <w:vAlign w:val="center"/>
          </w:tcPr>
          <w:p w14:paraId="44E69265"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w:t>
            </w:r>
          </w:p>
        </w:tc>
        <w:tc>
          <w:tcPr>
            <w:tcW w:w="660" w:type="dxa"/>
            <w:tcBorders>
              <w:top w:val="nil"/>
              <w:left w:val="nil"/>
              <w:bottom w:val="single" w:sz="4" w:space="0" w:color="BFBFBF"/>
              <w:right w:val="single" w:sz="4" w:space="0" w:color="BFBFBF"/>
            </w:tcBorders>
            <w:shd w:val="clear" w:color="auto" w:fill="auto"/>
            <w:noWrap/>
            <w:vAlign w:val="center"/>
          </w:tcPr>
          <w:p w14:paraId="5C8B0076"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w:t>
            </w:r>
          </w:p>
        </w:tc>
        <w:tc>
          <w:tcPr>
            <w:tcW w:w="660" w:type="dxa"/>
            <w:tcBorders>
              <w:top w:val="nil"/>
              <w:left w:val="nil"/>
              <w:bottom w:val="single" w:sz="4" w:space="0" w:color="BFBFBF"/>
              <w:right w:val="double" w:sz="6" w:space="0" w:color="auto"/>
            </w:tcBorders>
            <w:shd w:val="clear" w:color="auto" w:fill="auto"/>
            <w:noWrap/>
            <w:vAlign w:val="center"/>
          </w:tcPr>
          <w:p w14:paraId="5B9D8B8D"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1%</w:t>
            </w:r>
          </w:p>
        </w:tc>
      </w:tr>
      <w:tr w:rsidR="00E548CE" w:rsidRPr="00C51B70" w14:paraId="0E63E49A" w14:textId="77777777" w:rsidTr="00BD2674">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78F13BD4" w14:textId="77777777" w:rsidR="00E548CE" w:rsidRPr="00C51B70" w:rsidRDefault="00E548CE" w:rsidP="00E548CE">
            <w:pPr>
              <w:spacing w:before="0" w:after="0"/>
              <w:rPr>
                <w:rFonts w:ascii="Arial" w:hAnsi="Arial" w:cs="Arial"/>
                <w:color w:val="000000"/>
                <w:sz w:val="16"/>
                <w:szCs w:val="16"/>
                <w:lang w:val="en-AU" w:eastAsia="en-AU"/>
              </w:rPr>
            </w:pPr>
            <w:r w:rsidRPr="00C51B70">
              <w:rPr>
                <w:rFonts w:ascii="Arial" w:hAnsi="Arial" w:cs="Arial"/>
                <w:color w:val="000000"/>
                <w:sz w:val="16"/>
                <w:szCs w:val="16"/>
                <w:lang w:val="en-AU" w:eastAsia="en-AU"/>
              </w:rPr>
              <w:t>1 yr to less than 2 yrs</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599136D7"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32F1B5A4"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2%</w:t>
            </w:r>
          </w:p>
        </w:tc>
        <w:tc>
          <w:tcPr>
            <w:tcW w:w="600" w:type="dxa"/>
            <w:tcBorders>
              <w:top w:val="nil"/>
              <w:left w:val="nil"/>
              <w:bottom w:val="single" w:sz="4" w:space="0" w:color="BFBFBF"/>
              <w:right w:val="single" w:sz="4" w:space="0" w:color="auto"/>
            </w:tcBorders>
            <w:shd w:val="clear" w:color="auto" w:fill="auto"/>
            <w:noWrap/>
            <w:vAlign w:val="center"/>
          </w:tcPr>
          <w:p w14:paraId="7DD21EC1"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3%</w:t>
            </w:r>
          </w:p>
        </w:tc>
        <w:tc>
          <w:tcPr>
            <w:tcW w:w="600" w:type="dxa"/>
            <w:tcBorders>
              <w:top w:val="nil"/>
              <w:left w:val="nil"/>
              <w:bottom w:val="single" w:sz="4" w:space="0" w:color="BFBFBF"/>
              <w:right w:val="single" w:sz="4" w:space="0" w:color="BFBFBF"/>
            </w:tcBorders>
            <w:shd w:val="clear" w:color="auto" w:fill="auto"/>
            <w:noWrap/>
            <w:vAlign w:val="center"/>
          </w:tcPr>
          <w:p w14:paraId="00F2CB94"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2%</w:t>
            </w:r>
          </w:p>
        </w:tc>
        <w:tc>
          <w:tcPr>
            <w:tcW w:w="600" w:type="dxa"/>
            <w:tcBorders>
              <w:top w:val="nil"/>
              <w:left w:val="nil"/>
              <w:bottom w:val="single" w:sz="4" w:space="0" w:color="BFBFBF"/>
              <w:right w:val="single" w:sz="4" w:space="0" w:color="BFBFBF"/>
            </w:tcBorders>
            <w:shd w:val="clear" w:color="auto" w:fill="auto"/>
            <w:noWrap/>
            <w:vAlign w:val="center"/>
          </w:tcPr>
          <w:p w14:paraId="7D788ACF"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9%</w:t>
            </w:r>
          </w:p>
        </w:tc>
        <w:tc>
          <w:tcPr>
            <w:tcW w:w="600" w:type="dxa"/>
            <w:tcBorders>
              <w:top w:val="nil"/>
              <w:left w:val="nil"/>
              <w:bottom w:val="single" w:sz="4" w:space="0" w:color="BFBFBF"/>
              <w:right w:val="nil"/>
            </w:tcBorders>
            <w:shd w:val="clear" w:color="auto" w:fill="auto"/>
            <w:noWrap/>
            <w:vAlign w:val="center"/>
          </w:tcPr>
          <w:p w14:paraId="14722130"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15%</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796FE25C"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BFBFBF"/>
            </w:tcBorders>
            <w:shd w:val="clear" w:color="auto" w:fill="auto"/>
            <w:noWrap/>
            <w:vAlign w:val="center"/>
          </w:tcPr>
          <w:p w14:paraId="544BDEE7"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5%</w:t>
            </w:r>
          </w:p>
        </w:tc>
        <w:tc>
          <w:tcPr>
            <w:tcW w:w="600" w:type="dxa"/>
            <w:tcBorders>
              <w:top w:val="nil"/>
              <w:left w:val="nil"/>
              <w:bottom w:val="single" w:sz="4" w:space="0" w:color="BFBFBF"/>
              <w:right w:val="single" w:sz="4" w:space="0" w:color="auto"/>
            </w:tcBorders>
            <w:shd w:val="clear" w:color="auto" w:fill="auto"/>
            <w:noWrap/>
            <w:vAlign w:val="center"/>
          </w:tcPr>
          <w:p w14:paraId="7DB32AF1"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9%</w:t>
            </w:r>
          </w:p>
        </w:tc>
        <w:tc>
          <w:tcPr>
            <w:tcW w:w="614" w:type="dxa"/>
            <w:tcBorders>
              <w:top w:val="nil"/>
              <w:left w:val="nil"/>
              <w:bottom w:val="single" w:sz="4" w:space="0" w:color="BFBFBF"/>
              <w:right w:val="single" w:sz="4" w:space="0" w:color="BFBFBF"/>
            </w:tcBorders>
            <w:shd w:val="clear" w:color="auto" w:fill="auto"/>
            <w:noWrap/>
            <w:vAlign w:val="center"/>
          </w:tcPr>
          <w:p w14:paraId="5D835663"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2%</w:t>
            </w:r>
          </w:p>
        </w:tc>
        <w:tc>
          <w:tcPr>
            <w:tcW w:w="613" w:type="dxa"/>
            <w:tcBorders>
              <w:top w:val="nil"/>
              <w:left w:val="nil"/>
              <w:bottom w:val="single" w:sz="4" w:space="0" w:color="BFBFBF"/>
              <w:right w:val="single" w:sz="4" w:space="0" w:color="BFBFBF"/>
            </w:tcBorders>
            <w:shd w:val="clear" w:color="auto" w:fill="auto"/>
            <w:noWrap/>
            <w:vAlign w:val="center"/>
          </w:tcPr>
          <w:p w14:paraId="1295F11B"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8%</w:t>
            </w:r>
          </w:p>
        </w:tc>
        <w:tc>
          <w:tcPr>
            <w:tcW w:w="613" w:type="dxa"/>
            <w:tcBorders>
              <w:top w:val="nil"/>
              <w:left w:val="nil"/>
              <w:bottom w:val="single" w:sz="4" w:space="0" w:color="BFBFBF"/>
              <w:right w:val="nil"/>
            </w:tcBorders>
            <w:shd w:val="clear" w:color="auto" w:fill="auto"/>
            <w:noWrap/>
            <w:vAlign w:val="center"/>
          </w:tcPr>
          <w:p w14:paraId="1D4F43D2"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12%</w:t>
            </w:r>
          </w:p>
        </w:tc>
        <w:tc>
          <w:tcPr>
            <w:tcW w:w="660" w:type="dxa"/>
            <w:tcBorders>
              <w:top w:val="nil"/>
              <w:left w:val="single" w:sz="4" w:space="0" w:color="auto"/>
              <w:bottom w:val="single" w:sz="4" w:space="0" w:color="BFBFBF"/>
              <w:right w:val="single" w:sz="4" w:space="0" w:color="BFBFBF"/>
            </w:tcBorders>
            <w:shd w:val="clear" w:color="auto" w:fill="auto"/>
            <w:noWrap/>
            <w:vAlign w:val="center"/>
          </w:tcPr>
          <w:p w14:paraId="04E98CCF" w14:textId="77777777" w:rsidR="00E548CE" w:rsidRPr="00C51B70" w:rsidRDefault="00C51B70" w:rsidP="00C51B70">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1</w:t>
            </w:r>
            <w:r w:rsidR="00E548CE" w:rsidRPr="00C51B70">
              <w:rPr>
                <w:rFonts w:ascii="Arial" w:hAnsi="Arial" w:cs="Arial"/>
                <w:color w:val="000000"/>
                <w:sz w:val="16"/>
                <w:szCs w:val="16"/>
                <w:lang w:val="en-AU" w:eastAsia="en-AU"/>
              </w:rPr>
              <w:t>%</w:t>
            </w:r>
          </w:p>
        </w:tc>
        <w:tc>
          <w:tcPr>
            <w:tcW w:w="660" w:type="dxa"/>
            <w:tcBorders>
              <w:top w:val="nil"/>
              <w:left w:val="nil"/>
              <w:bottom w:val="single" w:sz="4" w:space="0" w:color="BFBFBF"/>
              <w:right w:val="single" w:sz="4" w:space="0" w:color="BFBFBF"/>
            </w:tcBorders>
            <w:shd w:val="clear" w:color="auto" w:fill="auto"/>
            <w:noWrap/>
            <w:vAlign w:val="center"/>
          </w:tcPr>
          <w:p w14:paraId="0ECB998C"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7%</w:t>
            </w:r>
          </w:p>
        </w:tc>
        <w:tc>
          <w:tcPr>
            <w:tcW w:w="660" w:type="dxa"/>
            <w:tcBorders>
              <w:top w:val="nil"/>
              <w:left w:val="nil"/>
              <w:bottom w:val="single" w:sz="4" w:space="0" w:color="BFBFBF"/>
              <w:right w:val="double" w:sz="6" w:space="0" w:color="auto"/>
            </w:tcBorders>
            <w:shd w:val="clear" w:color="auto" w:fill="auto"/>
            <w:noWrap/>
            <w:vAlign w:val="center"/>
          </w:tcPr>
          <w:p w14:paraId="33CE5A1D"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11%</w:t>
            </w:r>
          </w:p>
        </w:tc>
      </w:tr>
      <w:tr w:rsidR="00E548CE" w:rsidRPr="00C51B70" w14:paraId="31C4DE90" w14:textId="77777777" w:rsidTr="00BD2674">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2945A829" w14:textId="77777777" w:rsidR="00E548CE" w:rsidRPr="00C51B70" w:rsidRDefault="00E548CE" w:rsidP="00E548CE">
            <w:pPr>
              <w:spacing w:before="0" w:after="0"/>
              <w:rPr>
                <w:rFonts w:ascii="Arial" w:hAnsi="Arial" w:cs="Arial"/>
                <w:color w:val="000000"/>
                <w:sz w:val="16"/>
                <w:szCs w:val="16"/>
                <w:lang w:val="en-AU" w:eastAsia="en-AU"/>
              </w:rPr>
            </w:pPr>
            <w:r w:rsidRPr="00C51B70">
              <w:rPr>
                <w:rFonts w:ascii="Arial" w:hAnsi="Arial" w:cs="Arial"/>
                <w:color w:val="000000"/>
                <w:sz w:val="16"/>
                <w:szCs w:val="16"/>
                <w:lang w:val="en-AU" w:eastAsia="en-AU"/>
              </w:rPr>
              <w:t>2 yrs up to 5 yrs</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7050F9EB"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9%</w:t>
            </w:r>
          </w:p>
        </w:tc>
        <w:tc>
          <w:tcPr>
            <w:tcW w:w="600" w:type="dxa"/>
            <w:tcBorders>
              <w:top w:val="nil"/>
              <w:left w:val="nil"/>
              <w:bottom w:val="single" w:sz="4" w:space="0" w:color="BFBFBF"/>
              <w:right w:val="single" w:sz="4" w:space="0" w:color="BFBFBF"/>
            </w:tcBorders>
            <w:shd w:val="clear" w:color="auto" w:fill="auto"/>
            <w:noWrap/>
            <w:vAlign w:val="center"/>
          </w:tcPr>
          <w:p w14:paraId="6D90A215"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10%</w:t>
            </w:r>
          </w:p>
        </w:tc>
        <w:tc>
          <w:tcPr>
            <w:tcW w:w="600" w:type="dxa"/>
            <w:tcBorders>
              <w:top w:val="nil"/>
              <w:left w:val="nil"/>
              <w:bottom w:val="single" w:sz="4" w:space="0" w:color="BFBFBF"/>
              <w:right w:val="single" w:sz="4" w:space="0" w:color="auto"/>
            </w:tcBorders>
            <w:shd w:val="clear" w:color="auto" w:fill="auto"/>
            <w:noWrap/>
            <w:vAlign w:val="center"/>
          </w:tcPr>
          <w:p w14:paraId="60A6E741"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10%</w:t>
            </w:r>
          </w:p>
        </w:tc>
        <w:tc>
          <w:tcPr>
            <w:tcW w:w="600" w:type="dxa"/>
            <w:tcBorders>
              <w:top w:val="nil"/>
              <w:left w:val="nil"/>
              <w:bottom w:val="single" w:sz="4" w:space="0" w:color="BFBFBF"/>
              <w:right w:val="single" w:sz="4" w:space="0" w:color="BFBFBF"/>
            </w:tcBorders>
            <w:shd w:val="clear" w:color="auto" w:fill="auto"/>
            <w:noWrap/>
            <w:vAlign w:val="center"/>
          </w:tcPr>
          <w:p w14:paraId="7E028A8B"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22%</w:t>
            </w:r>
          </w:p>
        </w:tc>
        <w:tc>
          <w:tcPr>
            <w:tcW w:w="600" w:type="dxa"/>
            <w:tcBorders>
              <w:top w:val="nil"/>
              <w:left w:val="nil"/>
              <w:bottom w:val="single" w:sz="4" w:space="0" w:color="BFBFBF"/>
              <w:right w:val="single" w:sz="4" w:space="0" w:color="BFBFBF"/>
            </w:tcBorders>
            <w:shd w:val="clear" w:color="auto" w:fill="auto"/>
            <w:noWrap/>
            <w:vAlign w:val="center"/>
          </w:tcPr>
          <w:p w14:paraId="4289DFD8"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28%</w:t>
            </w:r>
          </w:p>
        </w:tc>
        <w:tc>
          <w:tcPr>
            <w:tcW w:w="600" w:type="dxa"/>
            <w:tcBorders>
              <w:top w:val="nil"/>
              <w:left w:val="nil"/>
              <w:bottom w:val="single" w:sz="4" w:space="0" w:color="BFBFBF"/>
              <w:right w:val="nil"/>
            </w:tcBorders>
            <w:shd w:val="clear" w:color="auto" w:fill="auto"/>
            <w:noWrap/>
            <w:vAlign w:val="center"/>
          </w:tcPr>
          <w:p w14:paraId="3E5D4A4B"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28%</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BF7FD82" w14:textId="77777777" w:rsidR="00E548CE" w:rsidRPr="00C51B70" w:rsidRDefault="00E548CE" w:rsidP="00C51B70">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1</w:t>
            </w:r>
            <w:r w:rsidR="00C51B70" w:rsidRPr="00C51B70">
              <w:rPr>
                <w:rFonts w:ascii="Arial" w:hAnsi="Arial" w:cs="Arial"/>
                <w:color w:val="000000"/>
                <w:sz w:val="16"/>
                <w:szCs w:val="16"/>
                <w:lang w:val="en-AU" w:eastAsia="en-AU"/>
              </w:rPr>
              <w:t>5</w:t>
            </w:r>
            <w:r w:rsidRPr="00C51B70">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13C52B09"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18%</w:t>
            </w:r>
          </w:p>
        </w:tc>
        <w:tc>
          <w:tcPr>
            <w:tcW w:w="600" w:type="dxa"/>
            <w:tcBorders>
              <w:top w:val="nil"/>
              <w:left w:val="nil"/>
              <w:bottom w:val="single" w:sz="4" w:space="0" w:color="BFBFBF"/>
              <w:right w:val="single" w:sz="4" w:space="0" w:color="auto"/>
            </w:tcBorders>
            <w:shd w:val="clear" w:color="auto" w:fill="auto"/>
            <w:noWrap/>
            <w:vAlign w:val="center"/>
          </w:tcPr>
          <w:p w14:paraId="0E10C4B3"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19%</w:t>
            </w:r>
          </w:p>
        </w:tc>
        <w:tc>
          <w:tcPr>
            <w:tcW w:w="614" w:type="dxa"/>
            <w:tcBorders>
              <w:top w:val="nil"/>
              <w:left w:val="nil"/>
              <w:bottom w:val="single" w:sz="4" w:space="0" w:color="BFBFBF"/>
              <w:right w:val="single" w:sz="4" w:space="0" w:color="BFBFBF"/>
            </w:tcBorders>
            <w:shd w:val="clear" w:color="auto" w:fill="auto"/>
            <w:noWrap/>
            <w:vAlign w:val="center"/>
          </w:tcPr>
          <w:p w14:paraId="3456C4FE"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25%</w:t>
            </w:r>
          </w:p>
        </w:tc>
        <w:tc>
          <w:tcPr>
            <w:tcW w:w="613" w:type="dxa"/>
            <w:tcBorders>
              <w:top w:val="nil"/>
              <w:left w:val="nil"/>
              <w:bottom w:val="single" w:sz="4" w:space="0" w:color="BFBFBF"/>
              <w:right w:val="single" w:sz="4" w:space="0" w:color="BFBFBF"/>
            </w:tcBorders>
            <w:shd w:val="clear" w:color="auto" w:fill="auto"/>
            <w:noWrap/>
            <w:vAlign w:val="center"/>
          </w:tcPr>
          <w:p w14:paraId="7FD0266D"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27%</w:t>
            </w:r>
          </w:p>
        </w:tc>
        <w:tc>
          <w:tcPr>
            <w:tcW w:w="613" w:type="dxa"/>
            <w:tcBorders>
              <w:top w:val="nil"/>
              <w:left w:val="nil"/>
              <w:bottom w:val="single" w:sz="4" w:space="0" w:color="BFBFBF"/>
              <w:right w:val="nil"/>
            </w:tcBorders>
            <w:shd w:val="clear" w:color="auto" w:fill="auto"/>
            <w:noWrap/>
            <w:vAlign w:val="center"/>
          </w:tcPr>
          <w:p w14:paraId="6F5F21D9"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27%</w:t>
            </w:r>
          </w:p>
        </w:tc>
        <w:tc>
          <w:tcPr>
            <w:tcW w:w="660" w:type="dxa"/>
            <w:tcBorders>
              <w:top w:val="nil"/>
              <w:left w:val="single" w:sz="4" w:space="0" w:color="auto"/>
              <w:bottom w:val="single" w:sz="4" w:space="0" w:color="BFBFBF"/>
              <w:right w:val="single" w:sz="4" w:space="0" w:color="BFBFBF"/>
            </w:tcBorders>
            <w:shd w:val="clear" w:color="auto" w:fill="auto"/>
            <w:noWrap/>
            <w:vAlign w:val="bottom"/>
          </w:tcPr>
          <w:p w14:paraId="2FA28495"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21%</w:t>
            </w:r>
          </w:p>
        </w:tc>
        <w:tc>
          <w:tcPr>
            <w:tcW w:w="660" w:type="dxa"/>
            <w:tcBorders>
              <w:top w:val="nil"/>
              <w:left w:val="nil"/>
              <w:bottom w:val="single" w:sz="4" w:space="0" w:color="BFBFBF"/>
              <w:right w:val="single" w:sz="4" w:space="0" w:color="BFBFBF"/>
            </w:tcBorders>
            <w:shd w:val="clear" w:color="auto" w:fill="auto"/>
            <w:noWrap/>
            <w:vAlign w:val="center"/>
          </w:tcPr>
          <w:p w14:paraId="08C5209F"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23%</w:t>
            </w:r>
          </w:p>
        </w:tc>
        <w:tc>
          <w:tcPr>
            <w:tcW w:w="660" w:type="dxa"/>
            <w:tcBorders>
              <w:top w:val="nil"/>
              <w:left w:val="nil"/>
              <w:bottom w:val="single" w:sz="4" w:space="0" w:color="BFBFBF"/>
              <w:right w:val="double" w:sz="6" w:space="0" w:color="auto"/>
            </w:tcBorders>
            <w:shd w:val="clear" w:color="auto" w:fill="auto"/>
            <w:noWrap/>
            <w:vAlign w:val="center"/>
          </w:tcPr>
          <w:p w14:paraId="0D813B19"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24%</w:t>
            </w:r>
          </w:p>
        </w:tc>
      </w:tr>
      <w:tr w:rsidR="00E548CE" w:rsidRPr="00C51B70" w14:paraId="5BF01906" w14:textId="77777777" w:rsidTr="00BD2674">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689B01CB" w14:textId="77777777" w:rsidR="00E548CE" w:rsidRPr="00C51B70" w:rsidRDefault="00E548CE" w:rsidP="00E548CE">
            <w:pPr>
              <w:spacing w:before="0" w:after="0"/>
              <w:rPr>
                <w:rFonts w:ascii="Arial" w:hAnsi="Arial" w:cs="Arial"/>
                <w:color w:val="000000"/>
                <w:sz w:val="16"/>
                <w:szCs w:val="16"/>
                <w:lang w:val="en-AU" w:eastAsia="en-AU"/>
              </w:rPr>
            </w:pPr>
            <w:r w:rsidRPr="00C51B70">
              <w:rPr>
                <w:rFonts w:ascii="Arial" w:hAnsi="Arial" w:cs="Arial"/>
                <w:color w:val="000000"/>
                <w:sz w:val="16"/>
                <w:szCs w:val="16"/>
                <w:lang w:val="en-AU" w:eastAsia="en-AU"/>
              </w:rPr>
              <w:t>Over 5 yrs up to 10 yrs</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DA0AD87"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16%</w:t>
            </w:r>
          </w:p>
        </w:tc>
        <w:tc>
          <w:tcPr>
            <w:tcW w:w="600" w:type="dxa"/>
            <w:tcBorders>
              <w:top w:val="nil"/>
              <w:left w:val="nil"/>
              <w:bottom w:val="single" w:sz="4" w:space="0" w:color="BFBFBF"/>
              <w:right w:val="single" w:sz="4" w:space="0" w:color="BFBFBF"/>
            </w:tcBorders>
            <w:shd w:val="clear" w:color="auto" w:fill="auto"/>
            <w:noWrap/>
            <w:vAlign w:val="center"/>
          </w:tcPr>
          <w:p w14:paraId="382DD349"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15%</w:t>
            </w:r>
          </w:p>
        </w:tc>
        <w:tc>
          <w:tcPr>
            <w:tcW w:w="600" w:type="dxa"/>
            <w:tcBorders>
              <w:top w:val="nil"/>
              <w:left w:val="nil"/>
              <w:bottom w:val="single" w:sz="4" w:space="0" w:color="BFBFBF"/>
              <w:right w:val="single" w:sz="4" w:space="0" w:color="auto"/>
            </w:tcBorders>
            <w:shd w:val="clear" w:color="auto" w:fill="auto"/>
            <w:noWrap/>
            <w:vAlign w:val="center"/>
          </w:tcPr>
          <w:p w14:paraId="510F56AF"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10%</w:t>
            </w:r>
          </w:p>
        </w:tc>
        <w:tc>
          <w:tcPr>
            <w:tcW w:w="600" w:type="dxa"/>
            <w:tcBorders>
              <w:top w:val="nil"/>
              <w:left w:val="nil"/>
              <w:bottom w:val="single" w:sz="4" w:space="0" w:color="BFBFBF"/>
              <w:right w:val="single" w:sz="4" w:space="0" w:color="BFBFBF"/>
            </w:tcBorders>
            <w:shd w:val="clear" w:color="auto" w:fill="auto"/>
            <w:noWrap/>
            <w:vAlign w:val="center"/>
          </w:tcPr>
          <w:p w14:paraId="547D5622"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27%</w:t>
            </w:r>
          </w:p>
        </w:tc>
        <w:tc>
          <w:tcPr>
            <w:tcW w:w="600" w:type="dxa"/>
            <w:tcBorders>
              <w:top w:val="nil"/>
              <w:left w:val="nil"/>
              <w:bottom w:val="single" w:sz="4" w:space="0" w:color="BFBFBF"/>
              <w:right w:val="single" w:sz="4" w:space="0" w:color="BFBFBF"/>
            </w:tcBorders>
            <w:shd w:val="clear" w:color="auto" w:fill="auto"/>
            <w:noWrap/>
            <w:vAlign w:val="center"/>
          </w:tcPr>
          <w:p w14:paraId="675E3908"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27%</w:t>
            </w:r>
          </w:p>
        </w:tc>
        <w:tc>
          <w:tcPr>
            <w:tcW w:w="600" w:type="dxa"/>
            <w:tcBorders>
              <w:top w:val="nil"/>
              <w:left w:val="nil"/>
              <w:bottom w:val="single" w:sz="4" w:space="0" w:color="BFBFBF"/>
              <w:right w:val="nil"/>
            </w:tcBorders>
            <w:shd w:val="clear" w:color="auto" w:fill="auto"/>
            <w:noWrap/>
            <w:vAlign w:val="center"/>
          </w:tcPr>
          <w:p w14:paraId="24BECA37"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20%</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46605F72"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21%</w:t>
            </w:r>
          </w:p>
        </w:tc>
        <w:tc>
          <w:tcPr>
            <w:tcW w:w="600" w:type="dxa"/>
            <w:tcBorders>
              <w:top w:val="nil"/>
              <w:left w:val="nil"/>
              <w:bottom w:val="single" w:sz="4" w:space="0" w:color="BFBFBF"/>
              <w:right w:val="single" w:sz="4" w:space="0" w:color="BFBFBF"/>
            </w:tcBorders>
            <w:shd w:val="clear" w:color="auto" w:fill="auto"/>
            <w:noWrap/>
            <w:vAlign w:val="center"/>
          </w:tcPr>
          <w:p w14:paraId="7A3A6C7B"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21%</w:t>
            </w:r>
          </w:p>
        </w:tc>
        <w:tc>
          <w:tcPr>
            <w:tcW w:w="600" w:type="dxa"/>
            <w:tcBorders>
              <w:top w:val="nil"/>
              <w:left w:val="nil"/>
              <w:bottom w:val="single" w:sz="4" w:space="0" w:color="BFBFBF"/>
              <w:right w:val="single" w:sz="4" w:space="0" w:color="auto"/>
            </w:tcBorders>
            <w:shd w:val="clear" w:color="auto" w:fill="auto"/>
            <w:noWrap/>
            <w:vAlign w:val="center"/>
          </w:tcPr>
          <w:p w14:paraId="2E60A33F"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15%</w:t>
            </w:r>
          </w:p>
        </w:tc>
        <w:tc>
          <w:tcPr>
            <w:tcW w:w="614" w:type="dxa"/>
            <w:tcBorders>
              <w:top w:val="nil"/>
              <w:left w:val="nil"/>
              <w:bottom w:val="single" w:sz="4" w:space="0" w:color="BFBFBF"/>
              <w:right w:val="single" w:sz="4" w:space="0" w:color="BFBFBF"/>
            </w:tcBorders>
            <w:shd w:val="clear" w:color="auto" w:fill="auto"/>
            <w:noWrap/>
            <w:vAlign w:val="center"/>
          </w:tcPr>
          <w:p w14:paraId="4C636567"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23%</w:t>
            </w:r>
          </w:p>
        </w:tc>
        <w:tc>
          <w:tcPr>
            <w:tcW w:w="613" w:type="dxa"/>
            <w:tcBorders>
              <w:top w:val="nil"/>
              <w:left w:val="nil"/>
              <w:bottom w:val="single" w:sz="4" w:space="0" w:color="BFBFBF"/>
              <w:right w:val="single" w:sz="4" w:space="0" w:color="BFBFBF"/>
            </w:tcBorders>
            <w:shd w:val="clear" w:color="auto" w:fill="auto"/>
            <w:noWrap/>
            <w:vAlign w:val="center"/>
          </w:tcPr>
          <w:p w14:paraId="1C35FF21"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22%</w:t>
            </w:r>
          </w:p>
        </w:tc>
        <w:tc>
          <w:tcPr>
            <w:tcW w:w="613" w:type="dxa"/>
            <w:tcBorders>
              <w:top w:val="nil"/>
              <w:left w:val="nil"/>
              <w:bottom w:val="single" w:sz="4" w:space="0" w:color="BFBFBF"/>
              <w:right w:val="nil"/>
            </w:tcBorders>
            <w:shd w:val="clear" w:color="auto" w:fill="auto"/>
            <w:noWrap/>
            <w:vAlign w:val="center"/>
          </w:tcPr>
          <w:p w14:paraId="5E895F3E"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21%</w:t>
            </w:r>
          </w:p>
        </w:tc>
        <w:tc>
          <w:tcPr>
            <w:tcW w:w="660" w:type="dxa"/>
            <w:tcBorders>
              <w:top w:val="nil"/>
              <w:left w:val="single" w:sz="4" w:space="0" w:color="auto"/>
              <w:bottom w:val="single" w:sz="4" w:space="0" w:color="BFBFBF"/>
              <w:right w:val="single" w:sz="4" w:space="0" w:color="BFBFBF"/>
            </w:tcBorders>
            <w:shd w:val="clear" w:color="auto" w:fill="auto"/>
            <w:noWrap/>
            <w:vAlign w:val="bottom"/>
          </w:tcPr>
          <w:p w14:paraId="5717A796"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22%</w:t>
            </w:r>
          </w:p>
        </w:tc>
        <w:tc>
          <w:tcPr>
            <w:tcW w:w="660" w:type="dxa"/>
            <w:tcBorders>
              <w:top w:val="nil"/>
              <w:left w:val="nil"/>
              <w:bottom w:val="single" w:sz="4" w:space="0" w:color="BFBFBF"/>
              <w:right w:val="single" w:sz="4" w:space="0" w:color="BFBFBF"/>
            </w:tcBorders>
            <w:shd w:val="clear" w:color="auto" w:fill="auto"/>
            <w:noWrap/>
            <w:vAlign w:val="center"/>
          </w:tcPr>
          <w:p w14:paraId="41850C12"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22%</w:t>
            </w:r>
          </w:p>
        </w:tc>
        <w:tc>
          <w:tcPr>
            <w:tcW w:w="660" w:type="dxa"/>
            <w:tcBorders>
              <w:top w:val="nil"/>
              <w:left w:val="nil"/>
              <w:bottom w:val="single" w:sz="4" w:space="0" w:color="BFBFBF"/>
              <w:right w:val="double" w:sz="6" w:space="0" w:color="auto"/>
            </w:tcBorders>
            <w:shd w:val="clear" w:color="auto" w:fill="auto"/>
            <w:noWrap/>
            <w:vAlign w:val="center"/>
          </w:tcPr>
          <w:p w14:paraId="282CDB91"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18%</w:t>
            </w:r>
          </w:p>
        </w:tc>
      </w:tr>
      <w:tr w:rsidR="00E548CE" w:rsidRPr="00C51B70" w14:paraId="3F0E1C54" w14:textId="77777777" w:rsidTr="00BD2674">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24FCE2BC" w14:textId="77777777" w:rsidR="00E548CE" w:rsidRPr="00C51B70" w:rsidRDefault="00E548CE" w:rsidP="00E548CE">
            <w:pPr>
              <w:spacing w:before="0" w:after="0"/>
              <w:rPr>
                <w:rFonts w:ascii="Arial" w:hAnsi="Arial" w:cs="Arial"/>
                <w:color w:val="000000"/>
                <w:sz w:val="16"/>
                <w:szCs w:val="16"/>
                <w:lang w:val="en-AU" w:eastAsia="en-AU"/>
              </w:rPr>
            </w:pPr>
            <w:r w:rsidRPr="00C51B70">
              <w:rPr>
                <w:rFonts w:ascii="Arial" w:hAnsi="Arial" w:cs="Arial"/>
                <w:color w:val="000000"/>
                <w:sz w:val="16"/>
                <w:szCs w:val="16"/>
                <w:lang w:val="en-AU" w:eastAsia="en-AU"/>
              </w:rPr>
              <w:t>Over 10 yrs up to 20 yrs</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492FAD3"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25%</w:t>
            </w:r>
          </w:p>
        </w:tc>
        <w:tc>
          <w:tcPr>
            <w:tcW w:w="600" w:type="dxa"/>
            <w:tcBorders>
              <w:top w:val="nil"/>
              <w:left w:val="nil"/>
              <w:bottom w:val="single" w:sz="4" w:space="0" w:color="BFBFBF"/>
              <w:right w:val="single" w:sz="4" w:space="0" w:color="BFBFBF"/>
            </w:tcBorders>
            <w:shd w:val="clear" w:color="auto" w:fill="auto"/>
            <w:noWrap/>
            <w:vAlign w:val="center"/>
          </w:tcPr>
          <w:p w14:paraId="65AD30CA"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20%</w:t>
            </w:r>
          </w:p>
        </w:tc>
        <w:tc>
          <w:tcPr>
            <w:tcW w:w="600" w:type="dxa"/>
            <w:tcBorders>
              <w:top w:val="nil"/>
              <w:left w:val="nil"/>
              <w:bottom w:val="single" w:sz="4" w:space="0" w:color="BFBFBF"/>
              <w:right w:val="single" w:sz="4" w:space="0" w:color="auto"/>
            </w:tcBorders>
            <w:shd w:val="clear" w:color="auto" w:fill="auto"/>
            <w:noWrap/>
            <w:vAlign w:val="center"/>
          </w:tcPr>
          <w:p w14:paraId="4035A1CE"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23%</w:t>
            </w:r>
          </w:p>
        </w:tc>
        <w:tc>
          <w:tcPr>
            <w:tcW w:w="600" w:type="dxa"/>
            <w:tcBorders>
              <w:top w:val="nil"/>
              <w:left w:val="nil"/>
              <w:bottom w:val="single" w:sz="4" w:space="0" w:color="BFBFBF"/>
              <w:right w:val="single" w:sz="4" w:space="0" w:color="BFBFBF"/>
            </w:tcBorders>
            <w:shd w:val="clear" w:color="auto" w:fill="auto"/>
            <w:noWrap/>
            <w:vAlign w:val="center"/>
          </w:tcPr>
          <w:p w14:paraId="648D2F4E"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23%</w:t>
            </w:r>
          </w:p>
        </w:tc>
        <w:tc>
          <w:tcPr>
            <w:tcW w:w="600" w:type="dxa"/>
            <w:tcBorders>
              <w:top w:val="nil"/>
              <w:left w:val="nil"/>
              <w:bottom w:val="single" w:sz="4" w:space="0" w:color="BFBFBF"/>
              <w:right w:val="single" w:sz="4" w:space="0" w:color="BFBFBF"/>
            </w:tcBorders>
            <w:shd w:val="clear" w:color="auto" w:fill="auto"/>
            <w:noWrap/>
            <w:vAlign w:val="center"/>
          </w:tcPr>
          <w:p w14:paraId="175CAA84"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19%</w:t>
            </w:r>
          </w:p>
        </w:tc>
        <w:tc>
          <w:tcPr>
            <w:tcW w:w="600" w:type="dxa"/>
            <w:tcBorders>
              <w:top w:val="nil"/>
              <w:left w:val="nil"/>
              <w:bottom w:val="single" w:sz="4" w:space="0" w:color="BFBFBF"/>
              <w:right w:val="nil"/>
            </w:tcBorders>
            <w:shd w:val="clear" w:color="auto" w:fill="auto"/>
            <w:noWrap/>
            <w:vAlign w:val="center"/>
          </w:tcPr>
          <w:p w14:paraId="59064200"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20%</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01ECEBE"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24%</w:t>
            </w:r>
          </w:p>
        </w:tc>
        <w:tc>
          <w:tcPr>
            <w:tcW w:w="600" w:type="dxa"/>
            <w:tcBorders>
              <w:top w:val="nil"/>
              <w:left w:val="nil"/>
              <w:bottom w:val="single" w:sz="4" w:space="0" w:color="BFBFBF"/>
              <w:right w:val="single" w:sz="4" w:space="0" w:color="BFBFBF"/>
            </w:tcBorders>
            <w:shd w:val="clear" w:color="auto" w:fill="auto"/>
            <w:noWrap/>
            <w:vAlign w:val="center"/>
          </w:tcPr>
          <w:p w14:paraId="18EE3993"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20%</w:t>
            </w:r>
          </w:p>
        </w:tc>
        <w:tc>
          <w:tcPr>
            <w:tcW w:w="600" w:type="dxa"/>
            <w:tcBorders>
              <w:top w:val="nil"/>
              <w:left w:val="nil"/>
              <w:bottom w:val="single" w:sz="4" w:space="0" w:color="BFBFBF"/>
              <w:right w:val="single" w:sz="4" w:space="0" w:color="auto"/>
            </w:tcBorders>
            <w:shd w:val="clear" w:color="auto" w:fill="auto"/>
            <w:noWrap/>
            <w:vAlign w:val="center"/>
          </w:tcPr>
          <w:p w14:paraId="06237B1F"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21%</w:t>
            </w:r>
          </w:p>
        </w:tc>
        <w:tc>
          <w:tcPr>
            <w:tcW w:w="614" w:type="dxa"/>
            <w:tcBorders>
              <w:top w:val="nil"/>
              <w:left w:val="nil"/>
              <w:bottom w:val="single" w:sz="4" w:space="0" w:color="BFBFBF"/>
              <w:right w:val="single" w:sz="4" w:space="0" w:color="BFBFBF"/>
            </w:tcBorders>
            <w:shd w:val="clear" w:color="auto" w:fill="auto"/>
            <w:noWrap/>
            <w:vAlign w:val="center"/>
          </w:tcPr>
          <w:p w14:paraId="1A370904"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24%</w:t>
            </w:r>
          </w:p>
        </w:tc>
        <w:tc>
          <w:tcPr>
            <w:tcW w:w="613" w:type="dxa"/>
            <w:tcBorders>
              <w:top w:val="nil"/>
              <w:left w:val="nil"/>
              <w:bottom w:val="single" w:sz="4" w:space="0" w:color="BFBFBF"/>
              <w:right w:val="single" w:sz="4" w:space="0" w:color="BFBFBF"/>
            </w:tcBorders>
            <w:shd w:val="clear" w:color="auto" w:fill="auto"/>
            <w:noWrap/>
            <w:vAlign w:val="center"/>
          </w:tcPr>
          <w:p w14:paraId="4C618D22"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23%</w:t>
            </w:r>
          </w:p>
        </w:tc>
        <w:tc>
          <w:tcPr>
            <w:tcW w:w="613" w:type="dxa"/>
            <w:tcBorders>
              <w:top w:val="nil"/>
              <w:left w:val="nil"/>
              <w:bottom w:val="single" w:sz="4" w:space="0" w:color="BFBFBF"/>
              <w:right w:val="nil"/>
            </w:tcBorders>
            <w:shd w:val="clear" w:color="auto" w:fill="auto"/>
            <w:noWrap/>
            <w:vAlign w:val="center"/>
          </w:tcPr>
          <w:p w14:paraId="55703169"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22%</w:t>
            </w:r>
          </w:p>
        </w:tc>
        <w:tc>
          <w:tcPr>
            <w:tcW w:w="660" w:type="dxa"/>
            <w:tcBorders>
              <w:top w:val="nil"/>
              <w:left w:val="single" w:sz="4" w:space="0" w:color="auto"/>
              <w:bottom w:val="single" w:sz="4" w:space="0" w:color="BFBFBF"/>
              <w:right w:val="single" w:sz="4" w:space="0" w:color="BFBFBF"/>
            </w:tcBorders>
            <w:shd w:val="clear" w:color="auto" w:fill="auto"/>
            <w:noWrap/>
            <w:vAlign w:val="bottom"/>
          </w:tcPr>
          <w:p w14:paraId="4C245DBD"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24%</w:t>
            </w:r>
          </w:p>
        </w:tc>
        <w:tc>
          <w:tcPr>
            <w:tcW w:w="660" w:type="dxa"/>
            <w:tcBorders>
              <w:top w:val="nil"/>
              <w:left w:val="nil"/>
              <w:bottom w:val="single" w:sz="4" w:space="0" w:color="BFBFBF"/>
              <w:right w:val="single" w:sz="4" w:space="0" w:color="BFBFBF"/>
            </w:tcBorders>
            <w:shd w:val="clear" w:color="auto" w:fill="auto"/>
            <w:noWrap/>
            <w:vAlign w:val="center"/>
          </w:tcPr>
          <w:p w14:paraId="2A2CF846"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22%</w:t>
            </w:r>
          </w:p>
        </w:tc>
        <w:tc>
          <w:tcPr>
            <w:tcW w:w="660" w:type="dxa"/>
            <w:tcBorders>
              <w:top w:val="nil"/>
              <w:left w:val="nil"/>
              <w:bottom w:val="single" w:sz="4" w:space="0" w:color="BFBFBF"/>
              <w:right w:val="double" w:sz="6" w:space="0" w:color="auto"/>
            </w:tcBorders>
            <w:shd w:val="clear" w:color="auto" w:fill="auto"/>
            <w:noWrap/>
            <w:vAlign w:val="center"/>
          </w:tcPr>
          <w:p w14:paraId="1A3D5C64"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22%</w:t>
            </w:r>
          </w:p>
        </w:tc>
      </w:tr>
      <w:tr w:rsidR="00E548CE" w:rsidRPr="00C51B70" w14:paraId="2BE4762B" w14:textId="77777777" w:rsidTr="00BD2674">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1B619E9B" w14:textId="77777777" w:rsidR="00E548CE" w:rsidRPr="00C51B70" w:rsidRDefault="00E548CE" w:rsidP="00E548CE">
            <w:pPr>
              <w:spacing w:before="0" w:after="0"/>
              <w:rPr>
                <w:rFonts w:ascii="Arial" w:hAnsi="Arial" w:cs="Arial"/>
                <w:color w:val="000000"/>
                <w:sz w:val="16"/>
                <w:szCs w:val="16"/>
                <w:lang w:val="en-AU" w:eastAsia="en-AU"/>
              </w:rPr>
            </w:pPr>
            <w:r w:rsidRPr="00C51B70">
              <w:rPr>
                <w:rFonts w:ascii="Arial" w:hAnsi="Arial" w:cs="Arial"/>
                <w:color w:val="000000"/>
                <w:sz w:val="16"/>
                <w:szCs w:val="16"/>
                <w:lang w:val="en-AU" w:eastAsia="en-AU"/>
              </w:rPr>
              <w:t>Over 20 yrs</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B0E5CDB"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49%</w:t>
            </w:r>
          </w:p>
        </w:tc>
        <w:tc>
          <w:tcPr>
            <w:tcW w:w="600" w:type="dxa"/>
            <w:tcBorders>
              <w:top w:val="nil"/>
              <w:left w:val="nil"/>
              <w:bottom w:val="single" w:sz="4" w:space="0" w:color="BFBFBF"/>
              <w:right w:val="single" w:sz="4" w:space="0" w:color="BFBFBF"/>
            </w:tcBorders>
            <w:shd w:val="clear" w:color="auto" w:fill="auto"/>
            <w:noWrap/>
            <w:vAlign w:val="center"/>
          </w:tcPr>
          <w:p w14:paraId="410CE80B"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51%</w:t>
            </w:r>
          </w:p>
        </w:tc>
        <w:tc>
          <w:tcPr>
            <w:tcW w:w="600" w:type="dxa"/>
            <w:tcBorders>
              <w:top w:val="nil"/>
              <w:left w:val="nil"/>
              <w:bottom w:val="single" w:sz="4" w:space="0" w:color="BFBFBF"/>
              <w:right w:val="single" w:sz="4" w:space="0" w:color="auto"/>
            </w:tcBorders>
            <w:shd w:val="clear" w:color="auto" w:fill="auto"/>
            <w:noWrap/>
            <w:vAlign w:val="center"/>
          </w:tcPr>
          <w:p w14:paraId="272EC776"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53%</w:t>
            </w:r>
          </w:p>
        </w:tc>
        <w:tc>
          <w:tcPr>
            <w:tcW w:w="600" w:type="dxa"/>
            <w:tcBorders>
              <w:top w:val="nil"/>
              <w:left w:val="nil"/>
              <w:bottom w:val="single" w:sz="4" w:space="0" w:color="BFBFBF"/>
              <w:right w:val="single" w:sz="4" w:space="0" w:color="BFBFBF"/>
            </w:tcBorders>
            <w:shd w:val="clear" w:color="auto" w:fill="auto"/>
            <w:noWrap/>
            <w:vAlign w:val="center"/>
          </w:tcPr>
          <w:p w14:paraId="48A6CF0F"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26%</w:t>
            </w:r>
          </w:p>
        </w:tc>
        <w:tc>
          <w:tcPr>
            <w:tcW w:w="600" w:type="dxa"/>
            <w:tcBorders>
              <w:top w:val="nil"/>
              <w:left w:val="nil"/>
              <w:bottom w:val="single" w:sz="4" w:space="0" w:color="BFBFBF"/>
              <w:right w:val="single" w:sz="4" w:space="0" w:color="BFBFBF"/>
            </w:tcBorders>
            <w:shd w:val="clear" w:color="auto" w:fill="auto"/>
            <w:noWrap/>
            <w:vAlign w:val="center"/>
          </w:tcPr>
          <w:p w14:paraId="42626072"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15%</w:t>
            </w:r>
          </w:p>
        </w:tc>
        <w:tc>
          <w:tcPr>
            <w:tcW w:w="600" w:type="dxa"/>
            <w:tcBorders>
              <w:top w:val="nil"/>
              <w:left w:val="nil"/>
              <w:bottom w:val="single" w:sz="4" w:space="0" w:color="BFBFBF"/>
              <w:right w:val="nil"/>
            </w:tcBorders>
            <w:shd w:val="clear" w:color="auto" w:fill="auto"/>
            <w:noWrap/>
            <w:vAlign w:val="center"/>
          </w:tcPr>
          <w:p w14:paraId="531AC1C4"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15%</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44885990"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38%</w:t>
            </w:r>
          </w:p>
        </w:tc>
        <w:tc>
          <w:tcPr>
            <w:tcW w:w="600" w:type="dxa"/>
            <w:tcBorders>
              <w:top w:val="nil"/>
              <w:left w:val="nil"/>
              <w:bottom w:val="single" w:sz="4" w:space="0" w:color="BFBFBF"/>
              <w:right w:val="single" w:sz="4" w:space="0" w:color="BFBFBF"/>
            </w:tcBorders>
            <w:shd w:val="clear" w:color="auto" w:fill="auto"/>
            <w:noWrap/>
            <w:vAlign w:val="center"/>
          </w:tcPr>
          <w:p w14:paraId="3DE0CF97"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34%</w:t>
            </w:r>
          </w:p>
        </w:tc>
        <w:tc>
          <w:tcPr>
            <w:tcW w:w="600" w:type="dxa"/>
            <w:tcBorders>
              <w:top w:val="nil"/>
              <w:left w:val="nil"/>
              <w:bottom w:val="single" w:sz="4" w:space="0" w:color="BFBFBF"/>
              <w:right w:val="single" w:sz="4" w:space="0" w:color="auto"/>
            </w:tcBorders>
            <w:shd w:val="clear" w:color="auto" w:fill="auto"/>
            <w:noWrap/>
            <w:vAlign w:val="center"/>
          </w:tcPr>
          <w:p w14:paraId="7488AB5E"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35%</w:t>
            </w:r>
          </w:p>
        </w:tc>
        <w:tc>
          <w:tcPr>
            <w:tcW w:w="614" w:type="dxa"/>
            <w:tcBorders>
              <w:top w:val="nil"/>
              <w:left w:val="nil"/>
              <w:bottom w:val="single" w:sz="4" w:space="0" w:color="BFBFBF"/>
              <w:right w:val="single" w:sz="4" w:space="0" w:color="BFBFBF"/>
            </w:tcBorders>
            <w:shd w:val="clear" w:color="auto" w:fill="auto"/>
            <w:noWrap/>
            <w:vAlign w:val="center"/>
          </w:tcPr>
          <w:p w14:paraId="3A233B58"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27%</w:t>
            </w:r>
          </w:p>
        </w:tc>
        <w:tc>
          <w:tcPr>
            <w:tcW w:w="613" w:type="dxa"/>
            <w:tcBorders>
              <w:top w:val="nil"/>
              <w:left w:val="nil"/>
              <w:bottom w:val="single" w:sz="4" w:space="0" w:color="BFBFBF"/>
              <w:right w:val="single" w:sz="4" w:space="0" w:color="BFBFBF"/>
            </w:tcBorders>
            <w:shd w:val="clear" w:color="auto" w:fill="auto"/>
            <w:noWrap/>
            <w:vAlign w:val="center"/>
          </w:tcPr>
          <w:p w14:paraId="74A88518"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20%</w:t>
            </w:r>
          </w:p>
        </w:tc>
        <w:tc>
          <w:tcPr>
            <w:tcW w:w="613" w:type="dxa"/>
            <w:tcBorders>
              <w:top w:val="nil"/>
              <w:left w:val="nil"/>
              <w:bottom w:val="single" w:sz="4" w:space="0" w:color="BFBFBF"/>
              <w:right w:val="nil"/>
            </w:tcBorders>
            <w:shd w:val="clear" w:color="auto" w:fill="auto"/>
            <w:noWrap/>
            <w:vAlign w:val="center"/>
          </w:tcPr>
          <w:p w14:paraId="0006D9AA"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17%</w:t>
            </w:r>
          </w:p>
        </w:tc>
        <w:tc>
          <w:tcPr>
            <w:tcW w:w="660" w:type="dxa"/>
            <w:tcBorders>
              <w:top w:val="nil"/>
              <w:left w:val="single" w:sz="4" w:space="0" w:color="auto"/>
              <w:bottom w:val="single" w:sz="4" w:space="0" w:color="BFBFBF"/>
              <w:right w:val="single" w:sz="4" w:space="0" w:color="BFBFBF"/>
            </w:tcBorders>
            <w:shd w:val="clear" w:color="auto" w:fill="auto"/>
            <w:noWrap/>
            <w:vAlign w:val="bottom"/>
          </w:tcPr>
          <w:p w14:paraId="21D9109F"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32%</w:t>
            </w:r>
          </w:p>
        </w:tc>
        <w:tc>
          <w:tcPr>
            <w:tcW w:w="660" w:type="dxa"/>
            <w:tcBorders>
              <w:top w:val="nil"/>
              <w:left w:val="nil"/>
              <w:bottom w:val="single" w:sz="4" w:space="0" w:color="BFBFBF"/>
              <w:right w:val="single" w:sz="4" w:space="0" w:color="BFBFBF"/>
            </w:tcBorders>
            <w:shd w:val="clear" w:color="auto" w:fill="auto"/>
            <w:noWrap/>
            <w:vAlign w:val="center"/>
          </w:tcPr>
          <w:p w14:paraId="1F5F70A4"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26%</w:t>
            </w:r>
          </w:p>
        </w:tc>
        <w:tc>
          <w:tcPr>
            <w:tcW w:w="660" w:type="dxa"/>
            <w:tcBorders>
              <w:top w:val="nil"/>
              <w:left w:val="nil"/>
              <w:bottom w:val="single" w:sz="4" w:space="0" w:color="BFBFBF"/>
              <w:right w:val="double" w:sz="6" w:space="0" w:color="auto"/>
            </w:tcBorders>
            <w:shd w:val="clear" w:color="auto" w:fill="auto"/>
            <w:noWrap/>
            <w:vAlign w:val="center"/>
          </w:tcPr>
          <w:p w14:paraId="2B7112A1"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24%</w:t>
            </w:r>
          </w:p>
        </w:tc>
      </w:tr>
      <w:tr w:rsidR="00E548CE" w:rsidRPr="00C51B70" w14:paraId="76DEE9B8" w14:textId="77777777" w:rsidTr="00BD2674">
        <w:trPr>
          <w:trHeight w:val="240"/>
          <w:jc w:val="center"/>
        </w:trPr>
        <w:tc>
          <w:tcPr>
            <w:tcW w:w="2160" w:type="dxa"/>
            <w:tcBorders>
              <w:top w:val="nil"/>
              <w:left w:val="double" w:sz="6" w:space="0" w:color="auto"/>
              <w:bottom w:val="double" w:sz="6" w:space="0" w:color="auto"/>
              <w:right w:val="nil"/>
            </w:tcBorders>
            <w:shd w:val="clear" w:color="auto" w:fill="auto"/>
            <w:noWrap/>
            <w:vAlign w:val="center"/>
          </w:tcPr>
          <w:p w14:paraId="769614A1" w14:textId="77777777" w:rsidR="00E548CE" w:rsidRPr="00C51B70" w:rsidRDefault="00E548CE" w:rsidP="00E548CE">
            <w:pPr>
              <w:spacing w:before="0" w:after="0"/>
              <w:rPr>
                <w:rFonts w:ascii="Arial" w:hAnsi="Arial" w:cs="Arial"/>
                <w:color w:val="000000"/>
                <w:sz w:val="16"/>
                <w:szCs w:val="16"/>
                <w:lang w:val="en-AU" w:eastAsia="en-AU"/>
              </w:rPr>
            </w:pPr>
            <w:r w:rsidRPr="00C51B70">
              <w:rPr>
                <w:rFonts w:ascii="Arial" w:hAnsi="Arial" w:cs="Arial"/>
                <w:color w:val="000000"/>
                <w:sz w:val="16"/>
                <w:szCs w:val="16"/>
                <w:lang w:val="en-AU" w:eastAsia="en-AU"/>
              </w:rPr>
              <w:t>No answer</w:t>
            </w:r>
          </w:p>
        </w:tc>
        <w:tc>
          <w:tcPr>
            <w:tcW w:w="600" w:type="dxa"/>
            <w:tcBorders>
              <w:top w:val="nil"/>
              <w:left w:val="single" w:sz="4" w:space="0" w:color="auto"/>
              <w:bottom w:val="double" w:sz="6" w:space="0" w:color="auto"/>
              <w:right w:val="single" w:sz="4" w:space="0" w:color="BFBFBF"/>
            </w:tcBorders>
            <w:shd w:val="clear" w:color="auto" w:fill="auto"/>
            <w:noWrap/>
            <w:vAlign w:val="center"/>
          </w:tcPr>
          <w:p w14:paraId="76A2497D"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w:t>
            </w:r>
          </w:p>
        </w:tc>
        <w:tc>
          <w:tcPr>
            <w:tcW w:w="600" w:type="dxa"/>
            <w:tcBorders>
              <w:top w:val="nil"/>
              <w:left w:val="nil"/>
              <w:bottom w:val="double" w:sz="6" w:space="0" w:color="auto"/>
              <w:right w:val="single" w:sz="4" w:space="0" w:color="BFBFBF"/>
            </w:tcBorders>
            <w:shd w:val="clear" w:color="auto" w:fill="auto"/>
            <w:noWrap/>
            <w:vAlign w:val="center"/>
          </w:tcPr>
          <w:p w14:paraId="4AEA3AEB"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2%</w:t>
            </w:r>
          </w:p>
        </w:tc>
        <w:tc>
          <w:tcPr>
            <w:tcW w:w="600" w:type="dxa"/>
            <w:tcBorders>
              <w:top w:val="nil"/>
              <w:left w:val="nil"/>
              <w:bottom w:val="double" w:sz="6" w:space="0" w:color="auto"/>
              <w:right w:val="single" w:sz="4" w:space="0" w:color="auto"/>
            </w:tcBorders>
            <w:shd w:val="clear" w:color="auto" w:fill="auto"/>
            <w:noWrap/>
            <w:vAlign w:val="center"/>
          </w:tcPr>
          <w:p w14:paraId="16E3229D"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w:t>
            </w:r>
          </w:p>
        </w:tc>
        <w:tc>
          <w:tcPr>
            <w:tcW w:w="600" w:type="dxa"/>
            <w:tcBorders>
              <w:top w:val="nil"/>
              <w:left w:val="nil"/>
              <w:bottom w:val="double" w:sz="6" w:space="0" w:color="auto"/>
              <w:right w:val="single" w:sz="4" w:space="0" w:color="BFBFBF"/>
            </w:tcBorders>
            <w:shd w:val="clear" w:color="auto" w:fill="auto"/>
            <w:noWrap/>
            <w:vAlign w:val="center"/>
          </w:tcPr>
          <w:p w14:paraId="22B3A153"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w:t>
            </w:r>
          </w:p>
        </w:tc>
        <w:tc>
          <w:tcPr>
            <w:tcW w:w="600" w:type="dxa"/>
            <w:tcBorders>
              <w:top w:val="nil"/>
              <w:left w:val="nil"/>
              <w:bottom w:val="double" w:sz="6" w:space="0" w:color="auto"/>
              <w:right w:val="single" w:sz="4" w:space="0" w:color="BFBFBF"/>
            </w:tcBorders>
            <w:shd w:val="clear" w:color="auto" w:fill="auto"/>
            <w:noWrap/>
            <w:vAlign w:val="center"/>
          </w:tcPr>
          <w:p w14:paraId="6040C125"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1%</w:t>
            </w:r>
          </w:p>
        </w:tc>
        <w:tc>
          <w:tcPr>
            <w:tcW w:w="600" w:type="dxa"/>
            <w:tcBorders>
              <w:top w:val="nil"/>
              <w:left w:val="nil"/>
              <w:bottom w:val="double" w:sz="6" w:space="0" w:color="auto"/>
              <w:right w:val="nil"/>
            </w:tcBorders>
            <w:shd w:val="clear" w:color="auto" w:fill="auto"/>
            <w:noWrap/>
            <w:vAlign w:val="center"/>
          </w:tcPr>
          <w:p w14:paraId="2F3E9A09"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w:t>
            </w:r>
          </w:p>
        </w:tc>
        <w:tc>
          <w:tcPr>
            <w:tcW w:w="600" w:type="dxa"/>
            <w:tcBorders>
              <w:top w:val="nil"/>
              <w:left w:val="single" w:sz="4" w:space="0" w:color="auto"/>
              <w:bottom w:val="double" w:sz="6" w:space="0" w:color="auto"/>
              <w:right w:val="single" w:sz="4" w:space="0" w:color="BFBFBF"/>
            </w:tcBorders>
            <w:shd w:val="clear" w:color="auto" w:fill="auto"/>
            <w:noWrap/>
            <w:vAlign w:val="center"/>
          </w:tcPr>
          <w:p w14:paraId="0FA80CD6"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w:t>
            </w:r>
          </w:p>
        </w:tc>
        <w:tc>
          <w:tcPr>
            <w:tcW w:w="600" w:type="dxa"/>
            <w:tcBorders>
              <w:top w:val="nil"/>
              <w:left w:val="nil"/>
              <w:bottom w:val="double" w:sz="6" w:space="0" w:color="auto"/>
              <w:right w:val="single" w:sz="4" w:space="0" w:color="BFBFBF"/>
            </w:tcBorders>
            <w:shd w:val="clear" w:color="auto" w:fill="auto"/>
            <w:noWrap/>
            <w:vAlign w:val="center"/>
          </w:tcPr>
          <w:p w14:paraId="3D011EBF"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1%</w:t>
            </w:r>
          </w:p>
        </w:tc>
        <w:tc>
          <w:tcPr>
            <w:tcW w:w="600" w:type="dxa"/>
            <w:tcBorders>
              <w:top w:val="nil"/>
              <w:left w:val="nil"/>
              <w:bottom w:val="double" w:sz="6" w:space="0" w:color="auto"/>
              <w:right w:val="single" w:sz="4" w:space="0" w:color="auto"/>
            </w:tcBorders>
            <w:shd w:val="clear" w:color="auto" w:fill="auto"/>
            <w:noWrap/>
            <w:vAlign w:val="center"/>
          </w:tcPr>
          <w:p w14:paraId="6F055748"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w:t>
            </w:r>
          </w:p>
        </w:tc>
        <w:tc>
          <w:tcPr>
            <w:tcW w:w="614" w:type="dxa"/>
            <w:tcBorders>
              <w:top w:val="nil"/>
              <w:left w:val="nil"/>
              <w:bottom w:val="double" w:sz="6" w:space="0" w:color="auto"/>
              <w:right w:val="single" w:sz="4" w:space="0" w:color="BFBFBF"/>
            </w:tcBorders>
            <w:shd w:val="clear" w:color="auto" w:fill="auto"/>
            <w:noWrap/>
            <w:vAlign w:val="center"/>
          </w:tcPr>
          <w:p w14:paraId="3AF25374"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w:t>
            </w:r>
          </w:p>
        </w:tc>
        <w:tc>
          <w:tcPr>
            <w:tcW w:w="613" w:type="dxa"/>
            <w:tcBorders>
              <w:top w:val="nil"/>
              <w:left w:val="nil"/>
              <w:bottom w:val="double" w:sz="6" w:space="0" w:color="auto"/>
              <w:right w:val="single" w:sz="4" w:space="0" w:color="BFBFBF"/>
            </w:tcBorders>
            <w:shd w:val="clear" w:color="auto" w:fill="auto"/>
            <w:noWrap/>
            <w:vAlign w:val="center"/>
          </w:tcPr>
          <w:p w14:paraId="7D784B00"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w:t>
            </w:r>
          </w:p>
        </w:tc>
        <w:tc>
          <w:tcPr>
            <w:tcW w:w="613" w:type="dxa"/>
            <w:tcBorders>
              <w:top w:val="nil"/>
              <w:left w:val="nil"/>
              <w:bottom w:val="double" w:sz="6" w:space="0" w:color="auto"/>
              <w:right w:val="nil"/>
            </w:tcBorders>
            <w:shd w:val="clear" w:color="auto" w:fill="auto"/>
            <w:noWrap/>
            <w:vAlign w:val="center"/>
          </w:tcPr>
          <w:p w14:paraId="0AE2323E"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w:t>
            </w:r>
          </w:p>
        </w:tc>
        <w:tc>
          <w:tcPr>
            <w:tcW w:w="660" w:type="dxa"/>
            <w:tcBorders>
              <w:top w:val="nil"/>
              <w:left w:val="single" w:sz="4" w:space="0" w:color="auto"/>
              <w:bottom w:val="double" w:sz="6" w:space="0" w:color="auto"/>
              <w:right w:val="single" w:sz="4" w:space="0" w:color="BFBFBF"/>
            </w:tcBorders>
            <w:shd w:val="clear" w:color="auto" w:fill="auto"/>
            <w:noWrap/>
            <w:vAlign w:val="center"/>
          </w:tcPr>
          <w:p w14:paraId="22AE3616"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w:t>
            </w:r>
          </w:p>
        </w:tc>
        <w:tc>
          <w:tcPr>
            <w:tcW w:w="660" w:type="dxa"/>
            <w:tcBorders>
              <w:top w:val="nil"/>
              <w:left w:val="nil"/>
              <w:bottom w:val="double" w:sz="6" w:space="0" w:color="auto"/>
              <w:right w:val="single" w:sz="4" w:space="0" w:color="BFBFBF"/>
            </w:tcBorders>
            <w:shd w:val="clear" w:color="auto" w:fill="auto"/>
            <w:noWrap/>
            <w:vAlign w:val="center"/>
          </w:tcPr>
          <w:p w14:paraId="105DC15D"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1%</w:t>
            </w:r>
          </w:p>
        </w:tc>
        <w:tc>
          <w:tcPr>
            <w:tcW w:w="660" w:type="dxa"/>
            <w:tcBorders>
              <w:top w:val="nil"/>
              <w:left w:val="nil"/>
              <w:bottom w:val="double" w:sz="6" w:space="0" w:color="auto"/>
              <w:right w:val="double" w:sz="6" w:space="0" w:color="auto"/>
            </w:tcBorders>
            <w:shd w:val="clear" w:color="auto" w:fill="auto"/>
            <w:noWrap/>
            <w:vAlign w:val="center"/>
          </w:tcPr>
          <w:p w14:paraId="77CFB851" w14:textId="77777777" w:rsidR="00E548CE" w:rsidRPr="00C51B70" w:rsidRDefault="00E548CE" w:rsidP="00E548CE">
            <w:pPr>
              <w:spacing w:before="0" w:after="0"/>
              <w:jc w:val="center"/>
              <w:rPr>
                <w:rFonts w:ascii="Arial" w:hAnsi="Arial" w:cs="Arial"/>
                <w:color w:val="000000"/>
                <w:sz w:val="16"/>
                <w:szCs w:val="16"/>
                <w:lang w:val="en-AU" w:eastAsia="en-AU"/>
              </w:rPr>
            </w:pPr>
            <w:r w:rsidRPr="00C51B70">
              <w:rPr>
                <w:rFonts w:ascii="Arial" w:hAnsi="Arial" w:cs="Arial"/>
                <w:color w:val="000000"/>
                <w:sz w:val="16"/>
                <w:szCs w:val="16"/>
                <w:lang w:val="en-AU" w:eastAsia="en-AU"/>
              </w:rPr>
              <w:t>-</w:t>
            </w:r>
          </w:p>
        </w:tc>
      </w:tr>
    </w:tbl>
    <w:p w14:paraId="60B92011" w14:textId="77777777" w:rsidR="00AB7A5A" w:rsidRPr="00C51B70" w:rsidRDefault="00AB7A5A" w:rsidP="009748AD">
      <w:pPr>
        <w:pStyle w:val="Para"/>
        <w:spacing w:before="120" w:line="240" w:lineRule="auto"/>
        <w:ind w:left="2160"/>
        <w:rPr>
          <w:sz w:val="20"/>
          <w:lang w:val="en-AU"/>
        </w:rPr>
      </w:pPr>
      <w:r w:rsidRPr="00C51B70">
        <w:rPr>
          <w:sz w:val="20"/>
          <w:lang w:val="en-AU"/>
        </w:rPr>
        <w:t>Base: Total respondents, 2014 (n=1,861); 2007 (n=2,061); 2001 (n=2,006)</w:t>
      </w:r>
    </w:p>
    <w:p w14:paraId="39101F7E" w14:textId="77777777" w:rsidR="00AB7A5A" w:rsidRPr="00C51B70" w:rsidRDefault="00AB7A5A" w:rsidP="00E02C75">
      <w:pPr>
        <w:pStyle w:val="Para"/>
        <w:outlineLvl w:val="0"/>
        <w:rPr>
          <w:lang w:val="en-AU"/>
        </w:rPr>
      </w:pPr>
    </w:p>
    <w:p w14:paraId="3A94ED28" w14:textId="77777777" w:rsidR="00E02C75" w:rsidRPr="00DA3B75" w:rsidRDefault="00E02C75" w:rsidP="00E02C75">
      <w:pPr>
        <w:rPr>
          <w:highlight w:val="yellow"/>
          <w:lang w:val="en-AU"/>
        </w:rPr>
      </w:pPr>
    </w:p>
    <w:p w14:paraId="7E5ADCD6" w14:textId="77777777" w:rsidR="003920D8" w:rsidRPr="00C6102F" w:rsidRDefault="00E02C75">
      <w:pPr>
        <w:pStyle w:val="Heading3"/>
        <w:tabs>
          <w:tab w:val="clear" w:pos="8517"/>
          <w:tab w:val="num" w:pos="851"/>
        </w:tabs>
        <w:ind w:left="0" w:firstLine="0"/>
        <w:rPr>
          <w:lang w:val="en-AU"/>
        </w:rPr>
      </w:pPr>
      <w:bookmarkStart w:id="114" w:name="_Toc439198286"/>
      <w:bookmarkStart w:id="115" w:name="_Toc445571669"/>
      <w:r w:rsidRPr="00C6102F">
        <w:rPr>
          <w:lang w:val="en-AU"/>
        </w:rPr>
        <w:lastRenderedPageBreak/>
        <w:t>Household Size</w:t>
      </w:r>
      <w:bookmarkEnd w:id="114"/>
      <w:bookmarkEnd w:id="115"/>
    </w:p>
    <w:p w14:paraId="7ED6FE9E" w14:textId="77777777" w:rsidR="00E02C75" w:rsidRPr="00C6102F" w:rsidRDefault="00E02C75" w:rsidP="00E02C75">
      <w:pPr>
        <w:pStyle w:val="Para"/>
        <w:rPr>
          <w:lang w:val="en-AU"/>
        </w:rPr>
      </w:pPr>
    </w:p>
    <w:p w14:paraId="18F2DD6D" w14:textId="77777777" w:rsidR="00E02C75" w:rsidRPr="00C6102F" w:rsidRDefault="00E02C75" w:rsidP="00E02C75">
      <w:pPr>
        <w:pStyle w:val="Para"/>
        <w:rPr>
          <w:lang w:val="en-AU"/>
        </w:rPr>
      </w:pPr>
      <w:r w:rsidRPr="00C6102F">
        <w:rPr>
          <w:lang w:val="en-AU"/>
        </w:rPr>
        <w:t>At the time of the 20</w:t>
      </w:r>
      <w:r w:rsidR="00F8776E" w:rsidRPr="00C6102F">
        <w:rPr>
          <w:lang w:val="en-AU"/>
        </w:rPr>
        <w:t>14</w:t>
      </w:r>
      <w:r w:rsidRPr="00C6102F">
        <w:rPr>
          <w:lang w:val="en-AU"/>
        </w:rPr>
        <w:t xml:space="preserve"> survey, one</w:t>
      </w:r>
      <w:r w:rsidR="00F8776E" w:rsidRPr="00C6102F">
        <w:rPr>
          <w:lang w:val="en-AU"/>
        </w:rPr>
        <w:t xml:space="preserve">-quarter (24%) of all </w:t>
      </w:r>
      <w:r w:rsidRPr="00C6102F">
        <w:rPr>
          <w:lang w:val="en-AU"/>
        </w:rPr>
        <w:t>respondents lived by themselves, while one</w:t>
      </w:r>
      <w:r w:rsidR="00F8776E" w:rsidRPr="00C6102F">
        <w:rPr>
          <w:lang w:val="en-AU"/>
        </w:rPr>
        <w:t>-</w:t>
      </w:r>
      <w:r w:rsidRPr="00C6102F">
        <w:rPr>
          <w:lang w:val="en-AU"/>
        </w:rPr>
        <w:t>third (3</w:t>
      </w:r>
      <w:r w:rsidR="00F8776E" w:rsidRPr="00C6102F">
        <w:rPr>
          <w:lang w:val="en-AU"/>
        </w:rPr>
        <w:t>3</w:t>
      </w:r>
      <w:r w:rsidRPr="00C6102F">
        <w:rPr>
          <w:lang w:val="en-AU"/>
        </w:rPr>
        <w:t xml:space="preserve">%) lived with one other person (refer to Table 3.3.2).  Not surprisingly, </w:t>
      </w:r>
      <w:r w:rsidR="00513F11" w:rsidRPr="00C6102F">
        <w:rPr>
          <w:lang w:val="en-AU"/>
        </w:rPr>
        <w:t>aged concession household</w:t>
      </w:r>
      <w:r w:rsidRPr="00C6102F">
        <w:rPr>
          <w:lang w:val="en-AU"/>
        </w:rPr>
        <w:t xml:space="preserve">s were much more likely to </w:t>
      </w:r>
      <w:r w:rsidR="000A041C" w:rsidRPr="00C6102F">
        <w:rPr>
          <w:lang w:val="en-AU"/>
        </w:rPr>
        <w:t xml:space="preserve">comprise </w:t>
      </w:r>
      <w:r w:rsidRPr="00C6102F">
        <w:rPr>
          <w:lang w:val="en-AU"/>
        </w:rPr>
        <w:t>smaller households, with 8</w:t>
      </w:r>
      <w:r w:rsidR="00C6102F" w:rsidRPr="00C6102F">
        <w:rPr>
          <w:lang w:val="en-AU"/>
        </w:rPr>
        <w:t>8</w:t>
      </w:r>
      <w:r w:rsidRPr="00C6102F">
        <w:rPr>
          <w:lang w:val="en-AU"/>
        </w:rPr>
        <w:t xml:space="preserve">% </w:t>
      </w:r>
      <w:r w:rsidR="000A041C" w:rsidRPr="00C6102F">
        <w:rPr>
          <w:lang w:val="en-AU"/>
        </w:rPr>
        <w:t xml:space="preserve">of selected respondents/main </w:t>
      </w:r>
      <w:r w:rsidR="00C33CEC" w:rsidRPr="00C6102F">
        <w:rPr>
          <w:lang w:val="en-AU"/>
        </w:rPr>
        <w:t>bill-payer</w:t>
      </w:r>
      <w:r w:rsidR="000A041C" w:rsidRPr="00C6102F">
        <w:rPr>
          <w:lang w:val="en-AU"/>
        </w:rPr>
        <w:t xml:space="preserve">s </w:t>
      </w:r>
      <w:r w:rsidRPr="00C6102F">
        <w:rPr>
          <w:lang w:val="en-AU"/>
        </w:rPr>
        <w:t>living either by themselves or with one other person.  In contrast, non-concession respondents were more likely to live in larger households, with 3</w:t>
      </w:r>
      <w:r w:rsidR="00C6102F" w:rsidRPr="00C6102F">
        <w:rPr>
          <w:lang w:val="en-AU"/>
        </w:rPr>
        <w:t>6</w:t>
      </w:r>
      <w:r w:rsidR="001432D9" w:rsidRPr="00C6102F">
        <w:rPr>
          <w:lang w:val="en-AU"/>
        </w:rPr>
        <w:t xml:space="preserve">% </w:t>
      </w:r>
      <w:r w:rsidRPr="00C6102F">
        <w:rPr>
          <w:lang w:val="en-AU"/>
        </w:rPr>
        <w:t>living in households of four or more persons.</w:t>
      </w:r>
    </w:p>
    <w:p w14:paraId="382552F9" w14:textId="77777777" w:rsidR="00E02C75" w:rsidRPr="00DA3B75" w:rsidRDefault="00E02C75" w:rsidP="00E02C75">
      <w:pPr>
        <w:pStyle w:val="Para"/>
        <w:rPr>
          <w:highlight w:val="yellow"/>
          <w:lang w:val="en-AU"/>
        </w:rPr>
      </w:pPr>
    </w:p>
    <w:p w14:paraId="0AECF307" w14:textId="35DBC5C9" w:rsidR="00E02C75" w:rsidRPr="00C6102F" w:rsidRDefault="00E02C75" w:rsidP="00E02C75">
      <w:pPr>
        <w:pStyle w:val="Para"/>
        <w:rPr>
          <w:lang w:val="en-AU"/>
        </w:rPr>
      </w:pPr>
      <w:r w:rsidRPr="00C6102F">
        <w:rPr>
          <w:lang w:val="en-AU"/>
        </w:rPr>
        <w:t xml:space="preserve">The prevalence of </w:t>
      </w:r>
      <w:r w:rsidR="00513F11" w:rsidRPr="00C6102F">
        <w:rPr>
          <w:lang w:val="en-AU"/>
        </w:rPr>
        <w:t xml:space="preserve">aged concession </w:t>
      </w:r>
      <w:r w:rsidR="00041263">
        <w:rPr>
          <w:lang w:val="en-AU"/>
        </w:rPr>
        <w:t xml:space="preserve">card </w:t>
      </w:r>
      <w:r w:rsidR="00513F11" w:rsidRPr="00C6102F">
        <w:rPr>
          <w:lang w:val="en-AU"/>
        </w:rPr>
        <w:t>holder</w:t>
      </w:r>
      <w:r w:rsidRPr="00C6102F">
        <w:rPr>
          <w:lang w:val="en-AU"/>
        </w:rPr>
        <w:t>s living alone has been on the decline since 1996,</w:t>
      </w:r>
      <w:r w:rsidR="008E1B78" w:rsidRPr="00C6102F">
        <w:rPr>
          <w:lang w:val="en-AU"/>
        </w:rPr>
        <w:t xml:space="preserve"> </w:t>
      </w:r>
      <w:r w:rsidRPr="00C6102F">
        <w:rPr>
          <w:lang w:val="en-AU"/>
        </w:rPr>
        <w:t>while the</w:t>
      </w:r>
      <w:r w:rsidR="008E1B78" w:rsidRPr="00C6102F">
        <w:rPr>
          <w:lang w:val="en-AU"/>
        </w:rPr>
        <w:t xml:space="preserve"> proportion of non-concession respondents living alone has slowly increased over this period.</w:t>
      </w:r>
      <w:r w:rsidRPr="00C6102F">
        <w:rPr>
          <w:lang w:val="en-AU"/>
        </w:rPr>
        <w:t xml:space="preserve">  </w:t>
      </w:r>
      <w:r w:rsidR="008E1B78" w:rsidRPr="00C6102F">
        <w:rPr>
          <w:lang w:val="en-AU"/>
        </w:rPr>
        <w:t xml:space="preserve">The proportion of other concession </w:t>
      </w:r>
      <w:r w:rsidR="00041263">
        <w:rPr>
          <w:lang w:val="en-AU"/>
        </w:rPr>
        <w:t xml:space="preserve">card </w:t>
      </w:r>
      <w:r w:rsidR="008E1B78" w:rsidRPr="00C6102F">
        <w:rPr>
          <w:lang w:val="en-AU"/>
        </w:rPr>
        <w:t>holders living alone rose substantially (from 19% to 31%) compared with 2007.</w:t>
      </w:r>
    </w:p>
    <w:p w14:paraId="3F33FB7B" w14:textId="77777777" w:rsidR="00E02C75" w:rsidRPr="00C6102F" w:rsidRDefault="00E02C75" w:rsidP="00E02C75">
      <w:pPr>
        <w:pStyle w:val="Para"/>
        <w:rPr>
          <w:lang w:val="en-AU"/>
        </w:rPr>
      </w:pPr>
    </w:p>
    <w:p w14:paraId="48437067" w14:textId="77777777" w:rsidR="00E02C75" w:rsidRPr="00C6102F" w:rsidRDefault="006278CD" w:rsidP="00E02C75">
      <w:pPr>
        <w:pStyle w:val="Para"/>
        <w:rPr>
          <w:lang w:val="en-AU"/>
        </w:rPr>
      </w:pPr>
      <w:r w:rsidRPr="00C6102F">
        <w:rPr>
          <w:lang w:val="en-AU"/>
        </w:rPr>
        <w:t xml:space="preserve">Respondents from </w:t>
      </w:r>
      <w:smartTag w:uri="urn:schemas-microsoft-com:office:smarttags" w:element="City">
        <w:r w:rsidRPr="00C6102F">
          <w:rPr>
            <w:lang w:val="en-AU"/>
          </w:rPr>
          <w:t>Melbourne</w:t>
        </w:r>
      </w:smartTag>
      <w:r w:rsidRPr="00C6102F">
        <w:rPr>
          <w:lang w:val="en-AU"/>
        </w:rPr>
        <w:t xml:space="preserve"> (45%) </w:t>
      </w:r>
      <w:r w:rsidR="002733E9" w:rsidRPr="00C6102F">
        <w:rPr>
          <w:lang w:val="en-AU"/>
        </w:rPr>
        <w:t xml:space="preserve">were more likely than those in country </w:t>
      </w:r>
      <w:smartTag w:uri="urn:schemas-microsoft-com:office:smarttags" w:element="State">
        <w:smartTag w:uri="urn:schemas-microsoft-com:office:smarttags" w:element="place">
          <w:r w:rsidRPr="00C6102F">
            <w:rPr>
              <w:lang w:val="en-AU"/>
            </w:rPr>
            <w:t>Victoria</w:t>
          </w:r>
        </w:smartTag>
      </w:smartTag>
      <w:r w:rsidRPr="00C6102F">
        <w:rPr>
          <w:lang w:val="en-AU"/>
        </w:rPr>
        <w:t xml:space="preserve"> (36%) to </w:t>
      </w:r>
      <w:r w:rsidR="00E02C75" w:rsidRPr="00C6102F">
        <w:rPr>
          <w:lang w:val="en-AU"/>
        </w:rPr>
        <w:t>resid</w:t>
      </w:r>
      <w:r w:rsidRPr="00C6102F">
        <w:rPr>
          <w:lang w:val="en-AU"/>
        </w:rPr>
        <w:t xml:space="preserve">e </w:t>
      </w:r>
      <w:r w:rsidR="00E02C75" w:rsidRPr="00C6102F">
        <w:rPr>
          <w:lang w:val="en-AU"/>
        </w:rPr>
        <w:t xml:space="preserve">in households of three or more persons.  </w:t>
      </w:r>
    </w:p>
    <w:p w14:paraId="5E3C0DA3" w14:textId="77777777" w:rsidR="001432D9" w:rsidRPr="00C6102F" w:rsidRDefault="001432D9" w:rsidP="00E02C75">
      <w:pPr>
        <w:pStyle w:val="Para"/>
        <w:rPr>
          <w:lang w:val="en-AU"/>
        </w:rPr>
      </w:pPr>
    </w:p>
    <w:p w14:paraId="40E40779" w14:textId="77777777" w:rsidR="00E02C75" w:rsidRPr="00C6102F" w:rsidRDefault="00E02C75" w:rsidP="00BD2674">
      <w:pPr>
        <w:pStyle w:val="Para"/>
        <w:jc w:val="center"/>
        <w:outlineLvl w:val="0"/>
        <w:rPr>
          <w:b/>
          <w:lang w:val="en-AU"/>
        </w:rPr>
      </w:pPr>
      <w:r w:rsidRPr="00C6102F">
        <w:rPr>
          <w:b/>
          <w:lang w:val="en-AU"/>
        </w:rPr>
        <w:t xml:space="preserve">Table 3.3.2: </w:t>
      </w:r>
      <w:r w:rsidRPr="00C6102F">
        <w:rPr>
          <w:b/>
          <w:u w:val="single"/>
          <w:lang w:val="en-AU"/>
        </w:rPr>
        <w:t>Household Size by Sample Type</w:t>
      </w:r>
    </w:p>
    <w:p w14:paraId="06FF7DF5" w14:textId="77777777" w:rsidR="00E548CE" w:rsidRPr="00C6102F" w:rsidRDefault="00E548CE" w:rsidP="00E02C75">
      <w:pPr>
        <w:pStyle w:val="Para"/>
        <w:outlineLvl w:val="0"/>
        <w:rPr>
          <w:b/>
          <w:lang w:val="en-AU"/>
        </w:rPr>
      </w:pPr>
    </w:p>
    <w:tbl>
      <w:tblPr>
        <w:tblW w:w="14380" w:type="dxa"/>
        <w:jc w:val="center"/>
        <w:tblLook w:val="04A0" w:firstRow="1" w:lastRow="0" w:firstColumn="1" w:lastColumn="0" w:noHBand="0" w:noVBand="1"/>
      </w:tblPr>
      <w:tblGrid>
        <w:gridCol w:w="2160"/>
        <w:gridCol w:w="600"/>
        <w:gridCol w:w="600"/>
        <w:gridCol w:w="600"/>
        <w:gridCol w:w="600"/>
        <w:gridCol w:w="600"/>
        <w:gridCol w:w="600"/>
        <w:gridCol w:w="600"/>
        <w:gridCol w:w="600"/>
        <w:gridCol w:w="610"/>
        <w:gridCol w:w="610"/>
        <w:gridCol w:w="610"/>
        <w:gridCol w:w="610"/>
        <w:gridCol w:w="645"/>
        <w:gridCol w:w="645"/>
        <w:gridCol w:w="645"/>
        <w:gridCol w:w="645"/>
        <w:gridCol w:w="600"/>
        <w:gridCol w:w="600"/>
        <w:gridCol w:w="600"/>
        <w:gridCol w:w="600"/>
      </w:tblGrid>
      <w:tr w:rsidR="006321C3" w:rsidRPr="00C6102F" w14:paraId="40457B37" w14:textId="77777777" w:rsidTr="00BD2674">
        <w:trPr>
          <w:trHeight w:val="330"/>
          <w:jc w:val="center"/>
        </w:trPr>
        <w:tc>
          <w:tcPr>
            <w:tcW w:w="2160" w:type="dxa"/>
            <w:vMerge w:val="restart"/>
            <w:tcBorders>
              <w:top w:val="double" w:sz="6" w:space="0" w:color="auto"/>
              <w:left w:val="double" w:sz="6" w:space="0" w:color="auto"/>
              <w:bottom w:val="single" w:sz="4" w:space="0" w:color="BFBFBF"/>
              <w:right w:val="nil"/>
            </w:tcBorders>
            <w:shd w:val="clear" w:color="auto" w:fill="auto"/>
            <w:noWrap/>
            <w:vAlign w:val="center"/>
          </w:tcPr>
          <w:p w14:paraId="128FE10B" w14:textId="77777777" w:rsidR="006321C3" w:rsidRPr="00C6102F" w:rsidRDefault="006321C3" w:rsidP="006321C3">
            <w:pPr>
              <w:spacing w:before="0" w:after="0"/>
              <w:rPr>
                <w:rFonts w:ascii="Arial" w:hAnsi="Arial" w:cs="Arial"/>
                <w:b/>
                <w:bCs/>
                <w:color w:val="000000"/>
                <w:sz w:val="16"/>
                <w:szCs w:val="16"/>
                <w:lang w:val="en-AU" w:eastAsia="en-AU"/>
              </w:rPr>
            </w:pPr>
            <w:r w:rsidRPr="00C6102F">
              <w:rPr>
                <w:rFonts w:ascii="Arial" w:hAnsi="Arial" w:cs="Arial"/>
                <w:b/>
                <w:bCs/>
                <w:color w:val="000000"/>
                <w:sz w:val="16"/>
                <w:szCs w:val="16"/>
                <w:lang w:val="en-AU" w:eastAsia="en-AU"/>
              </w:rPr>
              <w:t>No. persons in HH</w:t>
            </w:r>
          </w:p>
        </w:tc>
        <w:tc>
          <w:tcPr>
            <w:tcW w:w="2400" w:type="dxa"/>
            <w:gridSpan w:val="4"/>
            <w:tcBorders>
              <w:top w:val="double" w:sz="6" w:space="0" w:color="auto"/>
              <w:left w:val="single" w:sz="4" w:space="0" w:color="auto"/>
              <w:bottom w:val="single" w:sz="4" w:space="0" w:color="BFBFBF"/>
              <w:right w:val="single" w:sz="4" w:space="0" w:color="000000"/>
            </w:tcBorders>
            <w:shd w:val="clear" w:color="auto" w:fill="auto"/>
            <w:noWrap/>
            <w:vAlign w:val="center"/>
          </w:tcPr>
          <w:p w14:paraId="34B92FF3" w14:textId="77777777" w:rsidR="006321C3" w:rsidRPr="00C6102F" w:rsidRDefault="006321C3" w:rsidP="006321C3">
            <w:pPr>
              <w:spacing w:before="0" w:after="0"/>
              <w:jc w:val="center"/>
              <w:rPr>
                <w:rFonts w:ascii="Arial" w:hAnsi="Arial" w:cs="Arial"/>
                <w:b/>
                <w:bCs/>
                <w:color w:val="000000"/>
                <w:sz w:val="16"/>
                <w:szCs w:val="16"/>
                <w:lang w:val="en-AU" w:eastAsia="en-AU"/>
              </w:rPr>
            </w:pPr>
            <w:r w:rsidRPr="00C6102F">
              <w:rPr>
                <w:rFonts w:ascii="Arial" w:hAnsi="Arial" w:cs="Arial"/>
                <w:b/>
                <w:bCs/>
                <w:color w:val="000000"/>
                <w:sz w:val="16"/>
                <w:szCs w:val="16"/>
                <w:lang w:val="en-AU" w:eastAsia="en-AU"/>
              </w:rPr>
              <w:t>Aged Concession HHs</w:t>
            </w:r>
          </w:p>
        </w:tc>
        <w:tc>
          <w:tcPr>
            <w:tcW w:w="2400" w:type="dxa"/>
            <w:gridSpan w:val="4"/>
            <w:tcBorders>
              <w:top w:val="double" w:sz="6" w:space="0" w:color="auto"/>
              <w:left w:val="nil"/>
              <w:bottom w:val="single" w:sz="4" w:space="0" w:color="BFBFBF"/>
              <w:right w:val="single" w:sz="4" w:space="0" w:color="BFBFBF"/>
            </w:tcBorders>
            <w:shd w:val="clear" w:color="auto" w:fill="auto"/>
            <w:noWrap/>
            <w:vAlign w:val="center"/>
          </w:tcPr>
          <w:p w14:paraId="3F7145A9" w14:textId="77777777" w:rsidR="006321C3" w:rsidRPr="00C6102F" w:rsidRDefault="006321C3" w:rsidP="006321C3">
            <w:pPr>
              <w:spacing w:before="0" w:after="0"/>
              <w:jc w:val="center"/>
              <w:rPr>
                <w:rFonts w:ascii="Arial" w:hAnsi="Arial" w:cs="Arial"/>
                <w:b/>
                <w:bCs/>
                <w:color w:val="000000"/>
                <w:sz w:val="16"/>
                <w:szCs w:val="16"/>
                <w:lang w:val="en-AU" w:eastAsia="en-AU"/>
              </w:rPr>
            </w:pPr>
            <w:r w:rsidRPr="00C6102F">
              <w:rPr>
                <w:rFonts w:ascii="Arial" w:hAnsi="Arial" w:cs="Arial"/>
                <w:b/>
                <w:bCs/>
                <w:color w:val="000000"/>
                <w:sz w:val="16"/>
                <w:szCs w:val="16"/>
                <w:lang w:val="en-AU" w:eastAsia="en-AU"/>
              </w:rPr>
              <w:t>Other Concession HHs</w:t>
            </w:r>
          </w:p>
        </w:tc>
        <w:tc>
          <w:tcPr>
            <w:tcW w:w="2440" w:type="dxa"/>
            <w:gridSpan w:val="4"/>
            <w:tcBorders>
              <w:top w:val="double" w:sz="6" w:space="0" w:color="auto"/>
              <w:left w:val="single" w:sz="4" w:space="0" w:color="auto"/>
              <w:bottom w:val="single" w:sz="4" w:space="0" w:color="BFBFBF"/>
              <w:right w:val="single" w:sz="4" w:space="0" w:color="000000"/>
            </w:tcBorders>
            <w:shd w:val="clear" w:color="auto" w:fill="auto"/>
            <w:noWrap/>
            <w:vAlign w:val="center"/>
          </w:tcPr>
          <w:p w14:paraId="778A29B3" w14:textId="77777777" w:rsidR="006321C3" w:rsidRPr="00C6102F" w:rsidRDefault="006321C3" w:rsidP="006321C3">
            <w:pPr>
              <w:spacing w:before="0" w:after="0"/>
              <w:jc w:val="center"/>
              <w:rPr>
                <w:rFonts w:ascii="Arial" w:hAnsi="Arial" w:cs="Arial"/>
                <w:b/>
                <w:bCs/>
                <w:color w:val="000000"/>
                <w:sz w:val="16"/>
                <w:szCs w:val="16"/>
                <w:lang w:val="en-AU" w:eastAsia="en-AU"/>
              </w:rPr>
            </w:pPr>
            <w:r w:rsidRPr="00C6102F">
              <w:rPr>
                <w:rFonts w:ascii="Arial" w:hAnsi="Arial" w:cs="Arial"/>
                <w:b/>
                <w:bCs/>
                <w:color w:val="000000"/>
                <w:sz w:val="16"/>
                <w:szCs w:val="16"/>
                <w:lang w:val="en-AU" w:eastAsia="en-AU"/>
              </w:rPr>
              <w:t>Total Concession HHs</w:t>
            </w:r>
          </w:p>
        </w:tc>
        <w:tc>
          <w:tcPr>
            <w:tcW w:w="2580" w:type="dxa"/>
            <w:gridSpan w:val="4"/>
            <w:tcBorders>
              <w:top w:val="double" w:sz="6" w:space="0" w:color="auto"/>
              <w:left w:val="nil"/>
              <w:bottom w:val="single" w:sz="4" w:space="0" w:color="BFBFBF"/>
              <w:right w:val="single" w:sz="4" w:space="0" w:color="000000"/>
            </w:tcBorders>
            <w:shd w:val="clear" w:color="auto" w:fill="auto"/>
            <w:noWrap/>
            <w:vAlign w:val="center"/>
          </w:tcPr>
          <w:p w14:paraId="0A6EB8E8" w14:textId="77777777" w:rsidR="006321C3" w:rsidRPr="00C6102F" w:rsidRDefault="006321C3" w:rsidP="006321C3">
            <w:pPr>
              <w:spacing w:before="0" w:after="0"/>
              <w:jc w:val="center"/>
              <w:rPr>
                <w:rFonts w:ascii="Arial" w:hAnsi="Arial" w:cs="Arial"/>
                <w:b/>
                <w:bCs/>
                <w:color w:val="000000"/>
                <w:sz w:val="16"/>
                <w:szCs w:val="16"/>
                <w:lang w:val="en-AU" w:eastAsia="en-AU"/>
              </w:rPr>
            </w:pPr>
            <w:r w:rsidRPr="00C6102F">
              <w:rPr>
                <w:rFonts w:ascii="Arial" w:hAnsi="Arial" w:cs="Arial"/>
                <w:b/>
                <w:bCs/>
                <w:color w:val="000000"/>
                <w:sz w:val="16"/>
                <w:szCs w:val="16"/>
                <w:lang w:val="en-AU" w:eastAsia="en-AU"/>
              </w:rPr>
              <w:t>Non-Concession HHs</w:t>
            </w:r>
          </w:p>
        </w:tc>
        <w:tc>
          <w:tcPr>
            <w:tcW w:w="2400" w:type="dxa"/>
            <w:gridSpan w:val="4"/>
            <w:tcBorders>
              <w:top w:val="double" w:sz="6" w:space="0" w:color="auto"/>
              <w:left w:val="nil"/>
              <w:bottom w:val="single" w:sz="4" w:space="0" w:color="BFBFBF"/>
              <w:right w:val="double" w:sz="6" w:space="0" w:color="000000"/>
            </w:tcBorders>
            <w:shd w:val="clear" w:color="auto" w:fill="auto"/>
            <w:noWrap/>
            <w:vAlign w:val="center"/>
          </w:tcPr>
          <w:p w14:paraId="54B85FF1" w14:textId="77777777" w:rsidR="006321C3" w:rsidRPr="00C6102F" w:rsidRDefault="006321C3" w:rsidP="006321C3">
            <w:pPr>
              <w:spacing w:before="0" w:after="0"/>
              <w:jc w:val="center"/>
              <w:rPr>
                <w:rFonts w:ascii="Arial" w:hAnsi="Arial" w:cs="Arial"/>
                <w:b/>
                <w:bCs/>
                <w:color w:val="000000"/>
                <w:sz w:val="16"/>
                <w:szCs w:val="16"/>
                <w:lang w:val="en-AU" w:eastAsia="en-AU"/>
              </w:rPr>
            </w:pPr>
            <w:r w:rsidRPr="00C6102F">
              <w:rPr>
                <w:rFonts w:ascii="Arial" w:hAnsi="Arial" w:cs="Arial"/>
                <w:b/>
                <w:bCs/>
                <w:color w:val="000000"/>
                <w:sz w:val="16"/>
                <w:szCs w:val="16"/>
                <w:lang w:val="en-AU" w:eastAsia="en-AU"/>
              </w:rPr>
              <w:t>Total HHs</w:t>
            </w:r>
          </w:p>
        </w:tc>
      </w:tr>
      <w:tr w:rsidR="006321C3" w:rsidRPr="00C6102F" w14:paraId="1D969B34" w14:textId="77777777" w:rsidTr="00BD2674">
        <w:trPr>
          <w:trHeight w:val="225"/>
          <w:jc w:val="center"/>
        </w:trPr>
        <w:tc>
          <w:tcPr>
            <w:tcW w:w="2160" w:type="dxa"/>
            <w:vMerge/>
            <w:tcBorders>
              <w:top w:val="double" w:sz="6" w:space="0" w:color="auto"/>
              <w:left w:val="double" w:sz="6" w:space="0" w:color="auto"/>
              <w:bottom w:val="single" w:sz="4" w:space="0" w:color="BFBFBF"/>
              <w:right w:val="nil"/>
            </w:tcBorders>
            <w:vAlign w:val="center"/>
          </w:tcPr>
          <w:p w14:paraId="4494BE94" w14:textId="77777777" w:rsidR="006321C3" w:rsidRPr="00C6102F" w:rsidRDefault="006321C3" w:rsidP="006321C3">
            <w:pPr>
              <w:spacing w:before="0" w:after="0"/>
              <w:rPr>
                <w:rFonts w:ascii="Arial" w:hAnsi="Arial" w:cs="Arial"/>
                <w:b/>
                <w:bCs/>
                <w:color w:val="000000"/>
                <w:sz w:val="16"/>
                <w:szCs w:val="16"/>
                <w:lang w:val="en-AU" w:eastAsia="en-AU"/>
              </w:rPr>
            </w:pP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9600630" w14:textId="77777777" w:rsidR="006321C3" w:rsidRPr="00C6102F" w:rsidRDefault="006321C3" w:rsidP="006321C3">
            <w:pPr>
              <w:spacing w:before="0" w:after="0"/>
              <w:jc w:val="center"/>
              <w:rPr>
                <w:rFonts w:ascii="Arial" w:hAnsi="Arial" w:cs="Arial"/>
                <w:b/>
                <w:bCs/>
                <w:color w:val="000000"/>
                <w:sz w:val="16"/>
                <w:szCs w:val="16"/>
                <w:lang w:val="en-AU" w:eastAsia="en-AU"/>
              </w:rPr>
            </w:pPr>
            <w:r w:rsidRPr="00C6102F">
              <w:rPr>
                <w:rFonts w:ascii="Arial" w:hAnsi="Arial" w:cs="Arial"/>
                <w:b/>
                <w:bCs/>
                <w:color w:val="000000"/>
                <w:sz w:val="16"/>
                <w:szCs w:val="16"/>
                <w:lang w:val="en-AU" w:eastAsia="en-AU"/>
              </w:rPr>
              <w:t>2014</w:t>
            </w:r>
          </w:p>
        </w:tc>
        <w:tc>
          <w:tcPr>
            <w:tcW w:w="600" w:type="dxa"/>
            <w:tcBorders>
              <w:top w:val="nil"/>
              <w:left w:val="nil"/>
              <w:bottom w:val="single" w:sz="4" w:space="0" w:color="BFBFBF"/>
              <w:right w:val="single" w:sz="4" w:space="0" w:color="BFBFBF"/>
            </w:tcBorders>
            <w:shd w:val="clear" w:color="auto" w:fill="auto"/>
            <w:noWrap/>
            <w:vAlign w:val="center"/>
          </w:tcPr>
          <w:p w14:paraId="13DA31C9" w14:textId="77777777" w:rsidR="006321C3" w:rsidRPr="00C6102F" w:rsidRDefault="006321C3" w:rsidP="006321C3">
            <w:pPr>
              <w:spacing w:before="0" w:after="0"/>
              <w:jc w:val="center"/>
              <w:rPr>
                <w:rFonts w:ascii="Arial" w:hAnsi="Arial" w:cs="Arial"/>
                <w:b/>
                <w:bCs/>
                <w:color w:val="000000"/>
                <w:sz w:val="16"/>
                <w:szCs w:val="16"/>
                <w:lang w:val="en-AU" w:eastAsia="en-AU"/>
              </w:rPr>
            </w:pPr>
            <w:r w:rsidRPr="00C6102F">
              <w:rPr>
                <w:rFonts w:ascii="Arial" w:hAnsi="Arial" w:cs="Arial"/>
                <w:b/>
                <w:bCs/>
                <w:color w:val="000000"/>
                <w:sz w:val="16"/>
                <w:szCs w:val="16"/>
                <w:lang w:val="en-AU" w:eastAsia="en-AU"/>
              </w:rPr>
              <w:t>2007</w:t>
            </w:r>
          </w:p>
        </w:tc>
        <w:tc>
          <w:tcPr>
            <w:tcW w:w="600" w:type="dxa"/>
            <w:tcBorders>
              <w:top w:val="nil"/>
              <w:left w:val="nil"/>
              <w:bottom w:val="single" w:sz="4" w:space="0" w:color="BFBFBF"/>
              <w:right w:val="single" w:sz="4" w:space="0" w:color="BFBFBF"/>
            </w:tcBorders>
            <w:shd w:val="clear" w:color="auto" w:fill="auto"/>
            <w:noWrap/>
            <w:vAlign w:val="center"/>
          </w:tcPr>
          <w:p w14:paraId="34B4B766" w14:textId="77777777" w:rsidR="006321C3" w:rsidRPr="00C6102F" w:rsidRDefault="006321C3" w:rsidP="006321C3">
            <w:pPr>
              <w:spacing w:before="0" w:after="0"/>
              <w:jc w:val="center"/>
              <w:rPr>
                <w:rFonts w:ascii="Arial" w:hAnsi="Arial" w:cs="Arial"/>
                <w:b/>
                <w:bCs/>
                <w:color w:val="000000"/>
                <w:sz w:val="16"/>
                <w:szCs w:val="16"/>
                <w:lang w:val="en-AU" w:eastAsia="en-AU"/>
              </w:rPr>
            </w:pPr>
            <w:r w:rsidRPr="00C6102F">
              <w:rPr>
                <w:rFonts w:ascii="Arial" w:hAnsi="Arial" w:cs="Arial"/>
                <w:b/>
                <w:bCs/>
                <w:color w:val="000000"/>
                <w:sz w:val="16"/>
                <w:szCs w:val="16"/>
                <w:lang w:val="en-AU" w:eastAsia="en-AU"/>
              </w:rPr>
              <w:t>2001</w:t>
            </w:r>
          </w:p>
        </w:tc>
        <w:tc>
          <w:tcPr>
            <w:tcW w:w="600" w:type="dxa"/>
            <w:tcBorders>
              <w:top w:val="nil"/>
              <w:left w:val="nil"/>
              <w:bottom w:val="single" w:sz="4" w:space="0" w:color="BFBFBF"/>
              <w:right w:val="single" w:sz="4" w:space="0" w:color="auto"/>
            </w:tcBorders>
            <w:shd w:val="clear" w:color="auto" w:fill="auto"/>
            <w:noWrap/>
            <w:vAlign w:val="center"/>
          </w:tcPr>
          <w:p w14:paraId="13EC938E" w14:textId="77777777" w:rsidR="006321C3" w:rsidRPr="00C6102F" w:rsidRDefault="006321C3" w:rsidP="006321C3">
            <w:pPr>
              <w:spacing w:before="0" w:after="0"/>
              <w:jc w:val="center"/>
              <w:rPr>
                <w:rFonts w:ascii="Arial" w:hAnsi="Arial" w:cs="Arial"/>
                <w:b/>
                <w:bCs/>
                <w:color w:val="000000"/>
                <w:sz w:val="16"/>
                <w:szCs w:val="16"/>
                <w:lang w:val="en-AU" w:eastAsia="en-AU"/>
              </w:rPr>
            </w:pPr>
            <w:r w:rsidRPr="00C6102F">
              <w:rPr>
                <w:rFonts w:ascii="Arial" w:hAnsi="Arial" w:cs="Arial"/>
                <w:b/>
                <w:bCs/>
                <w:color w:val="000000"/>
                <w:sz w:val="16"/>
                <w:szCs w:val="16"/>
                <w:lang w:val="en-AU" w:eastAsia="en-AU"/>
              </w:rPr>
              <w:t>1996</w:t>
            </w:r>
          </w:p>
        </w:tc>
        <w:tc>
          <w:tcPr>
            <w:tcW w:w="600" w:type="dxa"/>
            <w:tcBorders>
              <w:top w:val="nil"/>
              <w:left w:val="nil"/>
              <w:bottom w:val="single" w:sz="4" w:space="0" w:color="BFBFBF"/>
              <w:right w:val="single" w:sz="4" w:space="0" w:color="BFBFBF"/>
            </w:tcBorders>
            <w:shd w:val="clear" w:color="auto" w:fill="auto"/>
            <w:noWrap/>
            <w:vAlign w:val="center"/>
          </w:tcPr>
          <w:p w14:paraId="75E57DB5" w14:textId="77777777" w:rsidR="006321C3" w:rsidRPr="00C6102F" w:rsidRDefault="006321C3" w:rsidP="006321C3">
            <w:pPr>
              <w:spacing w:before="0" w:after="0"/>
              <w:jc w:val="center"/>
              <w:rPr>
                <w:rFonts w:ascii="Arial" w:hAnsi="Arial" w:cs="Arial"/>
                <w:b/>
                <w:bCs/>
                <w:color w:val="000000"/>
                <w:sz w:val="16"/>
                <w:szCs w:val="16"/>
                <w:lang w:val="en-AU" w:eastAsia="en-AU"/>
              </w:rPr>
            </w:pPr>
            <w:r w:rsidRPr="00C6102F">
              <w:rPr>
                <w:rFonts w:ascii="Arial" w:hAnsi="Arial" w:cs="Arial"/>
                <w:b/>
                <w:bCs/>
                <w:color w:val="000000"/>
                <w:sz w:val="16"/>
                <w:szCs w:val="16"/>
                <w:lang w:val="en-AU" w:eastAsia="en-AU"/>
              </w:rPr>
              <w:t>2014</w:t>
            </w:r>
          </w:p>
        </w:tc>
        <w:tc>
          <w:tcPr>
            <w:tcW w:w="600" w:type="dxa"/>
            <w:tcBorders>
              <w:top w:val="nil"/>
              <w:left w:val="nil"/>
              <w:bottom w:val="single" w:sz="4" w:space="0" w:color="BFBFBF"/>
              <w:right w:val="single" w:sz="4" w:space="0" w:color="BFBFBF"/>
            </w:tcBorders>
            <w:shd w:val="clear" w:color="auto" w:fill="auto"/>
            <w:noWrap/>
            <w:vAlign w:val="center"/>
          </w:tcPr>
          <w:p w14:paraId="001481C4" w14:textId="77777777" w:rsidR="006321C3" w:rsidRPr="00C6102F" w:rsidRDefault="006321C3" w:rsidP="006321C3">
            <w:pPr>
              <w:spacing w:before="0" w:after="0"/>
              <w:jc w:val="center"/>
              <w:rPr>
                <w:rFonts w:ascii="Arial" w:hAnsi="Arial" w:cs="Arial"/>
                <w:b/>
                <w:bCs/>
                <w:color w:val="000000"/>
                <w:sz w:val="16"/>
                <w:szCs w:val="16"/>
                <w:lang w:val="en-AU" w:eastAsia="en-AU"/>
              </w:rPr>
            </w:pPr>
            <w:r w:rsidRPr="00C6102F">
              <w:rPr>
                <w:rFonts w:ascii="Arial" w:hAnsi="Arial" w:cs="Arial"/>
                <w:b/>
                <w:bCs/>
                <w:color w:val="000000"/>
                <w:sz w:val="16"/>
                <w:szCs w:val="16"/>
                <w:lang w:val="en-AU" w:eastAsia="en-AU"/>
              </w:rPr>
              <w:t>2007</w:t>
            </w:r>
          </w:p>
        </w:tc>
        <w:tc>
          <w:tcPr>
            <w:tcW w:w="600" w:type="dxa"/>
            <w:tcBorders>
              <w:top w:val="nil"/>
              <w:left w:val="nil"/>
              <w:bottom w:val="single" w:sz="4" w:space="0" w:color="BFBFBF"/>
              <w:right w:val="single" w:sz="4" w:space="0" w:color="BFBFBF"/>
            </w:tcBorders>
            <w:shd w:val="clear" w:color="auto" w:fill="auto"/>
            <w:noWrap/>
            <w:vAlign w:val="center"/>
          </w:tcPr>
          <w:p w14:paraId="2DC2FD2B" w14:textId="77777777" w:rsidR="006321C3" w:rsidRPr="00C6102F" w:rsidRDefault="006321C3" w:rsidP="006321C3">
            <w:pPr>
              <w:spacing w:before="0" w:after="0"/>
              <w:jc w:val="center"/>
              <w:rPr>
                <w:rFonts w:ascii="Arial" w:hAnsi="Arial" w:cs="Arial"/>
                <w:b/>
                <w:bCs/>
                <w:color w:val="000000"/>
                <w:sz w:val="16"/>
                <w:szCs w:val="16"/>
                <w:lang w:val="en-AU" w:eastAsia="en-AU"/>
              </w:rPr>
            </w:pPr>
            <w:r w:rsidRPr="00C6102F">
              <w:rPr>
                <w:rFonts w:ascii="Arial" w:hAnsi="Arial" w:cs="Arial"/>
                <w:b/>
                <w:bCs/>
                <w:color w:val="000000"/>
                <w:sz w:val="16"/>
                <w:szCs w:val="16"/>
                <w:lang w:val="en-AU" w:eastAsia="en-AU"/>
              </w:rPr>
              <w:t>2001</w:t>
            </w:r>
          </w:p>
        </w:tc>
        <w:tc>
          <w:tcPr>
            <w:tcW w:w="600" w:type="dxa"/>
            <w:tcBorders>
              <w:top w:val="nil"/>
              <w:left w:val="nil"/>
              <w:bottom w:val="single" w:sz="4" w:space="0" w:color="BFBFBF"/>
              <w:right w:val="nil"/>
            </w:tcBorders>
            <w:shd w:val="clear" w:color="auto" w:fill="auto"/>
            <w:noWrap/>
            <w:vAlign w:val="center"/>
          </w:tcPr>
          <w:p w14:paraId="2C77209B" w14:textId="77777777" w:rsidR="006321C3" w:rsidRPr="00C6102F" w:rsidRDefault="006321C3" w:rsidP="006321C3">
            <w:pPr>
              <w:spacing w:before="0" w:after="0"/>
              <w:jc w:val="center"/>
              <w:rPr>
                <w:rFonts w:ascii="Arial" w:hAnsi="Arial" w:cs="Arial"/>
                <w:b/>
                <w:bCs/>
                <w:color w:val="000000"/>
                <w:sz w:val="16"/>
                <w:szCs w:val="16"/>
                <w:lang w:val="en-AU" w:eastAsia="en-AU"/>
              </w:rPr>
            </w:pPr>
            <w:r w:rsidRPr="00C6102F">
              <w:rPr>
                <w:rFonts w:ascii="Arial" w:hAnsi="Arial" w:cs="Arial"/>
                <w:b/>
                <w:bCs/>
                <w:color w:val="000000"/>
                <w:sz w:val="16"/>
                <w:szCs w:val="16"/>
                <w:lang w:val="en-AU" w:eastAsia="en-AU"/>
              </w:rPr>
              <w:t>1996</w:t>
            </w:r>
          </w:p>
        </w:tc>
        <w:tc>
          <w:tcPr>
            <w:tcW w:w="610" w:type="dxa"/>
            <w:tcBorders>
              <w:top w:val="nil"/>
              <w:left w:val="single" w:sz="4" w:space="0" w:color="auto"/>
              <w:bottom w:val="single" w:sz="4" w:space="0" w:color="BFBFBF"/>
              <w:right w:val="single" w:sz="4" w:space="0" w:color="BFBFBF"/>
            </w:tcBorders>
            <w:shd w:val="clear" w:color="auto" w:fill="auto"/>
            <w:noWrap/>
            <w:vAlign w:val="center"/>
          </w:tcPr>
          <w:p w14:paraId="712AB472" w14:textId="77777777" w:rsidR="006321C3" w:rsidRPr="00C6102F" w:rsidRDefault="006321C3" w:rsidP="006321C3">
            <w:pPr>
              <w:spacing w:before="0" w:after="0"/>
              <w:jc w:val="center"/>
              <w:rPr>
                <w:rFonts w:ascii="Arial" w:hAnsi="Arial" w:cs="Arial"/>
                <w:b/>
                <w:bCs/>
                <w:color w:val="000000"/>
                <w:sz w:val="16"/>
                <w:szCs w:val="16"/>
                <w:lang w:val="en-AU" w:eastAsia="en-AU"/>
              </w:rPr>
            </w:pPr>
            <w:r w:rsidRPr="00C6102F">
              <w:rPr>
                <w:rFonts w:ascii="Arial" w:hAnsi="Arial" w:cs="Arial"/>
                <w:b/>
                <w:bCs/>
                <w:color w:val="000000"/>
                <w:sz w:val="16"/>
                <w:szCs w:val="16"/>
                <w:lang w:val="en-AU" w:eastAsia="en-AU"/>
              </w:rPr>
              <w:t>2014</w:t>
            </w:r>
          </w:p>
        </w:tc>
        <w:tc>
          <w:tcPr>
            <w:tcW w:w="610" w:type="dxa"/>
            <w:tcBorders>
              <w:top w:val="nil"/>
              <w:left w:val="nil"/>
              <w:bottom w:val="single" w:sz="4" w:space="0" w:color="BFBFBF"/>
              <w:right w:val="single" w:sz="4" w:space="0" w:color="BFBFBF"/>
            </w:tcBorders>
            <w:shd w:val="clear" w:color="auto" w:fill="auto"/>
            <w:noWrap/>
            <w:vAlign w:val="center"/>
          </w:tcPr>
          <w:p w14:paraId="0E5966F6" w14:textId="77777777" w:rsidR="006321C3" w:rsidRPr="00C6102F" w:rsidRDefault="006321C3" w:rsidP="006321C3">
            <w:pPr>
              <w:spacing w:before="0" w:after="0"/>
              <w:jc w:val="center"/>
              <w:rPr>
                <w:rFonts w:ascii="Arial" w:hAnsi="Arial" w:cs="Arial"/>
                <w:b/>
                <w:bCs/>
                <w:color w:val="000000"/>
                <w:sz w:val="16"/>
                <w:szCs w:val="16"/>
                <w:lang w:val="en-AU" w:eastAsia="en-AU"/>
              </w:rPr>
            </w:pPr>
            <w:r w:rsidRPr="00C6102F">
              <w:rPr>
                <w:rFonts w:ascii="Arial" w:hAnsi="Arial" w:cs="Arial"/>
                <w:b/>
                <w:bCs/>
                <w:color w:val="000000"/>
                <w:sz w:val="16"/>
                <w:szCs w:val="16"/>
                <w:lang w:val="en-AU" w:eastAsia="en-AU"/>
              </w:rPr>
              <w:t>2007</w:t>
            </w:r>
          </w:p>
        </w:tc>
        <w:tc>
          <w:tcPr>
            <w:tcW w:w="610" w:type="dxa"/>
            <w:tcBorders>
              <w:top w:val="nil"/>
              <w:left w:val="nil"/>
              <w:bottom w:val="single" w:sz="4" w:space="0" w:color="BFBFBF"/>
              <w:right w:val="single" w:sz="4" w:space="0" w:color="BFBFBF"/>
            </w:tcBorders>
            <w:shd w:val="clear" w:color="auto" w:fill="auto"/>
            <w:noWrap/>
            <w:vAlign w:val="center"/>
          </w:tcPr>
          <w:p w14:paraId="16CFB46D" w14:textId="77777777" w:rsidR="006321C3" w:rsidRPr="00C6102F" w:rsidRDefault="006321C3" w:rsidP="006321C3">
            <w:pPr>
              <w:spacing w:before="0" w:after="0"/>
              <w:jc w:val="center"/>
              <w:rPr>
                <w:rFonts w:ascii="Arial" w:hAnsi="Arial" w:cs="Arial"/>
                <w:b/>
                <w:bCs/>
                <w:color w:val="000000"/>
                <w:sz w:val="16"/>
                <w:szCs w:val="16"/>
                <w:lang w:val="en-AU" w:eastAsia="en-AU"/>
              </w:rPr>
            </w:pPr>
            <w:r w:rsidRPr="00C6102F">
              <w:rPr>
                <w:rFonts w:ascii="Arial" w:hAnsi="Arial" w:cs="Arial"/>
                <w:b/>
                <w:bCs/>
                <w:color w:val="000000"/>
                <w:sz w:val="16"/>
                <w:szCs w:val="16"/>
                <w:lang w:val="en-AU" w:eastAsia="en-AU"/>
              </w:rPr>
              <w:t>2001</w:t>
            </w:r>
          </w:p>
        </w:tc>
        <w:tc>
          <w:tcPr>
            <w:tcW w:w="610" w:type="dxa"/>
            <w:tcBorders>
              <w:top w:val="nil"/>
              <w:left w:val="nil"/>
              <w:bottom w:val="single" w:sz="4" w:space="0" w:color="BFBFBF"/>
              <w:right w:val="single" w:sz="4" w:space="0" w:color="auto"/>
            </w:tcBorders>
            <w:shd w:val="clear" w:color="auto" w:fill="auto"/>
            <w:noWrap/>
            <w:vAlign w:val="center"/>
          </w:tcPr>
          <w:p w14:paraId="394970E5" w14:textId="77777777" w:rsidR="006321C3" w:rsidRPr="00C6102F" w:rsidRDefault="006321C3" w:rsidP="006321C3">
            <w:pPr>
              <w:spacing w:before="0" w:after="0"/>
              <w:jc w:val="center"/>
              <w:rPr>
                <w:rFonts w:ascii="Arial" w:hAnsi="Arial" w:cs="Arial"/>
                <w:b/>
                <w:bCs/>
                <w:color w:val="000000"/>
                <w:sz w:val="16"/>
                <w:szCs w:val="16"/>
                <w:lang w:val="en-AU" w:eastAsia="en-AU"/>
              </w:rPr>
            </w:pPr>
            <w:r w:rsidRPr="00C6102F">
              <w:rPr>
                <w:rFonts w:ascii="Arial" w:hAnsi="Arial" w:cs="Arial"/>
                <w:b/>
                <w:bCs/>
                <w:color w:val="000000"/>
                <w:sz w:val="16"/>
                <w:szCs w:val="16"/>
                <w:lang w:val="en-AU" w:eastAsia="en-AU"/>
              </w:rPr>
              <w:t>1996</w:t>
            </w:r>
          </w:p>
        </w:tc>
        <w:tc>
          <w:tcPr>
            <w:tcW w:w="645" w:type="dxa"/>
            <w:tcBorders>
              <w:top w:val="nil"/>
              <w:left w:val="nil"/>
              <w:bottom w:val="single" w:sz="4" w:space="0" w:color="BFBFBF"/>
              <w:right w:val="single" w:sz="4" w:space="0" w:color="BFBFBF"/>
            </w:tcBorders>
            <w:shd w:val="clear" w:color="auto" w:fill="auto"/>
            <w:noWrap/>
            <w:vAlign w:val="center"/>
          </w:tcPr>
          <w:p w14:paraId="517CDCFA" w14:textId="77777777" w:rsidR="006321C3" w:rsidRPr="00C6102F" w:rsidRDefault="006321C3" w:rsidP="006321C3">
            <w:pPr>
              <w:spacing w:before="0" w:after="0"/>
              <w:jc w:val="center"/>
              <w:rPr>
                <w:rFonts w:ascii="Arial" w:hAnsi="Arial" w:cs="Arial"/>
                <w:b/>
                <w:bCs/>
                <w:color w:val="000000"/>
                <w:sz w:val="16"/>
                <w:szCs w:val="16"/>
                <w:lang w:val="en-AU" w:eastAsia="en-AU"/>
              </w:rPr>
            </w:pPr>
            <w:r w:rsidRPr="00C6102F">
              <w:rPr>
                <w:rFonts w:ascii="Arial" w:hAnsi="Arial" w:cs="Arial"/>
                <w:b/>
                <w:bCs/>
                <w:color w:val="000000"/>
                <w:sz w:val="16"/>
                <w:szCs w:val="16"/>
                <w:lang w:val="en-AU" w:eastAsia="en-AU"/>
              </w:rPr>
              <w:t>2014</w:t>
            </w:r>
          </w:p>
        </w:tc>
        <w:tc>
          <w:tcPr>
            <w:tcW w:w="645" w:type="dxa"/>
            <w:tcBorders>
              <w:top w:val="nil"/>
              <w:left w:val="nil"/>
              <w:bottom w:val="single" w:sz="4" w:space="0" w:color="BFBFBF"/>
              <w:right w:val="single" w:sz="4" w:space="0" w:color="BFBFBF"/>
            </w:tcBorders>
            <w:shd w:val="clear" w:color="auto" w:fill="auto"/>
            <w:noWrap/>
            <w:vAlign w:val="center"/>
          </w:tcPr>
          <w:p w14:paraId="3E365037" w14:textId="77777777" w:rsidR="006321C3" w:rsidRPr="00C6102F" w:rsidRDefault="006321C3" w:rsidP="006321C3">
            <w:pPr>
              <w:spacing w:before="0" w:after="0"/>
              <w:jc w:val="center"/>
              <w:rPr>
                <w:rFonts w:ascii="Arial" w:hAnsi="Arial" w:cs="Arial"/>
                <w:b/>
                <w:bCs/>
                <w:color w:val="000000"/>
                <w:sz w:val="16"/>
                <w:szCs w:val="16"/>
                <w:lang w:val="en-AU" w:eastAsia="en-AU"/>
              </w:rPr>
            </w:pPr>
            <w:r w:rsidRPr="00C6102F">
              <w:rPr>
                <w:rFonts w:ascii="Arial" w:hAnsi="Arial" w:cs="Arial"/>
                <w:b/>
                <w:bCs/>
                <w:color w:val="000000"/>
                <w:sz w:val="16"/>
                <w:szCs w:val="16"/>
                <w:lang w:val="en-AU" w:eastAsia="en-AU"/>
              </w:rPr>
              <w:t>2007</w:t>
            </w:r>
          </w:p>
        </w:tc>
        <w:tc>
          <w:tcPr>
            <w:tcW w:w="645" w:type="dxa"/>
            <w:tcBorders>
              <w:top w:val="nil"/>
              <w:left w:val="nil"/>
              <w:bottom w:val="single" w:sz="4" w:space="0" w:color="BFBFBF"/>
              <w:right w:val="single" w:sz="4" w:space="0" w:color="BFBFBF"/>
            </w:tcBorders>
            <w:shd w:val="clear" w:color="auto" w:fill="auto"/>
            <w:noWrap/>
            <w:vAlign w:val="center"/>
          </w:tcPr>
          <w:p w14:paraId="44B02F50" w14:textId="77777777" w:rsidR="006321C3" w:rsidRPr="00C6102F" w:rsidRDefault="006321C3" w:rsidP="006321C3">
            <w:pPr>
              <w:spacing w:before="0" w:after="0"/>
              <w:jc w:val="center"/>
              <w:rPr>
                <w:rFonts w:ascii="Arial" w:hAnsi="Arial" w:cs="Arial"/>
                <w:b/>
                <w:bCs/>
                <w:color w:val="000000"/>
                <w:sz w:val="16"/>
                <w:szCs w:val="16"/>
                <w:lang w:val="en-AU" w:eastAsia="en-AU"/>
              </w:rPr>
            </w:pPr>
            <w:r w:rsidRPr="00C6102F">
              <w:rPr>
                <w:rFonts w:ascii="Arial" w:hAnsi="Arial" w:cs="Arial"/>
                <w:b/>
                <w:bCs/>
                <w:color w:val="000000"/>
                <w:sz w:val="16"/>
                <w:szCs w:val="16"/>
                <w:lang w:val="en-AU" w:eastAsia="en-AU"/>
              </w:rPr>
              <w:t>2001</w:t>
            </w:r>
          </w:p>
        </w:tc>
        <w:tc>
          <w:tcPr>
            <w:tcW w:w="645" w:type="dxa"/>
            <w:tcBorders>
              <w:top w:val="nil"/>
              <w:left w:val="nil"/>
              <w:bottom w:val="single" w:sz="4" w:space="0" w:color="BFBFBF"/>
              <w:right w:val="single" w:sz="4" w:space="0" w:color="auto"/>
            </w:tcBorders>
            <w:shd w:val="clear" w:color="auto" w:fill="auto"/>
            <w:noWrap/>
            <w:vAlign w:val="center"/>
          </w:tcPr>
          <w:p w14:paraId="3613E807" w14:textId="77777777" w:rsidR="006321C3" w:rsidRPr="00C6102F" w:rsidRDefault="006321C3" w:rsidP="006321C3">
            <w:pPr>
              <w:spacing w:before="0" w:after="0"/>
              <w:jc w:val="center"/>
              <w:rPr>
                <w:rFonts w:ascii="Arial" w:hAnsi="Arial" w:cs="Arial"/>
                <w:b/>
                <w:bCs/>
                <w:color w:val="000000"/>
                <w:sz w:val="16"/>
                <w:szCs w:val="16"/>
                <w:lang w:val="en-AU" w:eastAsia="en-AU"/>
              </w:rPr>
            </w:pPr>
            <w:r w:rsidRPr="00C6102F">
              <w:rPr>
                <w:rFonts w:ascii="Arial" w:hAnsi="Arial" w:cs="Arial"/>
                <w:b/>
                <w:bCs/>
                <w:color w:val="000000"/>
                <w:sz w:val="16"/>
                <w:szCs w:val="16"/>
                <w:lang w:val="en-AU" w:eastAsia="en-AU"/>
              </w:rPr>
              <w:t>1996</w:t>
            </w:r>
          </w:p>
        </w:tc>
        <w:tc>
          <w:tcPr>
            <w:tcW w:w="600" w:type="dxa"/>
            <w:tcBorders>
              <w:top w:val="nil"/>
              <w:left w:val="nil"/>
              <w:bottom w:val="single" w:sz="4" w:space="0" w:color="BFBFBF"/>
              <w:right w:val="single" w:sz="4" w:space="0" w:color="BFBFBF"/>
            </w:tcBorders>
            <w:shd w:val="clear" w:color="auto" w:fill="auto"/>
            <w:noWrap/>
            <w:vAlign w:val="bottom"/>
          </w:tcPr>
          <w:p w14:paraId="34B937D3" w14:textId="77777777" w:rsidR="006321C3" w:rsidRPr="00C6102F" w:rsidRDefault="006321C3" w:rsidP="006321C3">
            <w:pPr>
              <w:spacing w:before="0" w:after="0"/>
              <w:jc w:val="center"/>
              <w:rPr>
                <w:rFonts w:ascii="Arial" w:hAnsi="Arial" w:cs="Arial"/>
                <w:b/>
                <w:bCs/>
                <w:color w:val="000000"/>
                <w:sz w:val="16"/>
                <w:szCs w:val="16"/>
                <w:lang w:val="en-AU" w:eastAsia="en-AU"/>
              </w:rPr>
            </w:pPr>
            <w:r w:rsidRPr="00C6102F">
              <w:rPr>
                <w:rFonts w:ascii="Arial" w:hAnsi="Arial" w:cs="Arial"/>
                <w:b/>
                <w:bCs/>
                <w:color w:val="000000"/>
                <w:sz w:val="16"/>
                <w:szCs w:val="16"/>
                <w:lang w:val="en-AU" w:eastAsia="en-AU"/>
              </w:rPr>
              <w:t>2014</w:t>
            </w:r>
          </w:p>
        </w:tc>
        <w:tc>
          <w:tcPr>
            <w:tcW w:w="600" w:type="dxa"/>
            <w:tcBorders>
              <w:top w:val="nil"/>
              <w:left w:val="nil"/>
              <w:bottom w:val="single" w:sz="4" w:space="0" w:color="BFBFBF"/>
              <w:right w:val="single" w:sz="4" w:space="0" w:color="BFBFBF"/>
            </w:tcBorders>
            <w:shd w:val="clear" w:color="auto" w:fill="auto"/>
            <w:noWrap/>
            <w:vAlign w:val="center"/>
          </w:tcPr>
          <w:p w14:paraId="409F66FB" w14:textId="77777777" w:rsidR="006321C3" w:rsidRPr="00C6102F" w:rsidRDefault="006321C3" w:rsidP="006321C3">
            <w:pPr>
              <w:spacing w:before="0" w:after="0"/>
              <w:jc w:val="center"/>
              <w:rPr>
                <w:rFonts w:ascii="Arial" w:hAnsi="Arial" w:cs="Arial"/>
                <w:b/>
                <w:bCs/>
                <w:color w:val="000000"/>
                <w:sz w:val="16"/>
                <w:szCs w:val="16"/>
                <w:lang w:val="en-AU" w:eastAsia="en-AU"/>
              </w:rPr>
            </w:pPr>
            <w:r w:rsidRPr="00C6102F">
              <w:rPr>
                <w:rFonts w:ascii="Arial" w:hAnsi="Arial" w:cs="Arial"/>
                <w:b/>
                <w:bCs/>
                <w:color w:val="000000"/>
                <w:sz w:val="16"/>
                <w:szCs w:val="16"/>
                <w:lang w:val="en-AU" w:eastAsia="en-AU"/>
              </w:rPr>
              <w:t>2007</w:t>
            </w:r>
          </w:p>
        </w:tc>
        <w:tc>
          <w:tcPr>
            <w:tcW w:w="600" w:type="dxa"/>
            <w:tcBorders>
              <w:top w:val="nil"/>
              <w:left w:val="nil"/>
              <w:bottom w:val="single" w:sz="4" w:space="0" w:color="BFBFBF"/>
              <w:right w:val="single" w:sz="4" w:space="0" w:color="BFBFBF"/>
            </w:tcBorders>
            <w:shd w:val="clear" w:color="auto" w:fill="auto"/>
            <w:noWrap/>
            <w:vAlign w:val="center"/>
          </w:tcPr>
          <w:p w14:paraId="3E3E700B" w14:textId="77777777" w:rsidR="006321C3" w:rsidRPr="00C6102F" w:rsidRDefault="006321C3" w:rsidP="006321C3">
            <w:pPr>
              <w:spacing w:before="0" w:after="0"/>
              <w:jc w:val="center"/>
              <w:rPr>
                <w:rFonts w:ascii="Arial" w:hAnsi="Arial" w:cs="Arial"/>
                <w:b/>
                <w:bCs/>
                <w:color w:val="000000"/>
                <w:sz w:val="16"/>
                <w:szCs w:val="16"/>
                <w:lang w:val="en-AU" w:eastAsia="en-AU"/>
              </w:rPr>
            </w:pPr>
            <w:r w:rsidRPr="00C6102F">
              <w:rPr>
                <w:rFonts w:ascii="Arial" w:hAnsi="Arial" w:cs="Arial"/>
                <w:b/>
                <w:bCs/>
                <w:color w:val="000000"/>
                <w:sz w:val="16"/>
                <w:szCs w:val="16"/>
                <w:lang w:val="en-AU" w:eastAsia="en-AU"/>
              </w:rPr>
              <w:t>2001</w:t>
            </w:r>
          </w:p>
        </w:tc>
        <w:tc>
          <w:tcPr>
            <w:tcW w:w="600" w:type="dxa"/>
            <w:tcBorders>
              <w:top w:val="nil"/>
              <w:left w:val="nil"/>
              <w:bottom w:val="single" w:sz="4" w:space="0" w:color="BFBFBF"/>
              <w:right w:val="double" w:sz="6" w:space="0" w:color="auto"/>
            </w:tcBorders>
            <w:shd w:val="clear" w:color="auto" w:fill="auto"/>
            <w:noWrap/>
            <w:vAlign w:val="center"/>
          </w:tcPr>
          <w:p w14:paraId="7C5D2D0F" w14:textId="77777777" w:rsidR="006321C3" w:rsidRPr="00C6102F" w:rsidRDefault="006321C3" w:rsidP="006321C3">
            <w:pPr>
              <w:spacing w:before="0" w:after="0"/>
              <w:jc w:val="center"/>
              <w:rPr>
                <w:rFonts w:ascii="Arial" w:hAnsi="Arial" w:cs="Arial"/>
                <w:b/>
                <w:bCs/>
                <w:color w:val="000000"/>
                <w:sz w:val="16"/>
                <w:szCs w:val="16"/>
                <w:lang w:val="en-AU" w:eastAsia="en-AU"/>
              </w:rPr>
            </w:pPr>
            <w:r w:rsidRPr="00C6102F">
              <w:rPr>
                <w:rFonts w:ascii="Arial" w:hAnsi="Arial" w:cs="Arial"/>
                <w:b/>
                <w:bCs/>
                <w:color w:val="000000"/>
                <w:sz w:val="16"/>
                <w:szCs w:val="16"/>
                <w:lang w:val="en-AU" w:eastAsia="en-AU"/>
              </w:rPr>
              <w:t>1996</w:t>
            </w:r>
          </w:p>
        </w:tc>
      </w:tr>
      <w:tr w:rsidR="006321C3" w:rsidRPr="00C6102F" w14:paraId="52A349F3" w14:textId="77777777" w:rsidTr="00BD2674">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35CCCC05" w14:textId="77777777" w:rsidR="006321C3" w:rsidRPr="00C6102F" w:rsidRDefault="006321C3" w:rsidP="006321C3">
            <w:pPr>
              <w:spacing w:before="0" w:after="0"/>
              <w:rPr>
                <w:rFonts w:ascii="Arial" w:hAnsi="Arial" w:cs="Arial"/>
                <w:color w:val="000000"/>
                <w:sz w:val="16"/>
                <w:szCs w:val="16"/>
                <w:lang w:val="en-AU" w:eastAsia="en-AU"/>
              </w:rPr>
            </w:pPr>
            <w:r w:rsidRPr="00C6102F">
              <w:rPr>
                <w:rFonts w:ascii="Arial" w:hAnsi="Arial" w:cs="Arial"/>
                <w:color w:val="000000"/>
                <w:sz w:val="16"/>
                <w:szCs w:val="16"/>
                <w:lang w:val="en-AU" w:eastAsia="en-AU"/>
              </w:rPr>
              <w:t>1 person</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CBBA327"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37%</w:t>
            </w:r>
          </w:p>
        </w:tc>
        <w:tc>
          <w:tcPr>
            <w:tcW w:w="600" w:type="dxa"/>
            <w:tcBorders>
              <w:top w:val="nil"/>
              <w:left w:val="nil"/>
              <w:bottom w:val="single" w:sz="4" w:space="0" w:color="BFBFBF"/>
              <w:right w:val="single" w:sz="4" w:space="0" w:color="BFBFBF"/>
            </w:tcBorders>
            <w:shd w:val="clear" w:color="auto" w:fill="auto"/>
            <w:noWrap/>
            <w:vAlign w:val="center"/>
          </w:tcPr>
          <w:p w14:paraId="156EBFA6"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36%</w:t>
            </w:r>
          </w:p>
        </w:tc>
        <w:tc>
          <w:tcPr>
            <w:tcW w:w="600" w:type="dxa"/>
            <w:tcBorders>
              <w:top w:val="nil"/>
              <w:left w:val="nil"/>
              <w:bottom w:val="single" w:sz="4" w:space="0" w:color="BFBFBF"/>
              <w:right w:val="single" w:sz="4" w:space="0" w:color="BFBFBF"/>
            </w:tcBorders>
            <w:shd w:val="clear" w:color="auto" w:fill="auto"/>
            <w:noWrap/>
            <w:vAlign w:val="center"/>
          </w:tcPr>
          <w:p w14:paraId="54BB0AC9"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41%</w:t>
            </w:r>
          </w:p>
        </w:tc>
        <w:tc>
          <w:tcPr>
            <w:tcW w:w="600" w:type="dxa"/>
            <w:tcBorders>
              <w:top w:val="nil"/>
              <w:left w:val="nil"/>
              <w:bottom w:val="single" w:sz="4" w:space="0" w:color="BFBFBF"/>
              <w:right w:val="single" w:sz="4" w:space="0" w:color="auto"/>
            </w:tcBorders>
            <w:shd w:val="clear" w:color="auto" w:fill="auto"/>
            <w:noWrap/>
            <w:vAlign w:val="center"/>
          </w:tcPr>
          <w:p w14:paraId="2699A5CD"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48%</w:t>
            </w:r>
          </w:p>
        </w:tc>
        <w:tc>
          <w:tcPr>
            <w:tcW w:w="600" w:type="dxa"/>
            <w:tcBorders>
              <w:top w:val="nil"/>
              <w:left w:val="nil"/>
              <w:bottom w:val="single" w:sz="4" w:space="0" w:color="BFBFBF"/>
              <w:right w:val="single" w:sz="4" w:space="0" w:color="BFBFBF"/>
            </w:tcBorders>
            <w:shd w:val="clear" w:color="auto" w:fill="auto"/>
            <w:noWrap/>
            <w:vAlign w:val="center"/>
          </w:tcPr>
          <w:p w14:paraId="6F7A68B6"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31%</w:t>
            </w:r>
          </w:p>
        </w:tc>
        <w:tc>
          <w:tcPr>
            <w:tcW w:w="600" w:type="dxa"/>
            <w:tcBorders>
              <w:top w:val="nil"/>
              <w:left w:val="nil"/>
              <w:bottom w:val="single" w:sz="4" w:space="0" w:color="BFBFBF"/>
              <w:right w:val="single" w:sz="4" w:space="0" w:color="BFBFBF"/>
            </w:tcBorders>
            <w:shd w:val="clear" w:color="auto" w:fill="auto"/>
            <w:noWrap/>
            <w:vAlign w:val="center"/>
          </w:tcPr>
          <w:p w14:paraId="460FF3A5"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19%</w:t>
            </w:r>
          </w:p>
        </w:tc>
        <w:tc>
          <w:tcPr>
            <w:tcW w:w="600" w:type="dxa"/>
            <w:tcBorders>
              <w:top w:val="nil"/>
              <w:left w:val="nil"/>
              <w:bottom w:val="single" w:sz="4" w:space="0" w:color="BFBFBF"/>
              <w:right w:val="single" w:sz="4" w:space="0" w:color="BFBFBF"/>
            </w:tcBorders>
            <w:shd w:val="clear" w:color="auto" w:fill="auto"/>
            <w:noWrap/>
            <w:vAlign w:val="center"/>
          </w:tcPr>
          <w:p w14:paraId="6D02DF93"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19%</w:t>
            </w:r>
          </w:p>
        </w:tc>
        <w:tc>
          <w:tcPr>
            <w:tcW w:w="600" w:type="dxa"/>
            <w:tcBorders>
              <w:top w:val="nil"/>
              <w:left w:val="nil"/>
              <w:bottom w:val="single" w:sz="4" w:space="0" w:color="BFBFBF"/>
              <w:right w:val="nil"/>
            </w:tcBorders>
            <w:shd w:val="clear" w:color="auto" w:fill="auto"/>
            <w:noWrap/>
            <w:vAlign w:val="center"/>
          </w:tcPr>
          <w:p w14:paraId="2247F40E"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14%</w:t>
            </w:r>
          </w:p>
        </w:tc>
        <w:tc>
          <w:tcPr>
            <w:tcW w:w="610" w:type="dxa"/>
            <w:tcBorders>
              <w:top w:val="nil"/>
              <w:left w:val="single" w:sz="4" w:space="0" w:color="auto"/>
              <w:bottom w:val="single" w:sz="4" w:space="0" w:color="BFBFBF"/>
              <w:right w:val="single" w:sz="4" w:space="0" w:color="BFBFBF"/>
            </w:tcBorders>
            <w:shd w:val="clear" w:color="auto" w:fill="auto"/>
            <w:noWrap/>
            <w:vAlign w:val="center"/>
          </w:tcPr>
          <w:p w14:paraId="3D6A750F"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34%</w:t>
            </w:r>
          </w:p>
        </w:tc>
        <w:tc>
          <w:tcPr>
            <w:tcW w:w="610" w:type="dxa"/>
            <w:tcBorders>
              <w:top w:val="nil"/>
              <w:left w:val="nil"/>
              <w:bottom w:val="single" w:sz="4" w:space="0" w:color="BFBFBF"/>
              <w:right w:val="single" w:sz="4" w:space="0" w:color="BFBFBF"/>
            </w:tcBorders>
            <w:shd w:val="clear" w:color="auto" w:fill="auto"/>
            <w:noWrap/>
            <w:vAlign w:val="center"/>
          </w:tcPr>
          <w:p w14:paraId="38198E3A"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28%</w:t>
            </w:r>
          </w:p>
        </w:tc>
        <w:tc>
          <w:tcPr>
            <w:tcW w:w="610" w:type="dxa"/>
            <w:tcBorders>
              <w:top w:val="nil"/>
              <w:left w:val="nil"/>
              <w:bottom w:val="single" w:sz="4" w:space="0" w:color="BFBFBF"/>
              <w:right w:val="single" w:sz="4" w:space="0" w:color="BFBFBF"/>
            </w:tcBorders>
            <w:shd w:val="clear" w:color="auto" w:fill="auto"/>
            <w:noWrap/>
            <w:vAlign w:val="center"/>
          </w:tcPr>
          <w:p w14:paraId="47720F60"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31%</w:t>
            </w:r>
          </w:p>
        </w:tc>
        <w:tc>
          <w:tcPr>
            <w:tcW w:w="610" w:type="dxa"/>
            <w:tcBorders>
              <w:top w:val="nil"/>
              <w:left w:val="nil"/>
              <w:bottom w:val="single" w:sz="4" w:space="0" w:color="BFBFBF"/>
              <w:right w:val="single" w:sz="4" w:space="0" w:color="auto"/>
            </w:tcBorders>
            <w:shd w:val="clear" w:color="auto" w:fill="auto"/>
            <w:noWrap/>
            <w:vAlign w:val="center"/>
          </w:tcPr>
          <w:p w14:paraId="7DC4BA93"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33%</w:t>
            </w:r>
          </w:p>
        </w:tc>
        <w:tc>
          <w:tcPr>
            <w:tcW w:w="645" w:type="dxa"/>
            <w:tcBorders>
              <w:top w:val="nil"/>
              <w:left w:val="nil"/>
              <w:bottom w:val="single" w:sz="4" w:space="0" w:color="BFBFBF"/>
              <w:right w:val="single" w:sz="4" w:space="0" w:color="BFBFBF"/>
            </w:tcBorders>
            <w:shd w:val="clear" w:color="auto" w:fill="auto"/>
            <w:noWrap/>
            <w:vAlign w:val="center"/>
          </w:tcPr>
          <w:p w14:paraId="7F369E66" w14:textId="77777777" w:rsidR="006321C3" w:rsidRPr="00C6102F" w:rsidRDefault="006321C3" w:rsidP="00C6102F">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1</w:t>
            </w:r>
            <w:r w:rsidR="00C6102F" w:rsidRPr="00C6102F">
              <w:rPr>
                <w:rFonts w:ascii="Arial" w:hAnsi="Arial" w:cs="Arial"/>
                <w:color w:val="000000"/>
                <w:sz w:val="16"/>
                <w:szCs w:val="16"/>
                <w:lang w:val="en-AU" w:eastAsia="en-AU"/>
              </w:rPr>
              <w:t>7</w:t>
            </w:r>
            <w:r w:rsidRPr="00C6102F">
              <w:rPr>
                <w:rFonts w:ascii="Arial" w:hAnsi="Arial" w:cs="Arial"/>
                <w:color w:val="000000"/>
                <w:sz w:val="16"/>
                <w:szCs w:val="16"/>
                <w:lang w:val="en-AU" w:eastAsia="en-AU"/>
              </w:rPr>
              <w:t>%</w:t>
            </w:r>
          </w:p>
        </w:tc>
        <w:tc>
          <w:tcPr>
            <w:tcW w:w="645" w:type="dxa"/>
            <w:tcBorders>
              <w:top w:val="nil"/>
              <w:left w:val="nil"/>
              <w:bottom w:val="single" w:sz="4" w:space="0" w:color="BFBFBF"/>
              <w:right w:val="single" w:sz="4" w:space="0" w:color="BFBFBF"/>
            </w:tcBorders>
            <w:shd w:val="clear" w:color="auto" w:fill="auto"/>
            <w:noWrap/>
            <w:vAlign w:val="center"/>
          </w:tcPr>
          <w:p w14:paraId="6D6798C7"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15%</w:t>
            </w:r>
          </w:p>
        </w:tc>
        <w:tc>
          <w:tcPr>
            <w:tcW w:w="645" w:type="dxa"/>
            <w:tcBorders>
              <w:top w:val="nil"/>
              <w:left w:val="nil"/>
              <w:bottom w:val="single" w:sz="4" w:space="0" w:color="BFBFBF"/>
              <w:right w:val="single" w:sz="4" w:space="0" w:color="BFBFBF"/>
            </w:tcBorders>
            <w:shd w:val="clear" w:color="auto" w:fill="auto"/>
            <w:noWrap/>
            <w:vAlign w:val="center"/>
          </w:tcPr>
          <w:p w14:paraId="3A5CEF86"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12%</w:t>
            </w:r>
          </w:p>
        </w:tc>
        <w:tc>
          <w:tcPr>
            <w:tcW w:w="645" w:type="dxa"/>
            <w:tcBorders>
              <w:top w:val="nil"/>
              <w:left w:val="nil"/>
              <w:bottom w:val="single" w:sz="4" w:space="0" w:color="BFBFBF"/>
              <w:right w:val="single" w:sz="4" w:space="0" w:color="auto"/>
            </w:tcBorders>
            <w:shd w:val="clear" w:color="auto" w:fill="auto"/>
            <w:noWrap/>
            <w:vAlign w:val="center"/>
          </w:tcPr>
          <w:p w14:paraId="1A5DAA72"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10%</w:t>
            </w:r>
          </w:p>
        </w:tc>
        <w:tc>
          <w:tcPr>
            <w:tcW w:w="600" w:type="dxa"/>
            <w:tcBorders>
              <w:top w:val="nil"/>
              <w:left w:val="nil"/>
              <w:bottom w:val="single" w:sz="4" w:space="0" w:color="BFBFBF"/>
              <w:right w:val="single" w:sz="4" w:space="0" w:color="BFBFBF"/>
            </w:tcBorders>
            <w:shd w:val="clear" w:color="auto" w:fill="auto"/>
            <w:noWrap/>
            <w:vAlign w:val="bottom"/>
          </w:tcPr>
          <w:p w14:paraId="166084D3"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24%</w:t>
            </w:r>
          </w:p>
        </w:tc>
        <w:tc>
          <w:tcPr>
            <w:tcW w:w="600" w:type="dxa"/>
            <w:tcBorders>
              <w:top w:val="nil"/>
              <w:left w:val="nil"/>
              <w:bottom w:val="single" w:sz="4" w:space="0" w:color="BFBFBF"/>
              <w:right w:val="single" w:sz="4" w:space="0" w:color="BFBFBF"/>
            </w:tcBorders>
            <w:shd w:val="clear" w:color="auto" w:fill="auto"/>
            <w:noWrap/>
            <w:vAlign w:val="center"/>
          </w:tcPr>
          <w:p w14:paraId="0FD448FB"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20%</w:t>
            </w:r>
          </w:p>
        </w:tc>
        <w:tc>
          <w:tcPr>
            <w:tcW w:w="600" w:type="dxa"/>
            <w:tcBorders>
              <w:top w:val="nil"/>
              <w:left w:val="nil"/>
              <w:bottom w:val="single" w:sz="4" w:space="0" w:color="BFBFBF"/>
              <w:right w:val="single" w:sz="4" w:space="0" w:color="BFBFBF"/>
            </w:tcBorders>
            <w:shd w:val="clear" w:color="auto" w:fill="auto"/>
            <w:noWrap/>
            <w:vAlign w:val="center"/>
          </w:tcPr>
          <w:p w14:paraId="5E006CBF"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19%</w:t>
            </w:r>
          </w:p>
        </w:tc>
        <w:tc>
          <w:tcPr>
            <w:tcW w:w="600" w:type="dxa"/>
            <w:tcBorders>
              <w:top w:val="nil"/>
              <w:left w:val="nil"/>
              <w:bottom w:val="single" w:sz="4" w:space="0" w:color="BFBFBF"/>
              <w:right w:val="double" w:sz="6" w:space="0" w:color="auto"/>
            </w:tcBorders>
            <w:shd w:val="clear" w:color="auto" w:fill="auto"/>
            <w:noWrap/>
            <w:vAlign w:val="center"/>
          </w:tcPr>
          <w:p w14:paraId="5158B1A1"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20%</w:t>
            </w:r>
          </w:p>
        </w:tc>
      </w:tr>
      <w:tr w:rsidR="006321C3" w:rsidRPr="00C6102F" w14:paraId="5CCC8CA6" w14:textId="77777777" w:rsidTr="00BD2674">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5D58CEA9" w14:textId="77777777" w:rsidR="006321C3" w:rsidRPr="00C6102F" w:rsidRDefault="006321C3" w:rsidP="006321C3">
            <w:pPr>
              <w:spacing w:before="0" w:after="0"/>
              <w:rPr>
                <w:rFonts w:ascii="Arial" w:hAnsi="Arial" w:cs="Arial"/>
                <w:color w:val="000000"/>
                <w:sz w:val="16"/>
                <w:szCs w:val="16"/>
                <w:lang w:val="en-AU" w:eastAsia="en-AU"/>
              </w:rPr>
            </w:pPr>
            <w:r w:rsidRPr="00C6102F">
              <w:rPr>
                <w:rFonts w:ascii="Arial" w:hAnsi="Arial" w:cs="Arial"/>
                <w:color w:val="000000"/>
                <w:sz w:val="16"/>
                <w:szCs w:val="16"/>
                <w:lang w:val="en-AU" w:eastAsia="en-AU"/>
              </w:rPr>
              <w:t>2 persons</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32FD0C00"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51%</w:t>
            </w:r>
          </w:p>
        </w:tc>
        <w:tc>
          <w:tcPr>
            <w:tcW w:w="600" w:type="dxa"/>
            <w:tcBorders>
              <w:top w:val="nil"/>
              <w:left w:val="nil"/>
              <w:bottom w:val="single" w:sz="4" w:space="0" w:color="BFBFBF"/>
              <w:right w:val="single" w:sz="4" w:space="0" w:color="BFBFBF"/>
            </w:tcBorders>
            <w:shd w:val="clear" w:color="auto" w:fill="auto"/>
            <w:noWrap/>
            <w:vAlign w:val="center"/>
          </w:tcPr>
          <w:p w14:paraId="30C23757"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52%</w:t>
            </w:r>
          </w:p>
        </w:tc>
        <w:tc>
          <w:tcPr>
            <w:tcW w:w="600" w:type="dxa"/>
            <w:tcBorders>
              <w:top w:val="nil"/>
              <w:left w:val="nil"/>
              <w:bottom w:val="single" w:sz="4" w:space="0" w:color="BFBFBF"/>
              <w:right w:val="single" w:sz="4" w:space="0" w:color="BFBFBF"/>
            </w:tcBorders>
            <w:shd w:val="clear" w:color="auto" w:fill="auto"/>
            <w:noWrap/>
            <w:vAlign w:val="center"/>
          </w:tcPr>
          <w:p w14:paraId="25D1C831"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51%</w:t>
            </w:r>
          </w:p>
        </w:tc>
        <w:tc>
          <w:tcPr>
            <w:tcW w:w="600" w:type="dxa"/>
            <w:tcBorders>
              <w:top w:val="nil"/>
              <w:left w:val="nil"/>
              <w:bottom w:val="single" w:sz="4" w:space="0" w:color="BFBFBF"/>
              <w:right w:val="single" w:sz="4" w:space="0" w:color="auto"/>
            </w:tcBorders>
            <w:shd w:val="clear" w:color="auto" w:fill="auto"/>
            <w:noWrap/>
            <w:vAlign w:val="center"/>
          </w:tcPr>
          <w:p w14:paraId="7BF9D37E"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40%</w:t>
            </w:r>
          </w:p>
        </w:tc>
        <w:tc>
          <w:tcPr>
            <w:tcW w:w="600" w:type="dxa"/>
            <w:tcBorders>
              <w:top w:val="nil"/>
              <w:left w:val="nil"/>
              <w:bottom w:val="single" w:sz="4" w:space="0" w:color="BFBFBF"/>
              <w:right w:val="single" w:sz="4" w:space="0" w:color="BFBFBF"/>
            </w:tcBorders>
            <w:shd w:val="clear" w:color="auto" w:fill="auto"/>
            <w:noWrap/>
            <w:vAlign w:val="center"/>
          </w:tcPr>
          <w:p w14:paraId="3A3384DB"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25%</w:t>
            </w:r>
          </w:p>
        </w:tc>
        <w:tc>
          <w:tcPr>
            <w:tcW w:w="600" w:type="dxa"/>
            <w:tcBorders>
              <w:top w:val="nil"/>
              <w:left w:val="nil"/>
              <w:bottom w:val="single" w:sz="4" w:space="0" w:color="BFBFBF"/>
              <w:right w:val="single" w:sz="4" w:space="0" w:color="BFBFBF"/>
            </w:tcBorders>
            <w:shd w:val="clear" w:color="auto" w:fill="auto"/>
            <w:noWrap/>
            <w:vAlign w:val="center"/>
          </w:tcPr>
          <w:p w14:paraId="657C979A"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31%</w:t>
            </w:r>
          </w:p>
        </w:tc>
        <w:tc>
          <w:tcPr>
            <w:tcW w:w="600" w:type="dxa"/>
            <w:tcBorders>
              <w:top w:val="nil"/>
              <w:left w:val="nil"/>
              <w:bottom w:val="single" w:sz="4" w:space="0" w:color="BFBFBF"/>
              <w:right w:val="single" w:sz="4" w:space="0" w:color="BFBFBF"/>
            </w:tcBorders>
            <w:shd w:val="clear" w:color="auto" w:fill="auto"/>
            <w:noWrap/>
            <w:vAlign w:val="center"/>
          </w:tcPr>
          <w:p w14:paraId="77D0EB2C"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28%</w:t>
            </w:r>
          </w:p>
        </w:tc>
        <w:tc>
          <w:tcPr>
            <w:tcW w:w="600" w:type="dxa"/>
            <w:tcBorders>
              <w:top w:val="nil"/>
              <w:left w:val="nil"/>
              <w:bottom w:val="single" w:sz="4" w:space="0" w:color="BFBFBF"/>
              <w:right w:val="nil"/>
            </w:tcBorders>
            <w:shd w:val="clear" w:color="auto" w:fill="auto"/>
            <w:noWrap/>
            <w:vAlign w:val="center"/>
          </w:tcPr>
          <w:p w14:paraId="24DAFD55"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28%</w:t>
            </w:r>
          </w:p>
        </w:tc>
        <w:tc>
          <w:tcPr>
            <w:tcW w:w="610" w:type="dxa"/>
            <w:tcBorders>
              <w:top w:val="nil"/>
              <w:left w:val="single" w:sz="4" w:space="0" w:color="auto"/>
              <w:bottom w:val="single" w:sz="4" w:space="0" w:color="BFBFBF"/>
              <w:right w:val="single" w:sz="4" w:space="0" w:color="BFBFBF"/>
            </w:tcBorders>
            <w:shd w:val="clear" w:color="auto" w:fill="auto"/>
            <w:noWrap/>
            <w:vAlign w:val="center"/>
          </w:tcPr>
          <w:p w14:paraId="00357395"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39%</w:t>
            </w:r>
          </w:p>
        </w:tc>
        <w:tc>
          <w:tcPr>
            <w:tcW w:w="610" w:type="dxa"/>
            <w:tcBorders>
              <w:top w:val="nil"/>
              <w:left w:val="nil"/>
              <w:bottom w:val="single" w:sz="4" w:space="0" w:color="BFBFBF"/>
              <w:right w:val="single" w:sz="4" w:space="0" w:color="BFBFBF"/>
            </w:tcBorders>
            <w:shd w:val="clear" w:color="auto" w:fill="auto"/>
            <w:noWrap/>
            <w:vAlign w:val="center"/>
          </w:tcPr>
          <w:p w14:paraId="1D9FDC78"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42%</w:t>
            </w:r>
          </w:p>
        </w:tc>
        <w:tc>
          <w:tcPr>
            <w:tcW w:w="610" w:type="dxa"/>
            <w:tcBorders>
              <w:top w:val="nil"/>
              <w:left w:val="nil"/>
              <w:bottom w:val="single" w:sz="4" w:space="0" w:color="BFBFBF"/>
              <w:right w:val="single" w:sz="4" w:space="0" w:color="BFBFBF"/>
            </w:tcBorders>
            <w:shd w:val="clear" w:color="auto" w:fill="auto"/>
            <w:noWrap/>
            <w:vAlign w:val="center"/>
          </w:tcPr>
          <w:p w14:paraId="18D9AA0F"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40%</w:t>
            </w:r>
          </w:p>
        </w:tc>
        <w:tc>
          <w:tcPr>
            <w:tcW w:w="610" w:type="dxa"/>
            <w:tcBorders>
              <w:top w:val="nil"/>
              <w:left w:val="nil"/>
              <w:bottom w:val="single" w:sz="4" w:space="0" w:color="BFBFBF"/>
              <w:right w:val="single" w:sz="4" w:space="0" w:color="auto"/>
            </w:tcBorders>
            <w:shd w:val="clear" w:color="auto" w:fill="auto"/>
            <w:noWrap/>
            <w:vAlign w:val="center"/>
          </w:tcPr>
          <w:p w14:paraId="715DC7BB"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35%</w:t>
            </w:r>
          </w:p>
        </w:tc>
        <w:tc>
          <w:tcPr>
            <w:tcW w:w="645" w:type="dxa"/>
            <w:tcBorders>
              <w:top w:val="nil"/>
              <w:left w:val="nil"/>
              <w:bottom w:val="single" w:sz="4" w:space="0" w:color="BFBFBF"/>
              <w:right w:val="single" w:sz="4" w:space="0" w:color="BFBFBF"/>
            </w:tcBorders>
            <w:shd w:val="clear" w:color="auto" w:fill="auto"/>
            <w:noWrap/>
            <w:vAlign w:val="center"/>
          </w:tcPr>
          <w:p w14:paraId="35C4394F" w14:textId="77777777" w:rsidR="006321C3" w:rsidRPr="00C6102F" w:rsidRDefault="006321C3" w:rsidP="00C6102F">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2</w:t>
            </w:r>
            <w:r w:rsidR="00C6102F" w:rsidRPr="00C6102F">
              <w:rPr>
                <w:rFonts w:ascii="Arial" w:hAnsi="Arial" w:cs="Arial"/>
                <w:color w:val="000000"/>
                <w:sz w:val="16"/>
                <w:szCs w:val="16"/>
                <w:lang w:val="en-AU" w:eastAsia="en-AU"/>
              </w:rPr>
              <w:t>9</w:t>
            </w:r>
            <w:r w:rsidRPr="00C6102F">
              <w:rPr>
                <w:rFonts w:ascii="Arial" w:hAnsi="Arial" w:cs="Arial"/>
                <w:color w:val="000000"/>
                <w:sz w:val="16"/>
                <w:szCs w:val="16"/>
                <w:lang w:val="en-AU" w:eastAsia="en-AU"/>
              </w:rPr>
              <w:t>%</w:t>
            </w:r>
          </w:p>
        </w:tc>
        <w:tc>
          <w:tcPr>
            <w:tcW w:w="645" w:type="dxa"/>
            <w:tcBorders>
              <w:top w:val="nil"/>
              <w:left w:val="nil"/>
              <w:bottom w:val="single" w:sz="4" w:space="0" w:color="BFBFBF"/>
              <w:right w:val="single" w:sz="4" w:space="0" w:color="BFBFBF"/>
            </w:tcBorders>
            <w:shd w:val="clear" w:color="auto" w:fill="auto"/>
            <w:noWrap/>
            <w:vAlign w:val="center"/>
          </w:tcPr>
          <w:p w14:paraId="43D76696"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32%</w:t>
            </w:r>
          </w:p>
        </w:tc>
        <w:tc>
          <w:tcPr>
            <w:tcW w:w="645" w:type="dxa"/>
            <w:tcBorders>
              <w:top w:val="nil"/>
              <w:left w:val="nil"/>
              <w:bottom w:val="single" w:sz="4" w:space="0" w:color="BFBFBF"/>
              <w:right w:val="single" w:sz="4" w:space="0" w:color="BFBFBF"/>
            </w:tcBorders>
            <w:shd w:val="clear" w:color="auto" w:fill="auto"/>
            <w:noWrap/>
            <w:vAlign w:val="center"/>
          </w:tcPr>
          <w:p w14:paraId="39876EFF"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32%</w:t>
            </w:r>
          </w:p>
        </w:tc>
        <w:tc>
          <w:tcPr>
            <w:tcW w:w="645" w:type="dxa"/>
            <w:tcBorders>
              <w:top w:val="nil"/>
              <w:left w:val="nil"/>
              <w:bottom w:val="single" w:sz="4" w:space="0" w:color="BFBFBF"/>
              <w:right w:val="single" w:sz="4" w:space="0" w:color="auto"/>
            </w:tcBorders>
            <w:shd w:val="clear" w:color="auto" w:fill="auto"/>
            <w:noWrap/>
            <w:vAlign w:val="center"/>
          </w:tcPr>
          <w:p w14:paraId="1BB9F2B2"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28%</w:t>
            </w:r>
          </w:p>
        </w:tc>
        <w:tc>
          <w:tcPr>
            <w:tcW w:w="600" w:type="dxa"/>
            <w:tcBorders>
              <w:top w:val="nil"/>
              <w:left w:val="nil"/>
              <w:bottom w:val="single" w:sz="4" w:space="0" w:color="BFBFBF"/>
              <w:right w:val="single" w:sz="4" w:space="0" w:color="BFBFBF"/>
            </w:tcBorders>
            <w:shd w:val="clear" w:color="auto" w:fill="auto"/>
            <w:noWrap/>
            <w:vAlign w:val="bottom"/>
          </w:tcPr>
          <w:p w14:paraId="47A06A22"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33%</w:t>
            </w:r>
          </w:p>
        </w:tc>
        <w:tc>
          <w:tcPr>
            <w:tcW w:w="600" w:type="dxa"/>
            <w:tcBorders>
              <w:top w:val="nil"/>
              <w:left w:val="nil"/>
              <w:bottom w:val="single" w:sz="4" w:space="0" w:color="BFBFBF"/>
              <w:right w:val="single" w:sz="4" w:space="0" w:color="BFBFBF"/>
            </w:tcBorders>
            <w:shd w:val="clear" w:color="auto" w:fill="auto"/>
            <w:noWrap/>
            <w:vAlign w:val="center"/>
          </w:tcPr>
          <w:p w14:paraId="70148186"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36%</w:t>
            </w:r>
          </w:p>
        </w:tc>
        <w:tc>
          <w:tcPr>
            <w:tcW w:w="600" w:type="dxa"/>
            <w:tcBorders>
              <w:top w:val="nil"/>
              <w:left w:val="nil"/>
              <w:bottom w:val="single" w:sz="4" w:space="0" w:color="BFBFBF"/>
              <w:right w:val="single" w:sz="4" w:space="0" w:color="BFBFBF"/>
            </w:tcBorders>
            <w:shd w:val="clear" w:color="auto" w:fill="auto"/>
            <w:noWrap/>
            <w:vAlign w:val="center"/>
          </w:tcPr>
          <w:p w14:paraId="5DB9F673"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35%</w:t>
            </w:r>
          </w:p>
        </w:tc>
        <w:tc>
          <w:tcPr>
            <w:tcW w:w="600" w:type="dxa"/>
            <w:tcBorders>
              <w:top w:val="nil"/>
              <w:left w:val="nil"/>
              <w:bottom w:val="single" w:sz="4" w:space="0" w:color="BFBFBF"/>
              <w:right w:val="double" w:sz="6" w:space="0" w:color="auto"/>
            </w:tcBorders>
            <w:shd w:val="clear" w:color="auto" w:fill="auto"/>
            <w:noWrap/>
            <w:vAlign w:val="center"/>
          </w:tcPr>
          <w:p w14:paraId="423094E2"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31%</w:t>
            </w:r>
          </w:p>
        </w:tc>
      </w:tr>
      <w:tr w:rsidR="006321C3" w:rsidRPr="00C6102F" w14:paraId="0BC6D9EC" w14:textId="77777777" w:rsidTr="00BD2674">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2E3CA162" w14:textId="77777777" w:rsidR="006321C3" w:rsidRPr="00C6102F" w:rsidRDefault="006321C3" w:rsidP="006321C3">
            <w:pPr>
              <w:spacing w:before="0" w:after="0"/>
              <w:rPr>
                <w:rFonts w:ascii="Arial" w:hAnsi="Arial" w:cs="Arial"/>
                <w:color w:val="000000"/>
                <w:sz w:val="16"/>
                <w:szCs w:val="16"/>
                <w:lang w:val="en-AU" w:eastAsia="en-AU"/>
              </w:rPr>
            </w:pPr>
            <w:r w:rsidRPr="00C6102F">
              <w:rPr>
                <w:rFonts w:ascii="Arial" w:hAnsi="Arial" w:cs="Arial"/>
                <w:color w:val="000000"/>
                <w:sz w:val="16"/>
                <w:szCs w:val="16"/>
                <w:lang w:val="en-AU" w:eastAsia="en-AU"/>
              </w:rPr>
              <w:t>3 persons</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70807B6"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8%</w:t>
            </w:r>
          </w:p>
        </w:tc>
        <w:tc>
          <w:tcPr>
            <w:tcW w:w="600" w:type="dxa"/>
            <w:tcBorders>
              <w:top w:val="nil"/>
              <w:left w:val="nil"/>
              <w:bottom w:val="single" w:sz="4" w:space="0" w:color="BFBFBF"/>
              <w:right w:val="single" w:sz="4" w:space="0" w:color="BFBFBF"/>
            </w:tcBorders>
            <w:shd w:val="clear" w:color="auto" w:fill="auto"/>
            <w:noWrap/>
            <w:vAlign w:val="center"/>
          </w:tcPr>
          <w:p w14:paraId="3A1CCC86"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8%</w:t>
            </w:r>
          </w:p>
        </w:tc>
        <w:tc>
          <w:tcPr>
            <w:tcW w:w="600" w:type="dxa"/>
            <w:tcBorders>
              <w:top w:val="nil"/>
              <w:left w:val="nil"/>
              <w:bottom w:val="single" w:sz="4" w:space="0" w:color="BFBFBF"/>
              <w:right w:val="single" w:sz="4" w:space="0" w:color="BFBFBF"/>
            </w:tcBorders>
            <w:shd w:val="clear" w:color="auto" w:fill="auto"/>
            <w:noWrap/>
            <w:vAlign w:val="center"/>
          </w:tcPr>
          <w:p w14:paraId="7DDF10BC"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6%</w:t>
            </w:r>
          </w:p>
        </w:tc>
        <w:tc>
          <w:tcPr>
            <w:tcW w:w="600" w:type="dxa"/>
            <w:tcBorders>
              <w:top w:val="nil"/>
              <w:left w:val="nil"/>
              <w:bottom w:val="single" w:sz="4" w:space="0" w:color="BFBFBF"/>
              <w:right w:val="single" w:sz="4" w:space="0" w:color="auto"/>
            </w:tcBorders>
            <w:shd w:val="clear" w:color="auto" w:fill="auto"/>
            <w:noWrap/>
            <w:vAlign w:val="center"/>
          </w:tcPr>
          <w:p w14:paraId="7191F740"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9%</w:t>
            </w:r>
          </w:p>
        </w:tc>
        <w:tc>
          <w:tcPr>
            <w:tcW w:w="600" w:type="dxa"/>
            <w:tcBorders>
              <w:top w:val="nil"/>
              <w:left w:val="nil"/>
              <w:bottom w:val="single" w:sz="4" w:space="0" w:color="BFBFBF"/>
              <w:right w:val="single" w:sz="4" w:space="0" w:color="BFBFBF"/>
            </w:tcBorders>
            <w:shd w:val="clear" w:color="auto" w:fill="auto"/>
            <w:noWrap/>
            <w:vAlign w:val="center"/>
          </w:tcPr>
          <w:p w14:paraId="07C7554E"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18%</w:t>
            </w:r>
          </w:p>
        </w:tc>
        <w:tc>
          <w:tcPr>
            <w:tcW w:w="600" w:type="dxa"/>
            <w:tcBorders>
              <w:top w:val="nil"/>
              <w:left w:val="nil"/>
              <w:bottom w:val="single" w:sz="4" w:space="0" w:color="BFBFBF"/>
              <w:right w:val="single" w:sz="4" w:space="0" w:color="BFBFBF"/>
            </w:tcBorders>
            <w:shd w:val="clear" w:color="auto" w:fill="auto"/>
            <w:noWrap/>
            <w:vAlign w:val="center"/>
          </w:tcPr>
          <w:p w14:paraId="052038FA"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15%</w:t>
            </w:r>
          </w:p>
        </w:tc>
        <w:tc>
          <w:tcPr>
            <w:tcW w:w="600" w:type="dxa"/>
            <w:tcBorders>
              <w:top w:val="nil"/>
              <w:left w:val="nil"/>
              <w:bottom w:val="single" w:sz="4" w:space="0" w:color="BFBFBF"/>
              <w:right w:val="single" w:sz="4" w:space="0" w:color="BFBFBF"/>
            </w:tcBorders>
            <w:shd w:val="clear" w:color="auto" w:fill="auto"/>
            <w:noWrap/>
            <w:vAlign w:val="center"/>
          </w:tcPr>
          <w:p w14:paraId="403685AB"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23%</w:t>
            </w:r>
          </w:p>
        </w:tc>
        <w:tc>
          <w:tcPr>
            <w:tcW w:w="600" w:type="dxa"/>
            <w:tcBorders>
              <w:top w:val="nil"/>
              <w:left w:val="nil"/>
              <w:bottom w:val="single" w:sz="4" w:space="0" w:color="BFBFBF"/>
              <w:right w:val="nil"/>
            </w:tcBorders>
            <w:shd w:val="clear" w:color="auto" w:fill="auto"/>
            <w:noWrap/>
            <w:vAlign w:val="center"/>
          </w:tcPr>
          <w:p w14:paraId="06B2C977"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20%</w:t>
            </w:r>
          </w:p>
        </w:tc>
        <w:tc>
          <w:tcPr>
            <w:tcW w:w="610" w:type="dxa"/>
            <w:tcBorders>
              <w:top w:val="nil"/>
              <w:left w:val="single" w:sz="4" w:space="0" w:color="auto"/>
              <w:bottom w:val="single" w:sz="4" w:space="0" w:color="BFBFBF"/>
              <w:right w:val="single" w:sz="4" w:space="0" w:color="BFBFBF"/>
            </w:tcBorders>
            <w:shd w:val="clear" w:color="auto" w:fill="auto"/>
            <w:noWrap/>
            <w:vAlign w:val="center"/>
          </w:tcPr>
          <w:p w14:paraId="13E793A1"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13%</w:t>
            </w:r>
          </w:p>
        </w:tc>
        <w:tc>
          <w:tcPr>
            <w:tcW w:w="610" w:type="dxa"/>
            <w:tcBorders>
              <w:top w:val="nil"/>
              <w:left w:val="nil"/>
              <w:bottom w:val="single" w:sz="4" w:space="0" w:color="BFBFBF"/>
              <w:right w:val="single" w:sz="4" w:space="0" w:color="BFBFBF"/>
            </w:tcBorders>
            <w:shd w:val="clear" w:color="auto" w:fill="auto"/>
            <w:noWrap/>
            <w:vAlign w:val="center"/>
          </w:tcPr>
          <w:p w14:paraId="36174036"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11%</w:t>
            </w:r>
          </w:p>
        </w:tc>
        <w:tc>
          <w:tcPr>
            <w:tcW w:w="610" w:type="dxa"/>
            <w:tcBorders>
              <w:top w:val="nil"/>
              <w:left w:val="nil"/>
              <w:bottom w:val="single" w:sz="4" w:space="0" w:color="BFBFBF"/>
              <w:right w:val="single" w:sz="4" w:space="0" w:color="BFBFBF"/>
            </w:tcBorders>
            <w:shd w:val="clear" w:color="auto" w:fill="auto"/>
            <w:noWrap/>
            <w:vAlign w:val="center"/>
          </w:tcPr>
          <w:p w14:paraId="35071E5A"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14%</w:t>
            </w:r>
          </w:p>
        </w:tc>
        <w:tc>
          <w:tcPr>
            <w:tcW w:w="610" w:type="dxa"/>
            <w:tcBorders>
              <w:top w:val="nil"/>
              <w:left w:val="nil"/>
              <w:bottom w:val="single" w:sz="4" w:space="0" w:color="BFBFBF"/>
              <w:right w:val="single" w:sz="4" w:space="0" w:color="auto"/>
            </w:tcBorders>
            <w:shd w:val="clear" w:color="auto" w:fill="auto"/>
            <w:noWrap/>
            <w:vAlign w:val="center"/>
          </w:tcPr>
          <w:p w14:paraId="6D242827"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14%</w:t>
            </w:r>
          </w:p>
        </w:tc>
        <w:tc>
          <w:tcPr>
            <w:tcW w:w="645" w:type="dxa"/>
            <w:tcBorders>
              <w:top w:val="nil"/>
              <w:left w:val="nil"/>
              <w:bottom w:val="single" w:sz="4" w:space="0" w:color="BFBFBF"/>
              <w:right w:val="single" w:sz="4" w:space="0" w:color="BFBFBF"/>
            </w:tcBorders>
            <w:shd w:val="clear" w:color="auto" w:fill="auto"/>
            <w:noWrap/>
            <w:vAlign w:val="center"/>
          </w:tcPr>
          <w:p w14:paraId="1F25489F"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19%</w:t>
            </w:r>
          </w:p>
        </w:tc>
        <w:tc>
          <w:tcPr>
            <w:tcW w:w="645" w:type="dxa"/>
            <w:tcBorders>
              <w:top w:val="nil"/>
              <w:left w:val="nil"/>
              <w:bottom w:val="single" w:sz="4" w:space="0" w:color="BFBFBF"/>
              <w:right w:val="single" w:sz="4" w:space="0" w:color="BFBFBF"/>
            </w:tcBorders>
            <w:shd w:val="clear" w:color="auto" w:fill="auto"/>
            <w:noWrap/>
            <w:vAlign w:val="center"/>
          </w:tcPr>
          <w:p w14:paraId="745FB754"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19%</w:t>
            </w:r>
          </w:p>
        </w:tc>
        <w:tc>
          <w:tcPr>
            <w:tcW w:w="645" w:type="dxa"/>
            <w:tcBorders>
              <w:top w:val="nil"/>
              <w:left w:val="nil"/>
              <w:bottom w:val="single" w:sz="4" w:space="0" w:color="BFBFBF"/>
              <w:right w:val="single" w:sz="4" w:space="0" w:color="BFBFBF"/>
            </w:tcBorders>
            <w:shd w:val="clear" w:color="auto" w:fill="auto"/>
            <w:noWrap/>
            <w:vAlign w:val="center"/>
          </w:tcPr>
          <w:p w14:paraId="1708FADE"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20%</w:t>
            </w:r>
          </w:p>
        </w:tc>
        <w:tc>
          <w:tcPr>
            <w:tcW w:w="645" w:type="dxa"/>
            <w:tcBorders>
              <w:top w:val="nil"/>
              <w:left w:val="nil"/>
              <w:bottom w:val="single" w:sz="4" w:space="0" w:color="BFBFBF"/>
              <w:right w:val="single" w:sz="4" w:space="0" w:color="auto"/>
            </w:tcBorders>
            <w:shd w:val="clear" w:color="auto" w:fill="auto"/>
            <w:noWrap/>
            <w:vAlign w:val="center"/>
          </w:tcPr>
          <w:p w14:paraId="4E8CD91C"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20%</w:t>
            </w:r>
          </w:p>
        </w:tc>
        <w:tc>
          <w:tcPr>
            <w:tcW w:w="600" w:type="dxa"/>
            <w:tcBorders>
              <w:top w:val="nil"/>
              <w:left w:val="nil"/>
              <w:bottom w:val="single" w:sz="4" w:space="0" w:color="BFBFBF"/>
              <w:right w:val="single" w:sz="4" w:space="0" w:color="BFBFBF"/>
            </w:tcBorders>
            <w:shd w:val="clear" w:color="auto" w:fill="auto"/>
            <w:noWrap/>
            <w:vAlign w:val="bottom"/>
          </w:tcPr>
          <w:p w14:paraId="0C71E56F"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16%</w:t>
            </w:r>
          </w:p>
        </w:tc>
        <w:tc>
          <w:tcPr>
            <w:tcW w:w="600" w:type="dxa"/>
            <w:tcBorders>
              <w:top w:val="nil"/>
              <w:left w:val="nil"/>
              <w:bottom w:val="single" w:sz="4" w:space="0" w:color="BFBFBF"/>
              <w:right w:val="single" w:sz="4" w:space="0" w:color="BFBFBF"/>
            </w:tcBorders>
            <w:shd w:val="clear" w:color="auto" w:fill="auto"/>
            <w:noWrap/>
            <w:vAlign w:val="center"/>
          </w:tcPr>
          <w:p w14:paraId="087B9A23"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16%</w:t>
            </w:r>
          </w:p>
        </w:tc>
        <w:tc>
          <w:tcPr>
            <w:tcW w:w="600" w:type="dxa"/>
            <w:tcBorders>
              <w:top w:val="nil"/>
              <w:left w:val="nil"/>
              <w:bottom w:val="single" w:sz="4" w:space="0" w:color="BFBFBF"/>
              <w:right w:val="single" w:sz="4" w:space="0" w:color="BFBFBF"/>
            </w:tcBorders>
            <w:shd w:val="clear" w:color="auto" w:fill="auto"/>
            <w:noWrap/>
            <w:vAlign w:val="center"/>
          </w:tcPr>
          <w:p w14:paraId="08D4D6C8"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18%</w:t>
            </w:r>
          </w:p>
        </w:tc>
        <w:tc>
          <w:tcPr>
            <w:tcW w:w="600" w:type="dxa"/>
            <w:tcBorders>
              <w:top w:val="nil"/>
              <w:left w:val="nil"/>
              <w:bottom w:val="single" w:sz="4" w:space="0" w:color="BFBFBF"/>
              <w:right w:val="double" w:sz="6" w:space="0" w:color="auto"/>
            </w:tcBorders>
            <w:shd w:val="clear" w:color="auto" w:fill="auto"/>
            <w:noWrap/>
            <w:vAlign w:val="center"/>
          </w:tcPr>
          <w:p w14:paraId="6840749F"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18%</w:t>
            </w:r>
          </w:p>
        </w:tc>
      </w:tr>
      <w:tr w:rsidR="006321C3" w:rsidRPr="00C6102F" w14:paraId="49466360" w14:textId="77777777" w:rsidTr="00BD2674">
        <w:trPr>
          <w:trHeight w:val="240"/>
          <w:jc w:val="center"/>
        </w:trPr>
        <w:tc>
          <w:tcPr>
            <w:tcW w:w="2160" w:type="dxa"/>
            <w:tcBorders>
              <w:top w:val="nil"/>
              <w:left w:val="double" w:sz="6" w:space="0" w:color="auto"/>
              <w:bottom w:val="double" w:sz="6" w:space="0" w:color="auto"/>
              <w:right w:val="nil"/>
            </w:tcBorders>
            <w:shd w:val="clear" w:color="auto" w:fill="auto"/>
            <w:noWrap/>
            <w:vAlign w:val="center"/>
          </w:tcPr>
          <w:p w14:paraId="66A2E443" w14:textId="77777777" w:rsidR="006321C3" w:rsidRPr="00C6102F" w:rsidRDefault="006321C3" w:rsidP="006321C3">
            <w:pPr>
              <w:spacing w:before="0" w:after="0"/>
              <w:rPr>
                <w:rFonts w:ascii="Arial" w:hAnsi="Arial" w:cs="Arial"/>
                <w:color w:val="000000"/>
                <w:sz w:val="16"/>
                <w:szCs w:val="16"/>
                <w:lang w:val="en-AU" w:eastAsia="en-AU"/>
              </w:rPr>
            </w:pPr>
            <w:r w:rsidRPr="00C6102F">
              <w:rPr>
                <w:rFonts w:ascii="Arial" w:hAnsi="Arial" w:cs="Arial"/>
                <w:color w:val="000000"/>
                <w:sz w:val="16"/>
                <w:szCs w:val="16"/>
                <w:lang w:val="en-AU" w:eastAsia="en-AU"/>
              </w:rPr>
              <w:t>4 or more persons</w:t>
            </w:r>
          </w:p>
        </w:tc>
        <w:tc>
          <w:tcPr>
            <w:tcW w:w="600" w:type="dxa"/>
            <w:tcBorders>
              <w:top w:val="nil"/>
              <w:left w:val="single" w:sz="4" w:space="0" w:color="auto"/>
              <w:bottom w:val="double" w:sz="6" w:space="0" w:color="auto"/>
              <w:right w:val="single" w:sz="4" w:space="0" w:color="BFBFBF"/>
            </w:tcBorders>
            <w:shd w:val="clear" w:color="auto" w:fill="auto"/>
            <w:noWrap/>
            <w:vAlign w:val="center"/>
          </w:tcPr>
          <w:p w14:paraId="121BBAA8"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3%</w:t>
            </w:r>
          </w:p>
        </w:tc>
        <w:tc>
          <w:tcPr>
            <w:tcW w:w="600" w:type="dxa"/>
            <w:tcBorders>
              <w:top w:val="nil"/>
              <w:left w:val="nil"/>
              <w:bottom w:val="double" w:sz="6" w:space="0" w:color="auto"/>
              <w:right w:val="single" w:sz="4" w:space="0" w:color="BFBFBF"/>
            </w:tcBorders>
            <w:shd w:val="clear" w:color="auto" w:fill="auto"/>
            <w:noWrap/>
            <w:vAlign w:val="center"/>
          </w:tcPr>
          <w:p w14:paraId="4CD46A1D"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5%</w:t>
            </w:r>
          </w:p>
        </w:tc>
        <w:tc>
          <w:tcPr>
            <w:tcW w:w="600" w:type="dxa"/>
            <w:tcBorders>
              <w:top w:val="nil"/>
              <w:left w:val="nil"/>
              <w:bottom w:val="double" w:sz="6" w:space="0" w:color="auto"/>
              <w:right w:val="single" w:sz="4" w:space="0" w:color="BFBFBF"/>
            </w:tcBorders>
            <w:shd w:val="clear" w:color="auto" w:fill="auto"/>
            <w:noWrap/>
            <w:vAlign w:val="center"/>
          </w:tcPr>
          <w:p w14:paraId="0BF7C563"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3%</w:t>
            </w:r>
          </w:p>
        </w:tc>
        <w:tc>
          <w:tcPr>
            <w:tcW w:w="600" w:type="dxa"/>
            <w:tcBorders>
              <w:top w:val="nil"/>
              <w:left w:val="nil"/>
              <w:bottom w:val="double" w:sz="6" w:space="0" w:color="auto"/>
              <w:right w:val="single" w:sz="4" w:space="0" w:color="auto"/>
            </w:tcBorders>
            <w:shd w:val="clear" w:color="auto" w:fill="auto"/>
            <w:noWrap/>
            <w:vAlign w:val="center"/>
          </w:tcPr>
          <w:p w14:paraId="3B5C1B31"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3%</w:t>
            </w:r>
          </w:p>
        </w:tc>
        <w:tc>
          <w:tcPr>
            <w:tcW w:w="600" w:type="dxa"/>
            <w:tcBorders>
              <w:top w:val="nil"/>
              <w:left w:val="nil"/>
              <w:bottom w:val="double" w:sz="6" w:space="0" w:color="auto"/>
              <w:right w:val="single" w:sz="4" w:space="0" w:color="BFBFBF"/>
            </w:tcBorders>
            <w:shd w:val="clear" w:color="auto" w:fill="auto"/>
            <w:noWrap/>
            <w:vAlign w:val="center"/>
          </w:tcPr>
          <w:p w14:paraId="578BF16E" w14:textId="77777777" w:rsidR="006321C3" w:rsidRPr="00C6102F" w:rsidRDefault="006321C3" w:rsidP="00C6102F">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2</w:t>
            </w:r>
            <w:r w:rsidR="00C6102F" w:rsidRPr="00C6102F">
              <w:rPr>
                <w:rFonts w:ascii="Arial" w:hAnsi="Arial" w:cs="Arial"/>
                <w:color w:val="000000"/>
                <w:sz w:val="16"/>
                <w:szCs w:val="16"/>
                <w:lang w:val="en-AU" w:eastAsia="en-AU"/>
              </w:rPr>
              <w:t>6</w:t>
            </w:r>
            <w:r w:rsidRPr="00C6102F">
              <w:rPr>
                <w:rFonts w:ascii="Arial" w:hAnsi="Arial" w:cs="Arial"/>
                <w:color w:val="000000"/>
                <w:sz w:val="16"/>
                <w:szCs w:val="16"/>
                <w:lang w:val="en-AU" w:eastAsia="en-AU"/>
              </w:rPr>
              <w:t>%</w:t>
            </w:r>
          </w:p>
        </w:tc>
        <w:tc>
          <w:tcPr>
            <w:tcW w:w="600" w:type="dxa"/>
            <w:tcBorders>
              <w:top w:val="nil"/>
              <w:left w:val="nil"/>
              <w:bottom w:val="double" w:sz="6" w:space="0" w:color="auto"/>
              <w:right w:val="single" w:sz="4" w:space="0" w:color="BFBFBF"/>
            </w:tcBorders>
            <w:shd w:val="clear" w:color="auto" w:fill="auto"/>
            <w:noWrap/>
            <w:vAlign w:val="center"/>
          </w:tcPr>
          <w:p w14:paraId="2EB9DF81"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34%</w:t>
            </w:r>
          </w:p>
        </w:tc>
        <w:tc>
          <w:tcPr>
            <w:tcW w:w="600" w:type="dxa"/>
            <w:tcBorders>
              <w:top w:val="nil"/>
              <w:left w:val="nil"/>
              <w:bottom w:val="double" w:sz="6" w:space="0" w:color="auto"/>
              <w:right w:val="single" w:sz="4" w:space="0" w:color="BFBFBF"/>
            </w:tcBorders>
            <w:shd w:val="clear" w:color="auto" w:fill="auto"/>
            <w:noWrap/>
            <w:vAlign w:val="center"/>
          </w:tcPr>
          <w:p w14:paraId="2BC029D6"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29%</w:t>
            </w:r>
          </w:p>
        </w:tc>
        <w:tc>
          <w:tcPr>
            <w:tcW w:w="600" w:type="dxa"/>
            <w:tcBorders>
              <w:top w:val="nil"/>
              <w:left w:val="nil"/>
              <w:bottom w:val="double" w:sz="6" w:space="0" w:color="auto"/>
              <w:right w:val="nil"/>
            </w:tcBorders>
            <w:shd w:val="clear" w:color="auto" w:fill="auto"/>
            <w:noWrap/>
            <w:vAlign w:val="center"/>
          </w:tcPr>
          <w:p w14:paraId="0611C5A5"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38%</w:t>
            </w:r>
          </w:p>
        </w:tc>
        <w:tc>
          <w:tcPr>
            <w:tcW w:w="610" w:type="dxa"/>
            <w:tcBorders>
              <w:top w:val="nil"/>
              <w:left w:val="single" w:sz="4" w:space="0" w:color="auto"/>
              <w:bottom w:val="double" w:sz="6" w:space="0" w:color="auto"/>
              <w:right w:val="single" w:sz="4" w:space="0" w:color="BFBFBF"/>
            </w:tcBorders>
            <w:shd w:val="clear" w:color="auto" w:fill="auto"/>
            <w:noWrap/>
            <w:vAlign w:val="center"/>
          </w:tcPr>
          <w:p w14:paraId="72D808AE"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14%</w:t>
            </w:r>
          </w:p>
        </w:tc>
        <w:tc>
          <w:tcPr>
            <w:tcW w:w="610" w:type="dxa"/>
            <w:tcBorders>
              <w:top w:val="nil"/>
              <w:left w:val="nil"/>
              <w:bottom w:val="double" w:sz="6" w:space="0" w:color="auto"/>
              <w:right w:val="single" w:sz="4" w:space="0" w:color="BFBFBF"/>
            </w:tcBorders>
            <w:shd w:val="clear" w:color="auto" w:fill="auto"/>
            <w:noWrap/>
            <w:vAlign w:val="center"/>
          </w:tcPr>
          <w:p w14:paraId="64D1EED3"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19%</w:t>
            </w:r>
          </w:p>
        </w:tc>
        <w:tc>
          <w:tcPr>
            <w:tcW w:w="610" w:type="dxa"/>
            <w:tcBorders>
              <w:top w:val="nil"/>
              <w:left w:val="nil"/>
              <w:bottom w:val="double" w:sz="6" w:space="0" w:color="auto"/>
              <w:right w:val="single" w:sz="4" w:space="0" w:color="BFBFBF"/>
            </w:tcBorders>
            <w:shd w:val="clear" w:color="auto" w:fill="auto"/>
            <w:noWrap/>
            <w:vAlign w:val="center"/>
          </w:tcPr>
          <w:p w14:paraId="64C3F8FB"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15%</w:t>
            </w:r>
          </w:p>
        </w:tc>
        <w:tc>
          <w:tcPr>
            <w:tcW w:w="610" w:type="dxa"/>
            <w:tcBorders>
              <w:top w:val="nil"/>
              <w:left w:val="nil"/>
              <w:bottom w:val="double" w:sz="6" w:space="0" w:color="auto"/>
              <w:right w:val="single" w:sz="4" w:space="0" w:color="auto"/>
            </w:tcBorders>
            <w:shd w:val="clear" w:color="auto" w:fill="auto"/>
            <w:noWrap/>
            <w:vAlign w:val="center"/>
          </w:tcPr>
          <w:p w14:paraId="4D339757"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18%</w:t>
            </w:r>
          </w:p>
        </w:tc>
        <w:tc>
          <w:tcPr>
            <w:tcW w:w="645" w:type="dxa"/>
            <w:tcBorders>
              <w:top w:val="nil"/>
              <w:left w:val="nil"/>
              <w:bottom w:val="double" w:sz="6" w:space="0" w:color="auto"/>
              <w:right w:val="single" w:sz="4" w:space="0" w:color="BFBFBF"/>
            </w:tcBorders>
            <w:shd w:val="clear" w:color="auto" w:fill="auto"/>
            <w:noWrap/>
            <w:vAlign w:val="center"/>
          </w:tcPr>
          <w:p w14:paraId="4F41BC7F" w14:textId="77777777" w:rsidR="006321C3" w:rsidRPr="00C6102F" w:rsidRDefault="006321C3" w:rsidP="00C6102F">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3</w:t>
            </w:r>
            <w:r w:rsidR="00C6102F" w:rsidRPr="00C6102F">
              <w:rPr>
                <w:rFonts w:ascii="Arial" w:hAnsi="Arial" w:cs="Arial"/>
                <w:color w:val="000000"/>
                <w:sz w:val="16"/>
                <w:szCs w:val="16"/>
                <w:lang w:val="en-AU" w:eastAsia="en-AU"/>
              </w:rPr>
              <w:t>6</w:t>
            </w:r>
            <w:r w:rsidRPr="00C6102F">
              <w:rPr>
                <w:rFonts w:ascii="Arial" w:hAnsi="Arial" w:cs="Arial"/>
                <w:color w:val="000000"/>
                <w:sz w:val="16"/>
                <w:szCs w:val="16"/>
                <w:lang w:val="en-AU" w:eastAsia="en-AU"/>
              </w:rPr>
              <w:t>%</w:t>
            </w:r>
          </w:p>
        </w:tc>
        <w:tc>
          <w:tcPr>
            <w:tcW w:w="645" w:type="dxa"/>
            <w:tcBorders>
              <w:top w:val="nil"/>
              <w:left w:val="nil"/>
              <w:bottom w:val="double" w:sz="6" w:space="0" w:color="auto"/>
              <w:right w:val="single" w:sz="4" w:space="0" w:color="BFBFBF"/>
            </w:tcBorders>
            <w:shd w:val="clear" w:color="auto" w:fill="auto"/>
            <w:noWrap/>
            <w:vAlign w:val="center"/>
          </w:tcPr>
          <w:p w14:paraId="27E93073"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34%</w:t>
            </w:r>
          </w:p>
        </w:tc>
        <w:tc>
          <w:tcPr>
            <w:tcW w:w="645" w:type="dxa"/>
            <w:tcBorders>
              <w:top w:val="nil"/>
              <w:left w:val="nil"/>
              <w:bottom w:val="double" w:sz="6" w:space="0" w:color="auto"/>
              <w:right w:val="single" w:sz="4" w:space="0" w:color="BFBFBF"/>
            </w:tcBorders>
            <w:shd w:val="clear" w:color="auto" w:fill="auto"/>
            <w:noWrap/>
            <w:vAlign w:val="center"/>
          </w:tcPr>
          <w:p w14:paraId="37F47D3A"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36%</w:t>
            </w:r>
          </w:p>
        </w:tc>
        <w:tc>
          <w:tcPr>
            <w:tcW w:w="645" w:type="dxa"/>
            <w:tcBorders>
              <w:top w:val="nil"/>
              <w:left w:val="nil"/>
              <w:bottom w:val="double" w:sz="6" w:space="0" w:color="auto"/>
              <w:right w:val="single" w:sz="4" w:space="0" w:color="auto"/>
            </w:tcBorders>
            <w:shd w:val="clear" w:color="auto" w:fill="auto"/>
            <w:noWrap/>
            <w:vAlign w:val="center"/>
          </w:tcPr>
          <w:p w14:paraId="3974DE8E"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41%</w:t>
            </w:r>
          </w:p>
        </w:tc>
        <w:tc>
          <w:tcPr>
            <w:tcW w:w="600" w:type="dxa"/>
            <w:tcBorders>
              <w:top w:val="nil"/>
              <w:left w:val="nil"/>
              <w:bottom w:val="double" w:sz="6" w:space="0" w:color="auto"/>
              <w:right w:val="single" w:sz="4" w:space="0" w:color="BFBFBF"/>
            </w:tcBorders>
            <w:shd w:val="clear" w:color="auto" w:fill="auto"/>
            <w:noWrap/>
            <w:vAlign w:val="bottom"/>
          </w:tcPr>
          <w:p w14:paraId="538AC82C"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26%</w:t>
            </w:r>
          </w:p>
        </w:tc>
        <w:tc>
          <w:tcPr>
            <w:tcW w:w="600" w:type="dxa"/>
            <w:tcBorders>
              <w:top w:val="nil"/>
              <w:left w:val="nil"/>
              <w:bottom w:val="double" w:sz="6" w:space="0" w:color="auto"/>
              <w:right w:val="single" w:sz="4" w:space="0" w:color="BFBFBF"/>
            </w:tcBorders>
            <w:shd w:val="clear" w:color="auto" w:fill="auto"/>
            <w:noWrap/>
            <w:vAlign w:val="center"/>
          </w:tcPr>
          <w:p w14:paraId="0E2E30FB"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28%</w:t>
            </w:r>
          </w:p>
        </w:tc>
        <w:tc>
          <w:tcPr>
            <w:tcW w:w="600" w:type="dxa"/>
            <w:tcBorders>
              <w:top w:val="nil"/>
              <w:left w:val="nil"/>
              <w:bottom w:val="double" w:sz="6" w:space="0" w:color="auto"/>
              <w:right w:val="single" w:sz="4" w:space="0" w:color="BFBFBF"/>
            </w:tcBorders>
            <w:shd w:val="clear" w:color="auto" w:fill="auto"/>
            <w:noWrap/>
            <w:vAlign w:val="center"/>
          </w:tcPr>
          <w:p w14:paraId="1D19BD5D"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28%</w:t>
            </w:r>
          </w:p>
        </w:tc>
        <w:tc>
          <w:tcPr>
            <w:tcW w:w="600" w:type="dxa"/>
            <w:tcBorders>
              <w:top w:val="nil"/>
              <w:left w:val="nil"/>
              <w:bottom w:val="double" w:sz="6" w:space="0" w:color="auto"/>
              <w:right w:val="double" w:sz="6" w:space="0" w:color="auto"/>
            </w:tcBorders>
            <w:shd w:val="clear" w:color="auto" w:fill="auto"/>
            <w:noWrap/>
            <w:vAlign w:val="center"/>
          </w:tcPr>
          <w:p w14:paraId="7F826AC1" w14:textId="77777777" w:rsidR="006321C3" w:rsidRPr="00C6102F" w:rsidRDefault="006321C3" w:rsidP="006321C3">
            <w:pPr>
              <w:spacing w:before="0" w:after="0"/>
              <w:jc w:val="center"/>
              <w:rPr>
                <w:rFonts w:ascii="Arial" w:hAnsi="Arial" w:cs="Arial"/>
                <w:color w:val="000000"/>
                <w:sz w:val="16"/>
                <w:szCs w:val="16"/>
                <w:lang w:val="en-AU" w:eastAsia="en-AU"/>
              </w:rPr>
            </w:pPr>
            <w:r w:rsidRPr="00C6102F">
              <w:rPr>
                <w:rFonts w:ascii="Arial" w:hAnsi="Arial" w:cs="Arial"/>
                <w:color w:val="000000"/>
                <w:sz w:val="16"/>
                <w:szCs w:val="16"/>
                <w:lang w:val="en-AU" w:eastAsia="en-AU"/>
              </w:rPr>
              <w:t>32%</w:t>
            </w:r>
          </w:p>
        </w:tc>
      </w:tr>
    </w:tbl>
    <w:p w14:paraId="2C5F3E0E" w14:textId="77777777" w:rsidR="00F8776E" w:rsidRPr="00C6102F" w:rsidRDefault="00F8776E" w:rsidP="00BD2674">
      <w:pPr>
        <w:pStyle w:val="Para"/>
        <w:rPr>
          <w:sz w:val="20"/>
          <w:lang w:val="en-AU"/>
        </w:rPr>
      </w:pPr>
      <w:r w:rsidRPr="00C6102F">
        <w:rPr>
          <w:sz w:val="20"/>
          <w:lang w:val="en-AU"/>
        </w:rPr>
        <w:t>Base: Total respondents, 2014 (n=1,861); 2007 (n=2,061); 2001 (n=2,006); 1996 (n=2,000)</w:t>
      </w:r>
    </w:p>
    <w:p w14:paraId="5CDC734E" w14:textId="77777777" w:rsidR="00F8776E" w:rsidRPr="00C6102F" w:rsidRDefault="00F8776E" w:rsidP="00E02C75">
      <w:pPr>
        <w:pStyle w:val="Para"/>
        <w:outlineLvl w:val="0"/>
        <w:rPr>
          <w:b/>
          <w:lang w:val="en-AU"/>
        </w:rPr>
      </w:pPr>
    </w:p>
    <w:p w14:paraId="10405779" w14:textId="77777777" w:rsidR="00E02C75" w:rsidRPr="00DA3B75" w:rsidRDefault="00E02C75" w:rsidP="00E02C75">
      <w:pPr>
        <w:pStyle w:val="Para"/>
        <w:rPr>
          <w:highlight w:val="yellow"/>
          <w:lang w:val="en-AU"/>
        </w:rPr>
      </w:pPr>
    </w:p>
    <w:p w14:paraId="0F687229" w14:textId="77777777" w:rsidR="003920D8" w:rsidRPr="000F5405" w:rsidRDefault="006278CD">
      <w:pPr>
        <w:pStyle w:val="Heading3"/>
        <w:tabs>
          <w:tab w:val="clear" w:pos="8517"/>
          <w:tab w:val="num" w:pos="851"/>
        </w:tabs>
        <w:ind w:left="0" w:firstLine="0"/>
        <w:rPr>
          <w:lang w:val="en-AU"/>
        </w:rPr>
      </w:pPr>
      <w:r w:rsidRPr="00DA3B75">
        <w:rPr>
          <w:highlight w:val="yellow"/>
          <w:lang w:val="en-AU"/>
        </w:rPr>
        <w:br w:type="page"/>
      </w:r>
      <w:bookmarkStart w:id="116" w:name="_Toc439198287"/>
      <w:bookmarkStart w:id="117" w:name="_Toc445571670"/>
      <w:r w:rsidR="00E02C75" w:rsidRPr="000F5405">
        <w:rPr>
          <w:lang w:val="en-AU"/>
        </w:rPr>
        <w:lastRenderedPageBreak/>
        <w:t>Incidence of Children under 1</w:t>
      </w:r>
      <w:r w:rsidRPr="000F5405">
        <w:rPr>
          <w:lang w:val="en-AU"/>
        </w:rPr>
        <w:t>5</w:t>
      </w:r>
      <w:r w:rsidR="00E02C75" w:rsidRPr="000F5405">
        <w:rPr>
          <w:lang w:val="en-AU"/>
        </w:rPr>
        <w:t xml:space="preserve"> in Household</w:t>
      </w:r>
      <w:bookmarkEnd w:id="116"/>
      <w:bookmarkEnd w:id="117"/>
    </w:p>
    <w:p w14:paraId="34F04106" w14:textId="77777777" w:rsidR="00E02C75" w:rsidRPr="000F5405" w:rsidRDefault="006278CD" w:rsidP="00E02C75">
      <w:pPr>
        <w:pStyle w:val="Para"/>
        <w:rPr>
          <w:lang w:val="en-AU"/>
        </w:rPr>
      </w:pPr>
      <w:r w:rsidRPr="000F5405">
        <w:rPr>
          <w:lang w:val="en-AU"/>
        </w:rPr>
        <w:t xml:space="preserve">Note:  In 2007, 2001 and 1996, this metric was measured and reported as children under </w:t>
      </w:r>
      <w:r w:rsidRPr="000F5405">
        <w:rPr>
          <w:u w:val="single"/>
          <w:lang w:val="en-AU"/>
        </w:rPr>
        <w:t>16</w:t>
      </w:r>
      <w:r w:rsidR="00B735DA" w:rsidRPr="000F5405">
        <w:rPr>
          <w:lang w:val="en-AU"/>
        </w:rPr>
        <w:t xml:space="preserve"> years, </w:t>
      </w:r>
      <w:r w:rsidR="0059723A" w:rsidRPr="000F5405">
        <w:rPr>
          <w:lang w:val="en-AU"/>
        </w:rPr>
        <w:t>which should be taken into account when comparing with</w:t>
      </w:r>
      <w:r w:rsidR="00B735DA" w:rsidRPr="000F5405">
        <w:rPr>
          <w:lang w:val="en-AU"/>
        </w:rPr>
        <w:t xml:space="preserve"> the 2014 results.</w:t>
      </w:r>
    </w:p>
    <w:p w14:paraId="7FFB4A82" w14:textId="77777777" w:rsidR="006278CD" w:rsidRPr="00DA3B75" w:rsidRDefault="006278CD" w:rsidP="00E02C75">
      <w:pPr>
        <w:pStyle w:val="Para"/>
        <w:rPr>
          <w:highlight w:val="yellow"/>
          <w:lang w:val="en-AU"/>
        </w:rPr>
      </w:pPr>
    </w:p>
    <w:p w14:paraId="66665A6E" w14:textId="77777777" w:rsidR="00E02C75" w:rsidRPr="000F5405" w:rsidRDefault="00E02C75" w:rsidP="00E02C75">
      <w:pPr>
        <w:pStyle w:val="Para"/>
        <w:rPr>
          <w:lang w:val="en-AU"/>
        </w:rPr>
      </w:pPr>
      <w:r w:rsidRPr="000F5405">
        <w:rPr>
          <w:lang w:val="en-AU"/>
        </w:rPr>
        <w:t>In 20</w:t>
      </w:r>
      <w:r w:rsidR="006278CD" w:rsidRPr="000F5405">
        <w:rPr>
          <w:lang w:val="en-AU"/>
        </w:rPr>
        <w:t>14</w:t>
      </w:r>
      <w:r w:rsidRPr="000F5405">
        <w:rPr>
          <w:lang w:val="en-AU"/>
        </w:rPr>
        <w:t xml:space="preserve">, </w:t>
      </w:r>
      <w:r w:rsidR="006278CD" w:rsidRPr="000F5405">
        <w:rPr>
          <w:lang w:val="en-AU"/>
        </w:rPr>
        <w:t xml:space="preserve">75% of </w:t>
      </w:r>
      <w:r w:rsidRPr="000F5405">
        <w:rPr>
          <w:lang w:val="en-AU"/>
        </w:rPr>
        <w:t xml:space="preserve">all </w:t>
      </w:r>
      <w:r w:rsidR="006278CD" w:rsidRPr="000F5405">
        <w:rPr>
          <w:lang w:val="en-AU"/>
        </w:rPr>
        <w:t xml:space="preserve">participating </w:t>
      </w:r>
      <w:r w:rsidRPr="000F5405">
        <w:rPr>
          <w:lang w:val="en-AU"/>
        </w:rPr>
        <w:t xml:space="preserve">households </w:t>
      </w:r>
      <w:r w:rsidR="006278CD" w:rsidRPr="000F5405">
        <w:rPr>
          <w:lang w:val="en-AU"/>
        </w:rPr>
        <w:t xml:space="preserve">had no children under 15 years </w:t>
      </w:r>
      <w:r w:rsidRPr="000F5405">
        <w:rPr>
          <w:lang w:val="en-AU"/>
        </w:rPr>
        <w:t>living in them</w:t>
      </w:r>
      <w:r w:rsidR="00544E06" w:rsidRPr="000F5405">
        <w:rPr>
          <w:lang w:val="en-AU"/>
        </w:rPr>
        <w:t xml:space="preserve"> (refer Table 3.3.3)</w:t>
      </w:r>
      <w:r w:rsidRPr="000F5405">
        <w:rPr>
          <w:lang w:val="en-AU"/>
        </w:rPr>
        <w:t xml:space="preserve">.  Almost all </w:t>
      </w:r>
      <w:r w:rsidR="00513F11" w:rsidRPr="000F5405">
        <w:rPr>
          <w:lang w:val="en-AU"/>
        </w:rPr>
        <w:t>aged concession</w:t>
      </w:r>
      <w:r w:rsidRPr="000F5405">
        <w:rPr>
          <w:lang w:val="en-AU"/>
        </w:rPr>
        <w:t xml:space="preserve"> households (9</w:t>
      </w:r>
      <w:r w:rsidR="006278CD" w:rsidRPr="000F5405">
        <w:rPr>
          <w:lang w:val="en-AU"/>
        </w:rPr>
        <w:t>8</w:t>
      </w:r>
      <w:r w:rsidRPr="000F5405">
        <w:rPr>
          <w:lang w:val="en-AU"/>
        </w:rPr>
        <w:t>%) had no children</w:t>
      </w:r>
      <w:r w:rsidR="006278CD" w:rsidRPr="000F5405">
        <w:rPr>
          <w:lang w:val="en-AU"/>
        </w:rPr>
        <w:t xml:space="preserve"> under 15</w:t>
      </w:r>
      <w:r w:rsidRPr="000F5405">
        <w:rPr>
          <w:lang w:val="en-AU"/>
        </w:rPr>
        <w:t xml:space="preserve"> living in them, </w:t>
      </w:r>
      <w:r w:rsidR="002038EE" w:rsidRPr="000F5405">
        <w:rPr>
          <w:lang w:val="en-AU"/>
        </w:rPr>
        <w:t xml:space="preserve">compared with 71% </w:t>
      </w:r>
      <w:r w:rsidRPr="000F5405">
        <w:rPr>
          <w:lang w:val="en-AU"/>
        </w:rPr>
        <w:t xml:space="preserve">of </w:t>
      </w:r>
      <w:r w:rsidR="0055008C" w:rsidRPr="000F5405">
        <w:rPr>
          <w:lang w:val="en-AU"/>
        </w:rPr>
        <w:t>other concession</w:t>
      </w:r>
      <w:r w:rsidRPr="000F5405">
        <w:rPr>
          <w:lang w:val="en-AU"/>
        </w:rPr>
        <w:t xml:space="preserve"> households </w:t>
      </w:r>
      <w:r w:rsidR="002038EE" w:rsidRPr="000F5405">
        <w:rPr>
          <w:lang w:val="en-AU"/>
        </w:rPr>
        <w:t>and 67% of non-concession households</w:t>
      </w:r>
      <w:r w:rsidR="006278CD" w:rsidRPr="000F5405">
        <w:rPr>
          <w:lang w:val="en-AU"/>
        </w:rPr>
        <w:t>.</w:t>
      </w:r>
    </w:p>
    <w:p w14:paraId="7FA81BE1" w14:textId="77777777" w:rsidR="00E02C75" w:rsidRPr="000F5405" w:rsidRDefault="00E02C75" w:rsidP="00E02C75">
      <w:pPr>
        <w:pStyle w:val="Para"/>
        <w:rPr>
          <w:lang w:val="en-AU"/>
        </w:rPr>
      </w:pPr>
    </w:p>
    <w:p w14:paraId="6F42727C" w14:textId="77777777" w:rsidR="00E02C75" w:rsidRPr="000F5405" w:rsidRDefault="00E02C75" w:rsidP="00E02C75">
      <w:pPr>
        <w:pStyle w:val="Para"/>
        <w:rPr>
          <w:b/>
          <w:lang w:val="en-AU"/>
        </w:rPr>
      </w:pPr>
    </w:p>
    <w:p w14:paraId="632EE0AD" w14:textId="77777777" w:rsidR="00E02C75" w:rsidRPr="000F5405" w:rsidRDefault="00E02C75" w:rsidP="00BD2674">
      <w:pPr>
        <w:pStyle w:val="Para"/>
        <w:jc w:val="center"/>
        <w:outlineLvl w:val="0"/>
        <w:rPr>
          <w:b/>
          <w:u w:val="single"/>
          <w:lang w:val="en-AU"/>
        </w:rPr>
      </w:pPr>
      <w:r w:rsidRPr="000F5405">
        <w:rPr>
          <w:b/>
          <w:lang w:val="en-AU"/>
        </w:rPr>
        <w:t xml:space="preserve">Table 3.3.3: </w:t>
      </w:r>
      <w:r w:rsidRPr="000F5405">
        <w:rPr>
          <w:b/>
          <w:u w:val="single"/>
          <w:lang w:val="en-AU"/>
        </w:rPr>
        <w:t>Incidence of Children under 1</w:t>
      </w:r>
      <w:r w:rsidR="006278CD" w:rsidRPr="000F5405">
        <w:rPr>
          <w:b/>
          <w:u w:val="single"/>
          <w:lang w:val="en-AU"/>
        </w:rPr>
        <w:t>5</w:t>
      </w:r>
      <w:r w:rsidR="00B735DA" w:rsidRPr="000F5405">
        <w:rPr>
          <w:b/>
          <w:u w:val="single"/>
          <w:lang w:val="en-AU"/>
        </w:rPr>
        <w:t>*</w:t>
      </w:r>
      <w:r w:rsidRPr="000F5405">
        <w:rPr>
          <w:b/>
          <w:u w:val="single"/>
          <w:lang w:val="en-AU"/>
        </w:rPr>
        <w:t xml:space="preserve"> in Household by </w:t>
      </w:r>
      <w:r w:rsidR="00CA471A" w:rsidRPr="000F5405">
        <w:rPr>
          <w:b/>
          <w:u w:val="single"/>
          <w:lang w:val="en-AU"/>
        </w:rPr>
        <w:t>Concession Status</w:t>
      </w:r>
    </w:p>
    <w:p w14:paraId="186E40C4" w14:textId="77777777" w:rsidR="006278CD" w:rsidRPr="000F5405" w:rsidRDefault="006278CD" w:rsidP="00E02C75">
      <w:pPr>
        <w:pStyle w:val="Para"/>
        <w:outlineLvl w:val="0"/>
        <w:rPr>
          <w:b/>
          <w:u w:val="single"/>
          <w:lang w:val="en-AU"/>
        </w:rPr>
      </w:pPr>
    </w:p>
    <w:tbl>
      <w:tblPr>
        <w:tblW w:w="11380" w:type="dxa"/>
        <w:jc w:val="center"/>
        <w:tblLook w:val="04A0" w:firstRow="1" w:lastRow="0" w:firstColumn="1" w:lastColumn="0" w:noHBand="0" w:noVBand="1"/>
      </w:tblPr>
      <w:tblGrid>
        <w:gridCol w:w="2160"/>
        <w:gridCol w:w="600"/>
        <w:gridCol w:w="600"/>
        <w:gridCol w:w="600"/>
        <w:gridCol w:w="600"/>
        <w:gridCol w:w="600"/>
        <w:gridCol w:w="600"/>
        <w:gridCol w:w="600"/>
        <w:gridCol w:w="600"/>
        <w:gridCol w:w="600"/>
        <w:gridCol w:w="614"/>
        <w:gridCol w:w="613"/>
        <w:gridCol w:w="613"/>
        <w:gridCol w:w="660"/>
        <w:gridCol w:w="660"/>
        <w:gridCol w:w="660"/>
      </w:tblGrid>
      <w:tr w:rsidR="006321C3" w:rsidRPr="000F5405" w14:paraId="587F24F9" w14:textId="77777777" w:rsidTr="00BD2674">
        <w:trPr>
          <w:trHeight w:val="450"/>
          <w:jc w:val="center"/>
        </w:trPr>
        <w:tc>
          <w:tcPr>
            <w:tcW w:w="2160" w:type="dxa"/>
            <w:vMerge w:val="restart"/>
            <w:tcBorders>
              <w:top w:val="double" w:sz="6" w:space="0" w:color="auto"/>
              <w:left w:val="double" w:sz="6" w:space="0" w:color="auto"/>
              <w:bottom w:val="single" w:sz="4" w:space="0" w:color="BFBFBF"/>
              <w:right w:val="nil"/>
            </w:tcBorders>
            <w:shd w:val="clear" w:color="auto" w:fill="auto"/>
            <w:noWrap/>
            <w:vAlign w:val="center"/>
          </w:tcPr>
          <w:p w14:paraId="58B7529A" w14:textId="77777777" w:rsidR="006321C3" w:rsidRPr="000F5405" w:rsidRDefault="006321C3" w:rsidP="006321C3">
            <w:pPr>
              <w:spacing w:before="0" w:after="0"/>
              <w:rPr>
                <w:rFonts w:ascii="Arial" w:hAnsi="Arial" w:cs="Arial"/>
                <w:b/>
                <w:bCs/>
                <w:color w:val="000000"/>
                <w:sz w:val="16"/>
                <w:szCs w:val="16"/>
                <w:lang w:val="en-AU" w:eastAsia="en-AU"/>
              </w:rPr>
            </w:pPr>
            <w:r w:rsidRPr="000F5405">
              <w:rPr>
                <w:rFonts w:ascii="Arial" w:hAnsi="Arial" w:cs="Arial"/>
                <w:b/>
                <w:bCs/>
                <w:color w:val="000000"/>
                <w:sz w:val="16"/>
                <w:szCs w:val="16"/>
                <w:lang w:val="en-AU" w:eastAsia="en-AU"/>
              </w:rPr>
              <w:t>No. children living in HH</w:t>
            </w:r>
          </w:p>
        </w:tc>
        <w:tc>
          <w:tcPr>
            <w:tcW w:w="1800" w:type="dxa"/>
            <w:gridSpan w:val="3"/>
            <w:tcBorders>
              <w:top w:val="double" w:sz="6" w:space="0" w:color="auto"/>
              <w:left w:val="single" w:sz="4" w:space="0" w:color="auto"/>
              <w:bottom w:val="single" w:sz="4" w:space="0" w:color="BFBFBF"/>
              <w:right w:val="single" w:sz="4" w:space="0" w:color="000000"/>
            </w:tcBorders>
            <w:shd w:val="clear" w:color="auto" w:fill="auto"/>
            <w:vAlign w:val="center"/>
          </w:tcPr>
          <w:p w14:paraId="0BE8CF04" w14:textId="77777777" w:rsidR="006321C3" w:rsidRPr="000F5405" w:rsidRDefault="006321C3" w:rsidP="006321C3">
            <w:pPr>
              <w:spacing w:before="0" w:after="0"/>
              <w:jc w:val="center"/>
              <w:rPr>
                <w:rFonts w:ascii="Arial" w:hAnsi="Arial" w:cs="Arial"/>
                <w:b/>
                <w:bCs/>
                <w:color w:val="000000"/>
                <w:sz w:val="16"/>
                <w:szCs w:val="16"/>
                <w:lang w:val="en-AU" w:eastAsia="en-AU"/>
              </w:rPr>
            </w:pPr>
            <w:r w:rsidRPr="000F5405">
              <w:rPr>
                <w:rFonts w:ascii="Arial" w:hAnsi="Arial" w:cs="Arial"/>
                <w:b/>
                <w:bCs/>
                <w:color w:val="000000"/>
                <w:sz w:val="16"/>
                <w:szCs w:val="16"/>
                <w:lang w:val="en-AU" w:eastAsia="en-AU"/>
              </w:rPr>
              <w:t>Aged Concession HHs</w:t>
            </w:r>
          </w:p>
        </w:tc>
        <w:tc>
          <w:tcPr>
            <w:tcW w:w="1800" w:type="dxa"/>
            <w:gridSpan w:val="3"/>
            <w:tcBorders>
              <w:top w:val="double" w:sz="6" w:space="0" w:color="auto"/>
              <w:left w:val="nil"/>
              <w:bottom w:val="single" w:sz="4" w:space="0" w:color="BFBFBF"/>
              <w:right w:val="single" w:sz="4" w:space="0" w:color="BFBFBF"/>
            </w:tcBorders>
            <w:shd w:val="clear" w:color="auto" w:fill="auto"/>
            <w:vAlign w:val="center"/>
          </w:tcPr>
          <w:p w14:paraId="7D5A8399" w14:textId="77777777" w:rsidR="006321C3" w:rsidRPr="000F5405" w:rsidRDefault="006321C3" w:rsidP="006321C3">
            <w:pPr>
              <w:spacing w:before="0" w:after="0"/>
              <w:jc w:val="center"/>
              <w:rPr>
                <w:rFonts w:ascii="Arial" w:hAnsi="Arial" w:cs="Arial"/>
                <w:b/>
                <w:bCs/>
                <w:color w:val="000000"/>
                <w:sz w:val="16"/>
                <w:szCs w:val="16"/>
                <w:lang w:val="en-AU" w:eastAsia="en-AU"/>
              </w:rPr>
            </w:pPr>
            <w:r w:rsidRPr="000F5405">
              <w:rPr>
                <w:rFonts w:ascii="Arial" w:hAnsi="Arial" w:cs="Arial"/>
                <w:b/>
                <w:bCs/>
                <w:color w:val="000000"/>
                <w:sz w:val="16"/>
                <w:szCs w:val="16"/>
                <w:lang w:val="en-AU" w:eastAsia="en-AU"/>
              </w:rPr>
              <w:t>Other Concession HHs</w:t>
            </w:r>
          </w:p>
        </w:tc>
        <w:tc>
          <w:tcPr>
            <w:tcW w:w="1800" w:type="dxa"/>
            <w:gridSpan w:val="3"/>
            <w:tcBorders>
              <w:top w:val="double" w:sz="6" w:space="0" w:color="auto"/>
              <w:left w:val="single" w:sz="4" w:space="0" w:color="auto"/>
              <w:bottom w:val="single" w:sz="4" w:space="0" w:color="BFBFBF"/>
              <w:right w:val="single" w:sz="4" w:space="0" w:color="000000"/>
            </w:tcBorders>
            <w:shd w:val="clear" w:color="auto" w:fill="auto"/>
            <w:vAlign w:val="center"/>
          </w:tcPr>
          <w:p w14:paraId="147778CC" w14:textId="77777777" w:rsidR="006321C3" w:rsidRPr="000F5405" w:rsidRDefault="006321C3" w:rsidP="006321C3">
            <w:pPr>
              <w:spacing w:before="0" w:after="0"/>
              <w:jc w:val="center"/>
              <w:rPr>
                <w:rFonts w:ascii="Arial" w:hAnsi="Arial" w:cs="Arial"/>
                <w:b/>
                <w:bCs/>
                <w:color w:val="000000"/>
                <w:sz w:val="16"/>
                <w:szCs w:val="16"/>
                <w:lang w:val="en-AU" w:eastAsia="en-AU"/>
              </w:rPr>
            </w:pPr>
            <w:r w:rsidRPr="000F5405">
              <w:rPr>
                <w:rFonts w:ascii="Arial" w:hAnsi="Arial" w:cs="Arial"/>
                <w:b/>
                <w:bCs/>
                <w:color w:val="000000"/>
                <w:sz w:val="16"/>
                <w:szCs w:val="16"/>
                <w:lang w:val="en-AU" w:eastAsia="en-AU"/>
              </w:rPr>
              <w:t>Total Concession HHs</w:t>
            </w:r>
          </w:p>
        </w:tc>
        <w:tc>
          <w:tcPr>
            <w:tcW w:w="1840" w:type="dxa"/>
            <w:gridSpan w:val="3"/>
            <w:tcBorders>
              <w:top w:val="double" w:sz="6" w:space="0" w:color="auto"/>
              <w:left w:val="nil"/>
              <w:bottom w:val="single" w:sz="4" w:space="0" w:color="BFBFBF"/>
              <w:right w:val="single" w:sz="4" w:space="0" w:color="000000"/>
            </w:tcBorders>
            <w:shd w:val="clear" w:color="auto" w:fill="auto"/>
            <w:vAlign w:val="center"/>
          </w:tcPr>
          <w:p w14:paraId="4661F975" w14:textId="77777777" w:rsidR="006321C3" w:rsidRPr="000F5405" w:rsidRDefault="006321C3" w:rsidP="006321C3">
            <w:pPr>
              <w:spacing w:before="0" w:after="0"/>
              <w:jc w:val="center"/>
              <w:rPr>
                <w:rFonts w:ascii="Arial" w:hAnsi="Arial" w:cs="Arial"/>
                <w:b/>
                <w:bCs/>
                <w:color w:val="000000"/>
                <w:sz w:val="16"/>
                <w:szCs w:val="16"/>
                <w:lang w:val="en-AU" w:eastAsia="en-AU"/>
              </w:rPr>
            </w:pPr>
            <w:r w:rsidRPr="000F5405">
              <w:rPr>
                <w:rFonts w:ascii="Arial" w:hAnsi="Arial" w:cs="Arial"/>
                <w:b/>
                <w:bCs/>
                <w:color w:val="000000"/>
                <w:sz w:val="16"/>
                <w:szCs w:val="16"/>
                <w:lang w:val="en-AU" w:eastAsia="en-AU"/>
              </w:rPr>
              <w:t>Non-Concession HHs</w:t>
            </w:r>
          </w:p>
        </w:tc>
        <w:tc>
          <w:tcPr>
            <w:tcW w:w="1980" w:type="dxa"/>
            <w:gridSpan w:val="3"/>
            <w:tcBorders>
              <w:top w:val="double" w:sz="6" w:space="0" w:color="auto"/>
              <w:left w:val="nil"/>
              <w:bottom w:val="single" w:sz="4" w:space="0" w:color="BFBFBF"/>
              <w:right w:val="double" w:sz="6" w:space="0" w:color="000000"/>
            </w:tcBorders>
            <w:shd w:val="clear" w:color="auto" w:fill="auto"/>
            <w:vAlign w:val="center"/>
          </w:tcPr>
          <w:p w14:paraId="37ABE50E" w14:textId="77777777" w:rsidR="006321C3" w:rsidRPr="000F5405" w:rsidRDefault="006321C3" w:rsidP="006321C3">
            <w:pPr>
              <w:spacing w:before="0" w:after="0"/>
              <w:jc w:val="center"/>
              <w:rPr>
                <w:rFonts w:ascii="Arial" w:hAnsi="Arial" w:cs="Arial"/>
                <w:b/>
                <w:bCs/>
                <w:color w:val="000000"/>
                <w:sz w:val="16"/>
                <w:szCs w:val="16"/>
                <w:lang w:val="en-AU" w:eastAsia="en-AU"/>
              </w:rPr>
            </w:pPr>
            <w:r w:rsidRPr="000F5405">
              <w:rPr>
                <w:rFonts w:ascii="Arial" w:hAnsi="Arial" w:cs="Arial"/>
                <w:b/>
                <w:bCs/>
                <w:color w:val="000000"/>
                <w:sz w:val="16"/>
                <w:szCs w:val="16"/>
                <w:lang w:val="en-AU" w:eastAsia="en-AU"/>
              </w:rPr>
              <w:t>Total HHs</w:t>
            </w:r>
          </w:p>
        </w:tc>
      </w:tr>
      <w:tr w:rsidR="006321C3" w:rsidRPr="000F5405" w14:paraId="229D88C6" w14:textId="77777777" w:rsidTr="00CA471A">
        <w:trPr>
          <w:trHeight w:val="225"/>
          <w:jc w:val="center"/>
        </w:trPr>
        <w:tc>
          <w:tcPr>
            <w:tcW w:w="2160" w:type="dxa"/>
            <w:vMerge/>
            <w:tcBorders>
              <w:top w:val="double" w:sz="6" w:space="0" w:color="auto"/>
              <w:left w:val="double" w:sz="6" w:space="0" w:color="auto"/>
              <w:bottom w:val="single" w:sz="4" w:space="0" w:color="BFBFBF"/>
              <w:right w:val="nil"/>
            </w:tcBorders>
            <w:vAlign w:val="center"/>
          </w:tcPr>
          <w:p w14:paraId="20BA4AF6" w14:textId="77777777" w:rsidR="006321C3" w:rsidRPr="000F5405" w:rsidRDefault="006321C3" w:rsidP="006321C3">
            <w:pPr>
              <w:spacing w:before="0" w:after="0"/>
              <w:rPr>
                <w:rFonts w:ascii="Arial" w:hAnsi="Arial" w:cs="Arial"/>
                <w:b/>
                <w:bCs/>
                <w:color w:val="000000"/>
                <w:sz w:val="16"/>
                <w:szCs w:val="16"/>
                <w:lang w:val="en-AU" w:eastAsia="en-AU"/>
              </w:rPr>
            </w:pP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25DA856D" w14:textId="77777777" w:rsidR="006321C3" w:rsidRPr="000F5405" w:rsidRDefault="006321C3" w:rsidP="00CA471A">
            <w:pPr>
              <w:spacing w:before="0" w:after="0"/>
              <w:jc w:val="center"/>
              <w:rPr>
                <w:rFonts w:ascii="Arial" w:hAnsi="Arial" w:cs="Arial"/>
                <w:b/>
                <w:bCs/>
                <w:color w:val="000000"/>
                <w:sz w:val="16"/>
                <w:szCs w:val="16"/>
                <w:lang w:val="en-AU" w:eastAsia="en-AU"/>
              </w:rPr>
            </w:pPr>
            <w:r w:rsidRPr="000F5405">
              <w:rPr>
                <w:rFonts w:ascii="Arial" w:hAnsi="Arial" w:cs="Arial"/>
                <w:b/>
                <w:bCs/>
                <w:color w:val="000000"/>
                <w:sz w:val="16"/>
                <w:szCs w:val="16"/>
                <w:lang w:val="en-AU" w:eastAsia="en-AU"/>
              </w:rPr>
              <w:t>2014</w:t>
            </w:r>
          </w:p>
        </w:tc>
        <w:tc>
          <w:tcPr>
            <w:tcW w:w="600" w:type="dxa"/>
            <w:tcBorders>
              <w:top w:val="nil"/>
              <w:left w:val="nil"/>
              <w:bottom w:val="single" w:sz="4" w:space="0" w:color="BFBFBF"/>
              <w:right w:val="single" w:sz="4" w:space="0" w:color="BFBFBF"/>
            </w:tcBorders>
            <w:shd w:val="clear" w:color="auto" w:fill="auto"/>
            <w:noWrap/>
            <w:vAlign w:val="center"/>
          </w:tcPr>
          <w:p w14:paraId="4B3D7A11" w14:textId="77777777" w:rsidR="006321C3" w:rsidRPr="000F5405" w:rsidRDefault="006321C3" w:rsidP="00CA471A">
            <w:pPr>
              <w:spacing w:before="0" w:after="0"/>
              <w:jc w:val="center"/>
              <w:rPr>
                <w:rFonts w:ascii="Arial" w:hAnsi="Arial" w:cs="Arial"/>
                <w:b/>
                <w:bCs/>
                <w:color w:val="000000"/>
                <w:sz w:val="16"/>
                <w:szCs w:val="16"/>
                <w:lang w:val="en-AU" w:eastAsia="en-AU"/>
              </w:rPr>
            </w:pPr>
            <w:r w:rsidRPr="000F5405">
              <w:rPr>
                <w:rFonts w:ascii="Arial" w:hAnsi="Arial" w:cs="Arial"/>
                <w:b/>
                <w:bCs/>
                <w:color w:val="000000"/>
                <w:sz w:val="16"/>
                <w:szCs w:val="16"/>
                <w:lang w:val="en-AU" w:eastAsia="en-AU"/>
              </w:rPr>
              <w:t>2007</w:t>
            </w:r>
          </w:p>
        </w:tc>
        <w:tc>
          <w:tcPr>
            <w:tcW w:w="600" w:type="dxa"/>
            <w:tcBorders>
              <w:top w:val="nil"/>
              <w:left w:val="nil"/>
              <w:bottom w:val="single" w:sz="4" w:space="0" w:color="BFBFBF"/>
              <w:right w:val="single" w:sz="4" w:space="0" w:color="auto"/>
            </w:tcBorders>
            <w:shd w:val="clear" w:color="auto" w:fill="auto"/>
            <w:noWrap/>
            <w:vAlign w:val="center"/>
          </w:tcPr>
          <w:p w14:paraId="1080C55B" w14:textId="77777777" w:rsidR="006321C3" w:rsidRPr="000F5405" w:rsidRDefault="006321C3" w:rsidP="00CA471A">
            <w:pPr>
              <w:spacing w:before="0" w:after="0"/>
              <w:jc w:val="center"/>
              <w:rPr>
                <w:rFonts w:ascii="Arial" w:hAnsi="Arial" w:cs="Arial"/>
                <w:b/>
                <w:bCs/>
                <w:color w:val="000000"/>
                <w:sz w:val="16"/>
                <w:szCs w:val="16"/>
                <w:lang w:val="en-AU" w:eastAsia="en-AU"/>
              </w:rPr>
            </w:pPr>
            <w:r w:rsidRPr="000F5405">
              <w:rPr>
                <w:rFonts w:ascii="Arial" w:hAnsi="Arial" w:cs="Arial"/>
                <w:b/>
                <w:bCs/>
                <w:color w:val="000000"/>
                <w:sz w:val="16"/>
                <w:szCs w:val="16"/>
                <w:lang w:val="en-AU" w:eastAsia="en-AU"/>
              </w:rPr>
              <w:t>2001</w:t>
            </w:r>
          </w:p>
        </w:tc>
        <w:tc>
          <w:tcPr>
            <w:tcW w:w="600" w:type="dxa"/>
            <w:tcBorders>
              <w:top w:val="nil"/>
              <w:left w:val="nil"/>
              <w:bottom w:val="single" w:sz="4" w:space="0" w:color="BFBFBF"/>
              <w:right w:val="single" w:sz="4" w:space="0" w:color="BFBFBF"/>
            </w:tcBorders>
            <w:shd w:val="clear" w:color="auto" w:fill="auto"/>
            <w:noWrap/>
            <w:vAlign w:val="center"/>
          </w:tcPr>
          <w:p w14:paraId="371FEC1B" w14:textId="77777777" w:rsidR="006321C3" w:rsidRPr="000F5405" w:rsidRDefault="006321C3" w:rsidP="00CA471A">
            <w:pPr>
              <w:spacing w:before="0" w:after="0"/>
              <w:jc w:val="center"/>
              <w:rPr>
                <w:rFonts w:ascii="Arial" w:hAnsi="Arial" w:cs="Arial"/>
                <w:b/>
                <w:bCs/>
                <w:color w:val="000000"/>
                <w:sz w:val="16"/>
                <w:szCs w:val="16"/>
                <w:lang w:val="en-AU" w:eastAsia="en-AU"/>
              </w:rPr>
            </w:pPr>
            <w:r w:rsidRPr="000F5405">
              <w:rPr>
                <w:rFonts w:ascii="Arial" w:hAnsi="Arial" w:cs="Arial"/>
                <w:b/>
                <w:bCs/>
                <w:color w:val="000000"/>
                <w:sz w:val="16"/>
                <w:szCs w:val="16"/>
                <w:lang w:val="en-AU" w:eastAsia="en-AU"/>
              </w:rPr>
              <w:t>2014</w:t>
            </w:r>
          </w:p>
        </w:tc>
        <w:tc>
          <w:tcPr>
            <w:tcW w:w="600" w:type="dxa"/>
            <w:tcBorders>
              <w:top w:val="nil"/>
              <w:left w:val="nil"/>
              <w:bottom w:val="single" w:sz="4" w:space="0" w:color="BFBFBF"/>
              <w:right w:val="single" w:sz="4" w:space="0" w:color="BFBFBF"/>
            </w:tcBorders>
            <w:shd w:val="clear" w:color="auto" w:fill="auto"/>
            <w:noWrap/>
            <w:vAlign w:val="center"/>
          </w:tcPr>
          <w:p w14:paraId="5EB19C8D" w14:textId="77777777" w:rsidR="006321C3" w:rsidRPr="000F5405" w:rsidRDefault="006321C3" w:rsidP="00CA471A">
            <w:pPr>
              <w:spacing w:before="0" w:after="0"/>
              <w:jc w:val="center"/>
              <w:rPr>
                <w:rFonts w:ascii="Arial" w:hAnsi="Arial" w:cs="Arial"/>
                <w:b/>
                <w:bCs/>
                <w:color w:val="000000"/>
                <w:sz w:val="16"/>
                <w:szCs w:val="16"/>
                <w:lang w:val="en-AU" w:eastAsia="en-AU"/>
              </w:rPr>
            </w:pPr>
            <w:r w:rsidRPr="000F5405">
              <w:rPr>
                <w:rFonts w:ascii="Arial" w:hAnsi="Arial" w:cs="Arial"/>
                <w:b/>
                <w:bCs/>
                <w:color w:val="000000"/>
                <w:sz w:val="16"/>
                <w:szCs w:val="16"/>
                <w:lang w:val="en-AU" w:eastAsia="en-AU"/>
              </w:rPr>
              <w:t>2007</w:t>
            </w:r>
          </w:p>
        </w:tc>
        <w:tc>
          <w:tcPr>
            <w:tcW w:w="600" w:type="dxa"/>
            <w:tcBorders>
              <w:top w:val="nil"/>
              <w:left w:val="nil"/>
              <w:bottom w:val="single" w:sz="4" w:space="0" w:color="BFBFBF"/>
              <w:right w:val="nil"/>
            </w:tcBorders>
            <w:shd w:val="clear" w:color="auto" w:fill="auto"/>
            <w:noWrap/>
            <w:vAlign w:val="center"/>
          </w:tcPr>
          <w:p w14:paraId="5ECFB7C5" w14:textId="77777777" w:rsidR="006321C3" w:rsidRPr="000F5405" w:rsidRDefault="006321C3" w:rsidP="00CA471A">
            <w:pPr>
              <w:spacing w:before="0" w:after="0"/>
              <w:jc w:val="center"/>
              <w:rPr>
                <w:rFonts w:ascii="Arial" w:hAnsi="Arial" w:cs="Arial"/>
                <w:b/>
                <w:bCs/>
                <w:color w:val="000000"/>
                <w:sz w:val="16"/>
                <w:szCs w:val="16"/>
                <w:lang w:val="en-AU" w:eastAsia="en-AU"/>
              </w:rPr>
            </w:pPr>
            <w:r w:rsidRPr="000F5405">
              <w:rPr>
                <w:rFonts w:ascii="Arial" w:hAnsi="Arial" w:cs="Arial"/>
                <w:b/>
                <w:bCs/>
                <w:color w:val="000000"/>
                <w:sz w:val="16"/>
                <w:szCs w:val="16"/>
                <w:lang w:val="en-AU" w:eastAsia="en-AU"/>
              </w:rPr>
              <w:t>2001</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1C9E5A5" w14:textId="77777777" w:rsidR="006321C3" w:rsidRPr="000F5405" w:rsidRDefault="006321C3" w:rsidP="00CA471A">
            <w:pPr>
              <w:spacing w:before="0" w:after="0"/>
              <w:jc w:val="center"/>
              <w:rPr>
                <w:rFonts w:ascii="Arial" w:hAnsi="Arial" w:cs="Arial"/>
                <w:b/>
                <w:bCs/>
                <w:color w:val="000000"/>
                <w:sz w:val="16"/>
                <w:szCs w:val="16"/>
                <w:lang w:val="en-AU" w:eastAsia="en-AU"/>
              </w:rPr>
            </w:pPr>
            <w:r w:rsidRPr="000F5405">
              <w:rPr>
                <w:rFonts w:ascii="Arial" w:hAnsi="Arial" w:cs="Arial"/>
                <w:b/>
                <w:bCs/>
                <w:color w:val="000000"/>
                <w:sz w:val="16"/>
                <w:szCs w:val="16"/>
                <w:lang w:val="en-AU" w:eastAsia="en-AU"/>
              </w:rPr>
              <w:t>2014</w:t>
            </w:r>
          </w:p>
        </w:tc>
        <w:tc>
          <w:tcPr>
            <w:tcW w:w="600" w:type="dxa"/>
            <w:tcBorders>
              <w:top w:val="nil"/>
              <w:left w:val="nil"/>
              <w:bottom w:val="single" w:sz="4" w:space="0" w:color="BFBFBF"/>
              <w:right w:val="single" w:sz="4" w:space="0" w:color="BFBFBF"/>
            </w:tcBorders>
            <w:shd w:val="clear" w:color="auto" w:fill="auto"/>
            <w:noWrap/>
            <w:vAlign w:val="center"/>
          </w:tcPr>
          <w:p w14:paraId="197BC60F" w14:textId="77777777" w:rsidR="006321C3" w:rsidRPr="000F5405" w:rsidRDefault="006321C3" w:rsidP="00CA471A">
            <w:pPr>
              <w:spacing w:before="0" w:after="0"/>
              <w:jc w:val="center"/>
              <w:rPr>
                <w:rFonts w:ascii="Arial" w:hAnsi="Arial" w:cs="Arial"/>
                <w:b/>
                <w:bCs/>
                <w:color w:val="000000"/>
                <w:sz w:val="16"/>
                <w:szCs w:val="16"/>
                <w:lang w:val="en-AU" w:eastAsia="en-AU"/>
              </w:rPr>
            </w:pPr>
            <w:r w:rsidRPr="000F5405">
              <w:rPr>
                <w:rFonts w:ascii="Arial" w:hAnsi="Arial" w:cs="Arial"/>
                <w:b/>
                <w:bCs/>
                <w:color w:val="000000"/>
                <w:sz w:val="16"/>
                <w:szCs w:val="16"/>
                <w:lang w:val="en-AU" w:eastAsia="en-AU"/>
              </w:rPr>
              <w:t>2007</w:t>
            </w:r>
          </w:p>
        </w:tc>
        <w:tc>
          <w:tcPr>
            <w:tcW w:w="600" w:type="dxa"/>
            <w:tcBorders>
              <w:top w:val="nil"/>
              <w:left w:val="nil"/>
              <w:bottom w:val="single" w:sz="4" w:space="0" w:color="BFBFBF"/>
              <w:right w:val="single" w:sz="4" w:space="0" w:color="auto"/>
            </w:tcBorders>
            <w:shd w:val="clear" w:color="auto" w:fill="auto"/>
            <w:noWrap/>
            <w:vAlign w:val="center"/>
          </w:tcPr>
          <w:p w14:paraId="3C69DC21" w14:textId="77777777" w:rsidR="006321C3" w:rsidRPr="000F5405" w:rsidRDefault="006321C3" w:rsidP="00CA471A">
            <w:pPr>
              <w:spacing w:before="0" w:after="0"/>
              <w:jc w:val="center"/>
              <w:rPr>
                <w:rFonts w:ascii="Arial" w:hAnsi="Arial" w:cs="Arial"/>
                <w:b/>
                <w:bCs/>
                <w:color w:val="000000"/>
                <w:sz w:val="16"/>
                <w:szCs w:val="16"/>
                <w:lang w:val="en-AU" w:eastAsia="en-AU"/>
              </w:rPr>
            </w:pPr>
            <w:r w:rsidRPr="000F5405">
              <w:rPr>
                <w:rFonts w:ascii="Arial" w:hAnsi="Arial" w:cs="Arial"/>
                <w:b/>
                <w:bCs/>
                <w:color w:val="000000"/>
                <w:sz w:val="16"/>
                <w:szCs w:val="16"/>
                <w:lang w:val="en-AU" w:eastAsia="en-AU"/>
              </w:rPr>
              <w:t>2001</w:t>
            </w:r>
          </w:p>
        </w:tc>
        <w:tc>
          <w:tcPr>
            <w:tcW w:w="614" w:type="dxa"/>
            <w:tcBorders>
              <w:top w:val="nil"/>
              <w:left w:val="nil"/>
              <w:bottom w:val="single" w:sz="4" w:space="0" w:color="BFBFBF"/>
              <w:right w:val="single" w:sz="4" w:space="0" w:color="BFBFBF"/>
            </w:tcBorders>
            <w:shd w:val="clear" w:color="auto" w:fill="auto"/>
            <w:noWrap/>
            <w:vAlign w:val="center"/>
          </w:tcPr>
          <w:p w14:paraId="442EBE0C" w14:textId="77777777" w:rsidR="006321C3" w:rsidRPr="000F5405" w:rsidRDefault="006321C3" w:rsidP="00CA471A">
            <w:pPr>
              <w:spacing w:before="0" w:after="0"/>
              <w:jc w:val="center"/>
              <w:rPr>
                <w:rFonts w:ascii="Arial" w:hAnsi="Arial" w:cs="Arial"/>
                <w:b/>
                <w:bCs/>
                <w:color w:val="000000"/>
                <w:sz w:val="16"/>
                <w:szCs w:val="16"/>
                <w:lang w:val="en-AU" w:eastAsia="en-AU"/>
              </w:rPr>
            </w:pPr>
            <w:r w:rsidRPr="000F5405">
              <w:rPr>
                <w:rFonts w:ascii="Arial" w:hAnsi="Arial" w:cs="Arial"/>
                <w:b/>
                <w:bCs/>
                <w:color w:val="000000"/>
                <w:sz w:val="16"/>
                <w:szCs w:val="16"/>
                <w:lang w:val="en-AU" w:eastAsia="en-AU"/>
              </w:rPr>
              <w:t>2014</w:t>
            </w:r>
          </w:p>
        </w:tc>
        <w:tc>
          <w:tcPr>
            <w:tcW w:w="613" w:type="dxa"/>
            <w:tcBorders>
              <w:top w:val="nil"/>
              <w:left w:val="nil"/>
              <w:bottom w:val="single" w:sz="4" w:space="0" w:color="BFBFBF"/>
              <w:right w:val="single" w:sz="4" w:space="0" w:color="BFBFBF"/>
            </w:tcBorders>
            <w:shd w:val="clear" w:color="auto" w:fill="auto"/>
            <w:noWrap/>
            <w:vAlign w:val="center"/>
          </w:tcPr>
          <w:p w14:paraId="503DA6F4" w14:textId="77777777" w:rsidR="006321C3" w:rsidRPr="000F5405" w:rsidRDefault="006321C3" w:rsidP="00CA471A">
            <w:pPr>
              <w:spacing w:before="0" w:after="0"/>
              <w:jc w:val="center"/>
              <w:rPr>
                <w:rFonts w:ascii="Arial" w:hAnsi="Arial" w:cs="Arial"/>
                <w:b/>
                <w:bCs/>
                <w:color w:val="000000"/>
                <w:sz w:val="16"/>
                <w:szCs w:val="16"/>
                <w:lang w:val="en-AU" w:eastAsia="en-AU"/>
              </w:rPr>
            </w:pPr>
            <w:r w:rsidRPr="000F5405">
              <w:rPr>
                <w:rFonts w:ascii="Arial" w:hAnsi="Arial" w:cs="Arial"/>
                <w:b/>
                <w:bCs/>
                <w:color w:val="000000"/>
                <w:sz w:val="16"/>
                <w:szCs w:val="16"/>
                <w:lang w:val="en-AU" w:eastAsia="en-AU"/>
              </w:rPr>
              <w:t>2007</w:t>
            </w:r>
          </w:p>
        </w:tc>
        <w:tc>
          <w:tcPr>
            <w:tcW w:w="613" w:type="dxa"/>
            <w:tcBorders>
              <w:top w:val="nil"/>
              <w:left w:val="nil"/>
              <w:bottom w:val="single" w:sz="4" w:space="0" w:color="BFBFBF"/>
              <w:right w:val="single" w:sz="4" w:space="0" w:color="auto"/>
            </w:tcBorders>
            <w:shd w:val="clear" w:color="auto" w:fill="auto"/>
            <w:noWrap/>
            <w:vAlign w:val="center"/>
          </w:tcPr>
          <w:p w14:paraId="683ABB40" w14:textId="77777777" w:rsidR="006321C3" w:rsidRPr="000F5405" w:rsidRDefault="006321C3" w:rsidP="00CA471A">
            <w:pPr>
              <w:spacing w:before="0" w:after="0"/>
              <w:jc w:val="center"/>
              <w:rPr>
                <w:rFonts w:ascii="Arial" w:hAnsi="Arial" w:cs="Arial"/>
                <w:b/>
                <w:bCs/>
                <w:color w:val="000000"/>
                <w:sz w:val="16"/>
                <w:szCs w:val="16"/>
                <w:lang w:val="en-AU" w:eastAsia="en-AU"/>
              </w:rPr>
            </w:pPr>
            <w:r w:rsidRPr="000F5405">
              <w:rPr>
                <w:rFonts w:ascii="Arial" w:hAnsi="Arial" w:cs="Arial"/>
                <w:b/>
                <w:bCs/>
                <w:color w:val="000000"/>
                <w:sz w:val="16"/>
                <w:szCs w:val="16"/>
                <w:lang w:val="en-AU" w:eastAsia="en-AU"/>
              </w:rPr>
              <w:t>2001</w:t>
            </w:r>
          </w:p>
        </w:tc>
        <w:tc>
          <w:tcPr>
            <w:tcW w:w="660" w:type="dxa"/>
            <w:tcBorders>
              <w:top w:val="nil"/>
              <w:left w:val="nil"/>
              <w:bottom w:val="single" w:sz="4" w:space="0" w:color="BFBFBF"/>
              <w:right w:val="single" w:sz="4" w:space="0" w:color="BFBFBF"/>
            </w:tcBorders>
            <w:shd w:val="clear" w:color="auto" w:fill="auto"/>
            <w:noWrap/>
            <w:vAlign w:val="center"/>
          </w:tcPr>
          <w:p w14:paraId="302E7392" w14:textId="77777777" w:rsidR="006321C3" w:rsidRPr="000F5405" w:rsidRDefault="006321C3" w:rsidP="00CA471A">
            <w:pPr>
              <w:spacing w:before="0" w:after="0"/>
              <w:jc w:val="center"/>
              <w:rPr>
                <w:rFonts w:ascii="Arial" w:hAnsi="Arial" w:cs="Arial"/>
                <w:b/>
                <w:bCs/>
                <w:color w:val="000000"/>
                <w:sz w:val="16"/>
                <w:szCs w:val="16"/>
                <w:lang w:val="en-AU" w:eastAsia="en-AU"/>
              </w:rPr>
            </w:pPr>
            <w:r w:rsidRPr="000F5405">
              <w:rPr>
                <w:rFonts w:ascii="Arial" w:hAnsi="Arial" w:cs="Arial"/>
                <w:b/>
                <w:bCs/>
                <w:color w:val="000000"/>
                <w:sz w:val="16"/>
                <w:szCs w:val="16"/>
                <w:lang w:val="en-AU" w:eastAsia="en-AU"/>
              </w:rPr>
              <w:t>2014</w:t>
            </w:r>
          </w:p>
        </w:tc>
        <w:tc>
          <w:tcPr>
            <w:tcW w:w="660" w:type="dxa"/>
            <w:tcBorders>
              <w:top w:val="nil"/>
              <w:left w:val="nil"/>
              <w:bottom w:val="single" w:sz="4" w:space="0" w:color="BFBFBF"/>
              <w:right w:val="single" w:sz="4" w:space="0" w:color="BFBFBF"/>
            </w:tcBorders>
            <w:shd w:val="clear" w:color="auto" w:fill="auto"/>
            <w:noWrap/>
            <w:vAlign w:val="center"/>
          </w:tcPr>
          <w:p w14:paraId="01148268" w14:textId="77777777" w:rsidR="006321C3" w:rsidRPr="000F5405" w:rsidRDefault="006321C3" w:rsidP="00CA471A">
            <w:pPr>
              <w:spacing w:before="0" w:after="0"/>
              <w:jc w:val="center"/>
              <w:rPr>
                <w:rFonts w:ascii="Arial" w:hAnsi="Arial" w:cs="Arial"/>
                <w:b/>
                <w:bCs/>
                <w:color w:val="000000"/>
                <w:sz w:val="16"/>
                <w:szCs w:val="16"/>
                <w:lang w:val="en-AU" w:eastAsia="en-AU"/>
              </w:rPr>
            </w:pPr>
            <w:r w:rsidRPr="000F5405">
              <w:rPr>
                <w:rFonts w:ascii="Arial" w:hAnsi="Arial" w:cs="Arial"/>
                <w:b/>
                <w:bCs/>
                <w:color w:val="000000"/>
                <w:sz w:val="16"/>
                <w:szCs w:val="16"/>
                <w:lang w:val="en-AU" w:eastAsia="en-AU"/>
              </w:rPr>
              <w:t>2007</w:t>
            </w:r>
          </w:p>
        </w:tc>
        <w:tc>
          <w:tcPr>
            <w:tcW w:w="660" w:type="dxa"/>
            <w:tcBorders>
              <w:top w:val="nil"/>
              <w:left w:val="nil"/>
              <w:bottom w:val="single" w:sz="4" w:space="0" w:color="BFBFBF"/>
              <w:right w:val="double" w:sz="6" w:space="0" w:color="auto"/>
            </w:tcBorders>
            <w:shd w:val="clear" w:color="auto" w:fill="auto"/>
            <w:noWrap/>
            <w:vAlign w:val="center"/>
          </w:tcPr>
          <w:p w14:paraId="0ADB8582" w14:textId="77777777" w:rsidR="006321C3" w:rsidRPr="000F5405" w:rsidRDefault="006321C3" w:rsidP="00CA471A">
            <w:pPr>
              <w:spacing w:before="0" w:after="0"/>
              <w:jc w:val="center"/>
              <w:rPr>
                <w:rFonts w:ascii="Arial" w:hAnsi="Arial" w:cs="Arial"/>
                <w:b/>
                <w:bCs/>
                <w:color w:val="000000"/>
                <w:sz w:val="16"/>
                <w:szCs w:val="16"/>
                <w:lang w:val="en-AU" w:eastAsia="en-AU"/>
              </w:rPr>
            </w:pPr>
            <w:r w:rsidRPr="000F5405">
              <w:rPr>
                <w:rFonts w:ascii="Arial" w:hAnsi="Arial" w:cs="Arial"/>
                <w:b/>
                <w:bCs/>
                <w:color w:val="000000"/>
                <w:sz w:val="16"/>
                <w:szCs w:val="16"/>
                <w:lang w:val="en-AU" w:eastAsia="en-AU"/>
              </w:rPr>
              <w:t>2001</w:t>
            </w:r>
          </w:p>
        </w:tc>
      </w:tr>
      <w:tr w:rsidR="006321C3" w:rsidRPr="000F5405" w14:paraId="56378D61" w14:textId="77777777" w:rsidTr="00CA471A">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1094C9EB" w14:textId="77777777" w:rsidR="006321C3" w:rsidRPr="000F5405" w:rsidRDefault="006321C3" w:rsidP="006321C3">
            <w:pPr>
              <w:spacing w:before="0" w:after="0"/>
              <w:rPr>
                <w:rFonts w:ascii="Arial" w:hAnsi="Arial" w:cs="Arial"/>
                <w:color w:val="000000"/>
                <w:sz w:val="16"/>
                <w:szCs w:val="16"/>
                <w:lang w:val="en-AU" w:eastAsia="en-AU"/>
              </w:rPr>
            </w:pPr>
            <w:r w:rsidRPr="000F5405">
              <w:rPr>
                <w:rFonts w:ascii="Arial" w:hAnsi="Arial" w:cs="Arial"/>
                <w:color w:val="000000"/>
                <w:sz w:val="16"/>
                <w:szCs w:val="16"/>
                <w:lang w:val="en-AU" w:eastAsia="en-AU"/>
              </w:rPr>
              <w:t>No children</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3712FE1F"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98%</w:t>
            </w:r>
          </w:p>
        </w:tc>
        <w:tc>
          <w:tcPr>
            <w:tcW w:w="600" w:type="dxa"/>
            <w:tcBorders>
              <w:top w:val="nil"/>
              <w:left w:val="nil"/>
              <w:bottom w:val="single" w:sz="4" w:space="0" w:color="BFBFBF"/>
              <w:right w:val="single" w:sz="4" w:space="0" w:color="BFBFBF"/>
            </w:tcBorders>
            <w:shd w:val="clear" w:color="auto" w:fill="auto"/>
            <w:noWrap/>
            <w:vAlign w:val="center"/>
          </w:tcPr>
          <w:p w14:paraId="6EABC0DD"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97%</w:t>
            </w:r>
          </w:p>
        </w:tc>
        <w:tc>
          <w:tcPr>
            <w:tcW w:w="600" w:type="dxa"/>
            <w:tcBorders>
              <w:top w:val="nil"/>
              <w:left w:val="nil"/>
              <w:bottom w:val="single" w:sz="4" w:space="0" w:color="BFBFBF"/>
              <w:right w:val="single" w:sz="4" w:space="0" w:color="auto"/>
            </w:tcBorders>
            <w:shd w:val="clear" w:color="auto" w:fill="auto"/>
            <w:noWrap/>
            <w:vAlign w:val="center"/>
          </w:tcPr>
          <w:p w14:paraId="4E12DF76"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99%</w:t>
            </w:r>
          </w:p>
        </w:tc>
        <w:tc>
          <w:tcPr>
            <w:tcW w:w="600" w:type="dxa"/>
            <w:tcBorders>
              <w:top w:val="nil"/>
              <w:left w:val="nil"/>
              <w:bottom w:val="single" w:sz="4" w:space="0" w:color="BFBFBF"/>
              <w:right w:val="single" w:sz="4" w:space="0" w:color="BFBFBF"/>
            </w:tcBorders>
            <w:shd w:val="clear" w:color="auto" w:fill="auto"/>
            <w:noWrap/>
            <w:vAlign w:val="center"/>
          </w:tcPr>
          <w:p w14:paraId="45139167"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71%</w:t>
            </w:r>
          </w:p>
        </w:tc>
        <w:tc>
          <w:tcPr>
            <w:tcW w:w="600" w:type="dxa"/>
            <w:tcBorders>
              <w:top w:val="nil"/>
              <w:left w:val="nil"/>
              <w:bottom w:val="single" w:sz="4" w:space="0" w:color="BFBFBF"/>
              <w:right w:val="single" w:sz="4" w:space="0" w:color="BFBFBF"/>
            </w:tcBorders>
            <w:shd w:val="clear" w:color="auto" w:fill="auto"/>
            <w:noWrap/>
            <w:vAlign w:val="center"/>
          </w:tcPr>
          <w:p w14:paraId="1ABDE699"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52%</w:t>
            </w:r>
          </w:p>
        </w:tc>
        <w:tc>
          <w:tcPr>
            <w:tcW w:w="600" w:type="dxa"/>
            <w:tcBorders>
              <w:top w:val="nil"/>
              <w:left w:val="nil"/>
              <w:bottom w:val="single" w:sz="4" w:space="0" w:color="BFBFBF"/>
              <w:right w:val="nil"/>
            </w:tcBorders>
            <w:shd w:val="clear" w:color="auto" w:fill="auto"/>
            <w:noWrap/>
            <w:vAlign w:val="center"/>
          </w:tcPr>
          <w:p w14:paraId="02444EAE"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52%</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18B2D8C"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85%</w:t>
            </w:r>
          </w:p>
        </w:tc>
        <w:tc>
          <w:tcPr>
            <w:tcW w:w="600" w:type="dxa"/>
            <w:tcBorders>
              <w:top w:val="nil"/>
              <w:left w:val="nil"/>
              <w:bottom w:val="single" w:sz="4" w:space="0" w:color="BFBFBF"/>
              <w:right w:val="single" w:sz="4" w:space="0" w:color="BFBFBF"/>
            </w:tcBorders>
            <w:shd w:val="clear" w:color="auto" w:fill="auto"/>
            <w:noWrap/>
            <w:vAlign w:val="center"/>
          </w:tcPr>
          <w:p w14:paraId="235F2084"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76%</w:t>
            </w:r>
          </w:p>
        </w:tc>
        <w:tc>
          <w:tcPr>
            <w:tcW w:w="600" w:type="dxa"/>
            <w:tcBorders>
              <w:top w:val="nil"/>
              <w:left w:val="nil"/>
              <w:bottom w:val="single" w:sz="4" w:space="0" w:color="BFBFBF"/>
              <w:right w:val="single" w:sz="4" w:space="0" w:color="auto"/>
            </w:tcBorders>
            <w:shd w:val="clear" w:color="auto" w:fill="auto"/>
            <w:noWrap/>
            <w:vAlign w:val="center"/>
          </w:tcPr>
          <w:p w14:paraId="136F2B77"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77%</w:t>
            </w:r>
          </w:p>
        </w:tc>
        <w:tc>
          <w:tcPr>
            <w:tcW w:w="614" w:type="dxa"/>
            <w:tcBorders>
              <w:top w:val="nil"/>
              <w:left w:val="nil"/>
              <w:bottom w:val="single" w:sz="4" w:space="0" w:color="BFBFBF"/>
              <w:right w:val="single" w:sz="4" w:space="0" w:color="BFBFBF"/>
            </w:tcBorders>
            <w:shd w:val="clear" w:color="auto" w:fill="auto"/>
            <w:noWrap/>
            <w:vAlign w:val="center"/>
          </w:tcPr>
          <w:p w14:paraId="2AE340F5"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67%</w:t>
            </w:r>
          </w:p>
        </w:tc>
        <w:tc>
          <w:tcPr>
            <w:tcW w:w="613" w:type="dxa"/>
            <w:tcBorders>
              <w:top w:val="nil"/>
              <w:left w:val="nil"/>
              <w:bottom w:val="single" w:sz="4" w:space="0" w:color="BFBFBF"/>
              <w:right w:val="single" w:sz="4" w:space="0" w:color="BFBFBF"/>
            </w:tcBorders>
            <w:shd w:val="clear" w:color="auto" w:fill="auto"/>
            <w:noWrap/>
            <w:vAlign w:val="center"/>
          </w:tcPr>
          <w:p w14:paraId="6B3FD0D7"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65%</w:t>
            </w:r>
          </w:p>
        </w:tc>
        <w:tc>
          <w:tcPr>
            <w:tcW w:w="613" w:type="dxa"/>
            <w:tcBorders>
              <w:top w:val="nil"/>
              <w:left w:val="nil"/>
              <w:bottom w:val="single" w:sz="4" w:space="0" w:color="BFBFBF"/>
              <w:right w:val="single" w:sz="4" w:space="0" w:color="auto"/>
            </w:tcBorders>
            <w:shd w:val="clear" w:color="auto" w:fill="auto"/>
            <w:noWrap/>
            <w:vAlign w:val="center"/>
          </w:tcPr>
          <w:p w14:paraId="0A3BC025"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61%</w:t>
            </w:r>
          </w:p>
        </w:tc>
        <w:tc>
          <w:tcPr>
            <w:tcW w:w="660" w:type="dxa"/>
            <w:tcBorders>
              <w:top w:val="nil"/>
              <w:left w:val="nil"/>
              <w:bottom w:val="single" w:sz="4" w:space="0" w:color="BFBFBF"/>
              <w:right w:val="single" w:sz="4" w:space="0" w:color="BFBFBF"/>
            </w:tcBorders>
            <w:shd w:val="clear" w:color="auto" w:fill="auto"/>
            <w:noWrap/>
            <w:vAlign w:val="center"/>
          </w:tcPr>
          <w:p w14:paraId="3146FE9E"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75%</w:t>
            </w:r>
          </w:p>
        </w:tc>
        <w:tc>
          <w:tcPr>
            <w:tcW w:w="660" w:type="dxa"/>
            <w:tcBorders>
              <w:top w:val="nil"/>
              <w:left w:val="nil"/>
              <w:bottom w:val="single" w:sz="4" w:space="0" w:color="BFBFBF"/>
              <w:right w:val="single" w:sz="4" w:space="0" w:color="BFBFBF"/>
            </w:tcBorders>
            <w:shd w:val="clear" w:color="auto" w:fill="auto"/>
            <w:noWrap/>
            <w:vAlign w:val="center"/>
          </w:tcPr>
          <w:p w14:paraId="0BA2CF90"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69%</w:t>
            </w:r>
          </w:p>
        </w:tc>
        <w:tc>
          <w:tcPr>
            <w:tcW w:w="660" w:type="dxa"/>
            <w:tcBorders>
              <w:top w:val="nil"/>
              <w:left w:val="nil"/>
              <w:bottom w:val="single" w:sz="4" w:space="0" w:color="BFBFBF"/>
              <w:right w:val="double" w:sz="6" w:space="0" w:color="auto"/>
            </w:tcBorders>
            <w:shd w:val="clear" w:color="auto" w:fill="auto"/>
            <w:noWrap/>
            <w:vAlign w:val="center"/>
          </w:tcPr>
          <w:p w14:paraId="00018AD4"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67%</w:t>
            </w:r>
          </w:p>
        </w:tc>
      </w:tr>
      <w:tr w:rsidR="006321C3" w:rsidRPr="000F5405" w14:paraId="57A072A2" w14:textId="77777777" w:rsidTr="00CA471A">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2C379C15" w14:textId="77777777" w:rsidR="006321C3" w:rsidRPr="000F5405" w:rsidRDefault="006321C3" w:rsidP="006321C3">
            <w:pPr>
              <w:spacing w:before="0" w:after="0"/>
              <w:rPr>
                <w:rFonts w:ascii="Arial" w:hAnsi="Arial" w:cs="Arial"/>
                <w:color w:val="000000"/>
                <w:sz w:val="16"/>
                <w:szCs w:val="16"/>
                <w:lang w:val="en-AU" w:eastAsia="en-AU"/>
              </w:rPr>
            </w:pPr>
            <w:r w:rsidRPr="000F5405">
              <w:rPr>
                <w:rFonts w:ascii="Arial" w:hAnsi="Arial" w:cs="Arial"/>
                <w:color w:val="000000"/>
                <w:sz w:val="16"/>
                <w:szCs w:val="16"/>
                <w:lang w:val="en-AU" w:eastAsia="en-AU"/>
              </w:rPr>
              <w:t>1 child</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C6B8ACC"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2%</w:t>
            </w:r>
          </w:p>
        </w:tc>
        <w:tc>
          <w:tcPr>
            <w:tcW w:w="600" w:type="dxa"/>
            <w:tcBorders>
              <w:top w:val="nil"/>
              <w:left w:val="nil"/>
              <w:bottom w:val="single" w:sz="4" w:space="0" w:color="BFBFBF"/>
              <w:right w:val="single" w:sz="4" w:space="0" w:color="BFBFBF"/>
            </w:tcBorders>
            <w:shd w:val="clear" w:color="auto" w:fill="auto"/>
            <w:noWrap/>
            <w:vAlign w:val="center"/>
          </w:tcPr>
          <w:p w14:paraId="74B8A4A6"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2%</w:t>
            </w:r>
          </w:p>
        </w:tc>
        <w:tc>
          <w:tcPr>
            <w:tcW w:w="600" w:type="dxa"/>
            <w:tcBorders>
              <w:top w:val="nil"/>
              <w:left w:val="nil"/>
              <w:bottom w:val="single" w:sz="4" w:space="0" w:color="BFBFBF"/>
              <w:right w:val="single" w:sz="4" w:space="0" w:color="auto"/>
            </w:tcBorders>
            <w:shd w:val="clear" w:color="auto" w:fill="auto"/>
            <w:noWrap/>
            <w:vAlign w:val="center"/>
          </w:tcPr>
          <w:p w14:paraId="6A916DE9"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BFBFBF"/>
            </w:tcBorders>
            <w:shd w:val="clear" w:color="auto" w:fill="auto"/>
            <w:noWrap/>
            <w:vAlign w:val="center"/>
          </w:tcPr>
          <w:p w14:paraId="68327C5A"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14%</w:t>
            </w:r>
          </w:p>
        </w:tc>
        <w:tc>
          <w:tcPr>
            <w:tcW w:w="600" w:type="dxa"/>
            <w:tcBorders>
              <w:top w:val="nil"/>
              <w:left w:val="nil"/>
              <w:bottom w:val="single" w:sz="4" w:space="0" w:color="BFBFBF"/>
              <w:right w:val="single" w:sz="4" w:space="0" w:color="BFBFBF"/>
            </w:tcBorders>
            <w:shd w:val="clear" w:color="auto" w:fill="auto"/>
            <w:noWrap/>
            <w:vAlign w:val="center"/>
          </w:tcPr>
          <w:p w14:paraId="73D97A6F"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19%</w:t>
            </w:r>
          </w:p>
        </w:tc>
        <w:tc>
          <w:tcPr>
            <w:tcW w:w="600" w:type="dxa"/>
            <w:tcBorders>
              <w:top w:val="nil"/>
              <w:left w:val="nil"/>
              <w:bottom w:val="single" w:sz="4" w:space="0" w:color="BFBFBF"/>
              <w:right w:val="nil"/>
            </w:tcBorders>
            <w:shd w:val="clear" w:color="auto" w:fill="auto"/>
            <w:noWrap/>
            <w:vAlign w:val="center"/>
          </w:tcPr>
          <w:p w14:paraId="793AEA2F"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22%</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43702A3"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8%</w:t>
            </w:r>
          </w:p>
        </w:tc>
        <w:tc>
          <w:tcPr>
            <w:tcW w:w="600" w:type="dxa"/>
            <w:tcBorders>
              <w:top w:val="nil"/>
              <w:left w:val="nil"/>
              <w:bottom w:val="single" w:sz="4" w:space="0" w:color="BFBFBF"/>
              <w:right w:val="single" w:sz="4" w:space="0" w:color="BFBFBF"/>
            </w:tcBorders>
            <w:shd w:val="clear" w:color="auto" w:fill="auto"/>
            <w:noWrap/>
            <w:vAlign w:val="center"/>
          </w:tcPr>
          <w:p w14:paraId="2D6D00E8"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10%</w:t>
            </w:r>
          </w:p>
        </w:tc>
        <w:tc>
          <w:tcPr>
            <w:tcW w:w="600" w:type="dxa"/>
            <w:tcBorders>
              <w:top w:val="nil"/>
              <w:left w:val="nil"/>
              <w:bottom w:val="single" w:sz="4" w:space="0" w:color="BFBFBF"/>
              <w:right w:val="single" w:sz="4" w:space="0" w:color="auto"/>
            </w:tcBorders>
            <w:shd w:val="clear" w:color="auto" w:fill="auto"/>
            <w:noWrap/>
            <w:vAlign w:val="center"/>
          </w:tcPr>
          <w:p w14:paraId="49C88804"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11%</w:t>
            </w:r>
          </w:p>
        </w:tc>
        <w:tc>
          <w:tcPr>
            <w:tcW w:w="614" w:type="dxa"/>
            <w:tcBorders>
              <w:top w:val="nil"/>
              <w:left w:val="nil"/>
              <w:bottom w:val="single" w:sz="4" w:space="0" w:color="BFBFBF"/>
              <w:right w:val="single" w:sz="4" w:space="0" w:color="BFBFBF"/>
            </w:tcBorders>
            <w:shd w:val="clear" w:color="auto" w:fill="auto"/>
            <w:noWrap/>
            <w:vAlign w:val="center"/>
          </w:tcPr>
          <w:p w14:paraId="2D16E316"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13%</w:t>
            </w:r>
          </w:p>
        </w:tc>
        <w:tc>
          <w:tcPr>
            <w:tcW w:w="613" w:type="dxa"/>
            <w:tcBorders>
              <w:top w:val="nil"/>
              <w:left w:val="nil"/>
              <w:bottom w:val="single" w:sz="4" w:space="0" w:color="BFBFBF"/>
              <w:right w:val="single" w:sz="4" w:space="0" w:color="BFBFBF"/>
            </w:tcBorders>
            <w:shd w:val="clear" w:color="auto" w:fill="auto"/>
            <w:noWrap/>
            <w:vAlign w:val="center"/>
          </w:tcPr>
          <w:p w14:paraId="62129077"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15%</w:t>
            </w:r>
          </w:p>
        </w:tc>
        <w:tc>
          <w:tcPr>
            <w:tcW w:w="613" w:type="dxa"/>
            <w:tcBorders>
              <w:top w:val="nil"/>
              <w:left w:val="nil"/>
              <w:bottom w:val="single" w:sz="4" w:space="0" w:color="BFBFBF"/>
              <w:right w:val="single" w:sz="4" w:space="0" w:color="auto"/>
            </w:tcBorders>
            <w:shd w:val="clear" w:color="auto" w:fill="auto"/>
            <w:noWrap/>
            <w:vAlign w:val="center"/>
          </w:tcPr>
          <w:p w14:paraId="7D3D1E63"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16%</w:t>
            </w:r>
          </w:p>
        </w:tc>
        <w:tc>
          <w:tcPr>
            <w:tcW w:w="660" w:type="dxa"/>
            <w:tcBorders>
              <w:top w:val="nil"/>
              <w:left w:val="nil"/>
              <w:bottom w:val="single" w:sz="4" w:space="0" w:color="BFBFBF"/>
              <w:right w:val="single" w:sz="4" w:space="0" w:color="BFBFBF"/>
            </w:tcBorders>
            <w:shd w:val="clear" w:color="auto" w:fill="auto"/>
            <w:noWrap/>
            <w:vAlign w:val="center"/>
          </w:tcPr>
          <w:p w14:paraId="2CC3B127"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11%</w:t>
            </w:r>
          </w:p>
        </w:tc>
        <w:tc>
          <w:tcPr>
            <w:tcW w:w="660" w:type="dxa"/>
            <w:tcBorders>
              <w:top w:val="nil"/>
              <w:left w:val="nil"/>
              <w:bottom w:val="single" w:sz="4" w:space="0" w:color="BFBFBF"/>
              <w:right w:val="single" w:sz="4" w:space="0" w:color="BFBFBF"/>
            </w:tcBorders>
            <w:shd w:val="clear" w:color="auto" w:fill="auto"/>
            <w:noWrap/>
            <w:vAlign w:val="center"/>
          </w:tcPr>
          <w:p w14:paraId="6A70024D"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13%</w:t>
            </w:r>
          </w:p>
        </w:tc>
        <w:tc>
          <w:tcPr>
            <w:tcW w:w="660" w:type="dxa"/>
            <w:tcBorders>
              <w:top w:val="nil"/>
              <w:left w:val="nil"/>
              <w:bottom w:val="single" w:sz="4" w:space="0" w:color="BFBFBF"/>
              <w:right w:val="double" w:sz="6" w:space="0" w:color="auto"/>
            </w:tcBorders>
            <w:shd w:val="clear" w:color="auto" w:fill="auto"/>
            <w:noWrap/>
            <w:vAlign w:val="center"/>
          </w:tcPr>
          <w:p w14:paraId="66153BB5"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14%</w:t>
            </w:r>
          </w:p>
        </w:tc>
      </w:tr>
      <w:tr w:rsidR="006321C3" w:rsidRPr="000F5405" w14:paraId="00A586A7" w14:textId="77777777" w:rsidTr="00CA471A">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415A8F90" w14:textId="77777777" w:rsidR="006321C3" w:rsidRPr="000F5405" w:rsidRDefault="006321C3" w:rsidP="006321C3">
            <w:pPr>
              <w:spacing w:before="0" w:after="0"/>
              <w:rPr>
                <w:rFonts w:ascii="Arial" w:hAnsi="Arial" w:cs="Arial"/>
                <w:color w:val="000000"/>
                <w:sz w:val="16"/>
                <w:szCs w:val="16"/>
                <w:lang w:val="en-AU" w:eastAsia="en-AU"/>
              </w:rPr>
            </w:pPr>
            <w:r w:rsidRPr="000F5405">
              <w:rPr>
                <w:rFonts w:ascii="Arial" w:hAnsi="Arial" w:cs="Arial"/>
                <w:color w:val="000000"/>
                <w:sz w:val="16"/>
                <w:szCs w:val="16"/>
                <w:lang w:val="en-AU" w:eastAsia="en-AU"/>
              </w:rPr>
              <w:t>2 children</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4A425191"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6D4001BD"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auto"/>
            </w:tcBorders>
            <w:shd w:val="clear" w:color="auto" w:fill="auto"/>
            <w:noWrap/>
            <w:vAlign w:val="center"/>
          </w:tcPr>
          <w:p w14:paraId="4B8F963D"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5E836F43"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8%</w:t>
            </w:r>
          </w:p>
        </w:tc>
        <w:tc>
          <w:tcPr>
            <w:tcW w:w="600" w:type="dxa"/>
            <w:tcBorders>
              <w:top w:val="nil"/>
              <w:left w:val="nil"/>
              <w:bottom w:val="single" w:sz="4" w:space="0" w:color="BFBFBF"/>
              <w:right w:val="single" w:sz="4" w:space="0" w:color="BFBFBF"/>
            </w:tcBorders>
            <w:shd w:val="clear" w:color="auto" w:fill="auto"/>
            <w:noWrap/>
            <w:vAlign w:val="center"/>
          </w:tcPr>
          <w:p w14:paraId="735033A8"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17%</w:t>
            </w:r>
          </w:p>
        </w:tc>
        <w:tc>
          <w:tcPr>
            <w:tcW w:w="600" w:type="dxa"/>
            <w:tcBorders>
              <w:top w:val="nil"/>
              <w:left w:val="nil"/>
              <w:bottom w:val="single" w:sz="4" w:space="0" w:color="BFBFBF"/>
              <w:right w:val="nil"/>
            </w:tcBorders>
            <w:shd w:val="clear" w:color="auto" w:fill="auto"/>
            <w:noWrap/>
            <w:vAlign w:val="center"/>
          </w:tcPr>
          <w:p w14:paraId="66DA9776"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13%</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AF16534"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4%</w:t>
            </w:r>
          </w:p>
        </w:tc>
        <w:tc>
          <w:tcPr>
            <w:tcW w:w="600" w:type="dxa"/>
            <w:tcBorders>
              <w:top w:val="nil"/>
              <w:left w:val="nil"/>
              <w:bottom w:val="single" w:sz="4" w:space="0" w:color="BFBFBF"/>
              <w:right w:val="single" w:sz="4" w:space="0" w:color="BFBFBF"/>
            </w:tcBorders>
            <w:shd w:val="clear" w:color="auto" w:fill="auto"/>
            <w:noWrap/>
            <w:vAlign w:val="center"/>
          </w:tcPr>
          <w:p w14:paraId="49C465D7"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8%</w:t>
            </w:r>
          </w:p>
        </w:tc>
        <w:tc>
          <w:tcPr>
            <w:tcW w:w="600" w:type="dxa"/>
            <w:tcBorders>
              <w:top w:val="nil"/>
              <w:left w:val="nil"/>
              <w:bottom w:val="single" w:sz="4" w:space="0" w:color="BFBFBF"/>
              <w:right w:val="single" w:sz="4" w:space="0" w:color="auto"/>
            </w:tcBorders>
            <w:shd w:val="clear" w:color="auto" w:fill="auto"/>
            <w:noWrap/>
            <w:vAlign w:val="center"/>
          </w:tcPr>
          <w:p w14:paraId="0E83BCF4"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6%</w:t>
            </w:r>
          </w:p>
        </w:tc>
        <w:tc>
          <w:tcPr>
            <w:tcW w:w="614" w:type="dxa"/>
            <w:tcBorders>
              <w:top w:val="nil"/>
              <w:left w:val="nil"/>
              <w:bottom w:val="single" w:sz="4" w:space="0" w:color="BFBFBF"/>
              <w:right w:val="single" w:sz="4" w:space="0" w:color="BFBFBF"/>
            </w:tcBorders>
            <w:shd w:val="clear" w:color="auto" w:fill="auto"/>
            <w:noWrap/>
            <w:vAlign w:val="center"/>
          </w:tcPr>
          <w:p w14:paraId="6EF499EE" w14:textId="77777777" w:rsidR="006321C3" w:rsidRPr="000F5405" w:rsidRDefault="006321C3" w:rsidP="000F5405">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1</w:t>
            </w:r>
            <w:r w:rsidR="000F5405" w:rsidRPr="000F5405">
              <w:rPr>
                <w:rFonts w:ascii="Arial" w:hAnsi="Arial" w:cs="Arial"/>
                <w:color w:val="000000"/>
                <w:sz w:val="16"/>
                <w:szCs w:val="16"/>
                <w:lang w:val="en-AU" w:eastAsia="en-AU"/>
              </w:rPr>
              <w:t>5</w:t>
            </w:r>
            <w:r w:rsidRPr="000F5405">
              <w:rPr>
                <w:rFonts w:ascii="Arial" w:hAnsi="Arial" w:cs="Arial"/>
                <w:color w:val="000000"/>
                <w:sz w:val="16"/>
                <w:szCs w:val="16"/>
                <w:lang w:val="en-AU" w:eastAsia="en-AU"/>
              </w:rPr>
              <w:t>%</w:t>
            </w:r>
          </w:p>
        </w:tc>
        <w:tc>
          <w:tcPr>
            <w:tcW w:w="613" w:type="dxa"/>
            <w:tcBorders>
              <w:top w:val="nil"/>
              <w:left w:val="nil"/>
              <w:bottom w:val="single" w:sz="4" w:space="0" w:color="BFBFBF"/>
              <w:right w:val="single" w:sz="4" w:space="0" w:color="BFBFBF"/>
            </w:tcBorders>
            <w:shd w:val="clear" w:color="auto" w:fill="auto"/>
            <w:noWrap/>
            <w:vAlign w:val="center"/>
          </w:tcPr>
          <w:p w14:paraId="38C22FA1"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14%</w:t>
            </w:r>
          </w:p>
        </w:tc>
        <w:tc>
          <w:tcPr>
            <w:tcW w:w="613" w:type="dxa"/>
            <w:tcBorders>
              <w:top w:val="nil"/>
              <w:left w:val="nil"/>
              <w:bottom w:val="single" w:sz="4" w:space="0" w:color="BFBFBF"/>
              <w:right w:val="single" w:sz="4" w:space="0" w:color="auto"/>
            </w:tcBorders>
            <w:shd w:val="clear" w:color="auto" w:fill="auto"/>
            <w:noWrap/>
            <w:vAlign w:val="center"/>
          </w:tcPr>
          <w:p w14:paraId="0CAA0A2F"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16%</w:t>
            </w:r>
          </w:p>
        </w:tc>
        <w:tc>
          <w:tcPr>
            <w:tcW w:w="660" w:type="dxa"/>
            <w:tcBorders>
              <w:top w:val="nil"/>
              <w:left w:val="nil"/>
              <w:bottom w:val="single" w:sz="4" w:space="0" w:color="BFBFBF"/>
              <w:right w:val="single" w:sz="4" w:space="0" w:color="BFBFBF"/>
            </w:tcBorders>
            <w:shd w:val="clear" w:color="auto" w:fill="auto"/>
            <w:noWrap/>
            <w:vAlign w:val="center"/>
          </w:tcPr>
          <w:p w14:paraId="7255669E"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10%</w:t>
            </w:r>
          </w:p>
        </w:tc>
        <w:tc>
          <w:tcPr>
            <w:tcW w:w="660" w:type="dxa"/>
            <w:tcBorders>
              <w:top w:val="nil"/>
              <w:left w:val="nil"/>
              <w:bottom w:val="single" w:sz="4" w:space="0" w:color="BFBFBF"/>
              <w:right w:val="single" w:sz="4" w:space="0" w:color="BFBFBF"/>
            </w:tcBorders>
            <w:shd w:val="clear" w:color="auto" w:fill="auto"/>
            <w:noWrap/>
            <w:vAlign w:val="center"/>
          </w:tcPr>
          <w:p w14:paraId="514EA86B"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12%</w:t>
            </w:r>
          </w:p>
        </w:tc>
        <w:tc>
          <w:tcPr>
            <w:tcW w:w="660" w:type="dxa"/>
            <w:tcBorders>
              <w:top w:val="nil"/>
              <w:left w:val="nil"/>
              <w:bottom w:val="single" w:sz="4" w:space="0" w:color="BFBFBF"/>
              <w:right w:val="double" w:sz="6" w:space="0" w:color="auto"/>
            </w:tcBorders>
            <w:shd w:val="clear" w:color="auto" w:fill="auto"/>
            <w:noWrap/>
            <w:vAlign w:val="center"/>
          </w:tcPr>
          <w:p w14:paraId="519FF5CC"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12%</w:t>
            </w:r>
          </w:p>
        </w:tc>
      </w:tr>
      <w:tr w:rsidR="006321C3" w:rsidRPr="000F5405" w14:paraId="1729F8B8" w14:textId="77777777" w:rsidTr="00CA471A">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692B6B97" w14:textId="77777777" w:rsidR="006321C3" w:rsidRPr="000F5405" w:rsidRDefault="006321C3" w:rsidP="006321C3">
            <w:pPr>
              <w:spacing w:before="0" w:after="0"/>
              <w:rPr>
                <w:rFonts w:ascii="Arial" w:hAnsi="Arial" w:cs="Arial"/>
                <w:color w:val="000000"/>
                <w:sz w:val="16"/>
                <w:szCs w:val="16"/>
                <w:lang w:val="en-AU" w:eastAsia="en-AU"/>
              </w:rPr>
            </w:pPr>
            <w:r w:rsidRPr="000F5405">
              <w:rPr>
                <w:rFonts w:ascii="Arial" w:hAnsi="Arial" w:cs="Arial"/>
                <w:color w:val="000000"/>
                <w:sz w:val="16"/>
                <w:szCs w:val="16"/>
                <w:lang w:val="en-AU" w:eastAsia="en-AU"/>
              </w:rPr>
              <w:t>3 children</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41CB5F2A"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320EB55C"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795061DC"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1BC73427"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6%</w:t>
            </w:r>
          </w:p>
        </w:tc>
        <w:tc>
          <w:tcPr>
            <w:tcW w:w="600" w:type="dxa"/>
            <w:tcBorders>
              <w:top w:val="nil"/>
              <w:left w:val="nil"/>
              <w:bottom w:val="single" w:sz="4" w:space="0" w:color="BFBFBF"/>
              <w:right w:val="single" w:sz="4" w:space="0" w:color="BFBFBF"/>
            </w:tcBorders>
            <w:shd w:val="clear" w:color="auto" w:fill="auto"/>
            <w:noWrap/>
            <w:vAlign w:val="center"/>
          </w:tcPr>
          <w:p w14:paraId="44288021"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10%</w:t>
            </w:r>
          </w:p>
        </w:tc>
        <w:tc>
          <w:tcPr>
            <w:tcW w:w="600" w:type="dxa"/>
            <w:tcBorders>
              <w:top w:val="nil"/>
              <w:left w:val="nil"/>
              <w:bottom w:val="single" w:sz="4" w:space="0" w:color="BFBFBF"/>
              <w:right w:val="nil"/>
            </w:tcBorders>
            <w:shd w:val="clear" w:color="auto" w:fill="auto"/>
            <w:noWrap/>
            <w:vAlign w:val="center"/>
          </w:tcPr>
          <w:p w14:paraId="60C84229"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9%</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7D9F065E"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3%</w:t>
            </w:r>
          </w:p>
        </w:tc>
        <w:tc>
          <w:tcPr>
            <w:tcW w:w="600" w:type="dxa"/>
            <w:tcBorders>
              <w:top w:val="nil"/>
              <w:left w:val="nil"/>
              <w:bottom w:val="single" w:sz="4" w:space="0" w:color="BFBFBF"/>
              <w:right w:val="single" w:sz="4" w:space="0" w:color="BFBFBF"/>
            </w:tcBorders>
            <w:shd w:val="clear" w:color="auto" w:fill="auto"/>
            <w:noWrap/>
            <w:vAlign w:val="center"/>
          </w:tcPr>
          <w:p w14:paraId="58C43E6E"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5%</w:t>
            </w:r>
          </w:p>
        </w:tc>
        <w:tc>
          <w:tcPr>
            <w:tcW w:w="600" w:type="dxa"/>
            <w:tcBorders>
              <w:top w:val="nil"/>
              <w:left w:val="nil"/>
              <w:bottom w:val="single" w:sz="4" w:space="0" w:color="BFBFBF"/>
              <w:right w:val="single" w:sz="4" w:space="0" w:color="auto"/>
            </w:tcBorders>
            <w:shd w:val="clear" w:color="auto" w:fill="auto"/>
            <w:noWrap/>
            <w:vAlign w:val="center"/>
          </w:tcPr>
          <w:p w14:paraId="7B9BEC95"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4%</w:t>
            </w:r>
          </w:p>
        </w:tc>
        <w:tc>
          <w:tcPr>
            <w:tcW w:w="614" w:type="dxa"/>
            <w:tcBorders>
              <w:top w:val="nil"/>
              <w:left w:val="nil"/>
              <w:bottom w:val="single" w:sz="4" w:space="0" w:color="BFBFBF"/>
              <w:right w:val="single" w:sz="4" w:space="0" w:color="BFBFBF"/>
            </w:tcBorders>
            <w:shd w:val="clear" w:color="auto" w:fill="auto"/>
            <w:noWrap/>
            <w:vAlign w:val="center"/>
          </w:tcPr>
          <w:p w14:paraId="27CFFC2D"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4%</w:t>
            </w:r>
          </w:p>
        </w:tc>
        <w:tc>
          <w:tcPr>
            <w:tcW w:w="613" w:type="dxa"/>
            <w:tcBorders>
              <w:top w:val="nil"/>
              <w:left w:val="nil"/>
              <w:bottom w:val="single" w:sz="4" w:space="0" w:color="BFBFBF"/>
              <w:right w:val="single" w:sz="4" w:space="0" w:color="BFBFBF"/>
            </w:tcBorders>
            <w:shd w:val="clear" w:color="auto" w:fill="auto"/>
            <w:noWrap/>
            <w:vAlign w:val="center"/>
          </w:tcPr>
          <w:p w14:paraId="710A217D"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4%</w:t>
            </w:r>
          </w:p>
        </w:tc>
        <w:tc>
          <w:tcPr>
            <w:tcW w:w="613" w:type="dxa"/>
            <w:tcBorders>
              <w:top w:val="nil"/>
              <w:left w:val="nil"/>
              <w:bottom w:val="single" w:sz="4" w:space="0" w:color="BFBFBF"/>
              <w:right w:val="single" w:sz="4" w:space="0" w:color="auto"/>
            </w:tcBorders>
            <w:shd w:val="clear" w:color="auto" w:fill="auto"/>
            <w:noWrap/>
            <w:vAlign w:val="center"/>
          </w:tcPr>
          <w:p w14:paraId="2CB39BC4"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7%</w:t>
            </w:r>
          </w:p>
        </w:tc>
        <w:tc>
          <w:tcPr>
            <w:tcW w:w="660" w:type="dxa"/>
            <w:tcBorders>
              <w:top w:val="nil"/>
              <w:left w:val="nil"/>
              <w:bottom w:val="single" w:sz="4" w:space="0" w:color="BFBFBF"/>
              <w:right w:val="single" w:sz="4" w:space="0" w:color="BFBFBF"/>
            </w:tcBorders>
            <w:shd w:val="clear" w:color="auto" w:fill="auto"/>
            <w:noWrap/>
            <w:vAlign w:val="center"/>
          </w:tcPr>
          <w:p w14:paraId="016B82A7"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4%</w:t>
            </w:r>
          </w:p>
        </w:tc>
        <w:tc>
          <w:tcPr>
            <w:tcW w:w="660" w:type="dxa"/>
            <w:tcBorders>
              <w:top w:val="nil"/>
              <w:left w:val="nil"/>
              <w:bottom w:val="single" w:sz="4" w:space="0" w:color="BFBFBF"/>
              <w:right w:val="single" w:sz="4" w:space="0" w:color="BFBFBF"/>
            </w:tcBorders>
            <w:shd w:val="clear" w:color="auto" w:fill="auto"/>
            <w:noWrap/>
            <w:vAlign w:val="center"/>
          </w:tcPr>
          <w:p w14:paraId="147FE8FB"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4%</w:t>
            </w:r>
          </w:p>
        </w:tc>
        <w:tc>
          <w:tcPr>
            <w:tcW w:w="660" w:type="dxa"/>
            <w:tcBorders>
              <w:top w:val="nil"/>
              <w:left w:val="nil"/>
              <w:bottom w:val="single" w:sz="4" w:space="0" w:color="BFBFBF"/>
              <w:right w:val="double" w:sz="6" w:space="0" w:color="auto"/>
            </w:tcBorders>
            <w:shd w:val="clear" w:color="auto" w:fill="auto"/>
            <w:noWrap/>
            <w:vAlign w:val="center"/>
          </w:tcPr>
          <w:p w14:paraId="0A19B463"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6%</w:t>
            </w:r>
          </w:p>
        </w:tc>
      </w:tr>
      <w:tr w:rsidR="006321C3" w:rsidRPr="000F5405" w14:paraId="24470AD3" w14:textId="77777777" w:rsidTr="00CA471A">
        <w:trPr>
          <w:trHeight w:val="240"/>
          <w:jc w:val="center"/>
        </w:trPr>
        <w:tc>
          <w:tcPr>
            <w:tcW w:w="2160" w:type="dxa"/>
            <w:tcBorders>
              <w:top w:val="nil"/>
              <w:left w:val="double" w:sz="6" w:space="0" w:color="auto"/>
              <w:bottom w:val="double" w:sz="6" w:space="0" w:color="auto"/>
              <w:right w:val="nil"/>
            </w:tcBorders>
            <w:shd w:val="clear" w:color="auto" w:fill="auto"/>
            <w:noWrap/>
            <w:vAlign w:val="center"/>
          </w:tcPr>
          <w:p w14:paraId="40377642" w14:textId="77777777" w:rsidR="006321C3" w:rsidRPr="000F5405" w:rsidRDefault="006321C3" w:rsidP="006321C3">
            <w:pPr>
              <w:spacing w:before="0" w:after="0"/>
              <w:rPr>
                <w:rFonts w:ascii="Arial" w:hAnsi="Arial" w:cs="Arial"/>
                <w:color w:val="000000"/>
                <w:sz w:val="16"/>
                <w:szCs w:val="16"/>
                <w:lang w:val="en-AU" w:eastAsia="en-AU"/>
              </w:rPr>
            </w:pPr>
            <w:r w:rsidRPr="000F5405">
              <w:rPr>
                <w:rFonts w:ascii="Arial" w:hAnsi="Arial" w:cs="Arial"/>
                <w:color w:val="000000"/>
                <w:sz w:val="16"/>
                <w:szCs w:val="16"/>
                <w:lang w:val="en-AU" w:eastAsia="en-AU"/>
              </w:rPr>
              <w:t>4 or more children</w:t>
            </w:r>
          </w:p>
        </w:tc>
        <w:tc>
          <w:tcPr>
            <w:tcW w:w="600" w:type="dxa"/>
            <w:tcBorders>
              <w:top w:val="nil"/>
              <w:left w:val="single" w:sz="4" w:space="0" w:color="auto"/>
              <w:bottom w:val="double" w:sz="6" w:space="0" w:color="auto"/>
              <w:right w:val="single" w:sz="4" w:space="0" w:color="BFBFBF"/>
            </w:tcBorders>
            <w:shd w:val="clear" w:color="auto" w:fill="auto"/>
            <w:noWrap/>
            <w:vAlign w:val="center"/>
          </w:tcPr>
          <w:p w14:paraId="2AC0A825"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w:t>
            </w:r>
          </w:p>
        </w:tc>
        <w:tc>
          <w:tcPr>
            <w:tcW w:w="600" w:type="dxa"/>
            <w:tcBorders>
              <w:top w:val="nil"/>
              <w:left w:val="nil"/>
              <w:bottom w:val="double" w:sz="6" w:space="0" w:color="auto"/>
              <w:right w:val="single" w:sz="4" w:space="0" w:color="BFBFBF"/>
            </w:tcBorders>
            <w:shd w:val="clear" w:color="auto" w:fill="auto"/>
            <w:noWrap/>
            <w:vAlign w:val="center"/>
          </w:tcPr>
          <w:p w14:paraId="3BFF4D49"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w:t>
            </w:r>
          </w:p>
        </w:tc>
        <w:tc>
          <w:tcPr>
            <w:tcW w:w="600" w:type="dxa"/>
            <w:tcBorders>
              <w:top w:val="nil"/>
              <w:left w:val="nil"/>
              <w:bottom w:val="double" w:sz="6" w:space="0" w:color="auto"/>
              <w:right w:val="single" w:sz="4" w:space="0" w:color="auto"/>
            </w:tcBorders>
            <w:shd w:val="clear" w:color="auto" w:fill="auto"/>
            <w:noWrap/>
            <w:vAlign w:val="center"/>
          </w:tcPr>
          <w:p w14:paraId="4C44CC0D"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w:t>
            </w:r>
          </w:p>
        </w:tc>
        <w:tc>
          <w:tcPr>
            <w:tcW w:w="600" w:type="dxa"/>
            <w:tcBorders>
              <w:top w:val="nil"/>
              <w:left w:val="nil"/>
              <w:bottom w:val="double" w:sz="6" w:space="0" w:color="auto"/>
              <w:right w:val="single" w:sz="4" w:space="0" w:color="BFBFBF"/>
            </w:tcBorders>
            <w:shd w:val="clear" w:color="auto" w:fill="auto"/>
            <w:noWrap/>
            <w:vAlign w:val="center"/>
          </w:tcPr>
          <w:p w14:paraId="0654E319"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w:t>
            </w:r>
          </w:p>
        </w:tc>
        <w:tc>
          <w:tcPr>
            <w:tcW w:w="600" w:type="dxa"/>
            <w:tcBorders>
              <w:top w:val="nil"/>
              <w:left w:val="nil"/>
              <w:bottom w:val="double" w:sz="6" w:space="0" w:color="auto"/>
              <w:right w:val="single" w:sz="4" w:space="0" w:color="BFBFBF"/>
            </w:tcBorders>
            <w:shd w:val="clear" w:color="auto" w:fill="auto"/>
            <w:noWrap/>
            <w:vAlign w:val="center"/>
          </w:tcPr>
          <w:p w14:paraId="0198D76E"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2%</w:t>
            </w:r>
          </w:p>
        </w:tc>
        <w:tc>
          <w:tcPr>
            <w:tcW w:w="600" w:type="dxa"/>
            <w:tcBorders>
              <w:top w:val="nil"/>
              <w:left w:val="nil"/>
              <w:bottom w:val="double" w:sz="6" w:space="0" w:color="auto"/>
              <w:right w:val="nil"/>
            </w:tcBorders>
            <w:shd w:val="clear" w:color="auto" w:fill="auto"/>
            <w:noWrap/>
            <w:vAlign w:val="center"/>
          </w:tcPr>
          <w:p w14:paraId="5F8D43EB"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4%</w:t>
            </w:r>
          </w:p>
        </w:tc>
        <w:tc>
          <w:tcPr>
            <w:tcW w:w="600" w:type="dxa"/>
            <w:tcBorders>
              <w:top w:val="nil"/>
              <w:left w:val="single" w:sz="4" w:space="0" w:color="auto"/>
              <w:bottom w:val="double" w:sz="6" w:space="0" w:color="auto"/>
              <w:right w:val="single" w:sz="4" w:space="0" w:color="BFBFBF"/>
            </w:tcBorders>
            <w:shd w:val="clear" w:color="auto" w:fill="auto"/>
            <w:noWrap/>
            <w:vAlign w:val="center"/>
          </w:tcPr>
          <w:p w14:paraId="4973679D"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w:t>
            </w:r>
          </w:p>
        </w:tc>
        <w:tc>
          <w:tcPr>
            <w:tcW w:w="600" w:type="dxa"/>
            <w:tcBorders>
              <w:top w:val="nil"/>
              <w:left w:val="nil"/>
              <w:bottom w:val="double" w:sz="6" w:space="0" w:color="auto"/>
              <w:right w:val="single" w:sz="4" w:space="0" w:color="BFBFBF"/>
            </w:tcBorders>
            <w:shd w:val="clear" w:color="auto" w:fill="auto"/>
            <w:noWrap/>
            <w:vAlign w:val="center"/>
          </w:tcPr>
          <w:p w14:paraId="6B5ABDC9"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1%</w:t>
            </w:r>
          </w:p>
        </w:tc>
        <w:tc>
          <w:tcPr>
            <w:tcW w:w="600" w:type="dxa"/>
            <w:tcBorders>
              <w:top w:val="nil"/>
              <w:left w:val="nil"/>
              <w:bottom w:val="double" w:sz="6" w:space="0" w:color="auto"/>
              <w:right w:val="single" w:sz="4" w:space="0" w:color="auto"/>
            </w:tcBorders>
            <w:shd w:val="clear" w:color="auto" w:fill="auto"/>
            <w:noWrap/>
            <w:vAlign w:val="center"/>
          </w:tcPr>
          <w:p w14:paraId="132FBA5D"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2%</w:t>
            </w:r>
          </w:p>
        </w:tc>
        <w:tc>
          <w:tcPr>
            <w:tcW w:w="614" w:type="dxa"/>
            <w:tcBorders>
              <w:top w:val="nil"/>
              <w:left w:val="nil"/>
              <w:bottom w:val="double" w:sz="6" w:space="0" w:color="auto"/>
              <w:right w:val="single" w:sz="4" w:space="0" w:color="BFBFBF"/>
            </w:tcBorders>
            <w:shd w:val="clear" w:color="auto" w:fill="auto"/>
            <w:noWrap/>
            <w:vAlign w:val="center"/>
          </w:tcPr>
          <w:p w14:paraId="290D3C75"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w:t>
            </w:r>
          </w:p>
        </w:tc>
        <w:tc>
          <w:tcPr>
            <w:tcW w:w="613" w:type="dxa"/>
            <w:tcBorders>
              <w:top w:val="nil"/>
              <w:left w:val="nil"/>
              <w:bottom w:val="double" w:sz="6" w:space="0" w:color="auto"/>
              <w:right w:val="single" w:sz="4" w:space="0" w:color="BFBFBF"/>
            </w:tcBorders>
            <w:shd w:val="clear" w:color="auto" w:fill="auto"/>
            <w:noWrap/>
            <w:vAlign w:val="center"/>
          </w:tcPr>
          <w:p w14:paraId="7BD51098"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2%</w:t>
            </w:r>
          </w:p>
        </w:tc>
        <w:tc>
          <w:tcPr>
            <w:tcW w:w="613" w:type="dxa"/>
            <w:tcBorders>
              <w:top w:val="nil"/>
              <w:left w:val="nil"/>
              <w:bottom w:val="double" w:sz="6" w:space="0" w:color="auto"/>
              <w:right w:val="single" w:sz="4" w:space="0" w:color="auto"/>
            </w:tcBorders>
            <w:shd w:val="clear" w:color="auto" w:fill="auto"/>
            <w:noWrap/>
            <w:vAlign w:val="center"/>
          </w:tcPr>
          <w:p w14:paraId="37EA8AFC"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1%</w:t>
            </w:r>
          </w:p>
        </w:tc>
        <w:tc>
          <w:tcPr>
            <w:tcW w:w="660" w:type="dxa"/>
            <w:tcBorders>
              <w:top w:val="nil"/>
              <w:left w:val="nil"/>
              <w:bottom w:val="double" w:sz="6" w:space="0" w:color="auto"/>
              <w:right w:val="single" w:sz="4" w:space="0" w:color="BFBFBF"/>
            </w:tcBorders>
            <w:shd w:val="clear" w:color="auto" w:fill="auto"/>
            <w:noWrap/>
            <w:vAlign w:val="center"/>
          </w:tcPr>
          <w:p w14:paraId="3BE2B173"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w:t>
            </w:r>
          </w:p>
        </w:tc>
        <w:tc>
          <w:tcPr>
            <w:tcW w:w="660" w:type="dxa"/>
            <w:tcBorders>
              <w:top w:val="nil"/>
              <w:left w:val="nil"/>
              <w:bottom w:val="double" w:sz="6" w:space="0" w:color="auto"/>
              <w:right w:val="single" w:sz="4" w:space="0" w:color="BFBFBF"/>
            </w:tcBorders>
            <w:shd w:val="clear" w:color="auto" w:fill="auto"/>
            <w:noWrap/>
            <w:vAlign w:val="center"/>
          </w:tcPr>
          <w:p w14:paraId="02BE62B2"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1%</w:t>
            </w:r>
          </w:p>
        </w:tc>
        <w:tc>
          <w:tcPr>
            <w:tcW w:w="660" w:type="dxa"/>
            <w:tcBorders>
              <w:top w:val="nil"/>
              <w:left w:val="nil"/>
              <w:bottom w:val="double" w:sz="6" w:space="0" w:color="auto"/>
              <w:right w:val="double" w:sz="6" w:space="0" w:color="auto"/>
            </w:tcBorders>
            <w:shd w:val="clear" w:color="auto" w:fill="auto"/>
            <w:noWrap/>
            <w:vAlign w:val="center"/>
          </w:tcPr>
          <w:p w14:paraId="5CDCF8F1" w14:textId="77777777" w:rsidR="006321C3" w:rsidRPr="000F5405" w:rsidRDefault="006321C3" w:rsidP="00CA471A">
            <w:pPr>
              <w:spacing w:before="0" w:after="0"/>
              <w:jc w:val="center"/>
              <w:rPr>
                <w:rFonts w:ascii="Arial" w:hAnsi="Arial" w:cs="Arial"/>
                <w:color w:val="000000"/>
                <w:sz w:val="16"/>
                <w:szCs w:val="16"/>
                <w:lang w:val="en-AU" w:eastAsia="en-AU"/>
              </w:rPr>
            </w:pPr>
            <w:r w:rsidRPr="000F5405">
              <w:rPr>
                <w:rFonts w:ascii="Arial" w:hAnsi="Arial" w:cs="Arial"/>
                <w:color w:val="000000"/>
                <w:sz w:val="16"/>
                <w:szCs w:val="16"/>
                <w:lang w:val="en-AU" w:eastAsia="en-AU"/>
              </w:rPr>
              <w:t>1%</w:t>
            </w:r>
          </w:p>
        </w:tc>
      </w:tr>
    </w:tbl>
    <w:p w14:paraId="5476FFE4" w14:textId="77777777" w:rsidR="006278CD" w:rsidRPr="000F5405" w:rsidRDefault="006278CD" w:rsidP="00BD2674">
      <w:pPr>
        <w:pStyle w:val="Para"/>
        <w:ind w:left="1440"/>
        <w:rPr>
          <w:sz w:val="20"/>
          <w:lang w:val="en-AU"/>
        </w:rPr>
      </w:pPr>
      <w:r w:rsidRPr="000F5405">
        <w:rPr>
          <w:sz w:val="20"/>
          <w:lang w:val="en-AU"/>
        </w:rPr>
        <w:t>Base: Total respondents, 2014 (</w:t>
      </w:r>
      <w:r w:rsidR="007911C3" w:rsidRPr="000F5405">
        <w:rPr>
          <w:sz w:val="20"/>
          <w:lang w:val="en-AU"/>
        </w:rPr>
        <w:t>n=</w:t>
      </w:r>
      <w:r w:rsidRPr="000F5405">
        <w:rPr>
          <w:sz w:val="20"/>
          <w:lang w:val="en-AU"/>
        </w:rPr>
        <w:t>1,861); 2007 (n=2,061); 2001 (n=2,006)</w:t>
      </w:r>
    </w:p>
    <w:p w14:paraId="7443B35A" w14:textId="77777777" w:rsidR="00B735DA" w:rsidRPr="000F5405" w:rsidRDefault="00B735DA" w:rsidP="00BD2674">
      <w:pPr>
        <w:pStyle w:val="Para"/>
        <w:ind w:left="1440"/>
        <w:rPr>
          <w:sz w:val="20"/>
          <w:lang w:val="en-AU"/>
        </w:rPr>
      </w:pPr>
      <w:r w:rsidRPr="000F5405">
        <w:rPr>
          <w:sz w:val="20"/>
          <w:lang w:val="en-AU"/>
        </w:rPr>
        <w:t>* Figures for 2007, 2001 and 1996 relate to child</w:t>
      </w:r>
      <w:r w:rsidR="003C4AA1" w:rsidRPr="000F5405">
        <w:rPr>
          <w:sz w:val="20"/>
          <w:lang w:val="en-AU"/>
        </w:rPr>
        <w:t>r</w:t>
      </w:r>
      <w:r w:rsidRPr="000F5405">
        <w:rPr>
          <w:sz w:val="20"/>
          <w:lang w:val="en-AU"/>
        </w:rPr>
        <w:t>en under 16 years</w:t>
      </w:r>
    </w:p>
    <w:p w14:paraId="6444889E" w14:textId="77777777" w:rsidR="006278CD" w:rsidRPr="00DA3B75" w:rsidRDefault="006278CD" w:rsidP="00E02C75">
      <w:pPr>
        <w:pStyle w:val="Para"/>
        <w:outlineLvl w:val="0"/>
        <w:rPr>
          <w:highlight w:val="yellow"/>
          <w:lang w:val="en-AU"/>
        </w:rPr>
      </w:pPr>
    </w:p>
    <w:p w14:paraId="3439F83B" w14:textId="77777777" w:rsidR="00E02C75" w:rsidRPr="00DA3B75" w:rsidRDefault="00E02C75" w:rsidP="00E02C75">
      <w:pPr>
        <w:pStyle w:val="Para"/>
        <w:rPr>
          <w:highlight w:val="yellow"/>
          <w:lang w:val="en-AU"/>
        </w:rPr>
      </w:pPr>
    </w:p>
    <w:p w14:paraId="2EF4B950" w14:textId="77777777" w:rsidR="003920D8" w:rsidRPr="00AB2449" w:rsidRDefault="00731A9E">
      <w:pPr>
        <w:pStyle w:val="Heading3"/>
        <w:tabs>
          <w:tab w:val="clear" w:pos="8517"/>
          <w:tab w:val="num" w:pos="851"/>
        </w:tabs>
        <w:ind w:left="0" w:firstLine="0"/>
        <w:rPr>
          <w:lang w:val="en-AU"/>
        </w:rPr>
      </w:pPr>
      <w:r w:rsidRPr="00DA3B75">
        <w:rPr>
          <w:highlight w:val="yellow"/>
          <w:lang w:val="en-AU"/>
        </w:rPr>
        <w:br w:type="page"/>
      </w:r>
      <w:bookmarkStart w:id="118" w:name="_Toc439198288"/>
      <w:bookmarkStart w:id="119" w:name="_Toc445571671"/>
      <w:r w:rsidR="00E02C75" w:rsidRPr="00AB2449">
        <w:rPr>
          <w:lang w:val="en-AU"/>
        </w:rPr>
        <w:lastRenderedPageBreak/>
        <w:t>Derived Total Household Income</w:t>
      </w:r>
      <w:bookmarkEnd w:id="118"/>
      <w:bookmarkEnd w:id="119"/>
    </w:p>
    <w:p w14:paraId="7D760FA5" w14:textId="77777777" w:rsidR="00E02C75" w:rsidRPr="00AB2449" w:rsidRDefault="00E02C75" w:rsidP="00E02C75">
      <w:pPr>
        <w:pStyle w:val="Para"/>
        <w:rPr>
          <w:lang w:val="en-AU"/>
        </w:rPr>
      </w:pPr>
    </w:p>
    <w:p w14:paraId="35432820" w14:textId="77777777" w:rsidR="003C4AA1" w:rsidRPr="00AB2449" w:rsidRDefault="00E02C75" w:rsidP="00E02C75">
      <w:pPr>
        <w:pStyle w:val="Para"/>
        <w:pBdr>
          <w:top w:val="double" w:sz="4" w:space="1" w:color="auto"/>
          <w:left w:val="double" w:sz="4" w:space="4" w:color="auto"/>
          <w:bottom w:val="double" w:sz="4" w:space="1" w:color="auto"/>
          <w:right w:val="double" w:sz="4" w:space="4" w:color="auto"/>
        </w:pBdr>
        <w:shd w:val="pct12" w:color="auto" w:fill="FFFFFF"/>
        <w:rPr>
          <w:lang w:val="en-AU"/>
        </w:rPr>
      </w:pPr>
      <w:r w:rsidRPr="00AB2449">
        <w:rPr>
          <w:lang w:val="en-AU"/>
        </w:rPr>
        <w:t xml:space="preserve">Total household income was a </w:t>
      </w:r>
      <w:r w:rsidRPr="00AB2449">
        <w:rPr>
          <w:b/>
          <w:lang w:val="en-AU"/>
        </w:rPr>
        <w:t>derived</w:t>
      </w:r>
      <w:r w:rsidRPr="00AB2449">
        <w:rPr>
          <w:lang w:val="en-AU"/>
        </w:rPr>
        <w:t xml:space="preserve"> survey item.  Respondents were asked to indicate from a list of ranges the level of any income that they and other household members received.  </w:t>
      </w:r>
      <w:r w:rsidR="00D97351" w:rsidRPr="00AB2449">
        <w:rPr>
          <w:lang w:val="en-AU"/>
        </w:rPr>
        <w:t>For those receiving income from employment, t</w:t>
      </w:r>
      <w:r w:rsidRPr="00AB2449">
        <w:rPr>
          <w:lang w:val="en-AU"/>
        </w:rPr>
        <w:t>he midpoint of each of the</w:t>
      </w:r>
      <w:r w:rsidR="00D97351" w:rsidRPr="00AB2449">
        <w:rPr>
          <w:lang w:val="en-AU"/>
        </w:rPr>
        <w:t xml:space="preserve"> selected income</w:t>
      </w:r>
      <w:r w:rsidRPr="00AB2449">
        <w:rPr>
          <w:lang w:val="en-AU"/>
        </w:rPr>
        <w:t xml:space="preserve"> ranges was used to calculate </w:t>
      </w:r>
      <w:r w:rsidR="002038EE" w:rsidRPr="00AB2449">
        <w:rPr>
          <w:lang w:val="en-AU"/>
        </w:rPr>
        <w:t xml:space="preserve">an estimated </w:t>
      </w:r>
      <w:r w:rsidRPr="00AB2449">
        <w:rPr>
          <w:lang w:val="en-AU"/>
        </w:rPr>
        <w:t xml:space="preserve">household income received from employment.  </w:t>
      </w:r>
      <w:r w:rsidR="008830FA" w:rsidRPr="00AB2449">
        <w:rPr>
          <w:lang w:val="en-AU"/>
        </w:rPr>
        <w:t xml:space="preserve">Additional components of the calculation were obtained or derived from DSS sources, </w:t>
      </w:r>
      <w:r w:rsidR="00841070" w:rsidRPr="00AB2449">
        <w:rPr>
          <w:lang w:val="en-AU"/>
        </w:rPr>
        <w:t xml:space="preserve">ABS, </w:t>
      </w:r>
      <w:r w:rsidR="008830FA" w:rsidRPr="00AB2449">
        <w:rPr>
          <w:lang w:val="en-AU"/>
        </w:rPr>
        <w:t>DVA and Roy Morgan Single Source</w:t>
      </w:r>
      <w:r w:rsidR="00841070" w:rsidRPr="00AB2449">
        <w:rPr>
          <w:lang w:val="en-AU"/>
        </w:rPr>
        <w:t xml:space="preserve">.  </w:t>
      </w:r>
      <w:r w:rsidR="003C4AA1" w:rsidRPr="00AB2449">
        <w:rPr>
          <w:lang w:val="en-AU"/>
        </w:rPr>
        <w:t xml:space="preserve">  </w:t>
      </w:r>
    </w:p>
    <w:p w14:paraId="6C671EC7" w14:textId="77777777" w:rsidR="003C4AA1" w:rsidRPr="00AB2449" w:rsidRDefault="003C4AA1" w:rsidP="00E02C75">
      <w:pPr>
        <w:pStyle w:val="Para"/>
        <w:pBdr>
          <w:top w:val="double" w:sz="4" w:space="1" w:color="auto"/>
          <w:left w:val="double" w:sz="4" w:space="4" w:color="auto"/>
          <w:bottom w:val="double" w:sz="4" w:space="1" w:color="auto"/>
          <w:right w:val="double" w:sz="4" w:space="4" w:color="auto"/>
        </w:pBdr>
        <w:shd w:val="pct12" w:color="auto" w:fill="FFFFFF"/>
        <w:rPr>
          <w:lang w:val="en-AU"/>
        </w:rPr>
      </w:pPr>
    </w:p>
    <w:p w14:paraId="4B149940" w14:textId="77777777" w:rsidR="003C4AA1" w:rsidRPr="00AB2449" w:rsidRDefault="003C4AA1" w:rsidP="00E02C75">
      <w:pPr>
        <w:pStyle w:val="Para"/>
        <w:pBdr>
          <w:top w:val="double" w:sz="4" w:space="1" w:color="auto"/>
          <w:left w:val="double" w:sz="4" w:space="4" w:color="auto"/>
          <w:bottom w:val="double" w:sz="4" w:space="1" w:color="auto"/>
          <w:right w:val="double" w:sz="4" w:space="4" w:color="auto"/>
        </w:pBdr>
        <w:shd w:val="pct12" w:color="auto" w:fill="FFFFFF"/>
        <w:rPr>
          <w:lang w:val="en-AU"/>
        </w:rPr>
      </w:pPr>
      <w:r w:rsidRPr="00AB2449">
        <w:rPr>
          <w:lang w:val="en-AU"/>
        </w:rPr>
        <w:t>Please note the following factors when drawing comparisons between the various surveys:</w:t>
      </w:r>
    </w:p>
    <w:p w14:paraId="704807E2" w14:textId="77777777" w:rsidR="003C4AA1" w:rsidRPr="00AB2449" w:rsidRDefault="003C4AA1" w:rsidP="00E02C75">
      <w:pPr>
        <w:pStyle w:val="Para"/>
        <w:pBdr>
          <w:top w:val="double" w:sz="4" w:space="1" w:color="auto"/>
          <w:left w:val="double" w:sz="4" w:space="4" w:color="auto"/>
          <w:bottom w:val="double" w:sz="4" w:space="1" w:color="auto"/>
          <w:right w:val="double" w:sz="4" w:space="4" w:color="auto"/>
        </w:pBdr>
        <w:shd w:val="pct12" w:color="auto" w:fill="FFFFFF"/>
        <w:rPr>
          <w:lang w:val="en-AU"/>
        </w:rPr>
      </w:pPr>
      <w:r w:rsidRPr="00AB2449">
        <w:rPr>
          <w:lang w:val="en-AU"/>
        </w:rPr>
        <w:t>-  Other income was excluded from the calculation of derived household income in the 2007, 2001 and 1996 surveys</w:t>
      </w:r>
    </w:p>
    <w:p w14:paraId="16636EED" w14:textId="77777777" w:rsidR="00E02C75" w:rsidRPr="00AB2449" w:rsidRDefault="003C4AA1" w:rsidP="00E02C75">
      <w:pPr>
        <w:pStyle w:val="Para"/>
        <w:pBdr>
          <w:top w:val="double" w:sz="4" w:space="1" w:color="auto"/>
          <w:left w:val="double" w:sz="4" w:space="4" w:color="auto"/>
          <w:bottom w:val="double" w:sz="4" w:space="1" w:color="auto"/>
          <w:right w:val="double" w:sz="4" w:space="4" w:color="auto"/>
        </w:pBdr>
        <w:shd w:val="pct12" w:color="auto" w:fill="FFFFFF"/>
        <w:rPr>
          <w:lang w:val="en-AU"/>
        </w:rPr>
      </w:pPr>
      <w:r w:rsidRPr="00AB2449">
        <w:rPr>
          <w:lang w:val="en-AU"/>
        </w:rPr>
        <w:t>-  Self-funded income was excluded from the calculation of derived household income in the 2001 and 1996 surveys</w:t>
      </w:r>
    </w:p>
    <w:p w14:paraId="7FA33D74" w14:textId="77777777" w:rsidR="003C4AA1" w:rsidRPr="00AB2449" w:rsidRDefault="003C4AA1" w:rsidP="00E02C75">
      <w:pPr>
        <w:pStyle w:val="Para"/>
        <w:pBdr>
          <w:top w:val="double" w:sz="4" w:space="1" w:color="auto"/>
          <w:left w:val="double" w:sz="4" w:space="4" w:color="auto"/>
          <w:bottom w:val="double" w:sz="4" w:space="1" w:color="auto"/>
          <w:right w:val="double" w:sz="4" w:space="4" w:color="auto"/>
        </w:pBdr>
        <w:shd w:val="pct12" w:color="auto" w:fill="FFFFFF"/>
        <w:rPr>
          <w:lang w:val="en-AU"/>
        </w:rPr>
      </w:pPr>
    </w:p>
    <w:p w14:paraId="347996A8" w14:textId="77777777" w:rsidR="003C4AA1" w:rsidRPr="00AB2449" w:rsidRDefault="003C4AA1" w:rsidP="00E02C75">
      <w:pPr>
        <w:pStyle w:val="Para"/>
        <w:pBdr>
          <w:top w:val="double" w:sz="4" w:space="1" w:color="auto"/>
          <w:left w:val="double" w:sz="4" w:space="4" w:color="auto"/>
          <w:bottom w:val="double" w:sz="4" w:space="1" w:color="auto"/>
          <w:right w:val="double" w:sz="4" w:space="4" w:color="auto"/>
        </w:pBdr>
        <w:shd w:val="pct12" w:color="auto" w:fill="FFFFFF"/>
        <w:rPr>
          <w:lang w:val="en-AU"/>
        </w:rPr>
      </w:pPr>
      <w:r w:rsidRPr="00AB2449">
        <w:rPr>
          <w:lang w:val="en-AU"/>
        </w:rPr>
        <w:t>As such, part of the increase in derived household income in 2014 and (to lesser degree) 2007 will be attributable to the inclusion of these additional sources of income in the calculation.</w:t>
      </w:r>
    </w:p>
    <w:p w14:paraId="37958D43" w14:textId="77777777" w:rsidR="00E02C75" w:rsidRPr="00DA3B75" w:rsidRDefault="00E02C75" w:rsidP="00E02C75">
      <w:pPr>
        <w:pStyle w:val="Para"/>
        <w:rPr>
          <w:highlight w:val="yellow"/>
          <w:lang w:val="en-AU"/>
        </w:rPr>
      </w:pPr>
    </w:p>
    <w:p w14:paraId="7F592232" w14:textId="77777777" w:rsidR="00380FC7" w:rsidRPr="00DA3B75" w:rsidRDefault="00380FC7" w:rsidP="00E02C75">
      <w:pPr>
        <w:pStyle w:val="Para"/>
        <w:rPr>
          <w:highlight w:val="yellow"/>
          <w:lang w:val="en-AU"/>
        </w:rPr>
      </w:pPr>
    </w:p>
    <w:p w14:paraId="1981D6B8" w14:textId="452047DE" w:rsidR="00E02C75" w:rsidRPr="00AB2449" w:rsidRDefault="00380FC7" w:rsidP="00E02C75">
      <w:pPr>
        <w:pStyle w:val="Para"/>
        <w:rPr>
          <w:lang w:val="en-AU"/>
        </w:rPr>
      </w:pPr>
      <w:r w:rsidRPr="00DA3B75">
        <w:rPr>
          <w:highlight w:val="yellow"/>
          <w:lang w:val="en-AU"/>
        </w:rPr>
        <w:br w:type="page"/>
      </w:r>
      <w:r w:rsidR="00E02C75" w:rsidRPr="00AB2449">
        <w:rPr>
          <w:lang w:val="en-AU"/>
        </w:rPr>
        <w:lastRenderedPageBreak/>
        <w:t xml:space="preserve">Not surprisingly, average </w:t>
      </w:r>
      <w:r w:rsidR="00841070" w:rsidRPr="00AB2449">
        <w:rPr>
          <w:lang w:val="en-AU"/>
        </w:rPr>
        <w:t xml:space="preserve">estimated </w:t>
      </w:r>
      <w:r w:rsidR="00E02C75" w:rsidRPr="00AB2449">
        <w:rPr>
          <w:lang w:val="en-AU"/>
        </w:rPr>
        <w:t>household income was much higher for non-concession ($</w:t>
      </w:r>
      <w:r w:rsidR="00CF3DEC" w:rsidRPr="00AB2449">
        <w:rPr>
          <w:lang w:val="en-AU"/>
        </w:rPr>
        <w:t>120,</w:t>
      </w:r>
      <w:r w:rsidR="00AB2449" w:rsidRPr="00AB2449">
        <w:rPr>
          <w:lang w:val="en-AU"/>
        </w:rPr>
        <w:t>022</w:t>
      </w:r>
      <w:r w:rsidR="00E02C75" w:rsidRPr="00AB2449">
        <w:rPr>
          <w:lang w:val="en-AU"/>
        </w:rPr>
        <w:t xml:space="preserve"> per annum) than concession households ($</w:t>
      </w:r>
      <w:r w:rsidR="006616D6">
        <w:rPr>
          <w:lang w:val="en-AU"/>
        </w:rPr>
        <w:t>57,270</w:t>
      </w:r>
      <w:r w:rsidR="00E02C75" w:rsidRPr="00AB2449">
        <w:rPr>
          <w:lang w:val="en-AU"/>
        </w:rPr>
        <w:t xml:space="preserve"> per annum)</w:t>
      </w:r>
      <w:r w:rsidR="0057268F" w:rsidRPr="00AB2449">
        <w:rPr>
          <w:lang w:val="en-AU"/>
        </w:rPr>
        <w:t xml:space="preserve"> – see Table 3.3.4</w:t>
      </w:r>
      <w:r w:rsidR="00E02C75" w:rsidRPr="00AB2449">
        <w:rPr>
          <w:lang w:val="en-AU"/>
        </w:rPr>
        <w:t xml:space="preserve">.  </w:t>
      </w:r>
      <w:r w:rsidR="00CF3DEC" w:rsidRPr="00AB2449">
        <w:rPr>
          <w:lang w:val="en-AU"/>
        </w:rPr>
        <w:t>More than four-fifths (8</w:t>
      </w:r>
      <w:r w:rsidR="00AB2449" w:rsidRPr="00AB2449">
        <w:rPr>
          <w:lang w:val="en-AU"/>
        </w:rPr>
        <w:t>3</w:t>
      </w:r>
      <w:r w:rsidR="00CF3DEC" w:rsidRPr="00AB2449">
        <w:rPr>
          <w:lang w:val="en-AU"/>
        </w:rPr>
        <w:t xml:space="preserve">%) </w:t>
      </w:r>
      <w:r w:rsidR="00E02C75" w:rsidRPr="00AB2449">
        <w:rPr>
          <w:lang w:val="en-AU"/>
        </w:rPr>
        <w:t>of non-concession households in 20</w:t>
      </w:r>
      <w:r w:rsidR="00CF3DEC" w:rsidRPr="00AB2449">
        <w:rPr>
          <w:lang w:val="en-AU"/>
        </w:rPr>
        <w:t>14</w:t>
      </w:r>
      <w:r w:rsidR="00E02C75" w:rsidRPr="00AB2449">
        <w:rPr>
          <w:lang w:val="en-AU"/>
        </w:rPr>
        <w:t xml:space="preserve"> </w:t>
      </w:r>
      <w:r w:rsidR="00332937" w:rsidRPr="00AB2449">
        <w:rPr>
          <w:lang w:val="en-AU"/>
        </w:rPr>
        <w:t>had a total estimated household income of</w:t>
      </w:r>
      <w:r w:rsidR="00E02C75" w:rsidRPr="00AB2449">
        <w:rPr>
          <w:lang w:val="en-AU"/>
        </w:rPr>
        <w:t xml:space="preserve"> $50,000 or more per annum, </w:t>
      </w:r>
      <w:r w:rsidR="00332937" w:rsidRPr="00AB2449">
        <w:rPr>
          <w:lang w:val="en-AU"/>
        </w:rPr>
        <w:t>compared with just</w:t>
      </w:r>
      <w:r w:rsidR="00E02C75" w:rsidRPr="00AB2449">
        <w:rPr>
          <w:lang w:val="en-AU"/>
        </w:rPr>
        <w:t xml:space="preserve"> </w:t>
      </w:r>
      <w:r w:rsidR="00CF3DEC" w:rsidRPr="00AB2449">
        <w:rPr>
          <w:lang w:val="en-AU"/>
        </w:rPr>
        <w:t>4</w:t>
      </w:r>
      <w:r w:rsidR="00AB2449" w:rsidRPr="00AB2449">
        <w:rPr>
          <w:lang w:val="en-AU"/>
        </w:rPr>
        <w:t>6</w:t>
      </w:r>
      <w:r w:rsidR="00E02C75" w:rsidRPr="00AB2449">
        <w:rPr>
          <w:lang w:val="en-AU"/>
        </w:rPr>
        <w:t xml:space="preserve">% of concession households.  </w:t>
      </w:r>
      <w:r w:rsidR="00AB2449" w:rsidRPr="00AB2449">
        <w:rPr>
          <w:lang w:val="en-AU"/>
        </w:rPr>
        <w:t>Thirteen</w:t>
      </w:r>
      <w:r w:rsidR="00CF3DEC" w:rsidRPr="00AB2449">
        <w:rPr>
          <w:lang w:val="en-AU"/>
        </w:rPr>
        <w:t xml:space="preserve"> </w:t>
      </w:r>
      <w:r w:rsidR="00B942AA">
        <w:rPr>
          <w:lang w:val="en-AU"/>
        </w:rPr>
        <w:t>per cent</w:t>
      </w:r>
      <w:r w:rsidR="00CF3DEC" w:rsidRPr="00AB2449">
        <w:rPr>
          <w:lang w:val="en-AU"/>
        </w:rPr>
        <w:t xml:space="preserve"> of </w:t>
      </w:r>
      <w:r w:rsidR="00E02C75" w:rsidRPr="00AB2449">
        <w:rPr>
          <w:lang w:val="en-AU"/>
        </w:rPr>
        <w:t xml:space="preserve">concession households </w:t>
      </w:r>
      <w:r w:rsidR="00841070" w:rsidRPr="00AB2449">
        <w:rPr>
          <w:lang w:val="en-AU"/>
        </w:rPr>
        <w:t>had a total estimated income of</w:t>
      </w:r>
      <w:r w:rsidR="00E02C75" w:rsidRPr="00AB2449">
        <w:rPr>
          <w:lang w:val="en-AU"/>
        </w:rPr>
        <w:t xml:space="preserve"> less than $20,000 annually, compared with just </w:t>
      </w:r>
      <w:r w:rsidR="00AB2449" w:rsidRPr="00AB2449">
        <w:rPr>
          <w:lang w:val="en-AU"/>
        </w:rPr>
        <w:t>2</w:t>
      </w:r>
      <w:r w:rsidR="00E02C75" w:rsidRPr="00AB2449">
        <w:rPr>
          <w:lang w:val="en-AU"/>
        </w:rPr>
        <w:t xml:space="preserve">% of non-concession households.  </w:t>
      </w:r>
      <w:r w:rsidR="00332937" w:rsidRPr="00AB2449">
        <w:rPr>
          <w:lang w:val="en-AU"/>
        </w:rPr>
        <w:t>The estimated a</w:t>
      </w:r>
      <w:r w:rsidR="00CF3DEC" w:rsidRPr="00AB2449">
        <w:rPr>
          <w:lang w:val="en-AU"/>
        </w:rPr>
        <w:t>verage h</w:t>
      </w:r>
      <w:r w:rsidR="00E02C75" w:rsidRPr="00AB2449">
        <w:rPr>
          <w:lang w:val="en-AU"/>
        </w:rPr>
        <w:t xml:space="preserve">ousehold income </w:t>
      </w:r>
      <w:r w:rsidR="00CF3DEC" w:rsidRPr="00AB2449">
        <w:rPr>
          <w:lang w:val="en-AU"/>
        </w:rPr>
        <w:t>in aged concession households ($58,</w:t>
      </w:r>
      <w:r w:rsidR="00AB2449" w:rsidRPr="00AB2449">
        <w:rPr>
          <w:lang w:val="en-AU"/>
        </w:rPr>
        <w:t>360)</w:t>
      </w:r>
      <w:r w:rsidR="00CF3DEC" w:rsidRPr="00AB2449">
        <w:rPr>
          <w:lang w:val="en-AU"/>
        </w:rPr>
        <w:t xml:space="preserve"> was higher than in </w:t>
      </w:r>
      <w:r w:rsidR="0055008C" w:rsidRPr="00AB2449">
        <w:rPr>
          <w:lang w:val="en-AU"/>
        </w:rPr>
        <w:t>other concession household</w:t>
      </w:r>
      <w:r w:rsidR="00E02C75" w:rsidRPr="00AB2449">
        <w:rPr>
          <w:lang w:val="en-AU"/>
        </w:rPr>
        <w:t>s ($</w:t>
      </w:r>
      <w:r w:rsidR="00E70E18" w:rsidRPr="00AB2449">
        <w:rPr>
          <w:lang w:val="en-AU"/>
        </w:rPr>
        <w:t>5</w:t>
      </w:r>
      <w:r w:rsidR="00AB2449" w:rsidRPr="00AB2449">
        <w:rPr>
          <w:lang w:val="en-AU"/>
        </w:rPr>
        <w:t>6</w:t>
      </w:r>
      <w:r w:rsidR="00E70E18" w:rsidRPr="00AB2449">
        <w:rPr>
          <w:lang w:val="en-AU"/>
        </w:rPr>
        <w:t>,</w:t>
      </w:r>
      <w:r w:rsidR="00AB2449" w:rsidRPr="00AB2449">
        <w:rPr>
          <w:lang w:val="en-AU"/>
        </w:rPr>
        <w:t>148</w:t>
      </w:r>
      <w:r w:rsidR="00E02C75" w:rsidRPr="00AB2449">
        <w:rPr>
          <w:lang w:val="en-AU"/>
        </w:rPr>
        <w:t xml:space="preserve">) </w:t>
      </w:r>
      <w:r w:rsidR="00E70E18" w:rsidRPr="00AB2449">
        <w:rPr>
          <w:lang w:val="en-AU"/>
        </w:rPr>
        <w:t>which is the reverse of the situation that existed in 2007</w:t>
      </w:r>
      <w:r w:rsidR="00EB3602" w:rsidRPr="00AB2449">
        <w:rPr>
          <w:lang w:val="en-AU"/>
        </w:rPr>
        <w:t xml:space="preserve"> (aged concession households: $31,900; other concession households: $38,100)</w:t>
      </w:r>
      <w:r w:rsidR="00E70E18" w:rsidRPr="00AB2449">
        <w:rPr>
          <w:lang w:val="en-AU"/>
        </w:rPr>
        <w:t>.</w:t>
      </w:r>
    </w:p>
    <w:p w14:paraId="251722BE" w14:textId="77777777" w:rsidR="00E02C75" w:rsidRPr="00AB2449" w:rsidRDefault="00E02C75" w:rsidP="00E02C75">
      <w:pPr>
        <w:pStyle w:val="Para"/>
        <w:rPr>
          <w:lang w:val="en-AU"/>
        </w:rPr>
      </w:pPr>
    </w:p>
    <w:p w14:paraId="039C9AF5" w14:textId="77777777" w:rsidR="00E02C75" w:rsidRPr="00AB2449" w:rsidRDefault="002733E9" w:rsidP="00E02C75">
      <w:pPr>
        <w:pStyle w:val="Para"/>
        <w:rPr>
          <w:lang w:val="en-AU"/>
        </w:rPr>
      </w:pPr>
      <w:r w:rsidRPr="00AB2449">
        <w:rPr>
          <w:lang w:val="en-AU"/>
        </w:rPr>
        <w:t>H</w:t>
      </w:r>
      <w:r w:rsidR="00394C0A" w:rsidRPr="00AB2449">
        <w:rPr>
          <w:lang w:val="en-AU"/>
        </w:rPr>
        <w:t xml:space="preserve">ouseholds </w:t>
      </w:r>
      <w:r w:rsidRPr="00AB2449">
        <w:rPr>
          <w:lang w:val="en-AU"/>
        </w:rPr>
        <w:t>in Melbourne h</w:t>
      </w:r>
      <w:r w:rsidR="00E02C75" w:rsidRPr="00AB2449">
        <w:rPr>
          <w:lang w:val="en-AU"/>
        </w:rPr>
        <w:t xml:space="preserve">ad </w:t>
      </w:r>
      <w:r w:rsidRPr="00AB2449">
        <w:rPr>
          <w:lang w:val="en-AU"/>
        </w:rPr>
        <w:t xml:space="preserve">higher </w:t>
      </w:r>
      <w:r w:rsidR="00332937" w:rsidRPr="00AB2449">
        <w:rPr>
          <w:lang w:val="en-AU"/>
        </w:rPr>
        <w:t xml:space="preserve">estimated </w:t>
      </w:r>
      <w:r w:rsidR="00D97351" w:rsidRPr="00AB2449">
        <w:rPr>
          <w:lang w:val="en-AU"/>
        </w:rPr>
        <w:t>average</w:t>
      </w:r>
      <w:r w:rsidR="00E02C75" w:rsidRPr="00AB2449">
        <w:rPr>
          <w:lang w:val="en-AU"/>
        </w:rPr>
        <w:t xml:space="preserve"> annual </w:t>
      </w:r>
      <w:r w:rsidR="00D97351" w:rsidRPr="00AB2449">
        <w:rPr>
          <w:lang w:val="en-AU"/>
        </w:rPr>
        <w:t xml:space="preserve">household </w:t>
      </w:r>
      <w:r w:rsidR="00E02C75" w:rsidRPr="00AB2449">
        <w:rPr>
          <w:lang w:val="en-AU"/>
        </w:rPr>
        <w:t xml:space="preserve">income </w:t>
      </w:r>
      <w:r w:rsidRPr="00AB2449">
        <w:rPr>
          <w:lang w:val="en-AU"/>
        </w:rPr>
        <w:t>than households in country Victoria (</w:t>
      </w:r>
      <w:r w:rsidR="00394C0A" w:rsidRPr="00AB2449">
        <w:rPr>
          <w:lang w:val="en-AU"/>
        </w:rPr>
        <w:t>$9</w:t>
      </w:r>
      <w:r w:rsidR="00AB2449" w:rsidRPr="00AB2449">
        <w:rPr>
          <w:lang w:val="en-AU"/>
        </w:rPr>
        <w:t>6</w:t>
      </w:r>
      <w:r w:rsidR="00394C0A" w:rsidRPr="00AB2449">
        <w:rPr>
          <w:lang w:val="en-AU"/>
        </w:rPr>
        <w:t>,</w:t>
      </w:r>
      <w:r w:rsidR="00AB2449" w:rsidRPr="00AB2449">
        <w:rPr>
          <w:lang w:val="en-AU"/>
        </w:rPr>
        <w:t>103</w:t>
      </w:r>
      <w:r w:rsidR="00394C0A" w:rsidRPr="00AB2449">
        <w:rPr>
          <w:lang w:val="en-AU"/>
        </w:rPr>
        <w:t xml:space="preserve"> and $77,</w:t>
      </w:r>
      <w:r w:rsidR="00AB2449" w:rsidRPr="00AB2449">
        <w:rPr>
          <w:lang w:val="en-AU"/>
        </w:rPr>
        <w:t>869</w:t>
      </w:r>
      <w:r w:rsidR="00394C0A" w:rsidRPr="00AB2449">
        <w:rPr>
          <w:lang w:val="en-AU"/>
        </w:rPr>
        <w:t xml:space="preserve"> </w:t>
      </w:r>
      <w:r w:rsidRPr="00AB2449">
        <w:rPr>
          <w:lang w:val="en-AU"/>
        </w:rPr>
        <w:t>respectively).</w:t>
      </w:r>
    </w:p>
    <w:p w14:paraId="29F16ADE" w14:textId="77777777" w:rsidR="00E02C75" w:rsidRPr="00DA3B75" w:rsidRDefault="00E02C75" w:rsidP="00E02C75">
      <w:pPr>
        <w:pStyle w:val="Para"/>
        <w:rPr>
          <w:highlight w:val="yellow"/>
          <w:lang w:val="en-AU"/>
        </w:rPr>
      </w:pPr>
    </w:p>
    <w:p w14:paraId="2D9D9387" w14:textId="77777777" w:rsidR="00E02C75" w:rsidRPr="00AB2449" w:rsidRDefault="00E02C75" w:rsidP="00BD2674">
      <w:pPr>
        <w:pStyle w:val="NormalIndent"/>
        <w:ind w:hanging="720"/>
        <w:jc w:val="center"/>
        <w:outlineLvl w:val="0"/>
        <w:rPr>
          <w:b/>
          <w:u w:val="single"/>
          <w:lang w:val="en-AU"/>
        </w:rPr>
      </w:pPr>
      <w:bookmarkStart w:id="120" w:name="_Ref522433291"/>
      <w:bookmarkStart w:id="121" w:name="_Ref522433279"/>
      <w:r w:rsidRPr="00AB2449">
        <w:rPr>
          <w:b/>
          <w:lang w:val="en-AU"/>
        </w:rPr>
        <w:t xml:space="preserve">Table </w:t>
      </w:r>
      <w:bookmarkEnd w:id="120"/>
      <w:r w:rsidRPr="00AB2449">
        <w:rPr>
          <w:b/>
          <w:lang w:val="en-AU"/>
        </w:rPr>
        <w:t xml:space="preserve">3.3.4:  </w:t>
      </w:r>
      <w:r w:rsidRPr="00AB2449">
        <w:rPr>
          <w:b/>
          <w:u w:val="single"/>
          <w:lang w:val="en-AU"/>
        </w:rPr>
        <w:t>Derived Total Annual Household Income</w:t>
      </w:r>
      <w:bookmarkEnd w:id="121"/>
      <w:r w:rsidRPr="00AB2449">
        <w:rPr>
          <w:b/>
          <w:u w:val="single"/>
          <w:lang w:val="en-AU"/>
        </w:rPr>
        <w:t xml:space="preserve"> by </w:t>
      </w:r>
      <w:r w:rsidR="00CA471A" w:rsidRPr="00AB2449">
        <w:rPr>
          <w:b/>
          <w:u w:val="single"/>
          <w:lang w:val="en-AU"/>
        </w:rPr>
        <w:t>Concession Status</w:t>
      </w:r>
      <w:r w:rsidRPr="00AB2449">
        <w:rPr>
          <w:b/>
          <w:u w:val="single"/>
          <w:lang w:val="en-AU"/>
        </w:rPr>
        <w:t xml:space="preserve"> and Region</w:t>
      </w:r>
    </w:p>
    <w:p w14:paraId="11316375" w14:textId="77777777" w:rsidR="00E548CE" w:rsidRPr="00AB2449" w:rsidRDefault="00E548CE" w:rsidP="00E02C75">
      <w:pPr>
        <w:pStyle w:val="NormalIndent"/>
        <w:outlineLvl w:val="0"/>
        <w:rPr>
          <w:b/>
          <w:lang w:val="en-AU"/>
        </w:rPr>
      </w:pPr>
    </w:p>
    <w:tbl>
      <w:tblPr>
        <w:tblW w:w="11980" w:type="dxa"/>
        <w:jc w:val="center"/>
        <w:tblLook w:val="04A0" w:firstRow="1" w:lastRow="0" w:firstColumn="1" w:lastColumn="0" w:noHBand="0" w:noVBand="1"/>
      </w:tblPr>
      <w:tblGrid>
        <w:gridCol w:w="2160"/>
        <w:gridCol w:w="600"/>
        <w:gridCol w:w="600"/>
        <w:gridCol w:w="600"/>
        <w:gridCol w:w="600"/>
        <w:gridCol w:w="600"/>
        <w:gridCol w:w="600"/>
        <w:gridCol w:w="633"/>
        <w:gridCol w:w="572"/>
        <w:gridCol w:w="572"/>
        <w:gridCol w:w="658"/>
        <w:gridCol w:w="572"/>
        <w:gridCol w:w="646"/>
        <w:gridCol w:w="780"/>
        <w:gridCol w:w="587"/>
        <w:gridCol w:w="600"/>
        <w:gridCol w:w="600"/>
      </w:tblGrid>
      <w:tr w:rsidR="006321C3" w:rsidRPr="00AE6865" w14:paraId="51C444F6" w14:textId="77777777" w:rsidTr="00BD2674">
        <w:trPr>
          <w:trHeight w:val="690"/>
          <w:jc w:val="center"/>
        </w:trPr>
        <w:tc>
          <w:tcPr>
            <w:tcW w:w="2160" w:type="dxa"/>
            <w:tcBorders>
              <w:top w:val="double" w:sz="6" w:space="0" w:color="auto"/>
              <w:left w:val="double" w:sz="6" w:space="0" w:color="auto"/>
              <w:bottom w:val="single" w:sz="4" w:space="0" w:color="BFBFBF"/>
              <w:right w:val="nil"/>
            </w:tcBorders>
            <w:shd w:val="clear" w:color="auto" w:fill="auto"/>
            <w:vAlign w:val="center"/>
          </w:tcPr>
          <w:p w14:paraId="2EC148EF" w14:textId="77777777" w:rsidR="006321C3" w:rsidRPr="00AE6865" w:rsidRDefault="006321C3" w:rsidP="006321C3">
            <w:pPr>
              <w:spacing w:before="0" w:after="0"/>
              <w:rPr>
                <w:rFonts w:ascii="Arial" w:hAnsi="Arial" w:cs="Arial"/>
                <w:b/>
                <w:bCs/>
                <w:color w:val="000000"/>
                <w:sz w:val="16"/>
                <w:szCs w:val="16"/>
                <w:lang w:val="en-AU" w:eastAsia="en-AU"/>
              </w:rPr>
            </w:pPr>
            <w:r w:rsidRPr="00AE6865">
              <w:rPr>
                <w:rFonts w:ascii="Arial" w:hAnsi="Arial" w:cs="Arial"/>
                <w:b/>
                <w:bCs/>
                <w:color w:val="000000"/>
                <w:sz w:val="16"/>
                <w:szCs w:val="16"/>
                <w:lang w:val="en-AU" w:eastAsia="en-AU"/>
              </w:rPr>
              <w:t>Derived Household Income</w:t>
            </w:r>
          </w:p>
        </w:tc>
        <w:tc>
          <w:tcPr>
            <w:tcW w:w="1200" w:type="dxa"/>
            <w:gridSpan w:val="2"/>
            <w:tcBorders>
              <w:top w:val="double" w:sz="6" w:space="0" w:color="auto"/>
              <w:left w:val="single" w:sz="4" w:space="0" w:color="auto"/>
              <w:bottom w:val="single" w:sz="4" w:space="0" w:color="BFBFBF"/>
              <w:right w:val="single" w:sz="4" w:space="0" w:color="000000"/>
            </w:tcBorders>
            <w:shd w:val="clear" w:color="auto" w:fill="auto"/>
            <w:vAlign w:val="center"/>
          </w:tcPr>
          <w:p w14:paraId="4817D2F6" w14:textId="77777777" w:rsidR="006321C3" w:rsidRPr="00AE6865" w:rsidRDefault="006321C3" w:rsidP="006321C3">
            <w:pPr>
              <w:spacing w:before="0" w:after="0"/>
              <w:jc w:val="center"/>
              <w:rPr>
                <w:rFonts w:ascii="Arial" w:hAnsi="Arial" w:cs="Arial"/>
                <w:b/>
                <w:bCs/>
                <w:color w:val="000000"/>
                <w:sz w:val="16"/>
                <w:szCs w:val="16"/>
                <w:lang w:val="en-AU" w:eastAsia="en-AU"/>
              </w:rPr>
            </w:pPr>
            <w:r w:rsidRPr="00AE6865">
              <w:rPr>
                <w:rFonts w:ascii="Arial" w:hAnsi="Arial" w:cs="Arial"/>
                <w:b/>
                <w:bCs/>
                <w:color w:val="000000"/>
                <w:sz w:val="16"/>
                <w:szCs w:val="16"/>
                <w:lang w:val="en-AU" w:eastAsia="en-AU"/>
              </w:rPr>
              <w:t>Aged Concession HHs</w:t>
            </w:r>
          </w:p>
        </w:tc>
        <w:tc>
          <w:tcPr>
            <w:tcW w:w="1200" w:type="dxa"/>
            <w:gridSpan w:val="2"/>
            <w:tcBorders>
              <w:top w:val="double" w:sz="6" w:space="0" w:color="auto"/>
              <w:left w:val="nil"/>
              <w:bottom w:val="single" w:sz="4" w:space="0" w:color="BFBFBF"/>
              <w:right w:val="single" w:sz="4" w:space="0" w:color="BFBFBF"/>
            </w:tcBorders>
            <w:shd w:val="clear" w:color="auto" w:fill="auto"/>
            <w:vAlign w:val="center"/>
          </w:tcPr>
          <w:p w14:paraId="550514E9" w14:textId="77777777" w:rsidR="006321C3" w:rsidRPr="00AE6865" w:rsidRDefault="006321C3" w:rsidP="006321C3">
            <w:pPr>
              <w:spacing w:before="0" w:after="0"/>
              <w:jc w:val="center"/>
              <w:rPr>
                <w:rFonts w:ascii="Arial" w:hAnsi="Arial" w:cs="Arial"/>
                <w:b/>
                <w:bCs/>
                <w:color w:val="000000"/>
                <w:sz w:val="16"/>
                <w:szCs w:val="16"/>
                <w:lang w:val="en-AU" w:eastAsia="en-AU"/>
              </w:rPr>
            </w:pPr>
            <w:r w:rsidRPr="00AE6865">
              <w:rPr>
                <w:rFonts w:ascii="Arial" w:hAnsi="Arial" w:cs="Arial"/>
                <w:b/>
                <w:bCs/>
                <w:color w:val="000000"/>
                <w:sz w:val="16"/>
                <w:szCs w:val="16"/>
                <w:lang w:val="en-AU" w:eastAsia="en-AU"/>
              </w:rPr>
              <w:t>Other Concession HHs</w:t>
            </w:r>
          </w:p>
        </w:tc>
        <w:tc>
          <w:tcPr>
            <w:tcW w:w="1200" w:type="dxa"/>
            <w:gridSpan w:val="2"/>
            <w:tcBorders>
              <w:top w:val="double" w:sz="6" w:space="0" w:color="auto"/>
              <w:left w:val="single" w:sz="4" w:space="0" w:color="auto"/>
              <w:bottom w:val="single" w:sz="4" w:space="0" w:color="BFBFBF"/>
              <w:right w:val="single" w:sz="4" w:space="0" w:color="000000"/>
            </w:tcBorders>
            <w:shd w:val="clear" w:color="auto" w:fill="auto"/>
            <w:vAlign w:val="center"/>
          </w:tcPr>
          <w:p w14:paraId="3F001DEA" w14:textId="77777777" w:rsidR="006321C3" w:rsidRPr="00AE6865" w:rsidRDefault="006321C3" w:rsidP="006321C3">
            <w:pPr>
              <w:spacing w:before="0" w:after="0"/>
              <w:jc w:val="center"/>
              <w:rPr>
                <w:rFonts w:ascii="Arial" w:hAnsi="Arial" w:cs="Arial"/>
                <w:b/>
                <w:bCs/>
                <w:color w:val="000000"/>
                <w:sz w:val="16"/>
                <w:szCs w:val="16"/>
                <w:lang w:val="en-AU" w:eastAsia="en-AU"/>
              </w:rPr>
            </w:pPr>
            <w:r w:rsidRPr="00AE6865">
              <w:rPr>
                <w:rFonts w:ascii="Arial" w:hAnsi="Arial" w:cs="Arial"/>
                <w:b/>
                <w:bCs/>
                <w:color w:val="000000"/>
                <w:sz w:val="16"/>
                <w:szCs w:val="16"/>
                <w:lang w:val="en-AU" w:eastAsia="en-AU"/>
              </w:rPr>
              <w:t>Total Concession HHs</w:t>
            </w:r>
          </w:p>
        </w:tc>
        <w:tc>
          <w:tcPr>
            <w:tcW w:w="1200" w:type="dxa"/>
            <w:gridSpan w:val="2"/>
            <w:tcBorders>
              <w:top w:val="double" w:sz="6" w:space="0" w:color="auto"/>
              <w:left w:val="nil"/>
              <w:bottom w:val="single" w:sz="4" w:space="0" w:color="BFBFBF"/>
              <w:right w:val="single" w:sz="4" w:space="0" w:color="BFBFBF"/>
            </w:tcBorders>
            <w:shd w:val="clear" w:color="auto" w:fill="auto"/>
            <w:vAlign w:val="center"/>
          </w:tcPr>
          <w:p w14:paraId="028869BC" w14:textId="77777777" w:rsidR="006321C3" w:rsidRPr="00AE6865" w:rsidRDefault="006321C3" w:rsidP="006321C3">
            <w:pPr>
              <w:spacing w:before="0" w:after="0"/>
              <w:jc w:val="center"/>
              <w:rPr>
                <w:rFonts w:ascii="Arial" w:hAnsi="Arial" w:cs="Arial"/>
                <w:b/>
                <w:bCs/>
                <w:color w:val="000000"/>
                <w:sz w:val="16"/>
                <w:szCs w:val="16"/>
                <w:lang w:val="en-AU" w:eastAsia="en-AU"/>
              </w:rPr>
            </w:pPr>
            <w:r w:rsidRPr="00AE6865">
              <w:rPr>
                <w:rFonts w:ascii="Arial" w:hAnsi="Arial" w:cs="Arial"/>
                <w:b/>
                <w:bCs/>
                <w:color w:val="000000"/>
                <w:sz w:val="16"/>
                <w:szCs w:val="16"/>
                <w:lang w:val="en-AU" w:eastAsia="en-AU"/>
              </w:rPr>
              <w:t>Non-Concession HHs</w:t>
            </w:r>
          </w:p>
        </w:tc>
        <w:tc>
          <w:tcPr>
            <w:tcW w:w="1200" w:type="dxa"/>
            <w:gridSpan w:val="2"/>
            <w:tcBorders>
              <w:top w:val="double" w:sz="6" w:space="0" w:color="auto"/>
              <w:left w:val="single" w:sz="4" w:space="0" w:color="auto"/>
              <w:bottom w:val="single" w:sz="4" w:space="0" w:color="BFBFBF"/>
              <w:right w:val="single" w:sz="4" w:space="0" w:color="000000"/>
            </w:tcBorders>
            <w:shd w:val="clear" w:color="auto" w:fill="auto"/>
            <w:vAlign w:val="center"/>
          </w:tcPr>
          <w:p w14:paraId="464D0EF6" w14:textId="77777777" w:rsidR="006321C3" w:rsidRPr="00AE6865" w:rsidRDefault="006321C3" w:rsidP="006321C3">
            <w:pPr>
              <w:spacing w:before="0" w:after="0"/>
              <w:jc w:val="center"/>
              <w:rPr>
                <w:rFonts w:ascii="Arial" w:hAnsi="Arial" w:cs="Arial"/>
                <w:b/>
                <w:bCs/>
                <w:color w:val="000000"/>
                <w:sz w:val="16"/>
                <w:szCs w:val="16"/>
                <w:lang w:val="en-AU" w:eastAsia="en-AU"/>
              </w:rPr>
            </w:pPr>
            <w:smartTag w:uri="urn:schemas-microsoft-com:office:smarttags" w:element="City">
              <w:smartTag w:uri="urn:schemas-microsoft-com:office:smarttags" w:element="place">
                <w:r w:rsidRPr="00AE6865">
                  <w:rPr>
                    <w:rFonts w:ascii="Arial" w:hAnsi="Arial" w:cs="Arial"/>
                    <w:b/>
                    <w:bCs/>
                    <w:color w:val="000000"/>
                    <w:sz w:val="16"/>
                    <w:szCs w:val="16"/>
                    <w:lang w:val="en-AU" w:eastAsia="en-AU"/>
                  </w:rPr>
                  <w:t>Melbourne</w:t>
                </w:r>
              </w:smartTag>
            </w:smartTag>
          </w:p>
        </w:tc>
        <w:tc>
          <w:tcPr>
            <w:tcW w:w="1240" w:type="dxa"/>
            <w:gridSpan w:val="2"/>
            <w:tcBorders>
              <w:top w:val="double" w:sz="6" w:space="0" w:color="auto"/>
              <w:left w:val="nil"/>
              <w:bottom w:val="single" w:sz="4" w:space="0" w:color="BFBFBF"/>
              <w:right w:val="single" w:sz="4" w:space="0" w:color="BFBFBF"/>
            </w:tcBorders>
            <w:shd w:val="clear" w:color="auto" w:fill="auto"/>
            <w:vAlign w:val="center"/>
          </w:tcPr>
          <w:p w14:paraId="1543E005" w14:textId="77777777" w:rsidR="006321C3" w:rsidRPr="00AE6865" w:rsidRDefault="00B02554" w:rsidP="006321C3">
            <w:pPr>
              <w:spacing w:before="0" w:after="0"/>
              <w:jc w:val="center"/>
              <w:rPr>
                <w:rFonts w:ascii="Arial" w:hAnsi="Arial" w:cs="Arial"/>
                <w:b/>
                <w:bCs/>
                <w:color w:val="000000"/>
                <w:sz w:val="16"/>
                <w:szCs w:val="16"/>
                <w:lang w:val="en-AU" w:eastAsia="en-AU"/>
              </w:rPr>
            </w:pPr>
            <w:r w:rsidRPr="00AE6865">
              <w:rPr>
                <w:rFonts w:ascii="Arial" w:hAnsi="Arial" w:cs="Arial"/>
                <w:b/>
                <w:bCs/>
                <w:color w:val="000000"/>
                <w:sz w:val="16"/>
                <w:szCs w:val="16"/>
                <w:lang w:val="en-AU" w:eastAsia="en-AU"/>
              </w:rPr>
              <w:t>Country</w:t>
            </w:r>
            <w:r w:rsidR="006321C3" w:rsidRPr="00AE6865">
              <w:rPr>
                <w:rFonts w:ascii="Arial" w:hAnsi="Arial" w:cs="Arial"/>
                <w:b/>
                <w:bCs/>
                <w:color w:val="000000"/>
                <w:sz w:val="16"/>
                <w:szCs w:val="16"/>
                <w:lang w:val="en-AU" w:eastAsia="en-AU"/>
              </w:rPr>
              <w:t xml:space="preserve"> VIC</w:t>
            </w:r>
          </w:p>
        </w:tc>
        <w:tc>
          <w:tcPr>
            <w:tcW w:w="1380" w:type="dxa"/>
            <w:gridSpan w:val="2"/>
            <w:tcBorders>
              <w:top w:val="double" w:sz="6" w:space="0" w:color="auto"/>
              <w:left w:val="single" w:sz="4" w:space="0" w:color="auto"/>
              <w:bottom w:val="single" w:sz="4" w:space="0" w:color="BFBFBF"/>
              <w:right w:val="single" w:sz="4" w:space="0" w:color="000000"/>
            </w:tcBorders>
            <w:shd w:val="clear" w:color="auto" w:fill="auto"/>
            <w:vAlign w:val="center"/>
          </w:tcPr>
          <w:p w14:paraId="67F5D277" w14:textId="77777777" w:rsidR="006321C3" w:rsidRPr="00AE6865" w:rsidRDefault="006321C3" w:rsidP="006321C3">
            <w:pPr>
              <w:spacing w:before="0" w:after="0"/>
              <w:jc w:val="center"/>
              <w:rPr>
                <w:rFonts w:ascii="Arial" w:hAnsi="Arial" w:cs="Arial"/>
                <w:b/>
                <w:bCs/>
                <w:color w:val="000000"/>
                <w:sz w:val="16"/>
                <w:szCs w:val="16"/>
                <w:lang w:val="en-AU" w:eastAsia="en-AU"/>
              </w:rPr>
            </w:pPr>
            <w:r w:rsidRPr="00AE6865">
              <w:rPr>
                <w:rFonts w:ascii="Arial" w:hAnsi="Arial" w:cs="Arial"/>
                <w:b/>
                <w:bCs/>
                <w:color w:val="000000"/>
                <w:sz w:val="16"/>
                <w:szCs w:val="16"/>
                <w:lang w:val="en-AU" w:eastAsia="en-AU"/>
              </w:rPr>
              <w:t xml:space="preserve">LPG </w:t>
            </w:r>
            <w:r w:rsidR="00332937" w:rsidRPr="00AE6865">
              <w:rPr>
                <w:rFonts w:ascii="Arial" w:hAnsi="Arial" w:cs="Arial"/>
                <w:b/>
                <w:bCs/>
                <w:color w:val="000000"/>
                <w:sz w:val="16"/>
                <w:szCs w:val="16"/>
                <w:lang w:val="en-AU" w:eastAsia="en-AU"/>
              </w:rPr>
              <w:t>Households</w:t>
            </w:r>
          </w:p>
        </w:tc>
        <w:tc>
          <w:tcPr>
            <w:tcW w:w="1200" w:type="dxa"/>
            <w:gridSpan w:val="2"/>
            <w:tcBorders>
              <w:top w:val="double" w:sz="6" w:space="0" w:color="auto"/>
              <w:left w:val="nil"/>
              <w:bottom w:val="single" w:sz="4" w:space="0" w:color="BFBFBF"/>
              <w:right w:val="double" w:sz="6" w:space="0" w:color="000000"/>
            </w:tcBorders>
            <w:shd w:val="clear" w:color="auto" w:fill="auto"/>
            <w:vAlign w:val="center"/>
          </w:tcPr>
          <w:p w14:paraId="5C981757" w14:textId="77777777" w:rsidR="006321C3" w:rsidRPr="00AE6865" w:rsidRDefault="006321C3" w:rsidP="006321C3">
            <w:pPr>
              <w:spacing w:before="0" w:after="0"/>
              <w:jc w:val="center"/>
              <w:rPr>
                <w:rFonts w:ascii="Arial" w:hAnsi="Arial" w:cs="Arial"/>
                <w:b/>
                <w:bCs/>
                <w:color w:val="000000"/>
                <w:sz w:val="16"/>
                <w:szCs w:val="16"/>
                <w:lang w:val="en-AU" w:eastAsia="en-AU"/>
              </w:rPr>
            </w:pPr>
            <w:r w:rsidRPr="00AE6865">
              <w:rPr>
                <w:rFonts w:ascii="Arial" w:hAnsi="Arial" w:cs="Arial"/>
                <w:b/>
                <w:bCs/>
                <w:color w:val="000000"/>
                <w:sz w:val="16"/>
                <w:szCs w:val="16"/>
                <w:lang w:val="en-AU" w:eastAsia="en-AU"/>
              </w:rPr>
              <w:t>Total HHs</w:t>
            </w:r>
          </w:p>
        </w:tc>
      </w:tr>
      <w:tr w:rsidR="006321C3" w:rsidRPr="00AE6865" w14:paraId="27D33142" w14:textId="77777777" w:rsidTr="00CA471A">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719681D5" w14:textId="77777777" w:rsidR="006321C3" w:rsidRPr="00AE6865" w:rsidRDefault="006321C3" w:rsidP="006321C3">
            <w:pPr>
              <w:spacing w:before="0" w:after="0"/>
              <w:rPr>
                <w:rFonts w:ascii="Arial" w:hAnsi="Arial" w:cs="Arial"/>
                <w:b/>
                <w:bCs/>
                <w:color w:val="000000"/>
                <w:sz w:val="16"/>
                <w:szCs w:val="16"/>
                <w:lang w:val="en-AU" w:eastAsia="en-AU"/>
              </w:rPr>
            </w:pPr>
            <w:r w:rsidRPr="00AE6865">
              <w:rPr>
                <w:rFonts w:ascii="Arial" w:hAnsi="Arial" w:cs="Arial"/>
                <w:b/>
                <w:bCs/>
                <w:color w:val="000000"/>
                <w:sz w:val="16"/>
                <w:szCs w:val="16"/>
                <w:lang w:val="en-AU" w:eastAsia="en-AU"/>
              </w:rPr>
              <w:t> </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35FFBADF" w14:textId="77777777" w:rsidR="006321C3" w:rsidRPr="00AE6865" w:rsidRDefault="006321C3" w:rsidP="00CA471A">
            <w:pPr>
              <w:spacing w:before="0" w:after="0"/>
              <w:jc w:val="center"/>
              <w:rPr>
                <w:rFonts w:ascii="Arial" w:hAnsi="Arial" w:cs="Arial"/>
                <w:b/>
                <w:bCs/>
                <w:color w:val="000000"/>
                <w:sz w:val="16"/>
                <w:szCs w:val="16"/>
                <w:lang w:val="en-AU" w:eastAsia="en-AU"/>
              </w:rPr>
            </w:pPr>
            <w:r w:rsidRPr="00AE6865">
              <w:rPr>
                <w:rFonts w:ascii="Arial" w:hAnsi="Arial" w:cs="Arial"/>
                <w:b/>
                <w:bCs/>
                <w:color w:val="000000"/>
                <w:sz w:val="16"/>
                <w:szCs w:val="16"/>
                <w:lang w:val="en-AU" w:eastAsia="en-AU"/>
              </w:rPr>
              <w:t>2014</w:t>
            </w:r>
          </w:p>
        </w:tc>
        <w:tc>
          <w:tcPr>
            <w:tcW w:w="600" w:type="dxa"/>
            <w:tcBorders>
              <w:top w:val="nil"/>
              <w:left w:val="nil"/>
              <w:bottom w:val="single" w:sz="4" w:space="0" w:color="BFBFBF"/>
              <w:right w:val="single" w:sz="4" w:space="0" w:color="auto"/>
            </w:tcBorders>
            <w:shd w:val="clear" w:color="auto" w:fill="auto"/>
            <w:noWrap/>
            <w:vAlign w:val="center"/>
          </w:tcPr>
          <w:p w14:paraId="2EB0C578" w14:textId="77777777" w:rsidR="006321C3" w:rsidRPr="00AE6865" w:rsidRDefault="006321C3" w:rsidP="00CA471A">
            <w:pPr>
              <w:spacing w:before="0" w:after="0"/>
              <w:jc w:val="center"/>
              <w:rPr>
                <w:rFonts w:ascii="Arial" w:hAnsi="Arial" w:cs="Arial"/>
                <w:b/>
                <w:bCs/>
                <w:color w:val="000000"/>
                <w:sz w:val="16"/>
                <w:szCs w:val="16"/>
                <w:lang w:val="en-AU" w:eastAsia="en-AU"/>
              </w:rPr>
            </w:pPr>
            <w:r w:rsidRPr="00AE6865">
              <w:rPr>
                <w:rFonts w:ascii="Arial" w:hAnsi="Arial" w:cs="Arial"/>
                <w:b/>
                <w:bCs/>
                <w:color w:val="000000"/>
                <w:sz w:val="16"/>
                <w:szCs w:val="16"/>
                <w:lang w:val="en-AU" w:eastAsia="en-AU"/>
              </w:rPr>
              <w:t>2007</w:t>
            </w:r>
          </w:p>
        </w:tc>
        <w:tc>
          <w:tcPr>
            <w:tcW w:w="600" w:type="dxa"/>
            <w:tcBorders>
              <w:top w:val="nil"/>
              <w:left w:val="nil"/>
              <w:bottom w:val="single" w:sz="4" w:space="0" w:color="BFBFBF"/>
              <w:right w:val="single" w:sz="4" w:space="0" w:color="BFBFBF"/>
            </w:tcBorders>
            <w:shd w:val="clear" w:color="auto" w:fill="auto"/>
            <w:noWrap/>
            <w:vAlign w:val="center"/>
          </w:tcPr>
          <w:p w14:paraId="4E9458DF" w14:textId="77777777" w:rsidR="006321C3" w:rsidRPr="00AE6865" w:rsidRDefault="006321C3" w:rsidP="00CA471A">
            <w:pPr>
              <w:spacing w:before="0" w:after="0"/>
              <w:jc w:val="center"/>
              <w:rPr>
                <w:rFonts w:ascii="Arial" w:hAnsi="Arial" w:cs="Arial"/>
                <w:b/>
                <w:bCs/>
                <w:color w:val="000000"/>
                <w:sz w:val="16"/>
                <w:szCs w:val="16"/>
                <w:lang w:val="en-AU" w:eastAsia="en-AU"/>
              </w:rPr>
            </w:pPr>
            <w:r w:rsidRPr="00AE6865">
              <w:rPr>
                <w:rFonts w:ascii="Arial" w:hAnsi="Arial" w:cs="Arial"/>
                <w:b/>
                <w:bCs/>
                <w:color w:val="000000"/>
                <w:sz w:val="16"/>
                <w:szCs w:val="16"/>
                <w:lang w:val="en-AU" w:eastAsia="en-AU"/>
              </w:rPr>
              <w:t>2014</w:t>
            </w:r>
          </w:p>
        </w:tc>
        <w:tc>
          <w:tcPr>
            <w:tcW w:w="600" w:type="dxa"/>
            <w:tcBorders>
              <w:top w:val="nil"/>
              <w:left w:val="nil"/>
              <w:bottom w:val="single" w:sz="4" w:space="0" w:color="BFBFBF"/>
              <w:right w:val="nil"/>
            </w:tcBorders>
            <w:shd w:val="clear" w:color="auto" w:fill="auto"/>
            <w:noWrap/>
            <w:vAlign w:val="center"/>
          </w:tcPr>
          <w:p w14:paraId="2C223968" w14:textId="77777777" w:rsidR="006321C3" w:rsidRPr="00AE6865" w:rsidRDefault="006321C3" w:rsidP="00CA471A">
            <w:pPr>
              <w:spacing w:before="0" w:after="0"/>
              <w:jc w:val="center"/>
              <w:rPr>
                <w:rFonts w:ascii="Arial" w:hAnsi="Arial" w:cs="Arial"/>
                <w:b/>
                <w:bCs/>
                <w:color w:val="000000"/>
                <w:sz w:val="16"/>
                <w:szCs w:val="16"/>
                <w:lang w:val="en-AU" w:eastAsia="en-AU"/>
              </w:rPr>
            </w:pPr>
            <w:r w:rsidRPr="00AE6865">
              <w:rPr>
                <w:rFonts w:ascii="Arial" w:hAnsi="Arial" w:cs="Arial"/>
                <w:b/>
                <w:bCs/>
                <w:color w:val="000000"/>
                <w:sz w:val="16"/>
                <w:szCs w:val="16"/>
                <w:lang w:val="en-AU" w:eastAsia="en-AU"/>
              </w:rPr>
              <w:t>2007</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38010ED1" w14:textId="77777777" w:rsidR="006321C3" w:rsidRPr="00AE6865" w:rsidRDefault="006321C3" w:rsidP="00CA471A">
            <w:pPr>
              <w:spacing w:before="0" w:after="0"/>
              <w:jc w:val="center"/>
              <w:rPr>
                <w:rFonts w:ascii="Arial" w:hAnsi="Arial" w:cs="Arial"/>
                <w:b/>
                <w:bCs/>
                <w:color w:val="000000"/>
                <w:sz w:val="16"/>
                <w:szCs w:val="16"/>
                <w:lang w:val="en-AU" w:eastAsia="en-AU"/>
              </w:rPr>
            </w:pPr>
            <w:r w:rsidRPr="00AE6865">
              <w:rPr>
                <w:rFonts w:ascii="Arial" w:hAnsi="Arial" w:cs="Arial"/>
                <w:b/>
                <w:bCs/>
                <w:color w:val="000000"/>
                <w:sz w:val="16"/>
                <w:szCs w:val="16"/>
                <w:lang w:val="en-AU" w:eastAsia="en-AU"/>
              </w:rPr>
              <w:t>2014</w:t>
            </w:r>
          </w:p>
        </w:tc>
        <w:tc>
          <w:tcPr>
            <w:tcW w:w="600" w:type="dxa"/>
            <w:tcBorders>
              <w:top w:val="nil"/>
              <w:left w:val="nil"/>
              <w:bottom w:val="single" w:sz="4" w:space="0" w:color="BFBFBF"/>
              <w:right w:val="single" w:sz="4" w:space="0" w:color="auto"/>
            </w:tcBorders>
            <w:shd w:val="clear" w:color="auto" w:fill="auto"/>
            <w:noWrap/>
            <w:vAlign w:val="center"/>
          </w:tcPr>
          <w:p w14:paraId="1BA23F12" w14:textId="77777777" w:rsidR="006321C3" w:rsidRPr="00AE6865" w:rsidRDefault="006321C3" w:rsidP="00CA471A">
            <w:pPr>
              <w:spacing w:before="0" w:after="0"/>
              <w:jc w:val="center"/>
              <w:rPr>
                <w:rFonts w:ascii="Arial" w:hAnsi="Arial" w:cs="Arial"/>
                <w:b/>
                <w:bCs/>
                <w:color w:val="000000"/>
                <w:sz w:val="16"/>
                <w:szCs w:val="16"/>
                <w:lang w:val="en-AU" w:eastAsia="en-AU"/>
              </w:rPr>
            </w:pPr>
            <w:r w:rsidRPr="00AE6865">
              <w:rPr>
                <w:rFonts w:ascii="Arial" w:hAnsi="Arial" w:cs="Arial"/>
                <w:b/>
                <w:bCs/>
                <w:color w:val="000000"/>
                <w:sz w:val="16"/>
                <w:szCs w:val="16"/>
                <w:lang w:val="en-AU" w:eastAsia="en-AU"/>
              </w:rPr>
              <w:t>2007</w:t>
            </w:r>
          </w:p>
        </w:tc>
        <w:tc>
          <w:tcPr>
            <w:tcW w:w="633" w:type="dxa"/>
            <w:tcBorders>
              <w:top w:val="nil"/>
              <w:left w:val="nil"/>
              <w:bottom w:val="single" w:sz="4" w:space="0" w:color="BFBFBF"/>
              <w:right w:val="single" w:sz="4" w:space="0" w:color="BFBFBF"/>
            </w:tcBorders>
            <w:shd w:val="clear" w:color="auto" w:fill="auto"/>
            <w:noWrap/>
            <w:vAlign w:val="center"/>
          </w:tcPr>
          <w:p w14:paraId="3A5A5288" w14:textId="77777777" w:rsidR="006321C3" w:rsidRPr="00AE6865" w:rsidRDefault="006321C3" w:rsidP="00CA471A">
            <w:pPr>
              <w:spacing w:before="0" w:after="0"/>
              <w:jc w:val="center"/>
              <w:rPr>
                <w:rFonts w:ascii="Arial" w:hAnsi="Arial" w:cs="Arial"/>
                <w:b/>
                <w:bCs/>
                <w:color w:val="000000"/>
                <w:sz w:val="16"/>
                <w:szCs w:val="16"/>
                <w:lang w:val="en-AU" w:eastAsia="en-AU"/>
              </w:rPr>
            </w:pPr>
            <w:r w:rsidRPr="00AE6865">
              <w:rPr>
                <w:rFonts w:ascii="Arial" w:hAnsi="Arial" w:cs="Arial"/>
                <w:b/>
                <w:bCs/>
                <w:color w:val="000000"/>
                <w:sz w:val="16"/>
                <w:szCs w:val="16"/>
                <w:lang w:val="en-AU" w:eastAsia="en-AU"/>
              </w:rPr>
              <w:t>2014</w:t>
            </w:r>
          </w:p>
        </w:tc>
        <w:tc>
          <w:tcPr>
            <w:tcW w:w="567" w:type="dxa"/>
            <w:tcBorders>
              <w:top w:val="nil"/>
              <w:left w:val="nil"/>
              <w:bottom w:val="single" w:sz="4" w:space="0" w:color="BFBFBF"/>
              <w:right w:val="nil"/>
            </w:tcBorders>
            <w:shd w:val="clear" w:color="auto" w:fill="auto"/>
            <w:noWrap/>
            <w:vAlign w:val="center"/>
          </w:tcPr>
          <w:p w14:paraId="361CFFB4" w14:textId="77777777" w:rsidR="006321C3" w:rsidRPr="00AE6865" w:rsidRDefault="006321C3" w:rsidP="00CA471A">
            <w:pPr>
              <w:spacing w:before="0" w:after="0"/>
              <w:jc w:val="center"/>
              <w:rPr>
                <w:rFonts w:ascii="Arial" w:hAnsi="Arial" w:cs="Arial"/>
                <w:b/>
                <w:bCs/>
                <w:color w:val="000000"/>
                <w:sz w:val="16"/>
                <w:szCs w:val="16"/>
                <w:lang w:val="en-AU" w:eastAsia="en-AU"/>
              </w:rPr>
            </w:pPr>
            <w:r w:rsidRPr="00AE6865">
              <w:rPr>
                <w:rFonts w:ascii="Arial" w:hAnsi="Arial" w:cs="Arial"/>
                <w:b/>
                <w:bCs/>
                <w:color w:val="000000"/>
                <w:sz w:val="16"/>
                <w:szCs w:val="16"/>
                <w:lang w:val="en-AU" w:eastAsia="en-AU"/>
              </w:rPr>
              <w:t>2007</w:t>
            </w:r>
          </w:p>
        </w:tc>
        <w:tc>
          <w:tcPr>
            <w:tcW w:w="470" w:type="dxa"/>
            <w:tcBorders>
              <w:top w:val="nil"/>
              <w:left w:val="single" w:sz="4" w:space="0" w:color="auto"/>
              <w:bottom w:val="single" w:sz="4" w:space="0" w:color="BFBFBF"/>
              <w:right w:val="single" w:sz="4" w:space="0" w:color="BFBFBF"/>
            </w:tcBorders>
            <w:shd w:val="clear" w:color="auto" w:fill="auto"/>
            <w:noWrap/>
            <w:vAlign w:val="center"/>
          </w:tcPr>
          <w:p w14:paraId="118A5D22" w14:textId="77777777" w:rsidR="006321C3" w:rsidRPr="00AE6865" w:rsidRDefault="006321C3" w:rsidP="00CA471A">
            <w:pPr>
              <w:spacing w:before="0" w:after="0"/>
              <w:jc w:val="center"/>
              <w:rPr>
                <w:rFonts w:ascii="Arial" w:hAnsi="Arial" w:cs="Arial"/>
                <w:b/>
                <w:bCs/>
                <w:color w:val="000000"/>
                <w:sz w:val="16"/>
                <w:szCs w:val="16"/>
                <w:lang w:val="en-AU" w:eastAsia="en-AU"/>
              </w:rPr>
            </w:pPr>
            <w:r w:rsidRPr="00AE6865">
              <w:rPr>
                <w:rFonts w:ascii="Arial" w:hAnsi="Arial" w:cs="Arial"/>
                <w:b/>
                <w:bCs/>
                <w:color w:val="000000"/>
                <w:sz w:val="16"/>
                <w:szCs w:val="16"/>
                <w:lang w:val="en-AU" w:eastAsia="en-AU"/>
              </w:rPr>
              <w:t>2014</w:t>
            </w:r>
          </w:p>
        </w:tc>
        <w:tc>
          <w:tcPr>
            <w:tcW w:w="730" w:type="dxa"/>
            <w:tcBorders>
              <w:top w:val="nil"/>
              <w:left w:val="nil"/>
              <w:bottom w:val="single" w:sz="4" w:space="0" w:color="BFBFBF"/>
              <w:right w:val="single" w:sz="4" w:space="0" w:color="auto"/>
            </w:tcBorders>
            <w:shd w:val="clear" w:color="auto" w:fill="auto"/>
            <w:vAlign w:val="center"/>
          </w:tcPr>
          <w:p w14:paraId="0423926F" w14:textId="77777777" w:rsidR="006321C3" w:rsidRPr="00AE6865" w:rsidRDefault="006321C3" w:rsidP="00CA471A">
            <w:pPr>
              <w:spacing w:before="0" w:after="0"/>
              <w:jc w:val="center"/>
              <w:rPr>
                <w:rFonts w:ascii="Arial" w:hAnsi="Arial" w:cs="Arial"/>
                <w:b/>
                <w:bCs/>
                <w:color w:val="000000"/>
                <w:sz w:val="16"/>
                <w:szCs w:val="16"/>
                <w:lang w:val="en-AU" w:eastAsia="en-AU"/>
              </w:rPr>
            </w:pPr>
            <w:r w:rsidRPr="00AE6865">
              <w:rPr>
                <w:rFonts w:ascii="Arial" w:hAnsi="Arial" w:cs="Arial"/>
                <w:b/>
                <w:bCs/>
                <w:color w:val="000000"/>
                <w:sz w:val="16"/>
                <w:szCs w:val="16"/>
                <w:lang w:val="en-AU" w:eastAsia="en-AU"/>
              </w:rPr>
              <w:t>2007</w:t>
            </w:r>
          </w:p>
        </w:tc>
        <w:tc>
          <w:tcPr>
            <w:tcW w:w="532" w:type="dxa"/>
            <w:tcBorders>
              <w:top w:val="nil"/>
              <w:left w:val="nil"/>
              <w:bottom w:val="single" w:sz="4" w:space="0" w:color="BFBFBF"/>
              <w:right w:val="single" w:sz="4" w:space="0" w:color="BFBFBF"/>
            </w:tcBorders>
            <w:shd w:val="clear" w:color="auto" w:fill="auto"/>
            <w:noWrap/>
            <w:vAlign w:val="center"/>
          </w:tcPr>
          <w:p w14:paraId="63B55ED3" w14:textId="77777777" w:rsidR="006321C3" w:rsidRPr="00AE6865" w:rsidRDefault="006321C3" w:rsidP="00CA471A">
            <w:pPr>
              <w:spacing w:before="0" w:after="0"/>
              <w:jc w:val="center"/>
              <w:rPr>
                <w:rFonts w:ascii="Arial" w:hAnsi="Arial" w:cs="Arial"/>
                <w:b/>
                <w:bCs/>
                <w:color w:val="000000"/>
                <w:sz w:val="16"/>
                <w:szCs w:val="16"/>
                <w:lang w:val="en-AU" w:eastAsia="en-AU"/>
              </w:rPr>
            </w:pPr>
            <w:r w:rsidRPr="00AE6865">
              <w:rPr>
                <w:rFonts w:ascii="Arial" w:hAnsi="Arial" w:cs="Arial"/>
                <w:b/>
                <w:bCs/>
                <w:color w:val="000000"/>
                <w:sz w:val="16"/>
                <w:szCs w:val="16"/>
                <w:lang w:val="en-AU" w:eastAsia="en-AU"/>
              </w:rPr>
              <w:t>2014</w:t>
            </w:r>
          </w:p>
        </w:tc>
        <w:tc>
          <w:tcPr>
            <w:tcW w:w="708" w:type="dxa"/>
            <w:tcBorders>
              <w:top w:val="nil"/>
              <w:left w:val="nil"/>
              <w:bottom w:val="single" w:sz="4" w:space="0" w:color="BFBFBF"/>
              <w:right w:val="nil"/>
            </w:tcBorders>
            <w:shd w:val="clear" w:color="auto" w:fill="auto"/>
            <w:vAlign w:val="center"/>
          </w:tcPr>
          <w:p w14:paraId="4003AED3" w14:textId="77777777" w:rsidR="006321C3" w:rsidRPr="00AE6865" w:rsidRDefault="006321C3" w:rsidP="00CA471A">
            <w:pPr>
              <w:spacing w:before="0" w:after="0"/>
              <w:jc w:val="center"/>
              <w:rPr>
                <w:rFonts w:ascii="Arial" w:hAnsi="Arial" w:cs="Arial"/>
                <w:b/>
                <w:bCs/>
                <w:color w:val="000000"/>
                <w:sz w:val="16"/>
                <w:szCs w:val="16"/>
                <w:lang w:val="en-AU" w:eastAsia="en-AU"/>
              </w:rPr>
            </w:pPr>
            <w:r w:rsidRPr="00AE6865">
              <w:rPr>
                <w:rFonts w:ascii="Arial" w:hAnsi="Arial" w:cs="Arial"/>
                <w:b/>
                <w:bCs/>
                <w:color w:val="000000"/>
                <w:sz w:val="16"/>
                <w:szCs w:val="16"/>
                <w:lang w:val="en-AU" w:eastAsia="en-AU"/>
              </w:rPr>
              <w:t>2007</w:t>
            </w:r>
          </w:p>
        </w:tc>
        <w:tc>
          <w:tcPr>
            <w:tcW w:w="780" w:type="dxa"/>
            <w:tcBorders>
              <w:top w:val="nil"/>
              <w:left w:val="single" w:sz="4" w:space="0" w:color="auto"/>
              <w:bottom w:val="single" w:sz="4" w:space="0" w:color="BFBFBF"/>
              <w:right w:val="single" w:sz="4" w:space="0" w:color="BFBFBF"/>
            </w:tcBorders>
            <w:shd w:val="clear" w:color="auto" w:fill="auto"/>
            <w:vAlign w:val="center"/>
          </w:tcPr>
          <w:p w14:paraId="6856BD40" w14:textId="77777777" w:rsidR="006321C3" w:rsidRPr="00AE6865" w:rsidRDefault="006321C3" w:rsidP="00CA471A">
            <w:pPr>
              <w:spacing w:before="0" w:after="0"/>
              <w:jc w:val="center"/>
              <w:rPr>
                <w:rFonts w:ascii="Arial" w:hAnsi="Arial" w:cs="Arial"/>
                <w:b/>
                <w:bCs/>
                <w:color w:val="000000"/>
                <w:sz w:val="16"/>
                <w:szCs w:val="16"/>
                <w:lang w:val="en-AU" w:eastAsia="en-AU"/>
              </w:rPr>
            </w:pPr>
            <w:r w:rsidRPr="00AE6865">
              <w:rPr>
                <w:rFonts w:ascii="Arial" w:hAnsi="Arial" w:cs="Arial"/>
                <w:b/>
                <w:bCs/>
                <w:color w:val="000000"/>
                <w:sz w:val="16"/>
                <w:szCs w:val="16"/>
                <w:lang w:val="en-AU" w:eastAsia="en-AU"/>
              </w:rPr>
              <w:t>2014</w:t>
            </w:r>
          </w:p>
        </w:tc>
        <w:tc>
          <w:tcPr>
            <w:tcW w:w="600" w:type="dxa"/>
            <w:tcBorders>
              <w:top w:val="nil"/>
              <w:left w:val="nil"/>
              <w:bottom w:val="single" w:sz="4" w:space="0" w:color="BFBFBF"/>
              <w:right w:val="single" w:sz="4" w:space="0" w:color="auto"/>
            </w:tcBorders>
            <w:shd w:val="clear" w:color="auto" w:fill="auto"/>
            <w:vAlign w:val="center"/>
          </w:tcPr>
          <w:p w14:paraId="62A72FF7" w14:textId="77777777" w:rsidR="006321C3" w:rsidRPr="00AE6865" w:rsidRDefault="006321C3" w:rsidP="00CA471A">
            <w:pPr>
              <w:spacing w:before="0" w:after="0"/>
              <w:jc w:val="center"/>
              <w:rPr>
                <w:rFonts w:ascii="Arial" w:hAnsi="Arial" w:cs="Arial"/>
                <w:b/>
                <w:bCs/>
                <w:color w:val="000000"/>
                <w:sz w:val="16"/>
                <w:szCs w:val="16"/>
                <w:lang w:val="en-AU" w:eastAsia="en-AU"/>
              </w:rPr>
            </w:pPr>
            <w:r w:rsidRPr="00AE6865">
              <w:rPr>
                <w:rFonts w:ascii="Arial" w:hAnsi="Arial" w:cs="Arial"/>
                <w:b/>
                <w:bCs/>
                <w:color w:val="000000"/>
                <w:sz w:val="16"/>
                <w:szCs w:val="16"/>
                <w:lang w:val="en-AU" w:eastAsia="en-AU"/>
              </w:rPr>
              <w:t>2007</w:t>
            </w:r>
          </w:p>
        </w:tc>
        <w:tc>
          <w:tcPr>
            <w:tcW w:w="600" w:type="dxa"/>
            <w:tcBorders>
              <w:top w:val="nil"/>
              <w:left w:val="nil"/>
              <w:bottom w:val="single" w:sz="4" w:space="0" w:color="BFBFBF"/>
              <w:right w:val="single" w:sz="4" w:space="0" w:color="BFBFBF"/>
            </w:tcBorders>
            <w:shd w:val="clear" w:color="auto" w:fill="auto"/>
            <w:noWrap/>
            <w:vAlign w:val="center"/>
          </w:tcPr>
          <w:p w14:paraId="42E81044" w14:textId="77777777" w:rsidR="006321C3" w:rsidRPr="00AE6865" w:rsidRDefault="006321C3" w:rsidP="00CA471A">
            <w:pPr>
              <w:spacing w:before="0" w:after="0"/>
              <w:jc w:val="center"/>
              <w:rPr>
                <w:rFonts w:ascii="Arial" w:hAnsi="Arial" w:cs="Arial"/>
                <w:b/>
                <w:bCs/>
                <w:color w:val="000000"/>
                <w:sz w:val="16"/>
                <w:szCs w:val="16"/>
                <w:lang w:val="en-AU" w:eastAsia="en-AU"/>
              </w:rPr>
            </w:pPr>
            <w:r w:rsidRPr="00AE6865">
              <w:rPr>
                <w:rFonts w:ascii="Arial" w:hAnsi="Arial" w:cs="Arial"/>
                <w:b/>
                <w:bCs/>
                <w:color w:val="000000"/>
                <w:sz w:val="16"/>
                <w:szCs w:val="16"/>
                <w:lang w:val="en-AU" w:eastAsia="en-AU"/>
              </w:rPr>
              <w:t>2014</w:t>
            </w:r>
          </w:p>
        </w:tc>
        <w:tc>
          <w:tcPr>
            <w:tcW w:w="600" w:type="dxa"/>
            <w:tcBorders>
              <w:top w:val="nil"/>
              <w:left w:val="nil"/>
              <w:bottom w:val="single" w:sz="4" w:space="0" w:color="BFBFBF"/>
              <w:right w:val="double" w:sz="6" w:space="0" w:color="auto"/>
            </w:tcBorders>
            <w:shd w:val="clear" w:color="auto" w:fill="auto"/>
            <w:noWrap/>
            <w:vAlign w:val="center"/>
          </w:tcPr>
          <w:p w14:paraId="5BC4CC01" w14:textId="77777777" w:rsidR="006321C3" w:rsidRPr="00AE6865" w:rsidRDefault="006321C3" w:rsidP="00CA471A">
            <w:pPr>
              <w:spacing w:before="0" w:after="0"/>
              <w:jc w:val="center"/>
              <w:rPr>
                <w:rFonts w:ascii="Arial" w:hAnsi="Arial" w:cs="Arial"/>
                <w:b/>
                <w:bCs/>
                <w:color w:val="000000"/>
                <w:sz w:val="16"/>
                <w:szCs w:val="16"/>
                <w:lang w:val="en-AU" w:eastAsia="en-AU"/>
              </w:rPr>
            </w:pPr>
            <w:r w:rsidRPr="00AE6865">
              <w:rPr>
                <w:rFonts w:ascii="Arial" w:hAnsi="Arial" w:cs="Arial"/>
                <w:b/>
                <w:bCs/>
                <w:color w:val="000000"/>
                <w:sz w:val="16"/>
                <w:szCs w:val="16"/>
                <w:lang w:val="en-AU" w:eastAsia="en-AU"/>
              </w:rPr>
              <w:t>2007</w:t>
            </w:r>
          </w:p>
        </w:tc>
      </w:tr>
      <w:tr w:rsidR="006321C3" w:rsidRPr="00AE6865" w14:paraId="7D32F740" w14:textId="77777777" w:rsidTr="00CA471A">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6C158438" w14:textId="77777777" w:rsidR="006321C3" w:rsidRPr="00AE6865" w:rsidRDefault="006321C3" w:rsidP="006321C3">
            <w:pPr>
              <w:spacing w:before="0" w:after="0"/>
              <w:rPr>
                <w:rFonts w:ascii="Arial" w:hAnsi="Arial" w:cs="Arial"/>
                <w:color w:val="000000"/>
                <w:sz w:val="16"/>
                <w:szCs w:val="16"/>
                <w:lang w:val="en-AU" w:eastAsia="en-AU"/>
              </w:rPr>
            </w:pPr>
            <w:r w:rsidRPr="00AE6865">
              <w:rPr>
                <w:rFonts w:ascii="Arial" w:hAnsi="Arial" w:cs="Arial"/>
                <w:color w:val="000000"/>
                <w:sz w:val="16"/>
                <w:szCs w:val="16"/>
                <w:lang w:val="en-AU" w:eastAsia="en-AU"/>
              </w:rPr>
              <w:t>Less than $10,000</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07E50FB"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58F571BE"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5B196794"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1%</w:t>
            </w:r>
          </w:p>
        </w:tc>
        <w:tc>
          <w:tcPr>
            <w:tcW w:w="600" w:type="dxa"/>
            <w:tcBorders>
              <w:top w:val="nil"/>
              <w:left w:val="nil"/>
              <w:bottom w:val="single" w:sz="4" w:space="0" w:color="BFBFBF"/>
              <w:right w:val="nil"/>
            </w:tcBorders>
            <w:shd w:val="clear" w:color="auto" w:fill="auto"/>
            <w:noWrap/>
            <w:vAlign w:val="center"/>
          </w:tcPr>
          <w:p w14:paraId="78A785A2"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4DBE9522"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236C07CE"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w:t>
            </w:r>
          </w:p>
        </w:tc>
        <w:tc>
          <w:tcPr>
            <w:tcW w:w="633" w:type="dxa"/>
            <w:tcBorders>
              <w:top w:val="nil"/>
              <w:left w:val="nil"/>
              <w:bottom w:val="single" w:sz="4" w:space="0" w:color="BFBFBF"/>
              <w:right w:val="single" w:sz="4" w:space="0" w:color="BFBFBF"/>
            </w:tcBorders>
            <w:shd w:val="clear" w:color="auto" w:fill="auto"/>
            <w:noWrap/>
            <w:vAlign w:val="center"/>
          </w:tcPr>
          <w:p w14:paraId="02742422"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2%</w:t>
            </w:r>
          </w:p>
        </w:tc>
        <w:tc>
          <w:tcPr>
            <w:tcW w:w="567" w:type="dxa"/>
            <w:tcBorders>
              <w:top w:val="nil"/>
              <w:left w:val="nil"/>
              <w:bottom w:val="single" w:sz="4" w:space="0" w:color="BFBFBF"/>
              <w:right w:val="nil"/>
            </w:tcBorders>
            <w:shd w:val="clear" w:color="auto" w:fill="auto"/>
            <w:noWrap/>
            <w:vAlign w:val="center"/>
          </w:tcPr>
          <w:p w14:paraId="3C9AEBF7"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1%</w:t>
            </w:r>
          </w:p>
        </w:tc>
        <w:tc>
          <w:tcPr>
            <w:tcW w:w="470" w:type="dxa"/>
            <w:tcBorders>
              <w:top w:val="nil"/>
              <w:left w:val="single" w:sz="4" w:space="0" w:color="auto"/>
              <w:bottom w:val="single" w:sz="4" w:space="0" w:color="BFBFBF"/>
              <w:right w:val="single" w:sz="4" w:space="0" w:color="BFBFBF"/>
            </w:tcBorders>
            <w:shd w:val="clear" w:color="auto" w:fill="auto"/>
            <w:noWrap/>
            <w:vAlign w:val="center"/>
          </w:tcPr>
          <w:p w14:paraId="1E5B44BE"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1%</w:t>
            </w:r>
          </w:p>
        </w:tc>
        <w:tc>
          <w:tcPr>
            <w:tcW w:w="730" w:type="dxa"/>
            <w:tcBorders>
              <w:top w:val="nil"/>
              <w:left w:val="nil"/>
              <w:bottom w:val="single" w:sz="4" w:space="0" w:color="BFBFBF"/>
              <w:right w:val="single" w:sz="4" w:space="0" w:color="auto"/>
            </w:tcBorders>
            <w:shd w:val="clear" w:color="auto" w:fill="auto"/>
            <w:vAlign w:val="center"/>
          </w:tcPr>
          <w:p w14:paraId="2E68E79E"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w:t>
            </w:r>
          </w:p>
        </w:tc>
        <w:tc>
          <w:tcPr>
            <w:tcW w:w="532" w:type="dxa"/>
            <w:tcBorders>
              <w:top w:val="nil"/>
              <w:left w:val="nil"/>
              <w:bottom w:val="single" w:sz="4" w:space="0" w:color="BFBFBF"/>
              <w:right w:val="single" w:sz="4" w:space="0" w:color="BFBFBF"/>
            </w:tcBorders>
            <w:shd w:val="clear" w:color="auto" w:fill="auto"/>
            <w:noWrap/>
            <w:vAlign w:val="center"/>
          </w:tcPr>
          <w:p w14:paraId="098A73E4"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1%</w:t>
            </w:r>
          </w:p>
        </w:tc>
        <w:tc>
          <w:tcPr>
            <w:tcW w:w="708" w:type="dxa"/>
            <w:tcBorders>
              <w:top w:val="nil"/>
              <w:left w:val="nil"/>
              <w:bottom w:val="single" w:sz="4" w:space="0" w:color="BFBFBF"/>
              <w:right w:val="nil"/>
            </w:tcBorders>
            <w:shd w:val="clear" w:color="auto" w:fill="auto"/>
            <w:vAlign w:val="center"/>
          </w:tcPr>
          <w:p w14:paraId="1F8C9CFD"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1%</w:t>
            </w:r>
          </w:p>
        </w:tc>
        <w:tc>
          <w:tcPr>
            <w:tcW w:w="780" w:type="dxa"/>
            <w:tcBorders>
              <w:top w:val="nil"/>
              <w:left w:val="single" w:sz="4" w:space="0" w:color="auto"/>
              <w:bottom w:val="single" w:sz="4" w:space="0" w:color="BFBFBF"/>
              <w:right w:val="single" w:sz="4" w:space="0" w:color="BFBFBF"/>
            </w:tcBorders>
            <w:shd w:val="clear" w:color="auto" w:fill="auto"/>
            <w:vAlign w:val="center"/>
          </w:tcPr>
          <w:p w14:paraId="706F615C"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2%</w:t>
            </w:r>
          </w:p>
        </w:tc>
        <w:tc>
          <w:tcPr>
            <w:tcW w:w="600" w:type="dxa"/>
            <w:tcBorders>
              <w:top w:val="nil"/>
              <w:left w:val="nil"/>
              <w:bottom w:val="single" w:sz="4" w:space="0" w:color="BFBFBF"/>
              <w:right w:val="single" w:sz="4" w:space="0" w:color="auto"/>
            </w:tcBorders>
            <w:shd w:val="clear" w:color="auto" w:fill="auto"/>
            <w:vAlign w:val="center"/>
          </w:tcPr>
          <w:p w14:paraId="7BF70340"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4E449FC4"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1%</w:t>
            </w:r>
          </w:p>
        </w:tc>
        <w:tc>
          <w:tcPr>
            <w:tcW w:w="600" w:type="dxa"/>
            <w:tcBorders>
              <w:top w:val="nil"/>
              <w:left w:val="nil"/>
              <w:bottom w:val="single" w:sz="4" w:space="0" w:color="BFBFBF"/>
              <w:right w:val="double" w:sz="6" w:space="0" w:color="auto"/>
            </w:tcBorders>
            <w:shd w:val="clear" w:color="auto" w:fill="auto"/>
            <w:noWrap/>
            <w:vAlign w:val="center"/>
          </w:tcPr>
          <w:p w14:paraId="39B2033C"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w:t>
            </w:r>
          </w:p>
        </w:tc>
      </w:tr>
      <w:tr w:rsidR="006321C3" w:rsidRPr="00AE6865" w14:paraId="5FD70FAE" w14:textId="77777777" w:rsidTr="00CA471A">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27444604" w14:textId="77777777" w:rsidR="006321C3" w:rsidRPr="00AE6865" w:rsidRDefault="006321C3" w:rsidP="006321C3">
            <w:pPr>
              <w:spacing w:before="0" w:after="0"/>
              <w:rPr>
                <w:rFonts w:ascii="Arial" w:hAnsi="Arial" w:cs="Arial"/>
                <w:color w:val="000000"/>
                <w:sz w:val="16"/>
                <w:szCs w:val="16"/>
                <w:lang w:val="en-AU" w:eastAsia="en-AU"/>
              </w:rPr>
            </w:pPr>
            <w:r w:rsidRPr="00AE6865">
              <w:rPr>
                <w:rFonts w:ascii="Arial" w:hAnsi="Arial" w:cs="Arial"/>
                <w:color w:val="000000"/>
                <w:sz w:val="16"/>
                <w:szCs w:val="16"/>
                <w:lang w:val="en-AU" w:eastAsia="en-AU"/>
              </w:rPr>
              <w:t>$10,000-$19,999</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13ED35C"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623F23F9"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31%</w:t>
            </w:r>
          </w:p>
        </w:tc>
        <w:tc>
          <w:tcPr>
            <w:tcW w:w="600" w:type="dxa"/>
            <w:tcBorders>
              <w:top w:val="nil"/>
              <w:left w:val="nil"/>
              <w:bottom w:val="single" w:sz="4" w:space="0" w:color="BFBFBF"/>
              <w:right w:val="single" w:sz="4" w:space="0" w:color="BFBFBF"/>
            </w:tcBorders>
            <w:shd w:val="clear" w:color="auto" w:fill="auto"/>
            <w:noWrap/>
            <w:vAlign w:val="center"/>
          </w:tcPr>
          <w:p w14:paraId="2B53E01A" w14:textId="77777777" w:rsidR="006321C3" w:rsidRPr="00AE6865" w:rsidRDefault="006321C3" w:rsidP="00AE6865">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2</w:t>
            </w:r>
            <w:r w:rsidR="00AE6865" w:rsidRPr="00AE6865">
              <w:rPr>
                <w:rFonts w:ascii="Arial" w:hAnsi="Arial" w:cs="Arial"/>
                <w:color w:val="000000"/>
                <w:sz w:val="16"/>
                <w:szCs w:val="16"/>
                <w:lang w:val="en-AU" w:eastAsia="en-AU"/>
              </w:rPr>
              <w:t>6</w:t>
            </w:r>
            <w:r w:rsidRPr="00AE6865">
              <w:rPr>
                <w:rFonts w:ascii="Arial" w:hAnsi="Arial" w:cs="Arial"/>
                <w:color w:val="000000"/>
                <w:sz w:val="16"/>
                <w:szCs w:val="16"/>
                <w:lang w:val="en-AU" w:eastAsia="en-AU"/>
              </w:rPr>
              <w:t>%</w:t>
            </w:r>
          </w:p>
        </w:tc>
        <w:tc>
          <w:tcPr>
            <w:tcW w:w="600" w:type="dxa"/>
            <w:tcBorders>
              <w:top w:val="nil"/>
              <w:left w:val="nil"/>
              <w:bottom w:val="single" w:sz="4" w:space="0" w:color="BFBFBF"/>
              <w:right w:val="nil"/>
            </w:tcBorders>
            <w:shd w:val="clear" w:color="auto" w:fill="auto"/>
            <w:noWrap/>
            <w:vAlign w:val="center"/>
          </w:tcPr>
          <w:p w14:paraId="4BC8FFD0"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30%</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790ABB81" w14:textId="77777777" w:rsidR="006321C3" w:rsidRPr="00AE6865" w:rsidRDefault="006321C3" w:rsidP="00AE6865">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1</w:t>
            </w:r>
            <w:r w:rsidR="00AE6865" w:rsidRPr="00AE6865">
              <w:rPr>
                <w:rFonts w:ascii="Arial" w:hAnsi="Arial" w:cs="Arial"/>
                <w:color w:val="000000"/>
                <w:sz w:val="16"/>
                <w:szCs w:val="16"/>
                <w:lang w:val="en-AU" w:eastAsia="en-AU"/>
              </w:rPr>
              <w:t>3</w:t>
            </w:r>
            <w:r w:rsidRPr="00AE6865">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2BC8481D"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30%</w:t>
            </w:r>
          </w:p>
        </w:tc>
        <w:tc>
          <w:tcPr>
            <w:tcW w:w="633" w:type="dxa"/>
            <w:tcBorders>
              <w:top w:val="nil"/>
              <w:left w:val="nil"/>
              <w:bottom w:val="single" w:sz="4" w:space="0" w:color="BFBFBF"/>
              <w:right w:val="single" w:sz="4" w:space="0" w:color="BFBFBF"/>
            </w:tcBorders>
            <w:shd w:val="clear" w:color="auto" w:fill="auto"/>
            <w:noWrap/>
            <w:vAlign w:val="center"/>
          </w:tcPr>
          <w:p w14:paraId="3D834AF0"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w:t>
            </w:r>
          </w:p>
        </w:tc>
        <w:tc>
          <w:tcPr>
            <w:tcW w:w="567" w:type="dxa"/>
            <w:tcBorders>
              <w:top w:val="nil"/>
              <w:left w:val="nil"/>
              <w:bottom w:val="single" w:sz="4" w:space="0" w:color="BFBFBF"/>
              <w:right w:val="nil"/>
            </w:tcBorders>
            <w:shd w:val="clear" w:color="auto" w:fill="auto"/>
            <w:noWrap/>
            <w:vAlign w:val="center"/>
          </w:tcPr>
          <w:p w14:paraId="70DEC12F"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5%</w:t>
            </w:r>
          </w:p>
        </w:tc>
        <w:tc>
          <w:tcPr>
            <w:tcW w:w="470" w:type="dxa"/>
            <w:tcBorders>
              <w:top w:val="nil"/>
              <w:left w:val="single" w:sz="4" w:space="0" w:color="auto"/>
              <w:bottom w:val="single" w:sz="4" w:space="0" w:color="BFBFBF"/>
              <w:right w:val="single" w:sz="4" w:space="0" w:color="BFBFBF"/>
            </w:tcBorders>
            <w:shd w:val="clear" w:color="auto" w:fill="auto"/>
            <w:noWrap/>
            <w:vAlign w:val="center"/>
          </w:tcPr>
          <w:p w14:paraId="2CA62CC6" w14:textId="77777777" w:rsidR="006321C3" w:rsidRPr="00AE6865" w:rsidRDefault="00AE6865" w:rsidP="00AE6865">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5</w:t>
            </w:r>
            <w:r w:rsidR="006321C3" w:rsidRPr="00AE6865">
              <w:rPr>
                <w:rFonts w:ascii="Arial" w:hAnsi="Arial" w:cs="Arial"/>
                <w:color w:val="000000"/>
                <w:sz w:val="16"/>
                <w:szCs w:val="16"/>
                <w:lang w:val="en-AU" w:eastAsia="en-AU"/>
              </w:rPr>
              <w:t>%</w:t>
            </w:r>
          </w:p>
        </w:tc>
        <w:tc>
          <w:tcPr>
            <w:tcW w:w="730" w:type="dxa"/>
            <w:tcBorders>
              <w:top w:val="nil"/>
              <w:left w:val="nil"/>
              <w:bottom w:val="single" w:sz="4" w:space="0" w:color="BFBFBF"/>
              <w:right w:val="single" w:sz="4" w:space="0" w:color="auto"/>
            </w:tcBorders>
            <w:shd w:val="clear" w:color="auto" w:fill="auto"/>
            <w:vAlign w:val="center"/>
          </w:tcPr>
          <w:p w14:paraId="7E1075C7"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15%</w:t>
            </w:r>
          </w:p>
        </w:tc>
        <w:tc>
          <w:tcPr>
            <w:tcW w:w="532" w:type="dxa"/>
            <w:tcBorders>
              <w:top w:val="nil"/>
              <w:left w:val="nil"/>
              <w:bottom w:val="single" w:sz="4" w:space="0" w:color="BFBFBF"/>
              <w:right w:val="single" w:sz="4" w:space="0" w:color="BFBFBF"/>
            </w:tcBorders>
            <w:shd w:val="clear" w:color="auto" w:fill="auto"/>
            <w:noWrap/>
            <w:vAlign w:val="center"/>
          </w:tcPr>
          <w:p w14:paraId="588348EE"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8%</w:t>
            </w:r>
          </w:p>
        </w:tc>
        <w:tc>
          <w:tcPr>
            <w:tcW w:w="708" w:type="dxa"/>
            <w:tcBorders>
              <w:top w:val="nil"/>
              <w:left w:val="nil"/>
              <w:bottom w:val="single" w:sz="4" w:space="0" w:color="BFBFBF"/>
              <w:right w:val="nil"/>
            </w:tcBorders>
            <w:shd w:val="clear" w:color="auto" w:fill="auto"/>
            <w:vAlign w:val="center"/>
          </w:tcPr>
          <w:p w14:paraId="3F91B332"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17%</w:t>
            </w:r>
          </w:p>
        </w:tc>
        <w:tc>
          <w:tcPr>
            <w:tcW w:w="780" w:type="dxa"/>
            <w:tcBorders>
              <w:top w:val="nil"/>
              <w:left w:val="single" w:sz="4" w:space="0" w:color="auto"/>
              <w:bottom w:val="single" w:sz="4" w:space="0" w:color="BFBFBF"/>
              <w:right w:val="single" w:sz="4" w:space="0" w:color="BFBFBF"/>
            </w:tcBorders>
            <w:shd w:val="clear" w:color="auto" w:fill="auto"/>
            <w:vAlign w:val="center"/>
          </w:tcPr>
          <w:p w14:paraId="53944BBF" w14:textId="77777777" w:rsidR="006321C3" w:rsidRPr="00AE6865" w:rsidRDefault="00AE6865" w:rsidP="00AE6865">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6</w:t>
            </w:r>
            <w:r w:rsidR="006321C3" w:rsidRPr="00AE6865">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vAlign w:val="center"/>
          </w:tcPr>
          <w:p w14:paraId="7B2ABC45"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24%</w:t>
            </w:r>
          </w:p>
        </w:tc>
        <w:tc>
          <w:tcPr>
            <w:tcW w:w="600" w:type="dxa"/>
            <w:tcBorders>
              <w:top w:val="nil"/>
              <w:left w:val="nil"/>
              <w:bottom w:val="single" w:sz="4" w:space="0" w:color="BFBFBF"/>
              <w:right w:val="single" w:sz="4" w:space="0" w:color="BFBFBF"/>
            </w:tcBorders>
            <w:shd w:val="clear" w:color="auto" w:fill="auto"/>
            <w:noWrap/>
            <w:vAlign w:val="center"/>
          </w:tcPr>
          <w:p w14:paraId="318593C2"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6%</w:t>
            </w:r>
          </w:p>
        </w:tc>
        <w:tc>
          <w:tcPr>
            <w:tcW w:w="600" w:type="dxa"/>
            <w:tcBorders>
              <w:top w:val="nil"/>
              <w:left w:val="nil"/>
              <w:bottom w:val="single" w:sz="4" w:space="0" w:color="BFBFBF"/>
              <w:right w:val="double" w:sz="6" w:space="0" w:color="auto"/>
            </w:tcBorders>
            <w:shd w:val="clear" w:color="auto" w:fill="auto"/>
            <w:noWrap/>
            <w:vAlign w:val="center"/>
          </w:tcPr>
          <w:p w14:paraId="6C825A82"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15%</w:t>
            </w:r>
          </w:p>
        </w:tc>
      </w:tr>
      <w:tr w:rsidR="006321C3" w:rsidRPr="00AE6865" w14:paraId="6DF5B3CE" w14:textId="77777777" w:rsidTr="00CA471A">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58817A20" w14:textId="77777777" w:rsidR="006321C3" w:rsidRPr="00AE6865" w:rsidRDefault="006321C3" w:rsidP="006321C3">
            <w:pPr>
              <w:spacing w:before="0" w:after="0"/>
              <w:rPr>
                <w:rFonts w:ascii="Arial" w:hAnsi="Arial" w:cs="Arial"/>
                <w:color w:val="000000"/>
                <w:sz w:val="16"/>
                <w:szCs w:val="16"/>
                <w:lang w:val="en-AU" w:eastAsia="en-AU"/>
              </w:rPr>
            </w:pPr>
            <w:r w:rsidRPr="00AE6865">
              <w:rPr>
                <w:rFonts w:ascii="Arial" w:hAnsi="Arial" w:cs="Arial"/>
                <w:color w:val="000000"/>
                <w:sz w:val="16"/>
                <w:szCs w:val="16"/>
                <w:lang w:val="en-AU" w:eastAsia="en-AU"/>
              </w:rPr>
              <w:t>$20,000-$29,999</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7A36F763" w14:textId="77777777" w:rsidR="006321C3" w:rsidRPr="00AE6865" w:rsidRDefault="006321C3" w:rsidP="00AB2449">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2</w:t>
            </w:r>
            <w:r w:rsidR="00AB2449" w:rsidRPr="00AE6865">
              <w:rPr>
                <w:rFonts w:ascii="Arial" w:hAnsi="Arial" w:cs="Arial"/>
                <w:color w:val="000000"/>
                <w:sz w:val="16"/>
                <w:szCs w:val="16"/>
                <w:lang w:val="en-AU" w:eastAsia="en-AU"/>
              </w:rPr>
              <w:t>2</w:t>
            </w:r>
            <w:r w:rsidRPr="00AE6865">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29BD8209"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38%</w:t>
            </w:r>
          </w:p>
        </w:tc>
        <w:tc>
          <w:tcPr>
            <w:tcW w:w="600" w:type="dxa"/>
            <w:tcBorders>
              <w:top w:val="nil"/>
              <w:left w:val="nil"/>
              <w:bottom w:val="single" w:sz="4" w:space="0" w:color="BFBFBF"/>
              <w:right w:val="single" w:sz="4" w:space="0" w:color="BFBFBF"/>
            </w:tcBorders>
            <w:shd w:val="clear" w:color="auto" w:fill="auto"/>
            <w:noWrap/>
            <w:vAlign w:val="center"/>
          </w:tcPr>
          <w:p w14:paraId="66324A7D"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3%</w:t>
            </w:r>
          </w:p>
        </w:tc>
        <w:tc>
          <w:tcPr>
            <w:tcW w:w="600" w:type="dxa"/>
            <w:tcBorders>
              <w:top w:val="nil"/>
              <w:left w:val="nil"/>
              <w:bottom w:val="single" w:sz="4" w:space="0" w:color="BFBFBF"/>
              <w:right w:val="nil"/>
            </w:tcBorders>
            <w:shd w:val="clear" w:color="auto" w:fill="auto"/>
            <w:noWrap/>
            <w:vAlign w:val="center"/>
          </w:tcPr>
          <w:p w14:paraId="32609898"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22%</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3ECACA5F"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13%</w:t>
            </w:r>
          </w:p>
        </w:tc>
        <w:tc>
          <w:tcPr>
            <w:tcW w:w="600" w:type="dxa"/>
            <w:tcBorders>
              <w:top w:val="nil"/>
              <w:left w:val="nil"/>
              <w:bottom w:val="single" w:sz="4" w:space="0" w:color="BFBFBF"/>
              <w:right w:val="single" w:sz="4" w:space="0" w:color="auto"/>
            </w:tcBorders>
            <w:shd w:val="clear" w:color="auto" w:fill="auto"/>
            <w:noWrap/>
            <w:vAlign w:val="center"/>
          </w:tcPr>
          <w:p w14:paraId="04C27F79"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31%</w:t>
            </w:r>
          </w:p>
        </w:tc>
        <w:tc>
          <w:tcPr>
            <w:tcW w:w="633" w:type="dxa"/>
            <w:tcBorders>
              <w:top w:val="nil"/>
              <w:left w:val="nil"/>
              <w:bottom w:val="single" w:sz="4" w:space="0" w:color="BFBFBF"/>
              <w:right w:val="single" w:sz="4" w:space="0" w:color="BFBFBF"/>
            </w:tcBorders>
            <w:shd w:val="clear" w:color="auto" w:fill="auto"/>
            <w:noWrap/>
            <w:vAlign w:val="center"/>
          </w:tcPr>
          <w:p w14:paraId="34A0FA15"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6%</w:t>
            </w:r>
          </w:p>
        </w:tc>
        <w:tc>
          <w:tcPr>
            <w:tcW w:w="567" w:type="dxa"/>
            <w:tcBorders>
              <w:top w:val="nil"/>
              <w:left w:val="nil"/>
              <w:bottom w:val="single" w:sz="4" w:space="0" w:color="BFBFBF"/>
              <w:right w:val="nil"/>
            </w:tcBorders>
            <w:shd w:val="clear" w:color="auto" w:fill="auto"/>
            <w:noWrap/>
            <w:vAlign w:val="center"/>
          </w:tcPr>
          <w:p w14:paraId="1EA6C927"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7%</w:t>
            </w:r>
          </w:p>
        </w:tc>
        <w:tc>
          <w:tcPr>
            <w:tcW w:w="470" w:type="dxa"/>
            <w:tcBorders>
              <w:top w:val="nil"/>
              <w:left w:val="single" w:sz="4" w:space="0" w:color="auto"/>
              <w:bottom w:val="single" w:sz="4" w:space="0" w:color="BFBFBF"/>
              <w:right w:val="single" w:sz="4" w:space="0" w:color="BFBFBF"/>
            </w:tcBorders>
            <w:shd w:val="clear" w:color="auto" w:fill="auto"/>
            <w:noWrap/>
            <w:vAlign w:val="center"/>
          </w:tcPr>
          <w:p w14:paraId="7F7FA89E"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9%</w:t>
            </w:r>
          </w:p>
        </w:tc>
        <w:tc>
          <w:tcPr>
            <w:tcW w:w="730" w:type="dxa"/>
            <w:tcBorders>
              <w:top w:val="nil"/>
              <w:left w:val="nil"/>
              <w:bottom w:val="single" w:sz="4" w:space="0" w:color="BFBFBF"/>
              <w:right w:val="single" w:sz="4" w:space="0" w:color="auto"/>
            </w:tcBorders>
            <w:shd w:val="clear" w:color="auto" w:fill="auto"/>
            <w:vAlign w:val="center"/>
          </w:tcPr>
          <w:p w14:paraId="5F74B23A"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15%</w:t>
            </w:r>
          </w:p>
        </w:tc>
        <w:tc>
          <w:tcPr>
            <w:tcW w:w="532" w:type="dxa"/>
            <w:tcBorders>
              <w:top w:val="nil"/>
              <w:left w:val="nil"/>
              <w:bottom w:val="single" w:sz="4" w:space="0" w:color="BFBFBF"/>
              <w:right w:val="single" w:sz="4" w:space="0" w:color="BFBFBF"/>
            </w:tcBorders>
            <w:shd w:val="clear" w:color="auto" w:fill="auto"/>
            <w:noWrap/>
            <w:vAlign w:val="center"/>
          </w:tcPr>
          <w:p w14:paraId="1AE64C97"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9%</w:t>
            </w:r>
          </w:p>
        </w:tc>
        <w:tc>
          <w:tcPr>
            <w:tcW w:w="708" w:type="dxa"/>
            <w:tcBorders>
              <w:top w:val="nil"/>
              <w:left w:val="nil"/>
              <w:bottom w:val="single" w:sz="4" w:space="0" w:color="BFBFBF"/>
              <w:right w:val="nil"/>
            </w:tcBorders>
            <w:shd w:val="clear" w:color="auto" w:fill="auto"/>
            <w:vAlign w:val="center"/>
          </w:tcPr>
          <w:p w14:paraId="1014F774"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19%</w:t>
            </w:r>
          </w:p>
        </w:tc>
        <w:tc>
          <w:tcPr>
            <w:tcW w:w="780" w:type="dxa"/>
            <w:tcBorders>
              <w:top w:val="nil"/>
              <w:left w:val="single" w:sz="4" w:space="0" w:color="auto"/>
              <w:bottom w:val="single" w:sz="4" w:space="0" w:color="BFBFBF"/>
              <w:right w:val="single" w:sz="4" w:space="0" w:color="BFBFBF"/>
            </w:tcBorders>
            <w:shd w:val="clear" w:color="auto" w:fill="auto"/>
            <w:vAlign w:val="center"/>
          </w:tcPr>
          <w:p w14:paraId="0F65D245" w14:textId="77777777" w:rsidR="006321C3" w:rsidRPr="00AE6865" w:rsidRDefault="00AE6865" w:rsidP="00AE6865">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10</w:t>
            </w:r>
            <w:r w:rsidR="006321C3" w:rsidRPr="00AE6865">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vAlign w:val="center"/>
          </w:tcPr>
          <w:p w14:paraId="50404C39"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24%</w:t>
            </w:r>
          </w:p>
        </w:tc>
        <w:tc>
          <w:tcPr>
            <w:tcW w:w="600" w:type="dxa"/>
            <w:tcBorders>
              <w:top w:val="nil"/>
              <w:left w:val="nil"/>
              <w:bottom w:val="single" w:sz="4" w:space="0" w:color="BFBFBF"/>
              <w:right w:val="single" w:sz="4" w:space="0" w:color="BFBFBF"/>
            </w:tcBorders>
            <w:shd w:val="clear" w:color="auto" w:fill="auto"/>
            <w:noWrap/>
            <w:vAlign w:val="center"/>
          </w:tcPr>
          <w:p w14:paraId="4DB91886"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9%</w:t>
            </w:r>
          </w:p>
        </w:tc>
        <w:tc>
          <w:tcPr>
            <w:tcW w:w="600" w:type="dxa"/>
            <w:tcBorders>
              <w:top w:val="nil"/>
              <w:left w:val="nil"/>
              <w:bottom w:val="single" w:sz="4" w:space="0" w:color="BFBFBF"/>
              <w:right w:val="double" w:sz="6" w:space="0" w:color="auto"/>
            </w:tcBorders>
            <w:shd w:val="clear" w:color="auto" w:fill="auto"/>
            <w:noWrap/>
            <w:vAlign w:val="center"/>
          </w:tcPr>
          <w:p w14:paraId="50EEA325"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16%</w:t>
            </w:r>
          </w:p>
        </w:tc>
      </w:tr>
      <w:tr w:rsidR="006321C3" w:rsidRPr="00AE6865" w14:paraId="71EB1DF0" w14:textId="77777777" w:rsidTr="00CA471A">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05FFDF39" w14:textId="77777777" w:rsidR="006321C3" w:rsidRPr="00AE6865" w:rsidRDefault="006321C3" w:rsidP="006321C3">
            <w:pPr>
              <w:spacing w:before="0" w:after="0"/>
              <w:rPr>
                <w:rFonts w:ascii="Arial" w:hAnsi="Arial" w:cs="Arial"/>
                <w:color w:val="000000"/>
                <w:sz w:val="16"/>
                <w:szCs w:val="16"/>
                <w:lang w:val="en-AU" w:eastAsia="en-AU"/>
              </w:rPr>
            </w:pPr>
            <w:r w:rsidRPr="00AE6865">
              <w:rPr>
                <w:rFonts w:ascii="Arial" w:hAnsi="Arial" w:cs="Arial"/>
                <w:color w:val="000000"/>
                <w:sz w:val="16"/>
                <w:szCs w:val="16"/>
                <w:lang w:val="en-AU" w:eastAsia="en-AU"/>
              </w:rPr>
              <w:t>$30,000-$39,999</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44234B13"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auto"/>
            </w:tcBorders>
            <w:shd w:val="clear" w:color="auto" w:fill="auto"/>
            <w:noWrap/>
            <w:vAlign w:val="center"/>
          </w:tcPr>
          <w:p w14:paraId="1903E8AE"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7%</w:t>
            </w:r>
          </w:p>
        </w:tc>
        <w:tc>
          <w:tcPr>
            <w:tcW w:w="600" w:type="dxa"/>
            <w:tcBorders>
              <w:top w:val="nil"/>
              <w:left w:val="nil"/>
              <w:bottom w:val="single" w:sz="4" w:space="0" w:color="BFBFBF"/>
              <w:right w:val="single" w:sz="4" w:space="0" w:color="BFBFBF"/>
            </w:tcBorders>
            <w:shd w:val="clear" w:color="auto" w:fill="auto"/>
            <w:noWrap/>
            <w:vAlign w:val="center"/>
          </w:tcPr>
          <w:p w14:paraId="46020758"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11%</w:t>
            </w:r>
          </w:p>
        </w:tc>
        <w:tc>
          <w:tcPr>
            <w:tcW w:w="600" w:type="dxa"/>
            <w:tcBorders>
              <w:top w:val="nil"/>
              <w:left w:val="nil"/>
              <w:bottom w:val="single" w:sz="4" w:space="0" w:color="BFBFBF"/>
              <w:right w:val="nil"/>
            </w:tcBorders>
            <w:shd w:val="clear" w:color="auto" w:fill="auto"/>
            <w:noWrap/>
            <w:vAlign w:val="center"/>
          </w:tcPr>
          <w:p w14:paraId="56E09448"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13%</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0A57BC8"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6%</w:t>
            </w:r>
          </w:p>
        </w:tc>
        <w:tc>
          <w:tcPr>
            <w:tcW w:w="600" w:type="dxa"/>
            <w:tcBorders>
              <w:top w:val="nil"/>
              <w:left w:val="nil"/>
              <w:bottom w:val="single" w:sz="4" w:space="0" w:color="BFBFBF"/>
              <w:right w:val="single" w:sz="4" w:space="0" w:color="auto"/>
            </w:tcBorders>
            <w:shd w:val="clear" w:color="auto" w:fill="auto"/>
            <w:noWrap/>
            <w:vAlign w:val="center"/>
          </w:tcPr>
          <w:p w14:paraId="678A512A"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10%</w:t>
            </w:r>
          </w:p>
        </w:tc>
        <w:tc>
          <w:tcPr>
            <w:tcW w:w="633" w:type="dxa"/>
            <w:tcBorders>
              <w:top w:val="nil"/>
              <w:left w:val="nil"/>
              <w:bottom w:val="single" w:sz="4" w:space="0" w:color="BFBFBF"/>
              <w:right w:val="single" w:sz="4" w:space="0" w:color="BFBFBF"/>
            </w:tcBorders>
            <w:shd w:val="clear" w:color="auto" w:fill="auto"/>
            <w:noWrap/>
            <w:vAlign w:val="center"/>
          </w:tcPr>
          <w:p w14:paraId="4058AA3A" w14:textId="77777777" w:rsidR="006321C3" w:rsidRPr="00AE6865" w:rsidRDefault="00AE6865"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2</w:t>
            </w:r>
            <w:r w:rsidR="006321C3" w:rsidRPr="00AE6865">
              <w:rPr>
                <w:rFonts w:ascii="Arial" w:hAnsi="Arial" w:cs="Arial"/>
                <w:color w:val="000000"/>
                <w:sz w:val="16"/>
                <w:szCs w:val="16"/>
                <w:lang w:val="en-AU" w:eastAsia="en-AU"/>
              </w:rPr>
              <w:t>%</w:t>
            </w:r>
          </w:p>
        </w:tc>
        <w:tc>
          <w:tcPr>
            <w:tcW w:w="567" w:type="dxa"/>
            <w:tcBorders>
              <w:top w:val="nil"/>
              <w:left w:val="nil"/>
              <w:bottom w:val="single" w:sz="4" w:space="0" w:color="BFBFBF"/>
              <w:right w:val="nil"/>
            </w:tcBorders>
            <w:shd w:val="clear" w:color="auto" w:fill="auto"/>
            <w:noWrap/>
            <w:vAlign w:val="center"/>
          </w:tcPr>
          <w:p w14:paraId="24873C94"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4%</w:t>
            </w:r>
          </w:p>
        </w:tc>
        <w:tc>
          <w:tcPr>
            <w:tcW w:w="470" w:type="dxa"/>
            <w:tcBorders>
              <w:top w:val="nil"/>
              <w:left w:val="single" w:sz="4" w:space="0" w:color="auto"/>
              <w:bottom w:val="single" w:sz="4" w:space="0" w:color="BFBFBF"/>
              <w:right w:val="single" w:sz="4" w:space="0" w:color="BFBFBF"/>
            </w:tcBorders>
            <w:shd w:val="clear" w:color="auto" w:fill="auto"/>
            <w:noWrap/>
            <w:vAlign w:val="center"/>
          </w:tcPr>
          <w:p w14:paraId="732BB482"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3%</w:t>
            </w:r>
          </w:p>
        </w:tc>
        <w:tc>
          <w:tcPr>
            <w:tcW w:w="730" w:type="dxa"/>
            <w:tcBorders>
              <w:top w:val="nil"/>
              <w:left w:val="nil"/>
              <w:bottom w:val="single" w:sz="4" w:space="0" w:color="BFBFBF"/>
              <w:right w:val="single" w:sz="4" w:space="0" w:color="auto"/>
            </w:tcBorders>
            <w:shd w:val="clear" w:color="auto" w:fill="auto"/>
            <w:vAlign w:val="center"/>
          </w:tcPr>
          <w:p w14:paraId="6EB8C8A6"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5%</w:t>
            </w:r>
          </w:p>
        </w:tc>
        <w:tc>
          <w:tcPr>
            <w:tcW w:w="532" w:type="dxa"/>
            <w:tcBorders>
              <w:top w:val="nil"/>
              <w:left w:val="nil"/>
              <w:bottom w:val="single" w:sz="4" w:space="0" w:color="BFBFBF"/>
              <w:right w:val="single" w:sz="4" w:space="0" w:color="BFBFBF"/>
            </w:tcBorders>
            <w:shd w:val="clear" w:color="auto" w:fill="auto"/>
            <w:noWrap/>
            <w:vAlign w:val="center"/>
          </w:tcPr>
          <w:p w14:paraId="41F67806"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5%</w:t>
            </w:r>
          </w:p>
        </w:tc>
        <w:tc>
          <w:tcPr>
            <w:tcW w:w="708" w:type="dxa"/>
            <w:tcBorders>
              <w:top w:val="nil"/>
              <w:left w:val="nil"/>
              <w:bottom w:val="single" w:sz="4" w:space="0" w:color="BFBFBF"/>
              <w:right w:val="nil"/>
            </w:tcBorders>
            <w:shd w:val="clear" w:color="auto" w:fill="auto"/>
            <w:vAlign w:val="center"/>
          </w:tcPr>
          <w:p w14:paraId="2767516D"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9%</w:t>
            </w:r>
          </w:p>
        </w:tc>
        <w:tc>
          <w:tcPr>
            <w:tcW w:w="780" w:type="dxa"/>
            <w:tcBorders>
              <w:top w:val="nil"/>
              <w:left w:val="single" w:sz="4" w:space="0" w:color="auto"/>
              <w:bottom w:val="single" w:sz="4" w:space="0" w:color="BFBFBF"/>
              <w:right w:val="single" w:sz="4" w:space="0" w:color="BFBFBF"/>
            </w:tcBorders>
            <w:shd w:val="clear" w:color="auto" w:fill="auto"/>
            <w:vAlign w:val="center"/>
          </w:tcPr>
          <w:p w14:paraId="41AB94DF" w14:textId="77777777" w:rsidR="006321C3" w:rsidRPr="00AE6865" w:rsidRDefault="00AE6865" w:rsidP="00AE6865">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2</w:t>
            </w:r>
            <w:r w:rsidR="006321C3" w:rsidRPr="00AE6865">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vAlign w:val="center"/>
          </w:tcPr>
          <w:p w14:paraId="6E7AF36B"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11%</w:t>
            </w:r>
          </w:p>
        </w:tc>
        <w:tc>
          <w:tcPr>
            <w:tcW w:w="600" w:type="dxa"/>
            <w:tcBorders>
              <w:top w:val="nil"/>
              <w:left w:val="nil"/>
              <w:bottom w:val="single" w:sz="4" w:space="0" w:color="BFBFBF"/>
              <w:right w:val="single" w:sz="4" w:space="0" w:color="BFBFBF"/>
            </w:tcBorders>
            <w:shd w:val="clear" w:color="auto" w:fill="auto"/>
            <w:noWrap/>
            <w:vAlign w:val="center"/>
          </w:tcPr>
          <w:p w14:paraId="7DD949DA" w14:textId="77777777" w:rsidR="006321C3" w:rsidRPr="00AE6865" w:rsidRDefault="00AE6865" w:rsidP="00AE6865">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3</w:t>
            </w:r>
            <w:r w:rsidR="006321C3" w:rsidRPr="00AE6865">
              <w:rPr>
                <w:rFonts w:ascii="Arial" w:hAnsi="Arial" w:cs="Arial"/>
                <w:color w:val="000000"/>
                <w:sz w:val="16"/>
                <w:szCs w:val="16"/>
                <w:lang w:val="en-AU" w:eastAsia="en-AU"/>
              </w:rPr>
              <w:t>%</w:t>
            </w:r>
          </w:p>
        </w:tc>
        <w:tc>
          <w:tcPr>
            <w:tcW w:w="600" w:type="dxa"/>
            <w:tcBorders>
              <w:top w:val="nil"/>
              <w:left w:val="nil"/>
              <w:bottom w:val="single" w:sz="4" w:space="0" w:color="BFBFBF"/>
              <w:right w:val="double" w:sz="6" w:space="0" w:color="auto"/>
            </w:tcBorders>
            <w:shd w:val="clear" w:color="auto" w:fill="auto"/>
            <w:noWrap/>
            <w:vAlign w:val="center"/>
          </w:tcPr>
          <w:p w14:paraId="13F32550"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7%</w:t>
            </w:r>
          </w:p>
        </w:tc>
      </w:tr>
      <w:tr w:rsidR="006321C3" w:rsidRPr="00AE6865" w14:paraId="75825D36" w14:textId="77777777" w:rsidTr="00CA471A">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63E88303" w14:textId="77777777" w:rsidR="006321C3" w:rsidRPr="00AE6865" w:rsidRDefault="006321C3" w:rsidP="006321C3">
            <w:pPr>
              <w:spacing w:before="0" w:after="0"/>
              <w:rPr>
                <w:rFonts w:ascii="Arial" w:hAnsi="Arial" w:cs="Arial"/>
                <w:color w:val="000000"/>
                <w:sz w:val="16"/>
                <w:szCs w:val="16"/>
                <w:lang w:val="en-AU" w:eastAsia="en-AU"/>
              </w:rPr>
            </w:pPr>
            <w:r w:rsidRPr="00AE6865">
              <w:rPr>
                <w:rFonts w:ascii="Arial" w:hAnsi="Arial" w:cs="Arial"/>
                <w:color w:val="000000"/>
                <w:sz w:val="16"/>
                <w:szCs w:val="16"/>
                <w:lang w:val="en-AU" w:eastAsia="en-AU"/>
              </w:rPr>
              <w:t>$40,000-$49,999</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9F6E99F"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31%</w:t>
            </w:r>
          </w:p>
        </w:tc>
        <w:tc>
          <w:tcPr>
            <w:tcW w:w="600" w:type="dxa"/>
            <w:tcBorders>
              <w:top w:val="nil"/>
              <w:left w:val="nil"/>
              <w:bottom w:val="single" w:sz="4" w:space="0" w:color="BFBFBF"/>
              <w:right w:val="single" w:sz="4" w:space="0" w:color="auto"/>
            </w:tcBorders>
            <w:shd w:val="clear" w:color="auto" w:fill="auto"/>
            <w:noWrap/>
            <w:vAlign w:val="center"/>
          </w:tcPr>
          <w:p w14:paraId="406D694E"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5%</w:t>
            </w:r>
          </w:p>
        </w:tc>
        <w:tc>
          <w:tcPr>
            <w:tcW w:w="600" w:type="dxa"/>
            <w:tcBorders>
              <w:top w:val="nil"/>
              <w:left w:val="nil"/>
              <w:bottom w:val="single" w:sz="4" w:space="0" w:color="BFBFBF"/>
              <w:right w:val="single" w:sz="4" w:space="0" w:color="BFBFBF"/>
            </w:tcBorders>
            <w:shd w:val="clear" w:color="auto" w:fill="auto"/>
            <w:noWrap/>
            <w:vAlign w:val="center"/>
          </w:tcPr>
          <w:p w14:paraId="406DA86F" w14:textId="77777777" w:rsidR="006321C3" w:rsidRPr="00AE6865" w:rsidRDefault="006321C3" w:rsidP="00AE6865">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1</w:t>
            </w:r>
            <w:r w:rsidR="00AE6865" w:rsidRPr="00AE6865">
              <w:rPr>
                <w:rFonts w:ascii="Arial" w:hAnsi="Arial" w:cs="Arial"/>
                <w:color w:val="000000"/>
                <w:sz w:val="16"/>
                <w:szCs w:val="16"/>
                <w:lang w:val="en-AU" w:eastAsia="en-AU"/>
              </w:rPr>
              <w:t>3</w:t>
            </w:r>
            <w:r w:rsidRPr="00AE6865">
              <w:rPr>
                <w:rFonts w:ascii="Arial" w:hAnsi="Arial" w:cs="Arial"/>
                <w:color w:val="000000"/>
                <w:sz w:val="16"/>
                <w:szCs w:val="16"/>
                <w:lang w:val="en-AU" w:eastAsia="en-AU"/>
              </w:rPr>
              <w:t>%</w:t>
            </w:r>
          </w:p>
        </w:tc>
        <w:tc>
          <w:tcPr>
            <w:tcW w:w="600" w:type="dxa"/>
            <w:tcBorders>
              <w:top w:val="nil"/>
              <w:left w:val="nil"/>
              <w:bottom w:val="single" w:sz="4" w:space="0" w:color="BFBFBF"/>
              <w:right w:val="nil"/>
            </w:tcBorders>
            <w:shd w:val="clear" w:color="auto" w:fill="auto"/>
            <w:noWrap/>
            <w:vAlign w:val="center"/>
          </w:tcPr>
          <w:p w14:paraId="49E36EA9"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10%</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3519160C"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22%</w:t>
            </w:r>
          </w:p>
        </w:tc>
        <w:tc>
          <w:tcPr>
            <w:tcW w:w="600" w:type="dxa"/>
            <w:tcBorders>
              <w:top w:val="nil"/>
              <w:left w:val="nil"/>
              <w:bottom w:val="single" w:sz="4" w:space="0" w:color="BFBFBF"/>
              <w:right w:val="single" w:sz="4" w:space="0" w:color="auto"/>
            </w:tcBorders>
            <w:shd w:val="clear" w:color="auto" w:fill="auto"/>
            <w:noWrap/>
            <w:vAlign w:val="center"/>
          </w:tcPr>
          <w:p w14:paraId="1E6F9D3C"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7%</w:t>
            </w:r>
          </w:p>
        </w:tc>
        <w:tc>
          <w:tcPr>
            <w:tcW w:w="633" w:type="dxa"/>
            <w:tcBorders>
              <w:top w:val="nil"/>
              <w:left w:val="nil"/>
              <w:bottom w:val="single" w:sz="4" w:space="0" w:color="BFBFBF"/>
              <w:right w:val="single" w:sz="4" w:space="0" w:color="BFBFBF"/>
            </w:tcBorders>
            <w:shd w:val="clear" w:color="auto" w:fill="auto"/>
            <w:noWrap/>
            <w:vAlign w:val="center"/>
          </w:tcPr>
          <w:p w14:paraId="3AEFB63A"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7%</w:t>
            </w:r>
          </w:p>
        </w:tc>
        <w:tc>
          <w:tcPr>
            <w:tcW w:w="567" w:type="dxa"/>
            <w:tcBorders>
              <w:top w:val="nil"/>
              <w:left w:val="nil"/>
              <w:bottom w:val="single" w:sz="4" w:space="0" w:color="BFBFBF"/>
              <w:right w:val="nil"/>
            </w:tcBorders>
            <w:shd w:val="clear" w:color="auto" w:fill="auto"/>
            <w:noWrap/>
            <w:vAlign w:val="center"/>
          </w:tcPr>
          <w:p w14:paraId="192EA816"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11%</w:t>
            </w:r>
          </w:p>
        </w:tc>
        <w:tc>
          <w:tcPr>
            <w:tcW w:w="470" w:type="dxa"/>
            <w:tcBorders>
              <w:top w:val="nil"/>
              <w:left w:val="single" w:sz="4" w:space="0" w:color="auto"/>
              <w:bottom w:val="single" w:sz="4" w:space="0" w:color="BFBFBF"/>
              <w:right w:val="single" w:sz="4" w:space="0" w:color="BFBFBF"/>
            </w:tcBorders>
            <w:shd w:val="clear" w:color="auto" w:fill="auto"/>
            <w:noWrap/>
            <w:vAlign w:val="center"/>
          </w:tcPr>
          <w:p w14:paraId="2DF325BE"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13%</w:t>
            </w:r>
          </w:p>
        </w:tc>
        <w:tc>
          <w:tcPr>
            <w:tcW w:w="730" w:type="dxa"/>
            <w:tcBorders>
              <w:top w:val="nil"/>
              <w:left w:val="nil"/>
              <w:bottom w:val="single" w:sz="4" w:space="0" w:color="BFBFBF"/>
              <w:right w:val="single" w:sz="4" w:space="0" w:color="auto"/>
            </w:tcBorders>
            <w:shd w:val="clear" w:color="auto" w:fill="auto"/>
            <w:vAlign w:val="center"/>
          </w:tcPr>
          <w:p w14:paraId="63FBA404"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9%</w:t>
            </w:r>
          </w:p>
        </w:tc>
        <w:tc>
          <w:tcPr>
            <w:tcW w:w="532" w:type="dxa"/>
            <w:tcBorders>
              <w:top w:val="nil"/>
              <w:left w:val="nil"/>
              <w:bottom w:val="single" w:sz="4" w:space="0" w:color="BFBFBF"/>
              <w:right w:val="single" w:sz="4" w:space="0" w:color="BFBFBF"/>
            </w:tcBorders>
            <w:shd w:val="clear" w:color="auto" w:fill="auto"/>
            <w:noWrap/>
            <w:vAlign w:val="center"/>
          </w:tcPr>
          <w:p w14:paraId="47D01DEC" w14:textId="77777777" w:rsidR="006321C3" w:rsidRPr="00AE6865" w:rsidRDefault="006321C3" w:rsidP="00AE6865">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1</w:t>
            </w:r>
            <w:r w:rsidR="00AE6865" w:rsidRPr="00AE6865">
              <w:rPr>
                <w:rFonts w:ascii="Arial" w:hAnsi="Arial" w:cs="Arial"/>
                <w:color w:val="000000"/>
                <w:sz w:val="16"/>
                <w:szCs w:val="16"/>
                <w:lang w:val="en-AU" w:eastAsia="en-AU"/>
              </w:rPr>
              <w:t>6</w:t>
            </w:r>
            <w:r w:rsidRPr="00AE6865">
              <w:rPr>
                <w:rFonts w:ascii="Arial" w:hAnsi="Arial" w:cs="Arial"/>
                <w:color w:val="000000"/>
                <w:sz w:val="16"/>
                <w:szCs w:val="16"/>
                <w:lang w:val="en-AU" w:eastAsia="en-AU"/>
              </w:rPr>
              <w:t>%</w:t>
            </w:r>
          </w:p>
        </w:tc>
        <w:tc>
          <w:tcPr>
            <w:tcW w:w="708" w:type="dxa"/>
            <w:tcBorders>
              <w:top w:val="nil"/>
              <w:left w:val="nil"/>
              <w:bottom w:val="single" w:sz="4" w:space="0" w:color="BFBFBF"/>
              <w:right w:val="nil"/>
            </w:tcBorders>
            <w:shd w:val="clear" w:color="auto" w:fill="auto"/>
            <w:vAlign w:val="center"/>
          </w:tcPr>
          <w:p w14:paraId="1618B2DD"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10%</w:t>
            </w:r>
          </w:p>
        </w:tc>
        <w:tc>
          <w:tcPr>
            <w:tcW w:w="780" w:type="dxa"/>
            <w:tcBorders>
              <w:top w:val="nil"/>
              <w:left w:val="single" w:sz="4" w:space="0" w:color="auto"/>
              <w:bottom w:val="single" w:sz="4" w:space="0" w:color="BFBFBF"/>
              <w:right w:val="single" w:sz="4" w:space="0" w:color="BFBFBF"/>
            </w:tcBorders>
            <w:shd w:val="clear" w:color="auto" w:fill="auto"/>
            <w:vAlign w:val="center"/>
          </w:tcPr>
          <w:p w14:paraId="4C9290BE" w14:textId="77777777" w:rsidR="006321C3" w:rsidRPr="00AE6865" w:rsidRDefault="006321C3" w:rsidP="00AE6865">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1</w:t>
            </w:r>
            <w:r w:rsidR="00AE6865" w:rsidRPr="00AE6865">
              <w:rPr>
                <w:rFonts w:ascii="Arial" w:hAnsi="Arial" w:cs="Arial"/>
                <w:color w:val="000000"/>
                <w:sz w:val="16"/>
                <w:szCs w:val="16"/>
                <w:lang w:val="en-AU" w:eastAsia="en-AU"/>
              </w:rPr>
              <w:t>3</w:t>
            </w:r>
            <w:r w:rsidRPr="00AE6865">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vAlign w:val="center"/>
          </w:tcPr>
          <w:p w14:paraId="2DC7954D"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7%</w:t>
            </w:r>
          </w:p>
        </w:tc>
        <w:tc>
          <w:tcPr>
            <w:tcW w:w="600" w:type="dxa"/>
            <w:tcBorders>
              <w:top w:val="nil"/>
              <w:left w:val="nil"/>
              <w:bottom w:val="single" w:sz="4" w:space="0" w:color="BFBFBF"/>
              <w:right w:val="single" w:sz="4" w:space="0" w:color="BFBFBF"/>
            </w:tcBorders>
            <w:shd w:val="clear" w:color="auto" w:fill="auto"/>
            <w:noWrap/>
            <w:vAlign w:val="center"/>
          </w:tcPr>
          <w:p w14:paraId="5CB7815D"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14%</w:t>
            </w:r>
          </w:p>
        </w:tc>
        <w:tc>
          <w:tcPr>
            <w:tcW w:w="600" w:type="dxa"/>
            <w:tcBorders>
              <w:top w:val="nil"/>
              <w:left w:val="nil"/>
              <w:bottom w:val="single" w:sz="4" w:space="0" w:color="BFBFBF"/>
              <w:right w:val="double" w:sz="6" w:space="0" w:color="auto"/>
            </w:tcBorders>
            <w:shd w:val="clear" w:color="auto" w:fill="auto"/>
            <w:noWrap/>
            <w:vAlign w:val="center"/>
          </w:tcPr>
          <w:p w14:paraId="06EAB730"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10%</w:t>
            </w:r>
          </w:p>
        </w:tc>
      </w:tr>
      <w:tr w:rsidR="006321C3" w:rsidRPr="00AE6865" w14:paraId="0B44F83A" w14:textId="77777777" w:rsidTr="00CA471A">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253EEA56" w14:textId="77777777" w:rsidR="006321C3" w:rsidRPr="00AE6865" w:rsidRDefault="006321C3" w:rsidP="006321C3">
            <w:pPr>
              <w:spacing w:before="0" w:after="0"/>
              <w:rPr>
                <w:rFonts w:ascii="Arial" w:hAnsi="Arial" w:cs="Arial"/>
                <w:color w:val="000000"/>
                <w:sz w:val="16"/>
                <w:szCs w:val="16"/>
                <w:lang w:val="en-AU" w:eastAsia="en-AU"/>
              </w:rPr>
            </w:pPr>
            <w:r w:rsidRPr="00AE6865">
              <w:rPr>
                <w:rFonts w:ascii="Arial" w:hAnsi="Arial" w:cs="Arial"/>
                <w:color w:val="000000"/>
                <w:sz w:val="16"/>
                <w:szCs w:val="16"/>
                <w:lang w:val="en-AU" w:eastAsia="en-AU"/>
              </w:rPr>
              <w:t>$50,000 or more</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79B0B9AF"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45%</w:t>
            </w:r>
          </w:p>
        </w:tc>
        <w:tc>
          <w:tcPr>
            <w:tcW w:w="600" w:type="dxa"/>
            <w:tcBorders>
              <w:top w:val="nil"/>
              <w:left w:val="nil"/>
              <w:bottom w:val="single" w:sz="4" w:space="0" w:color="BFBFBF"/>
              <w:right w:val="single" w:sz="4" w:space="0" w:color="auto"/>
            </w:tcBorders>
            <w:shd w:val="clear" w:color="auto" w:fill="auto"/>
            <w:noWrap/>
            <w:vAlign w:val="center"/>
          </w:tcPr>
          <w:p w14:paraId="0BD0639E"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17%</w:t>
            </w:r>
          </w:p>
        </w:tc>
        <w:tc>
          <w:tcPr>
            <w:tcW w:w="600" w:type="dxa"/>
            <w:tcBorders>
              <w:top w:val="nil"/>
              <w:left w:val="nil"/>
              <w:bottom w:val="single" w:sz="4" w:space="0" w:color="BFBFBF"/>
              <w:right w:val="single" w:sz="4" w:space="0" w:color="BFBFBF"/>
            </w:tcBorders>
            <w:shd w:val="clear" w:color="auto" w:fill="auto"/>
            <w:noWrap/>
            <w:vAlign w:val="center"/>
          </w:tcPr>
          <w:p w14:paraId="548A4D62"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46%</w:t>
            </w:r>
          </w:p>
        </w:tc>
        <w:tc>
          <w:tcPr>
            <w:tcW w:w="600" w:type="dxa"/>
            <w:tcBorders>
              <w:top w:val="nil"/>
              <w:left w:val="nil"/>
              <w:bottom w:val="single" w:sz="4" w:space="0" w:color="BFBFBF"/>
              <w:right w:val="nil"/>
            </w:tcBorders>
            <w:shd w:val="clear" w:color="auto" w:fill="auto"/>
            <w:noWrap/>
            <w:vAlign w:val="center"/>
          </w:tcPr>
          <w:p w14:paraId="58C79027"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24%</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7AF2030D" w14:textId="77777777" w:rsidR="006321C3" w:rsidRPr="00AE6865" w:rsidRDefault="006321C3" w:rsidP="00AE6865">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4</w:t>
            </w:r>
            <w:r w:rsidR="00AE6865" w:rsidRPr="00AE6865">
              <w:rPr>
                <w:rFonts w:ascii="Arial" w:hAnsi="Arial" w:cs="Arial"/>
                <w:color w:val="000000"/>
                <w:sz w:val="16"/>
                <w:szCs w:val="16"/>
                <w:lang w:val="en-AU" w:eastAsia="en-AU"/>
              </w:rPr>
              <w:t>6</w:t>
            </w:r>
            <w:r w:rsidRPr="00AE6865">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316C1697"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20%</w:t>
            </w:r>
          </w:p>
        </w:tc>
        <w:tc>
          <w:tcPr>
            <w:tcW w:w="633" w:type="dxa"/>
            <w:tcBorders>
              <w:top w:val="nil"/>
              <w:left w:val="nil"/>
              <w:bottom w:val="single" w:sz="4" w:space="0" w:color="BFBFBF"/>
              <w:right w:val="single" w:sz="4" w:space="0" w:color="BFBFBF"/>
            </w:tcBorders>
            <w:shd w:val="clear" w:color="auto" w:fill="auto"/>
            <w:noWrap/>
            <w:vAlign w:val="center"/>
          </w:tcPr>
          <w:p w14:paraId="1AAB64EB" w14:textId="77777777" w:rsidR="006321C3" w:rsidRPr="00AE6865" w:rsidRDefault="006321C3" w:rsidP="00AE6865">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8</w:t>
            </w:r>
            <w:r w:rsidR="00AE6865" w:rsidRPr="00AE6865">
              <w:rPr>
                <w:rFonts w:ascii="Arial" w:hAnsi="Arial" w:cs="Arial"/>
                <w:color w:val="000000"/>
                <w:sz w:val="16"/>
                <w:szCs w:val="16"/>
                <w:lang w:val="en-AU" w:eastAsia="en-AU"/>
              </w:rPr>
              <w:t>3</w:t>
            </w:r>
            <w:r w:rsidRPr="00AE6865">
              <w:rPr>
                <w:rFonts w:ascii="Arial" w:hAnsi="Arial" w:cs="Arial"/>
                <w:color w:val="000000"/>
                <w:sz w:val="16"/>
                <w:szCs w:val="16"/>
                <w:lang w:val="en-AU" w:eastAsia="en-AU"/>
              </w:rPr>
              <w:t>%</w:t>
            </w:r>
          </w:p>
        </w:tc>
        <w:tc>
          <w:tcPr>
            <w:tcW w:w="567" w:type="dxa"/>
            <w:tcBorders>
              <w:top w:val="nil"/>
              <w:left w:val="nil"/>
              <w:bottom w:val="single" w:sz="4" w:space="0" w:color="BFBFBF"/>
              <w:right w:val="nil"/>
            </w:tcBorders>
            <w:shd w:val="clear" w:color="auto" w:fill="auto"/>
            <w:noWrap/>
            <w:vAlign w:val="center"/>
          </w:tcPr>
          <w:p w14:paraId="3C4B387A"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68%</w:t>
            </w:r>
          </w:p>
        </w:tc>
        <w:tc>
          <w:tcPr>
            <w:tcW w:w="470" w:type="dxa"/>
            <w:tcBorders>
              <w:top w:val="nil"/>
              <w:left w:val="single" w:sz="4" w:space="0" w:color="auto"/>
              <w:bottom w:val="single" w:sz="4" w:space="0" w:color="BFBFBF"/>
              <w:right w:val="single" w:sz="4" w:space="0" w:color="BFBFBF"/>
            </w:tcBorders>
            <w:shd w:val="clear" w:color="auto" w:fill="auto"/>
            <w:noWrap/>
            <w:vAlign w:val="center"/>
          </w:tcPr>
          <w:p w14:paraId="2CC28780"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68%</w:t>
            </w:r>
          </w:p>
        </w:tc>
        <w:tc>
          <w:tcPr>
            <w:tcW w:w="730" w:type="dxa"/>
            <w:tcBorders>
              <w:top w:val="nil"/>
              <w:left w:val="nil"/>
              <w:bottom w:val="single" w:sz="4" w:space="0" w:color="BFBFBF"/>
              <w:right w:val="single" w:sz="4" w:space="0" w:color="auto"/>
            </w:tcBorders>
            <w:shd w:val="clear" w:color="auto" w:fill="auto"/>
            <w:vAlign w:val="center"/>
          </w:tcPr>
          <w:p w14:paraId="3DD4F18C"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52%</w:t>
            </w:r>
          </w:p>
        </w:tc>
        <w:tc>
          <w:tcPr>
            <w:tcW w:w="532" w:type="dxa"/>
            <w:tcBorders>
              <w:top w:val="nil"/>
              <w:left w:val="nil"/>
              <w:bottom w:val="single" w:sz="4" w:space="0" w:color="BFBFBF"/>
              <w:right w:val="single" w:sz="4" w:space="0" w:color="BFBFBF"/>
            </w:tcBorders>
            <w:shd w:val="clear" w:color="auto" w:fill="auto"/>
            <w:noWrap/>
            <w:vAlign w:val="center"/>
          </w:tcPr>
          <w:p w14:paraId="2D435C9B"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62%</w:t>
            </w:r>
          </w:p>
        </w:tc>
        <w:tc>
          <w:tcPr>
            <w:tcW w:w="708" w:type="dxa"/>
            <w:tcBorders>
              <w:top w:val="nil"/>
              <w:left w:val="nil"/>
              <w:bottom w:val="single" w:sz="4" w:space="0" w:color="BFBFBF"/>
              <w:right w:val="nil"/>
            </w:tcBorders>
            <w:shd w:val="clear" w:color="auto" w:fill="auto"/>
            <w:vAlign w:val="center"/>
          </w:tcPr>
          <w:p w14:paraId="0C446A7F"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41%</w:t>
            </w:r>
          </w:p>
        </w:tc>
        <w:tc>
          <w:tcPr>
            <w:tcW w:w="780" w:type="dxa"/>
            <w:tcBorders>
              <w:top w:val="nil"/>
              <w:left w:val="single" w:sz="4" w:space="0" w:color="auto"/>
              <w:bottom w:val="single" w:sz="4" w:space="0" w:color="BFBFBF"/>
              <w:right w:val="single" w:sz="4" w:space="0" w:color="BFBFBF"/>
            </w:tcBorders>
            <w:shd w:val="clear" w:color="auto" w:fill="auto"/>
            <w:vAlign w:val="center"/>
          </w:tcPr>
          <w:p w14:paraId="37B648DA" w14:textId="77777777" w:rsidR="006321C3" w:rsidRPr="00AE6865" w:rsidRDefault="00AE6865" w:rsidP="00AE6865">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66</w:t>
            </w:r>
            <w:r w:rsidR="006321C3" w:rsidRPr="00AE6865">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vAlign w:val="center"/>
          </w:tcPr>
          <w:p w14:paraId="6715AE4E"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32%</w:t>
            </w:r>
          </w:p>
        </w:tc>
        <w:tc>
          <w:tcPr>
            <w:tcW w:w="600" w:type="dxa"/>
            <w:tcBorders>
              <w:top w:val="nil"/>
              <w:left w:val="nil"/>
              <w:bottom w:val="single" w:sz="4" w:space="0" w:color="BFBFBF"/>
              <w:right w:val="single" w:sz="4" w:space="0" w:color="BFBFBF"/>
            </w:tcBorders>
            <w:shd w:val="clear" w:color="auto" w:fill="auto"/>
            <w:noWrap/>
            <w:vAlign w:val="center"/>
          </w:tcPr>
          <w:p w14:paraId="45CCE1BE"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66%</w:t>
            </w:r>
          </w:p>
        </w:tc>
        <w:tc>
          <w:tcPr>
            <w:tcW w:w="600" w:type="dxa"/>
            <w:tcBorders>
              <w:top w:val="nil"/>
              <w:left w:val="nil"/>
              <w:bottom w:val="single" w:sz="4" w:space="0" w:color="BFBFBF"/>
              <w:right w:val="double" w:sz="6" w:space="0" w:color="auto"/>
            </w:tcBorders>
            <w:shd w:val="clear" w:color="auto" w:fill="auto"/>
            <w:noWrap/>
            <w:vAlign w:val="center"/>
          </w:tcPr>
          <w:p w14:paraId="5FFD1614"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49%</w:t>
            </w:r>
          </w:p>
        </w:tc>
      </w:tr>
      <w:tr w:rsidR="006321C3" w:rsidRPr="00AE6865" w14:paraId="5A347C1E" w14:textId="77777777" w:rsidTr="00CA471A">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6FF37F51" w14:textId="77777777" w:rsidR="006321C3" w:rsidRPr="00AE6865" w:rsidRDefault="006321C3" w:rsidP="006321C3">
            <w:pPr>
              <w:spacing w:before="0" w:after="0"/>
              <w:rPr>
                <w:rFonts w:ascii="Arial" w:hAnsi="Arial" w:cs="Arial"/>
                <w:color w:val="000000"/>
                <w:sz w:val="16"/>
                <w:szCs w:val="16"/>
                <w:lang w:val="en-AU" w:eastAsia="en-AU"/>
              </w:rPr>
            </w:pPr>
            <w:r w:rsidRPr="00AE6865">
              <w:rPr>
                <w:rFonts w:ascii="Arial" w:hAnsi="Arial" w:cs="Arial"/>
                <w:color w:val="000000"/>
                <w:sz w:val="16"/>
                <w:szCs w:val="16"/>
                <w:lang w:val="en-AU" w:eastAsia="en-AU"/>
              </w:rPr>
              <w:t>Can't say</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B6833BE"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179600D4"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2%</w:t>
            </w:r>
          </w:p>
        </w:tc>
        <w:tc>
          <w:tcPr>
            <w:tcW w:w="600" w:type="dxa"/>
            <w:tcBorders>
              <w:top w:val="nil"/>
              <w:left w:val="nil"/>
              <w:bottom w:val="single" w:sz="4" w:space="0" w:color="BFBFBF"/>
              <w:right w:val="single" w:sz="4" w:space="0" w:color="BFBFBF"/>
            </w:tcBorders>
            <w:shd w:val="clear" w:color="auto" w:fill="auto"/>
            <w:noWrap/>
            <w:vAlign w:val="center"/>
          </w:tcPr>
          <w:p w14:paraId="70AA81C8" w14:textId="77777777" w:rsidR="006321C3" w:rsidRPr="00AE6865" w:rsidRDefault="00AE6865" w:rsidP="00AE6865">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w:t>
            </w:r>
          </w:p>
        </w:tc>
        <w:tc>
          <w:tcPr>
            <w:tcW w:w="600" w:type="dxa"/>
            <w:tcBorders>
              <w:top w:val="nil"/>
              <w:left w:val="nil"/>
              <w:bottom w:val="single" w:sz="4" w:space="0" w:color="BFBFBF"/>
              <w:right w:val="nil"/>
            </w:tcBorders>
            <w:shd w:val="clear" w:color="auto" w:fill="auto"/>
            <w:noWrap/>
            <w:vAlign w:val="center"/>
          </w:tcPr>
          <w:p w14:paraId="5841BB68"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1%</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CBF7865"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087A9EF3"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2%</w:t>
            </w:r>
          </w:p>
        </w:tc>
        <w:tc>
          <w:tcPr>
            <w:tcW w:w="633" w:type="dxa"/>
            <w:tcBorders>
              <w:top w:val="nil"/>
              <w:left w:val="nil"/>
              <w:bottom w:val="single" w:sz="4" w:space="0" w:color="BFBFBF"/>
              <w:right w:val="single" w:sz="4" w:space="0" w:color="BFBFBF"/>
            </w:tcBorders>
            <w:shd w:val="clear" w:color="auto" w:fill="auto"/>
            <w:noWrap/>
            <w:vAlign w:val="center"/>
          </w:tcPr>
          <w:p w14:paraId="63308540"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w:t>
            </w:r>
          </w:p>
        </w:tc>
        <w:tc>
          <w:tcPr>
            <w:tcW w:w="567" w:type="dxa"/>
            <w:tcBorders>
              <w:top w:val="nil"/>
              <w:left w:val="nil"/>
              <w:bottom w:val="single" w:sz="4" w:space="0" w:color="BFBFBF"/>
              <w:right w:val="nil"/>
            </w:tcBorders>
            <w:shd w:val="clear" w:color="auto" w:fill="auto"/>
            <w:noWrap/>
            <w:vAlign w:val="center"/>
          </w:tcPr>
          <w:p w14:paraId="5774D233"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4%</w:t>
            </w:r>
          </w:p>
        </w:tc>
        <w:tc>
          <w:tcPr>
            <w:tcW w:w="470" w:type="dxa"/>
            <w:tcBorders>
              <w:top w:val="nil"/>
              <w:left w:val="single" w:sz="4" w:space="0" w:color="auto"/>
              <w:bottom w:val="single" w:sz="4" w:space="0" w:color="BFBFBF"/>
              <w:right w:val="single" w:sz="4" w:space="0" w:color="BFBFBF"/>
            </w:tcBorders>
            <w:shd w:val="clear" w:color="auto" w:fill="auto"/>
            <w:noWrap/>
            <w:vAlign w:val="center"/>
          </w:tcPr>
          <w:p w14:paraId="37B0C239"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w:t>
            </w:r>
          </w:p>
        </w:tc>
        <w:tc>
          <w:tcPr>
            <w:tcW w:w="730" w:type="dxa"/>
            <w:tcBorders>
              <w:top w:val="nil"/>
              <w:left w:val="nil"/>
              <w:bottom w:val="single" w:sz="4" w:space="0" w:color="BFBFBF"/>
              <w:right w:val="single" w:sz="4" w:space="0" w:color="auto"/>
            </w:tcBorders>
            <w:shd w:val="clear" w:color="auto" w:fill="auto"/>
            <w:vAlign w:val="center"/>
          </w:tcPr>
          <w:p w14:paraId="1317DA6E"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3%</w:t>
            </w:r>
          </w:p>
        </w:tc>
        <w:tc>
          <w:tcPr>
            <w:tcW w:w="532" w:type="dxa"/>
            <w:tcBorders>
              <w:top w:val="nil"/>
              <w:left w:val="nil"/>
              <w:bottom w:val="single" w:sz="4" w:space="0" w:color="BFBFBF"/>
              <w:right w:val="single" w:sz="4" w:space="0" w:color="BFBFBF"/>
            </w:tcBorders>
            <w:shd w:val="clear" w:color="auto" w:fill="auto"/>
            <w:noWrap/>
            <w:vAlign w:val="center"/>
          </w:tcPr>
          <w:p w14:paraId="152359A6"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w:t>
            </w:r>
          </w:p>
        </w:tc>
        <w:tc>
          <w:tcPr>
            <w:tcW w:w="708" w:type="dxa"/>
            <w:tcBorders>
              <w:top w:val="nil"/>
              <w:left w:val="nil"/>
              <w:bottom w:val="single" w:sz="4" w:space="0" w:color="BFBFBF"/>
              <w:right w:val="nil"/>
            </w:tcBorders>
            <w:shd w:val="clear" w:color="auto" w:fill="auto"/>
            <w:vAlign w:val="center"/>
          </w:tcPr>
          <w:p w14:paraId="0832E4D0"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3%</w:t>
            </w:r>
          </w:p>
        </w:tc>
        <w:tc>
          <w:tcPr>
            <w:tcW w:w="780" w:type="dxa"/>
            <w:tcBorders>
              <w:top w:val="nil"/>
              <w:left w:val="single" w:sz="4" w:space="0" w:color="auto"/>
              <w:bottom w:val="single" w:sz="4" w:space="0" w:color="BFBFBF"/>
              <w:right w:val="single" w:sz="4" w:space="0" w:color="BFBFBF"/>
            </w:tcBorders>
            <w:shd w:val="clear" w:color="auto" w:fill="auto"/>
            <w:vAlign w:val="center"/>
          </w:tcPr>
          <w:p w14:paraId="2380B92F" w14:textId="77777777" w:rsidR="006321C3" w:rsidRPr="00AE6865" w:rsidRDefault="00AE6865"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auto"/>
            </w:tcBorders>
            <w:shd w:val="clear" w:color="auto" w:fill="auto"/>
            <w:vAlign w:val="center"/>
          </w:tcPr>
          <w:p w14:paraId="1C4D0DB4"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2%</w:t>
            </w:r>
          </w:p>
        </w:tc>
        <w:tc>
          <w:tcPr>
            <w:tcW w:w="600" w:type="dxa"/>
            <w:tcBorders>
              <w:top w:val="nil"/>
              <w:left w:val="nil"/>
              <w:bottom w:val="single" w:sz="4" w:space="0" w:color="BFBFBF"/>
              <w:right w:val="single" w:sz="4" w:space="0" w:color="BFBFBF"/>
            </w:tcBorders>
            <w:shd w:val="clear" w:color="auto" w:fill="auto"/>
            <w:noWrap/>
            <w:vAlign w:val="center"/>
          </w:tcPr>
          <w:p w14:paraId="53136CC2"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w:t>
            </w:r>
          </w:p>
        </w:tc>
        <w:tc>
          <w:tcPr>
            <w:tcW w:w="600" w:type="dxa"/>
            <w:tcBorders>
              <w:top w:val="nil"/>
              <w:left w:val="nil"/>
              <w:bottom w:val="single" w:sz="4" w:space="0" w:color="BFBFBF"/>
              <w:right w:val="double" w:sz="6" w:space="0" w:color="auto"/>
            </w:tcBorders>
            <w:shd w:val="clear" w:color="auto" w:fill="auto"/>
            <w:noWrap/>
            <w:vAlign w:val="center"/>
          </w:tcPr>
          <w:p w14:paraId="2B403B6D" w14:textId="77777777" w:rsidR="006321C3" w:rsidRPr="00AE6865" w:rsidRDefault="006321C3" w:rsidP="00CA471A">
            <w:pPr>
              <w:spacing w:before="0" w:after="0"/>
              <w:jc w:val="center"/>
              <w:rPr>
                <w:rFonts w:ascii="Arial" w:hAnsi="Arial" w:cs="Arial"/>
                <w:color w:val="000000"/>
                <w:sz w:val="16"/>
                <w:szCs w:val="16"/>
                <w:lang w:val="en-AU" w:eastAsia="en-AU"/>
              </w:rPr>
            </w:pPr>
            <w:r w:rsidRPr="00AE6865">
              <w:rPr>
                <w:rFonts w:ascii="Arial" w:hAnsi="Arial" w:cs="Arial"/>
                <w:color w:val="000000"/>
                <w:sz w:val="16"/>
                <w:szCs w:val="16"/>
                <w:lang w:val="en-AU" w:eastAsia="en-AU"/>
              </w:rPr>
              <w:t>3%</w:t>
            </w:r>
          </w:p>
        </w:tc>
      </w:tr>
      <w:tr w:rsidR="006321C3" w:rsidRPr="00AE6865" w14:paraId="29A3C5AE" w14:textId="77777777" w:rsidTr="00CA471A">
        <w:trPr>
          <w:trHeight w:val="240"/>
          <w:jc w:val="center"/>
        </w:trPr>
        <w:tc>
          <w:tcPr>
            <w:tcW w:w="2160" w:type="dxa"/>
            <w:tcBorders>
              <w:top w:val="nil"/>
              <w:left w:val="double" w:sz="6" w:space="0" w:color="auto"/>
              <w:bottom w:val="double" w:sz="6" w:space="0" w:color="auto"/>
              <w:right w:val="nil"/>
            </w:tcBorders>
            <w:shd w:val="clear" w:color="auto" w:fill="auto"/>
            <w:noWrap/>
            <w:vAlign w:val="center"/>
          </w:tcPr>
          <w:p w14:paraId="2A8A7B98" w14:textId="77777777" w:rsidR="006321C3" w:rsidRPr="00AE6865" w:rsidRDefault="006321C3" w:rsidP="006321C3">
            <w:pPr>
              <w:spacing w:before="0" w:after="0"/>
              <w:rPr>
                <w:rFonts w:ascii="Arial" w:hAnsi="Arial" w:cs="Arial"/>
                <w:b/>
                <w:bCs/>
                <w:color w:val="000000"/>
                <w:sz w:val="16"/>
                <w:szCs w:val="16"/>
                <w:lang w:val="en-AU" w:eastAsia="en-AU"/>
              </w:rPr>
            </w:pPr>
            <w:r w:rsidRPr="00AE6865">
              <w:rPr>
                <w:rFonts w:ascii="Arial" w:hAnsi="Arial" w:cs="Arial"/>
                <w:b/>
                <w:bCs/>
                <w:color w:val="000000"/>
                <w:sz w:val="16"/>
                <w:szCs w:val="16"/>
                <w:lang w:val="en-AU" w:eastAsia="en-AU"/>
              </w:rPr>
              <w:t>Mean ($’000)</w:t>
            </w:r>
          </w:p>
        </w:tc>
        <w:tc>
          <w:tcPr>
            <w:tcW w:w="600" w:type="dxa"/>
            <w:tcBorders>
              <w:top w:val="nil"/>
              <w:left w:val="single" w:sz="4" w:space="0" w:color="auto"/>
              <w:bottom w:val="double" w:sz="6" w:space="0" w:color="auto"/>
              <w:right w:val="single" w:sz="4" w:space="0" w:color="BFBFBF"/>
            </w:tcBorders>
            <w:shd w:val="clear" w:color="auto" w:fill="auto"/>
            <w:noWrap/>
            <w:vAlign w:val="center"/>
          </w:tcPr>
          <w:p w14:paraId="1DB430E4" w14:textId="77777777" w:rsidR="006321C3" w:rsidRPr="00AE6865" w:rsidRDefault="006321C3" w:rsidP="00AE6865">
            <w:pPr>
              <w:spacing w:before="0" w:after="0"/>
              <w:jc w:val="center"/>
              <w:rPr>
                <w:rFonts w:ascii="Arial" w:hAnsi="Arial" w:cs="Arial"/>
                <w:b/>
                <w:bCs/>
                <w:color w:val="000000"/>
                <w:sz w:val="16"/>
                <w:szCs w:val="16"/>
                <w:lang w:val="en-AU" w:eastAsia="en-AU"/>
              </w:rPr>
            </w:pPr>
            <w:r w:rsidRPr="00AE6865">
              <w:rPr>
                <w:rFonts w:ascii="Arial" w:hAnsi="Arial" w:cs="Arial"/>
                <w:b/>
                <w:bCs/>
                <w:color w:val="000000"/>
                <w:sz w:val="16"/>
                <w:szCs w:val="16"/>
                <w:lang w:val="en-AU" w:eastAsia="en-AU"/>
              </w:rPr>
              <w:t>58.</w:t>
            </w:r>
            <w:r w:rsidR="00AE6865">
              <w:rPr>
                <w:rFonts w:ascii="Arial" w:hAnsi="Arial" w:cs="Arial"/>
                <w:b/>
                <w:bCs/>
                <w:color w:val="000000"/>
                <w:sz w:val="16"/>
                <w:szCs w:val="16"/>
                <w:lang w:val="en-AU" w:eastAsia="en-AU"/>
              </w:rPr>
              <w:t>4</w:t>
            </w:r>
          </w:p>
        </w:tc>
        <w:tc>
          <w:tcPr>
            <w:tcW w:w="600" w:type="dxa"/>
            <w:tcBorders>
              <w:top w:val="nil"/>
              <w:left w:val="nil"/>
              <w:bottom w:val="double" w:sz="6" w:space="0" w:color="auto"/>
              <w:right w:val="single" w:sz="4" w:space="0" w:color="auto"/>
            </w:tcBorders>
            <w:shd w:val="clear" w:color="auto" w:fill="auto"/>
            <w:noWrap/>
            <w:vAlign w:val="center"/>
          </w:tcPr>
          <w:p w14:paraId="24C456EC" w14:textId="77777777" w:rsidR="006321C3" w:rsidRPr="00AE6865" w:rsidRDefault="006321C3" w:rsidP="00CA471A">
            <w:pPr>
              <w:spacing w:before="0" w:after="0"/>
              <w:jc w:val="center"/>
              <w:rPr>
                <w:rFonts w:ascii="Arial" w:hAnsi="Arial" w:cs="Arial"/>
                <w:b/>
                <w:bCs/>
                <w:color w:val="000000"/>
                <w:sz w:val="16"/>
                <w:szCs w:val="16"/>
                <w:lang w:val="en-AU" w:eastAsia="en-AU"/>
              </w:rPr>
            </w:pPr>
            <w:r w:rsidRPr="00AE6865">
              <w:rPr>
                <w:rFonts w:ascii="Arial" w:hAnsi="Arial" w:cs="Arial"/>
                <w:b/>
                <w:bCs/>
                <w:color w:val="000000"/>
                <w:sz w:val="16"/>
                <w:szCs w:val="16"/>
                <w:lang w:val="en-AU" w:eastAsia="en-AU"/>
              </w:rPr>
              <w:t>31.9</w:t>
            </w:r>
          </w:p>
        </w:tc>
        <w:tc>
          <w:tcPr>
            <w:tcW w:w="600" w:type="dxa"/>
            <w:tcBorders>
              <w:top w:val="nil"/>
              <w:left w:val="nil"/>
              <w:bottom w:val="double" w:sz="6" w:space="0" w:color="auto"/>
              <w:right w:val="single" w:sz="4" w:space="0" w:color="BFBFBF"/>
            </w:tcBorders>
            <w:shd w:val="clear" w:color="auto" w:fill="auto"/>
            <w:noWrap/>
            <w:vAlign w:val="center"/>
          </w:tcPr>
          <w:p w14:paraId="1B476923" w14:textId="77777777" w:rsidR="006321C3" w:rsidRPr="00AE6865" w:rsidRDefault="00AE6865" w:rsidP="00CA471A">
            <w:pPr>
              <w:spacing w:before="0" w:after="0"/>
              <w:jc w:val="center"/>
              <w:rPr>
                <w:rFonts w:ascii="Arial" w:hAnsi="Arial" w:cs="Arial"/>
                <w:b/>
                <w:bCs/>
                <w:color w:val="000000"/>
                <w:sz w:val="16"/>
                <w:szCs w:val="16"/>
                <w:lang w:val="en-AU" w:eastAsia="en-AU"/>
              </w:rPr>
            </w:pPr>
            <w:r>
              <w:rPr>
                <w:rFonts w:ascii="Arial" w:hAnsi="Arial" w:cs="Arial"/>
                <w:b/>
                <w:bCs/>
                <w:color w:val="000000"/>
                <w:sz w:val="16"/>
                <w:szCs w:val="16"/>
                <w:lang w:val="en-AU" w:eastAsia="en-AU"/>
              </w:rPr>
              <w:t>56.1</w:t>
            </w:r>
          </w:p>
        </w:tc>
        <w:tc>
          <w:tcPr>
            <w:tcW w:w="600" w:type="dxa"/>
            <w:tcBorders>
              <w:top w:val="nil"/>
              <w:left w:val="nil"/>
              <w:bottom w:val="double" w:sz="6" w:space="0" w:color="auto"/>
              <w:right w:val="nil"/>
            </w:tcBorders>
            <w:shd w:val="clear" w:color="auto" w:fill="auto"/>
            <w:noWrap/>
            <w:vAlign w:val="center"/>
          </w:tcPr>
          <w:p w14:paraId="1D992F8B" w14:textId="77777777" w:rsidR="006321C3" w:rsidRPr="00AE6865" w:rsidRDefault="006321C3" w:rsidP="00CA471A">
            <w:pPr>
              <w:spacing w:before="0" w:after="0"/>
              <w:jc w:val="center"/>
              <w:rPr>
                <w:rFonts w:ascii="Arial" w:hAnsi="Arial" w:cs="Arial"/>
                <w:b/>
                <w:bCs/>
                <w:color w:val="000000"/>
                <w:sz w:val="16"/>
                <w:szCs w:val="16"/>
                <w:lang w:val="en-AU" w:eastAsia="en-AU"/>
              </w:rPr>
            </w:pPr>
            <w:r w:rsidRPr="00AE6865">
              <w:rPr>
                <w:rFonts w:ascii="Arial" w:hAnsi="Arial" w:cs="Arial"/>
                <w:b/>
                <w:bCs/>
                <w:color w:val="000000"/>
                <w:sz w:val="16"/>
                <w:szCs w:val="16"/>
                <w:lang w:val="en-AU" w:eastAsia="en-AU"/>
              </w:rPr>
              <w:t>38.1</w:t>
            </w:r>
          </w:p>
        </w:tc>
        <w:tc>
          <w:tcPr>
            <w:tcW w:w="600" w:type="dxa"/>
            <w:tcBorders>
              <w:top w:val="nil"/>
              <w:left w:val="single" w:sz="4" w:space="0" w:color="auto"/>
              <w:bottom w:val="double" w:sz="6" w:space="0" w:color="auto"/>
              <w:right w:val="single" w:sz="4" w:space="0" w:color="BFBFBF"/>
            </w:tcBorders>
            <w:shd w:val="clear" w:color="auto" w:fill="auto"/>
            <w:noWrap/>
            <w:vAlign w:val="center"/>
          </w:tcPr>
          <w:p w14:paraId="18C1BA72" w14:textId="77777777" w:rsidR="006321C3" w:rsidRPr="00AE6865" w:rsidRDefault="006321C3" w:rsidP="00CA471A">
            <w:pPr>
              <w:spacing w:before="0" w:after="0"/>
              <w:jc w:val="center"/>
              <w:rPr>
                <w:rFonts w:ascii="Arial" w:hAnsi="Arial" w:cs="Arial"/>
                <w:b/>
                <w:bCs/>
                <w:color w:val="000000"/>
                <w:sz w:val="16"/>
                <w:szCs w:val="16"/>
                <w:lang w:val="en-AU" w:eastAsia="en-AU"/>
              </w:rPr>
            </w:pPr>
            <w:r w:rsidRPr="00AE6865">
              <w:rPr>
                <w:rFonts w:ascii="Arial" w:hAnsi="Arial" w:cs="Arial"/>
                <w:b/>
                <w:bCs/>
                <w:color w:val="000000"/>
                <w:sz w:val="16"/>
                <w:szCs w:val="16"/>
                <w:lang w:val="en-AU" w:eastAsia="en-AU"/>
              </w:rPr>
              <w:t>57</w:t>
            </w:r>
            <w:r w:rsidR="00AE6865">
              <w:rPr>
                <w:rFonts w:ascii="Arial" w:hAnsi="Arial" w:cs="Arial"/>
                <w:b/>
                <w:bCs/>
                <w:color w:val="000000"/>
                <w:sz w:val="16"/>
                <w:szCs w:val="16"/>
                <w:lang w:val="en-AU" w:eastAsia="en-AU"/>
              </w:rPr>
              <w:t>.3</w:t>
            </w:r>
          </w:p>
        </w:tc>
        <w:tc>
          <w:tcPr>
            <w:tcW w:w="600" w:type="dxa"/>
            <w:tcBorders>
              <w:top w:val="nil"/>
              <w:left w:val="nil"/>
              <w:bottom w:val="double" w:sz="6" w:space="0" w:color="auto"/>
              <w:right w:val="single" w:sz="4" w:space="0" w:color="auto"/>
            </w:tcBorders>
            <w:shd w:val="clear" w:color="auto" w:fill="auto"/>
            <w:noWrap/>
            <w:vAlign w:val="center"/>
          </w:tcPr>
          <w:p w14:paraId="5B1A5DD0" w14:textId="77777777" w:rsidR="006321C3" w:rsidRPr="00AE6865" w:rsidRDefault="006321C3" w:rsidP="00CA471A">
            <w:pPr>
              <w:spacing w:before="0" w:after="0"/>
              <w:jc w:val="center"/>
              <w:rPr>
                <w:rFonts w:ascii="Arial" w:hAnsi="Arial" w:cs="Arial"/>
                <w:b/>
                <w:bCs/>
                <w:color w:val="000000"/>
                <w:sz w:val="16"/>
                <w:szCs w:val="16"/>
                <w:lang w:val="en-AU" w:eastAsia="en-AU"/>
              </w:rPr>
            </w:pPr>
            <w:r w:rsidRPr="00AE6865">
              <w:rPr>
                <w:rFonts w:ascii="Arial" w:hAnsi="Arial" w:cs="Arial"/>
                <w:b/>
                <w:bCs/>
                <w:color w:val="000000"/>
                <w:sz w:val="16"/>
                <w:szCs w:val="16"/>
                <w:lang w:val="en-AU" w:eastAsia="en-AU"/>
              </w:rPr>
              <w:t>34.9</w:t>
            </w:r>
          </w:p>
        </w:tc>
        <w:tc>
          <w:tcPr>
            <w:tcW w:w="633" w:type="dxa"/>
            <w:tcBorders>
              <w:top w:val="nil"/>
              <w:left w:val="nil"/>
              <w:bottom w:val="double" w:sz="6" w:space="0" w:color="auto"/>
              <w:right w:val="single" w:sz="4" w:space="0" w:color="BFBFBF"/>
            </w:tcBorders>
            <w:shd w:val="clear" w:color="auto" w:fill="auto"/>
            <w:noWrap/>
            <w:vAlign w:val="center"/>
          </w:tcPr>
          <w:p w14:paraId="1D8DC975" w14:textId="77777777" w:rsidR="006321C3" w:rsidRPr="00AE6865" w:rsidRDefault="006321C3" w:rsidP="00AE6865">
            <w:pPr>
              <w:spacing w:before="0" w:after="0"/>
              <w:jc w:val="center"/>
              <w:rPr>
                <w:rFonts w:ascii="Arial" w:hAnsi="Arial" w:cs="Arial"/>
                <w:b/>
                <w:bCs/>
                <w:color w:val="000000"/>
                <w:sz w:val="16"/>
                <w:szCs w:val="16"/>
                <w:lang w:val="en-AU" w:eastAsia="en-AU"/>
              </w:rPr>
            </w:pPr>
            <w:r w:rsidRPr="00AE6865">
              <w:rPr>
                <w:rFonts w:ascii="Arial" w:hAnsi="Arial" w:cs="Arial"/>
                <w:b/>
                <w:bCs/>
                <w:color w:val="000000"/>
                <w:sz w:val="16"/>
                <w:szCs w:val="16"/>
                <w:lang w:val="en-AU" w:eastAsia="en-AU"/>
              </w:rPr>
              <w:t>120.</w:t>
            </w:r>
            <w:r w:rsidR="00AE6865">
              <w:rPr>
                <w:rFonts w:ascii="Arial" w:hAnsi="Arial" w:cs="Arial"/>
                <w:b/>
                <w:bCs/>
                <w:color w:val="000000"/>
                <w:sz w:val="16"/>
                <w:szCs w:val="16"/>
                <w:lang w:val="en-AU" w:eastAsia="en-AU"/>
              </w:rPr>
              <w:t>0</w:t>
            </w:r>
          </w:p>
        </w:tc>
        <w:tc>
          <w:tcPr>
            <w:tcW w:w="567" w:type="dxa"/>
            <w:tcBorders>
              <w:top w:val="nil"/>
              <w:left w:val="nil"/>
              <w:bottom w:val="double" w:sz="6" w:space="0" w:color="auto"/>
              <w:right w:val="nil"/>
            </w:tcBorders>
            <w:shd w:val="clear" w:color="auto" w:fill="auto"/>
            <w:noWrap/>
            <w:vAlign w:val="center"/>
          </w:tcPr>
          <w:p w14:paraId="63765FA0" w14:textId="77777777" w:rsidR="006321C3" w:rsidRPr="00AE6865" w:rsidRDefault="006321C3" w:rsidP="00CA471A">
            <w:pPr>
              <w:spacing w:before="0" w:after="0"/>
              <w:jc w:val="center"/>
              <w:rPr>
                <w:rFonts w:ascii="Arial" w:hAnsi="Arial" w:cs="Arial"/>
                <w:b/>
                <w:bCs/>
                <w:color w:val="000000"/>
                <w:sz w:val="16"/>
                <w:szCs w:val="16"/>
                <w:lang w:val="en-AU" w:eastAsia="en-AU"/>
              </w:rPr>
            </w:pPr>
            <w:r w:rsidRPr="00AE6865">
              <w:rPr>
                <w:rFonts w:ascii="Arial" w:hAnsi="Arial" w:cs="Arial"/>
                <w:b/>
                <w:bCs/>
                <w:color w:val="000000"/>
                <w:sz w:val="16"/>
                <w:szCs w:val="16"/>
                <w:lang w:val="en-AU" w:eastAsia="en-AU"/>
              </w:rPr>
              <w:t>81</w:t>
            </w:r>
          </w:p>
        </w:tc>
        <w:tc>
          <w:tcPr>
            <w:tcW w:w="470" w:type="dxa"/>
            <w:tcBorders>
              <w:top w:val="nil"/>
              <w:left w:val="single" w:sz="4" w:space="0" w:color="auto"/>
              <w:bottom w:val="double" w:sz="6" w:space="0" w:color="auto"/>
              <w:right w:val="single" w:sz="4" w:space="0" w:color="BFBFBF"/>
            </w:tcBorders>
            <w:shd w:val="clear" w:color="auto" w:fill="auto"/>
            <w:noWrap/>
            <w:vAlign w:val="center"/>
          </w:tcPr>
          <w:p w14:paraId="4F3F59F6" w14:textId="77777777" w:rsidR="006321C3" w:rsidRPr="00AE6865" w:rsidRDefault="00AE6865" w:rsidP="00CA471A">
            <w:pPr>
              <w:spacing w:before="0" w:after="0"/>
              <w:jc w:val="center"/>
              <w:rPr>
                <w:rFonts w:ascii="Arial" w:hAnsi="Arial" w:cs="Arial"/>
                <w:b/>
                <w:bCs/>
                <w:color w:val="000000"/>
                <w:sz w:val="16"/>
                <w:szCs w:val="16"/>
                <w:lang w:val="en-AU" w:eastAsia="en-AU"/>
              </w:rPr>
            </w:pPr>
            <w:r>
              <w:rPr>
                <w:rFonts w:ascii="Arial" w:hAnsi="Arial" w:cs="Arial"/>
                <w:b/>
                <w:bCs/>
                <w:color w:val="000000"/>
                <w:sz w:val="16"/>
                <w:szCs w:val="16"/>
                <w:lang w:val="en-AU" w:eastAsia="en-AU"/>
              </w:rPr>
              <w:t>96.1</w:t>
            </w:r>
          </w:p>
        </w:tc>
        <w:tc>
          <w:tcPr>
            <w:tcW w:w="730" w:type="dxa"/>
            <w:tcBorders>
              <w:top w:val="nil"/>
              <w:left w:val="nil"/>
              <w:bottom w:val="double" w:sz="6" w:space="0" w:color="auto"/>
              <w:right w:val="single" w:sz="4" w:space="0" w:color="auto"/>
            </w:tcBorders>
            <w:shd w:val="clear" w:color="auto" w:fill="auto"/>
            <w:vAlign w:val="center"/>
          </w:tcPr>
          <w:p w14:paraId="4C6B0E3B" w14:textId="77777777" w:rsidR="006321C3" w:rsidRPr="00AE6865" w:rsidRDefault="006321C3" w:rsidP="00CA471A">
            <w:pPr>
              <w:spacing w:before="0" w:after="0"/>
              <w:jc w:val="center"/>
              <w:rPr>
                <w:rFonts w:ascii="Arial" w:hAnsi="Arial" w:cs="Arial"/>
                <w:b/>
                <w:bCs/>
                <w:color w:val="000000"/>
                <w:sz w:val="16"/>
                <w:szCs w:val="16"/>
                <w:lang w:val="en-AU" w:eastAsia="en-AU"/>
              </w:rPr>
            </w:pPr>
            <w:r w:rsidRPr="00AE6865">
              <w:rPr>
                <w:rFonts w:ascii="Arial" w:hAnsi="Arial" w:cs="Arial"/>
                <w:b/>
                <w:bCs/>
                <w:color w:val="000000"/>
                <w:sz w:val="16"/>
                <w:szCs w:val="16"/>
                <w:lang w:val="en-AU" w:eastAsia="en-AU"/>
              </w:rPr>
              <w:t>65</w:t>
            </w:r>
          </w:p>
        </w:tc>
        <w:tc>
          <w:tcPr>
            <w:tcW w:w="532" w:type="dxa"/>
            <w:tcBorders>
              <w:top w:val="nil"/>
              <w:left w:val="nil"/>
              <w:bottom w:val="double" w:sz="6" w:space="0" w:color="auto"/>
              <w:right w:val="single" w:sz="4" w:space="0" w:color="BFBFBF"/>
            </w:tcBorders>
            <w:shd w:val="clear" w:color="auto" w:fill="auto"/>
            <w:noWrap/>
            <w:vAlign w:val="center"/>
          </w:tcPr>
          <w:p w14:paraId="420DBB6F" w14:textId="77777777" w:rsidR="006321C3" w:rsidRPr="00AE6865" w:rsidRDefault="006321C3" w:rsidP="00AE6865">
            <w:pPr>
              <w:spacing w:before="0" w:after="0"/>
              <w:jc w:val="center"/>
              <w:rPr>
                <w:rFonts w:ascii="Arial" w:hAnsi="Arial" w:cs="Arial"/>
                <w:b/>
                <w:bCs/>
                <w:color w:val="000000"/>
                <w:sz w:val="16"/>
                <w:szCs w:val="16"/>
                <w:lang w:val="en-AU" w:eastAsia="en-AU"/>
              </w:rPr>
            </w:pPr>
            <w:r w:rsidRPr="00AE6865">
              <w:rPr>
                <w:rFonts w:ascii="Arial" w:hAnsi="Arial" w:cs="Arial"/>
                <w:b/>
                <w:bCs/>
                <w:color w:val="000000"/>
                <w:sz w:val="16"/>
                <w:szCs w:val="16"/>
                <w:lang w:val="en-AU" w:eastAsia="en-AU"/>
              </w:rPr>
              <w:t>77.</w:t>
            </w:r>
            <w:r w:rsidR="00AE6865">
              <w:rPr>
                <w:rFonts w:ascii="Arial" w:hAnsi="Arial" w:cs="Arial"/>
                <w:b/>
                <w:bCs/>
                <w:color w:val="000000"/>
                <w:sz w:val="16"/>
                <w:szCs w:val="16"/>
                <w:lang w:val="en-AU" w:eastAsia="en-AU"/>
              </w:rPr>
              <w:t>9</w:t>
            </w:r>
          </w:p>
        </w:tc>
        <w:tc>
          <w:tcPr>
            <w:tcW w:w="708" w:type="dxa"/>
            <w:tcBorders>
              <w:top w:val="nil"/>
              <w:left w:val="nil"/>
              <w:bottom w:val="double" w:sz="6" w:space="0" w:color="auto"/>
              <w:right w:val="nil"/>
            </w:tcBorders>
            <w:shd w:val="clear" w:color="auto" w:fill="auto"/>
            <w:vAlign w:val="center"/>
          </w:tcPr>
          <w:p w14:paraId="23DC6E89" w14:textId="77777777" w:rsidR="006321C3" w:rsidRPr="00AE6865" w:rsidRDefault="006321C3" w:rsidP="00CA471A">
            <w:pPr>
              <w:spacing w:before="0" w:after="0"/>
              <w:jc w:val="center"/>
              <w:rPr>
                <w:rFonts w:ascii="Arial" w:hAnsi="Arial" w:cs="Arial"/>
                <w:b/>
                <w:bCs/>
                <w:color w:val="000000"/>
                <w:sz w:val="16"/>
                <w:szCs w:val="16"/>
                <w:lang w:val="en-AU" w:eastAsia="en-AU"/>
              </w:rPr>
            </w:pPr>
            <w:r w:rsidRPr="00AE6865">
              <w:rPr>
                <w:rFonts w:ascii="Arial" w:hAnsi="Arial" w:cs="Arial"/>
                <w:b/>
                <w:bCs/>
                <w:color w:val="000000"/>
                <w:sz w:val="16"/>
                <w:szCs w:val="16"/>
                <w:lang w:val="en-AU" w:eastAsia="en-AU"/>
              </w:rPr>
              <w:t>55.8</w:t>
            </w:r>
          </w:p>
        </w:tc>
        <w:tc>
          <w:tcPr>
            <w:tcW w:w="780" w:type="dxa"/>
            <w:tcBorders>
              <w:top w:val="nil"/>
              <w:left w:val="single" w:sz="4" w:space="0" w:color="auto"/>
              <w:bottom w:val="double" w:sz="6" w:space="0" w:color="auto"/>
              <w:right w:val="single" w:sz="4" w:space="0" w:color="BFBFBF"/>
            </w:tcBorders>
            <w:shd w:val="clear" w:color="auto" w:fill="auto"/>
            <w:noWrap/>
            <w:vAlign w:val="center"/>
          </w:tcPr>
          <w:p w14:paraId="5A89561C" w14:textId="77777777" w:rsidR="006321C3" w:rsidRPr="00AE6865" w:rsidRDefault="00AE6865" w:rsidP="00AE6865">
            <w:pPr>
              <w:spacing w:before="0" w:after="0"/>
              <w:jc w:val="center"/>
              <w:rPr>
                <w:rFonts w:ascii="Arial" w:hAnsi="Arial" w:cs="Arial"/>
                <w:b/>
                <w:bCs/>
                <w:color w:val="000000"/>
                <w:sz w:val="16"/>
                <w:szCs w:val="16"/>
                <w:lang w:val="en-AU" w:eastAsia="en-AU"/>
              </w:rPr>
            </w:pPr>
            <w:r>
              <w:rPr>
                <w:rFonts w:ascii="Arial" w:hAnsi="Arial" w:cs="Arial"/>
                <w:b/>
                <w:bCs/>
                <w:color w:val="000000"/>
                <w:sz w:val="16"/>
                <w:szCs w:val="16"/>
                <w:lang w:val="en-AU" w:eastAsia="en-AU"/>
              </w:rPr>
              <w:t>90.9</w:t>
            </w:r>
          </w:p>
        </w:tc>
        <w:tc>
          <w:tcPr>
            <w:tcW w:w="600" w:type="dxa"/>
            <w:tcBorders>
              <w:top w:val="nil"/>
              <w:left w:val="nil"/>
              <w:bottom w:val="double" w:sz="6" w:space="0" w:color="auto"/>
              <w:right w:val="single" w:sz="4" w:space="0" w:color="auto"/>
            </w:tcBorders>
            <w:shd w:val="clear" w:color="auto" w:fill="auto"/>
            <w:vAlign w:val="center"/>
          </w:tcPr>
          <w:p w14:paraId="61B94FEE" w14:textId="77777777" w:rsidR="006321C3" w:rsidRPr="00AE6865" w:rsidRDefault="006321C3" w:rsidP="00CA471A">
            <w:pPr>
              <w:spacing w:before="0" w:after="0"/>
              <w:jc w:val="center"/>
              <w:rPr>
                <w:rFonts w:ascii="Arial" w:hAnsi="Arial" w:cs="Arial"/>
                <w:b/>
                <w:bCs/>
                <w:color w:val="000000"/>
                <w:sz w:val="16"/>
                <w:szCs w:val="16"/>
                <w:lang w:val="en-AU" w:eastAsia="en-AU"/>
              </w:rPr>
            </w:pPr>
            <w:r w:rsidRPr="00AE6865">
              <w:rPr>
                <w:rFonts w:ascii="Arial" w:hAnsi="Arial" w:cs="Arial"/>
                <w:b/>
                <w:bCs/>
                <w:color w:val="000000"/>
                <w:sz w:val="16"/>
                <w:szCs w:val="16"/>
                <w:lang w:val="en-AU" w:eastAsia="en-AU"/>
              </w:rPr>
              <w:t>46.2</w:t>
            </w:r>
          </w:p>
        </w:tc>
        <w:tc>
          <w:tcPr>
            <w:tcW w:w="600" w:type="dxa"/>
            <w:tcBorders>
              <w:top w:val="nil"/>
              <w:left w:val="nil"/>
              <w:bottom w:val="double" w:sz="6" w:space="0" w:color="auto"/>
              <w:right w:val="single" w:sz="4" w:space="0" w:color="BFBFBF"/>
            </w:tcBorders>
            <w:shd w:val="clear" w:color="auto" w:fill="auto"/>
            <w:noWrap/>
            <w:vAlign w:val="center"/>
          </w:tcPr>
          <w:p w14:paraId="1D3C3C8C" w14:textId="77777777" w:rsidR="006321C3" w:rsidRPr="00AE6865" w:rsidRDefault="006321C3" w:rsidP="00AE6865">
            <w:pPr>
              <w:spacing w:before="0" w:after="0"/>
              <w:jc w:val="center"/>
              <w:rPr>
                <w:rFonts w:ascii="Arial" w:hAnsi="Arial" w:cs="Arial"/>
                <w:b/>
                <w:bCs/>
                <w:color w:val="000000"/>
                <w:sz w:val="16"/>
                <w:szCs w:val="16"/>
                <w:lang w:val="en-AU" w:eastAsia="en-AU"/>
              </w:rPr>
            </w:pPr>
            <w:r w:rsidRPr="00AE6865">
              <w:rPr>
                <w:rFonts w:ascii="Arial" w:hAnsi="Arial" w:cs="Arial"/>
                <w:b/>
                <w:bCs/>
                <w:color w:val="000000"/>
                <w:sz w:val="16"/>
                <w:szCs w:val="16"/>
                <w:lang w:val="en-AU" w:eastAsia="en-AU"/>
              </w:rPr>
              <w:t>91.</w:t>
            </w:r>
            <w:r w:rsidR="00AE6865">
              <w:rPr>
                <w:rFonts w:ascii="Arial" w:hAnsi="Arial" w:cs="Arial"/>
                <w:b/>
                <w:bCs/>
                <w:color w:val="000000"/>
                <w:sz w:val="16"/>
                <w:szCs w:val="16"/>
                <w:lang w:val="en-AU" w:eastAsia="en-AU"/>
              </w:rPr>
              <w:t>3</w:t>
            </w:r>
          </w:p>
        </w:tc>
        <w:tc>
          <w:tcPr>
            <w:tcW w:w="600" w:type="dxa"/>
            <w:tcBorders>
              <w:top w:val="nil"/>
              <w:left w:val="nil"/>
              <w:bottom w:val="double" w:sz="6" w:space="0" w:color="auto"/>
              <w:right w:val="double" w:sz="6" w:space="0" w:color="auto"/>
            </w:tcBorders>
            <w:shd w:val="clear" w:color="auto" w:fill="auto"/>
            <w:noWrap/>
            <w:vAlign w:val="center"/>
          </w:tcPr>
          <w:p w14:paraId="2AEB8D98" w14:textId="77777777" w:rsidR="006321C3" w:rsidRPr="00AE6865" w:rsidRDefault="006321C3" w:rsidP="00CA471A">
            <w:pPr>
              <w:spacing w:before="0" w:after="0"/>
              <w:jc w:val="center"/>
              <w:rPr>
                <w:rFonts w:ascii="Arial" w:hAnsi="Arial" w:cs="Arial"/>
                <w:b/>
                <w:bCs/>
                <w:color w:val="000000"/>
                <w:sz w:val="16"/>
                <w:szCs w:val="16"/>
                <w:lang w:val="en-AU" w:eastAsia="en-AU"/>
              </w:rPr>
            </w:pPr>
            <w:r w:rsidRPr="00AE6865">
              <w:rPr>
                <w:rFonts w:ascii="Arial" w:hAnsi="Arial" w:cs="Arial"/>
                <w:b/>
                <w:bCs/>
                <w:color w:val="000000"/>
                <w:sz w:val="16"/>
                <w:szCs w:val="16"/>
                <w:lang w:val="en-AU" w:eastAsia="en-AU"/>
              </w:rPr>
              <w:t>62</w:t>
            </w:r>
          </w:p>
        </w:tc>
      </w:tr>
    </w:tbl>
    <w:p w14:paraId="0AE3664D" w14:textId="77777777" w:rsidR="003920D8" w:rsidRPr="00AB2449" w:rsidRDefault="00171A2C" w:rsidP="00BD2674">
      <w:pPr>
        <w:pStyle w:val="Para"/>
        <w:spacing w:before="40" w:line="220" w:lineRule="exact"/>
        <w:ind w:left="1440"/>
        <w:rPr>
          <w:sz w:val="20"/>
          <w:lang w:val="en-AU"/>
        </w:rPr>
      </w:pPr>
      <w:r w:rsidRPr="00AB2449">
        <w:rPr>
          <w:sz w:val="20"/>
          <w:lang w:val="en-AU"/>
        </w:rPr>
        <w:t>Base: Total respondents, 2014 (</w:t>
      </w:r>
      <w:r w:rsidR="007911C3" w:rsidRPr="00AB2449">
        <w:rPr>
          <w:sz w:val="20"/>
          <w:lang w:val="en-AU"/>
        </w:rPr>
        <w:t>n=</w:t>
      </w:r>
      <w:r w:rsidRPr="00AB2449">
        <w:rPr>
          <w:sz w:val="20"/>
          <w:lang w:val="en-AU"/>
        </w:rPr>
        <w:t>1,861); 2007 (n=2,061)</w:t>
      </w:r>
    </w:p>
    <w:p w14:paraId="50D85364" w14:textId="77777777" w:rsidR="003920D8" w:rsidRPr="00AB2449" w:rsidRDefault="00B02554" w:rsidP="00BD2674">
      <w:pPr>
        <w:pStyle w:val="Para"/>
        <w:spacing w:before="40" w:line="220" w:lineRule="exact"/>
        <w:ind w:left="1440"/>
        <w:rPr>
          <w:sz w:val="20"/>
          <w:lang w:val="en-AU"/>
        </w:rPr>
      </w:pPr>
      <w:r w:rsidRPr="00AB2449">
        <w:rPr>
          <w:sz w:val="20"/>
          <w:lang w:val="en-AU"/>
        </w:rPr>
        <w:t>NB: Country VIC in 2014 includes most of regional VIC.  In previous years, only 4 regional centres were sampled.</w:t>
      </w:r>
    </w:p>
    <w:p w14:paraId="1603FEBE" w14:textId="77777777" w:rsidR="003920D8" w:rsidRPr="00AB2449" w:rsidRDefault="00B02554" w:rsidP="00BD2674">
      <w:pPr>
        <w:pStyle w:val="Para"/>
        <w:spacing w:before="40" w:line="220" w:lineRule="exact"/>
        <w:ind w:left="1440"/>
        <w:rPr>
          <w:sz w:val="22"/>
          <w:lang w:val="en-AU"/>
        </w:rPr>
      </w:pPr>
      <w:r w:rsidRPr="00AB2449">
        <w:rPr>
          <w:sz w:val="20"/>
          <w:lang w:val="en-AU"/>
        </w:rPr>
        <w:t xml:space="preserve">NB: In 2014 LPG households are a subset of the main sample based on their responses.  In 2007 they formed a separate geographic stratum.  </w:t>
      </w:r>
    </w:p>
    <w:p w14:paraId="32508994" w14:textId="77777777" w:rsidR="003920D8" w:rsidRPr="00381923" w:rsidRDefault="003C4AA1">
      <w:pPr>
        <w:pStyle w:val="Heading3"/>
        <w:tabs>
          <w:tab w:val="clear" w:pos="8517"/>
          <w:tab w:val="num" w:pos="851"/>
        </w:tabs>
        <w:ind w:hanging="8517"/>
        <w:rPr>
          <w:lang w:val="en-AU"/>
        </w:rPr>
      </w:pPr>
      <w:r w:rsidRPr="00DA3B75">
        <w:rPr>
          <w:highlight w:val="yellow"/>
          <w:lang w:val="en-AU"/>
        </w:rPr>
        <w:br w:type="page"/>
      </w:r>
      <w:bookmarkStart w:id="122" w:name="_Toc439198289"/>
      <w:bookmarkStart w:id="123" w:name="_Toc445571672"/>
      <w:r w:rsidR="00E02C75" w:rsidRPr="00381923">
        <w:rPr>
          <w:lang w:val="en-AU"/>
        </w:rPr>
        <w:lastRenderedPageBreak/>
        <w:t>Main Language Spoken in the Household</w:t>
      </w:r>
      <w:bookmarkEnd w:id="122"/>
      <w:bookmarkEnd w:id="123"/>
    </w:p>
    <w:p w14:paraId="56BAC257" w14:textId="77777777" w:rsidR="00E02C75" w:rsidRPr="00381923" w:rsidRDefault="00E02C75" w:rsidP="00E02C75">
      <w:pPr>
        <w:pStyle w:val="Para"/>
        <w:rPr>
          <w:lang w:val="en-AU"/>
        </w:rPr>
      </w:pPr>
    </w:p>
    <w:p w14:paraId="1B9666DA" w14:textId="6D80F5EE" w:rsidR="00E02C75" w:rsidRPr="00381923" w:rsidRDefault="00E02C75" w:rsidP="00E02C75">
      <w:pPr>
        <w:pStyle w:val="Para"/>
        <w:rPr>
          <w:lang w:val="en-AU"/>
        </w:rPr>
      </w:pPr>
      <w:r w:rsidRPr="00381923">
        <w:rPr>
          <w:lang w:val="en-AU"/>
        </w:rPr>
        <w:t>English was the main language spoken in the great majority of households (9</w:t>
      </w:r>
      <w:r w:rsidR="00171A2C" w:rsidRPr="00381923">
        <w:rPr>
          <w:lang w:val="en-AU"/>
        </w:rPr>
        <w:t>5</w:t>
      </w:r>
      <w:r w:rsidRPr="00381923">
        <w:rPr>
          <w:lang w:val="en-AU"/>
        </w:rPr>
        <w:t>%)</w:t>
      </w:r>
      <w:r w:rsidR="0057268F" w:rsidRPr="00381923">
        <w:rPr>
          <w:lang w:val="en-AU"/>
        </w:rPr>
        <w:t xml:space="preserve"> – see Table 3.3.5</w:t>
      </w:r>
      <w:r w:rsidRPr="00381923">
        <w:rPr>
          <w:lang w:val="en-AU"/>
        </w:rPr>
        <w:t xml:space="preserve">.  This proportion </w:t>
      </w:r>
      <w:r w:rsidR="00171A2C" w:rsidRPr="00381923">
        <w:rPr>
          <w:lang w:val="en-AU"/>
        </w:rPr>
        <w:t>was</w:t>
      </w:r>
      <w:r w:rsidRPr="00381923">
        <w:rPr>
          <w:lang w:val="en-AU"/>
        </w:rPr>
        <w:t xml:space="preserve"> highest amongst </w:t>
      </w:r>
      <w:r w:rsidR="00513F11" w:rsidRPr="00381923">
        <w:rPr>
          <w:lang w:val="en-AU"/>
        </w:rPr>
        <w:t>aged concession</w:t>
      </w:r>
      <w:r w:rsidRPr="00381923">
        <w:rPr>
          <w:lang w:val="en-AU"/>
        </w:rPr>
        <w:t xml:space="preserve"> (9</w:t>
      </w:r>
      <w:r w:rsidR="00171A2C" w:rsidRPr="00381923">
        <w:rPr>
          <w:lang w:val="en-AU"/>
        </w:rPr>
        <w:t>8</w:t>
      </w:r>
      <w:r w:rsidRPr="00381923">
        <w:rPr>
          <w:lang w:val="en-AU"/>
        </w:rPr>
        <w:t xml:space="preserve">%) and </w:t>
      </w:r>
      <w:r w:rsidR="00171A2C" w:rsidRPr="00381923">
        <w:rPr>
          <w:lang w:val="en-AU"/>
        </w:rPr>
        <w:t xml:space="preserve">lowest among </w:t>
      </w:r>
      <w:r w:rsidR="00381923" w:rsidRPr="00381923">
        <w:rPr>
          <w:lang w:val="en-AU"/>
        </w:rPr>
        <w:t xml:space="preserve">other concession and </w:t>
      </w:r>
      <w:r w:rsidRPr="00381923">
        <w:rPr>
          <w:lang w:val="en-AU"/>
        </w:rPr>
        <w:t>non-concession households (</w:t>
      </w:r>
      <w:r w:rsidR="00381923" w:rsidRPr="00381923">
        <w:rPr>
          <w:lang w:val="en-AU"/>
        </w:rPr>
        <w:t xml:space="preserve">both </w:t>
      </w:r>
      <w:r w:rsidRPr="00381923">
        <w:rPr>
          <w:lang w:val="en-AU"/>
        </w:rPr>
        <w:t>9</w:t>
      </w:r>
      <w:r w:rsidR="00171A2C" w:rsidRPr="00381923">
        <w:rPr>
          <w:lang w:val="en-AU"/>
        </w:rPr>
        <w:t>4</w:t>
      </w:r>
      <w:r w:rsidRPr="00381923">
        <w:rPr>
          <w:lang w:val="en-AU"/>
        </w:rPr>
        <w:t>%)</w:t>
      </w:r>
      <w:r w:rsidR="00171A2C" w:rsidRPr="00381923">
        <w:rPr>
          <w:lang w:val="en-AU"/>
        </w:rPr>
        <w:t>.</w:t>
      </w:r>
      <w:r w:rsidRPr="00381923">
        <w:rPr>
          <w:lang w:val="en-AU"/>
        </w:rPr>
        <w:t xml:space="preserve">  </w:t>
      </w:r>
      <w:r w:rsidR="00171A2C" w:rsidRPr="00381923">
        <w:rPr>
          <w:lang w:val="en-AU"/>
        </w:rPr>
        <w:t>No other language reached a 1% incidence at the total household level.</w:t>
      </w:r>
      <w:r w:rsidR="00D42C29">
        <w:rPr>
          <w:lang w:val="en-AU"/>
        </w:rPr>
        <w:t xml:space="preserve">  </w:t>
      </w:r>
      <w:r w:rsidRPr="00381923">
        <w:rPr>
          <w:lang w:val="en-AU"/>
        </w:rPr>
        <w:t xml:space="preserve">Almost all households in the </w:t>
      </w:r>
      <w:r w:rsidR="003C4AA1" w:rsidRPr="00381923">
        <w:rPr>
          <w:lang w:val="en-AU"/>
        </w:rPr>
        <w:t xml:space="preserve">country </w:t>
      </w:r>
      <w:r w:rsidR="00171A2C" w:rsidRPr="00381923">
        <w:rPr>
          <w:lang w:val="en-AU"/>
        </w:rPr>
        <w:t xml:space="preserve">Victoria </w:t>
      </w:r>
      <w:r w:rsidRPr="00381923">
        <w:rPr>
          <w:lang w:val="en-AU"/>
        </w:rPr>
        <w:t>(99</w:t>
      </w:r>
      <w:r w:rsidR="00171A2C" w:rsidRPr="00381923">
        <w:rPr>
          <w:lang w:val="en-AU"/>
        </w:rPr>
        <w:t>.</w:t>
      </w:r>
      <w:r w:rsidR="00381923" w:rsidRPr="00381923">
        <w:rPr>
          <w:lang w:val="en-AU"/>
        </w:rPr>
        <w:t>5</w:t>
      </w:r>
      <w:r w:rsidRPr="00381923">
        <w:rPr>
          <w:lang w:val="en-AU"/>
        </w:rPr>
        <w:t>%) sp</w:t>
      </w:r>
      <w:r w:rsidR="00171A2C" w:rsidRPr="00381923">
        <w:rPr>
          <w:lang w:val="en-AU"/>
        </w:rPr>
        <w:t>oke</w:t>
      </w:r>
      <w:r w:rsidRPr="00381923">
        <w:rPr>
          <w:lang w:val="en-AU"/>
        </w:rPr>
        <w:t xml:space="preserve"> English as their main language, </w:t>
      </w:r>
      <w:r w:rsidR="00171A2C" w:rsidRPr="00381923">
        <w:rPr>
          <w:lang w:val="en-AU"/>
        </w:rPr>
        <w:t>compared with 93% of those in Melbourne</w:t>
      </w:r>
      <w:r w:rsidR="00FB4973" w:rsidRPr="00381923">
        <w:rPr>
          <w:lang w:val="en-AU"/>
        </w:rPr>
        <w:t>.</w:t>
      </w:r>
    </w:p>
    <w:p w14:paraId="73F474B0" w14:textId="77777777" w:rsidR="00E02C75" w:rsidRPr="00DA3B75" w:rsidRDefault="00E02C75" w:rsidP="00E02C75">
      <w:pPr>
        <w:pStyle w:val="Para"/>
        <w:rPr>
          <w:highlight w:val="yellow"/>
          <w:lang w:val="en-AU"/>
        </w:rPr>
      </w:pPr>
    </w:p>
    <w:p w14:paraId="042D7D53" w14:textId="77777777" w:rsidR="00E02C75" w:rsidRPr="00381923" w:rsidRDefault="00347232" w:rsidP="00E02C75">
      <w:pPr>
        <w:pStyle w:val="Para"/>
        <w:rPr>
          <w:lang w:val="en-AU"/>
        </w:rPr>
      </w:pPr>
      <w:r w:rsidRPr="00381923">
        <w:rPr>
          <w:lang w:val="en-AU"/>
        </w:rPr>
        <w:t xml:space="preserve">The proportion of households with English as the main language has </w:t>
      </w:r>
      <w:r w:rsidR="00B02554" w:rsidRPr="00381923">
        <w:rPr>
          <w:lang w:val="en-AU"/>
        </w:rPr>
        <w:t>been increasing slightly with each wave of the survey.  The more noticeable increase between 2007 and 2014 may in part reflect the methodological difference between the two surveys: 2007 being face to face and 2014 being telephone, followed by self-completion and mailing back of the consent forms.</w:t>
      </w:r>
    </w:p>
    <w:p w14:paraId="602D9684" w14:textId="77777777" w:rsidR="00E02C75" w:rsidRPr="00381923" w:rsidRDefault="00E02C75" w:rsidP="00E02C75">
      <w:pPr>
        <w:pStyle w:val="Para"/>
        <w:rPr>
          <w:lang w:val="en-AU"/>
        </w:rPr>
      </w:pPr>
    </w:p>
    <w:p w14:paraId="4FF43D17" w14:textId="77777777" w:rsidR="00E02C75" w:rsidRPr="006F6A44" w:rsidRDefault="00E02C75" w:rsidP="00BD2674">
      <w:pPr>
        <w:pStyle w:val="Para"/>
        <w:jc w:val="center"/>
        <w:outlineLvl w:val="0"/>
        <w:rPr>
          <w:b/>
          <w:u w:val="single"/>
          <w:lang w:val="en-AU"/>
        </w:rPr>
      </w:pPr>
      <w:r w:rsidRPr="006F6A44">
        <w:rPr>
          <w:b/>
          <w:lang w:val="en-AU"/>
        </w:rPr>
        <w:t xml:space="preserve">Table 3.3.5: </w:t>
      </w:r>
      <w:r w:rsidRPr="006F6A44">
        <w:rPr>
          <w:b/>
          <w:u w:val="single"/>
          <w:lang w:val="en-AU"/>
        </w:rPr>
        <w:t>Main Language Spoken in the Household of Sample</w:t>
      </w:r>
    </w:p>
    <w:p w14:paraId="67D86DD9" w14:textId="77777777" w:rsidR="006321C3" w:rsidRPr="006F6A44" w:rsidRDefault="006321C3" w:rsidP="00E02C75">
      <w:pPr>
        <w:pStyle w:val="Para"/>
        <w:outlineLvl w:val="0"/>
        <w:rPr>
          <w:b/>
          <w:u w:val="single"/>
          <w:lang w:val="en-AU"/>
        </w:rPr>
      </w:pPr>
    </w:p>
    <w:tbl>
      <w:tblPr>
        <w:tblW w:w="14380" w:type="dxa"/>
        <w:jc w:val="center"/>
        <w:tblLook w:val="04A0" w:firstRow="1" w:lastRow="0" w:firstColumn="1" w:lastColumn="0" w:noHBand="0" w:noVBand="1"/>
      </w:tblPr>
      <w:tblGrid>
        <w:gridCol w:w="2160"/>
        <w:gridCol w:w="600"/>
        <w:gridCol w:w="600"/>
        <w:gridCol w:w="600"/>
        <w:gridCol w:w="600"/>
        <w:gridCol w:w="600"/>
        <w:gridCol w:w="600"/>
        <w:gridCol w:w="600"/>
        <w:gridCol w:w="600"/>
        <w:gridCol w:w="610"/>
        <w:gridCol w:w="610"/>
        <w:gridCol w:w="610"/>
        <w:gridCol w:w="610"/>
        <w:gridCol w:w="645"/>
        <w:gridCol w:w="645"/>
        <w:gridCol w:w="645"/>
        <w:gridCol w:w="645"/>
        <w:gridCol w:w="600"/>
        <w:gridCol w:w="600"/>
        <w:gridCol w:w="600"/>
        <w:gridCol w:w="600"/>
      </w:tblGrid>
      <w:tr w:rsidR="006321C3" w:rsidRPr="006F6A44" w14:paraId="107CDD6A" w14:textId="77777777" w:rsidTr="00BD2674">
        <w:trPr>
          <w:trHeight w:val="330"/>
          <w:jc w:val="center"/>
        </w:trPr>
        <w:tc>
          <w:tcPr>
            <w:tcW w:w="2160" w:type="dxa"/>
            <w:vMerge w:val="restart"/>
            <w:tcBorders>
              <w:top w:val="double" w:sz="6" w:space="0" w:color="auto"/>
              <w:left w:val="double" w:sz="6" w:space="0" w:color="auto"/>
              <w:bottom w:val="single" w:sz="4" w:space="0" w:color="BFBFBF"/>
              <w:right w:val="nil"/>
            </w:tcBorders>
            <w:shd w:val="clear" w:color="auto" w:fill="auto"/>
            <w:noWrap/>
            <w:vAlign w:val="center"/>
          </w:tcPr>
          <w:p w14:paraId="74FB1D82" w14:textId="77777777" w:rsidR="006321C3" w:rsidRPr="006F6A44" w:rsidRDefault="006321C3" w:rsidP="006321C3">
            <w:pPr>
              <w:spacing w:before="0" w:after="0"/>
              <w:rPr>
                <w:rFonts w:ascii="Arial" w:hAnsi="Arial" w:cs="Arial"/>
                <w:b/>
                <w:bCs/>
                <w:color w:val="000000"/>
                <w:sz w:val="16"/>
                <w:szCs w:val="16"/>
                <w:lang w:val="en-AU" w:eastAsia="en-AU"/>
              </w:rPr>
            </w:pPr>
            <w:r w:rsidRPr="006F6A44">
              <w:rPr>
                <w:rFonts w:ascii="Arial" w:hAnsi="Arial" w:cs="Arial"/>
                <w:b/>
                <w:bCs/>
                <w:color w:val="000000"/>
                <w:sz w:val="16"/>
                <w:szCs w:val="16"/>
                <w:lang w:val="en-AU" w:eastAsia="en-AU"/>
              </w:rPr>
              <w:t>Main Language of HH</w:t>
            </w:r>
          </w:p>
        </w:tc>
        <w:tc>
          <w:tcPr>
            <w:tcW w:w="2400" w:type="dxa"/>
            <w:gridSpan w:val="4"/>
            <w:tcBorders>
              <w:top w:val="double" w:sz="6" w:space="0" w:color="auto"/>
              <w:left w:val="single" w:sz="4" w:space="0" w:color="auto"/>
              <w:bottom w:val="single" w:sz="4" w:space="0" w:color="BFBFBF"/>
              <w:right w:val="single" w:sz="4" w:space="0" w:color="000000"/>
            </w:tcBorders>
            <w:shd w:val="clear" w:color="auto" w:fill="auto"/>
            <w:noWrap/>
            <w:vAlign w:val="center"/>
          </w:tcPr>
          <w:p w14:paraId="60A7F1D8" w14:textId="77777777" w:rsidR="006321C3" w:rsidRPr="006F6A44" w:rsidRDefault="006321C3" w:rsidP="006321C3">
            <w:pPr>
              <w:spacing w:before="0" w:after="0"/>
              <w:jc w:val="center"/>
              <w:rPr>
                <w:rFonts w:ascii="Arial" w:hAnsi="Arial" w:cs="Arial"/>
                <w:b/>
                <w:bCs/>
                <w:color w:val="000000"/>
                <w:sz w:val="16"/>
                <w:szCs w:val="16"/>
                <w:lang w:val="en-AU" w:eastAsia="en-AU"/>
              </w:rPr>
            </w:pPr>
            <w:r w:rsidRPr="006F6A44">
              <w:rPr>
                <w:rFonts w:ascii="Arial" w:hAnsi="Arial" w:cs="Arial"/>
                <w:b/>
                <w:bCs/>
                <w:color w:val="000000"/>
                <w:sz w:val="16"/>
                <w:szCs w:val="16"/>
                <w:lang w:val="en-AU" w:eastAsia="en-AU"/>
              </w:rPr>
              <w:t>Aged Concession HHs</w:t>
            </w:r>
          </w:p>
        </w:tc>
        <w:tc>
          <w:tcPr>
            <w:tcW w:w="2400" w:type="dxa"/>
            <w:gridSpan w:val="4"/>
            <w:tcBorders>
              <w:top w:val="double" w:sz="6" w:space="0" w:color="auto"/>
              <w:left w:val="nil"/>
              <w:bottom w:val="single" w:sz="4" w:space="0" w:color="BFBFBF"/>
              <w:right w:val="single" w:sz="4" w:space="0" w:color="BFBFBF"/>
            </w:tcBorders>
            <w:shd w:val="clear" w:color="auto" w:fill="auto"/>
            <w:noWrap/>
            <w:vAlign w:val="center"/>
          </w:tcPr>
          <w:p w14:paraId="25F5E1C8" w14:textId="77777777" w:rsidR="006321C3" w:rsidRPr="006F6A44" w:rsidRDefault="006321C3" w:rsidP="006321C3">
            <w:pPr>
              <w:spacing w:before="0" w:after="0"/>
              <w:jc w:val="center"/>
              <w:rPr>
                <w:rFonts w:ascii="Arial" w:hAnsi="Arial" w:cs="Arial"/>
                <w:b/>
                <w:bCs/>
                <w:color w:val="000000"/>
                <w:sz w:val="16"/>
                <w:szCs w:val="16"/>
                <w:lang w:val="en-AU" w:eastAsia="en-AU"/>
              </w:rPr>
            </w:pPr>
            <w:r w:rsidRPr="006F6A44">
              <w:rPr>
                <w:rFonts w:ascii="Arial" w:hAnsi="Arial" w:cs="Arial"/>
                <w:b/>
                <w:bCs/>
                <w:color w:val="000000"/>
                <w:sz w:val="16"/>
                <w:szCs w:val="16"/>
                <w:lang w:val="en-AU" w:eastAsia="en-AU"/>
              </w:rPr>
              <w:t>Other Concession HHs</w:t>
            </w:r>
          </w:p>
        </w:tc>
        <w:tc>
          <w:tcPr>
            <w:tcW w:w="2440" w:type="dxa"/>
            <w:gridSpan w:val="4"/>
            <w:tcBorders>
              <w:top w:val="double" w:sz="6" w:space="0" w:color="auto"/>
              <w:left w:val="single" w:sz="4" w:space="0" w:color="auto"/>
              <w:bottom w:val="single" w:sz="4" w:space="0" w:color="BFBFBF"/>
              <w:right w:val="single" w:sz="4" w:space="0" w:color="000000"/>
            </w:tcBorders>
            <w:shd w:val="clear" w:color="auto" w:fill="auto"/>
            <w:noWrap/>
            <w:vAlign w:val="center"/>
          </w:tcPr>
          <w:p w14:paraId="64E3883A" w14:textId="77777777" w:rsidR="006321C3" w:rsidRPr="006F6A44" w:rsidRDefault="006321C3" w:rsidP="006321C3">
            <w:pPr>
              <w:spacing w:before="0" w:after="0"/>
              <w:jc w:val="center"/>
              <w:rPr>
                <w:rFonts w:ascii="Arial" w:hAnsi="Arial" w:cs="Arial"/>
                <w:b/>
                <w:bCs/>
                <w:color w:val="000000"/>
                <w:sz w:val="16"/>
                <w:szCs w:val="16"/>
                <w:lang w:val="en-AU" w:eastAsia="en-AU"/>
              </w:rPr>
            </w:pPr>
            <w:r w:rsidRPr="006F6A44">
              <w:rPr>
                <w:rFonts w:ascii="Arial" w:hAnsi="Arial" w:cs="Arial"/>
                <w:b/>
                <w:bCs/>
                <w:color w:val="000000"/>
                <w:sz w:val="16"/>
                <w:szCs w:val="16"/>
                <w:lang w:val="en-AU" w:eastAsia="en-AU"/>
              </w:rPr>
              <w:t>Total Concession HHs</w:t>
            </w:r>
          </w:p>
        </w:tc>
        <w:tc>
          <w:tcPr>
            <w:tcW w:w="2580" w:type="dxa"/>
            <w:gridSpan w:val="4"/>
            <w:tcBorders>
              <w:top w:val="double" w:sz="6" w:space="0" w:color="auto"/>
              <w:left w:val="nil"/>
              <w:bottom w:val="single" w:sz="4" w:space="0" w:color="BFBFBF"/>
              <w:right w:val="single" w:sz="4" w:space="0" w:color="000000"/>
            </w:tcBorders>
            <w:shd w:val="clear" w:color="auto" w:fill="auto"/>
            <w:noWrap/>
            <w:vAlign w:val="center"/>
          </w:tcPr>
          <w:p w14:paraId="07EDF95B" w14:textId="77777777" w:rsidR="006321C3" w:rsidRPr="006F6A44" w:rsidRDefault="006321C3" w:rsidP="006321C3">
            <w:pPr>
              <w:spacing w:before="0" w:after="0"/>
              <w:jc w:val="center"/>
              <w:rPr>
                <w:rFonts w:ascii="Arial" w:hAnsi="Arial" w:cs="Arial"/>
                <w:b/>
                <w:bCs/>
                <w:color w:val="000000"/>
                <w:sz w:val="16"/>
                <w:szCs w:val="16"/>
                <w:lang w:val="en-AU" w:eastAsia="en-AU"/>
              </w:rPr>
            </w:pPr>
            <w:r w:rsidRPr="006F6A44">
              <w:rPr>
                <w:rFonts w:ascii="Arial" w:hAnsi="Arial" w:cs="Arial"/>
                <w:b/>
                <w:bCs/>
                <w:color w:val="000000"/>
                <w:sz w:val="16"/>
                <w:szCs w:val="16"/>
                <w:lang w:val="en-AU" w:eastAsia="en-AU"/>
              </w:rPr>
              <w:t>Non-Concession HHs</w:t>
            </w:r>
          </w:p>
        </w:tc>
        <w:tc>
          <w:tcPr>
            <w:tcW w:w="2400" w:type="dxa"/>
            <w:gridSpan w:val="4"/>
            <w:tcBorders>
              <w:top w:val="double" w:sz="6" w:space="0" w:color="auto"/>
              <w:left w:val="nil"/>
              <w:bottom w:val="single" w:sz="4" w:space="0" w:color="BFBFBF"/>
              <w:right w:val="double" w:sz="6" w:space="0" w:color="000000"/>
            </w:tcBorders>
            <w:shd w:val="clear" w:color="auto" w:fill="auto"/>
            <w:noWrap/>
            <w:vAlign w:val="center"/>
          </w:tcPr>
          <w:p w14:paraId="4F83DB32" w14:textId="77777777" w:rsidR="006321C3" w:rsidRPr="006F6A44" w:rsidRDefault="006321C3" w:rsidP="006321C3">
            <w:pPr>
              <w:spacing w:before="0" w:after="0"/>
              <w:jc w:val="center"/>
              <w:rPr>
                <w:rFonts w:ascii="Arial" w:hAnsi="Arial" w:cs="Arial"/>
                <w:b/>
                <w:bCs/>
                <w:color w:val="000000"/>
                <w:sz w:val="16"/>
                <w:szCs w:val="16"/>
                <w:lang w:val="en-AU" w:eastAsia="en-AU"/>
              </w:rPr>
            </w:pPr>
            <w:r w:rsidRPr="006F6A44">
              <w:rPr>
                <w:rFonts w:ascii="Arial" w:hAnsi="Arial" w:cs="Arial"/>
                <w:b/>
                <w:bCs/>
                <w:color w:val="000000"/>
                <w:sz w:val="16"/>
                <w:szCs w:val="16"/>
                <w:lang w:val="en-AU" w:eastAsia="en-AU"/>
              </w:rPr>
              <w:t>Total HHs</w:t>
            </w:r>
          </w:p>
        </w:tc>
      </w:tr>
      <w:tr w:rsidR="006321C3" w:rsidRPr="006F6A44" w14:paraId="250E6AE5" w14:textId="77777777" w:rsidTr="00BD2674">
        <w:trPr>
          <w:trHeight w:val="225"/>
          <w:jc w:val="center"/>
        </w:trPr>
        <w:tc>
          <w:tcPr>
            <w:tcW w:w="2160" w:type="dxa"/>
            <w:vMerge/>
            <w:tcBorders>
              <w:top w:val="double" w:sz="6" w:space="0" w:color="auto"/>
              <w:left w:val="double" w:sz="6" w:space="0" w:color="auto"/>
              <w:bottom w:val="single" w:sz="4" w:space="0" w:color="BFBFBF"/>
              <w:right w:val="nil"/>
            </w:tcBorders>
            <w:vAlign w:val="center"/>
          </w:tcPr>
          <w:p w14:paraId="2146F397" w14:textId="77777777" w:rsidR="006321C3" w:rsidRPr="006F6A44" w:rsidRDefault="006321C3" w:rsidP="006321C3">
            <w:pPr>
              <w:spacing w:before="0" w:after="0"/>
              <w:rPr>
                <w:rFonts w:ascii="Arial" w:hAnsi="Arial" w:cs="Arial"/>
                <w:b/>
                <w:bCs/>
                <w:color w:val="000000"/>
                <w:sz w:val="16"/>
                <w:szCs w:val="16"/>
                <w:lang w:val="en-AU" w:eastAsia="en-AU"/>
              </w:rPr>
            </w:pP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39FBB7A8" w14:textId="77777777" w:rsidR="006321C3" w:rsidRPr="006F6A44" w:rsidRDefault="006321C3" w:rsidP="006321C3">
            <w:pPr>
              <w:spacing w:before="0" w:after="0"/>
              <w:jc w:val="center"/>
              <w:rPr>
                <w:rFonts w:ascii="Arial" w:hAnsi="Arial" w:cs="Arial"/>
                <w:b/>
                <w:bCs/>
                <w:color w:val="000000"/>
                <w:sz w:val="16"/>
                <w:szCs w:val="16"/>
                <w:lang w:val="en-AU" w:eastAsia="en-AU"/>
              </w:rPr>
            </w:pPr>
            <w:r w:rsidRPr="006F6A44">
              <w:rPr>
                <w:rFonts w:ascii="Arial" w:hAnsi="Arial" w:cs="Arial"/>
                <w:b/>
                <w:bCs/>
                <w:color w:val="000000"/>
                <w:sz w:val="16"/>
                <w:szCs w:val="16"/>
                <w:lang w:val="en-AU" w:eastAsia="en-AU"/>
              </w:rPr>
              <w:t>2014</w:t>
            </w:r>
          </w:p>
        </w:tc>
        <w:tc>
          <w:tcPr>
            <w:tcW w:w="600" w:type="dxa"/>
            <w:tcBorders>
              <w:top w:val="nil"/>
              <w:left w:val="nil"/>
              <w:bottom w:val="single" w:sz="4" w:space="0" w:color="BFBFBF"/>
              <w:right w:val="single" w:sz="4" w:space="0" w:color="BFBFBF"/>
            </w:tcBorders>
            <w:shd w:val="clear" w:color="auto" w:fill="auto"/>
            <w:noWrap/>
            <w:vAlign w:val="center"/>
          </w:tcPr>
          <w:p w14:paraId="08C16CAB" w14:textId="77777777" w:rsidR="006321C3" w:rsidRPr="006F6A44" w:rsidRDefault="006321C3" w:rsidP="006321C3">
            <w:pPr>
              <w:spacing w:before="0" w:after="0"/>
              <w:jc w:val="center"/>
              <w:rPr>
                <w:rFonts w:ascii="Arial" w:hAnsi="Arial" w:cs="Arial"/>
                <w:b/>
                <w:bCs/>
                <w:color w:val="000000"/>
                <w:sz w:val="16"/>
                <w:szCs w:val="16"/>
                <w:lang w:val="en-AU" w:eastAsia="en-AU"/>
              </w:rPr>
            </w:pPr>
            <w:r w:rsidRPr="006F6A44">
              <w:rPr>
                <w:rFonts w:ascii="Arial" w:hAnsi="Arial" w:cs="Arial"/>
                <w:b/>
                <w:bCs/>
                <w:color w:val="000000"/>
                <w:sz w:val="16"/>
                <w:szCs w:val="16"/>
                <w:lang w:val="en-AU" w:eastAsia="en-AU"/>
              </w:rPr>
              <w:t>2007</w:t>
            </w:r>
          </w:p>
        </w:tc>
        <w:tc>
          <w:tcPr>
            <w:tcW w:w="600" w:type="dxa"/>
            <w:tcBorders>
              <w:top w:val="nil"/>
              <w:left w:val="nil"/>
              <w:bottom w:val="single" w:sz="4" w:space="0" w:color="BFBFBF"/>
              <w:right w:val="single" w:sz="4" w:space="0" w:color="BFBFBF"/>
            </w:tcBorders>
            <w:shd w:val="clear" w:color="auto" w:fill="auto"/>
            <w:noWrap/>
            <w:vAlign w:val="center"/>
          </w:tcPr>
          <w:p w14:paraId="7F729E47" w14:textId="77777777" w:rsidR="006321C3" w:rsidRPr="006F6A44" w:rsidRDefault="006321C3" w:rsidP="006321C3">
            <w:pPr>
              <w:spacing w:before="0" w:after="0"/>
              <w:jc w:val="center"/>
              <w:rPr>
                <w:rFonts w:ascii="Arial" w:hAnsi="Arial" w:cs="Arial"/>
                <w:b/>
                <w:bCs/>
                <w:color w:val="000000"/>
                <w:sz w:val="16"/>
                <w:szCs w:val="16"/>
                <w:lang w:val="en-AU" w:eastAsia="en-AU"/>
              </w:rPr>
            </w:pPr>
            <w:r w:rsidRPr="006F6A44">
              <w:rPr>
                <w:rFonts w:ascii="Arial" w:hAnsi="Arial" w:cs="Arial"/>
                <w:b/>
                <w:bCs/>
                <w:color w:val="000000"/>
                <w:sz w:val="16"/>
                <w:szCs w:val="16"/>
                <w:lang w:val="en-AU" w:eastAsia="en-AU"/>
              </w:rPr>
              <w:t>2001</w:t>
            </w:r>
          </w:p>
        </w:tc>
        <w:tc>
          <w:tcPr>
            <w:tcW w:w="600" w:type="dxa"/>
            <w:tcBorders>
              <w:top w:val="nil"/>
              <w:left w:val="nil"/>
              <w:bottom w:val="single" w:sz="4" w:space="0" w:color="BFBFBF"/>
              <w:right w:val="single" w:sz="4" w:space="0" w:color="auto"/>
            </w:tcBorders>
            <w:shd w:val="clear" w:color="auto" w:fill="auto"/>
            <w:noWrap/>
            <w:vAlign w:val="center"/>
          </w:tcPr>
          <w:p w14:paraId="6B2F18E7" w14:textId="77777777" w:rsidR="006321C3" w:rsidRPr="006F6A44" w:rsidRDefault="006321C3" w:rsidP="006321C3">
            <w:pPr>
              <w:spacing w:before="0" w:after="0"/>
              <w:jc w:val="center"/>
              <w:rPr>
                <w:rFonts w:ascii="Arial" w:hAnsi="Arial" w:cs="Arial"/>
                <w:b/>
                <w:bCs/>
                <w:color w:val="000000"/>
                <w:sz w:val="16"/>
                <w:szCs w:val="16"/>
                <w:lang w:val="en-AU" w:eastAsia="en-AU"/>
              </w:rPr>
            </w:pPr>
            <w:r w:rsidRPr="006F6A44">
              <w:rPr>
                <w:rFonts w:ascii="Arial" w:hAnsi="Arial" w:cs="Arial"/>
                <w:b/>
                <w:bCs/>
                <w:color w:val="000000"/>
                <w:sz w:val="16"/>
                <w:szCs w:val="16"/>
                <w:lang w:val="en-AU" w:eastAsia="en-AU"/>
              </w:rPr>
              <w:t>1996</w:t>
            </w:r>
          </w:p>
        </w:tc>
        <w:tc>
          <w:tcPr>
            <w:tcW w:w="600" w:type="dxa"/>
            <w:tcBorders>
              <w:top w:val="nil"/>
              <w:left w:val="nil"/>
              <w:bottom w:val="single" w:sz="4" w:space="0" w:color="BFBFBF"/>
              <w:right w:val="single" w:sz="4" w:space="0" w:color="BFBFBF"/>
            </w:tcBorders>
            <w:shd w:val="clear" w:color="auto" w:fill="auto"/>
            <w:noWrap/>
            <w:vAlign w:val="center"/>
          </w:tcPr>
          <w:p w14:paraId="08DB53BA" w14:textId="77777777" w:rsidR="006321C3" w:rsidRPr="006F6A44" w:rsidRDefault="006321C3" w:rsidP="006321C3">
            <w:pPr>
              <w:spacing w:before="0" w:after="0"/>
              <w:jc w:val="center"/>
              <w:rPr>
                <w:rFonts w:ascii="Arial" w:hAnsi="Arial" w:cs="Arial"/>
                <w:b/>
                <w:bCs/>
                <w:color w:val="000000"/>
                <w:sz w:val="16"/>
                <w:szCs w:val="16"/>
                <w:lang w:val="en-AU" w:eastAsia="en-AU"/>
              </w:rPr>
            </w:pPr>
            <w:r w:rsidRPr="006F6A44">
              <w:rPr>
                <w:rFonts w:ascii="Arial" w:hAnsi="Arial" w:cs="Arial"/>
                <w:b/>
                <w:bCs/>
                <w:color w:val="000000"/>
                <w:sz w:val="16"/>
                <w:szCs w:val="16"/>
                <w:lang w:val="en-AU" w:eastAsia="en-AU"/>
              </w:rPr>
              <w:t>2014</w:t>
            </w:r>
          </w:p>
        </w:tc>
        <w:tc>
          <w:tcPr>
            <w:tcW w:w="600" w:type="dxa"/>
            <w:tcBorders>
              <w:top w:val="nil"/>
              <w:left w:val="nil"/>
              <w:bottom w:val="single" w:sz="4" w:space="0" w:color="BFBFBF"/>
              <w:right w:val="single" w:sz="4" w:space="0" w:color="BFBFBF"/>
            </w:tcBorders>
            <w:shd w:val="clear" w:color="auto" w:fill="auto"/>
            <w:noWrap/>
            <w:vAlign w:val="center"/>
          </w:tcPr>
          <w:p w14:paraId="6127B925" w14:textId="77777777" w:rsidR="006321C3" w:rsidRPr="006F6A44" w:rsidRDefault="006321C3" w:rsidP="006321C3">
            <w:pPr>
              <w:spacing w:before="0" w:after="0"/>
              <w:jc w:val="center"/>
              <w:rPr>
                <w:rFonts w:ascii="Arial" w:hAnsi="Arial" w:cs="Arial"/>
                <w:b/>
                <w:bCs/>
                <w:color w:val="000000"/>
                <w:sz w:val="16"/>
                <w:szCs w:val="16"/>
                <w:lang w:val="en-AU" w:eastAsia="en-AU"/>
              </w:rPr>
            </w:pPr>
            <w:r w:rsidRPr="006F6A44">
              <w:rPr>
                <w:rFonts w:ascii="Arial" w:hAnsi="Arial" w:cs="Arial"/>
                <w:b/>
                <w:bCs/>
                <w:color w:val="000000"/>
                <w:sz w:val="16"/>
                <w:szCs w:val="16"/>
                <w:lang w:val="en-AU" w:eastAsia="en-AU"/>
              </w:rPr>
              <w:t>2007</w:t>
            </w:r>
          </w:p>
        </w:tc>
        <w:tc>
          <w:tcPr>
            <w:tcW w:w="600" w:type="dxa"/>
            <w:tcBorders>
              <w:top w:val="nil"/>
              <w:left w:val="nil"/>
              <w:bottom w:val="single" w:sz="4" w:space="0" w:color="BFBFBF"/>
              <w:right w:val="single" w:sz="4" w:space="0" w:color="BFBFBF"/>
            </w:tcBorders>
            <w:shd w:val="clear" w:color="auto" w:fill="auto"/>
            <w:noWrap/>
            <w:vAlign w:val="center"/>
          </w:tcPr>
          <w:p w14:paraId="4BF6B195" w14:textId="77777777" w:rsidR="006321C3" w:rsidRPr="006F6A44" w:rsidRDefault="006321C3" w:rsidP="006321C3">
            <w:pPr>
              <w:spacing w:before="0" w:after="0"/>
              <w:jc w:val="center"/>
              <w:rPr>
                <w:rFonts w:ascii="Arial" w:hAnsi="Arial" w:cs="Arial"/>
                <w:b/>
                <w:bCs/>
                <w:color w:val="000000"/>
                <w:sz w:val="16"/>
                <w:szCs w:val="16"/>
                <w:lang w:val="en-AU" w:eastAsia="en-AU"/>
              </w:rPr>
            </w:pPr>
            <w:r w:rsidRPr="006F6A44">
              <w:rPr>
                <w:rFonts w:ascii="Arial" w:hAnsi="Arial" w:cs="Arial"/>
                <w:b/>
                <w:bCs/>
                <w:color w:val="000000"/>
                <w:sz w:val="16"/>
                <w:szCs w:val="16"/>
                <w:lang w:val="en-AU" w:eastAsia="en-AU"/>
              </w:rPr>
              <w:t>2001</w:t>
            </w:r>
          </w:p>
        </w:tc>
        <w:tc>
          <w:tcPr>
            <w:tcW w:w="600" w:type="dxa"/>
            <w:tcBorders>
              <w:top w:val="nil"/>
              <w:left w:val="nil"/>
              <w:bottom w:val="single" w:sz="4" w:space="0" w:color="BFBFBF"/>
              <w:right w:val="nil"/>
            </w:tcBorders>
            <w:shd w:val="clear" w:color="auto" w:fill="auto"/>
            <w:noWrap/>
            <w:vAlign w:val="center"/>
          </w:tcPr>
          <w:p w14:paraId="5207859B" w14:textId="77777777" w:rsidR="006321C3" w:rsidRPr="006F6A44" w:rsidRDefault="006321C3" w:rsidP="006321C3">
            <w:pPr>
              <w:spacing w:before="0" w:after="0"/>
              <w:jc w:val="center"/>
              <w:rPr>
                <w:rFonts w:ascii="Arial" w:hAnsi="Arial" w:cs="Arial"/>
                <w:b/>
                <w:bCs/>
                <w:color w:val="000000"/>
                <w:sz w:val="16"/>
                <w:szCs w:val="16"/>
                <w:lang w:val="en-AU" w:eastAsia="en-AU"/>
              </w:rPr>
            </w:pPr>
            <w:r w:rsidRPr="006F6A44">
              <w:rPr>
                <w:rFonts w:ascii="Arial" w:hAnsi="Arial" w:cs="Arial"/>
                <w:b/>
                <w:bCs/>
                <w:color w:val="000000"/>
                <w:sz w:val="16"/>
                <w:szCs w:val="16"/>
                <w:lang w:val="en-AU" w:eastAsia="en-AU"/>
              </w:rPr>
              <w:t>1996</w:t>
            </w:r>
          </w:p>
        </w:tc>
        <w:tc>
          <w:tcPr>
            <w:tcW w:w="610" w:type="dxa"/>
            <w:tcBorders>
              <w:top w:val="nil"/>
              <w:left w:val="single" w:sz="4" w:space="0" w:color="auto"/>
              <w:bottom w:val="single" w:sz="4" w:space="0" w:color="BFBFBF"/>
              <w:right w:val="single" w:sz="4" w:space="0" w:color="BFBFBF"/>
            </w:tcBorders>
            <w:shd w:val="clear" w:color="auto" w:fill="auto"/>
            <w:noWrap/>
            <w:vAlign w:val="center"/>
          </w:tcPr>
          <w:p w14:paraId="059D7B68" w14:textId="77777777" w:rsidR="006321C3" w:rsidRPr="006F6A44" w:rsidRDefault="006321C3" w:rsidP="006321C3">
            <w:pPr>
              <w:spacing w:before="0" w:after="0"/>
              <w:jc w:val="center"/>
              <w:rPr>
                <w:rFonts w:ascii="Arial" w:hAnsi="Arial" w:cs="Arial"/>
                <w:b/>
                <w:bCs/>
                <w:color w:val="000000"/>
                <w:sz w:val="16"/>
                <w:szCs w:val="16"/>
                <w:lang w:val="en-AU" w:eastAsia="en-AU"/>
              </w:rPr>
            </w:pPr>
            <w:r w:rsidRPr="006F6A44">
              <w:rPr>
                <w:rFonts w:ascii="Arial" w:hAnsi="Arial" w:cs="Arial"/>
                <w:b/>
                <w:bCs/>
                <w:color w:val="000000"/>
                <w:sz w:val="16"/>
                <w:szCs w:val="16"/>
                <w:lang w:val="en-AU" w:eastAsia="en-AU"/>
              </w:rPr>
              <w:t>2014</w:t>
            </w:r>
          </w:p>
        </w:tc>
        <w:tc>
          <w:tcPr>
            <w:tcW w:w="610" w:type="dxa"/>
            <w:tcBorders>
              <w:top w:val="nil"/>
              <w:left w:val="nil"/>
              <w:bottom w:val="single" w:sz="4" w:space="0" w:color="BFBFBF"/>
              <w:right w:val="single" w:sz="4" w:space="0" w:color="BFBFBF"/>
            </w:tcBorders>
            <w:shd w:val="clear" w:color="auto" w:fill="auto"/>
            <w:noWrap/>
            <w:vAlign w:val="center"/>
          </w:tcPr>
          <w:p w14:paraId="0593EE12" w14:textId="77777777" w:rsidR="006321C3" w:rsidRPr="006F6A44" w:rsidRDefault="006321C3" w:rsidP="006321C3">
            <w:pPr>
              <w:spacing w:before="0" w:after="0"/>
              <w:jc w:val="center"/>
              <w:rPr>
                <w:rFonts w:ascii="Arial" w:hAnsi="Arial" w:cs="Arial"/>
                <w:b/>
                <w:bCs/>
                <w:color w:val="000000"/>
                <w:sz w:val="16"/>
                <w:szCs w:val="16"/>
                <w:lang w:val="en-AU" w:eastAsia="en-AU"/>
              </w:rPr>
            </w:pPr>
            <w:r w:rsidRPr="006F6A44">
              <w:rPr>
                <w:rFonts w:ascii="Arial" w:hAnsi="Arial" w:cs="Arial"/>
                <w:b/>
                <w:bCs/>
                <w:color w:val="000000"/>
                <w:sz w:val="16"/>
                <w:szCs w:val="16"/>
                <w:lang w:val="en-AU" w:eastAsia="en-AU"/>
              </w:rPr>
              <w:t>2007</w:t>
            </w:r>
          </w:p>
        </w:tc>
        <w:tc>
          <w:tcPr>
            <w:tcW w:w="610" w:type="dxa"/>
            <w:tcBorders>
              <w:top w:val="nil"/>
              <w:left w:val="nil"/>
              <w:bottom w:val="single" w:sz="4" w:space="0" w:color="BFBFBF"/>
              <w:right w:val="single" w:sz="4" w:space="0" w:color="BFBFBF"/>
            </w:tcBorders>
            <w:shd w:val="clear" w:color="auto" w:fill="auto"/>
            <w:noWrap/>
            <w:vAlign w:val="center"/>
          </w:tcPr>
          <w:p w14:paraId="1720DF3D" w14:textId="77777777" w:rsidR="006321C3" w:rsidRPr="006F6A44" w:rsidRDefault="006321C3" w:rsidP="006321C3">
            <w:pPr>
              <w:spacing w:before="0" w:after="0"/>
              <w:jc w:val="center"/>
              <w:rPr>
                <w:rFonts w:ascii="Arial" w:hAnsi="Arial" w:cs="Arial"/>
                <w:b/>
                <w:bCs/>
                <w:color w:val="000000"/>
                <w:sz w:val="16"/>
                <w:szCs w:val="16"/>
                <w:lang w:val="en-AU" w:eastAsia="en-AU"/>
              </w:rPr>
            </w:pPr>
            <w:r w:rsidRPr="006F6A44">
              <w:rPr>
                <w:rFonts w:ascii="Arial" w:hAnsi="Arial" w:cs="Arial"/>
                <w:b/>
                <w:bCs/>
                <w:color w:val="000000"/>
                <w:sz w:val="16"/>
                <w:szCs w:val="16"/>
                <w:lang w:val="en-AU" w:eastAsia="en-AU"/>
              </w:rPr>
              <w:t>2001</w:t>
            </w:r>
          </w:p>
        </w:tc>
        <w:tc>
          <w:tcPr>
            <w:tcW w:w="610" w:type="dxa"/>
            <w:tcBorders>
              <w:top w:val="nil"/>
              <w:left w:val="nil"/>
              <w:bottom w:val="single" w:sz="4" w:space="0" w:color="BFBFBF"/>
              <w:right w:val="single" w:sz="4" w:space="0" w:color="auto"/>
            </w:tcBorders>
            <w:shd w:val="clear" w:color="auto" w:fill="auto"/>
            <w:noWrap/>
            <w:vAlign w:val="center"/>
          </w:tcPr>
          <w:p w14:paraId="6320F190" w14:textId="77777777" w:rsidR="006321C3" w:rsidRPr="006F6A44" w:rsidRDefault="006321C3" w:rsidP="006321C3">
            <w:pPr>
              <w:spacing w:before="0" w:after="0"/>
              <w:jc w:val="center"/>
              <w:rPr>
                <w:rFonts w:ascii="Arial" w:hAnsi="Arial" w:cs="Arial"/>
                <w:b/>
                <w:bCs/>
                <w:color w:val="000000"/>
                <w:sz w:val="16"/>
                <w:szCs w:val="16"/>
                <w:lang w:val="en-AU" w:eastAsia="en-AU"/>
              </w:rPr>
            </w:pPr>
            <w:r w:rsidRPr="006F6A44">
              <w:rPr>
                <w:rFonts w:ascii="Arial" w:hAnsi="Arial" w:cs="Arial"/>
                <w:b/>
                <w:bCs/>
                <w:color w:val="000000"/>
                <w:sz w:val="16"/>
                <w:szCs w:val="16"/>
                <w:lang w:val="en-AU" w:eastAsia="en-AU"/>
              </w:rPr>
              <w:t>1996</w:t>
            </w:r>
          </w:p>
        </w:tc>
        <w:tc>
          <w:tcPr>
            <w:tcW w:w="645" w:type="dxa"/>
            <w:tcBorders>
              <w:top w:val="nil"/>
              <w:left w:val="nil"/>
              <w:bottom w:val="single" w:sz="4" w:space="0" w:color="BFBFBF"/>
              <w:right w:val="single" w:sz="4" w:space="0" w:color="BFBFBF"/>
            </w:tcBorders>
            <w:shd w:val="clear" w:color="auto" w:fill="auto"/>
            <w:noWrap/>
            <w:vAlign w:val="center"/>
          </w:tcPr>
          <w:p w14:paraId="01E00951" w14:textId="77777777" w:rsidR="006321C3" w:rsidRPr="006F6A44" w:rsidRDefault="006321C3" w:rsidP="006321C3">
            <w:pPr>
              <w:spacing w:before="0" w:after="0"/>
              <w:jc w:val="center"/>
              <w:rPr>
                <w:rFonts w:ascii="Arial" w:hAnsi="Arial" w:cs="Arial"/>
                <w:b/>
                <w:bCs/>
                <w:color w:val="000000"/>
                <w:sz w:val="16"/>
                <w:szCs w:val="16"/>
                <w:lang w:val="en-AU" w:eastAsia="en-AU"/>
              </w:rPr>
            </w:pPr>
            <w:r w:rsidRPr="006F6A44">
              <w:rPr>
                <w:rFonts w:ascii="Arial" w:hAnsi="Arial" w:cs="Arial"/>
                <w:b/>
                <w:bCs/>
                <w:color w:val="000000"/>
                <w:sz w:val="16"/>
                <w:szCs w:val="16"/>
                <w:lang w:val="en-AU" w:eastAsia="en-AU"/>
              </w:rPr>
              <w:t>2014</w:t>
            </w:r>
          </w:p>
        </w:tc>
        <w:tc>
          <w:tcPr>
            <w:tcW w:w="645" w:type="dxa"/>
            <w:tcBorders>
              <w:top w:val="nil"/>
              <w:left w:val="nil"/>
              <w:bottom w:val="single" w:sz="4" w:space="0" w:color="BFBFBF"/>
              <w:right w:val="single" w:sz="4" w:space="0" w:color="BFBFBF"/>
            </w:tcBorders>
            <w:shd w:val="clear" w:color="auto" w:fill="auto"/>
            <w:noWrap/>
            <w:vAlign w:val="center"/>
          </w:tcPr>
          <w:p w14:paraId="0AD22067" w14:textId="77777777" w:rsidR="006321C3" w:rsidRPr="006F6A44" w:rsidRDefault="006321C3" w:rsidP="006321C3">
            <w:pPr>
              <w:spacing w:before="0" w:after="0"/>
              <w:jc w:val="center"/>
              <w:rPr>
                <w:rFonts w:ascii="Arial" w:hAnsi="Arial" w:cs="Arial"/>
                <w:b/>
                <w:bCs/>
                <w:color w:val="000000"/>
                <w:sz w:val="16"/>
                <w:szCs w:val="16"/>
                <w:lang w:val="en-AU" w:eastAsia="en-AU"/>
              </w:rPr>
            </w:pPr>
            <w:r w:rsidRPr="006F6A44">
              <w:rPr>
                <w:rFonts w:ascii="Arial" w:hAnsi="Arial" w:cs="Arial"/>
                <w:b/>
                <w:bCs/>
                <w:color w:val="000000"/>
                <w:sz w:val="16"/>
                <w:szCs w:val="16"/>
                <w:lang w:val="en-AU" w:eastAsia="en-AU"/>
              </w:rPr>
              <w:t>2007</w:t>
            </w:r>
          </w:p>
        </w:tc>
        <w:tc>
          <w:tcPr>
            <w:tcW w:w="645" w:type="dxa"/>
            <w:tcBorders>
              <w:top w:val="nil"/>
              <w:left w:val="nil"/>
              <w:bottom w:val="single" w:sz="4" w:space="0" w:color="BFBFBF"/>
              <w:right w:val="single" w:sz="4" w:space="0" w:color="BFBFBF"/>
            </w:tcBorders>
            <w:shd w:val="clear" w:color="auto" w:fill="auto"/>
            <w:noWrap/>
            <w:vAlign w:val="center"/>
          </w:tcPr>
          <w:p w14:paraId="3A31B6D5" w14:textId="77777777" w:rsidR="006321C3" w:rsidRPr="006F6A44" w:rsidRDefault="006321C3" w:rsidP="006321C3">
            <w:pPr>
              <w:spacing w:before="0" w:after="0"/>
              <w:jc w:val="center"/>
              <w:rPr>
                <w:rFonts w:ascii="Arial" w:hAnsi="Arial" w:cs="Arial"/>
                <w:b/>
                <w:bCs/>
                <w:color w:val="000000"/>
                <w:sz w:val="16"/>
                <w:szCs w:val="16"/>
                <w:lang w:val="en-AU" w:eastAsia="en-AU"/>
              </w:rPr>
            </w:pPr>
            <w:r w:rsidRPr="006F6A44">
              <w:rPr>
                <w:rFonts w:ascii="Arial" w:hAnsi="Arial" w:cs="Arial"/>
                <w:b/>
                <w:bCs/>
                <w:color w:val="000000"/>
                <w:sz w:val="16"/>
                <w:szCs w:val="16"/>
                <w:lang w:val="en-AU" w:eastAsia="en-AU"/>
              </w:rPr>
              <w:t>2001</w:t>
            </w:r>
          </w:p>
        </w:tc>
        <w:tc>
          <w:tcPr>
            <w:tcW w:w="645" w:type="dxa"/>
            <w:tcBorders>
              <w:top w:val="nil"/>
              <w:left w:val="nil"/>
              <w:bottom w:val="single" w:sz="4" w:space="0" w:color="BFBFBF"/>
              <w:right w:val="single" w:sz="4" w:space="0" w:color="auto"/>
            </w:tcBorders>
            <w:shd w:val="clear" w:color="auto" w:fill="auto"/>
            <w:noWrap/>
            <w:vAlign w:val="center"/>
          </w:tcPr>
          <w:p w14:paraId="203FE8AE" w14:textId="77777777" w:rsidR="006321C3" w:rsidRPr="006F6A44" w:rsidRDefault="006321C3" w:rsidP="006321C3">
            <w:pPr>
              <w:spacing w:before="0" w:after="0"/>
              <w:jc w:val="center"/>
              <w:rPr>
                <w:rFonts w:ascii="Arial" w:hAnsi="Arial" w:cs="Arial"/>
                <w:b/>
                <w:bCs/>
                <w:color w:val="000000"/>
                <w:sz w:val="16"/>
                <w:szCs w:val="16"/>
                <w:lang w:val="en-AU" w:eastAsia="en-AU"/>
              </w:rPr>
            </w:pPr>
            <w:r w:rsidRPr="006F6A44">
              <w:rPr>
                <w:rFonts w:ascii="Arial" w:hAnsi="Arial" w:cs="Arial"/>
                <w:b/>
                <w:bCs/>
                <w:color w:val="000000"/>
                <w:sz w:val="16"/>
                <w:szCs w:val="16"/>
                <w:lang w:val="en-AU" w:eastAsia="en-AU"/>
              </w:rPr>
              <w:t>1996</w:t>
            </w:r>
          </w:p>
        </w:tc>
        <w:tc>
          <w:tcPr>
            <w:tcW w:w="600" w:type="dxa"/>
            <w:tcBorders>
              <w:top w:val="nil"/>
              <w:left w:val="nil"/>
              <w:bottom w:val="single" w:sz="4" w:space="0" w:color="BFBFBF"/>
              <w:right w:val="single" w:sz="4" w:space="0" w:color="BFBFBF"/>
            </w:tcBorders>
            <w:shd w:val="clear" w:color="auto" w:fill="auto"/>
            <w:noWrap/>
            <w:vAlign w:val="bottom"/>
          </w:tcPr>
          <w:p w14:paraId="4ECE2790" w14:textId="77777777" w:rsidR="006321C3" w:rsidRPr="006F6A44" w:rsidRDefault="006321C3" w:rsidP="006321C3">
            <w:pPr>
              <w:spacing w:before="0" w:after="0"/>
              <w:jc w:val="center"/>
              <w:rPr>
                <w:rFonts w:ascii="Arial" w:hAnsi="Arial" w:cs="Arial"/>
                <w:b/>
                <w:bCs/>
                <w:color w:val="000000"/>
                <w:sz w:val="16"/>
                <w:szCs w:val="16"/>
                <w:lang w:val="en-AU" w:eastAsia="en-AU"/>
              </w:rPr>
            </w:pPr>
            <w:r w:rsidRPr="006F6A44">
              <w:rPr>
                <w:rFonts w:ascii="Arial" w:hAnsi="Arial" w:cs="Arial"/>
                <w:b/>
                <w:bCs/>
                <w:color w:val="000000"/>
                <w:sz w:val="16"/>
                <w:szCs w:val="16"/>
                <w:lang w:val="en-AU" w:eastAsia="en-AU"/>
              </w:rPr>
              <w:t>2014</w:t>
            </w:r>
          </w:p>
        </w:tc>
        <w:tc>
          <w:tcPr>
            <w:tcW w:w="600" w:type="dxa"/>
            <w:tcBorders>
              <w:top w:val="nil"/>
              <w:left w:val="nil"/>
              <w:bottom w:val="single" w:sz="4" w:space="0" w:color="BFBFBF"/>
              <w:right w:val="single" w:sz="4" w:space="0" w:color="BFBFBF"/>
            </w:tcBorders>
            <w:shd w:val="clear" w:color="auto" w:fill="auto"/>
            <w:noWrap/>
            <w:vAlign w:val="center"/>
          </w:tcPr>
          <w:p w14:paraId="55D09CAC" w14:textId="77777777" w:rsidR="006321C3" w:rsidRPr="006F6A44" w:rsidRDefault="006321C3" w:rsidP="006321C3">
            <w:pPr>
              <w:spacing w:before="0" w:after="0"/>
              <w:jc w:val="center"/>
              <w:rPr>
                <w:rFonts w:ascii="Arial" w:hAnsi="Arial" w:cs="Arial"/>
                <w:b/>
                <w:bCs/>
                <w:color w:val="000000"/>
                <w:sz w:val="16"/>
                <w:szCs w:val="16"/>
                <w:lang w:val="en-AU" w:eastAsia="en-AU"/>
              </w:rPr>
            </w:pPr>
            <w:r w:rsidRPr="006F6A44">
              <w:rPr>
                <w:rFonts w:ascii="Arial" w:hAnsi="Arial" w:cs="Arial"/>
                <w:b/>
                <w:bCs/>
                <w:color w:val="000000"/>
                <w:sz w:val="16"/>
                <w:szCs w:val="16"/>
                <w:lang w:val="en-AU" w:eastAsia="en-AU"/>
              </w:rPr>
              <w:t>2007</w:t>
            </w:r>
          </w:p>
        </w:tc>
        <w:tc>
          <w:tcPr>
            <w:tcW w:w="600" w:type="dxa"/>
            <w:tcBorders>
              <w:top w:val="nil"/>
              <w:left w:val="nil"/>
              <w:bottom w:val="single" w:sz="4" w:space="0" w:color="BFBFBF"/>
              <w:right w:val="single" w:sz="4" w:space="0" w:color="BFBFBF"/>
            </w:tcBorders>
            <w:shd w:val="clear" w:color="auto" w:fill="auto"/>
            <w:noWrap/>
            <w:vAlign w:val="center"/>
          </w:tcPr>
          <w:p w14:paraId="3F1758C3" w14:textId="77777777" w:rsidR="006321C3" w:rsidRPr="006F6A44" w:rsidRDefault="006321C3" w:rsidP="006321C3">
            <w:pPr>
              <w:spacing w:before="0" w:after="0"/>
              <w:jc w:val="center"/>
              <w:rPr>
                <w:rFonts w:ascii="Arial" w:hAnsi="Arial" w:cs="Arial"/>
                <w:b/>
                <w:bCs/>
                <w:color w:val="000000"/>
                <w:sz w:val="16"/>
                <w:szCs w:val="16"/>
                <w:lang w:val="en-AU" w:eastAsia="en-AU"/>
              </w:rPr>
            </w:pPr>
            <w:r w:rsidRPr="006F6A44">
              <w:rPr>
                <w:rFonts w:ascii="Arial" w:hAnsi="Arial" w:cs="Arial"/>
                <w:b/>
                <w:bCs/>
                <w:color w:val="000000"/>
                <w:sz w:val="16"/>
                <w:szCs w:val="16"/>
                <w:lang w:val="en-AU" w:eastAsia="en-AU"/>
              </w:rPr>
              <w:t>2001</w:t>
            </w:r>
          </w:p>
        </w:tc>
        <w:tc>
          <w:tcPr>
            <w:tcW w:w="600" w:type="dxa"/>
            <w:tcBorders>
              <w:top w:val="nil"/>
              <w:left w:val="nil"/>
              <w:bottom w:val="single" w:sz="4" w:space="0" w:color="BFBFBF"/>
              <w:right w:val="double" w:sz="6" w:space="0" w:color="auto"/>
            </w:tcBorders>
            <w:shd w:val="clear" w:color="auto" w:fill="auto"/>
            <w:noWrap/>
            <w:vAlign w:val="center"/>
          </w:tcPr>
          <w:p w14:paraId="7DB5085A" w14:textId="77777777" w:rsidR="006321C3" w:rsidRPr="006F6A44" w:rsidRDefault="006321C3" w:rsidP="006321C3">
            <w:pPr>
              <w:spacing w:before="0" w:after="0"/>
              <w:jc w:val="center"/>
              <w:rPr>
                <w:rFonts w:ascii="Arial" w:hAnsi="Arial" w:cs="Arial"/>
                <w:b/>
                <w:bCs/>
                <w:color w:val="000000"/>
                <w:sz w:val="16"/>
                <w:szCs w:val="16"/>
                <w:lang w:val="en-AU" w:eastAsia="en-AU"/>
              </w:rPr>
            </w:pPr>
            <w:r w:rsidRPr="006F6A44">
              <w:rPr>
                <w:rFonts w:ascii="Arial" w:hAnsi="Arial" w:cs="Arial"/>
                <w:b/>
                <w:bCs/>
                <w:color w:val="000000"/>
                <w:sz w:val="16"/>
                <w:szCs w:val="16"/>
                <w:lang w:val="en-AU" w:eastAsia="en-AU"/>
              </w:rPr>
              <w:t>1996</w:t>
            </w:r>
          </w:p>
        </w:tc>
      </w:tr>
      <w:tr w:rsidR="006321C3" w:rsidRPr="006F6A44" w14:paraId="5B1F0C8B" w14:textId="77777777" w:rsidTr="00BD2674">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352792F5" w14:textId="77777777" w:rsidR="006321C3" w:rsidRPr="006F6A44" w:rsidRDefault="006321C3" w:rsidP="006321C3">
            <w:pPr>
              <w:spacing w:before="0" w:after="0"/>
              <w:rPr>
                <w:rFonts w:ascii="Arial" w:hAnsi="Arial" w:cs="Arial"/>
                <w:color w:val="000000"/>
                <w:sz w:val="16"/>
                <w:szCs w:val="16"/>
                <w:lang w:val="en-AU" w:eastAsia="en-AU"/>
              </w:rPr>
            </w:pPr>
            <w:r w:rsidRPr="006F6A44">
              <w:rPr>
                <w:rFonts w:ascii="Arial" w:hAnsi="Arial" w:cs="Arial"/>
                <w:color w:val="000000"/>
                <w:sz w:val="16"/>
                <w:szCs w:val="16"/>
                <w:lang w:val="en-AU" w:eastAsia="en-AU"/>
              </w:rPr>
              <w:t>English</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4A3D8A95"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98%</w:t>
            </w:r>
          </w:p>
        </w:tc>
        <w:tc>
          <w:tcPr>
            <w:tcW w:w="600" w:type="dxa"/>
            <w:tcBorders>
              <w:top w:val="nil"/>
              <w:left w:val="nil"/>
              <w:bottom w:val="single" w:sz="4" w:space="0" w:color="BFBFBF"/>
              <w:right w:val="single" w:sz="4" w:space="0" w:color="BFBFBF"/>
            </w:tcBorders>
            <w:shd w:val="clear" w:color="auto" w:fill="auto"/>
            <w:noWrap/>
            <w:vAlign w:val="center"/>
          </w:tcPr>
          <w:p w14:paraId="35FA5E35"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91%</w:t>
            </w:r>
          </w:p>
        </w:tc>
        <w:tc>
          <w:tcPr>
            <w:tcW w:w="600" w:type="dxa"/>
            <w:tcBorders>
              <w:top w:val="nil"/>
              <w:left w:val="nil"/>
              <w:bottom w:val="single" w:sz="4" w:space="0" w:color="BFBFBF"/>
              <w:right w:val="single" w:sz="4" w:space="0" w:color="BFBFBF"/>
            </w:tcBorders>
            <w:shd w:val="clear" w:color="auto" w:fill="auto"/>
            <w:noWrap/>
            <w:vAlign w:val="center"/>
          </w:tcPr>
          <w:p w14:paraId="60FCD631"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89%</w:t>
            </w:r>
          </w:p>
        </w:tc>
        <w:tc>
          <w:tcPr>
            <w:tcW w:w="600" w:type="dxa"/>
            <w:tcBorders>
              <w:top w:val="nil"/>
              <w:left w:val="nil"/>
              <w:bottom w:val="single" w:sz="4" w:space="0" w:color="BFBFBF"/>
              <w:right w:val="single" w:sz="4" w:space="0" w:color="auto"/>
            </w:tcBorders>
            <w:shd w:val="clear" w:color="auto" w:fill="auto"/>
            <w:noWrap/>
            <w:vAlign w:val="center"/>
          </w:tcPr>
          <w:p w14:paraId="5EB205D1"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89%</w:t>
            </w:r>
          </w:p>
        </w:tc>
        <w:tc>
          <w:tcPr>
            <w:tcW w:w="600" w:type="dxa"/>
            <w:tcBorders>
              <w:top w:val="nil"/>
              <w:left w:val="nil"/>
              <w:bottom w:val="single" w:sz="4" w:space="0" w:color="BFBFBF"/>
              <w:right w:val="single" w:sz="4" w:space="0" w:color="BFBFBF"/>
            </w:tcBorders>
            <w:shd w:val="clear" w:color="auto" w:fill="auto"/>
            <w:noWrap/>
            <w:vAlign w:val="center"/>
          </w:tcPr>
          <w:p w14:paraId="6E9611F8" w14:textId="77777777" w:rsidR="006321C3" w:rsidRPr="006F6A44" w:rsidRDefault="006321C3" w:rsidP="00B9038F">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9</w:t>
            </w:r>
            <w:r w:rsidR="00B9038F" w:rsidRPr="006F6A44">
              <w:rPr>
                <w:rFonts w:ascii="Arial" w:hAnsi="Arial" w:cs="Arial"/>
                <w:color w:val="000000"/>
                <w:sz w:val="16"/>
                <w:szCs w:val="16"/>
                <w:lang w:val="en-AU" w:eastAsia="en-AU"/>
              </w:rPr>
              <w:t>4</w:t>
            </w:r>
            <w:r w:rsidRPr="006F6A44">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0E3C3847"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85%</w:t>
            </w:r>
          </w:p>
        </w:tc>
        <w:tc>
          <w:tcPr>
            <w:tcW w:w="600" w:type="dxa"/>
            <w:tcBorders>
              <w:top w:val="nil"/>
              <w:left w:val="nil"/>
              <w:bottom w:val="single" w:sz="4" w:space="0" w:color="BFBFBF"/>
              <w:right w:val="single" w:sz="4" w:space="0" w:color="BFBFBF"/>
            </w:tcBorders>
            <w:shd w:val="clear" w:color="auto" w:fill="auto"/>
            <w:noWrap/>
            <w:vAlign w:val="center"/>
          </w:tcPr>
          <w:p w14:paraId="3747C5E6"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83%</w:t>
            </w:r>
          </w:p>
        </w:tc>
        <w:tc>
          <w:tcPr>
            <w:tcW w:w="600" w:type="dxa"/>
            <w:tcBorders>
              <w:top w:val="nil"/>
              <w:left w:val="nil"/>
              <w:bottom w:val="single" w:sz="4" w:space="0" w:color="BFBFBF"/>
              <w:right w:val="nil"/>
            </w:tcBorders>
            <w:shd w:val="clear" w:color="auto" w:fill="auto"/>
            <w:noWrap/>
            <w:vAlign w:val="center"/>
          </w:tcPr>
          <w:p w14:paraId="577FD4AE"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80%</w:t>
            </w:r>
          </w:p>
        </w:tc>
        <w:tc>
          <w:tcPr>
            <w:tcW w:w="610" w:type="dxa"/>
            <w:tcBorders>
              <w:top w:val="nil"/>
              <w:left w:val="single" w:sz="4" w:space="0" w:color="auto"/>
              <w:bottom w:val="single" w:sz="4" w:space="0" w:color="BFBFBF"/>
              <w:right w:val="single" w:sz="4" w:space="0" w:color="BFBFBF"/>
            </w:tcBorders>
            <w:shd w:val="clear" w:color="auto" w:fill="auto"/>
            <w:noWrap/>
            <w:vAlign w:val="center"/>
          </w:tcPr>
          <w:p w14:paraId="5E0F0607"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96%</w:t>
            </w:r>
          </w:p>
        </w:tc>
        <w:tc>
          <w:tcPr>
            <w:tcW w:w="610" w:type="dxa"/>
            <w:tcBorders>
              <w:top w:val="nil"/>
              <w:left w:val="nil"/>
              <w:bottom w:val="single" w:sz="4" w:space="0" w:color="BFBFBF"/>
              <w:right w:val="single" w:sz="4" w:space="0" w:color="BFBFBF"/>
            </w:tcBorders>
            <w:shd w:val="clear" w:color="auto" w:fill="auto"/>
            <w:noWrap/>
            <w:vAlign w:val="center"/>
          </w:tcPr>
          <w:p w14:paraId="01672D30"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88%</w:t>
            </w:r>
          </w:p>
        </w:tc>
        <w:tc>
          <w:tcPr>
            <w:tcW w:w="610" w:type="dxa"/>
            <w:tcBorders>
              <w:top w:val="nil"/>
              <w:left w:val="nil"/>
              <w:bottom w:val="single" w:sz="4" w:space="0" w:color="BFBFBF"/>
              <w:right w:val="single" w:sz="4" w:space="0" w:color="BFBFBF"/>
            </w:tcBorders>
            <w:shd w:val="clear" w:color="auto" w:fill="auto"/>
            <w:noWrap/>
            <w:vAlign w:val="center"/>
          </w:tcPr>
          <w:p w14:paraId="6E3D3A77"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86%</w:t>
            </w:r>
          </w:p>
        </w:tc>
        <w:tc>
          <w:tcPr>
            <w:tcW w:w="610" w:type="dxa"/>
            <w:tcBorders>
              <w:top w:val="nil"/>
              <w:left w:val="nil"/>
              <w:bottom w:val="single" w:sz="4" w:space="0" w:color="BFBFBF"/>
              <w:right w:val="single" w:sz="4" w:space="0" w:color="auto"/>
            </w:tcBorders>
            <w:shd w:val="clear" w:color="auto" w:fill="auto"/>
            <w:noWrap/>
            <w:vAlign w:val="center"/>
          </w:tcPr>
          <w:p w14:paraId="3DF8D1A1"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85%</w:t>
            </w:r>
          </w:p>
        </w:tc>
        <w:tc>
          <w:tcPr>
            <w:tcW w:w="645" w:type="dxa"/>
            <w:tcBorders>
              <w:top w:val="nil"/>
              <w:left w:val="nil"/>
              <w:bottom w:val="single" w:sz="4" w:space="0" w:color="BFBFBF"/>
              <w:right w:val="single" w:sz="4" w:space="0" w:color="BFBFBF"/>
            </w:tcBorders>
            <w:shd w:val="clear" w:color="auto" w:fill="auto"/>
            <w:noWrap/>
            <w:vAlign w:val="center"/>
          </w:tcPr>
          <w:p w14:paraId="0D8EF02C"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94%</w:t>
            </w:r>
          </w:p>
        </w:tc>
        <w:tc>
          <w:tcPr>
            <w:tcW w:w="645" w:type="dxa"/>
            <w:tcBorders>
              <w:top w:val="nil"/>
              <w:left w:val="nil"/>
              <w:bottom w:val="single" w:sz="4" w:space="0" w:color="BFBFBF"/>
              <w:right w:val="single" w:sz="4" w:space="0" w:color="BFBFBF"/>
            </w:tcBorders>
            <w:shd w:val="clear" w:color="auto" w:fill="auto"/>
            <w:noWrap/>
            <w:vAlign w:val="center"/>
          </w:tcPr>
          <w:p w14:paraId="3FA083ED"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92%</w:t>
            </w:r>
          </w:p>
        </w:tc>
        <w:tc>
          <w:tcPr>
            <w:tcW w:w="645" w:type="dxa"/>
            <w:tcBorders>
              <w:top w:val="nil"/>
              <w:left w:val="nil"/>
              <w:bottom w:val="single" w:sz="4" w:space="0" w:color="BFBFBF"/>
              <w:right w:val="single" w:sz="4" w:space="0" w:color="BFBFBF"/>
            </w:tcBorders>
            <w:shd w:val="clear" w:color="auto" w:fill="auto"/>
            <w:noWrap/>
            <w:vAlign w:val="center"/>
          </w:tcPr>
          <w:p w14:paraId="0BF200EE"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89%</w:t>
            </w:r>
          </w:p>
        </w:tc>
        <w:tc>
          <w:tcPr>
            <w:tcW w:w="645" w:type="dxa"/>
            <w:tcBorders>
              <w:top w:val="nil"/>
              <w:left w:val="nil"/>
              <w:bottom w:val="single" w:sz="4" w:space="0" w:color="BFBFBF"/>
              <w:right w:val="single" w:sz="4" w:space="0" w:color="auto"/>
            </w:tcBorders>
            <w:shd w:val="clear" w:color="auto" w:fill="auto"/>
            <w:noWrap/>
            <w:vAlign w:val="center"/>
          </w:tcPr>
          <w:p w14:paraId="5E1A582A"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89%</w:t>
            </w:r>
          </w:p>
        </w:tc>
        <w:tc>
          <w:tcPr>
            <w:tcW w:w="600" w:type="dxa"/>
            <w:tcBorders>
              <w:top w:val="nil"/>
              <w:left w:val="nil"/>
              <w:bottom w:val="single" w:sz="4" w:space="0" w:color="BFBFBF"/>
              <w:right w:val="single" w:sz="4" w:space="0" w:color="BFBFBF"/>
            </w:tcBorders>
            <w:shd w:val="clear" w:color="auto" w:fill="auto"/>
            <w:noWrap/>
            <w:vAlign w:val="bottom"/>
          </w:tcPr>
          <w:p w14:paraId="33B53BD2"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95%</w:t>
            </w:r>
          </w:p>
        </w:tc>
        <w:tc>
          <w:tcPr>
            <w:tcW w:w="600" w:type="dxa"/>
            <w:tcBorders>
              <w:top w:val="nil"/>
              <w:left w:val="nil"/>
              <w:bottom w:val="single" w:sz="4" w:space="0" w:color="BFBFBF"/>
              <w:right w:val="single" w:sz="4" w:space="0" w:color="BFBFBF"/>
            </w:tcBorders>
            <w:shd w:val="clear" w:color="auto" w:fill="auto"/>
            <w:noWrap/>
            <w:vAlign w:val="center"/>
          </w:tcPr>
          <w:p w14:paraId="4AC4A4BB"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91%</w:t>
            </w:r>
          </w:p>
        </w:tc>
        <w:tc>
          <w:tcPr>
            <w:tcW w:w="600" w:type="dxa"/>
            <w:tcBorders>
              <w:top w:val="nil"/>
              <w:left w:val="nil"/>
              <w:bottom w:val="single" w:sz="4" w:space="0" w:color="BFBFBF"/>
              <w:right w:val="single" w:sz="4" w:space="0" w:color="BFBFBF"/>
            </w:tcBorders>
            <w:shd w:val="clear" w:color="auto" w:fill="auto"/>
            <w:noWrap/>
            <w:vAlign w:val="center"/>
          </w:tcPr>
          <w:p w14:paraId="74F071AC"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88%</w:t>
            </w:r>
          </w:p>
        </w:tc>
        <w:tc>
          <w:tcPr>
            <w:tcW w:w="600" w:type="dxa"/>
            <w:tcBorders>
              <w:top w:val="nil"/>
              <w:left w:val="nil"/>
              <w:bottom w:val="single" w:sz="4" w:space="0" w:color="BFBFBF"/>
              <w:right w:val="double" w:sz="6" w:space="0" w:color="auto"/>
            </w:tcBorders>
            <w:shd w:val="clear" w:color="auto" w:fill="auto"/>
            <w:noWrap/>
            <w:vAlign w:val="center"/>
          </w:tcPr>
          <w:p w14:paraId="4745C839"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87%</w:t>
            </w:r>
          </w:p>
        </w:tc>
      </w:tr>
      <w:tr w:rsidR="006321C3" w:rsidRPr="006F6A44" w14:paraId="1AF1A85C" w14:textId="77777777" w:rsidTr="00BD2674">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51312888" w14:textId="77777777" w:rsidR="006321C3" w:rsidRPr="006F6A44" w:rsidRDefault="006321C3" w:rsidP="006321C3">
            <w:pPr>
              <w:spacing w:before="0" w:after="0"/>
              <w:rPr>
                <w:rFonts w:ascii="Arial" w:hAnsi="Arial" w:cs="Arial"/>
                <w:color w:val="000000"/>
                <w:sz w:val="16"/>
                <w:szCs w:val="16"/>
                <w:lang w:val="en-AU" w:eastAsia="en-AU"/>
              </w:rPr>
            </w:pPr>
            <w:r w:rsidRPr="006F6A44">
              <w:rPr>
                <w:rFonts w:ascii="Arial" w:hAnsi="Arial" w:cs="Arial"/>
                <w:color w:val="000000"/>
                <w:sz w:val="16"/>
                <w:szCs w:val="16"/>
                <w:lang w:val="en-AU" w:eastAsia="en-AU"/>
              </w:rPr>
              <w:t>Italian</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5ECC2CB"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46F9DA56"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4%</w:t>
            </w:r>
          </w:p>
        </w:tc>
        <w:tc>
          <w:tcPr>
            <w:tcW w:w="600" w:type="dxa"/>
            <w:tcBorders>
              <w:top w:val="nil"/>
              <w:left w:val="nil"/>
              <w:bottom w:val="single" w:sz="4" w:space="0" w:color="BFBFBF"/>
              <w:right w:val="single" w:sz="4" w:space="0" w:color="BFBFBF"/>
            </w:tcBorders>
            <w:shd w:val="clear" w:color="auto" w:fill="auto"/>
            <w:noWrap/>
            <w:vAlign w:val="center"/>
          </w:tcPr>
          <w:p w14:paraId="7A39E0FE"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3%</w:t>
            </w:r>
          </w:p>
        </w:tc>
        <w:tc>
          <w:tcPr>
            <w:tcW w:w="600" w:type="dxa"/>
            <w:tcBorders>
              <w:top w:val="nil"/>
              <w:left w:val="nil"/>
              <w:bottom w:val="single" w:sz="4" w:space="0" w:color="BFBFBF"/>
              <w:right w:val="single" w:sz="4" w:space="0" w:color="auto"/>
            </w:tcBorders>
            <w:shd w:val="clear" w:color="auto" w:fill="auto"/>
            <w:noWrap/>
            <w:vAlign w:val="center"/>
          </w:tcPr>
          <w:p w14:paraId="1979629E"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5%</w:t>
            </w:r>
          </w:p>
        </w:tc>
        <w:tc>
          <w:tcPr>
            <w:tcW w:w="600" w:type="dxa"/>
            <w:tcBorders>
              <w:top w:val="nil"/>
              <w:left w:val="nil"/>
              <w:bottom w:val="single" w:sz="4" w:space="0" w:color="BFBFBF"/>
              <w:right w:val="single" w:sz="4" w:space="0" w:color="BFBFBF"/>
            </w:tcBorders>
            <w:shd w:val="clear" w:color="auto" w:fill="auto"/>
            <w:noWrap/>
            <w:vAlign w:val="center"/>
          </w:tcPr>
          <w:p w14:paraId="60C90211"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1A6128A2"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1C609C41"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1%</w:t>
            </w:r>
          </w:p>
        </w:tc>
        <w:tc>
          <w:tcPr>
            <w:tcW w:w="600" w:type="dxa"/>
            <w:tcBorders>
              <w:top w:val="nil"/>
              <w:left w:val="nil"/>
              <w:bottom w:val="single" w:sz="4" w:space="0" w:color="BFBFBF"/>
              <w:right w:val="nil"/>
            </w:tcBorders>
            <w:shd w:val="clear" w:color="auto" w:fill="auto"/>
            <w:noWrap/>
            <w:vAlign w:val="center"/>
          </w:tcPr>
          <w:p w14:paraId="41573571"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2%</w:t>
            </w:r>
          </w:p>
        </w:tc>
        <w:tc>
          <w:tcPr>
            <w:tcW w:w="610" w:type="dxa"/>
            <w:tcBorders>
              <w:top w:val="nil"/>
              <w:left w:val="single" w:sz="4" w:space="0" w:color="auto"/>
              <w:bottom w:val="single" w:sz="4" w:space="0" w:color="BFBFBF"/>
              <w:right w:val="single" w:sz="4" w:space="0" w:color="BFBFBF"/>
            </w:tcBorders>
            <w:shd w:val="clear" w:color="auto" w:fill="auto"/>
            <w:noWrap/>
            <w:vAlign w:val="center"/>
          </w:tcPr>
          <w:p w14:paraId="49AA02FF"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10" w:type="dxa"/>
            <w:tcBorders>
              <w:top w:val="nil"/>
              <w:left w:val="nil"/>
              <w:bottom w:val="single" w:sz="4" w:space="0" w:color="BFBFBF"/>
              <w:right w:val="single" w:sz="4" w:space="0" w:color="BFBFBF"/>
            </w:tcBorders>
            <w:shd w:val="clear" w:color="auto" w:fill="auto"/>
            <w:noWrap/>
            <w:vAlign w:val="center"/>
          </w:tcPr>
          <w:p w14:paraId="1A41CD67"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2%</w:t>
            </w:r>
          </w:p>
        </w:tc>
        <w:tc>
          <w:tcPr>
            <w:tcW w:w="610" w:type="dxa"/>
            <w:tcBorders>
              <w:top w:val="nil"/>
              <w:left w:val="nil"/>
              <w:bottom w:val="single" w:sz="4" w:space="0" w:color="BFBFBF"/>
              <w:right w:val="single" w:sz="4" w:space="0" w:color="BFBFBF"/>
            </w:tcBorders>
            <w:shd w:val="clear" w:color="auto" w:fill="auto"/>
            <w:noWrap/>
            <w:vAlign w:val="center"/>
          </w:tcPr>
          <w:p w14:paraId="697196F2"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2%</w:t>
            </w:r>
          </w:p>
        </w:tc>
        <w:tc>
          <w:tcPr>
            <w:tcW w:w="610" w:type="dxa"/>
            <w:tcBorders>
              <w:top w:val="nil"/>
              <w:left w:val="nil"/>
              <w:bottom w:val="single" w:sz="4" w:space="0" w:color="BFBFBF"/>
              <w:right w:val="single" w:sz="4" w:space="0" w:color="auto"/>
            </w:tcBorders>
            <w:shd w:val="clear" w:color="auto" w:fill="auto"/>
            <w:noWrap/>
            <w:vAlign w:val="center"/>
          </w:tcPr>
          <w:p w14:paraId="45B8BA66"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3%</w:t>
            </w:r>
          </w:p>
        </w:tc>
        <w:tc>
          <w:tcPr>
            <w:tcW w:w="645" w:type="dxa"/>
            <w:tcBorders>
              <w:top w:val="nil"/>
              <w:left w:val="nil"/>
              <w:bottom w:val="single" w:sz="4" w:space="0" w:color="BFBFBF"/>
              <w:right w:val="single" w:sz="4" w:space="0" w:color="BFBFBF"/>
            </w:tcBorders>
            <w:shd w:val="clear" w:color="auto" w:fill="auto"/>
            <w:noWrap/>
            <w:vAlign w:val="center"/>
          </w:tcPr>
          <w:p w14:paraId="5AD3B7E4"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45" w:type="dxa"/>
            <w:tcBorders>
              <w:top w:val="nil"/>
              <w:left w:val="nil"/>
              <w:bottom w:val="single" w:sz="4" w:space="0" w:color="BFBFBF"/>
              <w:right w:val="single" w:sz="4" w:space="0" w:color="BFBFBF"/>
            </w:tcBorders>
            <w:shd w:val="clear" w:color="auto" w:fill="auto"/>
            <w:noWrap/>
            <w:vAlign w:val="center"/>
          </w:tcPr>
          <w:p w14:paraId="074281B2"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1%</w:t>
            </w:r>
          </w:p>
        </w:tc>
        <w:tc>
          <w:tcPr>
            <w:tcW w:w="645" w:type="dxa"/>
            <w:tcBorders>
              <w:top w:val="nil"/>
              <w:left w:val="nil"/>
              <w:bottom w:val="single" w:sz="4" w:space="0" w:color="BFBFBF"/>
              <w:right w:val="single" w:sz="4" w:space="0" w:color="BFBFBF"/>
            </w:tcBorders>
            <w:shd w:val="clear" w:color="auto" w:fill="auto"/>
            <w:noWrap/>
            <w:vAlign w:val="center"/>
          </w:tcPr>
          <w:p w14:paraId="1D76314E"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1%</w:t>
            </w:r>
          </w:p>
        </w:tc>
        <w:tc>
          <w:tcPr>
            <w:tcW w:w="645" w:type="dxa"/>
            <w:tcBorders>
              <w:top w:val="nil"/>
              <w:left w:val="nil"/>
              <w:bottom w:val="single" w:sz="4" w:space="0" w:color="BFBFBF"/>
              <w:right w:val="single" w:sz="4" w:space="0" w:color="auto"/>
            </w:tcBorders>
            <w:shd w:val="clear" w:color="auto" w:fill="auto"/>
            <w:noWrap/>
            <w:vAlign w:val="center"/>
          </w:tcPr>
          <w:p w14:paraId="5A4E342F"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BFBFBF"/>
            </w:tcBorders>
            <w:shd w:val="clear" w:color="auto" w:fill="auto"/>
            <w:noWrap/>
            <w:vAlign w:val="bottom"/>
          </w:tcPr>
          <w:p w14:paraId="0534C76B"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54D30D44"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BFBFBF"/>
            </w:tcBorders>
            <w:shd w:val="clear" w:color="auto" w:fill="auto"/>
            <w:noWrap/>
            <w:vAlign w:val="center"/>
          </w:tcPr>
          <w:p w14:paraId="3FB0C8CA"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1%</w:t>
            </w:r>
          </w:p>
        </w:tc>
        <w:tc>
          <w:tcPr>
            <w:tcW w:w="600" w:type="dxa"/>
            <w:tcBorders>
              <w:top w:val="nil"/>
              <w:left w:val="nil"/>
              <w:bottom w:val="single" w:sz="4" w:space="0" w:color="BFBFBF"/>
              <w:right w:val="double" w:sz="6" w:space="0" w:color="auto"/>
            </w:tcBorders>
            <w:shd w:val="clear" w:color="auto" w:fill="auto"/>
            <w:noWrap/>
            <w:vAlign w:val="center"/>
          </w:tcPr>
          <w:p w14:paraId="7C13B41D"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2%</w:t>
            </w:r>
          </w:p>
        </w:tc>
      </w:tr>
      <w:tr w:rsidR="006321C3" w:rsidRPr="006F6A44" w14:paraId="4C3A9AAE" w14:textId="77777777" w:rsidTr="00BD2674">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43D49395" w14:textId="77777777" w:rsidR="006321C3" w:rsidRPr="006F6A44" w:rsidRDefault="006321C3" w:rsidP="006321C3">
            <w:pPr>
              <w:spacing w:before="0" w:after="0"/>
              <w:rPr>
                <w:rFonts w:ascii="Arial" w:hAnsi="Arial" w:cs="Arial"/>
                <w:color w:val="000000"/>
                <w:sz w:val="16"/>
                <w:szCs w:val="16"/>
                <w:lang w:val="en-AU" w:eastAsia="en-AU"/>
              </w:rPr>
            </w:pPr>
            <w:r w:rsidRPr="006F6A44">
              <w:rPr>
                <w:rFonts w:ascii="Arial" w:hAnsi="Arial" w:cs="Arial"/>
                <w:color w:val="000000"/>
                <w:sz w:val="16"/>
                <w:szCs w:val="16"/>
                <w:lang w:val="en-AU" w:eastAsia="en-AU"/>
              </w:rPr>
              <w:t>Greek</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4D2EA3E1"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BFBFBF"/>
            </w:tcBorders>
            <w:shd w:val="clear" w:color="auto" w:fill="auto"/>
            <w:noWrap/>
            <w:vAlign w:val="center"/>
          </w:tcPr>
          <w:p w14:paraId="1151C608"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BFBFBF"/>
            </w:tcBorders>
            <w:shd w:val="clear" w:color="auto" w:fill="auto"/>
            <w:noWrap/>
            <w:vAlign w:val="center"/>
          </w:tcPr>
          <w:p w14:paraId="0926EBD7"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auto"/>
            </w:tcBorders>
            <w:shd w:val="clear" w:color="auto" w:fill="auto"/>
            <w:noWrap/>
            <w:vAlign w:val="center"/>
          </w:tcPr>
          <w:p w14:paraId="35323CCC"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2%</w:t>
            </w:r>
          </w:p>
        </w:tc>
        <w:tc>
          <w:tcPr>
            <w:tcW w:w="600" w:type="dxa"/>
            <w:tcBorders>
              <w:top w:val="nil"/>
              <w:left w:val="nil"/>
              <w:bottom w:val="single" w:sz="4" w:space="0" w:color="BFBFBF"/>
              <w:right w:val="single" w:sz="4" w:space="0" w:color="BFBFBF"/>
            </w:tcBorders>
            <w:shd w:val="clear" w:color="auto" w:fill="auto"/>
            <w:noWrap/>
            <w:vAlign w:val="center"/>
          </w:tcPr>
          <w:p w14:paraId="63531F98"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06F000FC"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40627334"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3%</w:t>
            </w:r>
          </w:p>
        </w:tc>
        <w:tc>
          <w:tcPr>
            <w:tcW w:w="600" w:type="dxa"/>
            <w:tcBorders>
              <w:top w:val="nil"/>
              <w:left w:val="nil"/>
              <w:bottom w:val="single" w:sz="4" w:space="0" w:color="BFBFBF"/>
              <w:right w:val="nil"/>
            </w:tcBorders>
            <w:shd w:val="clear" w:color="auto" w:fill="auto"/>
            <w:noWrap/>
            <w:vAlign w:val="center"/>
          </w:tcPr>
          <w:p w14:paraId="1BEA5973"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2%</w:t>
            </w:r>
          </w:p>
        </w:tc>
        <w:tc>
          <w:tcPr>
            <w:tcW w:w="610" w:type="dxa"/>
            <w:tcBorders>
              <w:top w:val="nil"/>
              <w:left w:val="single" w:sz="4" w:space="0" w:color="auto"/>
              <w:bottom w:val="single" w:sz="4" w:space="0" w:color="BFBFBF"/>
              <w:right w:val="single" w:sz="4" w:space="0" w:color="BFBFBF"/>
            </w:tcBorders>
            <w:shd w:val="clear" w:color="auto" w:fill="auto"/>
            <w:noWrap/>
            <w:vAlign w:val="center"/>
          </w:tcPr>
          <w:p w14:paraId="0876562A"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10" w:type="dxa"/>
            <w:tcBorders>
              <w:top w:val="nil"/>
              <w:left w:val="nil"/>
              <w:bottom w:val="single" w:sz="4" w:space="0" w:color="BFBFBF"/>
              <w:right w:val="single" w:sz="4" w:space="0" w:color="BFBFBF"/>
            </w:tcBorders>
            <w:shd w:val="clear" w:color="auto" w:fill="auto"/>
            <w:noWrap/>
            <w:vAlign w:val="center"/>
          </w:tcPr>
          <w:p w14:paraId="3ED44460"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1%</w:t>
            </w:r>
          </w:p>
        </w:tc>
        <w:tc>
          <w:tcPr>
            <w:tcW w:w="610" w:type="dxa"/>
            <w:tcBorders>
              <w:top w:val="nil"/>
              <w:left w:val="nil"/>
              <w:bottom w:val="single" w:sz="4" w:space="0" w:color="BFBFBF"/>
              <w:right w:val="single" w:sz="4" w:space="0" w:color="BFBFBF"/>
            </w:tcBorders>
            <w:shd w:val="clear" w:color="auto" w:fill="auto"/>
            <w:noWrap/>
            <w:vAlign w:val="center"/>
          </w:tcPr>
          <w:p w14:paraId="704FFCC6"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2%</w:t>
            </w:r>
          </w:p>
        </w:tc>
        <w:tc>
          <w:tcPr>
            <w:tcW w:w="610" w:type="dxa"/>
            <w:tcBorders>
              <w:top w:val="nil"/>
              <w:left w:val="nil"/>
              <w:bottom w:val="single" w:sz="4" w:space="0" w:color="BFBFBF"/>
              <w:right w:val="single" w:sz="4" w:space="0" w:color="auto"/>
            </w:tcBorders>
            <w:shd w:val="clear" w:color="auto" w:fill="auto"/>
            <w:noWrap/>
            <w:vAlign w:val="center"/>
          </w:tcPr>
          <w:p w14:paraId="47A13955"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2%</w:t>
            </w:r>
          </w:p>
        </w:tc>
        <w:tc>
          <w:tcPr>
            <w:tcW w:w="645" w:type="dxa"/>
            <w:tcBorders>
              <w:top w:val="nil"/>
              <w:left w:val="nil"/>
              <w:bottom w:val="single" w:sz="4" w:space="0" w:color="BFBFBF"/>
              <w:right w:val="single" w:sz="4" w:space="0" w:color="BFBFBF"/>
            </w:tcBorders>
            <w:shd w:val="clear" w:color="auto" w:fill="auto"/>
            <w:noWrap/>
            <w:vAlign w:val="center"/>
          </w:tcPr>
          <w:p w14:paraId="0F214008"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45" w:type="dxa"/>
            <w:tcBorders>
              <w:top w:val="nil"/>
              <w:left w:val="nil"/>
              <w:bottom w:val="single" w:sz="4" w:space="0" w:color="BFBFBF"/>
              <w:right w:val="single" w:sz="4" w:space="0" w:color="BFBFBF"/>
            </w:tcBorders>
            <w:shd w:val="clear" w:color="auto" w:fill="auto"/>
            <w:noWrap/>
            <w:vAlign w:val="center"/>
          </w:tcPr>
          <w:p w14:paraId="09A237B2"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45" w:type="dxa"/>
            <w:tcBorders>
              <w:top w:val="nil"/>
              <w:left w:val="nil"/>
              <w:bottom w:val="single" w:sz="4" w:space="0" w:color="BFBFBF"/>
              <w:right w:val="single" w:sz="4" w:space="0" w:color="BFBFBF"/>
            </w:tcBorders>
            <w:shd w:val="clear" w:color="auto" w:fill="auto"/>
            <w:noWrap/>
            <w:vAlign w:val="center"/>
          </w:tcPr>
          <w:p w14:paraId="2F3F5167"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1%</w:t>
            </w:r>
          </w:p>
        </w:tc>
        <w:tc>
          <w:tcPr>
            <w:tcW w:w="645" w:type="dxa"/>
            <w:tcBorders>
              <w:top w:val="nil"/>
              <w:left w:val="nil"/>
              <w:bottom w:val="single" w:sz="4" w:space="0" w:color="BFBFBF"/>
              <w:right w:val="single" w:sz="4" w:space="0" w:color="auto"/>
            </w:tcBorders>
            <w:shd w:val="clear" w:color="auto" w:fill="auto"/>
            <w:noWrap/>
            <w:vAlign w:val="center"/>
          </w:tcPr>
          <w:p w14:paraId="2B229690"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BFBFBF"/>
            </w:tcBorders>
            <w:shd w:val="clear" w:color="auto" w:fill="auto"/>
            <w:noWrap/>
            <w:vAlign w:val="bottom"/>
          </w:tcPr>
          <w:p w14:paraId="68F6EA5A"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638968F1"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298BD51F"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1%</w:t>
            </w:r>
          </w:p>
        </w:tc>
        <w:tc>
          <w:tcPr>
            <w:tcW w:w="600" w:type="dxa"/>
            <w:tcBorders>
              <w:top w:val="nil"/>
              <w:left w:val="nil"/>
              <w:bottom w:val="single" w:sz="4" w:space="0" w:color="BFBFBF"/>
              <w:right w:val="double" w:sz="6" w:space="0" w:color="auto"/>
            </w:tcBorders>
            <w:shd w:val="clear" w:color="auto" w:fill="auto"/>
            <w:noWrap/>
            <w:vAlign w:val="center"/>
          </w:tcPr>
          <w:p w14:paraId="747BCB7E"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2%</w:t>
            </w:r>
          </w:p>
        </w:tc>
      </w:tr>
      <w:tr w:rsidR="006321C3" w:rsidRPr="006F6A44" w14:paraId="5320AE67" w14:textId="77777777" w:rsidTr="00BD2674">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7F4CF36D" w14:textId="77777777" w:rsidR="006321C3" w:rsidRPr="006F6A44" w:rsidRDefault="006321C3" w:rsidP="006321C3">
            <w:pPr>
              <w:spacing w:before="0" w:after="0"/>
              <w:rPr>
                <w:rFonts w:ascii="Arial" w:hAnsi="Arial" w:cs="Arial"/>
                <w:color w:val="000000"/>
                <w:sz w:val="16"/>
                <w:szCs w:val="16"/>
                <w:lang w:val="en-AU" w:eastAsia="en-AU"/>
              </w:rPr>
            </w:pPr>
            <w:r w:rsidRPr="006F6A44">
              <w:rPr>
                <w:rFonts w:ascii="Arial" w:hAnsi="Arial" w:cs="Arial"/>
                <w:color w:val="000000"/>
                <w:sz w:val="16"/>
                <w:szCs w:val="16"/>
                <w:lang w:val="en-AU" w:eastAsia="en-AU"/>
              </w:rPr>
              <w:t>Vietnamese</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4623A438"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605FC97D"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55C1B5BF"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03664B77"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0669B700"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209E3945"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2%</w:t>
            </w:r>
          </w:p>
        </w:tc>
        <w:tc>
          <w:tcPr>
            <w:tcW w:w="600" w:type="dxa"/>
            <w:tcBorders>
              <w:top w:val="nil"/>
              <w:left w:val="nil"/>
              <w:bottom w:val="single" w:sz="4" w:space="0" w:color="BFBFBF"/>
              <w:right w:val="single" w:sz="4" w:space="0" w:color="BFBFBF"/>
            </w:tcBorders>
            <w:shd w:val="clear" w:color="auto" w:fill="auto"/>
            <w:noWrap/>
            <w:vAlign w:val="center"/>
          </w:tcPr>
          <w:p w14:paraId="7107BD5E"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3%</w:t>
            </w:r>
          </w:p>
        </w:tc>
        <w:tc>
          <w:tcPr>
            <w:tcW w:w="600" w:type="dxa"/>
            <w:tcBorders>
              <w:top w:val="nil"/>
              <w:left w:val="nil"/>
              <w:bottom w:val="single" w:sz="4" w:space="0" w:color="BFBFBF"/>
              <w:right w:val="nil"/>
            </w:tcBorders>
            <w:shd w:val="clear" w:color="auto" w:fill="auto"/>
            <w:noWrap/>
            <w:vAlign w:val="center"/>
          </w:tcPr>
          <w:p w14:paraId="50F8ACEB"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3%</w:t>
            </w:r>
          </w:p>
        </w:tc>
        <w:tc>
          <w:tcPr>
            <w:tcW w:w="610" w:type="dxa"/>
            <w:tcBorders>
              <w:top w:val="nil"/>
              <w:left w:val="single" w:sz="4" w:space="0" w:color="auto"/>
              <w:bottom w:val="single" w:sz="4" w:space="0" w:color="BFBFBF"/>
              <w:right w:val="single" w:sz="4" w:space="0" w:color="BFBFBF"/>
            </w:tcBorders>
            <w:shd w:val="clear" w:color="auto" w:fill="auto"/>
            <w:noWrap/>
            <w:vAlign w:val="center"/>
          </w:tcPr>
          <w:p w14:paraId="6F0E9141"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10" w:type="dxa"/>
            <w:tcBorders>
              <w:top w:val="nil"/>
              <w:left w:val="nil"/>
              <w:bottom w:val="single" w:sz="4" w:space="0" w:color="BFBFBF"/>
              <w:right w:val="single" w:sz="4" w:space="0" w:color="BFBFBF"/>
            </w:tcBorders>
            <w:shd w:val="clear" w:color="auto" w:fill="auto"/>
            <w:noWrap/>
            <w:vAlign w:val="center"/>
          </w:tcPr>
          <w:p w14:paraId="1CE75B4F"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1%</w:t>
            </w:r>
          </w:p>
        </w:tc>
        <w:tc>
          <w:tcPr>
            <w:tcW w:w="610" w:type="dxa"/>
            <w:tcBorders>
              <w:top w:val="nil"/>
              <w:left w:val="nil"/>
              <w:bottom w:val="single" w:sz="4" w:space="0" w:color="BFBFBF"/>
              <w:right w:val="single" w:sz="4" w:space="0" w:color="BFBFBF"/>
            </w:tcBorders>
            <w:shd w:val="clear" w:color="auto" w:fill="auto"/>
            <w:noWrap/>
            <w:vAlign w:val="center"/>
          </w:tcPr>
          <w:p w14:paraId="72A6A05E"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2%</w:t>
            </w:r>
          </w:p>
        </w:tc>
        <w:tc>
          <w:tcPr>
            <w:tcW w:w="610" w:type="dxa"/>
            <w:tcBorders>
              <w:top w:val="nil"/>
              <w:left w:val="nil"/>
              <w:bottom w:val="single" w:sz="4" w:space="0" w:color="BFBFBF"/>
              <w:right w:val="single" w:sz="4" w:space="0" w:color="auto"/>
            </w:tcBorders>
            <w:shd w:val="clear" w:color="auto" w:fill="auto"/>
            <w:noWrap/>
            <w:vAlign w:val="center"/>
          </w:tcPr>
          <w:p w14:paraId="7D63189A"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1%</w:t>
            </w:r>
          </w:p>
        </w:tc>
        <w:tc>
          <w:tcPr>
            <w:tcW w:w="645" w:type="dxa"/>
            <w:tcBorders>
              <w:top w:val="nil"/>
              <w:left w:val="nil"/>
              <w:bottom w:val="single" w:sz="4" w:space="0" w:color="BFBFBF"/>
              <w:right w:val="single" w:sz="4" w:space="0" w:color="BFBFBF"/>
            </w:tcBorders>
            <w:shd w:val="clear" w:color="auto" w:fill="auto"/>
            <w:noWrap/>
            <w:vAlign w:val="center"/>
          </w:tcPr>
          <w:p w14:paraId="5DB3BFDC"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1%</w:t>
            </w:r>
          </w:p>
        </w:tc>
        <w:tc>
          <w:tcPr>
            <w:tcW w:w="645" w:type="dxa"/>
            <w:tcBorders>
              <w:top w:val="nil"/>
              <w:left w:val="nil"/>
              <w:bottom w:val="single" w:sz="4" w:space="0" w:color="BFBFBF"/>
              <w:right w:val="single" w:sz="4" w:space="0" w:color="BFBFBF"/>
            </w:tcBorders>
            <w:shd w:val="clear" w:color="auto" w:fill="auto"/>
            <w:noWrap/>
            <w:vAlign w:val="center"/>
          </w:tcPr>
          <w:p w14:paraId="53D434C3"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1%</w:t>
            </w:r>
          </w:p>
        </w:tc>
        <w:tc>
          <w:tcPr>
            <w:tcW w:w="645" w:type="dxa"/>
            <w:tcBorders>
              <w:top w:val="nil"/>
              <w:left w:val="nil"/>
              <w:bottom w:val="single" w:sz="4" w:space="0" w:color="BFBFBF"/>
              <w:right w:val="single" w:sz="4" w:space="0" w:color="BFBFBF"/>
            </w:tcBorders>
            <w:shd w:val="clear" w:color="auto" w:fill="auto"/>
            <w:noWrap/>
            <w:vAlign w:val="center"/>
          </w:tcPr>
          <w:p w14:paraId="0EF8EE84"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45" w:type="dxa"/>
            <w:tcBorders>
              <w:top w:val="nil"/>
              <w:left w:val="nil"/>
              <w:bottom w:val="single" w:sz="4" w:space="0" w:color="BFBFBF"/>
              <w:right w:val="single" w:sz="4" w:space="0" w:color="auto"/>
            </w:tcBorders>
            <w:shd w:val="clear" w:color="auto" w:fill="auto"/>
            <w:noWrap/>
            <w:vAlign w:val="center"/>
          </w:tcPr>
          <w:p w14:paraId="7EE2F0FA"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2%</w:t>
            </w:r>
          </w:p>
        </w:tc>
        <w:tc>
          <w:tcPr>
            <w:tcW w:w="600" w:type="dxa"/>
            <w:tcBorders>
              <w:top w:val="nil"/>
              <w:left w:val="nil"/>
              <w:bottom w:val="single" w:sz="4" w:space="0" w:color="BFBFBF"/>
              <w:right w:val="single" w:sz="4" w:space="0" w:color="BFBFBF"/>
            </w:tcBorders>
            <w:shd w:val="clear" w:color="auto" w:fill="auto"/>
            <w:noWrap/>
            <w:vAlign w:val="bottom"/>
          </w:tcPr>
          <w:p w14:paraId="63439B68"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33ADD6E6"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BFBFBF"/>
            </w:tcBorders>
            <w:shd w:val="clear" w:color="auto" w:fill="auto"/>
            <w:noWrap/>
            <w:vAlign w:val="center"/>
          </w:tcPr>
          <w:p w14:paraId="2F1A0189"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1%</w:t>
            </w:r>
          </w:p>
        </w:tc>
        <w:tc>
          <w:tcPr>
            <w:tcW w:w="600" w:type="dxa"/>
            <w:tcBorders>
              <w:top w:val="nil"/>
              <w:left w:val="nil"/>
              <w:bottom w:val="single" w:sz="4" w:space="0" w:color="BFBFBF"/>
              <w:right w:val="double" w:sz="6" w:space="0" w:color="auto"/>
            </w:tcBorders>
            <w:shd w:val="clear" w:color="auto" w:fill="auto"/>
            <w:noWrap/>
            <w:vAlign w:val="center"/>
          </w:tcPr>
          <w:p w14:paraId="13B99F4B"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2%</w:t>
            </w:r>
          </w:p>
        </w:tc>
      </w:tr>
      <w:tr w:rsidR="006321C3" w:rsidRPr="006F6A44" w14:paraId="573F48E7" w14:textId="77777777" w:rsidTr="00BD2674">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27CF7B10" w14:textId="77777777" w:rsidR="006321C3" w:rsidRPr="006F6A44" w:rsidRDefault="006321C3" w:rsidP="006321C3">
            <w:pPr>
              <w:spacing w:before="0" w:after="0"/>
              <w:rPr>
                <w:rFonts w:ascii="Arial" w:hAnsi="Arial" w:cs="Arial"/>
                <w:color w:val="000000"/>
                <w:sz w:val="16"/>
                <w:szCs w:val="16"/>
                <w:lang w:val="en-AU" w:eastAsia="en-AU"/>
              </w:rPr>
            </w:pPr>
            <w:r w:rsidRPr="006F6A44">
              <w:rPr>
                <w:rFonts w:ascii="Arial" w:hAnsi="Arial" w:cs="Arial"/>
                <w:color w:val="000000"/>
                <w:sz w:val="16"/>
                <w:szCs w:val="16"/>
                <w:lang w:val="en-AU" w:eastAsia="en-AU"/>
              </w:rPr>
              <w:t>Arabic</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5DB0DFE4"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658A07D1"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7B5ABC88"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62FFA4EA"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04669A6D"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BFBFBF"/>
            </w:tcBorders>
            <w:shd w:val="clear" w:color="auto" w:fill="auto"/>
            <w:noWrap/>
            <w:vAlign w:val="center"/>
          </w:tcPr>
          <w:p w14:paraId="6F3EECE9"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2%</w:t>
            </w:r>
          </w:p>
        </w:tc>
        <w:tc>
          <w:tcPr>
            <w:tcW w:w="600" w:type="dxa"/>
            <w:tcBorders>
              <w:top w:val="nil"/>
              <w:left w:val="nil"/>
              <w:bottom w:val="single" w:sz="4" w:space="0" w:color="BFBFBF"/>
              <w:right w:val="single" w:sz="4" w:space="0" w:color="BFBFBF"/>
            </w:tcBorders>
            <w:shd w:val="clear" w:color="auto" w:fill="auto"/>
            <w:noWrap/>
            <w:vAlign w:val="center"/>
          </w:tcPr>
          <w:p w14:paraId="5C139204"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2%</w:t>
            </w:r>
          </w:p>
        </w:tc>
        <w:tc>
          <w:tcPr>
            <w:tcW w:w="600" w:type="dxa"/>
            <w:tcBorders>
              <w:top w:val="nil"/>
              <w:left w:val="nil"/>
              <w:bottom w:val="single" w:sz="4" w:space="0" w:color="BFBFBF"/>
              <w:right w:val="nil"/>
            </w:tcBorders>
            <w:shd w:val="clear" w:color="auto" w:fill="auto"/>
            <w:noWrap/>
            <w:vAlign w:val="center"/>
          </w:tcPr>
          <w:p w14:paraId="75D58887"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2%</w:t>
            </w:r>
          </w:p>
        </w:tc>
        <w:tc>
          <w:tcPr>
            <w:tcW w:w="610" w:type="dxa"/>
            <w:tcBorders>
              <w:top w:val="nil"/>
              <w:left w:val="single" w:sz="4" w:space="0" w:color="auto"/>
              <w:bottom w:val="single" w:sz="4" w:space="0" w:color="BFBFBF"/>
              <w:right w:val="single" w:sz="4" w:space="0" w:color="BFBFBF"/>
            </w:tcBorders>
            <w:shd w:val="clear" w:color="auto" w:fill="auto"/>
            <w:noWrap/>
            <w:vAlign w:val="center"/>
          </w:tcPr>
          <w:p w14:paraId="1BE3A486"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10" w:type="dxa"/>
            <w:tcBorders>
              <w:top w:val="nil"/>
              <w:left w:val="nil"/>
              <w:bottom w:val="single" w:sz="4" w:space="0" w:color="BFBFBF"/>
              <w:right w:val="single" w:sz="4" w:space="0" w:color="BFBFBF"/>
            </w:tcBorders>
            <w:shd w:val="clear" w:color="auto" w:fill="auto"/>
            <w:noWrap/>
            <w:vAlign w:val="center"/>
          </w:tcPr>
          <w:p w14:paraId="072B575D"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1%</w:t>
            </w:r>
          </w:p>
        </w:tc>
        <w:tc>
          <w:tcPr>
            <w:tcW w:w="610" w:type="dxa"/>
            <w:tcBorders>
              <w:top w:val="nil"/>
              <w:left w:val="nil"/>
              <w:bottom w:val="single" w:sz="4" w:space="0" w:color="BFBFBF"/>
              <w:right w:val="single" w:sz="4" w:space="0" w:color="BFBFBF"/>
            </w:tcBorders>
            <w:shd w:val="clear" w:color="auto" w:fill="auto"/>
            <w:noWrap/>
            <w:vAlign w:val="center"/>
          </w:tcPr>
          <w:p w14:paraId="24C3447B"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1%</w:t>
            </w:r>
          </w:p>
        </w:tc>
        <w:tc>
          <w:tcPr>
            <w:tcW w:w="610" w:type="dxa"/>
            <w:tcBorders>
              <w:top w:val="nil"/>
              <w:left w:val="nil"/>
              <w:bottom w:val="single" w:sz="4" w:space="0" w:color="BFBFBF"/>
              <w:right w:val="single" w:sz="4" w:space="0" w:color="auto"/>
            </w:tcBorders>
            <w:shd w:val="clear" w:color="auto" w:fill="auto"/>
            <w:noWrap/>
            <w:vAlign w:val="center"/>
          </w:tcPr>
          <w:p w14:paraId="7226F746"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1%</w:t>
            </w:r>
          </w:p>
        </w:tc>
        <w:tc>
          <w:tcPr>
            <w:tcW w:w="645" w:type="dxa"/>
            <w:tcBorders>
              <w:top w:val="nil"/>
              <w:left w:val="nil"/>
              <w:bottom w:val="single" w:sz="4" w:space="0" w:color="BFBFBF"/>
              <w:right w:val="single" w:sz="4" w:space="0" w:color="BFBFBF"/>
            </w:tcBorders>
            <w:shd w:val="clear" w:color="auto" w:fill="auto"/>
            <w:noWrap/>
            <w:vAlign w:val="center"/>
          </w:tcPr>
          <w:p w14:paraId="5BE93B67"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45" w:type="dxa"/>
            <w:tcBorders>
              <w:top w:val="nil"/>
              <w:left w:val="nil"/>
              <w:bottom w:val="single" w:sz="4" w:space="0" w:color="BFBFBF"/>
              <w:right w:val="single" w:sz="4" w:space="0" w:color="BFBFBF"/>
            </w:tcBorders>
            <w:shd w:val="clear" w:color="auto" w:fill="auto"/>
            <w:noWrap/>
            <w:vAlign w:val="center"/>
          </w:tcPr>
          <w:p w14:paraId="1D98CBBE"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45" w:type="dxa"/>
            <w:tcBorders>
              <w:top w:val="nil"/>
              <w:left w:val="nil"/>
              <w:bottom w:val="single" w:sz="4" w:space="0" w:color="BFBFBF"/>
              <w:right w:val="single" w:sz="4" w:space="0" w:color="BFBFBF"/>
            </w:tcBorders>
            <w:shd w:val="clear" w:color="auto" w:fill="auto"/>
            <w:noWrap/>
            <w:vAlign w:val="center"/>
          </w:tcPr>
          <w:p w14:paraId="09CCEC07"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45" w:type="dxa"/>
            <w:tcBorders>
              <w:top w:val="nil"/>
              <w:left w:val="nil"/>
              <w:bottom w:val="single" w:sz="4" w:space="0" w:color="BFBFBF"/>
              <w:right w:val="single" w:sz="4" w:space="0" w:color="auto"/>
            </w:tcBorders>
            <w:shd w:val="clear" w:color="auto" w:fill="auto"/>
            <w:noWrap/>
            <w:vAlign w:val="center"/>
          </w:tcPr>
          <w:p w14:paraId="15877E45"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bottom"/>
          </w:tcPr>
          <w:p w14:paraId="0A03D99D"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50C00685"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BFBFBF"/>
            </w:tcBorders>
            <w:shd w:val="clear" w:color="auto" w:fill="auto"/>
            <w:noWrap/>
            <w:vAlign w:val="center"/>
          </w:tcPr>
          <w:p w14:paraId="71C6F5C7"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1%</w:t>
            </w:r>
          </w:p>
        </w:tc>
        <w:tc>
          <w:tcPr>
            <w:tcW w:w="600" w:type="dxa"/>
            <w:tcBorders>
              <w:top w:val="nil"/>
              <w:left w:val="nil"/>
              <w:bottom w:val="single" w:sz="4" w:space="0" w:color="BFBFBF"/>
              <w:right w:val="double" w:sz="6" w:space="0" w:color="auto"/>
            </w:tcBorders>
            <w:shd w:val="clear" w:color="auto" w:fill="auto"/>
            <w:noWrap/>
            <w:vAlign w:val="center"/>
          </w:tcPr>
          <w:p w14:paraId="78CFCED9"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1%</w:t>
            </w:r>
          </w:p>
        </w:tc>
      </w:tr>
      <w:tr w:rsidR="006321C3" w:rsidRPr="006F6A44" w14:paraId="525EEF61" w14:textId="77777777" w:rsidTr="00BD2674">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31DC9950" w14:textId="77777777" w:rsidR="006321C3" w:rsidRPr="006F6A44" w:rsidRDefault="006321C3" w:rsidP="006321C3">
            <w:pPr>
              <w:spacing w:before="0" w:after="0"/>
              <w:rPr>
                <w:rFonts w:ascii="Arial" w:hAnsi="Arial" w:cs="Arial"/>
                <w:color w:val="000000"/>
                <w:sz w:val="16"/>
                <w:szCs w:val="16"/>
                <w:lang w:val="en-AU" w:eastAsia="en-AU"/>
              </w:rPr>
            </w:pPr>
            <w:r w:rsidRPr="006F6A44">
              <w:rPr>
                <w:rFonts w:ascii="Arial" w:hAnsi="Arial" w:cs="Arial"/>
                <w:color w:val="000000"/>
                <w:sz w:val="16"/>
                <w:szCs w:val="16"/>
                <w:lang w:val="en-AU" w:eastAsia="en-AU"/>
              </w:rPr>
              <w:t>Spanish</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76F27244"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4E16A399"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BFBFBF"/>
            </w:tcBorders>
            <w:shd w:val="clear" w:color="auto" w:fill="auto"/>
            <w:noWrap/>
            <w:vAlign w:val="center"/>
          </w:tcPr>
          <w:p w14:paraId="558EF906"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68F45037"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7FB6438A"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0E4A051D"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48B2E64D"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1%</w:t>
            </w:r>
          </w:p>
        </w:tc>
        <w:tc>
          <w:tcPr>
            <w:tcW w:w="600" w:type="dxa"/>
            <w:tcBorders>
              <w:top w:val="nil"/>
              <w:left w:val="nil"/>
              <w:bottom w:val="single" w:sz="4" w:space="0" w:color="BFBFBF"/>
              <w:right w:val="nil"/>
            </w:tcBorders>
            <w:shd w:val="clear" w:color="auto" w:fill="auto"/>
            <w:noWrap/>
            <w:vAlign w:val="center"/>
          </w:tcPr>
          <w:p w14:paraId="1239FDBA"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1%</w:t>
            </w:r>
          </w:p>
        </w:tc>
        <w:tc>
          <w:tcPr>
            <w:tcW w:w="610" w:type="dxa"/>
            <w:tcBorders>
              <w:top w:val="nil"/>
              <w:left w:val="single" w:sz="4" w:space="0" w:color="auto"/>
              <w:bottom w:val="single" w:sz="4" w:space="0" w:color="BFBFBF"/>
              <w:right w:val="single" w:sz="4" w:space="0" w:color="BFBFBF"/>
            </w:tcBorders>
            <w:shd w:val="clear" w:color="auto" w:fill="auto"/>
            <w:noWrap/>
            <w:vAlign w:val="center"/>
          </w:tcPr>
          <w:p w14:paraId="55C795AC"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10" w:type="dxa"/>
            <w:tcBorders>
              <w:top w:val="nil"/>
              <w:left w:val="nil"/>
              <w:bottom w:val="single" w:sz="4" w:space="0" w:color="BFBFBF"/>
              <w:right w:val="single" w:sz="4" w:space="0" w:color="BFBFBF"/>
            </w:tcBorders>
            <w:shd w:val="clear" w:color="auto" w:fill="auto"/>
            <w:noWrap/>
            <w:vAlign w:val="center"/>
          </w:tcPr>
          <w:p w14:paraId="64C5BDCD"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10" w:type="dxa"/>
            <w:tcBorders>
              <w:top w:val="nil"/>
              <w:left w:val="nil"/>
              <w:bottom w:val="single" w:sz="4" w:space="0" w:color="BFBFBF"/>
              <w:right w:val="single" w:sz="4" w:space="0" w:color="BFBFBF"/>
            </w:tcBorders>
            <w:shd w:val="clear" w:color="auto" w:fill="auto"/>
            <w:noWrap/>
            <w:vAlign w:val="center"/>
          </w:tcPr>
          <w:p w14:paraId="110F44E8"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10" w:type="dxa"/>
            <w:tcBorders>
              <w:top w:val="nil"/>
              <w:left w:val="nil"/>
              <w:bottom w:val="single" w:sz="4" w:space="0" w:color="BFBFBF"/>
              <w:right w:val="single" w:sz="4" w:space="0" w:color="auto"/>
            </w:tcBorders>
            <w:shd w:val="clear" w:color="auto" w:fill="auto"/>
            <w:noWrap/>
            <w:vAlign w:val="center"/>
          </w:tcPr>
          <w:p w14:paraId="11D32D2F"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1%</w:t>
            </w:r>
          </w:p>
        </w:tc>
        <w:tc>
          <w:tcPr>
            <w:tcW w:w="645" w:type="dxa"/>
            <w:tcBorders>
              <w:top w:val="nil"/>
              <w:left w:val="nil"/>
              <w:bottom w:val="single" w:sz="4" w:space="0" w:color="BFBFBF"/>
              <w:right w:val="single" w:sz="4" w:space="0" w:color="BFBFBF"/>
            </w:tcBorders>
            <w:shd w:val="clear" w:color="auto" w:fill="auto"/>
            <w:noWrap/>
            <w:vAlign w:val="center"/>
          </w:tcPr>
          <w:p w14:paraId="6D7920B0"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45" w:type="dxa"/>
            <w:tcBorders>
              <w:top w:val="nil"/>
              <w:left w:val="nil"/>
              <w:bottom w:val="single" w:sz="4" w:space="0" w:color="BFBFBF"/>
              <w:right w:val="single" w:sz="4" w:space="0" w:color="BFBFBF"/>
            </w:tcBorders>
            <w:shd w:val="clear" w:color="auto" w:fill="auto"/>
            <w:noWrap/>
            <w:vAlign w:val="center"/>
          </w:tcPr>
          <w:p w14:paraId="5AE7FE1E"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45" w:type="dxa"/>
            <w:tcBorders>
              <w:top w:val="nil"/>
              <w:left w:val="nil"/>
              <w:bottom w:val="single" w:sz="4" w:space="0" w:color="BFBFBF"/>
              <w:right w:val="single" w:sz="4" w:space="0" w:color="BFBFBF"/>
            </w:tcBorders>
            <w:shd w:val="clear" w:color="auto" w:fill="auto"/>
            <w:noWrap/>
            <w:vAlign w:val="center"/>
          </w:tcPr>
          <w:p w14:paraId="110C9A3F"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1%</w:t>
            </w:r>
          </w:p>
        </w:tc>
        <w:tc>
          <w:tcPr>
            <w:tcW w:w="645" w:type="dxa"/>
            <w:tcBorders>
              <w:top w:val="nil"/>
              <w:left w:val="nil"/>
              <w:bottom w:val="single" w:sz="4" w:space="0" w:color="BFBFBF"/>
              <w:right w:val="single" w:sz="4" w:space="0" w:color="auto"/>
            </w:tcBorders>
            <w:shd w:val="clear" w:color="auto" w:fill="auto"/>
            <w:noWrap/>
            <w:vAlign w:val="center"/>
          </w:tcPr>
          <w:p w14:paraId="2B861218"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BFBFBF"/>
            </w:tcBorders>
            <w:shd w:val="clear" w:color="auto" w:fill="auto"/>
            <w:noWrap/>
            <w:vAlign w:val="bottom"/>
          </w:tcPr>
          <w:p w14:paraId="5170E6D4"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7354311F"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7FED77DB"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single" w:sz="4" w:space="0" w:color="BFBFBF"/>
              <w:right w:val="double" w:sz="6" w:space="0" w:color="auto"/>
            </w:tcBorders>
            <w:shd w:val="clear" w:color="auto" w:fill="auto"/>
            <w:noWrap/>
            <w:vAlign w:val="center"/>
          </w:tcPr>
          <w:p w14:paraId="541C07AA"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1%</w:t>
            </w:r>
          </w:p>
        </w:tc>
      </w:tr>
      <w:tr w:rsidR="006321C3" w:rsidRPr="006F6A44" w14:paraId="68D2EEE0" w14:textId="77777777" w:rsidTr="00BD2674">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1F12484A" w14:textId="77777777" w:rsidR="006321C3" w:rsidRPr="006F6A44" w:rsidRDefault="006321C3" w:rsidP="006321C3">
            <w:pPr>
              <w:spacing w:before="0" w:after="0"/>
              <w:rPr>
                <w:rFonts w:ascii="Arial" w:hAnsi="Arial" w:cs="Arial"/>
                <w:color w:val="000000"/>
                <w:sz w:val="16"/>
                <w:szCs w:val="16"/>
                <w:lang w:val="en-AU" w:eastAsia="en-AU"/>
              </w:rPr>
            </w:pPr>
            <w:r w:rsidRPr="006F6A44">
              <w:rPr>
                <w:rFonts w:ascii="Arial" w:hAnsi="Arial" w:cs="Arial"/>
                <w:color w:val="000000"/>
                <w:sz w:val="16"/>
                <w:szCs w:val="16"/>
                <w:lang w:val="en-AU" w:eastAsia="en-AU"/>
              </w:rPr>
              <w:t>Turkish</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B6BEF84"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16D04A03"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4FB40B43"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4920EFB1"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0F9837CA"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BFBFBF"/>
            </w:tcBorders>
            <w:shd w:val="clear" w:color="auto" w:fill="auto"/>
            <w:noWrap/>
            <w:vAlign w:val="center"/>
          </w:tcPr>
          <w:p w14:paraId="5DA0F5BB"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02FFED5D"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1%</w:t>
            </w:r>
          </w:p>
        </w:tc>
        <w:tc>
          <w:tcPr>
            <w:tcW w:w="600" w:type="dxa"/>
            <w:tcBorders>
              <w:top w:val="nil"/>
              <w:left w:val="nil"/>
              <w:bottom w:val="single" w:sz="4" w:space="0" w:color="BFBFBF"/>
              <w:right w:val="nil"/>
            </w:tcBorders>
            <w:shd w:val="clear" w:color="auto" w:fill="auto"/>
            <w:noWrap/>
            <w:vAlign w:val="center"/>
          </w:tcPr>
          <w:p w14:paraId="2F41C7E0"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2%</w:t>
            </w:r>
          </w:p>
        </w:tc>
        <w:tc>
          <w:tcPr>
            <w:tcW w:w="610" w:type="dxa"/>
            <w:tcBorders>
              <w:top w:val="nil"/>
              <w:left w:val="single" w:sz="4" w:space="0" w:color="auto"/>
              <w:bottom w:val="single" w:sz="4" w:space="0" w:color="BFBFBF"/>
              <w:right w:val="single" w:sz="4" w:space="0" w:color="BFBFBF"/>
            </w:tcBorders>
            <w:shd w:val="clear" w:color="auto" w:fill="auto"/>
            <w:noWrap/>
            <w:vAlign w:val="center"/>
          </w:tcPr>
          <w:p w14:paraId="099DB3F9"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1%</w:t>
            </w:r>
          </w:p>
        </w:tc>
        <w:tc>
          <w:tcPr>
            <w:tcW w:w="610" w:type="dxa"/>
            <w:tcBorders>
              <w:top w:val="nil"/>
              <w:left w:val="nil"/>
              <w:bottom w:val="single" w:sz="4" w:space="0" w:color="BFBFBF"/>
              <w:right w:val="single" w:sz="4" w:space="0" w:color="BFBFBF"/>
            </w:tcBorders>
            <w:shd w:val="clear" w:color="auto" w:fill="auto"/>
            <w:noWrap/>
            <w:vAlign w:val="center"/>
          </w:tcPr>
          <w:p w14:paraId="020E088A"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10" w:type="dxa"/>
            <w:tcBorders>
              <w:top w:val="nil"/>
              <w:left w:val="nil"/>
              <w:bottom w:val="single" w:sz="4" w:space="0" w:color="BFBFBF"/>
              <w:right w:val="single" w:sz="4" w:space="0" w:color="BFBFBF"/>
            </w:tcBorders>
            <w:shd w:val="clear" w:color="auto" w:fill="auto"/>
            <w:noWrap/>
            <w:vAlign w:val="center"/>
          </w:tcPr>
          <w:p w14:paraId="6F6A48A2"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1%</w:t>
            </w:r>
          </w:p>
        </w:tc>
        <w:tc>
          <w:tcPr>
            <w:tcW w:w="610" w:type="dxa"/>
            <w:tcBorders>
              <w:top w:val="nil"/>
              <w:left w:val="nil"/>
              <w:bottom w:val="single" w:sz="4" w:space="0" w:color="BFBFBF"/>
              <w:right w:val="single" w:sz="4" w:space="0" w:color="auto"/>
            </w:tcBorders>
            <w:shd w:val="clear" w:color="auto" w:fill="auto"/>
            <w:noWrap/>
            <w:vAlign w:val="center"/>
          </w:tcPr>
          <w:p w14:paraId="5B715907"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1%</w:t>
            </w:r>
          </w:p>
        </w:tc>
        <w:tc>
          <w:tcPr>
            <w:tcW w:w="645" w:type="dxa"/>
            <w:tcBorders>
              <w:top w:val="nil"/>
              <w:left w:val="nil"/>
              <w:bottom w:val="single" w:sz="4" w:space="0" w:color="BFBFBF"/>
              <w:right w:val="single" w:sz="4" w:space="0" w:color="BFBFBF"/>
            </w:tcBorders>
            <w:shd w:val="clear" w:color="auto" w:fill="auto"/>
            <w:noWrap/>
            <w:vAlign w:val="center"/>
          </w:tcPr>
          <w:p w14:paraId="26713AC9"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45" w:type="dxa"/>
            <w:tcBorders>
              <w:top w:val="nil"/>
              <w:left w:val="nil"/>
              <w:bottom w:val="single" w:sz="4" w:space="0" w:color="BFBFBF"/>
              <w:right w:val="single" w:sz="4" w:space="0" w:color="BFBFBF"/>
            </w:tcBorders>
            <w:shd w:val="clear" w:color="auto" w:fill="auto"/>
            <w:noWrap/>
            <w:vAlign w:val="center"/>
          </w:tcPr>
          <w:p w14:paraId="60E8F14E"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45" w:type="dxa"/>
            <w:tcBorders>
              <w:top w:val="nil"/>
              <w:left w:val="nil"/>
              <w:bottom w:val="single" w:sz="4" w:space="0" w:color="BFBFBF"/>
              <w:right w:val="single" w:sz="4" w:space="0" w:color="BFBFBF"/>
            </w:tcBorders>
            <w:shd w:val="clear" w:color="auto" w:fill="auto"/>
            <w:noWrap/>
            <w:vAlign w:val="center"/>
          </w:tcPr>
          <w:p w14:paraId="637E37B1"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45" w:type="dxa"/>
            <w:tcBorders>
              <w:top w:val="nil"/>
              <w:left w:val="nil"/>
              <w:bottom w:val="single" w:sz="4" w:space="0" w:color="BFBFBF"/>
              <w:right w:val="single" w:sz="4" w:space="0" w:color="auto"/>
            </w:tcBorders>
            <w:shd w:val="clear" w:color="auto" w:fill="auto"/>
            <w:noWrap/>
            <w:vAlign w:val="center"/>
          </w:tcPr>
          <w:p w14:paraId="7C2B72E4"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BFBFBF"/>
            </w:tcBorders>
            <w:shd w:val="clear" w:color="auto" w:fill="auto"/>
            <w:noWrap/>
            <w:vAlign w:val="bottom"/>
          </w:tcPr>
          <w:p w14:paraId="29E37CC1"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1735CF8F"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06685374"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single" w:sz="4" w:space="0" w:color="BFBFBF"/>
              <w:right w:val="double" w:sz="6" w:space="0" w:color="auto"/>
            </w:tcBorders>
            <w:shd w:val="clear" w:color="auto" w:fill="auto"/>
            <w:noWrap/>
            <w:vAlign w:val="center"/>
          </w:tcPr>
          <w:p w14:paraId="6B564CF3"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1%</w:t>
            </w:r>
          </w:p>
        </w:tc>
      </w:tr>
      <w:tr w:rsidR="006321C3" w:rsidRPr="006F6A44" w14:paraId="369F4C5A" w14:textId="77777777" w:rsidTr="00BD2674">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7F22F717" w14:textId="77777777" w:rsidR="006321C3" w:rsidRPr="006F6A44" w:rsidRDefault="006321C3" w:rsidP="006321C3">
            <w:pPr>
              <w:spacing w:before="0" w:after="0"/>
              <w:rPr>
                <w:rFonts w:ascii="Arial" w:hAnsi="Arial" w:cs="Arial"/>
                <w:color w:val="000000"/>
                <w:sz w:val="16"/>
                <w:szCs w:val="16"/>
                <w:lang w:val="en-AU" w:eastAsia="en-AU"/>
              </w:rPr>
            </w:pPr>
            <w:r w:rsidRPr="006F6A44">
              <w:rPr>
                <w:rFonts w:ascii="Arial" w:hAnsi="Arial" w:cs="Arial"/>
                <w:color w:val="000000"/>
                <w:sz w:val="16"/>
                <w:szCs w:val="16"/>
                <w:lang w:val="en-AU" w:eastAsia="en-AU"/>
              </w:rPr>
              <w:t>Cantonese</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7B6E26E3"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4BD6C448"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0934D4B4"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4AD0A900"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41F033E6"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BFBFBF"/>
            </w:tcBorders>
            <w:shd w:val="clear" w:color="auto" w:fill="auto"/>
            <w:noWrap/>
            <w:vAlign w:val="center"/>
          </w:tcPr>
          <w:p w14:paraId="3703E2A9"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2B1B3AA6"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single" w:sz="4" w:space="0" w:color="BFBFBF"/>
              <w:right w:val="nil"/>
            </w:tcBorders>
            <w:shd w:val="clear" w:color="auto" w:fill="auto"/>
            <w:noWrap/>
            <w:vAlign w:val="center"/>
          </w:tcPr>
          <w:p w14:paraId="4EA5B032"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1%</w:t>
            </w:r>
          </w:p>
        </w:tc>
        <w:tc>
          <w:tcPr>
            <w:tcW w:w="610" w:type="dxa"/>
            <w:tcBorders>
              <w:top w:val="nil"/>
              <w:left w:val="single" w:sz="4" w:space="0" w:color="auto"/>
              <w:bottom w:val="single" w:sz="4" w:space="0" w:color="BFBFBF"/>
              <w:right w:val="single" w:sz="4" w:space="0" w:color="BFBFBF"/>
            </w:tcBorders>
            <w:shd w:val="clear" w:color="auto" w:fill="auto"/>
            <w:noWrap/>
            <w:vAlign w:val="center"/>
          </w:tcPr>
          <w:p w14:paraId="4565495A"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10" w:type="dxa"/>
            <w:tcBorders>
              <w:top w:val="nil"/>
              <w:left w:val="nil"/>
              <w:bottom w:val="single" w:sz="4" w:space="0" w:color="BFBFBF"/>
              <w:right w:val="single" w:sz="4" w:space="0" w:color="BFBFBF"/>
            </w:tcBorders>
            <w:shd w:val="clear" w:color="auto" w:fill="auto"/>
            <w:noWrap/>
            <w:vAlign w:val="center"/>
          </w:tcPr>
          <w:p w14:paraId="59BBDDB5"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10" w:type="dxa"/>
            <w:tcBorders>
              <w:top w:val="nil"/>
              <w:left w:val="nil"/>
              <w:bottom w:val="single" w:sz="4" w:space="0" w:color="BFBFBF"/>
              <w:right w:val="single" w:sz="4" w:space="0" w:color="BFBFBF"/>
            </w:tcBorders>
            <w:shd w:val="clear" w:color="auto" w:fill="auto"/>
            <w:noWrap/>
            <w:vAlign w:val="center"/>
          </w:tcPr>
          <w:p w14:paraId="173544B2"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10" w:type="dxa"/>
            <w:tcBorders>
              <w:top w:val="nil"/>
              <w:left w:val="nil"/>
              <w:bottom w:val="single" w:sz="4" w:space="0" w:color="BFBFBF"/>
              <w:right w:val="single" w:sz="4" w:space="0" w:color="auto"/>
            </w:tcBorders>
            <w:shd w:val="clear" w:color="auto" w:fill="auto"/>
            <w:noWrap/>
            <w:vAlign w:val="center"/>
          </w:tcPr>
          <w:p w14:paraId="71990F44"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1%</w:t>
            </w:r>
          </w:p>
        </w:tc>
        <w:tc>
          <w:tcPr>
            <w:tcW w:w="645" w:type="dxa"/>
            <w:tcBorders>
              <w:top w:val="nil"/>
              <w:left w:val="nil"/>
              <w:bottom w:val="single" w:sz="4" w:space="0" w:color="BFBFBF"/>
              <w:right w:val="single" w:sz="4" w:space="0" w:color="BFBFBF"/>
            </w:tcBorders>
            <w:shd w:val="clear" w:color="auto" w:fill="auto"/>
            <w:noWrap/>
            <w:vAlign w:val="center"/>
          </w:tcPr>
          <w:p w14:paraId="17EBA329"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45" w:type="dxa"/>
            <w:tcBorders>
              <w:top w:val="nil"/>
              <w:left w:val="nil"/>
              <w:bottom w:val="single" w:sz="4" w:space="0" w:color="BFBFBF"/>
              <w:right w:val="single" w:sz="4" w:space="0" w:color="BFBFBF"/>
            </w:tcBorders>
            <w:shd w:val="clear" w:color="auto" w:fill="auto"/>
            <w:noWrap/>
            <w:vAlign w:val="center"/>
          </w:tcPr>
          <w:p w14:paraId="45DF0E52"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1%</w:t>
            </w:r>
          </w:p>
        </w:tc>
        <w:tc>
          <w:tcPr>
            <w:tcW w:w="645" w:type="dxa"/>
            <w:tcBorders>
              <w:top w:val="nil"/>
              <w:left w:val="nil"/>
              <w:bottom w:val="single" w:sz="4" w:space="0" w:color="BFBFBF"/>
              <w:right w:val="single" w:sz="4" w:space="0" w:color="BFBFBF"/>
            </w:tcBorders>
            <w:shd w:val="clear" w:color="auto" w:fill="auto"/>
            <w:noWrap/>
            <w:vAlign w:val="center"/>
          </w:tcPr>
          <w:p w14:paraId="193542FF"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1%</w:t>
            </w:r>
          </w:p>
        </w:tc>
        <w:tc>
          <w:tcPr>
            <w:tcW w:w="645" w:type="dxa"/>
            <w:tcBorders>
              <w:top w:val="nil"/>
              <w:left w:val="nil"/>
              <w:bottom w:val="single" w:sz="4" w:space="0" w:color="BFBFBF"/>
              <w:right w:val="single" w:sz="4" w:space="0" w:color="auto"/>
            </w:tcBorders>
            <w:shd w:val="clear" w:color="auto" w:fill="auto"/>
            <w:noWrap/>
            <w:vAlign w:val="center"/>
          </w:tcPr>
          <w:p w14:paraId="2B57F6FF"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bottom"/>
          </w:tcPr>
          <w:p w14:paraId="68AB5D9D"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11334D18"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BFBFBF"/>
            </w:tcBorders>
            <w:shd w:val="clear" w:color="auto" w:fill="auto"/>
            <w:noWrap/>
            <w:vAlign w:val="center"/>
          </w:tcPr>
          <w:p w14:paraId="78214B43"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1%</w:t>
            </w:r>
          </w:p>
        </w:tc>
        <w:tc>
          <w:tcPr>
            <w:tcW w:w="600" w:type="dxa"/>
            <w:tcBorders>
              <w:top w:val="nil"/>
              <w:left w:val="nil"/>
              <w:bottom w:val="single" w:sz="4" w:space="0" w:color="BFBFBF"/>
              <w:right w:val="double" w:sz="6" w:space="0" w:color="auto"/>
            </w:tcBorders>
            <w:shd w:val="clear" w:color="auto" w:fill="auto"/>
            <w:noWrap/>
            <w:vAlign w:val="center"/>
          </w:tcPr>
          <w:p w14:paraId="3051365D"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r>
      <w:tr w:rsidR="006321C3" w:rsidRPr="006F6A44" w14:paraId="0F3096F7" w14:textId="77777777" w:rsidTr="00BD2674">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1840E5E0" w14:textId="77777777" w:rsidR="006321C3" w:rsidRPr="006F6A44" w:rsidRDefault="006321C3" w:rsidP="006321C3">
            <w:pPr>
              <w:spacing w:before="0" w:after="0"/>
              <w:rPr>
                <w:rFonts w:ascii="Arial" w:hAnsi="Arial" w:cs="Arial"/>
                <w:color w:val="000000"/>
                <w:sz w:val="16"/>
                <w:szCs w:val="16"/>
                <w:lang w:val="en-AU" w:eastAsia="en-AU"/>
              </w:rPr>
            </w:pPr>
            <w:r w:rsidRPr="006F6A44">
              <w:rPr>
                <w:rFonts w:ascii="Arial" w:hAnsi="Arial" w:cs="Arial"/>
                <w:color w:val="000000"/>
                <w:sz w:val="16"/>
                <w:szCs w:val="16"/>
                <w:lang w:val="en-AU" w:eastAsia="en-AU"/>
              </w:rPr>
              <w:t>Mandarin</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CBF794D"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289D37EB"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32770E02"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1C614230"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5A34EEA6"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BFBFBF"/>
            </w:tcBorders>
            <w:shd w:val="clear" w:color="auto" w:fill="auto"/>
            <w:noWrap/>
            <w:vAlign w:val="center"/>
          </w:tcPr>
          <w:p w14:paraId="3BB42D86"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0A4331A5"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single" w:sz="4" w:space="0" w:color="BFBFBF"/>
              <w:right w:val="nil"/>
            </w:tcBorders>
            <w:shd w:val="clear" w:color="auto" w:fill="auto"/>
            <w:noWrap/>
            <w:vAlign w:val="center"/>
          </w:tcPr>
          <w:p w14:paraId="4ED430C0"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1%</w:t>
            </w:r>
          </w:p>
        </w:tc>
        <w:tc>
          <w:tcPr>
            <w:tcW w:w="610" w:type="dxa"/>
            <w:tcBorders>
              <w:top w:val="nil"/>
              <w:left w:val="single" w:sz="4" w:space="0" w:color="auto"/>
              <w:bottom w:val="single" w:sz="4" w:space="0" w:color="BFBFBF"/>
              <w:right w:val="single" w:sz="4" w:space="0" w:color="BFBFBF"/>
            </w:tcBorders>
            <w:shd w:val="clear" w:color="auto" w:fill="auto"/>
            <w:noWrap/>
            <w:vAlign w:val="center"/>
          </w:tcPr>
          <w:p w14:paraId="3D5F1D3A"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10" w:type="dxa"/>
            <w:tcBorders>
              <w:top w:val="nil"/>
              <w:left w:val="nil"/>
              <w:bottom w:val="single" w:sz="4" w:space="0" w:color="BFBFBF"/>
              <w:right w:val="single" w:sz="4" w:space="0" w:color="BFBFBF"/>
            </w:tcBorders>
            <w:shd w:val="clear" w:color="auto" w:fill="auto"/>
            <w:noWrap/>
            <w:vAlign w:val="center"/>
          </w:tcPr>
          <w:p w14:paraId="04F10DFE"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10" w:type="dxa"/>
            <w:tcBorders>
              <w:top w:val="nil"/>
              <w:left w:val="nil"/>
              <w:bottom w:val="single" w:sz="4" w:space="0" w:color="BFBFBF"/>
              <w:right w:val="single" w:sz="4" w:space="0" w:color="BFBFBF"/>
            </w:tcBorders>
            <w:shd w:val="clear" w:color="auto" w:fill="auto"/>
            <w:noWrap/>
            <w:vAlign w:val="center"/>
          </w:tcPr>
          <w:p w14:paraId="2EB28D89"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10" w:type="dxa"/>
            <w:tcBorders>
              <w:top w:val="nil"/>
              <w:left w:val="nil"/>
              <w:bottom w:val="single" w:sz="4" w:space="0" w:color="BFBFBF"/>
              <w:right w:val="single" w:sz="4" w:space="0" w:color="auto"/>
            </w:tcBorders>
            <w:shd w:val="clear" w:color="auto" w:fill="auto"/>
            <w:noWrap/>
            <w:vAlign w:val="center"/>
          </w:tcPr>
          <w:p w14:paraId="12EC8675"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45" w:type="dxa"/>
            <w:tcBorders>
              <w:top w:val="nil"/>
              <w:left w:val="nil"/>
              <w:bottom w:val="single" w:sz="4" w:space="0" w:color="BFBFBF"/>
              <w:right w:val="single" w:sz="4" w:space="0" w:color="BFBFBF"/>
            </w:tcBorders>
            <w:shd w:val="clear" w:color="auto" w:fill="auto"/>
            <w:noWrap/>
            <w:vAlign w:val="center"/>
          </w:tcPr>
          <w:p w14:paraId="16EEE723"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45" w:type="dxa"/>
            <w:tcBorders>
              <w:top w:val="nil"/>
              <w:left w:val="nil"/>
              <w:bottom w:val="single" w:sz="4" w:space="0" w:color="BFBFBF"/>
              <w:right w:val="single" w:sz="4" w:space="0" w:color="BFBFBF"/>
            </w:tcBorders>
            <w:shd w:val="clear" w:color="auto" w:fill="auto"/>
            <w:noWrap/>
            <w:vAlign w:val="center"/>
          </w:tcPr>
          <w:p w14:paraId="6625D8C5"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1%</w:t>
            </w:r>
          </w:p>
        </w:tc>
        <w:tc>
          <w:tcPr>
            <w:tcW w:w="645" w:type="dxa"/>
            <w:tcBorders>
              <w:top w:val="nil"/>
              <w:left w:val="nil"/>
              <w:bottom w:val="single" w:sz="4" w:space="0" w:color="BFBFBF"/>
              <w:right w:val="single" w:sz="4" w:space="0" w:color="BFBFBF"/>
            </w:tcBorders>
            <w:shd w:val="clear" w:color="auto" w:fill="auto"/>
            <w:noWrap/>
            <w:vAlign w:val="center"/>
          </w:tcPr>
          <w:p w14:paraId="54F9DA1A"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1%</w:t>
            </w:r>
          </w:p>
        </w:tc>
        <w:tc>
          <w:tcPr>
            <w:tcW w:w="645" w:type="dxa"/>
            <w:tcBorders>
              <w:top w:val="nil"/>
              <w:left w:val="nil"/>
              <w:bottom w:val="single" w:sz="4" w:space="0" w:color="BFBFBF"/>
              <w:right w:val="single" w:sz="4" w:space="0" w:color="auto"/>
            </w:tcBorders>
            <w:shd w:val="clear" w:color="auto" w:fill="auto"/>
            <w:noWrap/>
            <w:vAlign w:val="center"/>
          </w:tcPr>
          <w:p w14:paraId="1030FDCD"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BFBFBF"/>
            </w:tcBorders>
            <w:shd w:val="clear" w:color="auto" w:fill="auto"/>
            <w:noWrap/>
            <w:vAlign w:val="bottom"/>
          </w:tcPr>
          <w:p w14:paraId="42855998"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10CAF7EF"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55964BE3"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single" w:sz="4" w:space="0" w:color="BFBFBF"/>
              <w:right w:val="double" w:sz="6" w:space="0" w:color="auto"/>
            </w:tcBorders>
            <w:shd w:val="clear" w:color="auto" w:fill="auto"/>
            <w:noWrap/>
            <w:vAlign w:val="center"/>
          </w:tcPr>
          <w:p w14:paraId="01EA28EC"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1%</w:t>
            </w:r>
          </w:p>
        </w:tc>
      </w:tr>
      <w:tr w:rsidR="006321C3" w:rsidRPr="006F6A44" w14:paraId="78C2FCF2" w14:textId="77777777" w:rsidTr="00BD2674">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561C422C" w14:textId="77777777" w:rsidR="006321C3" w:rsidRPr="006F6A44" w:rsidRDefault="006321C3" w:rsidP="006321C3">
            <w:pPr>
              <w:spacing w:before="0" w:after="0"/>
              <w:rPr>
                <w:rFonts w:ascii="Arial" w:hAnsi="Arial" w:cs="Arial"/>
                <w:color w:val="000000"/>
                <w:sz w:val="16"/>
                <w:szCs w:val="16"/>
                <w:lang w:val="en-AU" w:eastAsia="en-AU"/>
              </w:rPr>
            </w:pPr>
            <w:r w:rsidRPr="006F6A44">
              <w:rPr>
                <w:rFonts w:ascii="Arial" w:hAnsi="Arial" w:cs="Arial"/>
                <w:color w:val="000000"/>
                <w:sz w:val="16"/>
                <w:szCs w:val="16"/>
                <w:lang w:val="en-AU" w:eastAsia="en-AU"/>
              </w:rPr>
              <w:t>Other</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523648F"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2%</w:t>
            </w:r>
          </w:p>
        </w:tc>
        <w:tc>
          <w:tcPr>
            <w:tcW w:w="600" w:type="dxa"/>
            <w:tcBorders>
              <w:top w:val="nil"/>
              <w:left w:val="nil"/>
              <w:bottom w:val="single" w:sz="4" w:space="0" w:color="BFBFBF"/>
              <w:right w:val="single" w:sz="4" w:space="0" w:color="BFBFBF"/>
            </w:tcBorders>
            <w:shd w:val="clear" w:color="auto" w:fill="auto"/>
            <w:noWrap/>
            <w:vAlign w:val="center"/>
          </w:tcPr>
          <w:p w14:paraId="09D57BDF"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2%</w:t>
            </w:r>
          </w:p>
        </w:tc>
        <w:tc>
          <w:tcPr>
            <w:tcW w:w="600" w:type="dxa"/>
            <w:tcBorders>
              <w:top w:val="nil"/>
              <w:left w:val="nil"/>
              <w:bottom w:val="single" w:sz="4" w:space="0" w:color="BFBFBF"/>
              <w:right w:val="single" w:sz="4" w:space="0" w:color="BFBFBF"/>
            </w:tcBorders>
            <w:shd w:val="clear" w:color="auto" w:fill="auto"/>
            <w:noWrap/>
            <w:vAlign w:val="center"/>
          </w:tcPr>
          <w:p w14:paraId="5DFDDD25"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6</w:t>
            </w:r>
          </w:p>
        </w:tc>
        <w:tc>
          <w:tcPr>
            <w:tcW w:w="600" w:type="dxa"/>
            <w:tcBorders>
              <w:top w:val="nil"/>
              <w:left w:val="nil"/>
              <w:bottom w:val="single" w:sz="4" w:space="0" w:color="BFBFBF"/>
              <w:right w:val="single" w:sz="4" w:space="0" w:color="auto"/>
            </w:tcBorders>
            <w:shd w:val="clear" w:color="auto" w:fill="auto"/>
            <w:noWrap/>
            <w:vAlign w:val="center"/>
          </w:tcPr>
          <w:p w14:paraId="6F19CB0D"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4</w:t>
            </w:r>
          </w:p>
        </w:tc>
        <w:tc>
          <w:tcPr>
            <w:tcW w:w="600" w:type="dxa"/>
            <w:tcBorders>
              <w:top w:val="nil"/>
              <w:left w:val="nil"/>
              <w:bottom w:val="single" w:sz="4" w:space="0" w:color="BFBFBF"/>
              <w:right w:val="single" w:sz="4" w:space="0" w:color="BFBFBF"/>
            </w:tcBorders>
            <w:shd w:val="clear" w:color="auto" w:fill="auto"/>
            <w:noWrap/>
            <w:vAlign w:val="center"/>
          </w:tcPr>
          <w:p w14:paraId="4B8FA02B"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2%</w:t>
            </w:r>
          </w:p>
        </w:tc>
        <w:tc>
          <w:tcPr>
            <w:tcW w:w="600" w:type="dxa"/>
            <w:tcBorders>
              <w:top w:val="nil"/>
              <w:left w:val="nil"/>
              <w:bottom w:val="single" w:sz="4" w:space="0" w:color="BFBFBF"/>
              <w:right w:val="single" w:sz="4" w:space="0" w:color="BFBFBF"/>
            </w:tcBorders>
            <w:shd w:val="clear" w:color="auto" w:fill="auto"/>
            <w:noWrap/>
            <w:vAlign w:val="center"/>
          </w:tcPr>
          <w:p w14:paraId="60006191"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9%</w:t>
            </w:r>
          </w:p>
        </w:tc>
        <w:tc>
          <w:tcPr>
            <w:tcW w:w="600" w:type="dxa"/>
            <w:tcBorders>
              <w:top w:val="nil"/>
              <w:left w:val="nil"/>
              <w:bottom w:val="single" w:sz="4" w:space="0" w:color="BFBFBF"/>
              <w:right w:val="single" w:sz="4" w:space="0" w:color="BFBFBF"/>
            </w:tcBorders>
            <w:shd w:val="clear" w:color="auto" w:fill="auto"/>
            <w:noWrap/>
            <w:vAlign w:val="center"/>
          </w:tcPr>
          <w:p w14:paraId="09ABF09D"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6%</w:t>
            </w:r>
          </w:p>
        </w:tc>
        <w:tc>
          <w:tcPr>
            <w:tcW w:w="600" w:type="dxa"/>
            <w:tcBorders>
              <w:top w:val="nil"/>
              <w:left w:val="nil"/>
              <w:bottom w:val="single" w:sz="4" w:space="0" w:color="BFBFBF"/>
              <w:right w:val="nil"/>
            </w:tcBorders>
            <w:shd w:val="clear" w:color="auto" w:fill="auto"/>
            <w:noWrap/>
            <w:vAlign w:val="center"/>
          </w:tcPr>
          <w:p w14:paraId="243A70F5"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7%</w:t>
            </w:r>
          </w:p>
        </w:tc>
        <w:tc>
          <w:tcPr>
            <w:tcW w:w="610" w:type="dxa"/>
            <w:tcBorders>
              <w:top w:val="nil"/>
              <w:left w:val="single" w:sz="4" w:space="0" w:color="auto"/>
              <w:bottom w:val="single" w:sz="4" w:space="0" w:color="BFBFBF"/>
              <w:right w:val="single" w:sz="4" w:space="0" w:color="BFBFBF"/>
            </w:tcBorders>
            <w:shd w:val="clear" w:color="auto" w:fill="auto"/>
            <w:noWrap/>
            <w:vAlign w:val="center"/>
          </w:tcPr>
          <w:p w14:paraId="710C2A23"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2%</w:t>
            </w:r>
          </w:p>
        </w:tc>
        <w:tc>
          <w:tcPr>
            <w:tcW w:w="610" w:type="dxa"/>
            <w:tcBorders>
              <w:top w:val="nil"/>
              <w:left w:val="nil"/>
              <w:bottom w:val="single" w:sz="4" w:space="0" w:color="BFBFBF"/>
              <w:right w:val="single" w:sz="4" w:space="0" w:color="BFBFBF"/>
            </w:tcBorders>
            <w:shd w:val="clear" w:color="auto" w:fill="auto"/>
            <w:noWrap/>
            <w:vAlign w:val="center"/>
          </w:tcPr>
          <w:p w14:paraId="7AB97753"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5%</w:t>
            </w:r>
          </w:p>
        </w:tc>
        <w:tc>
          <w:tcPr>
            <w:tcW w:w="610" w:type="dxa"/>
            <w:tcBorders>
              <w:top w:val="nil"/>
              <w:left w:val="nil"/>
              <w:bottom w:val="single" w:sz="4" w:space="0" w:color="BFBFBF"/>
              <w:right w:val="single" w:sz="4" w:space="0" w:color="BFBFBF"/>
            </w:tcBorders>
            <w:shd w:val="clear" w:color="auto" w:fill="auto"/>
            <w:noWrap/>
            <w:vAlign w:val="center"/>
          </w:tcPr>
          <w:p w14:paraId="382399AC"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6</w:t>
            </w:r>
          </w:p>
        </w:tc>
        <w:tc>
          <w:tcPr>
            <w:tcW w:w="610" w:type="dxa"/>
            <w:tcBorders>
              <w:top w:val="nil"/>
              <w:left w:val="nil"/>
              <w:bottom w:val="single" w:sz="4" w:space="0" w:color="BFBFBF"/>
              <w:right w:val="single" w:sz="4" w:space="0" w:color="auto"/>
            </w:tcBorders>
            <w:shd w:val="clear" w:color="auto" w:fill="auto"/>
            <w:noWrap/>
            <w:vAlign w:val="center"/>
          </w:tcPr>
          <w:p w14:paraId="48CB3253"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5%</w:t>
            </w:r>
          </w:p>
        </w:tc>
        <w:tc>
          <w:tcPr>
            <w:tcW w:w="645" w:type="dxa"/>
            <w:tcBorders>
              <w:top w:val="nil"/>
              <w:left w:val="nil"/>
              <w:bottom w:val="single" w:sz="4" w:space="0" w:color="BFBFBF"/>
              <w:right w:val="single" w:sz="4" w:space="0" w:color="BFBFBF"/>
            </w:tcBorders>
            <w:shd w:val="clear" w:color="auto" w:fill="auto"/>
            <w:noWrap/>
            <w:vAlign w:val="center"/>
          </w:tcPr>
          <w:p w14:paraId="36568800"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4%</w:t>
            </w:r>
          </w:p>
        </w:tc>
        <w:tc>
          <w:tcPr>
            <w:tcW w:w="645" w:type="dxa"/>
            <w:tcBorders>
              <w:top w:val="nil"/>
              <w:left w:val="nil"/>
              <w:bottom w:val="single" w:sz="4" w:space="0" w:color="BFBFBF"/>
              <w:right w:val="single" w:sz="4" w:space="0" w:color="BFBFBF"/>
            </w:tcBorders>
            <w:shd w:val="clear" w:color="auto" w:fill="auto"/>
            <w:noWrap/>
            <w:vAlign w:val="center"/>
          </w:tcPr>
          <w:p w14:paraId="30AC266B"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4%</w:t>
            </w:r>
          </w:p>
        </w:tc>
        <w:tc>
          <w:tcPr>
            <w:tcW w:w="645" w:type="dxa"/>
            <w:tcBorders>
              <w:top w:val="nil"/>
              <w:left w:val="nil"/>
              <w:bottom w:val="single" w:sz="4" w:space="0" w:color="BFBFBF"/>
              <w:right w:val="single" w:sz="4" w:space="0" w:color="BFBFBF"/>
            </w:tcBorders>
            <w:shd w:val="clear" w:color="auto" w:fill="auto"/>
            <w:noWrap/>
            <w:vAlign w:val="center"/>
          </w:tcPr>
          <w:p w14:paraId="574A961C"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6%</w:t>
            </w:r>
          </w:p>
        </w:tc>
        <w:tc>
          <w:tcPr>
            <w:tcW w:w="645" w:type="dxa"/>
            <w:tcBorders>
              <w:top w:val="nil"/>
              <w:left w:val="nil"/>
              <w:bottom w:val="single" w:sz="4" w:space="0" w:color="BFBFBF"/>
              <w:right w:val="single" w:sz="4" w:space="0" w:color="auto"/>
            </w:tcBorders>
            <w:shd w:val="clear" w:color="auto" w:fill="auto"/>
            <w:noWrap/>
            <w:vAlign w:val="center"/>
          </w:tcPr>
          <w:p w14:paraId="636D95B3"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5%</w:t>
            </w:r>
          </w:p>
        </w:tc>
        <w:tc>
          <w:tcPr>
            <w:tcW w:w="600" w:type="dxa"/>
            <w:tcBorders>
              <w:top w:val="nil"/>
              <w:left w:val="nil"/>
              <w:bottom w:val="single" w:sz="4" w:space="0" w:color="BFBFBF"/>
              <w:right w:val="single" w:sz="4" w:space="0" w:color="BFBFBF"/>
            </w:tcBorders>
            <w:shd w:val="clear" w:color="auto" w:fill="auto"/>
            <w:noWrap/>
            <w:vAlign w:val="bottom"/>
          </w:tcPr>
          <w:p w14:paraId="7E14D295"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3%</w:t>
            </w:r>
          </w:p>
        </w:tc>
        <w:tc>
          <w:tcPr>
            <w:tcW w:w="600" w:type="dxa"/>
            <w:tcBorders>
              <w:top w:val="nil"/>
              <w:left w:val="nil"/>
              <w:bottom w:val="single" w:sz="4" w:space="0" w:color="BFBFBF"/>
              <w:right w:val="single" w:sz="4" w:space="0" w:color="BFBFBF"/>
            </w:tcBorders>
            <w:shd w:val="clear" w:color="auto" w:fill="auto"/>
            <w:noWrap/>
            <w:vAlign w:val="center"/>
          </w:tcPr>
          <w:p w14:paraId="7FDFA72B"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4%</w:t>
            </w:r>
          </w:p>
        </w:tc>
        <w:tc>
          <w:tcPr>
            <w:tcW w:w="600" w:type="dxa"/>
            <w:tcBorders>
              <w:top w:val="nil"/>
              <w:left w:val="nil"/>
              <w:bottom w:val="single" w:sz="4" w:space="0" w:color="BFBFBF"/>
              <w:right w:val="single" w:sz="4" w:space="0" w:color="BFBFBF"/>
            </w:tcBorders>
            <w:shd w:val="clear" w:color="auto" w:fill="auto"/>
            <w:noWrap/>
            <w:vAlign w:val="center"/>
          </w:tcPr>
          <w:p w14:paraId="421D255E"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6</w:t>
            </w:r>
          </w:p>
        </w:tc>
        <w:tc>
          <w:tcPr>
            <w:tcW w:w="600" w:type="dxa"/>
            <w:tcBorders>
              <w:top w:val="nil"/>
              <w:left w:val="nil"/>
              <w:bottom w:val="single" w:sz="4" w:space="0" w:color="BFBFBF"/>
              <w:right w:val="double" w:sz="6" w:space="0" w:color="auto"/>
            </w:tcBorders>
            <w:shd w:val="clear" w:color="auto" w:fill="auto"/>
            <w:noWrap/>
            <w:vAlign w:val="center"/>
          </w:tcPr>
          <w:p w14:paraId="732F4DA7"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5%</w:t>
            </w:r>
          </w:p>
        </w:tc>
      </w:tr>
      <w:tr w:rsidR="006321C3" w:rsidRPr="006F6A44" w14:paraId="0DCEDFEF" w14:textId="77777777" w:rsidTr="00BD2674">
        <w:trPr>
          <w:trHeight w:val="240"/>
          <w:jc w:val="center"/>
        </w:trPr>
        <w:tc>
          <w:tcPr>
            <w:tcW w:w="2160" w:type="dxa"/>
            <w:tcBorders>
              <w:top w:val="nil"/>
              <w:left w:val="double" w:sz="6" w:space="0" w:color="auto"/>
              <w:bottom w:val="double" w:sz="6" w:space="0" w:color="auto"/>
              <w:right w:val="nil"/>
            </w:tcBorders>
            <w:shd w:val="clear" w:color="auto" w:fill="auto"/>
            <w:noWrap/>
            <w:vAlign w:val="center"/>
          </w:tcPr>
          <w:p w14:paraId="6B6EC4BA" w14:textId="77777777" w:rsidR="006321C3" w:rsidRPr="006F6A44" w:rsidRDefault="006321C3" w:rsidP="006321C3">
            <w:pPr>
              <w:spacing w:before="0" w:after="0"/>
              <w:rPr>
                <w:rFonts w:ascii="Arial" w:hAnsi="Arial" w:cs="Arial"/>
                <w:color w:val="000000"/>
                <w:sz w:val="16"/>
                <w:szCs w:val="16"/>
                <w:lang w:val="en-AU" w:eastAsia="en-AU"/>
              </w:rPr>
            </w:pPr>
            <w:r w:rsidRPr="006F6A44">
              <w:rPr>
                <w:rFonts w:ascii="Arial" w:hAnsi="Arial" w:cs="Arial"/>
                <w:color w:val="000000"/>
                <w:sz w:val="16"/>
                <w:szCs w:val="16"/>
                <w:lang w:val="en-AU" w:eastAsia="en-AU"/>
              </w:rPr>
              <w:t>Can't say</w:t>
            </w:r>
          </w:p>
        </w:tc>
        <w:tc>
          <w:tcPr>
            <w:tcW w:w="600" w:type="dxa"/>
            <w:tcBorders>
              <w:top w:val="nil"/>
              <w:left w:val="single" w:sz="4" w:space="0" w:color="auto"/>
              <w:bottom w:val="double" w:sz="6" w:space="0" w:color="auto"/>
              <w:right w:val="single" w:sz="4" w:space="0" w:color="BFBFBF"/>
            </w:tcBorders>
            <w:shd w:val="clear" w:color="auto" w:fill="auto"/>
            <w:noWrap/>
            <w:vAlign w:val="center"/>
          </w:tcPr>
          <w:p w14:paraId="137DF44E"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double" w:sz="6" w:space="0" w:color="auto"/>
              <w:right w:val="single" w:sz="4" w:space="0" w:color="BFBFBF"/>
            </w:tcBorders>
            <w:shd w:val="clear" w:color="auto" w:fill="auto"/>
            <w:noWrap/>
            <w:vAlign w:val="center"/>
          </w:tcPr>
          <w:p w14:paraId="62121AFE"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double" w:sz="6" w:space="0" w:color="auto"/>
              <w:right w:val="single" w:sz="4" w:space="0" w:color="BFBFBF"/>
            </w:tcBorders>
            <w:shd w:val="clear" w:color="auto" w:fill="auto"/>
            <w:noWrap/>
            <w:vAlign w:val="center"/>
          </w:tcPr>
          <w:p w14:paraId="6BA26720"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double" w:sz="6" w:space="0" w:color="auto"/>
              <w:right w:val="single" w:sz="4" w:space="0" w:color="auto"/>
            </w:tcBorders>
            <w:shd w:val="clear" w:color="auto" w:fill="auto"/>
            <w:noWrap/>
            <w:vAlign w:val="center"/>
          </w:tcPr>
          <w:p w14:paraId="505B2332"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double" w:sz="6" w:space="0" w:color="auto"/>
              <w:right w:val="single" w:sz="4" w:space="0" w:color="BFBFBF"/>
            </w:tcBorders>
            <w:shd w:val="clear" w:color="auto" w:fill="auto"/>
            <w:noWrap/>
            <w:vAlign w:val="center"/>
          </w:tcPr>
          <w:p w14:paraId="536216A5"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double" w:sz="6" w:space="0" w:color="auto"/>
              <w:right w:val="single" w:sz="4" w:space="0" w:color="BFBFBF"/>
            </w:tcBorders>
            <w:shd w:val="clear" w:color="auto" w:fill="auto"/>
            <w:noWrap/>
            <w:vAlign w:val="center"/>
          </w:tcPr>
          <w:p w14:paraId="750B9DD7"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double" w:sz="6" w:space="0" w:color="auto"/>
              <w:right w:val="single" w:sz="4" w:space="0" w:color="BFBFBF"/>
            </w:tcBorders>
            <w:shd w:val="clear" w:color="auto" w:fill="auto"/>
            <w:noWrap/>
            <w:vAlign w:val="center"/>
          </w:tcPr>
          <w:p w14:paraId="59B34281"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double" w:sz="6" w:space="0" w:color="auto"/>
              <w:right w:val="nil"/>
            </w:tcBorders>
            <w:shd w:val="clear" w:color="auto" w:fill="auto"/>
            <w:noWrap/>
            <w:vAlign w:val="center"/>
          </w:tcPr>
          <w:p w14:paraId="4D0B4360"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10" w:type="dxa"/>
            <w:tcBorders>
              <w:top w:val="nil"/>
              <w:left w:val="single" w:sz="4" w:space="0" w:color="auto"/>
              <w:bottom w:val="double" w:sz="6" w:space="0" w:color="auto"/>
              <w:right w:val="single" w:sz="4" w:space="0" w:color="BFBFBF"/>
            </w:tcBorders>
            <w:shd w:val="clear" w:color="auto" w:fill="auto"/>
            <w:noWrap/>
            <w:vAlign w:val="center"/>
          </w:tcPr>
          <w:p w14:paraId="4424A506"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10" w:type="dxa"/>
            <w:tcBorders>
              <w:top w:val="nil"/>
              <w:left w:val="nil"/>
              <w:bottom w:val="double" w:sz="6" w:space="0" w:color="auto"/>
              <w:right w:val="single" w:sz="4" w:space="0" w:color="BFBFBF"/>
            </w:tcBorders>
            <w:shd w:val="clear" w:color="auto" w:fill="auto"/>
            <w:noWrap/>
            <w:vAlign w:val="center"/>
          </w:tcPr>
          <w:p w14:paraId="4CDBA747"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10" w:type="dxa"/>
            <w:tcBorders>
              <w:top w:val="nil"/>
              <w:left w:val="nil"/>
              <w:bottom w:val="double" w:sz="6" w:space="0" w:color="auto"/>
              <w:right w:val="single" w:sz="4" w:space="0" w:color="BFBFBF"/>
            </w:tcBorders>
            <w:shd w:val="clear" w:color="auto" w:fill="auto"/>
            <w:noWrap/>
            <w:vAlign w:val="center"/>
          </w:tcPr>
          <w:p w14:paraId="21AD2F4E"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10" w:type="dxa"/>
            <w:tcBorders>
              <w:top w:val="nil"/>
              <w:left w:val="nil"/>
              <w:bottom w:val="double" w:sz="6" w:space="0" w:color="auto"/>
              <w:right w:val="single" w:sz="4" w:space="0" w:color="auto"/>
            </w:tcBorders>
            <w:shd w:val="clear" w:color="auto" w:fill="auto"/>
            <w:noWrap/>
            <w:vAlign w:val="center"/>
          </w:tcPr>
          <w:p w14:paraId="0BFC7504"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45" w:type="dxa"/>
            <w:tcBorders>
              <w:top w:val="nil"/>
              <w:left w:val="nil"/>
              <w:bottom w:val="double" w:sz="6" w:space="0" w:color="auto"/>
              <w:right w:val="single" w:sz="4" w:space="0" w:color="BFBFBF"/>
            </w:tcBorders>
            <w:shd w:val="clear" w:color="auto" w:fill="auto"/>
            <w:noWrap/>
            <w:vAlign w:val="center"/>
          </w:tcPr>
          <w:p w14:paraId="6F21DE56"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45" w:type="dxa"/>
            <w:tcBorders>
              <w:top w:val="nil"/>
              <w:left w:val="nil"/>
              <w:bottom w:val="double" w:sz="6" w:space="0" w:color="auto"/>
              <w:right w:val="single" w:sz="4" w:space="0" w:color="BFBFBF"/>
            </w:tcBorders>
            <w:shd w:val="clear" w:color="auto" w:fill="auto"/>
            <w:noWrap/>
            <w:vAlign w:val="center"/>
          </w:tcPr>
          <w:p w14:paraId="015B78D1"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45" w:type="dxa"/>
            <w:tcBorders>
              <w:top w:val="nil"/>
              <w:left w:val="nil"/>
              <w:bottom w:val="double" w:sz="6" w:space="0" w:color="auto"/>
              <w:right w:val="single" w:sz="4" w:space="0" w:color="BFBFBF"/>
            </w:tcBorders>
            <w:shd w:val="clear" w:color="auto" w:fill="auto"/>
            <w:noWrap/>
            <w:vAlign w:val="center"/>
          </w:tcPr>
          <w:p w14:paraId="2D3688DF"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45" w:type="dxa"/>
            <w:tcBorders>
              <w:top w:val="nil"/>
              <w:left w:val="nil"/>
              <w:bottom w:val="double" w:sz="6" w:space="0" w:color="auto"/>
              <w:right w:val="single" w:sz="4" w:space="0" w:color="auto"/>
            </w:tcBorders>
            <w:shd w:val="clear" w:color="auto" w:fill="auto"/>
            <w:noWrap/>
            <w:vAlign w:val="center"/>
          </w:tcPr>
          <w:p w14:paraId="202DAD87"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double" w:sz="6" w:space="0" w:color="auto"/>
              <w:right w:val="single" w:sz="4" w:space="0" w:color="BFBFBF"/>
            </w:tcBorders>
            <w:shd w:val="clear" w:color="auto" w:fill="auto"/>
            <w:noWrap/>
            <w:vAlign w:val="bottom"/>
          </w:tcPr>
          <w:p w14:paraId="1366E335"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double" w:sz="6" w:space="0" w:color="auto"/>
              <w:right w:val="single" w:sz="4" w:space="0" w:color="BFBFBF"/>
            </w:tcBorders>
            <w:shd w:val="clear" w:color="auto" w:fill="auto"/>
            <w:noWrap/>
            <w:vAlign w:val="center"/>
          </w:tcPr>
          <w:p w14:paraId="6D272B33"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double" w:sz="6" w:space="0" w:color="auto"/>
              <w:right w:val="single" w:sz="4" w:space="0" w:color="BFBFBF"/>
            </w:tcBorders>
            <w:shd w:val="clear" w:color="auto" w:fill="auto"/>
            <w:noWrap/>
            <w:vAlign w:val="center"/>
          </w:tcPr>
          <w:p w14:paraId="12B13BE7"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c>
          <w:tcPr>
            <w:tcW w:w="600" w:type="dxa"/>
            <w:tcBorders>
              <w:top w:val="nil"/>
              <w:left w:val="nil"/>
              <w:bottom w:val="double" w:sz="6" w:space="0" w:color="auto"/>
              <w:right w:val="double" w:sz="6" w:space="0" w:color="auto"/>
            </w:tcBorders>
            <w:shd w:val="clear" w:color="auto" w:fill="auto"/>
            <w:noWrap/>
            <w:vAlign w:val="center"/>
          </w:tcPr>
          <w:p w14:paraId="3453CC3C" w14:textId="77777777" w:rsidR="006321C3" w:rsidRPr="006F6A44" w:rsidRDefault="006321C3" w:rsidP="006321C3">
            <w:pPr>
              <w:spacing w:before="0" w:after="0"/>
              <w:jc w:val="center"/>
              <w:rPr>
                <w:rFonts w:ascii="Arial" w:hAnsi="Arial" w:cs="Arial"/>
                <w:color w:val="000000"/>
                <w:sz w:val="16"/>
                <w:szCs w:val="16"/>
                <w:lang w:val="en-AU" w:eastAsia="en-AU"/>
              </w:rPr>
            </w:pPr>
            <w:r w:rsidRPr="006F6A44">
              <w:rPr>
                <w:rFonts w:ascii="Arial" w:hAnsi="Arial" w:cs="Arial"/>
                <w:color w:val="000000"/>
                <w:sz w:val="16"/>
                <w:szCs w:val="16"/>
                <w:lang w:val="en-AU" w:eastAsia="en-AU"/>
              </w:rPr>
              <w:t>-</w:t>
            </w:r>
          </w:p>
        </w:tc>
      </w:tr>
    </w:tbl>
    <w:p w14:paraId="547187E6" w14:textId="77777777" w:rsidR="00E02C75" w:rsidRPr="006F6A44" w:rsidRDefault="00E02C75" w:rsidP="00BD2674">
      <w:pPr>
        <w:pStyle w:val="Para"/>
        <w:rPr>
          <w:sz w:val="20"/>
          <w:lang w:val="en-AU"/>
        </w:rPr>
      </w:pPr>
      <w:r w:rsidRPr="006F6A44">
        <w:rPr>
          <w:sz w:val="20"/>
          <w:lang w:val="en-AU"/>
        </w:rPr>
        <w:t xml:space="preserve">Base: Total respondents, </w:t>
      </w:r>
      <w:r w:rsidR="00171A2C" w:rsidRPr="006F6A44">
        <w:rPr>
          <w:sz w:val="20"/>
          <w:lang w:val="en-AU"/>
        </w:rPr>
        <w:t xml:space="preserve">2014 (n=1,861); </w:t>
      </w:r>
      <w:r w:rsidRPr="006F6A44">
        <w:rPr>
          <w:sz w:val="20"/>
          <w:lang w:val="en-AU"/>
        </w:rPr>
        <w:t>2007 (n=2,061); 2001 (n=2,006); 1996 (n=2,000)</w:t>
      </w:r>
    </w:p>
    <w:p w14:paraId="5981F074" w14:textId="77777777" w:rsidR="003920D8" w:rsidRPr="00381923" w:rsidRDefault="00E02C75">
      <w:pPr>
        <w:pStyle w:val="Heading3"/>
        <w:tabs>
          <w:tab w:val="clear" w:pos="8517"/>
          <w:tab w:val="num" w:pos="851"/>
        </w:tabs>
        <w:ind w:hanging="8517"/>
        <w:rPr>
          <w:lang w:val="en-AU"/>
        </w:rPr>
      </w:pPr>
      <w:bookmarkStart w:id="124" w:name="_Toc439198290"/>
      <w:bookmarkStart w:id="125" w:name="_Toc445571673"/>
      <w:r w:rsidRPr="00381923">
        <w:rPr>
          <w:lang w:val="en-AU"/>
        </w:rPr>
        <w:lastRenderedPageBreak/>
        <w:t>Home Ownership Status</w:t>
      </w:r>
      <w:bookmarkEnd w:id="124"/>
      <w:bookmarkEnd w:id="125"/>
    </w:p>
    <w:p w14:paraId="68F289B9" w14:textId="77777777" w:rsidR="00B02554" w:rsidRPr="00381923" w:rsidRDefault="00B02554" w:rsidP="00E02C75">
      <w:pPr>
        <w:pStyle w:val="Para"/>
        <w:rPr>
          <w:lang w:val="en-AU"/>
        </w:rPr>
      </w:pPr>
    </w:p>
    <w:p w14:paraId="3B9A7A83" w14:textId="68C65EAE" w:rsidR="00E02C75" w:rsidRPr="00381923" w:rsidRDefault="00041263" w:rsidP="00E02C75">
      <w:pPr>
        <w:pStyle w:val="Para"/>
        <w:rPr>
          <w:lang w:val="en-AU"/>
        </w:rPr>
      </w:pPr>
      <w:r>
        <w:rPr>
          <w:lang w:val="en-AU"/>
        </w:rPr>
        <w:t>Four-fifths</w:t>
      </w:r>
      <w:r w:rsidR="00E02C75" w:rsidRPr="00381923">
        <w:rPr>
          <w:lang w:val="en-AU"/>
        </w:rPr>
        <w:t xml:space="preserve"> (</w:t>
      </w:r>
      <w:r w:rsidR="00381923" w:rsidRPr="00381923">
        <w:rPr>
          <w:lang w:val="en-AU"/>
        </w:rPr>
        <w:t>80</w:t>
      </w:r>
      <w:r w:rsidR="00E02C75" w:rsidRPr="00381923">
        <w:rPr>
          <w:lang w:val="en-AU"/>
        </w:rPr>
        <w:t>%) of respondents were currently buying or already owned their own home at the time of the 20</w:t>
      </w:r>
      <w:r w:rsidR="009E45A3" w:rsidRPr="00381923">
        <w:rPr>
          <w:lang w:val="en-AU"/>
        </w:rPr>
        <w:t>14</w:t>
      </w:r>
      <w:r w:rsidR="00E02C75" w:rsidRPr="00381923">
        <w:rPr>
          <w:lang w:val="en-AU"/>
        </w:rPr>
        <w:t xml:space="preserve"> survey, w</w:t>
      </w:r>
      <w:r w:rsidR="009E45A3" w:rsidRPr="00381923">
        <w:rPr>
          <w:lang w:val="en-AU"/>
        </w:rPr>
        <w:t xml:space="preserve">hile 20% </w:t>
      </w:r>
      <w:r w:rsidR="00E02C75" w:rsidRPr="00381923">
        <w:rPr>
          <w:lang w:val="en-AU"/>
        </w:rPr>
        <w:t>were renting public or private accommodation</w:t>
      </w:r>
      <w:r w:rsidR="0057268F" w:rsidRPr="00381923">
        <w:rPr>
          <w:lang w:val="en-AU"/>
        </w:rPr>
        <w:t xml:space="preserve"> (see Table 3.3.6)</w:t>
      </w:r>
      <w:r w:rsidR="00E02C75" w:rsidRPr="00381923">
        <w:rPr>
          <w:lang w:val="en-AU"/>
        </w:rPr>
        <w:t xml:space="preserve">.  </w:t>
      </w:r>
      <w:r w:rsidR="000E4758" w:rsidRPr="00381923">
        <w:rPr>
          <w:lang w:val="en-AU"/>
        </w:rPr>
        <w:t xml:space="preserve">Owning or paying off a home was more prevalent </w:t>
      </w:r>
      <w:r w:rsidR="00B02554" w:rsidRPr="00381923">
        <w:rPr>
          <w:lang w:val="en-AU"/>
        </w:rPr>
        <w:t>amongst</w:t>
      </w:r>
      <w:r w:rsidR="000E4758" w:rsidRPr="00381923">
        <w:rPr>
          <w:lang w:val="en-AU"/>
        </w:rPr>
        <w:t xml:space="preserve"> non-concession households (87%) than concession households (7</w:t>
      </w:r>
      <w:r w:rsidR="00381923" w:rsidRPr="00381923">
        <w:rPr>
          <w:lang w:val="en-AU"/>
        </w:rPr>
        <w:t>1</w:t>
      </w:r>
      <w:r w:rsidR="000E4758" w:rsidRPr="00381923">
        <w:rPr>
          <w:lang w:val="en-AU"/>
        </w:rPr>
        <w:t xml:space="preserve">%), though 84% of aged concession households were home owners, including 79% who owned their house outright. </w:t>
      </w:r>
      <w:r w:rsidR="00E02C75" w:rsidRPr="00381923">
        <w:rPr>
          <w:lang w:val="en-AU"/>
        </w:rPr>
        <w:t xml:space="preserve"> Renting </w:t>
      </w:r>
      <w:r w:rsidR="00B02554" w:rsidRPr="00381923">
        <w:rPr>
          <w:lang w:val="en-AU"/>
        </w:rPr>
        <w:t>was</w:t>
      </w:r>
      <w:r w:rsidR="00E02C75" w:rsidRPr="00381923">
        <w:rPr>
          <w:lang w:val="en-AU"/>
        </w:rPr>
        <w:t xml:space="preserve"> far more prevalent among </w:t>
      </w:r>
      <w:r w:rsidR="0055008C" w:rsidRPr="00381923">
        <w:rPr>
          <w:lang w:val="en-AU"/>
        </w:rPr>
        <w:t>other concession</w:t>
      </w:r>
      <w:r w:rsidR="00E02C75" w:rsidRPr="00381923">
        <w:rPr>
          <w:lang w:val="en-AU"/>
        </w:rPr>
        <w:t xml:space="preserve"> households (4</w:t>
      </w:r>
      <w:r w:rsidR="00381923" w:rsidRPr="00381923">
        <w:rPr>
          <w:lang w:val="en-AU"/>
        </w:rPr>
        <w:t>3</w:t>
      </w:r>
      <w:r w:rsidR="00E02C75" w:rsidRPr="00381923">
        <w:rPr>
          <w:lang w:val="en-AU"/>
        </w:rPr>
        <w:t xml:space="preserve">%) compared with </w:t>
      </w:r>
      <w:r w:rsidR="00513F11" w:rsidRPr="00381923">
        <w:rPr>
          <w:lang w:val="en-AU"/>
        </w:rPr>
        <w:t>aged concession</w:t>
      </w:r>
      <w:r w:rsidR="00E02C75" w:rsidRPr="00381923">
        <w:rPr>
          <w:lang w:val="en-AU"/>
        </w:rPr>
        <w:t xml:space="preserve"> (1</w:t>
      </w:r>
      <w:r w:rsidR="000E4758" w:rsidRPr="00381923">
        <w:rPr>
          <w:lang w:val="en-AU"/>
        </w:rPr>
        <w:t>5</w:t>
      </w:r>
      <w:r w:rsidR="00E02C75" w:rsidRPr="00381923">
        <w:rPr>
          <w:lang w:val="en-AU"/>
        </w:rPr>
        <w:t>%) and non-concession households (1</w:t>
      </w:r>
      <w:r w:rsidR="000E4758" w:rsidRPr="00381923">
        <w:rPr>
          <w:lang w:val="en-AU"/>
        </w:rPr>
        <w:t>3</w:t>
      </w:r>
      <w:r w:rsidR="00E02C75" w:rsidRPr="00381923">
        <w:rPr>
          <w:lang w:val="en-AU"/>
        </w:rPr>
        <w:t xml:space="preserve">%). </w:t>
      </w:r>
    </w:p>
    <w:p w14:paraId="305ADA8B" w14:textId="77777777" w:rsidR="00E02C75" w:rsidRPr="00DA3B75" w:rsidRDefault="00E02C75" w:rsidP="00E02C75">
      <w:pPr>
        <w:pStyle w:val="Para"/>
        <w:rPr>
          <w:highlight w:val="yellow"/>
          <w:lang w:val="en-AU"/>
        </w:rPr>
      </w:pPr>
    </w:p>
    <w:p w14:paraId="287ED001" w14:textId="77777777" w:rsidR="00E02C75" w:rsidRPr="00381923" w:rsidRDefault="00DB0FD5" w:rsidP="00E02C75">
      <w:pPr>
        <w:pStyle w:val="Para"/>
        <w:rPr>
          <w:lang w:val="en-AU"/>
        </w:rPr>
      </w:pPr>
      <w:r w:rsidRPr="00381923">
        <w:rPr>
          <w:lang w:val="en-AU"/>
        </w:rPr>
        <w:t xml:space="preserve">There was virtually no difference in the rates of home ownership between households from </w:t>
      </w:r>
      <w:smartTag w:uri="urn:schemas-microsoft-com:office:smarttags" w:element="City">
        <w:r w:rsidRPr="00381923">
          <w:rPr>
            <w:lang w:val="en-AU"/>
          </w:rPr>
          <w:t>Melbourne</w:t>
        </w:r>
      </w:smartTag>
      <w:r w:rsidR="00FB4973" w:rsidRPr="00381923">
        <w:rPr>
          <w:lang w:val="en-AU"/>
        </w:rPr>
        <w:t xml:space="preserve"> and country </w:t>
      </w:r>
      <w:smartTag w:uri="urn:schemas-microsoft-com:office:smarttags" w:element="State">
        <w:smartTag w:uri="urn:schemas-microsoft-com:office:smarttags" w:element="place">
          <w:r w:rsidR="00FB4973" w:rsidRPr="00381923">
            <w:rPr>
              <w:lang w:val="en-AU"/>
            </w:rPr>
            <w:t>Victoria</w:t>
          </w:r>
        </w:smartTag>
      </w:smartTag>
      <w:r w:rsidRPr="00381923">
        <w:rPr>
          <w:lang w:val="en-AU"/>
        </w:rPr>
        <w:t>.</w:t>
      </w:r>
    </w:p>
    <w:p w14:paraId="23FE711C" w14:textId="77777777" w:rsidR="00E02C75" w:rsidRPr="00381923" w:rsidRDefault="00E02C75" w:rsidP="00E02C75">
      <w:pPr>
        <w:pStyle w:val="Para"/>
        <w:rPr>
          <w:b/>
          <w:lang w:val="en-AU"/>
        </w:rPr>
      </w:pPr>
    </w:p>
    <w:p w14:paraId="7346023B" w14:textId="77777777" w:rsidR="00E02C75" w:rsidRPr="00381923" w:rsidRDefault="00E02C75" w:rsidP="00BD2674">
      <w:pPr>
        <w:pStyle w:val="Para"/>
        <w:jc w:val="center"/>
        <w:outlineLvl w:val="0"/>
        <w:rPr>
          <w:b/>
          <w:u w:val="single"/>
          <w:lang w:val="en-AU"/>
        </w:rPr>
      </w:pPr>
      <w:r w:rsidRPr="00381923">
        <w:rPr>
          <w:b/>
          <w:lang w:val="en-AU"/>
        </w:rPr>
        <w:t xml:space="preserve">Table 3.3.6: </w:t>
      </w:r>
      <w:r w:rsidRPr="00381923">
        <w:rPr>
          <w:b/>
          <w:u w:val="single"/>
          <w:lang w:val="en-AU"/>
        </w:rPr>
        <w:t>Sample Home Ownership Status</w:t>
      </w:r>
    </w:p>
    <w:p w14:paraId="5FD08113" w14:textId="77777777" w:rsidR="006321C3" w:rsidRPr="00381923" w:rsidRDefault="006321C3" w:rsidP="00E02C75">
      <w:pPr>
        <w:pStyle w:val="Para"/>
        <w:outlineLvl w:val="0"/>
        <w:rPr>
          <w:b/>
          <w:lang w:val="en-AU"/>
        </w:rPr>
      </w:pPr>
    </w:p>
    <w:tbl>
      <w:tblPr>
        <w:tblW w:w="14380" w:type="dxa"/>
        <w:jc w:val="center"/>
        <w:tblLook w:val="04A0" w:firstRow="1" w:lastRow="0" w:firstColumn="1" w:lastColumn="0" w:noHBand="0" w:noVBand="1"/>
      </w:tblPr>
      <w:tblGrid>
        <w:gridCol w:w="2160"/>
        <w:gridCol w:w="600"/>
        <w:gridCol w:w="600"/>
        <w:gridCol w:w="600"/>
        <w:gridCol w:w="600"/>
        <w:gridCol w:w="600"/>
        <w:gridCol w:w="600"/>
        <w:gridCol w:w="600"/>
        <w:gridCol w:w="600"/>
        <w:gridCol w:w="610"/>
        <w:gridCol w:w="610"/>
        <w:gridCol w:w="610"/>
        <w:gridCol w:w="610"/>
        <w:gridCol w:w="645"/>
        <w:gridCol w:w="645"/>
        <w:gridCol w:w="645"/>
        <w:gridCol w:w="645"/>
        <w:gridCol w:w="600"/>
        <w:gridCol w:w="600"/>
        <w:gridCol w:w="600"/>
        <w:gridCol w:w="600"/>
      </w:tblGrid>
      <w:tr w:rsidR="006321C3" w:rsidRPr="00381923" w14:paraId="291EA515" w14:textId="77777777" w:rsidTr="00BD2674">
        <w:trPr>
          <w:trHeight w:val="330"/>
          <w:jc w:val="center"/>
        </w:trPr>
        <w:tc>
          <w:tcPr>
            <w:tcW w:w="2160" w:type="dxa"/>
            <w:vMerge w:val="restart"/>
            <w:tcBorders>
              <w:top w:val="double" w:sz="6" w:space="0" w:color="auto"/>
              <w:left w:val="double" w:sz="6" w:space="0" w:color="auto"/>
              <w:bottom w:val="single" w:sz="4" w:space="0" w:color="BFBFBF"/>
              <w:right w:val="nil"/>
            </w:tcBorders>
            <w:shd w:val="clear" w:color="auto" w:fill="auto"/>
            <w:noWrap/>
            <w:vAlign w:val="center"/>
          </w:tcPr>
          <w:p w14:paraId="5CF4A89E" w14:textId="77777777" w:rsidR="006321C3" w:rsidRPr="00381923" w:rsidRDefault="006321C3" w:rsidP="006321C3">
            <w:pPr>
              <w:spacing w:before="0" w:after="0"/>
              <w:rPr>
                <w:rFonts w:ascii="Arial" w:hAnsi="Arial" w:cs="Arial"/>
                <w:b/>
                <w:bCs/>
                <w:color w:val="000000"/>
                <w:sz w:val="16"/>
                <w:szCs w:val="16"/>
                <w:lang w:val="en-AU" w:eastAsia="en-AU"/>
              </w:rPr>
            </w:pPr>
            <w:r w:rsidRPr="00381923">
              <w:rPr>
                <w:rFonts w:ascii="Arial" w:hAnsi="Arial" w:cs="Arial"/>
                <w:b/>
                <w:bCs/>
                <w:color w:val="000000"/>
                <w:sz w:val="16"/>
                <w:szCs w:val="16"/>
                <w:lang w:val="en-AU" w:eastAsia="en-AU"/>
              </w:rPr>
              <w:t>Home Ownership Status</w:t>
            </w:r>
          </w:p>
        </w:tc>
        <w:tc>
          <w:tcPr>
            <w:tcW w:w="2400" w:type="dxa"/>
            <w:gridSpan w:val="4"/>
            <w:tcBorders>
              <w:top w:val="double" w:sz="6" w:space="0" w:color="auto"/>
              <w:left w:val="single" w:sz="4" w:space="0" w:color="auto"/>
              <w:bottom w:val="single" w:sz="4" w:space="0" w:color="BFBFBF"/>
              <w:right w:val="single" w:sz="4" w:space="0" w:color="000000"/>
            </w:tcBorders>
            <w:shd w:val="clear" w:color="auto" w:fill="auto"/>
            <w:noWrap/>
            <w:vAlign w:val="center"/>
          </w:tcPr>
          <w:p w14:paraId="30F592C3" w14:textId="77777777" w:rsidR="006321C3" w:rsidRPr="00381923" w:rsidRDefault="006321C3" w:rsidP="006321C3">
            <w:pPr>
              <w:spacing w:before="0" w:after="0"/>
              <w:jc w:val="center"/>
              <w:rPr>
                <w:rFonts w:ascii="Arial" w:hAnsi="Arial" w:cs="Arial"/>
                <w:b/>
                <w:bCs/>
                <w:color w:val="000000"/>
                <w:sz w:val="16"/>
                <w:szCs w:val="16"/>
                <w:lang w:val="en-AU" w:eastAsia="en-AU"/>
              </w:rPr>
            </w:pPr>
            <w:r w:rsidRPr="00381923">
              <w:rPr>
                <w:rFonts w:ascii="Arial" w:hAnsi="Arial" w:cs="Arial"/>
                <w:b/>
                <w:bCs/>
                <w:color w:val="000000"/>
                <w:sz w:val="16"/>
                <w:szCs w:val="16"/>
                <w:lang w:val="en-AU" w:eastAsia="en-AU"/>
              </w:rPr>
              <w:t>Aged Concession HHs</w:t>
            </w:r>
          </w:p>
        </w:tc>
        <w:tc>
          <w:tcPr>
            <w:tcW w:w="2400" w:type="dxa"/>
            <w:gridSpan w:val="4"/>
            <w:tcBorders>
              <w:top w:val="double" w:sz="6" w:space="0" w:color="auto"/>
              <w:left w:val="nil"/>
              <w:bottom w:val="single" w:sz="4" w:space="0" w:color="BFBFBF"/>
              <w:right w:val="single" w:sz="4" w:space="0" w:color="BFBFBF"/>
            </w:tcBorders>
            <w:shd w:val="clear" w:color="auto" w:fill="auto"/>
            <w:noWrap/>
            <w:vAlign w:val="center"/>
          </w:tcPr>
          <w:p w14:paraId="580C02C1" w14:textId="77777777" w:rsidR="006321C3" w:rsidRPr="00381923" w:rsidRDefault="006321C3" w:rsidP="006321C3">
            <w:pPr>
              <w:spacing w:before="0" w:after="0"/>
              <w:jc w:val="center"/>
              <w:rPr>
                <w:rFonts w:ascii="Arial" w:hAnsi="Arial" w:cs="Arial"/>
                <w:b/>
                <w:bCs/>
                <w:color w:val="000000"/>
                <w:sz w:val="16"/>
                <w:szCs w:val="16"/>
                <w:lang w:val="en-AU" w:eastAsia="en-AU"/>
              </w:rPr>
            </w:pPr>
            <w:r w:rsidRPr="00381923">
              <w:rPr>
                <w:rFonts w:ascii="Arial" w:hAnsi="Arial" w:cs="Arial"/>
                <w:b/>
                <w:bCs/>
                <w:color w:val="000000"/>
                <w:sz w:val="16"/>
                <w:szCs w:val="16"/>
                <w:lang w:val="en-AU" w:eastAsia="en-AU"/>
              </w:rPr>
              <w:t>Other Concession HHs</w:t>
            </w:r>
          </w:p>
        </w:tc>
        <w:tc>
          <w:tcPr>
            <w:tcW w:w="2440" w:type="dxa"/>
            <w:gridSpan w:val="4"/>
            <w:tcBorders>
              <w:top w:val="double" w:sz="6" w:space="0" w:color="auto"/>
              <w:left w:val="single" w:sz="4" w:space="0" w:color="auto"/>
              <w:bottom w:val="single" w:sz="4" w:space="0" w:color="BFBFBF"/>
              <w:right w:val="single" w:sz="4" w:space="0" w:color="000000"/>
            </w:tcBorders>
            <w:shd w:val="clear" w:color="auto" w:fill="auto"/>
            <w:noWrap/>
            <w:vAlign w:val="center"/>
          </w:tcPr>
          <w:p w14:paraId="5FD27DA1" w14:textId="77777777" w:rsidR="006321C3" w:rsidRPr="00381923" w:rsidRDefault="006321C3" w:rsidP="006321C3">
            <w:pPr>
              <w:spacing w:before="0" w:after="0"/>
              <w:jc w:val="center"/>
              <w:rPr>
                <w:rFonts w:ascii="Arial" w:hAnsi="Arial" w:cs="Arial"/>
                <w:b/>
                <w:bCs/>
                <w:color w:val="000000"/>
                <w:sz w:val="16"/>
                <w:szCs w:val="16"/>
                <w:lang w:val="en-AU" w:eastAsia="en-AU"/>
              </w:rPr>
            </w:pPr>
            <w:r w:rsidRPr="00381923">
              <w:rPr>
                <w:rFonts w:ascii="Arial" w:hAnsi="Arial" w:cs="Arial"/>
                <w:b/>
                <w:bCs/>
                <w:color w:val="000000"/>
                <w:sz w:val="16"/>
                <w:szCs w:val="16"/>
                <w:lang w:val="en-AU" w:eastAsia="en-AU"/>
              </w:rPr>
              <w:t>Total Concession HHs</w:t>
            </w:r>
          </w:p>
        </w:tc>
        <w:tc>
          <w:tcPr>
            <w:tcW w:w="2580" w:type="dxa"/>
            <w:gridSpan w:val="4"/>
            <w:tcBorders>
              <w:top w:val="double" w:sz="6" w:space="0" w:color="auto"/>
              <w:left w:val="nil"/>
              <w:bottom w:val="single" w:sz="4" w:space="0" w:color="BFBFBF"/>
              <w:right w:val="single" w:sz="4" w:space="0" w:color="000000"/>
            </w:tcBorders>
            <w:shd w:val="clear" w:color="auto" w:fill="auto"/>
            <w:noWrap/>
            <w:vAlign w:val="center"/>
          </w:tcPr>
          <w:p w14:paraId="292A6953" w14:textId="77777777" w:rsidR="006321C3" w:rsidRPr="00381923" w:rsidRDefault="006321C3" w:rsidP="006321C3">
            <w:pPr>
              <w:spacing w:before="0" w:after="0"/>
              <w:jc w:val="center"/>
              <w:rPr>
                <w:rFonts w:ascii="Arial" w:hAnsi="Arial" w:cs="Arial"/>
                <w:b/>
                <w:bCs/>
                <w:color w:val="000000"/>
                <w:sz w:val="16"/>
                <w:szCs w:val="16"/>
                <w:lang w:val="en-AU" w:eastAsia="en-AU"/>
              </w:rPr>
            </w:pPr>
            <w:r w:rsidRPr="00381923">
              <w:rPr>
                <w:rFonts w:ascii="Arial" w:hAnsi="Arial" w:cs="Arial"/>
                <w:b/>
                <w:bCs/>
                <w:color w:val="000000"/>
                <w:sz w:val="16"/>
                <w:szCs w:val="16"/>
                <w:lang w:val="en-AU" w:eastAsia="en-AU"/>
              </w:rPr>
              <w:t>Non-Concession HHs</w:t>
            </w:r>
          </w:p>
        </w:tc>
        <w:tc>
          <w:tcPr>
            <w:tcW w:w="2400" w:type="dxa"/>
            <w:gridSpan w:val="4"/>
            <w:tcBorders>
              <w:top w:val="double" w:sz="6" w:space="0" w:color="auto"/>
              <w:left w:val="nil"/>
              <w:bottom w:val="single" w:sz="4" w:space="0" w:color="BFBFBF"/>
              <w:right w:val="double" w:sz="6" w:space="0" w:color="000000"/>
            </w:tcBorders>
            <w:shd w:val="clear" w:color="auto" w:fill="auto"/>
            <w:noWrap/>
            <w:vAlign w:val="center"/>
          </w:tcPr>
          <w:p w14:paraId="5B1754D7" w14:textId="77777777" w:rsidR="006321C3" w:rsidRPr="00381923" w:rsidRDefault="006321C3" w:rsidP="006321C3">
            <w:pPr>
              <w:spacing w:before="0" w:after="0"/>
              <w:jc w:val="center"/>
              <w:rPr>
                <w:rFonts w:ascii="Arial" w:hAnsi="Arial" w:cs="Arial"/>
                <w:b/>
                <w:bCs/>
                <w:color w:val="000000"/>
                <w:sz w:val="16"/>
                <w:szCs w:val="16"/>
                <w:lang w:val="en-AU" w:eastAsia="en-AU"/>
              </w:rPr>
            </w:pPr>
            <w:r w:rsidRPr="00381923">
              <w:rPr>
                <w:rFonts w:ascii="Arial" w:hAnsi="Arial" w:cs="Arial"/>
                <w:b/>
                <w:bCs/>
                <w:color w:val="000000"/>
                <w:sz w:val="16"/>
                <w:szCs w:val="16"/>
                <w:lang w:val="en-AU" w:eastAsia="en-AU"/>
              </w:rPr>
              <w:t>Total HHs</w:t>
            </w:r>
          </w:p>
        </w:tc>
      </w:tr>
      <w:tr w:rsidR="006321C3" w:rsidRPr="00381923" w14:paraId="034DB9C8" w14:textId="77777777" w:rsidTr="00BD2674">
        <w:trPr>
          <w:trHeight w:val="225"/>
          <w:jc w:val="center"/>
        </w:trPr>
        <w:tc>
          <w:tcPr>
            <w:tcW w:w="2160" w:type="dxa"/>
            <w:vMerge/>
            <w:tcBorders>
              <w:top w:val="double" w:sz="6" w:space="0" w:color="auto"/>
              <w:left w:val="double" w:sz="6" w:space="0" w:color="auto"/>
              <w:bottom w:val="single" w:sz="4" w:space="0" w:color="BFBFBF"/>
              <w:right w:val="nil"/>
            </w:tcBorders>
            <w:vAlign w:val="center"/>
          </w:tcPr>
          <w:p w14:paraId="17AFDC77" w14:textId="77777777" w:rsidR="006321C3" w:rsidRPr="00381923" w:rsidRDefault="006321C3" w:rsidP="006321C3">
            <w:pPr>
              <w:spacing w:before="0" w:after="0"/>
              <w:rPr>
                <w:rFonts w:ascii="Arial" w:hAnsi="Arial" w:cs="Arial"/>
                <w:b/>
                <w:bCs/>
                <w:color w:val="000000"/>
                <w:sz w:val="16"/>
                <w:szCs w:val="16"/>
                <w:lang w:val="en-AU" w:eastAsia="en-AU"/>
              </w:rPr>
            </w:pP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50A97FCB" w14:textId="77777777" w:rsidR="006321C3" w:rsidRPr="00381923" w:rsidRDefault="006321C3" w:rsidP="006321C3">
            <w:pPr>
              <w:spacing w:before="0" w:after="0"/>
              <w:jc w:val="center"/>
              <w:rPr>
                <w:rFonts w:ascii="Arial" w:hAnsi="Arial" w:cs="Arial"/>
                <w:b/>
                <w:bCs/>
                <w:color w:val="000000"/>
                <w:sz w:val="16"/>
                <w:szCs w:val="16"/>
                <w:lang w:val="en-AU" w:eastAsia="en-AU"/>
              </w:rPr>
            </w:pPr>
            <w:r w:rsidRPr="00381923">
              <w:rPr>
                <w:rFonts w:ascii="Arial" w:hAnsi="Arial" w:cs="Arial"/>
                <w:b/>
                <w:bCs/>
                <w:color w:val="000000"/>
                <w:sz w:val="16"/>
                <w:szCs w:val="16"/>
                <w:lang w:val="en-AU" w:eastAsia="en-AU"/>
              </w:rPr>
              <w:t>2014</w:t>
            </w:r>
          </w:p>
        </w:tc>
        <w:tc>
          <w:tcPr>
            <w:tcW w:w="600" w:type="dxa"/>
            <w:tcBorders>
              <w:top w:val="nil"/>
              <w:left w:val="nil"/>
              <w:bottom w:val="single" w:sz="4" w:space="0" w:color="BFBFBF"/>
              <w:right w:val="single" w:sz="4" w:space="0" w:color="BFBFBF"/>
            </w:tcBorders>
            <w:shd w:val="clear" w:color="auto" w:fill="auto"/>
            <w:noWrap/>
            <w:vAlign w:val="center"/>
          </w:tcPr>
          <w:p w14:paraId="1198824A" w14:textId="77777777" w:rsidR="006321C3" w:rsidRPr="00381923" w:rsidRDefault="006321C3" w:rsidP="006321C3">
            <w:pPr>
              <w:spacing w:before="0" w:after="0"/>
              <w:jc w:val="center"/>
              <w:rPr>
                <w:rFonts w:ascii="Arial" w:hAnsi="Arial" w:cs="Arial"/>
                <w:b/>
                <w:bCs/>
                <w:color w:val="000000"/>
                <w:sz w:val="16"/>
                <w:szCs w:val="16"/>
                <w:lang w:val="en-AU" w:eastAsia="en-AU"/>
              </w:rPr>
            </w:pPr>
            <w:r w:rsidRPr="00381923">
              <w:rPr>
                <w:rFonts w:ascii="Arial" w:hAnsi="Arial" w:cs="Arial"/>
                <w:b/>
                <w:bCs/>
                <w:color w:val="000000"/>
                <w:sz w:val="16"/>
                <w:szCs w:val="16"/>
                <w:lang w:val="en-AU" w:eastAsia="en-AU"/>
              </w:rPr>
              <w:t>2007</w:t>
            </w:r>
          </w:p>
        </w:tc>
        <w:tc>
          <w:tcPr>
            <w:tcW w:w="600" w:type="dxa"/>
            <w:tcBorders>
              <w:top w:val="nil"/>
              <w:left w:val="nil"/>
              <w:bottom w:val="single" w:sz="4" w:space="0" w:color="BFBFBF"/>
              <w:right w:val="single" w:sz="4" w:space="0" w:color="BFBFBF"/>
            </w:tcBorders>
            <w:shd w:val="clear" w:color="auto" w:fill="auto"/>
            <w:noWrap/>
            <w:vAlign w:val="center"/>
          </w:tcPr>
          <w:p w14:paraId="22CB07CF" w14:textId="77777777" w:rsidR="006321C3" w:rsidRPr="00381923" w:rsidRDefault="006321C3" w:rsidP="006321C3">
            <w:pPr>
              <w:spacing w:before="0" w:after="0"/>
              <w:jc w:val="center"/>
              <w:rPr>
                <w:rFonts w:ascii="Arial" w:hAnsi="Arial" w:cs="Arial"/>
                <w:b/>
                <w:bCs/>
                <w:color w:val="000000"/>
                <w:sz w:val="16"/>
                <w:szCs w:val="16"/>
                <w:lang w:val="en-AU" w:eastAsia="en-AU"/>
              </w:rPr>
            </w:pPr>
            <w:r w:rsidRPr="00381923">
              <w:rPr>
                <w:rFonts w:ascii="Arial" w:hAnsi="Arial" w:cs="Arial"/>
                <w:b/>
                <w:bCs/>
                <w:color w:val="000000"/>
                <w:sz w:val="16"/>
                <w:szCs w:val="16"/>
                <w:lang w:val="en-AU" w:eastAsia="en-AU"/>
              </w:rPr>
              <w:t>2001</w:t>
            </w:r>
          </w:p>
        </w:tc>
        <w:tc>
          <w:tcPr>
            <w:tcW w:w="600" w:type="dxa"/>
            <w:tcBorders>
              <w:top w:val="nil"/>
              <w:left w:val="nil"/>
              <w:bottom w:val="single" w:sz="4" w:space="0" w:color="BFBFBF"/>
              <w:right w:val="single" w:sz="4" w:space="0" w:color="auto"/>
            </w:tcBorders>
            <w:shd w:val="clear" w:color="auto" w:fill="auto"/>
            <w:noWrap/>
            <w:vAlign w:val="center"/>
          </w:tcPr>
          <w:p w14:paraId="61F74925" w14:textId="77777777" w:rsidR="006321C3" w:rsidRPr="00381923" w:rsidRDefault="006321C3" w:rsidP="006321C3">
            <w:pPr>
              <w:spacing w:before="0" w:after="0"/>
              <w:jc w:val="center"/>
              <w:rPr>
                <w:rFonts w:ascii="Arial" w:hAnsi="Arial" w:cs="Arial"/>
                <w:b/>
                <w:bCs/>
                <w:color w:val="000000"/>
                <w:sz w:val="16"/>
                <w:szCs w:val="16"/>
                <w:lang w:val="en-AU" w:eastAsia="en-AU"/>
              </w:rPr>
            </w:pPr>
            <w:r w:rsidRPr="00381923">
              <w:rPr>
                <w:rFonts w:ascii="Arial" w:hAnsi="Arial" w:cs="Arial"/>
                <w:b/>
                <w:bCs/>
                <w:color w:val="000000"/>
                <w:sz w:val="16"/>
                <w:szCs w:val="16"/>
                <w:lang w:val="en-AU" w:eastAsia="en-AU"/>
              </w:rPr>
              <w:t>1996</w:t>
            </w:r>
          </w:p>
        </w:tc>
        <w:tc>
          <w:tcPr>
            <w:tcW w:w="600" w:type="dxa"/>
            <w:tcBorders>
              <w:top w:val="nil"/>
              <w:left w:val="nil"/>
              <w:bottom w:val="single" w:sz="4" w:space="0" w:color="BFBFBF"/>
              <w:right w:val="single" w:sz="4" w:space="0" w:color="BFBFBF"/>
            </w:tcBorders>
            <w:shd w:val="clear" w:color="auto" w:fill="auto"/>
            <w:noWrap/>
            <w:vAlign w:val="center"/>
          </w:tcPr>
          <w:p w14:paraId="66BDEC14" w14:textId="77777777" w:rsidR="006321C3" w:rsidRPr="00381923" w:rsidRDefault="006321C3" w:rsidP="006321C3">
            <w:pPr>
              <w:spacing w:before="0" w:after="0"/>
              <w:jc w:val="center"/>
              <w:rPr>
                <w:rFonts w:ascii="Arial" w:hAnsi="Arial" w:cs="Arial"/>
                <w:b/>
                <w:bCs/>
                <w:color w:val="000000"/>
                <w:sz w:val="16"/>
                <w:szCs w:val="16"/>
                <w:lang w:val="en-AU" w:eastAsia="en-AU"/>
              </w:rPr>
            </w:pPr>
            <w:r w:rsidRPr="00381923">
              <w:rPr>
                <w:rFonts w:ascii="Arial" w:hAnsi="Arial" w:cs="Arial"/>
                <w:b/>
                <w:bCs/>
                <w:color w:val="000000"/>
                <w:sz w:val="16"/>
                <w:szCs w:val="16"/>
                <w:lang w:val="en-AU" w:eastAsia="en-AU"/>
              </w:rPr>
              <w:t>2014</w:t>
            </w:r>
          </w:p>
        </w:tc>
        <w:tc>
          <w:tcPr>
            <w:tcW w:w="600" w:type="dxa"/>
            <w:tcBorders>
              <w:top w:val="nil"/>
              <w:left w:val="nil"/>
              <w:bottom w:val="single" w:sz="4" w:space="0" w:color="BFBFBF"/>
              <w:right w:val="single" w:sz="4" w:space="0" w:color="BFBFBF"/>
            </w:tcBorders>
            <w:shd w:val="clear" w:color="auto" w:fill="auto"/>
            <w:noWrap/>
            <w:vAlign w:val="center"/>
          </w:tcPr>
          <w:p w14:paraId="1F169ABA" w14:textId="77777777" w:rsidR="006321C3" w:rsidRPr="00381923" w:rsidRDefault="006321C3" w:rsidP="006321C3">
            <w:pPr>
              <w:spacing w:before="0" w:after="0"/>
              <w:jc w:val="center"/>
              <w:rPr>
                <w:rFonts w:ascii="Arial" w:hAnsi="Arial" w:cs="Arial"/>
                <w:b/>
                <w:bCs/>
                <w:color w:val="000000"/>
                <w:sz w:val="16"/>
                <w:szCs w:val="16"/>
                <w:lang w:val="en-AU" w:eastAsia="en-AU"/>
              </w:rPr>
            </w:pPr>
            <w:r w:rsidRPr="00381923">
              <w:rPr>
                <w:rFonts w:ascii="Arial" w:hAnsi="Arial" w:cs="Arial"/>
                <w:b/>
                <w:bCs/>
                <w:color w:val="000000"/>
                <w:sz w:val="16"/>
                <w:szCs w:val="16"/>
                <w:lang w:val="en-AU" w:eastAsia="en-AU"/>
              </w:rPr>
              <w:t>2007</w:t>
            </w:r>
          </w:p>
        </w:tc>
        <w:tc>
          <w:tcPr>
            <w:tcW w:w="600" w:type="dxa"/>
            <w:tcBorders>
              <w:top w:val="nil"/>
              <w:left w:val="nil"/>
              <w:bottom w:val="single" w:sz="4" w:space="0" w:color="BFBFBF"/>
              <w:right w:val="single" w:sz="4" w:space="0" w:color="BFBFBF"/>
            </w:tcBorders>
            <w:shd w:val="clear" w:color="auto" w:fill="auto"/>
            <w:noWrap/>
            <w:vAlign w:val="center"/>
          </w:tcPr>
          <w:p w14:paraId="413A94C8" w14:textId="77777777" w:rsidR="006321C3" w:rsidRPr="00381923" w:rsidRDefault="006321C3" w:rsidP="006321C3">
            <w:pPr>
              <w:spacing w:before="0" w:after="0"/>
              <w:jc w:val="center"/>
              <w:rPr>
                <w:rFonts w:ascii="Arial" w:hAnsi="Arial" w:cs="Arial"/>
                <w:b/>
                <w:bCs/>
                <w:color w:val="000000"/>
                <w:sz w:val="16"/>
                <w:szCs w:val="16"/>
                <w:lang w:val="en-AU" w:eastAsia="en-AU"/>
              </w:rPr>
            </w:pPr>
            <w:r w:rsidRPr="00381923">
              <w:rPr>
                <w:rFonts w:ascii="Arial" w:hAnsi="Arial" w:cs="Arial"/>
                <w:b/>
                <w:bCs/>
                <w:color w:val="000000"/>
                <w:sz w:val="16"/>
                <w:szCs w:val="16"/>
                <w:lang w:val="en-AU" w:eastAsia="en-AU"/>
              </w:rPr>
              <w:t>2001</w:t>
            </w:r>
          </w:p>
        </w:tc>
        <w:tc>
          <w:tcPr>
            <w:tcW w:w="600" w:type="dxa"/>
            <w:tcBorders>
              <w:top w:val="nil"/>
              <w:left w:val="nil"/>
              <w:bottom w:val="single" w:sz="4" w:space="0" w:color="BFBFBF"/>
              <w:right w:val="nil"/>
            </w:tcBorders>
            <w:shd w:val="clear" w:color="auto" w:fill="auto"/>
            <w:noWrap/>
            <w:vAlign w:val="center"/>
          </w:tcPr>
          <w:p w14:paraId="7F6A93DF" w14:textId="77777777" w:rsidR="006321C3" w:rsidRPr="00381923" w:rsidRDefault="006321C3" w:rsidP="006321C3">
            <w:pPr>
              <w:spacing w:before="0" w:after="0"/>
              <w:jc w:val="center"/>
              <w:rPr>
                <w:rFonts w:ascii="Arial" w:hAnsi="Arial" w:cs="Arial"/>
                <w:b/>
                <w:bCs/>
                <w:color w:val="000000"/>
                <w:sz w:val="16"/>
                <w:szCs w:val="16"/>
                <w:lang w:val="en-AU" w:eastAsia="en-AU"/>
              </w:rPr>
            </w:pPr>
            <w:r w:rsidRPr="00381923">
              <w:rPr>
                <w:rFonts w:ascii="Arial" w:hAnsi="Arial" w:cs="Arial"/>
                <w:b/>
                <w:bCs/>
                <w:color w:val="000000"/>
                <w:sz w:val="16"/>
                <w:szCs w:val="16"/>
                <w:lang w:val="en-AU" w:eastAsia="en-AU"/>
              </w:rPr>
              <w:t>1996</w:t>
            </w:r>
          </w:p>
        </w:tc>
        <w:tc>
          <w:tcPr>
            <w:tcW w:w="610" w:type="dxa"/>
            <w:tcBorders>
              <w:top w:val="nil"/>
              <w:left w:val="single" w:sz="4" w:space="0" w:color="auto"/>
              <w:bottom w:val="single" w:sz="4" w:space="0" w:color="BFBFBF"/>
              <w:right w:val="single" w:sz="4" w:space="0" w:color="BFBFBF"/>
            </w:tcBorders>
            <w:shd w:val="clear" w:color="auto" w:fill="auto"/>
            <w:noWrap/>
            <w:vAlign w:val="center"/>
          </w:tcPr>
          <w:p w14:paraId="36B7BC56" w14:textId="77777777" w:rsidR="006321C3" w:rsidRPr="00381923" w:rsidRDefault="006321C3" w:rsidP="00BD2674">
            <w:pPr>
              <w:spacing w:before="0" w:after="0"/>
              <w:ind w:left="720" w:hanging="720"/>
              <w:jc w:val="center"/>
              <w:rPr>
                <w:rFonts w:ascii="Arial" w:hAnsi="Arial" w:cs="Arial"/>
                <w:b/>
                <w:bCs/>
                <w:color w:val="000000"/>
                <w:sz w:val="16"/>
                <w:szCs w:val="16"/>
                <w:lang w:val="en-AU" w:eastAsia="en-AU"/>
              </w:rPr>
            </w:pPr>
            <w:r w:rsidRPr="00381923">
              <w:rPr>
                <w:rFonts w:ascii="Arial" w:hAnsi="Arial" w:cs="Arial"/>
                <w:b/>
                <w:bCs/>
                <w:color w:val="000000"/>
                <w:sz w:val="16"/>
                <w:szCs w:val="16"/>
                <w:lang w:val="en-AU" w:eastAsia="en-AU"/>
              </w:rPr>
              <w:t>2014</w:t>
            </w:r>
          </w:p>
        </w:tc>
        <w:tc>
          <w:tcPr>
            <w:tcW w:w="610" w:type="dxa"/>
            <w:tcBorders>
              <w:top w:val="nil"/>
              <w:left w:val="nil"/>
              <w:bottom w:val="single" w:sz="4" w:space="0" w:color="BFBFBF"/>
              <w:right w:val="single" w:sz="4" w:space="0" w:color="BFBFBF"/>
            </w:tcBorders>
            <w:shd w:val="clear" w:color="auto" w:fill="auto"/>
            <w:noWrap/>
            <w:vAlign w:val="center"/>
          </w:tcPr>
          <w:p w14:paraId="41C0FF7E" w14:textId="77777777" w:rsidR="006321C3" w:rsidRPr="00381923" w:rsidRDefault="006321C3" w:rsidP="006321C3">
            <w:pPr>
              <w:spacing w:before="0" w:after="0"/>
              <w:jc w:val="center"/>
              <w:rPr>
                <w:rFonts w:ascii="Arial" w:hAnsi="Arial" w:cs="Arial"/>
                <w:b/>
                <w:bCs/>
                <w:color w:val="000000"/>
                <w:sz w:val="16"/>
                <w:szCs w:val="16"/>
                <w:lang w:val="en-AU" w:eastAsia="en-AU"/>
              </w:rPr>
            </w:pPr>
            <w:r w:rsidRPr="00381923">
              <w:rPr>
                <w:rFonts w:ascii="Arial" w:hAnsi="Arial" w:cs="Arial"/>
                <w:b/>
                <w:bCs/>
                <w:color w:val="000000"/>
                <w:sz w:val="16"/>
                <w:szCs w:val="16"/>
                <w:lang w:val="en-AU" w:eastAsia="en-AU"/>
              </w:rPr>
              <w:t>2007</w:t>
            </w:r>
          </w:p>
        </w:tc>
        <w:tc>
          <w:tcPr>
            <w:tcW w:w="610" w:type="dxa"/>
            <w:tcBorders>
              <w:top w:val="nil"/>
              <w:left w:val="nil"/>
              <w:bottom w:val="single" w:sz="4" w:space="0" w:color="BFBFBF"/>
              <w:right w:val="single" w:sz="4" w:space="0" w:color="BFBFBF"/>
            </w:tcBorders>
            <w:shd w:val="clear" w:color="auto" w:fill="auto"/>
            <w:noWrap/>
            <w:vAlign w:val="center"/>
          </w:tcPr>
          <w:p w14:paraId="24164CDB" w14:textId="77777777" w:rsidR="006321C3" w:rsidRPr="00381923" w:rsidRDefault="006321C3" w:rsidP="006321C3">
            <w:pPr>
              <w:spacing w:before="0" w:after="0"/>
              <w:jc w:val="center"/>
              <w:rPr>
                <w:rFonts w:ascii="Arial" w:hAnsi="Arial" w:cs="Arial"/>
                <w:b/>
                <w:bCs/>
                <w:color w:val="000000"/>
                <w:sz w:val="16"/>
                <w:szCs w:val="16"/>
                <w:lang w:val="en-AU" w:eastAsia="en-AU"/>
              </w:rPr>
            </w:pPr>
            <w:r w:rsidRPr="00381923">
              <w:rPr>
                <w:rFonts w:ascii="Arial" w:hAnsi="Arial" w:cs="Arial"/>
                <w:b/>
                <w:bCs/>
                <w:color w:val="000000"/>
                <w:sz w:val="16"/>
                <w:szCs w:val="16"/>
                <w:lang w:val="en-AU" w:eastAsia="en-AU"/>
              </w:rPr>
              <w:t>2001</w:t>
            </w:r>
          </w:p>
        </w:tc>
        <w:tc>
          <w:tcPr>
            <w:tcW w:w="610" w:type="dxa"/>
            <w:tcBorders>
              <w:top w:val="nil"/>
              <w:left w:val="nil"/>
              <w:bottom w:val="single" w:sz="4" w:space="0" w:color="BFBFBF"/>
              <w:right w:val="single" w:sz="4" w:space="0" w:color="auto"/>
            </w:tcBorders>
            <w:shd w:val="clear" w:color="auto" w:fill="auto"/>
            <w:noWrap/>
            <w:vAlign w:val="center"/>
          </w:tcPr>
          <w:p w14:paraId="068F3D5C" w14:textId="77777777" w:rsidR="006321C3" w:rsidRPr="00381923" w:rsidRDefault="006321C3" w:rsidP="006321C3">
            <w:pPr>
              <w:spacing w:before="0" w:after="0"/>
              <w:jc w:val="center"/>
              <w:rPr>
                <w:rFonts w:ascii="Arial" w:hAnsi="Arial" w:cs="Arial"/>
                <w:b/>
                <w:bCs/>
                <w:color w:val="000000"/>
                <w:sz w:val="16"/>
                <w:szCs w:val="16"/>
                <w:lang w:val="en-AU" w:eastAsia="en-AU"/>
              </w:rPr>
            </w:pPr>
            <w:r w:rsidRPr="00381923">
              <w:rPr>
                <w:rFonts w:ascii="Arial" w:hAnsi="Arial" w:cs="Arial"/>
                <w:b/>
                <w:bCs/>
                <w:color w:val="000000"/>
                <w:sz w:val="16"/>
                <w:szCs w:val="16"/>
                <w:lang w:val="en-AU" w:eastAsia="en-AU"/>
              </w:rPr>
              <w:t>1996</w:t>
            </w:r>
          </w:p>
        </w:tc>
        <w:tc>
          <w:tcPr>
            <w:tcW w:w="645" w:type="dxa"/>
            <w:tcBorders>
              <w:top w:val="nil"/>
              <w:left w:val="nil"/>
              <w:bottom w:val="single" w:sz="4" w:space="0" w:color="BFBFBF"/>
              <w:right w:val="single" w:sz="4" w:space="0" w:color="BFBFBF"/>
            </w:tcBorders>
            <w:shd w:val="clear" w:color="auto" w:fill="auto"/>
            <w:noWrap/>
            <w:vAlign w:val="center"/>
          </w:tcPr>
          <w:p w14:paraId="4031B70E" w14:textId="77777777" w:rsidR="006321C3" w:rsidRPr="00381923" w:rsidRDefault="006321C3" w:rsidP="006321C3">
            <w:pPr>
              <w:spacing w:before="0" w:after="0"/>
              <w:jc w:val="center"/>
              <w:rPr>
                <w:rFonts w:ascii="Arial" w:hAnsi="Arial" w:cs="Arial"/>
                <w:b/>
                <w:bCs/>
                <w:color w:val="000000"/>
                <w:sz w:val="16"/>
                <w:szCs w:val="16"/>
                <w:lang w:val="en-AU" w:eastAsia="en-AU"/>
              </w:rPr>
            </w:pPr>
            <w:r w:rsidRPr="00381923">
              <w:rPr>
                <w:rFonts w:ascii="Arial" w:hAnsi="Arial" w:cs="Arial"/>
                <w:b/>
                <w:bCs/>
                <w:color w:val="000000"/>
                <w:sz w:val="16"/>
                <w:szCs w:val="16"/>
                <w:lang w:val="en-AU" w:eastAsia="en-AU"/>
              </w:rPr>
              <w:t>2014</w:t>
            </w:r>
          </w:p>
        </w:tc>
        <w:tc>
          <w:tcPr>
            <w:tcW w:w="645" w:type="dxa"/>
            <w:tcBorders>
              <w:top w:val="nil"/>
              <w:left w:val="nil"/>
              <w:bottom w:val="single" w:sz="4" w:space="0" w:color="BFBFBF"/>
              <w:right w:val="single" w:sz="4" w:space="0" w:color="BFBFBF"/>
            </w:tcBorders>
            <w:shd w:val="clear" w:color="auto" w:fill="auto"/>
            <w:noWrap/>
            <w:vAlign w:val="center"/>
          </w:tcPr>
          <w:p w14:paraId="4E487C9C" w14:textId="77777777" w:rsidR="006321C3" w:rsidRPr="00381923" w:rsidRDefault="006321C3" w:rsidP="006321C3">
            <w:pPr>
              <w:spacing w:before="0" w:after="0"/>
              <w:jc w:val="center"/>
              <w:rPr>
                <w:rFonts w:ascii="Arial" w:hAnsi="Arial" w:cs="Arial"/>
                <w:b/>
                <w:bCs/>
                <w:color w:val="000000"/>
                <w:sz w:val="16"/>
                <w:szCs w:val="16"/>
                <w:lang w:val="en-AU" w:eastAsia="en-AU"/>
              </w:rPr>
            </w:pPr>
            <w:r w:rsidRPr="00381923">
              <w:rPr>
                <w:rFonts w:ascii="Arial" w:hAnsi="Arial" w:cs="Arial"/>
                <w:b/>
                <w:bCs/>
                <w:color w:val="000000"/>
                <w:sz w:val="16"/>
                <w:szCs w:val="16"/>
                <w:lang w:val="en-AU" w:eastAsia="en-AU"/>
              </w:rPr>
              <w:t>2007</w:t>
            </w:r>
          </w:p>
        </w:tc>
        <w:tc>
          <w:tcPr>
            <w:tcW w:w="645" w:type="dxa"/>
            <w:tcBorders>
              <w:top w:val="nil"/>
              <w:left w:val="nil"/>
              <w:bottom w:val="single" w:sz="4" w:space="0" w:color="BFBFBF"/>
              <w:right w:val="single" w:sz="4" w:space="0" w:color="BFBFBF"/>
            </w:tcBorders>
            <w:shd w:val="clear" w:color="auto" w:fill="auto"/>
            <w:noWrap/>
            <w:vAlign w:val="center"/>
          </w:tcPr>
          <w:p w14:paraId="4DE1556C" w14:textId="77777777" w:rsidR="006321C3" w:rsidRPr="00381923" w:rsidRDefault="006321C3" w:rsidP="006321C3">
            <w:pPr>
              <w:spacing w:before="0" w:after="0"/>
              <w:jc w:val="center"/>
              <w:rPr>
                <w:rFonts w:ascii="Arial" w:hAnsi="Arial" w:cs="Arial"/>
                <w:b/>
                <w:bCs/>
                <w:color w:val="000000"/>
                <w:sz w:val="16"/>
                <w:szCs w:val="16"/>
                <w:lang w:val="en-AU" w:eastAsia="en-AU"/>
              </w:rPr>
            </w:pPr>
            <w:r w:rsidRPr="00381923">
              <w:rPr>
                <w:rFonts w:ascii="Arial" w:hAnsi="Arial" w:cs="Arial"/>
                <w:b/>
                <w:bCs/>
                <w:color w:val="000000"/>
                <w:sz w:val="16"/>
                <w:szCs w:val="16"/>
                <w:lang w:val="en-AU" w:eastAsia="en-AU"/>
              </w:rPr>
              <w:t>2001</w:t>
            </w:r>
          </w:p>
        </w:tc>
        <w:tc>
          <w:tcPr>
            <w:tcW w:w="645" w:type="dxa"/>
            <w:tcBorders>
              <w:top w:val="nil"/>
              <w:left w:val="nil"/>
              <w:bottom w:val="single" w:sz="4" w:space="0" w:color="BFBFBF"/>
              <w:right w:val="single" w:sz="4" w:space="0" w:color="auto"/>
            </w:tcBorders>
            <w:shd w:val="clear" w:color="auto" w:fill="auto"/>
            <w:noWrap/>
            <w:vAlign w:val="center"/>
          </w:tcPr>
          <w:p w14:paraId="5896E786" w14:textId="77777777" w:rsidR="006321C3" w:rsidRPr="00381923" w:rsidRDefault="006321C3" w:rsidP="006321C3">
            <w:pPr>
              <w:spacing w:before="0" w:after="0"/>
              <w:jc w:val="center"/>
              <w:rPr>
                <w:rFonts w:ascii="Arial" w:hAnsi="Arial" w:cs="Arial"/>
                <w:b/>
                <w:bCs/>
                <w:color w:val="000000"/>
                <w:sz w:val="16"/>
                <w:szCs w:val="16"/>
                <w:lang w:val="en-AU" w:eastAsia="en-AU"/>
              </w:rPr>
            </w:pPr>
            <w:r w:rsidRPr="00381923">
              <w:rPr>
                <w:rFonts w:ascii="Arial" w:hAnsi="Arial" w:cs="Arial"/>
                <w:b/>
                <w:bCs/>
                <w:color w:val="000000"/>
                <w:sz w:val="16"/>
                <w:szCs w:val="16"/>
                <w:lang w:val="en-AU" w:eastAsia="en-AU"/>
              </w:rPr>
              <w:t>1996</w:t>
            </w:r>
          </w:p>
        </w:tc>
        <w:tc>
          <w:tcPr>
            <w:tcW w:w="600" w:type="dxa"/>
            <w:tcBorders>
              <w:top w:val="nil"/>
              <w:left w:val="nil"/>
              <w:bottom w:val="single" w:sz="4" w:space="0" w:color="BFBFBF"/>
              <w:right w:val="single" w:sz="4" w:space="0" w:color="BFBFBF"/>
            </w:tcBorders>
            <w:shd w:val="clear" w:color="auto" w:fill="auto"/>
            <w:noWrap/>
            <w:vAlign w:val="bottom"/>
          </w:tcPr>
          <w:p w14:paraId="303CF0F9" w14:textId="77777777" w:rsidR="006321C3" w:rsidRPr="00381923" w:rsidRDefault="006321C3" w:rsidP="006321C3">
            <w:pPr>
              <w:spacing w:before="0" w:after="0"/>
              <w:jc w:val="center"/>
              <w:rPr>
                <w:rFonts w:ascii="Arial" w:hAnsi="Arial" w:cs="Arial"/>
                <w:b/>
                <w:bCs/>
                <w:color w:val="000000"/>
                <w:sz w:val="16"/>
                <w:szCs w:val="16"/>
                <w:lang w:val="en-AU" w:eastAsia="en-AU"/>
              </w:rPr>
            </w:pPr>
            <w:r w:rsidRPr="00381923">
              <w:rPr>
                <w:rFonts w:ascii="Arial" w:hAnsi="Arial" w:cs="Arial"/>
                <w:b/>
                <w:bCs/>
                <w:color w:val="000000"/>
                <w:sz w:val="16"/>
                <w:szCs w:val="16"/>
                <w:lang w:val="en-AU" w:eastAsia="en-AU"/>
              </w:rPr>
              <w:t>2014</w:t>
            </w:r>
          </w:p>
        </w:tc>
        <w:tc>
          <w:tcPr>
            <w:tcW w:w="600" w:type="dxa"/>
            <w:tcBorders>
              <w:top w:val="nil"/>
              <w:left w:val="nil"/>
              <w:bottom w:val="single" w:sz="4" w:space="0" w:color="BFBFBF"/>
              <w:right w:val="single" w:sz="4" w:space="0" w:color="BFBFBF"/>
            </w:tcBorders>
            <w:shd w:val="clear" w:color="auto" w:fill="auto"/>
            <w:noWrap/>
            <w:vAlign w:val="center"/>
          </w:tcPr>
          <w:p w14:paraId="2CF54C83" w14:textId="77777777" w:rsidR="006321C3" w:rsidRPr="00381923" w:rsidRDefault="006321C3" w:rsidP="006321C3">
            <w:pPr>
              <w:spacing w:before="0" w:after="0"/>
              <w:jc w:val="center"/>
              <w:rPr>
                <w:rFonts w:ascii="Arial" w:hAnsi="Arial" w:cs="Arial"/>
                <w:b/>
                <w:bCs/>
                <w:color w:val="000000"/>
                <w:sz w:val="16"/>
                <w:szCs w:val="16"/>
                <w:lang w:val="en-AU" w:eastAsia="en-AU"/>
              </w:rPr>
            </w:pPr>
            <w:r w:rsidRPr="00381923">
              <w:rPr>
                <w:rFonts w:ascii="Arial" w:hAnsi="Arial" w:cs="Arial"/>
                <w:b/>
                <w:bCs/>
                <w:color w:val="000000"/>
                <w:sz w:val="16"/>
                <w:szCs w:val="16"/>
                <w:lang w:val="en-AU" w:eastAsia="en-AU"/>
              </w:rPr>
              <w:t>2007</w:t>
            </w:r>
          </w:p>
        </w:tc>
        <w:tc>
          <w:tcPr>
            <w:tcW w:w="600" w:type="dxa"/>
            <w:tcBorders>
              <w:top w:val="nil"/>
              <w:left w:val="nil"/>
              <w:bottom w:val="single" w:sz="4" w:space="0" w:color="BFBFBF"/>
              <w:right w:val="single" w:sz="4" w:space="0" w:color="BFBFBF"/>
            </w:tcBorders>
            <w:shd w:val="clear" w:color="auto" w:fill="auto"/>
            <w:noWrap/>
            <w:vAlign w:val="center"/>
          </w:tcPr>
          <w:p w14:paraId="5984FF13" w14:textId="77777777" w:rsidR="006321C3" w:rsidRPr="00381923" w:rsidRDefault="006321C3" w:rsidP="006321C3">
            <w:pPr>
              <w:spacing w:before="0" w:after="0"/>
              <w:jc w:val="center"/>
              <w:rPr>
                <w:rFonts w:ascii="Arial" w:hAnsi="Arial" w:cs="Arial"/>
                <w:b/>
                <w:bCs/>
                <w:color w:val="000000"/>
                <w:sz w:val="16"/>
                <w:szCs w:val="16"/>
                <w:lang w:val="en-AU" w:eastAsia="en-AU"/>
              </w:rPr>
            </w:pPr>
            <w:r w:rsidRPr="00381923">
              <w:rPr>
                <w:rFonts w:ascii="Arial" w:hAnsi="Arial" w:cs="Arial"/>
                <w:b/>
                <w:bCs/>
                <w:color w:val="000000"/>
                <w:sz w:val="16"/>
                <w:szCs w:val="16"/>
                <w:lang w:val="en-AU" w:eastAsia="en-AU"/>
              </w:rPr>
              <w:t>2001</w:t>
            </w:r>
          </w:p>
        </w:tc>
        <w:tc>
          <w:tcPr>
            <w:tcW w:w="600" w:type="dxa"/>
            <w:tcBorders>
              <w:top w:val="nil"/>
              <w:left w:val="nil"/>
              <w:bottom w:val="single" w:sz="4" w:space="0" w:color="BFBFBF"/>
              <w:right w:val="double" w:sz="6" w:space="0" w:color="auto"/>
            </w:tcBorders>
            <w:shd w:val="clear" w:color="auto" w:fill="auto"/>
            <w:noWrap/>
            <w:vAlign w:val="center"/>
          </w:tcPr>
          <w:p w14:paraId="5E3A72AA" w14:textId="77777777" w:rsidR="006321C3" w:rsidRPr="00381923" w:rsidRDefault="006321C3" w:rsidP="006321C3">
            <w:pPr>
              <w:spacing w:before="0" w:after="0"/>
              <w:jc w:val="center"/>
              <w:rPr>
                <w:rFonts w:ascii="Arial" w:hAnsi="Arial" w:cs="Arial"/>
                <w:b/>
                <w:bCs/>
                <w:color w:val="000000"/>
                <w:sz w:val="16"/>
                <w:szCs w:val="16"/>
                <w:lang w:val="en-AU" w:eastAsia="en-AU"/>
              </w:rPr>
            </w:pPr>
            <w:r w:rsidRPr="00381923">
              <w:rPr>
                <w:rFonts w:ascii="Arial" w:hAnsi="Arial" w:cs="Arial"/>
                <w:b/>
                <w:bCs/>
                <w:color w:val="000000"/>
                <w:sz w:val="16"/>
                <w:szCs w:val="16"/>
                <w:lang w:val="en-AU" w:eastAsia="en-AU"/>
              </w:rPr>
              <w:t>1996</w:t>
            </w:r>
          </w:p>
        </w:tc>
      </w:tr>
      <w:tr w:rsidR="006321C3" w:rsidRPr="00381923" w14:paraId="2FC3CE9A" w14:textId="77777777" w:rsidTr="00BD2674">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57DCCED9" w14:textId="77777777" w:rsidR="006321C3" w:rsidRPr="00381923" w:rsidRDefault="006321C3" w:rsidP="006321C3">
            <w:pPr>
              <w:spacing w:before="0" w:after="0"/>
              <w:rPr>
                <w:rFonts w:ascii="Arial" w:hAnsi="Arial" w:cs="Arial"/>
                <w:color w:val="000000"/>
                <w:sz w:val="16"/>
                <w:szCs w:val="16"/>
                <w:lang w:val="en-AU" w:eastAsia="en-AU"/>
              </w:rPr>
            </w:pPr>
            <w:r w:rsidRPr="00381923">
              <w:rPr>
                <w:rFonts w:ascii="Arial" w:hAnsi="Arial" w:cs="Arial"/>
                <w:color w:val="000000"/>
                <w:sz w:val="16"/>
                <w:szCs w:val="16"/>
                <w:lang w:val="en-AU" w:eastAsia="en-AU"/>
              </w:rPr>
              <w:t>Owned/fully paid off</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4CF84695"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79%</w:t>
            </w:r>
          </w:p>
        </w:tc>
        <w:tc>
          <w:tcPr>
            <w:tcW w:w="600" w:type="dxa"/>
            <w:tcBorders>
              <w:top w:val="nil"/>
              <w:left w:val="nil"/>
              <w:bottom w:val="single" w:sz="4" w:space="0" w:color="BFBFBF"/>
              <w:right w:val="single" w:sz="4" w:space="0" w:color="BFBFBF"/>
            </w:tcBorders>
            <w:shd w:val="clear" w:color="auto" w:fill="auto"/>
            <w:noWrap/>
            <w:vAlign w:val="center"/>
          </w:tcPr>
          <w:p w14:paraId="6BB8943F"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81%</w:t>
            </w:r>
          </w:p>
        </w:tc>
        <w:tc>
          <w:tcPr>
            <w:tcW w:w="600" w:type="dxa"/>
            <w:tcBorders>
              <w:top w:val="nil"/>
              <w:left w:val="nil"/>
              <w:bottom w:val="single" w:sz="4" w:space="0" w:color="BFBFBF"/>
              <w:right w:val="single" w:sz="4" w:space="0" w:color="BFBFBF"/>
            </w:tcBorders>
            <w:shd w:val="clear" w:color="auto" w:fill="auto"/>
            <w:noWrap/>
            <w:vAlign w:val="center"/>
          </w:tcPr>
          <w:p w14:paraId="231C3817"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84%</w:t>
            </w:r>
          </w:p>
        </w:tc>
        <w:tc>
          <w:tcPr>
            <w:tcW w:w="600" w:type="dxa"/>
            <w:tcBorders>
              <w:top w:val="nil"/>
              <w:left w:val="nil"/>
              <w:bottom w:val="single" w:sz="4" w:space="0" w:color="BFBFBF"/>
              <w:right w:val="single" w:sz="4" w:space="0" w:color="auto"/>
            </w:tcBorders>
            <w:shd w:val="clear" w:color="auto" w:fill="auto"/>
            <w:noWrap/>
            <w:vAlign w:val="center"/>
          </w:tcPr>
          <w:p w14:paraId="0CA07FEF"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76%</w:t>
            </w:r>
          </w:p>
        </w:tc>
        <w:tc>
          <w:tcPr>
            <w:tcW w:w="600" w:type="dxa"/>
            <w:tcBorders>
              <w:top w:val="nil"/>
              <w:left w:val="nil"/>
              <w:bottom w:val="single" w:sz="4" w:space="0" w:color="BFBFBF"/>
              <w:right w:val="single" w:sz="4" w:space="0" w:color="BFBFBF"/>
            </w:tcBorders>
            <w:shd w:val="clear" w:color="auto" w:fill="auto"/>
            <w:noWrap/>
            <w:vAlign w:val="center"/>
          </w:tcPr>
          <w:p w14:paraId="0458A26F" w14:textId="77777777" w:rsidR="006321C3" w:rsidRPr="00381923" w:rsidRDefault="006321C3" w:rsidP="0038192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3</w:t>
            </w:r>
            <w:r w:rsidR="00381923" w:rsidRPr="00381923">
              <w:rPr>
                <w:rFonts w:ascii="Arial" w:hAnsi="Arial" w:cs="Arial"/>
                <w:color w:val="000000"/>
                <w:sz w:val="16"/>
                <w:szCs w:val="16"/>
                <w:lang w:val="en-AU" w:eastAsia="en-AU"/>
              </w:rPr>
              <w:t>5</w:t>
            </w:r>
            <w:r w:rsidRPr="00381923">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575C2F0D"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29%</w:t>
            </w:r>
          </w:p>
        </w:tc>
        <w:tc>
          <w:tcPr>
            <w:tcW w:w="600" w:type="dxa"/>
            <w:tcBorders>
              <w:top w:val="nil"/>
              <w:left w:val="nil"/>
              <w:bottom w:val="single" w:sz="4" w:space="0" w:color="BFBFBF"/>
              <w:right w:val="single" w:sz="4" w:space="0" w:color="BFBFBF"/>
            </w:tcBorders>
            <w:shd w:val="clear" w:color="auto" w:fill="auto"/>
            <w:noWrap/>
            <w:vAlign w:val="center"/>
          </w:tcPr>
          <w:p w14:paraId="0685DE71"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33%</w:t>
            </w:r>
          </w:p>
        </w:tc>
        <w:tc>
          <w:tcPr>
            <w:tcW w:w="600" w:type="dxa"/>
            <w:tcBorders>
              <w:top w:val="nil"/>
              <w:left w:val="nil"/>
              <w:bottom w:val="single" w:sz="4" w:space="0" w:color="BFBFBF"/>
              <w:right w:val="nil"/>
            </w:tcBorders>
            <w:shd w:val="clear" w:color="auto" w:fill="auto"/>
            <w:noWrap/>
            <w:vAlign w:val="center"/>
          </w:tcPr>
          <w:p w14:paraId="58B34AEC"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26%</w:t>
            </w:r>
          </w:p>
        </w:tc>
        <w:tc>
          <w:tcPr>
            <w:tcW w:w="610" w:type="dxa"/>
            <w:tcBorders>
              <w:top w:val="nil"/>
              <w:left w:val="single" w:sz="4" w:space="0" w:color="auto"/>
              <w:bottom w:val="single" w:sz="4" w:space="0" w:color="BFBFBF"/>
              <w:right w:val="single" w:sz="4" w:space="0" w:color="BFBFBF"/>
            </w:tcBorders>
            <w:shd w:val="clear" w:color="auto" w:fill="auto"/>
            <w:noWrap/>
            <w:vAlign w:val="center"/>
          </w:tcPr>
          <w:p w14:paraId="714E3093"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57%</w:t>
            </w:r>
          </w:p>
        </w:tc>
        <w:tc>
          <w:tcPr>
            <w:tcW w:w="610" w:type="dxa"/>
            <w:tcBorders>
              <w:top w:val="nil"/>
              <w:left w:val="nil"/>
              <w:bottom w:val="single" w:sz="4" w:space="0" w:color="BFBFBF"/>
              <w:right w:val="single" w:sz="4" w:space="0" w:color="BFBFBF"/>
            </w:tcBorders>
            <w:shd w:val="clear" w:color="auto" w:fill="auto"/>
            <w:noWrap/>
            <w:vAlign w:val="center"/>
          </w:tcPr>
          <w:p w14:paraId="5FAA665F"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57%</w:t>
            </w:r>
          </w:p>
        </w:tc>
        <w:tc>
          <w:tcPr>
            <w:tcW w:w="610" w:type="dxa"/>
            <w:tcBorders>
              <w:top w:val="nil"/>
              <w:left w:val="nil"/>
              <w:bottom w:val="single" w:sz="4" w:space="0" w:color="BFBFBF"/>
              <w:right w:val="single" w:sz="4" w:space="0" w:color="BFBFBF"/>
            </w:tcBorders>
            <w:shd w:val="clear" w:color="auto" w:fill="auto"/>
            <w:noWrap/>
            <w:vAlign w:val="center"/>
          </w:tcPr>
          <w:p w14:paraId="272624CD"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59%</w:t>
            </w:r>
          </w:p>
        </w:tc>
        <w:tc>
          <w:tcPr>
            <w:tcW w:w="610" w:type="dxa"/>
            <w:tcBorders>
              <w:top w:val="nil"/>
              <w:left w:val="nil"/>
              <w:bottom w:val="single" w:sz="4" w:space="0" w:color="BFBFBF"/>
              <w:right w:val="single" w:sz="4" w:space="0" w:color="auto"/>
            </w:tcBorders>
            <w:shd w:val="clear" w:color="auto" w:fill="auto"/>
            <w:noWrap/>
            <w:vAlign w:val="center"/>
          </w:tcPr>
          <w:p w14:paraId="7D5EA196"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54%</w:t>
            </w:r>
          </w:p>
        </w:tc>
        <w:tc>
          <w:tcPr>
            <w:tcW w:w="645" w:type="dxa"/>
            <w:tcBorders>
              <w:top w:val="nil"/>
              <w:left w:val="nil"/>
              <w:bottom w:val="single" w:sz="4" w:space="0" w:color="BFBFBF"/>
              <w:right w:val="single" w:sz="4" w:space="0" w:color="BFBFBF"/>
            </w:tcBorders>
            <w:shd w:val="clear" w:color="auto" w:fill="auto"/>
            <w:noWrap/>
            <w:vAlign w:val="center"/>
          </w:tcPr>
          <w:p w14:paraId="326A04E2"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45%</w:t>
            </w:r>
          </w:p>
        </w:tc>
        <w:tc>
          <w:tcPr>
            <w:tcW w:w="645" w:type="dxa"/>
            <w:tcBorders>
              <w:top w:val="nil"/>
              <w:left w:val="nil"/>
              <w:bottom w:val="single" w:sz="4" w:space="0" w:color="BFBFBF"/>
              <w:right w:val="single" w:sz="4" w:space="0" w:color="BFBFBF"/>
            </w:tcBorders>
            <w:shd w:val="clear" w:color="auto" w:fill="auto"/>
            <w:noWrap/>
            <w:vAlign w:val="center"/>
          </w:tcPr>
          <w:p w14:paraId="284A22A7"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42%</w:t>
            </w:r>
          </w:p>
        </w:tc>
        <w:tc>
          <w:tcPr>
            <w:tcW w:w="645" w:type="dxa"/>
            <w:tcBorders>
              <w:top w:val="nil"/>
              <w:left w:val="nil"/>
              <w:bottom w:val="single" w:sz="4" w:space="0" w:color="BFBFBF"/>
              <w:right w:val="single" w:sz="4" w:space="0" w:color="BFBFBF"/>
            </w:tcBorders>
            <w:shd w:val="clear" w:color="auto" w:fill="auto"/>
            <w:noWrap/>
            <w:vAlign w:val="center"/>
          </w:tcPr>
          <w:p w14:paraId="3F201E42"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41%</w:t>
            </w:r>
          </w:p>
        </w:tc>
        <w:tc>
          <w:tcPr>
            <w:tcW w:w="645" w:type="dxa"/>
            <w:tcBorders>
              <w:top w:val="nil"/>
              <w:left w:val="nil"/>
              <w:bottom w:val="single" w:sz="4" w:space="0" w:color="BFBFBF"/>
              <w:right w:val="single" w:sz="4" w:space="0" w:color="auto"/>
            </w:tcBorders>
            <w:shd w:val="clear" w:color="auto" w:fill="auto"/>
            <w:noWrap/>
            <w:vAlign w:val="center"/>
          </w:tcPr>
          <w:p w14:paraId="4E35AFA7"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39%</w:t>
            </w:r>
          </w:p>
        </w:tc>
        <w:tc>
          <w:tcPr>
            <w:tcW w:w="600" w:type="dxa"/>
            <w:tcBorders>
              <w:top w:val="nil"/>
              <w:left w:val="nil"/>
              <w:bottom w:val="single" w:sz="4" w:space="0" w:color="BFBFBF"/>
              <w:right w:val="single" w:sz="4" w:space="0" w:color="BFBFBF"/>
            </w:tcBorders>
            <w:shd w:val="clear" w:color="auto" w:fill="auto"/>
            <w:noWrap/>
            <w:vAlign w:val="bottom"/>
          </w:tcPr>
          <w:p w14:paraId="7CA08629" w14:textId="77777777" w:rsidR="006321C3" w:rsidRPr="00381923" w:rsidRDefault="006321C3" w:rsidP="0038192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5</w:t>
            </w:r>
            <w:r w:rsidR="00381923" w:rsidRPr="00381923">
              <w:rPr>
                <w:rFonts w:ascii="Arial" w:hAnsi="Arial" w:cs="Arial"/>
                <w:color w:val="000000"/>
                <w:sz w:val="16"/>
                <w:szCs w:val="16"/>
                <w:lang w:val="en-AU" w:eastAsia="en-AU"/>
              </w:rPr>
              <w:t>1</w:t>
            </w:r>
            <w:r w:rsidRPr="00381923">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3547D3B2"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48%</w:t>
            </w:r>
          </w:p>
        </w:tc>
        <w:tc>
          <w:tcPr>
            <w:tcW w:w="600" w:type="dxa"/>
            <w:tcBorders>
              <w:top w:val="nil"/>
              <w:left w:val="nil"/>
              <w:bottom w:val="single" w:sz="4" w:space="0" w:color="BFBFBF"/>
              <w:right w:val="single" w:sz="4" w:space="0" w:color="BFBFBF"/>
            </w:tcBorders>
            <w:shd w:val="clear" w:color="auto" w:fill="auto"/>
            <w:noWrap/>
            <w:vAlign w:val="center"/>
          </w:tcPr>
          <w:p w14:paraId="1F9136CC"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48%</w:t>
            </w:r>
          </w:p>
        </w:tc>
        <w:tc>
          <w:tcPr>
            <w:tcW w:w="600" w:type="dxa"/>
            <w:tcBorders>
              <w:top w:val="nil"/>
              <w:left w:val="nil"/>
              <w:bottom w:val="single" w:sz="4" w:space="0" w:color="BFBFBF"/>
              <w:right w:val="double" w:sz="6" w:space="0" w:color="auto"/>
            </w:tcBorders>
            <w:shd w:val="clear" w:color="auto" w:fill="auto"/>
            <w:noWrap/>
            <w:vAlign w:val="center"/>
          </w:tcPr>
          <w:p w14:paraId="20EFEF80"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45%</w:t>
            </w:r>
          </w:p>
        </w:tc>
      </w:tr>
      <w:tr w:rsidR="006321C3" w:rsidRPr="00381923" w14:paraId="72710190" w14:textId="77777777" w:rsidTr="00BD2674">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05D9C044" w14:textId="77777777" w:rsidR="006321C3" w:rsidRPr="00381923" w:rsidRDefault="006321C3" w:rsidP="006321C3">
            <w:pPr>
              <w:spacing w:before="0" w:after="0"/>
              <w:rPr>
                <w:rFonts w:ascii="Arial" w:hAnsi="Arial" w:cs="Arial"/>
                <w:color w:val="000000"/>
                <w:sz w:val="16"/>
                <w:szCs w:val="16"/>
                <w:lang w:val="en-AU" w:eastAsia="en-AU"/>
              </w:rPr>
            </w:pPr>
            <w:r w:rsidRPr="00381923">
              <w:rPr>
                <w:rFonts w:ascii="Arial" w:hAnsi="Arial" w:cs="Arial"/>
                <w:color w:val="000000"/>
                <w:sz w:val="16"/>
                <w:szCs w:val="16"/>
                <w:lang w:val="en-AU" w:eastAsia="en-AU"/>
              </w:rPr>
              <w:t>Buying/paying off</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DB1ADC6"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5%</w:t>
            </w:r>
          </w:p>
        </w:tc>
        <w:tc>
          <w:tcPr>
            <w:tcW w:w="600" w:type="dxa"/>
            <w:tcBorders>
              <w:top w:val="nil"/>
              <w:left w:val="nil"/>
              <w:bottom w:val="single" w:sz="4" w:space="0" w:color="BFBFBF"/>
              <w:right w:val="single" w:sz="4" w:space="0" w:color="BFBFBF"/>
            </w:tcBorders>
            <w:shd w:val="clear" w:color="auto" w:fill="auto"/>
            <w:noWrap/>
            <w:vAlign w:val="center"/>
          </w:tcPr>
          <w:p w14:paraId="746439D4"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4%</w:t>
            </w:r>
          </w:p>
        </w:tc>
        <w:tc>
          <w:tcPr>
            <w:tcW w:w="600" w:type="dxa"/>
            <w:tcBorders>
              <w:top w:val="nil"/>
              <w:left w:val="nil"/>
              <w:bottom w:val="single" w:sz="4" w:space="0" w:color="BFBFBF"/>
              <w:right w:val="single" w:sz="4" w:space="0" w:color="BFBFBF"/>
            </w:tcBorders>
            <w:shd w:val="clear" w:color="auto" w:fill="auto"/>
            <w:noWrap/>
            <w:vAlign w:val="center"/>
          </w:tcPr>
          <w:p w14:paraId="440B5CFF"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4%</w:t>
            </w:r>
          </w:p>
        </w:tc>
        <w:tc>
          <w:tcPr>
            <w:tcW w:w="600" w:type="dxa"/>
            <w:tcBorders>
              <w:top w:val="nil"/>
              <w:left w:val="nil"/>
              <w:bottom w:val="single" w:sz="4" w:space="0" w:color="BFBFBF"/>
              <w:right w:val="single" w:sz="4" w:space="0" w:color="auto"/>
            </w:tcBorders>
            <w:shd w:val="clear" w:color="auto" w:fill="auto"/>
            <w:noWrap/>
            <w:vAlign w:val="center"/>
          </w:tcPr>
          <w:p w14:paraId="02FB7A88"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4%</w:t>
            </w:r>
          </w:p>
        </w:tc>
        <w:tc>
          <w:tcPr>
            <w:tcW w:w="600" w:type="dxa"/>
            <w:tcBorders>
              <w:top w:val="nil"/>
              <w:left w:val="nil"/>
              <w:bottom w:val="single" w:sz="4" w:space="0" w:color="BFBFBF"/>
              <w:right w:val="single" w:sz="4" w:space="0" w:color="BFBFBF"/>
            </w:tcBorders>
            <w:shd w:val="clear" w:color="auto" w:fill="auto"/>
            <w:noWrap/>
            <w:vAlign w:val="center"/>
          </w:tcPr>
          <w:p w14:paraId="0498695C"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22%</w:t>
            </w:r>
          </w:p>
        </w:tc>
        <w:tc>
          <w:tcPr>
            <w:tcW w:w="600" w:type="dxa"/>
            <w:tcBorders>
              <w:top w:val="nil"/>
              <w:left w:val="nil"/>
              <w:bottom w:val="single" w:sz="4" w:space="0" w:color="BFBFBF"/>
              <w:right w:val="single" w:sz="4" w:space="0" w:color="BFBFBF"/>
            </w:tcBorders>
            <w:shd w:val="clear" w:color="auto" w:fill="auto"/>
            <w:noWrap/>
            <w:vAlign w:val="center"/>
          </w:tcPr>
          <w:p w14:paraId="660E9982"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22%</w:t>
            </w:r>
          </w:p>
        </w:tc>
        <w:tc>
          <w:tcPr>
            <w:tcW w:w="600" w:type="dxa"/>
            <w:tcBorders>
              <w:top w:val="nil"/>
              <w:left w:val="nil"/>
              <w:bottom w:val="single" w:sz="4" w:space="0" w:color="BFBFBF"/>
              <w:right w:val="single" w:sz="4" w:space="0" w:color="BFBFBF"/>
            </w:tcBorders>
            <w:shd w:val="clear" w:color="auto" w:fill="auto"/>
            <w:noWrap/>
            <w:vAlign w:val="center"/>
          </w:tcPr>
          <w:p w14:paraId="5923EBB4"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23%</w:t>
            </w:r>
          </w:p>
        </w:tc>
        <w:tc>
          <w:tcPr>
            <w:tcW w:w="600" w:type="dxa"/>
            <w:tcBorders>
              <w:top w:val="nil"/>
              <w:left w:val="nil"/>
              <w:bottom w:val="single" w:sz="4" w:space="0" w:color="BFBFBF"/>
              <w:right w:val="nil"/>
            </w:tcBorders>
            <w:shd w:val="clear" w:color="auto" w:fill="auto"/>
            <w:noWrap/>
            <w:vAlign w:val="center"/>
          </w:tcPr>
          <w:p w14:paraId="521640FD"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17%</w:t>
            </w:r>
          </w:p>
        </w:tc>
        <w:tc>
          <w:tcPr>
            <w:tcW w:w="610" w:type="dxa"/>
            <w:tcBorders>
              <w:top w:val="nil"/>
              <w:left w:val="single" w:sz="4" w:space="0" w:color="auto"/>
              <w:bottom w:val="single" w:sz="4" w:space="0" w:color="BFBFBF"/>
              <w:right w:val="single" w:sz="4" w:space="0" w:color="BFBFBF"/>
            </w:tcBorders>
            <w:shd w:val="clear" w:color="auto" w:fill="auto"/>
            <w:noWrap/>
            <w:vAlign w:val="center"/>
          </w:tcPr>
          <w:p w14:paraId="3AC819A1"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13%</w:t>
            </w:r>
          </w:p>
        </w:tc>
        <w:tc>
          <w:tcPr>
            <w:tcW w:w="610" w:type="dxa"/>
            <w:tcBorders>
              <w:top w:val="nil"/>
              <w:left w:val="nil"/>
              <w:bottom w:val="single" w:sz="4" w:space="0" w:color="BFBFBF"/>
              <w:right w:val="single" w:sz="4" w:space="0" w:color="BFBFBF"/>
            </w:tcBorders>
            <w:shd w:val="clear" w:color="auto" w:fill="auto"/>
            <w:noWrap/>
            <w:vAlign w:val="center"/>
          </w:tcPr>
          <w:p w14:paraId="298C08A9"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13%</w:t>
            </w:r>
          </w:p>
        </w:tc>
        <w:tc>
          <w:tcPr>
            <w:tcW w:w="610" w:type="dxa"/>
            <w:tcBorders>
              <w:top w:val="nil"/>
              <w:left w:val="nil"/>
              <w:bottom w:val="single" w:sz="4" w:space="0" w:color="BFBFBF"/>
              <w:right w:val="single" w:sz="4" w:space="0" w:color="BFBFBF"/>
            </w:tcBorders>
            <w:shd w:val="clear" w:color="auto" w:fill="auto"/>
            <w:noWrap/>
            <w:vAlign w:val="center"/>
          </w:tcPr>
          <w:p w14:paraId="7C3506B2"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13%</w:t>
            </w:r>
          </w:p>
        </w:tc>
        <w:tc>
          <w:tcPr>
            <w:tcW w:w="610" w:type="dxa"/>
            <w:tcBorders>
              <w:top w:val="nil"/>
              <w:left w:val="nil"/>
              <w:bottom w:val="single" w:sz="4" w:space="0" w:color="BFBFBF"/>
              <w:right w:val="single" w:sz="4" w:space="0" w:color="auto"/>
            </w:tcBorders>
            <w:shd w:val="clear" w:color="auto" w:fill="auto"/>
            <w:noWrap/>
            <w:vAlign w:val="center"/>
          </w:tcPr>
          <w:p w14:paraId="194EC990"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10%</w:t>
            </w:r>
          </w:p>
        </w:tc>
        <w:tc>
          <w:tcPr>
            <w:tcW w:w="645" w:type="dxa"/>
            <w:tcBorders>
              <w:top w:val="nil"/>
              <w:left w:val="nil"/>
              <w:bottom w:val="single" w:sz="4" w:space="0" w:color="BFBFBF"/>
              <w:right w:val="single" w:sz="4" w:space="0" w:color="BFBFBF"/>
            </w:tcBorders>
            <w:shd w:val="clear" w:color="auto" w:fill="auto"/>
            <w:noWrap/>
            <w:vAlign w:val="center"/>
          </w:tcPr>
          <w:p w14:paraId="7E974631"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42%</w:t>
            </w:r>
          </w:p>
        </w:tc>
        <w:tc>
          <w:tcPr>
            <w:tcW w:w="645" w:type="dxa"/>
            <w:tcBorders>
              <w:top w:val="nil"/>
              <w:left w:val="nil"/>
              <w:bottom w:val="single" w:sz="4" w:space="0" w:color="BFBFBF"/>
              <w:right w:val="single" w:sz="4" w:space="0" w:color="BFBFBF"/>
            </w:tcBorders>
            <w:shd w:val="clear" w:color="auto" w:fill="auto"/>
            <w:noWrap/>
            <w:vAlign w:val="center"/>
          </w:tcPr>
          <w:p w14:paraId="0C6CBE70"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40%</w:t>
            </w:r>
          </w:p>
        </w:tc>
        <w:tc>
          <w:tcPr>
            <w:tcW w:w="645" w:type="dxa"/>
            <w:tcBorders>
              <w:top w:val="nil"/>
              <w:left w:val="nil"/>
              <w:bottom w:val="single" w:sz="4" w:space="0" w:color="BFBFBF"/>
              <w:right w:val="single" w:sz="4" w:space="0" w:color="BFBFBF"/>
            </w:tcBorders>
            <w:shd w:val="clear" w:color="auto" w:fill="auto"/>
            <w:noWrap/>
            <w:vAlign w:val="center"/>
          </w:tcPr>
          <w:p w14:paraId="42D2933F"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42%</w:t>
            </w:r>
          </w:p>
        </w:tc>
        <w:tc>
          <w:tcPr>
            <w:tcW w:w="645" w:type="dxa"/>
            <w:tcBorders>
              <w:top w:val="nil"/>
              <w:left w:val="nil"/>
              <w:bottom w:val="single" w:sz="4" w:space="0" w:color="BFBFBF"/>
              <w:right w:val="single" w:sz="4" w:space="0" w:color="auto"/>
            </w:tcBorders>
            <w:shd w:val="clear" w:color="auto" w:fill="auto"/>
            <w:noWrap/>
            <w:vAlign w:val="center"/>
          </w:tcPr>
          <w:p w14:paraId="2367B972"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42%</w:t>
            </w:r>
          </w:p>
        </w:tc>
        <w:tc>
          <w:tcPr>
            <w:tcW w:w="600" w:type="dxa"/>
            <w:tcBorders>
              <w:top w:val="nil"/>
              <w:left w:val="nil"/>
              <w:bottom w:val="single" w:sz="4" w:space="0" w:color="BFBFBF"/>
              <w:right w:val="single" w:sz="4" w:space="0" w:color="BFBFBF"/>
            </w:tcBorders>
            <w:shd w:val="clear" w:color="auto" w:fill="auto"/>
            <w:noWrap/>
            <w:vAlign w:val="bottom"/>
          </w:tcPr>
          <w:p w14:paraId="5D4210EC"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29%</w:t>
            </w:r>
          </w:p>
        </w:tc>
        <w:tc>
          <w:tcPr>
            <w:tcW w:w="600" w:type="dxa"/>
            <w:tcBorders>
              <w:top w:val="nil"/>
              <w:left w:val="nil"/>
              <w:bottom w:val="single" w:sz="4" w:space="0" w:color="BFBFBF"/>
              <w:right w:val="single" w:sz="4" w:space="0" w:color="BFBFBF"/>
            </w:tcBorders>
            <w:shd w:val="clear" w:color="auto" w:fill="auto"/>
            <w:noWrap/>
            <w:vAlign w:val="center"/>
          </w:tcPr>
          <w:p w14:paraId="4A9004A7"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29%</w:t>
            </w:r>
          </w:p>
        </w:tc>
        <w:tc>
          <w:tcPr>
            <w:tcW w:w="600" w:type="dxa"/>
            <w:tcBorders>
              <w:top w:val="nil"/>
              <w:left w:val="nil"/>
              <w:bottom w:val="single" w:sz="4" w:space="0" w:color="BFBFBF"/>
              <w:right w:val="single" w:sz="4" w:space="0" w:color="BFBFBF"/>
            </w:tcBorders>
            <w:shd w:val="clear" w:color="auto" w:fill="auto"/>
            <w:noWrap/>
            <w:vAlign w:val="center"/>
          </w:tcPr>
          <w:p w14:paraId="120F491F"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31%</w:t>
            </w:r>
          </w:p>
        </w:tc>
        <w:tc>
          <w:tcPr>
            <w:tcW w:w="600" w:type="dxa"/>
            <w:tcBorders>
              <w:top w:val="nil"/>
              <w:left w:val="nil"/>
              <w:bottom w:val="single" w:sz="4" w:space="0" w:color="BFBFBF"/>
              <w:right w:val="double" w:sz="6" w:space="0" w:color="auto"/>
            </w:tcBorders>
            <w:shd w:val="clear" w:color="auto" w:fill="auto"/>
            <w:noWrap/>
            <w:vAlign w:val="center"/>
          </w:tcPr>
          <w:p w14:paraId="6F74E48E"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28%</w:t>
            </w:r>
          </w:p>
        </w:tc>
      </w:tr>
      <w:tr w:rsidR="006321C3" w:rsidRPr="00381923" w14:paraId="6B7DC749" w14:textId="77777777" w:rsidTr="00BD2674">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7455D364" w14:textId="77777777" w:rsidR="006321C3" w:rsidRPr="00381923" w:rsidRDefault="006321C3" w:rsidP="006321C3">
            <w:pPr>
              <w:spacing w:before="0" w:after="0"/>
              <w:rPr>
                <w:rFonts w:ascii="Arial" w:hAnsi="Arial" w:cs="Arial"/>
                <w:color w:val="000000"/>
                <w:sz w:val="16"/>
                <w:szCs w:val="16"/>
                <w:lang w:val="en-AU" w:eastAsia="en-AU"/>
              </w:rPr>
            </w:pPr>
            <w:r w:rsidRPr="00381923">
              <w:rPr>
                <w:rFonts w:ascii="Arial" w:hAnsi="Arial" w:cs="Arial"/>
                <w:color w:val="000000"/>
                <w:sz w:val="16"/>
                <w:szCs w:val="16"/>
                <w:lang w:val="en-AU" w:eastAsia="en-AU"/>
              </w:rPr>
              <w:t xml:space="preserve">Rent </w:t>
            </w:r>
            <w:r w:rsidR="00B15FA5" w:rsidRPr="00381923">
              <w:rPr>
                <w:rFonts w:ascii="Arial" w:hAnsi="Arial" w:cs="Arial"/>
                <w:color w:val="000000"/>
                <w:sz w:val="16"/>
                <w:szCs w:val="16"/>
                <w:lang w:val="en-AU" w:eastAsia="en-AU"/>
              </w:rPr>
              <w:t>–</w:t>
            </w:r>
            <w:r w:rsidRPr="00381923">
              <w:rPr>
                <w:rFonts w:ascii="Arial" w:hAnsi="Arial" w:cs="Arial"/>
                <w:color w:val="000000"/>
                <w:sz w:val="16"/>
                <w:szCs w:val="16"/>
                <w:lang w:val="en-AU" w:eastAsia="en-AU"/>
              </w:rPr>
              <w:t xml:space="preserve"> Private</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B9B9AB1"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9%</w:t>
            </w:r>
          </w:p>
        </w:tc>
        <w:tc>
          <w:tcPr>
            <w:tcW w:w="600" w:type="dxa"/>
            <w:tcBorders>
              <w:top w:val="nil"/>
              <w:left w:val="nil"/>
              <w:bottom w:val="single" w:sz="4" w:space="0" w:color="BFBFBF"/>
              <w:right w:val="single" w:sz="4" w:space="0" w:color="BFBFBF"/>
            </w:tcBorders>
            <w:shd w:val="clear" w:color="auto" w:fill="auto"/>
            <w:noWrap/>
            <w:vAlign w:val="center"/>
          </w:tcPr>
          <w:p w14:paraId="3B8A396A"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9%</w:t>
            </w:r>
          </w:p>
        </w:tc>
        <w:tc>
          <w:tcPr>
            <w:tcW w:w="600" w:type="dxa"/>
            <w:tcBorders>
              <w:top w:val="nil"/>
              <w:left w:val="nil"/>
              <w:bottom w:val="single" w:sz="4" w:space="0" w:color="BFBFBF"/>
              <w:right w:val="single" w:sz="4" w:space="0" w:color="BFBFBF"/>
            </w:tcBorders>
            <w:shd w:val="clear" w:color="auto" w:fill="auto"/>
            <w:noWrap/>
            <w:vAlign w:val="center"/>
          </w:tcPr>
          <w:p w14:paraId="40C96B6E"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5%</w:t>
            </w:r>
          </w:p>
        </w:tc>
        <w:tc>
          <w:tcPr>
            <w:tcW w:w="600" w:type="dxa"/>
            <w:tcBorders>
              <w:top w:val="nil"/>
              <w:left w:val="nil"/>
              <w:bottom w:val="single" w:sz="4" w:space="0" w:color="BFBFBF"/>
              <w:right w:val="single" w:sz="4" w:space="0" w:color="auto"/>
            </w:tcBorders>
            <w:shd w:val="clear" w:color="auto" w:fill="auto"/>
            <w:noWrap/>
            <w:vAlign w:val="center"/>
          </w:tcPr>
          <w:p w14:paraId="0A2B1F39"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5%</w:t>
            </w:r>
          </w:p>
        </w:tc>
        <w:tc>
          <w:tcPr>
            <w:tcW w:w="600" w:type="dxa"/>
            <w:tcBorders>
              <w:top w:val="nil"/>
              <w:left w:val="nil"/>
              <w:bottom w:val="single" w:sz="4" w:space="0" w:color="BFBFBF"/>
              <w:right w:val="single" w:sz="4" w:space="0" w:color="BFBFBF"/>
            </w:tcBorders>
            <w:shd w:val="clear" w:color="auto" w:fill="auto"/>
            <w:noWrap/>
            <w:vAlign w:val="center"/>
          </w:tcPr>
          <w:p w14:paraId="33599364"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26%</w:t>
            </w:r>
          </w:p>
        </w:tc>
        <w:tc>
          <w:tcPr>
            <w:tcW w:w="600" w:type="dxa"/>
            <w:tcBorders>
              <w:top w:val="nil"/>
              <w:left w:val="nil"/>
              <w:bottom w:val="single" w:sz="4" w:space="0" w:color="BFBFBF"/>
              <w:right w:val="single" w:sz="4" w:space="0" w:color="BFBFBF"/>
            </w:tcBorders>
            <w:shd w:val="clear" w:color="auto" w:fill="auto"/>
            <w:noWrap/>
            <w:vAlign w:val="center"/>
          </w:tcPr>
          <w:p w14:paraId="0E783A53"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29%</w:t>
            </w:r>
          </w:p>
        </w:tc>
        <w:tc>
          <w:tcPr>
            <w:tcW w:w="600" w:type="dxa"/>
            <w:tcBorders>
              <w:top w:val="nil"/>
              <w:left w:val="nil"/>
              <w:bottom w:val="single" w:sz="4" w:space="0" w:color="BFBFBF"/>
              <w:right w:val="single" w:sz="4" w:space="0" w:color="BFBFBF"/>
            </w:tcBorders>
            <w:shd w:val="clear" w:color="auto" w:fill="auto"/>
            <w:noWrap/>
            <w:vAlign w:val="center"/>
          </w:tcPr>
          <w:p w14:paraId="35623135"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29%</w:t>
            </w:r>
          </w:p>
        </w:tc>
        <w:tc>
          <w:tcPr>
            <w:tcW w:w="600" w:type="dxa"/>
            <w:tcBorders>
              <w:top w:val="nil"/>
              <w:left w:val="nil"/>
              <w:bottom w:val="single" w:sz="4" w:space="0" w:color="BFBFBF"/>
              <w:right w:val="nil"/>
            </w:tcBorders>
            <w:shd w:val="clear" w:color="auto" w:fill="auto"/>
            <w:noWrap/>
            <w:vAlign w:val="center"/>
          </w:tcPr>
          <w:p w14:paraId="13069ACB"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35%</w:t>
            </w:r>
          </w:p>
        </w:tc>
        <w:tc>
          <w:tcPr>
            <w:tcW w:w="610" w:type="dxa"/>
            <w:tcBorders>
              <w:top w:val="nil"/>
              <w:left w:val="single" w:sz="4" w:space="0" w:color="auto"/>
              <w:bottom w:val="single" w:sz="4" w:space="0" w:color="BFBFBF"/>
              <w:right w:val="single" w:sz="4" w:space="0" w:color="BFBFBF"/>
            </w:tcBorders>
            <w:shd w:val="clear" w:color="auto" w:fill="auto"/>
            <w:noWrap/>
            <w:vAlign w:val="center"/>
          </w:tcPr>
          <w:p w14:paraId="7F6D1DBB"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17%</w:t>
            </w:r>
          </w:p>
        </w:tc>
        <w:tc>
          <w:tcPr>
            <w:tcW w:w="610" w:type="dxa"/>
            <w:tcBorders>
              <w:top w:val="nil"/>
              <w:left w:val="nil"/>
              <w:bottom w:val="single" w:sz="4" w:space="0" w:color="BFBFBF"/>
              <w:right w:val="single" w:sz="4" w:space="0" w:color="BFBFBF"/>
            </w:tcBorders>
            <w:shd w:val="clear" w:color="auto" w:fill="auto"/>
            <w:noWrap/>
            <w:vAlign w:val="center"/>
          </w:tcPr>
          <w:p w14:paraId="181A93C9"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19%</w:t>
            </w:r>
          </w:p>
        </w:tc>
        <w:tc>
          <w:tcPr>
            <w:tcW w:w="610" w:type="dxa"/>
            <w:tcBorders>
              <w:top w:val="nil"/>
              <w:left w:val="nil"/>
              <w:bottom w:val="single" w:sz="4" w:space="0" w:color="BFBFBF"/>
              <w:right w:val="single" w:sz="4" w:space="0" w:color="BFBFBF"/>
            </w:tcBorders>
            <w:shd w:val="clear" w:color="auto" w:fill="auto"/>
            <w:noWrap/>
            <w:vAlign w:val="center"/>
          </w:tcPr>
          <w:p w14:paraId="4EA43B71"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17%</w:t>
            </w:r>
          </w:p>
        </w:tc>
        <w:tc>
          <w:tcPr>
            <w:tcW w:w="610" w:type="dxa"/>
            <w:tcBorders>
              <w:top w:val="nil"/>
              <w:left w:val="nil"/>
              <w:bottom w:val="single" w:sz="4" w:space="0" w:color="BFBFBF"/>
              <w:right w:val="single" w:sz="4" w:space="0" w:color="auto"/>
            </w:tcBorders>
            <w:shd w:val="clear" w:color="auto" w:fill="auto"/>
            <w:noWrap/>
            <w:vAlign w:val="center"/>
          </w:tcPr>
          <w:p w14:paraId="0D894B73"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18%</w:t>
            </w:r>
          </w:p>
        </w:tc>
        <w:tc>
          <w:tcPr>
            <w:tcW w:w="645" w:type="dxa"/>
            <w:tcBorders>
              <w:top w:val="nil"/>
              <w:left w:val="nil"/>
              <w:bottom w:val="single" w:sz="4" w:space="0" w:color="BFBFBF"/>
              <w:right w:val="single" w:sz="4" w:space="0" w:color="BFBFBF"/>
            </w:tcBorders>
            <w:shd w:val="clear" w:color="auto" w:fill="auto"/>
            <w:noWrap/>
            <w:vAlign w:val="center"/>
          </w:tcPr>
          <w:p w14:paraId="672035BE" w14:textId="77777777" w:rsidR="006321C3" w:rsidRPr="00381923" w:rsidRDefault="006321C3" w:rsidP="0038192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1</w:t>
            </w:r>
            <w:r w:rsidR="00381923" w:rsidRPr="00381923">
              <w:rPr>
                <w:rFonts w:ascii="Arial" w:hAnsi="Arial" w:cs="Arial"/>
                <w:color w:val="000000"/>
                <w:sz w:val="16"/>
                <w:szCs w:val="16"/>
                <w:lang w:val="en-AU" w:eastAsia="en-AU"/>
              </w:rPr>
              <w:t>1</w:t>
            </w:r>
            <w:r w:rsidRPr="00381923">
              <w:rPr>
                <w:rFonts w:ascii="Arial" w:hAnsi="Arial" w:cs="Arial"/>
                <w:color w:val="000000"/>
                <w:sz w:val="16"/>
                <w:szCs w:val="16"/>
                <w:lang w:val="en-AU" w:eastAsia="en-AU"/>
              </w:rPr>
              <w:t>%</w:t>
            </w:r>
          </w:p>
        </w:tc>
        <w:tc>
          <w:tcPr>
            <w:tcW w:w="645" w:type="dxa"/>
            <w:tcBorders>
              <w:top w:val="nil"/>
              <w:left w:val="nil"/>
              <w:bottom w:val="single" w:sz="4" w:space="0" w:color="BFBFBF"/>
              <w:right w:val="single" w:sz="4" w:space="0" w:color="BFBFBF"/>
            </w:tcBorders>
            <w:shd w:val="clear" w:color="auto" w:fill="auto"/>
            <w:noWrap/>
            <w:vAlign w:val="center"/>
          </w:tcPr>
          <w:p w14:paraId="59BAB85A"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16%</w:t>
            </w:r>
          </w:p>
        </w:tc>
        <w:tc>
          <w:tcPr>
            <w:tcW w:w="645" w:type="dxa"/>
            <w:tcBorders>
              <w:top w:val="nil"/>
              <w:left w:val="nil"/>
              <w:bottom w:val="single" w:sz="4" w:space="0" w:color="BFBFBF"/>
              <w:right w:val="single" w:sz="4" w:space="0" w:color="BFBFBF"/>
            </w:tcBorders>
            <w:shd w:val="clear" w:color="auto" w:fill="auto"/>
            <w:noWrap/>
            <w:vAlign w:val="center"/>
          </w:tcPr>
          <w:p w14:paraId="6B3F37F9"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15%</w:t>
            </w:r>
          </w:p>
        </w:tc>
        <w:tc>
          <w:tcPr>
            <w:tcW w:w="645" w:type="dxa"/>
            <w:tcBorders>
              <w:top w:val="nil"/>
              <w:left w:val="nil"/>
              <w:bottom w:val="single" w:sz="4" w:space="0" w:color="BFBFBF"/>
              <w:right w:val="single" w:sz="4" w:space="0" w:color="auto"/>
            </w:tcBorders>
            <w:shd w:val="clear" w:color="auto" w:fill="auto"/>
            <w:noWrap/>
            <w:vAlign w:val="center"/>
          </w:tcPr>
          <w:p w14:paraId="73533F25"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16%</w:t>
            </w:r>
          </w:p>
        </w:tc>
        <w:tc>
          <w:tcPr>
            <w:tcW w:w="600" w:type="dxa"/>
            <w:tcBorders>
              <w:top w:val="nil"/>
              <w:left w:val="nil"/>
              <w:bottom w:val="single" w:sz="4" w:space="0" w:color="BFBFBF"/>
              <w:right w:val="single" w:sz="4" w:space="0" w:color="BFBFBF"/>
            </w:tcBorders>
            <w:shd w:val="clear" w:color="auto" w:fill="auto"/>
            <w:noWrap/>
            <w:vAlign w:val="bottom"/>
          </w:tcPr>
          <w:p w14:paraId="5BAA59AA"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14%</w:t>
            </w:r>
          </w:p>
        </w:tc>
        <w:tc>
          <w:tcPr>
            <w:tcW w:w="600" w:type="dxa"/>
            <w:tcBorders>
              <w:top w:val="nil"/>
              <w:left w:val="nil"/>
              <w:bottom w:val="single" w:sz="4" w:space="0" w:color="BFBFBF"/>
              <w:right w:val="single" w:sz="4" w:space="0" w:color="BFBFBF"/>
            </w:tcBorders>
            <w:shd w:val="clear" w:color="auto" w:fill="auto"/>
            <w:noWrap/>
            <w:vAlign w:val="center"/>
          </w:tcPr>
          <w:p w14:paraId="313EA5E7"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17%</w:t>
            </w:r>
          </w:p>
        </w:tc>
        <w:tc>
          <w:tcPr>
            <w:tcW w:w="600" w:type="dxa"/>
            <w:tcBorders>
              <w:top w:val="nil"/>
              <w:left w:val="nil"/>
              <w:bottom w:val="single" w:sz="4" w:space="0" w:color="BFBFBF"/>
              <w:right w:val="single" w:sz="4" w:space="0" w:color="BFBFBF"/>
            </w:tcBorders>
            <w:shd w:val="clear" w:color="auto" w:fill="auto"/>
            <w:noWrap/>
            <w:vAlign w:val="center"/>
          </w:tcPr>
          <w:p w14:paraId="4B6F4BE9"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16%</w:t>
            </w:r>
          </w:p>
        </w:tc>
        <w:tc>
          <w:tcPr>
            <w:tcW w:w="600" w:type="dxa"/>
            <w:tcBorders>
              <w:top w:val="nil"/>
              <w:left w:val="nil"/>
              <w:bottom w:val="single" w:sz="4" w:space="0" w:color="BFBFBF"/>
              <w:right w:val="double" w:sz="6" w:space="0" w:color="auto"/>
            </w:tcBorders>
            <w:shd w:val="clear" w:color="auto" w:fill="auto"/>
            <w:noWrap/>
            <w:vAlign w:val="center"/>
          </w:tcPr>
          <w:p w14:paraId="07BFFDF1"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17%</w:t>
            </w:r>
          </w:p>
        </w:tc>
      </w:tr>
      <w:tr w:rsidR="006321C3" w:rsidRPr="00381923" w14:paraId="45A8EB18" w14:textId="77777777" w:rsidTr="00BD2674">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53533953" w14:textId="77777777" w:rsidR="006321C3" w:rsidRPr="00381923" w:rsidRDefault="006321C3" w:rsidP="006321C3">
            <w:pPr>
              <w:spacing w:before="0" w:after="0"/>
              <w:rPr>
                <w:rFonts w:ascii="Arial" w:hAnsi="Arial" w:cs="Arial"/>
                <w:color w:val="000000"/>
                <w:sz w:val="16"/>
                <w:szCs w:val="16"/>
                <w:lang w:val="en-AU" w:eastAsia="en-AU"/>
              </w:rPr>
            </w:pPr>
            <w:r w:rsidRPr="00381923">
              <w:rPr>
                <w:rFonts w:ascii="Arial" w:hAnsi="Arial" w:cs="Arial"/>
                <w:color w:val="000000"/>
                <w:sz w:val="16"/>
                <w:szCs w:val="16"/>
                <w:lang w:val="en-AU" w:eastAsia="en-AU"/>
              </w:rPr>
              <w:t xml:space="preserve">Rent </w:t>
            </w:r>
            <w:r w:rsidR="00B15FA5" w:rsidRPr="00381923">
              <w:rPr>
                <w:rFonts w:ascii="Arial" w:hAnsi="Arial" w:cs="Arial"/>
                <w:color w:val="000000"/>
                <w:sz w:val="16"/>
                <w:szCs w:val="16"/>
                <w:lang w:val="en-AU" w:eastAsia="en-AU"/>
              </w:rPr>
              <w:t>–</w:t>
            </w:r>
            <w:r w:rsidRPr="00381923">
              <w:rPr>
                <w:rFonts w:ascii="Arial" w:hAnsi="Arial" w:cs="Arial"/>
                <w:color w:val="000000"/>
                <w:sz w:val="16"/>
                <w:szCs w:val="16"/>
                <w:lang w:val="en-AU" w:eastAsia="en-AU"/>
              </w:rPr>
              <w:t xml:space="preserve"> Public</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3ACAFE18"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6%</w:t>
            </w:r>
          </w:p>
        </w:tc>
        <w:tc>
          <w:tcPr>
            <w:tcW w:w="600" w:type="dxa"/>
            <w:tcBorders>
              <w:top w:val="nil"/>
              <w:left w:val="nil"/>
              <w:bottom w:val="single" w:sz="4" w:space="0" w:color="BFBFBF"/>
              <w:right w:val="single" w:sz="4" w:space="0" w:color="BFBFBF"/>
            </w:tcBorders>
            <w:shd w:val="clear" w:color="auto" w:fill="auto"/>
            <w:noWrap/>
            <w:vAlign w:val="center"/>
          </w:tcPr>
          <w:p w14:paraId="1882A980"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5%</w:t>
            </w:r>
          </w:p>
        </w:tc>
        <w:tc>
          <w:tcPr>
            <w:tcW w:w="600" w:type="dxa"/>
            <w:tcBorders>
              <w:top w:val="nil"/>
              <w:left w:val="nil"/>
              <w:bottom w:val="single" w:sz="4" w:space="0" w:color="BFBFBF"/>
              <w:right w:val="single" w:sz="4" w:space="0" w:color="BFBFBF"/>
            </w:tcBorders>
            <w:shd w:val="clear" w:color="auto" w:fill="auto"/>
            <w:noWrap/>
            <w:vAlign w:val="center"/>
          </w:tcPr>
          <w:p w14:paraId="67AD519D"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7%</w:t>
            </w:r>
          </w:p>
        </w:tc>
        <w:tc>
          <w:tcPr>
            <w:tcW w:w="600" w:type="dxa"/>
            <w:tcBorders>
              <w:top w:val="nil"/>
              <w:left w:val="nil"/>
              <w:bottom w:val="single" w:sz="4" w:space="0" w:color="BFBFBF"/>
              <w:right w:val="single" w:sz="4" w:space="0" w:color="auto"/>
            </w:tcBorders>
            <w:shd w:val="clear" w:color="auto" w:fill="auto"/>
            <w:noWrap/>
            <w:vAlign w:val="center"/>
          </w:tcPr>
          <w:p w14:paraId="7F20E420"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14%</w:t>
            </w:r>
          </w:p>
        </w:tc>
        <w:tc>
          <w:tcPr>
            <w:tcW w:w="600" w:type="dxa"/>
            <w:tcBorders>
              <w:top w:val="nil"/>
              <w:left w:val="nil"/>
              <w:bottom w:val="single" w:sz="4" w:space="0" w:color="BFBFBF"/>
              <w:right w:val="single" w:sz="4" w:space="0" w:color="BFBFBF"/>
            </w:tcBorders>
            <w:shd w:val="clear" w:color="auto" w:fill="auto"/>
            <w:noWrap/>
            <w:vAlign w:val="center"/>
          </w:tcPr>
          <w:p w14:paraId="2BDC95A3" w14:textId="77777777" w:rsidR="006321C3" w:rsidRPr="00381923" w:rsidRDefault="006321C3" w:rsidP="0038192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1</w:t>
            </w:r>
            <w:r w:rsidR="00381923" w:rsidRPr="00381923">
              <w:rPr>
                <w:rFonts w:ascii="Arial" w:hAnsi="Arial" w:cs="Arial"/>
                <w:color w:val="000000"/>
                <w:sz w:val="16"/>
                <w:szCs w:val="16"/>
                <w:lang w:val="en-AU" w:eastAsia="en-AU"/>
              </w:rPr>
              <w:t>7</w:t>
            </w:r>
            <w:r w:rsidRPr="00381923">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48656B5A"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17%</w:t>
            </w:r>
          </w:p>
        </w:tc>
        <w:tc>
          <w:tcPr>
            <w:tcW w:w="600" w:type="dxa"/>
            <w:tcBorders>
              <w:top w:val="nil"/>
              <w:left w:val="nil"/>
              <w:bottom w:val="single" w:sz="4" w:space="0" w:color="BFBFBF"/>
              <w:right w:val="single" w:sz="4" w:space="0" w:color="BFBFBF"/>
            </w:tcBorders>
            <w:shd w:val="clear" w:color="auto" w:fill="auto"/>
            <w:noWrap/>
            <w:vAlign w:val="center"/>
          </w:tcPr>
          <w:p w14:paraId="75D42D11"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13%</w:t>
            </w:r>
          </w:p>
        </w:tc>
        <w:tc>
          <w:tcPr>
            <w:tcW w:w="600" w:type="dxa"/>
            <w:tcBorders>
              <w:top w:val="nil"/>
              <w:left w:val="nil"/>
              <w:bottom w:val="single" w:sz="4" w:space="0" w:color="BFBFBF"/>
              <w:right w:val="nil"/>
            </w:tcBorders>
            <w:shd w:val="clear" w:color="auto" w:fill="auto"/>
            <w:noWrap/>
            <w:vAlign w:val="center"/>
          </w:tcPr>
          <w:p w14:paraId="67D1C90E"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22%</w:t>
            </w:r>
          </w:p>
        </w:tc>
        <w:tc>
          <w:tcPr>
            <w:tcW w:w="610" w:type="dxa"/>
            <w:tcBorders>
              <w:top w:val="nil"/>
              <w:left w:val="single" w:sz="4" w:space="0" w:color="auto"/>
              <w:bottom w:val="single" w:sz="4" w:space="0" w:color="BFBFBF"/>
              <w:right w:val="single" w:sz="4" w:space="0" w:color="BFBFBF"/>
            </w:tcBorders>
            <w:shd w:val="clear" w:color="auto" w:fill="auto"/>
            <w:noWrap/>
            <w:vAlign w:val="center"/>
          </w:tcPr>
          <w:p w14:paraId="761AFCDE"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12%</w:t>
            </w:r>
          </w:p>
        </w:tc>
        <w:tc>
          <w:tcPr>
            <w:tcW w:w="610" w:type="dxa"/>
            <w:tcBorders>
              <w:top w:val="nil"/>
              <w:left w:val="nil"/>
              <w:bottom w:val="single" w:sz="4" w:space="0" w:color="BFBFBF"/>
              <w:right w:val="single" w:sz="4" w:space="0" w:color="BFBFBF"/>
            </w:tcBorders>
            <w:shd w:val="clear" w:color="auto" w:fill="auto"/>
            <w:noWrap/>
            <w:vAlign w:val="center"/>
          </w:tcPr>
          <w:p w14:paraId="0463C83D"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11%</w:t>
            </w:r>
          </w:p>
        </w:tc>
        <w:tc>
          <w:tcPr>
            <w:tcW w:w="610" w:type="dxa"/>
            <w:tcBorders>
              <w:top w:val="nil"/>
              <w:left w:val="nil"/>
              <w:bottom w:val="single" w:sz="4" w:space="0" w:color="BFBFBF"/>
              <w:right w:val="single" w:sz="4" w:space="0" w:color="BFBFBF"/>
            </w:tcBorders>
            <w:shd w:val="clear" w:color="auto" w:fill="auto"/>
            <w:noWrap/>
            <w:vAlign w:val="center"/>
          </w:tcPr>
          <w:p w14:paraId="03057BBE"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10%</w:t>
            </w:r>
          </w:p>
        </w:tc>
        <w:tc>
          <w:tcPr>
            <w:tcW w:w="610" w:type="dxa"/>
            <w:tcBorders>
              <w:top w:val="nil"/>
              <w:left w:val="nil"/>
              <w:bottom w:val="single" w:sz="4" w:space="0" w:color="BFBFBF"/>
              <w:right w:val="single" w:sz="4" w:space="0" w:color="auto"/>
            </w:tcBorders>
            <w:shd w:val="clear" w:color="auto" w:fill="auto"/>
            <w:noWrap/>
            <w:vAlign w:val="center"/>
          </w:tcPr>
          <w:p w14:paraId="0468E89E"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17%</w:t>
            </w:r>
          </w:p>
        </w:tc>
        <w:tc>
          <w:tcPr>
            <w:tcW w:w="645" w:type="dxa"/>
            <w:tcBorders>
              <w:top w:val="nil"/>
              <w:left w:val="nil"/>
              <w:bottom w:val="single" w:sz="4" w:space="0" w:color="BFBFBF"/>
              <w:right w:val="single" w:sz="4" w:space="0" w:color="BFBFBF"/>
            </w:tcBorders>
            <w:shd w:val="clear" w:color="auto" w:fill="auto"/>
            <w:noWrap/>
            <w:vAlign w:val="center"/>
          </w:tcPr>
          <w:p w14:paraId="47B0988B"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1%</w:t>
            </w:r>
          </w:p>
        </w:tc>
        <w:tc>
          <w:tcPr>
            <w:tcW w:w="645" w:type="dxa"/>
            <w:tcBorders>
              <w:top w:val="nil"/>
              <w:left w:val="nil"/>
              <w:bottom w:val="single" w:sz="4" w:space="0" w:color="BFBFBF"/>
              <w:right w:val="single" w:sz="4" w:space="0" w:color="BFBFBF"/>
            </w:tcBorders>
            <w:shd w:val="clear" w:color="auto" w:fill="auto"/>
            <w:noWrap/>
            <w:vAlign w:val="center"/>
          </w:tcPr>
          <w:p w14:paraId="5CD8DE3B"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1%</w:t>
            </w:r>
          </w:p>
        </w:tc>
        <w:tc>
          <w:tcPr>
            <w:tcW w:w="645" w:type="dxa"/>
            <w:tcBorders>
              <w:top w:val="nil"/>
              <w:left w:val="nil"/>
              <w:bottom w:val="single" w:sz="4" w:space="0" w:color="BFBFBF"/>
              <w:right w:val="single" w:sz="4" w:space="0" w:color="BFBFBF"/>
            </w:tcBorders>
            <w:shd w:val="clear" w:color="auto" w:fill="auto"/>
            <w:noWrap/>
            <w:vAlign w:val="center"/>
          </w:tcPr>
          <w:p w14:paraId="06D274E0"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1%</w:t>
            </w:r>
          </w:p>
        </w:tc>
        <w:tc>
          <w:tcPr>
            <w:tcW w:w="645" w:type="dxa"/>
            <w:tcBorders>
              <w:top w:val="nil"/>
              <w:left w:val="nil"/>
              <w:bottom w:val="single" w:sz="4" w:space="0" w:color="BFBFBF"/>
              <w:right w:val="single" w:sz="4" w:space="0" w:color="auto"/>
            </w:tcBorders>
            <w:shd w:val="clear" w:color="auto" w:fill="auto"/>
            <w:noWrap/>
            <w:vAlign w:val="center"/>
          </w:tcPr>
          <w:p w14:paraId="52DA5704"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3%</w:t>
            </w:r>
          </w:p>
        </w:tc>
        <w:tc>
          <w:tcPr>
            <w:tcW w:w="600" w:type="dxa"/>
            <w:tcBorders>
              <w:top w:val="nil"/>
              <w:left w:val="nil"/>
              <w:bottom w:val="single" w:sz="4" w:space="0" w:color="BFBFBF"/>
              <w:right w:val="single" w:sz="4" w:space="0" w:color="BFBFBF"/>
            </w:tcBorders>
            <w:shd w:val="clear" w:color="auto" w:fill="auto"/>
            <w:noWrap/>
            <w:vAlign w:val="bottom"/>
          </w:tcPr>
          <w:p w14:paraId="1D4923A6"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6%</w:t>
            </w:r>
          </w:p>
        </w:tc>
        <w:tc>
          <w:tcPr>
            <w:tcW w:w="600" w:type="dxa"/>
            <w:tcBorders>
              <w:top w:val="nil"/>
              <w:left w:val="nil"/>
              <w:bottom w:val="single" w:sz="4" w:space="0" w:color="BFBFBF"/>
              <w:right w:val="single" w:sz="4" w:space="0" w:color="BFBFBF"/>
            </w:tcBorders>
            <w:shd w:val="clear" w:color="auto" w:fill="auto"/>
            <w:noWrap/>
            <w:vAlign w:val="center"/>
          </w:tcPr>
          <w:p w14:paraId="19E96010"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5%</w:t>
            </w:r>
          </w:p>
        </w:tc>
        <w:tc>
          <w:tcPr>
            <w:tcW w:w="600" w:type="dxa"/>
            <w:tcBorders>
              <w:top w:val="nil"/>
              <w:left w:val="nil"/>
              <w:bottom w:val="single" w:sz="4" w:space="0" w:color="BFBFBF"/>
              <w:right w:val="single" w:sz="4" w:space="0" w:color="BFBFBF"/>
            </w:tcBorders>
            <w:shd w:val="clear" w:color="auto" w:fill="auto"/>
            <w:noWrap/>
            <w:vAlign w:val="center"/>
          </w:tcPr>
          <w:p w14:paraId="2917079A"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4%</w:t>
            </w:r>
          </w:p>
        </w:tc>
        <w:tc>
          <w:tcPr>
            <w:tcW w:w="600" w:type="dxa"/>
            <w:tcBorders>
              <w:top w:val="nil"/>
              <w:left w:val="nil"/>
              <w:bottom w:val="single" w:sz="4" w:space="0" w:color="BFBFBF"/>
              <w:right w:val="double" w:sz="6" w:space="0" w:color="auto"/>
            </w:tcBorders>
            <w:shd w:val="clear" w:color="auto" w:fill="auto"/>
            <w:noWrap/>
            <w:vAlign w:val="center"/>
          </w:tcPr>
          <w:p w14:paraId="738B64DA"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9%</w:t>
            </w:r>
          </w:p>
        </w:tc>
      </w:tr>
      <w:tr w:rsidR="006321C3" w:rsidRPr="00381923" w14:paraId="310E881B" w14:textId="77777777" w:rsidTr="00BD2674">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7C4FC0C5" w14:textId="77777777" w:rsidR="006321C3" w:rsidRPr="00381923" w:rsidRDefault="006321C3" w:rsidP="006321C3">
            <w:pPr>
              <w:spacing w:before="0" w:after="0"/>
              <w:rPr>
                <w:rFonts w:ascii="Arial" w:hAnsi="Arial" w:cs="Arial"/>
                <w:color w:val="000000"/>
                <w:sz w:val="16"/>
                <w:szCs w:val="16"/>
                <w:lang w:val="en-AU" w:eastAsia="en-AU"/>
              </w:rPr>
            </w:pPr>
            <w:r w:rsidRPr="00381923">
              <w:rPr>
                <w:rFonts w:ascii="Arial" w:hAnsi="Arial" w:cs="Arial"/>
                <w:color w:val="000000"/>
                <w:sz w:val="16"/>
                <w:szCs w:val="16"/>
                <w:lang w:val="en-AU" w:eastAsia="en-AU"/>
              </w:rPr>
              <w:t>Other</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AA34998"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054B01CC"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BFBFBF"/>
            </w:tcBorders>
            <w:shd w:val="clear" w:color="auto" w:fill="auto"/>
            <w:noWrap/>
            <w:vAlign w:val="center"/>
          </w:tcPr>
          <w:p w14:paraId="29909DB7"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2BFF4E92"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7C760FC0"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58473B59"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BFBFBF"/>
            </w:tcBorders>
            <w:shd w:val="clear" w:color="auto" w:fill="auto"/>
            <w:noWrap/>
            <w:vAlign w:val="center"/>
          </w:tcPr>
          <w:p w14:paraId="3FBCB640"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1%</w:t>
            </w:r>
          </w:p>
        </w:tc>
        <w:tc>
          <w:tcPr>
            <w:tcW w:w="600" w:type="dxa"/>
            <w:tcBorders>
              <w:top w:val="nil"/>
              <w:left w:val="nil"/>
              <w:bottom w:val="single" w:sz="4" w:space="0" w:color="BFBFBF"/>
              <w:right w:val="nil"/>
            </w:tcBorders>
            <w:shd w:val="clear" w:color="auto" w:fill="auto"/>
            <w:noWrap/>
            <w:vAlign w:val="center"/>
          </w:tcPr>
          <w:p w14:paraId="45A884D3"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1%</w:t>
            </w:r>
          </w:p>
        </w:tc>
        <w:tc>
          <w:tcPr>
            <w:tcW w:w="610" w:type="dxa"/>
            <w:tcBorders>
              <w:top w:val="nil"/>
              <w:left w:val="single" w:sz="4" w:space="0" w:color="auto"/>
              <w:bottom w:val="single" w:sz="4" w:space="0" w:color="BFBFBF"/>
              <w:right w:val="single" w:sz="4" w:space="0" w:color="BFBFBF"/>
            </w:tcBorders>
            <w:shd w:val="clear" w:color="auto" w:fill="auto"/>
            <w:noWrap/>
            <w:vAlign w:val="center"/>
          </w:tcPr>
          <w:p w14:paraId="6CFC68BE"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w:t>
            </w:r>
          </w:p>
        </w:tc>
        <w:tc>
          <w:tcPr>
            <w:tcW w:w="610" w:type="dxa"/>
            <w:tcBorders>
              <w:top w:val="nil"/>
              <w:left w:val="nil"/>
              <w:bottom w:val="single" w:sz="4" w:space="0" w:color="BFBFBF"/>
              <w:right w:val="single" w:sz="4" w:space="0" w:color="BFBFBF"/>
            </w:tcBorders>
            <w:shd w:val="clear" w:color="auto" w:fill="auto"/>
            <w:noWrap/>
            <w:vAlign w:val="center"/>
          </w:tcPr>
          <w:p w14:paraId="2A4B35EA"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1%</w:t>
            </w:r>
          </w:p>
        </w:tc>
        <w:tc>
          <w:tcPr>
            <w:tcW w:w="610" w:type="dxa"/>
            <w:tcBorders>
              <w:top w:val="nil"/>
              <w:left w:val="nil"/>
              <w:bottom w:val="single" w:sz="4" w:space="0" w:color="BFBFBF"/>
              <w:right w:val="single" w:sz="4" w:space="0" w:color="BFBFBF"/>
            </w:tcBorders>
            <w:shd w:val="clear" w:color="auto" w:fill="auto"/>
            <w:noWrap/>
            <w:vAlign w:val="center"/>
          </w:tcPr>
          <w:p w14:paraId="22601346"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1%</w:t>
            </w:r>
          </w:p>
        </w:tc>
        <w:tc>
          <w:tcPr>
            <w:tcW w:w="610" w:type="dxa"/>
            <w:tcBorders>
              <w:top w:val="nil"/>
              <w:left w:val="nil"/>
              <w:bottom w:val="single" w:sz="4" w:space="0" w:color="BFBFBF"/>
              <w:right w:val="single" w:sz="4" w:space="0" w:color="auto"/>
            </w:tcBorders>
            <w:shd w:val="clear" w:color="auto" w:fill="auto"/>
            <w:noWrap/>
            <w:vAlign w:val="center"/>
          </w:tcPr>
          <w:p w14:paraId="5AD01FEC"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1%</w:t>
            </w:r>
          </w:p>
        </w:tc>
        <w:tc>
          <w:tcPr>
            <w:tcW w:w="645" w:type="dxa"/>
            <w:tcBorders>
              <w:top w:val="nil"/>
              <w:left w:val="nil"/>
              <w:bottom w:val="single" w:sz="4" w:space="0" w:color="BFBFBF"/>
              <w:right w:val="single" w:sz="4" w:space="0" w:color="BFBFBF"/>
            </w:tcBorders>
            <w:shd w:val="clear" w:color="auto" w:fill="auto"/>
            <w:noWrap/>
            <w:vAlign w:val="center"/>
          </w:tcPr>
          <w:p w14:paraId="7D65831D"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w:t>
            </w:r>
          </w:p>
        </w:tc>
        <w:tc>
          <w:tcPr>
            <w:tcW w:w="645" w:type="dxa"/>
            <w:tcBorders>
              <w:top w:val="nil"/>
              <w:left w:val="nil"/>
              <w:bottom w:val="single" w:sz="4" w:space="0" w:color="BFBFBF"/>
              <w:right w:val="single" w:sz="4" w:space="0" w:color="BFBFBF"/>
            </w:tcBorders>
            <w:shd w:val="clear" w:color="auto" w:fill="auto"/>
            <w:noWrap/>
            <w:vAlign w:val="center"/>
          </w:tcPr>
          <w:p w14:paraId="3A63DC55"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1%</w:t>
            </w:r>
          </w:p>
        </w:tc>
        <w:tc>
          <w:tcPr>
            <w:tcW w:w="645" w:type="dxa"/>
            <w:tcBorders>
              <w:top w:val="nil"/>
              <w:left w:val="nil"/>
              <w:bottom w:val="single" w:sz="4" w:space="0" w:color="BFBFBF"/>
              <w:right w:val="single" w:sz="4" w:space="0" w:color="BFBFBF"/>
            </w:tcBorders>
            <w:shd w:val="clear" w:color="auto" w:fill="auto"/>
            <w:noWrap/>
            <w:vAlign w:val="center"/>
          </w:tcPr>
          <w:p w14:paraId="240878D4"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w:t>
            </w:r>
          </w:p>
        </w:tc>
        <w:tc>
          <w:tcPr>
            <w:tcW w:w="645" w:type="dxa"/>
            <w:tcBorders>
              <w:top w:val="nil"/>
              <w:left w:val="nil"/>
              <w:bottom w:val="single" w:sz="4" w:space="0" w:color="BFBFBF"/>
              <w:right w:val="single" w:sz="4" w:space="0" w:color="auto"/>
            </w:tcBorders>
            <w:shd w:val="clear" w:color="auto" w:fill="auto"/>
            <w:noWrap/>
            <w:vAlign w:val="center"/>
          </w:tcPr>
          <w:p w14:paraId="74102F95"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BFBFBF"/>
            </w:tcBorders>
            <w:shd w:val="clear" w:color="auto" w:fill="auto"/>
            <w:noWrap/>
            <w:vAlign w:val="bottom"/>
          </w:tcPr>
          <w:p w14:paraId="2BFE6DC7"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5AC62E81"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BFBFBF"/>
            </w:tcBorders>
            <w:shd w:val="clear" w:color="auto" w:fill="auto"/>
            <w:noWrap/>
            <w:vAlign w:val="center"/>
          </w:tcPr>
          <w:p w14:paraId="7FF2E214"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w:t>
            </w:r>
          </w:p>
        </w:tc>
        <w:tc>
          <w:tcPr>
            <w:tcW w:w="600" w:type="dxa"/>
            <w:tcBorders>
              <w:top w:val="nil"/>
              <w:left w:val="nil"/>
              <w:bottom w:val="single" w:sz="4" w:space="0" w:color="BFBFBF"/>
              <w:right w:val="double" w:sz="6" w:space="0" w:color="auto"/>
            </w:tcBorders>
            <w:shd w:val="clear" w:color="auto" w:fill="auto"/>
            <w:noWrap/>
            <w:vAlign w:val="center"/>
          </w:tcPr>
          <w:p w14:paraId="23D80397"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1%</w:t>
            </w:r>
          </w:p>
        </w:tc>
      </w:tr>
      <w:tr w:rsidR="006321C3" w:rsidRPr="00381923" w14:paraId="00A604B1" w14:textId="77777777" w:rsidTr="00BD2674">
        <w:trPr>
          <w:trHeight w:val="240"/>
          <w:jc w:val="center"/>
        </w:trPr>
        <w:tc>
          <w:tcPr>
            <w:tcW w:w="2160" w:type="dxa"/>
            <w:tcBorders>
              <w:top w:val="nil"/>
              <w:left w:val="double" w:sz="6" w:space="0" w:color="auto"/>
              <w:bottom w:val="double" w:sz="6" w:space="0" w:color="auto"/>
              <w:right w:val="nil"/>
            </w:tcBorders>
            <w:shd w:val="clear" w:color="auto" w:fill="auto"/>
            <w:noWrap/>
            <w:vAlign w:val="center"/>
          </w:tcPr>
          <w:p w14:paraId="15883BE4" w14:textId="77777777" w:rsidR="006321C3" w:rsidRPr="00381923" w:rsidRDefault="006321C3" w:rsidP="006321C3">
            <w:pPr>
              <w:spacing w:before="0" w:after="0"/>
              <w:rPr>
                <w:rFonts w:ascii="Arial" w:hAnsi="Arial" w:cs="Arial"/>
                <w:color w:val="000000"/>
                <w:sz w:val="16"/>
                <w:szCs w:val="16"/>
                <w:lang w:val="en-AU" w:eastAsia="en-AU"/>
              </w:rPr>
            </w:pPr>
            <w:r w:rsidRPr="00381923">
              <w:rPr>
                <w:rFonts w:ascii="Arial" w:hAnsi="Arial" w:cs="Arial"/>
                <w:color w:val="000000"/>
                <w:sz w:val="16"/>
                <w:szCs w:val="16"/>
                <w:lang w:val="en-AU" w:eastAsia="en-AU"/>
              </w:rPr>
              <w:t>Can't say</w:t>
            </w:r>
          </w:p>
        </w:tc>
        <w:tc>
          <w:tcPr>
            <w:tcW w:w="600" w:type="dxa"/>
            <w:tcBorders>
              <w:top w:val="nil"/>
              <w:left w:val="single" w:sz="4" w:space="0" w:color="auto"/>
              <w:bottom w:val="double" w:sz="6" w:space="0" w:color="auto"/>
              <w:right w:val="single" w:sz="4" w:space="0" w:color="BFBFBF"/>
            </w:tcBorders>
            <w:shd w:val="clear" w:color="auto" w:fill="auto"/>
            <w:noWrap/>
            <w:vAlign w:val="center"/>
          </w:tcPr>
          <w:p w14:paraId="266E69A1"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w:t>
            </w:r>
          </w:p>
        </w:tc>
        <w:tc>
          <w:tcPr>
            <w:tcW w:w="600" w:type="dxa"/>
            <w:tcBorders>
              <w:top w:val="nil"/>
              <w:left w:val="nil"/>
              <w:bottom w:val="double" w:sz="6" w:space="0" w:color="auto"/>
              <w:right w:val="single" w:sz="4" w:space="0" w:color="BFBFBF"/>
            </w:tcBorders>
            <w:shd w:val="clear" w:color="auto" w:fill="auto"/>
            <w:noWrap/>
            <w:vAlign w:val="center"/>
          </w:tcPr>
          <w:p w14:paraId="74D70A1F"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w:t>
            </w:r>
          </w:p>
        </w:tc>
        <w:tc>
          <w:tcPr>
            <w:tcW w:w="600" w:type="dxa"/>
            <w:tcBorders>
              <w:top w:val="nil"/>
              <w:left w:val="nil"/>
              <w:bottom w:val="double" w:sz="6" w:space="0" w:color="auto"/>
              <w:right w:val="single" w:sz="4" w:space="0" w:color="BFBFBF"/>
            </w:tcBorders>
            <w:shd w:val="clear" w:color="auto" w:fill="auto"/>
            <w:noWrap/>
            <w:vAlign w:val="center"/>
          </w:tcPr>
          <w:p w14:paraId="78AC2FC9"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w:t>
            </w:r>
          </w:p>
        </w:tc>
        <w:tc>
          <w:tcPr>
            <w:tcW w:w="600" w:type="dxa"/>
            <w:tcBorders>
              <w:top w:val="nil"/>
              <w:left w:val="nil"/>
              <w:bottom w:val="double" w:sz="6" w:space="0" w:color="auto"/>
              <w:right w:val="single" w:sz="4" w:space="0" w:color="auto"/>
            </w:tcBorders>
            <w:shd w:val="clear" w:color="auto" w:fill="auto"/>
            <w:noWrap/>
            <w:vAlign w:val="center"/>
          </w:tcPr>
          <w:p w14:paraId="00B21AD9"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w:t>
            </w:r>
          </w:p>
        </w:tc>
        <w:tc>
          <w:tcPr>
            <w:tcW w:w="600" w:type="dxa"/>
            <w:tcBorders>
              <w:top w:val="nil"/>
              <w:left w:val="nil"/>
              <w:bottom w:val="double" w:sz="6" w:space="0" w:color="auto"/>
              <w:right w:val="single" w:sz="4" w:space="0" w:color="BFBFBF"/>
            </w:tcBorders>
            <w:shd w:val="clear" w:color="auto" w:fill="auto"/>
            <w:noWrap/>
            <w:vAlign w:val="center"/>
          </w:tcPr>
          <w:p w14:paraId="4BBCAECE"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w:t>
            </w:r>
          </w:p>
        </w:tc>
        <w:tc>
          <w:tcPr>
            <w:tcW w:w="600" w:type="dxa"/>
            <w:tcBorders>
              <w:top w:val="nil"/>
              <w:left w:val="nil"/>
              <w:bottom w:val="double" w:sz="6" w:space="0" w:color="auto"/>
              <w:right w:val="single" w:sz="4" w:space="0" w:color="BFBFBF"/>
            </w:tcBorders>
            <w:shd w:val="clear" w:color="auto" w:fill="auto"/>
            <w:noWrap/>
            <w:vAlign w:val="center"/>
          </w:tcPr>
          <w:p w14:paraId="208AE29D"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w:t>
            </w:r>
          </w:p>
        </w:tc>
        <w:tc>
          <w:tcPr>
            <w:tcW w:w="600" w:type="dxa"/>
            <w:tcBorders>
              <w:top w:val="nil"/>
              <w:left w:val="nil"/>
              <w:bottom w:val="double" w:sz="6" w:space="0" w:color="auto"/>
              <w:right w:val="single" w:sz="4" w:space="0" w:color="BFBFBF"/>
            </w:tcBorders>
            <w:shd w:val="clear" w:color="auto" w:fill="auto"/>
            <w:noWrap/>
            <w:vAlign w:val="center"/>
          </w:tcPr>
          <w:p w14:paraId="0B2474CF"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w:t>
            </w:r>
          </w:p>
        </w:tc>
        <w:tc>
          <w:tcPr>
            <w:tcW w:w="600" w:type="dxa"/>
            <w:tcBorders>
              <w:top w:val="nil"/>
              <w:left w:val="nil"/>
              <w:bottom w:val="double" w:sz="6" w:space="0" w:color="auto"/>
              <w:right w:val="nil"/>
            </w:tcBorders>
            <w:shd w:val="clear" w:color="auto" w:fill="auto"/>
            <w:noWrap/>
            <w:vAlign w:val="center"/>
          </w:tcPr>
          <w:p w14:paraId="10A1DF87"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w:t>
            </w:r>
          </w:p>
        </w:tc>
        <w:tc>
          <w:tcPr>
            <w:tcW w:w="610" w:type="dxa"/>
            <w:tcBorders>
              <w:top w:val="nil"/>
              <w:left w:val="single" w:sz="4" w:space="0" w:color="auto"/>
              <w:bottom w:val="double" w:sz="6" w:space="0" w:color="auto"/>
              <w:right w:val="single" w:sz="4" w:space="0" w:color="BFBFBF"/>
            </w:tcBorders>
            <w:shd w:val="clear" w:color="auto" w:fill="auto"/>
            <w:noWrap/>
            <w:vAlign w:val="center"/>
          </w:tcPr>
          <w:p w14:paraId="2D08E59B"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w:t>
            </w:r>
          </w:p>
        </w:tc>
        <w:tc>
          <w:tcPr>
            <w:tcW w:w="610" w:type="dxa"/>
            <w:tcBorders>
              <w:top w:val="nil"/>
              <w:left w:val="nil"/>
              <w:bottom w:val="double" w:sz="6" w:space="0" w:color="auto"/>
              <w:right w:val="single" w:sz="4" w:space="0" w:color="BFBFBF"/>
            </w:tcBorders>
            <w:shd w:val="clear" w:color="auto" w:fill="auto"/>
            <w:noWrap/>
            <w:vAlign w:val="center"/>
          </w:tcPr>
          <w:p w14:paraId="495D418D"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w:t>
            </w:r>
          </w:p>
        </w:tc>
        <w:tc>
          <w:tcPr>
            <w:tcW w:w="610" w:type="dxa"/>
            <w:tcBorders>
              <w:top w:val="nil"/>
              <w:left w:val="nil"/>
              <w:bottom w:val="double" w:sz="6" w:space="0" w:color="auto"/>
              <w:right w:val="single" w:sz="4" w:space="0" w:color="BFBFBF"/>
            </w:tcBorders>
            <w:shd w:val="clear" w:color="auto" w:fill="auto"/>
            <w:noWrap/>
            <w:vAlign w:val="center"/>
          </w:tcPr>
          <w:p w14:paraId="19A89AB0"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w:t>
            </w:r>
          </w:p>
        </w:tc>
        <w:tc>
          <w:tcPr>
            <w:tcW w:w="610" w:type="dxa"/>
            <w:tcBorders>
              <w:top w:val="nil"/>
              <w:left w:val="nil"/>
              <w:bottom w:val="double" w:sz="6" w:space="0" w:color="auto"/>
              <w:right w:val="single" w:sz="4" w:space="0" w:color="auto"/>
            </w:tcBorders>
            <w:shd w:val="clear" w:color="auto" w:fill="auto"/>
            <w:noWrap/>
            <w:vAlign w:val="center"/>
          </w:tcPr>
          <w:p w14:paraId="74430AF4"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w:t>
            </w:r>
          </w:p>
        </w:tc>
        <w:tc>
          <w:tcPr>
            <w:tcW w:w="645" w:type="dxa"/>
            <w:tcBorders>
              <w:top w:val="nil"/>
              <w:left w:val="nil"/>
              <w:bottom w:val="double" w:sz="6" w:space="0" w:color="auto"/>
              <w:right w:val="single" w:sz="4" w:space="0" w:color="BFBFBF"/>
            </w:tcBorders>
            <w:shd w:val="clear" w:color="auto" w:fill="auto"/>
            <w:noWrap/>
            <w:vAlign w:val="center"/>
          </w:tcPr>
          <w:p w14:paraId="4B083B9C"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w:t>
            </w:r>
          </w:p>
        </w:tc>
        <w:tc>
          <w:tcPr>
            <w:tcW w:w="645" w:type="dxa"/>
            <w:tcBorders>
              <w:top w:val="nil"/>
              <w:left w:val="nil"/>
              <w:bottom w:val="double" w:sz="6" w:space="0" w:color="auto"/>
              <w:right w:val="single" w:sz="4" w:space="0" w:color="BFBFBF"/>
            </w:tcBorders>
            <w:shd w:val="clear" w:color="auto" w:fill="auto"/>
            <w:noWrap/>
            <w:vAlign w:val="center"/>
          </w:tcPr>
          <w:p w14:paraId="15E3AB03"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w:t>
            </w:r>
          </w:p>
        </w:tc>
        <w:tc>
          <w:tcPr>
            <w:tcW w:w="645" w:type="dxa"/>
            <w:tcBorders>
              <w:top w:val="nil"/>
              <w:left w:val="nil"/>
              <w:bottom w:val="double" w:sz="6" w:space="0" w:color="auto"/>
              <w:right w:val="single" w:sz="4" w:space="0" w:color="BFBFBF"/>
            </w:tcBorders>
            <w:shd w:val="clear" w:color="auto" w:fill="auto"/>
            <w:noWrap/>
            <w:vAlign w:val="center"/>
          </w:tcPr>
          <w:p w14:paraId="5A2455AD"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1%</w:t>
            </w:r>
          </w:p>
        </w:tc>
        <w:tc>
          <w:tcPr>
            <w:tcW w:w="645" w:type="dxa"/>
            <w:tcBorders>
              <w:top w:val="nil"/>
              <w:left w:val="nil"/>
              <w:bottom w:val="double" w:sz="6" w:space="0" w:color="auto"/>
              <w:right w:val="single" w:sz="4" w:space="0" w:color="auto"/>
            </w:tcBorders>
            <w:shd w:val="clear" w:color="auto" w:fill="auto"/>
            <w:noWrap/>
            <w:vAlign w:val="center"/>
          </w:tcPr>
          <w:p w14:paraId="3EF7A18B"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w:t>
            </w:r>
          </w:p>
        </w:tc>
        <w:tc>
          <w:tcPr>
            <w:tcW w:w="600" w:type="dxa"/>
            <w:tcBorders>
              <w:top w:val="nil"/>
              <w:left w:val="nil"/>
              <w:bottom w:val="double" w:sz="6" w:space="0" w:color="auto"/>
              <w:right w:val="single" w:sz="4" w:space="0" w:color="BFBFBF"/>
            </w:tcBorders>
            <w:shd w:val="clear" w:color="auto" w:fill="auto"/>
            <w:noWrap/>
            <w:vAlign w:val="bottom"/>
          </w:tcPr>
          <w:p w14:paraId="3CFD2737"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w:t>
            </w:r>
          </w:p>
        </w:tc>
        <w:tc>
          <w:tcPr>
            <w:tcW w:w="600" w:type="dxa"/>
            <w:tcBorders>
              <w:top w:val="nil"/>
              <w:left w:val="nil"/>
              <w:bottom w:val="double" w:sz="6" w:space="0" w:color="auto"/>
              <w:right w:val="single" w:sz="4" w:space="0" w:color="BFBFBF"/>
            </w:tcBorders>
            <w:shd w:val="clear" w:color="auto" w:fill="auto"/>
            <w:noWrap/>
            <w:vAlign w:val="center"/>
          </w:tcPr>
          <w:p w14:paraId="56D63B07"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w:t>
            </w:r>
          </w:p>
        </w:tc>
        <w:tc>
          <w:tcPr>
            <w:tcW w:w="600" w:type="dxa"/>
            <w:tcBorders>
              <w:top w:val="nil"/>
              <w:left w:val="nil"/>
              <w:bottom w:val="double" w:sz="6" w:space="0" w:color="auto"/>
              <w:right w:val="single" w:sz="4" w:space="0" w:color="BFBFBF"/>
            </w:tcBorders>
            <w:shd w:val="clear" w:color="auto" w:fill="auto"/>
            <w:noWrap/>
            <w:vAlign w:val="center"/>
          </w:tcPr>
          <w:p w14:paraId="73A35168"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1%</w:t>
            </w:r>
          </w:p>
        </w:tc>
        <w:tc>
          <w:tcPr>
            <w:tcW w:w="600" w:type="dxa"/>
            <w:tcBorders>
              <w:top w:val="nil"/>
              <w:left w:val="nil"/>
              <w:bottom w:val="double" w:sz="6" w:space="0" w:color="auto"/>
              <w:right w:val="double" w:sz="6" w:space="0" w:color="auto"/>
            </w:tcBorders>
            <w:shd w:val="clear" w:color="auto" w:fill="auto"/>
            <w:noWrap/>
            <w:vAlign w:val="center"/>
          </w:tcPr>
          <w:p w14:paraId="5B770920" w14:textId="77777777" w:rsidR="006321C3" w:rsidRPr="00381923" w:rsidRDefault="006321C3" w:rsidP="006321C3">
            <w:pPr>
              <w:spacing w:before="0" w:after="0"/>
              <w:jc w:val="center"/>
              <w:rPr>
                <w:rFonts w:ascii="Arial" w:hAnsi="Arial" w:cs="Arial"/>
                <w:color w:val="000000"/>
                <w:sz w:val="16"/>
                <w:szCs w:val="16"/>
                <w:lang w:val="en-AU" w:eastAsia="en-AU"/>
              </w:rPr>
            </w:pPr>
            <w:r w:rsidRPr="00381923">
              <w:rPr>
                <w:rFonts w:ascii="Arial" w:hAnsi="Arial" w:cs="Arial"/>
                <w:color w:val="000000"/>
                <w:sz w:val="16"/>
                <w:szCs w:val="16"/>
                <w:lang w:val="en-AU" w:eastAsia="en-AU"/>
              </w:rPr>
              <w:t>-</w:t>
            </w:r>
          </w:p>
        </w:tc>
      </w:tr>
    </w:tbl>
    <w:p w14:paraId="7C0EBBA3" w14:textId="77777777" w:rsidR="00E02C75" w:rsidRPr="00381923" w:rsidRDefault="00E02C75" w:rsidP="00BD2674">
      <w:pPr>
        <w:pStyle w:val="Para"/>
        <w:ind w:firstLine="284"/>
        <w:rPr>
          <w:sz w:val="20"/>
          <w:lang w:val="en-AU"/>
        </w:rPr>
      </w:pPr>
      <w:r w:rsidRPr="00381923">
        <w:rPr>
          <w:sz w:val="20"/>
          <w:lang w:val="en-AU"/>
        </w:rPr>
        <w:t xml:space="preserve">Base: Total respondents, </w:t>
      </w:r>
      <w:r w:rsidR="009E45A3" w:rsidRPr="00381923">
        <w:rPr>
          <w:sz w:val="20"/>
          <w:lang w:val="en-AU"/>
        </w:rPr>
        <w:t xml:space="preserve">2014 (n=1,861); </w:t>
      </w:r>
      <w:r w:rsidRPr="00381923">
        <w:rPr>
          <w:sz w:val="20"/>
          <w:lang w:val="en-AU"/>
        </w:rPr>
        <w:t>2007 (n=2,061); 2001 (n=2,006); 1996 (n=2,000)</w:t>
      </w:r>
    </w:p>
    <w:p w14:paraId="5C41450A" w14:textId="77777777" w:rsidR="00E02C75" w:rsidRPr="00DA3B75" w:rsidRDefault="00E02C75" w:rsidP="00E02C75">
      <w:pPr>
        <w:pStyle w:val="Heading3"/>
        <w:numPr>
          <w:ilvl w:val="0"/>
          <w:numId w:val="0"/>
        </w:numPr>
        <w:spacing w:before="0"/>
        <w:rPr>
          <w:highlight w:val="yellow"/>
          <w:lang w:val="en-AU"/>
        </w:rPr>
      </w:pPr>
    </w:p>
    <w:p w14:paraId="4F027A82" w14:textId="77777777" w:rsidR="003920D8" w:rsidRPr="00B7248F" w:rsidRDefault="003D78FE">
      <w:pPr>
        <w:pStyle w:val="Heading3"/>
        <w:tabs>
          <w:tab w:val="clear" w:pos="8517"/>
          <w:tab w:val="num" w:pos="851"/>
        </w:tabs>
        <w:spacing w:before="0"/>
        <w:ind w:hanging="8517"/>
        <w:rPr>
          <w:lang w:val="en-AU"/>
        </w:rPr>
      </w:pPr>
      <w:r w:rsidRPr="00DA3B75">
        <w:rPr>
          <w:highlight w:val="yellow"/>
          <w:lang w:val="en-AU"/>
        </w:rPr>
        <w:br w:type="page"/>
      </w:r>
      <w:bookmarkStart w:id="126" w:name="_Toc439198291"/>
      <w:bookmarkStart w:id="127" w:name="_Toc445571674"/>
      <w:r w:rsidR="00E02C75" w:rsidRPr="00B7248F">
        <w:rPr>
          <w:lang w:val="en-AU"/>
        </w:rPr>
        <w:lastRenderedPageBreak/>
        <w:t>Incide</w:t>
      </w:r>
      <w:r w:rsidR="006321C3" w:rsidRPr="00B7248F">
        <w:rPr>
          <w:lang w:val="en-AU"/>
        </w:rPr>
        <w:t>nce of Other Household Members H</w:t>
      </w:r>
      <w:r w:rsidR="00E02C75" w:rsidRPr="00B7248F">
        <w:rPr>
          <w:lang w:val="en-AU"/>
        </w:rPr>
        <w:t>olding Concession Cards</w:t>
      </w:r>
      <w:bookmarkEnd w:id="126"/>
      <w:bookmarkEnd w:id="127"/>
    </w:p>
    <w:p w14:paraId="44341299" w14:textId="77777777" w:rsidR="00DC6448" w:rsidRDefault="00DC6448" w:rsidP="003C4AA1">
      <w:pPr>
        <w:pStyle w:val="Para"/>
        <w:rPr>
          <w:lang w:val="en-AU"/>
        </w:rPr>
      </w:pPr>
    </w:p>
    <w:p w14:paraId="2D2299F4" w14:textId="77777777" w:rsidR="00E02C75" w:rsidRPr="004370C4" w:rsidRDefault="00465AC1" w:rsidP="003C4AA1">
      <w:pPr>
        <w:pStyle w:val="Para"/>
        <w:rPr>
          <w:lang w:val="en-AU"/>
        </w:rPr>
      </w:pPr>
      <w:r w:rsidRPr="00B7248F">
        <w:rPr>
          <w:lang w:val="en-AU"/>
        </w:rPr>
        <w:t>In 2014, 12% of househo</w:t>
      </w:r>
      <w:r w:rsidR="00E02C75" w:rsidRPr="00B7248F">
        <w:rPr>
          <w:lang w:val="en-AU"/>
        </w:rPr>
        <w:t>lds had at least one other member holding an aged pension</w:t>
      </w:r>
      <w:r w:rsidR="00A07A3D" w:rsidRPr="00B7248F">
        <w:rPr>
          <w:lang w:val="en-AU"/>
        </w:rPr>
        <w:t>er</w:t>
      </w:r>
      <w:r w:rsidR="00E02C75" w:rsidRPr="00B7248F">
        <w:rPr>
          <w:lang w:val="en-AU"/>
        </w:rPr>
        <w:t xml:space="preserve"> concession card</w:t>
      </w:r>
      <w:r w:rsidR="0057268F" w:rsidRPr="00B7248F">
        <w:rPr>
          <w:lang w:val="en-AU"/>
        </w:rPr>
        <w:t xml:space="preserve"> (see Table 3.3.7 overleaf)</w:t>
      </w:r>
      <w:r w:rsidR="00FF4428" w:rsidRPr="00B7248F">
        <w:rPr>
          <w:lang w:val="en-AU"/>
        </w:rPr>
        <w:t>, with 9% h</w:t>
      </w:r>
      <w:r w:rsidR="00E02C75" w:rsidRPr="00B7248F">
        <w:rPr>
          <w:lang w:val="en-AU"/>
        </w:rPr>
        <w:t xml:space="preserve">aving at least one other member holding a </w:t>
      </w:r>
      <w:r w:rsidR="00B15FA5" w:rsidRPr="00B7248F">
        <w:rPr>
          <w:lang w:val="en-AU"/>
        </w:rPr>
        <w:t>H</w:t>
      </w:r>
      <w:r w:rsidR="00FF4428" w:rsidRPr="00B7248F">
        <w:rPr>
          <w:lang w:val="en-AU"/>
        </w:rPr>
        <w:t xml:space="preserve">ealth </w:t>
      </w:r>
      <w:r w:rsidR="00B15FA5" w:rsidRPr="00B7248F">
        <w:rPr>
          <w:lang w:val="en-AU"/>
        </w:rPr>
        <w:t>C</w:t>
      </w:r>
      <w:r w:rsidR="00FF4428" w:rsidRPr="00B7248F">
        <w:rPr>
          <w:lang w:val="en-AU"/>
        </w:rPr>
        <w:t xml:space="preserve">are </w:t>
      </w:r>
      <w:r w:rsidR="00B15FA5" w:rsidRPr="00B7248F">
        <w:rPr>
          <w:lang w:val="en-AU"/>
        </w:rPr>
        <w:t>C</w:t>
      </w:r>
      <w:r w:rsidR="00FF4428" w:rsidRPr="00B7248F">
        <w:rPr>
          <w:lang w:val="en-AU"/>
        </w:rPr>
        <w:t xml:space="preserve">ard and 6% holding a non-aged </w:t>
      </w:r>
      <w:r w:rsidR="00A07A3D" w:rsidRPr="00B7248F">
        <w:rPr>
          <w:lang w:val="en-AU"/>
        </w:rPr>
        <w:t xml:space="preserve">pensioner </w:t>
      </w:r>
      <w:r w:rsidR="00FF4428" w:rsidRPr="00B7248F">
        <w:rPr>
          <w:lang w:val="en-AU"/>
        </w:rPr>
        <w:t>concession card</w:t>
      </w:r>
      <w:r w:rsidR="005A6468" w:rsidRPr="00B7248F">
        <w:rPr>
          <w:lang w:val="en-AU"/>
        </w:rPr>
        <w:t xml:space="preserve"> (see glossary for an explanation of these terms</w:t>
      </w:r>
      <w:r w:rsidR="005A6468" w:rsidRPr="004370C4">
        <w:rPr>
          <w:lang w:val="en-AU"/>
        </w:rPr>
        <w:t>)</w:t>
      </w:r>
      <w:r w:rsidR="00FF4428" w:rsidRPr="004370C4">
        <w:rPr>
          <w:lang w:val="en-AU"/>
        </w:rPr>
        <w:t>.</w:t>
      </w:r>
      <w:r w:rsidRPr="004370C4">
        <w:rPr>
          <w:lang w:val="en-AU"/>
        </w:rPr>
        <w:t xml:space="preserve">  </w:t>
      </w:r>
      <w:r w:rsidR="00E02C75" w:rsidRPr="004370C4">
        <w:rPr>
          <w:lang w:val="en-AU"/>
        </w:rPr>
        <w:t>Not surprisingly, a large proportion (4</w:t>
      </w:r>
      <w:r w:rsidR="00FF4428" w:rsidRPr="004370C4">
        <w:rPr>
          <w:lang w:val="en-AU"/>
        </w:rPr>
        <w:t>1</w:t>
      </w:r>
      <w:r w:rsidR="00E02C75" w:rsidRPr="004370C4">
        <w:rPr>
          <w:lang w:val="en-AU"/>
        </w:rPr>
        <w:t xml:space="preserve">%) of </w:t>
      </w:r>
      <w:r w:rsidR="00513F11" w:rsidRPr="004370C4">
        <w:rPr>
          <w:lang w:val="en-AU"/>
        </w:rPr>
        <w:t>aged concession</w:t>
      </w:r>
      <w:r w:rsidR="00E02C75" w:rsidRPr="004370C4">
        <w:rPr>
          <w:lang w:val="en-AU"/>
        </w:rPr>
        <w:t xml:space="preserve"> households had another member also holding an aged pensioner </w:t>
      </w:r>
      <w:r w:rsidR="00895F8A" w:rsidRPr="004370C4">
        <w:rPr>
          <w:lang w:val="en-AU"/>
        </w:rPr>
        <w:t xml:space="preserve">concession </w:t>
      </w:r>
      <w:r w:rsidR="00E02C75" w:rsidRPr="004370C4">
        <w:rPr>
          <w:lang w:val="en-AU"/>
        </w:rPr>
        <w:t>card</w:t>
      </w:r>
      <w:r w:rsidR="003D78FE" w:rsidRPr="004370C4">
        <w:rPr>
          <w:lang w:val="en-AU"/>
        </w:rPr>
        <w:t xml:space="preserve">.  In total, 42% of concession households had another member of the household holding a concession card of some type.  In contrast, only </w:t>
      </w:r>
      <w:r w:rsidR="00FF4428" w:rsidRPr="004370C4">
        <w:rPr>
          <w:lang w:val="en-AU"/>
        </w:rPr>
        <w:t xml:space="preserve">11% of </w:t>
      </w:r>
      <w:r w:rsidR="00E02C75" w:rsidRPr="004370C4">
        <w:rPr>
          <w:lang w:val="en-AU"/>
        </w:rPr>
        <w:t>non-concession households included members with a concession card</w:t>
      </w:r>
      <w:r w:rsidR="00D97351" w:rsidRPr="004370C4">
        <w:rPr>
          <w:lang w:val="en-AU"/>
        </w:rPr>
        <w:t>, with the majority of these holding a Health Care Card (</w:t>
      </w:r>
      <w:r w:rsidR="00FF4428" w:rsidRPr="004370C4">
        <w:rPr>
          <w:lang w:val="en-AU"/>
        </w:rPr>
        <w:t>7</w:t>
      </w:r>
      <w:r w:rsidR="00D97351" w:rsidRPr="004370C4">
        <w:rPr>
          <w:lang w:val="en-AU"/>
        </w:rPr>
        <w:t>%)</w:t>
      </w:r>
      <w:r w:rsidR="00E02C75" w:rsidRPr="004370C4">
        <w:rPr>
          <w:lang w:val="en-AU"/>
        </w:rPr>
        <w:t>.</w:t>
      </w:r>
    </w:p>
    <w:p w14:paraId="2378FF7B" w14:textId="77777777" w:rsidR="00E02C75" w:rsidRPr="00DA3B75" w:rsidRDefault="00E02C75" w:rsidP="00E02C75">
      <w:pPr>
        <w:pStyle w:val="Para"/>
        <w:rPr>
          <w:highlight w:val="yellow"/>
          <w:lang w:val="en-AU"/>
        </w:rPr>
      </w:pPr>
    </w:p>
    <w:p w14:paraId="73EDE35A" w14:textId="77777777" w:rsidR="00E02C75" w:rsidRPr="004370C4" w:rsidRDefault="00E02C75" w:rsidP="00E02C75">
      <w:pPr>
        <w:pStyle w:val="Para"/>
        <w:rPr>
          <w:lang w:val="en-AU"/>
        </w:rPr>
      </w:pPr>
      <w:r w:rsidRPr="004370C4">
        <w:rPr>
          <w:lang w:val="en-AU"/>
        </w:rPr>
        <w:t xml:space="preserve">Results were </w:t>
      </w:r>
      <w:r w:rsidR="003D78FE" w:rsidRPr="004370C4">
        <w:rPr>
          <w:lang w:val="en-AU"/>
        </w:rPr>
        <w:t>broadly c</w:t>
      </w:r>
      <w:r w:rsidRPr="004370C4">
        <w:rPr>
          <w:lang w:val="en-AU"/>
        </w:rPr>
        <w:t xml:space="preserve">onsistent with those </w:t>
      </w:r>
      <w:r w:rsidR="00283BDB" w:rsidRPr="004370C4">
        <w:rPr>
          <w:lang w:val="en-AU"/>
        </w:rPr>
        <w:t>of</w:t>
      </w:r>
      <w:r w:rsidRPr="004370C4">
        <w:rPr>
          <w:lang w:val="en-AU"/>
        </w:rPr>
        <w:t xml:space="preserve"> 200</w:t>
      </w:r>
      <w:r w:rsidR="003D78FE" w:rsidRPr="004370C4">
        <w:rPr>
          <w:lang w:val="en-AU"/>
        </w:rPr>
        <w:t xml:space="preserve">7 and 2001 (the question was not asked in 1996).  The biggest change was the drop in the proportion of </w:t>
      </w:r>
      <w:r w:rsidR="00A7084B" w:rsidRPr="004370C4">
        <w:rPr>
          <w:lang w:val="en-AU"/>
        </w:rPr>
        <w:t xml:space="preserve">other concession </w:t>
      </w:r>
      <w:r w:rsidR="003D78FE" w:rsidRPr="004370C4">
        <w:rPr>
          <w:lang w:val="en-AU"/>
        </w:rPr>
        <w:t>households with other members holding a Health Care Card</w:t>
      </w:r>
      <w:r w:rsidR="00A7084B" w:rsidRPr="004370C4">
        <w:rPr>
          <w:lang w:val="en-AU"/>
        </w:rPr>
        <w:t>, which has almost halved between 2001 (33%) and 2014 (17%), while remaining fairly steady among aged concession and non-concession households.</w:t>
      </w:r>
      <w:r w:rsidR="003D78FE" w:rsidRPr="004370C4">
        <w:rPr>
          <w:lang w:val="en-AU"/>
        </w:rPr>
        <w:t xml:space="preserve"> </w:t>
      </w:r>
    </w:p>
    <w:p w14:paraId="0837F374" w14:textId="77777777" w:rsidR="003D78FE" w:rsidRPr="00DA3B75" w:rsidRDefault="003D78FE" w:rsidP="00E02C75">
      <w:pPr>
        <w:pStyle w:val="Para"/>
        <w:rPr>
          <w:highlight w:val="yellow"/>
          <w:lang w:val="en-AU"/>
        </w:rPr>
      </w:pPr>
    </w:p>
    <w:p w14:paraId="65835113" w14:textId="1D2B349F" w:rsidR="00465AC1" w:rsidRPr="00B7248F" w:rsidRDefault="00465AC1" w:rsidP="00465AC1">
      <w:pPr>
        <w:pStyle w:val="Para"/>
        <w:pBdr>
          <w:top w:val="double" w:sz="4" w:space="1" w:color="auto"/>
          <w:left w:val="double" w:sz="4" w:space="4" w:color="auto"/>
          <w:bottom w:val="double" w:sz="4" w:space="1" w:color="auto"/>
          <w:right w:val="double" w:sz="4" w:space="4" w:color="auto"/>
        </w:pBdr>
        <w:shd w:val="pct10" w:color="auto" w:fill="auto"/>
        <w:rPr>
          <w:lang w:val="en-AU"/>
        </w:rPr>
      </w:pPr>
      <w:r w:rsidRPr="00B7248F">
        <w:rPr>
          <w:lang w:val="en-AU"/>
        </w:rPr>
        <w:t xml:space="preserve">Please note that whilst other members of the household may hold concessions cards, these persons were not defined as being the person responsible for payment of the household bills.  Therefore in some instances a </w:t>
      </w:r>
      <w:r w:rsidR="00214D3D">
        <w:rPr>
          <w:lang w:val="en-AU"/>
        </w:rPr>
        <w:t>‘</w:t>
      </w:r>
      <w:r w:rsidR="00041263">
        <w:rPr>
          <w:lang w:val="en-AU"/>
        </w:rPr>
        <w:t>n</w:t>
      </w:r>
      <w:r w:rsidRPr="00B7248F">
        <w:rPr>
          <w:lang w:val="en-AU"/>
        </w:rPr>
        <w:t>on-concession</w:t>
      </w:r>
      <w:r w:rsidR="00214D3D">
        <w:rPr>
          <w:lang w:val="en-AU"/>
        </w:rPr>
        <w:t>’</w:t>
      </w:r>
      <w:r w:rsidRPr="00B7248F">
        <w:rPr>
          <w:lang w:val="en-AU"/>
        </w:rPr>
        <w:t xml:space="preserve"> household may in fact receive concessions on some bills because another member of the household may hold a concession card.  This also means that a household defined as an ‘other’ concession household may also have another household member who holds </w:t>
      </w:r>
      <w:r w:rsidR="00895F8A" w:rsidRPr="00B7248F">
        <w:rPr>
          <w:lang w:val="en-AU"/>
        </w:rPr>
        <w:t xml:space="preserve">an </w:t>
      </w:r>
      <w:r w:rsidRPr="00B7248F">
        <w:rPr>
          <w:lang w:val="en-AU"/>
        </w:rPr>
        <w:t xml:space="preserve">aged pensioner concession card, or vice versa.  </w:t>
      </w:r>
    </w:p>
    <w:p w14:paraId="79CA3EFC" w14:textId="77777777" w:rsidR="00465AC1" w:rsidRPr="00DA3B75" w:rsidRDefault="00465AC1" w:rsidP="00E02C75">
      <w:pPr>
        <w:pStyle w:val="Para"/>
        <w:rPr>
          <w:highlight w:val="yellow"/>
          <w:lang w:val="en-AU"/>
        </w:rPr>
      </w:pPr>
    </w:p>
    <w:p w14:paraId="5EDF37C4" w14:textId="77777777" w:rsidR="00E02C75" w:rsidRPr="00B7248F" w:rsidRDefault="00465AC1" w:rsidP="00BD2674">
      <w:pPr>
        <w:pStyle w:val="Para"/>
        <w:jc w:val="center"/>
        <w:outlineLvl w:val="0"/>
        <w:rPr>
          <w:b/>
          <w:u w:val="single"/>
          <w:lang w:val="en-AU"/>
        </w:rPr>
      </w:pPr>
      <w:r w:rsidRPr="00DA3B75">
        <w:rPr>
          <w:b/>
          <w:highlight w:val="yellow"/>
          <w:lang w:val="en-AU"/>
        </w:rPr>
        <w:br w:type="page"/>
      </w:r>
      <w:r w:rsidR="00E02C75" w:rsidRPr="00B7248F">
        <w:rPr>
          <w:b/>
          <w:lang w:val="en-AU"/>
        </w:rPr>
        <w:lastRenderedPageBreak/>
        <w:t xml:space="preserve">Table 3.3.7: </w:t>
      </w:r>
      <w:r w:rsidR="00E02C75" w:rsidRPr="00B7248F">
        <w:rPr>
          <w:b/>
          <w:u w:val="single"/>
          <w:lang w:val="en-AU"/>
        </w:rPr>
        <w:t>Incidence of Other Household Members Holding Concession Cards</w:t>
      </w:r>
    </w:p>
    <w:p w14:paraId="346B3B89" w14:textId="77777777" w:rsidR="006321C3" w:rsidRPr="00B7248F" w:rsidRDefault="006321C3" w:rsidP="00E02C75">
      <w:pPr>
        <w:pStyle w:val="Para"/>
        <w:outlineLvl w:val="0"/>
        <w:rPr>
          <w:b/>
          <w:lang w:val="en-AU"/>
        </w:rPr>
      </w:pPr>
    </w:p>
    <w:tbl>
      <w:tblPr>
        <w:tblW w:w="11380" w:type="dxa"/>
        <w:jc w:val="center"/>
        <w:tblLook w:val="04A0" w:firstRow="1" w:lastRow="0" w:firstColumn="1" w:lastColumn="0" w:noHBand="0" w:noVBand="1"/>
      </w:tblPr>
      <w:tblGrid>
        <w:gridCol w:w="2160"/>
        <w:gridCol w:w="600"/>
        <w:gridCol w:w="600"/>
        <w:gridCol w:w="600"/>
        <w:gridCol w:w="600"/>
        <w:gridCol w:w="600"/>
        <w:gridCol w:w="600"/>
        <w:gridCol w:w="600"/>
        <w:gridCol w:w="600"/>
        <w:gridCol w:w="600"/>
        <w:gridCol w:w="614"/>
        <w:gridCol w:w="613"/>
        <w:gridCol w:w="613"/>
        <w:gridCol w:w="660"/>
        <w:gridCol w:w="660"/>
        <w:gridCol w:w="660"/>
      </w:tblGrid>
      <w:tr w:rsidR="006321C3" w:rsidRPr="00B7248F" w14:paraId="566A639E" w14:textId="77777777" w:rsidTr="00BD2674">
        <w:trPr>
          <w:trHeight w:val="450"/>
          <w:jc w:val="center"/>
        </w:trPr>
        <w:tc>
          <w:tcPr>
            <w:tcW w:w="2160" w:type="dxa"/>
            <w:vMerge w:val="restart"/>
            <w:tcBorders>
              <w:top w:val="double" w:sz="6" w:space="0" w:color="auto"/>
              <w:left w:val="double" w:sz="6" w:space="0" w:color="auto"/>
              <w:bottom w:val="single" w:sz="4" w:space="0" w:color="BFBFBF"/>
              <w:right w:val="nil"/>
            </w:tcBorders>
            <w:shd w:val="clear" w:color="auto" w:fill="auto"/>
            <w:vAlign w:val="center"/>
          </w:tcPr>
          <w:p w14:paraId="10D7CEBD" w14:textId="77777777" w:rsidR="006321C3" w:rsidRPr="00B7248F" w:rsidRDefault="006321C3" w:rsidP="006321C3">
            <w:pPr>
              <w:spacing w:before="0" w:after="0"/>
              <w:rPr>
                <w:rFonts w:ascii="Arial" w:hAnsi="Arial" w:cs="Arial"/>
                <w:b/>
                <w:bCs/>
                <w:color w:val="000000"/>
                <w:sz w:val="16"/>
                <w:szCs w:val="16"/>
                <w:lang w:val="en-AU" w:eastAsia="en-AU"/>
              </w:rPr>
            </w:pPr>
            <w:r w:rsidRPr="00B7248F">
              <w:rPr>
                <w:rFonts w:ascii="Arial" w:hAnsi="Arial" w:cs="Arial"/>
                <w:b/>
                <w:bCs/>
                <w:color w:val="000000"/>
                <w:sz w:val="16"/>
                <w:szCs w:val="16"/>
                <w:lang w:val="en-AU" w:eastAsia="en-AU"/>
              </w:rPr>
              <w:t>Other HH members with Concession Cards</w:t>
            </w:r>
            <w:r w:rsidRPr="00B7248F">
              <w:rPr>
                <w:rFonts w:ascii="Arial" w:hAnsi="Arial" w:cs="Arial"/>
                <w:b/>
                <w:bCs/>
                <w:color w:val="000000"/>
                <w:sz w:val="16"/>
                <w:szCs w:val="16"/>
                <w:vertAlign w:val="superscript"/>
                <w:lang w:val="en-AU" w:eastAsia="en-AU"/>
              </w:rPr>
              <w:t>1</w:t>
            </w:r>
          </w:p>
        </w:tc>
        <w:tc>
          <w:tcPr>
            <w:tcW w:w="1800" w:type="dxa"/>
            <w:gridSpan w:val="3"/>
            <w:tcBorders>
              <w:top w:val="double" w:sz="6" w:space="0" w:color="auto"/>
              <w:left w:val="single" w:sz="4" w:space="0" w:color="auto"/>
              <w:bottom w:val="single" w:sz="4" w:space="0" w:color="BFBFBF"/>
              <w:right w:val="single" w:sz="4" w:space="0" w:color="000000"/>
            </w:tcBorders>
            <w:shd w:val="clear" w:color="auto" w:fill="auto"/>
            <w:vAlign w:val="center"/>
          </w:tcPr>
          <w:p w14:paraId="4222E594" w14:textId="77777777" w:rsidR="006321C3" w:rsidRPr="00B7248F" w:rsidRDefault="006321C3" w:rsidP="006321C3">
            <w:pPr>
              <w:spacing w:before="0" w:after="0"/>
              <w:jc w:val="center"/>
              <w:rPr>
                <w:rFonts w:ascii="Arial" w:hAnsi="Arial" w:cs="Arial"/>
                <w:b/>
                <w:bCs/>
                <w:color w:val="000000"/>
                <w:sz w:val="16"/>
                <w:szCs w:val="16"/>
                <w:lang w:val="en-AU" w:eastAsia="en-AU"/>
              </w:rPr>
            </w:pPr>
            <w:r w:rsidRPr="00B7248F">
              <w:rPr>
                <w:rFonts w:ascii="Arial" w:hAnsi="Arial" w:cs="Arial"/>
                <w:b/>
                <w:bCs/>
                <w:color w:val="000000"/>
                <w:sz w:val="16"/>
                <w:szCs w:val="16"/>
                <w:lang w:val="en-AU" w:eastAsia="en-AU"/>
              </w:rPr>
              <w:t>Aged Concession HHs</w:t>
            </w:r>
          </w:p>
        </w:tc>
        <w:tc>
          <w:tcPr>
            <w:tcW w:w="1800" w:type="dxa"/>
            <w:gridSpan w:val="3"/>
            <w:tcBorders>
              <w:top w:val="double" w:sz="6" w:space="0" w:color="auto"/>
              <w:left w:val="nil"/>
              <w:bottom w:val="single" w:sz="4" w:space="0" w:color="BFBFBF"/>
              <w:right w:val="single" w:sz="4" w:space="0" w:color="BFBFBF"/>
            </w:tcBorders>
            <w:shd w:val="clear" w:color="auto" w:fill="auto"/>
            <w:vAlign w:val="center"/>
          </w:tcPr>
          <w:p w14:paraId="4FCE2C17" w14:textId="77777777" w:rsidR="006321C3" w:rsidRPr="00B7248F" w:rsidRDefault="006321C3" w:rsidP="006321C3">
            <w:pPr>
              <w:spacing w:before="0" w:after="0"/>
              <w:jc w:val="center"/>
              <w:rPr>
                <w:rFonts w:ascii="Arial" w:hAnsi="Arial" w:cs="Arial"/>
                <w:b/>
                <w:bCs/>
                <w:color w:val="000000"/>
                <w:sz w:val="16"/>
                <w:szCs w:val="16"/>
                <w:lang w:val="en-AU" w:eastAsia="en-AU"/>
              </w:rPr>
            </w:pPr>
            <w:r w:rsidRPr="00B7248F">
              <w:rPr>
                <w:rFonts w:ascii="Arial" w:hAnsi="Arial" w:cs="Arial"/>
                <w:b/>
                <w:bCs/>
                <w:color w:val="000000"/>
                <w:sz w:val="16"/>
                <w:szCs w:val="16"/>
                <w:lang w:val="en-AU" w:eastAsia="en-AU"/>
              </w:rPr>
              <w:t>Other Concession HHs</w:t>
            </w:r>
          </w:p>
        </w:tc>
        <w:tc>
          <w:tcPr>
            <w:tcW w:w="1800" w:type="dxa"/>
            <w:gridSpan w:val="3"/>
            <w:tcBorders>
              <w:top w:val="double" w:sz="6" w:space="0" w:color="auto"/>
              <w:left w:val="single" w:sz="4" w:space="0" w:color="auto"/>
              <w:bottom w:val="single" w:sz="4" w:space="0" w:color="BFBFBF"/>
              <w:right w:val="single" w:sz="4" w:space="0" w:color="000000"/>
            </w:tcBorders>
            <w:shd w:val="clear" w:color="auto" w:fill="auto"/>
            <w:vAlign w:val="center"/>
          </w:tcPr>
          <w:p w14:paraId="337E5994" w14:textId="77777777" w:rsidR="006321C3" w:rsidRPr="00B7248F" w:rsidRDefault="006321C3" w:rsidP="006321C3">
            <w:pPr>
              <w:spacing w:before="0" w:after="0"/>
              <w:jc w:val="center"/>
              <w:rPr>
                <w:rFonts w:ascii="Arial" w:hAnsi="Arial" w:cs="Arial"/>
                <w:b/>
                <w:bCs/>
                <w:color w:val="000000"/>
                <w:sz w:val="16"/>
                <w:szCs w:val="16"/>
                <w:lang w:val="en-AU" w:eastAsia="en-AU"/>
              </w:rPr>
            </w:pPr>
            <w:r w:rsidRPr="00B7248F">
              <w:rPr>
                <w:rFonts w:ascii="Arial" w:hAnsi="Arial" w:cs="Arial"/>
                <w:b/>
                <w:bCs/>
                <w:color w:val="000000"/>
                <w:sz w:val="16"/>
                <w:szCs w:val="16"/>
                <w:lang w:val="en-AU" w:eastAsia="en-AU"/>
              </w:rPr>
              <w:t>Total Concession HHs</w:t>
            </w:r>
          </w:p>
        </w:tc>
        <w:tc>
          <w:tcPr>
            <w:tcW w:w="1840" w:type="dxa"/>
            <w:gridSpan w:val="3"/>
            <w:tcBorders>
              <w:top w:val="double" w:sz="6" w:space="0" w:color="auto"/>
              <w:left w:val="nil"/>
              <w:bottom w:val="single" w:sz="4" w:space="0" w:color="BFBFBF"/>
              <w:right w:val="single" w:sz="4" w:space="0" w:color="BFBFBF"/>
            </w:tcBorders>
            <w:shd w:val="clear" w:color="auto" w:fill="auto"/>
            <w:vAlign w:val="center"/>
          </w:tcPr>
          <w:p w14:paraId="113F59D6" w14:textId="77777777" w:rsidR="006321C3" w:rsidRPr="00B7248F" w:rsidRDefault="006321C3" w:rsidP="006321C3">
            <w:pPr>
              <w:spacing w:before="0" w:after="0"/>
              <w:jc w:val="center"/>
              <w:rPr>
                <w:rFonts w:ascii="Arial" w:hAnsi="Arial" w:cs="Arial"/>
                <w:b/>
                <w:bCs/>
                <w:color w:val="000000"/>
                <w:sz w:val="16"/>
                <w:szCs w:val="16"/>
                <w:lang w:val="en-AU" w:eastAsia="en-AU"/>
              </w:rPr>
            </w:pPr>
            <w:r w:rsidRPr="00B7248F">
              <w:rPr>
                <w:rFonts w:ascii="Arial" w:hAnsi="Arial" w:cs="Arial"/>
                <w:b/>
                <w:bCs/>
                <w:color w:val="000000"/>
                <w:sz w:val="16"/>
                <w:szCs w:val="16"/>
                <w:lang w:val="en-AU" w:eastAsia="en-AU"/>
              </w:rPr>
              <w:t>Non-Concession HHs</w:t>
            </w:r>
          </w:p>
        </w:tc>
        <w:tc>
          <w:tcPr>
            <w:tcW w:w="1980" w:type="dxa"/>
            <w:gridSpan w:val="3"/>
            <w:tcBorders>
              <w:top w:val="double" w:sz="6" w:space="0" w:color="auto"/>
              <w:left w:val="single" w:sz="4" w:space="0" w:color="auto"/>
              <w:bottom w:val="single" w:sz="4" w:space="0" w:color="BFBFBF"/>
              <w:right w:val="double" w:sz="6" w:space="0" w:color="000000"/>
            </w:tcBorders>
            <w:shd w:val="clear" w:color="auto" w:fill="auto"/>
            <w:vAlign w:val="center"/>
          </w:tcPr>
          <w:p w14:paraId="46661CC4" w14:textId="77777777" w:rsidR="006321C3" w:rsidRPr="00B7248F" w:rsidRDefault="006321C3" w:rsidP="006321C3">
            <w:pPr>
              <w:spacing w:before="0" w:after="0"/>
              <w:jc w:val="center"/>
              <w:rPr>
                <w:rFonts w:ascii="Arial" w:hAnsi="Arial" w:cs="Arial"/>
                <w:b/>
                <w:bCs/>
                <w:color w:val="000000"/>
                <w:sz w:val="16"/>
                <w:szCs w:val="16"/>
                <w:lang w:val="en-AU" w:eastAsia="en-AU"/>
              </w:rPr>
            </w:pPr>
            <w:r w:rsidRPr="00B7248F">
              <w:rPr>
                <w:rFonts w:ascii="Arial" w:hAnsi="Arial" w:cs="Arial"/>
                <w:b/>
                <w:bCs/>
                <w:color w:val="000000"/>
                <w:sz w:val="16"/>
                <w:szCs w:val="16"/>
                <w:lang w:val="en-AU" w:eastAsia="en-AU"/>
              </w:rPr>
              <w:t>Total HHs</w:t>
            </w:r>
          </w:p>
        </w:tc>
      </w:tr>
      <w:tr w:rsidR="006321C3" w:rsidRPr="00B7248F" w14:paraId="0967F711" w14:textId="77777777" w:rsidTr="00CA471A">
        <w:trPr>
          <w:trHeight w:val="225"/>
          <w:jc w:val="center"/>
        </w:trPr>
        <w:tc>
          <w:tcPr>
            <w:tcW w:w="2160" w:type="dxa"/>
            <w:vMerge/>
            <w:tcBorders>
              <w:top w:val="double" w:sz="6" w:space="0" w:color="auto"/>
              <w:left w:val="double" w:sz="6" w:space="0" w:color="auto"/>
              <w:bottom w:val="single" w:sz="4" w:space="0" w:color="BFBFBF"/>
              <w:right w:val="nil"/>
            </w:tcBorders>
            <w:vAlign w:val="center"/>
          </w:tcPr>
          <w:p w14:paraId="4A7C8B20" w14:textId="77777777" w:rsidR="006321C3" w:rsidRPr="00B7248F" w:rsidRDefault="006321C3" w:rsidP="006321C3">
            <w:pPr>
              <w:spacing w:before="0" w:after="0"/>
              <w:rPr>
                <w:rFonts w:ascii="Arial" w:hAnsi="Arial" w:cs="Arial"/>
                <w:b/>
                <w:bCs/>
                <w:color w:val="000000"/>
                <w:sz w:val="16"/>
                <w:szCs w:val="16"/>
                <w:lang w:val="en-AU" w:eastAsia="en-AU"/>
              </w:rPr>
            </w:pP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26F22597" w14:textId="77777777" w:rsidR="006321C3" w:rsidRPr="00B7248F" w:rsidRDefault="006321C3" w:rsidP="00CA471A">
            <w:pPr>
              <w:spacing w:before="0" w:after="0"/>
              <w:jc w:val="center"/>
              <w:rPr>
                <w:rFonts w:ascii="Arial" w:hAnsi="Arial" w:cs="Arial"/>
                <w:b/>
                <w:bCs/>
                <w:color w:val="000000"/>
                <w:sz w:val="16"/>
                <w:szCs w:val="16"/>
                <w:lang w:val="en-AU" w:eastAsia="en-AU"/>
              </w:rPr>
            </w:pPr>
            <w:r w:rsidRPr="00B7248F">
              <w:rPr>
                <w:rFonts w:ascii="Arial" w:hAnsi="Arial" w:cs="Arial"/>
                <w:b/>
                <w:bCs/>
                <w:color w:val="000000"/>
                <w:sz w:val="16"/>
                <w:szCs w:val="16"/>
                <w:lang w:val="en-AU" w:eastAsia="en-AU"/>
              </w:rPr>
              <w:t>2014</w:t>
            </w:r>
          </w:p>
        </w:tc>
        <w:tc>
          <w:tcPr>
            <w:tcW w:w="600" w:type="dxa"/>
            <w:tcBorders>
              <w:top w:val="nil"/>
              <w:left w:val="nil"/>
              <w:bottom w:val="single" w:sz="4" w:space="0" w:color="BFBFBF"/>
              <w:right w:val="single" w:sz="4" w:space="0" w:color="BFBFBF"/>
            </w:tcBorders>
            <w:shd w:val="clear" w:color="auto" w:fill="auto"/>
            <w:noWrap/>
            <w:vAlign w:val="center"/>
          </w:tcPr>
          <w:p w14:paraId="3298D8F7" w14:textId="77777777" w:rsidR="006321C3" w:rsidRPr="00B7248F" w:rsidRDefault="006321C3" w:rsidP="00CA471A">
            <w:pPr>
              <w:spacing w:before="0" w:after="0"/>
              <w:jc w:val="center"/>
              <w:rPr>
                <w:rFonts w:ascii="Arial" w:hAnsi="Arial" w:cs="Arial"/>
                <w:b/>
                <w:bCs/>
                <w:color w:val="000000"/>
                <w:sz w:val="16"/>
                <w:szCs w:val="16"/>
                <w:lang w:val="en-AU" w:eastAsia="en-AU"/>
              </w:rPr>
            </w:pPr>
            <w:r w:rsidRPr="00B7248F">
              <w:rPr>
                <w:rFonts w:ascii="Arial" w:hAnsi="Arial" w:cs="Arial"/>
                <w:b/>
                <w:bCs/>
                <w:color w:val="000000"/>
                <w:sz w:val="16"/>
                <w:szCs w:val="16"/>
                <w:lang w:val="en-AU" w:eastAsia="en-AU"/>
              </w:rPr>
              <w:t>2007</w:t>
            </w:r>
          </w:p>
        </w:tc>
        <w:tc>
          <w:tcPr>
            <w:tcW w:w="600" w:type="dxa"/>
            <w:tcBorders>
              <w:top w:val="nil"/>
              <w:left w:val="nil"/>
              <w:bottom w:val="single" w:sz="4" w:space="0" w:color="BFBFBF"/>
              <w:right w:val="single" w:sz="4" w:space="0" w:color="auto"/>
            </w:tcBorders>
            <w:shd w:val="clear" w:color="auto" w:fill="auto"/>
            <w:noWrap/>
            <w:vAlign w:val="center"/>
          </w:tcPr>
          <w:p w14:paraId="2CC83DAB" w14:textId="77777777" w:rsidR="006321C3" w:rsidRPr="00B7248F" w:rsidRDefault="006321C3" w:rsidP="00CA471A">
            <w:pPr>
              <w:spacing w:before="0" w:after="0"/>
              <w:jc w:val="center"/>
              <w:rPr>
                <w:rFonts w:ascii="Arial" w:hAnsi="Arial" w:cs="Arial"/>
                <w:b/>
                <w:bCs/>
                <w:color w:val="000000"/>
                <w:sz w:val="16"/>
                <w:szCs w:val="16"/>
                <w:lang w:val="en-AU" w:eastAsia="en-AU"/>
              </w:rPr>
            </w:pPr>
            <w:r w:rsidRPr="00B7248F">
              <w:rPr>
                <w:rFonts w:ascii="Arial" w:hAnsi="Arial" w:cs="Arial"/>
                <w:b/>
                <w:bCs/>
                <w:color w:val="000000"/>
                <w:sz w:val="16"/>
                <w:szCs w:val="16"/>
                <w:lang w:val="en-AU" w:eastAsia="en-AU"/>
              </w:rPr>
              <w:t>2001</w:t>
            </w:r>
          </w:p>
        </w:tc>
        <w:tc>
          <w:tcPr>
            <w:tcW w:w="600" w:type="dxa"/>
            <w:tcBorders>
              <w:top w:val="nil"/>
              <w:left w:val="nil"/>
              <w:bottom w:val="single" w:sz="4" w:space="0" w:color="BFBFBF"/>
              <w:right w:val="single" w:sz="4" w:space="0" w:color="BFBFBF"/>
            </w:tcBorders>
            <w:shd w:val="clear" w:color="auto" w:fill="auto"/>
            <w:noWrap/>
            <w:vAlign w:val="center"/>
          </w:tcPr>
          <w:p w14:paraId="18F29CF8" w14:textId="77777777" w:rsidR="006321C3" w:rsidRPr="00B7248F" w:rsidRDefault="006321C3" w:rsidP="00CA471A">
            <w:pPr>
              <w:spacing w:before="0" w:after="0"/>
              <w:jc w:val="center"/>
              <w:rPr>
                <w:rFonts w:ascii="Arial" w:hAnsi="Arial" w:cs="Arial"/>
                <w:b/>
                <w:bCs/>
                <w:color w:val="000000"/>
                <w:sz w:val="16"/>
                <w:szCs w:val="16"/>
                <w:lang w:val="en-AU" w:eastAsia="en-AU"/>
              </w:rPr>
            </w:pPr>
            <w:r w:rsidRPr="00B7248F">
              <w:rPr>
                <w:rFonts w:ascii="Arial" w:hAnsi="Arial" w:cs="Arial"/>
                <w:b/>
                <w:bCs/>
                <w:color w:val="000000"/>
                <w:sz w:val="16"/>
                <w:szCs w:val="16"/>
                <w:lang w:val="en-AU" w:eastAsia="en-AU"/>
              </w:rPr>
              <w:t>2014</w:t>
            </w:r>
          </w:p>
        </w:tc>
        <w:tc>
          <w:tcPr>
            <w:tcW w:w="600" w:type="dxa"/>
            <w:tcBorders>
              <w:top w:val="nil"/>
              <w:left w:val="nil"/>
              <w:bottom w:val="single" w:sz="4" w:space="0" w:color="BFBFBF"/>
              <w:right w:val="single" w:sz="4" w:space="0" w:color="BFBFBF"/>
            </w:tcBorders>
            <w:shd w:val="clear" w:color="auto" w:fill="auto"/>
            <w:noWrap/>
            <w:vAlign w:val="center"/>
          </w:tcPr>
          <w:p w14:paraId="2E7C9363" w14:textId="77777777" w:rsidR="006321C3" w:rsidRPr="00B7248F" w:rsidRDefault="006321C3" w:rsidP="00CA471A">
            <w:pPr>
              <w:spacing w:before="0" w:after="0"/>
              <w:jc w:val="center"/>
              <w:rPr>
                <w:rFonts w:ascii="Arial" w:hAnsi="Arial" w:cs="Arial"/>
                <w:b/>
                <w:bCs/>
                <w:color w:val="000000"/>
                <w:sz w:val="16"/>
                <w:szCs w:val="16"/>
                <w:lang w:val="en-AU" w:eastAsia="en-AU"/>
              </w:rPr>
            </w:pPr>
            <w:r w:rsidRPr="00B7248F">
              <w:rPr>
                <w:rFonts w:ascii="Arial" w:hAnsi="Arial" w:cs="Arial"/>
                <w:b/>
                <w:bCs/>
                <w:color w:val="000000"/>
                <w:sz w:val="16"/>
                <w:szCs w:val="16"/>
                <w:lang w:val="en-AU" w:eastAsia="en-AU"/>
              </w:rPr>
              <w:t>2007</w:t>
            </w:r>
          </w:p>
        </w:tc>
        <w:tc>
          <w:tcPr>
            <w:tcW w:w="600" w:type="dxa"/>
            <w:tcBorders>
              <w:top w:val="nil"/>
              <w:left w:val="nil"/>
              <w:bottom w:val="single" w:sz="4" w:space="0" w:color="BFBFBF"/>
              <w:right w:val="nil"/>
            </w:tcBorders>
            <w:shd w:val="clear" w:color="auto" w:fill="auto"/>
            <w:noWrap/>
            <w:vAlign w:val="center"/>
          </w:tcPr>
          <w:p w14:paraId="7C2F06C4" w14:textId="77777777" w:rsidR="006321C3" w:rsidRPr="00B7248F" w:rsidRDefault="006321C3" w:rsidP="00CA471A">
            <w:pPr>
              <w:spacing w:before="0" w:after="0"/>
              <w:jc w:val="center"/>
              <w:rPr>
                <w:rFonts w:ascii="Arial" w:hAnsi="Arial" w:cs="Arial"/>
                <w:b/>
                <w:bCs/>
                <w:color w:val="000000"/>
                <w:sz w:val="16"/>
                <w:szCs w:val="16"/>
                <w:lang w:val="en-AU" w:eastAsia="en-AU"/>
              </w:rPr>
            </w:pPr>
            <w:r w:rsidRPr="00B7248F">
              <w:rPr>
                <w:rFonts w:ascii="Arial" w:hAnsi="Arial" w:cs="Arial"/>
                <w:b/>
                <w:bCs/>
                <w:color w:val="000000"/>
                <w:sz w:val="16"/>
                <w:szCs w:val="16"/>
                <w:lang w:val="en-AU" w:eastAsia="en-AU"/>
              </w:rPr>
              <w:t>2001</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33238A2F" w14:textId="77777777" w:rsidR="006321C3" w:rsidRPr="00B7248F" w:rsidRDefault="006321C3" w:rsidP="00CA471A">
            <w:pPr>
              <w:spacing w:before="0" w:after="0"/>
              <w:jc w:val="center"/>
              <w:rPr>
                <w:rFonts w:ascii="Arial" w:hAnsi="Arial" w:cs="Arial"/>
                <w:b/>
                <w:bCs/>
                <w:color w:val="000000"/>
                <w:sz w:val="16"/>
                <w:szCs w:val="16"/>
                <w:lang w:val="en-AU" w:eastAsia="en-AU"/>
              </w:rPr>
            </w:pPr>
            <w:r w:rsidRPr="00B7248F">
              <w:rPr>
                <w:rFonts w:ascii="Arial" w:hAnsi="Arial" w:cs="Arial"/>
                <w:b/>
                <w:bCs/>
                <w:color w:val="000000"/>
                <w:sz w:val="16"/>
                <w:szCs w:val="16"/>
                <w:lang w:val="en-AU" w:eastAsia="en-AU"/>
              </w:rPr>
              <w:t>2014</w:t>
            </w:r>
          </w:p>
        </w:tc>
        <w:tc>
          <w:tcPr>
            <w:tcW w:w="600" w:type="dxa"/>
            <w:tcBorders>
              <w:top w:val="nil"/>
              <w:left w:val="nil"/>
              <w:bottom w:val="single" w:sz="4" w:space="0" w:color="BFBFBF"/>
              <w:right w:val="single" w:sz="4" w:space="0" w:color="BFBFBF"/>
            </w:tcBorders>
            <w:shd w:val="clear" w:color="auto" w:fill="auto"/>
            <w:noWrap/>
            <w:vAlign w:val="center"/>
          </w:tcPr>
          <w:p w14:paraId="75790603" w14:textId="77777777" w:rsidR="006321C3" w:rsidRPr="00B7248F" w:rsidRDefault="006321C3" w:rsidP="00CA471A">
            <w:pPr>
              <w:spacing w:before="0" w:after="0"/>
              <w:jc w:val="center"/>
              <w:rPr>
                <w:rFonts w:ascii="Arial" w:hAnsi="Arial" w:cs="Arial"/>
                <w:b/>
                <w:bCs/>
                <w:color w:val="000000"/>
                <w:sz w:val="16"/>
                <w:szCs w:val="16"/>
                <w:lang w:val="en-AU" w:eastAsia="en-AU"/>
              </w:rPr>
            </w:pPr>
            <w:r w:rsidRPr="00B7248F">
              <w:rPr>
                <w:rFonts w:ascii="Arial" w:hAnsi="Arial" w:cs="Arial"/>
                <w:b/>
                <w:bCs/>
                <w:color w:val="000000"/>
                <w:sz w:val="16"/>
                <w:szCs w:val="16"/>
                <w:lang w:val="en-AU" w:eastAsia="en-AU"/>
              </w:rPr>
              <w:t>2007</w:t>
            </w:r>
          </w:p>
        </w:tc>
        <w:tc>
          <w:tcPr>
            <w:tcW w:w="600" w:type="dxa"/>
            <w:tcBorders>
              <w:top w:val="nil"/>
              <w:left w:val="nil"/>
              <w:bottom w:val="single" w:sz="4" w:space="0" w:color="BFBFBF"/>
              <w:right w:val="single" w:sz="4" w:space="0" w:color="auto"/>
            </w:tcBorders>
            <w:shd w:val="clear" w:color="auto" w:fill="auto"/>
            <w:noWrap/>
            <w:vAlign w:val="center"/>
          </w:tcPr>
          <w:p w14:paraId="3EE8923B" w14:textId="77777777" w:rsidR="006321C3" w:rsidRPr="00B7248F" w:rsidRDefault="006321C3" w:rsidP="00CA471A">
            <w:pPr>
              <w:spacing w:before="0" w:after="0"/>
              <w:jc w:val="center"/>
              <w:rPr>
                <w:rFonts w:ascii="Arial" w:hAnsi="Arial" w:cs="Arial"/>
                <w:b/>
                <w:bCs/>
                <w:color w:val="000000"/>
                <w:sz w:val="16"/>
                <w:szCs w:val="16"/>
                <w:lang w:val="en-AU" w:eastAsia="en-AU"/>
              </w:rPr>
            </w:pPr>
            <w:r w:rsidRPr="00B7248F">
              <w:rPr>
                <w:rFonts w:ascii="Arial" w:hAnsi="Arial" w:cs="Arial"/>
                <w:b/>
                <w:bCs/>
                <w:color w:val="000000"/>
                <w:sz w:val="16"/>
                <w:szCs w:val="16"/>
                <w:lang w:val="en-AU" w:eastAsia="en-AU"/>
              </w:rPr>
              <w:t>2001</w:t>
            </w:r>
          </w:p>
        </w:tc>
        <w:tc>
          <w:tcPr>
            <w:tcW w:w="614" w:type="dxa"/>
            <w:tcBorders>
              <w:top w:val="nil"/>
              <w:left w:val="nil"/>
              <w:bottom w:val="single" w:sz="4" w:space="0" w:color="BFBFBF"/>
              <w:right w:val="single" w:sz="4" w:space="0" w:color="BFBFBF"/>
            </w:tcBorders>
            <w:shd w:val="clear" w:color="auto" w:fill="auto"/>
            <w:noWrap/>
            <w:vAlign w:val="center"/>
          </w:tcPr>
          <w:p w14:paraId="7B3EC60F" w14:textId="77777777" w:rsidR="006321C3" w:rsidRPr="00B7248F" w:rsidRDefault="006321C3" w:rsidP="00CA471A">
            <w:pPr>
              <w:spacing w:before="0" w:after="0"/>
              <w:jc w:val="center"/>
              <w:rPr>
                <w:rFonts w:ascii="Arial" w:hAnsi="Arial" w:cs="Arial"/>
                <w:b/>
                <w:bCs/>
                <w:color w:val="000000"/>
                <w:sz w:val="16"/>
                <w:szCs w:val="16"/>
                <w:lang w:val="en-AU" w:eastAsia="en-AU"/>
              </w:rPr>
            </w:pPr>
            <w:r w:rsidRPr="00B7248F">
              <w:rPr>
                <w:rFonts w:ascii="Arial" w:hAnsi="Arial" w:cs="Arial"/>
                <w:b/>
                <w:bCs/>
                <w:color w:val="000000"/>
                <w:sz w:val="16"/>
                <w:szCs w:val="16"/>
                <w:lang w:val="en-AU" w:eastAsia="en-AU"/>
              </w:rPr>
              <w:t>2014</w:t>
            </w:r>
          </w:p>
        </w:tc>
        <w:tc>
          <w:tcPr>
            <w:tcW w:w="613" w:type="dxa"/>
            <w:tcBorders>
              <w:top w:val="nil"/>
              <w:left w:val="nil"/>
              <w:bottom w:val="single" w:sz="4" w:space="0" w:color="BFBFBF"/>
              <w:right w:val="single" w:sz="4" w:space="0" w:color="BFBFBF"/>
            </w:tcBorders>
            <w:shd w:val="clear" w:color="auto" w:fill="auto"/>
            <w:noWrap/>
            <w:vAlign w:val="center"/>
          </w:tcPr>
          <w:p w14:paraId="32412B7B" w14:textId="77777777" w:rsidR="006321C3" w:rsidRPr="00B7248F" w:rsidRDefault="006321C3" w:rsidP="00CA471A">
            <w:pPr>
              <w:spacing w:before="0" w:after="0"/>
              <w:jc w:val="center"/>
              <w:rPr>
                <w:rFonts w:ascii="Arial" w:hAnsi="Arial" w:cs="Arial"/>
                <w:b/>
                <w:bCs/>
                <w:color w:val="000000"/>
                <w:sz w:val="16"/>
                <w:szCs w:val="16"/>
                <w:lang w:val="en-AU" w:eastAsia="en-AU"/>
              </w:rPr>
            </w:pPr>
            <w:r w:rsidRPr="00B7248F">
              <w:rPr>
                <w:rFonts w:ascii="Arial" w:hAnsi="Arial" w:cs="Arial"/>
                <w:b/>
                <w:bCs/>
                <w:color w:val="000000"/>
                <w:sz w:val="16"/>
                <w:szCs w:val="16"/>
                <w:lang w:val="en-AU" w:eastAsia="en-AU"/>
              </w:rPr>
              <w:t>2007</w:t>
            </w:r>
          </w:p>
        </w:tc>
        <w:tc>
          <w:tcPr>
            <w:tcW w:w="613" w:type="dxa"/>
            <w:tcBorders>
              <w:top w:val="nil"/>
              <w:left w:val="nil"/>
              <w:bottom w:val="single" w:sz="4" w:space="0" w:color="BFBFBF"/>
              <w:right w:val="nil"/>
            </w:tcBorders>
            <w:shd w:val="clear" w:color="auto" w:fill="auto"/>
            <w:noWrap/>
            <w:vAlign w:val="center"/>
          </w:tcPr>
          <w:p w14:paraId="092DD53E" w14:textId="77777777" w:rsidR="006321C3" w:rsidRPr="00B7248F" w:rsidRDefault="006321C3" w:rsidP="00CA471A">
            <w:pPr>
              <w:spacing w:before="0" w:after="0"/>
              <w:jc w:val="center"/>
              <w:rPr>
                <w:rFonts w:ascii="Arial" w:hAnsi="Arial" w:cs="Arial"/>
                <w:b/>
                <w:bCs/>
                <w:color w:val="000000"/>
                <w:sz w:val="16"/>
                <w:szCs w:val="16"/>
                <w:lang w:val="en-AU" w:eastAsia="en-AU"/>
              </w:rPr>
            </w:pPr>
            <w:r w:rsidRPr="00B7248F">
              <w:rPr>
                <w:rFonts w:ascii="Arial" w:hAnsi="Arial" w:cs="Arial"/>
                <w:b/>
                <w:bCs/>
                <w:color w:val="000000"/>
                <w:sz w:val="16"/>
                <w:szCs w:val="16"/>
                <w:lang w:val="en-AU" w:eastAsia="en-AU"/>
              </w:rPr>
              <w:t>2001</w:t>
            </w:r>
          </w:p>
        </w:tc>
        <w:tc>
          <w:tcPr>
            <w:tcW w:w="660" w:type="dxa"/>
            <w:tcBorders>
              <w:top w:val="nil"/>
              <w:left w:val="single" w:sz="4" w:space="0" w:color="auto"/>
              <w:bottom w:val="single" w:sz="4" w:space="0" w:color="BFBFBF"/>
              <w:right w:val="single" w:sz="4" w:space="0" w:color="BFBFBF"/>
            </w:tcBorders>
            <w:shd w:val="clear" w:color="auto" w:fill="auto"/>
            <w:noWrap/>
            <w:vAlign w:val="center"/>
          </w:tcPr>
          <w:p w14:paraId="3E5A70E8" w14:textId="77777777" w:rsidR="006321C3" w:rsidRPr="00B7248F" w:rsidRDefault="006321C3" w:rsidP="00CA471A">
            <w:pPr>
              <w:spacing w:before="0" w:after="0"/>
              <w:jc w:val="center"/>
              <w:rPr>
                <w:rFonts w:ascii="Arial" w:hAnsi="Arial" w:cs="Arial"/>
                <w:b/>
                <w:bCs/>
                <w:color w:val="000000"/>
                <w:sz w:val="16"/>
                <w:szCs w:val="16"/>
                <w:lang w:val="en-AU" w:eastAsia="en-AU"/>
              </w:rPr>
            </w:pPr>
            <w:r w:rsidRPr="00B7248F">
              <w:rPr>
                <w:rFonts w:ascii="Arial" w:hAnsi="Arial" w:cs="Arial"/>
                <w:b/>
                <w:bCs/>
                <w:color w:val="000000"/>
                <w:sz w:val="16"/>
                <w:szCs w:val="16"/>
                <w:lang w:val="en-AU" w:eastAsia="en-AU"/>
              </w:rPr>
              <w:t>2014</w:t>
            </w:r>
          </w:p>
        </w:tc>
        <w:tc>
          <w:tcPr>
            <w:tcW w:w="660" w:type="dxa"/>
            <w:tcBorders>
              <w:top w:val="nil"/>
              <w:left w:val="nil"/>
              <w:bottom w:val="single" w:sz="4" w:space="0" w:color="BFBFBF"/>
              <w:right w:val="single" w:sz="4" w:space="0" w:color="BFBFBF"/>
            </w:tcBorders>
            <w:shd w:val="clear" w:color="auto" w:fill="auto"/>
            <w:noWrap/>
            <w:vAlign w:val="center"/>
          </w:tcPr>
          <w:p w14:paraId="2EAA55C4" w14:textId="77777777" w:rsidR="006321C3" w:rsidRPr="00B7248F" w:rsidRDefault="006321C3" w:rsidP="00CA471A">
            <w:pPr>
              <w:spacing w:before="0" w:after="0"/>
              <w:jc w:val="center"/>
              <w:rPr>
                <w:rFonts w:ascii="Arial" w:hAnsi="Arial" w:cs="Arial"/>
                <w:b/>
                <w:bCs/>
                <w:color w:val="000000"/>
                <w:sz w:val="16"/>
                <w:szCs w:val="16"/>
                <w:lang w:val="en-AU" w:eastAsia="en-AU"/>
              </w:rPr>
            </w:pPr>
            <w:r w:rsidRPr="00B7248F">
              <w:rPr>
                <w:rFonts w:ascii="Arial" w:hAnsi="Arial" w:cs="Arial"/>
                <w:b/>
                <w:bCs/>
                <w:color w:val="000000"/>
                <w:sz w:val="16"/>
                <w:szCs w:val="16"/>
                <w:lang w:val="en-AU" w:eastAsia="en-AU"/>
              </w:rPr>
              <w:t>2007</w:t>
            </w:r>
          </w:p>
        </w:tc>
        <w:tc>
          <w:tcPr>
            <w:tcW w:w="660" w:type="dxa"/>
            <w:tcBorders>
              <w:top w:val="nil"/>
              <w:left w:val="nil"/>
              <w:bottom w:val="single" w:sz="4" w:space="0" w:color="BFBFBF"/>
              <w:right w:val="double" w:sz="6" w:space="0" w:color="auto"/>
            </w:tcBorders>
            <w:shd w:val="clear" w:color="auto" w:fill="auto"/>
            <w:noWrap/>
            <w:vAlign w:val="center"/>
          </w:tcPr>
          <w:p w14:paraId="57A8FFBE" w14:textId="77777777" w:rsidR="006321C3" w:rsidRPr="00B7248F" w:rsidRDefault="006321C3" w:rsidP="00CA471A">
            <w:pPr>
              <w:spacing w:before="0" w:after="0"/>
              <w:jc w:val="center"/>
              <w:rPr>
                <w:rFonts w:ascii="Arial" w:hAnsi="Arial" w:cs="Arial"/>
                <w:b/>
                <w:bCs/>
                <w:color w:val="000000"/>
                <w:sz w:val="16"/>
                <w:szCs w:val="16"/>
                <w:lang w:val="en-AU" w:eastAsia="en-AU"/>
              </w:rPr>
            </w:pPr>
            <w:r w:rsidRPr="00B7248F">
              <w:rPr>
                <w:rFonts w:ascii="Arial" w:hAnsi="Arial" w:cs="Arial"/>
                <w:b/>
                <w:bCs/>
                <w:color w:val="000000"/>
                <w:sz w:val="16"/>
                <w:szCs w:val="16"/>
                <w:lang w:val="en-AU" w:eastAsia="en-AU"/>
              </w:rPr>
              <w:t>2001</w:t>
            </w:r>
          </w:p>
        </w:tc>
      </w:tr>
      <w:tr w:rsidR="0054131D" w:rsidRPr="00B7248F" w14:paraId="7357E92C" w14:textId="77777777" w:rsidTr="006616D6">
        <w:trPr>
          <w:trHeight w:val="454"/>
          <w:jc w:val="center"/>
        </w:trPr>
        <w:tc>
          <w:tcPr>
            <w:tcW w:w="2160" w:type="dxa"/>
            <w:tcBorders>
              <w:top w:val="nil"/>
              <w:left w:val="double" w:sz="6" w:space="0" w:color="auto"/>
              <w:bottom w:val="single" w:sz="4" w:space="0" w:color="BFBFBF"/>
              <w:right w:val="nil"/>
            </w:tcBorders>
            <w:shd w:val="clear" w:color="auto" w:fill="auto"/>
            <w:noWrap/>
            <w:vAlign w:val="center"/>
          </w:tcPr>
          <w:p w14:paraId="747DEEE3" w14:textId="1D8E8876" w:rsidR="006321C3" w:rsidRPr="00B7248F" w:rsidRDefault="006321C3">
            <w:pPr>
              <w:spacing w:before="0" w:after="0"/>
              <w:rPr>
                <w:rFonts w:ascii="Arial" w:hAnsi="Arial" w:cs="Arial"/>
                <w:color w:val="000000"/>
                <w:sz w:val="16"/>
                <w:szCs w:val="16"/>
                <w:lang w:val="en-AU" w:eastAsia="en-AU"/>
              </w:rPr>
            </w:pPr>
            <w:r w:rsidRPr="00B7248F">
              <w:rPr>
                <w:rFonts w:ascii="Arial" w:hAnsi="Arial" w:cs="Arial"/>
                <w:color w:val="000000"/>
                <w:sz w:val="16"/>
                <w:szCs w:val="16"/>
                <w:lang w:val="en-AU" w:eastAsia="en-AU"/>
              </w:rPr>
              <w:t>Aged Pension</w:t>
            </w:r>
            <w:r w:rsidR="00214D3D">
              <w:rPr>
                <w:rFonts w:ascii="Arial" w:hAnsi="Arial" w:cs="Arial"/>
                <w:color w:val="000000"/>
                <w:sz w:val="16"/>
                <w:szCs w:val="16"/>
                <w:lang w:val="en-AU" w:eastAsia="en-AU"/>
              </w:rPr>
              <w:t>er</w:t>
            </w:r>
            <w:r w:rsidR="005A6468" w:rsidRPr="00B7248F">
              <w:rPr>
                <w:rFonts w:ascii="Arial" w:hAnsi="Arial" w:cs="Arial"/>
                <w:color w:val="000000"/>
                <w:sz w:val="16"/>
                <w:szCs w:val="16"/>
                <w:lang w:val="en-AU" w:eastAsia="en-AU"/>
              </w:rPr>
              <w:t xml:space="preserve"> Concession </w:t>
            </w:r>
            <w:r w:rsidRPr="00B7248F">
              <w:rPr>
                <w:rFonts w:ascii="Arial" w:hAnsi="Arial" w:cs="Arial"/>
                <w:color w:val="000000"/>
                <w:sz w:val="16"/>
                <w:szCs w:val="16"/>
                <w:lang w:val="en-AU" w:eastAsia="en-AU"/>
              </w:rPr>
              <w:t>Card</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E425EA5" w14:textId="77777777" w:rsidR="006321C3" w:rsidRPr="00B7248F" w:rsidRDefault="006321C3"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41%</w:t>
            </w:r>
          </w:p>
        </w:tc>
        <w:tc>
          <w:tcPr>
            <w:tcW w:w="600" w:type="dxa"/>
            <w:tcBorders>
              <w:top w:val="nil"/>
              <w:left w:val="nil"/>
              <w:bottom w:val="single" w:sz="4" w:space="0" w:color="BFBFBF"/>
              <w:right w:val="single" w:sz="4" w:space="0" w:color="BFBFBF"/>
            </w:tcBorders>
            <w:shd w:val="clear" w:color="auto" w:fill="auto"/>
            <w:noWrap/>
            <w:vAlign w:val="center"/>
          </w:tcPr>
          <w:p w14:paraId="7335B43C" w14:textId="77777777" w:rsidR="006321C3" w:rsidRPr="00B7248F" w:rsidRDefault="006321C3"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45%</w:t>
            </w:r>
          </w:p>
        </w:tc>
        <w:tc>
          <w:tcPr>
            <w:tcW w:w="600" w:type="dxa"/>
            <w:tcBorders>
              <w:top w:val="nil"/>
              <w:left w:val="nil"/>
              <w:bottom w:val="single" w:sz="4" w:space="0" w:color="BFBFBF"/>
              <w:right w:val="single" w:sz="4" w:space="0" w:color="auto"/>
            </w:tcBorders>
            <w:shd w:val="clear" w:color="auto" w:fill="auto"/>
            <w:noWrap/>
            <w:vAlign w:val="center"/>
          </w:tcPr>
          <w:p w14:paraId="6E5048E5" w14:textId="77777777" w:rsidR="006321C3" w:rsidRPr="00B7248F" w:rsidRDefault="006321C3"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41%</w:t>
            </w:r>
          </w:p>
        </w:tc>
        <w:tc>
          <w:tcPr>
            <w:tcW w:w="600" w:type="dxa"/>
            <w:tcBorders>
              <w:top w:val="nil"/>
              <w:left w:val="nil"/>
              <w:bottom w:val="single" w:sz="4" w:space="0" w:color="BFBFBF"/>
              <w:right w:val="single" w:sz="4" w:space="0" w:color="BFBFBF"/>
            </w:tcBorders>
            <w:shd w:val="clear" w:color="auto" w:fill="auto"/>
            <w:noWrap/>
            <w:vAlign w:val="center"/>
          </w:tcPr>
          <w:p w14:paraId="19097700" w14:textId="77777777" w:rsidR="006321C3" w:rsidRPr="00B7248F" w:rsidRDefault="006321C3"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7%</w:t>
            </w:r>
          </w:p>
        </w:tc>
        <w:tc>
          <w:tcPr>
            <w:tcW w:w="600" w:type="dxa"/>
            <w:tcBorders>
              <w:top w:val="nil"/>
              <w:left w:val="nil"/>
              <w:bottom w:val="single" w:sz="4" w:space="0" w:color="BFBFBF"/>
              <w:right w:val="single" w:sz="4" w:space="0" w:color="BFBFBF"/>
            </w:tcBorders>
            <w:shd w:val="clear" w:color="auto" w:fill="auto"/>
            <w:noWrap/>
            <w:vAlign w:val="center"/>
          </w:tcPr>
          <w:p w14:paraId="1B26ED94" w14:textId="77777777" w:rsidR="006321C3" w:rsidRPr="00B7248F" w:rsidRDefault="006321C3"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8%</w:t>
            </w:r>
          </w:p>
        </w:tc>
        <w:tc>
          <w:tcPr>
            <w:tcW w:w="600" w:type="dxa"/>
            <w:tcBorders>
              <w:top w:val="nil"/>
              <w:left w:val="nil"/>
              <w:bottom w:val="single" w:sz="4" w:space="0" w:color="BFBFBF"/>
              <w:right w:val="nil"/>
            </w:tcBorders>
            <w:shd w:val="clear" w:color="auto" w:fill="auto"/>
            <w:noWrap/>
            <w:vAlign w:val="center"/>
          </w:tcPr>
          <w:p w14:paraId="3F75118B" w14:textId="77777777" w:rsidR="006321C3" w:rsidRPr="00B7248F" w:rsidRDefault="006321C3"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5%</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92EE5FB" w14:textId="77777777" w:rsidR="006321C3" w:rsidRPr="00B7248F" w:rsidRDefault="006321C3"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24%</w:t>
            </w:r>
          </w:p>
        </w:tc>
        <w:tc>
          <w:tcPr>
            <w:tcW w:w="600" w:type="dxa"/>
            <w:tcBorders>
              <w:top w:val="nil"/>
              <w:left w:val="nil"/>
              <w:bottom w:val="single" w:sz="4" w:space="0" w:color="BFBFBF"/>
              <w:right w:val="single" w:sz="4" w:space="0" w:color="BFBFBF"/>
            </w:tcBorders>
            <w:shd w:val="clear" w:color="auto" w:fill="auto"/>
            <w:noWrap/>
            <w:vAlign w:val="center"/>
          </w:tcPr>
          <w:p w14:paraId="6739718C" w14:textId="77777777" w:rsidR="006321C3" w:rsidRPr="00B7248F" w:rsidRDefault="006321C3"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27%</w:t>
            </w:r>
          </w:p>
        </w:tc>
        <w:tc>
          <w:tcPr>
            <w:tcW w:w="600" w:type="dxa"/>
            <w:tcBorders>
              <w:top w:val="nil"/>
              <w:left w:val="nil"/>
              <w:bottom w:val="single" w:sz="4" w:space="0" w:color="BFBFBF"/>
              <w:right w:val="single" w:sz="4" w:space="0" w:color="auto"/>
            </w:tcBorders>
            <w:shd w:val="clear" w:color="auto" w:fill="auto"/>
            <w:noWrap/>
            <w:vAlign w:val="center"/>
          </w:tcPr>
          <w:p w14:paraId="21C5FDE0" w14:textId="77777777" w:rsidR="006321C3" w:rsidRPr="00B7248F" w:rsidRDefault="006321C3"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24%</w:t>
            </w:r>
          </w:p>
        </w:tc>
        <w:tc>
          <w:tcPr>
            <w:tcW w:w="614" w:type="dxa"/>
            <w:tcBorders>
              <w:top w:val="nil"/>
              <w:left w:val="nil"/>
              <w:bottom w:val="single" w:sz="4" w:space="0" w:color="BFBFBF"/>
              <w:right w:val="single" w:sz="4" w:space="0" w:color="BFBFBF"/>
            </w:tcBorders>
            <w:shd w:val="clear" w:color="auto" w:fill="auto"/>
            <w:noWrap/>
            <w:vAlign w:val="center"/>
          </w:tcPr>
          <w:p w14:paraId="43A93113" w14:textId="77777777" w:rsidR="006321C3" w:rsidRPr="00B7248F" w:rsidRDefault="006321C3"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2%</w:t>
            </w:r>
          </w:p>
        </w:tc>
        <w:tc>
          <w:tcPr>
            <w:tcW w:w="613" w:type="dxa"/>
            <w:tcBorders>
              <w:top w:val="nil"/>
              <w:left w:val="nil"/>
              <w:bottom w:val="single" w:sz="4" w:space="0" w:color="BFBFBF"/>
              <w:right w:val="single" w:sz="4" w:space="0" w:color="BFBFBF"/>
            </w:tcBorders>
            <w:shd w:val="clear" w:color="auto" w:fill="auto"/>
            <w:noWrap/>
            <w:vAlign w:val="center"/>
          </w:tcPr>
          <w:p w14:paraId="4CCC704E" w14:textId="77777777" w:rsidR="006321C3" w:rsidRPr="00B7248F" w:rsidRDefault="006321C3"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2%</w:t>
            </w:r>
          </w:p>
        </w:tc>
        <w:tc>
          <w:tcPr>
            <w:tcW w:w="613" w:type="dxa"/>
            <w:tcBorders>
              <w:top w:val="nil"/>
              <w:left w:val="nil"/>
              <w:bottom w:val="single" w:sz="4" w:space="0" w:color="BFBFBF"/>
              <w:right w:val="nil"/>
            </w:tcBorders>
            <w:shd w:val="clear" w:color="auto" w:fill="auto"/>
            <w:noWrap/>
            <w:vAlign w:val="center"/>
          </w:tcPr>
          <w:p w14:paraId="59FD4856" w14:textId="77777777" w:rsidR="006321C3" w:rsidRPr="00B7248F" w:rsidRDefault="006321C3"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2%</w:t>
            </w:r>
          </w:p>
        </w:tc>
        <w:tc>
          <w:tcPr>
            <w:tcW w:w="660" w:type="dxa"/>
            <w:tcBorders>
              <w:top w:val="nil"/>
              <w:left w:val="single" w:sz="4" w:space="0" w:color="auto"/>
              <w:bottom w:val="single" w:sz="4" w:space="0" w:color="BFBFBF"/>
              <w:right w:val="single" w:sz="4" w:space="0" w:color="BFBFBF"/>
            </w:tcBorders>
            <w:shd w:val="clear" w:color="auto" w:fill="auto"/>
            <w:noWrap/>
            <w:vAlign w:val="center"/>
          </w:tcPr>
          <w:p w14:paraId="64CCE993" w14:textId="77777777" w:rsidR="006321C3" w:rsidRPr="00B7248F" w:rsidRDefault="006321C3"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12%</w:t>
            </w:r>
          </w:p>
        </w:tc>
        <w:tc>
          <w:tcPr>
            <w:tcW w:w="660" w:type="dxa"/>
            <w:tcBorders>
              <w:top w:val="nil"/>
              <w:left w:val="nil"/>
              <w:bottom w:val="single" w:sz="4" w:space="0" w:color="BFBFBF"/>
              <w:right w:val="single" w:sz="4" w:space="0" w:color="BFBFBF"/>
            </w:tcBorders>
            <w:shd w:val="clear" w:color="auto" w:fill="auto"/>
            <w:noWrap/>
            <w:vAlign w:val="center"/>
          </w:tcPr>
          <w:p w14:paraId="2429A08B" w14:textId="77777777" w:rsidR="006321C3" w:rsidRPr="00B7248F" w:rsidRDefault="006321C3"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12%</w:t>
            </w:r>
          </w:p>
        </w:tc>
        <w:tc>
          <w:tcPr>
            <w:tcW w:w="660" w:type="dxa"/>
            <w:tcBorders>
              <w:top w:val="nil"/>
              <w:left w:val="nil"/>
              <w:bottom w:val="single" w:sz="4" w:space="0" w:color="BFBFBF"/>
              <w:right w:val="double" w:sz="6" w:space="0" w:color="auto"/>
            </w:tcBorders>
            <w:shd w:val="clear" w:color="auto" w:fill="auto"/>
            <w:noWrap/>
            <w:vAlign w:val="center"/>
          </w:tcPr>
          <w:p w14:paraId="6C00BCCD" w14:textId="77777777" w:rsidR="006321C3" w:rsidRPr="00B7248F" w:rsidRDefault="006321C3"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10%</w:t>
            </w:r>
          </w:p>
        </w:tc>
      </w:tr>
      <w:tr w:rsidR="0054131D" w:rsidRPr="00B7248F" w14:paraId="740B19CB" w14:textId="77777777" w:rsidTr="006616D6">
        <w:trPr>
          <w:trHeight w:val="454"/>
          <w:jc w:val="center"/>
        </w:trPr>
        <w:tc>
          <w:tcPr>
            <w:tcW w:w="2160" w:type="dxa"/>
            <w:tcBorders>
              <w:top w:val="nil"/>
              <w:left w:val="double" w:sz="6" w:space="0" w:color="auto"/>
              <w:bottom w:val="single" w:sz="4" w:space="0" w:color="BFBFBF"/>
              <w:right w:val="nil"/>
            </w:tcBorders>
            <w:shd w:val="clear" w:color="auto" w:fill="auto"/>
            <w:noWrap/>
            <w:vAlign w:val="center"/>
          </w:tcPr>
          <w:p w14:paraId="0E9941FC" w14:textId="3D2CE8CE" w:rsidR="006321C3" w:rsidRPr="00B7248F" w:rsidRDefault="006321C3" w:rsidP="006321C3">
            <w:pPr>
              <w:spacing w:before="0" w:after="0"/>
              <w:rPr>
                <w:rFonts w:ascii="Arial" w:hAnsi="Arial" w:cs="Arial"/>
                <w:color w:val="000000"/>
                <w:sz w:val="16"/>
                <w:szCs w:val="16"/>
                <w:lang w:val="en-AU" w:eastAsia="en-AU"/>
              </w:rPr>
            </w:pPr>
            <w:r w:rsidRPr="00B7248F">
              <w:rPr>
                <w:rFonts w:ascii="Arial" w:hAnsi="Arial" w:cs="Arial"/>
                <w:color w:val="000000"/>
                <w:sz w:val="16"/>
                <w:szCs w:val="16"/>
                <w:lang w:val="en-AU" w:eastAsia="en-AU"/>
              </w:rPr>
              <w:t>Non-</w:t>
            </w:r>
            <w:r w:rsidR="00A07A3D" w:rsidRPr="00B7248F">
              <w:rPr>
                <w:rFonts w:ascii="Arial" w:hAnsi="Arial" w:cs="Arial"/>
                <w:color w:val="000000"/>
                <w:sz w:val="16"/>
                <w:szCs w:val="16"/>
                <w:lang w:val="en-AU" w:eastAsia="en-AU"/>
              </w:rPr>
              <w:t>A</w:t>
            </w:r>
            <w:r w:rsidRPr="00B7248F">
              <w:rPr>
                <w:rFonts w:ascii="Arial" w:hAnsi="Arial" w:cs="Arial"/>
                <w:color w:val="000000"/>
                <w:sz w:val="16"/>
                <w:szCs w:val="16"/>
                <w:lang w:val="en-AU" w:eastAsia="en-AU"/>
              </w:rPr>
              <w:t>ged</w:t>
            </w:r>
            <w:r w:rsidR="00A07A3D" w:rsidRPr="00B7248F">
              <w:rPr>
                <w:rFonts w:ascii="Arial" w:hAnsi="Arial" w:cs="Arial"/>
                <w:color w:val="000000"/>
                <w:sz w:val="16"/>
                <w:szCs w:val="16"/>
                <w:lang w:val="en-AU" w:eastAsia="en-AU"/>
              </w:rPr>
              <w:t xml:space="preserve"> Pensioner</w:t>
            </w:r>
            <w:r w:rsidRPr="00B7248F">
              <w:rPr>
                <w:rFonts w:ascii="Arial" w:hAnsi="Arial" w:cs="Arial"/>
                <w:color w:val="000000"/>
                <w:sz w:val="16"/>
                <w:szCs w:val="16"/>
                <w:lang w:val="en-AU" w:eastAsia="en-AU"/>
              </w:rPr>
              <w:t xml:space="preserve"> Concession Card</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288523E9" w14:textId="77777777" w:rsidR="006321C3" w:rsidRPr="00B7248F" w:rsidRDefault="006321C3"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3%</w:t>
            </w:r>
          </w:p>
        </w:tc>
        <w:tc>
          <w:tcPr>
            <w:tcW w:w="600" w:type="dxa"/>
            <w:tcBorders>
              <w:top w:val="nil"/>
              <w:left w:val="nil"/>
              <w:bottom w:val="single" w:sz="4" w:space="0" w:color="BFBFBF"/>
              <w:right w:val="single" w:sz="4" w:space="0" w:color="BFBFBF"/>
            </w:tcBorders>
            <w:shd w:val="clear" w:color="auto" w:fill="auto"/>
            <w:noWrap/>
            <w:vAlign w:val="center"/>
          </w:tcPr>
          <w:p w14:paraId="16BF6070" w14:textId="77777777" w:rsidR="006321C3" w:rsidRPr="00B7248F" w:rsidRDefault="006321C3"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4%</w:t>
            </w:r>
          </w:p>
        </w:tc>
        <w:tc>
          <w:tcPr>
            <w:tcW w:w="600" w:type="dxa"/>
            <w:tcBorders>
              <w:top w:val="nil"/>
              <w:left w:val="nil"/>
              <w:bottom w:val="single" w:sz="4" w:space="0" w:color="BFBFBF"/>
              <w:right w:val="single" w:sz="4" w:space="0" w:color="auto"/>
            </w:tcBorders>
            <w:shd w:val="clear" w:color="auto" w:fill="auto"/>
            <w:noWrap/>
            <w:vAlign w:val="center"/>
          </w:tcPr>
          <w:p w14:paraId="46E36468" w14:textId="77777777" w:rsidR="006321C3" w:rsidRPr="00B7248F" w:rsidRDefault="006321C3"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5%</w:t>
            </w:r>
          </w:p>
        </w:tc>
        <w:tc>
          <w:tcPr>
            <w:tcW w:w="600" w:type="dxa"/>
            <w:tcBorders>
              <w:top w:val="nil"/>
              <w:left w:val="nil"/>
              <w:bottom w:val="single" w:sz="4" w:space="0" w:color="BFBFBF"/>
              <w:right w:val="single" w:sz="4" w:space="0" w:color="BFBFBF"/>
            </w:tcBorders>
            <w:shd w:val="clear" w:color="auto" w:fill="auto"/>
            <w:noWrap/>
            <w:vAlign w:val="center"/>
          </w:tcPr>
          <w:p w14:paraId="1C8FBAB5" w14:textId="77777777" w:rsidR="006321C3" w:rsidRPr="00B7248F" w:rsidRDefault="00B7248F"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15</w:t>
            </w:r>
            <w:r w:rsidR="006321C3" w:rsidRPr="00B7248F">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50FA6BD3" w14:textId="77777777" w:rsidR="006321C3" w:rsidRPr="00B7248F" w:rsidRDefault="006321C3"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16%</w:t>
            </w:r>
          </w:p>
        </w:tc>
        <w:tc>
          <w:tcPr>
            <w:tcW w:w="600" w:type="dxa"/>
            <w:tcBorders>
              <w:top w:val="nil"/>
              <w:left w:val="nil"/>
              <w:bottom w:val="single" w:sz="4" w:space="0" w:color="BFBFBF"/>
              <w:right w:val="nil"/>
            </w:tcBorders>
            <w:shd w:val="clear" w:color="auto" w:fill="auto"/>
            <w:noWrap/>
            <w:vAlign w:val="center"/>
          </w:tcPr>
          <w:p w14:paraId="32074EBA" w14:textId="77777777" w:rsidR="006321C3" w:rsidRPr="00B7248F" w:rsidRDefault="006321C3"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16%</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5D63FD93" w14:textId="77777777" w:rsidR="006321C3" w:rsidRPr="00B7248F" w:rsidRDefault="00B7248F"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9</w:t>
            </w:r>
            <w:r w:rsidR="006321C3" w:rsidRPr="00B7248F">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6003DF98" w14:textId="77777777" w:rsidR="006321C3" w:rsidRPr="00B7248F" w:rsidRDefault="006321C3"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9%</w:t>
            </w:r>
          </w:p>
        </w:tc>
        <w:tc>
          <w:tcPr>
            <w:tcW w:w="600" w:type="dxa"/>
            <w:tcBorders>
              <w:top w:val="nil"/>
              <w:left w:val="nil"/>
              <w:bottom w:val="single" w:sz="4" w:space="0" w:color="BFBFBF"/>
              <w:right w:val="single" w:sz="4" w:space="0" w:color="auto"/>
            </w:tcBorders>
            <w:shd w:val="clear" w:color="auto" w:fill="auto"/>
            <w:noWrap/>
            <w:vAlign w:val="center"/>
          </w:tcPr>
          <w:p w14:paraId="0FA5B957" w14:textId="77777777" w:rsidR="006321C3" w:rsidRPr="00B7248F" w:rsidRDefault="006321C3"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11%</w:t>
            </w:r>
          </w:p>
        </w:tc>
        <w:tc>
          <w:tcPr>
            <w:tcW w:w="614" w:type="dxa"/>
            <w:tcBorders>
              <w:top w:val="nil"/>
              <w:left w:val="nil"/>
              <w:bottom w:val="single" w:sz="4" w:space="0" w:color="BFBFBF"/>
              <w:right w:val="single" w:sz="4" w:space="0" w:color="BFBFBF"/>
            </w:tcBorders>
            <w:shd w:val="clear" w:color="auto" w:fill="auto"/>
            <w:noWrap/>
            <w:vAlign w:val="center"/>
          </w:tcPr>
          <w:p w14:paraId="63C40064" w14:textId="77777777" w:rsidR="006321C3" w:rsidRPr="00B7248F" w:rsidRDefault="006321C3"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3%</w:t>
            </w:r>
          </w:p>
        </w:tc>
        <w:tc>
          <w:tcPr>
            <w:tcW w:w="613" w:type="dxa"/>
            <w:tcBorders>
              <w:top w:val="nil"/>
              <w:left w:val="nil"/>
              <w:bottom w:val="single" w:sz="4" w:space="0" w:color="BFBFBF"/>
              <w:right w:val="single" w:sz="4" w:space="0" w:color="BFBFBF"/>
            </w:tcBorders>
            <w:shd w:val="clear" w:color="auto" w:fill="auto"/>
            <w:noWrap/>
            <w:vAlign w:val="center"/>
          </w:tcPr>
          <w:p w14:paraId="714FE899" w14:textId="77777777" w:rsidR="006321C3" w:rsidRPr="00B7248F" w:rsidRDefault="006321C3"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1%</w:t>
            </w:r>
          </w:p>
        </w:tc>
        <w:tc>
          <w:tcPr>
            <w:tcW w:w="613" w:type="dxa"/>
            <w:tcBorders>
              <w:top w:val="nil"/>
              <w:left w:val="nil"/>
              <w:bottom w:val="single" w:sz="4" w:space="0" w:color="BFBFBF"/>
              <w:right w:val="nil"/>
            </w:tcBorders>
            <w:shd w:val="clear" w:color="auto" w:fill="auto"/>
            <w:noWrap/>
            <w:vAlign w:val="center"/>
          </w:tcPr>
          <w:p w14:paraId="219B217B" w14:textId="77777777" w:rsidR="006321C3" w:rsidRPr="00B7248F" w:rsidRDefault="006321C3"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2%</w:t>
            </w:r>
          </w:p>
        </w:tc>
        <w:tc>
          <w:tcPr>
            <w:tcW w:w="660" w:type="dxa"/>
            <w:tcBorders>
              <w:top w:val="nil"/>
              <w:left w:val="single" w:sz="4" w:space="0" w:color="auto"/>
              <w:bottom w:val="single" w:sz="4" w:space="0" w:color="BFBFBF"/>
              <w:right w:val="single" w:sz="4" w:space="0" w:color="BFBFBF"/>
            </w:tcBorders>
            <w:shd w:val="clear" w:color="auto" w:fill="auto"/>
            <w:noWrap/>
            <w:vAlign w:val="center"/>
          </w:tcPr>
          <w:p w14:paraId="576034BD" w14:textId="77777777" w:rsidR="006321C3" w:rsidRPr="00B7248F" w:rsidRDefault="006321C3"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6%</w:t>
            </w:r>
          </w:p>
        </w:tc>
        <w:tc>
          <w:tcPr>
            <w:tcW w:w="660" w:type="dxa"/>
            <w:tcBorders>
              <w:top w:val="nil"/>
              <w:left w:val="nil"/>
              <w:bottom w:val="single" w:sz="4" w:space="0" w:color="BFBFBF"/>
              <w:right w:val="single" w:sz="4" w:space="0" w:color="BFBFBF"/>
            </w:tcBorders>
            <w:shd w:val="clear" w:color="auto" w:fill="auto"/>
            <w:noWrap/>
            <w:vAlign w:val="center"/>
          </w:tcPr>
          <w:p w14:paraId="20D41453" w14:textId="77777777" w:rsidR="006321C3" w:rsidRPr="00B7248F" w:rsidRDefault="006321C3"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4%</w:t>
            </w:r>
          </w:p>
        </w:tc>
        <w:tc>
          <w:tcPr>
            <w:tcW w:w="660" w:type="dxa"/>
            <w:tcBorders>
              <w:top w:val="nil"/>
              <w:left w:val="nil"/>
              <w:bottom w:val="single" w:sz="4" w:space="0" w:color="BFBFBF"/>
              <w:right w:val="double" w:sz="6" w:space="0" w:color="auto"/>
            </w:tcBorders>
            <w:shd w:val="clear" w:color="auto" w:fill="auto"/>
            <w:noWrap/>
            <w:vAlign w:val="center"/>
          </w:tcPr>
          <w:p w14:paraId="031C6995" w14:textId="77777777" w:rsidR="006321C3" w:rsidRPr="00B7248F" w:rsidRDefault="006321C3"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5%</w:t>
            </w:r>
          </w:p>
        </w:tc>
      </w:tr>
      <w:tr w:rsidR="0054131D" w:rsidRPr="00B7248F" w14:paraId="3D48B4AA" w14:textId="77777777" w:rsidTr="006616D6">
        <w:trPr>
          <w:trHeight w:val="368"/>
          <w:jc w:val="center"/>
        </w:trPr>
        <w:tc>
          <w:tcPr>
            <w:tcW w:w="2160" w:type="dxa"/>
            <w:tcBorders>
              <w:top w:val="nil"/>
              <w:left w:val="double" w:sz="6" w:space="0" w:color="auto"/>
              <w:bottom w:val="single" w:sz="4" w:space="0" w:color="BFBFBF"/>
              <w:right w:val="nil"/>
            </w:tcBorders>
            <w:shd w:val="clear" w:color="auto" w:fill="auto"/>
            <w:noWrap/>
            <w:vAlign w:val="center"/>
          </w:tcPr>
          <w:p w14:paraId="68E98871" w14:textId="77777777" w:rsidR="006321C3" w:rsidRPr="00B7248F" w:rsidRDefault="006321C3" w:rsidP="006321C3">
            <w:pPr>
              <w:spacing w:before="0" w:after="0"/>
              <w:rPr>
                <w:rFonts w:ascii="Arial" w:hAnsi="Arial" w:cs="Arial"/>
                <w:color w:val="000000"/>
                <w:sz w:val="16"/>
                <w:szCs w:val="16"/>
                <w:lang w:val="en-AU" w:eastAsia="en-AU"/>
              </w:rPr>
            </w:pPr>
            <w:r w:rsidRPr="00B7248F">
              <w:rPr>
                <w:rFonts w:ascii="Arial" w:hAnsi="Arial" w:cs="Arial"/>
                <w:color w:val="000000"/>
                <w:sz w:val="16"/>
                <w:szCs w:val="16"/>
                <w:lang w:val="en-AU" w:eastAsia="en-AU"/>
              </w:rPr>
              <w:t>Health Care Card</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2244605" w14:textId="77777777" w:rsidR="006321C3" w:rsidRPr="00B7248F" w:rsidRDefault="006321C3"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4%</w:t>
            </w:r>
          </w:p>
        </w:tc>
        <w:tc>
          <w:tcPr>
            <w:tcW w:w="600" w:type="dxa"/>
            <w:tcBorders>
              <w:top w:val="nil"/>
              <w:left w:val="nil"/>
              <w:bottom w:val="single" w:sz="4" w:space="0" w:color="BFBFBF"/>
              <w:right w:val="single" w:sz="4" w:space="0" w:color="BFBFBF"/>
            </w:tcBorders>
            <w:shd w:val="clear" w:color="auto" w:fill="auto"/>
            <w:noWrap/>
            <w:vAlign w:val="center"/>
          </w:tcPr>
          <w:p w14:paraId="249F0808" w14:textId="77777777" w:rsidR="006321C3" w:rsidRPr="00B7248F" w:rsidRDefault="006321C3"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6%</w:t>
            </w:r>
          </w:p>
        </w:tc>
        <w:tc>
          <w:tcPr>
            <w:tcW w:w="600" w:type="dxa"/>
            <w:tcBorders>
              <w:top w:val="nil"/>
              <w:left w:val="nil"/>
              <w:bottom w:val="single" w:sz="4" w:space="0" w:color="BFBFBF"/>
              <w:right w:val="single" w:sz="4" w:space="0" w:color="auto"/>
            </w:tcBorders>
            <w:shd w:val="clear" w:color="auto" w:fill="auto"/>
            <w:noWrap/>
            <w:vAlign w:val="center"/>
          </w:tcPr>
          <w:p w14:paraId="0403E90F" w14:textId="77777777" w:rsidR="006321C3" w:rsidRPr="00B7248F" w:rsidRDefault="006321C3"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4%</w:t>
            </w:r>
          </w:p>
        </w:tc>
        <w:tc>
          <w:tcPr>
            <w:tcW w:w="600" w:type="dxa"/>
            <w:tcBorders>
              <w:top w:val="nil"/>
              <w:left w:val="nil"/>
              <w:bottom w:val="single" w:sz="4" w:space="0" w:color="BFBFBF"/>
              <w:right w:val="single" w:sz="4" w:space="0" w:color="BFBFBF"/>
            </w:tcBorders>
            <w:shd w:val="clear" w:color="auto" w:fill="auto"/>
            <w:noWrap/>
            <w:vAlign w:val="center"/>
          </w:tcPr>
          <w:p w14:paraId="2510A93C" w14:textId="77777777" w:rsidR="006321C3" w:rsidRPr="00B7248F" w:rsidRDefault="006321C3" w:rsidP="00B7248F">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1</w:t>
            </w:r>
            <w:r w:rsidR="00B7248F" w:rsidRPr="00B7248F">
              <w:rPr>
                <w:rFonts w:ascii="Arial" w:hAnsi="Arial" w:cs="Arial"/>
                <w:color w:val="000000"/>
                <w:sz w:val="16"/>
                <w:szCs w:val="16"/>
                <w:lang w:val="en-AU" w:eastAsia="en-AU"/>
              </w:rPr>
              <w:t>8</w:t>
            </w:r>
            <w:r w:rsidRPr="00B7248F">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0B3932E6" w14:textId="77777777" w:rsidR="006321C3" w:rsidRPr="00B7248F" w:rsidRDefault="006321C3"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28%</w:t>
            </w:r>
          </w:p>
        </w:tc>
        <w:tc>
          <w:tcPr>
            <w:tcW w:w="600" w:type="dxa"/>
            <w:tcBorders>
              <w:top w:val="nil"/>
              <w:left w:val="nil"/>
              <w:bottom w:val="single" w:sz="4" w:space="0" w:color="BFBFBF"/>
              <w:right w:val="nil"/>
            </w:tcBorders>
            <w:shd w:val="clear" w:color="auto" w:fill="auto"/>
            <w:noWrap/>
            <w:vAlign w:val="center"/>
          </w:tcPr>
          <w:p w14:paraId="2C625BB3" w14:textId="77777777" w:rsidR="006321C3" w:rsidRPr="00B7248F" w:rsidRDefault="006321C3"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33%</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5464BA11" w14:textId="77777777" w:rsidR="006321C3" w:rsidRPr="00B7248F" w:rsidRDefault="006321C3" w:rsidP="00B7248F">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1</w:t>
            </w:r>
            <w:r w:rsidR="00B7248F" w:rsidRPr="00B7248F">
              <w:rPr>
                <w:rFonts w:ascii="Arial" w:hAnsi="Arial" w:cs="Arial"/>
                <w:color w:val="000000"/>
                <w:sz w:val="16"/>
                <w:szCs w:val="16"/>
                <w:lang w:val="en-AU" w:eastAsia="en-AU"/>
              </w:rPr>
              <w:t>1</w:t>
            </w:r>
            <w:r w:rsidRPr="00B7248F">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3743086D" w14:textId="77777777" w:rsidR="006321C3" w:rsidRPr="00B7248F" w:rsidRDefault="006321C3"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16%</w:t>
            </w:r>
          </w:p>
        </w:tc>
        <w:tc>
          <w:tcPr>
            <w:tcW w:w="600" w:type="dxa"/>
            <w:tcBorders>
              <w:top w:val="nil"/>
              <w:left w:val="nil"/>
              <w:bottom w:val="single" w:sz="4" w:space="0" w:color="BFBFBF"/>
              <w:right w:val="single" w:sz="4" w:space="0" w:color="auto"/>
            </w:tcBorders>
            <w:shd w:val="clear" w:color="auto" w:fill="auto"/>
            <w:noWrap/>
            <w:vAlign w:val="center"/>
          </w:tcPr>
          <w:p w14:paraId="21A706CE" w14:textId="77777777" w:rsidR="006321C3" w:rsidRPr="00B7248F" w:rsidRDefault="006321C3"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18%</w:t>
            </w:r>
          </w:p>
        </w:tc>
        <w:tc>
          <w:tcPr>
            <w:tcW w:w="614" w:type="dxa"/>
            <w:tcBorders>
              <w:top w:val="nil"/>
              <w:left w:val="nil"/>
              <w:bottom w:val="single" w:sz="4" w:space="0" w:color="BFBFBF"/>
              <w:right w:val="single" w:sz="4" w:space="0" w:color="BFBFBF"/>
            </w:tcBorders>
            <w:shd w:val="clear" w:color="auto" w:fill="auto"/>
            <w:noWrap/>
            <w:vAlign w:val="center"/>
          </w:tcPr>
          <w:p w14:paraId="1FBCD212" w14:textId="77777777" w:rsidR="006321C3" w:rsidRPr="00B7248F" w:rsidRDefault="006321C3"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7%</w:t>
            </w:r>
          </w:p>
        </w:tc>
        <w:tc>
          <w:tcPr>
            <w:tcW w:w="613" w:type="dxa"/>
            <w:tcBorders>
              <w:top w:val="nil"/>
              <w:left w:val="nil"/>
              <w:bottom w:val="single" w:sz="4" w:space="0" w:color="BFBFBF"/>
              <w:right w:val="single" w:sz="4" w:space="0" w:color="BFBFBF"/>
            </w:tcBorders>
            <w:shd w:val="clear" w:color="auto" w:fill="auto"/>
            <w:noWrap/>
            <w:vAlign w:val="center"/>
          </w:tcPr>
          <w:p w14:paraId="29D3D016" w14:textId="77777777" w:rsidR="006321C3" w:rsidRPr="00B7248F" w:rsidRDefault="006321C3"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5%</w:t>
            </w:r>
          </w:p>
        </w:tc>
        <w:tc>
          <w:tcPr>
            <w:tcW w:w="613" w:type="dxa"/>
            <w:tcBorders>
              <w:top w:val="nil"/>
              <w:left w:val="nil"/>
              <w:bottom w:val="single" w:sz="4" w:space="0" w:color="BFBFBF"/>
              <w:right w:val="nil"/>
            </w:tcBorders>
            <w:shd w:val="clear" w:color="auto" w:fill="auto"/>
            <w:noWrap/>
            <w:vAlign w:val="center"/>
          </w:tcPr>
          <w:p w14:paraId="3DE2A3C6" w14:textId="77777777" w:rsidR="006321C3" w:rsidRPr="00B7248F" w:rsidRDefault="006321C3"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7%</w:t>
            </w:r>
          </w:p>
        </w:tc>
        <w:tc>
          <w:tcPr>
            <w:tcW w:w="660" w:type="dxa"/>
            <w:tcBorders>
              <w:top w:val="nil"/>
              <w:left w:val="single" w:sz="4" w:space="0" w:color="auto"/>
              <w:bottom w:val="single" w:sz="4" w:space="0" w:color="BFBFBF"/>
              <w:right w:val="single" w:sz="4" w:space="0" w:color="BFBFBF"/>
            </w:tcBorders>
            <w:shd w:val="clear" w:color="auto" w:fill="auto"/>
            <w:noWrap/>
            <w:vAlign w:val="center"/>
          </w:tcPr>
          <w:p w14:paraId="3AB1BD38" w14:textId="77777777" w:rsidR="006321C3" w:rsidRPr="00B7248F" w:rsidRDefault="006321C3"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9%</w:t>
            </w:r>
          </w:p>
        </w:tc>
        <w:tc>
          <w:tcPr>
            <w:tcW w:w="660" w:type="dxa"/>
            <w:tcBorders>
              <w:top w:val="nil"/>
              <w:left w:val="nil"/>
              <w:bottom w:val="single" w:sz="4" w:space="0" w:color="BFBFBF"/>
              <w:right w:val="single" w:sz="4" w:space="0" w:color="BFBFBF"/>
            </w:tcBorders>
            <w:shd w:val="clear" w:color="auto" w:fill="auto"/>
            <w:noWrap/>
            <w:vAlign w:val="center"/>
          </w:tcPr>
          <w:p w14:paraId="4FB4E276" w14:textId="77777777" w:rsidR="006321C3" w:rsidRPr="00B7248F" w:rsidRDefault="006321C3"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10%</w:t>
            </w:r>
          </w:p>
        </w:tc>
        <w:tc>
          <w:tcPr>
            <w:tcW w:w="660" w:type="dxa"/>
            <w:tcBorders>
              <w:top w:val="nil"/>
              <w:left w:val="nil"/>
              <w:bottom w:val="single" w:sz="4" w:space="0" w:color="BFBFBF"/>
              <w:right w:val="double" w:sz="6" w:space="0" w:color="auto"/>
            </w:tcBorders>
            <w:shd w:val="clear" w:color="auto" w:fill="auto"/>
            <w:noWrap/>
            <w:vAlign w:val="center"/>
          </w:tcPr>
          <w:p w14:paraId="6960AFE4" w14:textId="77777777" w:rsidR="006321C3" w:rsidRPr="00B7248F" w:rsidRDefault="006321C3"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11%</w:t>
            </w:r>
          </w:p>
        </w:tc>
      </w:tr>
      <w:tr w:rsidR="0054131D" w:rsidRPr="00B7248F" w14:paraId="4DC661AF" w14:textId="77777777" w:rsidTr="006616D6">
        <w:trPr>
          <w:trHeight w:val="368"/>
          <w:jc w:val="center"/>
        </w:trPr>
        <w:tc>
          <w:tcPr>
            <w:tcW w:w="2160" w:type="dxa"/>
            <w:tcBorders>
              <w:top w:val="nil"/>
              <w:left w:val="double" w:sz="6" w:space="0" w:color="auto"/>
              <w:bottom w:val="single" w:sz="4" w:space="0" w:color="BFBFBF"/>
              <w:right w:val="nil"/>
            </w:tcBorders>
            <w:shd w:val="clear" w:color="auto" w:fill="auto"/>
            <w:noWrap/>
            <w:vAlign w:val="center"/>
          </w:tcPr>
          <w:p w14:paraId="2947BABF" w14:textId="77777777" w:rsidR="006321C3" w:rsidRPr="00B7248F" w:rsidRDefault="006321C3" w:rsidP="006321C3">
            <w:pPr>
              <w:spacing w:before="0" w:after="0"/>
              <w:rPr>
                <w:rFonts w:ascii="Arial" w:hAnsi="Arial" w:cs="Arial"/>
                <w:color w:val="000000"/>
                <w:sz w:val="16"/>
                <w:szCs w:val="16"/>
                <w:lang w:val="en-AU" w:eastAsia="en-AU"/>
              </w:rPr>
            </w:pPr>
            <w:r w:rsidRPr="00B7248F">
              <w:rPr>
                <w:rFonts w:ascii="Arial" w:hAnsi="Arial" w:cs="Arial"/>
                <w:color w:val="000000"/>
                <w:sz w:val="16"/>
                <w:szCs w:val="16"/>
                <w:lang w:val="en-AU" w:eastAsia="en-AU"/>
              </w:rPr>
              <w:t>DVA Gold Card</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3FD3F4D3" w14:textId="77777777" w:rsidR="006321C3" w:rsidRPr="00B7248F" w:rsidRDefault="006321C3"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BFBFBF"/>
            </w:tcBorders>
            <w:shd w:val="clear" w:color="auto" w:fill="auto"/>
            <w:noWrap/>
            <w:vAlign w:val="center"/>
          </w:tcPr>
          <w:p w14:paraId="41640869" w14:textId="77777777" w:rsidR="006321C3" w:rsidRPr="00B7248F" w:rsidRDefault="006321C3"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3%</w:t>
            </w:r>
          </w:p>
        </w:tc>
        <w:tc>
          <w:tcPr>
            <w:tcW w:w="600" w:type="dxa"/>
            <w:tcBorders>
              <w:top w:val="nil"/>
              <w:left w:val="nil"/>
              <w:bottom w:val="single" w:sz="4" w:space="0" w:color="BFBFBF"/>
              <w:right w:val="single" w:sz="4" w:space="0" w:color="auto"/>
            </w:tcBorders>
            <w:shd w:val="clear" w:color="auto" w:fill="auto"/>
            <w:noWrap/>
            <w:vAlign w:val="center"/>
          </w:tcPr>
          <w:p w14:paraId="35A3821B" w14:textId="77777777" w:rsidR="006321C3" w:rsidRPr="00B7248F" w:rsidRDefault="006321C3"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2%</w:t>
            </w:r>
          </w:p>
        </w:tc>
        <w:tc>
          <w:tcPr>
            <w:tcW w:w="600" w:type="dxa"/>
            <w:tcBorders>
              <w:top w:val="nil"/>
              <w:left w:val="nil"/>
              <w:bottom w:val="single" w:sz="4" w:space="0" w:color="BFBFBF"/>
              <w:right w:val="single" w:sz="4" w:space="0" w:color="BFBFBF"/>
            </w:tcBorders>
            <w:shd w:val="clear" w:color="auto" w:fill="auto"/>
            <w:noWrap/>
            <w:vAlign w:val="center"/>
          </w:tcPr>
          <w:p w14:paraId="5CC3171B" w14:textId="77777777" w:rsidR="006321C3" w:rsidRPr="00B7248F" w:rsidRDefault="006321C3"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BFBFBF"/>
            </w:tcBorders>
            <w:shd w:val="clear" w:color="auto" w:fill="auto"/>
            <w:noWrap/>
            <w:vAlign w:val="center"/>
          </w:tcPr>
          <w:p w14:paraId="435A43B8" w14:textId="77777777" w:rsidR="006321C3" w:rsidRPr="00B7248F" w:rsidRDefault="006321C3"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1%</w:t>
            </w:r>
          </w:p>
        </w:tc>
        <w:tc>
          <w:tcPr>
            <w:tcW w:w="600" w:type="dxa"/>
            <w:tcBorders>
              <w:top w:val="nil"/>
              <w:left w:val="nil"/>
              <w:bottom w:val="single" w:sz="4" w:space="0" w:color="BFBFBF"/>
              <w:right w:val="nil"/>
            </w:tcBorders>
            <w:shd w:val="clear" w:color="auto" w:fill="auto"/>
            <w:noWrap/>
            <w:vAlign w:val="center"/>
          </w:tcPr>
          <w:p w14:paraId="78E4CCAC" w14:textId="77777777" w:rsidR="006321C3" w:rsidRPr="00B7248F" w:rsidRDefault="006321C3"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2%</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7C8CD2B9" w14:textId="77777777" w:rsidR="006321C3" w:rsidRPr="00B7248F" w:rsidRDefault="006321C3"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BFBFBF"/>
            </w:tcBorders>
            <w:shd w:val="clear" w:color="auto" w:fill="auto"/>
            <w:noWrap/>
            <w:vAlign w:val="center"/>
          </w:tcPr>
          <w:p w14:paraId="417D074E" w14:textId="77777777" w:rsidR="006321C3" w:rsidRPr="00B7248F" w:rsidRDefault="006321C3"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2%</w:t>
            </w:r>
          </w:p>
        </w:tc>
        <w:tc>
          <w:tcPr>
            <w:tcW w:w="600" w:type="dxa"/>
            <w:tcBorders>
              <w:top w:val="nil"/>
              <w:left w:val="nil"/>
              <w:bottom w:val="single" w:sz="4" w:space="0" w:color="BFBFBF"/>
              <w:right w:val="single" w:sz="4" w:space="0" w:color="auto"/>
            </w:tcBorders>
            <w:shd w:val="clear" w:color="auto" w:fill="auto"/>
            <w:noWrap/>
            <w:vAlign w:val="center"/>
          </w:tcPr>
          <w:p w14:paraId="748E1E2A" w14:textId="77777777" w:rsidR="006321C3" w:rsidRPr="00B7248F" w:rsidRDefault="006321C3"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2%</w:t>
            </w:r>
          </w:p>
        </w:tc>
        <w:tc>
          <w:tcPr>
            <w:tcW w:w="614" w:type="dxa"/>
            <w:tcBorders>
              <w:top w:val="nil"/>
              <w:left w:val="nil"/>
              <w:bottom w:val="single" w:sz="4" w:space="0" w:color="BFBFBF"/>
              <w:right w:val="single" w:sz="4" w:space="0" w:color="BFBFBF"/>
            </w:tcBorders>
            <w:shd w:val="clear" w:color="auto" w:fill="auto"/>
            <w:noWrap/>
            <w:vAlign w:val="center"/>
          </w:tcPr>
          <w:p w14:paraId="0B282181" w14:textId="77777777" w:rsidR="006321C3" w:rsidRPr="00B7248F" w:rsidRDefault="006321C3"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w:t>
            </w:r>
          </w:p>
        </w:tc>
        <w:tc>
          <w:tcPr>
            <w:tcW w:w="613" w:type="dxa"/>
            <w:tcBorders>
              <w:top w:val="nil"/>
              <w:left w:val="nil"/>
              <w:bottom w:val="single" w:sz="4" w:space="0" w:color="BFBFBF"/>
              <w:right w:val="single" w:sz="4" w:space="0" w:color="BFBFBF"/>
            </w:tcBorders>
            <w:shd w:val="clear" w:color="auto" w:fill="auto"/>
            <w:noWrap/>
            <w:vAlign w:val="center"/>
          </w:tcPr>
          <w:p w14:paraId="1D9A093D" w14:textId="77777777" w:rsidR="006321C3" w:rsidRPr="00B7248F" w:rsidRDefault="006321C3"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w:t>
            </w:r>
          </w:p>
        </w:tc>
        <w:tc>
          <w:tcPr>
            <w:tcW w:w="613" w:type="dxa"/>
            <w:tcBorders>
              <w:top w:val="nil"/>
              <w:left w:val="nil"/>
              <w:bottom w:val="single" w:sz="4" w:space="0" w:color="BFBFBF"/>
              <w:right w:val="nil"/>
            </w:tcBorders>
            <w:shd w:val="clear" w:color="auto" w:fill="auto"/>
            <w:noWrap/>
            <w:vAlign w:val="center"/>
          </w:tcPr>
          <w:p w14:paraId="3961258E" w14:textId="77777777" w:rsidR="006321C3" w:rsidRPr="00B7248F" w:rsidRDefault="006321C3"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1%</w:t>
            </w:r>
          </w:p>
        </w:tc>
        <w:tc>
          <w:tcPr>
            <w:tcW w:w="660" w:type="dxa"/>
            <w:tcBorders>
              <w:top w:val="nil"/>
              <w:left w:val="single" w:sz="4" w:space="0" w:color="auto"/>
              <w:bottom w:val="single" w:sz="4" w:space="0" w:color="BFBFBF"/>
              <w:right w:val="single" w:sz="4" w:space="0" w:color="BFBFBF"/>
            </w:tcBorders>
            <w:shd w:val="clear" w:color="auto" w:fill="auto"/>
            <w:noWrap/>
            <w:vAlign w:val="center"/>
          </w:tcPr>
          <w:p w14:paraId="5EEA7B7F" w14:textId="77777777" w:rsidR="006321C3" w:rsidRPr="00B7248F" w:rsidRDefault="006321C3"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w:t>
            </w:r>
          </w:p>
        </w:tc>
        <w:tc>
          <w:tcPr>
            <w:tcW w:w="660" w:type="dxa"/>
            <w:tcBorders>
              <w:top w:val="nil"/>
              <w:left w:val="nil"/>
              <w:bottom w:val="single" w:sz="4" w:space="0" w:color="BFBFBF"/>
              <w:right w:val="single" w:sz="4" w:space="0" w:color="BFBFBF"/>
            </w:tcBorders>
            <w:shd w:val="clear" w:color="auto" w:fill="auto"/>
            <w:noWrap/>
            <w:vAlign w:val="center"/>
          </w:tcPr>
          <w:p w14:paraId="649098D7" w14:textId="77777777" w:rsidR="006321C3" w:rsidRPr="00B7248F" w:rsidRDefault="006321C3"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1%</w:t>
            </w:r>
          </w:p>
        </w:tc>
        <w:tc>
          <w:tcPr>
            <w:tcW w:w="660" w:type="dxa"/>
            <w:tcBorders>
              <w:top w:val="nil"/>
              <w:left w:val="nil"/>
              <w:bottom w:val="single" w:sz="4" w:space="0" w:color="BFBFBF"/>
              <w:right w:val="double" w:sz="6" w:space="0" w:color="auto"/>
            </w:tcBorders>
            <w:shd w:val="clear" w:color="auto" w:fill="auto"/>
            <w:noWrap/>
            <w:vAlign w:val="center"/>
          </w:tcPr>
          <w:p w14:paraId="1A446AEA" w14:textId="77777777" w:rsidR="006321C3" w:rsidRPr="00B7248F" w:rsidRDefault="006321C3" w:rsidP="00CA471A">
            <w:pPr>
              <w:spacing w:before="0" w:after="0"/>
              <w:jc w:val="center"/>
              <w:rPr>
                <w:rFonts w:ascii="Arial" w:hAnsi="Arial" w:cs="Arial"/>
                <w:color w:val="000000"/>
                <w:sz w:val="16"/>
                <w:szCs w:val="16"/>
                <w:lang w:val="en-AU" w:eastAsia="en-AU"/>
              </w:rPr>
            </w:pPr>
            <w:r w:rsidRPr="00B7248F">
              <w:rPr>
                <w:rFonts w:ascii="Arial" w:hAnsi="Arial" w:cs="Arial"/>
                <w:color w:val="000000"/>
                <w:sz w:val="16"/>
                <w:szCs w:val="16"/>
                <w:lang w:val="en-AU" w:eastAsia="en-AU"/>
              </w:rPr>
              <w:t>1%</w:t>
            </w:r>
          </w:p>
        </w:tc>
      </w:tr>
      <w:tr w:rsidR="006321C3" w:rsidRPr="00B7248F" w14:paraId="02E3EE89" w14:textId="77777777" w:rsidTr="00162EF6">
        <w:trPr>
          <w:trHeight w:val="368"/>
          <w:jc w:val="center"/>
        </w:trPr>
        <w:tc>
          <w:tcPr>
            <w:tcW w:w="2160" w:type="dxa"/>
            <w:tcBorders>
              <w:top w:val="nil"/>
              <w:left w:val="double" w:sz="6" w:space="0" w:color="auto"/>
              <w:bottom w:val="double" w:sz="6" w:space="0" w:color="auto"/>
              <w:right w:val="nil"/>
            </w:tcBorders>
            <w:shd w:val="clear" w:color="auto" w:fill="auto"/>
            <w:noWrap/>
            <w:vAlign w:val="center"/>
          </w:tcPr>
          <w:p w14:paraId="4E9E45C6" w14:textId="77777777" w:rsidR="006321C3" w:rsidRPr="00B7248F" w:rsidRDefault="006321C3" w:rsidP="006321C3">
            <w:pPr>
              <w:spacing w:before="0" w:after="0"/>
              <w:rPr>
                <w:rFonts w:ascii="Arial" w:hAnsi="Arial" w:cs="Arial"/>
                <w:b/>
                <w:bCs/>
                <w:color w:val="000000"/>
                <w:sz w:val="16"/>
                <w:szCs w:val="16"/>
                <w:lang w:val="en-AU" w:eastAsia="en-AU"/>
              </w:rPr>
            </w:pPr>
            <w:r w:rsidRPr="00B7248F">
              <w:rPr>
                <w:rFonts w:ascii="Arial" w:hAnsi="Arial" w:cs="Arial"/>
                <w:b/>
                <w:bCs/>
                <w:color w:val="000000"/>
                <w:sz w:val="16"/>
                <w:szCs w:val="16"/>
                <w:lang w:val="en-AU" w:eastAsia="en-AU"/>
              </w:rPr>
              <w:t>Total</w:t>
            </w:r>
          </w:p>
        </w:tc>
        <w:tc>
          <w:tcPr>
            <w:tcW w:w="600" w:type="dxa"/>
            <w:tcBorders>
              <w:top w:val="nil"/>
              <w:left w:val="single" w:sz="4" w:space="0" w:color="auto"/>
              <w:bottom w:val="double" w:sz="6" w:space="0" w:color="auto"/>
              <w:right w:val="single" w:sz="4" w:space="0" w:color="BFBFBF"/>
            </w:tcBorders>
            <w:shd w:val="clear" w:color="auto" w:fill="auto"/>
            <w:noWrap/>
            <w:vAlign w:val="center"/>
          </w:tcPr>
          <w:p w14:paraId="28E7968C" w14:textId="77777777" w:rsidR="006321C3" w:rsidRPr="00B7248F" w:rsidRDefault="006321C3" w:rsidP="00CA471A">
            <w:pPr>
              <w:spacing w:before="0" w:after="0"/>
              <w:jc w:val="center"/>
              <w:rPr>
                <w:rFonts w:ascii="Arial" w:hAnsi="Arial" w:cs="Arial"/>
                <w:b/>
                <w:bCs/>
                <w:color w:val="000000"/>
                <w:sz w:val="16"/>
                <w:szCs w:val="16"/>
                <w:lang w:val="en-AU" w:eastAsia="en-AU"/>
              </w:rPr>
            </w:pPr>
            <w:r w:rsidRPr="00B7248F">
              <w:rPr>
                <w:rFonts w:ascii="Arial" w:hAnsi="Arial" w:cs="Arial"/>
                <w:b/>
                <w:bCs/>
                <w:color w:val="000000"/>
                <w:sz w:val="16"/>
                <w:szCs w:val="16"/>
                <w:lang w:val="en-AU" w:eastAsia="en-AU"/>
              </w:rPr>
              <w:t>47%</w:t>
            </w:r>
          </w:p>
        </w:tc>
        <w:tc>
          <w:tcPr>
            <w:tcW w:w="600" w:type="dxa"/>
            <w:tcBorders>
              <w:top w:val="nil"/>
              <w:left w:val="nil"/>
              <w:bottom w:val="double" w:sz="6" w:space="0" w:color="auto"/>
              <w:right w:val="single" w:sz="4" w:space="0" w:color="BFBFBF"/>
            </w:tcBorders>
            <w:shd w:val="clear" w:color="auto" w:fill="auto"/>
            <w:noWrap/>
            <w:vAlign w:val="center"/>
          </w:tcPr>
          <w:p w14:paraId="578735A0" w14:textId="77777777" w:rsidR="006321C3" w:rsidRPr="00B7248F" w:rsidRDefault="006321C3" w:rsidP="00CA471A">
            <w:pPr>
              <w:spacing w:before="0" w:after="0"/>
              <w:jc w:val="center"/>
              <w:rPr>
                <w:rFonts w:ascii="Arial" w:hAnsi="Arial" w:cs="Arial"/>
                <w:b/>
                <w:bCs/>
                <w:color w:val="000000"/>
                <w:sz w:val="16"/>
                <w:szCs w:val="16"/>
                <w:lang w:val="en-AU" w:eastAsia="en-AU"/>
              </w:rPr>
            </w:pPr>
            <w:r w:rsidRPr="00B7248F">
              <w:rPr>
                <w:rFonts w:ascii="Arial" w:hAnsi="Arial" w:cs="Arial"/>
                <w:b/>
                <w:bCs/>
                <w:color w:val="000000"/>
                <w:sz w:val="16"/>
                <w:szCs w:val="16"/>
                <w:lang w:val="en-AU" w:eastAsia="en-AU"/>
              </w:rPr>
              <w:t>52%</w:t>
            </w:r>
          </w:p>
        </w:tc>
        <w:tc>
          <w:tcPr>
            <w:tcW w:w="600" w:type="dxa"/>
            <w:tcBorders>
              <w:top w:val="nil"/>
              <w:left w:val="nil"/>
              <w:bottom w:val="double" w:sz="6" w:space="0" w:color="auto"/>
              <w:right w:val="single" w:sz="4" w:space="0" w:color="auto"/>
            </w:tcBorders>
            <w:shd w:val="clear" w:color="auto" w:fill="auto"/>
            <w:noWrap/>
            <w:vAlign w:val="center"/>
          </w:tcPr>
          <w:p w14:paraId="792120E0" w14:textId="77777777" w:rsidR="006321C3" w:rsidRPr="00B7248F" w:rsidRDefault="006321C3" w:rsidP="00CA471A">
            <w:pPr>
              <w:spacing w:before="0" w:after="0"/>
              <w:jc w:val="center"/>
              <w:rPr>
                <w:rFonts w:ascii="Arial" w:hAnsi="Arial" w:cs="Arial"/>
                <w:b/>
                <w:bCs/>
                <w:color w:val="000000"/>
                <w:sz w:val="16"/>
                <w:szCs w:val="16"/>
                <w:lang w:val="en-AU" w:eastAsia="en-AU"/>
              </w:rPr>
            </w:pPr>
            <w:r w:rsidRPr="00B7248F">
              <w:rPr>
                <w:rFonts w:ascii="Arial" w:hAnsi="Arial" w:cs="Arial"/>
                <w:b/>
                <w:bCs/>
                <w:color w:val="000000"/>
                <w:sz w:val="16"/>
                <w:szCs w:val="16"/>
                <w:lang w:val="en-AU" w:eastAsia="en-AU"/>
              </w:rPr>
              <w:t>50%</w:t>
            </w:r>
          </w:p>
        </w:tc>
        <w:tc>
          <w:tcPr>
            <w:tcW w:w="600" w:type="dxa"/>
            <w:tcBorders>
              <w:top w:val="nil"/>
              <w:left w:val="nil"/>
              <w:bottom w:val="double" w:sz="6" w:space="0" w:color="auto"/>
              <w:right w:val="single" w:sz="4" w:space="0" w:color="BFBFBF"/>
            </w:tcBorders>
            <w:shd w:val="clear" w:color="auto" w:fill="auto"/>
            <w:noWrap/>
            <w:vAlign w:val="center"/>
          </w:tcPr>
          <w:p w14:paraId="06F724D8" w14:textId="77777777" w:rsidR="006321C3" w:rsidRPr="00B7248F" w:rsidRDefault="006321C3" w:rsidP="00CA471A">
            <w:pPr>
              <w:spacing w:before="0" w:after="0"/>
              <w:jc w:val="center"/>
              <w:rPr>
                <w:rFonts w:ascii="Arial" w:hAnsi="Arial" w:cs="Arial"/>
                <w:b/>
                <w:bCs/>
                <w:color w:val="000000"/>
                <w:sz w:val="16"/>
                <w:szCs w:val="16"/>
                <w:lang w:val="en-AU" w:eastAsia="en-AU"/>
              </w:rPr>
            </w:pPr>
            <w:r w:rsidRPr="00B7248F">
              <w:rPr>
                <w:rFonts w:ascii="Arial" w:hAnsi="Arial" w:cs="Arial"/>
                <w:b/>
                <w:bCs/>
                <w:color w:val="000000"/>
                <w:sz w:val="16"/>
                <w:szCs w:val="16"/>
                <w:lang w:val="en-AU" w:eastAsia="en-AU"/>
              </w:rPr>
              <w:t>37%</w:t>
            </w:r>
          </w:p>
        </w:tc>
        <w:tc>
          <w:tcPr>
            <w:tcW w:w="600" w:type="dxa"/>
            <w:tcBorders>
              <w:top w:val="nil"/>
              <w:left w:val="nil"/>
              <w:bottom w:val="double" w:sz="6" w:space="0" w:color="auto"/>
              <w:right w:val="single" w:sz="4" w:space="0" w:color="BFBFBF"/>
            </w:tcBorders>
            <w:shd w:val="clear" w:color="auto" w:fill="auto"/>
            <w:noWrap/>
            <w:vAlign w:val="center"/>
          </w:tcPr>
          <w:p w14:paraId="524D227F" w14:textId="77777777" w:rsidR="006321C3" w:rsidRPr="00B7248F" w:rsidRDefault="006321C3" w:rsidP="00CA471A">
            <w:pPr>
              <w:spacing w:before="0" w:after="0"/>
              <w:jc w:val="center"/>
              <w:rPr>
                <w:rFonts w:ascii="Arial" w:hAnsi="Arial" w:cs="Arial"/>
                <w:b/>
                <w:bCs/>
                <w:color w:val="000000"/>
                <w:sz w:val="16"/>
                <w:szCs w:val="16"/>
                <w:lang w:val="en-AU" w:eastAsia="en-AU"/>
              </w:rPr>
            </w:pPr>
            <w:r w:rsidRPr="00B7248F">
              <w:rPr>
                <w:rFonts w:ascii="Arial" w:hAnsi="Arial" w:cs="Arial"/>
                <w:b/>
                <w:bCs/>
                <w:color w:val="000000"/>
                <w:sz w:val="16"/>
                <w:szCs w:val="16"/>
                <w:lang w:val="en-AU" w:eastAsia="en-AU"/>
              </w:rPr>
              <w:t>47%</w:t>
            </w:r>
          </w:p>
        </w:tc>
        <w:tc>
          <w:tcPr>
            <w:tcW w:w="600" w:type="dxa"/>
            <w:tcBorders>
              <w:top w:val="nil"/>
              <w:left w:val="nil"/>
              <w:bottom w:val="double" w:sz="6" w:space="0" w:color="auto"/>
              <w:right w:val="nil"/>
            </w:tcBorders>
            <w:shd w:val="clear" w:color="auto" w:fill="auto"/>
            <w:noWrap/>
            <w:vAlign w:val="center"/>
          </w:tcPr>
          <w:p w14:paraId="74314C88" w14:textId="77777777" w:rsidR="006321C3" w:rsidRPr="00B7248F" w:rsidRDefault="006321C3" w:rsidP="00CA471A">
            <w:pPr>
              <w:spacing w:before="0" w:after="0"/>
              <w:jc w:val="center"/>
              <w:rPr>
                <w:rFonts w:ascii="Arial" w:hAnsi="Arial" w:cs="Arial"/>
                <w:b/>
                <w:bCs/>
                <w:color w:val="000000"/>
                <w:sz w:val="16"/>
                <w:szCs w:val="16"/>
                <w:lang w:val="en-AU" w:eastAsia="en-AU"/>
              </w:rPr>
            </w:pPr>
            <w:r w:rsidRPr="00B7248F">
              <w:rPr>
                <w:rFonts w:ascii="Arial" w:hAnsi="Arial" w:cs="Arial"/>
                <w:b/>
                <w:bCs/>
                <w:color w:val="000000"/>
                <w:sz w:val="16"/>
                <w:szCs w:val="16"/>
                <w:lang w:val="en-AU" w:eastAsia="en-AU"/>
              </w:rPr>
              <w:t>48%</w:t>
            </w:r>
          </w:p>
        </w:tc>
        <w:tc>
          <w:tcPr>
            <w:tcW w:w="600" w:type="dxa"/>
            <w:tcBorders>
              <w:top w:val="nil"/>
              <w:left w:val="single" w:sz="4" w:space="0" w:color="auto"/>
              <w:bottom w:val="double" w:sz="6" w:space="0" w:color="auto"/>
              <w:right w:val="single" w:sz="4" w:space="0" w:color="BFBFBF"/>
            </w:tcBorders>
            <w:shd w:val="clear" w:color="auto" w:fill="auto"/>
            <w:noWrap/>
            <w:vAlign w:val="center"/>
          </w:tcPr>
          <w:p w14:paraId="2251FAEA" w14:textId="77777777" w:rsidR="006321C3" w:rsidRPr="00B7248F" w:rsidRDefault="006321C3" w:rsidP="00CA471A">
            <w:pPr>
              <w:spacing w:before="0" w:after="0"/>
              <w:jc w:val="center"/>
              <w:rPr>
                <w:rFonts w:ascii="Arial" w:hAnsi="Arial" w:cs="Arial"/>
                <w:b/>
                <w:bCs/>
                <w:color w:val="000000"/>
                <w:sz w:val="16"/>
                <w:szCs w:val="16"/>
                <w:lang w:val="en-AU" w:eastAsia="en-AU"/>
              </w:rPr>
            </w:pPr>
            <w:r w:rsidRPr="00B7248F">
              <w:rPr>
                <w:rFonts w:ascii="Arial" w:hAnsi="Arial" w:cs="Arial"/>
                <w:b/>
                <w:bCs/>
                <w:color w:val="000000"/>
                <w:sz w:val="16"/>
                <w:szCs w:val="16"/>
                <w:lang w:val="en-AU" w:eastAsia="en-AU"/>
              </w:rPr>
              <w:t>42%</w:t>
            </w:r>
          </w:p>
        </w:tc>
        <w:tc>
          <w:tcPr>
            <w:tcW w:w="600" w:type="dxa"/>
            <w:tcBorders>
              <w:top w:val="nil"/>
              <w:left w:val="nil"/>
              <w:bottom w:val="double" w:sz="6" w:space="0" w:color="auto"/>
              <w:right w:val="single" w:sz="4" w:space="0" w:color="BFBFBF"/>
            </w:tcBorders>
            <w:shd w:val="clear" w:color="auto" w:fill="auto"/>
            <w:noWrap/>
            <w:vAlign w:val="center"/>
          </w:tcPr>
          <w:p w14:paraId="3E13A013" w14:textId="77777777" w:rsidR="006321C3" w:rsidRPr="00B7248F" w:rsidRDefault="006321C3" w:rsidP="00CA471A">
            <w:pPr>
              <w:spacing w:before="0" w:after="0"/>
              <w:jc w:val="center"/>
              <w:rPr>
                <w:rFonts w:ascii="Arial" w:hAnsi="Arial" w:cs="Arial"/>
                <w:b/>
                <w:bCs/>
                <w:color w:val="000000"/>
                <w:sz w:val="16"/>
                <w:szCs w:val="16"/>
                <w:lang w:val="en-AU" w:eastAsia="en-AU"/>
              </w:rPr>
            </w:pPr>
            <w:r w:rsidRPr="00B7248F">
              <w:rPr>
                <w:rFonts w:ascii="Arial" w:hAnsi="Arial" w:cs="Arial"/>
                <w:b/>
                <w:bCs/>
                <w:color w:val="000000"/>
                <w:sz w:val="16"/>
                <w:szCs w:val="16"/>
                <w:lang w:val="en-AU" w:eastAsia="en-AU"/>
              </w:rPr>
              <w:t>49%</w:t>
            </w:r>
          </w:p>
        </w:tc>
        <w:tc>
          <w:tcPr>
            <w:tcW w:w="600" w:type="dxa"/>
            <w:tcBorders>
              <w:top w:val="nil"/>
              <w:left w:val="nil"/>
              <w:bottom w:val="double" w:sz="6" w:space="0" w:color="auto"/>
              <w:right w:val="single" w:sz="4" w:space="0" w:color="auto"/>
            </w:tcBorders>
            <w:shd w:val="clear" w:color="auto" w:fill="auto"/>
            <w:noWrap/>
            <w:vAlign w:val="center"/>
          </w:tcPr>
          <w:p w14:paraId="11F0D42B" w14:textId="77777777" w:rsidR="006321C3" w:rsidRPr="00B7248F" w:rsidRDefault="006321C3" w:rsidP="00CA471A">
            <w:pPr>
              <w:spacing w:before="0" w:after="0"/>
              <w:jc w:val="center"/>
              <w:rPr>
                <w:rFonts w:ascii="Arial" w:hAnsi="Arial" w:cs="Arial"/>
                <w:b/>
                <w:bCs/>
                <w:color w:val="000000"/>
                <w:sz w:val="16"/>
                <w:szCs w:val="16"/>
                <w:lang w:val="en-AU" w:eastAsia="en-AU"/>
              </w:rPr>
            </w:pPr>
            <w:r w:rsidRPr="00B7248F">
              <w:rPr>
                <w:rFonts w:ascii="Arial" w:hAnsi="Arial" w:cs="Arial"/>
                <w:b/>
                <w:bCs/>
                <w:color w:val="000000"/>
                <w:sz w:val="16"/>
                <w:szCs w:val="16"/>
                <w:lang w:val="en-AU" w:eastAsia="en-AU"/>
              </w:rPr>
              <w:t>50%</w:t>
            </w:r>
          </w:p>
        </w:tc>
        <w:tc>
          <w:tcPr>
            <w:tcW w:w="614" w:type="dxa"/>
            <w:tcBorders>
              <w:top w:val="nil"/>
              <w:left w:val="nil"/>
              <w:bottom w:val="double" w:sz="6" w:space="0" w:color="auto"/>
              <w:right w:val="single" w:sz="4" w:space="0" w:color="BFBFBF"/>
            </w:tcBorders>
            <w:shd w:val="clear" w:color="auto" w:fill="auto"/>
            <w:noWrap/>
            <w:vAlign w:val="center"/>
          </w:tcPr>
          <w:p w14:paraId="5F08323D" w14:textId="77777777" w:rsidR="006321C3" w:rsidRPr="00B7248F" w:rsidRDefault="006321C3" w:rsidP="00CA471A">
            <w:pPr>
              <w:spacing w:before="0" w:after="0"/>
              <w:jc w:val="center"/>
              <w:rPr>
                <w:rFonts w:ascii="Arial" w:hAnsi="Arial" w:cs="Arial"/>
                <w:b/>
                <w:bCs/>
                <w:color w:val="000000"/>
                <w:sz w:val="16"/>
                <w:szCs w:val="16"/>
                <w:lang w:val="en-AU" w:eastAsia="en-AU"/>
              </w:rPr>
            </w:pPr>
            <w:r w:rsidRPr="00B7248F">
              <w:rPr>
                <w:rFonts w:ascii="Arial" w:hAnsi="Arial" w:cs="Arial"/>
                <w:b/>
                <w:bCs/>
                <w:color w:val="000000"/>
                <w:sz w:val="16"/>
                <w:szCs w:val="16"/>
                <w:lang w:val="en-AU" w:eastAsia="en-AU"/>
              </w:rPr>
              <w:t>11%</w:t>
            </w:r>
          </w:p>
        </w:tc>
        <w:tc>
          <w:tcPr>
            <w:tcW w:w="613" w:type="dxa"/>
            <w:tcBorders>
              <w:top w:val="nil"/>
              <w:left w:val="nil"/>
              <w:bottom w:val="double" w:sz="6" w:space="0" w:color="auto"/>
              <w:right w:val="single" w:sz="4" w:space="0" w:color="BFBFBF"/>
            </w:tcBorders>
            <w:shd w:val="clear" w:color="auto" w:fill="auto"/>
            <w:noWrap/>
            <w:vAlign w:val="center"/>
          </w:tcPr>
          <w:p w14:paraId="587C25FA" w14:textId="77777777" w:rsidR="006321C3" w:rsidRPr="00B7248F" w:rsidRDefault="006321C3" w:rsidP="00CA471A">
            <w:pPr>
              <w:spacing w:before="0" w:after="0"/>
              <w:jc w:val="center"/>
              <w:rPr>
                <w:rFonts w:ascii="Arial" w:hAnsi="Arial" w:cs="Arial"/>
                <w:b/>
                <w:bCs/>
                <w:color w:val="000000"/>
                <w:sz w:val="16"/>
                <w:szCs w:val="16"/>
                <w:lang w:val="en-AU" w:eastAsia="en-AU"/>
              </w:rPr>
            </w:pPr>
            <w:r w:rsidRPr="00B7248F">
              <w:rPr>
                <w:rFonts w:ascii="Arial" w:hAnsi="Arial" w:cs="Arial"/>
                <w:b/>
                <w:bCs/>
                <w:color w:val="000000"/>
                <w:sz w:val="16"/>
                <w:szCs w:val="16"/>
                <w:lang w:val="en-AU" w:eastAsia="en-AU"/>
              </w:rPr>
              <w:t>8%</w:t>
            </w:r>
          </w:p>
        </w:tc>
        <w:tc>
          <w:tcPr>
            <w:tcW w:w="613" w:type="dxa"/>
            <w:tcBorders>
              <w:top w:val="nil"/>
              <w:left w:val="nil"/>
              <w:bottom w:val="double" w:sz="6" w:space="0" w:color="auto"/>
              <w:right w:val="nil"/>
            </w:tcBorders>
            <w:shd w:val="clear" w:color="auto" w:fill="auto"/>
            <w:noWrap/>
            <w:vAlign w:val="center"/>
          </w:tcPr>
          <w:p w14:paraId="2DC9BD2A" w14:textId="77777777" w:rsidR="006321C3" w:rsidRPr="00B7248F" w:rsidRDefault="006321C3" w:rsidP="00CA471A">
            <w:pPr>
              <w:spacing w:before="0" w:after="0"/>
              <w:jc w:val="center"/>
              <w:rPr>
                <w:rFonts w:ascii="Arial" w:hAnsi="Arial" w:cs="Arial"/>
                <w:b/>
                <w:bCs/>
                <w:color w:val="000000"/>
                <w:sz w:val="16"/>
                <w:szCs w:val="16"/>
                <w:lang w:val="en-AU" w:eastAsia="en-AU"/>
              </w:rPr>
            </w:pPr>
            <w:r w:rsidRPr="00B7248F">
              <w:rPr>
                <w:rFonts w:ascii="Arial" w:hAnsi="Arial" w:cs="Arial"/>
                <w:b/>
                <w:bCs/>
                <w:color w:val="000000"/>
                <w:sz w:val="16"/>
                <w:szCs w:val="16"/>
                <w:lang w:val="en-AU" w:eastAsia="en-AU"/>
              </w:rPr>
              <w:t>10%</w:t>
            </w:r>
          </w:p>
        </w:tc>
        <w:tc>
          <w:tcPr>
            <w:tcW w:w="660" w:type="dxa"/>
            <w:tcBorders>
              <w:top w:val="nil"/>
              <w:left w:val="single" w:sz="4" w:space="0" w:color="auto"/>
              <w:bottom w:val="double" w:sz="6" w:space="0" w:color="auto"/>
              <w:right w:val="single" w:sz="4" w:space="0" w:color="BFBFBF"/>
            </w:tcBorders>
            <w:shd w:val="clear" w:color="auto" w:fill="auto"/>
            <w:noWrap/>
            <w:vAlign w:val="center"/>
          </w:tcPr>
          <w:p w14:paraId="2F6AC9D4" w14:textId="77777777" w:rsidR="006321C3" w:rsidRPr="00B7248F" w:rsidRDefault="006321C3" w:rsidP="00B7248F">
            <w:pPr>
              <w:spacing w:before="0" w:after="0"/>
              <w:jc w:val="center"/>
              <w:rPr>
                <w:rFonts w:ascii="Arial" w:hAnsi="Arial" w:cs="Arial"/>
                <w:b/>
                <w:bCs/>
                <w:color w:val="000000"/>
                <w:sz w:val="16"/>
                <w:szCs w:val="16"/>
                <w:lang w:val="en-AU" w:eastAsia="en-AU"/>
              </w:rPr>
            </w:pPr>
            <w:r w:rsidRPr="00B7248F">
              <w:rPr>
                <w:rFonts w:ascii="Arial" w:hAnsi="Arial" w:cs="Arial"/>
                <w:b/>
                <w:bCs/>
                <w:color w:val="000000"/>
                <w:sz w:val="16"/>
                <w:szCs w:val="16"/>
                <w:lang w:val="en-AU" w:eastAsia="en-AU"/>
              </w:rPr>
              <w:t>2</w:t>
            </w:r>
            <w:r w:rsidR="00B7248F" w:rsidRPr="00B7248F">
              <w:rPr>
                <w:rFonts w:ascii="Arial" w:hAnsi="Arial" w:cs="Arial"/>
                <w:b/>
                <w:bCs/>
                <w:color w:val="000000"/>
                <w:sz w:val="16"/>
                <w:szCs w:val="16"/>
                <w:lang w:val="en-AU" w:eastAsia="en-AU"/>
              </w:rPr>
              <w:t>5</w:t>
            </w:r>
            <w:r w:rsidRPr="00B7248F">
              <w:rPr>
                <w:rFonts w:ascii="Arial" w:hAnsi="Arial" w:cs="Arial"/>
                <w:b/>
                <w:bCs/>
                <w:color w:val="000000"/>
                <w:sz w:val="16"/>
                <w:szCs w:val="16"/>
                <w:lang w:val="en-AU" w:eastAsia="en-AU"/>
              </w:rPr>
              <w:t>%</w:t>
            </w:r>
          </w:p>
        </w:tc>
        <w:tc>
          <w:tcPr>
            <w:tcW w:w="660" w:type="dxa"/>
            <w:tcBorders>
              <w:top w:val="nil"/>
              <w:left w:val="nil"/>
              <w:bottom w:val="double" w:sz="6" w:space="0" w:color="auto"/>
              <w:right w:val="single" w:sz="4" w:space="0" w:color="BFBFBF"/>
            </w:tcBorders>
            <w:shd w:val="clear" w:color="auto" w:fill="auto"/>
            <w:noWrap/>
            <w:vAlign w:val="center"/>
          </w:tcPr>
          <w:p w14:paraId="2ECD8E20" w14:textId="77777777" w:rsidR="006321C3" w:rsidRPr="00B7248F" w:rsidRDefault="006321C3" w:rsidP="00CA471A">
            <w:pPr>
              <w:spacing w:before="0" w:after="0"/>
              <w:jc w:val="center"/>
              <w:rPr>
                <w:rFonts w:ascii="Arial" w:hAnsi="Arial" w:cs="Arial"/>
                <w:b/>
                <w:bCs/>
                <w:color w:val="000000"/>
                <w:sz w:val="16"/>
                <w:szCs w:val="16"/>
                <w:lang w:val="en-AU" w:eastAsia="en-AU"/>
              </w:rPr>
            </w:pPr>
            <w:r w:rsidRPr="00B7248F">
              <w:rPr>
                <w:rFonts w:ascii="Arial" w:hAnsi="Arial" w:cs="Arial"/>
                <w:b/>
                <w:bCs/>
                <w:color w:val="000000"/>
                <w:sz w:val="16"/>
                <w:szCs w:val="16"/>
                <w:lang w:val="en-AU" w:eastAsia="en-AU"/>
              </w:rPr>
              <w:t>25%</w:t>
            </w:r>
          </w:p>
        </w:tc>
        <w:tc>
          <w:tcPr>
            <w:tcW w:w="660" w:type="dxa"/>
            <w:tcBorders>
              <w:top w:val="nil"/>
              <w:left w:val="nil"/>
              <w:bottom w:val="double" w:sz="6" w:space="0" w:color="auto"/>
              <w:right w:val="double" w:sz="6" w:space="0" w:color="auto"/>
            </w:tcBorders>
            <w:shd w:val="clear" w:color="auto" w:fill="auto"/>
            <w:noWrap/>
            <w:vAlign w:val="center"/>
          </w:tcPr>
          <w:p w14:paraId="1ED23FBD" w14:textId="77777777" w:rsidR="006321C3" w:rsidRPr="00B7248F" w:rsidRDefault="006321C3" w:rsidP="00CA471A">
            <w:pPr>
              <w:spacing w:before="0" w:after="0"/>
              <w:jc w:val="center"/>
              <w:rPr>
                <w:rFonts w:ascii="Arial" w:hAnsi="Arial" w:cs="Arial"/>
                <w:b/>
                <w:bCs/>
                <w:color w:val="000000"/>
                <w:sz w:val="16"/>
                <w:szCs w:val="16"/>
                <w:lang w:val="en-AU" w:eastAsia="en-AU"/>
              </w:rPr>
            </w:pPr>
            <w:r w:rsidRPr="00B7248F">
              <w:rPr>
                <w:rFonts w:ascii="Arial" w:hAnsi="Arial" w:cs="Arial"/>
                <w:b/>
                <w:bCs/>
                <w:color w:val="000000"/>
                <w:sz w:val="16"/>
                <w:szCs w:val="16"/>
                <w:lang w:val="en-AU" w:eastAsia="en-AU"/>
              </w:rPr>
              <w:t>26%</w:t>
            </w:r>
          </w:p>
        </w:tc>
      </w:tr>
    </w:tbl>
    <w:p w14:paraId="7D42AC12" w14:textId="77777777" w:rsidR="003920D8" w:rsidRPr="00B7248F" w:rsidRDefault="00E02C75" w:rsidP="00162EF6">
      <w:pPr>
        <w:pStyle w:val="Para"/>
        <w:spacing w:before="120" w:line="220" w:lineRule="exact"/>
        <w:ind w:left="2160"/>
        <w:rPr>
          <w:sz w:val="20"/>
          <w:lang w:val="en-AU"/>
        </w:rPr>
      </w:pPr>
      <w:r w:rsidRPr="00B7248F">
        <w:rPr>
          <w:sz w:val="20"/>
          <w:lang w:val="en-AU"/>
        </w:rPr>
        <w:t xml:space="preserve">Base: Total respondents, </w:t>
      </w:r>
      <w:r w:rsidR="003D78FE" w:rsidRPr="00B7248F">
        <w:rPr>
          <w:sz w:val="20"/>
          <w:lang w:val="en-AU"/>
        </w:rPr>
        <w:t xml:space="preserve">2014 (n=1,861); </w:t>
      </w:r>
      <w:r w:rsidRPr="00B7248F">
        <w:rPr>
          <w:sz w:val="20"/>
          <w:lang w:val="en-AU"/>
        </w:rPr>
        <w:t>2007 (n=2,061); 2001 (n=2,006)</w:t>
      </w:r>
    </w:p>
    <w:p w14:paraId="01D0387D" w14:textId="77777777" w:rsidR="003920D8" w:rsidRPr="00B7248F" w:rsidRDefault="00E02C75" w:rsidP="00162EF6">
      <w:pPr>
        <w:pStyle w:val="Para"/>
        <w:spacing w:before="120" w:line="220" w:lineRule="exact"/>
        <w:ind w:left="1734" w:firstLine="426"/>
        <w:rPr>
          <w:sz w:val="20"/>
          <w:lang w:val="en-AU"/>
        </w:rPr>
      </w:pPr>
      <w:r w:rsidRPr="00B7248F">
        <w:rPr>
          <w:sz w:val="20"/>
          <w:lang w:val="en-AU"/>
        </w:rPr>
        <w:t>1.  A member of the household could hold more than one concession card.</w:t>
      </w:r>
    </w:p>
    <w:p w14:paraId="2C13C6E3" w14:textId="77777777" w:rsidR="00E02C75" w:rsidRPr="00DA3B75" w:rsidRDefault="00E02C75" w:rsidP="00E02C75">
      <w:pPr>
        <w:pStyle w:val="Para"/>
        <w:rPr>
          <w:highlight w:val="yellow"/>
          <w:lang w:val="en-AU"/>
        </w:rPr>
      </w:pPr>
    </w:p>
    <w:p w14:paraId="0DC1C424" w14:textId="77777777" w:rsidR="003D78FE" w:rsidRPr="00DA3B75" w:rsidRDefault="003D78FE" w:rsidP="00E02C75">
      <w:pPr>
        <w:pStyle w:val="Para"/>
        <w:rPr>
          <w:highlight w:val="yellow"/>
          <w:lang w:val="en-AU"/>
        </w:rPr>
      </w:pPr>
    </w:p>
    <w:p w14:paraId="5D8E631B" w14:textId="77777777" w:rsidR="00FC6BFF" w:rsidRPr="00DA3B75" w:rsidRDefault="00465AC1" w:rsidP="00FC6BFF">
      <w:pPr>
        <w:pStyle w:val="Heading3"/>
        <w:numPr>
          <w:ilvl w:val="0"/>
          <w:numId w:val="0"/>
        </w:numPr>
        <w:spacing w:before="0"/>
        <w:rPr>
          <w:highlight w:val="yellow"/>
          <w:lang w:val="en-AU"/>
        </w:rPr>
      </w:pPr>
      <w:r w:rsidRPr="00DA3B75">
        <w:rPr>
          <w:highlight w:val="yellow"/>
          <w:lang w:val="en-AU"/>
        </w:rPr>
        <w:br w:type="page"/>
      </w:r>
    </w:p>
    <w:p w14:paraId="3A7CEE55" w14:textId="77777777" w:rsidR="003920D8" w:rsidRPr="00C56A53" w:rsidRDefault="00FC6BFF">
      <w:pPr>
        <w:pStyle w:val="Heading3"/>
        <w:tabs>
          <w:tab w:val="clear" w:pos="8517"/>
          <w:tab w:val="num" w:pos="851"/>
        </w:tabs>
        <w:spacing w:before="0"/>
        <w:ind w:hanging="8517"/>
        <w:rPr>
          <w:lang w:val="en-AU"/>
        </w:rPr>
      </w:pPr>
      <w:bookmarkStart w:id="128" w:name="_Toc439198292"/>
      <w:bookmarkStart w:id="129" w:name="_Toc445571675"/>
      <w:r w:rsidRPr="00C56A53">
        <w:rPr>
          <w:lang w:val="en-AU"/>
        </w:rPr>
        <w:lastRenderedPageBreak/>
        <w:t>Registered Motor Vehicles</w:t>
      </w:r>
      <w:bookmarkEnd w:id="128"/>
      <w:bookmarkEnd w:id="129"/>
    </w:p>
    <w:p w14:paraId="65CFFF74" w14:textId="77777777" w:rsidR="00FC6BFF" w:rsidRPr="00C56A53" w:rsidRDefault="00FC6BFF" w:rsidP="00296917">
      <w:pPr>
        <w:pStyle w:val="Para"/>
        <w:spacing w:line="240" w:lineRule="auto"/>
        <w:rPr>
          <w:lang w:val="en-AU"/>
        </w:rPr>
      </w:pPr>
    </w:p>
    <w:p w14:paraId="7787F767" w14:textId="77777777" w:rsidR="009562BE" w:rsidRPr="00C56A53" w:rsidRDefault="009562BE" w:rsidP="00FC6BFF">
      <w:pPr>
        <w:pStyle w:val="Para"/>
        <w:rPr>
          <w:lang w:val="en-AU"/>
        </w:rPr>
      </w:pPr>
      <w:r w:rsidRPr="00C56A53">
        <w:rPr>
          <w:lang w:val="en-AU"/>
        </w:rPr>
        <w:t>Overall, an average of 1.42 persons per household had a vehicle registered in their name, which was marginally higher than in 2007 (1.38</w:t>
      </w:r>
      <w:r w:rsidR="00465AC1" w:rsidRPr="00C56A53">
        <w:rPr>
          <w:lang w:val="en-AU"/>
        </w:rPr>
        <w:t xml:space="preserve"> persons per household</w:t>
      </w:r>
      <w:r w:rsidRPr="00C56A53">
        <w:rPr>
          <w:lang w:val="en-AU"/>
        </w:rPr>
        <w:t>)</w:t>
      </w:r>
      <w:r w:rsidR="0057268F" w:rsidRPr="00C56A53">
        <w:rPr>
          <w:lang w:val="en-AU"/>
        </w:rPr>
        <w:t xml:space="preserve"> – see Table 3.3.8 overleaf</w:t>
      </w:r>
      <w:r w:rsidRPr="00C56A53">
        <w:rPr>
          <w:lang w:val="en-AU"/>
        </w:rPr>
        <w:t>.</w:t>
      </w:r>
    </w:p>
    <w:p w14:paraId="362B2AB2" w14:textId="77777777" w:rsidR="009562BE" w:rsidRPr="00C56A53" w:rsidRDefault="009562BE" w:rsidP="00FC6BFF">
      <w:pPr>
        <w:pStyle w:val="Para"/>
        <w:rPr>
          <w:lang w:val="en-AU"/>
        </w:rPr>
      </w:pPr>
    </w:p>
    <w:p w14:paraId="3111C74E" w14:textId="0015E266" w:rsidR="006221CC" w:rsidRPr="00C56A53" w:rsidRDefault="006221CC" w:rsidP="006221CC">
      <w:pPr>
        <w:pStyle w:val="Para"/>
        <w:rPr>
          <w:lang w:val="en-AU"/>
        </w:rPr>
      </w:pPr>
      <w:r w:rsidRPr="00C56A53">
        <w:rPr>
          <w:lang w:val="en-AU"/>
        </w:rPr>
        <w:t>Non-concession households had the highest average number of persons with a vehicle registered in their name (1.56, compared with 1.2</w:t>
      </w:r>
      <w:r w:rsidR="00C56A53" w:rsidRPr="00C56A53">
        <w:rPr>
          <w:lang w:val="en-AU"/>
        </w:rPr>
        <w:t>6</w:t>
      </w:r>
      <w:r w:rsidRPr="00C56A53">
        <w:rPr>
          <w:lang w:val="en-AU"/>
        </w:rPr>
        <w:t xml:space="preserve"> for concession households).  There was little difference between Melbourne and country Victoria in terms of average number of persons within the household with a vehicle registered in their name (1.4</w:t>
      </w:r>
      <w:r w:rsidR="00C56A53" w:rsidRPr="00C56A53">
        <w:rPr>
          <w:lang w:val="en-AU"/>
        </w:rPr>
        <w:t>3</w:t>
      </w:r>
      <w:r w:rsidRPr="00C56A53">
        <w:rPr>
          <w:lang w:val="en-AU"/>
        </w:rPr>
        <w:t xml:space="preserve"> to 1.40 respectively).</w:t>
      </w:r>
    </w:p>
    <w:p w14:paraId="1217D09C" w14:textId="77777777" w:rsidR="006221CC" w:rsidRPr="00DA3B75" w:rsidRDefault="006221CC" w:rsidP="00FC6BFF">
      <w:pPr>
        <w:pStyle w:val="Para"/>
        <w:rPr>
          <w:highlight w:val="yellow"/>
          <w:lang w:val="en-AU"/>
        </w:rPr>
      </w:pPr>
    </w:p>
    <w:p w14:paraId="36AA98E9" w14:textId="77777777" w:rsidR="00465AC1" w:rsidRPr="00873CF6" w:rsidRDefault="006221CC" w:rsidP="006221CC">
      <w:pPr>
        <w:pStyle w:val="Para"/>
        <w:rPr>
          <w:b/>
          <w:lang w:val="en-AU"/>
        </w:rPr>
      </w:pPr>
      <w:r w:rsidRPr="00873CF6">
        <w:rPr>
          <w:lang w:val="en-AU"/>
        </w:rPr>
        <w:t>When projected to population estimates, the survey results indicate that 3,1</w:t>
      </w:r>
      <w:r w:rsidR="00873CF6" w:rsidRPr="00873CF6">
        <w:rPr>
          <w:lang w:val="en-AU"/>
        </w:rPr>
        <w:t>61</w:t>
      </w:r>
      <w:r w:rsidRPr="00873CF6">
        <w:rPr>
          <w:lang w:val="en-AU"/>
        </w:rPr>
        <w:t xml:space="preserve">,000 Victorians had at least one vehicle registered in their name in 2014. </w:t>
      </w:r>
      <w:r w:rsidR="00296917" w:rsidRPr="00873CF6">
        <w:rPr>
          <w:lang w:val="en-AU"/>
        </w:rPr>
        <w:t>Not surprisingly, Melbourne residents and non-concession households had the most persons</w:t>
      </w:r>
      <w:r w:rsidR="00D97351" w:rsidRPr="00873CF6">
        <w:rPr>
          <w:lang w:val="en-AU"/>
        </w:rPr>
        <w:t xml:space="preserve"> </w:t>
      </w:r>
      <w:r w:rsidR="00296917" w:rsidRPr="00873CF6">
        <w:rPr>
          <w:lang w:val="en-AU"/>
        </w:rPr>
        <w:t>with motor vehicles registered in their name (</w:t>
      </w:r>
      <w:r w:rsidR="009562BE" w:rsidRPr="00873CF6">
        <w:rPr>
          <w:lang w:val="en-AU"/>
        </w:rPr>
        <w:t>2,3</w:t>
      </w:r>
      <w:r w:rsidR="00873CF6" w:rsidRPr="00873CF6">
        <w:rPr>
          <w:lang w:val="en-AU"/>
        </w:rPr>
        <w:t>41</w:t>
      </w:r>
      <w:r w:rsidR="00296917" w:rsidRPr="00873CF6">
        <w:rPr>
          <w:lang w:val="en-AU"/>
        </w:rPr>
        <w:t>,000 and 1,</w:t>
      </w:r>
      <w:r w:rsidR="009562BE" w:rsidRPr="00873CF6">
        <w:rPr>
          <w:lang w:val="en-AU"/>
        </w:rPr>
        <w:t>8</w:t>
      </w:r>
      <w:r w:rsidR="00873CF6" w:rsidRPr="00873CF6">
        <w:rPr>
          <w:lang w:val="en-AU"/>
        </w:rPr>
        <w:t>92</w:t>
      </w:r>
      <w:r w:rsidR="00296917" w:rsidRPr="00873CF6">
        <w:rPr>
          <w:lang w:val="en-AU"/>
        </w:rPr>
        <w:t>,000 respectively)</w:t>
      </w:r>
      <w:r w:rsidR="009562BE" w:rsidRPr="00873CF6">
        <w:rPr>
          <w:lang w:val="en-AU"/>
        </w:rPr>
        <w:t xml:space="preserve">. </w:t>
      </w:r>
    </w:p>
    <w:p w14:paraId="49B8EAE0" w14:textId="77777777" w:rsidR="00FC6BFF" w:rsidRPr="006E3C09" w:rsidRDefault="006321C3" w:rsidP="00BD2674">
      <w:pPr>
        <w:pStyle w:val="Para"/>
        <w:spacing w:before="120" w:after="120"/>
        <w:jc w:val="center"/>
        <w:outlineLvl w:val="0"/>
        <w:rPr>
          <w:b/>
          <w:lang w:val="en-AU"/>
        </w:rPr>
      </w:pPr>
      <w:r w:rsidRPr="00DA3B75">
        <w:rPr>
          <w:b/>
          <w:highlight w:val="yellow"/>
          <w:lang w:val="en-AU"/>
        </w:rPr>
        <w:br w:type="page"/>
      </w:r>
      <w:r w:rsidR="00FC6BFF" w:rsidRPr="006E3C09">
        <w:rPr>
          <w:b/>
          <w:lang w:val="en-AU"/>
        </w:rPr>
        <w:lastRenderedPageBreak/>
        <w:t xml:space="preserve">Table 3.3.8: </w:t>
      </w:r>
      <w:r w:rsidR="00FC6BFF" w:rsidRPr="006E3C09">
        <w:rPr>
          <w:b/>
          <w:u w:val="single"/>
          <w:lang w:val="en-AU"/>
        </w:rPr>
        <w:t>Registered Motor Vehicles by Region and Sample Type</w:t>
      </w:r>
      <w:r w:rsidR="006221CC" w:rsidRPr="006E3C09">
        <w:rPr>
          <w:b/>
          <w:u w:val="single"/>
          <w:lang w:val="en-AU"/>
        </w:rPr>
        <w:t xml:space="preserve"> </w:t>
      </w:r>
    </w:p>
    <w:p w14:paraId="5617711C" w14:textId="77777777" w:rsidR="009562BE" w:rsidRPr="006E3C09" w:rsidRDefault="00C32523" w:rsidP="00D3582F">
      <w:pPr>
        <w:pStyle w:val="Para"/>
        <w:spacing w:line="200" w:lineRule="exact"/>
        <w:ind w:left="-284"/>
        <w:rPr>
          <w:sz w:val="22"/>
          <w:lang w:val="en-AU"/>
        </w:rPr>
      </w:pPr>
      <w:r>
        <w:rPr>
          <w:noProof/>
          <w:sz w:val="20"/>
        </w:rPr>
        <w:pict w14:anchorId="1FC44F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95pt;margin-top:6.2pt;width:727.65pt;height:372pt;z-index:251660288;mso-position-horizontal-relative:text;mso-position-vertical-relative:text">
            <v:imagedata r:id="rId24" o:title=""/>
          </v:shape>
        </w:pict>
      </w:r>
    </w:p>
    <w:p w14:paraId="5C5B21ED" w14:textId="77777777" w:rsidR="009562BE" w:rsidRPr="006E3C09" w:rsidRDefault="009562BE" w:rsidP="00D3582F">
      <w:pPr>
        <w:pStyle w:val="Para"/>
        <w:spacing w:line="200" w:lineRule="exact"/>
        <w:ind w:left="-284"/>
        <w:rPr>
          <w:sz w:val="22"/>
          <w:lang w:val="en-AU"/>
        </w:rPr>
      </w:pPr>
    </w:p>
    <w:p w14:paraId="2F316A60" w14:textId="77777777" w:rsidR="006321C3" w:rsidRPr="006E3C09" w:rsidRDefault="006321C3" w:rsidP="00D3582F">
      <w:pPr>
        <w:pStyle w:val="Para"/>
        <w:spacing w:line="200" w:lineRule="exact"/>
        <w:ind w:left="-284"/>
        <w:rPr>
          <w:sz w:val="20"/>
          <w:lang w:val="en-AU"/>
        </w:rPr>
      </w:pPr>
    </w:p>
    <w:p w14:paraId="15CAA039" w14:textId="77777777" w:rsidR="006321C3" w:rsidRPr="006E3C09" w:rsidRDefault="006321C3" w:rsidP="00D3582F">
      <w:pPr>
        <w:pStyle w:val="Para"/>
        <w:spacing w:line="200" w:lineRule="exact"/>
        <w:ind w:left="-284"/>
        <w:rPr>
          <w:sz w:val="20"/>
          <w:lang w:val="en-AU"/>
        </w:rPr>
      </w:pPr>
    </w:p>
    <w:p w14:paraId="197158CA" w14:textId="77777777" w:rsidR="006321C3" w:rsidRPr="006E3C09" w:rsidRDefault="006321C3" w:rsidP="00D3582F">
      <w:pPr>
        <w:pStyle w:val="Para"/>
        <w:spacing w:line="200" w:lineRule="exact"/>
        <w:ind w:left="-284"/>
        <w:rPr>
          <w:sz w:val="20"/>
          <w:lang w:val="en-AU"/>
        </w:rPr>
      </w:pPr>
    </w:p>
    <w:p w14:paraId="2C680C0F" w14:textId="77777777" w:rsidR="006321C3" w:rsidRPr="006E3C09" w:rsidRDefault="006321C3" w:rsidP="00D3582F">
      <w:pPr>
        <w:pStyle w:val="Para"/>
        <w:spacing w:line="200" w:lineRule="exact"/>
        <w:ind w:left="-284"/>
        <w:rPr>
          <w:sz w:val="20"/>
          <w:lang w:val="en-AU"/>
        </w:rPr>
      </w:pPr>
    </w:p>
    <w:p w14:paraId="2EA36AA6" w14:textId="77777777" w:rsidR="006321C3" w:rsidRPr="006E3C09" w:rsidRDefault="006321C3" w:rsidP="00D3582F">
      <w:pPr>
        <w:pStyle w:val="Para"/>
        <w:spacing w:line="200" w:lineRule="exact"/>
        <w:ind w:left="-284"/>
        <w:rPr>
          <w:sz w:val="20"/>
          <w:lang w:val="en-AU"/>
        </w:rPr>
      </w:pPr>
    </w:p>
    <w:p w14:paraId="4E3F3BEB" w14:textId="77777777" w:rsidR="006321C3" w:rsidRPr="006E3C09" w:rsidRDefault="006321C3" w:rsidP="00D3582F">
      <w:pPr>
        <w:pStyle w:val="Para"/>
        <w:spacing w:line="200" w:lineRule="exact"/>
        <w:ind w:left="-284"/>
        <w:rPr>
          <w:sz w:val="20"/>
          <w:lang w:val="en-AU"/>
        </w:rPr>
      </w:pPr>
    </w:p>
    <w:p w14:paraId="6AEA8980" w14:textId="77777777" w:rsidR="006321C3" w:rsidRPr="006E3C09" w:rsidRDefault="006321C3" w:rsidP="00D3582F">
      <w:pPr>
        <w:pStyle w:val="Para"/>
        <w:spacing w:line="200" w:lineRule="exact"/>
        <w:ind w:left="-284"/>
        <w:rPr>
          <w:sz w:val="20"/>
          <w:lang w:val="en-AU"/>
        </w:rPr>
      </w:pPr>
    </w:p>
    <w:p w14:paraId="42A9D941" w14:textId="77777777" w:rsidR="006321C3" w:rsidRPr="006E3C09" w:rsidRDefault="006321C3" w:rsidP="00D3582F">
      <w:pPr>
        <w:pStyle w:val="Para"/>
        <w:spacing w:line="200" w:lineRule="exact"/>
        <w:ind w:left="-284"/>
        <w:rPr>
          <w:sz w:val="20"/>
          <w:lang w:val="en-AU"/>
        </w:rPr>
      </w:pPr>
    </w:p>
    <w:p w14:paraId="09005FDE" w14:textId="77777777" w:rsidR="006321C3" w:rsidRPr="006E3C09" w:rsidRDefault="006321C3" w:rsidP="00D3582F">
      <w:pPr>
        <w:pStyle w:val="Para"/>
        <w:spacing w:line="200" w:lineRule="exact"/>
        <w:ind w:left="-284"/>
        <w:rPr>
          <w:sz w:val="20"/>
          <w:lang w:val="en-AU"/>
        </w:rPr>
      </w:pPr>
    </w:p>
    <w:p w14:paraId="6E6A8589" w14:textId="77777777" w:rsidR="006321C3" w:rsidRPr="006E3C09" w:rsidRDefault="006321C3" w:rsidP="00D3582F">
      <w:pPr>
        <w:pStyle w:val="Para"/>
        <w:spacing w:line="200" w:lineRule="exact"/>
        <w:ind w:left="-284"/>
        <w:rPr>
          <w:sz w:val="20"/>
          <w:lang w:val="en-AU"/>
        </w:rPr>
      </w:pPr>
    </w:p>
    <w:p w14:paraId="0791DA53" w14:textId="77777777" w:rsidR="006321C3" w:rsidRPr="006E3C09" w:rsidRDefault="006321C3" w:rsidP="00D3582F">
      <w:pPr>
        <w:pStyle w:val="Para"/>
        <w:spacing w:line="200" w:lineRule="exact"/>
        <w:ind w:left="-284"/>
        <w:rPr>
          <w:sz w:val="20"/>
          <w:lang w:val="en-AU"/>
        </w:rPr>
      </w:pPr>
    </w:p>
    <w:p w14:paraId="017157E1" w14:textId="77777777" w:rsidR="006321C3" w:rsidRPr="006E3C09" w:rsidRDefault="006321C3" w:rsidP="00D3582F">
      <w:pPr>
        <w:pStyle w:val="Para"/>
        <w:spacing w:line="200" w:lineRule="exact"/>
        <w:ind w:left="-284"/>
        <w:rPr>
          <w:sz w:val="20"/>
          <w:lang w:val="en-AU"/>
        </w:rPr>
      </w:pPr>
    </w:p>
    <w:p w14:paraId="74450F47" w14:textId="77777777" w:rsidR="006321C3" w:rsidRPr="006E3C09" w:rsidRDefault="006321C3" w:rsidP="00D3582F">
      <w:pPr>
        <w:pStyle w:val="Para"/>
        <w:spacing w:line="200" w:lineRule="exact"/>
        <w:ind w:left="-284"/>
        <w:rPr>
          <w:sz w:val="20"/>
          <w:lang w:val="en-AU"/>
        </w:rPr>
      </w:pPr>
    </w:p>
    <w:p w14:paraId="18680E02" w14:textId="77777777" w:rsidR="006321C3" w:rsidRPr="006E3C09" w:rsidRDefault="006321C3" w:rsidP="00D3582F">
      <w:pPr>
        <w:pStyle w:val="Para"/>
        <w:spacing w:line="200" w:lineRule="exact"/>
        <w:ind w:left="-284"/>
        <w:rPr>
          <w:sz w:val="20"/>
          <w:lang w:val="en-AU"/>
        </w:rPr>
      </w:pPr>
    </w:p>
    <w:p w14:paraId="6AEE2170" w14:textId="77777777" w:rsidR="006321C3" w:rsidRPr="006E3C09" w:rsidRDefault="006321C3" w:rsidP="00D3582F">
      <w:pPr>
        <w:pStyle w:val="Para"/>
        <w:spacing w:line="200" w:lineRule="exact"/>
        <w:ind w:left="-284"/>
        <w:rPr>
          <w:sz w:val="20"/>
          <w:lang w:val="en-AU"/>
        </w:rPr>
      </w:pPr>
    </w:p>
    <w:p w14:paraId="4C85C72A" w14:textId="77777777" w:rsidR="006321C3" w:rsidRPr="006E3C09" w:rsidRDefault="006321C3" w:rsidP="00D3582F">
      <w:pPr>
        <w:pStyle w:val="Para"/>
        <w:spacing w:line="200" w:lineRule="exact"/>
        <w:ind w:left="-284"/>
        <w:rPr>
          <w:sz w:val="20"/>
          <w:lang w:val="en-AU"/>
        </w:rPr>
      </w:pPr>
    </w:p>
    <w:p w14:paraId="43366B4D" w14:textId="77777777" w:rsidR="006321C3" w:rsidRPr="006E3C09" w:rsidRDefault="006321C3" w:rsidP="00D3582F">
      <w:pPr>
        <w:pStyle w:val="Para"/>
        <w:spacing w:line="200" w:lineRule="exact"/>
        <w:ind w:left="-284"/>
        <w:rPr>
          <w:sz w:val="20"/>
          <w:lang w:val="en-AU"/>
        </w:rPr>
      </w:pPr>
    </w:p>
    <w:p w14:paraId="19BF4909" w14:textId="77777777" w:rsidR="006321C3" w:rsidRPr="006E3C09" w:rsidRDefault="006321C3" w:rsidP="00D3582F">
      <w:pPr>
        <w:pStyle w:val="Para"/>
        <w:spacing w:line="200" w:lineRule="exact"/>
        <w:ind w:left="-284"/>
        <w:rPr>
          <w:sz w:val="20"/>
          <w:lang w:val="en-AU"/>
        </w:rPr>
      </w:pPr>
    </w:p>
    <w:p w14:paraId="5A618C80" w14:textId="77777777" w:rsidR="006321C3" w:rsidRPr="006E3C09" w:rsidRDefault="006321C3" w:rsidP="00D3582F">
      <w:pPr>
        <w:pStyle w:val="Para"/>
        <w:spacing w:line="200" w:lineRule="exact"/>
        <w:ind w:left="-284"/>
        <w:rPr>
          <w:sz w:val="20"/>
          <w:lang w:val="en-AU"/>
        </w:rPr>
      </w:pPr>
    </w:p>
    <w:p w14:paraId="6B57E71C" w14:textId="77777777" w:rsidR="006321C3" w:rsidRPr="006E3C09" w:rsidRDefault="006321C3" w:rsidP="00D3582F">
      <w:pPr>
        <w:pStyle w:val="Para"/>
        <w:spacing w:line="200" w:lineRule="exact"/>
        <w:ind w:left="-284"/>
        <w:rPr>
          <w:sz w:val="20"/>
          <w:lang w:val="en-AU"/>
        </w:rPr>
      </w:pPr>
    </w:p>
    <w:p w14:paraId="264A0A7F" w14:textId="77777777" w:rsidR="006321C3" w:rsidRPr="006E3C09" w:rsidRDefault="006321C3" w:rsidP="00D3582F">
      <w:pPr>
        <w:pStyle w:val="Para"/>
        <w:spacing w:line="200" w:lineRule="exact"/>
        <w:ind w:left="-284"/>
        <w:rPr>
          <w:sz w:val="20"/>
          <w:lang w:val="en-AU"/>
        </w:rPr>
      </w:pPr>
    </w:p>
    <w:p w14:paraId="01815E37" w14:textId="77777777" w:rsidR="006321C3" w:rsidRPr="006E3C09" w:rsidRDefault="006321C3" w:rsidP="00D3582F">
      <w:pPr>
        <w:pStyle w:val="Para"/>
        <w:spacing w:line="200" w:lineRule="exact"/>
        <w:ind w:left="-284"/>
        <w:rPr>
          <w:sz w:val="20"/>
          <w:lang w:val="en-AU"/>
        </w:rPr>
      </w:pPr>
    </w:p>
    <w:p w14:paraId="5B0820AC" w14:textId="77777777" w:rsidR="006321C3" w:rsidRPr="006E3C09" w:rsidRDefault="006321C3" w:rsidP="00D3582F">
      <w:pPr>
        <w:pStyle w:val="Para"/>
        <w:spacing w:line="200" w:lineRule="exact"/>
        <w:ind w:left="-284"/>
        <w:rPr>
          <w:sz w:val="20"/>
          <w:lang w:val="en-AU"/>
        </w:rPr>
      </w:pPr>
    </w:p>
    <w:p w14:paraId="61DA4545" w14:textId="77777777" w:rsidR="006321C3" w:rsidRPr="006E3C09" w:rsidRDefault="006321C3" w:rsidP="00D3582F">
      <w:pPr>
        <w:pStyle w:val="Para"/>
        <w:spacing w:line="200" w:lineRule="exact"/>
        <w:ind w:left="-284"/>
        <w:rPr>
          <w:sz w:val="20"/>
          <w:lang w:val="en-AU"/>
        </w:rPr>
      </w:pPr>
    </w:p>
    <w:p w14:paraId="0DA044C2" w14:textId="77777777" w:rsidR="006321C3" w:rsidRPr="006E3C09" w:rsidRDefault="006321C3" w:rsidP="00D3582F">
      <w:pPr>
        <w:pStyle w:val="Para"/>
        <w:spacing w:line="200" w:lineRule="exact"/>
        <w:ind w:left="-284"/>
        <w:rPr>
          <w:sz w:val="20"/>
          <w:lang w:val="en-AU"/>
        </w:rPr>
      </w:pPr>
    </w:p>
    <w:p w14:paraId="587A6E0A" w14:textId="77777777" w:rsidR="006321C3" w:rsidRPr="006E3C09" w:rsidRDefault="006321C3" w:rsidP="00D3582F">
      <w:pPr>
        <w:pStyle w:val="Para"/>
        <w:spacing w:line="200" w:lineRule="exact"/>
        <w:ind w:left="-284"/>
        <w:rPr>
          <w:sz w:val="20"/>
          <w:lang w:val="en-AU"/>
        </w:rPr>
      </w:pPr>
    </w:p>
    <w:p w14:paraId="6BDC4BDF" w14:textId="77777777" w:rsidR="006321C3" w:rsidRPr="006E3C09" w:rsidRDefault="006321C3" w:rsidP="00D3582F">
      <w:pPr>
        <w:pStyle w:val="Para"/>
        <w:spacing w:line="200" w:lineRule="exact"/>
        <w:ind w:left="-284"/>
        <w:rPr>
          <w:sz w:val="20"/>
          <w:lang w:val="en-AU"/>
        </w:rPr>
      </w:pPr>
    </w:p>
    <w:p w14:paraId="7D57ACD5" w14:textId="77777777" w:rsidR="006321C3" w:rsidRPr="006E3C09" w:rsidRDefault="006321C3" w:rsidP="00D3582F">
      <w:pPr>
        <w:pStyle w:val="Para"/>
        <w:spacing w:line="200" w:lineRule="exact"/>
        <w:ind w:left="-284"/>
        <w:rPr>
          <w:sz w:val="20"/>
          <w:lang w:val="en-AU"/>
        </w:rPr>
      </w:pPr>
    </w:p>
    <w:p w14:paraId="278E6D47" w14:textId="77777777" w:rsidR="006321C3" w:rsidRPr="006E3C09" w:rsidRDefault="006321C3" w:rsidP="00D3582F">
      <w:pPr>
        <w:pStyle w:val="Para"/>
        <w:spacing w:line="200" w:lineRule="exact"/>
        <w:ind w:left="-284"/>
        <w:rPr>
          <w:sz w:val="20"/>
          <w:lang w:val="en-AU"/>
        </w:rPr>
      </w:pPr>
    </w:p>
    <w:p w14:paraId="1E03070D" w14:textId="77777777" w:rsidR="006321C3" w:rsidRPr="006E3C09" w:rsidRDefault="006321C3" w:rsidP="00D3582F">
      <w:pPr>
        <w:pStyle w:val="Para"/>
        <w:spacing w:line="200" w:lineRule="exact"/>
        <w:ind w:left="-284"/>
        <w:rPr>
          <w:sz w:val="20"/>
          <w:lang w:val="en-AU"/>
        </w:rPr>
      </w:pPr>
    </w:p>
    <w:p w14:paraId="7532316C" w14:textId="77777777" w:rsidR="006321C3" w:rsidRPr="006E3C09" w:rsidRDefault="006321C3" w:rsidP="00D3582F">
      <w:pPr>
        <w:pStyle w:val="Para"/>
        <w:spacing w:line="200" w:lineRule="exact"/>
        <w:ind w:left="-284"/>
        <w:rPr>
          <w:sz w:val="20"/>
          <w:lang w:val="en-AU"/>
        </w:rPr>
      </w:pPr>
    </w:p>
    <w:p w14:paraId="219EE2D0" w14:textId="77777777" w:rsidR="006321C3" w:rsidRPr="006E3C09" w:rsidRDefault="006321C3" w:rsidP="00D3582F">
      <w:pPr>
        <w:pStyle w:val="Para"/>
        <w:spacing w:line="200" w:lineRule="exact"/>
        <w:ind w:left="-284"/>
        <w:rPr>
          <w:sz w:val="20"/>
          <w:lang w:val="en-AU"/>
        </w:rPr>
      </w:pPr>
    </w:p>
    <w:p w14:paraId="677012A9" w14:textId="77777777" w:rsidR="006321C3" w:rsidRPr="006E3C09" w:rsidRDefault="006321C3" w:rsidP="00D3582F">
      <w:pPr>
        <w:pStyle w:val="Para"/>
        <w:spacing w:line="200" w:lineRule="exact"/>
        <w:ind w:left="-284"/>
        <w:rPr>
          <w:sz w:val="20"/>
          <w:lang w:val="en-AU"/>
        </w:rPr>
      </w:pPr>
    </w:p>
    <w:p w14:paraId="5188DA13" w14:textId="77777777" w:rsidR="006321C3" w:rsidRPr="006E3C09" w:rsidRDefault="006321C3" w:rsidP="00D3582F">
      <w:pPr>
        <w:pStyle w:val="Para"/>
        <w:spacing w:line="200" w:lineRule="exact"/>
        <w:ind w:left="-284"/>
        <w:rPr>
          <w:sz w:val="20"/>
          <w:lang w:val="en-AU"/>
        </w:rPr>
      </w:pPr>
    </w:p>
    <w:p w14:paraId="0A22EE56" w14:textId="77777777" w:rsidR="006321C3" w:rsidRPr="006E3C09" w:rsidRDefault="006321C3" w:rsidP="00D3582F">
      <w:pPr>
        <w:pStyle w:val="Para"/>
        <w:spacing w:line="200" w:lineRule="exact"/>
        <w:ind w:left="-284"/>
        <w:rPr>
          <w:sz w:val="20"/>
          <w:lang w:val="en-AU"/>
        </w:rPr>
      </w:pPr>
    </w:p>
    <w:p w14:paraId="791E0E23" w14:textId="77777777" w:rsidR="006321C3" w:rsidRPr="006E3C09" w:rsidRDefault="006321C3" w:rsidP="00D3582F">
      <w:pPr>
        <w:pStyle w:val="Para"/>
        <w:spacing w:line="200" w:lineRule="exact"/>
        <w:ind w:left="-284"/>
        <w:rPr>
          <w:sz w:val="20"/>
          <w:lang w:val="en-AU"/>
        </w:rPr>
      </w:pPr>
    </w:p>
    <w:p w14:paraId="11115E10" w14:textId="77777777" w:rsidR="00FC6BFF" w:rsidRPr="006E3C09" w:rsidRDefault="00FC6BFF" w:rsidP="00BD2674">
      <w:pPr>
        <w:pStyle w:val="Para"/>
        <w:spacing w:line="200" w:lineRule="exact"/>
        <w:ind w:left="720"/>
        <w:rPr>
          <w:sz w:val="20"/>
          <w:lang w:val="en-AU"/>
        </w:rPr>
      </w:pPr>
      <w:r w:rsidRPr="006E3C09">
        <w:rPr>
          <w:sz w:val="20"/>
          <w:lang w:val="en-AU"/>
        </w:rPr>
        <w:t xml:space="preserve">Base: Total respondents, </w:t>
      </w:r>
      <w:r w:rsidR="009562BE" w:rsidRPr="006E3C09">
        <w:rPr>
          <w:sz w:val="20"/>
          <w:lang w:val="en-AU"/>
        </w:rPr>
        <w:t xml:space="preserve">2014 (n=1,861); </w:t>
      </w:r>
      <w:r w:rsidRPr="006E3C09">
        <w:rPr>
          <w:sz w:val="20"/>
          <w:lang w:val="en-AU"/>
        </w:rPr>
        <w:t>2007 (n=2,061)</w:t>
      </w:r>
    </w:p>
    <w:p w14:paraId="62523D57" w14:textId="77777777" w:rsidR="003920D8" w:rsidRPr="009911A5" w:rsidRDefault="006321C3">
      <w:pPr>
        <w:pStyle w:val="Heading3"/>
        <w:tabs>
          <w:tab w:val="clear" w:pos="8517"/>
          <w:tab w:val="num" w:pos="851"/>
        </w:tabs>
        <w:spacing w:before="0"/>
        <w:ind w:hanging="8517"/>
        <w:rPr>
          <w:lang w:val="en-AU"/>
        </w:rPr>
      </w:pPr>
      <w:r w:rsidRPr="00DA3B75">
        <w:rPr>
          <w:highlight w:val="yellow"/>
          <w:lang w:val="en-AU"/>
        </w:rPr>
        <w:br w:type="page"/>
      </w:r>
      <w:bookmarkStart w:id="130" w:name="_Toc439198293"/>
      <w:bookmarkStart w:id="131" w:name="_Toc445571676"/>
      <w:r w:rsidR="00FC6BFF" w:rsidRPr="009911A5">
        <w:rPr>
          <w:lang w:val="en-AU"/>
        </w:rPr>
        <w:lastRenderedPageBreak/>
        <w:t>Date when Home was Built</w:t>
      </w:r>
      <w:bookmarkEnd w:id="130"/>
      <w:bookmarkEnd w:id="131"/>
    </w:p>
    <w:p w14:paraId="08080EEC" w14:textId="77777777" w:rsidR="00FC6BFF" w:rsidRPr="009911A5" w:rsidRDefault="00FC6BFF" w:rsidP="00FC6BFF">
      <w:pPr>
        <w:pStyle w:val="Para"/>
        <w:rPr>
          <w:lang w:val="en-AU"/>
        </w:rPr>
      </w:pPr>
    </w:p>
    <w:p w14:paraId="38311ED2" w14:textId="77777777" w:rsidR="00FC6BFF" w:rsidRPr="009911A5" w:rsidRDefault="00035A07" w:rsidP="00FC6BFF">
      <w:pPr>
        <w:pStyle w:val="Para"/>
        <w:rPr>
          <w:lang w:val="en-AU"/>
        </w:rPr>
      </w:pPr>
      <w:r w:rsidRPr="009911A5">
        <w:rPr>
          <w:lang w:val="en-AU"/>
        </w:rPr>
        <w:t>Overall, t</w:t>
      </w:r>
      <w:r w:rsidR="00296917" w:rsidRPr="009911A5">
        <w:rPr>
          <w:lang w:val="en-AU"/>
        </w:rPr>
        <w:t>he majority of homes were built before 1991 (</w:t>
      </w:r>
      <w:r w:rsidRPr="009911A5">
        <w:rPr>
          <w:lang w:val="en-AU"/>
        </w:rPr>
        <w:t xml:space="preserve">66%), and this was </w:t>
      </w:r>
      <w:r w:rsidR="006C533B" w:rsidRPr="009911A5">
        <w:rPr>
          <w:lang w:val="en-AU"/>
        </w:rPr>
        <w:t xml:space="preserve">generally consistent across </w:t>
      </w:r>
      <w:r w:rsidR="00D3582F" w:rsidRPr="009911A5">
        <w:rPr>
          <w:lang w:val="en-AU"/>
        </w:rPr>
        <w:t>sub-</w:t>
      </w:r>
      <w:r w:rsidR="006C533B" w:rsidRPr="009911A5">
        <w:rPr>
          <w:lang w:val="en-AU"/>
        </w:rPr>
        <w:t>groups</w:t>
      </w:r>
      <w:r w:rsidR="0057268F" w:rsidRPr="009911A5">
        <w:rPr>
          <w:lang w:val="en-AU"/>
        </w:rPr>
        <w:t xml:space="preserve"> (see Table</w:t>
      </w:r>
      <w:r w:rsidR="009911A5" w:rsidRPr="009911A5">
        <w:rPr>
          <w:lang w:val="en-AU"/>
        </w:rPr>
        <w:t>s</w:t>
      </w:r>
      <w:r w:rsidR="0057268F" w:rsidRPr="009911A5">
        <w:rPr>
          <w:lang w:val="en-AU"/>
        </w:rPr>
        <w:t xml:space="preserve"> 3.3.9a</w:t>
      </w:r>
      <w:r w:rsidR="009911A5" w:rsidRPr="009911A5">
        <w:rPr>
          <w:lang w:val="en-AU"/>
        </w:rPr>
        <w:t xml:space="preserve"> and 3.3.9b</w:t>
      </w:r>
      <w:r w:rsidR="0057268F" w:rsidRPr="009911A5">
        <w:rPr>
          <w:lang w:val="en-AU"/>
        </w:rPr>
        <w:t>)</w:t>
      </w:r>
      <w:r w:rsidR="006C533B" w:rsidRPr="009911A5">
        <w:rPr>
          <w:lang w:val="en-AU"/>
        </w:rPr>
        <w:t xml:space="preserve">.  </w:t>
      </w:r>
      <w:r w:rsidRPr="009911A5">
        <w:rPr>
          <w:lang w:val="en-AU"/>
        </w:rPr>
        <w:t xml:space="preserve">Non-concession households were almost twice as likely (15%) </w:t>
      </w:r>
      <w:r w:rsidR="009F4D7B" w:rsidRPr="009911A5">
        <w:rPr>
          <w:lang w:val="en-AU"/>
        </w:rPr>
        <w:t xml:space="preserve">as </w:t>
      </w:r>
      <w:r w:rsidRPr="009911A5">
        <w:rPr>
          <w:lang w:val="en-AU"/>
        </w:rPr>
        <w:t xml:space="preserve">concession households </w:t>
      </w:r>
      <w:r w:rsidR="00465AC1" w:rsidRPr="009911A5">
        <w:rPr>
          <w:lang w:val="en-AU"/>
        </w:rPr>
        <w:t xml:space="preserve">(8%) </w:t>
      </w:r>
      <w:r w:rsidRPr="009911A5">
        <w:rPr>
          <w:lang w:val="en-AU"/>
        </w:rPr>
        <w:t>to live in a home built after 2004</w:t>
      </w:r>
      <w:r w:rsidR="009911A5" w:rsidRPr="009911A5">
        <w:rPr>
          <w:lang w:val="en-AU"/>
        </w:rPr>
        <w:t>.</w:t>
      </w:r>
      <w:r w:rsidRPr="009911A5">
        <w:rPr>
          <w:lang w:val="en-AU"/>
        </w:rPr>
        <w:t xml:space="preserve"> </w:t>
      </w:r>
      <w:r w:rsidR="009F4D7B" w:rsidRPr="009911A5">
        <w:rPr>
          <w:lang w:val="en-AU"/>
        </w:rPr>
        <w:t xml:space="preserve"> </w:t>
      </w:r>
    </w:p>
    <w:p w14:paraId="4F7822C6" w14:textId="77777777" w:rsidR="00035A07" w:rsidRPr="00DA3B75" w:rsidRDefault="00035A07" w:rsidP="00FC6BFF">
      <w:pPr>
        <w:pStyle w:val="Para"/>
        <w:rPr>
          <w:highlight w:val="yellow"/>
          <w:lang w:val="en-AU"/>
        </w:rPr>
      </w:pPr>
    </w:p>
    <w:p w14:paraId="4EDAE084" w14:textId="77777777" w:rsidR="00FC6BFF" w:rsidRPr="009911A5" w:rsidRDefault="00FC6BFF" w:rsidP="00BD2674">
      <w:pPr>
        <w:pStyle w:val="Para"/>
        <w:spacing w:after="120"/>
        <w:jc w:val="center"/>
        <w:outlineLvl w:val="0"/>
        <w:rPr>
          <w:b/>
          <w:u w:val="single"/>
          <w:lang w:val="en-AU"/>
        </w:rPr>
      </w:pPr>
      <w:r w:rsidRPr="009911A5">
        <w:rPr>
          <w:b/>
          <w:lang w:val="en-AU"/>
        </w:rPr>
        <w:t>Table 3.3.9</w:t>
      </w:r>
      <w:r w:rsidR="00494BA4" w:rsidRPr="009911A5">
        <w:rPr>
          <w:b/>
          <w:lang w:val="en-AU"/>
        </w:rPr>
        <w:t>a</w:t>
      </w:r>
      <w:r w:rsidRPr="009911A5">
        <w:rPr>
          <w:b/>
          <w:lang w:val="en-AU"/>
        </w:rPr>
        <w:t xml:space="preserve">: </w:t>
      </w:r>
      <w:r w:rsidRPr="009911A5">
        <w:rPr>
          <w:b/>
          <w:u w:val="single"/>
          <w:lang w:val="en-AU"/>
        </w:rPr>
        <w:t xml:space="preserve">Date when Home was Built by Region and </w:t>
      </w:r>
      <w:r w:rsidR="002370A0" w:rsidRPr="009911A5">
        <w:rPr>
          <w:b/>
          <w:u w:val="single"/>
          <w:lang w:val="en-AU"/>
        </w:rPr>
        <w:t>DHHS Area</w:t>
      </w:r>
    </w:p>
    <w:tbl>
      <w:tblPr>
        <w:tblW w:w="6801" w:type="dxa"/>
        <w:jc w:val="center"/>
        <w:tblLook w:val="0000" w:firstRow="0" w:lastRow="0" w:firstColumn="0" w:lastColumn="0" w:noHBand="0" w:noVBand="0"/>
      </w:tblPr>
      <w:tblGrid>
        <w:gridCol w:w="2717"/>
        <w:gridCol w:w="1021"/>
        <w:gridCol w:w="1021"/>
        <w:gridCol w:w="1021"/>
        <w:gridCol w:w="1021"/>
      </w:tblGrid>
      <w:tr w:rsidR="002370A0" w:rsidRPr="009911A5" w14:paraId="1DB847D0" w14:textId="77777777" w:rsidTr="00BD2674">
        <w:trPr>
          <w:trHeight w:val="240"/>
          <w:jc w:val="center"/>
        </w:trPr>
        <w:tc>
          <w:tcPr>
            <w:tcW w:w="2717" w:type="dxa"/>
            <w:tcBorders>
              <w:top w:val="double" w:sz="6" w:space="0" w:color="auto"/>
              <w:left w:val="double" w:sz="6" w:space="0" w:color="auto"/>
              <w:bottom w:val="single" w:sz="4" w:space="0" w:color="969696"/>
              <w:right w:val="nil"/>
            </w:tcBorders>
            <w:shd w:val="clear" w:color="auto" w:fill="auto"/>
            <w:noWrap/>
            <w:vAlign w:val="center"/>
          </w:tcPr>
          <w:p w14:paraId="3DE418F2" w14:textId="77777777" w:rsidR="002370A0" w:rsidRPr="009911A5" w:rsidRDefault="002370A0" w:rsidP="002370A0">
            <w:pPr>
              <w:spacing w:before="0" w:after="0"/>
              <w:rPr>
                <w:rFonts w:ascii="Arial" w:hAnsi="Arial" w:cs="Arial"/>
                <w:b/>
                <w:bCs/>
                <w:color w:val="000000"/>
                <w:sz w:val="16"/>
                <w:szCs w:val="16"/>
                <w:lang w:val="en-AU" w:eastAsia="en-AU"/>
              </w:rPr>
            </w:pPr>
            <w:r w:rsidRPr="009911A5">
              <w:rPr>
                <w:rFonts w:ascii="Arial" w:hAnsi="Arial" w:cs="Arial"/>
                <w:b/>
                <w:bCs/>
                <w:color w:val="000000"/>
                <w:sz w:val="16"/>
                <w:szCs w:val="16"/>
                <w:lang w:val="en-AU" w:eastAsia="en-AU"/>
              </w:rPr>
              <w:t>Date Home Built</w:t>
            </w:r>
          </w:p>
        </w:tc>
        <w:tc>
          <w:tcPr>
            <w:tcW w:w="1021" w:type="dxa"/>
            <w:tcBorders>
              <w:top w:val="double" w:sz="6" w:space="0" w:color="auto"/>
              <w:left w:val="single" w:sz="4" w:space="0" w:color="auto"/>
              <w:bottom w:val="single" w:sz="4" w:space="0" w:color="969696"/>
              <w:right w:val="single" w:sz="4" w:space="0" w:color="969696"/>
            </w:tcBorders>
            <w:shd w:val="clear" w:color="auto" w:fill="auto"/>
            <w:noWrap/>
            <w:vAlign w:val="center"/>
          </w:tcPr>
          <w:p w14:paraId="729DD274" w14:textId="77777777" w:rsidR="002370A0" w:rsidRPr="009911A5" w:rsidRDefault="002370A0" w:rsidP="002370A0">
            <w:pPr>
              <w:spacing w:before="0" w:after="0"/>
              <w:jc w:val="center"/>
              <w:rPr>
                <w:rFonts w:ascii="Arial" w:hAnsi="Arial" w:cs="Arial"/>
                <w:b/>
                <w:bCs/>
                <w:color w:val="000000"/>
                <w:sz w:val="16"/>
                <w:szCs w:val="16"/>
                <w:lang w:val="en-AU" w:eastAsia="en-AU"/>
              </w:rPr>
            </w:pPr>
            <w:r w:rsidRPr="009911A5">
              <w:rPr>
                <w:rFonts w:ascii="Arial" w:hAnsi="Arial" w:cs="Arial"/>
                <w:b/>
                <w:bCs/>
                <w:color w:val="000000"/>
                <w:sz w:val="16"/>
                <w:szCs w:val="16"/>
                <w:lang w:val="en-AU" w:eastAsia="en-AU"/>
              </w:rPr>
              <w:t>After 2004</w:t>
            </w:r>
          </w:p>
        </w:tc>
        <w:tc>
          <w:tcPr>
            <w:tcW w:w="1021" w:type="dxa"/>
            <w:tcBorders>
              <w:top w:val="double" w:sz="6" w:space="0" w:color="auto"/>
              <w:left w:val="nil"/>
              <w:bottom w:val="single" w:sz="4" w:space="0" w:color="969696"/>
              <w:right w:val="single" w:sz="4" w:space="0" w:color="969696"/>
            </w:tcBorders>
            <w:shd w:val="clear" w:color="auto" w:fill="auto"/>
            <w:noWrap/>
            <w:vAlign w:val="center"/>
          </w:tcPr>
          <w:p w14:paraId="2B9FA47A" w14:textId="77777777" w:rsidR="002370A0" w:rsidRPr="009911A5" w:rsidRDefault="002370A0" w:rsidP="002370A0">
            <w:pPr>
              <w:spacing w:before="0" w:after="0"/>
              <w:jc w:val="center"/>
              <w:rPr>
                <w:rFonts w:ascii="Arial" w:hAnsi="Arial" w:cs="Arial"/>
                <w:b/>
                <w:bCs/>
                <w:color w:val="000000"/>
                <w:sz w:val="16"/>
                <w:szCs w:val="16"/>
                <w:lang w:val="en-AU" w:eastAsia="en-AU"/>
              </w:rPr>
            </w:pPr>
            <w:r w:rsidRPr="009911A5">
              <w:rPr>
                <w:rFonts w:ascii="Arial" w:hAnsi="Arial" w:cs="Arial"/>
                <w:b/>
                <w:bCs/>
                <w:color w:val="000000"/>
                <w:sz w:val="16"/>
                <w:szCs w:val="16"/>
                <w:lang w:val="en-AU" w:eastAsia="en-AU"/>
              </w:rPr>
              <w:t>1991 to 2004</w:t>
            </w:r>
          </w:p>
        </w:tc>
        <w:tc>
          <w:tcPr>
            <w:tcW w:w="1021" w:type="dxa"/>
            <w:tcBorders>
              <w:top w:val="double" w:sz="6" w:space="0" w:color="auto"/>
              <w:left w:val="single" w:sz="4" w:space="0" w:color="auto"/>
              <w:bottom w:val="single" w:sz="4" w:space="0" w:color="969696"/>
              <w:right w:val="single" w:sz="4" w:space="0" w:color="969696"/>
            </w:tcBorders>
            <w:shd w:val="clear" w:color="auto" w:fill="auto"/>
            <w:noWrap/>
            <w:vAlign w:val="center"/>
          </w:tcPr>
          <w:p w14:paraId="2675AB5F" w14:textId="77777777" w:rsidR="002370A0" w:rsidRPr="009911A5" w:rsidRDefault="002370A0" w:rsidP="002370A0">
            <w:pPr>
              <w:spacing w:before="0" w:after="0"/>
              <w:jc w:val="center"/>
              <w:rPr>
                <w:rFonts w:ascii="Arial" w:hAnsi="Arial" w:cs="Arial"/>
                <w:b/>
                <w:bCs/>
                <w:color w:val="000000"/>
                <w:sz w:val="16"/>
                <w:szCs w:val="16"/>
                <w:lang w:val="en-AU" w:eastAsia="en-AU"/>
              </w:rPr>
            </w:pPr>
            <w:r w:rsidRPr="009911A5">
              <w:rPr>
                <w:rFonts w:ascii="Arial" w:hAnsi="Arial" w:cs="Arial"/>
                <w:b/>
                <w:bCs/>
                <w:color w:val="000000"/>
                <w:sz w:val="16"/>
                <w:szCs w:val="16"/>
                <w:lang w:val="en-AU" w:eastAsia="en-AU"/>
              </w:rPr>
              <w:t>Before 1991</w:t>
            </w:r>
          </w:p>
        </w:tc>
        <w:tc>
          <w:tcPr>
            <w:tcW w:w="1021" w:type="dxa"/>
            <w:tcBorders>
              <w:top w:val="double" w:sz="6" w:space="0" w:color="auto"/>
              <w:left w:val="nil"/>
              <w:bottom w:val="single" w:sz="4" w:space="0" w:color="969696"/>
              <w:right w:val="double" w:sz="6" w:space="0" w:color="auto"/>
            </w:tcBorders>
            <w:shd w:val="clear" w:color="auto" w:fill="auto"/>
            <w:noWrap/>
            <w:vAlign w:val="center"/>
          </w:tcPr>
          <w:p w14:paraId="0B3C2731" w14:textId="77777777" w:rsidR="002370A0" w:rsidRPr="009911A5" w:rsidRDefault="002370A0" w:rsidP="002370A0">
            <w:pPr>
              <w:spacing w:before="0" w:after="0"/>
              <w:jc w:val="center"/>
              <w:rPr>
                <w:rFonts w:ascii="Arial" w:hAnsi="Arial" w:cs="Arial"/>
                <w:b/>
                <w:bCs/>
                <w:color w:val="000000"/>
                <w:sz w:val="16"/>
                <w:szCs w:val="16"/>
                <w:lang w:val="en-AU" w:eastAsia="en-AU"/>
              </w:rPr>
            </w:pPr>
            <w:r w:rsidRPr="009911A5">
              <w:rPr>
                <w:rFonts w:ascii="Arial" w:hAnsi="Arial" w:cs="Arial"/>
                <w:b/>
                <w:bCs/>
                <w:color w:val="000000"/>
                <w:sz w:val="16"/>
                <w:szCs w:val="16"/>
                <w:lang w:val="en-AU" w:eastAsia="en-AU"/>
              </w:rPr>
              <w:t>Can't say</w:t>
            </w:r>
          </w:p>
        </w:tc>
      </w:tr>
      <w:tr w:rsidR="002370A0" w:rsidRPr="009911A5" w14:paraId="06C4A953" w14:textId="77777777" w:rsidTr="00BD2674">
        <w:trPr>
          <w:trHeight w:val="225"/>
          <w:jc w:val="center"/>
        </w:trPr>
        <w:tc>
          <w:tcPr>
            <w:tcW w:w="2717" w:type="dxa"/>
            <w:tcBorders>
              <w:top w:val="nil"/>
              <w:left w:val="double" w:sz="6" w:space="0" w:color="auto"/>
              <w:bottom w:val="single" w:sz="4" w:space="0" w:color="969696"/>
              <w:right w:val="nil"/>
            </w:tcBorders>
            <w:shd w:val="clear" w:color="auto" w:fill="auto"/>
            <w:noWrap/>
            <w:vAlign w:val="center"/>
          </w:tcPr>
          <w:p w14:paraId="41A7B534" w14:textId="77777777" w:rsidR="002370A0" w:rsidRPr="009911A5" w:rsidRDefault="002370A0" w:rsidP="002370A0">
            <w:pPr>
              <w:spacing w:before="0" w:after="0"/>
              <w:rPr>
                <w:rFonts w:ascii="Arial" w:hAnsi="Arial" w:cs="Arial"/>
                <w:b/>
                <w:bCs/>
                <w:color w:val="000000"/>
                <w:sz w:val="16"/>
                <w:szCs w:val="16"/>
                <w:lang w:val="en-AU" w:eastAsia="en-AU"/>
              </w:rPr>
            </w:pPr>
            <w:r w:rsidRPr="009911A5">
              <w:rPr>
                <w:rFonts w:ascii="Arial" w:hAnsi="Arial" w:cs="Arial"/>
                <w:b/>
                <w:bCs/>
                <w:color w:val="000000"/>
                <w:sz w:val="16"/>
                <w:szCs w:val="16"/>
                <w:lang w:val="en-AU" w:eastAsia="en-AU"/>
              </w:rPr>
              <w:t>By Region -</w:t>
            </w:r>
          </w:p>
        </w:tc>
        <w:tc>
          <w:tcPr>
            <w:tcW w:w="1021" w:type="dxa"/>
            <w:tcBorders>
              <w:top w:val="nil"/>
              <w:left w:val="single" w:sz="4" w:space="0" w:color="auto"/>
              <w:bottom w:val="single" w:sz="4" w:space="0" w:color="969696"/>
              <w:right w:val="single" w:sz="4" w:space="0" w:color="969696"/>
            </w:tcBorders>
            <w:shd w:val="clear" w:color="auto" w:fill="auto"/>
            <w:noWrap/>
            <w:vAlign w:val="center"/>
          </w:tcPr>
          <w:p w14:paraId="59DF6009" w14:textId="77777777" w:rsidR="002370A0" w:rsidRPr="009911A5" w:rsidRDefault="002370A0" w:rsidP="002370A0">
            <w:pPr>
              <w:spacing w:before="0" w:after="0"/>
              <w:jc w:val="center"/>
              <w:rPr>
                <w:rFonts w:ascii="Arial" w:hAnsi="Arial" w:cs="Arial"/>
                <w:b/>
                <w:bCs/>
                <w:color w:val="000000"/>
                <w:sz w:val="16"/>
                <w:szCs w:val="16"/>
                <w:lang w:val="en-AU" w:eastAsia="en-AU"/>
              </w:rPr>
            </w:pPr>
            <w:r w:rsidRPr="009911A5">
              <w:rPr>
                <w:rFonts w:ascii="Arial" w:hAnsi="Arial" w:cs="Arial"/>
                <w:b/>
                <w:bCs/>
                <w:color w:val="000000"/>
                <w:sz w:val="16"/>
                <w:szCs w:val="16"/>
                <w:lang w:val="en-AU" w:eastAsia="en-AU"/>
              </w:rPr>
              <w:t> </w:t>
            </w:r>
          </w:p>
        </w:tc>
        <w:tc>
          <w:tcPr>
            <w:tcW w:w="1021" w:type="dxa"/>
            <w:tcBorders>
              <w:top w:val="nil"/>
              <w:left w:val="nil"/>
              <w:bottom w:val="single" w:sz="4" w:space="0" w:color="969696"/>
              <w:right w:val="single" w:sz="4" w:space="0" w:color="969696"/>
            </w:tcBorders>
            <w:shd w:val="clear" w:color="auto" w:fill="auto"/>
            <w:noWrap/>
            <w:vAlign w:val="bottom"/>
          </w:tcPr>
          <w:p w14:paraId="6974126F" w14:textId="77777777" w:rsidR="002370A0" w:rsidRPr="009911A5" w:rsidRDefault="002370A0" w:rsidP="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 </w:t>
            </w:r>
          </w:p>
        </w:tc>
        <w:tc>
          <w:tcPr>
            <w:tcW w:w="1021" w:type="dxa"/>
            <w:tcBorders>
              <w:top w:val="nil"/>
              <w:left w:val="single" w:sz="4" w:space="0" w:color="auto"/>
              <w:bottom w:val="single" w:sz="4" w:space="0" w:color="969696"/>
              <w:right w:val="single" w:sz="4" w:space="0" w:color="969696"/>
            </w:tcBorders>
            <w:shd w:val="clear" w:color="auto" w:fill="auto"/>
            <w:noWrap/>
            <w:vAlign w:val="bottom"/>
          </w:tcPr>
          <w:p w14:paraId="24F40C02" w14:textId="77777777" w:rsidR="002370A0" w:rsidRPr="009911A5" w:rsidRDefault="002370A0" w:rsidP="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 </w:t>
            </w:r>
          </w:p>
        </w:tc>
        <w:tc>
          <w:tcPr>
            <w:tcW w:w="1021" w:type="dxa"/>
            <w:tcBorders>
              <w:top w:val="nil"/>
              <w:left w:val="nil"/>
              <w:bottom w:val="single" w:sz="4" w:space="0" w:color="969696"/>
              <w:right w:val="double" w:sz="6" w:space="0" w:color="auto"/>
            </w:tcBorders>
            <w:shd w:val="clear" w:color="auto" w:fill="auto"/>
            <w:noWrap/>
            <w:vAlign w:val="center"/>
          </w:tcPr>
          <w:p w14:paraId="417D80D8" w14:textId="77777777" w:rsidR="002370A0" w:rsidRPr="009911A5" w:rsidRDefault="002370A0" w:rsidP="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 </w:t>
            </w:r>
          </w:p>
        </w:tc>
      </w:tr>
      <w:tr w:rsidR="002370A0" w:rsidRPr="009911A5" w14:paraId="379E1912" w14:textId="77777777" w:rsidTr="009748AD">
        <w:trPr>
          <w:trHeight w:val="225"/>
          <w:jc w:val="center"/>
        </w:trPr>
        <w:tc>
          <w:tcPr>
            <w:tcW w:w="2717" w:type="dxa"/>
            <w:tcBorders>
              <w:top w:val="nil"/>
              <w:left w:val="double" w:sz="6" w:space="0" w:color="auto"/>
              <w:bottom w:val="single" w:sz="4" w:space="0" w:color="969696"/>
              <w:right w:val="nil"/>
            </w:tcBorders>
            <w:shd w:val="clear" w:color="auto" w:fill="auto"/>
            <w:noWrap/>
            <w:vAlign w:val="center"/>
          </w:tcPr>
          <w:p w14:paraId="41A09A3D" w14:textId="77777777" w:rsidR="002370A0" w:rsidRPr="009911A5" w:rsidRDefault="002370A0" w:rsidP="002370A0">
            <w:pPr>
              <w:spacing w:before="0" w:after="0"/>
              <w:ind w:firstLineChars="100" w:firstLine="160"/>
              <w:rPr>
                <w:rFonts w:ascii="Arial" w:hAnsi="Arial" w:cs="Arial"/>
                <w:color w:val="000000"/>
                <w:sz w:val="16"/>
                <w:szCs w:val="16"/>
                <w:lang w:val="en-AU" w:eastAsia="en-AU"/>
              </w:rPr>
            </w:pPr>
            <w:smartTag w:uri="urn:schemas-microsoft-com:office:smarttags" w:element="City">
              <w:smartTag w:uri="urn:schemas-microsoft-com:office:smarttags" w:element="place">
                <w:r w:rsidRPr="009911A5">
                  <w:rPr>
                    <w:rFonts w:ascii="Arial" w:hAnsi="Arial" w:cs="Arial"/>
                    <w:color w:val="000000"/>
                    <w:sz w:val="16"/>
                    <w:szCs w:val="16"/>
                    <w:lang w:val="en-AU" w:eastAsia="en-AU"/>
                  </w:rPr>
                  <w:t>Melbourne</w:t>
                </w:r>
              </w:smartTag>
            </w:smartTag>
          </w:p>
        </w:tc>
        <w:tc>
          <w:tcPr>
            <w:tcW w:w="1021" w:type="dxa"/>
            <w:tcBorders>
              <w:top w:val="nil"/>
              <w:left w:val="single" w:sz="4" w:space="0" w:color="auto"/>
              <w:bottom w:val="single" w:sz="4" w:space="0" w:color="969696"/>
              <w:right w:val="single" w:sz="4" w:space="0" w:color="969696"/>
            </w:tcBorders>
            <w:shd w:val="clear" w:color="auto" w:fill="auto"/>
            <w:noWrap/>
            <w:vAlign w:val="center"/>
          </w:tcPr>
          <w:p w14:paraId="4949DBC5"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11%</w:t>
            </w:r>
          </w:p>
        </w:tc>
        <w:tc>
          <w:tcPr>
            <w:tcW w:w="1021" w:type="dxa"/>
            <w:tcBorders>
              <w:top w:val="nil"/>
              <w:left w:val="nil"/>
              <w:bottom w:val="single" w:sz="4" w:space="0" w:color="969696"/>
              <w:right w:val="single" w:sz="4" w:space="0" w:color="969696"/>
            </w:tcBorders>
            <w:shd w:val="clear" w:color="auto" w:fill="auto"/>
            <w:noWrap/>
            <w:vAlign w:val="center"/>
          </w:tcPr>
          <w:p w14:paraId="3180E497"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18%</w:t>
            </w:r>
          </w:p>
        </w:tc>
        <w:tc>
          <w:tcPr>
            <w:tcW w:w="1021" w:type="dxa"/>
            <w:tcBorders>
              <w:top w:val="nil"/>
              <w:left w:val="single" w:sz="4" w:space="0" w:color="auto"/>
              <w:bottom w:val="single" w:sz="4" w:space="0" w:color="969696"/>
              <w:right w:val="single" w:sz="4" w:space="0" w:color="969696"/>
            </w:tcBorders>
            <w:shd w:val="clear" w:color="auto" w:fill="auto"/>
            <w:noWrap/>
            <w:vAlign w:val="center"/>
          </w:tcPr>
          <w:p w14:paraId="38CE4E65"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66%</w:t>
            </w:r>
          </w:p>
        </w:tc>
        <w:tc>
          <w:tcPr>
            <w:tcW w:w="1021" w:type="dxa"/>
            <w:tcBorders>
              <w:top w:val="nil"/>
              <w:left w:val="nil"/>
              <w:bottom w:val="single" w:sz="4" w:space="0" w:color="969696"/>
              <w:right w:val="double" w:sz="6" w:space="0" w:color="auto"/>
            </w:tcBorders>
            <w:shd w:val="clear" w:color="auto" w:fill="auto"/>
            <w:noWrap/>
            <w:vAlign w:val="center"/>
          </w:tcPr>
          <w:p w14:paraId="5DA254DA"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5%</w:t>
            </w:r>
          </w:p>
        </w:tc>
      </w:tr>
      <w:tr w:rsidR="002370A0" w:rsidRPr="009911A5" w14:paraId="429EDB2E" w14:textId="77777777" w:rsidTr="009748AD">
        <w:trPr>
          <w:trHeight w:val="225"/>
          <w:jc w:val="center"/>
        </w:trPr>
        <w:tc>
          <w:tcPr>
            <w:tcW w:w="2717" w:type="dxa"/>
            <w:tcBorders>
              <w:top w:val="nil"/>
              <w:left w:val="double" w:sz="6" w:space="0" w:color="auto"/>
              <w:bottom w:val="single" w:sz="4" w:space="0" w:color="969696"/>
              <w:right w:val="nil"/>
            </w:tcBorders>
            <w:shd w:val="clear" w:color="auto" w:fill="auto"/>
            <w:noWrap/>
            <w:vAlign w:val="center"/>
          </w:tcPr>
          <w:p w14:paraId="47349444" w14:textId="77777777" w:rsidR="002370A0" w:rsidRPr="009911A5" w:rsidRDefault="002370A0" w:rsidP="002370A0">
            <w:pPr>
              <w:spacing w:before="0" w:after="0"/>
              <w:ind w:firstLineChars="100" w:firstLine="160"/>
              <w:rPr>
                <w:rFonts w:ascii="Arial" w:hAnsi="Arial" w:cs="Arial"/>
                <w:color w:val="000000"/>
                <w:sz w:val="16"/>
                <w:szCs w:val="16"/>
                <w:lang w:val="en-AU" w:eastAsia="en-AU"/>
              </w:rPr>
            </w:pPr>
            <w:r w:rsidRPr="009911A5">
              <w:rPr>
                <w:rFonts w:ascii="Arial" w:hAnsi="Arial" w:cs="Arial"/>
                <w:color w:val="000000"/>
                <w:sz w:val="16"/>
                <w:szCs w:val="16"/>
                <w:lang w:val="en-AU" w:eastAsia="en-AU"/>
              </w:rPr>
              <w:t>Country VIC</w:t>
            </w:r>
          </w:p>
        </w:tc>
        <w:tc>
          <w:tcPr>
            <w:tcW w:w="1021" w:type="dxa"/>
            <w:tcBorders>
              <w:top w:val="nil"/>
              <w:left w:val="single" w:sz="4" w:space="0" w:color="auto"/>
              <w:bottom w:val="single" w:sz="4" w:space="0" w:color="969696"/>
              <w:right w:val="single" w:sz="4" w:space="0" w:color="969696"/>
            </w:tcBorders>
            <w:shd w:val="clear" w:color="auto" w:fill="auto"/>
            <w:noWrap/>
            <w:vAlign w:val="center"/>
          </w:tcPr>
          <w:p w14:paraId="4728CE8B"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13%</w:t>
            </w:r>
          </w:p>
        </w:tc>
        <w:tc>
          <w:tcPr>
            <w:tcW w:w="1021" w:type="dxa"/>
            <w:tcBorders>
              <w:top w:val="nil"/>
              <w:left w:val="nil"/>
              <w:bottom w:val="single" w:sz="4" w:space="0" w:color="969696"/>
              <w:right w:val="single" w:sz="4" w:space="0" w:color="969696"/>
            </w:tcBorders>
            <w:shd w:val="clear" w:color="auto" w:fill="auto"/>
            <w:noWrap/>
            <w:vAlign w:val="center"/>
          </w:tcPr>
          <w:p w14:paraId="03887C2C"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18%</w:t>
            </w:r>
          </w:p>
        </w:tc>
        <w:tc>
          <w:tcPr>
            <w:tcW w:w="1021" w:type="dxa"/>
            <w:tcBorders>
              <w:top w:val="nil"/>
              <w:left w:val="single" w:sz="4" w:space="0" w:color="auto"/>
              <w:bottom w:val="single" w:sz="4" w:space="0" w:color="969696"/>
              <w:right w:val="single" w:sz="4" w:space="0" w:color="969696"/>
            </w:tcBorders>
            <w:shd w:val="clear" w:color="auto" w:fill="auto"/>
            <w:noWrap/>
            <w:vAlign w:val="center"/>
          </w:tcPr>
          <w:p w14:paraId="26105703"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65%</w:t>
            </w:r>
          </w:p>
        </w:tc>
        <w:tc>
          <w:tcPr>
            <w:tcW w:w="1021" w:type="dxa"/>
            <w:tcBorders>
              <w:top w:val="nil"/>
              <w:left w:val="nil"/>
              <w:bottom w:val="single" w:sz="4" w:space="0" w:color="969696"/>
              <w:right w:val="double" w:sz="6" w:space="0" w:color="auto"/>
            </w:tcBorders>
            <w:shd w:val="clear" w:color="auto" w:fill="auto"/>
            <w:noWrap/>
            <w:vAlign w:val="center"/>
          </w:tcPr>
          <w:p w14:paraId="5BE6DC50"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3%</w:t>
            </w:r>
          </w:p>
        </w:tc>
      </w:tr>
      <w:tr w:rsidR="002370A0" w:rsidRPr="009911A5" w14:paraId="47F5F2D9" w14:textId="77777777" w:rsidTr="009748AD">
        <w:trPr>
          <w:trHeight w:val="225"/>
          <w:jc w:val="center"/>
        </w:trPr>
        <w:tc>
          <w:tcPr>
            <w:tcW w:w="2717" w:type="dxa"/>
            <w:tcBorders>
              <w:top w:val="nil"/>
              <w:left w:val="double" w:sz="6" w:space="0" w:color="auto"/>
              <w:bottom w:val="single" w:sz="4" w:space="0" w:color="969696"/>
              <w:right w:val="nil"/>
            </w:tcBorders>
            <w:shd w:val="clear" w:color="auto" w:fill="auto"/>
            <w:noWrap/>
            <w:vAlign w:val="center"/>
          </w:tcPr>
          <w:p w14:paraId="634B3FB0" w14:textId="7C612CB4" w:rsidR="002370A0" w:rsidRPr="009911A5" w:rsidRDefault="00BC6314" w:rsidP="002370A0">
            <w:pPr>
              <w:spacing w:before="0" w:after="0"/>
              <w:ind w:firstLineChars="100" w:firstLine="160"/>
              <w:rPr>
                <w:rFonts w:ascii="Arial" w:hAnsi="Arial" w:cs="Arial"/>
                <w:color w:val="000000"/>
                <w:sz w:val="16"/>
                <w:szCs w:val="16"/>
                <w:lang w:val="en-AU" w:eastAsia="en-AU"/>
              </w:rPr>
            </w:pPr>
            <w:r>
              <w:rPr>
                <w:rFonts w:ascii="Arial" w:hAnsi="Arial" w:cs="Arial"/>
                <w:color w:val="000000"/>
                <w:sz w:val="16"/>
                <w:szCs w:val="16"/>
                <w:lang w:val="en-AU" w:eastAsia="en-AU"/>
              </w:rPr>
              <w:t>LPG Household</w:t>
            </w:r>
            <w:r w:rsidR="002370A0" w:rsidRPr="009911A5">
              <w:rPr>
                <w:rFonts w:ascii="Arial" w:hAnsi="Arial" w:cs="Arial"/>
                <w:color w:val="000000"/>
                <w:sz w:val="16"/>
                <w:szCs w:val="16"/>
                <w:lang w:val="en-AU" w:eastAsia="en-AU"/>
              </w:rPr>
              <w:t>s</w:t>
            </w:r>
          </w:p>
        </w:tc>
        <w:tc>
          <w:tcPr>
            <w:tcW w:w="1021" w:type="dxa"/>
            <w:tcBorders>
              <w:top w:val="nil"/>
              <w:left w:val="single" w:sz="4" w:space="0" w:color="auto"/>
              <w:bottom w:val="single" w:sz="4" w:space="0" w:color="969696"/>
              <w:right w:val="single" w:sz="4" w:space="0" w:color="969696"/>
            </w:tcBorders>
            <w:shd w:val="clear" w:color="auto" w:fill="auto"/>
            <w:noWrap/>
            <w:vAlign w:val="center"/>
          </w:tcPr>
          <w:p w14:paraId="58D723D2" w14:textId="77777777" w:rsidR="002370A0" w:rsidRPr="009911A5" w:rsidRDefault="009911A5">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9</w:t>
            </w:r>
            <w:r w:rsidR="002370A0" w:rsidRPr="009911A5">
              <w:rPr>
                <w:rFonts w:ascii="Arial" w:hAnsi="Arial" w:cs="Arial"/>
                <w:color w:val="000000"/>
                <w:sz w:val="16"/>
                <w:szCs w:val="16"/>
                <w:lang w:val="en-AU" w:eastAsia="en-AU"/>
              </w:rPr>
              <w:t>%</w:t>
            </w:r>
          </w:p>
        </w:tc>
        <w:tc>
          <w:tcPr>
            <w:tcW w:w="1021" w:type="dxa"/>
            <w:tcBorders>
              <w:top w:val="nil"/>
              <w:left w:val="nil"/>
              <w:bottom w:val="single" w:sz="4" w:space="0" w:color="969696"/>
              <w:right w:val="single" w:sz="4" w:space="0" w:color="969696"/>
            </w:tcBorders>
            <w:shd w:val="clear" w:color="auto" w:fill="auto"/>
            <w:noWrap/>
            <w:vAlign w:val="center"/>
          </w:tcPr>
          <w:p w14:paraId="508603CF"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1</w:t>
            </w:r>
            <w:r w:rsidR="009911A5" w:rsidRPr="009911A5">
              <w:rPr>
                <w:rFonts w:ascii="Arial" w:hAnsi="Arial" w:cs="Arial"/>
                <w:color w:val="000000"/>
                <w:sz w:val="16"/>
                <w:szCs w:val="16"/>
                <w:lang w:val="en-AU" w:eastAsia="en-AU"/>
              </w:rPr>
              <w:t>9</w:t>
            </w:r>
            <w:r w:rsidRPr="009911A5">
              <w:rPr>
                <w:rFonts w:ascii="Arial" w:hAnsi="Arial" w:cs="Arial"/>
                <w:color w:val="000000"/>
                <w:sz w:val="16"/>
                <w:szCs w:val="16"/>
                <w:lang w:val="en-AU" w:eastAsia="en-AU"/>
              </w:rPr>
              <w:t>%</w:t>
            </w:r>
          </w:p>
        </w:tc>
        <w:tc>
          <w:tcPr>
            <w:tcW w:w="1021" w:type="dxa"/>
            <w:tcBorders>
              <w:top w:val="nil"/>
              <w:left w:val="single" w:sz="4" w:space="0" w:color="auto"/>
              <w:bottom w:val="single" w:sz="4" w:space="0" w:color="969696"/>
              <w:right w:val="single" w:sz="4" w:space="0" w:color="969696"/>
            </w:tcBorders>
            <w:shd w:val="clear" w:color="auto" w:fill="auto"/>
            <w:noWrap/>
            <w:vAlign w:val="center"/>
          </w:tcPr>
          <w:p w14:paraId="404CF1D8"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6</w:t>
            </w:r>
            <w:r w:rsidR="009911A5" w:rsidRPr="009911A5">
              <w:rPr>
                <w:rFonts w:ascii="Arial" w:hAnsi="Arial" w:cs="Arial"/>
                <w:color w:val="000000"/>
                <w:sz w:val="16"/>
                <w:szCs w:val="16"/>
                <w:lang w:val="en-AU" w:eastAsia="en-AU"/>
              </w:rPr>
              <w:t>2</w:t>
            </w:r>
            <w:r w:rsidRPr="009911A5">
              <w:rPr>
                <w:rFonts w:ascii="Arial" w:hAnsi="Arial" w:cs="Arial"/>
                <w:color w:val="000000"/>
                <w:sz w:val="16"/>
                <w:szCs w:val="16"/>
                <w:lang w:val="en-AU" w:eastAsia="en-AU"/>
              </w:rPr>
              <w:t>%</w:t>
            </w:r>
          </w:p>
        </w:tc>
        <w:tc>
          <w:tcPr>
            <w:tcW w:w="1021" w:type="dxa"/>
            <w:tcBorders>
              <w:top w:val="nil"/>
              <w:left w:val="nil"/>
              <w:bottom w:val="single" w:sz="4" w:space="0" w:color="969696"/>
              <w:right w:val="double" w:sz="6" w:space="0" w:color="auto"/>
            </w:tcBorders>
            <w:shd w:val="clear" w:color="auto" w:fill="auto"/>
            <w:noWrap/>
            <w:vAlign w:val="center"/>
          </w:tcPr>
          <w:p w14:paraId="62E6B68C" w14:textId="77777777" w:rsidR="002370A0" w:rsidRPr="009911A5" w:rsidRDefault="009911A5">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10</w:t>
            </w:r>
            <w:r w:rsidR="002370A0" w:rsidRPr="009911A5">
              <w:rPr>
                <w:rFonts w:ascii="Arial" w:hAnsi="Arial" w:cs="Arial"/>
                <w:color w:val="000000"/>
                <w:sz w:val="16"/>
                <w:szCs w:val="16"/>
                <w:lang w:val="en-AU" w:eastAsia="en-AU"/>
              </w:rPr>
              <w:t>%</w:t>
            </w:r>
          </w:p>
        </w:tc>
      </w:tr>
      <w:tr w:rsidR="002370A0" w:rsidRPr="009911A5" w14:paraId="3931AC09" w14:textId="77777777" w:rsidTr="009748AD">
        <w:trPr>
          <w:trHeight w:val="225"/>
          <w:jc w:val="center"/>
        </w:trPr>
        <w:tc>
          <w:tcPr>
            <w:tcW w:w="2717" w:type="dxa"/>
            <w:tcBorders>
              <w:top w:val="nil"/>
              <w:left w:val="double" w:sz="6" w:space="0" w:color="auto"/>
              <w:bottom w:val="single" w:sz="4" w:space="0" w:color="969696"/>
              <w:right w:val="nil"/>
            </w:tcBorders>
            <w:shd w:val="clear" w:color="auto" w:fill="auto"/>
            <w:noWrap/>
            <w:vAlign w:val="center"/>
          </w:tcPr>
          <w:p w14:paraId="41724E71" w14:textId="77777777" w:rsidR="002370A0" w:rsidRPr="009911A5" w:rsidRDefault="002370A0" w:rsidP="002370A0">
            <w:pPr>
              <w:spacing w:before="0" w:after="0"/>
              <w:rPr>
                <w:rFonts w:ascii="Arial" w:hAnsi="Arial" w:cs="Arial"/>
                <w:b/>
                <w:bCs/>
                <w:color w:val="000000"/>
                <w:sz w:val="16"/>
                <w:szCs w:val="16"/>
                <w:lang w:val="en-AU" w:eastAsia="en-AU"/>
              </w:rPr>
            </w:pPr>
            <w:r w:rsidRPr="009911A5">
              <w:rPr>
                <w:rFonts w:ascii="Arial" w:hAnsi="Arial" w:cs="Arial"/>
                <w:b/>
                <w:bCs/>
                <w:color w:val="000000"/>
                <w:sz w:val="16"/>
                <w:szCs w:val="16"/>
                <w:lang w:val="en-AU" w:eastAsia="en-AU"/>
              </w:rPr>
              <w:t xml:space="preserve">By DHHS Areas - </w:t>
            </w:r>
          </w:p>
        </w:tc>
        <w:tc>
          <w:tcPr>
            <w:tcW w:w="1021" w:type="dxa"/>
            <w:tcBorders>
              <w:top w:val="nil"/>
              <w:left w:val="single" w:sz="4" w:space="0" w:color="auto"/>
              <w:bottom w:val="single" w:sz="4" w:space="0" w:color="969696"/>
              <w:right w:val="single" w:sz="4" w:space="0" w:color="969696"/>
            </w:tcBorders>
            <w:shd w:val="clear" w:color="auto" w:fill="auto"/>
            <w:noWrap/>
            <w:vAlign w:val="center"/>
          </w:tcPr>
          <w:p w14:paraId="59381632" w14:textId="6B9C3490" w:rsidR="002370A0" w:rsidRPr="009911A5" w:rsidRDefault="002370A0">
            <w:pPr>
              <w:spacing w:before="0" w:after="0"/>
              <w:jc w:val="center"/>
              <w:rPr>
                <w:rFonts w:ascii="Arial" w:hAnsi="Arial" w:cs="Arial"/>
                <w:color w:val="000000"/>
                <w:sz w:val="16"/>
                <w:szCs w:val="16"/>
                <w:lang w:val="en-AU" w:eastAsia="en-AU"/>
              </w:rPr>
            </w:pPr>
          </w:p>
        </w:tc>
        <w:tc>
          <w:tcPr>
            <w:tcW w:w="1021" w:type="dxa"/>
            <w:tcBorders>
              <w:top w:val="nil"/>
              <w:left w:val="nil"/>
              <w:bottom w:val="single" w:sz="4" w:space="0" w:color="969696"/>
              <w:right w:val="single" w:sz="4" w:space="0" w:color="969696"/>
            </w:tcBorders>
            <w:shd w:val="clear" w:color="auto" w:fill="auto"/>
            <w:noWrap/>
            <w:vAlign w:val="center"/>
          </w:tcPr>
          <w:p w14:paraId="57B87180" w14:textId="62995A18" w:rsidR="002370A0" w:rsidRPr="009911A5" w:rsidRDefault="002370A0">
            <w:pPr>
              <w:spacing w:before="0" w:after="0"/>
              <w:jc w:val="center"/>
              <w:rPr>
                <w:rFonts w:ascii="Arial" w:hAnsi="Arial" w:cs="Arial"/>
                <w:color w:val="000000"/>
                <w:sz w:val="16"/>
                <w:szCs w:val="16"/>
                <w:lang w:val="en-AU" w:eastAsia="en-AU"/>
              </w:rPr>
            </w:pPr>
          </w:p>
        </w:tc>
        <w:tc>
          <w:tcPr>
            <w:tcW w:w="1021" w:type="dxa"/>
            <w:tcBorders>
              <w:top w:val="nil"/>
              <w:left w:val="single" w:sz="4" w:space="0" w:color="auto"/>
              <w:bottom w:val="single" w:sz="4" w:space="0" w:color="969696"/>
              <w:right w:val="single" w:sz="4" w:space="0" w:color="969696"/>
            </w:tcBorders>
            <w:shd w:val="clear" w:color="auto" w:fill="auto"/>
            <w:noWrap/>
            <w:vAlign w:val="center"/>
          </w:tcPr>
          <w:p w14:paraId="59E72692" w14:textId="30222635" w:rsidR="002370A0" w:rsidRPr="009911A5" w:rsidRDefault="002370A0">
            <w:pPr>
              <w:spacing w:before="0" w:after="0"/>
              <w:jc w:val="center"/>
              <w:rPr>
                <w:rFonts w:ascii="Arial" w:hAnsi="Arial" w:cs="Arial"/>
                <w:color w:val="000000"/>
                <w:sz w:val="16"/>
                <w:szCs w:val="16"/>
                <w:lang w:val="en-AU" w:eastAsia="en-AU"/>
              </w:rPr>
            </w:pPr>
          </w:p>
        </w:tc>
        <w:tc>
          <w:tcPr>
            <w:tcW w:w="1021" w:type="dxa"/>
            <w:tcBorders>
              <w:top w:val="nil"/>
              <w:left w:val="nil"/>
              <w:bottom w:val="single" w:sz="4" w:space="0" w:color="969696"/>
              <w:right w:val="double" w:sz="6" w:space="0" w:color="auto"/>
            </w:tcBorders>
            <w:shd w:val="clear" w:color="auto" w:fill="auto"/>
            <w:noWrap/>
            <w:vAlign w:val="center"/>
          </w:tcPr>
          <w:p w14:paraId="13BF9E89" w14:textId="292090C7" w:rsidR="002370A0" w:rsidRPr="009911A5" w:rsidRDefault="002370A0">
            <w:pPr>
              <w:spacing w:before="0" w:after="0"/>
              <w:jc w:val="center"/>
              <w:rPr>
                <w:rFonts w:ascii="Arial" w:hAnsi="Arial" w:cs="Arial"/>
                <w:color w:val="000000"/>
                <w:sz w:val="16"/>
                <w:szCs w:val="16"/>
                <w:lang w:val="en-AU" w:eastAsia="en-AU"/>
              </w:rPr>
            </w:pPr>
          </w:p>
        </w:tc>
      </w:tr>
      <w:tr w:rsidR="002370A0" w:rsidRPr="009911A5" w14:paraId="4A18ED83" w14:textId="77777777" w:rsidTr="009748AD">
        <w:trPr>
          <w:trHeight w:val="225"/>
          <w:jc w:val="center"/>
        </w:trPr>
        <w:tc>
          <w:tcPr>
            <w:tcW w:w="2717" w:type="dxa"/>
            <w:tcBorders>
              <w:top w:val="nil"/>
              <w:left w:val="double" w:sz="6" w:space="0" w:color="auto"/>
              <w:bottom w:val="single" w:sz="4" w:space="0" w:color="969696"/>
              <w:right w:val="nil"/>
            </w:tcBorders>
            <w:shd w:val="clear" w:color="auto" w:fill="auto"/>
            <w:noWrap/>
            <w:vAlign w:val="bottom"/>
          </w:tcPr>
          <w:p w14:paraId="41A1ACF0" w14:textId="77777777" w:rsidR="002370A0" w:rsidRPr="009911A5" w:rsidRDefault="002370A0" w:rsidP="002370A0">
            <w:pPr>
              <w:spacing w:before="0" w:after="0"/>
              <w:ind w:firstLineChars="100" w:firstLine="160"/>
              <w:rPr>
                <w:rFonts w:ascii="Arial" w:hAnsi="Arial" w:cs="Arial"/>
                <w:color w:val="000000"/>
                <w:sz w:val="16"/>
                <w:szCs w:val="16"/>
                <w:lang w:val="en-AU" w:eastAsia="en-AU"/>
              </w:rPr>
            </w:pPr>
            <w:r w:rsidRPr="009911A5">
              <w:rPr>
                <w:rFonts w:ascii="Arial" w:hAnsi="Arial" w:cs="Arial"/>
                <w:color w:val="000000"/>
                <w:sz w:val="16"/>
                <w:szCs w:val="16"/>
                <w:lang w:val="en-AU" w:eastAsia="en-AU"/>
              </w:rPr>
              <w:t>Hume Moreland</w:t>
            </w:r>
          </w:p>
        </w:tc>
        <w:tc>
          <w:tcPr>
            <w:tcW w:w="1021" w:type="dxa"/>
            <w:tcBorders>
              <w:top w:val="nil"/>
              <w:left w:val="single" w:sz="4" w:space="0" w:color="auto"/>
              <w:bottom w:val="single" w:sz="4" w:space="0" w:color="969696"/>
              <w:right w:val="single" w:sz="4" w:space="0" w:color="969696"/>
            </w:tcBorders>
            <w:shd w:val="clear" w:color="auto" w:fill="auto"/>
            <w:noWrap/>
            <w:vAlign w:val="center"/>
          </w:tcPr>
          <w:p w14:paraId="72743A97"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8%</w:t>
            </w:r>
          </w:p>
        </w:tc>
        <w:tc>
          <w:tcPr>
            <w:tcW w:w="1021" w:type="dxa"/>
            <w:tcBorders>
              <w:top w:val="nil"/>
              <w:left w:val="nil"/>
              <w:bottom w:val="single" w:sz="4" w:space="0" w:color="969696"/>
              <w:right w:val="single" w:sz="4" w:space="0" w:color="969696"/>
            </w:tcBorders>
            <w:shd w:val="clear" w:color="auto" w:fill="auto"/>
            <w:noWrap/>
            <w:vAlign w:val="center"/>
          </w:tcPr>
          <w:p w14:paraId="6FF8B707"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1</w:t>
            </w:r>
            <w:r w:rsidR="009911A5" w:rsidRPr="009911A5">
              <w:rPr>
                <w:rFonts w:ascii="Arial" w:hAnsi="Arial" w:cs="Arial"/>
                <w:color w:val="000000"/>
                <w:sz w:val="16"/>
                <w:szCs w:val="16"/>
                <w:lang w:val="en-AU" w:eastAsia="en-AU"/>
              </w:rPr>
              <w:t>8</w:t>
            </w:r>
            <w:r w:rsidRPr="009911A5">
              <w:rPr>
                <w:rFonts w:ascii="Arial" w:hAnsi="Arial" w:cs="Arial"/>
                <w:color w:val="000000"/>
                <w:sz w:val="16"/>
                <w:szCs w:val="16"/>
                <w:lang w:val="en-AU" w:eastAsia="en-AU"/>
              </w:rPr>
              <w:t>%</w:t>
            </w:r>
          </w:p>
        </w:tc>
        <w:tc>
          <w:tcPr>
            <w:tcW w:w="1021" w:type="dxa"/>
            <w:tcBorders>
              <w:top w:val="nil"/>
              <w:left w:val="single" w:sz="4" w:space="0" w:color="auto"/>
              <w:bottom w:val="single" w:sz="4" w:space="0" w:color="969696"/>
              <w:right w:val="single" w:sz="4" w:space="0" w:color="969696"/>
            </w:tcBorders>
            <w:shd w:val="clear" w:color="auto" w:fill="auto"/>
            <w:noWrap/>
            <w:vAlign w:val="center"/>
          </w:tcPr>
          <w:p w14:paraId="33927145"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6</w:t>
            </w:r>
            <w:r w:rsidR="009911A5" w:rsidRPr="009911A5">
              <w:rPr>
                <w:rFonts w:ascii="Arial" w:hAnsi="Arial" w:cs="Arial"/>
                <w:color w:val="000000"/>
                <w:sz w:val="16"/>
                <w:szCs w:val="16"/>
                <w:lang w:val="en-AU" w:eastAsia="en-AU"/>
              </w:rPr>
              <w:t>8</w:t>
            </w:r>
            <w:r w:rsidRPr="009911A5">
              <w:rPr>
                <w:rFonts w:ascii="Arial" w:hAnsi="Arial" w:cs="Arial"/>
                <w:color w:val="000000"/>
                <w:sz w:val="16"/>
                <w:szCs w:val="16"/>
                <w:lang w:val="en-AU" w:eastAsia="en-AU"/>
              </w:rPr>
              <w:t>%</w:t>
            </w:r>
          </w:p>
        </w:tc>
        <w:tc>
          <w:tcPr>
            <w:tcW w:w="1021" w:type="dxa"/>
            <w:tcBorders>
              <w:top w:val="nil"/>
              <w:left w:val="nil"/>
              <w:bottom w:val="single" w:sz="4" w:space="0" w:color="969696"/>
              <w:right w:val="double" w:sz="6" w:space="0" w:color="auto"/>
            </w:tcBorders>
            <w:shd w:val="clear" w:color="auto" w:fill="auto"/>
            <w:noWrap/>
            <w:vAlign w:val="center"/>
          </w:tcPr>
          <w:p w14:paraId="141022EF"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6%</w:t>
            </w:r>
          </w:p>
        </w:tc>
      </w:tr>
      <w:tr w:rsidR="002370A0" w:rsidRPr="009911A5" w14:paraId="1054AD20" w14:textId="77777777" w:rsidTr="009748AD">
        <w:trPr>
          <w:trHeight w:val="225"/>
          <w:jc w:val="center"/>
        </w:trPr>
        <w:tc>
          <w:tcPr>
            <w:tcW w:w="2717" w:type="dxa"/>
            <w:tcBorders>
              <w:top w:val="nil"/>
              <w:left w:val="double" w:sz="6" w:space="0" w:color="auto"/>
              <w:bottom w:val="single" w:sz="4" w:space="0" w:color="969696"/>
              <w:right w:val="nil"/>
            </w:tcBorders>
            <w:shd w:val="clear" w:color="auto" w:fill="auto"/>
            <w:noWrap/>
            <w:vAlign w:val="bottom"/>
          </w:tcPr>
          <w:p w14:paraId="395C8764" w14:textId="77777777" w:rsidR="002370A0" w:rsidRPr="009911A5" w:rsidRDefault="002370A0" w:rsidP="002370A0">
            <w:pPr>
              <w:spacing w:before="0" w:after="0"/>
              <w:ind w:firstLineChars="100" w:firstLine="160"/>
              <w:rPr>
                <w:rFonts w:ascii="Arial" w:hAnsi="Arial" w:cs="Arial"/>
                <w:color w:val="000000"/>
                <w:sz w:val="16"/>
                <w:szCs w:val="16"/>
                <w:lang w:val="en-AU" w:eastAsia="en-AU"/>
              </w:rPr>
            </w:pPr>
            <w:r w:rsidRPr="009911A5">
              <w:rPr>
                <w:rFonts w:ascii="Arial" w:hAnsi="Arial" w:cs="Arial"/>
                <w:color w:val="000000"/>
                <w:sz w:val="16"/>
                <w:szCs w:val="16"/>
                <w:lang w:val="en-AU" w:eastAsia="en-AU"/>
              </w:rPr>
              <w:t>North Eastern Melbourne</w:t>
            </w:r>
          </w:p>
        </w:tc>
        <w:tc>
          <w:tcPr>
            <w:tcW w:w="1021" w:type="dxa"/>
            <w:tcBorders>
              <w:top w:val="nil"/>
              <w:left w:val="single" w:sz="4" w:space="0" w:color="auto"/>
              <w:bottom w:val="single" w:sz="4" w:space="0" w:color="969696"/>
              <w:right w:val="single" w:sz="4" w:space="0" w:color="969696"/>
            </w:tcBorders>
            <w:shd w:val="clear" w:color="auto" w:fill="auto"/>
            <w:noWrap/>
            <w:vAlign w:val="center"/>
          </w:tcPr>
          <w:p w14:paraId="2DC2E823"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12%</w:t>
            </w:r>
          </w:p>
        </w:tc>
        <w:tc>
          <w:tcPr>
            <w:tcW w:w="1021" w:type="dxa"/>
            <w:tcBorders>
              <w:top w:val="nil"/>
              <w:left w:val="nil"/>
              <w:bottom w:val="single" w:sz="4" w:space="0" w:color="969696"/>
              <w:right w:val="single" w:sz="4" w:space="0" w:color="969696"/>
            </w:tcBorders>
            <w:shd w:val="clear" w:color="auto" w:fill="auto"/>
            <w:noWrap/>
            <w:vAlign w:val="center"/>
          </w:tcPr>
          <w:p w14:paraId="29505444"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12%</w:t>
            </w:r>
          </w:p>
        </w:tc>
        <w:tc>
          <w:tcPr>
            <w:tcW w:w="1021" w:type="dxa"/>
            <w:tcBorders>
              <w:top w:val="nil"/>
              <w:left w:val="single" w:sz="4" w:space="0" w:color="auto"/>
              <w:bottom w:val="single" w:sz="4" w:space="0" w:color="969696"/>
              <w:right w:val="single" w:sz="4" w:space="0" w:color="969696"/>
            </w:tcBorders>
            <w:shd w:val="clear" w:color="auto" w:fill="auto"/>
            <w:noWrap/>
            <w:vAlign w:val="center"/>
          </w:tcPr>
          <w:p w14:paraId="09BD8E79"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68%</w:t>
            </w:r>
          </w:p>
        </w:tc>
        <w:tc>
          <w:tcPr>
            <w:tcW w:w="1021" w:type="dxa"/>
            <w:tcBorders>
              <w:top w:val="nil"/>
              <w:left w:val="nil"/>
              <w:bottom w:val="single" w:sz="4" w:space="0" w:color="969696"/>
              <w:right w:val="double" w:sz="6" w:space="0" w:color="auto"/>
            </w:tcBorders>
            <w:shd w:val="clear" w:color="auto" w:fill="auto"/>
            <w:noWrap/>
            <w:vAlign w:val="center"/>
          </w:tcPr>
          <w:p w14:paraId="480F5C4C"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8%</w:t>
            </w:r>
          </w:p>
        </w:tc>
      </w:tr>
      <w:tr w:rsidR="002370A0" w:rsidRPr="009911A5" w14:paraId="37C615E2" w14:textId="77777777" w:rsidTr="009748AD">
        <w:trPr>
          <w:trHeight w:val="225"/>
          <w:jc w:val="center"/>
        </w:trPr>
        <w:tc>
          <w:tcPr>
            <w:tcW w:w="2717" w:type="dxa"/>
            <w:tcBorders>
              <w:top w:val="nil"/>
              <w:left w:val="double" w:sz="6" w:space="0" w:color="auto"/>
              <w:bottom w:val="single" w:sz="4" w:space="0" w:color="969696"/>
              <w:right w:val="nil"/>
            </w:tcBorders>
            <w:shd w:val="clear" w:color="auto" w:fill="auto"/>
            <w:noWrap/>
            <w:vAlign w:val="bottom"/>
          </w:tcPr>
          <w:p w14:paraId="1B824C1D" w14:textId="77777777" w:rsidR="002370A0" w:rsidRPr="009911A5" w:rsidRDefault="002370A0" w:rsidP="002370A0">
            <w:pPr>
              <w:spacing w:before="0" w:after="0"/>
              <w:ind w:firstLineChars="100" w:firstLine="160"/>
              <w:rPr>
                <w:rFonts w:ascii="Arial" w:hAnsi="Arial" w:cs="Arial"/>
                <w:color w:val="000000"/>
                <w:sz w:val="16"/>
                <w:szCs w:val="16"/>
                <w:lang w:val="en-AU" w:eastAsia="en-AU"/>
              </w:rPr>
            </w:pPr>
            <w:r w:rsidRPr="009911A5">
              <w:rPr>
                <w:rFonts w:ascii="Arial" w:hAnsi="Arial" w:cs="Arial"/>
                <w:color w:val="000000"/>
                <w:sz w:val="16"/>
                <w:szCs w:val="16"/>
                <w:lang w:val="en-AU" w:eastAsia="en-AU"/>
              </w:rPr>
              <w:t xml:space="preserve">Outer </w:t>
            </w:r>
            <w:smartTag w:uri="urn:schemas-microsoft-com:office:smarttags" w:element="place">
              <w:r w:rsidRPr="009911A5">
                <w:rPr>
                  <w:rFonts w:ascii="Arial" w:hAnsi="Arial" w:cs="Arial"/>
                  <w:color w:val="000000"/>
                  <w:sz w:val="16"/>
                  <w:szCs w:val="16"/>
                  <w:lang w:val="en-AU" w:eastAsia="en-AU"/>
                </w:rPr>
                <w:t>Eastern Melbourne</w:t>
              </w:r>
            </w:smartTag>
          </w:p>
        </w:tc>
        <w:tc>
          <w:tcPr>
            <w:tcW w:w="1021" w:type="dxa"/>
            <w:tcBorders>
              <w:top w:val="nil"/>
              <w:left w:val="single" w:sz="4" w:space="0" w:color="auto"/>
              <w:bottom w:val="single" w:sz="4" w:space="0" w:color="969696"/>
              <w:right w:val="single" w:sz="4" w:space="0" w:color="969696"/>
            </w:tcBorders>
            <w:shd w:val="clear" w:color="auto" w:fill="auto"/>
            <w:noWrap/>
            <w:vAlign w:val="center"/>
          </w:tcPr>
          <w:p w14:paraId="70AEC3CF"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6%</w:t>
            </w:r>
          </w:p>
        </w:tc>
        <w:tc>
          <w:tcPr>
            <w:tcW w:w="1021" w:type="dxa"/>
            <w:tcBorders>
              <w:top w:val="nil"/>
              <w:left w:val="nil"/>
              <w:bottom w:val="single" w:sz="4" w:space="0" w:color="969696"/>
              <w:right w:val="single" w:sz="4" w:space="0" w:color="969696"/>
            </w:tcBorders>
            <w:shd w:val="clear" w:color="auto" w:fill="auto"/>
            <w:noWrap/>
            <w:vAlign w:val="center"/>
          </w:tcPr>
          <w:p w14:paraId="7B9ABCC7"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1</w:t>
            </w:r>
            <w:r w:rsidR="009911A5" w:rsidRPr="009911A5">
              <w:rPr>
                <w:rFonts w:ascii="Arial" w:hAnsi="Arial" w:cs="Arial"/>
                <w:color w:val="000000"/>
                <w:sz w:val="16"/>
                <w:szCs w:val="16"/>
                <w:lang w:val="en-AU" w:eastAsia="en-AU"/>
              </w:rPr>
              <w:t>9</w:t>
            </w:r>
            <w:r w:rsidRPr="009911A5">
              <w:rPr>
                <w:rFonts w:ascii="Arial" w:hAnsi="Arial" w:cs="Arial"/>
                <w:color w:val="000000"/>
                <w:sz w:val="16"/>
                <w:szCs w:val="16"/>
                <w:lang w:val="en-AU" w:eastAsia="en-AU"/>
              </w:rPr>
              <w:t>%</w:t>
            </w:r>
          </w:p>
        </w:tc>
        <w:tc>
          <w:tcPr>
            <w:tcW w:w="1021" w:type="dxa"/>
            <w:tcBorders>
              <w:top w:val="nil"/>
              <w:left w:val="single" w:sz="4" w:space="0" w:color="auto"/>
              <w:bottom w:val="single" w:sz="4" w:space="0" w:color="969696"/>
              <w:right w:val="single" w:sz="4" w:space="0" w:color="969696"/>
            </w:tcBorders>
            <w:shd w:val="clear" w:color="auto" w:fill="auto"/>
            <w:noWrap/>
            <w:vAlign w:val="center"/>
          </w:tcPr>
          <w:p w14:paraId="7A4923BD"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72%</w:t>
            </w:r>
          </w:p>
        </w:tc>
        <w:tc>
          <w:tcPr>
            <w:tcW w:w="1021" w:type="dxa"/>
            <w:tcBorders>
              <w:top w:val="nil"/>
              <w:left w:val="nil"/>
              <w:bottom w:val="single" w:sz="4" w:space="0" w:color="969696"/>
              <w:right w:val="double" w:sz="6" w:space="0" w:color="auto"/>
            </w:tcBorders>
            <w:shd w:val="clear" w:color="auto" w:fill="auto"/>
            <w:noWrap/>
            <w:vAlign w:val="center"/>
          </w:tcPr>
          <w:p w14:paraId="62ECF6D4"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4%</w:t>
            </w:r>
          </w:p>
        </w:tc>
      </w:tr>
      <w:tr w:rsidR="002370A0" w:rsidRPr="009911A5" w14:paraId="72745D38" w14:textId="77777777" w:rsidTr="009748AD">
        <w:trPr>
          <w:trHeight w:val="225"/>
          <w:jc w:val="center"/>
        </w:trPr>
        <w:tc>
          <w:tcPr>
            <w:tcW w:w="2717" w:type="dxa"/>
            <w:tcBorders>
              <w:top w:val="nil"/>
              <w:left w:val="double" w:sz="6" w:space="0" w:color="auto"/>
              <w:bottom w:val="single" w:sz="4" w:space="0" w:color="969696"/>
              <w:right w:val="nil"/>
            </w:tcBorders>
            <w:shd w:val="clear" w:color="auto" w:fill="auto"/>
            <w:noWrap/>
            <w:vAlign w:val="bottom"/>
          </w:tcPr>
          <w:p w14:paraId="45424409" w14:textId="77777777" w:rsidR="002370A0" w:rsidRPr="009911A5" w:rsidRDefault="002370A0" w:rsidP="002370A0">
            <w:pPr>
              <w:spacing w:before="0" w:after="0"/>
              <w:ind w:firstLineChars="100" w:firstLine="160"/>
              <w:rPr>
                <w:rFonts w:ascii="Arial" w:hAnsi="Arial" w:cs="Arial"/>
                <w:color w:val="000000"/>
                <w:sz w:val="16"/>
                <w:szCs w:val="16"/>
                <w:lang w:val="en-AU" w:eastAsia="en-AU"/>
              </w:rPr>
            </w:pPr>
            <w:r w:rsidRPr="009911A5">
              <w:rPr>
                <w:rFonts w:ascii="Arial" w:hAnsi="Arial" w:cs="Arial"/>
                <w:color w:val="000000"/>
                <w:sz w:val="16"/>
                <w:szCs w:val="16"/>
                <w:lang w:val="en-AU" w:eastAsia="en-AU"/>
              </w:rPr>
              <w:t xml:space="preserve">Inner </w:t>
            </w:r>
            <w:smartTag w:uri="urn:schemas-microsoft-com:office:smarttags" w:element="place">
              <w:r w:rsidRPr="009911A5">
                <w:rPr>
                  <w:rFonts w:ascii="Arial" w:hAnsi="Arial" w:cs="Arial"/>
                  <w:color w:val="000000"/>
                  <w:sz w:val="16"/>
                  <w:szCs w:val="16"/>
                  <w:lang w:val="en-AU" w:eastAsia="en-AU"/>
                </w:rPr>
                <w:t>Eastern Melbourne</w:t>
              </w:r>
            </w:smartTag>
          </w:p>
        </w:tc>
        <w:tc>
          <w:tcPr>
            <w:tcW w:w="1021" w:type="dxa"/>
            <w:tcBorders>
              <w:top w:val="nil"/>
              <w:left w:val="single" w:sz="4" w:space="0" w:color="auto"/>
              <w:bottom w:val="single" w:sz="4" w:space="0" w:color="969696"/>
              <w:right w:val="single" w:sz="4" w:space="0" w:color="969696"/>
            </w:tcBorders>
            <w:shd w:val="clear" w:color="auto" w:fill="auto"/>
            <w:noWrap/>
            <w:vAlign w:val="center"/>
          </w:tcPr>
          <w:p w14:paraId="1A38EB4F"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7%</w:t>
            </w:r>
          </w:p>
        </w:tc>
        <w:tc>
          <w:tcPr>
            <w:tcW w:w="1021" w:type="dxa"/>
            <w:tcBorders>
              <w:top w:val="nil"/>
              <w:left w:val="nil"/>
              <w:bottom w:val="single" w:sz="4" w:space="0" w:color="969696"/>
              <w:right w:val="single" w:sz="4" w:space="0" w:color="969696"/>
            </w:tcBorders>
            <w:shd w:val="clear" w:color="auto" w:fill="auto"/>
            <w:noWrap/>
            <w:vAlign w:val="center"/>
          </w:tcPr>
          <w:p w14:paraId="14A7E79B"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12%</w:t>
            </w:r>
          </w:p>
        </w:tc>
        <w:tc>
          <w:tcPr>
            <w:tcW w:w="1021" w:type="dxa"/>
            <w:tcBorders>
              <w:top w:val="nil"/>
              <w:left w:val="single" w:sz="4" w:space="0" w:color="auto"/>
              <w:bottom w:val="single" w:sz="4" w:space="0" w:color="969696"/>
              <w:right w:val="single" w:sz="4" w:space="0" w:color="969696"/>
            </w:tcBorders>
            <w:shd w:val="clear" w:color="auto" w:fill="auto"/>
            <w:noWrap/>
            <w:vAlign w:val="center"/>
          </w:tcPr>
          <w:p w14:paraId="086CD7BD"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77%</w:t>
            </w:r>
          </w:p>
        </w:tc>
        <w:tc>
          <w:tcPr>
            <w:tcW w:w="1021" w:type="dxa"/>
            <w:tcBorders>
              <w:top w:val="nil"/>
              <w:left w:val="nil"/>
              <w:bottom w:val="single" w:sz="4" w:space="0" w:color="969696"/>
              <w:right w:val="double" w:sz="6" w:space="0" w:color="auto"/>
            </w:tcBorders>
            <w:shd w:val="clear" w:color="auto" w:fill="auto"/>
            <w:noWrap/>
            <w:vAlign w:val="center"/>
          </w:tcPr>
          <w:p w14:paraId="529D2A80"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4%</w:t>
            </w:r>
          </w:p>
        </w:tc>
      </w:tr>
      <w:tr w:rsidR="002370A0" w:rsidRPr="009911A5" w14:paraId="01C3209C" w14:textId="77777777" w:rsidTr="009748AD">
        <w:trPr>
          <w:trHeight w:val="225"/>
          <w:jc w:val="center"/>
        </w:trPr>
        <w:tc>
          <w:tcPr>
            <w:tcW w:w="2717" w:type="dxa"/>
            <w:tcBorders>
              <w:top w:val="nil"/>
              <w:left w:val="double" w:sz="6" w:space="0" w:color="auto"/>
              <w:bottom w:val="single" w:sz="4" w:space="0" w:color="969696"/>
              <w:right w:val="nil"/>
            </w:tcBorders>
            <w:shd w:val="clear" w:color="auto" w:fill="auto"/>
            <w:noWrap/>
            <w:vAlign w:val="bottom"/>
          </w:tcPr>
          <w:p w14:paraId="75291CAF" w14:textId="77777777" w:rsidR="002370A0" w:rsidRPr="009911A5" w:rsidRDefault="002370A0" w:rsidP="002370A0">
            <w:pPr>
              <w:spacing w:before="0" w:after="0"/>
              <w:ind w:firstLineChars="100" w:firstLine="160"/>
              <w:rPr>
                <w:rFonts w:ascii="Arial" w:hAnsi="Arial" w:cs="Arial"/>
                <w:color w:val="000000"/>
                <w:sz w:val="16"/>
                <w:szCs w:val="16"/>
                <w:lang w:val="en-AU" w:eastAsia="en-AU"/>
              </w:rPr>
            </w:pPr>
            <w:smartTag w:uri="urn:schemas-microsoft-com:office:smarttags" w:element="place">
              <w:r w:rsidRPr="009911A5">
                <w:rPr>
                  <w:rFonts w:ascii="Arial" w:hAnsi="Arial" w:cs="Arial"/>
                  <w:color w:val="000000"/>
                  <w:sz w:val="16"/>
                  <w:szCs w:val="16"/>
                  <w:lang w:val="en-AU" w:eastAsia="en-AU"/>
                </w:rPr>
                <w:t>Southern Melbourne</w:t>
              </w:r>
            </w:smartTag>
          </w:p>
        </w:tc>
        <w:tc>
          <w:tcPr>
            <w:tcW w:w="1021" w:type="dxa"/>
            <w:tcBorders>
              <w:top w:val="nil"/>
              <w:left w:val="single" w:sz="4" w:space="0" w:color="auto"/>
              <w:bottom w:val="single" w:sz="4" w:space="0" w:color="969696"/>
              <w:right w:val="single" w:sz="4" w:space="0" w:color="969696"/>
            </w:tcBorders>
            <w:shd w:val="clear" w:color="auto" w:fill="auto"/>
            <w:noWrap/>
            <w:vAlign w:val="center"/>
          </w:tcPr>
          <w:p w14:paraId="453E62C8"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20%</w:t>
            </w:r>
          </w:p>
        </w:tc>
        <w:tc>
          <w:tcPr>
            <w:tcW w:w="1021" w:type="dxa"/>
            <w:tcBorders>
              <w:top w:val="nil"/>
              <w:left w:val="nil"/>
              <w:bottom w:val="single" w:sz="4" w:space="0" w:color="969696"/>
              <w:right w:val="single" w:sz="4" w:space="0" w:color="969696"/>
            </w:tcBorders>
            <w:shd w:val="clear" w:color="auto" w:fill="auto"/>
            <w:noWrap/>
            <w:vAlign w:val="center"/>
          </w:tcPr>
          <w:p w14:paraId="05605A37"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24%</w:t>
            </w:r>
          </w:p>
        </w:tc>
        <w:tc>
          <w:tcPr>
            <w:tcW w:w="1021" w:type="dxa"/>
            <w:tcBorders>
              <w:top w:val="nil"/>
              <w:left w:val="single" w:sz="4" w:space="0" w:color="auto"/>
              <w:bottom w:val="single" w:sz="4" w:space="0" w:color="969696"/>
              <w:right w:val="single" w:sz="4" w:space="0" w:color="969696"/>
            </w:tcBorders>
            <w:shd w:val="clear" w:color="auto" w:fill="auto"/>
            <w:noWrap/>
            <w:vAlign w:val="center"/>
          </w:tcPr>
          <w:p w14:paraId="5C71B55D"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5</w:t>
            </w:r>
            <w:r w:rsidR="009911A5" w:rsidRPr="009911A5">
              <w:rPr>
                <w:rFonts w:ascii="Arial" w:hAnsi="Arial" w:cs="Arial"/>
                <w:color w:val="000000"/>
                <w:sz w:val="16"/>
                <w:szCs w:val="16"/>
                <w:lang w:val="en-AU" w:eastAsia="en-AU"/>
              </w:rPr>
              <w:t>3</w:t>
            </w:r>
            <w:r w:rsidRPr="009911A5">
              <w:rPr>
                <w:rFonts w:ascii="Arial" w:hAnsi="Arial" w:cs="Arial"/>
                <w:color w:val="000000"/>
                <w:sz w:val="16"/>
                <w:szCs w:val="16"/>
                <w:lang w:val="en-AU" w:eastAsia="en-AU"/>
              </w:rPr>
              <w:t>%</w:t>
            </w:r>
          </w:p>
        </w:tc>
        <w:tc>
          <w:tcPr>
            <w:tcW w:w="1021" w:type="dxa"/>
            <w:tcBorders>
              <w:top w:val="nil"/>
              <w:left w:val="nil"/>
              <w:bottom w:val="single" w:sz="4" w:space="0" w:color="969696"/>
              <w:right w:val="double" w:sz="6" w:space="0" w:color="auto"/>
            </w:tcBorders>
            <w:shd w:val="clear" w:color="auto" w:fill="auto"/>
            <w:noWrap/>
            <w:vAlign w:val="center"/>
          </w:tcPr>
          <w:p w14:paraId="11479245"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3%</w:t>
            </w:r>
          </w:p>
        </w:tc>
      </w:tr>
      <w:tr w:rsidR="002370A0" w:rsidRPr="009911A5" w14:paraId="255900F0" w14:textId="77777777" w:rsidTr="009748AD">
        <w:trPr>
          <w:trHeight w:val="225"/>
          <w:jc w:val="center"/>
        </w:trPr>
        <w:tc>
          <w:tcPr>
            <w:tcW w:w="2717" w:type="dxa"/>
            <w:tcBorders>
              <w:top w:val="nil"/>
              <w:left w:val="double" w:sz="6" w:space="0" w:color="auto"/>
              <w:bottom w:val="single" w:sz="4" w:space="0" w:color="969696"/>
              <w:right w:val="nil"/>
            </w:tcBorders>
            <w:shd w:val="clear" w:color="auto" w:fill="auto"/>
            <w:noWrap/>
            <w:vAlign w:val="bottom"/>
          </w:tcPr>
          <w:p w14:paraId="35C6B559" w14:textId="77777777" w:rsidR="002370A0" w:rsidRPr="009911A5" w:rsidRDefault="002370A0" w:rsidP="002370A0">
            <w:pPr>
              <w:spacing w:before="0" w:after="0"/>
              <w:ind w:firstLineChars="100" w:firstLine="160"/>
              <w:rPr>
                <w:rFonts w:ascii="Arial" w:hAnsi="Arial" w:cs="Arial"/>
                <w:color w:val="000000"/>
                <w:sz w:val="16"/>
                <w:szCs w:val="16"/>
                <w:lang w:val="en-AU" w:eastAsia="en-AU"/>
              </w:rPr>
            </w:pPr>
            <w:r w:rsidRPr="009911A5">
              <w:rPr>
                <w:rFonts w:ascii="Arial" w:hAnsi="Arial" w:cs="Arial"/>
                <w:color w:val="000000"/>
                <w:sz w:val="16"/>
                <w:szCs w:val="16"/>
                <w:lang w:val="en-AU" w:eastAsia="en-AU"/>
              </w:rPr>
              <w:t>Bayside</w:t>
            </w:r>
          </w:p>
        </w:tc>
        <w:tc>
          <w:tcPr>
            <w:tcW w:w="1021" w:type="dxa"/>
            <w:tcBorders>
              <w:top w:val="nil"/>
              <w:left w:val="single" w:sz="4" w:space="0" w:color="auto"/>
              <w:bottom w:val="single" w:sz="4" w:space="0" w:color="969696"/>
              <w:right w:val="single" w:sz="4" w:space="0" w:color="969696"/>
            </w:tcBorders>
            <w:shd w:val="clear" w:color="auto" w:fill="auto"/>
            <w:noWrap/>
            <w:vAlign w:val="center"/>
          </w:tcPr>
          <w:p w14:paraId="2327E569"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9%</w:t>
            </w:r>
          </w:p>
        </w:tc>
        <w:tc>
          <w:tcPr>
            <w:tcW w:w="1021" w:type="dxa"/>
            <w:tcBorders>
              <w:top w:val="nil"/>
              <w:left w:val="nil"/>
              <w:bottom w:val="single" w:sz="4" w:space="0" w:color="969696"/>
              <w:right w:val="single" w:sz="4" w:space="0" w:color="969696"/>
            </w:tcBorders>
            <w:shd w:val="clear" w:color="auto" w:fill="auto"/>
            <w:noWrap/>
            <w:vAlign w:val="center"/>
          </w:tcPr>
          <w:p w14:paraId="4C98C1F7"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21%</w:t>
            </w:r>
          </w:p>
        </w:tc>
        <w:tc>
          <w:tcPr>
            <w:tcW w:w="1021" w:type="dxa"/>
            <w:tcBorders>
              <w:top w:val="nil"/>
              <w:left w:val="single" w:sz="4" w:space="0" w:color="auto"/>
              <w:bottom w:val="single" w:sz="4" w:space="0" w:color="969696"/>
              <w:right w:val="single" w:sz="4" w:space="0" w:color="969696"/>
            </w:tcBorders>
            <w:shd w:val="clear" w:color="auto" w:fill="auto"/>
            <w:noWrap/>
            <w:vAlign w:val="center"/>
          </w:tcPr>
          <w:p w14:paraId="1B55EBE3"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67%</w:t>
            </w:r>
          </w:p>
        </w:tc>
        <w:tc>
          <w:tcPr>
            <w:tcW w:w="1021" w:type="dxa"/>
            <w:tcBorders>
              <w:top w:val="nil"/>
              <w:left w:val="nil"/>
              <w:bottom w:val="single" w:sz="4" w:space="0" w:color="969696"/>
              <w:right w:val="double" w:sz="6" w:space="0" w:color="auto"/>
            </w:tcBorders>
            <w:shd w:val="clear" w:color="auto" w:fill="auto"/>
            <w:noWrap/>
            <w:vAlign w:val="center"/>
          </w:tcPr>
          <w:p w14:paraId="4A471E0F"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4%</w:t>
            </w:r>
          </w:p>
        </w:tc>
      </w:tr>
      <w:tr w:rsidR="002370A0" w:rsidRPr="009911A5" w14:paraId="4E2A99DF" w14:textId="77777777" w:rsidTr="009748AD">
        <w:trPr>
          <w:trHeight w:val="225"/>
          <w:jc w:val="center"/>
        </w:trPr>
        <w:tc>
          <w:tcPr>
            <w:tcW w:w="2717" w:type="dxa"/>
            <w:tcBorders>
              <w:top w:val="nil"/>
              <w:left w:val="double" w:sz="6" w:space="0" w:color="auto"/>
              <w:bottom w:val="single" w:sz="4" w:space="0" w:color="969696"/>
              <w:right w:val="nil"/>
            </w:tcBorders>
            <w:shd w:val="clear" w:color="auto" w:fill="auto"/>
            <w:noWrap/>
            <w:vAlign w:val="bottom"/>
          </w:tcPr>
          <w:p w14:paraId="6285C8B5" w14:textId="77777777" w:rsidR="002370A0" w:rsidRPr="009911A5" w:rsidRDefault="002370A0" w:rsidP="002370A0">
            <w:pPr>
              <w:spacing w:before="0" w:after="0"/>
              <w:ind w:firstLineChars="100" w:firstLine="160"/>
              <w:rPr>
                <w:rFonts w:ascii="Arial" w:hAnsi="Arial" w:cs="Arial"/>
                <w:color w:val="000000"/>
                <w:sz w:val="16"/>
                <w:szCs w:val="16"/>
                <w:lang w:val="en-AU" w:eastAsia="en-AU"/>
              </w:rPr>
            </w:pPr>
            <w:smartTag w:uri="urn:schemas-microsoft-com:office:smarttags" w:element="place">
              <w:r w:rsidRPr="009911A5">
                <w:rPr>
                  <w:rFonts w:ascii="Arial" w:hAnsi="Arial" w:cs="Arial"/>
                  <w:color w:val="000000"/>
                  <w:sz w:val="16"/>
                  <w:szCs w:val="16"/>
                  <w:lang w:val="en-AU" w:eastAsia="en-AU"/>
                </w:rPr>
                <w:t>Western Melbourne</w:t>
              </w:r>
            </w:smartTag>
          </w:p>
        </w:tc>
        <w:tc>
          <w:tcPr>
            <w:tcW w:w="1021" w:type="dxa"/>
            <w:tcBorders>
              <w:top w:val="nil"/>
              <w:left w:val="single" w:sz="4" w:space="0" w:color="auto"/>
              <w:bottom w:val="single" w:sz="4" w:space="0" w:color="969696"/>
              <w:right w:val="single" w:sz="4" w:space="0" w:color="969696"/>
            </w:tcBorders>
            <w:shd w:val="clear" w:color="auto" w:fill="auto"/>
            <w:noWrap/>
            <w:vAlign w:val="center"/>
          </w:tcPr>
          <w:p w14:paraId="4171B992"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14%</w:t>
            </w:r>
          </w:p>
        </w:tc>
        <w:tc>
          <w:tcPr>
            <w:tcW w:w="1021" w:type="dxa"/>
            <w:tcBorders>
              <w:top w:val="nil"/>
              <w:left w:val="nil"/>
              <w:bottom w:val="single" w:sz="4" w:space="0" w:color="969696"/>
              <w:right w:val="single" w:sz="4" w:space="0" w:color="969696"/>
            </w:tcBorders>
            <w:shd w:val="clear" w:color="auto" w:fill="auto"/>
            <w:noWrap/>
            <w:vAlign w:val="center"/>
          </w:tcPr>
          <w:p w14:paraId="42E8EC82"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21%</w:t>
            </w:r>
          </w:p>
        </w:tc>
        <w:tc>
          <w:tcPr>
            <w:tcW w:w="1021" w:type="dxa"/>
            <w:tcBorders>
              <w:top w:val="nil"/>
              <w:left w:val="single" w:sz="4" w:space="0" w:color="auto"/>
              <w:bottom w:val="single" w:sz="4" w:space="0" w:color="969696"/>
              <w:right w:val="single" w:sz="4" w:space="0" w:color="969696"/>
            </w:tcBorders>
            <w:shd w:val="clear" w:color="auto" w:fill="auto"/>
            <w:noWrap/>
            <w:vAlign w:val="center"/>
          </w:tcPr>
          <w:p w14:paraId="7CC6023A"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62%</w:t>
            </w:r>
          </w:p>
        </w:tc>
        <w:tc>
          <w:tcPr>
            <w:tcW w:w="1021" w:type="dxa"/>
            <w:tcBorders>
              <w:top w:val="nil"/>
              <w:left w:val="nil"/>
              <w:bottom w:val="single" w:sz="4" w:space="0" w:color="969696"/>
              <w:right w:val="double" w:sz="6" w:space="0" w:color="auto"/>
            </w:tcBorders>
            <w:shd w:val="clear" w:color="auto" w:fill="auto"/>
            <w:noWrap/>
            <w:vAlign w:val="center"/>
          </w:tcPr>
          <w:p w14:paraId="53506474"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3%</w:t>
            </w:r>
          </w:p>
        </w:tc>
      </w:tr>
      <w:tr w:rsidR="002370A0" w:rsidRPr="009911A5" w14:paraId="2B111C26" w14:textId="77777777" w:rsidTr="009748AD">
        <w:trPr>
          <w:trHeight w:val="225"/>
          <w:jc w:val="center"/>
        </w:trPr>
        <w:tc>
          <w:tcPr>
            <w:tcW w:w="2717" w:type="dxa"/>
            <w:tcBorders>
              <w:top w:val="nil"/>
              <w:left w:val="double" w:sz="6" w:space="0" w:color="auto"/>
              <w:bottom w:val="single" w:sz="4" w:space="0" w:color="969696"/>
              <w:right w:val="nil"/>
            </w:tcBorders>
            <w:shd w:val="clear" w:color="auto" w:fill="auto"/>
            <w:noWrap/>
            <w:vAlign w:val="bottom"/>
          </w:tcPr>
          <w:p w14:paraId="535DD0C9" w14:textId="77777777" w:rsidR="002370A0" w:rsidRPr="009911A5" w:rsidRDefault="002370A0" w:rsidP="002370A0">
            <w:pPr>
              <w:spacing w:before="0" w:after="0"/>
              <w:ind w:firstLineChars="100" w:firstLine="160"/>
              <w:rPr>
                <w:rFonts w:ascii="Arial" w:hAnsi="Arial" w:cs="Arial"/>
                <w:color w:val="000000"/>
                <w:sz w:val="16"/>
                <w:szCs w:val="16"/>
                <w:lang w:val="en-AU" w:eastAsia="en-AU"/>
              </w:rPr>
            </w:pPr>
            <w:r w:rsidRPr="009911A5">
              <w:rPr>
                <w:rFonts w:ascii="Arial" w:hAnsi="Arial" w:cs="Arial"/>
                <w:color w:val="000000"/>
                <w:sz w:val="16"/>
                <w:szCs w:val="16"/>
                <w:lang w:val="en-AU" w:eastAsia="en-AU"/>
              </w:rPr>
              <w:t>Brimbank Melton</w:t>
            </w:r>
          </w:p>
        </w:tc>
        <w:tc>
          <w:tcPr>
            <w:tcW w:w="1021" w:type="dxa"/>
            <w:tcBorders>
              <w:top w:val="nil"/>
              <w:left w:val="single" w:sz="4" w:space="0" w:color="auto"/>
              <w:bottom w:val="single" w:sz="4" w:space="0" w:color="969696"/>
              <w:right w:val="single" w:sz="4" w:space="0" w:color="969696"/>
            </w:tcBorders>
            <w:shd w:val="clear" w:color="auto" w:fill="auto"/>
            <w:noWrap/>
            <w:vAlign w:val="center"/>
          </w:tcPr>
          <w:p w14:paraId="511F8184"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18%</w:t>
            </w:r>
          </w:p>
        </w:tc>
        <w:tc>
          <w:tcPr>
            <w:tcW w:w="1021" w:type="dxa"/>
            <w:tcBorders>
              <w:top w:val="nil"/>
              <w:left w:val="nil"/>
              <w:bottom w:val="single" w:sz="4" w:space="0" w:color="969696"/>
              <w:right w:val="single" w:sz="4" w:space="0" w:color="969696"/>
            </w:tcBorders>
            <w:shd w:val="clear" w:color="auto" w:fill="auto"/>
            <w:noWrap/>
            <w:vAlign w:val="center"/>
          </w:tcPr>
          <w:p w14:paraId="40B87E45"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1</w:t>
            </w:r>
            <w:r w:rsidR="009911A5" w:rsidRPr="009911A5">
              <w:rPr>
                <w:rFonts w:ascii="Arial" w:hAnsi="Arial" w:cs="Arial"/>
                <w:color w:val="000000"/>
                <w:sz w:val="16"/>
                <w:szCs w:val="16"/>
                <w:lang w:val="en-AU" w:eastAsia="en-AU"/>
              </w:rPr>
              <w:t>8</w:t>
            </w:r>
            <w:r w:rsidRPr="009911A5">
              <w:rPr>
                <w:rFonts w:ascii="Arial" w:hAnsi="Arial" w:cs="Arial"/>
                <w:color w:val="000000"/>
                <w:sz w:val="16"/>
                <w:szCs w:val="16"/>
                <w:lang w:val="en-AU" w:eastAsia="en-AU"/>
              </w:rPr>
              <w:t>%</w:t>
            </w:r>
          </w:p>
        </w:tc>
        <w:tc>
          <w:tcPr>
            <w:tcW w:w="1021" w:type="dxa"/>
            <w:tcBorders>
              <w:top w:val="nil"/>
              <w:left w:val="single" w:sz="4" w:space="0" w:color="auto"/>
              <w:bottom w:val="single" w:sz="4" w:space="0" w:color="969696"/>
              <w:right w:val="single" w:sz="4" w:space="0" w:color="969696"/>
            </w:tcBorders>
            <w:shd w:val="clear" w:color="auto" w:fill="auto"/>
            <w:noWrap/>
            <w:vAlign w:val="center"/>
          </w:tcPr>
          <w:p w14:paraId="00D0E454"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55%</w:t>
            </w:r>
          </w:p>
        </w:tc>
        <w:tc>
          <w:tcPr>
            <w:tcW w:w="1021" w:type="dxa"/>
            <w:tcBorders>
              <w:top w:val="nil"/>
              <w:left w:val="nil"/>
              <w:bottom w:val="single" w:sz="4" w:space="0" w:color="969696"/>
              <w:right w:val="double" w:sz="6" w:space="0" w:color="auto"/>
            </w:tcBorders>
            <w:shd w:val="clear" w:color="auto" w:fill="auto"/>
            <w:noWrap/>
            <w:vAlign w:val="center"/>
          </w:tcPr>
          <w:p w14:paraId="68D41406"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8%</w:t>
            </w:r>
          </w:p>
        </w:tc>
      </w:tr>
      <w:tr w:rsidR="002370A0" w:rsidRPr="009911A5" w14:paraId="5B912B3A" w14:textId="77777777" w:rsidTr="009748AD">
        <w:trPr>
          <w:trHeight w:val="225"/>
          <w:jc w:val="center"/>
        </w:trPr>
        <w:tc>
          <w:tcPr>
            <w:tcW w:w="2717" w:type="dxa"/>
            <w:tcBorders>
              <w:top w:val="nil"/>
              <w:left w:val="double" w:sz="6" w:space="0" w:color="auto"/>
              <w:bottom w:val="single" w:sz="4" w:space="0" w:color="969696"/>
              <w:right w:val="nil"/>
            </w:tcBorders>
            <w:shd w:val="clear" w:color="auto" w:fill="auto"/>
            <w:noWrap/>
            <w:vAlign w:val="bottom"/>
          </w:tcPr>
          <w:p w14:paraId="4A71A74F" w14:textId="77777777" w:rsidR="002370A0" w:rsidRPr="009911A5" w:rsidRDefault="002370A0" w:rsidP="002370A0">
            <w:pPr>
              <w:spacing w:before="0" w:after="0"/>
              <w:ind w:firstLineChars="100" w:firstLine="160"/>
              <w:rPr>
                <w:rFonts w:ascii="Arial" w:hAnsi="Arial" w:cs="Arial"/>
                <w:color w:val="000000"/>
                <w:sz w:val="16"/>
                <w:szCs w:val="16"/>
                <w:lang w:val="en-AU" w:eastAsia="en-AU"/>
              </w:rPr>
            </w:pPr>
            <w:r w:rsidRPr="009911A5">
              <w:rPr>
                <w:rFonts w:ascii="Arial" w:hAnsi="Arial" w:cs="Arial"/>
                <w:color w:val="000000"/>
                <w:sz w:val="16"/>
                <w:szCs w:val="16"/>
                <w:lang w:val="en-AU" w:eastAsia="en-AU"/>
              </w:rPr>
              <w:t>Mallee</w:t>
            </w:r>
          </w:p>
        </w:tc>
        <w:tc>
          <w:tcPr>
            <w:tcW w:w="1021" w:type="dxa"/>
            <w:tcBorders>
              <w:top w:val="nil"/>
              <w:left w:val="single" w:sz="4" w:space="0" w:color="auto"/>
              <w:bottom w:val="single" w:sz="4" w:space="0" w:color="969696"/>
              <w:right w:val="single" w:sz="4" w:space="0" w:color="969696"/>
            </w:tcBorders>
            <w:shd w:val="clear" w:color="auto" w:fill="auto"/>
            <w:noWrap/>
            <w:vAlign w:val="center"/>
          </w:tcPr>
          <w:p w14:paraId="052C62CF"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16%</w:t>
            </w:r>
          </w:p>
        </w:tc>
        <w:tc>
          <w:tcPr>
            <w:tcW w:w="1021" w:type="dxa"/>
            <w:tcBorders>
              <w:top w:val="nil"/>
              <w:left w:val="nil"/>
              <w:bottom w:val="single" w:sz="4" w:space="0" w:color="969696"/>
              <w:right w:val="single" w:sz="4" w:space="0" w:color="969696"/>
            </w:tcBorders>
            <w:shd w:val="clear" w:color="auto" w:fill="auto"/>
            <w:noWrap/>
            <w:vAlign w:val="center"/>
          </w:tcPr>
          <w:p w14:paraId="12D76243"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1</w:t>
            </w:r>
            <w:r w:rsidR="009911A5" w:rsidRPr="009911A5">
              <w:rPr>
                <w:rFonts w:ascii="Arial" w:hAnsi="Arial" w:cs="Arial"/>
                <w:color w:val="000000"/>
                <w:sz w:val="16"/>
                <w:szCs w:val="16"/>
                <w:lang w:val="en-AU" w:eastAsia="en-AU"/>
              </w:rPr>
              <w:t>7</w:t>
            </w:r>
            <w:r w:rsidRPr="009911A5">
              <w:rPr>
                <w:rFonts w:ascii="Arial" w:hAnsi="Arial" w:cs="Arial"/>
                <w:color w:val="000000"/>
                <w:sz w:val="16"/>
                <w:szCs w:val="16"/>
                <w:lang w:val="en-AU" w:eastAsia="en-AU"/>
              </w:rPr>
              <w:t>%</w:t>
            </w:r>
          </w:p>
        </w:tc>
        <w:tc>
          <w:tcPr>
            <w:tcW w:w="1021" w:type="dxa"/>
            <w:tcBorders>
              <w:top w:val="nil"/>
              <w:left w:val="single" w:sz="4" w:space="0" w:color="auto"/>
              <w:bottom w:val="single" w:sz="4" w:space="0" w:color="969696"/>
              <w:right w:val="single" w:sz="4" w:space="0" w:color="969696"/>
            </w:tcBorders>
            <w:shd w:val="clear" w:color="auto" w:fill="auto"/>
            <w:noWrap/>
            <w:vAlign w:val="center"/>
          </w:tcPr>
          <w:p w14:paraId="6BE16D9E" w14:textId="77777777" w:rsidR="002370A0" w:rsidRPr="009911A5" w:rsidRDefault="009911A5">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58</w:t>
            </w:r>
            <w:r w:rsidR="002370A0" w:rsidRPr="009911A5">
              <w:rPr>
                <w:rFonts w:ascii="Arial" w:hAnsi="Arial" w:cs="Arial"/>
                <w:color w:val="000000"/>
                <w:sz w:val="16"/>
                <w:szCs w:val="16"/>
                <w:lang w:val="en-AU" w:eastAsia="en-AU"/>
              </w:rPr>
              <w:t>%</w:t>
            </w:r>
          </w:p>
        </w:tc>
        <w:tc>
          <w:tcPr>
            <w:tcW w:w="1021" w:type="dxa"/>
            <w:tcBorders>
              <w:top w:val="nil"/>
              <w:left w:val="nil"/>
              <w:bottom w:val="single" w:sz="4" w:space="0" w:color="969696"/>
              <w:right w:val="double" w:sz="6" w:space="0" w:color="auto"/>
            </w:tcBorders>
            <w:shd w:val="clear" w:color="auto" w:fill="auto"/>
            <w:noWrap/>
            <w:vAlign w:val="center"/>
          </w:tcPr>
          <w:p w14:paraId="423738F7"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9%</w:t>
            </w:r>
          </w:p>
        </w:tc>
      </w:tr>
      <w:tr w:rsidR="002370A0" w:rsidRPr="009911A5" w14:paraId="6F7E9E63" w14:textId="77777777" w:rsidTr="009748AD">
        <w:trPr>
          <w:trHeight w:val="225"/>
          <w:jc w:val="center"/>
        </w:trPr>
        <w:tc>
          <w:tcPr>
            <w:tcW w:w="2717" w:type="dxa"/>
            <w:tcBorders>
              <w:top w:val="nil"/>
              <w:left w:val="double" w:sz="6" w:space="0" w:color="auto"/>
              <w:bottom w:val="single" w:sz="4" w:space="0" w:color="969696"/>
              <w:right w:val="nil"/>
            </w:tcBorders>
            <w:shd w:val="clear" w:color="auto" w:fill="auto"/>
            <w:noWrap/>
            <w:vAlign w:val="bottom"/>
          </w:tcPr>
          <w:p w14:paraId="6B34458E" w14:textId="77777777" w:rsidR="002370A0" w:rsidRPr="009911A5" w:rsidRDefault="002370A0" w:rsidP="002370A0">
            <w:pPr>
              <w:spacing w:before="0" w:after="0"/>
              <w:ind w:firstLineChars="100" w:firstLine="160"/>
              <w:rPr>
                <w:rFonts w:ascii="Arial" w:hAnsi="Arial" w:cs="Arial"/>
                <w:color w:val="000000"/>
                <w:sz w:val="16"/>
                <w:szCs w:val="16"/>
                <w:lang w:val="en-AU" w:eastAsia="en-AU"/>
              </w:rPr>
            </w:pPr>
            <w:r w:rsidRPr="009911A5">
              <w:rPr>
                <w:rFonts w:ascii="Arial" w:hAnsi="Arial" w:cs="Arial"/>
                <w:color w:val="000000"/>
                <w:sz w:val="16"/>
                <w:szCs w:val="16"/>
                <w:lang w:val="en-AU" w:eastAsia="en-AU"/>
              </w:rPr>
              <w:t>Loddon</w:t>
            </w:r>
          </w:p>
        </w:tc>
        <w:tc>
          <w:tcPr>
            <w:tcW w:w="1021" w:type="dxa"/>
            <w:tcBorders>
              <w:top w:val="nil"/>
              <w:left w:val="single" w:sz="4" w:space="0" w:color="auto"/>
              <w:bottom w:val="single" w:sz="4" w:space="0" w:color="969696"/>
              <w:right w:val="single" w:sz="4" w:space="0" w:color="969696"/>
            </w:tcBorders>
            <w:shd w:val="clear" w:color="auto" w:fill="auto"/>
            <w:noWrap/>
            <w:vAlign w:val="center"/>
          </w:tcPr>
          <w:p w14:paraId="4F5D5198"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10%</w:t>
            </w:r>
          </w:p>
        </w:tc>
        <w:tc>
          <w:tcPr>
            <w:tcW w:w="1021" w:type="dxa"/>
            <w:tcBorders>
              <w:top w:val="nil"/>
              <w:left w:val="nil"/>
              <w:bottom w:val="single" w:sz="4" w:space="0" w:color="969696"/>
              <w:right w:val="single" w:sz="4" w:space="0" w:color="969696"/>
            </w:tcBorders>
            <w:shd w:val="clear" w:color="auto" w:fill="auto"/>
            <w:noWrap/>
            <w:vAlign w:val="center"/>
          </w:tcPr>
          <w:p w14:paraId="4A101B8B"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10%</w:t>
            </w:r>
          </w:p>
        </w:tc>
        <w:tc>
          <w:tcPr>
            <w:tcW w:w="1021" w:type="dxa"/>
            <w:tcBorders>
              <w:top w:val="nil"/>
              <w:left w:val="single" w:sz="4" w:space="0" w:color="auto"/>
              <w:bottom w:val="single" w:sz="4" w:space="0" w:color="969696"/>
              <w:right w:val="single" w:sz="4" w:space="0" w:color="969696"/>
            </w:tcBorders>
            <w:shd w:val="clear" w:color="auto" w:fill="auto"/>
            <w:noWrap/>
            <w:vAlign w:val="center"/>
          </w:tcPr>
          <w:p w14:paraId="66FD8FD7"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79%</w:t>
            </w:r>
          </w:p>
        </w:tc>
        <w:tc>
          <w:tcPr>
            <w:tcW w:w="1021" w:type="dxa"/>
            <w:tcBorders>
              <w:top w:val="nil"/>
              <w:left w:val="nil"/>
              <w:bottom w:val="single" w:sz="4" w:space="0" w:color="969696"/>
              <w:right w:val="double" w:sz="6" w:space="0" w:color="auto"/>
            </w:tcBorders>
            <w:shd w:val="clear" w:color="auto" w:fill="auto"/>
            <w:noWrap/>
            <w:vAlign w:val="center"/>
          </w:tcPr>
          <w:p w14:paraId="28841DF9"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1%</w:t>
            </w:r>
          </w:p>
        </w:tc>
      </w:tr>
      <w:tr w:rsidR="002370A0" w:rsidRPr="009911A5" w14:paraId="76EC8AB9" w14:textId="77777777" w:rsidTr="009748AD">
        <w:trPr>
          <w:trHeight w:val="225"/>
          <w:jc w:val="center"/>
        </w:trPr>
        <w:tc>
          <w:tcPr>
            <w:tcW w:w="2717" w:type="dxa"/>
            <w:tcBorders>
              <w:top w:val="nil"/>
              <w:left w:val="double" w:sz="6" w:space="0" w:color="auto"/>
              <w:bottom w:val="single" w:sz="4" w:space="0" w:color="969696"/>
              <w:right w:val="nil"/>
            </w:tcBorders>
            <w:shd w:val="clear" w:color="auto" w:fill="auto"/>
            <w:noWrap/>
            <w:vAlign w:val="bottom"/>
          </w:tcPr>
          <w:p w14:paraId="678F405C" w14:textId="77777777" w:rsidR="002370A0" w:rsidRPr="009911A5" w:rsidRDefault="002370A0" w:rsidP="002370A0">
            <w:pPr>
              <w:spacing w:before="0" w:after="0"/>
              <w:ind w:firstLineChars="100" w:firstLine="160"/>
              <w:rPr>
                <w:rFonts w:ascii="Arial" w:hAnsi="Arial" w:cs="Arial"/>
                <w:color w:val="000000"/>
                <w:sz w:val="16"/>
                <w:szCs w:val="16"/>
                <w:lang w:val="en-AU" w:eastAsia="en-AU"/>
              </w:rPr>
            </w:pPr>
            <w:r w:rsidRPr="009911A5">
              <w:rPr>
                <w:rFonts w:ascii="Arial" w:hAnsi="Arial" w:cs="Arial"/>
                <w:color w:val="000000"/>
                <w:sz w:val="16"/>
                <w:szCs w:val="16"/>
                <w:lang w:val="en-AU" w:eastAsia="en-AU"/>
              </w:rPr>
              <w:t xml:space="preserve">Ovens </w:t>
            </w:r>
            <w:smartTag w:uri="urn:schemas-microsoft-com:office:smarttags" w:element="City">
              <w:smartTag w:uri="urn:schemas-microsoft-com:office:smarttags" w:element="place">
                <w:r w:rsidRPr="009911A5">
                  <w:rPr>
                    <w:rFonts w:ascii="Arial" w:hAnsi="Arial" w:cs="Arial"/>
                    <w:color w:val="000000"/>
                    <w:sz w:val="16"/>
                    <w:szCs w:val="16"/>
                    <w:lang w:val="en-AU" w:eastAsia="en-AU"/>
                  </w:rPr>
                  <w:t>Murray</w:t>
                </w:r>
              </w:smartTag>
            </w:smartTag>
          </w:p>
        </w:tc>
        <w:tc>
          <w:tcPr>
            <w:tcW w:w="1021" w:type="dxa"/>
            <w:tcBorders>
              <w:top w:val="nil"/>
              <w:left w:val="single" w:sz="4" w:space="0" w:color="auto"/>
              <w:bottom w:val="single" w:sz="4" w:space="0" w:color="969696"/>
              <w:right w:val="single" w:sz="4" w:space="0" w:color="969696"/>
            </w:tcBorders>
            <w:shd w:val="clear" w:color="auto" w:fill="auto"/>
            <w:noWrap/>
            <w:vAlign w:val="center"/>
          </w:tcPr>
          <w:p w14:paraId="7DA5081F"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12%</w:t>
            </w:r>
          </w:p>
        </w:tc>
        <w:tc>
          <w:tcPr>
            <w:tcW w:w="1021" w:type="dxa"/>
            <w:tcBorders>
              <w:top w:val="nil"/>
              <w:left w:val="nil"/>
              <w:bottom w:val="single" w:sz="4" w:space="0" w:color="969696"/>
              <w:right w:val="single" w:sz="4" w:space="0" w:color="969696"/>
            </w:tcBorders>
            <w:shd w:val="clear" w:color="auto" w:fill="auto"/>
            <w:noWrap/>
            <w:vAlign w:val="center"/>
          </w:tcPr>
          <w:p w14:paraId="3F359362"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1</w:t>
            </w:r>
            <w:r w:rsidR="009911A5" w:rsidRPr="009911A5">
              <w:rPr>
                <w:rFonts w:ascii="Arial" w:hAnsi="Arial" w:cs="Arial"/>
                <w:color w:val="000000"/>
                <w:sz w:val="16"/>
                <w:szCs w:val="16"/>
                <w:lang w:val="en-AU" w:eastAsia="en-AU"/>
              </w:rPr>
              <w:t>7</w:t>
            </w:r>
            <w:r w:rsidRPr="009911A5">
              <w:rPr>
                <w:rFonts w:ascii="Arial" w:hAnsi="Arial" w:cs="Arial"/>
                <w:color w:val="000000"/>
                <w:sz w:val="16"/>
                <w:szCs w:val="16"/>
                <w:lang w:val="en-AU" w:eastAsia="en-AU"/>
              </w:rPr>
              <w:t>%</w:t>
            </w:r>
          </w:p>
        </w:tc>
        <w:tc>
          <w:tcPr>
            <w:tcW w:w="1021" w:type="dxa"/>
            <w:tcBorders>
              <w:top w:val="nil"/>
              <w:left w:val="single" w:sz="4" w:space="0" w:color="auto"/>
              <w:bottom w:val="single" w:sz="4" w:space="0" w:color="969696"/>
              <w:right w:val="single" w:sz="4" w:space="0" w:color="969696"/>
            </w:tcBorders>
            <w:shd w:val="clear" w:color="auto" w:fill="auto"/>
            <w:noWrap/>
            <w:vAlign w:val="center"/>
          </w:tcPr>
          <w:p w14:paraId="0563F5D7"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71%</w:t>
            </w:r>
          </w:p>
        </w:tc>
        <w:tc>
          <w:tcPr>
            <w:tcW w:w="1021" w:type="dxa"/>
            <w:tcBorders>
              <w:top w:val="nil"/>
              <w:left w:val="nil"/>
              <w:bottom w:val="single" w:sz="4" w:space="0" w:color="969696"/>
              <w:right w:val="double" w:sz="6" w:space="0" w:color="auto"/>
            </w:tcBorders>
            <w:shd w:val="clear" w:color="auto" w:fill="auto"/>
            <w:noWrap/>
            <w:vAlign w:val="center"/>
          </w:tcPr>
          <w:p w14:paraId="66DAE769"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w:t>
            </w:r>
          </w:p>
        </w:tc>
      </w:tr>
      <w:tr w:rsidR="002370A0" w:rsidRPr="009911A5" w14:paraId="36C0AF2E" w14:textId="77777777" w:rsidTr="009748AD">
        <w:trPr>
          <w:trHeight w:val="225"/>
          <w:jc w:val="center"/>
        </w:trPr>
        <w:tc>
          <w:tcPr>
            <w:tcW w:w="2717" w:type="dxa"/>
            <w:tcBorders>
              <w:top w:val="nil"/>
              <w:left w:val="double" w:sz="6" w:space="0" w:color="auto"/>
              <w:bottom w:val="single" w:sz="4" w:space="0" w:color="969696"/>
              <w:right w:val="nil"/>
            </w:tcBorders>
            <w:shd w:val="clear" w:color="auto" w:fill="auto"/>
            <w:noWrap/>
            <w:vAlign w:val="bottom"/>
          </w:tcPr>
          <w:p w14:paraId="6B92C467" w14:textId="77777777" w:rsidR="002370A0" w:rsidRPr="009911A5" w:rsidRDefault="002370A0" w:rsidP="002370A0">
            <w:pPr>
              <w:spacing w:before="0" w:after="0"/>
              <w:ind w:firstLineChars="100" w:firstLine="160"/>
              <w:rPr>
                <w:rFonts w:ascii="Arial" w:hAnsi="Arial" w:cs="Arial"/>
                <w:color w:val="000000"/>
                <w:sz w:val="16"/>
                <w:szCs w:val="16"/>
                <w:lang w:val="en-AU" w:eastAsia="en-AU"/>
              </w:rPr>
            </w:pPr>
            <w:r w:rsidRPr="009911A5">
              <w:rPr>
                <w:rFonts w:ascii="Arial" w:hAnsi="Arial" w:cs="Arial"/>
                <w:color w:val="000000"/>
                <w:sz w:val="16"/>
                <w:szCs w:val="16"/>
                <w:lang w:val="en-AU" w:eastAsia="en-AU"/>
              </w:rPr>
              <w:t>Goulburn</w:t>
            </w:r>
          </w:p>
        </w:tc>
        <w:tc>
          <w:tcPr>
            <w:tcW w:w="1021" w:type="dxa"/>
            <w:tcBorders>
              <w:top w:val="nil"/>
              <w:left w:val="single" w:sz="4" w:space="0" w:color="auto"/>
              <w:bottom w:val="single" w:sz="4" w:space="0" w:color="969696"/>
              <w:right w:val="single" w:sz="4" w:space="0" w:color="969696"/>
            </w:tcBorders>
            <w:shd w:val="clear" w:color="auto" w:fill="auto"/>
            <w:noWrap/>
            <w:vAlign w:val="center"/>
          </w:tcPr>
          <w:p w14:paraId="7885A484"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13%</w:t>
            </w:r>
          </w:p>
        </w:tc>
        <w:tc>
          <w:tcPr>
            <w:tcW w:w="1021" w:type="dxa"/>
            <w:tcBorders>
              <w:top w:val="nil"/>
              <w:left w:val="nil"/>
              <w:bottom w:val="single" w:sz="4" w:space="0" w:color="969696"/>
              <w:right w:val="single" w:sz="4" w:space="0" w:color="969696"/>
            </w:tcBorders>
            <w:shd w:val="clear" w:color="auto" w:fill="auto"/>
            <w:noWrap/>
            <w:vAlign w:val="center"/>
          </w:tcPr>
          <w:p w14:paraId="3A055AF5"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3</w:t>
            </w:r>
            <w:r w:rsidR="009911A5" w:rsidRPr="009911A5">
              <w:rPr>
                <w:rFonts w:ascii="Arial" w:hAnsi="Arial" w:cs="Arial"/>
                <w:color w:val="000000"/>
                <w:sz w:val="16"/>
                <w:szCs w:val="16"/>
                <w:lang w:val="en-AU" w:eastAsia="en-AU"/>
              </w:rPr>
              <w:t>8</w:t>
            </w:r>
            <w:r w:rsidRPr="009911A5">
              <w:rPr>
                <w:rFonts w:ascii="Arial" w:hAnsi="Arial" w:cs="Arial"/>
                <w:color w:val="000000"/>
                <w:sz w:val="16"/>
                <w:szCs w:val="16"/>
                <w:lang w:val="en-AU" w:eastAsia="en-AU"/>
              </w:rPr>
              <w:t>%</w:t>
            </w:r>
          </w:p>
        </w:tc>
        <w:tc>
          <w:tcPr>
            <w:tcW w:w="1021" w:type="dxa"/>
            <w:tcBorders>
              <w:top w:val="nil"/>
              <w:left w:val="single" w:sz="4" w:space="0" w:color="auto"/>
              <w:bottom w:val="single" w:sz="4" w:space="0" w:color="969696"/>
              <w:right w:val="single" w:sz="4" w:space="0" w:color="969696"/>
            </w:tcBorders>
            <w:shd w:val="clear" w:color="auto" w:fill="auto"/>
            <w:noWrap/>
            <w:vAlign w:val="center"/>
          </w:tcPr>
          <w:p w14:paraId="7A7F3E58"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4</w:t>
            </w:r>
            <w:r w:rsidR="009911A5" w:rsidRPr="009911A5">
              <w:rPr>
                <w:rFonts w:ascii="Arial" w:hAnsi="Arial" w:cs="Arial"/>
                <w:color w:val="000000"/>
                <w:sz w:val="16"/>
                <w:szCs w:val="16"/>
                <w:lang w:val="en-AU" w:eastAsia="en-AU"/>
              </w:rPr>
              <w:t>9</w:t>
            </w:r>
            <w:r w:rsidRPr="009911A5">
              <w:rPr>
                <w:rFonts w:ascii="Arial" w:hAnsi="Arial" w:cs="Arial"/>
                <w:color w:val="000000"/>
                <w:sz w:val="16"/>
                <w:szCs w:val="16"/>
                <w:lang w:val="en-AU" w:eastAsia="en-AU"/>
              </w:rPr>
              <w:t>%</w:t>
            </w:r>
          </w:p>
        </w:tc>
        <w:tc>
          <w:tcPr>
            <w:tcW w:w="1021" w:type="dxa"/>
            <w:tcBorders>
              <w:top w:val="nil"/>
              <w:left w:val="nil"/>
              <w:bottom w:val="single" w:sz="4" w:space="0" w:color="969696"/>
              <w:right w:val="double" w:sz="6" w:space="0" w:color="auto"/>
            </w:tcBorders>
            <w:shd w:val="clear" w:color="auto" w:fill="auto"/>
            <w:noWrap/>
            <w:vAlign w:val="center"/>
          </w:tcPr>
          <w:p w14:paraId="7E87B1E6"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w:t>
            </w:r>
          </w:p>
        </w:tc>
      </w:tr>
      <w:tr w:rsidR="002370A0" w:rsidRPr="009911A5" w14:paraId="465BF59D" w14:textId="77777777" w:rsidTr="009748AD">
        <w:trPr>
          <w:trHeight w:val="225"/>
          <w:jc w:val="center"/>
        </w:trPr>
        <w:tc>
          <w:tcPr>
            <w:tcW w:w="2717" w:type="dxa"/>
            <w:tcBorders>
              <w:top w:val="nil"/>
              <w:left w:val="double" w:sz="6" w:space="0" w:color="auto"/>
              <w:bottom w:val="single" w:sz="4" w:space="0" w:color="969696"/>
              <w:right w:val="nil"/>
            </w:tcBorders>
            <w:shd w:val="clear" w:color="auto" w:fill="auto"/>
            <w:noWrap/>
            <w:vAlign w:val="bottom"/>
          </w:tcPr>
          <w:p w14:paraId="190D3D79" w14:textId="77777777" w:rsidR="002370A0" w:rsidRPr="009911A5" w:rsidRDefault="002370A0" w:rsidP="002370A0">
            <w:pPr>
              <w:spacing w:before="0" w:after="0"/>
              <w:ind w:firstLineChars="100" w:firstLine="160"/>
              <w:rPr>
                <w:rFonts w:ascii="Arial" w:hAnsi="Arial" w:cs="Arial"/>
                <w:color w:val="000000"/>
                <w:sz w:val="16"/>
                <w:szCs w:val="16"/>
                <w:lang w:val="en-AU" w:eastAsia="en-AU"/>
              </w:rPr>
            </w:pPr>
            <w:r w:rsidRPr="009911A5">
              <w:rPr>
                <w:rFonts w:ascii="Arial" w:hAnsi="Arial" w:cs="Arial"/>
                <w:color w:val="000000"/>
                <w:sz w:val="16"/>
                <w:szCs w:val="16"/>
                <w:lang w:val="en-AU" w:eastAsia="en-AU"/>
              </w:rPr>
              <w:t>Outer Gippsland</w:t>
            </w:r>
          </w:p>
        </w:tc>
        <w:tc>
          <w:tcPr>
            <w:tcW w:w="1021" w:type="dxa"/>
            <w:tcBorders>
              <w:top w:val="nil"/>
              <w:left w:val="single" w:sz="4" w:space="0" w:color="auto"/>
              <w:bottom w:val="single" w:sz="4" w:space="0" w:color="969696"/>
              <w:right w:val="single" w:sz="4" w:space="0" w:color="969696"/>
            </w:tcBorders>
            <w:shd w:val="clear" w:color="auto" w:fill="auto"/>
            <w:noWrap/>
            <w:vAlign w:val="center"/>
          </w:tcPr>
          <w:p w14:paraId="2BFC028E"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13%</w:t>
            </w:r>
          </w:p>
        </w:tc>
        <w:tc>
          <w:tcPr>
            <w:tcW w:w="1021" w:type="dxa"/>
            <w:tcBorders>
              <w:top w:val="nil"/>
              <w:left w:val="nil"/>
              <w:bottom w:val="single" w:sz="4" w:space="0" w:color="969696"/>
              <w:right w:val="single" w:sz="4" w:space="0" w:color="969696"/>
            </w:tcBorders>
            <w:shd w:val="clear" w:color="auto" w:fill="auto"/>
            <w:noWrap/>
            <w:vAlign w:val="center"/>
          </w:tcPr>
          <w:p w14:paraId="7DFAD2E1"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17%</w:t>
            </w:r>
          </w:p>
        </w:tc>
        <w:tc>
          <w:tcPr>
            <w:tcW w:w="1021" w:type="dxa"/>
            <w:tcBorders>
              <w:top w:val="nil"/>
              <w:left w:val="single" w:sz="4" w:space="0" w:color="auto"/>
              <w:bottom w:val="single" w:sz="4" w:space="0" w:color="969696"/>
              <w:right w:val="single" w:sz="4" w:space="0" w:color="969696"/>
            </w:tcBorders>
            <w:shd w:val="clear" w:color="auto" w:fill="auto"/>
            <w:noWrap/>
            <w:vAlign w:val="center"/>
          </w:tcPr>
          <w:p w14:paraId="1A790504"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67%</w:t>
            </w:r>
          </w:p>
        </w:tc>
        <w:tc>
          <w:tcPr>
            <w:tcW w:w="1021" w:type="dxa"/>
            <w:tcBorders>
              <w:top w:val="nil"/>
              <w:left w:val="nil"/>
              <w:bottom w:val="single" w:sz="4" w:space="0" w:color="969696"/>
              <w:right w:val="double" w:sz="6" w:space="0" w:color="auto"/>
            </w:tcBorders>
            <w:shd w:val="clear" w:color="auto" w:fill="auto"/>
            <w:noWrap/>
            <w:vAlign w:val="center"/>
          </w:tcPr>
          <w:p w14:paraId="2FC226EC"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3%</w:t>
            </w:r>
          </w:p>
        </w:tc>
      </w:tr>
      <w:tr w:rsidR="002370A0" w:rsidRPr="009911A5" w14:paraId="707222B3" w14:textId="77777777" w:rsidTr="009748AD">
        <w:trPr>
          <w:trHeight w:val="225"/>
          <w:jc w:val="center"/>
        </w:trPr>
        <w:tc>
          <w:tcPr>
            <w:tcW w:w="2717" w:type="dxa"/>
            <w:tcBorders>
              <w:top w:val="nil"/>
              <w:left w:val="double" w:sz="6" w:space="0" w:color="auto"/>
              <w:bottom w:val="single" w:sz="4" w:space="0" w:color="969696"/>
              <w:right w:val="nil"/>
            </w:tcBorders>
            <w:shd w:val="clear" w:color="auto" w:fill="auto"/>
            <w:noWrap/>
            <w:vAlign w:val="bottom"/>
          </w:tcPr>
          <w:p w14:paraId="50EA659F" w14:textId="77777777" w:rsidR="002370A0" w:rsidRPr="009911A5" w:rsidRDefault="002370A0" w:rsidP="002370A0">
            <w:pPr>
              <w:spacing w:before="0" w:after="0"/>
              <w:ind w:firstLineChars="100" w:firstLine="160"/>
              <w:rPr>
                <w:rFonts w:ascii="Arial" w:hAnsi="Arial" w:cs="Arial"/>
                <w:color w:val="000000"/>
                <w:sz w:val="16"/>
                <w:szCs w:val="16"/>
                <w:lang w:val="en-AU" w:eastAsia="en-AU"/>
              </w:rPr>
            </w:pPr>
            <w:r w:rsidRPr="009911A5">
              <w:rPr>
                <w:rFonts w:ascii="Arial" w:hAnsi="Arial" w:cs="Arial"/>
                <w:color w:val="000000"/>
                <w:sz w:val="16"/>
                <w:szCs w:val="16"/>
                <w:lang w:val="en-AU" w:eastAsia="en-AU"/>
              </w:rPr>
              <w:t>Inner Gippsland</w:t>
            </w:r>
          </w:p>
        </w:tc>
        <w:tc>
          <w:tcPr>
            <w:tcW w:w="1021" w:type="dxa"/>
            <w:tcBorders>
              <w:top w:val="nil"/>
              <w:left w:val="single" w:sz="4" w:space="0" w:color="auto"/>
              <w:bottom w:val="single" w:sz="4" w:space="0" w:color="969696"/>
              <w:right w:val="single" w:sz="4" w:space="0" w:color="969696"/>
            </w:tcBorders>
            <w:shd w:val="clear" w:color="auto" w:fill="auto"/>
            <w:noWrap/>
            <w:vAlign w:val="center"/>
          </w:tcPr>
          <w:p w14:paraId="4B495995"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1</w:t>
            </w:r>
            <w:r w:rsidR="009911A5" w:rsidRPr="009911A5">
              <w:rPr>
                <w:rFonts w:ascii="Arial" w:hAnsi="Arial" w:cs="Arial"/>
                <w:color w:val="000000"/>
                <w:sz w:val="16"/>
                <w:szCs w:val="16"/>
                <w:lang w:val="en-AU" w:eastAsia="en-AU"/>
              </w:rPr>
              <w:t>4</w:t>
            </w:r>
            <w:r w:rsidRPr="009911A5">
              <w:rPr>
                <w:rFonts w:ascii="Arial" w:hAnsi="Arial" w:cs="Arial"/>
                <w:color w:val="000000"/>
                <w:sz w:val="16"/>
                <w:szCs w:val="16"/>
                <w:lang w:val="en-AU" w:eastAsia="en-AU"/>
              </w:rPr>
              <w:t>%</w:t>
            </w:r>
          </w:p>
        </w:tc>
        <w:tc>
          <w:tcPr>
            <w:tcW w:w="1021" w:type="dxa"/>
            <w:tcBorders>
              <w:top w:val="nil"/>
              <w:left w:val="nil"/>
              <w:bottom w:val="single" w:sz="4" w:space="0" w:color="969696"/>
              <w:right w:val="single" w:sz="4" w:space="0" w:color="969696"/>
            </w:tcBorders>
            <w:shd w:val="clear" w:color="auto" w:fill="auto"/>
            <w:noWrap/>
            <w:vAlign w:val="center"/>
          </w:tcPr>
          <w:p w14:paraId="57FE7448"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20%</w:t>
            </w:r>
          </w:p>
        </w:tc>
        <w:tc>
          <w:tcPr>
            <w:tcW w:w="1021" w:type="dxa"/>
            <w:tcBorders>
              <w:top w:val="nil"/>
              <w:left w:val="single" w:sz="4" w:space="0" w:color="auto"/>
              <w:bottom w:val="single" w:sz="4" w:space="0" w:color="969696"/>
              <w:right w:val="single" w:sz="4" w:space="0" w:color="969696"/>
            </w:tcBorders>
            <w:shd w:val="clear" w:color="auto" w:fill="auto"/>
            <w:noWrap/>
            <w:vAlign w:val="center"/>
          </w:tcPr>
          <w:p w14:paraId="57BFCF1D"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6</w:t>
            </w:r>
            <w:r w:rsidR="009911A5" w:rsidRPr="009911A5">
              <w:rPr>
                <w:rFonts w:ascii="Arial" w:hAnsi="Arial" w:cs="Arial"/>
                <w:color w:val="000000"/>
                <w:sz w:val="16"/>
                <w:szCs w:val="16"/>
                <w:lang w:val="en-AU" w:eastAsia="en-AU"/>
              </w:rPr>
              <w:t>3</w:t>
            </w:r>
            <w:r w:rsidRPr="009911A5">
              <w:rPr>
                <w:rFonts w:ascii="Arial" w:hAnsi="Arial" w:cs="Arial"/>
                <w:color w:val="000000"/>
                <w:sz w:val="16"/>
                <w:szCs w:val="16"/>
                <w:lang w:val="en-AU" w:eastAsia="en-AU"/>
              </w:rPr>
              <w:t>%</w:t>
            </w:r>
          </w:p>
        </w:tc>
        <w:tc>
          <w:tcPr>
            <w:tcW w:w="1021" w:type="dxa"/>
            <w:tcBorders>
              <w:top w:val="nil"/>
              <w:left w:val="nil"/>
              <w:bottom w:val="single" w:sz="4" w:space="0" w:color="969696"/>
              <w:right w:val="double" w:sz="6" w:space="0" w:color="auto"/>
            </w:tcBorders>
            <w:shd w:val="clear" w:color="auto" w:fill="auto"/>
            <w:noWrap/>
            <w:vAlign w:val="center"/>
          </w:tcPr>
          <w:p w14:paraId="74796705"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3%</w:t>
            </w:r>
          </w:p>
        </w:tc>
      </w:tr>
      <w:tr w:rsidR="002370A0" w:rsidRPr="009911A5" w14:paraId="682AB1D4" w14:textId="77777777" w:rsidTr="009748AD">
        <w:trPr>
          <w:trHeight w:val="225"/>
          <w:jc w:val="center"/>
        </w:trPr>
        <w:tc>
          <w:tcPr>
            <w:tcW w:w="2717" w:type="dxa"/>
            <w:tcBorders>
              <w:top w:val="nil"/>
              <w:left w:val="double" w:sz="6" w:space="0" w:color="auto"/>
              <w:bottom w:val="single" w:sz="4" w:space="0" w:color="969696"/>
              <w:right w:val="nil"/>
            </w:tcBorders>
            <w:shd w:val="clear" w:color="auto" w:fill="auto"/>
            <w:noWrap/>
            <w:vAlign w:val="bottom"/>
          </w:tcPr>
          <w:p w14:paraId="65AA1ED7" w14:textId="77777777" w:rsidR="002370A0" w:rsidRPr="009911A5" w:rsidRDefault="002370A0" w:rsidP="002370A0">
            <w:pPr>
              <w:spacing w:before="0" w:after="0"/>
              <w:ind w:firstLineChars="100" w:firstLine="160"/>
              <w:rPr>
                <w:rFonts w:ascii="Arial" w:hAnsi="Arial" w:cs="Arial"/>
                <w:color w:val="000000"/>
                <w:sz w:val="16"/>
                <w:szCs w:val="16"/>
                <w:lang w:val="en-AU" w:eastAsia="en-AU"/>
              </w:rPr>
            </w:pPr>
            <w:r w:rsidRPr="009911A5">
              <w:rPr>
                <w:rFonts w:ascii="Arial" w:hAnsi="Arial" w:cs="Arial"/>
                <w:color w:val="000000"/>
                <w:sz w:val="16"/>
                <w:szCs w:val="16"/>
                <w:lang w:val="en-AU" w:eastAsia="en-AU"/>
              </w:rPr>
              <w:t>Western District</w:t>
            </w:r>
          </w:p>
        </w:tc>
        <w:tc>
          <w:tcPr>
            <w:tcW w:w="1021" w:type="dxa"/>
            <w:tcBorders>
              <w:top w:val="nil"/>
              <w:left w:val="single" w:sz="4" w:space="0" w:color="auto"/>
              <w:bottom w:val="single" w:sz="4" w:space="0" w:color="969696"/>
              <w:right w:val="single" w:sz="4" w:space="0" w:color="969696"/>
            </w:tcBorders>
            <w:shd w:val="clear" w:color="auto" w:fill="auto"/>
            <w:noWrap/>
            <w:vAlign w:val="center"/>
          </w:tcPr>
          <w:p w14:paraId="4A6E1B03"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17%</w:t>
            </w:r>
          </w:p>
        </w:tc>
        <w:tc>
          <w:tcPr>
            <w:tcW w:w="1021" w:type="dxa"/>
            <w:tcBorders>
              <w:top w:val="nil"/>
              <w:left w:val="nil"/>
              <w:bottom w:val="single" w:sz="4" w:space="0" w:color="969696"/>
              <w:right w:val="single" w:sz="4" w:space="0" w:color="969696"/>
            </w:tcBorders>
            <w:shd w:val="clear" w:color="auto" w:fill="auto"/>
            <w:noWrap/>
            <w:vAlign w:val="center"/>
          </w:tcPr>
          <w:p w14:paraId="7D0F140F"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1</w:t>
            </w:r>
            <w:r w:rsidR="009911A5" w:rsidRPr="009911A5">
              <w:rPr>
                <w:rFonts w:ascii="Arial" w:hAnsi="Arial" w:cs="Arial"/>
                <w:color w:val="000000"/>
                <w:sz w:val="16"/>
                <w:szCs w:val="16"/>
                <w:lang w:val="en-AU" w:eastAsia="en-AU"/>
              </w:rPr>
              <w:t>6</w:t>
            </w:r>
            <w:r w:rsidRPr="009911A5">
              <w:rPr>
                <w:rFonts w:ascii="Arial" w:hAnsi="Arial" w:cs="Arial"/>
                <w:color w:val="000000"/>
                <w:sz w:val="16"/>
                <w:szCs w:val="16"/>
                <w:lang w:val="en-AU" w:eastAsia="en-AU"/>
              </w:rPr>
              <w:t>%</w:t>
            </w:r>
          </w:p>
        </w:tc>
        <w:tc>
          <w:tcPr>
            <w:tcW w:w="1021" w:type="dxa"/>
            <w:tcBorders>
              <w:top w:val="nil"/>
              <w:left w:val="single" w:sz="4" w:space="0" w:color="auto"/>
              <w:bottom w:val="single" w:sz="4" w:space="0" w:color="969696"/>
              <w:right w:val="single" w:sz="4" w:space="0" w:color="969696"/>
            </w:tcBorders>
            <w:shd w:val="clear" w:color="auto" w:fill="auto"/>
            <w:noWrap/>
            <w:vAlign w:val="center"/>
          </w:tcPr>
          <w:p w14:paraId="468178B6" w14:textId="77777777" w:rsidR="002370A0" w:rsidRPr="009911A5" w:rsidRDefault="009911A5">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58</w:t>
            </w:r>
            <w:r w:rsidR="002370A0" w:rsidRPr="009911A5">
              <w:rPr>
                <w:rFonts w:ascii="Arial" w:hAnsi="Arial" w:cs="Arial"/>
                <w:color w:val="000000"/>
                <w:sz w:val="16"/>
                <w:szCs w:val="16"/>
                <w:lang w:val="en-AU" w:eastAsia="en-AU"/>
              </w:rPr>
              <w:t>%</w:t>
            </w:r>
          </w:p>
        </w:tc>
        <w:tc>
          <w:tcPr>
            <w:tcW w:w="1021" w:type="dxa"/>
            <w:tcBorders>
              <w:top w:val="nil"/>
              <w:left w:val="nil"/>
              <w:bottom w:val="single" w:sz="4" w:space="0" w:color="969696"/>
              <w:right w:val="double" w:sz="6" w:space="0" w:color="auto"/>
            </w:tcBorders>
            <w:shd w:val="clear" w:color="auto" w:fill="auto"/>
            <w:noWrap/>
            <w:vAlign w:val="center"/>
          </w:tcPr>
          <w:p w14:paraId="7000C24B" w14:textId="77777777" w:rsidR="002370A0" w:rsidRPr="009911A5" w:rsidRDefault="009911A5">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8</w:t>
            </w:r>
            <w:r w:rsidR="002370A0" w:rsidRPr="009911A5">
              <w:rPr>
                <w:rFonts w:ascii="Arial" w:hAnsi="Arial" w:cs="Arial"/>
                <w:color w:val="000000"/>
                <w:sz w:val="16"/>
                <w:szCs w:val="16"/>
                <w:lang w:val="en-AU" w:eastAsia="en-AU"/>
              </w:rPr>
              <w:t>%</w:t>
            </w:r>
          </w:p>
        </w:tc>
      </w:tr>
      <w:tr w:rsidR="002370A0" w:rsidRPr="009911A5" w14:paraId="5EFD80C8" w14:textId="77777777" w:rsidTr="009748AD">
        <w:trPr>
          <w:trHeight w:val="225"/>
          <w:jc w:val="center"/>
        </w:trPr>
        <w:tc>
          <w:tcPr>
            <w:tcW w:w="2717" w:type="dxa"/>
            <w:tcBorders>
              <w:top w:val="nil"/>
              <w:left w:val="double" w:sz="6" w:space="0" w:color="auto"/>
              <w:bottom w:val="single" w:sz="4" w:space="0" w:color="969696"/>
              <w:right w:val="nil"/>
            </w:tcBorders>
            <w:shd w:val="clear" w:color="auto" w:fill="auto"/>
            <w:noWrap/>
            <w:vAlign w:val="bottom"/>
          </w:tcPr>
          <w:p w14:paraId="48F4F226" w14:textId="77777777" w:rsidR="002370A0" w:rsidRPr="009911A5" w:rsidRDefault="002370A0" w:rsidP="002370A0">
            <w:pPr>
              <w:spacing w:before="0" w:after="0"/>
              <w:ind w:firstLineChars="100" w:firstLine="160"/>
              <w:rPr>
                <w:rFonts w:ascii="Arial" w:hAnsi="Arial" w:cs="Arial"/>
                <w:color w:val="000000"/>
                <w:sz w:val="16"/>
                <w:szCs w:val="16"/>
                <w:lang w:val="en-AU" w:eastAsia="en-AU"/>
              </w:rPr>
            </w:pPr>
            <w:r w:rsidRPr="009911A5">
              <w:rPr>
                <w:rFonts w:ascii="Arial" w:hAnsi="Arial" w:cs="Arial"/>
                <w:color w:val="000000"/>
                <w:sz w:val="16"/>
                <w:szCs w:val="16"/>
                <w:lang w:val="en-AU" w:eastAsia="en-AU"/>
              </w:rPr>
              <w:t>Barwon</w:t>
            </w:r>
          </w:p>
        </w:tc>
        <w:tc>
          <w:tcPr>
            <w:tcW w:w="1021" w:type="dxa"/>
            <w:tcBorders>
              <w:top w:val="nil"/>
              <w:left w:val="single" w:sz="4" w:space="0" w:color="auto"/>
              <w:bottom w:val="single" w:sz="4" w:space="0" w:color="969696"/>
              <w:right w:val="single" w:sz="4" w:space="0" w:color="969696"/>
            </w:tcBorders>
            <w:shd w:val="clear" w:color="auto" w:fill="auto"/>
            <w:noWrap/>
            <w:vAlign w:val="center"/>
          </w:tcPr>
          <w:p w14:paraId="77FA775D"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15%</w:t>
            </w:r>
          </w:p>
        </w:tc>
        <w:tc>
          <w:tcPr>
            <w:tcW w:w="1021" w:type="dxa"/>
            <w:tcBorders>
              <w:top w:val="nil"/>
              <w:left w:val="nil"/>
              <w:bottom w:val="single" w:sz="4" w:space="0" w:color="969696"/>
              <w:right w:val="single" w:sz="4" w:space="0" w:color="969696"/>
            </w:tcBorders>
            <w:shd w:val="clear" w:color="auto" w:fill="auto"/>
            <w:noWrap/>
            <w:vAlign w:val="center"/>
          </w:tcPr>
          <w:p w14:paraId="5EC229A3"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16%</w:t>
            </w:r>
          </w:p>
        </w:tc>
        <w:tc>
          <w:tcPr>
            <w:tcW w:w="1021" w:type="dxa"/>
            <w:tcBorders>
              <w:top w:val="nil"/>
              <w:left w:val="single" w:sz="4" w:space="0" w:color="auto"/>
              <w:bottom w:val="single" w:sz="4" w:space="0" w:color="969696"/>
              <w:right w:val="single" w:sz="4" w:space="0" w:color="969696"/>
            </w:tcBorders>
            <w:shd w:val="clear" w:color="auto" w:fill="auto"/>
            <w:noWrap/>
            <w:vAlign w:val="center"/>
          </w:tcPr>
          <w:p w14:paraId="59C43FFC" w14:textId="77777777" w:rsidR="002370A0" w:rsidRPr="009911A5" w:rsidRDefault="009911A5">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64</w:t>
            </w:r>
            <w:r w:rsidR="002370A0" w:rsidRPr="009911A5">
              <w:rPr>
                <w:rFonts w:ascii="Arial" w:hAnsi="Arial" w:cs="Arial"/>
                <w:color w:val="000000"/>
                <w:sz w:val="16"/>
                <w:szCs w:val="16"/>
                <w:lang w:val="en-AU" w:eastAsia="en-AU"/>
              </w:rPr>
              <w:t>%</w:t>
            </w:r>
          </w:p>
        </w:tc>
        <w:tc>
          <w:tcPr>
            <w:tcW w:w="1021" w:type="dxa"/>
            <w:tcBorders>
              <w:top w:val="nil"/>
              <w:left w:val="nil"/>
              <w:bottom w:val="single" w:sz="4" w:space="0" w:color="969696"/>
              <w:right w:val="double" w:sz="6" w:space="0" w:color="auto"/>
            </w:tcBorders>
            <w:shd w:val="clear" w:color="auto" w:fill="auto"/>
            <w:noWrap/>
            <w:vAlign w:val="center"/>
          </w:tcPr>
          <w:p w14:paraId="58D7845B"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4%</w:t>
            </w:r>
          </w:p>
        </w:tc>
      </w:tr>
      <w:tr w:rsidR="002370A0" w:rsidRPr="009911A5" w14:paraId="3AFB0F74" w14:textId="77777777" w:rsidTr="009748AD">
        <w:trPr>
          <w:trHeight w:val="225"/>
          <w:jc w:val="center"/>
        </w:trPr>
        <w:tc>
          <w:tcPr>
            <w:tcW w:w="2717" w:type="dxa"/>
            <w:tcBorders>
              <w:top w:val="nil"/>
              <w:left w:val="double" w:sz="6" w:space="0" w:color="auto"/>
              <w:bottom w:val="single" w:sz="4" w:space="0" w:color="969696"/>
              <w:right w:val="nil"/>
            </w:tcBorders>
            <w:shd w:val="clear" w:color="auto" w:fill="auto"/>
            <w:noWrap/>
            <w:vAlign w:val="bottom"/>
          </w:tcPr>
          <w:p w14:paraId="3E425DCF" w14:textId="77777777" w:rsidR="002370A0" w:rsidRPr="009911A5" w:rsidRDefault="002370A0" w:rsidP="002370A0">
            <w:pPr>
              <w:spacing w:before="0" w:after="0"/>
              <w:ind w:firstLineChars="100" w:firstLine="160"/>
              <w:rPr>
                <w:rFonts w:ascii="Arial" w:hAnsi="Arial" w:cs="Arial"/>
                <w:color w:val="000000"/>
                <w:sz w:val="16"/>
                <w:szCs w:val="16"/>
                <w:lang w:val="en-AU" w:eastAsia="en-AU"/>
              </w:rPr>
            </w:pPr>
            <w:r w:rsidRPr="009911A5">
              <w:rPr>
                <w:rFonts w:ascii="Arial" w:hAnsi="Arial" w:cs="Arial"/>
                <w:color w:val="000000"/>
                <w:sz w:val="16"/>
                <w:szCs w:val="16"/>
                <w:lang w:val="en-AU" w:eastAsia="en-AU"/>
              </w:rPr>
              <w:t>Central Highlands</w:t>
            </w:r>
          </w:p>
        </w:tc>
        <w:tc>
          <w:tcPr>
            <w:tcW w:w="1021" w:type="dxa"/>
            <w:tcBorders>
              <w:top w:val="nil"/>
              <w:left w:val="single" w:sz="4" w:space="0" w:color="auto"/>
              <w:bottom w:val="single" w:sz="4" w:space="0" w:color="969696"/>
              <w:right w:val="single" w:sz="4" w:space="0" w:color="969696"/>
            </w:tcBorders>
            <w:shd w:val="clear" w:color="auto" w:fill="auto"/>
            <w:noWrap/>
            <w:vAlign w:val="center"/>
          </w:tcPr>
          <w:p w14:paraId="1315B049"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9%</w:t>
            </w:r>
          </w:p>
        </w:tc>
        <w:tc>
          <w:tcPr>
            <w:tcW w:w="1021" w:type="dxa"/>
            <w:tcBorders>
              <w:top w:val="nil"/>
              <w:left w:val="nil"/>
              <w:bottom w:val="single" w:sz="4" w:space="0" w:color="969696"/>
              <w:right w:val="single" w:sz="4" w:space="0" w:color="969696"/>
            </w:tcBorders>
            <w:shd w:val="clear" w:color="auto" w:fill="auto"/>
            <w:noWrap/>
            <w:vAlign w:val="center"/>
          </w:tcPr>
          <w:p w14:paraId="42188B14"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18%</w:t>
            </w:r>
          </w:p>
        </w:tc>
        <w:tc>
          <w:tcPr>
            <w:tcW w:w="1021" w:type="dxa"/>
            <w:tcBorders>
              <w:top w:val="nil"/>
              <w:left w:val="single" w:sz="4" w:space="0" w:color="auto"/>
              <w:bottom w:val="single" w:sz="4" w:space="0" w:color="969696"/>
              <w:right w:val="single" w:sz="4" w:space="0" w:color="969696"/>
            </w:tcBorders>
            <w:shd w:val="clear" w:color="auto" w:fill="auto"/>
            <w:noWrap/>
            <w:vAlign w:val="center"/>
          </w:tcPr>
          <w:p w14:paraId="429C5EB3"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70%</w:t>
            </w:r>
          </w:p>
        </w:tc>
        <w:tc>
          <w:tcPr>
            <w:tcW w:w="1021" w:type="dxa"/>
            <w:tcBorders>
              <w:top w:val="nil"/>
              <w:left w:val="nil"/>
              <w:bottom w:val="single" w:sz="4" w:space="0" w:color="969696"/>
              <w:right w:val="double" w:sz="6" w:space="0" w:color="auto"/>
            </w:tcBorders>
            <w:shd w:val="clear" w:color="auto" w:fill="auto"/>
            <w:noWrap/>
            <w:vAlign w:val="center"/>
          </w:tcPr>
          <w:p w14:paraId="03E9CA1B"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3%</w:t>
            </w:r>
          </w:p>
        </w:tc>
      </w:tr>
      <w:tr w:rsidR="002370A0" w:rsidRPr="009911A5" w14:paraId="0309D37D" w14:textId="77777777" w:rsidTr="009748AD">
        <w:trPr>
          <w:trHeight w:val="240"/>
          <w:jc w:val="center"/>
        </w:trPr>
        <w:tc>
          <w:tcPr>
            <w:tcW w:w="2717" w:type="dxa"/>
            <w:tcBorders>
              <w:top w:val="nil"/>
              <w:left w:val="double" w:sz="6" w:space="0" w:color="auto"/>
              <w:bottom w:val="double" w:sz="6" w:space="0" w:color="auto"/>
              <w:right w:val="nil"/>
            </w:tcBorders>
            <w:shd w:val="clear" w:color="auto" w:fill="auto"/>
            <w:noWrap/>
            <w:vAlign w:val="center"/>
          </w:tcPr>
          <w:p w14:paraId="4C8C9DF8" w14:textId="77777777" w:rsidR="002370A0" w:rsidRPr="009911A5" w:rsidRDefault="002370A0" w:rsidP="002370A0">
            <w:pPr>
              <w:spacing w:before="0" w:after="0"/>
              <w:rPr>
                <w:rFonts w:ascii="Arial" w:hAnsi="Arial" w:cs="Arial"/>
                <w:b/>
                <w:bCs/>
                <w:color w:val="000000"/>
                <w:sz w:val="16"/>
                <w:szCs w:val="16"/>
                <w:lang w:val="en-AU" w:eastAsia="en-AU"/>
              </w:rPr>
            </w:pPr>
            <w:r w:rsidRPr="009911A5">
              <w:rPr>
                <w:rFonts w:ascii="Arial" w:hAnsi="Arial" w:cs="Arial"/>
                <w:b/>
                <w:bCs/>
                <w:color w:val="000000"/>
                <w:sz w:val="16"/>
                <w:szCs w:val="16"/>
                <w:lang w:val="en-AU" w:eastAsia="en-AU"/>
              </w:rPr>
              <w:t>Total HHs</w:t>
            </w:r>
          </w:p>
        </w:tc>
        <w:tc>
          <w:tcPr>
            <w:tcW w:w="1021" w:type="dxa"/>
            <w:tcBorders>
              <w:top w:val="nil"/>
              <w:left w:val="single" w:sz="4" w:space="0" w:color="auto"/>
              <w:bottom w:val="double" w:sz="6" w:space="0" w:color="auto"/>
              <w:right w:val="single" w:sz="4" w:space="0" w:color="969696"/>
            </w:tcBorders>
            <w:shd w:val="clear" w:color="auto" w:fill="auto"/>
            <w:noWrap/>
            <w:vAlign w:val="center"/>
          </w:tcPr>
          <w:p w14:paraId="49952236" w14:textId="77777777" w:rsidR="002370A0" w:rsidRPr="009911A5" w:rsidRDefault="002370A0">
            <w:pPr>
              <w:spacing w:before="0" w:after="0"/>
              <w:jc w:val="center"/>
              <w:rPr>
                <w:rFonts w:ascii="Arial" w:hAnsi="Arial" w:cs="Arial"/>
                <w:b/>
                <w:bCs/>
                <w:color w:val="000000"/>
                <w:sz w:val="16"/>
                <w:szCs w:val="16"/>
                <w:lang w:val="en-AU" w:eastAsia="en-AU"/>
              </w:rPr>
            </w:pPr>
            <w:r w:rsidRPr="009911A5">
              <w:rPr>
                <w:rFonts w:ascii="Arial" w:hAnsi="Arial" w:cs="Arial"/>
                <w:b/>
                <w:bCs/>
                <w:color w:val="000000"/>
                <w:sz w:val="16"/>
                <w:szCs w:val="16"/>
                <w:lang w:val="en-AU" w:eastAsia="en-AU"/>
              </w:rPr>
              <w:t>12%</w:t>
            </w:r>
          </w:p>
        </w:tc>
        <w:tc>
          <w:tcPr>
            <w:tcW w:w="1021" w:type="dxa"/>
            <w:tcBorders>
              <w:top w:val="nil"/>
              <w:left w:val="nil"/>
              <w:bottom w:val="double" w:sz="6" w:space="0" w:color="auto"/>
              <w:right w:val="single" w:sz="4" w:space="0" w:color="969696"/>
            </w:tcBorders>
            <w:shd w:val="clear" w:color="auto" w:fill="auto"/>
            <w:noWrap/>
            <w:vAlign w:val="center"/>
          </w:tcPr>
          <w:p w14:paraId="794E59C4" w14:textId="77777777" w:rsidR="002370A0" w:rsidRPr="009911A5" w:rsidRDefault="002370A0">
            <w:pPr>
              <w:spacing w:before="0" w:after="0"/>
              <w:jc w:val="center"/>
              <w:rPr>
                <w:rFonts w:ascii="Arial" w:hAnsi="Arial" w:cs="Arial"/>
                <w:b/>
                <w:bCs/>
                <w:color w:val="000000"/>
                <w:sz w:val="16"/>
                <w:szCs w:val="16"/>
                <w:lang w:val="en-AU" w:eastAsia="en-AU"/>
              </w:rPr>
            </w:pPr>
            <w:r w:rsidRPr="009911A5">
              <w:rPr>
                <w:rFonts w:ascii="Arial" w:hAnsi="Arial" w:cs="Arial"/>
                <w:b/>
                <w:bCs/>
                <w:color w:val="000000"/>
                <w:sz w:val="16"/>
                <w:szCs w:val="16"/>
                <w:lang w:val="en-AU" w:eastAsia="en-AU"/>
              </w:rPr>
              <w:t>18%</w:t>
            </w:r>
          </w:p>
        </w:tc>
        <w:tc>
          <w:tcPr>
            <w:tcW w:w="1021" w:type="dxa"/>
            <w:tcBorders>
              <w:top w:val="nil"/>
              <w:left w:val="single" w:sz="4" w:space="0" w:color="auto"/>
              <w:bottom w:val="double" w:sz="6" w:space="0" w:color="auto"/>
              <w:right w:val="single" w:sz="4" w:space="0" w:color="969696"/>
            </w:tcBorders>
            <w:shd w:val="clear" w:color="auto" w:fill="auto"/>
            <w:noWrap/>
            <w:vAlign w:val="center"/>
          </w:tcPr>
          <w:p w14:paraId="4DD6A079" w14:textId="77777777" w:rsidR="002370A0" w:rsidRPr="009911A5" w:rsidRDefault="002370A0">
            <w:pPr>
              <w:spacing w:before="0" w:after="0"/>
              <w:jc w:val="center"/>
              <w:rPr>
                <w:rFonts w:ascii="Arial" w:hAnsi="Arial" w:cs="Arial"/>
                <w:b/>
                <w:bCs/>
                <w:color w:val="000000"/>
                <w:sz w:val="16"/>
                <w:szCs w:val="16"/>
                <w:lang w:val="en-AU" w:eastAsia="en-AU"/>
              </w:rPr>
            </w:pPr>
            <w:r w:rsidRPr="009911A5">
              <w:rPr>
                <w:rFonts w:ascii="Arial" w:hAnsi="Arial" w:cs="Arial"/>
                <w:b/>
                <w:bCs/>
                <w:color w:val="000000"/>
                <w:sz w:val="16"/>
                <w:szCs w:val="16"/>
                <w:lang w:val="en-AU" w:eastAsia="en-AU"/>
              </w:rPr>
              <w:t>66%</w:t>
            </w:r>
          </w:p>
        </w:tc>
        <w:tc>
          <w:tcPr>
            <w:tcW w:w="1021" w:type="dxa"/>
            <w:tcBorders>
              <w:top w:val="nil"/>
              <w:left w:val="nil"/>
              <w:bottom w:val="double" w:sz="6" w:space="0" w:color="auto"/>
              <w:right w:val="double" w:sz="6" w:space="0" w:color="auto"/>
            </w:tcBorders>
            <w:shd w:val="clear" w:color="auto" w:fill="auto"/>
            <w:noWrap/>
            <w:vAlign w:val="center"/>
          </w:tcPr>
          <w:p w14:paraId="3DD72DEE" w14:textId="77777777" w:rsidR="002370A0" w:rsidRPr="009911A5" w:rsidRDefault="002370A0">
            <w:pPr>
              <w:spacing w:before="0" w:after="0"/>
              <w:jc w:val="center"/>
              <w:rPr>
                <w:rFonts w:ascii="Arial" w:hAnsi="Arial" w:cs="Arial"/>
                <w:b/>
                <w:bCs/>
                <w:color w:val="000000"/>
                <w:sz w:val="16"/>
                <w:szCs w:val="16"/>
                <w:lang w:val="en-AU" w:eastAsia="en-AU"/>
              </w:rPr>
            </w:pPr>
            <w:r w:rsidRPr="009911A5">
              <w:rPr>
                <w:rFonts w:ascii="Arial" w:hAnsi="Arial" w:cs="Arial"/>
                <w:b/>
                <w:bCs/>
                <w:color w:val="000000"/>
                <w:sz w:val="16"/>
                <w:szCs w:val="16"/>
                <w:lang w:val="en-AU" w:eastAsia="en-AU"/>
              </w:rPr>
              <w:t>4%</w:t>
            </w:r>
          </w:p>
        </w:tc>
      </w:tr>
    </w:tbl>
    <w:p w14:paraId="2B031596" w14:textId="77777777" w:rsidR="00494BA4" w:rsidRPr="009911A5" w:rsidRDefault="00494BA4" w:rsidP="00BD2674">
      <w:pPr>
        <w:pStyle w:val="Para"/>
        <w:ind w:left="4320"/>
        <w:rPr>
          <w:sz w:val="20"/>
          <w:lang w:val="en-AU"/>
        </w:rPr>
      </w:pPr>
      <w:r w:rsidRPr="009911A5">
        <w:rPr>
          <w:sz w:val="20"/>
          <w:lang w:val="en-AU"/>
        </w:rPr>
        <w:t>Base: Total respondents, 2014 (n=1,861) 2007 (n=2,061)</w:t>
      </w:r>
    </w:p>
    <w:p w14:paraId="305FF7A8" w14:textId="77777777" w:rsidR="00BC6949" w:rsidRPr="00DA3B75" w:rsidRDefault="00BC6949" w:rsidP="00FC6BFF">
      <w:pPr>
        <w:pStyle w:val="Para"/>
        <w:outlineLvl w:val="0"/>
        <w:rPr>
          <w:b/>
          <w:highlight w:val="yellow"/>
          <w:lang w:val="en-AU"/>
        </w:rPr>
      </w:pPr>
    </w:p>
    <w:p w14:paraId="6CACC28B" w14:textId="77777777" w:rsidR="00494BA4" w:rsidRPr="009911A5" w:rsidRDefault="00494BA4" w:rsidP="003920D8">
      <w:pPr>
        <w:pStyle w:val="Para"/>
        <w:spacing w:after="120"/>
        <w:jc w:val="center"/>
        <w:outlineLvl w:val="0"/>
        <w:rPr>
          <w:b/>
          <w:u w:val="single"/>
          <w:lang w:val="en-AU"/>
        </w:rPr>
      </w:pPr>
      <w:r w:rsidRPr="009911A5">
        <w:rPr>
          <w:b/>
          <w:lang w:val="en-AU"/>
        </w:rPr>
        <w:t xml:space="preserve">Table 3.3.9b: </w:t>
      </w:r>
      <w:r w:rsidRPr="009911A5">
        <w:rPr>
          <w:b/>
          <w:u w:val="single"/>
          <w:lang w:val="en-AU"/>
        </w:rPr>
        <w:t>Date when Home was Built by Concession Status and Ownership Status</w:t>
      </w:r>
    </w:p>
    <w:p w14:paraId="3AB03885" w14:textId="77777777" w:rsidR="002370A0" w:rsidRPr="009911A5" w:rsidRDefault="002370A0" w:rsidP="00FC6BFF">
      <w:pPr>
        <w:pStyle w:val="Para"/>
        <w:outlineLvl w:val="0"/>
        <w:rPr>
          <w:b/>
          <w:lang w:val="en-AU"/>
        </w:rPr>
      </w:pPr>
    </w:p>
    <w:tbl>
      <w:tblPr>
        <w:tblW w:w="6827" w:type="dxa"/>
        <w:jc w:val="center"/>
        <w:tblLook w:val="0000" w:firstRow="0" w:lastRow="0" w:firstColumn="0" w:lastColumn="0" w:noHBand="0" w:noVBand="0"/>
      </w:tblPr>
      <w:tblGrid>
        <w:gridCol w:w="2760"/>
        <w:gridCol w:w="949"/>
        <w:gridCol w:w="1134"/>
        <w:gridCol w:w="992"/>
        <w:gridCol w:w="992"/>
      </w:tblGrid>
      <w:tr w:rsidR="002370A0" w:rsidRPr="009911A5" w14:paraId="26633CEA" w14:textId="77777777" w:rsidTr="003920D8">
        <w:trPr>
          <w:trHeight w:val="240"/>
          <w:jc w:val="center"/>
        </w:trPr>
        <w:tc>
          <w:tcPr>
            <w:tcW w:w="2760" w:type="dxa"/>
            <w:tcBorders>
              <w:top w:val="double" w:sz="6" w:space="0" w:color="auto"/>
              <w:left w:val="double" w:sz="6" w:space="0" w:color="auto"/>
              <w:bottom w:val="single" w:sz="4" w:space="0" w:color="969696"/>
              <w:right w:val="nil"/>
            </w:tcBorders>
            <w:shd w:val="clear" w:color="auto" w:fill="auto"/>
            <w:noWrap/>
            <w:vAlign w:val="center"/>
          </w:tcPr>
          <w:p w14:paraId="1575210F" w14:textId="77777777" w:rsidR="002370A0" w:rsidRPr="009911A5" w:rsidRDefault="002370A0" w:rsidP="002370A0">
            <w:pPr>
              <w:spacing w:before="0" w:after="0"/>
              <w:rPr>
                <w:rFonts w:ascii="Arial" w:hAnsi="Arial" w:cs="Arial"/>
                <w:b/>
                <w:bCs/>
                <w:color w:val="000000"/>
                <w:sz w:val="16"/>
                <w:szCs w:val="16"/>
                <w:lang w:val="en-AU" w:eastAsia="en-AU"/>
              </w:rPr>
            </w:pPr>
            <w:r w:rsidRPr="009911A5">
              <w:rPr>
                <w:rFonts w:ascii="Arial" w:hAnsi="Arial" w:cs="Arial"/>
                <w:b/>
                <w:bCs/>
                <w:color w:val="000000"/>
                <w:sz w:val="16"/>
                <w:szCs w:val="16"/>
                <w:lang w:val="en-AU" w:eastAsia="en-AU"/>
              </w:rPr>
              <w:t>Date Home Built</w:t>
            </w:r>
          </w:p>
        </w:tc>
        <w:tc>
          <w:tcPr>
            <w:tcW w:w="949" w:type="dxa"/>
            <w:tcBorders>
              <w:top w:val="double" w:sz="6" w:space="0" w:color="auto"/>
              <w:left w:val="single" w:sz="4" w:space="0" w:color="auto"/>
              <w:bottom w:val="single" w:sz="4" w:space="0" w:color="969696"/>
              <w:right w:val="single" w:sz="4" w:space="0" w:color="969696"/>
            </w:tcBorders>
            <w:shd w:val="clear" w:color="auto" w:fill="auto"/>
            <w:noWrap/>
            <w:vAlign w:val="center"/>
          </w:tcPr>
          <w:p w14:paraId="4981EEA7" w14:textId="77777777" w:rsidR="002370A0" w:rsidRPr="009911A5" w:rsidRDefault="002370A0" w:rsidP="002370A0">
            <w:pPr>
              <w:spacing w:before="0" w:after="0"/>
              <w:jc w:val="center"/>
              <w:rPr>
                <w:rFonts w:ascii="Arial" w:hAnsi="Arial" w:cs="Arial"/>
                <w:b/>
                <w:bCs/>
                <w:color w:val="000000"/>
                <w:sz w:val="16"/>
                <w:szCs w:val="16"/>
                <w:lang w:val="en-AU" w:eastAsia="en-AU"/>
              </w:rPr>
            </w:pPr>
            <w:r w:rsidRPr="009911A5">
              <w:rPr>
                <w:rFonts w:ascii="Arial" w:hAnsi="Arial" w:cs="Arial"/>
                <w:b/>
                <w:bCs/>
                <w:color w:val="000000"/>
                <w:sz w:val="16"/>
                <w:szCs w:val="16"/>
                <w:lang w:val="en-AU" w:eastAsia="en-AU"/>
              </w:rPr>
              <w:t>After 2004</w:t>
            </w:r>
          </w:p>
        </w:tc>
        <w:tc>
          <w:tcPr>
            <w:tcW w:w="1134" w:type="dxa"/>
            <w:tcBorders>
              <w:top w:val="double" w:sz="6" w:space="0" w:color="auto"/>
              <w:left w:val="nil"/>
              <w:bottom w:val="single" w:sz="4" w:space="0" w:color="969696"/>
              <w:right w:val="single" w:sz="4" w:space="0" w:color="969696"/>
            </w:tcBorders>
            <w:shd w:val="clear" w:color="auto" w:fill="auto"/>
            <w:noWrap/>
            <w:vAlign w:val="center"/>
          </w:tcPr>
          <w:p w14:paraId="18AD4AF9" w14:textId="77777777" w:rsidR="002370A0" w:rsidRPr="009911A5" w:rsidRDefault="002370A0" w:rsidP="002370A0">
            <w:pPr>
              <w:spacing w:before="0" w:after="0"/>
              <w:jc w:val="center"/>
              <w:rPr>
                <w:rFonts w:ascii="Arial" w:hAnsi="Arial" w:cs="Arial"/>
                <w:b/>
                <w:bCs/>
                <w:color w:val="000000"/>
                <w:sz w:val="16"/>
                <w:szCs w:val="16"/>
                <w:lang w:val="en-AU" w:eastAsia="en-AU"/>
              </w:rPr>
            </w:pPr>
            <w:r w:rsidRPr="009911A5">
              <w:rPr>
                <w:rFonts w:ascii="Arial" w:hAnsi="Arial" w:cs="Arial"/>
                <w:b/>
                <w:bCs/>
                <w:color w:val="000000"/>
                <w:sz w:val="16"/>
                <w:szCs w:val="16"/>
                <w:lang w:val="en-AU" w:eastAsia="en-AU"/>
              </w:rPr>
              <w:t>1991 to 2004</w:t>
            </w:r>
          </w:p>
        </w:tc>
        <w:tc>
          <w:tcPr>
            <w:tcW w:w="992" w:type="dxa"/>
            <w:tcBorders>
              <w:top w:val="double" w:sz="6" w:space="0" w:color="auto"/>
              <w:left w:val="single" w:sz="4" w:space="0" w:color="auto"/>
              <w:bottom w:val="single" w:sz="4" w:space="0" w:color="969696"/>
              <w:right w:val="single" w:sz="4" w:space="0" w:color="969696"/>
            </w:tcBorders>
            <w:shd w:val="clear" w:color="auto" w:fill="auto"/>
            <w:noWrap/>
            <w:vAlign w:val="center"/>
          </w:tcPr>
          <w:p w14:paraId="4B21DED0" w14:textId="77777777" w:rsidR="002370A0" w:rsidRPr="009911A5" w:rsidRDefault="002370A0" w:rsidP="002370A0">
            <w:pPr>
              <w:spacing w:before="0" w:after="0"/>
              <w:jc w:val="center"/>
              <w:rPr>
                <w:rFonts w:ascii="Arial" w:hAnsi="Arial" w:cs="Arial"/>
                <w:b/>
                <w:bCs/>
                <w:color w:val="000000"/>
                <w:sz w:val="16"/>
                <w:szCs w:val="16"/>
                <w:lang w:val="en-AU" w:eastAsia="en-AU"/>
              </w:rPr>
            </w:pPr>
            <w:r w:rsidRPr="009911A5">
              <w:rPr>
                <w:rFonts w:ascii="Arial" w:hAnsi="Arial" w:cs="Arial"/>
                <w:b/>
                <w:bCs/>
                <w:color w:val="000000"/>
                <w:sz w:val="16"/>
                <w:szCs w:val="16"/>
                <w:lang w:val="en-AU" w:eastAsia="en-AU"/>
              </w:rPr>
              <w:t>Before 1991</w:t>
            </w:r>
          </w:p>
        </w:tc>
        <w:tc>
          <w:tcPr>
            <w:tcW w:w="992" w:type="dxa"/>
            <w:tcBorders>
              <w:top w:val="double" w:sz="6" w:space="0" w:color="auto"/>
              <w:left w:val="nil"/>
              <w:bottom w:val="single" w:sz="4" w:space="0" w:color="969696"/>
              <w:right w:val="double" w:sz="6" w:space="0" w:color="auto"/>
            </w:tcBorders>
            <w:shd w:val="clear" w:color="auto" w:fill="auto"/>
            <w:noWrap/>
            <w:vAlign w:val="center"/>
          </w:tcPr>
          <w:p w14:paraId="6D6DBFC8" w14:textId="77777777" w:rsidR="002370A0" w:rsidRPr="009911A5" w:rsidRDefault="002370A0" w:rsidP="002370A0">
            <w:pPr>
              <w:spacing w:before="0" w:after="0"/>
              <w:jc w:val="center"/>
              <w:rPr>
                <w:rFonts w:ascii="Arial" w:hAnsi="Arial" w:cs="Arial"/>
                <w:b/>
                <w:bCs/>
                <w:color w:val="000000"/>
                <w:sz w:val="16"/>
                <w:szCs w:val="16"/>
                <w:lang w:val="en-AU" w:eastAsia="en-AU"/>
              </w:rPr>
            </w:pPr>
            <w:r w:rsidRPr="009911A5">
              <w:rPr>
                <w:rFonts w:ascii="Arial" w:hAnsi="Arial" w:cs="Arial"/>
                <w:b/>
                <w:bCs/>
                <w:color w:val="000000"/>
                <w:sz w:val="16"/>
                <w:szCs w:val="16"/>
                <w:lang w:val="en-AU" w:eastAsia="en-AU"/>
              </w:rPr>
              <w:t>Can't say</w:t>
            </w:r>
          </w:p>
        </w:tc>
      </w:tr>
      <w:tr w:rsidR="002370A0" w:rsidRPr="009911A5" w14:paraId="2FC846C1" w14:textId="77777777" w:rsidTr="003920D8">
        <w:trPr>
          <w:trHeight w:val="225"/>
          <w:jc w:val="center"/>
        </w:trPr>
        <w:tc>
          <w:tcPr>
            <w:tcW w:w="2760" w:type="dxa"/>
            <w:tcBorders>
              <w:top w:val="nil"/>
              <w:left w:val="double" w:sz="6" w:space="0" w:color="auto"/>
              <w:bottom w:val="single" w:sz="4" w:space="0" w:color="969696"/>
              <w:right w:val="nil"/>
            </w:tcBorders>
            <w:shd w:val="clear" w:color="auto" w:fill="auto"/>
            <w:noWrap/>
            <w:vAlign w:val="center"/>
          </w:tcPr>
          <w:p w14:paraId="4824AE28" w14:textId="77777777" w:rsidR="002370A0" w:rsidRPr="009911A5" w:rsidRDefault="002370A0" w:rsidP="002370A0">
            <w:pPr>
              <w:spacing w:before="0" w:after="0"/>
              <w:rPr>
                <w:rFonts w:ascii="Arial" w:hAnsi="Arial" w:cs="Arial"/>
                <w:b/>
                <w:bCs/>
                <w:color w:val="000000"/>
                <w:sz w:val="16"/>
                <w:szCs w:val="16"/>
                <w:lang w:val="en-AU" w:eastAsia="en-AU"/>
              </w:rPr>
            </w:pPr>
          </w:p>
        </w:tc>
        <w:tc>
          <w:tcPr>
            <w:tcW w:w="949" w:type="dxa"/>
            <w:tcBorders>
              <w:top w:val="nil"/>
              <w:left w:val="single" w:sz="4" w:space="0" w:color="auto"/>
              <w:bottom w:val="single" w:sz="4" w:space="0" w:color="969696"/>
              <w:right w:val="single" w:sz="4" w:space="0" w:color="969696"/>
            </w:tcBorders>
            <w:shd w:val="clear" w:color="auto" w:fill="auto"/>
            <w:noWrap/>
            <w:vAlign w:val="center"/>
          </w:tcPr>
          <w:p w14:paraId="423A0382" w14:textId="77777777" w:rsidR="002370A0" w:rsidRPr="009911A5" w:rsidRDefault="002370A0" w:rsidP="002370A0">
            <w:pPr>
              <w:spacing w:before="0" w:after="0"/>
              <w:jc w:val="center"/>
              <w:rPr>
                <w:rFonts w:ascii="Arial" w:hAnsi="Arial" w:cs="Arial"/>
                <w:b/>
                <w:bCs/>
                <w:color w:val="000000"/>
                <w:sz w:val="16"/>
                <w:szCs w:val="16"/>
                <w:lang w:val="en-AU" w:eastAsia="en-AU"/>
              </w:rPr>
            </w:pPr>
          </w:p>
        </w:tc>
        <w:tc>
          <w:tcPr>
            <w:tcW w:w="1134" w:type="dxa"/>
            <w:tcBorders>
              <w:top w:val="nil"/>
              <w:left w:val="nil"/>
              <w:bottom w:val="single" w:sz="4" w:space="0" w:color="969696"/>
              <w:right w:val="single" w:sz="4" w:space="0" w:color="969696"/>
            </w:tcBorders>
            <w:shd w:val="clear" w:color="auto" w:fill="auto"/>
            <w:noWrap/>
            <w:vAlign w:val="bottom"/>
          </w:tcPr>
          <w:p w14:paraId="46A556F0" w14:textId="77777777" w:rsidR="002370A0" w:rsidRPr="009911A5" w:rsidRDefault="002370A0" w:rsidP="002370A0">
            <w:pPr>
              <w:spacing w:before="0" w:after="0"/>
              <w:jc w:val="center"/>
              <w:rPr>
                <w:rFonts w:ascii="Arial" w:hAnsi="Arial" w:cs="Arial"/>
                <w:b/>
                <w:bCs/>
                <w:color w:val="000000"/>
                <w:sz w:val="16"/>
                <w:szCs w:val="16"/>
                <w:lang w:val="en-AU" w:eastAsia="en-AU"/>
              </w:rPr>
            </w:pPr>
          </w:p>
        </w:tc>
        <w:tc>
          <w:tcPr>
            <w:tcW w:w="992" w:type="dxa"/>
            <w:tcBorders>
              <w:top w:val="nil"/>
              <w:left w:val="single" w:sz="4" w:space="0" w:color="auto"/>
              <w:bottom w:val="single" w:sz="4" w:space="0" w:color="969696"/>
              <w:right w:val="single" w:sz="4" w:space="0" w:color="969696"/>
            </w:tcBorders>
            <w:shd w:val="clear" w:color="auto" w:fill="auto"/>
            <w:noWrap/>
            <w:vAlign w:val="bottom"/>
          </w:tcPr>
          <w:p w14:paraId="5004FE51" w14:textId="77777777" w:rsidR="002370A0" w:rsidRPr="009911A5" w:rsidRDefault="002370A0" w:rsidP="002370A0">
            <w:pPr>
              <w:spacing w:before="0" w:after="0"/>
              <w:jc w:val="center"/>
              <w:rPr>
                <w:rFonts w:ascii="Arial" w:hAnsi="Arial" w:cs="Arial"/>
                <w:b/>
                <w:bCs/>
                <w:color w:val="000000"/>
                <w:sz w:val="16"/>
                <w:szCs w:val="16"/>
                <w:lang w:val="en-AU" w:eastAsia="en-AU"/>
              </w:rPr>
            </w:pPr>
          </w:p>
        </w:tc>
        <w:tc>
          <w:tcPr>
            <w:tcW w:w="992" w:type="dxa"/>
            <w:tcBorders>
              <w:top w:val="nil"/>
              <w:left w:val="nil"/>
              <w:bottom w:val="single" w:sz="4" w:space="0" w:color="969696"/>
              <w:right w:val="double" w:sz="6" w:space="0" w:color="auto"/>
            </w:tcBorders>
            <w:shd w:val="clear" w:color="auto" w:fill="auto"/>
            <w:noWrap/>
            <w:vAlign w:val="center"/>
          </w:tcPr>
          <w:p w14:paraId="6A9D4E0D" w14:textId="77777777" w:rsidR="002370A0" w:rsidRPr="009911A5" w:rsidRDefault="002370A0" w:rsidP="002370A0">
            <w:pPr>
              <w:spacing w:before="0" w:after="0"/>
              <w:jc w:val="center"/>
              <w:rPr>
                <w:rFonts w:ascii="Arial" w:hAnsi="Arial" w:cs="Arial"/>
                <w:b/>
                <w:bCs/>
                <w:color w:val="000000"/>
                <w:sz w:val="16"/>
                <w:szCs w:val="16"/>
                <w:lang w:val="en-AU" w:eastAsia="en-AU"/>
              </w:rPr>
            </w:pPr>
          </w:p>
        </w:tc>
      </w:tr>
      <w:tr w:rsidR="002370A0" w:rsidRPr="009911A5" w14:paraId="5F69F2E9" w14:textId="77777777" w:rsidTr="003920D8">
        <w:trPr>
          <w:trHeight w:val="225"/>
          <w:jc w:val="center"/>
        </w:trPr>
        <w:tc>
          <w:tcPr>
            <w:tcW w:w="2760" w:type="dxa"/>
            <w:tcBorders>
              <w:top w:val="nil"/>
              <w:left w:val="double" w:sz="6" w:space="0" w:color="auto"/>
              <w:bottom w:val="single" w:sz="4" w:space="0" w:color="969696"/>
              <w:right w:val="nil"/>
            </w:tcBorders>
            <w:shd w:val="clear" w:color="auto" w:fill="auto"/>
            <w:noWrap/>
            <w:vAlign w:val="center"/>
          </w:tcPr>
          <w:p w14:paraId="314F2185" w14:textId="77777777" w:rsidR="002370A0" w:rsidRPr="009911A5" w:rsidRDefault="002370A0" w:rsidP="002370A0">
            <w:pPr>
              <w:spacing w:before="0" w:after="0"/>
              <w:rPr>
                <w:rFonts w:ascii="Arial" w:hAnsi="Arial" w:cs="Arial"/>
                <w:b/>
                <w:bCs/>
                <w:color w:val="000000"/>
                <w:sz w:val="16"/>
                <w:szCs w:val="16"/>
                <w:lang w:val="en-AU" w:eastAsia="en-AU"/>
              </w:rPr>
            </w:pPr>
            <w:r w:rsidRPr="009911A5">
              <w:rPr>
                <w:rFonts w:ascii="Arial" w:hAnsi="Arial" w:cs="Arial"/>
                <w:b/>
                <w:bCs/>
                <w:color w:val="000000"/>
                <w:sz w:val="16"/>
                <w:szCs w:val="16"/>
                <w:lang w:val="en-AU" w:eastAsia="en-AU"/>
              </w:rPr>
              <w:t>By Concession Status -</w:t>
            </w:r>
          </w:p>
        </w:tc>
        <w:tc>
          <w:tcPr>
            <w:tcW w:w="949" w:type="dxa"/>
            <w:tcBorders>
              <w:top w:val="nil"/>
              <w:left w:val="single" w:sz="4" w:space="0" w:color="auto"/>
              <w:bottom w:val="single" w:sz="4" w:space="0" w:color="969696"/>
              <w:right w:val="single" w:sz="4" w:space="0" w:color="969696"/>
            </w:tcBorders>
            <w:shd w:val="clear" w:color="auto" w:fill="auto"/>
            <w:noWrap/>
            <w:vAlign w:val="center"/>
          </w:tcPr>
          <w:p w14:paraId="43C5C920" w14:textId="77777777" w:rsidR="002370A0" w:rsidRPr="009911A5" w:rsidRDefault="002370A0" w:rsidP="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 </w:t>
            </w:r>
          </w:p>
        </w:tc>
        <w:tc>
          <w:tcPr>
            <w:tcW w:w="1134" w:type="dxa"/>
            <w:tcBorders>
              <w:top w:val="nil"/>
              <w:left w:val="nil"/>
              <w:bottom w:val="single" w:sz="4" w:space="0" w:color="969696"/>
              <w:right w:val="single" w:sz="4" w:space="0" w:color="969696"/>
            </w:tcBorders>
            <w:shd w:val="clear" w:color="auto" w:fill="auto"/>
            <w:noWrap/>
            <w:vAlign w:val="bottom"/>
          </w:tcPr>
          <w:p w14:paraId="15C1BA5A" w14:textId="77777777" w:rsidR="002370A0" w:rsidRPr="009911A5" w:rsidRDefault="002370A0" w:rsidP="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 </w:t>
            </w:r>
          </w:p>
        </w:tc>
        <w:tc>
          <w:tcPr>
            <w:tcW w:w="992" w:type="dxa"/>
            <w:tcBorders>
              <w:top w:val="nil"/>
              <w:left w:val="single" w:sz="4" w:space="0" w:color="auto"/>
              <w:bottom w:val="single" w:sz="4" w:space="0" w:color="969696"/>
              <w:right w:val="single" w:sz="4" w:space="0" w:color="969696"/>
            </w:tcBorders>
            <w:shd w:val="clear" w:color="auto" w:fill="auto"/>
            <w:noWrap/>
            <w:vAlign w:val="bottom"/>
          </w:tcPr>
          <w:p w14:paraId="4416CD7C" w14:textId="77777777" w:rsidR="002370A0" w:rsidRPr="009911A5" w:rsidRDefault="002370A0" w:rsidP="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 </w:t>
            </w:r>
          </w:p>
        </w:tc>
        <w:tc>
          <w:tcPr>
            <w:tcW w:w="992" w:type="dxa"/>
            <w:tcBorders>
              <w:top w:val="nil"/>
              <w:left w:val="nil"/>
              <w:bottom w:val="single" w:sz="4" w:space="0" w:color="969696"/>
              <w:right w:val="double" w:sz="6" w:space="0" w:color="auto"/>
            </w:tcBorders>
            <w:shd w:val="clear" w:color="auto" w:fill="auto"/>
            <w:noWrap/>
            <w:vAlign w:val="center"/>
          </w:tcPr>
          <w:p w14:paraId="39D5F021" w14:textId="77777777" w:rsidR="002370A0" w:rsidRPr="009911A5" w:rsidRDefault="002370A0" w:rsidP="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 </w:t>
            </w:r>
          </w:p>
        </w:tc>
      </w:tr>
      <w:tr w:rsidR="002370A0" w:rsidRPr="009911A5" w14:paraId="2EE5EDB7" w14:textId="77777777" w:rsidTr="009748AD">
        <w:trPr>
          <w:trHeight w:val="225"/>
          <w:jc w:val="center"/>
        </w:trPr>
        <w:tc>
          <w:tcPr>
            <w:tcW w:w="2760" w:type="dxa"/>
            <w:tcBorders>
              <w:top w:val="nil"/>
              <w:left w:val="double" w:sz="6" w:space="0" w:color="auto"/>
              <w:bottom w:val="single" w:sz="4" w:space="0" w:color="969696"/>
              <w:right w:val="nil"/>
            </w:tcBorders>
            <w:shd w:val="clear" w:color="auto" w:fill="auto"/>
            <w:noWrap/>
            <w:vAlign w:val="center"/>
          </w:tcPr>
          <w:p w14:paraId="7E98B513" w14:textId="0B057777" w:rsidR="002370A0" w:rsidRPr="009911A5" w:rsidRDefault="00B9793D" w:rsidP="002370A0">
            <w:pPr>
              <w:spacing w:before="0" w:after="0"/>
              <w:rPr>
                <w:rFonts w:ascii="Arial" w:hAnsi="Arial" w:cs="Arial"/>
                <w:color w:val="000000"/>
                <w:sz w:val="16"/>
                <w:szCs w:val="16"/>
                <w:lang w:val="en-AU" w:eastAsia="en-AU"/>
              </w:rPr>
            </w:pPr>
            <w:r>
              <w:rPr>
                <w:rFonts w:ascii="Arial" w:hAnsi="Arial" w:cs="Arial"/>
                <w:color w:val="000000"/>
                <w:sz w:val="16"/>
                <w:szCs w:val="16"/>
                <w:lang w:val="en-AU" w:eastAsia="en-AU"/>
              </w:rPr>
              <w:t xml:space="preserve">   </w:t>
            </w:r>
            <w:r w:rsidR="002370A0" w:rsidRPr="009911A5">
              <w:rPr>
                <w:rFonts w:ascii="Arial" w:hAnsi="Arial" w:cs="Arial"/>
                <w:color w:val="000000"/>
                <w:sz w:val="16"/>
                <w:szCs w:val="16"/>
                <w:lang w:val="en-AU" w:eastAsia="en-AU"/>
              </w:rPr>
              <w:t>Aged Concession HHs</w:t>
            </w:r>
          </w:p>
        </w:tc>
        <w:tc>
          <w:tcPr>
            <w:tcW w:w="949" w:type="dxa"/>
            <w:tcBorders>
              <w:top w:val="nil"/>
              <w:left w:val="single" w:sz="4" w:space="0" w:color="auto"/>
              <w:bottom w:val="single" w:sz="4" w:space="0" w:color="969696"/>
              <w:right w:val="single" w:sz="4" w:space="0" w:color="969696"/>
            </w:tcBorders>
            <w:shd w:val="clear" w:color="auto" w:fill="auto"/>
            <w:noWrap/>
            <w:vAlign w:val="center"/>
          </w:tcPr>
          <w:p w14:paraId="43679157"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8%</w:t>
            </w:r>
          </w:p>
        </w:tc>
        <w:tc>
          <w:tcPr>
            <w:tcW w:w="1134" w:type="dxa"/>
            <w:tcBorders>
              <w:top w:val="nil"/>
              <w:left w:val="nil"/>
              <w:bottom w:val="single" w:sz="4" w:space="0" w:color="969696"/>
              <w:right w:val="single" w:sz="4" w:space="0" w:color="969696"/>
            </w:tcBorders>
            <w:shd w:val="clear" w:color="auto" w:fill="auto"/>
            <w:noWrap/>
            <w:vAlign w:val="center"/>
          </w:tcPr>
          <w:p w14:paraId="773F7EC2"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1</w:t>
            </w:r>
            <w:r w:rsidR="009911A5" w:rsidRPr="009911A5">
              <w:rPr>
                <w:rFonts w:ascii="Arial" w:hAnsi="Arial" w:cs="Arial"/>
                <w:color w:val="000000"/>
                <w:sz w:val="16"/>
                <w:szCs w:val="16"/>
                <w:lang w:val="en-AU" w:eastAsia="en-AU"/>
              </w:rPr>
              <w:t>7</w:t>
            </w:r>
            <w:r w:rsidRPr="009911A5">
              <w:rPr>
                <w:rFonts w:ascii="Arial" w:hAnsi="Arial" w:cs="Arial"/>
                <w:color w:val="000000"/>
                <w:sz w:val="16"/>
                <w:szCs w:val="16"/>
                <w:lang w:val="en-AU" w:eastAsia="en-AU"/>
              </w:rPr>
              <w:t>%</w:t>
            </w:r>
          </w:p>
        </w:tc>
        <w:tc>
          <w:tcPr>
            <w:tcW w:w="992" w:type="dxa"/>
            <w:tcBorders>
              <w:top w:val="nil"/>
              <w:left w:val="single" w:sz="4" w:space="0" w:color="auto"/>
              <w:bottom w:val="single" w:sz="4" w:space="0" w:color="969696"/>
              <w:right w:val="single" w:sz="4" w:space="0" w:color="969696"/>
            </w:tcBorders>
            <w:shd w:val="clear" w:color="auto" w:fill="auto"/>
            <w:noWrap/>
            <w:vAlign w:val="center"/>
          </w:tcPr>
          <w:p w14:paraId="59EED59B"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72%</w:t>
            </w:r>
          </w:p>
        </w:tc>
        <w:tc>
          <w:tcPr>
            <w:tcW w:w="992" w:type="dxa"/>
            <w:tcBorders>
              <w:top w:val="nil"/>
              <w:left w:val="nil"/>
              <w:bottom w:val="single" w:sz="4" w:space="0" w:color="969696"/>
              <w:right w:val="double" w:sz="6" w:space="0" w:color="auto"/>
            </w:tcBorders>
            <w:shd w:val="clear" w:color="auto" w:fill="auto"/>
            <w:noWrap/>
            <w:vAlign w:val="center"/>
          </w:tcPr>
          <w:p w14:paraId="3A858256"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3%</w:t>
            </w:r>
          </w:p>
        </w:tc>
      </w:tr>
      <w:tr w:rsidR="002370A0" w:rsidRPr="009911A5" w14:paraId="19D625BC" w14:textId="77777777" w:rsidTr="009748AD">
        <w:trPr>
          <w:trHeight w:val="225"/>
          <w:jc w:val="center"/>
        </w:trPr>
        <w:tc>
          <w:tcPr>
            <w:tcW w:w="2760" w:type="dxa"/>
            <w:tcBorders>
              <w:top w:val="nil"/>
              <w:left w:val="double" w:sz="6" w:space="0" w:color="auto"/>
              <w:bottom w:val="single" w:sz="4" w:space="0" w:color="969696"/>
              <w:right w:val="nil"/>
            </w:tcBorders>
            <w:shd w:val="clear" w:color="auto" w:fill="auto"/>
            <w:noWrap/>
            <w:vAlign w:val="center"/>
          </w:tcPr>
          <w:p w14:paraId="45DD6277" w14:textId="6BC4BCE3" w:rsidR="002370A0" w:rsidRPr="009911A5" w:rsidRDefault="00B9793D" w:rsidP="002370A0">
            <w:pPr>
              <w:spacing w:before="0" w:after="0"/>
              <w:rPr>
                <w:rFonts w:ascii="Arial" w:hAnsi="Arial" w:cs="Arial"/>
                <w:color w:val="000000"/>
                <w:sz w:val="16"/>
                <w:szCs w:val="16"/>
                <w:lang w:val="en-AU" w:eastAsia="en-AU"/>
              </w:rPr>
            </w:pPr>
            <w:r>
              <w:rPr>
                <w:rFonts w:ascii="Arial" w:hAnsi="Arial" w:cs="Arial"/>
                <w:color w:val="000000"/>
                <w:sz w:val="16"/>
                <w:szCs w:val="16"/>
                <w:lang w:val="en-AU" w:eastAsia="en-AU"/>
              </w:rPr>
              <w:t xml:space="preserve">   </w:t>
            </w:r>
            <w:r w:rsidR="002370A0" w:rsidRPr="009911A5">
              <w:rPr>
                <w:rFonts w:ascii="Arial" w:hAnsi="Arial" w:cs="Arial"/>
                <w:color w:val="000000"/>
                <w:sz w:val="16"/>
                <w:szCs w:val="16"/>
                <w:lang w:val="en-AU" w:eastAsia="en-AU"/>
              </w:rPr>
              <w:t>Other Concession HHs</w:t>
            </w:r>
          </w:p>
        </w:tc>
        <w:tc>
          <w:tcPr>
            <w:tcW w:w="949" w:type="dxa"/>
            <w:tcBorders>
              <w:top w:val="nil"/>
              <w:left w:val="single" w:sz="4" w:space="0" w:color="auto"/>
              <w:bottom w:val="single" w:sz="4" w:space="0" w:color="969696"/>
              <w:right w:val="single" w:sz="4" w:space="0" w:color="969696"/>
            </w:tcBorders>
            <w:shd w:val="clear" w:color="auto" w:fill="auto"/>
            <w:noWrap/>
            <w:vAlign w:val="center"/>
          </w:tcPr>
          <w:p w14:paraId="59175907"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8%</w:t>
            </w:r>
          </w:p>
        </w:tc>
        <w:tc>
          <w:tcPr>
            <w:tcW w:w="1134" w:type="dxa"/>
            <w:tcBorders>
              <w:top w:val="nil"/>
              <w:left w:val="nil"/>
              <w:bottom w:val="single" w:sz="4" w:space="0" w:color="969696"/>
              <w:right w:val="single" w:sz="4" w:space="0" w:color="969696"/>
            </w:tcBorders>
            <w:shd w:val="clear" w:color="auto" w:fill="auto"/>
            <w:noWrap/>
            <w:vAlign w:val="center"/>
          </w:tcPr>
          <w:p w14:paraId="6FBF4DA9"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16%</w:t>
            </w:r>
          </w:p>
        </w:tc>
        <w:tc>
          <w:tcPr>
            <w:tcW w:w="992" w:type="dxa"/>
            <w:tcBorders>
              <w:top w:val="nil"/>
              <w:left w:val="single" w:sz="4" w:space="0" w:color="auto"/>
              <w:bottom w:val="single" w:sz="4" w:space="0" w:color="969696"/>
              <w:right w:val="single" w:sz="4" w:space="0" w:color="969696"/>
            </w:tcBorders>
            <w:shd w:val="clear" w:color="auto" w:fill="auto"/>
            <w:noWrap/>
            <w:vAlign w:val="center"/>
          </w:tcPr>
          <w:p w14:paraId="191350B8"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69%</w:t>
            </w:r>
          </w:p>
        </w:tc>
        <w:tc>
          <w:tcPr>
            <w:tcW w:w="992" w:type="dxa"/>
            <w:tcBorders>
              <w:top w:val="nil"/>
              <w:left w:val="nil"/>
              <w:bottom w:val="single" w:sz="4" w:space="0" w:color="969696"/>
              <w:right w:val="double" w:sz="6" w:space="0" w:color="auto"/>
            </w:tcBorders>
            <w:shd w:val="clear" w:color="auto" w:fill="auto"/>
            <w:noWrap/>
            <w:vAlign w:val="center"/>
          </w:tcPr>
          <w:p w14:paraId="150C744B"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8%</w:t>
            </w:r>
          </w:p>
        </w:tc>
      </w:tr>
      <w:tr w:rsidR="002370A0" w:rsidRPr="009911A5" w14:paraId="7614C15F" w14:textId="77777777" w:rsidTr="009748AD">
        <w:trPr>
          <w:trHeight w:val="225"/>
          <w:jc w:val="center"/>
        </w:trPr>
        <w:tc>
          <w:tcPr>
            <w:tcW w:w="2760" w:type="dxa"/>
            <w:tcBorders>
              <w:top w:val="nil"/>
              <w:left w:val="double" w:sz="6" w:space="0" w:color="auto"/>
              <w:bottom w:val="single" w:sz="4" w:space="0" w:color="969696"/>
              <w:right w:val="nil"/>
            </w:tcBorders>
            <w:shd w:val="clear" w:color="auto" w:fill="auto"/>
            <w:noWrap/>
            <w:vAlign w:val="center"/>
          </w:tcPr>
          <w:p w14:paraId="47725186" w14:textId="758F3431" w:rsidR="002370A0" w:rsidRPr="009911A5" w:rsidRDefault="00B9793D" w:rsidP="002370A0">
            <w:pPr>
              <w:spacing w:before="0" w:after="0"/>
              <w:rPr>
                <w:rFonts w:ascii="Arial" w:hAnsi="Arial" w:cs="Arial"/>
                <w:color w:val="000000"/>
                <w:sz w:val="16"/>
                <w:szCs w:val="16"/>
                <w:lang w:val="en-AU" w:eastAsia="en-AU"/>
              </w:rPr>
            </w:pPr>
            <w:r>
              <w:rPr>
                <w:rFonts w:ascii="Arial" w:hAnsi="Arial" w:cs="Arial"/>
                <w:color w:val="000000"/>
                <w:sz w:val="16"/>
                <w:szCs w:val="16"/>
                <w:lang w:val="en-AU" w:eastAsia="en-AU"/>
              </w:rPr>
              <w:t xml:space="preserve">   </w:t>
            </w:r>
            <w:r w:rsidR="002370A0" w:rsidRPr="009911A5">
              <w:rPr>
                <w:rFonts w:ascii="Arial" w:hAnsi="Arial" w:cs="Arial"/>
                <w:color w:val="000000"/>
                <w:sz w:val="16"/>
                <w:szCs w:val="16"/>
                <w:lang w:val="en-AU" w:eastAsia="en-AU"/>
              </w:rPr>
              <w:t>Total Concession HHs</w:t>
            </w:r>
          </w:p>
        </w:tc>
        <w:tc>
          <w:tcPr>
            <w:tcW w:w="949" w:type="dxa"/>
            <w:tcBorders>
              <w:top w:val="nil"/>
              <w:left w:val="single" w:sz="4" w:space="0" w:color="auto"/>
              <w:bottom w:val="single" w:sz="4" w:space="0" w:color="969696"/>
              <w:right w:val="single" w:sz="4" w:space="0" w:color="969696"/>
            </w:tcBorders>
            <w:shd w:val="clear" w:color="auto" w:fill="auto"/>
            <w:noWrap/>
            <w:vAlign w:val="center"/>
          </w:tcPr>
          <w:p w14:paraId="07AE4C50"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8%</w:t>
            </w:r>
          </w:p>
        </w:tc>
        <w:tc>
          <w:tcPr>
            <w:tcW w:w="1134" w:type="dxa"/>
            <w:tcBorders>
              <w:top w:val="nil"/>
              <w:left w:val="nil"/>
              <w:bottom w:val="single" w:sz="4" w:space="0" w:color="969696"/>
              <w:right w:val="single" w:sz="4" w:space="0" w:color="969696"/>
            </w:tcBorders>
            <w:shd w:val="clear" w:color="auto" w:fill="auto"/>
            <w:noWrap/>
            <w:vAlign w:val="center"/>
          </w:tcPr>
          <w:p w14:paraId="44B2493E"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17%</w:t>
            </w:r>
          </w:p>
        </w:tc>
        <w:tc>
          <w:tcPr>
            <w:tcW w:w="992" w:type="dxa"/>
            <w:tcBorders>
              <w:top w:val="nil"/>
              <w:left w:val="single" w:sz="4" w:space="0" w:color="auto"/>
              <w:bottom w:val="single" w:sz="4" w:space="0" w:color="969696"/>
              <w:right w:val="single" w:sz="4" w:space="0" w:color="969696"/>
            </w:tcBorders>
            <w:shd w:val="clear" w:color="auto" w:fill="auto"/>
            <w:noWrap/>
            <w:vAlign w:val="center"/>
          </w:tcPr>
          <w:p w14:paraId="06B0A180"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70%</w:t>
            </w:r>
          </w:p>
        </w:tc>
        <w:tc>
          <w:tcPr>
            <w:tcW w:w="992" w:type="dxa"/>
            <w:tcBorders>
              <w:top w:val="nil"/>
              <w:left w:val="nil"/>
              <w:bottom w:val="single" w:sz="4" w:space="0" w:color="969696"/>
              <w:right w:val="double" w:sz="6" w:space="0" w:color="auto"/>
            </w:tcBorders>
            <w:shd w:val="clear" w:color="auto" w:fill="auto"/>
            <w:noWrap/>
            <w:vAlign w:val="center"/>
          </w:tcPr>
          <w:p w14:paraId="41305409" w14:textId="77777777" w:rsidR="002370A0" w:rsidRPr="009911A5" w:rsidRDefault="009911A5">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5</w:t>
            </w:r>
            <w:r w:rsidR="002370A0" w:rsidRPr="009911A5">
              <w:rPr>
                <w:rFonts w:ascii="Arial" w:hAnsi="Arial" w:cs="Arial"/>
                <w:color w:val="000000"/>
                <w:sz w:val="16"/>
                <w:szCs w:val="16"/>
                <w:lang w:val="en-AU" w:eastAsia="en-AU"/>
              </w:rPr>
              <w:t>%</w:t>
            </w:r>
          </w:p>
        </w:tc>
      </w:tr>
      <w:tr w:rsidR="002370A0" w:rsidRPr="009911A5" w14:paraId="5EE75682" w14:textId="77777777" w:rsidTr="009748AD">
        <w:trPr>
          <w:trHeight w:val="225"/>
          <w:jc w:val="center"/>
        </w:trPr>
        <w:tc>
          <w:tcPr>
            <w:tcW w:w="2760" w:type="dxa"/>
            <w:tcBorders>
              <w:top w:val="nil"/>
              <w:left w:val="double" w:sz="6" w:space="0" w:color="auto"/>
              <w:bottom w:val="single" w:sz="4" w:space="0" w:color="969696"/>
              <w:right w:val="nil"/>
            </w:tcBorders>
            <w:shd w:val="clear" w:color="auto" w:fill="auto"/>
            <w:noWrap/>
            <w:vAlign w:val="center"/>
          </w:tcPr>
          <w:p w14:paraId="154B4D21" w14:textId="11D23304" w:rsidR="002370A0" w:rsidRPr="009911A5" w:rsidRDefault="00B9793D" w:rsidP="002370A0">
            <w:pPr>
              <w:spacing w:before="0" w:after="0"/>
              <w:rPr>
                <w:rFonts w:ascii="Arial" w:hAnsi="Arial" w:cs="Arial"/>
                <w:color w:val="000000"/>
                <w:sz w:val="16"/>
                <w:szCs w:val="16"/>
                <w:lang w:val="en-AU" w:eastAsia="en-AU"/>
              </w:rPr>
            </w:pPr>
            <w:r>
              <w:rPr>
                <w:rFonts w:ascii="Arial" w:hAnsi="Arial" w:cs="Arial"/>
                <w:color w:val="000000"/>
                <w:sz w:val="16"/>
                <w:szCs w:val="16"/>
                <w:lang w:val="en-AU" w:eastAsia="en-AU"/>
              </w:rPr>
              <w:t xml:space="preserve">   </w:t>
            </w:r>
            <w:r w:rsidR="002370A0" w:rsidRPr="009911A5">
              <w:rPr>
                <w:rFonts w:ascii="Arial" w:hAnsi="Arial" w:cs="Arial"/>
                <w:color w:val="000000"/>
                <w:sz w:val="16"/>
                <w:szCs w:val="16"/>
                <w:lang w:val="en-AU" w:eastAsia="en-AU"/>
              </w:rPr>
              <w:t>Non-Concession HHs</w:t>
            </w:r>
          </w:p>
        </w:tc>
        <w:tc>
          <w:tcPr>
            <w:tcW w:w="949" w:type="dxa"/>
            <w:tcBorders>
              <w:top w:val="nil"/>
              <w:left w:val="single" w:sz="4" w:space="0" w:color="auto"/>
              <w:bottom w:val="single" w:sz="4" w:space="0" w:color="969696"/>
              <w:right w:val="single" w:sz="4" w:space="0" w:color="969696"/>
            </w:tcBorders>
            <w:shd w:val="clear" w:color="auto" w:fill="auto"/>
            <w:noWrap/>
            <w:vAlign w:val="center"/>
          </w:tcPr>
          <w:p w14:paraId="04DAA8F5"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15%</w:t>
            </w:r>
          </w:p>
        </w:tc>
        <w:tc>
          <w:tcPr>
            <w:tcW w:w="1134" w:type="dxa"/>
            <w:tcBorders>
              <w:top w:val="nil"/>
              <w:left w:val="nil"/>
              <w:bottom w:val="single" w:sz="4" w:space="0" w:color="969696"/>
              <w:right w:val="single" w:sz="4" w:space="0" w:color="969696"/>
            </w:tcBorders>
            <w:shd w:val="clear" w:color="auto" w:fill="auto"/>
            <w:noWrap/>
            <w:vAlign w:val="center"/>
          </w:tcPr>
          <w:p w14:paraId="53907ACC"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20%</w:t>
            </w:r>
          </w:p>
        </w:tc>
        <w:tc>
          <w:tcPr>
            <w:tcW w:w="992" w:type="dxa"/>
            <w:tcBorders>
              <w:top w:val="nil"/>
              <w:left w:val="single" w:sz="4" w:space="0" w:color="auto"/>
              <w:bottom w:val="single" w:sz="4" w:space="0" w:color="969696"/>
              <w:right w:val="single" w:sz="4" w:space="0" w:color="969696"/>
            </w:tcBorders>
            <w:shd w:val="clear" w:color="auto" w:fill="auto"/>
            <w:noWrap/>
            <w:vAlign w:val="center"/>
          </w:tcPr>
          <w:p w14:paraId="68C3BC00"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62%</w:t>
            </w:r>
          </w:p>
        </w:tc>
        <w:tc>
          <w:tcPr>
            <w:tcW w:w="992" w:type="dxa"/>
            <w:tcBorders>
              <w:top w:val="nil"/>
              <w:left w:val="nil"/>
              <w:bottom w:val="single" w:sz="4" w:space="0" w:color="969696"/>
              <w:right w:val="double" w:sz="6" w:space="0" w:color="auto"/>
            </w:tcBorders>
            <w:shd w:val="clear" w:color="auto" w:fill="auto"/>
            <w:noWrap/>
            <w:vAlign w:val="center"/>
          </w:tcPr>
          <w:p w14:paraId="38102850"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3%</w:t>
            </w:r>
          </w:p>
        </w:tc>
      </w:tr>
      <w:tr w:rsidR="002370A0" w:rsidRPr="009911A5" w14:paraId="79C23BB4" w14:textId="77777777" w:rsidTr="009748AD">
        <w:trPr>
          <w:trHeight w:val="225"/>
          <w:jc w:val="center"/>
        </w:trPr>
        <w:tc>
          <w:tcPr>
            <w:tcW w:w="2760" w:type="dxa"/>
            <w:tcBorders>
              <w:top w:val="nil"/>
              <w:left w:val="double" w:sz="6" w:space="0" w:color="auto"/>
              <w:bottom w:val="single" w:sz="4" w:space="0" w:color="969696"/>
              <w:right w:val="nil"/>
            </w:tcBorders>
            <w:shd w:val="clear" w:color="auto" w:fill="auto"/>
            <w:noWrap/>
            <w:vAlign w:val="center"/>
          </w:tcPr>
          <w:p w14:paraId="6BEEA412" w14:textId="77777777" w:rsidR="002370A0" w:rsidRPr="009911A5" w:rsidRDefault="002370A0" w:rsidP="002370A0">
            <w:pPr>
              <w:spacing w:before="0" w:after="0"/>
              <w:rPr>
                <w:rFonts w:ascii="Arial" w:hAnsi="Arial" w:cs="Arial"/>
                <w:b/>
                <w:bCs/>
                <w:color w:val="000000"/>
                <w:sz w:val="16"/>
                <w:szCs w:val="16"/>
                <w:lang w:val="en-AU" w:eastAsia="en-AU"/>
              </w:rPr>
            </w:pPr>
            <w:r w:rsidRPr="009911A5">
              <w:rPr>
                <w:rFonts w:ascii="Arial" w:hAnsi="Arial" w:cs="Arial"/>
                <w:b/>
                <w:bCs/>
                <w:color w:val="000000"/>
                <w:sz w:val="16"/>
                <w:szCs w:val="16"/>
                <w:lang w:val="en-AU" w:eastAsia="en-AU"/>
              </w:rPr>
              <w:t>By Ownership Status -</w:t>
            </w:r>
          </w:p>
        </w:tc>
        <w:tc>
          <w:tcPr>
            <w:tcW w:w="949" w:type="dxa"/>
            <w:tcBorders>
              <w:top w:val="nil"/>
              <w:left w:val="single" w:sz="4" w:space="0" w:color="auto"/>
              <w:bottom w:val="single" w:sz="4" w:space="0" w:color="969696"/>
              <w:right w:val="single" w:sz="4" w:space="0" w:color="969696"/>
            </w:tcBorders>
            <w:shd w:val="clear" w:color="auto" w:fill="auto"/>
            <w:noWrap/>
            <w:vAlign w:val="center"/>
          </w:tcPr>
          <w:p w14:paraId="3D19477E" w14:textId="615EEDBE" w:rsidR="002370A0" w:rsidRPr="009911A5" w:rsidRDefault="002370A0">
            <w:pPr>
              <w:spacing w:before="0" w:after="0"/>
              <w:jc w:val="center"/>
              <w:rPr>
                <w:rFonts w:ascii="Arial" w:hAnsi="Arial" w:cs="Arial"/>
                <w:b/>
                <w:bCs/>
                <w:color w:val="000000"/>
                <w:sz w:val="16"/>
                <w:szCs w:val="16"/>
                <w:lang w:val="en-AU" w:eastAsia="en-AU"/>
              </w:rPr>
            </w:pPr>
          </w:p>
        </w:tc>
        <w:tc>
          <w:tcPr>
            <w:tcW w:w="1134" w:type="dxa"/>
            <w:tcBorders>
              <w:top w:val="nil"/>
              <w:left w:val="nil"/>
              <w:bottom w:val="single" w:sz="4" w:space="0" w:color="969696"/>
              <w:right w:val="single" w:sz="4" w:space="0" w:color="969696"/>
            </w:tcBorders>
            <w:shd w:val="clear" w:color="auto" w:fill="auto"/>
            <w:noWrap/>
            <w:vAlign w:val="center"/>
          </w:tcPr>
          <w:p w14:paraId="0DD8777B" w14:textId="11D38EDB" w:rsidR="002370A0" w:rsidRPr="009911A5" w:rsidRDefault="002370A0">
            <w:pPr>
              <w:spacing w:before="0" w:after="0"/>
              <w:jc w:val="center"/>
              <w:rPr>
                <w:rFonts w:ascii="Arial" w:hAnsi="Arial" w:cs="Arial"/>
                <w:color w:val="000000"/>
                <w:sz w:val="16"/>
                <w:szCs w:val="16"/>
                <w:lang w:val="en-AU" w:eastAsia="en-AU"/>
              </w:rPr>
            </w:pPr>
          </w:p>
        </w:tc>
        <w:tc>
          <w:tcPr>
            <w:tcW w:w="992" w:type="dxa"/>
            <w:tcBorders>
              <w:top w:val="nil"/>
              <w:left w:val="single" w:sz="4" w:space="0" w:color="auto"/>
              <w:bottom w:val="single" w:sz="4" w:space="0" w:color="969696"/>
              <w:right w:val="single" w:sz="4" w:space="0" w:color="969696"/>
            </w:tcBorders>
            <w:shd w:val="clear" w:color="auto" w:fill="auto"/>
            <w:noWrap/>
            <w:vAlign w:val="center"/>
          </w:tcPr>
          <w:p w14:paraId="446C60D5" w14:textId="7C1C328F" w:rsidR="002370A0" w:rsidRPr="009911A5" w:rsidRDefault="002370A0">
            <w:pPr>
              <w:spacing w:before="0" w:after="0"/>
              <w:jc w:val="center"/>
              <w:rPr>
                <w:rFonts w:ascii="Arial" w:hAnsi="Arial" w:cs="Arial"/>
                <w:color w:val="000000"/>
                <w:sz w:val="16"/>
                <w:szCs w:val="16"/>
                <w:lang w:val="en-AU" w:eastAsia="en-AU"/>
              </w:rPr>
            </w:pPr>
          </w:p>
        </w:tc>
        <w:tc>
          <w:tcPr>
            <w:tcW w:w="992" w:type="dxa"/>
            <w:tcBorders>
              <w:top w:val="nil"/>
              <w:left w:val="nil"/>
              <w:bottom w:val="single" w:sz="4" w:space="0" w:color="969696"/>
              <w:right w:val="double" w:sz="6" w:space="0" w:color="auto"/>
            </w:tcBorders>
            <w:shd w:val="clear" w:color="auto" w:fill="auto"/>
            <w:noWrap/>
            <w:vAlign w:val="center"/>
          </w:tcPr>
          <w:p w14:paraId="0CCB993C" w14:textId="60CC9155" w:rsidR="002370A0" w:rsidRPr="009911A5" w:rsidRDefault="002370A0">
            <w:pPr>
              <w:spacing w:before="0" w:after="0"/>
              <w:jc w:val="center"/>
              <w:rPr>
                <w:rFonts w:ascii="Arial" w:hAnsi="Arial" w:cs="Arial"/>
                <w:color w:val="000000"/>
                <w:sz w:val="16"/>
                <w:szCs w:val="16"/>
                <w:lang w:val="en-AU" w:eastAsia="en-AU"/>
              </w:rPr>
            </w:pPr>
          </w:p>
        </w:tc>
      </w:tr>
      <w:tr w:rsidR="002370A0" w:rsidRPr="009911A5" w14:paraId="6F75C6D2" w14:textId="77777777" w:rsidTr="009748AD">
        <w:trPr>
          <w:trHeight w:val="225"/>
          <w:jc w:val="center"/>
        </w:trPr>
        <w:tc>
          <w:tcPr>
            <w:tcW w:w="2760" w:type="dxa"/>
            <w:tcBorders>
              <w:top w:val="nil"/>
              <w:left w:val="double" w:sz="6" w:space="0" w:color="auto"/>
              <w:bottom w:val="single" w:sz="4" w:space="0" w:color="969696"/>
              <w:right w:val="nil"/>
            </w:tcBorders>
            <w:shd w:val="clear" w:color="auto" w:fill="auto"/>
            <w:noWrap/>
            <w:vAlign w:val="center"/>
          </w:tcPr>
          <w:p w14:paraId="2B796F57" w14:textId="47FBD3A1" w:rsidR="002370A0" w:rsidRPr="009911A5" w:rsidRDefault="00B9793D" w:rsidP="002370A0">
            <w:pPr>
              <w:spacing w:before="0" w:after="0"/>
              <w:rPr>
                <w:rFonts w:ascii="Arial" w:hAnsi="Arial" w:cs="Arial"/>
                <w:color w:val="000000"/>
                <w:sz w:val="16"/>
                <w:szCs w:val="16"/>
                <w:lang w:val="en-AU" w:eastAsia="en-AU"/>
              </w:rPr>
            </w:pPr>
            <w:r>
              <w:rPr>
                <w:rFonts w:ascii="Arial" w:hAnsi="Arial" w:cs="Arial"/>
                <w:color w:val="000000"/>
                <w:sz w:val="16"/>
                <w:szCs w:val="16"/>
                <w:lang w:val="en-AU" w:eastAsia="en-AU"/>
              </w:rPr>
              <w:t xml:space="preserve">   </w:t>
            </w:r>
            <w:r w:rsidR="002370A0" w:rsidRPr="009911A5">
              <w:rPr>
                <w:rFonts w:ascii="Arial" w:hAnsi="Arial" w:cs="Arial"/>
                <w:color w:val="000000"/>
                <w:sz w:val="16"/>
                <w:szCs w:val="16"/>
                <w:lang w:val="en-AU" w:eastAsia="en-AU"/>
              </w:rPr>
              <w:t>Own/paying off</w:t>
            </w:r>
          </w:p>
        </w:tc>
        <w:tc>
          <w:tcPr>
            <w:tcW w:w="949" w:type="dxa"/>
            <w:tcBorders>
              <w:top w:val="nil"/>
              <w:left w:val="single" w:sz="4" w:space="0" w:color="auto"/>
              <w:bottom w:val="single" w:sz="4" w:space="0" w:color="969696"/>
              <w:right w:val="single" w:sz="4" w:space="0" w:color="969696"/>
            </w:tcBorders>
            <w:shd w:val="clear" w:color="auto" w:fill="auto"/>
            <w:noWrap/>
            <w:vAlign w:val="center"/>
          </w:tcPr>
          <w:p w14:paraId="6CB11553"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13%</w:t>
            </w:r>
          </w:p>
        </w:tc>
        <w:tc>
          <w:tcPr>
            <w:tcW w:w="1134" w:type="dxa"/>
            <w:tcBorders>
              <w:top w:val="nil"/>
              <w:left w:val="nil"/>
              <w:bottom w:val="single" w:sz="4" w:space="0" w:color="969696"/>
              <w:right w:val="single" w:sz="4" w:space="0" w:color="969696"/>
            </w:tcBorders>
            <w:shd w:val="clear" w:color="auto" w:fill="auto"/>
            <w:noWrap/>
            <w:vAlign w:val="center"/>
          </w:tcPr>
          <w:p w14:paraId="608BFE3F"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20%</w:t>
            </w:r>
          </w:p>
        </w:tc>
        <w:tc>
          <w:tcPr>
            <w:tcW w:w="992" w:type="dxa"/>
            <w:tcBorders>
              <w:top w:val="nil"/>
              <w:left w:val="single" w:sz="4" w:space="0" w:color="auto"/>
              <w:bottom w:val="single" w:sz="4" w:space="0" w:color="969696"/>
              <w:right w:val="single" w:sz="4" w:space="0" w:color="969696"/>
            </w:tcBorders>
            <w:shd w:val="clear" w:color="auto" w:fill="auto"/>
            <w:noWrap/>
            <w:vAlign w:val="center"/>
          </w:tcPr>
          <w:p w14:paraId="75A5A2B5"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66%</w:t>
            </w:r>
          </w:p>
        </w:tc>
        <w:tc>
          <w:tcPr>
            <w:tcW w:w="992" w:type="dxa"/>
            <w:tcBorders>
              <w:top w:val="nil"/>
              <w:left w:val="nil"/>
              <w:bottom w:val="single" w:sz="4" w:space="0" w:color="969696"/>
              <w:right w:val="double" w:sz="6" w:space="0" w:color="auto"/>
            </w:tcBorders>
            <w:shd w:val="clear" w:color="auto" w:fill="auto"/>
            <w:noWrap/>
            <w:vAlign w:val="center"/>
          </w:tcPr>
          <w:p w14:paraId="6E5FE234"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1%</w:t>
            </w:r>
          </w:p>
        </w:tc>
      </w:tr>
      <w:tr w:rsidR="002370A0" w:rsidRPr="009911A5" w14:paraId="1039C378" w14:textId="77777777" w:rsidTr="009748AD">
        <w:trPr>
          <w:trHeight w:val="225"/>
          <w:jc w:val="center"/>
        </w:trPr>
        <w:tc>
          <w:tcPr>
            <w:tcW w:w="2760" w:type="dxa"/>
            <w:tcBorders>
              <w:top w:val="nil"/>
              <w:left w:val="double" w:sz="6" w:space="0" w:color="auto"/>
              <w:bottom w:val="single" w:sz="4" w:space="0" w:color="969696"/>
              <w:right w:val="nil"/>
            </w:tcBorders>
            <w:shd w:val="clear" w:color="auto" w:fill="auto"/>
            <w:noWrap/>
            <w:vAlign w:val="center"/>
          </w:tcPr>
          <w:p w14:paraId="14594FB7" w14:textId="22F2A3A7" w:rsidR="002370A0" w:rsidRPr="009911A5" w:rsidRDefault="00B9793D" w:rsidP="002370A0">
            <w:pPr>
              <w:spacing w:before="0" w:after="0"/>
              <w:rPr>
                <w:rFonts w:ascii="Arial" w:hAnsi="Arial" w:cs="Arial"/>
                <w:color w:val="000000"/>
                <w:sz w:val="16"/>
                <w:szCs w:val="16"/>
                <w:lang w:val="en-AU" w:eastAsia="en-AU"/>
              </w:rPr>
            </w:pPr>
            <w:r>
              <w:rPr>
                <w:rFonts w:ascii="Arial" w:hAnsi="Arial" w:cs="Arial"/>
                <w:color w:val="000000"/>
                <w:sz w:val="16"/>
                <w:szCs w:val="16"/>
                <w:lang w:val="en-AU" w:eastAsia="en-AU"/>
              </w:rPr>
              <w:t xml:space="preserve">   </w:t>
            </w:r>
            <w:r w:rsidR="002370A0" w:rsidRPr="009911A5">
              <w:rPr>
                <w:rFonts w:ascii="Arial" w:hAnsi="Arial" w:cs="Arial"/>
                <w:color w:val="000000"/>
                <w:sz w:val="16"/>
                <w:szCs w:val="16"/>
                <w:lang w:val="en-AU" w:eastAsia="en-AU"/>
              </w:rPr>
              <w:t xml:space="preserve">Rent </w:t>
            </w:r>
            <w:r w:rsidR="00494BA4" w:rsidRPr="009911A5">
              <w:rPr>
                <w:rFonts w:ascii="Arial" w:hAnsi="Arial" w:cs="Arial"/>
                <w:color w:val="000000"/>
                <w:sz w:val="16"/>
                <w:szCs w:val="16"/>
                <w:lang w:val="en-AU" w:eastAsia="en-AU"/>
              </w:rPr>
              <w:t>–</w:t>
            </w:r>
            <w:r w:rsidR="002370A0" w:rsidRPr="009911A5">
              <w:rPr>
                <w:rFonts w:ascii="Arial" w:hAnsi="Arial" w:cs="Arial"/>
                <w:color w:val="000000"/>
                <w:sz w:val="16"/>
                <w:szCs w:val="16"/>
                <w:lang w:val="en-AU" w:eastAsia="en-AU"/>
              </w:rPr>
              <w:t>Private</w:t>
            </w:r>
          </w:p>
        </w:tc>
        <w:tc>
          <w:tcPr>
            <w:tcW w:w="949" w:type="dxa"/>
            <w:tcBorders>
              <w:top w:val="nil"/>
              <w:left w:val="single" w:sz="4" w:space="0" w:color="auto"/>
              <w:bottom w:val="single" w:sz="4" w:space="0" w:color="969696"/>
              <w:right w:val="single" w:sz="4" w:space="0" w:color="969696"/>
            </w:tcBorders>
            <w:shd w:val="clear" w:color="auto" w:fill="auto"/>
            <w:noWrap/>
            <w:vAlign w:val="center"/>
          </w:tcPr>
          <w:p w14:paraId="4153E8D6"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8%</w:t>
            </w:r>
          </w:p>
        </w:tc>
        <w:tc>
          <w:tcPr>
            <w:tcW w:w="1134" w:type="dxa"/>
            <w:tcBorders>
              <w:top w:val="nil"/>
              <w:left w:val="nil"/>
              <w:bottom w:val="single" w:sz="4" w:space="0" w:color="969696"/>
              <w:right w:val="single" w:sz="4" w:space="0" w:color="969696"/>
            </w:tcBorders>
            <w:shd w:val="clear" w:color="auto" w:fill="auto"/>
            <w:noWrap/>
            <w:vAlign w:val="center"/>
          </w:tcPr>
          <w:p w14:paraId="4B182CEA"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11%</w:t>
            </w:r>
          </w:p>
        </w:tc>
        <w:tc>
          <w:tcPr>
            <w:tcW w:w="992" w:type="dxa"/>
            <w:tcBorders>
              <w:top w:val="nil"/>
              <w:left w:val="single" w:sz="4" w:space="0" w:color="auto"/>
              <w:bottom w:val="single" w:sz="4" w:space="0" w:color="969696"/>
              <w:right w:val="single" w:sz="4" w:space="0" w:color="969696"/>
            </w:tcBorders>
            <w:shd w:val="clear" w:color="auto" w:fill="auto"/>
            <w:noWrap/>
            <w:vAlign w:val="center"/>
          </w:tcPr>
          <w:p w14:paraId="797FD84F"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66%</w:t>
            </w:r>
          </w:p>
        </w:tc>
        <w:tc>
          <w:tcPr>
            <w:tcW w:w="992" w:type="dxa"/>
            <w:tcBorders>
              <w:top w:val="nil"/>
              <w:left w:val="nil"/>
              <w:bottom w:val="single" w:sz="4" w:space="0" w:color="969696"/>
              <w:right w:val="double" w:sz="6" w:space="0" w:color="auto"/>
            </w:tcBorders>
            <w:shd w:val="clear" w:color="auto" w:fill="auto"/>
            <w:noWrap/>
            <w:vAlign w:val="center"/>
          </w:tcPr>
          <w:p w14:paraId="389A3D98"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15%</w:t>
            </w:r>
          </w:p>
        </w:tc>
      </w:tr>
      <w:tr w:rsidR="002370A0" w:rsidRPr="009911A5" w14:paraId="544CE61E" w14:textId="77777777" w:rsidTr="009748AD">
        <w:trPr>
          <w:trHeight w:val="225"/>
          <w:jc w:val="center"/>
        </w:trPr>
        <w:tc>
          <w:tcPr>
            <w:tcW w:w="2760" w:type="dxa"/>
            <w:tcBorders>
              <w:top w:val="nil"/>
              <w:left w:val="double" w:sz="6" w:space="0" w:color="auto"/>
              <w:bottom w:val="single" w:sz="4" w:space="0" w:color="969696"/>
              <w:right w:val="nil"/>
            </w:tcBorders>
            <w:shd w:val="clear" w:color="auto" w:fill="auto"/>
            <w:noWrap/>
            <w:vAlign w:val="center"/>
          </w:tcPr>
          <w:p w14:paraId="130C7E81" w14:textId="517D012D" w:rsidR="002370A0" w:rsidRPr="009911A5" w:rsidRDefault="00B9793D" w:rsidP="002370A0">
            <w:pPr>
              <w:spacing w:before="0" w:after="0"/>
              <w:rPr>
                <w:rFonts w:ascii="Arial" w:hAnsi="Arial" w:cs="Arial"/>
                <w:color w:val="000000"/>
                <w:sz w:val="16"/>
                <w:szCs w:val="16"/>
                <w:lang w:val="en-AU" w:eastAsia="en-AU"/>
              </w:rPr>
            </w:pPr>
            <w:r>
              <w:rPr>
                <w:rFonts w:ascii="Arial" w:hAnsi="Arial" w:cs="Arial"/>
                <w:color w:val="000000"/>
                <w:sz w:val="16"/>
                <w:szCs w:val="16"/>
                <w:lang w:val="en-AU" w:eastAsia="en-AU"/>
              </w:rPr>
              <w:t xml:space="preserve">   </w:t>
            </w:r>
            <w:r w:rsidR="002370A0" w:rsidRPr="009911A5">
              <w:rPr>
                <w:rFonts w:ascii="Arial" w:hAnsi="Arial" w:cs="Arial"/>
                <w:color w:val="000000"/>
                <w:sz w:val="16"/>
                <w:szCs w:val="16"/>
                <w:lang w:val="en-AU" w:eastAsia="en-AU"/>
              </w:rPr>
              <w:t>Rent- Public</w:t>
            </w:r>
          </w:p>
        </w:tc>
        <w:tc>
          <w:tcPr>
            <w:tcW w:w="949" w:type="dxa"/>
            <w:tcBorders>
              <w:top w:val="nil"/>
              <w:left w:val="single" w:sz="4" w:space="0" w:color="auto"/>
              <w:bottom w:val="single" w:sz="4" w:space="0" w:color="969696"/>
              <w:right w:val="single" w:sz="4" w:space="0" w:color="969696"/>
            </w:tcBorders>
            <w:shd w:val="clear" w:color="auto" w:fill="auto"/>
            <w:noWrap/>
            <w:vAlign w:val="center"/>
          </w:tcPr>
          <w:p w14:paraId="615DDF45" w14:textId="77777777" w:rsidR="002370A0" w:rsidRPr="009911A5" w:rsidRDefault="009911A5">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6</w:t>
            </w:r>
            <w:r w:rsidR="002370A0" w:rsidRPr="009911A5">
              <w:rPr>
                <w:rFonts w:ascii="Arial" w:hAnsi="Arial" w:cs="Arial"/>
                <w:color w:val="000000"/>
                <w:sz w:val="16"/>
                <w:szCs w:val="16"/>
                <w:lang w:val="en-AU" w:eastAsia="en-AU"/>
              </w:rPr>
              <w:t>%</w:t>
            </w:r>
          </w:p>
        </w:tc>
        <w:tc>
          <w:tcPr>
            <w:tcW w:w="1134" w:type="dxa"/>
            <w:tcBorders>
              <w:top w:val="nil"/>
              <w:left w:val="nil"/>
              <w:bottom w:val="single" w:sz="4" w:space="0" w:color="969696"/>
              <w:right w:val="single" w:sz="4" w:space="0" w:color="969696"/>
            </w:tcBorders>
            <w:shd w:val="clear" w:color="auto" w:fill="auto"/>
            <w:noWrap/>
            <w:vAlign w:val="center"/>
          </w:tcPr>
          <w:p w14:paraId="694B540C"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6%</w:t>
            </w:r>
          </w:p>
        </w:tc>
        <w:tc>
          <w:tcPr>
            <w:tcW w:w="992" w:type="dxa"/>
            <w:tcBorders>
              <w:top w:val="nil"/>
              <w:left w:val="single" w:sz="4" w:space="0" w:color="auto"/>
              <w:bottom w:val="single" w:sz="4" w:space="0" w:color="969696"/>
              <w:right w:val="single" w:sz="4" w:space="0" w:color="969696"/>
            </w:tcBorders>
            <w:shd w:val="clear" w:color="auto" w:fill="auto"/>
            <w:noWrap/>
            <w:vAlign w:val="center"/>
          </w:tcPr>
          <w:p w14:paraId="09E4457A"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67%</w:t>
            </w:r>
          </w:p>
        </w:tc>
        <w:tc>
          <w:tcPr>
            <w:tcW w:w="992" w:type="dxa"/>
            <w:tcBorders>
              <w:top w:val="nil"/>
              <w:left w:val="nil"/>
              <w:bottom w:val="single" w:sz="4" w:space="0" w:color="969696"/>
              <w:right w:val="double" w:sz="6" w:space="0" w:color="auto"/>
            </w:tcBorders>
            <w:shd w:val="clear" w:color="auto" w:fill="auto"/>
            <w:noWrap/>
            <w:vAlign w:val="center"/>
          </w:tcPr>
          <w:p w14:paraId="154A0921" w14:textId="77777777" w:rsidR="002370A0" w:rsidRPr="009911A5" w:rsidRDefault="002370A0">
            <w:pPr>
              <w:spacing w:before="0" w:after="0"/>
              <w:jc w:val="center"/>
              <w:rPr>
                <w:rFonts w:ascii="Arial" w:hAnsi="Arial" w:cs="Arial"/>
                <w:color w:val="000000"/>
                <w:sz w:val="16"/>
                <w:szCs w:val="16"/>
                <w:lang w:val="en-AU" w:eastAsia="en-AU"/>
              </w:rPr>
            </w:pPr>
            <w:r w:rsidRPr="009911A5">
              <w:rPr>
                <w:rFonts w:ascii="Arial" w:hAnsi="Arial" w:cs="Arial"/>
                <w:color w:val="000000"/>
                <w:sz w:val="16"/>
                <w:szCs w:val="16"/>
                <w:lang w:val="en-AU" w:eastAsia="en-AU"/>
              </w:rPr>
              <w:t>2</w:t>
            </w:r>
            <w:r w:rsidR="009911A5" w:rsidRPr="009911A5">
              <w:rPr>
                <w:rFonts w:ascii="Arial" w:hAnsi="Arial" w:cs="Arial"/>
                <w:color w:val="000000"/>
                <w:sz w:val="16"/>
                <w:szCs w:val="16"/>
                <w:lang w:val="en-AU" w:eastAsia="en-AU"/>
              </w:rPr>
              <w:t>1</w:t>
            </w:r>
            <w:r w:rsidRPr="009911A5">
              <w:rPr>
                <w:rFonts w:ascii="Arial" w:hAnsi="Arial" w:cs="Arial"/>
                <w:color w:val="000000"/>
                <w:sz w:val="16"/>
                <w:szCs w:val="16"/>
                <w:lang w:val="en-AU" w:eastAsia="en-AU"/>
              </w:rPr>
              <w:t>%</w:t>
            </w:r>
          </w:p>
        </w:tc>
      </w:tr>
      <w:tr w:rsidR="002370A0" w:rsidRPr="009911A5" w14:paraId="26F614E9" w14:textId="77777777" w:rsidTr="009748AD">
        <w:trPr>
          <w:trHeight w:val="240"/>
          <w:jc w:val="center"/>
        </w:trPr>
        <w:tc>
          <w:tcPr>
            <w:tcW w:w="2760" w:type="dxa"/>
            <w:tcBorders>
              <w:top w:val="nil"/>
              <w:left w:val="double" w:sz="6" w:space="0" w:color="auto"/>
              <w:bottom w:val="double" w:sz="6" w:space="0" w:color="auto"/>
              <w:right w:val="nil"/>
            </w:tcBorders>
            <w:shd w:val="clear" w:color="auto" w:fill="auto"/>
            <w:noWrap/>
            <w:vAlign w:val="center"/>
          </w:tcPr>
          <w:p w14:paraId="2524F068" w14:textId="77777777" w:rsidR="002370A0" w:rsidRPr="009911A5" w:rsidRDefault="002370A0" w:rsidP="002370A0">
            <w:pPr>
              <w:spacing w:before="0" w:after="0"/>
              <w:rPr>
                <w:rFonts w:ascii="Arial" w:hAnsi="Arial" w:cs="Arial"/>
                <w:b/>
                <w:bCs/>
                <w:color w:val="000000"/>
                <w:sz w:val="16"/>
                <w:szCs w:val="16"/>
                <w:lang w:val="en-AU" w:eastAsia="en-AU"/>
              </w:rPr>
            </w:pPr>
            <w:r w:rsidRPr="009911A5">
              <w:rPr>
                <w:rFonts w:ascii="Arial" w:hAnsi="Arial" w:cs="Arial"/>
                <w:b/>
                <w:bCs/>
                <w:color w:val="000000"/>
                <w:sz w:val="16"/>
                <w:szCs w:val="16"/>
                <w:lang w:val="en-AU" w:eastAsia="en-AU"/>
              </w:rPr>
              <w:t>Total HHs</w:t>
            </w:r>
          </w:p>
        </w:tc>
        <w:tc>
          <w:tcPr>
            <w:tcW w:w="949" w:type="dxa"/>
            <w:tcBorders>
              <w:top w:val="nil"/>
              <w:left w:val="single" w:sz="4" w:space="0" w:color="auto"/>
              <w:bottom w:val="double" w:sz="6" w:space="0" w:color="auto"/>
              <w:right w:val="single" w:sz="4" w:space="0" w:color="969696"/>
            </w:tcBorders>
            <w:shd w:val="clear" w:color="auto" w:fill="auto"/>
            <w:noWrap/>
            <w:vAlign w:val="center"/>
          </w:tcPr>
          <w:p w14:paraId="152781A7" w14:textId="77777777" w:rsidR="002370A0" w:rsidRPr="009911A5" w:rsidRDefault="002370A0">
            <w:pPr>
              <w:spacing w:before="0" w:after="0"/>
              <w:jc w:val="center"/>
              <w:rPr>
                <w:rFonts w:ascii="Arial" w:hAnsi="Arial" w:cs="Arial"/>
                <w:b/>
                <w:bCs/>
                <w:color w:val="000000"/>
                <w:sz w:val="16"/>
                <w:szCs w:val="16"/>
                <w:lang w:val="en-AU" w:eastAsia="en-AU"/>
              </w:rPr>
            </w:pPr>
            <w:r w:rsidRPr="009911A5">
              <w:rPr>
                <w:rFonts w:ascii="Arial" w:hAnsi="Arial" w:cs="Arial"/>
                <w:b/>
                <w:bCs/>
                <w:color w:val="000000"/>
                <w:sz w:val="16"/>
                <w:szCs w:val="16"/>
                <w:lang w:val="en-AU" w:eastAsia="en-AU"/>
              </w:rPr>
              <w:t>12%</w:t>
            </w:r>
          </w:p>
        </w:tc>
        <w:tc>
          <w:tcPr>
            <w:tcW w:w="1134" w:type="dxa"/>
            <w:tcBorders>
              <w:top w:val="nil"/>
              <w:left w:val="nil"/>
              <w:bottom w:val="double" w:sz="6" w:space="0" w:color="auto"/>
              <w:right w:val="single" w:sz="4" w:space="0" w:color="969696"/>
            </w:tcBorders>
            <w:shd w:val="clear" w:color="auto" w:fill="auto"/>
            <w:noWrap/>
            <w:vAlign w:val="center"/>
          </w:tcPr>
          <w:p w14:paraId="27A59C2A" w14:textId="77777777" w:rsidR="002370A0" w:rsidRPr="009911A5" w:rsidRDefault="002370A0">
            <w:pPr>
              <w:spacing w:before="0" w:after="0"/>
              <w:jc w:val="center"/>
              <w:rPr>
                <w:rFonts w:ascii="Arial" w:hAnsi="Arial" w:cs="Arial"/>
                <w:b/>
                <w:bCs/>
                <w:color w:val="000000"/>
                <w:sz w:val="16"/>
                <w:szCs w:val="16"/>
                <w:lang w:val="en-AU" w:eastAsia="en-AU"/>
              </w:rPr>
            </w:pPr>
            <w:r w:rsidRPr="009911A5">
              <w:rPr>
                <w:rFonts w:ascii="Arial" w:hAnsi="Arial" w:cs="Arial"/>
                <w:b/>
                <w:bCs/>
                <w:color w:val="000000"/>
                <w:sz w:val="16"/>
                <w:szCs w:val="16"/>
                <w:lang w:val="en-AU" w:eastAsia="en-AU"/>
              </w:rPr>
              <w:t>18%</w:t>
            </w:r>
          </w:p>
        </w:tc>
        <w:tc>
          <w:tcPr>
            <w:tcW w:w="992" w:type="dxa"/>
            <w:tcBorders>
              <w:top w:val="nil"/>
              <w:left w:val="single" w:sz="4" w:space="0" w:color="auto"/>
              <w:bottom w:val="double" w:sz="6" w:space="0" w:color="auto"/>
              <w:right w:val="single" w:sz="4" w:space="0" w:color="969696"/>
            </w:tcBorders>
            <w:shd w:val="clear" w:color="auto" w:fill="auto"/>
            <w:noWrap/>
            <w:vAlign w:val="center"/>
          </w:tcPr>
          <w:p w14:paraId="1764CF74" w14:textId="77777777" w:rsidR="002370A0" w:rsidRPr="009911A5" w:rsidRDefault="002370A0">
            <w:pPr>
              <w:spacing w:before="0" w:after="0"/>
              <w:jc w:val="center"/>
              <w:rPr>
                <w:rFonts w:ascii="Arial" w:hAnsi="Arial" w:cs="Arial"/>
                <w:b/>
                <w:bCs/>
                <w:color w:val="000000"/>
                <w:sz w:val="16"/>
                <w:szCs w:val="16"/>
                <w:lang w:val="en-AU" w:eastAsia="en-AU"/>
              </w:rPr>
            </w:pPr>
            <w:r w:rsidRPr="009911A5">
              <w:rPr>
                <w:rFonts w:ascii="Arial" w:hAnsi="Arial" w:cs="Arial"/>
                <w:b/>
                <w:bCs/>
                <w:color w:val="000000"/>
                <w:sz w:val="16"/>
                <w:szCs w:val="16"/>
                <w:lang w:val="en-AU" w:eastAsia="en-AU"/>
              </w:rPr>
              <w:t>66%</w:t>
            </w:r>
          </w:p>
        </w:tc>
        <w:tc>
          <w:tcPr>
            <w:tcW w:w="992" w:type="dxa"/>
            <w:tcBorders>
              <w:top w:val="nil"/>
              <w:left w:val="nil"/>
              <w:bottom w:val="double" w:sz="6" w:space="0" w:color="auto"/>
              <w:right w:val="double" w:sz="6" w:space="0" w:color="auto"/>
            </w:tcBorders>
            <w:shd w:val="clear" w:color="auto" w:fill="auto"/>
            <w:noWrap/>
            <w:vAlign w:val="center"/>
          </w:tcPr>
          <w:p w14:paraId="1177409A" w14:textId="77777777" w:rsidR="002370A0" w:rsidRPr="009911A5" w:rsidRDefault="002370A0">
            <w:pPr>
              <w:spacing w:before="0" w:after="0"/>
              <w:jc w:val="center"/>
              <w:rPr>
                <w:rFonts w:ascii="Arial" w:hAnsi="Arial" w:cs="Arial"/>
                <w:b/>
                <w:bCs/>
                <w:color w:val="000000"/>
                <w:sz w:val="16"/>
                <w:szCs w:val="16"/>
                <w:lang w:val="en-AU" w:eastAsia="en-AU"/>
              </w:rPr>
            </w:pPr>
            <w:r w:rsidRPr="009911A5">
              <w:rPr>
                <w:rFonts w:ascii="Arial" w:hAnsi="Arial" w:cs="Arial"/>
                <w:b/>
                <w:bCs/>
                <w:color w:val="000000"/>
                <w:sz w:val="16"/>
                <w:szCs w:val="16"/>
                <w:lang w:val="en-AU" w:eastAsia="en-AU"/>
              </w:rPr>
              <w:t>4%</w:t>
            </w:r>
          </w:p>
        </w:tc>
      </w:tr>
    </w:tbl>
    <w:p w14:paraId="498CF4A1" w14:textId="77777777" w:rsidR="00FC6BFF" w:rsidRPr="009911A5" w:rsidRDefault="00FC6BFF" w:rsidP="003920D8">
      <w:pPr>
        <w:pStyle w:val="Para"/>
        <w:ind w:left="4320"/>
        <w:rPr>
          <w:sz w:val="20"/>
          <w:lang w:val="en-AU"/>
        </w:rPr>
      </w:pPr>
      <w:r w:rsidRPr="009911A5">
        <w:rPr>
          <w:sz w:val="20"/>
          <w:lang w:val="en-AU"/>
        </w:rPr>
        <w:t xml:space="preserve">Base: Total respondents, </w:t>
      </w:r>
      <w:r w:rsidR="0058035A" w:rsidRPr="009911A5">
        <w:rPr>
          <w:sz w:val="20"/>
          <w:lang w:val="en-AU"/>
        </w:rPr>
        <w:t xml:space="preserve">2014 (n=1,861) </w:t>
      </w:r>
      <w:r w:rsidRPr="009911A5">
        <w:rPr>
          <w:sz w:val="20"/>
          <w:lang w:val="en-AU"/>
        </w:rPr>
        <w:t>2007 (n=2,061)</w:t>
      </w:r>
    </w:p>
    <w:p w14:paraId="3F9190FE" w14:textId="77777777" w:rsidR="00FC6BFF" w:rsidRPr="009911A5" w:rsidRDefault="00FC6BFF" w:rsidP="00FC6BFF">
      <w:pPr>
        <w:pStyle w:val="Para"/>
        <w:ind w:left="426"/>
        <w:rPr>
          <w:sz w:val="22"/>
          <w:lang w:val="en-AU"/>
        </w:rPr>
      </w:pPr>
    </w:p>
    <w:p w14:paraId="4E742535" w14:textId="77777777" w:rsidR="003920D8" w:rsidRPr="00683AA8" w:rsidRDefault="00465AC1">
      <w:pPr>
        <w:pStyle w:val="Heading3"/>
        <w:tabs>
          <w:tab w:val="clear" w:pos="8517"/>
          <w:tab w:val="num" w:pos="851"/>
        </w:tabs>
        <w:spacing w:before="0"/>
        <w:ind w:hanging="8517"/>
        <w:rPr>
          <w:lang w:val="en-AU"/>
        </w:rPr>
      </w:pPr>
      <w:r w:rsidRPr="00683AA8">
        <w:rPr>
          <w:lang w:val="en-AU"/>
        </w:rPr>
        <w:br w:type="page"/>
      </w:r>
      <w:bookmarkStart w:id="132" w:name="_Toc439198294"/>
      <w:bookmarkStart w:id="133" w:name="_Toc445571677"/>
      <w:r w:rsidR="00FC6BFF" w:rsidRPr="00683AA8">
        <w:rPr>
          <w:lang w:val="en-AU"/>
        </w:rPr>
        <w:lastRenderedPageBreak/>
        <w:t>Number of Bedrooms in the Home</w:t>
      </w:r>
      <w:bookmarkEnd w:id="132"/>
      <w:bookmarkEnd w:id="133"/>
    </w:p>
    <w:p w14:paraId="58C4404A" w14:textId="77777777" w:rsidR="00FC6BFF" w:rsidRPr="00DA3B75" w:rsidRDefault="00FC6BFF" w:rsidP="00FC6BFF">
      <w:pPr>
        <w:pStyle w:val="Para"/>
        <w:rPr>
          <w:highlight w:val="yellow"/>
          <w:lang w:val="en-AU"/>
        </w:rPr>
      </w:pPr>
    </w:p>
    <w:p w14:paraId="7BE32F25" w14:textId="1BBC7349" w:rsidR="00FC6BFF" w:rsidRPr="00683AA8" w:rsidRDefault="00035A07" w:rsidP="00FC6BFF">
      <w:pPr>
        <w:pStyle w:val="Para"/>
        <w:rPr>
          <w:lang w:val="en-AU"/>
        </w:rPr>
      </w:pPr>
      <w:r w:rsidRPr="00683AA8">
        <w:rPr>
          <w:lang w:val="en-AU"/>
        </w:rPr>
        <w:t>Overall, h</w:t>
      </w:r>
      <w:r w:rsidR="00D25C92" w:rsidRPr="00683AA8">
        <w:rPr>
          <w:lang w:val="en-AU"/>
        </w:rPr>
        <w:t>omes most commonly had three bedrooms (52%)</w:t>
      </w:r>
      <w:r w:rsidR="0057268F" w:rsidRPr="00683AA8">
        <w:rPr>
          <w:lang w:val="en-AU"/>
        </w:rPr>
        <w:t xml:space="preserve"> – see Table 3.3.10a</w:t>
      </w:r>
      <w:r w:rsidR="007C3994" w:rsidRPr="00683AA8">
        <w:rPr>
          <w:lang w:val="en-AU"/>
        </w:rPr>
        <w:t>. The next most common category was four or more bedrooms: in total, therefore</w:t>
      </w:r>
      <w:r w:rsidR="00041263">
        <w:rPr>
          <w:lang w:val="en-AU"/>
        </w:rPr>
        <w:t>,</w:t>
      </w:r>
      <w:r w:rsidR="007C3994" w:rsidRPr="00683AA8">
        <w:rPr>
          <w:lang w:val="en-AU"/>
        </w:rPr>
        <w:t xml:space="preserve"> 81% of homes in 2014 had 3 or more bedrooms</w:t>
      </w:r>
      <w:r w:rsidR="00D25C92" w:rsidRPr="00683AA8">
        <w:rPr>
          <w:lang w:val="en-AU"/>
        </w:rPr>
        <w:t>.  As might be expected, the number of bedrooms was higher amongst home</w:t>
      </w:r>
      <w:r w:rsidR="00C212F5" w:rsidRPr="00683AA8">
        <w:rPr>
          <w:lang w:val="en-AU"/>
        </w:rPr>
        <w:t xml:space="preserve"> </w:t>
      </w:r>
      <w:r w:rsidR="00D25C92" w:rsidRPr="00683AA8">
        <w:rPr>
          <w:lang w:val="en-AU"/>
        </w:rPr>
        <w:t>owners/buyers, with 87% having three or more bedrooms, compared with 5</w:t>
      </w:r>
      <w:r w:rsidRPr="00683AA8">
        <w:rPr>
          <w:lang w:val="en-AU"/>
        </w:rPr>
        <w:t>4</w:t>
      </w:r>
      <w:r w:rsidR="00D25C92" w:rsidRPr="00683AA8">
        <w:rPr>
          <w:lang w:val="en-AU"/>
        </w:rPr>
        <w:t>% of private and 5</w:t>
      </w:r>
      <w:r w:rsidRPr="00683AA8">
        <w:rPr>
          <w:lang w:val="en-AU"/>
        </w:rPr>
        <w:t>2</w:t>
      </w:r>
      <w:r w:rsidR="00D25C92" w:rsidRPr="00683AA8">
        <w:rPr>
          <w:lang w:val="en-AU"/>
        </w:rPr>
        <w:t>% of public rental homes.  Public renters were also the most likely group to live in one-bedroom homes (</w:t>
      </w:r>
      <w:r w:rsidRPr="00683AA8">
        <w:rPr>
          <w:lang w:val="en-AU"/>
        </w:rPr>
        <w:t>22</w:t>
      </w:r>
      <w:r w:rsidR="004500B3" w:rsidRPr="00683AA8">
        <w:rPr>
          <w:lang w:val="en-AU"/>
        </w:rPr>
        <w:t>%), compared with 7% of private renters and 1% of owners/buyers.</w:t>
      </w:r>
      <w:r w:rsidR="00D25C92" w:rsidRPr="00683AA8">
        <w:rPr>
          <w:lang w:val="en-AU"/>
        </w:rPr>
        <w:t xml:space="preserve">  </w:t>
      </w:r>
      <w:r w:rsidR="007C3994" w:rsidRPr="00683AA8">
        <w:rPr>
          <w:lang w:val="en-AU"/>
        </w:rPr>
        <w:t>F</w:t>
      </w:r>
      <w:r w:rsidR="00D25C92" w:rsidRPr="00683AA8">
        <w:rPr>
          <w:lang w:val="en-AU"/>
        </w:rPr>
        <w:t>our or more bedrooms w</w:t>
      </w:r>
      <w:r w:rsidR="007C3994" w:rsidRPr="00683AA8">
        <w:rPr>
          <w:lang w:val="en-AU"/>
        </w:rPr>
        <w:t>ere more commonly found</w:t>
      </w:r>
      <w:r w:rsidR="00D25C92" w:rsidRPr="00683AA8">
        <w:rPr>
          <w:lang w:val="en-AU"/>
        </w:rPr>
        <w:t xml:space="preserve"> amongst non-concession (</w:t>
      </w:r>
      <w:r w:rsidRPr="00683AA8">
        <w:rPr>
          <w:lang w:val="en-AU"/>
        </w:rPr>
        <w:t>37</w:t>
      </w:r>
      <w:r w:rsidR="00D25C92" w:rsidRPr="00683AA8">
        <w:rPr>
          <w:lang w:val="en-AU"/>
        </w:rPr>
        <w:t xml:space="preserve">%) than </w:t>
      </w:r>
      <w:r w:rsidR="007C3994" w:rsidRPr="00683AA8">
        <w:rPr>
          <w:lang w:val="en-AU"/>
        </w:rPr>
        <w:t xml:space="preserve">amongst </w:t>
      </w:r>
      <w:r w:rsidR="00D25C92" w:rsidRPr="00683AA8">
        <w:rPr>
          <w:lang w:val="en-AU"/>
        </w:rPr>
        <w:t>concession (</w:t>
      </w:r>
      <w:r w:rsidRPr="00683AA8">
        <w:rPr>
          <w:lang w:val="en-AU"/>
        </w:rPr>
        <w:t>20</w:t>
      </w:r>
      <w:r w:rsidR="00D25C92" w:rsidRPr="00683AA8">
        <w:rPr>
          <w:lang w:val="en-AU"/>
        </w:rPr>
        <w:t>%) households</w:t>
      </w:r>
      <w:r w:rsidR="007C3994" w:rsidRPr="00683AA8">
        <w:rPr>
          <w:lang w:val="en-AU"/>
        </w:rPr>
        <w:t>.  Four or more bedrooms were also more commonly found in more recently built homes than in older homes (</w:t>
      </w:r>
      <w:r w:rsidR="00D25C92" w:rsidRPr="00683AA8">
        <w:rPr>
          <w:lang w:val="en-AU"/>
        </w:rPr>
        <w:t>2</w:t>
      </w:r>
      <w:r w:rsidR="004500B3" w:rsidRPr="00683AA8">
        <w:rPr>
          <w:lang w:val="en-AU"/>
        </w:rPr>
        <w:t>7</w:t>
      </w:r>
      <w:r w:rsidR="00D25C92" w:rsidRPr="00683AA8">
        <w:rPr>
          <w:lang w:val="en-AU"/>
        </w:rPr>
        <w:t xml:space="preserve">% of homes built before 1991 </w:t>
      </w:r>
      <w:r w:rsidR="007C3994" w:rsidRPr="00683AA8">
        <w:rPr>
          <w:lang w:val="en-AU"/>
        </w:rPr>
        <w:t xml:space="preserve">had four or more bedrooms, compared with 35% of those built between 1991 and 2004 and 37% </w:t>
      </w:r>
      <w:r w:rsidR="00D25C92" w:rsidRPr="00683AA8">
        <w:rPr>
          <w:lang w:val="en-AU"/>
        </w:rPr>
        <w:t>of those built after 2004</w:t>
      </w:r>
      <w:r w:rsidR="004500B3" w:rsidRPr="00683AA8">
        <w:rPr>
          <w:lang w:val="en-AU"/>
        </w:rPr>
        <w:t>)</w:t>
      </w:r>
      <w:r w:rsidR="00D25C92" w:rsidRPr="00683AA8">
        <w:rPr>
          <w:lang w:val="en-AU"/>
        </w:rPr>
        <w:t>.</w:t>
      </w:r>
    </w:p>
    <w:p w14:paraId="55949D98" w14:textId="77777777" w:rsidR="00FC6BFF" w:rsidRPr="00DA3B75" w:rsidRDefault="00FC6BFF" w:rsidP="00FC6BFF">
      <w:pPr>
        <w:pStyle w:val="Para"/>
        <w:rPr>
          <w:highlight w:val="yellow"/>
          <w:lang w:val="en-AU"/>
        </w:rPr>
      </w:pPr>
    </w:p>
    <w:p w14:paraId="416EB380" w14:textId="77777777" w:rsidR="00FC6BFF" w:rsidRPr="00683AA8" w:rsidRDefault="00FC6BFF" w:rsidP="003920D8">
      <w:pPr>
        <w:pStyle w:val="Para"/>
        <w:spacing w:after="120"/>
        <w:jc w:val="center"/>
        <w:outlineLvl w:val="0"/>
        <w:rPr>
          <w:b/>
          <w:u w:val="single"/>
          <w:lang w:val="en-AU"/>
        </w:rPr>
      </w:pPr>
      <w:r w:rsidRPr="00683AA8">
        <w:rPr>
          <w:b/>
          <w:lang w:val="en-AU"/>
        </w:rPr>
        <w:t>Table 3.3.</w:t>
      </w:r>
      <w:r w:rsidR="00FF5CB5" w:rsidRPr="00683AA8">
        <w:rPr>
          <w:b/>
          <w:lang w:val="en-AU"/>
        </w:rPr>
        <w:t>10</w:t>
      </w:r>
      <w:r w:rsidR="007C3994" w:rsidRPr="00683AA8">
        <w:rPr>
          <w:b/>
          <w:lang w:val="en-AU"/>
        </w:rPr>
        <w:t>a</w:t>
      </w:r>
      <w:r w:rsidRPr="00683AA8">
        <w:rPr>
          <w:b/>
          <w:lang w:val="en-AU"/>
        </w:rPr>
        <w:t xml:space="preserve">: </w:t>
      </w:r>
      <w:r w:rsidRPr="00683AA8">
        <w:rPr>
          <w:b/>
          <w:u w:val="single"/>
          <w:lang w:val="en-AU"/>
        </w:rPr>
        <w:t xml:space="preserve">Number of Bedrooms in the Home by </w:t>
      </w:r>
      <w:r w:rsidR="007C3994" w:rsidRPr="00683AA8">
        <w:rPr>
          <w:b/>
          <w:u w:val="single"/>
          <w:lang w:val="en-AU"/>
        </w:rPr>
        <w:t>Concession Status</w:t>
      </w:r>
      <w:r w:rsidRPr="00683AA8">
        <w:rPr>
          <w:b/>
          <w:u w:val="single"/>
          <w:lang w:val="en-AU"/>
        </w:rPr>
        <w:t>, Home Ownership Status and Date Built</w:t>
      </w:r>
    </w:p>
    <w:tbl>
      <w:tblPr>
        <w:tblW w:w="7658" w:type="dxa"/>
        <w:jc w:val="center"/>
        <w:tblLook w:val="04A0" w:firstRow="1" w:lastRow="0" w:firstColumn="1" w:lastColumn="0" w:noHBand="0" w:noVBand="1"/>
      </w:tblPr>
      <w:tblGrid>
        <w:gridCol w:w="2858"/>
        <w:gridCol w:w="600"/>
        <w:gridCol w:w="600"/>
        <w:gridCol w:w="600"/>
        <w:gridCol w:w="600"/>
        <w:gridCol w:w="600"/>
        <w:gridCol w:w="600"/>
        <w:gridCol w:w="600"/>
        <w:gridCol w:w="600"/>
      </w:tblGrid>
      <w:tr w:rsidR="007C3994" w:rsidRPr="00683AA8" w14:paraId="5BCF672C" w14:textId="77777777" w:rsidTr="003920D8">
        <w:trPr>
          <w:trHeight w:val="330"/>
          <w:jc w:val="center"/>
        </w:trPr>
        <w:tc>
          <w:tcPr>
            <w:tcW w:w="2858" w:type="dxa"/>
            <w:tcBorders>
              <w:top w:val="double" w:sz="6" w:space="0" w:color="auto"/>
              <w:left w:val="double" w:sz="6" w:space="0" w:color="auto"/>
              <w:bottom w:val="single" w:sz="4" w:space="0" w:color="BFBFBF"/>
              <w:right w:val="nil"/>
            </w:tcBorders>
            <w:shd w:val="clear" w:color="auto" w:fill="auto"/>
            <w:noWrap/>
            <w:vAlign w:val="center"/>
          </w:tcPr>
          <w:p w14:paraId="4EE902D3" w14:textId="77777777" w:rsidR="007C3994" w:rsidRPr="00683AA8" w:rsidRDefault="007C3994" w:rsidP="009E5010">
            <w:pPr>
              <w:spacing w:before="0" w:after="0"/>
              <w:rPr>
                <w:rFonts w:ascii="Arial" w:hAnsi="Arial" w:cs="Arial"/>
                <w:b/>
                <w:bCs/>
                <w:color w:val="000000"/>
                <w:sz w:val="16"/>
                <w:szCs w:val="16"/>
                <w:lang w:val="en-AU" w:eastAsia="en-AU"/>
              </w:rPr>
            </w:pPr>
            <w:r w:rsidRPr="00683AA8">
              <w:rPr>
                <w:rFonts w:ascii="Arial" w:hAnsi="Arial" w:cs="Arial"/>
                <w:b/>
                <w:bCs/>
                <w:color w:val="000000"/>
                <w:sz w:val="16"/>
                <w:szCs w:val="16"/>
                <w:lang w:val="en-AU" w:eastAsia="en-AU"/>
              </w:rPr>
              <w:t>No. of Bedrooms</w:t>
            </w:r>
          </w:p>
        </w:tc>
        <w:tc>
          <w:tcPr>
            <w:tcW w:w="1200" w:type="dxa"/>
            <w:gridSpan w:val="2"/>
            <w:tcBorders>
              <w:top w:val="double" w:sz="6" w:space="0" w:color="auto"/>
              <w:left w:val="single" w:sz="4" w:space="0" w:color="auto"/>
              <w:bottom w:val="single" w:sz="4" w:space="0" w:color="BFBFBF"/>
              <w:right w:val="single" w:sz="4" w:space="0" w:color="000000"/>
            </w:tcBorders>
            <w:shd w:val="clear" w:color="auto" w:fill="auto"/>
            <w:noWrap/>
            <w:vAlign w:val="center"/>
          </w:tcPr>
          <w:p w14:paraId="5C1E43E0" w14:textId="77777777" w:rsidR="007C3994" w:rsidRPr="00683AA8" w:rsidRDefault="007C3994" w:rsidP="009E5010">
            <w:pPr>
              <w:spacing w:before="0" w:after="0"/>
              <w:jc w:val="center"/>
              <w:rPr>
                <w:rFonts w:ascii="Arial" w:hAnsi="Arial" w:cs="Arial"/>
                <w:b/>
                <w:bCs/>
                <w:color w:val="000000"/>
                <w:sz w:val="16"/>
                <w:szCs w:val="16"/>
                <w:lang w:val="en-AU" w:eastAsia="en-AU"/>
              </w:rPr>
            </w:pPr>
            <w:r w:rsidRPr="00683AA8">
              <w:rPr>
                <w:rFonts w:ascii="Arial" w:hAnsi="Arial" w:cs="Arial"/>
                <w:b/>
                <w:bCs/>
                <w:color w:val="000000"/>
                <w:sz w:val="16"/>
                <w:szCs w:val="16"/>
                <w:lang w:val="en-AU" w:eastAsia="en-AU"/>
              </w:rPr>
              <w:t>One</w:t>
            </w:r>
          </w:p>
        </w:tc>
        <w:tc>
          <w:tcPr>
            <w:tcW w:w="1200" w:type="dxa"/>
            <w:gridSpan w:val="2"/>
            <w:tcBorders>
              <w:top w:val="double" w:sz="6" w:space="0" w:color="auto"/>
              <w:left w:val="nil"/>
              <w:bottom w:val="single" w:sz="4" w:space="0" w:color="BFBFBF"/>
              <w:right w:val="single" w:sz="4" w:space="0" w:color="BFBFBF"/>
            </w:tcBorders>
            <w:shd w:val="clear" w:color="auto" w:fill="auto"/>
            <w:noWrap/>
            <w:vAlign w:val="center"/>
          </w:tcPr>
          <w:p w14:paraId="101EBF72" w14:textId="77777777" w:rsidR="007C3994" w:rsidRPr="00683AA8" w:rsidRDefault="007C3994" w:rsidP="009E5010">
            <w:pPr>
              <w:spacing w:before="0" w:after="0"/>
              <w:jc w:val="center"/>
              <w:rPr>
                <w:rFonts w:ascii="Arial" w:hAnsi="Arial" w:cs="Arial"/>
                <w:b/>
                <w:bCs/>
                <w:color w:val="000000"/>
                <w:sz w:val="16"/>
                <w:szCs w:val="16"/>
                <w:lang w:val="en-AU" w:eastAsia="en-AU"/>
              </w:rPr>
            </w:pPr>
            <w:r w:rsidRPr="00683AA8">
              <w:rPr>
                <w:rFonts w:ascii="Arial" w:hAnsi="Arial" w:cs="Arial"/>
                <w:b/>
                <w:bCs/>
                <w:color w:val="000000"/>
                <w:sz w:val="16"/>
                <w:szCs w:val="16"/>
                <w:lang w:val="en-AU" w:eastAsia="en-AU"/>
              </w:rPr>
              <w:t>Two</w:t>
            </w:r>
          </w:p>
        </w:tc>
        <w:tc>
          <w:tcPr>
            <w:tcW w:w="1200" w:type="dxa"/>
            <w:gridSpan w:val="2"/>
            <w:tcBorders>
              <w:top w:val="double" w:sz="6" w:space="0" w:color="auto"/>
              <w:left w:val="single" w:sz="4" w:space="0" w:color="auto"/>
              <w:bottom w:val="single" w:sz="4" w:space="0" w:color="BFBFBF"/>
              <w:right w:val="single" w:sz="4" w:space="0" w:color="000000"/>
            </w:tcBorders>
            <w:shd w:val="clear" w:color="auto" w:fill="auto"/>
            <w:noWrap/>
            <w:vAlign w:val="center"/>
          </w:tcPr>
          <w:p w14:paraId="06A32E71" w14:textId="77777777" w:rsidR="007C3994" w:rsidRPr="00683AA8" w:rsidRDefault="007C3994" w:rsidP="009E5010">
            <w:pPr>
              <w:spacing w:before="0" w:after="0"/>
              <w:jc w:val="center"/>
              <w:rPr>
                <w:rFonts w:ascii="Arial" w:hAnsi="Arial" w:cs="Arial"/>
                <w:b/>
                <w:bCs/>
                <w:color w:val="000000"/>
                <w:sz w:val="16"/>
                <w:szCs w:val="16"/>
                <w:lang w:val="en-AU" w:eastAsia="en-AU"/>
              </w:rPr>
            </w:pPr>
            <w:r w:rsidRPr="00683AA8">
              <w:rPr>
                <w:rFonts w:ascii="Arial" w:hAnsi="Arial" w:cs="Arial"/>
                <w:b/>
                <w:bCs/>
                <w:color w:val="000000"/>
                <w:sz w:val="16"/>
                <w:szCs w:val="16"/>
                <w:lang w:val="en-AU" w:eastAsia="en-AU"/>
              </w:rPr>
              <w:t>Three</w:t>
            </w:r>
          </w:p>
        </w:tc>
        <w:tc>
          <w:tcPr>
            <w:tcW w:w="1200" w:type="dxa"/>
            <w:gridSpan w:val="2"/>
            <w:tcBorders>
              <w:top w:val="double" w:sz="6" w:space="0" w:color="auto"/>
              <w:left w:val="nil"/>
              <w:bottom w:val="single" w:sz="4" w:space="0" w:color="BFBFBF"/>
              <w:right w:val="double" w:sz="6" w:space="0" w:color="000000"/>
            </w:tcBorders>
            <w:shd w:val="clear" w:color="auto" w:fill="auto"/>
            <w:noWrap/>
            <w:vAlign w:val="center"/>
          </w:tcPr>
          <w:p w14:paraId="3D39571A" w14:textId="77777777" w:rsidR="007C3994" w:rsidRPr="00683AA8" w:rsidRDefault="007C3994" w:rsidP="009E5010">
            <w:pPr>
              <w:spacing w:before="0" w:after="0"/>
              <w:jc w:val="center"/>
              <w:rPr>
                <w:rFonts w:ascii="Arial" w:hAnsi="Arial" w:cs="Arial"/>
                <w:b/>
                <w:bCs/>
                <w:color w:val="000000"/>
                <w:sz w:val="16"/>
                <w:szCs w:val="16"/>
                <w:lang w:val="en-AU" w:eastAsia="en-AU"/>
              </w:rPr>
            </w:pPr>
            <w:r w:rsidRPr="00683AA8">
              <w:rPr>
                <w:rFonts w:ascii="Arial" w:hAnsi="Arial" w:cs="Arial"/>
                <w:b/>
                <w:bCs/>
                <w:color w:val="000000"/>
                <w:sz w:val="16"/>
                <w:szCs w:val="16"/>
                <w:lang w:val="en-AU" w:eastAsia="en-AU"/>
              </w:rPr>
              <w:t>Four or more</w:t>
            </w:r>
          </w:p>
        </w:tc>
      </w:tr>
      <w:tr w:rsidR="007C3994" w:rsidRPr="00683AA8" w14:paraId="783A6AD5" w14:textId="77777777" w:rsidTr="00D10D53">
        <w:trPr>
          <w:trHeight w:val="225"/>
          <w:jc w:val="center"/>
        </w:trPr>
        <w:tc>
          <w:tcPr>
            <w:tcW w:w="2858" w:type="dxa"/>
            <w:tcBorders>
              <w:top w:val="nil"/>
              <w:left w:val="double" w:sz="6" w:space="0" w:color="auto"/>
              <w:bottom w:val="single" w:sz="4" w:space="0" w:color="BFBFBF"/>
              <w:right w:val="nil"/>
            </w:tcBorders>
            <w:shd w:val="clear" w:color="auto" w:fill="auto"/>
            <w:noWrap/>
            <w:vAlign w:val="center"/>
          </w:tcPr>
          <w:p w14:paraId="3EB5DDF3" w14:textId="77777777" w:rsidR="007C3994" w:rsidRPr="00683AA8" w:rsidRDefault="007C3994" w:rsidP="009E5010">
            <w:pPr>
              <w:spacing w:before="0" w:after="0"/>
              <w:rPr>
                <w:rFonts w:ascii="Arial" w:hAnsi="Arial" w:cs="Arial"/>
                <w:b/>
                <w:bCs/>
                <w:color w:val="000000"/>
                <w:sz w:val="16"/>
                <w:szCs w:val="16"/>
                <w:lang w:val="en-AU" w:eastAsia="en-AU"/>
              </w:rPr>
            </w:pPr>
            <w:r w:rsidRPr="00683AA8">
              <w:rPr>
                <w:rFonts w:ascii="Arial" w:hAnsi="Arial" w:cs="Arial"/>
                <w:b/>
                <w:bCs/>
                <w:color w:val="000000"/>
                <w:sz w:val="16"/>
                <w:szCs w:val="16"/>
                <w:lang w:val="en-AU" w:eastAsia="en-AU"/>
              </w:rPr>
              <w:t> </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2107A62" w14:textId="77777777" w:rsidR="007C3994" w:rsidRPr="00683AA8" w:rsidRDefault="007C3994" w:rsidP="00D10D53">
            <w:pPr>
              <w:spacing w:before="0" w:after="0"/>
              <w:jc w:val="center"/>
              <w:rPr>
                <w:rFonts w:ascii="Arial" w:hAnsi="Arial" w:cs="Arial"/>
                <w:b/>
                <w:bCs/>
                <w:color w:val="000000"/>
                <w:sz w:val="16"/>
                <w:szCs w:val="16"/>
                <w:lang w:val="en-AU" w:eastAsia="en-AU"/>
              </w:rPr>
            </w:pPr>
            <w:r w:rsidRPr="00683AA8">
              <w:rPr>
                <w:rFonts w:ascii="Arial" w:hAnsi="Arial" w:cs="Arial"/>
                <w:b/>
                <w:bCs/>
                <w:color w:val="000000"/>
                <w:sz w:val="16"/>
                <w:szCs w:val="16"/>
                <w:lang w:val="en-AU" w:eastAsia="en-AU"/>
              </w:rPr>
              <w:t>2014</w:t>
            </w:r>
          </w:p>
        </w:tc>
        <w:tc>
          <w:tcPr>
            <w:tcW w:w="600" w:type="dxa"/>
            <w:tcBorders>
              <w:top w:val="nil"/>
              <w:left w:val="nil"/>
              <w:bottom w:val="single" w:sz="4" w:space="0" w:color="BFBFBF"/>
              <w:right w:val="single" w:sz="4" w:space="0" w:color="auto"/>
            </w:tcBorders>
            <w:shd w:val="clear" w:color="auto" w:fill="auto"/>
            <w:noWrap/>
            <w:vAlign w:val="center"/>
          </w:tcPr>
          <w:p w14:paraId="2D33E9E7" w14:textId="77777777" w:rsidR="007C3994" w:rsidRPr="00683AA8" w:rsidRDefault="007C3994" w:rsidP="00D10D53">
            <w:pPr>
              <w:spacing w:before="0" w:after="0"/>
              <w:jc w:val="center"/>
              <w:rPr>
                <w:rFonts w:ascii="Arial" w:hAnsi="Arial" w:cs="Arial"/>
                <w:b/>
                <w:bCs/>
                <w:color w:val="000000"/>
                <w:sz w:val="16"/>
                <w:szCs w:val="16"/>
                <w:lang w:val="en-AU" w:eastAsia="en-AU"/>
              </w:rPr>
            </w:pPr>
            <w:r w:rsidRPr="00683AA8">
              <w:rPr>
                <w:rFonts w:ascii="Arial" w:hAnsi="Arial" w:cs="Arial"/>
                <w:b/>
                <w:bCs/>
                <w:color w:val="000000"/>
                <w:sz w:val="16"/>
                <w:szCs w:val="16"/>
                <w:lang w:val="en-AU" w:eastAsia="en-AU"/>
              </w:rPr>
              <w:t>2007</w:t>
            </w:r>
          </w:p>
        </w:tc>
        <w:tc>
          <w:tcPr>
            <w:tcW w:w="600" w:type="dxa"/>
            <w:tcBorders>
              <w:top w:val="nil"/>
              <w:left w:val="nil"/>
              <w:bottom w:val="single" w:sz="4" w:space="0" w:color="BFBFBF"/>
              <w:right w:val="single" w:sz="4" w:space="0" w:color="BFBFBF"/>
            </w:tcBorders>
            <w:shd w:val="clear" w:color="auto" w:fill="auto"/>
            <w:noWrap/>
            <w:vAlign w:val="center"/>
          </w:tcPr>
          <w:p w14:paraId="3BA116C3" w14:textId="77777777" w:rsidR="007C3994" w:rsidRPr="00683AA8" w:rsidRDefault="007C3994" w:rsidP="00D10D53">
            <w:pPr>
              <w:spacing w:before="0" w:after="0"/>
              <w:jc w:val="center"/>
              <w:rPr>
                <w:rFonts w:ascii="Arial" w:hAnsi="Arial" w:cs="Arial"/>
                <w:b/>
                <w:bCs/>
                <w:color w:val="000000"/>
                <w:sz w:val="16"/>
                <w:szCs w:val="16"/>
                <w:lang w:val="en-AU" w:eastAsia="en-AU"/>
              </w:rPr>
            </w:pPr>
            <w:r w:rsidRPr="00683AA8">
              <w:rPr>
                <w:rFonts w:ascii="Arial" w:hAnsi="Arial" w:cs="Arial"/>
                <w:b/>
                <w:bCs/>
                <w:color w:val="000000"/>
                <w:sz w:val="16"/>
                <w:szCs w:val="16"/>
                <w:lang w:val="en-AU" w:eastAsia="en-AU"/>
              </w:rPr>
              <w:t>2014</w:t>
            </w:r>
          </w:p>
        </w:tc>
        <w:tc>
          <w:tcPr>
            <w:tcW w:w="600" w:type="dxa"/>
            <w:tcBorders>
              <w:top w:val="nil"/>
              <w:left w:val="nil"/>
              <w:bottom w:val="single" w:sz="4" w:space="0" w:color="BFBFBF"/>
              <w:right w:val="nil"/>
            </w:tcBorders>
            <w:shd w:val="clear" w:color="auto" w:fill="auto"/>
            <w:noWrap/>
            <w:vAlign w:val="center"/>
          </w:tcPr>
          <w:p w14:paraId="2DF31A7F" w14:textId="77777777" w:rsidR="007C3994" w:rsidRPr="00683AA8" w:rsidRDefault="007C3994" w:rsidP="00D10D53">
            <w:pPr>
              <w:spacing w:before="0" w:after="0"/>
              <w:jc w:val="center"/>
              <w:rPr>
                <w:rFonts w:ascii="Arial" w:hAnsi="Arial" w:cs="Arial"/>
                <w:b/>
                <w:bCs/>
                <w:color w:val="000000"/>
                <w:sz w:val="16"/>
                <w:szCs w:val="16"/>
                <w:lang w:val="en-AU" w:eastAsia="en-AU"/>
              </w:rPr>
            </w:pPr>
            <w:r w:rsidRPr="00683AA8">
              <w:rPr>
                <w:rFonts w:ascii="Arial" w:hAnsi="Arial" w:cs="Arial"/>
                <w:b/>
                <w:bCs/>
                <w:color w:val="000000"/>
                <w:sz w:val="16"/>
                <w:szCs w:val="16"/>
                <w:lang w:val="en-AU" w:eastAsia="en-AU"/>
              </w:rPr>
              <w:t>2007</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24C43F0" w14:textId="77777777" w:rsidR="007C3994" w:rsidRPr="00683AA8" w:rsidRDefault="007C3994" w:rsidP="00D10D53">
            <w:pPr>
              <w:spacing w:before="0" w:after="0"/>
              <w:jc w:val="center"/>
              <w:rPr>
                <w:rFonts w:ascii="Arial" w:hAnsi="Arial" w:cs="Arial"/>
                <w:b/>
                <w:bCs/>
                <w:color w:val="000000"/>
                <w:sz w:val="16"/>
                <w:szCs w:val="16"/>
                <w:lang w:val="en-AU" w:eastAsia="en-AU"/>
              </w:rPr>
            </w:pPr>
            <w:r w:rsidRPr="00683AA8">
              <w:rPr>
                <w:rFonts w:ascii="Arial" w:hAnsi="Arial" w:cs="Arial"/>
                <w:b/>
                <w:bCs/>
                <w:color w:val="000000"/>
                <w:sz w:val="16"/>
                <w:szCs w:val="16"/>
                <w:lang w:val="en-AU" w:eastAsia="en-AU"/>
              </w:rPr>
              <w:t>2014</w:t>
            </w:r>
          </w:p>
        </w:tc>
        <w:tc>
          <w:tcPr>
            <w:tcW w:w="600" w:type="dxa"/>
            <w:tcBorders>
              <w:top w:val="nil"/>
              <w:left w:val="nil"/>
              <w:bottom w:val="single" w:sz="4" w:space="0" w:color="BFBFBF"/>
              <w:right w:val="single" w:sz="4" w:space="0" w:color="auto"/>
            </w:tcBorders>
            <w:shd w:val="clear" w:color="auto" w:fill="auto"/>
            <w:noWrap/>
            <w:vAlign w:val="center"/>
          </w:tcPr>
          <w:p w14:paraId="22D74B2C" w14:textId="77777777" w:rsidR="007C3994" w:rsidRPr="00683AA8" w:rsidRDefault="007C3994" w:rsidP="00D10D53">
            <w:pPr>
              <w:spacing w:before="0" w:after="0"/>
              <w:jc w:val="center"/>
              <w:rPr>
                <w:rFonts w:ascii="Arial" w:hAnsi="Arial" w:cs="Arial"/>
                <w:b/>
                <w:bCs/>
                <w:color w:val="000000"/>
                <w:sz w:val="16"/>
                <w:szCs w:val="16"/>
                <w:lang w:val="en-AU" w:eastAsia="en-AU"/>
              </w:rPr>
            </w:pPr>
            <w:r w:rsidRPr="00683AA8">
              <w:rPr>
                <w:rFonts w:ascii="Arial" w:hAnsi="Arial" w:cs="Arial"/>
                <w:b/>
                <w:bCs/>
                <w:color w:val="000000"/>
                <w:sz w:val="16"/>
                <w:szCs w:val="16"/>
                <w:lang w:val="en-AU" w:eastAsia="en-AU"/>
              </w:rPr>
              <w:t>2007</w:t>
            </w:r>
          </w:p>
        </w:tc>
        <w:tc>
          <w:tcPr>
            <w:tcW w:w="600" w:type="dxa"/>
            <w:tcBorders>
              <w:top w:val="nil"/>
              <w:left w:val="nil"/>
              <w:bottom w:val="single" w:sz="4" w:space="0" w:color="BFBFBF"/>
              <w:right w:val="single" w:sz="4" w:space="0" w:color="BFBFBF"/>
            </w:tcBorders>
            <w:shd w:val="clear" w:color="auto" w:fill="auto"/>
            <w:noWrap/>
            <w:vAlign w:val="center"/>
          </w:tcPr>
          <w:p w14:paraId="386B8990" w14:textId="77777777" w:rsidR="007C3994" w:rsidRPr="00683AA8" w:rsidRDefault="007C3994" w:rsidP="00D10D53">
            <w:pPr>
              <w:spacing w:before="0" w:after="0"/>
              <w:jc w:val="center"/>
              <w:rPr>
                <w:rFonts w:ascii="Arial" w:hAnsi="Arial" w:cs="Arial"/>
                <w:b/>
                <w:bCs/>
                <w:color w:val="000000"/>
                <w:sz w:val="16"/>
                <w:szCs w:val="16"/>
                <w:lang w:val="en-AU" w:eastAsia="en-AU"/>
              </w:rPr>
            </w:pPr>
            <w:r w:rsidRPr="00683AA8">
              <w:rPr>
                <w:rFonts w:ascii="Arial" w:hAnsi="Arial" w:cs="Arial"/>
                <w:b/>
                <w:bCs/>
                <w:color w:val="000000"/>
                <w:sz w:val="16"/>
                <w:szCs w:val="16"/>
                <w:lang w:val="en-AU" w:eastAsia="en-AU"/>
              </w:rPr>
              <w:t>2014</w:t>
            </w:r>
          </w:p>
        </w:tc>
        <w:tc>
          <w:tcPr>
            <w:tcW w:w="600" w:type="dxa"/>
            <w:tcBorders>
              <w:top w:val="nil"/>
              <w:left w:val="nil"/>
              <w:bottom w:val="single" w:sz="4" w:space="0" w:color="BFBFBF"/>
              <w:right w:val="double" w:sz="6" w:space="0" w:color="auto"/>
            </w:tcBorders>
            <w:shd w:val="clear" w:color="auto" w:fill="auto"/>
            <w:noWrap/>
            <w:vAlign w:val="center"/>
          </w:tcPr>
          <w:p w14:paraId="10892418" w14:textId="77777777" w:rsidR="007C3994" w:rsidRPr="00683AA8" w:rsidRDefault="007C3994" w:rsidP="00D10D53">
            <w:pPr>
              <w:spacing w:before="0" w:after="0"/>
              <w:jc w:val="center"/>
              <w:rPr>
                <w:rFonts w:ascii="Arial" w:hAnsi="Arial" w:cs="Arial"/>
                <w:b/>
                <w:bCs/>
                <w:color w:val="000000"/>
                <w:sz w:val="16"/>
                <w:szCs w:val="16"/>
                <w:lang w:val="en-AU" w:eastAsia="en-AU"/>
              </w:rPr>
            </w:pPr>
            <w:r w:rsidRPr="00683AA8">
              <w:rPr>
                <w:rFonts w:ascii="Arial" w:hAnsi="Arial" w:cs="Arial"/>
                <w:b/>
                <w:bCs/>
                <w:color w:val="000000"/>
                <w:sz w:val="16"/>
                <w:szCs w:val="16"/>
                <w:lang w:val="en-AU" w:eastAsia="en-AU"/>
              </w:rPr>
              <w:t>2007</w:t>
            </w:r>
          </w:p>
        </w:tc>
      </w:tr>
      <w:tr w:rsidR="007C3994" w:rsidRPr="00683AA8" w14:paraId="69688AE6" w14:textId="77777777" w:rsidTr="00D10D53">
        <w:trPr>
          <w:trHeight w:val="225"/>
          <w:jc w:val="center"/>
        </w:trPr>
        <w:tc>
          <w:tcPr>
            <w:tcW w:w="2858" w:type="dxa"/>
            <w:tcBorders>
              <w:top w:val="nil"/>
              <w:left w:val="double" w:sz="6" w:space="0" w:color="auto"/>
              <w:bottom w:val="single" w:sz="4" w:space="0" w:color="BFBFBF"/>
              <w:right w:val="nil"/>
            </w:tcBorders>
            <w:shd w:val="clear" w:color="auto" w:fill="auto"/>
            <w:noWrap/>
            <w:vAlign w:val="center"/>
          </w:tcPr>
          <w:p w14:paraId="74215D78" w14:textId="77777777" w:rsidR="007C3994" w:rsidRPr="00683AA8" w:rsidRDefault="007C3994" w:rsidP="009E5010">
            <w:pPr>
              <w:spacing w:before="0" w:after="0"/>
              <w:rPr>
                <w:rFonts w:ascii="Arial" w:hAnsi="Arial" w:cs="Arial"/>
                <w:b/>
                <w:bCs/>
                <w:color w:val="000000"/>
                <w:sz w:val="16"/>
                <w:szCs w:val="16"/>
                <w:lang w:val="en-AU" w:eastAsia="en-AU"/>
              </w:rPr>
            </w:pPr>
            <w:r w:rsidRPr="00683AA8">
              <w:rPr>
                <w:rFonts w:ascii="Arial" w:hAnsi="Arial" w:cs="Arial"/>
                <w:b/>
                <w:bCs/>
                <w:color w:val="000000"/>
                <w:sz w:val="16"/>
                <w:szCs w:val="16"/>
                <w:lang w:val="en-AU" w:eastAsia="en-AU"/>
              </w:rPr>
              <w:t>By Concession Status -</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3F0BBA9B" w14:textId="77777777" w:rsidR="007C3994" w:rsidRPr="00683AA8" w:rsidRDefault="007C3994" w:rsidP="00D10D53">
            <w:pPr>
              <w:spacing w:before="0" w:after="0"/>
              <w:jc w:val="center"/>
              <w:rPr>
                <w:rFonts w:ascii="Arial" w:hAnsi="Arial" w:cs="Arial"/>
                <w:b/>
                <w:bCs/>
                <w:color w:val="000000"/>
                <w:sz w:val="16"/>
                <w:szCs w:val="16"/>
                <w:lang w:val="en-AU" w:eastAsia="en-AU"/>
              </w:rPr>
            </w:pPr>
          </w:p>
        </w:tc>
        <w:tc>
          <w:tcPr>
            <w:tcW w:w="600" w:type="dxa"/>
            <w:tcBorders>
              <w:top w:val="nil"/>
              <w:left w:val="nil"/>
              <w:bottom w:val="single" w:sz="4" w:space="0" w:color="BFBFBF"/>
              <w:right w:val="single" w:sz="4" w:space="0" w:color="auto"/>
            </w:tcBorders>
            <w:shd w:val="clear" w:color="auto" w:fill="auto"/>
            <w:noWrap/>
            <w:vAlign w:val="center"/>
          </w:tcPr>
          <w:p w14:paraId="4002A972" w14:textId="77777777" w:rsidR="007C3994" w:rsidRPr="00683AA8" w:rsidRDefault="007C3994" w:rsidP="00D10D53">
            <w:pPr>
              <w:spacing w:before="0" w:after="0"/>
              <w:jc w:val="center"/>
              <w:rPr>
                <w:rFonts w:ascii="Arial" w:hAnsi="Arial" w:cs="Arial"/>
                <w:b/>
                <w:bCs/>
                <w:color w:val="000000"/>
                <w:sz w:val="16"/>
                <w:szCs w:val="16"/>
                <w:lang w:val="en-AU" w:eastAsia="en-AU"/>
              </w:rPr>
            </w:pPr>
          </w:p>
        </w:tc>
        <w:tc>
          <w:tcPr>
            <w:tcW w:w="600" w:type="dxa"/>
            <w:tcBorders>
              <w:top w:val="nil"/>
              <w:left w:val="nil"/>
              <w:bottom w:val="single" w:sz="4" w:space="0" w:color="BFBFBF"/>
              <w:right w:val="single" w:sz="4" w:space="0" w:color="BFBFBF"/>
            </w:tcBorders>
            <w:shd w:val="clear" w:color="auto" w:fill="auto"/>
            <w:noWrap/>
            <w:vAlign w:val="center"/>
          </w:tcPr>
          <w:p w14:paraId="412B4BC9" w14:textId="77777777" w:rsidR="007C3994" w:rsidRPr="00683AA8" w:rsidRDefault="007C3994" w:rsidP="00D10D53">
            <w:pPr>
              <w:spacing w:before="0" w:after="0"/>
              <w:jc w:val="center"/>
              <w:rPr>
                <w:rFonts w:ascii="Arial" w:hAnsi="Arial" w:cs="Arial"/>
                <w:b/>
                <w:bCs/>
                <w:color w:val="000000"/>
                <w:sz w:val="16"/>
                <w:szCs w:val="16"/>
                <w:lang w:val="en-AU" w:eastAsia="en-AU"/>
              </w:rPr>
            </w:pPr>
          </w:p>
        </w:tc>
        <w:tc>
          <w:tcPr>
            <w:tcW w:w="600" w:type="dxa"/>
            <w:tcBorders>
              <w:top w:val="nil"/>
              <w:left w:val="nil"/>
              <w:bottom w:val="single" w:sz="4" w:space="0" w:color="BFBFBF"/>
              <w:right w:val="nil"/>
            </w:tcBorders>
            <w:shd w:val="clear" w:color="auto" w:fill="auto"/>
            <w:noWrap/>
            <w:vAlign w:val="center"/>
          </w:tcPr>
          <w:p w14:paraId="350741E6" w14:textId="77777777" w:rsidR="007C3994" w:rsidRPr="00683AA8" w:rsidRDefault="007C3994" w:rsidP="00D10D53">
            <w:pPr>
              <w:spacing w:before="0" w:after="0"/>
              <w:jc w:val="center"/>
              <w:rPr>
                <w:rFonts w:ascii="Arial" w:hAnsi="Arial" w:cs="Arial"/>
                <w:b/>
                <w:bCs/>
                <w:color w:val="000000"/>
                <w:sz w:val="16"/>
                <w:szCs w:val="16"/>
                <w:lang w:val="en-AU" w:eastAsia="en-AU"/>
              </w:rPr>
            </w:pP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7277F343" w14:textId="77777777" w:rsidR="007C3994" w:rsidRPr="00683AA8" w:rsidRDefault="007C3994" w:rsidP="00D10D53">
            <w:pPr>
              <w:spacing w:before="0" w:after="0"/>
              <w:jc w:val="center"/>
              <w:rPr>
                <w:rFonts w:ascii="Arial" w:hAnsi="Arial" w:cs="Arial"/>
                <w:b/>
                <w:bCs/>
                <w:color w:val="000000"/>
                <w:sz w:val="16"/>
                <w:szCs w:val="16"/>
                <w:lang w:val="en-AU" w:eastAsia="en-AU"/>
              </w:rPr>
            </w:pPr>
          </w:p>
        </w:tc>
        <w:tc>
          <w:tcPr>
            <w:tcW w:w="600" w:type="dxa"/>
            <w:tcBorders>
              <w:top w:val="nil"/>
              <w:left w:val="nil"/>
              <w:bottom w:val="single" w:sz="4" w:space="0" w:color="BFBFBF"/>
              <w:right w:val="single" w:sz="4" w:space="0" w:color="auto"/>
            </w:tcBorders>
            <w:shd w:val="clear" w:color="auto" w:fill="auto"/>
            <w:noWrap/>
            <w:vAlign w:val="center"/>
          </w:tcPr>
          <w:p w14:paraId="7EBC41F4" w14:textId="77777777" w:rsidR="007C3994" w:rsidRPr="00683AA8" w:rsidRDefault="007C3994" w:rsidP="00D10D53">
            <w:pPr>
              <w:spacing w:before="0" w:after="0"/>
              <w:jc w:val="center"/>
              <w:rPr>
                <w:rFonts w:ascii="Arial" w:hAnsi="Arial" w:cs="Arial"/>
                <w:b/>
                <w:bCs/>
                <w:color w:val="000000"/>
                <w:sz w:val="16"/>
                <w:szCs w:val="16"/>
                <w:lang w:val="en-AU" w:eastAsia="en-AU"/>
              </w:rPr>
            </w:pPr>
          </w:p>
        </w:tc>
        <w:tc>
          <w:tcPr>
            <w:tcW w:w="600" w:type="dxa"/>
            <w:tcBorders>
              <w:top w:val="nil"/>
              <w:left w:val="nil"/>
              <w:bottom w:val="single" w:sz="4" w:space="0" w:color="BFBFBF"/>
              <w:right w:val="single" w:sz="4" w:space="0" w:color="BFBFBF"/>
            </w:tcBorders>
            <w:shd w:val="clear" w:color="auto" w:fill="auto"/>
            <w:noWrap/>
            <w:vAlign w:val="center"/>
          </w:tcPr>
          <w:p w14:paraId="173B2E25" w14:textId="77777777" w:rsidR="007C3994" w:rsidRPr="00683AA8" w:rsidRDefault="007C3994" w:rsidP="00D10D53">
            <w:pPr>
              <w:spacing w:before="0" w:after="0"/>
              <w:jc w:val="center"/>
              <w:rPr>
                <w:rFonts w:ascii="Arial" w:hAnsi="Arial" w:cs="Arial"/>
                <w:b/>
                <w:bCs/>
                <w:color w:val="000000"/>
                <w:sz w:val="16"/>
                <w:szCs w:val="16"/>
                <w:lang w:val="en-AU" w:eastAsia="en-AU"/>
              </w:rPr>
            </w:pPr>
          </w:p>
        </w:tc>
        <w:tc>
          <w:tcPr>
            <w:tcW w:w="600" w:type="dxa"/>
            <w:tcBorders>
              <w:top w:val="nil"/>
              <w:left w:val="nil"/>
              <w:bottom w:val="single" w:sz="4" w:space="0" w:color="BFBFBF"/>
              <w:right w:val="double" w:sz="6" w:space="0" w:color="auto"/>
            </w:tcBorders>
            <w:shd w:val="clear" w:color="auto" w:fill="auto"/>
            <w:noWrap/>
            <w:vAlign w:val="center"/>
          </w:tcPr>
          <w:p w14:paraId="546608B3" w14:textId="77777777" w:rsidR="007C3994" w:rsidRPr="00683AA8" w:rsidRDefault="007C3994" w:rsidP="00D10D53">
            <w:pPr>
              <w:spacing w:before="0" w:after="0"/>
              <w:jc w:val="center"/>
              <w:rPr>
                <w:rFonts w:ascii="Arial" w:hAnsi="Arial" w:cs="Arial"/>
                <w:b/>
                <w:bCs/>
                <w:color w:val="000000"/>
                <w:sz w:val="16"/>
                <w:szCs w:val="16"/>
                <w:lang w:val="en-AU" w:eastAsia="en-AU"/>
              </w:rPr>
            </w:pPr>
          </w:p>
        </w:tc>
      </w:tr>
      <w:tr w:rsidR="007C3994" w:rsidRPr="00683AA8" w14:paraId="5974D935" w14:textId="77777777" w:rsidTr="00D10D53">
        <w:trPr>
          <w:trHeight w:val="225"/>
          <w:jc w:val="center"/>
        </w:trPr>
        <w:tc>
          <w:tcPr>
            <w:tcW w:w="2858" w:type="dxa"/>
            <w:tcBorders>
              <w:top w:val="nil"/>
              <w:left w:val="double" w:sz="6" w:space="0" w:color="auto"/>
              <w:bottom w:val="single" w:sz="4" w:space="0" w:color="BFBFBF"/>
              <w:right w:val="nil"/>
            </w:tcBorders>
            <w:shd w:val="clear" w:color="auto" w:fill="auto"/>
            <w:noWrap/>
            <w:vAlign w:val="center"/>
          </w:tcPr>
          <w:p w14:paraId="6AA58B85" w14:textId="77777777" w:rsidR="007C3994" w:rsidRPr="00683AA8" w:rsidRDefault="007C3994" w:rsidP="009E5010">
            <w:pPr>
              <w:spacing w:before="0" w:after="0"/>
              <w:ind w:firstLineChars="100" w:firstLine="160"/>
              <w:rPr>
                <w:rFonts w:ascii="Arial" w:hAnsi="Arial" w:cs="Arial"/>
                <w:color w:val="000000"/>
                <w:sz w:val="16"/>
                <w:szCs w:val="16"/>
                <w:lang w:val="en-AU" w:eastAsia="en-AU"/>
              </w:rPr>
            </w:pPr>
            <w:r w:rsidRPr="00683AA8">
              <w:rPr>
                <w:rFonts w:ascii="Arial" w:hAnsi="Arial" w:cs="Arial"/>
                <w:color w:val="000000"/>
                <w:sz w:val="16"/>
                <w:szCs w:val="16"/>
                <w:lang w:val="en-AU" w:eastAsia="en-AU"/>
              </w:rPr>
              <w:t>Aged Concession HHs</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BE651B8"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4%</w:t>
            </w:r>
          </w:p>
        </w:tc>
        <w:tc>
          <w:tcPr>
            <w:tcW w:w="600" w:type="dxa"/>
            <w:tcBorders>
              <w:top w:val="nil"/>
              <w:left w:val="nil"/>
              <w:bottom w:val="single" w:sz="4" w:space="0" w:color="BFBFBF"/>
              <w:right w:val="single" w:sz="4" w:space="0" w:color="auto"/>
            </w:tcBorders>
            <w:shd w:val="clear" w:color="auto" w:fill="auto"/>
            <w:noWrap/>
            <w:vAlign w:val="center"/>
          </w:tcPr>
          <w:p w14:paraId="7DD9E8F7"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4%</w:t>
            </w:r>
          </w:p>
        </w:tc>
        <w:tc>
          <w:tcPr>
            <w:tcW w:w="600" w:type="dxa"/>
            <w:tcBorders>
              <w:top w:val="nil"/>
              <w:left w:val="nil"/>
              <w:bottom w:val="single" w:sz="4" w:space="0" w:color="BFBFBF"/>
              <w:right w:val="single" w:sz="4" w:space="0" w:color="BFBFBF"/>
            </w:tcBorders>
            <w:shd w:val="clear" w:color="auto" w:fill="auto"/>
            <w:noWrap/>
            <w:vAlign w:val="center"/>
          </w:tcPr>
          <w:p w14:paraId="2BCB45F1" w14:textId="77777777" w:rsidR="007C3994" w:rsidRPr="00683AA8" w:rsidRDefault="00683AA8"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19</w:t>
            </w:r>
            <w:r w:rsidR="007C3994" w:rsidRPr="00683AA8">
              <w:rPr>
                <w:rFonts w:ascii="Arial" w:hAnsi="Arial" w:cs="Arial"/>
                <w:color w:val="000000"/>
                <w:sz w:val="16"/>
                <w:szCs w:val="16"/>
                <w:lang w:val="en-AU" w:eastAsia="en-AU"/>
              </w:rPr>
              <w:t>%</w:t>
            </w:r>
          </w:p>
        </w:tc>
        <w:tc>
          <w:tcPr>
            <w:tcW w:w="600" w:type="dxa"/>
            <w:tcBorders>
              <w:top w:val="nil"/>
              <w:left w:val="nil"/>
              <w:bottom w:val="single" w:sz="4" w:space="0" w:color="BFBFBF"/>
              <w:right w:val="nil"/>
            </w:tcBorders>
            <w:shd w:val="clear" w:color="auto" w:fill="auto"/>
            <w:noWrap/>
            <w:vAlign w:val="center"/>
          </w:tcPr>
          <w:p w14:paraId="3046EBEB"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26%</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2BD56725"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56%</w:t>
            </w:r>
          </w:p>
        </w:tc>
        <w:tc>
          <w:tcPr>
            <w:tcW w:w="600" w:type="dxa"/>
            <w:tcBorders>
              <w:top w:val="nil"/>
              <w:left w:val="nil"/>
              <w:bottom w:val="single" w:sz="4" w:space="0" w:color="BFBFBF"/>
              <w:right w:val="single" w:sz="4" w:space="0" w:color="auto"/>
            </w:tcBorders>
            <w:shd w:val="clear" w:color="auto" w:fill="auto"/>
            <w:noWrap/>
            <w:vAlign w:val="center"/>
          </w:tcPr>
          <w:p w14:paraId="34E2C8F0"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56%</w:t>
            </w:r>
          </w:p>
        </w:tc>
        <w:tc>
          <w:tcPr>
            <w:tcW w:w="600" w:type="dxa"/>
            <w:tcBorders>
              <w:top w:val="nil"/>
              <w:left w:val="nil"/>
              <w:bottom w:val="single" w:sz="4" w:space="0" w:color="BFBFBF"/>
              <w:right w:val="single" w:sz="4" w:space="0" w:color="BFBFBF"/>
            </w:tcBorders>
            <w:shd w:val="clear" w:color="auto" w:fill="auto"/>
            <w:noWrap/>
            <w:vAlign w:val="center"/>
          </w:tcPr>
          <w:p w14:paraId="7B437880"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21%</w:t>
            </w:r>
          </w:p>
        </w:tc>
        <w:tc>
          <w:tcPr>
            <w:tcW w:w="600" w:type="dxa"/>
            <w:tcBorders>
              <w:top w:val="nil"/>
              <w:left w:val="nil"/>
              <w:bottom w:val="single" w:sz="4" w:space="0" w:color="BFBFBF"/>
              <w:right w:val="double" w:sz="6" w:space="0" w:color="auto"/>
            </w:tcBorders>
            <w:shd w:val="clear" w:color="auto" w:fill="auto"/>
            <w:noWrap/>
            <w:vAlign w:val="center"/>
          </w:tcPr>
          <w:p w14:paraId="6672B41E"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14%</w:t>
            </w:r>
          </w:p>
        </w:tc>
      </w:tr>
      <w:tr w:rsidR="007C3994" w:rsidRPr="00683AA8" w14:paraId="7E40A6C4" w14:textId="77777777" w:rsidTr="00D10D53">
        <w:trPr>
          <w:trHeight w:val="225"/>
          <w:jc w:val="center"/>
        </w:trPr>
        <w:tc>
          <w:tcPr>
            <w:tcW w:w="2858" w:type="dxa"/>
            <w:tcBorders>
              <w:top w:val="nil"/>
              <w:left w:val="double" w:sz="6" w:space="0" w:color="auto"/>
              <w:bottom w:val="single" w:sz="4" w:space="0" w:color="BFBFBF"/>
              <w:right w:val="nil"/>
            </w:tcBorders>
            <w:shd w:val="clear" w:color="auto" w:fill="auto"/>
            <w:noWrap/>
            <w:vAlign w:val="center"/>
          </w:tcPr>
          <w:p w14:paraId="72BDBF2F" w14:textId="77777777" w:rsidR="007C3994" w:rsidRPr="00683AA8" w:rsidRDefault="007C3994" w:rsidP="009E5010">
            <w:pPr>
              <w:spacing w:before="0" w:after="0"/>
              <w:ind w:firstLineChars="100" w:firstLine="160"/>
              <w:rPr>
                <w:rFonts w:ascii="Arial" w:hAnsi="Arial" w:cs="Arial"/>
                <w:color w:val="000000"/>
                <w:sz w:val="16"/>
                <w:szCs w:val="16"/>
                <w:lang w:val="en-AU" w:eastAsia="en-AU"/>
              </w:rPr>
            </w:pPr>
            <w:r w:rsidRPr="00683AA8">
              <w:rPr>
                <w:rFonts w:ascii="Arial" w:hAnsi="Arial" w:cs="Arial"/>
                <w:color w:val="000000"/>
                <w:sz w:val="16"/>
                <w:szCs w:val="16"/>
                <w:lang w:val="en-AU" w:eastAsia="en-AU"/>
              </w:rPr>
              <w:t>Other Concession HHs</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745C74B8"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6%</w:t>
            </w:r>
          </w:p>
        </w:tc>
        <w:tc>
          <w:tcPr>
            <w:tcW w:w="600" w:type="dxa"/>
            <w:tcBorders>
              <w:top w:val="nil"/>
              <w:left w:val="nil"/>
              <w:bottom w:val="single" w:sz="4" w:space="0" w:color="BFBFBF"/>
              <w:right w:val="single" w:sz="4" w:space="0" w:color="auto"/>
            </w:tcBorders>
            <w:shd w:val="clear" w:color="auto" w:fill="auto"/>
            <w:noWrap/>
            <w:vAlign w:val="center"/>
          </w:tcPr>
          <w:p w14:paraId="19F6A06C"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7%</w:t>
            </w:r>
          </w:p>
        </w:tc>
        <w:tc>
          <w:tcPr>
            <w:tcW w:w="600" w:type="dxa"/>
            <w:tcBorders>
              <w:top w:val="nil"/>
              <w:left w:val="nil"/>
              <w:bottom w:val="single" w:sz="4" w:space="0" w:color="BFBFBF"/>
              <w:right w:val="single" w:sz="4" w:space="0" w:color="BFBFBF"/>
            </w:tcBorders>
            <w:shd w:val="clear" w:color="auto" w:fill="auto"/>
            <w:noWrap/>
            <w:vAlign w:val="center"/>
          </w:tcPr>
          <w:p w14:paraId="2575002A"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21%</w:t>
            </w:r>
          </w:p>
        </w:tc>
        <w:tc>
          <w:tcPr>
            <w:tcW w:w="600" w:type="dxa"/>
            <w:tcBorders>
              <w:top w:val="nil"/>
              <w:left w:val="nil"/>
              <w:bottom w:val="single" w:sz="4" w:space="0" w:color="BFBFBF"/>
              <w:right w:val="nil"/>
            </w:tcBorders>
            <w:shd w:val="clear" w:color="auto" w:fill="auto"/>
            <w:noWrap/>
            <w:vAlign w:val="center"/>
          </w:tcPr>
          <w:p w14:paraId="14941630"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18%</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023FB7E"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54%</w:t>
            </w:r>
          </w:p>
        </w:tc>
        <w:tc>
          <w:tcPr>
            <w:tcW w:w="600" w:type="dxa"/>
            <w:tcBorders>
              <w:top w:val="nil"/>
              <w:left w:val="nil"/>
              <w:bottom w:val="single" w:sz="4" w:space="0" w:color="BFBFBF"/>
              <w:right w:val="single" w:sz="4" w:space="0" w:color="auto"/>
            </w:tcBorders>
            <w:shd w:val="clear" w:color="auto" w:fill="auto"/>
            <w:noWrap/>
            <w:vAlign w:val="center"/>
          </w:tcPr>
          <w:p w14:paraId="4F73D243"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60%</w:t>
            </w:r>
          </w:p>
        </w:tc>
        <w:tc>
          <w:tcPr>
            <w:tcW w:w="600" w:type="dxa"/>
            <w:tcBorders>
              <w:top w:val="nil"/>
              <w:left w:val="nil"/>
              <w:bottom w:val="single" w:sz="4" w:space="0" w:color="BFBFBF"/>
              <w:right w:val="single" w:sz="4" w:space="0" w:color="BFBFBF"/>
            </w:tcBorders>
            <w:shd w:val="clear" w:color="auto" w:fill="auto"/>
            <w:noWrap/>
            <w:vAlign w:val="center"/>
          </w:tcPr>
          <w:p w14:paraId="295624BD"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19%</w:t>
            </w:r>
          </w:p>
        </w:tc>
        <w:tc>
          <w:tcPr>
            <w:tcW w:w="600" w:type="dxa"/>
            <w:tcBorders>
              <w:top w:val="nil"/>
              <w:left w:val="nil"/>
              <w:bottom w:val="single" w:sz="4" w:space="0" w:color="BFBFBF"/>
              <w:right w:val="double" w:sz="6" w:space="0" w:color="auto"/>
            </w:tcBorders>
            <w:shd w:val="clear" w:color="auto" w:fill="auto"/>
            <w:noWrap/>
            <w:vAlign w:val="center"/>
          </w:tcPr>
          <w:p w14:paraId="68CC3CAD"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15%</w:t>
            </w:r>
          </w:p>
        </w:tc>
      </w:tr>
      <w:tr w:rsidR="007C3994" w:rsidRPr="00683AA8" w14:paraId="0980FE94" w14:textId="77777777" w:rsidTr="00D10D53">
        <w:trPr>
          <w:trHeight w:val="225"/>
          <w:jc w:val="center"/>
        </w:trPr>
        <w:tc>
          <w:tcPr>
            <w:tcW w:w="2858" w:type="dxa"/>
            <w:tcBorders>
              <w:top w:val="nil"/>
              <w:left w:val="double" w:sz="6" w:space="0" w:color="auto"/>
              <w:bottom w:val="single" w:sz="4" w:space="0" w:color="BFBFBF"/>
              <w:right w:val="nil"/>
            </w:tcBorders>
            <w:shd w:val="clear" w:color="auto" w:fill="auto"/>
            <w:noWrap/>
            <w:vAlign w:val="center"/>
          </w:tcPr>
          <w:p w14:paraId="114A98F4" w14:textId="77777777" w:rsidR="007C3994" w:rsidRPr="00683AA8" w:rsidRDefault="007C3994" w:rsidP="009E5010">
            <w:pPr>
              <w:spacing w:before="0" w:after="0"/>
              <w:ind w:firstLineChars="100" w:firstLine="160"/>
              <w:rPr>
                <w:rFonts w:ascii="Arial" w:hAnsi="Arial" w:cs="Arial"/>
                <w:color w:val="000000"/>
                <w:sz w:val="16"/>
                <w:szCs w:val="16"/>
                <w:lang w:val="en-AU" w:eastAsia="en-AU"/>
              </w:rPr>
            </w:pPr>
            <w:r w:rsidRPr="00683AA8">
              <w:rPr>
                <w:rFonts w:ascii="Arial" w:hAnsi="Arial" w:cs="Arial"/>
                <w:color w:val="000000"/>
                <w:sz w:val="16"/>
                <w:szCs w:val="16"/>
                <w:lang w:val="en-AU" w:eastAsia="en-AU"/>
              </w:rPr>
              <w:t>Total Concession HHs</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75DA83E8"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5%</w:t>
            </w:r>
          </w:p>
        </w:tc>
        <w:tc>
          <w:tcPr>
            <w:tcW w:w="600" w:type="dxa"/>
            <w:tcBorders>
              <w:top w:val="nil"/>
              <w:left w:val="nil"/>
              <w:bottom w:val="single" w:sz="4" w:space="0" w:color="BFBFBF"/>
              <w:right w:val="single" w:sz="4" w:space="0" w:color="auto"/>
            </w:tcBorders>
            <w:shd w:val="clear" w:color="auto" w:fill="auto"/>
            <w:noWrap/>
            <w:vAlign w:val="center"/>
          </w:tcPr>
          <w:p w14:paraId="5B034F1E"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6%</w:t>
            </w:r>
          </w:p>
        </w:tc>
        <w:tc>
          <w:tcPr>
            <w:tcW w:w="600" w:type="dxa"/>
            <w:tcBorders>
              <w:top w:val="nil"/>
              <w:left w:val="nil"/>
              <w:bottom w:val="single" w:sz="4" w:space="0" w:color="BFBFBF"/>
              <w:right w:val="single" w:sz="4" w:space="0" w:color="BFBFBF"/>
            </w:tcBorders>
            <w:shd w:val="clear" w:color="auto" w:fill="auto"/>
            <w:noWrap/>
            <w:vAlign w:val="center"/>
          </w:tcPr>
          <w:p w14:paraId="28FF2B36"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20%</w:t>
            </w:r>
          </w:p>
        </w:tc>
        <w:tc>
          <w:tcPr>
            <w:tcW w:w="600" w:type="dxa"/>
            <w:tcBorders>
              <w:top w:val="nil"/>
              <w:left w:val="nil"/>
              <w:bottom w:val="single" w:sz="4" w:space="0" w:color="BFBFBF"/>
              <w:right w:val="nil"/>
            </w:tcBorders>
            <w:shd w:val="clear" w:color="auto" w:fill="auto"/>
            <w:noWrap/>
            <w:vAlign w:val="center"/>
          </w:tcPr>
          <w:p w14:paraId="60296D03"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22%</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30480759"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55%</w:t>
            </w:r>
          </w:p>
        </w:tc>
        <w:tc>
          <w:tcPr>
            <w:tcW w:w="600" w:type="dxa"/>
            <w:tcBorders>
              <w:top w:val="nil"/>
              <w:left w:val="nil"/>
              <w:bottom w:val="single" w:sz="4" w:space="0" w:color="BFBFBF"/>
              <w:right w:val="single" w:sz="4" w:space="0" w:color="auto"/>
            </w:tcBorders>
            <w:shd w:val="clear" w:color="auto" w:fill="auto"/>
            <w:noWrap/>
            <w:vAlign w:val="center"/>
          </w:tcPr>
          <w:p w14:paraId="564EB374"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58%</w:t>
            </w:r>
          </w:p>
        </w:tc>
        <w:tc>
          <w:tcPr>
            <w:tcW w:w="600" w:type="dxa"/>
            <w:tcBorders>
              <w:top w:val="nil"/>
              <w:left w:val="nil"/>
              <w:bottom w:val="single" w:sz="4" w:space="0" w:color="BFBFBF"/>
              <w:right w:val="single" w:sz="4" w:space="0" w:color="BFBFBF"/>
            </w:tcBorders>
            <w:shd w:val="clear" w:color="auto" w:fill="auto"/>
            <w:noWrap/>
            <w:vAlign w:val="center"/>
          </w:tcPr>
          <w:p w14:paraId="244745FB"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20%</w:t>
            </w:r>
          </w:p>
        </w:tc>
        <w:tc>
          <w:tcPr>
            <w:tcW w:w="600" w:type="dxa"/>
            <w:tcBorders>
              <w:top w:val="nil"/>
              <w:left w:val="nil"/>
              <w:bottom w:val="single" w:sz="4" w:space="0" w:color="BFBFBF"/>
              <w:right w:val="double" w:sz="6" w:space="0" w:color="auto"/>
            </w:tcBorders>
            <w:shd w:val="clear" w:color="auto" w:fill="auto"/>
            <w:noWrap/>
            <w:vAlign w:val="center"/>
          </w:tcPr>
          <w:p w14:paraId="5D5463AE"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15%</w:t>
            </w:r>
          </w:p>
        </w:tc>
      </w:tr>
      <w:tr w:rsidR="007C3994" w:rsidRPr="00683AA8" w14:paraId="02B23F59" w14:textId="77777777" w:rsidTr="00D10D53">
        <w:trPr>
          <w:trHeight w:val="225"/>
          <w:jc w:val="center"/>
        </w:trPr>
        <w:tc>
          <w:tcPr>
            <w:tcW w:w="2858" w:type="dxa"/>
            <w:tcBorders>
              <w:top w:val="nil"/>
              <w:left w:val="double" w:sz="6" w:space="0" w:color="auto"/>
              <w:bottom w:val="single" w:sz="4" w:space="0" w:color="BFBFBF"/>
              <w:right w:val="nil"/>
            </w:tcBorders>
            <w:shd w:val="clear" w:color="auto" w:fill="auto"/>
            <w:noWrap/>
            <w:vAlign w:val="center"/>
          </w:tcPr>
          <w:p w14:paraId="34B32A9D" w14:textId="77777777" w:rsidR="007C3994" w:rsidRPr="00683AA8" w:rsidRDefault="007C3994" w:rsidP="009E5010">
            <w:pPr>
              <w:spacing w:before="0" w:after="0"/>
              <w:ind w:firstLineChars="100" w:firstLine="160"/>
              <w:rPr>
                <w:rFonts w:ascii="Arial" w:hAnsi="Arial" w:cs="Arial"/>
                <w:color w:val="000000"/>
                <w:sz w:val="16"/>
                <w:szCs w:val="16"/>
                <w:lang w:val="en-AU" w:eastAsia="en-AU"/>
              </w:rPr>
            </w:pPr>
            <w:r w:rsidRPr="00683AA8">
              <w:rPr>
                <w:rFonts w:ascii="Arial" w:hAnsi="Arial" w:cs="Arial"/>
                <w:color w:val="000000"/>
                <w:sz w:val="16"/>
                <w:szCs w:val="16"/>
                <w:lang w:val="en-AU" w:eastAsia="en-AU"/>
              </w:rPr>
              <w:t>Non-Concession HHs</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5876A160"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auto"/>
            </w:tcBorders>
            <w:shd w:val="clear" w:color="auto" w:fill="auto"/>
            <w:noWrap/>
            <w:vAlign w:val="center"/>
          </w:tcPr>
          <w:p w14:paraId="5A19BFA2"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2%</w:t>
            </w:r>
          </w:p>
        </w:tc>
        <w:tc>
          <w:tcPr>
            <w:tcW w:w="600" w:type="dxa"/>
            <w:tcBorders>
              <w:top w:val="nil"/>
              <w:left w:val="nil"/>
              <w:bottom w:val="single" w:sz="4" w:space="0" w:color="BFBFBF"/>
              <w:right w:val="single" w:sz="4" w:space="0" w:color="BFBFBF"/>
            </w:tcBorders>
            <w:shd w:val="clear" w:color="auto" w:fill="auto"/>
            <w:noWrap/>
            <w:vAlign w:val="center"/>
          </w:tcPr>
          <w:p w14:paraId="28D988F0"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14%</w:t>
            </w:r>
          </w:p>
        </w:tc>
        <w:tc>
          <w:tcPr>
            <w:tcW w:w="600" w:type="dxa"/>
            <w:tcBorders>
              <w:top w:val="nil"/>
              <w:left w:val="nil"/>
              <w:bottom w:val="single" w:sz="4" w:space="0" w:color="BFBFBF"/>
              <w:right w:val="nil"/>
            </w:tcBorders>
            <w:shd w:val="clear" w:color="auto" w:fill="auto"/>
            <w:noWrap/>
            <w:vAlign w:val="center"/>
          </w:tcPr>
          <w:p w14:paraId="3C6725EC"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16%</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5C269431"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49%</w:t>
            </w:r>
          </w:p>
        </w:tc>
        <w:tc>
          <w:tcPr>
            <w:tcW w:w="600" w:type="dxa"/>
            <w:tcBorders>
              <w:top w:val="nil"/>
              <w:left w:val="nil"/>
              <w:bottom w:val="single" w:sz="4" w:space="0" w:color="BFBFBF"/>
              <w:right w:val="single" w:sz="4" w:space="0" w:color="auto"/>
            </w:tcBorders>
            <w:shd w:val="clear" w:color="auto" w:fill="auto"/>
            <w:noWrap/>
            <w:vAlign w:val="center"/>
          </w:tcPr>
          <w:p w14:paraId="4F100440"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55%</w:t>
            </w:r>
          </w:p>
        </w:tc>
        <w:tc>
          <w:tcPr>
            <w:tcW w:w="600" w:type="dxa"/>
            <w:tcBorders>
              <w:top w:val="nil"/>
              <w:left w:val="nil"/>
              <w:bottom w:val="single" w:sz="4" w:space="0" w:color="BFBFBF"/>
              <w:right w:val="single" w:sz="4" w:space="0" w:color="BFBFBF"/>
            </w:tcBorders>
            <w:shd w:val="clear" w:color="auto" w:fill="auto"/>
            <w:noWrap/>
            <w:vAlign w:val="center"/>
          </w:tcPr>
          <w:p w14:paraId="347FED08"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37%</w:t>
            </w:r>
          </w:p>
        </w:tc>
        <w:tc>
          <w:tcPr>
            <w:tcW w:w="600" w:type="dxa"/>
            <w:tcBorders>
              <w:top w:val="nil"/>
              <w:left w:val="nil"/>
              <w:bottom w:val="single" w:sz="4" w:space="0" w:color="BFBFBF"/>
              <w:right w:val="double" w:sz="6" w:space="0" w:color="auto"/>
            </w:tcBorders>
            <w:shd w:val="clear" w:color="auto" w:fill="auto"/>
            <w:noWrap/>
            <w:vAlign w:val="center"/>
          </w:tcPr>
          <w:p w14:paraId="2AB52752"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26%</w:t>
            </w:r>
          </w:p>
        </w:tc>
      </w:tr>
      <w:tr w:rsidR="007C3994" w:rsidRPr="00683AA8" w14:paraId="3DF8A57C" w14:textId="77777777" w:rsidTr="00D10D53">
        <w:trPr>
          <w:trHeight w:val="225"/>
          <w:jc w:val="center"/>
        </w:trPr>
        <w:tc>
          <w:tcPr>
            <w:tcW w:w="2858" w:type="dxa"/>
            <w:tcBorders>
              <w:top w:val="nil"/>
              <w:left w:val="double" w:sz="6" w:space="0" w:color="auto"/>
              <w:bottom w:val="single" w:sz="4" w:space="0" w:color="BFBFBF"/>
              <w:right w:val="nil"/>
            </w:tcBorders>
            <w:shd w:val="clear" w:color="auto" w:fill="auto"/>
            <w:noWrap/>
            <w:vAlign w:val="center"/>
          </w:tcPr>
          <w:p w14:paraId="0B34E28C" w14:textId="77777777" w:rsidR="007C3994" w:rsidRPr="00683AA8" w:rsidRDefault="007C3994" w:rsidP="009E5010">
            <w:pPr>
              <w:spacing w:before="0" w:after="0"/>
              <w:rPr>
                <w:rFonts w:ascii="Arial" w:hAnsi="Arial" w:cs="Arial"/>
                <w:b/>
                <w:bCs/>
                <w:color w:val="000000"/>
                <w:sz w:val="16"/>
                <w:szCs w:val="16"/>
                <w:lang w:val="en-AU" w:eastAsia="en-AU"/>
              </w:rPr>
            </w:pPr>
            <w:r w:rsidRPr="00683AA8">
              <w:rPr>
                <w:rFonts w:ascii="Arial" w:hAnsi="Arial" w:cs="Arial"/>
                <w:b/>
                <w:bCs/>
                <w:color w:val="000000"/>
                <w:sz w:val="16"/>
                <w:szCs w:val="16"/>
                <w:lang w:val="en-AU" w:eastAsia="en-AU"/>
              </w:rPr>
              <w:t>By Ownership Status -</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6E3C498" w14:textId="77777777" w:rsidR="007C3994" w:rsidRPr="00683AA8" w:rsidRDefault="007C3994" w:rsidP="00D10D53">
            <w:pPr>
              <w:spacing w:before="0" w:after="0"/>
              <w:jc w:val="center"/>
              <w:rPr>
                <w:rFonts w:ascii="Arial" w:hAnsi="Arial" w:cs="Arial"/>
                <w:b/>
                <w:bCs/>
                <w:color w:val="000000"/>
                <w:sz w:val="16"/>
                <w:szCs w:val="16"/>
                <w:lang w:val="en-AU" w:eastAsia="en-AU"/>
              </w:rPr>
            </w:pPr>
          </w:p>
        </w:tc>
        <w:tc>
          <w:tcPr>
            <w:tcW w:w="600" w:type="dxa"/>
            <w:tcBorders>
              <w:top w:val="nil"/>
              <w:left w:val="nil"/>
              <w:bottom w:val="single" w:sz="4" w:space="0" w:color="BFBFBF"/>
              <w:right w:val="single" w:sz="4" w:space="0" w:color="auto"/>
            </w:tcBorders>
            <w:shd w:val="clear" w:color="auto" w:fill="auto"/>
            <w:noWrap/>
            <w:vAlign w:val="center"/>
          </w:tcPr>
          <w:p w14:paraId="6AF9BA5F" w14:textId="77777777" w:rsidR="007C3994" w:rsidRPr="00683AA8" w:rsidRDefault="007C3994" w:rsidP="00D10D53">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BFBFBF"/>
            </w:tcBorders>
            <w:shd w:val="clear" w:color="auto" w:fill="auto"/>
            <w:noWrap/>
            <w:vAlign w:val="center"/>
          </w:tcPr>
          <w:p w14:paraId="096FC42E" w14:textId="77777777" w:rsidR="007C3994" w:rsidRPr="00683AA8" w:rsidRDefault="007C3994" w:rsidP="00D10D53">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nil"/>
            </w:tcBorders>
            <w:shd w:val="clear" w:color="auto" w:fill="auto"/>
            <w:noWrap/>
            <w:vAlign w:val="center"/>
          </w:tcPr>
          <w:p w14:paraId="1FC5DA6D" w14:textId="77777777" w:rsidR="007C3994" w:rsidRPr="00683AA8" w:rsidRDefault="007C3994" w:rsidP="00D10D53">
            <w:pPr>
              <w:spacing w:before="0" w:after="0"/>
              <w:jc w:val="center"/>
              <w:rPr>
                <w:rFonts w:ascii="Arial" w:hAnsi="Arial" w:cs="Arial"/>
                <w:color w:val="000000"/>
                <w:sz w:val="16"/>
                <w:szCs w:val="16"/>
                <w:lang w:val="en-AU" w:eastAsia="en-AU"/>
              </w:rPr>
            </w:pP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459468B" w14:textId="77777777" w:rsidR="007C3994" w:rsidRPr="00683AA8" w:rsidRDefault="007C3994" w:rsidP="00D10D53">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auto"/>
            </w:tcBorders>
            <w:shd w:val="clear" w:color="auto" w:fill="auto"/>
            <w:noWrap/>
            <w:vAlign w:val="center"/>
          </w:tcPr>
          <w:p w14:paraId="6FF3E5C9" w14:textId="77777777" w:rsidR="007C3994" w:rsidRPr="00683AA8" w:rsidRDefault="007C3994" w:rsidP="00D10D53">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BFBFBF"/>
            </w:tcBorders>
            <w:shd w:val="clear" w:color="auto" w:fill="auto"/>
            <w:noWrap/>
            <w:vAlign w:val="center"/>
          </w:tcPr>
          <w:p w14:paraId="7AC33F0F" w14:textId="77777777" w:rsidR="007C3994" w:rsidRPr="00683AA8" w:rsidRDefault="007C3994" w:rsidP="00D10D53">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double" w:sz="6" w:space="0" w:color="auto"/>
            </w:tcBorders>
            <w:shd w:val="clear" w:color="auto" w:fill="auto"/>
            <w:noWrap/>
            <w:vAlign w:val="center"/>
          </w:tcPr>
          <w:p w14:paraId="2F572A25" w14:textId="77777777" w:rsidR="007C3994" w:rsidRPr="00683AA8" w:rsidRDefault="007C3994" w:rsidP="00D10D53">
            <w:pPr>
              <w:spacing w:before="0" w:after="0"/>
              <w:jc w:val="center"/>
              <w:rPr>
                <w:rFonts w:ascii="Arial" w:hAnsi="Arial" w:cs="Arial"/>
                <w:color w:val="000000"/>
                <w:sz w:val="16"/>
                <w:szCs w:val="16"/>
                <w:lang w:val="en-AU" w:eastAsia="en-AU"/>
              </w:rPr>
            </w:pPr>
          </w:p>
        </w:tc>
      </w:tr>
      <w:tr w:rsidR="007C3994" w:rsidRPr="00683AA8" w14:paraId="562769BD" w14:textId="77777777" w:rsidTr="00D10D53">
        <w:trPr>
          <w:trHeight w:val="225"/>
          <w:jc w:val="center"/>
        </w:trPr>
        <w:tc>
          <w:tcPr>
            <w:tcW w:w="2858" w:type="dxa"/>
            <w:tcBorders>
              <w:top w:val="nil"/>
              <w:left w:val="double" w:sz="6" w:space="0" w:color="auto"/>
              <w:bottom w:val="single" w:sz="4" w:space="0" w:color="BFBFBF"/>
              <w:right w:val="nil"/>
            </w:tcBorders>
            <w:shd w:val="clear" w:color="auto" w:fill="auto"/>
            <w:noWrap/>
            <w:vAlign w:val="center"/>
          </w:tcPr>
          <w:p w14:paraId="06F149F0" w14:textId="77777777" w:rsidR="007C3994" w:rsidRPr="00683AA8" w:rsidRDefault="007C3994" w:rsidP="009E5010">
            <w:pPr>
              <w:spacing w:before="0" w:after="0"/>
              <w:ind w:firstLineChars="100" w:firstLine="160"/>
              <w:rPr>
                <w:rFonts w:ascii="Arial" w:hAnsi="Arial" w:cs="Arial"/>
                <w:color w:val="000000"/>
                <w:sz w:val="16"/>
                <w:szCs w:val="16"/>
                <w:lang w:val="en-AU" w:eastAsia="en-AU"/>
              </w:rPr>
            </w:pPr>
            <w:r w:rsidRPr="00683AA8">
              <w:rPr>
                <w:rFonts w:ascii="Arial" w:hAnsi="Arial" w:cs="Arial"/>
                <w:color w:val="000000"/>
                <w:sz w:val="16"/>
                <w:szCs w:val="16"/>
                <w:lang w:val="en-AU" w:eastAsia="en-AU"/>
              </w:rPr>
              <w:t>Own/paying off</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71AE1F07"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auto"/>
            </w:tcBorders>
            <w:shd w:val="clear" w:color="auto" w:fill="auto"/>
            <w:noWrap/>
            <w:vAlign w:val="center"/>
          </w:tcPr>
          <w:p w14:paraId="3FE93B24"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BFBFBF"/>
            </w:tcBorders>
            <w:shd w:val="clear" w:color="auto" w:fill="auto"/>
            <w:noWrap/>
            <w:vAlign w:val="center"/>
          </w:tcPr>
          <w:p w14:paraId="718EA79F"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12%</w:t>
            </w:r>
          </w:p>
        </w:tc>
        <w:tc>
          <w:tcPr>
            <w:tcW w:w="600" w:type="dxa"/>
            <w:tcBorders>
              <w:top w:val="nil"/>
              <w:left w:val="nil"/>
              <w:bottom w:val="single" w:sz="4" w:space="0" w:color="BFBFBF"/>
              <w:right w:val="nil"/>
            </w:tcBorders>
            <w:shd w:val="clear" w:color="auto" w:fill="auto"/>
            <w:noWrap/>
            <w:vAlign w:val="center"/>
          </w:tcPr>
          <w:p w14:paraId="08C16CE9"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13%</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7F7BDAB7"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54%</w:t>
            </w:r>
          </w:p>
        </w:tc>
        <w:tc>
          <w:tcPr>
            <w:tcW w:w="600" w:type="dxa"/>
            <w:tcBorders>
              <w:top w:val="nil"/>
              <w:left w:val="nil"/>
              <w:bottom w:val="single" w:sz="4" w:space="0" w:color="BFBFBF"/>
              <w:right w:val="single" w:sz="4" w:space="0" w:color="auto"/>
            </w:tcBorders>
            <w:shd w:val="clear" w:color="auto" w:fill="auto"/>
            <w:noWrap/>
            <w:vAlign w:val="center"/>
          </w:tcPr>
          <w:p w14:paraId="4D82A7E6"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55%</w:t>
            </w:r>
          </w:p>
        </w:tc>
        <w:tc>
          <w:tcPr>
            <w:tcW w:w="600" w:type="dxa"/>
            <w:tcBorders>
              <w:top w:val="nil"/>
              <w:left w:val="nil"/>
              <w:bottom w:val="single" w:sz="4" w:space="0" w:color="BFBFBF"/>
              <w:right w:val="single" w:sz="4" w:space="0" w:color="BFBFBF"/>
            </w:tcBorders>
            <w:shd w:val="clear" w:color="auto" w:fill="auto"/>
            <w:noWrap/>
            <w:vAlign w:val="center"/>
          </w:tcPr>
          <w:p w14:paraId="2870017E"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33%</w:t>
            </w:r>
          </w:p>
        </w:tc>
        <w:tc>
          <w:tcPr>
            <w:tcW w:w="600" w:type="dxa"/>
            <w:tcBorders>
              <w:top w:val="nil"/>
              <w:left w:val="nil"/>
              <w:bottom w:val="single" w:sz="4" w:space="0" w:color="BFBFBF"/>
              <w:right w:val="double" w:sz="6" w:space="0" w:color="auto"/>
            </w:tcBorders>
            <w:shd w:val="clear" w:color="auto" w:fill="auto"/>
            <w:noWrap/>
            <w:vAlign w:val="center"/>
          </w:tcPr>
          <w:p w14:paraId="6BF5F791"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32%</w:t>
            </w:r>
          </w:p>
        </w:tc>
      </w:tr>
      <w:tr w:rsidR="007C3994" w:rsidRPr="00683AA8" w14:paraId="584D881F" w14:textId="77777777" w:rsidTr="00D10D53">
        <w:trPr>
          <w:trHeight w:val="225"/>
          <w:jc w:val="center"/>
        </w:trPr>
        <w:tc>
          <w:tcPr>
            <w:tcW w:w="2858" w:type="dxa"/>
            <w:tcBorders>
              <w:top w:val="nil"/>
              <w:left w:val="double" w:sz="6" w:space="0" w:color="auto"/>
              <w:bottom w:val="single" w:sz="4" w:space="0" w:color="BFBFBF"/>
              <w:right w:val="nil"/>
            </w:tcBorders>
            <w:shd w:val="clear" w:color="auto" w:fill="auto"/>
            <w:noWrap/>
            <w:vAlign w:val="center"/>
          </w:tcPr>
          <w:p w14:paraId="41105F70" w14:textId="77777777" w:rsidR="007C3994" w:rsidRPr="00683AA8" w:rsidRDefault="007C3994" w:rsidP="009E5010">
            <w:pPr>
              <w:spacing w:before="0" w:after="0"/>
              <w:ind w:firstLineChars="100" w:firstLine="160"/>
              <w:rPr>
                <w:rFonts w:ascii="Arial" w:hAnsi="Arial" w:cs="Arial"/>
                <w:color w:val="000000"/>
                <w:sz w:val="16"/>
                <w:szCs w:val="16"/>
                <w:lang w:val="en-AU" w:eastAsia="en-AU"/>
              </w:rPr>
            </w:pPr>
            <w:r w:rsidRPr="00683AA8">
              <w:rPr>
                <w:rFonts w:ascii="Arial" w:hAnsi="Arial" w:cs="Arial"/>
                <w:color w:val="000000"/>
                <w:sz w:val="16"/>
                <w:szCs w:val="16"/>
                <w:lang w:val="en-AU" w:eastAsia="en-AU"/>
              </w:rPr>
              <w:t xml:space="preserve">Rent </w:t>
            </w:r>
            <w:r w:rsidR="001C6B8C" w:rsidRPr="00683AA8">
              <w:rPr>
                <w:rFonts w:ascii="Arial" w:hAnsi="Arial" w:cs="Arial"/>
                <w:color w:val="000000"/>
                <w:sz w:val="16"/>
                <w:szCs w:val="16"/>
                <w:lang w:val="en-AU" w:eastAsia="en-AU"/>
              </w:rPr>
              <w:t>–</w:t>
            </w:r>
            <w:r w:rsidRPr="00683AA8">
              <w:rPr>
                <w:rFonts w:ascii="Arial" w:hAnsi="Arial" w:cs="Arial"/>
                <w:color w:val="000000"/>
                <w:sz w:val="16"/>
                <w:szCs w:val="16"/>
                <w:lang w:val="en-AU" w:eastAsia="en-AU"/>
              </w:rPr>
              <w:t>Private</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2C2A151E"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7%</w:t>
            </w:r>
          </w:p>
        </w:tc>
        <w:tc>
          <w:tcPr>
            <w:tcW w:w="600" w:type="dxa"/>
            <w:tcBorders>
              <w:top w:val="nil"/>
              <w:left w:val="nil"/>
              <w:bottom w:val="single" w:sz="4" w:space="0" w:color="BFBFBF"/>
              <w:right w:val="single" w:sz="4" w:space="0" w:color="auto"/>
            </w:tcBorders>
            <w:shd w:val="clear" w:color="auto" w:fill="auto"/>
            <w:noWrap/>
            <w:vAlign w:val="center"/>
          </w:tcPr>
          <w:p w14:paraId="6578FA09"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9%</w:t>
            </w:r>
          </w:p>
        </w:tc>
        <w:tc>
          <w:tcPr>
            <w:tcW w:w="600" w:type="dxa"/>
            <w:tcBorders>
              <w:top w:val="nil"/>
              <w:left w:val="nil"/>
              <w:bottom w:val="single" w:sz="4" w:space="0" w:color="BFBFBF"/>
              <w:right w:val="single" w:sz="4" w:space="0" w:color="BFBFBF"/>
            </w:tcBorders>
            <w:shd w:val="clear" w:color="auto" w:fill="auto"/>
            <w:noWrap/>
            <w:vAlign w:val="center"/>
          </w:tcPr>
          <w:p w14:paraId="6D1D18D0"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38%</w:t>
            </w:r>
          </w:p>
        </w:tc>
        <w:tc>
          <w:tcPr>
            <w:tcW w:w="600" w:type="dxa"/>
            <w:tcBorders>
              <w:top w:val="nil"/>
              <w:left w:val="nil"/>
              <w:bottom w:val="single" w:sz="4" w:space="0" w:color="BFBFBF"/>
              <w:right w:val="nil"/>
            </w:tcBorders>
            <w:shd w:val="clear" w:color="auto" w:fill="auto"/>
            <w:noWrap/>
            <w:vAlign w:val="center"/>
          </w:tcPr>
          <w:p w14:paraId="104DD2D6"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39%</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49E052E"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41%</w:t>
            </w:r>
          </w:p>
        </w:tc>
        <w:tc>
          <w:tcPr>
            <w:tcW w:w="600" w:type="dxa"/>
            <w:tcBorders>
              <w:top w:val="nil"/>
              <w:left w:val="nil"/>
              <w:bottom w:val="single" w:sz="4" w:space="0" w:color="BFBFBF"/>
              <w:right w:val="single" w:sz="4" w:space="0" w:color="auto"/>
            </w:tcBorders>
            <w:shd w:val="clear" w:color="auto" w:fill="auto"/>
            <w:noWrap/>
            <w:vAlign w:val="center"/>
          </w:tcPr>
          <w:p w14:paraId="0D397A59"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44%</w:t>
            </w:r>
          </w:p>
        </w:tc>
        <w:tc>
          <w:tcPr>
            <w:tcW w:w="600" w:type="dxa"/>
            <w:tcBorders>
              <w:top w:val="nil"/>
              <w:left w:val="nil"/>
              <w:bottom w:val="single" w:sz="4" w:space="0" w:color="BFBFBF"/>
              <w:right w:val="single" w:sz="4" w:space="0" w:color="BFBFBF"/>
            </w:tcBorders>
            <w:shd w:val="clear" w:color="auto" w:fill="auto"/>
            <w:noWrap/>
            <w:vAlign w:val="center"/>
          </w:tcPr>
          <w:p w14:paraId="71176A7E"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13%</w:t>
            </w:r>
          </w:p>
        </w:tc>
        <w:tc>
          <w:tcPr>
            <w:tcW w:w="600" w:type="dxa"/>
            <w:tcBorders>
              <w:top w:val="nil"/>
              <w:left w:val="nil"/>
              <w:bottom w:val="single" w:sz="4" w:space="0" w:color="BFBFBF"/>
              <w:right w:val="double" w:sz="6" w:space="0" w:color="auto"/>
            </w:tcBorders>
            <w:shd w:val="clear" w:color="auto" w:fill="auto"/>
            <w:noWrap/>
            <w:vAlign w:val="center"/>
          </w:tcPr>
          <w:p w14:paraId="2A5D4C86"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8%</w:t>
            </w:r>
          </w:p>
        </w:tc>
      </w:tr>
      <w:tr w:rsidR="007C3994" w:rsidRPr="00683AA8" w14:paraId="1DC68A65" w14:textId="77777777" w:rsidTr="00D10D53">
        <w:trPr>
          <w:trHeight w:val="225"/>
          <w:jc w:val="center"/>
        </w:trPr>
        <w:tc>
          <w:tcPr>
            <w:tcW w:w="2858" w:type="dxa"/>
            <w:tcBorders>
              <w:top w:val="nil"/>
              <w:left w:val="double" w:sz="6" w:space="0" w:color="auto"/>
              <w:bottom w:val="single" w:sz="4" w:space="0" w:color="BFBFBF"/>
              <w:right w:val="nil"/>
            </w:tcBorders>
            <w:shd w:val="clear" w:color="auto" w:fill="auto"/>
            <w:noWrap/>
            <w:vAlign w:val="center"/>
          </w:tcPr>
          <w:p w14:paraId="316BE621" w14:textId="77777777" w:rsidR="007C3994" w:rsidRPr="00683AA8" w:rsidRDefault="007C3994" w:rsidP="009E5010">
            <w:pPr>
              <w:spacing w:before="0" w:after="0"/>
              <w:ind w:firstLineChars="100" w:firstLine="160"/>
              <w:rPr>
                <w:rFonts w:ascii="Arial" w:hAnsi="Arial" w:cs="Arial"/>
                <w:color w:val="000000"/>
                <w:sz w:val="16"/>
                <w:szCs w:val="16"/>
                <w:lang w:val="en-AU" w:eastAsia="en-AU"/>
              </w:rPr>
            </w:pPr>
            <w:r w:rsidRPr="00683AA8">
              <w:rPr>
                <w:rFonts w:ascii="Arial" w:hAnsi="Arial" w:cs="Arial"/>
                <w:color w:val="000000"/>
                <w:sz w:val="16"/>
                <w:szCs w:val="16"/>
                <w:lang w:val="en-AU" w:eastAsia="en-AU"/>
              </w:rPr>
              <w:t>Rent- Public</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36843CD"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22%</w:t>
            </w:r>
          </w:p>
        </w:tc>
        <w:tc>
          <w:tcPr>
            <w:tcW w:w="600" w:type="dxa"/>
            <w:tcBorders>
              <w:top w:val="nil"/>
              <w:left w:val="nil"/>
              <w:bottom w:val="single" w:sz="4" w:space="0" w:color="BFBFBF"/>
              <w:right w:val="single" w:sz="4" w:space="0" w:color="auto"/>
            </w:tcBorders>
            <w:shd w:val="clear" w:color="auto" w:fill="auto"/>
            <w:noWrap/>
            <w:vAlign w:val="center"/>
          </w:tcPr>
          <w:p w14:paraId="21FDD1B6"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17%</w:t>
            </w:r>
          </w:p>
        </w:tc>
        <w:tc>
          <w:tcPr>
            <w:tcW w:w="600" w:type="dxa"/>
            <w:tcBorders>
              <w:top w:val="nil"/>
              <w:left w:val="nil"/>
              <w:bottom w:val="single" w:sz="4" w:space="0" w:color="BFBFBF"/>
              <w:right w:val="single" w:sz="4" w:space="0" w:color="BFBFBF"/>
            </w:tcBorders>
            <w:shd w:val="clear" w:color="auto" w:fill="auto"/>
            <w:noWrap/>
            <w:vAlign w:val="center"/>
          </w:tcPr>
          <w:p w14:paraId="2162FC79" w14:textId="77777777" w:rsidR="007C3994" w:rsidRPr="00683AA8" w:rsidRDefault="00683AA8"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25</w:t>
            </w:r>
            <w:r w:rsidR="007C3994" w:rsidRPr="00683AA8">
              <w:rPr>
                <w:rFonts w:ascii="Arial" w:hAnsi="Arial" w:cs="Arial"/>
                <w:color w:val="000000"/>
                <w:sz w:val="16"/>
                <w:szCs w:val="16"/>
                <w:lang w:val="en-AU" w:eastAsia="en-AU"/>
              </w:rPr>
              <w:t>%</w:t>
            </w:r>
          </w:p>
        </w:tc>
        <w:tc>
          <w:tcPr>
            <w:tcW w:w="600" w:type="dxa"/>
            <w:tcBorders>
              <w:top w:val="nil"/>
              <w:left w:val="nil"/>
              <w:bottom w:val="single" w:sz="4" w:space="0" w:color="BFBFBF"/>
              <w:right w:val="nil"/>
            </w:tcBorders>
            <w:shd w:val="clear" w:color="auto" w:fill="auto"/>
            <w:noWrap/>
            <w:vAlign w:val="center"/>
          </w:tcPr>
          <w:p w14:paraId="6D7C8120"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32%</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5C729A4A"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44%</w:t>
            </w:r>
          </w:p>
        </w:tc>
        <w:tc>
          <w:tcPr>
            <w:tcW w:w="600" w:type="dxa"/>
            <w:tcBorders>
              <w:top w:val="nil"/>
              <w:left w:val="nil"/>
              <w:bottom w:val="single" w:sz="4" w:space="0" w:color="BFBFBF"/>
              <w:right w:val="single" w:sz="4" w:space="0" w:color="auto"/>
            </w:tcBorders>
            <w:shd w:val="clear" w:color="auto" w:fill="auto"/>
            <w:noWrap/>
            <w:vAlign w:val="center"/>
          </w:tcPr>
          <w:p w14:paraId="3395F7DA"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45%</w:t>
            </w:r>
          </w:p>
        </w:tc>
        <w:tc>
          <w:tcPr>
            <w:tcW w:w="600" w:type="dxa"/>
            <w:tcBorders>
              <w:top w:val="nil"/>
              <w:left w:val="nil"/>
              <w:bottom w:val="single" w:sz="4" w:space="0" w:color="BFBFBF"/>
              <w:right w:val="single" w:sz="4" w:space="0" w:color="BFBFBF"/>
            </w:tcBorders>
            <w:shd w:val="clear" w:color="auto" w:fill="auto"/>
            <w:noWrap/>
            <w:vAlign w:val="center"/>
          </w:tcPr>
          <w:p w14:paraId="1B524069"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8%</w:t>
            </w:r>
          </w:p>
        </w:tc>
        <w:tc>
          <w:tcPr>
            <w:tcW w:w="600" w:type="dxa"/>
            <w:tcBorders>
              <w:top w:val="nil"/>
              <w:left w:val="nil"/>
              <w:bottom w:val="single" w:sz="4" w:space="0" w:color="BFBFBF"/>
              <w:right w:val="double" w:sz="6" w:space="0" w:color="auto"/>
            </w:tcBorders>
            <w:shd w:val="clear" w:color="auto" w:fill="auto"/>
            <w:noWrap/>
            <w:vAlign w:val="center"/>
          </w:tcPr>
          <w:p w14:paraId="3D7DCA4C"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6%</w:t>
            </w:r>
          </w:p>
        </w:tc>
      </w:tr>
      <w:tr w:rsidR="007C3994" w:rsidRPr="00683AA8" w14:paraId="6AE45587" w14:textId="77777777" w:rsidTr="00D10D53">
        <w:trPr>
          <w:trHeight w:val="225"/>
          <w:jc w:val="center"/>
        </w:trPr>
        <w:tc>
          <w:tcPr>
            <w:tcW w:w="2858" w:type="dxa"/>
            <w:tcBorders>
              <w:top w:val="nil"/>
              <w:left w:val="double" w:sz="6" w:space="0" w:color="auto"/>
              <w:bottom w:val="single" w:sz="4" w:space="0" w:color="BFBFBF"/>
              <w:right w:val="nil"/>
            </w:tcBorders>
            <w:shd w:val="clear" w:color="auto" w:fill="auto"/>
            <w:noWrap/>
            <w:vAlign w:val="center"/>
          </w:tcPr>
          <w:p w14:paraId="64B814CA" w14:textId="77777777" w:rsidR="007C3994" w:rsidRPr="00683AA8" w:rsidRDefault="007C3994" w:rsidP="009E5010">
            <w:pPr>
              <w:spacing w:before="0" w:after="0"/>
              <w:rPr>
                <w:rFonts w:ascii="Arial" w:hAnsi="Arial" w:cs="Arial"/>
                <w:b/>
                <w:bCs/>
                <w:color w:val="000000"/>
                <w:sz w:val="16"/>
                <w:szCs w:val="16"/>
                <w:lang w:val="en-AU" w:eastAsia="en-AU"/>
              </w:rPr>
            </w:pPr>
            <w:r w:rsidRPr="00683AA8">
              <w:rPr>
                <w:rFonts w:ascii="Arial" w:hAnsi="Arial" w:cs="Arial"/>
                <w:b/>
                <w:bCs/>
                <w:color w:val="000000"/>
                <w:sz w:val="16"/>
                <w:szCs w:val="16"/>
                <w:lang w:val="en-AU" w:eastAsia="en-AU"/>
              </w:rPr>
              <w:t>By Date Built -</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50269E5" w14:textId="77777777" w:rsidR="007C3994" w:rsidRPr="00683AA8" w:rsidRDefault="007C3994" w:rsidP="00D10D53">
            <w:pPr>
              <w:spacing w:before="0" w:after="0"/>
              <w:jc w:val="center"/>
              <w:rPr>
                <w:rFonts w:ascii="Arial" w:hAnsi="Arial" w:cs="Arial"/>
                <w:b/>
                <w:bCs/>
                <w:color w:val="000000"/>
                <w:sz w:val="16"/>
                <w:szCs w:val="16"/>
                <w:lang w:val="en-AU" w:eastAsia="en-AU"/>
              </w:rPr>
            </w:pPr>
          </w:p>
        </w:tc>
        <w:tc>
          <w:tcPr>
            <w:tcW w:w="600" w:type="dxa"/>
            <w:tcBorders>
              <w:top w:val="nil"/>
              <w:left w:val="nil"/>
              <w:bottom w:val="single" w:sz="4" w:space="0" w:color="BFBFBF"/>
              <w:right w:val="single" w:sz="4" w:space="0" w:color="auto"/>
            </w:tcBorders>
            <w:shd w:val="clear" w:color="auto" w:fill="auto"/>
            <w:noWrap/>
            <w:vAlign w:val="center"/>
          </w:tcPr>
          <w:p w14:paraId="48A527DE" w14:textId="77777777" w:rsidR="007C3994" w:rsidRPr="00683AA8" w:rsidRDefault="007C3994" w:rsidP="00D10D53">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BFBFBF"/>
            </w:tcBorders>
            <w:shd w:val="clear" w:color="auto" w:fill="auto"/>
            <w:noWrap/>
            <w:vAlign w:val="center"/>
          </w:tcPr>
          <w:p w14:paraId="02F759E7" w14:textId="77777777" w:rsidR="007C3994" w:rsidRPr="00683AA8" w:rsidRDefault="007C3994" w:rsidP="00D10D53">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nil"/>
            </w:tcBorders>
            <w:shd w:val="clear" w:color="auto" w:fill="auto"/>
            <w:noWrap/>
            <w:vAlign w:val="center"/>
          </w:tcPr>
          <w:p w14:paraId="664095C2" w14:textId="77777777" w:rsidR="007C3994" w:rsidRPr="00683AA8" w:rsidRDefault="007C3994" w:rsidP="00D10D53">
            <w:pPr>
              <w:spacing w:before="0" w:after="0"/>
              <w:jc w:val="center"/>
              <w:rPr>
                <w:rFonts w:ascii="Arial" w:hAnsi="Arial" w:cs="Arial"/>
                <w:color w:val="000000"/>
                <w:sz w:val="16"/>
                <w:szCs w:val="16"/>
                <w:lang w:val="en-AU" w:eastAsia="en-AU"/>
              </w:rPr>
            </w:pP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56BE1F13" w14:textId="77777777" w:rsidR="007C3994" w:rsidRPr="00683AA8" w:rsidRDefault="007C3994" w:rsidP="00D10D53">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auto"/>
            </w:tcBorders>
            <w:shd w:val="clear" w:color="auto" w:fill="auto"/>
            <w:noWrap/>
            <w:vAlign w:val="center"/>
          </w:tcPr>
          <w:p w14:paraId="56BB0673" w14:textId="77777777" w:rsidR="007C3994" w:rsidRPr="00683AA8" w:rsidRDefault="007C3994" w:rsidP="00D10D53">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BFBFBF"/>
            </w:tcBorders>
            <w:shd w:val="clear" w:color="auto" w:fill="auto"/>
            <w:noWrap/>
            <w:vAlign w:val="center"/>
          </w:tcPr>
          <w:p w14:paraId="5FF34EDB" w14:textId="77777777" w:rsidR="007C3994" w:rsidRPr="00683AA8" w:rsidRDefault="007C3994" w:rsidP="00D10D53">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double" w:sz="6" w:space="0" w:color="auto"/>
            </w:tcBorders>
            <w:shd w:val="clear" w:color="auto" w:fill="auto"/>
            <w:noWrap/>
            <w:vAlign w:val="center"/>
          </w:tcPr>
          <w:p w14:paraId="142502AD" w14:textId="77777777" w:rsidR="007C3994" w:rsidRPr="00683AA8" w:rsidRDefault="007C3994" w:rsidP="00D10D53">
            <w:pPr>
              <w:spacing w:before="0" w:after="0"/>
              <w:jc w:val="center"/>
              <w:rPr>
                <w:rFonts w:ascii="Arial" w:hAnsi="Arial" w:cs="Arial"/>
                <w:color w:val="000000"/>
                <w:sz w:val="16"/>
                <w:szCs w:val="16"/>
                <w:lang w:val="en-AU" w:eastAsia="en-AU"/>
              </w:rPr>
            </w:pPr>
          </w:p>
        </w:tc>
      </w:tr>
      <w:tr w:rsidR="007C3994" w:rsidRPr="00683AA8" w14:paraId="2CC17EDD" w14:textId="77777777" w:rsidTr="00D10D53">
        <w:trPr>
          <w:trHeight w:val="225"/>
          <w:jc w:val="center"/>
        </w:trPr>
        <w:tc>
          <w:tcPr>
            <w:tcW w:w="2858" w:type="dxa"/>
            <w:tcBorders>
              <w:top w:val="nil"/>
              <w:left w:val="double" w:sz="6" w:space="0" w:color="auto"/>
              <w:bottom w:val="single" w:sz="4" w:space="0" w:color="BFBFBF"/>
              <w:right w:val="nil"/>
            </w:tcBorders>
            <w:shd w:val="clear" w:color="auto" w:fill="auto"/>
            <w:noWrap/>
            <w:vAlign w:val="center"/>
          </w:tcPr>
          <w:p w14:paraId="54B1FC1A" w14:textId="77777777" w:rsidR="007C3994" w:rsidRPr="00683AA8" w:rsidRDefault="007C3994" w:rsidP="009E5010">
            <w:pPr>
              <w:spacing w:before="0" w:after="0"/>
              <w:ind w:firstLineChars="100" w:firstLine="160"/>
              <w:rPr>
                <w:rFonts w:ascii="Arial" w:hAnsi="Arial" w:cs="Arial"/>
                <w:color w:val="000000"/>
                <w:sz w:val="16"/>
                <w:szCs w:val="16"/>
                <w:lang w:val="en-AU" w:eastAsia="en-AU"/>
              </w:rPr>
            </w:pPr>
            <w:r w:rsidRPr="00683AA8">
              <w:rPr>
                <w:rFonts w:ascii="Arial" w:hAnsi="Arial" w:cs="Arial"/>
                <w:color w:val="000000"/>
                <w:sz w:val="16"/>
                <w:szCs w:val="16"/>
                <w:lang w:val="en-AU" w:eastAsia="en-AU"/>
              </w:rPr>
              <w:t>After 2004</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4B214630"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2%</w:t>
            </w:r>
          </w:p>
        </w:tc>
        <w:tc>
          <w:tcPr>
            <w:tcW w:w="600" w:type="dxa"/>
            <w:tcBorders>
              <w:top w:val="nil"/>
              <w:left w:val="nil"/>
              <w:bottom w:val="single" w:sz="4" w:space="0" w:color="BFBFBF"/>
              <w:right w:val="single" w:sz="4" w:space="0" w:color="auto"/>
            </w:tcBorders>
            <w:shd w:val="clear" w:color="auto" w:fill="auto"/>
            <w:noWrap/>
            <w:vAlign w:val="center"/>
          </w:tcPr>
          <w:p w14:paraId="568E89FC"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35506DA0"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15%</w:t>
            </w:r>
          </w:p>
        </w:tc>
        <w:tc>
          <w:tcPr>
            <w:tcW w:w="600" w:type="dxa"/>
            <w:tcBorders>
              <w:top w:val="nil"/>
              <w:left w:val="nil"/>
              <w:bottom w:val="single" w:sz="4" w:space="0" w:color="BFBFBF"/>
              <w:right w:val="nil"/>
            </w:tcBorders>
            <w:shd w:val="clear" w:color="auto" w:fill="auto"/>
            <w:noWrap/>
            <w:vAlign w:val="center"/>
          </w:tcPr>
          <w:p w14:paraId="698A6E3C"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21%</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7EB3EF33"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46%</w:t>
            </w:r>
          </w:p>
        </w:tc>
        <w:tc>
          <w:tcPr>
            <w:tcW w:w="600" w:type="dxa"/>
            <w:tcBorders>
              <w:top w:val="nil"/>
              <w:left w:val="nil"/>
              <w:bottom w:val="single" w:sz="4" w:space="0" w:color="BFBFBF"/>
              <w:right w:val="single" w:sz="4" w:space="0" w:color="auto"/>
            </w:tcBorders>
            <w:shd w:val="clear" w:color="auto" w:fill="auto"/>
            <w:noWrap/>
            <w:vAlign w:val="center"/>
          </w:tcPr>
          <w:p w14:paraId="57EC7DF3"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42%</w:t>
            </w:r>
          </w:p>
        </w:tc>
        <w:tc>
          <w:tcPr>
            <w:tcW w:w="600" w:type="dxa"/>
            <w:tcBorders>
              <w:top w:val="nil"/>
              <w:left w:val="nil"/>
              <w:bottom w:val="single" w:sz="4" w:space="0" w:color="BFBFBF"/>
              <w:right w:val="single" w:sz="4" w:space="0" w:color="BFBFBF"/>
            </w:tcBorders>
            <w:shd w:val="clear" w:color="auto" w:fill="auto"/>
            <w:noWrap/>
            <w:vAlign w:val="center"/>
          </w:tcPr>
          <w:p w14:paraId="26A8A806"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37%</w:t>
            </w:r>
          </w:p>
        </w:tc>
        <w:tc>
          <w:tcPr>
            <w:tcW w:w="600" w:type="dxa"/>
            <w:tcBorders>
              <w:top w:val="nil"/>
              <w:left w:val="nil"/>
              <w:bottom w:val="single" w:sz="4" w:space="0" w:color="BFBFBF"/>
              <w:right w:val="double" w:sz="6" w:space="0" w:color="auto"/>
            </w:tcBorders>
            <w:shd w:val="clear" w:color="auto" w:fill="auto"/>
            <w:noWrap/>
            <w:vAlign w:val="center"/>
          </w:tcPr>
          <w:p w14:paraId="2F42B25E"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38%</w:t>
            </w:r>
          </w:p>
        </w:tc>
      </w:tr>
      <w:tr w:rsidR="007C3994" w:rsidRPr="00683AA8" w14:paraId="3DE2067C" w14:textId="77777777" w:rsidTr="00D10D53">
        <w:trPr>
          <w:trHeight w:val="225"/>
          <w:jc w:val="center"/>
        </w:trPr>
        <w:tc>
          <w:tcPr>
            <w:tcW w:w="2858" w:type="dxa"/>
            <w:tcBorders>
              <w:top w:val="nil"/>
              <w:left w:val="double" w:sz="6" w:space="0" w:color="auto"/>
              <w:bottom w:val="single" w:sz="4" w:space="0" w:color="BFBFBF"/>
              <w:right w:val="nil"/>
            </w:tcBorders>
            <w:shd w:val="clear" w:color="auto" w:fill="auto"/>
            <w:noWrap/>
            <w:vAlign w:val="center"/>
          </w:tcPr>
          <w:p w14:paraId="162CBF67" w14:textId="77777777" w:rsidR="007C3994" w:rsidRPr="00683AA8" w:rsidRDefault="007C3994" w:rsidP="009E5010">
            <w:pPr>
              <w:spacing w:before="0" w:after="0"/>
              <w:ind w:firstLineChars="100" w:firstLine="160"/>
              <w:rPr>
                <w:rFonts w:ascii="Arial" w:hAnsi="Arial" w:cs="Arial"/>
                <w:color w:val="000000"/>
                <w:sz w:val="16"/>
                <w:szCs w:val="16"/>
                <w:lang w:val="en-AU" w:eastAsia="en-AU"/>
              </w:rPr>
            </w:pPr>
            <w:r w:rsidRPr="00683AA8">
              <w:rPr>
                <w:rFonts w:ascii="Arial" w:hAnsi="Arial" w:cs="Arial"/>
                <w:color w:val="000000"/>
                <w:sz w:val="16"/>
                <w:szCs w:val="16"/>
                <w:lang w:val="en-AU" w:eastAsia="en-AU"/>
              </w:rPr>
              <w:t>1991 to 2004</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4DB78119"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2%</w:t>
            </w:r>
          </w:p>
        </w:tc>
        <w:tc>
          <w:tcPr>
            <w:tcW w:w="600" w:type="dxa"/>
            <w:tcBorders>
              <w:top w:val="nil"/>
              <w:left w:val="nil"/>
              <w:bottom w:val="single" w:sz="4" w:space="0" w:color="BFBFBF"/>
              <w:right w:val="single" w:sz="4" w:space="0" w:color="auto"/>
            </w:tcBorders>
            <w:shd w:val="clear" w:color="auto" w:fill="auto"/>
            <w:noWrap/>
            <w:vAlign w:val="center"/>
          </w:tcPr>
          <w:p w14:paraId="13E07C25"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3%</w:t>
            </w:r>
          </w:p>
        </w:tc>
        <w:tc>
          <w:tcPr>
            <w:tcW w:w="600" w:type="dxa"/>
            <w:tcBorders>
              <w:top w:val="nil"/>
              <w:left w:val="nil"/>
              <w:bottom w:val="single" w:sz="4" w:space="0" w:color="BFBFBF"/>
              <w:right w:val="single" w:sz="4" w:space="0" w:color="BFBFBF"/>
            </w:tcBorders>
            <w:shd w:val="clear" w:color="auto" w:fill="auto"/>
            <w:noWrap/>
            <w:vAlign w:val="center"/>
          </w:tcPr>
          <w:p w14:paraId="260745AD"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17%</w:t>
            </w:r>
          </w:p>
        </w:tc>
        <w:tc>
          <w:tcPr>
            <w:tcW w:w="600" w:type="dxa"/>
            <w:tcBorders>
              <w:top w:val="nil"/>
              <w:left w:val="nil"/>
              <w:bottom w:val="single" w:sz="4" w:space="0" w:color="BFBFBF"/>
              <w:right w:val="nil"/>
            </w:tcBorders>
            <w:shd w:val="clear" w:color="auto" w:fill="auto"/>
            <w:noWrap/>
            <w:vAlign w:val="center"/>
          </w:tcPr>
          <w:p w14:paraId="0008B41A"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14%</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8F1EA09"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46%</w:t>
            </w:r>
          </w:p>
        </w:tc>
        <w:tc>
          <w:tcPr>
            <w:tcW w:w="600" w:type="dxa"/>
            <w:tcBorders>
              <w:top w:val="nil"/>
              <w:left w:val="nil"/>
              <w:bottom w:val="single" w:sz="4" w:space="0" w:color="BFBFBF"/>
              <w:right w:val="single" w:sz="4" w:space="0" w:color="auto"/>
            </w:tcBorders>
            <w:shd w:val="clear" w:color="auto" w:fill="auto"/>
            <w:noWrap/>
            <w:vAlign w:val="center"/>
          </w:tcPr>
          <w:p w14:paraId="23AC5C00"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52%</w:t>
            </w:r>
          </w:p>
        </w:tc>
        <w:tc>
          <w:tcPr>
            <w:tcW w:w="600" w:type="dxa"/>
            <w:tcBorders>
              <w:top w:val="nil"/>
              <w:left w:val="nil"/>
              <w:bottom w:val="single" w:sz="4" w:space="0" w:color="BFBFBF"/>
              <w:right w:val="single" w:sz="4" w:space="0" w:color="BFBFBF"/>
            </w:tcBorders>
            <w:shd w:val="clear" w:color="auto" w:fill="auto"/>
            <w:noWrap/>
            <w:vAlign w:val="center"/>
          </w:tcPr>
          <w:p w14:paraId="26522F5D"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35%</w:t>
            </w:r>
          </w:p>
        </w:tc>
        <w:tc>
          <w:tcPr>
            <w:tcW w:w="600" w:type="dxa"/>
            <w:tcBorders>
              <w:top w:val="nil"/>
              <w:left w:val="nil"/>
              <w:bottom w:val="single" w:sz="4" w:space="0" w:color="BFBFBF"/>
              <w:right w:val="double" w:sz="6" w:space="0" w:color="auto"/>
            </w:tcBorders>
            <w:shd w:val="clear" w:color="auto" w:fill="auto"/>
            <w:noWrap/>
            <w:vAlign w:val="center"/>
          </w:tcPr>
          <w:p w14:paraId="39EFC193"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31%</w:t>
            </w:r>
          </w:p>
        </w:tc>
      </w:tr>
      <w:tr w:rsidR="007C3994" w:rsidRPr="00683AA8" w14:paraId="29EFEDDA" w14:textId="77777777" w:rsidTr="00D10D53">
        <w:trPr>
          <w:trHeight w:val="225"/>
          <w:jc w:val="center"/>
        </w:trPr>
        <w:tc>
          <w:tcPr>
            <w:tcW w:w="2858" w:type="dxa"/>
            <w:tcBorders>
              <w:top w:val="nil"/>
              <w:left w:val="double" w:sz="6" w:space="0" w:color="auto"/>
              <w:bottom w:val="single" w:sz="4" w:space="0" w:color="BFBFBF"/>
              <w:right w:val="nil"/>
            </w:tcBorders>
            <w:shd w:val="clear" w:color="auto" w:fill="auto"/>
            <w:noWrap/>
            <w:vAlign w:val="center"/>
          </w:tcPr>
          <w:p w14:paraId="231F93F9" w14:textId="77777777" w:rsidR="007C3994" w:rsidRPr="00683AA8" w:rsidRDefault="007C3994" w:rsidP="009E5010">
            <w:pPr>
              <w:spacing w:before="0" w:after="0"/>
              <w:ind w:firstLineChars="100" w:firstLine="160"/>
              <w:rPr>
                <w:rFonts w:ascii="Arial" w:hAnsi="Arial" w:cs="Arial"/>
                <w:color w:val="000000"/>
                <w:sz w:val="16"/>
                <w:szCs w:val="16"/>
                <w:lang w:val="en-AU" w:eastAsia="en-AU"/>
              </w:rPr>
            </w:pPr>
            <w:r w:rsidRPr="00683AA8">
              <w:rPr>
                <w:rFonts w:ascii="Arial" w:hAnsi="Arial" w:cs="Arial"/>
                <w:color w:val="000000"/>
                <w:sz w:val="16"/>
                <w:szCs w:val="16"/>
                <w:lang w:val="en-AU" w:eastAsia="en-AU"/>
              </w:rPr>
              <w:t>Before 1991</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D7C7188"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3%</w:t>
            </w:r>
          </w:p>
        </w:tc>
        <w:tc>
          <w:tcPr>
            <w:tcW w:w="600" w:type="dxa"/>
            <w:tcBorders>
              <w:top w:val="nil"/>
              <w:left w:val="nil"/>
              <w:bottom w:val="single" w:sz="4" w:space="0" w:color="BFBFBF"/>
              <w:right w:val="single" w:sz="4" w:space="0" w:color="auto"/>
            </w:tcBorders>
            <w:shd w:val="clear" w:color="auto" w:fill="auto"/>
            <w:noWrap/>
            <w:vAlign w:val="center"/>
          </w:tcPr>
          <w:p w14:paraId="7A1C191D"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3%</w:t>
            </w:r>
          </w:p>
        </w:tc>
        <w:tc>
          <w:tcPr>
            <w:tcW w:w="600" w:type="dxa"/>
            <w:tcBorders>
              <w:top w:val="nil"/>
              <w:left w:val="nil"/>
              <w:bottom w:val="single" w:sz="4" w:space="0" w:color="BFBFBF"/>
              <w:right w:val="single" w:sz="4" w:space="0" w:color="BFBFBF"/>
            </w:tcBorders>
            <w:shd w:val="clear" w:color="auto" w:fill="auto"/>
            <w:noWrap/>
            <w:vAlign w:val="center"/>
          </w:tcPr>
          <w:p w14:paraId="22FC5BE8" w14:textId="77777777" w:rsidR="007C3994" w:rsidRPr="00683AA8" w:rsidRDefault="007C3994" w:rsidP="00683AA8">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1</w:t>
            </w:r>
            <w:r w:rsidR="00683AA8" w:rsidRPr="00683AA8">
              <w:rPr>
                <w:rFonts w:ascii="Arial" w:hAnsi="Arial" w:cs="Arial"/>
                <w:color w:val="000000"/>
                <w:sz w:val="16"/>
                <w:szCs w:val="16"/>
                <w:lang w:val="en-AU" w:eastAsia="en-AU"/>
              </w:rPr>
              <w:t>5</w:t>
            </w:r>
            <w:r w:rsidRPr="00683AA8">
              <w:rPr>
                <w:rFonts w:ascii="Arial" w:hAnsi="Arial" w:cs="Arial"/>
                <w:color w:val="000000"/>
                <w:sz w:val="16"/>
                <w:szCs w:val="16"/>
                <w:lang w:val="en-AU" w:eastAsia="en-AU"/>
              </w:rPr>
              <w:t>%</w:t>
            </w:r>
          </w:p>
        </w:tc>
        <w:tc>
          <w:tcPr>
            <w:tcW w:w="600" w:type="dxa"/>
            <w:tcBorders>
              <w:top w:val="nil"/>
              <w:left w:val="nil"/>
              <w:bottom w:val="single" w:sz="4" w:space="0" w:color="BFBFBF"/>
              <w:right w:val="nil"/>
            </w:tcBorders>
            <w:shd w:val="clear" w:color="auto" w:fill="auto"/>
            <w:noWrap/>
            <w:vAlign w:val="center"/>
          </w:tcPr>
          <w:p w14:paraId="465E9C30"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19%</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369AAD29"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55%</w:t>
            </w:r>
          </w:p>
        </w:tc>
        <w:tc>
          <w:tcPr>
            <w:tcW w:w="600" w:type="dxa"/>
            <w:tcBorders>
              <w:top w:val="nil"/>
              <w:left w:val="nil"/>
              <w:bottom w:val="single" w:sz="4" w:space="0" w:color="BFBFBF"/>
              <w:right w:val="single" w:sz="4" w:space="0" w:color="auto"/>
            </w:tcBorders>
            <w:shd w:val="clear" w:color="auto" w:fill="auto"/>
            <w:noWrap/>
            <w:vAlign w:val="center"/>
          </w:tcPr>
          <w:p w14:paraId="66F1E1EC"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52%</w:t>
            </w:r>
          </w:p>
        </w:tc>
        <w:tc>
          <w:tcPr>
            <w:tcW w:w="600" w:type="dxa"/>
            <w:tcBorders>
              <w:top w:val="nil"/>
              <w:left w:val="nil"/>
              <w:bottom w:val="single" w:sz="4" w:space="0" w:color="BFBFBF"/>
              <w:right w:val="single" w:sz="4" w:space="0" w:color="BFBFBF"/>
            </w:tcBorders>
            <w:shd w:val="clear" w:color="auto" w:fill="auto"/>
            <w:noWrap/>
            <w:vAlign w:val="center"/>
          </w:tcPr>
          <w:p w14:paraId="68750761"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27%</w:t>
            </w:r>
          </w:p>
        </w:tc>
        <w:tc>
          <w:tcPr>
            <w:tcW w:w="600" w:type="dxa"/>
            <w:tcBorders>
              <w:top w:val="nil"/>
              <w:left w:val="nil"/>
              <w:bottom w:val="single" w:sz="4" w:space="0" w:color="BFBFBF"/>
              <w:right w:val="double" w:sz="6" w:space="0" w:color="auto"/>
            </w:tcBorders>
            <w:shd w:val="clear" w:color="auto" w:fill="auto"/>
            <w:noWrap/>
            <w:vAlign w:val="center"/>
          </w:tcPr>
          <w:p w14:paraId="6CA8FC9C" w14:textId="77777777" w:rsidR="007C3994" w:rsidRPr="00683AA8" w:rsidRDefault="007C3994"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25%</w:t>
            </w:r>
          </w:p>
        </w:tc>
      </w:tr>
      <w:tr w:rsidR="007C3994" w:rsidRPr="00683AA8" w14:paraId="1CBFA93F" w14:textId="77777777" w:rsidTr="00D10D53">
        <w:trPr>
          <w:trHeight w:val="240"/>
          <w:jc w:val="center"/>
        </w:trPr>
        <w:tc>
          <w:tcPr>
            <w:tcW w:w="2858" w:type="dxa"/>
            <w:tcBorders>
              <w:top w:val="nil"/>
              <w:left w:val="double" w:sz="6" w:space="0" w:color="auto"/>
              <w:bottom w:val="double" w:sz="6" w:space="0" w:color="auto"/>
              <w:right w:val="nil"/>
            </w:tcBorders>
            <w:shd w:val="clear" w:color="auto" w:fill="auto"/>
            <w:noWrap/>
            <w:vAlign w:val="center"/>
          </w:tcPr>
          <w:p w14:paraId="74847D5D" w14:textId="77777777" w:rsidR="007C3994" w:rsidRPr="00683AA8" w:rsidRDefault="007C3994" w:rsidP="009E5010">
            <w:pPr>
              <w:spacing w:before="0" w:after="0"/>
              <w:rPr>
                <w:rFonts w:ascii="Arial" w:hAnsi="Arial" w:cs="Arial"/>
                <w:b/>
                <w:bCs/>
                <w:color w:val="000000"/>
                <w:sz w:val="16"/>
                <w:szCs w:val="16"/>
                <w:lang w:val="en-AU" w:eastAsia="en-AU"/>
              </w:rPr>
            </w:pPr>
            <w:r w:rsidRPr="00683AA8">
              <w:rPr>
                <w:rFonts w:ascii="Arial" w:hAnsi="Arial" w:cs="Arial"/>
                <w:b/>
                <w:bCs/>
                <w:color w:val="000000"/>
                <w:sz w:val="16"/>
                <w:szCs w:val="16"/>
                <w:lang w:val="en-AU" w:eastAsia="en-AU"/>
              </w:rPr>
              <w:t>Total HHs</w:t>
            </w:r>
          </w:p>
        </w:tc>
        <w:tc>
          <w:tcPr>
            <w:tcW w:w="600" w:type="dxa"/>
            <w:tcBorders>
              <w:top w:val="nil"/>
              <w:left w:val="single" w:sz="4" w:space="0" w:color="auto"/>
              <w:bottom w:val="double" w:sz="6" w:space="0" w:color="auto"/>
              <w:right w:val="single" w:sz="4" w:space="0" w:color="BFBFBF"/>
            </w:tcBorders>
            <w:shd w:val="clear" w:color="auto" w:fill="auto"/>
            <w:noWrap/>
            <w:vAlign w:val="center"/>
          </w:tcPr>
          <w:p w14:paraId="19CA4955" w14:textId="77777777" w:rsidR="007C3994" w:rsidRPr="00683AA8" w:rsidRDefault="007C3994" w:rsidP="00D10D53">
            <w:pPr>
              <w:spacing w:before="0" w:after="0"/>
              <w:jc w:val="center"/>
              <w:rPr>
                <w:rFonts w:ascii="Arial" w:hAnsi="Arial" w:cs="Arial"/>
                <w:b/>
                <w:bCs/>
                <w:color w:val="000000"/>
                <w:sz w:val="16"/>
                <w:szCs w:val="16"/>
                <w:lang w:val="en-AU" w:eastAsia="en-AU"/>
              </w:rPr>
            </w:pPr>
            <w:r w:rsidRPr="00683AA8">
              <w:rPr>
                <w:rFonts w:ascii="Arial" w:hAnsi="Arial" w:cs="Arial"/>
                <w:b/>
                <w:bCs/>
                <w:color w:val="000000"/>
                <w:sz w:val="16"/>
                <w:szCs w:val="16"/>
                <w:lang w:val="en-AU" w:eastAsia="en-AU"/>
              </w:rPr>
              <w:t>3%</w:t>
            </w:r>
          </w:p>
        </w:tc>
        <w:tc>
          <w:tcPr>
            <w:tcW w:w="600" w:type="dxa"/>
            <w:tcBorders>
              <w:top w:val="nil"/>
              <w:left w:val="nil"/>
              <w:bottom w:val="double" w:sz="6" w:space="0" w:color="auto"/>
              <w:right w:val="single" w:sz="4" w:space="0" w:color="auto"/>
            </w:tcBorders>
            <w:shd w:val="clear" w:color="auto" w:fill="auto"/>
            <w:noWrap/>
            <w:vAlign w:val="center"/>
          </w:tcPr>
          <w:p w14:paraId="006BEEC4" w14:textId="77777777" w:rsidR="007C3994" w:rsidRPr="00683AA8" w:rsidRDefault="007C3994" w:rsidP="00D10D53">
            <w:pPr>
              <w:spacing w:before="0" w:after="0"/>
              <w:jc w:val="center"/>
              <w:rPr>
                <w:rFonts w:ascii="Arial" w:hAnsi="Arial" w:cs="Arial"/>
                <w:b/>
                <w:bCs/>
                <w:color w:val="000000"/>
                <w:sz w:val="16"/>
                <w:szCs w:val="16"/>
                <w:lang w:val="en-AU" w:eastAsia="en-AU"/>
              </w:rPr>
            </w:pPr>
            <w:r w:rsidRPr="00683AA8">
              <w:rPr>
                <w:rFonts w:ascii="Arial" w:hAnsi="Arial" w:cs="Arial"/>
                <w:b/>
                <w:bCs/>
                <w:color w:val="000000"/>
                <w:sz w:val="16"/>
                <w:szCs w:val="16"/>
                <w:lang w:val="en-AU" w:eastAsia="en-AU"/>
              </w:rPr>
              <w:t>3%</w:t>
            </w:r>
          </w:p>
        </w:tc>
        <w:tc>
          <w:tcPr>
            <w:tcW w:w="600" w:type="dxa"/>
            <w:tcBorders>
              <w:top w:val="nil"/>
              <w:left w:val="nil"/>
              <w:bottom w:val="double" w:sz="6" w:space="0" w:color="auto"/>
              <w:right w:val="single" w:sz="4" w:space="0" w:color="BFBFBF"/>
            </w:tcBorders>
            <w:shd w:val="clear" w:color="auto" w:fill="auto"/>
            <w:noWrap/>
            <w:vAlign w:val="center"/>
          </w:tcPr>
          <w:p w14:paraId="47B3811C" w14:textId="77777777" w:rsidR="007C3994" w:rsidRPr="00683AA8" w:rsidRDefault="007C3994" w:rsidP="00683AA8">
            <w:pPr>
              <w:spacing w:before="0" w:after="0"/>
              <w:jc w:val="center"/>
              <w:rPr>
                <w:rFonts w:ascii="Arial" w:hAnsi="Arial" w:cs="Arial"/>
                <w:b/>
                <w:bCs/>
                <w:color w:val="000000"/>
                <w:sz w:val="16"/>
                <w:szCs w:val="16"/>
                <w:lang w:val="en-AU" w:eastAsia="en-AU"/>
              </w:rPr>
            </w:pPr>
            <w:r w:rsidRPr="00683AA8">
              <w:rPr>
                <w:rFonts w:ascii="Arial" w:hAnsi="Arial" w:cs="Arial"/>
                <w:b/>
                <w:bCs/>
                <w:color w:val="000000"/>
                <w:sz w:val="16"/>
                <w:szCs w:val="16"/>
                <w:lang w:val="en-AU" w:eastAsia="en-AU"/>
              </w:rPr>
              <w:t>1</w:t>
            </w:r>
            <w:r w:rsidR="00683AA8" w:rsidRPr="00683AA8">
              <w:rPr>
                <w:rFonts w:ascii="Arial" w:hAnsi="Arial" w:cs="Arial"/>
                <w:b/>
                <w:bCs/>
                <w:color w:val="000000"/>
                <w:sz w:val="16"/>
                <w:szCs w:val="16"/>
                <w:lang w:val="en-AU" w:eastAsia="en-AU"/>
              </w:rPr>
              <w:t>6</w:t>
            </w:r>
            <w:r w:rsidRPr="00683AA8">
              <w:rPr>
                <w:rFonts w:ascii="Arial" w:hAnsi="Arial" w:cs="Arial"/>
                <w:b/>
                <w:bCs/>
                <w:color w:val="000000"/>
                <w:sz w:val="16"/>
                <w:szCs w:val="16"/>
                <w:lang w:val="en-AU" w:eastAsia="en-AU"/>
              </w:rPr>
              <w:t>%</w:t>
            </w:r>
          </w:p>
        </w:tc>
        <w:tc>
          <w:tcPr>
            <w:tcW w:w="600" w:type="dxa"/>
            <w:tcBorders>
              <w:top w:val="nil"/>
              <w:left w:val="nil"/>
              <w:bottom w:val="double" w:sz="6" w:space="0" w:color="auto"/>
              <w:right w:val="nil"/>
            </w:tcBorders>
            <w:shd w:val="clear" w:color="auto" w:fill="auto"/>
            <w:noWrap/>
            <w:vAlign w:val="center"/>
          </w:tcPr>
          <w:p w14:paraId="4C6CF9F2" w14:textId="77777777" w:rsidR="007C3994" w:rsidRPr="00683AA8" w:rsidRDefault="007C3994" w:rsidP="00D10D53">
            <w:pPr>
              <w:spacing w:before="0" w:after="0"/>
              <w:jc w:val="center"/>
              <w:rPr>
                <w:rFonts w:ascii="Arial" w:hAnsi="Arial" w:cs="Arial"/>
                <w:b/>
                <w:bCs/>
                <w:color w:val="000000"/>
                <w:sz w:val="16"/>
                <w:szCs w:val="16"/>
                <w:lang w:val="en-AU" w:eastAsia="en-AU"/>
              </w:rPr>
            </w:pPr>
            <w:r w:rsidRPr="00683AA8">
              <w:rPr>
                <w:rFonts w:ascii="Arial" w:hAnsi="Arial" w:cs="Arial"/>
                <w:b/>
                <w:bCs/>
                <w:color w:val="000000"/>
                <w:sz w:val="16"/>
                <w:szCs w:val="16"/>
                <w:lang w:val="en-AU" w:eastAsia="en-AU"/>
              </w:rPr>
              <w:t>19%</w:t>
            </w:r>
          </w:p>
        </w:tc>
        <w:tc>
          <w:tcPr>
            <w:tcW w:w="600" w:type="dxa"/>
            <w:tcBorders>
              <w:top w:val="nil"/>
              <w:left w:val="single" w:sz="4" w:space="0" w:color="auto"/>
              <w:bottom w:val="double" w:sz="6" w:space="0" w:color="auto"/>
              <w:right w:val="single" w:sz="4" w:space="0" w:color="BFBFBF"/>
            </w:tcBorders>
            <w:shd w:val="clear" w:color="auto" w:fill="auto"/>
            <w:noWrap/>
            <w:vAlign w:val="center"/>
          </w:tcPr>
          <w:p w14:paraId="0BBD9800" w14:textId="77777777" w:rsidR="007C3994" w:rsidRPr="00683AA8" w:rsidRDefault="007C3994" w:rsidP="00D10D53">
            <w:pPr>
              <w:spacing w:before="0" w:after="0"/>
              <w:jc w:val="center"/>
              <w:rPr>
                <w:rFonts w:ascii="Arial" w:hAnsi="Arial" w:cs="Arial"/>
                <w:b/>
                <w:bCs/>
                <w:color w:val="000000"/>
                <w:sz w:val="16"/>
                <w:szCs w:val="16"/>
                <w:lang w:val="en-AU" w:eastAsia="en-AU"/>
              </w:rPr>
            </w:pPr>
            <w:r w:rsidRPr="00683AA8">
              <w:rPr>
                <w:rFonts w:ascii="Arial" w:hAnsi="Arial" w:cs="Arial"/>
                <w:b/>
                <w:bCs/>
                <w:color w:val="000000"/>
                <w:sz w:val="16"/>
                <w:szCs w:val="16"/>
                <w:lang w:val="en-AU" w:eastAsia="en-AU"/>
              </w:rPr>
              <w:t>52%</w:t>
            </w:r>
          </w:p>
        </w:tc>
        <w:tc>
          <w:tcPr>
            <w:tcW w:w="600" w:type="dxa"/>
            <w:tcBorders>
              <w:top w:val="nil"/>
              <w:left w:val="nil"/>
              <w:bottom w:val="double" w:sz="6" w:space="0" w:color="auto"/>
              <w:right w:val="single" w:sz="4" w:space="0" w:color="auto"/>
            </w:tcBorders>
            <w:shd w:val="clear" w:color="auto" w:fill="auto"/>
            <w:noWrap/>
            <w:vAlign w:val="center"/>
          </w:tcPr>
          <w:p w14:paraId="037CFEBD" w14:textId="77777777" w:rsidR="007C3994" w:rsidRPr="00683AA8" w:rsidRDefault="007C3994" w:rsidP="00D10D53">
            <w:pPr>
              <w:spacing w:before="0" w:after="0"/>
              <w:jc w:val="center"/>
              <w:rPr>
                <w:rFonts w:ascii="Arial" w:hAnsi="Arial" w:cs="Arial"/>
                <w:b/>
                <w:bCs/>
                <w:color w:val="000000"/>
                <w:sz w:val="16"/>
                <w:szCs w:val="16"/>
                <w:lang w:val="en-AU" w:eastAsia="en-AU"/>
              </w:rPr>
            </w:pPr>
            <w:r w:rsidRPr="00683AA8">
              <w:rPr>
                <w:rFonts w:ascii="Arial" w:hAnsi="Arial" w:cs="Arial"/>
                <w:b/>
                <w:bCs/>
                <w:color w:val="000000"/>
                <w:sz w:val="16"/>
                <w:szCs w:val="16"/>
                <w:lang w:val="en-AU" w:eastAsia="en-AU"/>
              </w:rPr>
              <w:t>52%</w:t>
            </w:r>
          </w:p>
        </w:tc>
        <w:tc>
          <w:tcPr>
            <w:tcW w:w="600" w:type="dxa"/>
            <w:tcBorders>
              <w:top w:val="nil"/>
              <w:left w:val="nil"/>
              <w:bottom w:val="double" w:sz="6" w:space="0" w:color="auto"/>
              <w:right w:val="single" w:sz="4" w:space="0" w:color="BFBFBF"/>
            </w:tcBorders>
            <w:shd w:val="clear" w:color="auto" w:fill="auto"/>
            <w:noWrap/>
            <w:vAlign w:val="center"/>
          </w:tcPr>
          <w:p w14:paraId="6D4537C1" w14:textId="77777777" w:rsidR="007C3994" w:rsidRPr="00683AA8" w:rsidRDefault="007C3994" w:rsidP="00D10D53">
            <w:pPr>
              <w:spacing w:before="0" w:after="0"/>
              <w:jc w:val="center"/>
              <w:rPr>
                <w:rFonts w:ascii="Arial" w:hAnsi="Arial" w:cs="Arial"/>
                <w:b/>
                <w:bCs/>
                <w:color w:val="000000"/>
                <w:sz w:val="16"/>
                <w:szCs w:val="16"/>
                <w:lang w:val="en-AU" w:eastAsia="en-AU"/>
              </w:rPr>
            </w:pPr>
            <w:r w:rsidRPr="00683AA8">
              <w:rPr>
                <w:rFonts w:ascii="Arial" w:hAnsi="Arial" w:cs="Arial"/>
                <w:b/>
                <w:bCs/>
                <w:color w:val="000000"/>
                <w:sz w:val="16"/>
                <w:szCs w:val="16"/>
                <w:lang w:val="en-AU" w:eastAsia="en-AU"/>
              </w:rPr>
              <w:t>29%</w:t>
            </w:r>
          </w:p>
        </w:tc>
        <w:tc>
          <w:tcPr>
            <w:tcW w:w="600" w:type="dxa"/>
            <w:tcBorders>
              <w:top w:val="nil"/>
              <w:left w:val="nil"/>
              <w:bottom w:val="double" w:sz="6" w:space="0" w:color="auto"/>
              <w:right w:val="double" w:sz="6" w:space="0" w:color="auto"/>
            </w:tcBorders>
            <w:shd w:val="clear" w:color="auto" w:fill="auto"/>
            <w:noWrap/>
            <w:vAlign w:val="center"/>
          </w:tcPr>
          <w:p w14:paraId="1378CF91" w14:textId="77777777" w:rsidR="007C3994" w:rsidRPr="00683AA8" w:rsidRDefault="007C3994" w:rsidP="00D10D53">
            <w:pPr>
              <w:spacing w:before="0" w:after="0"/>
              <w:jc w:val="center"/>
              <w:rPr>
                <w:rFonts w:ascii="Arial" w:hAnsi="Arial" w:cs="Arial"/>
                <w:b/>
                <w:bCs/>
                <w:color w:val="000000"/>
                <w:sz w:val="16"/>
                <w:szCs w:val="16"/>
                <w:lang w:val="en-AU" w:eastAsia="en-AU"/>
              </w:rPr>
            </w:pPr>
            <w:r w:rsidRPr="00683AA8">
              <w:rPr>
                <w:rFonts w:ascii="Arial" w:hAnsi="Arial" w:cs="Arial"/>
                <w:b/>
                <w:bCs/>
                <w:color w:val="000000"/>
                <w:sz w:val="16"/>
                <w:szCs w:val="16"/>
                <w:lang w:val="en-AU" w:eastAsia="en-AU"/>
              </w:rPr>
              <w:t>26%</w:t>
            </w:r>
          </w:p>
        </w:tc>
      </w:tr>
    </w:tbl>
    <w:p w14:paraId="7FCC98DE" w14:textId="77777777" w:rsidR="007C3994" w:rsidRPr="00683AA8" w:rsidRDefault="007C3994" w:rsidP="003920D8">
      <w:pPr>
        <w:pStyle w:val="Para"/>
        <w:ind w:left="3600"/>
        <w:rPr>
          <w:sz w:val="20"/>
          <w:lang w:val="en-AU"/>
        </w:rPr>
      </w:pPr>
      <w:r w:rsidRPr="00683AA8">
        <w:rPr>
          <w:sz w:val="20"/>
          <w:lang w:val="en-AU"/>
        </w:rPr>
        <w:t>Base: Total respondents, 2014 (n= 1,861); 2007 (n=2,061)</w:t>
      </w:r>
    </w:p>
    <w:p w14:paraId="67118BAF" w14:textId="77777777" w:rsidR="007C3994" w:rsidRPr="00683AA8" w:rsidRDefault="007C3994" w:rsidP="003920D8">
      <w:pPr>
        <w:pStyle w:val="Para"/>
        <w:spacing w:after="120"/>
        <w:jc w:val="center"/>
        <w:outlineLvl w:val="0"/>
        <w:rPr>
          <w:b/>
          <w:u w:val="single"/>
          <w:lang w:val="en-AU"/>
        </w:rPr>
      </w:pPr>
      <w:r w:rsidRPr="00683AA8">
        <w:rPr>
          <w:b/>
          <w:lang w:val="en-AU"/>
        </w:rPr>
        <w:lastRenderedPageBreak/>
        <w:t xml:space="preserve">Table 3.3.10a: </w:t>
      </w:r>
      <w:r w:rsidRPr="00683AA8">
        <w:rPr>
          <w:b/>
          <w:u w:val="single"/>
          <w:lang w:val="en-AU"/>
        </w:rPr>
        <w:t>Number of Bedrooms in the Home by Concession Status, Home Ownership Status and Date Built</w:t>
      </w:r>
    </w:p>
    <w:p w14:paraId="2728AF56" w14:textId="77777777" w:rsidR="007C3994" w:rsidRPr="00683AA8" w:rsidRDefault="007C3994" w:rsidP="00C212F5">
      <w:pPr>
        <w:pStyle w:val="Para"/>
        <w:spacing w:after="120"/>
        <w:outlineLvl w:val="0"/>
        <w:rPr>
          <w:b/>
          <w:lang w:val="en-AU"/>
        </w:rPr>
      </w:pPr>
    </w:p>
    <w:tbl>
      <w:tblPr>
        <w:tblW w:w="7658" w:type="dxa"/>
        <w:jc w:val="center"/>
        <w:tblLook w:val="04A0" w:firstRow="1" w:lastRow="0" w:firstColumn="1" w:lastColumn="0" w:noHBand="0" w:noVBand="1"/>
      </w:tblPr>
      <w:tblGrid>
        <w:gridCol w:w="2858"/>
        <w:gridCol w:w="600"/>
        <w:gridCol w:w="600"/>
        <w:gridCol w:w="600"/>
        <w:gridCol w:w="600"/>
        <w:gridCol w:w="600"/>
        <w:gridCol w:w="600"/>
        <w:gridCol w:w="600"/>
        <w:gridCol w:w="600"/>
      </w:tblGrid>
      <w:tr w:rsidR="00BC6949" w:rsidRPr="00683AA8" w14:paraId="141E1017" w14:textId="77777777" w:rsidTr="003920D8">
        <w:trPr>
          <w:trHeight w:val="330"/>
          <w:jc w:val="center"/>
        </w:trPr>
        <w:tc>
          <w:tcPr>
            <w:tcW w:w="2858" w:type="dxa"/>
            <w:tcBorders>
              <w:top w:val="double" w:sz="6" w:space="0" w:color="auto"/>
              <w:left w:val="double" w:sz="6" w:space="0" w:color="auto"/>
              <w:bottom w:val="single" w:sz="4" w:space="0" w:color="BFBFBF"/>
              <w:right w:val="nil"/>
            </w:tcBorders>
            <w:shd w:val="clear" w:color="auto" w:fill="auto"/>
            <w:noWrap/>
            <w:vAlign w:val="center"/>
          </w:tcPr>
          <w:p w14:paraId="5EDB4C42" w14:textId="77777777" w:rsidR="00BC6949" w:rsidRPr="00683AA8" w:rsidRDefault="00BC6949" w:rsidP="00BC6949">
            <w:pPr>
              <w:spacing w:before="0" w:after="0"/>
              <w:rPr>
                <w:rFonts w:ascii="Arial" w:hAnsi="Arial" w:cs="Arial"/>
                <w:b/>
                <w:bCs/>
                <w:color w:val="000000"/>
                <w:sz w:val="16"/>
                <w:szCs w:val="16"/>
                <w:lang w:val="en-AU" w:eastAsia="en-AU"/>
              </w:rPr>
            </w:pPr>
            <w:r w:rsidRPr="00683AA8">
              <w:rPr>
                <w:rFonts w:ascii="Arial" w:hAnsi="Arial" w:cs="Arial"/>
                <w:b/>
                <w:bCs/>
                <w:color w:val="000000"/>
                <w:sz w:val="16"/>
                <w:szCs w:val="16"/>
                <w:lang w:val="en-AU" w:eastAsia="en-AU"/>
              </w:rPr>
              <w:t>No. of Bedrooms</w:t>
            </w:r>
          </w:p>
        </w:tc>
        <w:tc>
          <w:tcPr>
            <w:tcW w:w="1200" w:type="dxa"/>
            <w:gridSpan w:val="2"/>
            <w:tcBorders>
              <w:top w:val="double" w:sz="6" w:space="0" w:color="auto"/>
              <w:left w:val="single" w:sz="4" w:space="0" w:color="auto"/>
              <w:bottom w:val="single" w:sz="4" w:space="0" w:color="BFBFBF"/>
              <w:right w:val="single" w:sz="4" w:space="0" w:color="000000"/>
            </w:tcBorders>
            <w:shd w:val="clear" w:color="auto" w:fill="auto"/>
            <w:noWrap/>
            <w:vAlign w:val="center"/>
          </w:tcPr>
          <w:p w14:paraId="1E096DE6" w14:textId="77777777" w:rsidR="00BC6949" w:rsidRPr="00683AA8" w:rsidRDefault="00BC6949" w:rsidP="00BC6949">
            <w:pPr>
              <w:spacing w:before="0" w:after="0"/>
              <w:jc w:val="center"/>
              <w:rPr>
                <w:rFonts w:ascii="Arial" w:hAnsi="Arial" w:cs="Arial"/>
                <w:b/>
                <w:bCs/>
                <w:color w:val="000000"/>
                <w:sz w:val="16"/>
                <w:szCs w:val="16"/>
                <w:lang w:val="en-AU" w:eastAsia="en-AU"/>
              </w:rPr>
            </w:pPr>
            <w:r w:rsidRPr="00683AA8">
              <w:rPr>
                <w:rFonts w:ascii="Arial" w:hAnsi="Arial" w:cs="Arial"/>
                <w:b/>
                <w:bCs/>
                <w:color w:val="000000"/>
                <w:sz w:val="16"/>
                <w:szCs w:val="16"/>
                <w:lang w:val="en-AU" w:eastAsia="en-AU"/>
              </w:rPr>
              <w:t>One</w:t>
            </w:r>
          </w:p>
        </w:tc>
        <w:tc>
          <w:tcPr>
            <w:tcW w:w="1200" w:type="dxa"/>
            <w:gridSpan w:val="2"/>
            <w:tcBorders>
              <w:top w:val="double" w:sz="6" w:space="0" w:color="auto"/>
              <w:left w:val="nil"/>
              <w:bottom w:val="single" w:sz="4" w:space="0" w:color="BFBFBF"/>
              <w:right w:val="single" w:sz="4" w:space="0" w:color="BFBFBF"/>
            </w:tcBorders>
            <w:shd w:val="clear" w:color="auto" w:fill="auto"/>
            <w:noWrap/>
            <w:vAlign w:val="center"/>
          </w:tcPr>
          <w:p w14:paraId="6AC9D5F0" w14:textId="77777777" w:rsidR="00BC6949" w:rsidRPr="00683AA8" w:rsidRDefault="00BC6949" w:rsidP="00BC6949">
            <w:pPr>
              <w:spacing w:before="0" w:after="0"/>
              <w:jc w:val="center"/>
              <w:rPr>
                <w:rFonts w:ascii="Arial" w:hAnsi="Arial" w:cs="Arial"/>
                <w:b/>
                <w:bCs/>
                <w:color w:val="000000"/>
                <w:sz w:val="16"/>
                <w:szCs w:val="16"/>
                <w:lang w:val="en-AU" w:eastAsia="en-AU"/>
              </w:rPr>
            </w:pPr>
            <w:r w:rsidRPr="00683AA8">
              <w:rPr>
                <w:rFonts w:ascii="Arial" w:hAnsi="Arial" w:cs="Arial"/>
                <w:b/>
                <w:bCs/>
                <w:color w:val="000000"/>
                <w:sz w:val="16"/>
                <w:szCs w:val="16"/>
                <w:lang w:val="en-AU" w:eastAsia="en-AU"/>
              </w:rPr>
              <w:t>Two</w:t>
            </w:r>
          </w:p>
        </w:tc>
        <w:tc>
          <w:tcPr>
            <w:tcW w:w="1200" w:type="dxa"/>
            <w:gridSpan w:val="2"/>
            <w:tcBorders>
              <w:top w:val="double" w:sz="6" w:space="0" w:color="auto"/>
              <w:left w:val="single" w:sz="4" w:space="0" w:color="auto"/>
              <w:bottom w:val="single" w:sz="4" w:space="0" w:color="BFBFBF"/>
              <w:right w:val="single" w:sz="4" w:space="0" w:color="000000"/>
            </w:tcBorders>
            <w:shd w:val="clear" w:color="auto" w:fill="auto"/>
            <w:noWrap/>
            <w:vAlign w:val="center"/>
          </w:tcPr>
          <w:p w14:paraId="5C2139AB" w14:textId="77777777" w:rsidR="00BC6949" w:rsidRPr="00683AA8" w:rsidRDefault="00BC6949" w:rsidP="00BC6949">
            <w:pPr>
              <w:spacing w:before="0" w:after="0"/>
              <w:jc w:val="center"/>
              <w:rPr>
                <w:rFonts w:ascii="Arial" w:hAnsi="Arial" w:cs="Arial"/>
                <w:b/>
                <w:bCs/>
                <w:color w:val="000000"/>
                <w:sz w:val="16"/>
                <w:szCs w:val="16"/>
                <w:lang w:val="en-AU" w:eastAsia="en-AU"/>
              </w:rPr>
            </w:pPr>
            <w:r w:rsidRPr="00683AA8">
              <w:rPr>
                <w:rFonts w:ascii="Arial" w:hAnsi="Arial" w:cs="Arial"/>
                <w:b/>
                <w:bCs/>
                <w:color w:val="000000"/>
                <w:sz w:val="16"/>
                <w:szCs w:val="16"/>
                <w:lang w:val="en-AU" w:eastAsia="en-AU"/>
              </w:rPr>
              <w:t>Three</w:t>
            </w:r>
          </w:p>
        </w:tc>
        <w:tc>
          <w:tcPr>
            <w:tcW w:w="1200" w:type="dxa"/>
            <w:gridSpan w:val="2"/>
            <w:tcBorders>
              <w:top w:val="double" w:sz="6" w:space="0" w:color="auto"/>
              <w:left w:val="nil"/>
              <w:bottom w:val="single" w:sz="4" w:space="0" w:color="BFBFBF"/>
              <w:right w:val="double" w:sz="6" w:space="0" w:color="000000"/>
            </w:tcBorders>
            <w:shd w:val="clear" w:color="auto" w:fill="auto"/>
            <w:noWrap/>
            <w:vAlign w:val="center"/>
          </w:tcPr>
          <w:p w14:paraId="01AE3B1A" w14:textId="77777777" w:rsidR="00BC6949" w:rsidRPr="00683AA8" w:rsidRDefault="00BC6949" w:rsidP="00BC6949">
            <w:pPr>
              <w:spacing w:before="0" w:after="0"/>
              <w:jc w:val="center"/>
              <w:rPr>
                <w:rFonts w:ascii="Arial" w:hAnsi="Arial" w:cs="Arial"/>
                <w:b/>
                <w:bCs/>
                <w:color w:val="000000"/>
                <w:sz w:val="16"/>
                <w:szCs w:val="16"/>
                <w:lang w:val="en-AU" w:eastAsia="en-AU"/>
              </w:rPr>
            </w:pPr>
            <w:r w:rsidRPr="00683AA8">
              <w:rPr>
                <w:rFonts w:ascii="Arial" w:hAnsi="Arial" w:cs="Arial"/>
                <w:b/>
                <w:bCs/>
                <w:color w:val="000000"/>
                <w:sz w:val="16"/>
                <w:szCs w:val="16"/>
                <w:lang w:val="en-AU" w:eastAsia="en-AU"/>
              </w:rPr>
              <w:t>Four or more</w:t>
            </w:r>
          </w:p>
        </w:tc>
      </w:tr>
      <w:tr w:rsidR="00BC6949" w:rsidRPr="00683AA8" w14:paraId="6EDE083C" w14:textId="77777777" w:rsidTr="00D10D53">
        <w:trPr>
          <w:trHeight w:val="225"/>
          <w:jc w:val="center"/>
        </w:trPr>
        <w:tc>
          <w:tcPr>
            <w:tcW w:w="2858" w:type="dxa"/>
            <w:tcBorders>
              <w:top w:val="nil"/>
              <w:left w:val="double" w:sz="6" w:space="0" w:color="auto"/>
              <w:bottom w:val="single" w:sz="4" w:space="0" w:color="BFBFBF"/>
              <w:right w:val="nil"/>
            </w:tcBorders>
            <w:shd w:val="clear" w:color="auto" w:fill="auto"/>
            <w:noWrap/>
            <w:vAlign w:val="center"/>
          </w:tcPr>
          <w:p w14:paraId="605C0C4F" w14:textId="77777777" w:rsidR="00BC6949" w:rsidRPr="00683AA8" w:rsidRDefault="00BC6949" w:rsidP="00BC6949">
            <w:pPr>
              <w:spacing w:before="0" w:after="0"/>
              <w:rPr>
                <w:rFonts w:ascii="Arial" w:hAnsi="Arial" w:cs="Arial"/>
                <w:b/>
                <w:bCs/>
                <w:color w:val="000000"/>
                <w:sz w:val="16"/>
                <w:szCs w:val="16"/>
                <w:lang w:val="en-AU" w:eastAsia="en-AU"/>
              </w:rPr>
            </w:pPr>
            <w:r w:rsidRPr="00683AA8">
              <w:rPr>
                <w:rFonts w:ascii="Arial" w:hAnsi="Arial" w:cs="Arial"/>
                <w:b/>
                <w:bCs/>
                <w:color w:val="000000"/>
                <w:sz w:val="16"/>
                <w:szCs w:val="16"/>
                <w:lang w:val="en-AU" w:eastAsia="en-AU"/>
              </w:rPr>
              <w:t> </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46512E42" w14:textId="77777777" w:rsidR="00BC6949" w:rsidRPr="00683AA8" w:rsidRDefault="00BC6949" w:rsidP="00D10D53">
            <w:pPr>
              <w:spacing w:before="0" w:after="0"/>
              <w:jc w:val="center"/>
              <w:rPr>
                <w:rFonts w:ascii="Arial" w:hAnsi="Arial" w:cs="Arial"/>
                <w:b/>
                <w:bCs/>
                <w:color w:val="000000"/>
                <w:sz w:val="16"/>
                <w:szCs w:val="16"/>
                <w:lang w:val="en-AU" w:eastAsia="en-AU"/>
              </w:rPr>
            </w:pPr>
            <w:r w:rsidRPr="00683AA8">
              <w:rPr>
                <w:rFonts w:ascii="Arial" w:hAnsi="Arial" w:cs="Arial"/>
                <w:b/>
                <w:bCs/>
                <w:color w:val="000000"/>
                <w:sz w:val="16"/>
                <w:szCs w:val="16"/>
                <w:lang w:val="en-AU" w:eastAsia="en-AU"/>
              </w:rPr>
              <w:t>2014</w:t>
            </w:r>
          </w:p>
        </w:tc>
        <w:tc>
          <w:tcPr>
            <w:tcW w:w="600" w:type="dxa"/>
            <w:tcBorders>
              <w:top w:val="nil"/>
              <w:left w:val="nil"/>
              <w:bottom w:val="single" w:sz="4" w:space="0" w:color="BFBFBF"/>
              <w:right w:val="single" w:sz="4" w:space="0" w:color="auto"/>
            </w:tcBorders>
            <w:shd w:val="clear" w:color="auto" w:fill="auto"/>
            <w:noWrap/>
            <w:vAlign w:val="center"/>
          </w:tcPr>
          <w:p w14:paraId="3368619C" w14:textId="77777777" w:rsidR="00BC6949" w:rsidRPr="00683AA8" w:rsidRDefault="00BC6949" w:rsidP="00D10D53">
            <w:pPr>
              <w:spacing w:before="0" w:after="0"/>
              <w:jc w:val="center"/>
              <w:rPr>
                <w:rFonts w:ascii="Arial" w:hAnsi="Arial" w:cs="Arial"/>
                <w:b/>
                <w:bCs/>
                <w:color w:val="000000"/>
                <w:sz w:val="16"/>
                <w:szCs w:val="16"/>
                <w:lang w:val="en-AU" w:eastAsia="en-AU"/>
              </w:rPr>
            </w:pPr>
            <w:r w:rsidRPr="00683AA8">
              <w:rPr>
                <w:rFonts w:ascii="Arial" w:hAnsi="Arial" w:cs="Arial"/>
                <w:b/>
                <w:bCs/>
                <w:color w:val="000000"/>
                <w:sz w:val="16"/>
                <w:szCs w:val="16"/>
                <w:lang w:val="en-AU" w:eastAsia="en-AU"/>
              </w:rPr>
              <w:t>2007</w:t>
            </w:r>
          </w:p>
        </w:tc>
        <w:tc>
          <w:tcPr>
            <w:tcW w:w="600" w:type="dxa"/>
            <w:tcBorders>
              <w:top w:val="nil"/>
              <w:left w:val="nil"/>
              <w:bottom w:val="single" w:sz="4" w:space="0" w:color="BFBFBF"/>
              <w:right w:val="single" w:sz="4" w:space="0" w:color="BFBFBF"/>
            </w:tcBorders>
            <w:shd w:val="clear" w:color="auto" w:fill="auto"/>
            <w:noWrap/>
            <w:vAlign w:val="center"/>
          </w:tcPr>
          <w:p w14:paraId="46756A06" w14:textId="77777777" w:rsidR="00BC6949" w:rsidRPr="00683AA8" w:rsidRDefault="00BC6949" w:rsidP="00D10D53">
            <w:pPr>
              <w:spacing w:before="0" w:after="0"/>
              <w:jc w:val="center"/>
              <w:rPr>
                <w:rFonts w:ascii="Arial" w:hAnsi="Arial" w:cs="Arial"/>
                <w:b/>
                <w:bCs/>
                <w:color w:val="000000"/>
                <w:sz w:val="16"/>
                <w:szCs w:val="16"/>
                <w:lang w:val="en-AU" w:eastAsia="en-AU"/>
              </w:rPr>
            </w:pPr>
            <w:r w:rsidRPr="00683AA8">
              <w:rPr>
                <w:rFonts w:ascii="Arial" w:hAnsi="Arial" w:cs="Arial"/>
                <w:b/>
                <w:bCs/>
                <w:color w:val="000000"/>
                <w:sz w:val="16"/>
                <w:szCs w:val="16"/>
                <w:lang w:val="en-AU" w:eastAsia="en-AU"/>
              </w:rPr>
              <w:t>2014</w:t>
            </w:r>
          </w:p>
        </w:tc>
        <w:tc>
          <w:tcPr>
            <w:tcW w:w="600" w:type="dxa"/>
            <w:tcBorders>
              <w:top w:val="nil"/>
              <w:left w:val="nil"/>
              <w:bottom w:val="single" w:sz="4" w:space="0" w:color="BFBFBF"/>
              <w:right w:val="nil"/>
            </w:tcBorders>
            <w:shd w:val="clear" w:color="auto" w:fill="auto"/>
            <w:noWrap/>
            <w:vAlign w:val="center"/>
          </w:tcPr>
          <w:p w14:paraId="2171458B" w14:textId="77777777" w:rsidR="00BC6949" w:rsidRPr="00683AA8" w:rsidRDefault="00BC6949" w:rsidP="00D10D53">
            <w:pPr>
              <w:spacing w:before="0" w:after="0"/>
              <w:jc w:val="center"/>
              <w:rPr>
                <w:rFonts w:ascii="Arial" w:hAnsi="Arial" w:cs="Arial"/>
                <w:b/>
                <w:bCs/>
                <w:color w:val="000000"/>
                <w:sz w:val="16"/>
                <w:szCs w:val="16"/>
                <w:lang w:val="en-AU" w:eastAsia="en-AU"/>
              </w:rPr>
            </w:pPr>
            <w:r w:rsidRPr="00683AA8">
              <w:rPr>
                <w:rFonts w:ascii="Arial" w:hAnsi="Arial" w:cs="Arial"/>
                <w:b/>
                <w:bCs/>
                <w:color w:val="000000"/>
                <w:sz w:val="16"/>
                <w:szCs w:val="16"/>
                <w:lang w:val="en-AU" w:eastAsia="en-AU"/>
              </w:rPr>
              <w:t>2007</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185A56A" w14:textId="77777777" w:rsidR="00BC6949" w:rsidRPr="00683AA8" w:rsidRDefault="00BC6949" w:rsidP="00D10D53">
            <w:pPr>
              <w:spacing w:before="0" w:after="0"/>
              <w:jc w:val="center"/>
              <w:rPr>
                <w:rFonts w:ascii="Arial" w:hAnsi="Arial" w:cs="Arial"/>
                <w:b/>
                <w:bCs/>
                <w:color w:val="000000"/>
                <w:sz w:val="16"/>
                <w:szCs w:val="16"/>
                <w:lang w:val="en-AU" w:eastAsia="en-AU"/>
              </w:rPr>
            </w:pPr>
            <w:r w:rsidRPr="00683AA8">
              <w:rPr>
                <w:rFonts w:ascii="Arial" w:hAnsi="Arial" w:cs="Arial"/>
                <w:b/>
                <w:bCs/>
                <w:color w:val="000000"/>
                <w:sz w:val="16"/>
                <w:szCs w:val="16"/>
                <w:lang w:val="en-AU" w:eastAsia="en-AU"/>
              </w:rPr>
              <w:t>2014</w:t>
            </w:r>
          </w:p>
        </w:tc>
        <w:tc>
          <w:tcPr>
            <w:tcW w:w="600" w:type="dxa"/>
            <w:tcBorders>
              <w:top w:val="nil"/>
              <w:left w:val="nil"/>
              <w:bottom w:val="single" w:sz="4" w:space="0" w:color="BFBFBF"/>
              <w:right w:val="single" w:sz="4" w:space="0" w:color="auto"/>
            </w:tcBorders>
            <w:shd w:val="clear" w:color="auto" w:fill="auto"/>
            <w:noWrap/>
            <w:vAlign w:val="center"/>
          </w:tcPr>
          <w:p w14:paraId="4F2784A9" w14:textId="77777777" w:rsidR="00BC6949" w:rsidRPr="00683AA8" w:rsidRDefault="00BC6949" w:rsidP="00D10D53">
            <w:pPr>
              <w:spacing w:before="0" w:after="0"/>
              <w:jc w:val="center"/>
              <w:rPr>
                <w:rFonts w:ascii="Arial" w:hAnsi="Arial" w:cs="Arial"/>
                <w:b/>
                <w:bCs/>
                <w:color w:val="000000"/>
                <w:sz w:val="16"/>
                <w:szCs w:val="16"/>
                <w:lang w:val="en-AU" w:eastAsia="en-AU"/>
              </w:rPr>
            </w:pPr>
            <w:r w:rsidRPr="00683AA8">
              <w:rPr>
                <w:rFonts w:ascii="Arial" w:hAnsi="Arial" w:cs="Arial"/>
                <w:b/>
                <w:bCs/>
                <w:color w:val="000000"/>
                <w:sz w:val="16"/>
                <w:szCs w:val="16"/>
                <w:lang w:val="en-AU" w:eastAsia="en-AU"/>
              </w:rPr>
              <w:t>2007</w:t>
            </w:r>
          </w:p>
        </w:tc>
        <w:tc>
          <w:tcPr>
            <w:tcW w:w="600" w:type="dxa"/>
            <w:tcBorders>
              <w:top w:val="nil"/>
              <w:left w:val="nil"/>
              <w:bottom w:val="single" w:sz="4" w:space="0" w:color="BFBFBF"/>
              <w:right w:val="single" w:sz="4" w:space="0" w:color="BFBFBF"/>
            </w:tcBorders>
            <w:shd w:val="clear" w:color="auto" w:fill="auto"/>
            <w:noWrap/>
            <w:vAlign w:val="center"/>
          </w:tcPr>
          <w:p w14:paraId="3A19273A" w14:textId="77777777" w:rsidR="00BC6949" w:rsidRPr="00683AA8" w:rsidRDefault="00BC6949" w:rsidP="00D10D53">
            <w:pPr>
              <w:spacing w:before="0" w:after="0"/>
              <w:jc w:val="center"/>
              <w:rPr>
                <w:rFonts w:ascii="Arial" w:hAnsi="Arial" w:cs="Arial"/>
                <w:b/>
                <w:bCs/>
                <w:color w:val="000000"/>
                <w:sz w:val="16"/>
                <w:szCs w:val="16"/>
                <w:lang w:val="en-AU" w:eastAsia="en-AU"/>
              </w:rPr>
            </w:pPr>
            <w:r w:rsidRPr="00683AA8">
              <w:rPr>
                <w:rFonts w:ascii="Arial" w:hAnsi="Arial" w:cs="Arial"/>
                <w:b/>
                <w:bCs/>
                <w:color w:val="000000"/>
                <w:sz w:val="16"/>
                <w:szCs w:val="16"/>
                <w:lang w:val="en-AU" w:eastAsia="en-AU"/>
              </w:rPr>
              <w:t>2014</w:t>
            </w:r>
          </w:p>
        </w:tc>
        <w:tc>
          <w:tcPr>
            <w:tcW w:w="600" w:type="dxa"/>
            <w:tcBorders>
              <w:top w:val="nil"/>
              <w:left w:val="nil"/>
              <w:bottom w:val="single" w:sz="4" w:space="0" w:color="BFBFBF"/>
              <w:right w:val="double" w:sz="6" w:space="0" w:color="auto"/>
            </w:tcBorders>
            <w:shd w:val="clear" w:color="auto" w:fill="auto"/>
            <w:noWrap/>
            <w:vAlign w:val="center"/>
          </w:tcPr>
          <w:p w14:paraId="7202C21F" w14:textId="77777777" w:rsidR="00BC6949" w:rsidRPr="00683AA8" w:rsidRDefault="00BC6949" w:rsidP="00D10D53">
            <w:pPr>
              <w:spacing w:before="0" w:after="0"/>
              <w:jc w:val="center"/>
              <w:rPr>
                <w:rFonts w:ascii="Arial" w:hAnsi="Arial" w:cs="Arial"/>
                <w:b/>
                <w:bCs/>
                <w:color w:val="000000"/>
                <w:sz w:val="16"/>
                <w:szCs w:val="16"/>
                <w:lang w:val="en-AU" w:eastAsia="en-AU"/>
              </w:rPr>
            </w:pPr>
            <w:r w:rsidRPr="00683AA8">
              <w:rPr>
                <w:rFonts w:ascii="Arial" w:hAnsi="Arial" w:cs="Arial"/>
                <w:b/>
                <w:bCs/>
                <w:color w:val="000000"/>
                <w:sz w:val="16"/>
                <w:szCs w:val="16"/>
                <w:lang w:val="en-AU" w:eastAsia="en-AU"/>
              </w:rPr>
              <w:t>2007</w:t>
            </w:r>
          </w:p>
        </w:tc>
      </w:tr>
      <w:tr w:rsidR="00BC6949" w:rsidRPr="00683AA8" w14:paraId="79B554EB" w14:textId="77777777" w:rsidTr="00D10D53">
        <w:trPr>
          <w:trHeight w:val="225"/>
          <w:jc w:val="center"/>
        </w:trPr>
        <w:tc>
          <w:tcPr>
            <w:tcW w:w="2858" w:type="dxa"/>
            <w:tcBorders>
              <w:top w:val="nil"/>
              <w:left w:val="double" w:sz="6" w:space="0" w:color="auto"/>
              <w:bottom w:val="single" w:sz="4" w:space="0" w:color="BFBFBF"/>
              <w:right w:val="nil"/>
            </w:tcBorders>
            <w:shd w:val="clear" w:color="auto" w:fill="auto"/>
            <w:noWrap/>
            <w:vAlign w:val="center"/>
          </w:tcPr>
          <w:p w14:paraId="56EED211" w14:textId="77777777" w:rsidR="00BC6949" w:rsidRPr="00683AA8" w:rsidRDefault="00BC6949" w:rsidP="00BC6949">
            <w:pPr>
              <w:spacing w:before="0" w:after="0"/>
              <w:rPr>
                <w:rFonts w:ascii="Arial" w:hAnsi="Arial" w:cs="Arial"/>
                <w:b/>
                <w:bCs/>
                <w:color w:val="000000"/>
                <w:sz w:val="16"/>
                <w:szCs w:val="16"/>
                <w:lang w:val="en-AU" w:eastAsia="en-AU"/>
              </w:rPr>
            </w:pPr>
            <w:r w:rsidRPr="00683AA8">
              <w:rPr>
                <w:rFonts w:ascii="Arial" w:hAnsi="Arial" w:cs="Arial"/>
                <w:b/>
                <w:bCs/>
                <w:color w:val="000000"/>
                <w:sz w:val="16"/>
                <w:szCs w:val="16"/>
                <w:lang w:val="en-AU" w:eastAsia="en-AU"/>
              </w:rPr>
              <w:t>By Region -</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22FDC226" w14:textId="77777777" w:rsidR="00BC6949" w:rsidRPr="00683AA8" w:rsidRDefault="00BC6949" w:rsidP="00D10D53">
            <w:pPr>
              <w:spacing w:before="0" w:after="0"/>
              <w:jc w:val="center"/>
              <w:rPr>
                <w:rFonts w:ascii="Arial" w:hAnsi="Arial" w:cs="Arial"/>
                <w:b/>
                <w:bCs/>
                <w:color w:val="000000"/>
                <w:sz w:val="16"/>
                <w:szCs w:val="16"/>
                <w:lang w:val="en-AU" w:eastAsia="en-AU"/>
              </w:rPr>
            </w:pPr>
          </w:p>
        </w:tc>
        <w:tc>
          <w:tcPr>
            <w:tcW w:w="600" w:type="dxa"/>
            <w:tcBorders>
              <w:top w:val="nil"/>
              <w:left w:val="nil"/>
              <w:bottom w:val="single" w:sz="4" w:space="0" w:color="BFBFBF"/>
              <w:right w:val="single" w:sz="4" w:space="0" w:color="auto"/>
            </w:tcBorders>
            <w:shd w:val="clear" w:color="auto" w:fill="auto"/>
            <w:noWrap/>
            <w:vAlign w:val="center"/>
          </w:tcPr>
          <w:p w14:paraId="7C0DFBD3" w14:textId="77777777" w:rsidR="00BC6949" w:rsidRPr="00683AA8" w:rsidRDefault="00BC6949" w:rsidP="00D10D53">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BFBFBF"/>
            </w:tcBorders>
            <w:shd w:val="clear" w:color="auto" w:fill="auto"/>
            <w:noWrap/>
            <w:vAlign w:val="center"/>
          </w:tcPr>
          <w:p w14:paraId="3F82CD8E" w14:textId="77777777" w:rsidR="00BC6949" w:rsidRPr="00683AA8" w:rsidRDefault="00BC6949" w:rsidP="00D10D53">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nil"/>
            </w:tcBorders>
            <w:shd w:val="clear" w:color="auto" w:fill="auto"/>
            <w:noWrap/>
            <w:vAlign w:val="center"/>
          </w:tcPr>
          <w:p w14:paraId="18149CD3" w14:textId="77777777" w:rsidR="00BC6949" w:rsidRPr="00683AA8" w:rsidRDefault="00BC6949" w:rsidP="00D10D53">
            <w:pPr>
              <w:spacing w:before="0" w:after="0"/>
              <w:jc w:val="center"/>
              <w:rPr>
                <w:rFonts w:ascii="Arial" w:hAnsi="Arial" w:cs="Arial"/>
                <w:color w:val="000000"/>
                <w:sz w:val="16"/>
                <w:szCs w:val="16"/>
                <w:lang w:val="en-AU" w:eastAsia="en-AU"/>
              </w:rPr>
            </w:pP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9D11521" w14:textId="77777777" w:rsidR="00BC6949" w:rsidRPr="00683AA8" w:rsidRDefault="00BC6949" w:rsidP="00D10D53">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auto"/>
            </w:tcBorders>
            <w:shd w:val="clear" w:color="auto" w:fill="auto"/>
            <w:noWrap/>
            <w:vAlign w:val="center"/>
          </w:tcPr>
          <w:p w14:paraId="152481F6" w14:textId="77777777" w:rsidR="00BC6949" w:rsidRPr="00683AA8" w:rsidRDefault="00BC6949" w:rsidP="00D10D53">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BFBFBF"/>
            </w:tcBorders>
            <w:shd w:val="clear" w:color="auto" w:fill="auto"/>
            <w:noWrap/>
            <w:vAlign w:val="center"/>
          </w:tcPr>
          <w:p w14:paraId="349A6E38" w14:textId="77777777" w:rsidR="00BC6949" w:rsidRPr="00683AA8" w:rsidRDefault="00BC6949" w:rsidP="00D10D53">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double" w:sz="6" w:space="0" w:color="auto"/>
            </w:tcBorders>
            <w:shd w:val="clear" w:color="auto" w:fill="auto"/>
            <w:noWrap/>
            <w:vAlign w:val="center"/>
          </w:tcPr>
          <w:p w14:paraId="2383287F" w14:textId="77777777" w:rsidR="00BC6949" w:rsidRPr="00683AA8" w:rsidRDefault="00BC6949" w:rsidP="00D10D53">
            <w:pPr>
              <w:spacing w:before="0" w:after="0"/>
              <w:jc w:val="center"/>
              <w:rPr>
                <w:rFonts w:ascii="Arial" w:hAnsi="Arial" w:cs="Arial"/>
                <w:color w:val="000000"/>
                <w:sz w:val="16"/>
                <w:szCs w:val="16"/>
                <w:lang w:val="en-AU" w:eastAsia="en-AU"/>
              </w:rPr>
            </w:pPr>
          </w:p>
        </w:tc>
      </w:tr>
      <w:tr w:rsidR="00BC6949" w:rsidRPr="00683AA8" w14:paraId="2F144373" w14:textId="77777777" w:rsidTr="00D10D53">
        <w:trPr>
          <w:trHeight w:val="225"/>
          <w:jc w:val="center"/>
        </w:trPr>
        <w:tc>
          <w:tcPr>
            <w:tcW w:w="2858" w:type="dxa"/>
            <w:tcBorders>
              <w:top w:val="nil"/>
              <w:left w:val="double" w:sz="6" w:space="0" w:color="auto"/>
              <w:bottom w:val="single" w:sz="4" w:space="0" w:color="BFBFBF"/>
              <w:right w:val="nil"/>
            </w:tcBorders>
            <w:shd w:val="clear" w:color="auto" w:fill="auto"/>
            <w:noWrap/>
            <w:vAlign w:val="center"/>
          </w:tcPr>
          <w:p w14:paraId="3C87B1D5" w14:textId="77777777" w:rsidR="00BC6949" w:rsidRPr="00683AA8" w:rsidRDefault="00BC6949" w:rsidP="00BC6949">
            <w:pPr>
              <w:spacing w:before="0" w:after="0"/>
              <w:ind w:firstLineChars="100" w:firstLine="160"/>
              <w:rPr>
                <w:rFonts w:ascii="Arial" w:hAnsi="Arial" w:cs="Arial"/>
                <w:color w:val="000000"/>
                <w:sz w:val="16"/>
                <w:szCs w:val="16"/>
                <w:lang w:val="en-AU" w:eastAsia="en-AU"/>
              </w:rPr>
            </w:pPr>
            <w:smartTag w:uri="urn:schemas-microsoft-com:office:smarttags" w:element="City">
              <w:smartTag w:uri="urn:schemas-microsoft-com:office:smarttags" w:element="place">
                <w:r w:rsidRPr="00683AA8">
                  <w:rPr>
                    <w:rFonts w:ascii="Arial" w:hAnsi="Arial" w:cs="Arial"/>
                    <w:color w:val="000000"/>
                    <w:sz w:val="16"/>
                    <w:szCs w:val="16"/>
                    <w:lang w:val="en-AU" w:eastAsia="en-AU"/>
                  </w:rPr>
                  <w:t>Melbourne</w:t>
                </w:r>
              </w:smartTag>
            </w:smartTag>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3CBE18F6"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3%</w:t>
            </w:r>
          </w:p>
        </w:tc>
        <w:tc>
          <w:tcPr>
            <w:tcW w:w="600" w:type="dxa"/>
            <w:tcBorders>
              <w:top w:val="nil"/>
              <w:left w:val="nil"/>
              <w:bottom w:val="single" w:sz="4" w:space="0" w:color="BFBFBF"/>
              <w:right w:val="single" w:sz="4" w:space="0" w:color="auto"/>
            </w:tcBorders>
            <w:shd w:val="clear" w:color="auto" w:fill="auto"/>
            <w:noWrap/>
            <w:vAlign w:val="center"/>
          </w:tcPr>
          <w:p w14:paraId="63D07460"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3%</w:t>
            </w:r>
          </w:p>
        </w:tc>
        <w:tc>
          <w:tcPr>
            <w:tcW w:w="600" w:type="dxa"/>
            <w:tcBorders>
              <w:top w:val="nil"/>
              <w:left w:val="nil"/>
              <w:bottom w:val="single" w:sz="4" w:space="0" w:color="BFBFBF"/>
              <w:right w:val="single" w:sz="4" w:space="0" w:color="BFBFBF"/>
            </w:tcBorders>
            <w:shd w:val="clear" w:color="auto" w:fill="auto"/>
            <w:noWrap/>
            <w:vAlign w:val="center"/>
          </w:tcPr>
          <w:p w14:paraId="4F0D6D00"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18%</w:t>
            </w:r>
          </w:p>
        </w:tc>
        <w:tc>
          <w:tcPr>
            <w:tcW w:w="600" w:type="dxa"/>
            <w:tcBorders>
              <w:top w:val="nil"/>
              <w:left w:val="nil"/>
              <w:bottom w:val="single" w:sz="4" w:space="0" w:color="BFBFBF"/>
              <w:right w:val="nil"/>
            </w:tcBorders>
            <w:shd w:val="clear" w:color="auto" w:fill="auto"/>
            <w:noWrap/>
            <w:vAlign w:val="center"/>
          </w:tcPr>
          <w:p w14:paraId="511B88F1"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19%</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28616DA1"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49%</w:t>
            </w:r>
          </w:p>
        </w:tc>
        <w:tc>
          <w:tcPr>
            <w:tcW w:w="600" w:type="dxa"/>
            <w:tcBorders>
              <w:top w:val="nil"/>
              <w:left w:val="nil"/>
              <w:bottom w:val="single" w:sz="4" w:space="0" w:color="BFBFBF"/>
              <w:right w:val="single" w:sz="4" w:space="0" w:color="auto"/>
            </w:tcBorders>
            <w:shd w:val="clear" w:color="auto" w:fill="auto"/>
            <w:noWrap/>
            <w:vAlign w:val="center"/>
          </w:tcPr>
          <w:p w14:paraId="3CB7786E"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50%</w:t>
            </w:r>
          </w:p>
        </w:tc>
        <w:tc>
          <w:tcPr>
            <w:tcW w:w="600" w:type="dxa"/>
            <w:tcBorders>
              <w:top w:val="nil"/>
              <w:left w:val="nil"/>
              <w:bottom w:val="single" w:sz="4" w:space="0" w:color="BFBFBF"/>
              <w:right w:val="single" w:sz="4" w:space="0" w:color="BFBFBF"/>
            </w:tcBorders>
            <w:shd w:val="clear" w:color="auto" w:fill="auto"/>
            <w:noWrap/>
            <w:vAlign w:val="center"/>
          </w:tcPr>
          <w:p w14:paraId="6593DD9D"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30%</w:t>
            </w:r>
          </w:p>
        </w:tc>
        <w:tc>
          <w:tcPr>
            <w:tcW w:w="600" w:type="dxa"/>
            <w:tcBorders>
              <w:top w:val="nil"/>
              <w:left w:val="nil"/>
              <w:bottom w:val="single" w:sz="4" w:space="0" w:color="BFBFBF"/>
              <w:right w:val="double" w:sz="6" w:space="0" w:color="auto"/>
            </w:tcBorders>
            <w:shd w:val="clear" w:color="auto" w:fill="auto"/>
            <w:noWrap/>
            <w:vAlign w:val="center"/>
          </w:tcPr>
          <w:p w14:paraId="74A9BF13"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27%</w:t>
            </w:r>
          </w:p>
        </w:tc>
      </w:tr>
      <w:tr w:rsidR="00BC6949" w:rsidRPr="00683AA8" w14:paraId="038971FE" w14:textId="77777777" w:rsidTr="00D10D53">
        <w:trPr>
          <w:trHeight w:val="225"/>
          <w:jc w:val="center"/>
        </w:trPr>
        <w:tc>
          <w:tcPr>
            <w:tcW w:w="2858" w:type="dxa"/>
            <w:tcBorders>
              <w:top w:val="nil"/>
              <w:left w:val="double" w:sz="6" w:space="0" w:color="auto"/>
              <w:bottom w:val="single" w:sz="4" w:space="0" w:color="BFBFBF"/>
              <w:right w:val="nil"/>
            </w:tcBorders>
            <w:shd w:val="clear" w:color="auto" w:fill="auto"/>
            <w:noWrap/>
            <w:vAlign w:val="center"/>
          </w:tcPr>
          <w:p w14:paraId="376C5CE2" w14:textId="77777777" w:rsidR="00BC6949" w:rsidRPr="00683AA8" w:rsidRDefault="00BC6949" w:rsidP="00BC6949">
            <w:pPr>
              <w:spacing w:before="0" w:after="0"/>
              <w:ind w:firstLineChars="100" w:firstLine="160"/>
              <w:rPr>
                <w:rFonts w:ascii="Arial" w:hAnsi="Arial" w:cs="Arial"/>
                <w:color w:val="000000"/>
                <w:sz w:val="16"/>
                <w:szCs w:val="16"/>
                <w:lang w:val="en-AU" w:eastAsia="en-AU"/>
              </w:rPr>
            </w:pPr>
            <w:r w:rsidRPr="00683AA8">
              <w:rPr>
                <w:rFonts w:ascii="Arial" w:hAnsi="Arial" w:cs="Arial"/>
                <w:color w:val="000000"/>
                <w:sz w:val="16"/>
                <w:szCs w:val="16"/>
                <w:lang w:val="en-AU" w:eastAsia="en-AU"/>
              </w:rPr>
              <w:t>Country VIC</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5334163A" w14:textId="77777777" w:rsidR="00BC6949" w:rsidRPr="00683AA8" w:rsidRDefault="00683AA8"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2</w:t>
            </w:r>
            <w:r w:rsidR="00BC6949" w:rsidRPr="00683AA8">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10459DE4"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3%</w:t>
            </w:r>
          </w:p>
        </w:tc>
        <w:tc>
          <w:tcPr>
            <w:tcW w:w="600" w:type="dxa"/>
            <w:tcBorders>
              <w:top w:val="nil"/>
              <w:left w:val="nil"/>
              <w:bottom w:val="single" w:sz="4" w:space="0" w:color="BFBFBF"/>
              <w:right w:val="single" w:sz="4" w:space="0" w:color="BFBFBF"/>
            </w:tcBorders>
            <w:shd w:val="clear" w:color="auto" w:fill="auto"/>
            <w:noWrap/>
            <w:vAlign w:val="center"/>
          </w:tcPr>
          <w:p w14:paraId="59C7001B" w14:textId="77777777" w:rsidR="00BC6949" w:rsidRPr="00683AA8" w:rsidRDefault="00BC6949" w:rsidP="00683AA8">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1</w:t>
            </w:r>
            <w:r w:rsidR="00683AA8" w:rsidRPr="00683AA8">
              <w:rPr>
                <w:rFonts w:ascii="Arial" w:hAnsi="Arial" w:cs="Arial"/>
                <w:color w:val="000000"/>
                <w:sz w:val="16"/>
                <w:szCs w:val="16"/>
                <w:lang w:val="en-AU" w:eastAsia="en-AU"/>
              </w:rPr>
              <w:t>3</w:t>
            </w:r>
            <w:r w:rsidRPr="00683AA8">
              <w:rPr>
                <w:rFonts w:ascii="Arial" w:hAnsi="Arial" w:cs="Arial"/>
                <w:color w:val="000000"/>
                <w:sz w:val="16"/>
                <w:szCs w:val="16"/>
                <w:lang w:val="en-AU" w:eastAsia="en-AU"/>
              </w:rPr>
              <w:t>%</w:t>
            </w:r>
          </w:p>
        </w:tc>
        <w:tc>
          <w:tcPr>
            <w:tcW w:w="600" w:type="dxa"/>
            <w:tcBorders>
              <w:top w:val="nil"/>
              <w:left w:val="nil"/>
              <w:bottom w:val="single" w:sz="4" w:space="0" w:color="BFBFBF"/>
              <w:right w:val="nil"/>
            </w:tcBorders>
            <w:shd w:val="clear" w:color="auto" w:fill="auto"/>
            <w:noWrap/>
            <w:vAlign w:val="center"/>
          </w:tcPr>
          <w:p w14:paraId="425BE233"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17%</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5A01A8ED"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58%</w:t>
            </w:r>
          </w:p>
        </w:tc>
        <w:tc>
          <w:tcPr>
            <w:tcW w:w="600" w:type="dxa"/>
            <w:tcBorders>
              <w:top w:val="nil"/>
              <w:left w:val="nil"/>
              <w:bottom w:val="single" w:sz="4" w:space="0" w:color="BFBFBF"/>
              <w:right w:val="single" w:sz="4" w:space="0" w:color="auto"/>
            </w:tcBorders>
            <w:shd w:val="clear" w:color="auto" w:fill="auto"/>
            <w:noWrap/>
            <w:vAlign w:val="center"/>
          </w:tcPr>
          <w:p w14:paraId="0CBA633E"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56%</w:t>
            </w:r>
          </w:p>
        </w:tc>
        <w:tc>
          <w:tcPr>
            <w:tcW w:w="600" w:type="dxa"/>
            <w:tcBorders>
              <w:top w:val="nil"/>
              <w:left w:val="nil"/>
              <w:bottom w:val="single" w:sz="4" w:space="0" w:color="BFBFBF"/>
              <w:right w:val="single" w:sz="4" w:space="0" w:color="BFBFBF"/>
            </w:tcBorders>
            <w:shd w:val="clear" w:color="auto" w:fill="auto"/>
            <w:noWrap/>
            <w:vAlign w:val="center"/>
          </w:tcPr>
          <w:p w14:paraId="657DFE83"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26%</w:t>
            </w:r>
          </w:p>
        </w:tc>
        <w:tc>
          <w:tcPr>
            <w:tcW w:w="600" w:type="dxa"/>
            <w:tcBorders>
              <w:top w:val="nil"/>
              <w:left w:val="nil"/>
              <w:bottom w:val="single" w:sz="4" w:space="0" w:color="BFBFBF"/>
              <w:right w:val="double" w:sz="6" w:space="0" w:color="auto"/>
            </w:tcBorders>
            <w:shd w:val="clear" w:color="auto" w:fill="auto"/>
            <w:noWrap/>
            <w:vAlign w:val="center"/>
          </w:tcPr>
          <w:p w14:paraId="2D99E240"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24%</w:t>
            </w:r>
          </w:p>
        </w:tc>
      </w:tr>
      <w:tr w:rsidR="00BC6949" w:rsidRPr="00683AA8" w14:paraId="198AB34A" w14:textId="77777777" w:rsidTr="00D10D53">
        <w:trPr>
          <w:trHeight w:val="225"/>
          <w:jc w:val="center"/>
        </w:trPr>
        <w:tc>
          <w:tcPr>
            <w:tcW w:w="2858" w:type="dxa"/>
            <w:tcBorders>
              <w:top w:val="nil"/>
              <w:left w:val="double" w:sz="6" w:space="0" w:color="auto"/>
              <w:bottom w:val="single" w:sz="4" w:space="0" w:color="BFBFBF"/>
              <w:right w:val="nil"/>
            </w:tcBorders>
            <w:shd w:val="clear" w:color="auto" w:fill="auto"/>
            <w:noWrap/>
            <w:vAlign w:val="center"/>
          </w:tcPr>
          <w:p w14:paraId="4AE6CE5A" w14:textId="210A9E1B" w:rsidR="00BC6949" w:rsidRPr="00683AA8" w:rsidRDefault="00BC6314" w:rsidP="00BC6949">
            <w:pPr>
              <w:spacing w:before="0" w:after="0"/>
              <w:ind w:firstLineChars="100" w:firstLine="160"/>
              <w:rPr>
                <w:rFonts w:ascii="Arial" w:hAnsi="Arial" w:cs="Arial"/>
                <w:color w:val="000000"/>
                <w:sz w:val="16"/>
                <w:szCs w:val="16"/>
                <w:lang w:val="en-AU" w:eastAsia="en-AU"/>
              </w:rPr>
            </w:pPr>
            <w:r>
              <w:rPr>
                <w:rFonts w:ascii="Arial" w:hAnsi="Arial" w:cs="Arial"/>
                <w:color w:val="000000"/>
                <w:sz w:val="16"/>
                <w:szCs w:val="16"/>
                <w:lang w:val="en-AU" w:eastAsia="en-AU"/>
              </w:rPr>
              <w:t>LPG Household</w:t>
            </w:r>
            <w:r w:rsidR="00BC6949" w:rsidRPr="00683AA8">
              <w:rPr>
                <w:rFonts w:ascii="Arial" w:hAnsi="Arial" w:cs="Arial"/>
                <w:color w:val="000000"/>
                <w:sz w:val="16"/>
                <w:szCs w:val="16"/>
                <w:lang w:val="en-AU" w:eastAsia="en-AU"/>
              </w:rPr>
              <w:t>s</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3872B90" w14:textId="77777777" w:rsidR="00BC6949" w:rsidRPr="00683AA8" w:rsidRDefault="00683AA8"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3</w:t>
            </w:r>
            <w:r w:rsidR="00BC6949" w:rsidRPr="00683AA8">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439EF71F"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4%</w:t>
            </w:r>
          </w:p>
        </w:tc>
        <w:tc>
          <w:tcPr>
            <w:tcW w:w="600" w:type="dxa"/>
            <w:tcBorders>
              <w:top w:val="nil"/>
              <w:left w:val="nil"/>
              <w:bottom w:val="single" w:sz="4" w:space="0" w:color="BFBFBF"/>
              <w:right w:val="single" w:sz="4" w:space="0" w:color="BFBFBF"/>
            </w:tcBorders>
            <w:shd w:val="clear" w:color="auto" w:fill="auto"/>
            <w:noWrap/>
            <w:vAlign w:val="center"/>
          </w:tcPr>
          <w:p w14:paraId="447B48DD" w14:textId="77777777" w:rsidR="00BC6949" w:rsidRPr="00683AA8" w:rsidRDefault="00BC6949" w:rsidP="00683AA8">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1</w:t>
            </w:r>
            <w:r w:rsidR="00683AA8" w:rsidRPr="00683AA8">
              <w:rPr>
                <w:rFonts w:ascii="Arial" w:hAnsi="Arial" w:cs="Arial"/>
                <w:color w:val="000000"/>
                <w:sz w:val="16"/>
                <w:szCs w:val="16"/>
                <w:lang w:val="en-AU" w:eastAsia="en-AU"/>
              </w:rPr>
              <w:t>0</w:t>
            </w:r>
            <w:r w:rsidRPr="00683AA8">
              <w:rPr>
                <w:rFonts w:ascii="Arial" w:hAnsi="Arial" w:cs="Arial"/>
                <w:color w:val="000000"/>
                <w:sz w:val="16"/>
                <w:szCs w:val="16"/>
                <w:lang w:val="en-AU" w:eastAsia="en-AU"/>
              </w:rPr>
              <w:t>%</w:t>
            </w:r>
          </w:p>
        </w:tc>
        <w:tc>
          <w:tcPr>
            <w:tcW w:w="600" w:type="dxa"/>
            <w:tcBorders>
              <w:top w:val="nil"/>
              <w:left w:val="nil"/>
              <w:bottom w:val="single" w:sz="4" w:space="0" w:color="BFBFBF"/>
              <w:right w:val="nil"/>
            </w:tcBorders>
            <w:shd w:val="clear" w:color="auto" w:fill="auto"/>
            <w:noWrap/>
            <w:vAlign w:val="center"/>
          </w:tcPr>
          <w:p w14:paraId="48A70FA4"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14%</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4C0FD9C0" w14:textId="77777777" w:rsidR="00BC6949" w:rsidRPr="00683AA8" w:rsidRDefault="00683AA8"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52</w:t>
            </w:r>
            <w:r w:rsidR="00BC6949" w:rsidRPr="00683AA8">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1721660E"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60%</w:t>
            </w:r>
          </w:p>
        </w:tc>
        <w:tc>
          <w:tcPr>
            <w:tcW w:w="600" w:type="dxa"/>
            <w:tcBorders>
              <w:top w:val="nil"/>
              <w:left w:val="nil"/>
              <w:bottom w:val="single" w:sz="4" w:space="0" w:color="BFBFBF"/>
              <w:right w:val="single" w:sz="4" w:space="0" w:color="BFBFBF"/>
            </w:tcBorders>
            <w:shd w:val="clear" w:color="auto" w:fill="auto"/>
            <w:noWrap/>
            <w:vAlign w:val="center"/>
          </w:tcPr>
          <w:p w14:paraId="7754EF9D" w14:textId="77777777" w:rsidR="00BC6949" w:rsidRPr="00683AA8" w:rsidRDefault="00BC6949" w:rsidP="00683AA8">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3</w:t>
            </w:r>
            <w:r w:rsidR="00683AA8" w:rsidRPr="00683AA8">
              <w:rPr>
                <w:rFonts w:ascii="Arial" w:hAnsi="Arial" w:cs="Arial"/>
                <w:color w:val="000000"/>
                <w:sz w:val="16"/>
                <w:szCs w:val="16"/>
                <w:lang w:val="en-AU" w:eastAsia="en-AU"/>
              </w:rPr>
              <w:t>2</w:t>
            </w:r>
            <w:r w:rsidRPr="00683AA8">
              <w:rPr>
                <w:rFonts w:ascii="Arial" w:hAnsi="Arial" w:cs="Arial"/>
                <w:color w:val="000000"/>
                <w:sz w:val="16"/>
                <w:szCs w:val="16"/>
                <w:lang w:val="en-AU" w:eastAsia="en-AU"/>
              </w:rPr>
              <w:t>%</w:t>
            </w:r>
          </w:p>
        </w:tc>
        <w:tc>
          <w:tcPr>
            <w:tcW w:w="600" w:type="dxa"/>
            <w:tcBorders>
              <w:top w:val="nil"/>
              <w:left w:val="nil"/>
              <w:bottom w:val="single" w:sz="4" w:space="0" w:color="BFBFBF"/>
              <w:right w:val="double" w:sz="6" w:space="0" w:color="auto"/>
            </w:tcBorders>
            <w:shd w:val="clear" w:color="auto" w:fill="auto"/>
            <w:noWrap/>
            <w:vAlign w:val="center"/>
          </w:tcPr>
          <w:p w14:paraId="107953A6"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22%</w:t>
            </w:r>
          </w:p>
        </w:tc>
      </w:tr>
      <w:tr w:rsidR="00BC6949" w:rsidRPr="00683AA8" w14:paraId="5AAB6754" w14:textId="77777777" w:rsidTr="00D10D53">
        <w:trPr>
          <w:trHeight w:val="225"/>
          <w:jc w:val="center"/>
        </w:trPr>
        <w:tc>
          <w:tcPr>
            <w:tcW w:w="2858" w:type="dxa"/>
            <w:tcBorders>
              <w:top w:val="nil"/>
              <w:left w:val="double" w:sz="6" w:space="0" w:color="auto"/>
              <w:bottom w:val="single" w:sz="4" w:space="0" w:color="BFBFBF"/>
              <w:right w:val="nil"/>
            </w:tcBorders>
            <w:shd w:val="clear" w:color="auto" w:fill="auto"/>
            <w:noWrap/>
            <w:vAlign w:val="center"/>
          </w:tcPr>
          <w:p w14:paraId="790CE942" w14:textId="77777777" w:rsidR="00BC6949" w:rsidRPr="00683AA8" w:rsidRDefault="00BC6949" w:rsidP="00BC6949">
            <w:pPr>
              <w:spacing w:before="0" w:after="0"/>
              <w:rPr>
                <w:rFonts w:ascii="Arial" w:hAnsi="Arial" w:cs="Arial"/>
                <w:b/>
                <w:bCs/>
                <w:color w:val="000000"/>
                <w:sz w:val="16"/>
                <w:szCs w:val="16"/>
                <w:lang w:val="en-AU" w:eastAsia="en-AU"/>
              </w:rPr>
            </w:pPr>
            <w:r w:rsidRPr="00683AA8">
              <w:rPr>
                <w:rFonts w:ascii="Arial" w:hAnsi="Arial" w:cs="Arial"/>
                <w:b/>
                <w:bCs/>
                <w:color w:val="000000"/>
                <w:sz w:val="16"/>
                <w:szCs w:val="16"/>
                <w:lang w:val="en-AU" w:eastAsia="en-AU"/>
              </w:rPr>
              <w:t xml:space="preserve">By DHHS Areas - </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7F5D7ED6" w14:textId="77777777" w:rsidR="00BC6949" w:rsidRPr="00683AA8" w:rsidRDefault="00BC6949" w:rsidP="00D10D53">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auto"/>
            </w:tcBorders>
            <w:shd w:val="clear" w:color="auto" w:fill="auto"/>
            <w:noWrap/>
            <w:vAlign w:val="center"/>
          </w:tcPr>
          <w:p w14:paraId="40D7CD4E" w14:textId="77777777" w:rsidR="00BC6949" w:rsidRPr="00683AA8" w:rsidRDefault="00BC6949" w:rsidP="00D10D53">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BFBFBF"/>
            </w:tcBorders>
            <w:shd w:val="clear" w:color="auto" w:fill="auto"/>
            <w:noWrap/>
            <w:vAlign w:val="center"/>
          </w:tcPr>
          <w:p w14:paraId="31EC0307" w14:textId="77777777" w:rsidR="00BC6949" w:rsidRPr="00683AA8" w:rsidRDefault="00BC6949" w:rsidP="00D10D53">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nil"/>
            </w:tcBorders>
            <w:shd w:val="clear" w:color="auto" w:fill="auto"/>
            <w:noWrap/>
            <w:vAlign w:val="center"/>
          </w:tcPr>
          <w:p w14:paraId="463CE747" w14:textId="77777777" w:rsidR="00BC6949" w:rsidRPr="00683AA8" w:rsidRDefault="00BC6949" w:rsidP="00D10D53">
            <w:pPr>
              <w:spacing w:before="0" w:after="0"/>
              <w:jc w:val="center"/>
              <w:rPr>
                <w:rFonts w:ascii="Arial" w:hAnsi="Arial" w:cs="Arial"/>
                <w:color w:val="000000"/>
                <w:sz w:val="16"/>
                <w:szCs w:val="16"/>
                <w:lang w:val="en-AU" w:eastAsia="en-AU"/>
              </w:rPr>
            </w:pP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2981706D" w14:textId="77777777" w:rsidR="00BC6949" w:rsidRPr="00683AA8" w:rsidRDefault="00BC6949" w:rsidP="00D10D53">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auto"/>
            </w:tcBorders>
            <w:shd w:val="clear" w:color="auto" w:fill="auto"/>
            <w:noWrap/>
            <w:vAlign w:val="center"/>
          </w:tcPr>
          <w:p w14:paraId="65C2D312" w14:textId="77777777" w:rsidR="00BC6949" w:rsidRPr="00683AA8" w:rsidRDefault="00BC6949" w:rsidP="00D10D53">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BFBFBF"/>
            </w:tcBorders>
            <w:shd w:val="clear" w:color="auto" w:fill="auto"/>
            <w:noWrap/>
            <w:vAlign w:val="center"/>
          </w:tcPr>
          <w:p w14:paraId="7E2852B2" w14:textId="77777777" w:rsidR="00BC6949" w:rsidRPr="00683AA8" w:rsidRDefault="00BC6949" w:rsidP="00D10D53">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double" w:sz="6" w:space="0" w:color="auto"/>
            </w:tcBorders>
            <w:shd w:val="clear" w:color="auto" w:fill="auto"/>
            <w:noWrap/>
            <w:vAlign w:val="center"/>
          </w:tcPr>
          <w:p w14:paraId="6BF96BD9" w14:textId="77777777" w:rsidR="00BC6949" w:rsidRPr="00683AA8" w:rsidRDefault="00BC6949" w:rsidP="00D10D53">
            <w:pPr>
              <w:spacing w:before="0" w:after="0"/>
              <w:jc w:val="center"/>
              <w:rPr>
                <w:rFonts w:ascii="Arial" w:hAnsi="Arial" w:cs="Arial"/>
                <w:color w:val="000000"/>
                <w:sz w:val="16"/>
                <w:szCs w:val="16"/>
                <w:lang w:val="en-AU" w:eastAsia="en-AU"/>
              </w:rPr>
            </w:pPr>
          </w:p>
        </w:tc>
      </w:tr>
      <w:tr w:rsidR="00BC6949" w:rsidRPr="00683AA8" w14:paraId="080A5033" w14:textId="77777777" w:rsidTr="00D10D53">
        <w:trPr>
          <w:trHeight w:val="225"/>
          <w:jc w:val="center"/>
        </w:trPr>
        <w:tc>
          <w:tcPr>
            <w:tcW w:w="2858" w:type="dxa"/>
            <w:tcBorders>
              <w:top w:val="nil"/>
              <w:left w:val="double" w:sz="6" w:space="0" w:color="auto"/>
              <w:bottom w:val="single" w:sz="4" w:space="0" w:color="BFBFBF"/>
              <w:right w:val="nil"/>
            </w:tcBorders>
            <w:shd w:val="clear" w:color="auto" w:fill="auto"/>
            <w:noWrap/>
            <w:vAlign w:val="bottom"/>
          </w:tcPr>
          <w:p w14:paraId="7CA7F953" w14:textId="77777777" w:rsidR="00BC6949" w:rsidRPr="00683AA8" w:rsidRDefault="00BC6949" w:rsidP="00BC6949">
            <w:pPr>
              <w:spacing w:before="0" w:after="0"/>
              <w:ind w:firstLineChars="100" w:firstLine="160"/>
              <w:rPr>
                <w:rFonts w:ascii="Arial" w:hAnsi="Arial" w:cs="Arial"/>
                <w:color w:val="000000"/>
                <w:sz w:val="16"/>
                <w:szCs w:val="16"/>
                <w:lang w:val="en-AU" w:eastAsia="en-AU"/>
              </w:rPr>
            </w:pPr>
            <w:r w:rsidRPr="00683AA8">
              <w:rPr>
                <w:rFonts w:ascii="Arial" w:hAnsi="Arial" w:cs="Arial"/>
                <w:color w:val="000000"/>
                <w:sz w:val="16"/>
                <w:szCs w:val="16"/>
                <w:lang w:val="en-AU" w:eastAsia="en-AU"/>
              </w:rPr>
              <w:t>Hume Moreland</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5314D000"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auto"/>
            </w:tcBorders>
            <w:shd w:val="clear" w:color="auto" w:fill="auto"/>
            <w:noWrap/>
            <w:vAlign w:val="center"/>
          </w:tcPr>
          <w:p w14:paraId="607C6ABD"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2017AD3A"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19%</w:t>
            </w:r>
          </w:p>
        </w:tc>
        <w:tc>
          <w:tcPr>
            <w:tcW w:w="600" w:type="dxa"/>
            <w:tcBorders>
              <w:top w:val="nil"/>
              <w:left w:val="nil"/>
              <w:bottom w:val="single" w:sz="4" w:space="0" w:color="BFBFBF"/>
              <w:right w:val="nil"/>
            </w:tcBorders>
            <w:shd w:val="clear" w:color="auto" w:fill="auto"/>
            <w:noWrap/>
            <w:vAlign w:val="center"/>
          </w:tcPr>
          <w:p w14:paraId="475D585F"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314073B" w14:textId="77777777" w:rsidR="00BC6949" w:rsidRPr="00683AA8" w:rsidRDefault="00BC6949" w:rsidP="00683AA8">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6</w:t>
            </w:r>
            <w:r w:rsidR="00683AA8" w:rsidRPr="00683AA8">
              <w:rPr>
                <w:rFonts w:ascii="Arial" w:hAnsi="Arial" w:cs="Arial"/>
                <w:color w:val="000000"/>
                <w:sz w:val="16"/>
                <w:szCs w:val="16"/>
                <w:lang w:val="en-AU" w:eastAsia="en-AU"/>
              </w:rPr>
              <w:t>2</w:t>
            </w:r>
            <w:r w:rsidRPr="00683AA8">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126650A8"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7A30F7EC"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17%</w:t>
            </w:r>
          </w:p>
        </w:tc>
        <w:tc>
          <w:tcPr>
            <w:tcW w:w="600" w:type="dxa"/>
            <w:tcBorders>
              <w:top w:val="nil"/>
              <w:left w:val="nil"/>
              <w:bottom w:val="single" w:sz="4" w:space="0" w:color="BFBFBF"/>
              <w:right w:val="double" w:sz="6" w:space="0" w:color="auto"/>
            </w:tcBorders>
            <w:shd w:val="clear" w:color="auto" w:fill="auto"/>
            <w:noWrap/>
            <w:vAlign w:val="center"/>
          </w:tcPr>
          <w:p w14:paraId="43A41018"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r>
      <w:tr w:rsidR="00BC6949" w:rsidRPr="00683AA8" w14:paraId="026F9B9C" w14:textId="77777777" w:rsidTr="00D10D53">
        <w:trPr>
          <w:trHeight w:val="225"/>
          <w:jc w:val="center"/>
        </w:trPr>
        <w:tc>
          <w:tcPr>
            <w:tcW w:w="2858" w:type="dxa"/>
            <w:tcBorders>
              <w:top w:val="nil"/>
              <w:left w:val="double" w:sz="6" w:space="0" w:color="auto"/>
              <w:bottom w:val="single" w:sz="4" w:space="0" w:color="BFBFBF"/>
              <w:right w:val="nil"/>
            </w:tcBorders>
            <w:shd w:val="clear" w:color="auto" w:fill="auto"/>
            <w:noWrap/>
            <w:vAlign w:val="bottom"/>
          </w:tcPr>
          <w:p w14:paraId="0EB36216" w14:textId="77777777" w:rsidR="00BC6949" w:rsidRPr="00683AA8" w:rsidRDefault="00BC6949" w:rsidP="00BC6949">
            <w:pPr>
              <w:spacing w:before="0" w:after="0"/>
              <w:ind w:firstLineChars="100" w:firstLine="160"/>
              <w:rPr>
                <w:rFonts w:ascii="Arial" w:hAnsi="Arial" w:cs="Arial"/>
                <w:color w:val="000000"/>
                <w:sz w:val="16"/>
                <w:szCs w:val="16"/>
                <w:lang w:val="en-AU" w:eastAsia="en-AU"/>
              </w:rPr>
            </w:pPr>
            <w:r w:rsidRPr="00683AA8">
              <w:rPr>
                <w:rFonts w:ascii="Arial" w:hAnsi="Arial" w:cs="Arial"/>
                <w:color w:val="000000"/>
                <w:sz w:val="16"/>
                <w:szCs w:val="16"/>
                <w:lang w:val="en-AU" w:eastAsia="en-AU"/>
              </w:rPr>
              <w:t>North Eastern Melbourne</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2C6AA41"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4%</w:t>
            </w:r>
          </w:p>
        </w:tc>
        <w:tc>
          <w:tcPr>
            <w:tcW w:w="600" w:type="dxa"/>
            <w:tcBorders>
              <w:top w:val="nil"/>
              <w:left w:val="nil"/>
              <w:bottom w:val="single" w:sz="4" w:space="0" w:color="BFBFBF"/>
              <w:right w:val="single" w:sz="4" w:space="0" w:color="auto"/>
            </w:tcBorders>
            <w:shd w:val="clear" w:color="auto" w:fill="auto"/>
            <w:noWrap/>
            <w:vAlign w:val="center"/>
          </w:tcPr>
          <w:p w14:paraId="6A7E454B"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09354B9B" w14:textId="77777777" w:rsidR="00BC6949" w:rsidRPr="00683AA8" w:rsidRDefault="00683AA8"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19</w:t>
            </w:r>
            <w:r w:rsidR="00BC6949" w:rsidRPr="00683AA8">
              <w:rPr>
                <w:rFonts w:ascii="Arial" w:hAnsi="Arial" w:cs="Arial"/>
                <w:color w:val="000000"/>
                <w:sz w:val="16"/>
                <w:szCs w:val="16"/>
                <w:lang w:val="en-AU" w:eastAsia="en-AU"/>
              </w:rPr>
              <w:t>%</w:t>
            </w:r>
          </w:p>
        </w:tc>
        <w:tc>
          <w:tcPr>
            <w:tcW w:w="600" w:type="dxa"/>
            <w:tcBorders>
              <w:top w:val="nil"/>
              <w:left w:val="nil"/>
              <w:bottom w:val="single" w:sz="4" w:space="0" w:color="BFBFBF"/>
              <w:right w:val="nil"/>
            </w:tcBorders>
            <w:shd w:val="clear" w:color="auto" w:fill="auto"/>
            <w:noWrap/>
            <w:vAlign w:val="center"/>
          </w:tcPr>
          <w:p w14:paraId="5CA2285D"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53F35452"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44%</w:t>
            </w:r>
          </w:p>
        </w:tc>
        <w:tc>
          <w:tcPr>
            <w:tcW w:w="600" w:type="dxa"/>
            <w:tcBorders>
              <w:top w:val="nil"/>
              <w:left w:val="nil"/>
              <w:bottom w:val="single" w:sz="4" w:space="0" w:color="BFBFBF"/>
              <w:right w:val="single" w:sz="4" w:space="0" w:color="auto"/>
            </w:tcBorders>
            <w:shd w:val="clear" w:color="auto" w:fill="auto"/>
            <w:noWrap/>
            <w:vAlign w:val="center"/>
          </w:tcPr>
          <w:p w14:paraId="38F6B424"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6B69A78F" w14:textId="77777777" w:rsidR="00BC6949" w:rsidRPr="00683AA8" w:rsidRDefault="00BC6949" w:rsidP="00683AA8">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3</w:t>
            </w:r>
            <w:r w:rsidR="00683AA8" w:rsidRPr="00683AA8">
              <w:rPr>
                <w:rFonts w:ascii="Arial" w:hAnsi="Arial" w:cs="Arial"/>
                <w:color w:val="000000"/>
                <w:sz w:val="16"/>
                <w:szCs w:val="16"/>
                <w:lang w:val="en-AU" w:eastAsia="en-AU"/>
              </w:rPr>
              <w:t>2</w:t>
            </w:r>
            <w:r w:rsidRPr="00683AA8">
              <w:rPr>
                <w:rFonts w:ascii="Arial" w:hAnsi="Arial" w:cs="Arial"/>
                <w:color w:val="000000"/>
                <w:sz w:val="16"/>
                <w:szCs w:val="16"/>
                <w:lang w:val="en-AU" w:eastAsia="en-AU"/>
              </w:rPr>
              <w:t>%</w:t>
            </w:r>
          </w:p>
        </w:tc>
        <w:tc>
          <w:tcPr>
            <w:tcW w:w="600" w:type="dxa"/>
            <w:tcBorders>
              <w:top w:val="nil"/>
              <w:left w:val="nil"/>
              <w:bottom w:val="single" w:sz="4" w:space="0" w:color="BFBFBF"/>
              <w:right w:val="double" w:sz="6" w:space="0" w:color="auto"/>
            </w:tcBorders>
            <w:shd w:val="clear" w:color="auto" w:fill="auto"/>
            <w:noWrap/>
            <w:vAlign w:val="center"/>
          </w:tcPr>
          <w:p w14:paraId="4F4E1B06"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r>
      <w:tr w:rsidR="00BC6949" w:rsidRPr="00683AA8" w14:paraId="7CA33B0D" w14:textId="77777777" w:rsidTr="00D10D53">
        <w:trPr>
          <w:trHeight w:val="225"/>
          <w:jc w:val="center"/>
        </w:trPr>
        <w:tc>
          <w:tcPr>
            <w:tcW w:w="2858" w:type="dxa"/>
            <w:tcBorders>
              <w:top w:val="nil"/>
              <w:left w:val="double" w:sz="6" w:space="0" w:color="auto"/>
              <w:bottom w:val="single" w:sz="4" w:space="0" w:color="BFBFBF"/>
              <w:right w:val="nil"/>
            </w:tcBorders>
            <w:shd w:val="clear" w:color="auto" w:fill="auto"/>
            <w:noWrap/>
            <w:vAlign w:val="bottom"/>
          </w:tcPr>
          <w:p w14:paraId="0EB16EC4" w14:textId="77777777" w:rsidR="00BC6949" w:rsidRPr="00683AA8" w:rsidRDefault="00BC6949" w:rsidP="00BC6949">
            <w:pPr>
              <w:spacing w:before="0" w:after="0"/>
              <w:ind w:firstLineChars="100" w:firstLine="160"/>
              <w:rPr>
                <w:rFonts w:ascii="Arial" w:hAnsi="Arial" w:cs="Arial"/>
                <w:color w:val="000000"/>
                <w:sz w:val="16"/>
                <w:szCs w:val="16"/>
                <w:lang w:val="en-AU" w:eastAsia="en-AU"/>
              </w:rPr>
            </w:pPr>
            <w:r w:rsidRPr="00683AA8">
              <w:rPr>
                <w:rFonts w:ascii="Arial" w:hAnsi="Arial" w:cs="Arial"/>
                <w:color w:val="000000"/>
                <w:sz w:val="16"/>
                <w:szCs w:val="16"/>
                <w:lang w:val="en-AU" w:eastAsia="en-AU"/>
              </w:rPr>
              <w:t xml:space="preserve">Outer </w:t>
            </w:r>
            <w:smartTag w:uri="urn:schemas-microsoft-com:office:smarttags" w:element="place">
              <w:r w:rsidRPr="00683AA8">
                <w:rPr>
                  <w:rFonts w:ascii="Arial" w:hAnsi="Arial" w:cs="Arial"/>
                  <w:color w:val="000000"/>
                  <w:sz w:val="16"/>
                  <w:szCs w:val="16"/>
                  <w:lang w:val="en-AU" w:eastAsia="en-AU"/>
                </w:rPr>
                <w:t>Eastern Melbourne</w:t>
              </w:r>
            </w:smartTag>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47F3066F"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auto"/>
            </w:tcBorders>
            <w:shd w:val="clear" w:color="auto" w:fill="auto"/>
            <w:noWrap/>
            <w:vAlign w:val="center"/>
          </w:tcPr>
          <w:p w14:paraId="514AA7C4"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3812E312"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9%</w:t>
            </w:r>
          </w:p>
        </w:tc>
        <w:tc>
          <w:tcPr>
            <w:tcW w:w="600" w:type="dxa"/>
            <w:tcBorders>
              <w:top w:val="nil"/>
              <w:left w:val="nil"/>
              <w:bottom w:val="single" w:sz="4" w:space="0" w:color="BFBFBF"/>
              <w:right w:val="nil"/>
            </w:tcBorders>
            <w:shd w:val="clear" w:color="auto" w:fill="auto"/>
            <w:noWrap/>
            <w:vAlign w:val="center"/>
          </w:tcPr>
          <w:p w14:paraId="479DED59"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0A757EF" w14:textId="77777777" w:rsidR="00BC6949" w:rsidRPr="00683AA8" w:rsidRDefault="00683AA8"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56</w:t>
            </w:r>
            <w:r w:rsidR="00BC6949" w:rsidRPr="00683AA8">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7EE5352D"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3A35F8E2" w14:textId="77777777" w:rsidR="00BC6949" w:rsidRPr="00683AA8" w:rsidRDefault="00683AA8"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35</w:t>
            </w:r>
            <w:r w:rsidR="00BC6949" w:rsidRPr="00683AA8">
              <w:rPr>
                <w:rFonts w:ascii="Arial" w:hAnsi="Arial" w:cs="Arial"/>
                <w:color w:val="000000"/>
                <w:sz w:val="16"/>
                <w:szCs w:val="16"/>
                <w:lang w:val="en-AU" w:eastAsia="en-AU"/>
              </w:rPr>
              <w:t>%</w:t>
            </w:r>
          </w:p>
        </w:tc>
        <w:tc>
          <w:tcPr>
            <w:tcW w:w="600" w:type="dxa"/>
            <w:tcBorders>
              <w:top w:val="nil"/>
              <w:left w:val="nil"/>
              <w:bottom w:val="single" w:sz="4" w:space="0" w:color="BFBFBF"/>
              <w:right w:val="double" w:sz="6" w:space="0" w:color="auto"/>
            </w:tcBorders>
            <w:shd w:val="clear" w:color="auto" w:fill="auto"/>
            <w:noWrap/>
            <w:vAlign w:val="center"/>
          </w:tcPr>
          <w:p w14:paraId="4399C18E"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r>
      <w:tr w:rsidR="00BC6949" w:rsidRPr="00683AA8" w14:paraId="1FE79D11" w14:textId="77777777" w:rsidTr="00D10D53">
        <w:trPr>
          <w:trHeight w:val="225"/>
          <w:jc w:val="center"/>
        </w:trPr>
        <w:tc>
          <w:tcPr>
            <w:tcW w:w="2858" w:type="dxa"/>
            <w:tcBorders>
              <w:top w:val="nil"/>
              <w:left w:val="double" w:sz="6" w:space="0" w:color="auto"/>
              <w:bottom w:val="single" w:sz="4" w:space="0" w:color="BFBFBF"/>
              <w:right w:val="nil"/>
            </w:tcBorders>
            <w:shd w:val="clear" w:color="auto" w:fill="auto"/>
            <w:noWrap/>
            <w:vAlign w:val="bottom"/>
          </w:tcPr>
          <w:p w14:paraId="1D1D5317" w14:textId="77777777" w:rsidR="00BC6949" w:rsidRPr="00683AA8" w:rsidRDefault="00BC6949" w:rsidP="00BC6949">
            <w:pPr>
              <w:spacing w:before="0" w:after="0"/>
              <w:ind w:firstLineChars="100" w:firstLine="160"/>
              <w:rPr>
                <w:rFonts w:ascii="Arial" w:hAnsi="Arial" w:cs="Arial"/>
                <w:color w:val="000000"/>
                <w:sz w:val="16"/>
                <w:szCs w:val="16"/>
                <w:lang w:val="en-AU" w:eastAsia="en-AU"/>
              </w:rPr>
            </w:pPr>
            <w:r w:rsidRPr="00683AA8">
              <w:rPr>
                <w:rFonts w:ascii="Arial" w:hAnsi="Arial" w:cs="Arial"/>
                <w:color w:val="000000"/>
                <w:sz w:val="16"/>
                <w:szCs w:val="16"/>
                <w:lang w:val="en-AU" w:eastAsia="en-AU"/>
              </w:rPr>
              <w:t xml:space="preserve">Inner </w:t>
            </w:r>
            <w:smartTag w:uri="urn:schemas-microsoft-com:office:smarttags" w:element="place">
              <w:r w:rsidRPr="00683AA8">
                <w:rPr>
                  <w:rFonts w:ascii="Arial" w:hAnsi="Arial" w:cs="Arial"/>
                  <w:color w:val="000000"/>
                  <w:sz w:val="16"/>
                  <w:szCs w:val="16"/>
                  <w:lang w:val="en-AU" w:eastAsia="en-AU"/>
                </w:rPr>
                <w:t>Eastern Melbourne</w:t>
              </w:r>
            </w:smartTag>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9096C74"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3%</w:t>
            </w:r>
          </w:p>
        </w:tc>
        <w:tc>
          <w:tcPr>
            <w:tcW w:w="600" w:type="dxa"/>
            <w:tcBorders>
              <w:top w:val="nil"/>
              <w:left w:val="nil"/>
              <w:bottom w:val="single" w:sz="4" w:space="0" w:color="BFBFBF"/>
              <w:right w:val="single" w:sz="4" w:space="0" w:color="auto"/>
            </w:tcBorders>
            <w:shd w:val="clear" w:color="auto" w:fill="auto"/>
            <w:noWrap/>
            <w:vAlign w:val="center"/>
          </w:tcPr>
          <w:p w14:paraId="4992627A"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0FD8AEFA"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14%</w:t>
            </w:r>
          </w:p>
        </w:tc>
        <w:tc>
          <w:tcPr>
            <w:tcW w:w="600" w:type="dxa"/>
            <w:tcBorders>
              <w:top w:val="nil"/>
              <w:left w:val="nil"/>
              <w:bottom w:val="single" w:sz="4" w:space="0" w:color="BFBFBF"/>
              <w:right w:val="nil"/>
            </w:tcBorders>
            <w:shd w:val="clear" w:color="auto" w:fill="auto"/>
            <w:noWrap/>
            <w:vAlign w:val="center"/>
          </w:tcPr>
          <w:p w14:paraId="06BD5955"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2918C14F"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41%</w:t>
            </w:r>
          </w:p>
        </w:tc>
        <w:tc>
          <w:tcPr>
            <w:tcW w:w="600" w:type="dxa"/>
            <w:tcBorders>
              <w:top w:val="nil"/>
              <w:left w:val="nil"/>
              <w:bottom w:val="single" w:sz="4" w:space="0" w:color="BFBFBF"/>
              <w:right w:val="single" w:sz="4" w:space="0" w:color="auto"/>
            </w:tcBorders>
            <w:shd w:val="clear" w:color="auto" w:fill="auto"/>
            <w:noWrap/>
            <w:vAlign w:val="center"/>
          </w:tcPr>
          <w:p w14:paraId="35BCCCB7"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27065A3B" w14:textId="77777777" w:rsidR="00BC6949" w:rsidRPr="00683AA8" w:rsidRDefault="00683AA8"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42</w:t>
            </w:r>
            <w:r w:rsidR="00BC6949" w:rsidRPr="00683AA8">
              <w:rPr>
                <w:rFonts w:ascii="Arial" w:hAnsi="Arial" w:cs="Arial"/>
                <w:color w:val="000000"/>
                <w:sz w:val="16"/>
                <w:szCs w:val="16"/>
                <w:lang w:val="en-AU" w:eastAsia="en-AU"/>
              </w:rPr>
              <w:t>%</w:t>
            </w:r>
          </w:p>
        </w:tc>
        <w:tc>
          <w:tcPr>
            <w:tcW w:w="600" w:type="dxa"/>
            <w:tcBorders>
              <w:top w:val="nil"/>
              <w:left w:val="nil"/>
              <w:bottom w:val="single" w:sz="4" w:space="0" w:color="BFBFBF"/>
              <w:right w:val="double" w:sz="6" w:space="0" w:color="auto"/>
            </w:tcBorders>
            <w:shd w:val="clear" w:color="auto" w:fill="auto"/>
            <w:noWrap/>
            <w:vAlign w:val="center"/>
          </w:tcPr>
          <w:p w14:paraId="39C0436E"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r>
      <w:tr w:rsidR="00BC6949" w:rsidRPr="00683AA8" w14:paraId="5848BEA1" w14:textId="77777777" w:rsidTr="00D10D53">
        <w:trPr>
          <w:trHeight w:val="225"/>
          <w:jc w:val="center"/>
        </w:trPr>
        <w:tc>
          <w:tcPr>
            <w:tcW w:w="2858" w:type="dxa"/>
            <w:tcBorders>
              <w:top w:val="nil"/>
              <w:left w:val="double" w:sz="6" w:space="0" w:color="auto"/>
              <w:bottom w:val="single" w:sz="4" w:space="0" w:color="BFBFBF"/>
              <w:right w:val="nil"/>
            </w:tcBorders>
            <w:shd w:val="clear" w:color="auto" w:fill="auto"/>
            <w:noWrap/>
            <w:vAlign w:val="bottom"/>
          </w:tcPr>
          <w:p w14:paraId="1381614E" w14:textId="77777777" w:rsidR="00BC6949" w:rsidRPr="00683AA8" w:rsidRDefault="00BC6949" w:rsidP="00BC6949">
            <w:pPr>
              <w:spacing w:before="0" w:after="0"/>
              <w:ind w:firstLineChars="100" w:firstLine="160"/>
              <w:rPr>
                <w:rFonts w:ascii="Arial" w:hAnsi="Arial" w:cs="Arial"/>
                <w:color w:val="000000"/>
                <w:sz w:val="16"/>
                <w:szCs w:val="16"/>
                <w:lang w:val="en-AU" w:eastAsia="en-AU"/>
              </w:rPr>
            </w:pPr>
            <w:smartTag w:uri="urn:schemas-microsoft-com:office:smarttags" w:element="place">
              <w:r w:rsidRPr="00683AA8">
                <w:rPr>
                  <w:rFonts w:ascii="Arial" w:hAnsi="Arial" w:cs="Arial"/>
                  <w:color w:val="000000"/>
                  <w:sz w:val="16"/>
                  <w:szCs w:val="16"/>
                  <w:lang w:val="en-AU" w:eastAsia="en-AU"/>
                </w:rPr>
                <w:t>Southern Melbourne</w:t>
              </w:r>
            </w:smartTag>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57EB5CA"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auto"/>
            </w:tcBorders>
            <w:shd w:val="clear" w:color="auto" w:fill="auto"/>
            <w:noWrap/>
            <w:vAlign w:val="center"/>
          </w:tcPr>
          <w:p w14:paraId="4910F906"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2B2E3193"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12%</w:t>
            </w:r>
          </w:p>
        </w:tc>
        <w:tc>
          <w:tcPr>
            <w:tcW w:w="600" w:type="dxa"/>
            <w:tcBorders>
              <w:top w:val="nil"/>
              <w:left w:val="nil"/>
              <w:bottom w:val="single" w:sz="4" w:space="0" w:color="BFBFBF"/>
              <w:right w:val="nil"/>
            </w:tcBorders>
            <w:shd w:val="clear" w:color="auto" w:fill="auto"/>
            <w:noWrap/>
            <w:vAlign w:val="center"/>
          </w:tcPr>
          <w:p w14:paraId="26309870"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3154D7D5"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52%</w:t>
            </w:r>
          </w:p>
        </w:tc>
        <w:tc>
          <w:tcPr>
            <w:tcW w:w="600" w:type="dxa"/>
            <w:tcBorders>
              <w:top w:val="nil"/>
              <w:left w:val="nil"/>
              <w:bottom w:val="single" w:sz="4" w:space="0" w:color="BFBFBF"/>
              <w:right w:val="single" w:sz="4" w:space="0" w:color="auto"/>
            </w:tcBorders>
            <w:shd w:val="clear" w:color="auto" w:fill="auto"/>
            <w:noWrap/>
            <w:vAlign w:val="center"/>
          </w:tcPr>
          <w:p w14:paraId="1EE8C35F"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629BE7CE"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35%</w:t>
            </w:r>
          </w:p>
        </w:tc>
        <w:tc>
          <w:tcPr>
            <w:tcW w:w="600" w:type="dxa"/>
            <w:tcBorders>
              <w:top w:val="nil"/>
              <w:left w:val="nil"/>
              <w:bottom w:val="single" w:sz="4" w:space="0" w:color="BFBFBF"/>
              <w:right w:val="double" w:sz="6" w:space="0" w:color="auto"/>
            </w:tcBorders>
            <w:shd w:val="clear" w:color="auto" w:fill="auto"/>
            <w:noWrap/>
            <w:vAlign w:val="center"/>
          </w:tcPr>
          <w:p w14:paraId="1218B0F1"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r>
      <w:tr w:rsidR="00BC6949" w:rsidRPr="00683AA8" w14:paraId="2A217FCE" w14:textId="77777777" w:rsidTr="00D10D53">
        <w:trPr>
          <w:trHeight w:val="225"/>
          <w:jc w:val="center"/>
        </w:trPr>
        <w:tc>
          <w:tcPr>
            <w:tcW w:w="2858" w:type="dxa"/>
            <w:tcBorders>
              <w:top w:val="nil"/>
              <w:left w:val="double" w:sz="6" w:space="0" w:color="auto"/>
              <w:bottom w:val="single" w:sz="4" w:space="0" w:color="BFBFBF"/>
              <w:right w:val="nil"/>
            </w:tcBorders>
            <w:shd w:val="clear" w:color="auto" w:fill="auto"/>
            <w:noWrap/>
            <w:vAlign w:val="bottom"/>
          </w:tcPr>
          <w:p w14:paraId="79C5FF5A" w14:textId="77777777" w:rsidR="00BC6949" w:rsidRPr="00683AA8" w:rsidRDefault="00BC6949" w:rsidP="00BC6949">
            <w:pPr>
              <w:spacing w:before="0" w:after="0"/>
              <w:ind w:firstLineChars="100" w:firstLine="160"/>
              <w:rPr>
                <w:rFonts w:ascii="Arial" w:hAnsi="Arial" w:cs="Arial"/>
                <w:color w:val="000000"/>
                <w:sz w:val="16"/>
                <w:szCs w:val="16"/>
                <w:lang w:val="en-AU" w:eastAsia="en-AU"/>
              </w:rPr>
            </w:pPr>
            <w:r w:rsidRPr="00683AA8">
              <w:rPr>
                <w:rFonts w:ascii="Arial" w:hAnsi="Arial" w:cs="Arial"/>
                <w:color w:val="000000"/>
                <w:sz w:val="16"/>
                <w:szCs w:val="16"/>
                <w:lang w:val="en-AU" w:eastAsia="en-AU"/>
              </w:rPr>
              <w:t>Bayside</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3BE209DF"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5%</w:t>
            </w:r>
          </w:p>
        </w:tc>
        <w:tc>
          <w:tcPr>
            <w:tcW w:w="600" w:type="dxa"/>
            <w:tcBorders>
              <w:top w:val="nil"/>
              <w:left w:val="nil"/>
              <w:bottom w:val="single" w:sz="4" w:space="0" w:color="BFBFBF"/>
              <w:right w:val="single" w:sz="4" w:space="0" w:color="auto"/>
            </w:tcBorders>
            <w:shd w:val="clear" w:color="auto" w:fill="auto"/>
            <w:noWrap/>
            <w:vAlign w:val="center"/>
          </w:tcPr>
          <w:p w14:paraId="69A17252"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71ABAA79"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22%</w:t>
            </w:r>
          </w:p>
        </w:tc>
        <w:tc>
          <w:tcPr>
            <w:tcW w:w="600" w:type="dxa"/>
            <w:tcBorders>
              <w:top w:val="nil"/>
              <w:left w:val="nil"/>
              <w:bottom w:val="single" w:sz="4" w:space="0" w:color="BFBFBF"/>
              <w:right w:val="nil"/>
            </w:tcBorders>
            <w:shd w:val="clear" w:color="auto" w:fill="auto"/>
            <w:noWrap/>
            <w:vAlign w:val="center"/>
          </w:tcPr>
          <w:p w14:paraId="61B7D95E"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51ADD43"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48%</w:t>
            </w:r>
          </w:p>
        </w:tc>
        <w:tc>
          <w:tcPr>
            <w:tcW w:w="600" w:type="dxa"/>
            <w:tcBorders>
              <w:top w:val="nil"/>
              <w:left w:val="nil"/>
              <w:bottom w:val="single" w:sz="4" w:space="0" w:color="BFBFBF"/>
              <w:right w:val="single" w:sz="4" w:space="0" w:color="auto"/>
            </w:tcBorders>
            <w:shd w:val="clear" w:color="auto" w:fill="auto"/>
            <w:noWrap/>
            <w:vAlign w:val="center"/>
          </w:tcPr>
          <w:p w14:paraId="52A745AE"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76290517" w14:textId="77777777" w:rsidR="00BC6949" w:rsidRPr="00683AA8" w:rsidRDefault="00683AA8"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25</w:t>
            </w:r>
            <w:r w:rsidR="00BC6949" w:rsidRPr="00683AA8">
              <w:rPr>
                <w:rFonts w:ascii="Arial" w:hAnsi="Arial" w:cs="Arial"/>
                <w:color w:val="000000"/>
                <w:sz w:val="16"/>
                <w:szCs w:val="16"/>
                <w:lang w:val="en-AU" w:eastAsia="en-AU"/>
              </w:rPr>
              <w:t>%</w:t>
            </w:r>
          </w:p>
        </w:tc>
        <w:tc>
          <w:tcPr>
            <w:tcW w:w="600" w:type="dxa"/>
            <w:tcBorders>
              <w:top w:val="nil"/>
              <w:left w:val="nil"/>
              <w:bottom w:val="single" w:sz="4" w:space="0" w:color="BFBFBF"/>
              <w:right w:val="double" w:sz="6" w:space="0" w:color="auto"/>
            </w:tcBorders>
            <w:shd w:val="clear" w:color="auto" w:fill="auto"/>
            <w:noWrap/>
            <w:vAlign w:val="center"/>
          </w:tcPr>
          <w:p w14:paraId="1EB53E3D"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r>
      <w:tr w:rsidR="00BC6949" w:rsidRPr="00683AA8" w14:paraId="09D93967" w14:textId="77777777" w:rsidTr="00D10D53">
        <w:trPr>
          <w:trHeight w:val="225"/>
          <w:jc w:val="center"/>
        </w:trPr>
        <w:tc>
          <w:tcPr>
            <w:tcW w:w="2858" w:type="dxa"/>
            <w:tcBorders>
              <w:top w:val="nil"/>
              <w:left w:val="double" w:sz="6" w:space="0" w:color="auto"/>
              <w:bottom w:val="single" w:sz="4" w:space="0" w:color="BFBFBF"/>
              <w:right w:val="nil"/>
            </w:tcBorders>
            <w:shd w:val="clear" w:color="auto" w:fill="auto"/>
            <w:noWrap/>
            <w:vAlign w:val="bottom"/>
          </w:tcPr>
          <w:p w14:paraId="6230CCEA" w14:textId="77777777" w:rsidR="00BC6949" w:rsidRPr="00683AA8" w:rsidRDefault="00BC6949" w:rsidP="00BC6949">
            <w:pPr>
              <w:spacing w:before="0" w:after="0"/>
              <w:ind w:firstLineChars="100" w:firstLine="160"/>
              <w:rPr>
                <w:rFonts w:ascii="Arial" w:hAnsi="Arial" w:cs="Arial"/>
                <w:color w:val="000000"/>
                <w:sz w:val="16"/>
                <w:szCs w:val="16"/>
                <w:lang w:val="en-AU" w:eastAsia="en-AU"/>
              </w:rPr>
            </w:pPr>
            <w:smartTag w:uri="urn:schemas-microsoft-com:office:smarttags" w:element="place">
              <w:r w:rsidRPr="00683AA8">
                <w:rPr>
                  <w:rFonts w:ascii="Arial" w:hAnsi="Arial" w:cs="Arial"/>
                  <w:color w:val="000000"/>
                  <w:sz w:val="16"/>
                  <w:szCs w:val="16"/>
                  <w:lang w:val="en-AU" w:eastAsia="en-AU"/>
                </w:rPr>
                <w:t>Western Melbourne</w:t>
              </w:r>
            </w:smartTag>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5320700" w14:textId="77777777" w:rsidR="00BC6949" w:rsidRPr="00683AA8" w:rsidRDefault="00683AA8" w:rsidP="00683AA8">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3</w:t>
            </w:r>
            <w:r w:rsidR="00BC6949" w:rsidRPr="00683AA8">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6B43443E"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0E9DF60A" w14:textId="77777777" w:rsidR="00BC6949" w:rsidRPr="00683AA8" w:rsidRDefault="00BC6949" w:rsidP="00683AA8">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2</w:t>
            </w:r>
            <w:r w:rsidR="00683AA8" w:rsidRPr="00683AA8">
              <w:rPr>
                <w:rFonts w:ascii="Arial" w:hAnsi="Arial" w:cs="Arial"/>
                <w:color w:val="000000"/>
                <w:sz w:val="16"/>
                <w:szCs w:val="16"/>
                <w:lang w:val="en-AU" w:eastAsia="en-AU"/>
              </w:rPr>
              <w:t>4</w:t>
            </w:r>
            <w:r w:rsidRPr="00683AA8">
              <w:rPr>
                <w:rFonts w:ascii="Arial" w:hAnsi="Arial" w:cs="Arial"/>
                <w:color w:val="000000"/>
                <w:sz w:val="16"/>
                <w:szCs w:val="16"/>
                <w:lang w:val="en-AU" w:eastAsia="en-AU"/>
              </w:rPr>
              <w:t>%</w:t>
            </w:r>
          </w:p>
        </w:tc>
        <w:tc>
          <w:tcPr>
            <w:tcW w:w="600" w:type="dxa"/>
            <w:tcBorders>
              <w:top w:val="nil"/>
              <w:left w:val="nil"/>
              <w:bottom w:val="single" w:sz="4" w:space="0" w:color="BFBFBF"/>
              <w:right w:val="nil"/>
            </w:tcBorders>
            <w:shd w:val="clear" w:color="auto" w:fill="auto"/>
            <w:noWrap/>
            <w:vAlign w:val="center"/>
          </w:tcPr>
          <w:p w14:paraId="5CF48651"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2BD1C378" w14:textId="77777777" w:rsidR="00BC6949" w:rsidRPr="00683AA8" w:rsidRDefault="00BC6949" w:rsidP="00683AA8">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4</w:t>
            </w:r>
            <w:r w:rsidR="00683AA8" w:rsidRPr="00683AA8">
              <w:rPr>
                <w:rFonts w:ascii="Arial" w:hAnsi="Arial" w:cs="Arial"/>
                <w:color w:val="000000"/>
                <w:sz w:val="16"/>
                <w:szCs w:val="16"/>
                <w:lang w:val="en-AU" w:eastAsia="en-AU"/>
              </w:rPr>
              <w:t>8</w:t>
            </w:r>
            <w:r w:rsidRPr="00683AA8">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2944979B"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4778D3F3"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25%</w:t>
            </w:r>
          </w:p>
        </w:tc>
        <w:tc>
          <w:tcPr>
            <w:tcW w:w="600" w:type="dxa"/>
            <w:tcBorders>
              <w:top w:val="nil"/>
              <w:left w:val="nil"/>
              <w:bottom w:val="single" w:sz="4" w:space="0" w:color="BFBFBF"/>
              <w:right w:val="double" w:sz="6" w:space="0" w:color="auto"/>
            </w:tcBorders>
            <w:shd w:val="clear" w:color="auto" w:fill="auto"/>
            <w:noWrap/>
            <w:vAlign w:val="center"/>
          </w:tcPr>
          <w:p w14:paraId="0167E56D"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r>
      <w:tr w:rsidR="00BC6949" w:rsidRPr="00683AA8" w14:paraId="4991A514" w14:textId="77777777" w:rsidTr="00D10D53">
        <w:trPr>
          <w:trHeight w:val="225"/>
          <w:jc w:val="center"/>
        </w:trPr>
        <w:tc>
          <w:tcPr>
            <w:tcW w:w="2858" w:type="dxa"/>
            <w:tcBorders>
              <w:top w:val="nil"/>
              <w:left w:val="double" w:sz="6" w:space="0" w:color="auto"/>
              <w:bottom w:val="single" w:sz="4" w:space="0" w:color="BFBFBF"/>
              <w:right w:val="nil"/>
            </w:tcBorders>
            <w:shd w:val="clear" w:color="auto" w:fill="auto"/>
            <w:noWrap/>
            <w:vAlign w:val="bottom"/>
          </w:tcPr>
          <w:p w14:paraId="6D7BDDBD" w14:textId="77777777" w:rsidR="00BC6949" w:rsidRPr="00683AA8" w:rsidRDefault="00BC6949" w:rsidP="00BC6949">
            <w:pPr>
              <w:spacing w:before="0" w:after="0"/>
              <w:ind w:firstLineChars="100" w:firstLine="160"/>
              <w:rPr>
                <w:rFonts w:ascii="Arial" w:hAnsi="Arial" w:cs="Arial"/>
                <w:color w:val="000000"/>
                <w:sz w:val="16"/>
                <w:szCs w:val="16"/>
                <w:lang w:val="en-AU" w:eastAsia="en-AU"/>
              </w:rPr>
            </w:pPr>
            <w:r w:rsidRPr="00683AA8">
              <w:rPr>
                <w:rFonts w:ascii="Arial" w:hAnsi="Arial" w:cs="Arial"/>
                <w:color w:val="000000"/>
                <w:sz w:val="16"/>
                <w:szCs w:val="16"/>
                <w:lang w:val="en-AU" w:eastAsia="en-AU"/>
              </w:rPr>
              <w:t>Brimbank Melton</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43F67F47"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627DA055"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087CB90B"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13%</w:t>
            </w:r>
          </w:p>
        </w:tc>
        <w:tc>
          <w:tcPr>
            <w:tcW w:w="600" w:type="dxa"/>
            <w:tcBorders>
              <w:top w:val="nil"/>
              <w:left w:val="nil"/>
              <w:bottom w:val="single" w:sz="4" w:space="0" w:color="BFBFBF"/>
              <w:right w:val="nil"/>
            </w:tcBorders>
            <w:shd w:val="clear" w:color="auto" w:fill="auto"/>
            <w:noWrap/>
            <w:vAlign w:val="center"/>
          </w:tcPr>
          <w:p w14:paraId="33D39E82"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5874ADF4" w14:textId="77777777" w:rsidR="00BC6949" w:rsidRPr="00683AA8" w:rsidRDefault="00BC6949" w:rsidP="00683AA8">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5</w:t>
            </w:r>
            <w:r w:rsidR="00683AA8" w:rsidRPr="00683AA8">
              <w:rPr>
                <w:rFonts w:ascii="Arial" w:hAnsi="Arial" w:cs="Arial"/>
                <w:color w:val="000000"/>
                <w:sz w:val="16"/>
                <w:szCs w:val="16"/>
                <w:lang w:val="en-AU" w:eastAsia="en-AU"/>
              </w:rPr>
              <w:t>8</w:t>
            </w:r>
            <w:r w:rsidRPr="00683AA8">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0F42437C"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7C23975A"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29%</w:t>
            </w:r>
          </w:p>
        </w:tc>
        <w:tc>
          <w:tcPr>
            <w:tcW w:w="600" w:type="dxa"/>
            <w:tcBorders>
              <w:top w:val="nil"/>
              <w:left w:val="nil"/>
              <w:bottom w:val="single" w:sz="4" w:space="0" w:color="BFBFBF"/>
              <w:right w:val="double" w:sz="6" w:space="0" w:color="auto"/>
            </w:tcBorders>
            <w:shd w:val="clear" w:color="auto" w:fill="auto"/>
            <w:noWrap/>
            <w:vAlign w:val="center"/>
          </w:tcPr>
          <w:p w14:paraId="7C725772"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r>
      <w:tr w:rsidR="00BC6949" w:rsidRPr="00683AA8" w14:paraId="32D2F72C" w14:textId="77777777" w:rsidTr="00D10D53">
        <w:trPr>
          <w:trHeight w:val="225"/>
          <w:jc w:val="center"/>
        </w:trPr>
        <w:tc>
          <w:tcPr>
            <w:tcW w:w="2858" w:type="dxa"/>
            <w:tcBorders>
              <w:top w:val="nil"/>
              <w:left w:val="double" w:sz="6" w:space="0" w:color="auto"/>
              <w:bottom w:val="single" w:sz="4" w:space="0" w:color="BFBFBF"/>
              <w:right w:val="nil"/>
            </w:tcBorders>
            <w:shd w:val="clear" w:color="auto" w:fill="auto"/>
            <w:noWrap/>
            <w:vAlign w:val="bottom"/>
          </w:tcPr>
          <w:p w14:paraId="7376C30F" w14:textId="77777777" w:rsidR="00BC6949" w:rsidRPr="00683AA8" w:rsidRDefault="00BC6949" w:rsidP="00BC6949">
            <w:pPr>
              <w:spacing w:before="0" w:after="0"/>
              <w:ind w:firstLineChars="100" w:firstLine="160"/>
              <w:rPr>
                <w:rFonts w:ascii="Arial" w:hAnsi="Arial" w:cs="Arial"/>
                <w:color w:val="000000"/>
                <w:sz w:val="16"/>
                <w:szCs w:val="16"/>
                <w:lang w:val="en-AU" w:eastAsia="en-AU"/>
              </w:rPr>
            </w:pPr>
            <w:r w:rsidRPr="00683AA8">
              <w:rPr>
                <w:rFonts w:ascii="Arial" w:hAnsi="Arial" w:cs="Arial"/>
                <w:color w:val="000000"/>
                <w:sz w:val="16"/>
                <w:szCs w:val="16"/>
                <w:lang w:val="en-AU" w:eastAsia="en-AU"/>
              </w:rPr>
              <w:t>Mallee</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2E260BA3"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0499495B"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079FD312" w14:textId="77777777" w:rsidR="00BC6949" w:rsidRPr="00683AA8" w:rsidRDefault="00BC6949" w:rsidP="00683AA8">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2</w:t>
            </w:r>
            <w:r w:rsidR="00683AA8" w:rsidRPr="00683AA8">
              <w:rPr>
                <w:rFonts w:ascii="Arial" w:hAnsi="Arial" w:cs="Arial"/>
                <w:color w:val="000000"/>
                <w:sz w:val="16"/>
                <w:szCs w:val="16"/>
                <w:lang w:val="en-AU" w:eastAsia="en-AU"/>
              </w:rPr>
              <w:t>5</w:t>
            </w:r>
            <w:r w:rsidRPr="00683AA8">
              <w:rPr>
                <w:rFonts w:ascii="Arial" w:hAnsi="Arial" w:cs="Arial"/>
                <w:color w:val="000000"/>
                <w:sz w:val="16"/>
                <w:szCs w:val="16"/>
                <w:lang w:val="en-AU" w:eastAsia="en-AU"/>
              </w:rPr>
              <w:t>%</w:t>
            </w:r>
          </w:p>
        </w:tc>
        <w:tc>
          <w:tcPr>
            <w:tcW w:w="600" w:type="dxa"/>
            <w:tcBorders>
              <w:top w:val="nil"/>
              <w:left w:val="nil"/>
              <w:bottom w:val="single" w:sz="4" w:space="0" w:color="BFBFBF"/>
              <w:right w:val="nil"/>
            </w:tcBorders>
            <w:shd w:val="clear" w:color="auto" w:fill="auto"/>
            <w:noWrap/>
            <w:vAlign w:val="center"/>
          </w:tcPr>
          <w:p w14:paraId="1971170F"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228E52CC"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55%</w:t>
            </w:r>
          </w:p>
        </w:tc>
        <w:tc>
          <w:tcPr>
            <w:tcW w:w="600" w:type="dxa"/>
            <w:tcBorders>
              <w:top w:val="nil"/>
              <w:left w:val="nil"/>
              <w:bottom w:val="single" w:sz="4" w:space="0" w:color="BFBFBF"/>
              <w:right w:val="single" w:sz="4" w:space="0" w:color="auto"/>
            </w:tcBorders>
            <w:shd w:val="clear" w:color="auto" w:fill="auto"/>
            <w:noWrap/>
            <w:vAlign w:val="center"/>
          </w:tcPr>
          <w:p w14:paraId="490B265D"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4BCB97D9"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21%</w:t>
            </w:r>
          </w:p>
        </w:tc>
        <w:tc>
          <w:tcPr>
            <w:tcW w:w="600" w:type="dxa"/>
            <w:tcBorders>
              <w:top w:val="nil"/>
              <w:left w:val="nil"/>
              <w:bottom w:val="single" w:sz="4" w:space="0" w:color="BFBFBF"/>
              <w:right w:val="double" w:sz="6" w:space="0" w:color="auto"/>
            </w:tcBorders>
            <w:shd w:val="clear" w:color="auto" w:fill="auto"/>
            <w:noWrap/>
            <w:vAlign w:val="center"/>
          </w:tcPr>
          <w:p w14:paraId="5C8D4668"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r>
      <w:tr w:rsidR="00BC6949" w:rsidRPr="00683AA8" w14:paraId="544BAD25" w14:textId="77777777" w:rsidTr="00D10D53">
        <w:trPr>
          <w:trHeight w:val="225"/>
          <w:jc w:val="center"/>
        </w:trPr>
        <w:tc>
          <w:tcPr>
            <w:tcW w:w="2858" w:type="dxa"/>
            <w:tcBorders>
              <w:top w:val="nil"/>
              <w:left w:val="double" w:sz="6" w:space="0" w:color="auto"/>
              <w:bottom w:val="single" w:sz="4" w:space="0" w:color="BFBFBF"/>
              <w:right w:val="nil"/>
            </w:tcBorders>
            <w:shd w:val="clear" w:color="auto" w:fill="auto"/>
            <w:noWrap/>
            <w:vAlign w:val="bottom"/>
          </w:tcPr>
          <w:p w14:paraId="62612255" w14:textId="77777777" w:rsidR="00BC6949" w:rsidRPr="00683AA8" w:rsidRDefault="00BC6949" w:rsidP="00BC6949">
            <w:pPr>
              <w:spacing w:before="0" w:after="0"/>
              <w:ind w:firstLineChars="100" w:firstLine="160"/>
              <w:rPr>
                <w:rFonts w:ascii="Arial" w:hAnsi="Arial" w:cs="Arial"/>
                <w:color w:val="000000"/>
                <w:sz w:val="16"/>
                <w:szCs w:val="16"/>
                <w:lang w:val="en-AU" w:eastAsia="en-AU"/>
              </w:rPr>
            </w:pPr>
            <w:r w:rsidRPr="00683AA8">
              <w:rPr>
                <w:rFonts w:ascii="Arial" w:hAnsi="Arial" w:cs="Arial"/>
                <w:color w:val="000000"/>
                <w:sz w:val="16"/>
                <w:szCs w:val="16"/>
                <w:lang w:val="en-AU" w:eastAsia="en-AU"/>
              </w:rPr>
              <w:t>Loddon</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436EFE6E"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auto"/>
            </w:tcBorders>
            <w:shd w:val="clear" w:color="auto" w:fill="auto"/>
            <w:noWrap/>
            <w:vAlign w:val="center"/>
          </w:tcPr>
          <w:p w14:paraId="14239CDA"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35451756" w14:textId="77777777" w:rsidR="00BC6949" w:rsidRPr="00683AA8" w:rsidRDefault="00683AA8" w:rsidP="00683AA8">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9</w:t>
            </w:r>
            <w:r w:rsidR="00BC6949" w:rsidRPr="00683AA8">
              <w:rPr>
                <w:rFonts w:ascii="Arial" w:hAnsi="Arial" w:cs="Arial"/>
                <w:color w:val="000000"/>
                <w:sz w:val="16"/>
                <w:szCs w:val="16"/>
                <w:lang w:val="en-AU" w:eastAsia="en-AU"/>
              </w:rPr>
              <w:t>%</w:t>
            </w:r>
          </w:p>
        </w:tc>
        <w:tc>
          <w:tcPr>
            <w:tcW w:w="600" w:type="dxa"/>
            <w:tcBorders>
              <w:top w:val="nil"/>
              <w:left w:val="nil"/>
              <w:bottom w:val="single" w:sz="4" w:space="0" w:color="BFBFBF"/>
              <w:right w:val="nil"/>
            </w:tcBorders>
            <w:shd w:val="clear" w:color="auto" w:fill="auto"/>
            <w:noWrap/>
            <w:vAlign w:val="center"/>
          </w:tcPr>
          <w:p w14:paraId="369D044D"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40BAD171" w14:textId="77777777" w:rsidR="00BC6949" w:rsidRPr="00683AA8" w:rsidRDefault="00BC6949" w:rsidP="00683AA8">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6</w:t>
            </w:r>
            <w:r w:rsidR="00683AA8" w:rsidRPr="00683AA8">
              <w:rPr>
                <w:rFonts w:ascii="Arial" w:hAnsi="Arial" w:cs="Arial"/>
                <w:color w:val="000000"/>
                <w:sz w:val="16"/>
                <w:szCs w:val="16"/>
                <w:lang w:val="en-AU" w:eastAsia="en-AU"/>
              </w:rPr>
              <w:t>2</w:t>
            </w:r>
            <w:r w:rsidRPr="00683AA8">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5A01C33A"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10AB667C"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27%</w:t>
            </w:r>
          </w:p>
        </w:tc>
        <w:tc>
          <w:tcPr>
            <w:tcW w:w="600" w:type="dxa"/>
            <w:tcBorders>
              <w:top w:val="nil"/>
              <w:left w:val="nil"/>
              <w:bottom w:val="single" w:sz="4" w:space="0" w:color="BFBFBF"/>
              <w:right w:val="double" w:sz="6" w:space="0" w:color="auto"/>
            </w:tcBorders>
            <w:shd w:val="clear" w:color="auto" w:fill="auto"/>
            <w:noWrap/>
            <w:vAlign w:val="center"/>
          </w:tcPr>
          <w:p w14:paraId="1A87516E"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r>
      <w:tr w:rsidR="00BC6949" w:rsidRPr="00683AA8" w14:paraId="4D5F4D25" w14:textId="77777777" w:rsidTr="00D10D53">
        <w:trPr>
          <w:trHeight w:val="225"/>
          <w:jc w:val="center"/>
        </w:trPr>
        <w:tc>
          <w:tcPr>
            <w:tcW w:w="2858" w:type="dxa"/>
            <w:tcBorders>
              <w:top w:val="nil"/>
              <w:left w:val="double" w:sz="6" w:space="0" w:color="auto"/>
              <w:bottom w:val="single" w:sz="4" w:space="0" w:color="BFBFBF"/>
              <w:right w:val="nil"/>
            </w:tcBorders>
            <w:shd w:val="clear" w:color="auto" w:fill="auto"/>
            <w:noWrap/>
            <w:vAlign w:val="bottom"/>
          </w:tcPr>
          <w:p w14:paraId="763E4984" w14:textId="77777777" w:rsidR="00BC6949" w:rsidRPr="00683AA8" w:rsidRDefault="00BC6949" w:rsidP="00BC6949">
            <w:pPr>
              <w:spacing w:before="0" w:after="0"/>
              <w:ind w:firstLineChars="100" w:firstLine="160"/>
              <w:rPr>
                <w:rFonts w:ascii="Arial" w:hAnsi="Arial" w:cs="Arial"/>
                <w:color w:val="000000"/>
                <w:sz w:val="16"/>
                <w:szCs w:val="16"/>
                <w:lang w:val="en-AU" w:eastAsia="en-AU"/>
              </w:rPr>
            </w:pPr>
            <w:r w:rsidRPr="00683AA8">
              <w:rPr>
                <w:rFonts w:ascii="Arial" w:hAnsi="Arial" w:cs="Arial"/>
                <w:color w:val="000000"/>
                <w:sz w:val="16"/>
                <w:szCs w:val="16"/>
                <w:lang w:val="en-AU" w:eastAsia="en-AU"/>
              </w:rPr>
              <w:t xml:space="preserve">Ovens </w:t>
            </w:r>
            <w:smartTag w:uri="urn:schemas-microsoft-com:office:smarttags" w:element="City">
              <w:smartTag w:uri="urn:schemas-microsoft-com:office:smarttags" w:element="place">
                <w:r w:rsidRPr="00683AA8">
                  <w:rPr>
                    <w:rFonts w:ascii="Arial" w:hAnsi="Arial" w:cs="Arial"/>
                    <w:color w:val="000000"/>
                    <w:sz w:val="16"/>
                    <w:szCs w:val="16"/>
                    <w:lang w:val="en-AU" w:eastAsia="en-AU"/>
                  </w:rPr>
                  <w:t>Murray</w:t>
                </w:r>
              </w:smartTag>
            </w:smartTag>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4E974E6E"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1DA8A702"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6A1BB16B"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15%</w:t>
            </w:r>
          </w:p>
        </w:tc>
        <w:tc>
          <w:tcPr>
            <w:tcW w:w="600" w:type="dxa"/>
            <w:tcBorders>
              <w:top w:val="nil"/>
              <w:left w:val="nil"/>
              <w:bottom w:val="single" w:sz="4" w:space="0" w:color="BFBFBF"/>
              <w:right w:val="nil"/>
            </w:tcBorders>
            <w:shd w:val="clear" w:color="auto" w:fill="auto"/>
            <w:noWrap/>
            <w:vAlign w:val="center"/>
          </w:tcPr>
          <w:p w14:paraId="437250D4"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393B1A1"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52%</w:t>
            </w:r>
          </w:p>
        </w:tc>
        <w:tc>
          <w:tcPr>
            <w:tcW w:w="600" w:type="dxa"/>
            <w:tcBorders>
              <w:top w:val="nil"/>
              <w:left w:val="nil"/>
              <w:bottom w:val="single" w:sz="4" w:space="0" w:color="BFBFBF"/>
              <w:right w:val="single" w:sz="4" w:space="0" w:color="auto"/>
            </w:tcBorders>
            <w:shd w:val="clear" w:color="auto" w:fill="auto"/>
            <w:noWrap/>
            <w:vAlign w:val="center"/>
          </w:tcPr>
          <w:p w14:paraId="24123473"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6972D3C6"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33%</w:t>
            </w:r>
          </w:p>
        </w:tc>
        <w:tc>
          <w:tcPr>
            <w:tcW w:w="600" w:type="dxa"/>
            <w:tcBorders>
              <w:top w:val="nil"/>
              <w:left w:val="nil"/>
              <w:bottom w:val="single" w:sz="4" w:space="0" w:color="BFBFBF"/>
              <w:right w:val="double" w:sz="6" w:space="0" w:color="auto"/>
            </w:tcBorders>
            <w:shd w:val="clear" w:color="auto" w:fill="auto"/>
            <w:noWrap/>
            <w:vAlign w:val="center"/>
          </w:tcPr>
          <w:p w14:paraId="75335560"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r>
      <w:tr w:rsidR="00BC6949" w:rsidRPr="00683AA8" w14:paraId="457A44C8" w14:textId="77777777" w:rsidTr="00D10D53">
        <w:trPr>
          <w:trHeight w:val="225"/>
          <w:jc w:val="center"/>
        </w:trPr>
        <w:tc>
          <w:tcPr>
            <w:tcW w:w="2858" w:type="dxa"/>
            <w:tcBorders>
              <w:top w:val="nil"/>
              <w:left w:val="double" w:sz="6" w:space="0" w:color="auto"/>
              <w:bottom w:val="single" w:sz="4" w:space="0" w:color="BFBFBF"/>
              <w:right w:val="nil"/>
            </w:tcBorders>
            <w:shd w:val="clear" w:color="auto" w:fill="auto"/>
            <w:noWrap/>
            <w:vAlign w:val="bottom"/>
          </w:tcPr>
          <w:p w14:paraId="5C1F554A" w14:textId="77777777" w:rsidR="00BC6949" w:rsidRPr="00683AA8" w:rsidRDefault="00BC6949" w:rsidP="00BC6949">
            <w:pPr>
              <w:spacing w:before="0" w:after="0"/>
              <w:ind w:firstLineChars="100" w:firstLine="160"/>
              <w:rPr>
                <w:rFonts w:ascii="Arial" w:hAnsi="Arial" w:cs="Arial"/>
                <w:color w:val="000000"/>
                <w:sz w:val="16"/>
                <w:szCs w:val="16"/>
                <w:lang w:val="en-AU" w:eastAsia="en-AU"/>
              </w:rPr>
            </w:pPr>
            <w:r w:rsidRPr="00683AA8">
              <w:rPr>
                <w:rFonts w:ascii="Arial" w:hAnsi="Arial" w:cs="Arial"/>
                <w:color w:val="000000"/>
                <w:sz w:val="16"/>
                <w:szCs w:val="16"/>
                <w:lang w:val="en-AU" w:eastAsia="en-AU"/>
              </w:rPr>
              <w:t>Goulburn</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3917D159" w14:textId="77777777" w:rsidR="00BC6949" w:rsidRPr="00683AA8" w:rsidRDefault="00683AA8"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6</w:t>
            </w:r>
            <w:r w:rsidR="00BC6949" w:rsidRPr="00683AA8">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61C71886"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2E04BAAD"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11%</w:t>
            </w:r>
          </w:p>
        </w:tc>
        <w:tc>
          <w:tcPr>
            <w:tcW w:w="600" w:type="dxa"/>
            <w:tcBorders>
              <w:top w:val="nil"/>
              <w:left w:val="nil"/>
              <w:bottom w:val="single" w:sz="4" w:space="0" w:color="BFBFBF"/>
              <w:right w:val="nil"/>
            </w:tcBorders>
            <w:shd w:val="clear" w:color="auto" w:fill="auto"/>
            <w:noWrap/>
            <w:vAlign w:val="center"/>
          </w:tcPr>
          <w:p w14:paraId="067A4B34"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CA3C0E4" w14:textId="77777777" w:rsidR="00BC6949" w:rsidRPr="00683AA8" w:rsidRDefault="00683AA8"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51</w:t>
            </w:r>
            <w:r w:rsidR="00BC6949" w:rsidRPr="00683AA8">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512BAABE"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1342128B"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32%</w:t>
            </w:r>
          </w:p>
        </w:tc>
        <w:tc>
          <w:tcPr>
            <w:tcW w:w="600" w:type="dxa"/>
            <w:tcBorders>
              <w:top w:val="nil"/>
              <w:left w:val="nil"/>
              <w:bottom w:val="single" w:sz="4" w:space="0" w:color="BFBFBF"/>
              <w:right w:val="double" w:sz="6" w:space="0" w:color="auto"/>
            </w:tcBorders>
            <w:shd w:val="clear" w:color="auto" w:fill="auto"/>
            <w:noWrap/>
            <w:vAlign w:val="center"/>
          </w:tcPr>
          <w:p w14:paraId="68CE17F7"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r>
      <w:tr w:rsidR="00BC6949" w:rsidRPr="00683AA8" w14:paraId="49D8C0B8" w14:textId="77777777" w:rsidTr="00D10D53">
        <w:trPr>
          <w:trHeight w:val="225"/>
          <w:jc w:val="center"/>
        </w:trPr>
        <w:tc>
          <w:tcPr>
            <w:tcW w:w="2858" w:type="dxa"/>
            <w:tcBorders>
              <w:top w:val="nil"/>
              <w:left w:val="double" w:sz="6" w:space="0" w:color="auto"/>
              <w:bottom w:val="single" w:sz="4" w:space="0" w:color="BFBFBF"/>
              <w:right w:val="nil"/>
            </w:tcBorders>
            <w:shd w:val="clear" w:color="auto" w:fill="auto"/>
            <w:noWrap/>
            <w:vAlign w:val="bottom"/>
          </w:tcPr>
          <w:p w14:paraId="7EAD95A1" w14:textId="77777777" w:rsidR="00BC6949" w:rsidRPr="00683AA8" w:rsidRDefault="00BC6949" w:rsidP="00BC6949">
            <w:pPr>
              <w:spacing w:before="0" w:after="0"/>
              <w:ind w:firstLineChars="100" w:firstLine="160"/>
              <w:rPr>
                <w:rFonts w:ascii="Arial" w:hAnsi="Arial" w:cs="Arial"/>
                <w:color w:val="000000"/>
                <w:sz w:val="16"/>
                <w:szCs w:val="16"/>
                <w:lang w:val="en-AU" w:eastAsia="en-AU"/>
              </w:rPr>
            </w:pPr>
            <w:r w:rsidRPr="00683AA8">
              <w:rPr>
                <w:rFonts w:ascii="Arial" w:hAnsi="Arial" w:cs="Arial"/>
                <w:color w:val="000000"/>
                <w:sz w:val="16"/>
                <w:szCs w:val="16"/>
                <w:lang w:val="en-AU" w:eastAsia="en-AU"/>
              </w:rPr>
              <w:t>Outer Gippsland</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4522DAF"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3FAF7781"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49885D0A"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19%</w:t>
            </w:r>
          </w:p>
        </w:tc>
        <w:tc>
          <w:tcPr>
            <w:tcW w:w="600" w:type="dxa"/>
            <w:tcBorders>
              <w:top w:val="nil"/>
              <w:left w:val="nil"/>
              <w:bottom w:val="single" w:sz="4" w:space="0" w:color="BFBFBF"/>
              <w:right w:val="nil"/>
            </w:tcBorders>
            <w:shd w:val="clear" w:color="auto" w:fill="auto"/>
            <w:noWrap/>
            <w:vAlign w:val="center"/>
          </w:tcPr>
          <w:p w14:paraId="0F6625EC"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5CC987AE"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57%</w:t>
            </w:r>
          </w:p>
        </w:tc>
        <w:tc>
          <w:tcPr>
            <w:tcW w:w="600" w:type="dxa"/>
            <w:tcBorders>
              <w:top w:val="nil"/>
              <w:left w:val="nil"/>
              <w:bottom w:val="single" w:sz="4" w:space="0" w:color="BFBFBF"/>
              <w:right w:val="single" w:sz="4" w:space="0" w:color="auto"/>
            </w:tcBorders>
            <w:shd w:val="clear" w:color="auto" w:fill="auto"/>
            <w:noWrap/>
            <w:vAlign w:val="center"/>
          </w:tcPr>
          <w:p w14:paraId="3A66F9D9"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1B8BD94B" w14:textId="77777777" w:rsidR="00BC6949" w:rsidRPr="00683AA8" w:rsidRDefault="00683AA8"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25</w:t>
            </w:r>
            <w:r w:rsidR="00BC6949" w:rsidRPr="00683AA8">
              <w:rPr>
                <w:rFonts w:ascii="Arial" w:hAnsi="Arial" w:cs="Arial"/>
                <w:color w:val="000000"/>
                <w:sz w:val="16"/>
                <w:szCs w:val="16"/>
                <w:lang w:val="en-AU" w:eastAsia="en-AU"/>
              </w:rPr>
              <w:t>%</w:t>
            </w:r>
          </w:p>
        </w:tc>
        <w:tc>
          <w:tcPr>
            <w:tcW w:w="600" w:type="dxa"/>
            <w:tcBorders>
              <w:top w:val="nil"/>
              <w:left w:val="nil"/>
              <w:bottom w:val="single" w:sz="4" w:space="0" w:color="BFBFBF"/>
              <w:right w:val="double" w:sz="6" w:space="0" w:color="auto"/>
            </w:tcBorders>
            <w:shd w:val="clear" w:color="auto" w:fill="auto"/>
            <w:noWrap/>
            <w:vAlign w:val="center"/>
          </w:tcPr>
          <w:p w14:paraId="5F1BD575"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r>
      <w:tr w:rsidR="00BC6949" w:rsidRPr="00683AA8" w14:paraId="7032C6B7" w14:textId="77777777" w:rsidTr="00D10D53">
        <w:trPr>
          <w:trHeight w:val="225"/>
          <w:jc w:val="center"/>
        </w:trPr>
        <w:tc>
          <w:tcPr>
            <w:tcW w:w="2858" w:type="dxa"/>
            <w:tcBorders>
              <w:top w:val="nil"/>
              <w:left w:val="double" w:sz="6" w:space="0" w:color="auto"/>
              <w:bottom w:val="single" w:sz="4" w:space="0" w:color="BFBFBF"/>
              <w:right w:val="nil"/>
            </w:tcBorders>
            <w:shd w:val="clear" w:color="auto" w:fill="auto"/>
            <w:noWrap/>
            <w:vAlign w:val="bottom"/>
          </w:tcPr>
          <w:p w14:paraId="1B663D2B" w14:textId="77777777" w:rsidR="00BC6949" w:rsidRPr="00683AA8" w:rsidRDefault="00BC6949" w:rsidP="00BC6949">
            <w:pPr>
              <w:spacing w:before="0" w:after="0"/>
              <w:ind w:firstLineChars="100" w:firstLine="160"/>
              <w:rPr>
                <w:rFonts w:ascii="Arial" w:hAnsi="Arial" w:cs="Arial"/>
                <w:color w:val="000000"/>
                <w:sz w:val="16"/>
                <w:szCs w:val="16"/>
                <w:lang w:val="en-AU" w:eastAsia="en-AU"/>
              </w:rPr>
            </w:pPr>
            <w:r w:rsidRPr="00683AA8">
              <w:rPr>
                <w:rFonts w:ascii="Arial" w:hAnsi="Arial" w:cs="Arial"/>
                <w:color w:val="000000"/>
                <w:sz w:val="16"/>
                <w:szCs w:val="16"/>
                <w:lang w:val="en-AU" w:eastAsia="en-AU"/>
              </w:rPr>
              <w:t>Inner Gippsland</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3C456ACB"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5%</w:t>
            </w:r>
          </w:p>
        </w:tc>
        <w:tc>
          <w:tcPr>
            <w:tcW w:w="600" w:type="dxa"/>
            <w:tcBorders>
              <w:top w:val="nil"/>
              <w:left w:val="nil"/>
              <w:bottom w:val="single" w:sz="4" w:space="0" w:color="BFBFBF"/>
              <w:right w:val="single" w:sz="4" w:space="0" w:color="auto"/>
            </w:tcBorders>
            <w:shd w:val="clear" w:color="auto" w:fill="auto"/>
            <w:noWrap/>
            <w:vAlign w:val="center"/>
          </w:tcPr>
          <w:p w14:paraId="4E1ED539"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0FE6BFA1"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10%</w:t>
            </w:r>
          </w:p>
        </w:tc>
        <w:tc>
          <w:tcPr>
            <w:tcW w:w="600" w:type="dxa"/>
            <w:tcBorders>
              <w:top w:val="nil"/>
              <w:left w:val="nil"/>
              <w:bottom w:val="single" w:sz="4" w:space="0" w:color="BFBFBF"/>
              <w:right w:val="nil"/>
            </w:tcBorders>
            <w:shd w:val="clear" w:color="auto" w:fill="auto"/>
            <w:noWrap/>
            <w:vAlign w:val="center"/>
          </w:tcPr>
          <w:p w14:paraId="225247C0"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4997566F" w14:textId="77777777" w:rsidR="00BC6949" w:rsidRPr="00683AA8" w:rsidRDefault="00683AA8"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57</w:t>
            </w:r>
            <w:r w:rsidR="00BC6949" w:rsidRPr="00683AA8">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4DDBB751"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011473D9"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28%</w:t>
            </w:r>
          </w:p>
        </w:tc>
        <w:tc>
          <w:tcPr>
            <w:tcW w:w="600" w:type="dxa"/>
            <w:tcBorders>
              <w:top w:val="nil"/>
              <w:left w:val="nil"/>
              <w:bottom w:val="single" w:sz="4" w:space="0" w:color="BFBFBF"/>
              <w:right w:val="double" w:sz="6" w:space="0" w:color="auto"/>
            </w:tcBorders>
            <w:shd w:val="clear" w:color="auto" w:fill="auto"/>
            <w:noWrap/>
            <w:vAlign w:val="center"/>
          </w:tcPr>
          <w:p w14:paraId="08AD0202"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r>
      <w:tr w:rsidR="00BC6949" w:rsidRPr="00683AA8" w14:paraId="3A6689DD" w14:textId="77777777" w:rsidTr="00D10D53">
        <w:trPr>
          <w:trHeight w:val="225"/>
          <w:jc w:val="center"/>
        </w:trPr>
        <w:tc>
          <w:tcPr>
            <w:tcW w:w="2858" w:type="dxa"/>
            <w:tcBorders>
              <w:top w:val="nil"/>
              <w:left w:val="double" w:sz="6" w:space="0" w:color="auto"/>
              <w:bottom w:val="single" w:sz="4" w:space="0" w:color="BFBFBF"/>
              <w:right w:val="nil"/>
            </w:tcBorders>
            <w:shd w:val="clear" w:color="auto" w:fill="auto"/>
            <w:noWrap/>
            <w:vAlign w:val="bottom"/>
          </w:tcPr>
          <w:p w14:paraId="66FE4477" w14:textId="77777777" w:rsidR="00BC6949" w:rsidRPr="00683AA8" w:rsidRDefault="00BC6949" w:rsidP="00BC6949">
            <w:pPr>
              <w:spacing w:before="0" w:after="0"/>
              <w:ind w:firstLineChars="100" w:firstLine="160"/>
              <w:rPr>
                <w:rFonts w:ascii="Arial" w:hAnsi="Arial" w:cs="Arial"/>
                <w:color w:val="000000"/>
                <w:sz w:val="16"/>
                <w:szCs w:val="16"/>
                <w:lang w:val="en-AU" w:eastAsia="en-AU"/>
              </w:rPr>
            </w:pPr>
            <w:r w:rsidRPr="00683AA8">
              <w:rPr>
                <w:rFonts w:ascii="Arial" w:hAnsi="Arial" w:cs="Arial"/>
                <w:color w:val="000000"/>
                <w:sz w:val="16"/>
                <w:szCs w:val="16"/>
                <w:lang w:val="en-AU" w:eastAsia="en-AU"/>
              </w:rPr>
              <w:t>Western District</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439573B4"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2%</w:t>
            </w:r>
          </w:p>
        </w:tc>
        <w:tc>
          <w:tcPr>
            <w:tcW w:w="600" w:type="dxa"/>
            <w:tcBorders>
              <w:top w:val="nil"/>
              <w:left w:val="nil"/>
              <w:bottom w:val="single" w:sz="4" w:space="0" w:color="BFBFBF"/>
              <w:right w:val="single" w:sz="4" w:space="0" w:color="auto"/>
            </w:tcBorders>
            <w:shd w:val="clear" w:color="auto" w:fill="auto"/>
            <w:noWrap/>
            <w:vAlign w:val="center"/>
          </w:tcPr>
          <w:p w14:paraId="57849E80"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15C173BD"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10%</w:t>
            </w:r>
          </w:p>
        </w:tc>
        <w:tc>
          <w:tcPr>
            <w:tcW w:w="600" w:type="dxa"/>
            <w:tcBorders>
              <w:top w:val="nil"/>
              <w:left w:val="nil"/>
              <w:bottom w:val="single" w:sz="4" w:space="0" w:color="BFBFBF"/>
              <w:right w:val="nil"/>
            </w:tcBorders>
            <w:shd w:val="clear" w:color="auto" w:fill="auto"/>
            <w:noWrap/>
            <w:vAlign w:val="center"/>
          </w:tcPr>
          <w:p w14:paraId="3981C7F7"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42E1324F" w14:textId="77777777" w:rsidR="00BC6949" w:rsidRPr="00683AA8" w:rsidRDefault="00683AA8"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73</w:t>
            </w:r>
            <w:r w:rsidR="00BC6949" w:rsidRPr="00683AA8">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5453E9E6"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3240F74B" w14:textId="77777777" w:rsidR="00BC6949" w:rsidRPr="00683AA8" w:rsidRDefault="00BC6949" w:rsidP="00683AA8">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1</w:t>
            </w:r>
            <w:r w:rsidR="00683AA8" w:rsidRPr="00683AA8">
              <w:rPr>
                <w:rFonts w:ascii="Arial" w:hAnsi="Arial" w:cs="Arial"/>
                <w:color w:val="000000"/>
                <w:sz w:val="16"/>
                <w:szCs w:val="16"/>
                <w:lang w:val="en-AU" w:eastAsia="en-AU"/>
              </w:rPr>
              <w:t>5</w:t>
            </w:r>
            <w:r w:rsidRPr="00683AA8">
              <w:rPr>
                <w:rFonts w:ascii="Arial" w:hAnsi="Arial" w:cs="Arial"/>
                <w:color w:val="000000"/>
                <w:sz w:val="16"/>
                <w:szCs w:val="16"/>
                <w:lang w:val="en-AU" w:eastAsia="en-AU"/>
              </w:rPr>
              <w:t>%</w:t>
            </w:r>
          </w:p>
        </w:tc>
        <w:tc>
          <w:tcPr>
            <w:tcW w:w="600" w:type="dxa"/>
            <w:tcBorders>
              <w:top w:val="nil"/>
              <w:left w:val="nil"/>
              <w:bottom w:val="single" w:sz="4" w:space="0" w:color="BFBFBF"/>
              <w:right w:val="double" w:sz="6" w:space="0" w:color="auto"/>
            </w:tcBorders>
            <w:shd w:val="clear" w:color="auto" w:fill="auto"/>
            <w:noWrap/>
            <w:vAlign w:val="center"/>
          </w:tcPr>
          <w:p w14:paraId="015BD0D1"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r>
      <w:tr w:rsidR="00BC6949" w:rsidRPr="00683AA8" w14:paraId="01512335" w14:textId="77777777" w:rsidTr="00D10D53">
        <w:trPr>
          <w:trHeight w:val="225"/>
          <w:jc w:val="center"/>
        </w:trPr>
        <w:tc>
          <w:tcPr>
            <w:tcW w:w="2858" w:type="dxa"/>
            <w:tcBorders>
              <w:top w:val="nil"/>
              <w:left w:val="double" w:sz="6" w:space="0" w:color="auto"/>
              <w:bottom w:val="single" w:sz="4" w:space="0" w:color="BFBFBF"/>
              <w:right w:val="nil"/>
            </w:tcBorders>
            <w:shd w:val="clear" w:color="auto" w:fill="auto"/>
            <w:noWrap/>
            <w:vAlign w:val="bottom"/>
          </w:tcPr>
          <w:p w14:paraId="0AC3B603" w14:textId="77777777" w:rsidR="00BC6949" w:rsidRPr="00683AA8" w:rsidRDefault="00BC6949" w:rsidP="00BC6949">
            <w:pPr>
              <w:spacing w:before="0" w:after="0"/>
              <w:ind w:firstLineChars="100" w:firstLine="160"/>
              <w:rPr>
                <w:rFonts w:ascii="Arial" w:hAnsi="Arial" w:cs="Arial"/>
                <w:color w:val="000000"/>
                <w:sz w:val="16"/>
                <w:szCs w:val="16"/>
                <w:lang w:val="en-AU" w:eastAsia="en-AU"/>
              </w:rPr>
            </w:pPr>
            <w:r w:rsidRPr="00683AA8">
              <w:rPr>
                <w:rFonts w:ascii="Arial" w:hAnsi="Arial" w:cs="Arial"/>
                <w:color w:val="000000"/>
                <w:sz w:val="16"/>
                <w:szCs w:val="16"/>
                <w:lang w:val="en-AU" w:eastAsia="en-AU"/>
              </w:rPr>
              <w:t>Barwon</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12A3E0D"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2%</w:t>
            </w:r>
          </w:p>
        </w:tc>
        <w:tc>
          <w:tcPr>
            <w:tcW w:w="600" w:type="dxa"/>
            <w:tcBorders>
              <w:top w:val="nil"/>
              <w:left w:val="nil"/>
              <w:bottom w:val="single" w:sz="4" w:space="0" w:color="BFBFBF"/>
              <w:right w:val="single" w:sz="4" w:space="0" w:color="auto"/>
            </w:tcBorders>
            <w:shd w:val="clear" w:color="auto" w:fill="auto"/>
            <w:noWrap/>
            <w:vAlign w:val="center"/>
          </w:tcPr>
          <w:p w14:paraId="1C9B2B9A"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07E4733D"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16%</w:t>
            </w:r>
          </w:p>
        </w:tc>
        <w:tc>
          <w:tcPr>
            <w:tcW w:w="600" w:type="dxa"/>
            <w:tcBorders>
              <w:top w:val="nil"/>
              <w:left w:val="nil"/>
              <w:bottom w:val="single" w:sz="4" w:space="0" w:color="BFBFBF"/>
              <w:right w:val="nil"/>
            </w:tcBorders>
            <w:shd w:val="clear" w:color="auto" w:fill="auto"/>
            <w:noWrap/>
            <w:vAlign w:val="center"/>
          </w:tcPr>
          <w:p w14:paraId="622598CA"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57636EF9"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59%</w:t>
            </w:r>
          </w:p>
        </w:tc>
        <w:tc>
          <w:tcPr>
            <w:tcW w:w="600" w:type="dxa"/>
            <w:tcBorders>
              <w:top w:val="nil"/>
              <w:left w:val="nil"/>
              <w:bottom w:val="single" w:sz="4" w:space="0" w:color="BFBFBF"/>
              <w:right w:val="single" w:sz="4" w:space="0" w:color="auto"/>
            </w:tcBorders>
            <w:shd w:val="clear" w:color="auto" w:fill="auto"/>
            <w:noWrap/>
            <w:vAlign w:val="center"/>
          </w:tcPr>
          <w:p w14:paraId="1CA52E63"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07F13CF9"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23%</w:t>
            </w:r>
          </w:p>
        </w:tc>
        <w:tc>
          <w:tcPr>
            <w:tcW w:w="600" w:type="dxa"/>
            <w:tcBorders>
              <w:top w:val="nil"/>
              <w:left w:val="nil"/>
              <w:bottom w:val="single" w:sz="4" w:space="0" w:color="BFBFBF"/>
              <w:right w:val="double" w:sz="6" w:space="0" w:color="auto"/>
            </w:tcBorders>
            <w:shd w:val="clear" w:color="auto" w:fill="auto"/>
            <w:noWrap/>
            <w:vAlign w:val="center"/>
          </w:tcPr>
          <w:p w14:paraId="4CBCC7FD"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r>
      <w:tr w:rsidR="00BC6949" w:rsidRPr="00683AA8" w14:paraId="45579082" w14:textId="77777777" w:rsidTr="00D10D53">
        <w:trPr>
          <w:trHeight w:val="225"/>
          <w:jc w:val="center"/>
        </w:trPr>
        <w:tc>
          <w:tcPr>
            <w:tcW w:w="2858" w:type="dxa"/>
            <w:tcBorders>
              <w:top w:val="nil"/>
              <w:left w:val="double" w:sz="6" w:space="0" w:color="auto"/>
              <w:bottom w:val="single" w:sz="4" w:space="0" w:color="BFBFBF"/>
              <w:right w:val="nil"/>
            </w:tcBorders>
            <w:shd w:val="clear" w:color="auto" w:fill="auto"/>
            <w:noWrap/>
            <w:vAlign w:val="bottom"/>
          </w:tcPr>
          <w:p w14:paraId="20C06A1E" w14:textId="77777777" w:rsidR="00BC6949" w:rsidRPr="00683AA8" w:rsidRDefault="00BC6949" w:rsidP="00BC6949">
            <w:pPr>
              <w:spacing w:before="0" w:after="0"/>
              <w:ind w:firstLineChars="100" w:firstLine="160"/>
              <w:rPr>
                <w:rFonts w:ascii="Arial" w:hAnsi="Arial" w:cs="Arial"/>
                <w:color w:val="000000"/>
                <w:sz w:val="16"/>
                <w:szCs w:val="16"/>
                <w:lang w:val="en-AU" w:eastAsia="en-AU"/>
              </w:rPr>
            </w:pPr>
            <w:r w:rsidRPr="00683AA8">
              <w:rPr>
                <w:rFonts w:ascii="Arial" w:hAnsi="Arial" w:cs="Arial"/>
                <w:color w:val="000000"/>
                <w:sz w:val="16"/>
                <w:szCs w:val="16"/>
                <w:lang w:val="en-AU" w:eastAsia="en-AU"/>
              </w:rPr>
              <w:t>Central Highlands</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0B3CDC7"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3%</w:t>
            </w:r>
          </w:p>
        </w:tc>
        <w:tc>
          <w:tcPr>
            <w:tcW w:w="600" w:type="dxa"/>
            <w:tcBorders>
              <w:top w:val="nil"/>
              <w:left w:val="nil"/>
              <w:bottom w:val="single" w:sz="4" w:space="0" w:color="BFBFBF"/>
              <w:right w:val="single" w:sz="4" w:space="0" w:color="auto"/>
            </w:tcBorders>
            <w:shd w:val="clear" w:color="auto" w:fill="auto"/>
            <w:noWrap/>
            <w:vAlign w:val="center"/>
          </w:tcPr>
          <w:p w14:paraId="5CEA1835"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1BAF8156"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15%</w:t>
            </w:r>
          </w:p>
        </w:tc>
        <w:tc>
          <w:tcPr>
            <w:tcW w:w="600" w:type="dxa"/>
            <w:tcBorders>
              <w:top w:val="nil"/>
              <w:left w:val="nil"/>
              <w:bottom w:val="single" w:sz="4" w:space="0" w:color="BFBFBF"/>
              <w:right w:val="nil"/>
            </w:tcBorders>
            <w:shd w:val="clear" w:color="auto" w:fill="auto"/>
            <w:noWrap/>
            <w:vAlign w:val="center"/>
          </w:tcPr>
          <w:p w14:paraId="37017465"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4DDB0A5A"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56%</w:t>
            </w:r>
          </w:p>
        </w:tc>
        <w:tc>
          <w:tcPr>
            <w:tcW w:w="600" w:type="dxa"/>
            <w:tcBorders>
              <w:top w:val="nil"/>
              <w:left w:val="nil"/>
              <w:bottom w:val="single" w:sz="4" w:space="0" w:color="BFBFBF"/>
              <w:right w:val="single" w:sz="4" w:space="0" w:color="auto"/>
            </w:tcBorders>
            <w:shd w:val="clear" w:color="auto" w:fill="auto"/>
            <w:noWrap/>
            <w:vAlign w:val="center"/>
          </w:tcPr>
          <w:p w14:paraId="6728F95B"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29F31005"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26%</w:t>
            </w:r>
          </w:p>
        </w:tc>
        <w:tc>
          <w:tcPr>
            <w:tcW w:w="600" w:type="dxa"/>
            <w:tcBorders>
              <w:top w:val="nil"/>
              <w:left w:val="nil"/>
              <w:bottom w:val="single" w:sz="4" w:space="0" w:color="BFBFBF"/>
              <w:right w:val="double" w:sz="6" w:space="0" w:color="auto"/>
            </w:tcBorders>
            <w:shd w:val="clear" w:color="auto" w:fill="auto"/>
            <w:noWrap/>
            <w:vAlign w:val="center"/>
          </w:tcPr>
          <w:p w14:paraId="6CBA623C" w14:textId="77777777" w:rsidR="00BC6949" w:rsidRPr="00683AA8" w:rsidRDefault="00BC6949" w:rsidP="00D10D53">
            <w:pPr>
              <w:spacing w:before="0" w:after="0"/>
              <w:jc w:val="center"/>
              <w:rPr>
                <w:rFonts w:ascii="Arial" w:hAnsi="Arial" w:cs="Arial"/>
                <w:color w:val="000000"/>
                <w:sz w:val="16"/>
                <w:szCs w:val="16"/>
                <w:lang w:val="en-AU" w:eastAsia="en-AU"/>
              </w:rPr>
            </w:pPr>
            <w:r w:rsidRPr="00683AA8">
              <w:rPr>
                <w:rFonts w:ascii="Arial" w:hAnsi="Arial" w:cs="Arial"/>
                <w:color w:val="000000"/>
                <w:sz w:val="16"/>
                <w:szCs w:val="16"/>
                <w:lang w:val="en-AU" w:eastAsia="en-AU"/>
              </w:rPr>
              <w:t>n/a</w:t>
            </w:r>
          </w:p>
        </w:tc>
      </w:tr>
      <w:tr w:rsidR="00BC6949" w:rsidRPr="00683AA8" w14:paraId="0D3E4B1B" w14:textId="77777777" w:rsidTr="00D10D53">
        <w:trPr>
          <w:trHeight w:val="240"/>
          <w:jc w:val="center"/>
        </w:trPr>
        <w:tc>
          <w:tcPr>
            <w:tcW w:w="2858" w:type="dxa"/>
            <w:tcBorders>
              <w:top w:val="nil"/>
              <w:left w:val="double" w:sz="6" w:space="0" w:color="auto"/>
              <w:bottom w:val="double" w:sz="6" w:space="0" w:color="auto"/>
              <w:right w:val="nil"/>
            </w:tcBorders>
            <w:shd w:val="clear" w:color="auto" w:fill="auto"/>
            <w:noWrap/>
            <w:vAlign w:val="center"/>
          </w:tcPr>
          <w:p w14:paraId="4B4F96AE" w14:textId="77777777" w:rsidR="00BC6949" w:rsidRPr="00683AA8" w:rsidRDefault="00BC6949" w:rsidP="00BC6949">
            <w:pPr>
              <w:spacing w:before="0" w:after="0"/>
              <w:rPr>
                <w:rFonts w:ascii="Arial" w:hAnsi="Arial" w:cs="Arial"/>
                <w:b/>
                <w:bCs/>
                <w:color w:val="000000"/>
                <w:sz w:val="16"/>
                <w:szCs w:val="16"/>
                <w:lang w:val="en-AU" w:eastAsia="en-AU"/>
              </w:rPr>
            </w:pPr>
            <w:r w:rsidRPr="00683AA8">
              <w:rPr>
                <w:rFonts w:ascii="Arial" w:hAnsi="Arial" w:cs="Arial"/>
                <w:b/>
                <w:bCs/>
                <w:color w:val="000000"/>
                <w:sz w:val="16"/>
                <w:szCs w:val="16"/>
                <w:lang w:val="en-AU" w:eastAsia="en-AU"/>
              </w:rPr>
              <w:t>Total HHs</w:t>
            </w:r>
          </w:p>
        </w:tc>
        <w:tc>
          <w:tcPr>
            <w:tcW w:w="600" w:type="dxa"/>
            <w:tcBorders>
              <w:top w:val="nil"/>
              <w:left w:val="single" w:sz="4" w:space="0" w:color="auto"/>
              <w:bottom w:val="double" w:sz="6" w:space="0" w:color="auto"/>
              <w:right w:val="single" w:sz="4" w:space="0" w:color="BFBFBF"/>
            </w:tcBorders>
            <w:shd w:val="clear" w:color="auto" w:fill="auto"/>
            <w:noWrap/>
            <w:vAlign w:val="center"/>
          </w:tcPr>
          <w:p w14:paraId="475467AE" w14:textId="77777777" w:rsidR="00BC6949" w:rsidRPr="00683AA8" w:rsidRDefault="00BC6949" w:rsidP="00D10D53">
            <w:pPr>
              <w:spacing w:before="0" w:after="0"/>
              <w:jc w:val="center"/>
              <w:rPr>
                <w:rFonts w:ascii="Arial" w:hAnsi="Arial" w:cs="Arial"/>
                <w:b/>
                <w:bCs/>
                <w:color w:val="000000"/>
                <w:sz w:val="16"/>
                <w:szCs w:val="16"/>
                <w:lang w:val="en-AU" w:eastAsia="en-AU"/>
              </w:rPr>
            </w:pPr>
            <w:r w:rsidRPr="00683AA8">
              <w:rPr>
                <w:rFonts w:ascii="Arial" w:hAnsi="Arial" w:cs="Arial"/>
                <w:b/>
                <w:bCs/>
                <w:color w:val="000000"/>
                <w:sz w:val="16"/>
                <w:szCs w:val="16"/>
                <w:lang w:val="en-AU" w:eastAsia="en-AU"/>
              </w:rPr>
              <w:t>3%</w:t>
            </w:r>
          </w:p>
        </w:tc>
        <w:tc>
          <w:tcPr>
            <w:tcW w:w="600" w:type="dxa"/>
            <w:tcBorders>
              <w:top w:val="nil"/>
              <w:left w:val="nil"/>
              <w:bottom w:val="double" w:sz="6" w:space="0" w:color="auto"/>
              <w:right w:val="single" w:sz="4" w:space="0" w:color="auto"/>
            </w:tcBorders>
            <w:shd w:val="clear" w:color="auto" w:fill="auto"/>
            <w:noWrap/>
            <w:vAlign w:val="center"/>
          </w:tcPr>
          <w:p w14:paraId="0C1A4938" w14:textId="77777777" w:rsidR="00BC6949" w:rsidRPr="00683AA8" w:rsidRDefault="00BC6949" w:rsidP="00D10D53">
            <w:pPr>
              <w:spacing w:before="0" w:after="0"/>
              <w:jc w:val="center"/>
              <w:rPr>
                <w:rFonts w:ascii="Arial" w:hAnsi="Arial" w:cs="Arial"/>
                <w:b/>
                <w:bCs/>
                <w:color w:val="000000"/>
                <w:sz w:val="16"/>
                <w:szCs w:val="16"/>
                <w:lang w:val="en-AU" w:eastAsia="en-AU"/>
              </w:rPr>
            </w:pPr>
            <w:r w:rsidRPr="00683AA8">
              <w:rPr>
                <w:rFonts w:ascii="Arial" w:hAnsi="Arial" w:cs="Arial"/>
                <w:b/>
                <w:bCs/>
                <w:color w:val="000000"/>
                <w:sz w:val="16"/>
                <w:szCs w:val="16"/>
                <w:lang w:val="en-AU" w:eastAsia="en-AU"/>
              </w:rPr>
              <w:t>3%</w:t>
            </w:r>
          </w:p>
        </w:tc>
        <w:tc>
          <w:tcPr>
            <w:tcW w:w="600" w:type="dxa"/>
            <w:tcBorders>
              <w:top w:val="nil"/>
              <w:left w:val="nil"/>
              <w:bottom w:val="double" w:sz="6" w:space="0" w:color="auto"/>
              <w:right w:val="single" w:sz="4" w:space="0" w:color="BFBFBF"/>
            </w:tcBorders>
            <w:shd w:val="clear" w:color="auto" w:fill="auto"/>
            <w:noWrap/>
            <w:vAlign w:val="center"/>
          </w:tcPr>
          <w:p w14:paraId="67779600" w14:textId="77777777" w:rsidR="00BC6949" w:rsidRPr="00683AA8" w:rsidRDefault="00683AA8" w:rsidP="00D10D53">
            <w:pPr>
              <w:spacing w:before="0" w:after="0"/>
              <w:jc w:val="center"/>
              <w:rPr>
                <w:rFonts w:ascii="Arial" w:hAnsi="Arial" w:cs="Arial"/>
                <w:b/>
                <w:bCs/>
                <w:color w:val="000000"/>
                <w:sz w:val="16"/>
                <w:szCs w:val="16"/>
                <w:lang w:val="en-AU" w:eastAsia="en-AU"/>
              </w:rPr>
            </w:pPr>
            <w:r w:rsidRPr="00683AA8">
              <w:rPr>
                <w:rFonts w:ascii="Arial" w:hAnsi="Arial" w:cs="Arial"/>
                <w:b/>
                <w:bCs/>
                <w:color w:val="000000"/>
                <w:sz w:val="16"/>
                <w:szCs w:val="16"/>
                <w:lang w:val="en-AU" w:eastAsia="en-AU"/>
              </w:rPr>
              <w:t>16</w:t>
            </w:r>
            <w:r w:rsidR="00BC6949" w:rsidRPr="00683AA8">
              <w:rPr>
                <w:rFonts w:ascii="Arial" w:hAnsi="Arial" w:cs="Arial"/>
                <w:b/>
                <w:bCs/>
                <w:color w:val="000000"/>
                <w:sz w:val="16"/>
                <w:szCs w:val="16"/>
                <w:lang w:val="en-AU" w:eastAsia="en-AU"/>
              </w:rPr>
              <w:t>%</w:t>
            </w:r>
          </w:p>
        </w:tc>
        <w:tc>
          <w:tcPr>
            <w:tcW w:w="600" w:type="dxa"/>
            <w:tcBorders>
              <w:top w:val="nil"/>
              <w:left w:val="nil"/>
              <w:bottom w:val="double" w:sz="6" w:space="0" w:color="auto"/>
              <w:right w:val="nil"/>
            </w:tcBorders>
            <w:shd w:val="clear" w:color="auto" w:fill="auto"/>
            <w:noWrap/>
            <w:vAlign w:val="center"/>
          </w:tcPr>
          <w:p w14:paraId="71C261BA" w14:textId="77777777" w:rsidR="00BC6949" w:rsidRPr="00683AA8" w:rsidRDefault="00BC6949" w:rsidP="00D10D53">
            <w:pPr>
              <w:spacing w:before="0" w:after="0"/>
              <w:jc w:val="center"/>
              <w:rPr>
                <w:rFonts w:ascii="Arial" w:hAnsi="Arial" w:cs="Arial"/>
                <w:b/>
                <w:bCs/>
                <w:color w:val="000000"/>
                <w:sz w:val="16"/>
                <w:szCs w:val="16"/>
                <w:lang w:val="en-AU" w:eastAsia="en-AU"/>
              </w:rPr>
            </w:pPr>
            <w:r w:rsidRPr="00683AA8">
              <w:rPr>
                <w:rFonts w:ascii="Arial" w:hAnsi="Arial" w:cs="Arial"/>
                <w:b/>
                <w:bCs/>
                <w:color w:val="000000"/>
                <w:sz w:val="16"/>
                <w:szCs w:val="16"/>
                <w:lang w:val="en-AU" w:eastAsia="en-AU"/>
              </w:rPr>
              <w:t>19%</w:t>
            </w:r>
          </w:p>
        </w:tc>
        <w:tc>
          <w:tcPr>
            <w:tcW w:w="600" w:type="dxa"/>
            <w:tcBorders>
              <w:top w:val="nil"/>
              <w:left w:val="single" w:sz="4" w:space="0" w:color="auto"/>
              <w:bottom w:val="double" w:sz="6" w:space="0" w:color="auto"/>
              <w:right w:val="single" w:sz="4" w:space="0" w:color="BFBFBF"/>
            </w:tcBorders>
            <w:shd w:val="clear" w:color="auto" w:fill="auto"/>
            <w:noWrap/>
            <w:vAlign w:val="center"/>
          </w:tcPr>
          <w:p w14:paraId="492C13B5" w14:textId="77777777" w:rsidR="00BC6949" w:rsidRPr="00683AA8" w:rsidRDefault="00BC6949" w:rsidP="00D10D53">
            <w:pPr>
              <w:spacing w:before="0" w:after="0"/>
              <w:jc w:val="center"/>
              <w:rPr>
                <w:rFonts w:ascii="Arial" w:hAnsi="Arial" w:cs="Arial"/>
                <w:b/>
                <w:bCs/>
                <w:color w:val="000000"/>
                <w:sz w:val="16"/>
                <w:szCs w:val="16"/>
                <w:lang w:val="en-AU" w:eastAsia="en-AU"/>
              </w:rPr>
            </w:pPr>
            <w:r w:rsidRPr="00683AA8">
              <w:rPr>
                <w:rFonts w:ascii="Arial" w:hAnsi="Arial" w:cs="Arial"/>
                <w:b/>
                <w:bCs/>
                <w:color w:val="000000"/>
                <w:sz w:val="16"/>
                <w:szCs w:val="16"/>
                <w:lang w:val="en-AU" w:eastAsia="en-AU"/>
              </w:rPr>
              <w:t>52%</w:t>
            </w:r>
          </w:p>
        </w:tc>
        <w:tc>
          <w:tcPr>
            <w:tcW w:w="600" w:type="dxa"/>
            <w:tcBorders>
              <w:top w:val="nil"/>
              <w:left w:val="nil"/>
              <w:bottom w:val="double" w:sz="6" w:space="0" w:color="auto"/>
              <w:right w:val="single" w:sz="4" w:space="0" w:color="auto"/>
            </w:tcBorders>
            <w:shd w:val="clear" w:color="auto" w:fill="auto"/>
            <w:noWrap/>
            <w:vAlign w:val="center"/>
          </w:tcPr>
          <w:p w14:paraId="3AFCD967" w14:textId="77777777" w:rsidR="00BC6949" w:rsidRPr="00683AA8" w:rsidRDefault="00BC6949" w:rsidP="00D10D53">
            <w:pPr>
              <w:spacing w:before="0" w:after="0"/>
              <w:jc w:val="center"/>
              <w:rPr>
                <w:rFonts w:ascii="Arial" w:hAnsi="Arial" w:cs="Arial"/>
                <w:b/>
                <w:bCs/>
                <w:color w:val="000000"/>
                <w:sz w:val="16"/>
                <w:szCs w:val="16"/>
                <w:lang w:val="en-AU" w:eastAsia="en-AU"/>
              </w:rPr>
            </w:pPr>
            <w:r w:rsidRPr="00683AA8">
              <w:rPr>
                <w:rFonts w:ascii="Arial" w:hAnsi="Arial" w:cs="Arial"/>
                <w:b/>
                <w:bCs/>
                <w:color w:val="000000"/>
                <w:sz w:val="16"/>
                <w:szCs w:val="16"/>
                <w:lang w:val="en-AU" w:eastAsia="en-AU"/>
              </w:rPr>
              <w:t>52%</w:t>
            </w:r>
          </w:p>
        </w:tc>
        <w:tc>
          <w:tcPr>
            <w:tcW w:w="600" w:type="dxa"/>
            <w:tcBorders>
              <w:top w:val="nil"/>
              <w:left w:val="nil"/>
              <w:bottom w:val="double" w:sz="6" w:space="0" w:color="auto"/>
              <w:right w:val="single" w:sz="4" w:space="0" w:color="BFBFBF"/>
            </w:tcBorders>
            <w:shd w:val="clear" w:color="auto" w:fill="auto"/>
            <w:noWrap/>
            <w:vAlign w:val="center"/>
          </w:tcPr>
          <w:p w14:paraId="112D054F" w14:textId="77777777" w:rsidR="00BC6949" w:rsidRPr="00683AA8" w:rsidRDefault="00BC6949" w:rsidP="00D10D53">
            <w:pPr>
              <w:spacing w:before="0" w:after="0"/>
              <w:jc w:val="center"/>
              <w:rPr>
                <w:rFonts w:ascii="Arial" w:hAnsi="Arial" w:cs="Arial"/>
                <w:b/>
                <w:bCs/>
                <w:color w:val="000000"/>
                <w:sz w:val="16"/>
                <w:szCs w:val="16"/>
                <w:lang w:val="en-AU" w:eastAsia="en-AU"/>
              </w:rPr>
            </w:pPr>
            <w:r w:rsidRPr="00683AA8">
              <w:rPr>
                <w:rFonts w:ascii="Arial" w:hAnsi="Arial" w:cs="Arial"/>
                <w:b/>
                <w:bCs/>
                <w:color w:val="000000"/>
                <w:sz w:val="16"/>
                <w:szCs w:val="16"/>
                <w:lang w:val="en-AU" w:eastAsia="en-AU"/>
              </w:rPr>
              <w:t>29%</w:t>
            </w:r>
          </w:p>
        </w:tc>
        <w:tc>
          <w:tcPr>
            <w:tcW w:w="600" w:type="dxa"/>
            <w:tcBorders>
              <w:top w:val="nil"/>
              <w:left w:val="nil"/>
              <w:bottom w:val="double" w:sz="6" w:space="0" w:color="auto"/>
              <w:right w:val="double" w:sz="6" w:space="0" w:color="auto"/>
            </w:tcBorders>
            <w:shd w:val="clear" w:color="auto" w:fill="auto"/>
            <w:noWrap/>
            <w:vAlign w:val="center"/>
          </w:tcPr>
          <w:p w14:paraId="073166B8" w14:textId="77777777" w:rsidR="00BC6949" w:rsidRPr="00683AA8" w:rsidRDefault="00BC6949" w:rsidP="00D10D53">
            <w:pPr>
              <w:spacing w:before="0" w:after="0"/>
              <w:jc w:val="center"/>
              <w:rPr>
                <w:rFonts w:ascii="Arial" w:hAnsi="Arial" w:cs="Arial"/>
                <w:b/>
                <w:bCs/>
                <w:color w:val="000000"/>
                <w:sz w:val="16"/>
                <w:szCs w:val="16"/>
                <w:lang w:val="en-AU" w:eastAsia="en-AU"/>
              </w:rPr>
            </w:pPr>
            <w:r w:rsidRPr="00683AA8">
              <w:rPr>
                <w:rFonts w:ascii="Arial" w:hAnsi="Arial" w:cs="Arial"/>
                <w:b/>
                <w:bCs/>
                <w:color w:val="000000"/>
                <w:sz w:val="16"/>
                <w:szCs w:val="16"/>
                <w:lang w:val="en-AU" w:eastAsia="en-AU"/>
              </w:rPr>
              <w:t>26%</w:t>
            </w:r>
          </w:p>
        </w:tc>
      </w:tr>
    </w:tbl>
    <w:p w14:paraId="29D40F5F" w14:textId="77777777" w:rsidR="00FC6BFF" w:rsidRPr="00683AA8" w:rsidRDefault="00FC6BFF" w:rsidP="003920D8">
      <w:pPr>
        <w:pStyle w:val="Para"/>
        <w:ind w:left="3600"/>
        <w:rPr>
          <w:sz w:val="20"/>
          <w:lang w:val="en-AU"/>
        </w:rPr>
      </w:pPr>
      <w:r w:rsidRPr="00683AA8">
        <w:rPr>
          <w:sz w:val="20"/>
          <w:lang w:val="en-AU"/>
        </w:rPr>
        <w:t xml:space="preserve">Base: Total respondents, </w:t>
      </w:r>
      <w:r w:rsidR="00035A07" w:rsidRPr="00683AA8">
        <w:rPr>
          <w:sz w:val="20"/>
          <w:lang w:val="en-AU"/>
        </w:rPr>
        <w:t>2014 (n=</w:t>
      </w:r>
      <w:r w:rsidR="00465AC1" w:rsidRPr="00683AA8">
        <w:rPr>
          <w:sz w:val="20"/>
          <w:lang w:val="en-AU"/>
        </w:rPr>
        <w:t xml:space="preserve"> </w:t>
      </w:r>
      <w:r w:rsidR="00035A07" w:rsidRPr="00683AA8">
        <w:rPr>
          <w:sz w:val="20"/>
          <w:lang w:val="en-AU"/>
        </w:rPr>
        <w:t xml:space="preserve">1,861); </w:t>
      </w:r>
      <w:r w:rsidRPr="00683AA8">
        <w:rPr>
          <w:sz w:val="20"/>
          <w:lang w:val="en-AU"/>
        </w:rPr>
        <w:t>2007 (n=2,061)</w:t>
      </w:r>
    </w:p>
    <w:p w14:paraId="475E6AB4" w14:textId="77777777" w:rsidR="00C212F5" w:rsidRPr="00683AA8" w:rsidRDefault="00D3582F" w:rsidP="00A4234A">
      <w:pPr>
        <w:pStyle w:val="Para"/>
        <w:spacing w:after="120"/>
        <w:outlineLvl w:val="0"/>
        <w:rPr>
          <w:sz w:val="22"/>
          <w:lang w:val="en-AU"/>
        </w:rPr>
      </w:pPr>
      <w:r w:rsidRPr="00683AA8">
        <w:rPr>
          <w:b/>
          <w:lang w:val="en-AU"/>
        </w:rPr>
        <w:br w:type="page"/>
      </w:r>
    </w:p>
    <w:p w14:paraId="0C306844" w14:textId="77777777" w:rsidR="003920D8" w:rsidRPr="00C66393" w:rsidRDefault="00FC6BFF">
      <w:pPr>
        <w:pStyle w:val="Heading3"/>
        <w:tabs>
          <w:tab w:val="clear" w:pos="8517"/>
          <w:tab w:val="num" w:pos="851"/>
        </w:tabs>
        <w:spacing w:before="0"/>
        <w:ind w:hanging="8517"/>
        <w:rPr>
          <w:lang w:val="en-AU"/>
        </w:rPr>
      </w:pPr>
      <w:bookmarkStart w:id="134" w:name="_Toc439198295"/>
      <w:bookmarkStart w:id="135" w:name="_Toc445571678"/>
      <w:r w:rsidRPr="00C66393">
        <w:rPr>
          <w:lang w:val="en-AU"/>
        </w:rPr>
        <w:lastRenderedPageBreak/>
        <w:t>Material from which Home is Built</w:t>
      </w:r>
      <w:bookmarkEnd w:id="134"/>
      <w:bookmarkEnd w:id="135"/>
    </w:p>
    <w:p w14:paraId="381CA942" w14:textId="77777777" w:rsidR="00FC6BFF" w:rsidRPr="00C66393" w:rsidRDefault="00FC6BFF" w:rsidP="00FC6BFF">
      <w:pPr>
        <w:pStyle w:val="Para"/>
        <w:rPr>
          <w:lang w:val="en-AU"/>
        </w:rPr>
      </w:pPr>
    </w:p>
    <w:p w14:paraId="3E96176D" w14:textId="47483C9B" w:rsidR="00FC6BFF" w:rsidRPr="00C66393" w:rsidRDefault="00FE5E18" w:rsidP="00FC6BFF">
      <w:pPr>
        <w:pStyle w:val="Para"/>
        <w:rPr>
          <w:lang w:val="en-AU"/>
        </w:rPr>
      </w:pPr>
      <w:r w:rsidRPr="00C66393">
        <w:rPr>
          <w:lang w:val="en-AU"/>
        </w:rPr>
        <w:t>Overall, brick veneer was the most common material from which homes were built (6</w:t>
      </w:r>
      <w:r w:rsidR="00882A22" w:rsidRPr="00C66393">
        <w:rPr>
          <w:lang w:val="en-AU"/>
        </w:rPr>
        <w:t>5</w:t>
      </w:r>
      <w:r w:rsidRPr="00C66393">
        <w:rPr>
          <w:lang w:val="en-AU"/>
        </w:rPr>
        <w:t>%)</w:t>
      </w:r>
      <w:r w:rsidR="0057268F" w:rsidRPr="00C66393">
        <w:rPr>
          <w:lang w:val="en-AU"/>
        </w:rPr>
        <w:t xml:space="preserve"> – see Table </w:t>
      </w:r>
      <w:r w:rsidR="00390355" w:rsidRPr="00C66393">
        <w:rPr>
          <w:lang w:val="en-AU"/>
        </w:rPr>
        <w:t>3.3.11a.</w:t>
      </w:r>
      <w:r w:rsidR="00FB4973" w:rsidRPr="00C66393">
        <w:rPr>
          <w:lang w:val="en-AU"/>
        </w:rPr>
        <w:t xml:space="preserve">  Brick veneer homes were more common in Melbourne (68%) than in country Victoria (5</w:t>
      </w:r>
      <w:r w:rsidR="00C66393" w:rsidRPr="00C66393">
        <w:rPr>
          <w:lang w:val="en-AU"/>
        </w:rPr>
        <w:t>8</w:t>
      </w:r>
      <w:r w:rsidR="00FB4973" w:rsidRPr="00C66393">
        <w:rPr>
          <w:lang w:val="en-AU"/>
        </w:rPr>
        <w:t>%)</w:t>
      </w:r>
      <w:r w:rsidR="0057268F" w:rsidRPr="00C66393">
        <w:rPr>
          <w:lang w:val="en-AU"/>
        </w:rPr>
        <w:t xml:space="preserve"> – see table 3.3.11b overleaf</w:t>
      </w:r>
      <w:r w:rsidR="00272FFD" w:rsidRPr="00C66393">
        <w:rPr>
          <w:lang w:val="en-AU"/>
        </w:rPr>
        <w:t>.  In contrast, weatherboard/timber homes were more common in country Victoria (2</w:t>
      </w:r>
      <w:r w:rsidR="00C66393" w:rsidRPr="00C66393">
        <w:rPr>
          <w:lang w:val="en-AU"/>
        </w:rPr>
        <w:t>4</w:t>
      </w:r>
      <w:r w:rsidR="00272FFD" w:rsidRPr="00C66393">
        <w:rPr>
          <w:lang w:val="en-AU"/>
        </w:rPr>
        <w:t xml:space="preserve">%) than in Melbourne (17%). </w:t>
      </w:r>
    </w:p>
    <w:p w14:paraId="1F0D9142" w14:textId="77777777" w:rsidR="00FE5E18" w:rsidRPr="00DA3B75" w:rsidRDefault="00FE5E18" w:rsidP="00FC6BFF">
      <w:pPr>
        <w:pStyle w:val="Para"/>
        <w:rPr>
          <w:highlight w:val="yellow"/>
          <w:lang w:val="en-AU"/>
        </w:rPr>
      </w:pPr>
    </w:p>
    <w:p w14:paraId="668A5097" w14:textId="77777777" w:rsidR="007911C3" w:rsidRPr="00BA7D39" w:rsidRDefault="00FE5E18" w:rsidP="00882A22">
      <w:pPr>
        <w:pStyle w:val="Para"/>
        <w:rPr>
          <w:lang w:val="en-AU"/>
        </w:rPr>
      </w:pPr>
      <w:r w:rsidRPr="003D4F18">
        <w:rPr>
          <w:lang w:val="en-AU"/>
        </w:rPr>
        <w:t xml:space="preserve">The material from which homes were built varied by the date built.  </w:t>
      </w:r>
      <w:r w:rsidRPr="00BA7D39">
        <w:rPr>
          <w:lang w:val="en-AU"/>
        </w:rPr>
        <w:t>For example, brick veneer was more common for homes built after 1991 (1991 to 2004: 8</w:t>
      </w:r>
      <w:r w:rsidR="00882A22" w:rsidRPr="00BA7D39">
        <w:rPr>
          <w:lang w:val="en-AU"/>
        </w:rPr>
        <w:t>7</w:t>
      </w:r>
      <w:r w:rsidRPr="00BA7D39">
        <w:rPr>
          <w:lang w:val="en-AU"/>
        </w:rPr>
        <w:t xml:space="preserve">%; after 2004: </w:t>
      </w:r>
      <w:r w:rsidR="00882A22" w:rsidRPr="00BA7D39">
        <w:rPr>
          <w:lang w:val="en-AU"/>
        </w:rPr>
        <w:t>81%</w:t>
      </w:r>
      <w:r w:rsidRPr="00BA7D39">
        <w:rPr>
          <w:lang w:val="en-AU"/>
        </w:rPr>
        <w:t>) than those built before 1991 (5</w:t>
      </w:r>
      <w:r w:rsidR="00882A22" w:rsidRPr="00BA7D39">
        <w:rPr>
          <w:lang w:val="en-AU"/>
        </w:rPr>
        <w:t>7</w:t>
      </w:r>
      <w:r w:rsidRPr="00BA7D39">
        <w:rPr>
          <w:lang w:val="en-AU"/>
        </w:rPr>
        <w:t>%).  Weatherboard/timber was mo</w:t>
      </w:r>
      <w:r w:rsidR="00882A22" w:rsidRPr="00BA7D39">
        <w:rPr>
          <w:lang w:val="en-AU"/>
        </w:rPr>
        <w:t>re</w:t>
      </w:r>
      <w:r w:rsidRPr="00BA7D39">
        <w:rPr>
          <w:lang w:val="en-AU"/>
        </w:rPr>
        <w:t xml:space="preserve"> common in homes built before 1991 (2</w:t>
      </w:r>
      <w:r w:rsidR="00882A22" w:rsidRPr="00BA7D39">
        <w:rPr>
          <w:lang w:val="en-AU"/>
        </w:rPr>
        <w:t>5</w:t>
      </w:r>
      <w:r w:rsidRPr="00BA7D39">
        <w:rPr>
          <w:lang w:val="en-AU"/>
        </w:rPr>
        <w:t xml:space="preserve">%), </w:t>
      </w:r>
      <w:r w:rsidR="00882A22" w:rsidRPr="00BA7D39">
        <w:rPr>
          <w:lang w:val="en-AU"/>
        </w:rPr>
        <w:t>than in homes built from 1991 to 2004 (3%) or after 2004 (7%).</w:t>
      </w:r>
      <w:r w:rsidRPr="00BA7D39">
        <w:rPr>
          <w:lang w:val="en-AU"/>
        </w:rPr>
        <w:t xml:space="preserve">  Double brick/cavity brick was most common amongst homes built before 1991 (1</w:t>
      </w:r>
      <w:r w:rsidR="00882A22" w:rsidRPr="00BA7D39">
        <w:rPr>
          <w:lang w:val="en-AU"/>
        </w:rPr>
        <w:t>2</w:t>
      </w:r>
      <w:r w:rsidRPr="00BA7D39">
        <w:rPr>
          <w:lang w:val="en-AU"/>
        </w:rPr>
        <w:t>%)</w:t>
      </w:r>
      <w:r w:rsidR="00882A22" w:rsidRPr="00BA7D39">
        <w:rPr>
          <w:lang w:val="en-AU"/>
        </w:rPr>
        <w:t>.</w:t>
      </w:r>
    </w:p>
    <w:p w14:paraId="634292DC" w14:textId="77777777" w:rsidR="007911C3" w:rsidRPr="00BA7D39" w:rsidRDefault="007911C3" w:rsidP="00882A22">
      <w:pPr>
        <w:pStyle w:val="Para"/>
        <w:rPr>
          <w:lang w:val="en-AU"/>
        </w:rPr>
      </w:pPr>
    </w:p>
    <w:p w14:paraId="0C08F23E" w14:textId="77777777" w:rsidR="00FC6BFF" w:rsidRPr="00911A1A" w:rsidRDefault="00FC6BFF" w:rsidP="003920D8">
      <w:pPr>
        <w:pStyle w:val="Para"/>
        <w:jc w:val="center"/>
        <w:rPr>
          <w:b/>
          <w:u w:val="single"/>
          <w:lang w:val="en-AU"/>
        </w:rPr>
      </w:pPr>
      <w:r w:rsidRPr="00911A1A">
        <w:rPr>
          <w:b/>
          <w:lang w:val="en-AU"/>
        </w:rPr>
        <w:t>Table 3.3.</w:t>
      </w:r>
      <w:r w:rsidR="00FF5CB5" w:rsidRPr="00911A1A">
        <w:rPr>
          <w:b/>
          <w:lang w:val="en-AU"/>
        </w:rPr>
        <w:t>11</w:t>
      </w:r>
      <w:r w:rsidR="009E5010" w:rsidRPr="00911A1A">
        <w:rPr>
          <w:b/>
          <w:lang w:val="en-AU"/>
        </w:rPr>
        <w:t>a</w:t>
      </w:r>
      <w:r w:rsidRPr="00911A1A">
        <w:rPr>
          <w:b/>
          <w:lang w:val="en-AU"/>
        </w:rPr>
        <w:t xml:space="preserve">: </w:t>
      </w:r>
      <w:r w:rsidRPr="00911A1A">
        <w:rPr>
          <w:b/>
          <w:u w:val="single"/>
          <w:lang w:val="en-AU"/>
        </w:rPr>
        <w:t xml:space="preserve">Material of Home by </w:t>
      </w:r>
      <w:r w:rsidR="009E5010" w:rsidRPr="00911A1A">
        <w:rPr>
          <w:b/>
          <w:u w:val="single"/>
          <w:lang w:val="en-AU"/>
        </w:rPr>
        <w:t>Concession Status</w:t>
      </w:r>
      <w:r w:rsidRPr="00911A1A">
        <w:rPr>
          <w:b/>
          <w:u w:val="single"/>
          <w:lang w:val="en-AU"/>
        </w:rPr>
        <w:t xml:space="preserve"> and Date Built</w:t>
      </w:r>
    </w:p>
    <w:p w14:paraId="4E41F2B7" w14:textId="77777777" w:rsidR="00BC6949" w:rsidRPr="00911A1A" w:rsidRDefault="00BC6949" w:rsidP="00882A22">
      <w:pPr>
        <w:pStyle w:val="Para"/>
        <w:rPr>
          <w:b/>
          <w:lang w:val="en-AU"/>
        </w:rPr>
      </w:pPr>
    </w:p>
    <w:tbl>
      <w:tblPr>
        <w:tblW w:w="11980" w:type="dxa"/>
        <w:jc w:val="center"/>
        <w:tblLook w:val="04A0" w:firstRow="1" w:lastRow="0" w:firstColumn="1" w:lastColumn="0" w:noHBand="0" w:noVBand="1"/>
      </w:tblPr>
      <w:tblGrid>
        <w:gridCol w:w="2160"/>
        <w:gridCol w:w="600"/>
        <w:gridCol w:w="600"/>
        <w:gridCol w:w="600"/>
        <w:gridCol w:w="600"/>
        <w:gridCol w:w="600"/>
        <w:gridCol w:w="600"/>
        <w:gridCol w:w="600"/>
        <w:gridCol w:w="600"/>
        <w:gridCol w:w="600"/>
        <w:gridCol w:w="600"/>
        <w:gridCol w:w="620"/>
        <w:gridCol w:w="620"/>
        <w:gridCol w:w="690"/>
        <w:gridCol w:w="690"/>
        <w:gridCol w:w="600"/>
        <w:gridCol w:w="600"/>
      </w:tblGrid>
      <w:tr w:rsidR="00BC6949" w:rsidRPr="00911A1A" w14:paraId="2A922AB7" w14:textId="77777777" w:rsidTr="00562A28">
        <w:trPr>
          <w:trHeight w:val="510"/>
          <w:jc w:val="center"/>
        </w:trPr>
        <w:tc>
          <w:tcPr>
            <w:tcW w:w="2160" w:type="dxa"/>
            <w:vMerge w:val="restart"/>
            <w:tcBorders>
              <w:top w:val="double" w:sz="6" w:space="0" w:color="auto"/>
              <w:left w:val="double" w:sz="6" w:space="0" w:color="auto"/>
              <w:bottom w:val="single" w:sz="4" w:space="0" w:color="BFBFBF"/>
              <w:right w:val="nil"/>
            </w:tcBorders>
            <w:shd w:val="clear" w:color="auto" w:fill="auto"/>
            <w:vAlign w:val="center"/>
          </w:tcPr>
          <w:p w14:paraId="5309272D" w14:textId="77777777" w:rsidR="00BC6949" w:rsidRPr="00911A1A" w:rsidRDefault="00BC6949" w:rsidP="00BC6949">
            <w:pPr>
              <w:spacing w:before="0" w:after="0"/>
              <w:rPr>
                <w:rFonts w:ascii="Arial" w:hAnsi="Arial" w:cs="Arial"/>
                <w:b/>
                <w:bCs/>
                <w:color w:val="000000"/>
                <w:sz w:val="16"/>
                <w:szCs w:val="16"/>
                <w:lang w:val="en-AU" w:eastAsia="en-AU"/>
              </w:rPr>
            </w:pPr>
            <w:r w:rsidRPr="00911A1A">
              <w:rPr>
                <w:rFonts w:ascii="Arial" w:hAnsi="Arial" w:cs="Arial"/>
                <w:b/>
                <w:bCs/>
                <w:color w:val="000000"/>
                <w:sz w:val="16"/>
                <w:szCs w:val="16"/>
                <w:lang w:val="en-AU" w:eastAsia="en-AU"/>
              </w:rPr>
              <w:t xml:space="preserve">Material </w:t>
            </w:r>
            <w:r w:rsidR="009E5010" w:rsidRPr="00911A1A">
              <w:rPr>
                <w:rFonts w:ascii="Arial" w:hAnsi="Arial" w:cs="Arial"/>
                <w:b/>
                <w:bCs/>
                <w:color w:val="000000"/>
                <w:sz w:val="16"/>
                <w:szCs w:val="16"/>
                <w:lang w:val="en-AU" w:eastAsia="en-AU"/>
              </w:rPr>
              <w:t xml:space="preserve">of </w:t>
            </w:r>
            <w:r w:rsidRPr="00911A1A">
              <w:rPr>
                <w:rFonts w:ascii="Arial" w:hAnsi="Arial" w:cs="Arial"/>
                <w:b/>
                <w:bCs/>
                <w:color w:val="000000"/>
                <w:sz w:val="16"/>
                <w:szCs w:val="16"/>
                <w:lang w:val="en-AU" w:eastAsia="en-AU"/>
              </w:rPr>
              <w:t xml:space="preserve">Home </w:t>
            </w:r>
          </w:p>
        </w:tc>
        <w:tc>
          <w:tcPr>
            <w:tcW w:w="1200" w:type="dxa"/>
            <w:gridSpan w:val="2"/>
            <w:tcBorders>
              <w:top w:val="double" w:sz="6" w:space="0" w:color="auto"/>
              <w:left w:val="single" w:sz="4" w:space="0" w:color="auto"/>
              <w:bottom w:val="single" w:sz="4" w:space="0" w:color="BFBFBF"/>
              <w:right w:val="single" w:sz="4" w:space="0" w:color="000000"/>
            </w:tcBorders>
            <w:shd w:val="clear" w:color="auto" w:fill="auto"/>
            <w:vAlign w:val="center"/>
          </w:tcPr>
          <w:p w14:paraId="2130DB3E" w14:textId="77777777" w:rsidR="00BC6949" w:rsidRPr="00911A1A" w:rsidRDefault="00BC6949" w:rsidP="00BC6949">
            <w:pPr>
              <w:spacing w:before="0" w:after="0"/>
              <w:jc w:val="center"/>
              <w:rPr>
                <w:rFonts w:ascii="Arial" w:hAnsi="Arial" w:cs="Arial"/>
                <w:b/>
                <w:bCs/>
                <w:color w:val="000000"/>
                <w:sz w:val="16"/>
                <w:szCs w:val="16"/>
                <w:lang w:val="en-AU" w:eastAsia="en-AU"/>
              </w:rPr>
            </w:pPr>
            <w:r w:rsidRPr="00911A1A">
              <w:rPr>
                <w:rFonts w:ascii="Arial" w:hAnsi="Arial" w:cs="Arial"/>
                <w:b/>
                <w:bCs/>
                <w:color w:val="000000"/>
                <w:sz w:val="16"/>
                <w:szCs w:val="16"/>
                <w:lang w:val="en-AU" w:eastAsia="en-AU"/>
              </w:rPr>
              <w:t>Brick veneer</w:t>
            </w:r>
          </w:p>
        </w:tc>
        <w:tc>
          <w:tcPr>
            <w:tcW w:w="1200" w:type="dxa"/>
            <w:gridSpan w:val="2"/>
            <w:tcBorders>
              <w:top w:val="double" w:sz="6" w:space="0" w:color="auto"/>
              <w:left w:val="nil"/>
              <w:bottom w:val="single" w:sz="4" w:space="0" w:color="BFBFBF"/>
              <w:right w:val="single" w:sz="4" w:space="0" w:color="BFBFBF"/>
            </w:tcBorders>
            <w:shd w:val="clear" w:color="auto" w:fill="auto"/>
            <w:vAlign w:val="center"/>
          </w:tcPr>
          <w:p w14:paraId="6A579098" w14:textId="77777777" w:rsidR="00BC6949" w:rsidRPr="00911A1A" w:rsidRDefault="00BC6949" w:rsidP="00BC6949">
            <w:pPr>
              <w:spacing w:before="0" w:after="0"/>
              <w:jc w:val="center"/>
              <w:rPr>
                <w:rFonts w:ascii="Arial" w:hAnsi="Arial" w:cs="Arial"/>
                <w:b/>
                <w:bCs/>
                <w:color w:val="000000"/>
                <w:sz w:val="16"/>
                <w:szCs w:val="16"/>
                <w:lang w:val="en-AU" w:eastAsia="en-AU"/>
              </w:rPr>
            </w:pPr>
            <w:r w:rsidRPr="00911A1A">
              <w:rPr>
                <w:rFonts w:ascii="Arial" w:hAnsi="Arial" w:cs="Arial"/>
                <w:b/>
                <w:bCs/>
                <w:color w:val="000000"/>
                <w:sz w:val="16"/>
                <w:szCs w:val="16"/>
                <w:lang w:val="en-AU" w:eastAsia="en-AU"/>
              </w:rPr>
              <w:t>Double brick/ Cavity brick</w:t>
            </w:r>
          </w:p>
        </w:tc>
        <w:tc>
          <w:tcPr>
            <w:tcW w:w="1200" w:type="dxa"/>
            <w:gridSpan w:val="2"/>
            <w:tcBorders>
              <w:top w:val="double" w:sz="6" w:space="0" w:color="auto"/>
              <w:left w:val="single" w:sz="4" w:space="0" w:color="auto"/>
              <w:bottom w:val="single" w:sz="4" w:space="0" w:color="BFBFBF"/>
              <w:right w:val="single" w:sz="4" w:space="0" w:color="000000"/>
            </w:tcBorders>
            <w:shd w:val="clear" w:color="auto" w:fill="auto"/>
            <w:vAlign w:val="center"/>
          </w:tcPr>
          <w:p w14:paraId="3C530477" w14:textId="77777777" w:rsidR="00BC6949" w:rsidRPr="00911A1A" w:rsidRDefault="00BC6949" w:rsidP="00BC6949">
            <w:pPr>
              <w:spacing w:before="0" w:after="0"/>
              <w:jc w:val="center"/>
              <w:rPr>
                <w:rFonts w:ascii="Arial" w:hAnsi="Arial" w:cs="Arial"/>
                <w:b/>
                <w:bCs/>
                <w:color w:val="000000"/>
                <w:sz w:val="16"/>
                <w:szCs w:val="16"/>
                <w:lang w:val="en-AU" w:eastAsia="en-AU"/>
              </w:rPr>
            </w:pPr>
            <w:r w:rsidRPr="00911A1A">
              <w:rPr>
                <w:rFonts w:ascii="Arial" w:hAnsi="Arial" w:cs="Arial"/>
                <w:b/>
                <w:bCs/>
                <w:color w:val="000000"/>
                <w:sz w:val="16"/>
                <w:szCs w:val="16"/>
                <w:lang w:val="en-AU" w:eastAsia="en-AU"/>
              </w:rPr>
              <w:t>W'board/ Timber</w:t>
            </w:r>
          </w:p>
        </w:tc>
        <w:tc>
          <w:tcPr>
            <w:tcW w:w="1200" w:type="dxa"/>
            <w:gridSpan w:val="2"/>
            <w:tcBorders>
              <w:top w:val="double" w:sz="6" w:space="0" w:color="auto"/>
              <w:left w:val="nil"/>
              <w:bottom w:val="single" w:sz="4" w:space="0" w:color="BFBFBF"/>
              <w:right w:val="single" w:sz="4" w:space="0" w:color="BFBFBF"/>
            </w:tcBorders>
            <w:shd w:val="clear" w:color="auto" w:fill="auto"/>
            <w:vAlign w:val="center"/>
          </w:tcPr>
          <w:p w14:paraId="57DF1CA0" w14:textId="77777777" w:rsidR="00BC6949" w:rsidRPr="00911A1A" w:rsidRDefault="00BC6949" w:rsidP="00BC6949">
            <w:pPr>
              <w:spacing w:before="0" w:after="0"/>
              <w:jc w:val="center"/>
              <w:rPr>
                <w:rFonts w:ascii="Arial" w:hAnsi="Arial" w:cs="Arial"/>
                <w:b/>
                <w:bCs/>
                <w:color w:val="000000"/>
                <w:sz w:val="16"/>
                <w:szCs w:val="16"/>
                <w:lang w:val="en-AU" w:eastAsia="en-AU"/>
              </w:rPr>
            </w:pPr>
            <w:r w:rsidRPr="00911A1A">
              <w:rPr>
                <w:rFonts w:ascii="Arial" w:hAnsi="Arial" w:cs="Arial"/>
                <w:b/>
                <w:bCs/>
                <w:color w:val="000000"/>
                <w:sz w:val="16"/>
                <w:szCs w:val="16"/>
                <w:lang w:val="en-AU" w:eastAsia="en-AU"/>
              </w:rPr>
              <w:t>Fibro-cement</w:t>
            </w:r>
          </w:p>
        </w:tc>
        <w:tc>
          <w:tcPr>
            <w:tcW w:w="1200" w:type="dxa"/>
            <w:gridSpan w:val="2"/>
            <w:tcBorders>
              <w:top w:val="double" w:sz="6" w:space="0" w:color="auto"/>
              <w:left w:val="single" w:sz="4" w:space="0" w:color="auto"/>
              <w:bottom w:val="single" w:sz="4" w:space="0" w:color="BFBFBF"/>
              <w:right w:val="single" w:sz="4" w:space="0" w:color="000000"/>
            </w:tcBorders>
            <w:shd w:val="clear" w:color="auto" w:fill="auto"/>
            <w:vAlign w:val="center"/>
          </w:tcPr>
          <w:p w14:paraId="255A0656" w14:textId="77777777" w:rsidR="00BC6949" w:rsidRPr="00911A1A" w:rsidRDefault="00BC6949" w:rsidP="00BC6949">
            <w:pPr>
              <w:spacing w:before="0" w:after="0"/>
              <w:jc w:val="center"/>
              <w:rPr>
                <w:rFonts w:ascii="Arial" w:hAnsi="Arial" w:cs="Arial"/>
                <w:b/>
                <w:bCs/>
                <w:color w:val="000000"/>
                <w:sz w:val="16"/>
                <w:szCs w:val="16"/>
                <w:lang w:val="en-AU" w:eastAsia="en-AU"/>
              </w:rPr>
            </w:pPr>
            <w:r w:rsidRPr="00911A1A">
              <w:rPr>
                <w:rFonts w:ascii="Arial" w:hAnsi="Arial" w:cs="Arial"/>
                <w:b/>
                <w:bCs/>
                <w:color w:val="000000"/>
                <w:sz w:val="16"/>
                <w:szCs w:val="16"/>
                <w:lang w:val="en-AU" w:eastAsia="en-AU"/>
              </w:rPr>
              <w:t>Concrete/ Besser block</w:t>
            </w:r>
          </w:p>
        </w:tc>
        <w:tc>
          <w:tcPr>
            <w:tcW w:w="1240" w:type="dxa"/>
            <w:gridSpan w:val="2"/>
            <w:tcBorders>
              <w:top w:val="double" w:sz="6" w:space="0" w:color="auto"/>
              <w:left w:val="nil"/>
              <w:bottom w:val="single" w:sz="4" w:space="0" w:color="BFBFBF"/>
              <w:right w:val="single" w:sz="4" w:space="0" w:color="BFBFBF"/>
            </w:tcBorders>
            <w:shd w:val="clear" w:color="auto" w:fill="auto"/>
            <w:vAlign w:val="center"/>
          </w:tcPr>
          <w:p w14:paraId="09B1CD6A" w14:textId="77777777" w:rsidR="00BC6949" w:rsidRPr="00911A1A" w:rsidRDefault="00BC6949" w:rsidP="00BC6949">
            <w:pPr>
              <w:spacing w:before="0" w:after="0"/>
              <w:jc w:val="center"/>
              <w:rPr>
                <w:rFonts w:ascii="Arial" w:hAnsi="Arial" w:cs="Arial"/>
                <w:b/>
                <w:bCs/>
                <w:color w:val="000000"/>
                <w:sz w:val="16"/>
                <w:szCs w:val="16"/>
                <w:lang w:val="en-AU" w:eastAsia="en-AU"/>
              </w:rPr>
            </w:pPr>
            <w:r w:rsidRPr="00911A1A">
              <w:rPr>
                <w:rFonts w:ascii="Arial" w:hAnsi="Arial" w:cs="Arial"/>
                <w:b/>
                <w:bCs/>
                <w:color w:val="000000"/>
                <w:sz w:val="16"/>
                <w:szCs w:val="16"/>
                <w:lang w:val="en-AU" w:eastAsia="en-AU"/>
              </w:rPr>
              <w:t>Steel/  Aluminium</w:t>
            </w:r>
          </w:p>
        </w:tc>
        <w:tc>
          <w:tcPr>
            <w:tcW w:w="1380" w:type="dxa"/>
            <w:gridSpan w:val="2"/>
            <w:tcBorders>
              <w:top w:val="double" w:sz="6" w:space="0" w:color="auto"/>
              <w:left w:val="single" w:sz="4" w:space="0" w:color="auto"/>
              <w:bottom w:val="single" w:sz="4" w:space="0" w:color="BFBFBF"/>
              <w:right w:val="single" w:sz="4" w:space="0" w:color="000000"/>
            </w:tcBorders>
            <w:shd w:val="clear" w:color="auto" w:fill="auto"/>
            <w:vAlign w:val="center"/>
          </w:tcPr>
          <w:p w14:paraId="05220985" w14:textId="77777777" w:rsidR="00BC6949" w:rsidRPr="00911A1A" w:rsidRDefault="00BC6949" w:rsidP="00BC6949">
            <w:pPr>
              <w:spacing w:before="0" w:after="0"/>
              <w:jc w:val="center"/>
              <w:rPr>
                <w:rFonts w:ascii="Arial" w:hAnsi="Arial" w:cs="Arial"/>
                <w:b/>
                <w:bCs/>
                <w:color w:val="000000"/>
                <w:sz w:val="16"/>
                <w:szCs w:val="16"/>
                <w:lang w:val="en-AU" w:eastAsia="en-AU"/>
              </w:rPr>
            </w:pPr>
            <w:r w:rsidRPr="00911A1A">
              <w:rPr>
                <w:rFonts w:ascii="Arial" w:hAnsi="Arial" w:cs="Arial"/>
                <w:b/>
                <w:bCs/>
                <w:color w:val="000000"/>
                <w:sz w:val="16"/>
                <w:szCs w:val="16"/>
                <w:lang w:val="en-AU" w:eastAsia="en-AU"/>
              </w:rPr>
              <w:t>Other Material</w:t>
            </w:r>
          </w:p>
        </w:tc>
        <w:tc>
          <w:tcPr>
            <w:tcW w:w="1200" w:type="dxa"/>
            <w:gridSpan w:val="2"/>
            <w:tcBorders>
              <w:top w:val="double" w:sz="6" w:space="0" w:color="auto"/>
              <w:left w:val="nil"/>
              <w:bottom w:val="single" w:sz="4" w:space="0" w:color="BFBFBF"/>
              <w:right w:val="double" w:sz="6" w:space="0" w:color="000000"/>
            </w:tcBorders>
            <w:shd w:val="clear" w:color="auto" w:fill="auto"/>
            <w:vAlign w:val="center"/>
          </w:tcPr>
          <w:p w14:paraId="05D3D4AA" w14:textId="77777777" w:rsidR="00BC6949" w:rsidRPr="00911A1A" w:rsidRDefault="00BC6949" w:rsidP="00BC6949">
            <w:pPr>
              <w:spacing w:before="0" w:after="0"/>
              <w:jc w:val="center"/>
              <w:rPr>
                <w:rFonts w:ascii="Arial" w:hAnsi="Arial" w:cs="Arial"/>
                <w:b/>
                <w:bCs/>
                <w:color w:val="000000"/>
                <w:sz w:val="16"/>
                <w:szCs w:val="16"/>
                <w:lang w:val="en-AU" w:eastAsia="en-AU"/>
              </w:rPr>
            </w:pPr>
            <w:r w:rsidRPr="00911A1A">
              <w:rPr>
                <w:rFonts w:ascii="Arial" w:hAnsi="Arial" w:cs="Arial"/>
                <w:b/>
                <w:bCs/>
                <w:color w:val="000000"/>
                <w:sz w:val="16"/>
                <w:szCs w:val="16"/>
                <w:lang w:val="en-AU" w:eastAsia="en-AU"/>
              </w:rPr>
              <w:t>Can't say</w:t>
            </w:r>
          </w:p>
        </w:tc>
      </w:tr>
      <w:tr w:rsidR="00BC6949" w:rsidRPr="00911A1A" w14:paraId="61D0FA2C" w14:textId="77777777" w:rsidTr="00D10D53">
        <w:trPr>
          <w:trHeight w:val="225"/>
          <w:jc w:val="center"/>
        </w:trPr>
        <w:tc>
          <w:tcPr>
            <w:tcW w:w="2160" w:type="dxa"/>
            <w:vMerge/>
            <w:tcBorders>
              <w:top w:val="double" w:sz="6" w:space="0" w:color="auto"/>
              <w:left w:val="double" w:sz="6" w:space="0" w:color="auto"/>
              <w:bottom w:val="single" w:sz="4" w:space="0" w:color="BFBFBF"/>
              <w:right w:val="nil"/>
            </w:tcBorders>
            <w:vAlign w:val="center"/>
          </w:tcPr>
          <w:p w14:paraId="447D87B8" w14:textId="77777777" w:rsidR="00BC6949" w:rsidRPr="00911A1A" w:rsidRDefault="00BC6949" w:rsidP="00BC6949">
            <w:pPr>
              <w:spacing w:before="0" w:after="0"/>
              <w:rPr>
                <w:rFonts w:ascii="Arial" w:hAnsi="Arial" w:cs="Arial"/>
                <w:b/>
                <w:bCs/>
                <w:color w:val="000000"/>
                <w:sz w:val="16"/>
                <w:szCs w:val="16"/>
                <w:lang w:val="en-AU" w:eastAsia="en-AU"/>
              </w:rPr>
            </w:pP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ECC847F" w14:textId="77777777" w:rsidR="00BC6949" w:rsidRPr="00911A1A" w:rsidRDefault="00BC6949" w:rsidP="00D10D53">
            <w:pPr>
              <w:spacing w:before="0" w:after="0"/>
              <w:jc w:val="center"/>
              <w:rPr>
                <w:rFonts w:ascii="Arial" w:hAnsi="Arial" w:cs="Arial"/>
                <w:b/>
                <w:bCs/>
                <w:color w:val="000000"/>
                <w:sz w:val="16"/>
                <w:szCs w:val="16"/>
                <w:lang w:val="en-AU" w:eastAsia="en-AU"/>
              </w:rPr>
            </w:pPr>
            <w:r w:rsidRPr="00911A1A">
              <w:rPr>
                <w:rFonts w:ascii="Arial" w:hAnsi="Arial" w:cs="Arial"/>
                <w:b/>
                <w:bCs/>
                <w:color w:val="000000"/>
                <w:sz w:val="16"/>
                <w:szCs w:val="16"/>
                <w:lang w:val="en-AU" w:eastAsia="en-AU"/>
              </w:rPr>
              <w:t>2014</w:t>
            </w:r>
          </w:p>
        </w:tc>
        <w:tc>
          <w:tcPr>
            <w:tcW w:w="600" w:type="dxa"/>
            <w:tcBorders>
              <w:top w:val="nil"/>
              <w:left w:val="nil"/>
              <w:bottom w:val="single" w:sz="4" w:space="0" w:color="BFBFBF"/>
              <w:right w:val="single" w:sz="4" w:space="0" w:color="auto"/>
            </w:tcBorders>
            <w:shd w:val="clear" w:color="auto" w:fill="auto"/>
            <w:noWrap/>
            <w:vAlign w:val="center"/>
          </w:tcPr>
          <w:p w14:paraId="2703D022" w14:textId="77777777" w:rsidR="00BC6949" w:rsidRPr="00911A1A" w:rsidRDefault="00BC6949" w:rsidP="00D10D53">
            <w:pPr>
              <w:spacing w:before="0" w:after="0"/>
              <w:jc w:val="center"/>
              <w:rPr>
                <w:rFonts w:ascii="Arial" w:hAnsi="Arial" w:cs="Arial"/>
                <w:b/>
                <w:bCs/>
                <w:color w:val="000000"/>
                <w:sz w:val="16"/>
                <w:szCs w:val="16"/>
                <w:lang w:val="en-AU" w:eastAsia="en-AU"/>
              </w:rPr>
            </w:pPr>
            <w:r w:rsidRPr="00911A1A">
              <w:rPr>
                <w:rFonts w:ascii="Arial" w:hAnsi="Arial" w:cs="Arial"/>
                <w:b/>
                <w:bCs/>
                <w:color w:val="000000"/>
                <w:sz w:val="16"/>
                <w:szCs w:val="16"/>
                <w:lang w:val="en-AU" w:eastAsia="en-AU"/>
              </w:rPr>
              <w:t>2007</w:t>
            </w:r>
          </w:p>
        </w:tc>
        <w:tc>
          <w:tcPr>
            <w:tcW w:w="600" w:type="dxa"/>
            <w:tcBorders>
              <w:top w:val="nil"/>
              <w:left w:val="nil"/>
              <w:bottom w:val="single" w:sz="4" w:space="0" w:color="BFBFBF"/>
              <w:right w:val="single" w:sz="4" w:space="0" w:color="BFBFBF"/>
            </w:tcBorders>
            <w:shd w:val="clear" w:color="auto" w:fill="auto"/>
            <w:noWrap/>
            <w:vAlign w:val="center"/>
          </w:tcPr>
          <w:p w14:paraId="58547394" w14:textId="77777777" w:rsidR="00BC6949" w:rsidRPr="00911A1A" w:rsidRDefault="00BC6949" w:rsidP="00D10D53">
            <w:pPr>
              <w:spacing w:before="0" w:after="0"/>
              <w:jc w:val="center"/>
              <w:rPr>
                <w:rFonts w:ascii="Arial" w:hAnsi="Arial" w:cs="Arial"/>
                <w:b/>
                <w:bCs/>
                <w:color w:val="000000"/>
                <w:sz w:val="16"/>
                <w:szCs w:val="16"/>
                <w:lang w:val="en-AU" w:eastAsia="en-AU"/>
              </w:rPr>
            </w:pPr>
            <w:r w:rsidRPr="00911A1A">
              <w:rPr>
                <w:rFonts w:ascii="Arial" w:hAnsi="Arial" w:cs="Arial"/>
                <w:b/>
                <w:bCs/>
                <w:color w:val="000000"/>
                <w:sz w:val="16"/>
                <w:szCs w:val="16"/>
                <w:lang w:val="en-AU" w:eastAsia="en-AU"/>
              </w:rPr>
              <w:t>2014</w:t>
            </w:r>
          </w:p>
        </w:tc>
        <w:tc>
          <w:tcPr>
            <w:tcW w:w="600" w:type="dxa"/>
            <w:tcBorders>
              <w:top w:val="nil"/>
              <w:left w:val="nil"/>
              <w:bottom w:val="single" w:sz="4" w:space="0" w:color="BFBFBF"/>
              <w:right w:val="nil"/>
            </w:tcBorders>
            <w:shd w:val="clear" w:color="auto" w:fill="auto"/>
            <w:noWrap/>
            <w:vAlign w:val="center"/>
          </w:tcPr>
          <w:p w14:paraId="3AE2DCB1" w14:textId="77777777" w:rsidR="00BC6949" w:rsidRPr="00911A1A" w:rsidRDefault="00BC6949" w:rsidP="00D10D53">
            <w:pPr>
              <w:spacing w:before="0" w:after="0"/>
              <w:jc w:val="center"/>
              <w:rPr>
                <w:rFonts w:ascii="Arial" w:hAnsi="Arial" w:cs="Arial"/>
                <w:b/>
                <w:bCs/>
                <w:color w:val="000000"/>
                <w:sz w:val="16"/>
                <w:szCs w:val="16"/>
                <w:lang w:val="en-AU" w:eastAsia="en-AU"/>
              </w:rPr>
            </w:pPr>
            <w:r w:rsidRPr="00911A1A">
              <w:rPr>
                <w:rFonts w:ascii="Arial" w:hAnsi="Arial" w:cs="Arial"/>
                <w:b/>
                <w:bCs/>
                <w:color w:val="000000"/>
                <w:sz w:val="16"/>
                <w:szCs w:val="16"/>
                <w:lang w:val="en-AU" w:eastAsia="en-AU"/>
              </w:rPr>
              <w:t>2007</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2C3949AB" w14:textId="77777777" w:rsidR="00BC6949" w:rsidRPr="00911A1A" w:rsidRDefault="00BC6949" w:rsidP="00D10D53">
            <w:pPr>
              <w:spacing w:before="0" w:after="0"/>
              <w:jc w:val="center"/>
              <w:rPr>
                <w:rFonts w:ascii="Arial" w:hAnsi="Arial" w:cs="Arial"/>
                <w:b/>
                <w:bCs/>
                <w:color w:val="000000"/>
                <w:sz w:val="16"/>
                <w:szCs w:val="16"/>
                <w:lang w:val="en-AU" w:eastAsia="en-AU"/>
              </w:rPr>
            </w:pPr>
            <w:r w:rsidRPr="00911A1A">
              <w:rPr>
                <w:rFonts w:ascii="Arial" w:hAnsi="Arial" w:cs="Arial"/>
                <w:b/>
                <w:bCs/>
                <w:color w:val="000000"/>
                <w:sz w:val="16"/>
                <w:szCs w:val="16"/>
                <w:lang w:val="en-AU" w:eastAsia="en-AU"/>
              </w:rPr>
              <w:t>2014</w:t>
            </w:r>
          </w:p>
        </w:tc>
        <w:tc>
          <w:tcPr>
            <w:tcW w:w="600" w:type="dxa"/>
            <w:tcBorders>
              <w:top w:val="nil"/>
              <w:left w:val="nil"/>
              <w:bottom w:val="single" w:sz="4" w:space="0" w:color="BFBFBF"/>
              <w:right w:val="single" w:sz="4" w:space="0" w:color="auto"/>
            </w:tcBorders>
            <w:shd w:val="clear" w:color="auto" w:fill="auto"/>
            <w:noWrap/>
            <w:vAlign w:val="center"/>
          </w:tcPr>
          <w:p w14:paraId="2CCBF705" w14:textId="77777777" w:rsidR="00BC6949" w:rsidRPr="00911A1A" w:rsidRDefault="00BC6949" w:rsidP="00D10D53">
            <w:pPr>
              <w:spacing w:before="0" w:after="0"/>
              <w:jc w:val="center"/>
              <w:rPr>
                <w:rFonts w:ascii="Arial" w:hAnsi="Arial" w:cs="Arial"/>
                <w:b/>
                <w:bCs/>
                <w:color w:val="000000"/>
                <w:sz w:val="16"/>
                <w:szCs w:val="16"/>
                <w:lang w:val="en-AU" w:eastAsia="en-AU"/>
              </w:rPr>
            </w:pPr>
            <w:r w:rsidRPr="00911A1A">
              <w:rPr>
                <w:rFonts w:ascii="Arial" w:hAnsi="Arial" w:cs="Arial"/>
                <w:b/>
                <w:bCs/>
                <w:color w:val="000000"/>
                <w:sz w:val="16"/>
                <w:szCs w:val="16"/>
                <w:lang w:val="en-AU" w:eastAsia="en-AU"/>
              </w:rPr>
              <w:t>2007</w:t>
            </w:r>
          </w:p>
        </w:tc>
        <w:tc>
          <w:tcPr>
            <w:tcW w:w="600" w:type="dxa"/>
            <w:tcBorders>
              <w:top w:val="nil"/>
              <w:left w:val="nil"/>
              <w:bottom w:val="single" w:sz="4" w:space="0" w:color="BFBFBF"/>
              <w:right w:val="single" w:sz="4" w:space="0" w:color="BFBFBF"/>
            </w:tcBorders>
            <w:shd w:val="clear" w:color="auto" w:fill="auto"/>
            <w:noWrap/>
            <w:vAlign w:val="center"/>
          </w:tcPr>
          <w:p w14:paraId="27D042C0" w14:textId="77777777" w:rsidR="00BC6949" w:rsidRPr="00911A1A" w:rsidRDefault="00BC6949" w:rsidP="00D10D53">
            <w:pPr>
              <w:spacing w:before="0" w:after="0"/>
              <w:jc w:val="center"/>
              <w:rPr>
                <w:rFonts w:ascii="Arial" w:hAnsi="Arial" w:cs="Arial"/>
                <w:b/>
                <w:bCs/>
                <w:color w:val="000000"/>
                <w:sz w:val="16"/>
                <w:szCs w:val="16"/>
                <w:lang w:val="en-AU" w:eastAsia="en-AU"/>
              </w:rPr>
            </w:pPr>
            <w:r w:rsidRPr="00911A1A">
              <w:rPr>
                <w:rFonts w:ascii="Arial" w:hAnsi="Arial" w:cs="Arial"/>
                <w:b/>
                <w:bCs/>
                <w:color w:val="000000"/>
                <w:sz w:val="16"/>
                <w:szCs w:val="16"/>
                <w:lang w:val="en-AU" w:eastAsia="en-AU"/>
              </w:rPr>
              <w:t>2014</w:t>
            </w:r>
          </w:p>
        </w:tc>
        <w:tc>
          <w:tcPr>
            <w:tcW w:w="600" w:type="dxa"/>
            <w:tcBorders>
              <w:top w:val="nil"/>
              <w:left w:val="nil"/>
              <w:bottom w:val="single" w:sz="4" w:space="0" w:color="BFBFBF"/>
              <w:right w:val="nil"/>
            </w:tcBorders>
            <w:shd w:val="clear" w:color="auto" w:fill="auto"/>
            <w:noWrap/>
            <w:vAlign w:val="center"/>
          </w:tcPr>
          <w:p w14:paraId="7B9D819C" w14:textId="77777777" w:rsidR="00BC6949" w:rsidRPr="00911A1A" w:rsidRDefault="00BC6949" w:rsidP="00D10D53">
            <w:pPr>
              <w:spacing w:before="0" w:after="0"/>
              <w:jc w:val="center"/>
              <w:rPr>
                <w:rFonts w:ascii="Arial" w:hAnsi="Arial" w:cs="Arial"/>
                <w:b/>
                <w:bCs/>
                <w:color w:val="000000"/>
                <w:sz w:val="16"/>
                <w:szCs w:val="16"/>
                <w:lang w:val="en-AU" w:eastAsia="en-AU"/>
              </w:rPr>
            </w:pPr>
            <w:r w:rsidRPr="00911A1A">
              <w:rPr>
                <w:rFonts w:ascii="Arial" w:hAnsi="Arial" w:cs="Arial"/>
                <w:b/>
                <w:bCs/>
                <w:color w:val="000000"/>
                <w:sz w:val="16"/>
                <w:szCs w:val="16"/>
                <w:lang w:val="en-AU" w:eastAsia="en-AU"/>
              </w:rPr>
              <w:t>2007</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48230E9" w14:textId="77777777" w:rsidR="00BC6949" w:rsidRPr="00911A1A" w:rsidRDefault="00BC6949" w:rsidP="00D10D53">
            <w:pPr>
              <w:spacing w:before="0" w:after="0"/>
              <w:jc w:val="center"/>
              <w:rPr>
                <w:rFonts w:ascii="Arial" w:hAnsi="Arial" w:cs="Arial"/>
                <w:b/>
                <w:bCs/>
                <w:color w:val="000000"/>
                <w:sz w:val="16"/>
                <w:szCs w:val="16"/>
                <w:lang w:val="en-AU" w:eastAsia="en-AU"/>
              </w:rPr>
            </w:pPr>
            <w:r w:rsidRPr="00911A1A">
              <w:rPr>
                <w:rFonts w:ascii="Arial" w:hAnsi="Arial" w:cs="Arial"/>
                <w:b/>
                <w:bCs/>
                <w:color w:val="000000"/>
                <w:sz w:val="16"/>
                <w:szCs w:val="16"/>
                <w:lang w:val="en-AU" w:eastAsia="en-AU"/>
              </w:rPr>
              <w:t>2014</w:t>
            </w:r>
          </w:p>
        </w:tc>
        <w:tc>
          <w:tcPr>
            <w:tcW w:w="600" w:type="dxa"/>
            <w:tcBorders>
              <w:top w:val="nil"/>
              <w:left w:val="nil"/>
              <w:bottom w:val="single" w:sz="4" w:space="0" w:color="BFBFBF"/>
              <w:right w:val="single" w:sz="4" w:space="0" w:color="auto"/>
            </w:tcBorders>
            <w:shd w:val="clear" w:color="auto" w:fill="auto"/>
            <w:noWrap/>
            <w:vAlign w:val="center"/>
          </w:tcPr>
          <w:p w14:paraId="719B4291" w14:textId="77777777" w:rsidR="00BC6949" w:rsidRPr="00911A1A" w:rsidRDefault="00BC6949" w:rsidP="00D10D53">
            <w:pPr>
              <w:spacing w:before="0" w:after="0"/>
              <w:jc w:val="center"/>
              <w:rPr>
                <w:rFonts w:ascii="Arial" w:hAnsi="Arial" w:cs="Arial"/>
                <w:b/>
                <w:bCs/>
                <w:color w:val="000000"/>
                <w:sz w:val="16"/>
                <w:szCs w:val="16"/>
                <w:lang w:val="en-AU" w:eastAsia="en-AU"/>
              </w:rPr>
            </w:pPr>
            <w:r w:rsidRPr="00911A1A">
              <w:rPr>
                <w:rFonts w:ascii="Arial" w:hAnsi="Arial" w:cs="Arial"/>
                <w:b/>
                <w:bCs/>
                <w:color w:val="000000"/>
                <w:sz w:val="16"/>
                <w:szCs w:val="16"/>
                <w:lang w:val="en-AU" w:eastAsia="en-AU"/>
              </w:rPr>
              <w:t>2007</w:t>
            </w:r>
          </w:p>
        </w:tc>
        <w:tc>
          <w:tcPr>
            <w:tcW w:w="620" w:type="dxa"/>
            <w:tcBorders>
              <w:top w:val="nil"/>
              <w:left w:val="nil"/>
              <w:bottom w:val="single" w:sz="4" w:space="0" w:color="BFBFBF"/>
              <w:right w:val="single" w:sz="4" w:space="0" w:color="BFBFBF"/>
            </w:tcBorders>
            <w:shd w:val="clear" w:color="auto" w:fill="auto"/>
            <w:noWrap/>
            <w:vAlign w:val="center"/>
          </w:tcPr>
          <w:p w14:paraId="6C55B267" w14:textId="77777777" w:rsidR="00BC6949" w:rsidRPr="00911A1A" w:rsidRDefault="00BC6949" w:rsidP="00D10D53">
            <w:pPr>
              <w:spacing w:before="0" w:after="0"/>
              <w:jc w:val="center"/>
              <w:rPr>
                <w:rFonts w:ascii="Arial" w:hAnsi="Arial" w:cs="Arial"/>
                <w:b/>
                <w:bCs/>
                <w:color w:val="000000"/>
                <w:sz w:val="16"/>
                <w:szCs w:val="16"/>
                <w:lang w:val="en-AU" w:eastAsia="en-AU"/>
              </w:rPr>
            </w:pPr>
            <w:r w:rsidRPr="00911A1A">
              <w:rPr>
                <w:rFonts w:ascii="Arial" w:hAnsi="Arial" w:cs="Arial"/>
                <w:b/>
                <w:bCs/>
                <w:color w:val="000000"/>
                <w:sz w:val="16"/>
                <w:szCs w:val="16"/>
                <w:lang w:val="en-AU" w:eastAsia="en-AU"/>
              </w:rPr>
              <w:t>2014</w:t>
            </w:r>
          </w:p>
        </w:tc>
        <w:tc>
          <w:tcPr>
            <w:tcW w:w="620" w:type="dxa"/>
            <w:tcBorders>
              <w:top w:val="nil"/>
              <w:left w:val="nil"/>
              <w:bottom w:val="single" w:sz="4" w:space="0" w:color="BFBFBF"/>
              <w:right w:val="nil"/>
            </w:tcBorders>
            <w:shd w:val="clear" w:color="auto" w:fill="auto"/>
            <w:noWrap/>
            <w:vAlign w:val="center"/>
          </w:tcPr>
          <w:p w14:paraId="2EAA11D4" w14:textId="77777777" w:rsidR="00BC6949" w:rsidRPr="00911A1A" w:rsidRDefault="00BC6949" w:rsidP="00D10D53">
            <w:pPr>
              <w:spacing w:before="0" w:after="0"/>
              <w:jc w:val="center"/>
              <w:rPr>
                <w:rFonts w:ascii="Arial" w:hAnsi="Arial" w:cs="Arial"/>
                <w:b/>
                <w:bCs/>
                <w:color w:val="000000"/>
                <w:sz w:val="16"/>
                <w:szCs w:val="16"/>
                <w:lang w:val="en-AU" w:eastAsia="en-AU"/>
              </w:rPr>
            </w:pPr>
            <w:r w:rsidRPr="00911A1A">
              <w:rPr>
                <w:rFonts w:ascii="Arial" w:hAnsi="Arial" w:cs="Arial"/>
                <w:b/>
                <w:bCs/>
                <w:color w:val="000000"/>
                <w:sz w:val="16"/>
                <w:szCs w:val="16"/>
                <w:lang w:val="en-AU" w:eastAsia="en-AU"/>
              </w:rPr>
              <w:t>2007</w:t>
            </w:r>
          </w:p>
        </w:tc>
        <w:tc>
          <w:tcPr>
            <w:tcW w:w="690" w:type="dxa"/>
            <w:tcBorders>
              <w:top w:val="nil"/>
              <w:left w:val="single" w:sz="4" w:space="0" w:color="auto"/>
              <w:bottom w:val="single" w:sz="4" w:space="0" w:color="BFBFBF"/>
              <w:right w:val="single" w:sz="4" w:space="0" w:color="BFBFBF"/>
            </w:tcBorders>
            <w:shd w:val="clear" w:color="auto" w:fill="auto"/>
            <w:noWrap/>
            <w:vAlign w:val="center"/>
          </w:tcPr>
          <w:p w14:paraId="4D7AC7F5" w14:textId="77777777" w:rsidR="00BC6949" w:rsidRPr="00911A1A" w:rsidRDefault="00BC6949" w:rsidP="00D10D53">
            <w:pPr>
              <w:spacing w:before="0" w:after="0"/>
              <w:jc w:val="center"/>
              <w:rPr>
                <w:rFonts w:ascii="Arial" w:hAnsi="Arial" w:cs="Arial"/>
                <w:b/>
                <w:bCs/>
                <w:color w:val="000000"/>
                <w:sz w:val="16"/>
                <w:szCs w:val="16"/>
                <w:lang w:val="en-AU" w:eastAsia="en-AU"/>
              </w:rPr>
            </w:pPr>
            <w:r w:rsidRPr="00911A1A">
              <w:rPr>
                <w:rFonts w:ascii="Arial" w:hAnsi="Arial" w:cs="Arial"/>
                <w:b/>
                <w:bCs/>
                <w:color w:val="000000"/>
                <w:sz w:val="16"/>
                <w:szCs w:val="16"/>
                <w:lang w:val="en-AU" w:eastAsia="en-AU"/>
              </w:rPr>
              <w:t>2014</w:t>
            </w:r>
          </w:p>
        </w:tc>
        <w:tc>
          <w:tcPr>
            <w:tcW w:w="690" w:type="dxa"/>
            <w:tcBorders>
              <w:top w:val="nil"/>
              <w:left w:val="nil"/>
              <w:bottom w:val="single" w:sz="4" w:space="0" w:color="BFBFBF"/>
              <w:right w:val="single" w:sz="4" w:space="0" w:color="auto"/>
            </w:tcBorders>
            <w:shd w:val="clear" w:color="auto" w:fill="auto"/>
            <w:noWrap/>
            <w:vAlign w:val="center"/>
          </w:tcPr>
          <w:p w14:paraId="7A55E8F4" w14:textId="77777777" w:rsidR="00BC6949" w:rsidRPr="00911A1A" w:rsidRDefault="00BC6949" w:rsidP="00D10D53">
            <w:pPr>
              <w:spacing w:before="0" w:after="0"/>
              <w:jc w:val="center"/>
              <w:rPr>
                <w:rFonts w:ascii="Arial" w:hAnsi="Arial" w:cs="Arial"/>
                <w:b/>
                <w:bCs/>
                <w:color w:val="000000"/>
                <w:sz w:val="16"/>
                <w:szCs w:val="16"/>
                <w:lang w:val="en-AU" w:eastAsia="en-AU"/>
              </w:rPr>
            </w:pPr>
            <w:r w:rsidRPr="00911A1A">
              <w:rPr>
                <w:rFonts w:ascii="Arial" w:hAnsi="Arial" w:cs="Arial"/>
                <w:b/>
                <w:bCs/>
                <w:color w:val="000000"/>
                <w:sz w:val="16"/>
                <w:szCs w:val="16"/>
                <w:lang w:val="en-AU" w:eastAsia="en-AU"/>
              </w:rPr>
              <w:t>2007</w:t>
            </w:r>
          </w:p>
        </w:tc>
        <w:tc>
          <w:tcPr>
            <w:tcW w:w="600" w:type="dxa"/>
            <w:tcBorders>
              <w:top w:val="nil"/>
              <w:left w:val="nil"/>
              <w:bottom w:val="single" w:sz="4" w:space="0" w:color="BFBFBF"/>
              <w:right w:val="single" w:sz="4" w:space="0" w:color="BFBFBF"/>
            </w:tcBorders>
            <w:shd w:val="clear" w:color="auto" w:fill="auto"/>
            <w:noWrap/>
            <w:vAlign w:val="center"/>
          </w:tcPr>
          <w:p w14:paraId="4CD6C882" w14:textId="77777777" w:rsidR="00BC6949" w:rsidRPr="00911A1A" w:rsidRDefault="00BC6949" w:rsidP="00D10D53">
            <w:pPr>
              <w:spacing w:before="0" w:after="0"/>
              <w:jc w:val="center"/>
              <w:rPr>
                <w:rFonts w:ascii="Arial" w:hAnsi="Arial" w:cs="Arial"/>
                <w:b/>
                <w:bCs/>
                <w:color w:val="000000"/>
                <w:sz w:val="16"/>
                <w:szCs w:val="16"/>
                <w:lang w:val="en-AU" w:eastAsia="en-AU"/>
              </w:rPr>
            </w:pPr>
            <w:r w:rsidRPr="00911A1A">
              <w:rPr>
                <w:rFonts w:ascii="Arial" w:hAnsi="Arial" w:cs="Arial"/>
                <w:b/>
                <w:bCs/>
                <w:color w:val="000000"/>
                <w:sz w:val="16"/>
                <w:szCs w:val="16"/>
                <w:lang w:val="en-AU" w:eastAsia="en-AU"/>
              </w:rPr>
              <w:t>2014</w:t>
            </w:r>
          </w:p>
        </w:tc>
        <w:tc>
          <w:tcPr>
            <w:tcW w:w="600" w:type="dxa"/>
            <w:tcBorders>
              <w:top w:val="nil"/>
              <w:left w:val="nil"/>
              <w:bottom w:val="single" w:sz="4" w:space="0" w:color="BFBFBF"/>
              <w:right w:val="double" w:sz="6" w:space="0" w:color="auto"/>
            </w:tcBorders>
            <w:shd w:val="clear" w:color="auto" w:fill="auto"/>
            <w:noWrap/>
            <w:vAlign w:val="center"/>
          </w:tcPr>
          <w:p w14:paraId="66D70468" w14:textId="77777777" w:rsidR="00BC6949" w:rsidRPr="00911A1A" w:rsidRDefault="00BC6949" w:rsidP="00D10D53">
            <w:pPr>
              <w:spacing w:before="0" w:after="0"/>
              <w:jc w:val="center"/>
              <w:rPr>
                <w:rFonts w:ascii="Arial" w:hAnsi="Arial" w:cs="Arial"/>
                <w:b/>
                <w:bCs/>
                <w:color w:val="000000"/>
                <w:sz w:val="16"/>
                <w:szCs w:val="16"/>
                <w:lang w:val="en-AU" w:eastAsia="en-AU"/>
              </w:rPr>
            </w:pPr>
            <w:r w:rsidRPr="00911A1A">
              <w:rPr>
                <w:rFonts w:ascii="Arial" w:hAnsi="Arial" w:cs="Arial"/>
                <w:b/>
                <w:bCs/>
                <w:color w:val="000000"/>
                <w:sz w:val="16"/>
                <w:szCs w:val="16"/>
                <w:lang w:val="en-AU" w:eastAsia="en-AU"/>
              </w:rPr>
              <w:t>2007</w:t>
            </w:r>
          </w:p>
        </w:tc>
      </w:tr>
      <w:tr w:rsidR="00BC6949" w:rsidRPr="00911A1A" w14:paraId="3BFC8214" w14:textId="77777777" w:rsidTr="00D10D53">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291A5582" w14:textId="77777777" w:rsidR="00BC6949" w:rsidRPr="00911A1A" w:rsidRDefault="00BC6949" w:rsidP="00BC6949">
            <w:pPr>
              <w:spacing w:before="0" w:after="0"/>
              <w:rPr>
                <w:rFonts w:ascii="Arial" w:hAnsi="Arial" w:cs="Arial"/>
                <w:b/>
                <w:bCs/>
                <w:color w:val="000000"/>
                <w:sz w:val="16"/>
                <w:szCs w:val="16"/>
                <w:lang w:val="en-AU" w:eastAsia="en-AU"/>
              </w:rPr>
            </w:pPr>
            <w:r w:rsidRPr="00911A1A">
              <w:rPr>
                <w:rFonts w:ascii="Arial" w:hAnsi="Arial" w:cs="Arial"/>
                <w:b/>
                <w:bCs/>
                <w:color w:val="000000"/>
                <w:sz w:val="16"/>
                <w:szCs w:val="16"/>
                <w:lang w:val="en-AU" w:eastAsia="en-AU"/>
              </w:rPr>
              <w:t>By Concession Status -</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724F28CD" w14:textId="77777777" w:rsidR="00BC6949" w:rsidRPr="00911A1A" w:rsidRDefault="00BC6949" w:rsidP="00D10D53">
            <w:pPr>
              <w:spacing w:before="0" w:after="0"/>
              <w:jc w:val="center"/>
              <w:rPr>
                <w:rFonts w:ascii="Arial" w:hAnsi="Arial" w:cs="Arial"/>
                <w:b/>
                <w:bCs/>
                <w:color w:val="000000"/>
                <w:sz w:val="16"/>
                <w:szCs w:val="16"/>
                <w:lang w:val="en-AU" w:eastAsia="en-AU"/>
              </w:rPr>
            </w:pPr>
          </w:p>
        </w:tc>
        <w:tc>
          <w:tcPr>
            <w:tcW w:w="600" w:type="dxa"/>
            <w:tcBorders>
              <w:top w:val="nil"/>
              <w:left w:val="nil"/>
              <w:bottom w:val="single" w:sz="4" w:space="0" w:color="BFBFBF"/>
              <w:right w:val="single" w:sz="4" w:space="0" w:color="auto"/>
            </w:tcBorders>
            <w:shd w:val="clear" w:color="auto" w:fill="auto"/>
            <w:noWrap/>
            <w:vAlign w:val="center"/>
          </w:tcPr>
          <w:p w14:paraId="61DD32BD" w14:textId="77777777" w:rsidR="00BC6949" w:rsidRPr="00911A1A" w:rsidRDefault="00BC6949" w:rsidP="00D10D53">
            <w:pPr>
              <w:spacing w:before="0" w:after="0"/>
              <w:jc w:val="center"/>
              <w:rPr>
                <w:rFonts w:ascii="Arial" w:hAnsi="Arial" w:cs="Arial"/>
                <w:b/>
                <w:bCs/>
                <w:color w:val="000000"/>
                <w:sz w:val="16"/>
                <w:szCs w:val="16"/>
                <w:lang w:val="en-AU" w:eastAsia="en-AU"/>
              </w:rPr>
            </w:pPr>
          </w:p>
        </w:tc>
        <w:tc>
          <w:tcPr>
            <w:tcW w:w="600" w:type="dxa"/>
            <w:tcBorders>
              <w:top w:val="nil"/>
              <w:left w:val="nil"/>
              <w:bottom w:val="single" w:sz="4" w:space="0" w:color="BFBFBF"/>
              <w:right w:val="single" w:sz="4" w:space="0" w:color="BFBFBF"/>
            </w:tcBorders>
            <w:shd w:val="clear" w:color="auto" w:fill="auto"/>
            <w:noWrap/>
            <w:vAlign w:val="center"/>
          </w:tcPr>
          <w:p w14:paraId="7DF056A5" w14:textId="77777777" w:rsidR="00BC6949" w:rsidRPr="00911A1A" w:rsidRDefault="00BC6949" w:rsidP="00D10D53">
            <w:pPr>
              <w:spacing w:before="0" w:after="0"/>
              <w:jc w:val="center"/>
              <w:rPr>
                <w:rFonts w:ascii="Arial" w:hAnsi="Arial" w:cs="Arial"/>
                <w:b/>
                <w:bCs/>
                <w:color w:val="000000"/>
                <w:sz w:val="16"/>
                <w:szCs w:val="16"/>
                <w:lang w:val="en-AU" w:eastAsia="en-AU"/>
              </w:rPr>
            </w:pPr>
          </w:p>
        </w:tc>
        <w:tc>
          <w:tcPr>
            <w:tcW w:w="600" w:type="dxa"/>
            <w:tcBorders>
              <w:top w:val="nil"/>
              <w:left w:val="nil"/>
              <w:bottom w:val="single" w:sz="4" w:space="0" w:color="BFBFBF"/>
              <w:right w:val="nil"/>
            </w:tcBorders>
            <w:shd w:val="clear" w:color="auto" w:fill="auto"/>
            <w:noWrap/>
            <w:vAlign w:val="center"/>
          </w:tcPr>
          <w:p w14:paraId="0838FDEB" w14:textId="77777777" w:rsidR="00BC6949" w:rsidRPr="00911A1A" w:rsidRDefault="00BC6949" w:rsidP="00D10D53">
            <w:pPr>
              <w:spacing w:before="0" w:after="0"/>
              <w:jc w:val="center"/>
              <w:rPr>
                <w:rFonts w:ascii="Arial" w:hAnsi="Arial" w:cs="Arial"/>
                <w:b/>
                <w:bCs/>
                <w:color w:val="000000"/>
                <w:sz w:val="16"/>
                <w:szCs w:val="16"/>
                <w:lang w:val="en-AU" w:eastAsia="en-AU"/>
              </w:rPr>
            </w:pP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D71CB29" w14:textId="77777777" w:rsidR="00BC6949" w:rsidRPr="00911A1A" w:rsidRDefault="00BC6949" w:rsidP="00D10D53">
            <w:pPr>
              <w:spacing w:before="0" w:after="0"/>
              <w:jc w:val="center"/>
              <w:rPr>
                <w:rFonts w:ascii="Arial" w:hAnsi="Arial" w:cs="Arial"/>
                <w:b/>
                <w:bCs/>
                <w:color w:val="000000"/>
                <w:sz w:val="16"/>
                <w:szCs w:val="16"/>
                <w:lang w:val="en-AU" w:eastAsia="en-AU"/>
              </w:rPr>
            </w:pPr>
          </w:p>
        </w:tc>
        <w:tc>
          <w:tcPr>
            <w:tcW w:w="600" w:type="dxa"/>
            <w:tcBorders>
              <w:top w:val="nil"/>
              <w:left w:val="nil"/>
              <w:bottom w:val="single" w:sz="4" w:space="0" w:color="BFBFBF"/>
              <w:right w:val="single" w:sz="4" w:space="0" w:color="auto"/>
            </w:tcBorders>
            <w:shd w:val="clear" w:color="auto" w:fill="auto"/>
            <w:noWrap/>
            <w:vAlign w:val="center"/>
          </w:tcPr>
          <w:p w14:paraId="618B8C81" w14:textId="77777777" w:rsidR="00BC6949" w:rsidRPr="00911A1A" w:rsidRDefault="00BC6949" w:rsidP="00D10D53">
            <w:pPr>
              <w:spacing w:before="0" w:after="0"/>
              <w:jc w:val="center"/>
              <w:rPr>
                <w:rFonts w:ascii="Arial" w:hAnsi="Arial" w:cs="Arial"/>
                <w:b/>
                <w:bCs/>
                <w:color w:val="000000"/>
                <w:sz w:val="16"/>
                <w:szCs w:val="16"/>
                <w:lang w:val="en-AU" w:eastAsia="en-AU"/>
              </w:rPr>
            </w:pPr>
          </w:p>
        </w:tc>
        <w:tc>
          <w:tcPr>
            <w:tcW w:w="600" w:type="dxa"/>
            <w:tcBorders>
              <w:top w:val="nil"/>
              <w:left w:val="nil"/>
              <w:bottom w:val="single" w:sz="4" w:space="0" w:color="BFBFBF"/>
              <w:right w:val="single" w:sz="4" w:space="0" w:color="BFBFBF"/>
            </w:tcBorders>
            <w:shd w:val="clear" w:color="auto" w:fill="auto"/>
            <w:noWrap/>
            <w:vAlign w:val="center"/>
          </w:tcPr>
          <w:p w14:paraId="419A1BF0" w14:textId="77777777" w:rsidR="00BC6949" w:rsidRPr="00911A1A" w:rsidRDefault="00BC6949" w:rsidP="00D10D53">
            <w:pPr>
              <w:spacing w:before="0" w:after="0"/>
              <w:jc w:val="center"/>
              <w:rPr>
                <w:rFonts w:ascii="Arial" w:hAnsi="Arial" w:cs="Arial"/>
                <w:b/>
                <w:bCs/>
                <w:color w:val="000000"/>
                <w:sz w:val="16"/>
                <w:szCs w:val="16"/>
                <w:lang w:val="en-AU" w:eastAsia="en-AU"/>
              </w:rPr>
            </w:pPr>
          </w:p>
        </w:tc>
        <w:tc>
          <w:tcPr>
            <w:tcW w:w="600" w:type="dxa"/>
            <w:tcBorders>
              <w:top w:val="nil"/>
              <w:left w:val="nil"/>
              <w:bottom w:val="single" w:sz="4" w:space="0" w:color="BFBFBF"/>
              <w:right w:val="nil"/>
            </w:tcBorders>
            <w:shd w:val="clear" w:color="auto" w:fill="auto"/>
            <w:noWrap/>
            <w:vAlign w:val="center"/>
          </w:tcPr>
          <w:p w14:paraId="502E8F51" w14:textId="77777777" w:rsidR="00BC6949" w:rsidRPr="00911A1A" w:rsidRDefault="00BC6949" w:rsidP="00D10D53">
            <w:pPr>
              <w:spacing w:before="0" w:after="0"/>
              <w:jc w:val="center"/>
              <w:rPr>
                <w:rFonts w:ascii="Arial" w:hAnsi="Arial" w:cs="Arial"/>
                <w:b/>
                <w:bCs/>
                <w:color w:val="000000"/>
                <w:sz w:val="16"/>
                <w:szCs w:val="16"/>
                <w:lang w:val="en-AU" w:eastAsia="en-AU"/>
              </w:rPr>
            </w:pP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253CFB0E" w14:textId="77777777" w:rsidR="00BC6949" w:rsidRPr="00911A1A" w:rsidRDefault="00BC6949" w:rsidP="00D10D53">
            <w:pPr>
              <w:spacing w:before="0" w:after="0"/>
              <w:jc w:val="center"/>
              <w:rPr>
                <w:rFonts w:ascii="Arial" w:hAnsi="Arial" w:cs="Arial"/>
                <w:b/>
                <w:bCs/>
                <w:color w:val="000000"/>
                <w:sz w:val="16"/>
                <w:szCs w:val="16"/>
                <w:lang w:val="en-AU" w:eastAsia="en-AU"/>
              </w:rPr>
            </w:pPr>
          </w:p>
        </w:tc>
        <w:tc>
          <w:tcPr>
            <w:tcW w:w="600" w:type="dxa"/>
            <w:tcBorders>
              <w:top w:val="nil"/>
              <w:left w:val="nil"/>
              <w:bottom w:val="single" w:sz="4" w:space="0" w:color="BFBFBF"/>
              <w:right w:val="single" w:sz="4" w:space="0" w:color="auto"/>
            </w:tcBorders>
            <w:shd w:val="clear" w:color="auto" w:fill="auto"/>
            <w:noWrap/>
            <w:vAlign w:val="center"/>
          </w:tcPr>
          <w:p w14:paraId="2F781FC1" w14:textId="77777777" w:rsidR="00BC6949" w:rsidRPr="00911A1A" w:rsidRDefault="00BC6949" w:rsidP="00D10D53">
            <w:pPr>
              <w:spacing w:before="0" w:after="0"/>
              <w:jc w:val="center"/>
              <w:rPr>
                <w:rFonts w:ascii="Arial" w:hAnsi="Arial" w:cs="Arial"/>
                <w:b/>
                <w:bCs/>
                <w:color w:val="000000"/>
                <w:sz w:val="16"/>
                <w:szCs w:val="16"/>
                <w:lang w:val="en-AU" w:eastAsia="en-AU"/>
              </w:rPr>
            </w:pPr>
          </w:p>
        </w:tc>
        <w:tc>
          <w:tcPr>
            <w:tcW w:w="620" w:type="dxa"/>
            <w:tcBorders>
              <w:top w:val="nil"/>
              <w:left w:val="nil"/>
              <w:bottom w:val="single" w:sz="4" w:space="0" w:color="BFBFBF"/>
              <w:right w:val="single" w:sz="4" w:space="0" w:color="BFBFBF"/>
            </w:tcBorders>
            <w:shd w:val="clear" w:color="auto" w:fill="auto"/>
            <w:noWrap/>
            <w:vAlign w:val="center"/>
          </w:tcPr>
          <w:p w14:paraId="2E66F685" w14:textId="77777777" w:rsidR="00BC6949" w:rsidRPr="00911A1A" w:rsidRDefault="00BC6949" w:rsidP="00D10D53">
            <w:pPr>
              <w:spacing w:before="0" w:after="0"/>
              <w:jc w:val="center"/>
              <w:rPr>
                <w:rFonts w:ascii="Arial" w:hAnsi="Arial" w:cs="Arial"/>
                <w:b/>
                <w:bCs/>
                <w:color w:val="000000"/>
                <w:sz w:val="16"/>
                <w:szCs w:val="16"/>
                <w:lang w:val="en-AU" w:eastAsia="en-AU"/>
              </w:rPr>
            </w:pPr>
          </w:p>
        </w:tc>
        <w:tc>
          <w:tcPr>
            <w:tcW w:w="620" w:type="dxa"/>
            <w:tcBorders>
              <w:top w:val="nil"/>
              <w:left w:val="nil"/>
              <w:bottom w:val="single" w:sz="4" w:space="0" w:color="BFBFBF"/>
              <w:right w:val="nil"/>
            </w:tcBorders>
            <w:shd w:val="clear" w:color="auto" w:fill="auto"/>
            <w:noWrap/>
            <w:vAlign w:val="center"/>
          </w:tcPr>
          <w:p w14:paraId="3F0C2A21" w14:textId="77777777" w:rsidR="00BC6949" w:rsidRPr="00911A1A" w:rsidRDefault="00BC6949" w:rsidP="00D10D53">
            <w:pPr>
              <w:spacing w:before="0" w:after="0"/>
              <w:jc w:val="center"/>
              <w:rPr>
                <w:rFonts w:ascii="Arial" w:hAnsi="Arial" w:cs="Arial"/>
                <w:b/>
                <w:bCs/>
                <w:color w:val="000000"/>
                <w:sz w:val="16"/>
                <w:szCs w:val="16"/>
                <w:lang w:val="en-AU" w:eastAsia="en-AU"/>
              </w:rPr>
            </w:pPr>
          </w:p>
        </w:tc>
        <w:tc>
          <w:tcPr>
            <w:tcW w:w="690" w:type="dxa"/>
            <w:tcBorders>
              <w:top w:val="nil"/>
              <w:left w:val="single" w:sz="4" w:space="0" w:color="auto"/>
              <w:bottom w:val="single" w:sz="4" w:space="0" w:color="BFBFBF"/>
              <w:right w:val="single" w:sz="4" w:space="0" w:color="BFBFBF"/>
            </w:tcBorders>
            <w:shd w:val="clear" w:color="auto" w:fill="auto"/>
            <w:noWrap/>
            <w:vAlign w:val="center"/>
          </w:tcPr>
          <w:p w14:paraId="50B8F759" w14:textId="77777777" w:rsidR="00BC6949" w:rsidRPr="00911A1A" w:rsidRDefault="00BC6949" w:rsidP="00D10D53">
            <w:pPr>
              <w:spacing w:before="0" w:after="0"/>
              <w:jc w:val="center"/>
              <w:rPr>
                <w:rFonts w:ascii="Arial" w:hAnsi="Arial" w:cs="Arial"/>
                <w:b/>
                <w:bCs/>
                <w:color w:val="000000"/>
                <w:sz w:val="16"/>
                <w:szCs w:val="16"/>
                <w:lang w:val="en-AU" w:eastAsia="en-AU"/>
              </w:rPr>
            </w:pPr>
          </w:p>
        </w:tc>
        <w:tc>
          <w:tcPr>
            <w:tcW w:w="690" w:type="dxa"/>
            <w:tcBorders>
              <w:top w:val="nil"/>
              <w:left w:val="nil"/>
              <w:bottom w:val="single" w:sz="4" w:space="0" w:color="BFBFBF"/>
              <w:right w:val="single" w:sz="4" w:space="0" w:color="auto"/>
            </w:tcBorders>
            <w:shd w:val="clear" w:color="auto" w:fill="auto"/>
            <w:noWrap/>
            <w:vAlign w:val="center"/>
          </w:tcPr>
          <w:p w14:paraId="62F5F67C" w14:textId="77777777" w:rsidR="00BC6949" w:rsidRPr="00911A1A" w:rsidRDefault="00BC6949" w:rsidP="00D10D53">
            <w:pPr>
              <w:spacing w:before="0" w:after="0"/>
              <w:jc w:val="center"/>
              <w:rPr>
                <w:rFonts w:ascii="Arial" w:hAnsi="Arial" w:cs="Arial"/>
                <w:b/>
                <w:bCs/>
                <w:color w:val="000000"/>
                <w:sz w:val="16"/>
                <w:szCs w:val="16"/>
                <w:lang w:val="en-AU" w:eastAsia="en-AU"/>
              </w:rPr>
            </w:pPr>
          </w:p>
        </w:tc>
        <w:tc>
          <w:tcPr>
            <w:tcW w:w="600" w:type="dxa"/>
            <w:tcBorders>
              <w:top w:val="nil"/>
              <w:left w:val="nil"/>
              <w:bottom w:val="single" w:sz="4" w:space="0" w:color="BFBFBF"/>
              <w:right w:val="single" w:sz="4" w:space="0" w:color="BFBFBF"/>
            </w:tcBorders>
            <w:shd w:val="clear" w:color="auto" w:fill="auto"/>
            <w:noWrap/>
            <w:vAlign w:val="center"/>
          </w:tcPr>
          <w:p w14:paraId="10FDD522" w14:textId="77777777" w:rsidR="00BC6949" w:rsidRPr="00911A1A" w:rsidRDefault="00BC6949" w:rsidP="00D10D53">
            <w:pPr>
              <w:spacing w:before="0" w:after="0"/>
              <w:jc w:val="center"/>
              <w:rPr>
                <w:rFonts w:ascii="Arial" w:hAnsi="Arial" w:cs="Arial"/>
                <w:b/>
                <w:bCs/>
                <w:color w:val="000000"/>
                <w:sz w:val="16"/>
                <w:szCs w:val="16"/>
                <w:lang w:val="en-AU" w:eastAsia="en-AU"/>
              </w:rPr>
            </w:pPr>
          </w:p>
        </w:tc>
        <w:tc>
          <w:tcPr>
            <w:tcW w:w="600" w:type="dxa"/>
            <w:tcBorders>
              <w:top w:val="nil"/>
              <w:left w:val="nil"/>
              <w:bottom w:val="single" w:sz="4" w:space="0" w:color="BFBFBF"/>
              <w:right w:val="double" w:sz="6" w:space="0" w:color="auto"/>
            </w:tcBorders>
            <w:shd w:val="clear" w:color="auto" w:fill="auto"/>
            <w:noWrap/>
            <w:vAlign w:val="center"/>
          </w:tcPr>
          <w:p w14:paraId="74E623E8" w14:textId="77777777" w:rsidR="00BC6949" w:rsidRPr="00911A1A" w:rsidRDefault="00BC6949" w:rsidP="00D10D53">
            <w:pPr>
              <w:spacing w:before="0" w:after="0"/>
              <w:jc w:val="center"/>
              <w:rPr>
                <w:rFonts w:ascii="Arial" w:hAnsi="Arial" w:cs="Arial"/>
                <w:b/>
                <w:bCs/>
                <w:color w:val="000000"/>
                <w:sz w:val="16"/>
                <w:szCs w:val="16"/>
                <w:lang w:val="en-AU" w:eastAsia="en-AU"/>
              </w:rPr>
            </w:pPr>
          </w:p>
        </w:tc>
      </w:tr>
      <w:tr w:rsidR="00BC6949" w:rsidRPr="00911A1A" w14:paraId="495C5E0B" w14:textId="77777777" w:rsidTr="00D10D53">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61170A69" w14:textId="6B1D2B4B" w:rsidR="00BC6949" w:rsidRPr="00911A1A" w:rsidRDefault="00B9793D" w:rsidP="00BC6949">
            <w:pPr>
              <w:spacing w:before="0" w:after="0"/>
              <w:rPr>
                <w:rFonts w:ascii="Arial" w:hAnsi="Arial" w:cs="Arial"/>
                <w:color w:val="000000"/>
                <w:sz w:val="16"/>
                <w:szCs w:val="16"/>
                <w:lang w:val="en-AU" w:eastAsia="en-AU"/>
              </w:rPr>
            </w:pPr>
            <w:r>
              <w:rPr>
                <w:rFonts w:ascii="Arial" w:hAnsi="Arial" w:cs="Arial"/>
                <w:color w:val="000000"/>
                <w:sz w:val="16"/>
                <w:szCs w:val="16"/>
                <w:lang w:val="en-AU" w:eastAsia="en-AU"/>
              </w:rPr>
              <w:t xml:space="preserve">  </w:t>
            </w:r>
            <w:r w:rsidR="00BC6949" w:rsidRPr="00911A1A">
              <w:rPr>
                <w:rFonts w:ascii="Arial" w:hAnsi="Arial" w:cs="Arial"/>
                <w:color w:val="000000"/>
                <w:sz w:val="16"/>
                <w:szCs w:val="16"/>
                <w:lang w:val="en-AU" w:eastAsia="en-AU"/>
              </w:rPr>
              <w:t>Aged Concession HHs</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4BF7537B"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68%</w:t>
            </w:r>
          </w:p>
        </w:tc>
        <w:tc>
          <w:tcPr>
            <w:tcW w:w="600" w:type="dxa"/>
            <w:tcBorders>
              <w:top w:val="nil"/>
              <w:left w:val="nil"/>
              <w:bottom w:val="single" w:sz="4" w:space="0" w:color="BFBFBF"/>
              <w:right w:val="single" w:sz="4" w:space="0" w:color="auto"/>
            </w:tcBorders>
            <w:shd w:val="clear" w:color="auto" w:fill="auto"/>
            <w:noWrap/>
            <w:vAlign w:val="center"/>
          </w:tcPr>
          <w:p w14:paraId="6A4A80C1"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68%</w:t>
            </w:r>
          </w:p>
        </w:tc>
        <w:tc>
          <w:tcPr>
            <w:tcW w:w="600" w:type="dxa"/>
            <w:tcBorders>
              <w:top w:val="nil"/>
              <w:left w:val="nil"/>
              <w:bottom w:val="single" w:sz="4" w:space="0" w:color="BFBFBF"/>
              <w:right w:val="single" w:sz="4" w:space="0" w:color="BFBFBF"/>
            </w:tcBorders>
            <w:shd w:val="clear" w:color="auto" w:fill="auto"/>
            <w:noWrap/>
            <w:vAlign w:val="center"/>
          </w:tcPr>
          <w:p w14:paraId="473A5B9B"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7%</w:t>
            </w:r>
          </w:p>
        </w:tc>
        <w:tc>
          <w:tcPr>
            <w:tcW w:w="600" w:type="dxa"/>
            <w:tcBorders>
              <w:top w:val="nil"/>
              <w:left w:val="nil"/>
              <w:bottom w:val="single" w:sz="4" w:space="0" w:color="BFBFBF"/>
              <w:right w:val="nil"/>
            </w:tcBorders>
            <w:shd w:val="clear" w:color="auto" w:fill="auto"/>
            <w:noWrap/>
            <w:vAlign w:val="center"/>
          </w:tcPr>
          <w:p w14:paraId="24D92DF0"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6%</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3AC427DB"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16%</w:t>
            </w:r>
          </w:p>
        </w:tc>
        <w:tc>
          <w:tcPr>
            <w:tcW w:w="600" w:type="dxa"/>
            <w:tcBorders>
              <w:top w:val="nil"/>
              <w:left w:val="nil"/>
              <w:bottom w:val="single" w:sz="4" w:space="0" w:color="BFBFBF"/>
              <w:right w:val="single" w:sz="4" w:space="0" w:color="auto"/>
            </w:tcBorders>
            <w:shd w:val="clear" w:color="auto" w:fill="auto"/>
            <w:noWrap/>
            <w:vAlign w:val="center"/>
          </w:tcPr>
          <w:p w14:paraId="1239C3F8"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18%</w:t>
            </w:r>
          </w:p>
        </w:tc>
        <w:tc>
          <w:tcPr>
            <w:tcW w:w="600" w:type="dxa"/>
            <w:tcBorders>
              <w:top w:val="nil"/>
              <w:left w:val="nil"/>
              <w:bottom w:val="single" w:sz="4" w:space="0" w:color="BFBFBF"/>
              <w:right w:val="single" w:sz="4" w:space="0" w:color="BFBFBF"/>
            </w:tcBorders>
            <w:shd w:val="clear" w:color="auto" w:fill="auto"/>
            <w:noWrap/>
            <w:vAlign w:val="center"/>
          </w:tcPr>
          <w:p w14:paraId="4D1FB88A"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3%</w:t>
            </w:r>
          </w:p>
        </w:tc>
        <w:tc>
          <w:tcPr>
            <w:tcW w:w="600" w:type="dxa"/>
            <w:tcBorders>
              <w:top w:val="nil"/>
              <w:left w:val="nil"/>
              <w:bottom w:val="single" w:sz="4" w:space="0" w:color="BFBFBF"/>
              <w:right w:val="nil"/>
            </w:tcBorders>
            <w:shd w:val="clear" w:color="auto" w:fill="auto"/>
            <w:noWrap/>
            <w:vAlign w:val="center"/>
          </w:tcPr>
          <w:p w14:paraId="54F76FDB"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3%</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338B09B6"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2%</w:t>
            </w:r>
          </w:p>
        </w:tc>
        <w:tc>
          <w:tcPr>
            <w:tcW w:w="600" w:type="dxa"/>
            <w:tcBorders>
              <w:top w:val="nil"/>
              <w:left w:val="nil"/>
              <w:bottom w:val="single" w:sz="4" w:space="0" w:color="BFBFBF"/>
              <w:right w:val="single" w:sz="4" w:space="0" w:color="auto"/>
            </w:tcBorders>
            <w:shd w:val="clear" w:color="auto" w:fill="auto"/>
            <w:noWrap/>
            <w:vAlign w:val="center"/>
          </w:tcPr>
          <w:p w14:paraId="78006D32"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2%</w:t>
            </w:r>
          </w:p>
        </w:tc>
        <w:tc>
          <w:tcPr>
            <w:tcW w:w="620" w:type="dxa"/>
            <w:tcBorders>
              <w:top w:val="nil"/>
              <w:left w:val="nil"/>
              <w:bottom w:val="single" w:sz="4" w:space="0" w:color="BFBFBF"/>
              <w:right w:val="single" w:sz="4" w:space="0" w:color="BFBFBF"/>
            </w:tcBorders>
            <w:shd w:val="clear" w:color="auto" w:fill="auto"/>
            <w:noWrap/>
            <w:vAlign w:val="center"/>
          </w:tcPr>
          <w:p w14:paraId="436A0E73"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w:t>
            </w:r>
          </w:p>
        </w:tc>
        <w:tc>
          <w:tcPr>
            <w:tcW w:w="620" w:type="dxa"/>
            <w:tcBorders>
              <w:top w:val="nil"/>
              <w:left w:val="nil"/>
              <w:bottom w:val="single" w:sz="4" w:space="0" w:color="BFBFBF"/>
              <w:right w:val="nil"/>
            </w:tcBorders>
            <w:shd w:val="clear" w:color="auto" w:fill="auto"/>
            <w:noWrap/>
            <w:vAlign w:val="center"/>
          </w:tcPr>
          <w:p w14:paraId="56B93236"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1%</w:t>
            </w:r>
          </w:p>
        </w:tc>
        <w:tc>
          <w:tcPr>
            <w:tcW w:w="690" w:type="dxa"/>
            <w:tcBorders>
              <w:top w:val="nil"/>
              <w:left w:val="single" w:sz="4" w:space="0" w:color="auto"/>
              <w:bottom w:val="single" w:sz="4" w:space="0" w:color="BFBFBF"/>
              <w:right w:val="single" w:sz="4" w:space="0" w:color="BFBFBF"/>
            </w:tcBorders>
            <w:shd w:val="clear" w:color="auto" w:fill="auto"/>
            <w:noWrap/>
            <w:vAlign w:val="center"/>
          </w:tcPr>
          <w:p w14:paraId="19C812B1" w14:textId="77777777" w:rsidR="00BC6949" w:rsidRPr="00911A1A" w:rsidRDefault="00911A1A"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1</w:t>
            </w:r>
            <w:r w:rsidR="00BC6949" w:rsidRPr="00911A1A">
              <w:rPr>
                <w:rFonts w:ascii="Arial" w:hAnsi="Arial" w:cs="Arial"/>
                <w:color w:val="000000"/>
                <w:sz w:val="16"/>
                <w:szCs w:val="16"/>
                <w:lang w:val="en-AU" w:eastAsia="en-AU"/>
              </w:rPr>
              <w:t>%</w:t>
            </w:r>
          </w:p>
        </w:tc>
        <w:tc>
          <w:tcPr>
            <w:tcW w:w="690" w:type="dxa"/>
            <w:tcBorders>
              <w:top w:val="nil"/>
              <w:left w:val="nil"/>
              <w:bottom w:val="single" w:sz="4" w:space="0" w:color="BFBFBF"/>
              <w:right w:val="single" w:sz="4" w:space="0" w:color="auto"/>
            </w:tcBorders>
            <w:shd w:val="clear" w:color="auto" w:fill="auto"/>
            <w:noWrap/>
            <w:vAlign w:val="center"/>
          </w:tcPr>
          <w:p w14:paraId="2B81D84F"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2%</w:t>
            </w:r>
          </w:p>
        </w:tc>
        <w:tc>
          <w:tcPr>
            <w:tcW w:w="600" w:type="dxa"/>
            <w:tcBorders>
              <w:top w:val="nil"/>
              <w:left w:val="nil"/>
              <w:bottom w:val="single" w:sz="4" w:space="0" w:color="BFBFBF"/>
              <w:right w:val="single" w:sz="4" w:space="0" w:color="BFBFBF"/>
            </w:tcBorders>
            <w:shd w:val="clear" w:color="auto" w:fill="auto"/>
            <w:noWrap/>
            <w:vAlign w:val="center"/>
          </w:tcPr>
          <w:p w14:paraId="2F541788"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2%</w:t>
            </w:r>
          </w:p>
        </w:tc>
        <w:tc>
          <w:tcPr>
            <w:tcW w:w="600" w:type="dxa"/>
            <w:tcBorders>
              <w:top w:val="nil"/>
              <w:left w:val="nil"/>
              <w:bottom w:val="single" w:sz="4" w:space="0" w:color="BFBFBF"/>
              <w:right w:val="double" w:sz="6" w:space="0" w:color="auto"/>
            </w:tcBorders>
            <w:shd w:val="clear" w:color="auto" w:fill="auto"/>
            <w:noWrap/>
            <w:vAlign w:val="center"/>
          </w:tcPr>
          <w:p w14:paraId="48178529"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1%</w:t>
            </w:r>
          </w:p>
        </w:tc>
      </w:tr>
      <w:tr w:rsidR="00BC6949" w:rsidRPr="00911A1A" w14:paraId="23A8F8D0" w14:textId="77777777" w:rsidTr="00D10D53">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7790B844" w14:textId="5912D4F4" w:rsidR="00BC6949" w:rsidRPr="00911A1A" w:rsidRDefault="00B9793D" w:rsidP="00BC6949">
            <w:pPr>
              <w:spacing w:before="0" w:after="0"/>
              <w:rPr>
                <w:rFonts w:ascii="Arial" w:hAnsi="Arial" w:cs="Arial"/>
                <w:color w:val="000000"/>
                <w:sz w:val="16"/>
                <w:szCs w:val="16"/>
                <w:lang w:val="en-AU" w:eastAsia="en-AU"/>
              </w:rPr>
            </w:pPr>
            <w:r>
              <w:rPr>
                <w:rFonts w:ascii="Arial" w:hAnsi="Arial" w:cs="Arial"/>
                <w:color w:val="000000"/>
                <w:sz w:val="16"/>
                <w:szCs w:val="16"/>
                <w:lang w:val="en-AU" w:eastAsia="en-AU"/>
              </w:rPr>
              <w:t xml:space="preserve">  </w:t>
            </w:r>
            <w:r w:rsidR="00BC6949" w:rsidRPr="00911A1A">
              <w:rPr>
                <w:rFonts w:ascii="Arial" w:hAnsi="Arial" w:cs="Arial"/>
                <w:color w:val="000000"/>
                <w:sz w:val="16"/>
                <w:szCs w:val="16"/>
                <w:lang w:val="en-AU" w:eastAsia="en-AU"/>
              </w:rPr>
              <w:t>Other Concession HHs</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5F9F49B" w14:textId="77777777" w:rsidR="00BC6949" w:rsidRPr="00911A1A" w:rsidRDefault="00BC6949" w:rsidP="00911A1A">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6</w:t>
            </w:r>
            <w:r w:rsidR="00911A1A" w:rsidRPr="00911A1A">
              <w:rPr>
                <w:rFonts w:ascii="Arial" w:hAnsi="Arial" w:cs="Arial"/>
                <w:color w:val="000000"/>
                <w:sz w:val="16"/>
                <w:szCs w:val="16"/>
                <w:lang w:val="en-AU" w:eastAsia="en-AU"/>
              </w:rPr>
              <w:t>2</w:t>
            </w:r>
            <w:r w:rsidRPr="00911A1A">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61298100"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63%</w:t>
            </w:r>
          </w:p>
        </w:tc>
        <w:tc>
          <w:tcPr>
            <w:tcW w:w="600" w:type="dxa"/>
            <w:tcBorders>
              <w:top w:val="nil"/>
              <w:left w:val="nil"/>
              <w:bottom w:val="single" w:sz="4" w:space="0" w:color="BFBFBF"/>
              <w:right w:val="single" w:sz="4" w:space="0" w:color="BFBFBF"/>
            </w:tcBorders>
            <w:shd w:val="clear" w:color="auto" w:fill="auto"/>
            <w:noWrap/>
            <w:vAlign w:val="center"/>
          </w:tcPr>
          <w:p w14:paraId="1046BAAA"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11%</w:t>
            </w:r>
          </w:p>
        </w:tc>
        <w:tc>
          <w:tcPr>
            <w:tcW w:w="600" w:type="dxa"/>
            <w:tcBorders>
              <w:top w:val="nil"/>
              <w:left w:val="nil"/>
              <w:bottom w:val="single" w:sz="4" w:space="0" w:color="BFBFBF"/>
              <w:right w:val="nil"/>
            </w:tcBorders>
            <w:shd w:val="clear" w:color="auto" w:fill="auto"/>
            <w:noWrap/>
            <w:vAlign w:val="center"/>
          </w:tcPr>
          <w:p w14:paraId="0473C130"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8%</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7C6EF1B"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19%</w:t>
            </w:r>
          </w:p>
        </w:tc>
        <w:tc>
          <w:tcPr>
            <w:tcW w:w="600" w:type="dxa"/>
            <w:tcBorders>
              <w:top w:val="nil"/>
              <w:left w:val="nil"/>
              <w:bottom w:val="single" w:sz="4" w:space="0" w:color="BFBFBF"/>
              <w:right w:val="single" w:sz="4" w:space="0" w:color="auto"/>
            </w:tcBorders>
            <w:shd w:val="clear" w:color="auto" w:fill="auto"/>
            <w:noWrap/>
            <w:vAlign w:val="center"/>
          </w:tcPr>
          <w:p w14:paraId="55CFC024"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19%</w:t>
            </w:r>
          </w:p>
        </w:tc>
        <w:tc>
          <w:tcPr>
            <w:tcW w:w="600" w:type="dxa"/>
            <w:tcBorders>
              <w:top w:val="nil"/>
              <w:left w:val="nil"/>
              <w:bottom w:val="single" w:sz="4" w:space="0" w:color="BFBFBF"/>
              <w:right w:val="single" w:sz="4" w:space="0" w:color="BFBFBF"/>
            </w:tcBorders>
            <w:shd w:val="clear" w:color="auto" w:fill="auto"/>
            <w:noWrap/>
            <w:vAlign w:val="center"/>
          </w:tcPr>
          <w:p w14:paraId="1E0AFD0C"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1%</w:t>
            </w:r>
          </w:p>
        </w:tc>
        <w:tc>
          <w:tcPr>
            <w:tcW w:w="600" w:type="dxa"/>
            <w:tcBorders>
              <w:top w:val="nil"/>
              <w:left w:val="nil"/>
              <w:bottom w:val="single" w:sz="4" w:space="0" w:color="BFBFBF"/>
              <w:right w:val="nil"/>
            </w:tcBorders>
            <w:shd w:val="clear" w:color="auto" w:fill="auto"/>
            <w:noWrap/>
            <w:vAlign w:val="center"/>
          </w:tcPr>
          <w:p w14:paraId="269A7247"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2%</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E1EDB1F"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2%</w:t>
            </w:r>
          </w:p>
        </w:tc>
        <w:tc>
          <w:tcPr>
            <w:tcW w:w="600" w:type="dxa"/>
            <w:tcBorders>
              <w:top w:val="nil"/>
              <w:left w:val="nil"/>
              <w:bottom w:val="single" w:sz="4" w:space="0" w:color="BFBFBF"/>
              <w:right w:val="single" w:sz="4" w:space="0" w:color="auto"/>
            </w:tcBorders>
            <w:shd w:val="clear" w:color="auto" w:fill="auto"/>
            <w:noWrap/>
            <w:vAlign w:val="center"/>
          </w:tcPr>
          <w:p w14:paraId="50C8F91F"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4%</w:t>
            </w:r>
          </w:p>
        </w:tc>
        <w:tc>
          <w:tcPr>
            <w:tcW w:w="620" w:type="dxa"/>
            <w:tcBorders>
              <w:top w:val="nil"/>
              <w:left w:val="nil"/>
              <w:bottom w:val="single" w:sz="4" w:space="0" w:color="BFBFBF"/>
              <w:right w:val="single" w:sz="4" w:space="0" w:color="BFBFBF"/>
            </w:tcBorders>
            <w:shd w:val="clear" w:color="auto" w:fill="auto"/>
            <w:noWrap/>
            <w:vAlign w:val="center"/>
          </w:tcPr>
          <w:p w14:paraId="4909F154"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1%</w:t>
            </w:r>
          </w:p>
        </w:tc>
        <w:tc>
          <w:tcPr>
            <w:tcW w:w="620" w:type="dxa"/>
            <w:tcBorders>
              <w:top w:val="nil"/>
              <w:left w:val="nil"/>
              <w:bottom w:val="single" w:sz="4" w:space="0" w:color="BFBFBF"/>
              <w:right w:val="nil"/>
            </w:tcBorders>
            <w:shd w:val="clear" w:color="auto" w:fill="auto"/>
            <w:noWrap/>
            <w:vAlign w:val="center"/>
          </w:tcPr>
          <w:p w14:paraId="1D7BFFE8"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w:t>
            </w:r>
          </w:p>
        </w:tc>
        <w:tc>
          <w:tcPr>
            <w:tcW w:w="690" w:type="dxa"/>
            <w:tcBorders>
              <w:top w:val="nil"/>
              <w:left w:val="single" w:sz="4" w:space="0" w:color="auto"/>
              <w:bottom w:val="single" w:sz="4" w:space="0" w:color="BFBFBF"/>
              <w:right w:val="single" w:sz="4" w:space="0" w:color="BFBFBF"/>
            </w:tcBorders>
            <w:shd w:val="clear" w:color="auto" w:fill="auto"/>
            <w:noWrap/>
            <w:vAlign w:val="center"/>
          </w:tcPr>
          <w:p w14:paraId="39151956"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2%</w:t>
            </w:r>
          </w:p>
        </w:tc>
        <w:tc>
          <w:tcPr>
            <w:tcW w:w="690" w:type="dxa"/>
            <w:tcBorders>
              <w:top w:val="nil"/>
              <w:left w:val="nil"/>
              <w:bottom w:val="single" w:sz="4" w:space="0" w:color="BFBFBF"/>
              <w:right w:val="single" w:sz="4" w:space="0" w:color="auto"/>
            </w:tcBorders>
            <w:shd w:val="clear" w:color="auto" w:fill="auto"/>
            <w:noWrap/>
            <w:vAlign w:val="center"/>
          </w:tcPr>
          <w:p w14:paraId="7979B89A"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2%</w:t>
            </w:r>
          </w:p>
        </w:tc>
        <w:tc>
          <w:tcPr>
            <w:tcW w:w="600" w:type="dxa"/>
            <w:tcBorders>
              <w:top w:val="nil"/>
              <w:left w:val="nil"/>
              <w:bottom w:val="single" w:sz="4" w:space="0" w:color="BFBFBF"/>
              <w:right w:val="single" w:sz="4" w:space="0" w:color="BFBFBF"/>
            </w:tcBorders>
            <w:shd w:val="clear" w:color="auto" w:fill="auto"/>
            <w:noWrap/>
            <w:vAlign w:val="center"/>
          </w:tcPr>
          <w:p w14:paraId="4DABED45"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2%</w:t>
            </w:r>
          </w:p>
        </w:tc>
        <w:tc>
          <w:tcPr>
            <w:tcW w:w="600" w:type="dxa"/>
            <w:tcBorders>
              <w:top w:val="nil"/>
              <w:left w:val="nil"/>
              <w:bottom w:val="single" w:sz="4" w:space="0" w:color="BFBFBF"/>
              <w:right w:val="double" w:sz="6" w:space="0" w:color="auto"/>
            </w:tcBorders>
            <w:shd w:val="clear" w:color="auto" w:fill="auto"/>
            <w:noWrap/>
            <w:vAlign w:val="center"/>
          </w:tcPr>
          <w:p w14:paraId="57BA5DAF"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1%</w:t>
            </w:r>
          </w:p>
        </w:tc>
      </w:tr>
      <w:tr w:rsidR="00BC6949" w:rsidRPr="00911A1A" w14:paraId="35BB40A3" w14:textId="77777777" w:rsidTr="00D10D53">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245E0F2B" w14:textId="42808675" w:rsidR="00BC6949" w:rsidRPr="00911A1A" w:rsidRDefault="00B9793D" w:rsidP="00BC6949">
            <w:pPr>
              <w:spacing w:before="0" w:after="0"/>
              <w:rPr>
                <w:rFonts w:ascii="Arial" w:hAnsi="Arial" w:cs="Arial"/>
                <w:color w:val="000000"/>
                <w:sz w:val="16"/>
                <w:szCs w:val="16"/>
                <w:lang w:val="en-AU" w:eastAsia="en-AU"/>
              </w:rPr>
            </w:pPr>
            <w:r>
              <w:rPr>
                <w:rFonts w:ascii="Arial" w:hAnsi="Arial" w:cs="Arial"/>
                <w:color w:val="000000"/>
                <w:sz w:val="16"/>
                <w:szCs w:val="16"/>
                <w:lang w:val="en-AU" w:eastAsia="en-AU"/>
              </w:rPr>
              <w:t xml:space="preserve">  </w:t>
            </w:r>
            <w:r w:rsidR="00BC6949" w:rsidRPr="00911A1A">
              <w:rPr>
                <w:rFonts w:ascii="Arial" w:hAnsi="Arial" w:cs="Arial"/>
                <w:color w:val="000000"/>
                <w:sz w:val="16"/>
                <w:szCs w:val="16"/>
                <w:lang w:val="en-AU" w:eastAsia="en-AU"/>
              </w:rPr>
              <w:t>Total Concession HHs</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4778A2A9" w14:textId="77777777" w:rsidR="00BC6949" w:rsidRPr="00911A1A" w:rsidRDefault="00BC6949" w:rsidP="00911A1A">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6</w:t>
            </w:r>
            <w:r w:rsidR="00911A1A" w:rsidRPr="00911A1A">
              <w:rPr>
                <w:rFonts w:ascii="Arial" w:hAnsi="Arial" w:cs="Arial"/>
                <w:color w:val="000000"/>
                <w:sz w:val="16"/>
                <w:szCs w:val="16"/>
                <w:lang w:val="en-AU" w:eastAsia="en-AU"/>
              </w:rPr>
              <w:t>5</w:t>
            </w:r>
            <w:r w:rsidRPr="00911A1A">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7A051684"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66%</w:t>
            </w:r>
          </w:p>
        </w:tc>
        <w:tc>
          <w:tcPr>
            <w:tcW w:w="600" w:type="dxa"/>
            <w:tcBorders>
              <w:top w:val="nil"/>
              <w:left w:val="nil"/>
              <w:bottom w:val="single" w:sz="4" w:space="0" w:color="BFBFBF"/>
              <w:right w:val="single" w:sz="4" w:space="0" w:color="BFBFBF"/>
            </w:tcBorders>
            <w:shd w:val="clear" w:color="auto" w:fill="auto"/>
            <w:noWrap/>
            <w:vAlign w:val="center"/>
          </w:tcPr>
          <w:p w14:paraId="303DC016"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9%</w:t>
            </w:r>
          </w:p>
        </w:tc>
        <w:tc>
          <w:tcPr>
            <w:tcW w:w="600" w:type="dxa"/>
            <w:tcBorders>
              <w:top w:val="nil"/>
              <w:left w:val="nil"/>
              <w:bottom w:val="single" w:sz="4" w:space="0" w:color="BFBFBF"/>
              <w:right w:val="nil"/>
            </w:tcBorders>
            <w:shd w:val="clear" w:color="auto" w:fill="auto"/>
            <w:noWrap/>
            <w:vAlign w:val="center"/>
          </w:tcPr>
          <w:p w14:paraId="4BFEE8D4"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7%</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D36E8E2"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18%</w:t>
            </w:r>
          </w:p>
        </w:tc>
        <w:tc>
          <w:tcPr>
            <w:tcW w:w="600" w:type="dxa"/>
            <w:tcBorders>
              <w:top w:val="nil"/>
              <w:left w:val="nil"/>
              <w:bottom w:val="single" w:sz="4" w:space="0" w:color="BFBFBF"/>
              <w:right w:val="single" w:sz="4" w:space="0" w:color="auto"/>
            </w:tcBorders>
            <w:shd w:val="clear" w:color="auto" w:fill="auto"/>
            <w:noWrap/>
            <w:vAlign w:val="center"/>
          </w:tcPr>
          <w:p w14:paraId="0E90CDBE"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18%</w:t>
            </w:r>
          </w:p>
        </w:tc>
        <w:tc>
          <w:tcPr>
            <w:tcW w:w="600" w:type="dxa"/>
            <w:tcBorders>
              <w:top w:val="nil"/>
              <w:left w:val="nil"/>
              <w:bottom w:val="single" w:sz="4" w:space="0" w:color="BFBFBF"/>
              <w:right w:val="single" w:sz="4" w:space="0" w:color="BFBFBF"/>
            </w:tcBorders>
            <w:shd w:val="clear" w:color="auto" w:fill="auto"/>
            <w:noWrap/>
            <w:vAlign w:val="center"/>
          </w:tcPr>
          <w:p w14:paraId="6431A8DE"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2%</w:t>
            </w:r>
          </w:p>
        </w:tc>
        <w:tc>
          <w:tcPr>
            <w:tcW w:w="600" w:type="dxa"/>
            <w:tcBorders>
              <w:top w:val="nil"/>
              <w:left w:val="nil"/>
              <w:bottom w:val="single" w:sz="4" w:space="0" w:color="BFBFBF"/>
              <w:right w:val="nil"/>
            </w:tcBorders>
            <w:shd w:val="clear" w:color="auto" w:fill="auto"/>
            <w:noWrap/>
            <w:vAlign w:val="center"/>
          </w:tcPr>
          <w:p w14:paraId="60284B5A"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2%</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4DF9B75"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2%</w:t>
            </w:r>
          </w:p>
        </w:tc>
        <w:tc>
          <w:tcPr>
            <w:tcW w:w="600" w:type="dxa"/>
            <w:tcBorders>
              <w:top w:val="nil"/>
              <w:left w:val="nil"/>
              <w:bottom w:val="single" w:sz="4" w:space="0" w:color="BFBFBF"/>
              <w:right w:val="single" w:sz="4" w:space="0" w:color="auto"/>
            </w:tcBorders>
            <w:shd w:val="clear" w:color="auto" w:fill="auto"/>
            <w:noWrap/>
            <w:vAlign w:val="center"/>
          </w:tcPr>
          <w:p w14:paraId="115B903A"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3%</w:t>
            </w:r>
          </w:p>
        </w:tc>
        <w:tc>
          <w:tcPr>
            <w:tcW w:w="620" w:type="dxa"/>
            <w:tcBorders>
              <w:top w:val="nil"/>
              <w:left w:val="nil"/>
              <w:bottom w:val="single" w:sz="4" w:space="0" w:color="BFBFBF"/>
              <w:right w:val="single" w:sz="4" w:space="0" w:color="BFBFBF"/>
            </w:tcBorders>
            <w:shd w:val="clear" w:color="auto" w:fill="auto"/>
            <w:noWrap/>
            <w:vAlign w:val="center"/>
          </w:tcPr>
          <w:p w14:paraId="00B8C7CF"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1%</w:t>
            </w:r>
          </w:p>
        </w:tc>
        <w:tc>
          <w:tcPr>
            <w:tcW w:w="620" w:type="dxa"/>
            <w:tcBorders>
              <w:top w:val="nil"/>
              <w:left w:val="nil"/>
              <w:bottom w:val="single" w:sz="4" w:space="0" w:color="BFBFBF"/>
              <w:right w:val="nil"/>
            </w:tcBorders>
            <w:shd w:val="clear" w:color="auto" w:fill="auto"/>
            <w:noWrap/>
            <w:vAlign w:val="center"/>
          </w:tcPr>
          <w:p w14:paraId="4BD5EF4B"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1%</w:t>
            </w:r>
          </w:p>
        </w:tc>
        <w:tc>
          <w:tcPr>
            <w:tcW w:w="690" w:type="dxa"/>
            <w:tcBorders>
              <w:top w:val="nil"/>
              <w:left w:val="single" w:sz="4" w:space="0" w:color="auto"/>
              <w:bottom w:val="single" w:sz="4" w:space="0" w:color="BFBFBF"/>
              <w:right w:val="single" w:sz="4" w:space="0" w:color="BFBFBF"/>
            </w:tcBorders>
            <w:shd w:val="clear" w:color="auto" w:fill="auto"/>
            <w:noWrap/>
            <w:vAlign w:val="center"/>
          </w:tcPr>
          <w:p w14:paraId="6949F8B2"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2%</w:t>
            </w:r>
          </w:p>
        </w:tc>
        <w:tc>
          <w:tcPr>
            <w:tcW w:w="690" w:type="dxa"/>
            <w:tcBorders>
              <w:top w:val="nil"/>
              <w:left w:val="nil"/>
              <w:bottom w:val="single" w:sz="4" w:space="0" w:color="BFBFBF"/>
              <w:right w:val="single" w:sz="4" w:space="0" w:color="auto"/>
            </w:tcBorders>
            <w:shd w:val="clear" w:color="auto" w:fill="auto"/>
            <w:noWrap/>
            <w:vAlign w:val="center"/>
          </w:tcPr>
          <w:p w14:paraId="55D6B1E9"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2%</w:t>
            </w:r>
          </w:p>
        </w:tc>
        <w:tc>
          <w:tcPr>
            <w:tcW w:w="600" w:type="dxa"/>
            <w:tcBorders>
              <w:top w:val="nil"/>
              <w:left w:val="nil"/>
              <w:bottom w:val="single" w:sz="4" w:space="0" w:color="BFBFBF"/>
              <w:right w:val="single" w:sz="4" w:space="0" w:color="BFBFBF"/>
            </w:tcBorders>
            <w:shd w:val="clear" w:color="auto" w:fill="auto"/>
            <w:noWrap/>
            <w:vAlign w:val="center"/>
          </w:tcPr>
          <w:p w14:paraId="28740B0B"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2%</w:t>
            </w:r>
          </w:p>
        </w:tc>
        <w:tc>
          <w:tcPr>
            <w:tcW w:w="600" w:type="dxa"/>
            <w:tcBorders>
              <w:top w:val="nil"/>
              <w:left w:val="nil"/>
              <w:bottom w:val="single" w:sz="4" w:space="0" w:color="BFBFBF"/>
              <w:right w:val="double" w:sz="6" w:space="0" w:color="auto"/>
            </w:tcBorders>
            <w:shd w:val="clear" w:color="auto" w:fill="auto"/>
            <w:noWrap/>
            <w:vAlign w:val="center"/>
          </w:tcPr>
          <w:p w14:paraId="06D85ED8"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1%</w:t>
            </w:r>
          </w:p>
        </w:tc>
      </w:tr>
      <w:tr w:rsidR="00BC6949" w:rsidRPr="00911A1A" w14:paraId="2D863F8A" w14:textId="77777777" w:rsidTr="00D10D53">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6BAB8195" w14:textId="57B30CF8" w:rsidR="00BC6949" w:rsidRPr="00911A1A" w:rsidRDefault="00B9793D" w:rsidP="00BC6949">
            <w:pPr>
              <w:spacing w:before="0" w:after="0"/>
              <w:rPr>
                <w:rFonts w:ascii="Arial" w:hAnsi="Arial" w:cs="Arial"/>
                <w:color w:val="000000"/>
                <w:sz w:val="16"/>
                <w:szCs w:val="16"/>
                <w:lang w:val="en-AU" w:eastAsia="en-AU"/>
              </w:rPr>
            </w:pPr>
            <w:r>
              <w:rPr>
                <w:rFonts w:ascii="Arial" w:hAnsi="Arial" w:cs="Arial"/>
                <w:color w:val="000000"/>
                <w:sz w:val="16"/>
                <w:szCs w:val="16"/>
                <w:lang w:val="en-AU" w:eastAsia="en-AU"/>
              </w:rPr>
              <w:t xml:space="preserve">  </w:t>
            </w:r>
            <w:r w:rsidR="00BC6949" w:rsidRPr="00911A1A">
              <w:rPr>
                <w:rFonts w:ascii="Arial" w:hAnsi="Arial" w:cs="Arial"/>
                <w:color w:val="000000"/>
                <w:sz w:val="16"/>
                <w:szCs w:val="16"/>
                <w:lang w:val="en-AU" w:eastAsia="en-AU"/>
              </w:rPr>
              <w:t>Non-Concession HHs</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2D971F33"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65%</w:t>
            </w:r>
          </w:p>
        </w:tc>
        <w:tc>
          <w:tcPr>
            <w:tcW w:w="600" w:type="dxa"/>
            <w:tcBorders>
              <w:top w:val="nil"/>
              <w:left w:val="nil"/>
              <w:bottom w:val="single" w:sz="4" w:space="0" w:color="BFBFBF"/>
              <w:right w:val="single" w:sz="4" w:space="0" w:color="auto"/>
            </w:tcBorders>
            <w:shd w:val="clear" w:color="auto" w:fill="auto"/>
            <w:noWrap/>
            <w:vAlign w:val="center"/>
          </w:tcPr>
          <w:p w14:paraId="1994BAED"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62%</w:t>
            </w:r>
          </w:p>
        </w:tc>
        <w:tc>
          <w:tcPr>
            <w:tcW w:w="600" w:type="dxa"/>
            <w:tcBorders>
              <w:top w:val="nil"/>
              <w:left w:val="nil"/>
              <w:bottom w:val="single" w:sz="4" w:space="0" w:color="BFBFBF"/>
              <w:right w:val="single" w:sz="4" w:space="0" w:color="BFBFBF"/>
            </w:tcBorders>
            <w:shd w:val="clear" w:color="auto" w:fill="auto"/>
            <w:noWrap/>
            <w:vAlign w:val="center"/>
          </w:tcPr>
          <w:p w14:paraId="79D3CFF0"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10%</w:t>
            </w:r>
          </w:p>
        </w:tc>
        <w:tc>
          <w:tcPr>
            <w:tcW w:w="600" w:type="dxa"/>
            <w:tcBorders>
              <w:top w:val="nil"/>
              <w:left w:val="nil"/>
              <w:bottom w:val="single" w:sz="4" w:space="0" w:color="BFBFBF"/>
              <w:right w:val="nil"/>
            </w:tcBorders>
            <w:shd w:val="clear" w:color="auto" w:fill="auto"/>
            <w:noWrap/>
            <w:vAlign w:val="center"/>
          </w:tcPr>
          <w:p w14:paraId="4DDD3315"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11%</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39FD8113"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19%</w:t>
            </w:r>
          </w:p>
        </w:tc>
        <w:tc>
          <w:tcPr>
            <w:tcW w:w="600" w:type="dxa"/>
            <w:tcBorders>
              <w:top w:val="nil"/>
              <w:left w:val="nil"/>
              <w:bottom w:val="single" w:sz="4" w:space="0" w:color="BFBFBF"/>
              <w:right w:val="single" w:sz="4" w:space="0" w:color="auto"/>
            </w:tcBorders>
            <w:shd w:val="clear" w:color="auto" w:fill="auto"/>
            <w:noWrap/>
            <w:vAlign w:val="center"/>
          </w:tcPr>
          <w:p w14:paraId="4D4D8494"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23%</w:t>
            </w:r>
          </w:p>
        </w:tc>
        <w:tc>
          <w:tcPr>
            <w:tcW w:w="600" w:type="dxa"/>
            <w:tcBorders>
              <w:top w:val="nil"/>
              <w:left w:val="nil"/>
              <w:bottom w:val="single" w:sz="4" w:space="0" w:color="BFBFBF"/>
              <w:right w:val="single" w:sz="4" w:space="0" w:color="BFBFBF"/>
            </w:tcBorders>
            <w:shd w:val="clear" w:color="auto" w:fill="auto"/>
            <w:noWrap/>
            <w:vAlign w:val="center"/>
          </w:tcPr>
          <w:p w14:paraId="31E3F0F7" w14:textId="77777777" w:rsidR="00BC6949" w:rsidRPr="00911A1A" w:rsidRDefault="00911A1A"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2</w:t>
            </w:r>
            <w:r w:rsidR="00BC6949" w:rsidRPr="00911A1A">
              <w:rPr>
                <w:rFonts w:ascii="Arial" w:hAnsi="Arial" w:cs="Arial"/>
                <w:color w:val="000000"/>
                <w:sz w:val="16"/>
                <w:szCs w:val="16"/>
                <w:lang w:val="en-AU" w:eastAsia="en-AU"/>
              </w:rPr>
              <w:t>%</w:t>
            </w:r>
          </w:p>
        </w:tc>
        <w:tc>
          <w:tcPr>
            <w:tcW w:w="600" w:type="dxa"/>
            <w:tcBorders>
              <w:top w:val="nil"/>
              <w:left w:val="nil"/>
              <w:bottom w:val="single" w:sz="4" w:space="0" w:color="BFBFBF"/>
              <w:right w:val="nil"/>
            </w:tcBorders>
            <w:shd w:val="clear" w:color="auto" w:fill="auto"/>
            <w:noWrap/>
            <w:vAlign w:val="center"/>
          </w:tcPr>
          <w:p w14:paraId="10A00D59"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1%</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72CCC19"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auto"/>
            </w:tcBorders>
            <w:shd w:val="clear" w:color="auto" w:fill="auto"/>
            <w:noWrap/>
            <w:vAlign w:val="center"/>
          </w:tcPr>
          <w:p w14:paraId="3C9EC0D6"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2%</w:t>
            </w:r>
          </w:p>
        </w:tc>
        <w:tc>
          <w:tcPr>
            <w:tcW w:w="620" w:type="dxa"/>
            <w:tcBorders>
              <w:top w:val="nil"/>
              <w:left w:val="nil"/>
              <w:bottom w:val="single" w:sz="4" w:space="0" w:color="BFBFBF"/>
              <w:right w:val="single" w:sz="4" w:space="0" w:color="BFBFBF"/>
            </w:tcBorders>
            <w:shd w:val="clear" w:color="auto" w:fill="auto"/>
            <w:noWrap/>
            <w:vAlign w:val="center"/>
          </w:tcPr>
          <w:p w14:paraId="31589ED8" w14:textId="77777777" w:rsidR="00BC6949" w:rsidRPr="00911A1A" w:rsidRDefault="00911A1A"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w:t>
            </w:r>
          </w:p>
        </w:tc>
        <w:tc>
          <w:tcPr>
            <w:tcW w:w="620" w:type="dxa"/>
            <w:tcBorders>
              <w:top w:val="nil"/>
              <w:left w:val="nil"/>
              <w:bottom w:val="single" w:sz="4" w:space="0" w:color="BFBFBF"/>
              <w:right w:val="nil"/>
            </w:tcBorders>
            <w:shd w:val="clear" w:color="auto" w:fill="auto"/>
            <w:noWrap/>
            <w:vAlign w:val="center"/>
          </w:tcPr>
          <w:p w14:paraId="2FD29ACA"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w:t>
            </w:r>
          </w:p>
        </w:tc>
        <w:tc>
          <w:tcPr>
            <w:tcW w:w="690" w:type="dxa"/>
            <w:tcBorders>
              <w:top w:val="nil"/>
              <w:left w:val="single" w:sz="4" w:space="0" w:color="auto"/>
              <w:bottom w:val="single" w:sz="4" w:space="0" w:color="BFBFBF"/>
              <w:right w:val="single" w:sz="4" w:space="0" w:color="BFBFBF"/>
            </w:tcBorders>
            <w:shd w:val="clear" w:color="auto" w:fill="auto"/>
            <w:noWrap/>
            <w:vAlign w:val="center"/>
          </w:tcPr>
          <w:p w14:paraId="3D88F473"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2%</w:t>
            </w:r>
          </w:p>
        </w:tc>
        <w:tc>
          <w:tcPr>
            <w:tcW w:w="690" w:type="dxa"/>
            <w:tcBorders>
              <w:top w:val="nil"/>
              <w:left w:val="nil"/>
              <w:bottom w:val="single" w:sz="4" w:space="0" w:color="BFBFBF"/>
              <w:right w:val="single" w:sz="4" w:space="0" w:color="auto"/>
            </w:tcBorders>
            <w:shd w:val="clear" w:color="auto" w:fill="auto"/>
            <w:noWrap/>
            <w:vAlign w:val="center"/>
          </w:tcPr>
          <w:p w14:paraId="4A16BB0A"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BFBFBF"/>
            </w:tcBorders>
            <w:shd w:val="clear" w:color="auto" w:fill="auto"/>
            <w:noWrap/>
            <w:vAlign w:val="center"/>
          </w:tcPr>
          <w:p w14:paraId="6512519C"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w:t>
            </w:r>
          </w:p>
        </w:tc>
        <w:tc>
          <w:tcPr>
            <w:tcW w:w="600" w:type="dxa"/>
            <w:tcBorders>
              <w:top w:val="nil"/>
              <w:left w:val="nil"/>
              <w:bottom w:val="single" w:sz="4" w:space="0" w:color="BFBFBF"/>
              <w:right w:val="double" w:sz="6" w:space="0" w:color="auto"/>
            </w:tcBorders>
            <w:shd w:val="clear" w:color="auto" w:fill="auto"/>
            <w:noWrap/>
            <w:vAlign w:val="center"/>
          </w:tcPr>
          <w:p w14:paraId="0AD1CBDB"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w:t>
            </w:r>
          </w:p>
        </w:tc>
      </w:tr>
      <w:tr w:rsidR="00BC6949" w:rsidRPr="00911A1A" w14:paraId="2793BC56" w14:textId="77777777" w:rsidTr="00D10D53">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124066B4" w14:textId="77777777" w:rsidR="00BC6949" w:rsidRPr="00911A1A" w:rsidRDefault="00BC6949" w:rsidP="00BC6949">
            <w:pPr>
              <w:spacing w:before="0" w:after="0"/>
              <w:rPr>
                <w:rFonts w:ascii="Arial" w:hAnsi="Arial" w:cs="Arial"/>
                <w:b/>
                <w:bCs/>
                <w:color w:val="000000"/>
                <w:sz w:val="16"/>
                <w:szCs w:val="16"/>
                <w:lang w:val="en-AU" w:eastAsia="en-AU"/>
              </w:rPr>
            </w:pPr>
            <w:r w:rsidRPr="00911A1A">
              <w:rPr>
                <w:rFonts w:ascii="Arial" w:hAnsi="Arial" w:cs="Arial"/>
                <w:b/>
                <w:bCs/>
                <w:color w:val="000000"/>
                <w:sz w:val="16"/>
                <w:szCs w:val="16"/>
                <w:lang w:val="en-AU" w:eastAsia="en-AU"/>
              </w:rPr>
              <w:t>By Date Built -</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4BB0CB80" w14:textId="77777777" w:rsidR="00BC6949" w:rsidRPr="00911A1A" w:rsidRDefault="00BC6949" w:rsidP="00D10D53">
            <w:pPr>
              <w:spacing w:before="0" w:after="0"/>
              <w:jc w:val="center"/>
              <w:rPr>
                <w:rFonts w:ascii="Arial" w:hAnsi="Arial" w:cs="Arial"/>
                <w:b/>
                <w:bCs/>
                <w:color w:val="000000"/>
                <w:sz w:val="16"/>
                <w:szCs w:val="16"/>
                <w:lang w:val="en-AU" w:eastAsia="en-AU"/>
              </w:rPr>
            </w:pPr>
          </w:p>
        </w:tc>
        <w:tc>
          <w:tcPr>
            <w:tcW w:w="600" w:type="dxa"/>
            <w:tcBorders>
              <w:top w:val="nil"/>
              <w:left w:val="nil"/>
              <w:bottom w:val="single" w:sz="4" w:space="0" w:color="BFBFBF"/>
              <w:right w:val="single" w:sz="4" w:space="0" w:color="auto"/>
            </w:tcBorders>
            <w:shd w:val="clear" w:color="auto" w:fill="auto"/>
            <w:noWrap/>
            <w:vAlign w:val="center"/>
          </w:tcPr>
          <w:p w14:paraId="587BCB9C" w14:textId="77777777" w:rsidR="00BC6949" w:rsidRPr="00911A1A" w:rsidRDefault="00BC6949" w:rsidP="00D10D53">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BFBFBF"/>
            </w:tcBorders>
            <w:shd w:val="clear" w:color="auto" w:fill="auto"/>
            <w:noWrap/>
            <w:vAlign w:val="center"/>
          </w:tcPr>
          <w:p w14:paraId="203EFEE8" w14:textId="77777777" w:rsidR="00BC6949" w:rsidRPr="00911A1A" w:rsidRDefault="00BC6949" w:rsidP="00D10D53">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nil"/>
            </w:tcBorders>
            <w:shd w:val="clear" w:color="auto" w:fill="auto"/>
            <w:noWrap/>
            <w:vAlign w:val="center"/>
          </w:tcPr>
          <w:p w14:paraId="2BC5DEF4" w14:textId="77777777" w:rsidR="00BC6949" w:rsidRPr="00911A1A" w:rsidRDefault="00BC6949" w:rsidP="00D10D53">
            <w:pPr>
              <w:spacing w:before="0" w:after="0"/>
              <w:jc w:val="center"/>
              <w:rPr>
                <w:rFonts w:ascii="Arial" w:hAnsi="Arial" w:cs="Arial"/>
                <w:color w:val="000000"/>
                <w:sz w:val="16"/>
                <w:szCs w:val="16"/>
                <w:lang w:val="en-AU" w:eastAsia="en-AU"/>
              </w:rPr>
            </w:pP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106F3DB" w14:textId="77777777" w:rsidR="00BC6949" w:rsidRPr="00911A1A" w:rsidRDefault="00BC6949" w:rsidP="00D10D53">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auto"/>
            </w:tcBorders>
            <w:shd w:val="clear" w:color="auto" w:fill="auto"/>
            <w:noWrap/>
            <w:vAlign w:val="center"/>
          </w:tcPr>
          <w:p w14:paraId="62C601C2" w14:textId="77777777" w:rsidR="00BC6949" w:rsidRPr="00911A1A" w:rsidRDefault="00BC6949" w:rsidP="00D10D53">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BFBFBF"/>
            </w:tcBorders>
            <w:shd w:val="clear" w:color="auto" w:fill="auto"/>
            <w:noWrap/>
            <w:vAlign w:val="center"/>
          </w:tcPr>
          <w:p w14:paraId="613E4A37" w14:textId="77777777" w:rsidR="00BC6949" w:rsidRPr="00911A1A" w:rsidRDefault="00BC6949" w:rsidP="00D10D53">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nil"/>
            </w:tcBorders>
            <w:shd w:val="clear" w:color="auto" w:fill="auto"/>
            <w:noWrap/>
            <w:vAlign w:val="center"/>
          </w:tcPr>
          <w:p w14:paraId="2DB1F88C" w14:textId="77777777" w:rsidR="00BC6949" w:rsidRPr="00911A1A" w:rsidRDefault="00BC6949" w:rsidP="00D10D53">
            <w:pPr>
              <w:spacing w:before="0" w:after="0"/>
              <w:jc w:val="center"/>
              <w:rPr>
                <w:rFonts w:ascii="Arial" w:hAnsi="Arial" w:cs="Arial"/>
                <w:color w:val="000000"/>
                <w:sz w:val="16"/>
                <w:szCs w:val="16"/>
                <w:lang w:val="en-AU" w:eastAsia="en-AU"/>
              </w:rPr>
            </w:pP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F98E129" w14:textId="77777777" w:rsidR="00BC6949" w:rsidRPr="00911A1A" w:rsidRDefault="00BC6949" w:rsidP="00D10D53">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auto"/>
            </w:tcBorders>
            <w:shd w:val="clear" w:color="auto" w:fill="auto"/>
            <w:noWrap/>
            <w:vAlign w:val="center"/>
          </w:tcPr>
          <w:p w14:paraId="4702B49E" w14:textId="77777777" w:rsidR="00BC6949" w:rsidRPr="00911A1A" w:rsidRDefault="00BC6949" w:rsidP="00D10D53">
            <w:pPr>
              <w:spacing w:before="0" w:after="0"/>
              <w:jc w:val="center"/>
              <w:rPr>
                <w:rFonts w:ascii="Arial" w:hAnsi="Arial" w:cs="Arial"/>
                <w:color w:val="000000"/>
                <w:sz w:val="16"/>
                <w:szCs w:val="16"/>
                <w:lang w:val="en-AU" w:eastAsia="en-AU"/>
              </w:rPr>
            </w:pPr>
          </w:p>
        </w:tc>
        <w:tc>
          <w:tcPr>
            <w:tcW w:w="620" w:type="dxa"/>
            <w:tcBorders>
              <w:top w:val="nil"/>
              <w:left w:val="nil"/>
              <w:bottom w:val="single" w:sz="4" w:space="0" w:color="BFBFBF"/>
              <w:right w:val="single" w:sz="4" w:space="0" w:color="BFBFBF"/>
            </w:tcBorders>
            <w:shd w:val="clear" w:color="auto" w:fill="auto"/>
            <w:noWrap/>
            <w:vAlign w:val="center"/>
          </w:tcPr>
          <w:p w14:paraId="4DD7D941" w14:textId="77777777" w:rsidR="00BC6949" w:rsidRPr="00911A1A" w:rsidRDefault="00BC6949" w:rsidP="00D10D53">
            <w:pPr>
              <w:spacing w:before="0" w:after="0"/>
              <w:jc w:val="center"/>
              <w:rPr>
                <w:rFonts w:ascii="Arial" w:hAnsi="Arial" w:cs="Arial"/>
                <w:color w:val="000000"/>
                <w:sz w:val="16"/>
                <w:szCs w:val="16"/>
                <w:lang w:val="en-AU" w:eastAsia="en-AU"/>
              </w:rPr>
            </w:pPr>
          </w:p>
        </w:tc>
        <w:tc>
          <w:tcPr>
            <w:tcW w:w="620" w:type="dxa"/>
            <w:tcBorders>
              <w:top w:val="nil"/>
              <w:left w:val="nil"/>
              <w:bottom w:val="single" w:sz="4" w:space="0" w:color="BFBFBF"/>
              <w:right w:val="nil"/>
            </w:tcBorders>
            <w:shd w:val="clear" w:color="auto" w:fill="auto"/>
            <w:noWrap/>
            <w:vAlign w:val="center"/>
          </w:tcPr>
          <w:p w14:paraId="6CB673DE" w14:textId="77777777" w:rsidR="00BC6949" w:rsidRPr="00911A1A" w:rsidRDefault="00BC6949" w:rsidP="00D10D53">
            <w:pPr>
              <w:spacing w:before="0" w:after="0"/>
              <w:jc w:val="center"/>
              <w:rPr>
                <w:rFonts w:ascii="Arial" w:hAnsi="Arial" w:cs="Arial"/>
                <w:color w:val="000000"/>
                <w:sz w:val="16"/>
                <w:szCs w:val="16"/>
                <w:lang w:val="en-AU" w:eastAsia="en-AU"/>
              </w:rPr>
            </w:pPr>
          </w:p>
        </w:tc>
        <w:tc>
          <w:tcPr>
            <w:tcW w:w="690" w:type="dxa"/>
            <w:tcBorders>
              <w:top w:val="nil"/>
              <w:left w:val="single" w:sz="4" w:space="0" w:color="auto"/>
              <w:bottom w:val="single" w:sz="4" w:space="0" w:color="BFBFBF"/>
              <w:right w:val="single" w:sz="4" w:space="0" w:color="BFBFBF"/>
            </w:tcBorders>
            <w:shd w:val="clear" w:color="auto" w:fill="auto"/>
            <w:noWrap/>
            <w:vAlign w:val="center"/>
          </w:tcPr>
          <w:p w14:paraId="2E880303" w14:textId="77777777" w:rsidR="00BC6949" w:rsidRPr="00911A1A" w:rsidRDefault="00BC6949" w:rsidP="00D10D53">
            <w:pPr>
              <w:spacing w:before="0" w:after="0"/>
              <w:jc w:val="center"/>
              <w:rPr>
                <w:rFonts w:ascii="Arial" w:hAnsi="Arial" w:cs="Arial"/>
                <w:color w:val="000000"/>
                <w:sz w:val="16"/>
                <w:szCs w:val="16"/>
                <w:lang w:val="en-AU" w:eastAsia="en-AU"/>
              </w:rPr>
            </w:pPr>
          </w:p>
        </w:tc>
        <w:tc>
          <w:tcPr>
            <w:tcW w:w="690" w:type="dxa"/>
            <w:tcBorders>
              <w:top w:val="nil"/>
              <w:left w:val="nil"/>
              <w:bottom w:val="single" w:sz="4" w:space="0" w:color="BFBFBF"/>
              <w:right w:val="single" w:sz="4" w:space="0" w:color="auto"/>
            </w:tcBorders>
            <w:shd w:val="clear" w:color="auto" w:fill="auto"/>
            <w:noWrap/>
            <w:vAlign w:val="center"/>
          </w:tcPr>
          <w:p w14:paraId="32E84B34" w14:textId="77777777" w:rsidR="00BC6949" w:rsidRPr="00911A1A" w:rsidRDefault="00BC6949" w:rsidP="00D10D53">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BFBFBF"/>
            </w:tcBorders>
            <w:shd w:val="clear" w:color="auto" w:fill="auto"/>
            <w:noWrap/>
            <w:vAlign w:val="center"/>
          </w:tcPr>
          <w:p w14:paraId="1499DDD0" w14:textId="77777777" w:rsidR="00BC6949" w:rsidRPr="00911A1A" w:rsidRDefault="00BC6949" w:rsidP="00D10D53">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double" w:sz="6" w:space="0" w:color="auto"/>
            </w:tcBorders>
            <w:shd w:val="clear" w:color="auto" w:fill="auto"/>
            <w:noWrap/>
            <w:vAlign w:val="center"/>
          </w:tcPr>
          <w:p w14:paraId="6DDF38D2" w14:textId="77777777" w:rsidR="00BC6949" w:rsidRPr="00911A1A" w:rsidRDefault="00BC6949" w:rsidP="00D10D53">
            <w:pPr>
              <w:spacing w:before="0" w:after="0"/>
              <w:jc w:val="center"/>
              <w:rPr>
                <w:rFonts w:ascii="Arial" w:hAnsi="Arial" w:cs="Arial"/>
                <w:color w:val="000000"/>
                <w:sz w:val="16"/>
                <w:szCs w:val="16"/>
                <w:lang w:val="en-AU" w:eastAsia="en-AU"/>
              </w:rPr>
            </w:pPr>
          </w:p>
        </w:tc>
      </w:tr>
      <w:tr w:rsidR="00BC6949" w:rsidRPr="00911A1A" w14:paraId="538BC6C5" w14:textId="77777777" w:rsidTr="00D10D53">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69AD0662" w14:textId="77777777" w:rsidR="00BC6949" w:rsidRPr="00911A1A" w:rsidRDefault="00BC6949" w:rsidP="00BC6949">
            <w:pPr>
              <w:spacing w:before="0" w:after="0"/>
              <w:ind w:firstLineChars="100" w:firstLine="160"/>
              <w:rPr>
                <w:rFonts w:ascii="Arial" w:hAnsi="Arial" w:cs="Arial"/>
                <w:color w:val="000000"/>
                <w:sz w:val="16"/>
                <w:szCs w:val="16"/>
                <w:lang w:val="en-AU" w:eastAsia="en-AU"/>
              </w:rPr>
            </w:pPr>
            <w:r w:rsidRPr="00911A1A">
              <w:rPr>
                <w:rFonts w:ascii="Arial" w:hAnsi="Arial" w:cs="Arial"/>
                <w:color w:val="000000"/>
                <w:sz w:val="16"/>
                <w:szCs w:val="16"/>
                <w:lang w:val="en-AU" w:eastAsia="en-AU"/>
              </w:rPr>
              <w:t>After 2004</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2DDAC0F5"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81%</w:t>
            </w:r>
          </w:p>
        </w:tc>
        <w:tc>
          <w:tcPr>
            <w:tcW w:w="600" w:type="dxa"/>
            <w:tcBorders>
              <w:top w:val="nil"/>
              <w:left w:val="nil"/>
              <w:bottom w:val="single" w:sz="4" w:space="0" w:color="BFBFBF"/>
              <w:right w:val="single" w:sz="4" w:space="0" w:color="auto"/>
            </w:tcBorders>
            <w:shd w:val="clear" w:color="auto" w:fill="auto"/>
            <w:noWrap/>
            <w:vAlign w:val="center"/>
          </w:tcPr>
          <w:p w14:paraId="3C294B4C"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78%</w:t>
            </w:r>
          </w:p>
        </w:tc>
        <w:tc>
          <w:tcPr>
            <w:tcW w:w="600" w:type="dxa"/>
            <w:tcBorders>
              <w:top w:val="nil"/>
              <w:left w:val="nil"/>
              <w:bottom w:val="single" w:sz="4" w:space="0" w:color="BFBFBF"/>
              <w:right w:val="single" w:sz="4" w:space="0" w:color="BFBFBF"/>
            </w:tcBorders>
            <w:shd w:val="clear" w:color="auto" w:fill="auto"/>
            <w:noWrap/>
            <w:vAlign w:val="center"/>
          </w:tcPr>
          <w:p w14:paraId="173A89B7"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5%</w:t>
            </w:r>
          </w:p>
        </w:tc>
        <w:tc>
          <w:tcPr>
            <w:tcW w:w="600" w:type="dxa"/>
            <w:tcBorders>
              <w:top w:val="nil"/>
              <w:left w:val="nil"/>
              <w:bottom w:val="single" w:sz="4" w:space="0" w:color="BFBFBF"/>
              <w:right w:val="nil"/>
            </w:tcBorders>
            <w:shd w:val="clear" w:color="auto" w:fill="auto"/>
            <w:noWrap/>
            <w:vAlign w:val="center"/>
          </w:tcPr>
          <w:p w14:paraId="3BC1E28F"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81D60D1"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7%</w:t>
            </w:r>
          </w:p>
        </w:tc>
        <w:tc>
          <w:tcPr>
            <w:tcW w:w="600" w:type="dxa"/>
            <w:tcBorders>
              <w:top w:val="nil"/>
              <w:left w:val="nil"/>
              <w:bottom w:val="single" w:sz="4" w:space="0" w:color="BFBFBF"/>
              <w:right w:val="single" w:sz="4" w:space="0" w:color="auto"/>
            </w:tcBorders>
            <w:shd w:val="clear" w:color="auto" w:fill="auto"/>
            <w:noWrap/>
            <w:vAlign w:val="center"/>
          </w:tcPr>
          <w:p w14:paraId="3A17F5BD"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11%</w:t>
            </w:r>
          </w:p>
        </w:tc>
        <w:tc>
          <w:tcPr>
            <w:tcW w:w="600" w:type="dxa"/>
            <w:tcBorders>
              <w:top w:val="nil"/>
              <w:left w:val="nil"/>
              <w:bottom w:val="single" w:sz="4" w:space="0" w:color="BFBFBF"/>
              <w:right w:val="single" w:sz="4" w:space="0" w:color="BFBFBF"/>
            </w:tcBorders>
            <w:shd w:val="clear" w:color="auto" w:fill="auto"/>
            <w:noWrap/>
            <w:vAlign w:val="center"/>
          </w:tcPr>
          <w:p w14:paraId="443B15E6"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w:t>
            </w:r>
          </w:p>
        </w:tc>
        <w:tc>
          <w:tcPr>
            <w:tcW w:w="600" w:type="dxa"/>
            <w:tcBorders>
              <w:top w:val="nil"/>
              <w:left w:val="nil"/>
              <w:bottom w:val="single" w:sz="4" w:space="0" w:color="BFBFBF"/>
              <w:right w:val="nil"/>
            </w:tcBorders>
            <w:shd w:val="clear" w:color="auto" w:fill="auto"/>
            <w:noWrap/>
            <w:vAlign w:val="center"/>
          </w:tcPr>
          <w:p w14:paraId="29C3E1E9"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5ABE7AD0"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2%</w:t>
            </w:r>
          </w:p>
        </w:tc>
        <w:tc>
          <w:tcPr>
            <w:tcW w:w="600" w:type="dxa"/>
            <w:tcBorders>
              <w:top w:val="nil"/>
              <w:left w:val="nil"/>
              <w:bottom w:val="single" w:sz="4" w:space="0" w:color="BFBFBF"/>
              <w:right w:val="single" w:sz="4" w:space="0" w:color="auto"/>
            </w:tcBorders>
            <w:shd w:val="clear" w:color="auto" w:fill="auto"/>
            <w:noWrap/>
            <w:vAlign w:val="center"/>
          </w:tcPr>
          <w:p w14:paraId="587A6F3A"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8%</w:t>
            </w:r>
          </w:p>
        </w:tc>
        <w:tc>
          <w:tcPr>
            <w:tcW w:w="620" w:type="dxa"/>
            <w:tcBorders>
              <w:top w:val="nil"/>
              <w:left w:val="nil"/>
              <w:bottom w:val="single" w:sz="4" w:space="0" w:color="BFBFBF"/>
              <w:right w:val="single" w:sz="4" w:space="0" w:color="BFBFBF"/>
            </w:tcBorders>
            <w:shd w:val="clear" w:color="auto" w:fill="auto"/>
            <w:noWrap/>
            <w:vAlign w:val="center"/>
          </w:tcPr>
          <w:p w14:paraId="6C09F2F6"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1%</w:t>
            </w:r>
          </w:p>
        </w:tc>
        <w:tc>
          <w:tcPr>
            <w:tcW w:w="620" w:type="dxa"/>
            <w:tcBorders>
              <w:top w:val="nil"/>
              <w:left w:val="nil"/>
              <w:bottom w:val="single" w:sz="4" w:space="0" w:color="BFBFBF"/>
              <w:right w:val="nil"/>
            </w:tcBorders>
            <w:shd w:val="clear" w:color="auto" w:fill="auto"/>
            <w:noWrap/>
            <w:vAlign w:val="center"/>
          </w:tcPr>
          <w:p w14:paraId="54BAC0FA"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w:t>
            </w:r>
          </w:p>
        </w:tc>
        <w:tc>
          <w:tcPr>
            <w:tcW w:w="690" w:type="dxa"/>
            <w:tcBorders>
              <w:top w:val="nil"/>
              <w:left w:val="single" w:sz="4" w:space="0" w:color="auto"/>
              <w:bottom w:val="single" w:sz="4" w:space="0" w:color="BFBFBF"/>
              <w:right w:val="single" w:sz="4" w:space="0" w:color="BFBFBF"/>
            </w:tcBorders>
            <w:shd w:val="clear" w:color="auto" w:fill="auto"/>
            <w:noWrap/>
            <w:vAlign w:val="center"/>
          </w:tcPr>
          <w:p w14:paraId="1B8A092B"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3%</w:t>
            </w:r>
          </w:p>
        </w:tc>
        <w:tc>
          <w:tcPr>
            <w:tcW w:w="690" w:type="dxa"/>
            <w:tcBorders>
              <w:top w:val="nil"/>
              <w:left w:val="nil"/>
              <w:bottom w:val="single" w:sz="4" w:space="0" w:color="BFBFBF"/>
              <w:right w:val="single" w:sz="4" w:space="0" w:color="auto"/>
            </w:tcBorders>
            <w:shd w:val="clear" w:color="auto" w:fill="auto"/>
            <w:noWrap/>
            <w:vAlign w:val="center"/>
          </w:tcPr>
          <w:p w14:paraId="198E8200"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3%</w:t>
            </w:r>
          </w:p>
        </w:tc>
        <w:tc>
          <w:tcPr>
            <w:tcW w:w="600" w:type="dxa"/>
            <w:tcBorders>
              <w:top w:val="nil"/>
              <w:left w:val="nil"/>
              <w:bottom w:val="single" w:sz="4" w:space="0" w:color="BFBFBF"/>
              <w:right w:val="single" w:sz="4" w:space="0" w:color="BFBFBF"/>
            </w:tcBorders>
            <w:shd w:val="clear" w:color="auto" w:fill="auto"/>
            <w:noWrap/>
            <w:vAlign w:val="center"/>
          </w:tcPr>
          <w:p w14:paraId="0B1E0981"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2%</w:t>
            </w:r>
          </w:p>
        </w:tc>
        <w:tc>
          <w:tcPr>
            <w:tcW w:w="600" w:type="dxa"/>
            <w:tcBorders>
              <w:top w:val="nil"/>
              <w:left w:val="nil"/>
              <w:bottom w:val="single" w:sz="4" w:space="0" w:color="BFBFBF"/>
              <w:right w:val="double" w:sz="6" w:space="0" w:color="auto"/>
            </w:tcBorders>
            <w:shd w:val="clear" w:color="auto" w:fill="auto"/>
            <w:noWrap/>
            <w:vAlign w:val="center"/>
          </w:tcPr>
          <w:p w14:paraId="1A5F42A0"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w:t>
            </w:r>
          </w:p>
        </w:tc>
      </w:tr>
      <w:tr w:rsidR="00BC6949" w:rsidRPr="00911A1A" w14:paraId="67E712B6" w14:textId="77777777" w:rsidTr="00D10D53">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34555AD2" w14:textId="77777777" w:rsidR="00BC6949" w:rsidRPr="00911A1A" w:rsidRDefault="00BC6949" w:rsidP="00BC6949">
            <w:pPr>
              <w:spacing w:before="0" w:after="0"/>
              <w:ind w:firstLineChars="100" w:firstLine="160"/>
              <w:rPr>
                <w:rFonts w:ascii="Arial" w:hAnsi="Arial" w:cs="Arial"/>
                <w:color w:val="000000"/>
                <w:sz w:val="16"/>
                <w:szCs w:val="16"/>
                <w:lang w:val="en-AU" w:eastAsia="en-AU"/>
              </w:rPr>
            </w:pPr>
            <w:r w:rsidRPr="00911A1A">
              <w:rPr>
                <w:rFonts w:ascii="Arial" w:hAnsi="Arial" w:cs="Arial"/>
                <w:color w:val="000000"/>
                <w:sz w:val="16"/>
                <w:szCs w:val="16"/>
                <w:lang w:val="en-AU" w:eastAsia="en-AU"/>
              </w:rPr>
              <w:t>1991 to 2004</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4989E94E"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87%</w:t>
            </w:r>
          </w:p>
        </w:tc>
        <w:tc>
          <w:tcPr>
            <w:tcW w:w="600" w:type="dxa"/>
            <w:tcBorders>
              <w:top w:val="nil"/>
              <w:left w:val="nil"/>
              <w:bottom w:val="single" w:sz="4" w:space="0" w:color="BFBFBF"/>
              <w:right w:val="single" w:sz="4" w:space="0" w:color="auto"/>
            </w:tcBorders>
            <w:shd w:val="clear" w:color="auto" w:fill="auto"/>
            <w:noWrap/>
            <w:vAlign w:val="center"/>
          </w:tcPr>
          <w:p w14:paraId="4AC825F5"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85%</w:t>
            </w:r>
          </w:p>
        </w:tc>
        <w:tc>
          <w:tcPr>
            <w:tcW w:w="600" w:type="dxa"/>
            <w:tcBorders>
              <w:top w:val="nil"/>
              <w:left w:val="nil"/>
              <w:bottom w:val="single" w:sz="4" w:space="0" w:color="BFBFBF"/>
              <w:right w:val="single" w:sz="4" w:space="0" w:color="BFBFBF"/>
            </w:tcBorders>
            <w:shd w:val="clear" w:color="auto" w:fill="auto"/>
            <w:noWrap/>
            <w:vAlign w:val="center"/>
          </w:tcPr>
          <w:p w14:paraId="7B6512EC"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5%</w:t>
            </w:r>
          </w:p>
        </w:tc>
        <w:tc>
          <w:tcPr>
            <w:tcW w:w="600" w:type="dxa"/>
            <w:tcBorders>
              <w:top w:val="nil"/>
              <w:left w:val="nil"/>
              <w:bottom w:val="single" w:sz="4" w:space="0" w:color="BFBFBF"/>
              <w:right w:val="nil"/>
            </w:tcBorders>
            <w:shd w:val="clear" w:color="auto" w:fill="auto"/>
            <w:noWrap/>
            <w:vAlign w:val="center"/>
          </w:tcPr>
          <w:p w14:paraId="6F93EFA7"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4%</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95DC6B1"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3%</w:t>
            </w:r>
          </w:p>
        </w:tc>
        <w:tc>
          <w:tcPr>
            <w:tcW w:w="600" w:type="dxa"/>
            <w:tcBorders>
              <w:top w:val="nil"/>
              <w:left w:val="nil"/>
              <w:bottom w:val="single" w:sz="4" w:space="0" w:color="BFBFBF"/>
              <w:right w:val="single" w:sz="4" w:space="0" w:color="auto"/>
            </w:tcBorders>
            <w:shd w:val="clear" w:color="auto" w:fill="auto"/>
            <w:noWrap/>
            <w:vAlign w:val="center"/>
          </w:tcPr>
          <w:p w14:paraId="3D9C32DE"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7%</w:t>
            </w:r>
          </w:p>
        </w:tc>
        <w:tc>
          <w:tcPr>
            <w:tcW w:w="600" w:type="dxa"/>
            <w:tcBorders>
              <w:top w:val="nil"/>
              <w:left w:val="nil"/>
              <w:bottom w:val="single" w:sz="4" w:space="0" w:color="BFBFBF"/>
              <w:right w:val="single" w:sz="4" w:space="0" w:color="BFBFBF"/>
            </w:tcBorders>
            <w:shd w:val="clear" w:color="auto" w:fill="auto"/>
            <w:noWrap/>
            <w:vAlign w:val="center"/>
          </w:tcPr>
          <w:p w14:paraId="2C583BD3"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2%</w:t>
            </w:r>
          </w:p>
        </w:tc>
        <w:tc>
          <w:tcPr>
            <w:tcW w:w="600" w:type="dxa"/>
            <w:tcBorders>
              <w:top w:val="nil"/>
              <w:left w:val="nil"/>
              <w:bottom w:val="single" w:sz="4" w:space="0" w:color="BFBFBF"/>
              <w:right w:val="nil"/>
            </w:tcBorders>
            <w:shd w:val="clear" w:color="auto" w:fill="auto"/>
            <w:noWrap/>
            <w:vAlign w:val="center"/>
          </w:tcPr>
          <w:p w14:paraId="4FFBEAF0"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E70D880"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2%</w:t>
            </w:r>
          </w:p>
        </w:tc>
        <w:tc>
          <w:tcPr>
            <w:tcW w:w="600" w:type="dxa"/>
            <w:tcBorders>
              <w:top w:val="nil"/>
              <w:left w:val="nil"/>
              <w:bottom w:val="single" w:sz="4" w:space="0" w:color="BFBFBF"/>
              <w:right w:val="single" w:sz="4" w:space="0" w:color="auto"/>
            </w:tcBorders>
            <w:shd w:val="clear" w:color="auto" w:fill="auto"/>
            <w:noWrap/>
            <w:vAlign w:val="center"/>
          </w:tcPr>
          <w:p w14:paraId="1A2E5BC7"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1%</w:t>
            </w:r>
          </w:p>
        </w:tc>
        <w:tc>
          <w:tcPr>
            <w:tcW w:w="620" w:type="dxa"/>
            <w:tcBorders>
              <w:top w:val="nil"/>
              <w:left w:val="nil"/>
              <w:bottom w:val="single" w:sz="4" w:space="0" w:color="BFBFBF"/>
              <w:right w:val="single" w:sz="4" w:space="0" w:color="BFBFBF"/>
            </w:tcBorders>
            <w:shd w:val="clear" w:color="auto" w:fill="auto"/>
            <w:noWrap/>
            <w:vAlign w:val="center"/>
          </w:tcPr>
          <w:p w14:paraId="7F839A63"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w:t>
            </w:r>
          </w:p>
        </w:tc>
        <w:tc>
          <w:tcPr>
            <w:tcW w:w="620" w:type="dxa"/>
            <w:tcBorders>
              <w:top w:val="nil"/>
              <w:left w:val="nil"/>
              <w:bottom w:val="single" w:sz="4" w:space="0" w:color="BFBFBF"/>
              <w:right w:val="nil"/>
            </w:tcBorders>
            <w:shd w:val="clear" w:color="auto" w:fill="auto"/>
            <w:noWrap/>
            <w:vAlign w:val="center"/>
          </w:tcPr>
          <w:p w14:paraId="76C6B189"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1%</w:t>
            </w:r>
          </w:p>
        </w:tc>
        <w:tc>
          <w:tcPr>
            <w:tcW w:w="690" w:type="dxa"/>
            <w:tcBorders>
              <w:top w:val="nil"/>
              <w:left w:val="single" w:sz="4" w:space="0" w:color="auto"/>
              <w:bottom w:val="single" w:sz="4" w:space="0" w:color="BFBFBF"/>
              <w:right w:val="single" w:sz="4" w:space="0" w:color="BFBFBF"/>
            </w:tcBorders>
            <w:shd w:val="clear" w:color="auto" w:fill="auto"/>
            <w:noWrap/>
            <w:vAlign w:val="center"/>
          </w:tcPr>
          <w:p w14:paraId="3F95D26D"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2%</w:t>
            </w:r>
          </w:p>
        </w:tc>
        <w:tc>
          <w:tcPr>
            <w:tcW w:w="690" w:type="dxa"/>
            <w:tcBorders>
              <w:top w:val="nil"/>
              <w:left w:val="nil"/>
              <w:bottom w:val="single" w:sz="4" w:space="0" w:color="BFBFBF"/>
              <w:right w:val="single" w:sz="4" w:space="0" w:color="auto"/>
            </w:tcBorders>
            <w:shd w:val="clear" w:color="auto" w:fill="auto"/>
            <w:noWrap/>
            <w:vAlign w:val="center"/>
          </w:tcPr>
          <w:p w14:paraId="71B66A99"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2%</w:t>
            </w:r>
          </w:p>
        </w:tc>
        <w:tc>
          <w:tcPr>
            <w:tcW w:w="600" w:type="dxa"/>
            <w:tcBorders>
              <w:top w:val="nil"/>
              <w:left w:val="nil"/>
              <w:bottom w:val="single" w:sz="4" w:space="0" w:color="BFBFBF"/>
              <w:right w:val="single" w:sz="4" w:space="0" w:color="BFBFBF"/>
            </w:tcBorders>
            <w:shd w:val="clear" w:color="auto" w:fill="auto"/>
            <w:noWrap/>
            <w:vAlign w:val="center"/>
          </w:tcPr>
          <w:p w14:paraId="7E2468F6"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w:t>
            </w:r>
          </w:p>
        </w:tc>
        <w:tc>
          <w:tcPr>
            <w:tcW w:w="600" w:type="dxa"/>
            <w:tcBorders>
              <w:top w:val="nil"/>
              <w:left w:val="nil"/>
              <w:bottom w:val="single" w:sz="4" w:space="0" w:color="BFBFBF"/>
              <w:right w:val="double" w:sz="6" w:space="0" w:color="auto"/>
            </w:tcBorders>
            <w:shd w:val="clear" w:color="auto" w:fill="auto"/>
            <w:noWrap/>
            <w:vAlign w:val="center"/>
          </w:tcPr>
          <w:p w14:paraId="55DBAF76"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w:t>
            </w:r>
          </w:p>
        </w:tc>
      </w:tr>
      <w:tr w:rsidR="00BC6949" w:rsidRPr="00911A1A" w14:paraId="54D10729" w14:textId="77777777" w:rsidTr="00D10D53">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26C5CFF2" w14:textId="77777777" w:rsidR="00BC6949" w:rsidRPr="00911A1A" w:rsidRDefault="00BC6949" w:rsidP="00BC6949">
            <w:pPr>
              <w:spacing w:before="0" w:after="0"/>
              <w:ind w:firstLineChars="100" w:firstLine="160"/>
              <w:rPr>
                <w:rFonts w:ascii="Arial" w:hAnsi="Arial" w:cs="Arial"/>
                <w:color w:val="000000"/>
                <w:sz w:val="16"/>
                <w:szCs w:val="16"/>
                <w:lang w:val="en-AU" w:eastAsia="en-AU"/>
              </w:rPr>
            </w:pPr>
            <w:r w:rsidRPr="00911A1A">
              <w:rPr>
                <w:rFonts w:ascii="Arial" w:hAnsi="Arial" w:cs="Arial"/>
                <w:color w:val="000000"/>
                <w:sz w:val="16"/>
                <w:szCs w:val="16"/>
                <w:lang w:val="en-AU" w:eastAsia="en-AU"/>
              </w:rPr>
              <w:t>Before 1991</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DC74C1C"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57%</w:t>
            </w:r>
          </w:p>
        </w:tc>
        <w:tc>
          <w:tcPr>
            <w:tcW w:w="600" w:type="dxa"/>
            <w:tcBorders>
              <w:top w:val="nil"/>
              <w:left w:val="nil"/>
              <w:bottom w:val="single" w:sz="4" w:space="0" w:color="BFBFBF"/>
              <w:right w:val="single" w:sz="4" w:space="0" w:color="auto"/>
            </w:tcBorders>
            <w:shd w:val="clear" w:color="auto" w:fill="auto"/>
            <w:noWrap/>
            <w:vAlign w:val="center"/>
          </w:tcPr>
          <w:p w14:paraId="31BF95CE"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59%</w:t>
            </w:r>
          </w:p>
        </w:tc>
        <w:tc>
          <w:tcPr>
            <w:tcW w:w="600" w:type="dxa"/>
            <w:tcBorders>
              <w:top w:val="nil"/>
              <w:left w:val="nil"/>
              <w:bottom w:val="single" w:sz="4" w:space="0" w:color="BFBFBF"/>
              <w:right w:val="single" w:sz="4" w:space="0" w:color="BFBFBF"/>
            </w:tcBorders>
            <w:shd w:val="clear" w:color="auto" w:fill="auto"/>
            <w:noWrap/>
            <w:vAlign w:val="center"/>
          </w:tcPr>
          <w:p w14:paraId="1DE2CC31"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12%</w:t>
            </w:r>
          </w:p>
        </w:tc>
        <w:tc>
          <w:tcPr>
            <w:tcW w:w="600" w:type="dxa"/>
            <w:tcBorders>
              <w:top w:val="nil"/>
              <w:left w:val="nil"/>
              <w:bottom w:val="single" w:sz="4" w:space="0" w:color="BFBFBF"/>
              <w:right w:val="nil"/>
            </w:tcBorders>
            <w:shd w:val="clear" w:color="auto" w:fill="auto"/>
            <w:noWrap/>
            <w:vAlign w:val="center"/>
          </w:tcPr>
          <w:p w14:paraId="20C02ACD"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11%</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736BA64"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25%</w:t>
            </w:r>
          </w:p>
        </w:tc>
        <w:tc>
          <w:tcPr>
            <w:tcW w:w="600" w:type="dxa"/>
            <w:tcBorders>
              <w:top w:val="nil"/>
              <w:left w:val="nil"/>
              <w:bottom w:val="single" w:sz="4" w:space="0" w:color="BFBFBF"/>
              <w:right w:val="single" w:sz="4" w:space="0" w:color="auto"/>
            </w:tcBorders>
            <w:shd w:val="clear" w:color="auto" w:fill="auto"/>
            <w:noWrap/>
            <w:vAlign w:val="center"/>
          </w:tcPr>
          <w:p w14:paraId="59993F7B"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24%</w:t>
            </w:r>
          </w:p>
        </w:tc>
        <w:tc>
          <w:tcPr>
            <w:tcW w:w="600" w:type="dxa"/>
            <w:tcBorders>
              <w:top w:val="nil"/>
              <w:left w:val="nil"/>
              <w:bottom w:val="single" w:sz="4" w:space="0" w:color="BFBFBF"/>
              <w:right w:val="single" w:sz="4" w:space="0" w:color="BFBFBF"/>
            </w:tcBorders>
            <w:shd w:val="clear" w:color="auto" w:fill="auto"/>
            <w:noWrap/>
            <w:vAlign w:val="center"/>
          </w:tcPr>
          <w:p w14:paraId="67253184"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3%</w:t>
            </w:r>
          </w:p>
        </w:tc>
        <w:tc>
          <w:tcPr>
            <w:tcW w:w="600" w:type="dxa"/>
            <w:tcBorders>
              <w:top w:val="nil"/>
              <w:left w:val="nil"/>
              <w:bottom w:val="single" w:sz="4" w:space="0" w:color="BFBFBF"/>
              <w:right w:val="nil"/>
            </w:tcBorders>
            <w:shd w:val="clear" w:color="auto" w:fill="auto"/>
            <w:noWrap/>
            <w:vAlign w:val="center"/>
          </w:tcPr>
          <w:p w14:paraId="18E97B02"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2%</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5020BE56"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auto"/>
            </w:tcBorders>
            <w:shd w:val="clear" w:color="auto" w:fill="auto"/>
            <w:noWrap/>
            <w:vAlign w:val="center"/>
          </w:tcPr>
          <w:p w14:paraId="1332D571"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2%</w:t>
            </w:r>
          </w:p>
        </w:tc>
        <w:tc>
          <w:tcPr>
            <w:tcW w:w="620" w:type="dxa"/>
            <w:tcBorders>
              <w:top w:val="nil"/>
              <w:left w:val="nil"/>
              <w:bottom w:val="single" w:sz="4" w:space="0" w:color="BFBFBF"/>
              <w:right w:val="single" w:sz="4" w:space="0" w:color="BFBFBF"/>
            </w:tcBorders>
            <w:shd w:val="clear" w:color="auto" w:fill="auto"/>
            <w:noWrap/>
            <w:vAlign w:val="center"/>
          </w:tcPr>
          <w:p w14:paraId="20330E9E"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w:t>
            </w:r>
          </w:p>
        </w:tc>
        <w:tc>
          <w:tcPr>
            <w:tcW w:w="620" w:type="dxa"/>
            <w:tcBorders>
              <w:top w:val="nil"/>
              <w:left w:val="nil"/>
              <w:bottom w:val="single" w:sz="4" w:space="0" w:color="BFBFBF"/>
              <w:right w:val="nil"/>
            </w:tcBorders>
            <w:shd w:val="clear" w:color="auto" w:fill="auto"/>
            <w:noWrap/>
            <w:vAlign w:val="center"/>
          </w:tcPr>
          <w:p w14:paraId="61C49093"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w:t>
            </w:r>
          </w:p>
        </w:tc>
        <w:tc>
          <w:tcPr>
            <w:tcW w:w="690" w:type="dxa"/>
            <w:tcBorders>
              <w:top w:val="nil"/>
              <w:left w:val="single" w:sz="4" w:space="0" w:color="auto"/>
              <w:bottom w:val="single" w:sz="4" w:space="0" w:color="BFBFBF"/>
              <w:right w:val="single" w:sz="4" w:space="0" w:color="BFBFBF"/>
            </w:tcBorders>
            <w:shd w:val="clear" w:color="auto" w:fill="auto"/>
            <w:noWrap/>
            <w:vAlign w:val="center"/>
          </w:tcPr>
          <w:p w14:paraId="4CEB34B0"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2%</w:t>
            </w:r>
          </w:p>
        </w:tc>
        <w:tc>
          <w:tcPr>
            <w:tcW w:w="690" w:type="dxa"/>
            <w:tcBorders>
              <w:top w:val="nil"/>
              <w:left w:val="nil"/>
              <w:bottom w:val="single" w:sz="4" w:space="0" w:color="BFBFBF"/>
              <w:right w:val="single" w:sz="4" w:space="0" w:color="auto"/>
            </w:tcBorders>
            <w:shd w:val="clear" w:color="auto" w:fill="auto"/>
            <w:noWrap/>
            <w:vAlign w:val="center"/>
          </w:tcPr>
          <w:p w14:paraId="7651233E"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2%</w:t>
            </w:r>
          </w:p>
        </w:tc>
        <w:tc>
          <w:tcPr>
            <w:tcW w:w="600" w:type="dxa"/>
            <w:tcBorders>
              <w:top w:val="nil"/>
              <w:left w:val="nil"/>
              <w:bottom w:val="single" w:sz="4" w:space="0" w:color="BFBFBF"/>
              <w:right w:val="single" w:sz="4" w:space="0" w:color="BFBFBF"/>
            </w:tcBorders>
            <w:shd w:val="clear" w:color="auto" w:fill="auto"/>
            <w:noWrap/>
            <w:vAlign w:val="center"/>
          </w:tcPr>
          <w:p w14:paraId="21C20387"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w:t>
            </w:r>
          </w:p>
        </w:tc>
        <w:tc>
          <w:tcPr>
            <w:tcW w:w="600" w:type="dxa"/>
            <w:tcBorders>
              <w:top w:val="nil"/>
              <w:left w:val="nil"/>
              <w:bottom w:val="single" w:sz="4" w:space="0" w:color="BFBFBF"/>
              <w:right w:val="double" w:sz="6" w:space="0" w:color="auto"/>
            </w:tcBorders>
            <w:shd w:val="clear" w:color="auto" w:fill="auto"/>
            <w:noWrap/>
            <w:vAlign w:val="center"/>
          </w:tcPr>
          <w:p w14:paraId="2B0E0B37" w14:textId="77777777" w:rsidR="00BC6949" w:rsidRPr="00911A1A" w:rsidRDefault="00BC6949" w:rsidP="00D10D53">
            <w:pPr>
              <w:spacing w:before="0" w:after="0"/>
              <w:jc w:val="center"/>
              <w:rPr>
                <w:rFonts w:ascii="Arial" w:hAnsi="Arial" w:cs="Arial"/>
                <w:color w:val="000000"/>
                <w:sz w:val="16"/>
                <w:szCs w:val="16"/>
                <w:lang w:val="en-AU" w:eastAsia="en-AU"/>
              </w:rPr>
            </w:pPr>
            <w:r w:rsidRPr="00911A1A">
              <w:rPr>
                <w:rFonts w:ascii="Arial" w:hAnsi="Arial" w:cs="Arial"/>
                <w:color w:val="000000"/>
                <w:sz w:val="16"/>
                <w:szCs w:val="16"/>
                <w:lang w:val="en-AU" w:eastAsia="en-AU"/>
              </w:rPr>
              <w:t>*</w:t>
            </w:r>
          </w:p>
        </w:tc>
      </w:tr>
      <w:tr w:rsidR="00BC6949" w:rsidRPr="00911A1A" w14:paraId="182AB576" w14:textId="77777777" w:rsidTr="00D10D53">
        <w:trPr>
          <w:trHeight w:val="240"/>
          <w:jc w:val="center"/>
        </w:trPr>
        <w:tc>
          <w:tcPr>
            <w:tcW w:w="2160" w:type="dxa"/>
            <w:tcBorders>
              <w:top w:val="nil"/>
              <w:left w:val="double" w:sz="6" w:space="0" w:color="auto"/>
              <w:bottom w:val="double" w:sz="6" w:space="0" w:color="auto"/>
              <w:right w:val="nil"/>
            </w:tcBorders>
            <w:shd w:val="clear" w:color="auto" w:fill="auto"/>
            <w:noWrap/>
            <w:vAlign w:val="center"/>
          </w:tcPr>
          <w:p w14:paraId="720C82FD" w14:textId="77777777" w:rsidR="00BC6949" w:rsidRPr="00911A1A" w:rsidRDefault="00BC6949" w:rsidP="00BC6949">
            <w:pPr>
              <w:spacing w:before="0" w:after="0"/>
              <w:rPr>
                <w:rFonts w:ascii="Arial" w:hAnsi="Arial" w:cs="Arial"/>
                <w:b/>
                <w:bCs/>
                <w:color w:val="000000"/>
                <w:sz w:val="16"/>
                <w:szCs w:val="16"/>
                <w:lang w:val="en-AU" w:eastAsia="en-AU"/>
              </w:rPr>
            </w:pPr>
            <w:r w:rsidRPr="00911A1A">
              <w:rPr>
                <w:rFonts w:ascii="Arial" w:hAnsi="Arial" w:cs="Arial"/>
                <w:b/>
                <w:bCs/>
                <w:color w:val="000000"/>
                <w:sz w:val="16"/>
                <w:szCs w:val="16"/>
                <w:lang w:val="en-AU" w:eastAsia="en-AU"/>
              </w:rPr>
              <w:t>Total HHs</w:t>
            </w:r>
          </w:p>
        </w:tc>
        <w:tc>
          <w:tcPr>
            <w:tcW w:w="600" w:type="dxa"/>
            <w:tcBorders>
              <w:top w:val="nil"/>
              <w:left w:val="single" w:sz="4" w:space="0" w:color="auto"/>
              <w:bottom w:val="double" w:sz="6" w:space="0" w:color="auto"/>
              <w:right w:val="single" w:sz="4" w:space="0" w:color="BFBFBF"/>
            </w:tcBorders>
            <w:shd w:val="clear" w:color="auto" w:fill="auto"/>
            <w:noWrap/>
            <w:vAlign w:val="center"/>
          </w:tcPr>
          <w:p w14:paraId="650A0E9B" w14:textId="77777777" w:rsidR="00BC6949" w:rsidRPr="00911A1A" w:rsidRDefault="00BC6949" w:rsidP="00D10D53">
            <w:pPr>
              <w:spacing w:before="0" w:after="0"/>
              <w:jc w:val="center"/>
              <w:rPr>
                <w:rFonts w:ascii="Arial" w:hAnsi="Arial" w:cs="Arial"/>
                <w:b/>
                <w:bCs/>
                <w:color w:val="000000"/>
                <w:sz w:val="16"/>
                <w:szCs w:val="16"/>
                <w:lang w:val="en-AU" w:eastAsia="en-AU"/>
              </w:rPr>
            </w:pPr>
            <w:r w:rsidRPr="00911A1A">
              <w:rPr>
                <w:rFonts w:ascii="Arial" w:hAnsi="Arial" w:cs="Arial"/>
                <w:b/>
                <w:bCs/>
                <w:color w:val="000000"/>
                <w:sz w:val="16"/>
                <w:szCs w:val="16"/>
                <w:lang w:val="en-AU" w:eastAsia="en-AU"/>
              </w:rPr>
              <w:t>65%</w:t>
            </w:r>
          </w:p>
        </w:tc>
        <w:tc>
          <w:tcPr>
            <w:tcW w:w="600" w:type="dxa"/>
            <w:tcBorders>
              <w:top w:val="nil"/>
              <w:left w:val="nil"/>
              <w:bottom w:val="double" w:sz="6" w:space="0" w:color="auto"/>
              <w:right w:val="single" w:sz="4" w:space="0" w:color="auto"/>
            </w:tcBorders>
            <w:shd w:val="clear" w:color="auto" w:fill="auto"/>
            <w:noWrap/>
            <w:vAlign w:val="center"/>
          </w:tcPr>
          <w:p w14:paraId="4DDF4353" w14:textId="77777777" w:rsidR="00BC6949" w:rsidRPr="00911A1A" w:rsidRDefault="00BC6949" w:rsidP="00D10D53">
            <w:pPr>
              <w:spacing w:before="0" w:after="0"/>
              <w:jc w:val="center"/>
              <w:rPr>
                <w:rFonts w:ascii="Arial" w:hAnsi="Arial" w:cs="Arial"/>
                <w:b/>
                <w:bCs/>
                <w:color w:val="000000"/>
                <w:sz w:val="16"/>
                <w:szCs w:val="16"/>
                <w:lang w:val="en-AU" w:eastAsia="en-AU"/>
              </w:rPr>
            </w:pPr>
            <w:r w:rsidRPr="00911A1A">
              <w:rPr>
                <w:rFonts w:ascii="Arial" w:hAnsi="Arial" w:cs="Arial"/>
                <w:b/>
                <w:bCs/>
                <w:color w:val="000000"/>
                <w:sz w:val="16"/>
                <w:szCs w:val="16"/>
                <w:lang w:val="en-AU" w:eastAsia="en-AU"/>
              </w:rPr>
              <w:t>64%</w:t>
            </w:r>
          </w:p>
        </w:tc>
        <w:tc>
          <w:tcPr>
            <w:tcW w:w="600" w:type="dxa"/>
            <w:tcBorders>
              <w:top w:val="nil"/>
              <w:left w:val="nil"/>
              <w:bottom w:val="double" w:sz="6" w:space="0" w:color="auto"/>
              <w:right w:val="single" w:sz="4" w:space="0" w:color="BFBFBF"/>
            </w:tcBorders>
            <w:shd w:val="clear" w:color="auto" w:fill="auto"/>
            <w:noWrap/>
            <w:vAlign w:val="center"/>
          </w:tcPr>
          <w:p w14:paraId="09269A07" w14:textId="77777777" w:rsidR="00BC6949" w:rsidRPr="00911A1A" w:rsidRDefault="00BC6949" w:rsidP="00D10D53">
            <w:pPr>
              <w:spacing w:before="0" w:after="0"/>
              <w:jc w:val="center"/>
              <w:rPr>
                <w:rFonts w:ascii="Arial" w:hAnsi="Arial" w:cs="Arial"/>
                <w:b/>
                <w:bCs/>
                <w:color w:val="000000"/>
                <w:sz w:val="16"/>
                <w:szCs w:val="16"/>
                <w:lang w:val="en-AU" w:eastAsia="en-AU"/>
              </w:rPr>
            </w:pPr>
            <w:r w:rsidRPr="00911A1A">
              <w:rPr>
                <w:rFonts w:ascii="Arial" w:hAnsi="Arial" w:cs="Arial"/>
                <w:b/>
                <w:bCs/>
                <w:color w:val="000000"/>
                <w:sz w:val="16"/>
                <w:szCs w:val="16"/>
                <w:lang w:val="en-AU" w:eastAsia="en-AU"/>
              </w:rPr>
              <w:t>9%</w:t>
            </w:r>
          </w:p>
        </w:tc>
        <w:tc>
          <w:tcPr>
            <w:tcW w:w="600" w:type="dxa"/>
            <w:tcBorders>
              <w:top w:val="nil"/>
              <w:left w:val="nil"/>
              <w:bottom w:val="double" w:sz="6" w:space="0" w:color="auto"/>
              <w:right w:val="nil"/>
            </w:tcBorders>
            <w:shd w:val="clear" w:color="auto" w:fill="auto"/>
            <w:noWrap/>
            <w:vAlign w:val="center"/>
          </w:tcPr>
          <w:p w14:paraId="28EFADF9" w14:textId="77777777" w:rsidR="00BC6949" w:rsidRPr="00911A1A" w:rsidRDefault="00BC6949" w:rsidP="00D10D53">
            <w:pPr>
              <w:spacing w:before="0" w:after="0"/>
              <w:jc w:val="center"/>
              <w:rPr>
                <w:rFonts w:ascii="Arial" w:hAnsi="Arial" w:cs="Arial"/>
                <w:b/>
                <w:bCs/>
                <w:color w:val="000000"/>
                <w:sz w:val="16"/>
                <w:szCs w:val="16"/>
                <w:lang w:val="en-AU" w:eastAsia="en-AU"/>
              </w:rPr>
            </w:pPr>
            <w:r w:rsidRPr="00911A1A">
              <w:rPr>
                <w:rFonts w:ascii="Arial" w:hAnsi="Arial" w:cs="Arial"/>
                <w:b/>
                <w:bCs/>
                <w:color w:val="000000"/>
                <w:sz w:val="16"/>
                <w:szCs w:val="16"/>
                <w:lang w:val="en-AU" w:eastAsia="en-AU"/>
              </w:rPr>
              <w:t>9%</w:t>
            </w:r>
          </w:p>
        </w:tc>
        <w:tc>
          <w:tcPr>
            <w:tcW w:w="600" w:type="dxa"/>
            <w:tcBorders>
              <w:top w:val="nil"/>
              <w:left w:val="single" w:sz="4" w:space="0" w:color="auto"/>
              <w:bottom w:val="double" w:sz="6" w:space="0" w:color="auto"/>
              <w:right w:val="single" w:sz="4" w:space="0" w:color="BFBFBF"/>
            </w:tcBorders>
            <w:shd w:val="clear" w:color="auto" w:fill="auto"/>
            <w:noWrap/>
            <w:vAlign w:val="center"/>
          </w:tcPr>
          <w:p w14:paraId="0DF2027A" w14:textId="77777777" w:rsidR="00BC6949" w:rsidRPr="00911A1A" w:rsidRDefault="00BC6949" w:rsidP="00D10D53">
            <w:pPr>
              <w:spacing w:before="0" w:after="0"/>
              <w:jc w:val="center"/>
              <w:rPr>
                <w:rFonts w:ascii="Arial" w:hAnsi="Arial" w:cs="Arial"/>
                <w:b/>
                <w:bCs/>
                <w:color w:val="000000"/>
                <w:sz w:val="16"/>
                <w:szCs w:val="16"/>
                <w:lang w:val="en-AU" w:eastAsia="en-AU"/>
              </w:rPr>
            </w:pPr>
            <w:r w:rsidRPr="00911A1A">
              <w:rPr>
                <w:rFonts w:ascii="Arial" w:hAnsi="Arial" w:cs="Arial"/>
                <w:b/>
                <w:bCs/>
                <w:color w:val="000000"/>
                <w:sz w:val="16"/>
                <w:szCs w:val="16"/>
                <w:lang w:val="en-AU" w:eastAsia="en-AU"/>
              </w:rPr>
              <w:t>18%</w:t>
            </w:r>
          </w:p>
        </w:tc>
        <w:tc>
          <w:tcPr>
            <w:tcW w:w="600" w:type="dxa"/>
            <w:tcBorders>
              <w:top w:val="nil"/>
              <w:left w:val="nil"/>
              <w:bottom w:val="double" w:sz="6" w:space="0" w:color="auto"/>
              <w:right w:val="single" w:sz="4" w:space="0" w:color="auto"/>
            </w:tcBorders>
            <w:shd w:val="clear" w:color="auto" w:fill="auto"/>
            <w:noWrap/>
            <w:vAlign w:val="center"/>
          </w:tcPr>
          <w:p w14:paraId="1855ADB5" w14:textId="77777777" w:rsidR="00BC6949" w:rsidRPr="00911A1A" w:rsidRDefault="00BC6949" w:rsidP="00D10D53">
            <w:pPr>
              <w:spacing w:before="0" w:after="0"/>
              <w:jc w:val="center"/>
              <w:rPr>
                <w:rFonts w:ascii="Arial" w:hAnsi="Arial" w:cs="Arial"/>
                <w:b/>
                <w:bCs/>
                <w:color w:val="000000"/>
                <w:sz w:val="16"/>
                <w:szCs w:val="16"/>
                <w:lang w:val="en-AU" w:eastAsia="en-AU"/>
              </w:rPr>
            </w:pPr>
            <w:r w:rsidRPr="00911A1A">
              <w:rPr>
                <w:rFonts w:ascii="Arial" w:hAnsi="Arial" w:cs="Arial"/>
                <w:b/>
                <w:bCs/>
                <w:color w:val="000000"/>
                <w:sz w:val="16"/>
                <w:szCs w:val="16"/>
                <w:lang w:val="en-AU" w:eastAsia="en-AU"/>
              </w:rPr>
              <w:t>21%</w:t>
            </w:r>
          </w:p>
        </w:tc>
        <w:tc>
          <w:tcPr>
            <w:tcW w:w="600" w:type="dxa"/>
            <w:tcBorders>
              <w:top w:val="nil"/>
              <w:left w:val="nil"/>
              <w:bottom w:val="double" w:sz="6" w:space="0" w:color="auto"/>
              <w:right w:val="single" w:sz="4" w:space="0" w:color="BFBFBF"/>
            </w:tcBorders>
            <w:shd w:val="clear" w:color="auto" w:fill="auto"/>
            <w:noWrap/>
            <w:vAlign w:val="center"/>
          </w:tcPr>
          <w:p w14:paraId="29F5B2C0" w14:textId="77777777" w:rsidR="00BC6949" w:rsidRPr="00911A1A" w:rsidRDefault="00BC6949" w:rsidP="00D10D53">
            <w:pPr>
              <w:spacing w:before="0" w:after="0"/>
              <w:jc w:val="center"/>
              <w:rPr>
                <w:rFonts w:ascii="Arial" w:hAnsi="Arial" w:cs="Arial"/>
                <w:b/>
                <w:bCs/>
                <w:color w:val="000000"/>
                <w:sz w:val="16"/>
                <w:szCs w:val="16"/>
                <w:lang w:val="en-AU" w:eastAsia="en-AU"/>
              </w:rPr>
            </w:pPr>
            <w:r w:rsidRPr="00911A1A">
              <w:rPr>
                <w:rFonts w:ascii="Arial" w:hAnsi="Arial" w:cs="Arial"/>
                <w:b/>
                <w:bCs/>
                <w:color w:val="000000"/>
                <w:sz w:val="16"/>
                <w:szCs w:val="16"/>
                <w:lang w:val="en-AU" w:eastAsia="en-AU"/>
              </w:rPr>
              <w:t>2%</w:t>
            </w:r>
          </w:p>
        </w:tc>
        <w:tc>
          <w:tcPr>
            <w:tcW w:w="600" w:type="dxa"/>
            <w:tcBorders>
              <w:top w:val="nil"/>
              <w:left w:val="nil"/>
              <w:bottom w:val="double" w:sz="6" w:space="0" w:color="auto"/>
              <w:right w:val="nil"/>
            </w:tcBorders>
            <w:shd w:val="clear" w:color="auto" w:fill="auto"/>
            <w:noWrap/>
            <w:vAlign w:val="center"/>
          </w:tcPr>
          <w:p w14:paraId="51D739DA" w14:textId="77777777" w:rsidR="00BC6949" w:rsidRPr="00911A1A" w:rsidRDefault="00BC6949" w:rsidP="00D10D53">
            <w:pPr>
              <w:spacing w:before="0" w:after="0"/>
              <w:jc w:val="center"/>
              <w:rPr>
                <w:rFonts w:ascii="Arial" w:hAnsi="Arial" w:cs="Arial"/>
                <w:b/>
                <w:bCs/>
                <w:color w:val="000000"/>
                <w:sz w:val="16"/>
                <w:szCs w:val="16"/>
                <w:lang w:val="en-AU" w:eastAsia="en-AU"/>
              </w:rPr>
            </w:pPr>
            <w:r w:rsidRPr="00911A1A">
              <w:rPr>
                <w:rFonts w:ascii="Arial" w:hAnsi="Arial" w:cs="Arial"/>
                <w:b/>
                <w:bCs/>
                <w:color w:val="000000"/>
                <w:sz w:val="16"/>
                <w:szCs w:val="16"/>
                <w:lang w:val="en-AU" w:eastAsia="en-AU"/>
              </w:rPr>
              <w:t>2%</w:t>
            </w:r>
          </w:p>
        </w:tc>
        <w:tc>
          <w:tcPr>
            <w:tcW w:w="600" w:type="dxa"/>
            <w:tcBorders>
              <w:top w:val="nil"/>
              <w:left w:val="single" w:sz="4" w:space="0" w:color="auto"/>
              <w:bottom w:val="double" w:sz="6" w:space="0" w:color="auto"/>
              <w:right w:val="single" w:sz="4" w:space="0" w:color="BFBFBF"/>
            </w:tcBorders>
            <w:shd w:val="clear" w:color="auto" w:fill="auto"/>
            <w:noWrap/>
            <w:vAlign w:val="center"/>
          </w:tcPr>
          <w:p w14:paraId="48D352AF" w14:textId="77777777" w:rsidR="00BC6949" w:rsidRPr="00911A1A" w:rsidRDefault="00BC6949" w:rsidP="00D10D53">
            <w:pPr>
              <w:spacing w:before="0" w:after="0"/>
              <w:jc w:val="center"/>
              <w:rPr>
                <w:rFonts w:ascii="Arial" w:hAnsi="Arial" w:cs="Arial"/>
                <w:b/>
                <w:bCs/>
                <w:color w:val="000000"/>
                <w:sz w:val="16"/>
                <w:szCs w:val="16"/>
                <w:lang w:val="en-AU" w:eastAsia="en-AU"/>
              </w:rPr>
            </w:pPr>
            <w:r w:rsidRPr="00911A1A">
              <w:rPr>
                <w:rFonts w:ascii="Arial" w:hAnsi="Arial" w:cs="Arial"/>
                <w:b/>
                <w:bCs/>
                <w:color w:val="000000"/>
                <w:sz w:val="16"/>
                <w:szCs w:val="16"/>
                <w:lang w:val="en-AU" w:eastAsia="en-AU"/>
              </w:rPr>
              <w:t>1%</w:t>
            </w:r>
          </w:p>
        </w:tc>
        <w:tc>
          <w:tcPr>
            <w:tcW w:w="600" w:type="dxa"/>
            <w:tcBorders>
              <w:top w:val="nil"/>
              <w:left w:val="nil"/>
              <w:bottom w:val="double" w:sz="6" w:space="0" w:color="auto"/>
              <w:right w:val="single" w:sz="4" w:space="0" w:color="auto"/>
            </w:tcBorders>
            <w:shd w:val="clear" w:color="auto" w:fill="auto"/>
            <w:noWrap/>
            <w:vAlign w:val="center"/>
          </w:tcPr>
          <w:p w14:paraId="6E17F264" w14:textId="77777777" w:rsidR="00BC6949" w:rsidRPr="00911A1A" w:rsidRDefault="00BC6949" w:rsidP="00D10D53">
            <w:pPr>
              <w:spacing w:before="0" w:after="0"/>
              <w:jc w:val="center"/>
              <w:rPr>
                <w:rFonts w:ascii="Arial" w:hAnsi="Arial" w:cs="Arial"/>
                <w:b/>
                <w:bCs/>
                <w:color w:val="000000"/>
                <w:sz w:val="16"/>
                <w:szCs w:val="16"/>
                <w:lang w:val="en-AU" w:eastAsia="en-AU"/>
              </w:rPr>
            </w:pPr>
            <w:r w:rsidRPr="00911A1A">
              <w:rPr>
                <w:rFonts w:ascii="Arial" w:hAnsi="Arial" w:cs="Arial"/>
                <w:b/>
                <w:bCs/>
                <w:color w:val="000000"/>
                <w:sz w:val="16"/>
                <w:szCs w:val="16"/>
                <w:lang w:val="en-AU" w:eastAsia="en-AU"/>
              </w:rPr>
              <w:t>2%</w:t>
            </w:r>
          </w:p>
        </w:tc>
        <w:tc>
          <w:tcPr>
            <w:tcW w:w="620" w:type="dxa"/>
            <w:tcBorders>
              <w:top w:val="nil"/>
              <w:left w:val="nil"/>
              <w:bottom w:val="double" w:sz="6" w:space="0" w:color="auto"/>
              <w:right w:val="single" w:sz="4" w:space="0" w:color="BFBFBF"/>
            </w:tcBorders>
            <w:shd w:val="clear" w:color="auto" w:fill="auto"/>
            <w:noWrap/>
            <w:vAlign w:val="center"/>
          </w:tcPr>
          <w:p w14:paraId="27BAD8F8" w14:textId="77777777" w:rsidR="00BC6949" w:rsidRPr="00911A1A" w:rsidRDefault="00BC6949" w:rsidP="00D10D53">
            <w:pPr>
              <w:spacing w:before="0" w:after="0"/>
              <w:jc w:val="center"/>
              <w:rPr>
                <w:rFonts w:ascii="Arial" w:hAnsi="Arial" w:cs="Arial"/>
                <w:b/>
                <w:bCs/>
                <w:color w:val="000000"/>
                <w:sz w:val="16"/>
                <w:szCs w:val="16"/>
                <w:lang w:val="en-AU" w:eastAsia="en-AU"/>
              </w:rPr>
            </w:pPr>
            <w:r w:rsidRPr="00911A1A">
              <w:rPr>
                <w:rFonts w:ascii="Arial" w:hAnsi="Arial" w:cs="Arial"/>
                <w:b/>
                <w:bCs/>
                <w:color w:val="000000"/>
                <w:sz w:val="16"/>
                <w:szCs w:val="16"/>
                <w:lang w:val="en-AU" w:eastAsia="en-AU"/>
              </w:rPr>
              <w:t>*</w:t>
            </w:r>
          </w:p>
        </w:tc>
        <w:tc>
          <w:tcPr>
            <w:tcW w:w="620" w:type="dxa"/>
            <w:tcBorders>
              <w:top w:val="nil"/>
              <w:left w:val="nil"/>
              <w:bottom w:val="double" w:sz="6" w:space="0" w:color="auto"/>
              <w:right w:val="nil"/>
            </w:tcBorders>
            <w:shd w:val="clear" w:color="auto" w:fill="auto"/>
            <w:noWrap/>
            <w:vAlign w:val="center"/>
          </w:tcPr>
          <w:p w14:paraId="462278A3" w14:textId="77777777" w:rsidR="00BC6949" w:rsidRPr="00911A1A" w:rsidRDefault="00BC6949" w:rsidP="00D10D53">
            <w:pPr>
              <w:spacing w:before="0" w:after="0"/>
              <w:jc w:val="center"/>
              <w:rPr>
                <w:rFonts w:ascii="Arial" w:hAnsi="Arial" w:cs="Arial"/>
                <w:b/>
                <w:bCs/>
                <w:color w:val="000000"/>
                <w:sz w:val="16"/>
                <w:szCs w:val="16"/>
                <w:lang w:val="en-AU" w:eastAsia="en-AU"/>
              </w:rPr>
            </w:pPr>
            <w:r w:rsidRPr="00911A1A">
              <w:rPr>
                <w:rFonts w:ascii="Arial" w:hAnsi="Arial" w:cs="Arial"/>
                <w:b/>
                <w:bCs/>
                <w:color w:val="000000"/>
                <w:sz w:val="16"/>
                <w:szCs w:val="16"/>
                <w:lang w:val="en-AU" w:eastAsia="en-AU"/>
              </w:rPr>
              <w:t>*</w:t>
            </w:r>
          </w:p>
        </w:tc>
        <w:tc>
          <w:tcPr>
            <w:tcW w:w="690" w:type="dxa"/>
            <w:tcBorders>
              <w:top w:val="nil"/>
              <w:left w:val="single" w:sz="4" w:space="0" w:color="auto"/>
              <w:bottom w:val="double" w:sz="6" w:space="0" w:color="auto"/>
              <w:right w:val="single" w:sz="4" w:space="0" w:color="BFBFBF"/>
            </w:tcBorders>
            <w:shd w:val="clear" w:color="auto" w:fill="auto"/>
            <w:noWrap/>
            <w:vAlign w:val="center"/>
          </w:tcPr>
          <w:p w14:paraId="337AD730" w14:textId="77777777" w:rsidR="00BC6949" w:rsidRPr="00911A1A" w:rsidRDefault="00BC6949" w:rsidP="00D10D53">
            <w:pPr>
              <w:spacing w:before="0" w:after="0"/>
              <w:jc w:val="center"/>
              <w:rPr>
                <w:rFonts w:ascii="Arial" w:hAnsi="Arial" w:cs="Arial"/>
                <w:b/>
                <w:bCs/>
                <w:color w:val="000000"/>
                <w:sz w:val="16"/>
                <w:szCs w:val="16"/>
                <w:lang w:val="en-AU" w:eastAsia="en-AU"/>
              </w:rPr>
            </w:pPr>
            <w:r w:rsidRPr="00911A1A">
              <w:rPr>
                <w:rFonts w:ascii="Arial" w:hAnsi="Arial" w:cs="Arial"/>
                <w:b/>
                <w:bCs/>
                <w:color w:val="000000"/>
                <w:sz w:val="16"/>
                <w:szCs w:val="16"/>
                <w:lang w:val="en-AU" w:eastAsia="en-AU"/>
              </w:rPr>
              <w:t>2%</w:t>
            </w:r>
          </w:p>
        </w:tc>
        <w:tc>
          <w:tcPr>
            <w:tcW w:w="690" w:type="dxa"/>
            <w:tcBorders>
              <w:top w:val="nil"/>
              <w:left w:val="nil"/>
              <w:bottom w:val="double" w:sz="6" w:space="0" w:color="auto"/>
              <w:right w:val="single" w:sz="4" w:space="0" w:color="auto"/>
            </w:tcBorders>
            <w:shd w:val="clear" w:color="auto" w:fill="auto"/>
            <w:noWrap/>
            <w:vAlign w:val="center"/>
          </w:tcPr>
          <w:p w14:paraId="0A9E1B57" w14:textId="77777777" w:rsidR="00BC6949" w:rsidRPr="00911A1A" w:rsidRDefault="00BC6949" w:rsidP="00D10D53">
            <w:pPr>
              <w:spacing w:before="0" w:after="0"/>
              <w:jc w:val="center"/>
              <w:rPr>
                <w:rFonts w:ascii="Arial" w:hAnsi="Arial" w:cs="Arial"/>
                <w:b/>
                <w:bCs/>
                <w:color w:val="000000"/>
                <w:sz w:val="16"/>
                <w:szCs w:val="16"/>
                <w:lang w:val="en-AU" w:eastAsia="en-AU"/>
              </w:rPr>
            </w:pPr>
            <w:r w:rsidRPr="00911A1A">
              <w:rPr>
                <w:rFonts w:ascii="Arial" w:hAnsi="Arial" w:cs="Arial"/>
                <w:b/>
                <w:bCs/>
                <w:color w:val="000000"/>
                <w:sz w:val="16"/>
                <w:szCs w:val="16"/>
                <w:lang w:val="en-AU" w:eastAsia="en-AU"/>
              </w:rPr>
              <w:t>2%</w:t>
            </w:r>
          </w:p>
        </w:tc>
        <w:tc>
          <w:tcPr>
            <w:tcW w:w="600" w:type="dxa"/>
            <w:tcBorders>
              <w:top w:val="nil"/>
              <w:left w:val="nil"/>
              <w:bottom w:val="double" w:sz="6" w:space="0" w:color="auto"/>
              <w:right w:val="single" w:sz="4" w:space="0" w:color="BFBFBF"/>
            </w:tcBorders>
            <w:shd w:val="clear" w:color="auto" w:fill="auto"/>
            <w:noWrap/>
            <w:vAlign w:val="center"/>
          </w:tcPr>
          <w:p w14:paraId="6E8B9658" w14:textId="77777777" w:rsidR="00BC6949" w:rsidRPr="00911A1A" w:rsidRDefault="00BC6949" w:rsidP="00D10D53">
            <w:pPr>
              <w:spacing w:before="0" w:after="0"/>
              <w:jc w:val="center"/>
              <w:rPr>
                <w:rFonts w:ascii="Arial" w:hAnsi="Arial" w:cs="Arial"/>
                <w:b/>
                <w:bCs/>
                <w:color w:val="000000"/>
                <w:sz w:val="16"/>
                <w:szCs w:val="16"/>
                <w:lang w:val="en-AU" w:eastAsia="en-AU"/>
              </w:rPr>
            </w:pPr>
            <w:r w:rsidRPr="00911A1A">
              <w:rPr>
                <w:rFonts w:ascii="Arial" w:hAnsi="Arial" w:cs="Arial"/>
                <w:b/>
                <w:bCs/>
                <w:color w:val="000000"/>
                <w:sz w:val="16"/>
                <w:szCs w:val="16"/>
                <w:lang w:val="en-AU" w:eastAsia="en-AU"/>
              </w:rPr>
              <w:t>1%</w:t>
            </w:r>
          </w:p>
        </w:tc>
        <w:tc>
          <w:tcPr>
            <w:tcW w:w="600" w:type="dxa"/>
            <w:tcBorders>
              <w:top w:val="nil"/>
              <w:left w:val="nil"/>
              <w:bottom w:val="double" w:sz="6" w:space="0" w:color="auto"/>
              <w:right w:val="double" w:sz="6" w:space="0" w:color="auto"/>
            </w:tcBorders>
            <w:shd w:val="clear" w:color="auto" w:fill="auto"/>
            <w:noWrap/>
            <w:vAlign w:val="center"/>
          </w:tcPr>
          <w:p w14:paraId="7C13A194" w14:textId="77777777" w:rsidR="00BC6949" w:rsidRPr="00911A1A" w:rsidRDefault="00BC6949" w:rsidP="00D10D53">
            <w:pPr>
              <w:spacing w:before="0" w:after="0"/>
              <w:jc w:val="center"/>
              <w:rPr>
                <w:rFonts w:ascii="Arial" w:hAnsi="Arial" w:cs="Arial"/>
                <w:b/>
                <w:bCs/>
                <w:color w:val="000000"/>
                <w:sz w:val="16"/>
                <w:szCs w:val="16"/>
                <w:lang w:val="en-AU" w:eastAsia="en-AU"/>
              </w:rPr>
            </w:pPr>
            <w:r w:rsidRPr="00911A1A">
              <w:rPr>
                <w:rFonts w:ascii="Arial" w:hAnsi="Arial" w:cs="Arial"/>
                <w:b/>
                <w:bCs/>
                <w:color w:val="000000"/>
                <w:sz w:val="16"/>
                <w:szCs w:val="16"/>
                <w:lang w:val="en-AU" w:eastAsia="en-AU"/>
              </w:rPr>
              <w:t>*</w:t>
            </w:r>
          </w:p>
        </w:tc>
      </w:tr>
    </w:tbl>
    <w:p w14:paraId="39802BBC" w14:textId="77777777" w:rsidR="00FC6BFF" w:rsidRPr="00911A1A" w:rsidRDefault="00FC6BFF" w:rsidP="00562A28">
      <w:pPr>
        <w:pStyle w:val="Para"/>
        <w:ind w:left="1440"/>
        <w:rPr>
          <w:sz w:val="20"/>
          <w:lang w:val="en-AU"/>
        </w:rPr>
      </w:pPr>
      <w:r w:rsidRPr="00911A1A">
        <w:rPr>
          <w:sz w:val="20"/>
          <w:lang w:val="en-AU"/>
        </w:rPr>
        <w:t xml:space="preserve">Base: Total respondents, </w:t>
      </w:r>
      <w:r w:rsidR="00882A22" w:rsidRPr="00911A1A">
        <w:rPr>
          <w:sz w:val="20"/>
          <w:lang w:val="en-AU"/>
        </w:rPr>
        <w:t xml:space="preserve">2014 (n=1,861); </w:t>
      </w:r>
      <w:r w:rsidRPr="00911A1A">
        <w:rPr>
          <w:sz w:val="20"/>
          <w:lang w:val="en-AU"/>
        </w:rPr>
        <w:t>2007 (n=2,061)</w:t>
      </w:r>
    </w:p>
    <w:p w14:paraId="051AAA29" w14:textId="77777777" w:rsidR="0057268F" w:rsidRPr="00DA3B75" w:rsidRDefault="0057268F">
      <w:pPr>
        <w:spacing w:before="0" w:after="0"/>
        <w:rPr>
          <w:sz w:val="20"/>
          <w:highlight w:val="yellow"/>
          <w:lang w:val="en-AU"/>
        </w:rPr>
      </w:pPr>
      <w:r w:rsidRPr="00DA3B75">
        <w:rPr>
          <w:sz w:val="20"/>
          <w:highlight w:val="yellow"/>
          <w:lang w:val="en-AU"/>
        </w:rPr>
        <w:br w:type="page"/>
      </w:r>
    </w:p>
    <w:p w14:paraId="6AFE98B8" w14:textId="77777777" w:rsidR="009E5010" w:rsidRPr="00C66393" w:rsidRDefault="009E5010" w:rsidP="00562A28">
      <w:pPr>
        <w:pStyle w:val="Para"/>
        <w:jc w:val="center"/>
        <w:rPr>
          <w:b/>
          <w:u w:val="single"/>
          <w:lang w:val="en-AU"/>
        </w:rPr>
      </w:pPr>
      <w:r w:rsidRPr="00C66393">
        <w:rPr>
          <w:b/>
          <w:lang w:val="en-AU"/>
        </w:rPr>
        <w:lastRenderedPageBreak/>
        <w:t xml:space="preserve">Table 3.3.11b: </w:t>
      </w:r>
      <w:r w:rsidRPr="00C66393">
        <w:rPr>
          <w:b/>
          <w:u w:val="single"/>
          <w:lang w:val="en-AU"/>
        </w:rPr>
        <w:t>Material of Home by Region and Home Ownership Status</w:t>
      </w:r>
    </w:p>
    <w:p w14:paraId="4435C307" w14:textId="77777777" w:rsidR="009E5010" w:rsidRPr="00C66393" w:rsidRDefault="009E5010" w:rsidP="009E5010">
      <w:pPr>
        <w:pStyle w:val="Para"/>
        <w:rPr>
          <w:b/>
          <w:lang w:val="en-AU"/>
        </w:rPr>
      </w:pPr>
    </w:p>
    <w:tbl>
      <w:tblPr>
        <w:tblW w:w="12678" w:type="dxa"/>
        <w:jc w:val="center"/>
        <w:tblLook w:val="04A0" w:firstRow="1" w:lastRow="0" w:firstColumn="1" w:lastColumn="0" w:noHBand="0" w:noVBand="1"/>
      </w:tblPr>
      <w:tblGrid>
        <w:gridCol w:w="2858"/>
        <w:gridCol w:w="600"/>
        <w:gridCol w:w="600"/>
        <w:gridCol w:w="600"/>
        <w:gridCol w:w="600"/>
        <w:gridCol w:w="600"/>
        <w:gridCol w:w="600"/>
        <w:gridCol w:w="600"/>
        <w:gridCol w:w="600"/>
        <w:gridCol w:w="600"/>
        <w:gridCol w:w="600"/>
        <w:gridCol w:w="620"/>
        <w:gridCol w:w="620"/>
        <w:gridCol w:w="690"/>
        <w:gridCol w:w="690"/>
        <w:gridCol w:w="600"/>
        <w:gridCol w:w="600"/>
      </w:tblGrid>
      <w:tr w:rsidR="009E5010" w:rsidRPr="00C66393" w14:paraId="2719C31A" w14:textId="77777777" w:rsidTr="00562A28">
        <w:trPr>
          <w:trHeight w:val="510"/>
          <w:jc w:val="center"/>
        </w:trPr>
        <w:tc>
          <w:tcPr>
            <w:tcW w:w="2858" w:type="dxa"/>
            <w:vMerge w:val="restart"/>
            <w:tcBorders>
              <w:top w:val="double" w:sz="6" w:space="0" w:color="auto"/>
              <w:left w:val="double" w:sz="6" w:space="0" w:color="auto"/>
              <w:bottom w:val="single" w:sz="4" w:space="0" w:color="BFBFBF"/>
              <w:right w:val="nil"/>
            </w:tcBorders>
            <w:shd w:val="clear" w:color="auto" w:fill="auto"/>
            <w:vAlign w:val="center"/>
          </w:tcPr>
          <w:p w14:paraId="5D87CADE" w14:textId="77777777" w:rsidR="009E5010" w:rsidRPr="00C66393" w:rsidRDefault="009E5010" w:rsidP="009E5010">
            <w:pPr>
              <w:spacing w:before="0" w:after="0"/>
              <w:rPr>
                <w:rFonts w:ascii="Arial" w:hAnsi="Arial" w:cs="Arial"/>
                <w:b/>
                <w:bCs/>
                <w:color w:val="000000"/>
                <w:sz w:val="16"/>
                <w:szCs w:val="16"/>
                <w:lang w:val="en-AU" w:eastAsia="en-AU"/>
              </w:rPr>
            </w:pPr>
            <w:r w:rsidRPr="00C66393">
              <w:rPr>
                <w:rFonts w:ascii="Arial" w:hAnsi="Arial" w:cs="Arial"/>
                <w:b/>
                <w:bCs/>
                <w:color w:val="000000"/>
                <w:sz w:val="16"/>
                <w:szCs w:val="16"/>
                <w:lang w:val="en-AU" w:eastAsia="en-AU"/>
              </w:rPr>
              <w:t xml:space="preserve">Material of Home </w:t>
            </w:r>
          </w:p>
        </w:tc>
        <w:tc>
          <w:tcPr>
            <w:tcW w:w="1200" w:type="dxa"/>
            <w:gridSpan w:val="2"/>
            <w:tcBorders>
              <w:top w:val="double" w:sz="6" w:space="0" w:color="auto"/>
              <w:left w:val="single" w:sz="4" w:space="0" w:color="auto"/>
              <w:bottom w:val="single" w:sz="4" w:space="0" w:color="BFBFBF"/>
              <w:right w:val="single" w:sz="4" w:space="0" w:color="000000"/>
            </w:tcBorders>
            <w:shd w:val="clear" w:color="auto" w:fill="auto"/>
            <w:vAlign w:val="center"/>
          </w:tcPr>
          <w:p w14:paraId="3D7E92FF" w14:textId="77777777" w:rsidR="009E5010" w:rsidRPr="00C66393" w:rsidRDefault="009E5010" w:rsidP="009E5010">
            <w:pPr>
              <w:spacing w:before="0" w:after="0"/>
              <w:jc w:val="center"/>
              <w:rPr>
                <w:rFonts w:ascii="Arial" w:hAnsi="Arial" w:cs="Arial"/>
                <w:b/>
                <w:bCs/>
                <w:color w:val="000000"/>
                <w:sz w:val="16"/>
                <w:szCs w:val="16"/>
                <w:lang w:val="en-AU" w:eastAsia="en-AU"/>
              </w:rPr>
            </w:pPr>
            <w:r w:rsidRPr="00C66393">
              <w:rPr>
                <w:rFonts w:ascii="Arial" w:hAnsi="Arial" w:cs="Arial"/>
                <w:b/>
                <w:bCs/>
                <w:color w:val="000000"/>
                <w:sz w:val="16"/>
                <w:szCs w:val="16"/>
                <w:lang w:val="en-AU" w:eastAsia="en-AU"/>
              </w:rPr>
              <w:t>Brick veneer</w:t>
            </w:r>
          </w:p>
        </w:tc>
        <w:tc>
          <w:tcPr>
            <w:tcW w:w="1200" w:type="dxa"/>
            <w:gridSpan w:val="2"/>
            <w:tcBorders>
              <w:top w:val="double" w:sz="6" w:space="0" w:color="auto"/>
              <w:left w:val="nil"/>
              <w:bottom w:val="single" w:sz="4" w:space="0" w:color="BFBFBF"/>
              <w:right w:val="single" w:sz="4" w:space="0" w:color="BFBFBF"/>
            </w:tcBorders>
            <w:shd w:val="clear" w:color="auto" w:fill="auto"/>
            <w:vAlign w:val="center"/>
          </w:tcPr>
          <w:p w14:paraId="3BDA0D24" w14:textId="77777777" w:rsidR="009E5010" w:rsidRPr="00C66393" w:rsidRDefault="009E5010" w:rsidP="009E5010">
            <w:pPr>
              <w:spacing w:before="0" w:after="0"/>
              <w:jc w:val="center"/>
              <w:rPr>
                <w:rFonts w:ascii="Arial" w:hAnsi="Arial" w:cs="Arial"/>
                <w:b/>
                <w:bCs/>
                <w:color w:val="000000"/>
                <w:sz w:val="16"/>
                <w:szCs w:val="16"/>
                <w:lang w:val="en-AU" w:eastAsia="en-AU"/>
              </w:rPr>
            </w:pPr>
            <w:r w:rsidRPr="00C66393">
              <w:rPr>
                <w:rFonts w:ascii="Arial" w:hAnsi="Arial" w:cs="Arial"/>
                <w:b/>
                <w:bCs/>
                <w:color w:val="000000"/>
                <w:sz w:val="16"/>
                <w:szCs w:val="16"/>
                <w:lang w:val="en-AU" w:eastAsia="en-AU"/>
              </w:rPr>
              <w:t>Double brick/ Cavity brick</w:t>
            </w:r>
          </w:p>
        </w:tc>
        <w:tc>
          <w:tcPr>
            <w:tcW w:w="1200" w:type="dxa"/>
            <w:gridSpan w:val="2"/>
            <w:tcBorders>
              <w:top w:val="double" w:sz="6" w:space="0" w:color="auto"/>
              <w:left w:val="single" w:sz="4" w:space="0" w:color="auto"/>
              <w:bottom w:val="single" w:sz="4" w:space="0" w:color="BFBFBF"/>
              <w:right w:val="single" w:sz="4" w:space="0" w:color="000000"/>
            </w:tcBorders>
            <w:shd w:val="clear" w:color="auto" w:fill="auto"/>
            <w:vAlign w:val="center"/>
          </w:tcPr>
          <w:p w14:paraId="3736E303" w14:textId="77777777" w:rsidR="009E5010" w:rsidRPr="00C66393" w:rsidRDefault="009E5010" w:rsidP="009E5010">
            <w:pPr>
              <w:spacing w:before="0" w:after="0"/>
              <w:jc w:val="center"/>
              <w:rPr>
                <w:rFonts w:ascii="Arial" w:hAnsi="Arial" w:cs="Arial"/>
                <w:b/>
                <w:bCs/>
                <w:color w:val="000000"/>
                <w:sz w:val="16"/>
                <w:szCs w:val="16"/>
                <w:lang w:val="en-AU" w:eastAsia="en-AU"/>
              </w:rPr>
            </w:pPr>
            <w:r w:rsidRPr="00C66393">
              <w:rPr>
                <w:rFonts w:ascii="Arial" w:hAnsi="Arial" w:cs="Arial"/>
                <w:b/>
                <w:bCs/>
                <w:color w:val="000000"/>
                <w:sz w:val="16"/>
                <w:szCs w:val="16"/>
                <w:lang w:val="en-AU" w:eastAsia="en-AU"/>
              </w:rPr>
              <w:t>W'board/ Timber</w:t>
            </w:r>
          </w:p>
        </w:tc>
        <w:tc>
          <w:tcPr>
            <w:tcW w:w="1200" w:type="dxa"/>
            <w:gridSpan w:val="2"/>
            <w:tcBorders>
              <w:top w:val="double" w:sz="6" w:space="0" w:color="auto"/>
              <w:left w:val="nil"/>
              <w:bottom w:val="single" w:sz="4" w:space="0" w:color="BFBFBF"/>
              <w:right w:val="single" w:sz="4" w:space="0" w:color="BFBFBF"/>
            </w:tcBorders>
            <w:shd w:val="clear" w:color="auto" w:fill="auto"/>
            <w:vAlign w:val="center"/>
          </w:tcPr>
          <w:p w14:paraId="4FAFC820" w14:textId="77777777" w:rsidR="009E5010" w:rsidRPr="00C66393" w:rsidRDefault="009E5010" w:rsidP="009E5010">
            <w:pPr>
              <w:spacing w:before="0" w:after="0"/>
              <w:jc w:val="center"/>
              <w:rPr>
                <w:rFonts w:ascii="Arial" w:hAnsi="Arial" w:cs="Arial"/>
                <w:b/>
                <w:bCs/>
                <w:color w:val="000000"/>
                <w:sz w:val="16"/>
                <w:szCs w:val="16"/>
                <w:lang w:val="en-AU" w:eastAsia="en-AU"/>
              </w:rPr>
            </w:pPr>
            <w:r w:rsidRPr="00C66393">
              <w:rPr>
                <w:rFonts w:ascii="Arial" w:hAnsi="Arial" w:cs="Arial"/>
                <w:b/>
                <w:bCs/>
                <w:color w:val="000000"/>
                <w:sz w:val="16"/>
                <w:szCs w:val="16"/>
                <w:lang w:val="en-AU" w:eastAsia="en-AU"/>
              </w:rPr>
              <w:t>Fibro-cement</w:t>
            </w:r>
          </w:p>
        </w:tc>
        <w:tc>
          <w:tcPr>
            <w:tcW w:w="1200" w:type="dxa"/>
            <w:gridSpan w:val="2"/>
            <w:tcBorders>
              <w:top w:val="double" w:sz="6" w:space="0" w:color="auto"/>
              <w:left w:val="single" w:sz="4" w:space="0" w:color="auto"/>
              <w:bottom w:val="single" w:sz="4" w:space="0" w:color="BFBFBF"/>
              <w:right w:val="single" w:sz="4" w:space="0" w:color="000000"/>
            </w:tcBorders>
            <w:shd w:val="clear" w:color="auto" w:fill="auto"/>
            <w:vAlign w:val="center"/>
          </w:tcPr>
          <w:p w14:paraId="259D4BE4" w14:textId="77777777" w:rsidR="009E5010" w:rsidRPr="00C66393" w:rsidRDefault="009E5010" w:rsidP="009E5010">
            <w:pPr>
              <w:spacing w:before="0" w:after="0"/>
              <w:jc w:val="center"/>
              <w:rPr>
                <w:rFonts w:ascii="Arial" w:hAnsi="Arial" w:cs="Arial"/>
                <w:b/>
                <w:bCs/>
                <w:color w:val="000000"/>
                <w:sz w:val="16"/>
                <w:szCs w:val="16"/>
                <w:lang w:val="en-AU" w:eastAsia="en-AU"/>
              </w:rPr>
            </w:pPr>
            <w:r w:rsidRPr="00C66393">
              <w:rPr>
                <w:rFonts w:ascii="Arial" w:hAnsi="Arial" w:cs="Arial"/>
                <w:b/>
                <w:bCs/>
                <w:color w:val="000000"/>
                <w:sz w:val="16"/>
                <w:szCs w:val="16"/>
                <w:lang w:val="en-AU" w:eastAsia="en-AU"/>
              </w:rPr>
              <w:t>Concrete/ Besser block</w:t>
            </w:r>
          </w:p>
        </w:tc>
        <w:tc>
          <w:tcPr>
            <w:tcW w:w="1240" w:type="dxa"/>
            <w:gridSpan w:val="2"/>
            <w:tcBorders>
              <w:top w:val="double" w:sz="6" w:space="0" w:color="auto"/>
              <w:left w:val="nil"/>
              <w:bottom w:val="single" w:sz="4" w:space="0" w:color="BFBFBF"/>
              <w:right w:val="single" w:sz="4" w:space="0" w:color="BFBFBF"/>
            </w:tcBorders>
            <w:shd w:val="clear" w:color="auto" w:fill="auto"/>
            <w:vAlign w:val="center"/>
          </w:tcPr>
          <w:p w14:paraId="1E75429F" w14:textId="77777777" w:rsidR="009E5010" w:rsidRPr="00C66393" w:rsidRDefault="009E5010" w:rsidP="009E5010">
            <w:pPr>
              <w:spacing w:before="0" w:after="0"/>
              <w:jc w:val="center"/>
              <w:rPr>
                <w:rFonts w:ascii="Arial" w:hAnsi="Arial" w:cs="Arial"/>
                <w:b/>
                <w:bCs/>
                <w:color w:val="000000"/>
                <w:sz w:val="16"/>
                <w:szCs w:val="16"/>
                <w:lang w:val="en-AU" w:eastAsia="en-AU"/>
              </w:rPr>
            </w:pPr>
            <w:r w:rsidRPr="00C66393">
              <w:rPr>
                <w:rFonts w:ascii="Arial" w:hAnsi="Arial" w:cs="Arial"/>
                <w:b/>
                <w:bCs/>
                <w:color w:val="000000"/>
                <w:sz w:val="16"/>
                <w:szCs w:val="16"/>
                <w:lang w:val="en-AU" w:eastAsia="en-AU"/>
              </w:rPr>
              <w:t>Steel/  Aluminium</w:t>
            </w:r>
          </w:p>
        </w:tc>
        <w:tc>
          <w:tcPr>
            <w:tcW w:w="1380" w:type="dxa"/>
            <w:gridSpan w:val="2"/>
            <w:tcBorders>
              <w:top w:val="double" w:sz="6" w:space="0" w:color="auto"/>
              <w:left w:val="single" w:sz="4" w:space="0" w:color="auto"/>
              <w:bottom w:val="single" w:sz="4" w:space="0" w:color="BFBFBF"/>
              <w:right w:val="single" w:sz="4" w:space="0" w:color="000000"/>
            </w:tcBorders>
            <w:shd w:val="clear" w:color="auto" w:fill="auto"/>
            <w:vAlign w:val="center"/>
          </w:tcPr>
          <w:p w14:paraId="13898A9B" w14:textId="77777777" w:rsidR="009E5010" w:rsidRPr="00C66393" w:rsidRDefault="009E5010" w:rsidP="009E5010">
            <w:pPr>
              <w:spacing w:before="0" w:after="0"/>
              <w:jc w:val="center"/>
              <w:rPr>
                <w:rFonts w:ascii="Arial" w:hAnsi="Arial" w:cs="Arial"/>
                <w:b/>
                <w:bCs/>
                <w:color w:val="000000"/>
                <w:sz w:val="16"/>
                <w:szCs w:val="16"/>
                <w:lang w:val="en-AU" w:eastAsia="en-AU"/>
              </w:rPr>
            </w:pPr>
            <w:r w:rsidRPr="00C66393">
              <w:rPr>
                <w:rFonts w:ascii="Arial" w:hAnsi="Arial" w:cs="Arial"/>
                <w:b/>
                <w:bCs/>
                <w:color w:val="000000"/>
                <w:sz w:val="16"/>
                <w:szCs w:val="16"/>
                <w:lang w:val="en-AU" w:eastAsia="en-AU"/>
              </w:rPr>
              <w:t>Other Material</w:t>
            </w:r>
          </w:p>
        </w:tc>
        <w:tc>
          <w:tcPr>
            <w:tcW w:w="1200" w:type="dxa"/>
            <w:gridSpan w:val="2"/>
            <w:tcBorders>
              <w:top w:val="double" w:sz="6" w:space="0" w:color="auto"/>
              <w:left w:val="nil"/>
              <w:bottom w:val="single" w:sz="4" w:space="0" w:color="BFBFBF"/>
              <w:right w:val="double" w:sz="6" w:space="0" w:color="000000"/>
            </w:tcBorders>
            <w:shd w:val="clear" w:color="auto" w:fill="auto"/>
            <w:vAlign w:val="center"/>
          </w:tcPr>
          <w:p w14:paraId="1E9722AB" w14:textId="77777777" w:rsidR="009E5010" w:rsidRPr="00C66393" w:rsidRDefault="009E5010" w:rsidP="009E5010">
            <w:pPr>
              <w:spacing w:before="0" w:after="0"/>
              <w:jc w:val="center"/>
              <w:rPr>
                <w:rFonts w:ascii="Arial" w:hAnsi="Arial" w:cs="Arial"/>
                <w:b/>
                <w:bCs/>
                <w:color w:val="000000"/>
                <w:sz w:val="16"/>
                <w:szCs w:val="16"/>
                <w:lang w:val="en-AU" w:eastAsia="en-AU"/>
              </w:rPr>
            </w:pPr>
            <w:r w:rsidRPr="00C66393">
              <w:rPr>
                <w:rFonts w:ascii="Arial" w:hAnsi="Arial" w:cs="Arial"/>
                <w:b/>
                <w:bCs/>
                <w:color w:val="000000"/>
                <w:sz w:val="16"/>
                <w:szCs w:val="16"/>
                <w:lang w:val="en-AU" w:eastAsia="en-AU"/>
              </w:rPr>
              <w:t>Can't say</w:t>
            </w:r>
          </w:p>
        </w:tc>
      </w:tr>
      <w:tr w:rsidR="009E5010" w:rsidRPr="00C66393" w14:paraId="5939BEF6" w14:textId="77777777" w:rsidTr="00D10D53">
        <w:trPr>
          <w:trHeight w:val="225"/>
          <w:jc w:val="center"/>
        </w:trPr>
        <w:tc>
          <w:tcPr>
            <w:tcW w:w="2858" w:type="dxa"/>
            <w:vMerge/>
            <w:tcBorders>
              <w:top w:val="double" w:sz="6" w:space="0" w:color="auto"/>
              <w:left w:val="double" w:sz="6" w:space="0" w:color="auto"/>
              <w:bottom w:val="single" w:sz="4" w:space="0" w:color="BFBFBF"/>
              <w:right w:val="nil"/>
            </w:tcBorders>
            <w:vAlign w:val="center"/>
          </w:tcPr>
          <w:p w14:paraId="225E9324" w14:textId="77777777" w:rsidR="009E5010" w:rsidRPr="00C66393" w:rsidRDefault="009E5010" w:rsidP="009E5010">
            <w:pPr>
              <w:spacing w:before="0" w:after="0"/>
              <w:rPr>
                <w:rFonts w:ascii="Arial" w:hAnsi="Arial" w:cs="Arial"/>
                <w:b/>
                <w:bCs/>
                <w:color w:val="000000"/>
                <w:sz w:val="16"/>
                <w:szCs w:val="16"/>
                <w:lang w:val="en-AU" w:eastAsia="en-AU"/>
              </w:rPr>
            </w:pP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213F85A0" w14:textId="77777777" w:rsidR="009E5010" w:rsidRPr="00C66393" w:rsidRDefault="009E5010" w:rsidP="00D10D53">
            <w:pPr>
              <w:spacing w:before="0" w:after="0"/>
              <w:jc w:val="center"/>
              <w:rPr>
                <w:rFonts w:ascii="Arial" w:hAnsi="Arial" w:cs="Arial"/>
                <w:b/>
                <w:bCs/>
                <w:color w:val="000000"/>
                <w:sz w:val="16"/>
                <w:szCs w:val="16"/>
                <w:lang w:val="en-AU" w:eastAsia="en-AU"/>
              </w:rPr>
            </w:pPr>
            <w:r w:rsidRPr="00C66393">
              <w:rPr>
                <w:rFonts w:ascii="Arial" w:hAnsi="Arial" w:cs="Arial"/>
                <w:b/>
                <w:bCs/>
                <w:color w:val="000000"/>
                <w:sz w:val="16"/>
                <w:szCs w:val="16"/>
                <w:lang w:val="en-AU" w:eastAsia="en-AU"/>
              </w:rPr>
              <w:t>2014</w:t>
            </w:r>
          </w:p>
        </w:tc>
        <w:tc>
          <w:tcPr>
            <w:tcW w:w="600" w:type="dxa"/>
            <w:tcBorders>
              <w:top w:val="nil"/>
              <w:left w:val="nil"/>
              <w:bottom w:val="single" w:sz="4" w:space="0" w:color="BFBFBF"/>
              <w:right w:val="single" w:sz="4" w:space="0" w:color="auto"/>
            </w:tcBorders>
            <w:shd w:val="clear" w:color="auto" w:fill="auto"/>
            <w:noWrap/>
            <w:vAlign w:val="center"/>
          </w:tcPr>
          <w:p w14:paraId="1CF611C9" w14:textId="77777777" w:rsidR="009E5010" w:rsidRPr="00C66393" w:rsidRDefault="009E5010" w:rsidP="00D10D53">
            <w:pPr>
              <w:spacing w:before="0" w:after="0"/>
              <w:jc w:val="center"/>
              <w:rPr>
                <w:rFonts w:ascii="Arial" w:hAnsi="Arial" w:cs="Arial"/>
                <w:b/>
                <w:bCs/>
                <w:color w:val="000000"/>
                <w:sz w:val="16"/>
                <w:szCs w:val="16"/>
                <w:lang w:val="en-AU" w:eastAsia="en-AU"/>
              </w:rPr>
            </w:pPr>
            <w:r w:rsidRPr="00C66393">
              <w:rPr>
                <w:rFonts w:ascii="Arial" w:hAnsi="Arial" w:cs="Arial"/>
                <w:b/>
                <w:bCs/>
                <w:color w:val="000000"/>
                <w:sz w:val="16"/>
                <w:szCs w:val="16"/>
                <w:lang w:val="en-AU" w:eastAsia="en-AU"/>
              </w:rPr>
              <w:t>2007</w:t>
            </w:r>
          </w:p>
        </w:tc>
        <w:tc>
          <w:tcPr>
            <w:tcW w:w="600" w:type="dxa"/>
            <w:tcBorders>
              <w:top w:val="nil"/>
              <w:left w:val="nil"/>
              <w:bottom w:val="single" w:sz="4" w:space="0" w:color="BFBFBF"/>
              <w:right w:val="single" w:sz="4" w:space="0" w:color="BFBFBF"/>
            </w:tcBorders>
            <w:shd w:val="clear" w:color="auto" w:fill="auto"/>
            <w:noWrap/>
            <w:vAlign w:val="center"/>
          </w:tcPr>
          <w:p w14:paraId="27150A83" w14:textId="77777777" w:rsidR="009E5010" w:rsidRPr="00C66393" w:rsidRDefault="009E5010" w:rsidP="00D10D53">
            <w:pPr>
              <w:spacing w:before="0" w:after="0"/>
              <w:jc w:val="center"/>
              <w:rPr>
                <w:rFonts w:ascii="Arial" w:hAnsi="Arial" w:cs="Arial"/>
                <w:b/>
                <w:bCs/>
                <w:color w:val="000000"/>
                <w:sz w:val="16"/>
                <w:szCs w:val="16"/>
                <w:lang w:val="en-AU" w:eastAsia="en-AU"/>
              </w:rPr>
            </w:pPr>
            <w:r w:rsidRPr="00C66393">
              <w:rPr>
                <w:rFonts w:ascii="Arial" w:hAnsi="Arial" w:cs="Arial"/>
                <w:b/>
                <w:bCs/>
                <w:color w:val="000000"/>
                <w:sz w:val="16"/>
                <w:szCs w:val="16"/>
                <w:lang w:val="en-AU" w:eastAsia="en-AU"/>
              </w:rPr>
              <w:t>2014</w:t>
            </w:r>
          </w:p>
        </w:tc>
        <w:tc>
          <w:tcPr>
            <w:tcW w:w="600" w:type="dxa"/>
            <w:tcBorders>
              <w:top w:val="nil"/>
              <w:left w:val="nil"/>
              <w:bottom w:val="single" w:sz="4" w:space="0" w:color="BFBFBF"/>
              <w:right w:val="nil"/>
            </w:tcBorders>
            <w:shd w:val="clear" w:color="auto" w:fill="auto"/>
            <w:noWrap/>
            <w:vAlign w:val="center"/>
          </w:tcPr>
          <w:p w14:paraId="6D4109CC" w14:textId="77777777" w:rsidR="009E5010" w:rsidRPr="00C66393" w:rsidRDefault="009E5010" w:rsidP="00D10D53">
            <w:pPr>
              <w:spacing w:before="0" w:after="0"/>
              <w:jc w:val="center"/>
              <w:rPr>
                <w:rFonts w:ascii="Arial" w:hAnsi="Arial" w:cs="Arial"/>
                <w:b/>
                <w:bCs/>
                <w:color w:val="000000"/>
                <w:sz w:val="16"/>
                <w:szCs w:val="16"/>
                <w:lang w:val="en-AU" w:eastAsia="en-AU"/>
              </w:rPr>
            </w:pPr>
            <w:r w:rsidRPr="00C66393">
              <w:rPr>
                <w:rFonts w:ascii="Arial" w:hAnsi="Arial" w:cs="Arial"/>
                <w:b/>
                <w:bCs/>
                <w:color w:val="000000"/>
                <w:sz w:val="16"/>
                <w:szCs w:val="16"/>
                <w:lang w:val="en-AU" w:eastAsia="en-AU"/>
              </w:rPr>
              <w:t>2007</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7321B883" w14:textId="77777777" w:rsidR="009E5010" w:rsidRPr="00C66393" w:rsidRDefault="009E5010" w:rsidP="00D10D53">
            <w:pPr>
              <w:spacing w:before="0" w:after="0"/>
              <w:jc w:val="center"/>
              <w:rPr>
                <w:rFonts w:ascii="Arial" w:hAnsi="Arial" w:cs="Arial"/>
                <w:b/>
                <w:bCs/>
                <w:color w:val="000000"/>
                <w:sz w:val="16"/>
                <w:szCs w:val="16"/>
                <w:lang w:val="en-AU" w:eastAsia="en-AU"/>
              </w:rPr>
            </w:pPr>
            <w:r w:rsidRPr="00C66393">
              <w:rPr>
                <w:rFonts w:ascii="Arial" w:hAnsi="Arial" w:cs="Arial"/>
                <w:b/>
                <w:bCs/>
                <w:color w:val="000000"/>
                <w:sz w:val="16"/>
                <w:szCs w:val="16"/>
                <w:lang w:val="en-AU" w:eastAsia="en-AU"/>
              </w:rPr>
              <w:t>2014</w:t>
            </w:r>
          </w:p>
        </w:tc>
        <w:tc>
          <w:tcPr>
            <w:tcW w:w="600" w:type="dxa"/>
            <w:tcBorders>
              <w:top w:val="nil"/>
              <w:left w:val="nil"/>
              <w:bottom w:val="single" w:sz="4" w:space="0" w:color="BFBFBF"/>
              <w:right w:val="single" w:sz="4" w:space="0" w:color="auto"/>
            </w:tcBorders>
            <w:shd w:val="clear" w:color="auto" w:fill="auto"/>
            <w:noWrap/>
            <w:vAlign w:val="center"/>
          </w:tcPr>
          <w:p w14:paraId="6FB07EE2" w14:textId="77777777" w:rsidR="009E5010" w:rsidRPr="00C66393" w:rsidRDefault="009E5010" w:rsidP="00D10D53">
            <w:pPr>
              <w:spacing w:before="0" w:after="0"/>
              <w:jc w:val="center"/>
              <w:rPr>
                <w:rFonts w:ascii="Arial" w:hAnsi="Arial" w:cs="Arial"/>
                <w:b/>
                <w:bCs/>
                <w:color w:val="000000"/>
                <w:sz w:val="16"/>
                <w:szCs w:val="16"/>
                <w:lang w:val="en-AU" w:eastAsia="en-AU"/>
              </w:rPr>
            </w:pPr>
            <w:r w:rsidRPr="00C66393">
              <w:rPr>
                <w:rFonts w:ascii="Arial" w:hAnsi="Arial" w:cs="Arial"/>
                <w:b/>
                <w:bCs/>
                <w:color w:val="000000"/>
                <w:sz w:val="16"/>
                <w:szCs w:val="16"/>
                <w:lang w:val="en-AU" w:eastAsia="en-AU"/>
              </w:rPr>
              <w:t>2007</w:t>
            </w:r>
          </w:p>
        </w:tc>
        <w:tc>
          <w:tcPr>
            <w:tcW w:w="600" w:type="dxa"/>
            <w:tcBorders>
              <w:top w:val="nil"/>
              <w:left w:val="nil"/>
              <w:bottom w:val="single" w:sz="4" w:space="0" w:color="BFBFBF"/>
              <w:right w:val="single" w:sz="4" w:space="0" w:color="BFBFBF"/>
            </w:tcBorders>
            <w:shd w:val="clear" w:color="auto" w:fill="auto"/>
            <w:noWrap/>
            <w:vAlign w:val="center"/>
          </w:tcPr>
          <w:p w14:paraId="6100A9B2" w14:textId="77777777" w:rsidR="009E5010" w:rsidRPr="00C66393" w:rsidRDefault="009E5010" w:rsidP="00D10D53">
            <w:pPr>
              <w:spacing w:before="0" w:after="0"/>
              <w:jc w:val="center"/>
              <w:rPr>
                <w:rFonts w:ascii="Arial" w:hAnsi="Arial" w:cs="Arial"/>
                <w:b/>
                <w:bCs/>
                <w:color w:val="000000"/>
                <w:sz w:val="16"/>
                <w:szCs w:val="16"/>
                <w:lang w:val="en-AU" w:eastAsia="en-AU"/>
              </w:rPr>
            </w:pPr>
            <w:r w:rsidRPr="00C66393">
              <w:rPr>
                <w:rFonts w:ascii="Arial" w:hAnsi="Arial" w:cs="Arial"/>
                <w:b/>
                <w:bCs/>
                <w:color w:val="000000"/>
                <w:sz w:val="16"/>
                <w:szCs w:val="16"/>
                <w:lang w:val="en-AU" w:eastAsia="en-AU"/>
              </w:rPr>
              <w:t>2014</w:t>
            </w:r>
          </w:p>
        </w:tc>
        <w:tc>
          <w:tcPr>
            <w:tcW w:w="600" w:type="dxa"/>
            <w:tcBorders>
              <w:top w:val="nil"/>
              <w:left w:val="nil"/>
              <w:bottom w:val="single" w:sz="4" w:space="0" w:color="BFBFBF"/>
              <w:right w:val="nil"/>
            </w:tcBorders>
            <w:shd w:val="clear" w:color="auto" w:fill="auto"/>
            <w:noWrap/>
            <w:vAlign w:val="center"/>
          </w:tcPr>
          <w:p w14:paraId="717B0CC5" w14:textId="77777777" w:rsidR="009E5010" w:rsidRPr="00C66393" w:rsidRDefault="009E5010" w:rsidP="00D10D53">
            <w:pPr>
              <w:spacing w:before="0" w:after="0"/>
              <w:jc w:val="center"/>
              <w:rPr>
                <w:rFonts w:ascii="Arial" w:hAnsi="Arial" w:cs="Arial"/>
                <w:b/>
                <w:bCs/>
                <w:color w:val="000000"/>
                <w:sz w:val="16"/>
                <w:szCs w:val="16"/>
                <w:lang w:val="en-AU" w:eastAsia="en-AU"/>
              </w:rPr>
            </w:pPr>
            <w:r w:rsidRPr="00C66393">
              <w:rPr>
                <w:rFonts w:ascii="Arial" w:hAnsi="Arial" w:cs="Arial"/>
                <w:b/>
                <w:bCs/>
                <w:color w:val="000000"/>
                <w:sz w:val="16"/>
                <w:szCs w:val="16"/>
                <w:lang w:val="en-AU" w:eastAsia="en-AU"/>
              </w:rPr>
              <w:t>2007</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8A5CC1E" w14:textId="77777777" w:rsidR="009E5010" w:rsidRPr="00C66393" w:rsidRDefault="009E5010" w:rsidP="00D10D53">
            <w:pPr>
              <w:spacing w:before="0" w:after="0"/>
              <w:jc w:val="center"/>
              <w:rPr>
                <w:rFonts w:ascii="Arial" w:hAnsi="Arial" w:cs="Arial"/>
                <w:b/>
                <w:bCs/>
                <w:color w:val="000000"/>
                <w:sz w:val="16"/>
                <w:szCs w:val="16"/>
                <w:lang w:val="en-AU" w:eastAsia="en-AU"/>
              </w:rPr>
            </w:pPr>
            <w:r w:rsidRPr="00C66393">
              <w:rPr>
                <w:rFonts w:ascii="Arial" w:hAnsi="Arial" w:cs="Arial"/>
                <w:b/>
                <w:bCs/>
                <w:color w:val="000000"/>
                <w:sz w:val="16"/>
                <w:szCs w:val="16"/>
                <w:lang w:val="en-AU" w:eastAsia="en-AU"/>
              </w:rPr>
              <w:t>2014</w:t>
            </w:r>
          </w:p>
        </w:tc>
        <w:tc>
          <w:tcPr>
            <w:tcW w:w="600" w:type="dxa"/>
            <w:tcBorders>
              <w:top w:val="nil"/>
              <w:left w:val="nil"/>
              <w:bottom w:val="single" w:sz="4" w:space="0" w:color="BFBFBF"/>
              <w:right w:val="single" w:sz="4" w:space="0" w:color="auto"/>
            </w:tcBorders>
            <w:shd w:val="clear" w:color="auto" w:fill="auto"/>
            <w:noWrap/>
            <w:vAlign w:val="center"/>
          </w:tcPr>
          <w:p w14:paraId="2B9459C4" w14:textId="77777777" w:rsidR="009E5010" w:rsidRPr="00C66393" w:rsidRDefault="009E5010" w:rsidP="00D10D53">
            <w:pPr>
              <w:spacing w:before="0" w:after="0"/>
              <w:jc w:val="center"/>
              <w:rPr>
                <w:rFonts w:ascii="Arial" w:hAnsi="Arial" w:cs="Arial"/>
                <w:b/>
                <w:bCs/>
                <w:color w:val="000000"/>
                <w:sz w:val="16"/>
                <w:szCs w:val="16"/>
                <w:lang w:val="en-AU" w:eastAsia="en-AU"/>
              </w:rPr>
            </w:pPr>
            <w:r w:rsidRPr="00C66393">
              <w:rPr>
                <w:rFonts w:ascii="Arial" w:hAnsi="Arial" w:cs="Arial"/>
                <w:b/>
                <w:bCs/>
                <w:color w:val="000000"/>
                <w:sz w:val="16"/>
                <w:szCs w:val="16"/>
                <w:lang w:val="en-AU" w:eastAsia="en-AU"/>
              </w:rPr>
              <w:t>2007</w:t>
            </w:r>
          </w:p>
        </w:tc>
        <w:tc>
          <w:tcPr>
            <w:tcW w:w="620" w:type="dxa"/>
            <w:tcBorders>
              <w:top w:val="nil"/>
              <w:left w:val="nil"/>
              <w:bottom w:val="single" w:sz="4" w:space="0" w:color="BFBFBF"/>
              <w:right w:val="single" w:sz="4" w:space="0" w:color="BFBFBF"/>
            </w:tcBorders>
            <w:shd w:val="clear" w:color="auto" w:fill="auto"/>
            <w:noWrap/>
            <w:vAlign w:val="center"/>
          </w:tcPr>
          <w:p w14:paraId="754476E3" w14:textId="77777777" w:rsidR="009E5010" w:rsidRPr="00C66393" w:rsidRDefault="009E5010" w:rsidP="00D10D53">
            <w:pPr>
              <w:spacing w:before="0" w:after="0"/>
              <w:jc w:val="center"/>
              <w:rPr>
                <w:rFonts w:ascii="Arial" w:hAnsi="Arial" w:cs="Arial"/>
                <w:b/>
                <w:bCs/>
                <w:color w:val="000000"/>
                <w:sz w:val="16"/>
                <w:szCs w:val="16"/>
                <w:lang w:val="en-AU" w:eastAsia="en-AU"/>
              </w:rPr>
            </w:pPr>
            <w:r w:rsidRPr="00C66393">
              <w:rPr>
                <w:rFonts w:ascii="Arial" w:hAnsi="Arial" w:cs="Arial"/>
                <w:b/>
                <w:bCs/>
                <w:color w:val="000000"/>
                <w:sz w:val="16"/>
                <w:szCs w:val="16"/>
                <w:lang w:val="en-AU" w:eastAsia="en-AU"/>
              </w:rPr>
              <w:t>2014</w:t>
            </w:r>
          </w:p>
        </w:tc>
        <w:tc>
          <w:tcPr>
            <w:tcW w:w="620" w:type="dxa"/>
            <w:tcBorders>
              <w:top w:val="nil"/>
              <w:left w:val="nil"/>
              <w:bottom w:val="single" w:sz="4" w:space="0" w:color="BFBFBF"/>
              <w:right w:val="nil"/>
            </w:tcBorders>
            <w:shd w:val="clear" w:color="auto" w:fill="auto"/>
            <w:noWrap/>
            <w:vAlign w:val="center"/>
          </w:tcPr>
          <w:p w14:paraId="5E91D5A1" w14:textId="77777777" w:rsidR="009E5010" w:rsidRPr="00C66393" w:rsidRDefault="009E5010" w:rsidP="00D10D53">
            <w:pPr>
              <w:spacing w:before="0" w:after="0"/>
              <w:jc w:val="center"/>
              <w:rPr>
                <w:rFonts w:ascii="Arial" w:hAnsi="Arial" w:cs="Arial"/>
                <w:b/>
                <w:bCs/>
                <w:color w:val="000000"/>
                <w:sz w:val="16"/>
                <w:szCs w:val="16"/>
                <w:lang w:val="en-AU" w:eastAsia="en-AU"/>
              </w:rPr>
            </w:pPr>
            <w:r w:rsidRPr="00C66393">
              <w:rPr>
                <w:rFonts w:ascii="Arial" w:hAnsi="Arial" w:cs="Arial"/>
                <w:b/>
                <w:bCs/>
                <w:color w:val="000000"/>
                <w:sz w:val="16"/>
                <w:szCs w:val="16"/>
                <w:lang w:val="en-AU" w:eastAsia="en-AU"/>
              </w:rPr>
              <w:t>2007</w:t>
            </w:r>
          </w:p>
        </w:tc>
        <w:tc>
          <w:tcPr>
            <w:tcW w:w="690" w:type="dxa"/>
            <w:tcBorders>
              <w:top w:val="nil"/>
              <w:left w:val="single" w:sz="4" w:space="0" w:color="auto"/>
              <w:bottom w:val="single" w:sz="4" w:space="0" w:color="BFBFBF"/>
              <w:right w:val="single" w:sz="4" w:space="0" w:color="BFBFBF"/>
            </w:tcBorders>
            <w:shd w:val="clear" w:color="auto" w:fill="auto"/>
            <w:noWrap/>
            <w:vAlign w:val="center"/>
          </w:tcPr>
          <w:p w14:paraId="1BBD6260" w14:textId="77777777" w:rsidR="009E5010" w:rsidRPr="00C66393" w:rsidRDefault="009E5010" w:rsidP="00D10D53">
            <w:pPr>
              <w:spacing w:before="0" w:after="0"/>
              <w:jc w:val="center"/>
              <w:rPr>
                <w:rFonts w:ascii="Arial" w:hAnsi="Arial" w:cs="Arial"/>
                <w:b/>
                <w:bCs/>
                <w:color w:val="000000"/>
                <w:sz w:val="16"/>
                <w:szCs w:val="16"/>
                <w:lang w:val="en-AU" w:eastAsia="en-AU"/>
              </w:rPr>
            </w:pPr>
            <w:r w:rsidRPr="00C66393">
              <w:rPr>
                <w:rFonts w:ascii="Arial" w:hAnsi="Arial" w:cs="Arial"/>
                <w:b/>
                <w:bCs/>
                <w:color w:val="000000"/>
                <w:sz w:val="16"/>
                <w:szCs w:val="16"/>
                <w:lang w:val="en-AU" w:eastAsia="en-AU"/>
              </w:rPr>
              <w:t>2014</w:t>
            </w:r>
          </w:p>
        </w:tc>
        <w:tc>
          <w:tcPr>
            <w:tcW w:w="690" w:type="dxa"/>
            <w:tcBorders>
              <w:top w:val="nil"/>
              <w:left w:val="nil"/>
              <w:bottom w:val="single" w:sz="4" w:space="0" w:color="BFBFBF"/>
              <w:right w:val="single" w:sz="4" w:space="0" w:color="auto"/>
            </w:tcBorders>
            <w:shd w:val="clear" w:color="auto" w:fill="auto"/>
            <w:noWrap/>
            <w:vAlign w:val="center"/>
          </w:tcPr>
          <w:p w14:paraId="4B73AB08" w14:textId="77777777" w:rsidR="009E5010" w:rsidRPr="00C66393" w:rsidRDefault="009E5010" w:rsidP="00D10D53">
            <w:pPr>
              <w:spacing w:before="0" w:after="0"/>
              <w:jc w:val="center"/>
              <w:rPr>
                <w:rFonts w:ascii="Arial" w:hAnsi="Arial" w:cs="Arial"/>
                <w:b/>
                <w:bCs/>
                <w:color w:val="000000"/>
                <w:sz w:val="16"/>
                <w:szCs w:val="16"/>
                <w:lang w:val="en-AU" w:eastAsia="en-AU"/>
              </w:rPr>
            </w:pPr>
            <w:r w:rsidRPr="00C66393">
              <w:rPr>
                <w:rFonts w:ascii="Arial" w:hAnsi="Arial" w:cs="Arial"/>
                <w:b/>
                <w:bCs/>
                <w:color w:val="000000"/>
                <w:sz w:val="16"/>
                <w:szCs w:val="16"/>
                <w:lang w:val="en-AU" w:eastAsia="en-AU"/>
              </w:rPr>
              <w:t>2007</w:t>
            </w:r>
          </w:p>
        </w:tc>
        <w:tc>
          <w:tcPr>
            <w:tcW w:w="600" w:type="dxa"/>
            <w:tcBorders>
              <w:top w:val="nil"/>
              <w:left w:val="nil"/>
              <w:bottom w:val="single" w:sz="4" w:space="0" w:color="BFBFBF"/>
              <w:right w:val="single" w:sz="4" w:space="0" w:color="BFBFBF"/>
            </w:tcBorders>
            <w:shd w:val="clear" w:color="auto" w:fill="auto"/>
            <w:noWrap/>
            <w:vAlign w:val="center"/>
          </w:tcPr>
          <w:p w14:paraId="2F75278D" w14:textId="77777777" w:rsidR="009E5010" w:rsidRPr="00C66393" w:rsidRDefault="009E5010" w:rsidP="00D10D53">
            <w:pPr>
              <w:spacing w:before="0" w:after="0"/>
              <w:jc w:val="center"/>
              <w:rPr>
                <w:rFonts w:ascii="Arial" w:hAnsi="Arial" w:cs="Arial"/>
                <w:b/>
                <w:bCs/>
                <w:color w:val="000000"/>
                <w:sz w:val="16"/>
                <w:szCs w:val="16"/>
                <w:lang w:val="en-AU" w:eastAsia="en-AU"/>
              </w:rPr>
            </w:pPr>
            <w:r w:rsidRPr="00C66393">
              <w:rPr>
                <w:rFonts w:ascii="Arial" w:hAnsi="Arial" w:cs="Arial"/>
                <w:b/>
                <w:bCs/>
                <w:color w:val="000000"/>
                <w:sz w:val="16"/>
                <w:szCs w:val="16"/>
                <w:lang w:val="en-AU" w:eastAsia="en-AU"/>
              </w:rPr>
              <w:t>2014</w:t>
            </w:r>
          </w:p>
        </w:tc>
        <w:tc>
          <w:tcPr>
            <w:tcW w:w="600" w:type="dxa"/>
            <w:tcBorders>
              <w:top w:val="nil"/>
              <w:left w:val="nil"/>
              <w:bottom w:val="single" w:sz="4" w:space="0" w:color="BFBFBF"/>
              <w:right w:val="double" w:sz="6" w:space="0" w:color="auto"/>
            </w:tcBorders>
            <w:shd w:val="clear" w:color="auto" w:fill="auto"/>
            <w:noWrap/>
            <w:vAlign w:val="center"/>
          </w:tcPr>
          <w:p w14:paraId="3C7B174D" w14:textId="77777777" w:rsidR="009E5010" w:rsidRPr="00C66393" w:rsidRDefault="009E5010" w:rsidP="00D10D53">
            <w:pPr>
              <w:spacing w:before="0" w:after="0"/>
              <w:jc w:val="center"/>
              <w:rPr>
                <w:rFonts w:ascii="Arial" w:hAnsi="Arial" w:cs="Arial"/>
                <w:b/>
                <w:bCs/>
                <w:color w:val="000000"/>
                <w:sz w:val="16"/>
                <w:szCs w:val="16"/>
                <w:lang w:val="en-AU" w:eastAsia="en-AU"/>
              </w:rPr>
            </w:pPr>
            <w:r w:rsidRPr="00C66393">
              <w:rPr>
                <w:rFonts w:ascii="Arial" w:hAnsi="Arial" w:cs="Arial"/>
                <w:b/>
                <w:bCs/>
                <w:color w:val="000000"/>
                <w:sz w:val="16"/>
                <w:szCs w:val="16"/>
                <w:lang w:val="en-AU" w:eastAsia="en-AU"/>
              </w:rPr>
              <w:t>2007</w:t>
            </w:r>
          </w:p>
        </w:tc>
      </w:tr>
      <w:tr w:rsidR="009E5010" w:rsidRPr="00C66393" w14:paraId="4FDE1D34" w14:textId="77777777" w:rsidTr="00D10D53">
        <w:trPr>
          <w:trHeight w:val="225"/>
          <w:jc w:val="center"/>
        </w:trPr>
        <w:tc>
          <w:tcPr>
            <w:tcW w:w="2858" w:type="dxa"/>
            <w:tcBorders>
              <w:top w:val="nil"/>
              <w:left w:val="double" w:sz="6" w:space="0" w:color="auto"/>
              <w:bottom w:val="single" w:sz="4" w:space="0" w:color="BFBFBF"/>
              <w:right w:val="nil"/>
            </w:tcBorders>
            <w:shd w:val="clear" w:color="auto" w:fill="auto"/>
            <w:noWrap/>
            <w:vAlign w:val="center"/>
          </w:tcPr>
          <w:p w14:paraId="175FC2FA" w14:textId="77777777" w:rsidR="009E5010" w:rsidRPr="00C66393" w:rsidRDefault="009E5010" w:rsidP="009E5010">
            <w:pPr>
              <w:spacing w:before="0" w:after="0"/>
              <w:rPr>
                <w:rFonts w:ascii="Arial" w:hAnsi="Arial" w:cs="Arial"/>
                <w:b/>
                <w:bCs/>
                <w:color w:val="000000"/>
                <w:sz w:val="16"/>
                <w:szCs w:val="16"/>
                <w:lang w:val="en-AU" w:eastAsia="en-AU"/>
              </w:rPr>
            </w:pPr>
            <w:r w:rsidRPr="00C66393">
              <w:rPr>
                <w:rFonts w:ascii="Arial" w:hAnsi="Arial" w:cs="Arial"/>
                <w:b/>
                <w:bCs/>
                <w:color w:val="000000"/>
                <w:sz w:val="16"/>
                <w:szCs w:val="16"/>
                <w:lang w:val="en-AU" w:eastAsia="en-AU"/>
              </w:rPr>
              <w:t>By Region -</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4FC7C1F8" w14:textId="77777777" w:rsidR="009E5010" w:rsidRPr="00C66393" w:rsidRDefault="009E5010" w:rsidP="00D10D53">
            <w:pPr>
              <w:spacing w:before="0" w:after="0"/>
              <w:jc w:val="center"/>
              <w:rPr>
                <w:rFonts w:ascii="Arial" w:hAnsi="Arial" w:cs="Arial"/>
                <w:b/>
                <w:bCs/>
                <w:color w:val="000000"/>
                <w:sz w:val="16"/>
                <w:szCs w:val="16"/>
                <w:lang w:val="en-AU" w:eastAsia="en-AU"/>
              </w:rPr>
            </w:pPr>
          </w:p>
        </w:tc>
        <w:tc>
          <w:tcPr>
            <w:tcW w:w="600" w:type="dxa"/>
            <w:tcBorders>
              <w:top w:val="nil"/>
              <w:left w:val="nil"/>
              <w:bottom w:val="single" w:sz="4" w:space="0" w:color="BFBFBF"/>
              <w:right w:val="single" w:sz="4" w:space="0" w:color="auto"/>
            </w:tcBorders>
            <w:shd w:val="clear" w:color="auto" w:fill="auto"/>
            <w:noWrap/>
            <w:vAlign w:val="center"/>
          </w:tcPr>
          <w:p w14:paraId="3D691612" w14:textId="77777777" w:rsidR="009E5010" w:rsidRPr="00C66393" w:rsidRDefault="009E5010" w:rsidP="00D10D53">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BFBFBF"/>
            </w:tcBorders>
            <w:shd w:val="clear" w:color="auto" w:fill="auto"/>
            <w:noWrap/>
            <w:vAlign w:val="center"/>
          </w:tcPr>
          <w:p w14:paraId="03807541" w14:textId="77777777" w:rsidR="009E5010" w:rsidRPr="00C66393" w:rsidRDefault="009E5010" w:rsidP="00D10D53">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nil"/>
            </w:tcBorders>
            <w:shd w:val="clear" w:color="auto" w:fill="auto"/>
            <w:noWrap/>
            <w:vAlign w:val="center"/>
          </w:tcPr>
          <w:p w14:paraId="721EE161" w14:textId="77777777" w:rsidR="009E5010" w:rsidRPr="00C66393" w:rsidRDefault="009E5010" w:rsidP="00D10D53">
            <w:pPr>
              <w:spacing w:before="0" w:after="0"/>
              <w:jc w:val="center"/>
              <w:rPr>
                <w:rFonts w:ascii="Arial" w:hAnsi="Arial" w:cs="Arial"/>
                <w:color w:val="000000"/>
                <w:sz w:val="16"/>
                <w:szCs w:val="16"/>
                <w:lang w:val="en-AU" w:eastAsia="en-AU"/>
              </w:rPr>
            </w:pP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25B92ADE" w14:textId="77777777" w:rsidR="009E5010" w:rsidRPr="00C66393" w:rsidRDefault="009E5010" w:rsidP="00D10D53">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auto"/>
            </w:tcBorders>
            <w:shd w:val="clear" w:color="auto" w:fill="auto"/>
            <w:noWrap/>
            <w:vAlign w:val="center"/>
          </w:tcPr>
          <w:p w14:paraId="4BAE5E64" w14:textId="77777777" w:rsidR="009E5010" w:rsidRPr="00C66393" w:rsidRDefault="009E5010" w:rsidP="00D10D53">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BFBFBF"/>
            </w:tcBorders>
            <w:shd w:val="clear" w:color="auto" w:fill="auto"/>
            <w:noWrap/>
            <w:vAlign w:val="center"/>
          </w:tcPr>
          <w:p w14:paraId="7B67F0B3" w14:textId="77777777" w:rsidR="009E5010" w:rsidRPr="00C66393" w:rsidRDefault="009E5010" w:rsidP="00D10D53">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nil"/>
            </w:tcBorders>
            <w:shd w:val="clear" w:color="auto" w:fill="auto"/>
            <w:noWrap/>
            <w:vAlign w:val="center"/>
          </w:tcPr>
          <w:p w14:paraId="5D8A0314" w14:textId="77777777" w:rsidR="009E5010" w:rsidRPr="00C66393" w:rsidRDefault="009E5010" w:rsidP="00D10D53">
            <w:pPr>
              <w:spacing w:before="0" w:after="0"/>
              <w:jc w:val="center"/>
              <w:rPr>
                <w:rFonts w:ascii="Arial" w:hAnsi="Arial" w:cs="Arial"/>
                <w:color w:val="000000"/>
                <w:sz w:val="16"/>
                <w:szCs w:val="16"/>
                <w:lang w:val="en-AU" w:eastAsia="en-AU"/>
              </w:rPr>
            </w:pP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2A50071" w14:textId="77777777" w:rsidR="009E5010" w:rsidRPr="00C66393" w:rsidRDefault="009E5010" w:rsidP="00D10D53">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auto"/>
            </w:tcBorders>
            <w:shd w:val="clear" w:color="auto" w:fill="auto"/>
            <w:noWrap/>
            <w:vAlign w:val="center"/>
          </w:tcPr>
          <w:p w14:paraId="5F0EB149" w14:textId="77777777" w:rsidR="009E5010" w:rsidRPr="00C66393" w:rsidRDefault="009E5010" w:rsidP="00D10D53">
            <w:pPr>
              <w:spacing w:before="0" w:after="0"/>
              <w:jc w:val="center"/>
              <w:rPr>
                <w:rFonts w:ascii="Arial" w:hAnsi="Arial" w:cs="Arial"/>
                <w:color w:val="000000"/>
                <w:sz w:val="16"/>
                <w:szCs w:val="16"/>
                <w:lang w:val="en-AU" w:eastAsia="en-AU"/>
              </w:rPr>
            </w:pPr>
          </w:p>
        </w:tc>
        <w:tc>
          <w:tcPr>
            <w:tcW w:w="620" w:type="dxa"/>
            <w:tcBorders>
              <w:top w:val="nil"/>
              <w:left w:val="nil"/>
              <w:bottom w:val="single" w:sz="4" w:space="0" w:color="BFBFBF"/>
              <w:right w:val="single" w:sz="4" w:space="0" w:color="BFBFBF"/>
            </w:tcBorders>
            <w:shd w:val="clear" w:color="auto" w:fill="auto"/>
            <w:noWrap/>
            <w:vAlign w:val="center"/>
          </w:tcPr>
          <w:p w14:paraId="51B42D3D" w14:textId="77777777" w:rsidR="009E5010" w:rsidRPr="00C66393" w:rsidRDefault="009E5010" w:rsidP="00D10D53">
            <w:pPr>
              <w:spacing w:before="0" w:after="0"/>
              <w:jc w:val="center"/>
              <w:rPr>
                <w:rFonts w:ascii="Arial" w:hAnsi="Arial" w:cs="Arial"/>
                <w:color w:val="000000"/>
                <w:sz w:val="16"/>
                <w:szCs w:val="16"/>
                <w:lang w:val="en-AU" w:eastAsia="en-AU"/>
              </w:rPr>
            </w:pPr>
          </w:p>
        </w:tc>
        <w:tc>
          <w:tcPr>
            <w:tcW w:w="620" w:type="dxa"/>
            <w:tcBorders>
              <w:top w:val="nil"/>
              <w:left w:val="nil"/>
              <w:bottom w:val="single" w:sz="4" w:space="0" w:color="BFBFBF"/>
              <w:right w:val="nil"/>
            </w:tcBorders>
            <w:shd w:val="clear" w:color="auto" w:fill="auto"/>
            <w:noWrap/>
            <w:vAlign w:val="center"/>
          </w:tcPr>
          <w:p w14:paraId="08385056" w14:textId="77777777" w:rsidR="009E5010" w:rsidRPr="00C66393" w:rsidRDefault="009E5010" w:rsidP="00D10D53">
            <w:pPr>
              <w:spacing w:before="0" w:after="0"/>
              <w:jc w:val="center"/>
              <w:rPr>
                <w:rFonts w:ascii="Arial" w:hAnsi="Arial" w:cs="Arial"/>
                <w:color w:val="000000"/>
                <w:sz w:val="16"/>
                <w:szCs w:val="16"/>
                <w:lang w:val="en-AU" w:eastAsia="en-AU"/>
              </w:rPr>
            </w:pPr>
          </w:p>
        </w:tc>
        <w:tc>
          <w:tcPr>
            <w:tcW w:w="690" w:type="dxa"/>
            <w:tcBorders>
              <w:top w:val="nil"/>
              <w:left w:val="single" w:sz="4" w:space="0" w:color="auto"/>
              <w:bottom w:val="single" w:sz="4" w:space="0" w:color="BFBFBF"/>
              <w:right w:val="single" w:sz="4" w:space="0" w:color="BFBFBF"/>
            </w:tcBorders>
            <w:shd w:val="clear" w:color="auto" w:fill="auto"/>
            <w:noWrap/>
            <w:vAlign w:val="center"/>
          </w:tcPr>
          <w:p w14:paraId="736E982E" w14:textId="77777777" w:rsidR="009E5010" w:rsidRPr="00C66393" w:rsidRDefault="009E5010" w:rsidP="00D10D53">
            <w:pPr>
              <w:spacing w:before="0" w:after="0"/>
              <w:jc w:val="center"/>
              <w:rPr>
                <w:rFonts w:ascii="Arial" w:hAnsi="Arial" w:cs="Arial"/>
                <w:color w:val="000000"/>
                <w:sz w:val="16"/>
                <w:szCs w:val="16"/>
                <w:lang w:val="en-AU" w:eastAsia="en-AU"/>
              </w:rPr>
            </w:pPr>
          </w:p>
        </w:tc>
        <w:tc>
          <w:tcPr>
            <w:tcW w:w="690" w:type="dxa"/>
            <w:tcBorders>
              <w:top w:val="nil"/>
              <w:left w:val="nil"/>
              <w:bottom w:val="single" w:sz="4" w:space="0" w:color="BFBFBF"/>
              <w:right w:val="single" w:sz="4" w:space="0" w:color="auto"/>
            </w:tcBorders>
            <w:shd w:val="clear" w:color="auto" w:fill="auto"/>
            <w:noWrap/>
            <w:vAlign w:val="center"/>
          </w:tcPr>
          <w:p w14:paraId="74D10B9A" w14:textId="77777777" w:rsidR="009E5010" w:rsidRPr="00C66393" w:rsidRDefault="009E5010" w:rsidP="00D10D53">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BFBFBF"/>
            </w:tcBorders>
            <w:shd w:val="clear" w:color="auto" w:fill="auto"/>
            <w:noWrap/>
            <w:vAlign w:val="center"/>
          </w:tcPr>
          <w:p w14:paraId="12B70C8F" w14:textId="77777777" w:rsidR="009E5010" w:rsidRPr="00C66393" w:rsidRDefault="009E5010" w:rsidP="00D10D53">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double" w:sz="6" w:space="0" w:color="auto"/>
            </w:tcBorders>
            <w:shd w:val="clear" w:color="auto" w:fill="auto"/>
            <w:noWrap/>
            <w:vAlign w:val="center"/>
          </w:tcPr>
          <w:p w14:paraId="136975EF" w14:textId="77777777" w:rsidR="009E5010" w:rsidRPr="00C66393" w:rsidRDefault="009E5010" w:rsidP="00D10D53">
            <w:pPr>
              <w:spacing w:before="0" w:after="0"/>
              <w:jc w:val="center"/>
              <w:rPr>
                <w:rFonts w:ascii="Arial" w:hAnsi="Arial" w:cs="Arial"/>
                <w:color w:val="000000"/>
                <w:sz w:val="16"/>
                <w:szCs w:val="16"/>
                <w:lang w:val="en-AU" w:eastAsia="en-AU"/>
              </w:rPr>
            </w:pPr>
          </w:p>
        </w:tc>
      </w:tr>
      <w:tr w:rsidR="0054131D" w:rsidRPr="00C66393" w14:paraId="0A7CAEE4" w14:textId="77777777" w:rsidTr="006616D6">
        <w:trPr>
          <w:trHeight w:val="225"/>
          <w:jc w:val="center"/>
        </w:trPr>
        <w:tc>
          <w:tcPr>
            <w:tcW w:w="2858" w:type="dxa"/>
            <w:tcBorders>
              <w:top w:val="nil"/>
              <w:left w:val="double" w:sz="6" w:space="0" w:color="auto"/>
              <w:bottom w:val="single" w:sz="4" w:space="0" w:color="BFBFBF"/>
              <w:right w:val="nil"/>
            </w:tcBorders>
            <w:shd w:val="clear" w:color="auto" w:fill="auto"/>
            <w:noWrap/>
            <w:vAlign w:val="center"/>
          </w:tcPr>
          <w:p w14:paraId="17132364" w14:textId="1513766F" w:rsidR="009E5010" w:rsidRPr="00C66393" w:rsidRDefault="006616D6" w:rsidP="009E5010">
            <w:pPr>
              <w:spacing w:before="0" w:after="0"/>
              <w:rPr>
                <w:rFonts w:ascii="Arial" w:hAnsi="Arial" w:cs="Arial"/>
                <w:color w:val="000000"/>
                <w:sz w:val="16"/>
                <w:szCs w:val="16"/>
                <w:lang w:val="en-AU" w:eastAsia="en-AU"/>
              </w:rPr>
            </w:pPr>
            <w:r>
              <w:rPr>
                <w:rFonts w:ascii="Arial" w:hAnsi="Arial" w:cs="Arial"/>
                <w:color w:val="000000"/>
                <w:sz w:val="16"/>
                <w:szCs w:val="16"/>
                <w:lang w:val="en-AU" w:eastAsia="en-AU"/>
              </w:rPr>
              <w:t xml:space="preserve">   </w:t>
            </w:r>
            <w:r w:rsidR="009E5010" w:rsidRPr="00C66393">
              <w:rPr>
                <w:rFonts w:ascii="Arial" w:hAnsi="Arial" w:cs="Arial"/>
                <w:color w:val="000000"/>
                <w:sz w:val="16"/>
                <w:szCs w:val="16"/>
                <w:lang w:val="en-AU" w:eastAsia="en-AU"/>
              </w:rPr>
              <w:t>Melbourne</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54418274" w14:textId="77777777" w:rsidR="009E5010" w:rsidRPr="00C66393" w:rsidRDefault="009E5010" w:rsidP="00600395">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68%</w:t>
            </w:r>
          </w:p>
        </w:tc>
        <w:tc>
          <w:tcPr>
            <w:tcW w:w="600" w:type="dxa"/>
            <w:tcBorders>
              <w:top w:val="nil"/>
              <w:left w:val="nil"/>
              <w:bottom w:val="single" w:sz="4" w:space="0" w:color="BFBFBF"/>
              <w:right w:val="single" w:sz="4" w:space="0" w:color="auto"/>
            </w:tcBorders>
            <w:shd w:val="clear" w:color="auto" w:fill="auto"/>
            <w:noWrap/>
            <w:vAlign w:val="center"/>
          </w:tcPr>
          <w:p w14:paraId="70366EC9" w14:textId="77777777" w:rsidR="009E5010" w:rsidRPr="00C66393" w:rsidRDefault="009E5010">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66%</w:t>
            </w:r>
          </w:p>
        </w:tc>
        <w:tc>
          <w:tcPr>
            <w:tcW w:w="600" w:type="dxa"/>
            <w:tcBorders>
              <w:top w:val="nil"/>
              <w:left w:val="nil"/>
              <w:bottom w:val="nil"/>
              <w:right w:val="nil"/>
            </w:tcBorders>
            <w:shd w:val="clear" w:color="auto" w:fill="auto"/>
            <w:noWrap/>
            <w:vAlign w:val="center"/>
          </w:tcPr>
          <w:p w14:paraId="7344FC45" w14:textId="77777777" w:rsidR="009E5010" w:rsidRPr="00C66393" w:rsidRDefault="009E5010">
            <w:pPr>
              <w:spacing w:before="0" w:after="0"/>
              <w:jc w:val="center"/>
              <w:rPr>
                <w:rFonts w:ascii="Arial" w:hAnsi="Arial" w:cs="Arial"/>
                <w:sz w:val="16"/>
                <w:szCs w:val="16"/>
                <w:lang w:val="en-AU" w:eastAsia="en-AU"/>
              </w:rPr>
            </w:pPr>
            <w:r w:rsidRPr="00C66393">
              <w:rPr>
                <w:rFonts w:ascii="Arial" w:hAnsi="Arial" w:cs="Arial"/>
                <w:sz w:val="16"/>
                <w:szCs w:val="16"/>
                <w:lang w:val="en-AU" w:eastAsia="en-AU"/>
              </w:rPr>
              <w:t>10%</w:t>
            </w:r>
          </w:p>
        </w:tc>
        <w:tc>
          <w:tcPr>
            <w:tcW w:w="600" w:type="dxa"/>
            <w:tcBorders>
              <w:top w:val="nil"/>
              <w:left w:val="single" w:sz="4" w:space="0" w:color="BFBFBF"/>
              <w:bottom w:val="single" w:sz="4" w:space="0" w:color="BFBFBF"/>
              <w:right w:val="nil"/>
            </w:tcBorders>
            <w:shd w:val="clear" w:color="auto" w:fill="auto"/>
            <w:noWrap/>
            <w:vAlign w:val="center"/>
          </w:tcPr>
          <w:p w14:paraId="388EC898" w14:textId="77777777" w:rsidR="009E5010" w:rsidRPr="00C66393" w:rsidRDefault="009E5010">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11%</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58B24DDA" w14:textId="77777777" w:rsidR="009E5010" w:rsidRPr="00C66393" w:rsidRDefault="009E5010">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17%</w:t>
            </w:r>
          </w:p>
        </w:tc>
        <w:tc>
          <w:tcPr>
            <w:tcW w:w="600" w:type="dxa"/>
            <w:tcBorders>
              <w:top w:val="nil"/>
              <w:left w:val="nil"/>
              <w:bottom w:val="single" w:sz="4" w:space="0" w:color="BFBFBF"/>
              <w:right w:val="single" w:sz="4" w:space="0" w:color="auto"/>
            </w:tcBorders>
            <w:shd w:val="clear" w:color="auto" w:fill="auto"/>
            <w:noWrap/>
            <w:vAlign w:val="center"/>
          </w:tcPr>
          <w:p w14:paraId="4B618DD8" w14:textId="77777777" w:rsidR="009E5010" w:rsidRPr="00C66393" w:rsidRDefault="009E5010">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18%</w:t>
            </w:r>
          </w:p>
        </w:tc>
        <w:tc>
          <w:tcPr>
            <w:tcW w:w="600" w:type="dxa"/>
            <w:tcBorders>
              <w:top w:val="nil"/>
              <w:left w:val="nil"/>
              <w:bottom w:val="single" w:sz="4" w:space="0" w:color="BFBFBF"/>
              <w:right w:val="single" w:sz="4" w:space="0" w:color="BFBFBF"/>
            </w:tcBorders>
            <w:shd w:val="clear" w:color="auto" w:fill="auto"/>
            <w:noWrap/>
            <w:vAlign w:val="center"/>
          </w:tcPr>
          <w:p w14:paraId="788B75A7" w14:textId="77777777" w:rsidR="009E5010" w:rsidRPr="00C66393" w:rsidRDefault="009E5010">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2%</w:t>
            </w:r>
          </w:p>
        </w:tc>
        <w:tc>
          <w:tcPr>
            <w:tcW w:w="600" w:type="dxa"/>
            <w:tcBorders>
              <w:top w:val="nil"/>
              <w:left w:val="nil"/>
              <w:bottom w:val="single" w:sz="4" w:space="0" w:color="BFBFBF"/>
              <w:right w:val="nil"/>
            </w:tcBorders>
            <w:shd w:val="clear" w:color="auto" w:fill="auto"/>
            <w:noWrap/>
            <w:vAlign w:val="center"/>
          </w:tcPr>
          <w:p w14:paraId="192D6DDF" w14:textId="77777777" w:rsidR="009E5010" w:rsidRPr="00C66393" w:rsidRDefault="009E5010">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7EDCD48E" w14:textId="77777777" w:rsidR="009E5010" w:rsidRPr="00C66393" w:rsidRDefault="009E5010">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auto"/>
            </w:tcBorders>
            <w:shd w:val="clear" w:color="auto" w:fill="auto"/>
            <w:noWrap/>
            <w:vAlign w:val="center"/>
          </w:tcPr>
          <w:p w14:paraId="78D355E7" w14:textId="77777777" w:rsidR="009E5010" w:rsidRPr="00C66393" w:rsidRDefault="009E5010">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3%</w:t>
            </w:r>
          </w:p>
        </w:tc>
        <w:tc>
          <w:tcPr>
            <w:tcW w:w="620" w:type="dxa"/>
            <w:tcBorders>
              <w:top w:val="nil"/>
              <w:left w:val="nil"/>
              <w:bottom w:val="single" w:sz="4" w:space="0" w:color="BFBFBF"/>
              <w:right w:val="single" w:sz="4" w:space="0" w:color="BFBFBF"/>
            </w:tcBorders>
            <w:shd w:val="clear" w:color="auto" w:fill="auto"/>
            <w:noWrap/>
            <w:vAlign w:val="center"/>
          </w:tcPr>
          <w:p w14:paraId="5E9364BE" w14:textId="77777777" w:rsidR="009E5010" w:rsidRPr="00C66393" w:rsidRDefault="009E5010">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w:t>
            </w:r>
          </w:p>
        </w:tc>
        <w:tc>
          <w:tcPr>
            <w:tcW w:w="620" w:type="dxa"/>
            <w:tcBorders>
              <w:top w:val="nil"/>
              <w:left w:val="nil"/>
              <w:bottom w:val="single" w:sz="4" w:space="0" w:color="BFBFBF"/>
              <w:right w:val="nil"/>
            </w:tcBorders>
            <w:shd w:val="clear" w:color="auto" w:fill="auto"/>
            <w:noWrap/>
            <w:vAlign w:val="center"/>
          </w:tcPr>
          <w:p w14:paraId="578CC788" w14:textId="77777777" w:rsidR="009E5010" w:rsidRPr="00C66393" w:rsidRDefault="009E5010">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w:t>
            </w:r>
          </w:p>
        </w:tc>
        <w:tc>
          <w:tcPr>
            <w:tcW w:w="690" w:type="dxa"/>
            <w:tcBorders>
              <w:top w:val="nil"/>
              <w:left w:val="single" w:sz="4" w:space="0" w:color="auto"/>
              <w:bottom w:val="single" w:sz="4" w:space="0" w:color="BFBFBF"/>
              <w:right w:val="single" w:sz="4" w:space="0" w:color="BFBFBF"/>
            </w:tcBorders>
            <w:shd w:val="clear" w:color="auto" w:fill="auto"/>
            <w:noWrap/>
            <w:vAlign w:val="center"/>
          </w:tcPr>
          <w:p w14:paraId="4ECF8592" w14:textId="77777777" w:rsidR="009E5010" w:rsidRPr="00C66393" w:rsidRDefault="009E5010">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w:t>
            </w:r>
          </w:p>
        </w:tc>
        <w:tc>
          <w:tcPr>
            <w:tcW w:w="690" w:type="dxa"/>
            <w:tcBorders>
              <w:top w:val="nil"/>
              <w:left w:val="nil"/>
              <w:bottom w:val="single" w:sz="4" w:space="0" w:color="BFBFBF"/>
              <w:right w:val="single" w:sz="4" w:space="0" w:color="auto"/>
            </w:tcBorders>
            <w:shd w:val="clear" w:color="auto" w:fill="auto"/>
            <w:noWrap/>
            <w:vAlign w:val="center"/>
          </w:tcPr>
          <w:p w14:paraId="0A4411BA" w14:textId="77777777" w:rsidR="009E5010" w:rsidRPr="00C66393" w:rsidRDefault="009E5010">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BFBFBF"/>
            </w:tcBorders>
            <w:shd w:val="clear" w:color="auto" w:fill="auto"/>
            <w:noWrap/>
            <w:vAlign w:val="center"/>
          </w:tcPr>
          <w:p w14:paraId="7068BE52" w14:textId="77777777" w:rsidR="009E5010" w:rsidRPr="00C66393" w:rsidRDefault="009E5010">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w:t>
            </w:r>
          </w:p>
        </w:tc>
        <w:tc>
          <w:tcPr>
            <w:tcW w:w="600" w:type="dxa"/>
            <w:tcBorders>
              <w:top w:val="nil"/>
              <w:left w:val="nil"/>
              <w:bottom w:val="single" w:sz="4" w:space="0" w:color="BFBFBF"/>
              <w:right w:val="double" w:sz="6" w:space="0" w:color="auto"/>
            </w:tcBorders>
            <w:shd w:val="clear" w:color="auto" w:fill="auto"/>
            <w:noWrap/>
            <w:vAlign w:val="center"/>
          </w:tcPr>
          <w:p w14:paraId="7D5A4101" w14:textId="77777777" w:rsidR="009E5010" w:rsidRPr="00C66393" w:rsidRDefault="009E5010">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w:t>
            </w:r>
          </w:p>
        </w:tc>
      </w:tr>
      <w:tr w:rsidR="0054131D" w:rsidRPr="00C66393" w14:paraId="56200ED5" w14:textId="77777777" w:rsidTr="006616D6">
        <w:trPr>
          <w:trHeight w:val="225"/>
          <w:jc w:val="center"/>
        </w:trPr>
        <w:tc>
          <w:tcPr>
            <w:tcW w:w="2858" w:type="dxa"/>
            <w:tcBorders>
              <w:top w:val="nil"/>
              <w:left w:val="double" w:sz="6" w:space="0" w:color="auto"/>
              <w:bottom w:val="single" w:sz="4" w:space="0" w:color="BFBFBF"/>
              <w:right w:val="nil"/>
            </w:tcBorders>
            <w:shd w:val="clear" w:color="auto" w:fill="auto"/>
            <w:noWrap/>
            <w:vAlign w:val="center"/>
          </w:tcPr>
          <w:p w14:paraId="6C4E071D" w14:textId="26B32B1C" w:rsidR="009E5010" w:rsidRPr="00C66393" w:rsidRDefault="006616D6" w:rsidP="009E5010">
            <w:pPr>
              <w:spacing w:before="0" w:after="0"/>
              <w:rPr>
                <w:rFonts w:ascii="Arial" w:hAnsi="Arial" w:cs="Arial"/>
                <w:color w:val="000000"/>
                <w:sz w:val="16"/>
                <w:szCs w:val="16"/>
                <w:lang w:val="en-AU" w:eastAsia="en-AU"/>
              </w:rPr>
            </w:pPr>
            <w:r>
              <w:rPr>
                <w:rFonts w:ascii="Arial" w:hAnsi="Arial" w:cs="Arial"/>
                <w:color w:val="000000"/>
                <w:sz w:val="16"/>
                <w:szCs w:val="16"/>
                <w:lang w:val="en-AU" w:eastAsia="en-AU"/>
              </w:rPr>
              <w:t xml:space="preserve">   </w:t>
            </w:r>
            <w:r w:rsidR="009E5010" w:rsidRPr="00C66393">
              <w:rPr>
                <w:rFonts w:ascii="Arial" w:hAnsi="Arial" w:cs="Arial"/>
                <w:color w:val="000000"/>
                <w:sz w:val="16"/>
                <w:szCs w:val="16"/>
                <w:lang w:val="en-AU" w:eastAsia="en-AU"/>
              </w:rPr>
              <w:t>Country VIC</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873DCC6" w14:textId="77777777" w:rsidR="009E5010" w:rsidRPr="00C66393" w:rsidRDefault="009E5010" w:rsidP="00600395">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5</w:t>
            </w:r>
            <w:r w:rsidR="00C66393" w:rsidRPr="00C66393">
              <w:rPr>
                <w:rFonts w:ascii="Arial" w:hAnsi="Arial" w:cs="Arial"/>
                <w:color w:val="000000"/>
                <w:sz w:val="16"/>
                <w:szCs w:val="16"/>
                <w:lang w:val="en-AU" w:eastAsia="en-AU"/>
              </w:rPr>
              <w:t>8</w:t>
            </w:r>
            <w:r w:rsidRPr="00C66393">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5FE94782" w14:textId="77777777" w:rsidR="009E5010" w:rsidRPr="00C66393" w:rsidRDefault="009E5010">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58%</w:t>
            </w:r>
          </w:p>
        </w:tc>
        <w:tc>
          <w:tcPr>
            <w:tcW w:w="600" w:type="dxa"/>
            <w:tcBorders>
              <w:top w:val="nil"/>
              <w:left w:val="nil"/>
              <w:bottom w:val="nil"/>
              <w:right w:val="nil"/>
            </w:tcBorders>
            <w:shd w:val="clear" w:color="auto" w:fill="auto"/>
            <w:noWrap/>
            <w:vAlign w:val="center"/>
          </w:tcPr>
          <w:p w14:paraId="13692D2E" w14:textId="77777777" w:rsidR="009E5010" w:rsidRPr="00C66393" w:rsidRDefault="009E5010">
            <w:pPr>
              <w:spacing w:before="0" w:after="0"/>
              <w:jc w:val="center"/>
              <w:rPr>
                <w:rFonts w:ascii="Arial" w:hAnsi="Arial" w:cs="Arial"/>
                <w:sz w:val="16"/>
                <w:szCs w:val="16"/>
                <w:lang w:val="en-AU" w:eastAsia="en-AU"/>
              </w:rPr>
            </w:pPr>
            <w:r w:rsidRPr="00C66393">
              <w:rPr>
                <w:rFonts w:ascii="Arial" w:hAnsi="Arial" w:cs="Arial"/>
                <w:sz w:val="16"/>
                <w:szCs w:val="16"/>
                <w:lang w:val="en-AU" w:eastAsia="en-AU"/>
              </w:rPr>
              <w:t>7%</w:t>
            </w:r>
          </w:p>
        </w:tc>
        <w:tc>
          <w:tcPr>
            <w:tcW w:w="600" w:type="dxa"/>
            <w:tcBorders>
              <w:top w:val="nil"/>
              <w:left w:val="single" w:sz="4" w:space="0" w:color="BFBFBF"/>
              <w:bottom w:val="single" w:sz="4" w:space="0" w:color="BFBFBF"/>
              <w:right w:val="nil"/>
            </w:tcBorders>
            <w:shd w:val="clear" w:color="auto" w:fill="auto"/>
            <w:noWrap/>
            <w:vAlign w:val="center"/>
          </w:tcPr>
          <w:p w14:paraId="44F70737" w14:textId="77777777" w:rsidR="009E5010" w:rsidRPr="00C66393" w:rsidRDefault="009E5010">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6%</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53DCAA16" w14:textId="77777777" w:rsidR="009E5010" w:rsidRPr="00C66393" w:rsidRDefault="009E5010">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23%</w:t>
            </w:r>
          </w:p>
        </w:tc>
        <w:tc>
          <w:tcPr>
            <w:tcW w:w="600" w:type="dxa"/>
            <w:tcBorders>
              <w:top w:val="nil"/>
              <w:left w:val="nil"/>
              <w:bottom w:val="single" w:sz="4" w:space="0" w:color="BFBFBF"/>
              <w:right w:val="single" w:sz="4" w:space="0" w:color="auto"/>
            </w:tcBorders>
            <w:shd w:val="clear" w:color="auto" w:fill="auto"/>
            <w:noWrap/>
            <w:vAlign w:val="center"/>
          </w:tcPr>
          <w:p w14:paraId="5375F76A" w14:textId="77777777" w:rsidR="009E5010" w:rsidRPr="00C66393" w:rsidRDefault="009E5010">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28%</w:t>
            </w:r>
          </w:p>
        </w:tc>
        <w:tc>
          <w:tcPr>
            <w:tcW w:w="600" w:type="dxa"/>
            <w:tcBorders>
              <w:top w:val="nil"/>
              <w:left w:val="nil"/>
              <w:bottom w:val="single" w:sz="4" w:space="0" w:color="BFBFBF"/>
              <w:right w:val="single" w:sz="4" w:space="0" w:color="BFBFBF"/>
            </w:tcBorders>
            <w:shd w:val="clear" w:color="auto" w:fill="auto"/>
            <w:noWrap/>
            <w:vAlign w:val="center"/>
          </w:tcPr>
          <w:p w14:paraId="6FA18D26" w14:textId="77777777" w:rsidR="009E5010" w:rsidRPr="00C66393" w:rsidRDefault="009E5010">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4%</w:t>
            </w:r>
          </w:p>
        </w:tc>
        <w:tc>
          <w:tcPr>
            <w:tcW w:w="600" w:type="dxa"/>
            <w:tcBorders>
              <w:top w:val="nil"/>
              <w:left w:val="nil"/>
              <w:bottom w:val="single" w:sz="4" w:space="0" w:color="BFBFBF"/>
              <w:right w:val="nil"/>
            </w:tcBorders>
            <w:shd w:val="clear" w:color="auto" w:fill="auto"/>
            <w:noWrap/>
            <w:vAlign w:val="center"/>
          </w:tcPr>
          <w:p w14:paraId="23B0DD5F" w14:textId="77777777" w:rsidR="009E5010" w:rsidRPr="00C66393" w:rsidRDefault="009E5010">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3%</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53295503" w14:textId="77777777" w:rsidR="009E5010" w:rsidRPr="00C66393" w:rsidRDefault="009E5010">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auto"/>
            </w:tcBorders>
            <w:shd w:val="clear" w:color="auto" w:fill="auto"/>
            <w:noWrap/>
            <w:vAlign w:val="center"/>
          </w:tcPr>
          <w:p w14:paraId="73AF2336" w14:textId="77777777" w:rsidR="009E5010" w:rsidRPr="00C66393" w:rsidRDefault="009E5010">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w:t>
            </w:r>
          </w:p>
        </w:tc>
        <w:tc>
          <w:tcPr>
            <w:tcW w:w="620" w:type="dxa"/>
            <w:tcBorders>
              <w:top w:val="nil"/>
              <w:left w:val="nil"/>
              <w:bottom w:val="single" w:sz="4" w:space="0" w:color="BFBFBF"/>
              <w:right w:val="single" w:sz="4" w:space="0" w:color="BFBFBF"/>
            </w:tcBorders>
            <w:shd w:val="clear" w:color="auto" w:fill="auto"/>
            <w:noWrap/>
            <w:vAlign w:val="center"/>
          </w:tcPr>
          <w:p w14:paraId="20E6C7A1" w14:textId="77777777" w:rsidR="009E5010" w:rsidRPr="00C66393" w:rsidRDefault="009E5010">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2%</w:t>
            </w:r>
          </w:p>
        </w:tc>
        <w:tc>
          <w:tcPr>
            <w:tcW w:w="620" w:type="dxa"/>
            <w:tcBorders>
              <w:top w:val="nil"/>
              <w:left w:val="nil"/>
              <w:bottom w:val="single" w:sz="4" w:space="0" w:color="BFBFBF"/>
              <w:right w:val="nil"/>
            </w:tcBorders>
            <w:shd w:val="clear" w:color="auto" w:fill="auto"/>
            <w:noWrap/>
            <w:vAlign w:val="center"/>
          </w:tcPr>
          <w:p w14:paraId="50852C73" w14:textId="77777777" w:rsidR="009E5010" w:rsidRPr="00C66393" w:rsidRDefault="009E5010">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w:t>
            </w:r>
          </w:p>
        </w:tc>
        <w:tc>
          <w:tcPr>
            <w:tcW w:w="690" w:type="dxa"/>
            <w:tcBorders>
              <w:top w:val="nil"/>
              <w:left w:val="single" w:sz="4" w:space="0" w:color="auto"/>
              <w:bottom w:val="single" w:sz="4" w:space="0" w:color="BFBFBF"/>
              <w:right w:val="single" w:sz="4" w:space="0" w:color="BFBFBF"/>
            </w:tcBorders>
            <w:shd w:val="clear" w:color="auto" w:fill="auto"/>
            <w:noWrap/>
            <w:vAlign w:val="center"/>
          </w:tcPr>
          <w:p w14:paraId="20072420" w14:textId="77777777" w:rsidR="009E5010" w:rsidRPr="00C66393" w:rsidRDefault="009E5010">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3%</w:t>
            </w:r>
          </w:p>
        </w:tc>
        <w:tc>
          <w:tcPr>
            <w:tcW w:w="690" w:type="dxa"/>
            <w:tcBorders>
              <w:top w:val="nil"/>
              <w:left w:val="nil"/>
              <w:bottom w:val="single" w:sz="4" w:space="0" w:color="BFBFBF"/>
              <w:right w:val="single" w:sz="4" w:space="0" w:color="auto"/>
            </w:tcBorders>
            <w:shd w:val="clear" w:color="auto" w:fill="auto"/>
            <w:noWrap/>
            <w:vAlign w:val="center"/>
          </w:tcPr>
          <w:p w14:paraId="4D01AC20" w14:textId="77777777" w:rsidR="009E5010" w:rsidRPr="00C66393" w:rsidRDefault="009E5010">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3%</w:t>
            </w:r>
          </w:p>
        </w:tc>
        <w:tc>
          <w:tcPr>
            <w:tcW w:w="600" w:type="dxa"/>
            <w:tcBorders>
              <w:top w:val="nil"/>
              <w:left w:val="nil"/>
              <w:bottom w:val="single" w:sz="4" w:space="0" w:color="BFBFBF"/>
              <w:right w:val="single" w:sz="4" w:space="0" w:color="BFBFBF"/>
            </w:tcBorders>
            <w:shd w:val="clear" w:color="auto" w:fill="auto"/>
            <w:noWrap/>
            <w:vAlign w:val="center"/>
          </w:tcPr>
          <w:p w14:paraId="543532EC" w14:textId="77777777" w:rsidR="009E5010" w:rsidRPr="00C66393" w:rsidRDefault="009E5010">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w:t>
            </w:r>
          </w:p>
        </w:tc>
        <w:tc>
          <w:tcPr>
            <w:tcW w:w="600" w:type="dxa"/>
            <w:tcBorders>
              <w:top w:val="nil"/>
              <w:left w:val="nil"/>
              <w:bottom w:val="single" w:sz="4" w:space="0" w:color="BFBFBF"/>
              <w:right w:val="double" w:sz="6" w:space="0" w:color="auto"/>
            </w:tcBorders>
            <w:shd w:val="clear" w:color="auto" w:fill="auto"/>
            <w:noWrap/>
            <w:vAlign w:val="center"/>
          </w:tcPr>
          <w:p w14:paraId="17EF65C6" w14:textId="77777777" w:rsidR="009E5010" w:rsidRPr="00C66393" w:rsidRDefault="009E5010">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w:t>
            </w:r>
          </w:p>
        </w:tc>
      </w:tr>
      <w:tr w:rsidR="0054131D" w:rsidRPr="00C66393" w14:paraId="620307FB" w14:textId="77777777" w:rsidTr="006616D6">
        <w:trPr>
          <w:trHeight w:val="225"/>
          <w:jc w:val="center"/>
        </w:trPr>
        <w:tc>
          <w:tcPr>
            <w:tcW w:w="2858" w:type="dxa"/>
            <w:tcBorders>
              <w:top w:val="nil"/>
              <w:left w:val="double" w:sz="6" w:space="0" w:color="auto"/>
              <w:bottom w:val="single" w:sz="4" w:space="0" w:color="BFBFBF"/>
              <w:right w:val="nil"/>
            </w:tcBorders>
            <w:shd w:val="clear" w:color="auto" w:fill="auto"/>
            <w:noWrap/>
            <w:vAlign w:val="center"/>
          </w:tcPr>
          <w:p w14:paraId="26E5DA2C" w14:textId="1A012AF9" w:rsidR="009E5010" w:rsidRPr="00C66393" w:rsidRDefault="006616D6" w:rsidP="009E5010">
            <w:pPr>
              <w:spacing w:before="0" w:after="0"/>
              <w:rPr>
                <w:rFonts w:ascii="Arial" w:hAnsi="Arial" w:cs="Arial"/>
                <w:color w:val="000000"/>
                <w:sz w:val="16"/>
                <w:szCs w:val="16"/>
                <w:lang w:val="en-AU" w:eastAsia="en-AU"/>
              </w:rPr>
            </w:pPr>
            <w:r>
              <w:rPr>
                <w:rFonts w:ascii="Arial" w:hAnsi="Arial" w:cs="Arial"/>
                <w:color w:val="000000"/>
                <w:sz w:val="16"/>
                <w:szCs w:val="16"/>
                <w:lang w:val="en-AU" w:eastAsia="en-AU"/>
              </w:rPr>
              <w:t xml:space="preserve">   </w:t>
            </w:r>
            <w:r w:rsidR="00BC6314">
              <w:rPr>
                <w:rFonts w:ascii="Arial" w:hAnsi="Arial" w:cs="Arial"/>
                <w:color w:val="000000"/>
                <w:sz w:val="16"/>
                <w:szCs w:val="16"/>
                <w:lang w:val="en-AU" w:eastAsia="en-AU"/>
              </w:rPr>
              <w:t>LPG Household</w:t>
            </w:r>
            <w:r w:rsidR="009E5010" w:rsidRPr="00C66393">
              <w:rPr>
                <w:rFonts w:ascii="Arial" w:hAnsi="Arial" w:cs="Arial"/>
                <w:color w:val="000000"/>
                <w:sz w:val="16"/>
                <w:szCs w:val="16"/>
                <w:lang w:val="en-AU" w:eastAsia="en-AU"/>
              </w:rPr>
              <w:t>s</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5AEF86D3" w14:textId="77777777" w:rsidR="009E5010" w:rsidRPr="00C66393" w:rsidRDefault="00C66393" w:rsidP="00600395">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38</w:t>
            </w:r>
            <w:r w:rsidR="009E5010" w:rsidRPr="00C66393">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32143960" w14:textId="77777777" w:rsidR="009E5010" w:rsidRPr="00C66393" w:rsidRDefault="009E5010">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28%</w:t>
            </w:r>
          </w:p>
        </w:tc>
        <w:tc>
          <w:tcPr>
            <w:tcW w:w="600" w:type="dxa"/>
            <w:tcBorders>
              <w:top w:val="nil"/>
              <w:left w:val="nil"/>
              <w:bottom w:val="nil"/>
              <w:right w:val="nil"/>
            </w:tcBorders>
            <w:shd w:val="clear" w:color="auto" w:fill="auto"/>
            <w:noWrap/>
            <w:vAlign w:val="center"/>
          </w:tcPr>
          <w:p w14:paraId="4CE9E0DB" w14:textId="77777777" w:rsidR="009E5010" w:rsidRPr="00C66393" w:rsidRDefault="009E5010">
            <w:pPr>
              <w:spacing w:before="0" w:after="0"/>
              <w:jc w:val="center"/>
              <w:rPr>
                <w:rFonts w:ascii="Arial" w:hAnsi="Arial" w:cs="Arial"/>
                <w:sz w:val="16"/>
                <w:szCs w:val="16"/>
                <w:lang w:val="en-AU" w:eastAsia="en-AU"/>
              </w:rPr>
            </w:pPr>
            <w:r w:rsidRPr="00C66393">
              <w:rPr>
                <w:rFonts w:ascii="Arial" w:hAnsi="Arial" w:cs="Arial"/>
                <w:sz w:val="16"/>
                <w:szCs w:val="16"/>
                <w:lang w:val="en-AU" w:eastAsia="en-AU"/>
              </w:rPr>
              <w:t>7%</w:t>
            </w:r>
          </w:p>
        </w:tc>
        <w:tc>
          <w:tcPr>
            <w:tcW w:w="600" w:type="dxa"/>
            <w:tcBorders>
              <w:top w:val="nil"/>
              <w:left w:val="single" w:sz="4" w:space="0" w:color="BFBFBF"/>
              <w:bottom w:val="single" w:sz="4" w:space="0" w:color="BFBFBF"/>
              <w:right w:val="nil"/>
            </w:tcBorders>
            <w:shd w:val="clear" w:color="auto" w:fill="auto"/>
            <w:noWrap/>
            <w:vAlign w:val="center"/>
          </w:tcPr>
          <w:p w14:paraId="43640840" w14:textId="77777777" w:rsidR="009E5010" w:rsidRPr="00C66393" w:rsidRDefault="009E5010">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4%</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F9D5F28" w14:textId="77777777" w:rsidR="009E5010" w:rsidRPr="00C66393" w:rsidRDefault="009E5010">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20%</w:t>
            </w:r>
          </w:p>
        </w:tc>
        <w:tc>
          <w:tcPr>
            <w:tcW w:w="600" w:type="dxa"/>
            <w:tcBorders>
              <w:top w:val="nil"/>
              <w:left w:val="nil"/>
              <w:bottom w:val="single" w:sz="4" w:space="0" w:color="BFBFBF"/>
              <w:right w:val="single" w:sz="4" w:space="0" w:color="auto"/>
            </w:tcBorders>
            <w:shd w:val="clear" w:color="auto" w:fill="auto"/>
            <w:noWrap/>
            <w:vAlign w:val="center"/>
          </w:tcPr>
          <w:p w14:paraId="03586E8E" w14:textId="77777777" w:rsidR="009E5010" w:rsidRPr="00C66393" w:rsidRDefault="009E5010">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42%</w:t>
            </w:r>
          </w:p>
        </w:tc>
        <w:tc>
          <w:tcPr>
            <w:tcW w:w="600" w:type="dxa"/>
            <w:tcBorders>
              <w:top w:val="nil"/>
              <w:left w:val="nil"/>
              <w:bottom w:val="single" w:sz="4" w:space="0" w:color="BFBFBF"/>
              <w:right w:val="single" w:sz="4" w:space="0" w:color="BFBFBF"/>
            </w:tcBorders>
            <w:shd w:val="clear" w:color="auto" w:fill="auto"/>
            <w:noWrap/>
            <w:vAlign w:val="center"/>
          </w:tcPr>
          <w:p w14:paraId="7295FC26" w14:textId="77777777" w:rsidR="009E5010" w:rsidRPr="00C66393" w:rsidRDefault="009E5010">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4%</w:t>
            </w:r>
          </w:p>
        </w:tc>
        <w:tc>
          <w:tcPr>
            <w:tcW w:w="600" w:type="dxa"/>
            <w:tcBorders>
              <w:top w:val="nil"/>
              <w:left w:val="nil"/>
              <w:bottom w:val="single" w:sz="4" w:space="0" w:color="BFBFBF"/>
              <w:right w:val="nil"/>
            </w:tcBorders>
            <w:shd w:val="clear" w:color="auto" w:fill="auto"/>
            <w:noWrap/>
            <w:vAlign w:val="center"/>
          </w:tcPr>
          <w:p w14:paraId="7EF73157" w14:textId="77777777" w:rsidR="009E5010" w:rsidRPr="00C66393" w:rsidRDefault="009E5010">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8%</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C2CDA67" w14:textId="77777777" w:rsidR="009E5010" w:rsidRPr="00C66393" w:rsidRDefault="009E5010">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2%</w:t>
            </w:r>
          </w:p>
        </w:tc>
        <w:tc>
          <w:tcPr>
            <w:tcW w:w="600" w:type="dxa"/>
            <w:tcBorders>
              <w:top w:val="nil"/>
              <w:left w:val="nil"/>
              <w:bottom w:val="single" w:sz="4" w:space="0" w:color="BFBFBF"/>
              <w:right w:val="single" w:sz="4" w:space="0" w:color="auto"/>
            </w:tcBorders>
            <w:shd w:val="clear" w:color="auto" w:fill="auto"/>
            <w:noWrap/>
            <w:vAlign w:val="center"/>
          </w:tcPr>
          <w:p w14:paraId="0FC38EBE" w14:textId="77777777" w:rsidR="009E5010" w:rsidRPr="00C66393" w:rsidRDefault="009E5010">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3%</w:t>
            </w:r>
          </w:p>
        </w:tc>
        <w:tc>
          <w:tcPr>
            <w:tcW w:w="620" w:type="dxa"/>
            <w:tcBorders>
              <w:top w:val="nil"/>
              <w:left w:val="nil"/>
              <w:bottom w:val="single" w:sz="4" w:space="0" w:color="BFBFBF"/>
              <w:right w:val="single" w:sz="4" w:space="0" w:color="BFBFBF"/>
            </w:tcBorders>
            <w:shd w:val="clear" w:color="auto" w:fill="auto"/>
            <w:noWrap/>
            <w:vAlign w:val="center"/>
          </w:tcPr>
          <w:p w14:paraId="5C47C319" w14:textId="77777777" w:rsidR="009E5010" w:rsidRPr="00C66393" w:rsidRDefault="009E5010">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w:t>
            </w:r>
          </w:p>
        </w:tc>
        <w:tc>
          <w:tcPr>
            <w:tcW w:w="620" w:type="dxa"/>
            <w:tcBorders>
              <w:top w:val="nil"/>
              <w:left w:val="nil"/>
              <w:bottom w:val="single" w:sz="4" w:space="0" w:color="BFBFBF"/>
              <w:right w:val="nil"/>
            </w:tcBorders>
            <w:shd w:val="clear" w:color="auto" w:fill="auto"/>
            <w:noWrap/>
            <w:vAlign w:val="center"/>
          </w:tcPr>
          <w:p w14:paraId="48147923" w14:textId="77777777" w:rsidR="009E5010" w:rsidRPr="00C66393" w:rsidRDefault="009E5010">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4%</w:t>
            </w:r>
          </w:p>
        </w:tc>
        <w:tc>
          <w:tcPr>
            <w:tcW w:w="690" w:type="dxa"/>
            <w:tcBorders>
              <w:top w:val="nil"/>
              <w:left w:val="single" w:sz="4" w:space="0" w:color="auto"/>
              <w:bottom w:val="single" w:sz="4" w:space="0" w:color="BFBFBF"/>
              <w:right w:val="single" w:sz="4" w:space="0" w:color="BFBFBF"/>
            </w:tcBorders>
            <w:shd w:val="clear" w:color="auto" w:fill="auto"/>
            <w:noWrap/>
            <w:vAlign w:val="center"/>
          </w:tcPr>
          <w:p w14:paraId="54781280" w14:textId="77777777" w:rsidR="009E5010" w:rsidRPr="00C66393" w:rsidRDefault="009E5010">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2%</w:t>
            </w:r>
          </w:p>
        </w:tc>
        <w:tc>
          <w:tcPr>
            <w:tcW w:w="690" w:type="dxa"/>
            <w:tcBorders>
              <w:top w:val="nil"/>
              <w:left w:val="nil"/>
              <w:bottom w:val="single" w:sz="4" w:space="0" w:color="BFBFBF"/>
              <w:right w:val="single" w:sz="4" w:space="0" w:color="auto"/>
            </w:tcBorders>
            <w:shd w:val="clear" w:color="auto" w:fill="auto"/>
            <w:noWrap/>
            <w:vAlign w:val="center"/>
          </w:tcPr>
          <w:p w14:paraId="1D6A89BA" w14:textId="77777777" w:rsidR="009E5010" w:rsidRPr="00C66393" w:rsidRDefault="009E5010">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12%</w:t>
            </w:r>
          </w:p>
        </w:tc>
        <w:tc>
          <w:tcPr>
            <w:tcW w:w="600" w:type="dxa"/>
            <w:tcBorders>
              <w:top w:val="nil"/>
              <w:left w:val="nil"/>
              <w:bottom w:val="single" w:sz="4" w:space="0" w:color="BFBFBF"/>
              <w:right w:val="single" w:sz="4" w:space="0" w:color="BFBFBF"/>
            </w:tcBorders>
            <w:shd w:val="clear" w:color="auto" w:fill="auto"/>
            <w:noWrap/>
            <w:vAlign w:val="center"/>
          </w:tcPr>
          <w:p w14:paraId="1B325427" w14:textId="77777777" w:rsidR="009E5010" w:rsidRPr="00C66393" w:rsidRDefault="009E5010">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w:t>
            </w:r>
          </w:p>
        </w:tc>
        <w:tc>
          <w:tcPr>
            <w:tcW w:w="600" w:type="dxa"/>
            <w:tcBorders>
              <w:top w:val="nil"/>
              <w:left w:val="nil"/>
              <w:bottom w:val="single" w:sz="4" w:space="0" w:color="BFBFBF"/>
              <w:right w:val="double" w:sz="6" w:space="0" w:color="auto"/>
            </w:tcBorders>
            <w:shd w:val="clear" w:color="auto" w:fill="auto"/>
            <w:noWrap/>
            <w:vAlign w:val="center"/>
          </w:tcPr>
          <w:p w14:paraId="74D31CC1" w14:textId="77777777" w:rsidR="009E5010" w:rsidRPr="00C66393" w:rsidRDefault="009E5010">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w:t>
            </w:r>
          </w:p>
        </w:tc>
      </w:tr>
      <w:tr w:rsidR="0054131D" w:rsidRPr="00C66393" w14:paraId="70A62531" w14:textId="77777777" w:rsidTr="006616D6">
        <w:trPr>
          <w:trHeight w:val="225"/>
          <w:jc w:val="center"/>
        </w:trPr>
        <w:tc>
          <w:tcPr>
            <w:tcW w:w="2858" w:type="dxa"/>
            <w:tcBorders>
              <w:top w:val="nil"/>
              <w:left w:val="double" w:sz="6" w:space="0" w:color="auto"/>
              <w:bottom w:val="single" w:sz="4" w:space="0" w:color="BFBFBF"/>
              <w:right w:val="nil"/>
            </w:tcBorders>
            <w:shd w:val="clear" w:color="auto" w:fill="auto"/>
            <w:noWrap/>
            <w:vAlign w:val="center"/>
          </w:tcPr>
          <w:p w14:paraId="2956095E" w14:textId="77777777" w:rsidR="009E5010" w:rsidRPr="00C66393" w:rsidRDefault="009E5010" w:rsidP="009E5010">
            <w:pPr>
              <w:spacing w:before="0" w:after="0"/>
              <w:rPr>
                <w:rFonts w:ascii="Arial" w:hAnsi="Arial" w:cs="Arial"/>
                <w:b/>
                <w:bCs/>
                <w:color w:val="000000"/>
                <w:sz w:val="16"/>
                <w:szCs w:val="16"/>
                <w:lang w:val="en-AU" w:eastAsia="en-AU"/>
              </w:rPr>
            </w:pPr>
            <w:r w:rsidRPr="00C66393">
              <w:rPr>
                <w:rFonts w:ascii="Arial" w:hAnsi="Arial" w:cs="Arial"/>
                <w:b/>
                <w:bCs/>
                <w:color w:val="000000"/>
                <w:sz w:val="16"/>
                <w:szCs w:val="16"/>
                <w:lang w:val="en-AU" w:eastAsia="en-AU"/>
              </w:rPr>
              <w:t xml:space="preserve">By DHHS Areas - </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4B2252D" w14:textId="77777777" w:rsidR="009E5010" w:rsidRPr="00C66393" w:rsidRDefault="009E5010" w:rsidP="00600395">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auto"/>
            </w:tcBorders>
            <w:shd w:val="clear" w:color="auto" w:fill="auto"/>
            <w:noWrap/>
            <w:vAlign w:val="center"/>
          </w:tcPr>
          <w:p w14:paraId="21491ADF" w14:textId="77777777" w:rsidR="009E5010" w:rsidRPr="00C66393" w:rsidRDefault="009E5010">
            <w:pPr>
              <w:spacing w:before="0" w:after="0"/>
              <w:jc w:val="center"/>
              <w:rPr>
                <w:rFonts w:ascii="Arial" w:hAnsi="Arial" w:cs="Arial"/>
                <w:color w:val="000000"/>
                <w:sz w:val="16"/>
                <w:szCs w:val="16"/>
                <w:lang w:val="en-AU" w:eastAsia="en-AU"/>
              </w:rPr>
            </w:pPr>
          </w:p>
        </w:tc>
        <w:tc>
          <w:tcPr>
            <w:tcW w:w="600" w:type="dxa"/>
            <w:tcBorders>
              <w:top w:val="single" w:sz="4" w:space="0" w:color="BFBFBF"/>
              <w:left w:val="nil"/>
              <w:bottom w:val="single" w:sz="4" w:space="0" w:color="BFBFBF"/>
              <w:right w:val="single" w:sz="4" w:space="0" w:color="BFBFBF"/>
            </w:tcBorders>
            <w:shd w:val="clear" w:color="auto" w:fill="auto"/>
            <w:noWrap/>
            <w:vAlign w:val="center"/>
          </w:tcPr>
          <w:p w14:paraId="0C98A998" w14:textId="77777777" w:rsidR="009E5010" w:rsidRPr="00C66393" w:rsidRDefault="009E5010">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nil"/>
            </w:tcBorders>
            <w:shd w:val="clear" w:color="auto" w:fill="auto"/>
            <w:noWrap/>
            <w:vAlign w:val="center"/>
          </w:tcPr>
          <w:p w14:paraId="57AED1C2" w14:textId="77777777" w:rsidR="009E5010" w:rsidRPr="00C66393" w:rsidRDefault="009E5010">
            <w:pPr>
              <w:spacing w:before="0" w:after="0"/>
              <w:jc w:val="center"/>
              <w:rPr>
                <w:rFonts w:ascii="Arial" w:hAnsi="Arial" w:cs="Arial"/>
                <w:color w:val="000000"/>
                <w:sz w:val="16"/>
                <w:szCs w:val="16"/>
                <w:lang w:val="en-AU" w:eastAsia="en-AU"/>
              </w:rPr>
            </w:pP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8B1D963" w14:textId="77777777" w:rsidR="009E5010" w:rsidRPr="00C66393" w:rsidRDefault="009E5010">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auto"/>
            </w:tcBorders>
            <w:shd w:val="clear" w:color="auto" w:fill="auto"/>
            <w:noWrap/>
            <w:vAlign w:val="center"/>
          </w:tcPr>
          <w:p w14:paraId="09EDA9F9" w14:textId="77777777" w:rsidR="009E5010" w:rsidRPr="00C66393" w:rsidRDefault="009E5010">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BFBFBF"/>
            </w:tcBorders>
            <w:shd w:val="clear" w:color="auto" w:fill="auto"/>
            <w:noWrap/>
            <w:vAlign w:val="center"/>
          </w:tcPr>
          <w:p w14:paraId="7D9E645C" w14:textId="77777777" w:rsidR="009E5010" w:rsidRPr="00C66393" w:rsidRDefault="009E5010">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nil"/>
            </w:tcBorders>
            <w:shd w:val="clear" w:color="auto" w:fill="auto"/>
            <w:noWrap/>
            <w:vAlign w:val="center"/>
          </w:tcPr>
          <w:p w14:paraId="407D1263" w14:textId="77777777" w:rsidR="009E5010" w:rsidRPr="00C66393" w:rsidRDefault="009E5010">
            <w:pPr>
              <w:spacing w:before="0" w:after="0"/>
              <w:jc w:val="center"/>
              <w:rPr>
                <w:rFonts w:ascii="Arial" w:hAnsi="Arial" w:cs="Arial"/>
                <w:color w:val="000000"/>
                <w:sz w:val="16"/>
                <w:szCs w:val="16"/>
                <w:lang w:val="en-AU" w:eastAsia="en-AU"/>
              </w:rPr>
            </w:pP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9372846" w14:textId="77777777" w:rsidR="009E5010" w:rsidRPr="00C66393" w:rsidRDefault="009E5010">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auto"/>
            </w:tcBorders>
            <w:shd w:val="clear" w:color="auto" w:fill="auto"/>
            <w:noWrap/>
            <w:vAlign w:val="center"/>
          </w:tcPr>
          <w:p w14:paraId="7410C3C4" w14:textId="77777777" w:rsidR="009E5010" w:rsidRPr="00C66393" w:rsidRDefault="009E5010">
            <w:pPr>
              <w:spacing w:before="0" w:after="0"/>
              <w:jc w:val="center"/>
              <w:rPr>
                <w:rFonts w:ascii="Arial" w:hAnsi="Arial" w:cs="Arial"/>
                <w:color w:val="000000"/>
                <w:sz w:val="16"/>
                <w:szCs w:val="16"/>
                <w:lang w:val="en-AU" w:eastAsia="en-AU"/>
              </w:rPr>
            </w:pPr>
          </w:p>
        </w:tc>
        <w:tc>
          <w:tcPr>
            <w:tcW w:w="620" w:type="dxa"/>
            <w:tcBorders>
              <w:top w:val="nil"/>
              <w:left w:val="nil"/>
              <w:bottom w:val="single" w:sz="4" w:space="0" w:color="BFBFBF"/>
              <w:right w:val="single" w:sz="4" w:space="0" w:color="BFBFBF"/>
            </w:tcBorders>
            <w:shd w:val="clear" w:color="auto" w:fill="auto"/>
            <w:noWrap/>
            <w:vAlign w:val="center"/>
          </w:tcPr>
          <w:p w14:paraId="42333B33" w14:textId="77777777" w:rsidR="009E5010" w:rsidRPr="00C66393" w:rsidRDefault="009E5010">
            <w:pPr>
              <w:spacing w:before="0" w:after="0"/>
              <w:jc w:val="center"/>
              <w:rPr>
                <w:rFonts w:ascii="Arial" w:hAnsi="Arial" w:cs="Arial"/>
                <w:color w:val="000000"/>
                <w:sz w:val="16"/>
                <w:szCs w:val="16"/>
                <w:lang w:val="en-AU" w:eastAsia="en-AU"/>
              </w:rPr>
            </w:pPr>
          </w:p>
        </w:tc>
        <w:tc>
          <w:tcPr>
            <w:tcW w:w="620" w:type="dxa"/>
            <w:tcBorders>
              <w:top w:val="nil"/>
              <w:left w:val="nil"/>
              <w:bottom w:val="single" w:sz="4" w:space="0" w:color="BFBFBF"/>
              <w:right w:val="nil"/>
            </w:tcBorders>
            <w:shd w:val="clear" w:color="auto" w:fill="auto"/>
            <w:noWrap/>
            <w:vAlign w:val="center"/>
          </w:tcPr>
          <w:p w14:paraId="4272FD40" w14:textId="77777777" w:rsidR="009E5010" w:rsidRPr="00C66393" w:rsidRDefault="009E5010">
            <w:pPr>
              <w:spacing w:before="0" w:after="0"/>
              <w:jc w:val="center"/>
              <w:rPr>
                <w:rFonts w:ascii="Arial" w:hAnsi="Arial" w:cs="Arial"/>
                <w:color w:val="000000"/>
                <w:sz w:val="16"/>
                <w:szCs w:val="16"/>
                <w:lang w:val="en-AU" w:eastAsia="en-AU"/>
              </w:rPr>
            </w:pPr>
          </w:p>
        </w:tc>
        <w:tc>
          <w:tcPr>
            <w:tcW w:w="690" w:type="dxa"/>
            <w:tcBorders>
              <w:top w:val="nil"/>
              <w:left w:val="single" w:sz="4" w:space="0" w:color="auto"/>
              <w:bottom w:val="single" w:sz="4" w:space="0" w:color="BFBFBF"/>
              <w:right w:val="single" w:sz="4" w:space="0" w:color="BFBFBF"/>
            </w:tcBorders>
            <w:shd w:val="clear" w:color="auto" w:fill="auto"/>
            <w:noWrap/>
            <w:vAlign w:val="center"/>
          </w:tcPr>
          <w:p w14:paraId="506A6567" w14:textId="77777777" w:rsidR="009E5010" w:rsidRPr="00C66393" w:rsidRDefault="009E5010">
            <w:pPr>
              <w:spacing w:before="0" w:after="0"/>
              <w:jc w:val="center"/>
              <w:rPr>
                <w:rFonts w:ascii="Arial" w:hAnsi="Arial" w:cs="Arial"/>
                <w:color w:val="000000"/>
                <w:sz w:val="16"/>
                <w:szCs w:val="16"/>
                <w:lang w:val="en-AU" w:eastAsia="en-AU"/>
              </w:rPr>
            </w:pPr>
          </w:p>
        </w:tc>
        <w:tc>
          <w:tcPr>
            <w:tcW w:w="690" w:type="dxa"/>
            <w:tcBorders>
              <w:top w:val="nil"/>
              <w:left w:val="nil"/>
              <w:bottom w:val="single" w:sz="4" w:space="0" w:color="BFBFBF"/>
              <w:right w:val="single" w:sz="4" w:space="0" w:color="auto"/>
            </w:tcBorders>
            <w:shd w:val="clear" w:color="auto" w:fill="auto"/>
            <w:noWrap/>
            <w:vAlign w:val="center"/>
          </w:tcPr>
          <w:p w14:paraId="1CC10280" w14:textId="77777777" w:rsidR="009E5010" w:rsidRPr="00C66393" w:rsidRDefault="009E5010">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BFBFBF"/>
            </w:tcBorders>
            <w:shd w:val="clear" w:color="auto" w:fill="auto"/>
            <w:noWrap/>
            <w:vAlign w:val="center"/>
          </w:tcPr>
          <w:p w14:paraId="3389B96C" w14:textId="77777777" w:rsidR="009E5010" w:rsidRPr="00C66393" w:rsidRDefault="009E5010">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double" w:sz="6" w:space="0" w:color="auto"/>
            </w:tcBorders>
            <w:shd w:val="clear" w:color="auto" w:fill="auto"/>
            <w:noWrap/>
            <w:vAlign w:val="center"/>
          </w:tcPr>
          <w:p w14:paraId="459B44AB" w14:textId="77777777" w:rsidR="009E5010" w:rsidRPr="00C66393" w:rsidRDefault="009E5010">
            <w:pPr>
              <w:spacing w:before="0" w:after="0"/>
              <w:jc w:val="center"/>
              <w:rPr>
                <w:rFonts w:ascii="Arial" w:hAnsi="Arial" w:cs="Arial"/>
                <w:color w:val="000000"/>
                <w:sz w:val="16"/>
                <w:szCs w:val="16"/>
                <w:lang w:val="en-AU" w:eastAsia="en-AU"/>
              </w:rPr>
            </w:pPr>
          </w:p>
        </w:tc>
      </w:tr>
      <w:tr w:rsidR="0054131D" w:rsidRPr="00C66393" w14:paraId="3F6AAE7A" w14:textId="77777777" w:rsidTr="006616D6">
        <w:trPr>
          <w:trHeight w:val="225"/>
          <w:jc w:val="center"/>
        </w:trPr>
        <w:tc>
          <w:tcPr>
            <w:tcW w:w="2858" w:type="dxa"/>
            <w:tcBorders>
              <w:top w:val="nil"/>
              <w:left w:val="double" w:sz="6" w:space="0" w:color="auto"/>
              <w:bottom w:val="single" w:sz="4" w:space="0" w:color="BFBFBF"/>
              <w:right w:val="nil"/>
            </w:tcBorders>
            <w:shd w:val="clear" w:color="auto" w:fill="auto"/>
            <w:noWrap/>
            <w:vAlign w:val="bottom"/>
          </w:tcPr>
          <w:p w14:paraId="30EDB72C" w14:textId="77777777" w:rsidR="00C66393" w:rsidRPr="00C66393" w:rsidRDefault="00C66393" w:rsidP="009E5010">
            <w:pPr>
              <w:spacing w:before="0" w:after="0"/>
              <w:ind w:firstLineChars="100" w:firstLine="160"/>
              <w:rPr>
                <w:rFonts w:ascii="Arial" w:hAnsi="Arial" w:cs="Arial"/>
                <w:color w:val="000000"/>
                <w:sz w:val="16"/>
                <w:szCs w:val="16"/>
                <w:lang w:val="en-AU" w:eastAsia="en-AU"/>
              </w:rPr>
            </w:pPr>
            <w:r w:rsidRPr="00C66393">
              <w:rPr>
                <w:rFonts w:ascii="Arial" w:hAnsi="Arial" w:cs="Arial"/>
                <w:color w:val="000000"/>
                <w:sz w:val="16"/>
                <w:szCs w:val="16"/>
                <w:lang w:val="en-AU" w:eastAsia="en-AU"/>
              </w:rPr>
              <w:t>Hume Moreland</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2A98DBE4" w14:textId="77777777" w:rsidR="00C66393" w:rsidRPr="00C66393" w:rsidRDefault="00C66393" w:rsidP="00600395">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66%</w:t>
            </w:r>
          </w:p>
        </w:tc>
        <w:tc>
          <w:tcPr>
            <w:tcW w:w="600" w:type="dxa"/>
            <w:tcBorders>
              <w:top w:val="nil"/>
              <w:left w:val="nil"/>
              <w:bottom w:val="single" w:sz="4" w:space="0" w:color="BFBFBF"/>
              <w:right w:val="single" w:sz="4" w:space="0" w:color="auto"/>
            </w:tcBorders>
            <w:shd w:val="clear" w:color="auto" w:fill="auto"/>
            <w:noWrap/>
            <w:vAlign w:val="center"/>
          </w:tcPr>
          <w:p w14:paraId="4538898D"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2501CA41"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12%</w:t>
            </w:r>
          </w:p>
        </w:tc>
        <w:tc>
          <w:tcPr>
            <w:tcW w:w="600" w:type="dxa"/>
            <w:tcBorders>
              <w:top w:val="nil"/>
              <w:left w:val="nil"/>
              <w:bottom w:val="single" w:sz="4" w:space="0" w:color="BFBFBF"/>
              <w:right w:val="nil"/>
            </w:tcBorders>
            <w:shd w:val="clear" w:color="auto" w:fill="auto"/>
            <w:noWrap/>
            <w:vAlign w:val="center"/>
          </w:tcPr>
          <w:p w14:paraId="50B8E5E5"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0586A91"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20%</w:t>
            </w:r>
          </w:p>
        </w:tc>
        <w:tc>
          <w:tcPr>
            <w:tcW w:w="600" w:type="dxa"/>
            <w:tcBorders>
              <w:top w:val="nil"/>
              <w:left w:val="nil"/>
              <w:bottom w:val="single" w:sz="4" w:space="0" w:color="BFBFBF"/>
              <w:right w:val="single" w:sz="4" w:space="0" w:color="auto"/>
            </w:tcBorders>
            <w:shd w:val="clear" w:color="auto" w:fill="auto"/>
            <w:noWrap/>
            <w:vAlign w:val="center"/>
          </w:tcPr>
          <w:p w14:paraId="3AFD177D"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1A7AF5F2"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w:t>
            </w:r>
          </w:p>
        </w:tc>
        <w:tc>
          <w:tcPr>
            <w:tcW w:w="600" w:type="dxa"/>
            <w:tcBorders>
              <w:top w:val="nil"/>
              <w:left w:val="nil"/>
              <w:bottom w:val="single" w:sz="4" w:space="0" w:color="BFBFBF"/>
              <w:right w:val="nil"/>
            </w:tcBorders>
            <w:shd w:val="clear" w:color="auto" w:fill="auto"/>
            <w:noWrap/>
            <w:vAlign w:val="center"/>
          </w:tcPr>
          <w:p w14:paraId="7A3A0F17"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2061DED1"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auto"/>
            </w:tcBorders>
            <w:shd w:val="clear" w:color="auto" w:fill="auto"/>
            <w:noWrap/>
            <w:vAlign w:val="center"/>
          </w:tcPr>
          <w:p w14:paraId="65ADBC55"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20" w:type="dxa"/>
            <w:tcBorders>
              <w:top w:val="nil"/>
              <w:left w:val="nil"/>
              <w:bottom w:val="single" w:sz="4" w:space="0" w:color="BFBFBF"/>
              <w:right w:val="single" w:sz="4" w:space="0" w:color="BFBFBF"/>
            </w:tcBorders>
            <w:shd w:val="clear" w:color="auto" w:fill="auto"/>
            <w:noWrap/>
            <w:vAlign w:val="center"/>
          </w:tcPr>
          <w:p w14:paraId="551F02DC"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w:t>
            </w:r>
          </w:p>
        </w:tc>
        <w:tc>
          <w:tcPr>
            <w:tcW w:w="620" w:type="dxa"/>
            <w:tcBorders>
              <w:top w:val="nil"/>
              <w:left w:val="nil"/>
              <w:bottom w:val="single" w:sz="4" w:space="0" w:color="BFBFBF"/>
              <w:right w:val="nil"/>
            </w:tcBorders>
            <w:shd w:val="clear" w:color="auto" w:fill="auto"/>
            <w:noWrap/>
            <w:vAlign w:val="center"/>
          </w:tcPr>
          <w:p w14:paraId="21BDA709"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90" w:type="dxa"/>
            <w:tcBorders>
              <w:top w:val="nil"/>
              <w:left w:val="single" w:sz="4" w:space="0" w:color="auto"/>
              <w:bottom w:val="single" w:sz="4" w:space="0" w:color="BFBFBF"/>
              <w:right w:val="single" w:sz="4" w:space="0" w:color="BFBFBF"/>
            </w:tcBorders>
            <w:shd w:val="clear" w:color="auto" w:fill="auto"/>
            <w:noWrap/>
            <w:vAlign w:val="center"/>
          </w:tcPr>
          <w:p w14:paraId="03BDDA71"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w:t>
            </w:r>
          </w:p>
        </w:tc>
        <w:tc>
          <w:tcPr>
            <w:tcW w:w="690" w:type="dxa"/>
            <w:tcBorders>
              <w:top w:val="nil"/>
              <w:left w:val="nil"/>
              <w:bottom w:val="single" w:sz="4" w:space="0" w:color="BFBFBF"/>
              <w:right w:val="single" w:sz="4" w:space="0" w:color="auto"/>
            </w:tcBorders>
            <w:shd w:val="clear" w:color="auto" w:fill="auto"/>
            <w:noWrap/>
            <w:vAlign w:val="center"/>
          </w:tcPr>
          <w:p w14:paraId="2571D02F"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1A4C5838"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w:t>
            </w:r>
          </w:p>
        </w:tc>
        <w:tc>
          <w:tcPr>
            <w:tcW w:w="600" w:type="dxa"/>
            <w:tcBorders>
              <w:top w:val="nil"/>
              <w:left w:val="nil"/>
              <w:bottom w:val="single" w:sz="4" w:space="0" w:color="BFBFBF"/>
              <w:right w:val="double" w:sz="6" w:space="0" w:color="auto"/>
            </w:tcBorders>
            <w:shd w:val="clear" w:color="auto" w:fill="auto"/>
            <w:noWrap/>
            <w:vAlign w:val="center"/>
          </w:tcPr>
          <w:p w14:paraId="7DE11835"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r>
      <w:tr w:rsidR="0054131D" w:rsidRPr="00C66393" w14:paraId="4AA42C2B" w14:textId="77777777" w:rsidTr="006616D6">
        <w:trPr>
          <w:trHeight w:val="225"/>
          <w:jc w:val="center"/>
        </w:trPr>
        <w:tc>
          <w:tcPr>
            <w:tcW w:w="2858" w:type="dxa"/>
            <w:tcBorders>
              <w:top w:val="nil"/>
              <w:left w:val="double" w:sz="6" w:space="0" w:color="auto"/>
              <w:bottom w:val="single" w:sz="4" w:space="0" w:color="BFBFBF"/>
              <w:right w:val="nil"/>
            </w:tcBorders>
            <w:shd w:val="clear" w:color="auto" w:fill="auto"/>
            <w:noWrap/>
            <w:vAlign w:val="bottom"/>
          </w:tcPr>
          <w:p w14:paraId="7AB456A8" w14:textId="77777777" w:rsidR="00C66393" w:rsidRPr="00C66393" w:rsidRDefault="00C66393" w:rsidP="009E5010">
            <w:pPr>
              <w:spacing w:before="0" w:after="0"/>
              <w:ind w:firstLineChars="100" w:firstLine="160"/>
              <w:rPr>
                <w:rFonts w:ascii="Arial" w:hAnsi="Arial" w:cs="Arial"/>
                <w:color w:val="000000"/>
                <w:sz w:val="16"/>
                <w:szCs w:val="16"/>
                <w:lang w:val="en-AU" w:eastAsia="en-AU"/>
              </w:rPr>
            </w:pPr>
            <w:r w:rsidRPr="00C66393">
              <w:rPr>
                <w:rFonts w:ascii="Arial" w:hAnsi="Arial" w:cs="Arial"/>
                <w:color w:val="000000"/>
                <w:sz w:val="16"/>
                <w:szCs w:val="16"/>
                <w:lang w:val="en-AU" w:eastAsia="en-AU"/>
              </w:rPr>
              <w:t>North Eastern Melbourne</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736D7126" w14:textId="77777777" w:rsidR="00C66393" w:rsidRPr="00C66393" w:rsidRDefault="00C66393" w:rsidP="00600395">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64%</w:t>
            </w:r>
          </w:p>
        </w:tc>
        <w:tc>
          <w:tcPr>
            <w:tcW w:w="600" w:type="dxa"/>
            <w:tcBorders>
              <w:top w:val="nil"/>
              <w:left w:val="nil"/>
              <w:bottom w:val="single" w:sz="4" w:space="0" w:color="BFBFBF"/>
              <w:right w:val="single" w:sz="4" w:space="0" w:color="auto"/>
            </w:tcBorders>
            <w:shd w:val="clear" w:color="auto" w:fill="auto"/>
            <w:noWrap/>
            <w:vAlign w:val="center"/>
          </w:tcPr>
          <w:p w14:paraId="489AC467"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746D7829"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19%</w:t>
            </w:r>
          </w:p>
        </w:tc>
        <w:tc>
          <w:tcPr>
            <w:tcW w:w="600" w:type="dxa"/>
            <w:tcBorders>
              <w:top w:val="nil"/>
              <w:left w:val="nil"/>
              <w:bottom w:val="single" w:sz="4" w:space="0" w:color="BFBFBF"/>
              <w:right w:val="nil"/>
            </w:tcBorders>
            <w:shd w:val="clear" w:color="auto" w:fill="auto"/>
            <w:noWrap/>
            <w:vAlign w:val="center"/>
          </w:tcPr>
          <w:p w14:paraId="26A7A772"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8CF7F48"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15%</w:t>
            </w:r>
          </w:p>
        </w:tc>
        <w:tc>
          <w:tcPr>
            <w:tcW w:w="600" w:type="dxa"/>
            <w:tcBorders>
              <w:top w:val="nil"/>
              <w:left w:val="nil"/>
              <w:bottom w:val="single" w:sz="4" w:space="0" w:color="BFBFBF"/>
              <w:right w:val="single" w:sz="4" w:space="0" w:color="auto"/>
            </w:tcBorders>
            <w:shd w:val="clear" w:color="auto" w:fill="auto"/>
            <w:noWrap/>
            <w:vAlign w:val="center"/>
          </w:tcPr>
          <w:p w14:paraId="1B52AFD8"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4E30BE45"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w:t>
            </w:r>
          </w:p>
        </w:tc>
        <w:tc>
          <w:tcPr>
            <w:tcW w:w="600" w:type="dxa"/>
            <w:tcBorders>
              <w:top w:val="nil"/>
              <w:left w:val="nil"/>
              <w:bottom w:val="single" w:sz="4" w:space="0" w:color="BFBFBF"/>
              <w:right w:val="nil"/>
            </w:tcBorders>
            <w:shd w:val="clear" w:color="auto" w:fill="auto"/>
            <w:noWrap/>
            <w:vAlign w:val="center"/>
          </w:tcPr>
          <w:p w14:paraId="3F003DE0"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75287EE"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043568DE"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20" w:type="dxa"/>
            <w:tcBorders>
              <w:top w:val="nil"/>
              <w:left w:val="nil"/>
              <w:bottom w:val="single" w:sz="4" w:space="0" w:color="BFBFBF"/>
              <w:right w:val="single" w:sz="4" w:space="0" w:color="BFBFBF"/>
            </w:tcBorders>
            <w:shd w:val="clear" w:color="auto" w:fill="auto"/>
            <w:noWrap/>
            <w:vAlign w:val="center"/>
          </w:tcPr>
          <w:p w14:paraId="1004B0FE"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w:t>
            </w:r>
          </w:p>
        </w:tc>
        <w:tc>
          <w:tcPr>
            <w:tcW w:w="620" w:type="dxa"/>
            <w:tcBorders>
              <w:top w:val="nil"/>
              <w:left w:val="nil"/>
              <w:bottom w:val="single" w:sz="4" w:space="0" w:color="BFBFBF"/>
              <w:right w:val="nil"/>
            </w:tcBorders>
            <w:shd w:val="clear" w:color="auto" w:fill="auto"/>
            <w:noWrap/>
            <w:vAlign w:val="center"/>
          </w:tcPr>
          <w:p w14:paraId="1F06B76C"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90" w:type="dxa"/>
            <w:tcBorders>
              <w:top w:val="nil"/>
              <w:left w:val="single" w:sz="4" w:space="0" w:color="auto"/>
              <w:bottom w:val="single" w:sz="4" w:space="0" w:color="BFBFBF"/>
              <w:right w:val="single" w:sz="4" w:space="0" w:color="BFBFBF"/>
            </w:tcBorders>
            <w:shd w:val="clear" w:color="auto" w:fill="auto"/>
            <w:noWrap/>
            <w:vAlign w:val="center"/>
          </w:tcPr>
          <w:p w14:paraId="5FB77815"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2%</w:t>
            </w:r>
          </w:p>
        </w:tc>
        <w:tc>
          <w:tcPr>
            <w:tcW w:w="690" w:type="dxa"/>
            <w:tcBorders>
              <w:top w:val="nil"/>
              <w:left w:val="nil"/>
              <w:bottom w:val="single" w:sz="4" w:space="0" w:color="BFBFBF"/>
              <w:right w:val="single" w:sz="4" w:space="0" w:color="auto"/>
            </w:tcBorders>
            <w:shd w:val="clear" w:color="auto" w:fill="auto"/>
            <w:noWrap/>
            <w:vAlign w:val="center"/>
          </w:tcPr>
          <w:p w14:paraId="1C86B345"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76981848"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w:t>
            </w:r>
          </w:p>
        </w:tc>
        <w:tc>
          <w:tcPr>
            <w:tcW w:w="600" w:type="dxa"/>
            <w:tcBorders>
              <w:top w:val="nil"/>
              <w:left w:val="nil"/>
              <w:bottom w:val="single" w:sz="4" w:space="0" w:color="BFBFBF"/>
              <w:right w:val="double" w:sz="6" w:space="0" w:color="auto"/>
            </w:tcBorders>
            <w:shd w:val="clear" w:color="auto" w:fill="auto"/>
            <w:noWrap/>
            <w:vAlign w:val="center"/>
          </w:tcPr>
          <w:p w14:paraId="43E88787"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r>
      <w:tr w:rsidR="0054131D" w:rsidRPr="00C66393" w14:paraId="62D16ACD" w14:textId="77777777" w:rsidTr="006616D6">
        <w:trPr>
          <w:trHeight w:val="225"/>
          <w:jc w:val="center"/>
        </w:trPr>
        <w:tc>
          <w:tcPr>
            <w:tcW w:w="2858" w:type="dxa"/>
            <w:tcBorders>
              <w:top w:val="nil"/>
              <w:left w:val="double" w:sz="6" w:space="0" w:color="auto"/>
              <w:bottom w:val="single" w:sz="4" w:space="0" w:color="BFBFBF"/>
              <w:right w:val="nil"/>
            </w:tcBorders>
            <w:shd w:val="clear" w:color="auto" w:fill="auto"/>
            <w:noWrap/>
            <w:vAlign w:val="bottom"/>
          </w:tcPr>
          <w:p w14:paraId="173F5D91" w14:textId="77777777" w:rsidR="00C66393" w:rsidRPr="00C66393" w:rsidRDefault="00C66393" w:rsidP="009E5010">
            <w:pPr>
              <w:spacing w:before="0" w:after="0"/>
              <w:ind w:firstLineChars="100" w:firstLine="160"/>
              <w:rPr>
                <w:rFonts w:ascii="Arial" w:hAnsi="Arial" w:cs="Arial"/>
                <w:color w:val="000000"/>
                <w:sz w:val="16"/>
                <w:szCs w:val="16"/>
                <w:lang w:val="en-AU" w:eastAsia="en-AU"/>
              </w:rPr>
            </w:pPr>
            <w:r w:rsidRPr="00C66393">
              <w:rPr>
                <w:rFonts w:ascii="Arial" w:hAnsi="Arial" w:cs="Arial"/>
                <w:color w:val="000000"/>
                <w:sz w:val="16"/>
                <w:szCs w:val="16"/>
                <w:lang w:val="en-AU" w:eastAsia="en-AU"/>
              </w:rPr>
              <w:t xml:space="preserve">Outer </w:t>
            </w:r>
            <w:smartTag w:uri="urn:schemas-microsoft-com:office:smarttags" w:element="place">
              <w:r w:rsidRPr="00C66393">
                <w:rPr>
                  <w:rFonts w:ascii="Arial" w:hAnsi="Arial" w:cs="Arial"/>
                  <w:color w:val="000000"/>
                  <w:sz w:val="16"/>
                  <w:szCs w:val="16"/>
                  <w:lang w:val="en-AU" w:eastAsia="en-AU"/>
                </w:rPr>
                <w:t>Eastern Melbourne</w:t>
              </w:r>
            </w:smartTag>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74F54563" w14:textId="77777777" w:rsidR="00C66393" w:rsidRPr="00C66393" w:rsidRDefault="00C66393" w:rsidP="00600395">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71%</w:t>
            </w:r>
          </w:p>
        </w:tc>
        <w:tc>
          <w:tcPr>
            <w:tcW w:w="600" w:type="dxa"/>
            <w:tcBorders>
              <w:top w:val="nil"/>
              <w:left w:val="nil"/>
              <w:bottom w:val="single" w:sz="4" w:space="0" w:color="BFBFBF"/>
              <w:right w:val="single" w:sz="4" w:space="0" w:color="auto"/>
            </w:tcBorders>
            <w:shd w:val="clear" w:color="auto" w:fill="auto"/>
            <w:noWrap/>
            <w:vAlign w:val="center"/>
          </w:tcPr>
          <w:p w14:paraId="0073CC46"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75703CB8"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8%</w:t>
            </w:r>
          </w:p>
        </w:tc>
        <w:tc>
          <w:tcPr>
            <w:tcW w:w="600" w:type="dxa"/>
            <w:tcBorders>
              <w:top w:val="nil"/>
              <w:left w:val="nil"/>
              <w:bottom w:val="single" w:sz="4" w:space="0" w:color="BFBFBF"/>
              <w:right w:val="nil"/>
            </w:tcBorders>
            <w:shd w:val="clear" w:color="auto" w:fill="auto"/>
            <w:noWrap/>
            <w:vAlign w:val="center"/>
          </w:tcPr>
          <w:p w14:paraId="6DD64DE3"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5176EA2F"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15%</w:t>
            </w:r>
          </w:p>
        </w:tc>
        <w:tc>
          <w:tcPr>
            <w:tcW w:w="600" w:type="dxa"/>
            <w:tcBorders>
              <w:top w:val="nil"/>
              <w:left w:val="nil"/>
              <w:bottom w:val="single" w:sz="4" w:space="0" w:color="BFBFBF"/>
              <w:right w:val="single" w:sz="4" w:space="0" w:color="auto"/>
            </w:tcBorders>
            <w:shd w:val="clear" w:color="auto" w:fill="auto"/>
            <w:noWrap/>
            <w:vAlign w:val="center"/>
          </w:tcPr>
          <w:p w14:paraId="5A02FC7E"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3F9D4B6F"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w:t>
            </w:r>
          </w:p>
        </w:tc>
        <w:tc>
          <w:tcPr>
            <w:tcW w:w="600" w:type="dxa"/>
            <w:tcBorders>
              <w:top w:val="nil"/>
              <w:left w:val="nil"/>
              <w:bottom w:val="single" w:sz="4" w:space="0" w:color="BFBFBF"/>
              <w:right w:val="nil"/>
            </w:tcBorders>
            <w:shd w:val="clear" w:color="auto" w:fill="auto"/>
            <w:noWrap/>
            <w:vAlign w:val="center"/>
          </w:tcPr>
          <w:p w14:paraId="1063BD1D"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5D5AC891"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7ECD4401"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20" w:type="dxa"/>
            <w:tcBorders>
              <w:top w:val="nil"/>
              <w:left w:val="nil"/>
              <w:bottom w:val="single" w:sz="4" w:space="0" w:color="BFBFBF"/>
              <w:right w:val="single" w:sz="4" w:space="0" w:color="BFBFBF"/>
            </w:tcBorders>
            <w:shd w:val="clear" w:color="auto" w:fill="auto"/>
            <w:noWrap/>
            <w:vAlign w:val="center"/>
          </w:tcPr>
          <w:p w14:paraId="23B6D8B2"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w:t>
            </w:r>
          </w:p>
        </w:tc>
        <w:tc>
          <w:tcPr>
            <w:tcW w:w="620" w:type="dxa"/>
            <w:tcBorders>
              <w:top w:val="nil"/>
              <w:left w:val="nil"/>
              <w:bottom w:val="single" w:sz="4" w:space="0" w:color="BFBFBF"/>
              <w:right w:val="nil"/>
            </w:tcBorders>
            <w:shd w:val="clear" w:color="auto" w:fill="auto"/>
            <w:noWrap/>
            <w:vAlign w:val="center"/>
          </w:tcPr>
          <w:p w14:paraId="38A3E1BB"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90" w:type="dxa"/>
            <w:tcBorders>
              <w:top w:val="nil"/>
              <w:left w:val="single" w:sz="4" w:space="0" w:color="auto"/>
              <w:bottom w:val="single" w:sz="4" w:space="0" w:color="BFBFBF"/>
              <w:right w:val="single" w:sz="4" w:space="0" w:color="BFBFBF"/>
            </w:tcBorders>
            <w:shd w:val="clear" w:color="auto" w:fill="auto"/>
            <w:noWrap/>
            <w:vAlign w:val="center"/>
          </w:tcPr>
          <w:p w14:paraId="02179E33"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5%</w:t>
            </w:r>
          </w:p>
        </w:tc>
        <w:tc>
          <w:tcPr>
            <w:tcW w:w="690" w:type="dxa"/>
            <w:tcBorders>
              <w:top w:val="nil"/>
              <w:left w:val="nil"/>
              <w:bottom w:val="single" w:sz="4" w:space="0" w:color="BFBFBF"/>
              <w:right w:val="single" w:sz="4" w:space="0" w:color="auto"/>
            </w:tcBorders>
            <w:shd w:val="clear" w:color="auto" w:fill="auto"/>
            <w:noWrap/>
            <w:vAlign w:val="center"/>
          </w:tcPr>
          <w:p w14:paraId="5F1CC725"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6E10AE42"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w:t>
            </w:r>
          </w:p>
        </w:tc>
        <w:tc>
          <w:tcPr>
            <w:tcW w:w="600" w:type="dxa"/>
            <w:tcBorders>
              <w:top w:val="nil"/>
              <w:left w:val="nil"/>
              <w:bottom w:val="single" w:sz="4" w:space="0" w:color="BFBFBF"/>
              <w:right w:val="double" w:sz="6" w:space="0" w:color="auto"/>
            </w:tcBorders>
            <w:shd w:val="clear" w:color="auto" w:fill="auto"/>
            <w:noWrap/>
            <w:vAlign w:val="center"/>
          </w:tcPr>
          <w:p w14:paraId="10FA0653"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r>
      <w:tr w:rsidR="0054131D" w:rsidRPr="00C66393" w14:paraId="63386EF9" w14:textId="77777777" w:rsidTr="006616D6">
        <w:trPr>
          <w:trHeight w:val="225"/>
          <w:jc w:val="center"/>
        </w:trPr>
        <w:tc>
          <w:tcPr>
            <w:tcW w:w="2858" w:type="dxa"/>
            <w:tcBorders>
              <w:top w:val="nil"/>
              <w:left w:val="double" w:sz="6" w:space="0" w:color="auto"/>
              <w:bottom w:val="single" w:sz="4" w:space="0" w:color="BFBFBF"/>
              <w:right w:val="nil"/>
            </w:tcBorders>
            <w:shd w:val="clear" w:color="auto" w:fill="auto"/>
            <w:noWrap/>
            <w:vAlign w:val="bottom"/>
          </w:tcPr>
          <w:p w14:paraId="16FB33B6" w14:textId="77777777" w:rsidR="00C66393" w:rsidRPr="00C66393" w:rsidRDefault="00C66393" w:rsidP="009E5010">
            <w:pPr>
              <w:spacing w:before="0" w:after="0"/>
              <w:ind w:firstLineChars="100" w:firstLine="160"/>
              <w:rPr>
                <w:rFonts w:ascii="Arial" w:hAnsi="Arial" w:cs="Arial"/>
                <w:color w:val="000000"/>
                <w:sz w:val="16"/>
                <w:szCs w:val="16"/>
                <w:lang w:val="en-AU" w:eastAsia="en-AU"/>
              </w:rPr>
            </w:pPr>
            <w:r w:rsidRPr="00C66393">
              <w:rPr>
                <w:rFonts w:ascii="Arial" w:hAnsi="Arial" w:cs="Arial"/>
                <w:color w:val="000000"/>
                <w:sz w:val="16"/>
                <w:szCs w:val="16"/>
                <w:lang w:val="en-AU" w:eastAsia="en-AU"/>
              </w:rPr>
              <w:t xml:space="preserve">Inner </w:t>
            </w:r>
            <w:smartTag w:uri="urn:schemas-microsoft-com:office:smarttags" w:element="place">
              <w:r w:rsidRPr="00C66393">
                <w:rPr>
                  <w:rFonts w:ascii="Arial" w:hAnsi="Arial" w:cs="Arial"/>
                  <w:color w:val="000000"/>
                  <w:sz w:val="16"/>
                  <w:szCs w:val="16"/>
                  <w:lang w:val="en-AU" w:eastAsia="en-AU"/>
                </w:rPr>
                <w:t>Eastern Melbourne</w:t>
              </w:r>
            </w:smartTag>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3DFB7C8C" w14:textId="77777777" w:rsidR="00C66393" w:rsidRPr="00C66393" w:rsidRDefault="00C66393" w:rsidP="00600395">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68%</w:t>
            </w:r>
          </w:p>
        </w:tc>
        <w:tc>
          <w:tcPr>
            <w:tcW w:w="600" w:type="dxa"/>
            <w:tcBorders>
              <w:top w:val="nil"/>
              <w:left w:val="nil"/>
              <w:bottom w:val="single" w:sz="4" w:space="0" w:color="BFBFBF"/>
              <w:right w:val="single" w:sz="4" w:space="0" w:color="auto"/>
            </w:tcBorders>
            <w:shd w:val="clear" w:color="auto" w:fill="auto"/>
            <w:noWrap/>
            <w:vAlign w:val="center"/>
          </w:tcPr>
          <w:p w14:paraId="73E5DFDF"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54CA661F"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5%</w:t>
            </w:r>
          </w:p>
        </w:tc>
        <w:tc>
          <w:tcPr>
            <w:tcW w:w="600" w:type="dxa"/>
            <w:tcBorders>
              <w:top w:val="nil"/>
              <w:left w:val="nil"/>
              <w:bottom w:val="single" w:sz="4" w:space="0" w:color="BFBFBF"/>
              <w:right w:val="nil"/>
            </w:tcBorders>
            <w:shd w:val="clear" w:color="auto" w:fill="auto"/>
            <w:noWrap/>
            <w:vAlign w:val="center"/>
          </w:tcPr>
          <w:p w14:paraId="73BC93B1"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247AE4BD"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21%</w:t>
            </w:r>
          </w:p>
        </w:tc>
        <w:tc>
          <w:tcPr>
            <w:tcW w:w="600" w:type="dxa"/>
            <w:tcBorders>
              <w:top w:val="nil"/>
              <w:left w:val="nil"/>
              <w:bottom w:val="single" w:sz="4" w:space="0" w:color="BFBFBF"/>
              <w:right w:val="single" w:sz="4" w:space="0" w:color="auto"/>
            </w:tcBorders>
            <w:shd w:val="clear" w:color="auto" w:fill="auto"/>
            <w:noWrap/>
            <w:vAlign w:val="center"/>
          </w:tcPr>
          <w:p w14:paraId="19A5EED2"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0DC79EB2"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w:t>
            </w:r>
          </w:p>
        </w:tc>
        <w:tc>
          <w:tcPr>
            <w:tcW w:w="600" w:type="dxa"/>
            <w:tcBorders>
              <w:top w:val="nil"/>
              <w:left w:val="nil"/>
              <w:bottom w:val="single" w:sz="4" w:space="0" w:color="BFBFBF"/>
              <w:right w:val="nil"/>
            </w:tcBorders>
            <w:shd w:val="clear" w:color="auto" w:fill="auto"/>
            <w:noWrap/>
            <w:vAlign w:val="center"/>
          </w:tcPr>
          <w:p w14:paraId="3E1FD32E"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5F54E3F"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3%</w:t>
            </w:r>
          </w:p>
        </w:tc>
        <w:tc>
          <w:tcPr>
            <w:tcW w:w="600" w:type="dxa"/>
            <w:tcBorders>
              <w:top w:val="nil"/>
              <w:left w:val="nil"/>
              <w:bottom w:val="single" w:sz="4" w:space="0" w:color="BFBFBF"/>
              <w:right w:val="single" w:sz="4" w:space="0" w:color="auto"/>
            </w:tcBorders>
            <w:shd w:val="clear" w:color="auto" w:fill="auto"/>
            <w:noWrap/>
            <w:vAlign w:val="center"/>
          </w:tcPr>
          <w:p w14:paraId="0EC7AC1E"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20" w:type="dxa"/>
            <w:tcBorders>
              <w:top w:val="nil"/>
              <w:left w:val="nil"/>
              <w:bottom w:val="single" w:sz="4" w:space="0" w:color="BFBFBF"/>
              <w:right w:val="single" w:sz="4" w:space="0" w:color="BFBFBF"/>
            </w:tcBorders>
            <w:shd w:val="clear" w:color="auto" w:fill="auto"/>
            <w:noWrap/>
            <w:vAlign w:val="center"/>
          </w:tcPr>
          <w:p w14:paraId="1D22BD96"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w:t>
            </w:r>
          </w:p>
        </w:tc>
        <w:tc>
          <w:tcPr>
            <w:tcW w:w="620" w:type="dxa"/>
            <w:tcBorders>
              <w:top w:val="nil"/>
              <w:left w:val="nil"/>
              <w:bottom w:val="single" w:sz="4" w:space="0" w:color="BFBFBF"/>
              <w:right w:val="nil"/>
            </w:tcBorders>
            <w:shd w:val="clear" w:color="auto" w:fill="auto"/>
            <w:noWrap/>
            <w:vAlign w:val="center"/>
          </w:tcPr>
          <w:p w14:paraId="58CFF04B"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90" w:type="dxa"/>
            <w:tcBorders>
              <w:top w:val="nil"/>
              <w:left w:val="single" w:sz="4" w:space="0" w:color="auto"/>
              <w:bottom w:val="single" w:sz="4" w:space="0" w:color="BFBFBF"/>
              <w:right w:val="single" w:sz="4" w:space="0" w:color="BFBFBF"/>
            </w:tcBorders>
            <w:shd w:val="clear" w:color="auto" w:fill="auto"/>
            <w:noWrap/>
            <w:vAlign w:val="center"/>
          </w:tcPr>
          <w:p w14:paraId="3C424E0E"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w:t>
            </w:r>
          </w:p>
        </w:tc>
        <w:tc>
          <w:tcPr>
            <w:tcW w:w="690" w:type="dxa"/>
            <w:tcBorders>
              <w:top w:val="nil"/>
              <w:left w:val="nil"/>
              <w:bottom w:val="single" w:sz="4" w:space="0" w:color="BFBFBF"/>
              <w:right w:val="single" w:sz="4" w:space="0" w:color="auto"/>
            </w:tcBorders>
            <w:shd w:val="clear" w:color="auto" w:fill="auto"/>
            <w:noWrap/>
            <w:vAlign w:val="center"/>
          </w:tcPr>
          <w:p w14:paraId="56B93CA3"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1B5812FB"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w:t>
            </w:r>
          </w:p>
        </w:tc>
        <w:tc>
          <w:tcPr>
            <w:tcW w:w="600" w:type="dxa"/>
            <w:tcBorders>
              <w:top w:val="nil"/>
              <w:left w:val="nil"/>
              <w:bottom w:val="single" w:sz="4" w:space="0" w:color="BFBFBF"/>
              <w:right w:val="double" w:sz="6" w:space="0" w:color="auto"/>
            </w:tcBorders>
            <w:shd w:val="clear" w:color="auto" w:fill="auto"/>
            <w:noWrap/>
            <w:vAlign w:val="center"/>
          </w:tcPr>
          <w:p w14:paraId="1CDCF1E4"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r>
      <w:tr w:rsidR="0054131D" w:rsidRPr="00C66393" w14:paraId="68A7E271" w14:textId="77777777" w:rsidTr="006616D6">
        <w:trPr>
          <w:trHeight w:val="225"/>
          <w:jc w:val="center"/>
        </w:trPr>
        <w:tc>
          <w:tcPr>
            <w:tcW w:w="2858" w:type="dxa"/>
            <w:tcBorders>
              <w:top w:val="nil"/>
              <w:left w:val="double" w:sz="6" w:space="0" w:color="auto"/>
              <w:bottom w:val="single" w:sz="4" w:space="0" w:color="BFBFBF"/>
              <w:right w:val="nil"/>
            </w:tcBorders>
            <w:shd w:val="clear" w:color="auto" w:fill="auto"/>
            <w:noWrap/>
            <w:vAlign w:val="bottom"/>
          </w:tcPr>
          <w:p w14:paraId="07063AAD" w14:textId="77777777" w:rsidR="00C66393" w:rsidRPr="00C66393" w:rsidRDefault="00C66393" w:rsidP="009E5010">
            <w:pPr>
              <w:spacing w:before="0" w:after="0"/>
              <w:ind w:firstLineChars="100" w:firstLine="160"/>
              <w:rPr>
                <w:rFonts w:ascii="Arial" w:hAnsi="Arial" w:cs="Arial"/>
                <w:color w:val="000000"/>
                <w:sz w:val="16"/>
                <w:szCs w:val="16"/>
                <w:lang w:val="en-AU" w:eastAsia="en-AU"/>
              </w:rPr>
            </w:pPr>
            <w:r w:rsidRPr="00C66393">
              <w:rPr>
                <w:rFonts w:ascii="Arial" w:hAnsi="Arial" w:cs="Arial"/>
                <w:color w:val="000000"/>
                <w:sz w:val="16"/>
                <w:szCs w:val="16"/>
                <w:lang w:val="en-AU" w:eastAsia="en-AU"/>
              </w:rPr>
              <w:t>Southern Melbourne</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505A7C3" w14:textId="77777777" w:rsidR="00C66393" w:rsidRPr="00C66393" w:rsidRDefault="00C66393" w:rsidP="00600395">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82%</w:t>
            </w:r>
          </w:p>
        </w:tc>
        <w:tc>
          <w:tcPr>
            <w:tcW w:w="600" w:type="dxa"/>
            <w:tcBorders>
              <w:top w:val="nil"/>
              <w:left w:val="nil"/>
              <w:bottom w:val="single" w:sz="4" w:space="0" w:color="BFBFBF"/>
              <w:right w:val="single" w:sz="4" w:space="0" w:color="auto"/>
            </w:tcBorders>
            <w:shd w:val="clear" w:color="auto" w:fill="auto"/>
            <w:noWrap/>
            <w:vAlign w:val="center"/>
          </w:tcPr>
          <w:p w14:paraId="15019E10"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7A198474"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7%</w:t>
            </w:r>
          </w:p>
        </w:tc>
        <w:tc>
          <w:tcPr>
            <w:tcW w:w="600" w:type="dxa"/>
            <w:tcBorders>
              <w:top w:val="nil"/>
              <w:left w:val="nil"/>
              <w:bottom w:val="single" w:sz="4" w:space="0" w:color="BFBFBF"/>
              <w:right w:val="nil"/>
            </w:tcBorders>
            <w:shd w:val="clear" w:color="auto" w:fill="auto"/>
            <w:noWrap/>
            <w:vAlign w:val="center"/>
          </w:tcPr>
          <w:p w14:paraId="3FFB62A2"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2A03AA82"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8%</w:t>
            </w:r>
          </w:p>
        </w:tc>
        <w:tc>
          <w:tcPr>
            <w:tcW w:w="600" w:type="dxa"/>
            <w:tcBorders>
              <w:top w:val="nil"/>
              <w:left w:val="nil"/>
              <w:bottom w:val="single" w:sz="4" w:space="0" w:color="BFBFBF"/>
              <w:right w:val="single" w:sz="4" w:space="0" w:color="auto"/>
            </w:tcBorders>
            <w:shd w:val="clear" w:color="auto" w:fill="auto"/>
            <w:noWrap/>
            <w:vAlign w:val="center"/>
          </w:tcPr>
          <w:p w14:paraId="69B105E8"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473C7677"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w:t>
            </w:r>
          </w:p>
        </w:tc>
        <w:tc>
          <w:tcPr>
            <w:tcW w:w="600" w:type="dxa"/>
            <w:tcBorders>
              <w:top w:val="nil"/>
              <w:left w:val="nil"/>
              <w:bottom w:val="single" w:sz="4" w:space="0" w:color="BFBFBF"/>
              <w:right w:val="nil"/>
            </w:tcBorders>
            <w:shd w:val="clear" w:color="auto" w:fill="auto"/>
            <w:noWrap/>
            <w:vAlign w:val="center"/>
          </w:tcPr>
          <w:p w14:paraId="75997D42"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C673880"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auto"/>
            </w:tcBorders>
            <w:shd w:val="clear" w:color="auto" w:fill="auto"/>
            <w:noWrap/>
            <w:vAlign w:val="center"/>
          </w:tcPr>
          <w:p w14:paraId="3EEF5327"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20" w:type="dxa"/>
            <w:tcBorders>
              <w:top w:val="nil"/>
              <w:left w:val="nil"/>
              <w:bottom w:val="single" w:sz="4" w:space="0" w:color="BFBFBF"/>
              <w:right w:val="single" w:sz="4" w:space="0" w:color="BFBFBF"/>
            </w:tcBorders>
            <w:shd w:val="clear" w:color="auto" w:fill="auto"/>
            <w:noWrap/>
            <w:vAlign w:val="center"/>
          </w:tcPr>
          <w:p w14:paraId="7E55D209"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w:t>
            </w:r>
          </w:p>
        </w:tc>
        <w:tc>
          <w:tcPr>
            <w:tcW w:w="620" w:type="dxa"/>
            <w:tcBorders>
              <w:top w:val="nil"/>
              <w:left w:val="nil"/>
              <w:bottom w:val="single" w:sz="4" w:space="0" w:color="BFBFBF"/>
              <w:right w:val="nil"/>
            </w:tcBorders>
            <w:shd w:val="clear" w:color="auto" w:fill="auto"/>
            <w:noWrap/>
            <w:vAlign w:val="center"/>
          </w:tcPr>
          <w:p w14:paraId="3D679F6D"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90" w:type="dxa"/>
            <w:tcBorders>
              <w:top w:val="nil"/>
              <w:left w:val="single" w:sz="4" w:space="0" w:color="auto"/>
              <w:bottom w:val="single" w:sz="4" w:space="0" w:color="BFBFBF"/>
              <w:right w:val="single" w:sz="4" w:space="0" w:color="BFBFBF"/>
            </w:tcBorders>
            <w:shd w:val="clear" w:color="auto" w:fill="auto"/>
            <w:noWrap/>
            <w:vAlign w:val="center"/>
          </w:tcPr>
          <w:p w14:paraId="4B5BF1B0"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w:t>
            </w:r>
          </w:p>
        </w:tc>
        <w:tc>
          <w:tcPr>
            <w:tcW w:w="690" w:type="dxa"/>
            <w:tcBorders>
              <w:top w:val="nil"/>
              <w:left w:val="nil"/>
              <w:bottom w:val="single" w:sz="4" w:space="0" w:color="BFBFBF"/>
              <w:right w:val="single" w:sz="4" w:space="0" w:color="auto"/>
            </w:tcBorders>
            <w:shd w:val="clear" w:color="auto" w:fill="auto"/>
            <w:noWrap/>
            <w:vAlign w:val="center"/>
          </w:tcPr>
          <w:p w14:paraId="2153C5A8"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25D273E8"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w:t>
            </w:r>
          </w:p>
        </w:tc>
        <w:tc>
          <w:tcPr>
            <w:tcW w:w="600" w:type="dxa"/>
            <w:tcBorders>
              <w:top w:val="nil"/>
              <w:left w:val="nil"/>
              <w:bottom w:val="single" w:sz="4" w:space="0" w:color="BFBFBF"/>
              <w:right w:val="double" w:sz="6" w:space="0" w:color="auto"/>
            </w:tcBorders>
            <w:shd w:val="clear" w:color="auto" w:fill="auto"/>
            <w:noWrap/>
            <w:vAlign w:val="center"/>
          </w:tcPr>
          <w:p w14:paraId="15B555C3"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r>
      <w:tr w:rsidR="0054131D" w:rsidRPr="00C66393" w14:paraId="73CA7425" w14:textId="77777777" w:rsidTr="006616D6">
        <w:trPr>
          <w:trHeight w:val="225"/>
          <w:jc w:val="center"/>
        </w:trPr>
        <w:tc>
          <w:tcPr>
            <w:tcW w:w="2858" w:type="dxa"/>
            <w:tcBorders>
              <w:top w:val="nil"/>
              <w:left w:val="double" w:sz="6" w:space="0" w:color="auto"/>
              <w:bottom w:val="single" w:sz="4" w:space="0" w:color="BFBFBF"/>
              <w:right w:val="nil"/>
            </w:tcBorders>
            <w:shd w:val="clear" w:color="auto" w:fill="auto"/>
            <w:noWrap/>
            <w:vAlign w:val="bottom"/>
          </w:tcPr>
          <w:p w14:paraId="0BA709A2" w14:textId="77777777" w:rsidR="00C66393" w:rsidRPr="00C66393" w:rsidRDefault="00C66393" w:rsidP="009E5010">
            <w:pPr>
              <w:spacing w:before="0" w:after="0"/>
              <w:ind w:firstLineChars="100" w:firstLine="160"/>
              <w:rPr>
                <w:rFonts w:ascii="Arial" w:hAnsi="Arial" w:cs="Arial"/>
                <w:color w:val="000000"/>
                <w:sz w:val="16"/>
                <w:szCs w:val="16"/>
                <w:lang w:val="en-AU" w:eastAsia="en-AU"/>
              </w:rPr>
            </w:pPr>
            <w:r w:rsidRPr="00C66393">
              <w:rPr>
                <w:rFonts w:ascii="Arial" w:hAnsi="Arial" w:cs="Arial"/>
                <w:color w:val="000000"/>
                <w:sz w:val="16"/>
                <w:szCs w:val="16"/>
                <w:lang w:val="en-AU" w:eastAsia="en-AU"/>
              </w:rPr>
              <w:t>Bayside</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222933A4" w14:textId="77777777" w:rsidR="00C66393" w:rsidRPr="00C66393" w:rsidRDefault="00C66393" w:rsidP="00600395">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66%</w:t>
            </w:r>
          </w:p>
        </w:tc>
        <w:tc>
          <w:tcPr>
            <w:tcW w:w="600" w:type="dxa"/>
            <w:tcBorders>
              <w:top w:val="nil"/>
              <w:left w:val="nil"/>
              <w:bottom w:val="single" w:sz="4" w:space="0" w:color="BFBFBF"/>
              <w:right w:val="single" w:sz="4" w:space="0" w:color="auto"/>
            </w:tcBorders>
            <w:shd w:val="clear" w:color="auto" w:fill="auto"/>
            <w:noWrap/>
            <w:vAlign w:val="center"/>
          </w:tcPr>
          <w:p w14:paraId="21AEDF5D"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4CBBC2E2"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11%</w:t>
            </w:r>
          </w:p>
        </w:tc>
        <w:tc>
          <w:tcPr>
            <w:tcW w:w="600" w:type="dxa"/>
            <w:tcBorders>
              <w:top w:val="nil"/>
              <w:left w:val="nil"/>
              <w:bottom w:val="single" w:sz="4" w:space="0" w:color="BFBFBF"/>
              <w:right w:val="nil"/>
            </w:tcBorders>
            <w:shd w:val="clear" w:color="auto" w:fill="auto"/>
            <w:noWrap/>
            <w:vAlign w:val="center"/>
          </w:tcPr>
          <w:p w14:paraId="5A30389C"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6F890B7"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13%</w:t>
            </w:r>
          </w:p>
        </w:tc>
        <w:tc>
          <w:tcPr>
            <w:tcW w:w="600" w:type="dxa"/>
            <w:tcBorders>
              <w:top w:val="nil"/>
              <w:left w:val="nil"/>
              <w:bottom w:val="single" w:sz="4" w:space="0" w:color="BFBFBF"/>
              <w:right w:val="single" w:sz="4" w:space="0" w:color="auto"/>
            </w:tcBorders>
            <w:shd w:val="clear" w:color="auto" w:fill="auto"/>
            <w:noWrap/>
            <w:vAlign w:val="center"/>
          </w:tcPr>
          <w:p w14:paraId="08D4805F"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5B4D5F5A"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5%</w:t>
            </w:r>
          </w:p>
        </w:tc>
        <w:tc>
          <w:tcPr>
            <w:tcW w:w="600" w:type="dxa"/>
            <w:tcBorders>
              <w:top w:val="nil"/>
              <w:left w:val="nil"/>
              <w:bottom w:val="single" w:sz="4" w:space="0" w:color="BFBFBF"/>
              <w:right w:val="nil"/>
            </w:tcBorders>
            <w:shd w:val="clear" w:color="auto" w:fill="auto"/>
            <w:noWrap/>
            <w:vAlign w:val="center"/>
          </w:tcPr>
          <w:p w14:paraId="424FEB4B"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F026FCB"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2%</w:t>
            </w:r>
          </w:p>
        </w:tc>
        <w:tc>
          <w:tcPr>
            <w:tcW w:w="600" w:type="dxa"/>
            <w:tcBorders>
              <w:top w:val="nil"/>
              <w:left w:val="nil"/>
              <w:bottom w:val="single" w:sz="4" w:space="0" w:color="BFBFBF"/>
              <w:right w:val="single" w:sz="4" w:space="0" w:color="auto"/>
            </w:tcBorders>
            <w:shd w:val="clear" w:color="auto" w:fill="auto"/>
            <w:noWrap/>
            <w:vAlign w:val="center"/>
          </w:tcPr>
          <w:p w14:paraId="6B878686"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20" w:type="dxa"/>
            <w:tcBorders>
              <w:top w:val="nil"/>
              <w:left w:val="nil"/>
              <w:bottom w:val="single" w:sz="4" w:space="0" w:color="BFBFBF"/>
              <w:right w:val="single" w:sz="4" w:space="0" w:color="BFBFBF"/>
            </w:tcBorders>
            <w:shd w:val="clear" w:color="auto" w:fill="auto"/>
            <w:noWrap/>
            <w:vAlign w:val="center"/>
          </w:tcPr>
          <w:p w14:paraId="4940C355"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w:t>
            </w:r>
          </w:p>
        </w:tc>
        <w:tc>
          <w:tcPr>
            <w:tcW w:w="620" w:type="dxa"/>
            <w:tcBorders>
              <w:top w:val="nil"/>
              <w:left w:val="nil"/>
              <w:bottom w:val="single" w:sz="4" w:space="0" w:color="BFBFBF"/>
              <w:right w:val="nil"/>
            </w:tcBorders>
            <w:shd w:val="clear" w:color="auto" w:fill="auto"/>
            <w:noWrap/>
            <w:vAlign w:val="center"/>
          </w:tcPr>
          <w:p w14:paraId="54926912"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90" w:type="dxa"/>
            <w:tcBorders>
              <w:top w:val="nil"/>
              <w:left w:val="single" w:sz="4" w:space="0" w:color="auto"/>
              <w:bottom w:val="single" w:sz="4" w:space="0" w:color="BFBFBF"/>
              <w:right w:val="single" w:sz="4" w:space="0" w:color="BFBFBF"/>
            </w:tcBorders>
            <w:shd w:val="clear" w:color="auto" w:fill="auto"/>
            <w:noWrap/>
            <w:vAlign w:val="center"/>
          </w:tcPr>
          <w:p w14:paraId="0FD5C589"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w:t>
            </w:r>
          </w:p>
        </w:tc>
        <w:tc>
          <w:tcPr>
            <w:tcW w:w="690" w:type="dxa"/>
            <w:tcBorders>
              <w:top w:val="nil"/>
              <w:left w:val="nil"/>
              <w:bottom w:val="single" w:sz="4" w:space="0" w:color="BFBFBF"/>
              <w:right w:val="single" w:sz="4" w:space="0" w:color="auto"/>
            </w:tcBorders>
            <w:shd w:val="clear" w:color="auto" w:fill="auto"/>
            <w:noWrap/>
            <w:vAlign w:val="center"/>
          </w:tcPr>
          <w:p w14:paraId="1707E520"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24EDB3A0"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2%</w:t>
            </w:r>
          </w:p>
        </w:tc>
        <w:tc>
          <w:tcPr>
            <w:tcW w:w="600" w:type="dxa"/>
            <w:tcBorders>
              <w:top w:val="nil"/>
              <w:left w:val="nil"/>
              <w:bottom w:val="single" w:sz="4" w:space="0" w:color="BFBFBF"/>
              <w:right w:val="double" w:sz="6" w:space="0" w:color="auto"/>
            </w:tcBorders>
            <w:shd w:val="clear" w:color="auto" w:fill="auto"/>
            <w:noWrap/>
            <w:vAlign w:val="center"/>
          </w:tcPr>
          <w:p w14:paraId="4E10C10A"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r>
      <w:tr w:rsidR="0054131D" w:rsidRPr="00C66393" w14:paraId="1C35459B" w14:textId="77777777" w:rsidTr="006616D6">
        <w:trPr>
          <w:trHeight w:val="225"/>
          <w:jc w:val="center"/>
        </w:trPr>
        <w:tc>
          <w:tcPr>
            <w:tcW w:w="2858" w:type="dxa"/>
            <w:tcBorders>
              <w:top w:val="nil"/>
              <w:left w:val="double" w:sz="6" w:space="0" w:color="auto"/>
              <w:bottom w:val="single" w:sz="4" w:space="0" w:color="BFBFBF"/>
              <w:right w:val="nil"/>
            </w:tcBorders>
            <w:shd w:val="clear" w:color="auto" w:fill="auto"/>
            <w:noWrap/>
            <w:vAlign w:val="bottom"/>
          </w:tcPr>
          <w:p w14:paraId="38D6B5A4" w14:textId="77777777" w:rsidR="00C66393" w:rsidRPr="00C66393" w:rsidRDefault="00C66393" w:rsidP="009E5010">
            <w:pPr>
              <w:spacing w:before="0" w:after="0"/>
              <w:ind w:firstLineChars="100" w:firstLine="160"/>
              <w:rPr>
                <w:rFonts w:ascii="Arial" w:hAnsi="Arial" w:cs="Arial"/>
                <w:color w:val="000000"/>
                <w:sz w:val="16"/>
                <w:szCs w:val="16"/>
                <w:lang w:val="en-AU" w:eastAsia="en-AU"/>
              </w:rPr>
            </w:pPr>
            <w:r w:rsidRPr="00C66393">
              <w:rPr>
                <w:rFonts w:ascii="Arial" w:hAnsi="Arial" w:cs="Arial"/>
                <w:color w:val="000000"/>
                <w:sz w:val="16"/>
                <w:szCs w:val="16"/>
                <w:lang w:val="en-AU" w:eastAsia="en-AU"/>
              </w:rPr>
              <w:t>Western Melbourne</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20031458" w14:textId="77777777" w:rsidR="00C66393" w:rsidRPr="00C66393" w:rsidRDefault="00C66393" w:rsidP="00600395">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56%</w:t>
            </w:r>
          </w:p>
        </w:tc>
        <w:tc>
          <w:tcPr>
            <w:tcW w:w="600" w:type="dxa"/>
            <w:tcBorders>
              <w:top w:val="nil"/>
              <w:left w:val="nil"/>
              <w:bottom w:val="single" w:sz="4" w:space="0" w:color="BFBFBF"/>
              <w:right w:val="single" w:sz="4" w:space="0" w:color="auto"/>
            </w:tcBorders>
            <w:shd w:val="clear" w:color="auto" w:fill="auto"/>
            <w:noWrap/>
            <w:vAlign w:val="center"/>
          </w:tcPr>
          <w:p w14:paraId="31303D8D"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22B60BF0"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11%</w:t>
            </w:r>
          </w:p>
        </w:tc>
        <w:tc>
          <w:tcPr>
            <w:tcW w:w="600" w:type="dxa"/>
            <w:tcBorders>
              <w:top w:val="nil"/>
              <w:left w:val="nil"/>
              <w:bottom w:val="single" w:sz="4" w:space="0" w:color="BFBFBF"/>
              <w:right w:val="nil"/>
            </w:tcBorders>
            <w:shd w:val="clear" w:color="auto" w:fill="auto"/>
            <w:noWrap/>
            <w:vAlign w:val="center"/>
          </w:tcPr>
          <w:p w14:paraId="3CF4B521"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2D57CA5"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27%</w:t>
            </w:r>
          </w:p>
        </w:tc>
        <w:tc>
          <w:tcPr>
            <w:tcW w:w="600" w:type="dxa"/>
            <w:tcBorders>
              <w:top w:val="nil"/>
              <w:left w:val="nil"/>
              <w:bottom w:val="single" w:sz="4" w:space="0" w:color="BFBFBF"/>
              <w:right w:val="single" w:sz="4" w:space="0" w:color="auto"/>
            </w:tcBorders>
            <w:shd w:val="clear" w:color="auto" w:fill="auto"/>
            <w:noWrap/>
            <w:vAlign w:val="center"/>
          </w:tcPr>
          <w:p w14:paraId="231B8EA0"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733B4AF1"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2%</w:t>
            </w:r>
          </w:p>
        </w:tc>
        <w:tc>
          <w:tcPr>
            <w:tcW w:w="600" w:type="dxa"/>
            <w:tcBorders>
              <w:top w:val="nil"/>
              <w:left w:val="nil"/>
              <w:bottom w:val="single" w:sz="4" w:space="0" w:color="BFBFBF"/>
              <w:right w:val="nil"/>
            </w:tcBorders>
            <w:shd w:val="clear" w:color="auto" w:fill="auto"/>
            <w:noWrap/>
            <w:vAlign w:val="center"/>
          </w:tcPr>
          <w:p w14:paraId="44B6EFF1"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391FDC13"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3%</w:t>
            </w:r>
          </w:p>
        </w:tc>
        <w:tc>
          <w:tcPr>
            <w:tcW w:w="600" w:type="dxa"/>
            <w:tcBorders>
              <w:top w:val="nil"/>
              <w:left w:val="nil"/>
              <w:bottom w:val="single" w:sz="4" w:space="0" w:color="BFBFBF"/>
              <w:right w:val="single" w:sz="4" w:space="0" w:color="auto"/>
            </w:tcBorders>
            <w:shd w:val="clear" w:color="auto" w:fill="auto"/>
            <w:noWrap/>
            <w:vAlign w:val="center"/>
          </w:tcPr>
          <w:p w14:paraId="164A917B"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20" w:type="dxa"/>
            <w:tcBorders>
              <w:top w:val="nil"/>
              <w:left w:val="nil"/>
              <w:bottom w:val="single" w:sz="4" w:space="0" w:color="BFBFBF"/>
              <w:right w:val="single" w:sz="4" w:space="0" w:color="BFBFBF"/>
            </w:tcBorders>
            <w:shd w:val="clear" w:color="auto" w:fill="auto"/>
            <w:noWrap/>
            <w:vAlign w:val="center"/>
          </w:tcPr>
          <w:p w14:paraId="45BBE796"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w:t>
            </w:r>
          </w:p>
        </w:tc>
        <w:tc>
          <w:tcPr>
            <w:tcW w:w="620" w:type="dxa"/>
            <w:tcBorders>
              <w:top w:val="nil"/>
              <w:left w:val="nil"/>
              <w:bottom w:val="single" w:sz="4" w:space="0" w:color="BFBFBF"/>
              <w:right w:val="nil"/>
            </w:tcBorders>
            <w:shd w:val="clear" w:color="auto" w:fill="auto"/>
            <w:noWrap/>
            <w:vAlign w:val="center"/>
          </w:tcPr>
          <w:p w14:paraId="54B03F68"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90" w:type="dxa"/>
            <w:tcBorders>
              <w:top w:val="nil"/>
              <w:left w:val="single" w:sz="4" w:space="0" w:color="auto"/>
              <w:bottom w:val="single" w:sz="4" w:space="0" w:color="BFBFBF"/>
              <w:right w:val="single" w:sz="4" w:space="0" w:color="BFBFBF"/>
            </w:tcBorders>
            <w:shd w:val="clear" w:color="auto" w:fill="auto"/>
            <w:noWrap/>
            <w:vAlign w:val="center"/>
          </w:tcPr>
          <w:p w14:paraId="087D516D"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w:t>
            </w:r>
          </w:p>
        </w:tc>
        <w:tc>
          <w:tcPr>
            <w:tcW w:w="690" w:type="dxa"/>
            <w:tcBorders>
              <w:top w:val="nil"/>
              <w:left w:val="nil"/>
              <w:bottom w:val="single" w:sz="4" w:space="0" w:color="BFBFBF"/>
              <w:right w:val="single" w:sz="4" w:space="0" w:color="auto"/>
            </w:tcBorders>
            <w:shd w:val="clear" w:color="auto" w:fill="auto"/>
            <w:noWrap/>
            <w:vAlign w:val="center"/>
          </w:tcPr>
          <w:p w14:paraId="4AA97181"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61743076"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w:t>
            </w:r>
          </w:p>
        </w:tc>
        <w:tc>
          <w:tcPr>
            <w:tcW w:w="600" w:type="dxa"/>
            <w:tcBorders>
              <w:top w:val="nil"/>
              <w:left w:val="nil"/>
              <w:bottom w:val="single" w:sz="4" w:space="0" w:color="BFBFBF"/>
              <w:right w:val="double" w:sz="6" w:space="0" w:color="auto"/>
            </w:tcBorders>
            <w:shd w:val="clear" w:color="auto" w:fill="auto"/>
            <w:noWrap/>
            <w:vAlign w:val="center"/>
          </w:tcPr>
          <w:p w14:paraId="41740D76"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r>
      <w:tr w:rsidR="0054131D" w:rsidRPr="00C66393" w14:paraId="687BD2DE" w14:textId="77777777" w:rsidTr="006616D6">
        <w:trPr>
          <w:trHeight w:val="225"/>
          <w:jc w:val="center"/>
        </w:trPr>
        <w:tc>
          <w:tcPr>
            <w:tcW w:w="2858" w:type="dxa"/>
            <w:tcBorders>
              <w:top w:val="nil"/>
              <w:left w:val="double" w:sz="6" w:space="0" w:color="auto"/>
              <w:bottom w:val="single" w:sz="4" w:space="0" w:color="BFBFBF"/>
              <w:right w:val="nil"/>
            </w:tcBorders>
            <w:shd w:val="clear" w:color="auto" w:fill="auto"/>
            <w:noWrap/>
            <w:vAlign w:val="bottom"/>
          </w:tcPr>
          <w:p w14:paraId="42BC07B3" w14:textId="77777777" w:rsidR="00C66393" w:rsidRPr="00C66393" w:rsidRDefault="00C66393" w:rsidP="009E5010">
            <w:pPr>
              <w:spacing w:before="0" w:after="0"/>
              <w:ind w:firstLineChars="100" w:firstLine="160"/>
              <w:rPr>
                <w:rFonts w:ascii="Arial" w:hAnsi="Arial" w:cs="Arial"/>
                <w:color w:val="000000"/>
                <w:sz w:val="16"/>
                <w:szCs w:val="16"/>
                <w:lang w:val="en-AU" w:eastAsia="en-AU"/>
              </w:rPr>
            </w:pPr>
            <w:r w:rsidRPr="00C66393">
              <w:rPr>
                <w:rFonts w:ascii="Arial" w:hAnsi="Arial" w:cs="Arial"/>
                <w:color w:val="000000"/>
                <w:sz w:val="16"/>
                <w:szCs w:val="16"/>
                <w:lang w:val="en-AU" w:eastAsia="en-AU"/>
              </w:rPr>
              <w:t>Brimbank Melton</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4280474D" w14:textId="77777777" w:rsidR="00C66393" w:rsidRPr="00C66393" w:rsidRDefault="00C66393" w:rsidP="00600395">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82%</w:t>
            </w:r>
          </w:p>
        </w:tc>
        <w:tc>
          <w:tcPr>
            <w:tcW w:w="600" w:type="dxa"/>
            <w:tcBorders>
              <w:top w:val="nil"/>
              <w:left w:val="nil"/>
              <w:bottom w:val="single" w:sz="4" w:space="0" w:color="BFBFBF"/>
              <w:right w:val="single" w:sz="4" w:space="0" w:color="auto"/>
            </w:tcBorders>
            <w:shd w:val="clear" w:color="auto" w:fill="auto"/>
            <w:noWrap/>
            <w:vAlign w:val="center"/>
          </w:tcPr>
          <w:p w14:paraId="4E3C36AE"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770A85A7"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4%</w:t>
            </w:r>
          </w:p>
        </w:tc>
        <w:tc>
          <w:tcPr>
            <w:tcW w:w="600" w:type="dxa"/>
            <w:tcBorders>
              <w:top w:val="nil"/>
              <w:left w:val="nil"/>
              <w:bottom w:val="single" w:sz="4" w:space="0" w:color="BFBFBF"/>
              <w:right w:val="nil"/>
            </w:tcBorders>
            <w:shd w:val="clear" w:color="auto" w:fill="auto"/>
            <w:noWrap/>
            <w:vAlign w:val="center"/>
          </w:tcPr>
          <w:p w14:paraId="69B64CB4"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1A98B1B"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11%</w:t>
            </w:r>
          </w:p>
        </w:tc>
        <w:tc>
          <w:tcPr>
            <w:tcW w:w="600" w:type="dxa"/>
            <w:tcBorders>
              <w:top w:val="nil"/>
              <w:left w:val="nil"/>
              <w:bottom w:val="single" w:sz="4" w:space="0" w:color="BFBFBF"/>
              <w:right w:val="single" w:sz="4" w:space="0" w:color="auto"/>
            </w:tcBorders>
            <w:shd w:val="clear" w:color="auto" w:fill="auto"/>
            <w:noWrap/>
            <w:vAlign w:val="center"/>
          </w:tcPr>
          <w:p w14:paraId="304A4BFF"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2D525087"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w:t>
            </w:r>
          </w:p>
        </w:tc>
        <w:tc>
          <w:tcPr>
            <w:tcW w:w="600" w:type="dxa"/>
            <w:tcBorders>
              <w:top w:val="nil"/>
              <w:left w:val="nil"/>
              <w:bottom w:val="single" w:sz="4" w:space="0" w:color="BFBFBF"/>
              <w:right w:val="nil"/>
            </w:tcBorders>
            <w:shd w:val="clear" w:color="auto" w:fill="auto"/>
            <w:noWrap/>
            <w:vAlign w:val="center"/>
          </w:tcPr>
          <w:p w14:paraId="49E80B2E"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601D021"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6E9A7BD2"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20" w:type="dxa"/>
            <w:tcBorders>
              <w:top w:val="nil"/>
              <w:left w:val="nil"/>
              <w:bottom w:val="single" w:sz="4" w:space="0" w:color="BFBFBF"/>
              <w:right w:val="single" w:sz="4" w:space="0" w:color="BFBFBF"/>
            </w:tcBorders>
            <w:shd w:val="clear" w:color="auto" w:fill="auto"/>
            <w:noWrap/>
            <w:vAlign w:val="center"/>
          </w:tcPr>
          <w:p w14:paraId="378D0E77"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w:t>
            </w:r>
          </w:p>
        </w:tc>
        <w:tc>
          <w:tcPr>
            <w:tcW w:w="620" w:type="dxa"/>
            <w:tcBorders>
              <w:top w:val="nil"/>
              <w:left w:val="nil"/>
              <w:bottom w:val="single" w:sz="4" w:space="0" w:color="BFBFBF"/>
              <w:right w:val="nil"/>
            </w:tcBorders>
            <w:shd w:val="clear" w:color="auto" w:fill="auto"/>
            <w:noWrap/>
            <w:vAlign w:val="center"/>
          </w:tcPr>
          <w:p w14:paraId="3970C9B7"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90" w:type="dxa"/>
            <w:tcBorders>
              <w:top w:val="nil"/>
              <w:left w:val="single" w:sz="4" w:space="0" w:color="auto"/>
              <w:bottom w:val="single" w:sz="4" w:space="0" w:color="BFBFBF"/>
              <w:right w:val="single" w:sz="4" w:space="0" w:color="BFBFBF"/>
            </w:tcBorders>
            <w:shd w:val="clear" w:color="auto" w:fill="auto"/>
            <w:noWrap/>
            <w:vAlign w:val="center"/>
          </w:tcPr>
          <w:p w14:paraId="36F74D32"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w:t>
            </w:r>
          </w:p>
        </w:tc>
        <w:tc>
          <w:tcPr>
            <w:tcW w:w="690" w:type="dxa"/>
            <w:tcBorders>
              <w:top w:val="nil"/>
              <w:left w:val="nil"/>
              <w:bottom w:val="single" w:sz="4" w:space="0" w:color="BFBFBF"/>
              <w:right w:val="single" w:sz="4" w:space="0" w:color="auto"/>
            </w:tcBorders>
            <w:shd w:val="clear" w:color="auto" w:fill="auto"/>
            <w:noWrap/>
            <w:vAlign w:val="center"/>
          </w:tcPr>
          <w:p w14:paraId="4859373A"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21A89187"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2%</w:t>
            </w:r>
          </w:p>
        </w:tc>
        <w:tc>
          <w:tcPr>
            <w:tcW w:w="600" w:type="dxa"/>
            <w:tcBorders>
              <w:top w:val="nil"/>
              <w:left w:val="nil"/>
              <w:bottom w:val="single" w:sz="4" w:space="0" w:color="BFBFBF"/>
              <w:right w:val="double" w:sz="6" w:space="0" w:color="auto"/>
            </w:tcBorders>
            <w:shd w:val="clear" w:color="auto" w:fill="auto"/>
            <w:noWrap/>
            <w:vAlign w:val="center"/>
          </w:tcPr>
          <w:p w14:paraId="5AE39945"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r>
      <w:tr w:rsidR="0054131D" w:rsidRPr="00C66393" w14:paraId="23830129" w14:textId="77777777" w:rsidTr="006616D6">
        <w:trPr>
          <w:trHeight w:val="225"/>
          <w:jc w:val="center"/>
        </w:trPr>
        <w:tc>
          <w:tcPr>
            <w:tcW w:w="2858" w:type="dxa"/>
            <w:tcBorders>
              <w:top w:val="nil"/>
              <w:left w:val="double" w:sz="6" w:space="0" w:color="auto"/>
              <w:bottom w:val="single" w:sz="4" w:space="0" w:color="BFBFBF"/>
              <w:right w:val="nil"/>
            </w:tcBorders>
            <w:shd w:val="clear" w:color="auto" w:fill="auto"/>
            <w:noWrap/>
            <w:vAlign w:val="bottom"/>
          </w:tcPr>
          <w:p w14:paraId="71557094" w14:textId="77777777" w:rsidR="00C66393" w:rsidRPr="00C66393" w:rsidRDefault="00C66393" w:rsidP="009E5010">
            <w:pPr>
              <w:spacing w:before="0" w:after="0"/>
              <w:ind w:firstLineChars="100" w:firstLine="160"/>
              <w:rPr>
                <w:rFonts w:ascii="Arial" w:hAnsi="Arial" w:cs="Arial"/>
                <w:color w:val="000000"/>
                <w:sz w:val="16"/>
                <w:szCs w:val="16"/>
                <w:lang w:val="en-AU" w:eastAsia="en-AU"/>
              </w:rPr>
            </w:pPr>
            <w:r w:rsidRPr="00C66393">
              <w:rPr>
                <w:rFonts w:ascii="Arial" w:hAnsi="Arial" w:cs="Arial"/>
                <w:color w:val="000000"/>
                <w:sz w:val="16"/>
                <w:szCs w:val="16"/>
                <w:lang w:val="en-AU" w:eastAsia="en-AU"/>
              </w:rPr>
              <w:t>Mallee</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75CCC71D" w14:textId="77777777" w:rsidR="00C66393" w:rsidRPr="00C66393" w:rsidRDefault="00C66393" w:rsidP="00600395">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63%</w:t>
            </w:r>
          </w:p>
        </w:tc>
        <w:tc>
          <w:tcPr>
            <w:tcW w:w="600" w:type="dxa"/>
            <w:tcBorders>
              <w:top w:val="nil"/>
              <w:left w:val="nil"/>
              <w:bottom w:val="single" w:sz="4" w:space="0" w:color="BFBFBF"/>
              <w:right w:val="single" w:sz="4" w:space="0" w:color="auto"/>
            </w:tcBorders>
            <w:shd w:val="clear" w:color="auto" w:fill="auto"/>
            <w:noWrap/>
            <w:vAlign w:val="center"/>
          </w:tcPr>
          <w:p w14:paraId="4BFF8C5C"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25B883C2"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9%</w:t>
            </w:r>
          </w:p>
        </w:tc>
        <w:tc>
          <w:tcPr>
            <w:tcW w:w="600" w:type="dxa"/>
            <w:tcBorders>
              <w:top w:val="nil"/>
              <w:left w:val="nil"/>
              <w:bottom w:val="single" w:sz="4" w:space="0" w:color="BFBFBF"/>
              <w:right w:val="nil"/>
            </w:tcBorders>
            <w:shd w:val="clear" w:color="auto" w:fill="auto"/>
            <w:noWrap/>
            <w:vAlign w:val="center"/>
          </w:tcPr>
          <w:p w14:paraId="32A37741"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4422C0EB"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9%</w:t>
            </w:r>
          </w:p>
        </w:tc>
        <w:tc>
          <w:tcPr>
            <w:tcW w:w="600" w:type="dxa"/>
            <w:tcBorders>
              <w:top w:val="nil"/>
              <w:left w:val="nil"/>
              <w:bottom w:val="single" w:sz="4" w:space="0" w:color="BFBFBF"/>
              <w:right w:val="single" w:sz="4" w:space="0" w:color="auto"/>
            </w:tcBorders>
            <w:shd w:val="clear" w:color="auto" w:fill="auto"/>
            <w:noWrap/>
            <w:vAlign w:val="center"/>
          </w:tcPr>
          <w:p w14:paraId="044FDC14"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06BAA38A"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12%</w:t>
            </w:r>
          </w:p>
        </w:tc>
        <w:tc>
          <w:tcPr>
            <w:tcW w:w="600" w:type="dxa"/>
            <w:tcBorders>
              <w:top w:val="nil"/>
              <w:left w:val="nil"/>
              <w:bottom w:val="single" w:sz="4" w:space="0" w:color="BFBFBF"/>
              <w:right w:val="nil"/>
            </w:tcBorders>
            <w:shd w:val="clear" w:color="auto" w:fill="auto"/>
            <w:noWrap/>
            <w:vAlign w:val="center"/>
          </w:tcPr>
          <w:p w14:paraId="4120A86B"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CE9EF0F"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2%</w:t>
            </w:r>
          </w:p>
        </w:tc>
        <w:tc>
          <w:tcPr>
            <w:tcW w:w="600" w:type="dxa"/>
            <w:tcBorders>
              <w:top w:val="nil"/>
              <w:left w:val="nil"/>
              <w:bottom w:val="single" w:sz="4" w:space="0" w:color="BFBFBF"/>
              <w:right w:val="single" w:sz="4" w:space="0" w:color="auto"/>
            </w:tcBorders>
            <w:shd w:val="clear" w:color="auto" w:fill="auto"/>
            <w:noWrap/>
            <w:vAlign w:val="center"/>
          </w:tcPr>
          <w:p w14:paraId="5584D24A"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20" w:type="dxa"/>
            <w:tcBorders>
              <w:top w:val="nil"/>
              <w:left w:val="nil"/>
              <w:bottom w:val="single" w:sz="4" w:space="0" w:color="BFBFBF"/>
              <w:right w:val="single" w:sz="4" w:space="0" w:color="BFBFBF"/>
            </w:tcBorders>
            <w:shd w:val="clear" w:color="auto" w:fill="auto"/>
            <w:noWrap/>
            <w:vAlign w:val="center"/>
          </w:tcPr>
          <w:p w14:paraId="6384316E"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w:t>
            </w:r>
          </w:p>
        </w:tc>
        <w:tc>
          <w:tcPr>
            <w:tcW w:w="620" w:type="dxa"/>
            <w:tcBorders>
              <w:top w:val="nil"/>
              <w:left w:val="nil"/>
              <w:bottom w:val="single" w:sz="4" w:space="0" w:color="BFBFBF"/>
              <w:right w:val="nil"/>
            </w:tcBorders>
            <w:shd w:val="clear" w:color="auto" w:fill="auto"/>
            <w:noWrap/>
            <w:vAlign w:val="center"/>
          </w:tcPr>
          <w:p w14:paraId="61692CEA"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90" w:type="dxa"/>
            <w:tcBorders>
              <w:top w:val="nil"/>
              <w:left w:val="single" w:sz="4" w:space="0" w:color="auto"/>
              <w:bottom w:val="single" w:sz="4" w:space="0" w:color="BFBFBF"/>
              <w:right w:val="single" w:sz="4" w:space="0" w:color="BFBFBF"/>
            </w:tcBorders>
            <w:shd w:val="clear" w:color="auto" w:fill="auto"/>
            <w:noWrap/>
            <w:vAlign w:val="center"/>
          </w:tcPr>
          <w:p w14:paraId="1AECF2B0"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3%</w:t>
            </w:r>
          </w:p>
        </w:tc>
        <w:tc>
          <w:tcPr>
            <w:tcW w:w="690" w:type="dxa"/>
            <w:tcBorders>
              <w:top w:val="nil"/>
              <w:left w:val="nil"/>
              <w:bottom w:val="single" w:sz="4" w:space="0" w:color="BFBFBF"/>
              <w:right w:val="single" w:sz="4" w:space="0" w:color="auto"/>
            </w:tcBorders>
            <w:shd w:val="clear" w:color="auto" w:fill="auto"/>
            <w:noWrap/>
            <w:vAlign w:val="center"/>
          </w:tcPr>
          <w:p w14:paraId="0F271013"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68A05CFA"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w:t>
            </w:r>
          </w:p>
        </w:tc>
        <w:tc>
          <w:tcPr>
            <w:tcW w:w="600" w:type="dxa"/>
            <w:tcBorders>
              <w:top w:val="nil"/>
              <w:left w:val="nil"/>
              <w:bottom w:val="single" w:sz="4" w:space="0" w:color="BFBFBF"/>
              <w:right w:val="double" w:sz="6" w:space="0" w:color="auto"/>
            </w:tcBorders>
            <w:shd w:val="clear" w:color="auto" w:fill="auto"/>
            <w:noWrap/>
            <w:vAlign w:val="center"/>
          </w:tcPr>
          <w:p w14:paraId="6B1BC5E0"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r>
      <w:tr w:rsidR="0054131D" w:rsidRPr="00C66393" w14:paraId="4D64BE20" w14:textId="77777777" w:rsidTr="006616D6">
        <w:trPr>
          <w:trHeight w:val="225"/>
          <w:jc w:val="center"/>
        </w:trPr>
        <w:tc>
          <w:tcPr>
            <w:tcW w:w="2858" w:type="dxa"/>
            <w:tcBorders>
              <w:top w:val="nil"/>
              <w:left w:val="double" w:sz="6" w:space="0" w:color="auto"/>
              <w:bottom w:val="single" w:sz="4" w:space="0" w:color="BFBFBF"/>
              <w:right w:val="nil"/>
            </w:tcBorders>
            <w:shd w:val="clear" w:color="auto" w:fill="auto"/>
            <w:noWrap/>
            <w:vAlign w:val="bottom"/>
          </w:tcPr>
          <w:p w14:paraId="73D05330" w14:textId="77777777" w:rsidR="00C66393" w:rsidRPr="00C66393" w:rsidRDefault="00C66393" w:rsidP="009E5010">
            <w:pPr>
              <w:spacing w:before="0" w:after="0"/>
              <w:ind w:firstLineChars="100" w:firstLine="160"/>
              <w:rPr>
                <w:rFonts w:ascii="Arial" w:hAnsi="Arial" w:cs="Arial"/>
                <w:color w:val="000000"/>
                <w:sz w:val="16"/>
                <w:szCs w:val="16"/>
                <w:lang w:val="en-AU" w:eastAsia="en-AU"/>
              </w:rPr>
            </w:pPr>
            <w:r w:rsidRPr="00C66393">
              <w:rPr>
                <w:rFonts w:ascii="Arial" w:hAnsi="Arial" w:cs="Arial"/>
                <w:color w:val="000000"/>
                <w:sz w:val="16"/>
                <w:szCs w:val="16"/>
                <w:lang w:val="en-AU" w:eastAsia="en-AU"/>
              </w:rPr>
              <w:t>Loddon</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A145BB7" w14:textId="77777777" w:rsidR="00C66393" w:rsidRPr="00C66393" w:rsidRDefault="00C66393" w:rsidP="00600395">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47%</w:t>
            </w:r>
          </w:p>
        </w:tc>
        <w:tc>
          <w:tcPr>
            <w:tcW w:w="600" w:type="dxa"/>
            <w:tcBorders>
              <w:top w:val="nil"/>
              <w:left w:val="nil"/>
              <w:bottom w:val="single" w:sz="4" w:space="0" w:color="BFBFBF"/>
              <w:right w:val="single" w:sz="4" w:space="0" w:color="auto"/>
            </w:tcBorders>
            <w:shd w:val="clear" w:color="auto" w:fill="auto"/>
            <w:noWrap/>
            <w:vAlign w:val="center"/>
          </w:tcPr>
          <w:p w14:paraId="1A0F37F3"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54E22F28"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10%</w:t>
            </w:r>
          </w:p>
        </w:tc>
        <w:tc>
          <w:tcPr>
            <w:tcW w:w="600" w:type="dxa"/>
            <w:tcBorders>
              <w:top w:val="nil"/>
              <w:left w:val="nil"/>
              <w:bottom w:val="single" w:sz="4" w:space="0" w:color="BFBFBF"/>
              <w:right w:val="nil"/>
            </w:tcBorders>
            <w:shd w:val="clear" w:color="auto" w:fill="auto"/>
            <w:noWrap/>
            <w:vAlign w:val="center"/>
          </w:tcPr>
          <w:p w14:paraId="0437EF1F"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70DD26B7"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31%</w:t>
            </w:r>
          </w:p>
        </w:tc>
        <w:tc>
          <w:tcPr>
            <w:tcW w:w="600" w:type="dxa"/>
            <w:tcBorders>
              <w:top w:val="nil"/>
              <w:left w:val="nil"/>
              <w:bottom w:val="single" w:sz="4" w:space="0" w:color="BFBFBF"/>
              <w:right w:val="single" w:sz="4" w:space="0" w:color="auto"/>
            </w:tcBorders>
            <w:shd w:val="clear" w:color="auto" w:fill="auto"/>
            <w:noWrap/>
            <w:vAlign w:val="center"/>
          </w:tcPr>
          <w:p w14:paraId="6F232BFF"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335BB6AC"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6%</w:t>
            </w:r>
          </w:p>
        </w:tc>
        <w:tc>
          <w:tcPr>
            <w:tcW w:w="600" w:type="dxa"/>
            <w:tcBorders>
              <w:top w:val="nil"/>
              <w:left w:val="nil"/>
              <w:bottom w:val="single" w:sz="4" w:space="0" w:color="BFBFBF"/>
              <w:right w:val="nil"/>
            </w:tcBorders>
            <w:shd w:val="clear" w:color="auto" w:fill="auto"/>
            <w:noWrap/>
            <w:vAlign w:val="center"/>
          </w:tcPr>
          <w:p w14:paraId="607BA0A6"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1CEFB0B"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auto"/>
            </w:tcBorders>
            <w:shd w:val="clear" w:color="auto" w:fill="auto"/>
            <w:noWrap/>
            <w:vAlign w:val="center"/>
          </w:tcPr>
          <w:p w14:paraId="7C817656"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20" w:type="dxa"/>
            <w:tcBorders>
              <w:top w:val="nil"/>
              <w:left w:val="nil"/>
              <w:bottom w:val="single" w:sz="4" w:space="0" w:color="BFBFBF"/>
              <w:right w:val="single" w:sz="4" w:space="0" w:color="BFBFBF"/>
            </w:tcBorders>
            <w:shd w:val="clear" w:color="auto" w:fill="auto"/>
            <w:noWrap/>
            <w:vAlign w:val="center"/>
          </w:tcPr>
          <w:p w14:paraId="0DA5BAEE"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w:t>
            </w:r>
          </w:p>
        </w:tc>
        <w:tc>
          <w:tcPr>
            <w:tcW w:w="620" w:type="dxa"/>
            <w:tcBorders>
              <w:top w:val="nil"/>
              <w:left w:val="nil"/>
              <w:bottom w:val="single" w:sz="4" w:space="0" w:color="BFBFBF"/>
              <w:right w:val="nil"/>
            </w:tcBorders>
            <w:shd w:val="clear" w:color="auto" w:fill="auto"/>
            <w:noWrap/>
            <w:vAlign w:val="center"/>
          </w:tcPr>
          <w:p w14:paraId="2A01066B"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90" w:type="dxa"/>
            <w:tcBorders>
              <w:top w:val="nil"/>
              <w:left w:val="single" w:sz="4" w:space="0" w:color="auto"/>
              <w:bottom w:val="single" w:sz="4" w:space="0" w:color="BFBFBF"/>
              <w:right w:val="single" w:sz="4" w:space="0" w:color="BFBFBF"/>
            </w:tcBorders>
            <w:shd w:val="clear" w:color="auto" w:fill="auto"/>
            <w:noWrap/>
            <w:vAlign w:val="center"/>
          </w:tcPr>
          <w:p w14:paraId="045FF511"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4%</w:t>
            </w:r>
          </w:p>
        </w:tc>
        <w:tc>
          <w:tcPr>
            <w:tcW w:w="690" w:type="dxa"/>
            <w:tcBorders>
              <w:top w:val="nil"/>
              <w:left w:val="nil"/>
              <w:bottom w:val="single" w:sz="4" w:space="0" w:color="BFBFBF"/>
              <w:right w:val="single" w:sz="4" w:space="0" w:color="auto"/>
            </w:tcBorders>
            <w:shd w:val="clear" w:color="auto" w:fill="auto"/>
            <w:noWrap/>
            <w:vAlign w:val="center"/>
          </w:tcPr>
          <w:p w14:paraId="70493782"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43E3681E"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w:t>
            </w:r>
          </w:p>
        </w:tc>
        <w:tc>
          <w:tcPr>
            <w:tcW w:w="600" w:type="dxa"/>
            <w:tcBorders>
              <w:top w:val="nil"/>
              <w:left w:val="nil"/>
              <w:bottom w:val="single" w:sz="4" w:space="0" w:color="BFBFBF"/>
              <w:right w:val="double" w:sz="6" w:space="0" w:color="auto"/>
            </w:tcBorders>
            <w:shd w:val="clear" w:color="auto" w:fill="auto"/>
            <w:noWrap/>
            <w:vAlign w:val="center"/>
          </w:tcPr>
          <w:p w14:paraId="061E2456"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r>
      <w:tr w:rsidR="0054131D" w:rsidRPr="00C66393" w14:paraId="66F8CDEF" w14:textId="77777777" w:rsidTr="006616D6">
        <w:trPr>
          <w:trHeight w:val="225"/>
          <w:jc w:val="center"/>
        </w:trPr>
        <w:tc>
          <w:tcPr>
            <w:tcW w:w="2858" w:type="dxa"/>
            <w:tcBorders>
              <w:top w:val="nil"/>
              <w:left w:val="double" w:sz="6" w:space="0" w:color="auto"/>
              <w:bottom w:val="single" w:sz="4" w:space="0" w:color="BFBFBF"/>
              <w:right w:val="nil"/>
            </w:tcBorders>
            <w:shd w:val="clear" w:color="auto" w:fill="auto"/>
            <w:noWrap/>
            <w:vAlign w:val="bottom"/>
          </w:tcPr>
          <w:p w14:paraId="2CDEA506" w14:textId="77777777" w:rsidR="00C66393" w:rsidRPr="00C66393" w:rsidRDefault="00C66393" w:rsidP="009E5010">
            <w:pPr>
              <w:spacing w:before="0" w:after="0"/>
              <w:ind w:firstLineChars="100" w:firstLine="160"/>
              <w:rPr>
                <w:rFonts w:ascii="Arial" w:hAnsi="Arial" w:cs="Arial"/>
                <w:color w:val="000000"/>
                <w:sz w:val="16"/>
                <w:szCs w:val="16"/>
                <w:lang w:val="en-AU" w:eastAsia="en-AU"/>
              </w:rPr>
            </w:pPr>
            <w:r w:rsidRPr="00C66393">
              <w:rPr>
                <w:rFonts w:ascii="Arial" w:hAnsi="Arial" w:cs="Arial"/>
                <w:color w:val="000000"/>
                <w:sz w:val="16"/>
                <w:szCs w:val="16"/>
                <w:lang w:val="en-AU" w:eastAsia="en-AU"/>
              </w:rPr>
              <w:t xml:space="preserve">Ovens </w:t>
            </w:r>
            <w:smartTag w:uri="urn:schemas-microsoft-com:office:smarttags" w:element="City">
              <w:smartTag w:uri="urn:schemas-microsoft-com:office:smarttags" w:element="place">
                <w:r w:rsidRPr="00C66393">
                  <w:rPr>
                    <w:rFonts w:ascii="Arial" w:hAnsi="Arial" w:cs="Arial"/>
                    <w:color w:val="000000"/>
                    <w:sz w:val="16"/>
                    <w:szCs w:val="16"/>
                    <w:lang w:val="en-AU" w:eastAsia="en-AU"/>
                  </w:rPr>
                  <w:t>Murray</w:t>
                </w:r>
              </w:smartTag>
            </w:smartTag>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746D9105" w14:textId="77777777" w:rsidR="00C66393" w:rsidRPr="00C66393" w:rsidRDefault="00C66393" w:rsidP="00600395">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73%</w:t>
            </w:r>
          </w:p>
        </w:tc>
        <w:tc>
          <w:tcPr>
            <w:tcW w:w="600" w:type="dxa"/>
            <w:tcBorders>
              <w:top w:val="nil"/>
              <w:left w:val="nil"/>
              <w:bottom w:val="single" w:sz="4" w:space="0" w:color="BFBFBF"/>
              <w:right w:val="single" w:sz="4" w:space="0" w:color="auto"/>
            </w:tcBorders>
            <w:shd w:val="clear" w:color="auto" w:fill="auto"/>
            <w:noWrap/>
            <w:vAlign w:val="center"/>
          </w:tcPr>
          <w:p w14:paraId="2A6175B6"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77ED9B8F"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14%</w:t>
            </w:r>
          </w:p>
        </w:tc>
        <w:tc>
          <w:tcPr>
            <w:tcW w:w="600" w:type="dxa"/>
            <w:tcBorders>
              <w:top w:val="nil"/>
              <w:left w:val="nil"/>
              <w:bottom w:val="single" w:sz="4" w:space="0" w:color="BFBFBF"/>
              <w:right w:val="nil"/>
            </w:tcBorders>
            <w:shd w:val="clear" w:color="auto" w:fill="auto"/>
            <w:noWrap/>
            <w:vAlign w:val="center"/>
          </w:tcPr>
          <w:p w14:paraId="7175B1FC"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4B3A0642"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13%</w:t>
            </w:r>
          </w:p>
        </w:tc>
        <w:tc>
          <w:tcPr>
            <w:tcW w:w="600" w:type="dxa"/>
            <w:tcBorders>
              <w:top w:val="nil"/>
              <w:left w:val="nil"/>
              <w:bottom w:val="single" w:sz="4" w:space="0" w:color="BFBFBF"/>
              <w:right w:val="single" w:sz="4" w:space="0" w:color="auto"/>
            </w:tcBorders>
            <w:shd w:val="clear" w:color="auto" w:fill="auto"/>
            <w:noWrap/>
            <w:vAlign w:val="center"/>
          </w:tcPr>
          <w:p w14:paraId="0C0EF99B"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358A6ACD"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w:t>
            </w:r>
          </w:p>
        </w:tc>
        <w:tc>
          <w:tcPr>
            <w:tcW w:w="600" w:type="dxa"/>
            <w:tcBorders>
              <w:top w:val="nil"/>
              <w:left w:val="nil"/>
              <w:bottom w:val="single" w:sz="4" w:space="0" w:color="BFBFBF"/>
              <w:right w:val="nil"/>
            </w:tcBorders>
            <w:shd w:val="clear" w:color="auto" w:fill="auto"/>
            <w:noWrap/>
            <w:vAlign w:val="center"/>
          </w:tcPr>
          <w:p w14:paraId="1A301CDB"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42CFC3FE"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379EB739"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20" w:type="dxa"/>
            <w:tcBorders>
              <w:top w:val="nil"/>
              <w:left w:val="nil"/>
              <w:bottom w:val="single" w:sz="4" w:space="0" w:color="BFBFBF"/>
              <w:right w:val="single" w:sz="4" w:space="0" w:color="BFBFBF"/>
            </w:tcBorders>
            <w:shd w:val="clear" w:color="auto" w:fill="auto"/>
            <w:noWrap/>
            <w:vAlign w:val="center"/>
          </w:tcPr>
          <w:p w14:paraId="5EE7D847"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w:t>
            </w:r>
          </w:p>
        </w:tc>
        <w:tc>
          <w:tcPr>
            <w:tcW w:w="620" w:type="dxa"/>
            <w:tcBorders>
              <w:top w:val="nil"/>
              <w:left w:val="nil"/>
              <w:bottom w:val="single" w:sz="4" w:space="0" w:color="BFBFBF"/>
              <w:right w:val="nil"/>
            </w:tcBorders>
            <w:shd w:val="clear" w:color="auto" w:fill="auto"/>
            <w:noWrap/>
            <w:vAlign w:val="center"/>
          </w:tcPr>
          <w:p w14:paraId="7F60FC13"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90" w:type="dxa"/>
            <w:tcBorders>
              <w:top w:val="nil"/>
              <w:left w:val="single" w:sz="4" w:space="0" w:color="auto"/>
              <w:bottom w:val="single" w:sz="4" w:space="0" w:color="BFBFBF"/>
              <w:right w:val="single" w:sz="4" w:space="0" w:color="BFBFBF"/>
            </w:tcBorders>
            <w:shd w:val="clear" w:color="auto" w:fill="auto"/>
            <w:noWrap/>
            <w:vAlign w:val="center"/>
          </w:tcPr>
          <w:p w14:paraId="46B34E67"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w:t>
            </w:r>
          </w:p>
        </w:tc>
        <w:tc>
          <w:tcPr>
            <w:tcW w:w="690" w:type="dxa"/>
            <w:tcBorders>
              <w:top w:val="nil"/>
              <w:left w:val="nil"/>
              <w:bottom w:val="single" w:sz="4" w:space="0" w:color="BFBFBF"/>
              <w:right w:val="single" w:sz="4" w:space="0" w:color="auto"/>
            </w:tcBorders>
            <w:shd w:val="clear" w:color="auto" w:fill="auto"/>
            <w:noWrap/>
            <w:vAlign w:val="center"/>
          </w:tcPr>
          <w:p w14:paraId="67D395AA"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3B218934"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w:t>
            </w:r>
          </w:p>
        </w:tc>
        <w:tc>
          <w:tcPr>
            <w:tcW w:w="600" w:type="dxa"/>
            <w:tcBorders>
              <w:top w:val="nil"/>
              <w:left w:val="nil"/>
              <w:bottom w:val="single" w:sz="4" w:space="0" w:color="BFBFBF"/>
              <w:right w:val="double" w:sz="6" w:space="0" w:color="auto"/>
            </w:tcBorders>
            <w:shd w:val="clear" w:color="auto" w:fill="auto"/>
            <w:noWrap/>
            <w:vAlign w:val="center"/>
          </w:tcPr>
          <w:p w14:paraId="10995FB1"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r>
      <w:tr w:rsidR="0054131D" w:rsidRPr="00C66393" w14:paraId="4EB8AB58" w14:textId="77777777" w:rsidTr="006616D6">
        <w:trPr>
          <w:trHeight w:val="225"/>
          <w:jc w:val="center"/>
        </w:trPr>
        <w:tc>
          <w:tcPr>
            <w:tcW w:w="2858" w:type="dxa"/>
            <w:tcBorders>
              <w:top w:val="nil"/>
              <w:left w:val="double" w:sz="6" w:space="0" w:color="auto"/>
              <w:bottom w:val="single" w:sz="4" w:space="0" w:color="BFBFBF"/>
              <w:right w:val="nil"/>
            </w:tcBorders>
            <w:shd w:val="clear" w:color="auto" w:fill="auto"/>
            <w:noWrap/>
            <w:vAlign w:val="bottom"/>
          </w:tcPr>
          <w:p w14:paraId="72013259" w14:textId="77777777" w:rsidR="00C66393" w:rsidRPr="00C66393" w:rsidRDefault="00C66393" w:rsidP="009E5010">
            <w:pPr>
              <w:spacing w:before="0" w:after="0"/>
              <w:ind w:firstLineChars="100" w:firstLine="160"/>
              <w:rPr>
                <w:rFonts w:ascii="Arial" w:hAnsi="Arial" w:cs="Arial"/>
                <w:color w:val="000000"/>
                <w:sz w:val="16"/>
                <w:szCs w:val="16"/>
                <w:lang w:val="en-AU" w:eastAsia="en-AU"/>
              </w:rPr>
            </w:pPr>
            <w:r w:rsidRPr="00C66393">
              <w:rPr>
                <w:rFonts w:ascii="Arial" w:hAnsi="Arial" w:cs="Arial"/>
                <w:color w:val="000000"/>
                <w:sz w:val="16"/>
                <w:szCs w:val="16"/>
                <w:lang w:val="en-AU" w:eastAsia="en-AU"/>
              </w:rPr>
              <w:t>Goulburn</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32F56915" w14:textId="77777777" w:rsidR="00C66393" w:rsidRPr="00C66393" w:rsidRDefault="00C66393" w:rsidP="00600395">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73%</w:t>
            </w:r>
          </w:p>
        </w:tc>
        <w:tc>
          <w:tcPr>
            <w:tcW w:w="600" w:type="dxa"/>
            <w:tcBorders>
              <w:top w:val="nil"/>
              <w:left w:val="nil"/>
              <w:bottom w:val="single" w:sz="4" w:space="0" w:color="BFBFBF"/>
              <w:right w:val="single" w:sz="4" w:space="0" w:color="auto"/>
            </w:tcBorders>
            <w:shd w:val="clear" w:color="auto" w:fill="auto"/>
            <w:noWrap/>
            <w:vAlign w:val="center"/>
          </w:tcPr>
          <w:p w14:paraId="0BCD2213"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57A0E567"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w:t>
            </w:r>
          </w:p>
        </w:tc>
        <w:tc>
          <w:tcPr>
            <w:tcW w:w="600" w:type="dxa"/>
            <w:tcBorders>
              <w:top w:val="nil"/>
              <w:left w:val="nil"/>
              <w:bottom w:val="single" w:sz="4" w:space="0" w:color="BFBFBF"/>
              <w:right w:val="nil"/>
            </w:tcBorders>
            <w:shd w:val="clear" w:color="auto" w:fill="auto"/>
            <w:noWrap/>
            <w:vAlign w:val="center"/>
          </w:tcPr>
          <w:p w14:paraId="528D8A97"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B0AAB75"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19%</w:t>
            </w:r>
          </w:p>
        </w:tc>
        <w:tc>
          <w:tcPr>
            <w:tcW w:w="600" w:type="dxa"/>
            <w:tcBorders>
              <w:top w:val="nil"/>
              <w:left w:val="nil"/>
              <w:bottom w:val="single" w:sz="4" w:space="0" w:color="BFBFBF"/>
              <w:right w:val="single" w:sz="4" w:space="0" w:color="auto"/>
            </w:tcBorders>
            <w:shd w:val="clear" w:color="auto" w:fill="auto"/>
            <w:noWrap/>
            <w:vAlign w:val="center"/>
          </w:tcPr>
          <w:p w14:paraId="036070DD"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25D67B18"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w:t>
            </w:r>
          </w:p>
        </w:tc>
        <w:tc>
          <w:tcPr>
            <w:tcW w:w="600" w:type="dxa"/>
            <w:tcBorders>
              <w:top w:val="nil"/>
              <w:left w:val="nil"/>
              <w:bottom w:val="single" w:sz="4" w:space="0" w:color="BFBFBF"/>
              <w:right w:val="nil"/>
            </w:tcBorders>
            <w:shd w:val="clear" w:color="auto" w:fill="auto"/>
            <w:noWrap/>
            <w:vAlign w:val="center"/>
          </w:tcPr>
          <w:p w14:paraId="303D1306"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320F95B6"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1AEF3A5D"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20" w:type="dxa"/>
            <w:tcBorders>
              <w:top w:val="nil"/>
              <w:left w:val="nil"/>
              <w:bottom w:val="single" w:sz="4" w:space="0" w:color="BFBFBF"/>
              <w:right w:val="single" w:sz="4" w:space="0" w:color="BFBFBF"/>
            </w:tcBorders>
            <w:shd w:val="clear" w:color="auto" w:fill="auto"/>
            <w:noWrap/>
            <w:vAlign w:val="center"/>
          </w:tcPr>
          <w:p w14:paraId="669ED40E"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2%</w:t>
            </w:r>
          </w:p>
        </w:tc>
        <w:tc>
          <w:tcPr>
            <w:tcW w:w="620" w:type="dxa"/>
            <w:tcBorders>
              <w:top w:val="nil"/>
              <w:left w:val="nil"/>
              <w:bottom w:val="single" w:sz="4" w:space="0" w:color="BFBFBF"/>
              <w:right w:val="nil"/>
            </w:tcBorders>
            <w:shd w:val="clear" w:color="auto" w:fill="auto"/>
            <w:noWrap/>
            <w:vAlign w:val="center"/>
          </w:tcPr>
          <w:p w14:paraId="763A07DB"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90" w:type="dxa"/>
            <w:tcBorders>
              <w:top w:val="nil"/>
              <w:left w:val="single" w:sz="4" w:space="0" w:color="auto"/>
              <w:bottom w:val="single" w:sz="4" w:space="0" w:color="BFBFBF"/>
              <w:right w:val="single" w:sz="4" w:space="0" w:color="BFBFBF"/>
            </w:tcBorders>
            <w:shd w:val="clear" w:color="auto" w:fill="auto"/>
            <w:noWrap/>
            <w:vAlign w:val="center"/>
          </w:tcPr>
          <w:p w14:paraId="2B4C568B"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4%</w:t>
            </w:r>
          </w:p>
        </w:tc>
        <w:tc>
          <w:tcPr>
            <w:tcW w:w="690" w:type="dxa"/>
            <w:tcBorders>
              <w:top w:val="nil"/>
              <w:left w:val="nil"/>
              <w:bottom w:val="single" w:sz="4" w:space="0" w:color="BFBFBF"/>
              <w:right w:val="single" w:sz="4" w:space="0" w:color="auto"/>
            </w:tcBorders>
            <w:shd w:val="clear" w:color="auto" w:fill="auto"/>
            <w:noWrap/>
            <w:vAlign w:val="center"/>
          </w:tcPr>
          <w:p w14:paraId="2AA0E13F"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78EE040D"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w:t>
            </w:r>
          </w:p>
        </w:tc>
        <w:tc>
          <w:tcPr>
            <w:tcW w:w="600" w:type="dxa"/>
            <w:tcBorders>
              <w:top w:val="nil"/>
              <w:left w:val="nil"/>
              <w:bottom w:val="single" w:sz="4" w:space="0" w:color="BFBFBF"/>
              <w:right w:val="double" w:sz="6" w:space="0" w:color="auto"/>
            </w:tcBorders>
            <w:shd w:val="clear" w:color="auto" w:fill="auto"/>
            <w:noWrap/>
            <w:vAlign w:val="center"/>
          </w:tcPr>
          <w:p w14:paraId="5E1E6294"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r>
      <w:tr w:rsidR="0054131D" w:rsidRPr="00C66393" w14:paraId="30CA4B20" w14:textId="77777777" w:rsidTr="006616D6">
        <w:trPr>
          <w:trHeight w:val="225"/>
          <w:jc w:val="center"/>
        </w:trPr>
        <w:tc>
          <w:tcPr>
            <w:tcW w:w="2858" w:type="dxa"/>
            <w:tcBorders>
              <w:top w:val="nil"/>
              <w:left w:val="double" w:sz="6" w:space="0" w:color="auto"/>
              <w:bottom w:val="single" w:sz="4" w:space="0" w:color="BFBFBF"/>
              <w:right w:val="nil"/>
            </w:tcBorders>
            <w:shd w:val="clear" w:color="auto" w:fill="auto"/>
            <w:noWrap/>
            <w:vAlign w:val="bottom"/>
          </w:tcPr>
          <w:p w14:paraId="1D92382C" w14:textId="77777777" w:rsidR="00C66393" w:rsidRPr="00C66393" w:rsidRDefault="00C66393" w:rsidP="009E5010">
            <w:pPr>
              <w:spacing w:before="0" w:after="0"/>
              <w:ind w:firstLineChars="100" w:firstLine="160"/>
              <w:rPr>
                <w:rFonts w:ascii="Arial" w:hAnsi="Arial" w:cs="Arial"/>
                <w:color w:val="000000"/>
                <w:sz w:val="16"/>
                <w:szCs w:val="16"/>
                <w:lang w:val="en-AU" w:eastAsia="en-AU"/>
              </w:rPr>
            </w:pPr>
            <w:r w:rsidRPr="00C66393">
              <w:rPr>
                <w:rFonts w:ascii="Arial" w:hAnsi="Arial" w:cs="Arial"/>
                <w:color w:val="000000"/>
                <w:sz w:val="16"/>
                <w:szCs w:val="16"/>
                <w:lang w:val="en-AU" w:eastAsia="en-AU"/>
              </w:rPr>
              <w:t>Outer Gippsland</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D81A45D" w14:textId="77777777" w:rsidR="00C66393" w:rsidRPr="00C66393" w:rsidRDefault="00C66393" w:rsidP="00600395">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40%</w:t>
            </w:r>
          </w:p>
        </w:tc>
        <w:tc>
          <w:tcPr>
            <w:tcW w:w="600" w:type="dxa"/>
            <w:tcBorders>
              <w:top w:val="nil"/>
              <w:left w:val="nil"/>
              <w:bottom w:val="single" w:sz="4" w:space="0" w:color="BFBFBF"/>
              <w:right w:val="single" w:sz="4" w:space="0" w:color="auto"/>
            </w:tcBorders>
            <w:shd w:val="clear" w:color="auto" w:fill="auto"/>
            <w:noWrap/>
            <w:vAlign w:val="center"/>
          </w:tcPr>
          <w:p w14:paraId="418B35FD"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14A2F937"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2%</w:t>
            </w:r>
          </w:p>
        </w:tc>
        <w:tc>
          <w:tcPr>
            <w:tcW w:w="600" w:type="dxa"/>
            <w:tcBorders>
              <w:top w:val="nil"/>
              <w:left w:val="nil"/>
              <w:bottom w:val="single" w:sz="4" w:space="0" w:color="BFBFBF"/>
              <w:right w:val="nil"/>
            </w:tcBorders>
            <w:shd w:val="clear" w:color="auto" w:fill="auto"/>
            <w:noWrap/>
            <w:vAlign w:val="center"/>
          </w:tcPr>
          <w:p w14:paraId="4B3F5F56"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59395476"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32%</w:t>
            </w:r>
          </w:p>
        </w:tc>
        <w:tc>
          <w:tcPr>
            <w:tcW w:w="600" w:type="dxa"/>
            <w:tcBorders>
              <w:top w:val="nil"/>
              <w:left w:val="nil"/>
              <w:bottom w:val="single" w:sz="4" w:space="0" w:color="BFBFBF"/>
              <w:right w:val="single" w:sz="4" w:space="0" w:color="auto"/>
            </w:tcBorders>
            <w:shd w:val="clear" w:color="auto" w:fill="auto"/>
            <w:noWrap/>
            <w:vAlign w:val="center"/>
          </w:tcPr>
          <w:p w14:paraId="076A1421"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0B92E0A0"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18%</w:t>
            </w:r>
          </w:p>
        </w:tc>
        <w:tc>
          <w:tcPr>
            <w:tcW w:w="600" w:type="dxa"/>
            <w:tcBorders>
              <w:top w:val="nil"/>
              <w:left w:val="nil"/>
              <w:bottom w:val="single" w:sz="4" w:space="0" w:color="BFBFBF"/>
              <w:right w:val="nil"/>
            </w:tcBorders>
            <w:shd w:val="clear" w:color="auto" w:fill="auto"/>
            <w:noWrap/>
            <w:vAlign w:val="center"/>
          </w:tcPr>
          <w:p w14:paraId="1CC01B2A"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0DEE736"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auto"/>
            </w:tcBorders>
            <w:shd w:val="clear" w:color="auto" w:fill="auto"/>
            <w:noWrap/>
            <w:vAlign w:val="center"/>
          </w:tcPr>
          <w:p w14:paraId="5258CAFF"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20" w:type="dxa"/>
            <w:tcBorders>
              <w:top w:val="nil"/>
              <w:left w:val="nil"/>
              <w:bottom w:val="single" w:sz="4" w:space="0" w:color="BFBFBF"/>
              <w:right w:val="single" w:sz="4" w:space="0" w:color="BFBFBF"/>
            </w:tcBorders>
            <w:shd w:val="clear" w:color="auto" w:fill="auto"/>
            <w:noWrap/>
            <w:vAlign w:val="center"/>
          </w:tcPr>
          <w:p w14:paraId="3370844F"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w:t>
            </w:r>
          </w:p>
        </w:tc>
        <w:tc>
          <w:tcPr>
            <w:tcW w:w="620" w:type="dxa"/>
            <w:tcBorders>
              <w:top w:val="nil"/>
              <w:left w:val="nil"/>
              <w:bottom w:val="single" w:sz="4" w:space="0" w:color="BFBFBF"/>
              <w:right w:val="nil"/>
            </w:tcBorders>
            <w:shd w:val="clear" w:color="auto" w:fill="auto"/>
            <w:noWrap/>
            <w:vAlign w:val="center"/>
          </w:tcPr>
          <w:p w14:paraId="7E90A536"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90" w:type="dxa"/>
            <w:tcBorders>
              <w:top w:val="nil"/>
              <w:left w:val="single" w:sz="4" w:space="0" w:color="auto"/>
              <w:bottom w:val="single" w:sz="4" w:space="0" w:color="BFBFBF"/>
              <w:right w:val="single" w:sz="4" w:space="0" w:color="BFBFBF"/>
            </w:tcBorders>
            <w:shd w:val="clear" w:color="auto" w:fill="auto"/>
            <w:noWrap/>
            <w:vAlign w:val="center"/>
          </w:tcPr>
          <w:p w14:paraId="0E1EF2A5"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5%</w:t>
            </w:r>
          </w:p>
        </w:tc>
        <w:tc>
          <w:tcPr>
            <w:tcW w:w="690" w:type="dxa"/>
            <w:tcBorders>
              <w:top w:val="nil"/>
              <w:left w:val="nil"/>
              <w:bottom w:val="single" w:sz="4" w:space="0" w:color="BFBFBF"/>
              <w:right w:val="single" w:sz="4" w:space="0" w:color="auto"/>
            </w:tcBorders>
            <w:shd w:val="clear" w:color="auto" w:fill="auto"/>
            <w:noWrap/>
            <w:vAlign w:val="center"/>
          </w:tcPr>
          <w:p w14:paraId="544F5851"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02FBF3FF"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2%</w:t>
            </w:r>
          </w:p>
        </w:tc>
        <w:tc>
          <w:tcPr>
            <w:tcW w:w="600" w:type="dxa"/>
            <w:tcBorders>
              <w:top w:val="nil"/>
              <w:left w:val="nil"/>
              <w:bottom w:val="single" w:sz="4" w:space="0" w:color="BFBFBF"/>
              <w:right w:val="double" w:sz="6" w:space="0" w:color="auto"/>
            </w:tcBorders>
            <w:shd w:val="clear" w:color="auto" w:fill="auto"/>
            <w:noWrap/>
            <w:vAlign w:val="center"/>
          </w:tcPr>
          <w:p w14:paraId="16CC2594"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r>
      <w:tr w:rsidR="0054131D" w:rsidRPr="00C66393" w14:paraId="771D982E" w14:textId="77777777" w:rsidTr="006616D6">
        <w:trPr>
          <w:trHeight w:val="225"/>
          <w:jc w:val="center"/>
        </w:trPr>
        <w:tc>
          <w:tcPr>
            <w:tcW w:w="2858" w:type="dxa"/>
            <w:tcBorders>
              <w:top w:val="nil"/>
              <w:left w:val="double" w:sz="6" w:space="0" w:color="auto"/>
              <w:bottom w:val="single" w:sz="4" w:space="0" w:color="BFBFBF"/>
              <w:right w:val="nil"/>
            </w:tcBorders>
            <w:shd w:val="clear" w:color="auto" w:fill="auto"/>
            <w:noWrap/>
            <w:vAlign w:val="bottom"/>
          </w:tcPr>
          <w:p w14:paraId="5BB0E97C" w14:textId="77777777" w:rsidR="00C66393" w:rsidRPr="00C66393" w:rsidRDefault="00C66393" w:rsidP="009E5010">
            <w:pPr>
              <w:spacing w:before="0" w:after="0"/>
              <w:ind w:firstLineChars="100" w:firstLine="160"/>
              <w:rPr>
                <w:rFonts w:ascii="Arial" w:hAnsi="Arial" w:cs="Arial"/>
                <w:color w:val="000000"/>
                <w:sz w:val="16"/>
                <w:szCs w:val="16"/>
                <w:lang w:val="en-AU" w:eastAsia="en-AU"/>
              </w:rPr>
            </w:pPr>
            <w:r w:rsidRPr="00C66393">
              <w:rPr>
                <w:rFonts w:ascii="Arial" w:hAnsi="Arial" w:cs="Arial"/>
                <w:color w:val="000000"/>
                <w:sz w:val="16"/>
                <w:szCs w:val="16"/>
                <w:lang w:val="en-AU" w:eastAsia="en-AU"/>
              </w:rPr>
              <w:t>Inner Gippsland</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2CFA123D" w14:textId="77777777" w:rsidR="00C66393" w:rsidRPr="00C66393" w:rsidRDefault="00C66393" w:rsidP="00600395">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49%</w:t>
            </w:r>
          </w:p>
        </w:tc>
        <w:tc>
          <w:tcPr>
            <w:tcW w:w="600" w:type="dxa"/>
            <w:tcBorders>
              <w:top w:val="nil"/>
              <w:left w:val="nil"/>
              <w:bottom w:val="single" w:sz="4" w:space="0" w:color="BFBFBF"/>
              <w:right w:val="single" w:sz="4" w:space="0" w:color="auto"/>
            </w:tcBorders>
            <w:shd w:val="clear" w:color="auto" w:fill="auto"/>
            <w:noWrap/>
            <w:vAlign w:val="center"/>
          </w:tcPr>
          <w:p w14:paraId="109A7FFC"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122CA783"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7%</w:t>
            </w:r>
          </w:p>
        </w:tc>
        <w:tc>
          <w:tcPr>
            <w:tcW w:w="600" w:type="dxa"/>
            <w:tcBorders>
              <w:top w:val="nil"/>
              <w:left w:val="nil"/>
              <w:bottom w:val="single" w:sz="4" w:space="0" w:color="BFBFBF"/>
              <w:right w:val="nil"/>
            </w:tcBorders>
            <w:shd w:val="clear" w:color="auto" w:fill="auto"/>
            <w:noWrap/>
            <w:vAlign w:val="center"/>
          </w:tcPr>
          <w:p w14:paraId="56231292"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A8C5DE8"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26%</w:t>
            </w:r>
          </w:p>
        </w:tc>
        <w:tc>
          <w:tcPr>
            <w:tcW w:w="600" w:type="dxa"/>
            <w:tcBorders>
              <w:top w:val="nil"/>
              <w:left w:val="nil"/>
              <w:bottom w:val="single" w:sz="4" w:space="0" w:color="BFBFBF"/>
              <w:right w:val="single" w:sz="4" w:space="0" w:color="auto"/>
            </w:tcBorders>
            <w:shd w:val="clear" w:color="auto" w:fill="auto"/>
            <w:noWrap/>
            <w:vAlign w:val="center"/>
          </w:tcPr>
          <w:p w14:paraId="15FB5238"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658DE603"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4%</w:t>
            </w:r>
          </w:p>
        </w:tc>
        <w:tc>
          <w:tcPr>
            <w:tcW w:w="600" w:type="dxa"/>
            <w:tcBorders>
              <w:top w:val="nil"/>
              <w:left w:val="nil"/>
              <w:bottom w:val="single" w:sz="4" w:space="0" w:color="BFBFBF"/>
              <w:right w:val="nil"/>
            </w:tcBorders>
            <w:shd w:val="clear" w:color="auto" w:fill="auto"/>
            <w:noWrap/>
            <w:vAlign w:val="center"/>
          </w:tcPr>
          <w:p w14:paraId="0FBDFFB9"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7080EA3"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auto"/>
            </w:tcBorders>
            <w:shd w:val="clear" w:color="auto" w:fill="auto"/>
            <w:noWrap/>
            <w:vAlign w:val="center"/>
          </w:tcPr>
          <w:p w14:paraId="5B26400E"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20" w:type="dxa"/>
            <w:tcBorders>
              <w:top w:val="nil"/>
              <w:left w:val="nil"/>
              <w:bottom w:val="single" w:sz="4" w:space="0" w:color="BFBFBF"/>
              <w:right w:val="single" w:sz="4" w:space="0" w:color="BFBFBF"/>
            </w:tcBorders>
            <w:shd w:val="clear" w:color="auto" w:fill="auto"/>
            <w:noWrap/>
            <w:vAlign w:val="center"/>
          </w:tcPr>
          <w:p w14:paraId="657445CE"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2%</w:t>
            </w:r>
          </w:p>
        </w:tc>
        <w:tc>
          <w:tcPr>
            <w:tcW w:w="620" w:type="dxa"/>
            <w:tcBorders>
              <w:top w:val="nil"/>
              <w:left w:val="nil"/>
              <w:bottom w:val="single" w:sz="4" w:space="0" w:color="BFBFBF"/>
              <w:right w:val="nil"/>
            </w:tcBorders>
            <w:shd w:val="clear" w:color="auto" w:fill="auto"/>
            <w:noWrap/>
            <w:vAlign w:val="center"/>
          </w:tcPr>
          <w:p w14:paraId="38A6DF2E"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90" w:type="dxa"/>
            <w:tcBorders>
              <w:top w:val="nil"/>
              <w:left w:val="single" w:sz="4" w:space="0" w:color="auto"/>
              <w:bottom w:val="single" w:sz="4" w:space="0" w:color="BFBFBF"/>
              <w:right w:val="single" w:sz="4" w:space="0" w:color="BFBFBF"/>
            </w:tcBorders>
            <w:shd w:val="clear" w:color="auto" w:fill="auto"/>
            <w:noWrap/>
            <w:vAlign w:val="center"/>
          </w:tcPr>
          <w:p w14:paraId="74CCBE66"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9%</w:t>
            </w:r>
          </w:p>
        </w:tc>
        <w:tc>
          <w:tcPr>
            <w:tcW w:w="690" w:type="dxa"/>
            <w:tcBorders>
              <w:top w:val="nil"/>
              <w:left w:val="nil"/>
              <w:bottom w:val="single" w:sz="4" w:space="0" w:color="BFBFBF"/>
              <w:right w:val="single" w:sz="4" w:space="0" w:color="auto"/>
            </w:tcBorders>
            <w:shd w:val="clear" w:color="auto" w:fill="auto"/>
            <w:noWrap/>
            <w:vAlign w:val="center"/>
          </w:tcPr>
          <w:p w14:paraId="6DB15553"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47233E2C"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2%</w:t>
            </w:r>
          </w:p>
        </w:tc>
        <w:tc>
          <w:tcPr>
            <w:tcW w:w="600" w:type="dxa"/>
            <w:tcBorders>
              <w:top w:val="nil"/>
              <w:left w:val="nil"/>
              <w:bottom w:val="single" w:sz="4" w:space="0" w:color="BFBFBF"/>
              <w:right w:val="double" w:sz="6" w:space="0" w:color="auto"/>
            </w:tcBorders>
            <w:shd w:val="clear" w:color="auto" w:fill="auto"/>
            <w:noWrap/>
            <w:vAlign w:val="center"/>
          </w:tcPr>
          <w:p w14:paraId="2E1502EA"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r>
      <w:tr w:rsidR="0054131D" w:rsidRPr="00C66393" w14:paraId="3FF7A469" w14:textId="77777777" w:rsidTr="006616D6">
        <w:trPr>
          <w:trHeight w:val="225"/>
          <w:jc w:val="center"/>
        </w:trPr>
        <w:tc>
          <w:tcPr>
            <w:tcW w:w="2858" w:type="dxa"/>
            <w:tcBorders>
              <w:top w:val="nil"/>
              <w:left w:val="double" w:sz="6" w:space="0" w:color="auto"/>
              <w:bottom w:val="single" w:sz="4" w:space="0" w:color="BFBFBF"/>
              <w:right w:val="nil"/>
            </w:tcBorders>
            <w:shd w:val="clear" w:color="auto" w:fill="auto"/>
            <w:noWrap/>
            <w:vAlign w:val="bottom"/>
          </w:tcPr>
          <w:p w14:paraId="4564205C" w14:textId="77777777" w:rsidR="00C66393" w:rsidRPr="00C66393" w:rsidRDefault="00C66393" w:rsidP="009E5010">
            <w:pPr>
              <w:spacing w:before="0" w:after="0"/>
              <w:ind w:firstLineChars="100" w:firstLine="160"/>
              <w:rPr>
                <w:rFonts w:ascii="Arial" w:hAnsi="Arial" w:cs="Arial"/>
                <w:color w:val="000000"/>
                <w:sz w:val="16"/>
                <w:szCs w:val="16"/>
                <w:lang w:val="en-AU" w:eastAsia="en-AU"/>
              </w:rPr>
            </w:pPr>
            <w:r w:rsidRPr="00C66393">
              <w:rPr>
                <w:rFonts w:ascii="Arial" w:hAnsi="Arial" w:cs="Arial"/>
                <w:color w:val="000000"/>
                <w:sz w:val="16"/>
                <w:szCs w:val="16"/>
                <w:lang w:val="en-AU" w:eastAsia="en-AU"/>
              </w:rPr>
              <w:t>Western District</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2D3A48CF" w14:textId="77777777" w:rsidR="00C66393" w:rsidRPr="00C66393" w:rsidRDefault="00C66393" w:rsidP="00600395">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57%</w:t>
            </w:r>
          </w:p>
        </w:tc>
        <w:tc>
          <w:tcPr>
            <w:tcW w:w="600" w:type="dxa"/>
            <w:tcBorders>
              <w:top w:val="nil"/>
              <w:left w:val="nil"/>
              <w:bottom w:val="single" w:sz="4" w:space="0" w:color="BFBFBF"/>
              <w:right w:val="single" w:sz="4" w:space="0" w:color="auto"/>
            </w:tcBorders>
            <w:shd w:val="clear" w:color="auto" w:fill="auto"/>
            <w:noWrap/>
            <w:vAlign w:val="center"/>
          </w:tcPr>
          <w:p w14:paraId="3007E971"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3A936F64"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w:t>
            </w:r>
          </w:p>
        </w:tc>
        <w:tc>
          <w:tcPr>
            <w:tcW w:w="600" w:type="dxa"/>
            <w:tcBorders>
              <w:top w:val="nil"/>
              <w:left w:val="nil"/>
              <w:bottom w:val="single" w:sz="4" w:space="0" w:color="BFBFBF"/>
              <w:right w:val="nil"/>
            </w:tcBorders>
            <w:shd w:val="clear" w:color="auto" w:fill="auto"/>
            <w:noWrap/>
            <w:vAlign w:val="center"/>
          </w:tcPr>
          <w:p w14:paraId="452512EA"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3A536EB4"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30%</w:t>
            </w:r>
          </w:p>
        </w:tc>
        <w:tc>
          <w:tcPr>
            <w:tcW w:w="600" w:type="dxa"/>
            <w:tcBorders>
              <w:top w:val="nil"/>
              <w:left w:val="nil"/>
              <w:bottom w:val="single" w:sz="4" w:space="0" w:color="BFBFBF"/>
              <w:right w:val="single" w:sz="4" w:space="0" w:color="auto"/>
            </w:tcBorders>
            <w:shd w:val="clear" w:color="auto" w:fill="auto"/>
            <w:noWrap/>
            <w:vAlign w:val="center"/>
          </w:tcPr>
          <w:p w14:paraId="2DCAC51C"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56F89538"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4%</w:t>
            </w:r>
          </w:p>
        </w:tc>
        <w:tc>
          <w:tcPr>
            <w:tcW w:w="600" w:type="dxa"/>
            <w:tcBorders>
              <w:top w:val="nil"/>
              <w:left w:val="nil"/>
              <w:bottom w:val="single" w:sz="4" w:space="0" w:color="BFBFBF"/>
              <w:right w:val="nil"/>
            </w:tcBorders>
            <w:shd w:val="clear" w:color="auto" w:fill="auto"/>
            <w:noWrap/>
            <w:vAlign w:val="center"/>
          </w:tcPr>
          <w:p w14:paraId="19815B37"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295069A"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4%</w:t>
            </w:r>
          </w:p>
        </w:tc>
        <w:tc>
          <w:tcPr>
            <w:tcW w:w="600" w:type="dxa"/>
            <w:tcBorders>
              <w:top w:val="nil"/>
              <w:left w:val="nil"/>
              <w:bottom w:val="single" w:sz="4" w:space="0" w:color="BFBFBF"/>
              <w:right w:val="single" w:sz="4" w:space="0" w:color="auto"/>
            </w:tcBorders>
            <w:shd w:val="clear" w:color="auto" w:fill="auto"/>
            <w:noWrap/>
            <w:vAlign w:val="center"/>
          </w:tcPr>
          <w:p w14:paraId="7A2B0F91"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20" w:type="dxa"/>
            <w:tcBorders>
              <w:top w:val="nil"/>
              <w:left w:val="nil"/>
              <w:bottom w:val="single" w:sz="4" w:space="0" w:color="BFBFBF"/>
              <w:right w:val="single" w:sz="4" w:space="0" w:color="BFBFBF"/>
            </w:tcBorders>
            <w:shd w:val="clear" w:color="auto" w:fill="auto"/>
            <w:noWrap/>
            <w:vAlign w:val="center"/>
          </w:tcPr>
          <w:p w14:paraId="610134C5"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2%</w:t>
            </w:r>
          </w:p>
        </w:tc>
        <w:tc>
          <w:tcPr>
            <w:tcW w:w="620" w:type="dxa"/>
            <w:tcBorders>
              <w:top w:val="nil"/>
              <w:left w:val="nil"/>
              <w:bottom w:val="single" w:sz="4" w:space="0" w:color="BFBFBF"/>
              <w:right w:val="nil"/>
            </w:tcBorders>
            <w:shd w:val="clear" w:color="auto" w:fill="auto"/>
            <w:noWrap/>
            <w:vAlign w:val="center"/>
          </w:tcPr>
          <w:p w14:paraId="06525697"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90" w:type="dxa"/>
            <w:tcBorders>
              <w:top w:val="nil"/>
              <w:left w:val="single" w:sz="4" w:space="0" w:color="auto"/>
              <w:bottom w:val="single" w:sz="4" w:space="0" w:color="BFBFBF"/>
              <w:right w:val="single" w:sz="4" w:space="0" w:color="BFBFBF"/>
            </w:tcBorders>
            <w:shd w:val="clear" w:color="auto" w:fill="auto"/>
            <w:noWrap/>
            <w:vAlign w:val="center"/>
          </w:tcPr>
          <w:p w14:paraId="1FD09D59"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3%</w:t>
            </w:r>
          </w:p>
        </w:tc>
        <w:tc>
          <w:tcPr>
            <w:tcW w:w="690" w:type="dxa"/>
            <w:tcBorders>
              <w:top w:val="nil"/>
              <w:left w:val="nil"/>
              <w:bottom w:val="single" w:sz="4" w:space="0" w:color="BFBFBF"/>
              <w:right w:val="single" w:sz="4" w:space="0" w:color="auto"/>
            </w:tcBorders>
            <w:shd w:val="clear" w:color="auto" w:fill="auto"/>
            <w:noWrap/>
            <w:vAlign w:val="center"/>
          </w:tcPr>
          <w:p w14:paraId="2131258B"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757A0089"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w:t>
            </w:r>
          </w:p>
        </w:tc>
        <w:tc>
          <w:tcPr>
            <w:tcW w:w="600" w:type="dxa"/>
            <w:tcBorders>
              <w:top w:val="nil"/>
              <w:left w:val="nil"/>
              <w:bottom w:val="single" w:sz="4" w:space="0" w:color="BFBFBF"/>
              <w:right w:val="double" w:sz="6" w:space="0" w:color="auto"/>
            </w:tcBorders>
            <w:shd w:val="clear" w:color="auto" w:fill="auto"/>
            <w:noWrap/>
            <w:vAlign w:val="center"/>
          </w:tcPr>
          <w:p w14:paraId="64738D11"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r>
      <w:tr w:rsidR="0054131D" w:rsidRPr="00C66393" w14:paraId="0657AD66" w14:textId="77777777" w:rsidTr="006616D6">
        <w:trPr>
          <w:trHeight w:val="225"/>
          <w:jc w:val="center"/>
        </w:trPr>
        <w:tc>
          <w:tcPr>
            <w:tcW w:w="2858" w:type="dxa"/>
            <w:tcBorders>
              <w:top w:val="nil"/>
              <w:left w:val="double" w:sz="6" w:space="0" w:color="auto"/>
              <w:bottom w:val="single" w:sz="4" w:space="0" w:color="BFBFBF"/>
              <w:right w:val="nil"/>
            </w:tcBorders>
            <w:shd w:val="clear" w:color="auto" w:fill="auto"/>
            <w:noWrap/>
            <w:vAlign w:val="bottom"/>
          </w:tcPr>
          <w:p w14:paraId="1A6B24D1" w14:textId="77777777" w:rsidR="00C66393" w:rsidRPr="00C66393" w:rsidRDefault="00C66393" w:rsidP="009E5010">
            <w:pPr>
              <w:spacing w:before="0" w:after="0"/>
              <w:ind w:firstLineChars="100" w:firstLine="160"/>
              <w:rPr>
                <w:rFonts w:ascii="Arial" w:hAnsi="Arial" w:cs="Arial"/>
                <w:color w:val="000000"/>
                <w:sz w:val="16"/>
                <w:szCs w:val="16"/>
                <w:lang w:val="en-AU" w:eastAsia="en-AU"/>
              </w:rPr>
            </w:pPr>
            <w:r w:rsidRPr="00C66393">
              <w:rPr>
                <w:rFonts w:ascii="Arial" w:hAnsi="Arial" w:cs="Arial"/>
                <w:color w:val="000000"/>
                <w:sz w:val="16"/>
                <w:szCs w:val="16"/>
                <w:lang w:val="en-AU" w:eastAsia="en-AU"/>
              </w:rPr>
              <w:t>Barwon</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B702325" w14:textId="77777777" w:rsidR="00C66393" w:rsidRPr="00C66393" w:rsidRDefault="00C66393" w:rsidP="00600395">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63%</w:t>
            </w:r>
          </w:p>
        </w:tc>
        <w:tc>
          <w:tcPr>
            <w:tcW w:w="600" w:type="dxa"/>
            <w:tcBorders>
              <w:top w:val="nil"/>
              <w:left w:val="nil"/>
              <w:bottom w:val="single" w:sz="4" w:space="0" w:color="BFBFBF"/>
              <w:right w:val="single" w:sz="4" w:space="0" w:color="auto"/>
            </w:tcBorders>
            <w:shd w:val="clear" w:color="auto" w:fill="auto"/>
            <w:noWrap/>
            <w:vAlign w:val="center"/>
          </w:tcPr>
          <w:p w14:paraId="38010547"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1A344F89"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8%</w:t>
            </w:r>
          </w:p>
        </w:tc>
        <w:tc>
          <w:tcPr>
            <w:tcW w:w="600" w:type="dxa"/>
            <w:tcBorders>
              <w:top w:val="nil"/>
              <w:left w:val="nil"/>
              <w:bottom w:val="single" w:sz="4" w:space="0" w:color="BFBFBF"/>
              <w:right w:val="nil"/>
            </w:tcBorders>
            <w:shd w:val="clear" w:color="auto" w:fill="auto"/>
            <w:noWrap/>
            <w:vAlign w:val="center"/>
          </w:tcPr>
          <w:p w14:paraId="63DBECF8"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71EDAC3"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18%</w:t>
            </w:r>
          </w:p>
        </w:tc>
        <w:tc>
          <w:tcPr>
            <w:tcW w:w="600" w:type="dxa"/>
            <w:tcBorders>
              <w:top w:val="nil"/>
              <w:left w:val="nil"/>
              <w:bottom w:val="single" w:sz="4" w:space="0" w:color="BFBFBF"/>
              <w:right w:val="single" w:sz="4" w:space="0" w:color="auto"/>
            </w:tcBorders>
            <w:shd w:val="clear" w:color="auto" w:fill="auto"/>
            <w:noWrap/>
            <w:vAlign w:val="center"/>
          </w:tcPr>
          <w:p w14:paraId="45BB1733"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3575C762"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3%</w:t>
            </w:r>
          </w:p>
        </w:tc>
        <w:tc>
          <w:tcPr>
            <w:tcW w:w="600" w:type="dxa"/>
            <w:tcBorders>
              <w:top w:val="nil"/>
              <w:left w:val="nil"/>
              <w:bottom w:val="single" w:sz="4" w:space="0" w:color="BFBFBF"/>
              <w:right w:val="nil"/>
            </w:tcBorders>
            <w:shd w:val="clear" w:color="auto" w:fill="auto"/>
            <w:noWrap/>
            <w:vAlign w:val="center"/>
          </w:tcPr>
          <w:p w14:paraId="026EDBDD"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71F557EB"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3%</w:t>
            </w:r>
          </w:p>
        </w:tc>
        <w:tc>
          <w:tcPr>
            <w:tcW w:w="600" w:type="dxa"/>
            <w:tcBorders>
              <w:top w:val="nil"/>
              <w:left w:val="nil"/>
              <w:bottom w:val="single" w:sz="4" w:space="0" w:color="BFBFBF"/>
              <w:right w:val="single" w:sz="4" w:space="0" w:color="auto"/>
            </w:tcBorders>
            <w:shd w:val="clear" w:color="auto" w:fill="auto"/>
            <w:noWrap/>
            <w:vAlign w:val="center"/>
          </w:tcPr>
          <w:p w14:paraId="6C3AB9C6"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20" w:type="dxa"/>
            <w:tcBorders>
              <w:top w:val="nil"/>
              <w:left w:val="nil"/>
              <w:bottom w:val="single" w:sz="4" w:space="0" w:color="BFBFBF"/>
              <w:right w:val="single" w:sz="4" w:space="0" w:color="BFBFBF"/>
            </w:tcBorders>
            <w:shd w:val="clear" w:color="auto" w:fill="auto"/>
            <w:noWrap/>
            <w:vAlign w:val="center"/>
          </w:tcPr>
          <w:p w14:paraId="23F5C4F6"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4%</w:t>
            </w:r>
          </w:p>
        </w:tc>
        <w:tc>
          <w:tcPr>
            <w:tcW w:w="620" w:type="dxa"/>
            <w:tcBorders>
              <w:top w:val="nil"/>
              <w:left w:val="nil"/>
              <w:bottom w:val="single" w:sz="4" w:space="0" w:color="BFBFBF"/>
              <w:right w:val="nil"/>
            </w:tcBorders>
            <w:shd w:val="clear" w:color="auto" w:fill="auto"/>
            <w:noWrap/>
            <w:vAlign w:val="center"/>
          </w:tcPr>
          <w:p w14:paraId="2691D7BA"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90" w:type="dxa"/>
            <w:tcBorders>
              <w:top w:val="nil"/>
              <w:left w:val="single" w:sz="4" w:space="0" w:color="auto"/>
              <w:bottom w:val="single" w:sz="4" w:space="0" w:color="BFBFBF"/>
              <w:right w:val="single" w:sz="4" w:space="0" w:color="BFBFBF"/>
            </w:tcBorders>
            <w:shd w:val="clear" w:color="auto" w:fill="auto"/>
            <w:noWrap/>
            <w:vAlign w:val="center"/>
          </w:tcPr>
          <w:p w14:paraId="440DC38D"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w:t>
            </w:r>
          </w:p>
        </w:tc>
        <w:tc>
          <w:tcPr>
            <w:tcW w:w="690" w:type="dxa"/>
            <w:tcBorders>
              <w:top w:val="nil"/>
              <w:left w:val="nil"/>
              <w:bottom w:val="single" w:sz="4" w:space="0" w:color="BFBFBF"/>
              <w:right w:val="single" w:sz="4" w:space="0" w:color="auto"/>
            </w:tcBorders>
            <w:shd w:val="clear" w:color="auto" w:fill="auto"/>
            <w:noWrap/>
            <w:vAlign w:val="center"/>
          </w:tcPr>
          <w:p w14:paraId="5F13CEEA"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15F5C6EB"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w:t>
            </w:r>
          </w:p>
        </w:tc>
        <w:tc>
          <w:tcPr>
            <w:tcW w:w="600" w:type="dxa"/>
            <w:tcBorders>
              <w:top w:val="nil"/>
              <w:left w:val="nil"/>
              <w:bottom w:val="single" w:sz="4" w:space="0" w:color="BFBFBF"/>
              <w:right w:val="double" w:sz="6" w:space="0" w:color="auto"/>
            </w:tcBorders>
            <w:shd w:val="clear" w:color="auto" w:fill="auto"/>
            <w:noWrap/>
            <w:vAlign w:val="center"/>
          </w:tcPr>
          <w:p w14:paraId="10DCEC08"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r>
      <w:tr w:rsidR="0054131D" w:rsidRPr="00C66393" w14:paraId="15C3D1F6" w14:textId="77777777" w:rsidTr="006616D6">
        <w:trPr>
          <w:trHeight w:val="225"/>
          <w:jc w:val="center"/>
        </w:trPr>
        <w:tc>
          <w:tcPr>
            <w:tcW w:w="2858" w:type="dxa"/>
            <w:tcBorders>
              <w:top w:val="nil"/>
              <w:left w:val="double" w:sz="6" w:space="0" w:color="auto"/>
              <w:bottom w:val="single" w:sz="4" w:space="0" w:color="BFBFBF"/>
              <w:right w:val="nil"/>
            </w:tcBorders>
            <w:shd w:val="clear" w:color="auto" w:fill="auto"/>
            <w:noWrap/>
            <w:vAlign w:val="bottom"/>
          </w:tcPr>
          <w:p w14:paraId="6CA3E843" w14:textId="77777777" w:rsidR="00C66393" w:rsidRPr="00C66393" w:rsidRDefault="00C66393" w:rsidP="009E5010">
            <w:pPr>
              <w:spacing w:before="0" w:after="0"/>
              <w:ind w:firstLineChars="100" w:firstLine="160"/>
              <w:rPr>
                <w:rFonts w:ascii="Arial" w:hAnsi="Arial" w:cs="Arial"/>
                <w:color w:val="000000"/>
                <w:sz w:val="16"/>
                <w:szCs w:val="16"/>
                <w:lang w:val="en-AU" w:eastAsia="en-AU"/>
              </w:rPr>
            </w:pPr>
            <w:r w:rsidRPr="00C66393">
              <w:rPr>
                <w:rFonts w:ascii="Arial" w:hAnsi="Arial" w:cs="Arial"/>
                <w:color w:val="000000"/>
                <w:sz w:val="16"/>
                <w:szCs w:val="16"/>
                <w:lang w:val="en-AU" w:eastAsia="en-AU"/>
              </w:rPr>
              <w:t>Central Highlands</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71233BF" w14:textId="77777777" w:rsidR="00C66393" w:rsidRPr="00C66393" w:rsidRDefault="00C66393" w:rsidP="00600395">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61%</w:t>
            </w:r>
          </w:p>
        </w:tc>
        <w:tc>
          <w:tcPr>
            <w:tcW w:w="600" w:type="dxa"/>
            <w:tcBorders>
              <w:top w:val="nil"/>
              <w:left w:val="nil"/>
              <w:bottom w:val="single" w:sz="4" w:space="0" w:color="BFBFBF"/>
              <w:right w:val="single" w:sz="4" w:space="0" w:color="auto"/>
            </w:tcBorders>
            <w:shd w:val="clear" w:color="auto" w:fill="auto"/>
            <w:noWrap/>
            <w:vAlign w:val="center"/>
          </w:tcPr>
          <w:p w14:paraId="40580552"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0BD0F9F4"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5%</w:t>
            </w:r>
          </w:p>
        </w:tc>
        <w:tc>
          <w:tcPr>
            <w:tcW w:w="600" w:type="dxa"/>
            <w:tcBorders>
              <w:top w:val="nil"/>
              <w:left w:val="nil"/>
              <w:bottom w:val="single" w:sz="4" w:space="0" w:color="BFBFBF"/>
              <w:right w:val="nil"/>
            </w:tcBorders>
            <w:shd w:val="clear" w:color="auto" w:fill="auto"/>
            <w:noWrap/>
            <w:vAlign w:val="center"/>
          </w:tcPr>
          <w:p w14:paraId="6B11ACFA"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2025DA86"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29%</w:t>
            </w:r>
          </w:p>
        </w:tc>
        <w:tc>
          <w:tcPr>
            <w:tcW w:w="600" w:type="dxa"/>
            <w:tcBorders>
              <w:top w:val="nil"/>
              <w:left w:val="nil"/>
              <w:bottom w:val="single" w:sz="4" w:space="0" w:color="BFBFBF"/>
              <w:right w:val="single" w:sz="4" w:space="0" w:color="auto"/>
            </w:tcBorders>
            <w:shd w:val="clear" w:color="auto" w:fill="auto"/>
            <w:noWrap/>
            <w:vAlign w:val="center"/>
          </w:tcPr>
          <w:p w14:paraId="673D0924"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2B948857"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3%</w:t>
            </w:r>
          </w:p>
        </w:tc>
        <w:tc>
          <w:tcPr>
            <w:tcW w:w="600" w:type="dxa"/>
            <w:tcBorders>
              <w:top w:val="nil"/>
              <w:left w:val="nil"/>
              <w:bottom w:val="single" w:sz="4" w:space="0" w:color="BFBFBF"/>
              <w:right w:val="nil"/>
            </w:tcBorders>
            <w:shd w:val="clear" w:color="auto" w:fill="auto"/>
            <w:noWrap/>
            <w:vAlign w:val="center"/>
          </w:tcPr>
          <w:p w14:paraId="7C3F3869"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206406F0"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386AE327"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20" w:type="dxa"/>
            <w:tcBorders>
              <w:top w:val="nil"/>
              <w:left w:val="nil"/>
              <w:bottom w:val="single" w:sz="4" w:space="0" w:color="BFBFBF"/>
              <w:right w:val="single" w:sz="4" w:space="0" w:color="BFBFBF"/>
            </w:tcBorders>
            <w:shd w:val="clear" w:color="auto" w:fill="auto"/>
            <w:noWrap/>
            <w:vAlign w:val="center"/>
          </w:tcPr>
          <w:p w14:paraId="77993152"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w:t>
            </w:r>
          </w:p>
        </w:tc>
        <w:tc>
          <w:tcPr>
            <w:tcW w:w="620" w:type="dxa"/>
            <w:tcBorders>
              <w:top w:val="nil"/>
              <w:left w:val="nil"/>
              <w:bottom w:val="single" w:sz="4" w:space="0" w:color="BFBFBF"/>
              <w:right w:val="nil"/>
            </w:tcBorders>
            <w:shd w:val="clear" w:color="auto" w:fill="auto"/>
            <w:noWrap/>
            <w:vAlign w:val="center"/>
          </w:tcPr>
          <w:p w14:paraId="4B06150B"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90" w:type="dxa"/>
            <w:tcBorders>
              <w:top w:val="nil"/>
              <w:left w:val="single" w:sz="4" w:space="0" w:color="auto"/>
              <w:bottom w:val="single" w:sz="4" w:space="0" w:color="BFBFBF"/>
              <w:right w:val="single" w:sz="4" w:space="0" w:color="BFBFBF"/>
            </w:tcBorders>
            <w:shd w:val="clear" w:color="auto" w:fill="auto"/>
            <w:noWrap/>
            <w:vAlign w:val="center"/>
          </w:tcPr>
          <w:p w14:paraId="43622362"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2%</w:t>
            </w:r>
          </w:p>
        </w:tc>
        <w:tc>
          <w:tcPr>
            <w:tcW w:w="690" w:type="dxa"/>
            <w:tcBorders>
              <w:top w:val="nil"/>
              <w:left w:val="nil"/>
              <w:bottom w:val="single" w:sz="4" w:space="0" w:color="BFBFBF"/>
              <w:right w:val="single" w:sz="4" w:space="0" w:color="auto"/>
            </w:tcBorders>
            <w:shd w:val="clear" w:color="auto" w:fill="auto"/>
            <w:noWrap/>
            <w:vAlign w:val="center"/>
          </w:tcPr>
          <w:p w14:paraId="26F43F05"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0322632F"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w:t>
            </w:r>
          </w:p>
        </w:tc>
        <w:tc>
          <w:tcPr>
            <w:tcW w:w="600" w:type="dxa"/>
            <w:tcBorders>
              <w:top w:val="nil"/>
              <w:left w:val="nil"/>
              <w:bottom w:val="single" w:sz="4" w:space="0" w:color="BFBFBF"/>
              <w:right w:val="double" w:sz="6" w:space="0" w:color="auto"/>
            </w:tcBorders>
            <w:shd w:val="clear" w:color="auto" w:fill="auto"/>
            <w:noWrap/>
            <w:vAlign w:val="center"/>
          </w:tcPr>
          <w:p w14:paraId="5943B6AC"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n/a</w:t>
            </w:r>
          </w:p>
        </w:tc>
      </w:tr>
      <w:tr w:rsidR="0054131D" w:rsidRPr="00C66393" w14:paraId="5896939A" w14:textId="77777777" w:rsidTr="006616D6">
        <w:trPr>
          <w:trHeight w:val="225"/>
          <w:jc w:val="center"/>
        </w:trPr>
        <w:tc>
          <w:tcPr>
            <w:tcW w:w="2858" w:type="dxa"/>
            <w:tcBorders>
              <w:top w:val="nil"/>
              <w:left w:val="double" w:sz="6" w:space="0" w:color="auto"/>
              <w:bottom w:val="single" w:sz="4" w:space="0" w:color="BFBFBF"/>
              <w:right w:val="nil"/>
            </w:tcBorders>
            <w:shd w:val="clear" w:color="auto" w:fill="auto"/>
            <w:noWrap/>
            <w:vAlign w:val="center"/>
          </w:tcPr>
          <w:p w14:paraId="145A7CF2" w14:textId="77777777" w:rsidR="00C66393" w:rsidRPr="00C66393" w:rsidRDefault="00C66393" w:rsidP="009E5010">
            <w:pPr>
              <w:spacing w:before="0" w:after="0"/>
              <w:rPr>
                <w:rFonts w:ascii="Arial" w:hAnsi="Arial" w:cs="Arial"/>
                <w:b/>
                <w:bCs/>
                <w:color w:val="000000"/>
                <w:sz w:val="16"/>
                <w:szCs w:val="16"/>
                <w:lang w:val="en-AU" w:eastAsia="en-AU"/>
              </w:rPr>
            </w:pPr>
            <w:r w:rsidRPr="00C66393">
              <w:rPr>
                <w:rFonts w:ascii="Arial" w:hAnsi="Arial" w:cs="Arial"/>
                <w:b/>
                <w:bCs/>
                <w:color w:val="000000"/>
                <w:sz w:val="16"/>
                <w:szCs w:val="16"/>
                <w:lang w:val="en-AU" w:eastAsia="en-AU"/>
              </w:rPr>
              <w:t>By Ownership Status -</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E781AB1" w14:textId="77777777" w:rsidR="00C66393" w:rsidRPr="00C66393" w:rsidRDefault="00C66393" w:rsidP="00600395">
            <w:pPr>
              <w:spacing w:before="0" w:after="0"/>
              <w:jc w:val="center"/>
              <w:rPr>
                <w:rFonts w:ascii="Arial" w:hAnsi="Arial" w:cs="Arial"/>
                <w:b/>
                <w:bCs/>
                <w:color w:val="000000"/>
                <w:sz w:val="16"/>
                <w:szCs w:val="16"/>
                <w:lang w:val="en-AU" w:eastAsia="en-AU"/>
              </w:rPr>
            </w:pPr>
          </w:p>
        </w:tc>
        <w:tc>
          <w:tcPr>
            <w:tcW w:w="600" w:type="dxa"/>
            <w:tcBorders>
              <w:top w:val="nil"/>
              <w:left w:val="nil"/>
              <w:bottom w:val="single" w:sz="4" w:space="0" w:color="BFBFBF"/>
              <w:right w:val="single" w:sz="4" w:space="0" w:color="auto"/>
            </w:tcBorders>
            <w:shd w:val="clear" w:color="auto" w:fill="auto"/>
            <w:noWrap/>
            <w:vAlign w:val="center"/>
          </w:tcPr>
          <w:p w14:paraId="10A4DCC8" w14:textId="77777777" w:rsidR="00C66393" w:rsidRPr="00C66393" w:rsidRDefault="00C66393">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BFBFBF"/>
            </w:tcBorders>
            <w:shd w:val="clear" w:color="auto" w:fill="auto"/>
            <w:noWrap/>
            <w:vAlign w:val="center"/>
          </w:tcPr>
          <w:p w14:paraId="1FB6AE77" w14:textId="77777777" w:rsidR="00C66393" w:rsidRPr="00C66393" w:rsidRDefault="00C66393">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nil"/>
            </w:tcBorders>
            <w:shd w:val="clear" w:color="auto" w:fill="auto"/>
            <w:noWrap/>
            <w:vAlign w:val="center"/>
          </w:tcPr>
          <w:p w14:paraId="3E4FBB7C" w14:textId="77777777" w:rsidR="00C66393" w:rsidRPr="00C66393" w:rsidRDefault="00C66393">
            <w:pPr>
              <w:spacing w:before="0" w:after="0"/>
              <w:jc w:val="center"/>
              <w:rPr>
                <w:rFonts w:ascii="Arial" w:hAnsi="Arial" w:cs="Arial"/>
                <w:color w:val="000000"/>
                <w:sz w:val="16"/>
                <w:szCs w:val="16"/>
                <w:lang w:val="en-AU" w:eastAsia="en-AU"/>
              </w:rPr>
            </w:pP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3D85CFD" w14:textId="77777777" w:rsidR="00C66393" w:rsidRPr="00C66393" w:rsidRDefault="00C66393">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auto"/>
            </w:tcBorders>
            <w:shd w:val="clear" w:color="auto" w:fill="auto"/>
            <w:noWrap/>
            <w:vAlign w:val="center"/>
          </w:tcPr>
          <w:p w14:paraId="6E7420B0" w14:textId="77777777" w:rsidR="00C66393" w:rsidRPr="00C66393" w:rsidRDefault="00C66393">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BFBFBF"/>
            </w:tcBorders>
            <w:shd w:val="clear" w:color="auto" w:fill="auto"/>
            <w:noWrap/>
            <w:vAlign w:val="center"/>
          </w:tcPr>
          <w:p w14:paraId="7816E46A" w14:textId="77777777" w:rsidR="00C66393" w:rsidRPr="00C66393" w:rsidRDefault="00C66393">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nil"/>
            </w:tcBorders>
            <w:shd w:val="clear" w:color="auto" w:fill="auto"/>
            <w:noWrap/>
            <w:vAlign w:val="center"/>
          </w:tcPr>
          <w:p w14:paraId="2145A6AD" w14:textId="77777777" w:rsidR="00C66393" w:rsidRPr="00C66393" w:rsidRDefault="00C66393">
            <w:pPr>
              <w:spacing w:before="0" w:after="0"/>
              <w:jc w:val="center"/>
              <w:rPr>
                <w:rFonts w:ascii="Arial" w:hAnsi="Arial" w:cs="Arial"/>
                <w:color w:val="000000"/>
                <w:sz w:val="16"/>
                <w:szCs w:val="16"/>
                <w:lang w:val="en-AU" w:eastAsia="en-AU"/>
              </w:rPr>
            </w:pP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818118B" w14:textId="77777777" w:rsidR="00C66393" w:rsidRPr="00C66393" w:rsidRDefault="00C66393">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auto"/>
            </w:tcBorders>
            <w:shd w:val="clear" w:color="auto" w:fill="auto"/>
            <w:noWrap/>
            <w:vAlign w:val="center"/>
          </w:tcPr>
          <w:p w14:paraId="1E65BB0B" w14:textId="77777777" w:rsidR="00C66393" w:rsidRPr="00C66393" w:rsidRDefault="00C66393">
            <w:pPr>
              <w:spacing w:before="0" w:after="0"/>
              <w:jc w:val="center"/>
              <w:rPr>
                <w:rFonts w:ascii="Arial" w:hAnsi="Arial" w:cs="Arial"/>
                <w:color w:val="000000"/>
                <w:sz w:val="16"/>
                <w:szCs w:val="16"/>
                <w:lang w:val="en-AU" w:eastAsia="en-AU"/>
              </w:rPr>
            </w:pPr>
          </w:p>
        </w:tc>
        <w:tc>
          <w:tcPr>
            <w:tcW w:w="620" w:type="dxa"/>
            <w:tcBorders>
              <w:top w:val="nil"/>
              <w:left w:val="nil"/>
              <w:bottom w:val="single" w:sz="4" w:space="0" w:color="BFBFBF"/>
              <w:right w:val="single" w:sz="4" w:space="0" w:color="BFBFBF"/>
            </w:tcBorders>
            <w:shd w:val="clear" w:color="auto" w:fill="auto"/>
            <w:noWrap/>
            <w:vAlign w:val="center"/>
          </w:tcPr>
          <w:p w14:paraId="3FC55BA7" w14:textId="77777777" w:rsidR="00C66393" w:rsidRPr="00C66393" w:rsidRDefault="00C66393">
            <w:pPr>
              <w:spacing w:before="0" w:after="0"/>
              <w:jc w:val="center"/>
              <w:rPr>
                <w:rFonts w:ascii="Arial" w:hAnsi="Arial" w:cs="Arial"/>
                <w:color w:val="000000"/>
                <w:sz w:val="16"/>
                <w:szCs w:val="16"/>
                <w:lang w:val="en-AU" w:eastAsia="en-AU"/>
              </w:rPr>
            </w:pPr>
          </w:p>
        </w:tc>
        <w:tc>
          <w:tcPr>
            <w:tcW w:w="620" w:type="dxa"/>
            <w:tcBorders>
              <w:top w:val="nil"/>
              <w:left w:val="nil"/>
              <w:bottom w:val="single" w:sz="4" w:space="0" w:color="BFBFBF"/>
              <w:right w:val="nil"/>
            </w:tcBorders>
            <w:shd w:val="clear" w:color="auto" w:fill="auto"/>
            <w:noWrap/>
            <w:vAlign w:val="center"/>
          </w:tcPr>
          <w:p w14:paraId="1159FA86" w14:textId="77777777" w:rsidR="00C66393" w:rsidRPr="00C66393" w:rsidRDefault="00C66393">
            <w:pPr>
              <w:spacing w:before="0" w:after="0"/>
              <w:jc w:val="center"/>
              <w:rPr>
                <w:rFonts w:ascii="Arial" w:hAnsi="Arial" w:cs="Arial"/>
                <w:color w:val="000000"/>
                <w:sz w:val="16"/>
                <w:szCs w:val="16"/>
                <w:lang w:val="en-AU" w:eastAsia="en-AU"/>
              </w:rPr>
            </w:pPr>
          </w:p>
        </w:tc>
        <w:tc>
          <w:tcPr>
            <w:tcW w:w="690" w:type="dxa"/>
            <w:tcBorders>
              <w:top w:val="nil"/>
              <w:left w:val="single" w:sz="4" w:space="0" w:color="auto"/>
              <w:bottom w:val="single" w:sz="4" w:space="0" w:color="BFBFBF"/>
              <w:right w:val="single" w:sz="4" w:space="0" w:color="BFBFBF"/>
            </w:tcBorders>
            <w:shd w:val="clear" w:color="auto" w:fill="auto"/>
            <w:noWrap/>
            <w:vAlign w:val="center"/>
          </w:tcPr>
          <w:p w14:paraId="43ECACE3" w14:textId="77777777" w:rsidR="00C66393" w:rsidRPr="00C66393" w:rsidRDefault="00C66393">
            <w:pPr>
              <w:spacing w:before="0" w:after="0"/>
              <w:jc w:val="center"/>
              <w:rPr>
                <w:rFonts w:ascii="Arial" w:hAnsi="Arial" w:cs="Arial"/>
                <w:color w:val="000000"/>
                <w:sz w:val="16"/>
                <w:szCs w:val="16"/>
                <w:lang w:val="en-AU" w:eastAsia="en-AU"/>
              </w:rPr>
            </w:pPr>
          </w:p>
        </w:tc>
        <w:tc>
          <w:tcPr>
            <w:tcW w:w="690" w:type="dxa"/>
            <w:tcBorders>
              <w:top w:val="nil"/>
              <w:left w:val="nil"/>
              <w:bottom w:val="single" w:sz="4" w:space="0" w:color="BFBFBF"/>
              <w:right w:val="single" w:sz="4" w:space="0" w:color="auto"/>
            </w:tcBorders>
            <w:shd w:val="clear" w:color="auto" w:fill="auto"/>
            <w:noWrap/>
            <w:vAlign w:val="center"/>
          </w:tcPr>
          <w:p w14:paraId="69B161DF" w14:textId="77777777" w:rsidR="00C66393" w:rsidRPr="00C66393" w:rsidRDefault="00C66393">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BFBFBF"/>
            </w:tcBorders>
            <w:shd w:val="clear" w:color="auto" w:fill="auto"/>
            <w:noWrap/>
            <w:vAlign w:val="center"/>
          </w:tcPr>
          <w:p w14:paraId="550486F2" w14:textId="77777777" w:rsidR="00C66393" w:rsidRPr="00C66393" w:rsidRDefault="00C66393">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double" w:sz="6" w:space="0" w:color="auto"/>
            </w:tcBorders>
            <w:shd w:val="clear" w:color="auto" w:fill="auto"/>
            <w:noWrap/>
            <w:vAlign w:val="center"/>
          </w:tcPr>
          <w:p w14:paraId="29B9D113" w14:textId="77777777" w:rsidR="00C66393" w:rsidRPr="00C66393" w:rsidRDefault="00C66393">
            <w:pPr>
              <w:spacing w:before="0" w:after="0"/>
              <w:jc w:val="center"/>
              <w:rPr>
                <w:rFonts w:ascii="Arial" w:hAnsi="Arial" w:cs="Arial"/>
                <w:color w:val="000000"/>
                <w:sz w:val="16"/>
                <w:szCs w:val="16"/>
                <w:lang w:val="en-AU" w:eastAsia="en-AU"/>
              </w:rPr>
            </w:pPr>
          </w:p>
        </w:tc>
      </w:tr>
      <w:tr w:rsidR="0054131D" w:rsidRPr="00C66393" w14:paraId="4121E8E9" w14:textId="77777777" w:rsidTr="006616D6">
        <w:trPr>
          <w:trHeight w:val="225"/>
          <w:jc w:val="center"/>
        </w:trPr>
        <w:tc>
          <w:tcPr>
            <w:tcW w:w="2858" w:type="dxa"/>
            <w:tcBorders>
              <w:top w:val="nil"/>
              <w:left w:val="double" w:sz="6" w:space="0" w:color="auto"/>
              <w:bottom w:val="single" w:sz="4" w:space="0" w:color="BFBFBF"/>
              <w:right w:val="nil"/>
            </w:tcBorders>
            <w:shd w:val="clear" w:color="auto" w:fill="auto"/>
            <w:noWrap/>
            <w:vAlign w:val="center"/>
          </w:tcPr>
          <w:p w14:paraId="23A962A6" w14:textId="77777777" w:rsidR="00C66393" w:rsidRPr="00C66393" w:rsidRDefault="00C66393" w:rsidP="009E5010">
            <w:pPr>
              <w:spacing w:before="0" w:after="0"/>
              <w:ind w:firstLineChars="100" w:firstLine="160"/>
              <w:rPr>
                <w:rFonts w:ascii="Arial" w:hAnsi="Arial" w:cs="Arial"/>
                <w:color w:val="000000"/>
                <w:sz w:val="16"/>
                <w:szCs w:val="16"/>
                <w:lang w:val="en-AU" w:eastAsia="en-AU"/>
              </w:rPr>
            </w:pPr>
            <w:r w:rsidRPr="00C66393">
              <w:rPr>
                <w:rFonts w:ascii="Arial" w:hAnsi="Arial" w:cs="Arial"/>
                <w:color w:val="000000"/>
                <w:sz w:val="16"/>
                <w:szCs w:val="16"/>
                <w:lang w:val="en-AU" w:eastAsia="en-AU"/>
              </w:rPr>
              <w:t>Own/paying off</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343A3CC4" w14:textId="77777777" w:rsidR="00C66393" w:rsidRPr="00C66393" w:rsidRDefault="00C66393" w:rsidP="00600395">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67%</w:t>
            </w:r>
          </w:p>
        </w:tc>
        <w:tc>
          <w:tcPr>
            <w:tcW w:w="600" w:type="dxa"/>
            <w:tcBorders>
              <w:top w:val="nil"/>
              <w:left w:val="nil"/>
              <w:bottom w:val="single" w:sz="4" w:space="0" w:color="BFBFBF"/>
              <w:right w:val="single" w:sz="4" w:space="0" w:color="auto"/>
            </w:tcBorders>
            <w:shd w:val="clear" w:color="auto" w:fill="auto"/>
            <w:noWrap/>
            <w:vAlign w:val="center"/>
          </w:tcPr>
          <w:p w14:paraId="393A0977"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63%</w:t>
            </w:r>
          </w:p>
        </w:tc>
        <w:tc>
          <w:tcPr>
            <w:tcW w:w="600" w:type="dxa"/>
            <w:tcBorders>
              <w:top w:val="nil"/>
              <w:left w:val="nil"/>
              <w:bottom w:val="single" w:sz="4" w:space="0" w:color="BFBFBF"/>
              <w:right w:val="single" w:sz="4" w:space="0" w:color="BFBFBF"/>
            </w:tcBorders>
            <w:shd w:val="clear" w:color="auto" w:fill="auto"/>
            <w:noWrap/>
            <w:vAlign w:val="center"/>
          </w:tcPr>
          <w:p w14:paraId="0289E10B"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8%</w:t>
            </w:r>
          </w:p>
        </w:tc>
        <w:tc>
          <w:tcPr>
            <w:tcW w:w="600" w:type="dxa"/>
            <w:tcBorders>
              <w:top w:val="nil"/>
              <w:left w:val="nil"/>
              <w:bottom w:val="single" w:sz="4" w:space="0" w:color="BFBFBF"/>
              <w:right w:val="nil"/>
            </w:tcBorders>
            <w:shd w:val="clear" w:color="auto" w:fill="auto"/>
            <w:noWrap/>
            <w:vAlign w:val="center"/>
          </w:tcPr>
          <w:p w14:paraId="7E8B090E"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8%</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36E768C8"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19%</w:t>
            </w:r>
          </w:p>
        </w:tc>
        <w:tc>
          <w:tcPr>
            <w:tcW w:w="600" w:type="dxa"/>
            <w:tcBorders>
              <w:top w:val="nil"/>
              <w:left w:val="nil"/>
              <w:bottom w:val="single" w:sz="4" w:space="0" w:color="BFBFBF"/>
              <w:right w:val="single" w:sz="4" w:space="0" w:color="auto"/>
            </w:tcBorders>
            <w:shd w:val="clear" w:color="auto" w:fill="auto"/>
            <w:noWrap/>
            <w:vAlign w:val="center"/>
          </w:tcPr>
          <w:p w14:paraId="66AB9373"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23%</w:t>
            </w:r>
          </w:p>
        </w:tc>
        <w:tc>
          <w:tcPr>
            <w:tcW w:w="600" w:type="dxa"/>
            <w:tcBorders>
              <w:top w:val="nil"/>
              <w:left w:val="nil"/>
              <w:bottom w:val="single" w:sz="4" w:space="0" w:color="BFBFBF"/>
              <w:right w:val="single" w:sz="4" w:space="0" w:color="BFBFBF"/>
            </w:tcBorders>
            <w:shd w:val="clear" w:color="auto" w:fill="auto"/>
            <w:noWrap/>
            <w:vAlign w:val="center"/>
          </w:tcPr>
          <w:p w14:paraId="5F4497F7"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3%</w:t>
            </w:r>
          </w:p>
        </w:tc>
        <w:tc>
          <w:tcPr>
            <w:tcW w:w="600" w:type="dxa"/>
            <w:tcBorders>
              <w:top w:val="nil"/>
              <w:left w:val="nil"/>
              <w:bottom w:val="single" w:sz="4" w:space="0" w:color="BFBFBF"/>
              <w:right w:val="nil"/>
            </w:tcBorders>
            <w:shd w:val="clear" w:color="auto" w:fill="auto"/>
            <w:noWrap/>
            <w:vAlign w:val="center"/>
          </w:tcPr>
          <w:p w14:paraId="6586BBDD"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2%</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7CE20504"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auto"/>
            </w:tcBorders>
            <w:shd w:val="clear" w:color="auto" w:fill="auto"/>
            <w:noWrap/>
            <w:vAlign w:val="center"/>
          </w:tcPr>
          <w:p w14:paraId="05E774B3"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2%</w:t>
            </w:r>
          </w:p>
        </w:tc>
        <w:tc>
          <w:tcPr>
            <w:tcW w:w="620" w:type="dxa"/>
            <w:tcBorders>
              <w:top w:val="nil"/>
              <w:left w:val="nil"/>
              <w:bottom w:val="single" w:sz="4" w:space="0" w:color="BFBFBF"/>
              <w:right w:val="single" w:sz="4" w:space="0" w:color="BFBFBF"/>
            </w:tcBorders>
            <w:shd w:val="clear" w:color="auto" w:fill="auto"/>
            <w:noWrap/>
            <w:vAlign w:val="center"/>
          </w:tcPr>
          <w:p w14:paraId="1B74AF73"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w:t>
            </w:r>
          </w:p>
        </w:tc>
        <w:tc>
          <w:tcPr>
            <w:tcW w:w="620" w:type="dxa"/>
            <w:tcBorders>
              <w:top w:val="nil"/>
              <w:left w:val="nil"/>
              <w:bottom w:val="single" w:sz="4" w:space="0" w:color="BFBFBF"/>
              <w:right w:val="nil"/>
            </w:tcBorders>
            <w:shd w:val="clear" w:color="auto" w:fill="auto"/>
            <w:noWrap/>
            <w:vAlign w:val="center"/>
          </w:tcPr>
          <w:p w14:paraId="667B9FFF"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w:t>
            </w:r>
          </w:p>
        </w:tc>
        <w:tc>
          <w:tcPr>
            <w:tcW w:w="690" w:type="dxa"/>
            <w:tcBorders>
              <w:top w:val="nil"/>
              <w:left w:val="single" w:sz="4" w:space="0" w:color="auto"/>
              <w:bottom w:val="single" w:sz="4" w:space="0" w:color="BFBFBF"/>
              <w:right w:val="single" w:sz="4" w:space="0" w:color="BFBFBF"/>
            </w:tcBorders>
            <w:shd w:val="clear" w:color="auto" w:fill="auto"/>
            <w:noWrap/>
            <w:vAlign w:val="center"/>
          </w:tcPr>
          <w:p w14:paraId="2FB5F5F2"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2%</w:t>
            </w:r>
          </w:p>
        </w:tc>
        <w:tc>
          <w:tcPr>
            <w:tcW w:w="690" w:type="dxa"/>
            <w:tcBorders>
              <w:top w:val="nil"/>
              <w:left w:val="nil"/>
              <w:bottom w:val="single" w:sz="4" w:space="0" w:color="BFBFBF"/>
              <w:right w:val="single" w:sz="4" w:space="0" w:color="auto"/>
            </w:tcBorders>
            <w:shd w:val="clear" w:color="auto" w:fill="auto"/>
            <w:noWrap/>
            <w:vAlign w:val="center"/>
          </w:tcPr>
          <w:p w14:paraId="72A90580"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2%</w:t>
            </w:r>
          </w:p>
        </w:tc>
        <w:tc>
          <w:tcPr>
            <w:tcW w:w="600" w:type="dxa"/>
            <w:tcBorders>
              <w:top w:val="nil"/>
              <w:left w:val="nil"/>
              <w:bottom w:val="single" w:sz="4" w:space="0" w:color="BFBFBF"/>
              <w:right w:val="single" w:sz="4" w:space="0" w:color="BFBFBF"/>
            </w:tcBorders>
            <w:shd w:val="clear" w:color="auto" w:fill="auto"/>
            <w:noWrap/>
            <w:vAlign w:val="center"/>
          </w:tcPr>
          <w:p w14:paraId="5944EF5E"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w:t>
            </w:r>
          </w:p>
        </w:tc>
        <w:tc>
          <w:tcPr>
            <w:tcW w:w="600" w:type="dxa"/>
            <w:tcBorders>
              <w:top w:val="nil"/>
              <w:left w:val="nil"/>
              <w:bottom w:val="single" w:sz="4" w:space="0" w:color="BFBFBF"/>
              <w:right w:val="double" w:sz="6" w:space="0" w:color="auto"/>
            </w:tcBorders>
            <w:shd w:val="clear" w:color="auto" w:fill="auto"/>
            <w:noWrap/>
            <w:vAlign w:val="center"/>
          </w:tcPr>
          <w:p w14:paraId="449FCA55"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w:t>
            </w:r>
          </w:p>
        </w:tc>
      </w:tr>
      <w:tr w:rsidR="0054131D" w:rsidRPr="00C66393" w14:paraId="29F5805A" w14:textId="77777777" w:rsidTr="006616D6">
        <w:trPr>
          <w:trHeight w:val="225"/>
          <w:jc w:val="center"/>
        </w:trPr>
        <w:tc>
          <w:tcPr>
            <w:tcW w:w="2858" w:type="dxa"/>
            <w:tcBorders>
              <w:top w:val="nil"/>
              <w:left w:val="double" w:sz="6" w:space="0" w:color="auto"/>
              <w:bottom w:val="single" w:sz="4" w:space="0" w:color="BFBFBF"/>
              <w:right w:val="nil"/>
            </w:tcBorders>
            <w:shd w:val="clear" w:color="auto" w:fill="auto"/>
            <w:noWrap/>
            <w:vAlign w:val="center"/>
          </w:tcPr>
          <w:p w14:paraId="4CF0F7CE" w14:textId="77777777" w:rsidR="00C66393" w:rsidRPr="00C66393" w:rsidRDefault="00C66393" w:rsidP="009E5010">
            <w:pPr>
              <w:spacing w:before="0" w:after="0"/>
              <w:ind w:firstLineChars="100" w:firstLine="160"/>
              <w:rPr>
                <w:rFonts w:ascii="Arial" w:hAnsi="Arial" w:cs="Arial"/>
                <w:color w:val="000000"/>
                <w:sz w:val="16"/>
                <w:szCs w:val="16"/>
                <w:lang w:val="en-AU" w:eastAsia="en-AU"/>
              </w:rPr>
            </w:pPr>
            <w:r w:rsidRPr="00C66393">
              <w:rPr>
                <w:rFonts w:ascii="Arial" w:hAnsi="Arial" w:cs="Arial"/>
                <w:color w:val="000000"/>
                <w:sz w:val="16"/>
                <w:szCs w:val="16"/>
                <w:lang w:val="en-AU" w:eastAsia="en-AU"/>
              </w:rPr>
              <w:t>Rent –Private</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535F6669" w14:textId="77777777" w:rsidR="00C66393" w:rsidRPr="00C66393" w:rsidRDefault="00C66393" w:rsidP="00600395">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56%</w:t>
            </w:r>
          </w:p>
        </w:tc>
        <w:tc>
          <w:tcPr>
            <w:tcW w:w="600" w:type="dxa"/>
            <w:tcBorders>
              <w:top w:val="nil"/>
              <w:left w:val="nil"/>
              <w:bottom w:val="single" w:sz="4" w:space="0" w:color="BFBFBF"/>
              <w:right w:val="single" w:sz="4" w:space="0" w:color="auto"/>
            </w:tcBorders>
            <w:shd w:val="clear" w:color="auto" w:fill="auto"/>
            <w:noWrap/>
            <w:vAlign w:val="center"/>
          </w:tcPr>
          <w:p w14:paraId="0DE8BC6A"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65%</w:t>
            </w:r>
          </w:p>
        </w:tc>
        <w:tc>
          <w:tcPr>
            <w:tcW w:w="600" w:type="dxa"/>
            <w:tcBorders>
              <w:top w:val="nil"/>
              <w:left w:val="nil"/>
              <w:bottom w:val="single" w:sz="4" w:space="0" w:color="BFBFBF"/>
              <w:right w:val="single" w:sz="4" w:space="0" w:color="BFBFBF"/>
            </w:tcBorders>
            <w:shd w:val="clear" w:color="auto" w:fill="auto"/>
            <w:noWrap/>
            <w:vAlign w:val="center"/>
          </w:tcPr>
          <w:p w14:paraId="3490E20F"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13%</w:t>
            </w:r>
          </w:p>
        </w:tc>
        <w:tc>
          <w:tcPr>
            <w:tcW w:w="600" w:type="dxa"/>
            <w:tcBorders>
              <w:top w:val="nil"/>
              <w:left w:val="nil"/>
              <w:bottom w:val="single" w:sz="4" w:space="0" w:color="BFBFBF"/>
              <w:right w:val="nil"/>
            </w:tcBorders>
            <w:shd w:val="clear" w:color="auto" w:fill="auto"/>
            <w:noWrap/>
            <w:vAlign w:val="center"/>
          </w:tcPr>
          <w:p w14:paraId="353D3217"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12%</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7B771A1"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21%</w:t>
            </w:r>
          </w:p>
        </w:tc>
        <w:tc>
          <w:tcPr>
            <w:tcW w:w="600" w:type="dxa"/>
            <w:tcBorders>
              <w:top w:val="nil"/>
              <w:left w:val="nil"/>
              <w:bottom w:val="single" w:sz="4" w:space="0" w:color="BFBFBF"/>
              <w:right w:val="single" w:sz="4" w:space="0" w:color="auto"/>
            </w:tcBorders>
            <w:shd w:val="clear" w:color="auto" w:fill="auto"/>
            <w:noWrap/>
            <w:vAlign w:val="center"/>
          </w:tcPr>
          <w:p w14:paraId="238ED5BA"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19%</w:t>
            </w:r>
          </w:p>
        </w:tc>
        <w:tc>
          <w:tcPr>
            <w:tcW w:w="600" w:type="dxa"/>
            <w:tcBorders>
              <w:top w:val="nil"/>
              <w:left w:val="nil"/>
              <w:bottom w:val="single" w:sz="4" w:space="0" w:color="BFBFBF"/>
              <w:right w:val="single" w:sz="4" w:space="0" w:color="BFBFBF"/>
            </w:tcBorders>
            <w:shd w:val="clear" w:color="auto" w:fill="auto"/>
            <w:noWrap/>
            <w:vAlign w:val="center"/>
          </w:tcPr>
          <w:p w14:paraId="39AA08CD"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w:t>
            </w:r>
          </w:p>
        </w:tc>
        <w:tc>
          <w:tcPr>
            <w:tcW w:w="600" w:type="dxa"/>
            <w:tcBorders>
              <w:top w:val="nil"/>
              <w:left w:val="nil"/>
              <w:bottom w:val="single" w:sz="4" w:space="0" w:color="BFBFBF"/>
              <w:right w:val="nil"/>
            </w:tcBorders>
            <w:shd w:val="clear" w:color="auto" w:fill="auto"/>
            <w:noWrap/>
            <w:vAlign w:val="center"/>
          </w:tcPr>
          <w:p w14:paraId="4B207E35"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2%</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38969A03"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3%</w:t>
            </w:r>
          </w:p>
        </w:tc>
        <w:tc>
          <w:tcPr>
            <w:tcW w:w="600" w:type="dxa"/>
            <w:tcBorders>
              <w:top w:val="nil"/>
              <w:left w:val="nil"/>
              <w:bottom w:val="single" w:sz="4" w:space="0" w:color="BFBFBF"/>
              <w:right w:val="single" w:sz="4" w:space="0" w:color="auto"/>
            </w:tcBorders>
            <w:shd w:val="clear" w:color="auto" w:fill="auto"/>
            <w:noWrap/>
            <w:vAlign w:val="center"/>
          </w:tcPr>
          <w:p w14:paraId="049F2801"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2%</w:t>
            </w:r>
          </w:p>
        </w:tc>
        <w:tc>
          <w:tcPr>
            <w:tcW w:w="620" w:type="dxa"/>
            <w:tcBorders>
              <w:top w:val="nil"/>
              <w:left w:val="nil"/>
              <w:bottom w:val="single" w:sz="4" w:space="0" w:color="BFBFBF"/>
              <w:right w:val="single" w:sz="4" w:space="0" w:color="BFBFBF"/>
            </w:tcBorders>
            <w:shd w:val="clear" w:color="auto" w:fill="auto"/>
            <w:noWrap/>
            <w:vAlign w:val="center"/>
          </w:tcPr>
          <w:p w14:paraId="68CE69B4"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w:t>
            </w:r>
          </w:p>
        </w:tc>
        <w:tc>
          <w:tcPr>
            <w:tcW w:w="620" w:type="dxa"/>
            <w:tcBorders>
              <w:top w:val="nil"/>
              <w:left w:val="nil"/>
              <w:bottom w:val="single" w:sz="4" w:space="0" w:color="BFBFBF"/>
              <w:right w:val="nil"/>
            </w:tcBorders>
            <w:shd w:val="clear" w:color="auto" w:fill="auto"/>
            <w:noWrap/>
            <w:vAlign w:val="center"/>
          </w:tcPr>
          <w:p w14:paraId="51BA1933"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w:t>
            </w:r>
          </w:p>
        </w:tc>
        <w:tc>
          <w:tcPr>
            <w:tcW w:w="690" w:type="dxa"/>
            <w:tcBorders>
              <w:top w:val="nil"/>
              <w:left w:val="single" w:sz="4" w:space="0" w:color="auto"/>
              <w:bottom w:val="single" w:sz="4" w:space="0" w:color="BFBFBF"/>
              <w:right w:val="single" w:sz="4" w:space="0" w:color="BFBFBF"/>
            </w:tcBorders>
            <w:shd w:val="clear" w:color="auto" w:fill="auto"/>
            <w:noWrap/>
            <w:vAlign w:val="center"/>
          </w:tcPr>
          <w:p w14:paraId="6B658833"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2%</w:t>
            </w:r>
          </w:p>
        </w:tc>
        <w:tc>
          <w:tcPr>
            <w:tcW w:w="690" w:type="dxa"/>
            <w:tcBorders>
              <w:top w:val="nil"/>
              <w:left w:val="nil"/>
              <w:bottom w:val="single" w:sz="4" w:space="0" w:color="BFBFBF"/>
              <w:right w:val="single" w:sz="4" w:space="0" w:color="auto"/>
            </w:tcBorders>
            <w:shd w:val="clear" w:color="auto" w:fill="auto"/>
            <w:noWrap/>
            <w:vAlign w:val="center"/>
          </w:tcPr>
          <w:p w14:paraId="31270217"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4088060C"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3%</w:t>
            </w:r>
          </w:p>
        </w:tc>
        <w:tc>
          <w:tcPr>
            <w:tcW w:w="600" w:type="dxa"/>
            <w:tcBorders>
              <w:top w:val="nil"/>
              <w:left w:val="nil"/>
              <w:bottom w:val="single" w:sz="4" w:space="0" w:color="BFBFBF"/>
              <w:right w:val="double" w:sz="6" w:space="0" w:color="auto"/>
            </w:tcBorders>
            <w:shd w:val="clear" w:color="auto" w:fill="auto"/>
            <w:noWrap/>
            <w:vAlign w:val="center"/>
          </w:tcPr>
          <w:p w14:paraId="3D5CBE18"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w:t>
            </w:r>
          </w:p>
        </w:tc>
      </w:tr>
      <w:tr w:rsidR="0054131D" w:rsidRPr="00C66393" w14:paraId="5DB326CC" w14:textId="77777777" w:rsidTr="006616D6">
        <w:trPr>
          <w:trHeight w:val="225"/>
          <w:jc w:val="center"/>
        </w:trPr>
        <w:tc>
          <w:tcPr>
            <w:tcW w:w="2858" w:type="dxa"/>
            <w:tcBorders>
              <w:top w:val="nil"/>
              <w:left w:val="double" w:sz="6" w:space="0" w:color="auto"/>
              <w:bottom w:val="single" w:sz="4" w:space="0" w:color="BFBFBF"/>
              <w:right w:val="nil"/>
            </w:tcBorders>
            <w:shd w:val="clear" w:color="auto" w:fill="auto"/>
            <w:noWrap/>
            <w:vAlign w:val="center"/>
          </w:tcPr>
          <w:p w14:paraId="4A49CA2C" w14:textId="77777777" w:rsidR="00C66393" w:rsidRPr="00C66393" w:rsidRDefault="00C66393" w:rsidP="009E5010">
            <w:pPr>
              <w:spacing w:before="0" w:after="0"/>
              <w:ind w:firstLineChars="100" w:firstLine="160"/>
              <w:rPr>
                <w:rFonts w:ascii="Arial" w:hAnsi="Arial" w:cs="Arial"/>
                <w:color w:val="000000"/>
                <w:sz w:val="16"/>
                <w:szCs w:val="16"/>
                <w:lang w:val="en-AU" w:eastAsia="en-AU"/>
              </w:rPr>
            </w:pPr>
            <w:r w:rsidRPr="00C66393">
              <w:rPr>
                <w:rFonts w:ascii="Arial" w:hAnsi="Arial" w:cs="Arial"/>
                <w:color w:val="000000"/>
                <w:sz w:val="16"/>
                <w:szCs w:val="16"/>
                <w:lang w:val="en-AU" w:eastAsia="en-AU"/>
              </w:rPr>
              <w:t>Rent- Public</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BDDCCC9" w14:textId="77777777" w:rsidR="00C66393" w:rsidRPr="00C66393" w:rsidRDefault="00C66393" w:rsidP="00600395">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69%</w:t>
            </w:r>
          </w:p>
        </w:tc>
        <w:tc>
          <w:tcPr>
            <w:tcW w:w="600" w:type="dxa"/>
            <w:tcBorders>
              <w:top w:val="nil"/>
              <w:left w:val="nil"/>
              <w:bottom w:val="single" w:sz="4" w:space="0" w:color="BFBFBF"/>
              <w:right w:val="single" w:sz="4" w:space="0" w:color="auto"/>
            </w:tcBorders>
            <w:shd w:val="clear" w:color="auto" w:fill="auto"/>
            <w:noWrap/>
            <w:vAlign w:val="center"/>
          </w:tcPr>
          <w:p w14:paraId="5705E37B"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66%</w:t>
            </w:r>
          </w:p>
        </w:tc>
        <w:tc>
          <w:tcPr>
            <w:tcW w:w="600" w:type="dxa"/>
            <w:tcBorders>
              <w:top w:val="nil"/>
              <w:left w:val="nil"/>
              <w:bottom w:val="single" w:sz="4" w:space="0" w:color="BFBFBF"/>
              <w:right w:val="single" w:sz="4" w:space="0" w:color="BFBFBF"/>
            </w:tcBorders>
            <w:shd w:val="clear" w:color="auto" w:fill="auto"/>
            <w:noWrap/>
            <w:vAlign w:val="center"/>
          </w:tcPr>
          <w:p w14:paraId="17F4C2D2"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15%</w:t>
            </w:r>
          </w:p>
        </w:tc>
        <w:tc>
          <w:tcPr>
            <w:tcW w:w="600" w:type="dxa"/>
            <w:tcBorders>
              <w:top w:val="nil"/>
              <w:left w:val="nil"/>
              <w:bottom w:val="single" w:sz="4" w:space="0" w:color="BFBFBF"/>
              <w:right w:val="nil"/>
            </w:tcBorders>
            <w:shd w:val="clear" w:color="auto" w:fill="auto"/>
            <w:noWrap/>
            <w:vAlign w:val="center"/>
          </w:tcPr>
          <w:p w14:paraId="23E2C3AA"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11%</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4D790E46"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8%</w:t>
            </w:r>
          </w:p>
        </w:tc>
        <w:tc>
          <w:tcPr>
            <w:tcW w:w="600" w:type="dxa"/>
            <w:tcBorders>
              <w:top w:val="nil"/>
              <w:left w:val="nil"/>
              <w:bottom w:val="single" w:sz="4" w:space="0" w:color="BFBFBF"/>
              <w:right w:val="single" w:sz="4" w:space="0" w:color="auto"/>
            </w:tcBorders>
            <w:shd w:val="clear" w:color="auto" w:fill="auto"/>
            <w:noWrap/>
            <w:vAlign w:val="center"/>
          </w:tcPr>
          <w:p w14:paraId="38257224"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7%</w:t>
            </w:r>
          </w:p>
        </w:tc>
        <w:tc>
          <w:tcPr>
            <w:tcW w:w="600" w:type="dxa"/>
            <w:tcBorders>
              <w:top w:val="nil"/>
              <w:left w:val="nil"/>
              <w:bottom w:val="single" w:sz="4" w:space="0" w:color="BFBFBF"/>
              <w:right w:val="single" w:sz="4" w:space="0" w:color="BFBFBF"/>
            </w:tcBorders>
            <w:shd w:val="clear" w:color="auto" w:fill="auto"/>
            <w:noWrap/>
            <w:vAlign w:val="center"/>
          </w:tcPr>
          <w:p w14:paraId="0F989956"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w:t>
            </w:r>
          </w:p>
        </w:tc>
        <w:tc>
          <w:tcPr>
            <w:tcW w:w="600" w:type="dxa"/>
            <w:tcBorders>
              <w:top w:val="nil"/>
              <w:left w:val="nil"/>
              <w:bottom w:val="single" w:sz="4" w:space="0" w:color="BFBFBF"/>
              <w:right w:val="nil"/>
            </w:tcBorders>
            <w:shd w:val="clear" w:color="auto" w:fill="auto"/>
            <w:noWrap/>
            <w:vAlign w:val="center"/>
          </w:tcPr>
          <w:p w14:paraId="6C3F2BF1"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4E85A321"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3%</w:t>
            </w:r>
          </w:p>
        </w:tc>
        <w:tc>
          <w:tcPr>
            <w:tcW w:w="600" w:type="dxa"/>
            <w:tcBorders>
              <w:top w:val="nil"/>
              <w:left w:val="nil"/>
              <w:bottom w:val="single" w:sz="4" w:space="0" w:color="BFBFBF"/>
              <w:right w:val="single" w:sz="4" w:space="0" w:color="auto"/>
            </w:tcBorders>
            <w:shd w:val="clear" w:color="auto" w:fill="auto"/>
            <w:noWrap/>
            <w:vAlign w:val="center"/>
          </w:tcPr>
          <w:p w14:paraId="77CFF616"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14%</w:t>
            </w:r>
          </w:p>
        </w:tc>
        <w:tc>
          <w:tcPr>
            <w:tcW w:w="620" w:type="dxa"/>
            <w:tcBorders>
              <w:top w:val="nil"/>
              <w:left w:val="nil"/>
              <w:bottom w:val="single" w:sz="4" w:space="0" w:color="BFBFBF"/>
              <w:right w:val="single" w:sz="4" w:space="0" w:color="BFBFBF"/>
            </w:tcBorders>
            <w:shd w:val="clear" w:color="auto" w:fill="auto"/>
            <w:noWrap/>
            <w:vAlign w:val="center"/>
          </w:tcPr>
          <w:p w14:paraId="0020A6AD"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w:t>
            </w:r>
          </w:p>
        </w:tc>
        <w:tc>
          <w:tcPr>
            <w:tcW w:w="620" w:type="dxa"/>
            <w:tcBorders>
              <w:top w:val="nil"/>
              <w:left w:val="nil"/>
              <w:bottom w:val="single" w:sz="4" w:space="0" w:color="BFBFBF"/>
              <w:right w:val="nil"/>
            </w:tcBorders>
            <w:shd w:val="clear" w:color="auto" w:fill="auto"/>
            <w:noWrap/>
            <w:vAlign w:val="center"/>
          </w:tcPr>
          <w:p w14:paraId="7FA6F7E9"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w:t>
            </w:r>
          </w:p>
        </w:tc>
        <w:tc>
          <w:tcPr>
            <w:tcW w:w="690" w:type="dxa"/>
            <w:tcBorders>
              <w:top w:val="nil"/>
              <w:left w:val="single" w:sz="4" w:space="0" w:color="auto"/>
              <w:bottom w:val="single" w:sz="4" w:space="0" w:color="BFBFBF"/>
              <w:right w:val="single" w:sz="4" w:space="0" w:color="BFBFBF"/>
            </w:tcBorders>
            <w:shd w:val="clear" w:color="auto" w:fill="auto"/>
            <w:noWrap/>
            <w:vAlign w:val="center"/>
          </w:tcPr>
          <w:p w14:paraId="4381A746"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w:t>
            </w:r>
          </w:p>
        </w:tc>
        <w:tc>
          <w:tcPr>
            <w:tcW w:w="690" w:type="dxa"/>
            <w:tcBorders>
              <w:top w:val="nil"/>
              <w:left w:val="nil"/>
              <w:bottom w:val="single" w:sz="4" w:space="0" w:color="BFBFBF"/>
              <w:right w:val="single" w:sz="4" w:space="0" w:color="auto"/>
            </w:tcBorders>
            <w:shd w:val="clear" w:color="auto" w:fill="auto"/>
            <w:noWrap/>
            <w:vAlign w:val="center"/>
          </w:tcPr>
          <w:p w14:paraId="5FFAF36E"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3959BC58"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4%</w:t>
            </w:r>
          </w:p>
        </w:tc>
        <w:tc>
          <w:tcPr>
            <w:tcW w:w="600" w:type="dxa"/>
            <w:tcBorders>
              <w:top w:val="nil"/>
              <w:left w:val="nil"/>
              <w:bottom w:val="single" w:sz="4" w:space="0" w:color="BFBFBF"/>
              <w:right w:val="double" w:sz="6" w:space="0" w:color="auto"/>
            </w:tcBorders>
            <w:shd w:val="clear" w:color="auto" w:fill="auto"/>
            <w:noWrap/>
            <w:vAlign w:val="center"/>
          </w:tcPr>
          <w:p w14:paraId="429B5FB3" w14:textId="77777777" w:rsidR="00C66393" w:rsidRPr="00C66393" w:rsidRDefault="00C66393">
            <w:pPr>
              <w:spacing w:before="0" w:after="0"/>
              <w:jc w:val="center"/>
              <w:rPr>
                <w:rFonts w:ascii="Arial" w:hAnsi="Arial" w:cs="Arial"/>
                <w:color w:val="000000"/>
                <w:sz w:val="16"/>
                <w:szCs w:val="16"/>
                <w:lang w:val="en-AU" w:eastAsia="en-AU"/>
              </w:rPr>
            </w:pPr>
            <w:r w:rsidRPr="00C66393">
              <w:rPr>
                <w:rFonts w:ascii="Arial" w:hAnsi="Arial" w:cs="Arial"/>
                <w:color w:val="000000"/>
                <w:sz w:val="16"/>
                <w:szCs w:val="16"/>
                <w:lang w:val="en-AU" w:eastAsia="en-AU"/>
              </w:rPr>
              <w:t>2%</w:t>
            </w:r>
          </w:p>
        </w:tc>
      </w:tr>
      <w:tr w:rsidR="0054131D" w:rsidRPr="00C66393" w14:paraId="6D4C798C" w14:textId="77777777" w:rsidTr="006616D6">
        <w:trPr>
          <w:trHeight w:val="240"/>
          <w:jc w:val="center"/>
        </w:trPr>
        <w:tc>
          <w:tcPr>
            <w:tcW w:w="2858" w:type="dxa"/>
            <w:tcBorders>
              <w:top w:val="nil"/>
              <w:left w:val="double" w:sz="6" w:space="0" w:color="auto"/>
              <w:bottom w:val="double" w:sz="6" w:space="0" w:color="auto"/>
              <w:right w:val="nil"/>
            </w:tcBorders>
            <w:shd w:val="clear" w:color="auto" w:fill="auto"/>
            <w:noWrap/>
            <w:vAlign w:val="center"/>
          </w:tcPr>
          <w:p w14:paraId="3CE458F8" w14:textId="77777777" w:rsidR="00C66393" w:rsidRPr="00C66393" w:rsidRDefault="00C66393" w:rsidP="009E5010">
            <w:pPr>
              <w:spacing w:before="0" w:after="0"/>
              <w:rPr>
                <w:rFonts w:ascii="Arial" w:hAnsi="Arial" w:cs="Arial"/>
                <w:b/>
                <w:bCs/>
                <w:color w:val="000000"/>
                <w:sz w:val="16"/>
                <w:szCs w:val="16"/>
                <w:lang w:val="en-AU" w:eastAsia="en-AU"/>
              </w:rPr>
            </w:pPr>
            <w:r w:rsidRPr="00C66393">
              <w:rPr>
                <w:rFonts w:ascii="Arial" w:hAnsi="Arial" w:cs="Arial"/>
                <w:b/>
                <w:bCs/>
                <w:color w:val="000000"/>
                <w:sz w:val="16"/>
                <w:szCs w:val="16"/>
                <w:lang w:val="en-AU" w:eastAsia="en-AU"/>
              </w:rPr>
              <w:t>Total HHs</w:t>
            </w:r>
          </w:p>
        </w:tc>
        <w:tc>
          <w:tcPr>
            <w:tcW w:w="600" w:type="dxa"/>
            <w:tcBorders>
              <w:top w:val="nil"/>
              <w:left w:val="single" w:sz="4" w:space="0" w:color="auto"/>
              <w:bottom w:val="double" w:sz="6" w:space="0" w:color="auto"/>
              <w:right w:val="single" w:sz="4" w:space="0" w:color="BFBFBF"/>
            </w:tcBorders>
            <w:shd w:val="clear" w:color="auto" w:fill="auto"/>
            <w:noWrap/>
            <w:vAlign w:val="center"/>
          </w:tcPr>
          <w:p w14:paraId="1F35FB69" w14:textId="77777777" w:rsidR="00C66393" w:rsidRPr="00C66393" w:rsidRDefault="00C66393" w:rsidP="00600395">
            <w:pPr>
              <w:spacing w:before="0" w:after="0"/>
              <w:jc w:val="center"/>
              <w:rPr>
                <w:rFonts w:ascii="Arial" w:hAnsi="Arial" w:cs="Arial"/>
                <w:b/>
                <w:bCs/>
                <w:color w:val="000000"/>
                <w:sz w:val="16"/>
                <w:szCs w:val="16"/>
                <w:lang w:val="en-AU" w:eastAsia="en-AU"/>
              </w:rPr>
            </w:pPr>
            <w:r w:rsidRPr="00C66393">
              <w:rPr>
                <w:rFonts w:ascii="Arial" w:hAnsi="Arial" w:cs="Arial"/>
                <w:b/>
                <w:bCs/>
                <w:color w:val="000000"/>
                <w:sz w:val="16"/>
                <w:szCs w:val="16"/>
                <w:lang w:val="en-AU" w:eastAsia="en-AU"/>
              </w:rPr>
              <w:t>65%</w:t>
            </w:r>
          </w:p>
        </w:tc>
        <w:tc>
          <w:tcPr>
            <w:tcW w:w="600" w:type="dxa"/>
            <w:tcBorders>
              <w:top w:val="nil"/>
              <w:left w:val="nil"/>
              <w:bottom w:val="double" w:sz="6" w:space="0" w:color="auto"/>
              <w:right w:val="single" w:sz="4" w:space="0" w:color="auto"/>
            </w:tcBorders>
            <w:shd w:val="clear" w:color="auto" w:fill="auto"/>
            <w:noWrap/>
            <w:vAlign w:val="center"/>
          </w:tcPr>
          <w:p w14:paraId="74FAB266" w14:textId="77777777" w:rsidR="00C66393" w:rsidRPr="00C66393" w:rsidRDefault="00C66393">
            <w:pPr>
              <w:spacing w:before="0" w:after="0"/>
              <w:jc w:val="center"/>
              <w:rPr>
                <w:rFonts w:ascii="Arial" w:hAnsi="Arial" w:cs="Arial"/>
                <w:b/>
                <w:bCs/>
                <w:color w:val="000000"/>
                <w:sz w:val="16"/>
                <w:szCs w:val="16"/>
                <w:lang w:val="en-AU" w:eastAsia="en-AU"/>
              </w:rPr>
            </w:pPr>
            <w:r w:rsidRPr="00C66393">
              <w:rPr>
                <w:rFonts w:ascii="Arial" w:hAnsi="Arial" w:cs="Arial"/>
                <w:b/>
                <w:bCs/>
                <w:color w:val="000000"/>
                <w:sz w:val="16"/>
                <w:szCs w:val="16"/>
                <w:lang w:val="en-AU" w:eastAsia="en-AU"/>
              </w:rPr>
              <w:t>64%</w:t>
            </w:r>
          </w:p>
        </w:tc>
        <w:tc>
          <w:tcPr>
            <w:tcW w:w="600" w:type="dxa"/>
            <w:tcBorders>
              <w:top w:val="nil"/>
              <w:left w:val="nil"/>
              <w:bottom w:val="double" w:sz="6" w:space="0" w:color="auto"/>
              <w:right w:val="single" w:sz="4" w:space="0" w:color="BFBFBF"/>
            </w:tcBorders>
            <w:shd w:val="clear" w:color="auto" w:fill="auto"/>
            <w:noWrap/>
            <w:vAlign w:val="center"/>
          </w:tcPr>
          <w:p w14:paraId="509AE94A" w14:textId="77777777" w:rsidR="00C66393" w:rsidRPr="00C66393" w:rsidRDefault="00C66393">
            <w:pPr>
              <w:spacing w:before="0" w:after="0"/>
              <w:jc w:val="center"/>
              <w:rPr>
                <w:rFonts w:ascii="Arial" w:hAnsi="Arial" w:cs="Arial"/>
                <w:b/>
                <w:bCs/>
                <w:color w:val="000000"/>
                <w:sz w:val="16"/>
                <w:szCs w:val="16"/>
                <w:lang w:val="en-AU" w:eastAsia="en-AU"/>
              </w:rPr>
            </w:pPr>
            <w:r w:rsidRPr="00C66393">
              <w:rPr>
                <w:rFonts w:ascii="Arial" w:hAnsi="Arial" w:cs="Arial"/>
                <w:b/>
                <w:bCs/>
                <w:color w:val="000000"/>
                <w:sz w:val="16"/>
                <w:szCs w:val="16"/>
                <w:lang w:val="en-AU" w:eastAsia="en-AU"/>
              </w:rPr>
              <w:t>9%</w:t>
            </w:r>
          </w:p>
        </w:tc>
        <w:tc>
          <w:tcPr>
            <w:tcW w:w="600" w:type="dxa"/>
            <w:tcBorders>
              <w:top w:val="nil"/>
              <w:left w:val="nil"/>
              <w:bottom w:val="double" w:sz="6" w:space="0" w:color="auto"/>
              <w:right w:val="nil"/>
            </w:tcBorders>
            <w:shd w:val="clear" w:color="auto" w:fill="auto"/>
            <w:noWrap/>
            <w:vAlign w:val="center"/>
          </w:tcPr>
          <w:p w14:paraId="61F4ADFF" w14:textId="77777777" w:rsidR="00C66393" w:rsidRPr="00C66393" w:rsidRDefault="00C66393">
            <w:pPr>
              <w:spacing w:before="0" w:after="0"/>
              <w:jc w:val="center"/>
              <w:rPr>
                <w:rFonts w:ascii="Arial" w:hAnsi="Arial" w:cs="Arial"/>
                <w:b/>
                <w:bCs/>
                <w:color w:val="000000"/>
                <w:sz w:val="16"/>
                <w:szCs w:val="16"/>
                <w:lang w:val="en-AU" w:eastAsia="en-AU"/>
              </w:rPr>
            </w:pPr>
            <w:r w:rsidRPr="00C66393">
              <w:rPr>
                <w:rFonts w:ascii="Arial" w:hAnsi="Arial" w:cs="Arial"/>
                <w:b/>
                <w:bCs/>
                <w:color w:val="000000"/>
                <w:sz w:val="16"/>
                <w:szCs w:val="16"/>
                <w:lang w:val="en-AU" w:eastAsia="en-AU"/>
              </w:rPr>
              <w:t>9%</w:t>
            </w:r>
          </w:p>
        </w:tc>
        <w:tc>
          <w:tcPr>
            <w:tcW w:w="600" w:type="dxa"/>
            <w:tcBorders>
              <w:top w:val="nil"/>
              <w:left w:val="single" w:sz="4" w:space="0" w:color="auto"/>
              <w:bottom w:val="double" w:sz="6" w:space="0" w:color="auto"/>
              <w:right w:val="single" w:sz="4" w:space="0" w:color="BFBFBF"/>
            </w:tcBorders>
            <w:shd w:val="clear" w:color="auto" w:fill="auto"/>
            <w:noWrap/>
            <w:vAlign w:val="center"/>
          </w:tcPr>
          <w:p w14:paraId="02C401FB" w14:textId="77777777" w:rsidR="00C66393" w:rsidRPr="00C66393" w:rsidRDefault="00C66393">
            <w:pPr>
              <w:spacing w:before="0" w:after="0"/>
              <w:jc w:val="center"/>
              <w:rPr>
                <w:rFonts w:ascii="Arial" w:hAnsi="Arial" w:cs="Arial"/>
                <w:b/>
                <w:bCs/>
                <w:color w:val="000000"/>
                <w:sz w:val="16"/>
                <w:szCs w:val="16"/>
                <w:lang w:val="en-AU" w:eastAsia="en-AU"/>
              </w:rPr>
            </w:pPr>
            <w:r w:rsidRPr="00C66393">
              <w:rPr>
                <w:rFonts w:ascii="Arial" w:hAnsi="Arial" w:cs="Arial"/>
                <w:b/>
                <w:bCs/>
                <w:color w:val="000000"/>
                <w:sz w:val="16"/>
                <w:szCs w:val="16"/>
                <w:lang w:val="en-AU" w:eastAsia="en-AU"/>
              </w:rPr>
              <w:t>18%</w:t>
            </w:r>
          </w:p>
        </w:tc>
        <w:tc>
          <w:tcPr>
            <w:tcW w:w="600" w:type="dxa"/>
            <w:tcBorders>
              <w:top w:val="nil"/>
              <w:left w:val="nil"/>
              <w:bottom w:val="double" w:sz="6" w:space="0" w:color="auto"/>
              <w:right w:val="single" w:sz="4" w:space="0" w:color="auto"/>
            </w:tcBorders>
            <w:shd w:val="clear" w:color="auto" w:fill="auto"/>
            <w:noWrap/>
            <w:vAlign w:val="center"/>
          </w:tcPr>
          <w:p w14:paraId="348CB4B4" w14:textId="77777777" w:rsidR="00C66393" w:rsidRPr="00C66393" w:rsidRDefault="00C66393">
            <w:pPr>
              <w:spacing w:before="0" w:after="0"/>
              <w:jc w:val="center"/>
              <w:rPr>
                <w:rFonts w:ascii="Arial" w:hAnsi="Arial" w:cs="Arial"/>
                <w:b/>
                <w:bCs/>
                <w:color w:val="000000"/>
                <w:sz w:val="16"/>
                <w:szCs w:val="16"/>
                <w:lang w:val="en-AU" w:eastAsia="en-AU"/>
              </w:rPr>
            </w:pPr>
            <w:r w:rsidRPr="00C66393">
              <w:rPr>
                <w:rFonts w:ascii="Arial" w:hAnsi="Arial" w:cs="Arial"/>
                <w:b/>
                <w:bCs/>
                <w:color w:val="000000"/>
                <w:sz w:val="16"/>
                <w:szCs w:val="16"/>
                <w:lang w:val="en-AU" w:eastAsia="en-AU"/>
              </w:rPr>
              <w:t>21%</w:t>
            </w:r>
          </w:p>
        </w:tc>
        <w:tc>
          <w:tcPr>
            <w:tcW w:w="600" w:type="dxa"/>
            <w:tcBorders>
              <w:top w:val="nil"/>
              <w:left w:val="nil"/>
              <w:bottom w:val="double" w:sz="6" w:space="0" w:color="auto"/>
              <w:right w:val="single" w:sz="4" w:space="0" w:color="BFBFBF"/>
            </w:tcBorders>
            <w:shd w:val="clear" w:color="auto" w:fill="auto"/>
            <w:noWrap/>
            <w:vAlign w:val="center"/>
          </w:tcPr>
          <w:p w14:paraId="14FD31EA" w14:textId="77777777" w:rsidR="00C66393" w:rsidRPr="00C66393" w:rsidRDefault="00C66393">
            <w:pPr>
              <w:spacing w:before="0" w:after="0"/>
              <w:jc w:val="center"/>
              <w:rPr>
                <w:rFonts w:ascii="Arial" w:hAnsi="Arial" w:cs="Arial"/>
                <w:b/>
                <w:bCs/>
                <w:color w:val="000000"/>
                <w:sz w:val="16"/>
                <w:szCs w:val="16"/>
                <w:lang w:val="en-AU" w:eastAsia="en-AU"/>
              </w:rPr>
            </w:pPr>
            <w:r w:rsidRPr="00C66393">
              <w:rPr>
                <w:rFonts w:ascii="Arial" w:hAnsi="Arial" w:cs="Arial"/>
                <w:b/>
                <w:bCs/>
                <w:color w:val="000000"/>
                <w:sz w:val="16"/>
                <w:szCs w:val="16"/>
                <w:lang w:val="en-AU" w:eastAsia="en-AU"/>
              </w:rPr>
              <w:t>2%</w:t>
            </w:r>
          </w:p>
        </w:tc>
        <w:tc>
          <w:tcPr>
            <w:tcW w:w="600" w:type="dxa"/>
            <w:tcBorders>
              <w:top w:val="nil"/>
              <w:left w:val="nil"/>
              <w:bottom w:val="double" w:sz="6" w:space="0" w:color="auto"/>
              <w:right w:val="nil"/>
            </w:tcBorders>
            <w:shd w:val="clear" w:color="auto" w:fill="auto"/>
            <w:noWrap/>
            <w:vAlign w:val="center"/>
          </w:tcPr>
          <w:p w14:paraId="5070A44A" w14:textId="77777777" w:rsidR="00C66393" w:rsidRPr="00C66393" w:rsidRDefault="00C66393">
            <w:pPr>
              <w:spacing w:before="0" w:after="0"/>
              <w:jc w:val="center"/>
              <w:rPr>
                <w:rFonts w:ascii="Arial" w:hAnsi="Arial" w:cs="Arial"/>
                <w:b/>
                <w:bCs/>
                <w:color w:val="000000"/>
                <w:sz w:val="16"/>
                <w:szCs w:val="16"/>
                <w:lang w:val="en-AU" w:eastAsia="en-AU"/>
              </w:rPr>
            </w:pPr>
            <w:r w:rsidRPr="00C66393">
              <w:rPr>
                <w:rFonts w:ascii="Arial" w:hAnsi="Arial" w:cs="Arial"/>
                <w:b/>
                <w:bCs/>
                <w:color w:val="000000"/>
                <w:sz w:val="16"/>
                <w:szCs w:val="16"/>
                <w:lang w:val="en-AU" w:eastAsia="en-AU"/>
              </w:rPr>
              <w:t>2%</w:t>
            </w:r>
          </w:p>
        </w:tc>
        <w:tc>
          <w:tcPr>
            <w:tcW w:w="600" w:type="dxa"/>
            <w:tcBorders>
              <w:top w:val="nil"/>
              <w:left w:val="single" w:sz="4" w:space="0" w:color="auto"/>
              <w:bottom w:val="double" w:sz="6" w:space="0" w:color="auto"/>
              <w:right w:val="single" w:sz="4" w:space="0" w:color="BFBFBF"/>
            </w:tcBorders>
            <w:shd w:val="clear" w:color="auto" w:fill="auto"/>
            <w:noWrap/>
            <w:vAlign w:val="center"/>
          </w:tcPr>
          <w:p w14:paraId="0C5B9343" w14:textId="77777777" w:rsidR="00C66393" w:rsidRPr="00C66393" w:rsidRDefault="00C66393">
            <w:pPr>
              <w:spacing w:before="0" w:after="0"/>
              <w:jc w:val="center"/>
              <w:rPr>
                <w:rFonts w:ascii="Arial" w:hAnsi="Arial" w:cs="Arial"/>
                <w:b/>
                <w:bCs/>
                <w:color w:val="000000"/>
                <w:sz w:val="16"/>
                <w:szCs w:val="16"/>
                <w:lang w:val="en-AU" w:eastAsia="en-AU"/>
              </w:rPr>
            </w:pPr>
            <w:r w:rsidRPr="00C66393">
              <w:rPr>
                <w:rFonts w:ascii="Arial" w:hAnsi="Arial" w:cs="Arial"/>
                <w:b/>
                <w:bCs/>
                <w:color w:val="000000"/>
                <w:sz w:val="16"/>
                <w:szCs w:val="16"/>
                <w:lang w:val="en-AU" w:eastAsia="en-AU"/>
              </w:rPr>
              <w:t>1%</w:t>
            </w:r>
          </w:p>
        </w:tc>
        <w:tc>
          <w:tcPr>
            <w:tcW w:w="600" w:type="dxa"/>
            <w:tcBorders>
              <w:top w:val="nil"/>
              <w:left w:val="nil"/>
              <w:bottom w:val="double" w:sz="6" w:space="0" w:color="auto"/>
              <w:right w:val="single" w:sz="4" w:space="0" w:color="auto"/>
            </w:tcBorders>
            <w:shd w:val="clear" w:color="auto" w:fill="auto"/>
            <w:noWrap/>
            <w:vAlign w:val="center"/>
          </w:tcPr>
          <w:p w14:paraId="302D25CA" w14:textId="77777777" w:rsidR="00C66393" w:rsidRPr="00C66393" w:rsidRDefault="00C66393">
            <w:pPr>
              <w:spacing w:before="0" w:after="0"/>
              <w:jc w:val="center"/>
              <w:rPr>
                <w:rFonts w:ascii="Arial" w:hAnsi="Arial" w:cs="Arial"/>
                <w:b/>
                <w:bCs/>
                <w:color w:val="000000"/>
                <w:sz w:val="16"/>
                <w:szCs w:val="16"/>
                <w:lang w:val="en-AU" w:eastAsia="en-AU"/>
              </w:rPr>
            </w:pPr>
            <w:r w:rsidRPr="00C66393">
              <w:rPr>
                <w:rFonts w:ascii="Arial" w:hAnsi="Arial" w:cs="Arial"/>
                <w:b/>
                <w:bCs/>
                <w:color w:val="000000"/>
                <w:sz w:val="16"/>
                <w:szCs w:val="16"/>
                <w:lang w:val="en-AU" w:eastAsia="en-AU"/>
              </w:rPr>
              <w:t>2%</w:t>
            </w:r>
          </w:p>
        </w:tc>
        <w:tc>
          <w:tcPr>
            <w:tcW w:w="620" w:type="dxa"/>
            <w:tcBorders>
              <w:top w:val="nil"/>
              <w:left w:val="nil"/>
              <w:bottom w:val="double" w:sz="6" w:space="0" w:color="auto"/>
              <w:right w:val="single" w:sz="4" w:space="0" w:color="BFBFBF"/>
            </w:tcBorders>
            <w:shd w:val="clear" w:color="auto" w:fill="auto"/>
            <w:noWrap/>
            <w:vAlign w:val="center"/>
          </w:tcPr>
          <w:p w14:paraId="4F0F95EA" w14:textId="77777777" w:rsidR="00C66393" w:rsidRPr="00C66393" w:rsidRDefault="00C66393">
            <w:pPr>
              <w:spacing w:before="0" w:after="0"/>
              <w:jc w:val="center"/>
              <w:rPr>
                <w:rFonts w:ascii="Arial" w:hAnsi="Arial" w:cs="Arial"/>
                <w:b/>
                <w:bCs/>
                <w:color w:val="000000"/>
                <w:sz w:val="16"/>
                <w:szCs w:val="16"/>
                <w:lang w:val="en-AU" w:eastAsia="en-AU"/>
              </w:rPr>
            </w:pPr>
            <w:r w:rsidRPr="00C66393">
              <w:rPr>
                <w:rFonts w:ascii="Arial" w:hAnsi="Arial" w:cs="Arial"/>
                <w:b/>
                <w:bCs/>
                <w:color w:val="000000"/>
                <w:sz w:val="16"/>
                <w:szCs w:val="16"/>
                <w:lang w:val="en-AU" w:eastAsia="en-AU"/>
              </w:rPr>
              <w:t>*</w:t>
            </w:r>
          </w:p>
        </w:tc>
        <w:tc>
          <w:tcPr>
            <w:tcW w:w="620" w:type="dxa"/>
            <w:tcBorders>
              <w:top w:val="nil"/>
              <w:left w:val="nil"/>
              <w:bottom w:val="double" w:sz="6" w:space="0" w:color="auto"/>
              <w:right w:val="nil"/>
            </w:tcBorders>
            <w:shd w:val="clear" w:color="auto" w:fill="auto"/>
            <w:noWrap/>
            <w:vAlign w:val="center"/>
          </w:tcPr>
          <w:p w14:paraId="23F7228D" w14:textId="77777777" w:rsidR="00C66393" w:rsidRPr="00C66393" w:rsidRDefault="00C66393">
            <w:pPr>
              <w:spacing w:before="0" w:after="0"/>
              <w:jc w:val="center"/>
              <w:rPr>
                <w:rFonts w:ascii="Arial" w:hAnsi="Arial" w:cs="Arial"/>
                <w:b/>
                <w:bCs/>
                <w:color w:val="000000"/>
                <w:sz w:val="16"/>
                <w:szCs w:val="16"/>
                <w:lang w:val="en-AU" w:eastAsia="en-AU"/>
              </w:rPr>
            </w:pPr>
            <w:r w:rsidRPr="00C66393">
              <w:rPr>
                <w:rFonts w:ascii="Arial" w:hAnsi="Arial" w:cs="Arial"/>
                <w:b/>
                <w:bCs/>
                <w:color w:val="000000"/>
                <w:sz w:val="16"/>
                <w:szCs w:val="16"/>
                <w:lang w:val="en-AU" w:eastAsia="en-AU"/>
              </w:rPr>
              <w:t>*</w:t>
            </w:r>
          </w:p>
        </w:tc>
        <w:tc>
          <w:tcPr>
            <w:tcW w:w="690" w:type="dxa"/>
            <w:tcBorders>
              <w:top w:val="nil"/>
              <w:left w:val="single" w:sz="4" w:space="0" w:color="auto"/>
              <w:bottom w:val="double" w:sz="6" w:space="0" w:color="auto"/>
              <w:right w:val="single" w:sz="4" w:space="0" w:color="BFBFBF"/>
            </w:tcBorders>
            <w:shd w:val="clear" w:color="auto" w:fill="auto"/>
            <w:noWrap/>
            <w:vAlign w:val="center"/>
          </w:tcPr>
          <w:p w14:paraId="5AF54E51" w14:textId="77777777" w:rsidR="00C66393" w:rsidRPr="00C66393" w:rsidRDefault="00C66393">
            <w:pPr>
              <w:spacing w:before="0" w:after="0"/>
              <w:jc w:val="center"/>
              <w:rPr>
                <w:rFonts w:ascii="Arial" w:hAnsi="Arial" w:cs="Arial"/>
                <w:b/>
                <w:bCs/>
                <w:color w:val="000000"/>
                <w:sz w:val="16"/>
                <w:szCs w:val="16"/>
                <w:lang w:val="en-AU" w:eastAsia="en-AU"/>
              </w:rPr>
            </w:pPr>
            <w:r w:rsidRPr="00C66393">
              <w:rPr>
                <w:rFonts w:ascii="Arial" w:hAnsi="Arial" w:cs="Arial"/>
                <w:b/>
                <w:bCs/>
                <w:color w:val="000000"/>
                <w:sz w:val="16"/>
                <w:szCs w:val="16"/>
                <w:lang w:val="en-AU" w:eastAsia="en-AU"/>
              </w:rPr>
              <w:t>2%</w:t>
            </w:r>
          </w:p>
        </w:tc>
        <w:tc>
          <w:tcPr>
            <w:tcW w:w="690" w:type="dxa"/>
            <w:tcBorders>
              <w:top w:val="nil"/>
              <w:left w:val="nil"/>
              <w:bottom w:val="double" w:sz="6" w:space="0" w:color="auto"/>
              <w:right w:val="single" w:sz="4" w:space="0" w:color="auto"/>
            </w:tcBorders>
            <w:shd w:val="clear" w:color="auto" w:fill="auto"/>
            <w:noWrap/>
            <w:vAlign w:val="center"/>
          </w:tcPr>
          <w:p w14:paraId="0FCA6420" w14:textId="77777777" w:rsidR="00C66393" w:rsidRPr="00C66393" w:rsidRDefault="00C66393">
            <w:pPr>
              <w:spacing w:before="0" w:after="0"/>
              <w:jc w:val="center"/>
              <w:rPr>
                <w:rFonts w:ascii="Arial" w:hAnsi="Arial" w:cs="Arial"/>
                <w:b/>
                <w:bCs/>
                <w:color w:val="000000"/>
                <w:sz w:val="16"/>
                <w:szCs w:val="16"/>
                <w:lang w:val="en-AU" w:eastAsia="en-AU"/>
              </w:rPr>
            </w:pPr>
            <w:r w:rsidRPr="00C66393">
              <w:rPr>
                <w:rFonts w:ascii="Arial" w:hAnsi="Arial" w:cs="Arial"/>
                <w:b/>
                <w:bCs/>
                <w:color w:val="000000"/>
                <w:sz w:val="16"/>
                <w:szCs w:val="16"/>
                <w:lang w:val="en-AU" w:eastAsia="en-AU"/>
              </w:rPr>
              <w:t>2%</w:t>
            </w:r>
          </w:p>
        </w:tc>
        <w:tc>
          <w:tcPr>
            <w:tcW w:w="600" w:type="dxa"/>
            <w:tcBorders>
              <w:top w:val="nil"/>
              <w:left w:val="nil"/>
              <w:bottom w:val="double" w:sz="6" w:space="0" w:color="auto"/>
              <w:right w:val="single" w:sz="4" w:space="0" w:color="BFBFBF"/>
            </w:tcBorders>
            <w:shd w:val="clear" w:color="auto" w:fill="auto"/>
            <w:noWrap/>
            <w:vAlign w:val="center"/>
          </w:tcPr>
          <w:p w14:paraId="626FEC46" w14:textId="77777777" w:rsidR="00C66393" w:rsidRPr="00C66393" w:rsidRDefault="00C66393">
            <w:pPr>
              <w:spacing w:before="0" w:after="0"/>
              <w:jc w:val="center"/>
              <w:rPr>
                <w:rFonts w:ascii="Arial" w:hAnsi="Arial" w:cs="Arial"/>
                <w:b/>
                <w:bCs/>
                <w:color w:val="000000"/>
                <w:sz w:val="16"/>
                <w:szCs w:val="16"/>
                <w:lang w:val="en-AU" w:eastAsia="en-AU"/>
              </w:rPr>
            </w:pPr>
            <w:r w:rsidRPr="00C66393">
              <w:rPr>
                <w:rFonts w:ascii="Arial" w:hAnsi="Arial" w:cs="Arial"/>
                <w:b/>
                <w:bCs/>
                <w:color w:val="000000"/>
                <w:sz w:val="16"/>
                <w:szCs w:val="16"/>
                <w:lang w:val="en-AU" w:eastAsia="en-AU"/>
              </w:rPr>
              <w:t>1%</w:t>
            </w:r>
          </w:p>
        </w:tc>
        <w:tc>
          <w:tcPr>
            <w:tcW w:w="600" w:type="dxa"/>
            <w:tcBorders>
              <w:top w:val="nil"/>
              <w:left w:val="nil"/>
              <w:bottom w:val="double" w:sz="6" w:space="0" w:color="auto"/>
              <w:right w:val="double" w:sz="6" w:space="0" w:color="auto"/>
            </w:tcBorders>
            <w:shd w:val="clear" w:color="auto" w:fill="auto"/>
            <w:noWrap/>
            <w:vAlign w:val="center"/>
          </w:tcPr>
          <w:p w14:paraId="7AC832A9" w14:textId="77777777" w:rsidR="00C66393" w:rsidRPr="00C66393" w:rsidRDefault="00C66393">
            <w:pPr>
              <w:spacing w:before="0" w:after="0"/>
              <w:jc w:val="center"/>
              <w:rPr>
                <w:rFonts w:ascii="Arial" w:hAnsi="Arial" w:cs="Arial"/>
                <w:b/>
                <w:bCs/>
                <w:color w:val="000000"/>
                <w:sz w:val="16"/>
                <w:szCs w:val="16"/>
                <w:lang w:val="en-AU" w:eastAsia="en-AU"/>
              </w:rPr>
            </w:pPr>
            <w:r w:rsidRPr="00C66393">
              <w:rPr>
                <w:rFonts w:ascii="Arial" w:hAnsi="Arial" w:cs="Arial"/>
                <w:b/>
                <w:bCs/>
                <w:color w:val="000000"/>
                <w:sz w:val="16"/>
                <w:szCs w:val="16"/>
                <w:lang w:val="en-AU" w:eastAsia="en-AU"/>
              </w:rPr>
              <w:t>*</w:t>
            </w:r>
          </w:p>
        </w:tc>
      </w:tr>
    </w:tbl>
    <w:p w14:paraId="29DFEF50" w14:textId="77777777" w:rsidR="009E5010" w:rsidRPr="00C66393" w:rsidRDefault="009E5010" w:rsidP="00562A28">
      <w:pPr>
        <w:pStyle w:val="Para"/>
        <w:ind w:left="1440"/>
        <w:rPr>
          <w:sz w:val="20"/>
          <w:lang w:val="en-AU"/>
        </w:rPr>
      </w:pPr>
      <w:r w:rsidRPr="00C66393">
        <w:rPr>
          <w:sz w:val="20"/>
          <w:lang w:val="en-AU"/>
        </w:rPr>
        <w:t>Base: Total respondents, 2014 (n=1,861); 2007 (n=2,061)</w:t>
      </w:r>
    </w:p>
    <w:p w14:paraId="0EECA8DB" w14:textId="77777777" w:rsidR="003920D8" w:rsidRPr="00BA7D39" w:rsidRDefault="0085197A">
      <w:pPr>
        <w:pStyle w:val="Heading3"/>
        <w:tabs>
          <w:tab w:val="clear" w:pos="8517"/>
          <w:tab w:val="num" w:pos="851"/>
        </w:tabs>
        <w:spacing w:before="0"/>
        <w:ind w:hanging="8517"/>
        <w:rPr>
          <w:lang w:val="en-AU"/>
        </w:rPr>
      </w:pPr>
      <w:bookmarkStart w:id="136" w:name="_Toc439173151"/>
      <w:bookmarkStart w:id="137" w:name="_Toc439198296"/>
      <w:bookmarkEnd w:id="136"/>
      <w:bookmarkEnd w:id="137"/>
      <w:r w:rsidRPr="00DA3B75">
        <w:rPr>
          <w:highlight w:val="yellow"/>
          <w:lang w:val="en-AU"/>
        </w:rPr>
        <w:br w:type="page"/>
      </w:r>
      <w:bookmarkStart w:id="138" w:name="_Toc439198297"/>
      <w:bookmarkStart w:id="139" w:name="_Toc445571679"/>
      <w:r w:rsidR="00FC6BFF" w:rsidRPr="00BA7D39">
        <w:rPr>
          <w:lang w:val="en-AU"/>
        </w:rPr>
        <w:lastRenderedPageBreak/>
        <w:t>Dwelling Type</w:t>
      </w:r>
      <w:bookmarkEnd w:id="138"/>
      <w:bookmarkEnd w:id="139"/>
    </w:p>
    <w:p w14:paraId="28169667" w14:textId="77777777" w:rsidR="001C7140" w:rsidRPr="00BA7D39" w:rsidRDefault="001C7140" w:rsidP="001C7140">
      <w:pPr>
        <w:pStyle w:val="Para"/>
        <w:pBdr>
          <w:top w:val="double" w:sz="4" w:space="1" w:color="auto"/>
          <w:left w:val="double" w:sz="4" w:space="4" w:color="auto"/>
          <w:bottom w:val="double" w:sz="4" w:space="1" w:color="auto"/>
          <w:right w:val="double" w:sz="4" w:space="4" w:color="auto"/>
        </w:pBdr>
        <w:shd w:val="pct12" w:color="auto" w:fill="FFFFFF"/>
        <w:rPr>
          <w:lang w:val="en-AU"/>
        </w:rPr>
      </w:pPr>
      <w:r w:rsidRPr="00BA7D39">
        <w:rPr>
          <w:lang w:val="en-AU"/>
        </w:rPr>
        <w:t xml:space="preserve">Dwelling type was a </w:t>
      </w:r>
      <w:r w:rsidRPr="00BA7D39">
        <w:rPr>
          <w:b/>
          <w:lang w:val="en-AU"/>
        </w:rPr>
        <w:t>derived</w:t>
      </w:r>
      <w:r w:rsidRPr="00BA7D39">
        <w:rPr>
          <w:lang w:val="en-AU"/>
        </w:rPr>
        <w:t xml:space="preserve"> survey item in 2014, based on information gathered during the original Single Source interview at the household.</w:t>
      </w:r>
    </w:p>
    <w:p w14:paraId="0594B3C8" w14:textId="77777777" w:rsidR="001C7140" w:rsidRPr="00BA7D39" w:rsidRDefault="001C7140" w:rsidP="00FC6BFF">
      <w:pPr>
        <w:pStyle w:val="Para"/>
        <w:rPr>
          <w:lang w:val="en-AU"/>
        </w:rPr>
      </w:pPr>
    </w:p>
    <w:p w14:paraId="34C1A246" w14:textId="77777777" w:rsidR="00FC6BFF" w:rsidRPr="002D6162" w:rsidRDefault="00942331" w:rsidP="00FC6BFF">
      <w:pPr>
        <w:pStyle w:val="Para"/>
        <w:rPr>
          <w:lang w:val="en-AU"/>
        </w:rPr>
      </w:pPr>
      <w:r w:rsidRPr="002D6162">
        <w:rPr>
          <w:lang w:val="en-AU"/>
        </w:rPr>
        <w:t>The vast majority of respondents lived in separate houses (8</w:t>
      </w:r>
      <w:r w:rsidR="002733E9" w:rsidRPr="002D6162">
        <w:rPr>
          <w:lang w:val="en-AU"/>
        </w:rPr>
        <w:t>0</w:t>
      </w:r>
      <w:r w:rsidRPr="002D6162">
        <w:rPr>
          <w:lang w:val="en-AU"/>
        </w:rPr>
        <w:t xml:space="preserve">%).  </w:t>
      </w:r>
      <w:r w:rsidR="00132B69" w:rsidRPr="002D6162">
        <w:rPr>
          <w:lang w:val="en-AU"/>
        </w:rPr>
        <w:t xml:space="preserve">Not surprisingly, separate houses were more common amongst country </w:t>
      </w:r>
      <w:smartTag w:uri="urn:schemas-microsoft-com:office:smarttags" w:element="State">
        <w:r w:rsidR="00132B69" w:rsidRPr="002D6162">
          <w:rPr>
            <w:lang w:val="en-AU"/>
          </w:rPr>
          <w:t>Victoria</w:t>
        </w:r>
      </w:smartTag>
      <w:r w:rsidR="00132B69" w:rsidRPr="002D6162">
        <w:rPr>
          <w:lang w:val="en-AU"/>
        </w:rPr>
        <w:t xml:space="preserve"> (9</w:t>
      </w:r>
      <w:r w:rsidR="002733E9" w:rsidRPr="002D6162">
        <w:rPr>
          <w:lang w:val="en-AU"/>
        </w:rPr>
        <w:t>0</w:t>
      </w:r>
      <w:r w:rsidR="00132B69" w:rsidRPr="002D6162">
        <w:rPr>
          <w:lang w:val="en-AU"/>
        </w:rPr>
        <w:t xml:space="preserve">%) than </w:t>
      </w:r>
      <w:smartTag w:uri="urn:schemas-microsoft-com:office:smarttags" w:element="City">
        <w:r w:rsidR="00132B69" w:rsidRPr="002D6162">
          <w:rPr>
            <w:lang w:val="en-AU"/>
          </w:rPr>
          <w:t>Melbourne</w:t>
        </w:r>
      </w:smartTag>
      <w:r w:rsidR="00132B69" w:rsidRPr="002D6162">
        <w:rPr>
          <w:lang w:val="en-AU"/>
        </w:rPr>
        <w:t xml:space="preserve"> (</w:t>
      </w:r>
      <w:r w:rsidR="002733E9" w:rsidRPr="002D6162">
        <w:rPr>
          <w:lang w:val="en-AU"/>
        </w:rPr>
        <w:t>76</w:t>
      </w:r>
      <w:r w:rsidR="00132B69" w:rsidRPr="002D6162">
        <w:rPr>
          <w:lang w:val="en-AU"/>
        </w:rPr>
        <w:t xml:space="preserve">%) residents, whilst semi-detached homes were more common in </w:t>
      </w:r>
      <w:smartTag w:uri="urn:schemas-microsoft-com:office:smarttags" w:element="City">
        <w:r w:rsidR="00132B69" w:rsidRPr="002D6162">
          <w:rPr>
            <w:lang w:val="en-AU"/>
          </w:rPr>
          <w:t>Melbourne</w:t>
        </w:r>
      </w:smartTag>
      <w:r w:rsidR="00132B69" w:rsidRPr="002D6162">
        <w:rPr>
          <w:lang w:val="en-AU"/>
        </w:rPr>
        <w:t xml:space="preserve"> (</w:t>
      </w:r>
      <w:r w:rsidR="002733E9" w:rsidRPr="002D6162">
        <w:rPr>
          <w:lang w:val="en-AU"/>
        </w:rPr>
        <w:t>9</w:t>
      </w:r>
      <w:r w:rsidR="00132B69" w:rsidRPr="002D6162">
        <w:rPr>
          <w:lang w:val="en-AU"/>
        </w:rPr>
        <w:t xml:space="preserve">%) than country </w:t>
      </w:r>
      <w:smartTag w:uri="urn:schemas-microsoft-com:office:smarttags" w:element="State">
        <w:smartTag w:uri="urn:schemas-microsoft-com:office:smarttags" w:element="place">
          <w:r w:rsidR="00132B69" w:rsidRPr="002D6162">
            <w:rPr>
              <w:lang w:val="en-AU"/>
            </w:rPr>
            <w:t>Victoria</w:t>
          </w:r>
        </w:smartTag>
      </w:smartTag>
      <w:r w:rsidR="00132B69" w:rsidRPr="002D6162">
        <w:rPr>
          <w:lang w:val="en-AU"/>
        </w:rPr>
        <w:t xml:space="preserve"> (</w:t>
      </w:r>
      <w:r w:rsidR="002733E9" w:rsidRPr="002D6162">
        <w:rPr>
          <w:lang w:val="en-AU"/>
        </w:rPr>
        <w:t>4</w:t>
      </w:r>
      <w:r w:rsidR="00132B69" w:rsidRPr="002D6162">
        <w:rPr>
          <w:lang w:val="en-AU"/>
        </w:rPr>
        <w:t>%).</w:t>
      </w:r>
      <w:r w:rsidR="006134AD" w:rsidRPr="002D6162">
        <w:rPr>
          <w:lang w:val="en-AU"/>
        </w:rPr>
        <w:t xml:space="preserve">  Non-concession households were slightly more likely (82%) than concession households (77%) to live in a separate house.</w:t>
      </w:r>
    </w:p>
    <w:p w14:paraId="037B2E20" w14:textId="77777777" w:rsidR="00132B69" w:rsidRPr="00DA3B75" w:rsidRDefault="00132B69" w:rsidP="00FC6BFF">
      <w:pPr>
        <w:pStyle w:val="Para"/>
        <w:rPr>
          <w:highlight w:val="yellow"/>
          <w:lang w:val="en-AU"/>
        </w:rPr>
      </w:pPr>
    </w:p>
    <w:p w14:paraId="27A53B2C" w14:textId="77777777" w:rsidR="00BB5D81" w:rsidRPr="002D6162" w:rsidRDefault="00132B69" w:rsidP="00FC6BFF">
      <w:pPr>
        <w:pStyle w:val="Para"/>
        <w:rPr>
          <w:lang w:val="en-AU"/>
        </w:rPr>
      </w:pPr>
      <w:r w:rsidRPr="002D6162">
        <w:rPr>
          <w:lang w:val="en-AU"/>
        </w:rPr>
        <w:t>Private and public renters were considerably less likely to live in separate houses (5</w:t>
      </w:r>
      <w:r w:rsidR="006134AD" w:rsidRPr="002D6162">
        <w:rPr>
          <w:lang w:val="en-AU"/>
        </w:rPr>
        <w:t>2</w:t>
      </w:r>
      <w:r w:rsidRPr="002D6162">
        <w:rPr>
          <w:lang w:val="en-AU"/>
        </w:rPr>
        <w:t xml:space="preserve">% and </w:t>
      </w:r>
      <w:r w:rsidR="006134AD" w:rsidRPr="002D6162">
        <w:rPr>
          <w:lang w:val="en-AU"/>
        </w:rPr>
        <w:t>65</w:t>
      </w:r>
      <w:r w:rsidRPr="002D6162">
        <w:rPr>
          <w:lang w:val="en-AU"/>
        </w:rPr>
        <w:t>% respectively) than were home</w:t>
      </w:r>
      <w:r w:rsidR="006134AD" w:rsidRPr="002D6162">
        <w:rPr>
          <w:lang w:val="en-AU"/>
        </w:rPr>
        <w:t xml:space="preserve"> </w:t>
      </w:r>
      <w:r w:rsidRPr="002D6162">
        <w:rPr>
          <w:lang w:val="en-AU"/>
        </w:rPr>
        <w:t>owners/buyers (</w:t>
      </w:r>
      <w:r w:rsidR="006134AD" w:rsidRPr="002D6162">
        <w:rPr>
          <w:lang w:val="en-AU"/>
        </w:rPr>
        <w:t>8</w:t>
      </w:r>
      <w:r w:rsidR="002D6162" w:rsidRPr="002D6162">
        <w:rPr>
          <w:lang w:val="en-AU"/>
        </w:rPr>
        <w:t>4</w:t>
      </w:r>
      <w:r w:rsidRPr="002D6162">
        <w:rPr>
          <w:lang w:val="en-AU"/>
        </w:rPr>
        <w:t>%)</w:t>
      </w:r>
      <w:r w:rsidR="00BB5D81" w:rsidRPr="002D6162">
        <w:rPr>
          <w:lang w:val="en-AU"/>
        </w:rPr>
        <w:t xml:space="preserve">.  </w:t>
      </w:r>
      <w:r w:rsidR="002D6162" w:rsidRPr="002D6162">
        <w:rPr>
          <w:lang w:val="en-AU"/>
        </w:rPr>
        <w:t>O</w:t>
      </w:r>
      <w:r w:rsidR="00BB5D81" w:rsidRPr="002D6162">
        <w:rPr>
          <w:lang w:val="en-AU"/>
        </w:rPr>
        <w:t xml:space="preserve">ne-quarter </w:t>
      </w:r>
      <w:r w:rsidR="006134AD" w:rsidRPr="002D6162">
        <w:rPr>
          <w:lang w:val="en-AU"/>
        </w:rPr>
        <w:t>(2</w:t>
      </w:r>
      <w:r w:rsidR="002D6162" w:rsidRPr="002D6162">
        <w:rPr>
          <w:lang w:val="en-AU"/>
        </w:rPr>
        <w:t>5</w:t>
      </w:r>
      <w:r w:rsidR="006134AD" w:rsidRPr="002D6162">
        <w:rPr>
          <w:lang w:val="en-AU"/>
        </w:rPr>
        <w:t xml:space="preserve">%) </w:t>
      </w:r>
      <w:r w:rsidR="00BB5D81" w:rsidRPr="002D6162">
        <w:rPr>
          <w:lang w:val="en-AU"/>
        </w:rPr>
        <w:t xml:space="preserve">of </w:t>
      </w:r>
      <w:r w:rsidR="006134AD" w:rsidRPr="002D6162">
        <w:rPr>
          <w:lang w:val="en-AU"/>
        </w:rPr>
        <w:t xml:space="preserve">public </w:t>
      </w:r>
      <w:r w:rsidR="00BB5D81" w:rsidRPr="002D6162">
        <w:rPr>
          <w:lang w:val="en-AU"/>
        </w:rPr>
        <w:t xml:space="preserve">renters lived in </w:t>
      </w:r>
      <w:r w:rsidR="006134AD" w:rsidRPr="002D6162">
        <w:rPr>
          <w:lang w:val="en-AU"/>
        </w:rPr>
        <w:t>low rise flats/units, compared with 1</w:t>
      </w:r>
      <w:r w:rsidR="002D6162" w:rsidRPr="002D6162">
        <w:rPr>
          <w:lang w:val="en-AU"/>
        </w:rPr>
        <w:t>9</w:t>
      </w:r>
      <w:r w:rsidR="006134AD" w:rsidRPr="002D6162">
        <w:rPr>
          <w:lang w:val="en-AU"/>
        </w:rPr>
        <w:t xml:space="preserve">% of private renters and 5% of home owners/buyers.  </w:t>
      </w:r>
      <w:r w:rsidR="00CE3364" w:rsidRPr="002D6162">
        <w:rPr>
          <w:lang w:val="en-AU"/>
        </w:rPr>
        <w:t xml:space="preserve">Homes built before 1991 were </w:t>
      </w:r>
      <w:r w:rsidR="006134AD" w:rsidRPr="002D6162">
        <w:rPr>
          <w:lang w:val="en-AU"/>
        </w:rPr>
        <w:t xml:space="preserve">less likely to be semi-detached (6%) than those built </w:t>
      </w:r>
      <w:r w:rsidR="00CE3364" w:rsidRPr="002D6162">
        <w:rPr>
          <w:lang w:val="en-AU"/>
        </w:rPr>
        <w:t>between 1991 and 2004 (1</w:t>
      </w:r>
      <w:r w:rsidR="006134AD" w:rsidRPr="002D6162">
        <w:rPr>
          <w:lang w:val="en-AU"/>
        </w:rPr>
        <w:t>0</w:t>
      </w:r>
      <w:r w:rsidR="00CE3364" w:rsidRPr="002D6162">
        <w:rPr>
          <w:lang w:val="en-AU"/>
        </w:rPr>
        <w:t>%) or after 2004 (1</w:t>
      </w:r>
      <w:r w:rsidR="006134AD" w:rsidRPr="002D6162">
        <w:rPr>
          <w:lang w:val="en-AU"/>
        </w:rPr>
        <w:t>3</w:t>
      </w:r>
      <w:r w:rsidR="00CE3364" w:rsidRPr="002D6162">
        <w:rPr>
          <w:lang w:val="en-AU"/>
        </w:rPr>
        <w:t>%).</w:t>
      </w:r>
    </w:p>
    <w:p w14:paraId="08DBCDA5" w14:textId="77777777" w:rsidR="00132B69" w:rsidRPr="002D6162" w:rsidRDefault="00132B69" w:rsidP="00FC6BFF">
      <w:pPr>
        <w:pStyle w:val="Para"/>
        <w:rPr>
          <w:lang w:val="en-AU"/>
        </w:rPr>
      </w:pPr>
    </w:p>
    <w:p w14:paraId="736CF16E" w14:textId="77777777" w:rsidR="00FC6BFF" w:rsidRPr="00BA7D39" w:rsidRDefault="00FC6BFF" w:rsidP="00562A28">
      <w:pPr>
        <w:pStyle w:val="Para"/>
        <w:spacing w:after="120"/>
        <w:jc w:val="center"/>
        <w:outlineLvl w:val="0"/>
        <w:rPr>
          <w:b/>
          <w:u w:val="single"/>
          <w:lang w:val="en-AU"/>
        </w:rPr>
      </w:pPr>
      <w:r w:rsidRPr="00BA7D39">
        <w:rPr>
          <w:b/>
          <w:lang w:val="en-AU"/>
        </w:rPr>
        <w:t>Table 3.3.</w:t>
      </w:r>
      <w:r w:rsidR="00FF5CB5" w:rsidRPr="00BA7D39">
        <w:rPr>
          <w:b/>
          <w:lang w:val="en-AU"/>
        </w:rPr>
        <w:t>12</w:t>
      </w:r>
      <w:r w:rsidR="000E727E" w:rsidRPr="00BA7D39">
        <w:rPr>
          <w:b/>
          <w:lang w:val="en-AU"/>
        </w:rPr>
        <w:t>a</w:t>
      </w:r>
      <w:r w:rsidRPr="00BA7D39">
        <w:rPr>
          <w:b/>
          <w:lang w:val="en-AU"/>
        </w:rPr>
        <w:t xml:space="preserve">: </w:t>
      </w:r>
      <w:r w:rsidRPr="00BA7D39">
        <w:rPr>
          <w:b/>
          <w:u w:val="single"/>
          <w:lang w:val="en-AU"/>
        </w:rPr>
        <w:t xml:space="preserve">Dwelling Type by </w:t>
      </w:r>
      <w:r w:rsidR="000E727E" w:rsidRPr="00BA7D39">
        <w:rPr>
          <w:b/>
          <w:u w:val="single"/>
          <w:lang w:val="en-AU"/>
        </w:rPr>
        <w:t>Concession Status</w:t>
      </w:r>
      <w:r w:rsidRPr="00BA7D39">
        <w:rPr>
          <w:b/>
          <w:u w:val="single"/>
          <w:lang w:val="en-AU"/>
        </w:rPr>
        <w:t xml:space="preserve"> and Date Built</w:t>
      </w:r>
    </w:p>
    <w:p w14:paraId="3576F588" w14:textId="77777777" w:rsidR="00BC6949" w:rsidRPr="00BA7D39" w:rsidRDefault="00BC6949" w:rsidP="000E727E">
      <w:pPr>
        <w:pStyle w:val="Para"/>
        <w:spacing w:line="140" w:lineRule="exact"/>
        <w:outlineLvl w:val="0"/>
        <w:rPr>
          <w:b/>
          <w:lang w:val="en-AU"/>
        </w:rPr>
      </w:pPr>
    </w:p>
    <w:tbl>
      <w:tblPr>
        <w:tblW w:w="8475" w:type="dxa"/>
        <w:jc w:val="center"/>
        <w:tblLook w:val="04A0" w:firstRow="1" w:lastRow="0" w:firstColumn="1" w:lastColumn="0" w:noHBand="0" w:noVBand="1"/>
      </w:tblPr>
      <w:tblGrid>
        <w:gridCol w:w="2160"/>
        <w:gridCol w:w="600"/>
        <w:gridCol w:w="600"/>
        <w:gridCol w:w="774"/>
        <w:gridCol w:w="741"/>
        <w:gridCol w:w="600"/>
        <w:gridCol w:w="600"/>
        <w:gridCol w:w="600"/>
        <w:gridCol w:w="600"/>
        <w:gridCol w:w="600"/>
        <w:gridCol w:w="600"/>
      </w:tblGrid>
      <w:tr w:rsidR="00B75952" w:rsidRPr="00BA7D39" w14:paraId="6224643F" w14:textId="77777777" w:rsidTr="00562A28">
        <w:trPr>
          <w:trHeight w:val="315"/>
          <w:jc w:val="center"/>
        </w:trPr>
        <w:tc>
          <w:tcPr>
            <w:tcW w:w="2160" w:type="dxa"/>
            <w:vMerge w:val="restart"/>
            <w:tcBorders>
              <w:top w:val="double" w:sz="6" w:space="0" w:color="auto"/>
              <w:left w:val="double" w:sz="6" w:space="0" w:color="auto"/>
              <w:bottom w:val="single" w:sz="4" w:space="0" w:color="BFBFBF"/>
              <w:right w:val="nil"/>
            </w:tcBorders>
            <w:shd w:val="clear" w:color="auto" w:fill="auto"/>
            <w:noWrap/>
            <w:vAlign w:val="center"/>
          </w:tcPr>
          <w:p w14:paraId="2FB643E4" w14:textId="77777777" w:rsidR="00B75952" w:rsidRPr="00BA7D39" w:rsidRDefault="00B75952" w:rsidP="00B75952">
            <w:pPr>
              <w:spacing w:before="0" w:after="0"/>
              <w:rPr>
                <w:rFonts w:ascii="Arial" w:hAnsi="Arial" w:cs="Arial"/>
                <w:b/>
                <w:bCs/>
                <w:color w:val="000000"/>
                <w:sz w:val="16"/>
                <w:szCs w:val="16"/>
                <w:lang w:val="en-AU" w:eastAsia="en-AU"/>
              </w:rPr>
            </w:pPr>
            <w:r w:rsidRPr="00BA7D39">
              <w:rPr>
                <w:rFonts w:ascii="Arial" w:hAnsi="Arial" w:cs="Arial"/>
                <w:b/>
                <w:bCs/>
                <w:color w:val="000000"/>
                <w:sz w:val="16"/>
                <w:szCs w:val="16"/>
                <w:lang w:val="en-AU" w:eastAsia="en-AU"/>
              </w:rPr>
              <w:t>Dwelling Type</w:t>
            </w:r>
          </w:p>
        </w:tc>
        <w:tc>
          <w:tcPr>
            <w:tcW w:w="1200" w:type="dxa"/>
            <w:gridSpan w:val="2"/>
            <w:vMerge w:val="restart"/>
            <w:tcBorders>
              <w:top w:val="double" w:sz="6" w:space="0" w:color="auto"/>
              <w:left w:val="single" w:sz="4" w:space="0" w:color="auto"/>
              <w:bottom w:val="single" w:sz="4" w:space="0" w:color="BFBFBF"/>
              <w:right w:val="single" w:sz="4" w:space="0" w:color="000000"/>
            </w:tcBorders>
            <w:shd w:val="clear" w:color="auto" w:fill="auto"/>
            <w:vAlign w:val="center"/>
          </w:tcPr>
          <w:p w14:paraId="7E57415D" w14:textId="77777777" w:rsidR="00B75952" w:rsidRPr="00BA7D39" w:rsidRDefault="00B75952" w:rsidP="00B75952">
            <w:pPr>
              <w:spacing w:before="0" w:after="0"/>
              <w:jc w:val="center"/>
              <w:rPr>
                <w:rFonts w:ascii="Arial" w:hAnsi="Arial" w:cs="Arial"/>
                <w:b/>
                <w:bCs/>
                <w:color w:val="000000"/>
                <w:sz w:val="16"/>
                <w:szCs w:val="16"/>
                <w:lang w:val="en-AU" w:eastAsia="en-AU"/>
              </w:rPr>
            </w:pPr>
            <w:r w:rsidRPr="00BA7D39">
              <w:rPr>
                <w:rFonts w:ascii="Arial" w:hAnsi="Arial" w:cs="Arial"/>
                <w:b/>
                <w:bCs/>
                <w:color w:val="000000"/>
                <w:sz w:val="16"/>
                <w:szCs w:val="16"/>
                <w:lang w:val="en-AU" w:eastAsia="en-AU"/>
              </w:rPr>
              <w:t>Separate house</w:t>
            </w:r>
          </w:p>
        </w:tc>
        <w:tc>
          <w:tcPr>
            <w:tcW w:w="1515" w:type="dxa"/>
            <w:gridSpan w:val="2"/>
            <w:vMerge w:val="restart"/>
            <w:tcBorders>
              <w:top w:val="double" w:sz="6" w:space="0" w:color="auto"/>
              <w:left w:val="nil"/>
              <w:bottom w:val="single" w:sz="4" w:space="0" w:color="BFBFBF"/>
              <w:right w:val="single" w:sz="4" w:space="0" w:color="BFBFBF"/>
            </w:tcBorders>
            <w:shd w:val="clear" w:color="auto" w:fill="auto"/>
            <w:vAlign w:val="center"/>
          </w:tcPr>
          <w:p w14:paraId="74738E2F" w14:textId="77777777" w:rsidR="00B75952" w:rsidRPr="00BA7D39" w:rsidRDefault="00B75952" w:rsidP="00B75952">
            <w:pPr>
              <w:spacing w:before="0" w:after="0"/>
              <w:jc w:val="center"/>
              <w:rPr>
                <w:rFonts w:ascii="Arial" w:hAnsi="Arial" w:cs="Arial"/>
                <w:b/>
                <w:bCs/>
                <w:color w:val="000000"/>
                <w:sz w:val="16"/>
                <w:szCs w:val="16"/>
                <w:lang w:val="en-AU" w:eastAsia="en-AU"/>
              </w:rPr>
            </w:pPr>
            <w:r w:rsidRPr="00BA7D39">
              <w:rPr>
                <w:rFonts w:ascii="Arial" w:hAnsi="Arial" w:cs="Arial"/>
                <w:b/>
                <w:bCs/>
                <w:color w:val="000000"/>
                <w:sz w:val="16"/>
                <w:szCs w:val="16"/>
                <w:lang w:val="en-AU" w:eastAsia="en-AU"/>
              </w:rPr>
              <w:t>Dwelling/ non-dwelling combined</w:t>
            </w:r>
          </w:p>
        </w:tc>
        <w:tc>
          <w:tcPr>
            <w:tcW w:w="1200" w:type="dxa"/>
            <w:gridSpan w:val="2"/>
            <w:vMerge w:val="restart"/>
            <w:tcBorders>
              <w:top w:val="double" w:sz="6" w:space="0" w:color="auto"/>
              <w:left w:val="single" w:sz="4" w:space="0" w:color="auto"/>
              <w:bottom w:val="single" w:sz="4" w:space="0" w:color="BFBFBF"/>
              <w:right w:val="single" w:sz="4" w:space="0" w:color="000000"/>
            </w:tcBorders>
            <w:shd w:val="clear" w:color="auto" w:fill="auto"/>
            <w:vAlign w:val="center"/>
          </w:tcPr>
          <w:p w14:paraId="10229597" w14:textId="77777777" w:rsidR="00B75952" w:rsidRPr="00BA7D39" w:rsidRDefault="00B75952" w:rsidP="00B75952">
            <w:pPr>
              <w:spacing w:before="0" w:after="0"/>
              <w:jc w:val="center"/>
              <w:rPr>
                <w:rFonts w:ascii="Arial" w:hAnsi="Arial" w:cs="Arial"/>
                <w:b/>
                <w:bCs/>
                <w:color w:val="000000"/>
                <w:sz w:val="16"/>
                <w:szCs w:val="16"/>
                <w:lang w:val="en-AU" w:eastAsia="en-AU"/>
              </w:rPr>
            </w:pPr>
            <w:r w:rsidRPr="00BA7D39">
              <w:rPr>
                <w:rFonts w:ascii="Arial" w:hAnsi="Arial" w:cs="Arial"/>
                <w:b/>
                <w:bCs/>
                <w:color w:val="000000"/>
                <w:sz w:val="16"/>
                <w:szCs w:val="16"/>
                <w:lang w:val="en-AU" w:eastAsia="en-AU"/>
              </w:rPr>
              <w:t>Semi-detached</w:t>
            </w:r>
          </w:p>
        </w:tc>
        <w:tc>
          <w:tcPr>
            <w:tcW w:w="1200" w:type="dxa"/>
            <w:gridSpan w:val="2"/>
            <w:vMerge w:val="restart"/>
            <w:tcBorders>
              <w:top w:val="double" w:sz="6" w:space="0" w:color="auto"/>
              <w:left w:val="single" w:sz="4" w:space="0" w:color="auto"/>
              <w:bottom w:val="single" w:sz="4" w:space="0" w:color="BFBFBF"/>
              <w:right w:val="single" w:sz="4" w:space="0" w:color="000000"/>
            </w:tcBorders>
            <w:shd w:val="clear" w:color="auto" w:fill="auto"/>
            <w:vAlign w:val="center"/>
          </w:tcPr>
          <w:p w14:paraId="19D186B8" w14:textId="77777777" w:rsidR="00B75952" w:rsidRPr="00BA7D39" w:rsidRDefault="00B75952" w:rsidP="00B75952">
            <w:pPr>
              <w:spacing w:before="0" w:after="0"/>
              <w:jc w:val="center"/>
              <w:rPr>
                <w:rFonts w:ascii="Arial" w:hAnsi="Arial" w:cs="Arial"/>
                <w:b/>
                <w:bCs/>
                <w:color w:val="000000"/>
                <w:sz w:val="16"/>
                <w:szCs w:val="16"/>
                <w:lang w:val="en-AU" w:eastAsia="en-AU"/>
              </w:rPr>
            </w:pPr>
            <w:r w:rsidRPr="00BA7D39">
              <w:rPr>
                <w:rFonts w:ascii="Arial" w:hAnsi="Arial" w:cs="Arial"/>
                <w:b/>
                <w:bCs/>
                <w:color w:val="000000"/>
                <w:sz w:val="16"/>
                <w:szCs w:val="16"/>
                <w:lang w:val="en-AU" w:eastAsia="en-AU"/>
              </w:rPr>
              <w:t>Low rise flats/units</w:t>
            </w:r>
          </w:p>
        </w:tc>
        <w:tc>
          <w:tcPr>
            <w:tcW w:w="1200" w:type="dxa"/>
            <w:gridSpan w:val="2"/>
            <w:vMerge w:val="restart"/>
            <w:tcBorders>
              <w:top w:val="double" w:sz="6" w:space="0" w:color="auto"/>
              <w:left w:val="nil"/>
              <w:bottom w:val="single" w:sz="4" w:space="0" w:color="BFBFBF"/>
              <w:right w:val="double" w:sz="6" w:space="0" w:color="000000"/>
            </w:tcBorders>
            <w:shd w:val="clear" w:color="auto" w:fill="auto"/>
            <w:vAlign w:val="center"/>
          </w:tcPr>
          <w:p w14:paraId="1629F18D" w14:textId="77777777" w:rsidR="00B75952" w:rsidRPr="00BA7D39" w:rsidRDefault="00B75952" w:rsidP="00B75952">
            <w:pPr>
              <w:spacing w:before="0" w:after="0"/>
              <w:jc w:val="center"/>
              <w:rPr>
                <w:rFonts w:ascii="Arial" w:hAnsi="Arial" w:cs="Arial"/>
                <w:b/>
                <w:bCs/>
                <w:color w:val="000000"/>
                <w:sz w:val="16"/>
                <w:szCs w:val="16"/>
                <w:lang w:val="en-AU" w:eastAsia="en-AU"/>
              </w:rPr>
            </w:pPr>
            <w:r w:rsidRPr="00BA7D39">
              <w:rPr>
                <w:rFonts w:ascii="Arial" w:hAnsi="Arial" w:cs="Arial"/>
                <w:b/>
                <w:bCs/>
                <w:color w:val="000000"/>
                <w:sz w:val="16"/>
                <w:szCs w:val="16"/>
                <w:lang w:val="en-AU" w:eastAsia="en-AU"/>
              </w:rPr>
              <w:t>High rise flats/units</w:t>
            </w:r>
          </w:p>
        </w:tc>
      </w:tr>
      <w:tr w:rsidR="00B75952" w:rsidRPr="00BA7D39" w14:paraId="1DA7657A" w14:textId="77777777" w:rsidTr="00562A28">
        <w:trPr>
          <w:trHeight w:val="315"/>
          <w:jc w:val="center"/>
        </w:trPr>
        <w:tc>
          <w:tcPr>
            <w:tcW w:w="2160" w:type="dxa"/>
            <w:vMerge/>
            <w:tcBorders>
              <w:top w:val="double" w:sz="6" w:space="0" w:color="auto"/>
              <w:left w:val="double" w:sz="6" w:space="0" w:color="auto"/>
              <w:bottom w:val="single" w:sz="4" w:space="0" w:color="BFBFBF"/>
              <w:right w:val="nil"/>
            </w:tcBorders>
            <w:vAlign w:val="center"/>
          </w:tcPr>
          <w:p w14:paraId="29269D4E" w14:textId="77777777" w:rsidR="00B75952" w:rsidRPr="00BA7D39" w:rsidRDefault="00B75952" w:rsidP="00B75952">
            <w:pPr>
              <w:spacing w:before="0" w:after="0"/>
              <w:rPr>
                <w:rFonts w:ascii="Arial" w:hAnsi="Arial" w:cs="Arial"/>
                <w:b/>
                <w:bCs/>
                <w:color w:val="000000"/>
                <w:sz w:val="16"/>
                <w:szCs w:val="16"/>
                <w:lang w:val="en-AU" w:eastAsia="en-AU"/>
              </w:rPr>
            </w:pPr>
          </w:p>
        </w:tc>
        <w:tc>
          <w:tcPr>
            <w:tcW w:w="1200" w:type="dxa"/>
            <w:gridSpan w:val="2"/>
            <w:vMerge/>
            <w:tcBorders>
              <w:top w:val="double" w:sz="6" w:space="0" w:color="auto"/>
              <w:left w:val="single" w:sz="4" w:space="0" w:color="auto"/>
              <w:bottom w:val="single" w:sz="4" w:space="0" w:color="BFBFBF"/>
              <w:right w:val="single" w:sz="4" w:space="0" w:color="000000"/>
            </w:tcBorders>
            <w:vAlign w:val="center"/>
          </w:tcPr>
          <w:p w14:paraId="496D79B3" w14:textId="77777777" w:rsidR="00B75952" w:rsidRPr="00BA7D39" w:rsidRDefault="00B75952" w:rsidP="00B75952">
            <w:pPr>
              <w:spacing w:before="0" w:after="0"/>
              <w:rPr>
                <w:rFonts w:ascii="Arial" w:hAnsi="Arial" w:cs="Arial"/>
                <w:b/>
                <w:bCs/>
                <w:color w:val="000000"/>
                <w:sz w:val="16"/>
                <w:szCs w:val="16"/>
                <w:lang w:val="en-AU" w:eastAsia="en-AU"/>
              </w:rPr>
            </w:pPr>
          </w:p>
        </w:tc>
        <w:tc>
          <w:tcPr>
            <w:tcW w:w="1515" w:type="dxa"/>
            <w:gridSpan w:val="2"/>
            <w:vMerge/>
            <w:tcBorders>
              <w:top w:val="double" w:sz="6" w:space="0" w:color="auto"/>
              <w:left w:val="nil"/>
              <w:bottom w:val="single" w:sz="4" w:space="0" w:color="BFBFBF"/>
              <w:right w:val="single" w:sz="4" w:space="0" w:color="BFBFBF"/>
            </w:tcBorders>
            <w:vAlign w:val="center"/>
          </w:tcPr>
          <w:p w14:paraId="07E2A2FE" w14:textId="77777777" w:rsidR="00B75952" w:rsidRPr="00BA7D39" w:rsidRDefault="00B75952" w:rsidP="00B75952">
            <w:pPr>
              <w:spacing w:before="0" w:after="0"/>
              <w:rPr>
                <w:rFonts w:ascii="Arial" w:hAnsi="Arial" w:cs="Arial"/>
                <w:b/>
                <w:bCs/>
                <w:color w:val="000000"/>
                <w:sz w:val="16"/>
                <w:szCs w:val="16"/>
                <w:lang w:val="en-AU" w:eastAsia="en-AU"/>
              </w:rPr>
            </w:pPr>
          </w:p>
        </w:tc>
        <w:tc>
          <w:tcPr>
            <w:tcW w:w="1200" w:type="dxa"/>
            <w:gridSpan w:val="2"/>
            <w:vMerge/>
            <w:tcBorders>
              <w:top w:val="double" w:sz="6" w:space="0" w:color="auto"/>
              <w:left w:val="single" w:sz="4" w:space="0" w:color="auto"/>
              <w:bottom w:val="single" w:sz="4" w:space="0" w:color="BFBFBF"/>
              <w:right w:val="single" w:sz="4" w:space="0" w:color="000000"/>
            </w:tcBorders>
            <w:vAlign w:val="center"/>
          </w:tcPr>
          <w:p w14:paraId="1C93B162" w14:textId="77777777" w:rsidR="00B75952" w:rsidRPr="00BA7D39" w:rsidRDefault="00B75952" w:rsidP="00B75952">
            <w:pPr>
              <w:spacing w:before="0" w:after="0"/>
              <w:rPr>
                <w:rFonts w:ascii="Arial" w:hAnsi="Arial" w:cs="Arial"/>
                <w:b/>
                <w:bCs/>
                <w:color w:val="000000"/>
                <w:sz w:val="16"/>
                <w:szCs w:val="16"/>
                <w:lang w:val="en-AU" w:eastAsia="en-AU"/>
              </w:rPr>
            </w:pPr>
          </w:p>
        </w:tc>
        <w:tc>
          <w:tcPr>
            <w:tcW w:w="1200" w:type="dxa"/>
            <w:gridSpan w:val="2"/>
            <w:vMerge/>
            <w:tcBorders>
              <w:top w:val="double" w:sz="6" w:space="0" w:color="auto"/>
              <w:left w:val="single" w:sz="4" w:space="0" w:color="auto"/>
              <w:bottom w:val="single" w:sz="4" w:space="0" w:color="BFBFBF"/>
              <w:right w:val="single" w:sz="4" w:space="0" w:color="000000"/>
            </w:tcBorders>
            <w:vAlign w:val="center"/>
          </w:tcPr>
          <w:p w14:paraId="6908BE89" w14:textId="77777777" w:rsidR="00B75952" w:rsidRPr="00BA7D39" w:rsidRDefault="00B75952" w:rsidP="00B75952">
            <w:pPr>
              <w:spacing w:before="0" w:after="0"/>
              <w:rPr>
                <w:rFonts w:ascii="Arial" w:hAnsi="Arial" w:cs="Arial"/>
                <w:b/>
                <w:bCs/>
                <w:color w:val="000000"/>
                <w:sz w:val="16"/>
                <w:szCs w:val="16"/>
                <w:lang w:val="en-AU" w:eastAsia="en-AU"/>
              </w:rPr>
            </w:pPr>
          </w:p>
        </w:tc>
        <w:tc>
          <w:tcPr>
            <w:tcW w:w="1200" w:type="dxa"/>
            <w:gridSpan w:val="2"/>
            <w:vMerge/>
            <w:tcBorders>
              <w:top w:val="double" w:sz="6" w:space="0" w:color="auto"/>
              <w:left w:val="nil"/>
              <w:bottom w:val="single" w:sz="4" w:space="0" w:color="BFBFBF"/>
              <w:right w:val="double" w:sz="6" w:space="0" w:color="000000"/>
            </w:tcBorders>
            <w:vAlign w:val="center"/>
          </w:tcPr>
          <w:p w14:paraId="0F8287FB" w14:textId="77777777" w:rsidR="00B75952" w:rsidRPr="00BA7D39" w:rsidRDefault="00B75952" w:rsidP="00B75952">
            <w:pPr>
              <w:spacing w:before="0" w:after="0"/>
              <w:rPr>
                <w:rFonts w:ascii="Arial" w:hAnsi="Arial" w:cs="Arial"/>
                <w:b/>
                <w:bCs/>
                <w:color w:val="000000"/>
                <w:sz w:val="16"/>
                <w:szCs w:val="16"/>
                <w:lang w:val="en-AU" w:eastAsia="en-AU"/>
              </w:rPr>
            </w:pPr>
          </w:p>
        </w:tc>
      </w:tr>
      <w:tr w:rsidR="00B75952" w:rsidRPr="00BA7D39" w14:paraId="2C795962" w14:textId="77777777" w:rsidTr="00D10D53">
        <w:trPr>
          <w:trHeight w:val="225"/>
          <w:jc w:val="center"/>
        </w:trPr>
        <w:tc>
          <w:tcPr>
            <w:tcW w:w="2160" w:type="dxa"/>
            <w:vMerge/>
            <w:tcBorders>
              <w:top w:val="double" w:sz="6" w:space="0" w:color="auto"/>
              <w:left w:val="double" w:sz="6" w:space="0" w:color="auto"/>
              <w:bottom w:val="single" w:sz="4" w:space="0" w:color="BFBFBF"/>
              <w:right w:val="nil"/>
            </w:tcBorders>
            <w:vAlign w:val="center"/>
          </w:tcPr>
          <w:p w14:paraId="39ECC320" w14:textId="77777777" w:rsidR="00B75952" w:rsidRPr="00BA7D39" w:rsidRDefault="00B75952" w:rsidP="00B75952">
            <w:pPr>
              <w:spacing w:before="0" w:after="0"/>
              <w:rPr>
                <w:rFonts w:ascii="Arial" w:hAnsi="Arial" w:cs="Arial"/>
                <w:b/>
                <w:bCs/>
                <w:color w:val="000000"/>
                <w:sz w:val="16"/>
                <w:szCs w:val="16"/>
                <w:lang w:val="en-AU" w:eastAsia="en-AU"/>
              </w:rPr>
            </w:pP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4B06793E" w14:textId="77777777" w:rsidR="00B75952" w:rsidRPr="00BA7D39" w:rsidRDefault="00B75952" w:rsidP="00D10D53">
            <w:pPr>
              <w:spacing w:before="0" w:after="0"/>
              <w:jc w:val="center"/>
              <w:rPr>
                <w:rFonts w:ascii="Arial" w:hAnsi="Arial" w:cs="Arial"/>
                <w:b/>
                <w:bCs/>
                <w:color w:val="000000"/>
                <w:sz w:val="16"/>
                <w:szCs w:val="16"/>
                <w:lang w:val="en-AU" w:eastAsia="en-AU"/>
              </w:rPr>
            </w:pPr>
            <w:r w:rsidRPr="00BA7D39">
              <w:rPr>
                <w:rFonts w:ascii="Arial" w:hAnsi="Arial" w:cs="Arial"/>
                <w:b/>
                <w:bCs/>
                <w:color w:val="000000"/>
                <w:sz w:val="16"/>
                <w:szCs w:val="16"/>
                <w:lang w:val="en-AU" w:eastAsia="en-AU"/>
              </w:rPr>
              <w:t>2014</w:t>
            </w:r>
          </w:p>
        </w:tc>
        <w:tc>
          <w:tcPr>
            <w:tcW w:w="600" w:type="dxa"/>
            <w:tcBorders>
              <w:top w:val="nil"/>
              <w:left w:val="nil"/>
              <w:bottom w:val="single" w:sz="4" w:space="0" w:color="BFBFBF"/>
              <w:right w:val="single" w:sz="4" w:space="0" w:color="auto"/>
            </w:tcBorders>
            <w:shd w:val="clear" w:color="auto" w:fill="auto"/>
            <w:noWrap/>
            <w:vAlign w:val="center"/>
          </w:tcPr>
          <w:p w14:paraId="52661876" w14:textId="77777777" w:rsidR="00B75952" w:rsidRPr="00BA7D39" w:rsidRDefault="00B75952" w:rsidP="00D10D53">
            <w:pPr>
              <w:spacing w:before="0" w:after="0"/>
              <w:jc w:val="center"/>
              <w:rPr>
                <w:rFonts w:ascii="Arial" w:hAnsi="Arial" w:cs="Arial"/>
                <w:b/>
                <w:bCs/>
                <w:color w:val="000000"/>
                <w:sz w:val="16"/>
                <w:szCs w:val="16"/>
                <w:lang w:val="en-AU" w:eastAsia="en-AU"/>
              </w:rPr>
            </w:pPr>
            <w:r w:rsidRPr="00BA7D39">
              <w:rPr>
                <w:rFonts w:ascii="Arial" w:hAnsi="Arial" w:cs="Arial"/>
                <w:b/>
                <w:bCs/>
                <w:color w:val="000000"/>
                <w:sz w:val="16"/>
                <w:szCs w:val="16"/>
                <w:lang w:val="en-AU" w:eastAsia="en-AU"/>
              </w:rPr>
              <w:t>2007</w:t>
            </w:r>
          </w:p>
        </w:tc>
        <w:tc>
          <w:tcPr>
            <w:tcW w:w="774" w:type="dxa"/>
            <w:tcBorders>
              <w:top w:val="nil"/>
              <w:left w:val="nil"/>
              <w:bottom w:val="single" w:sz="4" w:space="0" w:color="BFBFBF"/>
              <w:right w:val="single" w:sz="4" w:space="0" w:color="BFBFBF"/>
            </w:tcBorders>
            <w:shd w:val="clear" w:color="auto" w:fill="auto"/>
            <w:noWrap/>
            <w:vAlign w:val="center"/>
          </w:tcPr>
          <w:p w14:paraId="31C55803" w14:textId="77777777" w:rsidR="00B75952" w:rsidRPr="00BA7D39" w:rsidRDefault="00B75952" w:rsidP="00D10D53">
            <w:pPr>
              <w:spacing w:before="0" w:after="0"/>
              <w:jc w:val="center"/>
              <w:rPr>
                <w:rFonts w:ascii="Arial" w:hAnsi="Arial" w:cs="Arial"/>
                <w:b/>
                <w:bCs/>
                <w:color w:val="000000"/>
                <w:sz w:val="16"/>
                <w:szCs w:val="16"/>
                <w:lang w:val="en-AU" w:eastAsia="en-AU"/>
              </w:rPr>
            </w:pPr>
            <w:r w:rsidRPr="00BA7D39">
              <w:rPr>
                <w:rFonts w:ascii="Arial" w:hAnsi="Arial" w:cs="Arial"/>
                <w:b/>
                <w:bCs/>
                <w:color w:val="000000"/>
                <w:sz w:val="16"/>
                <w:szCs w:val="16"/>
                <w:lang w:val="en-AU" w:eastAsia="en-AU"/>
              </w:rPr>
              <w:t>2014</w:t>
            </w:r>
          </w:p>
        </w:tc>
        <w:tc>
          <w:tcPr>
            <w:tcW w:w="741" w:type="dxa"/>
            <w:tcBorders>
              <w:top w:val="nil"/>
              <w:left w:val="nil"/>
              <w:bottom w:val="single" w:sz="4" w:space="0" w:color="BFBFBF"/>
              <w:right w:val="nil"/>
            </w:tcBorders>
            <w:shd w:val="clear" w:color="auto" w:fill="auto"/>
            <w:noWrap/>
            <w:vAlign w:val="center"/>
          </w:tcPr>
          <w:p w14:paraId="7ACE2934" w14:textId="77777777" w:rsidR="00B75952" w:rsidRPr="00BA7D39" w:rsidRDefault="00B75952" w:rsidP="00D10D53">
            <w:pPr>
              <w:spacing w:before="0" w:after="0"/>
              <w:jc w:val="center"/>
              <w:rPr>
                <w:rFonts w:ascii="Arial" w:hAnsi="Arial" w:cs="Arial"/>
                <w:b/>
                <w:bCs/>
                <w:color w:val="000000"/>
                <w:sz w:val="16"/>
                <w:szCs w:val="16"/>
                <w:lang w:val="en-AU" w:eastAsia="en-AU"/>
              </w:rPr>
            </w:pPr>
            <w:r w:rsidRPr="00BA7D39">
              <w:rPr>
                <w:rFonts w:ascii="Arial" w:hAnsi="Arial" w:cs="Arial"/>
                <w:b/>
                <w:bCs/>
                <w:color w:val="000000"/>
                <w:sz w:val="16"/>
                <w:szCs w:val="16"/>
                <w:lang w:val="en-AU" w:eastAsia="en-AU"/>
              </w:rPr>
              <w:t>2007</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520F9FFC" w14:textId="77777777" w:rsidR="00B75952" w:rsidRPr="00BA7D39" w:rsidRDefault="00B75952" w:rsidP="00D10D53">
            <w:pPr>
              <w:spacing w:before="0" w:after="0"/>
              <w:jc w:val="center"/>
              <w:rPr>
                <w:rFonts w:ascii="Arial" w:hAnsi="Arial" w:cs="Arial"/>
                <w:b/>
                <w:bCs/>
                <w:color w:val="000000"/>
                <w:sz w:val="16"/>
                <w:szCs w:val="16"/>
                <w:lang w:val="en-AU" w:eastAsia="en-AU"/>
              </w:rPr>
            </w:pPr>
            <w:r w:rsidRPr="00BA7D39">
              <w:rPr>
                <w:rFonts w:ascii="Arial" w:hAnsi="Arial" w:cs="Arial"/>
                <w:b/>
                <w:bCs/>
                <w:color w:val="000000"/>
                <w:sz w:val="16"/>
                <w:szCs w:val="16"/>
                <w:lang w:val="en-AU" w:eastAsia="en-AU"/>
              </w:rPr>
              <w:t>2014</w:t>
            </w:r>
          </w:p>
        </w:tc>
        <w:tc>
          <w:tcPr>
            <w:tcW w:w="600" w:type="dxa"/>
            <w:tcBorders>
              <w:top w:val="nil"/>
              <w:left w:val="nil"/>
              <w:bottom w:val="single" w:sz="4" w:space="0" w:color="BFBFBF"/>
              <w:right w:val="single" w:sz="4" w:space="0" w:color="auto"/>
            </w:tcBorders>
            <w:shd w:val="clear" w:color="auto" w:fill="auto"/>
            <w:noWrap/>
            <w:vAlign w:val="center"/>
          </w:tcPr>
          <w:p w14:paraId="3C795632" w14:textId="77777777" w:rsidR="00B75952" w:rsidRPr="00BA7D39" w:rsidRDefault="00B75952" w:rsidP="00D10D53">
            <w:pPr>
              <w:spacing w:before="0" w:after="0"/>
              <w:jc w:val="center"/>
              <w:rPr>
                <w:rFonts w:ascii="Arial" w:hAnsi="Arial" w:cs="Arial"/>
                <w:b/>
                <w:bCs/>
                <w:color w:val="000000"/>
                <w:sz w:val="16"/>
                <w:szCs w:val="16"/>
                <w:lang w:val="en-AU" w:eastAsia="en-AU"/>
              </w:rPr>
            </w:pPr>
            <w:r w:rsidRPr="00BA7D39">
              <w:rPr>
                <w:rFonts w:ascii="Arial" w:hAnsi="Arial" w:cs="Arial"/>
                <w:b/>
                <w:bCs/>
                <w:color w:val="000000"/>
                <w:sz w:val="16"/>
                <w:szCs w:val="16"/>
                <w:lang w:val="en-AU" w:eastAsia="en-AU"/>
              </w:rPr>
              <w:t>2007</w:t>
            </w:r>
          </w:p>
        </w:tc>
        <w:tc>
          <w:tcPr>
            <w:tcW w:w="600" w:type="dxa"/>
            <w:tcBorders>
              <w:top w:val="nil"/>
              <w:left w:val="nil"/>
              <w:bottom w:val="single" w:sz="4" w:space="0" w:color="BFBFBF"/>
              <w:right w:val="single" w:sz="4" w:space="0" w:color="BFBFBF"/>
            </w:tcBorders>
            <w:shd w:val="clear" w:color="auto" w:fill="auto"/>
            <w:noWrap/>
            <w:vAlign w:val="center"/>
          </w:tcPr>
          <w:p w14:paraId="15EC993A" w14:textId="77777777" w:rsidR="00B75952" w:rsidRPr="00BA7D39" w:rsidRDefault="00B75952" w:rsidP="00D10D53">
            <w:pPr>
              <w:spacing w:before="0" w:after="0"/>
              <w:jc w:val="center"/>
              <w:rPr>
                <w:rFonts w:ascii="Arial" w:hAnsi="Arial" w:cs="Arial"/>
                <w:b/>
                <w:bCs/>
                <w:color w:val="000000"/>
                <w:sz w:val="16"/>
                <w:szCs w:val="16"/>
                <w:lang w:val="en-AU" w:eastAsia="en-AU"/>
              </w:rPr>
            </w:pPr>
            <w:r w:rsidRPr="00BA7D39">
              <w:rPr>
                <w:rFonts w:ascii="Arial" w:hAnsi="Arial" w:cs="Arial"/>
                <w:b/>
                <w:bCs/>
                <w:color w:val="000000"/>
                <w:sz w:val="16"/>
                <w:szCs w:val="16"/>
                <w:lang w:val="en-AU" w:eastAsia="en-AU"/>
              </w:rPr>
              <w:t>2014</w:t>
            </w:r>
          </w:p>
        </w:tc>
        <w:tc>
          <w:tcPr>
            <w:tcW w:w="600" w:type="dxa"/>
            <w:tcBorders>
              <w:top w:val="nil"/>
              <w:left w:val="nil"/>
              <w:bottom w:val="single" w:sz="4" w:space="0" w:color="BFBFBF"/>
              <w:right w:val="single" w:sz="4" w:space="0" w:color="auto"/>
            </w:tcBorders>
            <w:shd w:val="clear" w:color="auto" w:fill="auto"/>
            <w:noWrap/>
            <w:vAlign w:val="center"/>
          </w:tcPr>
          <w:p w14:paraId="30BF107A" w14:textId="77777777" w:rsidR="00B75952" w:rsidRPr="00BA7D39" w:rsidRDefault="00B75952" w:rsidP="00D10D53">
            <w:pPr>
              <w:spacing w:before="0" w:after="0"/>
              <w:jc w:val="center"/>
              <w:rPr>
                <w:rFonts w:ascii="Arial" w:hAnsi="Arial" w:cs="Arial"/>
                <w:b/>
                <w:bCs/>
                <w:color w:val="000000"/>
                <w:sz w:val="16"/>
                <w:szCs w:val="16"/>
                <w:lang w:val="en-AU" w:eastAsia="en-AU"/>
              </w:rPr>
            </w:pPr>
            <w:r w:rsidRPr="00BA7D39">
              <w:rPr>
                <w:rFonts w:ascii="Arial" w:hAnsi="Arial" w:cs="Arial"/>
                <w:b/>
                <w:bCs/>
                <w:color w:val="000000"/>
                <w:sz w:val="16"/>
                <w:szCs w:val="16"/>
                <w:lang w:val="en-AU" w:eastAsia="en-AU"/>
              </w:rPr>
              <w:t>2007</w:t>
            </w:r>
          </w:p>
        </w:tc>
        <w:tc>
          <w:tcPr>
            <w:tcW w:w="600" w:type="dxa"/>
            <w:tcBorders>
              <w:top w:val="nil"/>
              <w:left w:val="nil"/>
              <w:bottom w:val="single" w:sz="4" w:space="0" w:color="BFBFBF"/>
              <w:right w:val="single" w:sz="4" w:space="0" w:color="BFBFBF"/>
            </w:tcBorders>
            <w:shd w:val="clear" w:color="auto" w:fill="auto"/>
            <w:noWrap/>
            <w:vAlign w:val="center"/>
          </w:tcPr>
          <w:p w14:paraId="2CE7D9F6" w14:textId="77777777" w:rsidR="00B75952" w:rsidRPr="00BA7D39" w:rsidRDefault="00B75952" w:rsidP="00D10D53">
            <w:pPr>
              <w:spacing w:before="0" w:after="0"/>
              <w:jc w:val="center"/>
              <w:rPr>
                <w:rFonts w:ascii="Arial" w:hAnsi="Arial" w:cs="Arial"/>
                <w:b/>
                <w:bCs/>
                <w:color w:val="000000"/>
                <w:sz w:val="16"/>
                <w:szCs w:val="16"/>
                <w:lang w:val="en-AU" w:eastAsia="en-AU"/>
              </w:rPr>
            </w:pPr>
            <w:r w:rsidRPr="00BA7D39">
              <w:rPr>
                <w:rFonts w:ascii="Arial" w:hAnsi="Arial" w:cs="Arial"/>
                <w:b/>
                <w:bCs/>
                <w:color w:val="000000"/>
                <w:sz w:val="16"/>
                <w:szCs w:val="16"/>
                <w:lang w:val="en-AU" w:eastAsia="en-AU"/>
              </w:rPr>
              <w:t>2014</w:t>
            </w:r>
          </w:p>
        </w:tc>
        <w:tc>
          <w:tcPr>
            <w:tcW w:w="600" w:type="dxa"/>
            <w:tcBorders>
              <w:top w:val="nil"/>
              <w:left w:val="nil"/>
              <w:bottom w:val="single" w:sz="4" w:space="0" w:color="BFBFBF"/>
              <w:right w:val="double" w:sz="6" w:space="0" w:color="auto"/>
            </w:tcBorders>
            <w:shd w:val="clear" w:color="auto" w:fill="auto"/>
            <w:noWrap/>
            <w:vAlign w:val="center"/>
          </w:tcPr>
          <w:p w14:paraId="55A16A56" w14:textId="77777777" w:rsidR="00B75952" w:rsidRPr="00BA7D39" w:rsidRDefault="00B75952" w:rsidP="00D10D53">
            <w:pPr>
              <w:spacing w:before="0" w:after="0"/>
              <w:jc w:val="center"/>
              <w:rPr>
                <w:rFonts w:ascii="Arial" w:hAnsi="Arial" w:cs="Arial"/>
                <w:b/>
                <w:bCs/>
                <w:color w:val="000000"/>
                <w:sz w:val="16"/>
                <w:szCs w:val="16"/>
                <w:lang w:val="en-AU" w:eastAsia="en-AU"/>
              </w:rPr>
            </w:pPr>
            <w:r w:rsidRPr="00BA7D39">
              <w:rPr>
                <w:rFonts w:ascii="Arial" w:hAnsi="Arial" w:cs="Arial"/>
                <w:b/>
                <w:bCs/>
                <w:color w:val="000000"/>
                <w:sz w:val="16"/>
                <w:szCs w:val="16"/>
                <w:lang w:val="en-AU" w:eastAsia="en-AU"/>
              </w:rPr>
              <w:t>2007</w:t>
            </w:r>
          </w:p>
        </w:tc>
      </w:tr>
      <w:tr w:rsidR="00B75952" w:rsidRPr="00BA7D39" w14:paraId="126C0B2A" w14:textId="77777777" w:rsidTr="00D10D53">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4666CCE8" w14:textId="77777777" w:rsidR="00B75952" w:rsidRPr="00BA7D39" w:rsidRDefault="00B75952" w:rsidP="00B75952">
            <w:pPr>
              <w:spacing w:before="0" w:after="0"/>
              <w:rPr>
                <w:rFonts w:ascii="Arial" w:hAnsi="Arial" w:cs="Arial"/>
                <w:b/>
                <w:bCs/>
                <w:color w:val="000000"/>
                <w:sz w:val="16"/>
                <w:szCs w:val="16"/>
                <w:lang w:val="en-AU" w:eastAsia="en-AU"/>
              </w:rPr>
            </w:pPr>
            <w:r w:rsidRPr="00BA7D39">
              <w:rPr>
                <w:rFonts w:ascii="Arial" w:hAnsi="Arial" w:cs="Arial"/>
                <w:b/>
                <w:bCs/>
                <w:color w:val="000000"/>
                <w:sz w:val="16"/>
                <w:szCs w:val="16"/>
                <w:lang w:val="en-AU" w:eastAsia="en-AU"/>
              </w:rPr>
              <w:t>By Concession Status -</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70CFC4FB" w14:textId="77777777" w:rsidR="00B75952" w:rsidRPr="00BA7D39" w:rsidRDefault="00B75952" w:rsidP="00D10D53">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auto"/>
            </w:tcBorders>
            <w:shd w:val="clear" w:color="auto" w:fill="auto"/>
            <w:noWrap/>
            <w:vAlign w:val="center"/>
          </w:tcPr>
          <w:p w14:paraId="6DC4D62E" w14:textId="77777777" w:rsidR="00B75952" w:rsidRPr="00BA7D39" w:rsidRDefault="00B75952" w:rsidP="00D10D53">
            <w:pPr>
              <w:spacing w:before="0" w:after="0"/>
              <w:jc w:val="center"/>
              <w:rPr>
                <w:rFonts w:ascii="Arial" w:hAnsi="Arial" w:cs="Arial"/>
                <w:color w:val="000000"/>
                <w:sz w:val="16"/>
                <w:szCs w:val="16"/>
                <w:lang w:val="en-AU" w:eastAsia="en-AU"/>
              </w:rPr>
            </w:pPr>
          </w:p>
        </w:tc>
        <w:tc>
          <w:tcPr>
            <w:tcW w:w="774" w:type="dxa"/>
            <w:tcBorders>
              <w:top w:val="nil"/>
              <w:left w:val="nil"/>
              <w:bottom w:val="single" w:sz="4" w:space="0" w:color="BFBFBF"/>
              <w:right w:val="single" w:sz="4" w:space="0" w:color="BFBFBF"/>
            </w:tcBorders>
            <w:shd w:val="clear" w:color="auto" w:fill="auto"/>
            <w:noWrap/>
            <w:vAlign w:val="center"/>
          </w:tcPr>
          <w:p w14:paraId="33598C70" w14:textId="77777777" w:rsidR="00B75952" w:rsidRPr="00BA7D39" w:rsidRDefault="00B75952" w:rsidP="00D10D53">
            <w:pPr>
              <w:spacing w:before="0" w:after="0"/>
              <w:jc w:val="center"/>
              <w:rPr>
                <w:rFonts w:ascii="Arial" w:hAnsi="Arial" w:cs="Arial"/>
                <w:color w:val="000000"/>
                <w:sz w:val="16"/>
                <w:szCs w:val="16"/>
                <w:lang w:val="en-AU" w:eastAsia="en-AU"/>
              </w:rPr>
            </w:pPr>
          </w:p>
        </w:tc>
        <w:tc>
          <w:tcPr>
            <w:tcW w:w="741" w:type="dxa"/>
            <w:tcBorders>
              <w:top w:val="nil"/>
              <w:left w:val="nil"/>
              <w:bottom w:val="single" w:sz="4" w:space="0" w:color="BFBFBF"/>
              <w:right w:val="nil"/>
            </w:tcBorders>
            <w:shd w:val="clear" w:color="auto" w:fill="auto"/>
            <w:noWrap/>
            <w:vAlign w:val="center"/>
          </w:tcPr>
          <w:p w14:paraId="0D6D638E" w14:textId="77777777" w:rsidR="00B75952" w:rsidRPr="00BA7D39" w:rsidRDefault="00B75952" w:rsidP="00D10D53">
            <w:pPr>
              <w:spacing w:before="0" w:after="0"/>
              <w:jc w:val="center"/>
              <w:rPr>
                <w:rFonts w:ascii="Arial" w:hAnsi="Arial" w:cs="Arial"/>
                <w:color w:val="000000"/>
                <w:sz w:val="16"/>
                <w:szCs w:val="16"/>
                <w:lang w:val="en-AU" w:eastAsia="en-AU"/>
              </w:rPr>
            </w:pP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38910146" w14:textId="77777777" w:rsidR="00B75952" w:rsidRPr="00BA7D39" w:rsidRDefault="00B75952" w:rsidP="00D10D53">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auto"/>
            </w:tcBorders>
            <w:shd w:val="clear" w:color="auto" w:fill="auto"/>
            <w:noWrap/>
            <w:vAlign w:val="center"/>
          </w:tcPr>
          <w:p w14:paraId="2DEAA73C" w14:textId="77777777" w:rsidR="00B75952" w:rsidRPr="00BA7D39" w:rsidRDefault="00B75952" w:rsidP="00D10D53">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BFBFBF"/>
            </w:tcBorders>
            <w:shd w:val="clear" w:color="auto" w:fill="auto"/>
            <w:noWrap/>
            <w:vAlign w:val="center"/>
          </w:tcPr>
          <w:p w14:paraId="1E1E633E" w14:textId="77777777" w:rsidR="00B75952" w:rsidRPr="00BA7D39" w:rsidRDefault="00B75952" w:rsidP="00D10D53">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auto"/>
            </w:tcBorders>
            <w:shd w:val="clear" w:color="auto" w:fill="auto"/>
            <w:noWrap/>
            <w:vAlign w:val="center"/>
          </w:tcPr>
          <w:p w14:paraId="0ED20F14" w14:textId="77777777" w:rsidR="00B75952" w:rsidRPr="00BA7D39" w:rsidRDefault="00B75952" w:rsidP="00D10D53">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BFBFBF"/>
            </w:tcBorders>
            <w:shd w:val="clear" w:color="auto" w:fill="auto"/>
            <w:noWrap/>
            <w:vAlign w:val="center"/>
          </w:tcPr>
          <w:p w14:paraId="2B9925AB" w14:textId="77777777" w:rsidR="00B75952" w:rsidRPr="00BA7D39" w:rsidRDefault="00B75952" w:rsidP="00D10D53">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double" w:sz="6" w:space="0" w:color="auto"/>
            </w:tcBorders>
            <w:shd w:val="clear" w:color="auto" w:fill="auto"/>
            <w:noWrap/>
            <w:vAlign w:val="center"/>
          </w:tcPr>
          <w:p w14:paraId="2D46DBD3" w14:textId="77777777" w:rsidR="00B75952" w:rsidRPr="00BA7D39" w:rsidRDefault="00B75952" w:rsidP="00D10D53">
            <w:pPr>
              <w:spacing w:before="0" w:after="0"/>
              <w:jc w:val="center"/>
              <w:rPr>
                <w:rFonts w:ascii="Arial" w:hAnsi="Arial" w:cs="Arial"/>
                <w:color w:val="000000"/>
                <w:sz w:val="16"/>
                <w:szCs w:val="16"/>
                <w:lang w:val="en-AU" w:eastAsia="en-AU"/>
              </w:rPr>
            </w:pPr>
          </w:p>
        </w:tc>
      </w:tr>
      <w:tr w:rsidR="00B75952" w:rsidRPr="00BA7D39" w14:paraId="503C8346" w14:textId="77777777" w:rsidTr="00D10D53">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55F5181B" w14:textId="77777777" w:rsidR="00B75952" w:rsidRPr="00BA7D39" w:rsidRDefault="00B75952" w:rsidP="00B75952">
            <w:pPr>
              <w:spacing w:before="0" w:after="0"/>
              <w:ind w:firstLineChars="100" w:firstLine="160"/>
              <w:rPr>
                <w:rFonts w:ascii="Arial" w:hAnsi="Arial" w:cs="Arial"/>
                <w:color w:val="000000"/>
                <w:sz w:val="16"/>
                <w:szCs w:val="16"/>
                <w:lang w:val="en-AU" w:eastAsia="en-AU"/>
              </w:rPr>
            </w:pPr>
            <w:r w:rsidRPr="00BA7D39">
              <w:rPr>
                <w:rFonts w:ascii="Arial" w:hAnsi="Arial" w:cs="Arial"/>
                <w:color w:val="000000"/>
                <w:sz w:val="16"/>
                <w:szCs w:val="16"/>
                <w:lang w:val="en-AU" w:eastAsia="en-AU"/>
              </w:rPr>
              <w:t>Aged Concession HHs</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36AAB972"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80%</w:t>
            </w:r>
          </w:p>
        </w:tc>
        <w:tc>
          <w:tcPr>
            <w:tcW w:w="600" w:type="dxa"/>
            <w:tcBorders>
              <w:top w:val="nil"/>
              <w:left w:val="nil"/>
              <w:bottom w:val="single" w:sz="4" w:space="0" w:color="BFBFBF"/>
              <w:right w:val="single" w:sz="4" w:space="0" w:color="auto"/>
            </w:tcBorders>
            <w:shd w:val="clear" w:color="auto" w:fill="auto"/>
            <w:noWrap/>
            <w:vAlign w:val="center"/>
          </w:tcPr>
          <w:p w14:paraId="4E992AFF"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84%</w:t>
            </w:r>
          </w:p>
        </w:tc>
        <w:tc>
          <w:tcPr>
            <w:tcW w:w="774" w:type="dxa"/>
            <w:tcBorders>
              <w:top w:val="nil"/>
              <w:left w:val="nil"/>
              <w:bottom w:val="single" w:sz="4" w:space="0" w:color="BFBFBF"/>
              <w:right w:val="single" w:sz="4" w:space="0" w:color="BFBFBF"/>
            </w:tcBorders>
            <w:shd w:val="clear" w:color="auto" w:fill="auto"/>
            <w:noWrap/>
            <w:vAlign w:val="center"/>
          </w:tcPr>
          <w:p w14:paraId="651357A5"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w:t>
            </w:r>
          </w:p>
        </w:tc>
        <w:tc>
          <w:tcPr>
            <w:tcW w:w="741" w:type="dxa"/>
            <w:tcBorders>
              <w:top w:val="nil"/>
              <w:left w:val="nil"/>
              <w:bottom w:val="single" w:sz="4" w:space="0" w:color="BFBFBF"/>
              <w:right w:val="nil"/>
            </w:tcBorders>
            <w:shd w:val="clear" w:color="auto" w:fill="auto"/>
            <w:noWrap/>
            <w:vAlign w:val="center"/>
          </w:tcPr>
          <w:p w14:paraId="32163B12"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9E4EB1F"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9%</w:t>
            </w:r>
          </w:p>
        </w:tc>
        <w:tc>
          <w:tcPr>
            <w:tcW w:w="600" w:type="dxa"/>
            <w:tcBorders>
              <w:top w:val="nil"/>
              <w:left w:val="nil"/>
              <w:bottom w:val="single" w:sz="4" w:space="0" w:color="BFBFBF"/>
              <w:right w:val="single" w:sz="4" w:space="0" w:color="auto"/>
            </w:tcBorders>
            <w:shd w:val="clear" w:color="auto" w:fill="auto"/>
            <w:noWrap/>
            <w:vAlign w:val="center"/>
          </w:tcPr>
          <w:p w14:paraId="7E1CC5F8"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13%</w:t>
            </w:r>
          </w:p>
        </w:tc>
        <w:tc>
          <w:tcPr>
            <w:tcW w:w="600" w:type="dxa"/>
            <w:tcBorders>
              <w:top w:val="nil"/>
              <w:left w:val="nil"/>
              <w:bottom w:val="single" w:sz="4" w:space="0" w:color="BFBFBF"/>
              <w:right w:val="single" w:sz="4" w:space="0" w:color="BFBFBF"/>
            </w:tcBorders>
            <w:shd w:val="clear" w:color="auto" w:fill="auto"/>
            <w:noWrap/>
            <w:vAlign w:val="center"/>
          </w:tcPr>
          <w:p w14:paraId="30E3C6C3"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8%</w:t>
            </w:r>
          </w:p>
        </w:tc>
        <w:tc>
          <w:tcPr>
            <w:tcW w:w="600" w:type="dxa"/>
            <w:tcBorders>
              <w:top w:val="nil"/>
              <w:left w:val="nil"/>
              <w:bottom w:val="single" w:sz="4" w:space="0" w:color="BFBFBF"/>
              <w:right w:val="single" w:sz="4" w:space="0" w:color="auto"/>
            </w:tcBorders>
            <w:shd w:val="clear" w:color="auto" w:fill="auto"/>
            <w:noWrap/>
            <w:vAlign w:val="center"/>
          </w:tcPr>
          <w:p w14:paraId="2D4CF07F"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2%</w:t>
            </w:r>
          </w:p>
        </w:tc>
        <w:tc>
          <w:tcPr>
            <w:tcW w:w="600" w:type="dxa"/>
            <w:tcBorders>
              <w:top w:val="nil"/>
              <w:left w:val="nil"/>
              <w:bottom w:val="single" w:sz="4" w:space="0" w:color="BFBFBF"/>
              <w:right w:val="single" w:sz="4" w:space="0" w:color="BFBFBF"/>
            </w:tcBorders>
            <w:shd w:val="clear" w:color="auto" w:fill="auto"/>
            <w:noWrap/>
            <w:vAlign w:val="center"/>
          </w:tcPr>
          <w:p w14:paraId="7BB300D0"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1%</w:t>
            </w:r>
          </w:p>
        </w:tc>
        <w:tc>
          <w:tcPr>
            <w:tcW w:w="600" w:type="dxa"/>
            <w:tcBorders>
              <w:top w:val="nil"/>
              <w:left w:val="nil"/>
              <w:bottom w:val="single" w:sz="4" w:space="0" w:color="BFBFBF"/>
              <w:right w:val="double" w:sz="6" w:space="0" w:color="auto"/>
            </w:tcBorders>
            <w:shd w:val="clear" w:color="auto" w:fill="auto"/>
            <w:noWrap/>
            <w:vAlign w:val="center"/>
          </w:tcPr>
          <w:p w14:paraId="1D33331C"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w:t>
            </w:r>
          </w:p>
        </w:tc>
      </w:tr>
      <w:tr w:rsidR="00B75952" w:rsidRPr="00BA7D39" w14:paraId="06E28081" w14:textId="77777777" w:rsidTr="00D10D53">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3C8506EC" w14:textId="77777777" w:rsidR="00B75952" w:rsidRPr="00BA7D39" w:rsidRDefault="00B75952" w:rsidP="00B75952">
            <w:pPr>
              <w:spacing w:before="0" w:after="0"/>
              <w:ind w:firstLineChars="100" w:firstLine="160"/>
              <w:rPr>
                <w:rFonts w:ascii="Arial" w:hAnsi="Arial" w:cs="Arial"/>
                <w:color w:val="000000"/>
                <w:sz w:val="16"/>
                <w:szCs w:val="16"/>
                <w:lang w:val="en-AU" w:eastAsia="en-AU"/>
              </w:rPr>
            </w:pPr>
            <w:r w:rsidRPr="00BA7D39">
              <w:rPr>
                <w:rFonts w:ascii="Arial" w:hAnsi="Arial" w:cs="Arial"/>
                <w:color w:val="000000"/>
                <w:sz w:val="16"/>
                <w:szCs w:val="16"/>
                <w:lang w:val="en-AU" w:eastAsia="en-AU"/>
              </w:rPr>
              <w:t>Other Concession HHs</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56675430"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74%</w:t>
            </w:r>
          </w:p>
        </w:tc>
        <w:tc>
          <w:tcPr>
            <w:tcW w:w="600" w:type="dxa"/>
            <w:tcBorders>
              <w:top w:val="nil"/>
              <w:left w:val="nil"/>
              <w:bottom w:val="single" w:sz="4" w:space="0" w:color="BFBFBF"/>
              <w:right w:val="single" w:sz="4" w:space="0" w:color="auto"/>
            </w:tcBorders>
            <w:shd w:val="clear" w:color="auto" w:fill="auto"/>
            <w:noWrap/>
            <w:vAlign w:val="center"/>
          </w:tcPr>
          <w:p w14:paraId="5515A814"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80%</w:t>
            </w:r>
          </w:p>
        </w:tc>
        <w:tc>
          <w:tcPr>
            <w:tcW w:w="774" w:type="dxa"/>
            <w:tcBorders>
              <w:top w:val="nil"/>
              <w:left w:val="nil"/>
              <w:bottom w:val="single" w:sz="4" w:space="0" w:color="BFBFBF"/>
              <w:right w:val="single" w:sz="4" w:space="0" w:color="BFBFBF"/>
            </w:tcBorders>
            <w:shd w:val="clear" w:color="auto" w:fill="auto"/>
            <w:noWrap/>
            <w:vAlign w:val="center"/>
          </w:tcPr>
          <w:p w14:paraId="3ADDDDA9"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w:t>
            </w:r>
          </w:p>
        </w:tc>
        <w:tc>
          <w:tcPr>
            <w:tcW w:w="741" w:type="dxa"/>
            <w:tcBorders>
              <w:top w:val="nil"/>
              <w:left w:val="nil"/>
              <w:bottom w:val="single" w:sz="4" w:space="0" w:color="BFBFBF"/>
              <w:right w:val="nil"/>
            </w:tcBorders>
            <w:shd w:val="clear" w:color="auto" w:fill="auto"/>
            <w:noWrap/>
            <w:vAlign w:val="center"/>
          </w:tcPr>
          <w:p w14:paraId="6C8D606D"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6B9331B"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10%</w:t>
            </w:r>
          </w:p>
        </w:tc>
        <w:tc>
          <w:tcPr>
            <w:tcW w:w="600" w:type="dxa"/>
            <w:tcBorders>
              <w:top w:val="nil"/>
              <w:left w:val="nil"/>
              <w:bottom w:val="single" w:sz="4" w:space="0" w:color="BFBFBF"/>
              <w:right w:val="single" w:sz="4" w:space="0" w:color="auto"/>
            </w:tcBorders>
            <w:shd w:val="clear" w:color="auto" w:fill="auto"/>
            <w:noWrap/>
            <w:vAlign w:val="center"/>
          </w:tcPr>
          <w:p w14:paraId="09EA4FE1"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10%</w:t>
            </w:r>
          </w:p>
        </w:tc>
        <w:tc>
          <w:tcPr>
            <w:tcW w:w="600" w:type="dxa"/>
            <w:tcBorders>
              <w:top w:val="nil"/>
              <w:left w:val="nil"/>
              <w:bottom w:val="single" w:sz="4" w:space="0" w:color="BFBFBF"/>
              <w:right w:val="single" w:sz="4" w:space="0" w:color="BFBFBF"/>
            </w:tcBorders>
            <w:shd w:val="clear" w:color="auto" w:fill="auto"/>
            <w:noWrap/>
            <w:vAlign w:val="center"/>
          </w:tcPr>
          <w:p w14:paraId="7D071FA2"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14%</w:t>
            </w:r>
          </w:p>
        </w:tc>
        <w:tc>
          <w:tcPr>
            <w:tcW w:w="600" w:type="dxa"/>
            <w:tcBorders>
              <w:top w:val="nil"/>
              <w:left w:val="nil"/>
              <w:bottom w:val="single" w:sz="4" w:space="0" w:color="BFBFBF"/>
              <w:right w:val="single" w:sz="4" w:space="0" w:color="auto"/>
            </w:tcBorders>
            <w:shd w:val="clear" w:color="auto" w:fill="auto"/>
            <w:noWrap/>
            <w:vAlign w:val="center"/>
          </w:tcPr>
          <w:p w14:paraId="15559333"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7%</w:t>
            </w:r>
          </w:p>
        </w:tc>
        <w:tc>
          <w:tcPr>
            <w:tcW w:w="600" w:type="dxa"/>
            <w:tcBorders>
              <w:top w:val="nil"/>
              <w:left w:val="nil"/>
              <w:bottom w:val="single" w:sz="4" w:space="0" w:color="BFBFBF"/>
              <w:right w:val="single" w:sz="4" w:space="0" w:color="BFBFBF"/>
            </w:tcBorders>
            <w:shd w:val="clear" w:color="auto" w:fill="auto"/>
            <w:noWrap/>
            <w:vAlign w:val="center"/>
          </w:tcPr>
          <w:p w14:paraId="0EFCBD0F"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w:t>
            </w:r>
          </w:p>
        </w:tc>
        <w:tc>
          <w:tcPr>
            <w:tcW w:w="600" w:type="dxa"/>
            <w:tcBorders>
              <w:top w:val="nil"/>
              <w:left w:val="nil"/>
              <w:bottom w:val="single" w:sz="4" w:space="0" w:color="BFBFBF"/>
              <w:right w:val="double" w:sz="6" w:space="0" w:color="auto"/>
            </w:tcBorders>
            <w:shd w:val="clear" w:color="auto" w:fill="auto"/>
            <w:noWrap/>
            <w:vAlign w:val="center"/>
          </w:tcPr>
          <w:p w14:paraId="10ED9E67"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3%</w:t>
            </w:r>
          </w:p>
        </w:tc>
      </w:tr>
      <w:tr w:rsidR="00B75952" w:rsidRPr="00BA7D39" w14:paraId="792567F1" w14:textId="77777777" w:rsidTr="00D10D53">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3A689959" w14:textId="77777777" w:rsidR="00B75952" w:rsidRPr="00BA7D39" w:rsidRDefault="00B75952" w:rsidP="00B75952">
            <w:pPr>
              <w:spacing w:before="0" w:after="0"/>
              <w:ind w:firstLineChars="100" w:firstLine="160"/>
              <w:rPr>
                <w:rFonts w:ascii="Arial" w:hAnsi="Arial" w:cs="Arial"/>
                <w:color w:val="000000"/>
                <w:sz w:val="16"/>
                <w:szCs w:val="16"/>
                <w:lang w:val="en-AU" w:eastAsia="en-AU"/>
              </w:rPr>
            </w:pPr>
            <w:r w:rsidRPr="00BA7D39">
              <w:rPr>
                <w:rFonts w:ascii="Arial" w:hAnsi="Arial" w:cs="Arial"/>
                <w:color w:val="000000"/>
                <w:sz w:val="16"/>
                <w:szCs w:val="16"/>
                <w:lang w:val="en-AU" w:eastAsia="en-AU"/>
              </w:rPr>
              <w:t>Total Concession HHs</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59CFC5EB"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77%</w:t>
            </w:r>
          </w:p>
        </w:tc>
        <w:tc>
          <w:tcPr>
            <w:tcW w:w="600" w:type="dxa"/>
            <w:tcBorders>
              <w:top w:val="nil"/>
              <w:left w:val="nil"/>
              <w:bottom w:val="single" w:sz="4" w:space="0" w:color="BFBFBF"/>
              <w:right w:val="single" w:sz="4" w:space="0" w:color="auto"/>
            </w:tcBorders>
            <w:shd w:val="clear" w:color="auto" w:fill="auto"/>
            <w:noWrap/>
            <w:vAlign w:val="center"/>
          </w:tcPr>
          <w:p w14:paraId="12E8B95E"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82%</w:t>
            </w:r>
          </w:p>
        </w:tc>
        <w:tc>
          <w:tcPr>
            <w:tcW w:w="774" w:type="dxa"/>
            <w:tcBorders>
              <w:top w:val="nil"/>
              <w:left w:val="nil"/>
              <w:bottom w:val="single" w:sz="4" w:space="0" w:color="BFBFBF"/>
              <w:right w:val="single" w:sz="4" w:space="0" w:color="BFBFBF"/>
            </w:tcBorders>
            <w:shd w:val="clear" w:color="auto" w:fill="auto"/>
            <w:noWrap/>
            <w:vAlign w:val="center"/>
          </w:tcPr>
          <w:p w14:paraId="051BFB55"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w:t>
            </w:r>
          </w:p>
        </w:tc>
        <w:tc>
          <w:tcPr>
            <w:tcW w:w="741" w:type="dxa"/>
            <w:tcBorders>
              <w:top w:val="nil"/>
              <w:left w:val="nil"/>
              <w:bottom w:val="single" w:sz="4" w:space="0" w:color="BFBFBF"/>
              <w:right w:val="nil"/>
            </w:tcBorders>
            <w:shd w:val="clear" w:color="auto" w:fill="auto"/>
            <w:noWrap/>
            <w:vAlign w:val="center"/>
          </w:tcPr>
          <w:p w14:paraId="1D85977D"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29116550" w14:textId="77777777" w:rsidR="00B75952" w:rsidRPr="00BA7D39" w:rsidRDefault="00BA7D39"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9</w:t>
            </w:r>
            <w:r w:rsidR="00B75952" w:rsidRPr="00BA7D39">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1B686BCE"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12%</w:t>
            </w:r>
          </w:p>
        </w:tc>
        <w:tc>
          <w:tcPr>
            <w:tcW w:w="600" w:type="dxa"/>
            <w:tcBorders>
              <w:top w:val="nil"/>
              <w:left w:val="nil"/>
              <w:bottom w:val="single" w:sz="4" w:space="0" w:color="BFBFBF"/>
              <w:right w:val="single" w:sz="4" w:space="0" w:color="BFBFBF"/>
            </w:tcBorders>
            <w:shd w:val="clear" w:color="auto" w:fill="auto"/>
            <w:noWrap/>
            <w:vAlign w:val="center"/>
          </w:tcPr>
          <w:p w14:paraId="0FFC8B17"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11%</w:t>
            </w:r>
          </w:p>
        </w:tc>
        <w:tc>
          <w:tcPr>
            <w:tcW w:w="600" w:type="dxa"/>
            <w:tcBorders>
              <w:top w:val="nil"/>
              <w:left w:val="nil"/>
              <w:bottom w:val="single" w:sz="4" w:space="0" w:color="BFBFBF"/>
              <w:right w:val="single" w:sz="4" w:space="0" w:color="auto"/>
            </w:tcBorders>
            <w:shd w:val="clear" w:color="auto" w:fill="auto"/>
            <w:noWrap/>
            <w:vAlign w:val="center"/>
          </w:tcPr>
          <w:p w14:paraId="6670AF3F"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4%</w:t>
            </w:r>
          </w:p>
        </w:tc>
        <w:tc>
          <w:tcPr>
            <w:tcW w:w="600" w:type="dxa"/>
            <w:tcBorders>
              <w:top w:val="nil"/>
              <w:left w:val="nil"/>
              <w:bottom w:val="single" w:sz="4" w:space="0" w:color="BFBFBF"/>
              <w:right w:val="single" w:sz="4" w:space="0" w:color="BFBFBF"/>
            </w:tcBorders>
            <w:shd w:val="clear" w:color="auto" w:fill="auto"/>
            <w:noWrap/>
            <w:vAlign w:val="center"/>
          </w:tcPr>
          <w:p w14:paraId="0BFFDF14"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1%</w:t>
            </w:r>
          </w:p>
        </w:tc>
        <w:tc>
          <w:tcPr>
            <w:tcW w:w="600" w:type="dxa"/>
            <w:tcBorders>
              <w:top w:val="nil"/>
              <w:left w:val="nil"/>
              <w:bottom w:val="single" w:sz="4" w:space="0" w:color="BFBFBF"/>
              <w:right w:val="double" w:sz="6" w:space="0" w:color="auto"/>
            </w:tcBorders>
            <w:shd w:val="clear" w:color="auto" w:fill="auto"/>
            <w:noWrap/>
            <w:vAlign w:val="center"/>
          </w:tcPr>
          <w:p w14:paraId="721DB7E9"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2%</w:t>
            </w:r>
          </w:p>
        </w:tc>
      </w:tr>
      <w:tr w:rsidR="00B75952" w:rsidRPr="00BA7D39" w14:paraId="6A329DA0" w14:textId="77777777" w:rsidTr="00D10D53">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2B1183F6" w14:textId="77777777" w:rsidR="00B75952" w:rsidRPr="00BA7D39" w:rsidRDefault="00B75952" w:rsidP="00B75952">
            <w:pPr>
              <w:spacing w:before="0" w:after="0"/>
              <w:ind w:firstLineChars="100" w:firstLine="160"/>
              <w:rPr>
                <w:rFonts w:ascii="Arial" w:hAnsi="Arial" w:cs="Arial"/>
                <w:color w:val="000000"/>
                <w:sz w:val="16"/>
                <w:szCs w:val="16"/>
                <w:lang w:val="en-AU" w:eastAsia="en-AU"/>
              </w:rPr>
            </w:pPr>
            <w:r w:rsidRPr="00BA7D39">
              <w:rPr>
                <w:rFonts w:ascii="Arial" w:hAnsi="Arial" w:cs="Arial"/>
                <w:color w:val="000000"/>
                <w:sz w:val="16"/>
                <w:szCs w:val="16"/>
                <w:lang w:val="en-AU" w:eastAsia="en-AU"/>
              </w:rPr>
              <w:t>Non-Concession HHs</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5A002E23"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82%</w:t>
            </w:r>
          </w:p>
        </w:tc>
        <w:tc>
          <w:tcPr>
            <w:tcW w:w="600" w:type="dxa"/>
            <w:tcBorders>
              <w:top w:val="nil"/>
              <w:left w:val="nil"/>
              <w:bottom w:val="single" w:sz="4" w:space="0" w:color="BFBFBF"/>
              <w:right w:val="single" w:sz="4" w:space="0" w:color="auto"/>
            </w:tcBorders>
            <w:shd w:val="clear" w:color="auto" w:fill="auto"/>
            <w:noWrap/>
            <w:vAlign w:val="center"/>
          </w:tcPr>
          <w:p w14:paraId="53F6D047"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87%</w:t>
            </w:r>
          </w:p>
        </w:tc>
        <w:tc>
          <w:tcPr>
            <w:tcW w:w="774" w:type="dxa"/>
            <w:tcBorders>
              <w:top w:val="nil"/>
              <w:left w:val="nil"/>
              <w:bottom w:val="single" w:sz="4" w:space="0" w:color="BFBFBF"/>
              <w:right w:val="single" w:sz="4" w:space="0" w:color="BFBFBF"/>
            </w:tcBorders>
            <w:shd w:val="clear" w:color="auto" w:fill="auto"/>
            <w:noWrap/>
            <w:vAlign w:val="center"/>
          </w:tcPr>
          <w:p w14:paraId="3EA10C49"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w:t>
            </w:r>
          </w:p>
        </w:tc>
        <w:tc>
          <w:tcPr>
            <w:tcW w:w="741" w:type="dxa"/>
            <w:tcBorders>
              <w:top w:val="nil"/>
              <w:left w:val="nil"/>
              <w:bottom w:val="single" w:sz="4" w:space="0" w:color="BFBFBF"/>
              <w:right w:val="nil"/>
            </w:tcBorders>
            <w:shd w:val="clear" w:color="auto" w:fill="auto"/>
            <w:noWrap/>
            <w:vAlign w:val="center"/>
          </w:tcPr>
          <w:p w14:paraId="436113DA"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7E436909"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7%</w:t>
            </w:r>
          </w:p>
        </w:tc>
        <w:tc>
          <w:tcPr>
            <w:tcW w:w="600" w:type="dxa"/>
            <w:tcBorders>
              <w:top w:val="nil"/>
              <w:left w:val="nil"/>
              <w:bottom w:val="single" w:sz="4" w:space="0" w:color="BFBFBF"/>
              <w:right w:val="single" w:sz="4" w:space="0" w:color="auto"/>
            </w:tcBorders>
            <w:shd w:val="clear" w:color="auto" w:fill="auto"/>
            <w:noWrap/>
            <w:vAlign w:val="center"/>
          </w:tcPr>
          <w:p w14:paraId="7B216C1C"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9%</w:t>
            </w:r>
          </w:p>
        </w:tc>
        <w:tc>
          <w:tcPr>
            <w:tcW w:w="600" w:type="dxa"/>
            <w:tcBorders>
              <w:top w:val="nil"/>
              <w:left w:val="nil"/>
              <w:bottom w:val="single" w:sz="4" w:space="0" w:color="BFBFBF"/>
              <w:right w:val="single" w:sz="4" w:space="0" w:color="BFBFBF"/>
            </w:tcBorders>
            <w:shd w:val="clear" w:color="auto" w:fill="auto"/>
            <w:noWrap/>
            <w:vAlign w:val="center"/>
          </w:tcPr>
          <w:p w14:paraId="4C3D7977"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6%</w:t>
            </w:r>
          </w:p>
        </w:tc>
        <w:tc>
          <w:tcPr>
            <w:tcW w:w="600" w:type="dxa"/>
            <w:tcBorders>
              <w:top w:val="nil"/>
              <w:left w:val="nil"/>
              <w:bottom w:val="single" w:sz="4" w:space="0" w:color="BFBFBF"/>
              <w:right w:val="single" w:sz="4" w:space="0" w:color="auto"/>
            </w:tcBorders>
            <w:shd w:val="clear" w:color="auto" w:fill="auto"/>
            <w:noWrap/>
            <w:vAlign w:val="center"/>
          </w:tcPr>
          <w:p w14:paraId="6D69977B"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3%</w:t>
            </w:r>
          </w:p>
        </w:tc>
        <w:tc>
          <w:tcPr>
            <w:tcW w:w="600" w:type="dxa"/>
            <w:tcBorders>
              <w:top w:val="nil"/>
              <w:left w:val="nil"/>
              <w:bottom w:val="single" w:sz="4" w:space="0" w:color="BFBFBF"/>
              <w:right w:val="single" w:sz="4" w:space="0" w:color="BFBFBF"/>
            </w:tcBorders>
            <w:shd w:val="clear" w:color="auto" w:fill="auto"/>
            <w:noWrap/>
            <w:vAlign w:val="center"/>
          </w:tcPr>
          <w:p w14:paraId="06E52DF1"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1%</w:t>
            </w:r>
          </w:p>
        </w:tc>
        <w:tc>
          <w:tcPr>
            <w:tcW w:w="600" w:type="dxa"/>
            <w:tcBorders>
              <w:top w:val="nil"/>
              <w:left w:val="nil"/>
              <w:bottom w:val="single" w:sz="4" w:space="0" w:color="BFBFBF"/>
              <w:right w:val="double" w:sz="6" w:space="0" w:color="auto"/>
            </w:tcBorders>
            <w:shd w:val="clear" w:color="auto" w:fill="auto"/>
            <w:noWrap/>
            <w:vAlign w:val="center"/>
          </w:tcPr>
          <w:p w14:paraId="21202B87"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w:t>
            </w:r>
          </w:p>
        </w:tc>
      </w:tr>
      <w:tr w:rsidR="00B75952" w:rsidRPr="00BA7D39" w14:paraId="6A8675B6" w14:textId="77777777" w:rsidTr="00D10D53">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32D5FD2F" w14:textId="77777777" w:rsidR="00B75952" w:rsidRPr="00BA7D39" w:rsidRDefault="00B75952" w:rsidP="00B75952">
            <w:pPr>
              <w:spacing w:before="0" w:after="0"/>
              <w:rPr>
                <w:rFonts w:ascii="Arial" w:hAnsi="Arial" w:cs="Arial"/>
                <w:b/>
                <w:bCs/>
                <w:color w:val="000000"/>
                <w:sz w:val="16"/>
                <w:szCs w:val="16"/>
                <w:lang w:val="en-AU" w:eastAsia="en-AU"/>
              </w:rPr>
            </w:pPr>
            <w:r w:rsidRPr="00BA7D39">
              <w:rPr>
                <w:rFonts w:ascii="Arial" w:hAnsi="Arial" w:cs="Arial"/>
                <w:b/>
                <w:bCs/>
                <w:color w:val="000000"/>
                <w:sz w:val="16"/>
                <w:szCs w:val="16"/>
                <w:lang w:val="en-AU" w:eastAsia="en-AU"/>
              </w:rPr>
              <w:t>By Date Built -</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565EC9CB" w14:textId="77777777" w:rsidR="00B75952" w:rsidRPr="00BA7D39" w:rsidRDefault="00B75952" w:rsidP="00D10D53">
            <w:pPr>
              <w:spacing w:before="0" w:after="0"/>
              <w:jc w:val="center"/>
              <w:rPr>
                <w:rFonts w:ascii="Arial" w:hAnsi="Arial" w:cs="Arial"/>
                <w:b/>
                <w:bCs/>
                <w:color w:val="000000"/>
                <w:sz w:val="16"/>
                <w:szCs w:val="16"/>
                <w:lang w:val="en-AU" w:eastAsia="en-AU"/>
              </w:rPr>
            </w:pPr>
          </w:p>
        </w:tc>
        <w:tc>
          <w:tcPr>
            <w:tcW w:w="600" w:type="dxa"/>
            <w:tcBorders>
              <w:top w:val="nil"/>
              <w:left w:val="nil"/>
              <w:bottom w:val="single" w:sz="4" w:space="0" w:color="BFBFBF"/>
              <w:right w:val="single" w:sz="4" w:space="0" w:color="auto"/>
            </w:tcBorders>
            <w:shd w:val="clear" w:color="auto" w:fill="auto"/>
            <w:noWrap/>
            <w:vAlign w:val="center"/>
          </w:tcPr>
          <w:p w14:paraId="0D7042CC" w14:textId="77777777" w:rsidR="00B75952" w:rsidRPr="00BA7D39" w:rsidRDefault="00B75952" w:rsidP="00D10D53">
            <w:pPr>
              <w:spacing w:before="0" w:after="0"/>
              <w:jc w:val="center"/>
              <w:rPr>
                <w:rFonts w:ascii="Arial" w:hAnsi="Arial" w:cs="Arial"/>
                <w:color w:val="000000"/>
                <w:sz w:val="16"/>
                <w:szCs w:val="16"/>
                <w:lang w:val="en-AU" w:eastAsia="en-AU"/>
              </w:rPr>
            </w:pPr>
          </w:p>
        </w:tc>
        <w:tc>
          <w:tcPr>
            <w:tcW w:w="774" w:type="dxa"/>
            <w:tcBorders>
              <w:top w:val="nil"/>
              <w:left w:val="nil"/>
              <w:bottom w:val="single" w:sz="4" w:space="0" w:color="BFBFBF"/>
              <w:right w:val="single" w:sz="4" w:space="0" w:color="BFBFBF"/>
            </w:tcBorders>
            <w:shd w:val="clear" w:color="auto" w:fill="auto"/>
            <w:noWrap/>
            <w:vAlign w:val="center"/>
          </w:tcPr>
          <w:p w14:paraId="26BF3B9E" w14:textId="77777777" w:rsidR="00B75952" w:rsidRPr="00BA7D39" w:rsidRDefault="00B75952" w:rsidP="00D10D53">
            <w:pPr>
              <w:spacing w:before="0" w:after="0"/>
              <w:jc w:val="center"/>
              <w:rPr>
                <w:rFonts w:ascii="Arial" w:hAnsi="Arial" w:cs="Arial"/>
                <w:color w:val="000000"/>
                <w:sz w:val="16"/>
                <w:szCs w:val="16"/>
                <w:lang w:val="en-AU" w:eastAsia="en-AU"/>
              </w:rPr>
            </w:pPr>
          </w:p>
        </w:tc>
        <w:tc>
          <w:tcPr>
            <w:tcW w:w="741" w:type="dxa"/>
            <w:tcBorders>
              <w:top w:val="nil"/>
              <w:left w:val="nil"/>
              <w:bottom w:val="single" w:sz="4" w:space="0" w:color="BFBFBF"/>
              <w:right w:val="nil"/>
            </w:tcBorders>
            <w:shd w:val="clear" w:color="auto" w:fill="auto"/>
            <w:noWrap/>
            <w:vAlign w:val="center"/>
          </w:tcPr>
          <w:p w14:paraId="115ED605" w14:textId="77777777" w:rsidR="00B75952" w:rsidRPr="00BA7D39" w:rsidRDefault="00B75952" w:rsidP="00D10D53">
            <w:pPr>
              <w:spacing w:before="0" w:after="0"/>
              <w:jc w:val="center"/>
              <w:rPr>
                <w:rFonts w:ascii="Arial" w:hAnsi="Arial" w:cs="Arial"/>
                <w:color w:val="000000"/>
                <w:sz w:val="16"/>
                <w:szCs w:val="16"/>
                <w:lang w:val="en-AU" w:eastAsia="en-AU"/>
              </w:rPr>
            </w:pP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7E454B70" w14:textId="77777777" w:rsidR="00B75952" w:rsidRPr="00BA7D39" w:rsidRDefault="00B75952" w:rsidP="00D10D53">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auto"/>
            </w:tcBorders>
            <w:shd w:val="clear" w:color="auto" w:fill="auto"/>
            <w:noWrap/>
            <w:vAlign w:val="center"/>
          </w:tcPr>
          <w:p w14:paraId="436C0EC9" w14:textId="77777777" w:rsidR="00B75952" w:rsidRPr="00BA7D39" w:rsidRDefault="00B75952" w:rsidP="00D10D53">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BFBFBF"/>
            </w:tcBorders>
            <w:shd w:val="clear" w:color="auto" w:fill="auto"/>
            <w:noWrap/>
            <w:vAlign w:val="center"/>
          </w:tcPr>
          <w:p w14:paraId="237FFBAE" w14:textId="77777777" w:rsidR="00B75952" w:rsidRPr="00BA7D39" w:rsidRDefault="00B75952" w:rsidP="00D10D53">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auto"/>
            </w:tcBorders>
            <w:shd w:val="clear" w:color="auto" w:fill="auto"/>
            <w:noWrap/>
            <w:vAlign w:val="center"/>
          </w:tcPr>
          <w:p w14:paraId="7FE700B3" w14:textId="77777777" w:rsidR="00B75952" w:rsidRPr="00BA7D39" w:rsidRDefault="00B75952" w:rsidP="00D10D53">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BFBFBF"/>
            </w:tcBorders>
            <w:shd w:val="clear" w:color="auto" w:fill="auto"/>
            <w:noWrap/>
            <w:vAlign w:val="center"/>
          </w:tcPr>
          <w:p w14:paraId="5C12BF99" w14:textId="77777777" w:rsidR="00B75952" w:rsidRPr="00BA7D39" w:rsidRDefault="00B75952" w:rsidP="00D10D53">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double" w:sz="6" w:space="0" w:color="auto"/>
            </w:tcBorders>
            <w:shd w:val="clear" w:color="auto" w:fill="auto"/>
            <w:noWrap/>
            <w:vAlign w:val="center"/>
          </w:tcPr>
          <w:p w14:paraId="564D3210" w14:textId="77777777" w:rsidR="00B75952" w:rsidRPr="00BA7D39" w:rsidRDefault="00B75952" w:rsidP="00D10D53">
            <w:pPr>
              <w:spacing w:before="0" w:after="0"/>
              <w:jc w:val="center"/>
              <w:rPr>
                <w:rFonts w:ascii="Arial" w:hAnsi="Arial" w:cs="Arial"/>
                <w:color w:val="000000"/>
                <w:sz w:val="16"/>
                <w:szCs w:val="16"/>
                <w:lang w:val="en-AU" w:eastAsia="en-AU"/>
              </w:rPr>
            </w:pPr>
          </w:p>
        </w:tc>
      </w:tr>
      <w:tr w:rsidR="00B75952" w:rsidRPr="00BA7D39" w14:paraId="7A2D332A" w14:textId="77777777" w:rsidTr="00D10D53">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435EC885" w14:textId="77777777" w:rsidR="00B75952" w:rsidRPr="00BA7D39" w:rsidRDefault="00B75952" w:rsidP="00B75952">
            <w:pPr>
              <w:spacing w:before="0" w:after="0"/>
              <w:ind w:firstLineChars="100" w:firstLine="160"/>
              <w:rPr>
                <w:rFonts w:ascii="Arial" w:hAnsi="Arial" w:cs="Arial"/>
                <w:color w:val="000000"/>
                <w:sz w:val="16"/>
                <w:szCs w:val="16"/>
                <w:lang w:val="en-AU" w:eastAsia="en-AU"/>
              </w:rPr>
            </w:pPr>
            <w:r w:rsidRPr="00BA7D39">
              <w:rPr>
                <w:rFonts w:ascii="Arial" w:hAnsi="Arial" w:cs="Arial"/>
                <w:color w:val="000000"/>
                <w:sz w:val="16"/>
                <w:szCs w:val="16"/>
                <w:lang w:val="en-AU" w:eastAsia="en-AU"/>
              </w:rPr>
              <w:t>After 2004</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263F6465"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72%</w:t>
            </w:r>
          </w:p>
        </w:tc>
        <w:tc>
          <w:tcPr>
            <w:tcW w:w="600" w:type="dxa"/>
            <w:tcBorders>
              <w:top w:val="nil"/>
              <w:left w:val="nil"/>
              <w:bottom w:val="single" w:sz="4" w:space="0" w:color="BFBFBF"/>
              <w:right w:val="single" w:sz="4" w:space="0" w:color="auto"/>
            </w:tcBorders>
            <w:shd w:val="clear" w:color="auto" w:fill="auto"/>
            <w:noWrap/>
            <w:vAlign w:val="center"/>
          </w:tcPr>
          <w:p w14:paraId="68FB3481"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84%</w:t>
            </w:r>
          </w:p>
        </w:tc>
        <w:tc>
          <w:tcPr>
            <w:tcW w:w="774" w:type="dxa"/>
            <w:tcBorders>
              <w:top w:val="nil"/>
              <w:left w:val="nil"/>
              <w:bottom w:val="single" w:sz="4" w:space="0" w:color="BFBFBF"/>
              <w:right w:val="single" w:sz="4" w:space="0" w:color="BFBFBF"/>
            </w:tcBorders>
            <w:shd w:val="clear" w:color="auto" w:fill="auto"/>
            <w:noWrap/>
            <w:vAlign w:val="center"/>
          </w:tcPr>
          <w:p w14:paraId="081A3373"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w:t>
            </w:r>
          </w:p>
        </w:tc>
        <w:tc>
          <w:tcPr>
            <w:tcW w:w="741" w:type="dxa"/>
            <w:tcBorders>
              <w:top w:val="nil"/>
              <w:left w:val="nil"/>
              <w:bottom w:val="single" w:sz="4" w:space="0" w:color="BFBFBF"/>
              <w:right w:val="nil"/>
            </w:tcBorders>
            <w:shd w:val="clear" w:color="auto" w:fill="auto"/>
            <w:noWrap/>
            <w:vAlign w:val="center"/>
          </w:tcPr>
          <w:p w14:paraId="70347C8B"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289AE26C"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13%</w:t>
            </w:r>
          </w:p>
        </w:tc>
        <w:tc>
          <w:tcPr>
            <w:tcW w:w="600" w:type="dxa"/>
            <w:tcBorders>
              <w:top w:val="nil"/>
              <w:left w:val="nil"/>
              <w:bottom w:val="single" w:sz="4" w:space="0" w:color="BFBFBF"/>
              <w:right w:val="single" w:sz="4" w:space="0" w:color="auto"/>
            </w:tcBorders>
            <w:shd w:val="clear" w:color="auto" w:fill="auto"/>
            <w:noWrap/>
            <w:vAlign w:val="center"/>
          </w:tcPr>
          <w:p w14:paraId="58ED21E0"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16%</w:t>
            </w:r>
          </w:p>
        </w:tc>
        <w:tc>
          <w:tcPr>
            <w:tcW w:w="600" w:type="dxa"/>
            <w:tcBorders>
              <w:top w:val="nil"/>
              <w:left w:val="nil"/>
              <w:bottom w:val="single" w:sz="4" w:space="0" w:color="BFBFBF"/>
              <w:right w:val="single" w:sz="4" w:space="0" w:color="BFBFBF"/>
            </w:tcBorders>
            <w:shd w:val="clear" w:color="auto" w:fill="auto"/>
            <w:noWrap/>
            <w:vAlign w:val="center"/>
          </w:tcPr>
          <w:p w14:paraId="1C3963A5"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8%</w:t>
            </w:r>
          </w:p>
        </w:tc>
        <w:tc>
          <w:tcPr>
            <w:tcW w:w="600" w:type="dxa"/>
            <w:tcBorders>
              <w:top w:val="nil"/>
              <w:left w:val="nil"/>
              <w:bottom w:val="single" w:sz="4" w:space="0" w:color="BFBFBF"/>
              <w:right w:val="single" w:sz="4" w:space="0" w:color="auto"/>
            </w:tcBorders>
            <w:shd w:val="clear" w:color="auto" w:fill="auto"/>
            <w:noWrap/>
            <w:vAlign w:val="center"/>
          </w:tcPr>
          <w:p w14:paraId="60B07F8A"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6E19BFB9"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1%</w:t>
            </w:r>
          </w:p>
        </w:tc>
        <w:tc>
          <w:tcPr>
            <w:tcW w:w="600" w:type="dxa"/>
            <w:tcBorders>
              <w:top w:val="nil"/>
              <w:left w:val="nil"/>
              <w:bottom w:val="single" w:sz="4" w:space="0" w:color="BFBFBF"/>
              <w:right w:val="double" w:sz="6" w:space="0" w:color="auto"/>
            </w:tcBorders>
            <w:shd w:val="clear" w:color="auto" w:fill="auto"/>
            <w:noWrap/>
            <w:vAlign w:val="center"/>
          </w:tcPr>
          <w:p w14:paraId="6CDD204E"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w:t>
            </w:r>
          </w:p>
        </w:tc>
      </w:tr>
      <w:tr w:rsidR="00B75952" w:rsidRPr="00BA7D39" w14:paraId="2D23A227" w14:textId="77777777" w:rsidTr="00D10D53">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3310C294" w14:textId="77777777" w:rsidR="00B75952" w:rsidRPr="00BA7D39" w:rsidRDefault="00B75952" w:rsidP="00B75952">
            <w:pPr>
              <w:spacing w:before="0" w:after="0"/>
              <w:ind w:firstLineChars="100" w:firstLine="160"/>
              <w:rPr>
                <w:rFonts w:ascii="Arial" w:hAnsi="Arial" w:cs="Arial"/>
                <w:color w:val="000000"/>
                <w:sz w:val="16"/>
                <w:szCs w:val="16"/>
                <w:lang w:val="en-AU" w:eastAsia="en-AU"/>
              </w:rPr>
            </w:pPr>
            <w:r w:rsidRPr="00BA7D39">
              <w:rPr>
                <w:rFonts w:ascii="Arial" w:hAnsi="Arial" w:cs="Arial"/>
                <w:color w:val="000000"/>
                <w:sz w:val="16"/>
                <w:szCs w:val="16"/>
                <w:lang w:val="en-AU" w:eastAsia="en-AU"/>
              </w:rPr>
              <w:t>1991 to 2004</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25056608" w14:textId="77777777" w:rsidR="00B75952" w:rsidRPr="00BA7D39" w:rsidRDefault="00B75952" w:rsidP="00BA7D39">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7</w:t>
            </w:r>
            <w:r w:rsidR="00BA7D39" w:rsidRPr="00BA7D39">
              <w:rPr>
                <w:rFonts w:ascii="Arial" w:hAnsi="Arial" w:cs="Arial"/>
                <w:color w:val="000000"/>
                <w:sz w:val="16"/>
                <w:szCs w:val="16"/>
                <w:lang w:val="en-AU" w:eastAsia="en-AU"/>
              </w:rPr>
              <w:t>5</w:t>
            </w:r>
            <w:r w:rsidRPr="00BA7D39">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5B281892"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81%</w:t>
            </w:r>
          </w:p>
        </w:tc>
        <w:tc>
          <w:tcPr>
            <w:tcW w:w="774" w:type="dxa"/>
            <w:tcBorders>
              <w:top w:val="nil"/>
              <w:left w:val="nil"/>
              <w:bottom w:val="single" w:sz="4" w:space="0" w:color="BFBFBF"/>
              <w:right w:val="single" w:sz="4" w:space="0" w:color="BFBFBF"/>
            </w:tcBorders>
            <w:shd w:val="clear" w:color="auto" w:fill="auto"/>
            <w:noWrap/>
            <w:vAlign w:val="center"/>
          </w:tcPr>
          <w:p w14:paraId="2C4386CF"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w:t>
            </w:r>
          </w:p>
        </w:tc>
        <w:tc>
          <w:tcPr>
            <w:tcW w:w="741" w:type="dxa"/>
            <w:tcBorders>
              <w:top w:val="nil"/>
              <w:left w:val="nil"/>
              <w:bottom w:val="single" w:sz="4" w:space="0" w:color="BFBFBF"/>
              <w:right w:val="nil"/>
            </w:tcBorders>
            <w:shd w:val="clear" w:color="auto" w:fill="auto"/>
            <w:noWrap/>
            <w:vAlign w:val="center"/>
          </w:tcPr>
          <w:p w14:paraId="35979103"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2A2E374"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10%</w:t>
            </w:r>
          </w:p>
        </w:tc>
        <w:tc>
          <w:tcPr>
            <w:tcW w:w="600" w:type="dxa"/>
            <w:tcBorders>
              <w:top w:val="nil"/>
              <w:left w:val="nil"/>
              <w:bottom w:val="single" w:sz="4" w:space="0" w:color="BFBFBF"/>
              <w:right w:val="single" w:sz="4" w:space="0" w:color="auto"/>
            </w:tcBorders>
            <w:shd w:val="clear" w:color="auto" w:fill="auto"/>
            <w:noWrap/>
            <w:vAlign w:val="center"/>
          </w:tcPr>
          <w:p w14:paraId="0DFC97EF"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17%</w:t>
            </w:r>
          </w:p>
        </w:tc>
        <w:tc>
          <w:tcPr>
            <w:tcW w:w="600" w:type="dxa"/>
            <w:tcBorders>
              <w:top w:val="nil"/>
              <w:left w:val="nil"/>
              <w:bottom w:val="single" w:sz="4" w:space="0" w:color="BFBFBF"/>
              <w:right w:val="single" w:sz="4" w:space="0" w:color="BFBFBF"/>
            </w:tcBorders>
            <w:shd w:val="clear" w:color="auto" w:fill="auto"/>
            <w:noWrap/>
            <w:vAlign w:val="center"/>
          </w:tcPr>
          <w:p w14:paraId="2E5D678B"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10%</w:t>
            </w:r>
          </w:p>
        </w:tc>
        <w:tc>
          <w:tcPr>
            <w:tcW w:w="600" w:type="dxa"/>
            <w:tcBorders>
              <w:top w:val="nil"/>
              <w:left w:val="nil"/>
              <w:bottom w:val="single" w:sz="4" w:space="0" w:color="BFBFBF"/>
              <w:right w:val="single" w:sz="4" w:space="0" w:color="auto"/>
            </w:tcBorders>
            <w:shd w:val="clear" w:color="auto" w:fill="auto"/>
            <w:noWrap/>
            <w:vAlign w:val="center"/>
          </w:tcPr>
          <w:p w14:paraId="505A106B"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2%</w:t>
            </w:r>
          </w:p>
        </w:tc>
        <w:tc>
          <w:tcPr>
            <w:tcW w:w="600" w:type="dxa"/>
            <w:tcBorders>
              <w:top w:val="nil"/>
              <w:left w:val="nil"/>
              <w:bottom w:val="single" w:sz="4" w:space="0" w:color="BFBFBF"/>
              <w:right w:val="single" w:sz="4" w:space="0" w:color="BFBFBF"/>
            </w:tcBorders>
            <w:shd w:val="clear" w:color="auto" w:fill="auto"/>
            <w:noWrap/>
            <w:vAlign w:val="center"/>
          </w:tcPr>
          <w:p w14:paraId="2A34B94E"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1%</w:t>
            </w:r>
          </w:p>
        </w:tc>
        <w:tc>
          <w:tcPr>
            <w:tcW w:w="600" w:type="dxa"/>
            <w:tcBorders>
              <w:top w:val="nil"/>
              <w:left w:val="nil"/>
              <w:bottom w:val="single" w:sz="4" w:space="0" w:color="BFBFBF"/>
              <w:right w:val="double" w:sz="6" w:space="0" w:color="auto"/>
            </w:tcBorders>
            <w:shd w:val="clear" w:color="auto" w:fill="auto"/>
            <w:noWrap/>
            <w:vAlign w:val="center"/>
          </w:tcPr>
          <w:p w14:paraId="43B5B669"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w:t>
            </w:r>
          </w:p>
        </w:tc>
      </w:tr>
      <w:tr w:rsidR="00B75952" w:rsidRPr="00BA7D39" w14:paraId="64B0E95B" w14:textId="77777777" w:rsidTr="00D10D53">
        <w:trPr>
          <w:trHeight w:val="225"/>
          <w:jc w:val="center"/>
        </w:trPr>
        <w:tc>
          <w:tcPr>
            <w:tcW w:w="2160" w:type="dxa"/>
            <w:tcBorders>
              <w:top w:val="nil"/>
              <w:left w:val="double" w:sz="6" w:space="0" w:color="auto"/>
              <w:bottom w:val="single" w:sz="4" w:space="0" w:color="BFBFBF"/>
              <w:right w:val="nil"/>
            </w:tcBorders>
            <w:shd w:val="clear" w:color="auto" w:fill="auto"/>
            <w:noWrap/>
            <w:vAlign w:val="center"/>
          </w:tcPr>
          <w:p w14:paraId="4B107AFF" w14:textId="77777777" w:rsidR="00B75952" w:rsidRPr="00BA7D39" w:rsidRDefault="00B75952" w:rsidP="00B75952">
            <w:pPr>
              <w:spacing w:before="0" w:after="0"/>
              <w:ind w:firstLineChars="100" w:firstLine="160"/>
              <w:rPr>
                <w:rFonts w:ascii="Arial" w:hAnsi="Arial" w:cs="Arial"/>
                <w:color w:val="000000"/>
                <w:sz w:val="16"/>
                <w:szCs w:val="16"/>
                <w:lang w:val="en-AU" w:eastAsia="en-AU"/>
              </w:rPr>
            </w:pPr>
            <w:r w:rsidRPr="00BA7D39">
              <w:rPr>
                <w:rFonts w:ascii="Arial" w:hAnsi="Arial" w:cs="Arial"/>
                <w:color w:val="000000"/>
                <w:sz w:val="16"/>
                <w:szCs w:val="16"/>
                <w:lang w:val="en-AU" w:eastAsia="en-AU"/>
              </w:rPr>
              <w:t>Before 1991</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524B77C1"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84%</w:t>
            </w:r>
          </w:p>
        </w:tc>
        <w:tc>
          <w:tcPr>
            <w:tcW w:w="600" w:type="dxa"/>
            <w:tcBorders>
              <w:top w:val="nil"/>
              <w:left w:val="nil"/>
              <w:bottom w:val="single" w:sz="4" w:space="0" w:color="BFBFBF"/>
              <w:right w:val="single" w:sz="4" w:space="0" w:color="auto"/>
            </w:tcBorders>
            <w:shd w:val="clear" w:color="auto" w:fill="auto"/>
            <w:noWrap/>
            <w:vAlign w:val="center"/>
          </w:tcPr>
          <w:p w14:paraId="343E0F44"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87%</w:t>
            </w:r>
          </w:p>
        </w:tc>
        <w:tc>
          <w:tcPr>
            <w:tcW w:w="774" w:type="dxa"/>
            <w:tcBorders>
              <w:top w:val="nil"/>
              <w:left w:val="nil"/>
              <w:bottom w:val="single" w:sz="4" w:space="0" w:color="BFBFBF"/>
              <w:right w:val="single" w:sz="4" w:space="0" w:color="BFBFBF"/>
            </w:tcBorders>
            <w:shd w:val="clear" w:color="auto" w:fill="auto"/>
            <w:noWrap/>
            <w:vAlign w:val="center"/>
          </w:tcPr>
          <w:p w14:paraId="4BDC699C"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w:t>
            </w:r>
          </w:p>
        </w:tc>
        <w:tc>
          <w:tcPr>
            <w:tcW w:w="741" w:type="dxa"/>
            <w:tcBorders>
              <w:top w:val="nil"/>
              <w:left w:val="nil"/>
              <w:bottom w:val="single" w:sz="4" w:space="0" w:color="BFBFBF"/>
              <w:right w:val="nil"/>
            </w:tcBorders>
            <w:shd w:val="clear" w:color="auto" w:fill="auto"/>
            <w:noWrap/>
            <w:vAlign w:val="center"/>
          </w:tcPr>
          <w:p w14:paraId="61CC7191"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7B2DB717"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6%</w:t>
            </w:r>
          </w:p>
        </w:tc>
        <w:tc>
          <w:tcPr>
            <w:tcW w:w="600" w:type="dxa"/>
            <w:tcBorders>
              <w:top w:val="nil"/>
              <w:left w:val="nil"/>
              <w:bottom w:val="single" w:sz="4" w:space="0" w:color="BFBFBF"/>
              <w:right w:val="single" w:sz="4" w:space="0" w:color="auto"/>
            </w:tcBorders>
            <w:shd w:val="clear" w:color="auto" w:fill="auto"/>
            <w:noWrap/>
            <w:vAlign w:val="center"/>
          </w:tcPr>
          <w:p w14:paraId="23D5F162"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8%</w:t>
            </w:r>
          </w:p>
        </w:tc>
        <w:tc>
          <w:tcPr>
            <w:tcW w:w="600" w:type="dxa"/>
            <w:tcBorders>
              <w:top w:val="nil"/>
              <w:left w:val="nil"/>
              <w:bottom w:val="single" w:sz="4" w:space="0" w:color="BFBFBF"/>
              <w:right w:val="single" w:sz="4" w:space="0" w:color="BFBFBF"/>
            </w:tcBorders>
            <w:shd w:val="clear" w:color="auto" w:fill="auto"/>
            <w:noWrap/>
            <w:vAlign w:val="center"/>
          </w:tcPr>
          <w:p w14:paraId="6199F22C"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7%</w:t>
            </w:r>
          </w:p>
        </w:tc>
        <w:tc>
          <w:tcPr>
            <w:tcW w:w="600" w:type="dxa"/>
            <w:tcBorders>
              <w:top w:val="nil"/>
              <w:left w:val="nil"/>
              <w:bottom w:val="single" w:sz="4" w:space="0" w:color="BFBFBF"/>
              <w:right w:val="single" w:sz="4" w:space="0" w:color="auto"/>
            </w:tcBorders>
            <w:shd w:val="clear" w:color="auto" w:fill="auto"/>
            <w:noWrap/>
            <w:vAlign w:val="center"/>
          </w:tcPr>
          <w:p w14:paraId="69EC7D50"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4%</w:t>
            </w:r>
          </w:p>
        </w:tc>
        <w:tc>
          <w:tcPr>
            <w:tcW w:w="600" w:type="dxa"/>
            <w:tcBorders>
              <w:top w:val="nil"/>
              <w:left w:val="nil"/>
              <w:bottom w:val="single" w:sz="4" w:space="0" w:color="BFBFBF"/>
              <w:right w:val="single" w:sz="4" w:space="0" w:color="BFBFBF"/>
            </w:tcBorders>
            <w:shd w:val="clear" w:color="auto" w:fill="auto"/>
            <w:noWrap/>
            <w:vAlign w:val="center"/>
          </w:tcPr>
          <w:p w14:paraId="30906584"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w:t>
            </w:r>
          </w:p>
        </w:tc>
        <w:tc>
          <w:tcPr>
            <w:tcW w:w="600" w:type="dxa"/>
            <w:tcBorders>
              <w:top w:val="nil"/>
              <w:left w:val="nil"/>
              <w:bottom w:val="single" w:sz="4" w:space="0" w:color="BFBFBF"/>
              <w:right w:val="double" w:sz="6" w:space="0" w:color="auto"/>
            </w:tcBorders>
            <w:shd w:val="clear" w:color="auto" w:fill="auto"/>
            <w:noWrap/>
            <w:vAlign w:val="center"/>
          </w:tcPr>
          <w:p w14:paraId="2E9351AB" w14:textId="77777777" w:rsidR="00B75952" w:rsidRPr="00BA7D39" w:rsidRDefault="00B75952" w:rsidP="00D10D53">
            <w:pPr>
              <w:spacing w:before="0" w:after="0"/>
              <w:jc w:val="center"/>
              <w:rPr>
                <w:rFonts w:ascii="Arial" w:hAnsi="Arial" w:cs="Arial"/>
                <w:color w:val="000000"/>
                <w:sz w:val="16"/>
                <w:szCs w:val="16"/>
                <w:lang w:val="en-AU" w:eastAsia="en-AU"/>
              </w:rPr>
            </w:pPr>
            <w:r w:rsidRPr="00BA7D39">
              <w:rPr>
                <w:rFonts w:ascii="Arial" w:hAnsi="Arial" w:cs="Arial"/>
                <w:color w:val="000000"/>
                <w:sz w:val="16"/>
                <w:szCs w:val="16"/>
                <w:lang w:val="en-AU" w:eastAsia="en-AU"/>
              </w:rPr>
              <w:t>1%</w:t>
            </w:r>
          </w:p>
        </w:tc>
      </w:tr>
      <w:tr w:rsidR="00B75952" w:rsidRPr="00BA7D39" w14:paraId="14770C95" w14:textId="77777777" w:rsidTr="00D10D53">
        <w:trPr>
          <w:trHeight w:val="240"/>
          <w:jc w:val="center"/>
        </w:trPr>
        <w:tc>
          <w:tcPr>
            <w:tcW w:w="2160" w:type="dxa"/>
            <w:tcBorders>
              <w:top w:val="nil"/>
              <w:left w:val="double" w:sz="6" w:space="0" w:color="auto"/>
              <w:bottom w:val="double" w:sz="6" w:space="0" w:color="auto"/>
              <w:right w:val="nil"/>
            </w:tcBorders>
            <w:shd w:val="clear" w:color="auto" w:fill="auto"/>
            <w:noWrap/>
            <w:vAlign w:val="center"/>
          </w:tcPr>
          <w:p w14:paraId="71F538E6" w14:textId="77777777" w:rsidR="00B75952" w:rsidRPr="00BA7D39" w:rsidRDefault="00B75952" w:rsidP="00B75952">
            <w:pPr>
              <w:spacing w:before="0" w:after="0"/>
              <w:rPr>
                <w:rFonts w:ascii="Arial" w:hAnsi="Arial" w:cs="Arial"/>
                <w:b/>
                <w:bCs/>
                <w:color w:val="000000"/>
                <w:sz w:val="16"/>
                <w:szCs w:val="16"/>
                <w:lang w:val="en-AU" w:eastAsia="en-AU"/>
              </w:rPr>
            </w:pPr>
            <w:r w:rsidRPr="00BA7D39">
              <w:rPr>
                <w:rFonts w:ascii="Arial" w:hAnsi="Arial" w:cs="Arial"/>
                <w:b/>
                <w:bCs/>
                <w:color w:val="000000"/>
                <w:sz w:val="16"/>
                <w:szCs w:val="16"/>
                <w:lang w:val="en-AU" w:eastAsia="en-AU"/>
              </w:rPr>
              <w:t>Total HHs</w:t>
            </w:r>
          </w:p>
        </w:tc>
        <w:tc>
          <w:tcPr>
            <w:tcW w:w="600" w:type="dxa"/>
            <w:tcBorders>
              <w:top w:val="nil"/>
              <w:left w:val="single" w:sz="4" w:space="0" w:color="auto"/>
              <w:bottom w:val="double" w:sz="6" w:space="0" w:color="auto"/>
              <w:right w:val="single" w:sz="4" w:space="0" w:color="BFBFBF"/>
            </w:tcBorders>
            <w:shd w:val="clear" w:color="auto" w:fill="auto"/>
            <w:noWrap/>
            <w:vAlign w:val="center"/>
          </w:tcPr>
          <w:p w14:paraId="6794BE85" w14:textId="77777777" w:rsidR="00B75952" w:rsidRPr="00BA7D39" w:rsidRDefault="00B75952" w:rsidP="00D10D53">
            <w:pPr>
              <w:spacing w:before="0" w:after="0"/>
              <w:jc w:val="center"/>
              <w:rPr>
                <w:rFonts w:ascii="Arial" w:hAnsi="Arial" w:cs="Arial"/>
                <w:b/>
                <w:bCs/>
                <w:color w:val="000000"/>
                <w:sz w:val="16"/>
                <w:szCs w:val="16"/>
                <w:lang w:val="en-AU" w:eastAsia="en-AU"/>
              </w:rPr>
            </w:pPr>
            <w:r w:rsidRPr="00BA7D39">
              <w:rPr>
                <w:rFonts w:ascii="Arial" w:hAnsi="Arial" w:cs="Arial"/>
                <w:b/>
                <w:bCs/>
                <w:color w:val="000000"/>
                <w:sz w:val="16"/>
                <w:szCs w:val="16"/>
                <w:lang w:val="en-AU" w:eastAsia="en-AU"/>
              </w:rPr>
              <w:t>80%</w:t>
            </w:r>
          </w:p>
        </w:tc>
        <w:tc>
          <w:tcPr>
            <w:tcW w:w="600" w:type="dxa"/>
            <w:tcBorders>
              <w:top w:val="nil"/>
              <w:left w:val="nil"/>
              <w:bottom w:val="double" w:sz="6" w:space="0" w:color="auto"/>
              <w:right w:val="single" w:sz="4" w:space="0" w:color="auto"/>
            </w:tcBorders>
            <w:shd w:val="clear" w:color="auto" w:fill="auto"/>
            <w:noWrap/>
            <w:vAlign w:val="center"/>
          </w:tcPr>
          <w:p w14:paraId="505DF4F8" w14:textId="77777777" w:rsidR="00B75952" w:rsidRPr="00BA7D39" w:rsidRDefault="00B75952" w:rsidP="00D10D53">
            <w:pPr>
              <w:spacing w:before="0" w:after="0"/>
              <w:jc w:val="center"/>
              <w:rPr>
                <w:rFonts w:ascii="Arial" w:hAnsi="Arial" w:cs="Arial"/>
                <w:b/>
                <w:bCs/>
                <w:color w:val="000000"/>
                <w:sz w:val="16"/>
                <w:szCs w:val="16"/>
                <w:lang w:val="en-AU" w:eastAsia="en-AU"/>
              </w:rPr>
            </w:pPr>
            <w:r w:rsidRPr="00BA7D39">
              <w:rPr>
                <w:rFonts w:ascii="Arial" w:hAnsi="Arial" w:cs="Arial"/>
                <w:b/>
                <w:bCs/>
                <w:color w:val="000000"/>
                <w:sz w:val="16"/>
                <w:szCs w:val="16"/>
                <w:lang w:val="en-AU" w:eastAsia="en-AU"/>
              </w:rPr>
              <w:t>85%</w:t>
            </w:r>
          </w:p>
        </w:tc>
        <w:tc>
          <w:tcPr>
            <w:tcW w:w="774" w:type="dxa"/>
            <w:tcBorders>
              <w:top w:val="nil"/>
              <w:left w:val="nil"/>
              <w:bottom w:val="double" w:sz="6" w:space="0" w:color="auto"/>
              <w:right w:val="single" w:sz="4" w:space="0" w:color="BFBFBF"/>
            </w:tcBorders>
            <w:shd w:val="clear" w:color="auto" w:fill="auto"/>
            <w:noWrap/>
            <w:vAlign w:val="center"/>
          </w:tcPr>
          <w:p w14:paraId="3F8BA336" w14:textId="77777777" w:rsidR="00B75952" w:rsidRPr="00BA7D39" w:rsidRDefault="00B75952" w:rsidP="00D10D53">
            <w:pPr>
              <w:spacing w:before="0" w:after="0"/>
              <w:jc w:val="center"/>
              <w:rPr>
                <w:rFonts w:ascii="Arial" w:hAnsi="Arial" w:cs="Arial"/>
                <w:b/>
                <w:bCs/>
                <w:color w:val="000000"/>
                <w:sz w:val="16"/>
                <w:szCs w:val="16"/>
                <w:lang w:val="en-AU" w:eastAsia="en-AU"/>
              </w:rPr>
            </w:pPr>
            <w:r w:rsidRPr="00BA7D39">
              <w:rPr>
                <w:rFonts w:ascii="Arial" w:hAnsi="Arial" w:cs="Arial"/>
                <w:b/>
                <w:bCs/>
                <w:color w:val="000000"/>
                <w:sz w:val="16"/>
                <w:szCs w:val="16"/>
                <w:lang w:val="en-AU" w:eastAsia="en-AU"/>
              </w:rPr>
              <w:t>*</w:t>
            </w:r>
          </w:p>
        </w:tc>
        <w:tc>
          <w:tcPr>
            <w:tcW w:w="741" w:type="dxa"/>
            <w:tcBorders>
              <w:top w:val="nil"/>
              <w:left w:val="nil"/>
              <w:bottom w:val="double" w:sz="6" w:space="0" w:color="auto"/>
              <w:right w:val="nil"/>
            </w:tcBorders>
            <w:shd w:val="clear" w:color="auto" w:fill="auto"/>
            <w:noWrap/>
            <w:vAlign w:val="center"/>
          </w:tcPr>
          <w:p w14:paraId="6B0135A4" w14:textId="77777777" w:rsidR="00B75952" w:rsidRPr="00BA7D39" w:rsidRDefault="00B75952" w:rsidP="00D10D53">
            <w:pPr>
              <w:spacing w:before="0" w:after="0"/>
              <w:jc w:val="center"/>
              <w:rPr>
                <w:rFonts w:ascii="Arial" w:hAnsi="Arial" w:cs="Arial"/>
                <w:b/>
                <w:bCs/>
                <w:color w:val="000000"/>
                <w:sz w:val="16"/>
                <w:szCs w:val="16"/>
                <w:lang w:val="en-AU" w:eastAsia="en-AU"/>
              </w:rPr>
            </w:pPr>
            <w:r w:rsidRPr="00BA7D39">
              <w:rPr>
                <w:rFonts w:ascii="Arial" w:hAnsi="Arial" w:cs="Arial"/>
                <w:b/>
                <w:bCs/>
                <w:color w:val="000000"/>
                <w:sz w:val="16"/>
                <w:szCs w:val="16"/>
                <w:lang w:val="en-AU" w:eastAsia="en-AU"/>
              </w:rPr>
              <w:t>*</w:t>
            </w:r>
          </w:p>
        </w:tc>
        <w:tc>
          <w:tcPr>
            <w:tcW w:w="600" w:type="dxa"/>
            <w:tcBorders>
              <w:top w:val="nil"/>
              <w:left w:val="single" w:sz="4" w:space="0" w:color="auto"/>
              <w:bottom w:val="double" w:sz="6" w:space="0" w:color="auto"/>
              <w:right w:val="single" w:sz="4" w:space="0" w:color="BFBFBF"/>
            </w:tcBorders>
            <w:shd w:val="clear" w:color="auto" w:fill="auto"/>
            <w:noWrap/>
            <w:vAlign w:val="center"/>
          </w:tcPr>
          <w:p w14:paraId="2873CB6B" w14:textId="77777777" w:rsidR="00B75952" w:rsidRPr="00BA7D39" w:rsidRDefault="00B75952" w:rsidP="00D10D53">
            <w:pPr>
              <w:spacing w:before="0" w:after="0"/>
              <w:jc w:val="center"/>
              <w:rPr>
                <w:rFonts w:ascii="Arial" w:hAnsi="Arial" w:cs="Arial"/>
                <w:b/>
                <w:bCs/>
                <w:color w:val="000000"/>
                <w:sz w:val="16"/>
                <w:szCs w:val="16"/>
                <w:lang w:val="en-AU" w:eastAsia="en-AU"/>
              </w:rPr>
            </w:pPr>
            <w:r w:rsidRPr="00BA7D39">
              <w:rPr>
                <w:rFonts w:ascii="Arial" w:hAnsi="Arial" w:cs="Arial"/>
                <w:b/>
                <w:bCs/>
                <w:color w:val="000000"/>
                <w:sz w:val="16"/>
                <w:szCs w:val="16"/>
                <w:lang w:val="en-AU" w:eastAsia="en-AU"/>
              </w:rPr>
              <w:t>8%</w:t>
            </w:r>
          </w:p>
        </w:tc>
        <w:tc>
          <w:tcPr>
            <w:tcW w:w="600" w:type="dxa"/>
            <w:tcBorders>
              <w:top w:val="nil"/>
              <w:left w:val="nil"/>
              <w:bottom w:val="double" w:sz="6" w:space="0" w:color="auto"/>
              <w:right w:val="single" w:sz="4" w:space="0" w:color="auto"/>
            </w:tcBorders>
            <w:shd w:val="clear" w:color="auto" w:fill="auto"/>
            <w:noWrap/>
            <w:vAlign w:val="center"/>
          </w:tcPr>
          <w:p w14:paraId="7D4F7EA4" w14:textId="77777777" w:rsidR="00B75952" w:rsidRPr="00BA7D39" w:rsidRDefault="00B75952" w:rsidP="00D10D53">
            <w:pPr>
              <w:spacing w:before="0" w:after="0"/>
              <w:jc w:val="center"/>
              <w:rPr>
                <w:rFonts w:ascii="Arial" w:hAnsi="Arial" w:cs="Arial"/>
                <w:b/>
                <w:bCs/>
                <w:color w:val="000000"/>
                <w:sz w:val="16"/>
                <w:szCs w:val="16"/>
                <w:lang w:val="en-AU" w:eastAsia="en-AU"/>
              </w:rPr>
            </w:pPr>
            <w:r w:rsidRPr="00BA7D39">
              <w:rPr>
                <w:rFonts w:ascii="Arial" w:hAnsi="Arial" w:cs="Arial"/>
                <w:b/>
                <w:bCs/>
                <w:color w:val="000000"/>
                <w:sz w:val="16"/>
                <w:szCs w:val="16"/>
                <w:lang w:val="en-AU" w:eastAsia="en-AU"/>
              </w:rPr>
              <w:t>10%</w:t>
            </w:r>
          </w:p>
        </w:tc>
        <w:tc>
          <w:tcPr>
            <w:tcW w:w="600" w:type="dxa"/>
            <w:tcBorders>
              <w:top w:val="nil"/>
              <w:left w:val="nil"/>
              <w:bottom w:val="double" w:sz="6" w:space="0" w:color="auto"/>
              <w:right w:val="single" w:sz="4" w:space="0" w:color="BFBFBF"/>
            </w:tcBorders>
            <w:shd w:val="clear" w:color="auto" w:fill="auto"/>
            <w:noWrap/>
            <w:vAlign w:val="center"/>
          </w:tcPr>
          <w:p w14:paraId="6DBA5150" w14:textId="77777777" w:rsidR="00B75952" w:rsidRPr="00BA7D39" w:rsidRDefault="00B75952" w:rsidP="00D10D53">
            <w:pPr>
              <w:spacing w:before="0" w:after="0"/>
              <w:jc w:val="center"/>
              <w:rPr>
                <w:rFonts w:ascii="Arial" w:hAnsi="Arial" w:cs="Arial"/>
                <w:b/>
                <w:bCs/>
                <w:color w:val="000000"/>
                <w:sz w:val="16"/>
                <w:szCs w:val="16"/>
                <w:lang w:val="en-AU" w:eastAsia="en-AU"/>
              </w:rPr>
            </w:pPr>
            <w:r w:rsidRPr="00BA7D39">
              <w:rPr>
                <w:rFonts w:ascii="Arial" w:hAnsi="Arial" w:cs="Arial"/>
                <w:b/>
                <w:bCs/>
                <w:color w:val="000000"/>
                <w:sz w:val="16"/>
                <w:szCs w:val="16"/>
                <w:lang w:val="en-AU" w:eastAsia="en-AU"/>
              </w:rPr>
              <w:t>8%</w:t>
            </w:r>
          </w:p>
        </w:tc>
        <w:tc>
          <w:tcPr>
            <w:tcW w:w="600" w:type="dxa"/>
            <w:tcBorders>
              <w:top w:val="nil"/>
              <w:left w:val="nil"/>
              <w:bottom w:val="double" w:sz="6" w:space="0" w:color="auto"/>
              <w:right w:val="single" w:sz="4" w:space="0" w:color="auto"/>
            </w:tcBorders>
            <w:shd w:val="clear" w:color="auto" w:fill="auto"/>
            <w:noWrap/>
            <w:vAlign w:val="center"/>
          </w:tcPr>
          <w:p w14:paraId="1FCE4E18" w14:textId="77777777" w:rsidR="00B75952" w:rsidRPr="00BA7D39" w:rsidRDefault="00B75952" w:rsidP="00D10D53">
            <w:pPr>
              <w:spacing w:before="0" w:after="0"/>
              <w:jc w:val="center"/>
              <w:rPr>
                <w:rFonts w:ascii="Arial" w:hAnsi="Arial" w:cs="Arial"/>
                <w:b/>
                <w:bCs/>
                <w:color w:val="000000"/>
                <w:sz w:val="16"/>
                <w:szCs w:val="16"/>
                <w:lang w:val="en-AU" w:eastAsia="en-AU"/>
              </w:rPr>
            </w:pPr>
            <w:r w:rsidRPr="00BA7D39">
              <w:rPr>
                <w:rFonts w:ascii="Arial" w:hAnsi="Arial" w:cs="Arial"/>
                <w:b/>
                <w:bCs/>
                <w:color w:val="000000"/>
                <w:sz w:val="16"/>
                <w:szCs w:val="16"/>
                <w:lang w:val="en-AU" w:eastAsia="en-AU"/>
              </w:rPr>
              <w:t>4%</w:t>
            </w:r>
          </w:p>
        </w:tc>
        <w:tc>
          <w:tcPr>
            <w:tcW w:w="600" w:type="dxa"/>
            <w:tcBorders>
              <w:top w:val="nil"/>
              <w:left w:val="nil"/>
              <w:bottom w:val="double" w:sz="6" w:space="0" w:color="auto"/>
              <w:right w:val="single" w:sz="4" w:space="0" w:color="BFBFBF"/>
            </w:tcBorders>
            <w:shd w:val="clear" w:color="auto" w:fill="auto"/>
            <w:noWrap/>
            <w:vAlign w:val="center"/>
          </w:tcPr>
          <w:p w14:paraId="4896B514" w14:textId="77777777" w:rsidR="00B75952" w:rsidRPr="00BA7D39" w:rsidRDefault="00B75952" w:rsidP="00D10D53">
            <w:pPr>
              <w:spacing w:before="0" w:after="0"/>
              <w:jc w:val="center"/>
              <w:rPr>
                <w:rFonts w:ascii="Arial" w:hAnsi="Arial" w:cs="Arial"/>
                <w:b/>
                <w:bCs/>
                <w:color w:val="000000"/>
                <w:sz w:val="16"/>
                <w:szCs w:val="16"/>
                <w:lang w:val="en-AU" w:eastAsia="en-AU"/>
              </w:rPr>
            </w:pPr>
            <w:r w:rsidRPr="00BA7D39">
              <w:rPr>
                <w:rFonts w:ascii="Arial" w:hAnsi="Arial" w:cs="Arial"/>
                <w:b/>
                <w:bCs/>
                <w:color w:val="000000"/>
                <w:sz w:val="16"/>
                <w:szCs w:val="16"/>
                <w:lang w:val="en-AU" w:eastAsia="en-AU"/>
              </w:rPr>
              <w:t>1%</w:t>
            </w:r>
          </w:p>
        </w:tc>
        <w:tc>
          <w:tcPr>
            <w:tcW w:w="600" w:type="dxa"/>
            <w:tcBorders>
              <w:top w:val="nil"/>
              <w:left w:val="nil"/>
              <w:bottom w:val="double" w:sz="6" w:space="0" w:color="auto"/>
              <w:right w:val="double" w:sz="6" w:space="0" w:color="auto"/>
            </w:tcBorders>
            <w:shd w:val="clear" w:color="auto" w:fill="auto"/>
            <w:noWrap/>
            <w:vAlign w:val="center"/>
          </w:tcPr>
          <w:p w14:paraId="58AD893F" w14:textId="77777777" w:rsidR="00B75952" w:rsidRPr="00BA7D39" w:rsidRDefault="00B75952" w:rsidP="00D10D53">
            <w:pPr>
              <w:spacing w:before="0" w:after="0"/>
              <w:jc w:val="center"/>
              <w:rPr>
                <w:rFonts w:ascii="Arial" w:hAnsi="Arial" w:cs="Arial"/>
                <w:b/>
                <w:bCs/>
                <w:color w:val="000000"/>
                <w:sz w:val="16"/>
                <w:szCs w:val="16"/>
                <w:lang w:val="en-AU" w:eastAsia="en-AU"/>
              </w:rPr>
            </w:pPr>
            <w:r w:rsidRPr="00BA7D39">
              <w:rPr>
                <w:rFonts w:ascii="Arial" w:hAnsi="Arial" w:cs="Arial"/>
                <w:b/>
                <w:bCs/>
                <w:color w:val="000000"/>
                <w:sz w:val="16"/>
                <w:szCs w:val="16"/>
                <w:lang w:val="en-AU" w:eastAsia="en-AU"/>
              </w:rPr>
              <w:t>1%</w:t>
            </w:r>
          </w:p>
        </w:tc>
      </w:tr>
    </w:tbl>
    <w:p w14:paraId="362A69AD" w14:textId="77777777" w:rsidR="00FC6BFF" w:rsidRPr="00BA7D39" w:rsidRDefault="00FC6BFF" w:rsidP="00562A28">
      <w:pPr>
        <w:pStyle w:val="Para"/>
        <w:ind w:left="3600"/>
        <w:rPr>
          <w:sz w:val="20"/>
          <w:lang w:val="en-AU"/>
        </w:rPr>
      </w:pPr>
      <w:r w:rsidRPr="00BA7D39">
        <w:rPr>
          <w:sz w:val="20"/>
          <w:lang w:val="en-AU"/>
        </w:rPr>
        <w:t xml:space="preserve">Base: Total respondents, </w:t>
      </w:r>
      <w:r w:rsidR="002733E9" w:rsidRPr="00BA7D39">
        <w:rPr>
          <w:sz w:val="20"/>
          <w:lang w:val="en-AU"/>
        </w:rPr>
        <w:t xml:space="preserve">2014 (n=1,861); </w:t>
      </w:r>
      <w:r w:rsidRPr="00BA7D39">
        <w:rPr>
          <w:sz w:val="20"/>
          <w:lang w:val="en-AU"/>
        </w:rPr>
        <w:t>2007 (n=2,061)</w:t>
      </w:r>
    </w:p>
    <w:p w14:paraId="1424D882" w14:textId="77777777" w:rsidR="000E727E" w:rsidRPr="002D6162" w:rsidRDefault="000E727E" w:rsidP="00562A28">
      <w:pPr>
        <w:pStyle w:val="Para"/>
        <w:spacing w:after="120"/>
        <w:jc w:val="center"/>
        <w:outlineLvl w:val="0"/>
        <w:rPr>
          <w:b/>
          <w:u w:val="single"/>
          <w:lang w:val="en-AU"/>
        </w:rPr>
      </w:pPr>
      <w:r w:rsidRPr="002D6162">
        <w:rPr>
          <w:b/>
          <w:lang w:val="en-AU"/>
        </w:rPr>
        <w:lastRenderedPageBreak/>
        <w:t>Table 3.3.12</w:t>
      </w:r>
      <w:r w:rsidR="00D3669F" w:rsidRPr="002D6162">
        <w:rPr>
          <w:b/>
          <w:lang w:val="en-AU"/>
        </w:rPr>
        <w:t>b</w:t>
      </w:r>
      <w:r w:rsidRPr="002D6162">
        <w:rPr>
          <w:b/>
          <w:lang w:val="en-AU"/>
        </w:rPr>
        <w:t xml:space="preserve">: </w:t>
      </w:r>
      <w:r w:rsidRPr="002D6162">
        <w:rPr>
          <w:b/>
          <w:u w:val="single"/>
          <w:lang w:val="en-AU"/>
        </w:rPr>
        <w:t>Dwelling Type by Region</w:t>
      </w:r>
      <w:r w:rsidR="00D3669F" w:rsidRPr="002D6162">
        <w:rPr>
          <w:b/>
          <w:u w:val="single"/>
          <w:lang w:val="en-AU"/>
        </w:rPr>
        <w:t xml:space="preserve"> and</w:t>
      </w:r>
      <w:r w:rsidRPr="002D6162">
        <w:rPr>
          <w:b/>
          <w:u w:val="single"/>
          <w:lang w:val="en-AU"/>
        </w:rPr>
        <w:t xml:space="preserve"> Home Ownership Status</w:t>
      </w:r>
    </w:p>
    <w:p w14:paraId="6492B1B7" w14:textId="77777777" w:rsidR="000E727E" w:rsidRPr="002D6162" w:rsidRDefault="000E727E" w:rsidP="000E727E">
      <w:pPr>
        <w:pStyle w:val="Para"/>
        <w:spacing w:line="160" w:lineRule="exact"/>
        <w:outlineLvl w:val="0"/>
        <w:rPr>
          <w:b/>
          <w:lang w:val="en-AU"/>
        </w:rPr>
      </w:pPr>
    </w:p>
    <w:tbl>
      <w:tblPr>
        <w:tblW w:w="9010" w:type="dxa"/>
        <w:jc w:val="center"/>
        <w:tblLook w:val="04A0" w:firstRow="1" w:lastRow="0" w:firstColumn="1" w:lastColumn="0" w:noHBand="0" w:noVBand="1"/>
      </w:tblPr>
      <w:tblGrid>
        <w:gridCol w:w="2760"/>
        <w:gridCol w:w="600"/>
        <w:gridCol w:w="600"/>
        <w:gridCol w:w="741"/>
        <w:gridCol w:w="709"/>
        <w:gridCol w:w="600"/>
        <w:gridCol w:w="600"/>
        <w:gridCol w:w="600"/>
        <w:gridCol w:w="600"/>
        <w:gridCol w:w="600"/>
        <w:gridCol w:w="600"/>
      </w:tblGrid>
      <w:tr w:rsidR="000E727E" w:rsidRPr="002D6162" w14:paraId="2369B1DF" w14:textId="77777777" w:rsidTr="00562A28">
        <w:trPr>
          <w:trHeight w:val="315"/>
          <w:jc w:val="center"/>
        </w:trPr>
        <w:tc>
          <w:tcPr>
            <w:tcW w:w="2760" w:type="dxa"/>
            <w:vMerge w:val="restart"/>
            <w:tcBorders>
              <w:top w:val="double" w:sz="6" w:space="0" w:color="auto"/>
              <w:left w:val="double" w:sz="6" w:space="0" w:color="auto"/>
              <w:bottom w:val="single" w:sz="4" w:space="0" w:color="BFBFBF"/>
              <w:right w:val="nil"/>
            </w:tcBorders>
            <w:shd w:val="clear" w:color="auto" w:fill="auto"/>
            <w:noWrap/>
            <w:vAlign w:val="center"/>
          </w:tcPr>
          <w:p w14:paraId="6AB8A60D" w14:textId="77777777" w:rsidR="000E727E" w:rsidRPr="002D6162" w:rsidRDefault="000E727E" w:rsidP="00EF37CB">
            <w:pPr>
              <w:spacing w:before="0" w:after="0"/>
              <w:rPr>
                <w:rFonts w:ascii="Arial" w:hAnsi="Arial" w:cs="Arial"/>
                <w:b/>
                <w:bCs/>
                <w:color w:val="000000"/>
                <w:sz w:val="16"/>
                <w:szCs w:val="16"/>
                <w:lang w:val="en-AU" w:eastAsia="en-AU"/>
              </w:rPr>
            </w:pPr>
            <w:r w:rsidRPr="002D6162">
              <w:rPr>
                <w:rFonts w:ascii="Arial" w:hAnsi="Arial" w:cs="Arial"/>
                <w:b/>
                <w:bCs/>
                <w:color w:val="000000"/>
                <w:sz w:val="16"/>
                <w:szCs w:val="16"/>
                <w:lang w:val="en-AU" w:eastAsia="en-AU"/>
              </w:rPr>
              <w:t>Dwelling Type</w:t>
            </w:r>
          </w:p>
        </w:tc>
        <w:tc>
          <w:tcPr>
            <w:tcW w:w="1200" w:type="dxa"/>
            <w:gridSpan w:val="2"/>
            <w:vMerge w:val="restart"/>
            <w:tcBorders>
              <w:top w:val="double" w:sz="6" w:space="0" w:color="auto"/>
              <w:left w:val="single" w:sz="4" w:space="0" w:color="auto"/>
              <w:bottom w:val="single" w:sz="4" w:space="0" w:color="BFBFBF"/>
              <w:right w:val="single" w:sz="4" w:space="0" w:color="000000"/>
            </w:tcBorders>
            <w:shd w:val="clear" w:color="auto" w:fill="auto"/>
            <w:vAlign w:val="center"/>
          </w:tcPr>
          <w:p w14:paraId="48C72221" w14:textId="77777777" w:rsidR="000E727E" w:rsidRPr="002D6162" w:rsidRDefault="000E727E" w:rsidP="00EF37CB">
            <w:pPr>
              <w:spacing w:before="0" w:after="0"/>
              <w:jc w:val="center"/>
              <w:rPr>
                <w:rFonts w:ascii="Arial" w:hAnsi="Arial" w:cs="Arial"/>
                <w:b/>
                <w:bCs/>
                <w:color w:val="000000"/>
                <w:sz w:val="16"/>
                <w:szCs w:val="16"/>
                <w:lang w:val="en-AU" w:eastAsia="en-AU"/>
              </w:rPr>
            </w:pPr>
            <w:r w:rsidRPr="002D6162">
              <w:rPr>
                <w:rFonts w:ascii="Arial" w:hAnsi="Arial" w:cs="Arial"/>
                <w:b/>
                <w:bCs/>
                <w:color w:val="000000"/>
                <w:sz w:val="16"/>
                <w:szCs w:val="16"/>
                <w:lang w:val="en-AU" w:eastAsia="en-AU"/>
              </w:rPr>
              <w:t>Separate house</w:t>
            </w:r>
          </w:p>
        </w:tc>
        <w:tc>
          <w:tcPr>
            <w:tcW w:w="1450" w:type="dxa"/>
            <w:gridSpan w:val="2"/>
            <w:vMerge w:val="restart"/>
            <w:tcBorders>
              <w:top w:val="double" w:sz="6" w:space="0" w:color="auto"/>
              <w:left w:val="nil"/>
              <w:bottom w:val="single" w:sz="4" w:space="0" w:color="BFBFBF"/>
              <w:right w:val="single" w:sz="4" w:space="0" w:color="BFBFBF"/>
            </w:tcBorders>
            <w:shd w:val="clear" w:color="auto" w:fill="auto"/>
            <w:vAlign w:val="center"/>
          </w:tcPr>
          <w:p w14:paraId="1A752AED" w14:textId="77777777" w:rsidR="000E727E" w:rsidRPr="002D6162" w:rsidRDefault="000E727E" w:rsidP="00EF37CB">
            <w:pPr>
              <w:spacing w:before="0" w:after="0"/>
              <w:jc w:val="center"/>
              <w:rPr>
                <w:rFonts w:ascii="Arial" w:hAnsi="Arial" w:cs="Arial"/>
                <w:b/>
                <w:bCs/>
                <w:color w:val="000000"/>
                <w:sz w:val="16"/>
                <w:szCs w:val="16"/>
                <w:lang w:val="en-AU" w:eastAsia="en-AU"/>
              </w:rPr>
            </w:pPr>
            <w:r w:rsidRPr="002D6162">
              <w:rPr>
                <w:rFonts w:ascii="Arial" w:hAnsi="Arial" w:cs="Arial"/>
                <w:b/>
                <w:bCs/>
                <w:color w:val="000000"/>
                <w:sz w:val="16"/>
                <w:szCs w:val="16"/>
                <w:lang w:val="en-AU" w:eastAsia="en-AU"/>
              </w:rPr>
              <w:t>Dwelling/ non-dwelling combined</w:t>
            </w:r>
          </w:p>
        </w:tc>
        <w:tc>
          <w:tcPr>
            <w:tcW w:w="1200" w:type="dxa"/>
            <w:gridSpan w:val="2"/>
            <w:vMerge w:val="restart"/>
            <w:tcBorders>
              <w:top w:val="double" w:sz="6" w:space="0" w:color="auto"/>
              <w:left w:val="single" w:sz="4" w:space="0" w:color="auto"/>
              <w:bottom w:val="single" w:sz="4" w:space="0" w:color="BFBFBF"/>
              <w:right w:val="single" w:sz="4" w:space="0" w:color="000000"/>
            </w:tcBorders>
            <w:shd w:val="clear" w:color="auto" w:fill="auto"/>
            <w:vAlign w:val="center"/>
          </w:tcPr>
          <w:p w14:paraId="1BFC7EE5" w14:textId="77777777" w:rsidR="000E727E" w:rsidRPr="002D6162" w:rsidRDefault="000E727E" w:rsidP="00EF37CB">
            <w:pPr>
              <w:spacing w:before="0" w:after="0"/>
              <w:jc w:val="center"/>
              <w:rPr>
                <w:rFonts w:ascii="Arial" w:hAnsi="Arial" w:cs="Arial"/>
                <w:b/>
                <w:bCs/>
                <w:color w:val="000000"/>
                <w:sz w:val="16"/>
                <w:szCs w:val="16"/>
                <w:lang w:val="en-AU" w:eastAsia="en-AU"/>
              </w:rPr>
            </w:pPr>
            <w:r w:rsidRPr="002D6162">
              <w:rPr>
                <w:rFonts w:ascii="Arial" w:hAnsi="Arial" w:cs="Arial"/>
                <w:b/>
                <w:bCs/>
                <w:color w:val="000000"/>
                <w:sz w:val="16"/>
                <w:szCs w:val="16"/>
                <w:lang w:val="en-AU" w:eastAsia="en-AU"/>
              </w:rPr>
              <w:t>Semi-detached</w:t>
            </w:r>
          </w:p>
        </w:tc>
        <w:tc>
          <w:tcPr>
            <w:tcW w:w="1200" w:type="dxa"/>
            <w:gridSpan w:val="2"/>
            <w:vMerge w:val="restart"/>
            <w:tcBorders>
              <w:top w:val="double" w:sz="6" w:space="0" w:color="auto"/>
              <w:left w:val="single" w:sz="4" w:space="0" w:color="auto"/>
              <w:bottom w:val="single" w:sz="4" w:space="0" w:color="BFBFBF"/>
              <w:right w:val="single" w:sz="4" w:space="0" w:color="000000"/>
            </w:tcBorders>
            <w:shd w:val="clear" w:color="auto" w:fill="auto"/>
            <w:vAlign w:val="center"/>
          </w:tcPr>
          <w:p w14:paraId="409CE4E4" w14:textId="77777777" w:rsidR="000E727E" w:rsidRPr="002D6162" w:rsidRDefault="000E727E" w:rsidP="00EF37CB">
            <w:pPr>
              <w:spacing w:before="0" w:after="0"/>
              <w:jc w:val="center"/>
              <w:rPr>
                <w:rFonts w:ascii="Arial" w:hAnsi="Arial" w:cs="Arial"/>
                <w:b/>
                <w:bCs/>
                <w:color w:val="000000"/>
                <w:sz w:val="16"/>
                <w:szCs w:val="16"/>
                <w:lang w:val="en-AU" w:eastAsia="en-AU"/>
              </w:rPr>
            </w:pPr>
            <w:r w:rsidRPr="002D6162">
              <w:rPr>
                <w:rFonts w:ascii="Arial" w:hAnsi="Arial" w:cs="Arial"/>
                <w:b/>
                <w:bCs/>
                <w:color w:val="000000"/>
                <w:sz w:val="16"/>
                <w:szCs w:val="16"/>
                <w:lang w:val="en-AU" w:eastAsia="en-AU"/>
              </w:rPr>
              <w:t>Low rise flats/units</w:t>
            </w:r>
          </w:p>
        </w:tc>
        <w:tc>
          <w:tcPr>
            <w:tcW w:w="1200" w:type="dxa"/>
            <w:gridSpan w:val="2"/>
            <w:vMerge w:val="restart"/>
            <w:tcBorders>
              <w:top w:val="double" w:sz="6" w:space="0" w:color="auto"/>
              <w:left w:val="nil"/>
              <w:bottom w:val="single" w:sz="4" w:space="0" w:color="BFBFBF"/>
              <w:right w:val="double" w:sz="6" w:space="0" w:color="000000"/>
            </w:tcBorders>
            <w:shd w:val="clear" w:color="auto" w:fill="auto"/>
            <w:vAlign w:val="center"/>
          </w:tcPr>
          <w:p w14:paraId="5E05E687" w14:textId="77777777" w:rsidR="000E727E" w:rsidRPr="002D6162" w:rsidRDefault="000E727E" w:rsidP="00EF37CB">
            <w:pPr>
              <w:spacing w:before="0" w:after="0"/>
              <w:jc w:val="center"/>
              <w:rPr>
                <w:rFonts w:ascii="Arial" w:hAnsi="Arial" w:cs="Arial"/>
                <w:b/>
                <w:bCs/>
                <w:color w:val="000000"/>
                <w:sz w:val="16"/>
                <w:szCs w:val="16"/>
                <w:lang w:val="en-AU" w:eastAsia="en-AU"/>
              </w:rPr>
            </w:pPr>
            <w:r w:rsidRPr="002D6162">
              <w:rPr>
                <w:rFonts w:ascii="Arial" w:hAnsi="Arial" w:cs="Arial"/>
                <w:b/>
                <w:bCs/>
                <w:color w:val="000000"/>
                <w:sz w:val="16"/>
                <w:szCs w:val="16"/>
                <w:lang w:val="en-AU" w:eastAsia="en-AU"/>
              </w:rPr>
              <w:t>High rise flats/units</w:t>
            </w:r>
          </w:p>
        </w:tc>
      </w:tr>
      <w:tr w:rsidR="000E727E" w:rsidRPr="002D6162" w14:paraId="1063CA76" w14:textId="77777777" w:rsidTr="00562A28">
        <w:trPr>
          <w:trHeight w:val="315"/>
          <w:jc w:val="center"/>
        </w:trPr>
        <w:tc>
          <w:tcPr>
            <w:tcW w:w="2760" w:type="dxa"/>
            <w:vMerge/>
            <w:tcBorders>
              <w:top w:val="double" w:sz="6" w:space="0" w:color="auto"/>
              <w:left w:val="double" w:sz="6" w:space="0" w:color="auto"/>
              <w:bottom w:val="single" w:sz="4" w:space="0" w:color="BFBFBF"/>
              <w:right w:val="nil"/>
            </w:tcBorders>
            <w:vAlign w:val="center"/>
          </w:tcPr>
          <w:p w14:paraId="28D96FE9" w14:textId="77777777" w:rsidR="000E727E" w:rsidRPr="002D6162" w:rsidRDefault="000E727E" w:rsidP="00EF37CB">
            <w:pPr>
              <w:spacing w:before="0" w:after="0"/>
              <w:rPr>
                <w:rFonts w:ascii="Arial" w:hAnsi="Arial" w:cs="Arial"/>
                <w:b/>
                <w:bCs/>
                <w:color w:val="000000"/>
                <w:sz w:val="16"/>
                <w:szCs w:val="16"/>
                <w:lang w:val="en-AU" w:eastAsia="en-AU"/>
              </w:rPr>
            </w:pPr>
          </w:p>
        </w:tc>
        <w:tc>
          <w:tcPr>
            <w:tcW w:w="1200" w:type="dxa"/>
            <w:gridSpan w:val="2"/>
            <w:vMerge/>
            <w:tcBorders>
              <w:top w:val="double" w:sz="6" w:space="0" w:color="auto"/>
              <w:left w:val="single" w:sz="4" w:space="0" w:color="auto"/>
              <w:bottom w:val="single" w:sz="4" w:space="0" w:color="BFBFBF"/>
              <w:right w:val="single" w:sz="4" w:space="0" w:color="000000"/>
            </w:tcBorders>
            <w:vAlign w:val="center"/>
          </w:tcPr>
          <w:p w14:paraId="38A70474" w14:textId="77777777" w:rsidR="000E727E" w:rsidRPr="002D6162" w:rsidRDefault="000E727E" w:rsidP="00EF37CB">
            <w:pPr>
              <w:spacing w:before="0" w:after="0"/>
              <w:rPr>
                <w:rFonts w:ascii="Arial" w:hAnsi="Arial" w:cs="Arial"/>
                <w:b/>
                <w:bCs/>
                <w:color w:val="000000"/>
                <w:sz w:val="16"/>
                <w:szCs w:val="16"/>
                <w:lang w:val="en-AU" w:eastAsia="en-AU"/>
              </w:rPr>
            </w:pPr>
          </w:p>
        </w:tc>
        <w:tc>
          <w:tcPr>
            <w:tcW w:w="1450" w:type="dxa"/>
            <w:gridSpan w:val="2"/>
            <w:vMerge/>
            <w:tcBorders>
              <w:top w:val="double" w:sz="6" w:space="0" w:color="auto"/>
              <w:left w:val="nil"/>
              <w:bottom w:val="single" w:sz="4" w:space="0" w:color="BFBFBF"/>
              <w:right w:val="single" w:sz="4" w:space="0" w:color="BFBFBF"/>
            </w:tcBorders>
            <w:vAlign w:val="center"/>
          </w:tcPr>
          <w:p w14:paraId="7A62A290" w14:textId="77777777" w:rsidR="000E727E" w:rsidRPr="002D6162" w:rsidRDefault="000E727E" w:rsidP="00EF37CB">
            <w:pPr>
              <w:spacing w:before="0" w:after="0"/>
              <w:rPr>
                <w:rFonts w:ascii="Arial" w:hAnsi="Arial" w:cs="Arial"/>
                <w:b/>
                <w:bCs/>
                <w:color w:val="000000"/>
                <w:sz w:val="16"/>
                <w:szCs w:val="16"/>
                <w:lang w:val="en-AU" w:eastAsia="en-AU"/>
              </w:rPr>
            </w:pPr>
          </w:p>
        </w:tc>
        <w:tc>
          <w:tcPr>
            <w:tcW w:w="1200" w:type="dxa"/>
            <w:gridSpan w:val="2"/>
            <w:vMerge/>
            <w:tcBorders>
              <w:top w:val="double" w:sz="6" w:space="0" w:color="auto"/>
              <w:left w:val="single" w:sz="4" w:space="0" w:color="auto"/>
              <w:bottom w:val="single" w:sz="4" w:space="0" w:color="BFBFBF"/>
              <w:right w:val="single" w:sz="4" w:space="0" w:color="000000"/>
            </w:tcBorders>
            <w:vAlign w:val="center"/>
          </w:tcPr>
          <w:p w14:paraId="35037901" w14:textId="77777777" w:rsidR="000E727E" w:rsidRPr="002D6162" w:rsidRDefault="000E727E" w:rsidP="00EF37CB">
            <w:pPr>
              <w:spacing w:before="0" w:after="0"/>
              <w:rPr>
                <w:rFonts w:ascii="Arial" w:hAnsi="Arial" w:cs="Arial"/>
                <w:b/>
                <w:bCs/>
                <w:color w:val="000000"/>
                <w:sz w:val="16"/>
                <w:szCs w:val="16"/>
                <w:lang w:val="en-AU" w:eastAsia="en-AU"/>
              </w:rPr>
            </w:pPr>
          </w:p>
        </w:tc>
        <w:tc>
          <w:tcPr>
            <w:tcW w:w="1200" w:type="dxa"/>
            <w:gridSpan w:val="2"/>
            <w:vMerge/>
            <w:tcBorders>
              <w:top w:val="double" w:sz="6" w:space="0" w:color="auto"/>
              <w:left w:val="single" w:sz="4" w:space="0" w:color="auto"/>
              <w:bottom w:val="single" w:sz="4" w:space="0" w:color="BFBFBF"/>
              <w:right w:val="single" w:sz="4" w:space="0" w:color="000000"/>
            </w:tcBorders>
            <w:vAlign w:val="center"/>
          </w:tcPr>
          <w:p w14:paraId="6145FD98" w14:textId="77777777" w:rsidR="000E727E" w:rsidRPr="002D6162" w:rsidRDefault="000E727E" w:rsidP="00EF37CB">
            <w:pPr>
              <w:spacing w:before="0" w:after="0"/>
              <w:rPr>
                <w:rFonts w:ascii="Arial" w:hAnsi="Arial" w:cs="Arial"/>
                <w:b/>
                <w:bCs/>
                <w:color w:val="000000"/>
                <w:sz w:val="16"/>
                <w:szCs w:val="16"/>
                <w:lang w:val="en-AU" w:eastAsia="en-AU"/>
              </w:rPr>
            </w:pPr>
          </w:p>
        </w:tc>
        <w:tc>
          <w:tcPr>
            <w:tcW w:w="1200" w:type="dxa"/>
            <w:gridSpan w:val="2"/>
            <w:vMerge/>
            <w:tcBorders>
              <w:top w:val="double" w:sz="6" w:space="0" w:color="auto"/>
              <w:left w:val="nil"/>
              <w:bottom w:val="single" w:sz="4" w:space="0" w:color="BFBFBF"/>
              <w:right w:val="double" w:sz="6" w:space="0" w:color="000000"/>
            </w:tcBorders>
            <w:vAlign w:val="center"/>
          </w:tcPr>
          <w:p w14:paraId="551E8F14" w14:textId="77777777" w:rsidR="000E727E" w:rsidRPr="002D6162" w:rsidRDefault="000E727E" w:rsidP="00EF37CB">
            <w:pPr>
              <w:spacing w:before="0" w:after="0"/>
              <w:rPr>
                <w:rFonts w:ascii="Arial" w:hAnsi="Arial" w:cs="Arial"/>
                <w:b/>
                <w:bCs/>
                <w:color w:val="000000"/>
                <w:sz w:val="16"/>
                <w:szCs w:val="16"/>
                <w:lang w:val="en-AU" w:eastAsia="en-AU"/>
              </w:rPr>
            </w:pPr>
          </w:p>
        </w:tc>
      </w:tr>
      <w:tr w:rsidR="000E727E" w:rsidRPr="002D6162" w14:paraId="1FC6CF67" w14:textId="77777777" w:rsidTr="00562A28">
        <w:trPr>
          <w:trHeight w:val="225"/>
          <w:jc w:val="center"/>
        </w:trPr>
        <w:tc>
          <w:tcPr>
            <w:tcW w:w="2760" w:type="dxa"/>
            <w:vMerge/>
            <w:tcBorders>
              <w:top w:val="double" w:sz="6" w:space="0" w:color="auto"/>
              <w:left w:val="double" w:sz="6" w:space="0" w:color="auto"/>
              <w:bottom w:val="single" w:sz="4" w:space="0" w:color="BFBFBF"/>
              <w:right w:val="nil"/>
            </w:tcBorders>
            <w:vAlign w:val="center"/>
          </w:tcPr>
          <w:p w14:paraId="5F5ABC53" w14:textId="77777777" w:rsidR="000E727E" w:rsidRPr="002D6162" w:rsidRDefault="000E727E" w:rsidP="00EF37CB">
            <w:pPr>
              <w:spacing w:before="0" w:after="0"/>
              <w:rPr>
                <w:rFonts w:ascii="Arial" w:hAnsi="Arial" w:cs="Arial"/>
                <w:b/>
                <w:bCs/>
                <w:color w:val="000000"/>
                <w:sz w:val="16"/>
                <w:szCs w:val="16"/>
                <w:lang w:val="en-AU" w:eastAsia="en-AU"/>
              </w:rPr>
            </w:pP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36F7A37B" w14:textId="77777777" w:rsidR="000E727E" w:rsidRPr="002D6162" w:rsidRDefault="000E727E" w:rsidP="00EF37CB">
            <w:pPr>
              <w:spacing w:before="0" w:after="0"/>
              <w:jc w:val="center"/>
              <w:rPr>
                <w:rFonts w:ascii="Arial" w:hAnsi="Arial" w:cs="Arial"/>
                <w:b/>
                <w:bCs/>
                <w:color w:val="000000"/>
                <w:sz w:val="16"/>
                <w:szCs w:val="16"/>
                <w:lang w:val="en-AU" w:eastAsia="en-AU"/>
              </w:rPr>
            </w:pPr>
            <w:r w:rsidRPr="002D6162">
              <w:rPr>
                <w:rFonts w:ascii="Arial" w:hAnsi="Arial" w:cs="Arial"/>
                <w:b/>
                <w:bCs/>
                <w:color w:val="000000"/>
                <w:sz w:val="16"/>
                <w:szCs w:val="16"/>
                <w:lang w:val="en-AU" w:eastAsia="en-AU"/>
              </w:rPr>
              <w:t>2014</w:t>
            </w:r>
          </w:p>
        </w:tc>
        <w:tc>
          <w:tcPr>
            <w:tcW w:w="600" w:type="dxa"/>
            <w:tcBorders>
              <w:top w:val="nil"/>
              <w:left w:val="nil"/>
              <w:bottom w:val="single" w:sz="4" w:space="0" w:color="BFBFBF"/>
              <w:right w:val="single" w:sz="4" w:space="0" w:color="auto"/>
            </w:tcBorders>
            <w:shd w:val="clear" w:color="auto" w:fill="auto"/>
            <w:noWrap/>
            <w:vAlign w:val="center"/>
          </w:tcPr>
          <w:p w14:paraId="55476BAA" w14:textId="77777777" w:rsidR="000E727E" w:rsidRPr="002D6162" w:rsidRDefault="000E727E" w:rsidP="00EF37CB">
            <w:pPr>
              <w:spacing w:before="0" w:after="0"/>
              <w:jc w:val="center"/>
              <w:rPr>
                <w:rFonts w:ascii="Arial" w:hAnsi="Arial" w:cs="Arial"/>
                <w:b/>
                <w:bCs/>
                <w:color w:val="000000"/>
                <w:sz w:val="16"/>
                <w:szCs w:val="16"/>
                <w:lang w:val="en-AU" w:eastAsia="en-AU"/>
              </w:rPr>
            </w:pPr>
            <w:r w:rsidRPr="002D6162">
              <w:rPr>
                <w:rFonts w:ascii="Arial" w:hAnsi="Arial" w:cs="Arial"/>
                <w:b/>
                <w:bCs/>
                <w:color w:val="000000"/>
                <w:sz w:val="16"/>
                <w:szCs w:val="16"/>
                <w:lang w:val="en-AU" w:eastAsia="en-AU"/>
              </w:rPr>
              <w:t>2007</w:t>
            </w:r>
          </w:p>
        </w:tc>
        <w:tc>
          <w:tcPr>
            <w:tcW w:w="741" w:type="dxa"/>
            <w:tcBorders>
              <w:top w:val="nil"/>
              <w:left w:val="nil"/>
              <w:bottom w:val="single" w:sz="4" w:space="0" w:color="BFBFBF"/>
              <w:right w:val="single" w:sz="4" w:space="0" w:color="BFBFBF"/>
            </w:tcBorders>
            <w:shd w:val="clear" w:color="auto" w:fill="auto"/>
            <w:noWrap/>
            <w:vAlign w:val="center"/>
          </w:tcPr>
          <w:p w14:paraId="2FFA4BA0" w14:textId="77777777" w:rsidR="000E727E" w:rsidRPr="002D6162" w:rsidRDefault="000E727E" w:rsidP="00EF37CB">
            <w:pPr>
              <w:spacing w:before="0" w:after="0"/>
              <w:jc w:val="center"/>
              <w:rPr>
                <w:rFonts w:ascii="Arial" w:hAnsi="Arial" w:cs="Arial"/>
                <w:b/>
                <w:bCs/>
                <w:color w:val="000000"/>
                <w:sz w:val="16"/>
                <w:szCs w:val="16"/>
                <w:lang w:val="en-AU" w:eastAsia="en-AU"/>
              </w:rPr>
            </w:pPr>
            <w:r w:rsidRPr="002D6162">
              <w:rPr>
                <w:rFonts w:ascii="Arial" w:hAnsi="Arial" w:cs="Arial"/>
                <w:b/>
                <w:bCs/>
                <w:color w:val="000000"/>
                <w:sz w:val="16"/>
                <w:szCs w:val="16"/>
                <w:lang w:val="en-AU" w:eastAsia="en-AU"/>
              </w:rPr>
              <w:t>2014</w:t>
            </w:r>
          </w:p>
        </w:tc>
        <w:tc>
          <w:tcPr>
            <w:tcW w:w="709" w:type="dxa"/>
            <w:tcBorders>
              <w:top w:val="nil"/>
              <w:left w:val="nil"/>
              <w:bottom w:val="single" w:sz="4" w:space="0" w:color="BFBFBF"/>
              <w:right w:val="nil"/>
            </w:tcBorders>
            <w:shd w:val="clear" w:color="auto" w:fill="auto"/>
            <w:noWrap/>
            <w:vAlign w:val="center"/>
          </w:tcPr>
          <w:p w14:paraId="3033FE0F" w14:textId="77777777" w:rsidR="000E727E" w:rsidRPr="002D6162" w:rsidRDefault="000E727E" w:rsidP="00EF37CB">
            <w:pPr>
              <w:spacing w:before="0" w:after="0"/>
              <w:jc w:val="center"/>
              <w:rPr>
                <w:rFonts w:ascii="Arial" w:hAnsi="Arial" w:cs="Arial"/>
                <w:b/>
                <w:bCs/>
                <w:color w:val="000000"/>
                <w:sz w:val="16"/>
                <w:szCs w:val="16"/>
                <w:lang w:val="en-AU" w:eastAsia="en-AU"/>
              </w:rPr>
            </w:pPr>
            <w:r w:rsidRPr="002D6162">
              <w:rPr>
                <w:rFonts w:ascii="Arial" w:hAnsi="Arial" w:cs="Arial"/>
                <w:b/>
                <w:bCs/>
                <w:color w:val="000000"/>
                <w:sz w:val="16"/>
                <w:szCs w:val="16"/>
                <w:lang w:val="en-AU" w:eastAsia="en-AU"/>
              </w:rPr>
              <w:t>2007</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55A6637C" w14:textId="77777777" w:rsidR="000E727E" w:rsidRPr="002D6162" w:rsidRDefault="000E727E" w:rsidP="00EF37CB">
            <w:pPr>
              <w:spacing w:before="0" w:after="0"/>
              <w:jc w:val="center"/>
              <w:rPr>
                <w:rFonts w:ascii="Arial" w:hAnsi="Arial" w:cs="Arial"/>
                <w:b/>
                <w:bCs/>
                <w:color w:val="000000"/>
                <w:sz w:val="16"/>
                <w:szCs w:val="16"/>
                <w:lang w:val="en-AU" w:eastAsia="en-AU"/>
              </w:rPr>
            </w:pPr>
            <w:r w:rsidRPr="002D6162">
              <w:rPr>
                <w:rFonts w:ascii="Arial" w:hAnsi="Arial" w:cs="Arial"/>
                <w:b/>
                <w:bCs/>
                <w:color w:val="000000"/>
                <w:sz w:val="16"/>
                <w:szCs w:val="16"/>
                <w:lang w:val="en-AU" w:eastAsia="en-AU"/>
              </w:rPr>
              <w:t>2014</w:t>
            </w:r>
          </w:p>
        </w:tc>
        <w:tc>
          <w:tcPr>
            <w:tcW w:w="600" w:type="dxa"/>
            <w:tcBorders>
              <w:top w:val="nil"/>
              <w:left w:val="nil"/>
              <w:bottom w:val="single" w:sz="4" w:space="0" w:color="BFBFBF"/>
              <w:right w:val="single" w:sz="4" w:space="0" w:color="auto"/>
            </w:tcBorders>
            <w:shd w:val="clear" w:color="auto" w:fill="auto"/>
            <w:noWrap/>
            <w:vAlign w:val="center"/>
          </w:tcPr>
          <w:p w14:paraId="6B43644F" w14:textId="77777777" w:rsidR="000E727E" w:rsidRPr="002D6162" w:rsidRDefault="000E727E" w:rsidP="00EF37CB">
            <w:pPr>
              <w:spacing w:before="0" w:after="0"/>
              <w:jc w:val="center"/>
              <w:rPr>
                <w:rFonts w:ascii="Arial" w:hAnsi="Arial" w:cs="Arial"/>
                <w:b/>
                <w:bCs/>
                <w:color w:val="000000"/>
                <w:sz w:val="16"/>
                <w:szCs w:val="16"/>
                <w:lang w:val="en-AU" w:eastAsia="en-AU"/>
              </w:rPr>
            </w:pPr>
            <w:r w:rsidRPr="002D6162">
              <w:rPr>
                <w:rFonts w:ascii="Arial" w:hAnsi="Arial" w:cs="Arial"/>
                <w:b/>
                <w:bCs/>
                <w:color w:val="000000"/>
                <w:sz w:val="16"/>
                <w:szCs w:val="16"/>
                <w:lang w:val="en-AU" w:eastAsia="en-AU"/>
              </w:rPr>
              <w:t>2007</w:t>
            </w:r>
          </w:p>
        </w:tc>
        <w:tc>
          <w:tcPr>
            <w:tcW w:w="600" w:type="dxa"/>
            <w:tcBorders>
              <w:top w:val="nil"/>
              <w:left w:val="nil"/>
              <w:bottom w:val="single" w:sz="4" w:space="0" w:color="BFBFBF"/>
              <w:right w:val="single" w:sz="4" w:space="0" w:color="BFBFBF"/>
            </w:tcBorders>
            <w:shd w:val="clear" w:color="auto" w:fill="auto"/>
            <w:noWrap/>
            <w:vAlign w:val="center"/>
          </w:tcPr>
          <w:p w14:paraId="136C29DB" w14:textId="77777777" w:rsidR="000E727E" w:rsidRPr="002D6162" w:rsidRDefault="000E727E" w:rsidP="00EF37CB">
            <w:pPr>
              <w:spacing w:before="0" w:after="0"/>
              <w:jc w:val="center"/>
              <w:rPr>
                <w:rFonts w:ascii="Arial" w:hAnsi="Arial" w:cs="Arial"/>
                <w:b/>
                <w:bCs/>
                <w:color w:val="000000"/>
                <w:sz w:val="16"/>
                <w:szCs w:val="16"/>
                <w:lang w:val="en-AU" w:eastAsia="en-AU"/>
              </w:rPr>
            </w:pPr>
            <w:r w:rsidRPr="002D6162">
              <w:rPr>
                <w:rFonts w:ascii="Arial" w:hAnsi="Arial" w:cs="Arial"/>
                <w:b/>
                <w:bCs/>
                <w:color w:val="000000"/>
                <w:sz w:val="16"/>
                <w:szCs w:val="16"/>
                <w:lang w:val="en-AU" w:eastAsia="en-AU"/>
              </w:rPr>
              <w:t>2014</w:t>
            </w:r>
          </w:p>
        </w:tc>
        <w:tc>
          <w:tcPr>
            <w:tcW w:w="600" w:type="dxa"/>
            <w:tcBorders>
              <w:top w:val="nil"/>
              <w:left w:val="nil"/>
              <w:bottom w:val="single" w:sz="4" w:space="0" w:color="BFBFBF"/>
              <w:right w:val="single" w:sz="4" w:space="0" w:color="auto"/>
            </w:tcBorders>
            <w:shd w:val="clear" w:color="auto" w:fill="auto"/>
            <w:noWrap/>
            <w:vAlign w:val="center"/>
          </w:tcPr>
          <w:p w14:paraId="378E737A" w14:textId="77777777" w:rsidR="000E727E" w:rsidRPr="002D6162" w:rsidRDefault="000E727E" w:rsidP="00EF37CB">
            <w:pPr>
              <w:spacing w:before="0" w:after="0"/>
              <w:jc w:val="center"/>
              <w:rPr>
                <w:rFonts w:ascii="Arial" w:hAnsi="Arial" w:cs="Arial"/>
                <w:b/>
                <w:bCs/>
                <w:color w:val="000000"/>
                <w:sz w:val="16"/>
                <w:szCs w:val="16"/>
                <w:lang w:val="en-AU" w:eastAsia="en-AU"/>
              </w:rPr>
            </w:pPr>
            <w:r w:rsidRPr="002D6162">
              <w:rPr>
                <w:rFonts w:ascii="Arial" w:hAnsi="Arial" w:cs="Arial"/>
                <w:b/>
                <w:bCs/>
                <w:color w:val="000000"/>
                <w:sz w:val="16"/>
                <w:szCs w:val="16"/>
                <w:lang w:val="en-AU" w:eastAsia="en-AU"/>
              </w:rPr>
              <w:t>2007</w:t>
            </w:r>
          </w:p>
        </w:tc>
        <w:tc>
          <w:tcPr>
            <w:tcW w:w="600" w:type="dxa"/>
            <w:tcBorders>
              <w:top w:val="nil"/>
              <w:left w:val="nil"/>
              <w:bottom w:val="single" w:sz="4" w:space="0" w:color="BFBFBF"/>
              <w:right w:val="single" w:sz="4" w:space="0" w:color="BFBFBF"/>
            </w:tcBorders>
            <w:shd w:val="clear" w:color="auto" w:fill="auto"/>
            <w:noWrap/>
            <w:vAlign w:val="center"/>
          </w:tcPr>
          <w:p w14:paraId="6EF0DCA5" w14:textId="77777777" w:rsidR="000E727E" w:rsidRPr="002D6162" w:rsidRDefault="000E727E" w:rsidP="00EF37CB">
            <w:pPr>
              <w:spacing w:before="0" w:after="0"/>
              <w:jc w:val="center"/>
              <w:rPr>
                <w:rFonts w:ascii="Arial" w:hAnsi="Arial" w:cs="Arial"/>
                <w:b/>
                <w:bCs/>
                <w:color w:val="000000"/>
                <w:sz w:val="16"/>
                <w:szCs w:val="16"/>
                <w:lang w:val="en-AU" w:eastAsia="en-AU"/>
              </w:rPr>
            </w:pPr>
            <w:r w:rsidRPr="002D6162">
              <w:rPr>
                <w:rFonts w:ascii="Arial" w:hAnsi="Arial" w:cs="Arial"/>
                <w:b/>
                <w:bCs/>
                <w:color w:val="000000"/>
                <w:sz w:val="16"/>
                <w:szCs w:val="16"/>
                <w:lang w:val="en-AU" w:eastAsia="en-AU"/>
              </w:rPr>
              <w:t>2014</w:t>
            </w:r>
          </w:p>
        </w:tc>
        <w:tc>
          <w:tcPr>
            <w:tcW w:w="600" w:type="dxa"/>
            <w:tcBorders>
              <w:top w:val="nil"/>
              <w:left w:val="nil"/>
              <w:bottom w:val="single" w:sz="4" w:space="0" w:color="BFBFBF"/>
              <w:right w:val="double" w:sz="6" w:space="0" w:color="auto"/>
            </w:tcBorders>
            <w:shd w:val="clear" w:color="auto" w:fill="auto"/>
            <w:noWrap/>
            <w:vAlign w:val="center"/>
          </w:tcPr>
          <w:p w14:paraId="294D912A" w14:textId="77777777" w:rsidR="000E727E" w:rsidRPr="002D6162" w:rsidRDefault="000E727E" w:rsidP="00EF37CB">
            <w:pPr>
              <w:spacing w:before="0" w:after="0"/>
              <w:jc w:val="center"/>
              <w:rPr>
                <w:rFonts w:ascii="Arial" w:hAnsi="Arial" w:cs="Arial"/>
                <w:b/>
                <w:bCs/>
                <w:color w:val="000000"/>
                <w:sz w:val="16"/>
                <w:szCs w:val="16"/>
                <w:lang w:val="en-AU" w:eastAsia="en-AU"/>
              </w:rPr>
            </w:pPr>
            <w:r w:rsidRPr="002D6162">
              <w:rPr>
                <w:rFonts w:ascii="Arial" w:hAnsi="Arial" w:cs="Arial"/>
                <w:b/>
                <w:bCs/>
                <w:color w:val="000000"/>
                <w:sz w:val="16"/>
                <w:szCs w:val="16"/>
                <w:lang w:val="en-AU" w:eastAsia="en-AU"/>
              </w:rPr>
              <w:t>2007</w:t>
            </w:r>
          </w:p>
        </w:tc>
      </w:tr>
      <w:tr w:rsidR="000E727E" w:rsidRPr="002D6162" w14:paraId="25D903BE" w14:textId="77777777" w:rsidTr="00562A28">
        <w:trPr>
          <w:trHeight w:val="225"/>
          <w:jc w:val="center"/>
        </w:trPr>
        <w:tc>
          <w:tcPr>
            <w:tcW w:w="2760" w:type="dxa"/>
            <w:tcBorders>
              <w:top w:val="nil"/>
              <w:left w:val="double" w:sz="6" w:space="0" w:color="auto"/>
              <w:bottom w:val="single" w:sz="4" w:space="0" w:color="BFBFBF"/>
              <w:right w:val="nil"/>
            </w:tcBorders>
            <w:shd w:val="clear" w:color="auto" w:fill="auto"/>
            <w:noWrap/>
            <w:vAlign w:val="center"/>
          </w:tcPr>
          <w:p w14:paraId="290F5F69" w14:textId="77777777" w:rsidR="000E727E" w:rsidRPr="002D6162" w:rsidRDefault="000E727E" w:rsidP="00EF37CB">
            <w:pPr>
              <w:spacing w:before="0" w:after="0"/>
              <w:rPr>
                <w:rFonts w:ascii="Arial" w:hAnsi="Arial" w:cs="Arial"/>
                <w:b/>
                <w:bCs/>
                <w:color w:val="000000"/>
                <w:sz w:val="16"/>
                <w:szCs w:val="16"/>
                <w:lang w:val="en-AU" w:eastAsia="en-AU"/>
              </w:rPr>
            </w:pPr>
            <w:r w:rsidRPr="002D6162">
              <w:rPr>
                <w:rFonts w:ascii="Arial" w:hAnsi="Arial" w:cs="Arial"/>
                <w:b/>
                <w:bCs/>
                <w:color w:val="000000"/>
                <w:sz w:val="16"/>
                <w:szCs w:val="16"/>
                <w:lang w:val="en-AU" w:eastAsia="en-AU"/>
              </w:rPr>
              <w:t>By Region -</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4DCC1370" w14:textId="77777777" w:rsidR="000E727E" w:rsidRPr="002D6162" w:rsidRDefault="000E727E" w:rsidP="00EF37CB">
            <w:pPr>
              <w:spacing w:before="0" w:after="0"/>
              <w:jc w:val="center"/>
              <w:rPr>
                <w:rFonts w:ascii="Arial" w:hAnsi="Arial" w:cs="Arial"/>
                <w:b/>
                <w:bCs/>
                <w:color w:val="000000"/>
                <w:sz w:val="16"/>
                <w:szCs w:val="16"/>
                <w:lang w:val="en-AU" w:eastAsia="en-AU"/>
              </w:rPr>
            </w:pPr>
            <w:r w:rsidRPr="002D6162">
              <w:rPr>
                <w:rFonts w:ascii="Arial" w:hAnsi="Arial" w:cs="Arial"/>
                <w:b/>
                <w:bCs/>
                <w:color w:val="000000"/>
                <w:sz w:val="16"/>
                <w:szCs w:val="16"/>
                <w:lang w:val="en-AU" w:eastAsia="en-AU"/>
              </w:rPr>
              <w:t> </w:t>
            </w:r>
          </w:p>
        </w:tc>
        <w:tc>
          <w:tcPr>
            <w:tcW w:w="600" w:type="dxa"/>
            <w:tcBorders>
              <w:top w:val="nil"/>
              <w:left w:val="nil"/>
              <w:bottom w:val="single" w:sz="4" w:space="0" w:color="BFBFBF"/>
              <w:right w:val="single" w:sz="4" w:space="0" w:color="auto"/>
            </w:tcBorders>
            <w:shd w:val="clear" w:color="auto" w:fill="auto"/>
            <w:noWrap/>
            <w:vAlign w:val="center"/>
          </w:tcPr>
          <w:p w14:paraId="291296CA" w14:textId="77777777" w:rsidR="000E727E" w:rsidRPr="002D6162" w:rsidRDefault="000E727E" w:rsidP="00EF37CB">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 </w:t>
            </w:r>
          </w:p>
        </w:tc>
        <w:tc>
          <w:tcPr>
            <w:tcW w:w="741" w:type="dxa"/>
            <w:tcBorders>
              <w:top w:val="nil"/>
              <w:left w:val="nil"/>
              <w:bottom w:val="single" w:sz="4" w:space="0" w:color="BFBFBF"/>
              <w:right w:val="single" w:sz="4" w:space="0" w:color="BFBFBF"/>
            </w:tcBorders>
            <w:shd w:val="clear" w:color="auto" w:fill="auto"/>
            <w:noWrap/>
            <w:vAlign w:val="bottom"/>
          </w:tcPr>
          <w:p w14:paraId="492F9AD3" w14:textId="77777777" w:rsidR="000E727E" w:rsidRPr="002D6162" w:rsidRDefault="000E727E" w:rsidP="00EF37CB">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 </w:t>
            </w:r>
          </w:p>
        </w:tc>
        <w:tc>
          <w:tcPr>
            <w:tcW w:w="709" w:type="dxa"/>
            <w:tcBorders>
              <w:top w:val="nil"/>
              <w:left w:val="nil"/>
              <w:bottom w:val="single" w:sz="4" w:space="0" w:color="BFBFBF"/>
              <w:right w:val="nil"/>
            </w:tcBorders>
            <w:shd w:val="clear" w:color="auto" w:fill="auto"/>
            <w:noWrap/>
            <w:vAlign w:val="center"/>
          </w:tcPr>
          <w:p w14:paraId="42536984" w14:textId="77777777" w:rsidR="000E727E" w:rsidRPr="002D6162" w:rsidRDefault="000E727E" w:rsidP="00EF37CB">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 </w:t>
            </w:r>
          </w:p>
        </w:tc>
        <w:tc>
          <w:tcPr>
            <w:tcW w:w="600" w:type="dxa"/>
            <w:tcBorders>
              <w:top w:val="nil"/>
              <w:left w:val="single" w:sz="4" w:space="0" w:color="auto"/>
              <w:bottom w:val="single" w:sz="4" w:space="0" w:color="BFBFBF"/>
              <w:right w:val="single" w:sz="4" w:space="0" w:color="BFBFBF"/>
            </w:tcBorders>
            <w:shd w:val="clear" w:color="auto" w:fill="auto"/>
            <w:noWrap/>
            <w:vAlign w:val="bottom"/>
          </w:tcPr>
          <w:p w14:paraId="1503D721" w14:textId="77777777" w:rsidR="000E727E" w:rsidRPr="002D6162" w:rsidRDefault="000E727E" w:rsidP="00EF37CB">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 </w:t>
            </w:r>
          </w:p>
        </w:tc>
        <w:tc>
          <w:tcPr>
            <w:tcW w:w="600" w:type="dxa"/>
            <w:tcBorders>
              <w:top w:val="nil"/>
              <w:left w:val="nil"/>
              <w:bottom w:val="single" w:sz="4" w:space="0" w:color="BFBFBF"/>
              <w:right w:val="single" w:sz="4" w:space="0" w:color="auto"/>
            </w:tcBorders>
            <w:shd w:val="clear" w:color="auto" w:fill="auto"/>
            <w:noWrap/>
            <w:vAlign w:val="center"/>
          </w:tcPr>
          <w:p w14:paraId="4F60CF39" w14:textId="77777777" w:rsidR="000E727E" w:rsidRPr="002D6162" w:rsidRDefault="000E727E" w:rsidP="00EF37CB">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 </w:t>
            </w:r>
          </w:p>
        </w:tc>
        <w:tc>
          <w:tcPr>
            <w:tcW w:w="600" w:type="dxa"/>
            <w:tcBorders>
              <w:top w:val="nil"/>
              <w:left w:val="nil"/>
              <w:bottom w:val="single" w:sz="4" w:space="0" w:color="BFBFBF"/>
              <w:right w:val="single" w:sz="4" w:space="0" w:color="BFBFBF"/>
            </w:tcBorders>
            <w:shd w:val="clear" w:color="auto" w:fill="auto"/>
            <w:noWrap/>
            <w:vAlign w:val="center"/>
          </w:tcPr>
          <w:p w14:paraId="4FFAAD6D" w14:textId="77777777" w:rsidR="000E727E" w:rsidRPr="002D6162" w:rsidRDefault="000E727E" w:rsidP="00EF37CB">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 </w:t>
            </w:r>
          </w:p>
        </w:tc>
        <w:tc>
          <w:tcPr>
            <w:tcW w:w="600" w:type="dxa"/>
            <w:tcBorders>
              <w:top w:val="nil"/>
              <w:left w:val="nil"/>
              <w:bottom w:val="single" w:sz="4" w:space="0" w:color="BFBFBF"/>
              <w:right w:val="single" w:sz="4" w:space="0" w:color="auto"/>
            </w:tcBorders>
            <w:shd w:val="clear" w:color="auto" w:fill="auto"/>
            <w:noWrap/>
            <w:vAlign w:val="center"/>
          </w:tcPr>
          <w:p w14:paraId="5EDC01C4" w14:textId="77777777" w:rsidR="000E727E" w:rsidRPr="002D6162" w:rsidRDefault="000E727E" w:rsidP="00EF37CB">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 </w:t>
            </w:r>
          </w:p>
        </w:tc>
        <w:tc>
          <w:tcPr>
            <w:tcW w:w="600" w:type="dxa"/>
            <w:tcBorders>
              <w:top w:val="nil"/>
              <w:left w:val="nil"/>
              <w:bottom w:val="single" w:sz="4" w:space="0" w:color="BFBFBF"/>
              <w:right w:val="single" w:sz="4" w:space="0" w:color="BFBFBF"/>
            </w:tcBorders>
            <w:shd w:val="clear" w:color="auto" w:fill="auto"/>
            <w:noWrap/>
            <w:vAlign w:val="bottom"/>
          </w:tcPr>
          <w:p w14:paraId="393CADDF" w14:textId="77777777" w:rsidR="000E727E" w:rsidRPr="002D6162" w:rsidRDefault="000E727E" w:rsidP="00EF37CB">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 </w:t>
            </w:r>
          </w:p>
        </w:tc>
        <w:tc>
          <w:tcPr>
            <w:tcW w:w="600" w:type="dxa"/>
            <w:tcBorders>
              <w:top w:val="nil"/>
              <w:left w:val="nil"/>
              <w:bottom w:val="single" w:sz="4" w:space="0" w:color="BFBFBF"/>
              <w:right w:val="double" w:sz="6" w:space="0" w:color="auto"/>
            </w:tcBorders>
            <w:shd w:val="clear" w:color="auto" w:fill="auto"/>
            <w:noWrap/>
            <w:vAlign w:val="center"/>
          </w:tcPr>
          <w:p w14:paraId="67E70C8A" w14:textId="77777777" w:rsidR="000E727E" w:rsidRPr="002D6162" w:rsidRDefault="000E727E" w:rsidP="00EF37CB">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 </w:t>
            </w:r>
          </w:p>
        </w:tc>
      </w:tr>
      <w:tr w:rsidR="00BA7D39" w:rsidRPr="002D6162" w14:paraId="3BE93608" w14:textId="77777777" w:rsidTr="00162EF6">
        <w:trPr>
          <w:trHeight w:val="225"/>
          <w:jc w:val="center"/>
        </w:trPr>
        <w:tc>
          <w:tcPr>
            <w:tcW w:w="2760" w:type="dxa"/>
            <w:tcBorders>
              <w:top w:val="nil"/>
              <w:left w:val="double" w:sz="6" w:space="0" w:color="auto"/>
              <w:bottom w:val="single" w:sz="4" w:space="0" w:color="BFBFBF"/>
              <w:right w:val="nil"/>
            </w:tcBorders>
            <w:shd w:val="clear" w:color="auto" w:fill="auto"/>
            <w:noWrap/>
            <w:vAlign w:val="center"/>
          </w:tcPr>
          <w:p w14:paraId="1171624C" w14:textId="77777777" w:rsidR="00BA7D39" w:rsidRPr="002D6162" w:rsidRDefault="00BA7D39" w:rsidP="00EF37CB">
            <w:pPr>
              <w:spacing w:before="0" w:after="0"/>
              <w:ind w:firstLineChars="100" w:firstLine="160"/>
              <w:rPr>
                <w:rFonts w:ascii="Arial" w:hAnsi="Arial" w:cs="Arial"/>
                <w:color w:val="000000"/>
                <w:sz w:val="16"/>
                <w:szCs w:val="16"/>
                <w:lang w:val="en-AU" w:eastAsia="en-AU"/>
              </w:rPr>
            </w:pPr>
            <w:smartTag w:uri="urn:schemas-microsoft-com:office:smarttags" w:element="City">
              <w:smartTag w:uri="urn:schemas-microsoft-com:office:smarttags" w:element="place">
                <w:r w:rsidRPr="002D6162">
                  <w:rPr>
                    <w:rFonts w:ascii="Arial" w:hAnsi="Arial" w:cs="Arial"/>
                    <w:color w:val="000000"/>
                    <w:sz w:val="16"/>
                    <w:szCs w:val="16"/>
                    <w:lang w:val="en-AU" w:eastAsia="en-AU"/>
                  </w:rPr>
                  <w:t>Melbourne</w:t>
                </w:r>
              </w:smartTag>
            </w:smartTag>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45D4C205" w14:textId="77777777" w:rsidR="00BA7D39" w:rsidRPr="002D6162" w:rsidRDefault="00BA7D39" w:rsidP="00705E2B">
            <w:pPr>
              <w:spacing w:before="0" w:after="0"/>
              <w:jc w:val="center"/>
              <w:rPr>
                <w:rFonts w:ascii="Arial" w:hAnsi="Arial" w:cs="Arial"/>
                <w:sz w:val="16"/>
                <w:szCs w:val="16"/>
              </w:rPr>
            </w:pPr>
            <w:r w:rsidRPr="002D6162">
              <w:rPr>
                <w:rFonts w:ascii="Arial" w:hAnsi="Arial" w:cs="Arial"/>
                <w:color w:val="000000"/>
                <w:sz w:val="16"/>
                <w:szCs w:val="16"/>
                <w:lang w:val="en-AU" w:eastAsia="en-AU"/>
              </w:rPr>
              <w:t>76</w:t>
            </w:r>
            <w:r w:rsidRPr="002D6162">
              <w:rPr>
                <w:rFonts w:ascii="Arial" w:hAnsi="Arial" w:cs="Arial"/>
                <w:sz w:val="16"/>
                <w:szCs w:val="16"/>
              </w:rPr>
              <w:t>%</w:t>
            </w:r>
          </w:p>
        </w:tc>
        <w:tc>
          <w:tcPr>
            <w:tcW w:w="600" w:type="dxa"/>
            <w:tcBorders>
              <w:top w:val="nil"/>
              <w:left w:val="nil"/>
              <w:bottom w:val="single" w:sz="4" w:space="0" w:color="BFBFBF"/>
              <w:right w:val="single" w:sz="4" w:space="0" w:color="auto"/>
            </w:tcBorders>
            <w:shd w:val="clear" w:color="auto" w:fill="auto"/>
            <w:noWrap/>
            <w:vAlign w:val="center"/>
          </w:tcPr>
          <w:p w14:paraId="0E240D71" w14:textId="77777777" w:rsidR="00BA7D39" w:rsidRPr="002D6162" w:rsidRDefault="00BA7D39" w:rsidP="006616D6">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82%</w:t>
            </w:r>
          </w:p>
        </w:tc>
        <w:tc>
          <w:tcPr>
            <w:tcW w:w="741" w:type="dxa"/>
            <w:tcBorders>
              <w:top w:val="nil"/>
              <w:left w:val="nil"/>
              <w:bottom w:val="single" w:sz="4" w:space="0" w:color="BFBFBF"/>
              <w:right w:val="single" w:sz="4" w:space="0" w:color="BFBFBF"/>
            </w:tcBorders>
            <w:shd w:val="clear" w:color="auto" w:fill="auto"/>
            <w:noWrap/>
            <w:vAlign w:val="center"/>
          </w:tcPr>
          <w:p w14:paraId="18245071" w14:textId="77777777" w:rsidR="00BA7D39" w:rsidRPr="002D6162" w:rsidRDefault="00BA7D39" w:rsidP="006616D6">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w:t>
            </w:r>
          </w:p>
        </w:tc>
        <w:tc>
          <w:tcPr>
            <w:tcW w:w="709" w:type="dxa"/>
            <w:tcBorders>
              <w:top w:val="nil"/>
              <w:left w:val="nil"/>
              <w:bottom w:val="single" w:sz="4" w:space="0" w:color="BFBFBF"/>
              <w:right w:val="nil"/>
            </w:tcBorders>
            <w:shd w:val="clear" w:color="auto" w:fill="auto"/>
            <w:noWrap/>
            <w:vAlign w:val="center"/>
          </w:tcPr>
          <w:p w14:paraId="442EAEDB" w14:textId="77777777" w:rsidR="00BA7D39" w:rsidRPr="002D6162" w:rsidRDefault="00BA7D39" w:rsidP="00600395">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4DF6DD0D"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9%</w:t>
            </w:r>
          </w:p>
        </w:tc>
        <w:tc>
          <w:tcPr>
            <w:tcW w:w="600" w:type="dxa"/>
            <w:tcBorders>
              <w:top w:val="nil"/>
              <w:left w:val="nil"/>
              <w:bottom w:val="single" w:sz="4" w:space="0" w:color="BFBFBF"/>
              <w:right w:val="single" w:sz="4" w:space="0" w:color="auto"/>
            </w:tcBorders>
            <w:shd w:val="clear" w:color="auto" w:fill="auto"/>
            <w:noWrap/>
            <w:vAlign w:val="center"/>
          </w:tcPr>
          <w:p w14:paraId="128B1F3B"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12%</w:t>
            </w:r>
          </w:p>
        </w:tc>
        <w:tc>
          <w:tcPr>
            <w:tcW w:w="600" w:type="dxa"/>
            <w:tcBorders>
              <w:top w:val="nil"/>
              <w:left w:val="nil"/>
              <w:bottom w:val="single" w:sz="4" w:space="0" w:color="BFBFBF"/>
              <w:right w:val="single" w:sz="4" w:space="0" w:color="BFBFBF"/>
            </w:tcBorders>
            <w:shd w:val="clear" w:color="auto" w:fill="auto"/>
            <w:noWrap/>
            <w:vAlign w:val="center"/>
          </w:tcPr>
          <w:p w14:paraId="7E39D64C"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10%</w:t>
            </w:r>
          </w:p>
        </w:tc>
        <w:tc>
          <w:tcPr>
            <w:tcW w:w="600" w:type="dxa"/>
            <w:tcBorders>
              <w:top w:val="nil"/>
              <w:left w:val="nil"/>
              <w:bottom w:val="single" w:sz="4" w:space="0" w:color="BFBFBF"/>
              <w:right w:val="single" w:sz="4" w:space="0" w:color="auto"/>
            </w:tcBorders>
            <w:shd w:val="clear" w:color="auto" w:fill="auto"/>
            <w:noWrap/>
            <w:vAlign w:val="center"/>
          </w:tcPr>
          <w:p w14:paraId="0BDF26D6"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5%</w:t>
            </w:r>
          </w:p>
        </w:tc>
        <w:tc>
          <w:tcPr>
            <w:tcW w:w="600" w:type="dxa"/>
            <w:tcBorders>
              <w:top w:val="nil"/>
              <w:left w:val="nil"/>
              <w:bottom w:val="single" w:sz="4" w:space="0" w:color="BFBFBF"/>
              <w:right w:val="single" w:sz="4" w:space="0" w:color="BFBFBF"/>
            </w:tcBorders>
            <w:shd w:val="clear" w:color="auto" w:fill="auto"/>
            <w:noWrap/>
            <w:vAlign w:val="center"/>
          </w:tcPr>
          <w:p w14:paraId="0AE191B9"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1%</w:t>
            </w:r>
          </w:p>
        </w:tc>
        <w:tc>
          <w:tcPr>
            <w:tcW w:w="600" w:type="dxa"/>
            <w:tcBorders>
              <w:top w:val="nil"/>
              <w:left w:val="nil"/>
              <w:bottom w:val="single" w:sz="4" w:space="0" w:color="BFBFBF"/>
              <w:right w:val="double" w:sz="6" w:space="0" w:color="auto"/>
            </w:tcBorders>
            <w:shd w:val="clear" w:color="auto" w:fill="auto"/>
            <w:noWrap/>
            <w:vAlign w:val="center"/>
          </w:tcPr>
          <w:p w14:paraId="0AA01F9B"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1%</w:t>
            </w:r>
          </w:p>
        </w:tc>
      </w:tr>
      <w:tr w:rsidR="00BA7D39" w:rsidRPr="002D6162" w14:paraId="352A6633" w14:textId="77777777" w:rsidTr="00162EF6">
        <w:trPr>
          <w:trHeight w:val="225"/>
          <w:jc w:val="center"/>
        </w:trPr>
        <w:tc>
          <w:tcPr>
            <w:tcW w:w="2760" w:type="dxa"/>
            <w:tcBorders>
              <w:top w:val="nil"/>
              <w:left w:val="double" w:sz="6" w:space="0" w:color="auto"/>
              <w:bottom w:val="single" w:sz="4" w:space="0" w:color="BFBFBF"/>
              <w:right w:val="nil"/>
            </w:tcBorders>
            <w:shd w:val="clear" w:color="auto" w:fill="auto"/>
            <w:noWrap/>
            <w:vAlign w:val="center"/>
          </w:tcPr>
          <w:p w14:paraId="7CCA97A3" w14:textId="77777777" w:rsidR="00BA7D39" w:rsidRPr="002D6162" w:rsidRDefault="00BA7D39" w:rsidP="00EF37CB">
            <w:pPr>
              <w:spacing w:before="0" w:after="0"/>
              <w:ind w:firstLineChars="100" w:firstLine="160"/>
              <w:rPr>
                <w:rFonts w:ascii="Arial" w:hAnsi="Arial" w:cs="Arial"/>
                <w:color w:val="000000"/>
                <w:sz w:val="16"/>
                <w:szCs w:val="16"/>
                <w:lang w:val="en-AU" w:eastAsia="en-AU"/>
              </w:rPr>
            </w:pPr>
            <w:r w:rsidRPr="002D6162">
              <w:rPr>
                <w:rFonts w:ascii="Arial" w:hAnsi="Arial" w:cs="Arial"/>
                <w:color w:val="000000"/>
                <w:sz w:val="16"/>
                <w:szCs w:val="16"/>
                <w:lang w:val="en-AU" w:eastAsia="en-AU"/>
              </w:rPr>
              <w:t>Country VIC</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328340A" w14:textId="77777777" w:rsidR="00BA7D39" w:rsidRPr="002D6162" w:rsidRDefault="00BA7D39" w:rsidP="00705E2B">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90%</w:t>
            </w:r>
          </w:p>
        </w:tc>
        <w:tc>
          <w:tcPr>
            <w:tcW w:w="600" w:type="dxa"/>
            <w:tcBorders>
              <w:top w:val="nil"/>
              <w:left w:val="nil"/>
              <w:bottom w:val="single" w:sz="4" w:space="0" w:color="BFBFBF"/>
              <w:right w:val="single" w:sz="4" w:space="0" w:color="auto"/>
            </w:tcBorders>
            <w:shd w:val="clear" w:color="auto" w:fill="auto"/>
            <w:noWrap/>
            <w:vAlign w:val="center"/>
          </w:tcPr>
          <w:p w14:paraId="386125CC" w14:textId="77777777" w:rsidR="00BA7D39" w:rsidRPr="002D6162" w:rsidRDefault="00BA7D39" w:rsidP="006616D6">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92%</w:t>
            </w:r>
          </w:p>
        </w:tc>
        <w:tc>
          <w:tcPr>
            <w:tcW w:w="741" w:type="dxa"/>
            <w:tcBorders>
              <w:top w:val="nil"/>
              <w:left w:val="nil"/>
              <w:bottom w:val="single" w:sz="4" w:space="0" w:color="BFBFBF"/>
              <w:right w:val="single" w:sz="4" w:space="0" w:color="BFBFBF"/>
            </w:tcBorders>
            <w:shd w:val="clear" w:color="auto" w:fill="auto"/>
            <w:noWrap/>
            <w:vAlign w:val="center"/>
          </w:tcPr>
          <w:p w14:paraId="01F3C581" w14:textId="77777777" w:rsidR="00BA7D39" w:rsidRPr="002D6162" w:rsidRDefault="00BA7D39" w:rsidP="006616D6">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w:t>
            </w:r>
          </w:p>
        </w:tc>
        <w:tc>
          <w:tcPr>
            <w:tcW w:w="709" w:type="dxa"/>
            <w:tcBorders>
              <w:top w:val="nil"/>
              <w:left w:val="nil"/>
              <w:bottom w:val="single" w:sz="4" w:space="0" w:color="BFBFBF"/>
              <w:right w:val="nil"/>
            </w:tcBorders>
            <w:shd w:val="clear" w:color="auto" w:fill="auto"/>
            <w:noWrap/>
            <w:vAlign w:val="center"/>
          </w:tcPr>
          <w:p w14:paraId="7FEC876D" w14:textId="77777777" w:rsidR="00BA7D39" w:rsidRPr="002D6162" w:rsidRDefault="00BA7D39" w:rsidP="00600395">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30146F31"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4%</w:t>
            </w:r>
          </w:p>
        </w:tc>
        <w:tc>
          <w:tcPr>
            <w:tcW w:w="600" w:type="dxa"/>
            <w:tcBorders>
              <w:top w:val="nil"/>
              <w:left w:val="nil"/>
              <w:bottom w:val="single" w:sz="4" w:space="0" w:color="BFBFBF"/>
              <w:right w:val="single" w:sz="4" w:space="0" w:color="auto"/>
            </w:tcBorders>
            <w:shd w:val="clear" w:color="auto" w:fill="auto"/>
            <w:noWrap/>
            <w:vAlign w:val="center"/>
          </w:tcPr>
          <w:p w14:paraId="1AFA6852"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6%</w:t>
            </w:r>
          </w:p>
        </w:tc>
        <w:tc>
          <w:tcPr>
            <w:tcW w:w="600" w:type="dxa"/>
            <w:tcBorders>
              <w:top w:val="nil"/>
              <w:left w:val="nil"/>
              <w:bottom w:val="single" w:sz="4" w:space="0" w:color="BFBFBF"/>
              <w:right w:val="single" w:sz="4" w:space="0" w:color="BFBFBF"/>
            </w:tcBorders>
            <w:shd w:val="clear" w:color="auto" w:fill="auto"/>
            <w:noWrap/>
            <w:vAlign w:val="center"/>
          </w:tcPr>
          <w:p w14:paraId="1380CA23"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4%</w:t>
            </w:r>
          </w:p>
        </w:tc>
        <w:tc>
          <w:tcPr>
            <w:tcW w:w="600" w:type="dxa"/>
            <w:tcBorders>
              <w:top w:val="nil"/>
              <w:left w:val="nil"/>
              <w:bottom w:val="single" w:sz="4" w:space="0" w:color="BFBFBF"/>
              <w:right w:val="single" w:sz="4" w:space="0" w:color="auto"/>
            </w:tcBorders>
            <w:shd w:val="clear" w:color="auto" w:fill="auto"/>
            <w:noWrap/>
            <w:vAlign w:val="center"/>
          </w:tcPr>
          <w:p w14:paraId="4ED76AF8"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BFBFBF"/>
            </w:tcBorders>
            <w:shd w:val="clear" w:color="auto" w:fill="auto"/>
            <w:noWrap/>
            <w:vAlign w:val="center"/>
          </w:tcPr>
          <w:p w14:paraId="392F8629"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w:t>
            </w:r>
          </w:p>
        </w:tc>
        <w:tc>
          <w:tcPr>
            <w:tcW w:w="600" w:type="dxa"/>
            <w:tcBorders>
              <w:top w:val="nil"/>
              <w:left w:val="nil"/>
              <w:bottom w:val="single" w:sz="4" w:space="0" w:color="BFBFBF"/>
              <w:right w:val="double" w:sz="6" w:space="0" w:color="auto"/>
            </w:tcBorders>
            <w:shd w:val="clear" w:color="auto" w:fill="auto"/>
            <w:noWrap/>
            <w:vAlign w:val="center"/>
          </w:tcPr>
          <w:p w14:paraId="6F3A931B"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w:t>
            </w:r>
          </w:p>
        </w:tc>
      </w:tr>
      <w:tr w:rsidR="00BA7D39" w:rsidRPr="002D6162" w14:paraId="075FBE86" w14:textId="77777777" w:rsidTr="00162EF6">
        <w:trPr>
          <w:trHeight w:val="225"/>
          <w:jc w:val="center"/>
        </w:trPr>
        <w:tc>
          <w:tcPr>
            <w:tcW w:w="2760" w:type="dxa"/>
            <w:tcBorders>
              <w:top w:val="nil"/>
              <w:left w:val="double" w:sz="6" w:space="0" w:color="auto"/>
              <w:bottom w:val="single" w:sz="4" w:space="0" w:color="BFBFBF"/>
              <w:right w:val="nil"/>
            </w:tcBorders>
            <w:shd w:val="clear" w:color="auto" w:fill="auto"/>
            <w:noWrap/>
            <w:vAlign w:val="center"/>
          </w:tcPr>
          <w:p w14:paraId="369F81E1" w14:textId="090F6D17" w:rsidR="00BA7D39" w:rsidRPr="002D6162" w:rsidRDefault="00BC6314" w:rsidP="00EF37CB">
            <w:pPr>
              <w:spacing w:before="0" w:after="0"/>
              <w:ind w:firstLineChars="100" w:firstLine="160"/>
              <w:rPr>
                <w:rFonts w:ascii="Arial" w:hAnsi="Arial" w:cs="Arial"/>
                <w:color w:val="000000"/>
                <w:sz w:val="16"/>
                <w:szCs w:val="16"/>
                <w:lang w:val="en-AU" w:eastAsia="en-AU"/>
              </w:rPr>
            </w:pPr>
            <w:r>
              <w:rPr>
                <w:rFonts w:ascii="Arial" w:hAnsi="Arial" w:cs="Arial"/>
                <w:color w:val="000000"/>
                <w:sz w:val="16"/>
                <w:szCs w:val="16"/>
                <w:lang w:val="en-AU" w:eastAsia="en-AU"/>
              </w:rPr>
              <w:t>LPG Household</w:t>
            </w:r>
            <w:r w:rsidR="00BA7D39" w:rsidRPr="002D6162">
              <w:rPr>
                <w:rFonts w:ascii="Arial" w:hAnsi="Arial" w:cs="Arial"/>
                <w:color w:val="000000"/>
                <w:sz w:val="16"/>
                <w:szCs w:val="16"/>
                <w:lang w:val="en-AU" w:eastAsia="en-AU"/>
              </w:rPr>
              <w:t>s</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204655EE" w14:textId="77777777" w:rsidR="00BA7D39" w:rsidRPr="002D6162" w:rsidRDefault="00BA7D39" w:rsidP="00705E2B">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85%</w:t>
            </w:r>
          </w:p>
        </w:tc>
        <w:tc>
          <w:tcPr>
            <w:tcW w:w="600" w:type="dxa"/>
            <w:tcBorders>
              <w:top w:val="nil"/>
              <w:left w:val="nil"/>
              <w:bottom w:val="single" w:sz="4" w:space="0" w:color="BFBFBF"/>
              <w:right w:val="single" w:sz="4" w:space="0" w:color="auto"/>
            </w:tcBorders>
            <w:shd w:val="clear" w:color="auto" w:fill="auto"/>
            <w:noWrap/>
            <w:vAlign w:val="center"/>
          </w:tcPr>
          <w:p w14:paraId="455B3FFC" w14:textId="77777777" w:rsidR="00BA7D39" w:rsidRPr="002D6162" w:rsidRDefault="00BA7D39" w:rsidP="006616D6">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96%</w:t>
            </w:r>
          </w:p>
        </w:tc>
        <w:tc>
          <w:tcPr>
            <w:tcW w:w="741" w:type="dxa"/>
            <w:tcBorders>
              <w:top w:val="nil"/>
              <w:left w:val="nil"/>
              <w:bottom w:val="single" w:sz="4" w:space="0" w:color="BFBFBF"/>
              <w:right w:val="single" w:sz="4" w:space="0" w:color="BFBFBF"/>
            </w:tcBorders>
            <w:shd w:val="clear" w:color="auto" w:fill="auto"/>
            <w:noWrap/>
            <w:vAlign w:val="center"/>
          </w:tcPr>
          <w:p w14:paraId="58B28D0C" w14:textId="77777777" w:rsidR="00BA7D39" w:rsidRPr="002D6162" w:rsidRDefault="00BA7D39" w:rsidP="006616D6">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w:t>
            </w:r>
          </w:p>
        </w:tc>
        <w:tc>
          <w:tcPr>
            <w:tcW w:w="709" w:type="dxa"/>
            <w:tcBorders>
              <w:top w:val="nil"/>
              <w:left w:val="nil"/>
              <w:bottom w:val="single" w:sz="4" w:space="0" w:color="BFBFBF"/>
              <w:right w:val="nil"/>
            </w:tcBorders>
            <w:shd w:val="clear" w:color="auto" w:fill="auto"/>
            <w:noWrap/>
            <w:vAlign w:val="center"/>
          </w:tcPr>
          <w:p w14:paraId="54D9F1C8" w14:textId="77777777" w:rsidR="00BA7D39" w:rsidRPr="002D6162" w:rsidRDefault="00BA7D39" w:rsidP="00600395">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1%</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481D5920"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auto"/>
            </w:tcBorders>
            <w:shd w:val="clear" w:color="auto" w:fill="auto"/>
            <w:noWrap/>
            <w:vAlign w:val="center"/>
          </w:tcPr>
          <w:p w14:paraId="28F107CE"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3%</w:t>
            </w:r>
          </w:p>
        </w:tc>
        <w:tc>
          <w:tcPr>
            <w:tcW w:w="600" w:type="dxa"/>
            <w:tcBorders>
              <w:top w:val="nil"/>
              <w:left w:val="nil"/>
              <w:bottom w:val="single" w:sz="4" w:space="0" w:color="BFBFBF"/>
              <w:right w:val="single" w:sz="4" w:space="0" w:color="BFBFBF"/>
            </w:tcBorders>
            <w:shd w:val="clear" w:color="auto" w:fill="auto"/>
            <w:noWrap/>
            <w:vAlign w:val="center"/>
          </w:tcPr>
          <w:p w14:paraId="41C521E2"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8%</w:t>
            </w:r>
          </w:p>
        </w:tc>
        <w:tc>
          <w:tcPr>
            <w:tcW w:w="600" w:type="dxa"/>
            <w:tcBorders>
              <w:top w:val="nil"/>
              <w:left w:val="nil"/>
              <w:bottom w:val="single" w:sz="4" w:space="0" w:color="BFBFBF"/>
              <w:right w:val="single" w:sz="4" w:space="0" w:color="auto"/>
            </w:tcBorders>
            <w:shd w:val="clear" w:color="auto" w:fill="auto"/>
            <w:noWrap/>
            <w:vAlign w:val="center"/>
          </w:tcPr>
          <w:p w14:paraId="42B1AFD8"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BFBFBF"/>
            </w:tcBorders>
            <w:shd w:val="clear" w:color="auto" w:fill="auto"/>
            <w:noWrap/>
            <w:vAlign w:val="center"/>
          </w:tcPr>
          <w:p w14:paraId="35B3DC05"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4%</w:t>
            </w:r>
          </w:p>
        </w:tc>
        <w:tc>
          <w:tcPr>
            <w:tcW w:w="600" w:type="dxa"/>
            <w:tcBorders>
              <w:top w:val="nil"/>
              <w:left w:val="nil"/>
              <w:bottom w:val="single" w:sz="4" w:space="0" w:color="BFBFBF"/>
              <w:right w:val="double" w:sz="6" w:space="0" w:color="auto"/>
            </w:tcBorders>
            <w:shd w:val="clear" w:color="auto" w:fill="auto"/>
            <w:noWrap/>
            <w:vAlign w:val="center"/>
          </w:tcPr>
          <w:p w14:paraId="500C6A88"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w:t>
            </w:r>
          </w:p>
        </w:tc>
      </w:tr>
      <w:tr w:rsidR="00BA7D39" w:rsidRPr="002D6162" w14:paraId="11981FAB" w14:textId="77777777" w:rsidTr="00162EF6">
        <w:trPr>
          <w:trHeight w:val="225"/>
          <w:jc w:val="center"/>
        </w:trPr>
        <w:tc>
          <w:tcPr>
            <w:tcW w:w="2760" w:type="dxa"/>
            <w:tcBorders>
              <w:top w:val="nil"/>
              <w:left w:val="double" w:sz="6" w:space="0" w:color="auto"/>
              <w:bottom w:val="single" w:sz="4" w:space="0" w:color="BFBFBF"/>
              <w:right w:val="nil"/>
            </w:tcBorders>
            <w:shd w:val="clear" w:color="auto" w:fill="auto"/>
            <w:noWrap/>
            <w:vAlign w:val="center"/>
          </w:tcPr>
          <w:p w14:paraId="7F1CC95B" w14:textId="77777777" w:rsidR="00BA7D39" w:rsidRPr="002D6162" w:rsidRDefault="00BA7D39" w:rsidP="00EF37CB">
            <w:pPr>
              <w:spacing w:before="0" w:after="0"/>
              <w:rPr>
                <w:rFonts w:ascii="Arial" w:hAnsi="Arial" w:cs="Arial"/>
                <w:b/>
                <w:bCs/>
                <w:color w:val="000000"/>
                <w:sz w:val="16"/>
                <w:szCs w:val="16"/>
                <w:lang w:val="en-AU" w:eastAsia="en-AU"/>
              </w:rPr>
            </w:pPr>
            <w:r w:rsidRPr="002D6162">
              <w:rPr>
                <w:rFonts w:ascii="Arial" w:hAnsi="Arial" w:cs="Arial"/>
                <w:b/>
                <w:bCs/>
                <w:color w:val="000000"/>
                <w:sz w:val="16"/>
                <w:szCs w:val="16"/>
                <w:lang w:val="en-AU" w:eastAsia="en-AU"/>
              </w:rPr>
              <w:t xml:space="preserve">By DHHS Areas - </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E65AE7C" w14:textId="2552C0A8" w:rsidR="00BA7D39" w:rsidRPr="002D6162" w:rsidRDefault="00BA7D39" w:rsidP="00705E2B">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auto"/>
            </w:tcBorders>
            <w:shd w:val="clear" w:color="auto" w:fill="auto"/>
            <w:noWrap/>
            <w:vAlign w:val="center"/>
          </w:tcPr>
          <w:p w14:paraId="6DE3796D" w14:textId="77777777" w:rsidR="00BA7D39" w:rsidRPr="002D6162" w:rsidRDefault="00BA7D39" w:rsidP="006616D6">
            <w:pPr>
              <w:spacing w:before="0" w:after="0"/>
              <w:jc w:val="center"/>
              <w:rPr>
                <w:rFonts w:ascii="Arial" w:hAnsi="Arial" w:cs="Arial"/>
                <w:color w:val="000000"/>
                <w:sz w:val="16"/>
                <w:szCs w:val="16"/>
                <w:lang w:val="en-AU" w:eastAsia="en-AU"/>
              </w:rPr>
            </w:pPr>
          </w:p>
        </w:tc>
        <w:tc>
          <w:tcPr>
            <w:tcW w:w="741" w:type="dxa"/>
            <w:tcBorders>
              <w:top w:val="nil"/>
              <w:left w:val="nil"/>
              <w:bottom w:val="single" w:sz="4" w:space="0" w:color="BFBFBF"/>
              <w:right w:val="single" w:sz="4" w:space="0" w:color="BFBFBF"/>
            </w:tcBorders>
            <w:shd w:val="clear" w:color="auto" w:fill="auto"/>
            <w:noWrap/>
            <w:vAlign w:val="center"/>
          </w:tcPr>
          <w:p w14:paraId="4AB63525" w14:textId="77777777" w:rsidR="00BA7D39" w:rsidRPr="002D6162" w:rsidRDefault="00BA7D39" w:rsidP="006616D6">
            <w:pPr>
              <w:spacing w:before="0" w:after="0"/>
              <w:jc w:val="center"/>
              <w:rPr>
                <w:rFonts w:ascii="Arial" w:hAnsi="Arial" w:cs="Arial"/>
                <w:color w:val="000000"/>
                <w:sz w:val="16"/>
                <w:szCs w:val="16"/>
                <w:lang w:val="en-AU" w:eastAsia="en-AU"/>
              </w:rPr>
            </w:pPr>
          </w:p>
        </w:tc>
        <w:tc>
          <w:tcPr>
            <w:tcW w:w="709" w:type="dxa"/>
            <w:tcBorders>
              <w:top w:val="nil"/>
              <w:left w:val="nil"/>
              <w:bottom w:val="single" w:sz="4" w:space="0" w:color="BFBFBF"/>
              <w:right w:val="nil"/>
            </w:tcBorders>
            <w:shd w:val="clear" w:color="auto" w:fill="auto"/>
            <w:noWrap/>
            <w:vAlign w:val="center"/>
          </w:tcPr>
          <w:p w14:paraId="4B21B1AB" w14:textId="77777777" w:rsidR="00BA7D39" w:rsidRPr="002D6162" w:rsidRDefault="00BA7D39" w:rsidP="00600395">
            <w:pPr>
              <w:spacing w:before="0" w:after="0"/>
              <w:jc w:val="center"/>
              <w:rPr>
                <w:rFonts w:ascii="Arial" w:hAnsi="Arial" w:cs="Arial"/>
                <w:color w:val="000000"/>
                <w:sz w:val="16"/>
                <w:szCs w:val="16"/>
                <w:lang w:val="en-AU" w:eastAsia="en-AU"/>
              </w:rPr>
            </w:pP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6A9D62B" w14:textId="72B5A35A" w:rsidR="00BA7D39" w:rsidRPr="002D6162" w:rsidRDefault="00BA7D39">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auto"/>
            </w:tcBorders>
            <w:shd w:val="clear" w:color="auto" w:fill="auto"/>
            <w:noWrap/>
            <w:vAlign w:val="center"/>
          </w:tcPr>
          <w:p w14:paraId="1C8A22CA" w14:textId="77777777" w:rsidR="00BA7D39" w:rsidRPr="002D6162" w:rsidRDefault="00BA7D39">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BFBFBF"/>
            </w:tcBorders>
            <w:shd w:val="clear" w:color="auto" w:fill="auto"/>
            <w:noWrap/>
            <w:vAlign w:val="center"/>
          </w:tcPr>
          <w:p w14:paraId="7A6559D3" w14:textId="77777777" w:rsidR="00BA7D39" w:rsidRPr="002D6162" w:rsidRDefault="00BA7D39">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auto"/>
            </w:tcBorders>
            <w:shd w:val="clear" w:color="auto" w:fill="auto"/>
            <w:noWrap/>
            <w:vAlign w:val="center"/>
          </w:tcPr>
          <w:p w14:paraId="1D33E792" w14:textId="77777777" w:rsidR="00BA7D39" w:rsidRPr="002D6162" w:rsidRDefault="00BA7D39">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BFBFBF"/>
            </w:tcBorders>
            <w:shd w:val="clear" w:color="auto" w:fill="auto"/>
            <w:noWrap/>
            <w:vAlign w:val="center"/>
          </w:tcPr>
          <w:p w14:paraId="6B477F83" w14:textId="77777777" w:rsidR="00BA7D39" w:rsidRPr="002D6162" w:rsidRDefault="00BA7D39">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double" w:sz="6" w:space="0" w:color="auto"/>
            </w:tcBorders>
            <w:shd w:val="clear" w:color="auto" w:fill="auto"/>
            <w:noWrap/>
            <w:vAlign w:val="center"/>
          </w:tcPr>
          <w:p w14:paraId="30F3BCA0" w14:textId="77777777" w:rsidR="00BA7D39" w:rsidRPr="002D6162" w:rsidRDefault="00BA7D39">
            <w:pPr>
              <w:spacing w:before="0" w:after="0"/>
              <w:jc w:val="center"/>
              <w:rPr>
                <w:rFonts w:ascii="Arial" w:hAnsi="Arial" w:cs="Arial"/>
                <w:color w:val="000000"/>
                <w:sz w:val="16"/>
                <w:szCs w:val="16"/>
                <w:lang w:val="en-AU" w:eastAsia="en-AU"/>
              </w:rPr>
            </w:pPr>
          </w:p>
        </w:tc>
      </w:tr>
      <w:tr w:rsidR="00BA7D39" w:rsidRPr="002D6162" w14:paraId="4B5F475E" w14:textId="77777777" w:rsidTr="00162EF6">
        <w:trPr>
          <w:trHeight w:val="225"/>
          <w:jc w:val="center"/>
        </w:trPr>
        <w:tc>
          <w:tcPr>
            <w:tcW w:w="2760" w:type="dxa"/>
            <w:tcBorders>
              <w:top w:val="nil"/>
              <w:left w:val="double" w:sz="6" w:space="0" w:color="auto"/>
              <w:bottom w:val="single" w:sz="4" w:space="0" w:color="BFBFBF"/>
              <w:right w:val="nil"/>
            </w:tcBorders>
            <w:shd w:val="clear" w:color="auto" w:fill="auto"/>
            <w:noWrap/>
            <w:vAlign w:val="bottom"/>
          </w:tcPr>
          <w:p w14:paraId="140398EC" w14:textId="77777777" w:rsidR="00BA7D39" w:rsidRPr="002D6162" w:rsidRDefault="00BA7D39" w:rsidP="00EF37CB">
            <w:pPr>
              <w:spacing w:before="0" w:after="0"/>
              <w:ind w:firstLineChars="100" w:firstLine="160"/>
              <w:rPr>
                <w:rFonts w:ascii="Arial" w:hAnsi="Arial" w:cs="Arial"/>
                <w:color w:val="000000"/>
                <w:sz w:val="16"/>
                <w:szCs w:val="16"/>
                <w:lang w:val="en-AU" w:eastAsia="en-AU"/>
              </w:rPr>
            </w:pPr>
            <w:r w:rsidRPr="002D6162">
              <w:rPr>
                <w:rFonts w:ascii="Arial" w:hAnsi="Arial" w:cs="Arial"/>
                <w:color w:val="000000"/>
                <w:sz w:val="16"/>
                <w:szCs w:val="16"/>
                <w:lang w:val="en-AU" w:eastAsia="en-AU"/>
              </w:rPr>
              <w:t>Hume Moreland</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90E593E" w14:textId="77777777" w:rsidR="00BA7D39" w:rsidRPr="002D6162" w:rsidRDefault="00BA7D39" w:rsidP="00705E2B">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88%</w:t>
            </w:r>
          </w:p>
        </w:tc>
        <w:tc>
          <w:tcPr>
            <w:tcW w:w="600" w:type="dxa"/>
            <w:tcBorders>
              <w:top w:val="nil"/>
              <w:left w:val="nil"/>
              <w:bottom w:val="single" w:sz="4" w:space="0" w:color="BFBFBF"/>
              <w:right w:val="single" w:sz="4" w:space="0" w:color="auto"/>
            </w:tcBorders>
            <w:shd w:val="clear" w:color="auto" w:fill="auto"/>
            <w:noWrap/>
            <w:vAlign w:val="center"/>
          </w:tcPr>
          <w:p w14:paraId="6682929C" w14:textId="77777777" w:rsidR="00BA7D39" w:rsidRPr="002D6162" w:rsidRDefault="00BA7D39" w:rsidP="006616D6">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741" w:type="dxa"/>
            <w:tcBorders>
              <w:top w:val="nil"/>
              <w:left w:val="nil"/>
              <w:bottom w:val="single" w:sz="4" w:space="0" w:color="BFBFBF"/>
              <w:right w:val="single" w:sz="4" w:space="0" w:color="BFBFBF"/>
            </w:tcBorders>
            <w:shd w:val="clear" w:color="auto" w:fill="auto"/>
            <w:noWrap/>
            <w:vAlign w:val="center"/>
          </w:tcPr>
          <w:p w14:paraId="3A3F6AE0" w14:textId="77777777" w:rsidR="00BA7D39" w:rsidRPr="002D6162" w:rsidRDefault="00BA7D39" w:rsidP="006616D6">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w:t>
            </w:r>
          </w:p>
        </w:tc>
        <w:tc>
          <w:tcPr>
            <w:tcW w:w="709" w:type="dxa"/>
            <w:tcBorders>
              <w:top w:val="nil"/>
              <w:left w:val="nil"/>
              <w:bottom w:val="single" w:sz="4" w:space="0" w:color="BFBFBF"/>
              <w:right w:val="nil"/>
            </w:tcBorders>
            <w:shd w:val="clear" w:color="auto" w:fill="auto"/>
            <w:noWrap/>
            <w:vAlign w:val="center"/>
          </w:tcPr>
          <w:p w14:paraId="2DF3E50C" w14:textId="77777777" w:rsidR="00BA7D39" w:rsidRPr="002D6162" w:rsidRDefault="00BA7D39" w:rsidP="00600395">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0A6D6C1"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6%</w:t>
            </w:r>
          </w:p>
        </w:tc>
        <w:tc>
          <w:tcPr>
            <w:tcW w:w="600" w:type="dxa"/>
            <w:tcBorders>
              <w:top w:val="nil"/>
              <w:left w:val="nil"/>
              <w:bottom w:val="single" w:sz="4" w:space="0" w:color="BFBFBF"/>
              <w:right w:val="single" w:sz="4" w:space="0" w:color="auto"/>
            </w:tcBorders>
            <w:shd w:val="clear" w:color="auto" w:fill="auto"/>
            <w:noWrap/>
            <w:vAlign w:val="center"/>
          </w:tcPr>
          <w:p w14:paraId="1B8951FA"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7E1AAF92"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5%</w:t>
            </w:r>
          </w:p>
        </w:tc>
        <w:tc>
          <w:tcPr>
            <w:tcW w:w="600" w:type="dxa"/>
            <w:tcBorders>
              <w:top w:val="nil"/>
              <w:left w:val="nil"/>
              <w:bottom w:val="single" w:sz="4" w:space="0" w:color="BFBFBF"/>
              <w:right w:val="single" w:sz="4" w:space="0" w:color="auto"/>
            </w:tcBorders>
            <w:shd w:val="clear" w:color="auto" w:fill="auto"/>
            <w:noWrap/>
            <w:vAlign w:val="center"/>
          </w:tcPr>
          <w:p w14:paraId="60CE71E1"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6AF3B44E"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w:t>
            </w:r>
          </w:p>
        </w:tc>
        <w:tc>
          <w:tcPr>
            <w:tcW w:w="600" w:type="dxa"/>
            <w:tcBorders>
              <w:top w:val="nil"/>
              <w:left w:val="nil"/>
              <w:bottom w:val="single" w:sz="4" w:space="0" w:color="BFBFBF"/>
              <w:right w:val="double" w:sz="6" w:space="0" w:color="auto"/>
            </w:tcBorders>
            <w:shd w:val="clear" w:color="auto" w:fill="auto"/>
            <w:noWrap/>
            <w:vAlign w:val="center"/>
          </w:tcPr>
          <w:p w14:paraId="2258FFEF"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r>
      <w:tr w:rsidR="00BA7D39" w:rsidRPr="002D6162" w14:paraId="33A2A5E6" w14:textId="77777777" w:rsidTr="00162EF6">
        <w:trPr>
          <w:trHeight w:val="225"/>
          <w:jc w:val="center"/>
        </w:trPr>
        <w:tc>
          <w:tcPr>
            <w:tcW w:w="2760" w:type="dxa"/>
            <w:tcBorders>
              <w:top w:val="nil"/>
              <w:left w:val="double" w:sz="6" w:space="0" w:color="auto"/>
              <w:bottom w:val="single" w:sz="4" w:space="0" w:color="BFBFBF"/>
              <w:right w:val="nil"/>
            </w:tcBorders>
            <w:shd w:val="clear" w:color="auto" w:fill="auto"/>
            <w:noWrap/>
            <w:vAlign w:val="bottom"/>
          </w:tcPr>
          <w:p w14:paraId="2141CF4C" w14:textId="77777777" w:rsidR="00BA7D39" w:rsidRPr="002D6162" w:rsidRDefault="00BA7D39" w:rsidP="00EF37CB">
            <w:pPr>
              <w:spacing w:before="0" w:after="0"/>
              <w:ind w:firstLineChars="100" w:firstLine="160"/>
              <w:rPr>
                <w:rFonts w:ascii="Arial" w:hAnsi="Arial" w:cs="Arial"/>
                <w:color w:val="000000"/>
                <w:sz w:val="16"/>
                <w:szCs w:val="16"/>
                <w:lang w:val="en-AU" w:eastAsia="en-AU"/>
              </w:rPr>
            </w:pPr>
            <w:r w:rsidRPr="002D6162">
              <w:rPr>
                <w:rFonts w:ascii="Arial" w:hAnsi="Arial" w:cs="Arial"/>
                <w:color w:val="000000"/>
                <w:sz w:val="16"/>
                <w:szCs w:val="16"/>
                <w:lang w:val="en-AU" w:eastAsia="en-AU"/>
              </w:rPr>
              <w:t>North Eastern Melbourne</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74BA4A88" w14:textId="77777777" w:rsidR="00BA7D39" w:rsidRPr="002D6162" w:rsidRDefault="00BA7D39" w:rsidP="00705E2B">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78%</w:t>
            </w:r>
          </w:p>
        </w:tc>
        <w:tc>
          <w:tcPr>
            <w:tcW w:w="600" w:type="dxa"/>
            <w:tcBorders>
              <w:top w:val="nil"/>
              <w:left w:val="nil"/>
              <w:bottom w:val="single" w:sz="4" w:space="0" w:color="BFBFBF"/>
              <w:right w:val="single" w:sz="4" w:space="0" w:color="auto"/>
            </w:tcBorders>
            <w:shd w:val="clear" w:color="auto" w:fill="auto"/>
            <w:noWrap/>
            <w:vAlign w:val="center"/>
          </w:tcPr>
          <w:p w14:paraId="29CA3EE4" w14:textId="77777777" w:rsidR="00BA7D39" w:rsidRPr="002D6162" w:rsidRDefault="00BA7D39" w:rsidP="006616D6">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741" w:type="dxa"/>
            <w:tcBorders>
              <w:top w:val="nil"/>
              <w:left w:val="nil"/>
              <w:bottom w:val="single" w:sz="4" w:space="0" w:color="BFBFBF"/>
              <w:right w:val="single" w:sz="4" w:space="0" w:color="BFBFBF"/>
            </w:tcBorders>
            <w:shd w:val="clear" w:color="auto" w:fill="auto"/>
            <w:noWrap/>
            <w:vAlign w:val="center"/>
          </w:tcPr>
          <w:p w14:paraId="4EDB717E" w14:textId="77777777" w:rsidR="00BA7D39" w:rsidRPr="002D6162" w:rsidRDefault="00BA7D39" w:rsidP="006616D6">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w:t>
            </w:r>
          </w:p>
        </w:tc>
        <w:tc>
          <w:tcPr>
            <w:tcW w:w="709" w:type="dxa"/>
            <w:tcBorders>
              <w:top w:val="nil"/>
              <w:left w:val="nil"/>
              <w:bottom w:val="single" w:sz="4" w:space="0" w:color="BFBFBF"/>
              <w:right w:val="nil"/>
            </w:tcBorders>
            <w:shd w:val="clear" w:color="auto" w:fill="auto"/>
            <w:noWrap/>
            <w:vAlign w:val="center"/>
          </w:tcPr>
          <w:p w14:paraId="539DBF3F" w14:textId="77777777" w:rsidR="00BA7D39" w:rsidRPr="002D6162" w:rsidRDefault="00BA7D39" w:rsidP="00600395">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5BEB0DF"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10%</w:t>
            </w:r>
          </w:p>
        </w:tc>
        <w:tc>
          <w:tcPr>
            <w:tcW w:w="600" w:type="dxa"/>
            <w:tcBorders>
              <w:top w:val="nil"/>
              <w:left w:val="nil"/>
              <w:bottom w:val="single" w:sz="4" w:space="0" w:color="BFBFBF"/>
              <w:right w:val="single" w:sz="4" w:space="0" w:color="auto"/>
            </w:tcBorders>
            <w:shd w:val="clear" w:color="auto" w:fill="auto"/>
            <w:noWrap/>
            <w:vAlign w:val="center"/>
          </w:tcPr>
          <w:p w14:paraId="5F9444CF"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5620A552"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10%</w:t>
            </w:r>
          </w:p>
        </w:tc>
        <w:tc>
          <w:tcPr>
            <w:tcW w:w="600" w:type="dxa"/>
            <w:tcBorders>
              <w:top w:val="nil"/>
              <w:left w:val="nil"/>
              <w:bottom w:val="single" w:sz="4" w:space="0" w:color="BFBFBF"/>
              <w:right w:val="single" w:sz="4" w:space="0" w:color="auto"/>
            </w:tcBorders>
            <w:shd w:val="clear" w:color="auto" w:fill="auto"/>
            <w:noWrap/>
            <w:vAlign w:val="center"/>
          </w:tcPr>
          <w:p w14:paraId="3D7318C0"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03894F0D"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1%</w:t>
            </w:r>
          </w:p>
        </w:tc>
        <w:tc>
          <w:tcPr>
            <w:tcW w:w="600" w:type="dxa"/>
            <w:tcBorders>
              <w:top w:val="nil"/>
              <w:left w:val="nil"/>
              <w:bottom w:val="single" w:sz="4" w:space="0" w:color="BFBFBF"/>
              <w:right w:val="double" w:sz="6" w:space="0" w:color="auto"/>
            </w:tcBorders>
            <w:shd w:val="clear" w:color="auto" w:fill="auto"/>
            <w:noWrap/>
            <w:vAlign w:val="center"/>
          </w:tcPr>
          <w:p w14:paraId="45AA5C45"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r>
      <w:tr w:rsidR="00BA7D39" w:rsidRPr="002D6162" w14:paraId="65C2464D" w14:textId="77777777" w:rsidTr="00162EF6">
        <w:trPr>
          <w:trHeight w:val="225"/>
          <w:jc w:val="center"/>
        </w:trPr>
        <w:tc>
          <w:tcPr>
            <w:tcW w:w="2760" w:type="dxa"/>
            <w:tcBorders>
              <w:top w:val="nil"/>
              <w:left w:val="double" w:sz="6" w:space="0" w:color="auto"/>
              <w:bottom w:val="single" w:sz="4" w:space="0" w:color="BFBFBF"/>
              <w:right w:val="nil"/>
            </w:tcBorders>
            <w:shd w:val="clear" w:color="auto" w:fill="auto"/>
            <w:noWrap/>
            <w:vAlign w:val="bottom"/>
          </w:tcPr>
          <w:p w14:paraId="01C33270" w14:textId="77777777" w:rsidR="00BA7D39" w:rsidRPr="002D6162" w:rsidRDefault="00BA7D39" w:rsidP="00EF37CB">
            <w:pPr>
              <w:spacing w:before="0" w:after="0"/>
              <w:ind w:firstLineChars="100" w:firstLine="160"/>
              <w:rPr>
                <w:rFonts w:ascii="Arial" w:hAnsi="Arial" w:cs="Arial"/>
                <w:color w:val="000000"/>
                <w:sz w:val="16"/>
                <w:szCs w:val="16"/>
                <w:lang w:val="en-AU" w:eastAsia="en-AU"/>
              </w:rPr>
            </w:pPr>
            <w:r w:rsidRPr="002D6162">
              <w:rPr>
                <w:rFonts w:ascii="Arial" w:hAnsi="Arial" w:cs="Arial"/>
                <w:color w:val="000000"/>
                <w:sz w:val="16"/>
                <w:szCs w:val="16"/>
                <w:lang w:val="en-AU" w:eastAsia="en-AU"/>
              </w:rPr>
              <w:t xml:space="preserve">Outer </w:t>
            </w:r>
            <w:smartTag w:uri="urn:schemas-microsoft-com:office:smarttags" w:element="place">
              <w:r w:rsidRPr="002D6162">
                <w:rPr>
                  <w:rFonts w:ascii="Arial" w:hAnsi="Arial" w:cs="Arial"/>
                  <w:color w:val="000000"/>
                  <w:sz w:val="16"/>
                  <w:szCs w:val="16"/>
                  <w:lang w:val="en-AU" w:eastAsia="en-AU"/>
                </w:rPr>
                <w:t>Eastern Melbourne</w:t>
              </w:r>
            </w:smartTag>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3872A9E9" w14:textId="77777777" w:rsidR="00BA7D39" w:rsidRPr="002D6162" w:rsidRDefault="00BA7D39" w:rsidP="00705E2B">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80%</w:t>
            </w:r>
          </w:p>
        </w:tc>
        <w:tc>
          <w:tcPr>
            <w:tcW w:w="600" w:type="dxa"/>
            <w:tcBorders>
              <w:top w:val="nil"/>
              <w:left w:val="nil"/>
              <w:bottom w:val="single" w:sz="4" w:space="0" w:color="BFBFBF"/>
              <w:right w:val="single" w:sz="4" w:space="0" w:color="auto"/>
            </w:tcBorders>
            <w:shd w:val="clear" w:color="auto" w:fill="auto"/>
            <w:noWrap/>
            <w:vAlign w:val="center"/>
          </w:tcPr>
          <w:p w14:paraId="21ED2478" w14:textId="77777777" w:rsidR="00BA7D39" w:rsidRPr="002D6162" w:rsidRDefault="00BA7D39" w:rsidP="006616D6">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741" w:type="dxa"/>
            <w:tcBorders>
              <w:top w:val="nil"/>
              <w:left w:val="nil"/>
              <w:bottom w:val="single" w:sz="4" w:space="0" w:color="BFBFBF"/>
              <w:right w:val="single" w:sz="4" w:space="0" w:color="BFBFBF"/>
            </w:tcBorders>
            <w:shd w:val="clear" w:color="auto" w:fill="auto"/>
            <w:noWrap/>
            <w:vAlign w:val="center"/>
          </w:tcPr>
          <w:p w14:paraId="219CCB64" w14:textId="77777777" w:rsidR="00BA7D39" w:rsidRPr="002D6162" w:rsidRDefault="00BA7D39" w:rsidP="006616D6">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w:t>
            </w:r>
          </w:p>
        </w:tc>
        <w:tc>
          <w:tcPr>
            <w:tcW w:w="709" w:type="dxa"/>
            <w:tcBorders>
              <w:top w:val="nil"/>
              <w:left w:val="nil"/>
              <w:bottom w:val="single" w:sz="4" w:space="0" w:color="BFBFBF"/>
              <w:right w:val="nil"/>
            </w:tcBorders>
            <w:shd w:val="clear" w:color="auto" w:fill="auto"/>
            <w:noWrap/>
            <w:vAlign w:val="center"/>
          </w:tcPr>
          <w:p w14:paraId="17336CDC" w14:textId="77777777" w:rsidR="00BA7D39" w:rsidRPr="002D6162" w:rsidRDefault="00BA7D39" w:rsidP="00600395">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2AE3E9DF"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7%</w:t>
            </w:r>
          </w:p>
        </w:tc>
        <w:tc>
          <w:tcPr>
            <w:tcW w:w="600" w:type="dxa"/>
            <w:tcBorders>
              <w:top w:val="nil"/>
              <w:left w:val="nil"/>
              <w:bottom w:val="single" w:sz="4" w:space="0" w:color="BFBFBF"/>
              <w:right w:val="single" w:sz="4" w:space="0" w:color="auto"/>
            </w:tcBorders>
            <w:shd w:val="clear" w:color="auto" w:fill="auto"/>
            <w:noWrap/>
            <w:vAlign w:val="center"/>
          </w:tcPr>
          <w:p w14:paraId="048FE176"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1EC9305B"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7%</w:t>
            </w:r>
          </w:p>
        </w:tc>
        <w:tc>
          <w:tcPr>
            <w:tcW w:w="600" w:type="dxa"/>
            <w:tcBorders>
              <w:top w:val="nil"/>
              <w:left w:val="nil"/>
              <w:bottom w:val="single" w:sz="4" w:space="0" w:color="BFBFBF"/>
              <w:right w:val="single" w:sz="4" w:space="0" w:color="auto"/>
            </w:tcBorders>
            <w:shd w:val="clear" w:color="auto" w:fill="auto"/>
            <w:noWrap/>
            <w:vAlign w:val="center"/>
          </w:tcPr>
          <w:p w14:paraId="2750C749"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60FA0625"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w:t>
            </w:r>
          </w:p>
        </w:tc>
        <w:tc>
          <w:tcPr>
            <w:tcW w:w="600" w:type="dxa"/>
            <w:tcBorders>
              <w:top w:val="nil"/>
              <w:left w:val="nil"/>
              <w:bottom w:val="single" w:sz="4" w:space="0" w:color="BFBFBF"/>
              <w:right w:val="double" w:sz="6" w:space="0" w:color="auto"/>
            </w:tcBorders>
            <w:shd w:val="clear" w:color="auto" w:fill="auto"/>
            <w:noWrap/>
            <w:vAlign w:val="center"/>
          </w:tcPr>
          <w:p w14:paraId="72CAB658"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r>
      <w:tr w:rsidR="00BA7D39" w:rsidRPr="002D6162" w14:paraId="25060B47" w14:textId="77777777" w:rsidTr="00162EF6">
        <w:trPr>
          <w:trHeight w:val="225"/>
          <w:jc w:val="center"/>
        </w:trPr>
        <w:tc>
          <w:tcPr>
            <w:tcW w:w="2760" w:type="dxa"/>
            <w:tcBorders>
              <w:top w:val="nil"/>
              <w:left w:val="double" w:sz="6" w:space="0" w:color="auto"/>
              <w:bottom w:val="single" w:sz="4" w:space="0" w:color="BFBFBF"/>
              <w:right w:val="nil"/>
            </w:tcBorders>
            <w:shd w:val="clear" w:color="auto" w:fill="auto"/>
            <w:noWrap/>
            <w:vAlign w:val="bottom"/>
          </w:tcPr>
          <w:p w14:paraId="690FED62" w14:textId="77777777" w:rsidR="00BA7D39" w:rsidRPr="002D6162" w:rsidRDefault="00BA7D39" w:rsidP="00EF37CB">
            <w:pPr>
              <w:spacing w:before="0" w:after="0"/>
              <w:ind w:firstLineChars="100" w:firstLine="160"/>
              <w:rPr>
                <w:rFonts w:ascii="Arial" w:hAnsi="Arial" w:cs="Arial"/>
                <w:color w:val="000000"/>
                <w:sz w:val="16"/>
                <w:szCs w:val="16"/>
                <w:lang w:val="en-AU" w:eastAsia="en-AU"/>
              </w:rPr>
            </w:pPr>
            <w:r w:rsidRPr="002D6162">
              <w:rPr>
                <w:rFonts w:ascii="Arial" w:hAnsi="Arial" w:cs="Arial"/>
                <w:color w:val="000000"/>
                <w:sz w:val="16"/>
                <w:szCs w:val="16"/>
                <w:lang w:val="en-AU" w:eastAsia="en-AU"/>
              </w:rPr>
              <w:t xml:space="preserve">Inner </w:t>
            </w:r>
            <w:smartTag w:uri="urn:schemas-microsoft-com:office:smarttags" w:element="place">
              <w:r w:rsidRPr="002D6162">
                <w:rPr>
                  <w:rFonts w:ascii="Arial" w:hAnsi="Arial" w:cs="Arial"/>
                  <w:color w:val="000000"/>
                  <w:sz w:val="16"/>
                  <w:szCs w:val="16"/>
                  <w:lang w:val="en-AU" w:eastAsia="en-AU"/>
                </w:rPr>
                <w:t>Eastern Melbourne</w:t>
              </w:r>
            </w:smartTag>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2312BAA5" w14:textId="77777777" w:rsidR="00BA7D39" w:rsidRPr="002D6162" w:rsidRDefault="00BA7D39" w:rsidP="00705E2B">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80%</w:t>
            </w:r>
          </w:p>
        </w:tc>
        <w:tc>
          <w:tcPr>
            <w:tcW w:w="600" w:type="dxa"/>
            <w:tcBorders>
              <w:top w:val="nil"/>
              <w:left w:val="nil"/>
              <w:bottom w:val="single" w:sz="4" w:space="0" w:color="BFBFBF"/>
              <w:right w:val="single" w:sz="4" w:space="0" w:color="auto"/>
            </w:tcBorders>
            <w:shd w:val="clear" w:color="auto" w:fill="auto"/>
            <w:noWrap/>
            <w:vAlign w:val="center"/>
          </w:tcPr>
          <w:p w14:paraId="208F10F4" w14:textId="77777777" w:rsidR="00BA7D39" w:rsidRPr="002D6162" w:rsidRDefault="00BA7D39" w:rsidP="006616D6">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741" w:type="dxa"/>
            <w:tcBorders>
              <w:top w:val="nil"/>
              <w:left w:val="nil"/>
              <w:bottom w:val="single" w:sz="4" w:space="0" w:color="BFBFBF"/>
              <w:right w:val="single" w:sz="4" w:space="0" w:color="BFBFBF"/>
            </w:tcBorders>
            <w:shd w:val="clear" w:color="auto" w:fill="auto"/>
            <w:noWrap/>
            <w:vAlign w:val="center"/>
          </w:tcPr>
          <w:p w14:paraId="2B8A1F48" w14:textId="77777777" w:rsidR="00BA7D39" w:rsidRPr="002D6162" w:rsidRDefault="00BA7D39" w:rsidP="006616D6">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w:t>
            </w:r>
          </w:p>
        </w:tc>
        <w:tc>
          <w:tcPr>
            <w:tcW w:w="709" w:type="dxa"/>
            <w:tcBorders>
              <w:top w:val="nil"/>
              <w:left w:val="nil"/>
              <w:bottom w:val="single" w:sz="4" w:space="0" w:color="BFBFBF"/>
              <w:right w:val="nil"/>
            </w:tcBorders>
            <w:shd w:val="clear" w:color="auto" w:fill="auto"/>
            <w:noWrap/>
            <w:vAlign w:val="center"/>
          </w:tcPr>
          <w:p w14:paraId="6CDEE14C" w14:textId="77777777" w:rsidR="00BA7D39" w:rsidRPr="002D6162" w:rsidRDefault="00BA7D39" w:rsidP="00600395">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3D762023"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8%</w:t>
            </w:r>
          </w:p>
        </w:tc>
        <w:tc>
          <w:tcPr>
            <w:tcW w:w="600" w:type="dxa"/>
            <w:tcBorders>
              <w:top w:val="nil"/>
              <w:left w:val="nil"/>
              <w:bottom w:val="single" w:sz="4" w:space="0" w:color="BFBFBF"/>
              <w:right w:val="single" w:sz="4" w:space="0" w:color="auto"/>
            </w:tcBorders>
            <w:shd w:val="clear" w:color="auto" w:fill="auto"/>
            <w:noWrap/>
            <w:vAlign w:val="center"/>
          </w:tcPr>
          <w:p w14:paraId="77BBBE8C"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7889E6E9"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9%</w:t>
            </w:r>
          </w:p>
        </w:tc>
        <w:tc>
          <w:tcPr>
            <w:tcW w:w="600" w:type="dxa"/>
            <w:tcBorders>
              <w:top w:val="nil"/>
              <w:left w:val="nil"/>
              <w:bottom w:val="single" w:sz="4" w:space="0" w:color="BFBFBF"/>
              <w:right w:val="single" w:sz="4" w:space="0" w:color="auto"/>
            </w:tcBorders>
            <w:shd w:val="clear" w:color="auto" w:fill="auto"/>
            <w:noWrap/>
            <w:vAlign w:val="center"/>
          </w:tcPr>
          <w:p w14:paraId="5D6C61C4"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21EF966A"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w:t>
            </w:r>
          </w:p>
        </w:tc>
        <w:tc>
          <w:tcPr>
            <w:tcW w:w="600" w:type="dxa"/>
            <w:tcBorders>
              <w:top w:val="nil"/>
              <w:left w:val="nil"/>
              <w:bottom w:val="single" w:sz="4" w:space="0" w:color="BFBFBF"/>
              <w:right w:val="double" w:sz="6" w:space="0" w:color="auto"/>
            </w:tcBorders>
            <w:shd w:val="clear" w:color="auto" w:fill="auto"/>
            <w:noWrap/>
            <w:vAlign w:val="center"/>
          </w:tcPr>
          <w:p w14:paraId="7F6A1DCC"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r>
      <w:tr w:rsidR="00BA7D39" w:rsidRPr="002D6162" w14:paraId="24A47A72" w14:textId="77777777" w:rsidTr="00162EF6">
        <w:trPr>
          <w:trHeight w:val="225"/>
          <w:jc w:val="center"/>
        </w:trPr>
        <w:tc>
          <w:tcPr>
            <w:tcW w:w="2760" w:type="dxa"/>
            <w:tcBorders>
              <w:top w:val="nil"/>
              <w:left w:val="double" w:sz="6" w:space="0" w:color="auto"/>
              <w:bottom w:val="single" w:sz="4" w:space="0" w:color="BFBFBF"/>
              <w:right w:val="nil"/>
            </w:tcBorders>
            <w:shd w:val="clear" w:color="auto" w:fill="auto"/>
            <w:noWrap/>
            <w:vAlign w:val="bottom"/>
          </w:tcPr>
          <w:p w14:paraId="73EB797B" w14:textId="77777777" w:rsidR="00BA7D39" w:rsidRPr="002D6162" w:rsidRDefault="00BA7D39" w:rsidP="00EF37CB">
            <w:pPr>
              <w:spacing w:before="0" w:after="0"/>
              <w:ind w:firstLineChars="100" w:firstLine="160"/>
              <w:rPr>
                <w:rFonts w:ascii="Arial" w:hAnsi="Arial" w:cs="Arial"/>
                <w:color w:val="000000"/>
                <w:sz w:val="16"/>
                <w:szCs w:val="16"/>
                <w:lang w:val="en-AU" w:eastAsia="en-AU"/>
              </w:rPr>
            </w:pPr>
            <w:smartTag w:uri="urn:schemas-microsoft-com:office:smarttags" w:element="place">
              <w:r w:rsidRPr="002D6162">
                <w:rPr>
                  <w:rFonts w:ascii="Arial" w:hAnsi="Arial" w:cs="Arial"/>
                  <w:color w:val="000000"/>
                  <w:sz w:val="16"/>
                  <w:szCs w:val="16"/>
                  <w:lang w:val="en-AU" w:eastAsia="en-AU"/>
                </w:rPr>
                <w:t>Southern Melbourne</w:t>
              </w:r>
            </w:smartTag>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2BA069F5" w14:textId="77777777" w:rsidR="00BA7D39" w:rsidRPr="002D6162" w:rsidRDefault="00BA7D39" w:rsidP="00705E2B">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79%</w:t>
            </w:r>
          </w:p>
        </w:tc>
        <w:tc>
          <w:tcPr>
            <w:tcW w:w="600" w:type="dxa"/>
            <w:tcBorders>
              <w:top w:val="nil"/>
              <w:left w:val="nil"/>
              <w:bottom w:val="single" w:sz="4" w:space="0" w:color="BFBFBF"/>
              <w:right w:val="single" w:sz="4" w:space="0" w:color="auto"/>
            </w:tcBorders>
            <w:shd w:val="clear" w:color="auto" w:fill="auto"/>
            <w:noWrap/>
            <w:vAlign w:val="center"/>
          </w:tcPr>
          <w:p w14:paraId="440DA2A9" w14:textId="77777777" w:rsidR="00BA7D39" w:rsidRPr="002D6162" w:rsidRDefault="00BA7D39" w:rsidP="006616D6">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741" w:type="dxa"/>
            <w:tcBorders>
              <w:top w:val="nil"/>
              <w:left w:val="nil"/>
              <w:bottom w:val="single" w:sz="4" w:space="0" w:color="BFBFBF"/>
              <w:right w:val="single" w:sz="4" w:space="0" w:color="BFBFBF"/>
            </w:tcBorders>
            <w:shd w:val="clear" w:color="auto" w:fill="auto"/>
            <w:noWrap/>
            <w:vAlign w:val="center"/>
          </w:tcPr>
          <w:p w14:paraId="5A26123F" w14:textId="77777777" w:rsidR="00BA7D39" w:rsidRPr="002D6162" w:rsidRDefault="00BA7D39" w:rsidP="006616D6">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w:t>
            </w:r>
          </w:p>
        </w:tc>
        <w:tc>
          <w:tcPr>
            <w:tcW w:w="709" w:type="dxa"/>
            <w:tcBorders>
              <w:top w:val="nil"/>
              <w:left w:val="nil"/>
              <w:bottom w:val="single" w:sz="4" w:space="0" w:color="BFBFBF"/>
              <w:right w:val="nil"/>
            </w:tcBorders>
            <w:shd w:val="clear" w:color="auto" w:fill="auto"/>
            <w:noWrap/>
            <w:vAlign w:val="center"/>
          </w:tcPr>
          <w:p w14:paraId="0196E776" w14:textId="77777777" w:rsidR="00BA7D39" w:rsidRPr="002D6162" w:rsidRDefault="00BA7D39" w:rsidP="00600395">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53A54EA"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10%</w:t>
            </w:r>
          </w:p>
        </w:tc>
        <w:tc>
          <w:tcPr>
            <w:tcW w:w="600" w:type="dxa"/>
            <w:tcBorders>
              <w:top w:val="nil"/>
              <w:left w:val="nil"/>
              <w:bottom w:val="single" w:sz="4" w:space="0" w:color="BFBFBF"/>
              <w:right w:val="single" w:sz="4" w:space="0" w:color="auto"/>
            </w:tcBorders>
            <w:shd w:val="clear" w:color="auto" w:fill="auto"/>
            <w:noWrap/>
            <w:vAlign w:val="center"/>
          </w:tcPr>
          <w:p w14:paraId="79D84D94"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7A25116C"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6%</w:t>
            </w:r>
          </w:p>
        </w:tc>
        <w:tc>
          <w:tcPr>
            <w:tcW w:w="600" w:type="dxa"/>
            <w:tcBorders>
              <w:top w:val="nil"/>
              <w:left w:val="nil"/>
              <w:bottom w:val="single" w:sz="4" w:space="0" w:color="BFBFBF"/>
              <w:right w:val="single" w:sz="4" w:space="0" w:color="auto"/>
            </w:tcBorders>
            <w:shd w:val="clear" w:color="auto" w:fill="auto"/>
            <w:noWrap/>
            <w:vAlign w:val="center"/>
          </w:tcPr>
          <w:p w14:paraId="7B1A5EFB"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3DBAC20A"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w:t>
            </w:r>
          </w:p>
        </w:tc>
        <w:tc>
          <w:tcPr>
            <w:tcW w:w="600" w:type="dxa"/>
            <w:tcBorders>
              <w:top w:val="nil"/>
              <w:left w:val="nil"/>
              <w:bottom w:val="single" w:sz="4" w:space="0" w:color="BFBFBF"/>
              <w:right w:val="double" w:sz="6" w:space="0" w:color="auto"/>
            </w:tcBorders>
            <w:shd w:val="clear" w:color="auto" w:fill="auto"/>
            <w:noWrap/>
            <w:vAlign w:val="center"/>
          </w:tcPr>
          <w:p w14:paraId="40B2C10A"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r>
      <w:tr w:rsidR="00BA7D39" w:rsidRPr="002D6162" w14:paraId="230A79DF" w14:textId="77777777" w:rsidTr="00162EF6">
        <w:trPr>
          <w:trHeight w:val="225"/>
          <w:jc w:val="center"/>
        </w:trPr>
        <w:tc>
          <w:tcPr>
            <w:tcW w:w="2760" w:type="dxa"/>
            <w:tcBorders>
              <w:top w:val="nil"/>
              <w:left w:val="double" w:sz="6" w:space="0" w:color="auto"/>
              <w:bottom w:val="single" w:sz="4" w:space="0" w:color="BFBFBF"/>
              <w:right w:val="nil"/>
            </w:tcBorders>
            <w:shd w:val="clear" w:color="auto" w:fill="auto"/>
            <w:noWrap/>
            <w:vAlign w:val="bottom"/>
          </w:tcPr>
          <w:p w14:paraId="54FA2AC6" w14:textId="77777777" w:rsidR="00BA7D39" w:rsidRPr="002D6162" w:rsidRDefault="00BA7D39" w:rsidP="00EF37CB">
            <w:pPr>
              <w:spacing w:before="0" w:after="0"/>
              <w:ind w:firstLineChars="100" w:firstLine="160"/>
              <w:rPr>
                <w:rFonts w:ascii="Arial" w:hAnsi="Arial" w:cs="Arial"/>
                <w:color w:val="000000"/>
                <w:sz w:val="16"/>
                <w:szCs w:val="16"/>
                <w:lang w:val="en-AU" w:eastAsia="en-AU"/>
              </w:rPr>
            </w:pPr>
            <w:r w:rsidRPr="002D6162">
              <w:rPr>
                <w:rFonts w:ascii="Arial" w:hAnsi="Arial" w:cs="Arial"/>
                <w:color w:val="000000"/>
                <w:sz w:val="16"/>
                <w:szCs w:val="16"/>
                <w:lang w:val="en-AU" w:eastAsia="en-AU"/>
              </w:rPr>
              <w:t>Bayside</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C47D316" w14:textId="77777777" w:rsidR="00BA7D39" w:rsidRPr="002D6162" w:rsidRDefault="00BA7D39" w:rsidP="00705E2B">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68%</w:t>
            </w:r>
          </w:p>
        </w:tc>
        <w:tc>
          <w:tcPr>
            <w:tcW w:w="600" w:type="dxa"/>
            <w:tcBorders>
              <w:top w:val="nil"/>
              <w:left w:val="nil"/>
              <w:bottom w:val="single" w:sz="4" w:space="0" w:color="BFBFBF"/>
              <w:right w:val="single" w:sz="4" w:space="0" w:color="auto"/>
            </w:tcBorders>
            <w:shd w:val="clear" w:color="auto" w:fill="auto"/>
            <w:noWrap/>
            <w:vAlign w:val="center"/>
          </w:tcPr>
          <w:p w14:paraId="0A79AEB7" w14:textId="77777777" w:rsidR="00BA7D39" w:rsidRPr="002D6162" w:rsidRDefault="00BA7D39" w:rsidP="006616D6">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741" w:type="dxa"/>
            <w:tcBorders>
              <w:top w:val="nil"/>
              <w:left w:val="nil"/>
              <w:bottom w:val="single" w:sz="4" w:space="0" w:color="BFBFBF"/>
              <w:right w:val="single" w:sz="4" w:space="0" w:color="BFBFBF"/>
            </w:tcBorders>
            <w:shd w:val="clear" w:color="auto" w:fill="auto"/>
            <w:noWrap/>
            <w:vAlign w:val="center"/>
          </w:tcPr>
          <w:p w14:paraId="79304D09" w14:textId="77777777" w:rsidR="00BA7D39" w:rsidRPr="002D6162" w:rsidRDefault="00BA7D39" w:rsidP="006616D6">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w:t>
            </w:r>
          </w:p>
        </w:tc>
        <w:tc>
          <w:tcPr>
            <w:tcW w:w="709" w:type="dxa"/>
            <w:tcBorders>
              <w:top w:val="nil"/>
              <w:left w:val="nil"/>
              <w:bottom w:val="single" w:sz="4" w:space="0" w:color="BFBFBF"/>
              <w:right w:val="nil"/>
            </w:tcBorders>
            <w:shd w:val="clear" w:color="auto" w:fill="auto"/>
            <w:noWrap/>
            <w:vAlign w:val="center"/>
          </w:tcPr>
          <w:p w14:paraId="4D085911" w14:textId="77777777" w:rsidR="00BA7D39" w:rsidRPr="002D6162" w:rsidRDefault="00BA7D39" w:rsidP="00600395">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544DB252"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12%</w:t>
            </w:r>
          </w:p>
        </w:tc>
        <w:tc>
          <w:tcPr>
            <w:tcW w:w="600" w:type="dxa"/>
            <w:tcBorders>
              <w:top w:val="nil"/>
              <w:left w:val="nil"/>
              <w:bottom w:val="single" w:sz="4" w:space="0" w:color="BFBFBF"/>
              <w:right w:val="single" w:sz="4" w:space="0" w:color="auto"/>
            </w:tcBorders>
            <w:shd w:val="clear" w:color="auto" w:fill="auto"/>
            <w:noWrap/>
            <w:vAlign w:val="center"/>
          </w:tcPr>
          <w:p w14:paraId="43BEE920"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0E025BB3"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15%</w:t>
            </w:r>
          </w:p>
        </w:tc>
        <w:tc>
          <w:tcPr>
            <w:tcW w:w="600" w:type="dxa"/>
            <w:tcBorders>
              <w:top w:val="nil"/>
              <w:left w:val="nil"/>
              <w:bottom w:val="single" w:sz="4" w:space="0" w:color="BFBFBF"/>
              <w:right w:val="single" w:sz="4" w:space="0" w:color="auto"/>
            </w:tcBorders>
            <w:shd w:val="clear" w:color="auto" w:fill="auto"/>
            <w:noWrap/>
            <w:vAlign w:val="center"/>
          </w:tcPr>
          <w:p w14:paraId="0B84AB29"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7BA70228"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w:t>
            </w:r>
          </w:p>
        </w:tc>
        <w:tc>
          <w:tcPr>
            <w:tcW w:w="600" w:type="dxa"/>
            <w:tcBorders>
              <w:top w:val="nil"/>
              <w:left w:val="nil"/>
              <w:bottom w:val="single" w:sz="4" w:space="0" w:color="BFBFBF"/>
              <w:right w:val="double" w:sz="6" w:space="0" w:color="auto"/>
            </w:tcBorders>
            <w:shd w:val="clear" w:color="auto" w:fill="auto"/>
            <w:noWrap/>
            <w:vAlign w:val="center"/>
          </w:tcPr>
          <w:p w14:paraId="510AB68F"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r>
      <w:tr w:rsidR="00BA7D39" w:rsidRPr="002D6162" w14:paraId="2086732B" w14:textId="77777777" w:rsidTr="00162EF6">
        <w:trPr>
          <w:trHeight w:val="225"/>
          <w:jc w:val="center"/>
        </w:trPr>
        <w:tc>
          <w:tcPr>
            <w:tcW w:w="2760" w:type="dxa"/>
            <w:tcBorders>
              <w:top w:val="nil"/>
              <w:left w:val="double" w:sz="6" w:space="0" w:color="auto"/>
              <w:bottom w:val="single" w:sz="4" w:space="0" w:color="BFBFBF"/>
              <w:right w:val="nil"/>
            </w:tcBorders>
            <w:shd w:val="clear" w:color="auto" w:fill="auto"/>
            <w:noWrap/>
            <w:vAlign w:val="bottom"/>
          </w:tcPr>
          <w:p w14:paraId="63F22565" w14:textId="77777777" w:rsidR="00BA7D39" w:rsidRPr="002D6162" w:rsidRDefault="00BA7D39" w:rsidP="00EF37CB">
            <w:pPr>
              <w:spacing w:before="0" w:after="0"/>
              <w:ind w:firstLineChars="100" w:firstLine="160"/>
              <w:rPr>
                <w:rFonts w:ascii="Arial" w:hAnsi="Arial" w:cs="Arial"/>
                <w:color w:val="000000"/>
                <w:sz w:val="16"/>
                <w:szCs w:val="16"/>
                <w:lang w:val="en-AU" w:eastAsia="en-AU"/>
              </w:rPr>
            </w:pPr>
            <w:smartTag w:uri="urn:schemas-microsoft-com:office:smarttags" w:element="place">
              <w:r w:rsidRPr="002D6162">
                <w:rPr>
                  <w:rFonts w:ascii="Arial" w:hAnsi="Arial" w:cs="Arial"/>
                  <w:color w:val="000000"/>
                  <w:sz w:val="16"/>
                  <w:szCs w:val="16"/>
                  <w:lang w:val="en-AU" w:eastAsia="en-AU"/>
                </w:rPr>
                <w:t>Western Melbourne</w:t>
              </w:r>
            </w:smartTag>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5B91752C" w14:textId="77777777" w:rsidR="00BA7D39" w:rsidRPr="002D6162" w:rsidRDefault="00BA7D39" w:rsidP="00705E2B">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75%</w:t>
            </w:r>
          </w:p>
        </w:tc>
        <w:tc>
          <w:tcPr>
            <w:tcW w:w="600" w:type="dxa"/>
            <w:tcBorders>
              <w:top w:val="nil"/>
              <w:left w:val="nil"/>
              <w:bottom w:val="single" w:sz="4" w:space="0" w:color="BFBFBF"/>
              <w:right w:val="single" w:sz="4" w:space="0" w:color="auto"/>
            </w:tcBorders>
            <w:shd w:val="clear" w:color="auto" w:fill="auto"/>
            <w:noWrap/>
            <w:vAlign w:val="center"/>
          </w:tcPr>
          <w:p w14:paraId="7648FEE2" w14:textId="77777777" w:rsidR="00BA7D39" w:rsidRPr="002D6162" w:rsidRDefault="00BA7D39" w:rsidP="006616D6">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741" w:type="dxa"/>
            <w:tcBorders>
              <w:top w:val="nil"/>
              <w:left w:val="nil"/>
              <w:bottom w:val="single" w:sz="4" w:space="0" w:color="BFBFBF"/>
              <w:right w:val="single" w:sz="4" w:space="0" w:color="BFBFBF"/>
            </w:tcBorders>
            <w:shd w:val="clear" w:color="auto" w:fill="auto"/>
            <w:noWrap/>
            <w:vAlign w:val="center"/>
          </w:tcPr>
          <w:p w14:paraId="69672580" w14:textId="77777777" w:rsidR="00BA7D39" w:rsidRPr="002D6162" w:rsidRDefault="00BA7D39" w:rsidP="006616D6">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w:t>
            </w:r>
          </w:p>
        </w:tc>
        <w:tc>
          <w:tcPr>
            <w:tcW w:w="709" w:type="dxa"/>
            <w:tcBorders>
              <w:top w:val="nil"/>
              <w:left w:val="nil"/>
              <w:bottom w:val="single" w:sz="4" w:space="0" w:color="BFBFBF"/>
              <w:right w:val="nil"/>
            </w:tcBorders>
            <w:shd w:val="clear" w:color="auto" w:fill="auto"/>
            <w:noWrap/>
            <w:vAlign w:val="center"/>
          </w:tcPr>
          <w:p w14:paraId="35169404" w14:textId="77777777" w:rsidR="00BA7D39" w:rsidRPr="002D6162" w:rsidRDefault="00BA7D39" w:rsidP="00600395">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3E39223D"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8%</w:t>
            </w:r>
          </w:p>
        </w:tc>
        <w:tc>
          <w:tcPr>
            <w:tcW w:w="600" w:type="dxa"/>
            <w:tcBorders>
              <w:top w:val="nil"/>
              <w:left w:val="nil"/>
              <w:bottom w:val="single" w:sz="4" w:space="0" w:color="BFBFBF"/>
              <w:right w:val="single" w:sz="4" w:space="0" w:color="auto"/>
            </w:tcBorders>
            <w:shd w:val="clear" w:color="auto" w:fill="auto"/>
            <w:noWrap/>
            <w:vAlign w:val="center"/>
          </w:tcPr>
          <w:p w14:paraId="30E34E42"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1B3E1A7D"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10%</w:t>
            </w:r>
          </w:p>
        </w:tc>
        <w:tc>
          <w:tcPr>
            <w:tcW w:w="600" w:type="dxa"/>
            <w:tcBorders>
              <w:top w:val="nil"/>
              <w:left w:val="nil"/>
              <w:bottom w:val="single" w:sz="4" w:space="0" w:color="BFBFBF"/>
              <w:right w:val="single" w:sz="4" w:space="0" w:color="auto"/>
            </w:tcBorders>
            <w:shd w:val="clear" w:color="auto" w:fill="auto"/>
            <w:noWrap/>
            <w:vAlign w:val="center"/>
          </w:tcPr>
          <w:p w14:paraId="388ADF17"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429D393E"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4%</w:t>
            </w:r>
          </w:p>
        </w:tc>
        <w:tc>
          <w:tcPr>
            <w:tcW w:w="600" w:type="dxa"/>
            <w:tcBorders>
              <w:top w:val="nil"/>
              <w:left w:val="nil"/>
              <w:bottom w:val="single" w:sz="4" w:space="0" w:color="BFBFBF"/>
              <w:right w:val="double" w:sz="6" w:space="0" w:color="auto"/>
            </w:tcBorders>
            <w:shd w:val="clear" w:color="auto" w:fill="auto"/>
            <w:noWrap/>
            <w:vAlign w:val="center"/>
          </w:tcPr>
          <w:p w14:paraId="24A9C8BB"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r>
      <w:tr w:rsidR="00BA7D39" w:rsidRPr="002D6162" w14:paraId="42AD79EE" w14:textId="77777777" w:rsidTr="00162EF6">
        <w:trPr>
          <w:trHeight w:val="225"/>
          <w:jc w:val="center"/>
        </w:trPr>
        <w:tc>
          <w:tcPr>
            <w:tcW w:w="2760" w:type="dxa"/>
            <w:tcBorders>
              <w:top w:val="nil"/>
              <w:left w:val="double" w:sz="6" w:space="0" w:color="auto"/>
              <w:bottom w:val="single" w:sz="4" w:space="0" w:color="BFBFBF"/>
              <w:right w:val="nil"/>
            </w:tcBorders>
            <w:shd w:val="clear" w:color="auto" w:fill="auto"/>
            <w:noWrap/>
            <w:vAlign w:val="bottom"/>
          </w:tcPr>
          <w:p w14:paraId="60FD0C2A" w14:textId="77777777" w:rsidR="00BA7D39" w:rsidRPr="002D6162" w:rsidRDefault="00BA7D39" w:rsidP="00EF37CB">
            <w:pPr>
              <w:spacing w:before="0" w:after="0"/>
              <w:ind w:firstLineChars="100" w:firstLine="160"/>
              <w:rPr>
                <w:rFonts w:ascii="Arial" w:hAnsi="Arial" w:cs="Arial"/>
                <w:color w:val="000000"/>
                <w:sz w:val="16"/>
                <w:szCs w:val="16"/>
                <w:lang w:val="en-AU" w:eastAsia="en-AU"/>
              </w:rPr>
            </w:pPr>
            <w:r w:rsidRPr="002D6162">
              <w:rPr>
                <w:rFonts w:ascii="Arial" w:hAnsi="Arial" w:cs="Arial"/>
                <w:color w:val="000000"/>
                <w:sz w:val="16"/>
                <w:szCs w:val="16"/>
                <w:lang w:val="en-AU" w:eastAsia="en-AU"/>
              </w:rPr>
              <w:t>Brimbank Melton</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6C89566" w14:textId="77777777" w:rsidR="00BA7D39" w:rsidRPr="002D6162" w:rsidRDefault="00BA7D39" w:rsidP="00705E2B">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71%</w:t>
            </w:r>
          </w:p>
        </w:tc>
        <w:tc>
          <w:tcPr>
            <w:tcW w:w="600" w:type="dxa"/>
            <w:tcBorders>
              <w:top w:val="nil"/>
              <w:left w:val="nil"/>
              <w:bottom w:val="single" w:sz="4" w:space="0" w:color="BFBFBF"/>
              <w:right w:val="single" w:sz="4" w:space="0" w:color="auto"/>
            </w:tcBorders>
            <w:shd w:val="clear" w:color="auto" w:fill="auto"/>
            <w:noWrap/>
            <w:vAlign w:val="center"/>
          </w:tcPr>
          <w:p w14:paraId="38186AB5" w14:textId="77777777" w:rsidR="00BA7D39" w:rsidRPr="002D6162" w:rsidRDefault="00BA7D39" w:rsidP="006616D6">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741" w:type="dxa"/>
            <w:tcBorders>
              <w:top w:val="nil"/>
              <w:left w:val="nil"/>
              <w:bottom w:val="single" w:sz="4" w:space="0" w:color="BFBFBF"/>
              <w:right w:val="single" w:sz="4" w:space="0" w:color="BFBFBF"/>
            </w:tcBorders>
            <w:shd w:val="clear" w:color="auto" w:fill="auto"/>
            <w:noWrap/>
            <w:vAlign w:val="center"/>
          </w:tcPr>
          <w:p w14:paraId="1BC276E0" w14:textId="77777777" w:rsidR="00BA7D39" w:rsidRPr="002D6162" w:rsidRDefault="00BA7D39" w:rsidP="006616D6">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w:t>
            </w:r>
          </w:p>
        </w:tc>
        <w:tc>
          <w:tcPr>
            <w:tcW w:w="709" w:type="dxa"/>
            <w:tcBorders>
              <w:top w:val="nil"/>
              <w:left w:val="nil"/>
              <w:bottom w:val="single" w:sz="4" w:space="0" w:color="BFBFBF"/>
              <w:right w:val="nil"/>
            </w:tcBorders>
            <w:shd w:val="clear" w:color="auto" w:fill="auto"/>
            <w:noWrap/>
            <w:vAlign w:val="center"/>
          </w:tcPr>
          <w:p w14:paraId="0E57300B" w14:textId="77777777" w:rsidR="00BA7D39" w:rsidRPr="002D6162" w:rsidRDefault="00BA7D39" w:rsidP="00600395">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41DAC01B"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12%</w:t>
            </w:r>
          </w:p>
        </w:tc>
        <w:tc>
          <w:tcPr>
            <w:tcW w:w="600" w:type="dxa"/>
            <w:tcBorders>
              <w:top w:val="nil"/>
              <w:left w:val="nil"/>
              <w:bottom w:val="single" w:sz="4" w:space="0" w:color="BFBFBF"/>
              <w:right w:val="single" w:sz="4" w:space="0" w:color="auto"/>
            </w:tcBorders>
            <w:shd w:val="clear" w:color="auto" w:fill="auto"/>
            <w:noWrap/>
            <w:vAlign w:val="center"/>
          </w:tcPr>
          <w:p w14:paraId="0008A8CD"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67405D8B"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9%</w:t>
            </w:r>
          </w:p>
        </w:tc>
        <w:tc>
          <w:tcPr>
            <w:tcW w:w="600" w:type="dxa"/>
            <w:tcBorders>
              <w:top w:val="nil"/>
              <w:left w:val="nil"/>
              <w:bottom w:val="single" w:sz="4" w:space="0" w:color="BFBFBF"/>
              <w:right w:val="single" w:sz="4" w:space="0" w:color="auto"/>
            </w:tcBorders>
            <w:shd w:val="clear" w:color="auto" w:fill="auto"/>
            <w:noWrap/>
            <w:vAlign w:val="center"/>
          </w:tcPr>
          <w:p w14:paraId="2B51899F"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72195DFE"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w:t>
            </w:r>
          </w:p>
        </w:tc>
        <w:tc>
          <w:tcPr>
            <w:tcW w:w="600" w:type="dxa"/>
            <w:tcBorders>
              <w:top w:val="nil"/>
              <w:left w:val="nil"/>
              <w:bottom w:val="single" w:sz="4" w:space="0" w:color="BFBFBF"/>
              <w:right w:val="double" w:sz="6" w:space="0" w:color="auto"/>
            </w:tcBorders>
            <w:shd w:val="clear" w:color="auto" w:fill="auto"/>
            <w:noWrap/>
            <w:vAlign w:val="center"/>
          </w:tcPr>
          <w:p w14:paraId="5237D32E"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r>
      <w:tr w:rsidR="00BA7D39" w:rsidRPr="002D6162" w14:paraId="2D18F92F" w14:textId="77777777" w:rsidTr="00162EF6">
        <w:trPr>
          <w:trHeight w:val="225"/>
          <w:jc w:val="center"/>
        </w:trPr>
        <w:tc>
          <w:tcPr>
            <w:tcW w:w="2760" w:type="dxa"/>
            <w:tcBorders>
              <w:top w:val="nil"/>
              <w:left w:val="double" w:sz="6" w:space="0" w:color="auto"/>
              <w:bottom w:val="single" w:sz="4" w:space="0" w:color="BFBFBF"/>
              <w:right w:val="nil"/>
            </w:tcBorders>
            <w:shd w:val="clear" w:color="auto" w:fill="auto"/>
            <w:noWrap/>
            <w:vAlign w:val="bottom"/>
          </w:tcPr>
          <w:p w14:paraId="142B80B9" w14:textId="77777777" w:rsidR="00BA7D39" w:rsidRPr="002D6162" w:rsidRDefault="00BA7D39" w:rsidP="00EF37CB">
            <w:pPr>
              <w:spacing w:before="0" w:after="0"/>
              <w:ind w:firstLineChars="100" w:firstLine="160"/>
              <w:rPr>
                <w:rFonts w:ascii="Arial" w:hAnsi="Arial" w:cs="Arial"/>
                <w:color w:val="000000"/>
                <w:sz w:val="16"/>
                <w:szCs w:val="16"/>
                <w:lang w:val="en-AU" w:eastAsia="en-AU"/>
              </w:rPr>
            </w:pPr>
            <w:r w:rsidRPr="002D6162">
              <w:rPr>
                <w:rFonts w:ascii="Arial" w:hAnsi="Arial" w:cs="Arial"/>
                <w:color w:val="000000"/>
                <w:sz w:val="16"/>
                <w:szCs w:val="16"/>
                <w:lang w:val="en-AU" w:eastAsia="en-AU"/>
              </w:rPr>
              <w:t>Mallee</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3F5E3D7" w14:textId="77777777" w:rsidR="00BA7D39" w:rsidRPr="002D6162" w:rsidRDefault="00BA7D39" w:rsidP="00705E2B">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76%</w:t>
            </w:r>
          </w:p>
        </w:tc>
        <w:tc>
          <w:tcPr>
            <w:tcW w:w="600" w:type="dxa"/>
            <w:tcBorders>
              <w:top w:val="nil"/>
              <w:left w:val="nil"/>
              <w:bottom w:val="single" w:sz="4" w:space="0" w:color="BFBFBF"/>
              <w:right w:val="single" w:sz="4" w:space="0" w:color="auto"/>
            </w:tcBorders>
            <w:shd w:val="clear" w:color="auto" w:fill="auto"/>
            <w:noWrap/>
            <w:vAlign w:val="center"/>
          </w:tcPr>
          <w:p w14:paraId="6B329681" w14:textId="77777777" w:rsidR="00BA7D39" w:rsidRPr="002D6162" w:rsidRDefault="00BA7D39" w:rsidP="006616D6">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741" w:type="dxa"/>
            <w:tcBorders>
              <w:top w:val="nil"/>
              <w:left w:val="nil"/>
              <w:bottom w:val="single" w:sz="4" w:space="0" w:color="BFBFBF"/>
              <w:right w:val="single" w:sz="4" w:space="0" w:color="BFBFBF"/>
            </w:tcBorders>
            <w:shd w:val="clear" w:color="auto" w:fill="auto"/>
            <w:noWrap/>
            <w:vAlign w:val="center"/>
          </w:tcPr>
          <w:p w14:paraId="0EC4C62E" w14:textId="77777777" w:rsidR="00BA7D39" w:rsidRPr="002D6162" w:rsidRDefault="00BA7D39" w:rsidP="006616D6">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w:t>
            </w:r>
          </w:p>
        </w:tc>
        <w:tc>
          <w:tcPr>
            <w:tcW w:w="709" w:type="dxa"/>
            <w:tcBorders>
              <w:top w:val="nil"/>
              <w:left w:val="nil"/>
              <w:bottom w:val="single" w:sz="4" w:space="0" w:color="BFBFBF"/>
              <w:right w:val="nil"/>
            </w:tcBorders>
            <w:shd w:val="clear" w:color="auto" w:fill="auto"/>
            <w:noWrap/>
            <w:vAlign w:val="center"/>
          </w:tcPr>
          <w:p w14:paraId="2DF39B2B" w14:textId="77777777" w:rsidR="00BA7D39" w:rsidRPr="002D6162" w:rsidRDefault="00BA7D39" w:rsidP="00600395">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75948CE5"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11%</w:t>
            </w:r>
          </w:p>
        </w:tc>
        <w:tc>
          <w:tcPr>
            <w:tcW w:w="600" w:type="dxa"/>
            <w:tcBorders>
              <w:top w:val="nil"/>
              <w:left w:val="nil"/>
              <w:bottom w:val="single" w:sz="4" w:space="0" w:color="BFBFBF"/>
              <w:right w:val="single" w:sz="4" w:space="0" w:color="auto"/>
            </w:tcBorders>
            <w:shd w:val="clear" w:color="auto" w:fill="auto"/>
            <w:noWrap/>
            <w:vAlign w:val="center"/>
          </w:tcPr>
          <w:p w14:paraId="5EEE29F2"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71CC1362"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7%</w:t>
            </w:r>
          </w:p>
        </w:tc>
        <w:tc>
          <w:tcPr>
            <w:tcW w:w="600" w:type="dxa"/>
            <w:tcBorders>
              <w:top w:val="nil"/>
              <w:left w:val="nil"/>
              <w:bottom w:val="single" w:sz="4" w:space="0" w:color="BFBFBF"/>
              <w:right w:val="single" w:sz="4" w:space="0" w:color="auto"/>
            </w:tcBorders>
            <w:shd w:val="clear" w:color="auto" w:fill="auto"/>
            <w:noWrap/>
            <w:vAlign w:val="center"/>
          </w:tcPr>
          <w:p w14:paraId="3D109B13"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411A0723"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w:t>
            </w:r>
          </w:p>
        </w:tc>
        <w:tc>
          <w:tcPr>
            <w:tcW w:w="600" w:type="dxa"/>
            <w:tcBorders>
              <w:top w:val="nil"/>
              <w:left w:val="nil"/>
              <w:bottom w:val="single" w:sz="4" w:space="0" w:color="BFBFBF"/>
              <w:right w:val="double" w:sz="6" w:space="0" w:color="auto"/>
            </w:tcBorders>
            <w:shd w:val="clear" w:color="auto" w:fill="auto"/>
            <w:noWrap/>
            <w:vAlign w:val="center"/>
          </w:tcPr>
          <w:p w14:paraId="1E909E63"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r>
      <w:tr w:rsidR="00BA7D39" w:rsidRPr="002D6162" w14:paraId="62E6C749" w14:textId="77777777" w:rsidTr="00162EF6">
        <w:trPr>
          <w:trHeight w:val="225"/>
          <w:jc w:val="center"/>
        </w:trPr>
        <w:tc>
          <w:tcPr>
            <w:tcW w:w="2760" w:type="dxa"/>
            <w:tcBorders>
              <w:top w:val="nil"/>
              <w:left w:val="double" w:sz="6" w:space="0" w:color="auto"/>
              <w:bottom w:val="single" w:sz="4" w:space="0" w:color="BFBFBF"/>
              <w:right w:val="nil"/>
            </w:tcBorders>
            <w:shd w:val="clear" w:color="auto" w:fill="auto"/>
            <w:noWrap/>
            <w:vAlign w:val="bottom"/>
          </w:tcPr>
          <w:p w14:paraId="321C42E9" w14:textId="77777777" w:rsidR="00BA7D39" w:rsidRPr="002D6162" w:rsidRDefault="00BA7D39" w:rsidP="00EF37CB">
            <w:pPr>
              <w:spacing w:before="0" w:after="0"/>
              <w:ind w:firstLineChars="100" w:firstLine="160"/>
              <w:rPr>
                <w:rFonts w:ascii="Arial" w:hAnsi="Arial" w:cs="Arial"/>
                <w:color w:val="000000"/>
                <w:sz w:val="16"/>
                <w:szCs w:val="16"/>
                <w:lang w:val="en-AU" w:eastAsia="en-AU"/>
              </w:rPr>
            </w:pPr>
            <w:r w:rsidRPr="002D6162">
              <w:rPr>
                <w:rFonts w:ascii="Arial" w:hAnsi="Arial" w:cs="Arial"/>
                <w:color w:val="000000"/>
                <w:sz w:val="16"/>
                <w:szCs w:val="16"/>
                <w:lang w:val="en-AU" w:eastAsia="en-AU"/>
              </w:rPr>
              <w:t>Loddon</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13FBF63" w14:textId="77777777" w:rsidR="00BA7D39" w:rsidRPr="002D6162" w:rsidRDefault="00BA7D39" w:rsidP="00705E2B">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93%</w:t>
            </w:r>
          </w:p>
        </w:tc>
        <w:tc>
          <w:tcPr>
            <w:tcW w:w="600" w:type="dxa"/>
            <w:tcBorders>
              <w:top w:val="nil"/>
              <w:left w:val="nil"/>
              <w:bottom w:val="single" w:sz="4" w:space="0" w:color="BFBFBF"/>
              <w:right w:val="single" w:sz="4" w:space="0" w:color="auto"/>
            </w:tcBorders>
            <w:shd w:val="clear" w:color="auto" w:fill="auto"/>
            <w:noWrap/>
            <w:vAlign w:val="center"/>
          </w:tcPr>
          <w:p w14:paraId="059DEB2C" w14:textId="77777777" w:rsidR="00BA7D39" w:rsidRPr="002D6162" w:rsidRDefault="00BA7D39" w:rsidP="006616D6">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741" w:type="dxa"/>
            <w:tcBorders>
              <w:top w:val="nil"/>
              <w:left w:val="nil"/>
              <w:bottom w:val="single" w:sz="4" w:space="0" w:color="BFBFBF"/>
              <w:right w:val="single" w:sz="4" w:space="0" w:color="BFBFBF"/>
            </w:tcBorders>
            <w:shd w:val="clear" w:color="auto" w:fill="auto"/>
            <w:noWrap/>
            <w:vAlign w:val="center"/>
          </w:tcPr>
          <w:p w14:paraId="16539EED" w14:textId="77777777" w:rsidR="00BA7D39" w:rsidRPr="002D6162" w:rsidRDefault="00BA7D39" w:rsidP="006616D6">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w:t>
            </w:r>
          </w:p>
        </w:tc>
        <w:tc>
          <w:tcPr>
            <w:tcW w:w="709" w:type="dxa"/>
            <w:tcBorders>
              <w:top w:val="nil"/>
              <w:left w:val="nil"/>
              <w:bottom w:val="single" w:sz="4" w:space="0" w:color="BFBFBF"/>
              <w:right w:val="nil"/>
            </w:tcBorders>
            <w:shd w:val="clear" w:color="auto" w:fill="auto"/>
            <w:noWrap/>
            <w:vAlign w:val="center"/>
          </w:tcPr>
          <w:p w14:paraId="2104A1F4" w14:textId="77777777" w:rsidR="00BA7D39" w:rsidRPr="002D6162" w:rsidRDefault="00BA7D39" w:rsidP="00600395">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49C5DC85"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3%</w:t>
            </w:r>
          </w:p>
        </w:tc>
        <w:tc>
          <w:tcPr>
            <w:tcW w:w="600" w:type="dxa"/>
            <w:tcBorders>
              <w:top w:val="nil"/>
              <w:left w:val="nil"/>
              <w:bottom w:val="single" w:sz="4" w:space="0" w:color="BFBFBF"/>
              <w:right w:val="single" w:sz="4" w:space="0" w:color="auto"/>
            </w:tcBorders>
            <w:shd w:val="clear" w:color="auto" w:fill="auto"/>
            <w:noWrap/>
            <w:vAlign w:val="center"/>
          </w:tcPr>
          <w:p w14:paraId="46A9C64A"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7A28D4E7"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3%</w:t>
            </w:r>
          </w:p>
        </w:tc>
        <w:tc>
          <w:tcPr>
            <w:tcW w:w="600" w:type="dxa"/>
            <w:tcBorders>
              <w:top w:val="nil"/>
              <w:left w:val="nil"/>
              <w:bottom w:val="single" w:sz="4" w:space="0" w:color="BFBFBF"/>
              <w:right w:val="single" w:sz="4" w:space="0" w:color="auto"/>
            </w:tcBorders>
            <w:shd w:val="clear" w:color="auto" w:fill="auto"/>
            <w:noWrap/>
            <w:vAlign w:val="center"/>
          </w:tcPr>
          <w:p w14:paraId="0B7CA1D3"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4758D187"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w:t>
            </w:r>
          </w:p>
        </w:tc>
        <w:tc>
          <w:tcPr>
            <w:tcW w:w="600" w:type="dxa"/>
            <w:tcBorders>
              <w:top w:val="nil"/>
              <w:left w:val="nil"/>
              <w:bottom w:val="single" w:sz="4" w:space="0" w:color="BFBFBF"/>
              <w:right w:val="double" w:sz="6" w:space="0" w:color="auto"/>
            </w:tcBorders>
            <w:shd w:val="clear" w:color="auto" w:fill="auto"/>
            <w:noWrap/>
            <w:vAlign w:val="center"/>
          </w:tcPr>
          <w:p w14:paraId="356AF286"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r>
      <w:tr w:rsidR="00BA7D39" w:rsidRPr="002D6162" w14:paraId="0AA873C4" w14:textId="77777777" w:rsidTr="00162EF6">
        <w:trPr>
          <w:trHeight w:val="225"/>
          <w:jc w:val="center"/>
        </w:trPr>
        <w:tc>
          <w:tcPr>
            <w:tcW w:w="2760" w:type="dxa"/>
            <w:tcBorders>
              <w:top w:val="nil"/>
              <w:left w:val="double" w:sz="6" w:space="0" w:color="auto"/>
              <w:bottom w:val="single" w:sz="4" w:space="0" w:color="BFBFBF"/>
              <w:right w:val="nil"/>
            </w:tcBorders>
            <w:shd w:val="clear" w:color="auto" w:fill="auto"/>
            <w:noWrap/>
            <w:vAlign w:val="bottom"/>
          </w:tcPr>
          <w:p w14:paraId="4A7815BC" w14:textId="77777777" w:rsidR="00BA7D39" w:rsidRPr="002D6162" w:rsidRDefault="00BA7D39" w:rsidP="00EF37CB">
            <w:pPr>
              <w:spacing w:before="0" w:after="0"/>
              <w:ind w:firstLineChars="100" w:firstLine="160"/>
              <w:rPr>
                <w:rFonts w:ascii="Arial" w:hAnsi="Arial" w:cs="Arial"/>
                <w:color w:val="000000"/>
                <w:sz w:val="16"/>
                <w:szCs w:val="16"/>
                <w:lang w:val="en-AU" w:eastAsia="en-AU"/>
              </w:rPr>
            </w:pPr>
            <w:r w:rsidRPr="002D6162">
              <w:rPr>
                <w:rFonts w:ascii="Arial" w:hAnsi="Arial" w:cs="Arial"/>
                <w:color w:val="000000"/>
                <w:sz w:val="16"/>
                <w:szCs w:val="16"/>
                <w:lang w:val="en-AU" w:eastAsia="en-AU"/>
              </w:rPr>
              <w:t xml:space="preserve">Ovens </w:t>
            </w:r>
            <w:smartTag w:uri="urn:schemas-microsoft-com:office:smarttags" w:element="City">
              <w:smartTag w:uri="urn:schemas-microsoft-com:office:smarttags" w:element="place">
                <w:r w:rsidRPr="002D6162">
                  <w:rPr>
                    <w:rFonts w:ascii="Arial" w:hAnsi="Arial" w:cs="Arial"/>
                    <w:color w:val="000000"/>
                    <w:sz w:val="16"/>
                    <w:szCs w:val="16"/>
                    <w:lang w:val="en-AU" w:eastAsia="en-AU"/>
                  </w:rPr>
                  <w:t>Murray</w:t>
                </w:r>
              </w:smartTag>
            </w:smartTag>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7BE69B72" w14:textId="77777777" w:rsidR="00BA7D39" w:rsidRPr="002D6162" w:rsidRDefault="00BA7D39" w:rsidP="00705E2B">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91%</w:t>
            </w:r>
          </w:p>
        </w:tc>
        <w:tc>
          <w:tcPr>
            <w:tcW w:w="600" w:type="dxa"/>
            <w:tcBorders>
              <w:top w:val="nil"/>
              <w:left w:val="nil"/>
              <w:bottom w:val="single" w:sz="4" w:space="0" w:color="BFBFBF"/>
              <w:right w:val="single" w:sz="4" w:space="0" w:color="auto"/>
            </w:tcBorders>
            <w:shd w:val="clear" w:color="auto" w:fill="auto"/>
            <w:noWrap/>
            <w:vAlign w:val="center"/>
          </w:tcPr>
          <w:p w14:paraId="58E64F8F" w14:textId="77777777" w:rsidR="00BA7D39" w:rsidRPr="002D6162" w:rsidRDefault="00BA7D39" w:rsidP="006616D6">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741" w:type="dxa"/>
            <w:tcBorders>
              <w:top w:val="nil"/>
              <w:left w:val="nil"/>
              <w:bottom w:val="single" w:sz="4" w:space="0" w:color="BFBFBF"/>
              <w:right w:val="single" w:sz="4" w:space="0" w:color="BFBFBF"/>
            </w:tcBorders>
            <w:shd w:val="clear" w:color="auto" w:fill="auto"/>
            <w:noWrap/>
            <w:vAlign w:val="center"/>
          </w:tcPr>
          <w:p w14:paraId="16871790" w14:textId="77777777" w:rsidR="00BA7D39" w:rsidRPr="002D6162" w:rsidRDefault="00BA7D39" w:rsidP="006616D6">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w:t>
            </w:r>
          </w:p>
        </w:tc>
        <w:tc>
          <w:tcPr>
            <w:tcW w:w="709" w:type="dxa"/>
            <w:tcBorders>
              <w:top w:val="nil"/>
              <w:left w:val="nil"/>
              <w:bottom w:val="single" w:sz="4" w:space="0" w:color="BFBFBF"/>
              <w:right w:val="nil"/>
            </w:tcBorders>
            <w:shd w:val="clear" w:color="auto" w:fill="auto"/>
            <w:noWrap/>
            <w:vAlign w:val="center"/>
          </w:tcPr>
          <w:p w14:paraId="579FB764" w14:textId="77777777" w:rsidR="00BA7D39" w:rsidRPr="002D6162" w:rsidRDefault="00BA7D39" w:rsidP="00600395">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254B6D7E"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3%</w:t>
            </w:r>
          </w:p>
        </w:tc>
        <w:tc>
          <w:tcPr>
            <w:tcW w:w="600" w:type="dxa"/>
            <w:tcBorders>
              <w:top w:val="nil"/>
              <w:left w:val="nil"/>
              <w:bottom w:val="single" w:sz="4" w:space="0" w:color="BFBFBF"/>
              <w:right w:val="single" w:sz="4" w:space="0" w:color="auto"/>
            </w:tcBorders>
            <w:shd w:val="clear" w:color="auto" w:fill="auto"/>
            <w:noWrap/>
            <w:vAlign w:val="center"/>
          </w:tcPr>
          <w:p w14:paraId="59B43F68"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72F1614E"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6%</w:t>
            </w:r>
          </w:p>
        </w:tc>
        <w:tc>
          <w:tcPr>
            <w:tcW w:w="600" w:type="dxa"/>
            <w:tcBorders>
              <w:top w:val="nil"/>
              <w:left w:val="nil"/>
              <w:bottom w:val="single" w:sz="4" w:space="0" w:color="BFBFBF"/>
              <w:right w:val="single" w:sz="4" w:space="0" w:color="auto"/>
            </w:tcBorders>
            <w:shd w:val="clear" w:color="auto" w:fill="auto"/>
            <w:noWrap/>
            <w:vAlign w:val="center"/>
          </w:tcPr>
          <w:p w14:paraId="312ED616"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6CD7E16E"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w:t>
            </w:r>
          </w:p>
        </w:tc>
        <w:tc>
          <w:tcPr>
            <w:tcW w:w="600" w:type="dxa"/>
            <w:tcBorders>
              <w:top w:val="nil"/>
              <w:left w:val="nil"/>
              <w:bottom w:val="single" w:sz="4" w:space="0" w:color="BFBFBF"/>
              <w:right w:val="double" w:sz="6" w:space="0" w:color="auto"/>
            </w:tcBorders>
            <w:shd w:val="clear" w:color="auto" w:fill="auto"/>
            <w:noWrap/>
            <w:vAlign w:val="center"/>
          </w:tcPr>
          <w:p w14:paraId="30F03831"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r>
      <w:tr w:rsidR="00BA7D39" w:rsidRPr="002D6162" w14:paraId="0BFD28B9" w14:textId="77777777" w:rsidTr="00162EF6">
        <w:trPr>
          <w:trHeight w:val="225"/>
          <w:jc w:val="center"/>
        </w:trPr>
        <w:tc>
          <w:tcPr>
            <w:tcW w:w="2760" w:type="dxa"/>
            <w:tcBorders>
              <w:top w:val="nil"/>
              <w:left w:val="double" w:sz="6" w:space="0" w:color="auto"/>
              <w:bottom w:val="single" w:sz="4" w:space="0" w:color="BFBFBF"/>
              <w:right w:val="nil"/>
            </w:tcBorders>
            <w:shd w:val="clear" w:color="auto" w:fill="auto"/>
            <w:noWrap/>
            <w:vAlign w:val="bottom"/>
          </w:tcPr>
          <w:p w14:paraId="7B6DD003" w14:textId="77777777" w:rsidR="00BA7D39" w:rsidRPr="002D6162" w:rsidRDefault="00BA7D39" w:rsidP="00EF37CB">
            <w:pPr>
              <w:spacing w:before="0" w:after="0"/>
              <w:ind w:firstLineChars="100" w:firstLine="160"/>
              <w:rPr>
                <w:rFonts w:ascii="Arial" w:hAnsi="Arial" w:cs="Arial"/>
                <w:color w:val="000000"/>
                <w:sz w:val="16"/>
                <w:szCs w:val="16"/>
                <w:lang w:val="en-AU" w:eastAsia="en-AU"/>
              </w:rPr>
            </w:pPr>
            <w:r w:rsidRPr="002D6162">
              <w:rPr>
                <w:rFonts w:ascii="Arial" w:hAnsi="Arial" w:cs="Arial"/>
                <w:color w:val="000000"/>
                <w:sz w:val="16"/>
                <w:szCs w:val="16"/>
                <w:lang w:val="en-AU" w:eastAsia="en-AU"/>
              </w:rPr>
              <w:t>Goulburn</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3ED1EA91" w14:textId="77777777" w:rsidR="00BA7D39" w:rsidRPr="002D6162" w:rsidRDefault="00BA7D39" w:rsidP="00705E2B">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90%</w:t>
            </w:r>
          </w:p>
        </w:tc>
        <w:tc>
          <w:tcPr>
            <w:tcW w:w="600" w:type="dxa"/>
            <w:tcBorders>
              <w:top w:val="nil"/>
              <w:left w:val="nil"/>
              <w:bottom w:val="single" w:sz="4" w:space="0" w:color="BFBFBF"/>
              <w:right w:val="single" w:sz="4" w:space="0" w:color="auto"/>
            </w:tcBorders>
            <w:shd w:val="clear" w:color="auto" w:fill="auto"/>
            <w:noWrap/>
            <w:vAlign w:val="center"/>
          </w:tcPr>
          <w:p w14:paraId="162090AC" w14:textId="77777777" w:rsidR="00BA7D39" w:rsidRPr="002D6162" w:rsidRDefault="00BA7D39" w:rsidP="006616D6">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741" w:type="dxa"/>
            <w:tcBorders>
              <w:top w:val="nil"/>
              <w:left w:val="nil"/>
              <w:bottom w:val="single" w:sz="4" w:space="0" w:color="BFBFBF"/>
              <w:right w:val="single" w:sz="4" w:space="0" w:color="BFBFBF"/>
            </w:tcBorders>
            <w:shd w:val="clear" w:color="auto" w:fill="auto"/>
            <w:noWrap/>
            <w:vAlign w:val="center"/>
          </w:tcPr>
          <w:p w14:paraId="7A5AE1B6" w14:textId="77777777" w:rsidR="00BA7D39" w:rsidRPr="002D6162" w:rsidRDefault="00BA7D39" w:rsidP="006616D6">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w:t>
            </w:r>
          </w:p>
        </w:tc>
        <w:tc>
          <w:tcPr>
            <w:tcW w:w="709" w:type="dxa"/>
            <w:tcBorders>
              <w:top w:val="nil"/>
              <w:left w:val="nil"/>
              <w:bottom w:val="single" w:sz="4" w:space="0" w:color="BFBFBF"/>
              <w:right w:val="nil"/>
            </w:tcBorders>
            <w:shd w:val="clear" w:color="auto" w:fill="auto"/>
            <w:noWrap/>
            <w:vAlign w:val="center"/>
          </w:tcPr>
          <w:p w14:paraId="0B91EB0C" w14:textId="77777777" w:rsidR="00BA7D39" w:rsidRPr="002D6162" w:rsidRDefault="00BA7D39" w:rsidP="00600395">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77F2DC6F"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3%</w:t>
            </w:r>
          </w:p>
        </w:tc>
        <w:tc>
          <w:tcPr>
            <w:tcW w:w="600" w:type="dxa"/>
            <w:tcBorders>
              <w:top w:val="nil"/>
              <w:left w:val="nil"/>
              <w:bottom w:val="single" w:sz="4" w:space="0" w:color="BFBFBF"/>
              <w:right w:val="single" w:sz="4" w:space="0" w:color="auto"/>
            </w:tcBorders>
            <w:shd w:val="clear" w:color="auto" w:fill="auto"/>
            <w:noWrap/>
            <w:vAlign w:val="center"/>
          </w:tcPr>
          <w:p w14:paraId="3AFF8D8E"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78E6448B"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2%</w:t>
            </w:r>
          </w:p>
        </w:tc>
        <w:tc>
          <w:tcPr>
            <w:tcW w:w="600" w:type="dxa"/>
            <w:tcBorders>
              <w:top w:val="nil"/>
              <w:left w:val="nil"/>
              <w:bottom w:val="single" w:sz="4" w:space="0" w:color="BFBFBF"/>
              <w:right w:val="single" w:sz="4" w:space="0" w:color="auto"/>
            </w:tcBorders>
            <w:shd w:val="clear" w:color="auto" w:fill="auto"/>
            <w:noWrap/>
            <w:vAlign w:val="center"/>
          </w:tcPr>
          <w:p w14:paraId="34E07F09"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23763D89"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w:t>
            </w:r>
          </w:p>
        </w:tc>
        <w:tc>
          <w:tcPr>
            <w:tcW w:w="600" w:type="dxa"/>
            <w:tcBorders>
              <w:top w:val="nil"/>
              <w:left w:val="nil"/>
              <w:bottom w:val="single" w:sz="4" w:space="0" w:color="BFBFBF"/>
              <w:right w:val="double" w:sz="6" w:space="0" w:color="auto"/>
            </w:tcBorders>
            <w:shd w:val="clear" w:color="auto" w:fill="auto"/>
            <w:noWrap/>
            <w:vAlign w:val="center"/>
          </w:tcPr>
          <w:p w14:paraId="0A236C44"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r>
      <w:tr w:rsidR="00BA7D39" w:rsidRPr="002D6162" w14:paraId="115D87D7" w14:textId="77777777" w:rsidTr="00162EF6">
        <w:trPr>
          <w:trHeight w:val="225"/>
          <w:jc w:val="center"/>
        </w:trPr>
        <w:tc>
          <w:tcPr>
            <w:tcW w:w="2760" w:type="dxa"/>
            <w:tcBorders>
              <w:top w:val="nil"/>
              <w:left w:val="double" w:sz="6" w:space="0" w:color="auto"/>
              <w:bottom w:val="single" w:sz="4" w:space="0" w:color="BFBFBF"/>
              <w:right w:val="nil"/>
            </w:tcBorders>
            <w:shd w:val="clear" w:color="auto" w:fill="auto"/>
            <w:noWrap/>
            <w:vAlign w:val="bottom"/>
          </w:tcPr>
          <w:p w14:paraId="0A1007A5" w14:textId="77777777" w:rsidR="00BA7D39" w:rsidRPr="002D6162" w:rsidRDefault="00BA7D39" w:rsidP="00EF37CB">
            <w:pPr>
              <w:spacing w:before="0" w:after="0"/>
              <w:ind w:firstLineChars="100" w:firstLine="160"/>
              <w:rPr>
                <w:rFonts w:ascii="Arial" w:hAnsi="Arial" w:cs="Arial"/>
                <w:color w:val="000000"/>
                <w:sz w:val="16"/>
                <w:szCs w:val="16"/>
                <w:lang w:val="en-AU" w:eastAsia="en-AU"/>
              </w:rPr>
            </w:pPr>
            <w:r w:rsidRPr="002D6162">
              <w:rPr>
                <w:rFonts w:ascii="Arial" w:hAnsi="Arial" w:cs="Arial"/>
                <w:color w:val="000000"/>
                <w:sz w:val="16"/>
                <w:szCs w:val="16"/>
                <w:lang w:val="en-AU" w:eastAsia="en-AU"/>
              </w:rPr>
              <w:t>Outer Gippsland</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2401EE87" w14:textId="77777777" w:rsidR="00BA7D39" w:rsidRPr="002D6162" w:rsidRDefault="00BA7D39" w:rsidP="00705E2B">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90%</w:t>
            </w:r>
          </w:p>
        </w:tc>
        <w:tc>
          <w:tcPr>
            <w:tcW w:w="600" w:type="dxa"/>
            <w:tcBorders>
              <w:top w:val="nil"/>
              <w:left w:val="nil"/>
              <w:bottom w:val="single" w:sz="4" w:space="0" w:color="BFBFBF"/>
              <w:right w:val="single" w:sz="4" w:space="0" w:color="auto"/>
            </w:tcBorders>
            <w:shd w:val="clear" w:color="auto" w:fill="auto"/>
            <w:noWrap/>
            <w:vAlign w:val="center"/>
          </w:tcPr>
          <w:p w14:paraId="7928839C" w14:textId="77777777" w:rsidR="00BA7D39" w:rsidRPr="002D6162" w:rsidRDefault="00BA7D39" w:rsidP="006616D6">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741" w:type="dxa"/>
            <w:tcBorders>
              <w:top w:val="nil"/>
              <w:left w:val="nil"/>
              <w:bottom w:val="single" w:sz="4" w:space="0" w:color="BFBFBF"/>
              <w:right w:val="single" w:sz="4" w:space="0" w:color="BFBFBF"/>
            </w:tcBorders>
            <w:shd w:val="clear" w:color="auto" w:fill="auto"/>
            <w:noWrap/>
            <w:vAlign w:val="center"/>
          </w:tcPr>
          <w:p w14:paraId="224DFE52" w14:textId="77777777" w:rsidR="00BA7D39" w:rsidRPr="002D6162" w:rsidRDefault="00BA7D39" w:rsidP="006616D6">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w:t>
            </w:r>
          </w:p>
        </w:tc>
        <w:tc>
          <w:tcPr>
            <w:tcW w:w="709" w:type="dxa"/>
            <w:tcBorders>
              <w:top w:val="nil"/>
              <w:left w:val="nil"/>
              <w:bottom w:val="single" w:sz="4" w:space="0" w:color="BFBFBF"/>
              <w:right w:val="nil"/>
            </w:tcBorders>
            <w:shd w:val="clear" w:color="auto" w:fill="auto"/>
            <w:noWrap/>
            <w:vAlign w:val="center"/>
          </w:tcPr>
          <w:p w14:paraId="25225300" w14:textId="77777777" w:rsidR="00BA7D39" w:rsidRPr="002D6162" w:rsidRDefault="00BA7D39" w:rsidP="00600395">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30D6FE38"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42E36E4E"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2A0B7683"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6%</w:t>
            </w:r>
          </w:p>
        </w:tc>
        <w:tc>
          <w:tcPr>
            <w:tcW w:w="600" w:type="dxa"/>
            <w:tcBorders>
              <w:top w:val="nil"/>
              <w:left w:val="nil"/>
              <w:bottom w:val="single" w:sz="4" w:space="0" w:color="BFBFBF"/>
              <w:right w:val="single" w:sz="4" w:space="0" w:color="auto"/>
            </w:tcBorders>
            <w:shd w:val="clear" w:color="auto" w:fill="auto"/>
            <w:noWrap/>
            <w:vAlign w:val="center"/>
          </w:tcPr>
          <w:p w14:paraId="14CE40B5"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47950D4F"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w:t>
            </w:r>
          </w:p>
        </w:tc>
        <w:tc>
          <w:tcPr>
            <w:tcW w:w="600" w:type="dxa"/>
            <w:tcBorders>
              <w:top w:val="nil"/>
              <w:left w:val="nil"/>
              <w:bottom w:val="single" w:sz="4" w:space="0" w:color="BFBFBF"/>
              <w:right w:val="double" w:sz="6" w:space="0" w:color="auto"/>
            </w:tcBorders>
            <w:shd w:val="clear" w:color="auto" w:fill="auto"/>
            <w:noWrap/>
            <w:vAlign w:val="center"/>
          </w:tcPr>
          <w:p w14:paraId="3C2C7A53"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r>
      <w:tr w:rsidR="00BA7D39" w:rsidRPr="002D6162" w14:paraId="24C1443D" w14:textId="77777777" w:rsidTr="00162EF6">
        <w:trPr>
          <w:trHeight w:val="225"/>
          <w:jc w:val="center"/>
        </w:trPr>
        <w:tc>
          <w:tcPr>
            <w:tcW w:w="2760" w:type="dxa"/>
            <w:tcBorders>
              <w:top w:val="nil"/>
              <w:left w:val="double" w:sz="6" w:space="0" w:color="auto"/>
              <w:bottom w:val="single" w:sz="4" w:space="0" w:color="BFBFBF"/>
              <w:right w:val="nil"/>
            </w:tcBorders>
            <w:shd w:val="clear" w:color="auto" w:fill="auto"/>
            <w:noWrap/>
            <w:vAlign w:val="bottom"/>
          </w:tcPr>
          <w:p w14:paraId="4C30F3BC" w14:textId="77777777" w:rsidR="00BA7D39" w:rsidRPr="002D6162" w:rsidRDefault="00BA7D39" w:rsidP="00EF37CB">
            <w:pPr>
              <w:spacing w:before="0" w:after="0"/>
              <w:ind w:firstLineChars="100" w:firstLine="160"/>
              <w:rPr>
                <w:rFonts w:ascii="Arial" w:hAnsi="Arial" w:cs="Arial"/>
                <w:color w:val="000000"/>
                <w:sz w:val="16"/>
                <w:szCs w:val="16"/>
                <w:lang w:val="en-AU" w:eastAsia="en-AU"/>
              </w:rPr>
            </w:pPr>
            <w:r w:rsidRPr="002D6162">
              <w:rPr>
                <w:rFonts w:ascii="Arial" w:hAnsi="Arial" w:cs="Arial"/>
                <w:color w:val="000000"/>
                <w:sz w:val="16"/>
                <w:szCs w:val="16"/>
                <w:lang w:val="en-AU" w:eastAsia="en-AU"/>
              </w:rPr>
              <w:t>Inner Gippsland</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D0348B8" w14:textId="77777777" w:rsidR="00BA7D39" w:rsidRPr="002D6162" w:rsidRDefault="00BA7D39" w:rsidP="00705E2B">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90%</w:t>
            </w:r>
          </w:p>
        </w:tc>
        <w:tc>
          <w:tcPr>
            <w:tcW w:w="600" w:type="dxa"/>
            <w:tcBorders>
              <w:top w:val="nil"/>
              <w:left w:val="nil"/>
              <w:bottom w:val="single" w:sz="4" w:space="0" w:color="BFBFBF"/>
              <w:right w:val="single" w:sz="4" w:space="0" w:color="auto"/>
            </w:tcBorders>
            <w:shd w:val="clear" w:color="auto" w:fill="auto"/>
            <w:noWrap/>
            <w:vAlign w:val="center"/>
          </w:tcPr>
          <w:p w14:paraId="52097104" w14:textId="77777777" w:rsidR="00BA7D39" w:rsidRPr="002D6162" w:rsidRDefault="00BA7D39" w:rsidP="006616D6">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741" w:type="dxa"/>
            <w:tcBorders>
              <w:top w:val="nil"/>
              <w:left w:val="nil"/>
              <w:bottom w:val="single" w:sz="4" w:space="0" w:color="BFBFBF"/>
              <w:right w:val="single" w:sz="4" w:space="0" w:color="BFBFBF"/>
            </w:tcBorders>
            <w:shd w:val="clear" w:color="auto" w:fill="auto"/>
            <w:noWrap/>
            <w:vAlign w:val="center"/>
          </w:tcPr>
          <w:p w14:paraId="4F418CCE" w14:textId="77777777" w:rsidR="00BA7D39" w:rsidRPr="002D6162" w:rsidRDefault="00BA7D39" w:rsidP="006616D6">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w:t>
            </w:r>
          </w:p>
        </w:tc>
        <w:tc>
          <w:tcPr>
            <w:tcW w:w="709" w:type="dxa"/>
            <w:tcBorders>
              <w:top w:val="nil"/>
              <w:left w:val="nil"/>
              <w:bottom w:val="single" w:sz="4" w:space="0" w:color="BFBFBF"/>
              <w:right w:val="nil"/>
            </w:tcBorders>
            <w:shd w:val="clear" w:color="auto" w:fill="auto"/>
            <w:noWrap/>
            <w:vAlign w:val="center"/>
          </w:tcPr>
          <w:p w14:paraId="20C39953" w14:textId="77777777" w:rsidR="00BA7D39" w:rsidRPr="002D6162" w:rsidRDefault="00BA7D39" w:rsidP="00600395">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ADDBA81"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7%</w:t>
            </w:r>
          </w:p>
        </w:tc>
        <w:tc>
          <w:tcPr>
            <w:tcW w:w="600" w:type="dxa"/>
            <w:tcBorders>
              <w:top w:val="nil"/>
              <w:left w:val="nil"/>
              <w:bottom w:val="single" w:sz="4" w:space="0" w:color="BFBFBF"/>
              <w:right w:val="single" w:sz="4" w:space="0" w:color="auto"/>
            </w:tcBorders>
            <w:shd w:val="clear" w:color="auto" w:fill="auto"/>
            <w:noWrap/>
            <w:vAlign w:val="center"/>
          </w:tcPr>
          <w:p w14:paraId="7748A6ED"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3938B78D"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3%</w:t>
            </w:r>
          </w:p>
        </w:tc>
        <w:tc>
          <w:tcPr>
            <w:tcW w:w="600" w:type="dxa"/>
            <w:tcBorders>
              <w:top w:val="nil"/>
              <w:left w:val="nil"/>
              <w:bottom w:val="single" w:sz="4" w:space="0" w:color="BFBFBF"/>
              <w:right w:val="single" w:sz="4" w:space="0" w:color="auto"/>
            </w:tcBorders>
            <w:shd w:val="clear" w:color="auto" w:fill="auto"/>
            <w:noWrap/>
            <w:vAlign w:val="center"/>
          </w:tcPr>
          <w:p w14:paraId="4FE673F7"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56FB991B"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w:t>
            </w:r>
          </w:p>
        </w:tc>
        <w:tc>
          <w:tcPr>
            <w:tcW w:w="600" w:type="dxa"/>
            <w:tcBorders>
              <w:top w:val="nil"/>
              <w:left w:val="nil"/>
              <w:bottom w:val="single" w:sz="4" w:space="0" w:color="BFBFBF"/>
              <w:right w:val="double" w:sz="6" w:space="0" w:color="auto"/>
            </w:tcBorders>
            <w:shd w:val="clear" w:color="auto" w:fill="auto"/>
            <w:noWrap/>
            <w:vAlign w:val="center"/>
          </w:tcPr>
          <w:p w14:paraId="0D2D7A80"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r>
      <w:tr w:rsidR="00BA7D39" w:rsidRPr="002D6162" w14:paraId="359D1C9C" w14:textId="77777777" w:rsidTr="00162EF6">
        <w:trPr>
          <w:trHeight w:val="225"/>
          <w:jc w:val="center"/>
        </w:trPr>
        <w:tc>
          <w:tcPr>
            <w:tcW w:w="2760" w:type="dxa"/>
            <w:tcBorders>
              <w:top w:val="nil"/>
              <w:left w:val="double" w:sz="6" w:space="0" w:color="auto"/>
              <w:bottom w:val="single" w:sz="4" w:space="0" w:color="BFBFBF"/>
              <w:right w:val="nil"/>
            </w:tcBorders>
            <w:shd w:val="clear" w:color="auto" w:fill="auto"/>
            <w:noWrap/>
            <w:vAlign w:val="bottom"/>
          </w:tcPr>
          <w:p w14:paraId="2563936E" w14:textId="77777777" w:rsidR="00BA7D39" w:rsidRPr="002D6162" w:rsidRDefault="00BA7D39" w:rsidP="00EF37CB">
            <w:pPr>
              <w:spacing w:before="0" w:after="0"/>
              <w:ind w:firstLineChars="100" w:firstLine="160"/>
              <w:rPr>
                <w:rFonts w:ascii="Arial" w:hAnsi="Arial" w:cs="Arial"/>
                <w:color w:val="000000"/>
                <w:sz w:val="16"/>
                <w:szCs w:val="16"/>
                <w:lang w:val="en-AU" w:eastAsia="en-AU"/>
              </w:rPr>
            </w:pPr>
            <w:r w:rsidRPr="002D6162">
              <w:rPr>
                <w:rFonts w:ascii="Arial" w:hAnsi="Arial" w:cs="Arial"/>
                <w:color w:val="000000"/>
                <w:sz w:val="16"/>
                <w:szCs w:val="16"/>
                <w:lang w:val="en-AU" w:eastAsia="en-AU"/>
              </w:rPr>
              <w:t>Western District</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781BB06F" w14:textId="77777777" w:rsidR="00BA7D39" w:rsidRPr="002D6162" w:rsidRDefault="00BA7D39" w:rsidP="00705E2B">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92%</w:t>
            </w:r>
          </w:p>
        </w:tc>
        <w:tc>
          <w:tcPr>
            <w:tcW w:w="600" w:type="dxa"/>
            <w:tcBorders>
              <w:top w:val="nil"/>
              <w:left w:val="nil"/>
              <w:bottom w:val="single" w:sz="4" w:space="0" w:color="BFBFBF"/>
              <w:right w:val="single" w:sz="4" w:space="0" w:color="auto"/>
            </w:tcBorders>
            <w:shd w:val="clear" w:color="auto" w:fill="auto"/>
            <w:noWrap/>
            <w:vAlign w:val="center"/>
          </w:tcPr>
          <w:p w14:paraId="594C8B7B" w14:textId="77777777" w:rsidR="00BA7D39" w:rsidRPr="002D6162" w:rsidRDefault="00BA7D39" w:rsidP="006616D6">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741" w:type="dxa"/>
            <w:tcBorders>
              <w:top w:val="nil"/>
              <w:left w:val="nil"/>
              <w:bottom w:val="single" w:sz="4" w:space="0" w:color="BFBFBF"/>
              <w:right w:val="single" w:sz="4" w:space="0" w:color="BFBFBF"/>
            </w:tcBorders>
            <w:shd w:val="clear" w:color="auto" w:fill="auto"/>
            <w:noWrap/>
            <w:vAlign w:val="center"/>
          </w:tcPr>
          <w:p w14:paraId="688FE2F2" w14:textId="77777777" w:rsidR="00BA7D39" w:rsidRPr="002D6162" w:rsidRDefault="00BA7D39" w:rsidP="006616D6">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w:t>
            </w:r>
          </w:p>
        </w:tc>
        <w:tc>
          <w:tcPr>
            <w:tcW w:w="709" w:type="dxa"/>
            <w:tcBorders>
              <w:top w:val="nil"/>
              <w:left w:val="nil"/>
              <w:bottom w:val="single" w:sz="4" w:space="0" w:color="BFBFBF"/>
              <w:right w:val="nil"/>
            </w:tcBorders>
            <w:shd w:val="clear" w:color="auto" w:fill="auto"/>
            <w:noWrap/>
            <w:vAlign w:val="center"/>
          </w:tcPr>
          <w:p w14:paraId="73024204" w14:textId="77777777" w:rsidR="00BA7D39" w:rsidRPr="002D6162" w:rsidRDefault="00BA7D39" w:rsidP="00600395">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38AB8711"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3%</w:t>
            </w:r>
          </w:p>
        </w:tc>
        <w:tc>
          <w:tcPr>
            <w:tcW w:w="600" w:type="dxa"/>
            <w:tcBorders>
              <w:top w:val="nil"/>
              <w:left w:val="nil"/>
              <w:bottom w:val="single" w:sz="4" w:space="0" w:color="BFBFBF"/>
              <w:right w:val="single" w:sz="4" w:space="0" w:color="auto"/>
            </w:tcBorders>
            <w:shd w:val="clear" w:color="auto" w:fill="auto"/>
            <w:noWrap/>
            <w:vAlign w:val="center"/>
          </w:tcPr>
          <w:p w14:paraId="27697B82"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14B3E606"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4%</w:t>
            </w:r>
          </w:p>
        </w:tc>
        <w:tc>
          <w:tcPr>
            <w:tcW w:w="600" w:type="dxa"/>
            <w:tcBorders>
              <w:top w:val="nil"/>
              <w:left w:val="nil"/>
              <w:bottom w:val="single" w:sz="4" w:space="0" w:color="BFBFBF"/>
              <w:right w:val="single" w:sz="4" w:space="0" w:color="auto"/>
            </w:tcBorders>
            <w:shd w:val="clear" w:color="auto" w:fill="auto"/>
            <w:noWrap/>
            <w:vAlign w:val="center"/>
          </w:tcPr>
          <w:p w14:paraId="548C25B5"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1F8F6D11"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1%</w:t>
            </w:r>
          </w:p>
        </w:tc>
        <w:tc>
          <w:tcPr>
            <w:tcW w:w="600" w:type="dxa"/>
            <w:tcBorders>
              <w:top w:val="nil"/>
              <w:left w:val="nil"/>
              <w:bottom w:val="single" w:sz="4" w:space="0" w:color="BFBFBF"/>
              <w:right w:val="double" w:sz="6" w:space="0" w:color="auto"/>
            </w:tcBorders>
            <w:shd w:val="clear" w:color="auto" w:fill="auto"/>
            <w:noWrap/>
            <w:vAlign w:val="center"/>
          </w:tcPr>
          <w:p w14:paraId="5C57F69F"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r>
      <w:tr w:rsidR="00BA7D39" w:rsidRPr="002D6162" w14:paraId="167C445A" w14:textId="77777777" w:rsidTr="00162EF6">
        <w:trPr>
          <w:trHeight w:val="225"/>
          <w:jc w:val="center"/>
        </w:trPr>
        <w:tc>
          <w:tcPr>
            <w:tcW w:w="2760" w:type="dxa"/>
            <w:tcBorders>
              <w:top w:val="nil"/>
              <w:left w:val="double" w:sz="6" w:space="0" w:color="auto"/>
              <w:bottom w:val="single" w:sz="4" w:space="0" w:color="BFBFBF"/>
              <w:right w:val="nil"/>
            </w:tcBorders>
            <w:shd w:val="clear" w:color="auto" w:fill="auto"/>
            <w:noWrap/>
            <w:vAlign w:val="bottom"/>
          </w:tcPr>
          <w:p w14:paraId="675F6742" w14:textId="77777777" w:rsidR="00BA7D39" w:rsidRPr="002D6162" w:rsidRDefault="00BA7D39" w:rsidP="00EF37CB">
            <w:pPr>
              <w:spacing w:before="0" w:after="0"/>
              <w:ind w:firstLineChars="100" w:firstLine="160"/>
              <w:rPr>
                <w:rFonts w:ascii="Arial" w:hAnsi="Arial" w:cs="Arial"/>
                <w:color w:val="000000"/>
                <w:sz w:val="16"/>
                <w:szCs w:val="16"/>
                <w:lang w:val="en-AU" w:eastAsia="en-AU"/>
              </w:rPr>
            </w:pPr>
            <w:r w:rsidRPr="002D6162">
              <w:rPr>
                <w:rFonts w:ascii="Arial" w:hAnsi="Arial" w:cs="Arial"/>
                <w:color w:val="000000"/>
                <w:sz w:val="16"/>
                <w:szCs w:val="16"/>
                <w:lang w:val="en-AU" w:eastAsia="en-AU"/>
              </w:rPr>
              <w:t>Barwon</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52093FF8" w14:textId="77777777" w:rsidR="00BA7D39" w:rsidRPr="002D6162" w:rsidRDefault="00BA7D39" w:rsidP="00705E2B">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92%</w:t>
            </w:r>
          </w:p>
        </w:tc>
        <w:tc>
          <w:tcPr>
            <w:tcW w:w="600" w:type="dxa"/>
            <w:tcBorders>
              <w:top w:val="nil"/>
              <w:left w:val="nil"/>
              <w:bottom w:val="single" w:sz="4" w:space="0" w:color="BFBFBF"/>
              <w:right w:val="single" w:sz="4" w:space="0" w:color="auto"/>
            </w:tcBorders>
            <w:shd w:val="clear" w:color="auto" w:fill="auto"/>
            <w:noWrap/>
            <w:vAlign w:val="center"/>
          </w:tcPr>
          <w:p w14:paraId="47E7E3A3" w14:textId="77777777" w:rsidR="00BA7D39" w:rsidRPr="002D6162" w:rsidRDefault="00BA7D39" w:rsidP="006616D6">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741" w:type="dxa"/>
            <w:tcBorders>
              <w:top w:val="nil"/>
              <w:left w:val="nil"/>
              <w:bottom w:val="single" w:sz="4" w:space="0" w:color="BFBFBF"/>
              <w:right w:val="single" w:sz="4" w:space="0" w:color="BFBFBF"/>
            </w:tcBorders>
            <w:shd w:val="clear" w:color="auto" w:fill="auto"/>
            <w:noWrap/>
            <w:vAlign w:val="center"/>
          </w:tcPr>
          <w:p w14:paraId="2614B630" w14:textId="77777777" w:rsidR="00BA7D39" w:rsidRPr="002D6162" w:rsidRDefault="00BA7D39" w:rsidP="006616D6">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w:t>
            </w:r>
          </w:p>
        </w:tc>
        <w:tc>
          <w:tcPr>
            <w:tcW w:w="709" w:type="dxa"/>
            <w:tcBorders>
              <w:top w:val="nil"/>
              <w:left w:val="nil"/>
              <w:bottom w:val="single" w:sz="4" w:space="0" w:color="BFBFBF"/>
              <w:right w:val="nil"/>
            </w:tcBorders>
            <w:shd w:val="clear" w:color="auto" w:fill="auto"/>
            <w:noWrap/>
            <w:vAlign w:val="center"/>
          </w:tcPr>
          <w:p w14:paraId="039E1E57" w14:textId="77777777" w:rsidR="00BA7D39" w:rsidRPr="002D6162" w:rsidRDefault="00BA7D39" w:rsidP="00600395">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3FEAD58"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3%</w:t>
            </w:r>
          </w:p>
        </w:tc>
        <w:tc>
          <w:tcPr>
            <w:tcW w:w="600" w:type="dxa"/>
            <w:tcBorders>
              <w:top w:val="nil"/>
              <w:left w:val="nil"/>
              <w:bottom w:val="single" w:sz="4" w:space="0" w:color="BFBFBF"/>
              <w:right w:val="single" w:sz="4" w:space="0" w:color="auto"/>
            </w:tcBorders>
            <w:shd w:val="clear" w:color="auto" w:fill="auto"/>
            <w:noWrap/>
            <w:vAlign w:val="center"/>
          </w:tcPr>
          <w:p w14:paraId="3C4CFC95"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7082C461"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3%</w:t>
            </w:r>
          </w:p>
        </w:tc>
        <w:tc>
          <w:tcPr>
            <w:tcW w:w="600" w:type="dxa"/>
            <w:tcBorders>
              <w:top w:val="nil"/>
              <w:left w:val="nil"/>
              <w:bottom w:val="single" w:sz="4" w:space="0" w:color="BFBFBF"/>
              <w:right w:val="single" w:sz="4" w:space="0" w:color="auto"/>
            </w:tcBorders>
            <w:shd w:val="clear" w:color="auto" w:fill="auto"/>
            <w:noWrap/>
            <w:vAlign w:val="center"/>
          </w:tcPr>
          <w:p w14:paraId="63B4BECA"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28082779"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2%</w:t>
            </w:r>
          </w:p>
        </w:tc>
        <w:tc>
          <w:tcPr>
            <w:tcW w:w="600" w:type="dxa"/>
            <w:tcBorders>
              <w:top w:val="nil"/>
              <w:left w:val="nil"/>
              <w:bottom w:val="single" w:sz="4" w:space="0" w:color="BFBFBF"/>
              <w:right w:val="double" w:sz="6" w:space="0" w:color="auto"/>
            </w:tcBorders>
            <w:shd w:val="clear" w:color="auto" w:fill="auto"/>
            <w:noWrap/>
            <w:vAlign w:val="center"/>
          </w:tcPr>
          <w:p w14:paraId="5BDF097F"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r>
      <w:tr w:rsidR="00BA7D39" w:rsidRPr="002D6162" w14:paraId="788D3537" w14:textId="77777777" w:rsidTr="00162EF6">
        <w:trPr>
          <w:trHeight w:val="225"/>
          <w:jc w:val="center"/>
        </w:trPr>
        <w:tc>
          <w:tcPr>
            <w:tcW w:w="2760" w:type="dxa"/>
            <w:tcBorders>
              <w:top w:val="nil"/>
              <w:left w:val="double" w:sz="6" w:space="0" w:color="auto"/>
              <w:bottom w:val="single" w:sz="4" w:space="0" w:color="BFBFBF"/>
              <w:right w:val="nil"/>
            </w:tcBorders>
            <w:shd w:val="clear" w:color="auto" w:fill="auto"/>
            <w:noWrap/>
            <w:vAlign w:val="bottom"/>
          </w:tcPr>
          <w:p w14:paraId="3856E3CC" w14:textId="77777777" w:rsidR="00BA7D39" w:rsidRPr="002D6162" w:rsidRDefault="00BA7D39" w:rsidP="00EF37CB">
            <w:pPr>
              <w:spacing w:before="0" w:after="0"/>
              <w:ind w:firstLineChars="100" w:firstLine="160"/>
              <w:rPr>
                <w:rFonts w:ascii="Arial" w:hAnsi="Arial" w:cs="Arial"/>
                <w:color w:val="000000"/>
                <w:sz w:val="16"/>
                <w:szCs w:val="16"/>
                <w:lang w:val="en-AU" w:eastAsia="en-AU"/>
              </w:rPr>
            </w:pPr>
            <w:r w:rsidRPr="002D6162">
              <w:rPr>
                <w:rFonts w:ascii="Arial" w:hAnsi="Arial" w:cs="Arial"/>
                <w:color w:val="000000"/>
                <w:sz w:val="16"/>
                <w:szCs w:val="16"/>
                <w:lang w:val="en-AU" w:eastAsia="en-AU"/>
              </w:rPr>
              <w:t>Central Highlands</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786DDE4D" w14:textId="77777777" w:rsidR="00BA7D39" w:rsidRPr="002D6162" w:rsidRDefault="00BA7D39" w:rsidP="00705E2B">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86%</w:t>
            </w:r>
          </w:p>
        </w:tc>
        <w:tc>
          <w:tcPr>
            <w:tcW w:w="600" w:type="dxa"/>
            <w:tcBorders>
              <w:top w:val="nil"/>
              <w:left w:val="nil"/>
              <w:bottom w:val="single" w:sz="4" w:space="0" w:color="BFBFBF"/>
              <w:right w:val="single" w:sz="4" w:space="0" w:color="auto"/>
            </w:tcBorders>
            <w:shd w:val="clear" w:color="auto" w:fill="auto"/>
            <w:noWrap/>
            <w:vAlign w:val="center"/>
          </w:tcPr>
          <w:p w14:paraId="29F61DF8" w14:textId="77777777" w:rsidR="00BA7D39" w:rsidRPr="002D6162" w:rsidRDefault="00BA7D39" w:rsidP="006616D6">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741" w:type="dxa"/>
            <w:tcBorders>
              <w:top w:val="nil"/>
              <w:left w:val="nil"/>
              <w:bottom w:val="single" w:sz="4" w:space="0" w:color="BFBFBF"/>
              <w:right w:val="single" w:sz="4" w:space="0" w:color="BFBFBF"/>
            </w:tcBorders>
            <w:shd w:val="clear" w:color="auto" w:fill="auto"/>
            <w:noWrap/>
            <w:vAlign w:val="center"/>
          </w:tcPr>
          <w:p w14:paraId="61E87F72" w14:textId="77777777" w:rsidR="00BA7D39" w:rsidRPr="002D6162" w:rsidRDefault="00BA7D39" w:rsidP="006616D6">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w:t>
            </w:r>
          </w:p>
        </w:tc>
        <w:tc>
          <w:tcPr>
            <w:tcW w:w="709" w:type="dxa"/>
            <w:tcBorders>
              <w:top w:val="nil"/>
              <w:left w:val="nil"/>
              <w:bottom w:val="single" w:sz="4" w:space="0" w:color="BFBFBF"/>
              <w:right w:val="nil"/>
            </w:tcBorders>
            <w:shd w:val="clear" w:color="auto" w:fill="auto"/>
            <w:noWrap/>
            <w:vAlign w:val="center"/>
          </w:tcPr>
          <w:p w14:paraId="2F6E15C7" w14:textId="77777777" w:rsidR="00BA7D39" w:rsidRPr="002D6162" w:rsidRDefault="00BA7D39" w:rsidP="00600395">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2D463335"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5%</w:t>
            </w:r>
          </w:p>
        </w:tc>
        <w:tc>
          <w:tcPr>
            <w:tcW w:w="600" w:type="dxa"/>
            <w:tcBorders>
              <w:top w:val="nil"/>
              <w:left w:val="nil"/>
              <w:bottom w:val="single" w:sz="4" w:space="0" w:color="BFBFBF"/>
              <w:right w:val="single" w:sz="4" w:space="0" w:color="auto"/>
            </w:tcBorders>
            <w:shd w:val="clear" w:color="auto" w:fill="auto"/>
            <w:noWrap/>
            <w:vAlign w:val="center"/>
          </w:tcPr>
          <w:p w14:paraId="79274FC4"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742C1866"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4%</w:t>
            </w:r>
          </w:p>
        </w:tc>
        <w:tc>
          <w:tcPr>
            <w:tcW w:w="600" w:type="dxa"/>
            <w:tcBorders>
              <w:top w:val="nil"/>
              <w:left w:val="nil"/>
              <w:bottom w:val="single" w:sz="4" w:space="0" w:color="BFBFBF"/>
              <w:right w:val="single" w:sz="4" w:space="0" w:color="auto"/>
            </w:tcBorders>
            <w:shd w:val="clear" w:color="auto" w:fill="auto"/>
            <w:noWrap/>
            <w:vAlign w:val="center"/>
          </w:tcPr>
          <w:p w14:paraId="5AB0E72E"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4FA1BFBA"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w:t>
            </w:r>
          </w:p>
        </w:tc>
        <w:tc>
          <w:tcPr>
            <w:tcW w:w="600" w:type="dxa"/>
            <w:tcBorders>
              <w:top w:val="nil"/>
              <w:left w:val="nil"/>
              <w:bottom w:val="single" w:sz="4" w:space="0" w:color="BFBFBF"/>
              <w:right w:val="double" w:sz="6" w:space="0" w:color="auto"/>
            </w:tcBorders>
            <w:shd w:val="clear" w:color="auto" w:fill="auto"/>
            <w:noWrap/>
            <w:vAlign w:val="center"/>
          </w:tcPr>
          <w:p w14:paraId="0B45319E"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n/a</w:t>
            </w:r>
          </w:p>
        </w:tc>
      </w:tr>
      <w:tr w:rsidR="00BA7D39" w:rsidRPr="002D6162" w14:paraId="799B3F1A" w14:textId="77777777" w:rsidTr="00162EF6">
        <w:trPr>
          <w:trHeight w:val="225"/>
          <w:jc w:val="center"/>
        </w:trPr>
        <w:tc>
          <w:tcPr>
            <w:tcW w:w="2760" w:type="dxa"/>
            <w:tcBorders>
              <w:top w:val="nil"/>
              <w:left w:val="double" w:sz="6" w:space="0" w:color="auto"/>
              <w:bottom w:val="single" w:sz="4" w:space="0" w:color="BFBFBF"/>
              <w:right w:val="nil"/>
            </w:tcBorders>
            <w:shd w:val="clear" w:color="auto" w:fill="auto"/>
            <w:noWrap/>
            <w:vAlign w:val="center"/>
          </w:tcPr>
          <w:p w14:paraId="5C3F6F5F" w14:textId="77777777" w:rsidR="00BA7D39" w:rsidRPr="002D6162" w:rsidRDefault="00BA7D39" w:rsidP="00EF37CB">
            <w:pPr>
              <w:spacing w:before="0" w:after="0"/>
              <w:rPr>
                <w:rFonts w:ascii="Arial" w:hAnsi="Arial" w:cs="Arial"/>
                <w:b/>
                <w:bCs/>
                <w:color w:val="000000"/>
                <w:sz w:val="16"/>
                <w:szCs w:val="16"/>
                <w:lang w:val="en-AU" w:eastAsia="en-AU"/>
              </w:rPr>
            </w:pPr>
            <w:r w:rsidRPr="002D6162">
              <w:rPr>
                <w:rFonts w:ascii="Arial" w:hAnsi="Arial" w:cs="Arial"/>
                <w:b/>
                <w:bCs/>
                <w:color w:val="000000"/>
                <w:sz w:val="16"/>
                <w:szCs w:val="16"/>
                <w:lang w:val="en-AU" w:eastAsia="en-AU"/>
              </w:rPr>
              <w:t>By Ownership Status -</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8A07B0A" w14:textId="77777777" w:rsidR="00BA7D39" w:rsidRPr="002D6162" w:rsidRDefault="00BA7D39" w:rsidP="00705E2B">
            <w:pPr>
              <w:spacing w:before="0" w:after="0"/>
              <w:jc w:val="center"/>
              <w:rPr>
                <w:rFonts w:ascii="Arial" w:hAnsi="Arial" w:cs="Arial"/>
                <w:b/>
                <w:bCs/>
                <w:color w:val="000000"/>
                <w:sz w:val="16"/>
                <w:szCs w:val="16"/>
                <w:lang w:val="en-AU" w:eastAsia="en-AU"/>
              </w:rPr>
            </w:pPr>
          </w:p>
        </w:tc>
        <w:tc>
          <w:tcPr>
            <w:tcW w:w="600" w:type="dxa"/>
            <w:tcBorders>
              <w:top w:val="nil"/>
              <w:left w:val="nil"/>
              <w:bottom w:val="single" w:sz="4" w:space="0" w:color="BFBFBF"/>
              <w:right w:val="single" w:sz="4" w:space="0" w:color="auto"/>
            </w:tcBorders>
            <w:shd w:val="clear" w:color="auto" w:fill="auto"/>
            <w:noWrap/>
            <w:vAlign w:val="center"/>
          </w:tcPr>
          <w:p w14:paraId="0F9CD4D9" w14:textId="77777777" w:rsidR="00BA7D39" w:rsidRPr="002D6162" w:rsidRDefault="00BA7D39" w:rsidP="006616D6">
            <w:pPr>
              <w:spacing w:before="0" w:after="0"/>
              <w:jc w:val="center"/>
              <w:rPr>
                <w:rFonts w:ascii="Arial" w:hAnsi="Arial" w:cs="Arial"/>
                <w:color w:val="000000"/>
                <w:sz w:val="16"/>
                <w:szCs w:val="16"/>
                <w:lang w:val="en-AU" w:eastAsia="en-AU"/>
              </w:rPr>
            </w:pPr>
          </w:p>
        </w:tc>
        <w:tc>
          <w:tcPr>
            <w:tcW w:w="741" w:type="dxa"/>
            <w:tcBorders>
              <w:top w:val="nil"/>
              <w:left w:val="nil"/>
              <w:bottom w:val="single" w:sz="4" w:space="0" w:color="BFBFBF"/>
              <w:right w:val="single" w:sz="4" w:space="0" w:color="BFBFBF"/>
            </w:tcBorders>
            <w:shd w:val="clear" w:color="auto" w:fill="auto"/>
            <w:noWrap/>
            <w:vAlign w:val="center"/>
          </w:tcPr>
          <w:p w14:paraId="0E9E54BD" w14:textId="77777777" w:rsidR="00BA7D39" w:rsidRPr="002D6162" w:rsidRDefault="00BA7D39" w:rsidP="006616D6">
            <w:pPr>
              <w:spacing w:before="0" w:after="0"/>
              <w:jc w:val="center"/>
              <w:rPr>
                <w:rFonts w:ascii="Arial" w:hAnsi="Arial" w:cs="Arial"/>
                <w:color w:val="000000"/>
                <w:sz w:val="16"/>
                <w:szCs w:val="16"/>
                <w:lang w:val="en-AU" w:eastAsia="en-AU"/>
              </w:rPr>
            </w:pPr>
          </w:p>
        </w:tc>
        <w:tc>
          <w:tcPr>
            <w:tcW w:w="709" w:type="dxa"/>
            <w:tcBorders>
              <w:top w:val="nil"/>
              <w:left w:val="nil"/>
              <w:bottom w:val="single" w:sz="4" w:space="0" w:color="BFBFBF"/>
              <w:right w:val="nil"/>
            </w:tcBorders>
            <w:shd w:val="clear" w:color="auto" w:fill="auto"/>
            <w:noWrap/>
            <w:vAlign w:val="center"/>
          </w:tcPr>
          <w:p w14:paraId="6B258A35" w14:textId="77777777" w:rsidR="00BA7D39" w:rsidRPr="002D6162" w:rsidRDefault="00BA7D39" w:rsidP="00600395">
            <w:pPr>
              <w:spacing w:before="0" w:after="0"/>
              <w:jc w:val="center"/>
              <w:rPr>
                <w:rFonts w:ascii="Arial" w:hAnsi="Arial" w:cs="Arial"/>
                <w:color w:val="000000"/>
                <w:sz w:val="16"/>
                <w:szCs w:val="16"/>
                <w:lang w:val="en-AU" w:eastAsia="en-AU"/>
              </w:rPr>
            </w:pP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A341243" w14:textId="77777777" w:rsidR="00BA7D39" w:rsidRPr="002D6162" w:rsidRDefault="00BA7D39">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auto"/>
            </w:tcBorders>
            <w:shd w:val="clear" w:color="auto" w:fill="auto"/>
            <w:noWrap/>
            <w:vAlign w:val="center"/>
          </w:tcPr>
          <w:p w14:paraId="5AAD4352" w14:textId="77777777" w:rsidR="00BA7D39" w:rsidRPr="002D6162" w:rsidRDefault="00BA7D39">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BFBFBF"/>
            </w:tcBorders>
            <w:shd w:val="clear" w:color="auto" w:fill="auto"/>
            <w:noWrap/>
            <w:vAlign w:val="center"/>
          </w:tcPr>
          <w:p w14:paraId="43FC765B" w14:textId="77777777" w:rsidR="00BA7D39" w:rsidRPr="002D6162" w:rsidRDefault="00BA7D39">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auto"/>
            </w:tcBorders>
            <w:shd w:val="clear" w:color="auto" w:fill="auto"/>
            <w:noWrap/>
            <w:vAlign w:val="center"/>
          </w:tcPr>
          <w:p w14:paraId="47556B88" w14:textId="77777777" w:rsidR="00BA7D39" w:rsidRPr="002D6162" w:rsidRDefault="00BA7D39">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BFBFBF"/>
            </w:tcBorders>
            <w:shd w:val="clear" w:color="auto" w:fill="auto"/>
            <w:noWrap/>
            <w:vAlign w:val="center"/>
          </w:tcPr>
          <w:p w14:paraId="330B1E84" w14:textId="77777777" w:rsidR="00BA7D39" w:rsidRPr="002D6162" w:rsidRDefault="00BA7D39">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double" w:sz="6" w:space="0" w:color="auto"/>
            </w:tcBorders>
            <w:shd w:val="clear" w:color="auto" w:fill="auto"/>
            <w:noWrap/>
            <w:vAlign w:val="center"/>
          </w:tcPr>
          <w:p w14:paraId="4C9E8D30" w14:textId="77777777" w:rsidR="00BA7D39" w:rsidRPr="002D6162" w:rsidRDefault="00BA7D39">
            <w:pPr>
              <w:spacing w:before="0" w:after="0"/>
              <w:jc w:val="center"/>
              <w:rPr>
                <w:rFonts w:ascii="Arial" w:hAnsi="Arial" w:cs="Arial"/>
                <w:color w:val="000000"/>
                <w:sz w:val="16"/>
                <w:szCs w:val="16"/>
                <w:lang w:val="en-AU" w:eastAsia="en-AU"/>
              </w:rPr>
            </w:pPr>
          </w:p>
        </w:tc>
      </w:tr>
      <w:tr w:rsidR="00BA7D39" w:rsidRPr="002D6162" w14:paraId="0624E999" w14:textId="77777777" w:rsidTr="00162EF6">
        <w:trPr>
          <w:trHeight w:val="225"/>
          <w:jc w:val="center"/>
        </w:trPr>
        <w:tc>
          <w:tcPr>
            <w:tcW w:w="2760" w:type="dxa"/>
            <w:tcBorders>
              <w:top w:val="nil"/>
              <w:left w:val="double" w:sz="6" w:space="0" w:color="auto"/>
              <w:bottom w:val="single" w:sz="4" w:space="0" w:color="BFBFBF"/>
              <w:right w:val="nil"/>
            </w:tcBorders>
            <w:shd w:val="clear" w:color="auto" w:fill="auto"/>
            <w:noWrap/>
            <w:vAlign w:val="center"/>
          </w:tcPr>
          <w:p w14:paraId="53D0D263" w14:textId="77777777" w:rsidR="00BA7D39" w:rsidRPr="002D6162" w:rsidRDefault="00BA7D39" w:rsidP="00EF37CB">
            <w:pPr>
              <w:spacing w:before="0" w:after="0"/>
              <w:ind w:firstLineChars="100" w:firstLine="160"/>
              <w:rPr>
                <w:rFonts w:ascii="Arial" w:hAnsi="Arial" w:cs="Arial"/>
                <w:color w:val="000000"/>
                <w:sz w:val="16"/>
                <w:szCs w:val="16"/>
                <w:lang w:val="en-AU" w:eastAsia="en-AU"/>
              </w:rPr>
            </w:pPr>
            <w:r w:rsidRPr="002D6162">
              <w:rPr>
                <w:rFonts w:ascii="Arial" w:hAnsi="Arial" w:cs="Arial"/>
                <w:color w:val="000000"/>
                <w:sz w:val="16"/>
                <w:szCs w:val="16"/>
                <w:lang w:val="en-AU" w:eastAsia="en-AU"/>
              </w:rPr>
              <w:t>Own/paying off</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D24093E" w14:textId="77777777" w:rsidR="00BA7D39" w:rsidRPr="002D6162" w:rsidRDefault="00BA7D39" w:rsidP="00705E2B">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8</w:t>
            </w:r>
            <w:r w:rsidR="002D6162">
              <w:rPr>
                <w:rFonts w:ascii="Arial" w:hAnsi="Arial" w:cs="Arial"/>
                <w:color w:val="000000"/>
                <w:sz w:val="16"/>
                <w:szCs w:val="16"/>
                <w:lang w:val="en-AU" w:eastAsia="en-AU"/>
              </w:rPr>
              <w:t>4</w:t>
            </w:r>
            <w:r w:rsidRPr="002D6162">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3A834ADE" w14:textId="77777777" w:rsidR="00BA7D39" w:rsidRPr="002D6162" w:rsidRDefault="00BA7D39" w:rsidP="006616D6">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93%</w:t>
            </w:r>
          </w:p>
        </w:tc>
        <w:tc>
          <w:tcPr>
            <w:tcW w:w="741" w:type="dxa"/>
            <w:tcBorders>
              <w:top w:val="nil"/>
              <w:left w:val="nil"/>
              <w:bottom w:val="single" w:sz="4" w:space="0" w:color="BFBFBF"/>
              <w:right w:val="single" w:sz="4" w:space="0" w:color="BFBFBF"/>
            </w:tcBorders>
            <w:shd w:val="clear" w:color="auto" w:fill="auto"/>
            <w:noWrap/>
            <w:vAlign w:val="center"/>
          </w:tcPr>
          <w:p w14:paraId="59DBFB17" w14:textId="77777777" w:rsidR="00BA7D39" w:rsidRPr="002D6162" w:rsidRDefault="00BA7D39" w:rsidP="006616D6">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w:t>
            </w:r>
          </w:p>
        </w:tc>
        <w:tc>
          <w:tcPr>
            <w:tcW w:w="709" w:type="dxa"/>
            <w:tcBorders>
              <w:top w:val="nil"/>
              <w:left w:val="nil"/>
              <w:bottom w:val="single" w:sz="4" w:space="0" w:color="BFBFBF"/>
              <w:right w:val="nil"/>
            </w:tcBorders>
            <w:shd w:val="clear" w:color="auto" w:fill="auto"/>
            <w:noWrap/>
            <w:vAlign w:val="center"/>
          </w:tcPr>
          <w:p w14:paraId="673C9664" w14:textId="77777777" w:rsidR="00BA7D39" w:rsidRPr="002D6162" w:rsidRDefault="00BA7D39" w:rsidP="00600395">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A626FE5"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7%</w:t>
            </w:r>
          </w:p>
        </w:tc>
        <w:tc>
          <w:tcPr>
            <w:tcW w:w="600" w:type="dxa"/>
            <w:tcBorders>
              <w:top w:val="nil"/>
              <w:left w:val="nil"/>
              <w:bottom w:val="single" w:sz="4" w:space="0" w:color="BFBFBF"/>
              <w:right w:val="single" w:sz="4" w:space="0" w:color="auto"/>
            </w:tcBorders>
            <w:shd w:val="clear" w:color="auto" w:fill="auto"/>
            <w:noWrap/>
            <w:vAlign w:val="center"/>
          </w:tcPr>
          <w:p w14:paraId="4D6B5771"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5%</w:t>
            </w:r>
          </w:p>
        </w:tc>
        <w:tc>
          <w:tcPr>
            <w:tcW w:w="600" w:type="dxa"/>
            <w:tcBorders>
              <w:top w:val="nil"/>
              <w:left w:val="nil"/>
              <w:bottom w:val="single" w:sz="4" w:space="0" w:color="BFBFBF"/>
              <w:right w:val="single" w:sz="4" w:space="0" w:color="BFBFBF"/>
            </w:tcBorders>
            <w:shd w:val="clear" w:color="auto" w:fill="auto"/>
            <w:noWrap/>
            <w:vAlign w:val="center"/>
          </w:tcPr>
          <w:p w14:paraId="2A066D2F"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5%</w:t>
            </w:r>
          </w:p>
        </w:tc>
        <w:tc>
          <w:tcPr>
            <w:tcW w:w="600" w:type="dxa"/>
            <w:tcBorders>
              <w:top w:val="nil"/>
              <w:left w:val="nil"/>
              <w:bottom w:val="single" w:sz="4" w:space="0" w:color="BFBFBF"/>
              <w:right w:val="single" w:sz="4" w:space="0" w:color="auto"/>
            </w:tcBorders>
            <w:shd w:val="clear" w:color="auto" w:fill="auto"/>
            <w:noWrap/>
            <w:vAlign w:val="center"/>
          </w:tcPr>
          <w:p w14:paraId="53976376"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BFBFBF"/>
            </w:tcBorders>
            <w:shd w:val="clear" w:color="auto" w:fill="auto"/>
            <w:noWrap/>
            <w:vAlign w:val="center"/>
          </w:tcPr>
          <w:p w14:paraId="71CF9954"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w:t>
            </w:r>
          </w:p>
        </w:tc>
        <w:tc>
          <w:tcPr>
            <w:tcW w:w="600" w:type="dxa"/>
            <w:tcBorders>
              <w:top w:val="nil"/>
              <w:left w:val="nil"/>
              <w:bottom w:val="single" w:sz="4" w:space="0" w:color="BFBFBF"/>
              <w:right w:val="double" w:sz="6" w:space="0" w:color="auto"/>
            </w:tcBorders>
            <w:shd w:val="clear" w:color="auto" w:fill="auto"/>
            <w:noWrap/>
            <w:vAlign w:val="center"/>
          </w:tcPr>
          <w:p w14:paraId="443A2832"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w:t>
            </w:r>
          </w:p>
        </w:tc>
      </w:tr>
      <w:tr w:rsidR="00BA7D39" w:rsidRPr="002D6162" w14:paraId="386D39C0" w14:textId="77777777" w:rsidTr="00162EF6">
        <w:trPr>
          <w:trHeight w:val="225"/>
          <w:jc w:val="center"/>
        </w:trPr>
        <w:tc>
          <w:tcPr>
            <w:tcW w:w="2760" w:type="dxa"/>
            <w:tcBorders>
              <w:top w:val="nil"/>
              <w:left w:val="double" w:sz="6" w:space="0" w:color="auto"/>
              <w:bottom w:val="single" w:sz="4" w:space="0" w:color="BFBFBF"/>
              <w:right w:val="nil"/>
            </w:tcBorders>
            <w:shd w:val="clear" w:color="auto" w:fill="auto"/>
            <w:noWrap/>
            <w:vAlign w:val="center"/>
          </w:tcPr>
          <w:p w14:paraId="5122477B" w14:textId="77777777" w:rsidR="00BA7D39" w:rsidRPr="002D6162" w:rsidRDefault="00BA7D39" w:rsidP="00EF37CB">
            <w:pPr>
              <w:spacing w:before="0" w:after="0"/>
              <w:ind w:firstLineChars="100" w:firstLine="160"/>
              <w:rPr>
                <w:rFonts w:ascii="Arial" w:hAnsi="Arial" w:cs="Arial"/>
                <w:color w:val="000000"/>
                <w:sz w:val="16"/>
                <w:szCs w:val="16"/>
                <w:lang w:val="en-AU" w:eastAsia="en-AU"/>
              </w:rPr>
            </w:pPr>
            <w:r w:rsidRPr="002D6162">
              <w:rPr>
                <w:rFonts w:ascii="Arial" w:hAnsi="Arial" w:cs="Arial"/>
                <w:color w:val="000000"/>
                <w:sz w:val="16"/>
                <w:szCs w:val="16"/>
                <w:lang w:val="en-AU" w:eastAsia="en-AU"/>
              </w:rPr>
              <w:t>Rent –Private</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2B1D1CAA" w14:textId="77777777" w:rsidR="00BA7D39" w:rsidRPr="002D6162" w:rsidRDefault="00BA7D39" w:rsidP="00705E2B">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65%</w:t>
            </w:r>
          </w:p>
        </w:tc>
        <w:tc>
          <w:tcPr>
            <w:tcW w:w="600" w:type="dxa"/>
            <w:tcBorders>
              <w:top w:val="nil"/>
              <w:left w:val="nil"/>
              <w:bottom w:val="single" w:sz="4" w:space="0" w:color="BFBFBF"/>
              <w:right w:val="single" w:sz="4" w:space="0" w:color="auto"/>
            </w:tcBorders>
            <w:shd w:val="clear" w:color="auto" w:fill="auto"/>
            <w:noWrap/>
            <w:vAlign w:val="center"/>
          </w:tcPr>
          <w:p w14:paraId="16E17D94" w14:textId="77777777" w:rsidR="00BA7D39" w:rsidRPr="002D6162" w:rsidRDefault="00BA7D39" w:rsidP="006616D6">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59%</w:t>
            </w:r>
          </w:p>
        </w:tc>
        <w:tc>
          <w:tcPr>
            <w:tcW w:w="741" w:type="dxa"/>
            <w:tcBorders>
              <w:top w:val="nil"/>
              <w:left w:val="nil"/>
              <w:bottom w:val="single" w:sz="4" w:space="0" w:color="BFBFBF"/>
              <w:right w:val="single" w:sz="4" w:space="0" w:color="BFBFBF"/>
            </w:tcBorders>
            <w:shd w:val="clear" w:color="auto" w:fill="auto"/>
            <w:noWrap/>
            <w:vAlign w:val="center"/>
          </w:tcPr>
          <w:p w14:paraId="639B45BE" w14:textId="77777777" w:rsidR="00BA7D39" w:rsidRPr="002D6162" w:rsidRDefault="00BA7D39" w:rsidP="006616D6">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w:t>
            </w:r>
          </w:p>
        </w:tc>
        <w:tc>
          <w:tcPr>
            <w:tcW w:w="709" w:type="dxa"/>
            <w:tcBorders>
              <w:top w:val="nil"/>
              <w:left w:val="nil"/>
              <w:bottom w:val="single" w:sz="4" w:space="0" w:color="BFBFBF"/>
              <w:right w:val="nil"/>
            </w:tcBorders>
            <w:shd w:val="clear" w:color="auto" w:fill="auto"/>
            <w:noWrap/>
            <w:vAlign w:val="center"/>
          </w:tcPr>
          <w:p w14:paraId="56CF85F4" w14:textId="77777777" w:rsidR="00BA7D39" w:rsidRPr="002D6162" w:rsidRDefault="00BA7D39" w:rsidP="00600395">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7252CC1C"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1</w:t>
            </w:r>
            <w:r w:rsidR="002D6162" w:rsidRPr="002D6162">
              <w:rPr>
                <w:rFonts w:ascii="Arial" w:hAnsi="Arial" w:cs="Arial"/>
                <w:color w:val="000000"/>
                <w:sz w:val="16"/>
                <w:szCs w:val="16"/>
                <w:lang w:val="en-AU" w:eastAsia="en-AU"/>
              </w:rPr>
              <w:t>1</w:t>
            </w:r>
            <w:r w:rsidRPr="002D6162">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6D6D52A5"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27%</w:t>
            </w:r>
          </w:p>
        </w:tc>
        <w:tc>
          <w:tcPr>
            <w:tcW w:w="600" w:type="dxa"/>
            <w:tcBorders>
              <w:top w:val="nil"/>
              <w:left w:val="nil"/>
              <w:bottom w:val="single" w:sz="4" w:space="0" w:color="BFBFBF"/>
              <w:right w:val="single" w:sz="4" w:space="0" w:color="BFBFBF"/>
            </w:tcBorders>
            <w:shd w:val="clear" w:color="auto" w:fill="auto"/>
            <w:noWrap/>
            <w:vAlign w:val="center"/>
          </w:tcPr>
          <w:p w14:paraId="1608632E"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1</w:t>
            </w:r>
            <w:r w:rsidR="002D6162" w:rsidRPr="002D6162">
              <w:rPr>
                <w:rFonts w:ascii="Arial" w:hAnsi="Arial" w:cs="Arial"/>
                <w:color w:val="000000"/>
                <w:sz w:val="16"/>
                <w:szCs w:val="16"/>
                <w:lang w:val="en-AU" w:eastAsia="en-AU"/>
              </w:rPr>
              <w:t>9</w:t>
            </w:r>
            <w:r w:rsidRPr="002D6162">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5AD18A17"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13%</w:t>
            </w:r>
          </w:p>
        </w:tc>
        <w:tc>
          <w:tcPr>
            <w:tcW w:w="600" w:type="dxa"/>
            <w:tcBorders>
              <w:top w:val="nil"/>
              <w:left w:val="nil"/>
              <w:bottom w:val="single" w:sz="4" w:space="0" w:color="BFBFBF"/>
              <w:right w:val="single" w:sz="4" w:space="0" w:color="BFBFBF"/>
            </w:tcBorders>
            <w:shd w:val="clear" w:color="auto" w:fill="auto"/>
            <w:noWrap/>
            <w:vAlign w:val="center"/>
          </w:tcPr>
          <w:p w14:paraId="33AB7EE8"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3%</w:t>
            </w:r>
          </w:p>
        </w:tc>
        <w:tc>
          <w:tcPr>
            <w:tcW w:w="600" w:type="dxa"/>
            <w:tcBorders>
              <w:top w:val="nil"/>
              <w:left w:val="nil"/>
              <w:bottom w:val="single" w:sz="4" w:space="0" w:color="BFBFBF"/>
              <w:right w:val="double" w:sz="6" w:space="0" w:color="auto"/>
            </w:tcBorders>
            <w:shd w:val="clear" w:color="auto" w:fill="auto"/>
            <w:noWrap/>
            <w:vAlign w:val="center"/>
          </w:tcPr>
          <w:p w14:paraId="553048FF"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w:t>
            </w:r>
          </w:p>
        </w:tc>
      </w:tr>
      <w:tr w:rsidR="00BA7D39" w:rsidRPr="002D6162" w14:paraId="02A4A418" w14:textId="77777777" w:rsidTr="00162EF6">
        <w:trPr>
          <w:trHeight w:val="225"/>
          <w:jc w:val="center"/>
        </w:trPr>
        <w:tc>
          <w:tcPr>
            <w:tcW w:w="2760" w:type="dxa"/>
            <w:tcBorders>
              <w:top w:val="nil"/>
              <w:left w:val="double" w:sz="6" w:space="0" w:color="auto"/>
              <w:bottom w:val="single" w:sz="4" w:space="0" w:color="BFBFBF"/>
              <w:right w:val="nil"/>
            </w:tcBorders>
            <w:shd w:val="clear" w:color="auto" w:fill="auto"/>
            <w:noWrap/>
            <w:vAlign w:val="center"/>
          </w:tcPr>
          <w:p w14:paraId="514D4FCB" w14:textId="77777777" w:rsidR="00BA7D39" w:rsidRPr="002D6162" w:rsidRDefault="00BA7D39" w:rsidP="00EF37CB">
            <w:pPr>
              <w:spacing w:before="0" w:after="0"/>
              <w:ind w:firstLineChars="100" w:firstLine="160"/>
              <w:rPr>
                <w:rFonts w:ascii="Arial" w:hAnsi="Arial" w:cs="Arial"/>
                <w:color w:val="000000"/>
                <w:sz w:val="16"/>
                <w:szCs w:val="16"/>
                <w:lang w:val="en-AU" w:eastAsia="en-AU"/>
              </w:rPr>
            </w:pPr>
            <w:r w:rsidRPr="002D6162">
              <w:rPr>
                <w:rFonts w:ascii="Arial" w:hAnsi="Arial" w:cs="Arial"/>
                <w:color w:val="000000"/>
                <w:sz w:val="16"/>
                <w:szCs w:val="16"/>
                <w:lang w:val="en-AU" w:eastAsia="en-AU"/>
              </w:rPr>
              <w:t>Rent- Public</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DFAFECE" w14:textId="77777777" w:rsidR="00BA7D39" w:rsidRPr="002D6162" w:rsidRDefault="00BA7D39" w:rsidP="00705E2B">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52%</w:t>
            </w:r>
          </w:p>
        </w:tc>
        <w:tc>
          <w:tcPr>
            <w:tcW w:w="600" w:type="dxa"/>
            <w:tcBorders>
              <w:top w:val="nil"/>
              <w:left w:val="nil"/>
              <w:bottom w:val="single" w:sz="4" w:space="0" w:color="BFBFBF"/>
              <w:right w:val="single" w:sz="4" w:space="0" w:color="auto"/>
            </w:tcBorders>
            <w:shd w:val="clear" w:color="auto" w:fill="auto"/>
            <w:noWrap/>
            <w:vAlign w:val="center"/>
          </w:tcPr>
          <w:p w14:paraId="410DF96E" w14:textId="77777777" w:rsidR="00BA7D39" w:rsidRPr="002D6162" w:rsidRDefault="00BA7D39" w:rsidP="006616D6">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54%</w:t>
            </w:r>
          </w:p>
        </w:tc>
        <w:tc>
          <w:tcPr>
            <w:tcW w:w="741" w:type="dxa"/>
            <w:tcBorders>
              <w:top w:val="nil"/>
              <w:left w:val="nil"/>
              <w:bottom w:val="single" w:sz="4" w:space="0" w:color="BFBFBF"/>
              <w:right w:val="single" w:sz="4" w:space="0" w:color="BFBFBF"/>
            </w:tcBorders>
            <w:shd w:val="clear" w:color="auto" w:fill="auto"/>
            <w:noWrap/>
            <w:vAlign w:val="center"/>
          </w:tcPr>
          <w:p w14:paraId="5026CD92" w14:textId="77777777" w:rsidR="00BA7D39" w:rsidRPr="002D6162" w:rsidRDefault="00BA7D39" w:rsidP="006616D6">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w:t>
            </w:r>
          </w:p>
        </w:tc>
        <w:tc>
          <w:tcPr>
            <w:tcW w:w="709" w:type="dxa"/>
            <w:tcBorders>
              <w:top w:val="nil"/>
              <w:left w:val="nil"/>
              <w:bottom w:val="single" w:sz="4" w:space="0" w:color="BFBFBF"/>
              <w:right w:val="nil"/>
            </w:tcBorders>
            <w:shd w:val="clear" w:color="auto" w:fill="auto"/>
            <w:noWrap/>
            <w:vAlign w:val="center"/>
          </w:tcPr>
          <w:p w14:paraId="7BA9475B" w14:textId="77777777" w:rsidR="00BA7D39" w:rsidRPr="002D6162" w:rsidRDefault="00BA7D39" w:rsidP="00600395">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28236ECA" w14:textId="77777777" w:rsidR="00BA7D39" w:rsidRPr="002D6162" w:rsidRDefault="002D6162">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20</w:t>
            </w:r>
            <w:r w:rsidR="00BA7D39" w:rsidRPr="002D6162">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725DF141"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23%</w:t>
            </w:r>
          </w:p>
        </w:tc>
        <w:tc>
          <w:tcPr>
            <w:tcW w:w="600" w:type="dxa"/>
            <w:tcBorders>
              <w:top w:val="nil"/>
              <w:left w:val="nil"/>
              <w:bottom w:val="single" w:sz="4" w:space="0" w:color="BFBFBF"/>
              <w:right w:val="single" w:sz="4" w:space="0" w:color="BFBFBF"/>
            </w:tcBorders>
            <w:shd w:val="clear" w:color="auto" w:fill="auto"/>
            <w:noWrap/>
            <w:vAlign w:val="center"/>
          </w:tcPr>
          <w:p w14:paraId="18FD3B75"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2</w:t>
            </w:r>
            <w:r w:rsidR="002D6162" w:rsidRPr="002D6162">
              <w:rPr>
                <w:rFonts w:ascii="Arial" w:hAnsi="Arial" w:cs="Arial"/>
                <w:color w:val="000000"/>
                <w:sz w:val="16"/>
                <w:szCs w:val="16"/>
                <w:lang w:val="en-AU" w:eastAsia="en-AU"/>
              </w:rPr>
              <w:t>5</w:t>
            </w:r>
            <w:r w:rsidRPr="002D6162">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45DEC042"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11%</w:t>
            </w:r>
          </w:p>
        </w:tc>
        <w:tc>
          <w:tcPr>
            <w:tcW w:w="600" w:type="dxa"/>
            <w:tcBorders>
              <w:top w:val="nil"/>
              <w:left w:val="nil"/>
              <w:bottom w:val="single" w:sz="4" w:space="0" w:color="BFBFBF"/>
              <w:right w:val="single" w:sz="4" w:space="0" w:color="BFBFBF"/>
            </w:tcBorders>
            <w:shd w:val="clear" w:color="auto" w:fill="auto"/>
            <w:noWrap/>
            <w:vAlign w:val="center"/>
          </w:tcPr>
          <w:p w14:paraId="0D828C21"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3%</w:t>
            </w:r>
          </w:p>
        </w:tc>
        <w:tc>
          <w:tcPr>
            <w:tcW w:w="600" w:type="dxa"/>
            <w:tcBorders>
              <w:top w:val="nil"/>
              <w:left w:val="nil"/>
              <w:bottom w:val="single" w:sz="4" w:space="0" w:color="BFBFBF"/>
              <w:right w:val="double" w:sz="6" w:space="0" w:color="auto"/>
            </w:tcBorders>
            <w:shd w:val="clear" w:color="auto" w:fill="auto"/>
            <w:noWrap/>
            <w:vAlign w:val="center"/>
          </w:tcPr>
          <w:p w14:paraId="644693E5" w14:textId="77777777" w:rsidR="00BA7D39" w:rsidRPr="002D6162" w:rsidRDefault="00BA7D39">
            <w:pPr>
              <w:spacing w:before="0" w:after="0"/>
              <w:jc w:val="center"/>
              <w:rPr>
                <w:rFonts w:ascii="Arial" w:hAnsi="Arial" w:cs="Arial"/>
                <w:color w:val="000000"/>
                <w:sz w:val="16"/>
                <w:szCs w:val="16"/>
                <w:lang w:val="en-AU" w:eastAsia="en-AU"/>
              </w:rPr>
            </w:pPr>
            <w:r w:rsidRPr="002D6162">
              <w:rPr>
                <w:rFonts w:ascii="Arial" w:hAnsi="Arial" w:cs="Arial"/>
                <w:color w:val="000000"/>
                <w:sz w:val="16"/>
                <w:szCs w:val="16"/>
                <w:lang w:val="en-AU" w:eastAsia="en-AU"/>
              </w:rPr>
              <w:t>12%</w:t>
            </w:r>
          </w:p>
        </w:tc>
      </w:tr>
      <w:tr w:rsidR="00BA7D39" w:rsidRPr="002D6162" w14:paraId="63556086" w14:textId="77777777" w:rsidTr="00162EF6">
        <w:trPr>
          <w:trHeight w:val="240"/>
          <w:jc w:val="center"/>
        </w:trPr>
        <w:tc>
          <w:tcPr>
            <w:tcW w:w="2760" w:type="dxa"/>
            <w:tcBorders>
              <w:top w:val="nil"/>
              <w:left w:val="double" w:sz="6" w:space="0" w:color="auto"/>
              <w:bottom w:val="double" w:sz="6" w:space="0" w:color="auto"/>
              <w:right w:val="nil"/>
            </w:tcBorders>
            <w:shd w:val="clear" w:color="auto" w:fill="auto"/>
            <w:noWrap/>
            <w:vAlign w:val="center"/>
          </w:tcPr>
          <w:p w14:paraId="0137CF6A" w14:textId="77777777" w:rsidR="00BA7D39" w:rsidRPr="002D6162" w:rsidRDefault="00BA7D39" w:rsidP="00EF37CB">
            <w:pPr>
              <w:spacing w:before="0" w:after="0"/>
              <w:rPr>
                <w:rFonts w:ascii="Arial" w:hAnsi="Arial" w:cs="Arial"/>
                <w:b/>
                <w:bCs/>
                <w:color w:val="000000"/>
                <w:sz w:val="16"/>
                <w:szCs w:val="16"/>
                <w:lang w:val="en-AU" w:eastAsia="en-AU"/>
              </w:rPr>
            </w:pPr>
            <w:r w:rsidRPr="002D6162">
              <w:rPr>
                <w:rFonts w:ascii="Arial" w:hAnsi="Arial" w:cs="Arial"/>
                <w:b/>
                <w:bCs/>
                <w:color w:val="000000"/>
                <w:sz w:val="16"/>
                <w:szCs w:val="16"/>
                <w:lang w:val="en-AU" w:eastAsia="en-AU"/>
              </w:rPr>
              <w:t>Total HHs</w:t>
            </w:r>
          </w:p>
        </w:tc>
        <w:tc>
          <w:tcPr>
            <w:tcW w:w="600" w:type="dxa"/>
            <w:tcBorders>
              <w:top w:val="nil"/>
              <w:left w:val="single" w:sz="4" w:space="0" w:color="auto"/>
              <w:bottom w:val="double" w:sz="6" w:space="0" w:color="auto"/>
              <w:right w:val="single" w:sz="4" w:space="0" w:color="BFBFBF"/>
            </w:tcBorders>
            <w:shd w:val="clear" w:color="auto" w:fill="auto"/>
            <w:noWrap/>
            <w:vAlign w:val="center"/>
          </w:tcPr>
          <w:p w14:paraId="551CCCCE" w14:textId="77777777" w:rsidR="00BA7D39" w:rsidRPr="002D6162" w:rsidRDefault="00BA7D39" w:rsidP="00705E2B">
            <w:pPr>
              <w:spacing w:before="0" w:after="0"/>
              <w:jc w:val="center"/>
              <w:rPr>
                <w:rFonts w:ascii="Arial" w:hAnsi="Arial" w:cs="Arial"/>
                <w:b/>
                <w:bCs/>
                <w:color w:val="000000"/>
                <w:sz w:val="16"/>
                <w:szCs w:val="16"/>
                <w:lang w:val="en-AU" w:eastAsia="en-AU"/>
              </w:rPr>
            </w:pPr>
            <w:r w:rsidRPr="002D6162">
              <w:rPr>
                <w:rFonts w:ascii="Arial" w:hAnsi="Arial" w:cs="Arial"/>
                <w:b/>
                <w:bCs/>
                <w:color w:val="000000"/>
                <w:sz w:val="16"/>
                <w:szCs w:val="16"/>
                <w:lang w:val="en-AU" w:eastAsia="en-AU"/>
              </w:rPr>
              <w:t>80%</w:t>
            </w:r>
          </w:p>
        </w:tc>
        <w:tc>
          <w:tcPr>
            <w:tcW w:w="600" w:type="dxa"/>
            <w:tcBorders>
              <w:top w:val="nil"/>
              <w:left w:val="nil"/>
              <w:bottom w:val="double" w:sz="6" w:space="0" w:color="auto"/>
              <w:right w:val="single" w:sz="4" w:space="0" w:color="auto"/>
            </w:tcBorders>
            <w:shd w:val="clear" w:color="auto" w:fill="auto"/>
            <w:noWrap/>
            <w:vAlign w:val="center"/>
          </w:tcPr>
          <w:p w14:paraId="4CE9ED9F" w14:textId="77777777" w:rsidR="00BA7D39" w:rsidRPr="002D6162" w:rsidRDefault="00BA7D39" w:rsidP="006616D6">
            <w:pPr>
              <w:spacing w:before="0" w:after="0"/>
              <w:jc w:val="center"/>
              <w:rPr>
                <w:rFonts w:ascii="Arial" w:hAnsi="Arial" w:cs="Arial"/>
                <w:b/>
                <w:bCs/>
                <w:color w:val="000000"/>
                <w:sz w:val="16"/>
                <w:szCs w:val="16"/>
                <w:lang w:val="en-AU" w:eastAsia="en-AU"/>
              </w:rPr>
            </w:pPr>
            <w:r w:rsidRPr="002D6162">
              <w:rPr>
                <w:rFonts w:ascii="Arial" w:hAnsi="Arial" w:cs="Arial"/>
                <w:b/>
                <w:bCs/>
                <w:color w:val="000000"/>
                <w:sz w:val="16"/>
                <w:szCs w:val="16"/>
                <w:lang w:val="en-AU" w:eastAsia="en-AU"/>
              </w:rPr>
              <w:t>85%</w:t>
            </w:r>
          </w:p>
        </w:tc>
        <w:tc>
          <w:tcPr>
            <w:tcW w:w="741" w:type="dxa"/>
            <w:tcBorders>
              <w:top w:val="nil"/>
              <w:left w:val="nil"/>
              <w:bottom w:val="double" w:sz="6" w:space="0" w:color="auto"/>
              <w:right w:val="single" w:sz="4" w:space="0" w:color="BFBFBF"/>
            </w:tcBorders>
            <w:shd w:val="clear" w:color="auto" w:fill="auto"/>
            <w:noWrap/>
            <w:vAlign w:val="center"/>
          </w:tcPr>
          <w:p w14:paraId="454DBDFC" w14:textId="77777777" w:rsidR="00BA7D39" w:rsidRPr="002D6162" w:rsidRDefault="00BA7D39" w:rsidP="006616D6">
            <w:pPr>
              <w:spacing w:before="0" w:after="0"/>
              <w:jc w:val="center"/>
              <w:rPr>
                <w:rFonts w:ascii="Arial" w:hAnsi="Arial" w:cs="Arial"/>
                <w:b/>
                <w:bCs/>
                <w:color w:val="000000"/>
                <w:sz w:val="16"/>
                <w:szCs w:val="16"/>
                <w:lang w:val="en-AU" w:eastAsia="en-AU"/>
              </w:rPr>
            </w:pPr>
            <w:r w:rsidRPr="002D6162">
              <w:rPr>
                <w:rFonts w:ascii="Arial" w:hAnsi="Arial" w:cs="Arial"/>
                <w:b/>
                <w:bCs/>
                <w:color w:val="000000"/>
                <w:sz w:val="16"/>
                <w:szCs w:val="16"/>
                <w:lang w:val="en-AU" w:eastAsia="en-AU"/>
              </w:rPr>
              <w:t>*</w:t>
            </w:r>
          </w:p>
        </w:tc>
        <w:tc>
          <w:tcPr>
            <w:tcW w:w="709" w:type="dxa"/>
            <w:tcBorders>
              <w:top w:val="nil"/>
              <w:left w:val="nil"/>
              <w:bottom w:val="double" w:sz="6" w:space="0" w:color="auto"/>
              <w:right w:val="nil"/>
            </w:tcBorders>
            <w:shd w:val="clear" w:color="auto" w:fill="auto"/>
            <w:noWrap/>
            <w:vAlign w:val="center"/>
          </w:tcPr>
          <w:p w14:paraId="527E427D" w14:textId="77777777" w:rsidR="00BA7D39" w:rsidRPr="002D6162" w:rsidRDefault="00BA7D39" w:rsidP="00600395">
            <w:pPr>
              <w:spacing w:before="0" w:after="0"/>
              <w:jc w:val="center"/>
              <w:rPr>
                <w:rFonts w:ascii="Arial" w:hAnsi="Arial" w:cs="Arial"/>
                <w:b/>
                <w:bCs/>
                <w:color w:val="000000"/>
                <w:sz w:val="16"/>
                <w:szCs w:val="16"/>
                <w:lang w:val="en-AU" w:eastAsia="en-AU"/>
              </w:rPr>
            </w:pPr>
            <w:r w:rsidRPr="002D6162">
              <w:rPr>
                <w:rFonts w:ascii="Arial" w:hAnsi="Arial" w:cs="Arial"/>
                <w:b/>
                <w:bCs/>
                <w:color w:val="000000"/>
                <w:sz w:val="16"/>
                <w:szCs w:val="16"/>
                <w:lang w:val="en-AU" w:eastAsia="en-AU"/>
              </w:rPr>
              <w:t>*</w:t>
            </w:r>
          </w:p>
        </w:tc>
        <w:tc>
          <w:tcPr>
            <w:tcW w:w="600" w:type="dxa"/>
            <w:tcBorders>
              <w:top w:val="nil"/>
              <w:left w:val="single" w:sz="4" w:space="0" w:color="auto"/>
              <w:bottom w:val="double" w:sz="6" w:space="0" w:color="auto"/>
              <w:right w:val="single" w:sz="4" w:space="0" w:color="BFBFBF"/>
            </w:tcBorders>
            <w:shd w:val="clear" w:color="auto" w:fill="auto"/>
            <w:noWrap/>
            <w:vAlign w:val="center"/>
          </w:tcPr>
          <w:p w14:paraId="50C99C5C" w14:textId="77777777" w:rsidR="00BA7D39" w:rsidRPr="002D6162" w:rsidRDefault="00BA7D39">
            <w:pPr>
              <w:spacing w:before="0" w:after="0"/>
              <w:jc w:val="center"/>
              <w:rPr>
                <w:rFonts w:ascii="Arial" w:hAnsi="Arial" w:cs="Arial"/>
                <w:b/>
                <w:bCs/>
                <w:color w:val="000000"/>
                <w:sz w:val="16"/>
                <w:szCs w:val="16"/>
                <w:lang w:val="en-AU" w:eastAsia="en-AU"/>
              </w:rPr>
            </w:pPr>
            <w:r w:rsidRPr="002D6162">
              <w:rPr>
                <w:rFonts w:ascii="Arial" w:hAnsi="Arial" w:cs="Arial"/>
                <w:b/>
                <w:bCs/>
                <w:color w:val="000000"/>
                <w:sz w:val="16"/>
                <w:szCs w:val="16"/>
                <w:lang w:val="en-AU" w:eastAsia="en-AU"/>
              </w:rPr>
              <w:t>8%</w:t>
            </w:r>
          </w:p>
        </w:tc>
        <w:tc>
          <w:tcPr>
            <w:tcW w:w="600" w:type="dxa"/>
            <w:tcBorders>
              <w:top w:val="nil"/>
              <w:left w:val="nil"/>
              <w:bottom w:val="double" w:sz="6" w:space="0" w:color="auto"/>
              <w:right w:val="single" w:sz="4" w:space="0" w:color="auto"/>
            </w:tcBorders>
            <w:shd w:val="clear" w:color="auto" w:fill="auto"/>
            <w:noWrap/>
            <w:vAlign w:val="center"/>
          </w:tcPr>
          <w:p w14:paraId="6180654A" w14:textId="77777777" w:rsidR="00BA7D39" w:rsidRPr="002D6162" w:rsidRDefault="00BA7D39">
            <w:pPr>
              <w:spacing w:before="0" w:after="0"/>
              <w:jc w:val="center"/>
              <w:rPr>
                <w:rFonts w:ascii="Arial" w:hAnsi="Arial" w:cs="Arial"/>
                <w:b/>
                <w:bCs/>
                <w:color w:val="000000"/>
                <w:sz w:val="16"/>
                <w:szCs w:val="16"/>
                <w:lang w:val="en-AU" w:eastAsia="en-AU"/>
              </w:rPr>
            </w:pPr>
            <w:r w:rsidRPr="002D6162">
              <w:rPr>
                <w:rFonts w:ascii="Arial" w:hAnsi="Arial" w:cs="Arial"/>
                <w:b/>
                <w:bCs/>
                <w:color w:val="000000"/>
                <w:sz w:val="16"/>
                <w:szCs w:val="16"/>
                <w:lang w:val="en-AU" w:eastAsia="en-AU"/>
              </w:rPr>
              <w:t>10%</w:t>
            </w:r>
          </w:p>
        </w:tc>
        <w:tc>
          <w:tcPr>
            <w:tcW w:w="600" w:type="dxa"/>
            <w:tcBorders>
              <w:top w:val="nil"/>
              <w:left w:val="nil"/>
              <w:bottom w:val="double" w:sz="6" w:space="0" w:color="auto"/>
              <w:right w:val="single" w:sz="4" w:space="0" w:color="BFBFBF"/>
            </w:tcBorders>
            <w:shd w:val="clear" w:color="auto" w:fill="auto"/>
            <w:noWrap/>
            <w:vAlign w:val="center"/>
          </w:tcPr>
          <w:p w14:paraId="15BAA8FE" w14:textId="77777777" w:rsidR="00BA7D39" w:rsidRPr="002D6162" w:rsidRDefault="00BA7D39">
            <w:pPr>
              <w:spacing w:before="0" w:after="0"/>
              <w:jc w:val="center"/>
              <w:rPr>
                <w:rFonts w:ascii="Arial" w:hAnsi="Arial" w:cs="Arial"/>
                <w:b/>
                <w:bCs/>
                <w:color w:val="000000"/>
                <w:sz w:val="16"/>
                <w:szCs w:val="16"/>
                <w:lang w:val="en-AU" w:eastAsia="en-AU"/>
              </w:rPr>
            </w:pPr>
            <w:r w:rsidRPr="002D6162">
              <w:rPr>
                <w:rFonts w:ascii="Arial" w:hAnsi="Arial" w:cs="Arial"/>
                <w:b/>
                <w:bCs/>
                <w:color w:val="000000"/>
                <w:sz w:val="16"/>
                <w:szCs w:val="16"/>
                <w:lang w:val="en-AU" w:eastAsia="en-AU"/>
              </w:rPr>
              <w:t>8%</w:t>
            </w:r>
          </w:p>
        </w:tc>
        <w:tc>
          <w:tcPr>
            <w:tcW w:w="600" w:type="dxa"/>
            <w:tcBorders>
              <w:top w:val="nil"/>
              <w:left w:val="nil"/>
              <w:bottom w:val="double" w:sz="6" w:space="0" w:color="auto"/>
              <w:right w:val="single" w:sz="4" w:space="0" w:color="auto"/>
            </w:tcBorders>
            <w:shd w:val="clear" w:color="auto" w:fill="auto"/>
            <w:noWrap/>
            <w:vAlign w:val="center"/>
          </w:tcPr>
          <w:p w14:paraId="34F1DB56" w14:textId="77777777" w:rsidR="00BA7D39" w:rsidRPr="002D6162" w:rsidRDefault="00BA7D39">
            <w:pPr>
              <w:spacing w:before="0" w:after="0"/>
              <w:jc w:val="center"/>
              <w:rPr>
                <w:rFonts w:ascii="Arial" w:hAnsi="Arial" w:cs="Arial"/>
                <w:b/>
                <w:bCs/>
                <w:color w:val="000000"/>
                <w:sz w:val="16"/>
                <w:szCs w:val="16"/>
                <w:lang w:val="en-AU" w:eastAsia="en-AU"/>
              </w:rPr>
            </w:pPr>
            <w:r w:rsidRPr="002D6162">
              <w:rPr>
                <w:rFonts w:ascii="Arial" w:hAnsi="Arial" w:cs="Arial"/>
                <w:b/>
                <w:bCs/>
                <w:color w:val="000000"/>
                <w:sz w:val="16"/>
                <w:szCs w:val="16"/>
                <w:lang w:val="en-AU" w:eastAsia="en-AU"/>
              </w:rPr>
              <w:t>4%</w:t>
            </w:r>
          </w:p>
        </w:tc>
        <w:tc>
          <w:tcPr>
            <w:tcW w:w="600" w:type="dxa"/>
            <w:tcBorders>
              <w:top w:val="nil"/>
              <w:left w:val="nil"/>
              <w:bottom w:val="double" w:sz="6" w:space="0" w:color="auto"/>
              <w:right w:val="single" w:sz="4" w:space="0" w:color="BFBFBF"/>
            </w:tcBorders>
            <w:shd w:val="clear" w:color="auto" w:fill="auto"/>
            <w:noWrap/>
            <w:vAlign w:val="center"/>
          </w:tcPr>
          <w:p w14:paraId="3D783B86" w14:textId="77777777" w:rsidR="00BA7D39" w:rsidRPr="002D6162" w:rsidRDefault="00BA7D39">
            <w:pPr>
              <w:spacing w:before="0" w:after="0"/>
              <w:jc w:val="center"/>
              <w:rPr>
                <w:rFonts w:ascii="Arial" w:hAnsi="Arial" w:cs="Arial"/>
                <w:b/>
                <w:bCs/>
                <w:color w:val="000000"/>
                <w:sz w:val="16"/>
                <w:szCs w:val="16"/>
                <w:lang w:val="en-AU" w:eastAsia="en-AU"/>
              </w:rPr>
            </w:pPr>
            <w:r w:rsidRPr="002D6162">
              <w:rPr>
                <w:rFonts w:ascii="Arial" w:hAnsi="Arial" w:cs="Arial"/>
                <w:b/>
                <w:bCs/>
                <w:color w:val="000000"/>
                <w:sz w:val="16"/>
                <w:szCs w:val="16"/>
                <w:lang w:val="en-AU" w:eastAsia="en-AU"/>
              </w:rPr>
              <w:t>1%</w:t>
            </w:r>
          </w:p>
        </w:tc>
        <w:tc>
          <w:tcPr>
            <w:tcW w:w="600" w:type="dxa"/>
            <w:tcBorders>
              <w:top w:val="nil"/>
              <w:left w:val="nil"/>
              <w:bottom w:val="double" w:sz="6" w:space="0" w:color="auto"/>
              <w:right w:val="double" w:sz="6" w:space="0" w:color="auto"/>
            </w:tcBorders>
            <w:shd w:val="clear" w:color="auto" w:fill="auto"/>
            <w:noWrap/>
            <w:vAlign w:val="center"/>
          </w:tcPr>
          <w:p w14:paraId="48904FE2" w14:textId="77777777" w:rsidR="00BA7D39" w:rsidRPr="002D6162" w:rsidRDefault="00BA7D39">
            <w:pPr>
              <w:spacing w:before="0" w:after="0"/>
              <w:jc w:val="center"/>
              <w:rPr>
                <w:rFonts w:ascii="Arial" w:hAnsi="Arial" w:cs="Arial"/>
                <w:b/>
                <w:bCs/>
                <w:color w:val="000000"/>
                <w:sz w:val="16"/>
                <w:szCs w:val="16"/>
                <w:lang w:val="en-AU" w:eastAsia="en-AU"/>
              </w:rPr>
            </w:pPr>
            <w:r w:rsidRPr="002D6162">
              <w:rPr>
                <w:rFonts w:ascii="Arial" w:hAnsi="Arial" w:cs="Arial"/>
                <w:b/>
                <w:bCs/>
                <w:color w:val="000000"/>
                <w:sz w:val="16"/>
                <w:szCs w:val="16"/>
                <w:lang w:val="en-AU" w:eastAsia="en-AU"/>
              </w:rPr>
              <w:t>1%</w:t>
            </w:r>
          </w:p>
        </w:tc>
      </w:tr>
    </w:tbl>
    <w:p w14:paraId="5D64E333" w14:textId="77777777" w:rsidR="000E727E" w:rsidRPr="002D6162" w:rsidRDefault="000E727E" w:rsidP="00562A28">
      <w:pPr>
        <w:pStyle w:val="Para"/>
        <w:ind w:left="2880"/>
        <w:rPr>
          <w:sz w:val="20"/>
          <w:lang w:val="en-AU"/>
        </w:rPr>
      </w:pPr>
      <w:r w:rsidRPr="002D6162">
        <w:rPr>
          <w:sz w:val="20"/>
          <w:lang w:val="en-AU"/>
        </w:rPr>
        <w:t>Base: Total respondents, 2014 (n=1,861); 2007 (n=2,061)</w:t>
      </w:r>
    </w:p>
    <w:p w14:paraId="026CF24C" w14:textId="77777777" w:rsidR="003920D8" w:rsidRPr="00E40699" w:rsidRDefault="00D3582F">
      <w:pPr>
        <w:pStyle w:val="Heading3"/>
        <w:tabs>
          <w:tab w:val="clear" w:pos="8517"/>
          <w:tab w:val="num" w:pos="851"/>
        </w:tabs>
        <w:spacing w:before="0"/>
        <w:ind w:hanging="8517"/>
        <w:rPr>
          <w:lang w:val="en-AU"/>
        </w:rPr>
      </w:pPr>
      <w:r w:rsidRPr="00DA3B75">
        <w:rPr>
          <w:b w:val="0"/>
          <w:highlight w:val="yellow"/>
          <w:lang w:val="en-AU"/>
        </w:rPr>
        <w:br w:type="page"/>
      </w:r>
      <w:bookmarkStart w:id="140" w:name="_Toc439173153"/>
      <w:bookmarkStart w:id="141" w:name="_Toc439198298"/>
      <w:bookmarkStart w:id="142" w:name="_Toc439173154"/>
      <w:bookmarkStart w:id="143" w:name="_Toc439198299"/>
      <w:bookmarkStart w:id="144" w:name="_Toc439173155"/>
      <w:bookmarkStart w:id="145" w:name="_Toc439198300"/>
      <w:bookmarkStart w:id="146" w:name="_Toc439198301"/>
      <w:bookmarkStart w:id="147" w:name="_Toc445571680"/>
      <w:bookmarkEnd w:id="140"/>
      <w:bookmarkEnd w:id="141"/>
      <w:bookmarkEnd w:id="142"/>
      <w:bookmarkEnd w:id="143"/>
      <w:bookmarkEnd w:id="144"/>
      <w:bookmarkEnd w:id="145"/>
      <w:r w:rsidR="00FC6BFF" w:rsidRPr="00E40699">
        <w:rPr>
          <w:lang w:val="en-AU"/>
        </w:rPr>
        <w:lastRenderedPageBreak/>
        <w:t>Incidence of Ceiling Insulation</w:t>
      </w:r>
      <w:bookmarkEnd w:id="146"/>
      <w:bookmarkEnd w:id="147"/>
    </w:p>
    <w:p w14:paraId="28980E20" w14:textId="4CFFA754" w:rsidR="00FC6BFF" w:rsidRPr="00E40699" w:rsidRDefault="006134AD" w:rsidP="00D3669F">
      <w:pPr>
        <w:pStyle w:val="Para"/>
        <w:pBdr>
          <w:top w:val="double" w:sz="4" w:space="1" w:color="auto"/>
          <w:left w:val="double" w:sz="4" w:space="4" w:color="auto"/>
          <w:bottom w:val="double" w:sz="4" w:space="1" w:color="auto"/>
          <w:right w:val="double" w:sz="4" w:space="4" w:color="auto"/>
        </w:pBdr>
        <w:shd w:val="pct12" w:color="auto" w:fill="FFFFFF"/>
        <w:rPr>
          <w:lang w:val="en-AU"/>
        </w:rPr>
      </w:pPr>
      <w:r w:rsidRPr="00E40699">
        <w:rPr>
          <w:lang w:val="en-AU"/>
        </w:rPr>
        <w:t>The 2014 survey added a response category “Insulated but not sure if complete or partial”</w:t>
      </w:r>
      <w:r w:rsidR="00D3669F" w:rsidRPr="00E40699">
        <w:rPr>
          <w:lang w:val="en-AU"/>
        </w:rPr>
        <w:t>. C</w:t>
      </w:r>
      <w:r w:rsidRPr="00E40699">
        <w:rPr>
          <w:lang w:val="en-AU"/>
        </w:rPr>
        <w:t>omparison</w:t>
      </w:r>
      <w:r w:rsidR="006616D6">
        <w:rPr>
          <w:lang w:val="en-AU"/>
        </w:rPr>
        <w:t>s</w:t>
      </w:r>
      <w:r w:rsidRPr="00E40699">
        <w:rPr>
          <w:lang w:val="en-AU"/>
        </w:rPr>
        <w:t xml:space="preserve"> with 2007 results </w:t>
      </w:r>
      <w:r w:rsidR="00A52B0C">
        <w:rPr>
          <w:lang w:val="en-AU"/>
        </w:rPr>
        <w:t xml:space="preserve">therefore </w:t>
      </w:r>
      <w:r w:rsidR="00404095">
        <w:rPr>
          <w:lang w:val="en-AU"/>
        </w:rPr>
        <w:t>require</w:t>
      </w:r>
      <w:r w:rsidRPr="00E40699">
        <w:rPr>
          <w:lang w:val="en-AU"/>
        </w:rPr>
        <w:t xml:space="preserve"> care.</w:t>
      </w:r>
    </w:p>
    <w:p w14:paraId="6C62A429" w14:textId="77777777" w:rsidR="006134AD" w:rsidRPr="00DA3B75" w:rsidRDefault="006134AD" w:rsidP="00FC6BFF">
      <w:pPr>
        <w:pStyle w:val="Para"/>
        <w:rPr>
          <w:highlight w:val="yellow"/>
          <w:lang w:val="en-AU"/>
        </w:rPr>
      </w:pPr>
    </w:p>
    <w:p w14:paraId="1F40B521" w14:textId="22C311C5" w:rsidR="00FC6BFF" w:rsidRPr="00E40699" w:rsidRDefault="006134AD" w:rsidP="00FC6BFF">
      <w:pPr>
        <w:pStyle w:val="Para"/>
        <w:rPr>
          <w:lang w:val="en-AU"/>
        </w:rPr>
      </w:pPr>
      <w:r w:rsidRPr="00E40699">
        <w:rPr>
          <w:lang w:val="en-AU"/>
        </w:rPr>
        <w:t xml:space="preserve">The </w:t>
      </w:r>
      <w:r w:rsidR="00D7504F" w:rsidRPr="00E40699">
        <w:rPr>
          <w:lang w:val="en-AU"/>
        </w:rPr>
        <w:t>great</w:t>
      </w:r>
      <w:r w:rsidRPr="00E40699">
        <w:rPr>
          <w:lang w:val="en-AU"/>
        </w:rPr>
        <w:t xml:space="preserve"> majority </w:t>
      </w:r>
      <w:r w:rsidR="00CE3364" w:rsidRPr="00E40699">
        <w:rPr>
          <w:lang w:val="en-AU"/>
        </w:rPr>
        <w:t>of households (</w:t>
      </w:r>
      <w:r w:rsidR="00A21F55" w:rsidRPr="00E40699">
        <w:rPr>
          <w:lang w:val="en-AU"/>
        </w:rPr>
        <w:t>87%</w:t>
      </w:r>
      <w:r w:rsidR="00CE3364" w:rsidRPr="00E40699">
        <w:rPr>
          <w:lang w:val="en-AU"/>
        </w:rPr>
        <w:t xml:space="preserve">) had some </w:t>
      </w:r>
      <w:r w:rsidR="00D7504F" w:rsidRPr="00E40699">
        <w:rPr>
          <w:lang w:val="en-AU"/>
        </w:rPr>
        <w:t xml:space="preserve">ceiling </w:t>
      </w:r>
      <w:r w:rsidR="00CE3364" w:rsidRPr="00E40699">
        <w:rPr>
          <w:lang w:val="en-AU"/>
        </w:rPr>
        <w:t>insulation</w:t>
      </w:r>
      <w:r w:rsidR="00895F8A" w:rsidRPr="00E40699">
        <w:rPr>
          <w:rStyle w:val="FootnoteReference"/>
          <w:lang w:val="en-AU"/>
        </w:rPr>
        <w:footnoteReference w:id="3"/>
      </w:r>
      <w:r w:rsidR="00CE3364" w:rsidRPr="00E40699">
        <w:rPr>
          <w:lang w:val="en-AU"/>
        </w:rPr>
        <w:t xml:space="preserve">, </w:t>
      </w:r>
      <w:r w:rsidR="00A21F55" w:rsidRPr="00E40699">
        <w:rPr>
          <w:lang w:val="en-AU"/>
        </w:rPr>
        <w:t>an increase of 10 percentage points over 2007</w:t>
      </w:r>
      <w:r w:rsidR="0057268F" w:rsidRPr="00E40699">
        <w:rPr>
          <w:lang w:val="en-AU"/>
        </w:rPr>
        <w:t xml:space="preserve"> – see Table 3.3.13a</w:t>
      </w:r>
      <w:r w:rsidR="00A21F55" w:rsidRPr="00E40699">
        <w:rPr>
          <w:lang w:val="en-AU"/>
        </w:rPr>
        <w:t>.  Non-concession households (90%) were more likely than concession households (8</w:t>
      </w:r>
      <w:r w:rsidR="00E40699" w:rsidRPr="00E40699">
        <w:rPr>
          <w:lang w:val="en-AU"/>
        </w:rPr>
        <w:t>5</w:t>
      </w:r>
      <w:r w:rsidR="00A21F55" w:rsidRPr="00E40699">
        <w:rPr>
          <w:lang w:val="en-AU"/>
        </w:rPr>
        <w:t xml:space="preserve">%) to have some </w:t>
      </w:r>
      <w:r w:rsidR="00E40699" w:rsidRPr="00E40699">
        <w:rPr>
          <w:lang w:val="en-AU"/>
        </w:rPr>
        <w:t xml:space="preserve">ceiling </w:t>
      </w:r>
      <w:r w:rsidR="00390355" w:rsidRPr="00E40699">
        <w:rPr>
          <w:lang w:val="en-AU"/>
        </w:rPr>
        <w:t>insulation.</w:t>
      </w:r>
      <w:r w:rsidR="00D7504F" w:rsidRPr="00E40699">
        <w:rPr>
          <w:lang w:val="en-AU"/>
        </w:rPr>
        <w:t xml:space="preserve">  In particular, just 77% of other concession households reported any extent of ceiling insulation</w:t>
      </w:r>
      <w:r w:rsidR="00A21F55" w:rsidRPr="00E40699">
        <w:rPr>
          <w:lang w:val="en-AU"/>
        </w:rPr>
        <w:t xml:space="preserve">.  </w:t>
      </w:r>
      <w:r w:rsidR="00D7504F" w:rsidRPr="00E40699">
        <w:rPr>
          <w:lang w:val="en-AU"/>
        </w:rPr>
        <w:t>H</w:t>
      </w:r>
      <w:r w:rsidR="00A21F55" w:rsidRPr="00E40699">
        <w:rPr>
          <w:lang w:val="en-AU"/>
        </w:rPr>
        <w:t>ome owners/buyers (95%) were much more likely that private renters (5</w:t>
      </w:r>
      <w:r w:rsidR="00E40699" w:rsidRPr="00E40699">
        <w:rPr>
          <w:lang w:val="en-AU"/>
        </w:rPr>
        <w:t>8</w:t>
      </w:r>
      <w:r w:rsidR="00A21F55" w:rsidRPr="00E40699">
        <w:rPr>
          <w:lang w:val="en-AU"/>
        </w:rPr>
        <w:t>%) or public renters (5</w:t>
      </w:r>
      <w:r w:rsidR="00E40699" w:rsidRPr="00E40699">
        <w:rPr>
          <w:lang w:val="en-AU"/>
        </w:rPr>
        <w:t>5</w:t>
      </w:r>
      <w:r w:rsidR="00A21F55" w:rsidRPr="00E40699">
        <w:rPr>
          <w:lang w:val="en-AU"/>
        </w:rPr>
        <w:t xml:space="preserve">%) to have some </w:t>
      </w:r>
      <w:r w:rsidR="00E40699">
        <w:rPr>
          <w:lang w:val="en-AU"/>
        </w:rPr>
        <w:t xml:space="preserve">ceiling </w:t>
      </w:r>
      <w:r w:rsidR="00A21F55" w:rsidRPr="00E40699">
        <w:rPr>
          <w:lang w:val="en-AU"/>
        </w:rPr>
        <w:t>insulation.</w:t>
      </w:r>
      <w:r w:rsidR="00CE3364" w:rsidRPr="00E40699">
        <w:rPr>
          <w:lang w:val="en-AU"/>
        </w:rPr>
        <w:t xml:space="preserve">  </w:t>
      </w:r>
      <w:r w:rsidR="001E7E08" w:rsidRPr="00E40699">
        <w:rPr>
          <w:lang w:val="en-AU"/>
        </w:rPr>
        <w:t>H</w:t>
      </w:r>
      <w:r w:rsidR="004755F7" w:rsidRPr="00E40699">
        <w:rPr>
          <w:lang w:val="en-AU"/>
        </w:rPr>
        <w:t>omes built before 1991 were less</w:t>
      </w:r>
      <w:r w:rsidR="001E7E08" w:rsidRPr="00E40699">
        <w:rPr>
          <w:lang w:val="en-AU"/>
        </w:rPr>
        <w:t xml:space="preserve"> likely to have any insulation (</w:t>
      </w:r>
      <w:r w:rsidR="00A21F55" w:rsidRPr="00E40699">
        <w:rPr>
          <w:lang w:val="en-AU"/>
        </w:rPr>
        <w:t>87</w:t>
      </w:r>
      <w:r w:rsidR="001E7E08" w:rsidRPr="00E40699">
        <w:rPr>
          <w:lang w:val="en-AU"/>
        </w:rPr>
        <w:t>%)</w:t>
      </w:r>
      <w:r w:rsidR="004755F7" w:rsidRPr="00E40699">
        <w:rPr>
          <w:lang w:val="en-AU"/>
        </w:rPr>
        <w:t xml:space="preserve"> compared with those built between 1991 and 2004 (</w:t>
      </w:r>
      <w:r w:rsidR="00A21F55" w:rsidRPr="00E40699">
        <w:rPr>
          <w:lang w:val="en-AU"/>
        </w:rPr>
        <w:t>93</w:t>
      </w:r>
      <w:r w:rsidR="004755F7" w:rsidRPr="00E40699">
        <w:rPr>
          <w:lang w:val="en-AU"/>
        </w:rPr>
        <w:t>%) or after 2004 (9</w:t>
      </w:r>
      <w:r w:rsidR="00A21F55" w:rsidRPr="00E40699">
        <w:rPr>
          <w:lang w:val="en-AU"/>
        </w:rPr>
        <w:t>4</w:t>
      </w:r>
      <w:r w:rsidR="004755F7" w:rsidRPr="00E40699">
        <w:rPr>
          <w:lang w:val="en-AU"/>
        </w:rPr>
        <w:t>%).</w:t>
      </w:r>
    </w:p>
    <w:p w14:paraId="10716CC3" w14:textId="77777777" w:rsidR="00FC6BFF" w:rsidRPr="008A7031" w:rsidRDefault="00FC6BFF" w:rsidP="00FC6BFF">
      <w:pPr>
        <w:pStyle w:val="Para"/>
        <w:rPr>
          <w:lang w:val="en-AU"/>
        </w:rPr>
      </w:pPr>
    </w:p>
    <w:p w14:paraId="6A662A09" w14:textId="77777777" w:rsidR="00FC6BFF" w:rsidRPr="008A7031" w:rsidRDefault="00FC6BFF" w:rsidP="00562A28">
      <w:pPr>
        <w:pStyle w:val="Para"/>
        <w:jc w:val="center"/>
        <w:outlineLvl w:val="0"/>
        <w:rPr>
          <w:b/>
          <w:lang w:val="en-AU"/>
        </w:rPr>
      </w:pPr>
      <w:r w:rsidRPr="008A7031">
        <w:rPr>
          <w:b/>
          <w:lang w:val="en-AU"/>
        </w:rPr>
        <w:t>Table 3.3.</w:t>
      </w:r>
      <w:r w:rsidR="00FF5CB5" w:rsidRPr="008A7031">
        <w:rPr>
          <w:b/>
          <w:lang w:val="en-AU"/>
        </w:rPr>
        <w:t>13</w:t>
      </w:r>
      <w:r w:rsidR="00D7504F" w:rsidRPr="008A7031">
        <w:rPr>
          <w:b/>
          <w:lang w:val="en-AU"/>
        </w:rPr>
        <w:t>a</w:t>
      </w:r>
      <w:r w:rsidRPr="008A7031">
        <w:rPr>
          <w:b/>
          <w:lang w:val="en-AU"/>
        </w:rPr>
        <w:t xml:space="preserve">: </w:t>
      </w:r>
      <w:r w:rsidRPr="008A7031">
        <w:rPr>
          <w:b/>
          <w:u w:val="single"/>
          <w:lang w:val="en-AU"/>
        </w:rPr>
        <w:t xml:space="preserve">Incidence of Ceiling Insulation by </w:t>
      </w:r>
      <w:r w:rsidR="00D7504F" w:rsidRPr="008A7031">
        <w:rPr>
          <w:b/>
          <w:u w:val="single"/>
          <w:lang w:val="en-AU"/>
        </w:rPr>
        <w:t>Concession Status</w:t>
      </w:r>
      <w:r w:rsidRPr="008A7031">
        <w:rPr>
          <w:b/>
          <w:u w:val="single"/>
          <w:lang w:val="en-AU"/>
        </w:rPr>
        <w:t xml:space="preserve"> and Date Built</w:t>
      </w:r>
    </w:p>
    <w:tbl>
      <w:tblPr>
        <w:tblW w:w="10000" w:type="dxa"/>
        <w:jc w:val="center"/>
        <w:tblLook w:val="04A0" w:firstRow="1" w:lastRow="0" w:firstColumn="1" w:lastColumn="0" w:noHBand="0" w:noVBand="1"/>
      </w:tblPr>
      <w:tblGrid>
        <w:gridCol w:w="2760"/>
        <w:gridCol w:w="600"/>
        <w:gridCol w:w="600"/>
        <w:gridCol w:w="600"/>
        <w:gridCol w:w="600"/>
        <w:gridCol w:w="600"/>
        <w:gridCol w:w="600"/>
        <w:gridCol w:w="600"/>
        <w:gridCol w:w="600"/>
        <w:gridCol w:w="600"/>
        <w:gridCol w:w="600"/>
        <w:gridCol w:w="620"/>
        <w:gridCol w:w="620"/>
      </w:tblGrid>
      <w:tr w:rsidR="00EF37CB" w:rsidRPr="008A7031" w14:paraId="0736CB71" w14:textId="77777777" w:rsidTr="00162EF6">
        <w:trPr>
          <w:trHeight w:val="662"/>
          <w:jc w:val="center"/>
        </w:trPr>
        <w:tc>
          <w:tcPr>
            <w:tcW w:w="2760" w:type="dxa"/>
            <w:vMerge w:val="restart"/>
            <w:tcBorders>
              <w:top w:val="double" w:sz="6" w:space="0" w:color="auto"/>
              <w:left w:val="double" w:sz="6" w:space="0" w:color="auto"/>
              <w:bottom w:val="single" w:sz="4" w:space="0" w:color="BFBFBF"/>
              <w:right w:val="nil"/>
            </w:tcBorders>
            <w:shd w:val="clear" w:color="auto" w:fill="auto"/>
            <w:noWrap/>
            <w:vAlign w:val="center"/>
          </w:tcPr>
          <w:p w14:paraId="5D9084F5" w14:textId="77777777" w:rsidR="00EF37CB" w:rsidRPr="008A7031" w:rsidRDefault="00EF37CB" w:rsidP="00B75952">
            <w:pPr>
              <w:spacing w:before="0" w:after="0"/>
              <w:rPr>
                <w:rFonts w:ascii="Arial" w:hAnsi="Arial" w:cs="Arial"/>
                <w:b/>
                <w:bCs/>
                <w:color w:val="000000"/>
                <w:sz w:val="16"/>
                <w:szCs w:val="16"/>
                <w:lang w:val="en-AU" w:eastAsia="en-AU"/>
              </w:rPr>
            </w:pPr>
            <w:r w:rsidRPr="008A7031">
              <w:rPr>
                <w:rFonts w:ascii="Arial" w:hAnsi="Arial" w:cs="Arial"/>
                <w:b/>
                <w:bCs/>
                <w:color w:val="000000"/>
                <w:sz w:val="16"/>
                <w:szCs w:val="16"/>
                <w:lang w:val="en-AU" w:eastAsia="en-AU"/>
              </w:rPr>
              <w:t>Ceiling Insulation</w:t>
            </w:r>
          </w:p>
        </w:tc>
        <w:tc>
          <w:tcPr>
            <w:tcW w:w="1200" w:type="dxa"/>
            <w:gridSpan w:val="2"/>
            <w:tcBorders>
              <w:top w:val="double" w:sz="6" w:space="0" w:color="auto"/>
              <w:left w:val="single" w:sz="4" w:space="0" w:color="auto"/>
              <w:bottom w:val="single" w:sz="4" w:space="0" w:color="BFBFBF"/>
              <w:right w:val="single" w:sz="4" w:space="0" w:color="000000"/>
            </w:tcBorders>
            <w:shd w:val="clear" w:color="auto" w:fill="auto"/>
            <w:vAlign w:val="center"/>
          </w:tcPr>
          <w:p w14:paraId="0C4981D9" w14:textId="77777777" w:rsidR="00EF37CB" w:rsidRPr="008A7031" w:rsidRDefault="00EF37CB" w:rsidP="00B75952">
            <w:pPr>
              <w:spacing w:before="0" w:after="0"/>
              <w:jc w:val="center"/>
              <w:rPr>
                <w:rFonts w:ascii="Arial" w:hAnsi="Arial" w:cs="Arial"/>
                <w:b/>
                <w:bCs/>
                <w:color w:val="000000"/>
                <w:sz w:val="16"/>
                <w:szCs w:val="16"/>
                <w:lang w:val="en-AU" w:eastAsia="en-AU"/>
              </w:rPr>
            </w:pPr>
            <w:r w:rsidRPr="008A7031">
              <w:rPr>
                <w:rFonts w:ascii="Arial" w:hAnsi="Arial" w:cs="Arial"/>
                <w:b/>
                <w:bCs/>
                <w:color w:val="000000"/>
                <w:sz w:val="16"/>
                <w:szCs w:val="16"/>
                <w:lang w:val="en-AU" w:eastAsia="en-AU"/>
              </w:rPr>
              <w:t>Completely Insulated</w:t>
            </w:r>
          </w:p>
        </w:tc>
        <w:tc>
          <w:tcPr>
            <w:tcW w:w="1200" w:type="dxa"/>
            <w:gridSpan w:val="2"/>
            <w:tcBorders>
              <w:top w:val="double" w:sz="6" w:space="0" w:color="auto"/>
              <w:left w:val="nil"/>
              <w:bottom w:val="single" w:sz="4" w:space="0" w:color="BFBFBF"/>
              <w:right w:val="single" w:sz="4" w:space="0" w:color="BFBFBF"/>
            </w:tcBorders>
            <w:shd w:val="clear" w:color="auto" w:fill="auto"/>
            <w:vAlign w:val="center"/>
          </w:tcPr>
          <w:p w14:paraId="7B07294F" w14:textId="77777777" w:rsidR="00EF37CB" w:rsidRPr="008A7031" w:rsidRDefault="00EF37CB" w:rsidP="00B75952">
            <w:pPr>
              <w:spacing w:before="0" w:after="0"/>
              <w:jc w:val="center"/>
              <w:rPr>
                <w:rFonts w:ascii="Arial" w:hAnsi="Arial" w:cs="Arial"/>
                <w:b/>
                <w:bCs/>
                <w:color w:val="000000"/>
                <w:sz w:val="16"/>
                <w:szCs w:val="16"/>
                <w:lang w:val="en-AU" w:eastAsia="en-AU"/>
              </w:rPr>
            </w:pPr>
            <w:r w:rsidRPr="008A7031">
              <w:rPr>
                <w:rFonts w:ascii="Arial" w:hAnsi="Arial" w:cs="Arial"/>
                <w:b/>
                <w:bCs/>
                <w:color w:val="000000"/>
                <w:sz w:val="16"/>
                <w:szCs w:val="16"/>
                <w:lang w:val="en-AU" w:eastAsia="en-AU"/>
              </w:rPr>
              <w:t>Partly Insulated</w:t>
            </w:r>
          </w:p>
        </w:tc>
        <w:tc>
          <w:tcPr>
            <w:tcW w:w="1200" w:type="dxa"/>
            <w:gridSpan w:val="2"/>
            <w:tcBorders>
              <w:top w:val="double" w:sz="6" w:space="0" w:color="auto"/>
              <w:left w:val="single" w:sz="4" w:space="0" w:color="auto"/>
              <w:bottom w:val="single" w:sz="4" w:space="0" w:color="BFBFBF"/>
              <w:right w:val="single" w:sz="4" w:space="0" w:color="000000"/>
            </w:tcBorders>
            <w:shd w:val="clear" w:color="auto" w:fill="auto"/>
            <w:vAlign w:val="center"/>
          </w:tcPr>
          <w:p w14:paraId="5CC8C6D7" w14:textId="77777777" w:rsidR="00EF37CB" w:rsidRPr="008A7031" w:rsidRDefault="00EF37CB" w:rsidP="00B75952">
            <w:pPr>
              <w:spacing w:before="0" w:after="0"/>
              <w:jc w:val="center"/>
              <w:rPr>
                <w:rFonts w:ascii="Arial" w:hAnsi="Arial" w:cs="Arial"/>
                <w:b/>
                <w:bCs/>
                <w:color w:val="000000"/>
                <w:sz w:val="16"/>
                <w:szCs w:val="16"/>
                <w:lang w:val="en-AU" w:eastAsia="en-AU"/>
              </w:rPr>
            </w:pPr>
            <w:r w:rsidRPr="008A7031">
              <w:rPr>
                <w:rFonts w:ascii="Arial" w:hAnsi="Arial" w:cs="Arial"/>
                <w:b/>
                <w:bCs/>
                <w:color w:val="000000"/>
                <w:sz w:val="16"/>
                <w:szCs w:val="16"/>
                <w:lang w:val="en-AU" w:eastAsia="en-AU"/>
              </w:rPr>
              <w:t>Insulated -unsure if complete or partial*</w:t>
            </w:r>
          </w:p>
        </w:tc>
        <w:tc>
          <w:tcPr>
            <w:tcW w:w="1200" w:type="dxa"/>
            <w:gridSpan w:val="2"/>
            <w:tcBorders>
              <w:top w:val="double" w:sz="6" w:space="0" w:color="auto"/>
              <w:left w:val="nil"/>
              <w:bottom w:val="single" w:sz="4" w:space="0" w:color="BFBFBF"/>
              <w:right w:val="single" w:sz="4" w:space="0" w:color="BFBFBF"/>
            </w:tcBorders>
            <w:shd w:val="clear" w:color="auto" w:fill="auto"/>
            <w:vAlign w:val="center"/>
          </w:tcPr>
          <w:p w14:paraId="1D810BC9" w14:textId="77777777" w:rsidR="00EF37CB" w:rsidRPr="008A7031" w:rsidRDefault="00EF37CB" w:rsidP="00B75952">
            <w:pPr>
              <w:spacing w:before="0" w:after="0"/>
              <w:jc w:val="center"/>
              <w:rPr>
                <w:rFonts w:ascii="Arial" w:hAnsi="Arial" w:cs="Arial"/>
                <w:b/>
                <w:bCs/>
                <w:color w:val="000000"/>
                <w:sz w:val="16"/>
                <w:szCs w:val="16"/>
                <w:lang w:val="en-AU" w:eastAsia="en-AU"/>
              </w:rPr>
            </w:pPr>
            <w:r w:rsidRPr="008A7031">
              <w:rPr>
                <w:rFonts w:ascii="Arial" w:hAnsi="Arial" w:cs="Arial"/>
                <w:b/>
                <w:bCs/>
                <w:color w:val="000000"/>
                <w:sz w:val="16"/>
                <w:szCs w:val="16"/>
                <w:lang w:val="en-AU" w:eastAsia="en-AU"/>
              </w:rPr>
              <w:t>Total with some insulation</w:t>
            </w:r>
          </w:p>
        </w:tc>
        <w:tc>
          <w:tcPr>
            <w:tcW w:w="1200" w:type="dxa"/>
            <w:gridSpan w:val="2"/>
            <w:tcBorders>
              <w:top w:val="double" w:sz="6" w:space="0" w:color="auto"/>
              <w:left w:val="single" w:sz="4" w:space="0" w:color="auto"/>
              <w:bottom w:val="single" w:sz="4" w:space="0" w:color="BFBFBF"/>
              <w:right w:val="single" w:sz="4" w:space="0" w:color="000000"/>
            </w:tcBorders>
            <w:shd w:val="clear" w:color="auto" w:fill="auto"/>
            <w:vAlign w:val="center"/>
          </w:tcPr>
          <w:p w14:paraId="7AADE426" w14:textId="77777777" w:rsidR="00EF37CB" w:rsidRPr="008A7031" w:rsidRDefault="00EF37CB" w:rsidP="00B75952">
            <w:pPr>
              <w:spacing w:before="0" w:after="0"/>
              <w:jc w:val="center"/>
              <w:rPr>
                <w:rFonts w:ascii="Arial" w:hAnsi="Arial" w:cs="Arial"/>
                <w:b/>
                <w:bCs/>
                <w:color w:val="000000"/>
                <w:sz w:val="16"/>
                <w:szCs w:val="16"/>
                <w:lang w:val="en-AU" w:eastAsia="en-AU"/>
              </w:rPr>
            </w:pPr>
            <w:r w:rsidRPr="008A7031">
              <w:rPr>
                <w:rFonts w:ascii="Arial" w:hAnsi="Arial" w:cs="Arial"/>
                <w:b/>
                <w:bCs/>
                <w:color w:val="000000"/>
                <w:sz w:val="16"/>
                <w:szCs w:val="16"/>
                <w:lang w:val="en-AU" w:eastAsia="en-AU"/>
              </w:rPr>
              <w:t>Not insulated</w:t>
            </w:r>
          </w:p>
        </w:tc>
        <w:tc>
          <w:tcPr>
            <w:tcW w:w="1240" w:type="dxa"/>
            <w:gridSpan w:val="2"/>
            <w:tcBorders>
              <w:top w:val="double" w:sz="6" w:space="0" w:color="auto"/>
              <w:left w:val="nil"/>
              <w:bottom w:val="single" w:sz="4" w:space="0" w:color="BFBFBF"/>
              <w:right w:val="double" w:sz="6" w:space="0" w:color="000000"/>
            </w:tcBorders>
            <w:shd w:val="clear" w:color="auto" w:fill="auto"/>
            <w:vAlign w:val="center"/>
          </w:tcPr>
          <w:p w14:paraId="7C16869A" w14:textId="77777777" w:rsidR="00EF37CB" w:rsidRPr="008A7031" w:rsidRDefault="00EF37CB" w:rsidP="00B75952">
            <w:pPr>
              <w:spacing w:before="0" w:after="0"/>
              <w:jc w:val="center"/>
              <w:rPr>
                <w:rFonts w:ascii="Arial" w:hAnsi="Arial" w:cs="Arial"/>
                <w:b/>
                <w:bCs/>
                <w:color w:val="000000"/>
                <w:sz w:val="16"/>
                <w:szCs w:val="16"/>
                <w:lang w:val="en-AU" w:eastAsia="en-AU"/>
              </w:rPr>
            </w:pPr>
            <w:r w:rsidRPr="008A7031">
              <w:rPr>
                <w:rFonts w:ascii="Arial" w:hAnsi="Arial" w:cs="Arial"/>
                <w:b/>
                <w:bCs/>
                <w:color w:val="000000"/>
                <w:sz w:val="16"/>
                <w:szCs w:val="16"/>
                <w:lang w:val="en-AU" w:eastAsia="en-AU"/>
              </w:rPr>
              <w:t>Can't say</w:t>
            </w:r>
          </w:p>
        </w:tc>
      </w:tr>
      <w:tr w:rsidR="00E5447C" w:rsidRPr="008A7031" w14:paraId="58DF27A4" w14:textId="77777777" w:rsidTr="00311020">
        <w:trPr>
          <w:trHeight w:val="291"/>
          <w:jc w:val="center"/>
        </w:trPr>
        <w:tc>
          <w:tcPr>
            <w:tcW w:w="2760" w:type="dxa"/>
            <w:vMerge/>
            <w:tcBorders>
              <w:top w:val="double" w:sz="6" w:space="0" w:color="auto"/>
              <w:left w:val="double" w:sz="6" w:space="0" w:color="auto"/>
              <w:bottom w:val="single" w:sz="4" w:space="0" w:color="BFBFBF"/>
              <w:right w:val="nil"/>
            </w:tcBorders>
            <w:vAlign w:val="center"/>
          </w:tcPr>
          <w:p w14:paraId="5C276D83" w14:textId="77777777" w:rsidR="00EF37CB" w:rsidRPr="008A7031" w:rsidRDefault="00EF37CB" w:rsidP="00B75952">
            <w:pPr>
              <w:spacing w:before="0" w:after="0"/>
              <w:rPr>
                <w:rFonts w:ascii="Arial" w:hAnsi="Arial" w:cs="Arial"/>
                <w:b/>
                <w:bCs/>
                <w:color w:val="000000"/>
                <w:sz w:val="16"/>
                <w:szCs w:val="16"/>
                <w:lang w:val="en-AU" w:eastAsia="en-AU"/>
              </w:rPr>
            </w:pP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FA13505" w14:textId="77777777" w:rsidR="00EF37CB" w:rsidRPr="008A7031" w:rsidRDefault="00EF37CB" w:rsidP="00B75952">
            <w:pPr>
              <w:spacing w:before="0" w:after="0"/>
              <w:jc w:val="center"/>
              <w:rPr>
                <w:rFonts w:ascii="Arial" w:hAnsi="Arial" w:cs="Arial"/>
                <w:b/>
                <w:bCs/>
                <w:color w:val="000000"/>
                <w:sz w:val="16"/>
                <w:szCs w:val="16"/>
                <w:lang w:val="en-AU" w:eastAsia="en-AU"/>
              </w:rPr>
            </w:pPr>
            <w:r w:rsidRPr="008A7031">
              <w:rPr>
                <w:rFonts w:ascii="Arial" w:hAnsi="Arial" w:cs="Arial"/>
                <w:b/>
                <w:bCs/>
                <w:color w:val="000000"/>
                <w:sz w:val="16"/>
                <w:szCs w:val="16"/>
                <w:lang w:val="en-AU" w:eastAsia="en-AU"/>
              </w:rPr>
              <w:t>2014</w:t>
            </w:r>
          </w:p>
        </w:tc>
        <w:tc>
          <w:tcPr>
            <w:tcW w:w="600" w:type="dxa"/>
            <w:tcBorders>
              <w:top w:val="nil"/>
              <w:left w:val="nil"/>
              <w:bottom w:val="single" w:sz="4" w:space="0" w:color="BFBFBF"/>
              <w:right w:val="single" w:sz="4" w:space="0" w:color="auto"/>
            </w:tcBorders>
            <w:shd w:val="clear" w:color="auto" w:fill="auto"/>
            <w:noWrap/>
            <w:vAlign w:val="center"/>
          </w:tcPr>
          <w:p w14:paraId="167BF961" w14:textId="77777777" w:rsidR="00EF37CB" w:rsidRPr="008A7031" w:rsidRDefault="00EF37CB" w:rsidP="00B75952">
            <w:pPr>
              <w:spacing w:before="0" w:after="0"/>
              <w:jc w:val="center"/>
              <w:rPr>
                <w:rFonts w:ascii="Arial" w:hAnsi="Arial" w:cs="Arial"/>
                <w:b/>
                <w:bCs/>
                <w:color w:val="000000"/>
                <w:sz w:val="16"/>
                <w:szCs w:val="16"/>
                <w:lang w:val="en-AU" w:eastAsia="en-AU"/>
              </w:rPr>
            </w:pPr>
            <w:r w:rsidRPr="008A7031">
              <w:rPr>
                <w:rFonts w:ascii="Arial" w:hAnsi="Arial" w:cs="Arial"/>
                <w:b/>
                <w:bCs/>
                <w:color w:val="000000"/>
                <w:sz w:val="16"/>
                <w:szCs w:val="16"/>
                <w:lang w:val="en-AU" w:eastAsia="en-AU"/>
              </w:rPr>
              <w:t>2007</w:t>
            </w:r>
          </w:p>
        </w:tc>
        <w:tc>
          <w:tcPr>
            <w:tcW w:w="600" w:type="dxa"/>
            <w:tcBorders>
              <w:top w:val="nil"/>
              <w:left w:val="nil"/>
              <w:bottom w:val="single" w:sz="4" w:space="0" w:color="BFBFBF"/>
              <w:right w:val="single" w:sz="4" w:space="0" w:color="BFBFBF"/>
            </w:tcBorders>
            <w:shd w:val="clear" w:color="auto" w:fill="auto"/>
            <w:noWrap/>
            <w:vAlign w:val="center"/>
          </w:tcPr>
          <w:p w14:paraId="2D1ABBC2" w14:textId="77777777" w:rsidR="00EF37CB" w:rsidRPr="008A7031" w:rsidRDefault="00EF37CB" w:rsidP="00B75952">
            <w:pPr>
              <w:spacing w:before="0" w:after="0"/>
              <w:jc w:val="center"/>
              <w:rPr>
                <w:rFonts w:ascii="Arial" w:hAnsi="Arial" w:cs="Arial"/>
                <w:b/>
                <w:bCs/>
                <w:color w:val="000000"/>
                <w:sz w:val="16"/>
                <w:szCs w:val="16"/>
                <w:lang w:val="en-AU" w:eastAsia="en-AU"/>
              </w:rPr>
            </w:pPr>
            <w:r w:rsidRPr="008A7031">
              <w:rPr>
                <w:rFonts w:ascii="Arial" w:hAnsi="Arial" w:cs="Arial"/>
                <w:b/>
                <w:bCs/>
                <w:color w:val="000000"/>
                <w:sz w:val="16"/>
                <w:szCs w:val="16"/>
                <w:lang w:val="en-AU" w:eastAsia="en-AU"/>
              </w:rPr>
              <w:t>2014</w:t>
            </w:r>
          </w:p>
        </w:tc>
        <w:tc>
          <w:tcPr>
            <w:tcW w:w="600" w:type="dxa"/>
            <w:tcBorders>
              <w:top w:val="nil"/>
              <w:left w:val="nil"/>
              <w:bottom w:val="single" w:sz="4" w:space="0" w:color="BFBFBF"/>
              <w:right w:val="nil"/>
            </w:tcBorders>
            <w:shd w:val="clear" w:color="auto" w:fill="auto"/>
            <w:noWrap/>
            <w:vAlign w:val="center"/>
          </w:tcPr>
          <w:p w14:paraId="75A1B9D2" w14:textId="77777777" w:rsidR="00EF37CB" w:rsidRPr="008A7031" w:rsidRDefault="00EF37CB" w:rsidP="00B75952">
            <w:pPr>
              <w:spacing w:before="0" w:after="0"/>
              <w:jc w:val="center"/>
              <w:rPr>
                <w:rFonts w:ascii="Arial" w:hAnsi="Arial" w:cs="Arial"/>
                <w:b/>
                <w:bCs/>
                <w:color w:val="000000"/>
                <w:sz w:val="16"/>
                <w:szCs w:val="16"/>
                <w:lang w:val="en-AU" w:eastAsia="en-AU"/>
              </w:rPr>
            </w:pPr>
            <w:r w:rsidRPr="008A7031">
              <w:rPr>
                <w:rFonts w:ascii="Arial" w:hAnsi="Arial" w:cs="Arial"/>
                <w:b/>
                <w:bCs/>
                <w:color w:val="000000"/>
                <w:sz w:val="16"/>
                <w:szCs w:val="16"/>
                <w:lang w:val="en-AU" w:eastAsia="en-AU"/>
              </w:rPr>
              <w:t>2007</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58629DE8" w14:textId="77777777" w:rsidR="00EF37CB" w:rsidRPr="008A7031" w:rsidRDefault="00EF37CB" w:rsidP="00B75952">
            <w:pPr>
              <w:spacing w:before="0" w:after="0"/>
              <w:jc w:val="center"/>
              <w:rPr>
                <w:rFonts w:ascii="Arial" w:hAnsi="Arial" w:cs="Arial"/>
                <w:b/>
                <w:bCs/>
                <w:color w:val="000000"/>
                <w:sz w:val="16"/>
                <w:szCs w:val="16"/>
                <w:lang w:val="en-AU" w:eastAsia="en-AU"/>
              </w:rPr>
            </w:pPr>
            <w:r w:rsidRPr="008A7031">
              <w:rPr>
                <w:rFonts w:ascii="Arial" w:hAnsi="Arial" w:cs="Arial"/>
                <w:b/>
                <w:bCs/>
                <w:color w:val="000000"/>
                <w:sz w:val="16"/>
                <w:szCs w:val="16"/>
                <w:lang w:val="en-AU" w:eastAsia="en-AU"/>
              </w:rPr>
              <w:t>2014</w:t>
            </w:r>
          </w:p>
        </w:tc>
        <w:tc>
          <w:tcPr>
            <w:tcW w:w="600" w:type="dxa"/>
            <w:tcBorders>
              <w:top w:val="nil"/>
              <w:left w:val="nil"/>
              <w:bottom w:val="single" w:sz="4" w:space="0" w:color="BFBFBF"/>
              <w:right w:val="single" w:sz="4" w:space="0" w:color="auto"/>
            </w:tcBorders>
            <w:shd w:val="clear" w:color="auto" w:fill="auto"/>
            <w:noWrap/>
            <w:vAlign w:val="center"/>
          </w:tcPr>
          <w:p w14:paraId="5A50A76B" w14:textId="77777777" w:rsidR="00EF37CB" w:rsidRPr="008A7031" w:rsidRDefault="00EF37CB" w:rsidP="00B75952">
            <w:pPr>
              <w:spacing w:before="0" w:after="0"/>
              <w:jc w:val="center"/>
              <w:rPr>
                <w:rFonts w:ascii="Arial" w:hAnsi="Arial" w:cs="Arial"/>
                <w:b/>
                <w:bCs/>
                <w:color w:val="000000"/>
                <w:sz w:val="16"/>
                <w:szCs w:val="16"/>
                <w:lang w:val="en-AU" w:eastAsia="en-AU"/>
              </w:rPr>
            </w:pPr>
            <w:r w:rsidRPr="008A7031">
              <w:rPr>
                <w:rFonts w:ascii="Arial" w:hAnsi="Arial" w:cs="Arial"/>
                <w:b/>
                <w:bCs/>
                <w:color w:val="000000"/>
                <w:sz w:val="16"/>
                <w:szCs w:val="16"/>
                <w:lang w:val="en-AU" w:eastAsia="en-AU"/>
              </w:rPr>
              <w:t>2007</w:t>
            </w:r>
          </w:p>
        </w:tc>
        <w:tc>
          <w:tcPr>
            <w:tcW w:w="600" w:type="dxa"/>
            <w:tcBorders>
              <w:top w:val="nil"/>
              <w:left w:val="nil"/>
              <w:bottom w:val="single" w:sz="4" w:space="0" w:color="BFBFBF"/>
              <w:right w:val="single" w:sz="4" w:space="0" w:color="BFBFBF"/>
            </w:tcBorders>
            <w:shd w:val="clear" w:color="auto" w:fill="auto"/>
            <w:noWrap/>
            <w:vAlign w:val="center"/>
          </w:tcPr>
          <w:p w14:paraId="6333A16A" w14:textId="77777777" w:rsidR="00EF37CB" w:rsidRPr="008A7031" w:rsidRDefault="00EF37CB" w:rsidP="00B75952">
            <w:pPr>
              <w:spacing w:before="0" w:after="0"/>
              <w:jc w:val="center"/>
              <w:rPr>
                <w:rFonts w:ascii="Arial" w:hAnsi="Arial" w:cs="Arial"/>
                <w:b/>
                <w:bCs/>
                <w:color w:val="000000"/>
                <w:sz w:val="16"/>
                <w:szCs w:val="16"/>
                <w:lang w:val="en-AU" w:eastAsia="en-AU"/>
              </w:rPr>
            </w:pPr>
            <w:r w:rsidRPr="008A7031">
              <w:rPr>
                <w:rFonts w:ascii="Arial" w:hAnsi="Arial" w:cs="Arial"/>
                <w:b/>
                <w:bCs/>
                <w:color w:val="000000"/>
                <w:sz w:val="16"/>
                <w:szCs w:val="16"/>
                <w:lang w:val="en-AU" w:eastAsia="en-AU"/>
              </w:rPr>
              <w:t>2014</w:t>
            </w:r>
          </w:p>
        </w:tc>
        <w:tc>
          <w:tcPr>
            <w:tcW w:w="600" w:type="dxa"/>
            <w:tcBorders>
              <w:top w:val="nil"/>
              <w:left w:val="nil"/>
              <w:bottom w:val="single" w:sz="4" w:space="0" w:color="BFBFBF"/>
              <w:right w:val="nil"/>
            </w:tcBorders>
            <w:shd w:val="clear" w:color="auto" w:fill="auto"/>
            <w:noWrap/>
            <w:vAlign w:val="center"/>
          </w:tcPr>
          <w:p w14:paraId="4EC44EC7" w14:textId="77777777" w:rsidR="00EF37CB" w:rsidRPr="008A7031" w:rsidRDefault="00EF37CB" w:rsidP="00B75952">
            <w:pPr>
              <w:spacing w:before="0" w:after="0"/>
              <w:jc w:val="center"/>
              <w:rPr>
                <w:rFonts w:ascii="Arial" w:hAnsi="Arial" w:cs="Arial"/>
                <w:b/>
                <w:bCs/>
                <w:color w:val="000000"/>
                <w:sz w:val="16"/>
                <w:szCs w:val="16"/>
                <w:lang w:val="en-AU" w:eastAsia="en-AU"/>
              </w:rPr>
            </w:pPr>
            <w:r w:rsidRPr="008A7031">
              <w:rPr>
                <w:rFonts w:ascii="Arial" w:hAnsi="Arial" w:cs="Arial"/>
                <w:b/>
                <w:bCs/>
                <w:color w:val="000000"/>
                <w:sz w:val="16"/>
                <w:szCs w:val="16"/>
                <w:lang w:val="en-AU" w:eastAsia="en-AU"/>
              </w:rPr>
              <w:t>2007</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5C0EF804" w14:textId="77777777" w:rsidR="00EF37CB" w:rsidRPr="008A7031" w:rsidRDefault="00EF37CB" w:rsidP="00B75952">
            <w:pPr>
              <w:spacing w:before="0" w:after="0"/>
              <w:jc w:val="center"/>
              <w:rPr>
                <w:rFonts w:ascii="Arial" w:hAnsi="Arial" w:cs="Arial"/>
                <w:b/>
                <w:bCs/>
                <w:color w:val="000000"/>
                <w:sz w:val="16"/>
                <w:szCs w:val="16"/>
                <w:lang w:val="en-AU" w:eastAsia="en-AU"/>
              </w:rPr>
            </w:pPr>
            <w:r w:rsidRPr="008A7031">
              <w:rPr>
                <w:rFonts w:ascii="Arial" w:hAnsi="Arial" w:cs="Arial"/>
                <w:b/>
                <w:bCs/>
                <w:color w:val="000000"/>
                <w:sz w:val="16"/>
                <w:szCs w:val="16"/>
                <w:lang w:val="en-AU" w:eastAsia="en-AU"/>
              </w:rPr>
              <w:t>2014</w:t>
            </w:r>
          </w:p>
        </w:tc>
        <w:tc>
          <w:tcPr>
            <w:tcW w:w="600" w:type="dxa"/>
            <w:tcBorders>
              <w:top w:val="nil"/>
              <w:left w:val="nil"/>
              <w:bottom w:val="single" w:sz="4" w:space="0" w:color="BFBFBF"/>
              <w:right w:val="single" w:sz="4" w:space="0" w:color="auto"/>
            </w:tcBorders>
            <w:shd w:val="clear" w:color="auto" w:fill="auto"/>
            <w:noWrap/>
            <w:vAlign w:val="center"/>
          </w:tcPr>
          <w:p w14:paraId="454D957B" w14:textId="77777777" w:rsidR="00EF37CB" w:rsidRPr="008A7031" w:rsidRDefault="00EF37CB" w:rsidP="00B75952">
            <w:pPr>
              <w:spacing w:before="0" w:after="0"/>
              <w:jc w:val="center"/>
              <w:rPr>
                <w:rFonts w:ascii="Arial" w:hAnsi="Arial" w:cs="Arial"/>
                <w:b/>
                <w:bCs/>
                <w:color w:val="000000"/>
                <w:sz w:val="16"/>
                <w:szCs w:val="16"/>
                <w:lang w:val="en-AU" w:eastAsia="en-AU"/>
              </w:rPr>
            </w:pPr>
            <w:r w:rsidRPr="008A7031">
              <w:rPr>
                <w:rFonts w:ascii="Arial" w:hAnsi="Arial" w:cs="Arial"/>
                <w:b/>
                <w:bCs/>
                <w:color w:val="000000"/>
                <w:sz w:val="16"/>
                <w:szCs w:val="16"/>
                <w:lang w:val="en-AU" w:eastAsia="en-AU"/>
              </w:rPr>
              <w:t>2007</w:t>
            </w:r>
          </w:p>
        </w:tc>
        <w:tc>
          <w:tcPr>
            <w:tcW w:w="620" w:type="dxa"/>
            <w:tcBorders>
              <w:top w:val="nil"/>
              <w:left w:val="nil"/>
              <w:bottom w:val="single" w:sz="4" w:space="0" w:color="BFBFBF"/>
              <w:right w:val="single" w:sz="4" w:space="0" w:color="BFBFBF"/>
            </w:tcBorders>
            <w:shd w:val="clear" w:color="auto" w:fill="auto"/>
            <w:noWrap/>
            <w:vAlign w:val="center"/>
          </w:tcPr>
          <w:p w14:paraId="4C6C7C54" w14:textId="77777777" w:rsidR="00EF37CB" w:rsidRPr="008A7031" w:rsidRDefault="00EF37CB" w:rsidP="00B75952">
            <w:pPr>
              <w:spacing w:before="0" w:after="0"/>
              <w:jc w:val="center"/>
              <w:rPr>
                <w:rFonts w:ascii="Arial" w:hAnsi="Arial" w:cs="Arial"/>
                <w:b/>
                <w:bCs/>
                <w:color w:val="000000"/>
                <w:sz w:val="16"/>
                <w:szCs w:val="16"/>
                <w:lang w:val="en-AU" w:eastAsia="en-AU"/>
              </w:rPr>
            </w:pPr>
            <w:r w:rsidRPr="008A7031">
              <w:rPr>
                <w:rFonts w:ascii="Arial" w:hAnsi="Arial" w:cs="Arial"/>
                <w:b/>
                <w:bCs/>
                <w:color w:val="000000"/>
                <w:sz w:val="16"/>
                <w:szCs w:val="16"/>
                <w:lang w:val="en-AU" w:eastAsia="en-AU"/>
              </w:rPr>
              <w:t>2014</w:t>
            </w:r>
          </w:p>
        </w:tc>
        <w:tc>
          <w:tcPr>
            <w:tcW w:w="620" w:type="dxa"/>
            <w:tcBorders>
              <w:top w:val="nil"/>
              <w:left w:val="nil"/>
              <w:bottom w:val="single" w:sz="4" w:space="0" w:color="BFBFBF"/>
              <w:right w:val="double" w:sz="6" w:space="0" w:color="auto"/>
            </w:tcBorders>
            <w:shd w:val="clear" w:color="auto" w:fill="auto"/>
            <w:noWrap/>
            <w:vAlign w:val="center"/>
          </w:tcPr>
          <w:p w14:paraId="78EA8AE3" w14:textId="77777777" w:rsidR="00EF37CB" w:rsidRPr="008A7031" w:rsidRDefault="00EF37CB" w:rsidP="00B75952">
            <w:pPr>
              <w:spacing w:before="0" w:after="0"/>
              <w:jc w:val="center"/>
              <w:rPr>
                <w:rFonts w:ascii="Arial" w:hAnsi="Arial" w:cs="Arial"/>
                <w:b/>
                <w:bCs/>
                <w:color w:val="000000"/>
                <w:sz w:val="16"/>
                <w:szCs w:val="16"/>
                <w:lang w:val="en-AU" w:eastAsia="en-AU"/>
              </w:rPr>
            </w:pPr>
            <w:r w:rsidRPr="008A7031">
              <w:rPr>
                <w:rFonts w:ascii="Arial" w:hAnsi="Arial" w:cs="Arial"/>
                <w:b/>
                <w:bCs/>
                <w:color w:val="000000"/>
                <w:sz w:val="16"/>
                <w:szCs w:val="16"/>
                <w:lang w:val="en-AU" w:eastAsia="en-AU"/>
              </w:rPr>
              <w:t>2007</w:t>
            </w:r>
          </w:p>
        </w:tc>
      </w:tr>
      <w:tr w:rsidR="0054131D" w:rsidRPr="00DA3B75" w14:paraId="5166BCD0" w14:textId="77777777" w:rsidTr="00A52B0C">
        <w:trPr>
          <w:trHeight w:val="225"/>
          <w:jc w:val="center"/>
        </w:trPr>
        <w:tc>
          <w:tcPr>
            <w:tcW w:w="2760" w:type="dxa"/>
            <w:tcBorders>
              <w:top w:val="nil"/>
              <w:left w:val="double" w:sz="6" w:space="0" w:color="auto"/>
              <w:bottom w:val="single" w:sz="4" w:space="0" w:color="BFBFBF"/>
              <w:right w:val="nil"/>
            </w:tcBorders>
            <w:shd w:val="clear" w:color="auto" w:fill="auto"/>
            <w:noWrap/>
            <w:vAlign w:val="center"/>
          </w:tcPr>
          <w:p w14:paraId="04009E1E" w14:textId="77777777" w:rsidR="00EF37CB" w:rsidRPr="00E40699" w:rsidRDefault="00EF37CB" w:rsidP="00B75952">
            <w:pPr>
              <w:spacing w:before="0" w:after="0"/>
              <w:rPr>
                <w:rFonts w:ascii="Arial" w:hAnsi="Arial" w:cs="Arial"/>
                <w:b/>
                <w:bCs/>
                <w:color w:val="000000"/>
                <w:sz w:val="16"/>
                <w:szCs w:val="16"/>
                <w:lang w:val="en-AU" w:eastAsia="en-AU"/>
              </w:rPr>
            </w:pPr>
            <w:r w:rsidRPr="00E40699">
              <w:rPr>
                <w:rFonts w:ascii="Arial" w:hAnsi="Arial" w:cs="Arial"/>
                <w:b/>
                <w:bCs/>
                <w:color w:val="000000"/>
                <w:sz w:val="16"/>
                <w:szCs w:val="16"/>
                <w:lang w:val="en-AU" w:eastAsia="en-AU"/>
              </w:rPr>
              <w:t>By Concession Status -</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26BE88B7" w14:textId="77777777" w:rsidR="00EF37CB" w:rsidRPr="00E40699" w:rsidRDefault="00EF37CB" w:rsidP="00B75952">
            <w:pPr>
              <w:spacing w:before="0" w:after="0"/>
              <w:jc w:val="center"/>
              <w:rPr>
                <w:rFonts w:ascii="Arial" w:hAnsi="Arial" w:cs="Arial"/>
                <w:b/>
                <w:bCs/>
                <w:color w:val="000000"/>
                <w:sz w:val="16"/>
                <w:szCs w:val="16"/>
                <w:lang w:val="en-AU" w:eastAsia="en-AU"/>
              </w:rPr>
            </w:pPr>
            <w:r w:rsidRPr="00E40699">
              <w:rPr>
                <w:rFonts w:ascii="Arial" w:hAnsi="Arial" w:cs="Arial"/>
                <w:b/>
                <w:bCs/>
                <w:color w:val="000000"/>
                <w:sz w:val="16"/>
                <w:szCs w:val="16"/>
                <w:lang w:val="en-AU" w:eastAsia="en-AU"/>
              </w:rPr>
              <w:t> </w:t>
            </w:r>
          </w:p>
        </w:tc>
        <w:tc>
          <w:tcPr>
            <w:tcW w:w="600" w:type="dxa"/>
            <w:tcBorders>
              <w:top w:val="nil"/>
              <w:left w:val="nil"/>
              <w:bottom w:val="single" w:sz="4" w:space="0" w:color="BFBFBF"/>
              <w:right w:val="single" w:sz="4" w:space="0" w:color="auto"/>
            </w:tcBorders>
            <w:shd w:val="clear" w:color="auto" w:fill="auto"/>
            <w:noWrap/>
            <w:vAlign w:val="center"/>
          </w:tcPr>
          <w:p w14:paraId="768FA793" w14:textId="77777777" w:rsidR="00EF37CB" w:rsidRPr="00E40699" w:rsidRDefault="00EF37CB" w:rsidP="00B75952">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 </w:t>
            </w:r>
          </w:p>
        </w:tc>
        <w:tc>
          <w:tcPr>
            <w:tcW w:w="600" w:type="dxa"/>
            <w:tcBorders>
              <w:top w:val="nil"/>
              <w:left w:val="nil"/>
              <w:bottom w:val="single" w:sz="4" w:space="0" w:color="BFBFBF"/>
              <w:right w:val="single" w:sz="4" w:space="0" w:color="BFBFBF"/>
            </w:tcBorders>
            <w:shd w:val="clear" w:color="auto" w:fill="auto"/>
            <w:noWrap/>
            <w:vAlign w:val="bottom"/>
          </w:tcPr>
          <w:p w14:paraId="001C9D1B" w14:textId="77777777" w:rsidR="00EF37CB" w:rsidRPr="00E40699" w:rsidRDefault="00EF37CB" w:rsidP="00B75952">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 </w:t>
            </w:r>
          </w:p>
        </w:tc>
        <w:tc>
          <w:tcPr>
            <w:tcW w:w="600" w:type="dxa"/>
            <w:tcBorders>
              <w:top w:val="nil"/>
              <w:left w:val="nil"/>
              <w:bottom w:val="single" w:sz="4" w:space="0" w:color="BFBFBF"/>
              <w:right w:val="nil"/>
            </w:tcBorders>
            <w:shd w:val="clear" w:color="auto" w:fill="auto"/>
            <w:noWrap/>
            <w:vAlign w:val="center"/>
          </w:tcPr>
          <w:p w14:paraId="64C3BB18" w14:textId="77777777" w:rsidR="00EF37CB" w:rsidRPr="00E40699" w:rsidRDefault="00EF37CB" w:rsidP="00B75952">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 </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43ED80F4" w14:textId="77777777" w:rsidR="00EF37CB" w:rsidRPr="00E40699" w:rsidRDefault="00EF37CB" w:rsidP="00B75952">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 </w:t>
            </w:r>
          </w:p>
        </w:tc>
        <w:tc>
          <w:tcPr>
            <w:tcW w:w="600" w:type="dxa"/>
            <w:tcBorders>
              <w:top w:val="nil"/>
              <w:left w:val="nil"/>
              <w:bottom w:val="single" w:sz="4" w:space="0" w:color="BFBFBF"/>
              <w:right w:val="single" w:sz="4" w:space="0" w:color="auto"/>
            </w:tcBorders>
            <w:shd w:val="clear" w:color="auto" w:fill="auto"/>
            <w:noWrap/>
            <w:vAlign w:val="center"/>
          </w:tcPr>
          <w:p w14:paraId="0978F4D3" w14:textId="77777777" w:rsidR="00EF37CB" w:rsidRPr="00E40699" w:rsidRDefault="00EF37CB" w:rsidP="00B75952">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 </w:t>
            </w:r>
          </w:p>
        </w:tc>
        <w:tc>
          <w:tcPr>
            <w:tcW w:w="600" w:type="dxa"/>
            <w:tcBorders>
              <w:top w:val="nil"/>
              <w:left w:val="nil"/>
              <w:bottom w:val="single" w:sz="4" w:space="0" w:color="BFBFBF"/>
              <w:right w:val="single" w:sz="4" w:space="0" w:color="BFBFBF"/>
            </w:tcBorders>
            <w:shd w:val="clear" w:color="auto" w:fill="auto"/>
            <w:noWrap/>
            <w:vAlign w:val="bottom"/>
          </w:tcPr>
          <w:p w14:paraId="0054F083" w14:textId="77777777" w:rsidR="00EF37CB" w:rsidRPr="00E40699" w:rsidRDefault="00EF37CB" w:rsidP="00B75952">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 </w:t>
            </w:r>
          </w:p>
        </w:tc>
        <w:tc>
          <w:tcPr>
            <w:tcW w:w="600" w:type="dxa"/>
            <w:tcBorders>
              <w:top w:val="nil"/>
              <w:left w:val="nil"/>
              <w:bottom w:val="single" w:sz="4" w:space="0" w:color="BFBFBF"/>
              <w:right w:val="nil"/>
            </w:tcBorders>
            <w:shd w:val="clear" w:color="auto" w:fill="auto"/>
            <w:noWrap/>
            <w:vAlign w:val="center"/>
          </w:tcPr>
          <w:p w14:paraId="559B8B5C" w14:textId="77777777" w:rsidR="00EF37CB" w:rsidRPr="00E40699" w:rsidRDefault="00EF37CB" w:rsidP="00B75952">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 </w:t>
            </w:r>
          </w:p>
        </w:tc>
        <w:tc>
          <w:tcPr>
            <w:tcW w:w="600" w:type="dxa"/>
            <w:tcBorders>
              <w:top w:val="nil"/>
              <w:left w:val="single" w:sz="4" w:space="0" w:color="auto"/>
              <w:bottom w:val="single" w:sz="2" w:space="0" w:color="BFBFBF" w:themeColor="background1" w:themeShade="BF"/>
              <w:right w:val="single" w:sz="4" w:space="0" w:color="BFBFBF"/>
            </w:tcBorders>
            <w:shd w:val="clear" w:color="auto" w:fill="auto"/>
            <w:noWrap/>
            <w:vAlign w:val="center"/>
          </w:tcPr>
          <w:p w14:paraId="4B3E23FC" w14:textId="77777777" w:rsidR="00EF37CB" w:rsidRPr="00E40699" w:rsidRDefault="00EF37CB" w:rsidP="00B75952">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 </w:t>
            </w:r>
          </w:p>
        </w:tc>
        <w:tc>
          <w:tcPr>
            <w:tcW w:w="600" w:type="dxa"/>
            <w:tcBorders>
              <w:top w:val="nil"/>
              <w:left w:val="nil"/>
              <w:bottom w:val="single" w:sz="4" w:space="0" w:color="BFBFBF"/>
              <w:right w:val="single" w:sz="4" w:space="0" w:color="auto"/>
            </w:tcBorders>
            <w:shd w:val="clear" w:color="auto" w:fill="auto"/>
            <w:noWrap/>
            <w:vAlign w:val="center"/>
          </w:tcPr>
          <w:p w14:paraId="29F7616D" w14:textId="77777777" w:rsidR="00EF37CB" w:rsidRPr="00E40699" w:rsidRDefault="00EF37CB" w:rsidP="00B75952">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 </w:t>
            </w:r>
          </w:p>
        </w:tc>
        <w:tc>
          <w:tcPr>
            <w:tcW w:w="620" w:type="dxa"/>
            <w:tcBorders>
              <w:top w:val="nil"/>
              <w:left w:val="nil"/>
              <w:bottom w:val="single" w:sz="4" w:space="0" w:color="BFBFBF"/>
              <w:right w:val="single" w:sz="4" w:space="0" w:color="BFBFBF"/>
            </w:tcBorders>
            <w:shd w:val="clear" w:color="auto" w:fill="auto"/>
            <w:noWrap/>
            <w:vAlign w:val="bottom"/>
          </w:tcPr>
          <w:p w14:paraId="12615523" w14:textId="77777777" w:rsidR="00EF37CB" w:rsidRPr="00E40699" w:rsidRDefault="00EF37CB" w:rsidP="00B75952">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 </w:t>
            </w:r>
          </w:p>
        </w:tc>
        <w:tc>
          <w:tcPr>
            <w:tcW w:w="620" w:type="dxa"/>
            <w:tcBorders>
              <w:top w:val="nil"/>
              <w:left w:val="nil"/>
              <w:bottom w:val="single" w:sz="4" w:space="0" w:color="BFBFBF"/>
              <w:right w:val="double" w:sz="6" w:space="0" w:color="auto"/>
            </w:tcBorders>
            <w:shd w:val="clear" w:color="auto" w:fill="auto"/>
            <w:noWrap/>
            <w:vAlign w:val="center"/>
          </w:tcPr>
          <w:p w14:paraId="3B0BDE95" w14:textId="77777777" w:rsidR="00EF37CB" w:rsidRPr="00E40699" w:rsidRDefault="00EF37CB" w:rsidP="00B75952">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 </w:t>
            </w:r>
          </w:p>
        </w:tc>
      </w:tr>
      <w:tr w:rsidR="0054131D" w:rsidRPr="00DA3B75" w14:paraId="41B2E977" w14:textId="77777777" w:rsidTr="00A52B0C">
        <w:trPr>
          <w:trHeight w:val="225"/>
          <w:jc w:val="center"/>
        </w:trPr>
        <w:tc>
          <w:tcPr>
            <w:tcW w:w="2760" w:type="dxa"/>
            <w:tcBorders>
              <w:top w:val="nil"/>
              <w:left w:val="double" w:sz="6" w:space="0" w:color="auto"/>
              <w:bottom w:val="single" w:sz="4" w:space="0" w:color="BFBFBF"/>
              <w:right w:val="nil"/>
            </w:tcBorders>
            <w:shd w:val="clear" w:color="auto" w:fill="auto"/>
            <w:noWrap/>
            <w:vAlign w:val="center"/>
          </w:tcPr>
          <w:p w14:paraId="6D666ABA" w14:textId="77777777" w:rsidR="00EF37CB" w:rsidRPr="00E40699" w:rsidRDefault="00EF37CB" w:rsidP="00B75952">
            <w:pPr>
              <w:spacing w:before="0" w:after="0"/>
              <w:ind w:firstLineChars="100" w:firstLine="160"/>
              <w:rPr>
                <w:rFonts w:ascii="Arial" w:hAnsi="Arial" w:cs="Arial"/>
                <w:color w:val="000000"/>
                <w:sz w:val="16"/>
                <w:szCs w:val="16"/>
                <w:lang w:val="en-AU" w:eastAsia="en-AU"/>
              </w:rPr>
            </w:pPr>
            <w:r w:rsidRPr="00E40699">
              <w:rPr>
                <w:rFonts w:ascii="Arial" w:hAnsi="Arial" w:cs="Arial"/>
                <w:color w:val="000000"/>
                <w:sz w:val="16"/>
                <w:szCs w:val="16"/>
                <w:lang w:val="en-AU" w:eastAsia="en-AU"/>
              </w:rPr>
              <w:t>Aged Concession HHs</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D194262"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81%</w:t>
            </w:r>
          </w:p>
        </w:tc>
        <w:tc>
          <w:tcPr>
            <w:tcW w:w="600" w:type="dxa"/>
            <w:tcBorders>
              <w:top w:val="nil"/>
              <w:left w:val="nil"/>
              <w:bottom w:val="single" w:sz="4" w:space="0" w:color="BFBFBF"/>
              <w:right w:val="single" w:sz="4" w:space="0" w:color="auto"/>
            </w:tcBorders>
            <w:shd w:val="clear" w:color="auto" w:fill="auto"/>
            <w:noWrap/>
            <w:vAlign w:val="center"/>
          </w:tcPr>
          <w:p w14:paraId="1D1450CB"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74%</w:t>
            </w:r>
          </w:p>
        </w:tc>
        <w:tc>
          <w:tcPr>
            <w:tcW w:w="600" w:type="dxa"/>
            <w:tcBorders>
              <w:top w:val="nil"/>
              <w:left w:val="nil"/>
              <w:bottom w:val="single" w:sz="4" w:space="0" w:color="BFBFBF"/>
              <w:right w:val="single" w:sz="4" w:space="0" w:color="BFBFBF"/>
            </w:tcBorders>
            <w:shd w:val="clear" w:color="auto" w:fill="auto"/>
            <w:noWrap/>
            <w:vAlign w:val="center"/>
          </w:tcPr>
          <w:p w14:paraId="2F6C2F26"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6%</w:t>
            </w:r>
          </w:p>
        </w:tc>
        <w:tc>
          <w:tcPr>
            <w:tcW w:w="600" w:type="dxa"/>
            <w:tcBorders>
              <w:top w:val="nil"/>
              <w:left w:val="nil"/>
              <w:bottom w:val="single" w:sz="4" w:space="0" w:color="BFBFBF"/>
              <w:right w:val="nil"/>
            </w:tcBorders>
            <w:shd w:val="clear" w:color="auto" w:fill="auto"/>
            <w:noWrap/>
            <w:vAlign w:val="center"/>
          </w:tcPr>
          <w:p w14:paraId="64598F82"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7%</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5AE34BBC" w14:textId="77777777" w:rsidR="00EF37CB" w:rsidRPr="00E40699" w:rsidRDefault="00E40699" w:rsidP="00E40699">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4</w:t>
            </w:r>
            <w:r w:rsidR="00EF37CB" w:rsidRPr="00E40699">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5CDD5F82"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33A5F3DD"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92%</w:t>
            </w:r>
          </w:p>
        </w:tc>
        <w:tc>
          <w:tcPr>
            <w:tcW w:w="600" w:type="dxa"/>
            <w:tcBorders>
              <w:top w:val="nil"/>
              <w:left w:val="nil"/>
              <w:bottom w:val="single" w:sz="4" w:space="0" w:color="BFBFBF"/>
              <w:right w:val="nil"/>
            </w:tcBorders>
            <w:shd w:val="clear" w:color="auto" w:fill="auto"/>
            <w:noWrap/>
            <w:vAlign w:val="center"/>
          </w:tcPr>
          <w:p w14:paraId="008945DF"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81%</w:t>
            </w:r>
          </w:p>
        </w:tc>
        <w:tc>
          <w:tcPr>
            <w:tcW w:w="600" w:type="dxa"/>
            <w:tcBorders>
              <w:top w:val="single" w:sz="2" w:space="0" w:color="BFBFBF" w:themeColor="background1" w:themeShade="BF"/>
              <w:left w:val="single" w:sz="4" w:space="0" w:color="auto"/>
              <w:bottom w:val="single" w:sz="2" w:space="0" w:color="BFBFBF" w:themeColor="background1" w:themeShade="BF"/>
              <w:right w:val="single" w:sz="2" w:space="0" w:color="BFBFBF" w:themeColor="background1" w:themeShade="BF"/>
            </w:tcBorders>
            <w:shd w:val="clear" w:color="auto" w:fill="auto"/>
            <w:noWrap/>
            <w:vAlign w:val="center"/>
          </w:tcPr>
          <w:p w14:paraId="2D4A34A9" w14:textId="77777777" w:rsidR="00EF37CB" w:rsidRPr="00E40699" w:rsidRDefault="00EF37CB" w:rsidP="0059723A">
            <w:pPr>
              <w:spacing w:before="0" w:after="0"/>
              <w:jc w:val="center"/>
              <w:rPr>
                <w:rFonts w:ascii="Arial" w:hAnsi="Arial" w:cs="Arial"/>
                <w:sz w:val="16"/>
                <w:szCs w:val="16"/>
                <w:lang w:val="en-AU" w:eastAsia="en-AU"/>
              </w:rPr>
            </w:pPr>
            <w:r w:rsidRPr="00E40699">
              <w:rPr>
                <w:rFonts w:ascii="Arial" w:hAnsi="Arial" w:cs="Arial"/>
                <w:sz w:val="16"/>
                <w:szCs w:val="16"/>
                <w:lang w:val="en-AU" w:eastAsia="en-AU"/>
              </w:rPr>
              <w:t>4%</w:t>
            </w:r>
          </w:p>
        </w:tc>
        <w:tc>
          <w:tcPr>
            <w:tcW w:w="600" w:type="dxa"/>
            <w:tcBorders>
              <w:top w:val="nil"/>
              <w:left w:val="single" w:sz="2" w:space="0" w:color="BFBFBF" w:themeColor="background1" w:themeShade="BF"/>
              <w:bottom w:val="single" w:sz="4" w:space="0" w:color="BFBFBF"/>
              <w:right w:val="single" w:sz="4" w:space="0" w:color="auto"/>
            </w:tcBorders>
            <w:shd w:val="clear" w:color="auto" w:fill="auto"/>
            <w:noWrap/>
            <w:vAlign w:val="center"/>
          </w:tcPr>
          <w:p w14:paraId="12D2F72A"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10%</w:t>
            </w:r>
          </w:p>
        </w:tc>
        <w:tc>
          <w:tcPr>
            <w:tcW w:w="620" w:type="dxa"/>
            <w:tcBorders>
              <w:top w:val="nil"/>
              <w:left w:val="nil"/>
              <w:bottom w:val="single" w:sz="4" w:space="0" w:color="BFBFBF"/>
              <w:right w:val="single" w:sz="4" w:space="0" w:color="BFBFBF"/>
            </w:tcBorders>
            <w:shd w:val="clear" w:color="auto" w:fill="auto"/>
            <w:noWrap/>
            <w:vAlign w:val="center"/>
          </w:tcPr>
          <w:p w14:paraId="4260B4FA"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4%</w:t>
            </w:r>
          </w:p>
        </w:tc>
        <w:tc>
          <w:tcPr>
            <w:tcW w:w="620" w:type="dxa"/>
            <w:tcBorders>
              <w:top w:val="nil"/>
              <w:left w:val="nil"/>
              <w:bottom w:val="single" w:sz="4" w:space="0" w:color="BFBFBF"/>
              <w:right w:val="double" w:sz="6" w:space="0" w:color="auto"/>
            </w:tcBorders>
            <w:shd w:val="clear" w:color="auto" w:fill="auto"/>
            <w:noWrap/>
            <w:vAlign w:val="center"/>
          </w:tcPr>
          <w:p w14:paraId="130BAB2F"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9%</w:t>
            </w:r>
          </w:p>
        </w:tc>
      </w:tr>
      <w:tr w:rsidR="0054131D" w:rsidRPr="00DA3B75" w14:paraId="151D74DA" w14:textId="77777777" w:rsidTr="00A52B0C">
        <w:trPr>
          <w:trHeight w:val="225"/>
          <w:jc w:val="center"/>
        </w:trPr>
        <w:tc>
          <w:tcPr>
            <w:tcW w:w="2760" w:type="dxa"/>
            <w:tcBorders>
              <w:top w:val="nil"/>
              <w:left w:val="double" w:sz="6" w:space="0" w:color="auto"/>
              <w:bottom w:val="single" w:sz="4" w:space="0" w:color="BFBFBF"/>
              <w:right w:val="nil"/>
            </w:tcBorders>
            <w:shd w:val="clear" w:color="auto" w:fill="auto"/>
            <w:noWrap/>
            <w:vAlign w:val="center"/>
          </w:tcPr>
          <w:p w14:paraId="07B34756" w14:textId="77777777" w:rsidR="00EF37CB" w:rsidRPr="00E40699" w:rsidRDefault="00EF37CB" w:rsidP="00B75952">
            <w:pPr>
              <w:spacing w:before="0" w:after="0"/>
              <w:ind w:firstLineChars="100" w:firstLine="160"/>
              <w:rPr>
                <w:rFonts w:ascii="Arial" w:hAnsi="Arial" w:cs="Arial"/>
                <w:color w:val="000000"/>
                <w:sz w:val="16"/>
                <w:szCs w:val="16"/>
                <w:lang w:val="en-AU" w:eastAsia="en-AU"/>
              </w:rPr>
            </w:pPr>
            <w:r w:rsidRPr="00E40699">
              <w:rPr>
                <w:rFonts w:ascii="Arial" w:hAnsi="Arial" w:cs="Arial"/>
                <w:color w:val="000000"/>
                <w:sz w:val="16"/>
                <w:szCs w:val="16"/>
                <w:lang w:val="en-AU" w:eastAsia="en-AU"/>
              </w:rPr>
              <w:t>Other Concession HHs</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3C45E33"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58%</w:t>
            </w:r>
          </w:p>
        </w:tc>
        <w:tc>
          <w:tcPr>
            <w:tcW w:w="600" w:type="dxa"/>
            <w:tcBorders>
              <w:top w:val="nil"/>
              <w:left w:val="nil"/>
              <w:bottom w:val="single" w:sz="4" w:space="0" w:color="BFBFBF"/>
              <w:right w:val="single" w:sz="4" w:space="0" w:color="auto"/>
            </w:tcBorders>
            <w:shd w:val="clear" w:color="auto" w:fill="auto"/>
            <w:noWrap/>
            <w:vAlign w:val="center"/>
          </w:tcPr>
          <w:p w14:paraId="1F5E8799"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51%</w:t>
            </w:r>
          </w:p>
        </w:tc>
        <w:tc>
          <w:tcPr>
            <w:tcW w:w="600" w:type="dxa"/>
            <w:tcBorders>
              <w:top w:val="nil"/>
              <w:left w:val="nil"/>
              <w:bottom w:val="single" w:sz="4" w:space="0" w:color="BFBFBF"/>
              <w:right w:val="single" w:sz="4" w:space="0" w:color="BFBFBF"/>
            </w:tcBorders>
            <w:shd w:val="clear" w:color="auto" w:fill="auto"/>
            <w:noWrap/>
            <w:vAlign w:val="center"/>
          </w:tcPr>
          <w:p w14:paraId="0884AD7C"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9%</w:t>
            </w:r>
          </w:p>
        </w:tc>
        <w:tc>
          <w:tcPr>
            <w:tcW w:w="600" w:type="dxa"/>
            <w:tcBorders>
              <w:top w:val="nil"/>
              <w:left w:val="nil"/>
              <w:bottom w:val="single" w:sz="4" w:space="0" w:color="BFBFBF"/>
              <w:right w:val="nil"/>
            </w:tcBorders>
            <w:shd w:val="clear" w:color="auto" w:fill="auto"/>
            <w:noWrap/>
            <w:vAlign w:val="center"/>
          </w:tcPr>
          <w:p w14:paraId="65002AA9"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6%</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52719393" w14:textId="77777777" w:rsidR="00EF37CB" w:rsidRPr="00E40699" w:rsidRDefault="00E40699"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10</w:t>
            </w:r>
            <w:r w:rsidR="00EF37CB" w:rsidRPr="00E40699">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6A3743BE"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652ECBF4"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77%</w:t>
            </w:r>
          </w:p>
        </w:tc>
        <w:tc>
          <w:tcPr>
            <w:tcW w:w="600" w:type="dxa"/>
            <w:tcBorders>
              <w:top w:val="nil"/>
              <w:left w:val="nil"/>
              <w:bottom w:val="single" w:sz="4" w:space="0" w:color="BFBFBF"/>
              <w:right w:val="nil"/>
            </w:tcBorders>
            <w:shd w:val="clear" w:color="auto" w:fill="auto"/>
            <w:noWrap/>
            <w:vAlign w:val="center"/>
          </w:tcPr>
          <w:p w14:paraId="4F533A1D"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57%</w:t>
            </w:r>
          </w:p>
        </w:tc>
        <w:tc>
          <w:tcPr>
            <w:tcW w:w="600" w:type="dxa"/>
            <w:tcBorders>
              <w:top w:val="single" w:sz="2" w:space="0" w:color="BFBFBF" w:themeColor="background1" w:themeShade="BF"/>
              <w:left w:val="single" w:sz="4" w:space="0" w:color="auto"/>
              <w:bottom w:val="single" w:sz="2" w:space="0" w:color="BFBFBF" w:themeColor="background1" w:themeShade="BF"/>
              <w:right w:val="single" w:sz="2" w:space="0" w:color="BFBFBF" w:themeColor="background1" w:themeShade="BF"/>
            </w:tcBorders>
            <w:shd w:val="clear" w:color="auto" w:fill="auto"/>
            <w:noWrap/>
            <w:vAlign w:val="center"/>
          </w:tcPr>
          <w:p w14:paraId="46E948A5" w14:textId="77777777" w:rsidR="00EF37CB" w:rsidRPr="00E40699" w:rsidRDefault="00EF37CB" w:rsidP="00E40699">
            <w:pPr>
              <w:spacing w:before="0" w:after="0"/>
              <w:jc w:val="center"/>
              <w:rPr>
                <w:rFonts w:ascii="Arial" w:hAnsi="Arial" w:cs="Arial"/>
                <w:sz w:val="16"/>
                <w:szCs w:val="16"/>
                <w:lang w:val="en-AU" w:eastAsia="en-AU"/>
              </w:rPr>
            </w:pPr>
            <w:r w:rsidRPr="00E40699">
              <w:rPr>
                <w:rFonts w:ascii="Arial" w:hAnsi="Arial" w:cs="Arial"/>
                <w:sz w:val="16"/>
                <w:szCs w:val="16"/>
                <w:lang w:val="en-AU" w:eastAsia="en-AU"/>
              </w:rPr>
              <w:t>1</w:t>
            </w:r>
            <w:r w:rsidR="00E40699" w:rsidRPr="00E40699">
              <w:rPr>
                <w:rFonts w:ascii="Arial" w:hAnsi="Arial" w:cs="Arial"/>
                <w:sz w:val="16"/>
                <w:szCs w:val="16"/>
                <w:lang w:val="en-AU" w:eastAsia="en-AU"/>
              </w:rPr>
              <w:t>2</w:t>
            </w:r>
            <w:r w:rsidRPr="00E40699">
              <w:rPr>
                <w:rFonts w:ascii="Arial" w:hAnsi="Arial" w:cs="Arial"/>
                <w:sz w:val="16"/>
                <w:szCs w:val="16"/>
                <w:lang w:val="en-AU" w:eastAsia="en-AU"/>
              </w:rPr>
              <w:t>%</w:t>
            </w:r>
          </w:p>
        </w:tc>
        <w:tc>
          <w:tcPr>
            <w:tcW w:w="600" w:type="dxa"/>
            <w:tcBorders>
              <w:top w:val="nil"/>
              <w:left w:val="single" w:sz="2" w:space="0" w:color="BFBFBF" w:themeColor="background1" w:themeShade="BF"/>
              <w:bottom w:val="single" w:sz="4" w:space="0" w:color="BFBFBF"/>
              <w:right w:val="single" w:sz="4" w:space="0" w:color="auto"/>
            </w:tcBorders>
            <w:shd w:val="clear" w:color="auto" w:fill="auto"/>
            <w:noWrap/>
            <w:vAlign w:val="center"/>
          </w:tcPr>
          <w:p w14:paraId="7E94C12C"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20%</w:t>
            </w:r>
          </w:p>
        </w:tc>
        <w:tc>
          <w:tcPr>
            <w:tcW w:w="620" w:type="dxa"/>
            <w:tcBorders>
              <w:top w:val="nil"/>
              <w:left w:val="nil"/>
              <w:bottom w:val="single" w:sz="4" w:space="0" w:color="BFBFBF"/>
              <w:right w:val="single" w:sz="4" w:space="0" w:color="BFBFBF"/>
            </w:tcBorders>
            <w:shd w:val="clear" w:color="auto" w:fill="auto"/>
            <w:noWrap/>
            <w:vAlign w:val="center"/>
          </w:tcPr>
          <w:p w14:paraId="2BC3B005" w14:textId="77777777" w:rsidR="00EF37CB" w:rsidRPr="00E40699" w:rsidRDefault="00EF37CB" w:rsidP="00E40699">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1</w:t>
            </w:r>
            <w:r w:rsidR="00E40699" w:rsidRPr="00E40699">
              <w:rPr>
                <w:rFonts w:ascii="Arial" w:hAnsi="Arial" w:cs="Arial"/>
                <w:color w:val="000000"/>
                <w:sz w:val="16"/>
                <w:szCs w:val="16"/>
                <w:lang w:val="en-AU" w:eastAsia="en-AU"/>
              </w:rPr>
              <w:t>2</w:t>
            </w:r>
            <w:r w:rsidRPr="00E40699">
              <w:rPr>
                <w:rFonts w:ascii="Arial" w:hAnsi="Arial" w:cs="Arial"/>
                <w:color w:val="000000"/>
                <w:sz w:val="16"/>
                <w:szCs w:val="16"/>
                <w:lang w:val="en-AU" w:eastAsia="en-AU"/>
              </w:rPr>
              <w:t>%</w:t>
            </w:r>
          </w:p>
        </w:tc>
        <w:tc>
          <w:tcPr>
            <w:tcW w:w="620" w:type="dxa"/>
            <w:tcBorders>
              <w:top w:val="nil"/>
              <w:left w:val="nil"/>
              <w:bottom w:val="single" w:sz="4" w:space="0" w:color="BFBFBF"/>
              <w:right w:val="double" w:sz="6" w:space="0" w:color="auto"/>
            </w:tcBorders>
            <w:shd w:val="clear" w:color="auto" w:fill="auto"/>
            <w:noWrap/>
            <w:vAlign w:val="center"/>
          </w:tcPr>
          <w:p w14:paraId="0D446D30"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24%</w:t>
            </w:r>
          </w:p>
        </w:tc>
      </w:tr>
      <w:tr w:rsidR="0054131D" w:rsidRPr="00DA3B75" w14:paraId="2D3093A3" w14:textId="77777777" w:rsidTr="00A52B0C">
        <w:trPr>
          <w:trHeight w:val="225"/>
          <w:jc w:val="center"/>
        </w:trPr>
        <w:tc>
          <w:tcPr>
            <w:tcW w:w="2760" w:type="dxa"/>
            <w:tcBorders>
              <w:top w:val="nil"/>
              <w:left w:val="double" w:sz="6" w:space="0" w:color="auto"/>
              <w:bottom w:val="single" w:sz="4" w:space="0" w:color="BFBFBF"/>
              <w:right w:val="nil"/>
            </w:tcBorders>
            <w:shd w:val="clear" w:color="auto" w:fill="auto"/>
            <w:noWrap/>
            <w:vAlign w:val="center"/>
          </w:tcPr>
          <w:p w14:paraId="26187B54" w14:textId="77777777" w:rsidR="00EF37CB" w:rsidRPr="00E40699" w:rsidRDefault="00EF37CB" w:rsidP="00B75952">
            <w:pPr>
              <w:spacing w:before="0" w:after="0"/>
              <w:ind w:firstLineChars="100" w:firstLine="160"/>
              <w:rPr>
                <w:rFonts w:ascii="Arial" w:hAnsi="Arial" w:cs="Arial"/>
                <w:color w:val="000000"/>
                <w:sz w:val="16"/>
                <w:szCs w:val="16"/>
                <w:lang w:val="en-AU" w:eastAsia="en-AU"/>
              </w:rPr>
            </w:pPr>
            <w:r w:rsidRPr="00E40699">
              <w:rPr>
                <w:rFonts w:ascii="Arial" w:hAnsi="Arial" w:cs="Arial"/>
                <w:color w:val="000000"/>
                <w:sz w:val="16"/>
                <w:szCs w:val="16"/>
                <w:lang w:val="en-AU" w:eastAsia="en-AU"/>
              </w:rPr>
              <w:t>Total Concession HHs</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4401ED5" w14:textId="77777777" w:rsidR="00EF37CB" w:rsidRPr="00E40699" w:rsidRDefault="00E40699"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70</w:t>
            </w:r>
            <w:r w:rsidR="00EF37CB" w:rsidRPr="00E40699">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7AEB98A2"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63%</w:t>
            </w:r>
          </w:p>
        </w:tc>
        <w:tc>
          <w:tcPr>
            <w:tcW w:w="600" w:type="dxa"/>
            <w:tcBorders>
              <w:top w:val="nil"/>
              <w:left w:val="nil"/>
              <w:bottom w:val="single" w:sz="4" w:space="0" w:color="BFBFBF"/>
              <w:right w:val="single" w:sz="4" w:space="0" w:color="BFBFBF"/>
            </w:tcBorders>
            <w:shd w:val="clear" w:color="auto" w:fill="auto"/>
            <w:noWrap/>
            <w:vAlign w:val="center"/>
          </w:tcPr>
          <w:p w14:paraId="3B4B7517" w14:textId="77777777" w:rsidR="00EF37CB" w:rsidRPr="00E40699" w:rsidRDefault="00E40699"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8</w:t>
            </w:r>
            <w:r w:rsidR="00EF37CB" w:rsidRPr="00E40699">
              <w:rPr>
                <w:rFonts w:ascii="Arial" w:hAnsi="Arial" w:cs="Arial"/>
                <w:color w:val="000000"/>
                <w:sz w:val="16"/>
                <w:szCs w:val="16"/>
                <w:lang w:val="en-AU" w:eastAsia="en-AU"/>
              </w:rPr>
              <w:t>%</w:t>
            </w:r>
          </w:p>
        </w:tc>
        <w:tc>
          <w:tcPr>
            <w:tcW w:w="600" w:type="dxa"/>
            <w:tcBorders>
              <w:top w:val="nil"/>
              <w:left w:val="nil"/>
              <w:bottom w:val="single" w:sz="4" w:space="0" w:color="BFBFBF"/>
              <w:right w:val="nil"/>
            </w:tcBorders>
            <w:shd w:val="clear" w:color="auto" w:fill="auto"/>
            <w:noWrap/>
            <w:vAlign w:val="center"/>
          </w:tcPr>
          <w:p w14:paraId="58D7BF1B"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7%</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7CB6126" w14:textId="77777777" w:rsidR="00EF37CB" w:rsidRPr="00E40699" w:rsidRDefault="00E40699"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7</w:t>
            </w:r>
            <w:r w:rsidR="00EF37CB" w:rsidRPr="00E40699">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005ACFB1"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36DE6775" w14:textId="77777777" w:rsidR="00EF37CB" w:rsidRPr="00E40699" w:rsidRDefault="00EF37CB" w:rsidP="00E40699">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8</w:t>
            </w:r>
            <w:r w:rsidR="00E40699" w:rsidRPr="00E40699">
              <w:rPr>
                <w:rFonts w:ascii="Arial" w:hAnsi="Arial" w:cs="Arial"/>
                <w:color w:val="000000"/>
                <w:sz w:val="16"/>
                <w:szCs w:val="16"/>
                <w:lang w:val="en-AU" w:eastAsia="en-AU"/>
              </w:rPr>
              <w:t>5</w:t>
            </w:r>
            <w:r w:rsidRPr="00E40699">
              <w:rPr>
                <w:rFonts w:ascii="Arial" w:hAnsi="Arial" w:cs="Arial"/>
                <w:color w:val="000000"/>
                <w:sz w:val="16"/>
                <w:szCs w:val="16"/>
                <w:lang w:val="en-AU" w:eastAsia="en-AU"/>
              </w:rPr>
              <w:t>%</w:t>
            </w:r>
          </w:p>
        </w:tc>
        <w:tc>
          <w:tcPr>
            <w:tcW w:w="600" w:type="dxa"/>
            <w:tcBorders>
              <w:top w:val="nil"/>
              <w:left w:val="nil"/>
              <w:bottom w:val="single" w:sz="4" w:space="0" w:color="BFBFBF"/>
              <w:right w:val="nil"/>
            </w:tcBorders>
            <w:shd w:val="clear" w:color="auto" w:fill="auto"/>
            <w:noWrap/>
            <w:vAlign w:val="center"/>
          </w:tcPr>
          <w:p w14:paraId="0D33C927"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69%</w:t>
            </w:r>
          </w:p>
        </w:tc>
        <w:tc>
          <w:tcPr>
            <w:tcW w:w="600" w:type="dxa"/>
            <w:tcBorders>
              <w:top w:val="single" w:sz="2" w:space="0" w:color="BFBFBF" w:themeColor="background1" w:themeShade="BF"/>
              <w:left w:val="single" w:sz="4" w:space="0" w:color="auto"/>
              <w:bottom w:val="single" w:sz="2" w:space="0" w:color="BFBFBF" w:themeColor="background1" w:themeShade="BF"/>
              <w:right w:val="single" w:sz="2" w:space="0" w:color="BFBFBF" w:themeColor="background1" w:themeShade="BF"/>
            </w:tcBorders>
            <w:shd w:val="clear" w:color="auto" w:fill="auto"/>
            <w:noWrap/>
            <w:vAlign w:val="center"/>
          </w:tcPr>
          <w:p w14:paraId="16B89046" w14:textId="77777777" w:rsidR="00EF37CB" w:rsidRPr="00E40699" w:rsidRDefault="00E40699" w:rsidP="00E40699">
            <w:pPr>
              <w:spacing w:before="0" w:after="0"/>
              <w:jc w:val="center"/>
              <w:rPr>
                <w:rFonts w:ascii="Arial" w:hAnsi="Arial" w:cs="Arial"/>
                <w:sz w:val="16"/>
                <w:szCs w:val="16"/>
                <w:lang w:val="en-AU" w:eastAsia="en-AU"/>
              </w:rPr>
            </w:pPr>
            <w:r w:rsidRPr="00E40699">
              <w:rPr>
                <w:rFonts w:ascii="Arial" w:hAnsi="Arial" w:cs="Arial"/>
                <w:sz w:val="16"/>
                <w:szCs w:val="16"/>
                <w:lang w:val="en-AU" w:eastAsia="en-AU"/>
              </w:rPr>
              <w:t>8</w:t>
            </w:r>
            <w:r w:rsidR="00EF37CB" w:rsidRPr="00E40699">
              <w:rPr>
                <w:rFonts w:ascii="Arial" w:hAnsi="Arial" w:cs="Arial"/>
                <w:sz w:val="16"/>
                <w:szCs w:val="16"/>
                <w:lang w:val="en-AU" w:eastAsia="en-AU"/>
              </w:rPr>
              <w:t>%</w:t>
            </w:r>
          </w:p>
        </w:tc>
        <w:tc>
          <w:tcPr>
            <w:tcW w:w="600" w:type="dxa"/>
            <w:tcBorders>
              <w:top w:val="nil"/>
              <w:left w:val="single" w:sz="2" w:space="0" w:color="BFBFBF" w:themeColor="background1" w:themeShade="BF"/>
              <w:bottom w:val="single" w:sz="4" w:space="0" w:color="BFBFBF"/>
              <w:right w:val="single" w:sz="4" w:space="0" w:color="auto"/>
            </w:tcBorders>
            <w:shd w:val="clear" w:color="auto" w:fill="auto"/>
            <w:noWrap/>
            <w:vAlign w:val="center"/>
          </w:tcPr>
          <w:p w14:paraId="41837C43"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15%</w:t>
            </w:r>
          </w:p>
        </w:tc>
        <w:tc>
          <w:tcPr>
            <w:tcW w:w="620" w:type="dxa"/>
            <w:tcBorders>
              <w:top w:val="nil"/>
              <w:left w:val="nil"/>
              <w:bottom w:val="single" w:sz="4" w:space="0" w:color="BFBFBF"/>
              <w:right w:val="single" w:sz="4" w:space="0" w:color="BFBFBF"/>
            </w:tcBorders>
            <w:shd w:val="clear" w:color="auto" w:fill="auto"/>
            <w:noWrap/>
            <w:vAlign w:val="center"/>
          </w:tcPr>
          <w:p w14:paraId="6C42DDF8" w14:textId="77777777" w:rsidR="00EF37CB" w:rsidRPr="00E40699" w:rsidRDefault="00E40699"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8</w:t>
            </w:r>
            <w:r w:rsidR="00EF37CB" w:rsidRPr="00E40699">
              <w:rPr>
                <w:rFonts w:ascii="Arial" w:hAnsi="Arial" w:cs="Arial"/>
                <w:color w:val="000000"/>
                <w:sz w:val="16"/>
                <w:szCs w:val="16"/>
                <w:lang w:val="en-AU" w:eastAsia="en-AU"/>
              </w:rPr>
              <w:t>%</w:t>
            </w:r>
          </w:p>
        </w:tc>
        <w:tc>
          <w:tcPr>
            <w:tcW w:w="620" w:type="dxa"/>
            <w:tcBorders>
              <w:top w:val="nil"/>
              <w:left w:val="nil"/>
              <w:bottom w:val="single" w:sz="4" w:space="0" w:color="BFBFBF"/>
              <w:right w:val="double" w:sz="6" w:space="0" w:color="auto"/>
            </w:tcBorders>
            <w:shd w:val="clear" w:color="auto" w:fill="auto"/>
            <w:noWrap/>
            <w:vAlign w:val="center"/>
          </w:tcPr>
          <w:p w14:paraId="5C4A65CF"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16%</w:t>
            </w:r>
          </w:p>
        </w:tc>
      </w:tr>
      <w:tr w:rsidR="0054131D" w:rsidRPr="00DA3B75" w14:paraId="72E10841" w14:textId="77777777" w:rsidTr="00A52B0C">
        <w:trPr>
          <w:trHeight w:val="225"/>
          <w:jc w:val="center"/>
        </w:trPr>
        <w:tc>
          <w:tcPr>
            <w:tcW w:w="2760" w:type="dxa"/>
            <w:tcBorders>
              <w:top w:val="nil"/>
              <w:left w:val="double" w:sz="6" w:space="0" w:color="auto"/>
              <w:bottom w:val="single" w:sz="4" w:space="0" w:color="BFBFBF"/>
              <w:right w:val="nil"/>
            </w:tcBorders>
            <w:shd w:val="clear" w:color="auto" w:fill="auto"/>
            <w:noWrap/>
            <w:vAlign w:val="center"/>
          </w:tcPr>
          <w:p w14:paraId="3B9C9B19" w14:textId="77777777" w:rsidR="00EF37CB" w:rsidRPr="00E40699" w:rsidRDefault="00EF37CB" w:rsidP="00B75952">
            <w:pPr>
              <w:spacing w:before="0" w:after="0"/>
              <w:ind w:firstLineChars="100" w:firstLine="160"/>
              <w:rPr>
                <w:rFonts w:ascii="Arial" w:hAnsi="Arial" w:cs="Arial"/>
                <w:color w:val="000000"/>
                <w:sz w:val="16"/>
                <w:szCs w:val="16"/>
                <w:lang w:val="en-AU" w:eastAsia="en-AU"/>
              </w:rPr>
            </w:pPr>
            <w:r w:rsidRPr="00E40699">
              <w:rPr>
                <w:rFonts w:ascii="Arial" w:hAnsi="Arial" w:cs="Arial"/>
                <w:color w:val="000000"/>
                <w:sz w:val="16"/>
                <w:szCs w:val="16"/>
                <w:lang w:val="en-AU" w:eastAsia="en-AU"/>
              </w:rPr>
              <w:t>Non-Concession HHs</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1F6E17B"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74%</w:t>
            </w:r>
          </w:p>
        </w:tc>
        <w:tc>
          <w:tcPr>
            <w:tcW w:w="600" w:type="dxa"/>
            <w:tcBorders>
              <w:top w:val="nil"/>
              <w:left w:val="nil"/>
              <w:bottom w:val="single" w:sz="4" w:space="0" w:color="BFBFBF"/>
              <w:right w:val="single" w:sz="4" w:space="0" w:color="auto"/>
            </w:tcBorders>
            <w:shd w:val="clear" w:color="auto" w:fill="auto"/>
            <w:noWrap/>
            <w:vAlign w:val="center"/>
          </w:tcPr>
          <w:p w14:paraId="7734E586"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74%</w:t>
            </w:r>
          </w:p>
        </w:tc>
        <w:tc>
          <w:tcPr>
            <w:tcW w:w="600" w:type="dxa"/>
            <w:tcBorders>
              <w:top w:val="nil"/>
              <w:left w:val="nil"/>
              <w:bottom w:val="single" w:sz="4" w:space="0" w:color="BFBFBF"/>
              <w:right w:val="single" w:sz="4" w:space="0" w:color="BFBFBF"/>
            </w:tcBorders>
            <w:shd w:val="clear" w:color="auto" w:fill="auto"/>
            <w:noWrap/>
            <w:vAlign w:val="center"/>
          </w:tcPr>
          <w:p w14:paraId="43564E93"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9%</w:t>
            </w:r>
          </w:p>
        </w:tc>
        <w:tc>
          <w:tcPr>
            <w:tcW w:w="600" w:type="dxa"/>
            <w:tcBorders>
              <w:top w:val="nil"/>
              <w:left w:val="nil"/>
              <w:bottom w:val="single" w:sz="4" w:space="0" w:color="BFBFBF"/>
              <w:right w:val="nil"/>
            </w:tcBorders>
            <w:shd w:val="clear" w:color="auto" w:fill="auto"/>
            <w:noWrap/>
            <w:vAlign w:val="center"/>
          </w:tcPr>
          <w:p w14:paraId="611148C6"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8%</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F21B8EE"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6%</w:t>
            </w:r>
          </w:p>
        </w:tc>
        <w:tc>
          <w:tcPr>
            <w:tcW w:w="600" w:type="dxa"/>
            <w:tcBorders>
              <w:top w:val="nil"/>
              <w:left w:val="nil"/>
              <w:bottom w:val="single" w:sz="4" w:space="0" w:color="BFBFBF"/>
              <w:right w:val="single" w:sz="4" w:space="0" w:color="auto"/>
            </w:tcBorders>
            <w:shd w:val="clear" w:color="auto" w:fill="auto"/>
            <w:noWrap/>
            <w:vAlign w:val="center"/>
          </w:tcPr>
          <w:p w14:paraId="7BC07CF7"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22870F56"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90%</w:t>
            </w:r>
          </w:p>
        </w:tc>
        <w:tc>
          <w:tcPr>
            <w:tcW w:w="600" w:type="dxa"/>
            <w:tcBorders>
              <w:top w:val="nil"/>
              <w:left w:val="nil"/>
              <w:bottom w:val="single" w:sz="4" w:space="0" w:color="BFBFBF"/>
              <w:right w:val="nil"/>
            </w:tcBorders>
            <w:shd w:val="clear" w:color="auto" w:fill="auto"/>
            <w:noWrap/>
            <w:vAlign w:val="center"/>
          </w:tcPr>
          <w:p w14:paraId="3264169B"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81%</w:t>
            </w:r>
          </w:p>
        </w:tc>
        <w:tc>
          <w:tcPr>
            <w:tcW w:w="600" w:type="dxa"/>
            <w:tcBorders>
              <w:top w:val="single" w:sz="2" w:space="0" w:color="BFBFBF" w:themeColor="background1" w:themeShade="BF"/>
              <w:left w:val="single" w:sz="4" w:space="0" w:color="auto"/>
              <w:bottom w:val="single" w:sz="2" w:space="0" w:color="BFBFBF" w:themeColor="background1" w:themeShade="BF"/>
              <w:right w:val="single" w:sz="2" w:space="0" w:color="BFBFBF" w:themeColor="background1" w:themeShade="BF"/>
            </w:tcBorders>
            <w:shd w:val="clear" w:color="auto" w:fill="auto"/>
            <w:noWrap/>
            <w:vAlign w:val="center"/>
          </w:tcPr>
          <w:p w14:paraId="44C41346" w14:textId="77777777" w:rsidR="00EF37CB" w:rsidRPr="00E40699" w:rsidRDefault="00E40699" w:rsidP="0059723A">
            <w:pPr>
              <w:spacing w:before="0" w:after="0"/>
              <w:jc w:val="center"/>
              <w:rPr>
                <w:rFonts w:ascii="Arial" w:hAnsi="Arial" w:cs="Arial"/>
                <w:sz w:val="16"/>
                <w:szCs w:val="16"/>
                <w:lang w:val="en-AU" w:eastAsia="en-AU"/>
              </w:rPr>
            </w:pPr>
            <w:r w:rsidRPr="00E40699">
              <w:rPr>
                <w:rFonts w:ascii="Arial" w:hAnsi="Arial" w:cs="Arial"/>
                <w:sz w:val="16"/>
                <w:szCs w:val="16"/>
                <w:lang w:val="en-AU" w:eastAsia="en-AU"/>
              </w:rPr>
              <w:t>6</w:t>
            </w:r>
            <w:r w:rsidR="00EF37CB" w:rsidRPr="00E40699">
              <w:rPr>
                <w:rFonts w:ascii="Arial" w:hAnsi="Arial" w:cs="Arial"/>
                <w:sz w:val="16"/>
                <w:szCs w:val="16"/>
                <w:lang w:val="en-AU" w:eastAsia="en-AU"/>
              </w:rPr>
              <w:t>%</w:t>
            </w:r>
          </w:p>
        </w:tc>
        <w:tc>
          <w:tcPr>
            <w:tcW w:w="600" w:type="dxa"/>
            <w:tcBorders>
              <w:top w:val="nil"/>
              <w:left w:val="single" w:sz="2" w:space="0" w:color="BFBFBF" w:themeColor="background1" w:themeShade="BF"/>
              <w:bottom w:val="single" w:sz="4" w:space="0" w:color="BFBFBF"/>
              <w:right w:val="single" w:sz="4" w:space="0" w:color="auto"/>
            </w:tcBorders>
            <w:shd w:val="clear" w:color="auto" w:fill="auto"/>
            <w:noWrap/>
            <w:vAlign w:val="center"/>
          </w:tcPr>
          <w:p w14:paraId="31242B8A"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9%</w:t>
            </w:r>
          </w:p>
        </w:tc>
        <w:tc>
          <w:tcPr>
            <w:tcW w:w="620" w:type="dxa"/>
            <w:tcBorders>
              <w:top w:val="nil"/>
              <w:left w:val="nil"/>
              <w:bottom w:val="single" w:sz="4" w:space="0" w:color="BFBFBF"/>
              <w:right w:val="single" w:sz="4" w:space="0" w:color="BFBFBF"/>
            </w:tcBorders>
            <w:shd w:val="clear" w:color="auto" w:fill="auto"/>
            <w:noWrap/>
            <w:vAlign w:val="center"/>
          </w:tcPr>
          <w:p w14:paraId="53A70F12"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6%</w:t>
            </w:r>
          </w:p>
        </w:tc>
        <w:tc>
          <w:tcPr>
            <w:tcW w:w="620" w:type="dxa"/>
            <w:tcBorders>
              <w:top w:val="nil"/>
              <w:left w:val="nil"/>
              <w:bottom w:val="single" w:sz="4" w:space="0" w:color="BFBFBF"/>
              <w:right w:val="double" w:sz="6" w:space="0" w:color="auto"/>
            </w:tcBorders>
            <w:shd w:val="clear" w:color="auto" w:fill="auto"/>
            <w:noWrap/>
            <w:vAlign w:val="center"/>
          </w:tcPr>
          <w:p w14:paraId="4AF9F962"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10%</w:t>
            </w:r>
          </w:p>
        </w:tc>
      </w:tr>
      <w:tr w:rsidR="0054131D" w:rsidRPr="00DA3B75" w14:paraId="0E09889D" w14:textId="77777777" w:rsidTr="00A52B0C">
        <w:trPr>
          <w:trHeight w:val="225"/>
          <w:jc w:val="center"/>
        </w:trPr>
        <w:tc>
          <w:tcPr>
            <w:tcW w:w="2760" w:type="dxa"/>
            <w:tcBorders>
              <w:top w:val="nil"/>
              <w:left w:val="double" w:sz="6" w:space="0" w:color="auto"/>
              <w:bottom w:val="single" w:sz="4" w:space="0" w:color="BFBFBF"/>
              <w:right w:val="nil"/>
            </w:tcBorders>
            <w:shd w:val="clear" w:color="auto" w:fill="auto"/>
            <w:noWrap/>
            <w:vAlign w:val="center"/>
          </w:tcPr>
          <w:p w14:paraId="3E0695C8" w14:textId="77777777" w:rsidR="00EF37CB" w:rsidRPr="00E40699" w:rsidRDefault="00EF37CB" w:rsidP="00B75952">
            <w:pPr>
              <w:spacing w:before="0" w:after="0"/>
              <w:rPr>
                <w:rFonts w:ascii="Arial" w:hAnsi="Arial" w:cs="Arial"/>
                <w:b/>
                <w:bCs/>
                <w:color w:val="000000"/>
                <w:sz w:val="16"/>
                <w:szCs w:val="16"/>
                <w:lang w:val="en-AU" w:eastAsia="en-AU"/>
              </w:rPr>
            </w:pPr>
            <w:r w:rsidRPr="00E40699">
              <w:rPr>
                <w:rFonts w:ascii="Arial" w:hAnsi="Arial" w:cs="Arial"/>
                <w:b/>
                <w:bCs/>
                <w:color w:val="000000"/>
                <w:sz w:val="16"/>
                <w:szCs w:val="16"/>
                <w:lang w:val="en-AU" w:eastAsia="en-AU"/>
              </w:rPr>
              <w:t>By Date Built -</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DACF05A" w14:textId="77777777" w:rsidR="00EF37CB" w:rsidRPr="00E40699" w:rsidRDefault="00EF37CB" w:rsidP="0059723A">
            <w:pPr>
              <w:spacing w:before="0" w:after="0"/>
              <w:jc w:val="center"/>
              <w:rPr>
                <w:rFonts w:ascii="Arial" w:hAnsi="Arial" w:cs="Arial"/>
                <w:b/>
                <w:bCs/>
                <w:color w:val="000000"/>
                <w:sz w:val="16"/>
                <w:szCs w:val="16"/>
                <w:lang w:val="en-AU" w:eastAsia="en-AU"/>
              </w:rPr>
            </w:pPr>
          </w:p>
        </w:tc>
        <w:tc>
          <w:tcPr>
            <w:tcW w:w="600" w:type="dxa"/>
            <w:tcBorders>
              <w:top w:val="nil"/>
              <w:left w:val="nil"/>
              <w:bottom w:val="single" w:sz="4" w:space="0" w:color="BFBFBF"/>
              <w:right w:val="single" w:sz="4" w:space="0" w:color="auto"/>
            </w:tcBorders>
            <w:shd w:val="clear" w:color="auto" w:fill="auto"/>
            <w:noWrap/>
            <w:vAlign w:val="center"/>
          </w:tcPr>
          <w:p w14:paraId="0E8D663E" w14:textId="77777777" w:rsidR="00EF37CB" w:rsidRPr="00E40699" w:rsidRDefault="00EF37CB" w:rsidP="0059723A">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BFBFBF"/>
            </w:tcBorders>
            <w:shd w:val="clear" w:color="auto" w:fill="auto"/>
            <w:noWrap/>
            <w:vAlign w:val="center"/>
          </w:tcPr>
          <w:p w14:paraId="61981F2E" w14:textId="77777777" w:rsidR="00EF37CB" w:rsidRPr="00E40699" w:rsidRDefault="00EF37CB" w:rsidP="0059723A">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nil"/>
            </w:tcBorders>
            <w:shd w:val="clear" w:color="auto" w:fill="auto"/>
            <w:noWrap/>
            <w:vAlign w:val="center"/>
          </w:tcPr>
          <w:p w14:paraId="23F10C91" w14:textId="77777777" w:rsidR="00EF37CB" w:rsidRPr="00E40699" w:rsidRDefault="00EF37CB" w:rsidP="0059723A">
            <w:pPr>
              <w:spacing w:before="0" w:after="0"/>
              <w:jc w:val="center"/>
              <w:rPr>
                <w:rFonts w:ascii="Arial" w:hAnsi="Arial" w:cs="Arial"/>
                <w:color w:val="000000"/>
                <w:sz w:val="16"/>
                <w:szCs w:val="16"/>
                <w:lang w:val="en-AU" w:eastAsia="en-AU"/>
              </w:rPr>
            </w:pP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717BDCE2" w14:textId="77777777" w:rsidR="00EF37CB" w:rsidRPr="00E40699" w:rsidRDefault="00EF37CB" w:rsidP="0059723A">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auto"/>
            </w:tcBorders>
            <w:shd w:val="clear" w:color="auto" w:fill="auto"/>
            <w:noWrap/>
            <w:vAlign w:val="center"/>
          </w:tcPr>
          <w:p w14:paraId="37D5AB82" w14:textId="77777777" w:rsidR="00EF37CB" w:rsidRPr="00E40699" w:rsidRDefault="00EF37CB" w:rsidP="0059723A">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BFBFBF"/>
            </w:tcBorders>
            <w:shd w:val="clear" w:color="auto" w:fill="auto"/>
            <w:noWrap/>
            <w:vAlign w:val="center"/>
          </w:tcPr>
          <w:p w14:paraId="1B21792A" w14:textId="77777777" w:rsidR="00EF37CB" w:rsidRPr="00E40699" w:rsidRDefault="00EF37CB" w:rsidP="0059723A">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nil"/>
            </w:tcBorders>
            <w:shd w:val="clear" w:color="auto" w:fill="auto"/>
            <w:noWrap/>
            <w:vAlign w:val="center"/>
          </w:tcPr>
          <w:p w14:paraId="6E31F90D" w14:textId="77777777" w:rsidR="00EF37CB" w:rsidRPr="00E40699" w:rsidRDefault="00EF37CB" w:rsidP="0059723A">
            <w:pPr>
              <w:spacing w:before="0" w:after="0"/>
              <w:jc w:val="center"/>
              <w:rPr>
                <w:rFonts w:ascii="Arial" w:hAnsi="Arial" w:cs="Arial"/>
                <w:color w:val="000000"/>
                <w:sz w:val="16"/>
                <w:szCs w:val="16"/>
                <w:lang w:val="en-AU" w:eastAsia="en-AU"/>
              </w:rPr>
            </w:pPr>
          </w:p>
        </w:tc>
        <w:tc>
          <w:tcPr>
            <w:tcW w:w="600" w:type="dxa"/>
            <w:tcBorders>
              <w:top w:val="single" w:sz="2" w:space="0" w:color="BFBFBF" w:themeColor="background1" w:themeShade="BF"/>
              <w:left w:val="single" w:sz="4" w:space="0" w:color="auto"/>
              <w:bottom w:val="single" w:sz="4" w:space="0" w:color="BFBFBF"/>
              <w:right w:val="single" w:sz="4" w:space="0" w:color="BFBFBF"/>
            </w:tcBorders>
            <w:shd w:val="clear" w:color="auto" w:fill="auto"/>
            <w:noWrap/>
            <w:vAlign w:val="center"/>
          </w:tcPr>
          <w:p w14:paraId="0E2C5BCA" w14:textId="77777777" w:rsidR="00EF37CB" w:rsidRPr="00E40699" w:rsidRDefault="00EF37CB" w:rsidP="0059723A">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auto"/>
            </w:tcBorders>
            <w:shd w:val="clear" w:color="auto" w:fill="auto"/>
            <w:noWrap/>
            <w:vAlign w:val="center"/>
          </w:tcPr>
          <w:p w14:paraId="56CA15CB" w14:textId="77777777" w:rsidR="00EF37CB" w:rsidRPr="00E40699" w:rsidRDefault="00EF37CB" w:rsidP="0059723A">
            <w:pPr>
              <w:spacing w:before="0" w:after="0"/>
              <w:jc w:val="center"/>
              <w:rPr>
                <w:rFonts w:ascii="Arial" w:hAnsi="Arial" w:cs="Arial"/>
                <w:color w:val="000000"/>
                <w:sz w:val="16"/>
                <w:szCs w:val="16"/>
                <w:lang w:val="en-AU" w:eastAsia="en-AU"/>
              </w:rPr>
            </w:pPr>
          </w:p>
        </w:tc>
        <w:tc>
          <w:tcPr>
            <w:tcW w:w="620" w:type="dxa"/>
            <w:tcBorders>
              <w:top w:val="nil"/>
              <w:left w:val="nil"/>
              <w:bottom w:val="single" w:sz="4" w:space="0" w:color="BFBFBF"/>
              <w:right w:val="single" w:sz="4" w:space="0" w:color="BFBFBF"/>
            </w:tcBorders>
            <w:shd w:val="clear" w:color="auto" w:fill="auto"/>
            <w:noWrap/>
            <w:vAlign w:val="center"/>
          </w:tcPr>
          <w:p w14:paraId="21B2FC8B" w14:textId="77777777" w:rsidR="00EF37CB" w:rsidRPr="00E40699" w:rsidRDefault="00EF37CB" w:rsidP="0059723A">
            <w:pPr>
              <w:spacing w:before="0" w:after="0"/>
              <w:jc w:val="center"/>
              <w:rPr>
                <w:rFonts w:ascii="Arial" w:hAnsi="Arial" w:cs="Arial"/>
                <w:color w:val="000000"/>
                <w:sz w:val="16"/>
                <w:szCs w:val="16"/>
                <w:lang w:val="en-AU" w:eastAsia="en-AU"/>
              </w:rPr>
            </w:pPr>
          </w:p>
        </w:tc>
        <w:tc>
          <w:tcPr>
            <w:tcW w:w="620" w:type="dxa"/>
            <w:tcBorders>
              <w:top w:val="nil"/>
              <w:left w:val="nil"/>
              <w:bottom w:val="single" w:sz="4" w:space="0" w:color="BFBFBF"/>
              <w:right w:val="double" w:sz="6" w:space="0" w:color="auto"/>
            </w:tcBorders>
            <w:shd w:val="clear" w:color="auto" w:fill="auto"/>
            <w:noWrap/>
            <w:vAlign w:val="center"/>
          </w:tcPr>
          <w:p w14:paraId="6A8F1445" w14:textId="77777777" w:rsidR="00EF37CB" w:rsidRPr="00E40699" w:rsidRDefault="00EF37CB" w:rsidP="0059723A">
            <w:pPr>
              <w:spacing w:before="0" w:after="0"/>
              <w:jc w:val="center"/>
              <w:rPr>
                <w:rFonts w:ascii="Arial" w:hAnsi="Arial" w:cs="Arial"/>
                <w:color w:val="000000"/>
                <w:sz w:val="16"/>
                <w:szCs w:val="16"/>
                <w:lang w:val="en-AU" w:eastAsia="en-AU"/>
              </w:rPr>
            </w:pPr>
          </w:p>
        </w:tc>
      </w:tr>
      <w:tr w:rsidR="00EF37CB" w:rsidRPr="00DA3B75" w14:paraId="5BB8497E" w14:textId="77777777" w:rsidTr="0059723A">
        <w:trPr>
          <w:trHeight w:val="225"/>
          <w:jc w:val="center"/>
        </w:trPr>
        <w:tc>
          <w:tcPr>
            <w:tcW w:w="2760" w:type="dxa"/>
            <w:tcBorders>
              <w:top w:val="nil"/>
              <w:left w:val="double" w:sz="6" w:space="0" w:color="auto"/>
              <w:bottom w:val="single" w:sz="4" w:space="0" w:color="BFBFBF"/>
              <w:right w:val="nil"/>
            </w:tcBorders>
            <w:shd w:val="clear" w:color="auto" w:fill="auto"/>
            <w:noWrap/>
            <w:vAlign w:val="center"/>
          </w:tcPr>
          <w:p w14:paraId="1ECAB7F1" w14:textId="77777777" w:rsidR="00EF37CB" w:rsidRPr="00E40699" w:rsidRDefault="00EF37CB" w:rsidP="00B75952">
            <w:pPr>
              <w:spacing w:before="0" w:after="0"/>
              <w:ind w:firstLineChars="100" w:firstLine="160"/>
              <w:rPr>
                <w:rFonts w:ascii="Arial" w:hAnsi="Arial" w:cs="Arial"/>
                <w:color w:val="000000"/>
                <w:sz w:val="16"/>
                <w:szCs w:val="16"/>
                <w:lang w:val="en-AU" w:eastAsia="en-AU"/>
              </w:rPr>
            </w:pPr>
            <w:r w:rsidRPr="00E40699">
              <w:rPr>
                <w:rFonts w:ascii="Arial" w:hAnsi="Arial" w:cs="Arial"/>
                <w:color w:val="000000"/>
                <w:sz w:val="16"/>
                <w:szCs w:val="16"/>
                <w:lang w:val="en-AU" w:eastAsia="en-AU"/>
              </w:rPr>
              <w:t>After 2004</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1FF6846"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83%</w:t>
            </w:r>
          </w:p>
        </w:tc>
        <w:tc>
          <w:tcPr>
            <w:tcW w:w="600" w:type="dxa"/>
            <w:tcBorders>
              <w:top w:val="nil"/>
              <w:left w:val="nil"/>
              <w:bottom w:val="single" w:sz="4" w:space="0" w:color="BFBFBF"/>
              <w:right w:val="single" w:sz="4" w:space="0" w:color="auto"/>
            </w:tcBorders>
            <w:shd w:val="clear" w:color="auto" w:fill="auto"/>
            <w:noWrap/>
            <w:vAlign w:val="center"/>
          </w:tcPr>
          <w:p w14:paraId="1E502976"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91%</w:t>
            </w:r>
          </w:p>
        </w:tc>
        <w:tc>
          <w:tcPr>
            <w:tcW w:w="600" w:type="dxa"/>
            <w:tcBorders>
              <w:top w:val="nil"/>
              <w:left w:val="nil"/>
              <w:bottom w:val="single" w:sz="4" w:space="0" w:color="BFBFBF"/>
              <w:right w:val="single" w:sz="4" w:space="0" w:color="BFBFBF"/>
            </w:tcBorders>
            <w:shd w:val="clear" w:color="auto" w:fill="auto"/>
            <w:noWrap/>
            <w:vAlign w:val="center"/>
          </w:tcPr>
          <w:p w14:paraId="04535A27"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4%</w:t>
            </w:r>
          </w:p>
        </w:tc>
        <w:tc>
          <w:tcPr>
            <w:tcW w:w="600" w:type="dxa"/>
            <w:tcBorders>
              <w:top w:val="nil"/>
              <w:left w:val="nil"/>
              <w:bottom w:val="single" w:sz="4" w:space="0" w:color="BFBFBF"/>
              <w:right w:val="nil"/>
            </w:tcBorders>
            <w:shd w:val="clear" w:color="auto" w:fill="auto"/>
            <w:noWrap/>
            <w:vAlign w:val="center"/>
          </w:tcPr>
          <w:p w14:paraId="0CB64C2F"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48955B86" w14:textId="77777777" w:rsidR="00EF37CB" w:rsidRPr="00E40699" w:rsidRDefault="00E40699" w:rsidP="00E40699">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7</w:t>
            </w:r>
            <w:r w:rsidR="00EF37CB" w:rsidRPr="00E40699">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24E50337"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00B91F2A"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94%</w:t>
            </w:r>
          </w:p>
        </w:tc>
        <w:tc>
          <w:tcPr>
            <w:tcW w:w="600" w:type="dxa"/>
            <w:tcBorders>
              <w:top w:val="nil"/>
              <w:left w:val="nil"/>
              <w:bottom w:val="single" w:sz="4" w:space="0" w:color="BFBFBF"/>
              <w:right w:val="nil"/>
            </w:tcBorders>
            <w:shd w:val="clear" w:color="auto" w:fill="auto"/>
            <w:noWrap/>
            <w:vAlign w:val="center"/>
          </w:tcPr>
          <w:p w14:paraId="58ED3AFD"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91%</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FFCE69D"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2%</w:t>
            </w:r>
          </w:p>
        </w:tc>
        <w:tc>
          <w:tcPr>
            <w:tcW w:w="600" w:type="dxa"/>
            <w:tcBorders>
              <w:top w:val="nil"/>
              <w:left w:val="nil"/>
              <w:bottom w:val="single" w:sz="4" w:space="0" w:color="BFBFBF"/>
              <w:right w:val="single" w:sz="4" w:space="0" w:color="auto"/>
            </w:tcBorders>
            <w:shd w:val="clear" w:color="auto" w:fill="auto"/>
            <w:noWrap/>
            <w:vAlign w:val="center"/>
          </w:tcPr>
          <w:p w14:paraId="4427C6CA"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4%</w:t>
            </w:r>
          </w:p>
        </w:tc>
        <w:tc>
          <w:tcPr>
            <w:tcW w:w="620" w:type="dxa"/>
            <w:tcBorders>
              <w:top w:val="nil"/>
              <w:left w:val="nil"/>
              <w:bottom w:val="single" w:sz="4" w:space="0" w:color="BFBFBF"/>
              <w:right w:val="single" w:sz="4" w:space="0" w:color="BFBFBF"/>
            </w:tcBorders>
            <w:shd w:val="clear" w:color="auto" w:fill="auto"/>
            <w:noWrap/>
            <w:vAlign w:val="center"/>
          </w:tcPr>
          <w:p w14:paraId="4501FE3C"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4%</w:t>
            </w:r>
          </w:p>
        </w:tc>
        <w:tc>
          <w:tcPr>
            <w:tcW w:w="620" w:type="dxa"/>
            <w:tcBorders>
              <w:top w:val="nil"/>
              <w:left w:val="nil"/>
              <w:bottom w:val="single" w:sz="4" w:space="0" w:color="BFBFBF"/>
              <w:right w:val="double" w:sz="6" w:space="0" w:color="auto"/>
            </w:tcBorders>
            <w:shd w:val="clear" w:color="auto" w:fill="auto"/>
            <w:noWrap/>
            <w:vAlign w:val="center"/>
          </w:tcPr>
          <w:p w14:paraId="78832F3E"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4%</w:t>
            </w:r>
          </w:p>
        </w:tc>
      </w:tr>
      <w:tr w:rsidR="00EF37CB" w:rsidRPr="00DA3B75" w14:paraId="2C1E6A3E" w14:textId="77777777" w:rsidTr="0059723A">
        <w:trPr>
          <w:trHeight w:val="225"/>
          <w:jc w:val="center"/>
        </w:trPr>
        <w:tc>
          <w:tcPr>
            <w:tcW w:w="2760" w:type="dxa"/>
            <w:tcBorders>
              <w:top w:val="nil"/>
              <w:left w:val="double" w:sz="6" w:space="0" w:color="auto"/>
              <w:bottom w:val="single" w:sz="4" w:space="0" w:color="BFBFBF"/>
              <w:right w:val="nil"/>
            </w:tcBorders>
            <w:shd w:val="clear" w:color="auto" w:fill="auto"/>
            <w:noWrap/>
            <w:vAlign w:val="center"/>
          </w:tcPr>
          <w:p w14:paraId="47E85D3C" w14:textId="77777777" w:rsidR="00EF37CB" w:rsidRPr="00E40699" w:rsidRDefault="00EF37CB" w:rsidP="00B75952">
            <w:pPr>
              <w:spacing w:before="0" w:after="0"/>
              <w:ind w:firstLineChars="100" w:firstLine="160"/>
              <w:rPr>
                <w:rFonts w:ascii="Arial" w:hAnsi="Arial" w:cs="Arial"/>
                <w:color w:val="000000"/>
                <w:sz w:val="16"/>
                <w:szCs w:val="16"/>
                <w:lang w:val="en-AU" w:eastAsia="en-AU"/>
              </w:rPr>
            </w:pPr>
            <w:r w:rsidRPr="00E40699">
              <w:rPr>
                <w:rFonts w:ascii="Arial" w:hAnsi="Arial" w:cs="Arial"/>
                <w:color w:val="000000"/>
                <w:sz w:val="16"/>
                <w:szCs w:val="16"/>
                <w:lang w:val="en-AU" w:eastAsia="en-AU"/>
              </w:rPr>
              <w:t>1991 to 2004</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384DA74E"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84%</w:t>
            </w:r>
          </w:p>
        </w:tc>
        <w:tc>
          <w:tcPr>
            <w:tcW w:w="600" w:type="dxa"/>
            <w:tcBorders>
              <w:top w:val="nil"/>
              <w:left w:val="nil"/>
              <w:bottom w:val="single" w:sz="4" w:space="0" w:color="BFBFBF"/>
              <w:right w:val="single" w:sz="4" w:space="0" w:color="auto"/>
            </w:tcBorders>
            <w:shd w:val="clear" w:color="auto" w:fill="auto"/>
            <w:noWrap/>
            <w:vAlign w:val="center"/>
          </w:tcPr>
          <w:p w14:paraId="16183361"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84%</w:t>
            </w:r>
          </w:p>
        </w:tc>
        <w:tc>
          <w:tcPr>
            <w:tcW w:w="600" w:type="dxa"/>
            <w:tcBorders>
              <w:top w:val="nil"/>
              <w:left w:val="nil"/>
              <w:bottom w:val="single" w:sz="4" w:space="0" w:color="BFBFBF"/>
              <w:right w:val="single" w:sz="4" w:space="0" w:color="BFBFBF"/>
            </w:tcBorders>
            <w:shd w:val="clear" w:color="auto" w:fill="auto"/>
            <w:noWrap/>
            <w:vAlign w:val="center"/>
          </w:tcPr>
          <w:p w14:paraId="3977D420"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4%</w:t>
            </w:r>
          </w:p>
        </w:tc>
        <w:tc>
          <w:tcPr>
            <w:tcW w:w="600" w:type="dxa"/>
            <w:tcBorders>
              <w:top w:val="nil"/>
              <w:left w:val="nil"/>
              <w:bottom w:val="single" w:sz="4" w:space="0" w:color="BFBFBF"/>
              <w:right w:val="nil"/>
            </w:tcBorders>
            <w:shd w:val="clear" w:color="auto" w:fill="auto"/>
            <w:noWrap/>
            <w:vAlign w:val="center"/>
          </w:tcPr>
          <w:p w14:paraId="451198D4"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3%</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4F20E89D"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5%</w:t>
            </w:r>
          </w:p>
        </w:tc>
        <w:tc>
          <w:tcPr>
            <w:tcW w:w="600" w:type="dxa"/>
            <w:tcBorders>
              <w:top w:val="nil"/>
              <w:left w:val="nil"/>
              <w:bottom w:val="single" w:sz="4" w:space="0" w:color="BFBFBF"/>
              <w:right w:val="single" w:sz="4" w:space="0" w:color="auto"/>
            </w:tcBorders>
            <w:shd w:val="clear" w:color="auto" w:fill="auto"/>
            <w:noWrap/>
            <w:vAlign w:val="center"/>
          </w:tcPr>
          <w:p w14:paraId="3C88A295"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60D1F5E9"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93%</w:t>
            </w:r>
          </w:p>
        </w:tc>
        <w:tc>
          <w:tcPr>
            <w:tcW w:w="600" w:type="dxa"/>
            <w:tcBorders>
              <w:top w:val="nil"/>
              <w:left w:val="nil"/>
              <w:bottom w:val="single" w:sz="4" w:space="0" w:color="BFBFBF"/>
              <w:right w:val="nil"/>
            </w:tcBorders>
            <w:shd w:val="clear" w:color="auto" w:fill="auto"/>
            <w:noWrap/>
            <w:vAlign w:val="center"/>
          </w:tcPr>
          <w:p w14:paraId="71D3C5EE"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88%</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45D36F1"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auto"/>
            </w:tcBorders>
            <w:shd w:val="clear" w:color="auto" w:fill="auto"/>
            <w:noWrap/>
            <w:vAlign w:val="center"/>
          </w:tcPr>
          <w:p w14:paraId="6711A293"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5%</w:t>
            </w:r>
          </w:p>
        </w:tc>
        <w:tc>
          <w:tcPr>
            <w:tcW w:w="620" w:type="dxa"/>
            <w:tcBorders>
              <w:top w:val="nil"/>
              <w:left w:val="nil"/>
              <w:bottom w:val="single" w:sz="4" w:space="0" w:color="BFBFBF"/>
              <w:right w:val="single" w:sz="4" w:space="0" w:color="BFBFBF"/>
            </w:tcBorders>
            <w:shd w:val="clear" w:color="auto" w:fill="auto"/>
            <w:noWrap/>
            <w:vAlign w:val="center"/>
          </w:tcPr>
          <w:p w14:paraId="2A96D83E"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6%</w:t>
            </w:r>
          </w:p>
        </w:tc>
        <w:tc>
          <w:tcPr>
            <w:tcW w:w="620" w:type="dxa"/>
            <w:tcBorders>
              <w:top w:val="nil"/>
              <w:left w:val="nil"/>
              <w:bottom w:val="single" w:sz="4" w:space="0" w:color="BFBFBF"/>
              <w:right w:val="double" w:sz="6" w:space="0" w:color="auto"/>
            </w:tcBorders>
            <w:shd w:val="clear" w:color="auto" w:fill="auto"/>
            <w:noWrap/>
            <w:vAlign w:val="center"/>
          </w:tcPr>
          <w:p w14:paraId="77F27925"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7%</w:t>
            </w:r>
          </w:p>
        </w:tc>
      </w:tr>
      <w:tr w:rsidR="00EF37CB" w:rsidRPr="00DA3B75" w14:paraId="0EC00343" w14:textId="77777777" w:rsidTr="0059723A">
        <w:trPr>
          <w:trHeight w:val="225"/>
          <w:jc w:val="center"/>
        </w:trPr>
        <w:tc>
          <w:tcPr>
            <w:tcW w:w="2760" w:type="dxa"/>
            <w:tcBorders>
              <w:top w:val="nil"/>
              <w:left w:val="double" w:sz="6" w:space="0" w:color="auto"/>
              <w:bottom w:val="single" w:sz="4" w:space="0" w:color="BFBFBF"/>
              <w:right w:val="nil"/>
            </w:tcBorders>
            <w:shd w:val="clear" w:color="auto" w:fill="auto"/>
            <w:noWrap/>
            <w:vAlign w:val="center"/>
          </w:tcPr>
          <w:p w14:paraId="25DE9249" w14:textId="77777777" w:rsidR="00EF37CB" w:rsidRPr="00E40699" w:rsidRDefault="00EF37CB" w:rsidP="00B75952">
            <w:pPr>
              <w:spacing w:before="0" w:after="0"/>
              <w:ind w:firstLineChars="100" w:firstLine="160"/>
              <w:rPr>
                <w:rFonts w:ascii="Arial" w:hAnsi="Arial" w:cs="Arial"/>
                <w:color w:val="000000"/>
                <w:sz w:val="16"/>
                <w:szCs w:val="16"/>
                <w:lang w:val="en-AU" w:eastAsia="en-AU"/>
              </w:rPr>
            </w:pPr>
            <w:r w:rsidRPr="00E40699">
              <w:rPr>
                <w:rFonts w:ascii="Arial" w:hAnsi="Arial" w:cs="Arial"/>
                <w:color w:val="000000"/>
                <w:sz w:val="16"/>
                <w:szCs w:val="16"/>
                <w:lang w:val="en-AU" w:eastAsia="en-AU"/>
              </w:rPr>
              <w:t>Before 1991</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69EB21D" w14:textId="77777777" w:rsidR="00EF37CB" w:rsidRPr="00E40699" w:rsidRDefault="00E40699"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70</w:t>
            </w:r>
            <w:r w:rsidR="00EF37CB" w:rsidRPr="00E40699">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7123FA31"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68%</w:t>
            </w:r>
          </w:p>
        </w:tc>
        <w:tc>
          <w:tcPr>
            <w:tcW w:w="600" w:type="dxa"/>
            <w:tcBorders>
              <w:top w:val="nil"/>
              <w:left w:val="nil"/>
              <w:bottom w:val="single" w:sz="4" w:space="0" w:color="BFBFBF"/>
              <w:right w:val="single" w:sz="4" w:space="0" w:color="BFBFBF"/>
            </w:tcBorders>
            <w:shd w:val="clear" w:color="auto" w:fill="auto"/>
            <w:noWrap/>
            <w:vAlign w:val="center"/>
          </w:tcPr>
          <w:p w14:paraId="0C422D14"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11%</w:t>
            </w:r>
          </w:p>
        </w:tc>
        <w:tc>
          <w:tcPr>
            <w:tcW w:w="600" w:type="dxa"/>
            <w:tcBorders>
              <w:top w:val="nil"/>
              <w:left w:val="nil"/>
              <w:bottom w:val="single" w:sz="4" w:space="0" w:color="BFBFBF"/>
              <w:right w:val="nil"/>
            </w:tcBorders>
            <w:shd w:val="clear" w:color="auto" w:fill="auto"/>
            <w:noWrap/>
            <w:vAlign w:val="center"/>
          </w:tcPr>
          <w:p w14:paraId="61C814BB"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8%</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53D03A2D" w14:textId="77777777" w:rsidR="00EF37CB" w:rsidRPr="00E40699" w:rsidRDefault="00E40699"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6</w:t>
            </w:r>
            <w:r w:rsidR="00EF37CB" w:rsidRPr="00E40699">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7654ADEE"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29A17EA5"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87%</w:t>
            </w:r>
          </w:p>
        </w:tc>
        <w:tc>
          <w:tcPr>
            <w:tcW w:w="600" w:type="dxa"/>
            <w:tcBorders>
              <w:top w:val="nil"/>
              <w:left w:val="nil"/>
              <w:bottom w:val="single" w:sz="4" w:space="0" w:color="BFBFBF"/>
              <w:right w:val="nil"/>
            </w:tcBorders>
            <w:shd w:val="clear" w:color="auto" w:fill="auto"/>
            <w:noWrap/>
            <w:vAlign w:val="center"/>
          </w:tcPr>
          <w:p w14:paraId="33844B18"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76%</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7541B8AC"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7%</w:t>
            </w:r>
          </w:p>
        </w:tc>
        <w:tc>
          <w:tcPr>
            <w:tcW w:w="600" w:type="dxa"/>
            <w:tcBorders>
              <w:top w:val="nil"/>
              <w:left w:val="nil"/>
              <w:bottom w:val="single" w:sz="4" w:space="0" w:color="BFBFBF"/>
              <w:right w:val="single" w:sz="4" w:space="0" w:color="auto"/>
            </w:tcBorders>
            <w:shd w:val="clear" w:color="auto" w:fill="auto"/>
            <w:noWrap/>
            <w:vAlign w:val="center"/>
          </w:tcPr>
          <w:p w14:paraId="7556A055"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12%</w:t>
            </w:r>
          </w:p>
        </w:tc>
        <w:tc>
          <w:tcPr>
            <w:tcW w:w="620" w:type="dxa"/>
            <w:tcBorders>
              <w:top w:val="nil"/>
              <w:left w:val="nil"/>
              <w:bottom w:val="single" w:sz="4" w:space="0" w:color="BFBFBF"/>
              <w:right w:val="single" w:sz="4" w:space="0" w:color="BFBFBF"/>
            </w:tcBorders>
            <w:shd w:val="clear" w:color="auto" w:fill="auto"/>
            <w:noWrap/>
            <w:vAlign w:val="center"/>
          </w:tcPr>
          <w:p w14:paraId="1751D4D8"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7%</w:t>
            </w:r>
          </w:p>
        </w:tc>
        <w:tc>
          <w:tcPr>
            <w:tcW w:w="620" w:type="dxa"/>
            <w:tcBorders>
              <w:top w:val="nil"/>
              <w:left w:val="nil"/>
              <w:bottom w:val="single" w:sz="4" w:space="0" w:color="BFBFBF"/>
              <w:right w:val="double" w:sz="6" w:space="0" w:color="auto"/>
            </w:tcBorders>
            <w:shd w:val="clear" w:color="auto" w:fill="auto"/>
            <w:noWrap/>
            <w:vAlign w:val="center"/>
          </w:tcPr>
          <w:p w14:paraId="395F0E9A" w14:textId="77777777" w:rsidR="00EF37CB" w:rsidRPr="00E40699" w:rsidRDefault="00EF37CB" w:rsidP="0059723A">
            <w:pPr>
              <w:spacing w:before="0" w:after="0"/>
              <w:jc w:val="center"/>
              <w:rPr>
                <w:rFonts w:ascii="Arial" w:hAnsi="Arial" w:cs="Arial"/>
                <w:color w:val="000000"/>
                <w:sz w:val="16"/>
                <w:szCs w:val="16"/>
                <w:lang w:val="en-AU" w:eastAsia="en-AU"/>
              </w:rPr>
            </w:pPr>
            <w:r w:rsidRPr="00E40699">
              <w:rPr>
                <w:rFonts w:ascii="Arial" w:hAnsi="Arial" w:cs="Arial"/>
                <w:color w:val="000000"/>
                <w:sz w:val="16"/>
                <w:szCs w:val="16"/>
                <w:lang w:val="en-AU" w:eastAsia="en-AU"/>
              </w:rPr>
              <w:t>12%</w:t>
            </w:r>
          </w:p>
        </w:tc>
      </w:tr>
      <w:tr w:rsidR="00EF37CB" w:rsidRPr="00DA3B75" w14:paraId="4D257538" w14:textId="77777777" w:rsidTr="0059723A">
        <w:trPr>
          <w:trHeight w:val="240"/>
          <w:jc w:val="center"/>
        </w:trPr>
        <w:tc>
          <w:tcPr>
            <w:tcW w:w="2760" w:type="dxa"/>
            <w:tcBorders>
              <w:top w:val="nil"/>
              <w:left w:val="double" w:sz="6" w:space="0" w:color="auto"/>
              <w:bottom w:val="double" w:sz="6" w:space="0" w:color="auto"/>
              <w:right w:val="nil"/>
            </w:tcBorders>
            <w:shd w:val="clear" w:color="auto" w:fill="auto"/>
            <w:noWrap/>
            <w:vAlign w:val="center"/>
          </w:tcPr>
          <w:p w14:paraId="7749E898" w14:textId="77777777" w:rsidR="00EF37CB" w:rsidRPr="00E40699" w:rsidRDefault="00EF37CB" w:rsidP="00B75952">
            <w:pPr>
              <w:spacing w:before="0" w:after="0"/>
              <w:rPr>
                <w:rFonts w:ascii="Arial" w:hAnsi="Arial" w:cs="Arial"/>
                <w:b/>
                <w:bCs/>
                <w:color w:val="000000"/>
                <w:sz w:val="16"/>
                <w:szCs w:val="16"/>
                <w:lang w:val="en-AU" w:eastAsia="en-AU"/>
              </w:rPr>
            </w:pPr>
            <w:r w:rsidRPr="00E40699">
              <w:rPr>
                <w:rFonts w:ascii="Arial" w:hAnsi="Arial" w:cs="Arial"/>
                <w:b/>
                <w:bCs/>
                <w:color w:val="000000"/>
                <w:sz w:val="16"/>
                <w:szCs w:val="16"/>
                <w:lang w:val="en-AU" w:eastAsia="en-AU"/>
              </w:rPr>
              <w:t>Total HHs</w:t>
            </w:r>
          </w:p>
        </w:tc>
        <w:tc>
          <w:tcPr>
            <w:tcW w:w="600" w:type="dxa"/>
            <w:tcBorders>
              <w:top w:val="nil"/>
              <w:left w:val="single" w:sz="4" w:space="0" w:color="auto"/>
              <w:bottom w:val="double" w:sz="6" w:space="0" w:color="auto"/>
              <w:right w:val="single" w:sz="4" w:space="0" w:color="BFBFBF"/>
            </w:tcBorders>
            <w:shd w:val="clear" w:color="auto" w:fill="auto"/>
            <w:noWrap/>
            <w:vAlign w:val="center"/>
          </w:tcPr>
          <w:p w14:paraId="696D0574" w14:textId="77777777" w:rsidR="00EF37CB" w:rsidRPr="00E40699" w:rsidRDefault="00EF37CB" w:rsidP="0059723A">
            <w:pPr>
              <w:spacing w:before="0" w:after="0"/>
              <w:jc w:val="center"/>
              <w:rPr>
                <w:rFonts w:ascii="Arial" w:hAnsi="Arial" w:cs="Arial"/>
                <w:b/>
                <w:bCs/>
                <w:color w:val="000000"/>
                <w:sz w:val="16"/>
                <w:szCs w:val="16"/>
                <w:lang w:val="en-AU" w:eastAsia="en-AU"/>
              </w:rPr>
            </w:pPr>
            <w:r w:rsidRPr="00E40699">
              <w:rPr>
                <w:rFonts w:ascii="Arial" w:hAnsi="Arial" w:cs="Arial"/>
                <w:b/>
                <w:bCs/>
                <w:color w:val="000000"/>
                <w:sz w:val="16"/>
                <w:szCs w:val="16"/>
                <w:lang w:val="en-AU" w:eastAsia="en-AU"/>
              </w:rPr>
              <w:t>72%</w:t>
            </w:r>
          </w:p>
        </w:tc>
        <w:tc>
          <w:tcPr>
            <w:tcW w:w="600" w:type="dxa"/>
            <w:tcBorders>
              <w:top w:val="nil"/>
              <w:left w:val="nil"/>
              <w:bottom w:val="double" w:sz="6" w:space="0" w:color="auto"/>
              <w:right w:val="single" w:sz="4" w:space="0" w:color="auto"/>
            </w:tcBorders>
            <w:shd w:val="clear" w:color="auto" w:fill="auto"/>
            <w:noWrap/>
            <w:vAlign w:val="center"/>
          </w:tcPr>
          <w:p w14:paraId="16772542" w14:textId="77777777" w:rsidR="00EF37CB" w:rsidRPr="00E40699" w:rsidRDefault="00EF37CB" w:rsidP="0059723A">
            <w:pPr>
              <w:spacing w:before="0" w:after="0"/>
              <w:jc w:val="center"/>
              <w:rPr>
                <w:rFonts w:ascii="Arial" w:hAnsi="Arial" w:cs="Arial"/>
                <w:b/>
                <w:bCs/>
                <w:color w:val="000000"/>
                <w:sz w:val="16"/>
                <w:szCs w:val="16"/>
                <w:lang w:val="en-AU" w:eastAsia="en-AU"/>
              </w:rPr>
            </w:pPr>
            <w:r w:rsidRPr="00E40699">
              <w:rPr>
                <w:rFonts w:ascii="Arial" w:hAnsi="Arial" w:cs="Arial"/>
                <w:b/>
                <w:bCs/>
                <w:color w:val="000000"/>
                <w:sz w:val="16"/>
                <w:szCs w:val="16"/>
                <w:lang w:val="en-AU" w:eastAsia="en-AU"/>
              </w:rPr>
              <w:t>69%</w:t>
            </w:r>
          </w:p>
        </w:tc>
        <w:tc>
          <w:tcPr>
            <w:tcW w:w="600" w:type="dxa"/>
            <w:tcBorders>
              <w:top w:val="nil"/>
              <w:left w:val="nil"/>
              <w:bottom w:val="double" w:sz="6" w:space="0" w:color="auto"/>
              <w:right w:val="single" w:sz="4" w:space="0" w:color="BFBFBF"/>
            </w:tcBorders>
            <w:shd w:val="clear" w:color="auto" w:fill="auto"/>
            <w:noWrap/>
            <w:vAlign w:val="center"/>
          </w:tcPr>
          <w:p w14:paraId="73DD20F3" w14:textId="77777777" w:rsidR="00EF37CB" w:rsidRPr="00E40699" w:rsidRDefault="00EF37CB" w:rsidP="0059723A">
            <w:pPr>
              <w:spacing w:before="0" w:after="0"/>
              <w:jc w:val="center"/>
              <w:rPr>
                <w:rFonts w:ascii="Arial" w:hAnsi="Arial" w:cs="Arial"/>
                <w:b/>
                <w:bCs/>
                <w:color w:val="000000"/>
                <w:sz w:val="16"/>
                <w:szCs w:val="16"/>
                <w:lang w:val="en-AU" w:eastAsia="en-AU"/>
              </w:rPr>
            </w:pPr>
            <w:r w:rsidRPr="00E40699">
              <w:rPr>
                <w:rFonts w:ascii="Arial" w:hAnsi="Arial" w:cs="Arial"/>
                <w:b/>
                <w:bCs/>
                <w:color w:val="000000"/>
                <w:sz w:val="16"/>
                <w:szCs w:val="16"/>
                <w:lang w:val="en-AU" w:eastAsia="en-AU"/>
              </w:rPr>
              <w:t>8%</w:t>
            </w:r>
          </w:p>
        </w:tc>
        <w:tc>
          <w:tcPr>
            <w:tcW w:w="600" w:type="dxa"/>
            <w:tcBorders>
              <w:top w:val="nil"/>
              <w:left w:val="nil"/>
              <w:bottom w:val="double" w:sz="6" w:space="0" w:color="auto"/>
              <w:right w:val="nil"/>
            </w:tcBorders>
            <w:shd w:val="clear" w:color="auto" w:fill="auto"/>
            <w:noWrap/>
            <w:vAlign w:val="center"/>
          </w:tcPr>
          <w:p w14:paraId="05461187" w14:textId="77777777" w:rsidR="00EF37CB" w:rsidRPr="00E40699" w:rsidRDefault="00EF37CB" w:rsidP="0059723A">
            <w:pPr>
              <w:spacing w:before="0" w:after="0"/>
              <w:jc w:val="center"/>
              <w:rPr>
                <w:rFonts w:ascii="Arial" w:hAnsi="Arial" w:cs="Arial"/>
                <w:b/>
                <w:bCs/>
                <w:color w:val="000000"/>
                <w:sz w:val="16"/>
                <w:szCs w:val="16"/>
                <w:lang w:val="en-AU" w:eastAsia="en-AU"/>
              </w:rPr>
            </w:pPr>
            <w:r w:rsidRPr="00E40699">
              <w:rPr>
                <w:rFonts w:ascii="Arial" w:hAnsi="Arial" w:cs="Arial"/>
                <w:b/>
                <w:bCs/>
                <w:color w:val="000000"/>
                <w:sz w:val="16"/>
                <w:szCs w:val="16"/>
                <w:lang w:val="en-AU" w:eastAsia="en-AU"/>
              </w:rPr>
              <w:t>7%</w:t>
            </w:r>
          </w:p>
        </w:tc>
        <w:tc>
          <w:tcPr>
            <w:tcW w:w="600" w:type="dxa"/>
            <w:tcBorders>
              <w:top w:val="nil"/>
              <w:left w:val="single" w:sz="4" w:space="0" w:color="auto"/>
              <w:bottom w:val="double" w:sz="6" w:space="0" w:color="auto"/>
              <w:right w:val="single" w:sz="4" w:space="0" w:color="BFBFBF"/>
            </w:tcBorders>
            <w:shd w:val="clear" w:color="auto" w:fill="auto"/>
            <w:noWrap/>
            <w:vAlign w:val="center"/>
          </w:tcPr>
          <w:p w14:paraId="6C1B1645" w14:textId="77777777" w:rsidR="00EF37CB" w:rsidRPr="00E40699" w:rsidRDefault="00EF37CB" w:rsidP="0059723A">
            <w:pPr>
              <w:spacing w:before="0" w:after="0"/>
              <w:jc w:val="center"/>
              <w:rPr>
                <w:rFonts w:ascii="Arial" w:hAnsi="Arial" w:cs="Arial"/>
                <w:b/>
                <w:bCs/>
                <w:color w:val="000000"/>
                <w:sz w:val="16"/>
                <w:szCs w:val="16"/>
                <w:lang w:val="en-AU" w:eastAsia="en-AU"/>
              </w:rPr>
            </w:pPr>
            <w:r w:rsidRPr="00E40699">
              <w:rPr>
                <w:rFonts w:ascii="Arial" w:hAnsi="Arial" w:cs="Arial"/>
                <w:b/>
                <w:bCs/>
                <w:color w:val="000000"/>
                <w:sz w:val="16"/>
                <w:szCs w:val="16"/>
                <w:lang w:val="en-AU" w:eastAsia="en-AU"/>
              </w:rPr>
              <w:t>7%</w:t>
            </w:r>
          </w:p>
        </w:tc>
        <w:tc>
          <w:tcPr>
            <w:tcW w:w="600" w:type="dxa"/>
            <w:tcBorders>
              <w:top w:val="nil"/>
              <w:left w:val="nil"/>
              <w:bottom w:val="double" w:sz="6" w:space="0" w:color="auto"/>
              <w:right w:val="single" w:sz="4" w:space="0" w:color="auto"/>
            </w:tcBorders>
            <w:shd w:val="clear" w:color="auto" w:fill="auto"/>
            <w:noWrap/>
            <w:vAlign w:val="center"/>
          </w:tcPr>
          <w:p w14:paraId="6632580A" w14:textId="77777777" w:rsidR="00EF37CB" w:rsidRPr="00E40699" w:rsidRDefault="00EF37CB" w:rsidP="0059723A">
            <w:pPr>
              <w:spacing w:before="0" w:after="0"/>
              <w:jc w:val="center"/>
              <w:rPr>
                <w:rFonts w:ascii="Arial" w:hAnsi="Arial" w:cs="Arial"/>
                <w:b/>
                <w:bCs/>
                <w:color w:val="000000"/>
                <w:sz w:val="16"/>
                <w:szCs w:val="16"/>
                <w:lang w:val="en-AU" w:eastAsia="en-AU"/>
              </w:rPr>
            </w:pPr>
            <w:r w:rsidRPr="00E40699">
              <w:rPr>
                <w:rFonts w:ascii="Arial" w:hAnsi="Arial" w:cs="Arial"/>
                <w:b/>
                <w:bCs/>
                <w:color w:val="000000"/>
                <w:sz w:val="16"/>
                <w:szCs w:val="16"/>
                <w:lang w:val="en-AU" w:eastAsia="en-AU"/>
              </w:rPr>
              <w:t>n/a</w:t>
            </w:r>
          </w:p>
        </w:tc>
        <w:tc>
          <w:tcPr>
            <w:tcW w:w="600" w:type="dxa"/>
            <w:tcBorders>
              <w:top w:val="nil"/>
              <w:left w:val="nil"/>
              <w:bottom w:val="double" w:sz="6" w:space="0" w:color="auto"/>
              <w:right w:val="single" w:sz="4" w:space="0" w:color="BFBFBF"/>
            </w:tcBorders>
            <w:shd w:val="clear" w:color="auto" w:fill="auto"/>
            <w:noWrap/>
            <w:vAlign w:val="center"/>
          </w:tcPr>
          <w:p w14:paraId="346864F4" w14:textId="77777777" w:rsidR="00EF37CB" w:rsidRPr="00E40699" w:rsidRDefault="00EF37CB" w:rsidP="0059723A">
            <w:pPr>
              <w:spacing w:before="0" w:after="0"/>
              <w:jc w:val="center"/>
              <w:rPr>
                <w:rFonts w:ascii="Arial" w:hAnsi="Arial" w:cs="Arial"/>
                <w:b/>
                <w:bCs/>
                <w:color w:val="000000"/>
                <w:sz w:val="16"/>
                <w:szCs w:val="16"/>
                <w:lang w:val="en-AU" w:eastAsia="en-AU"/>
              </w:rPr>
            </w:pPr>
            <w:r w:rsidRPr="00E40699">
              <w:rPr>
                <w:rFonts w:ascii="Arial" w:hAnsi="Arial" w:cs="Arial"/>
                <w:b/>
                <w:bCs/>
                <w:color w:val="000000"/>
                <w:sz w:val="16"/>
                <w:szCs w:val="16"/>
                <w:lang w:val="en-AU" w:eastAsia="en-AU"/>
              </w:rPr>
              <w:t>87%</w:t>
            </w:r>
          </w:p>
        </w:tc>
        <w:tc>
          <w:tcPr>
            <w:tcW w:w="600" w:type="dxa"/>
            <w:tcBorders>
              <w:top w:val="nil"/>
              <w:left w:val="nil"/>
              <w:bottom w:val="double" w:sz="6" w:space="0" w:color="auto"/>
              <w:right w:val="nil"/>
            </w:tcBorders>
            <w:shd w:val="clear" w:color="auto" w:fill="auto"/>
            <w:noWrap/>
            <w:vAlign w:val="center"/>
          </w:tcPr>
          <w:p w14:paraId="23F5BF02" w14:textId="77777777" w:rsidR="00EF37CB" w:rsidRPr="00E40699" w:rsidRDefault="00EF37CB" w:rsidP="0059723A">
            <w:pPr>
              <w:spacing w:before="0" w:after="0"/>
              <w:jc w:val="center"/>
              <w:rPr>
                <w:rFonts w:ascii="Arial" w:hAnsi="Arial" w:cs="Arial"/>
                <w:b/>
                <w:bCs/>
                <w:color w:val="000000"/>
                <w:sz w:val="16"/>
                <w:szCs w:val="16"/>
                <w:lang w:val="en-AU" w:eastAsia="en-AU"/>
              </w:rPr>
            </w:pPr>
            <w:r w:rsidRPr="00E40699">
              <w:rPr>
                <w:rFonts w:ascii="Arial" w:hAnsi="Arial" w:cs="Arial"/>
                <w:b/>
                <w:bCs/>
                <w:color w:val="000000"/>
                <w:sz w:val="16"/>
                <w:szCs w:val="16"/>
                <w:lang w:val="en-AU" w:eastAsia="en-AU"/>
              </w:rPr>
              <w:t>77%</w:t>
            </w:r>
          </w:p>
        </w:tc>
        <w:tc>
          <w:tcPr>
            <w:tcW w:w="600" w:type="dxa"/>
            <w:tcBorders>
              <w:top w:val="nil"/>
              <w:left w:val="single" w:sz="4" w:space="0" w:color="auto"/>
              <w:bottom w:val="double" w:sz="6" w:space="0" w:color="auto"/>
              <w:right w:val="single" w:sz="4" w:space="0" w:color="BFBFBF"/>
            </w:tcBorders>
            <w:shd w:val="clear" w:color="auto" w:fill="auto"/>
            <w:noWrap/>
            <w:vAlign w:val="center"/>
          </w:tcPr>
          <w:p w14:paraId="25AD6574" w14:textId="77777777" w:rsidR="00EF37CB" w:rsidRPr="00E40699" w:rsidRDefault="00EF37CB" w:rsidP="0059723A">
            <w:pPr>
              <w:spacing w:before="0" w:after="0"/>
              <w:jc w:val="center"/>
              <w:rPr>
                <w:rFonts w:ascii="Arial" w:hAnsi="Arial" w:cs="Arial"/>
                <w:b/>
                <w:bCs/>
                <w:color w:val="000000"/>
                <w:sz w:val="16"/>
                <w:szCs w:val="16"/>
                <w:lang w:val="en-AU" w:eastAsia="en-AU"/>
              </w:rPr>
            </w:pPr>
            <w:r w:rsidRPr="00E40699">
              <w:rPr>
                <w:rFonts w:ascii="Arial" w:hAnsi="Arial" w:cs="Arial"/>
                <w:b/>
                <w:bCs/>
                <w:color w:val="000000"/>
                <w:sz w:val="16"/>
                <w:szCs w:val="16"/>
                <w:lang w:val="en-AU" w:eastAsia="en-AU"/>
              </w:rPr>
              <w:t>5%</w:t>
            </w:r>
          </w:p>
        </w:tc>
        <w:tc>
          <w:tcPr>
            <w:tcW w:w="600" w:type="dxa"/>
            <w:tcBorders>
              <w:top w:val="nil"/>
              <w:left w:val="nil"/>
              <w:bottom w:val="double" w:sz="6" w:space="0" w:color="auto"/>
              <w:right w:val="single" w:sz="4" w:space="0" w:color="auto"/>
            </w:tcBorders>
            <w:shd w:val="clear" w:color="auto" w:fill="auto"/>
            <w:noWrap/>
            <w:vAlign w:val="center"/>
          </w:tcPr>
          <w:p w14:paraId="0819CFB0" w14:textId="77777777" w:rsidR="00EF37CB" w:rsidRPr="00E40699" w:rsidRDefault="00EF37CB" w:rsidP="0059723A">
            <w:pPr>
              <w:spacing w:before="0" w:after="0"/>
              <w:jc w:val="center"/>
              <w:rPr>
                <w:rFonts w:ascii="Arial" w:hAnsi="Arial" w:cs="Arial"/>
                <w:b/>
                <w:bCs/>
                <w:color w:val="000000"/>
                <w:sz w:val="16"/>
                <w:szCs w:val="16"/>
                <w:lang w:val="en-AU" w:eastAsia="en-AU"/>
              </w:rPr>
            </w:pPr>
            <w:r w:rsidRPr="00E40699">
              <w:rPr>
                <w:rFonts w:ascii="Arial" w:hAnsi="Arial" w:cs="Arial"/>
                <w:b/>
                <w:bCs/>
                <w:color w:val="000000"/>
                <w:sz w:val="16"/>
                <w:szCs w:val="16"/>
                <w:lang w:val="en-AU" w:eastAsia="en-AU"/>
              </w:rPr>
              <w:t>11%</w:t>
            </w:r>
          </w:p>
        </w:tc>
        <w:tc>
          <w:tcPr>
            <w:tcW w:w="620" w:type="dxa"/>
            <w:tcBorders>
              <w:top w:val="nil"/>
              <w:left w:val="nil"/>
              <w:bottom w:val="double" w:sz="6" w:space="0" w:color="auto"/>
              <w:right w:val="single" w:sz="4" w:space="0" w:color="BFBFBF"/>
            </w:tcBorders>
            <w:shd w:val="clear" w:color="auto" w:fill="auto"/>
            <w:noWrap/>
            <w:vAlign w:val="center"/>
          </w:tcPr>
          <w:p w14:paraId="61413D6C" w14:textId="77777777" w:rsidR="00EF37CB" w:rsidRPr="00E40699" w:rsidRDefault="00EF37CB" w:rsidP="0059723A">
            <w:pPr>
              <w:spacing w:before="0" w:after="0"/>
              <w:jc w:val="center"/>
              <w:rPr>
                <w:rFonts w:ascii="Arial" w:hAnsi="Arial" w:cs="Arial"/>
                <w:b/>
                <w:bCs/>
                <w:color w:val="000000"/>
                <w:sz w:val="16"/>
                <w:szCs w:val="16"/>
                <w:lang w:val="en-AU" w:eastAsia="en-AU"/>
              </w:rPr>
            </w:pPr>
            <w:r w:rsidRPr="00E40699">
              <w:rPr>
                <w:rFonts w:ascii="Arial" w:hAnsi="Arial" w:cs="Arial"/>
                <w:b/>
                <w:bCs/>
                <w:color w:val="000000"/>
                <w:sz w:val="16"/>
                <w:szCs w:val="16"/>
                <w:lang w:val="en-AU" w:eastAsia="en-AU"/>
              </w:rPr>
              <w:t>7%</w:t>
            </w:r>
          </w:p>
        </w:tc>
        <w:tc>
          <w:tcPr>
            <w:tcW w:w="620" w:type="dxa"/>
            <w:tcBorders>
              <w:top w:val="nil"/>
              <w:left w:val="nil"/>
              <w:bottom w:val="double" w:sz="6" w:space="0" w:color="auto"/>
              <w:right w:val="double" w:sz="6" w:space="0" w:color="auto"/>
            </w:tcBorders>
            <w:shd w:val="clear" w:color="auto" w:fill="auto"/>
            <w:noWrap/>
            <w:vAlign w:val="center"/>
          </w:tcPr>
          <w:p w14:paraId="1EDE31B3" w14:textId="77777777" w:rsidR="00EF37CB" w:rsidRPr="00E40699" w:rsidRDefault="00EF37CB" w:rsidP="0059723A">
            <w:pPr>
              <w:spacing w:before="0" w:after="0"/>
              <w:jc w:val="center"/>
              <w:rPr>
                <w:rFonts w:ascii="Arial" w:hAnsi="Arial" w:cs="Arial"/>
                <w:b/>
                <w:bCs/>
                <w:color w:val="000000"/>
                <w:sz w:val="16"/>
                <w:szCs w:val="16"/>
                <w:lang w:val="en-AU" w:eastAsia="en-AU"/>
              </w:rPr>
            </w:pPr>
            <w:r w:rsidRPr="00E40699">
              <w:rPr>
                <w:rFonts w:ascii="Arial" w:hAnsi="Arial" w:cs="Arial"/>
                <w:b/>
                <w:bCs/>
                <w:color w:val="000000"/>
                <w:sz w:val="16"/>
                <w:szCs w:val="16"/>
                <w:lang w:val="en-AU" w:eastAsia="en-AU"/>
              </w:rPr>
              <w:t>12%</w:t>
            </w:r>
          </w:p>
        </w:tc>
      </w:tr>
    </w:tbl>
    <w:p w14:paraId="310ED357" w14:textId="77777777" w:rsidR="00FC6BFF" w:rsidRPr="00ED01FD" w:rsidRDefault="00FC6BFF" w:rsidP="00562A28">
      <w:pPr>
        <w:pStyle w:val="Para"/>
        <w:ind w:left="2880"/>
        <w:rPr>
          <w:sz w:val="20"/>
          <w:lang w:val="en-AU"/>
        </w:rPr>
      </w:pPr>
      <w:r w:rsidRPr="00ED01FD">
        <w:rPr>
          <w:sz w:val="20"/>
          <w:lang w:val="en-AU"/>
        </w:rPr>
        <w:t xml:space="preserve">Base: Total respondents, </w:t>
      </w:r>
      <w:r w:rsidR="006134AD" w:rsidRPr="00ED01FD">
        <w:rPr>
          <w:sz w:val="20"/>
          <w:lang w:val="en-AU"/>
        </w:rPr>
        <w:t xml:space="preserve">2014 (n=1,861); </w:t>
      </w:r>
      <w:r w:rsidRPr="00ED01FD">
        <w:rPr>
          <w:sz w:val="20"/>
          <w:lang w:val="en-AU"/>
        </w:rPr>
        <w:t>2007 (n=2,061)</w:t>
      </w:r>
    </w:p>
    <w:p w14:paraId="20CE7CF6" w14:textId="77777777" w:rsidR="00D7504F" w:rsidRPr="00ED01FD" w:rsidRDefault="00D7504F" w:rsidP="00562A28">
      <w:pPr>
        <w:pStyle w:val="Para"/>
        <w:jc w:val="center"/>
        <w:outlineLvl w:val="0"/>
        <w:rPr>
          <w:b/>
          <w:lang w:val="en-AU"/>
        </w:rPr>
      </w:pPr>
      <w:r w:rsidRPr="00ED01FD">
        <w:rPr>
          <w:b/>
          <w:lang w:val="en-AU"/>
        </w:rPr>
        <w:lastRenderedPageBreak/>
        <w:t>Table 3.3.13</w:t>
      </w:r>
      <w:r w:rsidR="00EF37CB" w:rsidRPr="00ED01FD">
        <w:rPr>
          <w:b/>
          <w:lang w:val="en-AU"/>
        </w:rPr>
        <w:t>b</w:t>
      </w:r>
      <w:r w:rsidRPr="00ED01FD">
        <w:rPr>
          <w:b/>
          <w:lang w:val="en-AU"/>
        </w:rPr>
        <w:t xml:space="preserve">: </w:t>
      </w:r>
      <w:r w:rsidRPr="00ED01FD">
        <w:rPr>
          <w:b/>
          <w:u w:val="single"/>
          <w:lang w:val="en-AU"/>
        </w:rPr>
        <w:t>Incidence of Ceiling Insulation by Region</w:t>
      </w:r>
      <w:r w:rsidR="00EF37CB" w:rsidRPr="00ED01FD">
        <w:rPr>
          <w:b/>
          <w:u w:val="single"/>
          <w:lang w:val="en-AU"/>
        </w:rPr>
        <w:t xml:space="preserve"> and</w:t>
      </w:r>
      <w:r w:rsidRPr="00ED01FD">
        <w:rPr>
          <w:b/>
          <w:u w:val="single"/>
          <w:lang w:val="en-AU"/>
        </w:rPr>
        <w:t xml:space="preserve"> Home Ownership Status</w:t>
      </w:r>
    </w:p>
    <w:p w14:paraId="2C9CA05E" w14:textId="77777777" w:rsidR="00D7504F" w:rsidRPr="00DA3B75" w:rsidRDefault="00D7504F" w:rsidP="00EF37CB">
      <w:pPr>
        <w:pStyle w:val="Para"/>
        <w:spacing w:line="140" w:lineRule="exact"/>
        <w:rPr>
          <w:highlight w:val="yellow"/>
          <w:lang w:val="en-AU"/>
        </w:rPr>
      </w:pPr>
    </w:p>
    <w:tbl>
      <w:tblPr>
        <w:tblW w:w="10401" w:type="dxa"/>
        <w:jc w:val="center"/>
        <w:tblLook w:val="04A0" w:firstRow="1" w:lastRow="0" w:firstColumn="1" w:lastColumn="0" w:noHBand="0" w:noVBand="1"/>
      </w:tblPr>
      <w:tblGrid>
        <w:gridCol w:w="2760"/>
        <w:gridCol w:w="600"/>
        <w:gridCol w:w="600"/>
        <w:gridCol w:w="600"/>
        <w:gridCol w:w="600"/>
        <w:gridCol w:w="817"/>
        <w:gridCol w:w="784"/>
        <w:gridCol w:w="600"/>
        <w:gridCol w:w="600"/>
        <w:gridCol w:w="600"/>
        <w:gridCol w:w="600"/>
        <w:gridCol w:w="620"/>
        <w:gridCol w:w="620"/>
      </w:tblGrid>
      <w:tr w:rsidR="00D7504F" w:rsidRPr="00ED01FD" w14:paraId="4FA99001" w14:textId="77777777" w:rsidTr="00562A28">
        <w:trPr>
          <w:trHeight w:val="794"/>
          <w:jc w:val="center"/>
        </w:trPr>
        <w:tc>
          <w:tcPr>
            <w:tcW w:w="2760" w:type="dxa"/>
            <w:vMerge w:val="restart"/>
            <w:tcBorders>
              <w:top w:val="double" w:sz="6" w:space="0" w:color="auto"/>
              <w:left w:val="double" w:sz="6" w:space="0" w:color="auto"/>
              <w:bottom w:val="single" w:sz="4" w:space="0" w:color="BFBFBF"/>
              <w:right w:val="nil"/>
            </w:tcBorders>
            <w:shd w:val="clear" w:color="auto" w:fill="auto"/>
            <w:noWrap/>
            <w:vAlign w:val="center"/>
          </w:tcPr>
          <w:p w14:paraId="0FC0F611" w14:textId="77777777" w:rsidR="00D7504F" w:rsidRPr="00162EF6" w:rsidRDefault="00D7504F" w:rsidP="00ED01FD">
            <w:pPr>
              <w:spacing w:before="0" w:after="0"/>
              <w:jc w:val="center"/>
              <w:rPr>
                <w:rFonts w:ascii="Arial" w:hAnsi="Arial" w:cs="Arial"/>
                <w:b/>
                <w:color w:val="000000"/>
                <w:sz w:val="16"/>
                <w:szCs w:val="16"/>
                <w:lang w:val="en-AU" w:eastAsia="en-AU"/>
              </w:rPr>
            </w:pPr>
            <w:r w:rsidRPr="00162EF6">
              <w:rPr>
                <w:rFonts w:ascii="Arial" w:hAnsi="Arial" w:cs="Arial"/>
                <w:b/>
                <w:color w:val="000000"/>
                <w:sz w:val="16"/>
                <w:szCs w:val="16"/>
                <w:lang w:val="en-AU" w:eastAsia="en-AU"/>
              </w:rPr>
              <w:t>Ceiling Insulation</w:t>
            </w:r>
          </w:p>
        </w:tc>
        <w:tc>
          <w:tcPr>
            <w:tcW w:w="1200" w:type="dxa"/>
            <w:gridSpan w:val="2"/>
            <w:tcBorders>
              <w:top w:val="double" w:sz="6" w:space="0" w:color="auto"/>
              <w:left w:val="single" w:sz="4" w:space="0" w:color="auto"/>
              <w:bottom w:val="single" w:sz="4" w:space="0" w:color="BFBFBF"/>
              <w:right w:val="single" w:sz="4" w:space="0" w:color="000000"/>
            </w:tcBorders>
            <w:shd w:val="clear" w:color="auto" w:fill="auto"/>
            <w:vAlign w:val="center"/>
          </w:tcPr>
          <w:p w14:paraId="78AC9B53" w14:textId="77777777" w:rsidR="00D7504F" w:rsidRPr="00162EF6" w:rsidRDefault="00D7504F" w:rsidP="00EF37CB">
            <w:pPr>
              <w:spacing w:before="0" w:after="0"/>
              <w:jc w:val="center"/>
              <w:rPr>
                <w:rFonts w:ascii="Arial" w:hAnsi="Arial" w:cs="Arial"/>
                <w:b/>
                <w:color w:val="000000"/>
                <w:sz w:val="16"/>
                <w:szCs w:val="16"/>
                <w:lang w:val="en-AU" w:eastAsia="en-AU"/>
              </w:rPr>
            </w:pPr>
            <w:r w:rsidRPr="00162EF6">
              <w:rPr>
                <w:rFonts w:ascii="Arial" w:hAnsi="Arial" w:cs="Arial"/>
                <w:b/>
                <w:color w:val="000000"/>
                <w:sz w:val="16"/>
                <w:szCs w:val="16"/>
                <w:lang w:val="en-AU" w:eastAsia="en-AU"/>
              </w:rPr>
              <w:t>Completely Insulated</w:t>
            </w:r>
          </w:p>
        </w:tc>
        <w:tc>
          <w:tcPr>
            <w:tcW w:w="1200" w:type="dxa"/>
            <w:gridSpan w:val="2"/>
            <w:tcBorders>
              <w:top w:val="double" w:sz="6" w:space="0" w:color="auto"/>
              <w:left w:val="nil"/>
              <w:bottom w:val="single" w:sz="4" w:space="0" w:color="BFBFBF"/>
              <w:right w:val="single" w:sz="4" w:space="0" w:color="BFBFBF"/>
            </w:tcBorders>
            <w:shd w:val="clear" w:color="auto" w:fill="auto"/>
            <w:vAlign w:val="center"/>
          </w:tcPr>
          <w:p w14:paraId="10CFC55A" w14:textId="77777777" w:rsidR="00D7504F" w:rsidRPr="00162EF6" w:rsidRDefault="00D7504F" w:rsidP="00EF37CB">
            <w:pPr>
              <w:spacing w:before="0" w:after="0"/>
              <w:jc w:val="center"/>
              <w:rPr>
                <w:rFonts w:ascii="Arial" w:hAnsi="Arial" w:cs="Arial"/>
                <w:b/>
                <w:color w:val="000000"/>
                <w:sz w:val="16"/>
                <w:szCs w:val="16"/>
                <w:lang w:val="en-AU" w:eastAsia="en-AU"/>
              </w:rPr>
            </w:pPr>
            <w:r w:rsidRPr="00162EF6">
              <w:rPr>
                <w:rFonts w:ascii="Arial" w:hAnsi="Arial" w:cs="Arial"/>
                <w:b/>
                <w:color w:val="000000"/>
                <w:sz w:val="16"/>
                <w:szCs w:val="16"/>
                <w:lang w:val="en-AU" w:eastAsia="en-AU"/>
              </w:rPr>
              <w:t>Partly Insulated</w:t>
            </w:r>
          </w:p>
        </w:tc>
        <w:tc>
          <w:tcPr>
            <w:tcW w:w="1601" w:type="dxa"/>
            <w:gridSpan w:val="2"/>
            <w:tcBorders>
              <w:top w:val="double" w:sz="6" w:space="0" w:color="auto"/>
              <w:left w:val="single" w:sz="4" w:space="0" w:color="auto"/>
              <w:bottom w:val="single" w:sz="4" w:space="0" w:color="BFBFBF"/>
              <w:right w:val="single" w:sz="4" w:space="0" w:color="000000"/>
            </w:tcBorders>
            <w:shd w:val="clear" w:color="auto" w:fill="auto"/>
            <w:vAlign w:val="center"/>
          </w:tcPr>
          <w:p w14:paraId="0DD2CD76" w14:textId="77777777" w:rsidR="00D7504F" w:rsidRPr="00162EF6" w:rsidRDefault="00D7504F" w:rsidP="00EF37CB">
            <w:pPr>
              <w:spacing w:before="0" w:after="0"/>
              <w:jc w:val="center"/>
              <w:rPr>
                <w:rFonts w:ascii="Arial" w:hAnsi="Arial" w:cs="Arial"/>
                <w:b/>
                <w:color w:val="000000"/>
                <w:sz w:val="16"/>
                <w:szCs w:val="16"/>
                <w:lang w:val="en-AU" w:eastAsia="en-AU"/>
              </w:rPr>
            </w:pPr>
            <w:r w:rsidRPr="00162EF6">
              <w:rPr>
                <w:rFonts w:ascii="Arial" w:hAnsi="Arial" w:cs="Arial"/>
                <w:b/>
                <w:color w:val="000000"/>
                <w:sz w:val="16"/>
                <w:szCs w:val="16"/>
                <w:lang w:val="en-AU" w:eastAsia="en-AU"/>
              </w:rPr>
              <w:t xml:space="preserve">Insulated </w:t>
            </w:r>
            <w:r w:rsidR="00EF37CB" w:rsidRPr="00162EF6">
              <w:rPr>
                <w:rFonts w:ascii="Arial" w:hAnsi="Arial" w:cs="Arial"/>
                <w:b/>
                <w:color w:val="000000"/>
                <w:sz w:val="16"/>
                <w:szCs w:val="16"/>
                <w:lang w:val="en-AU" w:eastAsia="en-AU"/>
              </w:rPr>
              <w:t>-un</w:t>
            </w:r>
            <w:r w:rsidRPr="00162EF6">
              <w:rPr>
                <w:rFonts w:ascii="Arial" w:hAnsi="Arial" w:cs="Arial"/>
                <w:b/>
                <w:color w:val="000000"/>
                <w:sz w:val="16"/>
                <w:szCs w:val="16"/>
                <w:lang w:val="en-AU" w:eastAsia="en-AU"/>
              </w:rPr>
              <w:t>sure if complete or partial*</w:t>
            </w:r>
          </w:p>
        </w:tc>
        <w:tc>
          <w:tcPr>
            <w:tcW w:w="1200" w:type="dxa"/>
            <w:gridSpan w:val="2"/>
            <w:tcBorders>
              <w:top w:val="double" w:sz="6" w:space="0" w:color="auto"/>
              <w:left w:val="nil"/>
              <w:bottom w:val="single" w:sz="4" w:space="0" w:color="BFBFBF"/>
              <w:right w:val="single" w:sz="4" w:space="0" w:color="BFBFBF"/>
            </w:tcBorders>
            <w:shd w:val="clear" w:color="auto" w:fill="auto"/>
            <w:vAlign w:val="center"/>
          </w:tcPr>
          <w:p w14:paraId="6B20F172" w14:textId="77777777" w:rsidR="00D7504F" w:rsidRPr="00162EF6" w:rsidRDefault="00D7504F" w:rsidP="00EF37CB">
            <w:pPr>
              <w:spacing w:before="0" w:after="0"/>
              <w:jc w:val="center"/>
              <w:rPr>
                <w:rFonts w:ascii="Arial" w:hAnsi="Arial" w:cs="Arial"/>
                <w:b/>
                <w:color w:val="000000"/>
                <w:sz w:val="16"/>
                <w:szCs w:val="16"/>
                <w:lang w:val="en-AU" w:eastAsia="en-AU"/>
              </w:rPr>
            </w:pPr>
            <w:r w:rsidRPr="00162EF6">
              <w:rPr>
                <w:rFonts w:ascii="Arial" w:hAnsi="Arial" w:cs="Arial"/>
                <w:b/>
                <w:color w:val="000000"/>
                <w:sz w:val="16"/>
                <w:szCs w:val="16"/>
                <w:lang w:val="en-AU" w:eastAsia="en-AU"/>
              </w:rPr>
              <w:t>Total with some insulation</w:t>
            </w:r>
          </w:p>
        </w:tc>
        <w:tc>
          <w:tcPr>
            <w:tcW w:w="1200" w:type="dxa"/>
            <w:gridSpan w:val="2"/>
            <w:tcBorders>
              <w:top w:val="double" w:sz="6" w:space="0" w:color="auto"/>
              <w:left w:val="single" w:sz="4" w:space="0" w:color="auto"/>
              <w:bottom w:val="single" w:sz="4" w:space="0" w:color="BFBFBF"/>
              <w:right w:val="single" w:sz="4" w:space="0" w:color="000000"/>
            </w:tcBorders>
            <w:shd w:val="clear" w:color="auto" w:fill="auto"/>
            <w:vAlign w:val="center"/>
          </w:tcPr>
          <w:p w14:paraId="69DB8A7D" w14:textId="77777777" w:rsidR="00D7504F" w:rsidRPr="00162EF6" w:rsidRDefault="00D7504F" w:rsidP="00EF37CB">
            <w:pPr>
              <w:spacing w:before="0" w:after="0"/>
              <w:jc w:val="center"/>
              <w:rPr>
                <w:rFonts w:ascii="Arial" w:hAnsi="Arial" w:cs="Arial"/>
                <w:b/>
                <w:color w:val="000000"/>
                <w:sz w:val="16"/>
                <w:szCs w:val="16"/>
                <w:lang w:val="en-AU" w:eastAsia="en-AU"/>
              </w:rPr>
            </w:pPr>
            <w:r w:rsidRPr="00162EF6">
              <w:rPr>
                <w:rFonts w:ascii="Arial" w:hAnsi="Arial" w:cs="Arial"/>
                <w:b/>
                <w:color w:val="000000"/>
                <w:sz w:val="16"/>
                <w:szCs w:val="16"/>
                <w:lang w:val="en-AU" w:eastAsia="en-AU"/>
              </w:rPr>
              <w:t>Not insulated</w:t>
            </w:r>
          </w:p>
        </w:tc>
        <w:tc>
          <w:tcPr>
            <w:tcW w:w="1240" w:type="dxa"/>
            <w:gridSpan w:val="2"/>
            <w:tcBorders>
              <w:top w:val="double" w:sz="6" w:space="0" w:color="auto"/>
              <w:left w:val="nil"/>
              <w:bottom w:val="single" w:sz="4" w:space="0" w:color="BFBFBF"/>
              <w:right w:val="double" w:sz="6" w:space="0" w:color="000000"/>
            </w:tcBorders>
            <w:shd w:val="clear" w:color="auto" w:fill="auto"/>
            <w:vAlign w:val="center"/>
          </w:tcPr>
          <w:p w14:paraId="265CC2CA" w14:textId="77777777" w:rsidR="00D7504F" w:rsidRPr="00162EF6" w:rsidRDefault="00D7504F" w:rsidP="00EF37CB">
            <w:pPr>
              <w:spacing w:before="0" w:after="0"/>
              <w:jc w:val="center"/>
              <w:rPr>
                <w:rFonts w:ascii="Arial" w:hAnsi="Arial" w:cs="Arial"/>
                <w:b/>
                <w:color w:val="000000"/>
                <w:sz w:val="16"/>
                <w:szCs w:val="16"/>
                <w:lang w:val="en-AU" w:eastAsia="en-AU"/>
              </w:rPr>
            </w:pPr>
            <w:r w:rsidRPr="00162EF6">
              <w:rPr>
                <w:rFonts w:ascii="Arial" w:hAnsi="Arial" w:cs="Arial"/>
                <w:b/>
                <w:color w:val="000000"/>
                <w:sz w:val="16"/>
                <w:szCs w:val="16"/>
                <w:lang w:val="en-AU" w:eastAsia="en-AU"/>
              </w:rPr>
              <w:t>Can't say</w:t>
            </w:r>
          </w:p>
        </w:tc>
      </w:tr>
      <w:tr w:rsidR="00D7504F" w:rsidRPr="00ED01FD" w14:paraId="07137423" w14:textId="77777777" w:rsidTr="00562A28">
        <w:trPr>
          <w:trHeight w:val="345"/>
          <w:jc w:val="center"/>
        </w:trPr>
        <w:tc>
          <w:tcPr>
            <w:tcW w:w="2760" w:type="dxa"/>
            <w:vMerge/>
            <w:tcBorders>
              <w:top w:val="double" w:sz="6" w:space="0" w:color="auto"/>
              <w:left w:val="double" w:sz="6" w:space="0" w:color="auto"/>
              <w:bottom w:val="single" w:sz="4" w:space="0" w:color="BFBFBF"/>
              <w:right w:val="nil"/>
            </w:tcBorders>
            <w:vAlign w:val="center"/>
          </w:tcPr>
          <w:p w14:paraId="37066149" w14:textId="77777777" w:rsidR="00D7504F" w:rsidRPr="00162EF6" w:rsidRDefault="00D7504F" w:rsidP="00ED01FD">
            <w:pPr>
              <w:spacing w:before="0" w:after="0"/>
              <w:jc w:val="center"/>
              <w:rPr>
                <w:rFonts w:ascii="Arial" w:hAnsi="Arial" w:cs="Arial"/>
                <w:b/>
                <w:color w:val="000000"/>
                <w:sz w:val="16"/>
                <w:szCs w:val="16"/>
                <w:lang w:val="en-AU" w:eastAsia="en-AU"/>
              </w:rPr>
            </w:pP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ACF0F14" w14:textId="77777777" w:rsidR="00D7504F" w:rsidRPr="00162EF6" w:rsidRDefault="00D7504F" w:rsidP="00EF37CB">
            <w:pPr>
              <w:spacing w:before="0" w:after="0"/>
              <w:jc w:val="center"/>
              <w:rPr>
                <w:rFonts w:ascii="Arial" w:hAnsi="Arial" w:cs="Arial"/>
                <w:b/>
                <w:color w:val="000000"/>
                <w:sz w:val="16"/>
                <w:szCs w:val="16"/>
                <w:lang w:val="en-AU" w:eastAsia="en-AU"/>
              </w:rPr>
            </w:pPr>
            <w:r w:rsidRPr="00162EF6">
              <w:rPr>
                <w:rFonts w:ascii="Arial" w:hAnsi="Arial" w:cs="Arial"/>
                <w:b/>
                <w:color w:val="000000"/>
                <w:sz w:val="16"/>
                <w:szCs w:val="16"/>
                <w:lang w:val="en-AU" w:eastAsia="en-AU"/>
              </w:rPr>
              <w:t>2014</w:t>
            </w:r>
          </w:p>
        </w:tc>
        <w:tc>
          <w:tcPr>
            <w:tcW w:w="600" w:type="dxa"/>
            <w:tcBorders>
              <w:top w:val="nil"/>
              <w:left w:val="nil"/>
              <w:bottom w:val="single" w:sz="4" w:space="0" w:color="BFBFBF"/>
              <w:right w:val="single" w:sz="4" w:space="0" w:color="auto"/>
            </w:tcBorders>
            <w:shd w:val="clear" w:color="auto" w:fill="auto"/>
            <w:noWrap/>
            <w:vAlign w:val="center"/>
          </w:tcPr>
          <w:p w14:paraId="448238C6" w14:textId="77777777" w:rsidR="00D7504F" w:rsidRPr="00162EF6" w:rsidRDefault="00D7504F" w:rsidP="00EF37CB">
            <w:pPr>
              <w:spacing w:before="0" w:after="0"/>
              <w:jc w:val="center"/>
              <w:rPr>
                <w:rFonts w:ascii="Arial" w:hAnsi="Arial" w:cs="Arial"/>
                <w:b/>
                <w:color w:val="000000"/>
                <w:sz w:val="16"/>
                <w:szCs w:val="16"/>
                <w:lang w:val="en-AU" w:eastAsia="en-AU"/>
              </w:rPr>
            </w:pPr>
            <w:r w:rsidRPr="00162EF6">
              <w:rPr>
                <w:rFonts w:ascii="Arial" w:hAnsi="Arial" w:cs="Arial"/>
                <w:b/>
                <w:color w:val="000000"/>
                <w:sz w:val="16"/>
                <w:szCs w:val="16"/>
                <w:lang w:val="en-AU" w:eastAsia="en-AU"/>
              </w:rPr>
              <w:t>2007</w:t>
            </w:r>
          </w:p>
        </w:tc>
        <w:tc>
          <w:tcPr>
            <w:tcW w:w="600" w:type="dxa"/>
            <w:tcBorders>
              <w:top w:val="nil"/>
              <w:left w:val="nil"/>
              <w:bottom w:val="single" w:sz="4" w:space="0" w:color="BFBFBF"/>
              <w:right w:val="single" w:sz="4" w:space="0" w:color="BFBFBF"/>
            </w:tcBorders>
            <w:shd w:val="clear" w:color="auto" w:fill="auto"/>
            <w:noWrap/>
            <w:vAlign w:val="center"/>
          </w:tcPr>
          <w:p w14:paraId="52C8DAD8" w14:textId="77777777" w:rsidR="00D7504F" w:rsidRPr="00162EF6" w:rsidRDefault="00D7504F" w:rsidP="00EF37CB">
            <w:pPr>
              <w:spacing w:before="0" w:after="0"/>
              <w:jc w:val="center"/>
              <w:rPr>
                <w:rFonts w:ascii="Arial" w:hAnsi="Arial" w:cs="Arial"/>
                <w:b/>
                <w:color w:val="000000"/>
                <w:sz w:val="16"/>
                <w:szCs w:val="16"/>
                <w:lang w:val="en-AU" w:eastAsia="en-AU"/>
              </w:rPr>
            </w:pPr>
            <w:r w:rsidRPr="00162EF6">
              <w:rPr>
                <w:rFonts w:ascii="Arial" w:hAnsi="Arial" w:cs="Arial"/>
                <w:b/>
                <w:color w:val="000000"/>
                <w:sz w:val="16"/>
                <w:szCs w:val="16"/>
                <w:lang w:val="en-AU" w:eastAsia="en-AU"/>
              </w:rPr>
              <w:t>2014</w:t>
            </w:r>
          </w:p>
        </w:tc>
        <w:tc>
          <w:tcPr>
            <w:tcW w:w="600" w:type="dxa"/>
            <w:tcBorders>
              <w:top w:val="nil"/>
              <w:left w:val="nil"/>
              <w:bottom w:val="single" w:sz="4" w:space="0" w:color="BFBFBF"/>
              <w:right w:val="nil"/>
            </w:tcBorders>
            <w:shd w:val="clear" w:color="auto" w:fill="auto"/>
            <w:noWrap/>
            <w:vAlign w:val="center"/>
          </w:tcPr>
          <w:p w14:paraId="7E808547" w14:textId="77777777" w:rsidR="00D7504F" w:rsidRPr="00162EF6" w:rsidRDefault="00D7504F" w:rsidP="00EF37CB">
            <w:pPr>
              <w:spacing w:before="0" w:after="0"/>
              <w:jc w:val="center"/>
              <w:rPr>
                <w:rFonts w:ascii="Arial" w:hAnsi="Arial" w:cs="Arial"/>
                <w:b/>
                <w:color w:val="000000"/>
                <w:sz w:val="16"/>
                <w:szCs w:val="16"/>
                <w:lang w:val="en-AU" w:eastAsia="en-AU"/>
              </w:rPr>
            </w:pPr>
            <w:r w:rsidRPr="00162EF6">
              <w:rPr>
                <w:rFonts w:ascii="Arial" w:hAnsi="Arial" w:cs="Arial"/>
                <w:b/>
                <w:color w:val="000000"/>
                <w:sz w:val="16"/>
                <w:szCs w:val="16"/>
                <w:lang w:val="en-AU" w:eastAsia="en-AU"/>
              </w:rPr>
              <w:t>2007</w:t>
            </w:r>
          </w:p>
        </w:tc>
        <w:tc>
          <w:tcPr>
            <w:tcW w:w="817" w:type="dxa"/>
            <w:tcBorders>
              <w:top w:val="nil"/>
              <w:left w:val="single" w:sz="4" w:space="0" w:color="auto"/>
              <w:bottom w:val="single" w:sz="4" w:space="0" w:color="BFBFBF"/>
              <w:right w:val="single" w:sz="4" w:space="0" w:color="BFBFBF"/>
            </w:tcBorders>
            <w:shd w:val="clear" w:color="auto" w:fill="auto"/>
            <w:noWrap/>
            <w:vAlign w:val="center"/>
          </w:tcPr>
          <w:p w14:paraId="2385FBD1" w14:textId="77777777" w:rsidR="00D7504F" w:rsidRPr="00162EF6" w:rsidRDefault="00D7504F" w:rsidP="00EF37CB">
            <w:pPr>
              <w:spacing w:before="0" w:after="0"/>
              <w:jc w:val="center"/>
              <w:rPr>
                <w:rFonts w:ascii="Arial" w:hAnsi="Arial" w:cs="Arial"/>
                <w:b/>
                <w:color w:val="000000"/>
                <w:sz w:val="16"/>
                <w:szCs w:val="16"/>
                <w:lang w:val="en-AU" w:eastAsia="en-AU"/>
              </w:rPr>
            </w:pPr>
            <w:r w:rsidRPr="00162EF6">
              <w:rPr>
                <w:rFonts w:ascii="Arial" w:hAnsi="Arial" w:cs="Arial"/>
                <w:b/>
                <w:color w:val="000000"/>
                <w:sz w:val="16"/>
                <w:szCs w:val="16"/>
                <w:lang w:val="en-AU" w:eastAsia="en-AU"/>
              </w:rPr>
              <w:t>2014</w:t>
            </w:r>
          </w:p>
        </w:tc>
        <w:tc>
          <w:tcPr>
            <w:tcW w:w="784" w:type="dxa"/>
            <w:tcBorders>
              <w:top w:val="nil"/>
              <w:left w:val="nil"/>
              <w:bottom w:val="single" w:sz="4" w:space="0" w:color="BFBFBF"/>
              <w:right w:val="single" w:sz="4" w:space="0" w:color="auto"/>
            </w:tcBorders>
            <w:shd w:val="clear" w:color="auto" w:fill="auto"/>
            <w:noWrap/>
            <w:vAlign w:val="center"/>
          </w:tcPr>
          <w:p w14:paraId="661A40B0" w14:textId="77777777" w:rsidR="00D7504F" w:rsidRPr="00162EF6" w:rsidRDefault="00D7504F" w:rsidP="00EF37CB">
            <w:pPr>
              <w:spacing w:before="0" w:after="0"/>
              <w:jc w:val="center"/>
              <w:rPr>
                <w:rFonts w:ascii="Arial" w:hAnsi="Arial" w:cs="Arial"/>
                <w:b/>
                <w:color w:val="000000"/>
                <w:sz w:val="16"/>
                <w:szCs w:val="16"/>
                <w:lang w:val="en-AU" w:eastAsia="en-AU"/>
              </w:rPr>
            </w:pPr>
            <w:r w:rsidRPr="00162EF6">
              <w:rPr>
                <w:rFonts w:ascii="Arial" w:hAnsi="Arial" w:cs="Arial"/>
                <w:b/>
                <w:color w:val="000000"/>
                <w:sz w:val="16"/>
                <w:szCs w:val="16"/>
                <w:lang w:val="en-AU" w:eastAsia="en-AU"/>
              </w:rPr>
              <w:t>2007</w:t>
            </w:r>
          </w:p>
        </w:tc>
        <w:tc>
          <w:tcPr>
            <w:tcW w:w="600" w:type="dxa"/>
            <w:tcBorders>
              <w:top w:val="nil"/>
              <w:left w:val="nil"/>
              <w:bottom w:val="single" w:sz="4" w:space="0" w:color="BFBFBF"/>
              <w:right w:val="single" w:sz="4" w:space="0" w:color="BFBFBF"/>
            </w:tcBorders>
            <w:shd w:val="clear" w:color="auto" w:fill="auto"/>
            <w:noWrap/>
            <w:vAlign w:val="center"/>
          </w:tcPr>
          <w:p w14:paraId="18308FE2" w14:textId="77777777" w:rsidR="00D7504F" w:rsidRPr="00162EF6" w:rsidRDefault="00D7504F" w:rsidP="00EF37CB">
            <w:pPr>
              <w:spacing w:before="0" w:after="0"/>
              <w:jc w:val="center"/>
              <w:rPr>
                <w:rFonts w:ascii="Arial" w:hAnsi="Arial" w:cs="Arial"/>
                <w:b/>
                <w:color w:val="000000"/>
                <w:sz w:val="16"/>
                <w:szCs w:val="16"/>
                <w:lang w:val="en-AU" w:eastAsia="en-AU"/>
              </w:rPr>
            </w:pPr>
            <w:r w:rsidRPr="00162EF6">
              <w:rPr>
                <w:rFonts w:ascii="Arial" w:hAnsi="Arial" w:cs="Arial"/>
                <w:b/>
                <w:color w:val="000000"/>
                <w:sz w:val="16"/>
                <w:szCs w:val="16"/>
                <w:lang w:val="en-AU" w:eastAsia="en-AU"/>
              </w:rPr>
              <w:t>2014</w:t>
            </w:r>
          </w:p>
        </w:tc>
        <w:tc>
          <w:tcPr>
            <w:tcW w:w="600" w:type="dxa"/>
            <w:tcBorders>
              <w:top w:val="nil"/>
              <w:left w:val="nil"/>
              <w:bottom w:val="single" w:sz="4" w:space="0" w:color="BFBFBF"/>
              <w:right w:val="nil"/>
            </w:tcBorders>
            <w:shd w:val="clear" w:color="auto" w:fill="auto"/>
            <w:noWrap/>
            <w:vAlign w:val="center"/>
          </w:tcPr>
          <w:p w14:paraId="1A0C92D1" w14:textId="77777777" w:rsidR="00D7504F" w:rsidRPr="00162EF6" w:rsidRDefault="00D7504F" w:rsidP="00EF37CB">
            <w:pPr>
              <w:spacing w:before="0" w:after="0"/>
              <w:jc w:val="center"/>
              <w:rPr>
                <w:rFonts w:ascii="Arial" w:hAnsi="Arial" w:cs="Arial"/>
                <w:b/>
                <w:color w:val="000000"/>
                <w:sz w:val="16"/>
                <w:szCs w:val="16"/>
                <w:lang w:val="en-AU" w:eastAsia="en-AU"/>
              </w:rPr>
            </w:pPr>
            <w:r w:rsidRPr="00162EF6">
              <w:rPr>
                <w:rFonts w:ascii="Arial" w:hAnsi="Arial" w:cs="Arial"/>
                <w:b/>
                <w:color w:val="000000"/>
                <w:sz w:val="16"/>
                <w:szCs w:val="16"/>
                <w:lang w:val="en-AU" w:eastAsia="en-AU"/>
              </w:rPr>
              <w:t>2007</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F691ADD" w14:textId="77777777" w:rsidR="00D7504F" w:rsidRPr="00162EF6" w:rsidRDefault="00D7504F" w:rsidP="00EF37CB">
            <w:pPr>
              <w:spacing w:before="0" w:after="0"/>
              <w:jc w:val="center"/>
              <w:rPr>
                <w:rFonts w:ascii="Arial" w:hAnsi="Arial" w:cs="Arial"/>
                <w:b/>
                <w:color w:val="000000"/>
                <w:sz w:val="16"/>
                <w:szCs w:val="16"/>
                <w:lang w:val="en-AU" w:eastAsia="en-AU"/>
              </w:rPr>
            </w:pPr>
            <w:r w:rsidRPr="00162EF6">
              <w:rPr>
                <w:rFonts w:ascii="Arial" w:hAnsi="Arial" w:cs="Arial"/>
                <w:b/>
                <w:color w:val="000000"/>
                <w:sz w:val="16"/>
                <w:szCs w:val="16"/>
                <w:lang w:val="en-AU" w:eastAsia="en-AU"/>
              </w:rPr>
              <w:t>2014</w:t>
            </w:r>
          </w:p>
        </w:tc>
        <w:tc>
          <w:tcPr>
            <w:tcW w:w="600" w:type="dxa"/>
            <w:tcBorders>
              <w:top w:val="nil"/>
              <w:left w:val="nil"/>
              <w:bottom w:val="single" w:sz="4" w:space="0" w:color="BFBFBF"/>
              <w:right w:val="single" w:sz="4" w:space="0" w:color="auto"/>
            </w:tcBorders>
            <w:shd w:val="clear" w:color="auto" w:fill="auto"/>
            <w:noWrap/>
            <w:vAlign w:val="center"/>
          </w:tcPr>
          <w:p w14:paraId="2E38804E" w14:textId="77777777" w:rsidR="00D7504F" w:rsidRPr="00162EF6" w:rsidRDefault="00D7504F" w:rsidP="00EF37CB">
            <w:pPr>
              <w:spacing w:before="0" w:after="0"/>
              <w:jc w:val="center"/>
              <w:rPr>
                <w:rFonts w:ascii="Arial" w:hAnsi="Arial" w:cs="Arial"/>
                <w:b/>
                <w:color w:val="000000"/>
                <w:sz w:val="16"/>
                <w:szCs w:val="16"/>
                <w:lang w:val="en-AU" w:eastAsia="en-AU"/>
              </w:rPr>
            </w:pPr>
            <w:r w:rsidRPr="00162EF6">
              <w:rPr>
                <w:rFonts w:ascii="Arial" w:hAnsi="Arial" w:cs="Arial"/>
                <w:b/>
                <w:color w:val="000000"/>
                <w:sz w:val="16"/>
                <w:szCs w:val="16"/>
                <w:lang w:val="en-AU" w:eastAsia="en-AU"/>
              </w:rPr>
              <w:t>2007</w:t>
            </w:r>
          </w:p>
        </w:tc>
        <w:tc>
          <w:tcPr>
            <w:tcW w:w="620" w:type="dxa"/>
            <w:tcBorders>
              <w:top w:val="nil"/>
              <w:left w:val="nil"/>
              <w:bottom w:val="single" w:sz="4" w:space="0" w:color="BFBFBF"/>
              <w:right w:val="single" w:sz="4" w:space="0" w:color="BFBFBF"/>
            </w:tcBorders>
            <w:shd w:val="clear" w:color="auto" w:fill="auto"/>
            <w:noWrap/>
            <w:vAlign w:val="center"/>
          </w:tcPr>
          <w:p w14:paraId="489EF917" w14:textId="77777777" w:rsidR="00D7504F" w:rsidRPr="00162EF6" w:rsidRDefault="00D7504F" w:rsidP="00EF37CB">
            <w:pPr>
              <w:spacing w:before="0" w:after="0"/>
              <w:jc w:val="center"/>
              <w:rPr>
                <w:rFonts w:ascii="Arial" w:hAnsi="Arial" w:cs="Arial"/>
                <w:b/>
                <w:color w:val="000000"/>
                <w:sz w:val="16"/>
                <w:szCs w:val="16"/>
                <w:lang w:val="en-AU" w:eastAsia="en-AU"/>
              </w:rPr>
            </w:pPr>
            <w:r w:rsidRPr="00162EF6">
              <w:rPr>
                <w:rFonts w:ascii="Arial" w:hAnsi="Arial" w:cs="Arial"/>
                <w:b/>
                <w:color w:val="000000"/>
                <w:sz w:val="16"/>
                <w:szCs w:val="16"/>
                <w:lang w:val="en-AU" w:eastAsia="en-AU"/>
              </w:rPr>
              <w:t>2014</w:t>
            </w:r>
          </w:p>
        </w:tc>
        <w:tc>
          <w:tcPr>
            <w:tcW w:w="620" w:type="dxa"/>
            <w:tcBorders>
              <w:top w:val="nil"/>
              <w:left w:val="nil"/>
              <w:bottom w:val="single" w:sz="4" w:space="0" w:color="BFBFBF"/>
              <w:right w:val="double" w:sz="6" w:space="0" w:color="auto"/>
            </w:tcBorders>
            <w:shd w:val="clear" w:color="auto" w:fill="auto"/>
            <w:noWrap/>
            <w:vAlign w:val="center"/>
          </w:tcPr>
          <w:p w14:paraId="15C6CF82" w14:textId="77777777" w:rsidR="00D7504F" w:rsidRPr="00162EF6" w:rsidRDefault="00D7504F" w:rsidP="00EF37CB">
            <w:pPr>
              <w:spacing w:before="0" w:after="0"/>
              <w:jc w:val="center"/>
              <w:rPr>
                <w:rFonts w:ascii="Arial" w:hAnsi="Arial" w:cs="Arial"/>
                <w:b/>
                <w:color w:val="000000"/>
                <w:sz w:val="16"/>
                <w:szCs w:val="16"/>
                <w:lang w:val="en-AU" w:eastAsia="en-AU"/>
              </w:rPr>
            </w:pPr>
            <w:r w:rsidRPr="00162EF6">
              <w:rPr>
                <w:rFonts w:ascii="Arial" w:hAnsi="Arial" w:cs="Arial"/>
                <w:b/>
                <w:color w:val="000000"/>
                <w:sz w:val="16"/>
                <w:szCs w:val="16"/>
                <w:lang w:val="en-AU" w:eastAsia="en-AU"/>
              </w:rPr>
              <w:t>2007</w:t>
            </w:r>
          </w:p>
        </w:tc>
      </w:tr>
      <w:tr w:rsidR="00D7504F" w:rsidRPr="00ED01FD" w14:paraId="08B6B895" w14:textId="77777777" w:rsidTr="00562A28">
        <w:trPr>
          <w:trHeight w:val="225"/>
          <w:jc w:val="center"/>
        </w:trPr>
        <w:tc>
          <w:tcPr>
            <w:tcW w:w="2760" w:type="dxa"/>
            <w:tcBorders>
              <w:top w:val="nil"/>
              <w:left w:val="double" w:sz="6" w:space="0" w:color="auto"/>
              <w:bottom w:val="single" w:sz="4" w:space="0" w:color="BFBFBF"/>
              <w:right w:val="nil"/>
            </w:tcBorders>
            <w:shd w:val="clear" w:color="auto" w:fill="auto"/>
            <w:noWrap/>
            <w:vAlign w:val="center"/>
          </w:tcPr>
          <w:p w14:paraId="105B2840" w14:textId="77777777" w:rsidR="00D7504F" w:rsidRPr="00ED01FD" w:rsidRDefault="00D7504F" w:rsidP="00162EF6">
            <w:pPr>
              <w:spacing w:before="0" w:after="0"/>
              <w:rPr>
                <w:rFonts w:ascii="Arial" w:hAnsi="Arial" w:cs="Arial"/>
                <w:color w:val="000000"/>
                <w:sz w:val="16"/>
                <w:szCs w:val="16"/>
                <w:lang w:val="en-AU" w:eastAsia="en-AU"/>
              </w:rPr>
            </w:pPr>
            <w:r w:rsidRPr="00162EF6">
              <w:rPr>
                <w:rFonts w:ascii="Arial" w:hAnsi="Arial" w:cs="Arial"/>
                <w:b/>
                <w:color w:val="000000"/>
                <w:sz w:val="16"/>
                <w:szCs w:val="16"/>
                <w:lang w:val="en-AU" w:eastAsia="en-AU"/>
              </w:rPr>
              <w:t>By Region</w:t>
            </w:r>
            <w:r w:rsidRPr="00ED01FD">
              <w:rPr>
                <w:rFonts w:ascii="Arial" w:hAnsi="Arial" w:cs="Arial"/>
                <w:color w:val="000000"/>
                <w:sz w:val="16"/>
                <w:szCs w:val="16"/>
                <w:lang w:val="en-AU" w:eastAsia="en-AU"/>
              </w:rPr>
              <w:t xml:space="preserve"> -</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423E84F" w14:textId="77777777" w:rsidR="00D7504F" w:rsidRPr="00ED01FD" w:rsidRDefault="00D7504F" w:rsidP="00EF37CB">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 </w:t>
            </w:r>
          </w:p>
        </w:tc>
        <w:tc>
          <w:tcPr>
            <w:tcW w:w="600" w:type="dxa"/>
            <w:tcBorders>
              <w:top w:val="nil"/>
              <w:left w:val="nil"/>
              <w:bottom w:val="single" w:sz="4" w:space="0" w:color="BFBFBF"/>
              <w:right w:val="single" w:sz="4" w:space="0" w:color="auto"/>
            </w:tcBorders>
            <w:shd w:val="clear" w:color="auto" w:fill="auto"/>
            <w:noWrap/>
            <w:vAlign w:val="center"/>
          </w:tcPr>
          <w:p w14:paraId="4093D5FF" w14:textId="77777777" w:rsidR="00D7504F" w:rsidRPr="00ED01FD" w:rsidRDefault="00D7504F" w:rsidP="00EF37CB">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 </w:t>
            </w:r>
          </w:p>
        </w:tc>
        <w:tc>
          <w:tcPr>
            <w:tcW w:w="600" w:type="dxa"/>
            <w:tcBorders>
              <w:top w:val="nil"/>
              <w:left w:val="nil"/>
              <w:bottom w:val="single" w:sz="4" w:space="0" w:color="BFBFBF"/>
              <w:right w:val="single" w:sz="4" w:space="0" w:color="BFBFBF"/>
            </w:tcBorders>
            <w:shd w:val="clear" w:color="auto" w:fill="auto"/>
            <w:noWrap/>
            <w:vAlign w:val="bottom"/>
          </w:tcPr>
          <w:p w14:paraId="0285736E" w14:textId="77777777" w:rsidR="00D7504F" w:rsidRPr="00ED01FD" w:rsidRDefault="00D7504F" w:rsidP="00EF37CB">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 </w:t>
            </w:r>
          </w:p>
        </w:tc>
        <w:tc>
          <w:tcPr>
            <w:tcW w:w="600" w:type="dxa"/>
            <w:tcBorders>
              <w:top w:val="nil"/>
              <w:left w:val="nil"/>
              <w:bottom w:val="single" w:sz="4" w:space="0" w:color="BFBFBF"/>
              <w:right w:val="nil"/>
            </w:tcBorders>
            <w:shd w:val="clear" w:color="auto" w:fill="auto"/>
            <w:noWrap/>
            <w:vAlign w:val="center"/>
          </w:tcPr>
          <w:p w14:paraId="54A9E3A1" w14:textId="77777777" w:rsidR="00D7504F" w:rsidRPr="00ED01FD" w:rsidRDefault="00D7504F" w:rsidP="00EF37CB">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 </w:t>
            </w:r>
          </w:p>
        </w:tc>
        <w:tc>
          <w:tcPr>
            <w:tcW w:w="817" w:type="dxa"/>
            <w:tcBorders>
              <w:top w:val="nil"/>
              <w:left w:val="single" w:sz="4" w:space="0" w:color="auto"/>
              <w:bottom w:val="single" w:sz="4" w:space="0" w:color="BFBFBF"/>
              <w:right w:val="single" w:sz="4" w:space="0" w:color="BFBFBF"/>
            </w:tcBorders>
            <w:shd w:val="clear" w:color="auto" w:fill="auto"/>
            <w:noWrap/>
            <w:vAlign w:val="center"/>
          </w:tcPr>
          <w:p w14:paraId="148E78D3" w14:textId="77777777" w:rsidR="00D7504F" w:rsidRPr="00ED01FD" w:rsidRDefault="00D7504F" w:rsidP="00EF37CB">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 </w:t>
            </w:r>
          </w:p>
        </w:tc>
        <w:tc>
          <w:tcPr>
            <w:tcW w:w="784" w:type="dxa"/>
            <w:tcBorders>
              <w:top w:val="nil"/>
              <w:left w:val="nil"/>
              <w:bottom w:val="single" w:sz="4" w:space="0" w:color="BFBFBF"/>
              <w:right w:val="single" w:sz="4" w:space="0" w:color="auto"/>
            </w:tcBorders>
            <w:shd w:val="clear" w:color="auto" w:fill="auto"/>
            <w:noWrap/>
            <w:vAlign w:val="bottom"/>
          </w:tcPr>
          <w:p w14:paraId="38BDFF42" w14:textId="77777777" w:rsidR="00D7504F" w:rsidRPr="00ED01FD" w:rsidRDefault="00D7504F" w:rsidP="00EF37CB">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 </w:t>
            </w:r>
          </w:p>
        </w:tc>
        <w:tc>
          <w:tcPr>
            <w:tcW w:w="600" w:type="dxa"/>
            <w:tcBorders>
              <w:top w:val="nil"/>
              <w:left w:val="nil"/>
              <w:bottom w:val="single" w:sz="4" w:space="0" w:color="BFBFBF"/>
              <w:right w:val="single" w:sz="4" w:space="0" w:color="BFBFBF"/>
            </w:tcBorders>
            <w:shd w:val="clear" w:color="auto" w:fill="auto"/>
            <w:noWrap/>
            <w:vAlign w:val="bottom"/>
          </w:tcPr>
          <w:p w14:paraId="6BF66130" w14:textId="77777777" w:rsidR="00D7504F" w:rsidRPr="00ED01FD" w:rsidRDefault="00D7504F" w:rsidP="00EF37CB">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 </w:t>
            </w:r>
          </w:p>
        </w:tc>
        <w:tc>
          <w:tcPr>
            <w:tcW w:w="600" w:type="dxa"/>
            <w:tcBorders>
              <w:top w:val="nil"/>
              <w:left w:val="nil"/>
              <w:bottom w:val="single" w:sz="4" w:space="0" w:color="BFBFBF"/>
              <w:right w:val="nil"/>
            </w:tcBorders>
            <w:shd w:val="clear" w:color="auto" w:fill="auto"/>
            <w:noWrap/>
            <w:vAlign w:val="center"/>
          </w:tcPr>
          <w:p w14:paraId="65FB62F3" w14:textId="77777777" w:rsidR="00D7504F" w:rsidRPr="00ED01FD" w:rsidRDefault="00D7504F" w:rsidP="00EF37CB">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 </w:t>
            </w:r>
          </w:p>
        </w:tc>
        <w:tc>
          <w:tcPr>
            <w:tcW w:w="600" w:type="dxa"/>
            <w:tcBorders>
              <w:top w:val="single" w:sz="4" w:space="0" w:color="BFBFBF"/>
              <w:left w:val="single" w:sz="4" w:space="0" w:color="auto"/>
              <w:bottom w:val="single" w:sz="4" w:space="0" w:color="BFBFBF"/>
              <w:right w:val="single" w:sz="4" w:space="0" w:color="BFBFBF"/>
            </w:tcBorders>
            <w:shd w:val="clear" w:color="auto" w:fill="auto"/>
            <w:noWrap/>
            <w:vAlign w:val="center"/>
          </w:tcPr>
          <w:p w14:paraId="780FEF7F" w14:textId="77777777" w:rsidR="00D7504F" w:rsidRPr="00ED01FD" w:rsidRDefault="00D7504F" w:rsidP="00EF37CB">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 </w:t>
            </w:r>
          </w:p>
        </w:tc>
        <w:tc>
          <w:tcPr>
            <w:tcW w:w="600" w:type="dxa"/>
            <w:tcBorders>
              <w:top w:val="nil"/>
              <w:left w:val="nil"/>
              <w:bottom w:val="single" w:sz="4" w:space="0" w:color="BFBFBF"/>
              <w:right w:val="single" w:sz="4" w:space="0" w:color="auto"/>
            </w:tcBorders>
            <w:shd w:val="clear" w:color="auto" w:fill="auto"/>
            <w:noWrap/>
            <w:vAlign w:val="center"/>
          </w:tcPr>
          <w:p w14:paraId="1663D892" w14:textId="77777777" w:rsidR="00D7504F" w:rsidRPr="00ED01FD" w:rsidRDefault="00D7504F" w:rsidP="00EF37CB">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 </w:t>
            </w:r>
          </w:p>
        </w:tc>
        <w:tc>
          <w:tcPr>
            <w:tcW w:w="620" w:type="dxa"/>
            <w:tcBorders>
              <w:top w:val="nil"/>
              <w:left w:val="nil"/>
              <w:bottom w:val="single" w:sz="4" w:space="0" w:color="BFBFBF"/>
              <w:right w:val="single" w:sz="4" w:space="0" w:color="BFBFBF"/>
            </w:tcBorders>
            <w:shd w:val="clear" w:color="auto" w:fill="auto"/>
            <w:noWrap/>
            <w:vAlign w:val="bottom"/>
          </w:tcPr>
          <w:p w14:paraId="0F780F37" w14:textId="77777777" w:rsidR="00D7504F" w:rsidRPr="00ED01FD" w:rsidRDefault="00D7504F" w:rsidP="00EF37CB">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 </w:t>
            </w:r>
          </w:p>
        </w:tc>
        <w:tc>
          <w:tcPr>
            <w:tcW w:w="620" w:type="dxa"/>
            <w:tcBorders>
              <w:top w:val="nil"/>
              <w:left w:val="nil"/>
              <w:bottom w:val="single" w:sz="4" w:space="0" w:color="BFBFBF"/>
              <w:right w:val="double" w:sz="6" w:space="0" w:color="auto"/>
            </w:tcBorders>
            <w:shd w:val="clear" w:color="auto" w:fill="auto"/>
            <w:noWrap/>
            <w:vAlign w:val="center"/>
          </w:tcPr>
          <w:p w14:paraId="0BEC70F9" w14:textId="77777777" w:rsidR="00D7504F" w:rsidRPr="00ED01FD" w:rsidRDefault="00D7504F" w:rsidP="00EF37CB">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 </w:t>
            </w:r>
          </w:p>
        </w:tc>
      </w:tr>
      <w:tr w:rsidR="0054131D" w:rsidRPr="00ED01FD" w14:paraId="67F70E1C" w14:textId="77777777" w:rsidTr="00A52B0C">
        <w:trPr>
          <w:trHeight w:val="225"/>
          <w:jc w:val="center"/>
        </w:trPr>
        <w:tc>
          <w:tcPr>
            <w:tcW w:w="2760" w:type="dxa"/>
            <w:tcBorders>
              <w:top w:val="nil"/>
              <w:left w:val="double" w:sz="6" w:space="0" w:color="auto"/>
              <w:bottom w:val="single" w:sz="4" w:space="0" w:color="BFBFBF"/>
              <w:right w:val="nil"/>
            </w:tcBorders>
            <w:shd w:val="clear" w:color="auto" w:fill="auto"/>
            <w:noWrap/>
            <w:vAlign w:val="center"/>
          </w:tcPr>
          <w:p w14:paraId="64D3E17A" w14:textId="69250060" w:rsidR="00ED01FD" w:rsidRPr="00ED01FD" w:rsidRDefault="006616D6" w:rsidP="00162EF6">
            <w:pPr>
              <w:spacing w:before="0" w:after="0"/>
              <w:rPr>
                <w:rFonts w:ascii="Arial" w:hAnsi="Arial" w:cs="Arial"/>
                <w:color w:val="000000"/>
                <w:sz w:val="16"/>
                <w:szCs w:val="16"/>
                <w:lang w:val="en-AU" w:eastAsia="en-AU"/>
              </w:rPr>
            </w:pPr>
            <w:r>
              <w:rPr>
                <w:rFonts w:ascii="Arial" w:hAnsi="Arial" w:cs="Arial"/>
                <w:color w:val="000000"/>
                <w:sz w:val="16"/>
                <w:szCs w:val="16"/>
                <w:lang w:val="en-AU" w:eastAsia="en-AU"/>
              </w:rPr>
              <w:t xml:space="preserve">   </w:t>
            </w:r>
            <w:r w:rsidR="00ED01FD" w:rsidRPr="00ED01FD">
              <w:rPr>
                <w:rFonts w:ascii="Arial" w:hAnsi="Arial" w:cs="Arial"/>
                <w:color w:val="000000"/>
                <w:sz w:val="16"/>
                <w:szCs w:val="16"/>
                <w:lang w:val="en-AU" w:eastAsia="en-AU"/>
              </w:rPr>
              <w:t>Melbourne</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2F7DEBC0" w14:textId="77777777" w:rsidR="00ED01FD" w:rsidRPr="00ED01FD" w:rsidRDefault="00ED01FD" w:rsidP="00705E2B">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72%</w:t>
            </w:r>
          </w:p>
        </w:tc>
        <w:tc>
          <w:tcPr>
            <w:tcW w:w="600" w:type="dxa"/>
            <w:tcBorders>
              <w:top w:val="nil"/>
              <w:left w:val="nil"/>
              <w:bottom w:val="single" w:sz="4" w:space="0" w:color="BFBFBF"/>
              <w:right w:val="single" w:sz="4" w:space="0" w:color="auto"/>
            </w:tcBorders>
            <w:shd w:val="clear" w:color="auto" w:fill="auto"/>
            <w:noWrap/>
            <w:vAlign w:val="center"/>
          </w:tcPr>
          <w:p w14:paraId="0CC9E3D8" w14:textId="77777777" w:rsidR="00ED01FD" w:rsidRPr="00ED01FD" w:rsidRDefault="00ED01FD" w:rsidP="006616D6">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69%</w:t>
            </w:r>
          </w:p>
        </w:tc>
        <w:tc>
          <w:tcPr>
            <w:tcW w:w="600" w:type="dxa"/>
            <w:tcBorders>
              <w:top w:val="nil"/>
              <w:left w:val="nil"/>
              <w:bottom w:val="single" w:sz="4" w:space="0" w:color="BFBFBF"/>
              <w:right w:val="single" w:sz="4" w:space="0" w:color="BFBFBF"/>
            </w:tcBorders>
            <w:shd w:val="clear" w:color="auto" w:fill="auto"/>
            <w:noWrap/>
            <w:vAlign w:val="center"/>
          </w:tcPr>
          <w:p w14:paraId="383686B3" w14:textId="77777777" w:rsidR="00ED01FD" w:rsidRPr="00ED01FD" w:rsidRDefault="00ED01FD" w:rsidP="006616D6">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8%</w:t>
            </w:r>
          </w:p>
        </w:tc>
        <w:tc>
          <w:tcPr>
            <w:tcW w:w="600" w:type="dxa"/>
            <w:tcBorders>
              <w:top w:val="nil"/>
              <w:left w:val="nil"/>
              <w:bottom w:val="single" w:sz="4" w:space="0" w:color="BFBFBF"/>
              <w:right w:val="nil"/>
            </w:tcBorders>
            <w:shd w:val="clear" w:color="auto" w:fill="auto"/>
            <w:noWrap/>
            <w:vAlign w:val="center"/>
          </w:tcPr>
          <w:p w14:paraId="1EDA4178" w14:textId="77777777" w:rsidR="00ED01FD" w:rsidRPr="00ED01FD" w:rsidRDefault="00ED01FD" w:rsidP="00600395">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7%</w:t>
            </w:r>
          </w:p>
        </w:tc>
        <w:tc>
          <w:tcPr>
            <w:tcW w:w="817" w:type="dxa"/>
            <w:tcBorders>
              <w:top w:val="nil"/>
              <w:left w:val="single" w:sz="4" w:space="0" w:color="auto"/>
              <w:bottom w:val="single" w:sz="4" w:space="0" w:color="BFBFBF"/>
              <w:right w:val="single" w:sz="4" w:space="0" w:color="BFBFBF"/>
            </w:tcBorders>
            <w:shd w:val="clear" w:color="auto" w:fill="auto"/>
            <w:noWrap/>
            <w:vAlign w:val="center"/>
          </w:tcPr>
          <w:p w14:paraId="360E542A"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7%</w:t>
            </w:r>
          </w:p>
        </w:tc>
        <w:tc>
          <w:tcPr>
            <w:tcW w:w="784" w:type="dxa"/>
            <w:tcBorders>
              <w:top w:val="nil"/>
              <w:left w:val="nil"/>
              <w:bottom w:val="single" w:sz="4" w:space="0" w:color="BFBFBF"/>
              <w:right w:val="single" w:sz="4" w:space="0" w:color="auto"/>
            </w:tcBorders>
            <w:shd w:val="clear" w:color="auto" w:fill="auto"/>
            <w:noWrap/>
            <w:vAlign w:val="center"/>
          </w:tcPr>
          <w:p w14:paraId="5EBF923E"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765A3D32"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87%</w:t>
            </w:r>
          </w:p>
        </w:tc>
        <w:tc>
          <w:tcPr>
            <w:tcW w:w="600" w:type="dxa"/>
            <w:tcBorders>
              <w:top w:val="nil"/>
              <w:left w:val="nil"/>
              <w:bottom w:val="single" w:sz="4" w:space="0" w:color="BFBFBF"/>
              <w:right w:val="nil"/>
            </w:tcBorders>
            <w:shd w:val="clear" w:color="auto" w:fill="auto"/>
            <w:noWrap/>
            <w:vAlign w:val="center"/>
          </w:tcPr>
          <w:p w14:paraId="7EEA9DD9"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76%</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9B68340"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5%</w:t>
            </w:r>
          </w:p>
        </w:tc>
        <w:tc>
          <w:tcPr>
            <w:tcW w:w="600" w:type="dxa"/>
            <w:tcBorders>
              <w:top w:val="nil"/>
              <w:left w:val="nil"/>
              <w:bottom w:val="single" w:sz="4" w:space="0" w:color="BFBFBF"/>
              <w:right w:val="single" w:sz="4" w:space="0" w:color="auto"/>
            </w:tcBorders>
            <w:shd w:val="clear" w:color="auto" w:fill="auto"/>
            <w:noWrap/>
            <w:vAlign w:val="center"/>
          </w:tcPr>
          <w:p w14:paraId="39D5D3A4"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11%</w:t>
            </w:r>
          </w:p>
        </w:tc>
        <w:tc>
          <w:tcPr>
            <w:tcW w:w="620" w:type="dxa"/>
            <w:tcBorders>
              <w:top w:val="nil"/>
              <w:left w:val="nil"/>
              <w:bottom w:val="single" w:sz="4" w:space="0" w:color="BFBFBF"/>
              <w:right w:val="single" w:sz="4" w:space="0" w:color="BFBFBF"/>
            </w:tcBorders>
            <w:shd w:val="clear" w:color="auto" w:fill="auto"/>
            <w:noWrap/>
            <w:vAlign w:val="center"/>
          </w:tcPr>
          <w:p w14:paraId="5B25068E"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7%</w:t>
            </w:r>
          </w:p>
        </w:tc>
        <w:tc>
          <w:tcPr>
            <w:tcW w:w="620" w:type="dxa"/>
            <w:tcBorders>
              <w:top w:val="nil"/>
              <w:left w:val="nil"/>
              <w:bottom w:val="single" w:sz="4" w:space="0" w:color="BFBFBF"/>
              <w:right w:val="double" w:sz="6" w:space="0" w:color="auto"/>
            </w:tcBorders>
            <w:shd w:val="clear" w:color="auto" w:fill="auto"/>
            <w:noWrap/>
            <w:vAlign w:val="center"/>
          </w:tcPr>
          <w:p w14:paraId="36795678"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13%</w:t>
            </w:r>
          </w:p>
        </w:tc>
      </w:tr>
      <w:tr w:rsidR="0054131D" w:rsidRPr="00ED01FD" w14:paraId="7844B089" w14:textId="77777777" w:rsidTr="00A52B0C">
        <w:trPr>
          <w:trHeight w:val="225"/>
          <w:jc w:val="center"/>
        </w:trPr>
        <w:tc>
          <w:tcPr>
            <w:tcW w:w="2760" w:type="dxa"/>
            <w:tcBorders>
              <w:top w:val="nil"/>
              <w:left w:val="double" w:sz="6" w:space="0" w:color="auto"/>
              <w:bottom w:val="single" w:sz="4" w:space="0" w:color="BFBFBF"/>
              <w:right w:val="nil"/>
            </w:tcBorders>
            <w:shd w:val="clear" w:color="auto" w:fill="auto"/>
            <w:noWrap/>
            <w:vAlign w:val="center"/>
          </w:tcPr>
          <w:p w14:paraId="0BE5442F" w14:textId="4B8C62C7" w:rsidR="00ED01FD" w:rsidRPr="00ED01FD" w:rsidRDefault="006616D6" w:rsidP="00162EF6">
            <w:pPr>
              <w:spacing w:before="0" w:after="0"/>
              <w:rPr>
                <w:rFonts w:ascii="Arial" w:hAnsi="Arial" w:cs="Arial"/>
                <w:color w:val="000000"/>
                <w:sz w:val="16"/>
                <w:szCs w:val="16"/>
                <w:lang w:val="en-AU" w:eastAsia="en-AU"/>
              </w:rPr>
            </w:pPr>
            <w:r>
              <w:rPr>
                <w:rFonts w:ascii="Arial" w:hAnsi="Arial" w:cs="Arial"/>
                <w:color w:val="000000"/>
                <w:sz w:val="16"/>
                <w:szCs w:val="16"/>
                <w:lang w:val="en-AU" w:eastAsia="en-AU"/>
              </w:rPr>
              <w:t xml:space="preserve">   </w:t>
            </w:r>
            <w:r w:rsidR="00ED01FD" w:rsidRPr="00ED01FD">
              <w:rPr>
                <w:rFonts w:ascii="Arial" w:hAnsi="Arial" w:cs="Arial"/>
                <w:color w:val="000000"/>
                <w:sz w:val="16"/>
                <w:szCs w:val="16"/>
                <w:lang w:val="en-AU" w:eastAsia="en-AU"/>
              </w:rPr>
              <w:t>Country VIC</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757563C9" w14:textId="77777777" w:rsidR="00ED01FD" w:rsidRPr="00ED01FD" w:rsidRDefault="00ED01FD" w:rsidP="00705E2B">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73%</w:t>
            </w:r>
          </w:p>
        </w:tc>
        <w:tc>
          <w:tcPr>
            <w:tcW w:w="600" w:type="dxa"/>
            <w:tcBorders>
              <w:top w:val="nil"/>
              <w:left w:val="nil"/>
              <w:bottom w:val="single" w:sz="4" w:space="0" w:color="BFBFBF"/>
              <w:right w:val="single" w:sz="4" w:space="0" w:color="auto"/>
            </w:tcBorders>
            <w:shd w:val="clear" w:color="auto" w:fill="auto"/>
            <w:noWrap/>
            <w:vAlign w:val="center"/>
          </w:tcPr>
          <w:p w14:paraId="3382165F" w14:textId="77777777" w:rsidR="00ED01FD" w:rsidRPr="00ED01FD" w:rsidRDefault="00ED01FD" w:rsidP="006616D6">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70%</w:t>
            </w:r>
          </w:p>
        </w:tc>
        <w:tc>
          <w:tcPr>
            <w:tcW w:w="600" w:type="dxa"/>
            <w:tcBorders>
              <w:top w:val="nil"/>
              <w:left w:val="nil"/>
              <w:bottom w:val="single" w:sz="4" w:space="0" w:color="BFBFBF"/>
              <w:right w:val="single" w:sz="4" w:space="0" w:color="BFBFBF"/>
            </w:tcBorders>
            <w:shd w:val="clear" w:color="auto" w:fill="auto"/>
            <w:noWrap/>
            <w:vAlign w:val="center"/>
          </w:tcPr>
          <w:p w14:paraId="20A11A33" w14:textId="77777777" w:rsidR="00ED01FD" w:rsidRPr="00ED01FD" w:rsidRDefault="00ED01FD" w:rsidP="006616D6">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8%</w:t>
            </w:r>
          </w:p>
        </w:tc>
        <w:tc>
          <w:tcPr>
            <w:tcW w:w="600" w:type="dxa"/>
            <w:tcBorders>
              <w:top w:val="nil"/>
              <w:left w:val="nil"/>
              <w:bottom w:val="single" w:sz="4" w:space="0" w:color="BFBFBF"/>
              <w:right w:val="nil"/>
            </w:tcBorders>
            <w:shd w:val="clear" w:color="auto" w:fill="auto"/>
            <w:noWrap/>
            <w:vAlign w:val="center"/>
          </w:tcPr>
          <w:p w14:paraId="5F76C847" w14:textId="77777777" w:rsidR="00ED01FD" w:rsidRPr="00ED01FD" w:rsidRDefault="00ED01FD" w:rsidP="00600395">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8%</w:t>
            </w:r>
          </w:p>
        </w:tc>
        <w:tc>
          <w:tcPr>
            <w:tcW w:w="817" w:type="dxa"/>
            <w:tcBorders>
              <w:top w:val="nil"/>
              <w:left w:val="single" w:sz="4" w:space="0" w:color="auto"/>
              <w:bottom w:val="single" w:sz="4" w:space="0" w:color="BFBFBF"/>
              <w:right w:val="single" w:sz="4" w:space="0" w:color="BFBFBF"/>
            </w:tcBorders>
            <w:shd w:val="clear" w:color="auto" w:fill="auto"/>
            <w:noWrap/>
            <w:vAlign w:val="center"/>
          </w:tcPr>
          <w:p w14:paraId="6AEE3D02"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7%</w:t>
            </w:r>
          </w:p>
        </w:tc>
        <w:tc>
          <w:tcPr>
            <w:tcW w:w="784" w:type="dxa"/>
            <w:tcBorders>
              <w:top w:val="nil"/>
              <w:left w:val="nil"/>
              <w:bottom w:val="single" w:sz="4" w:space="0" w:color="BFBFBF"/>
              <w:right w:val="single" w:sz="4" w:space="0" w:color="auto"/>
            </w:tcBorders>
            <w:shd w:val="clear" w:color="auto" w:fill="auto"/>
            <w:noWrap/>
            <w:vAlign w:val="center"/>
          </w:tcPr>
          <w:p w14:paraId="50A7612C"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4047C11B"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88%</w:t>
            </w:r>
          </w:p>
        </w:tc>
        <w:tc>
          <w:tcPr>
            <w:tcW w:w="600" w:type="dxa"/>
            <w:tcBorders>
              <w:top w:val="nil"/>
              <w:left w:val="nil"/>
              <w:bottom w:val="single" w:sz="4" w:space="0" w:color="BFBFBF"/>
              <w:right w:val="nil"/>
            </w:tcBorders>
            <w:shd w:val="clear" w:color="auto" w:fill="auto"/>
            <w:noWrap/>
            <w:vAlign w:val="center"/>
          </w:tcPr>
          <w:p w14:paraId="1BC806C5"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78%</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3B884DD"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6%</w:t>
            </w:r>
          </w:p>
        </w:tc>
        <w:tc>
          <w:tcPr>
            <w:tcW w:w="600" w:type="dxa"/>
            <w:tcBorders>
              <w:top w:val="nil"/>
              <w:left w:val="nil"/>
              <w:bottom w:val="single" w:sz="4" w:space="0" w:color="BFBFBF"/>
              <w:right w:val="single" w:sz="4" w:space="0" w:color="auto"/>
            </w:tcBorders>
            <w:shd w:val="clear" w:color="auto" w:fill="auto"/>
            <w:noWrap/>
            <w:vAlign w:val="center"/>
          </w:tcPr>
          <w:p w14:paraId="38CDEF32"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11%</w:t>
            </w:r>
          </w:p>
        </w:tc>
        <w:tc>
          <w:tcPr>
            <w:tcW w:w="620" w:type="dxa"/>
            <w:tcBorders>
              <w:top w:val="nil"/>
              <w:left w:val="nil"/>
              <w:bottom w:val="single" w:sz="4" w:space="0" w:color="BFBFBF"/>
              <w:right w:val="single" w:sz="4" w:space="0" w:color="BFBFBF"/>
            </w:tcBorders>
            <w:shd w:val="clear" w:color="auto" w:fill="auto"/>
            <w:noWrap/>
            <w:vAlign w:val="center"/>
          </w:tcPr>
          <w:p w14:paraId="4F5E33FE"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6%</w:t>
            </w:r>
          </w:p>
        </w:tc>
        <w:tc>
          <w:tcPr>
            <w:tcW w:w="620" w:type="dxa"/>
            <w:tcBorders>
              <w:top w:val="nil"/>
              <w:left w:val="nil"/>
              <w:bottom w:val="single" w:sz="4" w:space="0" w:color="BFBFBF"/>
              <w:right w:val="double" w:sz="6" w:space="0" w:color="auto"/>
            </w:tcBorders>
            <w:shd w:val="clear" w:color="auto" w:fill="auto"/>
            <w:noWrap/>
            <w:vAlign w:val="center"/>
          </w:tcPr>
          <w:p w14:paraId="6BFD8783"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10%</w:t>
            </w:r>
          </w:p>
        </w:tc>
      </w:tr>
      <w:tr w:rsidR="0054131D" w:rsidRPr="00ED01FD" w14:paraId="122B7EBD" w14:textId="77777777" w:rsidTr="00A52B0C">
        <w:trPr>
          <w:trHeight w:val="225"/>
          <w:jc w:val="center"/>
        </w:trPr>
        <w:tc>
          <w:tcPr>
            <w:tcW w:w="2760" w:type="dxa"/>
            <w:tcBorders>
              <w:top w:val="nil"/>
              <w:left w:val="double" w:sz="6" w:space="0" w:color="auto"/>
              <w:bottom w:val="single" w:sz="4" w:space="0" w:color="BFBFBF"/>
              <w:right w:val="nil"/>
            </w:tcBorders>
            <w:shd w:val="clear" w:color="auto" w:fill="auto"/>
            <w:noWrap/>
            <w:vAlign w:val="center"/>
          </w:tcPr>
          <w:p w14:paraId="7E357306" w14:textId="29995D7E" w:rsidR="00ED01FD" w:rsidRPr="00ED01FD" w:rsidRDefault="006616D6" w:rsidP="00162EF6">
            <w:pPr>
              <w:spacing w:before="0" w:after="0"/>
              <w:rPr>
                <w:rFonts w:ascii="Arial" w:hAnsi="Arial" w:cs="Arial"/>
                <w:color w:val="000000"/>
                <w:sz w:val="16"/>
                <w:szCs w:val="16"/>
                <w:lang w:val="en-AU" w:eastAsia="en-AU"/>
              </w:rPr>
            </w:pPr>
            <w:r>
              <w:rPr>
                <w:rFonts w:ascii="Arial" w:hAnsi="Arial" w:cs="Arial"/>
                <w:color w:val="000000"/>
                <w:sz w:val="16"/>
                <w:szCs w:val="16"/>
                <w:lang w:val="en-AU" w:eastAsia="en-AU"/>
              </w:rPr>
              <w:t xml:space="preserve">   </w:t>
            </w:r>
            <w:r w:rsidR="00BC6314">
              <w:rPr>
                <w:rFonts w:ascii="Arial" w:hAnsi="Arial" w:cs="Arial"/>
                <w:color w:val="000000"/>
                <w:sz w:val="16"/>
                <w:szCs w:val="16"/>
                <w:lang w:val="en-AU" w:eastAsia="en-AU"/>
              </w:rPr>
              <w:t>LPG Household</w:t>
            </w:r>
            <w:r w:rsidR="00ED01FD" w:rsidRPr="00ED01FD">
              <w:rPr>
                <w:rFonts w:ascii="Arial" w:hAnsi="Arial" w:cs="Arial"/>
                <w:color w:val="000000"/>
                <w:sz w:val="16"/>
                <w:szCs w:val="16"/>
                <w:lang w:val="en-AU" w:eastAsia="en-AU"/>
              </w:rPr>
              <w:t>s</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38AA5BD" w14:textId="77777777" w:rsidR="00ED01FD" w:rsidRPr="00ED01FD" w:rsidRDefault="00ED01FD" w:rsidP="00705E2B">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77%</w:t>
            </w:r>
          </w:p>
        </w:tc>
        <w:tc>
          <w:tcPr>
            <w:tcW w:w="600" w:type="dxa"/>
            <w:tcBorders>
              <w:top w:val="nil"/>
              <w:left w:val="nil"/>
              <w:bottom w:val="single" w:sz="4" w:space="0" w:color="BFBFBF"/>
              <w:right w:val="single" w:sz="4" w:space="0" w:color="auto"/>
            </w:tcBorders>
            <w:shd w:val="clear" w:color="auto" w:fill="auto"/>
            <w:noWrap/>
            <w:vAlign w:val="center"/>
          </w:tcPr>
          <w:p w14:paraId="5905278A" w14:textId="77777777" w:rsidR="00ED01FD" w:rsidRPr="00ED01FD" w:rsidRDefault="00ED01FD" w:rsidP="006616D6">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71%</w:t>
            </w:r>
          </w:p>
        </w:tc>
        <w:tc>
          <w:tcPr>
            <w:tcW w:w="600" w:type="dxa"/>
            <w:tcBorders>
              <w:top w:val="nil"/>
              <w:left w:val="nil"/>
              <w:bottom w:val="single" w:sz="4" w:space="0" w:color="BFBFBF"/>
              <w:right w:val="single" w:sz="4" w:space="0" w:color="BFBFBF"/>
            </w:tcBorders>
            <w:shd w:val="clear" w:color="auto" w:fill="auto"/>
            <w:noWrap/>
            <w:vAlign w:val="center"/>
          </w:tcPr>
          <w:p w14:paraId="35CAB7D8" w14:textId="77777777" w:rsidR="00ED01FD" w:rsidRPr="00ED01FD" w:rsidRDefault="00ED01FD" w:rsidP="006616D6">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12%</w:t>
            </w:r>
          </w:p>
        </w:tc>
        <w:tc>
          <w:tcPr>
            <w:tcW w:w="600" w:type="dxa"/>
            <w:tcBorders>
              <w:top w:val="nil"/>
              <w:left w:val="nil"/>
              <w:bottom w:val="single" w:sz="4" w:space="0" w:color="BFBFBF"/>
              <w:right w:val="nil"/>
            </w:tcBorders>
            <w:shd w:val="clear" w:color="auto" w:fill="auto"/>
            <w:noWrap/>
            <w:vAlign w:val="center"/>
          </w:tcPr>
          <w:p w14:paraId="3CFBA3B9" w14:textId="77777777" w:rsidR="00ED01FD" w:rsidRPr="00ED01FD" w:rsidRDefault="00ED01FD" w:rsidP="00600395">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7%</w:t>
            </w:r>
          </w:p>
        </w:tc>
        <w:tc>
          <w:tcPr>
            <w:tcW w:w="817" w:type="dxa"/>
            <w:tcBorders>
              <w:top w:val="nil"/>
              <w:left w:val="single" w:sz="4" w:space="0" w:color="auto"/>
              <w:bottom w:val="single" w:sz="4" w:space="0" w:color="BFBFBF"/>
              <w:right w:val="single" w:sz="4" w:space="0" w:color="BFBFBF"/>
            </w:tcBorders>
            <w:shd w:val="clear" w:color="auto" w:fill="auto"/>
            <w:noWrap/>
            <w:vAlign w:val="center"/>
          </w:tcPr>
          <w:p w14:paraId="1CC4CA46"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2%</w:t>
            </w:r>
          </w:p>
        </w:tc>
        <w:tc>
          <w:tcPr>
            <w:tcW w:w="784" w:type="dxa"/>
            <w:tcBorders>
              <w:top w:val="nil"/>
              <w:left w:val="nil"/>
              <w:bottom w:val="single" w:sz="4" w:space="0" w:color="BFBFBF"/>
              <w:right w:val="single" w:sz="4" w:space="0" w:color="auto"/>
            </w:tcBorders>
            <w:shd w:val="clear" w:color="auto" w:fill="auto"/>
            <w:noWrap/>
            <w:vAlign w:val="center"/>
          </w:tcPr>
          <w:p w14:paraId="44909FA5"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7B4949F7"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91%</w:t>
            </w:r>
          </w:p>
        </w:tc>
        <w:tc>
          <w:tcPr>
            <w:tcW w:w="600" w:type="dxa"/>
            <w:tcBorders>
              <w:top w:val="nil"/>
              <w:left w:val="nil"/>
              <w:bottom w:val="single" w:sz="4" w:space="0" w:color="BFBFBF"/>
              <w:right w:val="nil"/>
            </w:tcBorders>
            <w:shd w:val="clear" w:color="auto" w:fill="auto"/>
            <w:noWrap/>
            <w:vAlign w:val="center"/>
          </w:tcPr>
          <w:p w14:paraId="45A77E71"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78%</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45AA9CAD"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9%</w:t>
            </w:r>
          </w:p>
        </w:tc>
        <w:tc>
          <w:tcPr>
            <w:tcW w:w="600" w:type="dxa"/>
            <w:tcBorders>
              <w:top w:val="nil"/>
              <w:left w:val="nil"/>
              <w:bottom w:val="single" w:sz="4" w:space="0" w:color="BFBFBF"/>
              <w:right w:val="single" w:sz="4" w:space="0" w:color="auto"/>
            </w:tcBorders>
            <w:shd w:val="clear" w:color="auto" w:fill="auto"/>
            <w:noWrap/>
            <w:vAlign w:val="center"/>
          </w:tcPr>
          <w:p w14:paraId="3D497AB4"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15%</w:t>
            </w:r>
          </w:p>
        </w:tc>
        <w:tc>
          <w:tcPr>
            <w:tcW w:w="620" w:type="dxa"/>
            <w:tcBorders>
              <w:top w:val="nil"/>
              <w:left w:val="nil"/>
              <w:bottom w:val="single" w:sz="4" w:space="0" w:color="BFBFBF"/>
              <w:right w:val="single" w:sz="4" w:space="0" w:color="BFBFBF"/>
            </w:tcBorders>
            <w:shd w:val="clear" w:color="auto" w:fill="auto"/>
            <w:noWrap/>
            <w:vAlign w:val="center"/>
          </w:tcPr>
          <w:p w14:paraId="46F52DC5"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w:t>
            </w:r>
          </w:p>
        </w:tc>
        <w:tc>
          <w:tcPr>
            <w:tcW w:w="620" w:type="dxa"/>
            <w:tcBorders>
              <w:top w:val="nil"/>
              <w:left w:val="nil"/>
              <w:bottom w:val="single" w:sz="4" w:space="0" w:color="BFBFBF"/>
              <w:right w:val="double" w:sz="6" w:space="0" w:color="auto"/>
            </w:tcBorders>
            <w:shd w:val="clear" w:color="auto" w:fill="auto"/>
            <w:noWrap/>
            <w:vAlign w:val="center"/>
          </w:tcPr>
          <w:p w14:paraId="46E9CB5D"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7%</w:t>
            </w:r>
          </w:p>
        </w:tc>
      </w:tr>
      <w:tr w:rsidR="0054131D" w:rsidRPr="00ED01FD" w14:paraId="7403D08E" w14:textId="77777777" w:rsidTr="00A52B0C">
        <w:trPr>
          <w:trHeight w:val="225"/>
          <w:jc w:val="center"/>
        </w:trPr>
        <w:tc>
          <w:tcPr>
            <w:tcW w:w="2760" w:type="dxa"/>
            <w:tcBorders>
              <w:top w:val="nil"/>
              <w:left w:val="double" w:sz="6" w:space="0" w:color="auto"/>
              <w:bottom w:val="single" w:sz="4" w:space="0" w:color="BFBFBF"/>
              <w:right w:val="nil"/>
            </w:tcBorders>
            <w:shd w:val="clear" w:color="auto" w:fill="auto"/>
            <w:noWrap/>
            <w:vAlign w:val="center"/>
          </w:tcPr>
          <w:p w14:paraId="29A9C4DF" w14:textId="77777777" w:rsidR="00ED01FD" w:rsidRPr="00162EF6" w:rsidRDefault="00ED01FD" w:rsidP="00162EF6">
            <w:pPr>
              <w:spacing w:before="0" w:after="0"/>
              <w:rPr>
                <w:rFonts w:ascii="Arial" w:hAnsi="Arial" w:cs="Arial"/>
                <w:b/>
                <w:color w:val="000000"/>
                <w:sz w:val="16"/>
                <w:szCs w:val="16"/>
                <w:lang w:val="en-AU" w:eastAsia="en-AU"/>
              </w:rPr>
            </w:pPr>
            <w:r w:rsidRPr="00162EF6">
              <w:rPr>
                <w:rFonts w:ascii="Arial" w:hAnsi="Arial" w:cs="Arial"/>
                <w:b/>
                <w:color w:val="000000"/>
                <w:sz w:val="16"/>
                <w:szCs w:val="16"/>
                <w:lang w:val="en-AU" w:eastAsia="en-AU"/>
              </w:rPr>
              <w:t xml:space="preserve">By DHHS Areas - </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70F258EE" w14:textId="77777777" w:rsidR="00ED01FD" w:rsidRPr="00ED01FD" w:rsidRDefault="00ED01FD" w:rsidP="00705E2B">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auto"/>
            </w:tcBorders>
            <w:shd w:val="clear" w:color="auto" w:fill="auto"/>
            <w:noWrap/>
            <w:vAlign w:val="center"/>
          </w:tcPr>
          <w:p w14:paraId="1C4A8BF6" w14:textId="276144CB" w:rsidR="00ED01FD" w:rsidRPr="00ED01FD" w:rsidRDefault="00ED01FD" w:rsidP="006616D6">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BFBFBF"/>
            </w:tcBorders>
            <w:shd w:val="clear" w:color="auto" w:fill="auto"/>
            <w:noWrap/>
            <w:vAlign w:val="center"/>
          </w:tcPr>
          <w:p w14:paraId="72E82C9D" w14:textId="77777777" w:rsidR="00ED01FD" w:rsidRPr="00ED01FD" w:rsidRDefault="00ED01FD" w:rsidP="006616D6">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nil"/>
            </w:tcBorders>
            <w:shd w:val="clear" w:color="auto" w:fill="auto"/>
            <w:noWrap/>
            <w:vAlign w:val="center"/>
          </w:tcPr>
          <w:p w14:paraId="5004717B" w14:textId="5998D5D8" w:rsidR="00ED01FD" w:rsidRPr="00ED01FD" w:rsidRDefault="00ED01FD" w:rsidP="00600395">
            <w:pPr>
              <w:spacing w:before="0" w:after="0"/>
              <w:jc w:val="center"/>
              <w:rPr>
                <w:rFonts w:ascii="Arial" w:hAnsi="Arial" w:cs="Arial"/>
                <w:color w:val="000000"/>
                <w:sz w:val="16"/>
                <w:szCs w:val="16"/>
                <w:lang w:val="en-AU" w:eastAsia="en-AU"/>
              </w:rPr>
            </w:pPr>
          </w:p>
        </w:tc>
        <w:tc>
          <w:tcPr>
            <w:tcW w:w="817" w:type="dxa"/>
            <w:tcBorders>
              <w:top w:val="nil"/>
              <w:left w:val="single" w:sz="4" w:space="0" w:color="auto"/>
              <w:bottom w:val="single" w:sz="4" w:space="0" w:color="BFBFBF"/>
              <w:right w:val="single" w:sz="4" w:space="0" w:color="BFBFBF"/>
            </w:tcBorders>
            <w:shd w:val="clear" w:color="auto" w:fill="auto"/>
            <w:noWrap/>
            <w:vAlign w:val="center"/>
          </w:tcPr>
          <w:p w14:paraId="55824BA2" w14:textId="77777777" w:rsidR="00ED01FD" w:rsidRPr="00ED01FD" w:rsidRDefault="00ED01FD">
            <w:pPr>
              <w:spacing w:before="0" w:after="0"/>
              <w:jc w:val="center"/>
              <w:rPr>
                <w:rFonts w:ascii="Arial" w:hAnsi="Arial" w:cs="Arial"/>
                <w:color w:val="000000"/>
                <w:sz w:val="16"/>
                <w:szCs w:val="16"/>
                <w:lang w:val="en-AU" w:eastAsia="en-AU"/>
              </w:rPr>
            </w:pPr>
          </w:p>
        </w:tc>
        <w:tc>
          <w:tcPr>
            <w:tcW w:w="784" w:type="dxa"/>
            <w:tcBorders>
              <w:top w:val="nil"/>
              <w:left w:val="nil"/>
              <w:bottom w:val="single" w:sz="4" w:space="0" w:color="BFBFBF"/>
              <w:right w:val="single" w:sz="4" w:space="0" w:color="auto"/>
            </w:tcBorders>
            <w:shd w:val="clear" w:color="auto" w:fill="auto"/>
            <w:noWrap/>
            <w:vAlign w:val="center"/>
          </w:tcPr>
          <w:p w14:paraId="029C586D" w14:textId="57509EDA" w:rsidR="00ED01FD" w:rsidRPr="00ED01FD" w:rsidRDefault="00ED01FD">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BFBFBF"/>
            </w:tcBorders>
            <w:shd w:val="clear" w:color="auto" w:fill="auto"/>
            <w:noWrap/>
            <w:vAlign w:val="center"/>
          </w:tcPr>
          <w:p w14:paraId="42F90784" w14:textId="77777777" w:rsidR="00ED01FD" w:rsidRPr="00ED01FD" w:rsidRDefault="00ED01FD">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nil"/>
            </w:tcBorders>
            <w:shd w:val="clear" w:color="auto" w:fill="auto"/>
            <w:noWrap/>
            <w:vAlign w:val="center"/>
          </w:tcPr>
          <w:p w14:paraId="66A23C74" w14:textId="4AEAF3CD" w:rsidR="00ED01FD" w:rsidRPr="00ED01FD" w:rsidRDefault="00ED01FD">
            <w:pPr>
              <w:spacing w:before="0" w:after="0"/>
              <w:jc w:val="center"/>
              <w:rPr>
                <w:rFonts w:ascii="Arial" w:hAnsi="Arial" w:cs="Arial"/>
                <w:color w:val="000000"/>
                <w:sz w:val="16"/>
                <w:szCs w:val="16"/>
                <w:lang w:val="en-AU" w:eastAsia="en-AU"/>
              </w:rPr>
            </w:pP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78F61563" w14:textId="77777777" w:rsidR="00ED01FD" w:rsidRPr="00ED01FD" w:rsidRDefault="00ED01FD">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auto"/>
            </w:tcBorders>
            <w:shd w:val="clear" w:color="auto" w:fill="auto"/>
            <w:noWrap/>
            <w:vAlign w:val="center"/>
          </w:tcPr>
          <w:p w14:paraId="139F82B6" w14:textId="3297DAD0" w:rsidR="00ED01FD" w:rsidRPr="00ED01FD" w:rsidRDefault="00ED01FD">
            <w:pPr>
              <w:spacing w:before="0" w:after="0"/>
              <w:jc w:val="center"/>
              <w:rPr>
                <w:rFonts w:ascii="Arial" w:hAnsi="Arial" w:cs="Arial"/>
                <w:color w:val="000000"/>
                <w:sz w:val="16"/>
                <w:szCs w:val="16"/>
                <w:lang w:val="en-AU" w:eastAsia="en-AU"/>
              </w:rPr>
            </w:pPr>
          </w:p>
        </w:tc>
        <w:tc>
          <w:tcPr>
            <w:tcW w:w="620" w:type="dxa"/>
            <w:tcBorders>
              <w:top w:val="nil"/>
              <w:left w:val="nil"/>
              <w:bottom w:val="single" w:sz="4" w:space="0" w:color="BFBFBF"/>
              <w:right w:val="single" w:sz="4" w:space="0" w:color="BFBFBF"/>
            </w:tcBorders>
            <w:shd w:val="clear" w:color="auto" w:fill="auto"/>
            <w:noWrap/>
            <w:vAlign w:val="center"/>
          </w:tcPr>
          <w:p w14:paraId="69662A73" w14:textId="77777777" w:rsidR="00ED01FD" w:rsidRPr="00ED01FD" w:rsidRDefault="00ED01FD">
            <w:pPr>
              <w:spacing w:before="0" w:after="0"/>
              <w:jc w:val="center"/>
              <w:rPr>
                <w:rFonts w:ascii="Arial" w:hAnsi="Arial" w:cs="Arial"/>
                <w:color w:val="000000"/>
                <w:sz w:val="16"/>
                <w:szCs w:val="16"/>
                <w:lang w:val="en-AU" w:eastAsia="en-AU"/>
              </w:rPr>
            </w:pPr>
          </w:p>
        </w:tc>
        <w:tc>
          <w:tcPr>
            <w:tcW w:w="620" w:type="dxa"/>
            <w:tcBorders>
              <w:top w:val="nil"/>
              <w:left w:val="nil"/>
              <w:bottom w:val="single" w:sz="4" w:space="0" w:color="BFBFBF"/>
              <w:right w:val="double" w:sz="6" w:space="0" w:color="auto"/>
            </w:tcBorders>
            <w:shd w:val="clear" w:color="auto" w:fill="auto"/>
            <w:noWrap/>
            <w:vAlign w:val="center"/>
          </w:tcPr>
          <w:p w14:paraId="0F776FAC" w14:textId="06B22127" w:rsidR="00ED01FD" w:rsidRPr="00ED01FD" w:rsidRDefault="00ED01FD">
            <w:pPr>
              <w:spacing w:before="0" w:after="0"/>
              <w:jc w:val="center"/>
              <w:rPr>
                <w:rFonts w:ascii="Arial" w:hAnsi="Arial" w:cs="Arial"/>
                <w:color w:val="000000"/>
                <w:sz w:val="16"/>
                <w:szCs w:val="16"/>
                <w:lang w:val="en-AU" w:eastAsia="en-AU"/>
              </w:rPr>
            </w:pPr>
          </w:p>
        </w:tc>
      </w:tr>
      <w:tr w:rsidR="0054131D" w:rsidRPr="00ED01FD" w14:paraId="1CE9E881" w14:textId="77777777" w:rsidTr="00A52B0C">
        <w:trPr>
          <w:trHeight w:val="225"/>
          <w:jc w:val="center"/>
        </w:trPr>
        <w:tc>
          <w:tcPr>
            <w:tcW w:w="2760" w:type="dxa"/>
            <w:tcBorders>
              <w:top w:val="nil"/>
              <w:left w:val="double" w:sz="6" w:space="0" w:color="auto"/>
              <w:bottom w:val="single" w:sz="4" w:space="0" w:color="BFBFBF"/>
              <w:right w:val="nil"/>
            </w:tcBorders>
            <w:shd w:val="clear" w:color="auto" w:fill="auto"/>
            <w:noWrap/>
            <w:vAlign w:val="bottom"/>
          </w:tcPr>
          <w:p w14:paraId="5164C4D5" w14:textId="63067403" w:rsidR="00ED01FD" w:rsidRPr="00ED01FD" w:rsidRDefault="006616D6" w:rsidP="00162EF6">
            <w:pPr>
              <w:spacing w:before="0" w:after="0"/>
              <w:rPr>
                <w:rFonts w:ascii="Arial" w:hAnsi="Arial" w:cs="Arial"/>
                <w:color w:val="000000"/>
                <w:sz w:val="16"/>
                <w:szCs w:val="16"/>
                <w:lang w:val="en-AU" w:eastAsia="en-AU"/>
              </w:rPr>
            </w:pPr>
            <w:r>
              <w:rPr>
                <w:rFonts w:ascii="Arial" w:hAnsi="Arial" w:cs="Arial"/>
                <w:color w:val="000000"/>
                <w:sz w:val="16"/>
                <w:szCs w:val="16"/>
                <w:lang w:val="en-AU" w:eastAsia="en-AU"/>
              </w:rPr>
              <w:t xml:space="preserve">   </w:t>
            </w:r>
            <w:r w:rsidR="00ED01FD" w:rsidRPr="00ED01FD">
              <w:rPr>
                <w:rFonts w:ascii="Arial" w:hAnsi="Arial" w:cs="Arial"/>
                <w:color w:val="000000"/>
                <w:sz w:val="16"/>
                <w:szCs w:val="16"/>
                <w:lang w:val="en-AU" w:eastAsia="en-AU"/>
              </w:rPr>
              <w:t>Hume Moreland</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21DFF2ED" w14:textId="77777777" w:rsidR="00ED01FD" w:rsidRPr="00ED01FD" w:rsidRDefault="00ED01FD" w:rsidP="00705E2B">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71%</w:t>
            </w:r>
          </w:p>
        </w:tc>
        <w:tc>
          <w:tcPr>
            <w:tcW w:w="600" w:type="dxa"/>
            <w:tcBorders>
              <w:top w:val="nil"/>
              <w:left w:val="nil"/>
              <w:bottom w:val="single" w:sz="4" w:space="0" w:color="BFBFBF"/>
              <w:right w:val="single" w:sz="4" w:space="0" w:color="auto"/>
            </w:tcBorders>
            <w:shd w:val="clear" w:color="auto" w:fill="auto"/>
            <w:noWrap/>
            <w:vAlign w:val="center"/>
          </w:tcPr>
          <w:p w14:paraId="277735E1" w14:textId="77777777" w:rsidR="00ED01FD" w:rsidRPr="00ED01FD" w:rsidRDefault="00ED01FD" w:rsidP="006616D6">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235AD307" w14:textId="77777777" w:rsidR="00ED01FD" w:rsidRPr="00ED01FD" w:rsidRDefault="00ED01FD" w:rsidP="006616D6">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5%</w:t>
            </w:r>
          </w:p>
        </w:tc>
        <w:tc>
          <w:tcPr>
            <w:tcW w:w="600" w:type="dxa"/>
            <w:tcBorders>
              <w:top w:val="nil"/>
              <w:left w:val="nil"/>
              <w:bottom w:val="single" w:sz="4" w:space="0" w:color="BFBFBF"/>
              <w:right w:val="nil"/>
            </w:tcBorders>
            <w:shd w:val="clear" w:color="auto" w:fill="auto"/>
            <w:noWrap/>
            <w:vAlign w:val="center"/>
          </w:tcPr>
          <w:p w14:paraId="6E5E88A9" w14:textId="77777777" w:rsidR="00ED01FD" w:rsidRPr="00ED01FD" w:rsidRDefault="00ED01FD" w:rsidP="00600395">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817" w:type="dxa"/>
            <w:tcBorders>
              <w:top w:val="nil"/>
              <w:left w:val="single" w:sz="4" w:space="0" w:color="auto"/>
              <w:bottom w:val="single" w:sz="4" w:space="0" w:color="BFBFBF"/>
              <w:right w:val="single" w:sz="4" w:space="0" w:color="BFBFBF"/>
            </w:tcBorders>
            <w:shd w:val="clear" w:color="auto" w:fill="auto"/>
            <w:noWrap/>
            <w:vAlign w:val="center"/>
          </w:tcPr>
          <w:p w14:paraId="3BADA26C"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12%</w:t>
            </w:r>
          </w:p>
        </w:tc>
        <w:tc>
          <w:tcPr>
            <w:tcW w:w="784" w:type="dxa"/>
            <w:tcBorders>
              <w:top w:val="nil"/>
              <w:left w:val="nil"/>
              <w:bottom w:val="single" w:sz="4" w:space="0" w:color="BFBFBF"/>
              <w:right w:val="single" w:sz="4" w:space="0" w:color="auto"/>
            </w:tcBorders>
            <w:shd w:val="clear" w:color="auto" w:fill="auto"/>
            <w:noWrap/>
            <w:vAlign w:val="center"/>
          </w:tcPr>
          <w:p w14:paraId="0F3CD9C9"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2C7BB19D"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88%</w:t>
            </w:r>
          </w:p>
        </w:tc>
        <w:tc>
          <w:tcPr>
            <w:tcW w:w="600" w:type="dxa"/>
            <w:tcBorders>
              <w:top w:val="nil"/>
              <w:left w:val="nil"/>
              <w:bottom w:val="single" w:sz="4" w:space="0" w:color="BFBFBF"/>
              <w:right w:val="nil"/>
            </w:tcBorders>
            <w:shd w:val="clear" w:color="auto" w:fill="auto"/>
            <w:noWrap/>
            <w:vAlign w:val="center"/>
          </w:tcPr>
          <w:p w14:paraId="2059935A"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2776A9D4"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5%</w:t>
            </w:r>
          </w:p>
        </w:tc>
        <w:tc>
          <w:tcPr>
            <w:tcW w:w="600" w:type="dxa"/>
            <w:tcBorders>
              <w:top w:val="nil"/>
              <w:left w:val="nil"/>
              <w:bottom w:val="single" w:sz="4" w:space="0" w:color="BFBFBF"/>
              <w:right w:val="single" w:sz="4" w:space="0" w:color="auto"/>
            </w:tcBorders>
            <w:shd w:val="clear" w:color="auto" w:fill="auto"/>
            <w:noWrap/>
            <w:vAlign w:val="center"/>
          </w:tcPr>
          <w:p w14:paraId="0E5E0475"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20" w:type="dxa"/>
            <w:tcBorders>
              <w:top w:val="nil"/>
              <w:left w:val="nil"/>
              <w:bottom w:val="single" w:sz="4" w:space="0" w:color="BFBFBF"/>
              <w:right w:val="single" w:sz="4" w:space="0" w:color="BFBFBF"/>
            </w:tcBorders>
            <w:shd w:val="clear" w:color="auto" w:fill="auto"/>
            <w:noWrap/>
            <w:vAlign w:val="center"/>
          </w:tcPr>
          <w:p w14:paraId="47DDB932"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7%</w:t>
            </w:r>
          </w:p>
        </w:tc>
        <w:tc>
          <w:tcPr>
            <w:tcW w:w="620" w:type="dxa"/>
            <w:tcBorders>
              <w:top w:val="nil"/>
              <w:left w:val="nil"/>
              <w:bottom w:val="single" w:sz="4" w:space="0" w:color="BFBFBF"/>
              <w:right w:val="double" w:sz="6" w:space="0" w:color="auto"/>
            </w:tcBorders>
            <w:shd w:val="clear" w:color="auto" w:fill="auto"/>
            <w:noWrap/>
            <w:vAlign w:val="center"/>
          </w:tcPr>
          <w:p w14:paraId="201691F3"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r>
      <w:tr w:rsidR="0054131D" w:rsidRPr="00ED01FD" w14:paraId="3E741A0F" w14:textId="77777777" w:rsidTr="00A52B0C">
        <w:trPr>
          <w:trHeight w:val="225"/>
          <w:jc w:val="center"/>
        </w:trPr>
        <w:tc>
          <w:tcPr>
            <w:tcW w:w="2760" w:type="dxa"/>
            <w:tcBorders>
              <w:top w:val="nil"/>
              <w:left w:val="double" w:sz="6" w:space="0" w:color="auto"/>
              <w:bottom w:val="single" w:sz="4" w:space="0" w:color="BFBFBF"/>
              <w:right w:val="nil"/>
            </w:tcBorders>
            <w:shd w:val="clear" w:color="auto" w:fill="auto"/>
            <w:noWrap/>
            <w:vAlign w:val="bottom"/>
          </w:tcPr>
          <w:p w14:paraId="54894C71" w14:textId="099D8A2F" w:rsidR="00ED01FD" w:rsidRPr="00ED01FD" w:rsidRDefault="006616D6" w:rsidP="00162EF6">
            <w:pPr>
              <w:spacing w:before="0" w:after="0"/>
              <w:rPr>
                <w:rFonts w:ascii="Arial" w:hAnsi="Arial" w:cs="Arial"/>
                <w:color w:val="000000"/>
                <w:sz w:val="16"/>
                <w:szCs w:val="16"/>
                <w:lang w:val="en-AU" w:eastAsia="en-AU"/>
              </w:rPr>
            </w:pPr>
            <w:r>
              <w:rPr>
                <w:rFonts w:ascii="Arial" w:hAnsi="Arial" w:cs="Arial"/>
                <w:color w:val="000000"/>
                <w:sz w:val="16"/>
                <w:szCs w:val="16"/>
                <w:lang w:val="en-AU" w:eastAsia="en-AU"/>
              </w:rPr>
              <w:t xml:space="preserve">   </w:t>
            </w:r>
            <w:r w:rsidR="00ED01FD" w:rsidRPr="00ED01FD">
              <w:rPr>
                <w:rFonts w:ascii="Arial" w:hAnsi="Arial" w:cs="Arial"/>
                <w:color w:val="000000"/>
                <w:sz w:val="16"/>
                <w:szCs w:val="16"/>
                <w:lang w:val="en-AU" w:eastAsia="en-AU"/>
              </w:rPr>
              <w:t>North Eastern Melbourne</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32467201" w14:textId="77777777" w:rsidR="00ED01FD" w:rsidRPr="00ED01FD" w:rsidRDefault="00ED01FD" w:rsidP="00705E2B">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71%</w:t>
            </w:r>
          </w:p>
        </w:tc>
        <w:tc>
          <w:tcPr>
            <w:tcW w:w="600" w:type="dxa"/>
            <w:tcBorders>
              <w:top w:val="nil"/>
              <w:left w:val="nil"/>
              <w:bottom w:val="single" w:sz="4" w:space="0" w:color="BFBFBF"/>
              <w:right w:val="single" w:sz="4" w:space="0" w:color="auto"/>
            </w:tcBorders>
            <w:shd w:val="clear" w:color="auto" w:fill="auto"/>
            <w:noWrap/>
            <w:vAlign w:val="center"/>
          </w:tcPr>
          <w:p w14:paraId="539059DE" w14:textId="77777777" w:rsidR="00ED01FD" w:rsidRPr="00ED01FD" w:rsidRDefault="00ED01FD" w:rsidP="006616D6">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63D47AC1" w14:textId="77777777" w:rsidR="00ED01FD" w:rsidRPr="00ED01FD" w:rsidRDefault="00ED01FD" w:rsidP="006616D6">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9%</w:t>
            </w:r>
          </w:p>
        </w:tc>
        <w:tc>
          <w:tcPr>
            <w:tcW w:w="600" w:type="dxa"/>
            <w:tcBorders>
              <w:top w:val="nil"/>
              <w:left w:val="nil"/>
              <w:bottom w:val="single" w:sz="4" w:space="0" w:color="BFBFBF"/>
              <w:right w:val="nil"/>
            </w:tcBorders>
            <w:shd w:val="clear" w:color="auto" w:fill="auto"/>
            <w:noWrap/>
            <w:vAlign w:val="center"/>
          </w:tcPr>
          <w:p w14:paraId="69762789" w14:textId="77777777" w:rsidR="00ED01FD" w:rsidRPr="00ED01FD" w:rsidRDefault="00ED01FD" w:rsidP="00600395">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817" w:type="dxa"/>
            <w:tcBorders>
              <w:top w:val="nil"/>
              <w:left w:val="single" w:sz="4" w:space="0" w:color="auto"/>
              <w:bottom w:val="single" w:sz="4" w:space="0" w:color="BFBFBF"/>
              <w:right w:val="single" w:sz="4" w:space="0" w:color="BFBFBF"/>
            </w:tcBorders>
            <w:shd w:val="clear" w:color="auto" w:fill="auto"/>
            <w:noWrap/>
            <w:vAlign w:val="center"/>
          </w:tcPr>
          <w:p w14:paraId="74D7A269"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8%</w:t>
            </w:r>
          </w:p>
        </w:tc>
        <w:tc>
          <w:tcPr>
            <w:tcW w:w="784" w:type="dxa"/>
            <w:tcBorders>
              <w:top w:val="nil"/>
              <w:left w:val="nil"/>
              <w:bottom w:val="single" w:sz="4" w:space="0" w:color="BFBFBF"/>
              <w:right w:val="single" w:sz="4" w:space="0" w:color="auto"/>
            </w:tcBorders>
            <w:shd w:val="clear" w:color="auto" w:fill="auto"/>
            <w:noWrap/>
            <w:vAlign w:val="center"/>
          </w:tcPr>
          <w:p w14:paraId="0F7E88B7"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044F7D9F"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88%</w:t>
            </w:r>
          </w:p>
        </w:tc>
        <w:tc>
          <w:tcPr>
            <w:tcW w:w="600" w:type="dxa"/>
            <w:tcBorders>
              <w:top w:val="nil"/>
              <w:left w:val="nil"/>
              <w:bottom w:val="single" w:sz="4" w:space="0" w:color="BFBFBF"/>
              <w:right w:val="nil"/>
            </w:tcBorders>
            <w:shd w:val="clear" w:color="auto" w:fill="auto"/>
            <w:noWrap/>
            <w:vAlign w:val="center"/>
          </w:tcPr>
          <w:p w14:paraId="7892E585"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367C1854"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4%</w:t>
            </w:r>
          </w:p>
        </w:tc>
        <w:tc>
          <w:tcPr>
            <w:tcW w:w="600" w:type="dxa"/>
            <w:tcBorders>
              <w:top w:val="nil"/>
              <w:left w:val="nil"/>
              <w:bottom w:val="single" w:sz="4" w:space="0" w:color="BFBFBF"/>
              <w:right w:val="single" w:sz="4" w:space="0" w:color="auto"/>
            </w:tcBorders>
            <w:shd w:val="clear" w:color="auto" w:fill="auto"/>
            <w:noWrap/>
            <w:vAlign w:val="center"/>
          </w:tcPr>
          <w:p w14:paraId="51BE0F7A"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20" w:type="dxa"/>
            <w:tcBorders>
              <w:top w:val="nil"/>
              <w:left w:val="nil"/>
              <w:bottom w:val="single" w:sz="4" w:space="0" w:color="BFBFBF"/>
              <w:right w:val="single" w:sz="4" w:space="0" w:color="BFBFBF"/>
            </w:tcBorders>
            <w:shd w:val="clear" w:color="auto" w:fill="auto"/>
            <w:noWrap/>
            <w:vAlign w:val="center"/>
          </w:tcPr>
          <w:p w14:paraId="0364A7AC"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8%</w:t>
            </w:r>
          </w:p>
        </w:tc>
        <w:tc>
          <w:tcPr>
            <w:tcW w:w="620" w:type="dxa"/>
            <w:tcBorders>
              <w:top w:val="nil"/>
              <w:left w:val="nil"/>
              <w:bottom w:val="single" w:sz="4" w:space="0" w:color="BFBFBF"/>
              <w:right w:val="double" w:sz="6" w:space="0" w:color="auto"/>
            </w:tcBorders>
            <w:shd w:val="clear" w:color="auto" w:fill="auto"/>
            <w:noWrap/>
            <w:vAlign w:val="center"/>
          </w:tcPr>
          <w:p w14:paraId="4781179F"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r>
      <w:tr w:rsidR="0054131D" w:rsidRPr="00ED01FD" w14:paraId="53A3B072" w14:textId="77777777" w:rsidTr="00A52B0C">
        <w:trPr>
          <w:trHeight w:val="225"/>
          <w:jc w:val="center"/>
        </w:trPr>
        <w:tc>
          <w:tcPr>
            <w:tcW w:w="2760" w:type="dxa"/>
            <w:tcBorders>
              <w:top w:val="nil"/>
              <w:left w:val="double" w:sz="6" w:space="0" w:color="auto"/>
              <w:bottom w:val="single" w:sz="4" w:space="0" w:color="BFBFBF"/>
              <w:right w:val="nil"/>
            </w:tcBorders>
            <w:shd w:val="clear" w:color="auto" w:fill="auto"/>
            <w:noWrap/>
            <w:vAlign w:val="bottom"/>
          </w:tcPr>
          <w:p w14:paraId="07188F7D" w14:textId="7BCAE08C" w:rsidR="00ED01FD" w:rsidRPr="00ED01FD" w:rsidRDefault="006616D6" w:rsidP="00162EF6">
            <w:pPr>
              <w:spacing w:before="0" w:after="0"/>
              <w:rPr>
                <w:rFonts w:ascii="Arial" w:hAnsi="Arial" w:cs="Arial"/>
                <w:color w:val="000000"/>
                <w:sz w:val="16"/>
                <w:szCs w:val="16"/>
                <w:lang w:val="en-AU" w:eastAsia="en-AU"/>
              </w:rPr>
            </w:pPr>
            <w:r>
              <w:rPr>
                <w:rFonts w:ascii="Arial" w:hAnsi="Arial" w:cs="Arial"/>
                <w:color w:val="000000"/>
                <w:sz w:val="16"/>
                <w:szCs w:val="16"/>
                <w:lang w:val="en-AU" w:eastAsia="en-AU"/>
              </w:rPr>
              <w:t xml:space="preserve">   </w:t>
            </w:r>
            <w:r w:rsidR="00ED01FD" w:rsidRPr="00ED01FD">
              <w:rPr>
                <w:rFonts w:ascii="Arial" w:hAnsi="Arial" w:cs="Arial"/>
                <w:color w:val="000000"/>
                <w:sz w:val="16"/>
                <w:szCs w:val="16"/>
                <w:lang w:val="en-AU" w:eastAsia="en-AU"/>
              </w:rPr>
              <w:t>Outer Eastern Melbourne</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54456050" w14:textId="77777777" w:rsidR="00ED01FD" w:rsidRPr="00ED01FD" w:rsidRDefault="00ED01FD" w:rsidP="00705E2B">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73%</w:t>
            </w:r>
          </w:p>
        </w:tc>
        <w:tc>
          <w:tcPr>
            <w:tcW w:w="600" w:type="dxa"/>
            <w:tcBorders>
              <w:top w:val="nil"/>
              <w:left w:val="nil"/>
              <w:bottom w:val="single" w:sz="4" w:space="0" w:color="BFBFBF"/>
              <w:right w:val="single" w:sz="4" w:space="0" w:color="auto"/>
            </w:tcBorders>
            <w:shd w:val="clear" w:color="auto" w:fill="auto"/>
            <w:noWrap/>
            <w:vAlign w:val="center"/>
          </w:tcPr>
          <w:p w14:paraId="048CB5DB" w14:textId="77777777" w:rsidR="00ED01FD" w:rsidRPr="00ED01FD" w:rsidRDefault="00ED01FD" w:rsidP="006616D6">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25294F67" w14:textId="77777777" w:rsidR="00ED01FD" w:rsidRPr="00ED01FD" w:rsidRDefault="00ED01FD" w:rsidP="006616D6">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11%</w:t>
            </w:r>
          </w:p>
        </w:tc>
        <w:tc>
          <w:tcPr>
            <w:tcW w:w="600" w:type="dxa"/>
            <w:tcBorders>
              <w:top w:val="nil"/>
              <w:left w:val="nil"/>
              <w:bottom w:val="single" w:sz="4" w:space="0" w:color="BFBFBF"/>
              <w:right w:val="nil"/>
            </w:tcBorders>
            <w:shd w:val="clear" w:color="auto" w:fill="auto"/>
            <w:noWrap/>
            <w:vAlign w:val="center"/>
          </w:tcPr>
          <w:p w14:paraId="3CD7E8C7" w14:textId="77777777" w:rsidR="00ED01FD" w:rsidRPr="00ED01FD" w:rsidRDefault="00ED01FD" w:rsidP="00600395">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817" w:type="dxa"/>
            <w:tcBorders>
              <w:top w:val="nil"/>
              <w:left w:val="single" w:sz="4" w:space="0" w:color="auto"/>
              <w:bottom w:val="single" w:sz="4" w:space="0" w:color="BFBFBF"/>
              <w:right w:val="single" w:sz="4" w:space="0" w:color="BFBFBF"/>
            </w:tcBorders>
            <w:shd w:val="clear" w:color="auto" w:fill="auto"/>
            <w:noWrap/>
            <w:vAlign w:val="center"/>
          </w:tcPr>
          <w:p w14:paraId="4209E346"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7%</w:t>
            </w:r>
          </w:p>
        </w:tc>
        <w:tc>
          <w:tcPr>
            <w:tcW w:w="784" w:type="dxa"/>
            <w:tcBorders>
              <w:top w:val="nil"/>
              <w:left w:val="nil"/>
              <w:bottom w:val="single" w:sz="4" w:space="0" w:color="BFBFBF"/>
              <w:right w:val="single" w:sz="4" w:space="0" w:color="auto"/>
            </w:tcBorders>
            <w:shd w:val="clear" w:color="auto" w:fill="auto"/>
            <w:noWrap/>
            <w:vAlign w:val="center"/>
          </w:tcPr>
          <w:p w14:paraId="1060CB20"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6C5D442B"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91%</w:t>
            </w:r>
          </w:p>
        </w:tc>
        <w:tc>
          <w:tcPr>
            <w:tcW w:w="600" w:type="dxa"/>
            <w:tcBorders>
              <w:top w:val="nil"/>
              <w:left w:val="nil"/>
              <w:bottom w:val="single" w:sz="4" w:space="0" w:color="BFBFBF"/>
              <w:right w:val="nil"/>
            </w:tcBorders>
            <w:shd w:val="clear" w:color="auto" w:fill="auto"/>
            <w:noWrap/>
            <w:vAlign w:val="center"/>
          </w:tcPr>
          <w:p w14:paraId="510D12A4"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7D910281"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5%</w:t>
            </w:r>
          </w:p>
        </w:tc>
        <w:tc>
          <w:tcPr>
            <w:tcW w:w="600" w:type="dxa"/>
            <w:tcBorders>
              <w:top w:val="nil"/>
              <w:left w:val="nil"/>
              <w:bottom w:val="single" w:sz="4" w:space="0" w:color="BFBFBF"/>
              <w:right w:val="single" w:sz="4" w:space="0" w:color="auto"/>
            </w:tcBorders>
            <w:shd w:val="clear" w:color="auto" w:fill="auto"/>
            <w:noWrap/>
            <w:vAlign w:val="center"/>
          </w:tcPr>
          <w:p w14:paraId="3F1A0267"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20" w:type="dxa"/>
            <w:tcBorders>
              <w:top w:val="nil"/>
              <w:left w:val="nil"/>
              <w:bottom w:val="single" w:sz="4" w:space="0" w:color="BFBFBF"/>
              <w:right w:val="single" w:sz="4" w:space="0" w:color="BFBFBF"/>
            </w:tcBorders>
            <w:shd w:val="clear" w:color="auto" w:fill="auto"/>
            <w:noWrap/>
            <w:vAlign w:val="center"/>
          </w:tcPr>
          <w:p w14:paraId="63DB06DA"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5%</w:t>
            </w:r>
          </w:p>
        </w:tc>
        <w:tc>
          <w:tcPr>
            <w:tcW w:w="620" w:type="dxa"/>
            <w:tcBorders>
              <w:top w:val="nil"/>
              <w:left w:val="nil"/>
              <w:bottom w:val="single" w:sz="4" w:space="0" w:color="BFBFBF"/>
              <w:right w:val="double" w:sz="6" w:space="0" w:color="auto"/>
            </w:tcBorders>
            <w:shd w:val="clear" w:color="auto" w:fill="auto"/>
            <w:noWrap/>
            <w:vAlign w:val="center"/>
          </w:tcPr>
          <w:p w14:paraId="64A2C670"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r>
      <w:tr w:rsidR="0054131D" w:rsidRPr="00ED01FD" w14:paraId="3C629F2B" w14:textId="77777777" w:rsidTr="00A52B0C">
        <w:trPr>
          <w:trHeight w:val="225"/>
          <w:jc w:val="center"/>
        </w:trPr>
        <w:tc>
          <w:tcPr>
            <w:tcW w:w="2760" w:type="dxa"/>
            <w:tcBorders>
              <w:top w:val="nil"/>
              <w:left w:val="double" w:sz="6" w:space="0" w:color="auto"/>
              <w:bottom w:val="single" w:sz="4" w:space="0" w:color="BFBFBF"/>
              <w:right w:val="nil"/>
            </w:tcBorders>
            <w:shd w:val="clear" w:color="auto" w:fill="auto"/>
            <w:noWrap/>
            <w:vAlign w:val="bottom"/>
          </w:tcPr>
          <w:p w14:paraId="49B4E59F" w14:textId="311552E5" w:rsidR="00ED01FD" w:rsidRPr="00ED01FD" w:rsidRDefault="006616D6" w:rsidP="00162EF6">
            <w:pPr>
              <w:spacing w:before="0" w:after="0"/>
              <w:rPr>
                <w:rFonts w:ascii="Arial" w:hAnsi="Arial" w:cs="Arial"/>
                <w:color w:val="000000"/>
                <w:sz w:val="16"/>
                <w:szCs w:val="16"/>
                <w:lang w:val="en-AU" w:eastAsia="en-AU"/>
              </w:rPr>
            </w:pPr>
            <w:r>
              <w:rPr>
                <w:rFonts w:ascii="Arial" w:hAnsi="Arial" w:cs="Arial"/>
                <w:color w:val="000000"/>
                <w:sz w:val="16"/>
                <w:szCs w:val="16"/>
                <w:lang w:val="en-AU" w:eastAsia="en-AU"/>
              </w:rPr>
              <w:t xml:space="preserve">   </w:t>
            </w:r>
            <w:r w:rsidR="00ED01FD" w:rsidRPr="00ED01FD">
              <w:rPr>
                <w:rFonts w:ascii="Arial" w:hAnsi="Arial" w:cs="Arial"/>
                <w:color w:val="000000"/>
                <w:sz w:val="16"/>
                <w:szCs w:val="16"/>
                <w:lang w:val="en-AU" w:eastAsia="en-AU"/>
              </w:rPr>
              <w:t>Inner Eastern Melbourne</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3BD9E74B" w14:textId="77777777" w:rsidR="00ED01FD" w:rsidRPr="00ED01FD" w:rsidRDefault="00ED01FD" w:rsidP="00705E2B">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76%</w:t>
            </w:r>
          </w:p>
        </w:tc>
        <w:tc>
          <w:tcPr>
            <w:tcW w:w="600" w:type="dxa"/>
            <w:tcBorders>
              <w:top w:val="nil"/>
              <w:left w:val="nil"/>
              <w:bottom w:val="single" w:sz="4" w:space="0" w:color="BFBFBF"/>
              <w:right w:val="single" w:sz="4" w:space="0" w:color="auto"/>
            </w:tcBorders>
            <w:shd w:val="clear" w:color="auto" w:fill="auto"/>
            <w:noWrap/>
            <w:vAlign w:val="center"/>
          </w:tcPr>
          <w:p w14:paraId="318AFC9E" w14:textId="77777777" w:rsidR="00ED01FD" w:rsidRPr="00ED01FD" w:rsidRDefault="00ED01FD" w:rsidP="006616D6">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3C0A011B" w14:textId="77777777" w:rsidR="00ED01FD" w:rsidRPr="00ED01FD" w:rsidRDefault="00ED01FD" w:rsidP="006616D6">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11%</w:t>
            </w:r>
          </w:p>
        </w:tc>
        <w:tc>
          <w:tcPr>
            <w:tcW w:w="600" w:type="dxa"/>
            <w:tcBorders>
              <w:top w:val="nil"/>
              <w:left w:val="nil"/>
              <w:bottom w:val="single" w:sz="4" w:space="0" w:color="BFBFBF"/>
              <w:right w:val="nil"/>
            </w:tcBorders>
            <w:shd w:val="clear" w:color="auto" w:fill="auto"/>
            <w:noWrap/>
            <w:vAlign w:val="center"/>
          </w:tcPr>
          <w:p w14:paraId="66D93C20" w14:textId="77777777" w:rsidR="00ED01FD" w:rsidRPr="00ED01FD" w:rsidRDefault="00ED01FD" w:rsidP="00600395">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817" w:type="dxa"/>
            <w:tcBorders>
              <w:top w:val="nil"/>
              <w:left w:val="single" w:sz="4" w:space="0" w:color="auto"/>
              <w:bottom w:val="single" w:sz="4" w:space="0" w:color="BFBFBF"/>
              <w:right w:val="single" w:sz="4" w:space="0" w:color="BFBFBF"/>
            </w:tcBorders>
            <w:shd w:val="clear" w:color="auto" w:fill="auto"/>
            <w:noWrap/>
            <w:vAlign w:val="center"/>
          </w:tcPr>
          <w:p w14:paraId="36E4973B"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6%</w:t>
            </w:r>
          </w:p>
        </w:tc>
        <w:tc>
          <w:tcPr>
            <w:tcW w:w="784" w:type="dxa"/>
            <w:tcBorders>
              <w:top w:val="nil"/>
              <w:left w:val="nil"/>
              <w:bottom w:val="single" w:sz="4" w:space="0" w:color="BFBFBF"/>
              <w:right w:val="single" w:sz="4" w:space="0" w:color="auto"/>
            </w:tcBorders>
            <w:shd w:val="clear" w:color="auto" w:fill="auto"/>
            <w:noWrap/>
            <w:vAlign w:val="center"/>
          </w:tcPr>
          <w:p w14:paraId="7A8A72B8"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2C5FF734"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93%</w:t>
            </w:r>
          </w:p>
        </w:tc>
        <w:tc>
          <w:tcPr>
            <w:tcW w:w="600" w:type="dxa"/>
            <w:tcBorders>
              <w:top w:val="nil"/>
              <w:left w:val="nil"/>
              <w:bottom w:val="single" w:sz="4" w:space="0" w:color="BFBFBF"/>
              <w:right w:val="nil"/>
            </w:tcBorders>
            <w:shd w:val="clear" w:color="auto" w:fill="auto"/>
            <w:noWrap/>
            <w:vAlign w:val="center"/>
          </w:tcPr>
          <w:p w14:paraId="789B5131"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7986B3B1"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2%</w:t>
            </w:r>
          </w:p>
        </w:tc>
        <w:tc>
          <w:tcPr>
            <w:tcW w:w="600" w:type="dxa"/>
            <w:tcBorders>
              <w:top w:val="nil"/>
              <w:left w:val="nil"/>
              <w:bottom w:val="single" w:sz="4" w:space="0" w:color="BFBFBF"/>
              <w:right w:val="single" w:sz="4" w:space="0" w:color="auto"/>
            </w:tcBorders>
            <w:shd w:val="clear" w:color="auto" w:fill="auto"/>
            <w:noWrap/>
            <w:vAlign w:val="center"/>
          </w:tcPr>
          <w:p w14:paraId="3FA886E9"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20" w:type="dxa"/>
            <w:tcBorders>
              <w:top w:val="nil"/>
              <w:left w:val="nil"/>
              <w:bottom w:val="single" w:sz="4" w:space="0" w:color="BFBFBF"/>
              <w:right w:val="single" w:sz="4" w:space="0" w:color="BFBFBF"/>
            </w:tcBorders>
            <w:shd w:val="clear" w:color="auto" w:fill="auto"/>
            <w:noWrap/>
            <w:vAlign w:val="center"/>
          </w:tcPr>
          <w:p w14:paraId="3F4C6AFE"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5%</w:t>
            </w:r>
          </w:p>
        </w:tc>
        <w:tc>
          <w:tcPr>
            <w:tcW w:w="620" w:type="dxa"/>
            <w:tcBorders>
              <w:top w:val="nil"/>
              <w:left w:val="nil"/>
              <w:bottom w:val="single" w:sz="4" w:space="0" w:color="BFBFBF"/>
              <w:right w:val="double" w:sz="6" w:space="0" w:color="auto"/>
            </w:tcBorders>
            <w:shd w:val="clear" w:color="auto" w:fill="auto"/>
            <w:noWrap/>
            <w:vAlign w:val="center"/>
          </w:tcPr>
          <w:p w14:paraId="71B15DA6"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r>
      <w:tr w:rsidR="0054131D" w:rsidRPr="00ED01FD" w14:paraId="154F8B1A" w14:textId="77777777" w:rsidTr="00A52B0C">
        <w:trPr>
          <w:trHeight w:val="225"/>
          <w:jc w:val="center"/>
        </w:trPr>
        <w:tc>
          <w:tcPr>
            <w:tcW w:w="2760" w:type="dxa"/>
            <w:tcBorders>
              <w:top w:val="nil"/>
              <w:left w:val="double" w:sz="6" w:space="0" w:color="auto"/>
              <w:bottom w:val="single" w:sz="4" w:space="0" w:color="BFBFBF"/>
              <w:right w:val="nil"/>
            </w:tcBorders>
            <w:shd w:val="clear" w:color="auto" w:fill="auto"/>
            <w:noWrap/>
            <w:vAlign w:val="bottom"/>
          </w:tcPr>
          <w:p w14:paraId="2E8103D2" w14:textId="1A19F4BC" w:rsidR="00ED01FD" w:rsidRPr="00ED01FD" w:rsidRDefault="006616D6" w:rsidP="00162EF6">
            <w:pPr>
              <w:spacing w:before="0" w:after="0"/>
              <w:rPr>
                <w:rFonts w:ascii="Arial" w:hAnsi="Arial" w:cs="Arial"/>
                <w:color w:val="000000"/>
                <w:sz w:val="16"/>
                <w:szCs w:val="16"/>
                <w:lang w:val="en-AU" w:eastAsia="en-AU"/>
              </w:rPr>
            </w:pPr>
            <w:r>
              <w:rPr>
                <w:rFonts w:ascii="Arial" w:hAnsi="Arial" w:cs="Arial"/>
                <w:color w:val="000000"/>
                <w:sz w:val="16"/>
                <w:szCs w:val="16"/>
                <w:lang w:val="en-AU" w:eastAsia="en-AU"/>
              </w:rPr>
              <w:t xml:space="preserve">   </w:t>
            </w:r>
            <w:r w:rsidR="00ED01FD" w:rsidRPr="00ED01FD">
              <w:rPr>
                <w:rFonts w:ascii="Arial" w:hAnsi="Arial" w:cs="Arial"/>
                <w:color w:val="000000"/>
                <w:sz w:val="16"/>
                <w:szCs w:val="16"/>
                <w:lang w:val="en-AU" w:eastAsia="en-AU"/>
              </w:rPr>
              <w:t>Southern Melbourne</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267C68E8" w14:textId="77777777" w:rsidR="00ED01FD" w:rsidRPr="00ED01FD" w:rsidRDefault="00ED01FD" w:rsidP="00705E2B">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78%</w:t>
            </w:r>
          </w:p>
        </w:tc>
        <w:tc>
          <w:tcPr>
            <w:tcW w:w="600" w:type="dxa"/>
            <w:tcBorders>
              <w:top w:val="nil"/>
              <w:left w:val="nil"/>
              <w:bottom w:val="single" w:sz="4" w:space="0" w:color="BFBFBF"/>
              <w:right w:val="single" w:sz="4" w:space="0" w:color="auto"/>
            </w:tcBorders>
            <w:shd w:val="clear" w:color="auto" w:fill="auto"/>
            <w:noWrap/>
            <w:vAlign w:val="center"/>
          </w:tcPr>
          <w:p w14:paraId="0DD1490D" w14:textId="77777777" w:rsidR="00ED01FD" w:rsidRPr="00ED01FD" w:rsidRDefault="00ED01FD" w:rsidP="006616D6">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30EC371D" w14:textId="77777777" w:rsidR="00ED01FD" w:rsidRPr="00ED01FD" w:rsidRDefault="00ED01FD" w:rsidP="006616D6">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4%</w:t>
            </w:r>
          </w:p>
        </w:tc>
        <w:tc>
          <w:tcPr>
            <w:tcW w:w="600" w:type="dxa"/>
            <w:tcBorders>
              <w:top w:val="nil"/>
              <w:left w:val="nil"/>
              <w:bottom w:val="single" w:sz="4" w:space="0" w:color="BFBFBF"/>
              <w:right w:val="nil"/>
            </w:tcBorders>
            <w:shd w:val="clear" w:color="auto" w:fill="auto"/>
            <w:noWrap/>
            <w:vAlign w:val="center"/>
          </w:tcPr>
          <w:p w14:paraId="710B20A2" w14:textId="77777777" w:rsidR="00ED01FD" w:rsidRPr="00ED01FD" w:rsidRDefault="00ED01FD" w:rsidP="00600395">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817" w:type="dxa"/>
            <w:tcBorders>
              <w:top w:val="nil"/>
              <w:left w:val="single" w:sz="4" w:space="0" w:color="auto"/>
              <w:bottom w:val="single" w:sz="4" w:space="0" w:color="BFBFBF"/>
              <w:right w:val="single" w:sz="4" w:space="0" w:color="BFBFBF"/>
            </w:tcBorders>
            <w:shd w:val="clear" w:color="auto" w:fill="auto"/>
            <w:noWrap/>
            <w:vAlign w:val="center"/>
          </w:tcPr>
          <w:p w14:paraId="52EFE388"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7%</w:t>
            </w:r>
          </w:p>
        </w:tc>
        <w:tc>
          <w:tcPr>
            <w:tcW w:w="784" w:type="dxa"/>
            <w:tcBorders>
              <w:top w:val="nil"/>
              <w:left w:val="nil"/>
              <w:bottom w:val="single" w:sz="4" w:space="0" w:color="BFBFBF"/>
              <w:right w:val="single" w:sz="4" w:space="0" w:color="auto"/>
            </w:tcBorders>
            <w:shd w:val="clear" w:color="auto" w:fill="auto"/>
            <w:noWrap/>
            <w:vAlign w:val="center"/>
          </w:tcPr>
          <w:p w14:paraId="57F8BBD6"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7C4ADC00"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89%</w:t>
            </w:r>
          </w:p>
        </w:tc>
        <w:tc>
          <w:tcPr>
            <w:tcW w:w="600" w:type="dxa"/>
            <w:tcBorders>
              <w:top w:val="nil"/>
              <w:left w:val="nil"/>
              <w:bottom w:val="single" w:sz="4" w:space="0" w:color="BFBFBF"/>
              <w:right w:val="nil"/>
            </w:tcBorders>
            <w:shd w:val="clear" w:color="auto" w:fill="auto"/>
            <w:noWrap/>
            <w:vAlign w:val="center"/>
          </w:tcPr>
          <w:p w14:paraId="5EE6F558"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5D5F08DC"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4%</w:t>
            </w:r>
          </w:p>
        </w:tc>
        <w:tc>
          <w:tcPr>
            <w:tcW w:w="600" w:type="dxa"/>
            <w:tcBorders>
              <w:top w:val="nil"/>
              <w:left w:val="nil"/>
              <w:bottom w:val="single" w:sz="4" w:space="0" w:color="BFBFBF"/>
              <w:right w:val="single" w:sz="4" w:space="0" w:color="auto"/>
            </w:tcBorders>
            <w:shd w:val="clear" w:color="auto" w:fill="auto"/>
            <w:noWrap/>
            <w:vAlign w:val="center"/>
          </w:tcPr>
          <w:p w14:paraId="21E3BC3C"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20" w:type="dxa"/>
            <w:tcBorders>
              <w:top w:val="nil"/>
              <w:left w:val="nil"/>
              <w:bottom w:val="single" w:sz="4" w:space="0" w:color="BFBFBF"/>
              <w:right w:val="single" w:sz="4" w:space="0" w:color="BFBFBF"/>
            </w:tcBorders>
            <w:shd w:val="clear" w:color="auto" w:fill="auto"/>
            <w:noWrap/>
            <w:vAlign w:val="center"/>
          </w:tcPr>
          <w:p w14:paraId="38B91B3F"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7%</w:t>
            </w:r>
          </w:p>
        </w:tc>
        <w:tc>
          <w:tcPr>
            <w:tcW w:w="620" w:type="dxa"/>
            <w:tcBorders>
              <w:top w:val="nil"/>
              <w:left w:val="nil"/>
              <w:bottom w:val="single" w:sz="4" w:space="0" w:color="BFBFBF"/>
              <w:right w:val="double" w:sz="6" w:space="0" w:color="auto"/>
            </w:tcBorders>
            <w:shd w:val="clear" w:color="auto" w:fill="auto"/>
            <w:noWrap/>
            <w:vAlign w:val="center"/>
          </w:tcPr>
          <w:p w14:paraId="3057045F"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r>
      <w:tr w:rsidR="0054131D" w:rsidRPr="00ED01FD" w14:paraId="0D8582A3" w14:textId="77777777" w:rsidTr="00A52B0C">
        <w:trPr>
          <w:trHeight w:val="225"/>
          <w:jc w:val="center"/>
        </w:trPr>
        <w:tc>
          <w:tcPr>
            <w:tcW w:w="2760" w:type="dxa"/>
            <w:tcBorders>
              <w:top w:val="nil"/>
              <w:left w:val="double" w:sz="6" w:space="0" w:color="auto"/>
              <w:bottom w:val="single" w:sz="4" w:space="0" w:color="BFBFBF"/>
              <w:right w:val="nil"/>
            </w:tcBorders>
            <w:shd w:val="clear" w:color="auto" w:fill="auto"/>
            <w:noWrap/>
            <w:vAlign w:val="bottom"/>
          </w:tcPr>
          <w:p w14:paraId="27982F13" w14:textId="70CE8618" w:rsidR="00ED01FD" w:rsidRPr="00ED01FD" w:rsidRDefault="006616D6" w:rsidP="00162EF6">
            <w:pPr>
              <w:spacing w:before="0" w:after="0"/>
              <w:rPr>
                <w:rFonts w:ascii="Arial" w:hAnsi="Arial" w:cs="Arial"/>
                <w:color w:val="000000"/>
                <w:sz w:val="16"/>
                <w:szCs w:val="16"/>
                <w:lang w:val="en-AU" w:eastAsia="en-AU"/>
              </w:rPr>
            </w:pPr>
            <w:r>
              <w:rPr>
                <w:rFonts w:ascii="Arial" w:hAnsi="Arial" w:cs="Arial"/>
                <w:color w:val="000000"/>
                <w:sz w:val="16"/>
                <w:szCs w:val="16"/>
                <w:lang w:val="en-AU" w:eastAsia="en-AU"/>
              </w:rPr>
              <w:t xml:space="preserve">   </w:t>
            </w:r>
            <w:r w:rsidR="00ED01FD" w:rsidRPr="00ED01FD">
              <w:rPr>
                <w:rFonts w:ascii="Arial" w:hAnsi="Arial" w:cs="Arial"/>
                <w:color w:val="000000"/>
                <w:sz w:val="16"/>
                <w:szCs w:val="16"/>
                <w:lang w:val="en-AU" w:eastAsia="en-AU"/>
              </w:rPr>
              <w:t>Bayside</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452C273" w14:textId="77777777" w:rsidR="00ED01FD" w:rsidRPr="00ED01FD" w:rsidRDefault="00ED01FD" w:rsidP="00705E2B">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70%</w:t>
            </w:r>
          </w:p>
        </w:tc>
        <w:tc>
          <w:tcPr>
            <w:tcW w:w="600" w:type="dxa"/>
            <w:tcBorders>
              <w:top w:val="nil"/>
              <w:left w:val="nil"/>
              <w:bottom w:val="single" w:sz="4" w:space="0" w:color="BFBFBF"/>
              <w:right w:val="single" w:sz="4" w:space="0" w:color="auto"/>
            </w:tcBorders>
            <w:shd w:val="clear" w:color="auto" w:fill="auto"/>
            <w:noWrap/>
            <w:vAlign w:val="center"/>
          </w:tcPr>
          <w:p w14:paraId="45FA6163" w14:textId="77777777" w:rsidR="00ED01FD" w:rsidRPr="00ED01FD" w:rsidRDefault="00ED01FD" w:rsidP="006616D6">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3176E1DE" w14:textId="77777777" w:rsidR="00ED01FD" w:rsidRPr="00ED01FD" w:rsidRDefault="00ED01FD" w:rsidP="006616D6">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7%</w:t>
            </w:r>
          </w:p>
        </w:tc>
        <w:tc>
          <w:tcPr>
            <w:tcW w:w="600" w:type="dxa"/>
            <w:tcBorders>
              <w:top w:val="nil"/>
              <w:left w:val="nil"/>
              <w:bottom w:val="single" w:sz="4" w:space="0" w:color="BFBFBF"/>
              <w:right w:val="nil"/>
            </w:tcBorders>
            <w:shd w:val="clear" w:color="auto" w:fill="auto"/>
            <w:noWrap/>
            <w:vAlign w:val="center"/>
          </w:tcPr>
          <w:p w14:paraId="38C3BF64" w14:textId="77777777" w:rsidR="00ED01FD" w:rsidRPr="00ED01FD" w:rsidRDefault="00ED01FD" w:rsidP="00600395">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817" w:type="dxa"/>
            <w:tcBorders>
              <w:top w:val="nil"/>
              <w:left w:val="single" w:sz="4" w:space="0" w:color="auto"/>
              <w:bottom w:val="single" w:sz="4" w:space="0" w:color="BFBFBF"/>
              <w:right w:val="single" w:sz="4" w:space="0" w:color="BFBFBF"/>
            </w:tcBorders>
            <w:shd w:val="clear" w:color="auto" w:fill="auto"/>
            <w:noWrap/>
            <w:vAlign w:val="center"/>
          </w:tcPr>
          <w:p w14:paraId="48922C94"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6%</w:t>
            </w:r>
          </w:p>
        </w:tc>
        <w:tc>
          <w:tcPr>
            <w:tcW w:w="784" w:type="dxa"/>
            <w:tcBorders>
              <w:top w:val="nil"/>
              <w:left w:val="nil"/>
              <w:bottom w:val="single" w:sz="4" w:space="0" w:color="BFBFBF"/>
              <w:right w:val="single" w:sz="4" w:space="0" w:color="auto"/>
            </w:tcBorders>
            <w:shd w:val="clear" w:color="auto" w:fill="auto"/>
            <w:noWrap/>
            <w:vAlign w:val="center"/>
          </w:tcPr>
          <w:p w14:paraId="2AC50E05"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64B7B101"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83%</w:t>
            </w:r>
          </w:p>
        </w:tc>
        <w:tc>
          <w:tcPr>
            <w:tcW w:w="600" w:type="dxa"/>
            <w:tcBorders>
              <w:top w:val="nil"/>
              <w:left w:val="nil"/>
              <w:bottom w:val="single" w:sz="4" w:space="0" w:color="BFBFBF"/>
              <w:right w:val="nil"/>
            </w:tcBorders>
            <w:shd w:val="clear" w:color="auto" w:fill="auto"/>
            <w:noWrap/>
            <w:vAlign w:val="center"/>
          </w:tcPr>
          <w:p w14:paraId="760E4F5F"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E07F1D0"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8%</w:t>
            </w:r>
          </w:p>
        </w:tc>
        <w:tc>
          <w:tcPr>
            <w:tcW w:w="600" w:type="dxa"/>
            <w:tcBorders>
              <w:top w:val="nil"/>
              <w:left w:val="nil"/>
              <w:bottom w:val="single" w:sz="4" w:space="0" w:color="BFBFBF"/>
              <w:right w:val="single" w:sz="4" w:space="0" w:color="auto"/>
            </w:tcBorders>
            <w:shd w:val="clear" w:color="auto" w:fill="auto"/>
            <w:noWrap/>
            <w:vAlign w:val="center"/>
          </w:tcPr>
          <w:p w14:paraId="31D48D9B"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20" w:type="dxa"/>
            <w:tcBorders>
              <w:top w:val="nil"/>
              <w:left w:val="nil"/>
              <w:bottom w:val="single" w:sz="4" w:space="0" w:color="BFBFBF"/>
              <w:right w:val="single" w:sz="4" w:space="0" w:color="BFBFBF"/>
            </w:tcBorders>
            <w:shd w:val="clear" w:color="auto" w:fill="auto"/>
            <w:noWrap/>
            <w:vAlign w:val="center"/>
          </w:tcPr>
          <w:p w14:paraId="4249535E"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9%</w:t>
            </w:r>
          </w:p>
        </w:tc>
        <w:tc>
          <w:tcPr>
            <w:tcW w:w="620" w:type="dxa"/>
            <w:tcBorders>
              <w:top w:val="nil"/>
              <w:left w:val="nil"/>
              <w:bottom w:val="single" w:sz="4" w:space="0" w:color="BFBFBF"/>
              <w:right w:val="double" w:sz="6" w:space="0" w:color="auto"/>
            </w:tcBorders>
            <w:shd w:val="clear" w:color="auto" w:fill="auto"/>
            <w:noWrap/>
            <w:vAlign w:val="center"/>
          </w:tcPr>
          <w:p w14:paraId="121011BF"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r>
      <w:tr w:rsidR="0054131D" w:rsidRPr="00ED01FD" w14:paraId="1A1A2307" w14:textId="77777777" w:rsidTr="00A52B0C">
        <w:trPr>
          <w:trHeight w:val="225"/>
          <w:jc w:val="center"/>
        </w:trPr>
        <w:tc>
          <w:tcPr>
            <w:tcW w:w="2760" w:type="dxa"/>
            <w:tcBorders>
              <w:top w:val="nil"/>
              <w:left w:val="double" w:sz="6" w:space="0" w:color="auto"/>
              <w:bottom w:val="single" w:sz="4" w:space="0" w:color="BFBFBF"/>
              <w:right w:val="nil"/>
            </w:tcBorders>
            <w:shd w:val="clear" w:color="auto" w:fill="auto"/>
            <w:noWrap/>
            <w:vAlign w:val="bottom"/>
          </w:tcPr>
          <w:p w14:paraId="55F16E2C" w14:textId="3DFB3098" w:rsidR="00ED01FD" w:rsidRPr="00ED01FD" w:rsidRDefault="006616D6" w:rsidP="00162EF6">
            <w:pPr>
              <w:spacing w:before="0" w:after="0"/>
              <w:rPr>
                <w:rFonts w:ascii="Arial" w:hAnsi="Arial" w:cs="Arial"/>
                <w:color w:val="000000"/>
                <w:sz w:val="16"/>
                <w:szCs w:val="16"/>
                <w:lang w:val="en-AU" w:eastAsia="en-AU"/>
              </w:rPr>
            </w:pPr>
            <w:r>
              <w:rPr>
                <w:rFonts w:ascii="Arial" w:hAnsi="Arial" w:cs="Arial"/>
                <w:color w:val="000000"/>
                <w:sz w:val="16"/>
                <w:szCs w:val="16"/>
                <w:lang w:val="en-AU" w:eastAsia="en-AU"/>
              </w:rPr>
              <w:t xml:space="preserve">   </w:t>
            </w:r>
            <w:r w:rsidR="00ED01FD" w:rsidRPr="00ED01FD">
              <w:rPr>
                <w:rFonts w:ascii="Arial" w:hAnsi="Arial" w:cs="Arial"/>
                <w:color w:val="000000"/>
                <w:sz w:val="16"/>
                <w:szCs w:val="16"/>
                <w:lang w:val="en-AU" w:eastAsia="en-AU"/>
              </w:rPr>
              <w:t>Western Melbourne</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2A1C6859" w14:textId="77777777" w:rsidR="00ED01FD" w:rsidRPr="00ED01FD" w:rsidRDefault="00ED01FD" w:rsidP="00705E2B">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68%</w:t>
            </w:r>
          </w:p>
        </w:tc>
        <w:tc>
          <w:tcPr>
            <w:tcW w:w="600" w:type="dxa"/>
            <w:tcBorders>
              <w:top w:val="nil"/>
              <w:left w:val="nil"/>
              <w:bottom w:val="single" w:sz="4" w:space="0" w:color="BFBFBF"/>
              <w:right w:val="single" w:sz="4" w:space="0" w:color="auto"/>
            </w:tcBorders>
            <w:shd w:val="clear" w:color="auto" w:fill="auto"/>
            <w:noWrap/>
            <w:vAlign w:val="center"/>
          </w:tcPr>
          <w:p w14:paraId="1EDBFA6C" w14:textId="77777777" w:rsidR="00ED01FD" w:rsidRPr="00ED01FD" w:rsidRDefault="00ED01FD" w:rsidP="006616D6">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7822BDC6" w14:textId="77777777" w:rsidR="00ED01FD" w:rsidRPr="00ED01FD" w:rsidRDefault="00ED01FD" w:rsidP="006616D6">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11%</w:t>
            </w:r>
          </w:p>
        </w:tc>
        <w:tc>
          <w:tcPr>
            <w:tcW w:w="600" w:type="dxa"/>
            <w:tcBorders>
              <w:top w:val="nil"/>
              <w:left w:val="nil"/>
              <w:bottom w:val="single" w:sz="4" w:space="0" w:color="BFBFBF"/>
              <w:right w:val="nil"/>
            </w:tcBorders>
            <w:shd w:val="clear" w:color="auto" w:fill="auto"/>
            <w:noWrap/>
            <w:vAlign w:val="center"/>
          </w:tcPr>
          <w:p w14:paraId="67D74C23" w14:textId="77777777" w:rsidR="00ED01FD" w:rsidRPr="00ED01FD" w:rsidRDefault="00ED01FD" w:rsidP="00600395">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817" w:type="dxa"/>
            <w:tcBorders>
              <w:top w:val="nil"/>
              <w:left w:val="single" w:sz="4" w:space="0" w:color="auto"/>
              <w:bottom w:val="single" w:sz="4" w:space="0" w:color="BFBFBF"/>
              <w:right w:val="single" w:sz="4" w:space="0" w:color="BFBFBF"/>
            </w:tcBorders>
            <w:shd w:val="clear" w:color="auto" w:fill="auto"/>
            <w:noWrap/>
            <w:vAlign w:val="center"/>
          </w:tcPr>
          <w:p w14:paraId="4990DA9E"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4%</w:t>
            </w:r>
          </w:p>
        </w:tc>
        <w:tc>
          <w:tcPr>
            <w:tcW w:w="784" w:type="dxa"/>
            <w:tcBorders>
              <w:top w:val="nil"/>
              <w:left w:val="nil"/>
              <w:bottom w:val="single" w:sz="4" w:space="0" w:color="BFBFBF"/>
              <w:right w:val="single" w:sz="4" w:space="0" w:color="auto"/>
            </w:tcBorders>
            <w:shd w:val="clear" w:color="auto" w:fill="auto"/>
            <w:noWrap/>
            <w:vAlign w:val="center"/>
          </w:tcPr>
          <w:p w14:paraId="551FBB8F"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3D6B46D3"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82%</w:t>
            </w:r>
          </w:p>
        </w:tc>
        <w:tc>
          <w:tcPr>
            <w:tcW w:w="600" w:type="dxa"/>
            <w:tcBorders>
              <w:top w:val="nil"/>
              <w:left w:val="nil"/>
              <w:bottom w:val="single" w:sz="4" w:space="0" w:color="BFBFBF"/>
              <w:right w:val="nil"/>
            </w:tcBorders>
            <w:shd w:val="clear" w:color="auto" w:fill="auto"/>
            <w:noWrap/>
            <w:vAlign w:val="center"/>
          </w:tcPr>
          <w:p w14:paraId="5788D961"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38083814"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7%</w:t>
            </w:r>
          </w:p>
        </w:tc>
        <w:tc>
          <w:tcPr>
            <w:tcW w:w="600" w:type="dxa"/>
            <w:tcBorders>
              <w:top w:val="nil"/>
              <w:left w:val="nil"/>
              <w:bottom w:val="single" w:sz="4" w:space="0" w:color="BFBFBF"/>
              <w:right w:val="single" w:sz="4" w:space="0" w:color="auto"/>
            </w:tcBorders>
            <w:shd w:val="clear" w:color="auto" w:fill="auto"/>
            <w:noWrap/>
            <w:vAlign w:val="center"/>
          </w:tcPr>
          <w:p w14:paraId="2E5C28F0"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20" w:type="dxa"/>
            <w:tcBorders>
              <w:top w:val="nil"/>
              <w:left w:val="nil"/>
              <w:bottom w:val="single" w:sz="4" w:space="0" w:color="BFBFBF"/>
              <w:right w:val="single" w:sz="4" w:space="0" w:color="BFBFBF"/>
            </w:tcBorders>
            <w:shd w:val="clear" w:color="auto" w:fill="auto"/>
            <w:noWrap/>
            <w:vAlign w:val="center"/>
          </w:tcPr>
          <w:p w14:paraId="209B5894"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11%</w:t>
            </w:r>
          </w:p>
        </w:tc>
        <w:tc>
          <w:tcPr>
            <w:tcW w:w="620" w:type="dxa"/>
            <w:tcBorders>
              <w:top w:val="nil"/>
              <w:left w:val="nil"/>
              <w:bottom w:val="single" w:sz="4" w:space="0" w:color="BFBFBF"/>
              <w:right w:val="double" w:sz="6" w:space="0" w:color="auto"/>
            </w:tcBorders>
            <w:shd w:val="clear" w:color="auto" w:fill="auto"/>
            <w:noWrap/>
            <w:vAlign w:val="center"/>
          </w:tcPr>
          <w:p w14:paraId="02A1F3FF"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r>
      <w:tr w:rsidR="0054131D" w:rsidRPr="00ED01FD" w14:paraId="0710255B" w14:textId="77777777" w:rsidTr="00A52B0C">
        <w:trPr>
          <w:trHeight w:val="225"/>
          <w:jc w:val="center"/>
        </w:trPr>
        <w:tc>
          <w:tcPr>
            <w:tcW w:w="2760" w:type="dxa"/>
            <w:tcBorders>
              <w:top w:val="nil"/>
              <w:left w:val="double" w:sz="6" w:space="0" w:color="auto"/>
              <w:bottom w:val="single" w:sz="4" w:space="0" w:color="BFBFBF"/>
              <w:right w:val="nil"/>
            </w:tcBorders>
            <w:shd w:val="clear" w:color="auto" w:fill="auto"/>
            <w:noWrap/>
            <w:vAlign w:val="bottom"/>
          </w:tcPr>
          <w:p w14:paraId="77BE8F85" w14:textId="68840405" w:rsidR="00ED01FD" w:rsidRPr="00ED01FD" w:rsidRDefault="006616D6" w:rsidP="00162EF6">
            <w:pPr>
              <w:spacing w:before="0" w:after="0"/>
              <w:rPr>
                <w:rFonts w:ascii="Arial" w:hAnsi="Arial" w:cs="Arial"/>
                <w:color w:val="000000"/>
                <w:sz w:val="16"/>
                <w:szCs w:val="16"/>
                <w:lang w:val="en-AU" w:eastAsia="en-AU"/>
              </w:rPr>
            </w:pPr>
            <w:r>
              <w:rPr>
                <w:rFonts w:ascii="Arial" w:hAnsi="Arial" w:cs="Arial"/>
                <w:color w:val="000000"/>
                <w:sz w:val="16"/>
                <w:szCs w:val="16"/>
                <w:lang w:val="en-AU" w:eastAsia="en-AU"/>
              </w:rPr>
              <w:t xml:space="preserve">   </w:t>
            </w:r>
            <w:r w:rsidR="00ED01FD" w:rsidRPr="00ED01FD">
              <w:rPr>
                <w:rFonts w:ascii="Arial" w:hAnsi="Arial" w:cs="Arial"/>
                <w:color w:val="000000"/>
                <w:sz w:val="16"/>
                <w:szCs w:val="16"/>
                <w:lang w:val="en-AU" w:eastAsia="en-AU"/>
              </w:rPr>
              <w:t>Brimbank Melton</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494D933" w14:textId="77777777" w:rsidR="00ED01FD" w:rsidRPr="00ED01FD" w:rsidRDefault="00ED01FD" w:rsidP="00705E2B">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71%</w:t>
            </w:r>
          </w:p>
        </w:tc>
        <w:tc>
          <w:tcPr>
            <w:tcW w:w="600" w:type="dxa"/>
            <w:tcBorders>
              <w:top w:val="nil"/>
              <w:left w:val="nil"/>
              <w:bottom w:val="single" w:sz="4" w:space="0" w:color="BFBFBF"/>
              <w:right w:val="single" w:sz="4" w:space="0" w:color="auto"/>
            </w:tcBorders>
            <w:shd w:val="clear" w:color="auto" w:fill="auto"/>
            <w:noWrap/>
            <w:vAlign w:val="center"/>
          </w:tcPr>
          <w:p w14:paraId="3D5D6B58" w14:textId="77777777" w:rsidR="00ED01FD" w:rsidRPr="00ED01FD" w:rsidRDefault="00ED01FD" w:rsidP="006616D6">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43EBE570" w14:textId="77777777" w:rsidR="00ED01FD" w:rsidRPr="00ED01FD" w:rsidRDefault="00ED01FD" w:rsidP="006616D6">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9%</w:t>
            </w:r>
          </w:p>
        </w:tc>
        <w:tc>
          <w:tcPr>
            <w:tcW w:w="600" w:type="dxa"/>
            <w:tcBorders>
              <w:top w:val="nil"/>
              <w:left w:val="nil"/>
              <w:bottom w:val="single" w:sz="4" w:space="0" w:color="BFBFBF"/>
              <w:right w:val="nil"/>
            </w:tcBorders>
            <w:shd w:val="clear" w:color="auto" w:fill="auto"/>
            <w:noWrap/>
            <w:vAlign w:val="center"/>
          </w:tcPr>
          <w:p w14:paraId="4BCDC4B1" w14:textId="77777777" w:rsidR="00ED01FD" w:rsidRPr="00ED01FD" w:rsidRDefault="00ED01FD" w:rsidP="00600395">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817" w:type="dxa"/>
            <w:tcBorders>
              <w:top w:val="nil"/>
              <w:left w:val="single" w:sz="4" w:space="0" w:color="auto"/>
              <w:bottom w:val="single" w:sz="4" w:space="0" w:color="BFBFBF"/>
              <w:right w:val="single" w:sz="4" w:space="0" w:color="BFBFBF"/>
            </w:tcBorders>
            <w:shd w:val="clear" w:color="auto" w:fill="auto"/>
            <w:noWrap/>
            <w:vAlign w:val="center"/>
          </w:tcPr>
          <w:p w14:paraId="2FFF8D53"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6%</w:t>
            </w:r>
          </w:p>
        </w:tc>
        <w:tc>
          <w:tcPr>
            <w:tcW w:w="784" w:type="dxa"/>
            <w:tcBorders>
              <w:top w:val="nil"/>
              <w:left w:val="nil"/>
              <w:bottom w:val="single" w:sz="4" w:space="0" w:color="BFBFBF"/>
              <w:right w:val="single" w:sz="4" w:space="0" w:color="auto"/>
            </w:tcBorders>
            <w:shd w:val="clear" w:color="auto" w:fill="auto"/>
            <w:noWrap/>
            <w:vAlign w:val="center"/>
          </w:tcPr>
          <w:p w14:paraId="79DD6684"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3DB2CD17"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86%</w:t>
            </w:r>
          </w:p>
        </w:tc>
        <w:tc>
          <w:tcPr>
            <w:tcW w:w="600" w:type="dxa"/>
            <w:tcBorders>
              <w:top w:val="nil"/>
              <w:left w:val="nil"/>
              <w:bottom w:val="single" w:sz="4" w:space="0" w:color="BFBFBF"/>
              <w:right w:val="nil"/>
            </w:tcBorders>
            <w:shd w:val="clear" w:color="auto" w:fill="auto"/>
            <w:noWrap/>
            <w:vAlign w:val="center"/>
          </w:tcPr>
          <w:p w14:paraId="0F72BE01"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3FEFED40"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7%</w:t>
            </w:r>
          </w:p>
        </w:tc>
        <w:tc>
          <w:tcPr>
            <w:tcW w:w="600" w:type="dxa"/>
            <w:tcBorders>
              <w:top w:val="nil"/>
              <w:left w:val="nil"/>
              <w:bottom w:val="single" w:sz="4" w:space="0" w:color="BFBFBF"/>
              <w:right w:val="single" w:sz="4" w:space="0" w:color="auto"/>
            </w:tcBorders>
            <w:shd w:val="clear" w:color="auto" w:fill="auto"/>
            <w:noWrap/>
            <w:vAlign w:val="center"/>
          </w:tcPr>
          <w:p w14:paraId="726D95A0"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20" w:type="dxa"/>
            <w:tcBorders>
              <w:top w:val="nil"/>
              <w:left w:val="nil"/>
              <w:bottom w:val="single" w:sz="4" w:space="0" w:color="BFBFBF"/>
              <w:right w:val="single" w:sz="4" w:space="0" w:color="BFBFBF"/>
            </w:tcBorders>
            <w:shd w:val="clear" w:color="auto" w:fill="auto"/>
            <w:noWrap/>
            <w:vAlign w:val="center"/>
          </w:tcPr>
          <w:p w14:paraId="7112121C"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6%</w:t>
            </w:r>
          </w:p>
        </w:tc>
        <w:tc>
          <w:tcPr>
            <w:tcW w:w="620" w:type="dxa"/>
            <w:tcBorders>
              <w:top w:val="nil"/>
              <w:left w:val="nil"/>
              <w:bottom w:val="single" w:sz="4" w:space="0" w:color="BFBFBF"/>
              <w:right w:val="double" w:sz="6" w:space="0" w:color="auto"/>
            </w:tcBorders>
            <w:shd w:val="clear" w:color="auto" w:fill="auto"/>
            <w:noWrap/>
            <w:vAlign w:val="center"/>
          </w:tcPr>
          <w:p w14:paraId="5D4DA718"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r>
      <w:tr w:rsidR="0054131D" w:rsidRPr="00ED01FD" w14:paraId="2DC48CA0" w14:textId="77777777" w:rsidTr="00A52B0C">
        <w:trPr>
          <w:trHeight w:val="225"/>
          <w:jc w:val="center"/>
        </w:trPr>
        <w:tc>
          <w:tcPr>
            <w:tcW w:w="2760" w:type="dxa"/>
            <w:tcBorders>
              <w:top w:val="nil"/>
              <w:left w:val="double" w:sz="6" w:space="0" w:color="auto"/>
              <w:bottom w:val="single" w:sz="4" w:space="0" w:color="BFBFBF"/>
              <w:right w:val="nil"/>
            </w:tcBorders>
            <w:shd w:val="clear" w:color="auto" w:fill="auto"/>
            <w:noWrap/>
            <w:vAlign w:val="bottom"/>
          </w:tcPr>
          <w:p w14:paraId="1175BB2D" w14:textId="2B9B14A0" w:rsidR="00ED01FD" w:rsidRPr="00ED01FD" w:rsidRDefault="006616D6" w:rsidP="00162EF6">
            <w:pPr>
              <w:spacing w:before="0" w:after="0"/>
              <w:rPr>
                <w:rFonts w:ascii="Arial" w:hAnsi="Arial" w:cs="Arial"/>
                <w:color w:val="000000"/>
                <w:sz w:val="16"/>
                <w:szCs w:val="16"/>
                <w:lang w:val="en-AU" w:eastAsia="en-AU"/>
              </w:rPr>
            </w:pPr>
            <w:r>
              <w:rPr>
                <w:rFonts w:ascii="Arial" w:hAnsi="Arial" w:cs="Arial"/>
                <w:color w:val="000000"/>
                <w:sz w:val="16"/>
                <w:szCs w:val="16"/>
                <w:lang w:val="en-AU" w:eastAsia="en-AU"/>
              </w:rPr>
              <w:t xml:space="preserve">   </w:t>
            </w:r>
            <w:r w:rsidR="00ED01FD" w:rsidRPr="00ED01FD">
              <w:rPr>
                <w:rFonts w:ascii="Arial" w:hAnsi="Arial" w:cs="Arial"/>
                <w:color w:val="000000"/>
                <w:sz w:val="16"/>
                <w:szCs w:val="16"/>
                <w:lang w:val="en-AU" w:eastAsia="en-AU"/>
              </w:rPr>
              <w:t>Mallee</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C9A59C7" w14:textId="77777777" w:rsidR="00ED01FD" w:rsidRPr="00ED01FD" w:rsidRDefault="00ED01FD" w:rsidP="00705E2B">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73%</w:t>
            </w:r>
          </w:p>
        </w:tc>
        <w:tc>
          <w:tcPr>
            <w:tcW w:w="600" w:type="dxa"/>
            <w:tcBorders>
              <w:top w:val="nil"/>
              <w:left w:val="nil"/>
              <w:bottom w:val="single" w:sz="4" w:space="0" w:color="BFBFBF"/>
              <w:right w:val="single" w:sz="4" w:space="0" w:color="auto"/>
            </w:tcBorders>
            <w:shd w:val="clear" w:color="auto" w:fill="auto"/>
            <w:noWrap/>
            <w:vAlign w:val="center"/>
          </w:tcPr>
          <w:p w14:paraId="78731C7A" w14:textId="77777777" w:rsidR="00ED01FD" w:rsidRPr="00ED01FD" w:rsidRDefault="00ED01FD" w:rsidP="006616D6">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731877D1" w14:textId="77777777" w:rsidR="00ED01FD" w:rsidRPr="00ED01FD" w:rsidRDefault="00ED01FD" w:rsidP="006616D6">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9%</w:t>
            </w:r>
          </w:p>
        </w:tc>
        <w:tc>
          <w:tcPr>
            <w:tcW w:w="600" w:type="dxa"/>
            <w:tcBorders>
              <w:top w:val="nil"/>
              <w:left w:val="nil"/>
              <w:bottom w:val="single" w:sz="4" w:space="0" w:color="BFBFBF"/>
              <w:right w:val="nil"/>
            </w:tcBorders>
            <w:shd w:val="clear" w:color="auto" w:fill="auto"/>
            <w:noWrap/>
            <w:vAlign w:val="center"/>
          </w:tcPr>
          <w:p w14:paraId="0CB984BD" w14:textId="77777777" w:rsidR="00ED01FD" w:rsidRPr="00ED01FD" w:rsidRDefault="00ED01FD" w:rsidP="00600395">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817" w:type="dxa"/>
            <w:tcBorders>
              <w:top w:val="nil"/>
              <w:left w:val="single" w:sz="4" w:space="0" w:color="auto"/>
              <w:bottom w:val="single" w:sz="4" w:space="0" w:color="BFBFBF"/>
              <w:right w:val="single" w:sz="4" w:space="0" w:color="BFBFBF"/>
            </w:tcBorders>
            <w:shd w:val="clear" w:color="auto" w:fill="auto"/>
            <w:noWrap/>
            <w:vAlign w:val="center"/>
          </w:tcPr>
          <w:p w14:paraId="44260B38"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2%</w:t>
            </w:r>
          </w:p>
        </w:tc>
        <w:tc>
          <w:tcPr>
            <w:tcW w:w="784" w:type="dxa"/>
            <w:tcBorders>
              <w:top w:val="nil"/>
              <w:left w:val="nil"/>
              <w:bottom w:val="single" w:sz="4" w:space="0" w:color="BFBFBF"/>
              <w:right w:val="single" w:sz="4" w:space="0" w:color="auto"/>
            </w:tcBorders>
            <w:shd w:val="clear" w:color="auto" w:fill="auto"/>
            <w:noWrap/>
            <w:vAlign w:val="center"/>
          </w:tcPr>
          <w:p w14:paraId="028944E8"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6725186C"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84%</w:t>
            </w:r>
          </w:p>
        </w:tc>
        <w:tc>
          <w:tcPr>
            <w:tcW w:w="600" w:type="dxa"/>
            <w:tcBorders>
              <w:top w:val="nil"/>
              <w:left w:val="nil"/>
              <w:bottom w:val="single" w:sz="4" w:space="0" w:color="BFBFBF"/>
              <w:right w:val="nil"/>
            </w:tcBorders>
            <w:shd w:val="clear" w:color="auto" w:fill="auto"/>
            <w:noWrap/>
            <w:vAlign w:val="center"/>
          </w:tcPr>
          <w:p w14:paraId="1526E485"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0198169"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auto"/>
            </w:tcBorders>
            <w:shd w:val="clear" w:color="auto" w:fill="auto"/>
            <w:noWrap/>
            <w:vAlign w:val="center"/>
          </w:tcPr>
          <w:p w14:paraId="3D864A5F"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20" w:type="dxa"/>
            <w:tcBorders>
              <w:top w:val="nil"/>
              <w:left w:val="nil"/>
              <w:bottom w:val="single" w:sz="4" w:space="0" w:color="BFBFBF"/>
              <w:right w:val="single" w:sz="4" w:space="0" w:color="BFBFBF"/>
            </w:tcBorders>
            <w:shd w:val="clear" w:color="auto" w:fill="auto"/>
            <w:noWrap/>
            <w:vAlign w:val="center"/>
          </w:tcPr>
          <w:p w14:paraId="63E00550"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14%</w:t>
            </w:r>
          </w:p>
        </w:tc>
        <w:tc>
          <w:tcPr>
            <w:tcW w:w="620" w:type="dxa"/>
            <w:tcBorders>
              <w:top w:val="nil"/>
              <w:left w:val="nil"/>
              <w:bottom w:val="single" w:sz="4" w:space="0" w:color="BFBFBF"/>
              <w:right w:val="double" w:sz="6" w:space="0" w:color="auto"/>
            </w:tcBorders>
            <w:shd w:val="clear" w:color="auto" w:fill="auto"/>
            <w:noWrap/>
            <w:vAlign w:val="center"/>
          </w:tcPr>
          <w:p w14:paraId="2438AFFF"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r>
      <w:tr w:rsidR="0054131D" w:rsidRPr="00ED01FD" w14:paraId="2BB5FF5E" w14:textId="77777777" w:rsidTr="00A52B0C">
        <w:trPr>
          <w:trHeight w:val="225"/>
          <w:jc w:val="center"/>
        </w:trPr>
        <w:tc>
          <w:tcPr>
            <w:tcW w:w="2760" w:type="dxa"/>
            <w:tcBorders>
              <w:top w:val="nil"/>
              <w:left w:val="double" w:sz="6" w:space="0" w:color="auto"/>
              <w:bottom w:val="single" w:sz="4" w:space="0" w:color="BFBFBF"/>
              <w:right w:val="nil"/>
            </w:tcBorders>
            <w:shd w:val="clear" w:color="auto" w:fill="auto"/>
            <w:noWrap/>
            <w:vAlign w:val="bottom"/>
          </w:tcPr>
          <w:p w14:paraId="6853986F" w14:textId="1393C59D" w:rsidR="00ED01FD" w:rsidRPr="00ED01FD" w:rsidRDefault="006616D6" w:rsidP="00162EF6">
            <w:pPr>
              <w:spacing w:before="0" w:after="0"/>
              <w:rPr>
                <w:rFonts w:ascii="Arial" w:hAnsi="Arial" w:cs="Arial"/>
                <w:color w:val="000000"/>
                <w:sz w:val="16"/>
                <w:szCs w:val="16"/>
                <w:lang w:val="en-AU" w:eastAsia="en-AU"/>
              </w:rPr>
            </w:pPr>
            <w:r>
              <w:rPr>
                <w:rFonts w:ascii="Arial" w:hAnsi="Arial" w:cs="Arial"/>
                <w:color w:val="000000"/>
                <w:sz w:val="16"/>
                <w:szCs w:val="16"/>
                <w:lang w:val="en-AU" w:eastAsia="en-AU"/>
              </w:rPr>
              <w:t xml:space="preserve">   </w:t>
            </w:r>
            <w:r w:rsidR="00ED01FD" w:rsidRPr="00ED01FD">
              <w:rPr>
                <w:rFonts w:ascii="Arial" w:hAnsi="Arial" w:cs="Arial"/>
                <w:color w:val="000000"/>
                <w:sz w:val="16"/>
                <w:szCs w:val="16"/>
                <w:lang w:val="en-AU" w:eastAsia="en-AU"/>
              </w:rPr>
              <w:t>Loddon</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A0BD102" w14:textId="77777777" w:rsidR="00ED01FD" w:rsidRPr="00ED01FD" w:rsidRDefault="00ED01FD" w:rsidP="00705E2B">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63%</w:t>
            </w:r>
          </w:p>
        </w:tc>
        <w:tc>
          <w:tcPr>
            <w:tcW w:w="600" w:type="dxa"/>
            <w:tcBorders>
              <w:top w:val="nil"/>
              <w:left w:val="nil"/>
              <w:bottom w:val="single" w:sz="4" w:space="0" w:color="BFBFBF"/>
              <w:right w:val="single" w:sz="4" w:space="0" w:color="auto"/>
            </w:tcBorders>
            <w:shd w:val="clear" w:color="auto" w:fill="auto"/>
            <w:noWrap/>
            <w:vAlign w:val="center"/>
          </w:tcPr>
          <w:p w14:paraId="625E2F23" w14:textId="77777777" w:rsidR="00ED01FD" w:rsidRPr="00ED01FD" w:rsidRDefault="00ED01FD" w:rsidP="006616D6">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524343C1" w14:textId="77777777" w:rsidR="00ED01FD" w:rsidRPr="00ED01FD" w:rsidRDefault="00ED01FD" w:rsidP="006616D6">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10%</w:t>
            </w:r>
          </w:p>
        </w:tc>
        <w:tc>
          <w:tcPr>
            <w:tcW w:w="600" w:type="dxa"/>
            <w:tcBorders>
              <w:top w:val="nil"/>
              <w:left w:val="nil"/>
              <w:bottom w:val="single" w:sz="4" w:space="0" w:color="BFBFBF"/>
              <w:right w:val="nil"/>
            </w:tcBorders>
            <w:shd w:val="clear" w:color="auto" w:fill="auto"/>
            <w:noWrap/>
            <w:vAlign w:val="center"/>
          </w:tcPr>
          <w:p w14:paraId="798B2E7B" w14:textId="77777777" w:rsidR="00ED01FD" w:rsidRPr="00ED01FD" w:rsidRDefault="00ED01FD" w:rsidP="00600395">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817" w:type="dxa"/>
            <w:tcBorders>
              <w:top w:val="nil"/>
              <w:left w:val="single" w:sz="4" w:space="0" w:color="auto"/>
              <w:bottom w:val="single" w:sz="4" w:space="0" w:color="BFBFBF"/>
              <w:right w:val="single" w:sz="4" w:space="0" w:color="BFBFBF"/>
            </w:tcBorders>
            <w:shd w:val="clear" w:color="auto" w:fill="auto"/>
            <w:noWrap/>
            <w:vAlign w:val="center"/>
          </w:tcPr>
          <w:p w14:paraId="6B83300C"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13%</w:t>
            </w:r>
          </w:p>
        </w:tc>
        <w:tc>
          <w:tcPr>
            <w:tcW w:w="784" w:type="dxa"/>
            <w:tcBorders>
              <w:top w:val="nil"/>
              <w:left w:val="nil"/>
              <w:bottom w:val="single" w:sz="4" w:space="0" w:color="BFBFBF"/>
              <w:right w:val="single" w:sz="4" w:space="0" w:color="auto"/>
            </w:tcBorders>
            <w:shd w:val="clear" w:color="auto" w:fill="auto"/>
            <w:noWrap/>
            <w:vAlign w:val="center"/>
          </w:tcPr>
          <w:p w14:paraId="22D736DF"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3560BBE4"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86%</w:t>
            </w:r>
          </w:p>
        </w:tc>
        <w:tc>
          <w:tcPr>
            <w:tcW w:w="600" w:type="dxa"/>
            <w:tcBorders>
              <w:top w:val="nil"/>
              <w:left w:val="nil"/>
              <w:bottom w:val="single" w:sz="4" w:space="0" w:color="BFBFBF"/>
              <w:right w:val="nil"/>
            </w:tcBorders>
            <w:shd w:val="clear" w:color="auto" w:fill="auto"/>
            <w:noWrap/>
            <w:vAlign w:val="center"/>
          </w:tcPr>
          <w:p w14:paraId="5B14DA1E"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4A0084E5"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5%</w:t>
            </w:r>
          </w:p>
        </w:tc>
        <w:tc>
          <w:tcPr>
            <w:tcW w:w="600" w:type="dxa"/>
            <w:tcBorders>
              <w:top w:val="nil"/>
              <w:left w:val="nil"/>
              <w:bottom w:val="single" w:sz="4" w:space="0" w:color="BFBFBF"/>
              <w:right w:val="single" w:sz="4" w:space="0" w:color="auto"/>
            </w:tcBorders>
            <w:shd w:val="clear" w:color="auto" w:fill="auto"/>
            <w:noWrap/>
            <w:vAlign w:val="center"/>
          </w:tcPr>
          <w:p w14:paraId="10F7106C"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20" w:type="dxa"/>
            <w:tcBorders>
              <w:top w:val="nil"/>
              <w:left w:val="nil"/>
              <w:bottom w:val="single" w:sz="4" w:space="0" w:color="BFBFBF"/>
              <w:right w:val="single" w:sz="4" w:space="0" w:color="BFBFBF"/>
            </w:tcBorders>
            <w:shd w:val="clear" w:color="auto" w:fill="auto"/>
            <w:noWrap/>
            <w:vAlign w:val="center"/>
          </w:tcPr>
          <w:p w14:paraId="713DC0CB"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9%</w:t>
            </w:r>
          </w:p>
        </w:tc>
        <w:tc>
          <w:tcPr>
            <w:tcW w:w="620" w:type="dxa"/>
            <w:tcBorders>
              <w:top w:val="nil"/>
              <w:left w:val="nil"/>
              <w:bottom w:val="single" w:sz="4" w:space="0" w:color="BFBFBF"/>
              <w:right w:val="double" w:sz="6" w:space="0" w:color="auto"/>
            </w:tcBorders>
            <w:shd w:val="clear" w:color="auto" w:fill="auto"/>
            <w:noWrap/>
            <w:vAlign w:val="center"/>
          </w:tcPr>
          <w:p w14:paraId="691A2979"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r>
      <w:tr w:rsidR="0054131D" w:rsidRPr="00ED01FD" w14:paraId="48B35244" w14:textId="77777777" w:rsidTr="00A52B0C">
        <w:trPr>
          <w:trHeight w:val="225"/>
          <w:jc w:val="center"/>
        </w:trPr>
        <w:tc>
          <w:tcPr>
            <w:tcW w:w="2760" w:type="dxa"/>
            <w:tcBorders>
              <w:top w:val="nil"/>
              <w:left w:val="double" w:sz="6" w:space="0" w:color="auto"/>
              <w:bottom w:val="single" w:sz="4" w:space="0" w:color="BFBFBF"/>
              <w:right w:val="nil"/>
            </w:tcBorders>
            <w:shd w:val="clear" w:color="auto" w:fill="auto"/>
            <w:noWrap/>
            <w:vAlign w:val="bottom"/>
          </w:tcPr>
          <w:p w14:paraId="00128F05" w14:textId="2710E2E4" w:rsidR="00ED01FD" w:rsidRPr="00ED01FD" w:rsidRDefault="006616D6" w:rsidP="00162EF6">
            <w:pPr>
              <w:spacing w:before="0" w:after="0"/>
              <w:rPr>
                <w:rFonts w:ascii="Arial" w:hAnsi="Arial" w:cs="Arial"/>
                <w:color w:val="000000"/>
                <w:sz w:val="16"/>
                <w:szCs w:val="16"/>
                <w:lang w:val="en-AU" w:eastAsia="en-AU"/>
              </w:rPr>
            </w:pPr>
            <w:r>
              <w:rPr>
                <w:rFonts w:ascii="Arial" w:hAnsi="Arial" w:cs="Arial"/>
                <w:color w:val="000000"/>
                <w:sz w:val="16"/>
                <w:szCs w:val="16"/>
                <w:lang w:val="en-AU" w:eastAsia="en-AU"/>
              </w:rPr>
              <w:t xml:space="preserve">   </w:t>
            </w:r>
            <w:r w:rsidR="00ED01FD" w:rsidRPr="00ED01FD">
              <w:rPr>
                <w:rFonts w:ascii="Arial" w:hAnsi="Arial" w:cs="Arial"/>
                <w:color w:val="000000"/>
                <w:sz w:val="16"/>
                <w:szCs w:val="16"/>
                <w:lang w:val="en-AU" w:eastAsia="en-AU"/>
              </w:rPr>
              <w:t>Ovens Murray</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3056C6F" w14:textId="77777777" w:rsidR="00ED01FD" w:rsidRPr="00ED01FD" w:rsidRDefault="00ED01FD" w:rsidP="00705E2B">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80%</w:t>
            </w:r>
          </w:p>
        </w:tc>
        <w:tc>
          <w:tcPr>
            <w:tcW w:w="600" w:type="dxa"/>
            <w:tcBorders>
              <w:top w:val="nil"/>
              <w:left w:val="nil"/>
              <w:bottom w:val="single" w:sz="4" w:space="0" w:color="BFBFBF"/>
              <w:right w:val="single" w:sz="4" w:space="0" w:color="auto"/>
            </w:tcBorders>
            <w:shd w:val="clear" w:color="auto" w:fill="auto"/>
            <w:noWrap/>
            <w:vAlign w:val="center"/>
          </w:tcPr>
          <w:p w14:paraId="621DD250" w14:textId="77777777" w:rsidR="00ED01FD" w:rsidRPr="00ED01FD" w:rsidRDefault="00ED01FD" w:rsidP="006616D6">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2D1A356F" w14:textId="77777777" w:rsidR="00ED01FD" w:rsidRPr="00ED01FD" w:rsidRDefault="00ED01FD" w:rsidP="006616D6">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4%</w:t>
            </w:r>
          </w:p>
        </w:tc>
        <w:tc>
          <w:tcPr>
            <w:tcW w:w="600" w:type="dxa"/>
            <w:tcBorders>
              <w:top w:val="nil"/>
              <w:left w:val="nil"/>
              <w:bottom w:val="single" w:sz="4" w:space="0" w:color="BFBFBF"/>
              <w:right w:val="nil"/>
            </w:tcBorders>
            <w:shd w:val="clear" w:color="auto" w:fill="auto"/>
            <w:noWrap/>
            <w:vAlign w:val="center"/>
          </w:tcPr>
          <w:p w14:paraId="6180AC27" w14:textId="77777777" w:rsidR="00ED01FD" w:rsidRPr="00ED01FD" w:rsidRDefault="00ED01FD" w:rsidP="00600395">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817" w:type="dxa"/>
            <w:tcBorders>
              <w:top w:val="nil"/>
              <w:left w:val="single" w:sz="4" w:space="0" w:color="auto"/>
              <w:bottom w:val="single" w:sz="4" w:space="0" w:color="BFBFBF"/>
              <w:right w:val="single" w:sz="4" w:space="0" w:color="BFBFBF"/>
            </w:tcBorders>
            <w:shd w:val="clear" w:color="auto" w:fill="auto"/>
            <w:noWrap/>
            <w:vAlign w:val="center"/>
          </w:tcPr>
          <w:p w14:paraId="2059434A"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9%</w:t>
            </w:r>
          </w:p>
        </w:tc>
        <w:tc>
          <w:tcPr>
            <w:tcW w:w="784" w:type="dxa"/>
            <w:tcBorders>
              <w:top w:val="nil"/>
              <w:left w:val="nil"/>
              <w:bottom w:val="single" w:sz="4" w:space="0" w:color="BFBFBF"/>
              <w:right w:val="single" w:sz="4" w:space="0" w:color="auto"/>
            </w:tcBorders>
            <w:shd w:val="clear" w:color="auto" w:fill="auto"/>
            <w:noWrap/>
            <w:vAlign w:val="center"/>
          </w:tcPr>
          <w:p w14:paraId="1B772FAC"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466C9F64"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93%</w:t>
            </w:r>
          </w:p>
        </w:tc>
        <w:tc>
          <w:tcPr>
            <w:tcW w:w="600" w:type="dxa"/>
            <w:tcBorders>
              <w:top w:val="nil"/>
              <w:left w:val="nil"/>
              <w:bottom w:val="single" w:sz="4" w:space="0" w:color="BFBFBF"/>
              <w:right w:val="nil"/>
            </w:tcBorders>
            <w:shd w:val="clear" w:color="auto" w:fill="auto"/>
            <w:noWrap/>
            <w:vAlign w:val="center"/>
          </w:tcPr>
          <w:p w14:paraId="502BAB39"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36549920"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4%</w:t>
            </w:r>
          </w:p>
        </w:tc>
        <w:tc>
          <w:tcPr>
            <w:tcW w:w="600" w:type="dxa"/>
            <w:tcBorders>
              <w:top w:val="nil"/>
              <w:left w:val="nil"/>
              <w:bottom w:val="single" w:sz="4" w:space="0" w:color="BFBFBF"/>
              <w:right w:val="single" w:sz="4" w:space="0" w:color="auto"/>
            </w:tcBorders>
            <w:shd w:val="clear" w:color="auto" w:fill="auto"/>
            <w:noWrap/>
            <w:vAlign w:val="center"/>
          </w:tcPr>
          <w:p w14:paraId="66833E49"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20" w:type="dxa"/>
            <w:tcBorders>
              <w:top w:val="nil"/>
              <w:left w:val="nil"/>
              <w:bottom w:val="single" w:sz="4" w:space="0" w:color="BFBFBF"/>
              <w:right w:val="single" w:sz="4" w:space="0" w:color="BFBFBF"/>
            </w:tcBorders>
            <w:shd w:val="clear" w:color="auto" w:fill="auto"/>
            <w:noWrap/>
            <w:vAlign w:val="center"/>
          </w:tcPr>
          <w:p w14:paraId="53F9524E"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3%</w:t>
            </w:r>
          </w:p>
        </w:tc>
        <w:tc>
          <w:tcPr>
            <w:tcW w:w="620" w:type="dxa"/>
            <w:tcBorders>
              <w:top w:val="nil"/>
              <w:left w:val="nil"/>
              <w:bottom w:val="single" w:sz="4" w:space="0" w:color="BFBFBF"/>
              <w:right w:val="double" w:sz="6" w:space="0" w:color="auto"/>
            </w:tcBorders>
            <w:shd w:val="clear" w:color="auto" w:fill="auto"/>
            <w:noWrap/>
            <w:vAlign w:val="center"/>
          </w:tcPr>
          <w:p w14:paraId="1ED767BC"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r>
      <w:tr w:rsidR="0054131D" w:rsidRPr="00ED01FD" w14:paraId="75D840E0" w14:textId="77777777" w:rsidTr="00A52B0C">
        <w:trPr>
          <w:trHeight w:val="225"/>
          <w:jc w:val="center"/>
        </w:trPr>
        <w:tc>
          <w:tcPr>
            <w:tcW w:w="2760" w:type="dxa"/>
            <w:tcBorders>
              <w:top w:val="nil"/>
              <w:left w:val="double" w:sz="6" w:space="0" w:color="auto"/>
              <w:bottom w:val="single" w:sz="4" w:space="0" w:color="BFBFBF"/>
              <w:right w:val="nil"/>
            </w:tcBorders>
            <w:shd w:val="clear" w:color="auto" w:fill="auto"/>
            <w:noWrap/>
            <w:vAlign w:val="bottom"/>
          </w:tcPr>
          <w:p w14:paraId="2267D2AC" w14:textId="4DDD09E9" w:rsidR="00ED01FD" w:rsidRPr="00ED01FD" w:rsidRDefault="006616D6" w:rsidP="00162EF6">
            <w:pPr>
              <w:spacing w:before="0" w:after="0"/>
              <w:rPr>
                <w:rFonts w:ascii="Arial" w:hAnsi="Arial" w:cs="Arial"/>
                <w:color w:val="000000"/>
                <w:sz w:val="16"/>
                <w:szCs w:val="16"/>
                <w:lang w:val="en-AU" w:eastAsia="en-AU"/>
              </w:rPr>
            </w:pPr>
            <w:r>
              <w:rPr>
                <w:rFonts w:ascii="Arial" w:hAnsi="Arial" w:cs="Arial"/>
                <w:color w:val="000000"/>
                <w:sz w:val="16"/>
                <w:szCs w:val="16"/>
                <w:lang w:val="en-AU" w:eastAsia="en-AU"/>
              </w:rPr>
              <w:t xml:space="preserve">   </w:t>
            </w:r>
            <w:r w:rsidR="00ED01FD" w:rsidRPr="00ED01FD">
              <w:rPr>
                <w:rFonts w:ascii="Arial" w:hAnsi="Arial" w:cs="Arial"/>
                <w:color w:val="000000"/>
                <w:sz w:val="16"/>
                <w:szCs w:val="16"/>
                <w:lang w:val="en-AU" w:eastAsia="en-AU"/>
              </w:rPr>
              <w:t>Goulburn</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409CD68" w14:textId="77777777" w:rsidR="00ED01FD" w:rsidRPr="00ED01FD" w:rsidRDefault="00ED01FD" w:rsidP="00705E2B">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82%</w:t>
            </w:r>
          </w:p>
        </w:tc>
        <w:tc>
          <w:tcPr>
            <w:tcW w:w="600" w:type="dxa"/>
            <w:tcBorders>
              <w:top w:val="nil"/>
              <w:left w:val="nil"/>
              <w:bottom w:val="single" w:sz="4" w:space="0" w:color="BFBFBF"/>
              <w:right w:val="single" w:sz="4" w:space="0" w:color="auto"/>
            </w:tcBorders>
            <w:shd w:val="clear" w:color="auto" w:fill="auto"/>
            <w:noWrap/>
            <w:vAlign w:val="center"/>
          </w:tcPr>
          <w:p w14:paraId="0719B5BF" w14:textId="77777777" w:rsidR="00ED01FD" w:rsidRPr="00ED01FD" w:rsidRDefault="00ED01FD" w:rsidP="006616D6">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005E2540" w14:textId="77777777" w:rsidR="00ED01FD" w:rsidRPr="00ED01FD" w:rsidRDefault="00ED01FD" w:rsidP="006616D6">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8%</w:t>
            </w:r>
          </w:p>
        </w:tc>
        <w:tc>
          <w:tcPr>
            <w:tcW w:w="600" w:type="dxa"/>
            <w:tcBorders>
              <w:top w:val="nil"/>
              <w:left w:val="nil"/>
              <w:bottom w:val="single" w:sz="4" w:space="0" w:color="BFBFBF"/>
              <w:right w:val="nil"/>
            </w:tcBorders>
            <w:shd w:val="clear" w:color="auto" w:fill="auto"/>
            <w:noWrap/>
            <w:vAlign w:val="center"/>
          </w:tcPr>
          <w:p w14:paraId="36C7B8F4" w14:textId="77777777" w:rsidR="00ED01FD" w:rsidRPr="00ED01FD" w:rsidRDefault="00ED01FD" w:rsidP="00600395">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817" w:type="dxa"/>
            <w:tcBorders>
              <w:top w:val="nil"/>
              <w:left w:val="single" w:sz="4" w:space="0" w:color="auto"/>
              <w:bottom w:val="single" w:sz="4" w:space="0" w:color="BFBFBF"/>
              <w:right w:val="single" w:sz="4" w:space="0" w:color="BFBFBF"/>
            </w:tcBorders>
            <w:shd w:val="clear" w:color="auto" w:fill="auto"/>
            <w:noWrap/>
            <w:vAlign w:val="center"/>
          </w:tcPr>
          <w:p w14:paraId="270F4508"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4%</w:t>
            </w:r>
          </w:p>
        </w:tc>
        <w:tc>
          <w:tcPr>
            <w:tcW w:w="784" w:type="dxa"/>
            <w:tcBorders>
              <w:top w:val="nil"/>
              <w:left w:val="nil"/>
              <w:bottom w:val="single" w:sz="4" w:space="0" w:color="BFBFBF"/>
              <w:right w:val="single" w:sz="4" w:space="0" w:color="auto"/>
            </w:tcBorders>
            <w:shd w:val="clear" w:color="auto" w:fill="auto"/>
            <w:noWrap/>
            <w:vAlign w:val="center"/>
          </w:tcPr>
          <w:p w14:paraId="0FD80459"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6D2B85E6"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94%</w:t>
            </w:r>
          </w:p>
        </w:tc>
        <w:tc>
          <w:tcPr>
            <w:tcW w:w="600" w:type="dxa"/>
            <w:tcBorders>
              <w:top w:val="nil"/>
              <w:left w:val="nil"/>
              <w:bottom w:val="single" w:sz="4" w:space="0" w:color="BFBFBF"/>
              <w:right w:val="nil"/>
            </w:tcBorders>
            <w:shd w:val="clear" w:color="auto" w:fill="auto"/>
            <w:noWrap/>
            <w:vAlign w:val="center"/>
          </w:tcPr>
          <w:p w14:paraId="39BCB1E8"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701D3BF"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4%</w:t>
            </w:r>
          </w:p>
        </w:tc>
        <w:tc>
          <w:tcPr>
            <w:tcW w:w="600" w:type="dxa"/>
            <w:tcBorders>
              <w:top w:val="nil"/>
              <w:left w:val="nil"/>
              <w:bottom w:val="single" w:sz="4" w:space="0" w:color="BFBFBF"/>
              <w:right w:val="single" w:sz="4" w:space="0" w:color="auto"/>
            </w:tcBorders>
            <w:shd w:val="clear" w:color="auto" w:fill="auto"/>
            <w:noWrap/>
            <w:vAlign w:val="center"/>
          </w:tcPr>
          <w:p w14:paraId="3C24FE49"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20" w:type="dxa"/>
            <w:tcBorders>
              <w:top w:val="nil"/>
              <w:left w:val="nil"/>
              <w:bottom w:val="single" w:sz="4" w:space="0" w:color="BFBFBF"/>
              <w:right w:val="single" w:sz="4" w:space="0" w:color="BFBFBF"/>
            </w:tcBorders>
            <w:shd w:val="clear" w:color="auto" w:fill="auto"/>
            <w:noWrap/>
            <w:vAlign w:val="center"/>
          </w:tcPr>
          <w:p w14:paraId="723BFD53"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2%</w:t>
            </w:r>
          </w:p>
        </w:tc>
        <w:tc>
          <w:tcPr>
            <w:tcW w:w="620" w:type="dxa"/>
            <w:tcBorders>
              <w:top w:val="nil"/>
              <w:left w:val="nil"/>
              <w:bottom w:val="single" w:sz="4" w:space="0" w:color="BFBFBF"/>
              <w:right w:val="double" w:sz="6" w:space="0" w:color="auto"/>
            </w:tcBorders>
            <w:shd w:val="clear" w:color="auto" w:fill="auto"/>
            <w:noWrap/>
            <w:vAlign w:val="center"/>
          </w:tcPr>
          <w:p w14:paraId="02724BF2"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r>
      <w:tr w:rsidR="0054131D" w:rsidRPr="00ED01FD" w14:paraId="669A8834" w14:textId="77777777" w:rsidTr="00A52B0C">
        <w:trPr>
          <w:trHeight w:val="225"/>
          <w:jc w:val="center"/>
        </w:trPr>
        <w:tc>
          <w:tcPr>
            <w:tcW w:w="2760" w:type="dxa"/>
            <w:tcBorders>
              <w:top w:val="nil"/>
              <w:left w:val="double" w:sz="6" w:space="0" w:color="auto"/>
              <w:bottom w:val="single" w:sz="4" w:space="0" w:color="BFBFBF"/>
              <w:right w:val="nil"/>
            </w:tcBorders>
            <w:shd w:val="clear" w:color="auto" w:fill="auto"/>
            <w:noWrap/>
            <w:vAlign w:val="bottom"/>
          </w:tcPr>
          <w:p w14:paraId="043DD9E7" w14:textId="33D21B9E" w:rsidR="00ED01FD" w:rsidRPr="00ED01FD" w:rsidRDefault="006616D6" w:rsidP="00162EF6">
            <w:pPr>
              <w:spacing w:before="0" w:after="0"/>
              <w:rPr>
                <w:rFonts w:ascii="Arial" w:hAnsi="Arial" w:cs="Arial"/>
                <w:color w:val="000000"/>
                <w:sz w:val="16"/>
                <w:szCs w:val="16"/>
                <w:lang w:val="en-AU" w:eastAsia="en-AU"/>
              </w:rPr>
            </w:pPr>
            <w:r>
              <w:rPr>
                <w:rFonts w:ascii="Arial" w:hAnsi="Arial" w:cs="Arial"/>
                <w:color w:val="000000"/>
                <w:sz w:val="16"/>
                <w:szCs w:val="16"/>
                <w:lang w:val="en-AU" w:eastAsia="en-AU"/>
              </w:rPr>
              <w:t xml:space="preserve">   </w:t>
            </w:r>
            <w:r w:rsidR="00ED01FD" w:rsidRPr="00ED01FD">
              <w:rPr>
                <w:rFonts w:ascii="Arial" w:hAnsi="Arial" w:cs="Arial"/>
                <w:color w:val="000000"/>
                <w:sz w:val="16"/>
                <w:szCs w:val="16"/>
                <w:lang w:val="en-AU" w:eastAsia="en-AU"/>
              </w:rPr>
              <w:t>Outer Gippsland</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53DD1529" w14:textId="77777777" w:rsidR="00ED01FD" w:rsidRPr="00ED01FD" w:rsidRDefault="00ED01FD" w:rsidP="00705E2B">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71%</w:t>
            </w:r>
          </w:p>
        </w:tc>
        <w:tc>
          <w:tcPr>
            <w:tcW w:w="600" w:type="dxa"/>
            <w:tcBorders>
              <w:top w:val="nil"/>
              <w:left w:val="nil"/>
              <w:bottom w:val="single" w:sz="4" w:space="0" w:color="BFBFBF"/>
              <w:right w:val="single" w:sz="4" w:space="0" w:color="auto"/>
            </w:tcBorders>
            <w:shd w:val="clear" w:color="auto" w:fill="auto"/>
            <w:noWrap/>
            <w:vAlign w:val="center"/>
          </w:tcPr>
          <w:p w14:paraId="6381A01B" w14:textId="77777777" w:rsidR="00ED01FD" w:rsidRPr="00ED01FD" w:rsidRDefault="00ED01FD" w:rsidP="006616D6">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7EE82052" w14:textId="77777777" w:rsidR="00ED01FD" w:rsidRPr="00ED01FD" w:rsidRDefault="00ED01FD" w:rsidP="006616D6">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10%</w:t>
            </w:r>
          </w:p>
        </w:tc>
        <w:tc>
          <w:tcPr>
            <w:tcW w:w="600" w:type="dxa"/>
            <w:tcBorders>
              <w:top w:val="nil"/>
              <w:left w:val="nil"/>
              <w:bottom w:val="single" w:sz="4" w:space="0" w:color="BFBFBF"/>
              <w:right w:val="nil"/>
            </w:tcBorders>
            <w:shd w:val="clear" w:color="auto" w:fill="auto"/>
            <w:noWrap/>
            <w:vAlign w:val="center"/>
          </w:tcPr>
          <w:p w14:paraId="2A2CD4F0" w14:textId="77777777" w:rsidR="00ED01FD" w:rsidRPr="00ED01FD" w:rsidRDefault="00ED01FD" w:rsidP="00600395">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817" w:type="dxa"/>
            <w:tcBorders>
              <w:top w:val="nil"/>
              <w:left w:val="single" w:sz="4" w:space="0" w:color="auto"/>
              <w:bottom w:val="single" w:sz="4" w:space="0" w:color="BFBFBF"/>
              <w:right w:val="single" w:sz="4" w:space="0" w:color="BFBFBF"/>
            </w:tcBorders>
            <w:shd w:val="clear" w:color="auto" w:fill="auto"/>
            <w:noWrap/>
            <w:vAlign w:val="center"/>
          </w:tcPr>
          <w:p w14:paraId="14F1CB70"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5%</w:t>
            </w:r>
          </w:p>
        </w:tc>
        <w:tc>
          <w:tcPr>
            <w:tcW w:w="784" w:type="dxa"/>
            <w:tcBorders>
              <w:top w:val="nil"/>
              <w:left w:val="nil"/>
              <w:bottom w:val="single" w:sz="4" w:space="0" w:color="BFBFBF"/>
              <w:right w:val="single" w:sz="4" w:space="0" w:color="auto"/>
            </w:tcBorders>
            <w:shd w:val="clear" w:color="auto" w:fill="auto"/>
            <w:noWrap/>
            <w:vAlign w:val="center"/>
          </w:tcPr>
          <w:p w14:paraId="1B164FC5"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41FF085E"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85%</w:t>
            </w:r>
          </w:p>
        </w:tc>
        <w:tc>
          <w:tcPr>
            <w:tcW w:w="600" w:type="dxa"/>
            <w:tcBorders>
              <w:top w:val="nil"/>
              <w:left w:val="nil"/>
              <w:bottom w:val="single" w:sz="4" w:space="0" w:color="BFBFBF"/>
              <w:right w:val="nil"/>
            </w:tcBorders>
            <w:shd w:val="clear" w:color="auto" w:fill="auto"/>
            <w:noWrap/>
            <w:vAlign w:val="center"/>
          </w:tcPr>
          <w:p w14:paraId="6FF0C2C8"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26D5B2F"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9%</w:t>
            </w:r>
          </w:p>
        </w:tc>
        <w:tc>
          <w:tcPr>
            <w:tcW w:w="600" w:type="dxa"/>
            <w:tcBorders>
              <w:top w:val="nil"/>
              <w:left w:val="nil"/>
              <w:bottom w:val="single" w:sz="4" w:space="0" w:color="BFBFBF"/>
              <w:right w:val="single" w:sz="4" w:space="0" w:color="auto"/>
            </w:tcBorders>
            <w:shd w:val="clear" w:color="auto" w:fill="auto"/>
            <w:noWrap/>
            <w:vAlign w:val="center"/>
          </w:tcPr>
          <w:p w14:paraId="384FDC89"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20" w:type="dxa"/>
            <w:tcBorders>
              <w:top w:val="nil"/>
              <w:left w:val="nil"/>
              <w:bottom w:val="single" w:sz="4" w:space="0" w:color="BFBFBF"/>
              <w:right w:val="single" w:sz="4" w:space="0" w:color="BFBFBF"/>
            </w:tcBorders>
            <w:shd w:val="clear" w:color="auto" w:fill="auto"/>
            <w:noWrap/>
            <w:vAlign w:val="center"/>
          </w:tcPr>
          <w:p w14:paraId="6ACC5208"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6%</w:t>
            </w:r>
          </w:p>
        </w:tc>
        <w:tc>
          <w:tcPr>
            <w:tcW w:w="620" w:type="dxa"/>
            <w:tcBorders>
              <w:top w:val="nil"/>
              <w:left w:val="nil"/>
              <w:bottom w:val="single" w:sz="4" w:space="0" w:color="BFBFBF"/>
              <w:right w:val="double" w:sz="6" w:space="0" w:color="auto"/>
            </w:tcBorders>
            <w:shd w:val="clear" w:color="auto" w:fill="auto"/>
            <w:noWrap/>
            <w:vAlign w:val="center"/>
          </w:tcPr>
          <w:p w14:paraId="3B73DAB8"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r>
      <w:tr w:rsidR="0054131D" w:rsidRPr="00ED01FD" w14:paraId="7554105B" w14:textId="77777777" w:rsidTr="00A52B0C">
        <w:trPr>
          <w:trHeight w:val="225"/>
          <w:jc w:val="center"/>
        </w:trPr>
        <w:tc>
          <w:tcPr>
            <w:tcW w:w="2760" w:type="dxa"/>
            <w:tcBorders>
              <w:top w:val="nil"/>
              <w:left w:val="double" w:sz="6" w:space="0" w:color="auto"/>
              <w:bottom w:val="single" w:sz="4" w:space="0" w:color="BFBFBF"/>
              <w:right w:val="nil"/>
            </w:tcBorders>
            <w:shd w:val="clear" w:color="auto" w:fill="auto"/>
            <w:noWrap/>
            <w:vAlign w:val="bottom"/>
          </w:tcPr>
          <w:p w14:paraId="5168180B" w14:textId="1E7A4C6D" w:rsidR="00ED01FD" w:rsidRPr="00ED01FD" w:rsidRDefault="006616D6" w:rsidP="00162EF6">
            <w:pPr>
              <w:spacing w:before="0" w:after="0"/>
              <w:rPr>
                <w:rFonts w:ascii="Arial" w:hAnsi="Arial" w:cs="Arial"/>
                <w:color w:val="000000"/>
                <w:sz w:val="16"/>
                <w:szCs w:val="16"/>
                <w:lang w:val="en-AU" w:eastAsia="en-AU"/>
              </w:rPr>
            </w:pPr>
            <w:r>
              <w:rPr>
                <w:rFonts w:ascii="Arial" w:hAnsi="Arial" w:cs="Arial"/>
                <w:color w:val="000000"/>
                <w:sz w:val="16"/>
                <w:szCs w:val="16"/>
                <w:lang w:val="en-AU" w:eastAsia="en-AU"/>
              </w:rPr>
              <w:t xml:space="preserve">   </w:t>
            </w:r>
            <w:r w:rsidR="00ED01FD" w:rsidRPr="00ED01FD">
              <w:rPr>
                <w:rFonts w:ascii="Arial" w:hAnsi="Arial" w:cs="Arial"/>
                <w:color w:val="000000"/>
                <w:sz w:val="16"/>
                <w:szCs w:val="16"/>
                <w:lang w:val="en-AU" w:eastAsia="en-AU"/>
              </w:rPr>
              <w:t>Inner Gippsland</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216F4014" w14:textId="77777777" w:rsidR="00ED01FD" w:rsidRPr="00ED01FD" w:rsidRDefault="00ED01FD" w:rsidP="00705E2B">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66%</w:t>
            </w:r>
          </w:p>
        </w:tc>
        <w:tc>
          <w:tcPr>
            <w:tcW w:w="600" w:type="dxa"/>
            <w:tcBorders>
              <w:top w:val="nil"/>
              <w:left w:val="nil"/>
              <w:bottom w:val="single" w:sz="4" w:space="0" w:color="BFBFBF"/>
              <w:right w:val="single" w:sz="4" w:space="0" w:color="auto"/>
            </w:tcBorders>
            <w:shd w:val="clear" w:color="auto" w:fill="auto"/>
            <w:noWrap/>
            <w:vAlign w:val="center"/>
          </w:tcPr>
          <w:p w14:paraId="43FA1030" w14:textId="77777777" w:rsidR="00ED01FD" w:rsidRPr="00ED01FD" w:rsidRDefault="00ED01FD" w:rsidP="006616D6">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6B4BE1DE" w14:textId="77777777" w:rsidR="00ED01FD" w:rsidRPr="00ED01FD" w:rsidRDefault="00ED01FD" w:rsidP="006616D6">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17%</w:t>
            </w:r>
          </w:p>
        </w:tc>
        <w:tc>
          <w:tcPr>
            <w:tcW w:w="600" w:type="dxa"/>
            <w:tcBorders>
              <w:top w:val="nil"/>
              <w:left w:val="nil"/>
              <w:bottom w:val="single" w:sz="4" w:space="0" w:color="BFBFBF"/>
              <w:right w:val="nil"/>
            </w:tcBorders>
            <w:shd w:val="clear" w:color="auto" w:fill="auto"/>
            <w:noWrap/>
            <w:vAlign w:val="center"/>
          </w:tcPr>
          <w:p w14:paraId="5924F915" w14:textId="77777777" w:rsidR="00ED01FD" w:rsidRPr="00ED01FD" w:rsidRDefault="00ED01FD" w:rsidP="00600395">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817" w:type="dxa"/>
            <w:tcBorders>
              <w:top w:val="nil"/>
              <w:left w:val="single" w:sz="4" w:space="0" w:color="auto"/>
              <w:bottom w:val="single" w:sz="4" w:space="0" w:color="BFBFBF"/>
              <w:right w:val="single" w:sz="4" w:space="0" w:color="BFBFBF"/>
            </w:tcBorders>
            <w:shd w:val="clear" w:color="auto" w:fill="auto"/>
            <w:noWrap/>
            <w:vAlign w:val="center"/>
          </w:tcPr>
          <w:p w14:paraId="7A748925"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8%</w:t>
            </w:r>
          </w:p>
        </w:tc>
        <w:tc>
          <w:tcPr>
            <w:tcW w:w="784" w:type="dxa"/>
            <w:tcBorders>
              <w:top w:val="nil"/>
              <w:left w:val="nil"/>
              <w:bottom w:val="single" w:sz="4" w:space="0" w:color="BFBFBF"/>
              <w:right w:val="single" w:sz="4" w:space="0" w:color="auto"/>
            </w:tcBorders>
            <w:shd w:val="clear" w:color="auto" w:fill="auto"/>
            <w:noWrap/>
            <w:vAlign w:val="center"/>
          </w:tcPr>
          <w:p w14:paraId="63BE4D92"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16B2C111"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91%</w:t>
            </w:r>
          </w:p>
        </w:tc>
        <w:tc>
          <w:tcPr>
            <w:tcW w:w="600" w:type="dxa"/>
            <w:tcBorders>
              <w:top w:val="nil"/>
              <w:left w:val="nil"/>
              <w:bottom w:val="single" w:sz="4" w:space="0" w:color="BFBFBF"/>
              <w:right w:val="nil"/>
            </w:tcBorders>
            <w:shd w:val="clear" w:color="auto" w:fill="auto"/>
            <w:noWrap/>
            <w:vAlign w:val="center"/>
          </w:tcPr>
          <w:p w14:paraId="62A579A6"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138B24B"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6%</w:t>
            </w:r>
          </w:p>
        </w:tc>
        <w:tc>
          <w:tcPr>
            <w:tcW w:w="600" w:type="dxa"/>
            <w:tcBorders>
              <w:top w:val="nil"/>
              <w:left w:val="nil"/>
              <w:bottom w:val="single" w:sz="4" w:space="0" w:color="BFBFBF"/>
              <w:right w:val="single" w:sz="4" w:space="0" w:color="auto"/>
            </w:tcBorders>
            <w:shd w:val="clear" w:color="auto" w:fill="auto"/>
            <w:noWrap/>
            <w:vAlign w:val="center"/>
          </w:tcPr>
          <w:p w14:paraId="771CAAAE"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20" w:type="dxa"/>
            <w:tcBorders>
              <w:top w:val="nil"/>
              <w:left w:val="nil"/>
              <w:bottom w:val="single" w:sz="4" w:space="0" w:color="BFBFBF"/>
              <w:right w:val="single" w:sz="4" w:space="0" w:color="BFBFBF"/>
            </w:tcBorders>
            <w:shd w:val="clear" w:color="auto" w:fill="auto"/>
            <w:noWrap/>
            <w:vAlign w:val="center"/>
          </w:tcPr>
          <w:p w14:paraId="21CCC156"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4%</w:t>
            </w:r>
          </w:p>
        </w:tc>
        <w:tc>
          <w:tcPr>
            <w:tcW w:w="620" w:type="dxa"/>
            <w:tcBorders>
              <w:top w:val="nil"/>
              <w:left w:val="nil"/>
              <w:bottom w:val="single" w:sz="4" w:space="0" w:color="BFBFBF"/>
              <w:right w:val="double" w:sz="6" w:space="0" w:color="auto"/>
            </w:tcBorders>
            <w:shd w:val="clear" w:color="auto" w:fill="auto"/>
            <w:noWrap/>
            <w:vAlign w:val="center"/>
          </w:tcPr>
          <w:p w14:paraId="4721C374"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r>
      <w:tr w:rsidR="0054131D" w:rsidRPr="00ED01FD" w14:paraId="048F1563" w14:textId="77777777" w:rsidTr="00A52B0C">
        <w:trPr>
          <w:trHeight w:val="225"/>
          <w:jc w:val="center"/>
        </w:trPr>
        <w:tc>
          <w:tcPr>
            <w:tcW w:w="2760" w:type="dxa"/>
            <w:tcBorders>
              <w:top w:val="nil"/>
              <w:left w:val="double" w:sz="6" w:space="0" w:color="auto"/>
              <w:bottom w:val="single" w:sz="4" w:space="0" w:color="BFBFBF"/>
              <w:right w:val="nil"/>
            </w:tcBorders>
            <w:shd w:val="clear" w:color="auto" w:fill="auto"/>
            <w:noWrap/>
            <w:vAlign w:val="bottom"/>
          </w:tcPr>
          <w:p w14:paraId="35045D62" w14:textId="54D2A4C6" w:rsidR="00ED01FD" w:rsidRPr="00ED01FD" w:rsidRDefault="006616D6" w:rsidP="00162EF6">
            <w:pPr>
              <w:spacing w:before="0" w:after="0"/>
              <w:rPr>
                <w:rFonts w:ascii="Arial" w:hAnsi="Arial" w:cs="Arial"/>
                <w:color w:val="000000"/>
                <w:sz w:val="16"/>
                <w:szCs w:val="16"/>
                <w:lang w:val="en-AU" w:eastAsia="en-AU"/>
              </w:rPr>
            </w:pPr>
            <w:r>
              <w:rPr>
                <w:rFonts w:ascii="Arial" w:hAnsi="Arial" w:cs="Arial"/>
                <w:color w:val="000000"/>
                <w:sz w:val="16"/>
                <w:szCs w:val="16"/>
                <w:lang w:val="en-AU" w:eastAsia="en-AU"/>
              </w:rPr>
              <w:t xml:space="preserve">   </w:t>
            </w:r>
            <w:r w:rsidR="00ED01FD" w:rsidRPr="00ED01FD">
              <w:rPr>
                <w:rFonts w:ascii="Arial" w:hAnsi="Arial" w:cs="Arial"/>
                <w:color w:val="000000"/>
                <w:sz w:val="16"/>
                <w:szCs w:val="16"/>
                <w:lang w:val="en-AU" w:eastAsia="en-AU"/>
              </w:rPr>
              <w:t>Western District</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37F48DB" w14:textId="77777777" w:rsidR="00ED01FD" w:rsidRPr="00ED01FD" w:rsidRDefault="00ED01FD" w:rsidP="00705E2B">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70%</w:t>
            </w:r>
          </w:p>
        </w:tc>
        <w:tc>
          <w:tcPr>
            <w:tcW w:w="600" w:type="dxa"/>
            <w:tcBorders>
              <w:top w:val="nil"/>
              <w:left w:val="nil"/>
              <w:bottom w:val="single" w:sz="4" w:space="0" w:color="BFBFBF"/>
              <w:right w:val="single" w:sz="4" w:space="0" w:color="auto"/>
            </w:tcBorders>
            <w:shd w:val="clear" w:color="auto" w:fill="auto"/>
            <w:noWrap/>
            <w:vAlign w:val="center"/>
          </w:tcPr>
          <w:p w14:paraId="451A9B47" w14:textId="77777777" w:rsidR="00ED01FD" w:rsidRPr="00ED01FD" w:rsidRDefault="00ED01FD" w:rsidP="006616D6">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28C3C298" w14:textId="77777777" w:rsidR="00ED01FD" w:rsidRPr="00ED01FD" w:rsidRDefault="00ED01FD" w:rsidP="006616D6">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7%</w:t>
            </w:r>
          </w:p>
        </w:tc>
        <w:tc>
          <w:tcPr>
            <w:tcW w:w="600" w:type="dxa"/>
            <w:tcBorders>
              <w:top w:val="nil"/>
              <w:left w:val="nil"/>
              <w:bottom w:val="single" w:sz="4" w:space="0" w:color="BFBFBF"/>
              <w:right w:val="nil"/>
            </w:tcBorders>
            <w:shd w:val="clear" w:color="auto" w:fill="auto"/>
            <w:noWrap/>
            <w:vAlign w:val="center"/>
          </w:tcPr>
          <w:p w14:paraId="790D05DA" w14:textId="77777777" w:rsidR="00ED01FD" w:rsidRPr="00ED01FD" w:rsidRDefault="00ED01FD" w:rsidP="00600395">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817" w:type="dxa"/>
            <w:tcBorders>
              <w:top w:val="nil"/>
              <w:left w:val="single" w:sz="4" w:space="0" w:color="auto"/>
              <w:bottom w:val="single" w:sz="4" w:space="0" w:color="BFBFBF"/>
              <w:right w:val="single" w:sz="4" w:space="0" w:color="BFBFBF"/>
            </w:tcBorders>
            <w:shd w:val="clear" w:color="auto" w:fill="auto"/>
            <w:noWrap/>
            <w:vAlign w:val="center"/>
          </w:tcPr>
          <w:p w14:paraId="03A664B9"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5%</w:t>
            </w:r>
          </w:p>
        </w:tc>
        <w:tc>
          <w:tcPr>
            <w:tcW w:w="784" w:type="dxa"/>
            <w:tcBorders>
              <w:top w:val="nil"/>
              <w:left w:val="nil"/>
              <w:bottom w:val="single" w:sz="4" w:space="0" w:color="BFBFBF"/>
              <w:right w:val="single" w:sz="4" w:space="0" w:color="auto"/>
            </w:tcBorders>
            <w:shd w:val="clear" w:color="auto" w:fill="auto"/>
            <w:noWrap/>
            <w:vAlign w:val="center"/>
          </w:tcPr>
          <w:p w14:paraId="2172CFAC"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4C95B161"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82%</w:t>
            </w:r>
          </w:p>
        </w:tc>
        <w:tc>
          <w:tcPr>
            <w:tcW w:w="600" w:type="dxa"/>
            <w:tcBorders>
              <w:top w:val="nil"/>
              <w:left w:val="nil"/>
              <w:bottom w:val="single" w:sz="4" w:space="0" w:color="BFBFBF"/>
              <w:right w:val="nil"/>
            </w:tcBorders>
            <w:shd w:val="clear" w:color="auto" w:fill="auto"/>
            <w:noWrap/>
            <w:vAlign w:val="center"/>
          </w:tcPr>
          <w:p w14:paraId="25C2C369"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3BCF5F92"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15%</w:t>
            </w:r>
          </w:p>
        </w:tc>
        <w:tc>
          <w:tcPr>
            <w:tcW w:w="600" w:type="dxa"/>
            <w:tcBorders>
              <w:top w:val="nil"/>
              <w:left w:val="nil"/>
              <w:bottom w:val="single" w:sz="4" w:space="0" w:color="BFBFBF"/>
              <w:right w:val="single" w:sz="4" w:space="0" w:color="auto"/>
            </w:tcBorders>
            <w:shd w:val="clear" w:color="auto" w:fill="auto"/>
            <w:noWrap/>
            <w:vAlign w:val="center"/>
          </w:tcPr>
          <w:p w14:paraId="1D92485F"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20" w:type="dxa"/>
            <w:tcBorders>
              <w:top w:val="nil"/>
              <w:left w:val="nil"/>
              <w:bottom w:val="single" w:sz="4" w:space="0" w:color="BFBFBF"/>
              <w:right w:val="single" w:sz="4" w:space="0" w:color="BFBFBF"/>
            </w:tcBorders>
            <w:shd w:val="clear" w:color="auto" w:fill="auto"/>
            <w:noWrap/>
            <w:vAlign w:val="center"/>
          </w:tcPr>
          <w:p w14:paraId="0FEF204F"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3%</w:t>
            </w:r>
          </w:p>
        </w:tc>
        <w:tc>
          <w:tcPr>
            <w:tcW w:w="620" w:type="dxa"/>
            <w:tcBorders>
              <w:top w:val="nil"/>
              <w:left w:val="nil"/>
              <w:bottom w:val="single" w:sz="4" w:space="0" w:color="BFBFBF"/>
              <w:right w:val="double" w:sz="6" w:space="0" w:color="auto"/>
            </w:tcBorders>
            <w:shd w:val="clear" w:color="auto" w:fill="auto"/>
            <w:noWrap/>
            <w:vAlign w:val="center"/>
          </w:tcPr>
          <w:p w14:paraId="63B7283A"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r>
      <w:tr w:rsidR="0054131D" w:rsidRPr="00ED01FD" w14:paraId="435F552B" w14:textId="77777777" w:rsidTr="00A52B0C">
        <w:trPr>
          <w:trHeight w:val="225"/>
          <w:jc w:val="center"/>
        </w:trPr>
        <w:tc>
          <w:tcPr>
            <w:tcW w:w="2760" w:type="dxa"/>
            <w:tcBorders>
              <w:top w:val="nil"/>
              <w:left w:val="double" w:sz="6" w:space="0" w:color="auto"/>
              <w:bottom w:val="single" w:sz="4" w:space="0" w:color="BFBFBF"/>
              <w:right w:val="nil"/>
            </w:tcBorders>
            <w:shd w:val="clear" w:color="auto" w:fill="auto"/>
            <w:noWrap/>
            <w:vAlign w:val="bottom"/>
          </w:tcPr>
          <w:p w14:paraId="0034220E" w14:textId="30081C18" w:rsidR="00ED01FD" w:rsidRPr="00ED01FD" w:rsidRDefault="006616D6" w:rsidP="00162EF6">
            <w:pPr>
              <w:spacing w:before="0" w:after="0"/>
              <w:rPr>
                <w:rFonts w:ascii="Arial" w:hAnsi="Arial" w:cs="Arial"/>
                <w:color w:val="000000"/>
                <w:sz w:val="16"/>
                <w:szCs w:val="16"/>
                <w:lang w:val="en-AU" w:eastAsia="en-AU"/>
              </w:rPr>
            </w:pPr>
            <w:r>
              <w:rPr>
                <w:rFonts w:ascii="Arial" w:hAnsi="Arial" w:cs="Arial"/>
                <w:color w:val="000000"/>
                <w:sz w:val="16"/>
                <w:szCs w:val="16"/>
                <w:lang w:val="en-AU" w:eastAsia="en-AU"/>
              </w:rPr>
              <w:t xml:space="preserve">   </w:t>
            </w:r>
            <w:r w:rsidR="00ED01FD" w:rsidRPr="00ED01FD">
              <w:rPr>
                <w:rFonts w:ascii="Arial" w:hAnsi="Arial" w:cs="Arial"/>
                <w:color w:val="000000"/>
                <w:sz w:val="16"/>
                <w:szCs w:val="16"/>
                <w:lang w:val="en-AU" w:eastAsia="en-AU"/>
              </w:rPr>
              <w:t>Barwon</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B0B1134" w14:textId="77777777" w:rsidR="00ED01FD" w:rsidRPr="00ED01FD" w:rsidRDefault="00ED01FD" w:rsidP="00705E2B">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79%</w:t>
            </w:r>
          </w:p>
        </w:tc>
        <w:tc>
          <w:tcPr>
            <w:tcW w:w="600" w:type="dxa"/>
            <w:tcBorders>
              <w:top w:val="nil"/>
              <w:left w:val="nil"/>
              <w:bottom w:val="single" w:sz="4" w:space="0" w:color="BFBFBF"/>
              <w:right w:val="single" w:sz="4" w:space="0" w:color="auto"/>
            </w:tcBorders>
            <w:shd w:val="clear" w:color="auto" w:fill="auto"/>
            <w:noWrap/>
            <w:vAlign w:val="center"/>
          </w:tcPr>
          <w:p w14:paraId="229FF8D9" w14:textId="77777777" w:rsidR="00ED01FD" w:rsidRPr="00ED01FD" w:rsidRDefault="00ED01FD" w:rsidP="006616D6">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6E1A4F8E" w14:textId="77777777" w:rsidR="00ED01FD" w:rsidRPr="00ED01FD" w:rsidRDefault="00ED01FD" w:rsidP="006616D6">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4%</w:t>
            </w:r>
          </w:p>
        </w:tc>
        <w:tc>
          <w:tcPr>
            <w:tcW w:w="600" w:type="dxa"/>
            <w:tcBorders>
              <w:top w:val="nil"/>
              <w:left w:val="nil"/>
              <w:bottom w:val="single" w:sz="4" w:space="0" w:color="BFBFBF"/>
              <w:right w:val="nil"/>
            </w:tcBorders>
            <w:shd w:val="clear" w:color="auto" w:fill="auto"/>
            <w:noWrap/>
            <w:vAlign w:val="center"/>
          </w:tcPr>
          <w:p w14:paraId="026AF9AB" w14:textId="77777777" w:rsidR="00ED01FD" w:rsidRPr="00ED01FD" w:rsidRDefault="00ED01FD" w:rsidP="00600395">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817" w:type="dxa"/>
            <w:tcBorders>
              <w:top w:val="nil"/>
              <w:left w:val="single" w:sz="4" w:space="0" w:color="auto"/>
              <w:bottom w:val="single" w:sz="4" w:space="0" w:color="BFBFBF"/>
              <w:right w:val="single" w:sz="4" w:space="0" w:color="BFBFBF"/>
            </w:tcBorders>
            <w:shd w:val="clear" w:color="auto" w:fill="auto"/>
            <w:noWrap/>
            <w:vAlign w:val="center"/>
          </w:tcPr>
          <w:p w14:paraId="5CF8CAFE"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8%</w:t>
            </w:r>
          </w:p>
        </w:tc>
        <w:tc>
          <w:tcPr>
            <w:tcW w:w="784" w:type="dxa"/>
            <w:tcBorders>
              <w:top w:val="nil"/>
              <w:left w:val="nil"/>
              <w:bottom w:val="single" w:sz="4" w:space="0" w:color="BFBFBF"/>
              <w:right w:val="single" w:sz="4" w:space="0" w:color="auto"/>
            </w:tcBorders>
            <w:shd w:val="clear" w:color="auto" w:fill="auto"/>
            <w:noWrap/>
            <w:vAlign w:val="center"/>
          </w:tcPr>
          <w:p w14:paraId="4F90631E"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71375581"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90%</w:t>
            </w:r>
          </w:p>
        </w:tc>
        <w:tc>
          <w:tcPr>
            <w:tcW w:w="600" w:type="dxa"/>
            <w:tcBorders>
              <w:top w:val="nil"/>
              <w:left w:val="nil"/>
              <w:bottom w:val="single" w:sz="4" w:space="0" w:color="BFBFBF"/>
              <w:right w:val="nil"/>
            </w:tcBorders>
            <w:shd w:val="clear" w:color="auto" w:fill="auto"/>
            <w:noWrap/>
            <w:vAlign w:val="center"/>
          </w:tcPr>
          <w:p w14:paraId="72D82D5F"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A518AEC"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5%</w:t>
            </w:r>
          </w:p>
        </w:tc>
        <w:tc>
          <w:tcPr>
            <w:tcW w:w="600" w:type="dxa"/>
            <w:tcBorders>
              <w:top w:val="nil"/>
              <w:left w:val="nil"/>
              <w:bottom w:val="single" w:sz="4" w:space="0" w:color="BFBFBF"/>
              <w:right w:val="single" w:sz="4" w:space="0" w:color="auto"/>
            </w:tcBorders>
            <w:shd w:val="clear" w:color="auto" w:fill="auto"/>
            <w:noWrap/>
            <w:vAlign w:val="center"/>
          </w:tcPr>
          <w:p w14:paraId="554B71D9"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20" w:type="dxa"/>
            <w:tcBorders>
              <w:top w:val="nil"/>
              <w:left w:val="nil"/>
              <w:bottom w:val="single" w:sz="4" w:space="0" w:color="BFBFBF"/>
              <w:right w:val="single" w:sz="4" w:space="0" w:color="BFBFBF"/>
            </w:tcBorders>
            <w:shd w:val="clear" w:color="auto" w:fill="auto"/>
            <w:noWrap/>
            <w:vAlign w:val="center"/>
          </w:tcPr>
          <w:p w14:paraId="4A5B842C"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6%</w:t>
            </w:r>
          </w:p>
        </w:tc>
        <w:tc>
          <w:tcPr>
            <w:tcW w:w="620" w:type="dxa"/>
            <w:tcBorders>
              <w:top w:val="nil"/>
              <w:left w:val="nil"/>
              <w:bottom w:val="single" w:sz="4" w:space="0" w:color="BFBFBF"/>
              <w:right w:val="double" w:sz="6" w:space="0" w:color="auto"/>
            </w:tcBorders>
            <w:shd w:val="clear" w:color="auto" w:fill="auto"/>
            <w:noWrap/>
            <w:vAlign w:val="center"/>
          </w:tcPr>
          <w:p w14:paraId="33EA6CDE"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r>
      <w:tr w:rsidR="0054131D" w:rsidRPr="00ED01FD" w14:paraId="487AFD86" w14:textId="77777777" w:rsidTr="00A52B0C">
        <w:trPr>
          <w:trHeight w:val="225"/>
          <w:jc w:val="center"/>
        </w:trPr>
        <w:tc>
          <w:tcPr>
            <w:tcW w:w="2760" w:type="dxa"/>
            <w:tcBorders>
              <w:top w:val="nil"/>
              <w:left w:val="double" w:sz="6" w:space="0" w:color="auto"/>
              <w:bottom w:val="single" w:sz="4" w:space="0" w:color="BFBFBF"/>
              <w:right w:val="nil"/>
            </w:tcBorders>
            <w:shd w:val="clear" w:color="auto" w:fill="auto"/>
            <w:noWrap/>
            <w:vAlign w:val="bottom"/>
          </w:tcPr>
          <w:p w14:paraId="3B532844" w14:textId="422A883B" w:rsidR="00ED01FD" w:rsidRPr="00ED01FD" w:rsidRDefault="006616D6" w:rsidP="00162EF6">
            <w:pPr>
              <w:spacing w:before="0" w:after="0"/>
              <w:rPr>
                <w:rFonts w:ascii="Arial" w:hAnsi="Arial" w:cs="Arial"/>
                <w:color w:val="000000"/>
                <w:sz w:val="16"/>
                <w:szCs w:val="16"/>
                <w:lang w:val="en-AU" w:eastAsia="en-AU"/>
              </w:rPr>
            </w:pPr>
            <w:r>
              <w:rPr>
                <w:rFonts w:ascii="Arial" w:hAnsi="Arial" w:cs="Arial"/>
                <w:color w:val="000000"/>
                <w:sz w:val="16"/>
                <w:szCs w:val="16"/>
                <w:lang w:val="en-AU" w:eastAsia="en-AU"/>
              </w:rPr>
              <w:t xml:space="preserve">   </w:t>
            </w:r>
            <w:r w:rsidR="00ED01FD" w:rsidRPr="00ED01FD">
              <w:rPr>
                <w:rFonts w:ascii="Arial" w:hAnsi="Arial" w:cs="Arial"/>
                <w:color w:val="000000"/>
                <w:sz w:val="16"/>
                <w:szCs w:val="16"/>
                <w:lang w:val="en-AU" w:eastAsia="en-AU"/>
              </w:rPr>
              <w:t>Central Highlands</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03C83C9" w14:textId="77777777" w:rsidR="00ED01FD" w:rsidRPr="00ED01FD" w:rsidRDefault="00ED01FD" w:rsidP="00705E2B">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74%</w:t>
            </w:r>
          </w:p>
        </w:tc>
        <w:tc>
          <w:tcPr>
            <w:tcW w:w="600" w:type="dxa"/>
            <w:tcBorders>
              <w:top w:val="nil"/>
              <w:left w:val="nil"/>
              <w:bottom w:val="single" w:sz="4" w:space="0" w:color="BFBFBF"/>
              <w:right w:val="single" w:sz="4" w:space="0" w:color="auto"/>
            </w:tcBorders>
            <w:shd w:val="clear" w:color="auto" w:fill="auto"/>
            <w:noWrap/>
            <w:vAlign w:val="center"/>
          </w:tcPr>
          <w:p w14:paraId="2C9869A6" w14:textId="77777777" w:rsidR="00ED01FD" w:rsidRPr="00ED01FD" w:rsidRDefault="00ED01FD" w:rsidP="006616D6">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6E19BE8D" w14:textId="77777777" w:rsidR="00ED01FD" w:rsidRPr="00ED01FD" w:rsidRDefault="00ED01FD" w:rsidP="006616D6">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9%</w:t>
            </w:r>
          </w:p>
        </w:tc>
        <w:tc>
          <w:tcPr>
            <w:tcW w:w="600" w:type="dxa"/>
            <w:tcBorders>
              <w:top w:val="nil"/>
              <w:left w:val="nil"/>
              <w:bottom w:val="single" w:sz="4" w:space="0" w:color="BFBFBF"/>
              <w:right w:val="nil"/>
            </w:tcBorders>
            <w:shd w:val="clear" w:color="auto" w:fill="auto"/>
            <w:noWrap/>
            <w:vAlign w:val="center"/>
          </w:tcPr>
          <w:p w14:paraId="6CB006C1" w14:textId="77777777" w:rsidR="00ED01FD" w:rsidRPr="00ED01FD" w:rsidRDefault="00ED01FD" w:rsidP="00600395">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817" w:type="dxa"/>
            <w:tcBorders>
              <w:top w:val="nil"/>
              <w:left w:val="single" w:sz="4" w:space="0" w:color="auto"/>
              <w:bottom w:val="single" w:sz="4" w:space="0" w:color="BFBFBF"/>
              <w:right w:val="single" w:sz="4" w:space="0" w:color="BFBFBF"/>
            </w:tcBorders>
            <w:shd w:val="clear" w:color="auto" w:fill="auto"/>
            <w:noWrap/>
            <w:vAlign w:val="center"/>
          </w:tcPr>
          <w:p w14:paraId="38000ABB"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5%</w:t>
            </w:r>
          </w:p>
        </w:tc>
        <w:tc>
          <w:tcPr>
            <w:tcW w:w="784" w:type="dxa"/>
            <w:tcBorders>
              <w:top w:val="nil"/>
              <w:left w:val="nil"/>
              <w:bottom w:val="single" w:sz="4" w:space="0" w:color="BFBFBF"/>
              <w:right w:val="single" w:sz="4" w:space="0" w:color="auto"/>
            </w:tcBorders>
            <w:shd w:val="clear" w:color="auto" w:fill="auto"/>
            <w:noWrap/>
            <w:vAlign w:val="center"/>
          </w:tcPr>
          <w:p w14:paraId="74A88212"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7F92DA15"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87%</w:t>
            </w:r>
          </w:p>
        </w:tc>
        <w:tc>
          <w:tcPr>
            <w:tcW w:w="600" w:type="dxa"/>
            <w:tcBorders>
              <w:top w:val="nil"/>
              <w:left w:val="nil"/>
              <w:bottom w:val="single" w:sz="4" w:space="0" w:color="BFBFBF"/>
              <w:right w:val="nil"/>
            </w:tcBorders>
            <w:shd w:val="clear" w:color="auto" w:fill="auto"/>
            <w:noWrap/>
            <w:vAlign w:val="center"/>
          </w:tcPr>
          <w:p w14:paraId="3FC5470C"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E437519"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4%</w:t>
            </w:r>
          </w:p>
        </w:tc>
        <w:tc>
          <w:tcPr>
            <w:tcW w:w="600" w:type="dxa"/>
            <w:tcBorders>
              <w:top w:val="nil"/>
              <w:left w:val="nil"/>
              <w:bottom w:val="single" w:sz="4" w:space="0" w:color="BFBFBF"/>
              <w:right w:val="single" w:sz="4" w:space="0" w:color="auto"/>
            </w:tcBorders>
            <w:shd w:val="clear" w:color="auto" w:fill="auto"/>
            <w:noWrap/>
            <w:vAlign w:val="center"/>
          </w:tcPr>
          <w:p w14:paraId="4CEFFC79"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20" w:type="dxa"/>
            <w:tcBorders>
              <w:top w:val="nil"/>
              <w:left w:val="nil"/>
              <w:bottom w:val="single" w:sz="4" w:space="0" w:color="BFBFBF"/>
              <w:right w:val="single" w:sz="4" w:space="0" w:color="BFBFBF"/>
            </w:tcBorders>
            <w:shd w:val="clear" w:color="auto" w:fill="auto"/>
            <w:noWrap/>
            <w:vAlign w:val="center"/>
          </w:tcPr>
          <w:p w14:paraId="2DB5973C"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9%</w:t>
            </w:r>
          </w:p>
        </w:tc>
        <w:tc>
          <w:tcPr>
            <w:tcW w:w="620" w:type="dxa"/>
            <w:tcBorders>
              <w:top w:val="nil"/>
              <w:left w:val="nil"/>
              <w:bottom w:val="single" w:sz="4" w:space="0" w:color="BFBFBF"/>
              <w:right w:val="double" w:sz="6" w:space="0" w:color="auto"/>
            </w:tcBorders>
            <w:shd w:val="clear" w:color="auto" w:fill="auto"/>
            <w:noWrap/>
            <w:vAlign w:val="center"/>
          </w:tcPr>
          <w:p w14:paraId="2A779424"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r>
      <w:tr w:rsidR="0054131D" w:rsidRPr="00ED01FD" w14:paraId="26AE3E37" w14:textId="77777777" w:rsidTr="00A52B0C">
        <w:trPr>
          <w:trHeight w:val="225"/>
          <w:jc w:val="center"/>
        </w:trPr>
        <w:tc>
          <w:tcPr>
            <w:tcW w:w="2760" w:type="dxa"/>
            <w:tcBorders>
              <w:top w:val="nil"/>
              <w:left w:val="double" w:sz="6" w:space="0" w:color="auto"/>
              <w:bottom w:val="single" w:sz="4" w:space="0" w:color="BFBFBF"/>
              <w:right w:val="nil"/>
            </w:tcBorders>
            <w:shd w:val="clear" w:color="auto" w:fill="auto"/>
            <w:noWrap/>
            <w:vAlign w:val="center"/>
          </w:tcPr>
          <w:p w14:paraId="315CCC5B" w14:textId="77777777" w:rsidR="00ED01FD" w:rsidRPr="00162EF6" w:rsidRDefault="00ED01FD" w:rsidP="00162EF6">
            <w:pPr>
              <w:spacing w:before="0" w:after="0"/>
              <w:rPr>
                <w:rFonts w:ascii="Arial" w:hAnsi="Arial" w:cs="Arial"/>
                <w:b/>
                <w:color w:val="000000"/>
                <w:sz w:val="16"/>
                <w:szCs w:val="16"/>
                <w:lang w:val="en-AU" w:eastAsia="en-AU"/>
              </w:rPr>
            </w:pPr>
            <w:r w:rsidRPr="00162EF6">
              <w:rPr>
                <w:rFonts w:ascii="Arial" w:hAnsi="Arial" w:cs="Arial"/>
                <w:b/>
                <w:color w:val="000000"/>
                <w:sz w:val="16"/>
                <w:szCs w:val="16"/>
                <w:lang w:val="en-AU" w:eastAsia="en-AU"/>
              </w:rPr>
              <w:t>By Ownership Status -</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50188E42" w14:textId="77777777" w:rsidR="00ED01FD" w:rsidRPr="00ED01FD" w:rsidRDefault="00ED01FD" w:rsidP="00705E2B">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auto"/>
            </w:tcBorders>
            <w:shd w:val="clear" w:color="auto" w:fill="auto"/>
            <w:noWrap/>
            <w:vAlign w:val="center"/>
          </w:tcPr>
          <w:p w14:paraId="59165397" w14:textId="7AAE827F" w:rsidR="00ED01FD" w:rsidRPr="00ED01FD" w:rsidRDefault="00ED01FD" w:rsidP="006616D6">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BFBFBF"/>
            </w:tcBorders>
            <w:shd w:val="clear" w:color="auto" w:fill="auto"/>
            <w:noWrap/>
            <w:vAlign w:val="center"/>
          </w:tcPr>
          <w:p w14:paraId="4891AAFC" w14:textId="77777777" w:rsidR="00ED01FD" w:rsidRPr="00ED01FD" w:rsidRDefault="00ED01FD" w:rsidP="006616D6">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nil"/>
            </w:tcBorders>
            <w:shd w:val="clear" w:color="auto" w:fill="auto"/>
            <w:noWrap/>
            <w:vAlign w:val="center"/>
          </w:tcPr>
          <w:p w14:paraId="17596B4D" w14:textId="13D13E39" w:rsidR="00ED01FD" w:rsidRPr="00ED01FD" w:rsidRDefault="00ED01FD" w:rsidP="00600395">
            <w:pPr>
              <w:spacing w:before="0" w:after="0"/>
              <w:jc w:val="center"/>
              <w:rPr>
                <w:rFonts w:ascii="Arial" w:hAnsi="Arial" w:cs="Arial"/>
                <w:color w:val="000000"/>
                <w:sz w:val="16"/>
                <w:szCs w:val="16"/>
                <w:lang w:val="en-AU" w:eastAsia="en-AU"/>
              </w:rPr>
            </w:pPr>
          </w:p>
        </w:tc>
        <w:tc>
          <w:tcPr>
            <w:tcW w:w="817" w:type="dxa"/>
            <w:tcBorders>
              <w:top w:val="nil"/>
              <w:left w:val="single" w:sz="4" w:space="0" w:color="auto"/>
              <w:bottom w:val="single" w:sz="4" w:space="0" w:color="BFBFBF"/>
              <w:right w:val="single" w:sz="4" w:space="0" w:color="BFBFBF"/>
            </w:tcBorders>
            <w:shd w:val="clear" w:color="auto" w:fill="auto"/>
            <w:noWrap/>
            <w:vAlign w:val="center"/>
          </w:tcPr>
          <w:p w14:paraId="5C763613" w14:textId="77777777" w:rsidR="00ED01FD" w:rsidRPr="00ED01FD" w:rsidRDefault="00ED01FD">
            <w:pPr>
              <w:spacing w:before="0" w:after="0"/>
              <w:jc w:val="center"/>
              <w:rPr>
                <w:rFonts w:ascii="Arial" w:hAnsi="Arial" w:cs="Arial"/>
                <w:color w:val="000000"/>
                <w:sz w:val="16"/>
                <w:szCs w:val="16"/>
                <w:lang w:val="en-AU" w:eastAsia="en-AU"/>
              </w:rPr>
            </w:pPr>
          </w:p>
        </w:tc>
        <w:tc>
          <w:tcPr>
            <w:tcW w:w="784" w:type="dxa"/>
            <w:tcBorders>
              <w:top w:val="nil"/>
              <w:left w:val="nil"/>
              <w:bottom w:val="single" w:sz="4" w:space="0" w:color="BFBFBF"/>
              <w:right w:val="single" w:sz="4" w:space="0" w:color="auto"/>
            </w:tcBorders>
            <w:shd w:val="clear" w:color="auto" w:fill="auto"/>
            <w:noWrap/>
            <w:vAlign w:val="center"/>
          </w:tcPr>
          <w:p w14:paraId="3E054D38" w14:textId="5D4CBC64" w:rsidR="00ED01FD" w:rsidRPr="00ED01FD" w:rsidRDefault="00ED01FD">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BFBFBF"/>
            </w:tcBorders>
            <w:shd w:val="clear" w:color="auto" w:fill="auto"/>
            <w:noWrap/>
            <w:vAlign w:val="center"/>
          </w:tcPr>
          <w:p w14:paraId="6C7040C5" w14:textId="77777777" w:rsidR="00ED01FD" w:rsidRPr="00ED01FD" w:rsidRDefault="00ED01FD">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nil"/>
            </w:tcBorders>
            <w:shd w:val="clear" w:color="auto" w:fill="auto"/>
            <w:noWrap/>
            <w:vAlign w:val="center"/>
          </w:tcPr>
          <w:p w14:paraId="2971C732" w14:textId="63E41E32" w:rsidR="00ED01FD" w:rsidRPr="00ED01FD" w:rsidRDefault="00ED01FD">
            <w:pPr>
              <w:spacing w:before="0" w:after="0"/>
              <w:jc w:val="center"/>
              <w:rPr>
                <w:rFonts w:ascii="Arial" w:hAnsi="Arial" w:cs="Arial"/>
                <w:color w:val="000000"/>
                <w:sz w:val="16"/>
                <w:szCs w:val="16"/>
                <w:lang w:val="en-AU" w:eastAsia="en-AU"/>
              </w:rPr>
            </w:pP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CF385EF" w14:textId="77777777" w:rsidR="00ED01FD" w:rsidRPr="00ED01FD" w:rsidRDefault="00ED01FD">
            <w:pPr>
              <w:spacing w:before="0" w:after="0"/>
              <w:jc w:val="center"/>
              <w:rPr>
                <w:rFonts w:ascii="Arial" w:hAnsi="Arial" w:cs="Arial"/>
                <w:color w:val="000000"/>
                <w:sz w:val="16"/>
                <w:szCs w:val="16"/>
                <w:lang w:val="en-AU" w:eastAsia="en-AU"/>
              </w:rPr>
            </w:pPr>
          </w:p>
        </w:tc>
        <w:tc>
          <w:tcPr>
            <w:tcW w:w="600" w:type="dxa"/>
            <w:tcBorders>
              <w:top w:val="nil"/>
              <w:left w:val="nil"/>
              <w:bottom w:val="single" w:sz="4" w:space="0" w:color="BFBFBF"/>
              <w:right w:val="single" w:sz="4" w:space="0" w:color="auto"/>
            </w:tcBorders>
            <w:shd w:val="clear" w:color="auto" w:fill="auto"/>
            <w:noWrap/>
            <w:vAlign w:val="center"/>
          </w:tcPr>
          <w:p w14:paraId="7565E136" w14:textId="41674426" w:rsidR="00ED01FD" w:rsidRPr="00ED01FD" w:rsidRDefault="00ED01FD">
            <w:pPr>
              <w:spacing w:before="0" w:after="0"/>
              <w:jc w:val="center"/>
              <w:rPr>
                <w:rFonts w:ascii="Arial" w:hAnsi="Arial" w:cs="Arial"/>
                <w:color w:val="000000"/>
                <w:sz w:val="16"/>
                <w:szCs w:val="16"/>
                <w:lang w:val="en-AU" w:eastAsia="en-AU"/>
              </w:rPr>
            </w:pPr>
          </w:p>
        </w:tc>
        <w:tc>
          <w:tcPr>
            <w:tcW w:w="620" w:type="dxa"/>
            <w:tcBorders>
              <w:top w:val="nil"/>
              <w:left w:val="nil"/>
              <w:bottom w:val="single" w:sz="4" w:space="0" w:color="BFBFBF"/>
              <w:right w:val="single" w:sz="4" w:space="0" w:color="BFBFBF"/>
            </w:tcBorders>
            <w:shd w:val="clear" w:color="auto" w:fill="auto"/>
            <w:noWrap/>
            <w:vAlign w:val="center"/>
          </w:tcPr>
          <w:p w14:paraId="607DC814" w14:textId="77777777" w:rsidR="00ED01FD" w:rsidRPr="00ED01FD" w:rsidRDefault="00ED01FD">
            <w:pPr>
              <w:spacing w:before="0" w:after="0"/>
              <w:jc w:val="center"/>
              <w:rPr>
                <w:rFonts w:ascii="Arial" w:hAnsi="Arial" w:cs="Arial"/>
                <w:color w:val="000000"/>
                <w:sz w:val="16"/>
                <w:szCs w:val="16"/>
                <w:lang w:val="en-AU" w:eastAsia="en-AU"/>
              </w:rPr>
            </w:pPr>
          </w:p>
        </w:tc>
        <w:tc>
          <w:tcPr>
            <w:tcW w:w="620" w:type="dxa"/>
            <w:tcBorders>
              <w:top w:val="nil"/>
              <w:left w:val="nil"/>
              <w:bottom w:val="single" w:sz="4" w:space="0" w:color="BFBFBF"/>
              <w:right w:val="double" w:sz="6" w:space="0" w:color="auto"/>
            </w:tcBorders>
            <w:shd w:val="clear" w:color="auto" w:fill="auto"/>
            <w:noWrap/>
            <w:vAlign w:val="center"/>
          </w:tcPr>
          <w:p w14:paraId="5471A405" w14:textId="31AE336E" w:rsidR="00ED01FD" w:rsidRPr="00ED01FD" w:rsidRDefault="00ED01FD">
            <w:pPr>
              <w:spacing w:before="0" w:after="0"/>
              <w:jc w:val="center"/>
              <w:rPr>
                <w:rFonts w:ascii="Arial" w:hAnsi="Arial" w:cs="Arial"/>
                <w:color w:val="000000"/>
                <w:sz w:val="16"/>
                <w:szCs w:val="16"/>
                <w:lang w:val="en-AU" w:eastAsia="en-AU"/>
              </w:rPr>
            </w:pPr>
          </w:p>
        </w:tc>
      </w:tr>
      <w:tr w:rsidR="0054131D" w:rsidRPr="00ED01FD" w14:paraId="6372B2ED" w14:textId="77777777" w:rsidTr="00A52B0C">
        <w:trPr>
          <w:trHeight w:val="225"/>
          <w:jc w:val="center"/>
        </w:trPr>
        <w:tc>
          <w:tcPr>
            <w:tcW w:w="2760" w:type="dxa"/>
            <w:tcBorders>
              <w:top w:val="nil"/>
              <w:left w:val="double" w:sz="6" w:space="0" w:color="auto"/>
              <w:bottom w:val="single" w:sz="4" w:space="0" w:color="BFBFBF"/>
              <w:right w:val="nil"/>
            </w:tcBorders>
            <w:shd w:val="clear" w:color="auto" w:fill="auto"/>
            <w:noWrap/>
            <w:vAlign w:val="center"/>
          </w:tcPr>
          <w:p w14:paraId="05959B20" w14:textId="74B90C28" w:rsidR="00ED01FD" w:rsidRPr="00ED01FD" w:rsidRDefault="006616D6" w:rsidP="00162EF6">
            <w:pPr>
              <w:spacing w:before="0" w:after="0"/>
              <w:rPr>
                <w:rFonts w:ascii="Arial" w:hAnsi="Arial" w:cs="Arial"/>
                <w:color w:val="000000"/>
                <w:sz w:val="16"/>
                <w:szCs w:val="16"/>
                <w:lang w:val="en-AU" w:eastAsia="en-AU"/>
              </w:rPr>
            </w:pPr>
            <w:r>
              <w:rPr>
                <w:rFonts w:ascii="Arial" w:hAnsi="Arial" w:cs="Arial"/>
                <w:color w:val="000000"/>
                <w:sz w:val="16"/>
                <w:szCs w:val="16"/>
                <w:lang w:val="en-AU" w:eastAsia="en-AU"/>
              </w:rPr>
              <w:t xml:space="preserve">   </w:t>
            </w:r>
            <w:r w:rsidR="00ED01FD" w:rsidRPr="00ED01FD">
              <w:rPr>
                <w:rFonts w:ascii="Arial" w:hAnsi="Arial" w:cs="Arial"/>
                <w:color w:val="000000"/>
                <w:sz w:val="16"/>
                <w:szCs w:val="16"/>
                <w:lang w:val="en-AU" w:eastAsia="en-AU"/>
              </w:rPr>
              <w:t>Own/paying off</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576CD79E" w14:textId="77777777" w:rsidR="00ED01FD" w:rsidRPr="00ED01FD" w:rsidRDefault="00ED01FD" w:rsidP="00705E2B">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80%</w:t>
            </w:r>
          </w:p>
        </w:tc>
        <w:tc>
          <w:tcPr>
            <w:tcW w:w="600" w:type="dxa"/>
            <w:tcBorders>
              <w:top w:val="nil"/>
              <w:left w:val="nil"/>
              <w:bottom w:val="single" w:sz="4" w:space="0" w:color="BFBFBF"/>
              <w:right w:val="single" w:sz="4" w:space="0" w:color="auto"/>
            </w:tcBorders>
            <w:shd w:val="clear" w:color="auto" w:fill="auto"/>
            <w:noWrap/>
            <w:vAlign w:val="center"/>
          </w:tcPr>
          <w:p w14:paraId="05989CB2" w14:textId="77777777" w:rsidR="00ED01FD" w:rsidRPr="00ED01FD" w:rsidRDefault="00ED01FD" w:rsidP="006616D6">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81%</w:t>
            </w:r>
          </w:p>
        </w:tc>
        <w:tc>
          <w:tcPr>
            <w:tcW w:w="600" w:type="dxa"/>
            <w:tcBorders>
              <w:top w:val="nil"/>
              <w:left w:val="nil"/>
              <w:bottom w:val="single" w:sz="4" w:space="0" w:color="BFBFBF"/>
              <w:right w:val="single" w:sz="4" w:space="0" w:color="BFBFBF"/>
            </w:tcBorders>
            <w:shd w:val="clear" w:color="auto" w:fill="auto"/>
            <w:noWrap/>
            <w:vAlign w:val="center"/>
          </w:tcPr>
          <w:p w14:paraId="4AC01967" w14:textId="77777777" w:rsidR="00ED01FD" w:rsidRPr="00ED01FD" w:rsidRDefault="00ED01FD" w:rsidP="006616D6">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9%</w:t>
            </w:r>
          </w:p>
        </w:tc>
        <w:tc>
          <w:tcPr>
            <w:tcW w:w="600" w:type="dxa"/>
            <w:tcBorders>
              <w:top w:val="nil"/>
              <w:left w:val="nil"/>
              <w:bottom w:val="single" w:sz="4" w:space="0" w:color="BFBFBF"/>
              <w:right w:val="nil"/>
            </w:tcBorders>
            <w:shd w:val="clear" w:color="auto" w:fill="auto"/>
            <w:noWrap/>
            <w:vAlign w:val="center"/>
          </w:tcPr>
          <w:p w14:paraId="469B5BDC" w14:textId="77777777" w:rsidR="00ED01FD" w:rsidRPr="00ED01FD" w:rsidRDefault="00ED01FD" w:rsidP="00600395">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8%</w:t>
            </w:r>
          </w:p>
        </w:tc>
        <w:tc>
          <w:tcPr>
            <w:tcW w:w="817" w:type="dxa"/>
            <w:tcBorders>
              <w:top w:val="nil"/>
              <w:left w:val="single" w:sz="4" w:space="0" w:color="auto"/>
              <w:bottom w:val="single" w:sz="4" w:space="0" w:color="BFBFBF"/>
              <w:right w:val="single" w:sz="4" w:space="0" w:color="BFBFBF"/>
            </w:tcBorders>
            <w:shd w:val="clear" w:color="auto" w:fill="auto"/>
            <w:noWrap/>
            <w:vAlign w:val="center"/>
          </w:tcPr>
          <w:p w14:paraId="511FDFC9"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5%</w:t>
            </w:r>
          </w:p>
        </w:tc>
        <w:tc>
          <w:tcPr>
            <w:tcW w:w="784" w:type="dxa"/>
            <w:tcBorders>
              <w:top w:val="nil"/>
              <w:left w:val="nil"/>
              <w:bottom w:val="single" w:sz="4" w:space="0" w:color="BFBFBF"/>
              <w:right w:val="single" w:sz="4" w:space="0" w:color="auto"/>
            </w:tcBorders>
            <w:shd w:val="clear" w:color="auto" w:fill="auto"/>
            <w:noWrap/>
            <w:vAlign w:val="center"/>
          </w:tcPr>
          <w:p w14:paraId="4ED90C31"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77B59C66"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95%</w:t>
            </w:r>
          </w:p>
        </w:tc>
        <w:tc>
          <w:tcPr>
            <w:tcW w:w="600" w:type="dxa"/>
            <w:tcBorders>
              <w:top w:val="nil"/>
              <w:left w:val="nil"/>
              <w:bottom w:val="single" w:sz="4" w:space="0" w:color="BFBFBF"/>
              <w:right w:val="nil"/>
            </w:tcBorders>
            <w:shd w:val="clear" w:color="auto" w:fill="auto"/>
            <w:noWrap/>
            <w:vAlign w:val="center"/>
          </w:tcPr>
          <w:p w14:paraId="0D3DE4C7"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89%</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A7E532D"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3%</w:t>
            </w:r>
          </w:p>
        </w:tc>
        <w:tc>
          <w:tcPr>
            <w:tcW w:w="600" w:type="dxa"/>
            <w:tcBorders>
              <w:top w:val="nil"/>
              <w:left w:val="nil"/>
              <w:bottom w:val="single" w:sz="4" w:space="0" w:color="BFBFBF"/>
              <w:right w:val="single" w:sz="4" w:space="0" w:color="auto"/>
            </w:tcBorders>
            <w:shd w:val="clear" w:color="auto" w:fill="auto"/>
            <w:noWrap/>
            <w:vAlign w:val="center"/>
          </w:tcPr>
          <w:p w14:paraId="7B49B79E"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6%</w:t>
            </w:r>
          </w:p>
        </w:tc>
        <w:tc>
          <w:tcPr>
            <w:tcW w:w="620" w:type="dxa"/>
            <w:tcBorders>
              <w:top w:val="nil"/>
              <w:left w:val="nil"/>
              <w:bottom w:val="single" w:sz="4" w:space="0" w:color="BFBFBF"/>
              <w:right w:val="single" w:sz="4" w:space="0" w:color="BFBFBF"/>
            </w:tcBorders>
            <w:shd w:val="clear" w:color="auto" w:fill="auto"/>
            <w:noWrap/>
            <w:vAlign w:val="center"/>
          </w:tcPr>
          <w:p w14:paraId="5616132C"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2%</w:t>
            </w:r>
          </w:p>
        </w:tc>
        <w:tc>
          <w:tcPr>
            <w:tcW w:w="620" w:type="dxa"/>
            <w:tcBorders>
              <w:top w:val="nil"/>
              <w:left w:val="nil"/>
              <w:bottom w:val="single" w:sz="4" w:space="0" w:color="BFBFBF"/>
              <w:right w:val="double" w:sz="6" w:space="0" w:color="auto"/>
            </w:tcBorders>
            <w:shd w:val="clear" w:color="auto" w:fill="auto"/>
            <w:noWrap/>
            <w:vAlign w:val="center"/>
          </w:tcPr>
          <w:p w14:paraId="27EA52AE"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5%</w:t>
            </w:r>
          </w:p>
        </w:tc>
      </w:tr>
      <w:tr w:rsidR="0054131D" w:rsidRPr="00ED01FD" w14:paraId="29924A09" w14:textId="77777777" w:rsidTr="00A52B0C">
        <w:trPr>
          <w:trHeight w:val="225"/>
          <w:jc w:val="center"/>
        </w:trPr>
        <w:tc>
          <w:tcPr>
            <w:tcW w:w="2760" w:type="dxa"/>
            <w:tcBorders>
              <w:top w:val="nil"/>
              <w:left w:val="double" w:sz="6" w:space="0" w:color="auto"/>
              <w:bottom w:val="single" w:sz="4" w:space="0" w:color="BFBFBF"/>
              <w:right w:val="nil"/>
            </w:tcBorders>
            <w:shd w:val="clear" w:color="auto" w:fill="auto"/>
            <w:noWrap/>
            <w:vAlign w:val="center"/>
          </w:tcPr>
          <w:p w14:paraId="42472682" w14:textId="7A145ABB" w:rsidR="00ED01FD" w:rsidRPr="00ED01FD" w:rsidRDefault="006616D6" w:rsidP="00162EF6">
            <w:pPr>
              <w:spacing w:before="0" w:after="0"/>
              <w:rPr>
                <w:rFonts w:ascii="Arial" w:hAnsi="Arial" w:cs="Arial"/>
                <w:color w:val="000000"/>
                <w:sz w:val="16"/>
                <w:szCs w:val="16"/>
                <w:lang w:val="en-AU" w:eastAsia="en-AU"/>
              </w:rPr>
            </w:pPr>
            <w:r>
              <w:rPr>
                <w:rFonts w:ascii="Arial" w:hAnsi="Arial" w:cs="Arial"/>
                <w:color w:val="000000"/>
                <w:sz w:val="16"/>
                <w:szCs w:val="16"/>
                <w:lang w:val="en-AU" w:eastAsia="en-AU"/>
              </w:rPr>
              <w:t xml:space="preserve">   </w:t>
            </w:r>
            <w:r w:rsidR="00ED01FD" w:rsidRPr="00ED01FD">
              <w:rPr>
                <w:rFonts w:ascii="Arial" w:hAnsi="Arial" w:cs="Arial"/>
                <w:color w:val="000000"/>
                <w:sz w:val="16"/>
                <w:szCs w:val="16"/>
                <w:lang w:val="en-AU" w:eastAsia="en-AU"/>
              </w:rPr>
              <w:t>Rent –Private</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3E9D1F18" w14:textId="77777777" w:rsidR="00ED01FD" w:rsidRPr="00ED01FD" w:rsidRDefault="00ED01FD" w:rsidP="00705E2B">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41%</w:t>
            </w:r>
          </w:p>
        </w:tc>
        <w:tc>
          <w:tcPr>
            <w:tcW w:w="600" w:type="dxa"/>
            <w:tcBorders>
              <w:top w:val="nil"/>
              <w:left w:val="nil"/>
              <w:bottom w:val="single" w:sz="4" w:space="0" w:color="BFBFBF"/>
              <w:right w:val="single" w:sz="4" w:space="0" w:color="auto"/>
            </w:tcBorders>
            <w:shd w:val="clear" w:color="auto" w:fill="auto"/>
            <w:noWrap/>
            <w:vAlign w:val="center"/>
          </w:tcPr>
          <w:p w14:paraId="2CBEBBB4" w14:textId="77777777" w:rsidR="00ED01FD" w:rsidRPr="00ED01FD" w:rsidRDefault="00ED01FD" w:rsidP="006616D6">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27%</w:t>
            </w:r>
          </w:p>
        </w:tc>
        <w:tc>
          <w:tcPr>
            <w:tcW w:w="600" w:type="dxa"/>
            <w:tcBorders>
              <w:top w:val="nil"/>
              <w:left w:val="nil"/>
              <w:bottom w:val="single" w:sz="4" w:space="0" w:color="BFBFBF"/>
              <w:right w:val="single" w:sz="4" w:space="0" w:color="BFBFBF"/>
            </w:tcBorders>
            <w:shd w:val="clear" w:color="auto" w:fill="auto"/>
            <w:noWrap/>
            <w:vAlign w:val="center"/>
          </w:tcPr>
          <w:p w14:paraId="2C33B605" w14:textId="77777777" w:rsidR="00ED01FD" w:rsidRPr="00ED01FD" w:rsidRDefault="00ED01FD" w:rsidP="006616D6">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5%</w:t>
            </w:r>
          </w:p>
        </w:tc>
        <w:tc>
          <w:tcPr>
            <w:tcW w:w="600" w:type="dxa"/>
            <w:tcBorders>
              <w:top w:val="nil"/>
              <w:left w:val="nil"/>
              <w:bottom w:val="single" w:sz="4" w:space="0" w:color="BFBFBF"/>
              <w:right w:val="nil"/>
            </w:tcBorders>
            <w:shd w:val="clear" w:color="auto" w:fill="auto"/>
            <w:noWrap/>
            <w:vAlign w:val="center"/>
          </w:tcPr>
          <w:p w14:paraId="56DA982F" w14:textId="77777777" w:rsidR="00ED01FD" w:rsidRPr="00ED01FD" w:rsidRDefault="00ED01FD" w:rsidP="00600395">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6%</w:t>
            </w:r>
          </w:p>
        </w:tc>
        <w:tc>
          <w:tcPr>
            <w:tcW w:w="817" w:type="dxa"/>
            <w:tcBorders>
              <w:top w:val="nil"/>
              <w:left w:val="single" w:sz="4" w:space="0" w:color="auto"/>
              <w:bottom w:val="single" w:sz="4" w:space="0" w:color="BFBFBF"/>
              <w:right w:val="single" w:sz="4" w:space="0" w:color="BFBFBF"/>
            </w:tcBorders>
            <w:shd w:val="clear" w:color="auto" w:fill="auto"/>
            <w:noWrap/>
            <w:vAlign w:val="center"/>
          </w:tcPr>
          <w:p w14:paraId="1B0D3006"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12%</w:t>
            </w:r>
          </w:p>
        </w:tc>
        <w:tc>
          <w:tcPr>
            <w:tcW w:w="784" w:type="dxa"/>
            <w:tcBorders>
              <w:top w:val="nil"/>
              <w:left w:val="nil"/>
              <w:bottom w:val="single" w:sz="4" w:space="0" w:color="BFBFBF"/>
              <w:right w:val="single" w:sz="4" w:space="0" w:color="auto"/>
            </w:tcBorders>
            <w:shd w:val="clear" w:color="auto" w:fill="auto"/>
            <w:noWrap/>
            <w:vAlign w:val="center"/>
          </w:tcPr>
          <w:p w14:paraId="63F80DB3"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3E327CB8"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58%</w:t>
            </w:r>
          </w:p>
        </w:tc>
        <w:tc>
          <w:tcPr>
            <w:tcW w:w="600" w:type="dxa"/>
            <w:tcBorders>
              <w:top w:val="nil"/>
              <w:left w:val="nil"/>
              <w:bottom w:val="single" w:sz="4" w:space="0" w:color="BFBFBF"/>
              <w:right w:val="nil"/>
            </w:tcBorders>
            <w:shd w:val="clear" w:color="auto" w:fill="auto"/>
            <w:noWrap/>
            <w:vAlign w:val="center"/>
          </w:tcPr>
          <w:p w14:paraId="31E77FE1"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33%</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92196D5"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15%</w:t>
            </w:r>
          </w:p>
        </w:tc>
        <w:tc>
          <w:tcPr>
            <w:tcW w:w="600" w:type="dxa"/>
            <w:tcBorders>
              <w:top w:val="nil"/>
              <w:left w:val="nil"/>
              <w:bottom w:val="single" w:sz="4" w:space="0" w:color="BFBFBF"/>
              <w:right w:val="single" w:sz="4" w:space="0" w:color="auto"/>
            </w:tcBorders>
            <w:shd w:val="clear" w:color="auto" w:fill="auto"/>
            <w:noWrap/>
            <w:vAlign w:val="center"/>
          </w:tcPr>
          <w:p w14:paraId="38A436C8"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28%</w:t>
            </w:r>
          </w:p>
        </w:tc>
        <w:tc>
          <w:tcPr>
            <w:tcW w:w="620" w:type="dxa"/>
            <w:tcBorders>
              <w:top w:val="nil"/>
              <w:left w:val="nil"/>
              <w:bottom w:val="single" w:sz="4" w:space="0" w:color="BFBFBF"/>
              <w:right w:val="single" w:sz="4" w:space="0" w:color="BFBFBF"/>
            </w:tcBorders>
            <w:shd w:val="clear" w:color="auto" w:fill="auto"/>
            <w:noWrap/>
            <w:vAlign w:val="center"/>
          </w:tcPr>
          <w:p w14:paraId="0ED6627D"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27%</w:t>
            </w:r>
          </w:p>
        </w:tc>
        <w:tc>
          <w:tcPr>
            <w:tcW w:w="620" w:type="dxa"/>
            <w:tcBorders>
              <w:top w:val="nil"/>
              <w:left w:val="nil"/>
              <w:bottom w:val="single" w:sz="4" w:space="0" w:color="BFBFBF"/>
              <w:right w:val="double" w:sz="6" w:space="0" w:color="auto"/>
            </w:tcBorders>
            <w:shd w:val="clear" w:color="auto" w:fill="auto"/>
            <w:noWrap/>
            <w:vAlign w:val="center"/>
          </w:tcPr>
          <w:p w14:paraId="518D01FE"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39%</w:t>
            </w:r>
          </w:p>
        </w:tc>
      </w:tr>
      <w:tr w:rsidR="0054131D" w:rsidRPr="00ED01FD" w14:paraId="590EA81B" w14:textId="77777777" w:rsidTr="00A52B0C">
        <w:trPr>
          <w:trHeight w:val="225"/>
          <w:jc w:val="center"/>
        </w:trPr>
        <w:tc>
          <w:tcPr>
            <w:tcW w:w="2760" w:type="dxa"/>
            <w:tcBorders>
              <w:top w:val="nil"/>
              <w:left w:val="double" w:sz="6" w:space="0" w:color="auto"/>
              <w:bottom w:val="single" w:sz="4" w:space="0" w:color="BFBFBF"/>
              <w:right w:val="nil"/>
            </w:tcBorders>
            <w:shd w:val="clear" w:color="auto" w:fill="auto"/>
            <w:noWrap/>
            <w:vAlign w:val="center"/>
          </w:tcPr>
          <w:p w14:paraId="6C2F1029" w14:textId="79E9B00A" w:rsidR="00ED01FD" w:rsidRPr="00ED01FD" w:rsidRDefault="006616D6" w:rsidP="00162EF6">
            <w:pPr>
              <w:spacing w:before="0" w:after="0"/>
              <w:rPr>
                <w:rFonts w:ascii="Arial" w:hAnsi="Arial" w:cs="Arial"/>
                <w:color w:val="000000"/>
                <w:sz w:val="16"/>
                <w:szCs w:val="16"/>
                <w:lang w:val="en-AU" w:eastAsia="en-AU"/>
              </w:rPr>
            </w:pPr>
            <w:r>
              <w:rPr>
                <w:rFonts w:ascii="Arial" w:hAnsi="Arial" w:cs="Arial"/>
                <w:color w:val="000000"/>
                <w:sz w:val="16"/>
                <w:szCs w:val="16"/>
                <w:lang w:val="en-AU" w:eastAsia="en-AU"/>
              </w:rPr>
              <w:t xml:space="preserve">   </w:t>
            </w:r>
            <w:r w:rsidR="00ED01FD" w:rsidRPr="00ED01FD">
              <w:rPr>
                <w:rFonts w:ascii="Arial" w:hAnsi="Arial" w:cs="Arial"/>
                <w:color w:val="000000"/>
                <w:sz w:val="16"/>
                <w:szCs w:val="16"/>
                <w:lang w:val="en-AU" w:eastAsia="en-AU"/>
              </w:rPr>
              <w:t>Rent- Public</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48BED61" w14:textId="77777777" w:rsidR="00ED01FD" w:rsidRPr="00ED01FD" w:rsidRDefault="00ED01FD" w:rsidP="00705E2B">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38%</w:t>
            </w:r>
          </w:p>
        </w:tc>
        <w:tc>
          <w:tcPr>
            <w:tcW w:w="600" w:type="dxa"/>
            <w:tcBorders>
              <w:top w:val="nil"/>
              <w:left w:val="nil"/>
              <w:bottom w:val="single" w:sz="4" w:space="0" w:color="BFBFBF"/>
              <w:right w:val="single" w:sz="4" w:space="0" w:color="auto"/>
            </w:tcBorders>
            <w:shd w:val="clear" w:color="auto" w:fill="auto"/>
            <w:noWrap/>
            <w:vAlign w:val="center"/>
          </w:tcPr>
          <w:p w14:paraId="671E7F13" w14:textId="77777777" w:rsidR="00ED01FD" w:rsidRPr="00ED01FD" w:rsidRDefault="00ED01FD" w:rsidP="006616D6">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39%</w:t>
            </w:r>
          </w:p>
        </w:tc>
        <w:tc>
          <w:tcPr>
            <w:tcW w:w="600" w:type="dxa"/>
            <w:tcBorders>
              <w:top w:val="nil"/>
              <w:left w:val="nil"/>
              <w:bottom w:val="single" w:sz="4" w:space="0" w:color="BFBFBF"/>
              <w:right w:val="single" w:sz="4" w:space="0" w:color="BFBFBF"/>
            </w:tcBorders>
            <w:shd w:val="clear" w:color="auto" w:fill="auto"/>
            <w:noWrap/>
            <w:vAlign w:val="center"/>
          </w:tcPr>
          <w:p w14:paraId="17FDD7C4" w14:textId="77777777" w:rsidR="00ED01FD" w:rsidRPr="00ED01FD" w:rsidRDefault="00ED01FD" w:rsidP="006616D6">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1%</w:t>
            </w:r>
          </w:p>
        </w:tc>
        <w:tc>
          <w:tcPr>
            <w:tcW w:w="600" w:type="dxa"/>
            <w:tcBorders>
              <w:top w:val="nil"/>
              <w:left w:val="nil"/>
              <w:bottom w:val="single" w:sz="4" w:space="0" w:color="BFBFBF"/>
              <w:right w:val="nil"/>
            </w:tcBorders>
            <w:shd w:val="clear" w:color="auto" w:fill="auto"/>
            <w:noWrap/>
            <w:vAlign w:val="center"/>
          </w:tcPr>
          <w:p w14:paraId="004B4835" w14:textId="77777777" w:rsidR="00ED01FD" w:rsidRPr="00ED01FD" w:rsidRDefault="00ED01FD" w:rsidP="00600395">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4%</w:t>
            </w:r>
          </w:p>
        </w:tc>
        <w:tc>
          <w:tcPr>
            <w:tcW w:w="817" w:type="dxa"/>
            <w:tcBorders>
              <w:top w:val="nil"/>
              <w:left w:val="single" w:sz="4" w:space="0" w:color="auto"/>
              <w:bottom w:val="single" w:sz="4" w:space="0" w:color="BFBFBF"/>
              <w:right w:val="single" w:sz="4" w:space="0" w:color="BFBFBF"/>
            </w:tcBorders>
            <w:shd w:val="clear" w:color="auto" w:fill="auto"/>
            <w:noWrap/>
            <w:vAlign w:val="center"/>
          </w:tcPr>
          <w:p w14:paraId="631DD019"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16%</w:t>
            </w:r>
          </w:p>
        </w:tc>
        <w:tc>
          <w:tcPr>
            <w:tcW w:w="784" w:type="dxa"/>
            <w:tcBorders>
              <w:top w:val="nil"/>
              <w:left w:val="nil"/>
              <w:bottom w:val="single" w:sz="4" w:space="0" w:color="BFBFBF"/>
              <w:right w:val="single" w:sz="4" w:space="0" w:color="auto"/>
            </w:tcBorders>
            <w:shd w:val="clear" w:color="auto" w:fill="auto"/>
            <w:noWrap/>
            <w:vAlign w:val="center"/>
          </w:tcPr>
          <w:p w14:paraId="09C54DCA"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n/a</w:t>
            </w:r>
          </w:p>
        </w:tc>
        <w:tc>
          <w:tcPr>
            <w:tcW w:w="600" w:type="dxa"/>
            <w:tcBorders>
              <w:top w:val="nil"/>
              <w:left w:val="nil"/>
              <w:bottom w:val="single" w:sz="4" w:space="0" w:color="BFBFBF"/>
              <w:right w:val="single" w:sz="4" w:space="0" w:color="BFBFBF"/>
            </w:tcBorders>
            <w:shd w:val="clear" w:color="auto" w:fill="auto"/>
            <w:noWrap/>
            <w:vAlign w:val="center"/>
          </w:tcPr>
          <w:p w14:paraId="71460629"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55%</w:t>
            </w:r>
          </w:p>
        </w:tc>
        <w:tc>
          <w:tcPr>
            <w:tcW w:w="600" w:type="dxa"/>
            <w:tcBorders>
              <w:top w:val="nil"/>
              <w:left w:val="nil"/>
              <w:bottom w:val="single" w:sz="4" w:space="0" w:color="BFBFBF"/>
              <w:right w:val="nil"/>
            </w:tcBorders>
            <w:shd w:val="clear" w:color="auto" w:fill="auto"/>
            <w:noWrap/>
            <w:vAlign w:val="center"/>
          </w:tcPr>
          <w:p w14:paraId="2667538C"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43%</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4FCF70D"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17%</w:t>
            </w:r>
          </w:p>
        </w:tc>
        <w:tc>
          <w:tcPr>
            <w:tcW w:w="600" w:type="dxa"/>
            <w:tcBorders>
              <w:top w:val="nil"/>
              <w:left w:val="nil"/>
              <w:bottom w:val="single" w:sz="4" w:space="0" w:color="BFBFBF"/>
              <w:right w:val="single" w:sz="4" w:space="0" w:color="auto"/>
            </w:tcBorders>
            <w:shd w:val="clear" w:color="auto" w:fill="auto"/>
            <w:noWrap/>
            <w:vAlign w:val="center"/>
          </w:tcPr>
          <w:p w14:paraId="579E9BB7"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25%</w:t>
            </w:r>
          </w:p>
        </w:tc>
        <w:tc>
          <w:tcPr>
            <w:tcW w:w="620" w:type="dxa"/>
            <w:tcBorders>
              <w:top w:val="nil"/>
              <w:left w:val="nil"/>
              <w:bottom w:val="single" w:sz="4" w:space="0" w:color="BFBFBF"/>
              <w:right w:val="single" w:sz="4" w:space="0" w:color="BFBFBF"/>
            </w:tcBorders>
            <w:shd w:val="clear" w:color="auto" w:fill="auto"/>
            <w:noWrap/>
            <w:vAlign w:val="center"/>
          </w:tcPr>
          <w:p w14:paraId="7AC8AE31"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28%</w:t>
            </w:r>
          </w:p>
        </w:tc>
        <w:tc>
          <w:tcPr>
            <w:tcW w:w="620" w:type="dxa"/>
            <w:tcBorders>
              <w:top w:val="nil"/>
              <w:left w:val="nil"/>
              <w:bottom w:val="single" w:sz="4" w:space="0" w:color="BFBFBF"/>
              <w:right w:val="double" w:sz="6" w:space="0" w:color="auto"/>
            </w:tcBorders>
            <w:shd w:val="clear" w:color="auto" w:fill="auto"/>
            <w:noWrap/>
            <w:vAlign w:val="center"/>
          </w:tcPr>
          <w:p w14:paraId="7FCF9185" w14:textId="77777777" w:rsidR="00ED01FD" w:rsidRPr="00ED01FD" w:rsidRDefault="00ED01FD">
            <w:pPr>
              <w:spacing w:before="0" w:after="0"/>
              <w:jc w:val="center"/>
              <w:rPr>
                <w:rFonts w:ascii="Arial" w:hAnsi="Arial" w:cs="Arial"/>
                <w:color w:val="000000"/>
                <w:sz w:val="16"/>
                <w:szCs w:val="16"/>
                <w:lang w:val="en-AU" w:eastAsia="en-AU"/>
              </w:rPr>
            </w:pPr>
            <w:r w:rsidRPr="00ED01FD">
              <w:rPr>
                <w:rFonts w:ascii="Arial" w:hAnsi="Arial" w:cs="Arial"/>
                <w:color w:val="000000"/>
                <w:sz w:val="16"/>
                <w:szCs w:val="16"/>
                <w:lang w:val="en-AU" w:eastAsia="en-AU"/>
              </w:rPr>
              <w:t>32%</w:t>
            </w:r>
          </w:p>
        </w:tc>
      </w:tr>
      <w:tr w:rsidR="00ED01FD" w:rsidRPr="00ED01FD" w14:paraId="1383BA5B" w14:textId="77777777" w:rsidTr="00162EF6">
        <w:trPr>
          <w:trHeight w:val="240"/>
          <w:jc w:val="center"/>
        </w:trPr>
        <w:tc>
          <w:tcPr>
            <w:tcW w:w="2760" w:type="dxa"/>
            <w:tcBorders>
              <w:top w:val="nil"/>
              <w:left w:val="double" w:sz="6" w:space="0" w:color="auto"/>
              <w:bottom w:val="double" w:sz="6" w:space="0" w:color="auto"/>
              <w:right w:val="nil"/>
            </w:tcBorders>
            <w:shd w:val="clear" w:color="auto" w:fill="auto"/>
            <w:noWrap/>
            <w:vAlign w:val="center"/>
          </w:tcPr>
          <w:p w14:paraId="2253F957" w14:textId="77777777" w:rsidR="00ED01FD" w:rsidRPr="00162EF6" w:rsidRDefault="00ED01FD" w:rsidP="00162EF6">
            <w:pPr>
              <w:spacing w:before="0" w:after="0"/>
              <w:rPr>
                <w:rFonts w:ascii="Arial" w:hAnsi="Arial" w:cs="Arial"/>
                <w:b/>
                <w:color w:val="000000"/>
                <w:sz w:val="16"/>
                <w:szCs w:val="16"/>
                <w:lang w:val="en-AU" w:eastAsia="en-AU"/>
              </w:rPr>
            </w:pPr>
            <w:r w:rsidRPr="00162EF6">
              <w:rPr>
                <w:rFonts w:ascii="Arial" w:hAnsi="Arial" w:cs="Arial"/>
                <w:b/>
                <w:color w:val="000000"/>
                <w:sz w:val="16"/>
                <w:szCs w:val="16"/>
                <w:lang w:val="en-AU" w:eastAsia="en-AU"/>
              </w:rPr>
              <w:t>Total HHs</w:t>
            </w:r>
          </w:p>
        </w:tc>
        <w:tc>
          <w:tcPr>
            <w:tcW w:w="600" w:type="dxa"/>
            <w:tcBorders>
              <w:top w:val="nil"/>
              <w:left w:val="single" w:sz="4" w:space="0" w:color="auto"/>
              <w:bottom w:val="double" w:sz="6" w:space="0" w:color="auto"/>
              <w:right w:val="single" w:sz="4" w:space="0" w:color="BFBFBF"/>
            </w:tcBorders>
            <w:shd w:val="clear" w:color="auto" w:fill="auto"/>
            <w:noWrap/>
            <w:vAlign w:val="center"/>
          </w:tcPr>
          <w:p w14:paraId="0A9136CE" w14:textId="77777777" w:rsidR="00ED01FD" w:rsidRPr="00162EF6" w:rsidRDefault="00ED01FD" w:rsidP="00705E2B">
            <w:pPr>
              <w:spacing w:before="0" w:after="0"/>
              <w:jc w:val="center"/>
              <w:rPr>
                <w:rFonts w:ascii="Arial" w:hAnsi="Arial" w:cs="Arial"/>
                <w:b/>
                <w:color w:val="000000"/>
                <w:sz w:val="16"/>
                <w:szCs w:val="16"/>
                <w:lang w:val="en-AU" w:eastAsia="en-AU"/>
              </w:rPr>
            </w:pPr>
            <w:r w:rsidRPr="00162EF6">
              <w:rPr>
                <w:rFonts w:ascii="Arial" w:hAnsi="Arial" w:cs="Arial"/>
                <w:b/>
                <w:color w:val="000000"/>
                <w:sz w:val="16"/>
                <w:szCs w:val="16"/>
                <w:lang w:val="en-AU" w:eastAsia="en-AU"/>
              </w:rPr>
              <w:t>72%</w:t>
            </w:r>
          </w:p>
        </w:tc>
        <w:tc>
          <w:tcPr>
            <w:tcW w:w="600" w:type="dxa"/>
            <w:tcBorders>
              <w:top w:val="nil"/>
              <w:left w:val="nil"/>
              <w:bottom w:val="double" w:sz="6" w:space="0" w:color="auto"/>
              <w:right w:val="single" w:sz="4" w:space="0" w:color="auto"/>
            </w:tcBorders>
            <w:shd w:val="clear" w:color="auto" w:fill="auto"/>
            <w:noWrap/>
            <w:vAlign w:val="center"/>
          </w:tcPr>
          <w:p w14:paraId="7FF03926" w14:textId="77777777" w:rsidR="00ED01FD" w:rsidRPr="00162EF6" w:rsidRDefault="00ED01FD" w:rsidP="006616D6">
            <w:pPr>
              <w:spacing w:before="0" w:after="0"/>
              <w:jc w:val="center"/>
              <w:rPr>
                <w:rFonts w:ascii="Arial" w:hAnsi="Arial" w:cs="Arial"/>
                <w:b/>
                <w:color w:val="000000"/>
                <w:sz w:val="16"/>
                <w:szCs w:val="16"/>
                <w:lang w:val="en-AU" w:eastAsia="en-AU"/>
              </w:rPr>
            </w:pPr>
            <w:r w:rsidRPr="00162EF6">
              <w:rPr>
                <w:rFonts w:ascii="Arial" w:hAnsi="Arial" w:cs="Arial"/>
                <w:b/>
                <w:color w:val="000000"/>
                <w:sz w:val="16"/>
                <w:szCs w:val="16"/>
                <w:lang w:val="en-AU" w:eastAsia="en-AU"/>
              </w:rPr>
              <w:t>69%</w:t>
            </w:r>
          </w:p>
        </w:tc>
        <w:tc>
          <w:tcPr>
            <w:tcW w:w="600" w:type="dxa"/>
            <w:tcBorders>
              <w:top w:val="nil"/>
              <w:left w:val="nil"/>
              <w:bottom w:val="double" w:sz="6" w:space="0" w:color="auto"/>
              <w:right w:val="single" w:sz="4" w:space="0" w:color="BFBFBF"/>
            </w:tcBorders>
            <w:shd w:val="clear" w:color="auto" w:fill="auto"/>
            <w:noWrap/>
            <w:vAlign w:val="center"/>
          </w:tcPr>
          <w:p w14:paraId="3DCD6F79" w14:textId="77777777" w:rsidR="00ED01FD" w:rsidRPr="00162EF6" w:rsidRDefault="00ED01FD" w:rsidP="006616D6">
            <w:pPr>
              <w:spacing w:before="0" w:after="0"/>
              <w:jc w:val="center"/>
              <w:rPr>
                <w:rFonts w:ascii="Arial" w:hAnsi="Arial" w:cs="Arial"/>
                <w:b/>
                <w:color w:val="000000"/>
                <w:sz w:val="16"/>
                <w:szCs w:val="16"/>
                <w:lang w:val="en-AU" w:eastAsia="en-AU"/>
              </w:rPr>
            </w:pPr>
            <w:r w:rsidRPr="00162EF6">
              <w:rPr>
                <w:rFonts w:ascii="Arial" w:hAnsi="Arial" w:cs="Arial"/>
                <w:b/>
                <w:color w:val="000000"/>
                <w:sz w:val="16"/>
                <w:szCs w:val="16"/>
                <w:lang w:val="en-AU" w:eastAsia="en-AU"/>
              </w:rPr>
              <w:t>8%</w:t>
            </w:r>
          </w:p>
        </w:tc>
        <w:tc>
          <w:tcPr>
            <w:tcW w:w="600" w:type="dxa"/>
            <w:tcBorders>
              <w:top w:val="nil"/>
              <w:left w:val="nil"/>
              <w:bottom w:val="double" w:sz="6" w:space="0" w:color="auto"/>
              <w:right w:val="nil"/>
            </w:tcBorders>
            <w:shd w:val="clear" w:color="auto" w:fill="auto"/>
            <w:noWrap/>
            <w:vAlign w:val="center"/>
          </w:tcPr>
          <w:p w14:paraId="0D3A5ACA" w14:textId="77777777" w:rsidR="00ED01FD" w:rsidRPr="00162EF6" w:rsidRDefault="00ED01FD" w:rsidP="00600395">
            <w:pPr>
              <w:spacing w:before="0" w:after="0"/>
              <w:jc w:val="center"/>
              <w:rPr>
                <w:rFonts w:ascii="Arial" w:hAnsi="Arial" w:cs="Arial"/>
                <w:b/>
                <w:color w:val="000000"/>
                <w:sz w:val="16"/>
                <w:szCs w:val="16"/>
                <w:lang w:val="en-AU" w:eastAsia="en-AU"/>
              </w:rPr>
            </w:pPr>
            <w:r w:rsidRPr="00162EF6">
              <w:rPr>
                <w:rFonts w:ascii="Arial" w:hAnsi="Arial" w:cs="Arial"/>
                <w:b/>
                <w:color w:val="000000"/>
                <w:sz w:val="16"/>
                <w:szCs w:val="16"/>
                <w:lang w:val="en-AU" w:eastAsia="en-AU"/>
              </w:rPr>
              <w:t>7%</w:t>
            </w:r>
          </w:p>
        </w:tc>
        <w:tc>
          <w:tcPr>
            <w:tcW w:w="817" w:type="dxa"/>
            <w:tcBorders>
              <w:top w:val="nil"/>
              <w:left w:val="single" w:sz="4" w:space="0" w:color="auto"/>
              <w:bottom w:val="double" w:sz="6" w:space="0" w:color="auto"/>
              <w:right w:val="single" w:sz="4" w:space="0" w:color="BFBFBF"/>
            </w:tcBorders>
            <w:shd w:val="clear" w:color="auto" w:fill="auto"/>
            <w:noWrap/>
            <w:vAlign w:val="center"/>
          </w:tcPr>
          <w:p w14:paraId="12B9A518" w14:textId="77777777" w:rsidR="00ED01FD" w:rsidRPr="00162EF6" w:rsidRDefault="00ED01FD">
            <w:pPr>
              <w:spacing w:before="0" w:after="0"/>
              <w:jc w:val="center"/>
              <w:rPr>
                <w:rFonts w:ascii="Arial" w:hAnsi="Arial" w:cs="Arial"/>
                <w:b/>
                <w:color w:val="000000"/>
                <w:sz w:val="16"/>
                <w:szCs w:val="16"/>
                <w:lang w:val="en-AU" w:eastAsia="en-AU"/>
              </w:rPr>
            </w:pPr>
            <w:r w:rsidRPr="00162EF6">
              <w:rPr>
                <w:rFonts w:ascii="Arial" w:hAnsi="Arial" w:cs="Arial"/>
                <w:b/>
                <w:color w:val="000000"/>
                <w:sz w:val="16"/>
                <w:szCs w:val="16"/>
                <w:lang w:val="en-AU" w:eastAsia="en-AU"/>
              </w:rPr>
              <w:t>7%</w:t>
            </w:r>
          </w:p>
        </w:tc>
        <w:tc>
          <w:tcPr>
            <w:tcW w:w="784" w:type="dxa"/>
            <w:tcBorders>
              <w:top w:val="nil"/>
              <w:left w:val="nil"/>
              <w:bottom w:val="double" w:sz="6" w:space="0" w:color="auto"/>
              <w:right w:val="single" w:sz="4" w:space="0" w:color="auto"/>
            </w:tcBorders>
            <w:shd w:val="clear" w:color="auto" w:fill="auto"/>
            <w:noWrap/>
            <w:vAlign w:val="center"/>
          </w:tcPr>
          <w:p w14:paraId="76FF358C" w14:textId="77777777" w:rsidR="00ED01FD" w:rsidRPr="00162EF6" w:rsidRDefault="00ED01FD">
            <w:pPr>
              <w:spacing w:before="0" w:after="0"/>
              <w:jc w:val="center"/>
              <w:rPr>
                <w:rFonts w:ascii="Arial" w:hAnsi="Arial" w:cs="Arial"/>
                <w:b/>
                <w:color w:val="000000"/>
                <w:sz w:val="16"/>
                <w:szCs w:val="16"/>
                <w:lang w:val="en-AU" w:eastAsia="en-AU"/>
              </w:rPr>
            </w:pPr>
            <w:r w:rsidRPr="00162EF6">
              <w:rPr>
                <w:rFonts w:ascii="Arial" w:hAnsi="Arial" w:cs="Arial"/>
                <w:b/>
                <w:color w:val="000000"/>
                <w:sz w:val="16"/>
                <w:szCs w:val="16"/>
                <w:lang w:val="en-AU" w:eastAsia="en-AU"/>
              </w:rPr>
              <w:t>n/a</w:t>
            </w:r>
          </w:p>
        </w:tc>
        <w:tc>
          <w:tcPr>
            <w:tcW w:w="600" w:type="dxa"/>
            <w:tcBorders>
              <w:top w:val="nil"/>
              <w:left w:val="nil"/>
              <w:bottom w:val="double" w:sz="6" w:space="0" w:color="auto"/>
              <w:right w:val="single" w:sz="4" w:space="0" w:color="BFBFBF"/>
            </w:tcBorders>
            <w:shd w:val="clear" w:color="auto" w:fill="auto"/>
            <w:noWrap/>
            <w:vAlign w:val="center"/>
          </w:tcPr>
          <w:p w14:paraId="37B64607" w14:textId="77777777" w:rsidR="00ED01FD" w:rsidRPr="00162EF6" w:rsidRDefault="00ED01FD">
            <w:pPr>
              <w:spacing w:before="0" w:after="0"/>
              <w:jc w:val="center"/>
              <w:rPr>
                <w:rFonts w:ascii="Arial" w:hAnsi="Arial" w:cs="Arial"/>
                <w:b/>
                <w:color w:val="000000"/>
                <w:sz w:val="16"/>
                <w:szCs w:val="16"/>
                <w:lang w:val="en-AU" w:eastAsia="en-AU"/>
              </w:rPr>
            </w:pPr>
            <w:r w:rsidRPr="00162EF6">
              <w:rPr>
                <w:rFonts w:ascii="Arial" w:hAnsi="Arial" w:cs="Arial"/>
                <w:b/>
                <w:color w:val="000000"/>
                <w:sz w:val="16"/>
                <w:szCs w:val="16"/>
                <w:lang w:val="en-AU" w:eastAsia="en-AU"/>
              </w:rPr>
              <w:t>87%</w:t>
            </w:r>
          </w:p>
        </w:tc>
        <w:tc>
          <w:tcPr>
            <w:tcW w:w="600" w:type="dxa"/>
            <w:tcBorders>
              <w:top w:val="nil"/>
              <w:left w:val="nil"/>
              <w:bottom w:val="double" w:sz="6" w:space="0" w:color="auto"/>
              <w:right w:val="nil"/>
            </w:tcBorders>
            <w:shd w:val="clear" w:color="auto" w:fill="auto"/>
            <w:noWrap/>
            <w:vAlign w:val="center"/>
          </w:tcPr>
          <w:p w14:paraId="66A95248" w14:textId="77777777" w:rsidR="00ED01FD" w:rsidRPr="00162EF6" w:rsidRDefault="00ED01FD">
            <w:pPr>
              <w:spacing w:before="0" w:after="0"/>
              <w:jc w:val="center"/>
              <w:rPr>
                <w:rFonts w:ascii="Arial" w:hAnsi="Arial" w:cs="Arial"/>
                <w:b/>
                <w:color w:val="000000"/>
                <w:sz w:val="16"/>
                <w:szCs w:val="16"/>
                <w:lang w:val="en-AU" w:eastAsia="en-AU"/>
              </w:rPr>
            </w:pPr>
            <w:r w:rsidRPr="00162EF6">
              <w:rPr>
                <w:rFonts w:ascii="Arial" w:hAnsi="Arial" w:cs="Arial"/>
                <w:b/>
                <w:color w:val="000000"/>
                <w:sz w:val="16"/>
                <w:szCs w:val="16"/>
                <w:lang w:val="en-AU" w:eastAsia="en-AU"/>
              </w:rPr>
              <w:t>77%</w:t>
            </w:r>
          </w:p>
        </w:tc>
        <w:tc>
          <w:tcPr>
            <w:tcW w:w="600" w:type="dxa"/>
            <w:tcBorders>
              <w:top w:val="nil"/>
              <w:left w:val="single" w:sz="4" w:space="0" w:color="auto"/>
              <w:bottom w:val="double" w:sz="6" w:space="0" w:color="auto"/>
              <w:right w:val="single" w:sz="4" w:space="0" w:color="BFBFBF"/>
            </w:tcBorders>
            <w:shd w:val="clear" w:color="auto" w:fill="auto"/>
            <w:noWrap/>
            <w:vAlign w:val="center"/>
          </w:tcPr>
          <w:p w14:paraId="08C688E6" w14:textId="77777777" w:rsidR="00ED01FD" w:rsidRPr="00162EF6" w:rsidRDefault="00ED01FD">
            <w:pPr>
              <w:spacing w:before="0" w:after="0"/>
              <w:jc w:val="center"/>
              <w:rPr>
                <w:rFonts w:ascii="Arial" w:hAnsi="Arial" w:cs="Arial"/>
                <w:b/>
                <w:color w:val="000000"/>
                <w:sz w:val="16"/>
                <w:szCs w:val="16"/>
                <w:lang w:val="en-AU" w:eastAsia="en-AU"/>
              </w:rPr>
            </w:pPr>
            <w:r w:rsidRPr="00162EF6">
              <w:rPr>
                <w:rFonts w:ascii="Arial" w:hAnsi="Arial" w:cs="Arial"/>
                <w:b/>
                <w:color w:val="000000"/>
                <w:sz w:val="16"/>
                <w:szCs w:val="16"/>
                <w:lang w:val="en-AU" w:eastAsia="en-AU"/>
              </w:rPr>
              <w:t>5%</w:t>
            </w:r>
          </w:p>
        </w:tc>
        <w:tc>
          <w:tcPr>
            <w:tcW w:w="600" w:type="dxa"/>
            <w:tcBorders>
              <w:top w:val="nil"/>
              <w:left w:val="nil"/>
              <w:bottom w:val="double" w:sz="6" w:space="0" w:color="auto"/>
              <w:right w:val="single" w:sz="4" w:space="0" w:color="auto"/>
            </w:tcBorders>
            <w:shd w:val="clear" w:color="auto" w:fill="auto"/>
            <w:noWrap/>
            <w:vAlign w:val="center"/>
          </w:tcPr>
          <w:p w14:paraId="437E92E1" w14:textId="77777777" w:rsidR="00ED01FD" w:rsidRPr="00162EF6" w:rsidRDefault="00ED01FD">
            <w:pPr>
              <w:spacing w:before="0" w:after="0"/>
              <w:jc w:val="center"/>
              <w:rPr>
                <w:rFonts w:ascii="Arial" w:hAnsi="Arial" w:cs="Arial"/>
                <w:b/>
                <w:color w:val="000000"/>
                <w:sz w:val="16"/>
                <w:szCs w:val="16"/>
                <w:lang w:val="en-AU" w:eastAsia="en-AU"/>
              </w:rPr>
            </w:pPr>
            <w:r w:rsidRPr="00162EF6">
              <w:rPr>
                <w:rFonts w:ascii="Arial" w:hAnsi="Arial" w:cs="Arial"/>
                <w:b/>
                <w:color w:val="000000"/>
                <w:sz w:val="16"/>
                <w:szCs w:val="16"/>
                <w:lang w:val="en-AU" w:eastAsia="en-AU"/>
              </w:rPr>
              <w:t>11%</w:t>
            </w:r>
          </w:p>
        </w:tc>
        <w:tc>
          <w:tcPr>
            <w:tcW w:w="620" w:type="dxa"/>
            <w:tcBorders>
              <w:top w:val="nil"/>
              <w:left w:val="nil"/>
              <w:bottom w:val="double" w:sz="6" w:space="0" w:color="auto"/>
              <w:right w:val="single" w:sz="4" w:space="0" w:color="BFBFBF"/>
            </w:tcBorders>
            <w:shd w:val="clear" w:color="auto" w:fill="auto"/>
            <w:noWrap/>
            <w:vAlign w:val="center"/>
          </w:tcPr>
          <w:p w14:paraId="69D5ABD6" w14:textId="77777777" w:rsidR="00ED01FD" w:rsidRPr="00162EF6" w:rsidRDefault="00ED01FD">
            <w:pPr>
              <w:spacing w:before="0" w:after="0"/>
              <w:jc w:val="center"/>
              <w:rPr>
                <w:rFonts w:ascii="Arial" w:hAnsi="Arial" w:cs="Arial"/>
                <w:b/>
                <w:color w:val="000000"/>
                <w:sz w:val="16"/>
                <w:szCs w:val="16"/>
                <w:lang w:val="en-AU" w:eastAsia="en-AU"/>
              </w:rPr>
            </w:pPr>
            <w:r w:rsidRPr="00162EF6">
              <w:rPr>
                <w:rFonts w:ascii="Arial" w:hAnsi="Arial" w:cs="Arial"/>
                <w:b/>
                <w:color w:val="000000"/>
                <w:sz w:val="16"/>
                <w:szCs w:val="16"/>
                <w:lang w:val="en-AU" w:eastAsia="en-AU"/>
              </w:rPr>
              <w:t>7%</w:t>
            </w:r>
          </w:p>
        </w:tc>
        <w:tc>
          <w:tcPr>
            <w:tcW w:w="620" w:type="dxa"/>
            <w:tcBorders>
              <w:top w:val="nil"/>
              <w:left w:val="nil"/>
              <w:bottom w:val="double" w:sz="6" w:space="0" w:color="auto"/>
              <w:right w:val="double" w:sz="6" w:space="0" w:color="auto"/>
            </w:tcBorders>
            <w:shd w:val="clear" w:color="auto" w:fill="auto"/>
            <w:noWrap/>
            <w:vAlign w:val="center"/>
          </w:tcPr>
          <w:p w14:paraId="452E1260" w14:textId="77777777" w:rsidR="00ED01FD" w:rsidRPr="00162EF6" w:rsidRDefault="00ED01FD">
            <w:pPr>
              <w:spacing w:before="0" w:after="0"/>
              <w:jc w:val="center"/>
              <w:rPr>
                <w:rFonts w:ascii="Arial" w:hAnsi="Arial" w:cs="Arial"/>
                <w:b/>
                <w:color w:val="000000"/>
                <w:sz w:val="16"/>
                <w:szCs w:val="16"/>
                <w:lang w:val="en-AU" w:eastAsia="en-AU"/>
              </w:rPr>
            </w:pPr>
            <w:r w:rsidRPr="00162EF6">
              <w:rPr>
                <w:rFonts w:ascii="Arial" w:hAnsi="Arial" w:cs="Arial"/>
                <w:b/>
                <w:color w:val="000000"/>
                <w:sz w:val="16"/>
                <w:szCs w:val="16"/>
                <w:lang w:val="en-AU" w:eastAsia="en-AU"/>
              </w:rPr>
              <w:t>12%</w:t>
            </w:r>
          </w:p>
        </w:tc>
      </w:tr>
    </w:tbl>
    <w:p w14:paraId="3F90E17E" w14:textId="77777777" w:rsidR="00D7504F" w:rsidRPr="00162EF6" w:rsidRDefault="00D7504F" w:rsidP="00162EF6">
      <w:pPr>
        <w:pStyle w:val="Para"/>
        <w:ind w:left="2880"/>
        <w:rPr>
          <w:sz w:val="20"/>
          <w:lang w:val="en-AU"/>
        </w:rPr>
      </w:pPr>
      <w:r w:rsidRPr="00162EF6">
        <w:rPr>
          <w:sz w:val="20"/>
          <w:lang w:val="en-AU"/>
        </w:rPr>
        <w:t>Base: Total respondents, 2014 (n=1,861); 2007 (n=2,061)</w:t>
      </w:r>
    </w:p>
    <w:p w14:paraId="34276D99" w14:textId="77777777" w:rsidR="00E02C75" w:rsidRPr="00BA3A0A" w:rsidRDefault="00E02C75" w:rsidP="00FC6BFF">
      <w:pPr>
        <w:pStyle w:val="Heading2"/>
        <w:rPr>
          <w:lang w:val="en-AU"/>
        </w:rPr>
      </w:pPr>
      <w:bookmarkStart w:id="148" w:name="_Toc439173157"/>
      <w:bookmarkStart w:id="149" w:name="_Toc439198302"/>
      <w:bookmarkEnd w:id="148"/>
      <w:bookmarkEnd w:id="149"/>
      <w:r w:rsidRPr="00DA3B75">
        <w:rPr>
          <w:highlight w:val="yellow"/>
          <w:lang w:val="en-AU"/>
        </w:rPr>
        <w:br w:type="page"/>
      </w:r>
      <w:bookmarkStart w:id="150" w:name="_Toc439198303"/>
      <w:bookmarkStart w:id="151" w:name="_Toc445571681"/>
      <w:r w:rsidRPr="00BA3A0A">
        <w:rPr>
          <w:lang w:val="en-AU"/>
        </w:rPr>
        <w:lastRenderedPageBreak/>
        <w:t>RESPONDENT PROFILE</w:t>
      </w:r>
      <w:bookmarkEnd w:id="150"/>
      <w:bookmarkEnd w:id="151"/>
    </w:p>
    <w:p w14:paraId="67A463B7" w14:textId="77777777" w:rsidR="00E02C75" w:rsidRPr="00BA3A0A" w:rsidRDefault="00E02C75" w:rsidP="00E02C75">
      <w:pPr>
        <w:pStyle w:val="Para"/>
        <w:rPr>
          <w:lang w:val="en-AU"/>
        </w:rPr>
      </w:pPr>
    </w:p>
    <w:p w14:paraId="28925B38" w14:textId="77777777" w:rsidR="003920D8" w:rsidRPr="00BA3A0A" w:rsidRDefault="00E02C75">
      <w:pPr>
        <w:pStyle w:val="Heading3"/>
        <w:tabs>
          <w:tab w:val="clear" w:pos="8517"/>
          <w:tab w:val="num" w:pos="851"/>
        </w:tabs>
        <w:ind w:hanging="8517"/>
        <w:rPr>
          <w:lang w:val="en-AU"/>
        </w:rPr>
      </w:pPr>
      <w:bookmarkStart w:id="152" w:name="_Toc439198304"/>
      <w:bookmarkStart w:id="153" w:name="_Toc445571682"/>
      <w:r w:rsidRPr="00BA3A0A">
        <w:rPr>
          <w:lang w:val="en-AU"/>
        </w:rPr>
        <w:t>Length of Time Holding a Concession Card</w:t>
      </w:r>
      <w:bookmarkEnd w:id="152"/>
      <w:bookmarkEnd w:id="153"/>
    </w:p>
    <w:p w14:paraId="11C230DD" w14:textId="77777777" w:rsidR="00E02C75" w:rsidRPr="00BA3A0A" w:rsidRDefault="00E02C75" w:rsidP="00E02C75">
      <w:pPr>
        <w:pStyle w:val="Para"/>
        <w:rPr>
          <w:lang w:val="en-AU"/>
        </w:rPr>
      </w:pPr>
    </w:p>
    <w:p w14:paraId="61D946A1" w14:textId="73462ADE" w:rsidR="00E02C75" w:rsidRPr="00BA3A0A" w:rsidRDefault="00E02C75" w:rsidP="00E02C75">
      <w:pPr>
        <w:pStyle w:val="Para"/>
        <w:rPr>
          <w:lang w:val="en-AU"/>
        </w:rPr>
      </w:pPr>
      <w:r w:rsidRPr="00BA3A0A">
        <w:rPr>
          <w:lang w:val="en-AU"/>
        </w:rPr>
        <w:t>The majority (8</w:t>
      </w:r>
      <w:r w:rsidR="0038517E" w:rsidRPr="00BA3A0A">
        <w:rPr>
          <w:lang w:val="en-AU"/>
        </w:rPr>
        <w:t>9</w:t>
      </w:r>
      <w:r w:rsidRPr="00BA3A0A">
        <w:rPr>
          <w:lang w:val="en-AU"/>
        </w:rPr>
        <w:t>%) of respondents who held a concession card had held it for 2 years or more at the time of the 20</w:t>
      </w:r>
      <w:r w:rsidR="0038517E" w:rsidRPr="00BA3A0A">
        <w:rPr>
          <w:lang w:val="en-AU"/>
        </w:rPr>
        <w:t>14</w:t>
      </w:r>
      <w:r w:rsidRPr="00BA3A0A">
        <w:rPr>
          <w:lang w:val="en-AU"/>
        </w:rPr>
        <w:t xml:space="preserve"> survey, and 9</w:t>
      </w:r>
      <w:r w:rsidR="008A7031" w:rsidRPr="00BA3A0A">
        <w:rPr>
          <w:lang w:val="en-AU"/>
        </w:rPr>
        <w:t>2</w:t>
      </w:r>
      <w:r w:rsidRPr="00BA3A0A">
        <w:rPr>
          <w:lang w:val="en-AU"/>
        </w:rPr>
        <w:t xml:space="preserve">% of </w:t>
      </w:r>
      <w:r w:rsidR="00513F11" w:rsidRPr="00BA3A0A">
        <w:rPr>
          <w:lang w:val="en-AU"/>
        </w:rPr>
        <w:t xml:space="preserve">aged concession </w:t>
      </w:r>
      <w:r w:rsidR="00041263">
        <w:rPr>
          <w:lang w:val="en-AU"/>
        </w:rPr>
        <w:t xml:space="preserve">card </w:t>
      </w:r>
      <w:r w:rsidR="00513F11" w:rsidRPr="00BA3A0A">
        <w:rPr>
          <w:lang w:val="en-AU"/>
        </w:rPr>
        <w:t>holder</w:t>
      </w:r>
      <w:r w:rsidRPr="00BA3A0A">
        <w:rPr>
          <w:lang w:val="en-AU"/>
        </w:rPr>
        <w:t>s had held their card for this long</w:t>
      </w:r>
      <w:r w:rsidR="0057268F" w:rsidRPr="00BA3A0A">
        <w:rPr>
          <w:lang w:val="en-AU"/>
        </w:rPr>
        <w:t xml:space="preserve"> (see Table 3.4.1)</w:t>
      </w:r>
      <w:r w:rsidRPr="00BA3A0A">
        <w:rPr>
          <w:lang w:val="en-AU"/>
        </w:rPr>
        <w:t xml:space="preserve">.  </w:t>
      </w:r>
      <w:r w:rsidR="0055008C" w:rsidRPr="00BA3A0A">
        <w:rPr>
          <w:lang w:val="en-AU"/>
        </w:rPr>
        <w:t>Other concession</w:t>
      </w:r>
      <w:r w:rsidRPr="00BA3A0A">
        <w:rPr>
          <w:lang w:val="en-AU"/>
        </w:rPr>
        <w:t xml:space="preserve"> card holders tend</w:t>
      </w:r>
      <w:r w:rsidR="00A501E0" w:rsidRPr="00BA3A0A">
        <w:rPr>
          <w:lang w:val="en-AU"/>
        </w:rPr>
        <w:t>ed</w:t>
      </w:r>
      <w:r w:rsidRPr="00BA3A0A">
        <w:rPr>
          <w:lang w:val="en-AU"/>
        </w:rPr>
        <w:t xml:space="preserve"> to </w:t>
      </w:r>
      <w:r w:rsidR="00A501E0" w:rsidRPr="00BA3A0A">
        <w:rPr>
          <w:lang w:val="en-AU"/>
        </w:rPr>
        <w:t>hold</w:t>
      </w:r>
      <w:r w:rsidRPr="00BA3A0A">
        <w:rPr>
          <w:lang w:val="en-AU"/>
        </w:rPr>
        <w:t xml:space="preserve"> their concession cards for a </w:t>
      </w:r>
      <w:r w:rsidR="0038517E" w:rsidRPr="00BA3A0A">
        <w:rPr>
          <w:lang w:val="en-AU"/>
        </w:rPr>
        <w:t xml:space="preserve">slightly </w:t>
      </w:r>
      <w:r w:rsidRPr="00BA3A0A">
        <w:rPr>
          <w:lang w:val="en-AU"/>
        </w:rPr>
        <w:t xml:space="preserve">shorter term, with </w:t>
      </w:r>
      <w:r w:rsidR="00BA3A0A" w:rsidRPr="00BA3A0A">
        <w:rPr>
          <w:lang w:val="en-AU"/>
        </w:rPr>
        <w:t>85</w:t>
      </w:r>
      <w:r w:rsidR="0038517E" w:rsidRPr="00BA3A0A">
        <w:rPr>
          <w:lang w:val="en-AU"/>
        </w:rPr>
        <w:t xml:space="preserve">% </w:t>
      </w:r>
      <w:r w:rsidRPr="00BA3A0A">
        <w:rPr>
          <w:lang w:val="en-AU"/>
        </w:rPr>
        <w:t xml:space="preserve">having </w:t>
      </w:r>
      <w:r w:rsidR="0038517E" w:rsidRPr="00BA3A0A">
        <w:rPr>
          <w:lang w:val="en-AU"/>
        </w:rPr>
        <w:t>held</w:t>
      </w:r>
      <w:r w:rsidRPr="00BA3A0A">
        <w:rPr>
          <w:lang w:val="en-AU"/>
        </w:rPr>
        <w:t xml:space="preserve"> their card for 2 years or more and </w:t>
      </w:r>
      <w:r w:rsidR="00295848" w:rsidRPr="00BA3A0A">
        <w:rPr>
          <w:lang w:val="en-AU"/>
        </w:rPr>
        <w:t>6</w:t>
      </w:r>
      <w:r w:rsidRPr="00BA3A0A">
        <w:rPr>
          <w:lang w:val="en-AU"/>
        </w:rPr>
        <w:t xml:space="preserve">% for 6 months or less.  This is not surprising as many </w:t>
      </w:r>
      <w:r w:rsidR="0055008C" w:rsidRPr="00BA3A0A">
        <w:rPr>
          <w:lang w:val="en-AU"/>
        </w:rPr>
        <w:t>other concession</w:t>
      </w:r>
      <w:r w:rsidRPr="00BA3A0A">
        <w:rPr>
          <w:lang w:val="en-AU"/>
        </w:rPr>
        <w:t xml:space="preserve"> card holders would have </w:t>
      </w:r>
      <w:r w:rsidR="00041263">
        <w:rPr>
          <w:lang w:val="en-AU"/>
        </w:rPr>
        <w:t xml:space="preserve">a </w:t>
      </w:r>
      <w:r w:rsidRPr="00BA3A0A">
        <w:rPr>
          <w:lang w:val="en-AU"/>
        </w:rPr>
        <w:t xml:space="preserve">Health Care </w:t>
      </w:r>
      <w:r w:rsidR="00041263">
        <w:rPr>
          <w:lang w:val="en-AU"/>
        </w:rPr>
        <w:t>C</w:t>
      </w:r>
      <w:r w:rsidRPr="00BA3A0A">
        <w:rPr>
          <w:lang w:val="en-AU"/>
        </w:rPr>
        <w:t>ard due to currently being unemployed.</w:t>
      </w:r>
    </w:p>
    <w:p w14:paraId="67777F1A" w14:textId="77777777" w:rsidR="00E02C75" w:rsidRPr="00DA3B75" w:rsidRDefault="00E02C75" w:rsidP="00E02C75">
      <w:pPr>
        <w:pStyle w:val="Para"/>
        <w:rPr>
          <w:highlight w:val="yellow"/>
          <w:lang w:val="en-AU"/>
        </w:rPr>
      </w:pPr>
    </w:p>
    <w:p w14:paraId="6E5408DF" w14:textId="65E78E0B" w:rsidR="00E02C75" w:rsidRPr="00BA3A0A" w:rsidRDefault="00E02C75" w:rsidP="00E02C75">
      <w:pPr>
        <w:pStyle w:val="Para"/>
        <w:rPr>
          <w:lang w:val="en-AU"/>
        </w:rPr>
      </w:pPr>
      <w:r w:rsidRPr="00BA3A0A">
        <w:rPr>
          <w:lang w:val="en-AU"/>
        </w:rPr>
        <w:t xml:space="preserve">Amongst </w:t>
      </w:r>
      <w:r w:rsidR="0055008C" w:rsidRPr="00BA3A0A">
        <w:rPr>
          <w:lang w:val="en-AU"/>
        </w:rPr>
        <w:t>other concession</w:t>
      </w:r>
      <w:r w:rsidRPr="00BA3A0A">
        <w:rPr>
          <w:lang w:val="en-AU"/>
        </w:rPr>
        <w:t xml:space="preserve"> households, the length of time holding </w:t>
      </w:r>
      <w:r w:rsidR="00A972CA" w:rsidRPr="00BA3A0A">
        <w:rPr>
          <w:lang w:val="en-AU"/>
        </w:rPr>
        <w:t xml:space="preserve">a </w:t>
      </w:r>
      <w:r w:rsidRPr="00BA3A0A">
        <w:rPr>
          <w:lang w:val="en-AU"/>
        </w:rPr>
        <w:t>concession card has been on the rise since 1996</w:t>
      </w:r>
      <w:r w:rsidR="00A501E0" w:rsidRPr="00BA3A0A">
        <w:rPr>
          <w:lang w:val="en-AU"/>
        </w:rPr>
        <w:t>, indicating that holding th</w:t>
      </w:r>
      <w:r w:rsidR="00041263">
        <w:rPr>
          <w:lang w:val="en-AU"/>
        </w:rPr>
        <w:t>ese</w:t>
      </w:r>
      <w:r w:rsidR="00A501E0" w:rsidRPr="00BA3A0A">
        <w:rPr>
          <w:lang w:val="en-AU"/>
        </w:rPr>
        <w:t xml:space="preserve"> form</w:t>
      </w:r>
      <w:r w:rsidR="00041263">
        <w:rPr>
          <w:lang w:val="en-AU"/>
        </w:rPr>
        <w:t>s</w:t>
      </w:r>
      <w:r w:rsidR="00A501E0" w:rsidRPr="00BA3A0A">
        <w:rPr>
          <w:lang w:val="en-AU"/>
        </w:rPr>
        <w:t xml:space="preserve"> of concession </w:t>
      </w:r>
      <w:r w:rsidR="00192367" w:rsidRPr="00BA3A0A">
        <w:rPr>
          <w:lang w:val="en-AU"/>
        </w:rPr>
        <w:t xml:space="preserve">card </w:t>
      </w:r>
      <w:r w:rsidR="00A501E0" w:rsidRPr="00BA3A0A">
        <w:rPr>
          <w:lang w:val="en-AU"/>
        </w:rPr>
        <w:t>is becoming a long term proposition for many</w:t>
      </w:r>
      <w:r w:rsidRPr="00BA3A0A">
        <w:rPr>
          <w:lang w:val="en-AU"/>
        </w:rPr>
        <w:t>.</w:t>
      </w:r>
    </w:p>
    <w:p w14:paraId="28E53997" w14:textId="77777777" w:rsidR="00E02C75" w:rsidRPr="00DA3B75" w:rsidRDefault="00E02C75" w:rsidP="00E02C75">
      <w:pPr>
        <w:pStyle w:val="Para"/>
        <w:rPr>
          <w:highlight w:val="yellow"/>
          <w:lang w:val="en-AU"/>
        </w:rPr>
      </w:pPr>
    </w:p>
    <w:p w14:paraId="7CDF22F4" w14:textId="77777777" w:rsidR="00E02C75" w:rsidRPr="008A7031" w:rsidRDefault="00E02C75" w:rsidP="00562A28">
      <w:pPr>
        <w:pStyle w:val="Para"/>
        <w:jc w:val="center"/>
        <w:outlineLvl w:val="0"/>
        <w:rPr>
          <w:b/>
          <w:u w:val="single"/>
          <w:lang w:val="en-AU"/>
        </w:rPr>
      </w:pPr>
      <w:r w:rsidRPr="008A7031">
        <w:rPr>
          <w:b/>
          <w:lang w:val="en-AU"/>
        </w:rPr>
        <w:t xml:space="preserve">Table 3.4.1: </w:t>
      </w:r>
      <w:r w:rsidRPr="008A7031">
        <w:rPr>
          <w:b/>
          <w:u w:val="single"/>
          <w:lang w:val="en-AU"/>
        </w:rPr>
        <w:t xml:space="preserve">Length of Time Holding a Concession card by </w:t>
      </w:r>
      <w:r w:rsidR="000E08E8" w:rsidRPr="008A7031">
        <w:rPr>
          <w:b/>
          <w:u w:val="single"/>
          <w:lang w:val="en-AU"/>
        </w:rPr>
        <w:t>Concession Status</w:t>
      </w:r>
    </w:p>
    <w:p w14:paraId="174CE753" w14:textId="77777777" w:rsidR="00295848" w:rsidRPr="008A7031" w:rsidRDefault="00295848" w:rsidP="00E02C75">
      <w:pPr>
        <w:pStyle w:val="Para"/>
        <w:outlineLvl w:val="0"/>
        <w:rPr>
          <w:b/>
          <w:u w:val="single"/>
          <w:lang w:val="en-AU"/>
        </w:rPr>
      </w:pPr>
    </w:p>
    <w:tbl>
      <w:tblPr>
        <w:tblW w:w="10220" w:type="dxa"/>
        <w:jc w:val="center"/>
        <w:tblLook w:val="04A0" w:firstRow="1" w:lastRow="0" w:firstColumn="1" w:lastColumn="0" w:noHBand="0" w:noVBand="1"/>
      </w:tblPr>
      <w:tblGrid>
        <w:gridCol w:w="3020"/>
        <w:gridCol w:w="600"/>
        <w:gridCol w:w="600"/>
        <w:gridCol w:w="600"/>
        <w:gridCol w:w="600"/>
        <w:gridCol w:w="600"/>
        <w:gridCol w:w="600"/>
        <w:gridCol w:w="600"/>
        <w:gridCol w:w="600"/>
        <w:gridCol w:w="600"/>
        <w:gridCol w:w="600"/>
        <w:gridCol w:w="600"/>
        <w:gridCol w:w="600"/>
      </w:tblGrid>
      <w:tr w:rsidR="00B75952" w:rsidRPr="008A7031" w14:paraId="749E8A4D" w14:textId="77777777" w:rsidTr="00562A28">
        <w:trPr>
          <w:trHeight w:val="240"/>
          <w:jc w:val="center"/>
        </w:trPr>
        <w:tc>
          <w:tcPr>
            <w:tcW w:w="3020" w:type="dxa"/>
            <w:vMerge w:val="restart"/>
            <w:tcBorders>
              <w:top w:val="double" w:sz="6" w:space="0" w:color="auto"/>
              <w:left w:val="double" w:sz="6" w:space="0" w:color="auto"/>
              <w:bottom w:val="single" w:sz="4" w:space="0" w:color="BFBFBF"/>
              <w:right w:val="nil"/>
            </w:tcBorders>
            <w:shd w:val="clear" w:color="auto" w:fill="auto"/>
            <w:vAlign w:val="center"/>
          </w:tcPr>
          <w:p w14:paraId="7C531837" w14:textId="77777777" w:rsidR="00B75952" w:rsidRPr="008A7031" w:rsidRDefault="00B75952" w:rsidP="00B75952">
            <w:pPr>
              <w:spacing w:before="0" w:after="0"/>
              <w:rPr>
                <w:rFonts w:ascii="Arial" w:hAnsi="Arial" w:cs="Arial"/>
                <w:b/>
                <w:bCs/>
                <w:color w:val="000000"/>
                <w:sz w:val="16"/>
                <w:szCs w:val="16"/>
                <w:lang w:val="en-AU" w:eastAsia="en-AU"/>
              </w:rPr>
            </w:pPr>
            <w:r w:rsidRPr="008A7031">
              <w:rPr>
                <w:rFonts w:ascii="Arial" w:hAnsi="Arial" w:cs="Arial"/>
                <w:b/>
                <w:bCs/>
                <w:color w:val="000000"/>
                <w:sz w:val="16"/>
                <w:szCs w:val="16"/>
                <w:lang w:val="en-AU" w:eastAsia="en-AU"/>
              </w:rPr>
              <w:t>Length of time holding concession card</w:t>
            </w:r>
          </w:p>
        </w:tc>
        <w:tc>
          <w:tcPr>
            <w:tcW w:w="2400" w:type="dxa"/>
            <w:gridSpan w:val="4"/>
            <w:tcBorders>
              <w:top w:val="double" w:sz="6" w:space="0" w:color="auto"/>
              <w:left w:val="single" w:sz="4" w:space="0" w:color="auto"/>
              <w:bottom w:val="single" w:sz="4" w:space="0" w:color="BFBFBF"/>
              <w:right w:val="single" w:sz="4" w:space="0" w:color="000000"/>
            </w:tcBorders>
            <w:shd w:val="clear" w:color="auto" w:fill="auto"/>
            <w:noWrap/>
            <w:vAlign w:val="center"/>
          </w:tcPr>
          <w:p w14:paraId="1AD4F79C" w14:textId="77777777" w:rsidR="00B75952" w:rsidRPr="008A7031" w:rsidRDefault="00B75952" w:rsidP="00B75952">
            <w:pPr>
              <w:spacing w:before="0" w:after="0"/>
              <w:jc w:val="center"/>
              <w:rPr>
                <w:rFonts w:ascii="Arial" w:hAnsi="Arial" w:cs="Arial"/>
                <w:b/>
                <w:bCs/>
                <w:color w:val="000000"/>
                <w:sz w:val="16"/>
                <w:szCs w:val="16"/>
                <w:lang w:val="en-AU" w:eastAsia="en-AU"/>
              </w:rPr>
            </w:pPr>
            <w:r w:rsidRPr="008A7031">
              <w:rPr>
                <w:rFonts w:ascii="Arial" w:hAnsi="Arial" w:cs="Arial"/>
                <w:b/>
                <w:bCs/>
                <w:color w:val="000000"/>
                <w:sz w:val="16"/>
                <w:szCs w:val="16"/>
                <w:lang w:val="en-AU" w:eastAsia="en-AU"/>
              </w:rPr>
              <w:t>Aged Concession HHs</w:t>
            </w:r>
          </w:p>
        </w:tc>
        <w:tc>
          <w:tcPr>
            <w:tcW w:w="2400" w:type="dxa"/>
            <w:gridSpan w:val="4"/>
            <w:tcBorders>
              <w:top w:val="double" w:sz="6" w:space="0" w:color="auto"/>
              <w:left w:val="nil"/>
              <w:bottom w:val="single" w:sz="4" w:space="0" w:color="BFBFBF"/>
              <w:right w:val="single" w:sz="4" w:space="0" w:color="000000"/>
            </w:tcBorders>
            <w:shd w:val="clear" w:color="auto" w:fill="auto"/>
            <w:noWrap/>
            <w:vAlign w:val="center"/>
          </w:tcPr>
          <w:p w14:paraId="772BD870" w14:textId="77777777" w:rsidR="00B75952" w:rsidRPr="008A7031" w:rsidRDefault="00B75952" w:rsidP="00B75952">
            <w:pPr>
              <w:spacing w:before="0" w:after="0"/>
              <w:jc w:val="center"/>
              <w:rPr>
                <w:rFonts w:ascii="Arial" w:hAnsi="Arial" w:cs="Arial"/>
                <w:b/>
                <w:bCs/>
                <w:color w:val="000000"/>
                <w:sz w:val="16"/>
                <w:szCs w:val="16"/>
                <w:lang w:val="en-AU" w:eastAsia="en-AU"/>
              </w:rPr>
            </w:pPr>
            <w:r w:rsidRPr="008A7031">
              <w:rPr>
                <w:rFonts w:ascii="Arial" w:hAnsi="Arial" w:cs="Arial"/>
                <w:b/>
                <w:bCs/>
                <w:color w:val="000000"/>
                <w:sz w:val="16"/>
                <w:szCs w:val="16"/>
                <w:lang w:val="en-AU" w:eastAsia="en-AU"/>
              </w:rPr>
              <w:t>Other Concession HHs</w:t>
            </w:r>
          </w:p>
        </w:tc>
        <w:tc>
          <w:tcPr>
            <w:tcW w:w="2400" w:type="dxa"/>
            <w:gridSpan w:val="4"/>
            <w:tcBorders>
              <w:top w:val="double" w:sz="6" w:space="0" w:color="auto"/>
              <w:left w:val="nil"/>
              <w:bottom w:val="single" w:sz="4" w:space="0" w:color="BFBFBF"/>
              <w:right w:val="double" w:sz="6" w:space="0" w:color="000000"/>
            </w:tcBorders>
            <w:shd w:val="clear" w:color="auto" w:fill="auto"/>
            <w:noWrap/>
            <w:vAlign w:val="center"/>
          </w:tcPr>
          <w:p w14:paraId="681B2670" w14:textId="77777777" w:rsidR="00B75952" w:rsidRPr="008A7031" w:rsidRDefault="00B75952" w:rsidP="00B75952">
            <w:pPr>
              <w:spacing w:before="0" w:after="0"/>
              <w:jc w:val="center"/>
              <w:rPr>
                <w:rFonts w:ascii="Arial" w:hAnsi="Arial" w:cs="Arial"/>
                <w:b/>
                <w:bCs/>
                <w:color w:val="000000"/>
                <w:sz w:val="16"/>
                <w:szCs w:val="16"/>
                <w:lang w:val="en-AU" w:eastAsia="en-AU"/>
              </w:rPr>
            </w:pPr>
            <w:r w:rsidRPr="008A7031">
              <w:rPr>
                <w:rFonts w:ascii="Arial" w:hAnsi="Arial" w:cs="Arial"/>
                <w:b/>
                <w:bCs/>
                <w:color w:val="000000"/>
                <w:sz w:val="16"/>
                <w:szCs w:val="16"/>
                <w:lang w:val="en-AU" w:eastAsia="en-AU"/>
              </w:rPr>
              <w:t>Total Concession HHs</w:t>
            </w:r>
          </w:p>
        </w:tc>
      </w:tr>
      <w:tr w:rsidR="00B75952" w:rsidRPr="008A7031" w14:paraId="532EBE39" w14:textId="77777777" w:rsidTr="00D10D53">
        <w:trPr>
          <w:trHeight w:val="225"/>
          <w:jc w:val="center"/>
        </w:trPr>
        <w:tc>
          <w:tcPr>
            <w:tcW w:w="3020" w:type="dxa"/>
            <w:vMerge/>
            <w:tcBorders>
              <w:top w:val="double" w:sz="6" w:space="0" w:color="auto"/>
              <w:left w:val="double" w:sz="6" w:space="0" w:color="auto"/>
              <w:bottom w:val="single" w:sz="4" w:space="0" w:color="BFBFBF"/>
              <w:right w:val="nil"/>
            </w:tcBorders>
            <w:vAlign w:val="center"/>
          </w:tcPr>
          <w:p w14:paraId="012C903B" w14:textId="77777777" w:rsidR="00B75952" w:rsidRPr="008A7031" w:rsidRDefault="00B75952" w:rsidP="00B75952">
            <w:pPr>
              <w:spacing w:before="0" w:after="0"/>
              <w:rPr>
                <w:rFonts w:ascii="Arial" w:hAnsi="Arial" w:cs="Arial"/>
                <w:b/>
                <w:bCs/>
                <w:color w:val="000000"/>
                <w:sz w:val="16"/>
                <w:szCs w:val="16"/>
                <w:lang w:val="en-AU" w:eastAsia="en-AU"/>
              </w:rPr>
            </w:pP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25A5DC69" w14:textId="77777777" w:rsidR="00B75952" w:rsidRPr="008A7031" w:rsidRDefault="00B75952" w:rsidP="00D10D53">
            <w:pPr>
              <w:spacing w:before="0" w:after="0"/>
              <w:jc w:val="center"/>
              <w:rPr>
                <w:rFonts w:ascii="Arial" w:hAnsi="Arial" w:cs="Arial"/>
                <w:b/>
                <w:bCs/>
                <w:color w:val="000000"/>
                <w:sz w:val="16"/>
                <w:szCs w:val="16"/>
                <w:lang w:val="en-AU" w:eastAsia="en-AU"/>
              </w:rPr>
            </w:pPr>
            <w:r w:rsidRPr="008A7031">
              <w:rPr>
                <w:rFonts w:ascii="Arial" w:hAnsi="Arial" w:cs="Arial"/>
                <w:b/>
                <w:bCs/>
                <w:color w:val="000000"/>
                <w:sz w:val="16"/>
                <w:szCs w:val="16"/>
                <w:lang w:val="en-AU" w:eastAsia="en-AU"/>
              </w:rPr>
              <w:t>2014</w:t>
            </w:r>
          </w:p>
        </w:tc>
        <w:tc>
          <w:tcPr>
            <w:tcW w:w="600" w:type="dxa"/>
            <w:tcBorders>
              <w:top w:val="nil"/>
              <w:left w:val="nil"/>
              <w:bottom w:val="single" w:sz="4" w:space="0" w:color="BFBFBF"/>
              <w:right w:val="single" w:sz="4" w:space="0" w:color="BFBFBF"/>
            </w:tcBorders>
            <w:shd w:val="clear" w:color="auto" w:fill="auto"/>
            <w:noWrap/>
            <w:vAlign w:val="center"/>
          </w:tcPr>
          <w:p w14:paraId="67056BBB" w14:textId="77777777" w:rsidR="00B75952" w:rsidRPr="008A7031" w:rsidRDefault="00B75952" w:rsidP="00D10D53">
            <w:pPr>
              <w:spacing w:before="0" w:after="0"/>
              <w:jc w:val="center"/>
              <w:rPr>
                <w:rFonts w:ascii="Arial" w:hAnsi="Arial" w:cs="Arial"/>
                <w:b/>
                <w:bCs/>
                <w:color w:val="000000"/>
                <w:sz w:val="16"/>
                <w:szCs w:val="16"/>
                <w:lang w:val="en-AU" w:eastAsia="en-AU"/>
              </w:rPr>
            </w:pPr>
            <w:r w:rsidRPr="008A7031">
              <w:rPr>
                <w:rFonts w:ascii="Arial" w:hAnsi="Arial" w:cs="Arial"/>
                <w:b/>
                <w:bCs/>
                <w:color w:val="000000"/>
                <w:sz w:val="16"/>
                <w:szCs w:val="16"/>
                <w:lang w:val="en-AU" w:eastAsia="en-AU"/>
              </w:rPr>
              <w:t>2007</w:t>
            </w:r>
          </w:p>
        </w:tc>
        <w:tc>
          <w:tcPr>
            <w:tcW w:w="600" w:type="dxa"/>
            <w:tcBorders>
              <w:top w:val="nil"/>
              <w:left w:val="nil"/>
              <w:bottom w:val="single" w:sz="4" w:space="0" w:color="BFBFBF"/>
              <w:right w:val="single" w:sz="4" w:space="0" w:color="BFBFBF"/>
            </w:tcBorders>
            <w:shd w:val="clear" w:color="auto" w:fill="auto"/>
            <w:noWrap/>
            <w:vAlign w:val="center"/>
          </w:tcPr>
          <w:p w14:paraId="5602C421" w14:textId="77777777" w:rsidR="00B75952" w:rsidRPr="008A7031" w:rsidRDefault="00B75952" w:rsidP="00D10D53">
            <w:pPr>
              <w:spacing w:before="0" w:after="0"/>
              <w:jc w:val="center"/>
              <w:rPr>
                <w:rFonts w:ascii="Arial" w:hAnsi="Arial" w:cs="Arial"/>
                <w:b/>
                <w:bCs/>
                <w:color w:val="000000"/>
                <w:sz w:val="16"/>
                <w:szCs w:val="16"/>
                <w:lang w:val="en-AU" w:eastAsia="en-AU"/>
              </w:rPr>
            </w:pPr>
            <w:r w:rsidRPr="008A7031">
              <w:rPr>
                <w:rFonts w:ascii="Arial" w:hAnsi="Arial" w:cs="Arial"/>
                <w:b/>
                <w:bCs/>
                <w:color w:val="000000"/>
                <w:sz w:val="16"/>
                <w:szCs w:val="16"/>
                <w:lang w:val="en-AU" w:eastAsia="en-AU"/>
              </w:rPr>
              <w:t>2001</w:t>
            </w:r>
          </w:p>
        </w:tc>
        <w:tc>
          <w:tcPr>
            <w:tcW w:w="600" w:type="dxa"/>
            <w:tcBorders>
              <w:top w:val="nil"/>
              <w:left w:val="nil"/>
              <w:bottom w:val="single" w:sz="4" w:space="0" w:color="BFBFBF"/>
              <w:right w:val="single" w:sz="4" w:space="0" w:color="auto"/>
            </w:tcBorders>
            <w:shd w:val="clear" w:color="auto" w:fill="auto"/>
            <w:noWrap/>
            <w:vAlign w:val="center"/>
          </w:tcPr>
          <w:p w14:paraId="432B0A64" w14:textId="77777777" w:rsidR="00B75952" w:rsidRPr="008A7031" w:rsidRDefault="00B75952" w:rsidP="00D10D53">
            <w:pPr>
              <w:spacing w:before="0" w:after="0"/>
              <w:jc w:val="center"/>
              <w:rPr>
                <w:rFonts w:ascii="Arial" w:hAnsi="Arial" w:cs="Arial"/>
                <w:b/>
                <w:bCs/>
                <w:color w:val="000000"/>
                <w:sz w:val="16"/>
                <w:szCs w:val="16"/>
                <w:lang w:val="en-AU" w:eastAsia="en-AU"/>
              </w:rPr>
            </w:pPr>
            <w:r w:rsidRPr="008A7031">
              <w:rPr>
                <w:rFonts w:ascii="Arial" w:hAnsi="Arial" w:cs="Arial"/>
                <w:b/>
                <w:bCs/>
                <w:color w:val="000000"/>
                <w:sz w:val="16"/>
                <w:szCs w:val="16"/>
                <w:lang w:val="en-AU" w:eastAsia="en-AU"/>
              </w:rPr>
              <w:t>1996</w:t>
            </w:r>
          </w:p>
        </w:tc>
        <w:tc>
          <w:tcPr>
            <w:tcW w:w="600" w:type="dxa"/>
            <w:tcBorders>
              <w:top w:val="nil"/>
              <w:left w:val="nil"/>
              <w:bottom w:val="single" w:sz="4" w:space="0" w:color="BFBFBF"/>
              <w:right w:val="single" w:sz="4" w:space="0" w:color="BFBFBF"/>
            </w:tcBorders>
            <w:shd w:val="clear" w:color="auto" w:fill="auto"/>
            <w:noWrap/>
            <w:vAlign w:val="center"/>
          </w:tcPr>
          <w:p w14:paraId="653A8773" w14:textId="77777777" w:rsidR="00B75952" w:rsidRPr="008A7031" w:rsidRDefault="00B75952" w:rsidP="00D10D53">
            <w:pPr>
              <w:spacing w:before="0" w:after="0"/>
              <w:jc w:val="center"/>
              <w:rPr>
                <w:rFonts w:ascii="Arial" w:hAnsi="Arial" w:cs="Arial"/>
                <w:b/>
                <w:bCs/>
                <w:color w:val="000000"/>
                <w:sz w:val="16"/>
                <w:szCs w:val="16"/>
                <w:lang w:val="en-AU" w:eastAsia="en-AU"/>
              </w:rPr>
            </w:pPr>
            <w:r w:rsidRPr="008A7031">
              <w:rPr>
                <w:rFonts w:ascii="Arial" w:hAnsi="Arial" w:cs="Arial"/>
                <w:b/>
                <w:bCs/>
                <w:color w:val="000000"/>
                <w:sz w:val="16"/>
                <w:szCs w:val="16"/>
                <w:lang w:val="en-AU" w:eastAsia="en-AU"/>
              </w:rPr>
              <w:t>2014</w:t>
            </w:r>
          </w:p>
        </w:tc>
        <w:tc>
          <w:tcPr>
            <w:tcW w:w="600" w:type="dxa"/>
            <w:tcBorders>
              <w:top w:val="nil"/>
              <w:left w:val="nil"/>
              <w:bottom w:val="single" w:sz="4" w:space="0" w:color="BFBFBF"/>
              <w:right w:val="single" w:sz="4" w:space="0" w:color="BFBFBF"/>
            </w:tcBorders>
            <w:shd w:val="clear" w:color="auto" w:fill="auto"/>
            <w:noWrap/>
            <w:vAlign w:val="center"/>
          </w:tcPr>
          <w:p w14:paraId="116B40EA" w14:textId="77777777" w:rsidR="00B75952" w:rsidRPr="008A7031" w:rsidRDefault="00B75952" w:rsidP="00D10D53">
            <w:pPr>
              <w:spacing w:before="0" w:after="0"/>
              <w:jc w:val="center"/>
              <w:rPr>
                <w:rFonts w:ascii="Arial" w:hAnsi="Arial" w:cs="Arial"/>
                <w:b/>
                <w:bCs/>
                <w:color w:val="000000"/>
                <w:sz w:val="16"/>
                <w:szCs w:val="16"/>
                <w:lang w:val="en-AU" w:eastAsia="en-AU"/>
              </w:rPr>
            </w:pPr>
            <w:r w:rsidRPr="008A7031">
              <w:rPr>
                <w:rFonts w:ascii="Arial" w:hAnsi="Arial" w:cs="Arial"/>
                <w:b/>
                <w:bCs/>
                <w:color w:val="000000"/>
                <w:sz w:val="16"/>
                <w:szCs w:val="16"/>
                <w:lang w:val="en-AU" w:eastAsia="en-AU"/>
              </w:rPr>
              <w:t>2007</w:t>
            </w:r>
          </w:p>
        </w:tc>
        <w:tc>
          <w:tcPr>
            <w:tcW w:w="600" w:type="dxa"/>
            <w:tcBorders>
              <w:top w:val="nil"/>
              <w:left w:val="nil"/>
              <w:bottom w:val="single" w:sz="4" w:space="0" w:color="BFBFBF"/>
              <w:right w:val="single" w:sz="4" w:space="0" w:color="BFBFBF"/>
            </w:tcBorders>
            <w:shd w:val="clear" w:color="auto" w:fill="auto"/>
            <w:noWrap/>
            <w:vAlign w:val="center"/>
          </w:tcPr>
          <w:p w14:paraId="5AA60754" w14:textId="77777777" w:rsidR="00B75952" w:rsidRPr="008A7031" w:rsidRDefault="00B75952" w:rsidP="00D10D53">
            <w:pPr>
              <w:spacing w:before="0" w:after="0"/>
              <w:jc w:val="center"/>
              <w:rPr>
                <w:rFonts w:ascii="Arial" w:hAnsi="Arial" w:cs="Arial"/>
                <w:b/>
                <w:bCs/>
                <w:color w:val="000000"/>
                <w:sz w:val="16"/>
                <w:szCs w:val="16"/>
                <w:lang w:val="en-AU" w:eastAsia="en-AU"/>
              </w:rPr>
            </w:pPr>
            <w:r w:rsidRPr="008A7031">
              <w:rPr>
                <w:rFonts w:ascii="Arial" w:hAnsi="Arial" w:cs="Arial"/>
                <w:b/>
                <w:bCs/>
                <w:color w:val="000000"/>
                <w:sz w:val="16"/>
                <w:szCs w:val="16"/>
                <w:lang w:val="en-AU" w:eastAsia="en-AU"/>
              </w:rPr>
              <w:t>2001</w:t>
            </w:r>
          </w:p>
        </w:tc>
        <w:tc>
          <w:tcPr>
            <w:tcW w:w="600" w:type="dxa"/>
            <w:tcBorders>
              <w:top w:val="nil"/>
              <w:left w:val="nil"/>
              <w:bottom w:val="single" w:sz="4" w:space="0" w:color="BFBFBF"/>
              <w:right w:val="single" w:sz="4" w:space="0" w:color="auto"/>
            </w:tcBorders>
            <w:shd w:val="clear" w:color="auto" w:fill="auto"/>
            <w:noWrap/>
            <w:vAlign w:val="center"/>
          </w:tcPr>
          <w:p w14:paraId="2E7415CE" w14:textId="77777777" w:rsidR="00B75952" w:rsidRPr="008A7031" w:rsidRDefault="00B75952" w:rsidP="00D10D53">
            <w:pPr>
              <w:spacing w:before="0" w:after="0"/>
              <w:jc w:val="center"/>
              <w:rPr>
                <w:rFonts w:ascii="Arial" w:hAnsi="Arial" w:cs="Arial"/>
                <w:b/>
                <w:bCs/>
                <w:color w:val="000000"/>
                <w:sz w:val="16"/>
                <w:szCs w:val="16"/>
                <w:lang w:val="en-AU" w:eastAsia="en-AU"/>
              </w:rPr>
            </w:pPr>
            <w:r w:rsidRPr="008A7031">
              <w:rPr>
                <w:rFonts w:ascii="Arial" w:hAnsi="Arial" w:cs="Arial"/>
                <w:b/>
                <w:bCs/>
                <w:color w:val="000000"/>
                <w:sz w:val="16"/>
                <w:szCs w:val="16"/>
                <w:lang w:val="en-AU" w:eastAsia="en-AU"/>
              </w:rPr>
              <w:t>1996</w:t>
            </w:r>
          </w:p>
        </w:tc>
        <w:tc>
          <w:tcPr>
            <w:tcW w:w="600" w:type="dxa"/>
            <w:tcBorders>
              <w:top w:val="nil"/>
              <w:left w:val="nil"/>
              <w:bottom w:val="single" w:sz="4" w:space="0" w:color="BFBFBF"/>
              <w:right w:val="single" w:sz="4" w:space="0" w:color="BFBFBF"/>
            </w:tcBorders>
            <w:shd w:val="clear" w:color="auto" w:fill="auto"/>
            <w:noWrap/>
            <w:vAlign w:val="center"/>
          </w:tcPr>
          <w:p w14:paraId="36755614" w14:textId="77777777" w:rsidR="00B75952" w:rsidRPr="008A7031" w:rsidRDefault="00B75952" w:rsidP="00D10D53">
            <w:pPr>
              <w:spacing w:before="0" w:after="0"/>
              <w:jc w:val="center"/>
              <w:rPr>
                <w:rFonts w:ascii="Arial" w:hAnsi="Arial" w:cs="Arial"/>
                <w:b/>
                <w:bCs/>
                <w:color w:val="000000"/>
                <w:sz w:val="16"/>
                <w:szCs w:val="16"/>
                <w:lang w:val="en-AU" w:eastAsia="en-AU"/>
              </w:rPr>
            </w:pPr>
            <w:r w:rsidRPr="008A7031">
              <w:rPr>
                <w:rFonts w:ascii="Arial" w:hAnsi="Arial" w:cs="Arial"/>
                <w:b/>
                <w:bCs/>
                <w:color w:val="000000"/>
                <w:sz w:val="16"/>
                <w:szCs w:val="16"/>
                <w:lang w:val="en-AU" w:eastAsia="en-AU"/>
              </w:rPr>
              <w:t>2014</w:t>
            </w:r>
          </w:p>
        </w:tc>
        <w:tc>
          <w:tcPr>
            <w:tcW w:w="600" w:type="dxa"/>
            <w:tcBorders>
              <w:top w:val="nil"/>
              <w:left w:val="nil"/>
              <w:bottom w:val="single" w:sz="4" w:space="0" w:color="BFBFBF"/>
              <w:right w:val="single" w:sz="4" w:space="0" w:color="BFBFBF"/>
            </w:tcBorders>
            <w:shd w:val="clear" w:color="auto" w:fill="auto"/>
            <w:noWrap/>
            <w:vAlign w:val="center"/>
          </w:tcPr>
          <w:p w14:paraId="4E7419BA" w14:textId="77777777" w:rsidR="00B75952" w:rsidRPr="008A7031" w:rsidRDefault="00B75952" w:rsidP="00D10D53">
            <w:pPr>
              <w:spacing w:before="0" w:after="0"/>
              <w:jc w:val="center"/>
              <w:rPr>
                <w:rFonts w:ascii="Arial" w:hAnsi="Arial" w:cs="Arial"/>
                <w:b/>
                <w:bCs/>
                <w:color w:val="000000"/>
                <w:sz w:val="16"/>
                <w:szCs w:val="16"/>
                <w:lang w:val="en-AU" w:eastAsia="en-AU"/>
              </w:rPr>
            </w:pPr>
            <w:r w:rsidRPr="008A7031">
              <w:rPr>
                <w:rFonts w:ascii="Arial" w:hAnsi="Arial" w:cs="Arial"/>
                <w:b/>
                <w:bCs/>
                <w:color w:val="000000"/>
                <w:sz w:val="16"/>
                <w:szCs w:val="16"/>
                <w:lang w:val="en-AU" w:eastAsia="en-AU"/>
              </w:rPr>
              <w:t>2007</w:t>
            </w:r>
          </w:p>
        </w:tc>
        <w:tc>
          <w:tcPr>
            <w:tcW w:w="600" w:type="dxa"/>
            <w:tcBorders>
              <w:top w:val="nil"/>
              <w:left w:val="nil"/>
              <w:bottom w:val="single" w:sz="4" w:space="0" w:color="BFBFBF"/>
              <w:right w:val="single" w:sz="4" w:space="0" w:color="BFBFBF"/>
            </w:tcBorders>
            <w:shd w:val="clear" w:color="auto" w:fill="auto"/>
            <w:noWrap/>
            <w:vAlign w:val="center"/>
          </w:tcPr>
          <w:p w14:paraId="570BD3F4" w14:textId="77777777" w:rsidR="00B75952" w:rsidRPr="008A7031" w:rsidRDefault="00B75952" w:rsidP="00D10D53">
            <w:pPr>
              <w:spacing w:before="0" w:after="0"/>
              <w:jc w:val="center"/>
              <w:rPr>
                <w:rFonts w:ascii="Arial" w:hAnsi="Arial" w:cs="Arial"/>
                <w:b/>
                <w:bCs/>
                <w:color w:val="000000"/>
                <w:sz w:val="16"/>
                <w:szCs w:val="16"/>
                <w:lang w:val="en-AU" w:eastAsia="en-AU"/>
              </w:rPr>
            </w:pPr>
            <w:r w:rsidRPr="008A7031">
              <w:rPr>
                <w:rFonts w:ascii="Arial" w:hAnsi="Arial" w:cs="Arial"/>
                <w:b/>
                <w:bCs/>
                <w:color w:val="000000"/>
                <w:sz w:val="16"/>
                <w:szCs w:val="16"/>
                <w:lang w:val="en-AU" w:eastAsia="en-AU"/>
              </w:rPr>
              <w:t>2001</w:t>
            </w:r>
          </w:p>
        </w:tc>
        <w:tc>
          <w:tcPr>
            <w:tcW w:w="600" w:type="dxa"/>
            <w:tcBorders>
              <w:top w:val="nil"/>
              <w:left w:val="nil"/>
              <w:bottom w:val="single" w:sz="4" w:space="0" w:color="BFBFBF"/>
              <w:right w:val="double" w:sz="6" w:space="0" w:color="auto"/>
            </w:tcBorders>
            <w:shd w:val="clear" w:color="auto" w:fill="auto"/>
            <w:noWrap/>
            <w:vAlign w:val="center"/>
          </w:tcPr>
          <w:p w14:paraId="7BCF1A3E" w14:textId="77777777" w:rsidR="00B75952" w:rsidRPr="008A7031" w:rsidRDefault="00B75952" w:rsidP="00D10D53">
            <w:pPr>
              <w:spacing w:before="0" w:after="0"/>
              <w:jc w:val="center"/>
              <w:rPr>
                <w:rFonts w:ascii="Arial" w:hAnsi="Arial" w:cs="Arial"/>
                <w:b/>
                <w:bCs/>
                <w:color w:val="000000"/>
                <w:sz w:val="16"/>
                <w:szCs w:val="16"/>
                <w:lang w:val="en-AU" w:eastAsia="en-AU"/>
              </w:rPr>
            </w:pPr>
            <w:r w:rsidRPr="008A7031">
              <w:rPr>
                <w:rFonts w:ascii="Arial" w:hAnsi="Arial" w:cs="Arial"/>
                <w:b/>
                <w:bCs/>
                <w:color w:val="000000"/>
                <w:sz w:val="16"/>
                <w:szCs w:val="16"/>
                <w:lang w:val="en-AU" w:eastAsia="en-AU"/>
              </w:rPr>
              <w:t>1996</w:t>
            </w:r>
          </w:p>
        </w:tc>
      </w:tr>
      <w:tr w:rsidR="00B75952" w:rsidRPr="008A7031" w14:paraId="24ECEA7D" w14:textId="77777777" w:rsidTr="00D10D53">
        <w:trPr>
          <w:trHeight w:val="225"/>
          <w:jc w:val="center"/>
        </w:trPr>
        <w:tc>
          <w:tcPr>
            <w:tcW w:w="3020" w:type="dxa"/>
            <w:tcBorders>
              <w:top w:val="nil"/>
              <w:left w:val="double" w:sz="6" w:space="0" w:color="auto"/>
              <w:bottom w:val="single" w:sz="4" w:space="0" w:color="BFBFBF"/>
              <w:right w:val="nil"/>
            </w:tcBorders>
            <w:shd w:val="clear" w:color="auto" w:fill="auto"/>
            <w:noWrap/>
            <w:vAlign w:val="center"/>
          </w:tcPr>
          <w:p w14:paraId="43447ABB" w14:textId="77777777" w:rsidR="00B75952" w:rsidRPr="008A7031" w:rsidRDefault="00B75952" w:rsidP="00B75952">
            <w:pPr>
              <w:spacing w:before="0" w:after="0"/>
              <w:rPr>
                <w:rFonts w:ascii="Arial" w:hAnsi="Arial" w:cs="Arial"/>
                <w:color w:val="000000"/>
                <w:sz w:val="16"/>
                <w:szCs w:val="16"/>
                <w:lang w:val="en-AU" w:eastAsia="en-AU"/>
              </w:rPr>
            </w:pPr>
            <w:r w:rsidRPr="008A7031">
              <w:rPr>
                <w:rFonts w:ascii="Arial" w:hAnsi="Arial" w:cs="Arial"/>
                <w:color w:val="000000"/>
                <w:sz w:val="16"/>
                <w:szCs w:val="16"/>
                <w:lang w:val="en-AU" w:eastAsia="en-AU"/>
              </w:rPr>
              <w:t>Less than 4 months</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35253299"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BFBFBF"/>
            </w:tcBorders>
            <w:shd w:val="clear" w:color="auto" w:fill="auto"/>
            <w:noWrap/>
            <w:vAlign w:val="center"/>
          </w:tcPr>
          <w:p w14:paraId="6F12E92D"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2%</w:t>
            </w:r>
          </w:p>
        </w:tc>
        <w:tc>
          <w:tcPr>
            <w:tcW w:w="600" w:type="dxa"/>
            <w:tcBorders>
              <w:top w:val="nil"/>
              <w:left w:val="nil"/>
              <w:bottom w:val="single" w:sz="4" w:space="0" w:color="BFBFBF"/>
              <w:right w:val="single" w:sz="4" w:space="0" w:color="BFBFBF"/>
            </w:tcBorders>
            <w:shd w:val="clear" w:color="auto" w:fill="auto"/>
            <w:noWrap/>
            <w:vAlign w:val="center"/>
          </w:tcPr>
          <w:p w14:paraId="43885C22"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auto"/>
            </w:tcBorders>
            <w:shd w:val="clear" w:color="auto" w:fill="auto"/>
            <w:noWrap/>
            <w:vAlign w:val="center"/>
          </w:tcPr>
          <w:p w14:paraId="614356B2"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2%</w:t>
            </w:r>
          </w:p>
        </w:tc>
        <w:tc>
          <w:tcPr>
            <w:tcW w:w="600" w:type="dxa"/>
            <w:tcBorders>
              <w:top w:val="single" w:sz="4" w:space="0" w:color="BFBFBF"/>
              <w:left w:val="nil"/>
              <w:bottom w:val="single" w:sz="4" w:space="0" w:color="BFBFBF"/>
              <w:right w:val="nil"/>
            </w:tcBorders>
            <w:shd w:val="clear" w:color="auto" w:fill="auto"/>
            <w:noWrap/>
            <w:vAlign w:val="center"/>
          </w:tcPr>
          <w:p w14:paraId="6F61DC67" w14:textId="77777777" w:rsidR="00B75952" w:rsidRPr="008A7031" w:rsidRDefault="00B75952" w:rsidP="00D10D53">
            <w:pPr>
              <w:spacing w:before="0" w:after="0"/>
              <w:jc w:val="center"/>
              <w:rPr>
                <w:rFonts w:ascii="Arial" w:hAnsi="Arial" w:cs="Arial"/>
                <w:sz w:val="16"/>
                <w:szCs w:val="16"/>
                <w:lang w:val="en-AU" w:eastAsia="en-AU"/>
              </w:rPr>
            </w:pPr>
            <w:r w:rsidRPr="008A7031">
              <w:rPr>
                <w:rFonts w:ascii="Arial" w:hAnsi="Arial" w:cs="Arial"/>
                <w:sz w:val="16"/>
                <w:szCs w:val="16"/>
                <w:lang w:val="en-AU" w:eastAsia="en-AU"/>
              </w:rPr>
              <w:t>2%</w:t>
            </w:r>
          </w:p>
        </w:tc>
        <w:tc>
          <w:tcPr>
            <w:tcW w:w="600" w:type="dxa"/>
            <w:tcBorders>
              <w:top w:val="nil"/>
              <w:left w:val="single" w:sz="4" w:space="0" w:color="BFBFBF"/>
              <w:bottom w:val="single" w:sz="4" w:space="0" w:color="BFBFBF"/>
              <w:right w:val="single" w:sz="4" w:space="0" w:color="BFBFBF"/>
            </w:tcBorders>
            <w:shd w:val="clear" w:color="auto" w:fill="auto"/>
            <w:noWrap/>
            <w:vAlign w:val="center"/>
          </w:tcPr>
          <w:p w14:paraId="18515148"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5%</w:t>
            </w:r>
          </w:p>
        </w:tc>
        <w:tc>
          <w:tcPr>
            <w:tcW w:w="600" w:type="dxa"/>
            <w:tcBorders>
              <w:top w:val="nil"/>
              <w:left w:val="nil"/>
              <w:bottom w:val="single" w:sz="4" w:space="0" w:color="BFBFBF"/>
              <w:right w:val="single" w:sz="4" w:space="0" w:color="BFBFBF"/>
            </w:tcBorders>
            <w:shd w:val="clear" w:color="auto" w:fill="auto"/>
            <w:noWrap/>
            <w:vAlign w:val="center"/>
          </w:tcPr>
          <w:p w14:paraId="02A8065C"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6%</w:t>
            </w:r>
          </w:p>
        </w:tc>
        <w:tc>
          <w:tcPr>
            <w:tcW w:w="600" w:type="dxa"/>
            <w:tcBorders>
              <w:top w:val="nil"/>
              <w:left w:val="nil"/>
              <w:bottom w:val="single" w:sz="4" w:space="0" w:color="BFBFBF"/>
              <w:right w:val="single" w:sz="4" w:space="0" w:color="auto"/>
            </w:tcBorders>
            <w:shd w:val="clear" w:color="auto" w:fill="auto"/>
            <w:noWrap/>
            <w:vAlign w:val="center"/>
          </w:tcPr>
          <w:p w14:paraId="0308AAAD"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8%</w:t>
            </w:r>
          </w:p>
        </w:tc>
        <w:tc>
          <w:tcPr>
            <w:tcW w:w="600" w:type="dxa"/>
            <w:tcBorders>
              <w:top w:val="nil"/>
              <w:left w:val="nil"/>
              <w:bottom w:val="single" w:sz="4" w:space="0" w:color="BFBFBF"/>
              <w:right w:val="single" w:sz="4" w:space="0" w:color="BFBFBF"/>
            </w:tcBorders>
            <w:shd w:val="clear" w:color="auto" w:fill="auto"/>
            <w:noWrap/>
            <w:vAlign w:val="center"/>
          </w:tcPr>
          <w:p w14:paraId="7E886B9D"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BFBFBF"/>
            </w:tcBorders>
            <w:shd w:val="clear" w:color="auto" w:fill="auto"/>
            <w:noWrap/>
            <w:vAlign w:val="center"/>
          </w:tcPr>
          <w:p w14:paraId="529562C9"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3%</w:t>
            </w:r>
          </w:p>
        </w:tc>
        <w:tc>
          <w:tcPr>
            <w:tcW w:w="600" w:type="dxa"/>
            <w:tcBorders>
              <w:top w:val="nil"/>
              <w:left w:val="nil"/>
              <w:bottom w:val="single" w:sz="4" w:space="0" w:color="BFBFBF"/>
              <w:right w:val="single" w:sz="4" w:space="0" w:color="BFBFBF"/>
            </w:tcBorders>
            <w:shd w:val="clear" w:color="auto" w:fill="auto"/>
            <w:noWrap/>
            <w:vAlign w:val="center"/>
          </w:tcPr>
          <w:p w14:paraId="47FB9BDA"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3%</w:t>
            </w:r>
          </w:p>
        </w:tc>
        <w:tc>
          <w:tcPr>
            <w:tcW w:w="600" w:type="dxa"/>
            <w:tcBorders>
              <w:top w:val="nil"/>
              <w:left w:val="nil"/>
              <w:bottom w:val="single" w:sz="4" w:space="0" w:color="BFBFBF"/>
              <w:right w:val="double" w:sz="6" w:space="0" w:color="auto"/>
            </w:tcBorders>
            <w:shd w:val="clear" w:color="auto" w:fill="auto"/>
            <w:noWrap/>
            <w:vAlign w:val="center"/>
          </w:tcPr>
          <w:p w14:paraId="1A96C414"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4%</w:t>
            </w:r>
          </w:p>
        </w:tc>
      </w:tr>
      <w:tr w:rsidR="00B75952" w:rsidRPr="008A7031" w14:paraId="5E021EAE" w14:textId="77777777" w:rsidTr="00D10D53">
        <w:trPr>
          <w:trHeight w:val="225"/>
          <w:jc w:val="center"/>
        </w:trPr>
        <w:tc>
          <w:tcPr>
            <w:tcW w:w="3020" w:type="dxa"/>
            <w:tcBorders>
              <w:top w:val="nil"/>
              <w:left w:val="double" w:sz="6" w:space="0" w:color="auto"/>
              <w:bottom w:val="single" w:sz="4" w:space="0" w:color="BFBFBF"/>
              <w:right w:val="nil"/>
            </w:tcBorders>
            <w:shd w:val="clear" w:color="auto" w:fill="auto"/>
            <w:noWrap/>
            <w:vAlign w:val="center"/>
          </w:tcPr>
          <w:p w14:paraId="2FEC923B" w14:textId="77777777" w:rsidR="00B75952" w:rsidRPr="008A7031" w:rsidRDefault="00B75952" w:rsidP="00B75952">
            <w:pPr>
              <w:spacing w:before="0" w:after="0"/>
              <w:rPr>
                <w:rFonts w:ascii="Arial" w:hAnsi="Arial" w:cs="Arial"/>
                <w:color w:val="000000"/>
                <w:sz w:val="16"/>
                <w:szCs w:val="16"/>
                <w:lang w:val="en-AU" w:eastAsia="en-AU"/>
              </w:rPr>
            </w:pPr>
            <w:r w:rsidRPr="008A7031">
              <w:rPr>
                <w:rFonts w:ascii="Arial" w:hAnsi="Arial" w:cs="Arial"/>
                <w:color w:val="000000"/>
                <w:sz w:val="16"/>
                <w:szCs w:val="16"/>
                <w:lang w:val="en-AU" w:eastAsia="en-AU"/>
              </w:rPr>
              <w:t>4-6 months</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21B2AC97"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BFBFBF"/>
            </w:tcBorders>
            <w:shd w:val="clear" w:color="auto" w:fill="auto"/>
            <w:noWrap/>
            <w:vAlign w:val="center"/>
          </w:tcPr>
          <w:p w14:paraId="5E93D773"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68BD3243"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2%</w:t>
            </w:r>
          </w:p>
        </w:tc>
        <w:tc>
          <w:tcPr>
            <w:tcW w:w="600" w:type="dxa"/>
            <w:tcBorders>
              <w:top w:val="nil"/>
              <w:left w:val="nil"/>
              <w:bottom w:val="single" w:sz="4" w:space="0" w:color="BFBFBF"/>
              <w:right w:val="single" w:sz="4" w:space="0" w:color="auto"/>
            </w:tcBorders>
            <w:shd w:val="clear" w:color="auto" w:fill="auto"/>
            <w:noWrap/>
            <w:vAlign w:val="center"/>
          </w:tcPr>
          <w:p w14:paraId="3D3E2C3A"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1%</w:t>
            </w:r>
          </w:p>
        </w:tc>
        <w:tc>
          <w:tcPr>
            <w:tcW w:w="600" w:type="dxa"/>
            <w:tcBorders>
              <w:top w:val="single" w:sz="4" w:space="0" w:color="BFBFBF"/>
              <w:left w:val="nil"/>
              <w:bottom w:val="single" w:sz="4" w:space="0" w:color="BFBFBF"/>
              <w:right w:val="nil"/>
            </w:tcBorders>
            <w:shd w:val="clear" w:color="auto" w:fill="auto"/>
            <w:noWrap/>
            <w:vAlign w:val="center"/>
          </w:tcPr>
          <w:p w14:paraId="15337887" w14:textId="77777777" w:rsidR="00B75952" w:rsidRPr="008A7031" w:rsidRDefault="00B75952" w:rsidP="00D10D53">
            <w:pPr>
              <w:spacing w:before="0" w:after="0"/>
              <w:jc w:val="center"/>
              <w:rPr>
                <w:rFonts w:ascii="Arial" w:hAnsi="Arial" w:cs="Arial"/>
                <w:sz w:val="16"/>
                <w:szCs w:val="16"/>
                <w:lang w:val="en-AU" w:eastAsia="en-AU"/>
              </w:rPr>
            </w:pPr>
            <w:r w:rsidRPr="008A7031">
              <w:rPr>
                <w:rFonts w:ascii="Arial" w:hAnsi="Arial" w:cs="Arial"/>
                <w:sz w:val="16"/>
                <w:szCs w:val="16"/>
                <w:lang w:val="en-AU" w:eastAsia="en-AU"/>
              </w:rPr>
              <w:t>4%</w:t>
            </w:r>
          </w:p>
        </w:tc>
        <w:tc>
          <w:tcPr>
            <w:tcW w:w="600" w:type="dxa"/>
            <w:tcBorders>
              <w:top w:val="nil"/>
              <w:left w:val="single" w:sz="4" w:space="0" w:color="BFBFBF"/>
              <w:bottom w:val="single" w:sz="4" w:space="0" w:color="BFBFBF"/>
              <w:right w:val="single" w:sz="4" w:space="0" w:color="BFBFBF"/>
            </w:tcBorders>
            <w:shd w:val="clear" w:color="auto" w:fill="auto"/>
            <w:noWrap/>
            <w:vAlign w:val="center"/>
          </w:tcPr>
          <w:p w14:paraId="72A38325"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5%</w:t>
            </w:r>
          </w:p>
        </w:tc>
        <w:tc>
          <w:tcPr>
            <w:tcW w:w="600" w:type="dxa"/>
            <w:tcBorders>
              <w:top w:val="nil"/>
              <w:left w:val="nil"/>
              <w:bottom w:val="single" w:sz="4" w:space="0" w:color="BFBFBF"/>
              <w:right w:val="single" w:sz="4" w:space="0" w:color="BFBFBF"/>
            </w:tcBorders>
            <w:shd w:val="clear" w:color="auto" w:fill="auto"/>
            <w:noWrap/>
            <w:vAlign w:val="center"/>
          </w:tcPr>
          <w:p w14:paraId="05EB13D0"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4%</w:t>
            </w:r>
          </w:p>
        </w:tc>
        <w:tc>
          <w:tcPr>
            <w:tcW w:w="600" w:type="dxa"/>
            <w:tcBorders>
              <w:top w:val="nil"/>
              <w:left w:val="nil"/>
              <w:bottom w:val="single" w:sz="4" w:space="0" w:color="BFBFBF"/>
              <w:right w:val="single" w:sz="4" w:space="0" w:color="auto"/>
            </w:tcBorders>
            <w:shd w:val="clear" w:color="auto" w:fill="auto"/>
            <w:noWrap/>
            <w:vAlign w:val="center"/>
          </w:tcPr>
          <w:p w14:paraId="2663BF4C"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6%</w:t>
            </w:r>
          </w:p>
        </w:tc>
        <w:tc>
          <w:tcPr>
            <w:tcW w:w="600" w:type="dxa"/>
            <w:tcBorders>
              <w:top w:val="nil"/>
              <w:left w:val="nil"/>
              <w:bottom w:val="single" w:sz="4" w:space="0" w:color="BFBFBF"/>
              <w:right w:val="single" w:sz="4" w:space="0" w:color="BFBFBF"/>
            </w:tcBorders>
            <w:shd w:val="clear" w:color="auto" w:fill="auto"/>
            <w:noWrap/>
            <w:vAlign w:val="center"/>
          </w:tcPr>
          <w:p w14:paraId="5BAE8AF1"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3%</w:t>
            </w:r>
          </w:p>
        </w:tc>
        <w:tc>
          <w:tcPr>
            <w:tcW w:w="600" w:type="dxa"/>
            <w:tcBorders>
              <w:top w:val="nil"/>
              <w:left w:val="nil"/>
              <w:bottom w:val="single" w:sz="4" w:space="0" w:color="BFBFBF"/>
              <w:right w:val="single" w:sz="4" w:space="0" w:color="BFBFBF"/>
            </w:tcBorders>
            <w:shd w:val="clear" w:color="auto" w:fill="auto"/>
            <w:noWrap/>
            <w:vAlign w:val="center"/>
          </w:tcPr>
          <w:p w14:paraId="52153291"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2%</w:t>
            </w:r>
          </w:p>
        </w:tc>
        <w:tc>
          <w:tcPr>
            <w:tcW w:w="600" w:type="dxa"/>
            <w:tcBorders>
              <w:top w:val="nil"/>
              <w:left w:val="nil"/>
              <w:bottom w:val="single" w:sz="4" w:space="0" w:color="BFBFBF"/>
              <w:right w:val="single" w:sz="4" w:space="0" w:color="BFBFBF"/>
            </w:tcBorders>
            <w:shd w:val="clear" w:color="auto" w:fill="auto"/>
            <w:noWrap/>
            <w:vAlign w:val="center"/>
          </w:tcPr>
          <w:p w14:paraId="1241B78D"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3%</w:t>
            </w:r>
          </w:p>
        </w:tc>
        <w:tc>
          <w:tcPr>
            <w:tcW w:w="600" w:type="dxa"/>
            <w:tcBorders>
              <w:top w:val="nil"/>
              <w:left w:val="nil"/>
              <w:bottom w:val="single" w:sz="4" w:space="0" w:color="BFBFBF"/>
              <w:right w:val="double" w:sz="6" w:space="0" w:color="auto"/>
            </w:tcBorders>
            <w:shd w:val="clear" w:color="auto" w:fill="auto"/>
            <w:noWrap/>
            <w:vAlign w:val="center"/>
          </w:tcPr>
          <w:p w14:paraId="7E2B4BA6"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3%</w:t>
            </w:r>
          </w:p>
        </w:tc>
      </w:tr>
      <w:tr w:rsidR="00B75952" w:rsidRPr="008A7031" w14:paraId="2B2D5AF1" w14:textId="77777777" w:rsidTr="00D10D53">
        <w:trPr>
          <w:trHeight w:val="225"/>
          <w:jc w:val="center"/>
        </w:trPr>
        <w:tc>
          <w:tcPr>
            <w:tcW w:w="3020" w:type="dxa"/>
            <w:tcBorders>
              <w:top w:val="nil"/>
              <w:left w:val="double" w:sz="6" w:space="0" w:color="auto"/>
              <w:bottom w:val="single" w:sz="4" w:space="0" w:color="BFBFBF"/>
              <w:right w:val="nil"/>
            </w:tcBorders>
            <w:shd w:val="clear" w:color="auto" w:fill="auto"/>
            <w:noWrap/>
            <w:vAlign w:val="center"/>
          </w:tcPr>
          <w:p w14:paraId="125FF153" w14:textId="77777777" w:rsidR="00B75952" w:rsidRPr="008A7031" w:rsidRDefault="00B75952" w:rsidP="00B75952">
            <w:pPr>
              <w:spacing w:before="0" w:after="0"/>
              <w:rPr>
                <w:rFonts w:ascii="Arial" w:hAnsi="Arial" w:cs="Arial"/>
                <w:color w:val="000000"/>
                <w:sz w:val="16"/>
                <w:szCs w:val="16"/>
                <w:lang w:val="en-AU" w:eastAsia="en-AU"/>
              </w:rPr>
            </w:pPr>
            <w:r w:rsidRPr="008A7031">
              <w:rPr>
                <w:rFonts w:ascii="Arial" w:hAnsi="Arial" w:cs="Arial"/>
                <w:color w:val="000000"/>
                <w:sz w:val="16"/>
                <w:szCs w:val="16"/>
                <w:lang w:val="en-AU" w:eastAsia="en-AU"/>
              </w:rPr>
              <w:t>7-12 months</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5B9B727"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BFBFBF"/>
            </w:tcBorders>
            <w:shd w:val="clear" w:color="auto" w:fill="auto"/>
            <w:noWrap/>
            <w:vAlign w:val="center"/>
          </w:tcPr>
          <w:p w14:paraId="40B3F6E9"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2%</w:t>
            </w:r>
          </w:p>
        </w:tc>
        <w:tc>
          <w:tcPr>
            <w:tcW w:w="600" w:type="dxa"/>
            <w:tcBorders>
              <w:top w:val="nil"/>
              <w:left w:val="nil"/>
              <w:bottom w:val="single" w:sz="4" w:space="0" w:color="BFBFBF"/>
              <w:right w:val="single" w:sz="4" w:space="0" w:color="BFBFBF"/>
            </w:tcBorders>
            <w:shd w:val="clear" w:color="auto" w:fill="auto"/>
            <w:noWrap/>
            <w:vAlign w:val="center"/>
          </w:tcPr>
          <w:p w14:paraId="531414C5"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auto"/>
            </w:tcBorders>
            <w:shd w:val="clear" w:color="auto" w:fill="auto"/>
            <w:noWrap/>
            <w:vAlign w:val="center"/>
          </w:tcPr>
          <w:p w14:paraId="446DB863"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2%</w:t>
            </w:r>
          </w:p>
        </w:tc>
        <w:tc>
          <w:tcPr>
            <w:tcW w:w="600" w:type="dxa"/>
            <w:tcBorders>
              <w:top w:val="single" w:sz="4" w:space="0" w:color="BFBFBF"/>
              <w:left w:val="nil"/>
              <w:bottom w:val="single" w:sz="4" w:space="0" w:color="BFBFBF"/>
              <w:right w:val="nil"/>
            </w:tcBorders>
            <w:shd w:val="clear" w:color="auto" w:fill="auto"/>
            <w:noWrap/>
            <w:vAlign w:val="center"/>
          </w:tcPr>
          <w:p w14:paraId="40477A3E" w14:textId="77777777" w:rsidR="00B75952" w:rsidRPr="008A7031" w:rsidRDefault="00B75952" w:rsidP="00D10D53">
            <w:pPr>
              <w:spacing w:before="0" w:after="0"/>
              <w:jc w:val="center"/>
              <w:rPr>
                <w:rFonts w:ascii="Arial" w:hAnsi="Arial" w:cs="Arial"/>
                <w:sz w:val="16"/>
                <w:szCs w:val="16"/>
                <w:lang w:val="en-AU" w:eastAsia="en-AU"/>
              </w:rPr>
            </w:pPr>
            <w:r w:rsidRPr="008A7031">
              <w:rPr>
                <w:rFonts w:ascii="Arial" w:hAnsi="Arial" w:cs="Arial"/>
                <w:sz w:val="16"/>
                <w:szCs w:val="16"/>
                <w:lang w:val="en-AU" w:eastAsia="en-AU"/>
              </w:rPr>
              <w:t>4%</w:t>
            </w:r>
          </w:p>
        </w:tc>
        <w:tc>
          <w:tcPr>
            <w:tcW w:w="600" w:type="dxa"/>
            <w:tcBorders>
              <w:top w:val="nil"/>
              <w:left w:val="single" w:sz="4" w:space="0" w:color="BFBFBF"/>
              <w:bottom w:val="single" w:sz="4" w:space="0" w:color="BFBFBF"/>
              <w:right w:val="single" w:sz="4" w:space="0" w:color="BFBFBF"/>
            </w:tcBorders>
            <w:shd w:val="clear" w:color="auto" w:fill="auto"/>
            <w:noWrap/>
            <w:vAlign w:val="center"/>
          </w:tcPr>
          <w:p w14:paraId="112972EB"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6%</w:t>
            </w:r>
          </w:p>
        </w:tc>
        <w:tc>
          <w:tcPr>
            <w:tcW w:w="600" w:type="dxa"/>
            <w:tcBorders>
              <w:top w:val="nil"/>
              <w:left w:val="nil"/>
              <w:bottom w:val="single" w:sz="4" w:space="0" w:color="BFBFBF"/>
              <w:right w:val="single" w:sz="4" w:space="0" w:color="BFBFBF"/>
            </w:tcBorders>
            <w:shd w:val="clear" w:color="auto" w:fill="auto"/>
            <w:noWrap/>
            <w:vAlign w:val="center"/>
          </w:tcPr>
          <w:p w14:paraId="7E2A6567"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6%</w:t>
            </w:r>
          </w:p>
        </w:tc>
        <w:tc>
          <w:tcPr>
            <w:tcW w:w="600" w:type="dxa"/>
            <w:tcBorders>
              <w:top w:val="nil"/>
              <w:left w:val="nil"/>
              <w:bottom w:val="single" w:sz="4" w:space="0" w:color="BFBFBF"/>
              <w:right w:val="single" w:sz="4" w:space="0" w:color="auto"/>
            </w:tcBorders>
            <w:shd w:val="clear" w:color="auto" w:fill="auto"/>
            <w:noWrap/>
            <w:vAlign w:val="center"/>
          </w:tcPr>
          <w:p w14:paraId="3B811DEC"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15%</w:t>
            </w:r>
          </w:p>
        </w:tc>
        <w:tc>
          <w:tcPr>
            <w:tcW w:w="600" w:type="dxa"/>
            <w:tcBorders>
              <w:top w:val="nil"/>
              <w:left w:val="nil"/>
              <w:bottom w:val="single" w:sz="4" w:space="0" w:color="BFBFBF"/>
              <w:right w:val="single" w:sz="4" w:space="0" w:color="BFBFBF"/>
            </w:tcBorders>
            <w:shd w:val="clear" w:color="auto" w:fill="auto"/>
            <w:noWrap/>
            <w:vAlign w:val="center"/>
          </w:tcPr>
          <w:p w14:paraId="6365CA2A"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3%</w:t>
            </w:r>
          </w:p>
        </w:tc>
        <w:tc>
          <w:tcPr>
            <w:tcW w:w="600" w:type="dxa"/>
            <w:tcBorders>
              <w:top w:val="nil"/>
              <w:left w:val="nil"/>
              <w:bottom w:val="single" w:sz="4" w:space="0" w:color="BFBFBF"/>
              <w:right w:val="single" w:sz="4" w:space="0" w:color="BFBFBF"/>
            </w:tcBorders>
            <w:shd w:val="clear" w:color="auto" w:fill="auto"/>
            <w:noWrap/>
            <w:vAlign w:val="center"/>
          </w:tcPr>
          <w:p w14:paraId="53098885"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4%</w:t>
            </w:r>
          </w:p>
        </w:tc>
        <w:tc>
          <w:tcPr>
            <w:tcW w:w="600" w:type="dxa"/>
            <w:tcBorders>
              <w:top w:val="nil"/>
              <w:left w:val="nil"/>
              <w:bottom w:val="single" w:sz="4" w:space="0" w:color="BFBFBF"/>
              <w:right w:val="single" w:sz="4" w:space="0" w:color="BFBFBF"/>
            </w:tcBorders>
            <w:shd w:val="clear" w:color="auto" w:fill="auto"/>
            <w:noWrap/>
            <w:vAlign w:val="center"/>
          </w:tcPr>
          <w:p w14:paraId="2FC7394C"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4%</w:t>
            </w:r>
          </w:p>
        </w:tc>
        <w:tc>
          <w:tcPr>
            <w:tcW w:w="600" w:type="dxa"/>
            <w:tcBorders>
              <w:top w:val="nil"/>
              <w:left w:val="nil"/>
              <w:bottom w:val="single" w:sz="4" w:space="0" w:color="BFBFBF"/>
              <w:right w:val="double" w:sz="6" w:space="0" w:color="auto"/>
            </w:tcBorders>
            <w:shd w:val="clear" w:color="auto" w:fill="auto"/>
            <w:noWrap/>
            <w:vAlign w:val="center"/>
          </w:tcPr>
          <w:p w14:paraId="08EDF06E"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8%</w:t>
            </w:r>
          </w:p>
        </w:tc>
      </w:tr>
      <w:tr w:rsidR="00B75952" w:rsidRPr="008A7031" w14:paraId="1EA5DE5E" w14:textId="77777777" w:rsidTr="00D10D53">
        <w:trPr>
          <w:trHeight w:val="225"/>
          <w:jc w:val="center"/>
        </w:trPr>
        <w:tc>
          <w:tcPr>
            <w:tcW w:w="3020" w:type="dxa"/>
            <w:tcBorders>
              <w:top w:val="nil"/>
              <w:left w:val="double" w:sz="6" w:space="0" w:color="auto"/>
              <w:bottom w:val="single" w:sz="4" w:space="0" w:color="BFBFBF"/>
              <w:right w:val="nil"/>
            </w:tcBorders>
            <w:shd w:val="clear" w:color="auto" w:fill="auto"/>
            <w:noWrap/>
            <w:vAlign w:val="center"/>
          </w:tcPr>
          <w:p w14:paraId="0606A51F" w14:textId="77777777" w:rsidR="00B75952" w:rsidRPr="008A7031" w:rsidRDefault="00B75952" w:rsidP="00B75952">
            <w:pPr>
              <w:spacing w:before="0" w:after="0"/>
              <w:rPr>
                <w:rFonts w:ascii="Arial" w:hAnsi="Arial" w:cs="Arial"/>
                <w:color w:val="000000"/>
                <w:sz w:val="16"/>
                <w:szCs w:val="16"/>
                <w:lang w:val="en-AU" w:eastAsia="en-AU"/>
              </w:rPr>
            </w:pPr>
            <w:r w:rsidRPr="008A7031">
              <w:rPr>
                <w:rFonts w:ascii="Arial" w:hAnsi="Arial" w:cs="Arial"/>
                <w:color w:val="000000"/>
                <w:sz w:val="16"/>
                <w:szCs w:val="16"/>
                <w:lang w:val="en-AU" w:eastAsia="en-AU"/>
              </w:rPr>
              <w:t>Over 1 year to less than 2 years</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47F95A5F"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4%</w:t>
            </w:r>
          </w:p>
        </w:tc>
        <w:tc>
          <w:tcPr>
            <w:tcW w:w="600" w:type="dxa"/>
            <w:tcBorders>
              <w:top w:val="nil"/>
              <w:left w:val="nil"/>
              <w:bottom w:val="single" w:sz="4" w:space="0" w:color="BFBFBF"/>
              <w:right w:val="single" w:sz="4" w:space="0" w:color="BFBFBF"/>
            </w:tcBorders>
            <w:shd w:val="clear" w:color="auto" w:fill="auto"/>
            <w:noWrap/>
            <w:vAlign w:val="center"/>
          </w:tcPr>
          <w:p w14:paraId="440CCC9F"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2%</w:t>
            </w:r>
          </w:p>
        </w:tc>
        <w:tc>
          <w:tcPr>
            <w:tcW w:w="600" w:type="dxa"/>
            <w:tcBorders>
              <w:top w:val="nil"/>
              <w:left w:val="nil"/>
              <w:bottom w:val="single" w:sz="4" w:space="0" w:color="BFBFBF"/>
              <w:right w:val="single" w:sz="4" w:space="0" w:color="BFBFBF"/>
            </w:tcBorders>
            <w:shd w:val="clear" w:color="auto" w:fill="auto"/>
            <w:noWrap/>
            <w:vAlign w:val="center"/>
          </w:tcPr>
          <w:p w14:paraId="3A12CEFF"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3%</w:t>
            </w:r>
          </w:p>
        </w:tc>
        <w:tc>
          <w:tcPr>
            <w:tcW w:w="600" w:type="dxa"/>
            <w:tcBorders>
              <w:top w:val="nil"/>
              <w:left w:val="nil"/>
              <w:bottom w:val="single" w:sz="4" w:space="0" w:color="BFBFBF"/>
              <w:right w:val="single" w:sz="4" w:space="0" w:color="auto"/>
            </w:tcBorders>
            <w:shd w:val="clear" w:color="auto" w:fill="auto"/>
            <w:noWrap/>
            <w:vAlign w:val="center"/>
          </w:tcPr>
          <w:p w14:paraId="7E9BE14D"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5%</w:t>
            </w:r>
          </w:p>
        </w:tc>
        <w:tc>
          <w:tcPr>
            <w:tcW w:w="600" w:type="dxa"/>
            <w:tcBorders>
              <w:top w:val="single" w:sz="4" w:space="0" w:color="BFBFBF"/>
              <w:left w:val="nil"/>
              <w:bottom w:val="single" w:sz="4" w:space="0" w:color="BFBFBF"/>
              <w:right w:val="nil"/>
            </w:tcBorders>
            <w:shd w:val="clear" w:color="auto" w:fill="auto"/>
            <w:noWrap/>
            <w:vAlign w:val="center"/>
          </w:tcPr>
          <w:p w14:paraId="3D1F50EB" w14:textId="77777777" w:rsidR="00B75952" w:rsidRPr="008A7031" w:rsidRDefault="00B75952" w:rsidP="00D10D53">
            <w:pPr>
              <w:spacing w:before="0" w:after="0"/>
              <w:jc w:val="center"/>
              <w:rPr>
                <w:rFonts w:ascii="Arial" w:hAnsi="Arial" w:cs="Arial"/>
                <w:sz w:val="16"/>
                <w:szCs w:val="16"/>
                <w:lang w:val="en-AU" w:eastAsia="en-AU"/>
              </w:rPr>
            </w:pPr>
            <w:r w:rsidRPr="008A7031">
              <w:rPr>
                <w:rFonts w:ascii="Arial" w:hAnsi="Arial" w:cs="Arial"/>
                <w:sz w:val="16"/>
                <w:szCs w:val="16"/>
                <w:lang w:val="en-AU" w:eastAsia="en-AU"/>
              </w:rPr>
              <w:t>5%</w:t>
            </w:r>
          </w:p>
        </w:tc>
        <w:tc>
          <w:tcPr>
            <w:tcW w:w="600" w:type="dxa"/>
            <w:tcBorders>
              <w:top w:val="nil"/>
              <w:left w:val="single" w:sz="4" w:space="0" w:color="BFBFBF"/>
              <w:bottom w:val="single" w:sz="4" w:space="0" w:color="BFBFBF"/>
              <w:right w:val="single" w:sz="4" w:space="0" w:color="BFBFBF"/>
            </w:tcBorders>
            <w:shd w:val="clear" w:color="auto" w:fill="auto"/>
            <w:noWrap/>
            <w:vAlign w:val="center"/>
          </w:tcPr>
          <w:p w14:paraId="75700A47"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10%</w:t>
            </w:r>
          </w:p>
        </w:tc>
        <w:tc>
          <w:tcPr>
            <w:tcW w:w="600" w:type="dxa"/>
            <w:tcBorders>
              <w:top w:val="nil"/>
              <w:left w:val="nil"/>
              <w:bottom w:val="single" w:sz="4" w:space="0" w:color="BFBFBF"/>
              <w:right w:val="single" w:sz="4" w:space="0" w:color="BFBFBF"/>
            </w:tcBorders>
            <w:shd w:val="clear" w:color="auto" w:fill="auto"/>
            <w:noWrap/>
            <w:vAlign w:val="center"/>
          </w:tcPr>
          <w:p w14:paraId="66474DDC"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12%</w:t>
            </w:r>
          </w:p>
        </w:tc>
        <w:tc>
          <w:tcPr>
            <w:tcW w:w="600" w:type="dxa"/>
            <w:tcBorders>
              <w:top w:val="nil"/>
              <w:left w:val="nil"/>
              <w:bottom w:val="single" w:sz="4" w:space="0" w:color="BFBFBF"/>
              <w:right w:val="single" w:sz="4" w:space="0" w:color="auto"/>
            </w:tcBorders>
            <w:shd w:val="clear" w:color="auto" w:fill="auto"/>
            <w:noWrap/>
            <w:vAlign w:val="center"/>
          </w:tcPr>
          <w:p w14:paraId="5882EBBA"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11%</w:t>
            </w:r>
          </w:p>
        </w:tc>
        <w:tc>
          <w:tcPr>
            <w:tcW w:w="600" w:type="dxa"/>
            <w:tcBorders>
              <w:top w:val="nil"/>
              <w:left w:val="nil"/>
              <w:bottom w:val="single" w:sz="4" w:space="0" w:color="BFBFBF"/>
              <w:right w:val="single" w:sz="4" w:space="0" w:color="BFBFBF"/>
            </w:tcBorders>
            <w:shd w:val="clear" w:color="auto" w:fill="auto"/>
            <w:noWrap/>
            <w:vAlign w:val="center"/>
          </w:tcPr>
          <w:p w14:paraId="319A339C"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4%</w:t>
            </w:r>
          </w:p>
        </w:tc>
        <w:tc>
          <w:tcPr>
            <w:tcW w:w="600" w:type="dxa"/>
            <w:tcBorders>
              <w:top w:val="nil"/>
              <w:left w:val="nil"/>
              <w:bottom w:val="single" w:sz="4" w:space="0" w:color="BFBFBF"/>
              <w:right w:val="single" w:sz="4" w:space="0" w:color="BFBFBF"/>
            </w:tcBorders>
            <w:shd w:val="clear" w:color="auto" w:fill="auto"/>
            <w:noWrap/>
            <w:vAlign w:val="center"/>
          </w:tcPr>
          <w:p w14:paraId="03BAB6E0"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6%</w:t>
            </w:r>
          </w:p>
        </w:tc>
        <w:tc>
          <w:tcPr>
            <w:tcW w:w="600" w:type="dxa"/>
            <w:tcBorders>
              <w:top w:val="nil"/>
              <w:left w:val="nil"/>
              <w:bottom w:val="single" w:sz="4" w:space="0" w:color="BFBFBF"/>
              <w:right w:val="single" w:sz="4" w:space="0" w:color="BFBFBF"/>
            </w:tcBorders>
            <w:shd w:val="clear" w:color="auto" w:fill="auto"/>
            <w:noWrap/>
            <w:vAlign w:val="center"/>
          </w:tcPr>
          <w:p w14:paraId="2D0662A1"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7%</w:t>
            </w:r>
          </w:p>
        </w:tc>
        <w:tc>
          <w:tcPr>
            <w:tcW w:w="600" w:type="dxa"/>
            <w:tcBorders>
              <w:top w:val="nil"/>
              <w:left w:val="nil"/>
              <w:bottom w:val="single" w:sz="4" w:space="0" w:color="BFBFBF"/>
              <w:right w:val="double" w:sz="6" w:space="0" w:color="auto"/>
            </w:tcBorders>
            <w:shd w:val="clear" w:color="auto" w:fill="auto"/>
            <w:noWrap/>
            <w:vAlign w:val="center"/>
          </w:tcPr>
          <w:p w14:paraId="69027741"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7%</w:t>
            </w:r>
          </w:p>
        </w:tc>
      </w:tr>
      <w:tr w:rsidR="00B75952" w:rsidRPr="008A7031" w14:paraId="4A14AB68" w14:textId="77777777" w:rsidTr="00D10D53">
        <w:trPr>
          <w:trHeight w:val="225"/>
          <w:jc w:val="center"/>
        </w:trPr>
        <w:tc>
          <w:tcPr>
            <w:tcW w:w="3020" w:type="dxa"/>
            <w:tcBorders>
              <w:top w:val="nil"/>
              <w:left w:val="double" w:sz="6" w:space="0" w:color="auto"/>
              <w:bottom w:val="single" w:sz="4" w:space="0" w:color="BFBFBF"/>
              <w:right w:val="nil"/>
            </w:tcBorders>
            <w:shd w:val="clear" w:color="auto" w:fill="auto"/>
            <w:noWrap/>
            <w:vAlign w:val="center"/>
          </w:tcPr>
          <w:p w14:paraId="5C508940" w14:textId="77777777" w:rsidR="00B75952" w:rsidRPr="008A7031" w:rsidRDefault="00B75952" w:rsidP="00B75952">
            <w:pPr>
              <w:spacing w:before="0" w:after="0"/>
              <w:rPr>
                <w:rFonts w:ascii="Arial" w:hAnsi="Arial" w:cs="Arial"/>
                <w:color w:val="000000"/>
                <w:sz w:val="16"/>
                <w:szCs w:val="16"/>
                <w:lang w:val="en-AU" w:eastAsia="en-AU"/>
              </w:rPr>
            </w:pPr>
            <w:r w:rsidRPr="008A7031">
              <w:rPr>
                <w:rFonts w:ascii="Arial" w:hAnsi="Arial" w:cs="Arial"/>
                <w:color w:val="000000"/>
                <w:sz w:val="16"/>
                <w:szCs w:val="16"/>
                <w:lang w:val="en-AU" w:eastAsia="en-AU"/>
              </w:rPr>
              <w:t>2 years or more</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8AE3292" w14:textId="77777777" w:rsidR="00B75952" w:rsidRPr="008A7031" w:rsidRDefault="00B75952" w:rsidP="008A7031">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9</w:t>
            </w:r>
            <w:r w:rsidR="008A7031" w:rsidRPr="008A7031">
              <w:rPr>
                <w:rFonts w:ascii="Arial" w:hAnsi="Arial" w:cs="Arial"/>
                <w:color w:val="000000"/>
                <w:sz w:val="16"/>
                <w:szCs w:val="16"/>
                <w:lang w:val="en-AU" w:eastAsia="en-AU"/>
              </w:rPr>
              <w:t>2</w:t>
            </w:r>
            <w:r w:rsidRPr="008A7031">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6DD6C81A"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92%</w:t>
            </w:r>
          </w:p>
        </w:tc>
        <w:tc>
          <w:tcPr>
            <w:tcW w:w="600" w:type="dxa"/>
            <w:tcBorders>
              <w:top w:val="nil"/>
              <w:left w:val="nil"/>
              <w:bottom w:val="single" w:sz="4" w:space="0" w:color="BFBFBF"/>
              <w:right w:val="single" w:sz="4" w:space="0" w:color="BFBFBF"/>
            </w:tcBorders>
            <w:shd w:val="clear" w:color="auto" w:fill="auto"/>
            <w:noWrap/>
            <w:vAlign w:val="center"/>
          </w:tcPr>
          <w:p w14:paraId="63C78F12"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91%</w:t>
            </w:r>
          </w:p>
        </w:tc>
        <w:tc>
          <w:tcPr>
            <w:tcW w:w="600" w:type="dxa"/>
            <w:tcBorders>
              <w:top w:val="nil"/>
              <w:left w:val="nil"/>
              <w:bottom w:val="single" w:sz="4" w:space="0" w:color="BFBFBF"/>
              <w:right w:val="single" w:sz="4" w:space="0" w:color="auto"/>
            </w:tcBorders>
            <w:shd w:val="clear" w:color="auto" w:fill="auto"/>
            <w:noWrap/>
            <w:vAlign w:val="center"/>
          </w:tcPr>
          <w:p w14:paraId="79C888AA"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90%</w:t>
            </w:r>
          </w:p>
        </w:tc>
        <w:tc>
          <w:tcPr>
            <w:tcW w:w="600" w:type="dxa"/>
            <w:tcBorders>
              <w:top w:val="single" w:sz="4" w:space="0" w:color="BFBFBF"/>
              <w:left w:val="nil"/>
              <w:bottom w:val="single" w:sz="4" w:space="0" w:color="BFBFBF"/>
              <w:right w:val="nil"/>
            </w:tcBorders>
            <w:shd w:val="clear" w:color="auto" w:fill="auto"/>
            <w:noWrap/>
            <w:vAlign w:val="center"/>
          </w:tcPr>
          <w:p w14:paraId="1D2FEDE0" w14:textId="77777777" w:rsidR="00B75952" w:rsidRPr="008A7031" w:rsidRDefault="00B75952" w:rsidP="008A7031">
            <w:pPr>
              <w:spacing w:before="0" w:after="0"/>
              <w:jc w:val="center"/>
              <w:rPr>
                <w:rFonts w:ascii="Arial" w:hAnsi="Arial" w:cs="Arial"/>
                <w:sz w:val="16"/>
                <w:szCs w:val="16"/>
                <w:lang w:val="en-AU" w:eastAsia="en-AU"/>
              </w:rPr>
            </w:pPr>
            <w:r w:rsidRPr="008A7031">
              <w:rPr>
                <w:rFonts w:ascii="Arial" w:hAnsi="Arial" w:cs="Arial"/>
                <w:sz w:val="16"/>
                <w:szCs w:val="16"/>
                <w:lang w:val="en-AU" w:eastAsia="en-AU"/>
              </w:rPr>
              <w:t>8</w:t>
            </w:r>
            <w:r w:rsidR="008A7031" w:rsidRPr="008A7031">
              <w:rPr>
                <w:rFonts w:ascii="Arial" w:hAnsi="Arial" w:cs="Arial"/>
                <w:sz w:val="16"/>
                <w:szCs w:val="16"/>
                <w:lang w:val="en-AU" w:eastAsia="en-AU"/>
              </w:rPr>
              <w:t>5</w:t>
            </w:r>
            <w:r w:rsidRPr="008A7031">
              <w:rPr>
                <w:rFonts w:ascii="Arial" w:hAnsi="Arial" w:cs="Arial"/>
                <w:sz w:val="16"/>
                <w:szCs w:val="16"/>
                <w:lang w:val="en-AU" w:eastAsia="en-AU"/>
              </w:rPr>
              <w:t>%</w:t>
            </w:r>
          </w:p>
        </w:tc>
        <w:tc>
          <w:tcPr>
            <w:tcW w:w="600" w:type="dxa"/>
            <w:tcBorders>
              <w:top w:val="nil"/>
              <w:left w:val="single" w:sz="4" w:space="0" w:color="BFBFBF"/>
              <w:bottom w:val="single" w:sz="4" w:space="0" w:color="BFBFBF"/>
              <w:right w:val="single" w:sz="4" w:space="0" w:color="BFBFBF"/>
            </w:tcBorders>
            <w:shd w:val="clear" w:color="auto" w:fill="auto"/>
            <w:noWrap/>
            <w:vAlign w:val="center"/>
          </w:tcPr>
          <w:p w14:paraId="52C577A0"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72%</w:t>
            </w:r>
          </w:p>
        </w:tc>
        <w:tc>
          <w:tcPr>
            <w:tcW w:w="600" w:type="dxa"/>
            <w:tcBorders>
              <w:top w:val="nil"/>
              <w:left w:val="nil"/>
              <w:bottom w:val="single" w:sz="4" w:space="0" w:color="BFBFBF"/>
              <w:right w:val="single" w:sz="4" w:space="0" w:color="BFBFBF"/>
            </w:tcBorders>
            <w:shd w:val="clear" w:color="auto" w:fill="auto"/>
            <w:noWrap/>
            <w:vAlign w:val="center"/>
          </w:tcPr>
          <w:p w14:paraId="7C8B1960"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68%</w:t>
            </w:r>
          </w:p>
        </w:tc>
        <w:tc>
          <w:tcPr>
            <w:tcW w:w="600" w:type="dxa"/>
            <w:tcBorders>
              <w:top w:val="nil"/>
              <w:left w:val="nil"/>
              <w:bottom w:val="single" w:sz="4" w:space="0" w:color="BFBFBF"/>
              <w:right w:val="single" w:sz="4" w:space="0" w:color="auto"/>
            </w:tcBorders>
            <w:shd w:val="clear" w:color="auto" w:fill="auto"/>
            <w:noWrap/>
            <w:vAlign w:val="center"/>
          </w:tcPr>
          <w:p w14:paraId="7F59796C"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60%</w:t>
            </w:r>
          </w:p>
        </w:tc>
        <w:tc>
          <w:tcPr>
            <w:tcW w:w="600" w:type="dxa"/>
            <w:tcBorders>
              <w:top w:val="nil"/>
              <w:left w:val="nil"/>
              <w:bottom w:val="single" w:sz="4" w:space="0" w:color="BFBFBF"/>
              <w:right w:val="single" w:sz="4" w:space="0" w:color="BFBFBF"/>
            </w:tcBorders>
            <w:shd w:val="clear" w:color="auto" w:fill="auto"/>
            <w:noWrap/>
            <w:vAlign w:val="center"/>
          </w:tcPr>
          <w:p w14:paraId="269426B0"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89%</w:t>
            </w:r>
          </w:p>
        </w:tc>
        <w:tc>
          <w:tcPr>
            <w:tcW w:w="600" w:type="dxa"/>
            <w:tcBorders>
              <w:top w:val="nil"/>
              <w:left w:val="nil"/>
              <w:bottom w:val="single" w:sz="4" w:space="0" w:color="BFBFBF"/>
              <w:right w:val="single" w:sz="4" w:space="0" w:color="BFBFBF"/>
            </w:tcBorders>
            <w:shd w:val="clear" w:color="auto" w:fill="auto"/>
            <w:noWrap/>
            <w:vAlign w:val="center"/>
          </w:tcPr>
          <w:p w14:paraId="1C9CEA8F"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82%</w:t>
            </w:r>
          </w:p>
        </w:tc>
        <w:tc>
          <w:tcPr>
            <w:tcW w:w="600" w:type="dxa"/>
            <w:tcBorders>
              <w:top w:val="nil"/>
              <w:left w:val="nil"/>
              <w:bottom w:val="single" w:sz="4" w:space="0" w:color="BFBFBF"/>
              <w:right w:val="single" w:sz="4" w:space="0" w:color="BFBFBF"/>
            </w:tcBorders>
            <w:shd w:val="clear" w:color="auto" w:fill="auto"/>
            <w:noWrap/>
            <w:vAlign w:val="center"/>
          </w:tcPr>
          <w:p w14:paraId="4ADF2167"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80%</w:t>
            </w:r>
          </w:p>
        </w:tc>
        <w:tc>
          <w:tcPr>
            <w:tcW w:w="600" w:type="dxa"/>
            <w:tcBorders>
              <w:top w:val="nil"/>
              <w:left w:val="nil"/>
              <w:bottom w:val="single" w:sz="4" w:space="0" w:color="BFBFBF"/>
              <w:right w:val="double" w:sz="6" w:space="0" w:color="auto"/>
            </w:tcBorders>
            <w:shd w:val="clear" w:color="auto" w:fill="auto"/>
            <w:noWrap/>
            <w:vAlign w:val="center"/>
          </w:tcPr>
          <w:p w14:paraId="6D1141C2"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77%</w:t>
            </w:r>
          </w:p>
        </w:tc>
      </w:tr>
      <w:tr w:rsidR="00B75952" w:rsidRPr="008A7031" w14:paraId="6D9102F8" w14:textId="77777777" w:rsidTr="00D10D53">
        <w:trPr>
          <w:trHeight w:val="240"/>
          <w:jc w:val="center"/>
        </w:trPr>
        <w:tc>
          <w:tcPr>
            <w:tcW w:w="3020" w:type="dxa"/>
            <w:tcBorders>
              <w:top w:val="nil"/>
              <w:left w:val="double" w:sz="6" w:space="0" w:color="auto"/>
              <w:bottom w:val="double" w:sz="6" w:space="0" w:color="auto"/>
              <w:right w:val="nil"/>
            </w:tcBorders>
            <w:shd w:val="clear" w:color="auto" w:fill="auto"/>
            <w:noWrap/>
            <w:vAlign w:val="center"/>
          </w:tcPr>
          <w:p w14:paraId="16009F68" w14:textId="77777777" w:rsidR="00B75952" w:rsidRPr="008A7031" w:rsidRDefault="00B75952" w:rsidP="00B75952">
            <w:pPr>
              <w:spacing w:before="0" w:after="0"/>
              <w:rPr>
                <w:rFonts w:ascii="Arial" w:hAnsi="Arial" w:cs="Arial"/>
                <w:color w:val="000000"/>
                <w:sz w:val="16"/>
                <w:szCs w:val="16"/>
                <w:lang w:val="en-AU" w:eastAsia="en-AU"/>
              </w:rPr>
            </w:pPr>
            <w:r w:rsidRPr="008A7031">
              <w:rPr>
                <w:rFonts w:ascii="Arial" w:hAnsi="Arial" w:cs="Arial"/>
                <w:color w:val="000000"/>
                <w:sz w:val="16"/>
                <w:szCs w:val="16"/>
                <w:lang w:val="en-AU" w:eastAsia="en-AU"/>
              </w:rPr>
              <w:t>Can't Say</w:t>
            </w:r>
          </w:p>
        </w:tc>
        <w:tc>
          <w:tcPr>
            <w:tcW w:w="600" w:type="dxa"/>
            <w:tcBorders>
              <w:top w:val="nil"/>
              <w:left w:val="single" w:sz="4" w:space="0" w:color="auto"/>
              <w:bottom w:val="double" w:sz="6" w:space="0" w:color="auto"/>
              <w:right w:val="single" w:sz="4" w:space="0" w:color="BFBFBF"/>
            </w:tcBorders>
            <w:shd w:val="clear" w:color="auto" w:fill="auto"/>
            <w:noWrap/>
            <w:vAlign w:val="center"/>
          </w:tcPr>
          <w:p w14:paraId="30F01E77"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w:t>
            </w:r>
          </w:p>
        </w:tc>
        <w:tc>
          <w:tcPr>
            <w:tcW w:w="600" w:type="dxa"/>
            <w:tcBorders>
              <w:top w:val="nil"/>
              <w:left w:val="nil"/>
              <w:bottom w:val="double" w:sz="6" w:space="0" w:color="auto"/>
              <w:right w:val="single" w:sz="4" w:space="0" w:color="BFBFBF"/>
            </w:tcBorders>
            <w:shd w:val="clear" w:color="auto" w:fill="auto"/>
            <w:noWrap/>
            <w:vAlign w:val="center"/>
          </w:tcPr>
          <w:p w14:paraId="06CD923A"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2%</w:t>
            </w:r>
          </w:p>
        </w:tc>
        <w:tc>
          <w:tcPr>
            <w:tcW w:w="600" w:type="dxa"/>
            <w:tcBorders>
              <w:top w:val="nil"/>
              <w:left w:val="nil"/>
              <w:bottom w:val="double" w:sz="6" w:space="0" w:color="auto"/>
              <w:right w:val="single" w:sz="4" w:space="0" w:color="BFBFBF"/>
            </w:tcBorders>
            <w:shd w:val="clear" w:color="auto" w:fill="auto"/>
            <w:noWrap/>
            <w:vAlign w:val="center"/>
          </w:tcPr>
          <w:p w14:paraId="176F6A21"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2%</w:t>
            </w:r>
          </w:p>
        </w:tc>
        <w:tc>
          <w:tcPr>
            <w:tcW w:w="600" w:type="dxa"/>
            <w:tcBorders>
              <w:top w:val="nil"/>
              <w:left w:val="nil"/>
              <w:bottom w:val="double" w:sz="6" w:space="0" w:color="auto"/>
              <w:right w:val="single" w:sz="4" w:space="0" w:color="auto"/>
            </w:tcBorders>
            <w:shd w:val="clear" w:color="auto" w:fill="auto"/>
            <w:noWrap/>
            <w:vAlign w:val="center"/>
          </w:tcPr>
          <w:p w14:paraId="28472A2A"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w:t>
            </w:r>
          </w:p>
        </w:tc>
        <w:tc>
          <w:tcPr>
            <w:tcW w:w="600" w:type="dxa"/>
            <w:tcBorders>
              <w:top w:val="single" w:sz="4" w:space="0" w:color="BFBFBF"/>
              <w:left w:val="nil"/>
              <w:bottom w:val="double" w:sz="6" w:space="0" w:color="auto"/>
              <w:right w:val="single" w:sz="4" w:space="0" w:color="BFBFBF"/>
            </w:tcBorders>
            <w:shd w:val="clear" w:color="auto" w:fill="auto"/>
            <w:noWrap/>
            <w:vAlign w:val="center"/>
          </w:tcPr>
          <w:p w14:paraId="4D294D3F"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w:t>
            </w:r>
          </w:p>
        </w:tc>
        <w:tc>
          <w:tcPr>
            <w:tcW w:w="600" w:type="dxa"/>
            <w:tcBorders>
              <w:top w:val="nil"/>
              <w:left w:val="nil"/>
              <w:bottom w:val="double" w:sz="6" w:space="0" w:color="auto"/>
              <w:right w:val="single" w:sz="4" w:space="0" w:color="BFBFBF"/>
            </w:tcBorders>
            <w:shd w:val="clear" w:color="auto" w:fill="auto"/>
            <w:noWrap/>
            <w:vAlign w:val="center"/>
          </w:tcPr>
          <w:p w14:paraId="4485485F"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3%</w:t>
            </w:r>
          </w:p>
        </w:tc>
        <w:tc>
          <w:tcPr>
            <w:tcW w:w="600" w:type="dxa"/>
            <w:tcBorders>
              <w:top w:val="nil"/>
              <w:left w:val="nil"/>
              <w:bottom w:val="double" w:sz="6" w:space="0" w:color="auto"/>
              <w:right w:val="single" w:sz="4" w:space="0" w:color="BFBFBF"/>
            </w:tcBorders>
            <w:shd w:val="clear" w:color="auto" w:fill="auto"/>
            <w:noWrap/>
            <w:vAlign w:val="center"/>
          </w:tcPr>
          <w:p w14:paraId="48364039"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4%</w:t>
            </w:r>
          </w:p>
        </w:tc>
        <w:tc>
          <w:tcPr>
            <w:tcW w:w="600" w:type="dxa"/>
            <w:tcBorders>
              <w:top w:val="nil"/>
              <w:left w:val="nil"/>
              <w:bottom w:val="double" w:sz="6" w:space="0" w:color="auto"/>
              <w:right w:val="single" w:sz="4" w:space="0" w:color="auto"/>
            </w:tcBorders>
            <w:shd w:val="clear" w:color="auto" w:fill="auto"/>
            <w:noWrap/>
            <w:vAlign w:val="center"/>
          </w:tcPr>
          <w:p w14:paraId="644AB122"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w:t>
            </w:r>
          </w:p>
        </w:tc>
        <w:tc>
          <w:tcPr>
            <w:tcW w:w="600" w:type="dxa"/>
            <w:tcBorders>
              <w:top w:val="nil"/>
              <w:left w:val="nil"/>
              <w:bottom w:val="double" w:sz="6" w:space="0" w:color="auto"/>
              <w:right w:val="single" w:sz="4" w:space="0" w:color="BFBFBF"/>
            </w:tcBorders>
            <w:shd w:val="clear" w:color="auto" w:fill="auto"/>
            <w:noWrap/>
            <w:vAlign w:val="center"/>
          </w:tcPr>
          <w:p w14:paraId="207A4ACF"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w:t>
            </w:r>
          </w:p>
        </w:tc>
        <w:tc>
          <w:tcPr>
            <w:tcW w:w="600" w:type="dxa"/>
            <w:tcBorders>
              <w:top w:val="nil"/>
              <w:left w:val="nil"/>
              <w:bottom w:val="double" w:sz="6" w:space="0" w:color="auto"/>
              <w:right w:val="single" w:sz="4" w:space="0" w:color="BFBFBF"/>
            </w:tcBorders>
            <w:shd w:val="clear" w:color="auto" w:fill="auto"/>
            <w:noWrap/>
            <w:vAlign w:val="center"/>
          </w:tcPr>
          <w:p w14:paraId="0E94986E"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3%</w:t>
            </w:r>
          </w:p>
        </w:tc>
        <w:tc>
          <w:tcPr>
            <w:tcW w:w="600" w:type="dxa"/>
            <w:tcBorders>
              <w:top w:val="nil"/>
              <w:left w:val="nil"/>
              <w:bottom w:val="double" w:sz="6" w:space="0" w:color="auto"/>
              <w:right w:val="single" w:sz="4" w:space="0" w:color="BFBFBF"/>
            </w:tcBorders>
            <w:shd w:val="clear" w:color="auto" w:fill="auto"/>
            <w:noWrap/>
            <w:vAlign w:val="center"/>
          </w:tcPr>
          <w:p w14:paraId="75A87465"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3%</w:t>
            </w:r>
          </w:p>
        </w:tc>
        <w:tc>
          <w:tcPr>
            <w:tcW w:w="600" w:type="dxa"/>
            <w:tcBorders>
              <w:top w:val="nil"/>
              <w:left w:val="nil"/>
              <w:bottom w:val="double" w:sz="6" w:space="0" w:color="auto"/>
              <w:right w:val="double" w:sz="6" w:space="0" w:color="auto"/>
            </w:tcBorders>
            <w:shd w:val="clear" w:color="auto" w:fill="auto"/>
            <w:noWrap/>
            <w:vAlign w:val="center"/>
          </w:tcPr>
          <w:p w14:paraId="5A864EFC" w14:textId="77777777" w:rsidR="00B75952" w:rsidRPr="008A7031" w:rsidRDefault="00B75952" w:rsidP="00D10D53">
            <w:pPr>
              <w:spacing w:before="0" w:after="0"/>
              <w:jc w:val="center"/>
              <w:rPr>
                <w:rFonts w:ascii="Arial" w:hAnsi="Arial" w:cs="Arial"/>
                <w:color w:val="000000"/>
                <w:sz w:val="16"/>
                <w:szCs w:val="16"/>
                <w:lang w:val="en-AU" w:eastAsia="en-AU"/>
              </w:rPr>
            </w:pPr>
            <w:r w:rsidRPr="008A7031">
              <w:rPr>
                <w:rFonts w:ascii="Arial" w:hAnsi="Arial" w:cs="Arial"/>
                <w:color w:val="000000"/>
                <w:sz w:val="16"/>
                <w:szCs w:val="16"/>
                <w:lang w:val="en-AU" w:eastAsia="en-AU"/>
              </w:rPr>
              <w:t>*</w:t>
            </w:r>
          </w:p>
        </w:tc>
      </w:tr>
    </w:tbl>
    <w:p w14:paraId="6F2BD3BC" w14:textId="77777777" w:rsidR="00E02C75" w:rsidRPr="008A7031" w:rsidRDefault="00295848" w:rsidP="00562A28">
      <w:pPr>
        <w:pStyle w:val="Para"/>
        <w:ind w:left="2160"/>
        <w:rPr>
          <w:sz w:val="20"/>
          <w:lang w:val="en-AU"/>
        </w:rPr>
      </w:pPr>
      <w:r w:rsidRPr="008A7031">
        <w:rPr>
          <w:sz w:val="20"/>
          <w:lang w:val="en-AU"/>
        </w:rPr>
        <w:t>B</w:t>
      </w:r>
      <w:r w:rsidR="00E02C75" w:rsidRPr="008A7031">
        <w:rPr>
          <w:sz w:val="20"/>
          <w:lang w:val="en-AU"/>
        </w:rPr>
        <w:t xml:space="preserve">ase: Total respondents holding a concession card, </w:t>
      </w:r>
      <w:r w:rsidR="0038517E" w:rsidRPr="008A7031">
        <w:rPr>
          <w:sz w:val="20"/>
          <w:lang w:val="en-AU"/>
        </w:rPr>
        <w:t>2014 (n=1,</w:t>
      </w:r>
      <w:r w:rsidR="008A7031">
        <w:rPr>
          <w:sz w:val="20"/>
          <w:lang w:val="en-AU"/>
        </w:rPr>
        <w:t>008</w:t>
      </w:r>
      <w:r w:rsidR="0038517E" w:rsidRPr="008A7031">
        <w:rPr>
          <w:sz w:val="20"/>
          <w:lang w:val="en-AU"/>
        </w:rPr>
        <w:t xml:space="preserve">); </w:t>
      </w:r>
      <w:r w:rsidR="00E02C75" w:rsidRPr="008A7031">
        <w:rPr>
          <w:sz w:val="20"/>
          <w:lang w:val="en-AU"/>
        </w:rPr>
        <w:t>2007 (n=1,026); 2001 (n=998); 1996 (n=985)</w:t>
      </w:r>
    </w:p>
    <w:p w14:paraId="7F66C602" w14:textId="77777777" w:rsidR="00E02C75" w:rsidRPr="00DA3B75" w:rsidRDefault="00E02C75" w:rsidP="00E02C75">
      <w:pPr>
        <w:pStyle w:val="Para"/>
        <w:ind w:firstLine="720"/>
        <w:rPr>
          <w:sz w:val="20"/>
          <w:highlight w:val="yellow"/>
          <w:lang w:val="en-AU"/>
        </w:rPr>
      </w:pPr>
    </w:p>
    <w:p w14:paraId="24C73E87" w14:textId="77777777" w:rsidR="003920D8" w:rsidRPr="00D2313D" w:rsidRDefault="00E02C75">
      <w:pPr>
        <w:pStyle w:val="Heading3"/>
        <w:tabs>
          <w:tab w:val="clear" w:pos="8517"/>
          <w:tab w:val="num" w:pos="851"/>
        </w:tabs>
        <w:ind w:hanging="8517"/>
        <w:rPr>
          <w:lang w:val="en-AU"/>
        </w:rPr>
      </w:pPr>
      <w:r w:rsidRPr="00D2313D">
        <w:rPr>
          <w:lang w:val="en-AU"/>
        </w:rPr>
        <w:br w:type="page"/>
      </w:r>
      <w:bookmarkStart w:id="154" w:name="_Toc439198305"/>
      <w:bookmarkStart w:id="155" w:name="_Toc445571683"/>
      <w:r w:rsidRPr="00D2313D">
        <w:rPr>
          <w:lang w:val="en-AU"/>
        </w:rPr>
        <w:lastRenderedPageBreak/>
        <w:t>Employment Status</w:t>
      </w:r>
      <w:bookmarkEnd w:id="154"/>
      <w:bookmarkEnd w:id="155"/>
    </w:p>
    <w:p w14:paraId="0AB68801" w14:textId="003CF56B" w:rsidR="00E02C75" w:rsidRPr="00D2313D" w:rsidRDefault="00E02C75" w:rsidP="00E02C75">
      <w:pPr>
        <w:pStyle w:val="Para"/>
        <w:rPr>
          <w:lang w:val="en-AU"/>
        </w:rPr>
      </w:pPr>
      <w:r w:rsidRPr="00D2313D">
        <w:rPr>
          <w:lang w:val="en-AU"/>
        </w:rPr>
        <w:t>At the time of the 20</w:t>
      </w:r>
      <w:r w:rsidR="00295848" w:rsidRPr="00D2313D">
        <w:rPr>
          <w:lang w:val="en-AU"/>
        </w:rPr>
        <w:t>14</w:t>
      </w:r>
      <w:r w:rsidRPr="00D2313D">
        <w:rPr>
          <w:lang w:val="en-AU"/>
        </w:rPr>
        <w:t xml:space="preserve"> survey, 4</w:t>
      </w:r>
      <w:r w:rsidR="00D2313D" w:rsidRPr="00D2313D">
        <w:rPr>
          <w:lang w:val="en-AU"/>
        </w:rPr>
        <w:t>8</w:t>
      </w:r>
      <w:r w:rsidRPr="00D2313D">
        <w:rPr>
          <w:lang w:val="en-AU"/>
        </w:rPr>
        <w:t>% of all respondents were employed with 5</w:t>
      </w:r>
      <w:r w:rsidR="00D2313D" w:rsidRPr="00D2313D">
        <w:rPr>
          <w:lang w:val="en-AU"/>
        </w:rPr>
        <w:t>1</w:t>
      </w:r>
      <w:r w:rsidRPr="00D2313D">
        <w:rPr>
          <w:lang w:val="en-AU"/>
        </w:rPr>
        <w:t>%</w:t>
      </w:r>
      <w:r w:rsidR="00A501E0" w:rsidRPr="00D2313D">
        <w:rPr>
          <w:lang w:val="en-AU"/>
        </w:rPr>
        <w:t xml:space="preserve"> not </w:t>
      </w:r>
      <w:r w:rsidRPr="00D2313D">
        <w:rPr>
          <w:lang w:val="en-AU"/>
        </w:rPr>
        <w:t>employed</w:t>
      </w:r>
      <w:r w:rsidR="00295848" w:rsidRPr="00D2313D">
        <w:rPr>
          <w:lang w:val="en-AU"/>
        </w:rPr>
        <w:t>, which was virtually unchanged from 2007</w:t>
      </w:r>
      <w:r w:rsidR="0057268F" w:rsidRPr="00D2313D">
        <w:rPr>
          <w:lang w:val="en-AU"/>
        </w:rPr>
        <w:t xml:space="preserve"> (see Table 3.4.2 overleaf)</w:t>
      </w:r>
      <w:r w:rsidRPr="00D2313D">
        <w:rPr>
          <w:lang w:val="en-AU"/>
        </w:rPr>
        <w:t>. Pensioners/retirees (3</w:t>
      </w:r>
      <w:r w:rsidR="00295848" w:rsidRPr="00D2313D">
        <w:rPr>
          <w:lang w:val="en-AU"/>
        </w:rPr>
        <w:t>7</w:t>
      </w:r>
      <w:r w:rsidRPr="00D2313D">
        <w:rPr>
          <w:lang w:val="en-AU"/>
        </w:rPr>
        <w:t>%) and those undertaking home duties (</w:t>
      </w:r>
      <w:r w:rsidR="00295848" w:rsidRPr="00D2313D">
        <w:rPr>
          <w:lang w:val="en-AU"/>
        </w:rPr>
        <w:t>9</w:t>
      </w:r>
      <w:r w:rsidRPr="00D2313D">
        <w:rPr>
          <w:lang w:val="en-AU"/>
        </w:rPr>
        <w:t xml:space="preserve">%) comprised the majority of </w:t>
      </w:r>
      <w:r w:rsidR="00A501E0" w:rsidRPr="00D2313D">
        <w:rPr>
          <w:lang w:val="en-AU"/>
        </w:rPr>
        <w:t xml:space="preserve">those not </w:t>
      </w:r>
      <w:r w:rsidRPr="00D2313D">
        <w:rPr>
          <w:lang w:val="en-AU"/>
        </w:rPr>
        <w:t>employed</w:t>
      </w:r>
      <w:r w:rsidR="00A501E0" w:rsidRPr="00D2313D">
        <w:rPr>
          <w:lang w:val="en-AU"/>
        </w:rPr>
        <w:t>,</w:t>
      </w:r>
      <w:r w:rsidRPr="00D2313D">
        <w:rPr>
          <w:lang w:val="en-AU"/>
        </w:rPr>
        <w:t xml:space="preserve"> while only 3% were looking for work and 2% were studying.  Of those in paid employment, half (5</w:t>
      </w:r>
      <w:r w:rsidR="00295848" w:rsidRPr="00D2313D">
        <w:rPr>
          <w:lang w:val="en-AU"/>
        </w:rPr>
        <w:t>0</w:t>
      </w:r>
      <w:r w:rsidRPr="00D2313D">
        <w:rPr>
          <w:lang w:val="en-AU"/>
        </w:rPr>
        <w:t xml:space="preserve">%) worked full-time, </w:t>
      </w:r>
      <w:r w:rsidR="00295848" w:rsidRPr="00D2313D">
        <w:rPr>
          <w:lang w:val="en-AU"/>
        </w:rPr>
        <w:t>40</w:t>
      </w:r>
      <w:r w:rsidRPr="00D2313D">
        <w:rPr>
          <w:lang w:val="en-AU"/>
        </w:rPr>
        <w:t xml:space="preserve">% worked part-time and </w:t>
      </w:r>
      <w:r w:rsidR="00295848" w:rsidRPr="00D2313D">
        <w:rPr>
          <w:lang w:val="en-AU"/>
        </w:rPr>
        <w:t>8</w:t>
      </w:r>
      <w:r w:rsidRPr="00D2313D">
        <w:rPr>
          <w:lang w:val="en-AU"/>
        </w:rPr>
        <w:t>% were self-employed.</w:t>
      </w:r>
    </w:p>
    <w:p w14:paraId="178C425E" w14:textId="77777777" w:rsidR="00E02C75" w:rsidRPr="00DA3B75" w:rsidRDefault="00E02C75" w:rsidP="00E02C75">
      <w:pPr>
        <w:pStyle w:val="Para"/>
        <w:rPr>
          <w:highlight w:val="yellow"/>
          <w:lang w:val="en-AU"/>
        </w:rPr>
      </w:pPr>
    </w:p>
    <w:p w14:paraId="7ADAC5DE" w14:textId="77777777" w:rsidR="00E02C75" w:rsidRPr="00D2313D" w:rsidRDefault="00E02C75" w:rsidP="00E02C75">
      <w:pPr>
        <w:pStyle w:val="Para"/>
        <w:rPr>
          <w:lang w:val="en-AU"/>
        </w:rPr>
      </w:pPr>
      <w:r w:rsidRPr="00D2313D">
        <w:rPr>
          <w:lang w:val="en-AU"/>
        </w:rPr>
        <w:t>As expected, the large majority (</w:t>
      </w:r>
      <w:r w:rsidR="00295848" w:rsidRPr="00D2313D">
        <w:rPr>
          <w:lang w:val="en-AU"/>
        </w:rPr>
        <w:t>92</w:t>
      </w:r>
      <w:r w:rsidRPr="00D2313D">
        <w:rPr>
          <w:lang w:val="en-AU"/>
        </w:rPr>
        <w:t xml:space="preserve">%) of </w:t>
      </w:r>
      <w:r w:rsidR="000F1EBE" w:rsidRPr="00D2313D">
        <w:rPr>
          <w:lang w:val="en-AU"/>
        </w:rPr>
        <w:t xml:space="preserve">respondents from </w:t>
      </w:r>
      <w:r w:rsidR="00513F11" w:rsidRPr="00D2313D">
        <w:rPr>
          <w:lang w:val="en-AU"/>
        </w:rPr>
        <w:t>aged concession household</w:t>
      </w:r>
      <w:r w:rsidRPr="00D2313D">
        <w:rPr>
          <w:lang w:val="en-AU"/>
        </w:rPr>
        <w:t xml:space="preserve">s were retired </w:t>
      </w:r>
      <w:r w:rsidR="000F1EBE" w:rsidRPr="00D2313D">
        <w:rPr>
          <w:lang w:val="en-AU"/>
        </w:rPr>
        <w:t xml:space="preserve">or pensioners </w:t>
      </w:r>
      <w:r w:rsidRPr="00D2313D">
        <w:rPr>
          <w:lang w:val="en-AU"/>
        </w:rPr>
        <w:t xml:space="preserve">compared with </w:t>
      </w:r>
      <w:r w:rsidR="00295848" w:rsidRPr="00D2313D">
        <w:rPr>
          <w:lang w:val="en-AU"/>
        </w:rPr>
        <w:t xml:space="preserve">just over </w:t>
      </w:r>
      <w:r w:rsidRPr="00D2313D">
        <w:rPr>
          <w:lang w:val="en-AU"/>
        </w:rPr>
        <w:t xml:space="preserve">one-third </w:t>
      </w:r>
      <w:r w:rsidR="00295848" w:rsidRPr="00D2313D">
        <w:rPr>
          <w:lang w:val="en-AU"/>
        </w:rPr>
        <w:t>(3</w:t>
      </w:r>
      <w:r w:rsidR="00D2313D" w:rsidRPr="00D2313D">
        <w:rPr>
          <w:lang w:val="en-AU"/>
        </w:rPr>
        <w:t>4</w:t>
      </w:r>
      <w:r w:rsidR="00295848" w:rsidRPr="00D2313D">
        <w:rPr>
          <w:lang w:val="en-AU"/>
        </w:rPr>
        <w:t xml:space="preserve">%) </w:t>
      </w:r>
      <w:r w:rsidRPr="00D2313D">
        <w:rPr>
          <w:lang w:val="en-AU"/>
        </w:rPr>
        <w:t xml:space="preserve">of </w:t>
      </w:r>
      <w:r w:rsidR="000F1EBE" w:rsidRPr="00D2313D">
        <w:rPr>
          <w:lang w:val="en-AU"/>
        </w:rPr>
        <w:t xml:space="preserve">respondents from </w:t>
      </w:r>
      <w:r w:rsidR="0055008C" w:rsidRPr="00D2313D">
        <w:rPr>
          <w:lang w:val="en-AU"/>
        </w:rPr>
        <w:t>other concession household</w:t>
      </w:r>
      <w:r w:rsidRPr="00D2313D">
        <w:rPr>
          <w:lang w:val="en-AU"/>
        </w:rPr>
        <w:t>s. A</w:t>
      </w:r>
      <w:r w:rsidR="008818BD" w:rsidRPr="00D2313D">
        <w:rPr>
          <w:lang w:val="en-AU"/>
        </w:rPr>
        <w:t>nother one-third (3</w:t>
      </w:r>
      <w:r w:rsidR="00D2313D" w:rsidRPr="00D2313D">
        <w:rPr>
          <w:lang w:val="en-AU"/>
        </w:rPr>
        <w:t>3</w:t>
      </w:r>
      <w:r w:rsidR="008818BD" w:rsidRPr="00D2313D">
        <w:rPr>
          <w:lang w:val="en-AU"/>
        </w:rPr>
        <w:t>%) of respondents from other concession households were employed, though primarily on a part-time</w:t>
      </w:r>
      <w:r w:rsidR="004909F3" w:rsidRPr="00D2313D">
        <w:rPr>
          <w:lang w:val="en-AU"/>
        </w:rPr>
        <w:t xml:space="preserve"> basis</w:t>
      </w:r>
      <w:r w:rsidR="008818BD" w:rsidRPr="00D2313D">
        <w:rPr>
          <w:lang w:val="en-AU"/>
        </w:rPr>
        <w:t xml:space="preserve"> (2</w:t>
      </w:r>
      <w:r w:rsidR="00D2313D" w:rsidRPr="00D2313D">
        <w:rPr>
          <w:lang w:val="en-AU"/>
        </w:rPr>
        <w:t>2</w:t>
      </w:r>
      <w:r w:rsidR="008818BD" w:rsidRPr="00D2313D">
        <w:rPr>
          <w:lang w:val="en-AU"/>
        </w:rPr>
        <w:t>% of all</w:t>
      </w:r>
      <w:r w:rsidRPr="00D2313D">
        <w:rPr>
          <w:lang w:val="en-AU"/>
        </w:rPr>
        <w:t xml:space="preserve"> </w:t>
      </w:r>
      <w:r w:rsidR="008818BD" w:rsidRPr="00D2313D">
        <w:rPr>
          <w:lang w:val="en-AU"/>
        </w:rPr>
        <w:t>other concession households).</w:t>
      </w:r>
      <w:r w:rsidRPr="00D2313D">
        <w:rPr>
          <w:lang w:val="en-AU"/>
        </w:rPr>
        <w:t xml:space="preserve"> </w:t>
      </w:r>
    </w:p>
    <w:p w14:paraId="35E5DEEB" w14:textId="77777777" w:rsidR="00E02C75" w:rsidRPr="00D2313D" w:rsidRDefault="00E02C75" w:rsidP="00E02C75">
      <w:pPr>
        <w:pStyle w:val="Para"/>
        <w:rPr>
          <w:lang w:val="en-AU"/>
        </w:rPr>
      </w:pPr>
    </w:p>
    <w:p w14:paraId="4EA5AE38" w14:textId="77777777" w:rsidR="00E02C75" w:rsidRPr="00D2313D" w:rsidRDefault="008818BD" w:rsidP="00E02C75">
      <w:pPr>
        <w:pStyle w:val="Para"/>
        <w:rPr>
          <w:lang w:val="en-AU"/>
        </w:rPr>
      </w:pPr>
      <w:r w:rsidRPr="00D2313D">
        <w:rPr>
          <w:lang w:val="en-AU"/>
        </w:rPr>
        <w:t xml:space="preserve">Since 1996, the </w:t>
      </w:r>
      <w:r w:rsidR="00E02C75" w:rsidRPr="00D2313D">
        <w:rPr>
          <w:lang w:val="en-AU"/>
        </w:rPr>
        <w:t>proportio</w:t>
      </w:r>
      <w:r w:rsidRPr="00D2313D">
        <w:rPr>
          <w:lang w:val="en-AU"/>
        </w:rPr>
        <w:t>n</w:t>
      </w:r>
      <w:r w:rsidR="003074F6" w:rsidRPr="00D2313D">
        <w:rPr>
          <w:lang w:val="en-AU"/>
        </w:rPr>
        <w:t xml:space="preserve"> of respondents reporting that they</w:t>
      </w:r>
      <w:r w:rsidR="00FF55D5" w:rsidRPr="00D2313D">
        <w:rPr>
          <w:lang w:val="en-AU"/>
        </w:rPr>
        <w:t xml:space="preserve"> </w:t>
      </w:r>
      <w:r w:rsidR="003074F6" w:rsidRPr="00D2313D">
        <w:rPr>
          <w:lang w:val="en-AU"/>
        </w:rPr>
        <w:t>undertake</w:t>
      </w:r>
      <w:r w:rsidRPr="00D2313D">
        <w:rPr>
          <w:lang w:val="en-AU"/>
        </w:rPr>
        <w:t xml:space="preserve"> home duties trended downward </w:t>
      </w:r>
      <w:r w:rsidR="00E02C75" w:rsidRPr="00D2313D">
        <w:rPr>
          <w:lang w:val="en-AU"/>
        </w:rPr>
        <w:t xml:space="preserve">across all </w:t>
      </w:r>
      <w:r w:rsidR="003074F6" w:rsidRPr="00D2313D">
        <w:rPr>
          <w:lang w:val="en-AU"/>
        </w:rPr>
        <w:t>groups</w:t>
      </w:r>
      <w:r w:rsidR="00E02C75" w:rsidRPr="00D2313D">
        <w:rPr>
          <w:lang w:val="en-AU"/>
        </w:rPr>
        <w:t xml:space="preserve">, whilst the opposite trend is evident for </w:t>
      </w:r>
      <w:r w:rsidR="003074F6" w:rsidRPr="00D2313D">
        <w:rPr>
          <w:lang w:val="en-AU"/>
        </w:rPr>
        <w:t xml:space="preserve">the proportion reporting that they are </w:t>
      </w:r>
      <w:r w:rsidR="00E02C75" w:rsidRPr="00D2313D">
        <w:rPr>
          <w:lang w:val="en-AU"/>
        </w:rPr>
        <w:t>pensioners/retirees</w:t>
      </w:r>
      <w:r w:rsidRPr="00D2313D">
        <w:rPr>
          <w:lang w:val="en-AU"/>
        </w:rPr>
        <w:t>,</w:t>
      </w:r>
      <w:r w:rsidR="00E02C75" w:rsidRPr="00D2313D">
        <w:rPr>
          <w:lang w:val="en-AU"/>
        </w:rPr>
        <w:t xml:space="preserve"> indicating an ageing population.  </w:t>
      </w:r>
    </w:p>
    <w:p w14:paraId="451973CF" w14:textId="77777777" w:rsidR="00E02C75" w:rsidRPr="00D2313D" w:rsidRDefault="00E02C75" w:rsidP="00E02C75">
      <w:pPr>
        <w:pStyle w:val="Para"/>
        <w:rPr>
          <w:lang w:val="en-AU"/>
        </w:rPr>
      </w:pPr>
    </w:p>
    <w:p w14:paraId="7C7CA164" w14:textId="77777777" w:rsidR="00E02C75" w:rsidRPr="00D2313D" w:rsidRDefault="008818BD" w:rsidP="00E02C75">
      <w:pPr>
        <w:pStyle w:val="Para"/>
        <w:rPr>
          <w:lang w:val="en-AU"/>
        </w:rPr>
      </w:pPr>
      <w:r w:rsidRPr="00D2313D">
        <w:rPr>
          <w:lang w:val="en-AU"/>
        </w:rPr>
        <w:t>There was little difference between respondents from Melbourne and country Victoria in terms of likelihood to</w:t>
      </w:r>
      <w:r w:rsidR="00D2313D" w:rsidRPr="00D2313D">
        <w:rPr>
          <w:lang w:val="en-AU"/>
        </w:rPr>
        <w:t xml:space="preserve"> be employed in some fashion (48% and 47</w:t>
      </w:r>
      <w:r w:rsidRPr="00D2313D">
        <w:rPr>
          <w:lang w:val="en-AU"/>
        </w:rPr>
        <w:t>% respectively), though those from Melbourne were more likely to be employed on a full time basis (25%, compared with 20% for those in country Victoria).</w:t>
      </w:r>
    </w:p>
    <w:p w14:paraId="54486752" w14:textId="77777777" w:rsidR="00E02C75" w:rsidRPr="00DA3B75" w:rsidRDefault="00E02C75" w:rsidP="00E02C75">
      <w:pPr>
        <w:pStyle w:val="Para"/>
        <w:rPr>
          <w:highlight w:val="yellow"/>
          <w:lang w:val="en-AU"/>
        </w:rPr>
      </w:pPr>
    </w:p>
    <w:p w14:paraId="78B0A780" w14:textId="77777777" w:rsidR="00E02C75" w:rsidRPr="00D2313D" w:rsidRDefault="007911C3" w:rsidP="00562A28">
      <w:pPr>
        <w:pStyle w:val="Para"/>
        <w:spacing w:after="120"/>
        <w:jc w:val="center"/>
        <w:outlineLvl w:val="0"/>
        <w:rPr>
          <w:lang w:val="en-AU"/>
        </w:rPr>
      </w:pPr>
      <w:r w:rsidRPr="00DA3B75">
        <w:rPr>
          <w:b/>
          <w:highlight w:val="yellow"/>
          <w:lang w:val="en-AU"/>
        </w:rPr>
        <w:br w:type="page"/>
      </w:r>
      <w:r w:rsidR="00E02C75" w:rsidRPr="00D2313D">
        <w:rPr>
          <w:b/>
          <w:lang w:val="en-AU"/>
        </w:rPr>
        <w:lastRenderedPageBreak/>
        <w:t xml:space="preserve">Table 3.4.2: </w:t>
      </w:r>
      <w:r w:rsidR="00E02C75" w:rsidRPr="00D2313D">
        <w:rPr>
          <w:b/>
          <w:u w:val="single"/>
          <w:lang w:val="en-AU"/>
        </w:rPr>
        <w:t xml:space="preserve">Employment Status by </w:t>
      </w:r>
      <w:r w:rsidR="00FF55D5" w:rsidRPr="00D2313D">
        <w:rPr>
          <w:b/>
          <w:u w:val="single"/>
          <w:lang w:val="en-AU"/>
        </w:rPr>
        <w:t>Concession Status</w:t>
      </w:r>
    </w:p>
    <w:p w14:paraId="2C16DD3A" w14:textId="77777777" w:rsidR="008818BD" w:rsidRPr="00D2313D" w:rsidRDefault="008818BD" w:rsidP="00731A9E">
      <w:pPr>
        <w:pStyle w:val="Para"/>
        <w:spacing w:line="240" w:lineRule="auto"/>
        <w:ind w:left="-284"/>
        <w:rPr>
          <w:sz w:val="22"/>
          <w:lang w:val="en-AU"/>
        </w:rPr>
      </w:pPr>
    </w:p>
    <w:tbl>
      <w:tblPr>
        <w:tblW w:w="14093" w:type="dxa"/>
        <w:jc w:val="center"/>
        <w:tblLook w:val="04A0" w:firstRow="1" w:lastRow="0" w:firstColumn="1" w:lastColumn="0" w:noHBand="0" w:noVBand="1"/>
      </w:tblPr>
      <w:tblGrid>
        <w:gridCol w:w="2833"/>
        <w:gridCol w:w="572"/>
        <w:gridCol w:w="572"/>
        <w:gridCol w:w="572"/>
        <w:gridCol w:w="572"/>
        <w:gridCol w:w="572"/>
        <w:gridCol w:w="572"/>
        <w:gridCol w:w="572"/>
        <w:gridCol w:w="572"/>
        <w:gridCol w:w="572"/>
        <w:gridCol w:w="572"/>
        <w:gridCol w:w="572"/>
        <w:gridCol w:w="572"/>
        <w:gridCol w:w="572"/>
        <w:gridCol w:w="572"/>
        <w:gridCol w:w="572"/>
        <w:gridCol w:w="572"/>
        <w:gridCol w:w="572"/>
        <w:gridCol w:w="572"/>
        <w:gridCol w:w="572"/>
        <w:gridCol w:w="572"/>
      </w:tblGrid>
      <w:tr w:rsidR="00B75952" w:rsidRPr="00D2313D" w14:paraId="2F7F911E" w14:textId="77777777" w:rsidTr="00562A28">
        <w:trPr>
          <w:trHeight w:val="325"/>
          <w:jc w:val="center"/>
        </w:trPr>
        <w:tc>
          <w:tcPr>
            <w:tcW w:w="2833" w:type="dxa"/>
            <w:vMerge w:val="restart"/>
            <w:tcBorders>
              <w:top w:val="double" w:sz="6" w:space="0" w:color="auto"/>
              <w:left w:val="double" w:sz="6" w:space="0" w:color="auto"/>
              <w:bottom w:val="single" w:sz="4" w:space="0" w:color="BFBFBF"/>
              <w:right w:val="nil"/>
            </w:tcBorders>
            <w:shd w:val="clear" w:color="auto" w:fill="auto"/>
            <w:noWrap/>
            <w:vAlign w:val="center"/>
          </w:tcPr>
          <w:p w14:paraId="0431BA23" w14:textId="77777777" w:rsidR="00B75952" w:rsidRPr="00D2313D" w:rsidRDefault="00B75952" w:rsidP="00B75952">
            <w:pPr>
              <w:spacing w:before="0" w:after="0"/>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Employment Status</w:t>
            </w:r>
          </w:p>
        </w:tc>
        <w:tc>
          <w:tcPr>
            <w:tcW w:w="2251" w:type="dxa"/>
            <w:gridSpan w:val="4"/>
            <w:tcBorders>
              <w:top w:val="double" w:sz="6" w:space="0" w:color="auto"/>
              <w:left w:val="single" w:sz="4" w:space="0" w:color="auto"/>
              <w:bottom w:val="single" w:sz="4" w:space="0" w:color="BFBFBF"/>
              <w:right w:val="single" w:sz="4" w:space="0" w:color="000000"/>
            </w:tcBorders>
            <w:shd w:val="clear" w:color="auto" w:fill="auto"/>
            <w:noWrap/>
            <w:vAlign w:val="center"/>
          </w:tcPr>
          <w:p w14:paraId="02BE8FCF" w14:textId="77777777" w:rsidR="00B75952" w:rsidRPr="00D2313D" w:rsidRDefault="00B75952" w:rsidP="00B75952">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Aged Concession HHs</w:t>
            </w:r>
          </w:p>
        </w:tc>
        <w:tc>
          <w:tcPr>
            <w:tcW w:w="2251" w:type="dxa"/>
            <w:gridSpan w:val="4"/>
            <w:tcBorders>
              <w:top w:val="double" w:sz="6" w:space="0" w:color="auto"/>
              <w:left w:val="nil"/>
              <w:bottom w:val="single" w:sz="4" w:space="0" w:color="BFBFBF"/>
              <w:right w:val="single" w:sz="4" w:space="0" w:color="BFBFBF"/>
            </w:tcBorders>
            <w:shd w:val="clear" w:color="auto" w:fill="auto"/>
            <w:noWrap/>
            <w:vAlign w:val="center"/>
          </w:tcPr>
          <w:p w14:paraId="639FA96D" w14:textId="77777777" w:rsidR="00B75952" w:rsidRPr="00D2313D" w:rsidRDefault="00B75952" w:rsidP="00B75952">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Other Concession HHs</w:t>
            </w:r>
          </w:p>
        </w:tc>
        <w:tc>
          <w:tcPr>
            <w:tcW w:w="2251" w:type="dxa"/>
            <w:gridSpan w:val="4"/>
            <w:tcBorders>
              <w:top w:val="double" w:sz="6" w:space="0" w:color="auto"/>
              <w:left w:val="single" w:sz="4" w:space="0" w:color="auto"/>
              <w:bottom w:val="single" w:sz="4" w:space="0" w:color="BFBFBF"/>
              <w:right w:val="single" w:sz="4" w:space="0" w:color="000000"/>
            </w:tcBorders>
            <w:shd w:val="clear" w:color="auto" w:fill="auto"/>
            <w:noWrap/>
            <w:vAlign w:val="center"/>
          </w:tcPr>
          <w:p w14:paraId="7F33A166" w14:textId="77777777" w:rsidR="00B75952" w:rsidRPr="00D2313D" w:rsidRDefault="00B75952" w:rsidP="00B75952">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Total Concession HHs</w:t>
            </w:r>
          </w:p>
        </w:tc>
        <w:tc>
          <w:tcPr>
            <w:tcW w:w="2251" w:type="dxa"/>
            <w:gridSpan w:val="4"/>
            <w:tcBorders>
              <w:top w:val="double" w:sz="6" w:space="0" w:color="auto"/>
              <w:left w:val="nil"/>
              <w:bottom w:val="single" w:sz="4" w:space="0" w:color="BFBFBF"/>
              <w:right w:val="single" w:sz="4" w:space="0" w:color="BFBFBF"/>
            </w:tcBorders>
            <w:shd w:val="clear" w:color="auto" w:fill="auto"/>
            <w:noWrap/>
            <w:vAlign w:val="center"/>
          </w:tcPr>
          <w:p w14:paraId="7AC3BEFC" w14:textId="77777777" w:rsidR="00B75952" w:rsidRPr="00D2313D" w:rsidRDefault="00B75952" w:rsidP="00B75952">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Non-Concession HHs</w:t>
            </w:r>
          </w:p>
        </w:tc>
        <w:tc>
          <w:tcPr>
            <w:tcW w:w="2251" w:type="dxa"/>
            <w:gridSpan w:val="4"/>
            <w:tcBorders>
              <w:top w:val="double" w:sz="6" w:space="0" w:color="auto"/>
              <w:left w:val="single" w:sz="4" w:space="0" w:color="auto"/>
              <w:bottom w:val="single" w:sz="4" w:space="0" w:color="BFBFBF"/>
              <w:right w:val="double" w:sz="6" w:space="0" w:color="000000"/>
            </w:tcBorders>
            <w:shd w:val="clear" w:color="auto" w:fill="auto"/>
            <w:noWrap/>
            <w:vAlign w:val="center"/>
          </w:tcPr>
          <w:p w14:paraId="4282D058" w14:textId="77777777" w:rsidR="00B75952" w:rsidRPr="00D2313D" w:rsidRDefault="00B75952" w:rsidP="00B75952">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Total HHs</w:t>
            </w:r>
          </w:p>
        </w:tc>
      </w:tr>
      <w:tr w:rsidR="00B75952" w:rsidRPr="00D2313D" w14:paraId="4CFB254F" w14:textId="77777777" w:rsidTr="0059723A">
        <w:trPr>
          <w:trHeight w:val="244"/>
          <w:jc w:val="center"/>
        </w:trPr>
        <w:tc>
          <w:tcPr>
            <w:tcW w:w="2833" w:type="dxa"/>
            <w:vMerge/>
            <w:tcBorders>
              <w:top w:val="double" w:sz="6" w:space="0" w:color="auto"/>
              <w:left w:val="double" w:sz="6" w:space="0" w:color="auto"/>
              <w:bottom w:val="single" w:sz="4" w:space="0" w:color="BFBFBF"/>
              <w:right w:val="nil"/>
            </w:tcBorders>
            <w:vAlign w:val="center"/>
          </w:tcPr>
          <w:p w14:paraId="4BEEFADF" w14:textId="77777777" w:rsidR="00B75952" w:rsidRPr="00D2313D" w:rsidRDefault="00B75952" w:rsidP="00B75952">
            <w:pPr>
              <w:spacing w:before="0" w:after="0"/>
              <w:rPr>
                <w:rFonts w:ascii="Arial" w:hAnsi="Arial" w:cs="Arial"/>
                <w:b/>
                <w:bCs/>
                <w:color w:val="000000"/>
                <w:sz w:val="16"/>
                <w:szCs w:val="16"/>
                <w:lang w:val="en-AU" w:eastAsia="en-AU"/>
              </w:rPr>
            </w:pPr>
          </w:p>
        </w:tc>
        <w:tc>
          <w:tcPr>
            <w:tcW w:w="563" w:type="dxa"/>
            <w:tcBorders>
              <w:top w:val="nil"/>
              <w:left w:val="single" w:sz="4" w:space="0" w:color="auto"/>
              <w:bottom w:val="single" w:sz="4" w:space="0" w:color="BFBFBF"/>
              <w:right w:val="single" w:sz="4" w:space="0" w:color="BFBFBF"/>
            </w:tcBorders>
            <w:shd w:val="clear" w:color="auto" w:fill="auto"/>
            <w:noWrap/>
            <w:vAlign w:val="center"/>
          </w:tcPr>
          <w:p w14:paraId="2A1B2816" w14:textId="77777777" w:rsidR="00B75952" w:rsidRPr="00D2313D" w:rsidRDefault="00B75952"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2014</w:t>
            </w:r>
          </w:p>
        </w:tc>
        <w:tc>
          <w:tcPr>
            <w:tcW w:w="563" w:type="dxa"/>
            <w:tcBorders>
              <w:top w:val="nil"/>
              <w:left w:val="nil"/>
              <w:bottom w:val="single" w:sz="4" w:space="0" w:color="BFBFBF"/>
              <w:right w:val="single" w:sz="4" w:space="0" w:color="BFBFBF"/>
            </w:tcBorders>
            <w:shd w:val="clear" w:color="auto" w:fill="auto"/>
            <w:noWrap/>
            <w:vAlign w:val="center"/>
          </w:tcPr>
          <w:p w14:paraId="6EDD9D1F" w14:textId="77777777" w:rsidR="00B75952" w:rsidRPr="00D2313D" w:rsidRDefault="00B75952"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2007</w:t>
            </w:r>
          </w:p>
        </w:tc>
        <w:tc>
          <w:tcPr>
            <w:tcW w:w="563" w:type="dxa"/>
            <w:tcBorders>
              <w:top w:val="nil"/>
              <w:left w:val="nil"/>
              <w:bottom w:val="single" w:sz="4" w:space="0" w:color="BFBFBF"/>
              <w:right w:val="single" w:sz="4" w:space="0" w:color="BFBFBF"/>
            </w:tcBorders>
            <w:shd w:val="clear" w:color="auto" w:fill="auto"/>
            <w:noWrap/>
            <w:vAlign w:val="center"/>
          </w:tcPr>
          <w:p w14:paraId="46E192E4" w14:textId="77777777" w:rsidR="00B75952" w:rsidRPr="00D2313D" w:rsidRDefault="00B75952"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2001</w:t>
            </w:r>
          </w:p>
        </w:tc>
        <w:tc>
          <w:tcPr>
            <w:tcW w:w="563" w:type="dxa"/>
            <w:tcBorders>
              <w:top w:val="nil"/>
              <w:left w:val="nil"/>
              <w:bottom w:val="single" w:sz="4" w:space="0" w:color="BFBFBF"/>
              <w:right w:val="single" w:sz="4" w:space="0" w:color="auto"/>
            </w:tcBorders>
            <w:shd w:val="clear" w:color="auto" w:fill="auto"/>
            <w:noWrap/>
            <w:vAlign w:val="center"/>
          </w:tcPr>
          <w:p w14:paraId="56CD0C91" w14:textId="77777777" w:rsidR="00B75952" w:rsidRPr="00D2313D" w:rsidRDefault="00B75952"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1996</w:t>
            </w:r>
          </w:p>
        </w:tc>
        <w:tc>
          <w:tcPr>
            <w:tcW w:w="563" w:type="dxa"/>
            <w:tcBorders>
              <w:top w:val="nil"/>
              <w:left w:val="nil"/>
              <w:bottom w:val="single" w:sz="4" w:space="0" w:color="BFBFBF"/>
              <w:right w:val="single" w:sz="4" w:space="0" w:color="BFBFBF"/>
            </w:tcBorders>
            <w:shd w:val="clear" w:color="auto" w:fill="auto"/>
            <w:noWrap/>
            <w:vAlign w:val="center"/>
          </w:tcPr>
          <w:p w14:paraId="13680B6B" w14:textId="77777777" w:rsidR="00B75952" w:rsidRPr="00D2313D" w:rsidRDefault="00B75952"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2014</w:t>
            </w:r>
          </w:p>
        </w:tc>
        <w:tc>
          <w:tcPr>
            <w:tcW w:w="563" w:type="dxa"/>
            <w:tcBorders>
              <w:top w:val="nil"/>
              <w:left w:val="nil"/>
              <w:bottom w:val="single" w:sz="4" w:space="0" w:color="BFBFBF"/>
              <w:right w:val="single" w:sz="4" w:space="0" w:color="BFBFBF"/>
            </w:tcBorders>
            <w:shd w:val="clear" w:color="auto" w:fill="auto"/>
            <w:noWrap/>
            <w:vAlign w:val="center"/>
          </w:tcPr>
          <w:p w14:paraId="198ABB33" w14:textId="77777777" w:rsidR="00B75952" w:rsidRPr="00D2313D" w:rsidRDefault="00B75952"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2007</w:t>
            </w:r>
          </w:p>
        </w:tc>
        <w:tc>
          <w:tcPr>
            <w:tcW w:w="563" w:type="dxa"/>
            <w:tcBorders>
              <w:top w:val="nil"/>
              <w:left w:val="nil"/>
              <w:bottom w:val="single" w:sz="4" w:space="0" w:color="BFBFBF"/>
              <w:right w:val="single" w:sz="4" w:space="0" w:color="BFBFBF"/>
            </w:tcBorders>
            <w:shd w:val="clear" w:color="auto" w:fill="auto"/>
            <w:noWrap/>
            <w:vAlign w:val="center"/>
          </w:tcPr>
          <w:p w14:paraId="7A3C5742" w14:textId="77777777" w:rsidR="00B75952" w:rsidRPr="00D2313D" w:rsidRDefault="00B75952"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2001</w:t>
            </w:r>
          </w:p>
        </w:tc>
        <w:tc>
          <w:tcPr>
            <w:tcW w:w="563" w:type="dxa"/>
            <w:tcBorders>
              <w:top w:val="nil"/>
              <w:left w:val="nil"/>
              <w:bottom w:val="single" w:sz="4" w:space="0" w:color="BFBFBF"/>
              <w:right w:val="nil"/>
            </w:tcBorders>
            <w:shd w:val="clear" w:color="auto" w:fill="auto"/>
            <w:noWrap/>
            <w:vAlign w:val="center"/>
          </w:tcPr>
          <w:p w14:paraId="77EC86F8" w14:textId="77777777" w:rsidR="00B75952" w:rsidRPr="00D2313D" w:rsidRDefault="00B75952"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1996</w:t>
            </w:r>
          </w:p>
        </w:tc>
        <w:tc>
          <w:tcPr>
            <w:tcW w:w="563" w:type="dxa"/>
            <w:tcBorders>
              <w:top w:val="nil"/>
              <w:left w:val="single" w:sz="4" w:space="0" w:color="auto"/>
              <w:bottom w:val="single" w:sz="4" w:space="0" w:color="BFBFBF"/>
              <w:right w:val="single" w:sz="4" w:space="0" w:color="BFBFBF"/>
            </w:tcBorders>
            <w:shd w:val="clear" w:color="auto" w:fill="auto"/>
            <w:noWrap/>
            <w:vAlign w:val="center"/>
          </w:tcPr>
          <w:p w14:paraId="4802CC02" w14:textId="77777777" w:rsidR="00B75952" w:rsidRPr="00D2313D" w:rsidRDefault="00B75952"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2014</w:t>
            </w:r>
          </w:p>
        </w:tc>
        <w:tc>
          <w:tcPr>
            <w:tcW w:w="563" w:type="dxa"/>
            <w:tcBorders>
              <w:top w:val="nil"/>
              <w:left w:val="nil"/>
              <w:bottom w:val="single" w:sz="4" w:space="0" w:color="BFBFBF"/>
              <w:right w:val="single" w:sz="4" w:space="0" w:color="BFBFBF"/>
            </w:tcBorders>
            <w:shd w:val="clear" w:color="auto" w:fill="auto"/>
            <w:noWrap/>
            <w:vAlign w:val="center"/>
          </w:tcPr>
          <w:p w14:paraId="2E594291" w14:textId="77777777" w:rsidR="00B75952" w:rsidRPr="00D2313D" w:rsidRDefault="00B75952"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2007</w:t>
            </w:r>
          </w:p>
        </w:tc>
        <w:tc>
          <w:tcPr>
            <w:tcW w:w="563" w:type="dxa"/>
            <w:tcBorders>
              <w:top w:val="nil"/>
              <w:left w:val="nil"/>
              <w:bottom w:val="single" w:sz="4" w:space="0" w:color="BFBFBF"/>
              <w:right w:val="single" w:sz="4" w:space="0" w:color="BFBFBF"/>
            </w:tcBorders>
            <w:shd w:val="clear" w:color="auto" w:fill="auto"/>
            <w:noWrap/>
            <w:vAlign w:val="center"/>
          </w:tcPr>
          <w:p w14:paraId="315B8659" w14:textId="77777777" w:rsidR="00B75952" w:rsidRPr="00D2313D" w:rsidRDefault="00B75952"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2001</w:t>
            </w:r>
          </w:p>
        </w:tc>
        <w:tc>
          <w:tcPr>
            <w:tcW w:w="563" w:type="dxa"/>
            <w:tcBorders>
              <w:top w:val="nil"/>
              <w:left w:val="nil"/>
              <w:bottom w:val="single" w:sz="4" w:space="0" w:color="BFBFBF"/>
              <w:right w:val="single" w:sz="4" w:space="0" w:color="auto"/>
            </w:tcBorders>
            <w:shd w:val="clear" w:color="auto" w:fill="auto"/>
            <w:noWrap/>
            <w:vAlign w:val="center"/>
          </w:tcPr>
          <w:p w14:paraId="1F3DDDB9" w14:textId="77777777" w:rsidR="00B75952" w:rsidRPr="00D2313D" w:rsidRDefault="00B75952"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1996</w:t>
            </w:r>
          </w:p>
        </w:tc>
        <w:tc>
          <w:tcPr>
            <w:tcW w:w="563" w:type="dxa"/>
            <w:tcBorders>
              <w:top w:val="nil"/>
              <w:left w:val="nil"/>
              <w:bottom w:val="single" w:sz="4" w:space="0" w:color="BFBFBF"/>
              <w:right w:val="single" w:sz="4" w:space="0" w:color="BFBFBF"/>
            </w:tcBorders>
            <w:shd w:val="clear" w:color="auto" w:fill="auto"/>
            <w:noWrap/>
            <w:vAlign w:val="center"/>
          </w:tcPr>
          <w:p w14:paraId="236FD06F" w14:textId="77777777" w:rsidR="00B75952" w:rsidRPr="00D2313D" w:rsidRDefault="00B75952"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2014</w:t>
            </w:r>
          </w:p>
        </w:tc>
        <w:tc>
          <w:tcPr>
            <w:tcW w:w="563" w:type="dxa"/>
            <w:tcBorders>
              <w:top w:val="nil"/>
              <w:left w:val="nil"/>
              <w:bottom w:val="single" w:sz="4" w:space="0" w:color="BFBFBF"/>
              <w:right w:val="single" w:sz="4" w:space="0" w:color="BFBFBF"/>
            </w:tcBorders>
            <w:shd w:val="clear" w:color="auto" w:fill="auto"/>
            <w:noWrap/>
            <w:vAlign w:val="center"/>
          </w:tcPr>
          <w:p w14:paraId="139BFE14" w14:textId="77777777" w:rsidR="00B75952" w:rsidRPr="00D2313D" w:rsidRDefault="00B75952"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2007</w:t>
            </w:r>
          </w:p>
        </w:tc>
        <w:tc>
          <w:tcPr>
            <w:tcW w:w="563" w:type="dxa"/>
            <w:tcBorders>
              <w:top w:val="nil"/>
              <w:left w:val="nil"/>
              <w:bottom w:val="single" w:sz="4" w:space="0" w:color="BFBFBF"/>
              <w:right w:val="single" w:sz="4" w:space="0" w:color="BFBFBF"/>
            </w:tcBorders>
            <w:shd w:val="clear" w:color="auto" w:fill="auto"/>
            <w:noWrap/>
            <w:vAlign w:val="center"/>
          </w:tcPr>
          <w:p w14:paraId="626F113E" w14:textId="77777777" w:rsidR="00B75952" w:rsidRPr="00D2313D" w:rsidRDefault="00B75952"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2001</w:t>
            </w:r>
          </w:p>
        </w:tc>
        <w:tc>
          <w:tcPr>
            <w:tcW w:w="563" w:type="dxa"/>
            <w:tcBorders>
              <w:top w:val="nil"/>
              <w:left w:val="nil"/>
              <w:bottom w:val="single" w:sz="4" w:space="0" w:color="BFBFBF"/>
              <w:right w:val="nil"/>
            </w:tcBorders>
            <w:shd w:val="clear" w:color="auto" w:fill="auto"/>
            <w:noWrap/>
            <w:vAlign w:val="center"/>
          </w:tcPr>
          <w:p w14:paraId="59F55868" w14:textId="77777777" w:rsidR="00B75952" w:rsidRPr="00D2313D" w:rsidRDefault="00B75952"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1996</w:t>
            </w:r>
          </w:p>
        </w:tc>
        <w:tc>
          <w:tcPr>
            <w:tcW w:w="563" w:type="dxa"/>
            <w:tcBorders>
              <w:top w:val="nil"/>
              <w:left w:val="single" w:sz="4" w:space="0" w:color="auto"/>
              <w:bottom w:val="single" w:sz="4" w:space="0" w:color="BFBFBF"/>
              <w:right w:val="single" w:sz="4" w:space="0" w:color="BFBFBF"/>
            </w:tcBorders>
            <w:shd w:val="clear" w:color="auto" w:fill="auto"/>
            <w:noWrap/>
            <w:vAlign w:val="center"/>
          </w:tcPr>
          <w:p w14:paraId="344D624D" w14:textId="77777777" w:rsidR="00B75952" w:rsidRPr="00D2313D" w:rsidRDefault="00B75952"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2014</w:t>
            </w:r>
          </w:p>
        </w:tc>
        <w:tc>
          <w:tcPr>
            <w:tcW w:w="563" w:type="dxa"/>
            <w:tcBorders>
              <w:top w:val="nil"/>
              <w:left w:val="nil"/>
              <w:bottom w:val="single" w:sz="4" w:space="0" w:color="BFBFBF"/>
              <w:right w:val="single" w:sz="4" w:space="0" w:color="BFBFBF"/>
            </w:tcBorders>
            <w:shd w:val="clear" w:color="auto" w:fill="auto"/>
            <w:noWrap/>
            <w:vAlign w:val="center"/>
          </w:tcPr>
          <w:p w14:paraId="17C0F99E" w14:textId="77777777" w:rsidR="00B75952" w:rsidRPr="00D2313D" w:rsidRDefault="00B75952"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2007</w:t>
            </w:r>
          </w:p>
        </w:tc>
        <w:tc>
          <w:tcPr>
            <w:tcW w:w="563" w:type="dxa"/>
            <w:tcBorders>
              <w:top w:val="nil"/>
              <w:left w:val="nil"/>
              <w:bottom w:val="single" w:sz="4" w:space="0" w:color="BFBFBF"/>
              <w:right w:val="single" w:sz="4" w:space="0" w:color="BFBFBF"/>
            </w:tcBorders>
            <w:shd w:val="clear" w:color="auto" w:fill="auto"/>
            <w:noWrap/>
            <w:vAlign w:val="center"/>
          </w:tcPr>
          <w:p w14:paraId="6134ED7A" w14:textId="77777777" w:rsidR="00B75952" w:rsidRPr="00D2313D" w:rsidRDefault="00B75952"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2001</w:t>
            </w:r>
          </w:p>
        </w:tc>
        <w:tc>
          <w:tcPr>
            <w:tcW w:w="563" w:type="dxa"/>
            <w:tcBorders>
              <w:top w:val="nil"/>
              <w:left w:val="nil"/>
              <w:bottom w:val="single" w:sz="4" w:space="0" w:color="BFBFBF"/>
              <w:right w:val="double" w:sz="6" w:space="0" w:color="auto"/>
            </w:tcBorders>
            <w:shd w:val="clear" w:color="auto" w:fill="auto"/>
            <w:noWrap/>
            <w:vAlign w:val="center"/>
          </w:tcPr>
          <w:p w14:paraId="46873B4F" w14:textId="77777777" w:rsidR="00B75952" w:rsidRPr="00D2313D" w:rsidRDefault="00B75952"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1996</w:t>
            </w:r>
          </w:p>
        </w:tc>
      </w:tr>
      <w:tr w:rsidR="00B75952" w:rsidRPr="00D2313D" w14:paraId="178D242E" w14:textId="77777777" w:rsidTr="0059723A">
        <w:trPr>
          <w:trHeight w:val="244"/>
          <w:jc w:val="center"/>
        </w:trPr>
        <w:tc>
          <w:tcPr>
            <w:tcW w:w="2833" w:type="dxa"/>
            <w:tcBorders>
              <w:top w:val="nil"/>
              <w:left w:val="double" w:sz="6" w:space="0" w:color="auto"/>
              <w:bottom w:val="single" w:sz="4" w:space="0" w:color="BFBFBF"/>
              <w:right w:val="nil"/>
            </w:tcBorders>
            <w:shd w:val="clear" w:color="auto" w:fill="auto"/>
            <w:noWrap/>
            <w:vAlign w:val="center"/>
          </w:tcPr>
          <w:p w14:paraId="59D318D8" w14:textId="77777777" w:rsidR="00B75952" w:rsidRPr="00D2313D" w:rsidRDefault="00B75952" w:rsidP="00B75952">
            <w:pPr>
              <w:spacing w:before="0" w:after="0"/>
              <w:rPr>
                <w:rFonts w:ascii="Arial" w:hAnsi="Arial" w:cs="Arial"/>
                <w:color w:val="000000"/>
                <w:sz w:val="16"/>
                <w:szCs w:val="16"/>
                <w:lang w:val="en-AU" w:eastAsia="en-AU"/>
              </w:rPr>
            </w:pPr>
            <w:r w:rsidRPr="00D2313D">
              <w:rPr>
                <w:rFonts w:ascii="Arial" w:hAnsi="Arial" w:cs="Arial"/>
                <w:color w:val="000000"/>
                <w:sz w:val="16"/>
                <w:szCs w:val="16"/>
                <w:lang w:val="en-AU" w:eastAsia="en-AU"/>
              </w:rPr>
              <w:t>Full Time Employment</w:t>
            </w:r>
          </w:p>
        </w:tc>
        <w:tc>
          <w:tcPr>
            <w:tcW w:w="563" w:type="dxa"/>
            <w:tcBorders>
              <w:top w:val="nil"/>
              <w:left w:val="single" w:sz="4" w:space="0" w:color="auto"/>
              <w:bottom w:val="single" w:sz="4" w:space="0" w:color="BFBFBF"/>
              <w:right w:val="single" w:sz="4" w:space="0" w:color="BFBFBF"/>
            </w:tcBorders>
            <w:shd w:val="clear" w:color="auto" w:fill="auto"/>
            <w:noWrap/>
            <w:vAlign w:val="center"/>
          </w:tcPr>
          <w:p w14:paraId="126D0BCF"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w:t>
            </w:r>
          </w:p>
        </w:tc>
        <w:tc>
          <w:tcPr>
            <w:tcW w:w="563" w:type="dxa"/>
            <w:tcBorders>
              <w:top w:val="nil"/>
              <w:left w:val="nil"/>
              <w:bottom w:val="single" w:sz="4" w:space="0" w:color="BFBFBF"/>
              <w:right w:val="single" w:sz="4" w:space="0" w:color="BFBFBF"/>
            </w:tcBorders>
            <w:shd w:val="clear" w:color="auto" w:fill="auto"/>
            <w:noWrap/>
            <w:vAlign w:val="center"/>
          </w:tcPr>
          <w:p w14:paraId="7C6AC8E8"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w:t>
            </w:r>
          </w:p>
        </w:tc>
        <w:tc>
          <w:tcPr>
            <w:tcW w:w="563" w:type="dxa"/>
            <w:tcBorders>
              <w:top w:val="nil"/>
              <w:left w:val="nil"/>
              <w:bottom w:val="single" w:sz="4" w:space="0" w:color="BFBFBF"/>
              <w:right w:val="single" w:sz="4" w:space="0" w:color="BFBFBF"/>
            </w:tcBorders>
            <w:shd w:val="clear" w:color="auto" w:fill="auto"/>
            <w:noWrap/>
            <w:vAlign w:val="center"/>
          </w:tcPr>
          <w:p w14:paraId="27AA5BC7"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w:t>
            </w:r>
          </w:p>
        </w:tc>
        <w:tc>
          <w:tcPr>
            <w:tcW w:w="563" w:type="dxa"/>
            <w:tcBorders>
              <w:top w:val="nil"/>
              <w:left w:val="nil"/>
              <w:bottom w:val="single" w:sz="4" w:space="0" w:color="BFBFBF"/>
              <w:right w:val="single" w:sz="4" w:space="0" w:color="auto"/>
            </w:tcBorders>
            <w:shd w:val="clear" w:color="auto" w:fill="auto"/>
            <w:noWrap/>
            <w:vAlign w:val="center"/>
          </w:tcPr>
          <w:p w14:paraId="4D8F9F8F"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w:t>
            </w:r>
          </w:p>
        </w:tc>
        <w:tc>
          <w:tcPr>
            <w:tcW w:w="563" w:type="dxa"/>
            <w:tcBorders>
              <w:top w:val="nil"/>
              <w:left w:val="nil"/>
              <w:bottom w:val="single" w:sz="4" w:space="0" w:color="BFBFBF"/>
              <w:right w:val="single" w:sz="4" w:space="0" w:color="BFBFBF"/>
            </w:tcBorders>
            <w:shd w:val="clear" w:color="auto" w:fill="auto"/>
            <w:noWrap/>
            <w:vAlign w:val="center"/>
          </w:tcPr>
          <w:p w14:paraId="19E9089E"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5%</w:t>
            </w:r>
          </w:p>
        </w:tc>
        <w:tc>
          <w:tcPr>
            <w:tcW w:w="563" w:type="dxa"/>
            <w:tcBorders>
              <w:top w:val="nil"/>
              <w:left w:val="nil"/>
              <w:bottom w:val="single" w:sz="4" w:space="0" w:color="BFBFBF"/>
              <w:right w:val="single" w:sz="4" w:space="0" w:color="BFBFBF"/>
            </w:tcBorders>
            <w:shd w:val="clear" w:color="auto" w:fill="auto"/>
            <w:noWrap/>
            <w:vAlign w:val="center"/>
          </w:tcPr>
          <w:p w14:paraId="1BFC5CCF"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6%</w:t>
            </w:r>
          </w:p>
        </w:tc>
        <w:tc>
          <w:tcPr>
            <w:tcW w:w="563" w:type="dxa"/>
            <w:tcBorders>
              <w:top w:val="nil"/>
              <w:left w:val="nil"/>
              <w:bottom w:val="single" w:sz="4" w:space="0" w:color="BFBFBF"/>
              <w:right w:val="single" w:sz="4" w:space="0" w:color="BFBFBF"/>
            </w:tcBorders>
            <w:shd w:val="clear" w:color="auto" w:fill="auto"/>
            <w:noWrap/>
            <w:vAlign w:val="center"/>
          </w:tcPr>
          <w:p w14:paraId="3B8128A6"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4%</w:t>
            </w:r>
          </w:p>
        </w:tc>
        <w:tc>
          <w:tcPr>
            <w:tcW w:w="563" w:type="dxa"/>
            <w:tcBorders>
              <w:top w:val="nil"/>
              <w:left w:val="nil"/>
              <w:bottom w:val="single" w:sz="4" w:space="0" w:color="BFBFBF"/>
              <w:right w:val="nil"/>
            </w:tcBorders>
            <w:shd w:val="clear" w:color="auto" w:fill="auto"/>
            <w:noWrap/>
            <w:vAlign w:val="center"/>
          </w:tcPr>
          <w:p w14:paraId="65012BAA"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7%</w:t>
            </w:r>
          </w:p>
        </w:tc>
        <w:tc>
          <w:tcPr>
            <w:tcW w:w="563" w:type="dxa"/>
            <w:tcBorders>
              <w:top w:val="nil"/>
              <w:left w:val="single" w:sz="4" w:space="0" w:color="auto"/>
              <w:bottom w:val="single" w:sz="4" w:space="0" w:color="BFBFBF"/>
              <w:right w:val="single" w:sz="4" w:space="0" w:color="BFBFBF"/>
            </w:tcBorders>
            <w:shd w:val="clear" w:color="auto" w:fill="auto"/>
            <w:noWrap/>
            <w:vAlign w:val="center"/>
          </w:tcPr>
          <w:p w14:paraId="78F4FDE8" w14:textId="77777777" w:rsidR="00B75952" w:rsidRPr="00D2313D" w:rsidRDefault="00D2313D"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3</w:t>
            </w:r>
            <w:r w:rsidR="00B75952" w:rsidRPr="00D2313D">
              <w:rPr>
                <w:rFonts w:ascii="Arial" w:hAnsi="Arial" w:cs="Arial"/>
                <w:color w:val="000000"/>
                <w:sz w:val="16"/>
                <w:szCs w:val="16"/>
                <w:lang w:val="en-AU" w:eastAsia="en-AU"/>
              </w:rPr>
              <w:t>%</w:t>
            </w:r>
          </w:p>
        </w:tc>
        <w:tc>
          <w:tcPr>
            <w:tcW w:w="563" w:type="dxa"/>
            <w:tcBorders>
              <w:top w:val="nil"/>
              <w:left w:val="nil"/>
              <w:bottom w:val="single" w:sz="4" w:space="0" w:color="BFBFBF"/>
              <w:right w:val="single" w:sz="4" w:space="0" w:color="BFBFBF"/>
            </w:tcBorders>
            <w:shd w:val="clear" w:color="auto" w:fill="auto"/>
            <w:noWrap/>
            <w:vAlign w:val="center"/>
          </w:tcPr>
          <w:p w14:paraId="69BDB5B9"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3%</w:t>
            </w:r>
          </w:p>
        </w:tc>
        <w:tc>
          <w:tcPr>
            <w:tcW w:w="563" w:type="dxa"/>
            <w:tcBorders>
              <w:top w:val="nil"/>
              <w:left w:val="nil"/>
              <w:bottom w:val="single" w:sz="4" w:space="0" w:color="BFBFBF"/>
              <w:right w:val="single" w:sz="4" w:space="0" w:color="BFBFBF"/>
            </w:tcBorders>
            <w:shd w:val="clear" w:color="auto" w:fill="auto"/>
            <w:noWrap/>
            <w:vAlign w:val="center"/>
          </w:tcPr>
          <w:p w14:paraId="2DF17192"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2%</w:t>
            </w:r>
          </w:p>
        </w:tc>
        <w:tc>
          <w:tcPr>
            <w:tcW w:w="563" w:type="dxa"/>
            <w:tcBorders>
              <w:top w:val="nil"/>
              <w:left w:val="nil"/>
              <w:bottom w:val="single" w:sz="4" w:space="0" w:color="BFBFBF"/>
              <w:right w:val="single" w:sz="4" w:space="0" w:color="auto"/>
            </w:tcBorders>
            <w:shd w:val="clear" w:color="auto" w:fill="auto"/>
            <w:noWrap/>
            <w:vAlign w:val="center"/>
          </w:tcPr>
          <w:p w14:paraId="229EAF14"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3%</w:t>
            </w:r>
          </w:p>
        </w:tc>
        <w:tc>
          <w:tcPr>
            <w:tcW w:w="563" w:type="dxa"/>
            <w:tcBorders>
              <w:top w:val="nil"/>
              <w:left w:val="nil"/>
              <w:bottom w:val="single" w:sz="4" w:space="0" w:color="BFBFBF"/>
              <w:right w:val="single" w:sz="4" w:space="0" w:color="BFBFBF"/>
            </w:tcBorders>
            <w:shd w:val="clear" w:color="auto" w:fill="auto"/>
            <w:noWrap/>
            <w:vAlign w:val="center"/>
          </w:tcPr>
          <w:p w14:paraId="3CAF5F38" w14:textId="77777777" w:rsidR="00B75952" w:rsidRPr="00D2313D" w:rsidRDefault="00B75952" w:rsidP="00D2313D">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4</w:t>
            </w:r>
            <w:r w:rsidR="00D2313D" w:rsidRPr="00D2313D">
              <w:rPr>
                <w:rFonts w:ascii="Arial" w:hAnsi="Arial" w:cs="Arial"/>
                <w:color w:val="000000"/>
                <w:sz w:val="16"/>
                <w:szCs w:val="16"/>
                <w:lang w:val="en-AU" w:eastAsia="en-AU"/>
              </w:rPr>
              <w:t>1</w:t>
            </w:r>
            <w:r w:rsidRPr="00D2313D">
              <w:rPr>
                <w:rFonts w:ascii="Arial" w:hAnsi="Arial" w:cs="Arial"/>
                <w:color w:val="000000"/>
                <w:sz w:val="16"/>
                <w:szCs w:val="16"/>
                <w:lang w:val="en-AU" w:eastAsia="en-AU"/>
              </w:rPr>
              <w:t>%</w:t>
            </w:r>
          </w:p>
        </w:tc>
        <w:tc>
          <w:tcPr>
            <w:tcW w:w="563" w:type="dxa"/>
            <w:tcBorders>
              <w:top w:val="nil"/>
              <w:left w:val="nil"/>
              <w:bottom w:val="single" w:sz="4" w:space="0" w:color="BFBFBF"/>
              <w:right w:val="single" w:sz="4" w:space="0" w:color="BFBFBF"/>
            </w:tcBorders>
            <w:shd w:val="clear" w:color="auto" w:fill="auto"/>
            <w:noWrap/>
            <w:vAlign w:val="center"/>
          </w:tcPr>
          <w:p w14:paraId="2EE4AFBA"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42%</w:t>
            </w:r>
          </w:p>
        </w:tc>
        <w:tc>
          <w:tcPr>
            <w:tcW w:w="563" w:type="dxa"/>
            <w:tcBorders>
              <w:top w:val="nil"/>
              <w:left w:val="nil"/>
              <w:bottom w:val="single" w:sz="4" w:space="0" w:color="BFBFBF"/>
              <w:right w:val="single" w:sz="4" w:space="0" w:color="BFBFBF"/>
            </w:tcBorders>
            <w:shd w:val="clear" w:color="auto" w:fill="auto"/>
            <w:noWrap/>
            <w:vAlign w:val="center"/>
          </w:tcPr>
          <w:p w14:paraId="163637E2"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36%</w:t>
            </w:r>
          </w:p>
        </w:tc>
        <w:tc>
          <w:tcPr>
            <w:tcW w:w="563" w:type="dxa"/>
            <w:tcBorders>
              <w:top w:val="nil"/>
              <w:left w:val="nil"/>
              <w:bottom w:val="single" w:sz="4" w:space="0" w:color="BFBFBF"/>
              <w:right w:val="nil"/>
            </w:tcBorders>
            <w:shd w:val="clear" w:color="auto" w:fill="auto"/>
            <w:noWrap/>
            <w:vAlign w:val="center"/>
          </w:tcPr>
          <w:p w14:paraId="390A8D41"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45%</w:t>
            </w:r>
          </w:p>
        </w:tc>
        <w:tc>
          <w:tcPr>
            <w:tcW w:w="563" w:type="dxa"/>
            <w:tcBorders>
              <w:top w:val="nil"/>
              <w:left w:val="single" w:sz="4" w:space="0" w:color="auto"/>
              <w:bottom w:val="single" w:sz="4" w:space="0" w:color="BFBFBF"/>
              <w:right w:val="single" w:sz="4" w:space="0" w:color="BFBFBF"/>
            </w:tcBorders>
            <w:shd w:val="clear" w:color="auto" w:fill="auto"/>
            <w:noWrap/>
            <w:vAlign w:val="center"/>
          </w:tcPr>
          <w:p w14:paraId="64D9BA46"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24%</w:t>
            </w:r>
          </w:p>
        </w:tc>
        <w:tc>
          <w:tcPr>
            <w:tcW w:w="563" w:type="dxa"/>
            <w:tcBorders>
              <w:top w:val="nil"/>
              <w:left w:val="nil"/>
              <w:bottom w:val="single" w:sz="4" w:space="0" w:color="BFBFBF"/>
              <w:right w:val="single" w:sz="4" w:space="0" w:color="BFBFBF"/>
            </w:tcBorders>
            <w:shd w:val="clear" w:color="auto" w:fill="auto"/>
            <w:noWrap/>
            <w:vAlign w:val="center"/>
          </w:tcPr>
          <w:p w14:paraId="0FCBEA19"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26%</w:t>
            </w:r>
          </w:p>
        </w:tc>
        <w:tc>
          <w:tcPr>
            <w:tcW w:w="563" w:type="dxa"/>
            <w:tcBorders>
              <w:top w:val="nil"/>
              <w:left w:val="nil"/>
              <w:bottom w:val="single" w:sz="4" w:space="0" w:color="BFBFBF"/>
              <w:right w:val="single" w:sz="4" w:space="0" w:color="BFBFBF"/>
            </w:tcBorders>
            <w:shd w:val="clear" w:color="auto" w:fill="auto"/>
            <w:noWrap/>
            <w:vAlign w:val="center"/>
          </w:tcPr>
          <w:p w14:paraId="1CE06C51"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23%</w:t>
            </w:r>
          </w:p>
        </w:tc>
        <w:tc>
          <w:tcPr>
            <w:tcW w:w="563" w:type="dxa"/>
            <w:tcBorders>
              <w:top w:val="nil"/>
              <w:left w:val="nil"/>
              <w:bottom w:val="single" w:sz="4" w:space="0" w:color="BFBFBF"/>
              <w:right w:val="double" w:sz="6" w:space="0" w:color="auto"/>
            </w:tcBorders>
            <w:shd w:val="clear" w:color="auto" w:fill="auto"/>
            <w:noWrap/>
            <w:vAlign w:val="center"/>
          </w:tcPr>
          <w:p w14:paraId="68A831D8"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28%</w:t>
            </w:r>
          </w:p>
        </w:tc>
      </w:tr>
      <w:tr w:rsidR="00B75952" w:rsidRPr="00D2313D" w14:paraId="3A8695FD" w14:textId="77777777" w:rsidTr="0059723A">
        <w:trPr>
          <w:trHeight w:val="244"/>
          <w:jc w:val="center"/>
        </w:trPr>
        <w:tc>
          <w:tcPr>
            <w:tcW w:w="2833" w:type="dxa"/>
            <w:tcBorders>
              <w:top w:val="nil"/>
              <w:left w:val="double" w:sz="6" w:space="0" w:color="auto"/>
              <w:bottom w:val="single" w:sz="4" w:space="0" w:color="BFBFBF"/>
              <w:right w:val="nil"/>
            </w:tcBorders>
            <w:shd w:val="clear" w:color="auto" w:fill="auto"/>
            <w:noWrap/>
            <w:vAlign w:val="center"/>
          </w:tcPr>
          <w:p w14:paraId="1CB1C417" w14:textId="77777777" w:rsidR="00B75952" w:rsidRPr="00D2313D" w:rsidRDefault="00B75952" w:rsidP="00B75952">
            <w:pPr>
              <w:spacing w:before="0" w:after="0"/>
              <w:rPr>
                <w:rFonts w:ascii="Arial" w:hAnsi="Arial" w:cs="Arial"/>
                <w:color w:val="000000"/>
                <w:sz w:val="16"/>
                <w:szCs w:val="16"/>
                <w:lang w:val="en-AU" w:eastAsia="en-AU"/>
              </w:rPr>
            </w:pPr>
            <w:r w:rsidRPr="00D2313D">
              <w:rPr>
                <w:rFonts w:ascii="Arial" w:hAnsi="Arial" w:cs="Arial"/>
                <w:color w:val="000000"/>
                <w:sz w:val="16"/>
                <w:szCs w:val="16"/>
                <w:lang w:val="en-AU" w:eastAsia="en-AU"/>
              </w:rPr>
              <w:t>Part Time Employment</w:t>
            </w:r>
          </w:p>
        </w:tc>
        <w:tc>
          <w:tcPr>
            <w:tcW w:w="563" w:type="dxa"/>
            <w:tcBorders>
              <w:top w:val="nil"/>
              <w:left w:val="single" w:sz="4" w:space="0" w:color="auto"/>
              <w:bottom w:val="single" w:sz="4" w:space="0" w:color="BFBFBF"/>
              <w:right w:val="single" w:sz="4" w:space="0" w:color="BFBFBF"/>
            </w:tcBorders>
            <w:shd w:val="clear" w:color="auto" w:fill="auto"/>
            <w:noWrap/>
            <w:vAlign w:val="center"/>
          </w:tcPr>
          <w:p w14:paraId="6ABC75DA" w14:textId="77777777" w:rsidR="00B75952" w:rsidRPr="00D2313D" w:rsidRDefault="00D2313D" w:rsidP="00D2313D">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5</w:t>
            </w:r>
            <w:r w:rsidR="00B75952" w:rsidRPr="00D2313D">
              <w:rPr>
                <w:rFonts w:ascii="Arial" w:hAnsi="Arial" w:cs="Arial"/>
                <w:color w:val="000000"/>
                <w:sz w:val="16"/>
                <w:szCs w:val="16"/>
                <w:lang w:val="en-AU" w:eastAsia="en-AU"/>
              </w:rPr>
              <w:t>%</w:t>
            </w:r>
          </w:p>
        </w:tc>
        <w:tc>
          <w:tcPr>
            <w:tcW w:w="563" w:type="dxa"/>
            <w:tcBorders>
              <w:top w:val="nil"/>
              <w:left w:val="nil"/>
              <w:bottom w:val="single" w:sz="4" w:space="0" w:color="BFBFBF"/>
              <w:right w:val="single" w:sz="4" w:space="0" w:color="BFBFBF"/>
            </w:tcBorders>
            <w:shd w:val="clear" w:color="auto" w:fill="auto"/>
            <w:noWrap/>
            <w:vAlign w:val="center"/>
          </w:tcPr>
          <w:p w14:paraId="5B0221AE"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2%</w:t>
            </w:r>
          </w:p>
        </w:tc>
        <w:tc>
          <w:tcPr>
            <w:tcW w:w="563" w:type="dxa"/>
            <w:tcBorders>
              <w:top w:val="nil"/>
              <w:left w:val="nil"/>
              <w:bottom w:val="single" w:sz="4" w:space="0" w:color="BFBFBF"/>
              <w:right w:val="single" w:sz="4" w:space="0" w:color="BFBFBF"/>
            </w:tcBorders>
            <w:shd w:val="clear" w:color="auto" w:fill="auto"/>
            <w:noWrap/>
            <w:vAlign w:val="center"/>
          </w:tcPr>
          <w:p w14:paraId="7BD30938"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2%</w:t>
            </w:r>
          </w:p>
        </w:tc>
        <w:tc>
          <w:tcPr>
            <w:tcW w:w="563" w:type="dxa"/>
            <w:tcBorders>
              <w:top w:val="nil"/>
              <w:left w:val="nil"/>
              <w:bottom w:val="single" w:sz="4" w:space="0" w:color="BFBFBF"/>
              <w:right w:val="single" w:sz="4" w:space="0" w:color="auto"/>
            </w:tcBorders>
            <w:shd w:val="clear" w:color="auto" w:fill="auto"/>
            <w:noWrap/>
            <w:vAlign w:val="center"/>
          </w:tcPr>
          <w:p w14:paraId="6A159098"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1%</w:t>
            </w:r>
          </w:p>
        </w:tc>
        <w:tc>
          <w:tcPr>
            <w:tcW w:w="563" w:type="dxa"/>
            <w:tcBorders>
              <w:top w:val="nil"/>
              <w:left w:val="nil"/>
              <w:bottom w:val="single" w:sz="4" w:space="0" w:color="BFBFBF"/>
              <w:right w:val="single" w:sz="4" w:space="0" w:color="BFBFBF"/>
            </w:tcBorders>
            <w:shd w:val="clear" w:color="auto" w:fill="auto"/>
            <w:noWrap/>
            <w:vAlign w:val="center"/>
          </w:tcPr>
          <w:p w14:paraId="5858FCBF" w14:textId="77777777" w:rsidR="00B75952" w:rsidRPr="00D2313D" w:rsidRDefault="00B75952" w:rsidP="00D2313D">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2</w:t>
            </w:r>
            <w:r w:rsidR="00D2313D" w:rsidRPr="00D2313D">
              <w:rPr>
                <w:rFonts w:ascii="Arial" w:hAnsi="Arial" w:cs="Arial"/>
                <w:color w:val="000000"/>
                <w:sz w:val="16"/>
                <w:szCs w:val="16"/>
                <w:lang w:val="en-AU" w:eastAsia="en-AU"/>
              </w:rPr>
              <w:t>2</w:t>
            </w:r>
            <w:r w:rsidRPr="00D2313D">
              <w:rPr>
                <w:rFonts w:ascii="Arial" w:hAnsi="Arial" w:cs="Arial"/>
                <w:color w:val="000000"/>
                <w:sz w:val="16"/>
                <w:szCs w:val="16"/>
                <w:lang w:val="en-AU" w:eastAsia="en-AU"/>
              </w:rPr>
              <w:t>%</w:t>
            </w:r>
          </w:p>
        </w:tc>
        <w:tc>
          <w:tcPr>
            <w:tcW w:w="563" w:type="dxa"/>
            <w:tcBorders>
              <w:top w:val="nil"/>
              <w:left w:val="nil"/>
              <w:bottom w:val="single" w:sz="4" w:space="0" w:color="BFBFBF"/>
              <w:right w:val="single" w:sz="4" w:space="0" w:color="BFBFBF"/>
            </w:tcBorders>
            <w:shd w:val="clear" w:color="auto" w:fill="auto"/>
            <w:noWrap/>
            <w:vAlign w:val="center"/>
          </w:tcPr>
          <w:p w14:paraId="68E509F2"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13%</w:t>
            </w:r>
          </w:p>
        </w:tc>
        <w:tc>
          <w:tcPr>
            <w:tcW w:w="563" w:type="dxa"/>
            <w:tcBorders>
              <w:top w:val="nil"/>
              <w:left w:val="nil"/>
              <w:bottom w:val="single" w:sz="4" w:space="0" w:color="BFBFBF"/>
              <w:right w:val="single" w:sz="4" w:space="0" w:color="BFBFBF"/>
            </w:tcBorders>
            <w:shd w:val="clear" w:color="auto" w:fill="auto"/>
            <w:noWrap/>
            <w:vAlign w:val="center"/>
          </w:tcPr>
          <w:p w14:paraId="35BB6B98"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14%</w:t>
            </w:r>
          </w:p>
        </w:tc>
        <w:tc>
          <w:tcPr>
            <w:tcW w:w="563" w:type="dxa"/>
            <w:tcBorders>
              <w:top w:val="nil"/>
              <w:left w:val="nil"/>
              <w:bottom w:val="single" w:sz="4" w:space="0" w:color="BFBFBF"/>
              <w:right w:val="nil"/>
            </w:tcBorders>
            <w:shd w:val="clear" w:color="auto" w:fill="auto"/>
            <w:noWrap/>
            <w:vAlign w:val="center"/>
          </w:tcPr>
          <w:p w14:paraId="721B8886"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12%</w:t>
            </w:r>
          </w:p>
        </w:tc>
        <w:tc>
          <w:tcPr>
            <w:tcW w:w="563" w:type="dxa"/>
            <w:tcBorders>
              <w:top w:val="nil"/>
              <w:left w:val="single" w:sz="4" w:space="0" w:color="auto"/>
              <w:bottom w:val="single" w:sz="4" w:space="0" w:color="BFBFBF"/>
              <w:right w:val="single" w:sz="4" w:space="0" w:color="BFBFBF"/>
            </w:tcBorders>
            <w:shd w:val="clear" w:color="auto" w:fill="auto"/>
            <w:noWrap/>
            <w:vAlign w:val="center"/>
          </w:tcPr>
          <w:p w14:paraId="25516282"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13%</w:t>
            </w:r>
          </w:p>
        </w:tc>
        <w:tc>
          <w:tcPr>
            <w:tcW w:w="563" w:type="dxa"/>
            <w:tcBorders>
              <w:top w:val="nil"/>
              <w:left w:val="nil"/>
              <w:bottom w:val="single" w:sz="4" w:space="0" w:color="BFBFBF"/>
              <w:right w:val="single" w:sz="4" w:space="0" w:color="BFBFBF"/>
            </w:tcBorders>
            <w:shd w:val="clear" w:color="auto" w:fill="auto"/>
            <w:noWrap/>
            <w:vAlign w:val="center"/>
          </w:tcPr>
          <w:p w14:paraId="3E3CE95F"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7%</w:t>
            </w:r>
          </w:p>
        </w:tc>
        <w:tc>
          <w:tcPr>
            <w:tcW w:w="563" w:type="dxa"/>
            <w:tcBorders>
              <w:top w:val="nil"/>
              <w:left w:val="nil"/>
              <w:bottom w:val="single" w:sz="4" w:space="0" w:color="BFBFBF"/>
              <w:right w:val="single" w:sz="4" w:space="0" w:color="BFBFBF"/>
            </w:tcBorders>
            <w:shd w:val="clear" w:color="auto" w:fill="auto"/>
            <w:noWrap/>
            <w:vAlign w:val="center"/>
          </w:tcPr>
          <w:p w14:paraId="41D1BAAD"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8%</w:t>
            </w:r>
          </w:p>
        </w:tc>
        <w:tc>
          <w:tcPr>
            <w:tcW w:w="563" w:type="dxa"/>
            <w:tcBorders>
              <w:top w:val="nil"/>
              <w:left w:val="nil"/>
              <w:bottom w:val="single" w:sz="4" w:space="0" w:color="BFBFBF"/>
              <w:right w:val="single" w:sz="4" w:space="0" w:color="auto"/>
            </w:tcBorders>
            <w:shd w:val="clear" w:color="auto" w:fill="auto"/>
            <w:noWrap/>
            <w:vAlign w:val="center"/>
          </w:tcPr>
          <w:p w14:paraId="25F35E88"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6%</w:t>
            </w:r>
          </w:p>
        </w:tc>
        <w:tc>
          <w:tcPr>
            <w:tcW w:w="563" w:type="dxa"/>
            <w:tcBorders>
              <w:top w:val="nil"/>
              <w:left w:val="nil"/>
              <w:bottom w:val="single" w:sz="4" w:space="0" w:color="BFBFBF"/>
              <w:right w:val="single" w:sz="4" w:space="0" w:color="BFBFBF"/>
            </w:tcBorders>
            <w:shd w:val="clear" w:color="auto" w:fill="auto"/>
            <w:noWrap/>
            <w:vAlign w:val="center"/>
          </w:tcPr>
          <w:p w14:paraId="047E5F87"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24%</w:t>
            </w:r>
          </w:p>
        </w:tc>
        <w:tc>
          <w:tcPr>
            <w:tcW w:w="563" w:type="dxa"/>
            <w:tcBorders>
              <w:top w:val="nil"/>
              <w:left w:val="nil"/>
              <w:bottom w:val="single" w:sz="4" w:space="0" w:color="BFBFBF"/>
              <w:right w:val="single" w:sz="4" w:space="0" w:color="BFBFBF"/>
            </w:tcBorders>
            <w:shd w:val="clear" w:color="auto" w:fill="auto"/>
            <w:noWrap/>
            <w:vAlign w:val="center"/>
          </w:tcPr>
          <w:p w14:paraId="7F236288"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19%</w:t>
            </w:r>
          </w:p>
        </w:tc>
        <w:tc>
          <w:tcPr>
            <w:tcW w:w="563" w:type="dxa"/>
            <w:tcBorders>
              <w:top w:val="nil"/>
              <w:left w:val="nil"/>
              <w:bottom w:val="single" w:sz="4" w:space="0" w:color="BFBFBF"/>
              <w:right w:val="single" w:sz="4" w:space="0" w:color="BFBFBF"/>
            </w:tcBorders>
            <w:shd w:val="clear" w:color="auto" w:fill="auto"/>
            <w:noWrap/>
            <w:vAlign w:val="center"/>
          </w:tcPr>
          <w:p w14:paraId="0B87E6DB"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21%</w:t>
            </w:r>
          </w:p>
        </w:tc>
        <w:tc>
          <w:tcPr>
            <w:tcW w:w="563" w:type="dxa"/>
            <w:tcBorders>
              <w:top w:val="nil"/>
              <w:left w:val="nil"/>
              <w:bottom w:val="single" w:sz="4" w:space="0" w:color="BFBFBF"/>
              <w:right w:val="nil"/>
            </w:tcBorders>
            <w:shd w:val="clear" w:color="auto" w:fill="auto"/>
            <w:noWrap/>
            <w:vAlign w:val="center"/>
          </w:tcPr>
          <w:p w14:paraId="77B02550"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16%</w:t>
            </w:r>
          </w:p>
        </w:tc>
        <w:tc>
          <w:tcPr>
            <w:tcW w:w="563" w:type="dxa"/>
            <w:tcBorders>
              <w:top w:val="nil"/>
              <w:left w:val="single" w:sz="4" w:space="0" w:color="auto"/>
              <w:bottom w:val="single" w:sz="4" w:space="0" w:color="BFBFBF"/>
              <w:right w:val="single" w:sz="4" w:space="0" w:color="BFBFBF"/>
            </w:tcBorders>
            <w:shd w:val="clear" w:color="auto" w:fill="auto"/>
            <w:noWrap/>
            <w:vAlign w:val="center"/>
          </w:tcPr>
          <w:p w14:paraId="3B947263"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19%</w:t>
            </w:r>
          </w:p>
        </w:tc>
        <w:tc>
          <w:tcPr>
            <w:tcW w:w="563" w:type="dxa"/>
            <w:tcBorders>
              <w:top w:val="nil"/>
              <w:left w:val="nil"/>
              <w:bottom w:val="single" w:sz="4" w:space="0" w:color="BFBFBF"/>
              <w:right w:val="single" w:sz="4" w:space="0" w:color="BFBFBF"/>
            </w:tcBorders>
            <w:shd w:val="clear" w:color="auto" w:fill="auto"/>
            <w:noWrap/>
            <w:vAlign w:val="center"/>
          </w:tcPr>
          <w:p w14:paraId="48F51169"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14%</w:t>
            </w:r>
          </w:p>
        </w:tc>
        <w:tc>
          <w:tcPr>
            <w:tcW w:w="563" w:type="dxa"/>
            <w:tcBorders>
              <w:top w:val="nil"/>
              <w:left w:val="nil"/>
              <w:bottom w:val="single" w:sz="4" w:space="0" w:color="BFBFBF"/>
              <w:right w:val="single" w:sz="4" w:space="0" w:color="BFBFBF"/>
            </w:tcBorders>
            <w:shd w:val="clear" w:color="auto" w:fill="auto"/>
            <w:noWrap/>
            <w:vAlign w:val="center"/>
          </w:tcPr>
          <w:p w14:paraId="7CA9D3FD"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16%</w:t>
            </w:r>
          </w:p>
        </w:tc>
        <w:tc>
          <w:tcPr>
            <w:tcW w:w="563" w:type="dxa"/>
            <w:tcBorders>
              <w:top w:val="nil"/>
              <w:left w:val="nil"/>
              <w:bottom w:val="single" w:sz="4" w:space="0" w:color="BFBFBF"/>
              <w:right w:val="double" w:sz="6" w:space="0" w:color="auto"/>
            </w:tcBorders>
            <w:shd w:val="clear" w:color="auto" w:fill="auto"/>
            <w:noWrap/>
            <w:vAlign w:val="center"/>
          </w:tcPr>
          <w:p w14:paraId="1A3691DD"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12%</w:t>
            </w:r>
          </w:p>
        </w:tc>
      </w:tr>
      <w:tr w:rsidR="00B75952" w:rsidRPr="00D2313D" w14:paraId="21F089C5" w14:textId="77777777" w:rsidTr="0059723A">
        <w:trPr>
          <w:trHeight w:val="244"/>
          <w:jc w:val="center"/>
        </w:trPr>
        <w:tc>
          <w:tcPr>
            <w:tcW w:w="2833" w:type="dxa"/>
            <w:tcBorders>
              <w:top w:val="nil"/>
              <w:left w:val="double" w:sz="6" w:space="0" w:color="auto"/>
              <w:bottom w:val="single" w:sz="4" w:space="0" w:color="BFBFBF"/>
              <w:right w:val="nil"/>
            </w:tcBorders>
            <w:shd w:val="clear" w:color="auto" w:fill="auto"/>
            <w:noWrap/>
            <w:vAlign w:val="center"/>
          </w:tcPr>
          <w:p w14:paraId="5834E86B" w14:textId="77777777" w:rsidR="00B75952" w:rsidRPr="00D2313D" w:rsidRDefault="00B75952" w:rsidP="00B75952">
            <w:pPr>
              <w:spacing w:before="0" w:after="0"/>
              <w:rPr>
                <w:rFonts w:ascii="Arial" w:hAnsi="Arial" w:cs="Arial"/>
                <w:color w:val="000000"/>
                <w:sz w:val="16"/>
                <w:szCs w:val="16"/>
                <w:lang w:val="en-AU" w:eastAsia="en-AU"/>
              </w:rPr>
            </w:pPr>
            <w:r w:rsidRPr="00D2313D">
              <w:rPr>
                <w:rFonts w:ascii="Arial" w:hAnsi="Arial" w:cs="Arial"/>
                <w:color w:val="000000"/>
                <w:sz w:val="16"/>
                <w:szCs w:val="16"/>
                <w:lang w:val="en-AU" w:eastAsia="en-AU"/>
              </w:rPr>
              <w:t>Self Employed</w:t>
            </w:r>
          </w:p>
        </w:tc>
        <w:tc>
          <w:tcPr>
            <w:tcW w:w="563" w:type="dxa"/>
            <w:tcBorders>
              <w:top w:val="nil"/>
              <w:left w:val="single" w:sz="4" w:space="0" w:color="auto"/>
              <w:bottom w:val="single" w:sz="4" w:space="0" w:color="BFBFBF"/>
              <w:right w:val="single" w:sz="4" w:space="0" w:color="BFBFBF"/>
            </w:tcBorders>
            <w:shd w:val="clear" w:color="auto" w:fill="auto"/>
            <w:noWrap/>
            <w:vAlign w:val="center"/>
          </w:tcPr>
          <w:p w14:paraId="00C54517"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w:t>
            </w:r>
          </w:p>
        </w:tc>
        <w:tc>
          <w:tcPr>
            <w:tcW w:w="563" w:type="dxa"/>
            <w:tcBorders>
              <w:top w:val="nil"/>
              <w:left w:val="nil"/>
              <w:bottom w:val="single" w:sz="4" w:space="0" w:color="BFBFBF"/>
              <w:right w:val="single" w:sz="4" w:space="0" w:color="BFBFBF"/>
            </w:tcBorders>
            <w:shd w:val="clear" w:color="auto" w:fill="auto"/>
            <w:noWrap/>
            <w:vAlign w:val="center"/>
          </w:tcPr>
          <w:p w14:paraId="2AF82C45"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w:t>
            </w:r>
          </w:p>
        </w:tc>
        <w:tc>
          <w:tcPr>
            <w:tcW w:w="563" w:type="dxa"/>
            <w:tcBorders>
              <w:top w:val="nil"/>
              <w:left w:val="nil"/>
              <w:bottom w:val="single" w:sz="4" w:space="0" w:color="BFBFBF"/>
              <w:right w:val="single" w:sz="4" w:space="0" w:color="BFBFBF"/>
            </w:tcBorders>
            <w:shd w:val="clear" w:color="auto" w:fill="auto"/>
            <w:noWrap/>
            <w:vAlign w:val="center"/>
          </w:tcPr>
          <w:p w14:paraId="0DC70D4A"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w:t>
            </w:r>
          </w:p>
        </w:tc>
        <w:tc>
          <w:tcPr>
            <w:tcW w:w="563" w:type="dxa"/>
            <w:tcBorders>
              <w:top w:val="nil"/>
              <w:left w:val="nil"/>
              <w:bottom w:val="single" w:sz="4" w:space="0" w:color="BFBFBF"/>
              <w:right w:val="single" w:sz="4" w:space="0" w:color="auto"/>
            </w:tcBorders>
            <w:shd w:val="clear" w:color="auto" w:fill="auto"/>
            <w:noWrap/>
            <w:vAlign w:val="center"/>
          </w:tcPr>
          <w:p w14:paraId="28559408"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w:t>
            </w:r>
          </w:p>
        </w:tc>
        <w:tc>
          <w:tcPr>
            <w:tcW w:w="563" w:type="dxa"/>
            <w:tcBorders>
              <w:top w:val="nil"/>
              <w:left w:val="nil"/>
              <w:bottom w:val="single" w:sz="4" w:space="0" w:color="BFBFBF"/>
              <w:right w:val="single" w:sz="4" w:space="0" w:color="BFBFBF"/>
            </w:tcBorders>
            <w:shd w:val="clear" w:color="auto" w:fill="auto"/>
            <w:noWrap/>
            <w:vAlign w:val="center"/>
          </w:tcPr>
          <w:p w14:paraId="761CC551"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3%</w:t>
            </w:r>
          </w:p>
        </w:tc>
        <w:tc>
          <w:tcPr>
            <w:tcW w:w="563" w:type="dxa"/>
            <w:tcBorders>
              <w:top w:val="nil"/>
              <w:left w:val="nil"/>
              <w:bottom w:val="single" w:sz="4" w:space="0" w:color="BFBFBF"/>
              <w:right w:val="single" w:sz="4" w:space="0" w:color="BFBFBF"/>
            </w:tcBorders>
            <w:shd w:val="clear" w:color="auto" w:fill="auto"/>
            <w:noWrap/>
            <w:vAlign w:val="center"/>
          </w:tcPr>
          <w:p w14:paraId="48CAA4C8"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5%</w:t>
            </w:r>
          </w:p>
        </w:tc>
        <w:tc>
          <w:tcPr>
            <w:tcW w:w="563" w:type="dxa"/>
            <w:tcBorders>
              <w:top w:val="nil"/>
              <w:left w:val="nil"/>
              <w:bottom w:val="single" w:sz="4" w:space="0" w:color="BFBFBF"/>
              <w:right w:val="single" w:sz="4" w:space="0" w:color="BFBFBF"/>
            </w:tcBorders>
            <w:shd w:val="clear" w:color="auto" w:fill="auto"/>
            <w:noWrap/>
            <w:vAlign w:val="center"/>
          </w:tcPr>
          <w:p w14:paraId="2120618D"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2%</w:t>
            </w:r>
          </w:p>
        </w:tc>
        <w:tc>
          <w:tcPr>
            <w:tcW w:w="563" w:type="dxa"/>
            <w:tcBorders>
              <w:top w:val="nil"/>
              <w:left w:val="nil"/>
              <w:bottom w:val="single" w:sz="4" w:space="0" w:color="BFBFBF"/>
              <w:right w:val="nil"/>
            </w:tcBorders>
            <w:shd w:val="clear" w:color="auto" w:fill="auto"/>
            <w:noWrap/>
            <w:vAlign w:val="center"/>
          </w:tcPr>
          <w:p w14:paraId="724B3057"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3%</w:t>
            </w:r>
          </w:p>
        </w:tc>
        <w:tc>
          <w:tcPr>
            <w:tcW w:w="563" w:type="dxa"/>
            <w:tcBorders>
              <w:top w:val="nil"/>
              <w:left w:val="single" w:sz="4" w:space="0" w:color="auto"/>
              <w:bottom w:val="single" w:sz="4" w:space="0" w:color="BFBFBF"/>
              <w:right w:val="single" w:sz="4" w:space="0" w:color="BFBFBF"/>
            </w:tcBorders>
            <w:shd w:val="clear" w:color="auto" w:fill="auto"/>
            <w:noWrap/>
            <w:vAlign w:val="center"/>
          </w:tcPr>
          <w:p w14:paraId="498A7CCE" w14:textId="77777777" w:rsidR="00B75952" w:rsidRPr="00D2313D" w:rsidRDefault="00D2313D"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2</w:t>
            </w:r>
            <w:r w:rsidR="00B75952" w:rsidRPr="00D2313D">
              <w:rPr>
                <w:rFonts w:ascii="Arial" w:hAnsi="Arial" w:cs="Arial"/>
                <w:color w:val="000000"/>
                <w:sz w:val="16"/>
                <w:szCs w:val="16"/>
                <w:lang w:val="en-AU" w:eastAsia="en-AU"/>
              </w:rPr>
              <w:t>%</w:t>
            </w:r>
          </w:p>
        </w:tc>
        <w:tc>
          <w:tcPr>
            <w:tcW w:w="563" w:type="dxa"/>
            <w:tcBorders>
              <w:top w:val="nil"/>
              <w:left w:val="nil"/>
              <w:bottom w:val="single" w:sz="4" w:space="0" w:color="BFBFBF"/>
              <w:right w:val="single" w:sz="4" w:space="0" w:color="BFBFBF"/>
            </w:tcBorders>
            <w:shd w:val="clear" w:color="auto" w:fill="auto"/>
            <w:noWrap/>
            <w:vAlign w:val="center"/>
          </w:tcPr>
          <w:p w14:paraId="60E2C6C5"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3%</w:t>
            </w:r>
          </w:p>
        </w:tc>
        <w:tc>
          <w:tcPr>
            <w:tcW w:w="563" w:type="dxa"/>
            <w:tcBorders>
              <w:top w:val="nil"/>
              <w:left w:val="nil"/>
              <w:bottom w:val="single" w:sz="4" w:space="0" w:color="BFBFBF"/>
              <w:right w:val="single" w:sz="4" w:space="0" w:color="BFBFBF"/>
            </w:tcBorders>
            <w:shd w:val="clear" w:color="auto" w:fill="auto"/>
            <w:noWrap/>
            <w:vAlign w:val="center"/>
          </w:tcPr>
          <w:p w14:paraId="76F06EE5"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1%</w:t>
            </w:r>
          </w:p>
        </w:tc>
        <w:tc>
          <w:tcPr>
            <w:tcW w:w="563" w:type="dxa"/>
            <w:tcBorders>
              <w:top w:val="nil"/>
              <w:left w:val="nil"/>
              <w:bottom w:val="single" w:sz="4" w:space="0" w:color="BFBFBF"/>
              <w:right w:val="single" w:sz="4" w:space="0" w:color="auto"/>
            </w:tcBorders>
            <w:shd w:val="clear" w:color="auto" w:fill="auto"/>
            <w:noWrap/>
            <w:vAlign w:val="center"/>
          </w:tcPr>
          <w:p w14:paraId="00DB46A6"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2%</w:t>
            </w:r>
          </w:p>
        </w:tc>
        <w:tc>
          <w:tcPr>
            <w:tcW w:w="563" w:type="dxa"/>
            <w:tcBorders>
              <w:top w:val="nil"/>
              <w:left w:val="nil"/>
              <w:bottom w:val="single" w:sz="4" w:space="0" w:color="BFBFBF"/>
              <w:right w:val="single" w:sz="4" w:space="0" w:color="BFBFBF"/>
            </w:tcBorders>
            <w:shd w:val="clear" w:color="auto" w:fill="auto"/>
            <w:noWrap/>
            <w:vAlign w:val="center"/>
          </w:tcPr>
          <w:p w14:paraId="773200BA" w14:textId="77777777" w:rsidR="00B75952" w:rsidRPr="00D2313D" w:rsidRDefault="00D2313D"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5</w:t>
            </w:r>
            <w:r w:rsidR="00B75952" w:rsidRPr="00D2313D">
              <w:rPr>
                <w:rFonts w:ascii="Arial" w:hAnsi="Arial" w:cs="Arial"/>
                <w:color w:val="000000"/>
                <w:sz w:val="16"/>
                <w:szCs w:val="16"/>
                <w:lang w:val="en-AU" w:eastAsia="en-AU"/>
              </w:rPr>
              <w:t>%</w:t>
            </w:r>
          </w:p>
        </w:tc>
        <w:tc>
          <w:tcPr>
            <w:tcW w:w="563" w:type="dxa"/>
            <w:tcBorders>
              <w:top w:val="nil"/>
              <w:left w:val="nil"/>
              <w:bottom w:val="single" w:sz="4" w:space="0" w:color="BFBFBF"/>
              <w:right w:val="single" w:sz="4" w:space="0" w:color="BFBFBF"/>
            </w:tcBorders>
            <w:shd w:val="clear" w:color="auto" w:fill="auto"/>
            <w:noWrap/>
            <w:vAlign w:val="center"/>
          </w:tcPr>
          <w:p w14:paraId="5452E924"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11%</w:t>
            </w:r>
          </w:p>
        </w:tc>
        <w:tc>
          <w:tcPr>
            <w:tcW w:w="563" w:type="dxa"/>
            <w:tcBorders>
              <w:top w:val="nil"/>
              <w:left w:val="nil"/>
              <w:bottom w:val="single" w:sz="4" w:space="0" w:color="BFBFBF"/>
              <w:right w:val="single" w:sz="4" w:space="0" w:color="BFBFBF"/>
            </w:tcBorders>
            <w:shd w:val="clear" w:color="auto" w:fill="auto"/>
            <w:noWrap/>
            <w:vAlign w:val="center"/>
          </w:tcPr>
          <w:p w14:paraId="0BC6DBFA"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8%</w:t>
            </w:r>
          </w:p>
        </w:tc>
        <w:tc>
          <w:tcPr>
            <w:tcW w:w="563" w:type="dxa"/>
            <w:tcBorders>
              <w:top w:val="nil"/>
              <w:left w:val="nil"/>
              <w:bottom w:val="single" w:sz="4" w:space="0" w:color="BFBFBF"/>
              <w:right w:val="nil"/>
            </w:tcBorders>
            <w:shd w:val="clear" w:color="auto" w:fill="auto"/>
            <w:noWrap/>
            <w:vAlign w:val="center"/>
          </w:tcPr>
          <w:p w14:paraId="66F1CDC0"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7%</w:t>
            </w:r>
          </w:p>
        </w:tc>
        <w:tc>
          <w:tcPr>
            <w:tcW w:w="563" w:type="dxa"/>
            <w:tcBorders>
              <w:top w:val="nil"/>
              <w:left w:val="single" w:sz="4" w:space="0" w:color="auto"/>
              <w:bottom w:val="single" w:sz="4" w:space="0" w:color="BFBFBF"/>
              <w:right w:val="single" w:sz="4" w:space="0" w:color="BFBFBF"/>
            </w:tcBorders>
            <w:shd w:val="clear" w:color="auto" w:fill="auto"/>
            <w:noWrap/>
            <w:vAlign w:val="center"/>
          </w:tcPr>
          <w:p w14:paraId="656F26F9"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4%</w:t>
            </w:r>
          </w:p>
        </w:tc>
        <w:tc>
          <w:tcPr>
            <w:tcW w:w="563" w:type="dxa"/>
            <w:tcBorders>
              <w:top w:val="nil"/>
              <w:left w:val="nil"/>
              <w:bottom w:val="single" w:sz="4" w:space="0" w:color="BFBFBF"/>
              <w:right w:val="single" w:sz="4" w:space="0" w:color="BFBFBF"/>
            </w:tcBorders>
            <w:shd w:val="clear" w:color="auto" w:fill="auto"/>
            <w:noWrap/>
            <w:vAlign w:val="center"/>
          </w:tcPr>
          <w:p w14:paraId="743711B2"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7%</w:t>
            </w:r>
          </w:p>
        </w:tc>
        <w:tc>
          <w:tcPr>
            <w:tcW w:w="563" w:type="dxa"/>
            <w:tcBorders>
              <w:top w:val="nil"/>
              <w:left w:val="nil"/>
              <w:bottom w:val="single" w:sz="4" w:space="0" w:color="BFBFBF"/>
              <w:right w:val="single" w:sz="4" w:space="0" w:color="BFBFBF"/>
            </w:tcBorders>
            <w:shd w:val="clear" w:color="auto" w:fill="auto"/>
            <w:noWrap/>
            <w:vAlign w:val="center"/>
          </w:tcPr>
          <w:p w14:paraId="7FAEC170"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5%</w:t>
            </w:r>
          </w:p>
        </w:tc>
        <w:tc>
          <w:tcPr>
            <w:tcW w:w="563" w:type="dxa"/>
            <w:tcBorders>
              <w:top w:val="nil"/>
              <w:left w:val="nil"/>
              <w:bottom w:val="single" w:sz="4" w:space="0" w:color="BFBFBF"/>
              <w:right w:val="double" w:sz="6" w:space="0" w:color="auto"/>
            </w:tcBorders>
            <w:shd w:val="clear" w:color="auto" w:fill="auto"/>
            <w:noWrap/>
            <w:vAlign w:val="center"/>
          </w:tcPr>
          <w:p w14:paraId="6E3FD58E"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5%</w:t>
            </w:r>
          </w:p>
        </w:tc>
      </w:tr>
      <w:tr w:rsidR="00B75952" w:rsidRPr="00D2313D" w14:paraId="277CE548" w14:textId="77777777" w:rsidTr="0059723A">
        <w:trPr>
          <w:trHeight w:val="244"/>
          <w:jc w:val="center"/>
        </w:trPr>
        <w:tc>
          <w:tcPr>
            <w:tcW w:w="2833" w:type="dxa"/>
            <w:tcBorders>
              <w:top w:val="nil"/>
              <w:left w:val="double" w:sz="6" w:space="0" w:color="auto"/>
              <w:bottom w:val="single" w:sz="4" w:space="0" w:color="BFBFBF"/>
              <w:right w:val="nil"/>
            </w:tcBorders>
            <w:shd w:val="clear" w:color="auto" w:fill="auto"/>
            <w:noWrap/>
            <w:vAlign w:val="center"/>
          </w:tcPr>
          <w:p w14:paraId="23E214AC" w14:textId="77777777" w:rsidR="00B75952" w:rsidRPr="00D2313D" w:rsidRDefault="00B75952" w:rsidP="00B75952">
            <w:pPr>
              <w:spacing w:before="0" w:after="0"/>
              <w:rPr>
                <w:rFonts w:ascii="Arial" w:hAnsi="Arial" w:cs="Arial"/>
                <w:color w:val="000000"/>
                <w:sz w:val="16"/>
                <w:szCs w:val="16"/>
                <w:lang w:val="en-AU" w:eastAsia="en-AU"/>
              </w:rPr>
            </w:pPr>
            <w:r w:rsidRPr="00D2313D">
              <w:rPr>
                <w:rFonts w:ascii="Arial" w:hAnsi="Arial" w:cs="Arial"/>
                <w:color w:val="000000"/>
                <w:sz w:val="16"/>
                <w:szCs w:val="16"/>
                <w:lang w:val="en-AU" w:eastAsia="en-AU"/>
              </w:rPr>
              <w:t>Employed -Other</w:t>
            </w:r>
          </w:p>
        </w:tc>
        <w:tc>
          <w:tcPr>
            <w:tcW w:w="563" w:type="dxa"/>
            <w:tcBorders>
              <w:top w:val="nil"/>
              <w:left w:val="single" w:sz="4" w:space="0" w:color="auto"/>
              <w:bottom w:val="single" w:sz="4" w:space="0" w:color="BFBFBF"/>
              <w:right w:val="single" w:sz="4" w:space="0" w:color="BFBFBF"/>
            </w:tcBorders>
            <w:shd w:val="clear" w:color="auto" w:fill="auto"/>
            <w:noWrap/>
            <w:vAlign w:val="center"/>
          </w:tcPr>
          <w:p w14:paraId="333FD69D"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w:t>
            </w:r>
          </w:p>
        </w:tc>
        <w:tc>
          <w:tcPr>
            <w:tcW w:w="563" w:type="dxa"/>
            <w:tcBorders>
              <w:top w:val="nil"/>
              <w:left w:val="nil"/>
              <w:bottom w:val="single" w:sz="4" w:space="0" w:color="BFBFBF"/>
              <w:right w:val="single" w:sz="4" w:space="0" w:color="BFBFBF"/>
            </w:tcBorders>
            <w:shd w:val="clear" w:color="auto" w:fill="auto"/>
            <w:noWrap/>
            <w:vAlign w:val="center"/>
          </w:tcPr>
          <w:p w14:paraId="33190D7E"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n/a</w:t>
            </w:r>
          </w:p>
        </w:tc>
        <w:tc>
          <w:tcPr>
            <w:tcW w:w="563" w:type="dxa"/>
            <w:tcBorders>
              <w:top w:val="nil"/>
              <w:left w:val="nil"/>
              <w:bottom w:val="single" w:sz="4" w:space="0" w:color="BFBFBF"/>
              <w:right w:val="single" w:sz="4" w:space="0" w:color="BFBFBF"/>
            </w:tcBorders>
            <w:shd w:val="clear" w:color="auto" w:fill="auto"/>
            <w:noWrap/>
            <w:vAlign w:val="center"/>
          </w:tcPr>
          <w:p w14:paraId="6327670C"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n/a</w:t>
            </w:r>
          </w:p>
        </w:tc>
        <w:tc>
          <w:tcPr>
            <w:tcW w:w="563" w:type="dxa"/>
            <w:tcBorders>
              <w:top w:val="nil"/>
              <w:left w:val="nil"/>
              <w:bottom w:val="single" w:sz="4" w:space="0" w:color="BFBFBF"/>
              <w:right w:val="single" w:sz="4" w:space="0" w:color="auto"/>
            </w:tcBorders>
            <w:shd w:val="clear" w:color="auto" w:fill="auto"/>
            <w:noWrap/>
            <w:vAlign w:val="center"/>
          </w:tcPr>
          <w:p w14:paraId="79A9341D"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n/a</w:t>
            </w:r>
          </w:p>
        </w:tc>
        <w:tc>
          <w:tcPr>
            <w:tcW w:w="563" w:type="dxa"/>
            <w:tcBorders>
              <w:top w:val="nil"/>
              <w:left w:val="nil"/>
              <w:bottom w:val="single" w:sz="4" w:space="0" w:color="BFBFBF"/>
              <w:right w:val="single" w:sz="4" w:space="0" w:color="BFBFBF"/>
            </w:tcBorders>
            <w:shd w:val="clear" w:color="auto" w:fill="auto"/>
            <w:noWrap/>
            <w:vAlign w:val="center"/>
          </w:tcPr>
          <w:p w14:paraId="6B4126EE"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3%</w:t>
            </w:r>
          </w:p>
        </w:tc>
        <w:tc>
          <w:tcPr>
            <w:tcW w:w="563" w:type="dxa"/>
            <w:tcBorders>
              <w:top w:val="nil"/>
              <w:left w:val="nil"/>
              <w:bottom w:val="single" w:sz="4" w:space="0" w:color="BFBFBF"/>
              <w:right w:val="single" w:sz="4" w:space="0" w:color="BFBFBF"/>
            </w:tcBorders>
            <w:shd w:val="clear" w:color="auto" w:fill="auto"/>
            <w:noWrap/>
            <w:vAlign w:val="center"/>
          </w:tcPr>
          <w:p w14:paraId="3D7F75F7"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n/a</w:t>
            </w:r>
          </w:p>
        </w:tc>
        <w:tc>
          <w:tcPr>
            <w:tcW w:w="563" w:type="dxa"/>
            <w:tcBorders>
              <w:top w:val="nil"/>
              <w:left w:val="nil"/>
              <w:bottom w:val="single" w:sz="4" w:space="0" w:color="BFBFBF"/>
              <w:right w:val="single" w:sz="4" w:space="0" w:color="BFBFBF"/>
            </w:tcBorders>
            <w:shd w:val="clear" w:color="auto" w:fill="auto"/>
            <w:noWrap/>
            <w:vAlign w:val="center"/>
          </w:tcPr>
          <w:p w14:paraId="5DDD6829"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n/a</w:t>
            </w:r>
          </w:p>
        </w:tc>
        <w:tc>
          <w:tcPr>
            <w:tcW w:w="563" w:type="dxa"/>
            <w:tcBorders>
              <w:top w:val="nil"/>
              <w:left w:val="nil"/>
              <w:bottom w:val="single" w:sz="4" w:space="0" w:color="BFBFBF"/>
              <w:right w:val="nil"/>
            </w:tcBorders>
            <w:shd w:val="clear" w:color="auto" w:fill="auto"/>
            <w:noWrap/>
            <w:vAlign w:val="center"/>
          </w:tcPr>
          <w:p w14:paraId="11F1C829"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n/a</w:t>
            </w:r>
          </w:p>
        </w:tc>
        <w:tc>
          <w:tcPr>
            <w:tcW w:w="563" w:type="dxa"/>
            <w:tcBorders>
              <w:top w:val="nil"/>
              <w:left w:val="single" w:sz="4" w:space="0" w:color="auto"/>
              <w:bottom w:val="single" w:sz="4" w:space="0" w:color="BFBFBF"/>
              <w:right w:val="single" w:sz="4" w:space="0" w:color="BFBFBF"/>
            </w:tcBorders>
            <w:shd w:val="clear" w:color="auto" w:fill="auto"/>
            <w:noWrap/>
            <w:vAlign w:val="center"/>
          </w:tcPr>
          <w:p w14:paraId="03988984" w14:textId="77777777" w:rsidR="00B75952" w:rsidRPr="00D2313D" w:rsidRDefault="00D2313D"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2</w:t>
            </w:r>
            <w:r w:rsidR="00B75952" w:rsidRPr="00D2313D">
              <w:rPr>
                <w:rFonts w:ascii="Arial" w:hAnsi="Arial" w:cs="Arial"/>
                <w:color w:val="000000"/>
                <w:sz w:val="16"/>
                <w:szCs w:val="16"/>
                <w:lang w:val="en-AU" w:eastAsia="en-AU"/>
              </w:rPr>
              <w:t>%</w:t>
            </w:r>
          </w:p>
        </w:tc>
        <w:tc>
          <w:tcPr>
            <w:tcW w:w="563" w:type="dxa"/>
            <w:tcBorders>
              <w:top w:val="nil"/>
              <w:left w:val="nil"/>
              <w:bottom w:val="single" w:sz="4" w:space="0" w:color="BFBFBF"/>
              <w:right w:val="single" w:sz="4" w:space="0" w:color="BFBFBF"/>
            </w:tcBorders>
            <w:shd w:val="clear" w:color="auto" w:fill="auto"/>
            <w:noWrap/>
            <w:vAlign w:val="center"/>
          </w:tcPr>
          <w:p w14:paraId="0DE03E69"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n/a</w:t>
            </w:r>
          </w:p>
        </w:tc>
        <w:tc>
          <w:tcPr>
            <w:tcW w:w="563" w:type="dxa"/>
            <w:tcBorders>
              <w:top w:val="nil"/>
              <w:left w:val="nil"/>
              <w:bottom w:val="single" w:sz="4" w:space="0" w:color="BFBFBF"/>
              <w:right w:val="single" w:sz="4" w:space="0" w:color="BFBFBF"/>
            </w:tcBorders>
            <w:shd w:val="clear" w:color="auto" w:fill="auto"/>
            <w:noWrap/>
            <w:vAlign w:val="center"/>
          </w:tcPr>
          <w:p w14:paraId="6EC6F11F"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n/a</w:t>
            </w:r>
          </w:p>
        </w:tc>
        <w:tc>
          <w:tcPr>
            <w:tcW w:w="563" w:type="dxa"/>
            <w:tcBorders>
              <w:top w:val="nil"/>
              <w:left w:val="nil"/>
              <w:bottom w:val="single" w:sz="4" w:space="0" w:color="BFBFBF"/>
              <w:right w:val="single" w:sz="4" w:space="0" w:color="auto"/>
            </w:tcBorders>
            <w:shd w:val="clear" w:color="auto" w:fill="auto"/>
            <w:noWrap/>
            <w:vAlign w:val="center"/>
          </w:tcPr>
          <w:p w14:paraId="611D2E31"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n/a</w:t>
            </w:r>
          </w:p>
        </w:tc>
        <w:tc>
          <w:tcPr>
            <w:tcW w:w="563" w:type="dxa"/>
            <w:tcBorders>
              <w:top w:val="nil"/>
              <w:left w:val="nil"/>
              <w:bottom w:val="single" w:sz="4" w:space="0" w:color="BFBFBF"/>
              <w:right w:val="single" w:sz="4" w:space="0" w:color="BFBFBF"/>
            </w:tcBorders>
            <w:shd w:val="clear" w:color="auto" w:fill="auto"/>
            <w:noWrap/>
            <w:vAlign w:val="center"/>
          </w:tcPr>
          <w:p w14:paraId="3781F86D"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1%</w:t>
            </w:r>
          </w:p>
        </w:tc>
        <w:tc>
          <w:tcPr>
            <w:tcW w:w="563" w:type="dxa"/>
            <w:tcBorders>
              <w:top w:val="nil"/>
              <w:left w:val="nil"/>
              <w:bottom w:val="single" w:sz="4" w:space="0" w:color="BFBFBF"/>
              <w:right w:val="single" w:sz="4" w:space="0" w:color="BFBFBF"/>
            </w:tcBorders>
            <w:shd w:val="clear" w:color="auto" w:fill="auto"/>
            <w:noWrap/>
            <w:vAlign w:val="center"/>
          </w:tcPr>
          <w:p w14:paraId="10243349"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n/a</w:t>
            </w:r>
          </w:p>
        </w:tc>
        <w:tc>
          <w:tcPr>
            <w:tcW w:w="563" w:type="dxa"/>
            <w:tcBorders>
              <w:top w:val="nil"/>
              <w:left w:val="nil"/>
              <w:bottom w:val="single" w:sz="4" w:space="0" w:color="BFBFBF"/>
              <w:right w:val="single" w:sz="4" w:space="0" w:color="BFBFBF"/>
            </w:tcBorders>
            <w:shd w:val="clear" w:color="auto" w:fill="auto"/>
            <w:noWrap/>
            <w:vAlign w:val="center"/>
          </w:tcPr>
          <w:p w14:paraId="57D02826"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n/a</w:t>
            </w:r>
          </w:p>
        </w:tc>
        <w:tc>
          <w:tcPr>
            <w:tcW w:w="563" w:type="dxa"/>
            <w:tcBorders>
              <w:top w:val="nil"/>
              <w:left w:val="nil"/>
              <w:bottom w:val="single" w:sz="4" w:space="0" w:color="BFBFBF"/>
              <w:right w:val="nil"/>
            </w:tcBorders>
            <w:shd w:val="clear" w:color="auto" w:fill="auto"/>
            <w:noWrap/>
            <w:vAlign w:val="center"/>
          </w:tcPr>
          <w:p w14:paraId="67A10F39"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n/a</w:t>
            </w:r>
          </w:p>
        </w:tc>
        <w:tc>
          <w:tcPr>
            <w:tcW w:w="563" w:type="dxa"/>
            <w:tcBorders>
              <w:top w:val="nil"/>
              <w:left w:val="single" w:sz="4" w:space="0" w:color="auto"/>
              <w:bottom w:val="single" w:sz="4" w:space="0" w:color="BFBFBF"/>
              <w:right w:val="single" w:sz="4" w:space="0" w:color="BFBFBF"/>
            </w:tcBorders>
            <w:shd w:val="clear" w:color="auto" w:fill="auto"/>
            <w:noWrap/>
            <w:vAlign w:val="center"/>
          </w:tcPr>
          <w:p w14:paraId="28D1DA3F"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1%</w:t>
            </w:r>
          </w:p>
        </w:tc>
        <w:tc>
          <w:tcPr>
            <w:tcW w:w="563" w:type="dxa"/>
            <w:tcBorders>
              <w:top w:val="nil"/>
              <w:left w:val="nil"/>
              <w:bottom w:val="single" w:sz="4" w:space="0" w:color="BFBFBF"/>
              <w:right w:val="single" w:sz="4" w:space="0" w:color="BFBFBF"/>
            </w:tcBorders>
            <w:shd w:val="clear" w:color="auto" w:fill="auto"/>
            <w:noWrap/>
            <w:vAlign w:val="center"/>
          </w:tcPr>
          <w:p w14:paraId="15AE62E1"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n/a</w:t>
            </w:r>
          </w:p>
        </w:tc>
        <w:tc>
          <w:tcPr>
            <w:tcW w:w="563" w:type="dxa"/>
            <w:tcBorders>
              <w:top w:val="nil"/>
              <w:left w:val="nil"/>
              <w:bottom w:val="single" w:sz="4" w:space="0" w:color="BFBFBF"/>
              <w:right w:val="single" w:sz="4" w:space="0" w:color="BFBFBF"/>
            </w:tcBorders>
            <w:shd w:val="clear" w:color="auto" w:fill="auto"/>
            <w:noWrap/>
            <w:vAlign w:val="center"/>
          </w:tcPr>
          <w:p w14:paraId="5E1409DC"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n/a</w:t>
            </w:r>
          </w:p>
        </w:tc>
        <w:tc>
          <w:tcPr>
            <w:tcW w:w="563" w:type="dxa"/>
            <w:tcBorders>
              <w:top w:val="nil"/>
              <w:left w:val="nil"/>
              <w:bottom w:val="single" w:sz="4" w:space="0" w:color="BFBFBF"/>
              <w:right w:val="double" w:sz="6" w:space="0" w:color="auto"/>
            </w:tcBorders>
            <w:shd w:val="clear" w:color="auto" w:fill="auto"/>
            <w:noWrap/>
            <w:vAlign w:val="center"/>
          </w:tcPr>
          <w:p w14:paraId="41CB18A2"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n/a</w:t>
            </w:r>
          </w:p>
        </w:tc>
      </w:tr>
      <w:tr w:rsidR="00B75952" w:rsidRPr="00D2313D" w14:paraId="6849FEE8" w14:textId="77777777" w:rsidTr="0059723A">
        <w:trPr>
          <w:trHeight w:val="244"/>
          <w:jc w:val="center"/>
        </w:trPr>
        <w:tc>
          <w:tcPr>
            <w:tcW w:w="2833" w:type="dxa"/>
            <w:tcBorders>
              <w:top w:val="nil"/>
              <w:left w:val="double" w:sz="6" w:space="0" w:color="auto"/>
              <w:bottom w:val="single" w:sz="4" w:space="0" w:color="BFBFBF"/>
              <w:right w:val="nil"/>
            </w:tcBorders>
            <w:shd w:val="clear" w:color="auto" w:fill="auto"/>
            <w:noWrap/>
            <w:vAlign w:val="center"/>
          </w:tcPr>
          <w:p w14:paraId="7D74BA3E" w14:textId="77777777" w:rsidR="00B75952" w:rsidRPr="00D2313D" w:rsidRDefault="00B75952" w:rsidP="00B75952">
            <w:pPr>
              <w:spacing w:before="0" w:after="0"/>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Total Employed</w:t>
            </w:r>
          </w:p>
        </w:tc>
        <w:tc>
          <w:tcPr>
            <w:tcW w:w="563" w:type="dxa"/>
            <w:tcBorders>
              <w:top w:val="nil"/>
              <w:left w:val="single" w:sz="4" w:space="0" w:color="auto"/>
              <w:bottom w:val="single" w:sz="4" w:space="0" w:color="BFBFBF"/>
              <w:right w:val="single" w:sz="4" w:space="0" w:color="BFBFBF"/>
            </w:tcBorders>
            <w:shd w:val="clear" w:color="auto" w:fill="auto"/>
            <w:noWrap/>
            <w:vAlign w:val="center"/>
          </w:tcPr>
          <w:p w14:paraId="0219DA7B" w14:textId="77777777" w:rsidR="00B75952" w:rsidRPr="00D2313D" w:rsidRDefault="00B75952"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5%</w:t>
            </w:r>
          </w:p>
        </w:tc>
        <w:tc>
          <w:tcPr>
            <w:tcW w:w="563" w:type="dxa"/>
            <w:tcBorders>
              <w:top w:val="nil"/>
              <w:left w:val="nil"/>
              <w:bottom w:val="single" w:sz="4" w:space="0" w:color="BFBFBF"/>
              <w:right w:val="single" w:sz="4" w:space="0" w:color="BFBFBF"/>
            </w:tcBorders>
            <w:shd w:val="clear" w:color="auto" w:fill="auto"/>
            <w:noWrap/>
            <w:vAlign w:val="center"/>
          </w:tcPr>
          <w:p w14:paraId="34DF6133" w14:textId="77777777" w:rsidR="00B75952" w:rsidRPr="00D2313D" w:rsidRDefault="00B75952"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3%</w:t>
            </w:r>
          </w:p>
        </w:tc>
        <w:tc>
          <w:tcPr>
            <w:tcW w:w="563" w:type="dxa"/>
            <w:tcBorders>
              <w:top w:val="nil"/>
              <w:left w:val="nil"/>
              <w:bottom w:val="single" w:sz="4" w:space="0" w:color="BFBFBF"/>
              <w:right w:val="single" w:sz="4" w:space="0" w:color="BFBFBF"/>
            </w:tcBorders>
            <w:shd w:val="clear" w:color="auto" w:fill="auto"/>
            <w:noWrap/>
            <w:vAlign w:val="center"/>
          </w:tcPr>
          <w:p w14:paraId="78A0A410" w14:textId="77777777" w:rsidR="00B75952" w:rsidRPr="00D2313D" w:rsidRDefault="00B75952"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2%</w:t>
            </w:r>
          </w:p>
        </w:tc>
        <w:tc>
          <w:tcPr>
            <w:tcW w:w="563" w:type="dxa"/>
            <w:tcBorders>
              <w:top w:val="nil"/>
              <w:left w:val="nil"/>
              <w:bottom w:val="single" w:sz="4" w:space="0" w:color="BFBFBF"/>
              <w:right w:val="single" w:sz="4" w:space="0" w:color="auto"/>
            </w:tcBorders>
            <w:shd w:val="clear" w:color="auto" w:fill="auto"/>
            <w:noWrap/>
            <w:vAlign w:val="center"/>
          </w:tcPr>
          <w:p w14:paraId="45C2F60B" w14:textId="77777777" w:rsidR="00B75952" w:rsidRPr="00D2313D" w:rsidRDefault="00B75952"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2%</w:t>
            </w:r>
          </w:p>
        </w:tc>
        <w:tc>
          <w:tcPr>
            <w:tcW w:w="563" w:type="dxa"/>
            <w:tcBorders>
              <w:top w:val="nil"/>
              <w:left w:val="nil"/>
              <w:bottom w:val="single" w:sz="4" w:space="0" w:color="BFBFBF"/>
              <w:right w:val="single" w:sz="4" w:space="0" w:color="BFBFBF"/>
            </w:tcBorders>
            <w:shd w:val="clear" w:color="auto" w:fill="auto"/>
            <w:noWrap/>
            <w:vAlign w:val="center"/>
          </w:tcPr>
          <w:p w14:paraId="6365E421" w14:textId="77777777" w:rsidR="00B75952" w:rsidRPr="00D2313D" w:rsidRDefault="00D2313D"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33</w:t>
            </w:r>
            <w:r w:rsidR="00B75952" w:rsidRPr="00D2313D">
              <w:rPr>
                <w:rFonts w:ascii="Arial" w:hAnsi="Arial" w:cs="Arial"/>
                <w:b/>
                <w:bCs/>
                <w:color w:val="000000"/>
                <w:sz w:val="16"/>
                <w:szCs w:val="16"/>
                <w:lang w:val="en-AU" w:eastAsia="en-AU"/>
              </w:rPr>
              <w:t>%</w:t>
            </w:r>
          </w:p>
        </w:tc>
        <w:tc>
          <w:tcPr>
            <w:tcW w:w="563" w:type="dxa"/>
            <w:tcBorders>
              <w:top w:val="nil"/>
              <w:left w:val="nil"/>
              <w:bottom w:val="single" w:sz="4" w:space="0" w:color="BFBFBF"/>
              <w:right w:val="single" w:sz="4" w:space="0" w:color="BFBFBF"/>
            </w:tcBorders>
            <w:shd w:val="clear" w:color="auto" w:fill="auto"/>
            <w:noWrap/>
            <w:vAlign w:val="center"/>
          </w:tcPr>
          <w:p w14:paraId="56EDA18D" w14:textId="77777777" w:rsidR="00B75952" w:rsidRPr="00D2313D" w:rsidRDefault="00B75952"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24%</w:t>
            </w:r>
          </w:p>
        </w:tc>
        <w:tc>
          <w:tcPr>
            <w:tcW w:w="563" w:type="dxa"/>
            <w:tcBorders>
              <w:top w:val="nil"/>
              <w:left w:val="nil"/>
              <w:bottom w:val="single" w:sz="4" w:space="0" w:color="BFBFBF"/>
              <w:right w:val="single" w:sz="4" w:space="0" w:color="BFBFBF"/>
            </w:tcBorders>
            <w:shd w:val="clear" w:color="auto" w:fill="auto"/>
            <w:noWrap/>
            <w:vAlign w:val="center"/>
          </w:tcPr>
          <w:p w14:paraId="755B76B6" w14:textId="77777777" w:rsidR="00B75952" w:rsidRPr="00D2313D" w:rsidRDefault="00B75952"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21%</w:t>
            </w:r>
          </w:p>
        </w:tc>
        <w:tc>
          <w:tcPr>
            <w:tcW w:w="563" w:type="dxa"/>
            <w:tcBorders>
              <w:top w:val="nil"/>
              <w:left w:val="nil"/>
              <w:bottom w:val="single" w:sz="4" w:space="0" w:color="BFBFBF"/>
              <w:right w:val="nil"/>
            </w:tcBorders>
            <w:shd w:val="clear" w:color="auto" w:fill="auto"/>
            <w:noWrap/>
            <w:vAlign w:val="center"/>
          </w:tcPr>
          <w:p w14:paraId="50E611D0" w14:textId="77777777" w:rsidR="00B75952" w:rsidRPr="00D2313D" w:rsidRDefault="00B75952"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23%</w:t>
            </w:r>
          </w:p>
        </w:tc>
        <w:tc>
          <w:tcPr>
            <w:tcW w:w="563" w:type="dxa"/>
            <w:tcBorders>
              <w:top w:val="nil"/>
              <w:left w:val="single" w:sz="4" w:space="0" w:color="auto"/>
              <w:bottom w:val="single" w:sz="4" w:space="0" w:color="BFBFBF"/>
              <w:right w:val="single" w:sz="4" w:space="0" w:color="BFBFBF"/>
            </w:tcBorders>
            <w:shd w:val="clear" w:color="auto" w:fill="auto"/>
            <w:noWrap/>
            <w:vAlign w:val="center"/>
          </w:tcPr>
          <w:p w14:paraId="25462F68" w14:textId="77777777" w:rsidR="00B75952" w:rsidRPr="00D2313D" w:rsidRDefault="00D2313D"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19</w:t>
            </w:r>
            <w:r w:rsidR="00B75952" w:rsidRPr="00D2313D">
              <w:rPr>
                <w:rFonts w:ascii="Arial" w:hAnsi="Arial" w:cs="Arial"/>
                <w:b/>
                <w:bCs/>
                <w:color w:val="000000"/>
                <w:sz w:val="16"/>
                <w:szCs w:val="16"/>
                <w:lang w:val="en-AU" w:eastAsia="en-AU"/>
              </w:rPr>
              <w:t>%</w:t>
            </w:r>
          </w:p>
        </w:tc>
        <w:tc>
          <w:tcPr>
            <w:tcW w:w="563" w:type="dxa"/>
            <w:tcBorders>
              <w:top w:val="nil"/>
              <w:left w:val="nil"/>
              <w:bottom w:val="single" w:sz="4" w:space="0" w:color="BFBFBF"/>
              <w:right w:val="single" w:sz="4" w:space="0" w:color="BFBFBF"/>
            </w:tcBorders>
            <w:shd w:val="clear" w:color="auto" w:fill="auto"/>
            <w:noWrap/>
            <w:vAlign w:val="center"/>
          </w:tcPr>
          <w:p w14:paraId="10957044" w14:textId="77777777" w:rsidR="00B75952" w:rsidRPr="00D2313D" w:rsidRDefault="00B75952"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13%</w:t>
            </w:r>
          </w:p>
        </w:tc>
        <w:tc>
          <w:tcPr>
            <w:tcW w:w="563" w:type="dxa"/>
            <w:tcBorders>
              <w:top w:val="nil"/>
              <w:left w:val="nil"/>
              <w:bottom w:val="single" w:sz="4" w:space="0" w:color="BFBFBF"/>
              <w:right w:val="single" w:sz="4" w:space="0" w:color="BFBFBF"/>
            </w:tcBorders>
            <w:shd w:val="clear" w:color="auto" w:fill="auto"/>
            <w:noWrap/>
            <w:vAlign w:val="center"/>
          </w:tcPr>
          <w:p w14:paraId="50009F1E" w14:textId="77777777" w:rsidR="00B75952" w:rsidRPr="00D2313D" w:rsidRDefault="00B75952"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11%</w:t>
            </w:r>
          </w:p>
        </w:tc>
        <w:tc>
          <w:tcPr>
            <w:tcW w:w="563" w:type="dxa"/>
            <w:tcBorders>
              <w:top w:val="nil"/>
              <w:left w:val="nil"/>
              <w:bottom w:val="single" w:sz="4" w:space="0" w:color="BFBFBF"/>
              <w:right w:val="single" w:sz="4" w:space="0" w:color="auto"/>
            </w:tcBorders>
            <w:shd w:val="clear" w:color="auto" w:fill="auto"/>
            <w:noWrap/>
            <w:vAlign w:val="center"/>
          </w:tcPr>
          <w:p w14:paraId="42E52780" w14:textId="77777777" w:rsidR="00B75952" w:rsidRPr="00D2313D" w:rsidRDefault="00B75952"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11%</w:t>
            </w:r>
          </w:p>
        </w:tc>
        <w:tc>
          <w:tcPr>
            <w:tcW w:w="563" w:type="dxa"/>
            <w:tcBorders>
              <w:top w:val="nil"/>
              <w:left w:val="nil"/>
              <w:bottom w:val="single" w:sz="4" w:space="0" w:color="BFBFBF"/>
              <w:right w:val="single" w:sz="4" w:space="0" w:color="BFBFBF"/>
            </w:tcBorders>
            <w:shd w:val="clear" w:color="auto" w:fill="auto"/>
            <w:noWrap/>
            <w:vAlign w:val="center"/>
          </w:tcPr>
          <w:p w14:paraId="6C293F07" w14:textId="77777777" w:rsidR="00B75952" w:rsidRPr="00D2313D" w:rsidRDefault="00D2313D"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71</w:t>
            </w:r>
            <w:r w:rsidR="00B75952" w:rsidRPr="00D2313D">
              <w:rPr>
                <w:rFonts w:ascii="Arial" w:hAnsi="Arial" w:cs="Arial"/>
                <w:b/>
                <w:bCs/>
                <w:color w:val="000000"/>
                <w:sz w:val="16"/>
                <w:szCs w:val="16"/>
                <w:lang w:val="en-AU" w:eastAsia="en-AU"/>
              </w:rPr>
              <w:t>%</w:t>
            </w:r>
          </w:p>
        </w:tc>
        <w:tc>
          <w:tcPr>
            <w:tcW w:w="563" w:type="dxa"/>
            <w:tcBorders>
              <w:top w:val="nil"/>
              <w:left w:val="nil"/>
              <w:bottom w:val="single" w:sz="4" w:space="0" w:color="BFBFBF"/>
              <w:right w:val="single" w:sz="4" w:space="0" w:color="BFBFBF"/>
            </w:tcBorders>
            <w:shd w:val="clear" w:color="auto" w:fill="auto"/>
            <w:noWrap/>
            <w:vAlign w:val="center"/>
          </w:tcPr>
          <w:p w14:paraId="0563CE1B" w14:textId="77777777" w:rsidR="00B75952" w:rsidRPr="00D2313D" w:rsidRDefault="00B75952"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71%</w:t>
            </w:r>
          </w:p>
        </w:tc>
        <w:tc>
          <w:tcPr>
            <w:tcW w:w="563" w:type="dxa"/>
            <w:tcBorders>
              <w:top w:val="nil"/>
              <w:left w:val="nil"/>
              <w:bottom w:val="single" w:sz="4" w:space="0" w:color="BFBFBF"/>
              <w:right w:val="single" w:sz="4" w:space="0" w:color="BFBFBF"/>
            </w:tcBorders>
            <w:shd w:val="clear" w:color="auto" w:fill="auto"/>
            <w:noWrap/>
            <w:vAlign w:val="center"/>
          </w:tcPr>
          <w:p w14:paraId="60E69E46" w14:textId="77777777" w:rsidR="00B75952" w:rsidRPr="00D2313D" w:rsidRDefault="00B75952"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65%</w:t>
            </w:r>
          </w:p>
        </w:tc>
        <w:tc>
          <w:tcPr>
            <w:tcW w:w="563" w:type="dxa"/>
            <w:tcBorders>
              <w:top w:val="nil"/>
              <w:left w:val="nil"/>
              <w:bottom w:val="single" w:sz="4" w:space="0" w:color="BFBFBF"/>
              <w:right w:val="nil"/>
            </w:tcBorders>
            <w:shd w:val="clear" w:color="auto" w:fill="auto"/>
            <w:noWrap/>
            <w:vAlign w:val="center"/>
          </w:tcPr>
          <w:p w14:paraId="0A52D3AD" w14:textId="77777777" w:rsidR="00B75952" w:rsidRPr="00D2313D" w:rsidRDefault="00B75952"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67%</w:t>
            </w:r>
          </w:p>
        </w:tc>
        <w:tc>
          <w:tcPr>
            <w:tcW w:w="563" w:type="dxa"/>
            <w:tcBorders>
              <w:top w:val="nil"/>
              <w:left w:val="single" w:sz="4" w:space="0" w:color="auto"/>
              <w:bottom w:val="single" w:sz="4" w:space="0" w:color="BFBFBF"/>
              <w:right w:val="single" w:sz="4" w:space="0" w:color="BFBFBF"/>
            </w:tcBorders>
            <w:shd w:val="clear" w:color="auto" w:fill="auto"/>
            <w:noWrap/>
            <w:vAlign w:val="center"/>
          </w:tcPr>
          <w:p w14:paraId="268F4B12" w14:textId="77777777" w:rsidR="00B75952" w:rsidRPr="00D2313D" w:rsidRDefault="00B75952" w:rsidP="00D2313D">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4</w:t>
            </w:r>
            <w:r w:rsidR="00D2313D" w:rsidRPr="00D2313D">
              <w:rPr>
                <w:rFonts w:ascii="Arial" w:hAnsi="Arial" w:cs="Arial"/>
                <w:b/>
                <w:bCs/>
                <w:color w:val="000000"/>
                <w:sz w:val="16"/>
                <w:szCs w:val="16"/>
                <w:lang w:val="en-AU" w:eastAsia="en-AU"/>
              </w:rPr>
              <w:t>8</w:t>
            </w:r>
            <w:r w:rsidRPr="00D2313D">
              <w:rPr>
                <w:rFonts w:ascii="Arial" w:hAnsi="Arial" w:cs="Arial"/>
                <w:b/>
                <w:bCs/>
                <w:color w:val="000000"/>
                <w:sz w:val="16"/>
                <w:szCs w:val="16"/>
                <w:lang w:val="en-AU" w:eastAsia="en-AU"/>
              </w:rPr>
              <w:t>%</w:t>
            </w:r>
          </w:p>
        </w:tc>
        <w:tc>
          <w:tcPr>
            <w:tcW w:w="563" w:type="dxa"/>
            <w:tcBorders>
              <w:top w:val="nil"/>
              <w:left w:val="nil"/>
              <w:bottom w:val="single" w:sz="4" w:space="0" w:color="BFBFBF"/>
              <w:right w:val="single" w:sz="4" w:space="0" w:color="BFBFBF"/>
            </w:tcBorders>
            <w:shd w:val="clear" w:color="auto" w:fill="auto"/>
            <w:noWrap/>
            <w:vAlign w:val="center"/>
          </w:tcPr>
          <w:p w14:paraId="623FC65B" w14:textId="77777777" w:rsidR="00B75952" w:rsidRPr="00D2313D" w:rsidRDefault="00B75952"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47%</w:t>
            </w:r>
          </w:p>
        </w:tc>
        <w:tc>
          <w:tcPr>
            <w:tcW w:w="563" w:type="dxa"/>
            <w:tcBorders>
              <w:top w:val="nil"/>
              <w:left w:val="nil"/>
              <w:bottom w:val="single" w:sz="4" w:space="0" w:color="BFBFBF"/>
              <w:right w:val="single" w:sz="4" w:space="0" w:color="BFBFBF"/>
            </w:tcBorders>
            <w:shd w:val="clear" w:color="auto" w:fill="auto"/>
            <w:noWrap/>
            <w:vAlign w:val="center"/>
          </w:tcPr>
          <w:p w14:paraId="43A98293" w14:textId="77777777" w:rsidR="00B75952" w:rsidRPr="00D2313D" w:rsidRDefault="00B75952"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44%</w:t>
            </w:r>
          </w:p>
        </w:tc>
        <w:tc>
          <w:tcPr>
            <w:tcW w:w="563" w:type="dxa"/>
            <w:tcBorders>
              <w:top w:val="nil"/>
              <w:left w:val="nil"/>
              <w:bottom w:val="single" w:sz="4" w:space="0" w:color="BFBFBF"/>
              <w:right w:val="double" w:sz="6" w:space="0" w:color="auto"/>
            </w:tcBorders>
            <w:shd w:val="clear" w:color="auto" w:fill="auto"/>
            <w:noWrap/>
            <w:vAlign w:val="center"/>
          </w:tcPr>
          <w:p w14:paraId="5903225C" w14:textId="77777777" w:rsidR="00B75952" w:rsidRPr="00D2313D" w:rsidRDefault="00B75952"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44%</w:t>
            </w:r>
          </w:p>
        </w:tc>
      </w:tr>
      <w:tr w:rsidR="00B75952" w:rsidRPr="00D2313D" w14:paraId="61F2F3C7" w14:textId="77777777" w:rsidTr="0059723A">
        <w:trPr>
          <w:trHeight w:val="244"/>
          <w:jc w:val="center"/>
        </w:trPr>
        <w:tc>
          <w:tcPr>
            <w:tcW w:w="2833" w:type="dxa"/>
            <w:tcBorders>
              <w:top w:val="nil"/>
              <w:left w:val="double" w:sz="6" w:space="0" w:color="auto"/>
              <w:bottom w:val="single" w:sz="4" w:space="0" w:color="BFBFBF"/>
              <w:right w:val="nil"/>
            </w:tcBorders>
            <w:shd w:val="clear" w:color="auto" w:fill="auto"/>
            <w:noWrap/>
            <w:vAlign w:val="center"/>
          </w:tcPr>
          <w:p w14:paraId="79C5022A" w14:textId="77777777" w:rsidR="00B75952" w:rsidRPr="00D2313D" w:rsidRDefault="00B75952" w:rsidP="00B75952">
            <w:pPr>
              <w:spacing w:before="0" w:after="0"/>
              <w:rPr>
                <w:rFonts w:ascii="Arial" w:hAnsi="Arial" w:cs="Arial"/>
                <w:color w:val="000000"/>
                <w:sz w:val="16"/>
                <w:szCs w:val="16"/>
                <w:lang w:val="en-AU" w:eastAsia="en-AU"/>
              </w:rPr>
            </w:pPr>
            <w:r w:rsidRPr="00D2313D">
              <w:rPr>
                <w:rFonts w:ascii="Arial" w:hAnsi="Arial" w:cs="Arial"/>
                <w:color w:val="000000"/>
                <w:sz w:val="16"/>
                <w:szCs w:val="16"/>
                <w:lang w:val="en-AU" w:eastAsia="en-AU"/>
              </w:rPr>
              <w:t>Home Duties</w:t>
            </w:r>
          </w:p>
        </w:tc>
        <w:tc>
          <w:tcPr>
            <w:tcW w:w="563" w:type="dxa"/>
            <w:tcBorders>
              <w:top w:val="nil"/>
              <w:left w:val="single" w:sz="4" w:space="0" w:color="auto"/>
              <w:bottom w:val="single" w:sz="4" w:space="0" w:color="BFBFBF"/>
              <w:right w:val="single" w:sz="4" w:space="0" w:color="BFBFBF"/>
            </w:tcBorders>
            <w:shd w:val="clear" w:color="auto" w:fill="auto"/>
            <w:noWrap/>
            <w:vAlign w:val="center"/>
          </w:tcPr>
          <w:p w14:paraId="15F0F714"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2%</w:t>
            </w:r>
          </w:p>
        </w:tc>
        <w:tc>
          <w:tcPr>
            <w:tcW w:w="563" w:type="dxa"/>
            <w:tcBorders>
              <w:top w:val="nil"/>
              <w:left w:val="nil"/>
              <w:bottom w:val="single" w:sz="4" w:space="0" w:color="BFBFBF"/>
              <w:right w:val="single" w:sz="4" w:space="0" w:color="BFBFBF"/>
            </w:tcBorders>
            <w:shd w:val="clear" w:color="auto" w:fill="auto"/>
            <w:noWrap/>
            <w:vAlign w:val="center"/>
          </w:tcPr>
          <w:p w14:paraId="58436A72"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5%</w:t>
            </w:r>
          </w:p>
        </w:tc>
        <w:tc>
          <w:tcPr>
            <w:tcW w:w="563" w:type="dxa"/>
            <w:tcBorders>
              <w:top w:val="nil"/>
              <w:left w:val="nil"/>
              <w:bottom w:val="single" w:sz="4" w:space="0" w:color="BFBFBF"/>
              <w:right w:val="single" w:sz="4" w:space="0" w:color="BFBFBF"/>
            </w:tcBorders>
            <w:shd w:val="clear" w:color="auto" w:fill="auto"/>
            <w:noWrap/>
            <w:vAlign w:val="center"/>
          </w:tcPr>
          <w:p w14:paraId="2D576963"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11%</w:t>
            </w:r>
          </w:p>
        </w:tc>
        <w:tc>
          <w:tcPr>
            <w:tcW w:w="563" w:type="dxa"/>
            <w:tcBorders>
              <w:top w:val="nil"/>
              <w:left w:val="nil"/>
              <w:bottom w:val="single" w:sz="4" w:space="0" w:color="BFBFBF"/>
              <w:right w:val="single" w:sz="4" w:space="0" w:color="auto"/>
            </w:tcBorders>
            <w:shd w:val="clear" w:color="auto" w:fill="auto"/>
            <w:noWrap/>
            <w:vAlign w:val="center"/>
          </w:tcPr>
          <w:p w14:paraId="0D72C9DE"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13%</w:t>
            </w:r>
          </w:p>
        </w:tc>
        <w:tc>
          <w:tcPr>
            <w:tcW w:w="563" w:type="dxa"/>
            <w:tcBorders>
              <w:top w:val="nil"/>
              <w:left w:val="nil"/>
              <w:bottom w:val="single" w:sz="4" w:space="0" w:color="BFBFBF"/>
              <w:right w:val="single" w:sz="4" w:space="0" w:color="BFBFBF"/>
            </w:tcBorders>
            <w:shd w:val="clear" w:color="auto" w:fill="auto"/>
            <w:noWrap/>
            <w:vAlign w:val="center"/>
          </w:tcPr>
          <w:p w14:paraId="07B70765" w14:textId="77777777" w:rsidR="00B75952" w:rsidRPr="00D2313D" w:rsidRDefault="00D2313D"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16</w:t>
            </w:r>
            <w:r w:rsidR="00B75952" w:rsidRPr="00D2313D">
              <w:rPr>
                <w:rFonts w:ascii="Arial" w:hAnsi="Arial" w:cs="Arial"/>
                <w:color w:val="000000"/>
                <w:sz w:val="16"/>
                <w:szCs w:val="16"/>
                <w:lang w:val="en-AU" w:eastAsia="en-AU"/>
              </w:rPr>
              <w:t>%</w:t>
            </w:r>
          </w:p>
        </w:tc>
        <w:tc>
          <w:tcPr>
            <w:tcW w:w="563" w:type="dxa"/>
            <w:tcBorders>
              <w:top w:val="nil"/>
              <w:left w:val="nil"/>
              <w:bottom w:val="single" w:sz="4" w:space="0" w:color="BFBFBF"/>
              <w:right w:val="single" w:sz="4" w:space="0" w:color="BFBFBF"/>
            </w:tcBorders>
            <w:shd w:val="clear" w:color="auto" w:fill="auto"/>
            <w:noWrap/>
            <w:vAlign w:val="center"/>
          </w:tcPr>
          <w:p w14:paraId="13A35495"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27%</w:t>
            </w:r>
          </w:p>
        </w:tc>
        <w:tc>
          <w:tcPr>
            <w:tcW w:w="563" w:type="dxa"/>
            <w:tcBorders>
              <w:top w:val="nil"/>
              <w:left w:val="nil"/>
              <w:bottom w:val="single" w:sz="4" w:space="0" w:color="BFBFBF"/>
              <w:right w:val="single" w:sz="4" w:space="0" w:color="BFBFBF"/>
            </w:tcBorders>
            <w:shd w:val="clear" w:color="auto" w:fill="auto"/>
            <w:noWrap/>
            <w:vAlign w:val="center"/>
          </w:tcPr>
          <w:p w14:paraId="7BF09604"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32%</w:t>
            </w:r>
          </w:p>
        </w:tc>
        <w:tc>
          <w:tcPr>
            <w:tcW w:w="563" w:type="dxa"/>
            <w:tcBorders>
              <w:top w:val="nil"/>
              <w:left w:val="nil"/>
              <w:bottom w:val="single" w:sz="4" w:space="0" w:color="BFBFBF"/>
              <w:right w:val="nil"/>
            </w:tcBorders>
            <w:shd w:val="clear" w:color="auto" w:fill="auto"/>
            <w:noWrap/>
            <w:vAlign w:val="center"/>
          </w:tcPr>
          <w:p w14:paraId="57B81901"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38%</w:t>
            </w:r>
          </w:p>
        </w:tc>
        <w:tc>
          <w:tcPr>
            <w:tcW w:w="563" w:type="dxa"/>
            <w:tcBorders>
              <w:top w:val="nil"/>
              <w:left w:val="single" w:sz="4" w:space="0" w:color="auto"/>
              <w:bottom w:val="single" w:sz="4" w:space="0" w:color="BFBFBF"/>
              <w:right w:val="single" w:sz="4" w:space="0" w:color="BFBFBF"/>
            </w:tcBorders>
            <w:shd w:val="clear" w:color="auto" w:fill="auto"/>
            <w:noWrap/>
            <w:vAlign w:val="center"/>
          </w:tcPr>
          <w:p w14:paraId="4CA41773"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9%</w:t>
            </w:r>
          </w:p>
        </w:tc>
        <w:tc>
          <w:tcPr>
            <w:tcW w:w="563" w:type="dxa"/>
            <w:tcBorders>
              <w:top w:val="nil"/>
              <w:left w:val="nil"/>
              <w:bottom w:val="single" w:sz="4" w:space="0" w:color="BFBFBF"/>
              <w:right w:val="single" w:sz="4" w:space="0" w:color="BFBFBF"/>
            </w:tcBorders>
            <w:shd w:val="clear" w:color="auto" w:fill="auto"/>
            <w:noWrap/>
            <w:vAlign w:val="center"/>
          </w:tcPr>
          <w:p w14:paraId="4E2479AF"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15%</w:t>
            </w:r>
          </w:p>
        </w:tc>
        <w:tc>
          <w:tcPr>
            <w:tcW w:w="563" w:type="dxa"/>
            <w:tcBorders>
              <w:top w:val="nil"/>
              <w:left w:val="nil"/>
              <w:bottom w:val="single" w:sz="4" w:space="0" w:color="BFBFBF"/>
              <w:right w:val="single" w:sz="4" w:space="0" w:color="BFBFBF"/>
            </w:tcBorders>
            <w:shd w:val="clear" w:color="auto" w:fill="auto"/>
            <w:noWrap/>
            <w:vAlign w:val="center"/>
          </w:tcPr>
          <w:p w14:paraId="685CFF6B"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21%</w:t>
            </w:r>
          </w:p>
        </w:tc>
        <w:tc>
          <w:tcPr>
            <w:tcW w:w="563" w:type="dxa"/>
            <w:tcBorders>
              <w:top w:val="nil"/>
              <w:left w:val="nil"/>
              <w:bottom w:val="single" w:sz="4" w:space="0" w:color="BFBFBF"/>
              <w:right w:val="single" w:sz="4" w:space="0" w:color="auto"/>
            </w:tcBorders>
            <w:shd w:val="clear" w:color="auto" w:fill="auto"/>
            <w:noWrap/>
            <w:vAlign w:val="center"/>
          </w:tcPr>
          <w:p w14:paraId="52BFABB3"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24%</w:t>
            </w:r>
          </w:p>
        </w:tc>
        <w:tc>
          <w:tcPr>
            <w:tcW w:w="563" w:type="dxa"/>
            <w:tcBorders>
              <w:top w:val="nil"/>
              <w:left w:val="nil"/>
              <w:bottom w:val="single" w:sz="4" w:space="0" w:color="BFBFBF"/>
              <w:right w:val="single" w:sz="4" w:space="0" w:color="BFBFBF"/>
            </w:tcBorders>
            <w:shd w:val="clear" w:color="auto" w:fill="auto"/>
            <w:noWrap/>
            <w:vAlign w:val="center"/>
          </w:tcPr>
          <w:p w14:paraId="1E2AC739"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9%</w:t>
            </w:r>
          </w:p>
        </w:tc>
        <w:tc>
          <w:tcPr>
            <w:tcW w:w="563" w:type="dxa"/>
            <w:tcBorders>
              <w:top w:val="nil"/>
              <w:left w:val="nil"/>
              <w:bottom w:val="single" w:sz="4" w:space="0" w:color="BFBFBF"/>
              <w:right w:val="single" w:sz="4" w:space="0" w:color="BFBFBF"/>
            </w:tcBorders>
            <w:shd w:val="clear" w:color="auto" w:fill="auto"/>
            <w:noWrap/>
            <w:vAlign w:val="center"/>
          </w:tcPr>
          <w:p w14:paraId="6A299D56"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14%</w:t>
            </w:r>
          </w:p>
        </w:tc>
        <w:tc>
          <w:tcPr>
            <w:tcW w:w="563" w:type="dxa"/>
            <w:tcBorders>
              <w:top w:val="nil"/>
              <w:left w:val="nil"/>
              <w:bottom w:val="single" w:sz="4" w:space="0" w:color="BFBFBF"/>
              <w:right w:val="single" w:sz="4" w:space="0" w:color="BFBFBF"/>
            </w:tcBorders>
            <w:shd w:val="clear" w:color="auto" w:fill="auto"/>
            <w:noWrap/>
            <w:vAlign w:val="center"/>
          </w:tcPr>
          <w:p w14:paraId="5985DEF5"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21%</w:t>
            </w:r>
          </w:p>
        </w:tc>
        <w:tc>
          <w:tcPr>
            <w:tcW w:w="563" w:type="dxa"/>
            <w:tcBorders>
              <w:top w:val="nil"/>
              <w:left w:val="nil"/>
              <w:bottom w:val="single" w:sz="4" w:space="0" w:color="BFBFBF"/>
              <w:right w:val="nil"/>
            </w:tcBorders>
            <w:shd w:val="clear" w:color="auto" w:fill="auto"/>
            <w:noWrap/>
            <w:vAlign w:val="center"/>
          </w:tcPr>
          <w:p w14:paraId="7FC73A5C"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21%</w:t>
            </w:r>
          </w:p>
        </w:tc>
        <w:tc>
          <w:tcPr>
            <w:tcW w:w="563" w:type="dxa"/>
            <w:tcBorders>
              <w:top w:val="nil"/>
              <w:left w:val="single" w:sz="4" w:space="0" w:color="auto"/>
              <w:bottom w:val="single" w:sz="4" w:space="0" w:color="BFBFBF"/>
              <w:right w:val="single" w:sz="4" w:space="0" w:color="BFBFBF"/>
            </w:tcBorders>
            <w:shd w:val="clear" w:color="auto" w:fill="auto"/>
            <w:noWrap/>
            <w:vAlign w:val="center"/>
          </w:tcPr>
          <w:p w14:paraId="1916E811"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9%</w:t>
            </w:r>
          </w:p>
        </w:tc>
        <w:tc>
          <w:tcPr>
            <w:tcW w:w="563" w:type="dxa"/>
            <w:tcBorders>
              <w:top w:val="nil"/>
              <w:left w:val="nil"/>
              <w:bottom w:val="single" w:sz="4" w:space="0" w:color="BFBFBF"/>
              <w:right w:val="single" w:sz="4" w:space="0" w:color="BFBFBF"/>
            </w:tcBorders>
            <w:shd w:val="clear" w:color="auto" w:fill="auto"/>
            <w:noWrap/>
            <w:vAlign w:val="center"/>
          </w:tcPr>
          <w:p w14:paraId="1ED18568"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15%</w:t>
            </w:r>
          </w:p>
        </w:tc>
        <w:tc>
          <w:tcPr>
            <w:tcW w:w="563" w:type="dxa"/>
            <w:tcBorders>
              <w:top w:val="nil"/>
              <w:left w:val="nil"/>
              <w:bottom w:val="single" w:sz="4" w:space="0" w:color="BFBFBF"/>
              <w:right w:val="single" w:sz="4" w:space="0" w:color="BFBFBF"/>
            </w:tcBorders>
            <w:shd w:val="clear" w:color="auto" w:fill="auto"/>
            <w:noWrap/>
            <w:vAlign w:val="center"/>
          </w:tcPr>
          <w:p w14:paraId="66F7A738"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21%</w:t>
            </w:r>
          </w:p>
        </w:tc>
        <w:tc>
          <w:tcPr>
            <w:tcW w:w="563" w:type="dxa"/>
            <w:tcBorders>
              <w:top w:val="nil"/>
              <w:left w:val="nil"/>
              <w:bottom w:val="single" w:sz="4" w:space="0" w:color="BFBFBF"/>
              <w:right w:val="double" w:sz="6" w:space="0" w:color="auto"/>
            </w:tcBorders>
            <w:shd w:val="clear" w:color="auto" w:fill="auto"/>
            <w:noWrap/>
            <w:vAlign w:val="center"/>
          </w:tcPr>
          <w:p w14:paraId="45D6F146"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22%</w:t>
            </w:r>
          </w:p>
        </w:tc>
      </w:tr>
      <w:tr w:rsidR="00B75952" w:rsidRPr="00D2313D" w14:paraId="2795CC23" w14:textId="77777777" w:rsidTr="0059723A">
        <w:trPr>
          <w:trHeight w:val="244"/>
          <w:jc w:val="center"/>
        </w:trPr>
        <w:tc>
          <w:tcPr>
            <w:tcW w:w="2833" w:type="dxa"/>
            <w:tcBorders>
              <w:top w:val="nil"/>
              <w:left w:val="double" w:sz="6" w:space="0" w:color="auto"/>
              <w:bottom w:val="single" w:sz="4" w:space="0" w:color="BFBFBF"/>
              <w:right w:val="nil"/>
            </w:tcBorders>
            <w:shd w:val="clear" w:color="auto" w:fill="auto"/>
            <w:noWrap/>
            <w:vAlign w:val="center"/>
          </w:tcPr>
          <w:p w14:paraId="407F01F8" w14:textId="77777777" w:rsidR="00B75952" w:rsidRPr="00D2313D" w:rsidRDefault="00B75952" w:rsidP="00B75952">
            <w:pPr>
              <w:spacing w:before="0" w:after="0"/>
              <w:rPr>
                <w:rFonts w:ascii="Arial" w:hAnsi="Arial" w:cs="Arial"/>
                <w:color w:val="000000"/>
                <w:sz w:val="16"/>
                <w:szCs w:val="16"/>
                <w:lang w:val="en-AU" w:eastAsia="en-AU"/>
              </w:rPr>
            </w:pPr>
            <w:r w:rsidRPr="00D2313D">
              <w:rPr>
                <w:rFonts w:ascii="Arial" w:hAnsi="Arial" w:cs="Arial"/>
                <w:color w:val="000000"/>
                <w:sz w:val="16"/>
                <w:szCs w:val="16"/>
                <w:lang w:val="en-AU" w:eastAsia="en-AU"/>
              </w:rPr>
              <w:t>Studying</w:t>
            </w:r>
          </w:p>
        </w:tc>
        <w:tc>
          <w:tcPr>
            <w:tcW w:w="563" w:type="dxa"/>
            <w:tcBorders>
              <w:top w:val="nil"/>
              <w:left w:val="single" w:sz="4" w:space="0" w:color="auto"/>
              <w:bottom w:val="single" w:sz="4" w:space="0" w:color="BFBFBF"/>
              <w:right w:val="single" w:sz="4" w:space="0" w:color="BFBFBF"/>
            </w:tcBorders>
            <w:shd w:val="clear" w:color="auto" w:fill="auto"/>
            <w:noWrap/>
            <w:vAlign w:val="center"/>
          </w:tcPr>
          <w:p w14:paraId="637B576A"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w:t>
            </w:r>
          </w:p>
        </w:tc>
        <w:tc>
          <w:tcPr>
            <w:tcW w:w="563" w:type="dxa"/>
            <w:tcBorders>
              <w:top w:val="nil"/>
              <w:left w:val="nil"/>
              <w:bottom w:val="single" w:sz="4" w:space="0" w:color="BFBFBF"/>
              <w:right w:val="single" w:sz="4" w:space="0" w:color="BFBFBF"/>
            </w:tcBorders>
            <w:shd w:val="clear" w:color="auto" w:fill="auto"/>
            <w:noWrap/>
            <w:vAlign w:val="center"/>
          </w:tcPr>
          <w:p w14:paraId="0DD572ED"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w:t>
            </w:r>
          </w:p>
        </w:tc>
        <w:tc>
          <w:tcPr>
            <w:tcW w:w="563" w:type="dxa"/>
            <w:tcBorders>
              <w:top w:val="nil"/>
              <w:left w:val="nil"/>
              <w:bottom w:val="single" w:sz="4" w:space="0" w:color="BFBFBF"/>
              <w:right w:val="single" w:sz="4" w:space="0" w:color="BFBFBF"/>
            </w:tcBorders>
            <w:shd w:val="clear" w:color="auto" w:fill="auto"/>
            <w:noWrap/>
            <w:vAlign w:val="center"/>
          </w:tcPr>
          <w:p w14:paraId="50A69369"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w:t>
            </w:r>
          </w:p>
        </w:tc>
        <w:tc>
          <w:tcPr>
            <w:tcW w:w="563" w:type="dxa"/>
            <w:tcBorders>
              <w:top w:val="nil"/>
              <w:left w:val="nil"/>
              <w:bottom w:val="single" w:sz="4" w:space="0" w:color="BFBFBF"/>
              <w:right w:val="single" w:sz="4" w:space="0" w:color="auto"/>
            </w:tcBorders>
            <w:shd w:val="clear" w:color="auto" w:fill="auto"/>
            <w:noWrap/>
            <w:vAlign w:val="center"/>
          </w:tcPr>
          <w:p w14:paraId="21720E85"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w:t>
            </w:r>
          </w:p>
        </w:tc>
        <w:tc>
          <w:tcPr>
            <w:tcW w:w="563" w:type="dxa"/>
            <w:tcBorders>
              <w:top w:val="nil"/>
              <w:left w:val="nil"/>
              <w:bottom w:val="single" w:sz="4" w:space="0" w:color="BFBFBF"/>
              <w:right w:val="single" w:sz="4" w:space="0" w:color="BFBFBF"/>
            </w:tcBorders>
            <w:shd w:val="clear" w:color="auto" w:fill="auto"/>
            <w:noWrap/>
            <w:vAlign w:val="center"/>
          </w:tcPr>
          <w:p w14:paraId="2FA3C2F5"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4%</w:t>
            </w:r>
          </w:p>
        </w:tc>
        <w:tc>
          <w:tcPr>
            <w:tcW w:w="563" w:type="dxa"/>
            <w:tcBorders>
              <w:top w:val="nil"/>
              <w:left w:val="nil"/>
              <w:bottom w:val="single" w:sz="4" w:space="0" w:color="BFBFBF"/>
              <w:right w:val="single" w:sz="4" w:space="0" w:color="BFBFBF"/>
            </w:tcBorders>
            <w:shd w:val="clear" w:color="auto" w:fill="auto"/>
            <w:noWrap/>
            <w:vAlign w:val="center"/>
          </w:tcPr>
          <w:p w14:paraId="387B0526"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5%</w:t>
            </w:r>
          </w:p>
        </w:tc>
        <w:tc>
          <w:tcPr>
            <w:tcW w:w="563" w:type="dxa"/>
            <w:tcBorders>
              <w:top w:val="nil"/>
              <w:left w:val="nil"/>
              <w:bottom w:val="single" w:sz="4" w:space="0" w:color="BFBFBF"/>
              <w:right w:val="single" w:sz="4" w:space="0" w:color="BFBFBF"/>
            </w:tcBorders>
            <w:shd w:val="clear" w:color="auto" w:fill="auto"/>
            <w:noWrap/>
            <w:vAlign w:val="center"/>
          </w:tcPr>
          <w:p w14:paraId="62815BF8"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7%</w:t>
            </w:r>
          </w:p>
        </w:tc>
        <w:tc>
          <w:tcPr>
            <w:tcW w:w="563" w:type="dxa"/>
            <w:tcBorders>
              <w:top w:val="nil"/>
              <w:left w:val="nil"/>
              <w:bottom w:val="single" w:sz="4" w:space="0" w:color="BFBFBF"/>
              <w:right w:val="nil"/>
            </w:tcBorders>
            <w:shd w:val="clear" w:color="auto" w:fill="auto"/>
            <w:noWrap/>
            <w:vAlign w:val="center"/>
          </w:tcPr>
          <w:p w14:paraId="17B218C8"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6%</w:t>
            </w:r>
          </w:p>
        </w:tc>
        <w:tc>
          <w:tcPr>
            <w:tcW w:w="563" w:type="dxa"/>
            <w:tcBorders>
              <w:top w:val="nil"/>
              <w:left w:val="single" w:sz="4" w:space="0" w:color="auto"/>
              <w:bottom w:val="single" w:sz="4" w:space="0" w:color="BFBFBF"/>
              <w:right w:val="single" w:sz="4" w:space="0" w:color="BFBFBF"/>
            </w:tcBorders>
            <w:shd w:val="clear" w:color="auto" w:fill="auto"/>
            <w:noWrap/>
            <w:vAlign w:val="center"/>
          </w:tcPr>
          <w:p w14:paraId="266D6269"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2%</w:t>
            </w:r>
          </w:p>
        </w:tc>
        <w:tc>
          <w:tcPr>
            <w:tcW w:w="563" w:type="dxa"/>
            <w:tcBorders>
              <w:top w:val="nil"/>
              <w:left w:val="nil"/>
              <w:bottom w:val="single" w:sz="4" w:space="0" w:color="BFBFBF"/>
              <w:right w:val="single" w:sz="4" w:space="0" w:color="BFBFBF"/>
            </w:tcBorders>
            <w:shd w:val="clear" w:color="auto" w:fill="auto"/>
            <w:noWrap/>
            <w:vAlign w:val="center"/>
          </w:tcPr>
          <w:p w14:paraId="4D6520FF"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3%</w:t>
            </w:r>
          </w:p>
        </w:tc>
        <w:tc>
          <w:tcPr>
            <w:tcW w:w="563" w:type="dxa"/>
            <w:tcBorders>
              <w:top w:val="nil"/>
              <w:left w:val="nil"/>
              <w:bottom w:val="single" w:sz="4" w:space="0" w:color="BFBFBF"/>
              <w:right w:val="single" w:sz="4" w:space="0" w:color="BFBFBF"/>
            </w:tcBorders>
            <w:shd w:val="clear" w:color="auto" w:fill="auto"/>
            <w:noWrap/>
            <w:vAlign w:val="center"/>
          </w:tcPr>
          <w:p w14:paraId="3BAFC216"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3%</w:t>
            </w:r>
          </w:p>
        </w:tc>
        <w:tc>
          <w:tcPr>
            <w:tcW w:w="563" w:type="dxa"/>
            <w:tcBorders>
              <w:top w:val="nil"/>
              <w:left w:val="nil"/>
              <w:bottom w:val="single" w:sz="4" w:space="0" w:color="BFBFBF"/>
              <w:right w:val="single" w:sz="4" w:space="0" w:color="auto"/>
            </w:tcBorders>
            <w:shd w:val="clear" w:color="auto" w:fill="auto"/>
            <w:noWrap/>
            <w:vAlign w:val="center"/>
          </w:tcPr>
          <w:p w14:paraId="60B58B99"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3%</w:t>
            </w:r>
          </w:p>
        </w:tc>
        <w:tc>
          <w:tcPr>
            <w:tcW w:w="563" w:type="dxa"/>
            <w:tcBorders>
              <w:top w:val="nil"/>
              <w:left w:val="nil"/>
              <w:bottom w:val="single" w:sz="4" w:space="0" w:color="BFBFBF"/>
              <w:right w:val="single" w:sz="4" w:space="0" w:color="BFBFBF"/>
            </w:tcBorders>
            <w:shd w:val="clear" w:color="auto" w:fill="auto"/>
            <w:noWrap/>
            <w:vAlign w:val="center"/>
          </w:tcPr>
          <w:p w14:paraId="2FB962F8"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2%</w:t>
            </w:r>
          </w:p>
        </w:tc>
        <w:tc>
          <w:tcPr>
            <w:tcW w:w="563" w:type="dxa"/>
            <w:tcBorders>
              <w:top w:val="nil"/>
              <w:left w:val="nil"/>
              <w:bottom w:val="single" w:sz="4" w:space="0" w:color="BFBFBF"/>
              <w:right w:val="single" w:sz="4" w:space="0" w:color="BFBFBF"/>
            </w:tcBorders>
            <w:shd w:val="clear" w:color="auto" w:fill="auto"/>
            <w:noWrap/>
            <w:vAlign w:val="center"/>
          </w:tcPr>
          <w:p w14:paraId="76169DA1"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1%</w:t>
            </w:r>
          </w:p>
        </w:tc>
        <w:tc>
          <w:tcPr>
            <w:tcW w:w="563" w:type="dxa"/>
            <w:tcBorders>
              <w:top w:val="nil"/>
              <w:left w:val="nil"/>
              <w:bottom w:val="single" w:sz="4" w:space="0" w:color="BFBFBF"/>
              <w:right w:val="single" w:sz="4" w:space="0" w:color="BFBFBF"/>
            </w:tcBorders>
            <w:shd w:val="clear" w:color="auto" w:fill="auto"/>
            <w:noWrap/>
            <w:vAlign w:val="center"/>
          </w:tcPr>
          <w:p w14:paraId="5CAA2C03"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3%</w:t>
            </w:r>
          </w:p>
        </w:tc>
        <w:tc>
          <w:tcPr>
            <w:tcW w:w="563" w:type="dxa"/>
            <w:tcBorders>
              <w:top w:val="nil"/>
              <w:left w:val="nil"/>
              <w:bottom w:val="single" w:sz="4" w:space="0" w:color="BFBFBF"/>
              <w:right w:val="nil"/>
            </w:tcBorders>
            <w:shd w:val="clear" w:color="auto" w:fill="auto"/>
            <w:noWrap/>
            <w:vAlign w:val="center"/>
          </w:tcPr>
          <w:p w14:paraId="0767591E"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3%</w:t>
            </w:r>
          </w:p>
        </w:tc>
        <w:tc>
          <w:tcPr>
            <w:tcW w:w="563" w:type="dxa"/>
            <w:tcBorders>
              <w:top w:val="nil"/>
              <w:left w:val="single" w:sz="4" w:space="0" w:color="auto"/>
              <w:bottom w:val="single" w:sz="4" w:space="0" w:color="BFBFBF"/>
              <w:right w:val="single" w:sz="4" w:space="0" w:color="BFBFBF"/>
            </w:tcBorders>
            <w:shd w:val="clear" w:color="auto" w:fill="auto"/>
            <w:noWrap/>
            <w:vAlign w:val="center"/>
          </w:tcPr>
          <w:p w14:paraId="22D28833"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2%</w:t>
            </w:r>
          </w:p>
        </w:tc>
        <w:tc>
          <w:tcPr>
            <w:tcW w:w="563" w:type="dxa"/>
            <w:tcBorders>
              <w:top w:val="nil"/>
              <w:left w:val="nil"/>
              <w:bottom w:val="single" w:sz="4" w:space="0" w:color="BFBFBF"/>
              <w:right w:val="single" w:sz="4" w:space="0" w:color="BFBFBF"/>
            </w:tcBorders>
            <w:shd w:val="clear" w:color="auto" w:fill="auto"/>
            <w:noWrap/>
            <w:vAlign w:val="center"/>
          </w:tcPr>
          <w:p w14:paraId="01BFDE21"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2%</w:t>
            </w:r>
          </w:p>
        </w:tc>
        <w:tc>
          <w:tcPr>
            <w:tcW w:w="563" w:type="dxa"/>
            <w:tcBorders>
              <w:top w:val="nil"/>
              <w:left w:val="nil"/>
              <w:bottom w:val="single" w:sz="4" w:space="0" w:color="BFBFBF"/>
              <w:right w:val="single" w:sz="4" w:space="0" w:color="BFBFBF"/>
            </w:tcBorders>
            <w:shd w:val="clear" w:color="auto" w:fill="auto"/>
            <w:noWrap/>
            <w:vAlign w:val="center"/>
          </w:tcPr>
          <w:p w14:paraId="38B9440C"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3%</w:t>
            </w:r>
          </w:p>
        </w:tc>
        <w:tc>
          <w:tcPr>
            <w:tcW w:w="563" w:type="dxa"/>
            <w:tcBorders>
              <w:top w:val="nil"/>
              <w:left w:val="nil"/>
              <w:bottom w:val="single" w:sz="4" w:space="0" w:color="BFBFBF"/>
              <w:right w:val="double" w:sz="6" w:space="0" w:color="auto"/>
            </w:tcBorders>
            <w:shd w:val="clear" w:color="auto" w:fill="auto"/>
            <w:noWrap/>
            <w:vAlign w:val="center"/>
          </w:tcPr>
          <w:p w14:paraId="367452B5"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3%</w:t>
            </w:r>
          </w:p>
        </w:tc>
      </w:tr>
      <w:tr w:rsidR="00B75952" w:rsidRPr="00D2313D" w14:paraId="50E73EE4" w14:textId="77777777" w:rsidTr="0059723A">
        <w:trPr>
          <w:trHeight w:val="244"/>
          <w:jc w:val="center"/>
        </w:trPr>
        <w:tc>
          <w:tcPr>
            <w:tcW w:w="2833" w:type="dxa"/>
            <w:tcBorders>
              <w:top w:val="nil"/>
              <w:left w:val="double" w:sz="6" w:space="0" w:color="auto"/>
              <w:bottom w:val="single" w:sz="4" w:space="0" w:color="BFBFBF"/>
              <w:right w:val="nil"/>
            </w:tcBorders>
            <w:shd w:val="clear" w:color="auto" w:fill="auto"/>
            <w:noWrap/>
            <w:vAlign w:val="center"/>
          </w:tcPr>
          <w:p w14:paraId="38C52126" w14:textId="77777777" w:rsidR="00B75952" w:rsidRPr="00D2313D" w:rsidRDefault="00B75952" w:rsidP="00B75952">
            <w:pPr>
              <w:spacing w:before="0" w:after="0"/>
              <w:rPr>
                <w:rFonts w:ascii="Arial" w:hAnsi="Arial" w:cs="Arial"/>
                <w:color w:val="000000"/>
                <w:sz w:val="16"/>
                <w:szCs w:val="16"/>
                <w:lang w:val="en-AU" w:eastAsia="en-AU"/>
              </w:rPr>
            </w:pPr>
            <w:r w:rsidRPr="00D2313D">
              <w:rPr>
                <w:rFonts w:ascii="Arial" w:hAnsi="Arial" w:cs="Arial"/>
                <w:color w:val="000000"/>
                <w:sz w:val="16"/>
                <w:szCs w:val="16"/>
                <w:lang w:val="en-AU" w:eastAsia="en-AU"/>
              </w:rPr>
              <w:t>Looking for Work</w:t>
            </w:r>
          </w:p>
        </w:tc>
        <w:tc>
          <w:tcPr>
            <w:tcW w:w="563" w:type="dxa"/>
            <w:tcBorders>
              <w:top w:val="nil"/>
              <w:left w:val="single" w:sz="4" w:space="0" w:color="auto"/>
              <w:bottom w:val="single" w:sz="4" w:space="0" w:color="BFBFBF"/>
              <w:right w:val="single" w:sz="4" w:space="0" w:color="BFBFBF"/>
            </w:tcBorders>
            <w:shd w:val="clear" w:color="auto" w:fill="auto"/>
            <w:noWrap/>
            <w:vAlign w:val="center"/>
          </w:tcPr>
          <w:p w14:paraId="7D957EC0"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w:t>
            </w:r>
          </w:p>
        </w:tc>
        <w:tc>
          <w:tcPr>
            <w:tcW w:w="563" w:type="dxa"/>
            <w:tcBorders>
              <w:top w:val="nil"/>
              <w:left w:val="nil"/>
              <w:bottom w:val="single" w:sz="4" w:space="0" w:color="BFBFBF"/>
              <w:right w:val="single" w:sz="4" w:space="0" w:color="BFBFBF"/>
            </w:tcBorders>
            <w:shd w:val="clear" w:color="auto" w:fill="auto"/>
            <w:noWrap/>
            <w:vAlign w:val="center"/>
          </w:tcPr>
          <w:p w14:paraId="6B2C84AF"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1%</w:t>
            </w:r>
          </w:p>
        </w:tc>
        <w:tc>
          <w:tcPr>
            <w:tcW w:w="563" w:type="dxa"/>
            <w:tcBorders>
              <w:top w:val="nil"/>
              <w:left w:val="nil"/>
              <w:bottom w:val="single" w:sz="4" w:space="0" w:color="BFBFBF"/>
              <w:right w:val="single" w:sz="4" w:space="0" w:color="BFBFBF"/>
            </w:tcBorders>
            <w:shd w:val="clear" w:color="auto" w:fill="auto"/>
            <w:noWrap/>
            <w:vAlign w:val="center"/>
          </w:tcPr>
          <w:p w14:paraId="25EB0E02"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w:t>
            </w:r>
          </w:p>
        </w:tc>
        <w:tc>
          <w:tcPr>
            <w:tcW w:w="563" w:type="dxa"/>
            <w:tcBorders>
              <w:top w:val="nil"/>
              <w:left w:val="nil"/>
              <w:bottom w:val="single" w:sz="4" w:space="0" w:color="BFBFBF"/>
              <w:right w:val="single" w:sz="4" w:space="0" w:color="auto"/>
            </w:tcBorders>
            <w:shd w:val="clear" w:color="auto" w:fill="auto"/>
            <w:noWrap/>
            <w:vAlign w:val="center"/>
          </w:tcPr>
          <w:p w14:paraId="458533E0"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w:t>
            </w:r>
          </w:p>
        </w:tc>
        <w:tc>
          <w:tcPr>
            <w:tcW w:w="563" w:type="dxa"/>
            <w:tcBorders>
              <w:top w:val="nil"/>
              <w:left w:val="nil"/>
              <w:bottom w:val="single" w:sz="4" w:space="0" w:color="BFBFBF"/>
              <w:right w:val="single" w:sz="4" w:space="0" w:color="BFBFBF"/>
            </w:tcBorders>
            <w:shd w:val="clear" w:color="auto" w:fill="auto"/>
            <w:noWrap/>
            <w:vAlign w:val="center"/>
          </w:tcPr>
          <w:p w14:paraId="2223E75A" w14:textId="77777777" w:rsidR="00B75952" w:rsidRPr="00D2313D" w:rsidRDefault="00D2313D"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10</w:t>
            </w:r>
            <w:r w:rsidR="00B75952" w:rsidRPr="00D2313D">
              <w:rPr>
                <w:rFonts w:ascii="Arial" w:hAnsi="Arial" w:cs="Arial"/>
                <w:color w:val="000000"/>
                <w:sz w:val="16"/>
                <w:szCs w:val="16"/>
                <w:lang w:val="en-AU" w:eastAsia="en-AU"/>
              </w:rPr>
              <w:t>%</w:t>
            </w:r>
          </w:p>
        </w:tc>
        <w:tc>
          <w:tcPr>
            <w:tcW w:w="563" w:type="dxa"/>
            <w:tcBorders>
              <w:top w:val="nil"/>
              <w:left w:val="nil"/>
              <w:bottom w:val="single" w:sz="4" w:space="0" w:color="BFBFBF"/>
              <w:right w:val="single" w:sz="4" w:space="0" w:color="BFBFBF"/>
            </w:tcBorders>
            <w:shd w:val="clear" w:color="auto" w:fill="auto"/>
            <w:noWrap/>
            <w:vAlign w:val="center"/>
          </w:tcPr>
          <w:p w14:paraId="566F2C67"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11%</w:t>
            </w:r>
          </w:p>
        </w:tc>
        <w:tc>
          <w:tcPr>
            <w:tcW w:w="563" w:type="dxa"/>
            <w:tcBorders>
              <w:top w:val="nil"/>
              <w:left w:val="nil"/>
              <w:bottom w:val="single" w:sz="4" w:space="0" w:color="BFBFBF"/>
              <w:right w:val="single" w:sz="4" w:space="0" w:color="BFBFBF"/>
            </w:tcBorders>
            <w:shd w:val="clear" w:color="auto" w:fill="auto"/>
            <w:noWrap/>
            <w:vAlign w:val="center"/>
          </w:tcPr>
          <w:p w14:paraId="02075AEA"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10%</w:t>
            </w:r>
          </w:p>
        </w:tc>
        <w:tc>
          <w:tcPr>
            <w:tcW w:w="563" w:type="dxa"/>
            <w:tcBorders>
              <w:top w:val="nil"/>
              <w:left w:val="nil"/>
              <w:bottom w:val="single" w:sz="4" w:space="0" w:color="BFBFBF"/>
              <w:right w:val="nil"/>
            </w:tcBorders>
            <w:shd w:val="clear" w:color="auto" w:fill="auto"/>
            <w:noWrap/>
            <w:vAlign w:val="center"/>
          </w:tcPr>
          <w:p w14:paraId="6F378145"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14%</w:t>
            </w:r>
          </w:p>
        </w:tc>
        <w:tc>
          <w:tcPr>
            <w:tcW w:w="563" w:type="dxa"/>
            <w:tcBorders>
              <w:top w:val="nil"/>
              <w:left w:val="single" w:sz="4" w:space="0" w:color="auto"/>
              <w:bottom w:val="single" w:sz="4" w:space="0" w:color="BFBFBF"/>
              <w:right w:val="single" w:sz="4" w:space="0" w:color="BFBFBF"/>
            </w:tcBorders>
            <w:shd w:val="clear" w:color="auto" w:fill="auto"/>
            <w:noWrap/>
            <w:vAlign w:val="center"/>
          </w:tcPr>
          <w:p w14:paraId="3F673219"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5%</w:t>
            </w:r>
          </w:p>
        </w:tc>
        <w:tc>
          <w:tcPr>
            <w:tcW w:w="563" w:type="dxa"/>
            <w:tcBorders>
              <w:top w:val="nil"/>
              <w:left w:val="nil"/>
              <w:bottom w:val="single" w:sz="4" w:space="0" w:color="BFBFBF"/>
              <w:right w:val="single" w:sz="4" w:space="0" w:color="BFBFBF"/>
            </w:tcBorders>
            <w:shd w:val="clear" w:color="auto" w:fill="auto"/>
            <w:noWrap/>
            <w:vAlign w:val="center"/>
          </w:tcPr>
          <w:p w14:paraId="74F9C790"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5%</w:t>
            </w:r>
          </w:p>
        </w:tc>
        <w:tc>
          <w:tcPr>
            <w:tcW w:w="563" w:type="dxa"/>
            <w:tcBorders>
              <w:top w:val="nil"/>
              <w:left w:val="nil"/>
              <w:bottom w:val="single" w:sz="4" w:space="0" w:color="BFBFBF"/>
              <w:right w:val="single" w:sz="4" w:space="0" w:color="BFBFBF"/>
            </w:tcBorders>
            <w:shd w:val="clear" w:color="auto" w:fill="auto"/>
            <w:noWrap/>
            <w:vAlign w:val="center"/>
          </w:tcPr>
          <w:p w14:paraId="2D69E164"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5%</w:t>
            </w:r>
          </w:p>
        </w:tc>
        <w:tc>
          <w:tcPr>
            <w:tcW w:w="563" w:type="dxa"/>
            <w:tcBorders>
              <w:top w:val="nil"/>
              <w:left w:val="nil"/>
              <w:bottom w:val="single" w:sz="4" w:space="0" w:color="BFBFBF"/>
              <w:right w:val="single" w:sz="4" w:space="0" w:color="auto"/>
            </w:tcBorders>
            <w:shd w:val="clear" w:color="auto" w:fill="auto"/>
            <w:noWrap/>
            <w:vAlign w:val="center"/>
          </w:tcPr>
          <w:p w14:paraId="51F87964"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7%</w:t>
            </w:r>
          </w:p>
        </w:tc>
        <w:tc>
          <w:tcPr>
            <w:tcW w:w="563" w:type="dxa"/>
            <w:tcBorders>
              <w:top w:val="nil"/>
              <w:left w:val="nil"/>
              <w:bottom w:val="single" w:sz="4" w:space="0" w:color="BFBFBF"/>
              <w:right w:val="single" w:sz="4" w:space="0" w:color="BFBFBF"/>
            </w:tcBorders>
            <w:shd w:val="clear" w:color="auto" w:fill="auto"/>
            <w:noWrap/>
            <w:vAlign w:val="center"/>
          </w:tcPr>
          <w:p w14:paraId="4455D6C8"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2%</w:t>
            </w:r>
          </w:p>
        </w:tc>
        <w:tc>
          <w:tcPr>
            <w:tcW w:w="563" w:type="dxa"/>
            <w:tcBorders>
              <w:top w:val="nil"/>
              <w:left w:val="nil"/>
              <w:bottom w:val="single" w:sz="4" w:space="0" w:color="BFBFBF"/>
              <w:right w:val="single" w:sz="4" w:space="0" w:color="BFBFBF"/>
            </w:tcBorders>
            <w:shd w:val="clear" w:color="auto" w:fill="auto"/>
            <w:noWrap/>
            <w:vAlign w:val="center"/>
          </w:tcPr>
          <w:p w14:paraId="2C1D8E40"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2%</w:t>
            </w:r>
          </w:p>
        </w:tc>
        <w:tc>
          <w:tcPr>
            <w:tcW w:w="563" w:type="dxa"/>
            <w:tcBorders>
              <w:top w:val="nil"/>
              <w:left w:val="nil"/>
              <w:bottom w:val="single" w:sz="4" w:space="0" w:color="BFBFBF"/>
              <w:right w:val="single" w:sz="4" w:space="0" w:color="BFBFBF"/>
            </w:tcBorders>
            <w:shd w:val="clear" w:color="auto" w:fill="auto"/>
            <w:noWrap/>
            <w:vAlign w:val="center"/>
          </w:tcPr>
          <w:p w14:paraId="04E6EDB1"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1%</w:t>
            </w:r>
          </w:p>
        </w:tc>
        <w:tc>
          <w:tcPr>
            <w:tcW w:w="563" w:type="dxa"/>
            <w:tcBorders>
              <w:top w:val="nil"/>
              <w:left w:val="nil"/>
              <w:bottom w:val="single" w:sz="4" w:space="0" w:color="BFBFBF"/>
              <w:right w:val="nil"/>
            </w:tcBorders>
            <w:shd w:val="clear" w:color="auto" w:fill="auto"/>
            <w:noWrap/>
            <w:vAlign w:val="center"/>
          </w:tcPr>
          <w:p w14:paraId="2A395ADF"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1%</w:t>
            </w:r>
          </w:p>
        </w:tc>
        <w:tc>
          <w:tcPr>
            <w:tcW w:w="563" w:type="dxa"/>
            <w:tcBorders>
              <w:top w:val="nil"/>
              <w:left w:val="single" w:sz="4" w:space="0" w:color="auto"/>
              <w:bottom w:val="single" w:sz="4" w:space="0" w:color="BFBFBF"/>
              <w:right w:val="single" w:sz="4" w:space="0" w:color="BFBFBF"/>
            </w:tcBorders>
            <w:shd w:val="clear" w:color="auto" w:fill="auto"/>
            <w:noWrap/>
            <w:vAlign w:val="center"/>
          </w:tcPr>
          <w:p w14:paraId="755FDFFF"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3%</w:t>
            </w:r>
          </w:p>
        </w:tc>
        <w:tc>
          <w:tcPr>
            <w:tcW w:w="563" w:type="dxa"/>
            <w:tcBorders>
              <w:top w:val="nil"/>
              <w:left w:val="nil"/>
              <w:bottom w:val="single" w:sz="4" w:space="0" w:color="BFBFBF"/>
              <w:right w:val="single" w:sz="4" w:space="0" w:color="BFBFBF"/>
            </w:tcBorders>
            <w:shd w:val="clear" w:color="auto" w:fill="auto"/>
            <w:noWrap/>
            <w:vAlign w:val="center"/>
          </w:tcPr>
          <w:p w14:paraId="7A21224F"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3%</w:t>
            </w:r>
          </w:p>
        </w:tc>
        <w:tc>
          <w:tcPr>
            <w:tcW w:w="563" w:type="dxa"/>
            <w:tcBorders>
              <w:top w:val="nil"/>
              <w:left w:val="nil"/>
              <w:bottom w:val="single" w:sz="4" w:space="0" w:color="BFBFBF"/>
              <w:right w:val="single" w:sz="4" w:space="0" w:color="BFBFBF"/>
            </w:tcBorders>
            <w:shd w:val="clear" w:color="auto" w:fill="auto"/>
            <w:noWrap/>
            <w:vAlign w:val="center"/>
          </w:tcPr>
          <w:p w14:paraId="642E2775"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2%</w:t>
            </w:r>
          </w:p>
        </w:tc>
        <w:tc>
          <w:tcPr>
            <w:tcW w:w="563" w:type="dxa"/>
            <w:tcBorders>
              <w:top w:val="nil"/>
              <w:left w:val="nil"/>
              <w:bottom w:val="single" w:sz="4" w:space="0" w:color="BFBFBF"/>
              <w:right w:val="double" w:sz="6" w:space="0" w:color="auto"/>
            </w:tcBorders>
            <w:shd w:val="clear" w:color="auto" w:fill="auto"/>
            <w:noWrap/>
            <w:vAlign w:val="center"/>
          </w:tcPr>
          <w:p w14:paraId="59ACAFF5"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3%</w:t>
            </w:r>
          </w:p>
        </w:tc>
      </w:tr>
      <w:tr w:rsidR="00B75952" w:rsidRPr="00D2313D" w14:paraId="53AC7C88" w14:textId="77777777" w:rsidTr="0059723A">
        <w:trPr>
          <w:trHeight w:val="244"/>
          <w:jc w:val="center"/>
        </w:trPr>
        <w:tc>
          <w:tcPr>
            <w:tcW w:w="2833" w:type="dxa"/>
            <w:tcBorders>
              <w:top w:val="nil"/>
              <w:left w:val="double" w:sz="6" w:space="0" w:color="auto"/>
              <w:bottom w:val="single" w:sz="4" w:space="0" w:color="BFBFBF"/>
              <w:right w:val="nil"/>
            </w:tcBorders>
            <w:shd w:val="clear" w:color="auto" w:fill="auto"/>
            <w:noWrap/>
            <w:vAlign w:val="center"/>
          </w:tcPr>
          <w:p w14:paraId="52649874" w14:textId="77777777" w:rsidR="00B75952" w:rsidRPr="00D2313D" w:rsidRDefault="00B75952" w:rsidP="00B75952">
            <w:pPr>
              <w:spacing w:before="0" w:after="0"/>
              <w:rPr>
                <w:rFonts w:ascii="Arial" w:hAnsi="Arial" w:cs="Arial"/>
                <w:color w:val="000000"/>
                <w:sz w:val="16"/>
                <w:szCs w:val="16"/>
                <w:lang w:val="en-AU" w:eastAsia="en-AU"/>
              </w:rPr>
            </w:pPr>
            <w:r w:rsidRPr="00D2313D">
              <w:rPr>
                <w:rFonts w:ascii="Arial" w:hAnsi="Arial" w:cs="Arial"/>
                <w:color w:val="000000"/>
                <w:sz w:val="16"/>
                <w:szCs w:val="16"/>
                <w:lang w:val="en-AU" w:eastAsia="en-AU"/>
              </w:rPr>
              <w:t>Retired/Pensioner</w:t>
            </w:r>
          </w:p>
        </w:tc>
        <w:tc>
          <w:tcPr>
            <w:tcW w:w="563" w:type="dxa"/>
            <w:tcBorders>
              <w:top w:val="nil"/>
              <w:left w:val="single" w:sz="4" w:space="0" w:color="auto"/>
              <w:bottom w:val="single" w:sz="4" w:space="0" w:color="BFBFBF"/>
              <w:right w:val="single" w:sz="4" w:space="0" w:color="BFBFBF"/>
            </w:tcBorders>
            <w:shd w:val="clear" w:color="auto" w:fill="auto"/>
            <w:noWrap/>
            <w:vAlign w:val="center"/>
          </w:tcPr>
          <w:p w14:paraId="78397BFE"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92%</w:t>
            </w:r>
          </w:p>
        </w:tc>
        <w:tc>
          <w:tcPr>
            <w:tcW w:w="563" w:type="dxa"/>
            <w:tcBorders>
              <w:top w:val="nil"/>
              <w:left w:val="nil"/>
              <w:bottom w:val="single" w:sz="4" w:space="0" w:color="BFBFBF"/>
              <w:right w:val="single" w:sz="4" w:space="0" w:color="BFBFBF"/>
            </w:tcBorders>
            <w:shd w:val="clear" w:color="auto" w:fill="auto"/>
            <w:noWrap/>
            <w:vAlign w:val="center"/>
          </w:tcPr>
          <w:p w14:paraId="5056C804"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89%</w:t>
            </w:r>
          </w:p>
        </w:tc>
        <w:tc>
          <w:tcPr>
            <w:tcW w:w="563" w:type="dxa"/>
            <w:tcBorders>
              <w:top w:val="nil"/>
              <w:left w:val="nil"/>
              <w:bottom w:val="single" w:sz="4" w:space="0" w:color="BFBFBF"/>
              <w:right w:val="single" w:sz="4" w:space="0" w:color="BFBFBF"/>
            </w:tcBorders>
            <w:shd w:val="clear" w:color="auto" w:fill="auto"/>
            <w:noWrap/>
            <w:vAlign w:val="center"/>
          </w:tcPr>
          <w:p w14:paraId="2C442E53"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87%</w:t>
            </w:r>
          </w:p>
        </w:tc>
        <w:tc>
          <w:tcPr>
            <w:tcW w:w="563" w:type="dxa"/>
            <w:tcBorders>
              <w:top w:val="nil"/>
              <w:left w:val="nil"/>
              <w:bottom w:val="single" w:sz="4" w:space="0" w:color="BFBFBF"/>
              <w:right w:val="single" w:sz="4" w:space="0" w:color="auto"/>
            </w:tcBorders>
            <w:shd w:val="clear" w:color="auto" w:fill="auto"/>
            <w:noWrap/>
            <w:vAlign w:val="center"/>
          </w:tcPr>
          <w:p w14:paraId="4EB1FD12"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82%</w:t>
            </w:r>
          </w:p>
        </w:tc>
        <w:tc>
          <w:tcPr>
            <w:tcW w:w="563" w:type="dxa"/>
            <w:tcBorders>
              <w:top w:val="nil"/>
              <w:left w:val="nil"/>
              <w:bottom w:val="single" w:sz="4" w:space="0" w:color="BFBFBF"/>
              <w:right w:val="single" w:sz="4" w:space="0" w:color="BFBFBF"/>
            </w:tcBorders>
            <w:shd w:val="clear" w:color="auto" w:fill="auto"/>
            <w:noWrap/>
            <w:vAlign w:val="center"/>
          </w:tcPr>
          <w:p w14:paraId="1D4669FE" w14:textId="77777777" w:rsidR="00B75952" w:rsidRPr="00D2313D" w:rsidRDefault="00B75952" w:rsidP="00D2313D">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3</w:t>
            </w:r>
            <w:r w:rsidR="00D2313D" w:rsidRPr="00D2313D">
              <w:rPr>
                <w:rFonts w:ascii="Arial" w:hAnsi="Arial" w:cs="Arial"/>
                <w:color w:val="000000"/>
                <w:sz w:val="16"/>
                <w:szCs w:val="16"/>
                <w:lang w:val="en-AU" w:eastAsia="en-AU"/>
              </w:rPr>
              <w:t>4</w:t>
            </w:r>
            <w:r w:rsidRPr="00D2313D">
              <w:rPr>
                <w:rFonts w:ascii="Arial" w:hAnsi="Arial" w:cs="Arial"/>
                <w:color w:val="000000"/>
                <w:sz w:val="16"/>
                <w:szCs w:val="16"/>
                <w:lang w:val="en-AU" w:eastAsia="en-AU"/>
              </w:rPr>
              <w:t>%</w:t>
            </w:r>
          </w:p>
        </w:tc>
        <w:tc>
          <w:tcPr>
            <w:tcW w:w="563" w:type="dxa"/>
            <w:tcBorders>
              <w:top w:val="nil"/>
              <w:left w:val="nil"/>
              <w:bottom w:val="single" w:sz="4" w:space="0" w:color="BFBFBF"/>
              <w:right w:val="single" w:sz="4" w:space="0" w:color="BFBFBF"/>
            </w:tcBorders>
            <w:shd w:val="clear" w:color="auto" w:fill="auto"/>
            <w:noWrap/>
            <w:vAlign w:val="center"/>
          </w:tcPr>
          <w:p w14:paraId="315CEF92"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31%</w:t>
            </w:r>
          </w:p>
        </w:tc>
        <w:tc>
          <w:tcPr>
            <w:tcW w:w="563" w:type="dxa"/>
            <w:tcBorders>
              <w:top w:val="nil"/>
              <w:left w:val="nil"/>
              <w:bottom w:val="single" w:sz="4" w:space="0" w:color="BFBFBF"/>
              <w:right w:val="single" w:sz="4" w:space="0" w:color="BFBFBF"/>
            </w:tcBorders>
            <w:shd w:val="clear" w:color="auto" w:fill="auto"/>
            <w:noWrap/>
            <w:vAlign w:val="center"/>
          </w:tcPr>
          <w:p w14:paraId="555F73A7"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28%</w:t>
            </w:r>
          </w:p>
        </w:tc>
        <w:tc>
          <w:tcPr>
            <w:tcW w:w="563" w:type="dxa"/>
            <w:tcBorders>
              <w:top w:val="nil"/>
              <w:left w:val="nil"/>
              <w:bottom w:val="single" w:sz="4" w:space="0" w:color="BFBFBF"/>
              <w:right w:val="nil"/>
            </w:tcBorders>
            <w:shd w:val="clear" w:color="auto" w:fill="auto"/>
            <w:noWrap/>
            <w:vAlign w:val="center"/>
          </w:tcPr>
          <w:p w14:paraId="49E4AFAD"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16%</w:t>
            </w:r>
          </w:p>
        </w:tc>
        <w:tc>
          <w:tcPr>
            <w:tcW w:w="563" w:type="dxa"/>
            <w:tcBorders>
              <w:top w:val="nil"/>
              <w:left w:val="single" w:sz="4" w:space="0" w:color="auto"/>
              <w:bottom w:val="single" w:sz="4" w:space="0" w:color="BFBFBF"/>
              <w:right w:val="single" w:sz="4" w:space="0" w:color="BFBFBF"/>
            </w:tcBorders>
            <w:shd w:val="clear" w:color="auto" w:fill="auto"/>
            <w:noWrap/>
            <w:vAlign w:val="center"/>
          </w:tcPr>
          <w:p w14:paraId="653449CD" w14:textId="77777777" w:rsidR="00B75952" w:rsidRPr="00D2313D" w:rsidRDefault="00D2313D"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63</w:t>
            </w:r>
            <w:r w:rsidR="00B75952" w:rsidRPr="00D2313D">
              <w:rPr>
                <w:rFonts w:ascii="Arial" w:hAnsi="Arial" w:cs="Arial"/>
                <w:color w:val="000000"/>
                <w:sz w:val="16"/>
                <w:szCs w:val="16"/>
                <w:lang w:val="en-AU" w:eastAsia="en-AU"/>
              </w:rPr>
              <w:t>%</w:t>
            </w:r>
          </w:p>
        </w:tc>
        <w:tc>
          <w:tcPr>
            <w:tcW w:w="563" w:type="dxa"/>
            <w:tcBorders>
              <w:top w:val="nil"/>
              <w:left w:val="nil"/>
              <w:bottom w:val="single" w:sz="4" w:space="0" w:color="BFBFBF"/>
              <w:right w:val="single" w:sz="4" w:space="0" w:color="BFBFBF"/>
            </w:tcBorders>
            <w:shd w:val="clear" w:color="auto" w:fill="auto"/>
            <w:noWrap/>
            <w:vAlign w:val="center"/>
          </w:tcPr>
          <w:p w14:paraId="22002207"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62%</w:t>
            </w:r>
          </w:p>
        </w:tc>
        <w:tc>
          <w:tcPr>
            <w:tcW w:w="563" w:type="dxa"/>
            <w:tcBorders>
              <w:top w:val="nil"/>
              <w:left w:val="nil"/>
              <w:bottom w:val="single" w:sz="4" w:space="0" w:color="BFBFBF"/>
              <w:right w:val="single" w:sz="4" w:space="0" w:color="BFBFBF"/>
            </w:tcBorders>
            <w:shd w:val="clear" w:color="auto" w:fill="auto"/>
            <w:noWrap/>
            <w:vAlign w:val="center"/>
          </w:tcPr>
          <w:p w14:paraId="7A26373D"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59%</w:t>
            </w:r>
          </w:p>
        </w:tc>
        <w:tc>
          <w:tcPr>
            <w:tcW w:w="563" w:type="dxa"/>
            <w:tcBorders>
              <w:top w:val="nil"/>
              <w:left w:val="nil"/>
              <w:bottom w:val="single" w:sz="4" w:space="0" w:color="BFBFBF"/>
              <w:right w:val="single" w:sz="4" w:space="0" w:color="auto"/>
            </w:tcBorders>
            <w:shd w:val="clear" w:color="auto" w:fill="auto"/>
            <w:noWrap/>
            <w:vAlign w:val="center"/>
          </w:tcPr>
          <w:p w14:paraId="2722110E"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53%</w:t>
            </w:r>
          </w:p>
        </w:tc>
        <w:tc>
          <w:tcPr>
            <w:tcW w:w="563" w:type="dxa"/>
            <w:tcBorders>
              <w:top w:val="nil"/>
              <w:left w:val="nil"/>
              <w:bottom w:val="single" w:sz="4" w:space="0" w:color="BFBFBF"/>
              <w:right w:val="single" w:sz="4" w:space="0" w:color="BFBFBF"/>
            </w:tcBorders>
            <w:shd w:val="clear" w:color="auto" w:fill="auto"/>
            <w:noWrap/>
            <w:vAlign w:val="center"/>
          </w:tcPr>
          <w:p w14:paraId="60F4FD28"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15%</w:t>
            </w:r>
          </w:p>
        </w:tc>
        <w:tc>
          <w:tcPr>
            <w:tcW w:w="563" w:type="dxa"/>
            <w:tcBorders>
              <w:top w:val="nil"/>
              <w:left w:val="nil"/>
              <w:bottom w:val="single" w:sz="4" w:space="0" w:color="BFBFBF"/>
              <w:right w:val="single" w:sz="4" w:space="0" w:color="BFBFBF"/>
            </w:tcBorders>
            <w:shd w:val="clear" w:color="auto" w:fill="auto"/>
            <w:noWrap/>
            <w:vAlign w:val="center"/>
          </w:tcPr>
          <w:p w14:paraId="31A0D4C7"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10%</w:t>
            </w:r>
          </w:p>
        </w:tc>
        <w:tc>
          <w:tcPr>
            <w:tcW w:w="563" w:type="dxa"/>
            <w:tcBorders>
              <w:top w:val="nil"/>
              <w:left w:val="nil"/>
              <w:bottom w:val="single" w:sz="4" w:space="0" w:color="BFBFBF"/>
              <w:right w:val="single" w:sz="4" w:space="0" w:color="BFBFBF"/>
            </w:tcBorders>
            <w:shd w:val="clear" w:color="auto" w:fill="auto"/>
            <w:noWrap/>
            <w:vAlign w:val="center"/>
          </w:tcPr>
          <w:p w14:paraId="020FA9B1"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8%</w:t>
            </w:r>
          </w:p>
        </w:tc>
        <w:tc>
          <w:tcPr>
            <w:tcW w:w="563" w:type="dxa"/>
            <w:tcBorders>
              <w:top w:val="nil"/>
              <w:left w:val="nil"/>
              <w:bottom w:val="single" w:sz="4" w:space="0" w:color="BFBFBF"/>
              <w:right w:val="nil"/>
            </w:tcBorders>
            <w:shd w:val="clear" w:color="auto" w:fill="auto"/>
            <w:noWrap/>
            <w:vAlign w:val="center"/>
          </w:tcPr>
          <w:p w14:paraId="2DEDA526"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7%</w:t>
            </w:r>
          </w:p>
        </w:tc>
        <w:tc>
          <w:tcPr>
            <w:tcW w:w="563" w:type="dxa"/>
            <w:tcBorders>
              <w:top w:val="nil"/>
              <w:left w:val="single" w:sz="4" w:space="0" w:color="auto"/>
              <w:bottom w:val="single" w:sz="4" w:space="0" w:color="BFBFBF"/>
              <w:right w:val="single" w:sz="4" w:space="0" w:color="BFBFBF"/>
            </w:tcBorders>
            <w:shd w:val="clear" w:color="auto" w:fill="auto"/>
            <w:noWrap/>
            <w:vAlign w:val="center"/>
          </w:tcPr>
          <w:p w14:paraId="10E55EFA"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37%</w:t>
            </w:r>
          </w:p>
        </w:tc>
        <w:tc>
          <w:tcPr>
            <w:tcW w:w="563" w:type="dxa"/>
            <w:tcBorders>
              <w:top w:val="nil"/>
              <w:left w:val="nil"/>
              <w:bottom w:val="single" w:sz="4" w:space="0" w:color="BFBFBF"/>
              <w:right w:val="single" w:sz="4" w:space="0" w:color="BFBFBF"/>
            </w:tcBorders>
            <w:shd w:val="clear" w:color="auto" w:fill="auto"/>
            <w:noWrap/>
            <w:vAlign w:val="center"/>
          </w:tcPr>
          <w:p w14:paraId="4A7961D4"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31%</w:t>
            </w:r>
          </w:p>
        </w:tc>
        <w:tc>
          <w:tcPr>
            <w:tcW w:w="563" w:type="dxa"/>
            <w:tcBorders>
              <w:top w:val="nil"/>
              <w:left w:val="nil"/>
              <w:bottom w:val="single" w:sz="4" w:space="0" w:color="BFBFBF"/>
              <w:right w:val="single" w:sz="4" w:space="0" w:color="BFBFBF"/>
            </w:tcBorders>
            <w:shd w:val="clear" w:color="auto" w:fill="auto"/>
            <w:noWrap/>
            <w:vAlign w:val="center"/>
          </w:tcPr>
          <w:p w14:paraId="2DAAE705"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28%</w:t>
            </w:r>
          </w:p>
        </w:tc>
        <w:tc>
          <w:tcPr>
            <w:tcW w:w="563" w:type="dxa"/>
            <w:tcBorders>
              <w:top w:val="nil"/>
              <w:left w:val="nil"/>
              <w:bottom w:val="single" w:sz="4" w:space="0" w:color="BFBFBF"/>
              <w:right w:val="double" w:sz="6" w:space="0" w:color="auto"/>
            </w:tcBorders>
            <w:shd w:val="clear" w:color="auto" w:fill="auto"/>
            <w:noWrap/>
            <w:vAlign w:val="center"/>
          </w:tcPr>
          <w:p w14:paraId="106D7EF7"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26%</w:t>
            </w:r>
          </w:p>
        </w:tc>
      </w:tr>
      <w:tr w:rsidR="00B75952" w:rsidRPr="00D2313D" w14:paraId="5A06183B" w14:textId="77777777" w:rsidTr="0059723A">
        <w:trPr>
          <w:trHeight w:val="244"/>
          <w:jc w:val="center"/>
        </w:trPr>
        <w:tc>
          <w:tcPr>
            <w:tcW w:w="2833" w:type="dxa"/>
            <w:tcBorders>
              <w:top w:val="nil"/>
              <w:left w:val="double" w:sz="6" w:space="0" w:color="auto"/>
              <w:bottom w:val="single" w:sz="4" w:space="0" w:color="BFBFBF"/>
              <w:right w:val="nil"/>
            </w:tcBorders>
            <w:shd w:val="clear" w:color="auto" w:fill="auto"/>
            <w:noWrap/>
            <w:vAlign w:val="center"/>
          </w:tcPr>
          <w:p w14:paraId="1B324D18" w14:textId="77777777" w:rsidR="00B75952" w:rsidRPr="00D2313D" w:rsidRDefault="00B75952" w:rsidP="00B75952">
            <w:pPr>
              <w:spacing w:before="0" w:after="0"/>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Total Not Employed</w:t>
            </w:r>
          </w:p>
        </w:tc>
        <w:tc>
          <w:tcPr>
            <w:tcW w:w="563" w:type="dxa"/>
            <w:tcBorders>
              <w:top w:val="nil"/>
              <w:left w:val="single" w:sz="4" w:space="0" w:color="auto"/>
              <w:bottom w:val="single" w:sz="4" w:space="0" w:color="BFBFBF"/>
              <w:right w:val="single" w:sz="4" w:space="0" w:color="BFBFBF"/>
            </w:tcBorders>
            <w:shd w:val="clear" w:color="auto" w:fill="auto"/>
            <w:noWrap/>
            <w:vAlign w:val="center"/>
          </w:tcPr>
          <w:p w14:paraId="73C44378" w14:textId="77777777" w:rsidR="00B75952" w:rsidRPr="00D2313D" w:rsidRDefault="00B75952"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94%</w:t>
            </w:r>
          </w:p>
        </w:tc>
        <w:tc>
          <w:tcPr>
            <w:tcW w:w="563" w:type="dxa"/>
            <w:tcBorders>
              <w:top w:val="nil"/>
              <w:left w:val="nil"/>
              <w:bottom w:val="single" w:sz="4" w:space="0" w:color="BFBFBF"/>
              <w:right w:val="single" w:sz="4" w:space="0" w:color="BFBFBF"/>
            </w:tcBorders>
            <w:shd w:val="clear" w:color="auto" w:fill="auto"/>
            <w:noWrap/>
            <w:vAlign w:val="center"/>
          </w:tcPr>
          <w:p w14:paraId="4B5D43CF" w14:textId="77777777" w:rsidR="00B75952" w:rsidRPr="00D2313D" w:rsidRDefault="00B75952"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97%</w:t>
            </w:r>
          </w:p>
        </w:tc>
        <w:tc>
          <w:tcPr>
            <w:tcW w:w="563" w:type="dxa"/>
            <w:tcBorders>
              <w:top w:val="nil"/>
              <w:left w:val="nil"/>
              <w:bottom w:val="single" w:sz="4" w:space="0" w:color="BFBFBF"/>
              <w:right w:val="single" w:sz="4" w:space="0" w:color="BFBFBF"/>
            </w:tcBorders>
            <w:shd w:val="clear" w:color="auto" w:fill="auto"/>
            <w:noWrap/>
            <w:vAlign w:val="center"/>
          </w:tcPr>
          <w:p w14:paraId="53FF47B8" w14:textId="77777777" w:rsidR="00B75952" w:rsidRPr="00D2313D" w:rsidRDefault="00B75952"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98%</w:t>
            </w:r>
          </w:p>
        </w:tc>
        <w:tc>
          <w:tcPr>
            <w:tcW w:w="563" w:type="dxa"/>
            <w:tcBorders>
              <w:top w:val="nil"/>
              <w:left w:val="nil"/>
              <w:bottom w:val="single" w:sz="4" w:space="0" w:color="BFBFBF"/>
              <w:right w:val="single" w:sz="4" w:space="0" w:color="auto"/>
            </w:tcBorders>
            <w:shd w:val="clear" w:color="auto" w:fill="auto"/>
            <w:noWrap/>
            <w:vAlign w:val="center"/>
          </w:tcPr>
          <w:p w14:paraId="036F50CA" w14:textId="77777777" w:rsidR="00B75952" w:rsidRPr="00D2313D" w:rsidRDefault="00B75952"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96%</w:t>
            </w:r>
          </w:p>
        </w:tc>
        <w:tc>
          <w:tcPr>
            <w:tcW w:w="563" w:type="dxa"/>
            <w:tcBorders>
              <w:top w:val="nil"/>
              <w:left w:val="nil"/>
              <w:bottom w:val="single" w:sz="4" w:space="0" w:color="BFBFBF"/>
              <w:right w:val="single" w:sz="4" w:space="0" w:color="BFBFBF"/>
            </w:tcBorders>
            <w:shd w:val="clear" w:color="auto" w:fill="auto"/>
            <w:noWrap/>
            <w:vAlign w:val="center"/>
          </w:tcPr>
          <w:p w14:paraId="607AFAEC" w14:textId="77777777" w:rsidR="00B75952" w:rsidRPr="00D2313D" w:rsidRDefault="00D2313D"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64</w:t>
            </w:r>
            <w:r w:rsidR="00B75952" w:rsidRPr="00D2313D">
              <w:rPr>
                <w:rFonts w:ascii="Arial" w:hAnsi="Arial" w:cs="Arial"/>
                <w:b/>
                <w:bCs/>
                <w:color w:val="000000"/>
                <w:sz w:val="16"/>
                <w:szCs w:val="16"/>
                <w:lang w:val="en-AU" w:eastAsia="en-AU"/>
              </w:rPr>
              <w:t>%</w:t>
            </w:r>
          </w:p>
        </w:tc>
        <w:tc>
          <w:tcPr>
            <w:tcW w:w="563" w:type="dxa"/>
            <w:tcBorders>
              <w:top w:val="nil"/>
              <w:left w:val="nil"/>
              <w:bottom w:val="single" w:sz="4" w:space="0" w:color="BFBFBF"/>
              <w:right w:val="single" w:sz="4" w:space="0" w:color="BFBFBF"/>
            </w:tcBorders>
            <w:shd w:val="clear" w:color="auto" w:fill="auto"/>
            <w:noWrap/>
            <w:vAlign w:val="center"/>
          </w:tcPr>
          <w:p w14:paraId="68F909A5" w14:textId="77777777" w:rsidR="00B75952" w:rsidRPr="00D2313D" w:rsidRDefault="00B75952"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76%</w:t>
            </w:r>
          </w:p>
        </w:tc>
        <w:tc>
          <w:tcPr>
            <w:tcW w:w="563" w:type="dxa"/>
            <w:tcBorders>
              <w:top w:val="nil"/>
              <w:left w:val="nil"/>
              <w:bottom w:val="single" w:sz="4" w:space="0" w:color="BFBFBF"/>
              <w:right w:val="single" w:sz="4" w:space="0" w:color="BFBFBF"/>
            </w:tcBorders>
            <w:shd w:val="clear" w:color="auto" w:fill="auto"/>
            <w:noWrap/>
            <w:vAlign w:val="center"/>
          </w:tcPr>
          <w:p w14:paraId="34F3FDF2" w14:textId="77777777" w:rsidR="00B75952" w:rsidRPr="00D2313D" w:rsidRDefault="00B75952"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77%</w:t>
            </w:r>
          </w:p>
        </w:tc>
        <w:tc>
          <w:tcPr>
            <w:tcW w:w="563" w:type="dxa"/>
            <w:tcBorders>
              <w:top w:val="nil"/>
              <w:left w:val="nil"/>
              <w:bottom w:val="single" w:sz="4" w:space="0" w:color="BFBFBF"/>
              <w:right w:val="nil"/>
            </w:tcBorders>
            <w:shd w:val="clear" w:color="auto" w:fill="auto"/>
            <w:noWrap/>
            <w:vAlign w:val="center"/>
          </w:tcPr>
          <w:p w14:paraId="0F620230" w14:textId="77777777" w:rsidR="00B75952" w:rsidRPr="00D2313D" w:rsidRDefault="00B75952"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74%</w:t>
            </w:r>
          </w:p>
        </w:tc>
        <w:tc>
          <w:tcPr>
            <w:tcW w:w="563" w:type="dxa"/>
            <w:tcBorders>
              <w:top w:val="nil"/>
              <w:left w:val="single" w:sz="4" w:space="0" w:color="auto"/>
              <w:bottom w:val="single" w:sz="4" w:space="0" w:color="BFBFBF"/>
              <w:right w:val="single" w:sz="4" w:space="0" w:color="BFBFBF"/>
            </w:tcBorders>
            <w:shd w:val="clear" w:color="auto" w:fill="auto"/>
            <w:noWrap/>
            <w:vAlign w:val="center"/>
          </w:tcPr>
          <w:p w14:paraId="3DFA93AD" w14:textId="77777777" w:rsidR="00B75952" w:rsidRPr="00D2313D" w:rsidRDefault="00D2313D"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79</w:t>
            </w:r>
            <w:r w:rsidR="00B75952" w:rsidRPr="00D2313D">
              <w:rPr>
                <w:rFonts w:ascii="Arial" w:hAnsi="Arial" w:cs="Arial"/>
                <w:b/>
                <w:bCs/>
                <w:color w:val="000000"/>
                <w:sz w:val="16"/>
                <w:szCs w:val="16"/>
                <w:lang w:val="en-AU" w:eastAsia="en-AU"/>
              </w:rPr>
              <w:t>%</w:t>
            </w:r>
          </w:p>
        </w:tc>
        <w:tc>
          <w:tcPr>
            <w:tcW w:w="563" w:type="dxa"/>
            <w:tcBorders>
              <w:top w:val="nil"/>
              <w:left w:val="nil"/>
              <w:bottom w:val="single" w:sz="4" w:space="0" w:color="BFBFBF"/>
              <w:right w:val="single" w:sz="4" w:space="0" w:color="BFBFBF"/>
            </w:tcBorders>
            <w:shd w:val="clear" w:color="auto" w:fill="auto"/>
            <w:noWrap/>
            <w:vAlign w:val="center"/>
          </w:tcPr>
          <w:p w14:paraId="51001C14" w14:textId="77777777" w:rsidR="00B75952" w:rsidRPr="00D2313D" w:rsidRDefault="00B75952"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87%</w:t>
            </w:r>
          </w:p>
        </w:tc>
        <w:tc>
          <w:tcPr>
            <w:tcW w:w="563" w:type="dxa"/>
            <w:tcBorders>
              <w:top w:val="nil"/>
              <w:left w:val="nil"/>
              <w:bottom w:val="single" w:sz="4" w:space="0" w:color="BFBFBF"/>
              <w:right w:val="single" w:sz="4" w:space="0" w:color="BFBFBF"/>
            </w:tcBorders>
            <w:shd w:val="clear" w:color="auto" w:fill="auto"/>
            <w:noWrap/>
            <w:vAlign w:val="center"/>
          </w:tcPr>
          <w:p w14:paraId="0C420901" w14:textId="77777777" w:rsidR="00B75952" w:rsidRPr="00D2313D" w:rsidRDefault="00B75952"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88%</w:t>
            </w:r>
          </w:p>
        </w:tc>
        <w:tc>
          <w:tcPr>
            <w:tcW w:w="563" w:type="dxa"/>
            <w:tcBorders>
              <w:top w:val="nil"/>
              <w:left w:val="nil"/>
              <w:bottom w:val="single" w:sz="4" w:space="0" w:color="BFBFBF"/>
              <w:right w:val="single" w:sz="4" w:space="0" w:color="auto"/>
            </w:tcBorders>
            <w:shd w:val="clear" w:color="auto" w:fill="auto"/>
            <w:noWrap/>
            <w:vAlign w:val="center"/>
          </w:tcPr>
          <w:p w14:paraId="5C6027C1" w14:textId="77777777" w:rsidR="00B75952" w:rsidRPr="00D2313D" w:rsidRDefault="00B75952"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87%</w:t>
            </w:r>
          </w:p>
        </w:tc>
        <w:tc>
          <w:tcPr>
            <w:tcW w:w="563" w:type="dxa"/>
            <w:tcBorders>
              <w:top w:val="nil"/>
              <w:left w:val="nil"/>
              <w:bottom w:val="single" w:sz="4" w:space="0" w:color="BFBFBF"/>
              <w:right w:val="single" w:sz="4" w:space="0" w:color="BFBFBF"/>
            </w:tcBorders>
            <w:shd w:val="clear" w:color="auto" w:fill="auto"/>
            <w:noWrap/>
            <w:vAlign w:val="center"/>
          </w:tcPr>
          <w:p w14:paraId="6FE20063" w14:textId="77777777" w:rsidR="00B75952" w:rsidRPr="00D2313D" w:rsidRDefault="00B75952"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28%</w:t>
            </w:r>
          </w:p>
        </w:tc>
        <w:tc>
          <w:tcPr>
            <w:tcW w:w="563" w:type="dxa"/>
            <w:tcBorders>
              <w:top w:val="nil"/>
              <w:left w:val="nil"/>
              <w:bottom w:val="single" w:sz="4" w:space="0" w:color="BFBFBF"/>
              <w:right w:val="single" w:sz="4" w:space="0" w:color="BFBFBF"/>
            </w:tcBorders>
            <w:shd w:val="clear" w:color="auto" w:fill="auto"/>
            <w:noWrap/>
            <w:vAlign w:val="center"/>
          </w:tcPr>
          <w:p w14:paraId="4C35B7AC" w14:textId="77777777" w:rsidR="00B75952" w:rsidRPr="00D2313D" w:rsidRDefault="00B75952"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29%</w:t>
            </w:r>
          </w:p>
        </w:tc>
        <w:tc>
          <w:tcPr>
            <w:tcW w:w="563" w:type="dxa"/>
            <w:tcBorders>
              <w:top w:val="nil"/>
              <w:left w:val="nil"/>
              <w:bottom w:val="single" w:sz="4" w:space="0" w:color="BFBFBF"/>
              <w:right w:val="single" w:sz="4" w:space="0" w:color="BFBFBF"/>
            </w:tcBorders>
            <w:shd w:val="clear" w:color="auto" w:fill="auto"/>
            <w:noWrap/>
            <w:vAlign w:val="center"/>
          </w:tcPr>
          <w:p w14:paraId="43D415EE" w14:textId="77777777" w:rsidR="00B75952" w:rsidRPr="00D2313D" w:rsidRDefault="00B75952"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34%</w:t>
            </w:r>
          </w:p>
        </w:tc>
        <w:tc>
          <w:tcPr>
            <w:tcW w:w="563" w:type="dxa"/>
            <w:tcBorders>
              <w:top w:val="nil"/>
              <w:left w:val="nil"/>
              <w:bottom w:val="single" w:sz="4" w:space="0" w:color="BFBFBF"/>
              <w:right w:val="nil"/>
            </w:tcBorders>
            <w:shd w:val="clear" w:color="auto" w:fill="auto"/>
            <w:noWrap/>
            <w:vAlign w:val="center"/>
          </w:tcPr>
          <w:p w14:paraId="3A5A1A23" w14:textId="77777777" w:rsidR="00B75952" w:rsidRPr="00D2313D" w:rsidRDefault="00B75952"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32%</w:t>
            </w:r>
          </w:p>
        </w:tc>
        <w:tc>
          <w:tcPr>
            <w:tcW w:w="563" w:type="dxa"/>
            <w:tcBorders>
              <w:top w:val="nil"/>
              <w:left w:val="single" w:sz="4" w:space="0" w:color="auto"/>
              <w:bottom w:val="single" w:sz="4" w:space="0" w:color="BFBFBF"/>
              <w:right w:val="single" w:sz="4" w:space="0" w:color="BFBFBF"/>
            </w:tcBorders>
            <w:shd w:val="clear" w:color="auto" w:fill="auto"/>
            <w:noWrap/>
            <w:vAlign w:val="center"/>
          </w:tcPr>
          <w:p w14:paraId="2DA97FEA" w14:textId="77777777" w:rsidR="00B75952" w:rsidRPr="00D2313D" w:rsidRDefault="00B75952" w:rsidP="00D2313D">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5</w:t>
            </w:r>
            <w:r w:rsidR="00D2313D" w:rsidRPr="00D2313D">
              <w:rPr>
                <w:rFonts w:ascii="Arial" w:hAnsi="Arial" w:cs="Arial"/>
                <w:b/>
                <w:bCs/>
                <w:color w:val="000000"/>
                <w:sz w:val="16"/>
                <w:szCs w:val="16"/>
                <w:lang w:val="en-AU" w:eastAsia="en-AU"/>
              </w:rPr>
              <w:t>1</w:t>
            </w:r>
            <w:r w:rsidRPr="00D2313D">
              <w:rPr>
                <w:rFonts w:ascii="Arial" w:hAnsi="Arial" w:cs="Arial"/>
                <w:b/>
                <w:bCs/>
                <w:color w:val="000000"/>
                <w:sz w:val="16"/>
                <w:szCs w:val="16"/>
                <w:lang w:val="en-AU" w:eastAsia="en-AU"/>
              </w:rPr>
              <w:t>%</w:t>
            </w:r>
          </w:p>
        </w:tc>
        <w:tc>
          <w:tcPr>
            <w:tcW w:w="563" w:type="dxa"/>
            <w:tcBorders>
              <w:top w:val="nil"/>
              <w:left w:val="nil"/>
              <w:bottom w:val="single" w:sz="4" w:space="0" w:color="BFBFBF"/>
              <w:right w:val="single" w:sz="4" w:space="0" w:color="BFBFBF"/>
            </w:tcBorders>
            <w:shd w:val="clear" w:color="auto" w:fill="auto"/>
            <w:noWrap/>
            <w:vAlign w:val="center"/>
          </w:tcPr>
          <w:p w14:paraId="5A9D0D9F" w14:textId="77777777" w:rsidR="00B75952" w:rsidRPr="00D2313D" w:rsidRDefault="00B75952"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53%</w:t>
            </w:r>
          </w:p>
        </w:tc>
        <w:tc>
          <w:tcPr>
            <w:tcW w:w="563" w:type="dxa"/>
            <w:tcBorders>
              <w:top w:val="nil"/>
              <w:left w:val="nil"/>
              <w:bottom w:val="single" w:sz="4" w:space="0" w:color="BFBFBF"/>
              <w:right w:val="single" w:sz="4" w:space="0" w:color="BFBFBF"/>
            </w:tcBorders>
            <w:shd w:val="clear" w:color="auto" w:fill="auto"/>
            <w:noWrap/>
            <w:vAlign w:val="center"/>
          </w:tcPr>
          <w:p w14:paraId="56206FE4" w14:textId="77777777" w:rsidR="00B75952" w:rsidRPr="00D2313D" w:rsidRDefault="00B75952"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55%</w:t>
            </w:r>
          </w:p>
        </w:tc>
        <w:tc>
          <w:tcPr>
            <w:tcW w:w="563" w:type="dxa"/>
            <w:tcBorders>
              <w:top w:val="nil"/>
              <w:left w:val="nil"/>
              <w:bottom w:val="single" w:sz="4" w:space="0" w:color="BFBFBF"/>
              <w:right w:val="double" w:sz="6" w:space="0" w:color="auto"/>
            </w:tcBorders>
            <w:shd w:val="clear" w:color="auto" w:fill="auto"/>
            <w:noWrap/>
            <w:vAlign w:val="center"/>
          </w:tcPr>
          <w:p w14:paraId="35716395" w14:textId="77777777" w:rsidR="00B75952" w:rsidRPr="00D2313D" w:rsidRDefault="00B75952" w:rsidP="0059723A">
            <w:pPr>
              <w:spacing w:before="0" w:after="0"/>
              <w:jc w:val="center"/>
              <w:rPr>
                <w:rFonts w:ascii="Arial" w:hAnsi="Arial" w:cs="Arial"/>
                <w:b/>
                <w:bCs/>
                <w:color w:val="000000"/>
                <w:sz w:val="16"/>
                <w:szCs w:val="16"/>
                <w:lang w:val="en-AU" w:eastAsia="en-AU"/>
              </w:rPr>
            </w:pPr>
            <w:r w:rsidRPr="00D2313D">
              <w:rPr>
                <w:rFonts w:ascii="Arial" w:hAnsi="Arial" w:cs="Arial"/>
                <w:b/>
                <w:bCs/>
                <w:color w:val="000000"/>
                <w:sz w:val="16"/>
                <w:szCs w:val="16"/>
                <w:lang w:val="en-AU" w:eastAsia="en-AU"/>
              </w:rPr>
              <w:t>44%</w:t>
            </w:r>
          </w:p>
        </w:tc>
      </w:tr>
      <w:tr w:rsidR="00B75952" w:rsidRPr="00D2313D" w14:paraId="3C0E7C17" w14:textId="77777777" w:rsidTr="0059723A">
        <w:trPr>
          <w:trHeight w:val="260"/>
          <w:jc w:val="center"/>
        </w:trPr>
        <w:tc>
          <w:tcPr>
            <w:tcW w:w="2833" w:type="dxa"/>
            <w:tcBorders>
              <w:top w:val="nil"/>
              <w:left w:val="double" w:sz="6" w:space="0" w:color="auto"/>
              <w:bottom w:val="double" w:sz="6" w:space="0" w:color="auto"/>
              <w:right w:val="nil"/>
            </w:tcBorders>
            <w:shd w:val="clear" w:color="auto" w:fill="auto"/>
            <w:noWrap/>
            <w:vAlign w:val="center"/>
          </w:tcPr>
          <w:p w14:paraId="36DC65C0" w14:textId="77777777" w:rsidR="00B75952" w:rsidRPr="00D2313D" w:rsidRDefault="00B75952" w:rsidP="00B75952">
            <w:pPr>
              <w:spacing w:before="0" w:after="0"/>
              <w:rPr>
                <w:rFonts w:ascii="Arial" w:hAnsi="Arial" w:cs="Arial"/>
                <w:color w:val="000000"/>
                <w:sz w:val="16"/>
                <w:szCs w:val="16"/>
                <w:lang w:val="en-AU" w:eastAsia="en-AU"/>
              </w:rPr>
            </w:pPr>
            <w:r w:rsidRPr="00D2313D">
              <w:rPr>
                <w:rFonts w:ascii="Arial" w:hAnsi="Arial" w:cs="Arial"/>
                <w:color w:val="000000"/>
                <w:sz w:val="16"/>
                <w:szCs w:val="16"/>
                <w:lang w:val="en-AU" w:eastAsia="en-AU"/>
              </w:rPr>
              <w:t>Other</w:t>
            </w:r>
          </w:p>
        </w:tc>
        <w:tc>
          <w:tcPr>
            <w:tcW w:w="563" w:type="dxa"/>
            <w:tcBorders>
              <w:top w:val="nil"/>
              <w:left w:val="single" w:sz="4" w:space="0" w:color="auto"/>
              <w:bottom w:val="double" w:sz="6" w:space="0" w:color="auto"/>
              <w:right w:val="single" w:sz="4" w:space="0" w:color="BFBFBF"/>
            </w:tcBorders>
            <w:shd w:val="clear" w:color="auto" w:fill="auto"/>
            <w:noWrap/>
            <w:vAlign w:val="center"/>
          </w:tcPr>
          <w:p w14:paraId="40385A2E"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w:t>
            </w:r>
          </w:p>
        </w:tc>
        <w:tc>
          <w:tcPr>
            <w:tcW w:w="563" w:type="dxa"/>
            <w:tcBorders>
              <w:top w:val="nil"/>
              <w:left w:val="nil"/>
              <w:bottom w:val="double" w:sz="6" w:space="0" w:color="auto"/>
              <w:right w:val="single" w:sz="4" w:space="0" w:color="BFBFBF"/>
            </w:tcBorders>
            <w:shd w:val="clear" w:color="auto" w:fill="auto"/>
            <w:noWrap/>
            <w:vAlign w:val="center"/>
          </w:tcPr>
          <w:p w14:paraId="4CE871F9"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w:t>
            </w:r>
          </w:p>
        </w:tc>
        <w:tc>
          <w:tcPr>
            <w:tcW w:w="563" w:type="dxa"/>
            <w:tcBorders>
              <w:top w:val="nil"/>
              <w:left w:val="nil"/>
              <w:bottom w:val="double" w:sz="6" w:space="0" w:color="auto"/>
              <w:right w:val="single" w:sz="4" w:space="0" w:color="BFBFBF"/>
            </w:tcBorders>
            <w:shd w:val="clear" w:color="auto" w:fill="auto"/>
            <w:noWrap/>
            <w:vAlign w:val="center"/>
          </w:tcPr>
          <w:p w14:paraId="0C694071"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w:t>
            </w:r>
          </w:p>
        </w:tc>
        <w:tc>
          <w:tcPr>
            <w:tcW w:w="563" w:type="dxa"/>
            <w:tcBorders>
              <w:top w:val="nil"/>
              <w:left w:val="nil"/>
              <w:bottom w:val="double" w:sz="6" w:space="0" w:color="auto"/>
              <w:right w:val="single" w:sz="4" w:space="0" w:color="auto"/>
            </w:tcBorders>
            <w:shd w:val="clear" w:color="auto" w:fill="auto"/>
            <w:noWrap/>
            <w:vAlign w:val="center"/>
          </w:tcPr>
          <w:p w14:paraId="3CD9E081"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w:t>
            </w:r>
          </w:p>
        </w:tc>
        <w:tc>
          <w:tcPr>
            <w:tcW w:w="563" w:type="dxa"/>
            <w:tcBorders>
              <w:top w:val="nil"/>
              <w:left w:val="nil"/>
              <w:bottom w:val="double" w:sz="6" w:space="0" w:color="auto"/>
              <w:right w:val="single" w:sz="4" w:space="0" w:color="BFBFBF"/>
            </w:tcBorders>
            <w:shd w:val="clear" w:color="auto" w:fill="auto"/>
            <w:noWrap/>
            <w:vAlign w:val="center"/>
          </w:tcPr>
          <w:p w14:paraId="0D868A36"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3%</w:t>
            </w:r>
          </w:p>
        </w:tc>
        <w:tc>
          <w:tcPr>
            <w:tcW w:w="563" w:type="dxa"/>
            <w:tcBorders>
              <w:top w:val="nil"/>
              <w:left w:val="nil"/>
              <w:bottom w:val="double" w:sz="6" w:space="0" w:color="auto"/>
              <w:right w:val="single" w:sz="4" w:space="0" w:color="BFBFBF"/>
            </w:tcBorders>
            <w:shd w:val="clear" w:color="auto" w:fill="auto"/>
            <w:noWrap/>
            <w:vAlign w:val="center"/>
          </w:tcPr>
          <w:p w14:paraId="7D70E8D2"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w:t>
            </w:r>
          </w:p>
        </w:tc>
        <w:tc>
          <w:tcPr>
            <w:tcW w:w="563" w:type="dxa"/>
            <w:tcBorders>
              <w:top w:val="nil"/>
              <w:left w:val="nil"/>
              <w:bottom w:val="double" w:sz="6" w:space="0" w:color="auto"/>
              <w:right w:val="single" w:sz="4" w:space="0" w:color="BFBFBF"/>
            </w:tcBorders>
            <w:shd w:val="clear" w:color="auto" w:fill="auto"/>
            <w:noWrap/>
            <w:vAlign w:val="center"/>
          </w:tcPr>
          <w:p w14:paraId="6FA0AAC2"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2%</w:t>
            </w:r>
          </w:p>
        </w:tc>
        <w:tc>
          <w:tcPr>
            <w:tcW w:w="563" w:type="dxa"/>
            <w:tcBorders>
              <w:top w:val="nil"/>
              <w:left w:val="nil"/>
              <w:bottom w:val="double" w:sz="6" w:space="0" w:color="auto"/>
              <w:right w:val="nil"/>
            </w:tcBorders>
            <w:shd w:val="clear" w:color="auto" w:fill="auto"/>
            <w:noWrap/>
            <w:vAlign w:val="center"/>
          </w:tcPr>
          <w:p w14:paraId="01C3D907"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3%</w:t>
            </w:r>
          </w:p>
        </w:tc>
        <w:tc>
          <w:tcPr>
            <w:tcW w:w="563" w:type="dxa"/>
            <w:tcBorders>
              <w:top w:val="nil"/>
              <w:left w:val="single" w:sz="4" w:space="0" w:color="auto"/>
              <w:bottom w:val="double" w:sz="6" w:space="0" w:color="auto"/>
              <w:right w:val="single" w:sz="4" w:space="0" w:color="BFBFBF"/>
            </w:tcBorders>
            <w:shd w:val="clear" w:color="auto" w:fill="auto"/>
            <w:noWrap/>
            <w:vAlign w:val="center"/>
          </w:tcPr>
          <w:p w14:paraId="5169A175"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2%</w:t>
            </w:r>
          </w:p>
        </w:tc>
        <w:tc>
          <w:tcPr>
            <w:tcW w:w="563" w:type="dxa"/>
            <w:tcBorders>
              <w:top w:val="nil"/>
              <w:left w:val="nil"/>
              <w:bottom w:val="double" w:sz="6" w:space="0" w:color="auto"/>
              <w:right w:val="single" w:sz="4" w:space="0" w:color="BFBFBF"/>
            </w:tcBorders>
            <w:shd w:val="clear" w:color="auto" w:fill="auto"/>
            <w:noWrap/>
            <w:vAlign w:val="center"/>
          </w:tcPr>
          <w:p w14:paraId="5C63DD05"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w:t>
            </w:r>
          </w:p>
        </w:tc>
        <w:tc>
          <w:tcPr>
            <w:tcW w:w="563" w:type="dxa"/>
            <w:tcBorders>
              <w:top w:val="nil"/>
              <w:left w:val="nil"/>
              <w:bottom w:val="double" w:sz="6" w:space="0" w:color="auto"/>
              <w:right w:val="single" w:sz="4" w:space="0" w:color="BFBFBF"/>
            </w:tcBorders>
            <w:shd w:val="clear" w:color="auto" w:fill="auto"/>
            <w:noWrap/>
            <w:vAlign w:val="center"/>
          </w:tcPr>
          <w:p w14:paraId="7E22FFA6"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1%</w:t>
            </w:r>
          </w:p>
        </w:tc>
        <w:tc>
          <w:tcPr>
            <w:tcW w:w="563" w:type="dxa"/>
            <w:tcBorders>
              <w:top w:val="nil"/>
              <w:left w:val="nil"/>
              <w:bottom w:val="double" w:sz="6" w:space="0" w:color="auto"/>
              <w:right w:val="single" w:sz="4" w:space="0" w:color="auto"/>
            </w:tcBorders>
            <w:shd w:val="clear" w:color="auto" w:fill="auto"/>
            <w:noWrap/>
            <w:vAlign w:val="center"/>
          </w:tcPr>
          <w:p w14:paraId="1FB686A8"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2%</w:t>
            </w:r>
          </w:p>
        </w:tc>
        <w:tc>
          <w:tcPr>
            <w:tcW w:w="563" w:type="dxa"/>
            <w:tcBorders>
              <w:top w:val="nil"/>
              <w:left w:val="nil"/>
              <w:bottom w:val="double" w:sz="6" w:space="0" w:color="auto"/>
              <w:right w:val="single" w:sz="4" w:space="0" w:color="BFBFBF"/>
            </w:tcBorders>
            <w:shd w:val="clear" w:color="auto" w:fill="auto"/>
            <w:noWrap/>
            <w:vAlign w:val="center"/>
          </w:tcPr>
          <w:p w14:paraId="38589E8B"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1%</w:t>
            </w:r>
          </w:p>
        </w:tc>
        <w:tc>
          <w:tcPr>
            <w:tcW w:w="563" w:type="dxa"/>
            <w:tcBorders>
              <w:top w:val="nil"/>
              <w:left w:val="nil"/>
              <w:bottom w:val="double" w:sz="6" w:space="0" w:color="auto"/>
              <w:right w:val="single" w:sz="4" w:space="0" w:color="BFBFBF"/>
            </w:tcBorders>
            <w:shd w:val="clear" w:color="auto" w:fill="auto"/>
            <w:noWrap/>
            <w:vAlign w:val="center"/>
          </w:tcPr>
          <w:p w14:paraId="3AC70739"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w:t>
            </w:r>
          </w:p>
        </w:tc>
        <w:tc>
          <w:tcPr>
            <w:tcW w:w="563" w:type="dxa"/>
            <w:tcBorders>
              <w:top w:val="nil"/>
              <w:left w:val="nil"/>
              <w:bottom w:val="double" w:sz="6" w:space="0" w:color="auto"/>
              <w:right w:val="single" w:sz="4" w:space="0" w:color="BFBFBF"/>
            </w:tcBorders>
            <w:shd w:val="clear" w:color="auto" w:fill="auto"/>
            <w:noWrap/>
            <w:vAlign w:val="center"/>
          </w:tcPr>
          <w:p w14:paraId="006CEF8D"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1%</w:t>
            </w:r>
          </w:p>
        </w:tc>
        <w:tc>
          <w:tcPr>
            <w:tcW w:w="563" w:type="dxa"/>
            <w:tcBorders>
              <w:top w:val="nil"/>
              <w:left w:val="nil"/>
              <w:bottom w:val="double" w:sz="6" w:space="0" w:color="auto"/>
              <w:right w:val="nil"/>
            </w:tcBorders>
            <w:shd w:val="clear" w:color="auto" w:fill="auto"/>
            <w:noWrap/>
            <w:vAlign w:val="center"/>
          </w:tcPr>
          <w:p w14:paraId="6E2E9F87"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1%</w:t>
            </w:r>
          </w:p>
        </w:tc>
        <w:tc>
          <w:tcPr>
            <w:tcW w:w="563" w:type="dxa"/>
            <w:tcBorders>
              <w:top w:val="nil"/>
              <w:left w:val="single" w:sz="4" w:space="0" w:color="auto"/>
              <w:bottom w:val="double" w:sz="6" w:space="0" w:color="auto"/>
              <w:right w:val="single" w:sz="4" w:space="0" w:color="BFBFBF"/>
            </w:tcBorders>
            <w:shd w:val="clear" w:color="auto" w:fill="auto"/>
            <w:noWrap/>
            <w:vAlign w:val="center"/>
          </w:tcPr>
          <w:p w14:paraId="0DAAFDCD"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1%</w:t>
            </w:r>
          </w:p>
        </w:tc>
        <w:tc>
          <w:tcPr>
            <w:tcW w:w="563" w:type="dxa"/>
            <w:tcBorders>
              <w:top w:val="nil"/>
              <w:left w:val="nil"/>
              <w:bottom w:val="double" w:sz="6" w:space="0" w:color="auto"/>
              <w:right w:val="single" w:sz="4" w:space="0" w:color="BFBFBF"/>
            </w:tcBorders>
            <w:shd w:val="clear" w:color="auto" w:fill="auto"/>
            <w:noWrap/>
            <w:vAlign w:val="center"/>
          </w:tcPr>
          <w:p w14:paraId="73D754F2"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w:t>
            </w:r>
          </w:p>
        </w:tc>
        <w:tc>
          <w:tcPr>
            <w:tcW w:w="563" w:type="dxa"/>
            <w:tcBorders>
              <w:top w:val="nil"/>
              <w:left w:val="nil"/>
              <w:bottom w:val="double" w:sz="6" w:space="0" w:color="auto"/>
              <w:right w:val="single" w:sz="4" w:space="0" w:color="BFBFBF"/>
            </w:tcBorders>
            <w:shd w:val="clear" w:color="auto" w:fill="auto"/>
            <w:noWrap/>
            <w:vAlign w:val="center"/>
          </w:tcPr>
          <w:p w14:paraId="26E2BFF3"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1%</w:t>
            </w:r>
          </w:p>
        </w:tc>
        <w:tc>
          <w:tcPr>
            <w:tcW w:w="563" w:type="dxa"/>
            <w:tcBorders>
              <w:top w:val="nil"/>
              <w:left w:val="nil"/>
              <w:bottom w:val="double" w:sz="6" w:space="0" w:color="auto"/>
              <w:right w:val="double" w:sz="6" w:space="0" w:color="auto"/>
            </w:tcBorders>
            <w:shd w:val="clear" w:color="auto" w:fill="auto"/>
            <w:noWrap/>
            <w:vAlign w:val="center"/>
          </w:tcPr>
          <w:p w14:paraId="63EAA6D1" w14:textId="77777777" w:rsidR="00B75952" w:rsidRPr="00D2313D" w:rsidRDefault="00B75952" w:rsidP="0059723A">
            <w:pPr>
              <w:spacing w:before="0" w:after="0"/>
              <w:jc w:val="center"/>
              <w:rPr>
                <w:rFonts w:ascii="Arial" w:hAnsi="Arial" w:cs="Arial"/>
                <w:color w:val="000000"/>
                <w:sz w:val="16"/>
                <w:szCs w:val="16"/>
                <w:lang w:val="en-AU" w:eastAsia="en-AU"/>
              </w:rPr>
            </w:pPr>
            <w:r w:rsidRPr="00D2313D">
              <w:rPr>
                <w:rFonts w:ascii="Arial" w:hAnsi="Arial" w:cs="Arial"/>
                <w:color w:val="000000"/>
                <w:sz w:val="16"/>
                <w:szCs w:val="16"/>
                <w:lang w:val="en-AU" w:eastAsia="en-AU"/>
              </w:rPr>
              <w:t>1%</w:t>
            </w:r>
          </w:p>
        </w:tc>
      </w:tr>
    </w:tbl>
    <w:p w14:paraId="12BB41DE" w14:textId="77777777" w:rsidR="00731A9E" w:rsidRPr="00D2313D" w:rsidRDefault="00731A9E" w:rsidP="00162EF6">
      <w:pPr>
        <w:pStyle w:val="Para"/>
        <w:spacing w:before="120" w:line="240" w:lineRule="auto"/>
        <w:ind w:firstLine="284"/>
        <w:rPr>
          <w:sz w:val="20"/>
          <w:lang w:val="en-AU"/>
        </w:rPr>
      </w:pPr>
      <w:r w:rsidRPr="00D2313D">
        <w:rPr>
          <w:sz w:val="20"/>
          <w:lang w:val="en-AU"/>
        </w:rPr>
        <w:t xml:space="preserve">Base: Total respondents, </w:t>
      </w:r>
      <w:r w:rsidR="008818BD" w:rsidRPr="00D2313D">
        <w:rPr>
          <w:sz w:val="20"/>
          <w:lang w:val="en-AU"/>
        </w:rPr>
        <w:t xml:space="preserve">2014 (n=1,861); </w:t>
      </w:r>
      <w:r w:rsidRPr="00D2313D">
        <w:rPr>
          <w:sz w:val="20"/>
          <w:lang w:val="en-AU"/>
        </w:rPr>
        <w:t>2007 (n=2,061); 2001 (n=2,006); 1996 (n=2,000)</w:t>
      </w:r>
    </w:p>
    <w:p w14:paraId="34DAAE60" w14:textId="77777777" w:rsidR="008818BD" w:rsidRPr="00DA3B75" w:rsidRDefault="008818BD" w:rsidP="00731A9E">
      <w:pPr>
        <w:pStyle w:val="Para"/>
        <w:spacing w:line="240" w:lineRule="auto"/>
        <w:ind w:left="-284"/>
        <w:rPr>
          <w:sz w:val="22"/>
          <w:highlight w:val="yellow"/>
          <w:lang w:val="en-AU"/>
        </w:rPr>
      </w:pPr>
    </w:p>
    <w:p w14:paraId="446072B7" w14:textId="77777777" w:rsidR="008818BD" w:rsidRPr="00DA3B75" w:rsidRDefault="008818BD" w:rsidP="00731A9E">
      <w:pPr>
        <w:pStyle w:val="Para"/>
        <w:spacing w:line="240" w:lineRule="auto"/>
        <w:ind w:left="-284"/>
        <w:rPr>
          <w:sz w:val="22"/>
          <w:highlight w:val="yellow"/>
          <w:lang w:val="en-AU"/>
        </w:rPr>
      </w:pPr>
    </w:p>
    <w:p w14:paraId="431DA827" w14:textId="77777777" w:rsidR="00731A9E" w:rsidRPr="00DA3B75" w:rsidRDefault="00731A9E" w:rsidP="00731A9E">
      <w:pPr>
        <w:pStyle w:val="Para"/>
        <w:rPr>
          <w:highlight w:val="yellow"/>
          <w:lang w:val="en-AU"/>
        </w:rPr>
      </w:pPr>
    </w:p>
    <w:p w14:paraId="63C8B98E" w14:textId="77777777" w:rsidR="003920D8" w:rsidRPr="00BC2F7A" w:rsidRDefault="007911C3">
      <w:pPr>
        <w:pStyle w:val="Heading3"/>
        <w:tabs>
          <w:tab w:val="clear" w:pos="8517"/>
          <w:tab w:val="num" w:pos="851"/>
        </w:tabs>
        <w:ind w:hanging="8517"/>
        <w:rPr>
          <w:lang w:val="en-AU"/>
        </w:rPr>
      </w:pPr>
      <w:r w:rsidRPr="00DA3B75">
        <w:rPr>
          <w:highlight w:val="yellow"/>
          <w:lang w:val="en-AU"/>
        </w:rPr>
        <w:br w:type="page"/>
      </w:r>
      <w:bookmarkStart w:id="156" w:name="_Toc439198306"/>
      <w:bookmarkStart w:id="157" w:name="_Toc445571684"/>
      <w:r w:rsidR="00E02C75" w:rsidRPr="00BC2F7A">
        <w:rPr>
          <w:lang w:val="en-AU"/>
        </w:rPr>
        <w:lastRenderedPageBreak/>
        <w:t>Income Sources</w:t>
      </w:r>
      <w:bookmarkEnd w:id="156"/>
      <w:bookmarkEnd w:id="157"/>
    </w:p>
    <w:p w14:paraId="1B99971A" w14:textId="050BCE99" w:rsidR="00E02C75" w:rsidRPr="00BC2F7A" w:rsidRDefault="007F704F" w:rsidP="00E02C75">
      <w:pPr>
        <w:pStyle w:val="Para"/>
        <w:rPr>
          <w:lang w:val="en-AU"/>
        </w:rPr>
      </w:pPr>
      <w:r w:rsidRPr="00BC2F7A">
        <w:rPr>
          <w:lang w:val="en-AU"/>
        </w:rPr>
        <w:t>Half (50%) of all respondents reported employment</w:t>
      </w:r>
      <w:r w:rsidR="00EE4920" w:rsidRPr="00BC2F7A">
        <w:rPr>
          <w:lang w:val="en-AU"/>
        </w:rPr>
        <w:t xml:space="preserve"> as an income source</w:t>
      </w:r>
      <w:r w:rsidRPr="00BC2F7A">
        <w:rPr>
          <w:lang w:val="en-AU"/>
        </w:rPr>
        <w:t>, and 45% reported government benefits</w:t>
      </w:r>
      <w:r w:rsidR="00EE4920" w:rsidRPr="00BC2F7A">
        <w:rPr>
          <w:lang w:val="en-AU"/>
        </w:rPr>
        <w:t xml:space="preserve"> as an income source</w:t>
      </w:r>
      <w:r w:rsidR="0057268F" w:rsidRPr="00BC2F7A">
        <w:rPr>
          <w:lang w:val="en-AU"/>
        </w:rPr>
        <w:t xml:space="preserve"> (see Table 3.4.3)</w:t>
      </w:r>
      <w:r w:rsidRPr="00BC2F7A">
        <w:rPr>
          <w:lang w:val="en-AU"/>
        </w:rPr>
        <w:t>.</w:t>
      </w:r>
      <w:r w:rsidR="00E02C75" w:rsidRPr="00BC2F7A">
        <w:rPr>
          <w:lang w:val="en-AU"/>
        </w:rPr>
        <w:t xml:space="preserve">  Not surprisingly, the </w:t>
      </w:r>
      <w:r w:rsidR="00DB50C7" w:rsidRPr="00BC2F7A">
        <w:rPr>
          <w:lang w:val="en-AU"/>
        </w:rPr>
        <w:t>great</w:t>
      </w:r>
      <w:r w:rsidR="005B095B" w:rsidRPr="00BC2F7A">
        <w:rPr>
          <w:lang w:val="en-AU"/>
        </w:rPr>
        <w:t xml:space="preserve"> </w:t>
      </w:r>
      <w:r w:rsidR="00E02C75" w:rsidRPr="00BC2F7A">
        <w:rPr>
          <w:lang w:val="en-AU"/>
        </w:rPr>
        <w:t xml:space="preserve">majority of </w:t>
      </w:r>
      <w:r w:rsidRPr="00BC2F7A">
        <w:rPr>
          <w:lang w:val="en-AU"/>
        </w:rPr>
        <w:t>respondent</w:t>
      </w:r>
      <w:r w:rsidR="005B095B" w:rsidRPr="00BC2F7A">
        <w:rPr>
          <w:lang w:val="en-AU"/>
        </w:rPr>
        <w:t>s</w:t>
      </w:r>
      <w:r w:rsidRPr="00BC2F7A">
        <w:rPr>
          <w:lang w:val="en-AU"/>
        </w:rPr>
        <w:t xml:space="preserve"> </w:t>
      </w:r>
      <w:r w:rsidR="005B095B" w:rsidRPr="00BC2F7A">
        <w:rPr>
          <w:lang w:val="en-AU"/>
        </w:rPr>
        <w:t xml:space="preserve">in </w:t>
      </w:r>
      <w:r w:rsidR="00E02C75" w:rsidRPr="00BC2F7A">
        <w:rPr>
          <w:lang w:val="en-AU"/>
        </w:rPr>
        <w:t xml:space="preserve">concession households </w:t>
      </w:r>
      <w:r w:rsidR="005B095B" w:rsidRPr="00BC2F7A">
        <w:rPr>
          <w:lang w:val="en-AU"/>
        </w:rPr>
        <w:t xml:space="preserve">derived </w:t>
      </w:r>
      <w:r w:rsidR="00E02C75" w:rsidRPr="00BC2F7A">
        <w:rPr>
          <w:lang w:val="en-AU"/>
        </w:rPr>
        <w:t>income</w:t>
      </w:r>
      <w:r w:rsidR="005B095B" w:rsidRPr="00BC2F7A">
        <w:rPr>
          <w:lang w:val="en-AU"/>
        </w:rPr>
        <w:t xml:space="preserve"> from</w:t>
      </w:r>
      <w:r w:rsidR="00E02C75" w:rsidRPr="00BC2F7A">
        <w:rPr>
          <w:lang w:val="en-AU"/>
        </w:rPr>
        <w:t xml:space="preserve"> government benefits (</w:t>
      </w:r>
      <w:r w:rsidR="00BC2F7A" w:rsidRPr="00BC2F7A">
        <w:rPr>
          <w:lang w:val="en-AU"/>
        </w:rPr>
        <w:t>89</w:t>
      </w:r>
      <w:r w:rsidR="00E02C75" w:rsidRPr="00BC2F7A">
        <w:rPr>
          <w:lang w:val="en-AU"/>
        </w:rPr>
        <w:t xml:space="preserve">%) while </w:t>
      </w:r>
      <w:r w:rsidR="005B095B" w:rsidRPr="00BC2F7A">
        <w:rPr>
          <w:lang w:val="en-AU"/>
        </w:rPr>
        <w:t xml:space="preserve">most respondents in </w:t>
      </w:r>
      <w:r w:rsidR="00E02C75" w:rsidRPr="00BC2F7A">
        <w:rPr>
          <w:lang w:val="en-AU"/>
        </w:rPr>
        <w:t>non-concession households</w:t>
      </w:r>
      <w:r w:rsidR="005B095B" w:rsidRPr="00BC2F7A">
        <w:rPr>
          <w:lang w:val="en-AU"/>
        </w:rPr>
        <w:t xml:space="preserve"> derived income from </w:t>
      </w:r>
      <w:r w:rsidR="00E02C75" w:rsidRPr="00BC2F7A">
        <w:rPr>
          <w:lang w:val="en-AU"/>
        </w:rPr>
        <w:t>employment (7</w:t>
      </w:r>
      <w:r w:rsidR="00BC2F7A" w:rsidRPr="00BC2F7A">
        <w:rPr>
          <w:lang w:val="en-AU"/>
        </w:rPr>
        <w:t>4</w:t>
      </w:r>
      <w:r w:rsidR="00E02C75" w:rsidRPr="00BC2F7A">
        <w:rPr>
          <w:lang w:val="en-AU"/>
        </w:rPr>
        <w:t>%).</w:t>
      </w:r>
      <w:r w:rsidR="00741345" w:rsidRPr="00BC2F7A">
        <w:rPr>
          <w:rStyle w:val="FootnoteReference"/>
          <w:lang w:val="en-AU"/>
        </w:rPr>
        <w:footnoteReference w:id="4"/>
      </w:r>
    </w:p>
    <w:p w14:paraId="6E468C6C" w14:textId="77777777" w:rsidR="00E02C75" w:rsidRPr="00BC2F7A" w:rsidRDefault="00E02C75" w:rsidP="00E02C75">
      <w:pPr>
        <w:pStyle w:val="Para"/>
        <w:rPr>
          <w:lang w:val="en-AU"/>
        </w:rPr>
      </w:pPr>
    </w:p>
    <w:p w14:paraId="2385EC1E" w14:textId="77777777" w:rsidR="00E02C75" w:rsidRPr="00BC2F7A" w:rsidRDefault="005B095B" w:rsidP="00E02C75">
      <w:pPr>
        <w:pStyle w:val="Para"/>
        <w:rPr>
          <w:lang w:val="en-AU"/>
        </w:rPr>
      </w:pPr>
      <w:r w:rsidRPr="00BC2F7A">
        <w:rPr>
          <w:lang w:val="en-AU"/>
        </w:rPr>
        <w:t>The proportion of respondents in aged concession households reporting self-funded income has risen in every survey since 1996, and substantially since the last survey (47% in 2014, compared with 21% in 2007).</w:t>
      </w:r>
      <w:r w:rsidR="00E02C75" w:rsidRPr="00BC2F7A">
        <w:rPr>
          <w:lang w:val="en-AU"/>
        </w:rPr>
        <w:t xml:space="preserve"> </w:t>
      </w:r>
      <w:r w:rsidRPr="00BC2F7A">
        <w:rPr>
          <w:lang w:val="en-AU"/>
        </w:rPr>
        <w:t xml:space="preserve"> </w:t>
      </w:r>
      <w:r w:rsidR="00277A88" w:rsidRPr="00BC2F7A">
        <w:rPr>
          <w:lang w:val="en-AU"/>
        </w:rPr>
        <w:t>T</w:t>
      </w:r>
      <w:r w:rsidRPr="00BC2F7A">
        <w:rPr>
          <w:lang w:val="en-AU"/>
        </w:rPr>
        <w:t xml:space="preserve">he proportion </w:t>
      </w:r>
      <w:r w:rsidR="00277A88" w:rsidRPr="00BC2F7A">
        <w:rPr>
          <w:lang w:val="en-AU"/>
        </w:rPr>
        <w:t xml:space="preserve">of respondents receiving income from more than one of </w:t>
      </w:r>
      <w:r w:rsidRPr="00BC2F7A">
        <w:rPr>
          <w:lang w:val="en-AU"/>
        </w:rPr>
        <w:t>the three major categories (employment, government benefits, self</w:t>
      </w:r>
      <w:r w:rsidR="003212C1" w:rsidRPr="00BC2F7A">
        <w:rPr>
          <w:lang w:val="en-AU"/>
        </w:rPr>
        <w:t>-</w:t>
      </w:r>
      <w:r w:rsidRPr="00BC2F7A">
        <w:rPr>
          <w:lang w:val="en-AU"/>
        </w:rPr>
        <w:t xml:space="preserve">funded) </w:t>
      </w:r>
      <w:r w:rsidR="00277A88" w:rsidRPr="00BC2F7A">
        <w:rPr>
          <w:lang w:val="en-AU"/>
        </w:rPr>
        <w:t xml:space="preserve">appears to have </w:t>
      </w:r>
      <w:r w:rsidR="003212C1" w:rsidRPr="00BC2F7A">
        <w:rPr>
          <w:lang w:val="en-AU"/>
        </w:rPr>
        <w:t>increased from the 1996 baseline</w:t>
      </w:r>
      <w:r w:rsidR="00277A88" w:rsidRPr="00BC2F7A">
        <w:rPr>
          <w:lang w:val="en-AU"/>
        </w:rPr>
        <w:t>, particularly since 2007</w:t>
      </w:r>
      <w:r w:rsidR="003212C1" w:rsidRPr="00BC2F7A">
        <w:rPr>
          <w:lang w:val="en-AU"/>
        </w:rPr>
        <w:t>.</w:t>
      </w:r>
      <w:r w:rsidRPr="00BC2F7A">
        <w:rPr>
          <w:lang w:val="en-AU"/>
        </w:rPr>
        <w:t xml:space="preserve"> </w:t>
      </w:r>
    </w:p>
    <w:p w14:paraId="63C00F7E" w14:textId="77777777" w:rsidR="005B095B" w:rsidRPr="00BC2F7A" w:rsidRDefault="005B095B" w:rsidP="00E02C75">
      <w:pPr>
        <w:pStyle w:val="Para"/>
        <w:rPr>
          <w:lang w:val="en-AU"/>
        </w:rPr>
      </w:pPr>
    </w:p>
    <w:p w14:paraId="5A1F3162" w14:textId="77777777" w:rsidR="00E02C75" w:rsidRPr="00BC2F7A" w:rsidRDefault="005B095B" w:rsidP="00E02C75">
      <w:pPr>
        <w:pStyle w:val="Para"/>
        <w:rPr>
          <w:lang w:val="en-AU"/>
        </w:rPr>
      </w:pPr>
      <w:r w:rsidRPr="00BC2F7A">
        <w:rPr>
          <w:lang w:val="en-AU"/>
        </w:rPr>
        <w:t>Respondents from Melbourne were equally likely to those fr</w:t>
      </w:r>
      <w:r w:rsidR="00380FC7" w:rsidRPr="00BC2F7A">
        <w:rPr>
          <w:lang w:val="en-AU"/>
        </w:rPr>
        <w:t>om c</w:t>
      </w:r>
      <w:r w:rsidRPr="00BC2F7A">
        <w:rPr>
          <w:lang w:val="en-AU"/>
        </w:rPr>
        <w:t>ountry Victoria to obtain income from employment (each 50%), but somewhat less likely to receive government benefits (4</w:t>
      </w:r>
      <w:r w:rsidR="00BC2F7A" w:rsidRPr="00BC2F7A">
        <w:rPr>
          <w:lang w:val="en-AU"/>
        </w:rPr>
        <w:t>3</w:t>
      </w:r>
      <w:r w:rsidRPr="00BC2F7A">
        <w:rPr>
          <w:lang w:val="en-AU"/>
        </w:rPr>
        <w:t xml:space="preserve">% and </w:t>
      </w:r>
      <w:r w:rsidR="00BC2F7A" w:rsidRPr="00BC2F7A">
        <w:rPr>
          <w:lang w:val="en-AU"/>
        </w:rPr>
        <w:t>49</w:t>
      </w:r>
      <w:r w:rsidRPr="00BC2F7A">
        <w:rPr>
          <w:lang w:val="en-AU"/>
        </w:rPr>
        <w:t>% respectively).</w:t>
      </w:r>
    </w:p>
    <w:p w14:paraId="79B669EB" w14:textId="77777777" w:rsidR="00E02C75" w:rsidRPr="00DA3B75" w:rsidRDefault="00E02C75" w:rsidP="00E02C75">
      <w:pPr>
        <w:pStyle w:val="Para"/>
        <w:rPr>
          <w:highlight w:val="yellow"/>
          <w:lang w:val="en-AU"/>
        </w:rPr>
      </w:pPr>
    </w:p>
    <w:p w14:paraId="660A5D19" w14:textId="77777777" w:rsidR="00E02C75" w:rsidRPr="00BC2F7A" w:rsidRDefault="00E02C75" w:rsidP="00162EF6">
      <w:pPr>
        <w:pStyle w:val="Para"/>
        <w:spacing w:after="120"/>
        <w:jc w:val="center"/>
        <w:outlineLvl w:val="0"/>
        <w:rPr>
          <w:b/>
          <w:u w:val="single"/>
          <w:lang w:val="en-AU"/>
        </w:rPr>
      </w:pPr>
      <w:r w:rsidRPr="00BC2F7A">
        <w:rPr>
          <w:b/>
          <w:lang w:val="en-AU"/>
        </w:rPr>
        <w:t xml:space="preserve">Table 3.4.3: </w:t>
      </w:r>
      <w:r w:rsidRPr="00BC2F7A">
        <w:rPr>
          <w:b/>
          <w:u w:val="single"/>
          <w:lang w:val="en-AU"/>
        </w:rPr>
        <w:t xml:space="preserve">Income Sources of Main Respondent by </w:t>
      </w:r>
      <w:r w:rsidR="00DD0ED3" w:rsidRPr="00BC2F7A">
        <w:rPr>
          <w:b/>
          <w:u w:val="single"/>
          <w:lang w:val="en-AU"/>
        </w:rPr>
        <w:t>Concession Status</w:t>
      </w:r>
    </w:p>
    <w:tbl>
      <w:tblPr>
        <w:tblW w:w="14525" w:type="dxa"/>
        <w:jc w:val="center"/>
        <w:tblLook w:val="04A0" w:firstRow="1" w:lastRow="0" w:firstColumn="1" w:lastColumn="0" w:noHBand="0" w:noVBand="1"/>
      </w:tblPr>
      <w:tblGrid>
        <w:gridCol w:w="2920"/>
        <w:gridCol w:w="580"/>
        <w:gridCol w:w="580"/>
        <w:gridCol w:w="580"/>
        <w:gridCol w:w="581"/>
        <w:gridCol w:w="580"/>
        <w:gridCol w:w="580"/>
        <w:gridCol w:w="580"/>
        <w:gridCol w:w="581"/>
        <w:gridCol w:w="580"/>
        <w:gridCol w:w="580"/>
        <w:gridCol w:w="580"/>
        <w:gridCol w:w="581"/>
        <w:gridCol w:w="580"/>
        <w:gridCol w:w="580"/>
        <w:gridCol w:w="580"/>
        <w:gridCol w:w="581"/>
        <w:gridCol w:w="580"/>
        <w:gridCol w:w="580"/>
        <w:gridCol w:w="580"/>
        <w:gridCol w:w="581"/>
      </w:tblGrid>
      <w:tr w:rsidR="00B75952" w:rsidRPr="00BC2F7A" w14:paraId="03B61133" w14:textId="77777777" w:rsidTr="00562A28">
        <w:trPr>
          <w:trHeight w:val="240"/>
          <w:jc w:val="center"/>
        </w:trPr>
        <w:tc>
          <w:tcPr>
            <w:tcW w:w="2920" w:type="dxa"/>
            <w:vMerge w:val="restart"/>
            <w:tcBorders>
              <w:top w:val="double" w:sz="6" w:space="0" w:color="auto"/>
              <w:left w:val="double" w:sz="6" w:space="0" w:color="auto"/>
              <w:bottom w:val="single" w:sz="4" w:space="0" w:color="BFBFBF"/>
              <w:right w:val="nil"/>
            </w:tcBorders>
            <w:shd w:val="clear" w:color="auto" w:fill="auto"/>
            <w:noWrap/>
            <w:vAlign w:val="center"/>
          </w:tcPr>
          <w:p w14:paraId="0EEF6845" w14:textId="77777777" w:rsidR="00B75952" w:rsidRPr="00BC2F7A" w:rsidRDefault="00B75952" w:rsidP="00BC2F7A">
            <w:pPr>
              <w:spacing w:before="0" w:after="0"/>
              <w:rPr>
                <w:rFonts w:ascii="Arial" w:hAnsi="Arial" w:cs="Arial"/>
                <w:b/>
                <w:bCs/>
                <w:color w:val="000000"/>
                <w:sz w:val="16"/>
                <w:szCs w:val="16"/>
                <w:lang w:val="en-AU" w:eastAsia="en-AU"/>
              </w:rPr>
            </w:pPr>
            <w:r w:rsidRPr="00BC2F7A">
              <w:rPr>
                <w:rFonts w:ascii="Arial" w:hAnsi="Arial" w:cs="Arial"/>
                <w:b/>
                <w:bCs/>
                <w:color w:val="000000"/>
                <w:sz w:val="16"/>
                <w:szCs w:val="16"/>
                <w:lang w:val="en-AU" w:eastAsia="en-AU"/>
              </w:rPr>
              <w:t>Income Sources</w:t>
            </w:r>
          </w:p>
        </w:tc>
        <w:tc>
          <w:tcPr>
            <w:tcW w:w="2321" w:type="dxa"/>
            <w:gridSpan w:val="4"/>
            <w:tcBorders>
              <w:top w:val="double" w:sz="6" w:space="0" w:color="auto"/>
              <w:left w:val="single" w:sz="4" w:space="0" w:color="auto"/>
              <w:bottom w:val="single" w:sz="4" w:space="0" w:color="BFBFBF"/>
              <w:right w:val="single" w:sz="4" w:space="0" w:color="000000"/>
            </w:tcBorders>
            <w:shd w:val="clear" w:color="auto" w:fill="auto"/>
            <w:noWrap/>
            <w:vAlign w:val="center"/>
          </w:tcPr>
          <w:p w14:paraId="117FE7AD" w14:textId="77777777" w:rsidR="00B75952" w:rsidRPr="00BC2F7A" w:rsidRDefault="00B75952" w:rsidP="00BC2F7A">
            <w:pPr>
              <w:spacing w:before="0" w:after="0"/>
              <w:jc w:val="center"/>
              <w:rPr>
                <w:rFonts w:ascii="Arial" w:hAnsi="Arial" w:cs="Arial"/>
                <w:b/>
                <w:bCs/>
                <w:color w:val="000000"/>
                <w:sz w:val="16"/>
                <w:szCs w:val="16"/>
                <w:lang w:val="en-AU" w:eastAsia="en-AU"/>
              </w:rPr>
            </w:pPr>
            <w:r w:rsidRPr="00BC2F7A">
              <w:rPr>
                <w:rFonts w:ascii="Arial" w:hAnsi="Arial" w:cs="Arial"/>
                <w:b/>
                <w:bCs/>
                <w:color w:val="000000"/>
                <w:sz w:val="16"/>
                <w:szCs w:val="16"/>
                <w:lang w:val="en-AU" w:eastAsia="en-AU"/>
              </w:rPr>
              <w:t>Aged Concession HHs</w:t>
            </w:r>
          </w:p>
        </w:tc>
        <w:tc>
          <w:tcPr>
            <w:tcW w:w="2321" w:type="dxa"/>
            <w:gridSpan w:val="4"/>
            <w:tcBorders>
              <w:top w:val="double" w:sz="6" w:space="0" w:color="auto"/>
              <w:left w:val="nil"/>
              <w:bottom w:val="single" w:sz="4" w:space="0" w:color="BFBFBF"/>
              <w:right w:val="single" w:sz="4" w:space="0" w:color="BFBFBF"/>
            </w:tcBorders>
            <w:shd w:val="clear" w:color="auto" w:fill="auto"/>
            <w:noWrap/>
            <w:vAlign w:val="center"/>
          </w:tcPr>
          <w:p w14:paraId="72E78BB2" w14:textId="77777777" w:rsidR="00B75952" w:rsidRPr="00BC2F7A" w:rsidRDefault="00B75952" w:rsidP="00BC2F7A">
            <w:pPr>
              <w:spacing w:before="0" w:after="0"/>
              <w:jc w:val="center"/>
              <w:rPr>
                <w:rFonts w:ascii="Arial" w:hAnsi="Arial" w:cs="Arial"/>
                <w:b/>
                <w:bCs/>
                <w:color w:val="000000"/>
                <w:sz w:val="16"/>
                <w:szCs w:val="16"/>
                <w:lang w:val="en-AU" w:eastAsia="en-AU"/>
              </w:rPr>
            </w:pPr>
            <w:r w:rsidRPr="00BC2F7A">
              <w:rPr>
                <w:rFonts w:ascii="Arial" w:hAnsi="Arial" w:cs="Arial"/>
                <w:b/>
                <w:bCs/>
                <w:color w:val="000000"/>
                <w:sz w:val="16"/>
                <w:szCs w:val="16"/>
                <w:lang w:val="en-AU" w:eastAsia="en-AU"/>
              </w:rPr>
              <w:t>Other Concession HHs</w:t>
            </w:r>
          </w:p>
        </w:tc>
        <w:tc>
          <w:tcPr>
            <w:tcW w:w="2321" w:type="dxa"/>
            <w:gridSpan w:val="4"/>
            <w:tcBorders>
              <w:top w:val="double" w:sz="6" w:space="0" w:color="auto"/>
              <w:left w:val="single" w:sz="4" w:space="0" w:color="auto"/>
              <w:bottom w:val="single" w:sz="4" w:space="0" w:color="BFBFBF"/>
              <w:right w:val="single" w:sz="4" w:space="0" w:color="000000"/>
            </w:tcBorders>
            <w:shd w:val="clear" w:color="auto" w:fill="auto"/>
            <w:noWrap/>
            <w:vAlign w:val="center"/>
          </w:tcPr>
          <w:p w14:paraId="37E7202E" w14:textId="77777777" w:rsidR="00B75952" w:rsidRPr="00BC2F7A" w:rsidRDefault="00B75952" w:rsidP="00BC2F7A">
            <w:pPr>
              <w:spacing w:before="0" w:after="0"/>
              <w:jc w:val="center"/>
              <w:rPr>
                <w:rFonts w:ascii="Arial" w:hAnsi="Arial" w:cs="Arial"/>
                <w:b/>
                <w:bCs/>
                <w:color w:val="000000"/>
                <w:sz w:val="16"/>
                <w:szCs w:val="16"/>
                <w:lang w:val="en-AU" w:eastAsia="en-AU"/>
              </w:rPr>
            </w:pPr>
            <w:r w:rsidRPr="00BC2F7A">
              <w:rPr>
                <w:rFonts w:ascii="Arial" w:hAnsi="Arial" w:cs="Arial"/>
                <w:b/>
                <w:bCs/>
                <w:color w:val="000000"/>
                <w:sz w:val="16"/>
                <w:szCs w:val="16"/>
                <w:lang w:val="en-AU" w:eastAsia="en-AU"/>
              </w:rPr>
              <w:t>Total Concession HHs</w:t>
            </w:r>
          </w:p>
        </w:tc>
        <w:tc>
          <w:tcPr>
            <w:tcW w:w="2321" w:type="dxa"/>
            <w:gridSpan w:val="4"/>
            <w:tcBorders>
              <w:top w:val="double" w:sz="6" w:space="0" w:color="auto"/>
              <w:left w:val="nil"/>
              <w:bottom w:val="single" w:sz="4" w:space="0" w:color="BFBFBF"/>
              <w:right w:val="single" w:sz="4" w:space="0" w:color="000000"/>
            </w:tcBorders>
            <w:shd w:val="clear" w:color="auto" w:fill="auto"/>
            <w:noWrap/>
            <w:vAlign w:val="center"/>
          </w:tcPr>
          <w:p w14:paraId="38CA4992" w14:textId="77777777" w:rsidR="00B75952" w:rsidRPr="00BC2F7A" w:rsidRDefault="00B75952" w:rsidP="00BC2F7A">
            <w:pPr>
              <w:spacing w:before="0" w:after="0"/>
              <w:jc w:val="center"/>
              <w:rPr>
                <w:rFonts w:ascii="Arial" w:hAnsi="Arial" w:cs="Arial"/>
                <w:b/>
                <w:bCs/>
                <w:color w:val="000000"/>
                <w:sz w:val="16"/>
                <w:szCs w:val="16"/>
                <w:lang w:val="en-AU" w:eastAsia="en-AU"/>
              </w:rPr>
            </w:pPr>
            <w:r w:rsidRPr="00BC2F7A">
              <w:rPr>
                <w:rFonts w:ascii="Arial" w:hAnsi="Arial" w:cs="Arial"/>
                <w:b/>
                <w:bCs/>
                <w:color w:val="000000"/>
                <w:sz w:val="16"/>
                <w:szCs w:val="16"/>
                <w:lang w:val="en-AU" w:eastAsia="en-AU"/>
              </w:rPr>
              <w:t>Non-Concession HHs</w:t>
            </w:r>
          </w:p>
        </w:tc>
        <w:tc>
          <w:tcPr>
            <w:tcW w:w="2321" w:type="dxa"/>
            <w:gridSpan w:val="4"/>
            <w:tcBorders>
              <w:top w:val="double" w:sz="6" w:space="0" w:color="auto"/>
              <w:left w:val="nil"/>
              <w:bottom w:val="single" w:sz="4" w:space="0" w:color="BFBFBF"/>
              <w:right w:val="double" w:sz="6" w:space="0" w:color="000000"/>
            </w:tcBorders>
            <w:shd w:val="clear" w:color="auto" w:fill="auto"/>
            <w:noWrap/>
            <w:vAlign w:val="center"/>
          </w:tcPr>
          <w:p w14:paraId="43753D1B" w14:textId="77777777" w:rsidR="00B75952" w:rsidRPr="00BC2F7A" w:rsidRDefault="00B75952" w:rsidP="00BC2F7A">
            <w:pPr>
              <w:spacing w:before="0" w:after="0"/>
              <w:jc w:val="center"/>
              <w:rPr>
                <w:rFonts w:ascii="Arial" w:hAnsi="Arial" w:cs="Arial"/>
                <w:b/>
                <w:bCs/>
                <w:color w:val="000000"/>
                <w:sz w:val="16"/>
                <w:szCs w:val="16"/>
                <w:lang w:val="en-AU" w:eastAsia="en-AU"/>
              </w:rPr>
            </w:pPr>
            <w:r w:rsidRPr="00BC2F7A">
              <w:rPr>
                <w:rFonts w:ascii="Arial" w:hAnsi="Arial" w:cs="Arial"/>
                <w:b/>
                <w:bCs/>
                <w:color w:val="000000"/>
                <w:sz w:val="16"/>
                <w:szCs w:val="16"/>
                <w:lang w:val="en-AU" w:eastAsia="en-AU"/>
              </w:rPr>
              <w:t>Total HHs</w:t>
            </w:r>
          </w:p>
        </w:tc>
      </w:tr>
      <w:tr w:rsidR="00BC2F7A" w:rsidRPr="00BC2F7A" w14:paraId="2CD7CF79" w14:textId="77777777" w:rsidTr="0059723A">
        <w:trPr>
          <w:trHeight w:val="225"/>
          <w:jc w:val="center"/>
        </w:trPr>
        <w:tc>
          <w:tcPr>
            <w:tcW w:w="2920" w:type="dxa"/>
            <w:vMerge/>
            <w:tcBorders>
              <w:top w:val="double" w:sz="6" w:space="0" w:color="auto"/>
              <w:left w:val="double" w:sz="6" w:space="0" w:color="auto"/>
              <w:bottom w:val="single" w:sz="4" w:space="0" w:color="BFBFBF"/>
              <w:right w:val="nil"/>
            </w:tcBorders>
            <w:vAlign w:val="center"/>
          </w:tcPr>
          <w:p w14:paraId="7ABE8394" w14:textId="77777777" w:rsidR="00B75952" w:rsidRPr="00BC2F7A" w:rsidRDefault="00B75952" w:rsidP="00BC2F7A">
            <w:pPr>
              <w:spacing w:before="0" w:after="0"/>
              <w:rPr>
                <w:rFonts w:ascii="Arial" w:hAnsi="Arial" w:cs="Arial"/>
                <w:b/>
                <w:bCs/>
                <w:color w:val="000000"/>
                <w:sz w:val="16"/>
                <w:szCs w:val="16"/>
                <w:lang w:val="en-AU" w:eastAsia="en-AU"/>
              </w:rPr>
            </w:pPr>
          </w:p>
        </w:tc>
        <w:tc>
          <w:tcPr>
            <w:tcW w:w="580" w:type="dxa"/>
            <w:tcBorders>
              <w:top w:val="nil"/>
              <w:left w:val="single" w:sz="4" w:space="0" w:color="auto"/>
              <w:bottom w:val="single" w:sz="4" w:space="0" w:color="BFBFBF"/>
              <w:right w:val="single" w:sz="4" w:space="0" w:color="BFBFBF"/>
            </w:tcBorders>
            <w:shd w:val="clear" w:color="auto" w:fill="auto"/>
            <w:noWrap/>
            <w:vAlign w:val="center"/>
          </w:tcPr>
          <w:p w14:paraId="79CAAB7D" w14:textId="77777777" w:rsidR="00B75952" w:rsidRPr="00BC2F7A" w:rsidRDefault="00B75952" w:rsidP="00BC2F7A">
            <w:pPr>
              <w:spacing w:before="0" w:after="0"/>
              <w:jc w:val="center"/>
              <w:rPr>
                <w:rFonts w:ascii="Arial" w:hAnsi="Arial" w:cs="Arial"/>
                <w:b/>
                <w:bCs/>
                <w:color w:val="000000"/>
                <w:sz w:val="16"/>
                <w:szCs w:val="16"/>
                <w:lang w:val="en-AU" w:eastAsia="en-AU"/>
              </w:rPr>
            </w:pPr>
            <w:r w:rsidRPr="00BC2F7A">
              <w:rPr>
                <w:rFonts w:ascii="Arial" w:hAnsi="Arial" w:cs="Arial"/>
                <w:b/>
                <w:bCs/>
                <w:color w:val="000000"/>
                <w:sz w:val="16"/>
                <w:szCs w:val="16"/>
                <w:lang w:val="en-AU" w:eastAsia="en-AU"/>
              </w:rPr>
              <w:t>2014</w:t>
            </w:r>
          </w:p>
        </w:tc>
        <w:tc>
          <w:tcPr>
            <w:tcW w:w="580" w:type="dxa"/>
            <w:tcBorders>
              <w:top w:val="nil"/>
              <w:left w:val="nil"/>
              <w:bottom w:val="single" w:sz="4" w:space="0" w:color="BFBFBF"/>
              <w:right w:val="single" w:sz="4" w:space="0" w:color="BFBFBF"/>
            </w:tcBorders>
            <w:shd w:val="clear" w:color="auto" w:fill="auto"/>
            <w:noWrap/>
            <w:vAlign w:val="center"/>
          </w:tcPr>
          <w:p w14:paraId="6F21DBCF" w14:textId="77777777" w:rsidR="00B75952" w:rsidRPr="00BC2F7A" w:rsidRDefault="00B75952" w:rsidP="00BC2F7A">
            <w:pPr>
              <w:spacing w:before="0" w:after="0"/>
              <w:jc w:val="center"/>
              <w:rPr>
                <w:rFonts w:ascii="Arial" w:hAnsi="Arial" w:cs="Arial"/>
                <w:b/>
                <w:bCs/>
                <w:color w:val="000000"/>
                <w:sz w:val="16"/>
                <w:szCs w:val="16"/>
                <w:lang w:val="en-AU" w:eastAsia="en-AU"/>
              </w:rPr>
            </w:pPr>
            <w:r w:rsidRPr="00BC2F7A">
              <w:rPr>
                <w:rFonts w:ascii="Arial" w:hAnsi="Arial" w:cs="Arial"/>
                <w:b/>
                <w:bCs/>
                <w:color w:val="000000"/>
                <w:sz w:val="16"/>
                <w:szCs w:val="16"/>
                <w:lang w:val="en-AU" w:eastAsia="en-AU"/>
              </w:rPr>
              <w:t>2007</w:t>
            </w:r>
          </w:p>
        </w:tc>
        <w:tc>
          <w:tcPr>
            <w:tcW w:w="580" w:type="dxa"/>
            <w:tcBorders>
              <w:top w:val="nil"/>
              <w:left w:val="nil"/>
              <w:bottom w:val="single" w:sz="4" w:space="0" w:color="BFBFBF"/>
              <w:right w:val="single" w:sz="4" w:space="0" w:color="BFBFBF"/>
            </w:tcBorders>
            <w:shd w:val="clear" w:color="auto" w:fill="auto"/>
            <w:noWrap/>
            <w:vAlign w:val="center"/>
          </w:tcPr>
          <w:p w14:paraId="00FA88B8" w14:textId="77777777" w:rsidR="00B75952" w:rsidRPr="00BC2F7A" w:rsidRDefault="00B75952" w:rsidP="00BC2F7A">
            <w:pPr>
              <w:spacing w:before="0" w:after="0"/>
              <w:jc w:val="center"/>
              <w:rPr>
                <w:rFonts w:ascii="Arial" w:hAnsi="Arial" w:cs="Arial"/>
                <w:b/>
                <w:bCs/>
                <w:color w:val="000000"/>
                <w:sz w:val="16"/>
                <w:szCs w:val="16"/>
                <w:lang w:val="en-AU" w:eastAsia="en-AU"/>
              </w:rPr>
            </w:pPr>
            <w:r w:rsidRPr="00BC2F7A">
              <w:rPr>
                <w:rFonts w:ascii="Arial" w:hAnsi="Arial" w:cs="Arial"/>
                <w:b/>
                <w:bCs/>
                <w:color w:val="000000"/>
                <w:sz w:val="16"/>
                <w:szCs w:val="16"/>
                <w:lang w:val="en-AU" w:eastAsia="en-AU"/>
              </w:rPr>
              <w:t>2001</w:t>
            </w:r>
          </w:p>
        </w:tc>
        <w:tc>
          <w:tcPr>
            <w:tcW w:w="580" w:type="dxa"/>
            <w:tcBorders>
              <w:top w:val="nil"/>
              <w:left w:val="nil"/>
              <w:bottom w:val="single" w:sz="4" w:space="0" w:color="BFBFBF"/>
              <w:right w:val="single" w:sz="4" w:space="0" w:color="auto"/>
            </w:tcBorders>
            <w:shd w:val="clear" w:color="auto" w:fill="auto"/>
            <w:noWrap/>
            <w:vAlign w:val="center"/>
          </w:tcPr>
          <w:p w14:paraId="265B9957" w14:textId="77777777" w:rsidR="00B75952" w:rsidRPr="00BC2F7A" w:rsidRDefault="00B75952" w:rsidP="00BC2F7A">
            <w:pPr>
              <w:spacing w:before="0" w:after="0"/>
              <w:jc w:val="center"/>
              <w:rPr>
                <w:rFonts w:ascii="Arial" w:hAnsi="Arial" w:cs="Arial"/>
                <w:b/>
                <w:bCs/>
                <w:color w:val="000000"/>
                <w:sz w:val="16"/>
                <w:szCs w:val="16"/>
                <w:lang w:val="en-AU" w:eastAsia="en-AU"/>
              </w:rPr>
            </w:pPr>
            <w:r w:rsidRPr="00BC2F7A">
              <w:rPr>
                <w:rFonts w:ascii="Arial" w:hAnsi="Arial" w:cs="Arial"/>
                <w:b/>
                <w:bCs/>
                <w:color w:val="000000"/>
                <w:sz w:val="16"/>
                <w:szCs w:val="16"/>
                <w:lang w:val="en-AU" w:eastAsia="en-AU"/>
              </w:rPr>
              <w:t>1996</w:t>
            </w:r>
          </w:p>
        </w:tc>
        <w:tc>
          <w:tcPr>
            <w:tcW w:w="580" w:type="dxa"/>
            <w:tcBorders>
              <w:top w:val="nil"/>
              <w:left w:val="nil"/>
              <w:bottom w:val="single" w:sz="4" w:space="0" w:color="BFBFBF"/>
              <w:right w:val="single" w:sz="4" w:space="0" w:color="BFBFBF"/>
            </w:tcBorders>
            <w:shd w:val="clear" w:color="auto" w:fill="auto"/>
            <w:noWrap/>
            <w:vAlign w:val="center"/>
          </w:tcPr>
          <w:p w14:paraId="231675AD" w14:textId="77777777" w:rsidR="00B75952" w:rsidRPr="00BC2F7A" w:rsidRDefault="00B75952" w:rsidP="00BC2F7A">
            <w:pPr>
              <w:spacing w:before="0" w:after="0"/>
              <w:jc w:val="center"/>
              <w:rPr>
                <w:rFonts w:ascii="Arial" w:hAnsi="Arial" w:cs="Arial"/>
                <w:b/>
                <w:bCs/>
                <w:color w:val="000000"/>
                <w:sz w:val="16"/>
                <w:szCs w:val="16"/>
                <w:lang w:val="en-AU" w:eastAsia="en-AU"/>
              </w:rPr>
            </w:pPr>
            <w:r w:rsidRPr="00BC2F7A">
              <w:rPr>
                <w:rFonts w:ascii="Arial" w:hAnsi="Arial" w:cs="Arial"/>
                <w:b/>
                <w:bCs/>
                <w:color w:val="000000"/>
                <w:sz w:val="16"/>
                <w:szCs w:val="16"/>
                <w:lang w:val="en-AU" w:eastAsia="en-AU"/>
              </w:rPr>
              <w:t>2014</w:t>
            </w:r>
          </w:p>
        </w:tc>
        <w:tc>
          <w:tcPr>
            <w:tcW w:w="580" w:type="dxa"/>
            <w:tcBorders>
              <w:top w:val="nil"/>
              <w:left w:val="nil"/>
              <w:bottom w:val="single" w:sz="4" w:space="0" w:color="BFBFBF"/>
              <w:right w:val="single" w:sz="4" w:space="0" w:color="BFBFBF"/>
            </w:tcBorders>
            <w:shd w:val="clear" w:color="auto" w:fill="auto"/>
            <w:noWrap/>
            <w:vAlign w:val="center"/>
          </w:tcPr>
          <w:p w14:paraId="2FAD2F60" w14:textId="77777777" w:rsidR="00B75952" w:rsidRPr="00BC2F7A" w:rsidRDefault="00B75952" w:rsidP="00BC2F7A">
            <w:pPr>
              <w:spacing w:before="0" w:after="0"/>
              <w:jc w:val="center"/>
              <w:rPr>
                <w:rFonts w:ascii="Arial" w:hAnsi="Arial" w:cs="Arial"/>
                <w:b/>
                <w:bCs/>
                <w:color w:val="000000"/>
                <w:sz w:val="16"/>
                <w:szCs w:val="16"/>
                <w:lang w:val="en-AU" w:eastAsia="en-AU"/>
              </w:rPr>
            </w:pPr>
            <w:r w:rsidRPr="00BC2F7A">
              <w:rPr>
                <w:rFonts w:ascii="Arial" w:hAnsi="Arial" w:cs="Arial"/>
                <w:b/>
                <w:bCs/>
                <w:color w:val="000000"/>
                <w:sz w:val="16"/>
                <w:szCs w:val="16"/>
                <w:lang w:val="en-AU" w:eastAsia="en-AU"/>
              </w:rPr>
              <w:t>2007</w:t>
            </w:r>
          </w:p>
        </w:tc>
        <w:tc>
          <w:tcPr>
            <w:tcW w:w="580" w:type="dxa"/>
            <w:tcBorders>
              <w:top w:val="nil"/>
              <w:left w:val="nil"/>
              <w:bottom w:val="single" w:sz="4" w:space="0" w:color="BFBFBF"/>
              <w:right w:val="single" w:sz="4" w:space="0" w:color="BFBFBF"/>
            </w:tcBorders>
            <w:shd w:val="clear" w:color="auto" w:fill="auto"/>
            <w:noWrap/>
            <w:vAlign w:val="center"/>
          </w:tcPr>
          <w:p w14:paraId="21FF3694" w14:textId="77777777" w:rsidR="00B75952" w:rsidRPr="00BC2F7A" w:rsidRDefault="00B75952" w:rsidP="00BC2F7A">
            <w:pPr>
              <w:spacing w:before="0" w:after="0"/>
              <w:jc w:val="center"/>
              <w:rPr>
                <w:rFonts w:ascii="Arial" w:hAnsi="Arial" w:cs="Arial"/>
                <w:b/>
                <w:bCs/>
                <w:color w:val="000000"/>
                <w:sz w:val="16"/>
                <w:szCs w:val="16"/>
                <w:lang w:val="en-AU" w:eastAsia="en-AU"/>
              </w:rPr>
            </w:pPr>
            <w:r w:rsidRPr="00BC2F7A">
              <w:rPr>
                <w:rFonts w:ascii="Arial" w:hAnsi="Arial" w:cs="Arial"/>
                <w:b/>
                <w:bCs/>
                <w:color w:val="000000"/>
                <w:sz w:val="16"/>
                <w:szCs w:val="16"/>
                <w:lang w:val="en-AU" w:eastAsia="en-AU"/>
              </w:rPr>
              <w:t>2001</w:t>
            </w:r>
          </w:p>
        </w:tc>
        <w:tc>
          <w:tcPr>
            <w:tcW w:w="580" w:type="dxa"/>
            <w:tcBorders>
              <w:top w:val="nil"/>
              <w:left w:val="nil"/>
              <w:bottom w:val="single" w:sz="4" w:space="0" w:color="BFBFBF"/>
              <w:right w:val="nil"/>
            </w:tcBorders>
            <w:shd w:val="clear" w:color="auto" w:fill="auto"/>
            <w:noWrap/>
            <w:vAlign w:val="center"/>
          </w:tcPr>
          <w:p w14:paraId="56DD8C8A" w14:textId="77777777" w:rsidR="00B75952" w:rsidRPr="00BC2F7A" w:rsidRDefault="00B75952" w:rsidP="00BC2F7A">
            <w:pPr>
              <w:spacing w:before="0" w:after="0"/>
              <w:jc w:val="center"/>
              <w:rPr>
                <w:rFonts w:ascii="Arial" w:hAnsi="Arial" w:cs="Arial"/>
                <w:b/>
                <w:bCs/>
                <w:color w:val="000000"/>
                <w:sz w:val="16"/>
                <w:szCs w:val="16"/>
                <w:lang w:val="en-AU" w:eastAsia="en-AU"/>
              </w:rPr>
            </w:pPr>
            <w:r w:rsidRPr="00BC2F7A">
              <w:rPr>
                <w:rFonts w:ascii="Arial" w:hAnsi="Arial" w:cs="Arial"/>
                <w:b/>
                <w:bCs/>
                <w:color w:val="000000"/>
                <w:sz w:val="16"/>
                <w:szCs w:val="16"/>
                <w:lang w:val="en-AU" w:eastAsia="en-AU"/>
              </w:rPr>
              <w:t>1996</w:t>
            </w:r>
          </w:p>
        </w:tc>
        <w:tc>
          <w:tcPr>
            <w:tcW w:w="580" w:type="dxa"/>
            <w:tcBorders>
              <w:top w:val="nil"/>
              <w:left w:val="single" w:sz="4" w:space="0" w:color="auto"/>
              <w:bottom w:val="single" w:sz="4" w:space="0" w:color="BFBFBF"/>
              <w:right w:val="single" w:sz="4" w:space="0" w:color="BFBFBF"/>
            </w:tcBorders>
            <w:shd w:val="clear" w:color="auto" w:fill="auto"/>
            <w:noWrap/>
            <w:vAlign w:val="center"/>
          </w:tcPr>
          <w:p w14:paraId="0C65783E" w14:textId="77777777" w:rsidR="00B75952" w:rsidRPr="00BC2F7A" w:rsidRDefault="00B75952" w:rsidP="00BC2F7A">
            <w:pPr>
              <w:spacing w:before="0" w:after="0"/>
              <w:jc w:val="center"/>
              <w:rPr>
                <w:rFonts w:ascii="Arial" w:hAnsi="Arial" w:cs="Arial"/>
                <w:b/>
                <w:bCs/>
                <w:color w:val="000000"/>
                <w:sz w:val="16"/>
                <w:szCs w:val="16"/>
                <w:lang w:val="en-AU" w:eastAsia="en-AU"/>
              </w:rPr>
            </w:pPr>
            <w:r w:rsidRPr="00BC2F7A">
              <w:rPr>
                <w:rFonts w:ascii="Arial" w:hAnsi="Arial" w:cs="Arial"/>
                <w:b/>
                <w:bCs/>
                <w:color w:val="000000"/>
                <w:sz w:val="16"/>
                <w:szCs w:val="16"/>
                <w:lang w:val="en-AU" w:eastAsia="en-AU"/>
              </w:rPr>
              <w:t>2014</w:t>
            </w:r>
          </w:p>
        </w:tc>
        <w:tc>
          <w:tcPr>
            <w:tcW w:w="580" w:type="dxa"/>
            <w:tcBorders>
              <w:top w:val="nil"/>
              <w:left w:val="nil"/>
              <w:bottom w:val="single" w:sz="4" w:space="0" w:color="BFBFBF"/>
              <w:right w:val="single" w:sz="4" w:space="0" w:color="BFBFBF"/>
            </w:tcBorders>
            <w:shd w:val="clear" w:color="auto" w:fill="auto"/>
            <w:noWrap/>
            <w:vAlign w:val="center"/>
          </w:tcPr>
          <w:p w14:paraId="2BC2A61C" w14:textId="77777777" w:rsidR="00B75952" w:rsidRPr="00BC2F7A" w:rsidRDefault="00B75952" w:rsidP="00BC2F7A">
            <w:pPr>
              <w:spacing w:before="0" w:after="0"/>
              <w:jc w:val="center"/>
              <w:rPr>
                <w:rFonts w:ascii="Arial" w:hAnsi="Arial" w:cs="Arial"/>
                <w:b/>
                <w:bCs/>
                <w:color w:val="000000"/>
                <w:sz w:val="16"/>
                <w:szCs w:val="16"/>
                <w:lang w:val="en-AU" w:eastAsia="en-AU"/>
              </w:rPr>
            </w:pPr>
            <w:r w:rsidRPr="00BC2F7A">
              <w:rPr>
                <w:rFonts w:ascii="Arial" w:hAnsi="Arial" w:cs="Arial"/>
                <w:b/>
                <w:bCs/>
                <w:color w:val="000000"/>
                <w:sz w:val="16"/>
                <w:szCs w:val="16"/>
                <w:lang w:val="en-AU" w:eastAsia="en-AU"/>
              </w:rPr>
              <w:t>2007</w:t>
            </w:r>
          </w:p>
        </w:tc>
        <w:tc>
          <w:tcPr>
            <w:tcW w:w="580" w:type="dxa"/>
            <w:tcBorders>
              <w:top w:val="nil"/>
              <w:left w:val="nil"/>
              <w:bottom w:val="single" w:sz="4" w:space="0" w:color="BFBFBF"/>
              <w:right w:val="single" w:sz="4" w:space="0" w:color="BFBFBF"/>
            </w:tcBorders>
            <w:shd w:val="clear" w:color="auto" w:fill="auto"/>
            <w:noWrap/>
            <w:vAlign w:val="center"/>
          </w:tcPr>
          <w:p w14:paraId="656B53DD" w14:textId="77777777" w:rsidR="00B75952" w:rsidRPr="00BC2F7A" w:rsidRDefault="00B75952" w:rsidP="00BC2F7A">
            <w:pPr>
              <w:spacing w:before="0" w:after="0"/>
              <w:jc w:val="center"/>
              <w:rPr>
                <w:rFonts w:ascii="Arial" w:hAnsi="Arial" w:cs="Arial"/>
                <w:b/>
                <w:bCs/>
                <w:color w:val="000000"/>
                <w:sz w:val="16"/>
                <w:szCs w:val="16"/>
                <w:lang w:val="en-AU" w:eastAsia="en-AU"/>
              </w:rPr>
            </w:pPr>
            <w:r w:rsidRPr="00BC2F7A">
              <w:rPr>
                <w:rFonts w:ascii="Arial" w:hAnsi="Arial" w:cs="Arial"/>
                <w:b/>
                <w:bCs/>
                <w:color w:val="000000"/>
                <w:sz w:val="16"/>
                <w:szCs w:val="16"/>
                <w:lang w:val="en-AU" w:eastAsia="en-AU"/>
              </w:rPr>
              <w:t>2001</w:t>
            </w:r>
          </w:p>
        </w:tc>
        <w:tc>
          <w:tcPr>
            <w:tcW w:w="580" w:type="dxa"/>
            <w:tcBorders>
              <w:top w:val="nil"/>
              <w:left w:val="nil"/>
              <w:bottom w:val="single" w:sz="4" w:space="0" w:color="BFBFBF"/>
              <w:right w:val="single" w:sz="4" w:space="0" w:color="auto"/>
            </w:tcBorders>
            <w:shd w:val="clear" w:color="auto" w:fill="auto"/>
            <w:noWrap/>
            <w:vAlign w:val="center"/>
          </w:tcPr>
          <w:p w14:paraId="617D415D" w14:textId="77777777" w:rsidR="00B75952" w:rsidRPr="00BC2F7A" w:rsidRDefault="00B75952" w:rsidP="00BC2F7A">
            <w:pPr>
              <w:spacing w:before="0" w:after="0"/>
              <w:jc w:val="center"/>
              <w:rPr>
                <w:rFonts w:ascii="Arial" w:hAnsi="Arial" w:cs="Arial"/>
                <w:b/>
                <w:bCs/>
                <w:color w:val="000000"/>
                <w:sz w:val="16"/>
                <w:szCs w:val="16"/>
                <w:lang w:val="en-AU" w:eastAsia="en-AU"/>
              </w:rPr>
            </w:pPr>
            <w:r w:rsidRPr="00BC2F7A">
              <w:rPr>
                <w:rFonts w:ascii="Arial" w:hAnsi="Arial" w:cs="Arial"/>
                <w:b/>
                <w:bCs/>
                <w:color w:val="000000"/>
                <w:sz w:val="16"/>
                <w:szCs w:val="16"/>
                <w:lang w:val="en-AU" w:eastAsia="en-AU"/>
              </w:rPr>
              <w:t>1996</w:t>
            </w:r>
          </w:p>
        </w:tc>
        <w:tc>
          <w:tcPr>
            <w:tcW w:w="580" w:type="dxa"/>
            <w:tcBorders>
              <w:top w:val="nil"/>
              <w:left w:val="nil"/>
              <w:bottom w:val="single" w:sz="4" w:space="0" w:color="BFBFBF"/>
              <w:right w:val="single" w:sz="4" w:space="0" w:color="BFBFBF"/>
            </w:tcBorders>
            <w:shd w:val="clear" w:color="auto" w:fill="auto"/>
            <w:noWrap/>
            <w:vAlign w:val="center"/>
          </w:tcPr>
          <w:p w14:paraId="1D418533" w14:textId="77777777" w:rsidR="00B75952" w:rsidRPr="00BC2F7A" w:rsidRDefault="00B75952" w:rsidP="00BC2F7A">
            <w:pPr>
              <w:spacing w:before="0" w:after="0"/>
              <w:jc w:val="center"/>
              <w:rPr>
                <w:rFonts w:ascii="Arial" w:hAnsi="Arial" w:cs="Arial"/>
                <w:b/>
                <w:bCs/>
                <w:color w:val="000000"/>
                <w:sz w:val="16"/>
                <w:szCs w:val="16"/>
                <w:lang w:val="en-AU" w:eastAsia="en-AU"/>
              </w:rPr>
            </w:pPr>
            <w:r w:rsidRPr="00BC2F7A">
              <w:rPr>
                <w:rFonts w:ascii="Arial" w:hAnsi="Arial" w:cs="Arial"/>
                <w:b/>
                <w:bCs/>
                <w:color w:val="000000"/>
                <w:sz w:val="16"/>
                <w:szCs w:val="16"/>
                <w:lang w:val="en-AU" w:eastAsia="en-AU"/>
              </w:rPr>
              <w:t>2014</w:t>
            </w:r>
          </w:p>
        </w:tc>
        <w:tc>
          <w:tcPr>
            <w:tcW w:w="580" w:type="dxa"/>
            <w:tcBorders>
              <w:top w:val="nil"/>
              <w:left w:val="nil"/>
              <w:bottom w:val="single" w:sz="4" w:space="0" w:color="BFBFBF"/>
              <w:right w:val="single" w:sz="4" w:space="0" w:color="BFBFBF"/>
            </w:tcBorders>
            <w:shd w:val="clear" w:color="auto" w:fill="auto"/>
            <w:noWrap/>
            <w:vAlign w:val="center"/>
          </w:tcPr>
          <w:p w14:paraId="759FA507" w14:textId="77777777" w:rsidR="00B75952" w:rsidRPr="00BC2F7A" w:rsidRDefault="00B75952" w:rsidP="00BC2F7A">
            <w:pPr>
              <w:spacing w:before="0" w:after="0"/>
              <w:jc w:val="center"/>
              <w:rPr>
                <w:rFonts w:ascii="Arial" w:hAnsi="Arial" w:cs="Arial"/>
                <w:b/>
                <w:bCs/>
                <w:color w:val="000000"/>
                <w:sz w:val="16"/>
                <w:szCs w:val="16"/>
                <w:lang w:val="en-AU" w:eastAsia="en-AU"/>
              </w:rPr>
            </w:pPr>
            <w:r w:rsidRPr="00BC2F7A">
              <w:rPr>
                <w:rFonts w:ascii="Arial" w:hAnsi="Arial" w:cs="Arial"/>
                <w:b/>
                <w:bCs/>
                <w:color w:val="000000"/>
                <w:sz w:val="16"/>
                <w:szCs w:val="16"/>
                <w:lang w:val="en-AU" w:eastAsia="en-AU"/>
              </w:rPr>
              <w:t>2007</w:t>
            </w:r>
          </w:p>
        </w:tc>
        <w:tc>
          <w:tcPr>
            <w:tcW w:w="580" w:type="dxa"/>
            <w:tcBorders>
              <w:top w:val="nil"/>
              <w:left w:val="nil"/>
              <w:bottom w:val="single" w:sz="4" w:space="0" w:color="BFBFBF"/>
              <w:right w:val="single" w:sz="4" w:space="0" w:color="BFBFBF"/>
            </w:tcBorders>
            <w:shd w:val="clear" w:color="auto" w:fill="auto"/>
            <w:noWrap/>
            <w:vAlign w:val="center"/>
          </w:tcPr>
          <w:p w14:paraId="088B03E5" w14:textId="77777777" w:rsidR="00B75952" w:rsidRPr="00BC2F7A" w:rsidRDefault="00B75952" w:rsidP="00BC2F7A">
            <w:pPr>
              <w:spacing w:before="0" w:after="0"/>
              <w:jc w:val="center"/>
              <w:rPr>
                <w:rFonts w:ascii="Arial" w:hAnsi="Arial" w:cs="Arial"/>
                <w:b/>
                <w:bCs/>
                <w:color w:val="000000"/>
                <w:sz w:val="16"/>
                <w:szCs w:val="16"/>
                <w:lang w:val="en-AU" w:eastAsia="en-AU"/>
              </w:rPr>
            </w:pPr>
            <w:r w:rsidRPr="00BC2F7A">
              <w:rPr>
                <w:rFonts w:ascii="Arial" w:hAnsi="Arial" w:cs="Arial"/>
                <w:b/>
                <w:bCs/>
                <w:color w:val="000000"/>
                <w:sz w:val="16"/>
                <w:szCs w:val="16"/>
                <w:lang w:val="en-AU" w:eastAsia="en-AU"/>
              </w:rPr>
              <w:t>2001</w:t>
            </w:r>
          </w:p>
        </w:tc>
        <w:tc>
          <w:tcPr>
            <w:tcW w:w="580" w:type="dxa"/>
            <w:tcBorders>
              <w:top w:val="nil"/>
              <w:left w:val="nil"/>
              <w:bottom w:val="single" w:sz="4" w:space="0" w:color="BFBFBF"/>
              <w:right w:val="single" w:sz="4" w:space="0" w:color="auto"/>
            </w:tcBorders>
            <w:shd w:val="clear" w:color="auto" w:fill="auto"/>
            <w:noWrap/>
            <w:vAlign w:val="center"/>
          </w:tcPr>
          <w:p w14:paraId="58210F87" w14:textId="77777777" w:rsidR="00B75952" w:rsidRPr="00BC2F7A" w:rsidRDefault="00B75952" w:rsidP="00BC2F7A">
            <w:pPr>
              <w:spacing w:before="0" w:after="0"/>
              <w:jc w:val="center"/>
              <w:rPr>
                <w:rFonts w:ascii="Arial" w:hAnsi="Arial" w:cs="Arial"/>
                <w:b/>
                <w:bCs/>
                <w:color w:val="000000"/>
                <w:sz w:val="16"/>
                <w:szCs w:val="16"/>
                <w:lang w:val="en-AU" w:eastAsia="en-AU"/>
              </w:rPr>
            </w:pPr>
            <w:r w:rsidRPr="00BC2F7A">
              <w:rPr>
                <w:rFonts w:ascii="Arial" w:hAnsi="Arial" w:cs="Arial"/>
                <w:b/>
                <w:bCs/>
                <w:color w:val="000000"/>
                <w:sz w:val="16"/>
                <w:szCs w:val="16"/>
                <w:lang w:val="en-AU" w:eastAsia="en-AU"/>
              </w:rPr>
              <w:t>1996</w:t>
            </w:r>
          </w:p>
        </w:tc>
        <w:tc>
          <w:tcPr>
            <w:tcW w:w="580" w:type="dxa"/>
            <w:tcBorders>
              <w:top w:val="nil"/>
              <w:left w:val="nil"/>
              <w:bottom w:val="single" w:sz="4" w:space="0" w:color="BFBFBF"/>
              <w:right w:val="single" w:sz="4" w:space="0" w:color="BFBFBF"/>
            </w:tcBorders>
            <w:shd w:val="clear" w:color="auto" w:fill="auto"/>
            <w:noWrap/>
            <w:vAlign w:val="center"/>
          </w:tcPr>
          <w:p w14:paraId="075D95BF" w14:textId="77777777" w:rsidR="00B75952" w:rsidRPr="00BC2F7A" w:rsidRDefault="00B75952" w:rsidP="00BC2F7A">
            <w:pPr>
              <w:spacing w:before="0" w:after="0"/>
              <w:jc w:val="center"/>
              <w:rPr>
                <w:rFonts w:ascii="Arial" w:hAnsi="Arial" w:cs="Arial"/>
                <w:b/>
                <w:bCs/>
                <w:color w:val="000000"/>
                <w:sz w:val="16"/>
                <w:szCs w:val="16"/>
                <w:lang w:val="en-AU" w:eastAsia="en-AU"/>
              </w:rPr>
            </w:pPr>
            <w:r w:rsidRPr="00BC2F7A">
              <w:rPr>
                <w:rFonts w:ascii="Arial" w:hAnsi="Arial" w:cs="Arial"/>
                <w:b/>
                <w:bCs/>
                <w:color w:val="000000"/>
                <w:sz w:val="16"/>
                <w:szCs w:val="16"/>
                <w:lang w:val="en-AU" w:eastAsia="en-AU"/>
              </w:rPr>
              <w:t>2014</w:t>
            </w:r>
          </w:p>
        </w:tc>
        <w:tc>
          <w:tcPr>
            <w:tcW w:w="580" w:type="dxa"/>
            <w:tcBorders>
              <w:top w:val="nil"/>
              <w:left w:val="nil"/>
              <w:bottom w:val="single" w:sz="4" w:space="0" w:color="BFBFBF"/>
              <w:right w:val="single" w:sz="4" w:space="0" w:color="BFBFBF"/>
            </w:tcBorders>
            <w:shd w:val="clear" w:color="auto" w:fill="auto"/>
            <w:noWrap/>
            <w:vAlign w:val="center"/>
          </w:tcPr>
          <w:p w14:paraId="2C4682DA" w14:textId="77777777" w:rsidR="00B75952" w:rsidRPr="00BC2F7A" w:rsidRDefault="00B75952" w:rsidP="00BC2F7A">
            <w:pPr>
              <w:spacing w:before="0" w:after="0"/>
              <w:jc w:val="center"/>
              <w:rPr>
                <w:rFonts w:ascii="Arial" w:hAnsi="Arial" w:cs="Arial"/>
                <w:b/>
                <w:bCs/>
                <w:color w:val="000000"/>
                <w:sz w:val="16"/>
                <w:szCs w:val="16"/>
                <w:lang w:val="en-AU" w:eastAsia="en-AU"/>
              </w:rPr>
            </w:pPr>
            <w:r w:rsidRPr="00BC2F7A">
              <w:rPr>
                <w:rFonts w:ascii="Arial" w:hAnsi="Arial" w:cs="Arial"/>
                <w:b/>
                <w:bCs/>
                <w:color w:val="000000"/>
                <w:sz w:val="16"/>
                <w:szCs w:val="16"/>
                <w:lang w:val="en-AU" w:eastAsia="en-AU"/>
              </w:rPr>
              <w:t>2007</w:t>
            </w:r>
          </w:p>
        </w:tc>
        <w:tc>
          <w:tcPr>
            <w:tcW w:w="580" w:type="dxa"/>
            <w:tcBorders>
              <w:top w:val="nil"/>
              <w:left w:val="nil"/>
              <w:bottom w:val="single" w:sz="4" w:space="0" w:color="BFBFBF"/>
              <w:right w:val="single" w:sz="4" w:space="0" w:color="BFBFBF"/>
            </w:tcBorders>
            <w:shd w:val="clear" w:color="auto" w:fill="auto"/>
            <w:noWrap/>
            <w:vAlign w:val="center"/>
          </w:tcPr>
          <w:p w14:paraId="28169D18" w14:textId="77777777" w:rsidR="00B75952" w:rsidRPr="00BC2F7A" w:rsidRDefault="00B75952" w:rsidP="00BC2F7A">
            <w:pPr>
              <w:spacing w:before="0" w:after="0"/>
              <w:jc w:val="center"/>
              <w:rPr>
                <w:rFonts w:ascii="Arial" w:hAnsi="Arial" w:cs="Arial"/>
                <w:b/>
                <w:bCs/>
                <w:color w:val="000000"/>
                <w:sz w:val="16"/>
                <w:szCs w:val="16"/>
                <w:lang w:val="en-AU" w:eastAsia="en-AU"/>
              </w:rPr>
            </w:pPr>
            <w:r w:rsidRPr="00BC2F7A">
              <w:rPr>
                <w:rFonts w:ascii="Arial" w:hAnsi="Arial" w:cs="Arial"/>
                <w:b/>
                <w:bCs/>
                <w:color w:val="000000"/>
                <w:sz w:val="16"/>
                <w:szCs w:val="16"/>
                <w:lang w:val="en-AU" w:eastAsia="en-AU"/>
              </w:rPr>
              <w:t>2001</w:t>
            </w:r>
          </w:p>
        </w:tc>
        <w:tc>
          <w:tcPr>
            <w:tcW w:w="580" w:type="dxa"/>
            <w:tcBorders>
              <w:top w:val="nil"/>
              <w:left w:val="nil"/>
              <w:bottom w:val="single" w:sz="4" w:space="0" w:color="BFBFBF"/>
              <w:right w:val="double" w:sz="6" w:space="0" w:color="auto"/>
            </w:tcBorders>
            <w:shd w:val="clear" w:color="auto" w:fill="auto"/>
            <w:noWrap/>
            <w:vAlign w:val="center"/>
          </w:tcPr>
          <w:p w14:paraId="06956888" w14:textId="77777777" w:rsidR="00B75952" w:rsidRPr="00BC2F7A" w:rsidRDefault="00B75952" w:rsidP="00BC2F7A">
            <w:pPr>
              <w:spacing w:before="0" w:after="0"/>
              <w:jc w:val="center"/>
              <w:rPr>
                <w:rFonts w:ascii="Arial" w:hAnsi="Arial" w:cs="Arial"/>
                <w:b/>
                <w:bCs/>
                <w:color w:val="000000"/>
                <w:sz w:val="16"/>
                <w:szCs w:val="16"/>
                <w:lang w:val="en-AU" w:eastAsia="en-AU"/>
              </w:rPr>
            </w:pPr>
            <w:r w:rsidRPr="00BC2F7A">
              <w:rPr>
                <w:rFonts w:ascii="Arial" w:hAnsi="Arial" w:cs="Arial"/>
                <w:b/>
                <w:bCs/>
                <w:color w:val="000000"/>
                <w:sz w:val="16"/>
                <w:szCs w:val="16"/>
                <w:lang w:val="en-AU" w:eastAsia="en-AU"/>
              </w:rPr>
              <w:t>1996</w:t>
            </w:r>
          </w:p>
        </w:tc>
      </w:tr>
      <w:tr w:rsidR="00BC2F7A" w:rsidRPr="00BC2F7A" w14:paraId="45D9397F" w14:textId="77777777" w:rsidTr="0059723A">
        <w:trPr>
          <w:trHeight w:val="225"/>
          <w:jc w:val="center"/>
        </w:trPr>
        <w:tc>
          <w:tcPr>
            <w:tcW w:w="2920" w:type="dxa"/>
            <w:tcBorders>
              <w:top w:val="nil"/>
              <w:left w:val="double" w:sz="6" w:space="0" w:color="auto"/>
              <w:bottom w:val="single" w:sz="4" w:space="0" w:color="BFBFBF"/>
              <w:right w:val="nil"/>
            </w:tcBorders>
            <w:shd w:val="clear" w:color="auto" w:fill="auto"/>
            <w:noWrap/>
            <w:vAlign w:val="center"/>
          </w:tcPr>
          <w:p w14:paraId="6E3F12EC" w14:textId="77777777" w:rsidR="00B75952" w:rsidRPr="00BC2F7A" w:rsidRDefault="00B75952" w:rsidP="00BC2F7A">
            <w:pPr>
              <w:spacing w:before="0" w:after="0"/>
              <w:rPr>
                <w:rFonts w:ascii="Arial" w:hAnsi="Arial" w:cs="Arial"/>
                <w:color w:val="000000"/>
                <w:sz w:val="16"/>
                <w:szCs w:val="16"/>
                <w:lang w:val="en-AU" w:eastAsia="en-AU"/>
              </w:rPr>
            </w:pPr>
            <w:r w:rsidRPr="00BC2F7A">
              <w:rPr>
                <w:rFonts w:ascii="Arial" w:hAnsi="Arial" w:cs="Arial"/>
                <w:color w:val="000000"/>
                <w:sz w:val="16"/>
                <w:szCs w:val="16"/>
                <w:lang w:val="en-AU" w:eastAsia="en-AU"/>
              </w:rPr>
              <w:t>Wages/ Salary/ Income from Employment</w:t>
            </w:r>
          </w:p>
        </w:tc>
        <w:tc>
          <w:tcPr>
            <w:tcW w:w="580" w:type="dxa"/>
            <w:tcBorders>
              <w:top w:val="nil"/>
              <w:left w:val="single" w:sz="4" w:space="0" w:color="auto"/>
              <w:bottom w:val="single" w:sz="4" w:space="0" w:color="BFBFBF"/>
              <w:right w:val="single" w:sz="4" w:space="0" w:color="BFBFBF"/>
            </w:tcBorders>
            <w:shd w:val="clear" w:color="auto" w:fill="auto"/>
            <w:noWrap/>
            <w:vAlign w:val="center"/>
          </w:tcPr>
          <w:p w14:paraId="04C5C9E5"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7%</w:t>
            </w:r>
          </w:p>
        </w:tc>
        <w:tc>
          <w:tcPr>
            <w:tcW w:w="580" w:type="dxa"/>
            <w:tcBorders>
              <w:top w:val="nil"/>
              <w:left w:val="nil"/>
              <w:bottom w:val="single" w:sz="4" w:space="0" w:color="BFBFBF"/>
              <w:right w:val="single" w:sz="4" w:space="0" w:color="BFBFBF"/>
            </w:tcBorders>
            <w:shd w:val="clear" w:color="auto" w:fill="auto"/>
            <w:noWrap/>
            <w:vAlign w:val="center"/>
          </w:tcPr>
          <w:p w14:paraId="32DF07DF"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3%</w:t>
            </w:r>
          </w:p>
        </w:tc>
        <w:tc>
          <w:tcPr>
            <w:tcW w:w="580" w:type="dxa"/>
            <w:tcBorders>
              <w:top w:val="nil"/>
              <w:left w:val="nil"/>
              <w:bottom w:val="single" w:sz="4" w:space="0" w:color="BFBFBF"/>
              <w:right w:val="single" w:sz="4" w:space="0" w:color="BFBFBF"/>
            </w:tcBorders>
            <w:shd w:val="clear" w:color="auto" w:fill="auto"/>
            <w:noWrap/>
            <w:vAlign w:val="center"/>
          </w:tcPr>
          <w:p w14:paraId="313DB9E6"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1%</w:t>
            </w:r>
          </w:p>
        </w:tc>
        <w:tc>
          <w:tcPr>
            <w:tcW w:w="580" w:type="dxa"/>
            <w:tcBorders>
              <w:top w:val="nil"/>
              <w:left w:val="nil"/>
              <w:bottom w:val="single" w:sz="4" w:space="0" w:color="BFBFBF"/>
              <w:right w:val="single" w:sz="4" w:space="0" w:color="auto"/>
            </w:tcBorders>
            <w:shd w:val="clear" w:color="auto" w:fill="auto"/>
            <w:noWrap/>
            <w:vAlign w:val="center"/>
          </w:tcPr>
          <w:p w14:paraId="281175C3"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2%</w:t>
            </w:r>
          </w:p>
        </w:tc>
        <w:tc>
          <w:tcPr>
            <w:tcW w:w="580" w:type="dxa"/>
            <w:tcBorders>
              <w:top w:val="nil"/>
              <w:left w:val="nil"/>
              <w:bottom w:val="single" w:sz="4" w:space="0" w:color="BFBFBF"/>
              <w:right w:val="single" w:sz="4" w:space="0" w:color="BFBFBF"/>
            </w:tcBorders>
            <w:shd w:val="clear" w:color="auto" w:fill="auto"/>
            <w:noWrap/>
            <w:vAlign w:val="center"/>
          </w:tcPr>
          <w:p w14:paraId="40DF7F13"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3</w:t>
            </w:r>
            <w:r w:rsidR="00BC2F7A" w:rsidRPr="00BC2F7A">
              <w:rPr>
                <w:rFonts w:ascii="Arial" w:hAnsi="Arial" w:cs="Arial"/>
                <w:color w:val="000000"/>
                <w:sz w:val="16"/>
                <w:szCs w:val="16"/>
                <w:lang w:val="en-AU" w:eastAsia="en-AU"/>
              </w:rPr>
              <w:t>5</w:t>
            </w:r>
            <w:r w:rsidRPr="00BC2F7A">
              <w:rPr>
                <w:rFonts w:ascii="Arial" w:hAnsi="Arial" w:cs="Arial"/>
                <w:color w:val="000000"/>
                <w:sz w:val="16"/>
                <w:szCs w:val="16"/>
                <w:lang w:val="en-AU" w:eastAsia="en-AU"/>
              </w:rPr>
              <w:t>%</w:t>
            </w:r>
          </w:p>
        </w:tc>
        <w:tc>
          <w:tcPr>
            <w:tcW w:w="580" w:type="dxa"/>
            <w:tcBorders>
              <w:top w:val="nil"/>
              <w:left w:val="nil"/>
              <w:bottom w:val="single" w:sz="4" w:space="0" w:color="BFBFBF"/>
              <w:right w:val="single" w:sz="4" w:space="0" w:color="BFBFBF"/>
            </w:tcBorders>
            <w:shd w:val="clear" w:color="auto" w:fill="auto"/>
            <w:noWrap/>
            <w:vAlign w:val="center"/>
          </w:tcPr>
          <w:p w14:paraId="591ACF72"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22%</w:t>
            </w:r>
          </w:p>
        </w:tc>
        <w:tc>
          <w:tcPr>
            <w:tcW w:w="580" w:type="dxa"/>
            <w:tcBorders>
              <w:top w:val="nil"/>
              <w:left w:val="nil"/>
              <w:bottom w:val="single" w:sz="4" w:space="0" w:color="BFBFBF"/>
              <w:right w:val="single" w:sz="4" w:space="0" w:color="BFBFBF"/>
            </w:tcBorders>
            <w:shd w:val="clear" w:color="auto" w:fill="auto"/>
            <w:noWrap/>
            <w:vAlign w:val="center"/>
          </w:tcPr>
          <w:p w14:paraId="7495368E"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21%</w:t>
            </w:r>
          </w:p>
        </w:tc>
        <w:tc>
          <w:tcPr>
            <w:tcW w:w="580" w:type="dxa"/>
            <w:tcBorders>
              <w:top w:val="nil"/>
              <w:left w:val="nil"/>
              <w:bottom w:val="single" w:sz="4" w:space="0" w:color="BFBFBF"/>
              <w:right w:val="nil"/>
            </w:tcBorders>
            <w:shd w:val="clear" w:color="auto" w:fill="auto"/>
            <w:noWrap/>
            <w:vAlign w:val="center"/>
          </w:tcPr>
          <w:p w14:paraId="1B5AE63E"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22%</w:t>
            </w:r>
          </w:p>
        </w:tc>
        <w:tc>
          <w:tcPr>
            <w:tcW w:w="580" w:type="dxa"/>
            <w:tcBorders>
              <w:top w:val="nil"/>
              <w:left w:val="single" w:sz="4" w:space="0" w:color="auto"/>
              <w:bottom w:val="single" w:sz="4" w:space="0" w:color="BFBFBF"/>
              <w:right w:val="single" w:sz="4" w:space="0" w:color="BFBFBF"/>
            </w:tcBorders>
            <w:shd w:val="clear" w:color="auto" w:fill="auto"/>
            <w:noWrap/>
            <w:vAlign w:val="center"/>
          </w:tcPr>
          <w:p w14:paraId="093F875B"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2</w:t>
            </w:r>
            <w:r w:rsidR="00BC2F7A" w:rsidRPr="00BC2F7A">
              <w:rPr>
                <w:rFonts w:ascii="Arial" w:hAnsi="Arial" w:cs="Arial"/>
                <w:color w:val="000000"/>
                <w:sz w:val="16"/>
                <w:szCs w:val="16"/>
                <w:lang w:val="en-AU" w:eastAsia="en-AU"/>
              </w:rPr>
              <w:t>1</w:t>
            </w:r>
            <w:r w:rsidRPr="00BC2F7A">
              <w:rPr>
                <w:rFonts w:ascii="Arial" w:hAnsi="Arial" w:cs="Arial"/>
                <w:color w:val="000000"/>
                <w:sz w:val="16"/>
                <w:szCs w:val="16"/>
                <w:lang w:val="en-AU" w:eastAsia="en-AU"/>
              </w:rPr>
              <w:t>%</w:t>
            </w:r>
          </w:p>
        </w:tc>
        <w:tc>
          <w:tcPr>
            <w:tcW w:w="580" w:type="dxa"/>
            <w:tcBorders>
              <w:top w:val="nil"/>
              <w:left w:val="nil"/>
              <w:bottom w:val="single" w:sz="4" w:space="0" w:color="BFBFBF"/>
              <w:right w:val="single" w:sz="4" w:space="0" w:color="BFBFBF"/>
            </w:tcBorders>
            <w:shd w:val="clear" w:color="auto" w:fill="auto"/>
            <w:noWrap/>
            <w:vAlign w:val="center"/>
          </w:tcPr>
          <w:p w14:paraId="653875B0"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12%</w:t>
            </w:r>
          </w:p>
        </w:tc>
        <w:tc>
          <w:tcPr>
            <w:tcW w:w="580" w:type="dxa"/>
            <w:tcBorders>
              <w:top w:val="nil"/>
              <w:left w:val="nil"/>
              <w:bottom w:val="single" w:sz="4" w:space="0" w:color="BFBFBF"/>
              <w:right w:val="single" w:sz="4" w:space="0" w:color="BFBFBF"/>
            </w:tcBorders>
            <w:shd w:val="clear" w:color="auto" w:fill="auto"/>
            <w:noWrap/>
            <w:vAlign w:val="center"/>
          </w:tcPr>
          <w:p w14:paraId="4207D3A7"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11%</w:t>
            </w:r>
          </w:p>
        </w:tc>
        <w:tc>
          <w:tcPr>
            <w:tcW w:w="580" w:type="dxa"/>
            <w:tcBorders>
              <w:top w:val="nil"/>
              <w:left w:val="nil"/>
              <w:bottom w:val="single" w:sz="4" w:space="0" w:color="BFBFBF"/>
              <w:right w:val="single" w:sz="4" w:space="0" w:color="auto"/>
            </w:tcBorders>
            <w:shd w:val="clear" w:color="auto" w:fill="auto"/>
            <w:noWrap/>
            <w:vAlign w:val="center"/>
          </w:tcPr>
          <w:p w14:paraId="414F8B07"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11%</w:t>
            </w:r>
          </w:p>
        </w:tc>
        <w:tc>
          <w:tcPr>
            <w:tcW w:w="580" w:type="dxa"/>
            <w:tcBorders>
              <w:top w:val="nil"/>
              <w:left w:val="nil"/>
              <w:bottom w:val="single" w:sz="4" w:space="0" w:color="BFBFBF"/>
              <w:right w:val="single" w:sz="4" w:space="0" w:color="BFBFBF"/>
            </w:tcBorders>
            <w:shd w:val="clear" w:color="auto" w:fill="auto"/>
            <w:noWrap/>
            <w:vAlign w:val="center"/>
          </w:tcPr>
          <w:p w14:paraId="239571D2"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7</w:t>
            </w:r>
            <w:r w:rsidR="00BC2F7A" w:rsidRPr="00BC2F7A">
              <w:rPr>
                <w:rFonts w:ascii="Arial" w:hAnsi="Arial" w:cs="Arial"/>
                <w:color w:val="000000"/>
                <w:sz w:val="16"/>
                <w:szCs w:val="16"/>
                <w:lang w:val="en-AU" w:eastAsia="en-AU"/>
              </w:rPr>
              <w:t>4</w:t>
            </w:r>
            <w:r w:rsidRPr="00BC2F7A">
              <w:rPr>
                <w:rFonts w:ascii="Arial" w:hAnsi="Arial" w:cs="Arial"/>
                <w:color w:val="000000"/>
                <w:sz w:val="16"/>
                <w:szCs w:val="16"/>
                <w:lang w:val="en-AU" w:eastAsia="en-AU"/>
              </w:rPr>
              <w:t>%</w:t>
            </w:r>
          </w:p>
        </w:tc>
        <w:tc>
          <w:tcPr>
            <w:tcW w:w="580" w:type="dxa"/>
            <w:tcBorders>
              <w:top w:val="nil"/>
              <w:left w:val="nil"/>
              <w:bottom w:val="single" w:sz="4" w:space="0" w:color="BFBFBF"/>
              <w:right w:val="single" w:sz="4" w:space="0" w:color="BFBFBF"/>
            </w:tcBorders>
            <w:shd w:val="clear" w:color="auto" w:fill="auto"/>
            <w:noWrap/>
            <w:vAlign w:val="center"/>
          </w:tcPr>
          <w:p w14:paraId="373C5CCE"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73%</w:t>
            </w:r>
          </w:p>
        </w:tc>
        <w:tc>
          <w:tcPr>
            <w:tcW w:w="580" w:type="dxa"/>
            <w:tcBorders>
              <w:top w:val="nil"/>
              <w:left w:val="nil"/>
              <w:bottom w:val="single" w:sz="4" w:space="0" w:color="BFBFBF"/>
              <w:right w:val="single" w:sz="4" w:space="0" w:color="BFBFBF"/>
            </w:tcBorders>
            <w:shd w:val="clear" w:color="auto" w:fill="auto"/>
            <w:noWrap/>
            <w:vAlign w:val="center"/>
          </w:tcPr>
          <w:p w14:paraId="21C12AAC"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68%</w:t>
            </w:r>
          </w:p>
        </w:tc>
        <w:tc>
          <w:tcPr>
            <w:tcW w:w="580" w:type="dxa"/>
            <w:tcBorders>
              <w:top w:val="nil"/>
              <w:left w:val="nil"/>
              <w:bottom w:val="single" w:sz="4" w:space="0" w:color="BFBFBF"/>
              <w:right w:val="single" w:sz="4" w:space="0" w:color="auto"/>
            </w:tcBorders>
            <w:shd w:val="clear" w:color="auto" w:fill="auto"/>
            <w:noWrap/>
            <w:vAlign w:val="center"/>
          </w:tcPr>
          <w:p w14:paraId="0A8EC82D"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70%</w:t>
            </w:r>
          </w:p>
        </w:tc>
        <w:tc>
          <w:tcPr>
            <w:tcW w:w="580" w:type="dxa"/>
            <w:tcBorders>
              <w:top w:val="nil"/>
              <w:left w:val="nil"/>
              <w:bottom w:val="single" w:sz="4" w:space="0" w:color="BFBFBF"/>
              <w:right w:val="single" w:sz="4" w:space="0" w:color="BFBFBF"/>
            </w:tcBorders>
            <w:shd w:val="clear" w:color="auto" w:fill="auto"/>
            <w:noWrap/>
            <w:vAlign w:val="center"/>
          </w:tcPr>
          <w:p w14:paraId="22A228F6"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50%</w:t>
            </w:r>
          </w:p>
        </w:tc>
        <w:tc>
          <w:tcPr>
            <w:tcW w:w="580" w:type="dxa"/>
            <w:tcBorders>
              <w:top w:val="nil"/>
              <w:left w:val="nil"/>
              <w:bottom w:val="single" w:sz="4" w:space="0" w:color="BFBFBF"/>
              <w:right w:val="single" w:sz="4" w:space="0" w:color="BFBFBF"/>
            </w:tcBorders>
            <w:shd w:val="clear" w:color="auto" w:fill="auto"/>
            <w:noWrap/>
            <w:vAlign w:val="center"/>
          </w:tcPr>
          <w:p w14:paraId="420A2B33"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48%</w:t>
            </w:r>
          </w:p>
        </w:tc>
        <w:tc>
          <w:tcPr>
            <w:tcW w:w="580" w:type="dxa"/>
            <w:tcBorders>
              <w:top w:val="nil"/>
              <w:left w:val="nil"/>
              <w:bottom w:val="single" w:sz="4" w:space="0" w:color="BFBFBF"/>
              <w:right w:val="single" w:sz="4" w:space="0" w:color="BFBFBF"/>
            </w:tcBorders>
            <w:shd w:val="clear" w:color="auto" w:fill="auto"/>
            <w:noWrap/>
            <w:vAlign w:val="center"/>
          </w:tcPr>
          <w:p w14:paraId="1B282875"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46%</w:t>
            </w:r>
          </w:p>
        </w:tc>
        <w:tc>
          <w:tcPr>
            <w:tcW w:w="580" w:type="dxa"/>
            <w:tcBorders>
              <w:top w:val="nil"/>
              <w:left w:val="nil"/>
              <w:bottom w:val="single" w:sz="4" w:space="0" w:color="BFBFBF"/>
              <w:right w:val="double" w:sz="6" w:space="0" w:color="auto"/>
            </w:tcBorders>
            <w:shd w:val="clear" w:color="auto" w:fill="auto"/>
            <w:noWrap/>
            <w:vAlign w:val="center"/>
          </w:tcPr>
          <w:p w14:paraId="6EA4DDAD"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46%</w:t>
            </w:r>
          </w:p>
        </w:tc>
      </w:tr>
      <w:tr w:rsidR="00BC2F7A" w:rsidRPr="00BC2F7A" w14:paraId="1D09B333" w14:textId="77777777" w:rsidTr="0059723A">
        <w:trPr>
          <w:trHeight w:val="225"/>
          <w:jc w:val="center"/>
        </w:trPr>
        <w:tc>
          <w:tcPr>
            <w:tcW w:w="2920" w:type="dxa"/>
            <w:tcBorders>
              <w:top w:val="nil"/>
              <w:left w:val="double" w:sz="6" w:space="0" w:color="auto"/>
              <w:bottom w:val="single" w:sz="4" w:space="0" w:color="BFBFBF"/>
              <w:right w:val="nil"/>
            </w:tcBorders>
            <w:shd w:val="clear" w:color="auto" w:fill="auto"/>
            <w:noWrap/>
            <w:vAlign w:val="center"/>
          </w:tcPr>
          <w:p w14:paraId="397F9C85" w14:textId="77777777" w:rsidR="00B75952" w:rsidRPr="00BC2F7A" w:rsidRDefault="00B75952" w:rsidP="00BC2F7A">
            <w:pPr>
              <w:spacing w:before="0" w:after="0"/>
              <w:rPr>
                <w:rFonts w:ascii="Arial" w:hAnsi="Arial" w:cs="Arial"/>
                <w:color w:val="000000"/>
                <w:sz w:val="16"/>
                <w:szCs w:val="16"/>
                <w:lang w:val="en-AU" w:eastAsia="en-AU"/>
              </w:rPr>
            </w:pPr>
            <w:r w:rsidRPr="00BC2F7A">
              <w:rPr>
                <w:rFonts w:ascii="Arial" w:hAnsi="Arial" w:cs="Arial"/>
                <w:color w:val="000000"/>
                <w:sz w:val="16"/>
                <w:szCs w:val="16"/>
                <w:lang w:val="en-AU" w:eastAsia="en-AU"/>
              </w:rPr>
              <w:t>Pensions/ Other Govt Benefits</w:t>
            </w:r>
          </w:p>
        </w:tc>
        <w:tc>
          <w:tcPr>
            <w:tcW w:w="580" w:type="dxa"/>
            <w:tcBorders>
              <w:top w:val="nil"/>
              <w:left w:val="single" w:sz="4" w:space="0" w:color="auto"/>
              <w:bottom w:val="single" w:sz="4" w:space="0" w:color="BFBFBF"/>
              <w:right w:val="single" w:sz="4" w:space="0" w:color="BFBFBF"/>
            </w:tcBorders>
            <w:shd w:val="clear" w:color="auto" w:fill="auto"/>
            <w:noWrap/>
            <w:vAlign w:val="center"/>
          </w:tcPr>
          <w:p w14:paraId="6FA47CEB" w14:textId="77777777" w:rsidR="00B75952" w:rsidRPr="00BC2F7A" w:rsidRDefault="00BC2F7A"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96</w:t>
            </w:r>
            <w:r w:rsidR="00B75952" w:rsidRPr="00BC2F7A">
              <w:rPr>
                <w:rFonts w:ascii="Arial" w:hAnsi="Arial" w:cs="Arial"/>
                <w:color w:val="000000"/>
                <w:sz w:val="16"/>
                <w:szCs w:val="16"/>
                <w:lang w:val="en-AU" w:eastAsia="en-AU"/>
              </w:rPr>
              <w:t>%</w:t>
            </w:r>
          </w:p>
        </w:tc>
        <w:tc>
          <w:tcPr>
            <w:tcW w:w="580" w:type="dxa"/>
            <w:tcBorders>
              <w:top w:val="nil"/>
              <w:left w:val="nil"/>
              <w:bottom w:val="single" w:sz="4" w:space="0" w:color="BFBFBF"/>
              <w:right w:val="single" w:sz="4" w:space="0" w:color="BFBFBF"/>
            </w:tcBorders>
            <w:shd w:val="clear" w:color="auto" w:fill="auto"/>
            <w:noWrap/>
            <w:vAlign w:val="center"/>
          </w:tcPr>
          <w:p w14:paraId="14594513"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92%</w:t>
            </w:r>
          </w:p>
        </w:tc>
        <w:tc>
          <w:tcPr>
            <w:tcW w:w="580" w:type="dxa"/>
            <w:tcBorders>
              <w:top w:val="nil"/>
              <w:left w:val="nil"/>
              <w:bottom w:val="single" w:sz="4" w:space="0" w:color="BFBFBF"/>
              <w:right w:val="single" w:sz="4" w:space="0" w:color="BFBFBF"/>
            </w:tcBorders>
            <w:shd w:val="clear" w:color="auto" w:fill="auto"/>
            <w:noWrap/>
            <w:vAlign w:val="center"/>
          </w:tcPr>
          <w:p w14:paraId="3FBBAD90"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93%</w:t>
            </w:r>
          </w:p>
        </w:tc>
        <w:tc>
          <w:tcPr>
            <w:tcW w:w="580" w:type="dxa"/>
            <w:tcBorders>
              <w:top w:val="nil"/>
              <w:left w:val="nil"/>
              <w:bottom w:val="single" w:sz="4" w:space="0" w:color="BFBFBF"/>
              <w:right w:val="single" w:sz="4" w:space="0" w:color="auto"/>
            </w:tcBorders>
            <w:shd w:val="clear" w:color="auto" w:fill="auto"/>
            <w:noWrap/>
            <w:vAlign w:val="center"/>
          </w:tcPr>
          <w:p w14:paraId="1DFE47FA"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96%</w:t>
            </w:r>
          </w:p>
        </w:tc>
        <w:tc>
          <w:tcPr>
            <w:tcW w:w="580" w:type="dxa"/>
            <w:tcBorders>
              <w:top w:val="nil"/>
              <w:left w:val="nil"/>
              <w:bottom w:val="single" w:sz="4" w:space="0" w:color="BFBFBF"/>
              <w:right w:val="single" w:sz="4" w:space="0" w:color="BFBFBF"/>
            </w:tcBorders>
            <w:shd w:val="clear" w:color="auto" w:fill="auto"/>
            <w:noWrap/>
            <w:vAlign w:val="center"/>
          </w:tcPr>
          <w:p w14:paraId="3F1C136B"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8</w:t>
            </w:r>
            <w:r w:rsidR="00BC2F7A" w:rsidRPr="00BC2F7A">
              <w:rPr>
                <w:rFonts w:ascii="Arial" w:hAnsi="Arial" w:cs="Arial"/>
                <w:color w:val="000000"/>
                <w:sz w:val="16"/>
                <w:szCs w:val="16"/>
                <w:lang w:val="en-AU" w:eastAsia="en-AU"/>
              </w:rPr>
              <w:t>2</w:t>
            </w:r>
            <w:r w:rsidRPr="00BC2F7A">
              <w:rPr>
                <w:rFonts w:ascii="Arial" w:hAnsi="Arial" w:cs="Arial"/>
                <w:color w:val="000000"/>
                <w:sz w:val="16"/>
                <w:szCs w:val="16"/>
                <w:lang w:val="en-AU" w:eastAsia="en-AU"/>
              </w:rPr>
              <w:t>%</w:t>
            </w:r>
          </w:p>
        </w:tc>
        <w:tc>
          <w:tcPr>
            <w:tcW w:w="580" w:type="dxa"/>
            <w:tcBorders>
              <w:top w:val="nil"/>
              <w:left w:val="nil"/>
              <w:bottom w:val="single" w:sz="4" w:space="0" w:color="BFBFBF"/>
              <w:right w:val="single" w:sz="4" w:space="0" w:color="BFBFBF"/>
            </w:tcBorders>
            <w:shd w:val="clear" w:color="auto" w:fill="auto"/>
            <w:noWrap/>
            <w:vAlign w:val="center"/>
          </w:tcPr>
          <w:p w14:paraId="3321C24B"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78%</w:t>
            </w:r>
          </w:p>
        </w:tc>
        <w:tc>
          <w:tcPr>
            <w:tcW w:w="580" w:type="dxa"/>
            <w:tcBorders>
              <w:top w:val="nil"/>
              <w:left w:val="nil"/>
              <w:bottom w:val="single" w:sz="4" w:space="0" w:color="BFBFBF"/>
              <w:right w:val="single" w:sz="4" w:space="0" w:color="BFBFBF"/>
            </w:tcBorders>
            <w:shd w:val="clear" w:color="auto" w:fill="auto"/>
            <w:noWrap/>
            <w:vAlign w:val="center"/>
          </w:tcPr>
          <w:p w14:paraId="31278998"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79%</w:t>
            </w:r>
          </w:p>
        </w:tc>
        <w:tc>
          <w:tcPr>
            <w:tcW w:w="580" w:type="dxa"/>
            <w:tcBorders>
              <w:top w:val="nil"/>
              <w:left w:val="nil"/>
              <w:bottom w:val="single" w:sz="4" w:space="0" w:color="BFBFBF"/>
              <w:right w:val="nil"/>
            </w:tcBorders>
            <w:shd w:val="clear" w:color="auto" w:fill="auto"/>
            <w:noWrap/>
            <w:vAlign w:val="center"/>
          </w:tcPr>
          <w:p w14:paraId="54D65798"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78%</w:t>
            </w:r>
          </w:p>
        </w:tc>
        <w:tc>
          <w:tcPr>
            <w:tcW w:w="580" w:type="dxa"/>
            <w:tcBorders>
              <w:top w:val="nil"/>
              <w:left w:val="single" w:sz="4" w:space="0" w:color="auto"/>
              <w:bottom w:val="single" w:sz="4" w:space="0" w:color="BFBFBF"/>
              <w:right w:val="single" w:sz="4" w:space="0" w:color="BFBFBF"/>
            </w:tcBorders>
            <w:shd w:val="clear" w:color="auto" w:fill="auto"/>
            <w:noWrap/>
            <w:vAlign w:val="center"/>
          </w:tcPr>
          <w:p w14:paraId="3DEB5815" w14:textId="77777777" w:rsidR="00B75952" w:rsidRPr="00BC2F7A" w:rsidRDefault="00BC2F7A"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89</w:t>
            </w:r>
            <w:r w:rsidR="00B75952" w:rsidRPr="00BC2F7A">
              <w:rPr>
                <w:rFonts w:ascii="Arial" w:hAnsi="Arial" w:cs="Arial"/>
                <w:color w:val="000000"/>
                <w:sz w:val="16"/>
                <w:szCs w:val="16"/>
                <w:lang w:val="en-AU" w:eastAsia="en-AU"/>
              </w:rPr>
              <w:t>%</w:t>
            </w:r>
          </w:p>
        </w:tc>
        <w:tc>
          <w:tcPr>
            <w:tcW w:w="580" w:type="dxa"/>
            <w:tcBorders>
              <w:top w:val="nil"/>
              <w:left w:val="nil"/>
              <w:bottom w:val="single" w:sz="4" w:space="0" w:color="BFBFBF"/>
              <w:right w:val="single" w:sz="4" w:space="0" w:color="BFBFBF"/>
            </w:tcBorders>
            <w:shd w:val="clear" w:color="auto" w:fill="auto"/>
            <w:noWrap/>
            <w:vAlign w:val="center"/>
          </w:tcPr>
          <w:p w14:paraId="089EECC2"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85%</w:t>
            </w:r>
          </w:p>
        </w:tc>
        <w:tc>
          <w:tcPr>
            <w:tcW w:w="580" w:type="dxa"/>
            <w:tcBorders>
              <w:top w:val="nil"/>
              <w:left w:val="nil"/>
              <w:bottom w:val="single" w:sz="4" w:space="0" w:color="BFBFBF"/>
              <w:right w:val="single" w:sz="4" w:space="0" w:color="BFBFBF"/>
            </w:tcBorders>
            <w:shd w:val="clear" w:color="auto" w:fill="auto"/>
            <w:noWrap/>
            <w:vAlign w:val="center"/>
          </w:tcPr>
          <w:p w14:paraId="53ED7AC2"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86%</w:t>
            </w:r>
          </w:p>
        </w:tc>
        <w:tc>
          <w:tcPr>
            <w:tcW w:w="580" w:type="dxa"/>
            <w:tcBorders>
              <w:top w:val="nil"/>
              <w:left w:val="nil"/>
              <w:bottom w:val="single" w:sz="4" w:space="0" w:color="BFBFBF"/>
              <w:right w:val="single" w:sz="4" w:space="0" w:color="auto"/>
            </w:tcBorders>
            <w:shd w:val="clear" w:color="auto" w:fill="auto"/>
            <w:noWrap/>
            <w:vAlign w:val="center"/>
          </w:tcPr>
          <w:p w14:paraId="588B4BBA"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88%</w:t>
            </w:r>
          </w:p>
        </w:tc>
        <w:tc>
          <w:tcPr>
            <w:tcW w:w="580" w:type="dxa"/>
            <w:tcBorders>
              <w:top w:val="nil"/>
              <w:left w:val="nil"/>
              <w:bottom w:val="single" w:sz="4" w:space="0" w:color="BFBFBF"/>
              <w:right w:val="single" w:sz="4" w:space="0" w:color="BFBFBF"/>
            </w:tcBorders>
            <w:shd w:val="clear" w:color="auto" w:fill="auto"/>
            <w:noWrap/>
            <w:vAlign w:val="center"/>
          </w:tcPr>
          <w:p w14:paraId="72E503F2"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8%</w:t>
            </w:r>
          </w:p>
        </w:tc>
        <w:tc>
          <w:tcPr>
            <w:tcW w:w="580" w:type="dxa"/>
            <w:tcBorders>
              <w:top w:val="nil"/>
              <w:left w:val="nil"/>
              <w:bottom w:val="single" w:sz="4" w:space="0" w:color="BFBFBF"/>
              <w:right w:val="single" w:sz="4" w:space="0" w:color="BFBFBF"/>
            </w:tcBorders>
            <w:shd w:val="clear" w:color="auto" w:fill="auto"/>
            <w:noWrap/>
            <w:vAlign w:val="center"/>
          </w:tcPr>
          <w:p w14:paraId="56D551E6"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6%</w:t>
            </w:r>
          </w:p>
        </w:tc>
        <w:tc>
          <w:tcPr>
            <w:tcW w:w="580" w:type="dxa"/>
            <w:tcBorders>
              <w:top w:val="nil"/>
              <w:left w:val="nil"/>
              <w:bottom w:val="single" w:sz="4" w:space="0" w:color="BFBFBF"/>
              <w:right w:val="single" w:sz="4" w:space="0" w:color="BFBFBF"/>
            </w:tcBorders>
            <w:shd w:val="clear" w:color="auto" w:fill="auto"/>
            <w:noWrap/>
            <w:vAlign w:val="center"/>
          </w:tcPr>
          <w:p w14:paraId="50B3CF7A"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3%</w:t>
            </w:r>
          </w:p>
        </w:tc>
        <w:tc>
          <w:tcPr>
            <w:tcW w:w="580" w:type="dxa"/>
            <w:tcBorders>
              <w:top w:val="nil"/>
              <w:left w:val="nil"/>
              <w:bottom w:val="single" w:sz="4" w:space="0" w:color="BFBFBF"/>
              <w:right w:val="single" w:sz="4" w:space="0" w:color="auto"/>
            </w:tcBorders>
            <w:shd w:val="clear" w:color="auto" w:fill="auto"/>
            <w:noWrap/>
            <w:vAlign w:val="center"/>
          </w:tcPr>
          <w:p w14:paraId="1D2B5CE1"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5%</w:t>
            </w:r>
          </w:p>
        </w:tc>
        <w:tc>
          <w:tcPr>
            <w:tcW w:w="580" w:type="dxa"/>
            <w:tcBorders>
              <w:top w:val="nil"/>
              <w:left w:val="nil"/>
              <w:bottom w:val="single" w:sz="4" w:space="0" w:color="BFBFBF"/>
              <w:right w:val="single" w:sz="4" w:space="0" w:color="BFBFBF"/>
            </w:tcBorders>
            <w:shd w:val="clear" w:color="auto" w:fill="auto"/>
            <w:noWrap/>
            <w:vAlign w:val="center"/>
          </w:tcPr>
          <w:p w14:paraId="2396EA3F"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45%</w:t>
            </w:r>
          </w:p>
        </w:tc>
        <w:tc>
          <w:tcPr>
            <w:tcW w:w="580" w:type="dxa"/>
            <w:tcBorders>
              <w:top w:val="nil"/>
              <w:left w:val="nil"/>
              <w:bottom w:val="single" w:sz="4" w:space="0" w:color="BFBFBF"/>
              <w:right w:val="single" w:sz="4" w:space="0" w:color="BFBFBF"/>
            </w:tcBorders>
            <w:shd w:val="clear" w:color="auto" w:fill="auto"/>
            <w:noWrap/>
            <w:vAlign w:val="center"/>
          </w:tcPr>
          <w:p w14:paraId="6FA549CD"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38%</w:t>
            </w:r>
          </w:p>
        </w:tc>
        <w:tc>
          <w:tcPr>
            <w:tcW w:w="580" w:type="dxa"/>
            <w:tcBorders>
              <w:top w:val="nil"/>
              <w:left w:val="nil"/>
              <w:bottom w:val="single" w:sz="4" w:space="0" w:color="BFBFBF"/>
              <w:right w:val="single" w:sz="4" w:space="0" w:color="BFBFBF"/>
            </w:tcBorders>
            <w:shd w:val="clear" w:color="auto" w:fill="auto"/>
            <w:noWrap/>
            <w:vAlign w:val="center"/>
          </w:tcPr>
          <w:p w14:paraId="330D3249"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35%</w:t>
            </w:r>
          </w:p>
        </w:tc>
        <w:tc>
          <w:tcPr>
            <w:tcW w:w="580" w:type="dxa"/>
            <w:tcBorders>
              <w:top w:val="nil"/>
              <w:left w:val="nil"/>
              <w:bottom w:val="single" w:sz="4" w:space="0" w:color="BFBFBF"/>
              <w:right w:val="double" w:sz="6" w:space="0" w:color="auto"/>
            </w:tcBorders>
            <w:shd w:val="clear" w:color="auto" w:fill="auto"/>
            <w:noWrap/>
            <w:vAlign w:val="center"/>
          </w:tcPr>
          <w:p w14:paraId="1C4EFB41"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39%</w:t>
            </w:r>
          </w:p>
        </w:tc>
      </w:tr>
      <w:tr w:rsidR="00BC2F7A" w:rsidRPr="00BC2F7A" w14:paraId="1B9EF0D4" w14:textId="77777777" w:rsidTr="0059723A">
        <w:trPr>
          <w:trHeight w:val="225"/>
          <w:jc w:val="center"/>
        </w:trPr>
        <w:tc>
          <w:tcPr>
            <w:tcW w:w="2920" w:type="dxa"/>
            <w:tcBorders>
              <w:top w:val="nil"/>
              <w:left w:val="double" w:sz="6" w:space="0" w:color="auto"/>
              <w:bottom w:val="single" w:sz="4" w:space="0" w:color="BFBFBF"/>
              <w:right w:val="nil"/>
            </w:tcBorders>
            <w:shd w:val="clear" w:color="auto" w:fill="auto"/>
            <w:noWrap/>
            <w:vAlign w:val="center"/>
          </w:tcPr>
          <w:p w14:paraId="182C630D" w14:textId="39D33D87" w:rsidR="00B75952" w:rsidRPr="00BC2F7A" w:rsidRDefault="00BC6314" w:rsidP="00BC2F7A">
            <w:pPr>
              <w:spacing w:before="0" w:after="0"/>
              <w:rPr>
                <w:rFonts w:ascii="Arial" w:hAnsi="Arial" w:cs="Arial"/>
                <w:color w:val="000000"/>
                <w:sz w:val="16"/>
                <w:szCs w:val="16"/>
                <w:lang w:val="en-AU" w:eastAsia="en-AU"/>
              </w:rPr>
            </w:pPr>
            <w:r w:rsidRPr="00BC2F7A">
              <w:rPr>
                <w:rFonts w:ascii="Arial" w:hAnsi="Arial" w:cs="Arial"/>
                <w:color w:val="000000"/>
                <w:sz w:val="16"/>
                <w:szCs w:val="16"/>
                <w:lang w:val="en-AU" w:eastAsia="en-AU"/>
              </w:rPr>
              <w:t>Self-Funded</w:t>
            </w:r>
          </w:p>
        </w:tc>
        <w:tc>
          <w:tcPr>
            <w:tcW w:w="580" w:type="dxa"/>
            <w:tcBorders>
              <w:top w:val="nil"/>
              <w:left w:val="single" w:sz="4" w:space="0" w:color="auto"/>
              <w:bottom w:val="single" w:sz="4" w:space="0" w:color="BFBFBF"/>
              <w:right w:val="single" w:sz="4" w:space="0" w:color="BFBFBF"/>
            </w:tcBorders>
            <w:shd w:val="clear" w:color="auto" w:fill="auto"/>
            <w:noWrap/>
            <w:vAlign w:val="center"/>
          </w:tcPr>
          <w:p w14:paraId="79E0B40C"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47%</w:t>
            </w:r>
          </w:p>
        </w:tc>
        <w:tc>
          <w:tcPr>
            <w:tcW w:w="580" w:type="dxa"/>
            <w:tcBorders>
              <w:top w:val="nil"/>
              <w:left w:val="nil"/>
              <w:bottom w:val="single" w:sz="4" w:space="0" w:color="BFBFBF"/>
              <w:right w:val="single" w:sz="4" w:space="0" w:color="BFBFBF"/>
            </w:tcBorders>
            <w:shd w:val="clear" w:color="auto" w:fill="auto"/>
            <w:noWrap/>
            <w:vAlign w:val="center"/>
          </w:tcPr>
          <w:p w14:paraId="3C6837C1"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21%</w:t>
            </w:r>
          </w:p>
        </w:tc>
        <w:tc>
          <w:tcPr>
            <w:tcW w:w="580" w:type="dxa"/>
            <w:tcBorders>
              <w:top w:val="nil"/>
              <w:left w:val="nil"/>
              <w:bottom w:val="single" w:sz="4" w:space="0" w:color="BFBFBF"/>
              <w:right w:val="single" w:sz="4" w:space="0" w:color="BFBFBF"/>
            </w:tcBorders>
            <w:shd w:val="clear" w:color="auto" w:fill="auto"/>
            <w:noWrap/>
            <w:vAlign w:val="center"/>
          </w:tcPr>
          <w:p w14:paraId="052FC9A6"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19%</w:t>
            </w:r>
          </w:p>
        </w:tc>
        <w:tc>
          <w:tcPr>
            <w:tcW w:w="580" w:type="dxa"/>
            <w:tcBorders>
              <w:top w:val="nil"/>
              <w:left w:val="nil"/>
              <w:bottom w:val="single" w:sz="4" w:space="0" w:color="BFBFBF"/>
              <w:right w:val="single" w:sz="4" w:space="0" w:color="auto"/>
            </w:tcBorders>
            <w:shd w:val="clear" w:color="auto" w:fill="auto"/>
            <w:noWrap/>
            <w:vAlign w:val="center"/>
          </w:tcPr>
          <w:p w14:paraId="15579350"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16%</w:t>
            </w:r>
          </w:p>
        </w:tc>
        <w:tc>
          <w:tcPr>
            <w:tcW w:w="580" w:type="dxa"/>
            <w:tcBorders>
              <w:top w:val="nil"/>
              <w:left w:val="nil"/>
              <w:bottom w:val="single" w:sz="4" w:space="0" w:color="BFBFBF"/>
              <w:right w:val="single" w:sz="4" w:space="0" w:color="BFBFBF"/>
            </w:tcBorders>
            <w:shd w:val="clear" w:color="auto" w:fill="auto"/>
            <w:noWrap/>
            <w:vAlign w:val="center"/>
          </w:tcPr>
          <w:p w14:paraId="5BBB2BC4"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1</w:t>
            </w:r>
            <w:r w:rsidR="00BC2F7A" w:rsidRPr="00BC2F7A">
              <w:rPr>
                <w:rFonts w:ascii="Arial" w:hAnsi="Arial" w:cs="Arial"/>
                <w:color w:val="000000"/>
                <w:sz w:val="16"/>
                <w:szCs w:val="16"/>
                <w:lang w:val="en-AU" w:eastAsia="en-AU"/>
              </w:rPr>
              <w:t>1</w:t>
            </w:r>
            <w:r w:rsidRPr="00BC2F7A">
              <w:rPr>
                <w:rFonts w:ascii="Arial" w:hAnsi="Arial" w:cs="Arial"/>
                <w:color w:val="000000"/>
                <w:sz w:val="16"/>
                <w:szCs w:val="16"/>
                <w:lang w:val="en-AU" w:eastAsia="en-AU"/>
              </w:rPr>
              <w:t>%</w:t>
            </w:r>
          </w:p>
        </w:tc>
        <w:tc>
          <w:tcPr>
            <w:tcW w:w="580" w:type="dxa"/>
            <w:tcBorders>
              <w:top w:val="nil"/>
              <w:left w:val="nil"/>
              <w:bottom w:val="single" w:sz="4" w:space="0" w:color="BFBFBF"/>
              <w:right w:val="single" w:sz="4" w:space="0" w:color="BFBFBF"/>
            </w:tcBorders>
            <w:shd w:val="clear" w:color="auto" w:fill="auto"/>
            <w:noWrap/>
            <w:vAlign w:val="center"/>
          </w:tcPr>
          <w:p w14:paraId="368AF7E3"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7%</w:t>
            </w:r>
          </w:p>
        </w:tc>
        <w:tc>
          <w:tcPr>
            <w:tcW w:w="580" w:type="dxa"/>
            <w:tcBorders>
              <w:top w:val="nil"/>
              <w:left w:val="nil"/>
              <w:bottom w:val="single" w:sz="4" w:space="0" w:color="BFBFBF"/>
              <w:right w:val="single" w:sz="4" w:space="0" w:color="BFBFBF"/>
            </w:tcBorders>
            <w:shd w:val="clear" w:color="auto" w:fill="auto"/>
            <w:noWrap/>
            <w:vAlign w:val="center"/>
          </w:tcPr>
          <w:p w14:paraId="0C5498B5"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8%</w:t>
            </w:r>
          </w:p>
        </w:tc>
        <w:tc>
          <w:tcPr>
            <w:tcW w:w="580" w:type="dxa"/>
            <w:tcBorders>
              <w:top w:val="nil"/>
              <w:left w:val="nil"/>
              <w:bottom w:val="single" w:sz="4" w:space="0" w:color="BFBFBF"/>
              <w:right w:val="nil"/>
            </w:tcBorders>
            <w:shd w:val="clear" w:color="auto" w:fill="auto"/>
            <w:noWrap/>
            <w:vAlign w:val="center"/>
          </w:tcPr>
          <w:p w14:paraId="2473180B"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3%</w:t>
            </w:r>
          </w:p>
        </w:tc>
        <w:tc>
          <w:tcPr>
            <w:tcW w:w="580" w:type="dxa"/>
            <w:tcBorders>
              <w:top w:val="nil"/>
              <w:left w:val="single" w:sz="4" w:space="0" w:color="auto"/>
              <w:bottom w:val="single" w:sz="4" w:space="0" w:color="BFBFBF"/>
              <w:right w:val="single" w:sz="4" w:space="0" w:color="BFBFBF"/>
            </w:tcBorders>
            <w:shd w:val="clear" w:color="auto" w:fill="auto"/>
            <w:noWrap/>
            <w:vAlign w:val="center"/>
          </w:tcPr>
          <w:p w14:paraId="6E6E31FD"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29%</w:t>
            </w:r>
          </w:p>
        </w:tc>
        <w:tc>
          <w:tcPr>
            <w:tcW w:w="580" w:type="dxa"/>
            <w:tcBorders>
              <w:top w:val="nil"/>
              <w:left w:val="nil"/>
              <w:bottom w:val="single" w:sz="4" w:space="0" w:color="BFBFBF"/>
              <w:right w:val="single" w:sz="4" w:space="0" w:color="BFBFBF"/>
            </w:tcBorders>
            <w:shd w:val="clear" w:color="auto" w:fill="auto"/>
            <w:noWrap/>
            <w:vAlign w:val="center"/>
          </w:tcPr>
          <w:p w14:paraId="1480A881"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14%</w:t>
            </w:r>
          </w:p>
        </w:tc>
        <w:tc>
          <w:tcPr>
            <w:tcW w:w="580" w:type="dxa"/>
            <w:tcBorders>
              <w:top w:val="nil"/>
              <w:left w:val="nil"/>
              <w:bottom w:val="single" w:sz="4" w:space="0" w:color="BFBFBF"/>
              <w:right w:val="single" w:sz="4" w:space="0" w:color="BFBFBF"/>
            </w:tcBorders>
            <w:shd w:val="clear" w:color="auto" w:fill="auto"/>
            <w:noWrap/>
            <w:vAlign w:val="center"/>
          </w:tcPr>
          <w:p w14:paraId="26CD1E6D"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14%</w:t>
            </w:r>
          </w:p>
        </w:tc>
        <w:tc>
          <w:tcPr>
            <w:tcW w:w="580" w:type="dxa"/>
            <w:tcBorders>
              <w:top w:val="nil"/>
              <w:left w:val="nil"/>
              <w:bottom w:val="single" w:sz="4" w:space="0" w:color="BFBFBF"/>
              <w:right w:val="single" w:sz="4" w:space="0" w:color="auto"/>
            </w:tcBorders>
            <w:shd w:val="clear" w:color="auto" w:fill="auto"/>
            <w:noWrap/>
            <w:vAlign w:val="center"/>
          </w:tcPr>
          <w:p w14:paraId="261512F7"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10%</w:t>
            </w:r>
          </w:p>
        </w:tc>
        <w:tc>
          <w:tcPr>
            <w:tcW w:w="580" w:type="dxa"/>
            <w:tcBorders>
              <w:top w:val="nil"/>
              <w:left w:val="nil"/>
              <w:bottom w:val="single" w:sz="4" w:space="0" w:color="BFBFBF"/>
              <w:right w:val="single" w:sz="4" w:space="0" w:color="BFBFBF"/>
            </w:tcBorders>
            <w:shd w:val="clear" w:color="auto" w:fill="auto"/>
            <w:noWrap/>
            <w:vAlign w:val="center"/>
          </w:tcPr>
          <w:p w14:paraId="11855FA1" w14:textId="77777777" w:rsidR="00B75952" w:rsidRPr="00BC2F7A" w:rsidRDefault="00BC2F7A"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29</w:t>
            </w:r>
            <w:r w:rsidR="00B75952" w:rsidRPr="00BC2F7A">
              <w:rPr>
                <w:rFonts w:ascii="Arial" w:hAnsi="Arial" w:cs="Arial"/>
                <w:color w:val="000000"/>
                <w:sz w:val="16"/>
                <w:szCs w:val="16"/>
                <w:lang w:val="en-AU" w:eastAsia="en-AU"/>
              </w:rPr>
              <w:t>%</w:t>
            </w:r>
          </w:p>
        </w:tc>
        <w:tc>
          <w:tcPr>
            <w:tcW w:w="580" w:type="dxa"/>
            <w:tcBorders>
              <w:top w:val="nil"/>
              <w:left w:val="nil"/>
              <w:bottom w:val="single" w:sz="4" w:space="0" w:color="BFBFBF"/>
              <w:right w:val="single" w:sz="4" w:space="0" w:color="BFBFBF"/>
            </w:tcBorders>
            <w:shd w:val="clear" w:color="auto" w:fill="auto"/>
            <w:noWrap/>
            <w:vAlign w:val="center"/>
          </w:tcPr>
          <w:p w14:paraId="44B26B6B"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15%</w:t>
            </w:r>
          </w:p>
        </w:tc>
        <w:tc>
          <w:tcPr>
            <w:tcW w:w="580" w:type="dxa"/>
            <w:tcBorders>
              <w:top w:val="nil"/>
              <w:left w:val="nil"/>
              <w:bottom w:val="single" w:sz="4" w:space="0" w:color="BFBFBF"/>
              <w:right w:val="single" w:sz="4" w:space="0" w:color="BFBFBF"/>
            </w:tcBorders>
            <w:shd w:val="clear" w:color="auto" w:fill="auto"/>
            <w:noWrap/>
            <w:vAlign w:val="center"/>
          </w:tcPr>
          <w:p w14:paraId="0BCFD01A"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15%</w:t>
            </w:r>
          </w:p>
        </w:tc>
        <w:tc>
          <w:tcPr>
            <w:tcW w:w="580" w:type="dxa"/>
            <w:tcBorders>
              <w:top w:val="nil"/>
              <w:left w:val="nil"/>
              <w:bottom w:val="single" w:sz="4" w:space="0" w:color="BFBFBF"/>
              <w:right w:val="single" w:sz="4" w:space="0" w:color="auto"/>
            </w:tcBorders>
            <w:shd w:val="clear" w:color="auto" w:fill="auto"/>
            <w:noWrap/>
            <w:vAlign w:val="center"/>
          </w:tcPr>
          <w:p w14:paraId="3E6F1BF5"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12%</w:t>
            </w:r>
          </w:p>
        </w:tc>
        <w:tc>
          <w:tcPr>
            <w:tcW w:w="580" w:type="dxa"/>
            <w:tcBorders>
              <w:top w:val="nil"/>
              <w:left w:val="nil"/>
              <w:bottom w:val="single" w:sz="4" w:space="0" w:color="BFBFBF"/>
              <w:right w:val="single" w:sz="4" w:space="0" w:color="BFBFBF"/>
            </w:tcBorders>
            <w:shd w:val="clear" w:color="auto" w:fill="auto"/>
            <w:noWrap/>
            <w:vAlign w:val="center"/>
          </w:tcPr>
          <w:p w14:paraId="47906DC8"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29%</w:t>
            </w:r>
          </w:p>
        </w:tc>
        <w:tc>
          <w:tcPr>
            <w:tcW w:w="580" w:type="dxa"/>
            <w:tcBorders>
              <w:top w:val="nil"/>
              <w:left w:val="nil"/>
              <w:bottom w:val="single" w:sz="4" w:space="0" w:color="BFBFBF"/>
              <w:right w:val="single" w:sz="4" w:space="0" w:color="BFBFBF"/>
            </w:tcBorders>
            <w:shd w:val="clear" w:color="auto" w:fill="auto"/>
            <w:noWrap/>
            <w:vAlign w:val="center"/>
          </w:tcPr>
          <w:p w14:paraId="0AD05B17"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15%</w:t>
            </w:r>
          </w:p>
        </w:tc>
        <w:tc>
          <w:tcPr>
            <w:tcW w:w="580" w:type="dxa"/>
            <w:tcBorders>
              <w:top w:val="nil"/>
              <w:left w:val="nil"/>
              <w:bottom w:val="single" w:sz="4" w:space="0" w:color="BFBFBF"/>
              <w:right w:val="single" w:sz="4" w:space="0" w:color="BFBFBF"/>
            </w:tcBorders>
            <w:shd w:val="clear" w:color="auto" w:fill="auto"/>
            <w:noWrap/>
            <w:vAlign w:val="center"/>
          </w:tcPr>
          <w:p w14:paraId="76433521"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15%</w:t>
            </w:r>
          </w:p>
        </w:tc>
        <w:tc>
          <w:tcPr>
            <w:tcW w:w="580" w:type="dxa"/>
            <w:tcBorders>
              <w:top w:val="nil"/>
              <w:left w:val="nil"/>
              <w:bottom w:val="single" w:sz="4" w:space="0" w:color="BFBFBF"/>
              <w:right w:val="double" w:sz="6" w:space="0" w:color="auto"/>
            </w:tcBorders>
            <w:shd w:val="clear" w:color="auto" w:fill="auto"/>
            <w:noWrap/>
            <w:vAlign w:val="center"/>
          </w:tcPr>
          <w:p w14:paraId="0B5A2089"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11%</w:t>
            </w:r>
          </w:p>
        </w:tc>
      </w:tr>
      <w:tr w:rsidR="00BC2F7A" w:rsidRPr="00BC2F7A" w14:paraId="2191F4EF" w14:textId="77777777" w:rsidTr="0059723A">
        <w:trPr>
          <w:trHeight w:val="225"/>
          <w:jc w:val="center"/>
        </w:trPr>
        <w:tc>
          <w:tcPr>
            <w:tcW w:w="2920" w:type="dxa"/>
            <w:tcBorders>
              <w:top w:val="nil"/>
              <w:left w:val="double" w:sz="6" w:space="0" w:color="auto"/>
              <w:bottom w:val="single" w:sz="4" w:space="0" w:color="BFBFBF"/>
              <w:right w:val="nil"/>
            </w:tcBorders>
            <w:shd w:val="clear" w:color="auto" w:fill="auto"/>
            <w:noWrap/>
            <w:vAlign w:val="center"/>
          </w:tcPr>
          <w:p w14:paraId="3B89AC50" w14:textId="77777777" w:rsidR="00B75952" w:rsidRPr="00BC2F7A" w:rsidRDefault="00B75952" w:rsidP="00BC2F7A">
            <w:pPr>
              <w:spacing w:before="0" w:after="0"/>
              <w:rPr>
                <w:rFonts w:ascii="Arial" w:hAnsi="Arial" w:cs="Arial"/>
                <w:color w:val="000000"/>
                <w:sz w:val="16"/>
                <w:szCs w:val="16"/>
                <w:lang w:val="en-AU" w:eastAsia="en-AU"/>
              </w:rPr>
            </w:pPr>
            <w:r w:rsidRPr="00BC2F7A">
              <w:rPr>
                <w:rFonts w:ascii="Arial" w:hAnsi="Arial" w:cs="Arial"/>
                <w:color w:val="000000"/>
                <w:sz w:val="16"/>
                <w:szCs w:val="16"/>
                <w:lang w:val="en-AU" w:eastAsia="en-AU"/>
              </w:rPr>
              <w:t>Other Sources</w:t>
            </w:r>
          </w:p>
        </w:tc>
        <w:tc>
          <w:tcPr>
            <w:tcW w:w="580" w:type="dxa"/>
            <w:tcBorders>
              <w:top w:val="nil"/>
              <w:left w:val="single" w:sz="4" w:space="0" w:color="auto"/>
              <w:bottom w:val="single" w:sz="4" w:space="0" w:color="BFBFBF"/>
              <w:right w:val="single" w:sz="4" w:space="0" w:color="BFBFBF"/>
            </w:tcBorders>
            <w:shd w:val="clear" w:color="auto" w:fill="auto"/>
            <w:noWrap/>
            <w:vAlign w:val="center"/>
          </w:tcPr>
          <w:p w14:paraId="2BA454DA"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w:t>
            </w:r>
          </w:p>
        </w:tc>
        <w:tc>
          <w:tcPr>
            <w:tcW w:w="580" w:type="dxa"/>
            <w:tcBorders>
              <w:top w:val="nil"/>
              <w:left w:val="nil"/>
              <w:bottom w:val="single" w:sz="4" w:space="0" w:color="BFBFBF"/>
              <w:right w:val="single" w:sz="4" w:space="0" w:color="BFBFBF"/>
            </w:tcBorders>
            <w:shd w:val="clear" w:color="auto" w:fill="auto"/>
            <w:noWrap/>
            <w:vAlign w:val="center"/>
          </w:tcPr>
          <w:p w14:paraId="5A57F63A"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1%</w:t>
            </w:r>
          </w:p>
        </w:tc>
        <w:tc>
          <w:tcPr>
            <w:tcW w:w="580" w:type="dxa"/>
            <w:tcBorders>
              <w:top w:val="nil"/>
              <w:left w:val="nil"/>
              <w:bottom w:val="single" w:sz="4" w:space="0" w:color="BFBFBF"/>
              <w:right w:val="single" w:sz="4" w:space="0" w:color="BFBFBF"/>
            </w:tcBorders>
            <w:shd w:val="clear" w:color="auto" w:fill="auto"/>
            <w:noWrap/>
            <w:vAlign w:val="center"/>
          </w:tcPr>
          <w:p w14:paraId="7B8DF066"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w:t>
            </w:r>
          </w:p>
        </w:tc>
        <w:tc>
          <w:tcPr>
            <w:tcW w:w="580" w:type="dxa"/>
            <w:tcBorders>
              <w:top w:val="nil"/>
              <w:left w:val="nil"/>
              <w:bottom w:val="single" w:sz="4" w:space="0" w:color="BFBFBF"/>
              <w:right w:val="single" w:sz="4" w:space="0" w:color="auto"/>
            </w:tcBorders>
            <w:shd w:val="clear" w:color="auto" w:fill="auto"/>
            <w:noWrap/>
            <w:vAlign w:val="center"/>
          </w:tcPr>
          <w:p w14:paraId="0F4C7763"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1%</w:t>
            </w:r>
          </w:p>
        </w:tc>
        <w:tc>
          <w:tcPr>
            <w:tcW w:w="580" w:type="dxa"/>
            <w:tcBorders>
              <w:top w:val="nil"/>
              <w:left w:val="nil"/>
              <w:bottom w:val="single" w:sz="4" w:space="0" w:color="BFBFBF"/>
              <w:right w:val="single" w:sz="4" w:space="0" w:color="BFBFBF"/>
            </w:tcBorders>
            <w:shd w:val="clear" w:color="auto" w:fill="auto"/>
            <w:noWrap/>
            <w:vAlign w:val="center"/>
          </w:tcPr>
          <w:p w14:paraId="038CCE09"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1%</w:t>
            </w:r>
          </w:p>
        </w:tc>
        <w:tc>
          <w:tcPr>
            <w:tcW w:w="580" w:type="dxa"/>
            <w:tcBorders>
              <w:top w:val="nil"/>
              <w:left w:val="nil"/>
              <w:bottom w:val="single" w:sz="4" w:space="0" w:color="BFBFBF"/>
              <w:right w:val="single" w:sz="4" w:space="0" w:color="BFBFBF"/>
            </w:tcBorders>
            <w:shd w:val="clear" w:color="auto" w:fill="auto"/>
            <w:noWrap/>
            <w:vAlign w:val="center"/>
          </w:tcPr>
          <w:p w14:paraId="4BC8E42B"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1%</w:t>
            </w:r>
          </w:p>
        </w:tc>
        <w:tc>
          <w:tcPr>
            <w:tcW w:w="580" w:type="dxa"/>
            <w:tcBorders>
              <w:top w:val="nil"/>
              <w:left w:val="nil"/>
              <w:bottom w:val="single" w:sz="4" w:space="0" w:color="BFBFBF"/>
              <w:right w:val="single" w:sz="4" w:space="0" w:color="BFBFBF"/>
            </w:tcBorders>
            <w:shd w:val="clear" w:color="auto" w:fill="auto"/>
            <w:noWrap/>
            <w:vAlign w:val="center"/>
          </w:tcPr>
          <w:p w14:paraId="74E62899"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1%</w:t>
            </w:r>
          </w:p>
        </w:tc>
        <w:tc>
          <w:tcPr>
            <w:tcW w:w="580" w:type="dxa"/>
            <w:tcBorders>
              <w:top w:val="nil"/>
              <w:left w:val="nil"/>
              <w:bottom w:val="single" w:sz="4" w:space="0" w:color="BFBFBF"/>
              <w:right w:val="nil"/>
            </w:tcBorders>
            <w:shd w:val="clear" w:color="auto" w:fill="auto"/>
            <w:noWrap/>
            <w:vAlign w:val="center"/>
          </w:tcPr>
          <w:p w14:paraId="3CB073C3"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2%</w:t>
            </w:r>
          </w:p>
        </w:tc>
        <w:tc>
          <w:tcPr>
            <w:tcW w:w="580" w:type="dxa"/>
            <w:tcBorders>
              <w:top w:val="nil"/>
              <w:left w:val="single" w:sz="4" w:space="0" w:color="auto"/>
              <w:bottom w:val="single" w:sz="4" w:space="0" w:color="BFBFBF"/>
              <w:right w:val="single" w:sz="4" w:space="0" w:color="BFBFBF"/>
            </w:tcBorders>
            <w:shd w:val="clear" w:color="auto" w:fill="auto"/>
            <w:noWrap/>
            <w:vAlign w:val="center"/>
          </w:tcPr>
          <w:p w14:paraId="5855D52F"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1%</w:t>
            </w:r>
          </w:p>
        </w:tc>
        <w:tc>
          <w:tcPr>
            <w:tcW w:w="580" w:type="dxa"/>
            <w:tcBorders>
              <w:top w:val="nil"/>
              <w:left w:val="nil"/>
              <w:bottom w:val="single" w:sz="4" w:space="0" w:color="BFBFBF"/>
              <w:right w:val="single" w:sz="4" w:space="0" w:color="BFBFBF"/>
            </w:tcBorders>
            <w:shd w:val="clear" w:color="auto" w:fill="auto"/>
            <w:noWrap/>
            <w:vAlign w:val="center"/>
          </w:tcPr>
          <w:p w14:paraId="6FE041A4"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1%</w:t>
            </w:r>
          </w:p>
        </w:tc>
        <w:tc>
          <w:tcPr>
            <w:tcW w:w="580" w:type="dxa"/>
            <w:tcBorders>
              <w:top w:val="nil"/>
              <w:left w:val="nil"/>
              <w:bottom w:val="single" w:sz="4" w:space="0" w:color="BFBFBF"/>
              <w:right w:val="single" w:sz="4" w:space="0" w:color="BFBFBF"/>
            </w:tcBorders>
            <w:shd w:val="clear" w:color="auto" w:fill="auto"/>
            <w:noWrap/>
            <w:vAlign w:val="center"/>
          </w:tcPr>
          <w:p w14:paraId="09431B0E"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w:t>
            </w:r>
          </w:p>
        </w:tc>
        <w:tc>
          <w:tcPr>
            <w:tcW w:w="580" w:type="dxa"/>
            <w:tcBorders>
              <w:top w:val="nil"/>
              <w:left w:val="nil"/>
              <w:bottom w:val="single" w:sz="4" w:space="0" w:color="BFBFBF"/>
              <w:right w:val="single" w:sz="4" w:space="0" w:color="auto"/>
            </w:tcBorders>
            <w:shd w:val="clear" w:color="auto" w:fill="auto"/>
            <w:noWrap/>
            <w:vAlign w:val="center"/>
          </w:tcPr>
          <w:p w14:paraId="6E719FE8"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1%</w:t>
            </w:r>
          </w:p>
        </w:tc>
        <w:tc>
          <w:tcPr>
            <w:tcW w:w="580" w:type="dxa"/>
            <w:tcBorders>
              <w:top w:val="nil"/>
              <w:left w:val="nil"/>
              <w:bottom w:val="single" w:sz="4" w:space="0" w:color="BFBFBF"/>
              <w:right w:val="single" w:sz="4" w:space="0" w:color="BFBFBF"/>
            </w:tcBorders>
            <w:shd w:val="clear" w:color="auto" w:fill="auto"/>
            <w:noWrap/>
            <w:vAlign w:val="center"/>
          </w:tcPr>
          <w:p w14:paraId="18106D7C"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1%</w:t>
            </w:r>
          </w:p>
        </w:tc>
        <w:tc>
          <w:tcPr>
            <w:tcW w:w="580" w:type="dxa"/>
            <w:tcBorders>
              <w:top w:val="nil"/>
              <w:left w:val="nil"/>
              <w:bottom w:val="single" w:sz="4" w:space="0" w:color="BFBFBF"/>
              <w:right w:val="single" w:sz="4" w:space="0" w:color="BFBFBF"/>
            </w:tcBorders>
            <w:shd w:val="clear" w:color="auto" w:fill="auto"/>
            <w:noWrap/>
            <w:vAlign w:val="center"/>
          </w:tcPr>
          <w:p w14:paraId="4944FE98"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3%</w:t>
            </w:r>
          </w:p>
        </w:tc>
        <w:tc>
          <w:tcPr>
            <w:tcW w:w="580" w:type="dxa"/>
            <w:tcBorders>
              <w:top w:val="nil"/>
              <w:left w:val="nil"/>
              <w:bottom w:val="single" w:sz="4" w:space="0" w:color="BFBFBF"/>
              <w:right w:val="single" w:sz="4" w:space="0" w:color="BFBFBF"/>
            </w:tcBorders>
            <w:shd w:val="clear" w:color="auto" w:fill="auto"/>
            <w:noWrap/>
            <w:vAlign w:val="center"/>
          </w:tcPr>
          <w:p w14:paraId="76E7F12C"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1%</w:t>
            </w:r>
          </w:p>
        </w:tc>
        <w:tc>
          <w:tcPr>
            <w:tcW w:w="580" w:type="dxa"/>
            <w:tcBorders>
              <w:top w:val="nil"/>
              <w:left w:val="nil"/>
              <w:bottom w:val="single" w:sz="4" w:space="0" w:color="BFBFBF"/>
              <w:right w:val="single" w:sz="4" w:space="0" w:color="auto"/>
            </w:tcBorders>
            <w:shd w:val="clear" w:color="auto" w:fill="auto"/>
            <w:noWrap/>
            <w:vAlign w:val="center"/>
          </w:tcPr>
          <w:p w14:paraId="3B1C0AAA"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3%</w:t>
            </w:r>
          </w:p>
        </w:tc>
        <w:tc>
          <w:tcPr>
            <w:tcW w:w="580" w:type="dxa"/>
            <w:tcBorders>
              <w:top w:val="nil"/>
              <w:left w:val="nil"/>
              <w:bottom w:val="single" w:sz="4" w:space="0" w:color="BFBFBF"/>
              <w:right w:val="single" w:sz="4" w:space="0" w:color="BFBFBF"/>
            </w:tcBorders>
            <w:shd w:val="clear" w:color="auto" w:fill="auto"/>
            <w:noWrap/>
            <w:vAlign w:val="center"/>
          </w:tcPr>
          <w:p w14:paraId="3DD1E1F7"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1%</w:t>
            </w:r>
          </w:p>
        </w:tc>
        <w:tc>
          <w:tcPr>
            <w:tcW w:w="580" w:type="dxa"/>
            <w:tcBorders>
              <w:top w:val="nil"/>
              <w:left w:val="nil"/>
              <w:bottom w:val="single" w:sz="4" w:space="0" w:color="BFBFBF"/>
              <w:right w:val="single" w:sz="4" w:space="0" w:color="BFBFBF"/>
            </w:tcBorders>
            <w:shd w:val="clear" w:color="auto" w:fill="auto"/>
            <w:noWrap/>
            <w:vAlign w:val="center"/>
          </w:tcPr>
          <w:p w14:paraId="37D6A223"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2%</w:t>
            </w:r>
          </w:p>
        </w:tc>
        <w:tc>
          <w:tcPr>
            <w:tcW w:w="580" w:type="dxa"/>
            <w:tcBorders>
              <w:top w:val="nil"/>
              <w:left w:val="nil"/>
              <w:bottom w:val="single" w:sz="4" w:space="0" w:color="BFBFBF"/>
              <w:right w:val="single" w:sz="4" w:space="0" w:color="BFBFBF"/>
            </w:tcBorders>
            <w:shd w:val="clear" w:color="auto" w:fill="auto"/>
            <w:noWrap/>
            <w:vAlign w:val="center"/>
          </w:tcPr>
          <w:p w14:paraId="4016F7A6"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1%</w:t>
            </w:r>
          </w:p>
        </w:tc>
        <w:tc>
          <w:tcPr>
            <w:tcW w:w="580" w:type="dxa"/>
            <w:tcBorders>
              <w:top w:val="nil"/>
              <w:left w:val="nil"/>
              <w:bottom w:val="single" w:sz="4" w:space="0" w:color="BFBFBF"/>
              <w:right w:val="double" w:sz="6" w:space="0" w:color="auto"/>
            </w:tcBorders>
            <w:shd w:val="clear" w:color="auto" w:fill="auto"/>
            <w:noWrap/>
            <w:vAlign w:val="center"/>
          </w:tcPr>
          <w:p w14:paraId="4C277A77"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2%</w:t>
            </w:r>
          </w:p>
        </w:tc>
      </w:tr>
      <w:tr w:rsidR="00BC2F7A" w:rsidRPr="00BC2F7A" w14:paraId="6A3614A8" w14:textId="77777777" w:rsidTr="0059723A">
        <w:trPr>
          <w:trHeight w:val="225"/>
          <w:jc w:val="center"/>
        </w:trPr>
        <w:tc>
          <w:tcPr>
            <w:tcW w:w="2920" w:type="dxa"/>
            <w:tcBorders>
              <w:top w:val="nil"/>
              <w:left w:val="double" w:sz="6" w:space="0" w:color="auto"/>
              <w:bottom w:val="single" w:sz="4" w:space="0" w:color="BFBFBF"/>
              <w:right w:val="nil"/>
            </w:tcBorders>
            <w:shd w:val="clear" w:color="auto" w:fill="auto"/>
            <w:noWrap/>
            <w:vAlign w:val="center"/>
          </w:tcPr>
          <w:p w14:paraId="776E3629" w14:textId="77777777" w:rsidR="00B75952" w:rsidRPr="00BC2F7A" w:rsidRDefault="00B75952" w:rsidP="00BC2F7A">
            <w:pPr>
              <w:spacing w:before="0" w:after="0"/>
              <w:rPr>
                <w:rFonts w:ascii="Arial" w:hAnsi="Arial" w:cs="Arial"/>
                <w:color w:val="000000"/>
                <w:sz w:val="16"/>
                <w:szCs w:val="16"/>
                <w:lang w:val="en-AU" w:eastAsia="en-AU"/>
              </w:rPr>
            </w:pPr>
            <w:r w:rsidRPr="00BC2F7A">
              <w:rPr>
                <w:rFonts w:ascii="Arial" w:hAnsi="Arial" w:cs="Arial"/>
                <w:color w:val="000000"/>
                <w:sz w:val="16"/>
                <w:szCs w:val="16"/>
                <w:lang w:val="en-AU" w:eastAsia="en-AU"/>
              </w:rPr>
              <w:t>None</w:t>
            </w:r>
          </w:p>
        </w:tc>
        <w:tc>
          <w:tcPr>
            <w:tcW w:w="580" w:type="dxa"/>
            <w:tcBorders>
              <w:top w:val="nil"/>
              <w:left w:val="single" w:sz="4" w:space="0" w:color="auto"/>
              <w:bottom w:val="single" w:sz="4" w:space="0" w:color="BFBFBF"/>
              <w:right w:val="single" w:sz="4" w:space="0" w:color="BFBFBF"/>
            </w:tcBorders>
            <w:shd w:val="clear" w:color="auto" w:fill="auto"/>
            <w:noWrap/>
            <w:vAlign w:val="center"/>
          </w:tcPr>
          <w:p w14:paraId="5A20ABB8"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w:t>
            </w:r>
          </w:p>
        </w:tc>
        <w:tc>
          <w:tcPr>
            <w:tcW w:w="580" w:type="dxa"/>
            <w:tcBorders>
              <w:top w:val="nil"/>
              <w:left w:val="nil"/>
              <w:bottom w:val="single" w:sz="4" w:space="0" w:color="BFBFBF"/>
              <w:right w:val="single" w:sz="4" w:space="0" w:color="BFBFBF"/>
            </w:tcBorders>
            <w:shd w:val="clear" w:color="auto" w:fill="auto"/>
            <w:noWrap/>
            <w:vAlign w:val="center"/>
          </w:tcPr>
          <w:p w14:paraId="3268902E"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w:t>
            </w:r>
          </w:p>
        </w:tc>
        <w:tc>
          <w:tcPr>
            <w:tcW w:w="580" w:type="dxa"/>
            <w:tcBorders>
              <w:top w:val="nil"/>
              <w:left w:val="nil"/>
              <w:bottom w:val="single" w:sz="4" w:space="0" w:color="BFBFBF"/>
              <w:right w:val="single" w:sz="4" w:space="0" w:color="BFBFBF"/>
            </w:tcBorders>
            <w:shd w:val="clear" w:color="auto" w:fill="auto"/>
            <w:noWrap/>
            <w:vAlign w:val="center"/>
          </w:tcPr>
          <w:p w14:paraId="7070027C"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w:t>
            </w:r>
          </w:p>
        </w:tc>
        <w:tc>
          <w:tcPr>
            <w:tcW w:w="580" w:type="dxa"/>
            <w:tcBorders>
              <w:top w:val="nil"/>
              <w:left w:val="nil"/>
              <w:bottom w:val="single" w:sz="4" w:space="0" w:color="BFBFBF"/>
              <w:right w:val="single" w:sz="4" w:space="0" w:color="auto"/>
            </w:tcBorders>
            <w:shd w:val="clear" w:color="auto" w:fill="auto"/>
            <w:noWrap/>
            <w:vAlign w:val="center"/>
          </w:tcPr>
          <w:p w14:paraId="141C3DB8"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1%</w:t>
            </w:r>
          </w:p>
        </w:tc>
        <w:tc>
          <w:tcPr>
            <w:tcW w:w="580" w:type="dxa"/>
            <w:tcBorders>
              <w:top w:val="nil"/>
              <w:left w:val="nil"/>
              <w:bottom w:val="single" w:sz="4" w:space="0" w:color="BFBFBF"/>
              <w:right w:val="single" w:sz="4" w:space="0" w:color="BFBFBF"/>
            </w:tcBorders>
            <w:shd w:val="clear" w:color="auto" w:fill="auto"/>
            <w:noWrap/>
            <w:vAlign w:val="center"/>
          </w:tcPr>
          <w:p w14:paraId="1A787A43"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1%</w:t>
            </w:r>
          </w:p>
        </w:tc>
        <w:tc>
          <w:tcPr>
            <w:tcW w:w="580" w:type="dxa"/>
            <w:tcBorders>
              <w:top w:val="nil"/>
              <w:left w:val="nil"/>
              <w:bottom w:val="single" w:sz="4" w:space="0" w:color="BFBFBF"/>
              <w:right w:val="single" w:sz="4" w:space="0" w:color="BFBFBF"/>
            </w:tcBorders>
            <w:shd w:val="clear" w:color="auto" w:fill="auto"/>
            <w:noWrap/>
            <w:vAlign w:val="center"/>
          </w:tcPr>
          <w:p w14:paraId="1AF71B95"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3%</w:t>
            </w:r>
          </w:p>
        </w:tc>
        <w:tc>
          <w:tcPr>
            <w:tcW w:w="580" w:type="dxa"/>
            <w:tcBorders>
              <w:top w:val="nil"/>
              <w:left w:val="nil"/>
              <w:bottom w:val="single" w:sz="4" w:space="0" w:color="BFBFBF"/>
              <w:right w:val="single" w:sz="4" w:space="0" w:color="BFBFBF"/>
            </w:tcBorders>
            <w:shd w:val="clear" w:color="auto" w:fill="auto"/>
            <w:noWrap/>
            <w:vAlign w:val="center"/>
          </w:tcPr>
          <w:p w14:paraId="14E9E24C"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2%</w:t>
            </w:r>
          </w:p>
        </w:tc>
        <w:tc>
          <w:tcPr>
            <w:tcW w:w="580" w:type="dxa"/>
            <w:tcBorders>
              <w:top w:val="nil"/>
              <w:left w:val="nil"/>
              <w:bottom w:val="single" w:sz="4" w:space="0" w:color="BFBFBF"/>
              <w:right w:val="nil"/>
            </w:tcBorders>
            <w:shd w:val="clear" w:color="auto" w:fill="auto"/>
            <w:noWrap/>
            <w:vAlign w:val="center"/>
          </w:tcPr>
          <w:p w14:paraId="6B9B35CE"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4%</w:t>
            </w:r>
          </w:p>
        </w:tc>
        <w:tc>
          <w:tcPr>
            <w:tcW w:w="580" w:type="dxa"/>
            <w:tcBorders>
              <w:top w:val="nil"/>
              <w:left w:val="single" w:sz="4" w:space="0" w:color="auto"/>
              <w:bottom w:val="single" w:sz="4" w:space="0" w:color="BFBFBF"/>
              <w:right w:val="single" w:sz="4" w:space="0" w:color="BFBFBF"/>
            </w:tcBorders>
            <w:shd w:val="clear" w:color="auto" w:fill="auto"/>
            <w:noWrap/>
            <w:vAlign w:val="center"/>
          </w:tcPr>
          <w:p w14:paraId="3C6C0284"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1%</w:t>
            </w:r>
          </w:p>
        </w:tc>
        <w:tc>
          <w:tcPr>
            <w:tcW w:w="580" w:type="dxa"/>
            <w:tcBorders>
              <w:top w:val="nil"/>
              <w:left w:val="nil"/>
              <w:bottom w:val="single" w:sz="4" w:space="0" w:color="BFBFBF"/>
              <w:right w:val="single" w:sz="4" w:space="0" w:color="BFBFBF"/>
            </w:tcBorders>
            <w:shd w:val="clear" w:color="auto" w:fill="auto"/>
            <w:noWrap/>
            <w:vAlign w:val="center"/>
          </w:tcPr>
          <w:p w14:paraId="16A96456"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2%</w:t>
            </w:r>
          </w:p>
        </w:tc>
        <w:tc>
          <w:tcPr>
            <w:tcW w:w="580" w:type="dxa"/>
            <w:tcBorders>
              <w:top w:val="nil"/>
              <w:left w:val="nil"/>
              <w:bottom w:val="single" w:sz="4" w:space="0" w:color="BFBFBF"/>
              <w:right w:val="single" w:sz="4" w:space="0" w:color="BFBFBF"/>
            </w:tcBorders>
            <w:shd w:val="clear" w:color="auto" w:fill="auto"/>
            <w:noWrap/>
            <w:vAlign w:val="center"/>
          </w:tcPr>
          <w:p w14:paraId="7B7AFDAC"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1%</w:t>
            </w:r>
          </w:p>
        </w:tc>
        <w:tc>
          <w:tcPr>
            <w:tcW w:w="580" w:type="dxa"/>
            <w:tcBorders>
              <w:top w:val="nil"/>
              <w:left w:val="nil"/>
              <w:bottom w:val="single" w:sz="4" w:space="0" w:color="BFBFBF"/>
              <w:right w:val="single" w:sz="4" w:space="0" w:color="auto"/>
            </w:tcBorders>
            <w:shd w:val="clear" w:color="auto" w:fill="auto"/>
            <w:noWrap/>
            <w:vAlign w:val="center"/>
          </w:tcPr>
          <w:p w14:paraId="3862A5CC"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3%</w:t>
            </w:r>
          </w:p>
        </w:tc>
        <w:tc>
          <w:tcPr>
            <w:tcW w:w="580" w:type="dxa"/>
            <w:tcBorders>
              <w:top w:val="nil"/>
              <w:left w:val="nil"/>
              <w:bottom w:val="single" w:sz="4" w:space="0" w:color="BFBFBF"/>
              <w:right w:val="single" w:sz="4" w:space="0" w:color="BFBFBF"/>
            </w:tcBorders>
            <w:shd w:val="clear" w:color="auto" w:fill="auto"/>
            <w:noWrap/>
            <w:vAlign w:val="center"/>
          </w:tcPr>
          <w:p w14:paraId="3B7F55C2"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7%</w:t>
            </w:r>
          </w:p>
        </w:tc>
        <w:tc>
          <w:tcPr>
            <w:tcW w:w="580" w:type="dxa"/>
            <w:tcBorders>
              <w:top w:val="nil"/>
              <w:left w:val="nil"/>
              <w:bottom w:val="single" w:sz="4" w:space="0" w:color="BFBFBF"/>
              <w:right w:val="single" w:sz="4" w:space="0" w:color="BFBFBF"/>
            </w:tcBorders>
            <w:shd w:val="clear" w:color="auto" w:fill="auto"/>
            <w:noWrap/>
            <w:vAlign w:val="center"/>
          </w:tcPr>
          <w:p w14:paraId="1F09B45E"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6%</w:t>
            </w:r>
          </w:p>
        </w:tc>
        <w:tc>
          <w:tcPr>
            <w:tcW w:w="580" w:type="dxa"/>
            <w:tcBorders>
              <w:top w:val="nil"/>
              <w:left w:val="nil"/>
              <w:bottom w:val="single" w:sz="4" w:space="0" w:color="BFBFBF"/>
              <w:right w:val="single" w:sz="4" w:space="0" w:color="BFBFBF"/>
            </w:tcBorders>
            <w:shd w:val="clear" w:color="auto" w:fill="auto"/>
            <w:noWrap/>
            <w:vAlign w:val="center"/>
          </w:tcPr>
          <w:p w14:paraId="5259392A"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14%</w:t>
            </w:r>
          </w:p>
        </w:tc>
        <w:tc>
          <w:tcPr>
            <w:tcW w:w="580" w:type="dxa"/>
            <w:tcBorders>
              <w:top w:val="nil"/>
              <w:left w:val="nil"/>
              <w:bottom w:val="single" w:sz="4" w:space="0" w:color="BFBFBF"/>
              <w:right w:val="single" w:sz="4" w:space="0" w:color="auto"/>
            </w:tcBorders>
            <w:shd w:val="clear" w:color="auto" w:fill="auto"/>
            <w:noWrap/>
            <w:vAlign w:val="center"/>
          </w:tcPr>
          <w:p w14:paraId="43F2D0E1"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14%</w:t>
            </w:r>
          </w:p>
        </w:tc>
        <w:tc>
          <w:tcPr>
            <w:tcW w:w="580" w:type="dxa"/>
            <w:tcBorders>
              <w:top w:val="nil"/>
              <w:left w:val="nil"/>
              <w:bottom w:val="single" w:sz="4" w:space="0" w:color="BFBFBF"/>
              <w:right w:val="single" w:sz="4" w:space="0" w:color="BFBFBF"/>
            </w:tcBorders>
            <w:shd w:val="clear" w:color="auto" w:fill="auto"/>
            <w:noWrap/>
            <w:vAlign w:val="center"/>
          </w:tcPr>
          <w:p w14:paraId="554432A9"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4%</w:t>
            </w:r>
          </w:p>
        </w:tc>
        <w:tc>
          <w:tcPr>
            <w:tcW w:w="580" w:type="dxa"/>
            <w:tcBorders>
              <w:top w:val="nil"/>
              <w:left w:val="nil"/>
              <w:bottom w:val="single" w:sz="4" w:space="0" w:color="BFBFBF"/>
              <w:right w:val="single" w:sz="4" w:space="0" w:color="BFBFBF"/>
            </w:tcBorders>
            <w:shd w:val="clear" w:color="auto" w:fill="auto"/>
            <w:noWrap/>
            <w:vAlign w:val="center"/>
          </w:tcPr>
          <w:p w14:paraId="34585EF4"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4%</w:t>
            </w:r>
          </w:p>
        </w:tc>
        <w:tc>
          <w:tcPr>
            <w:tcW w:w="580" w:type="dxa"/>
            <w:tcBorders>
              <w:top w:val="nil"/>
              <w:left w:val="nil"/>
              <w:bottom w:val="single" w:sz="4" w:space="0" w:color="BFBFBF"/>
              <w:right w:val="single" w:sz="4" w:space="0" w:color="BFBFBF"/>
            </w:tcBorders>
            <w:shd w:val="clear" w:color="auto" w:fill="auto"/>
            <w:noWrap/>
            <w:vAlign w:val="center"/>
          </w:tcPr>
          <w:p w14:paraId="3D3F7D26"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9%</w:t>
            </w:r>
          </w:p>
        </w:tc>
        <w:tc>
          <w:tcPr>
            <w:tcW w:w="580" w:type="dxa"/>
            <w:tcBorders>
              <w:top w:val="nil"/>
              <w:left w:val="nil"/>
              <w:bottom w:val="single" w:sz="4" w:space="0" w:color="BFBFBF"/>
              <w:right w:val="double" w:sz="6" w:space="0" w:color="auto"/>
            </w:tcBorders>
            <w:shd w:val="clear" w:color="auto" w:fill="auto"/>
            <w:noWrap/>
            <w:vAlign w:val="center"/>
          </w:tcPr>
          <w:p w14:paraId="47B0F1B9"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10%</w:t>
            </w:r>
          </w:p>
        </w:tc>
      </w:tr>
      <w:tr w:rsidR="00BC2F7A" w:rsidRPr="00BC2F7A" w14:paraId="059C9D83" w14:textId="77777777" w:rsidTr="0059723A">
        <w:trPr>
          <w:trHeight w:val="240"/>
          <w:jc w:val="center"/>
        </w:trPr>
        <w:tc>
          <w:tcPr>
            <w:tcW w:w="2920" w:type="dxa"/>
            <w:tcBorders>
              <w:top w:val="nil"/>
              <w:left w:val="double" w:sz="6" w:space="0" w:color="auto"/>
              <w:bottom w:val="double" w:sz="6" w:space="0" w:color="auto"/>
              <w:right w:val="nil"/>
            </w:tcBorders>
            <w:shd w:val="clear" w:color="auto" w:fill="auto"/>
            <w:noWrap/>
            <w:vAlign w:val="center"/>
          </w:tcPr>
          <w:p w14:paraId="37C351B1" w14:textId="77777777" w:rsidR="00B75952" w:rsidRPr="00BC2F7A" w:rsidRDefault="00B75952" w:rsidP="00BC2F7A">
            <w:pPr>
              <w:spacing w:before="0" w:after="0"/>
              <w:rPr>
                <w:rFonts w:ascii="Arial" w:hAnsi="Arial" w:cs="Arial"/>
                <w:color w:val="000000"/>
                <w:sz w:val="16"/>
                <w:szCs w:val="16"/>
                <w:lang w:val="en-AU" w:eastAsia="en-AU"/>
              </w:rPr>
            </w:pPr>
            <w:r w:rsidRPr="00BC2F7A">
              <w:rPr>
                <w:rFonts w:ascii="Arial" w:hAnsi="Arial" w:cs="Arial"/>
                <w:color w:val="000000"/>
                <w:sz w:val="16"/>
                <w:szCs w:val="16"/>
                <w:lang w:val="en-AU" w:eastAsia="en-AU"/>
              </w:rPr>
              <w:t>Can’t Say</w:t>
            </w:r>
          </w:p>
        </w:tc>
        <w:tc>
          <w:tcPr>
            <w:tcW w:w="580" w:type="dxa"/>
            <w:tcBorders>
              <w:top w:val="nil"/>
              <w:left w:val="single" w:sz="4" w:space="0" w:color="auto"/>
              <w:bottom w:val="double" w:sz="6" w:space="0" w:color="auto"/>
              <w:right w:val="single" w:sz="4" w:space="0" w:color="BFBFBF"/>
            </w:tcBorders>
            <w:shd w:val="clear" w:color="auto" w:fill="auto"/>
            <w:noWrap/>
            <w:vAlign w:val="center"/>
          </w:tcPr>
          <w:p w14:paraId="5B21B2EA"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w:t>
            </w:r>
          </w:p>
        </w:tc>
        <w:tc>
          <w:tcPr>
            <w:tcW w:w="580" w:type="dxa"/>
            <w:tcBorders>
              <w:top w:val="nil"/>
              <w:left w:val="nil"/>
              <w:bottom w:val="double" w:sz="6" w:space="0" w:color="auto"/>
              <w:right w:val="single" w:sz="4" w:space="0" w:color="BFBFBF"/>
            </w:tcBorders>
            <w:shd w:val="clear" w:color="auto" w:fill="auto"/>
            <w:noWrap/>
            <w:vAlign w:val="center"/>
          </w:tcPr>
          <w:p w14:paraId="36D99D04"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3%</w:t>
            </w:r>
          </w:p>
        </w:tc>
        <w:tc>
          <w:tcPr>
            <w:tcW w:w="580" w:type="dxa"/>
            <w:tcBorders>
              <w:top w:val="nil"/>
              <w:left w:val="nil"/>
              <w:bottom w:val="double" w:sz="6" w:space="0" w:color="auto"/>
              <w:right w:val="single" w:sz="4" w:space="0" w:color="BFBFBF"/>
            </w:tcBorders>
            <w:shd w:val="clear" w:color="auto" w:fill="auto"/>
            <w:noWrap/>
            <w:vAlign w:val="center"/>
          </w:tcPr>
          <w:p w14:paraId="55696C68"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1%</w:t>
            </w:r>
          </w:p>
        </w:tc>
        <w:tc>
          <w:tcPr>
            <w:tcW w:w="580" w:type="dxa"/>
            <w:tcBorders>
              <w:top w:val="nil"/>
              <w:left w:val="nil"/>
              <w:bottom w:val="double" w:sz="6" w:space="0" w:color="auto"/>
              <w:right w:val="single" w:sz="4" w:space="0" w:color="auto"/>
            </w:tcBorders>
            <w:shd w:val="clear" w:color="auto" w:fill="auto"/>
            <w:noWrap/>
            <w:vAlign w:val="center"/>
          </w:tcPr>
          <w:p w14:paraId="4870B656"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w:t>
            </w:r>
          </w:p>
        </w:tc>
        <w:tc>
          <w:tcPr>
            <w:tcW w:w="580" w:type="dxa"/>
            <w:tcBorders>
              <w:top w:val="nil"/>
              <w:left w:val="nil"/>
              <w:bottom w:val="double" w:sz="6" w:space="0" w:color="auto"/>
              <w:right w:val="single" w:sz="4" w:space="0" w:color="BFBFBF"/>
            </w:tcBorders>
            <w:shd w:val="clear" w:color="auto" w:fill="auto"/>
            <w:noWrap/>
            <w:vAlign w:val="center"/>
          </w:tcPr>
          <w:p w14:paraId="270FD1F1"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w:t>
            </w:r>
          </w:p>
        </w:tc>
        <w:tc>
          <w:tcPr>
            <w:tcW w:w="580" w:type="dxa"/>
            <w:tcBorders>
              <w:top w:val="nil"/>
              <w:left w:val="nil"/>
              <w:bottom w:val="double" w:sz="6" w:space="0" w:color="auto"/>
              <w:right w:val="single" w:sz="4" w:space="0" w:color="BFBFBF"/>
            </w:tcBorders>
            <w:shd w:val="clear" w:color="auto" w:fill="auto"/>
            <w:noWrap/>
            <w:vAlign w:val="center"/>
          </w:tcPr>
          <w:p w14:paraId="24F5D615"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3%</w:t>
            </w:r>
          </w:p>
        </w:tc>
        <w:tc>
          <w:tcPr>
            <w:tcW w:w="580" w:type="dxa"/>
            <w:tcBorders>
              <w:top w:val="nil"/>
              <w:left w:val="nil"/>
              <w:bottom w:val="double" w:sz="6" w:space="0" w:color="auto"/>
              <w:right w:val="single" w:sz="4" w:space="0" w:color="BFBFBF"/>
            </w:tcBorders>
            <w:shd w:val="clear" w:color="auto" w:fill="auto"/>
            <w:noWrap/>
            <w:vAlign w:val="center"/>
          </w:tcPr>
          <w:p w14:paraId="06229AB4"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2%</w:t>
            </w:r>
          </w:p>
        </w:tc>
        <w:tc>
          <w:tcPr>
            <w:tcW w:w="580" w:type="dxa"/>
            <w:tcBorders>
              <w:top w:val="nil"/>
              <w:left w:val="nil"/>
              <w:bottom w:val="double" w:sz="6" w:space="0" w:color="auto"/>
              <w:right w:val="nil"/>
            </w:tcBorders>
            <w:shd w:val="clear" w:color="auto" w:fill="auto"/>
            <w:noWrap/>
            <w:vAlign w:val="center"/>
          </w:tcPr>
          <w:p w14:paraId="7895B245"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w:t>
            </w:r>
          </w:p>
        </w:tc>
        <w:tc>
          <w:tcPr>
            <w:tcW w:w="580" w:type="dxa"/>
            <w:tcBorders>
              <w:top w:val="nil"/>
              <w:left w:val="single" w:sz="4" w:space="0" w:color="auto"/>
              <w:bottom w:val="double" w:sz="6" w:space="0" w:color="auto"/>
              <w:right w:val="single" w:sz="4" w:space="0" w:color="BFBFBF"/>
            </w:tcBorders>
            <w:shd w:val="clear" w:color="auto" w:fill="auto"/>
            <w:noWrap/>
            <w:vAlign w:val="center"/>
          </w:tcPr>
          <w:p w14:paraId="21E4FAD4"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w:t>
            </w:r>
          </w:p>
        </w:tc>
        <w:tc>
          <w:tcPr>
            <w:tcW w:w="580" w:type="dxa"/>
            <w:tcBorders>
              <w:top w:val="nil"/>
              <w:left w:val="nil"/>
              <w:bottom w:val="double" w:sz="6" w:space="0" w:color="auto"/>
              <w:right w:val="single" w:sz="4" w:space="0" w:color="BFBFBF"/>
            </w:tcBorders>
            <w:shd w:val="clear" w:color="auto" w:fill="auto"/>
            <w:noWrap/>
            <w:vAlign w:val="center"/>
          </w:tcPr>
          <w:p w14:paraId="687750EF"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3%</w:t>
            </w:r>
          </w:p>
        </w:tc>
        <w:tc>
          <w:tcPr>
            <w:tcW w:w="580" w:type="dxa"/>
            <w:tcBorders>
              <w:top w:val="nil"/>
              <w:left w:val="nil"/>
              <w:bottom w:val="double" w:sz="6" w:space="0" w:color="auto"/>
              <w:right w:val="single" w:sz="4" w:space="0" w:color="BFBFBF"/>
            </w:tcBorders>
            <w:shd w:val="clear" w:color="auto" w:fill="auto"/>
            <w:noWrap/>
            <w:vAlign w:val="center"/>
          </w:tcPr>
          <w:p w14:paraId="4468CA53"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1%</w:t>
            </w:r>
          </w:p>
        </w:tc>
        <w:tc>
          <w:tcPr>
            <w:tcW w:w="580" w:type="dxa"/>
            <w:tcBorders>
              <w:top w:val="nil"/>
              <w:left w:val="nil"/>
              <w:bottom w:val="double" w:sz="6" w:space="0" w:color="auto"/>
              <w:right w:val="single" w:sz="4" w:space="0" w:color="auto"/>
            </w:tcBorders>
            <w:shd w:val="clear" w:color="auto" w:fill="auto"/>
            <w:noWrap/>
            <w:vAlign w:val="center"/>
          </w:tcPr>
          <w:p w14:paraId="0326A268"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w:t>
            </w:r>
          </w:p>
        </w:tc>
        <w:tc>
          <w:tcPr>
            <w:tcW w:w="580" w:type="dxa"/>
            <w:tcBorders>
              <w:top w:val="nil"/>
              <w:left w:val="nil"/>
              <w:bottom w:val="double" w:sz="6" w:space="0" w:color="auto"/>
              <w:right w:val="single" w:sz="4" w:space="0" w:color="BFBFBF"/>
            </w:tcBorders>
            <w:shd w:val="clear" w:color="auto" w:fill="auto"/>
            <w:noWrap/>
            <w:vAlign w:val="center"/>
          </w:tcPr>
          <w:p w14:paraId="7C31117F"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w:t>
            </w:r>
          </w:p>
        </w:tc>
        <w:tc>
          <w:tcPr>
            <w:tcW w:w="580" w:type="dxa"/>
            <w:tcBorders>
              <w:top w:val="nil"/>
              <w:left w:val="nil"/>
              <w:bottom w:val="double" w:sz="6" w:space="0" w:color="auto"/>
              <w:right w:val="single" w:sz="4" w:space="0" w:color="BFBFBF"/>
            </w:tcBorders>
            <w:shd w:val="clear" w:color="auto" w:fill="auto"/>
            <w:noWrap/>
            <w:vAlign w:val="center"/>
          </w:tcPr>
          <w:p w14:paraId="01792B4E"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3%</w:t>
            </w:r>
          </w:p>
        </w:tc>
        <w:tc>
          <w:tcPr>
            <w:tcW w:w="580" w:type="dxa"/>
            <w:tcBorders>
              <w:top w:val="nil"/>
              <w:left w:val="nil"/>
              <w:bottom w:val="double" w:sz="6" w:space="0" w:color="auto"/>
              <w:right w:val="single" w:sz="4" w:space="0" w:color="BFBFBF"/>
            </w:tcBorders>
            <w:shd w:val="clear" w:color="auto" w:fill="auto"/>
            <w:noWrap/>
            <w:vAlign w:val="center"/>
          </w:tcPr>
          <w:p w14:paraId="207F049D"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3%</w:t>
            </w:r>
          </w:p>
        </w:tc>
        <w:tc>
          <w:tcPr>
            <w:tcW w:w="580" w:type="dxa"/>
            <w:tcBorders>
              <w:top w:val="nil"/>
              <w:left w:val="nil"/>
              <w:bottom w:val="double" w:sz="6" w:space="0" w:color="auto"/>
              <w:right w:val="single" w:sz="4" w:space="0" w:color="auto"/>
            </w:tcBorders>
            <w:shd w:val="clear" w:color="auto" w:fill="auto"/>
            <w:noWrap/>
            <w:vAlign w:val="center"/>
          </w:tcPr>
          <w:p w14:paraId="43E0B422"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w:t>
            </w:r>
          </w:p>
        </w:tc>
        <w:tc>
          <w:tcPr>
            <w:tcW w:w="580" w:type="dxa"/>
            <w:tcBorders>
              <w:top w:val="nil"/>
              <w:left w:val="nil"/>
              <w:bottom w:val="double" w:sz="6" w:space="0" w:color="auto"/>
              <w:right w:val="single" w:sz="4" w:space="0" w:color="BFBFBF"/>
            </w:tcBorders>
            <w:shd w:val="clear" w:color="auto" w:fill="auto"/>
            <w:noWrap/>
            <w:vAlign w:val="center"/>
          </w:tcPr>
          <w:p w14:paraId="1E6B4B11"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w:t>
            </w:r>
          </w:p>
        </w:tc>
        <w:tc>
          <w:tcPr>
            <w:tcW w:w="580" w:type="dxa"/>
            <w:tcBorders>
              <w:top w:val="nil"/>
              <w:left w:val="nil"/>
              <w:bottom w:val="double" w:sz="6" w:space="0" w:color="auto"/>
              <w:right w:val="single" w:sz="4" w:space="0" w:color="BFBFBF"/>
            </w:tcBorders>
            <w:shd w:val="clear" w:color="auto" w:fill="auto"/>
            <w:noWrap/>
            <w:vAlign w:val="center"/>
          </w:tcPr>
          <w:p w14:paraId="152B8AB8"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3%</w:t>
            </w:r>
          </w:p>
        </w:tc>
        <w:tc>
          <w:tcPr>
            <w:tcW w:w="580" w:type="dxa"/>
            <w:tcBorders>
              <w:top w:val="nil"/>
              <w:left w:val="nil"/>
              <w:bottom w:val="double" w:sz="6" w:space="0" w:color="auto"/>
              <w:right w:val="single" w:sz="4" w:space="0" w:color="BFBFBF"/>
            </w:tcBorders>
            <w:shd w:val="clear" w:color="auto" w:fill="auto"/>
            <w:noWrap/>
            <w:vAlign w:val="center"/>
          </w:tcPr>
          <w:p w14:paraId="42756985"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2%</w:t>
            </w:r>
          </w:p>
        </w:tc>
        <w:tc>
          <w:tcPr>
            <w:tcW w:w="580" w:type="dxa"/>
            <w:tcBorders>
              <w:top w:val="nil"/>
              <w:left w:val="nil"/>
              <w:bottom w:val="double" w:sz="6" w:space="0" w:color="auto"/>
              <w:right w:val="double" w:sz="6" w:space="0" w:color="auto"/>
            </w:tcBorders>
            <w:shd w:val="clear" w:color="auto" w:fill="auto"/>
            <w:noWrap/>
            <w:vAlign w:val="center"/>
          </w:tcPr>
          <w:p w14:paraId="2D5DE165" w14:textId="77777777" w:rsidR="00B75952" w:rsidRPr="00BC2F7A" w:rsidRDefault="00B75952" w:rsidP="00BC2F7A">
            <w:pPr>
              <w:spacing w:before="0" w:after="0"/>
              <w:jc w:val="center"/>
              <w:rPr>
                <w:rFonts w:ascii="Arial" w:hAnsi="Arial" w:cs="Arial"/>
                <w:color w:val="000000"/>
                <w:sz w:val="16"/>
                <w:szCs w:val="16"/>
                <w:lang w:val="en-AU" w:eastAsia="en-AU"/>
              </w:rPr>
            </w:pPr>
            <w:r w:rsidRPr="00BC2F7A">
              <w:rPr>
                <w:rFonts w:ascii="Arial" w:hAnsi="Arial" w:cs="Arial"/>
                <w:color w:val="000000"/>
                <w:sz w:val="16"/>
                <w:szCs w:val="16"/>
                <w:lang w:val="en-AU" w:eastAsia="en-AU"/>
              </w:rPr>
              <w:t>-</w:t>
            </w:r>
          </w:p>
        </w:tc>
      </w:tr>
    </w:tbl>
    <w:p w14:paraId="64535872" w14:textId="77777777" w:rsidR="00E02C75" w:rsidRPr="00BC2F7A" w:rsidRDefault="00E02C75" w:rsidP="00162EF6">
      <w:pPr>
        <w:pStyle w:val="Para"/>
        <w:spacing w:before="60" w:line="240" w:lineRule="auto"/>
        <w:ind w:left="-425" w:firstLine="425"/>
        <w:rPr>
          <w:sz w:val="20"/>
          <w:lang w:val="en-AU"/>
        </w:rPr>
      </w:pPr>
      <w:r w:rsidRPr="00BC2F7A">
        <w:rPr>
          <w:sz w:val="20"/>
          <w:lang w:val="en-AU"/>
        </w:rPr>
        <w:t xml:space="preserve">Base: Total respondents, </w:t>
      </w:r>
      <w:r w:rsidR="008818BD" w:rsidRPr="00BC2F7A">
        <w:rPr>
          <w:sz w:val="20"/>
          <w:lang w:val="en-AU"/>
        </w:rPr>
        <w:t xml:space="preserve">2014 (n=1,861); </w:t>
      </w:r>
      <w:r w:rsidRPr="00BC2F7A">
        <w:rPr>
          <w:sz w:val="20"/>
          <w:lang w:val="en-AU"/>
        </w:rPr>
        <w:t>2007 (n=2,061); 2001 (n=2,006); 1996 (n=2,000)</w:t>
      </w:r>
    </w:p>
    <w:p w14:paraId="5CC9EF6C" w14:textId="77777777" w:rsidR="003920D8" w:rsidRPr="0070127D" w:rsidRDefault="00E02C75">
      <w:pPr>
        <w:pStyle w:val="Heading3"/>
        <w:tabs>
          <w:tab w:val="clear" w:pos="8517"/>
          <w:tab w:val="num" w:pos="851"/>
        </w:tabs>
        <w:ind w:hanging="8517"/>
        <w:rPr>
          <w:lang w:val="en-AU"/>
        </w:rPr>
      </w:pPr>
      <w:bookmarkStart w:id="158" w:name="_Toc439198307"/>
      <w:bookmarkStart w:id="159" w:name="_Toc445571685"/>
      <w:r w:rsidRPr="0070127D">
        <w:rPr>
          <w:lang w:val="en-AU"/>
        </w:rPr>
        <w:lastRenderedPageBreak/>
        <w:t>Personal Income</w:t>
      </w:r>
      <w:bookmarkEnd w:id="158"/>
      <w:bookmarkEnd w:id="159"/>
    </w:p>
    <w:p w14:paraId="49F2DAE0" w14:textId="77777777" w:rsidR="00E02C75" w:rsidRPr="00DA3B75" w:rsidRDefault="00E02C75" w:rsidP="00E02C75">
      <w:pPr>
        <w:pStyle w:val="Para"/>
        <w:rPr>
          <w:highlight w:val="yellow"/>
          <w:lang w:val="en-AU"/>
        </w:rPr>
      </w:pPr>
    </w:p>
    <w:p w14:paraId="04C398A6" w14:textId="77777777" w:rsidR="00E02C75" w:rsidRPr="0070127D" w:rsidRDefault="00E02C75" w:rsidP="00E02C75">
      <w:pPr>
        <w:pStyle w:val="Para"/>
        <w:rPr>
          <w:lang w:val="en-AU"/>
        </w:rPr>
      </w:pPr>
      <w:r w:rsidRPr="0070127D">
        <w:rPr>
          <w:lang w:val="en-AU"/>
        </w:rPr>
        <w:t xml:space="preserve">As expected, the average personal income </w:t>
      </w:r>
      <w:r w:rsidR="009B4A3D" w:rsidRPr="0070127D">
        <w:rPr>
          <w:lang w:val="en-AU"/>
        </w:rPr>
        <w:t xml:space="preserve">from employment </w:t>
      </w:r>
      <w:r w:rsidRPr="0070127D">
        <w:rPr>
          <w:lang w:val="en-AU"/>
        </w:rPr>
        <w:t xml:space="preserve">amongst </w:t>
      </w:r>
      <w:r w:rsidR="00DD0ED3" w:rsidRPr="0070127D">
        <w:rPr>
          <w:lang w:val="en-AU"/>
        </w:rPr>
        <w:t xml:space="preserve">respondents from </w:t>
      </w:r>
      <w:r w:rsidRPr="0070127D">
        <w:rPr>
          <w:lang w:val="en-AU"/>
        </w:rPr>
        <w:t xml:space="preserve">non-concession households was considerably higher than that </w:t>
      </w:r>
      <w:r w:rsidR="00DD0ED3" w:rsidRPr="0070127D">
        <w:rPr>
          <w:lang w:val="en-AU"/>
        </w:rPr>
        <w:t>amongst respondents from</w:t>
      </w:r>
      <w:r w:rsidRPr="0070127D">
        <w:rPr>
          <w:lang w:val="en-AU"/>
        </w:rPr>
        <w:t xml:space="preserve"> concession households – a mean of $</w:t>
      </w:r>
      <w:r w:rsidR="001F7166" w:rsidRPr="0070127D">
        <w:rPr>
          <w:lang w:val="en-AU"/>
        </w:rPr>
        <w:t>73</w:t>
      </w:r>
      <w:r w:rsidRPr="0070127D">
        <w:rPr>
          <w:lang w:val="en-AU"/>
        </w:rPr>
        <w:t>,</w:t>
      </w:r>
      <w:r w:rsidR="001F7166" w:rsidRPr="0070127D">
        <w:rPr>
          <w:lang w:val="en-AU"/>
        </w:rPr>
        <w:t>9</w:t>
      </w:r>
      <w:r w:rsidRPr="0070127D">
        <w:rPr>
          <w:lang w:val="en-AU"/>
        </w:rPr>
        <w:t>00 per annum compared with $</w:t>
      </w:r>
      <w:r w:rsidR="001F7166" w:rsidRPr="0070127D">
        <w:rPr>
          <w:lang w:val="en-AU"/>
        </w:rPr>
        <w:t>35</w:t>
      </w:r>
      <w:r w:rsidRPr="0070127D">
        <w:rPr>
          <w:lang w:val="en-AU"/>
        </w:rPr>
        <w:t>,</w:t>
      </w:r>
      <w:r w:rsidR="0070127D" w:rsidRPr="0070127D">
        <w:rPr>
          <w:lang w:val="en-AU"/>
        </w:rPr>
        <w:t>1</w:t>
      </w:r>
      <w:r w:rsidRPr="0070127D">
        <w:rPr>
          <w:lang w:val="en-AU"/>
        </w:rPr>
        <w:t>00, respectively</w:t>
      </w:r>
      <w:r w:rsidR="0057268F" w:rsidRPr="0070127D">
        <w:rPr>
          <w:lang w:val="en-AU"/>
        </w:rPr>
        <w:t xml:space="preserve"> (see Table 3.4.4)</w:t>
      </w:r>
      <w:r w:rsidRPr="0070127D">
        <w:rPr>
          <w:lang w:val="en-AU"/>
        </w:rPr>
        <w:t xml:space="preserve">.  </w:t>
      </w:r>
      <w:r w:rsidR="003A6E0F" w:rsidRPr="0070127D">
        <w:rPr>
          <w:lang w:val="en-AU"/>
        </w:rPr>
        <w:t xml:space="preserve">This considerable difference reflects both the fact that respondents from concession households were much less likely to be employed, and, if employed, were much less likely to be working full-time than respondents in non-concession households.  </w:t>
      </w:r>
      <w:r w:rsidRPr="0070127D">
        <w:rPr>
          <w:lang w:val="en-AU"/>
        </w:rPr>
        <w:t>At the time of the 20</w:t>
      </w:r>
      <w:r w:rsidR="001F7166" w:rsidRPr="0070127D">
        <w:rPr>
          <w:lang w:val="en-AU"/>
        </w:rPr>
        <w:t>14</w:t>
      </w:r>
      <w:r w:rsidRPr="0070127D">
        <w:rPr>
          <w:lang w:val="en-AU"/>
        </w:rPr>
        <w:t xml:space="preserve"> survey, </w:t>
      </w:r>
      <w:r w:rsidR="001F7166" w:rsidRPr="0070127D">
        <w:rPr>
          <w:lang w:val="en-AU"/>
        </w:rPr>
        <w:t>almost two</w:t>
      </w:r>
      <w:r w:rsidRPr="0070127D">
        <w:rPr>
          <w:lang w:val="en-AU"/>
        </w:rPr>
        <w:t>-third</w:t>
      </w:r>
      <w:r w:rsidR="001F7166" w:rsidRPr="0070127D">
        <w:rPr>
          <w:lang w:val="en-AU"/>
        </w:rPr>
        <w:t>s</w:t>
      </w:r>
      <w:r w:rsidRPr="0070127D">
        <w:rPr>
          <w:lang w:val="en-AU"/>
        </w:rPr>
        <w:t xml:space="preserve"> (</w:t>
      </w:r>
      <w:r w:rsidR="001F7166" w:rsidRPr="0070127D">
        <w:rPr>
          <w:lang w:val="en-AU"/>
        </w:rPr>
        <w:t>6</w:t>
      </w:r>
      <w:r w:rsidRPr="0070127D">
        <w:rPr>
          <w:lang w:val="en-AU"/>
        </w:rPr>
        <w:t xml:space="preserve">1%) of </w:t>
      </w:r>
      <w:r w:rsidR="001F7166" w:rsidRPr="0070127D">
        <w:rPr>
          <w:lang w:val="en-AU"/>
        </w:rPr>
        <w:t xml:space="preserve">respondents from </w:t>
      </w:r>
      <w:r w:rsidRPr="0070127D">
        <w:rPr>
          <w:lang w:val="en-AU"/>
        </w:rPr>
        <w:t xml:space="preserve">non-concession </w:t>
      </w:r>
      <w:r w:rsidR="001F7166" w:rsidRPr="0070127D">
        <w:rPr>
          <w:lang w:val="en-AU"/>
        </w:rPr>
        <w:t>households</w:t>
      </w:r>
      <w:r w:rsidRPr="0070127D">
        <w:rPr>
          <w:lang w:val="en-AU"/>
        </w:rPr>
        <w:t xml:space="preserve"> earned $50,000 or more per annum compared with only </w:t>
      </w:r>
      <w:r w:rsidR="001F7166" w:rsidRPr="0070127D">
        <w:rPr>
          <w:lang w:val="en-AU"/>
        </w:rPr>
        <w:t>9</w:t>
      </w:r>
      <w:r w:rsidRPr="0070127D">
        <w:rPr>
          <w:lang w:val="en-AU"/>
        </w:rPr>
        <w:t xml:space="preserve">% of </w:t>
      </w:r>
      <w:r w:rsidR="001F7166" w:rsidRPr="0070127D">
        <w:rPr>
          <w:lang w:val="en-AU"/>
        </w:rPr>
        <w:t xml:space="preserve">those from </w:t>
      </w:r>
      <w:r w:rsidRPr="0070127D">
        <w:rPr>
          <w:lang w:val="en-AU"/>
        </w:rPr>
        <w:t xml:space="preserve">concession </w:t>
      </w:r>
      <w:r w:rsidR="001F7166" w:rsidRPr="0070127D">
        <w:rPr>
          <w:lang w:val="en-AU"/>
        </w:rPr>
        <w:t>households</w:t>
      </w:r>
      <w:r w:rsidRPr="0070127D">
        <w:rPr>
          <w:lang w:val="en-AU"/>
        </w:rPr>
        <w:t xml:space="preserve">.  </w:t>
      </w:r>
    </w:p>
    <w:p w14:paraId="5EC3C08A" w14:textId="77777777" w:rsidR="00E02C75" w:rsidRPr="0070127D" w:rsidRDefault="00E02C75" w:rsidP="00E02C75">
      <w:pPr>
        <w:pStyle w:val="Para"/>
        <w:rPr>
          <w:lang w:val="en-AU"/>
        </w:rPr>
      </w:pPr>
    </w:p>
    <w:p w14:paraId="16BE5CBB" w14:textId="687E19B7" w:rsidR="00E02C75" w:rsidRPr="0070127D" w:rsidRDefault="001F7166" w:rsidP="00E02C75">
      <w:pPr>
        <w:pStyle w:val="Para"/>
        <w:rPr>
          <w:lang w:val="en-AU"/>
        </w:rPr>
      </w:pPr>
      <w:r w:rsidRPr="0070127D">
        <w:rPr>
          <w:lang w:val="en-AU"/>
        </w:rPr>
        <w:t>Respondents from Melbourne i</w:t>
      </w:r>
      <w:r w:rsidR="00E02C75" w:rsidRPr="0070127D">
        <w:rPr>
          <w:lang w:val="en-AU"/>
        </w:rPr>
        <w:t>n paid employment had highe</w:t>
      </w:r>
      <w:r w:rsidRPr="0070127D">
        <w:rPr>
          <w:lang w:val="en-AU"/>
        </w:rPr>
        <w:t>r</w:t>
      </w:r>
      <w:r w:rsidR="00E02C75" w:rsidRPr="0070127D">
        <w:rPr>
          <w:lang w:val="en-AU"/>
        </w:rPr>
        <w:t xml:space="preserve"> average personal income from wages or salaries ($</w:t>
      </w:r>
      <w:r w:rsidRPr="0070127D">
        <w:rPr>
          <w:lang w:val="en-AU"/>
        </w:rPr>
        <w:t>71</w:t>
      </w:r>
      <w:r w:rsidR="00E02C75" w:rsidRPr="0070127D">
        <w:rPr>
          <w:lang w:val="en-AU"/>
        </w:rPr>
        <w:t>,</w:t>
      </w:r>
      <w:r w:rsidR="0070127D" w:rsidRPr="0070127D">
        <w:rPr>
          <w:lang w:val="en-AU"/>
        </w:rPr>
        <w:t>5</w:t>
      </w:r>
      <w:r w:rsidR="00E02C75" w:rsidRPr="0070127D">
        <w:rPr>
          <w:lang w:val="en-AU"/>
        </w:rPr>
        <w:t>00 per annum)</w:t>
      </w:r>
      <w:r w:rsidRPr="0070127D">
        <w:rPr>
          <w:lang w:val="en-AU"/>
        </w:rPr>
        <w:t xml:space="preserve"> than those from country Victoria ($53,700</w:t>
      </w:r>
      <w:r w:rsidR="006C7DE1">
        <w:rPr>
          <w:lang w:val="en-AU"/>
        </w:rPr>
        <w:t xml:space="preserve"> per annum</w:t>
      </w:r>
      <w:r w:rsidRPr="0070127D">
        <w:rPr>
          <w:lang w:val="en-AU"/>
        </w:rPr>
        <w:t>).</w:t>
      </w:r>
    </w:p>
    <w:p w14:paraId="1FF8294F" w14:textId="77777777" w:rsidR="00E02C75" w:rsidRPr="00DA3B75" w:rsidRDefault="00E02C75" w:rsidP="00E02C75">
      <w:pPr>
        <w:pStyle w:val="Para"/>
        <w:rPr>
          <w:highlight w:val="yellow"/>
          <w:lang w:val="en-AU"/>
        </w:rPr>
      </w:pPr>
    </w:p>
    <w:p w14:paraId="0E557818" w14:textId="77777777" w:rsidR="00E02C75" w:rsidRPr="0070127D" w:rsidRDefault="00E02C75" w:rsidP="00562A28">
      <w:pPr>
        <w:pStyle w:val="Para"/>
        <w:jc w:val="center"/>
        <w:outlineLvl w:val="0"/>
        <w:rPr>
          <w:b/>
          <w:u w:val="single"/>
          <w:lang w:val="en-AU"/>
        </w:rPr>
      </w:pPr>
      <w:r w:rsidRPr="0070127D">
        <w:rPr>
          <w:b/>
          <w:lang w:val="en-AU"/>
        </w:rPr>
        <w:t xml:space="preserve">Table 3.4.4: </w:t>
      </w:r>
      <w:r w:rsidRPr="0070127D">
        <w:rPr>
          <w:b/>
          <w:u w:val="single"/>
          <w:lang w:val="en-AU"/>
        </w:rPr>
        <w:t>Personal Income</w:t>
      </w:r>
      <w:r w:rsidR="003212C1" w:rsidRPr="0070127D">
        <w:rPr>
          <w:b/>
          <w:u w:val="single"/>
          <w:lang w:val="en-AU"/>
        </w:rPr>
        <w:t>*</w:t>
      </w:r>
      <w:r w:rsidRPr="0070127D">
        <w:rPr>
          <w:b/>
          <w:u w:val="single"/>
          <w:lang w:val="en-AU"/>
        </w:rPr>
        <w:t xml:space="preserve"> of Main Respondent (from employment)</w:t>
      </w:r>
    </w:p>
    <w:p w14:paraId="7FECF3A0" w14:textId="77777777" w:rsidR="00E02C75" w:rsidRPr="0070127D" w:rsidRDefault="00E02C75" w:rsidP="00E02C75">
      <w:pPr>
        <w:pStyle w:val="Para"/>
        <w:rPr>
          <w:lang w:val="en-AU"/>
        </w:rPr>
      </w:pPr>
    </w:p>
    <w:tbl>
      <w:tblPr>
        <w:tblW w:w="14375" w:type="dxa"/>
        <w:jc w:val="center"/>
        <w:tblLook w:val="04A0" w:firstRow="1" w:lastRow="0" w:firstColumn="1" w:lastColumn="0" w:noHBand="0" w:noVBand="1"/>
      </w:tblPr>
      <w:tblGrid>
        <w:gridCol w:w="2755"/>
        <w:gridCol w:w="572"/>
        <w:gridCol w:w="572"/>
        <w:gridCol w:w="603"/>
        <w:gridCol w:w="603"/>
        <w:gridCol w:w="572"/>
        <w:gridCol w:w="572"/>
        <w:gridCol w:w="603"/>
        <w:gridCol w:w="603"/>
        <w:gridCol w:w="572"/>
        <w:gridCol w:w="572"/>
        <w:gridCol w:w="603"/>
        <w:gridCol w:w="603"/>
        <w:gridCol w:w="572"/>
        <w:gridCol w:w="572"/>
        <w:gridCol w:w="603"/>
        <w:gridCol w:w="603"/>
        <w:gridCol w:w="572"/>
        <w:gridCol w:w="572"/>
        <w:gridCol w:w="603"/>
        <w:gridCol w:w="603"/>
      </w:tblGrid>
      <w:tr w:rsidR="00B75952" w:rsidRPr="0070127D" w14:paraId="62ADE38E" w14:textId="77777777" w:rsidTr="00562A28">
        <w:trPr>
          <w:trHeight w:val="264"/>
          <w:jc w:val="center"/>
        </w:trPr>
        <w:tc>
          <w:tcPr>
            <w:tcW w:w="2755" w:type="dxa"/>
            <w:vMerge w:val="restart"/>
            <w:tcBorders>
              <w:top w:val="double" w:sz="6" w:space="0" w:color="auto"/>
              <w:left w:val="double" w:sz="6" w:space="0" w:color="auto"/>
              <w:bottom w:val="single" w:sz="4" w:space="0" w:color="BFBFBF"/>
              <w:right w:val="nil"/>
            </w:tcBorders>
            <w:shd w:val="clear" w:color="auto" w:fill="auto"/>
            <w:noWrap/>
            <w:vAlign w:val="center"/>
          </w:tcPr>
          <w:p w14:paraId="404B4932" w14:textId="77777777" w:rsidR="00B75952" w:rsidRPr="0070127D" w:rsidRDefault="00B75952" w:rsidP="00B75952">
            <w:pPr>
              <w:spacing w:before="0" w:after="0"/>
              <w:rPr>
                <w:rFonts w:ascii="Arial" w:hAnsi="Arial" w:cs="Arial"/>
                <w:b/>
                <w:bCs/>
                <w:color w:val="000000"/>
                <w:sz w:val="16"/>
                <w:szCs w:val="16"/>
                <w:lang w:val="en-AU" w:eastAsia="en-AU"/>
              </w:rPr>
            </w:pPr>
            <w:r w:rsidRPr="0070127D">
              <w:rPr>
                <w:rFonts w:ascii="Arial" w:hAnsi="Arial" w:cs="Arial"/>
                <w:b/>
                <w:bCs/>
                <w:color w:val="000000"/>
                <w:sz w:val="16"/>
                <w:szCs w:val="16"/>
                <w:lang w:val="en-AU" w:eastAsia="en-AU"/>
              </w:rPr>
              <w:t>Income</w:t>
            </w:r>
          </w:p>
        </w:tc>
        <w:tc>
          <w:tcPr>
            <w:tcW w:w="2322" w:type="dxa"/>
            <w:gridSpan w:val="4"/>
            <w:tcBorders>
              <w:top w:val="double" w:sz="6" w:space="0" w:color="auto"/>
              <w:left w:val="single" w:sz="4" w:space="0" w:color="auto"/>
              <w:bottom w:val="single" w:sz="4" w:space="0" w:color="BFBFBF"/>
              <w:right w:val="single" w:sz="4" w:space="0" w:color="000000"/>
            </w:tcBorders>
            <w:shd w:val="clear" w:color="auto" w:fill="auto"/>
            <w:noWrap/>
            <w:vAlign w:val="center"/>
          </w:tcPr>
          <w:p w14:paraId="2343D79C" w14:textId="77777777" w:rsidR="00B75952" w:rsidRPr="0070127D" w:rsidRDefault="00B75952" w:rsidP="00B75952">
            <w:pPr>
              <w:spacing w:before="0" w:after="0"/>
              <w:jc w:val="center"/>
              <w:rPr>
                <w:rFonts w:ascii="Arial" w:hAnsi="Arial" w:cs="Arial"/>
                <w:b/>
                <w:bCs/>
                <w:color w:val="000000"/>
                <w:sz w:val="16"/>
                <w:szCs w:val="16"/>
                <w:lang w:val="en-AU" w:eastAsia="en-AU"/>
              </w:rPr>
            </w:pPr>
            <w:r w:rsidRPr="0070127D">
              <w:rPr>
                <w:rFonts w:ascii="Arial" w:hAnsi="Arial" w:cs="Arial"/>
                <w:b/>
                <w:bCs/>
                <w:color w:val="000000"/>
                <w:sz w:val="16"/>
                <w:szCs w:val="16"/>
                <w:lang w:val="en-AU" w:eastAsia="en-AU"/>
              </w:rPr>
              <w:t>Aged Concession HHs</w:t>
            </w:r>
          </w:p>
        </w:tc>
        <w:tc>
          <w:tcPr>
            <w:tcW w:w="2322" w:type="dxa"/>
            <w:gridSpan w:val="4"/>
            <w:tcBorders>
              <w:top w:val="double" w:sz="6" w:space="0" w:color="auto"/>
              <w:left w:val="nil"/>
              <w:bottom w:val="single" w:sz="4" w:space="0" w:color="BFBFBF"/>
              <w:right w:val="single" w:sz="4" w:space="0" w:color="BFBFBF"/>
            </w:tcBorders>
            <w:shd w:val="clear" w:color="auto" w:fill="auto"/>
            <w:noWrap/>
            <w:vAlign w:val="center"/>
          </w:tcPr>
          <w:p w14:paraId="7CB34A58" w14:textId="77777777" w:rsidR="00B75952" w:rsidRPr="0070127D" w:rsidRDefault="00B75952" w:rsidP="00B75952">
            <w:pPr>
              <w:spacing w:before="0" w:after="0"/>
              <w:jc w:val="center"/>
              <w:rPr>
                <w:rFonts w:ascii="Arial" w:hAnsi="Arial" w:cs="Arial"/>
                <w:b/>
                <w:bCs/>
                <w:color w:val="000000"/>
                <w:sz w:val="16"/>
                <w:szCs w:val="16"/>
                <w:lang w:val="en-AU" w:eastAsia="en-AU"/>
              </w:rPr>
            </w:pPr>
            <w:r w:rsidRPr="0070127D">
              <w:rPr>
                <w:rFonts w:ascii="Arial" w:hAnsi="Arial" w:cs="Arial"/>
                <w:b/>
                <w:bCs/>
                <w:color w:val="000000"/>
                <w:sz w:val="16"/>
                <w:szCs w:val="16"/>
                <w:lang w:val="en-AU" w:eastAsia="en-AU"/>
              </w:rPr>
              <w:t>Other Concession HHs</w:t>
            </w:r>
          </w:p>
        </w:tc>
        <w:tc>
          <w:tcPr>
            <w:tcW w:w="2328" w:type="dxa"/>
            <w:gridSpan w:val="4"/>
            <w:tcBorders>
              <w:top w:val="double" w:sz="6" w:space="0" w:color="auto"/>
              <w:left w:val="single" w:sz="4" w:space="0" w:color="auto"/>
              <w:bottom w:val="single" w:sz="4" w:space="0" w:color="BFBFBF"/>
              <w:right w:val="single" w:sz="4" w:space="0" w:color="000000"/>
            </w:tcBorders>
            <w:shd w:val="clear" w:color="auto" w:fill="auto"/>
            <w:noWrap/>
            <w:vAlign w:val="center"/>
          </w:tcPr>
          <w:p w14:paraId="05380789" w14:textId="77777777" w:rsidR="00B75952" w:rsidRPr="0070127D" w:rsidRDefault="00B75952" w:rsidP="00B75952">
            <w:pPr>
              <w:spacing w:before="0" w:after="0"/>
              <w:jc w:val="center"/>
              <w:rPr>
                <w:rFonts w:ascii="Arial" w:hAnsi="Arial" w:cs="Arial"/>
                <w:b/>
                <w:bCs/>
                <w:color w:val="000000"/>
                <w:sz w:val="16"/>
                <w:szCs w:val="16"/>
                <w:lang w:val="en-AU" w:eastAsia="en-AU"/>
              </w:rPr>
            </w:pPr>
            <w:r w:rsidRPr="0070127D">
              <w:rPr>
                <w:rFonts w:ascii="Arial" w:hAnsi="Arial" w:cs="Arial"/>
                <w:b/>
                <w:bCs/>
                <w:color w:val="000000"/>
                <w:sz w:val="16"/>
                <w:szCs w:val="16"/>
                <w:lang w:val="en-AU" w:eastAsia="en-AU"/>
              </w:rPr>
              <w:t>Total Concession HHs</w:t>
            </w:r>
          </w:p>
        </w:tc>
        <w:tc>
          <w:tcPr>
            <w:tcW w:w="2322" w:type="dxa"/>
            <w:gridSpan w:val="4"/>
            <w:tcBorders>
              <w:top w:val="double" w:sz="6" w:space="0" w:color="auto"/>
              <w:left w:val="nil"/>
              <w:bottom w:val="single" w:sz="4" w:space="0" w:color="BFBFBF"/>
              <w:right w:val="single" w:sz="4" w:space="0" w:color="000000"/>
            </w:tcBorders>
            <w:shd w:val="clear" w:color="auto" w:fill="auto"/>
            <w:noWrap/>
            <w:vAlign w:val="center"/>
          </w:tcPr>
          <w:p w14:paraId="5185C618" w14:textId="77777777" w:rsidR="00B75952" w:rsidRPr="0070127D" w:rsidRDefault="00B75952" w:rsidP="00B75952">
            <w:pPr>
              <w:spacing w:before="0" w:after="0"/>
              <w:jc w:val="center"/>
              <w:rPr>
                <w:rFonts w:ascii="Arial" w:hAnsi="Arial" w:cs="Arial"/>
                <w:b/>
                <w:bCs/>
                <w:color w:val="000000"/>
                <w:sz w:val="16"/>
                <w:szCs w:val="16"/>
                <w:lang w:val="en-AU" w:eastAsia="en-AU"/>
              </w:rPr>
            </w:pPr>
            <w:r w:rsidRPr="0070127D">
              <w:rPr>
                <w:rFonts w:ascii="Arial" w:hAnsi="Arial" w:cs="Arial"/>
                <w:b/>
                <w:bCs/>
                <w:color w:val="000000"/>
                <w:sz w:val="16"/>
                <w:szCs w:val="16"/>
                <w:lang w:val="en-AU" w:eastAsia="en-AU"/>
              </w:rPr>
              <w:t>Non-Concession HHs</w:t>
            </w:r>
          </w:p>
        </w:tc>
        <w:tc>
          <w:tcPr>
            <w:tcW w:w="2326" w:type="dxa"/>
            <w:gridSpan w:val="4"/>
            <w:tcBorders>
              <w:top w:val="double" w:sz="6" w:space="0" w:color="auto"/>
              <w:left w:val="nil"/>
              <w:bottom w:val="single" w:sz="4" w:space="0" w:color="BFBFBF"/>
              <w:right w:val="double" w:sz="6" w:space="0" w:color="000000"/>
            </w:tcBorders>
            <w:shd w:val="clear" w:color="auto" w:fill="auto"/>
            <w:noWrap/>
            <w:vAlign w:val="center"/>
          </w:tcPr>
          <w:p w14:paraId="140D70D2" w14:textId="77777777" w:rsidR="00B75952" w:rsidRPr="0070127D" w:rsidRDefault="00B75952" w:rsidP="00B75952">
            <w:pPr>
              <w:spacing w:before="0" w:after="0"/>
              <w:jc w:val="center"/>
              <w:rPr>
                <w:rFonts w:ascii="Arial" w:hAnsi="Arial" w:cs="Arial"/>
                <w:b/>
                <w:bCs/>
                <w:color w:val="000000"/>
                <w:sz w:val="16"/>
                <w:szCs w:val="16"/>
                <w:lang w:val="en-AU" w:eastAsia="en-AU"/>
              </w:rPr>
            </w:pPr>
            <w:r w:rsidRPr="0070127D">
              <w:rPr>
                <w:rFonts w:ascii="Arial" w:hAnsi="Arial" w:cs="Arial"/>
                <w:b/>
                <w:bCs/>
                <w:color w:val="000000"/>
                <w:sz w:val="16"/>
                <w:szCs w:val="16"/>
                <w:lang w:val="en-AU" w:eastAsia="en-AU"/>
              </w:rPr>
              <w:t>Total HHs</w:t>
            </w:r>
          </w:p>
        </w:tc>
      </w:tr>
      <w:tr w:rsidR="00B75952" w:rsidRPr="0070127D" w14:paraId="29631D94" w14:textId="77777777" w:rsidTr="00562A28">
        <w:trPr>
          <w:trHeight w:val="247"/>
          <w:jc w:val="center"/>
        </w:trPr>
        <w:tc>
          <w:tcPr>
            <w:tcW w:w="2755" w:type="dxa"/>
            <w:vMerge/>
            <w:tcBorders>
              <w:top w:val="double" w:sz="6" w:space="0" w:color="auto"/>
              <w:left w:val="double" w:sz="6" w:space="0" w:color="auto"/>
              <w:bottom w:val="single" w:sz="4" w:space="0" w:color="BFBFBF"/>
              <w:right w:val="nil"/>
            </w:tcBorders>
            <w:vAlign w:val="center"/>
          </w:tcPr>
          <w:p w14:paraId="43FFB26D" w14:textId="77777777" w:rsidR="00B75952" w:rsidRPr="0070127D" w:rsidRDefault="00B75952" w:rsidP="00B75952">
            <w:pPr>
              <w:spacing w:before="0" w:after="0"/>
              <w:rPr>
                <w:rFonts w:ascii="Arial" w:hAnsi="Arial" w:cs="Arial"/>
                <w:b/>
                <w:bCs/>
                <w:color w:val="000000"/>
                <w:sz w:val="16"/>
                <w:szCs w:val="16"/>
                <w:lang w:val="en-AU" w:eastAsia="en-AU"/>
              </w:rPr>
            </w:pPr>
          </w:p>
        </w:tc>
        <w:tc>
          <w:tcPr>
            <w:tcW w:w="559" w:type="dxa"/>
            <w:tcBorders>
              <w:top w:val="nil"/>
              <w:left w:val="single" w:sz="4" w:space="0" w:color="auto"/>
              <w:bottom w:val="single" w:sz="4" w:space="0" w:color="BFBFBF"/>
              <w:right w:val="single" w:sz="4" w:space="0" w:color="BFBFBF"/>
            </w:tcBorders>
            <w:shd w:val="clear" w:color="auto" w:fill="auto"/>
            <w:noWrap/>
            <w:vAlign w:val="center"/>
          </w:tcPr>
          <w:p w14:paraId="436CD265" w14:textId="77777777" w:rsidR="00B75952" w:rsidRPr="0070127D" w:rsidRDefault="00B75952" w:rsidP="00B75952">
            <w:pPr>
              <w:spacing w:before="0" w:after="0"/>
              <w:jc w:val="center"/>
              <w:rPr>
                <w:rFonts w:ascii="Arial" w:hAnsi="Arial" w:cs="Arial"/>
                <w:b/>
                <w:bCs/>
                <w:color w:val="000000"/>
                <w:sz w:val="16"/>
                <w:szCs w:val="16"/>
                <w:lang w:val="en-AU" w:eastAsia="en-AU"/>
              </w:rPr>
            </w:pPr>
            <w:r w:rsidRPr="0070127D">
              <w:rPr>
                <w:rFonts w:ascii="Arial" w:hAnsi="Arial" w:cs="Arial"/>
                <w:b/>
                <w:bCs/>
                <w:color w:val="000000"/>
                <w:sz w:val="16"/>
                <w:szCs w:val="16"/>
                <w:lang w:val="en-AU" w:eastAsia="en-AU"/>
              </w:rPr>
              <w:t>2014</w:t>
            </w:r>
          </w:p>
        </w:tc>
        <w:tc>
          <w:tcPr>
            <w:tcW w:w="559" w:type="dxa"/>
            <w:tcBorders>
              <w:top w:val="nil"/>
              <w:left w:val="nil"/>
              <w:bottom w:val="single" w:sz="4" w:space="0" w:color="BFBFBF"/>
              <w:right w:val="single" w:sz="4" w:space="0" w:color="BFBFBF"/>
            </w:tcBorders>
            <w:shd w:val="clear" w:color="auto" w:fill="auto"/>
            <w:noWrap/>
            <w:vAlign w:val="center"/>
          </w:tcPr>
          <w:p w14:paraId="40D03B84" w14:textId="77777777" w:rsidR="00B75952" w:rsidRPr="0070127D" w:rsidRDefault="00B75952" w:rsidP="00B75952">
            <w:pPr>
              <w:spacing w:before="0" w:after="0"/>
              <w:jc w:val="center"/>
              <w:rPr>
                <w:rFonts w:ascii="Arial" w:hAnsi="Arial" w:cs="Arial"/>
                <w:b/>
                <w:bCs/>
                <w:color w:val="000000"/>
                <w:sz w:val="16"/>
                <w:szCs w:val="16"/>
                <w:lang w:val="en-AU" w:eastAsia="en-AU"/>
              </w:rPr>
            </w:pPr>
            <w:r w:rsidRPr="0070127D">
              <w:rPr>
                <w:rFonts w:ascii="Arial" w:hAnsi="Arial" w:cs="Arial"/>
                <w:b/>
                <w:bCs/>
                <w:color w:val="000000"/>
                <w:sz w:val="16"/>
                <w:szCs w:val="16"/>
                <w:lang w:val="en-AU" w:eastAsia="en-AU"/>
              </w:rPr>
              <w:t>2007</w:t>
            </w:r>
          </w:p>
        </w:tc>
        <w:tc>
          <w:tcPr>
            <w:tcW w:w="603" w:type="dxa"/>
            <w:tcBorders>
              <w:top w:val="nil"/>
              <w:left w:val="nil"/>
              <w:bottom w:val="single" w:sz="4" w:space="0" w:color="BFBFBF"/>
              <w:right w:val="single" w:sz="4" w:space="0" w:color="BFBFBF"/>
            </w:tcBorders>
            <w:shd w:val="clear" w:color="auto" w:fill="auto"/>
            <w:noWrap/>
            <w:vAlign w:val="center"/>
          </w:tcPr>
          <w:p w14:paraId="0F881418" w14:textId="77777777" w:rsidR="00B75952" w:rsidRPr="0070127D" w:rsidRDefault="00B75952" w:rsidP="00B75952">
            <w:pPr>
              <w:spacing w:before="0" w:after="0"/>
              <w:jc w:val="center"/>
              <w:rPr>
                <w:rFonts w:ascii="Arial" w:hAnsi="Arial" w:cs="Arial"/>
                <w:b/>
                <w:bCs/>
                <w:color w:val="000000"/>
                <w:sz w:val="16"/>
                <w:szCs w:val="16"/>
                <w:lang w:val="en-AU" w:eastAsia="en-AU"/>
              </w:rPr>
            </w:pPr>
            <w:r w:rsidRPr="0070127D">
              <w:rPr>
                <w:rFonts w:ascii="Arial" w:hAnsi="Arial" w:cs="Arial"/>
                <w:b/>
                <w:bCs/>
                <w:color w:val="000000"/>
                <w:sz w:val="16"/>
                <w:szCs w:val="16"/>
                <w:lang w:val="en-AU" w:eastAsia="en-AU"/>
              </w:rPr>
              <w:t>2001</w:t>
            </w:r>
          </w:p>
        </w:tc>
        <w:tc>
          <w:tcPr>
            <w:tcW w:w="603" w:type="dxa"/>
            <w:tcBorders>
              <w:top w:val="nil"/>
              <w:left w:val="nil"/>
              <w:bottom w:val="single" w:sz="4" w:space="0" w:color="BFBFBF"/>
              <w:right w:val="single" w:sz="4" w:space="0" w:color="auto"/>
            </w:tcBorders>
            <w:shd w:val="clear" w:color="auto" w:fill="auto"/>
            <w:noWrap/>
            <w:vAlign w:val="center"/>
          </w:tcPr>
          <w:p w14:paraId="727787BA" w14:textId="77777777" w:rsidR="00B75952" w:rsidRPr="0070127D" w:rsidRDefault="00B75952" w:rsidP="00B75952">
            <w:pPr>
              <w:spacing w:before="0" w:after="0"/>
              <w:jc w:val="center"/>
              <w:rPr>
                <w:rFonts w:ascii="Arial" w:hAnsi="Arial" w:cs="Arial"/>
                <w:b/>
                <w:bCs/>
                <w:color w:val="000000"/>
                <w:sz w:val="16"/>
                <w:szCs w:val="16"/>
                <w:lang w:val="en-AU" w:eastAsia="en-AU"/>
              </w:rPr>
            </w:pPr>
            <w:r w:rsidRPr="0070127D">
              <w:rPr>
                <w:rFonts w:ascii="Arial" w:hAnsi="Arial" w:cs="Arial"/>
                <w:b/>
                <w:bCs/>
                <w:color w:val="000000"/>
                <w:sz w:val="16"/>
                <w:szCs w:val="16"/>
                <w:lang w:val="en-AU" w:eastAsia="en-AU"/>
              </w:rPr>
              <w:t>1996</w:t>
            </w:r>
          </w:p>
        </w:tc>
        <w:tc>
          <w:tcPr>
            <w:tcW w:w="559" w:type="dxa"/>
            <w:tcBorders>
              <w:top w:val="nil"/>
              <w:left w:val="nil"/>
              <w:bottom w:val="single" w:sz="4" w:space="0" w:color="BFBFBF"/>
              <w:right w:val="single" w:sz="4" w:space="0" w:color="BFBFBF"/>
            </w:tcBorders>
            <w:shd w:val="clear" w:color="auto" w:fill="auto"/>
            <w:noWrap/>
            <w:vAlign w:val="center"/>
          </w:tcPr>
          <w:p w14:paraId="6E9ECE72" w14:textId="77777777" w:rsidR="00B75952" w:rsidRPr="0070127D" w:rsidRDefault="00B75952" w:rsidP="00B75952">
            <w:pPr>
              <w:spacing w:before="0" w:after="0"/>
              <w:jc w:val="center"/>
              <w:rPr>
                <w:rFonts w:ascii="Arial" w:hAnsi="Arial" w:cs="Arial"/>
                <w:b/>
                <w:bCs/>
                <w:color w:val="000000"/>
                <w:sz w:val="16"/>
                <w:szCs w:val="16"/>
                <w:lang w:val="en-AU" w:eastAsia="en-AU"/>
              </w:rPr>
            </w:pPr>
            <w:r w:rsidRPr="0070127D">
              <w:rPr>
                <w:rFonts w:ascii="Arial" w:hAnsi="Arial" w:cs="Arial"/>
                <w:b/>
                <w:bCs/>
                <w:color w:val="000000"/>
                <w:sz w:val="16"/>
                <w:szCs w:val="16"/>
                <w:lang w:val="en-AU" w:eastAsia="en-AU"/>
              </w:rPr>
              <w:t>2014</w:t>
            </w:r>
          </w:p>
        </w:tc>
        <w:tc>
          <w:tcPr>
            <w:tcW w:w="559" w:type="dxa"/>
            <w:tcBorders>
              <w:top w:val="nil"/>
              <w:left w:val="nil"/>
              <w:bottom w:val="single" w:sz="4" w:space="0" w:color="BFBFBF"/>
              <w:right w:val="single" w:sz="4" w:space="0" w:color="BFBFBF"/>
            </w:tcBorders>
            <w:shd w:val="clear" w:color="auto" w:fill="auto"/>
            <w:noWrap/>
            <w:vAlign w:val="center"/>
          </w:tcPr>
          <w:p w14:paraId="5D62F08F" w14:textId="77777777" w:rsidR="00B75952" w:rsidRPr="0070127D" w:rsidRDefault="00B75952" w:rsidP="00B75952">
            <w:pPr>
              <w:spacing w:before="0" w:after="0"/>
              <w:jc w:val="center"/>
              <w:rPr>
                <w:rFonts w:ascii="Arial" w:hAnsi="Arial" w:cs="Arial"/>
                <w:b/>
                <w:bCs/>
                <w:color w:val="000000"/>
                <w:sz w:val="16"/>
                <w:szCs w:val="16"/>
                <w:lang w:val="en-AU" w:eastAsia="en-AU"/>
              </w:rPr>
            </w:pPr>
            <w:r w:rsidRPr="0070127D">
              <w:rPr>
                <w:rFonts w:ascii="Arial" w:hAnsi="Arial" w:cs="Arial"/>
                <w:b/>
                <w:bCs/>
                <w:color w:val="000000"/>
                <w:sz w:val="16"/>
                <w:szCs w:val="16"/>
                <w:lang w:val="en-AU" w:eastAsia="en-AU"/>
              </w:rPr>
              <w:t>2007</w:t>
            </w:r>
          </w:p>
        </w:tc>
        <w:tc>
          <w:tcPr>
            <w:tcW w:w="603" w:type="dxa"/>
            <w:tcBorders>
              <w:top w:val="nil"/>
              <w:left w:val="nil"/>
              <w:bottom w:val="single" w:sz="4" w:space="0" w:color="BFBFBF"/>
              <w:right w:val="single" w:sz="4" w:space="0" w:color="BFBFBF"/>
            </w:tcBorders>
            <w:shd w:val="clear" w:color="auto" w:fill="auto"/>
            <w:noWrap/>
            <w:vAlign w:val="center"/>
          </w:tcPr>
          <w:p w14:paraId="37B3959C" w14:textId="77777777" w:rsidR="00B75952" w:rsidRPr="0070127D" w:rsidRDefault="00B75952" w:rsidP="00B75952">
            <w:pPr>
              <w:spacing w:before="0" w:after="0"/>
              <w:jc w:val="center"/>
              <w:rPr>
                <w:rFonts w:ascii="Arial" w:hAnsi="Arial" w:cs="Arial"/>
                <w:b/>
                <w:bCs/>
                <w:color w:val="000000"/>
                <w:sz w:val="16"/>
                <w:szCs w:val="16"/>
                <w:lang w:val="en-AU" w:eastAsia="en-AU"/>
              </w:rPr>
            </w:pPr>
            <w:r w:rsidRPr="0070127D">
              <w:rPr>
                <w:rFonts w:ascii="Arial" w:hAnsi="Arial" w:cs="Arial"/>
                <w:b/>
                <w:bCs/>
                <w:color w:val="000000"/>
                <w:sz w:val="16"/>
                <w:szCs w:val="16"/>
                <w:lang w:val="en-AU" w:eastAsia="en-AU"/>
              </w:rPr>
              <w:t>2001</w:t>
            </w:r>
          </w:p>
        </w:tc>
        <w:tc>
          <w:tcPr>
            <w:tcW w:w="603" w:type="dxa"/>
            <w:tcBorders>
              <w:top w:val="nil"/>
              <w:left w:val="nil"/>
              <w:bottom w:val="single" w:sz="4" w:space="0" w:color="BFBFBF"/>
              <w:right w:val="nil"/>
            </w:tcBorders>
            <w:shd w:val="clear" w:color="auto" w:fill="auto"/>
            <w:noWrap/>
            <w:vAlign w:val="center"/>
          </w:tcPr>
          <w:p w14:paraId="7F7F5E94" w14:textId="77777777" w:rsidR="00B75952" w:rsidRPr="0070127D" w:rsidRDefault="00B75952" w:rsidP="00B75952">
            <w:pPr>
              <w:spacing w:before="0" w:after="0"/>
              <w:jc w:val="center"/>
              <w:rPr>
                <w:rFonts w:ascii="Arial" w:hAnsi="Arial" w:cs="Arial"/>
                <w:b/>
                <w:bCs/>
                <w:color w:val="000000"/>
                <w:sz w:val="16"/>
                <w:szCs w:val="16"/>
                <w:lang w:val="en-AU" w:eastAsia="en-AU"/>
              </w:rPr>
            </w:pPr>
            <w:r w:rsidRPr="0070127D">
              <w:rPr>
                <w:rFonts w:ascii="Arial" w:hAnsi="Arial" w:cs="Arial"/>
                <w:b/>
                <w:bCs/>
                <w:color w:val="000000"/>
                <w:sz w:val="16"/>
                <w:szCs w:val="16"/>
                <w:lang w:val="en-AU" w:eastAsia="en-AU"/>
              </w:rPr>
              <w:t>1996</w:t>
            </w:r>
          </w:p>
        </w:tc>
        <w:tc>
          <w:tcPr>
            <w:tcW w:w="559" w:type="dxa"/>
            <w:tcBorders>
              <w:top w:val="nil"/>
              <w:left w:val="single" w:sz="4" w:space="0" w:color="auto"/>
              <w:bottom w:val="single" w:sz="4" w:space="0" w:color="BFBFBF"/>
              <w:right w:val="single" w:sz="4" w:space="0" w:color="BFBFBF"/>
            </w:tcBorders>
            <w:shd w:val="clear" w:color="auto" w:fill="auto"/>
            <w:noWrap/>
            <w:vAlign w:val="center"/>
          </w:tcPr>
          <w:p w14:paraId="545C5CF5" w14:textId="77777777" w:rsidR="00B75952" w:rsidRPr="0070127D" w:rsidRDefault="00B75952" w:rsidP="00B75952">
            <w:pPr>
              <w:spacing w:before="0" w:after="0"/>
              <w:jc w:val="center"/>
              <w:rPr>
                <w:rFonts w:ascii="Arial" w:hAnsi="Arial" w:cs="Arial"/>
                <w:b/>
                <w:bCs/>
                <w:color w:val="000000"/>
                <w:sz w:val="16"/>
                <w:szCs w:val="16"/>
                <w:lang w:val="en-AU" w:eastAsia="en-AU"/>
              </w:rPr>
            </w:pPr>
            <w:r w:rsidRPr="0070127D">
              <w:rPr>
                <w:rFonts w:ascii="Arial" w:hAnsi="Arial" w:cs="Arial"/>
                <w:b/>
                <w:bCs/>
                <w:color w:val="000000"/>
                <w:sz w:val="16"/>
                <w:szCs w:val="16"/>
                <w:lang w:val="en-AU" w:eastAsia="en-AU"/>
              </w:rPr>
              <w:t>2014</w:t>
            </w:r>
          </w:p>
        </w:tc>
        <w:tc>
          <w:tcPr>
            <w:tcW w:w="559" w:type="dxa"/>
            <w:tcBorders>
              <w:top w:val="nil"/>
              <w:left w:val="nil"/>
              <w:bottom w:val="single" w:sz="4" w:space="0" w:color="BFBFBF"/>
              <w:right w:val="single" w:sz="4" w:space="0" w:color="BFBFBF"/>
            </w:tcBorders>
            <w:shd w:val="clear" w:color="auto" w:fill="auto"/>
            <w:noWrap/>
            <w:vAlign w:val="center"/>
          </w:tcPr>
          <w:p w14:paraId="76671352" w14:textId="77777777" w:rsidR="00B75952" w:rsidRPr="0070127D" w:rsidRDefault="00B75952" w:rsidP="00B75952">
            <w:pPr>
              <w:spacing w:before="0" w:after="0"/>
              <w:jc w:val="center"/>
              <w:rPr>
                <w:rFonts w:ascii="Arial" w:hAnsi="Arial" w:cs="Arial"/>
                <w:b/>
                <w:bCs/>
                <w:color w:val="000000"/>
                <w:sz w:val="16"/>
                <w:szCs w:val="16"/>
                <w:lang w:val="en-AU" w:eastAsia="en-AU"/>
              </w:rPr>
            </w:pPr>
            <w:r w:rsidRPr="0070127D">
              <w:rPr>
                <w:rFonts w:ascii="Arial" w:hAnsi="Arial" w:cs="Arial"/>
                <w:b/>
                <w:bCs/>
                <w:color w:val="000000"/>
                <w:sz w:val="16"/>
                <w:szCs w:val="16"/>
                <w:lang w:val="en-AU" w:eastAsia="en-AU"/>
              </w:rPr>
              <w:t>2007</w:t>
            </w:r>
          </w:p>
        </w:tc>
        <w:tc>
          <w:tcPr>
            <w:tcW w:w="603" w:type="dxa"/>
            <w:tcBorders>
              <w:top w:val="nil"/>
              <w:left w:val="nil"/>
              <w:bottom w:val="single" w:sz="4" w:space="0" w:color="BFBFBF"/>
              <w:right w:val="single" w:sz="4" w:space="0" w:color="BFBFBF"/>
            </w:tcBorders>
            <w:shd w:val="clear" w:color="auto" w:fill="auto"/>
            <w:noWrap/>
            <w:vAlign w:val="center"/>
          </w:tcPr>
          <w:p w14:paraId="6B5D1557" w14:textId="77777777" w:rsidR="00B75952" w:rsidRPr="0070127D" w:rsidRDefault="00B75952" w:rsidP="00B75952">
            <w:pPr>
              <w:spacing w:before="0" w:after="0"/>
              <w:jc w:val="center"/>
              <w:rPr>
                <w:rFonts w:ascii="Arial" w:hAnsi="Arial" w:cs="Arial"/>
                <w:b/>
                <w:bCs/>
                <w:color w:val="000000"/>
                <w:sz w:val="16"/>
                <w:szCs w:val="16"/>
                <w:lang w:val="en-AU" w:eastAsia="en-AU"/>
              </w:rPr>
            </w:pPr>
            <w:r w:rsidRPr="0070127D">
              <w:rPr>
                <w:rFonts w:ascii="Arial" w:hAnsi="Arial" w:cs="Arial"/>
                <w:b/>
                <w:bCs/>
                <w:color w:val="000000"/>
                <w:sz w:val="16"/>
                <w:szCs w:val="16"/>
                <w:lang w:val="en-AU" w:eastAsia="en-AU"/>
              </w:rPr>
              <w:t>2001</w:t>
            </w:r>
          </w:p>
        </w:tc>
        <w:tc>
          <w:tcPr>
            <w:tcW w:w="603" w:type="dxa"/>
            <w:tcBorders>
              <w:top w:val="nil"/>
              <w:left w:val="nil"/>
              <w:bottom w:val="single" w:sz="4" w:space="0" w:color="BFBFBF"/>
              <w:right w:val="single" w:sz="4" w:space="0" w:color="auto"/>
            </w:tcBorders>
            <w:shd w:val="clear" w:color="auto" w:fill="auto"/>
            <w:noWrap/>
            <w:vAlign w:val="center"/>
          </w:tcPr>
          <w:p w14:paraId="6D08A1D0" w14:textId="77777777" w:rsidR="00B75952" w:rsidRPr="0070127D" w:rsidRDefault="00B75952" w:rsidP="00B75952">
            <w:pPr>
              <w:spacing w:before="0" w:after="0"/>
              <w:jc w:val="center"/>
              <w:rPr>
                <w:rFonts w:ascii="Arial" w:hAnsi="Arial" w:cs="Arial"/>
                <w:b/>
                <w:bCs/>
                <w:color w:val="000000"/>
                <w:sz w:val="16"/>
                <w:szCs w:val="16"/>
                <w:lang w:val="en-AU" w:eastAsia="en-AU"/>
              </w:rPr>
            </w:pPr>
            <w:r w:rsidRPr="0070127D">
              <w:rPr>
                <w:rFonts w:ascii="Arial" w:hAnsi="Arial" w:cs="Arial"/>
                <w:b/>
                <w:bCs/>
                <w:color w:val="000000"/>
                <w:sz w:val="16"/>
                <w:szCs w:val="16"/>
                <w:lang w:val="en-AU" w:eastAsia="en-AU"/>
              </w:rPr>
              <w:t>1996</w:t>
            </w:r>
          </w:p>
        </w:tc>
        <w:tc>
          <w:tcPr>
            <w:tcW w:w="559" w:type="dxa"/>
            <w:tcBorders>
              <w:top w:val="nil"/>
              <w:left w:val="nil"/>
              <w:bottom w:val="single" w:sz="4" w:space="0" w:color="BFBFBF"/>
              <w:right w:val="single" w:sz="4" w:space="0" w:color="BFBFBF"/>
            </w:tcBorders>
            <w:shd w:val="clear" w:color="auto" w:fill="auto"/>
            <w:noWrap/>
            <w:vAlign w:val="center"/>
          </w:tcPr>
          <w:p w14:paraId="7F34A876" w14:textId="77777777" w:rsidR="00B75952" w:rsidRPr="0070127D" w:rsidRDefault="00B75952" w:rsidP="00B75952">
            <w:pPr>
              <w:spacing w:before="0" w:after="0"/>
              <w:jc w:val="center"/>
              <w:rPr>
                <w:rFonts w:ascii="Arial" w:hAnsi="Arial" w:cs="Arial"/>
                <w:b/>
                <w:bCs/>
                <w:color w:val="000000"/>
                <w:sz w:val="16"/>
                <w:szCs w:val="16"/>
                <w:lang w:val="en-AU" w:eastAsia="en-AU"/>
              </w:rPr>
            </w:pPr>
            <w:r w:rsidRPr="0070127D">
              <w:rPr>
                <w:rFonts w:ascii="Arial" w:hAnsi="Arial" w:cs="Arial"/>
                <w:b/>
                <w:bCs/>
                <w:color w:val="000000"/>
                <w:sz w:val="16"/>
                <w:szCs w:val="16"/>
                <w:lang w:val="en-AU" w:eastAsia="en-AU"/>
              </w:rPr>
              <w:t>2014</w:t>
            </w:r>
          </w:p>
        </w:tc>
        <w:tc>
          <w:tcPr>
            <w:tcW w:w="559" w:type="dxa"/>
            <w:tcBorders>
              <w:top w:val="nil"/>
              <w:left w:val="nil"/>
              <w:bottom w:val="single" w:sz="4" w:space="0" w:color="BFBFBF"/>
              <w:right w:val="single" w:sz="4" w:space="0" w:color="BFBFBF"/>
            </w:tcBorders>
            <w:shd w:val="clear" w:color="auto" w:fill="auto"/>
            <w:noWrap/>
            <w:vAlign w:val="center"/>
          </w:tcPr>
          <w:p w14:paraId="222FB978" w14:textId="77777777" w:rsidR="00B75952" w:rsidRPr="0070127D" w:rsidRDefault="00B75952" w:rsidP="00B75952">
            <w:pPr>
              <w:spacing w:before="0" w:after="0"/>
              <w:jc w:val="center"/>
              <w:rPr>
                <w:rFonts w:ascii="Arial" w:hAnsi="Arial" w:cs="Arial"/>
                <w:b/>
                <w:bCs/>
                <w:color w:val="000000"/>
                <w:sz w:val="16"/>
                <w:szCs w:val="16"/>
                <w:lang w:val="en-AU" w:eastAsia="en-AU"/>
              </w:rPr>
            </w:pPr>
            <w:r w:rsidRPr="0070127D">
              <w:rPr>
                <w:rFonts w:ascii="Arial" w:hAnsi="Arial" w:cs="Arial"/>
                <w:b/>
                <w:bCs/>
                <w:color w:val="000000"/>
                <w:sz w:val="16"/>
                <w:szCs w:val="16"/>
                <w:lang w:val="en-AU" w:eastAsia="en-AU"/>
              </w:rPr>
              <w:t>2007</w:t>
            </w:r>
          </w:p>
        </w:tc>
        <w:tc>
          <w:tcPr>
            <w:tcW w:w="603" w:type="dxa"/>
            <w:tcBorders>
              <w:top w:val="nil"/>
              <w:left w:val="nil"/>
              <w:bottom w:val="single" w:sz="4" w:space="0" w:color="BFBFBF"/>
              <w:right w:val="single" w:sz="4" w:space="0" w:color="BFBFBF"/>
            </w:tcBorders>
            <w:shd w:val="clear" w:color="auto" w:fill="auto"/>
            <w:noWrap/>
            <w:vAlign w:val="center"/>
          </w:tcPr>
          <w:p w14:paraId="1BEAFB26" w14:textId="77777777" w:rsidR="00B75952" w:rsidRPr="0070127D" w:rsidRDefault="00B75952" w:rsidP="00B75952">
            <w:pPr>
              <w:spacing w:before="0" w:after="0"/>
              <w:jc w:val="center"/>
              <w:rPr>
                <w:rFonts w:ascii="Arial" w:hAnsi="Arial" w:cs="Arial"/>
                <w:b/>
                <w:bCs/>
                <w:color w:val="000000"/>
                <w:sz w:val="16"/>
                <w:szCs w:val="16"/>
                <w:lang w:val="en-AU" w:eastAsia="en-AU"/>
              </w:rPr>
            </w:pPr>
            <w:r w:rsidRPr="0070127D">
              <w:rPr>
                <w:rFonts w:ascii="Arial" w:hAnsi="Arial" w:cs="Arial"/>
                <w:b/>
                <w:bCs/>
                <w:color w:val="000000"/>
                <w:sz w:val="16"/>
                <w:szCs w:val="16"/>
                <w:lang w:val="en-AU" w:eastAsia="en-AU"/>
              </w:rPr>
              <w:t>2001</w:t>
            </w:r>
          </w:p>
        </w:tc>
        <w:tc>
          <w:tcPr>
            <w:tcW w:w="603" w:type="dxa"/>
            <w:tcBorders>
              <w:top w:val="nil"/>
              <w:left w:val="nil"/>
              <w:bottom w:val="single" w:sz="4" w:space="0" w:color="BFBFBF"/>
              <w:right w:val="single" w:sz="4" w:space="0" w:color="auto"/>
            </w:tcBorders>
            <w:shd w:val="clear" w:color="auto" w:fill="auto"/>
            <w:noWrap/>
            <w:vAlign w:val="center"/>
          </w:tcPr>
          <w:p w14:paraId="20B1B061" w14:textId="77777777" w:rsidR="00B75952" w:rsidRPr="0070127D" w:rsidRDefault="00B75952" w:rsidP="00B75952">
            <w:pPr>
              <w:spacing w:before="0" w:after="0"/>
              <w:jc w:val="center"/>
              <w:rPr>
                <w:rFonts w:ascii="Arial" w:hAnsi="Arial" w:cs="Arial"/>
                <w:b/>
                <w:bCs/>
                <w:color w:val="000000"/>
                <w:sz w:val="16"/>
                <w:szCs w:val="16"/>
                <w:lang w:val="en-AU" w:eastAsia="en-AU"/>
              </w:rPr>
            </w:pPr>
            <w:r w:rsidRPr="0070127D">
              <w:rPr>
                <w:rFonts w:ascii="Arial" w:hAnsi="Arial" w:cs="Arial"/>
                <w:b/>
                <w:bCs/>
                <w:color w:val="000000"/>
                <w:sz w:val="16"/>
                <w:szCs w:val="16"/>
                <w:lang w:val="en-AU" w:eastAsia="en-AU"/>
              </w:rPr>
              <w:t>1996</w:t>
            </w:r>
          </w:p>
        </w:tc>
        <w:tc>
          <w:tcPr>
            <w:tcW w:w="559" w:type="dxa"/>
            <w:tcBorders>
              <w:top w:val="nil"/>
              <w:left w:val="nil"/>
              <w:bottom w:val="single" w:sz="4" w:space="0" w:color="BFBFBF"/>
              <w:right w:val="single" w:sz="4" w:space="0" w:color="BFBFBF"/>
            </w:tcBorders>
            <w:shd w:val="clear" w:color="auto" w:fill="auto"/>
            <w:noWrap/>
            <w:vAlign w:val="center"/>
          </w:tcPr>
          <w:p w14:paraId="5BC84F54" w14:textId="77777777" w:rsidR="00B75952" w:rsidRPr="0070127D" w:rsidRDefault="00B75952" w:rsidP="00B75952">
            <w:pPr>
              <w:spacing w:before="0" w:after="0"/>
              <w:jc w:val="center"/>
              <w:rPr>
                <w:rFonts w:ascii="Arial" w:hAnsi="Arial" w:cs="Arial"/>
                <w:b/>
                <w:bCs/>
                <w:color w:val="000000"/>
                <w:sz w:val="16"/>
                <w:szCs w:val="16"/>
                <w:lang w:val="en-AU" w:eastAsia="en-AU"/>
              </w:rPr>
            </w:pPr>
            <w:r w:rsidRPr="0070127D">
              <w:rPr>
                <w:rFonts w:ascii="Arial" w:hAnsi="Arial" w:cs="Arial"/>
                <w:b/>
                <w:bCs/>
                <w:color w:val="000000"/>
                <w:sz w:val="16"/>
                <w:szCs w:val="16"/>
                <w:lang w:val="en-AU" w:eastAsia="en-AU"/>
              </w:rPr>
              <w:t>2014</w:t>
            </w:r>
          </w:p>
        </w:tc>
        <w:tc>
          <w:tcPr>
            <w:tcW w:w="559" w:type="dxa"/>
            <w:tcBorders>
              <w:top w:val="nil"/>
              <w:left w:val="nil"/>
              <w:bottom w:val="single" w:sz="4" w:space="0" w:color="BFBFBF"/>
              <w:right w:val="single" w:sz="4" w:space="0" w:color="BFBFBF"/>
            </w:tcBorders>
            <w:shd w:val="clear" w:color="auto" w:fill="auto"/>
            <w:noWrap/>
            <w:vAlign w:val="center"/>
          </w:tcPr>
          <w:p w14:paraId="2E983E68" w14:textId="77777777" w:rsidR="00B75952" w:rsidRPr="0070127D" w:rsidRDefault="00B75952" w:rsidP="00B75952">
            <w:pPr>
              <w:spacing w:before="0" w:after="0"/>
              <w:jc w:val="center"/>
              <w:rPr>
                <w:rFonts w:ascii="Arial" w:hAnsi="Arial" w:cs="Arial"/>
                <w:b/>
                <w:bCs/>
                <w:color w:val="000000"/>
                <w:sz w:val="16"/>
                <w:szCs w:val="16"/>
                <w:lang w:val="en-AU" w:eastAsia="en-AU"/>
              </w:rPr>
            </w:pPr>
            <w:r w:rsidRPr="0070127D">
              <w:rPr>
                <w:rFonts w:ascii="Arial" w:hAnsi="Arial" w:cs="Arial"/>
                <w:b/>
                <w:bCs/>
                <w:color w:val="000000"/>
                <w:sz w:val="16"/>
                <w:szCs w:val="16"/>
                <w:lang w:val="en-AU" w:eastAsia="en-AU"/>
              </w:rPr>
              <w:t>2007</w:t>
            </w:r>
          </w:p>
        </w:tc>
        <w:tc>
          <w:tcPr>
            <w:tcW w:w="603" w:type="dxa"/>
            <w:tcBorders>
              <w:top w:val="nil"/>
              <w:left w:val="nil"/>
              <w:bottom w:val="single" w:sz="4" w:space="0" w:color="BFBFBF"/>
              <w:right w:val="single" w:sz="4" w:space="0" w:color="BFBFBF"/>
            </w:tcBorders>
            <w:shd w:val="clear" w:color="auto" w:fill="auto"/>
            <w:noWrap/>
            <w:vAlign w:val="center"/>
          </w:tcPr>
          <w:p w14:paraId="219EDD0C" w14:textId="77777777" w:rsidR="00B75952" w:rsidRPr="0070127D" w:rsidRDefault="00B75952" w:rsidP="00B75952">
            <w:pPr>
              <w:spacing w:before="0" w:after="0"/>
              <w:jc w:val="center"/>
              <w:rPr>
                <w:rFonts w:ascii="Arial" w:hAnsi="Arial" w:cs="Arial"/>
                <w:b/>
                <w:bCs/>
                <w:color w:val="000000"/>
                <w:sz w:val="16"/>
                <w:szCs w:val="16"/>
                <w:lang w:val="en-AU" w:eastAsia="en-AU"/>
              </w:rPr>
            </w:pPr>
            <w:r w:rsidRPr="0070127D">
              <w:rPr>
                <w:rFonts w:ascii="Arial" w:hAnsi="Arial" w:cs="Arial"/>
                <w:b/>
                <w:bCs/>
                <w:color w:val="000000"/>
                <w:sz w:val="16"/>
                <w:szCs w:val="16"/>
                <w:lang w:val="en-AU" w:eastAsia="en-AU"/>
              </w:rPr>
              <w:t>2001</w:t>
            </w:r>
          </w:p>
        </w:tc>
        <w:tc>
          <w:tcPr>
            <w:tcW w:w="603" w:type="dxa"/>
            <w:tcBorders>
              <w:top w:val="nil"/>
              <w:left w:val="nil"/>
              <w:bottom w:val="single" w:sz="4" w:space="0" w:color="BFBFBF"/>
              <w:right w:val="double" w:sz="6" w:space="0" w:color="auto"/>
            </w:tcBorders>
            <w:shd w:val="clear" w:color="auto" w:fill="auto"/>
            <w:noWrap/>
            <w:vAlign w:val="center"/>
          </w:tcPr>
          <w:p w14:paraId="6692D0DA" w14:textId="77777777" w:rsidR="00B75952" w:rsidRPr="0070127D" w:rsidRDefault="00B75952" w:rsidP="00B75952">
            <w:pPr>
              <w:spacing w:before="0" w:after="0"/>
              <w:jc w:val="center"/>
              <w:rPr>
                <w:rFonts w:ascii="Arial" w:hAnsi="Arial" w:cs="Arial"/>
                <w:b/>
                <w:bCs/>
                <w:color w:val="000000"/>
                <w:sz w:val="16"/>
                <w:szCs w:val="16"/>
                <w:lang w:val="en-AU" w:eastAsia="en-AU"/>
              </w:rPr>
            </w:pPr>
            <w:r w:rsidRPr="0070127D">
              <w:rPr>
                <w:rFonts w:ascii="Arial" w:hAnsi="Arial" w:cs="Arial"/>
                <w:b/>
                <w:bCs/>
                <w:color w:val="000000"/>
                <w:sz w:val="16"/>
                <w:szCs w:val="16"/>
                <w:lang w:val="en-AU" w:eastAsia="en-AU"/>
              </w:rPr>
              <w:t>1996</w:t>
            </w:r>
          </w:p>
        </w:tc>
      </w:tr>
      <w:tr w:rsidR="00B75952" w:rsidRPr="0070127D" w14:paraId="241D907A" w14:textId="77777777" w:rsidTr="00562A28">
        <w:trPr>
          <w:trHeight w:val="247"/>
          <w:jc w:val="center"/>
        </w:trPr>
        <w:tc>
          <w:tcPr>
            <w:tcW w:w="2755" w:type="dxa"/>
            <w:tcBorders>
              <w:top w:val="nil"/>
              <w:left w:val="double" w:sz="6" w:space="0" w:color="auto"/>
              <w:bottom w:val="single" w:sz="4" w:space="0" w:color="BFBFBF"/>
              <w:right w:val="nil"/>
            </w:tcBorders>
            <w:shd w:val="clear" w:color="auto" w:fill="auto"/>
            <w:noWrap/>
            <w:vAlign w:val="center"/>
          </w:tcPr>
          <w:p w14:paraId="5A727D32" w14:textId="77777777" w:rsidR="00B75952" w:rsidRPr="0070127D" w:rsidRDefault="00B75952" w:rsidP="00B75952">
            <w:pPr>
              <w:spacing w:before="0" w:after="0"/>
              <w:rPr>
                <w:rFonts w:ascii="Arial" w:hAnsi="Arial" w:cs="Arial"/>
                <w:color w:val="000000"/>
                <w:sz w:val="16"/>
                <w:szCs w:val="16"/>
                <w:lang w:val="en-AU" w:eastAsia="en-AU"/>
              </w:rPr>
            </w:pPr>
            <w:r w:rsidRPr="0070127D">
              <w:rPr>
                <w:rFonts w:ascii="Arial" w:hAnsi="Arial" w:cs="Arial"/>
                <w:color w:val="000000"/>
                <w:sz w:val="16"/>
                <w:szCs w:val="16"/>
                <w:lang w:val="en-AU" w:eastAsia="en-AU"/>
              </w:rPr>
              <w:t>Less than $10,000</w:t>
            </w:r>
          </w:p>
        </w:tc>
        <w:tc>
          <w:tcPr>
            <w:tcW w:w="559" w:type="dxa"/>
            <w:tcBorders>
              <w:top w:val="nil"/>
              <w:left w:val="single" w:sz="4" w:space="0" w:color="auto"/>
              <w:bottom w:val="single" w:sz="4" w:space="0" w:color="BFBFBF"/>
              <w:right w:val="single" w:sz="4" w:space="0" w:color="BFBFBF"/>
            </w:tcBorders>
            <w:shd w:val="clear" w:color="auto" w:fill="auto"/>
            <w:noWrap/>
            <w:vAlign w:val="center"/>
          </w:tcPr>
          <w:p w14:paraId="7539DD79"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4%</w:t>
            </w:r>
          </w:p>
        </w:tc>
        <w:tc>
          <w:tcPr>
            <w:tcW w:w="559" w:type="dxa"/>
            <w:tcBorders>
              <w:top w:val="nil"/>
              <w:left w:val="nil"/>
              <w:bottom w:val="single" w:sz="4" w:space="0" w:color="BFBFBF"/>
              <w:right w:val="single" w:sz="4" w:space="0" w:color="BFBFBF"/>
            </w:tcBorders>
            <w:shd w:val="clear" w:color="auto" w:fill="auto"/>
            <w:noWrap/>
            <w:vAlign w:val="center"/>
          </w:tcPr>
          <w:p w14:paraId="47F263E4"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11%</w:t>
            </w:r>
          </w:p>
        </w:tc>
        <w:tc>
          <w:tcPr>
            <w:tcW w:w="603" w:type="dxa"/>
            <w:tcBorders>
              <w:top w:val="nil"/>
              <w:left w:val="nil"/>
              <w:bottom w:val="single" w:sz="4" w:space="0" w:color="BFBFBF"/>
              <w:right w:val="single" w:sz="4" w:space="0" w:color="BFBFBF"/>
            </w:tcBorders>
            <w:shd w:val="clear" w:color="auto" w:fill="auto"/>
            <w:noWrap/>
            <w:vAlign w:val="center"/>
          </w:tcPr>
          <w:p w14:paraId="38EF0243"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9%</w:t>
            </w:r>
          </w:p>
        </w:tc>
        <w:tc>
          <w:tcPr>
            <w:tcW w:w="603" w:type="dxa"/>
            <w:tcBorders>
              <w:top w:val="nil"/>
              <w:left w:val="nil"/>
              <w:bottom w:val="single" w:sz="4" w:space="0" w:color="BFBFBF"/>
              <w:right w:val="single" w:sz="4" w:space="0" w:color="auto"/>
            </w:tcBorders>
            <w:shd w:val="clear" w:color="auto" w:fill="auto"/>
            <w:noWrap/>
            <w:vAlign w:val="center"/>
          </w:tcPr>
          <w:p w14:paraId="4436956A"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65%</w:t>
            </w:r>
          </w:p>
        </w:tc>
        <w:tc>
          <w:tcPr>
            <w:tcW w:w="559" w:type="dxa"/>
            <w:tcBorders>
              <w:top w:val="nil"/>
              <w:left w:val="nil"/>
              <w:bottom w:val="single" w:sz="4" w:space="0" w:color="BFBFBF"/>
              <w:right w:val="single" w:sz="4" w:space="0" w:color="BFBFBF"/>
            </w:tcBorders>
            <w:shd w:val="clear" w:color="auto" w:fill="auto"/>
            <w:noWrap/>
            <w:vAlign w:val="center"/>
          </w:tcPr>
          <w:p w14:paraId="7D0ECB83"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6%</w:t>
            </w:r>
          </w:p>
        </w:tc>
        <w:tc>
          <w:tcPr>
            <w:tcW w:w="559" w:type="dxa"/>
            <w:tcBorders>
              <w:top w:val="nil"/>
              <w:left w:val="nil"/>
              <w:bottom w:val="single" w:sz="4" w:space="0" w:color="BFBFBF"/>
              <w:right w:val="single" w:sz="4" w:space="0" w:color="BFBFBF"/>
            </w:tcBorders>
            <w:shd w:val="clear" w:color="auto" w:fill="auto"/>
            <w:noWrap/>
            <w:vAlign w:val="center"/>
          </w:tcPr>
          <w:p w14:paraId="3BA24FC9"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9%</w:t>
            </w:r>
          </w:p>
        </w:tc>
        <w:tc>
          <w:tcPr>
            <w:tcW w:w="603" w:type="dxa"/>
            <w:tcBorders>
              <w:top w:val="nil"/>
              <w:left w:val="nil"/>
              <w:bottom w:val="single" w:sz="4" w:space="0" w:color="BFBFBF"/>
              <w:right w:val="single" w:sz="4" w:space="0" w:color="BFBFBF"/>
            </w:tcBorders>
            <w:shd w:val="clear" w:color="auto" w:fill="auto"/>
            <w:noWrap/>
            <w:vAlign w:val="center"/>
          </w:tcPr>
          <w:p w14:paraId="5CDB9AC6"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23%</w:t>
            </w:r>
          </w:p>
        </w:tc>
        <w:tc>
          <w:tcPr>
            <w:tcW w:w="603" w:type="dxa"/>
            <w:tcBorders>
              <w:top w:val="nil"/>
              <w:left w:val="nil"/>
              <w:bottom w:val="single" w:sz="4" w:space="0" w:color="BFBFBF"/>
              <w:right w:val="nil"/>
            </w:tcBorders>
            <w:shd w:val="clear" w:color="auto" w:fill="auto"/>
            <w:noWrap/>
            <w:vAlign w:val="center"/>
          </w:tcPr>
          <w:p w14:paraId="6FCD8614"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52%</w:t>
            </w:r>
          </w:p>
        </w:tc>
        <w:tc>
          <w:tcPr>
            <w:tcW w:w="559" w:type="dxa"/>
            <w:tcBorders>
              <w:top w:val="nil"/>
              <w:left w:val="single" w:sz="4" w:space="0" w:color="auto"/>
              <w:bottom w:val="single" w:sz="4" w:space="0" w:color="BFBFBF"/>
              <w:right w:val="single" w:sz="4" w:space="0" w:color="BFBFBF"/>
            </w:tcBorders>
            <w:shd w:val="clear" w:color="auto" w:fill="auto"/>
            <w:noWrap/>
            <w:vAlign w:val="center"/>
          </w:tcPr>
          <w:p w14:paraId="3A9D998A"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5%</w:t>
            </w:r>
          </w:p>
        </w:tc>
        <w:tc>
          <w:tcPr>
            <w:tcW w:w="559" w:type="dxa"/>
            <w:tcBorders>
              <w:top w:val="nil"/>
              <w:left w:val="nil"/>
              <w:bottom w:val="single" w:sz="4" w:space="0" w:color="BFBFBF"/>
              <w:right w:val="single" w:sz="4" w:space="0" w:color="BFBFBF"/>
            </w:tcBorders>
            <w:shd w:val="clear" w:color="auto" w:fill="auto"/>
            <w:noWrap/>
            <w:vAlign w:val="center"/>
          </w:tcPr>
          <w:p w14:paraId="4B1808BE"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9%</w:t>
            </w:r>
          </w:p>
        </w:tc>
        <w:tc>
          <w:tcPr>
            <w:tcW w:w="603" w:type="dxa"/>
            <w:tcBorders>
              <w:top w:val="nil"/>
              <w:left w:val="nil"/>
              <w:bottom w:val="single" w:sz="4" w:space="0" w:color="BFBFBF"/>
              <w:right w:val="single" w:sz="4" w:space="0" w:color="BFBFBF"/>
            </w:tcBorders>
            <w:shd w:val="clear" w:color="auto" w:fill="auto"/>
            <w:noWrap/>
            <w:vAlign w:val="center"/>
          </w:tcPr>
          <w:p w14:paraId="7414310B"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22%</w:t>
            </w:r>
          </w:p>
        </w:tc>
        <w:tc>
          <w:tcPr>
            <w:tcW w:w="603" w:type="dxa"/>
            <w:tcBorders>
              <w:top w:val="nil"/>
              <w:left w:val="nil"/>
              <w:bottom w:val="single" w:sz="4" w:space="0" w:color="BFBFBF"/>
              <w:right w:val="single" w:sz="4" w:space="0" w:color="auto"/>
            </w:tcBorders>
            <w:shd w:val="clear" w:color="auto" w:fill="auto"/>
            <w:noWrap/>
            <w:vAlign w:val="center"/>
          </w:tcPr>
          <w:p w14:paraId="45AA72E6"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59%</w:t>
            </w:r>
          </w:p>
        </w:tc>
        <w:tc>
          <w:tcPr>
            <w:tcW w:w="559" w:type="dxa"/>
            <w:tcBorders>
              <w:top w:val="nil"/>
              <w:left w:val="nil"/>
              <w:bottom w:val="single" w:sz="4" w:space="0" w:color="BFBFBF"/>
              <w:right w:val="single" w:sz="4" w:space="0" w:color="BFBFBF"/>
            </w:tcBorders>
            <w:shd w:val="clear" w:color="auto" w:fill="auto"/>
            <w:noWrap/>
            <w:vAlign w:val="center"/>
          </w:tcPr>
          <w:p w14:paraId="3706BDCB"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2%</w:t>
            </w:r>
          </w:p>
        </w:tc>
        <w:tc>
          <w:tcPr>
            <w:tcW w:w="559" w:type="dxa"/>
            <w:tcBorders>
              <w:top w:val="nil"/>
              <w:left w:val="nil"/>
              <w:bottom w:val="single" w:sz="4" w:space="0" w:color="BFBFBF"/>
              <w:right w:val="single" w:sz="4" w:space="0" w:color="BFBFBF"/>
            </w:tcBorders>
            <w:shd w:val="clear" w:color="auto" w:fill="auto"/>
            <w:noWrap/>
            <w:vAlign w:val="center"/>
          </w:tcPr>
          <w:p w14:paraId="18ABDF3A"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4%</w:t>
            </w:r>
          </w:p>
        </w:tc>
        <w:tc>
          <w:tcPr>
            <w:tcW w:w="603" w:type="dxa"/>
            <w:tcBorders>
              <w:top w:val="nil"/>
              <w:left w:val="nil"/>
              <w:bottom w:val="single" w:sz="4" w:space="0" w:color="BFBFBF"/>
              <w:right w:val="single" w:sz="4" w:space="0" w:color="BFBFBF"/>
            </w:tcBorders>
            <w:shd w:val="clear" w:color="auto" w:fill="auto"/>
            <w:noWrap/>
            <w:vAlign w:val="center"/>
          </w:tcPr>
          <w:p w14:paraId="149F7CAE"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7%</w:t>
            </w:r>
          </w:p>
        </w:tc>
        <w:tc>
          <w:tcPr>
            <w:tcW w:w="603" w:type="dxa"/>
            <w:tcBorders>
              <w:top w:val="nil"/>
              <w:left w:val="nil"/>
              <w:bottom w:val="single" w:sz="4" w:space="0" w:color="BFBFBF"/>
              <w:right w:val="single" w:sz="4" w:space="0" w:color="auto"/>
            </w:tcBorders>
            <w:shd w:val="clear" w:color="auto" w:fill="auto"/>
            <w:noWrap/>
            <w:vAlign w:val="center"/>
          </w:tcPr>
          <w:p w14:paraId="457ED310"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13%</w:t>
            </w:r>
          </w:p>
        </w:tc>
        <w:tc>
          <w:tcPr>
            <w:tcW w:w="559" w:type="dxa"/>
            <w:tcBorders>
              <w:top w:val="nil"/>
              <w:left w:val="nil"/>
              <w:bottom w:val="single" w:sz="4" w:space="0" w:color="BFBFBF"/>
              <w:right w:val="single" w:sz="4" w:space="0" w:color="BFBFBF"/>
            </w:tcBorders>
            <w:shd w:val="clear" w:color="auto" w:fill="auto"/>
            <w:noWrap/>
            <w:vAlign w:val="center"/>
          </w:tcPr>
          <w:p w14:paraId="2D73DAF7"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2%</w:t>
            </w:r>
          </w:p>
        </w:tc>
        <w:tc>
          <w:tcPr>
            <w:tcW w:w="559" w:type="dxa"/>
            <w:tcBorders>
              <w:top w:val="nil"/>
              <w:left w:val="nil"/>
              <w:bottom w:val="single" w:sz="4" w:space="0" w:color="BFBFBF"/>
              <w:right w:val="single" w:sz="4" w:space="0" w:color="BFBFBF"/>
            </w:tcBorders>
            <w:shd w:val="clear" w:color="auto" w:fill="auto"/>
            <w:noWrap/>
            <w:vAlign w:val="center"/>
          </w:tcPr>
          <w:p w14:paraId="50A3FA84"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5%</w:t>
            </w:r>
          </w:p>
        </w:tc>
        <w:tc>
          <w:tcPr>
            <w:tcW w:w="603" w:type="dxa"/>
            <w:tcBorders>
              <w:top w:val="nil"/>
              <w:left w:val="nil"/>
              <w:bottom w:val="single" w:sz="4" w:space="0" w:color="BFBFBF"/>
              <w:right w:val="single" w:sz="4" w:space="0" w:color="BFBFBF"/>
            </w:tcBorders>
            <w:shd w:val="clear" w:color="auto" w:fill="auto"/>
            <w:noWrap/>
            <w:vAlign w:val="center"/>
          </w:tcPr>
          <w:p w14:paraId="3DCE6A0D"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9%</w:t>
            </w:r>
          </w:p>
        </w:tc>
        <w:tc>
          <w:tcPr>
            <w:tcW w:w="603" w:type="dxa"/>
            <w:tcBorders>
              <w:top w:val="nil"/>
              <w:left w:val="nil"/>
              <w:bottom w:val="single" w:sz="4" w:space="0" w:color="BFBFBF"/>
              <w:right w:val="double" w:sz="6" w:space="0" w:color="auto"/>
            </w:tcBorders>
            <w:shd w:val="clear" w:color="auto" w:fill="auto"/>
            <w:noWrap/>
            <w:vAlign w:val="center"/>
          </w:tcPr>
          <w:p w14:paraId="32C7553B"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32%</w:t>
            </w:r>
          </w:p>
        </w:tc>
      </w:tr>
      <w:tr w:rsidR="00B75952" w:rsidRPr="0070127D" w14:paraId="289CCFF4" w14:textId="77777777" w:rsidTr="00562A28">
        <w:trPr>
          <w:trHeight w:val="247"/>
          <w:jc w:val="center"/>
        </w:trPr>
        <w:tc>
          <w:tcPr>
            <w:tcW w:w="2755" w:type="dxa"/>
            <w:tcBorders>
              <w:top w:val="nil"/>
              <w:left w:val="double" w:sz="6" w:space="0" w:color="auto"/>
              <w:bottom w:val="single" w:sz="4" w:space="0" w:color="BFBFBF"/>
              <w:right w:val="nil"/>
            </w:tcBorders>
            <w:shd w:val="clear" w:color="auto" w:fill="auto"/>
            <w:noWrap/>
            <w:vAlign w:val="center"/>
          </w:tcPr>
          <w:p w14:paraId="1D3C5C35" w14:textId="77777777" w:rsidR="00B75952" w:rsidRPr="0070127D" w:rsidRDefault="00B75952" w:rsidP="00B75952">
            <w:pPr>
              <w:spacing w:before="0" w:after="0"/>
              <w:rPr>
                <w:rFonts w:ascii="Arial" w:hAnsi="Arial" w:cs="Arial"/>
                <w:color w:val="000000"/>
                <w:sz w:val="16"/>
                <w:szCs w:val="16"/>
                <w:lang w:val="en-AU" w:eastAsia="en-AU"/>
              </w:rPr>
            </w:pPr>
            <w:r w:rsidRPr="0070127D">
              <w:rPr>
                <w:rFonts w:ascii="Arial" w:hAnsi="Arial" w:cs="Arial"/>
                <w:color w:val="000000"/>
                <w:sz w:val="16"/>
                <w:szCs w:val="16"/>
                <w:lang w:val="en-AU" w:eastAsia="en-AU"/>
              </w:rPr>
              <w:t>$10,000-$19,999</w:t>
            </w:r>
          </w:p>
        </w:tc>
        <w:tc>
          <w:tcPr>
            <w:tcW w:w="559" w:type="dxa"/>
            <w:tcBorders>
              <w:top w:val="nil"/>
              <w:left w:val="single" w:sz="4" w:space="0" w:color="auto"/>
              <w:bottom w:val="single" w:sz="4" w:space="0" w:color="BFBFBF"/>
              <w:right w:val="single" w:sz="4" w:space="0" w:color="BFBFBF"/>
            </w:tcBorders>
            <w:shd w:val="clear" w:color="auto" w:fill="auto"/>
            <w:noWrap/>
            <w:vAlign w:val="center"/>
          </w:tcPr>
          <w:p w14:paraId="2FAA2676" w14:textId="77777777" w:rsidR="00B75952" w:rsidRPr="0070127D" w:rsidRDefault="00B75952" w:rsidP="0070127D">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2</w:t>
            </w:r>
            <w:r w:rsidR="0070127D" w:rsidRPr="0070127D">
              <w:rPr>
                <w:rFonts w:ascii="Arial" w:hAnsi="Arial" w:cs="Arial"/>
                <w:color w:val="000000"/>
                <w:sz w:val="16"/>
                <w:szCs w:val="16"/>
                <w:lang w:val="en-AU" w:eastAsia="en-AU"/>
              </w:rPr>
              <w:t>1</w:t>
            </w:r>
            <w:r w:rsidRPr="0070127D">
              <w:rPr>
                <w:rFonts w:ascii="Arial" w:hAnsi="Arial" w:cs="Arial"/>
                <w:color w:val="000000"/>
                <w:sz w:val="16"/>
                <w:szCs w:val="16"/>
                <w:lang w:val="en-AU" w:eastAsia="en-AU"/>
              </w:rPr>
              <w:t>%</w:t>
            </w:r>
          </w:p>
        </w:tc>
        <w:tc>
          <w:tcPr>
            <w:tcW w:w="559" w:type="dxa"/>
            <w:tcBorders>
              <w:top w:val="nil"/>
              <w:left w:val="nil"/>
              <w:bottom w:val="single" w:sz="4" w:space="0" w:color="BFBFBF"/>
              <w:right w:val="single" w:sz="4" w:space="0" w:color="BFBFBF"/>
            </w:tcBorders>
            <w:shd w:val="clear" w:color="auto" w:fill="auto"/>
            <w:noWrap/>
            <w:vAlign w:val="center"/>
          </w:tcPr>
          <w:p w14:paraId="2D92421A"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28%</w:t>
            </w:r>
          </w:p>
        </w:tc>
        <w:tc>
          <w:tcPr>
            <w:tcW w:w="603" w:type="dxa"/>
            <w:tcBorders>
              <w:top w:val="nil"/>
              <w:left w:val="nil"/>
              <w:bottom w:val="single" w:sz="4" w:space="0" w:color="BFBFBF"/>
              <w:right w:val="single" w:sz="4" w:space="0" w:color="BFBFBF"/>
            </w:tcBorders>
            <w:shd w:val="clear" w:color="auto" w:fill="auto"/>
            <w:noWrap/>
            <w:vAlign w:val="center"/>
          </w:tcPr>
          <w:p w14:paraId="5EFEB2FD"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58%</w:t>
            </w:r>
          </w:p>
        </w:tc>
        <w:tc>
          <w:tcPr>
            <w:tcW w:w="603" w:type="dxa"/>
            <w:tcBorders>
              <w:top w:val="nil"/>
              <w:left w:val="nil"/>
              <w:bottom w:val="single" w:sz="4" w:space="0" w:color="BFBFBF"/>
              <w:right w:val="single" w:sz="4" w:space="0" w:color="auto"/>
            </w:tcBorders>
            <w:shd w:val="clear" w:color="auto" w:fill="auto"/>
            <w:noWrap/>
            <w:vAlign w:val="center"/>
          </w:tcPr>
          <w:p w14:paraId="6C25820D"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25%</w:t>
            </w:r>
          </w:p>
        </w:tc>
        <w:tc>
          <w:tcPr>
            <w:tcW w:w="559" w:type="dxa"/>
            <w:tcBorders>
              <w:top w:val="nil"/>
              <w:left w:val="nil"/>
              <w:bottom w:val="single" w:sz="4" w:space="0" w:color="BFBFBF"/>
              <w:right w:val="single" w:sz="4" w:space="0" w:color="BFBFBF"/>
            </w:tcBorders>
            <w:shd w:val="clear" w:color="auto" w:fill="auto"/>
            <w:noWrap/>
            <w:vAlign w:val="center"/>
          </w:tcPr>
          <w:p w14:paraId="75FB2D5F" w14:textId="77777777" w:rsidR="00B75952" w:rsidRPr="0070127D" w:rsidRDefault="00B75952" w:rsidP="0070127D">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1</w:t>
            </w:r>
            <w:r w:rsidR="0070127D" w:rsidRPr="0070127D">
              <w:rPr>
                <w:rFonts w:ascii="Arial" w:hAnsi="Arial" w:cs="Arial"/>
                <w:color w:val="000000"/>
                <w:sz w:val="16"/>
                <w:szCs w:val="16"/>
                <w:lang w:val="en-AU" w:eastAsia="en-AU"/>
              </w:rPr>
              <w:t>4</w:t>
            </w:r>
            <w:r w:rsidRPr="0070127D">
              <w:rPr>
                <w:rFonts w:ascii="Arial" w:hAnsi="Arial" w:cs="Arial"/>
                <w:color w:val="000000"/>
                <w:sz w:val="16"/>
                <w:szCs w:val="16"/>
                <w:lang w:val="en-AU" w:eastAsia="en-AU"/>
              </w:rPr>
              <w:t>%</w:t>
            </w:r>
          </w:p>
        </w:tc>
        <w:tc>
          <w:tcPr>
            <w:tcW w:w="559" w:type="dxa"/>
            <w:tcBorders>
              <w:top w:val="nil"/>
              <w:left w:val="nil"/>
              <w:bottom w:val="single" w:sz="4" w:space="0" w:color="BFBFBF"/>
              <w:right w:val="single" w:sz="4" w:space="0" w:color="BFBFBF"/>
            </w:tcBorders>
            <w:shd w:val="clear" w:color="auto" w:fill="auto"/>
            <w:noWrap/>
            <w:vAlign w:val="center"/>
          </w:tcPr>
          <w:p w14:paraId="40089112"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35%</w:t>
            </w:r>
          </w:p>
        </w:tc>
        <w:tc>
          <w:tcPr>
            <w:tcW w:w="603" w:type="dxa"/>
            <w:tcBorders>
              <w:top w:val="nil"/>
              <w:left w:val="nil"/>
              <w:bottom w:val="single" w:sz="4" w:space="0" w:color="BFBFBF"/>
              <w:right w:val="single" w:sz="4" w:space="0" w:color="BFBFBF"/>
            </w:tcBorders>
            <w:shd w:val="clear" w:color="auto" w:fill="auto"/>
            <w:noWrap/>
            <w:vAlign w:val="center"/>
          </w:tcPr>
          <w:p w14:paraId="23B2273F"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36%</w:t>
            </w:r>
          </w:p>
        </w:tc>
        <w:tc>
          <w:tcPr>
            <w:tcW w:w="603" w:type="dxa"/>
            <w:tcBorders>
              <w:top w:val="nil"/>
              <w:left w:val="nil"/>
              <w:bottom w:val="single" w:sz="4" w:space="0" w:color="BFBFBF"/>
              <w:right w:val="nil"/>
            </w:tcBorders>
            <w:shd w:val="clear" w:color="auto" w:fill="auto"/>
            <w:noWrap/>
            <w:vAlign w:val="center"/>
          </w:tcPr>
          <w:p w14:paraId="04986F36"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29%</w:t>
            </w:r>
          </w:p>
        </w:tc>
        <w:tc>
          <w:tcPr>
            <w:tcW w:w="559" w:type="dxa"/>
            <w:tcBorders>
              <w:top w:val="nil"/>
              <w:left w:val="single" w:sz="4" w:space="0" w:color="auto"/>
              <w:bottom w:val="single" w:sz="4" w:space="0" w:color="BFBFBF"/>
              <w:right w:val="single" w:sz="4" w:space="0" w:color="BFBFBF"/>
            </w:tcBorders>
            <w:shd w:val="clear" w:color="auto" w:fill="auto"/>
            <w:noWrap/>
            <w:vAlign w:val="center"/>
          </w:tcPr>
          <w:p w14:paraId="66EF1D7E" w14:textId="77777777" w:rsidR="00B75952" w:rsidRPr="0070127D" w:rsidRDefault="00B75952" w:rsidP="0070127D">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1</w:t>
            </w:r>
            <w:r w:rsidR="0070127D" w:rsidRPr="0070127D">
              <w:rPr>
                <w:rFonts w:ascii="Arial" w:hAnsi="Arial" w:cs="Arial"/>
                <w:color w:val="000000"/>
                <w:sz w:val="16"/>
                <w:szCs w:val="16"/>
                <w:lang w:val="en-AU" w:eastAsia="en-AU"/>
              </w:rPr>
              <w:t>5</w:t>
            </w:r>
            <w:r w:rsidRPr="0070127D">
              <w:rPr>
                <w:rFonts w:ascii="Arial" w:hAnsi="Arial" w:cs="Arial"/>
                <w:color w:val="000000"/>
                <w:sz w:val="16"/>
                <w:szCs w:val="16"/>
                <w:lang w:val="en-AU" w:eastAsia="en-AU"/>
              </w:rPr>
              <w:t>%</w:t>
            </w:r>
          </w:p>
        </w:tc>
        <w:tc>
          <w:tcPr>
            <w:tcW w:w="559" w:type="dxa"/>
            <w:tcBorders>
              <w:top w:val="nil"/>
              <w:left w:val="nil"/>
              <w:bottom w:val="single" w:sz="4" w:space="0" w:color="BFBFBF"/>
              <w:right w:val="single" w:sz="4" w:space="0" w:color="BFBFBF"/>
            </w:tcBorders>
            <w:shd w:val="clear" w:color="auto" w:fill="auto"/>
            <w:noWrap/>
            <w:vAlign w:val="center"/>
          </w:tcPr>
          <w:p w14:paraId="7E4B516C"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34%</w:t>
            </w:r>
          </w:p>
        </w:tc>
        <w:tc>
          <w:tcPr>
            <w:tcW w:w="603" w:type="dxa"/>
            <w:tcBorders>
              <w:top w:val="nil"/>
              <w:left w:val="nil"/>
              <w:bottom w:val="single" w:sz="4" w:space="0" w:color="BFBFBF"/>
              <w:right w:val="single" w:sz="4" w:space="0" w:color="BFBFBF"/>
            </w:tcBorders>
            <w:shd w:val="clear" w:color="auto" w:fill="auto"/>
            <w:noWrap/>
            <w:vAlign w:val="center"/>
          </w:tcPr>
          <w:p w14:paraId="2A7F9698"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38%</w:t>
            </w:r>
          </w:p>
        </w:tc>
        <w:tc>
          <w:tcPr>
            <w:tcW w:w="603" w:type="dxa"/>
            <w:tcBorders>
              <w:top w:val="nil"/>
              <w:left w:val="nil"/>
              <w:bottom w:val="single" w:sz="4" w:space="0" w:color="BFBFBF"/>
              <w:right w:val="single" w:sz="4" w:space="0" w:color="auto"/>
            </w:tcBorders>
            <w:shd w:val="clear" w:color="auto" w:fill="auto"/>
            <w:noWrap/>
            <w:vAlign w:val="center"/>
          </w:tcPr>
          <w:p w14:paraId="7BC11085"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27%</w:t>
            </w:r>
          </w:p>
        </w:tc>
        <w:tc>
          <w:tcPr>
            <w:tcW w:w="559" w:type="dxa"/>
            <w:tcBorders>
              <w:top w:val="nil"/>
              <w:left w:val="nil"/>
              <w:bottom w:val="single" w:sz="4" w:space="0" w:color="BFBFBF"/>
              <w:right w:val="single" w:sz="4" w:space="0" w:color="BFBFBF"/>
            </w:tcBorders>
            <w:shd w:val="clear" w:color="auto" w:fill="auto"/>
            <w:noWrap/>
            <w:vAlign w:val="center"/>
          </w:tcPr>
          <w:p w14:paraId="38A3AD36"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4%</w:t>
            </w:r>
          </w:p>
        </w:tc>
        <w:tc>
          <w:tcPr>
            <w:tcW w:w="559" w:type="dxa"/>
            <w:tcBorders>
              <w:top w:val="nil"/>
              <w:left w:val="nil"/>
              <w:bottom w:val="single" w:sz="4" w:space="0" w:color="BFBFBF"/>
              <w:right w:val="single" w:sz="4" w:space="0" w:color="BFBFBF"/>
            </w:tcBorders>
            <w:shd w:val="clear" w:color="auto" w:fill="auto"/>
            <w:noWrap/>
            <w:vAlign w:val="center"/>
          </w:tcPr>
          <w:p w14:paraId="7A38C3DC"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8%</w:t>
            </w:r>
          </w:p>
        </w:tc>
        <w:tc>
          <w:tcPr>
            <w:tcW w:w="603" w:type="dxa"/>
            <w:tcBorders>
              <w:top w:val="nil"/>
              <w:left w:val="nil"/>
              <w:bottom w:val="single" w:sz="4" w:space="0" w:color="BFBFBF"/>
              <w:right w:val="single" w:sz="4" w:space="0" w:color="BFBFBF"/>
            </w:tcBorders>
            <w:shd w:val="clear" w:color="auto" w:fill="auto"/>
            <w:noWrap/>
            <w:vAlign w:val="center"/>
          </w:tcPr>
          <w:p w14:paraId="6EBEC78E"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15%</w:t>
            </w:r>
          </w:p>
        </w:tc>
        <w:tc>
          <w:tcPr>
            <w:tcW w:w="603" w:type="dxa"/>
            <w:tcBorders>
              <w:top w:val="nil"/>
              <w:left w:val="nil"/>
              <w:bottom w:val="single" w:sz="4" w:space="0" w:color="BFBFBF"/>
              <w:right w:val="single" w:sz="4" w:space="0" w:color="auto"/>
            </w:tcBorders>
            <w:shd w:val="clear" w:color="auto" w:fill="auto"/>
            <w:noWrap/>
            <w:vAlign w:val="center"/>
          </w:tcPr>
          <w:p w14:paraId="27FA7D83"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17%</w:t>
            </w:r>
          </w:p>
        </w:tc>
        <w:tc>
          <w:tcPr>
            <w:tcW w:w="559" w:type="dxa"/>
            <w:tcBorders>
              <w:top w:val="nil"/>
              <w:left w:val="nil"/>
              <w:bottom w:val="single" w:sz="4" w:space="0" w:color="BFBFBF"/>
              <w:right w:val="single" w:sz="4" w:space="0" w:color="BFBFBF"/>
            </w:tcBorders>
            <w:shd w:val="clear" w:color="auto" w:fill="auto"/>
            <w:noWrap/>
            <w:vAlign w:val="center"/>
          </w:tcPr>
          <w:p w14:paraId="4FADC5DC"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6%</w:t>
            </w:r>
          </w:p>
        </w:tc>
        <w:tc>
          <w:tcPr>
            <w:tcW w:w="559" w:type="dxa"/>
            <w:tcBorders>
              <w:top w:val="nil"/>
              <w:left w:val="nil"/>
              <w:bottom w:val="single" w:sz="4" w:space="0" w:color="BFBFBF"/>
              <w:right w:val="single" w:sz="4" w:space="0" w:color="BFBFBF"/>
            </w:tcBorders>
            <w:shd w:val="clear" w:color="auto" w:fill="auto"/>
            <w:noWrap/>
            <w:vAlign w:val="center"/>
          </w:tcPr>
          <w:p w14:paraId="588C5666"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10%</w:t>
            </w:r>
          </w:p>
        </w:tc>
        <w:tc>
          <w:tcPr>
            <w:tcW w:w="603" w:type="dxa"/>
            <w:tcBorders>
              <w:top w:val="nil"/>
              <w:left w:val="nil"/>
              <w:bottom w:val="single" w:sz="4" w:space="0" w:color="BFBFBF"/>
              <w:right w:val="single" w:sz="4" w:space="0" w:color="BFBFBF"/>
            </w:tcBorders>
            <w:shd w:val="clear" w:color="auto" w:fill="auto"/>
            <w:noWrap/>
            <w:vAlign w:val="center"/>
          </w:tcPr>
          <w:p w14:paraId="1ADB59DA"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17%</w:t>
            </w:r>
          </w:p>
        </w:tc>
        <w:tc>
          <w:tcPr>
            <w:tcW w:w="603" w:type="dxa"/>
            <w:tcBorders>
              <w:top w:val="nil"/>
              <w:left w:val="nil"/>
              <w:bottom w:val="single" w:sz="4" w:space="0" w:color="BFBFBF"/>
              <w:right w:val="double" w:sz="6" w:space="0" w:color="auto"/>
            </w:tcBorders>
            <w:shd w:val="clear" w:color="auto" w:fill="auto"/>
            <w:noWrap/>
            <w:vAlign w:val="center"/>
          </w:tcPr>
          <w:p w14:paraId="6C12CF04"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21%</w:t>
            </w:r>
          </w:p>
        </w:tc>
      </w:tr>
      <w:tr w:rsidR="00B75952" w:rsidRPr="0070127D" w14:paraId="4B266950" w14:textId="77777777" w:rsidTr="00562A28">
        <w:trPr>
          <w:trHeight w:val="247"/>
          <w:jc w:val="center"/>
        </w:trPr>
        <w:tc>
          <w:tcPr>
            <w:tcW w:w="2755" w:type="dxa"/>
            <w:tcBorders>
              <w:top w:val="nil"/>
              <w:left w:val="double" w:sz="6" w:space="0" w:color="auto"/>
              <w:bottom w:val="single" w:sz="4" w:space="0" w:color="BFBFBF"/>
              <w:right w:val="nil"/>
            </w:tcBorders>
            <w:shd w:val="clear" w:color="auto" w:fill="auto"/>
            <w:noWrap/>
            <w:vAlign w:val="center"/>
          </w:tcPr>
          <w:p w14:paraId="22E29517" w14:textId="77777777" w:rsidR="00B75952" w:rsidRPr="0070127D" w:rsidRDefault="00B75952" w:rsidP="00B75952">
            <w:pPr>
              <w:spacing w:before="0" w:after="0"/>
              <w:rPr>
                <w:rFonts w:ascii="Arial" w:hAnsi="Arial" w:cs="Arial"/>
                <w:color w:val="000000"/>
                <w:sz w:val="16"/>
                <w:szCs w:val="16"/>
                <w:lang w:val="en-AU" w:eastAsia="en-AU"/>
              </w:rPr>
            </w:pPr>
            <w:r w:rsidRPr="0070127D">
              <w:rPr>
                <w:rFonts w:ascii="Arial" w:hAnsi="Arial" w:cs="Arial"/>
                <w:color w:val="000000"/>
                <w:sz w:val="16"/>
                <w:szCs w:val="16"/>
                <w:lang w:val="en-AU" w:eastAsia="en-AU"/>
              </w:rPr>
              <w:t>$20,000-$29,999</w:t>
            </w:r>
          </w:p>
        </w:tc>
        <w:tc>
          <w:tcPr>
            <w:tcW w:w="559" w:type="dxa"/>
            <w:tcBorders>
              <w:top w:val="nil"/>
              <w:left w:val="single" w:sz="4" w:space="0" w:color="auto"/>
              <w:bottom w:val="single" w:sz="4" w:space="0" w:color="BFBFBF"/>
              <w:right w:val="single" w:sz="4" w:space="0" w:color="BFBFBF"/>
            </w:tcBorders>
            <w:shd w:val="clear" w:color="auto" w:fill="auto"/>
            <w:noWrap/>
            <w:vAlign w:val="center"/>
          </w:tcPr>
          <w:p w14:paraId="697E57D6"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13%</w:t>
            </w:r>
          </w:p>
        </w:tc>
        <w:tc>
          <w:tcPr>
            <w:tcW w:w="559" w:type="dxa"/>
            <w:tcBorders>
              <w:top w:val="nil"/>
              <w:left w:val="nil"/>
              <w:bottom w:val="single" w:sz="4" w:space="0" w:color="BFBFBF"/>
              <w:right w:val="single" w:sz="4" w:space="0" w:color="BFBFBF"/>
            </w:tcBorders>
            <w:shd w:val="clear" w:color="auto" w:fill="auto"/>
            <w:noWrap/>
            <w:vAlign w:val="center"/>
          </w:tcPr>
          <w:p w14:paraId="2EFCADB2"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14%</w:t>
            </w:r>
          </w:p>
        </w:tc>
        <w:tc>
          <w:tcPr>
            <w:tcW w:w="603" w:type="dxa"/>
            <w:tcBorders>
              <w:top w:val="nil"/>
              <w:left w:val="nil"/>
              <w:bottom w:val="single" w:sz="4" w:space="0" w:color="BFBFBF"/>
              <w:right w:val="single" w:sz="4" w:space="0" w:color="BFBFBF"/>
            </w:tcBorders>
            <w:shd w:val="clear" w:color="auto" w:fill="auto"/>
            <w:noWrap/>
            <w:vAlign w:val="center"/>
          </w:tcPr>
          <w:p w14:paraId="2EA0504B"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14%</w:t>
            </w:r>
          </w:p>
        </w:tc>
        <w:tc>
          <w:tcPr>
            <w:tcW w:w="603" w:type="dxa"/>
            <w:tcBorders>
              <w:top w:val="nil"/>
              <w:left w:val="nil"/>
              <w:bottom w:val="single" w:sz="4" w:space="0" w:color="BFBFBF"/>
              <w:right w:val="single" w:sz="4" w:space="0" w:color="auto"/>
            </w:tcBorders>
            <w:shd w:val="clear" w:color="auto" w:fill="auto"/>
            <w:noWrap/>
            <w:vAlign w:val="center"/>
          </w:tcPr>
          <w:p w14:paraId="573523CA"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4%</w:t>
            </w:r>
          </w:p>
        </w:tc>
        <w:tc>
          <w:tcPr>
            <w:tcW w:w="559" w:type="dxa"/>
            <w:tcBorders>
              <w:top w:val="nil"/>
              <w:left w:val="nil"/>
              <w:bottom w:val="single" w:sz="4" w:space="0" w:color="BFBFBF"/>
              <w:right w:val="single" w:sz="4" w:space="0" w:color="BFBFBF"/>
            </w:tcBorders>
            <w:shd w:val="clear" w:color="auto" w:fill="auto"/>
            <w:noWrap/>
            <w:vAlign w:val="center"/>
          </w:tcPr>
          <w:p w14:paraId="2CAACE5B" w14:textId="77777777" w:rsidR="00B75952" w:rsidRPr="0070127D" w:rsidRDefault="00B75952" w:rsidP="0070127D">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2</w:t>
            </w:r>
            <w:r w:rsidR="0070127D" w:rsidRPr="0070127D">
              <w:rPr>
                <w:rFonts w:ascii="Arial" w:hAnsi="Arial" w:cs="Arial"/>
                <w:color w:val="000000"/>
                <w:sz w:val="16"/>
                <w:szCs w:val="16"/>
                <w:lang w:val="en-AU" w:eastAsia="en-AU"/>
              </w:rPr>
              <w:t>6</w:t>
            </w:r>
            <w:r w:rsidRPr="0070127D">
              <w:rPr>
                <w:rFonts w:ascii="Arial" w:hAnsi="Arial" w:cs="Arial"/>
                <w:color w:val="000000"/>
                <w:sz w:val="16"/>
                <w:szCs w:val="16"/>
                <w:lang w:val="en-AU" w:eastAsia="en-AU"/>
              </w:rPr>
              <w:t>%</w:t>
            </w:r>
          </w:p>
        </w:tc>
        <w:tc>
          <w:tcPr>
            <w:tcW w:w="559" w:type="dxa"/>
            <w:tcBorders>
              <w:top w:val="nil"/>
              <w:left w:val="nil"/>
              <w:bottom w:val="single" w:sz="4" w:space="0" w:color="BFBFBF"/>
              <w:right w:val="single" w:sz="4" w:space="0" w:color="BFBFBF"/>
            </w:tcBorders>
            <w:shd w:val="clear" w:color="auto" w:fill="auto"/>
            <w:noWrap/>
            <w:vAlign w:val="center"/>
          </w:tcPr>
          <w:p w14:paraId="2FBB47F6"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23%</w:t>
            </w:r>
          </w:p>
        </w:tc>
        <w:tc>
          <w:tcPr>
            <w:tcW w:w="603" w:type="dxa"/>
            <w:tcBorders>
              <w:top w:val="nil"/>
              <w:left w:val="nil"/>
              <w:bottom w:val="single" w:sz="4" w:space="0" w:color="BFBFBF"/>
              <w:right w:val="single" w:sz="4" w:space="0" w:color="BFBFBF"/>
            </w:tcBorders>
            <w:shd w:val="clear" w:color="auto" w:fill="auto"/>
            <w:noWrap/>
            <w:vAlign w:val="center"/>
          </w:tcPr>
          <w:p w14:paraId="3EC4661C"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24%</w:t>
            </w:r>
          </w:p>
        </w:tc>
        <w:tc>
          <w:tcPr>
            <w:tcW w:w="603" w:type="dxa"/>
            <w:tcBorders>
              <w:top w:val="nil"/>
              <w:left w:val="nil"/>
              <w:bottom w:val="single" w:sz="4" w:space="0" w:color="BFBFBF"/>
              <w:right w:val="nil"/>
            </w:tcBorders>
            <w:shd w:val="clear" w:color="auto" w:fill="auto"/>
            <w:noWrap/>
            <w:vAlign w:val="center"/>
          </w:tcPr>
          <w:p w14:paraId="0F8E0D6D"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7%</w:t>
            </w:r>
          </w:p>
        </w:tc>
        <w:tc>
          <w:tcPr>
            <w:tcW w:w="559" w:type="dxa"/>
            <w:tcBorders>
              <w:top w:val="nil"/>
              <w:left w:val="single" w:sz="4" w:space="0" w:color="auto"/>
              <w:bottom w:val="single" w:sz="4" w:space="0" w:color="BFBFBF"/>
              <w:right w:val="single" w:sz="4" w:space="0" w:color="BFBFBF"/>
            </w:tcBorders>
            <w:shd w:val="clear" w:color="auto" w:fill="auto"/>
            <w:noWrap/>
            <w:vAlign w:val="center"/>
          </w:tcPr>
          <w:p w14:paraId="57A5CC7D" w14:textId="77777777" w:rsidR="00B75952" w:rsidRPr="0070127D" w:rsidRDefault="00B75952" w:rsidP="0070127D">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2</w:t>
            </w:r>
            <w:r w:rsidR="0070127D" w:rsidRPr="0070127D">
              <w:rPr>
                <w:rFonts w:ascii="Arial" w:hAnsi="Arial" w:cs="Arial"/>
                <w:color w:val="000000"/>
                <w:sz w:val="16"/>
                <w:szCs w:val="16"/>
                <w:lang w:val="en-AU" w:eastAsia="en-AU"/>
              </w:rPr>
              <w:t>4</w:t>
            </w:r>
            <w:r w:rsidRPr="0070127D">
              <w:rPr>
                <w:rFonts w:ascii="Arial" w:hAnsi="Arial" w:cs="Arial"/>
                <w:color w:val="000000"/>
                <w:sz w:val="16"/>
                <w:szCs w:val="16"/>
                <w:lang w:val="en-AU" w:eastAsia="en-AU"/>
              </w:rPr>
              <w:t>%</w:t>
            </w:r>
          </w:p>
        </w:tc>
        <w:tc>
          <w:tcPr>
            <w:tcW w:w="559" w:type="dxa"/>
            <w:tcBorders>
              <w:top w:val="nil"/>
              <w:left w:val="nil"/>
              <w:bottom w:val="single" w:sz="4" w:space="0" w:color="BFBFBF"/>
              <w:right w:val="single" w:sz="4" w:space="0" w:color="BFBFBF"/>
            </w:tcBorders>
            <w:shd w:val="clear" w:color="auto" w:fill="auto"/>
            <w:noWrap/>
            <w:vAlign w:val="center"/>
          </w:tcPr>
          <w:p w14:paraId="0EA2B29A"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22%</w:t>
            </w:r>
          </w:p>
        </w:tc>
        <w:tc>
          <w:tcPr>
            <w:tcW w:w="603" w:type="dxa"/>
            <w:tcBorders>
              <w:top w:val="nil"/>
              <w:left w:val="nil"/>
              <w:bottom w:val="single" w:sz="4" w:space="0" w:color="BFBFBF"/>
              <w:right w:val="single" w:sz="4" w:space="0" w:color="BFBFBF"/>
            </w:tcBorders>
            <w:shd w:val="clear" w:color="auto" w:fill="auto"/>
            <w:noWrap/>
            <w:vAlign w:val="center"/>
          </w:tcPr>
          <w:p w14:paraId="12AA7399"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24%</w:t>
            </w:r>
          </w:p>
        </w:tc>
        <w:tc>
          <w:tcPr>
            <w:tcW w:w="603" w:type="dxa"/>
            <w:tcBorders>
              <w:top w:val="nil"/>
              <w:left w:val="nil"/>
              <w:bottom w:val="single" w:sz="4" w:space="0" w:color="BFBFBF"/>
              <w:right w:val="single" w:sz="4" w:space="0" w:color="auto"/>
            </w:tcBorders>
            <w:shd w:val="clear" w:color="auto" w:fill="auto"/>
            <w:noWrap/>
            <w:vAlign w:val="center"/>
          </w:tcPr>
          <w:p w14:paraId="30216A28"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5%</w:t>
            </w:r>
          </w:p>
        </w:tc>
        <w:tc>
          <w:tcPr>
            <w:tcW w:w="559" w:type="dxa"/>
            <w:tcBorders>
              <w:top w:val="nil"/>
              <w:left w:val="nil"/>
              <w:bottom w:val="single" w:sz="4" w:space="0" w:color="BFBFBF"/>
              <w:right w:val="single" w:sz="4" w:space="0" w:color="BFBFBF"/>
            </w:tcBorders>
            <w:shd w:val="clear" w:color="auto" w:fill="auto"/>
            <w:noWrap/>
            <w:vAlign w:val="center"/>
          </w:tcPr>
          <w:p w14:paraId="0CF25581"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7%</w:t>
            </w:r>
          </w:p>
        </w:tc>
        <w:tc>
          <w:tcPr>
            <w:tcW w:w="559" w:type="dxa"/>
            <w:tcBorders>
              <w:top w:val="nil"/>
              <w:left w:val="nil"/>
              <w:bottom w:val="single" w:sz="4" w:space="0" w:color="BFBFBF"/>
              <w:right w:val="single" w:sz="4" w:space="0" w:color="BFBFBF"/>
            </w:tcBorders>
            <w:shd w:val="clear" w:color="auto" w:fill="auto"/>
            <w:noWrap/>
            <w:vAlign w:val="center"/>
          </w:tcPr>
          <w:p w14:paraId="47C6E897"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14%</w:t>
            </w:r>
          </w:p>
        </w:tc>
        <w:tc>
          <w:tcPr>
            <w:tcW w:w="603" w:type="dxa"/>
            <w:tcBorders>
              <w:top w:val="nil"/>
              <w:left w:val="nil"/>
              <w:bottom w:val="single" w:sz="4" w:space="0" w:color="BFBFBF"/>
              <w:right w:val="single" w:sz="4" w:space="0" w:color="BFBFBF"/>
            </w:tcBorders>
            <w:shd w:val="clear" w:color="auto" w:fill="auto"/>
            <w:noWrap/>
            <w:vAlign w:val="center"/>
          </w:tcPr>
          <w:p w14:paraId="34D5C192"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17%</w:t>
            </w:r>
          </w:p>
        </w:tc>
        <w:tc>
          <w:tcPr>
            <w:tcW w:w="603" w:type="dxa"/>
            <w:tcBorders>
              <w:top w:val="nil"/>
              <w:left w:val="nil"/>
              <w:bottom w:val="single" w:sz="4" w:space="0" w:color="BFBFBF"/>
              <w:right w:val="single" w:sz="4" w:space="0" w:color="auto"/>
            </w:tcBorders>
            <w:shd w:val="clear" w:color="auto" w:fill="auto"/>
            <w:noWrap/>
            <w:vAlign w:val="center"/>
          </w:tcPr>
          <w:p w14:paraId="076FDA48"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20%</w:t>
            </w:r>
          </w:p>
        </w:tc>
        <w:tc>
          <w:tcPr>
            <w:tcW w:w="559" w:type="dxa"/>
            <w:tcBorders>
              <w:top w:val="nil"/>
              <w:left w:val="nil"/>
              <w:bottom w:val="single" w:sz="4" w:space="0" w:color="BFBFBF"/>
              <w:right w:val="single" w:sz="4" w:space="0" w:color="BFBFBF"/>
            </w:tcBorders>
            <w:shd w:val="clear" w:color="auto" w:fill="auto"/>
            <w:noWrap/>
            <w:vAlign w:val="center"/>
          </w:tcPr>
          <w:p w14:paraId="6915A045"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10%</w:t>
            </w:r>
          </w:p>
        </w:tc>
        <w:tc>
          <w:tcPr>
            <w:tcW w:w="559" w:type="dxa"/>
            <w:tcBorders>
              <w:top w:val="nil"/>
              <w:left w:val="nil"/>
              <w:bottom w:val="single" w:sz="4" w:space="0" w:color="BFBFBF"/>
              <w:right w:val="single" w:sz="4" w:space="0" w:color="BFBFBF"/>
            </w:tcBorders>
            <w:shd w:val="clear" w:color="auto" w:fill="auto"/>
            <w:noWrap/>
            <w:vAlign w:val="center"/>
          </w:tcPr>
          <w:p w14:paraId="7DB26608"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15%</w:t>
            </w:r>
          </w:p>
        </w:tc>
        <w:tc>
          <w:tcPr>
            <w:tcW w:w="603" w:type="dxa"/>
            <w:tcBorders>
              <w:top w:val="nil"/>
              <w:left w:val="nil"/>
              <w:bottom w:val="single" w:sz="4" w:space="0" w:color="BFBFBF"/>
              <w:right w:val="single" w:sz="4" w:space="0" w:color="BFBFBF"/>
            </w:tcBorders>
            <w:shd w:val="clear" w:color="auto" w:fill="auto"/>
            <w:noWrap/>
            <w:vAlign w:val="center"/>
          </w:tcPr>
          <w:p w14:paraId="4001417C"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18%</w:t>
            </w:r>
          </w:p>
        </w:tc>
        <w:tc>
          <w:tcPr>
            <w:tcW w:w="603" w:type="dxa"/>
            <w:tcBorders>
              <w:top w:val="nil"/>
              <w:left w:val="nil"/>
              <w:bottom w:val="single" w:sz="4" w:space="0" w:color="BFBFBF"/>
              <w:right w:val="double" w:sz="6" w:space="0" w:color="auto"/>
            </w:tcBorders>
            <w:shd w:val="clear" w:color="auto" w:fill="auto"/>
            <w:noWrap/>
            <w:vAlign w:val="center"/>
          </w:tcPr>
          <w:p w14:paraId="0B3A0033"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14%</w:t>
            </w:r>
          </w:p>
        </w:tc>
      </w:tr>
      <w:tr w:rsidR="00B75952" w:rsidRPr="0070127D" w14:paraId="63E93CB6" w14:textId="77777777" w:rsidTr="00562A28">
        <w:trPr>
          <w:trHeight w:val="247"/>
          <w:jc w:val="center"/>
        </w:trPr>
        <w:tc>
          <w:tcPr>
            <w:tcW w:w="2755" w:type="dxa"/>
            <w:tcBorders>
              <w:top w:val="nil"/>
              <w:left w:val="double" w:sz="6" w:space="0" w:color="auto"/>
              <w:bottom w:val="single" w:sz="4" w:space="0" w:color="BFBFBF"/>
              <w:right w:val="nil"/>
            </w:tcBorders>
            <w:shd w:val="clear" w:color="auto" w:fill="auto"/>
            <w:noWrap/>
            <w:vAlign w:val="center"/>
          </w:tcPr>
          <w:p w14:paraId="1BA2F22A" w14:textId="77777777" w:rsidR="00B75952" w:rsidRPr="0070127D" w:rsidRDefault="00B75952" w:rsidP="00B75952">
            <w:pPr>
              <w:spacing w:before="0" w:after="0"/>
              <w:rPr>
                <w:rFonts w:ascii="Arial" w:hAnsi="Arial" w:cs="Arial"/>
                <w:color w:val="000000"/>
                <w:sz w:val="16"/>
                <w:szCs w:val="16"/>
                <w:lang w:val="en-AU" w:eastAsia="en-AU"/>
              </w:rPr>
            </w:pPr>
            <w:r w:rsidRPr="0070127D">
              <w:rPr>
                <w:rFonts w:ascii="Arial" w:hAnsi="Arial" w:cs="Arial"/>
                <w:color w:val="000000"/>
                <w:sz w:val="16"/>
                <w:szCs w:val="16"/>
                <w:lang w:val="en-AU" w:eastAsia="en-AU"/>
              </w:rPr>
              <w:t>$30,000-$39,999</w:t>
            </w:r>
          </w:p>
        </w:tc>
        <w:tc>
          <w:tcPr>
            <w:tcW w:w="559" w:type="dxa"/>
            <w:tcBorders>
              <w:top w:val="nil"/>
              <w:left w:val="single" w:sz="4" w:space="0" w:color="auto"/>
              <w:bottom w:val="single" w:sz="4" w:space="0" w:color="BFBFBF"/>
              <w:right w:val="single" w:sz="4" w:space="0" w:color="BFBFBF"/>
            </w:tcBorders>
            <w:shd w:val="clear" w:color="auto" w:fill="auto"/>
            <w:noWrap/>
            <w:vAlign w:val="center"/>
          </w:tcPr>
          <w:p w14:paraId="5530EF67"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33%</w:t>
            </w:r>
          </w:p>
        </w:tc>
        <w:tc>
          <w:tcPr>
            <w:tcW w:w="559" w:type="dxa"/>
            <w:tcBorders>
              <w:top w:val="nil"/>
              <w:left w:val="nil"/>
              <w:bottom w:val="single" w:sz="4" w:space="0" w:color="BFBFBF"/>
              <w:right w:val="single" w:sz="4" w:space="0" w:color="BFBFBF"/>
            </w:tcBorders>
            <w:shd w:val="clear" w:color="auto" w:fill="auto"/>
            <w:noWrap/>
            <w:vAlign w:val="center"/>
          </w:tcPr>
          <w:p w14:paraId="515D1A75"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9%</w:t>
            </w:r>
          </w:p>
        </w:tc>
        <w:tc>
          <w:tcPr>
            <w:tcW w:w="603" w:type="dxa"/>
            <w:tcBorders>
              <w:top w:val="nil"/>
              <w:left w:val="nil"/>
              <w:bottom w:val="single" w:sz="4" w:space="0" w:color="BFBFBF"/>
              <w:right w:val="single" w:sz="4" w:space="0" w:color="BFBFBF"/>
            </w:tcBorders>
            <w:shd w:val="clear" w:color="auto" w:fill="auto"/>
            <w:noWrap/>
            <w:vAlign w:val="center"/>
          </w:tcPr>
          <w:p w14:paraId="7BCCE4C0"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19%</w:t>
            </w:r>
          </w:p>
        </w:tc>
        <w:tc>
          <w:tcPr>
            <w:tcW w:w="603" w:type="dxa"/>
            <w:tcBorders>
              <w:top w:val="nil"/>
              <w:left w:val="nil"/>
              <w:bottom w:val="single" w:sz="4" w:space="0" w:color="BFBFBF"/>
              <w:right w:val="single" w:sz="4" w:space="0" w:color="auto"/>
            </w:tcBorders>
            <w:shd w:val="clear" w:color="auto" w:fill="auto"/>
            <w:noWrap/>
            <w:vAlign w:val="center"/>
          </w:tcPr>
          <w:p w14:paraId="7E708951"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w:t>
            </w:r>
          </w:p>
        </w:tc>
        <w:tc>
          <w:tcPr>
            <w:tcW w:w="559" w:type="dxa"/>
            <w:tcBorders>
              <w:top w:val="nil"/>
              <w:left w:val="nil"/>
              <w:bottom w:val="single" w:sz="4" w:space="0" w:color="BFBFBF"/>
              <w:right w:val="single" w:sz="4" w:space="0" w:color="BFBFBF"/>
            </w:tcBorders>
            <w:shd w:val="clear" w:color="auto" w:fill="auto"/>
            <w:noWrap/>
            <w:vAlign w:val="center"/>
          </w:tcPr>
          <w:p w14:paraId="3E50D419" w14:textId="77777777" w:rsidR="00B75952" w:rsidRPr="0070127D" w:rsidRDefault="00B75952" w:rsidP="0070127D">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2</w:t>
            </w:r>
            <w:r w:rsidR="0070127D" w:rsidRPr="0070127D">
              <w:rPr>
                <w:rFonts w:ascii="Arial" w:hAnsi="Arial" w:cs="Arial"/>
                <w:color w:val="000000"/>
                <w:sz w:val="16"/>
                <w:szCs w:val="16"/>
                <w:lang w:val="en-AU" w:eastAsia="en-AU"/>
              </w:rPr>
              <w:t>2</w:t>
            </w:r>
            <w:r w:rsidRPr="0070127D">
              <w:rPr>
                <w:rFonts w:ascii="Arial" w:hAnsi="Arial" w:cs="Arial"/>
                <w:color w:val="000000"/>
                <w:sz w:val="16"/>
                <w:szCs w:val="16"/>
                <w:lang w:val="en-AU" w:eastAsia="en-AU"/>
              </w:rPr>
              <w:t>%</w:t>
            </w:r>
          </w:p>
        </w:tc>
        <w:tc>
          <w:tcPr>
            <w:tcW w:w="559" w:type="dxa"/>
            <w:tcBorders>
              <w:top w:val="nil"/>
              <w:left w:val="nil"/>
              <w:bottom w:val="single" w:sz="4" w:space="0" w:color="BFBFBF"/>
              <w:right w:val="single" w:sz="4" w:space="0" w:color="BFBFBF"/>
            </w:tcBorders>
            <w:shd w:val="clear" w:color="auto" w:fill="auto"/>
            <w:noWrap/>
            <w:vAlign w:val="center"/>
          </w:tcPr>
          <w:p w14:paraId="3DE59DAC"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14%</w:t>
            </w:r>
          </w:p>
        </w:tc>
        <w:tc>
          <w:tcPr>
            <w:tcW w:w="603" w:type="dxa"/>
            <w:tcBorders>
              <w:top w:val="nil"/>
              <w:left w:val="nil"/>
              <w:bottom w:val="single" w:sz="4" w:space="0" w:color="BFBFBF"/>
              <w:right w:val="single" w:sz="4" w:space="0" w:color="BFBFBF"/>
            </w:tcBorders>
            <w:shd w:val="clear" w:color="auto" w:fill="auto"/>
            <w:noWrap/>
            <w:vAlign w:val="center"/>
          </w:tcPr>
          <w:p w14:paraId="2CDE9A1D"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5%</w:t>
            </w:r>
          </w:p>
        </w:tc>
        <w:tc>
          <w:tcPr>
            <w:tcW w:w="603" w:type="dxa"/>
            <w:tcBorders>
              <w:top w:val="nil"/>
              <w:left w:val="nil"/>
              <w:bottom w:val="single" w:sz="4" w:space="0" w:color="BFBFBF"/>
              <w:right w:val="nil"/>
            </w:tcBorders>
            <w:shd w:val="clear" w:color="auto" w:fill="auto"/>
            <w:noWrap/>
            <w:vAlign w:val="center"/>
          </w:tcPr>
          <w:p w14:paraId="72CB2113"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2%</w:t>
            </w:r>
          </w:p>
        </w:tc>
        <w:tc>
          <w:tcPr>
            <w:tcW w:w="559" w:type="dxa"/>
            <w:tcBorders>
              <w:top w:val="nil"/>
              <w:left w:val="single" w:sz="4" w:space="0" w:color="auto"/>
              <w:bottom w:val="single" w:sz="4" w:space="0" w:color="BFBFBF"/>
              <w:right w:val="single" w:sz="4" w:space="0" w:color="BFBFBF"/>
            </w:tcBorders>
            <w:shd w:val="clear" w:color="auto" w:fill="auto"/>
            <w:noWrap/>
            <w:vAlign w:val="center"/>
          </w:tcPr>
          <w:p w14:paraId="75C0CE3C" w14:textId="77777777" w:rsidR="00B75952" w:rsidRPr="0070127D" w:rsidRDefault="00B75952" w:rsidP="0070127D">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2</w:t>
            </w:r>
            <w:r w:rsidR="0070127D" w:rsidRPr="0070127D">
              <w:rPr>
                <w:rFonts w:ascii="Arial" w:hAnsi="Arial" w:cs="Arial"/>
                <w:color w:val="000000"/>
                <w:sz w:val="16"/>
                <w:szCs w:val="16"/>
                <w:lang w:val="en-AU" w:eastAsia="en-AU"/>
              </w:rPr>
              <w:t>4</w:t>
            </w:r>
            <w:r w:rsidRPr="0070127D">
              <w:rPr>
                <w:rFonts w:ascii="Arial" w:hAnsi="Arial" w:cs="Arial"/>
                <w:color w:val="000000"/>
                <w:sz w:val="16"/>
                <w:szCs w:val="16"/>
                <w:lang w:val="en-AU" w:eastAsia="en-AU"/>
              </w:rPr>
              <w:t>%</w:t>
            </w:r>
          </w:p>
        </w:tc>
        <w:tc>
          <w:tcPr>
            <w:tcW w:w="559" w:type="dxa"/>
            <w:tcBorders>
              <w:top w:val="nil"/>
              <w:left w:val="nil"/>
              <w:bottom w:val="single" w:sz="4" w:space="0" w:color="BFBFBF"/>
              <w:right w:val="single" w:sz="4" w:space="0" w:color="BFBFBF"/>
            </w:tcBorders>
            <w:shd w:val="clear" w:color="auto" w:fill="auto"/>
            <w:noWrap/>
            <w:vAlign w:val="center"/>
          </w:tcPr>
          <w:p w14:paraId="00B4C937"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14%</w:t>
            </w:r>
          </w:p>
        </w:tc>
        <w:tc>
          <w:tcPr>
            <w:tcW w:w="603" w:type="dxa"/>
            <w:tcBorders>
              <w:top w:val="nil"/>
              <w:left w:val="nil"/>
              <w:bottom w:val="single" w:sz="4" w:space="0" w:color="BFBFBF"/>
              <w:right w:val="single" w:sz="4" w:space="0" w:color="BFBFBF"/>
            </w:tcBorders>
            <w:shd w:val="clear" w:color="auto" w:fill="auto"/>
            <w:noWrap/>
            <w:vAlign w:val="center"/>
          </w:tcPr>
          <w:p w14:paraId="3297E85F"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6%</w:t>
            </w:r>
          </w:p>
        </w:tc>
        <w:tc>
          <w:tcPr>
            <w:tcW w:w="603" w:type="dxa"/>
            <w:tcBorders>
              <w:top w:val="nil"/>
              <w:left w:val="nil"/>
              <w:bottom w:val="single" w:sz="4" w:space="0" w:color="BFBFBF"/>
              <w:right w:val="single" w:sz="4" w:space="0" w:color="auto"/>
            </w:tcBorders>
            <w:shd w:val="clear" w:color="auto" w:fill="auto"/>
            <w:noWrap/>
            <w:vAlign w:val="center"/>
          </w:tcPr>
          <w:p w14:paraId="08BA507E"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1%</w:t>
            </w:r>
          </w:p>
        </w:tc>
        <w:tc>
          <w:tcPr>
            <w:tcW w:w="559" w:type="dxa"/>
            <w:tcBorders>
              <w:top w:val="nil"/>
              <w:left w:val="nil"/>
              <w:bottom w:val="single" w:sz="4" w:space="0" w:color="BFBFBF"/>
              <w:right w:val="single" w:sz="4" w:space="0" w:color="BFBFBF"/>
            </w:tcBorders>
            <w:shd w:val="clear" w:color="auto" w:fill="auto"/>
            <w:noWrap/>
            <w:vAlign w:val="center"/>
          </w:tcPr>
          <w:p w14:paraId="6EAEB7CB"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6%</w:t>
            </w:r>
          </w:p>
        </w:tc>
        <w:tc>
          <w:tcPr>
            <w:tcW w:w="559" w:type="dxa"/>
            <w:tcBorders>
              <w:top w:val="nil"/>
              <w:left w:val="nil"/>
              <w:bottom w:val="single" w:sz="4" w:space="0" w:color="BFBFBF"/>
              <w:right w:val="single" w:sz="4" w:space="0" w:color="BFBFBF"/>
            </w:tcBorders>
            <w:shd w:val="clear" w:color="auto" w:fill="auto"/>
            <w:noWrap/>
            <w:vAlign w:val="center"/>
          </w:tcPr>
          <w:p w14:paraId="3FCDC9EA"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11%</w:t>
            </w:r>
          </w:p>
        </w:tc>
        <w:tc>
          <w:tcPr>
            <w:tcW w:w="603" w:type="dxa"/>
            <w:tcBorders>
              <w:top w:val="nil"/>
              <w:left w:val="nil"/>
              <w:bottom w:val="single" w:sz="4" w:space="0" w:color="BFBFBF"/>
              <w:right w:val="single" w:sz="4" w:space="0" w:color="BFBFBF"/>
            </w:tcBorders>
            <w:shd w:val="clear" w:color="auto" w:fill="auto"/>
            <w:noWrap/>
            <w:vAlign w:val="center"/>
          </w:tcPr>
          <w:p w14:paraId="54C7EC19"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17%</w:t>
            </w:r>
          </w:p>
        </w:tc>
        <w:tc>
          <w:tcPr>
            <w:tcW w:w="603" w:type="dxa"/>
            <w:tcBorders>
              <w:top w:val="nil"/>
              <w:left w:val="nil"/>
              <w:bottom w:val="single" w:sz="4" w:space="0" w:color="BFBFBF"/>
              <w:right w:val="single" w:sz="4" w:space="0" w:color="auto"/>
            </w:tcBorders>
            <w:shd w:val="clear" w:color="auto" w:fill="auto"/>
            <w:noWrap/>
            <w:vAlign w:val="center"/>
          </w:tcPr>
          <w:p w14:paraId="14B96FF9"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13%</w:t>
            </w:r>
          </w:p>
        </w:tc>
        <w:tc>
          <w:tcPr>
            <w:tcW w:w="559" w:type="dxa"/>
            <w:tcBorders>
              <w:top w:val="nil"/>
              <w:left w:val="nil"/>
              <w:bottom w:val="single" w:sz="4" w:space="0" w:color="BFBFBF"/>
              <w:right w:val="single" w:sz="4" w:space="0" w:color="BFBFBF"/>
            </w:tcBorders>
            <w:shd w:val="clear" w:color="auto" w:fill="auto"/>
            <w:noWrap/>
            <w:vAlign w:val="center"/>
          </w:tcPr>
          <w:p w14:paraId="290964B9" w14:textId="77777777" w:rsidR="00B75952" w:rsidRPr="0070127D" w:rsidRDefault="0070127D"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10</w:t>
            </w:r>
            <w:r w:rsidR="00B75952" w:rsidRPr="0070127D">
              <w:rPr>
                <w:rFonts w:ascii="Arial" w:hAnsi="Arial" w:cs="Arial"/>
                <w:color w:val="000000"/>
                <w:sz w:val="16"/>
                <w:szCs w:val="16"/>
                <w:lang w:val="en-AU" w:eastAsia="en-AU"/>
              </w:rPr>
              <w:t>%</w:t>
            </w:r>
          </w:p>
        </w:tc>
        <w:tc>
          <w:tcPr>
            <w:tcW w:w="559" w:type="dxa"/>
            <w:tcBorders>
              <w:top w:val="nil"/>
              <w:left w:val="nil"/>
              <w:bottom w:val="single" w:sz="4" w:space="0" w:color="BFBFBF"/>
              <w:right w:val="single" w:sz="4" w:space="0" w:color="BFBFBF"/>
            </w:tcBorders>
            <w:shd w:val="clear" w:color="auto" w:fill="auto"/>
            <w:noWrap/>
            <w:vAlign w:val="center"/>
          </w:tcPr>
          <w:p w14:paraId="6869C8B3"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12%</w:t>
            </w:r>
          </w:p>
        </w:tc>
        <w:tc>
          <w:tcPr>
            <w:tcW w:w="603" w:type="dxa"/>
            <w:tcBorders>
              <w:top w:val="nil"/>
              <w:left w:val="nil"/>
              <w:bottom w:val="single" w:sz="4" w:space="0" w:color="BFBFBF"/>
              <w:right w:val="single" w:sz="4" w:space="0" w:color="BFBFBF"/>
            </w:tcBorders>
            <w:shd w:val="clear" w:color="auto" w:fill="auto"/>
            <w:noWrap/>
            <w:vAlign w:val="center"/>
          </w:tcPr>
          <w:p w14:paraId="3D455D69"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16%</w:t>
            </w:r>
          </w:p>
        </w:tc>
        <w:tc>
          <w:tcPr>
            <w:tcW w:w="603" w:type="dxa"/>
            <w:tcBorders>
              <w:top w:val="nil"/>
              <w:left w:val="nil"/>
              <w:bottom w:val="single" w:sz="4" w:space="0" w:color="BFBFBF"/>
              <w:right w:val="double" w:sz="6" w:space="0" w:color="auto"/>
            </w:tcBorders>
            <w:shd w:val="clear" w:color="auto" w:fill="auto"/>
            <w:noWrap/>
            <w:vAlign w:val="center"/>
          </w:tcPr>
          <w:p w14:paraId="291D4B94"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8%</w:t>
            </w:r>
          </w:p>
        </w:tc>
      </w:tr>
      <w:tr w:rsidR="00B75952" w:rsidRPr="0070127D" w14:paraId="2F5A11AF" w14:textId="77777777" w:rsidTr="00562A28">
        <w:trPr>
          <w:trHeight w:val="247"/>
          <w:jc w:val="center"/>
        </w:trPr>
        <w:tc>
          <w:tcPr>
            <w:tcW w:w="2755" w:type="dxa"/>
            <w:tcBorders>
              <w:top w:val="nil"/>
              <w:left w:val="double" w:sz="6" w:space="0" w:color="auto"/>
              <w:bottom w:val="single" w:sz="4" w:space="0" w:color="BFBFBF"/>
              <w:right w:val="nil"/>
            </w:tcBorders>
            <w:shd w:val="clear" w:color="auto" w:fill="auto"/>
            <w:noWrap/>
            <w:vAlign w:val="center"/>
          </w:tcPr>
          <w:p w14:paraId="05CB0B0E" w14:textId="77777777" w:rsidR="00B75952" w:rsidRPr="0070127D" w:rsidRDefault="00B75952" w:rsidP="00B75952">
            <w:pPr>
              <w:spacing w:before="0" w:after="0"/>
              <w:rPr>
                <w:rFonts w:ascii="Arial" w:hAnsi="Arial" w:cs="Arial"/>
                <w:color w:val="000000"/>
                <w:sz w:val="16"/>
                <w:szCs w:val="16"/>
                <w:lang w:val="en-AU" w:eastAsia="en-AU"/>
              </w:rPr>
            </w:pPr>
            <w:r w:rsidRPr="0070127D">
              <w:rPr>
                <w:rFonts w:ascii="Arial" w:hAnsi="Arial" w:cs="Arial"/>
                <w:color w:val="000000"/>
                <w:sz w:val="16"/>
                <w:szCs w:val="16"/>
                <w:lang w:val="en-AU" w:eastAsia="en-AU"/>
              </w:rPr>
              <w:t>$40,000-$49,999</w:t>
            </w:r>
          </w:p>
        </w:tc>
        <w:tc>
          <w:tcPr>
            <w:tcW w:w="559" w:type="dxa"/>
            <w:tcBorders>
              <w:top w:val="nil"/>
              <w:left w:val="single" w:sz="4" w:space="0" w:color="auto"/>
              <w:bottom w:val="single" w:sz="4" w:space="0" w:color="BFBFBF"/>
              <w:right w:val="single" w:sz="4" w:space="0" w:color="BFBFBF"/>
            </w:tcBorders>
            <w:shd w:val="clear" w:color="auto" w:fill="auto"/>
            <w:noWrap/>
            <w:vAlign w:val="center"/>
          </w:tcPr>
          <w:p w14:paraId="5973D201"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10%</w:t>
            </w:r>
          </w:p>
        </w:tc>
        <w:tc>
          <w:tcPr>
            <w:tcW w:w="559" w:type="dxa"/>
            <w:tcBorders>
              <w:top w:val="nil"/>
              <w:left w:val="nil"/>
              <w:bottom w:val="single" w:sz="4" w:space="0" w:color="BFBFBF"/>
              <w:right w:val="single" w:sz="4" w:space="0" w:color="BFBFBF"/>
            </w:tcBorders>
            <w:shd w:val="clear" w:color="auto" w:fill="auto"/>
            <w:noWrap/>
            <w:vAlign w:val="center"/>
          </w:tcPr>
          <w:p w14:paraId="4B4C59DD"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w:t>
            </w:r>
          </w:p>
        </w:tc>
        <w:tc>
          <w:tcPr>
            <w:tcW w:w="603" w:type="dxa"/>
            <w:tcBorders>
              <w:top w:val="nil"/>
              <w:left w:val="nil"/>
              <w:bottom w:val="single" w:sz="4" w:space="0" w:color="BFBFBF"/>
              <w:right w:val="single" w:sz="4" w:space="0" w:color="BFBFBF"/>
            </w:tcBorders>
            <w:shd w:val="clear" w:color="auto" w:fill="auto"/>
            <w:noWrap/>
            <w:vAlign w:val="center"/>
          </w:tcPr>
          <w:p w14:paraId="4B204388"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w:t>
            </w:r>
          </w:p>
        </w:tc>
        <w:tc>
          <w:tcPr>
            <w:tcW w:w="603" w:type="dxa"/>
            <w:tcBorders>
              <w:top w:val="nil"/>
              <w:left w:val="nil"/>
              <w:bottom w:val="single" w:sz="4" w:space="0" w:color="BFBFBF"/>
              <w:right w:val="single" w:sz="4" w:space="0" w:color="auto"/>
            </w:tcBorders>
            <w:shd w:val="clear" w:color="auto" w:fill="auto"/>
            <w:noWrap/>
            <w:vAlign w:val="center"/>
          </w:tcPr>
          <w:p w14:paraId="2FCBA6DA"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w:t>
            </w:r>
          </w:p>
        </w:tc>
        <w:tc>
          <w:tcPr>
            <w:tcW w:w="559" w:type="dxa"/>
            <w:tcBorders>
              <w:top w:val="nil"/>
              <w:left w:val="nil"/>
              <w:bottom w:val="single" w:sz="4" w:space="0" w:color="BFBFBF"/>
              <w:right w:val="single" w:sz="4" w:space="0" w:color="BFBFBF"/>
            </w:tcBorders>
            <w:shd w:val="clear" w:color="auto" w:fill="auto"/>
            <w:noWrap/>
            <w:vAlign w:val="center"/>
          </w:tcPr>
          <w:p w14:paraId="32CCC8FF"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18%</w:t>
            </w:r>
          </w:p>
        </w:tc>
        <w:tc>
          <w:tcPr>
            <w:tcW w:w="559" w:type="dxa"/>
            <w:tcBorders>
              <w:top w:val="nil"/>
              <w:left w:val="nil"/>
              <w:bottom w:val="single" w:sz="4" w:space="0" w:color="BFBFBF"/>
              <w:right w:val="single" w:sz="4" w:space="0" w:color="BFBFBF"/>
            </w:tcBorders>
            <w:shd w:val="clear" w:color="auto" w:fill="auto"/>
            <w:noWrap/>
            <w:vAlign w:val="center"/>
          </w:tcPr>
          <w:p w14:paraId="7547A345"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8%</w:t>
            </w:r>
          </w:p>
        </w:tc>
        <w:tc>
          <w:tcPr>
            <w:tcW w:w="603" w:type="dxa"/>
            <w:tcBorders>
              <w:top w:val="nil"/>
              <w:left w:val="nil"/>
              <w:bottom w:val="single" w:sz="4" w:space="0" w:color="BFBFBF"/>
              <w:right w:val="single" w:sz="4" w:space="0" w:color="BFBFBF"/>
            </w:tcBorders>
            <w:shd w:val="clear" w:color="auto" w:fill="auto"/>
            <w:noWrap/>
            <w:vAlign w:val="center"/>
          </w:tcPr>
          <w:p w14:paraId="584F7697"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4%</w:t>
            </w:r>
          </w:p>
        </w:tc>
        <w:tc>
          <w:tcPr>
            <w:tcW w:w="603" w:type="dxa"/>
            <w:tcBorders>
              <w:top w:val="nil"/>
              <w:left w:val="nil"/>
              <w:bottom w:val="single" w:sz="4" w:space="0" w:color="BFBFBF"/>
              <w:right w:val="nil"/>
            </w:tcBorders>
            <w:shd w:val="clear" w:color="auto" w:fill="auto"/>
            <w:noWrap/>
            <w:vAlign w:val="center"/>
          </w:tcPr>
          <w:p w14:paraId="7B8567AD"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1%</w:t>
            </w:r>
          </w:p>
        </w:tc>
        <w:tc>
          <w:tcPr>
            <w:tcW w:w="559" w:type="dxa"/>
            <w:tcBorders>
              <w:top w:val="nil"/>
              <w:left w:val="single" w:sz="4" w:space="0" w:color="auto"/>
              <w:bottom w:val="single" w:sz="4" w:space="0" w:color="BFBFBF"/>
              <w:right w:val="single" w:sz="4" w:space="0" w:color="BFBFBF"/>
            </w:tcBorders>
            <w:shd w:val="clear" w:color="auto" w:fill="auto"/>
            <w:noWrap/>
            <w:vAlign w:val="center"/>
          </w:tcPr>
          <w:p w14:paraId="47E75C78"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17%</w:t>
            </w:r>
          </w:p>
        </w:tc>
        <w:tc>
          <w:tcPr>
            <w:tcW w:w="559" w:type="dxa"/>
            <w:tcBorders>
              <w:top w:val="nil"/>
              <w:left w:val="nil"/>
              <w:bottom w:val="single" w:sz="4" w:space="0" w:color="BFBFBF"/>
              <w:right w:val="single" w:sz="4" w:space="0" w:color="BFBFBF"/>
            </w:tcBorders>
            <w:shd w:val="clear" w:color="auto" w:fill="auto"/>
            <w:noWrap/>
            <w:vAlign w:val="center"/>
          </w:tcPr>
          <w:p w14:paraId="11D354EB"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7%</w:t>
            </w:r>
          </w:p>
        </w:tc>
        <w:tc>
          <w:tcPr>
            <w:tcW w:w="603" w:type="dxa"/>
            <w:tcBorders>
              <w:top w:val="nil"/>
              <w:left w:val="nil"/>
              <w:bottom w:val="single" w:sz="4" w:space="0" w:color="BFBFBF"/>
              <w:right w:val="single" w:sz="4" w:space="0" w:color="BFBFBF"/>
            </w:tcBorders>
            <w:shd w:val="clear" w:color="auto" w:fill="auto"/>
            <w:noWrap/>
            <w:vAlign w:val="center"/>
          </w:tcPr>
          <w:p w14:paraId="736D6F5E"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3%</w:t>
            </w:r>
          </w:p>
        </w:tc>
        <w:tc>
          <w:tcPr>
            <w:tcW w:w="603" w:type="dxa"/>
            <w:tcBorders>
              <w:top w:val="nil"/>
              <w:left w:val="nil"/>
              <w:bottom w:val="single" w:sz="4" w:space="0" w:color="BFBFBF"/>
              <w:right w:val="single" w:sz="4" w:space="0" w:color="auto"/>
            </w:tcBorders>
            <w:shd w:val="clear" w:color="auto" w:fill="auto"/>
            <w:noWrap/>
            <w:vAlign w:val="center"/>
          </w:tcPr>
          <w:p w14:paraId="48566B99"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w:t>
            </w:r>
          </w:p>
        </w:tc>
        <w:tc>
          <w:tcPr>
            <w:tcW w:w="559" w:type="dxa"/>
            <w:tcBorders>
              <w:top w:val="nil"/>
              <w:left w:val="nil"/>
              <w:bottom w:val="single" w:sz="4" w:space="0" w:color="BFBFBF"/>
              <w:right w:val="single" w:sz="4" w:space="0" w:color="BFBFBF"/>
            </w:tcBorders>
            <w:shd w:val="clear" w:color="auto" w:fill="auto"/>
            <w:noWrap/>
            <w:vAlign w:val="center"/>
          </w:tcPr>
          <w:p w14:paraId="366AAF90"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11%</w:t>
            </w:r>
          </w:p>
        </w:tc>
        <w:tc>
          <w:tcPr>
            <w:tcW w:w="559" w:type="dxa"/>
            <w:tcBorders>
              <w:top w:val="nil"/>
              <w:left w:val="nil"/>
              <w:bottom w:val="single" w:sz="4" w:space="0" w:color="BFBFBF"/>
              <w:right w:val="single" w:sz="4" w:space="0" w:color="BFBFBF"/>
            </w:tcBorders>
            <w:shd w:val="clear" w:color="auto" w:fill="auto"/>
            <w:noWrap/>
            <w:vAlign w:val="center"/>
          </w:tcPr>
          <w:p w14:paraId="35DDFF21"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14%</w:t>
            </w:r>
          </w:p>
        </w:tc>
        <w:tc>
          <w:tcPr>
            <w:tcW w:w="603" w:type="dxa"/>
            <w:tcBorders>
              <w:top w:val="nil"/>
              <w:left w:val="nil"/>
              <w:bottom w:val="single" w:sz="4" w:space="0" w:color="BFBFBF"/>
              <w:right w:val="single" w:sz="4" w:space="0" w:color="BFBFBF"/>
            </w:tcBorders>
            <w:shd w:val="clear" w:color="auto" w:fill="auto"/>
            <w:noWrap/>
            <w:vAlign w:val="center"/>
          </w:tcPr>
          <w:p w14:paraId="20916A55"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13%</w:t>
            </w:r>
          </w:p>
        </w:tc>
        <w:tc>
          <w:tcPr>
            <w:tcW w:w="603" w:type="dxa"/>
            <w:tcBorders>
              <w:top w:val="nil"/>
              <w:left w:val="nil"/>
              <w:bottom w:val="single" w:sz="4" w:space="0" w:color="BFBFBF"/>
              <w:right w:val="single" w:sz="4" w:space="0" w:color="auto"/>
            </w:tcBorders>
            <w:shd w:val="clear" w:color="auto" w:fill="auto"/>
            <w:noWrap/>
            <w:vAlign w:val="center"/>
          </w:tcPr>
          <w:p w14:paraId="05A91473"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8%</w:t>
            </w:r>
          </w:p>
        </w:tc>
        <w:tc>
          <w:tcPr>
            <w:tcW w:w="559" w:type="dxa"/>
            <w:tcBorders>
              <w:top w:val="nil"/>
              <w:left w:val="nil"/>
              <w:bottom w:val="single" w:sz="4" w:space="0" w:color="BFBFBF"/>
              <w:right w:val="single" w:sz="4" w:space="0" w:color="BFBFBF"/>
            </w:tcBorders>
            <w:shd w:val="clear" w:color="auto" w:fill="auto"/>
            <w:noWrap/>
            <w:vAlign w:val="center"/>
          </w:tcPr>
          <w:p w14:paraId="428243E3"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12%</w:t>
            </w:r>
          </w:p>
        </w:tc>
        <w:tc>
          <w:tcPr>
            <w:tcW w:w="559" w:type="dxa"/>
            <w:tcBorders>
              <w:top w:val="nil"/>
              <w:left w:val="nil"/>
              <w:bottom w:val="single" w:sz="4" w:space="0" w:color="BFBFBF"/>
              <w:right w:val="single" w:sz="4" w:space="0" w:color="BFBFBF"/>
            </w:tcBorders>
            <w:shd w:val="clear" w:color="auto" w:fill="auto"/>
            <w:noWrap/>
            <w:vAlign w:val="center"/>
          </w:tcPr>
          <w:p w14:paraId="1A733994"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13%</w:t>
            </w:r>
          </w:p>
        </w:tc>
        <w:tc>
          <w:tcPr>
            <w:tcW w:w="603" w:type="dxa"/>
            <w:tcBorders>
              <w:top w:val="nil"/>
              <w:left w:val="nil"/>
              <w:bottom w:val="single" w:sz="4" w:space="0" w:color="BFBFBF"/>
              <w:right w:val="single" w:sz="4" w:space="0" w:color="BFBFBF"/>
            </w:tcBorders>
            <w:shd w:val="clear" w:color="auto" w:fill="auto"/>
            <w:noWrap/>
            <w:vAlign w:val="center"/>
          </w:tcPr>
          <w:p w14:paraId="51749BA3"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12%</w:t>
            </w:r>
          </w:p>
        </w:tc>
        <w:tc>
          <w:tcPr>
            <w:tcW w:w="603" w:type="dxa"/>
            <w:tcBorders>
              <w:top w:val="nil"/>
              <w:left w:val="nil"/>
              <w:bottom w:val="single" w:sz="4" w:space="0" w:color="BFBFBF"/>
              <w:right w:val="double" w:sz="6" w:space="0" w:color="auto"/>
            </w:tcBorders>
            <w:shd w:val="clear" w:color="auto" w:fill="auto"/>
            <w:noWrap/>
            <w:vAlign w:val="center"/>
          </w:tcPr>
          <w:p w14:paraId="018390E3"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5%</w:t>
            </w:r>
          </w:p>
        </w:tc>
      </w:tr>
      <w:tr w:rsidR="00B75952" w:rsidRPr="0070127D" w14:paraId="08B667CC" w14:textId="77777777" w:rsidTr="00562A28">
        <w:trPr>
          <w:trHeight w:val="247"/>
          <w:jc w:val="center"/>
        </w:trPr>
        <w:tc>
          <w:tcPr>
            <w:tcW w:w="2755" w:type="dxa"/>
            <w:tcBorders>
              <w:top w:val="nil"/>
              <w:left w:val="double" w:sz="6" w:space="0" w:color="auto"/>
              <w:bottom w:val="single" w:sz="4" w:space="0" w:color="BFBFBF"/>
              <w:right w:val="nil"/>
            </w:tcBorders>
            <w:shd w:val="clear" w:color="auto" w:fill="auto"/>
            <w:noWrap/>
            <w:vAlign w:val="center"/>
          </w:tcPr>
          <w:p w14:paraId="2D65296A" w14:textId="77777777" w:rsidR="00B75952" w:rsidRPr="0070127D" w:rsidRDefault="00B75952" w:rsidP="00B75952">
            <w:pPr>
              <w:spacing w:before="0" w:after="0"/>
              <w:rPr>
                <w:rFonts w:ascii="Arial" w:hAnsi="Arial" w:cs="Arial"/>
                <w:color w:val="000000"/>
                <w:sz w:val="16"/>
                <w:szCs w:val="16"/>
                <w:lang w:val="en-AU" w:eastAsia="en-AU"/>
              </w:rPr>
            </w:pPr>
            <w:r w:rsidRPr="0070127D">
              <w:rPr>
                <w:rFonts w:ascii="Arial" w:hAnsi="Arial" w:cs="Arial"/>
                <w:color w:val="000000"/>
                <w:sz w:val="16"/>
                <w:szCs w:val="16"/>
                <w:lang w:val="en-AU" w:eastAsia="en-AU"/>
              </w:rPr>
              <w:t>$50,000 or more</w:t>
            </w:r>
          </w:p>
        </w:tc>
        <w:tc>
          <w:tcPr>
            <w:tcW w:w="559" w:type="dxa"/>
            <w:tcBorders>
              <w:top w:val="nil"/>
              <w:left w:val="single" w:sz="4" w:space="0" w:color="auto"/>
              <w:bottom w:val="single" w:sz="4" w:space="0" w:color="BFBFBF"/>
              <w:right w:val="single" w:sz="4" w:space="0" w:color="BFBFBF"/>
            </w:tcBorders>
            <w:shd w:val="clear" w:color="auto" w:fill="auto"/>
            <w:noWrap/>
            <w:vAlign w:val="center"/>
          </w:tcPr>
          <w:p w14:paraId="1CF28763"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4%</w:t>
            </w:r>
          </w:p>
        </w:tc>
        <w:tc>
          <w:tcPr>
            <w:tcW w:w="559" w:type="dxa"/>
            <w:tcBorders>
              <w:top w:val="nil"/>
              <w:left w:val="nil"/>
              <w:bottom w:val="single" w:sz="4" w:space="0" w:color="BFBFBF"/>
              <w:right w:val="single" w:sz="4" w:space="0" w:color="BFBFBF"/>
            </w:tcBorders>
            <w:shd w:val="clear" w:color="auto" w:fill="auto"/>
            <w:noWrap/>
            <w:vAlign w:val="center"/>
          </w:tcPr>
          <w:p w14:paraId="1F40A1D1"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6%</w:t>
            </w:r>
          </w:p>
        </w:tc>
        <w:tc>
          <w:tcPr>
            <w:tcW w:w="603" w:type="dxa"/>
            <w:tcBorders>
              <w:top w:val="nil"/>
              <w:left w:val="nil"/>
              <w:bottom w:val="single" w:sz="4" w:space="0" w:color="BFBFBF"/>
              <w:right w:val="single" w:sz="4" w:space="0" w:color="BFBFBF"/>
            </w:tcBorders>
            <w:shd w:val="clear" w:color="auto" w:fill="auto"/>
            <w:noWrap/>
            <w:vAlign w:val="center"/>
          </w:tcPr>
          <w:p w14:paraId="0D8C9DA4"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w:t>
            </w:r>
          </w:p>
        </w:tc>
        <w:tc>
          <w:tcPr>
            <w:tcW w:w="603" w:type="dxa"/>
            <w:tcBorders>
              <w:top w:val="nil"/>
              <w:left w:val="nil"/>
              <w:bottom w:val="single" w:sz="4" w:space="0" w:color="BFBFBF"/>
              <w:right w:val="single" w:sz="4" w:space="0" w:color="auto"/>
            </w:tcBorders>
            <w:shd w:val="clear" w:color="auto" w:fill="auto"/>
            <w:noWrap/>
            <w:vAlign w:val="center"/>
          </w:tcPr>
          <w:p w14:paraId="66885C14"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w:t>
            </w:r>
          </w:p>
        </w:tc>
        <w:tc>
          <w:tcPr>
            <w:tcW w:w="559" w:type="dxa"/>
            <w:tcBorders>
              <w:top w:val="nil"/>
              <w:left w:val="nil"/>
              <w:bottom w:val="single" w:sz="4" w:space="0" w:color="BFBFBF"/>
              <w:right w:val="single" w:sz="4" w:space="0" w:color="BFBFBF"/>
            </w:tcBorders>
            <w:shd w:val="clear" w:color="auto" w:fill="auto"/>
            <w:noWrap/>
            <w:vAlign w:val="center"/>
          </w:tcPr>
          <w:p w14:paraId="18415601"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10%</w:t>
            </w:r>
          </w:p>
        </w:tc>
        <w:tc>
          <w:tcPr>
            <w:tcW w:w="559" w:type="dxa"/>
            <w:tcBorders>
              <w:top w:val="nil"/>
              <w:left w:val="nil"/>
              <w:bottom w:val="single" w:sz="4" w:space="0" w:color="BFBFBF"/>
              <w:right w:val="single" w:sz="4" w:space="0" w:color="BFBFBF"/>
            </w:tcBorders>
            <w:shd w:val="clear" w:color="auto" w:fill="auto"/>
            <w:noWrap/>
            <w:vAlign w:val="center"/>
          </w:tcPr>
          <w:p w14:paraId="1D8D215B"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3%</w:t>
            </w:r>
          </w:p>
        </w:tc>
        <w:tc>
          <w:tcPr>
            <w:tcW w:w="603" w:type="dxa"/>
            <w:tcBorders>
              <w:top w:val="nil"/>
              <w:left w:val="nil"/>
              <w:bottom w:val="single" w:sz="4" w:space="0" w:color="BFBFBF"/>
              <w:right w:val="single" w:sz="4" w:space="0" w:color="BFBFBF"/>
            </w:tcBorders>
            <w:shd w:val="clear" w:color="auto" w:fill="auto"/>
            <w:noWrap/>
            <w:vAlign w:val="center"/>
          </w:tcPr>
          <w:p w14:paraId="4A45745A"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2%</w:t>
            </w:r>
          </w:p>
        </w:tc>
        <w:tc>
          <w:tcPr>
            <w:tcW w:w="603" w:type="dxa"/>
            <w:tcBorders>
              <w:top w:val="nil"/>
              <w:left w:val="nil"/>
              <w:bottom w:val="single" w:sz="4" w:space="0" w:color="BFBFBF"/>
              <w:right w:val="nil"/>
            </w:tcBorders>
            <w:shd w:val="clear" w:color="auto" w:fill="auto"/>
            <w:noWrap/>
            <w:vAlign w:val="center"/>
          </w:tcPr>
          <w:p w14:paraId="658D87CB"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w:t>
            </w:r>
          </w:p>
        </w:tc>
        <w:tc>
          <w:tcPr>
            <w:tcW w:w="559" w:type="dxa"/>
            <w:tcBorders>
              <w:top w:val="nil"/>
              <w:left w:val="single" w:sz="4" w:space="0" w:color="auto"/>
              <w:bottom w:val="single" w:sz="4" w:space="0" w:color="BFBFBF"/>
              <w:right w:val="single" w:sz="4" w:space="0" w:color="BFBFBF"/>
            </w:tcBorders>
            <w:shd w:val="clear" w:color="auto" w:fill="auto"/>
            <w:noWrap/>
            <w:vAlign w:val="center"/>
          </w:tcPr>
          <w:p w14:paraId="019F748E"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9%</w:t>
            </w:r>
          </w:p>
        </w:tc>
        <w:tc>
          <w:tcPr>
            <w:tcW w:w="559" w:type="dxa"/>
            <w:tcBorders>
              <w:top w:val="nil"/>
              <w:left w:val="nil"/>
              <w:bottom w:val="single" w:sz="4" w:space="0" w:color="BFBFBF"/>
              <w:right w:val="single" w:sz="4" w:space="0" w:color="BFBFBF"/>
            </w:tcBorders>
            <w:shd w:val="clear" w:color="auto" w:fill="auto"/>
            <w:noWrap/>
            <w:vAlign w:val="center"/>
          </w:tcPr>
          <w:p w14:paraId="5D471E16"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3%</w:t>
            </w:r>
          </w:p>
        </w:tc>
        <w:tc>
          <w:tcPr>
            <w:tcW w:w="603" w:type="dxa"/>
            <w:tcBorders>
              <w:top w:val="nil"/>
              <w:left w:val="nil"/>
              <w:bottom w:val="single" w:sz="4" w:space="0" w:color="BFBFBF"/>
              <w:right w:val="single" w:sz="4" w:space="0" w:color="BFBFBF"/>
            </w:tcBorders>
            <w:shd w:val="clear" w:color="auto" w:fill="auto"/>
            <w:noWrap/>
            <w:vAlign w:val="center"/>
          </w:tcPr>
          <w:p w14:paraId="0C5A1C2C"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2%</w:t>
            </w:r>
          </w:p>
        </w:tc>
        <w:tc>
          <w:tcPr>
            <w:tcW w:w="603" w:type="dxa"/>
            <w:tcBorders>
              <w:top w:val="nil"/>
              <w:left w:val="nil"/>
              <w:bottom w:val="single" w:sz="4" w:space="0" w:color="BFBFBF"/>
              <w:right w:val="single" w:sz="4" w:space="0" w:color="auto"/>
            </w:tcBorders>
            <w:shd w:val="clear" w:color="auto" w:fill="auto"/>
            <w:noWrap/>
            <w:vAlign w:val="center"/>
          </w:tcPr>
          <w:p w14:paraId="77F76B52"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w:t>
            </w:r>
          </w:p>
        </w:tc>
        <w:tc>
          <w:tcPr>
            <w:tcW w:w="559" w:type="dxa"/>
            <w:tcBorders>
              <w:top w:val="nil"/>
              <w:left w:val="nil"/>
              <w:bottom w:val="single" w:sz="4" w:space="0" w:color="BFBFBF"/>
              <w:right w:val="single" w:sz="4" w:space="0" w:color="BFBFBF"/>
            </w:tcBorders>
            <w:shd w:val="clear" w:color="auto" w:fill="auto"/>
            <w:noWrap/>
            <w:vAlign w:val="center"/>
          </w:tcPr>
          <w:p w14:paraId="69DD107D"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61%</w:t>
            </w:r>
          </w:p>
        </w:tc>
        <w:tc>
          <w:tcPr>
            <w:tcW w:w="559" w:type="dxa"/>
            <w:tcBorders>
              <w:top w:val="nil"/>
              <w:left w:val="nil"/>
              <w:bottom w:val="single" w:sz="4" w:space="0" w:color="BFBFBF"/>
              <w:right w:val="single" w:sz="4" w:space="0" w:color="BFBFBF"/>
            </w:tcBorders>
            <w:shd w:val="clear" w:color="auto" w:fill="auto"/>
            <w:noWrap/>
            <w:vAlign w:val="center"/>
          </w:tcPr>
          <w:p w14:paraId="60CE743C"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31%</w:t>
            </w:r>
          </w:p>
        </w:tc>
        <w:tc>
          <w:tcPr>
            <w:tcW w:w="603" w:type="dxa"/>
            <w:tcBorders>
              <w:top w:val="nil"/>
              <w:left w:val="nil"/>
              <w:bottom w:val="single" w:sz="4" w:space="0" w:color="BFBFBF"/>
              <w:right w:val="single" w:sz="4" w:space="0" w:color="BFBFBF"/>
            </w:tcBorders>
            <w:shd w:val="clear" w:color="auto" w:fill="auto"/>
            <w:noWrap/>
            <w:vAlign w:val="center"/>
          </w:tcPr>
          <w:p w14:paraId="6B4E000E"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21%</w:t>
            </w:r>
          </w:p>
        </w:tc>
        <w:tc>
          <w:tcPr>
            <w:tcW w:w="603" w:type="dxa"/>
            <w:tcBorders>
              <w:top w:val="nil"/>
              <w:left w:val="nil"/>
              <w:bottom w:val="single" w:sz="4" w:space="0" w:color="BFBFBF"/>
              <w:right w:val="single" w:sz="4" w:space="0" w:color="auto"/>
            </w:tcBorders>
            <w:shd w:val="clear" w:color="auto" w:fill="auto"/>
            <w:noWrap/>
            <w:vAlign w:val="center"/>
          </w:tcPr>
          <w:p w14:paraId="2A650642"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8%</w:t>
            </w:r>
          </w:p>
        </w:tc>
        <w:tc>
          <w:tcPr>
            <w:tcW w:w="559" w:type="dxa"/>
            <w:tcBorders>
              <w:top w:val="nil"/>
              <w:left w:val="nil"/>
              <w:bottom w:val="single" w:sz="4" w:space="0" w:color="BFBFBF"/>
              <w:right w:val="single" w:sz="4" w:space="0" w:color="BFBFBF"/>
            </w:tcBorders>
            <w:shd w:val="clear" w:color="auto" w:fill="auto"/>
            <w:noWrap/>
            <w:vAlign w:val="center"/>
          </w:tcPr>
          <w:p w14:paraId="00ADDE7C" w14:textId="77777777" w:rsidR="00B75952" w:rsidRPr="0070127D" w:rsidRDefault="00B75952" w:rsidP="0070127D">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5</w:t>
            </w:r>
            <w:r w:rsidR="0070127D" w:rsidRPr="0070127D">
              <w:rPr>
                <w:rFonts w:ascii="Arial" w:hAnsi="Arial" w:cs="Arial"/>
                <w:color w:val="000000"/>
                <w:sz w:val="16"/>
                <w:szCs w:val="16"/>
                <w:lang w:val="en-AU" w:eastAsia="en-AU"/>
              </w:rPr>
              <w:t>1</w:t>
            </w:r>
            <w:r w:rsidRPr="0070127D">
              <w:rPr>
                <w:rFonts w:ascii="Arial" w:hAnsi="Arial" w:cs="Arial"/>
                <w:color w:val="000000"/>
                <w:sz w:val="16"/>
                <w:szCs w:val="16"/>
                <w:lang w:val="en-AU" w:eastAsia="en-AU"/>
              </w:rPr>
              <w:t>%</w:t>
            </w:r>
          </w:p>
        </w:tc>
        <w:tc>
          <w:tcPr>
            <w:tcW w:w="559" w:type="dxa"/>
            <w:tcBorders>
              <w:top w:val="nil"/>
              <w:left w:val="nil"/>
              <w:bottom w:val="single" w:sz="4" w:space="0" w:color="BFBFBF"/>
              <w:right w:val="single" w:sz="4" w:space="0" w:color="BFBFBF"/>
            </w:tcBorders>
            <w:shd w:val="clear" w:color="auto" w:fill="auto"/>
            <w:noWrap/>
            <w:vAlign w:val="center"/>
          </w:tcPr>
          <w:p w14:paraId="293CD99F"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29%</w:t>
            </w:r>
          </w:p>
        </w:tc>
        <w:tc>
          <w:tcPr>
            <w:tcW w:w="603" w:type="dxa"/>
            <w:tcBorders>
              <w:top w:val="nil"/>
              <w:left w:val="nil"/>
              <w:bottom w:val="single" w:sz="4" w:space="0" w:color="BFBFBF"/>
              <w:right w:val="single" w:sz="4" w:space="0" w:color="BFBFBF"/>
            </w:tcBorders>
            <w:shd w:val="clear" w:color="auto" w:fill="auto"/>
            <w:noWrap/>
            <w:vAlign w:val="center"/>
          </w:tcPr>
          <w:p w14:paraId="1E756070"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20%</w:t>
            </w:r>
          </w:p>
        </w:tc>
        <w:tc>
          <w:tcPr>
            <w:tcW w:w="603" w:type="dxa"/>
            <w:tcBorders>
              <w:top w:val="nil"/>
              <w:left w:val="nil"/>
              <w:bottom w:val="single" w:sz="4" w:space="0" w:color="BFBFBF"/>
              <w:right w:val="double" w:sz="6" w:space="0" w:color="auto"/>
            </w:tcBorders>
            <w:shd w:val="clear" w:color="auto" w:fill="auto"/>
            <w:noWrap/>
            <w:vAlign w:val="center"/>
          </w:tcPr>
          <w:p w14:paraId="18016618"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5%</w:t>
            </w:r>
          </w:p>
        </w:tc>
      </w:tr>
      <w:tr w:rsidR="00B75952" w:rsidRPr="0070127D" w14:paraId="5A2878A4" w14:textId="77777777" w:rsidTr="00562A28">
        <w:trPr>
          <w:trHeight w:val="247"/>
          <w:jc w:val="center"/>
        </w:trPr>
        <w:tc>
          <w:tcPr>
            <w:tcW w:w="2755" w:type="dxa"/>
            <w:tcBorders>
              <w:top w:val="nil"/>
              <w:left w:val="double" w:sz="6" w:space="0" w:color="auto"/>
              <w:bottom w:val="single" w:sz="4" w:space="0" w:color="BFBFBF"/>
              <w:right w:val="nil"/>
            </w:tcBorders>
            <w:shd w:val="clear" w:color="auto" w:fill="auto"/>
            <w:noWrap/>
            <w:vAlign w:val="center"/>
          </w:tcPr>
          <w:p w14:paraId="58B8BA5D" w14:textId="77777777" w:rsidR="00B75952" w:rsidRPr="0070127D" w:rsidRDefault="00B75952" w:rsidP="00B75952">
            <w:pPr>
              <w:spacing w:before="0" w:after="0"/>
              <w:rPr>
                <w:rFonts w:ascii="Arial" w:hAnsi="Arial" w:cs="Arial"/>
                <w:color w:val="000000"/>
                <w:sz w:val="16"/>
                <w:szCs w:val="16"/>
                <w:lang w:val="en-AU" w:eastAsia="en-AU"/>
              </w:rPr>
            </w:pPr>
            <w:r w:rsidRPr="0070127D">
              <w:rPr>
                <w:rFonts w:ascii="Arial" w:hAnsi="Arial" w:cs="Arial"/>
                <w:color w:val="000000"/>
                <w:sz w:val="16"/>
                <w:szCs w:val="16"/>
                <w:lang w:val="en-AU" w:eastAsia="en-AU"/>
              </w:rPr>
              <w:t>Can’t say</w:t>
            </w:r>
          </w:p>
        </w:tc>
        <w:tc>
          <w:tcPr>
            <w:tcW w:w="559" w:type="dxa"/>
            <w:tcBorders>
              <w:top w:val="nil"/>
              <w:left w:val="single" w:sz="4" w:space="0" w:color="auto"/>
              <w:bottom w:val="single" w:sz="4" w:space="0" w:color="BFBFBF"/>
              <w:right w:val="single" w:sz="4" w:space="0" w:color="BFBFBF"/>
            </w:tcBorders>
            <w:shd w:val="clear" w:color="auto" w:fill="auto"/>
            <w:noWrap/>
            <w:vAlign w:val="center"/>
          </w:tcPr>
          <w:p w14:paraId="41D25B4A" w14:textId="77777777" w:rsidR="00B75952" w:rsidRPr="0070127D" w:rsidRDefault="0070127D" w:rsidP="0070127D">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13%</w:t>
            </w:r>
          </w:p>
        </w:tc>
        <w:tc>
          <w:tcPr>
            <w:tcW w:w="559" w:type="dxa"/>
            <w:tcBorders>
              <w:top w:val="nil"/>
              <w:left w:val="nil"/>
              <w:bottom w:val="single" w:sz="4" w:space="0" w:color="BFBFBF"/>
              <w:right w:val="single" w:sz="4" w:space="0" w:color="BFBFBF"/>
            </w:tcBorders>
            <w:shd w:val="clear" w:color="auto" w:fill="auto"/>
            <w:noWrap/>
            <w:vAlign w:val="center"/>
          </w:tcPr>
          <w:p w14:paraId="3E04EB6B"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32%</w:t>
            </w:r>
          </w:p>
        </w:tc>
        <w:tc>
          <w:tcPr>
            <w:tcW w:w="603" w:type="dxa"/>
            <w:tcBorders>
              <w:top w:val="nil"/>
              <w:left w:val="nil"/>
              <w:bottom w:val="single" w:sz="4" w:space="0" w:color="BFBFBF"/>
              <w:right w:val="single" w:sz="4" w:space="0" w:color="BFBFBF"/>
            </w:tcBorders>
            <w:shd w:val="clear" w:color="auto" w:fill="auto"/>
            <w:noWrap/>
            <w:vAlign w:val="center"/>
          </w:tcPr>
          <w:p w14:paraId="5DC830ED"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w:t>
            </w:r>
          </w:p>
        </w:tc>
        <w:tc>
          <w:tcPr>
            <w:tcW w:w="603" w:type="dxa"/>
            <w:tcBorders>
              <w:top w:val="nil"/>
              <w:left w:val="nil"/>
              <w:bottom w:val="single" w:sz="4" w:space="0" w:color="BFBFBF"/>
              <w:right w:val="single" w:sz="4" w:space="0" w:color="auto"/>
            </w:tcBorders>
            <w:shd w:val="clear" w:color="auto" w:fill="auto"/>
            <w:noWrap/>
            <w:vAlign w:val="center"/>
          </w:tcPr>
          <w:p w14:paraId="6409D1C2"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5%</w:t>
            </w:r>
          </w:p>
        </w:tc>
        <w:tc>
          <w:tcPr>
            <w:tcW w:w="559" w:type="dxa"/>
            <w:tcBorders>
              <w:top w:val="nil"/>
              <w:left w:val="nil"/>
              <w:bottom w:val="single" w:sz="4" w:space="0" w:color="BFBFBF"/>
              <w:right w:val="single" w:sz="4" w:space="0" w:color="BFBFBF"/>
            </w:tcBorders>
            <w:shd w:val="clear" w:color="auto" w:fill="auto"/>
            <w:noWrap/>
            <w:vAlign w:val="center"/>
          </w:tcPr>
          <w:p w14:paraId="67C0DB43" w14:textId="77777777" w:rsidR="00B75952" w:rsidRPr="0070127D" w:rsidRDefault="0070127D"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5%</w:t>
            </w:r>
          </w:p>
        </w:tc>
        <w:tc>
          <w:tcPr>
            <w:tcW w:w="559" w:type="dxa"/>
            <w:tcBorders>
              <w:top w:val="nil"/>
              <w:left w:val="nil"/>
              <w:bottom w:val="single" w:sz="4" w:space="0" w:color="BFBFBF"/>
              <w:right w:val="single" w:sz="4" w:space="0" w:color="BFBFBF"/>
            </w:tcBorders>
            <w:shd w:val="clear" w:color="auto" w:fill="auto"/>
            <w:noWrap/>
            <w:vAlign w:val="center"/>
          </w:tcPr>
          <w:p w14:paraId="6CA886BC"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8%</w:t>
            </w:r>
          </w:p>
        </w:tc>
        <w:tc>
          <w:tcPr>
            <w:tcW w:w="603" w:type="dxa"/>
            <w:tcBorders>
              <w:top w:val="nil"/>
              <w:left w:val="nil"/>
              <w:bottom w:val="single" w:sz="4" w:space="0" w:color="BFBFBF"/>
              <w:right w:val="single" w:sz="4" w:space="0" w:color="BFBFBF"/>
            </w:tcBorders>
            <w:shd w:val="clear" w:color="auto" w:fill="auto"/>
            <w:noWrap/>
            <w:vAlign w:val="center"/>
          </w:tcPr>
          <w:p w14:paraId="1845BBA2"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5%</w:t>
            </w:r>
          </w:p>
        </w:tc>
        <w:tc>
          <w:tcPr>
            <w:tcW w:w="603" w:type="dxa"/>
            <w:tcBorders>
              <w:top w:val="nil"/>
              <w:left w:val="nil"/>
              <w:bottom w:val="single" w:sz="4" w:space="0" w:color="BFBFBF"/>
              <w:right w:val="nil"/>
            </w:tcBorders>
            <w:shd w:val="clear" w:color="auto" w:fill="auto"/>
            <w:noWrap/>
            <w:vAlign w:val="center"/>
          </w:tcPr>
          <w:p w14:paraId="463BE787"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5%</w:t>
            </w:r>
          </w:p>
        </w:tc>
        <w:tc>
          <w:tcPr>
            <w:tcW w:w="559" w:type="dxa"/>
            <w:tcBorders>
              <w:top w:val="nil"/>
              <w:left w:val="single" w:sz="4" w:space="0" w:color="auto"/>
              <w:bottom w:val="single" w:sz="4" w:space="0" w:color="BFBFBF"/>
              <w:right w:val="single" w:sz="4" w:space="0" w:color="BFBFBF"/>
            </w:tcBorders>
            <w:shd w:val="clear" w:color="auto" w:fill="auto"/>
            <w:noWrap/>
            <w:vAlign w:val="center"/>
          </w:tcPr>
          <w:p w14:paraId="032E104C" w14:textId="77777777" w:rsidR="00B75952" w:rsidRPr="0070127D" w:rsidRDefault="0070127D"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7%</w:t>
            </w:r>
          </w:p>
        </w:tc>
        <w:tc>
          <w:tcPr>
            <w:tcW w:w="559" w:type="dxa"/>
            <w:tcBorders>
              <w:top w:val="nil"/>
              <w:left w:val="nil"/>
              <w:bottom w:val="single" w:sz="4" w:space="0" w:color="BFBFBF"/>
              <w:right w:val="single" w:sz="4" w:space="0" w:color="BFBFBF"/>
            </w:tcBorders>
            <w:shd w:val="clear" w:color="auto" w:fill="auto"/>
            <w:noWrap/>
            <w:vAlign w:val="center"/>
          </w:tcPr>
          <w:p w14:paraId="1933D674"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11%</w:t>
            </w:r>
          </w:p>
        </w:tc>
        <w:tc>
          <w:tcPr>
            <w:tcW w:w="603" w:type="dxa"/>
            <w:tcBorders>
              <w:top w:val="nil"/>
              <w:left w:val="nil"/>
              <w:bottom w:val="single" w:sz="4" w:space="0" w:color="BFBFBF"/>
              <w:right w:val="single" w:sz="4" w:space="0" w:color="BFBFBF"/>
            </w:tcBorders>
            <w:shd w:val="clear" w:color="auto" w:fill="auto"/>
            <w:noWrap/>
            <w:vAlign w:val="center"/>
          </w:tcPr>
          <w:p w14:paraId="74B6E560"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5%</w:t>
            </w:r>
          </w:p>
        </w:tc>
        <w:tc>
          <w:tcPr>
            <w:tcW w:w="603" w:type="dxa"/>
            <w:tcBorders>
              <w:top w:val="nil"/>
              <w:left w:val="nil"/>
              <w:bottom w:val="single" w:sz="4" w:space="0" w:color="BFBFBF"/>
              <w:right w:val="single" w:sz="4" w:space="0" w:color="auto"/>
            </w:tcBorders>
            <w:shd w:val="clear" w:color="auto" w:fill="auto"/>
            <w:noWrap/>
            <w:vAlign w:val="center"/>
          </w:tcPr>
          <w:p w14:paraId="278A7E6D"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5%</w:t>
            </w:r>
          </w:p>
        </w:tc>
        <w:tc>
          <w:tcPr>
            <w:tcW w:w="559" w:type="dxa"/>
            <w:tcBorders>
              <w:top w:val="nil"/>
              <w:left w:val="nil"/>
              <w:bottom w:val="single" w:sz="4" w:space="0" w:color="BFBFBF"/>
              <w:right w:val="single" w:sz="4" w:space="0" w:color="BFBFBF"/>
            </w:tcBorders>
            <w:shd w:val="clear" w:color="auto" w:fill="auto"/>
            <w:noWrap/>
            <w:vAlign w:val="center"/>
          </w:tcPr>
          <w:p w14:paraId="0720DA77" w14:textId="77777777" w:rsidR="00B75952" w:rsidRPr="0070127D" w:rsidRDefault="0070127D" w:rsidP="0070127D">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8</w:t>
            </w:r>
            <w:r w:rsidR="00B75952" w:rsidRPr="0070127D">
              <w:rPr>
                <w:rFonts w:ascii="Arial" w:hAnsi="Arial" w:cs="Arial"/>
                <w:color w:val="000000"/>
                <w:sz w:val="16"/>
                <w:szCs w:val="16"/>
                <w:lang w:val="en-AU" w:eastAsia="en-AU"/>
              </w:rPr>
              <w:t>%</w:t>
            </w:r>
          </w:p>
        </w:tc>
        <w:tc>
          <w:tcPr>
            <w:tcW w:w="559" w:type="dxa"/>
            <w:tcBorders>
              <w:top w:val="nil"/>
              <w:left w:val="nil"/>
              <w:bottom w:val="single" w:sz="4" w:space="0" w:color="BFBFBF"/>
              <w:right w:val="single" w:sz="4" w:space="0" w:color="BFBFBF"/>
            </w:tcBorders>
            <w:shd w:val="clear" w:color="auto" w:fill="auto"/>
            <w:noWrap/>
            <w:vAlign w:val="center"/>
          </w:tcPr>
          <w:p w14:paraId="1269C9EB"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17%</w:t>
            </w:r>
          </w:p>
        </w:tc>
        <w:tc>
          <w:tcPr>
            <w:tcW w:w="603" w:type="dxa"/>
            <w:tcBorders>
              <w:top w:val="nil"/>
              <w:left w:val="nil"/>
              <w:bottom w:val="single" w:sz="4" w:space="0" w:color="BFBFBF"/>
              <w:right w:val="single" w:sz="4" w:space="0" w:color="BFBFBF"/>
            </w:tcBorders>
            <w:shd w:val="clear" w:color="auto" w:fill="auto"/>
            <w:noWrap/>
            <w:vAlign w:val="center"/>
          </w:tcPr>
          <w:p w14:paraId="7F74092B"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9%</w:t>
            </w:r>
          </w:p>
        </w:tc>
        <w:tc>
          <w:tcPr>
            <w:tcW w:w="603" w:type="dxa"/>
            <w:tcBorders>
              <w:top w:val="nil"/>
              <w:left w:val="nil"/>
              <w:bottom w:val="single" w:sz="4" w:space="0" w:color="BFBFBF"/>
              <w:right w:val="single" w:sz="4" w:space="0" w:color="auto"/>
            </w:tcBorders>
            <w:shd w:val="clear" w:color="auto" w:fill="auto"/>
            <w:noWrap/>
            <w:vAlign w:val="center"/>
          </w:tcPr>
          <w:p w14:paraId="2190BDCB"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7%</w:t>
            </w:r>
          </w:p>
        </w:tc>
        <w:tc>
          <w:tcPr>
            <w:tcW w:w="559" w:type="dxa"/>
            <w:tcBorders>
              <w:top w:val="nil"/>
              <w:left w:val="nil"/>
              <w:bottom w:val="single" w:sz="4" w:space="0" w:color="BFBFBF"/>
              <w:right w:val="single" w:sz="4" w:space="0" w:color="BFBFBF"/>
            </w:tcBorders>
            <w:shd w:val="clear" w:color="auto" w:fill="auto"/>
            <w:noWrap/>
            <w:vAlign w:val="center"/>
          </w:tcPr>
          <w:p w14:paraId="48CDE24C"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8%</w:t>
            </w:r>
          </w:p>
        </w:tc>
        <w:tc>
          <w:tcPr>
            <w:tcW w:w="559" w:type="dxa"/>
            <w:tcBorders>
              <w:top w:val="nil"/>
              <w:left w:val="nil"/>
              <w:bottom w:val="single" w:sz="4" w:space="0" w:color="BFBFBF"/>
              <w:right w:val="single" w:sz="4" w:space="0" w:color="BFBFBF"/>
            </w:tcBorders>
            <w:shd w:val="clear" w:color="auto" w:fill="auto"/>
            <w:noWrap/>
            <w:vAlign w:val="center"/>
          </w:tcPr>
          <w:p w14:paraId="1D6F5760"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16%</w:t>
            </w:r>
          </w:p>
        </w:tc>
        <w:tc>
          <w:tcPr>
            <w:tcW w:w="603" w:type="dxa"/>
            <w:tcBorders>
              <w:top w:val="nil"/>
              <w:left w:val="nil"/>
              <w:bottom w:val="single" w:sz="4" w:space="0" w:color="BFBFBF"/>
              <w:right w:val="single" w:sz="4" w:space="0" w:color="BFBFBF"/>
            </w:tcBorders>
            <w:shd w:val="clear" w:color="auto" w:fill="auto"/>
            <w:noWrap/>
            <w:vAlign w:val="center"/>
          </w:tcPr>
          <w:p w14:paraId="5377C894"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9%</w:t>
            </w:r>
          </w:p>
        </w:tc>
        <w:tc>
          <w:tcPr>
            <w:tcW w:w="603" w:type="dxa"/>
            <w:tcBorders>
              <w:top w:val="nil"/>
              <w:left w:val="nil"/>
              <w:bottom w:val="single" w:sz="4" w:space="0" w:color="BFBFBF"/>
              <w:right w:val="double" w:sz="6" w:space="0" w:color="auto"/>
            </w:tcBorders>
            <w:shd w:val="clear" w:color="auto" w:fill="auto"/>
            <w:noWrap/>
            <w:vAlign w:val="center"/>
          </w:tcPr>
          <w:p w14:paraId="3556B347" w14:textId="77777777" w:rsidR="00B75952" w:rsidRPr="0070127D" w:rsidRDefault="00B75952" w:rsidP="00B75952">
            <w:pPr>
              <w:spacing w:before="0" w:after="0"/>
              <w:jc w:val="center"/>
              <w:rPr>
                <w:rFonts w:ascii="Arial" w:hAnsi="Arial" w:cs="Arial"/>
                <w:color w:val="000000"/>
                <w:sz w:val="16"/>
                <w:szCs w:val="16"/>
                <w:lang w:val="en-AU" w:eastAsia="en-AU"/>
              </w:rPr>
            </w:pPr>
            <w:r w:rsidRPr="0070127D">
              <w:rPr>
                <w:rFonts w:ascii="Arial" w:hAnsi="Arial" w:cs="Arial"/>
                <w:color w:val="000000"/>
                <w:sz w:val="16"/>
                <w:szCs w:val="16"/>
                <w:lang w:val="en-AU" w:eastAsia="en-AU"/>
              </w:rPr>
              <w:t>6%</w:t>
            </w:r>
          </w:p>
        </w:tc>
      </w:tr>
      <w:tr w:rsidR="00B75952" w:rsidRPr="0070127D" w14:paraId="42C1A1B0" w14:textId="77777777" w:rsidTr="00562A28">
        <w:trPr>
          <w:trHeight w:val="264"/>
          <w:jc w:val="center"/>
        </w:trPr>
        <w:tc>
          <w:tcPr>
            <w:tcW w:w="2755" w:type="dxa"/>
            <w:tcBorders>
              <w:top w:val="nil"/>
              <w:left w:val="double" w:sz="6" w:space="0" w:color="auto"/>
              <w:bottom w:val="double" w:sz="6" w:space="0" w:color="auto"/>
              <w:right w:val="nil"/>
            </w:tcBorders>
            <w:shd w:val="clear" w:color="auto" w:fill="auto"/>
            <w:noWrap/>
            <w:vAlign w:val="center"/>
          </w:tcPr>
          <w:p w14:paraId="5DA92137" w14:textId="77777777" w:rsidR="00B75952" w:rsidRPr="0070127D" w:rsidRDefault="00B75952" w:rsidP="00B75952">
            <w:pPr>
              <w:spacing w:before="0" w:after="0"/>
              <w:rPr>
                <w:rFonts w:ascii="Arial" w:hAnsi="Arial" w:cs="Arial"/>
                <w:b/>
                <w:bCs/>
                <w:color w:val="000000"/>
                <w:sz w:val="16"/>
                <w:szCs w:val="16"/>
                <w:lang w:val="en-AU" w:eastAsia="en-AU"/>
              </w:rPr>
            </w:pPr>
            <w:r w:rsidRPr="0070127D">
              <w:rPr>
                <w:rFonts w:ascii="Arial" w:hAnsi="Arial" w:cs="Arial"/>
                <w:b/>
                <w:bCs/>
                <w:color w:val="000000"/>
                <w:sz w:val="16"/>
                <w:szCs w:val="16"/>
                <w:lang w:val="en-AU" w:eastAsia="en-AU"/>
              </w:rPr>
              <w:t>Mean ($’000)</w:t>
            </w:r>
          </w:p>
        </w:tc>
        <w:tc>
          <w:tcPr>
            <w:tcW w:w="559" w:type="dxa"/>
            <w:tcBorders>
              <w:top w:val="nil"/>
              <w:left w:val="single" w:sz="4" w:space="0" w:color="auto"/>
              <w:bottom w:val="double" w:sz="6" w:space="0" w:color="auto"/>
              <w:right w:val="single" w:sz="4" w:space="0" w:color="BFBFBF"/>
            </w:tcBorders>
            <w:shd w:val="clear" w:color="auto" w:fill="auto"/>
            <w:noWrap/>
            <w:vAlign w:val="center"/>
          </w:tcPr>
          <w:p w14:paraId="3C6C1B90" w14:textId="77777777" w:rsidR="00B75952" w:rsidRPr="0070127D" w:rsidRDefault="00B75952" w:rsidP="0070127D">
            <w:pPr>
              <w:spacing w:before="0" w:after="0"/>
              <w:jc w:val="center"/>
              <w:rPr>
                <w:rFonts w:ascii="Arial" w:hAnsi="Arial" w:cs="Arial"/>
                <w:b/>
                <w:bCs/>
                <w:color w:val="000000"/>
                <w:sz w:val="16"/>
                <w:szCs w:val="16"/>
                <w:lang w:val="en-AU" w:eastAsia="en-AU"/>
              </w:rPr>
            </w:pPr>
            <w:r w:rsidRPr="0070127D">
              <w:rPr>
                <w:rFonts w:ascii="Arial" w:hAnsi="Arial" w:cs="Arial"/>
                <w:b/>
                <w:bCs/>
                <w:color w:val="000000"/>
                <w:sz w:val="16"/>
                <w:szCs w:val="16"/>
                <w:lang w:val="en-AU" w:eastAsia="en-AU"/>
              </w:rPr>
              <w:t>30.</w:t>
            </w:r>
            <w:r w:rsidR="0070127D">
              <w:rPr>
                <w:rFonts w:ascii="Arial" w:hAnsi="Arial" w:cs="Arial"/>
                <w:b/>
                <w:bCs/>
                <w:color w:val="000000"/>
                <w:sz w:val="16"/>
                <w:szCs w:val="16"/>
                <w:lang w:val="en-AU" w:eastAsia="en-AU"/>
              </w:rPr>
              <w:t>1</w:t>
            </w:r>
          </w:p>
        </w:tc>
        <w:tc>
          <w:tcPr>
            <w:tcW w:w="559" w:type="dxa"/>
            <w:tcBorders>
              <w:top w:val="nil"/>
              <w:left w:val="nil"/>
              <w:bottom w:val="double" w:sz="6" w:space="0" w:color="auto"/>
              <w:right w:val="single" w:sz="4" w:space="0" w:color="BFBFBF"/>
            </w:tcBorders>
            <w:shd w:val="clear" w:color="auto" w:fill="auto"/>
            <w:noWrap/>
            <w:vAlign w:val="center"/>
          </w:tcPr>
          <w:p w14:paraId="1A6A4253" w14:textId="77777777" w:rsidR="00B75952" w:rsidRPr="0070127D" w:rsidRDefault="00B75952" w:rsidP="00B75952">
            <w:pPr>
              <w:spacing w:before="0" w:after="0"/>
              <w:jc w:val="center"/>
              <w:rPr>
                <w:rFonts w:ascii="Arial" w:hAnsi="Arial" w:cs="Arial"/>
                <w:b/>
                <w:bCs/>
                <w:color w:val="000000"/>
                <w:sz w:val="16"/>
                <w:szCs w:val="16"/>
                <w:lang w:val="en-AU" w:eastAsia="en-AU"/>
              </w:rPr>
            </w:pPr>
            <w:r w:rsidRPr="0070127D">
              <w:rPr>
                <w:rFonts w:ascii="Arial" w:hAnsi="Arial" w:cs="Arial"/>
                <w:b/>
                <w:bCs/>
                <w:color w:val="000000"/>
                <w:sz w:val="16"/>
                <w:szCs w:val="16"/>
                <w:lang w:val="en-AU" w:eastAsia="en-AU"/>
              </w:rPr>
              <w:t>22.8</w:t>
            </w:r>
          </w:p>
        </w:tc>
        <w:tc>
          <w:tcPr>
            <w:tcW w:w="603" w:type="dxa"/>
            <w:tcBorders>
              <w:top w:val="nil"/>
              <w:left w:val="nil"/>
              <w:bottom w:val="double" w:sz="6" w:space="0" w:color="auto"/>
              <w:right w:val="single" w:sz="4" w:space="0" w:color="BFBFBF"/>
            </w:tcBorders>
            <w:shd w:val="clear" w:color="auto" w:fill="auto"/>
            <w:noWrap/>
            <w:vAlign w:val="center"/>
          </w:tcPr>
          <w:p w14:paraId="797F29EA" w14:textId="77777777" w:rsidR="00B75952" w:rsidRPr="0070127D" w:rsidRDefault="00B75952" w:rsidP="00B75952">
            <w:pPr>
              <w:spacing w:before="0" w:after="0"/>
              <w:jc w:val="center"/>
              <w:rPr>
                <w:rFonts w:ascii="Arial" w:hAnsi="Arial" w:cs="Arial"/>
                <w:b/>
                <w:bCs/>
                <w:color w:val="000000"/>
                <w:sz w:val="16"/>
                <w:szCs w:val="16"/>
                <w:lang w:val="en-AU" w:eastAsia="en-AU"/>
              </w:rPr>
            </w:pPr>
            <w:r w:rsidRPr="0070127D">
              <w:rPr>
                <w:rFonts w:ascii="Arial" w:hAnsi="Arial" w:cs="Arial"/>
                <w:b/>
                <w:bCs/>
                <w:color w:val="000000"/>
                <w:sz w:val="16"/>
                <w:szCs w:val="16"/>
                <w:lang w:val="en-AU" w:eastAsia="en-AU"/>
              </w:rPr>
              <w:t>19.6</w:t>
            </w:r>
          </w:p>
        </w:tc>
        <w:tc>
          <w:tcPr>
            <w:tcW w:w="603" w:type="dxa"/>
            <w:tcBorders>
              <w:top w:val="nil"/>
              <w:left w:val="nil"/>
              <w:bottom w:val="double" w:sz="6" w:space="0" w:color="auto"/>
              <w:right w:val="single" w:sz="4" w:space="0" w:color="auto"/>
            </w:tcBorders>
            <w:shd w:val="clear" w:color="auto" w:fill="auto"/>
            <w:noWrap/>
            <w:vAlign w:val="center"/>
          </w:tcPr>
          <w:p w14:paraId="1E77E5F4" w14:textId="77777777" w:rsidR="00B75952" w:rsidRPr="0070127D" w:rsidRDefault="00B75952" w:rsidP="00B75952">
            <w:pPr>
              <w:spacing w:before="0" w:after="0"/>
              <w:jc w:val="center"/>
              <w:rPr>
                <w:rFonts w:ascii="Arial" w:hAnsi="Arial" w:cs="Arial"/>
                <w:b/>
                <w:bCs/>
                <w:color w:val="000000"/>
                <w:sz w:val="16"/>
                <w:szCs w:val="16"/>
                <w:lang w:val="en-AU" w:eastAsia="en-AU"/>
              </w:rPr>
            </w:pPr>
            <w:r w:rsidRPr="0070127D">
              <w:rPr>
                <w:rFonts w:ascii="Arial" w:hAnsi="Arial" w:cs="Arial"/>
                <w:b/>
                <w:bCs/>
                <w:color w:val="000000"/>
                <w:sz w:val="16"/>
                <w:szCs w:val="16"/>
                <w:lang w:val="en-AU" w:eastAsia="en-AU"/>
              </w:rPr>
              <w:t>11.0</w:t>
            </w:r>
          </w:p>
        </w:tc>
        <w:tc>
          <w:tcPr>
            <w:tcW w:w="559" w:type="dxa"/>
            <w:tcBorders>
              <w:top w:val="nil"/>
              <w:left w:val="nil"/>
              <w:bottom w:val="double" w:sz="6" w:space="0" w:color="auto"/>
              <w:right w:val="single" w:sz="4" w:space="0" w:color="BFBFBF"/>
            </w:tcBorders>
            <w:shd w:val="clear" w:color="auto" w:fill="auto"/>
            <w:noWrap/>
            <w:vAlign w:val="center"/>
          </w:tcPr>
          <w:p w14:paraId="78BD8380" w14:textId="77777777" w:rsidR="00B75952" w:rsidRPr="0070127D" w:rsidRDefault="00B75952" w:rsidP="0070127D">
            <w:pPr>
              <w:spacing w:before="0" w:after="0"/>
              <w:jc w:val="center"/>
              <w:rPr>
                <w:rFonts w:ascii="Arial" w:hAnsi="Arial" w:cs="Arial"/>
                <w:b/>
                <w:bCs/>
                <w:color w:val="000000"/>
                <w:sz w:val="16"/>
                <w:szCs w:val="16"/>
                <w:lang w:val="en-AU" w:eastAsia="en-AU"/>
              </w:rPr>
            </w:pPr>
            <w:r w:rsidRPr="0070127D">
              <w:rPr>
                <w:rFonts w:ascii="Arial" w:hAnsi="Arial" w:cs="Arial"/>
                <w:b/>
                <w:bCs/>
                <w:color w:val="000000"/>
                <w:sz w:val="16"/>
                <w:szCs w:val="16"/>
                <w:lang w:val="en-AU" w:eastAsia="en-AU"/>
              </w:rPr>
              <w:t>36.</w:t>
            </w:r>
            <w:r w:rsidR="0070127D">
              <w:rPr>
                <w:rFonts w:ascii="Arial" w:hAnsi="Arial" w:cs="Arial"/>
                <w:b/>
                <w:bCs/>
                <w:color w:val="000000"/>
                <w:sz w:val="16"/>
                <w:szCs w:val="16"/>
                <w:lang w:val="en-AU" w:eastAsia="en-AU"/>
              </w:rPr>
              <w:t>1</w:t>
            </w:r>
          </w:p>
        </w:tc>
        <w:tc>
          <w:tcPr>
            <w:tcW w:w="559" w:type="dxa"/>
            <w:tcBorders>
              <w:top w:val="nil"/>
              <w:left w:val="nil"/>
              <w:bottom w:val="double" w:sz="6" w:space="0" w:color="auto"/>
              <w:right w:val="single" w:sz="4" w:space="0" w:color="BFBFBF"/>
            </w:tcBorders>
            <w:shd w:val="clear" w:color="auto" w:fill="auto"/>
            <w:noWrap/>
            <w:vAlign w:val="center"/>
          </w:tcPr>
          <w:p w14:paraId="196AB8BE" w14:textId="77777777" w:rsidR="00B75952" w:rsidRPr="0070127D" w:rsidRDefault="00B75952" w:rsidP="00B75952">
            <w:pPr>
              <w:spacing w:before="0" w:after="0"/>
              <w:jc w:val="center"/>
              <w:rPr>
                <w:rFonts w:ascii="Arial" w:hAnsi="Arial" w:cs="Arial"/>
                <w:b/>
                <w:bCs/>
                <w:color w:val="000000"/>
                <w:sz w:val="16"/>
                <w:szCs w:val="16"/>
                <w:lang w:val="en-AU" w:eastAsia="en-AU"/>
              </w:rPr>
            </w:pPr>
            <w:r w:rsidRPr="0070127D">
              <w:rPr>
                <w:rFonts w:ascii="Arial" w:hAnsi="Arial" w:cs="Arial"/>
                <w:b/>
                <w:bCs/>
                <w:color w:val="000000"/>
                <w:sz w:val="16"/>
                <w:szCs w:val="16"/>
                <w:lang w:val="en-AU" w:eastAsia="en-AU"/>
              </w:rPr>
              <w:t>24.1</w:t>
            </w:r>
          </w:p>
        </w:tc>
        <w:tc>
          <w:tcPr>
            <w:tcW w:w="603" w:type="dxa"/>
            <w:tcBorders>
              <w:top w:val="nil"/>
              <w:left w:val="nil"/>
              <w:bottom w:val="double" w:sz="6" w:space="0" w:color="auto"/>
              <w:right w:val="single" w:sz="4" w:space="0" w:color="BFBFBF"/>
            </w:tcBorders>
            <w:shd w:val="clear" w:color="auto" w:fill="auto"/>
            <w:noWrap/>
            <w:vAlign w:val="center"/>
          </w:tcPr>
          <w:p w14:paraId="2E3E1296" w14:textId="77777777" w:rsidR="00B75952" w:rsidRPr="0070127D" w:rsidRDefault="00B75952" w:rsidP="00B75952">
            <w:pPr>
              <w:spacing w:before="0" w:after="0"/>
              <w:jc w:val="center"/>
              <w:rPr>
                <w:rFonts w:ascii="Arial" w:hAnsi="Arial" w:cs="Arial"/>
                <w:b/>
                <w:bCs/>
                <w:color w:val="000000"/>
                <w:sz w:val="16"/>
                <w:szCs w:val="16"/>
                <w:lang w:val="en-AU" w:eastAsia="en-AU"/>
              </w:rPr>
            </w:pPr>
            <w:r w:rsidRPr="0070127D">
              <w:rPr>
                <w:rFonts w:ascii="Arial" w:hAnsi="Arial" w:cs="Arial"/>
                <w:b/>
                <w:bCs/>
                <w:color w:val="000000"/>
                <w:sz w:val="16"/>
                <w:szCs w:val="16"/>
                <w:lang w:val="en-AU" w:eastAsia="en-AU"/>
              </w:rPr>
              <w:t>19.1</w:t>
            </w:r>
          </w:p>
        </w:tc>
        <w:tc>
          <w:tcPr>
            <w:tcW w:w="603" w:type="dxa"/>
            <w:tcBorders>
              <w:top w:val="nil"/>
              <w:left w:val="nil"/>
              <w:bottom w:val="double" w:sz="6" w:space="0" w:color="auto"/>
              <w:right w:val="nil"/>
            </w:tcBorders>
            <w:shd w:val="clear" w:color="auto" w:fill="auto"/>
            <w:noWrap/>
            <w:vAlign w:val="center"/>
          </w:tcPr>
          <w:p w14:paraId="1E5BDBDC" w14:textId="77777777" w:rsidR="00B75952" w:rsidRPr="0070127D" w:rsidRDefault="00B75952" w:rsidP="00B75952">
            <w:pPr>
              <w:spacing w:before="0" w:after="0"/>
              <w:jc w:val="center"/>
              <w:rPr>
                <w:rFonts w:ascii="Arial" w:hAnsi="Arial" w:cs="Arial"/>
                <w:b/>
                <w:bCs/>
                <w:color w:val="000000"/>
                <w:sz w:val="16"/>
                <w:szCs w:val="16"/>
                <w:lang w:val="en-AU" w:eastAsia="en-AU"/>
              </w:rPr>
            </w:pPr>
            <w:r w:rsidRPr="0070127D">
              <w:rPr>
                <w:rFonts w:ascii="Arial" w:hAnsi="Arial" w:cs="Arial"/>
                <w:b/>
                <w:bCs/>
                <w:color w:val="000000"/>
                <w:sz w:val="16"/>
                <w:szCs w:val="16"/>
                <w:lang w:val="en-AU" w:eastAsia="en-AU"/>
              </w:rPr>
              <w:t>12.5</w:t>
            </w:r>
          </w:p>
        </w:tc>
        <w:tc>
          <w:tcPr>
            <w:tcW w:w="559" w:type="dxa"/>
            <w:tcBorders>
              <w:top w:val="nil"/>
              <w:left w:val="single" w:sz="4" w:space="0" w:color="auto"/>
              <w:bottom w:val="double" w:sz="6" w:space="0" w:color="auto"/>
              <w:right w:val="single" w:sz="4" w:space="0" w:color="BFBFBF"/>
            </w:tcBorders>
            <w:shd w:val="clear" w:color="auto" w:fill="auto"/>
            <w:noWrap/>
            <w:vAlign w:val="center"/>
          </w:tcPr>
          <w:p w14:paraId="450E58D2" w14:textId="77777777" w:rsidR="00B75952" w:rsidRPr="0070127D" w:rsidRDefault="00B75952" w:rsidP="0070127D">
            <w:pPr>
              <w:spacing w:before="0" w:after="0"/>
              <w:jc w:val="center"/>
              <w:rPr>
                <w:rFonts w:ascii="Arial" w:hAnsi="Arial" w:cs="Arial"/>
                <w:b/>
                <w:bCs/>
                <w:color w:val="000000"/>
                <w:sz w:val="16"/>
                <w:szCs w:val="16"/>
                <w:lang w:val="en-AU" w:eastAsia="en-AU"/>
              </w:rPr>
            </w:pPr>
            <w:r w:rsidRPr="0070127D">
              <w:rPr>
                <w:rFonts w:ascii="Arial" w:hAnsi="Arial" w:cs="Arial"/>
                <w:b/>
                <w:bCs/>
                <w:color w:val="000000"/>
                <w:sz w:val="16"/>
                <w:szCs w:val="16"/>
                <w:lang w:val="en-AU" w:eastAsia="en-AU"/>
              </w:rPr>
              <w:t>35.</w:t>
            </w:r>
            <w:r w:rsidR="0070127D">
              <w:rPr>
                <w:rFonts w:ascii="Arial" w:hAnsi="Arial" w:cs="Arial"/>
                <w:b/>
                <w:bCs/>
                <w:color w:val="000000"/>
                <w:sz w:val="16"/>
                <w:szCs w:val="16"/>
                <w:lang w:val="en-AU" w:eastAsia="en-AU"/>
              </w:rPr>
              <w:t>1</w:t>
            </w:r>
          </w:p>
        </w:tc>
        <w:tc>
          <w:tcPr>
            <w:tcW w:w="559" w:type="dxa"/>
            <w:tcBorders>
              <w:top w:val="nil"/>
              <w:left w:val="nil"/>
              <w:bottom w:val="double" w:sz="6" w:space="0" w:color="auto"/>
              <w:right w:val="single" w:sz="4" w:space="0" w:color="BFBFBF"/>
            </w:tcBorders>
            <w:shd w:val="clear" w:color="auto" w:fill="auto"/>
            <w:noWrap/>
            <w:vAlign w:val="center"/>
          </w:tcPr>
          <w:p w14:paraId="52723838" w14:textId="77777777" w:rsidR="00B75952" w:rsidRPr="0070127D" w:rsidRDefault="00B75952" w:rsidP="00B75952">
            <w:pPr>
              <w:spacing w:before="0" w:after="0"/>
              <w:jc w:val="center"/>
              <w:rPr>
                <w:rFonts w:ascii="Arial" w:hAnsi="Arial" w:cs="Arial"/>
                <w:b/>
                <w:bCs/>
                <w:color w:val="000000"/>
                <w:sz w:val="16"/>
                <w:szCs w:val="16"/>
                <w:lang w:val="en-AU" w:eastAsia="en-AU"/>
              </w:rPr>
            </w:pPr>
            <w:r w:rsidRPr="0070127D">
              <w:rPr>
                <w:rFonts w:ascii="Arial" w:hAnsi="Arial" w:cs="Arial"/>
                <w:b/>
                <w:bCs/>
                <w:color w:val="000000"/>
                <w:sz w:val="16"/>
                <w:szCs w:val="16"/>
                <w:lang w:val="en-AU" w:eastAsia="en-AU"/>
              </w:rPr>
              <w:t>24</w:t>
            </w:r>
            <w:r w:rsidR="00DD0ED3" w:rsidRPr="0070127D">
              <w:rPr>
                <w:rFonts w:ascii="Arial" w:hAnsi="Arial" w:cs="Arial"/>
                <w:b/>
                <w:bCs/>
                <w:color w:val="000000"/>
                <w:sz w:val="16"/>
                <w:szCs w:val="16"/>
                <w:lang w:val="en-AU" w:eastAsia="en-AU"/>
              </w:rPr>
              <w:t>.0</w:t>
            </w:r>
          </w:p>
        </w:tc>
        <w:tc>
          <w:tcPr>
            <w:tcW w:w="603" w:type="dxa"/>
            <w:tcBorders>
              <w:top w:val="nil"/>
              <w:left w:val="nil"/>
              <w:bottom w:val="double" w:sz="6" w:space="0" w:color="auto"/>
              <w:right w:val="single" w:sz="4" w:space="0" w:color="BFBFBF"/>
            </w:tcBorders>
            <w:shd w:val="clear" w:color="auto" w:fill="auto"/>
            <w:noWrap/>
            <w:vAlign w:val="center"/>
          </w:tcPr>
          <w:p w14:paraId="02E3A493" w14:textId="77777777" w:rsidR="00B75952" w:rsidRPr="0070127D" w:rsidRDefault="00B75952" w:rsidP="00B75952">
            <w:pPr>
              <w:spacing w:before="0" w:after="0"/>
              <w:jc w:val="center"/>
              <w:rPr>
                <w:rFonts w:ascii="Arial" w:hAnsi="Arial" w:cs="Arial"/>
                <w:b/>
                <w:bCs/>
                <w:color w:val="000000"/>
                <w:sz w:val="16"/>
                <w:szCs w:val="16"/>
                <w:lang w:val="en-AU" w:eastAsia="en-AU"/>
              </w:rPr>
            </w:pPr>
            <w:r w:rsidRPr="0070127D">
              <w:rPr>
                <w:rFonts w:ascii="Arial" w:hAnsi="Arial" w:cs="Arial"/>
                <w:b/>
                <w:bCs/>
                <w:color w:val="000000"/>
                <w:sz w:val="16"/>
                <w:szCs w:val="16"/>
                <w:lang w:val="en-AU" w:eastAsia="en-AU"/>
              </w:rPr>
              <w:t>19.1</w:t>
            </w:r>
          </w:p>
        </w:tc>
        <w:tc>
          <w:tcPr>
            <w:tcW w:w="603" w:type="dxa"/>
            <w:tcBorders>
              <w:top w:val="nil"/>
              <w:left w:val="nil"/>
              <w:bottom w:val="double" w:sz="6" w:space="0" w:color="auto"/>
              <w:right w:val="single" w:sz="4" w:space="0" w:color="auto"/>
            </w:tcBorders>
            <w:shd w:val="clear" w:color="auto" w:fill="auto"/>
            <w:noWrap/>
            <w:vAlign w:val="center"/>
          </w:tcPr>
          <w:p w14:paraId="722D41EA" w14:textId="77777777" w:rsidR="00B75952" w:rsidRPr="0070127D" w:rsidRDefault="00B75952" w:rsidP="00B75952">
            <w:pPr>
              <w:spacing w:before="0" w:after="0"/>
              <w:jc w:val="center"/>
              <w:rPr>
                <w:rFonts w:ascii="Arial" w:hAnsi="Arial" w:cs="Arial"/>
                <w:b/>
                <w:bCs/>
                <w:color w:val="000000"/>
                <w:sz w:val="16"/>
                <w:szCs w:val="16"/>
                <w:lang w:val="en-AU" w:eastAsia="en-AU"/>
              </w:rPr>
            </w:pPr>
            <w:r w:rsidRPr="0070127D">
              <w:rPr>
                <w:rFonts w:ascii="Arial" w:hAnsi="Arial" w:cs="Arial"/>
                <w:b/>
                <w:bCs/>
                <w:color w:val="000000"/>
                <w:sz w:val="16"/>
                <w:szCs w:val="16"/>
                <w:lang w:val="en-AU" w:eastAsia="en-AU"/>
              </w:rPr>
              <w:t>11.8</w:t>
            </w:r>
          </w:p>
        </w:tc>
        <w:tc>
          <w:tcPr>
            <w:tcW w:w="559" w:type="dxa"/>
            <w:tcBorders>
              <w:top w:val="nil"/>
              <w:left w:val="nil"/>
              <w:bottom w:val="double" w:sz="6" w:space="0" w:color="auto"/>
              <w:right w:val="single" w:sz="4" w:space="0" w:color="BFBFBF"/>
            </w:tcBorders>
            <w:shd w:val="clear" w:color="auto" w:fill="auto"/>
            <w:noWrap/>
            <w:vAlign w:val="center"/>
          </w:tcPr>
          <w:p w14:paraId="4D4695C9" w14:textId="77777777" w:rsidR="00B75952" w:rsidRPr="0070127D" w:rsidRDefault="00B75952" w:rsidP="00B75952">
            <w:pPr>
              <w:spacing w:before="0" w:after="0"/>
              <w:jc w:val="center"/>
              <w:rPr>
                <w:rFonts w:ascii="Arial" w:hAnsi="Arial" w:cs="Arial"/>
                <w:b/>
                <w:bCs/>
                <w:color w:val="000000"/>
                <w:sz w:val="16"/>
                <w:szCs w:val="16"/>
                <w:lang w:val="en-AU" w:eastAsia="en-AU"/>
              </w:rPr>
            </w:pPr>
            <w:r w:rsidRPr="0070127D">
              <w:rPr>
                <w:rFonts w:ascii="Arial" w:hAnsi="Arial" w:cs="Arial"/>
                <w:b/>
                <w:bCs/>
                <w:color w:val="000000"/>
                <w:sz w:val="16"/>
                <w:szCs w:val="16"/>
                <w:lang w:val="en-AU" w:eastAsia="en-AU"/>
              </w:rPr>
              <w:t>73.9</w:t>
            </w:r>
          </w:p>
        </w:tc>
        <w:tc>
          <w:tcPr>
            <w:tcW w:w="559" w:type="dxa"/>
            <w:tcBorders>
              <w:top w:val="nil"/>
              <w:left w:val="nil"/>
              <w:bottom w:val="double" w:sz="6" w:space="0" w:color="auto"/>
              <w:right w:val="single" w:sz="4" w:space="0" w:color="BFBFBF"/>
            </w:tcBorders>
            <w:shd w:val="clear" w:color="auto" w:fill="auto"/>
            <w:noWrap/>
            <w:vAlign w:val="center"/>
          </w:tcPr>
          <w:p w14:paraId="27ED2074" w14:textId="77777777" w:rsidR="00B75952" w:rsidRPr="0070127D" w:rsidRDefault="00B75952" w:rsidP="00B75952">
            <w:pPr>
              <w:spacing w:before="0" w:after="0"/>
              <w:jc w:val="center"/>
              <w:rPr>
                <w:rFonts w:ascii="Arial" w:hAnsi="Arial" w:cs="Arial"/>
                <w:b/>
                <w:bCs/>
                <w:color w:val="000000"/>
                <w:sz w:val="16"/>
                <w:szCs w:val="16"/>
                <w:lang w:val="en-AU" w:eastAsia="en-AU"/>
              </w:rPr>
            </w:pPr>
            <w:r w:rsidRPr="0070127D">
              <w:rPr>
                <w:rFonts w:ascii="Arial" w:hAnsi="Arial" w:cs="Arial"/>
                <w:b/>
                <w:bCs/>
                <w:color w:val="000000"/>
                <w:sz w:val="16"/>
                <w:szCs w:val="16"/>
                <w:lang w:val="en-AU" w:eastAsia="en-AU"/>
              </w:rPr>
              <w:t>52</w:t>
            </w:r>
            <w:r w:rsidR="00DD0ED3" w:rsidRPr="0070127D">
              <w:rPr>
                <w:rFonts w:ascii="Arial" w:hAnsi="Arial" w:cs="Arial"/>
                <w:b/>
                <w:bCs/>
                <w:color w:val="000000"/>
                <w:sz w:val="16"/>
                <w:szCs w:val="16"/>
                <w:lang w:val="en-AU" w:eastAsia="en-AU"/>
              </w:rPr>
              <w:t>.0</w:t>
            </w:r>
          </w:p>
        </w:tc>
        <w:tc>
          <w:tcPr>
            <w:tcW w:w="603" w:type="dxa"/>
            <w:tcBorders>
              <w:top w:val="nil"/>
              <w:left w:val="nil"/>
              <w:bottom w:val="double" w:sz="6" w:space="0" w:color="auto"/>
              <w:right w:val="single" w:sz="4" w:space="0" w:color="BFBFBF"/>
            </w:tcBorders>
            <w:shd w:val="clear" w:color="auto" w:fill="auto"/>
            <w:noWrap/>
            <w:vAlign w:val="center"/>
          </w:tcPr>
          <w:p w14:paraId="4F02D336" w14:textId="77777777" w:rsidR="00B75952" w:rsidRPr="0070127D" w:rsidRDefault="00B75952" w:rsidP="00B75952">
            <w:pPr>
              <w:spacing w:before="0" w:after="0"/>
              <w:jc w:val="center"/>
              <w:rPr>
                <w:rFonts w:ascii="Arial" w:hAnsi="Arial" w:cs="Arial"/>
                <w:b/>
                <w:bCs/>
                <w:color w:val="000000"/>
                <w:sz w:val="16"/>
                <w:szCs w:val="16"/>
                <w:lang w:val="en-AU" w:eastAsia="en-AU"/>
              </w:rPr>
            </w:pPr>
            <w:r w:rsidRPr="0070127D">
              <w:rPr>
                <w:rFonts w:ascii="Arial" w:hAnsi="Arial" w:cs="Arial"/>
                <w:b/>
                <w:bCs/>
                <w:color w:val="000000"/>
                <w:sz w:val="16"/>
                <w:szCs w:val="16"/>
                <w:lang w:val="en-AU" w:eastAsia="en-AU"/>
              </w:rPr>
              <w:t>35.0</w:t>
            </w:r>
          </w:p>
        </w:tc>
        <w:tc>
          <w:tcPr>
            <w:tcW w:w="603" w:type="dxa"/>
            <w:tcBorders>
              <w:top w:val="nil"/>
              <w:left w:val="nil"/>
              <w:bottom w:val="double" w:sz="6" w:space="0" w:color="auto"/>
              <w:right w:val="single" w:sz="4" w:space="0" w:color="auto"/>
            </w:tcBorders>
            <w:shd w:val="clear" w:color="auto" w:fill="auto"/>
            <w:noWrap/>
            <w:vAlign w:val="center"/>
          </w:tcPr>
          <w:p w14:paraId="3A6DACFD" w14:textId="77777777" w:rsidR="00B75952" w:rsidRPr="0070127D" w:rsidRDefault="00B75952" w:rsidP="00B75952">
            <w:pPr>
              <w:spacing w:before="0" w:after="0"/>
              <w:jc w:val="center"/>
              <w:rPr>
                <w:rFonts w:ascii="Arial" w:hAnsi="Arial" w:cs="Arial"/>
                <w:b/>
                <w:bCs/>
                <w:color w:val="000000"/>
                <w:sz w:val="16"/>
                <w:szCs w:val="16"/>
                <w:lang w:val="en-AU" w:eastAsia="en-AU"/>
              </w:rPr>
            </w:pPr>
            <w:r w:rsidRPr="0070127D">
              <w:rPr>
                <w:rFonts w:ascii="Arial" w:hAnsi="Arial" w:cs="Arial"/>
                <w:b/>
                <w:bCs/>
                <w:color w:val="000000"/>
                <w:sz w:val="16"/>
                <w:szCs w:val="16"/>
                <w:lang w:val="en-AU" w:eastAsia="en-AU"/>
              </w:rPr>
              <w:t>27.3</w:t>
            </w:r>
          </w:p>
        </w:tc>
        <w:tc>
          <w:tcPr>
            <w:tcW w:w="559" w:type="dxa"/>
            <w:tcBorders>
              <w:top w:val="nil"/>
              <w:left w:val="nil"/>
              <w:bottom w:val="double" w:sz="6" w:space="0" w:color="auto"/>
              <w:right w:val="single" w:sz="4" w:space="0" w:color="BFBFBF"/>
            </w:tcBorders>
            <w:shd w:val="clear" w:color="auto" w:fill="auto"/>
            <w:noWrap/>
            <w:vAlign w:val="center"/>
          </w:tcPr>
          <w:p w14:paraId="1C922EBE" w14:textId="77777777" w:rsidR="00B75952" w:rsidRPr="0070127D" w:rsidRDefault="0070127D" w:rsidP="00B75952">
            <w:pPr>
              <w:spacing w:before="0" w:after="0"/>
              <w:jc w:val="center"/>
              <w:rPr>
                <w:rFonts w:ascii="Arial" w:hAnsi="Arial" w:cs="Arial"/>
                <w:b/>
                <w:bCs/>
                <w:color w:val="000000"/>
                <w:sz w:val="16"/>
                <w:szCs w:val="16"/>
                <w:lang w:val="en-AU" w:eastAsia="en-AU"/>
              </w:rPr>
            </w:pPr>
            <w:r>
              <w:rPr>
                <w:rFonts w:ascii="Arial" w:hAnsi="Arial" w:cs="Arial"/>
                <w:b/>
                <w:bCs/>
                <w:color w:val="000000"/>
                <w:sz w:val="16"/>
                <w:szCs w:val="16"/>
                <w:lang w:val="en-AU" w:eastAsia="en-AU"/>
              </w:rPr>
              <w:t>66.5</w:t>
            </w:r>
          </w:p>
        </w:tc>
        <w:tc>
          <w:tcPr>
            <w:tcW w:w="559" w:type="dxa"/>
            <w:tcBorders>
              <w:top w:val="nil"/>
              <w:left w:val="nil"/>
              <w:bottom w:val="double" w:sz="6" w:space="0" w:color="auto"/>
              <w:right w:val="single" w:sz="4" w:space="0" w:color="BFBFBF"/>
            </w:tcBorders>
            <w:shd w:val="clear" w:color="auto" w:fill="auto"/>
            <w:noWrap/>
            <w:vAlign w:val="center"/>
          </w:tcPr>
          <w:p w14:paraId="2F17F7C8" w14:textId="77777777" w:rsidR="00B75952" w:rsidRPr="0070127D" w:rsidRDefault="00B75952" w:rsidP="00B75952">
            <w:pPr>
              <w:spacing w:before="0" w:after="0"/>
              <w:jc w:val="center"/>
              <w:rPr>
                <w:rFonts w:ascii="Arial" w:hAnsi="Arial" w:cs="Arial"/>
                <w:b/>
                <w:bCs/>
                <w:color w:val="000000"/>
                <w:sz w:val="16"/>
                <w:szCs w:val="16"/>
                <w:lang w:val="en-AU" w:eastAsia="en-AU"/>
              </w:rPr>
            </w:pPr>
            <w:r w:rsidRPr="0070127D">
              <w:rPr>
                <w:rFonts w:ascii="Arial" w:hAnsi="Arial" w:cs="Arial"/>
                <w:b/>
                <w:bCs/>
                <w:color w:val="000000"/>
                <w:sz w:val="16"/>
                <w:szCs w:val="16"/>
                <w:lang w:val="en-AU" w:eastAsia="en-AU"/>
              </w:rPr>
              <w:t>46.4</w:t>
            </w:r>
          </w:p>
        </w:tc>
        <w:tc>
          <w:tcPr>
            <w:tcW w:w="603" w:type="dxa"/>
            <w:tcBorders>
              <w:top w:val="nil"/>
              <w:left w:val="nil"/>
              <w:bottom w:val="double" w:sz="6" w:space="0" w:color="auto"/>
              <w:right w:val="single" w:sz="4" w:space="0" w:color="BFBFBF"/>
            </w:tcBorders>
            <w:shd w:val="clear" w:color="auto" w:fill="auto"/>
            <w:noWrap/>
            <w:vAlign w:val="center"/>
          </w:tcPr>
          <w:p w14:paraId="45897571" w14:textId="77777777" w:rsidR="00B75952" w:rsidRPr="0070127D" w:rsidRDefault="00B75952" w:rsidP="00B75952">
            <w:pPr>
              <w:spacing w:before="0" w:after="0"/>
              <w:jc w:val="center"/>
              <w:rPr>
                <w:rFonts w:ascii="Arial" w:hAnsi="Arial" w:cs="Arial"/>
                <w:b/>
                <w:bCs/>
                <w:color w:val="000000"/>
                <w:sz w:val="16"/>
                <w:szCs w:val="16"/>
                <w:lang w:val="en-AU" w:eastAsia="en-AU"/>
              </w:rPr>
            </w:pPr>
            <w:r w:rsidRPr="0070127D">
              <w:rPr>
                <w:rFonts w:ascii="Arial" w:hAnsi="Arial" w:cs="Arial"/>
                <w:b/>
                <w:bCs/>
                <w:color w:val="000000"/>
                <w:sz w:val="16"/>
                <w:szCs w:val="16"/>
                <w:lang w:val="en-AU" w:eastAsia="en-AU"/>
              </w:rPr>
              <w:t>33.4</w:t>
            </w:r>
          </w:p>
        </w:tc>
        <w:tc>
          <w:tcPr>
            <w:tcW w:w="603" w:type="dxa"/>
            <w:tcBorders>
              <w:top w:val="nil"/>
              <w:left w:val="nil"/>
              <w:bottom w:val="double" w:sz="6" w:space="0" w:color="auto"/>
              <w:right w:val="double" w:sz="6" w:space="0" w:color="auto"/>
            </w:tcBorders>
            <w:shd w:val="clear" w:color="auto" w:fill="auto"/>
            <w:noWrap/>
            <w:vAlign w:val="center"/>
          </w:tcPr>
          <w:p w14:paraId="456B5C52" w14:textId="77777777" w:rsidR="00B75952" w:rsidRPr="0070127D" w:rsidRDefault="00B75952" w:rsidP="00B75952">
            <w:pPr>
              <w:spacing w:before="0" w:after="0"/>
              <w:jc w:val="center"/>
              <w:rPr>
                <w:rFonts w:ascii="Arial" w:hAnsi="Arial" w:cs="Arial"/>
                <w:b/>
                <w:bCs/>
                <w:color w:val="000000"/>
                <w:sz w:val="16"/>
                <w:szCs w:val="16"/>
                <w:lang w:val="en-AU" w:eastAsia="en-AU"/>
              </w:rPr>
            </w:pPr>
            <w:r w:rsidRPr="0070127D">
              <w:rPr>
                <w:rFonts w:ascii="Arial" w:hAnsi="Arial" w:cs="Arial"/>
                <w:b/>
                <w:bCs/>
                <w:color w:val="000000"/>
                <w:sz w:val="16"/>
                <w:szCs w:val="16"/>
                <w:lang w:val="en-AU" w:eastAsia="en-AU"/>
              </w:rPr>
              <w:t>20.3</w:t>
            </w:r>
          </w:p>
        </w:tc>
      </w:tr>
    </w:tbl>
    <w:p w14:paraId="1964A5FF" w14:textId="77777777" w:rsidR="00E02C75" w:rsidRPr="0070127D" w:rsidRDefault="00E02C75" w:rsidP="00E02C75">
      <w:pPr>
        <w:pStyle w:val="Para"/>
        <w:rPr>
          <w:sz w:val="20"/>
          <w:lang w:val="en-AU"/>
        </w:rPr>
      </w:pPr>
      <w:r w:rsidRPr="0070127D">
        <w:rPr>
          <w:sz w:val="20"/>
          <w:lang w:val="en-AU"/>
        </w:rPr>
        <w:t xml:space="preserve">Base: Total respondents who have income from employment, </w:t>
      </w:r>
      <w:r w:rsidR="00BC2F7A" w:rsidRPr="0070127D">
        <w:rPr>
          <w:sz w:val="20"/>
          <w:lang w:val="en-AU"/>
        </w:rPr>
        <w:t>2014 (n=6</w:t>
      </w:r>
      <w:r w:rsidR="00104894" w:rsidRPr="0070127D">
        <w:rPr>
          <w:sz w:val="20"/>
          <w:lang w:val="en-AU"/>
        </w:rPr>
        <w:t>9</w:t>
      </w:r>
      <w:r w:rsidR="00BC2F7A" w:rsidRPr="0070127D">
        <w:rPr>
          <w:sz w:val="20"/>
          <w:lang w:val="en-AU"/>
        </w:rPr>
        <w:t xml:space="preserve">3), </w:t>
      </w:r>
      <w:r w:rsidRPr="0070127D">
        <w:rPr>
          <w:sz w:val="20"/>
          <w:lang w:val="en-AU"/>
        </w:rPr>
        <w:t>2007 (n=831); 2001 (n=767); 1996 (n=1,195)</w:t>
      </w:r>
    </w:p>
    <w:p w14:paraId="4540DEEF" w14:textId="77777777" w:rsidR="00E02C75" w:rsidRPr="0070127D" w:rsidRDefault="003212C1" w:rsidP="00E02C75">
      <w:pPr>
        <w:pStyle w:val="Para"/>
        <w:rPr>
          <w:sz w:val="20"/>
          <w:lang w:val="en-AU"/>
        </w:rPr>
      </w:pPr>
      <w:r w:rsidRPr="0070127D">
        <w:rPr>
          <w:sz w:val="20"/>
          <w:lang w:val="en-AU"/>
        </w:rPr>
        <w:t>*</w:t>
      </w:r>
      <w:r w:rsidR="00571077" w:rsidRPr="0070127D">
        <w:rPr>
          <w:sz w:val="20"/>
          <w:lang w:val="en-AU"/>
        </w:rPr>
        <w:t xml:space="preserve"> Estimated using mid-point of income ranges</w:t>
      </w:r>
      <w:r w:rsidRPr="0070127D">
        <w:rPr>
          <w:sz w:val="20"/>
          <w:lang w:val="en-AU"/>
        </w:rPr>
        <w:t>.</w:t>
      </w:r>
    </w:p>
    <w:p w14:paraId="64B5529C" w14:textId="77777777" w:rsidR="003920D8" w:rsidRPr="00C96E1F" w:rsidRDefault="00E02C75">
      <w:pPr>
        <w:pStyle w:val="Heading3"/>
        <w:tabs>
          <w:tab w:val="clear" w:pos="8517"/>
          <w:tab w:val="num" w:pos="851"/>
        </w:tabs>
        <w:spacing w:before="0"/>
        <w:ind w:hanging="8517"/>
        <w:rPr>
          <w:lang w:val="en-AU"/>
        </w:rPr>
      </w:pPr>
      <w:r w:rsidRPr="0070127D">
        <w:rPr>
          <w:lang w:val="en-AU"/>
        </w:rPr>
        <w:br w:type="page"/>
      </w:r>
      <w:bookmarkStart w:id="160" w:name="_Toc439198308"/>
      <w:bookmarkStart w:id="161" w:name="_Toc445571686"/>
      <w:r w:rsidRPr="00C96E1F">
        <w:rPr>
          <w:lang w:val="en-AU"/>
        </w:rPr>
        <w:lastRenderedPageBreak/>
        <w:t>Derived Personal Income</w:t>
      </w:r>
      <w:bookmarkEnd w:id="160"/>
      <w:bookmarkEnd w:id="161"/>
    </w:p>
    <w:p w14:paraId="1B2F1812" w14:textId="77777777" w:rsidR="003C11D3" w:rsidRPr="00C96E1F" w:rsidRDefault="003C11D3" w:rsidP="00E02C75">
      <w:pPr>
        <w:pStyle w:val="Para"/>
        <w:rPr>
          <w:lang w:val="en-AU"/>
        </w:rPr>
      </w:pPr>
    </w:p>
    <w:p w14:paraId="78BB2581" w14:textId="77777777" w:rsidR="00380FC7" w:rsidRPr="00C96E1F" w:rsidRDefault="00380FC7" w:rsidP="00380FC7">
      <w:pPr>
        <w:pStyle w:val="Para"/>
        <w:pBdr>
          <w:top w:val="double" w:sz="4" w:space="1" w:color="auto"/>
          <w:left w:val="double" w:sz="4" w:space="4" w:color="auto"/>
          <w:bottom w:val="double" w:sz="4" w:space="1" w:color="auto"/>
          <w:right w:val="double" w:sz="4" w:space="4" w:color="auto"/>
        </w:pBdr>
        <w:shd w:val="pct12" w:color="auto" w:fill="FFFFFF"/>
        <w:rPr>
          <w:lang w:val="en-AU"/>
        </w:rPr>
      </w:pPr>
      <w:r w:rsidRPr="00C96E1F">
        <w:rPr>
          <w:lang w:val="en-AU"/>
        </w:rPr>
        <w:t xml:space="preserve">Total personal income was a </w:t>
      </w:r>
      <w:r w:rsidRPr="00C96E1F">
        <w:rPr>
          <w:b/>
          <w:lang w:val="en-AU"/>
        </w:rPr>
        <w:t>derived</w:t>
      </w:r>
      <w:r w:rsidRPr="00C96E1F">
        <w:rPr>
          <w:lang w:val="en-AU"/>
        </w:rPr>
        <w:t xml:space="preserve"> survey item.  Respondents were asked to indicate from a list of ranges the level of any income that they </w:t>
      </w:r>
      <w:r w:rsidR="00B802A6" w:rsidRPr="00C96E1F">
        <w:rPr>
          <w:lang w:val="en-AU"/>
        </w:rPr>
        <w:t>(</w:t>
      </w:r>
      <w:r w:rsidRPr="00C96E1F">
        <w:rPr>
          <w:lang w:val="en-AU"/>
        </w:rPr>
        <w:t>and other household members</w:t>
      </w:r>
      <w:r w:rsidR="00B802A6" w:rsidRPr="00C96E1F">
        <w:rPr>
          <w:lang w:val="en-AU"/>
        </w:rPr>
        <w:t>)</w:t>
      </w:r>
      <w:r w:rsidRPr="00C96E1F">
        <w:rPr>
          <w:lang w:val="en-AU"/>
        </w:rPr>
        <w:t xml:space="preserve"> received.  For those receiving income from employment, the midpoint of each of the selected income ranges was used to </w:t>
      </w:r>
      <w:r w:rsidR="00B802A6" w:rsidRPr="00C96E1F">
        <w:rPr>
          <w:lang w:val="en-AU"/>
        </w:rPr>
        <w:t>estimate</w:t>
      </w:r>
      <w:r w:rsidRPr="00C96E1F">
        <w:rPr>
          <w:lang w:val="en-AU"/>
        </w:rPr>
        <w:t xml:space="preserve"> the </w:t>
      </w:r>
      <w:r w:rsidR="00B802A6" w:rsidRPr="00C96E1F">
        <w:rPr>
          <w:lang w:val="en-AU"/>
        </w:rPr>
        <w:t>respondent’s per</w:t>
      </w:r>
      <w:r w:rsidR="00572CB1" w:rsidRPr="00C96E1F">
        <w:rPr>
          <w:lang w:val="en-AU"/>
        </w:rPr>
        <w:t>s</w:t>
      </w:r>
      <w:r w:rsidR="00B802A6" w:rsidRPr="00C96E1F">
        <w:rPr>
          <w:lang w:val="en-AU"/>
        </w:rPr>
        <w:t>onal</w:t>
      </w:r>
      <w:r w:rsidRPr="00C96E1F">
        <w:rPr>
          <w:lang w:val="en-AU"/>
        </w:rPr>
        <w:t xml:space="preserve"> income received from employment.  </w:t>
      </w:r>
      <w:r w:rsidR="00B802A6" w:rsidRPr="00C96E1F">
        <w:rPr>
          <w:lang w:val="en-AU"/>
        </w:rPr>
        <w:t xml:space="preserve">Additional components of the calculation were obtained or derived from DSS sources, ABS, DVA and Roy Morgan Single Source.    </w:t>
      </w:r>
    </w:p>
    <w:p w14:paraId="3E9AC431" w14:textId="77777777" w:rsidR="00380FC7" w:rsidRPr="00C96E1F" w:rsidRDefault="00380FC7" w:rsidP="00380FC7">
      <w:pPr>
        <w:pStyle w:val="Para"/>
        <w:pBdr>
          <w:top w:val="double" w:sz="4" w:space="1" w:color="auto"/>
          <w:left w:val="double" w:sz="4" w:space="4" w:color="auto"/>
          <w:bottom w:val="double" w:sz="4" w:space="1" w:color="auto"/>
          <w:right w:val="double" w:sz="4" w:space="4" w:color="auto"/>
        </w:pBdr>
        <w:shd w:val="pct12" w:color="auto" w:fill="FFFFFF"/>
        <w:rPr>
          <w:lang w:val="en-AU"/>
        </w:rPr>
      </w:pPr>
    </w:p>
    <w:p w14:paraId="52656F3B" w14:textId="77777777" w:rsidR="00B802A6" w:rsidRPr="00C96E1F" w:rsidRDefault="00B802A6" w:rsidP="00B802A6">
      <w:pPr>
        <w:pStyle w:val="Para"/>
        <w:pBdr>
          <w:top w:val="double" w:sz="4" w:space="1" w:color="auto"/>
          <w:left w:val="double" w:sz="4" w:space="4" w:color="auto"/>
          <w:bottom w:val="double" w:sz="4" w:space="1" w:color="auto"/>
          <w:right w:val="double" w:sz="4" w:space="4" w:color="auto"/>
        </w:pBdr>
        <w:shd w:val="pct12" w:color="auto" w:fill="FFFFFF"/>
        <w:rPr>
          <w:lang w:val="en-AU"/>
        </w:rPr>
      </w:pPr>
      <w:r w:rsidRPr="00C96E1F">
        <w:rPr>
          <w:lang w:val="en-AU"/>
        </w:rPr>
        <w:t>Please note the following factors when drawing comparisons between the various surveys:</w:t>
      </w:r>
    </w:p>
    <w:p w14:paraId="186905B3" w14:textId="77777777" w:rsidR="00B802A6" w:rsidRPr="00C96E1F" w:rsidRDefault="00B802A6" w:rsidP="00B802A6">
      <w:pPr>
        <w:pStyle w:val="Para"/>
        <w:pBdr>
          <w:top w:val="double" w:sz="4" w:space="1" w:color="auto"/>
          <w:left w:val="double" w:sz="4" w:space="4" w:color="auto"/>
          <w:bottom w:val="double" w:sz="4" w:space="1" w:color="auto"/>
          <w:right w:val="double" w:sz="4" w:space="4" w:color="auto"/>
        </w:pBdr>
        <w:shd w:val="pct12" w:color="auto" w:fill="FFFFFF"/>
        <w:rPr>
          <w:lang w:val="en-AU"/>
        </w:rPr>
      </w:pPr>
      <w:r w:rsidRPr="00C96E1F">
        <w:rPr>
          <w:lang w:val="en-AU"/>
        </w:rPr>
        <w:t>-  Other income was excluded from the calculation of derived personal income in the 2007, 2001 and 1996 surveys</w:t>
      </w:r>
    </w:p>
    <w:p w14:paraId="100C60A6" w14:textId="77777777" w:rsidR="00B802A6" w:rsidRPr="00C96E1F" w:rsidRDefault="00B802A6" w:rsidP="00B802A6">
      <w:pPr>
        <w:pStyle w:val="Para"/>
        <w:pBdr>
          <w:top w:val="double" w:sz="4" w:space="1" w:color="auto"/>
          <w:left w:val="double" w:sz="4" w:space="4" w:color="auto"/>
          <w:bottom w:val="double" w:sz="4" w:space="1" w:color="auto"/>
          <w:right w:val="double" w:sz="4" w:space="4" w:color="auto"/>
        </w:pBdr>
        <w:shd w:val="pct12" w:color="auto" w:fill="FFFFFF"/>
        <w:rPr>
          <w:lang w:val="en-AU"/>
        </w:rPr>
      </w:pPr>
      <w:r w:rsidRPr="00C96E1F">
        <w:rPr>
          <w:lang w:val="en-AU"/>
        </w:rPr>
        <w:t>-  Self-funded income was excluded from the calculation of derived personal income in the 2001 and 1996 surveys</w:t>
      </w:r>
    </w:p>
    <w:p w14:paraId="45E471C2" w14:textId="77777777" w:rsidR="00B802A6" w:rsidRPr="00DA3B75" w:rsidRDefault="00B802A6" w:rsidP="00B802A6">
      <w:pPr>
        <w:pStyle w:val="Para"/>
        <w:pBdr>
          <w:top w:val="double" w:sz="4" w:space="1" w:color="auto"/>
          <w:left w:val="double" w:sz="4" w:space="4" w:color="auto"/>
          <w:bottom w:val="double" w:sz="4" w:space="1" w:color="auto"/>
          <w:right w:val="double" w:sz="4" w:space="4" w:color="auto"/>
        </w:pBdr>
        <w:shd w:val="pct12" w:color="auto" w:fill="FFFFFF"/>
        <w:rPr>
          <w:highlight w:val="yellow"/>
          <w:lang w:val="en-AU"/>
        </w:rPr>
      </w:pPr>
    </w:p>
    <w:p w14:paraId="67ECF4D1" w14:textId="77777777" w:rsidR="00B802A6" w:rsidRPr="00DA3B75" w:rsidRDefault="00B802A6" w:rsidP="00E02C75">
      <w:pPr>
        <w:pStyle w:val="Para"/>
        <w:rPr>
          <w:highlight w:val="yellow"/>
          <w:lang w:val="en-AU"/>
        </w:rPr>
      </w:pPr>
    </w:p>
    <w:p w14:paraId="0878F1DC" w14:textId="77777777" w:rsidR="003C11D3" w:rsidRPr="00F9751F" w:rsidRDefault="003C11D3" w:rsidP="00E02C75">
      <w:pPr>
        <w:pStyle w:val="Para"/>
        <w:rPr>
          <w:lang w:val="en-AU"/>
        </w:rPr>
      </w:pPr>
      <w:r w:rsidRPr="00F9751F">
        <w:rPr>
          <w:lang w:val="en-AU"/>
        </w:rPr>
        <w:t>More than half (5</w:t>
      </w:r>
      <w:r w:rsidR="00F9751F" w:rsidRPr="00F9751F">
        <w:rPr>
          <w:lang w:val="en-AU"/>
        </w:rPr>
        <w:t>7</w:t>
      </w:r>
      <w:r w:rsidRPr="00F9751F">
        <w:rPr>
          <w:lang w:val="en-AU"/>
        </w:rPr>
        <w:t xml:space="preserve">%) of </w:t>
      </w:r>
      <w:r w:rsidR="00E02C75" w:rsidRPr="00F9751F">
        <w:rPr>
          <w:lang w:val="en-AU"/>
        </w:rPr>
        <w:t xml:space="preserve">concession household respondents had total </w:t>
      </w:r>
      <w:r w:rsidRPr="00F9751F">
        <w:rPr>
          <w:lang w:val="en-AU"/>
        </w:rPr>
        <w:t xml:space="preserve">derived </w:t>
      </w:r>
      <w:r w:rsidR="00E02C75" w:rsidRPr="00F9751F">
        <w:rPr>
          <w:lang w:val="en-AU"/>
        </w:rPr>
        <w:t xml:space="preserve">personal incomes </w:t>
      </w:r>
      <w:r w:rsidRPr="00F9751F">
        <w:rPr>
          <w:lang w:val="en-AU"/>
        </w:rPr>
        <w:t>below $30,000 per annum</w:t>
      </w:r>
      <w:r w:rsidR="00E02C75" w:rsidRPr="00F9751F">
        <w:rPr>
          <w:lang w:val="en-AU"/>
        </w:rPr>
        <w:t xml:space="preserve">, with the proportion </w:t>
      </w:r>
      <w:r w:rsidRPr="00F9751F">
        <w:rPr>
          <w:lang w:val="en-AU"/>
        </w:rPr>
        <w:t>among those from other concession households (6</w:t>
      </w:r>
      <w:r w:rsidR="00F9751F" w:rsidRPr="00F9751F">
        <w:rPr>
          <w:lang w:val="en-AU"/>
        </w:rPr>
        <w:t>4</w:t>
      </w:r>
      <w:r w:rsidRPr="00F9751F">
        <w:rPr>
          <w:lang w:val="en-AU"/>
        </w:rPr>
        <w:t>%) higher than in aged concession households (51%)</w:t>
      </w:r>
      <w:r w:rsidR="008A1C90" w:rsidRPr="00F9751F">
        <w:rPr>
          <w:lang w:val="en-AU"/>
        </w:rPr>
        <w:t xml:space="preserve"> – see Table 3.4.5 overleaf</w:t>
      </w:r>
      <w:r w:rsidRPr="00F9751F">
        <w:rPr>
          <w:lang w:val="en-AU"/>
        </w:rPr>
        <w:t xml:space="preserve">.  The mean income for respondents from other concession households was $31,100, compared with </w:t>
      </w:r>
      <w:r w:rsidR="000C2489" w:rsidRPr="00F9751F">
        <w:rPr>
          <w:lang w:val="en-AU"/>
        </w:rPr>
        <w:t>$</w:t>
      </w:r>
      <w:r w:rsidR="00F9751F" w:rsidRPr="00F9751F">
        <w:rPr>
          <w:lang w:val="en-AU"/>
        </w:rPr>
        <w:t>32,3</w:t>
      </w:r>
      <w:r w:rsidRPr="00F9751F">
        <w:rPr>
          <w:lang w:val="en-AU"/>
        </w:rPr>
        <w:t>00 for respondents from aged concession households.  In contrast, only 3</w:t>
      </w:r>
      <w:r w:rsidR="00F9751F" w:rsidRPr="00F9751F">
        <w:rPr>
          <w:lang w:val="en-AU"/>
        </w:rPr>
        <w:t>5</w:t>
      </w:r>
      <w:r w:rsidRPr="00F9751F">
        <w:rPr>
          <w:lang w:val="en-AU"/>
        </w:rPr>
        <w:t xml:space="preserve">% of respondents from non-concession households had </w:t>
      </w:r>
      <w:r w:rsidR="00B802A6" w:rsidRPr="00F9751F">
        <w:rPr>
          <w:lang w:val="en-AU"/>
        </w:rPr>
        <w:t xml:space="preserve">a </w:t>
      </w:r>
      <w:r w:rsidRPr="00F9751F">
        <w:rPr>
          <w:lang w:val="en-AU"/>
        </w:rPr>
        <w:t xml:space="preserve">total </w:t>
      </w:r>
      <w:r w:rsidR="00B802A6" w:rsidRPr="00F9751F">
        <w:rPr>
          <w:lang w:val="en-AU"/>
        </w:rPr>
        <w:t xml:space="preserve">estimated </w:t>
      </w:r>
      <w:r w:rsidRPr="00F9751F">
        <w:rPr>
          <w:lang w:val="en-AU"/>
        </w:rPr>
        <w:t>personal income below $30,000</w:t>
      </w:r>
      <w:r w:rsidR="00B802A6" w:rsidRPr="00F9751F">
        <w:rPr>
          <w:lang w:val="en-AU"/>
        </w:rPr>
        <w:t xml:space="preserve">.  The estimated </w:t>
      </w:r>
      <w:r w:rsidRPr="00F9751F">
        <w:rPr>
          <w:lang w:val="en-AU"/>
        </w:rPr>
        <w:t xml:space="preserve">mean </w:t>
      </w:r>
      <w:r w:rsidR="00B802A6" w:rsidRPr="00F9751F">
        <w:rPr>
          <w:lang w:val="en-AU"/>
        </w:rPr>
        <w:t xml:space="preserve">personal </w:t>
      </w:r>
      <w:r w:rsidRPr="00F9751F">
        <w:rPr>
          <w:lang w:val="en-AU"/>
        </w:rPr>
        <w:t xml:space="preserve">income </w:t>
      </w:r>
      <w:r w:rsidR="00B802A6" w:rsidRPr="00F9751F">
        <w:rPr>
          <w:lang w:val="en-AU"/>
        </w:rPr>
        <w:t>for respondents from non-concession households was</w:t>
      </w:r>
      <w:r w:rsidRPr="00F9751F">
        <w:rPr>
          <w:lang w:val="en-AU"/>
        </w:rPr>
        <w:t xml:space="preserve"> $67,</w:t>
      </w:r>
      <w:r w:rsidR="00F9751F" w:rsidRPr="00F9751F">
        <w:rPr>
          <w:lang w:val="en-AU"/>
        </w:rPr>
        <w:t>0</w:t>
      </w:r>
      <w:r w:rsidRPr="00F9751F">
        <w:rPr>
          <w:lang w:val="en-AU"/>
        </w:rPr>
        <w:t xml:space="preserve">00 per annum. </w:t>
      </w:r>
    </w:p>
    <w:p w14:paraId="22E34909" w14:textId="77777777" w:rsidR="003C11D3" w:rsidRPr="00F9751F" w:rsidRDefault="003C11D3" w:rsidP="00E02C75">
      <w:pPr>
        <w:pStyle w:val="Para"/>
        <w:rPr>
          <w:lang w:val="en-AU"/>
        </w:rPr>
      </w:pPr>
    </w:p>
    <w:p w14:paraId="04759605" w14:textId="77777777" w:rsidR="000C2489" w:rsidRPr="00F9751F" w:rsidRDefault="000C2489" w:rsidP="00E02C75">
      <w:pPr>
        <w:pStyle w:val="Para"/>
        <w:rPr>
          <w:lang w:val="en-AU"/>
        </w:rPr>
      </w:pPr>
      <w:r w:rsidRPr="00F9751F">
        <w:rPr>
          <w:lang w:val="en-AU"/>
        </w:rPr>
        <w:t>Respondents from Melbourne were more likely than those from country Victoria to have personal income of $50,000 per annum or higher (37% and 2</w:t>
      </w:r>
      <w:r w:rsidR="00F9751F" w:rsidRPr="00F9751F">
        <w:rPr>
          <w:lang w:val="en-AU"/>
        </w:rPr>
        <w:t>5</w:t>
      </w:r>
      <w:r w:rsidRPr="00F9751F">
        <w:rPr>
          <w:lang w:val="en-AU"/>
        </w:rPr>
        <w:t xml:space="preserve">% respectively).  The average </w:t>
      </w:r>
      <w:r w:rsidR="00B802A6" w:rsidRPr="00F9751F">
        <w:rPr>
          <w:lang w:val="en-AU"/>
        </w:rPr>
        <w:t xml:space="preserve">estimated personal </w:t>
      </w:r>
      <w:r w:rsidRPr="00F9751F">
        <w:rPr>
          <w:lang w:val="en-AU"/>
        </w:rPr>
        <w:t>income for Melbourne</w:t>
      </w:r>
      <w:r w:rsidR="00F9751F" w:rsidRPr="00F9751F">
        <w:rPr>
          <w:lang w:val="en-AU"/>
        </w:rPr>
        <w:t xml:space="preserve"> respondents was $52,900, compared with $43,3</w:t>
      </w:r>
      <w:r w:rsidRPr="00F9751F">
        <w:rPr>
          <w:lang w:val="en-AU"/>
        </w:rPr>
        <w:t>00 for respondents from country Victoria.</w:t>
      </w:r>
    </w:p>
    <w:p w14:paraId="2E08F6B0" w14:textId="77777777" w:rsidR="00B802A6" w:rsidRPr="00DA3B75" w:rsidRDefault="00B802A6" w:rsidP="00E02C75">
      <w:pPr>
        <w:pStyle w:val="Para"/>
        <w:rPr>
          <w:highlight w:val="yellow"/>
          <w:lang w:val="en-AU"/>
        </w:rPr>
      </w:pPr>
      <w:r w:rsidRPr="00DA3B75">
        <w:rPr>
          <w:highlight w:val="yellow"/>
          <w:lang w:val="en-AU"/>
        </w:rPr>
        <w:br w:type="page"/>
      </w:r>
    </w:p>
    <w:p w14:paraId="28EC929C" w14:textId="77777777" w:rsidR="000C2489" w:rsidRPr="00DA3B75" w:rsidRDefault="000C2489" w:rsidP="00E02C75">
      <w:pPr>
        <w:pStyle w:val="Para"/>
        <w:rPr>
          <w:highlight w:val="yellow"/>
          <w:lang w:val="en-AU"/>
        </w:rPr>
      </w:pPr>
    </w:p>
    <w:p w14:paraId="16C127E4" w14:textId="77777777" w:rsidR="00E02C75" w:rsidRPr="00F9751F" w:rsidRDefault="00E02C75" w:rsidP="00562A28">
      <w:pPr>
        <w:pStyle w:val="Para"/>
        <w:spacing w:after="120"/>
        <w:jc w:val="center"/>
        <w:outlineLvl w:val="0"/>
        <w:rPr>
          <w:b/>
          <w:u w:val="single"/>
          <w:lang w:val="en-AU"/>
        </w:rPr>
      </w:pPr>
      <w:r w:rsidRPr="00F9751F">
        <w:rPr>
          <w:b/>
          <w:lang w:val="en-AU"/>
        </w:rPr>
        <w:t xml:space="preserve">Table 3.4.5: </w:t>
      </w:r>
      <w:r w:rsidRPr="00F9751F">
        <w:rPr>
          <w:b/>
          <w:u w:val="single"/>
          <w:lang w:val="en-AU"/>
        </w:rPr>
        <w:t>Derived Personal Income of Main Respondent</w:t>
      </w:r>
      <w:r w:rsidR="0031565E" w:rsidRPr="00F9751F">
        <w:rPr>
          <w:b/>
          <w:u w:val="single"/>
          <w:lang w:val="en-AU"/>
        </w:rPr>
        <w:t xml:space="preserve"> (from all sources)</w:t>
      </w:r>
    </w:p>
    <w:tbl>
      <w:tblPr>
        <w:tblW w:w="12620" w:type="dxa"/>
        <w:jc w:val="center"/>
        <w:tblLook w:val="04A0" w:firstRow="1" w:lastRow="0" w:firstColumn="1" w:lastColumn="0" w:noHBand="0" w:noVBand="1"/>
      </w:tblPr>
      <w:tblGrid>
        <w:gridCol w:w="3020"/>
        <w:gridCol w:w="600"/>
        <w:gridCol w:w="600"/>
        <w:gridCol w:w="600"/>
        <w:gridCol w:w="600"/>
        <w:gridCol w:w="600"/>
        <w:gridCol w:w="600"/>
        <w:gridCol w:w="600"/>
        <w:gridCol w:w="600"/>
        <w:gridCol w:w="600"/>
        <w:gridCol w:w="600"/>
        <w:gridCol w:w="600"/>
        <w:gridCol w:w="600"/>
        <w:gridCol w:w="600"/>
        <w:gridCol w:w="600"/>
        <w:gridCol w:w="600"/>
        <w:gridCol w:w="600"/>
      </w:tblGrid>
      <w:tr w:rsidR="00EA09AE" w:rsidRPr="00F9751F" w14:paraId="4CBC297F" w14:textId="77777777" w:rsidTr="00562A28">
        <w:trPr>
          <w:trHeight w:val="851"/>
          <w:jc w:val="center"/>
        </w:trPr>
        <w:tc>
          <w:tcPr>
            <w:tcW w:w="3020" w:type="dxa"/>
            <w:tcBorders>
              <w:top w:val="double" w:sz="6" w:space="0" w:color="auto"/>
              <w:left w:val="double" w:sz="6" w:space="0" w:color="auto"/>
              <w:bottom w:val="single" w:sz="4" w:space="0" w:color="BFBFBF"/>
              <w:right w:val="nil"/>
            </w:tcBorders>
            <w:shd w:val="clear" w:color="auto" w:fill="auto"/>
            <w:noWrap/>
            <w:vAlign w:val="center"/>
          </w:tcPr>
          <w:p w14:paraId="0B2418AB" w14:textId="77777777" w:rsidR="00EA09AE" w:rsidRPr="00F9751F" w:rsidRDefault="00EA09AE" w:rsidP="00AF5671">
            <w:pPr>
              <w:spacing w:before="0" w:after="0"/>
              <w:rPr>
                <w:rFonts w:ascii="Arial" w:hAnsi="Arial" w:cs="Arial"/>
                <w:b/>
                <w:bCs/>
                <w:color w:val="000000"/>
                <w:sz w:val="16"/>
                <w:szCs w:val="16"/>
                <w:lang w:val="en-AU" w:eastAsia="en-AU"/>
              </w:rPr>
            </w:pPr>
            <w:r w:rsidRPr="00F9751F">
              <w:rPr>
                <w:rFonts w:ascii="Arial" w:hAnsi="Arial" w:cs="Arial"/>
                <w:b/>
                <w:bCs/>
                <w:color w:val="000000"/>
                <w:sz w:val="16"/>
                <w:szCs w:val="16"/>
                <w:lang w:val="en-AU" w:eastAsia="en-AU"/>
              </w:rPr>
              <w:t>Derived Personal income</w:t>
            </w:r>
          </w:p>
        </w:tc>
        <w:tc>
          <w:tcPr>
            <w:tcW w:w="1200" w:type="dxa"/>
            <w:gridSpan w:val="2"/>
            <w:tcBorders>
              <w:top w:val="double" w:sz="6" w:space="0" w:color="auto"/>
              <w:left w:val="single" w:sz="4" w:space="0" w:color="auto"/>
              <w:bottom w:val="single" w:sz="4" w:space="0" w:color="BFBFBF"/>
              <w:right w:val="single" w:sz="4" w:space="0" w:color="000000"/>
            </w:tcBorders>
            <w:shd w:val="clear" w:color="auto" w:fill="auto"/>
            <w:vAlign w:val="center"/>
          </w:tcPr>
          <w:p w14:paraId="02D30C80" w14:textId="77777777" w:rsidR="00EA09AE" w:rsidRPr="00F9751F" w:rsidRDefault="00EA09AE" w:rsidP="00AF5671">
            <w:pPr>
              <w:spacing w:before="0" w:after="0"/>
              <w:jc w:val="center"/>
              <w:rPr>
                <w:rFonts w:ascii="Arial" w:hAnsi="Arial" w:cs="Arial"/>
                <w:b/>
                <w:bCs/>
                <w:color w:val="000000"/>
                <w:sz w:val="16"/>
                <w:szCs w:val="16"/>
                <w:lang w:val="en-AU" w:eastAsia="en-AU"/>
              </w:rPr>
            </w:pPr>
            <w:r w:rsidRPr="00F9751F">
              <w:rPr>
                <w:rFonts w:ascii="Arial" w:hAnsi="Arial" w:cs="Arial"/>
                <w:b/>
                <w:bCs/>
                <w:color w:val="000000"/>
                <w:sz w:val="16"/>
                <w:szCs w:val="16"/>
                <w:lang w:val="en-AU" w:eastAsia="en-AU"/>
              </w:rPr>
              <w:t>Aged Concession HHs</w:t>
            </w:r>
          </w:p>
        </w:tc>
        <w:tc>
          <w:tcPr>
            <w:tcW w:w="1200" w:type="dxa"/>
            <w:gridSpan w:val="2"/>
            <w:tcBorders>
              <w:top w:val="double" w:sz="6" w:space="0" w:color="auto"/>
              <w:left w:val="nil"/>
              <w:bottom w:val="single" w:sz="4" w:space="0" w:color="BFBFBF"/>
              <w:right w:val="single" w:sz="4" w:space="0" w:color="BFBFBF"/>
            </w:tcBorders>
            <w:shd w:val="clear" w:color="auto" w:fill="auto"/>
            <w:vAlign w:val="center"/>
          </w:tcPr>
          <w:p w14:paraId="75933CB3" w14:textId="77777777" w:rsidR="00EA09AE" w:rsidRPr="00F9751F" w:rsidRDefault="00EA09AE" w:rsidP="00AF5671">
            <w:pPr>
              <w:spacing w:before="0" w:after="0"/>
              <w:jc w:val="center"/>
              <w:rPr>
                <w:rFonts w:ascii="Arial" w:hAnsi="Arial" w:cs="Arial"/>
                <w:b/>
                <w:bCs/>
                <w:color w:val="000000"/>
                <w:sz w:val="16"/>
                <w:szCs w:val="16"/>
                <w:lang w:val="en-AU" w:eastAsia="en-AU"/>
              </w:rPr>
            </w:pPr>
            <w:r w:rsidRPr="00F9751F">
              <w:rPr>
                <w:rFonts w:ascii="Arial" w:hAnsi="Arial" w:cs="Arial"/>
                <w:b/>
                <w:bCs/>
                <w:color w:val="000000"/>
                <w:sz w:val="16"/>
                <w:szCs w:val="16"/>
                <w:lang w:val="en-AU" w:eastAsia="en-AU"/>
              </w:rPr>
              <w:t>Other Concession HHs</w:t>
            </w:r>
          </w:p>
        </w:tc>
        <w:tc>
          <w:tcPr>
            <w:tcW w:w="1200" w:type="dxa"/>
            <w:gridSpan w:val="2"/>
            <w:tcBorders>
              <w:top w:val="double" w:sz="6" w:space="0" w:color="auto"/>
              <w:left w:val="single" w:sz="4" w:space="0" w:color="auto"/>
              <w:bottom w:val="single" w:sz="4" w:space="0" w:color="BFBFBF"/>
              <w:right w:val="single" w:sz="4" w:space="0" w:color="000000"/>
            </w:tcBorders>
            <w:shd w:val="clear" w:color="auto" w:fill="auto"/>
            <w:vAlign w:val="center"/>
          </w:tcPr>
          <w:p w14:paraId="2C8C93B2" w14:textId="77777777" w:rsidR="00EA09AE" w:rsidRPr="00F9751F" w:rsidRDefault="00EA09AE" w:rsidP="00AF5671">
            <w:pPr>
              <w:spacing w:before="0" w:after="0"/>
              <w:jc w:val="center"/>
              <w:rPr>
                <w:rFonts w:ascii="Arial" w:hAnsi="Arial" w:cs="Arial"/>
                <w:b/>
                <w:bCs/>
                <w:color w:val="000000"/>
                <w:sz w:val="16"/>
                <w:szCs w:val="16"/>
                <w:lang w:val="en-AU" w:eastAsia="en-AU"/>
              </w:rPr>
            </w:pPr>
            <w:r w:rsidRPr="00F9751F">
              <w:rPr>
                <w:rFonts w:ascii="Arial" w:hAnsi="Arial" w:cs="Arial"/>
                <w:b/>
                <w:bCs/>
                <w:color w:val="000000"/>
                <w:sz w:val="16"/>
                <w:szCs w:val="16"/>
                <w:lang w:val="en-AU" w:eastAsia="en-AU"/>
              </w:rPr>
              <w:t>Total Concession HHs</w:t>
            </w:r>
          </w:p>
        </w:tc>
        <w:tc>
          <w:tcPr>
            <w:tcW w:w="1200" w:type="dxa"/>
            <w:gridSpan w:val="2"/>
            <w:tcBorders>
              <w:top w:val="double" w:sz="6" w:space="0" w:color="auto"/>
              <w:left w:val="nil"/>
              <w:bottom w:val="single" w:sz="4" w:space="0" w:color="BFBFBF"/>
              <w:right w:val="single" w:sz="4" w:space="0" w:color="BFBFBF"/>
            </w:tcBorders>
            <w:shd w:val="clear" w:color="auto" w:fill="auto"/>
            <w:vAlign w:val="center"/>
          </w:tcPr>
          <w:p w14:paraId="280AD707" w14:textId="77777777" w:rsidR="00EA09AE" w:rsidRPr="00F9751F" w:rsidRDefault="00EA09AE" w:rsidP="00AF5671">
            <w:pPr>
              <w:spacing w:before="0" w:after="0"/>
              <w:jc w:val="center"/>
              <w:rPr>
                <w:rFonts w:ascii="Arial" w:hAnsi="Arial" w:cs="Arial"/>
                <w:b/>
                <w:bCs/>
                <w:color w:val="000000"/>
                <w:sz w:val="16"/>
                <w:szCs w:val="16"/>
                <w:lang w:val="en-AU" w:eastAsia="en-AU"/>
              </w:rPr>
            </w:pPr>
            <w:r w:rsidRPr="00F9751F">
              <w:rPr>
                <w:rFonts w:ascii="Arial" w:hAnsi="Arial" w:cs="Arial"/>
                <w:b/>
                <w:bCs/>
                <w:color w:val="000000"/>
                <w:sz w:val="16"/>
                <w:szCs w:val="16"/>
                <w:lang w:val="en-AU" w:eastAsia="en-AU"/>
              </w:rPr>
              <w:t>Non-Concession HHs</w:t>
            </w:r>
          </w:p>
        </w:tc>
        <w:tc>
          <w:tcPr>
            <w:tcW w:w="1200" w:type="dxa"/>
            <w:gridSpan w:val="2"/>
            <w:tcBorders>
              <w:top w:val="double" w:sz="6" w:space="0" w:color="auto"/>
              <w:left w:val="single" w:sz="4" w:space="0" w:color="auto"/>
              <w:bottom w:val="single" w:sz="4" w:space="0" w:color="BFBFBF"/>
              <w:right w:val="single" w:sz="4" w:space="0" w:color="000000"/>
            </w:tcBorders>
            <w:shd w:val="clear" w:color="auto" w:fill="auto"/>
            <w:vAlign w:val="center"/>
          </w:tcPr>
          <w:p w14:paraId="42E7E655" w14:textId="77777777" w:rsidR="00EA09AE" w:rsidRPr="00F9751F" w:rsidRDefault="00EA09AE" w:rsidP="00AF5671">
            <w:pPr>
              <w:spacing w:before="0" w:after="0"/>
              <w:jc w:val="center"/>
              <w:rPr>
                <w:rFonts w:ascii="Arial" w:hAnsi="Arial" w:cs="Arial"/>
                <w:b/>
                <w:bCs/>
                <w:color w:val="000000"/>
                <w:sz w:val="16"/>
                <w:szCs w:val="16"/>
                <w:lang w:val="en-AU" w:eastAsia="en-AU"/>
              </w:rPr>
            </w:pPr>
            <w:smartTag w:uri="urn:schemas-microsoft-com:office:smarttags" w:element="City">
              <w:smartTag w:uri="urn:schemas-microsoft-com:office:smarttags" w:element="place">
                <w:r w:rsidRPr="00F9751F">
                  <w:rPr>
                    <w:rFonts w:ascii="Arial" w:hAnsi="Arial" w:cs="Arial"/>
                    <w:b/>
                    <w:bCs/>
                    <w:color w:val="000000"/>
                    <w:sz w:val="16"/>
                    <w:szCs w:val="16"/>
                    <w:lang w:val="en-AU" w:eastAsia="en-AU"/>
                  </w:rPr>
                  <w:t>Melbourne</w:t>
                </w:r>
              </w:smartTag>
            </w:smartTag>
          </w:p>
        </w:tc>
        <w:tc>
          <w:tcPr>
            <w:tcW w:w="1200" w:type="dxa"/>
            <w:gridSpan w:val="2"/>
            <w:tcBorders>
              <w:top w:val="double" w:sz="6" w:space="0" w:color="auto"/>
              <w:left w:val="nil"/>
              <w:bottom w:val="single" w:sz="4" w:space="0" w:color="BFBFBF"/>
              <w:right w:val="single" w:sz="4" w:space="0" w:color="BFBFBF"/>
            </w:tcBorders>
            <w:shd w:val="clear" w:color="auto" w:fill="auto"/>
            <w:vAlign w:val="center"/>
          </w:tcPr>
          <w:p w14:paraId="557C2CF6" w14:textId="77777777" w:rsidR="00EA09AE" w:rsidRPr="00F9751F" w:rsidRDefault="00EA09AE" w:rsidP="00AF5671">
            <w:pPr>
              <w:spacing w:before="0" w:after="0"/>
              <w:jc w:val="center"/>
              <w:rPr>
                <w:rFonts w:ascii="Arial" w:hAnsi="Arial" w:cs="Arial"/>
                <w:b/>
                <w:bCs/>
                <w:color w:val="000000"/>
                <w:sz w:val="16"/>
                <w:szCs w:val="16"/>
                <w:lang w:val="en-AU" w:eastAsia="en-AU"/>
              </w:rPr>
            </w:pPr>
            <w:r w:rsidRPr="00F9751F">
              <w:rPr>
                <w:rFonts w:ascii="Arial" w:hAnsi="Arial" w:cs="Arial"/>
                <w:b/>
                <w:bCs/>
                <w:color w:val="000000"/>
                <w:sz w:val="16"/>
                <w:szCs w:val="16"/>
                <w:lang w:val="en-AU" w:eastAsia="en-AU"/>
              </w:rPr>
              <w:t>Total Country Vic</w:t>
            </w:r>
            <w:r w:rsidR="00B40CD4" w:rsidRPr="00F9751F">
              <w:rPr>
                <w:rFonts w:ascii="Arial" w:hAnsi="Arial" w:cs="Arial"/>
                <w:bCs/>
                <w:color w:val="000000"/>
                <w:sz w:val="16"/>
                <w:szCs w:val="16"/>
                <w:vertAlign w:val="superscript"/>
                <w:lang w:val="en-AU" w:eastAsia="en-AU"/>
              </w:rPr>
              <w:t>1</w:t>
            </w:r>
          </w:p>
        </w:tc>
        <w:tc>
          <w:tcPr>
            <w:tcW w:w="1200" w:type="dxa"/>
            <w:gridSpan w:val="2"/>
            <w:tcBorders>
              <w:top w:val="double" w:sz="6" w:space="0" w:color="auto"/>
              <w:left w:val="single" w:sz="4" w:space="0" w:color="auto"/>
              <w:bottom w:val="single" w:sz="4" w:space="0" w:color="BFBFBF"/>
              <w:right w:val="single" w:sz="4" w:space="0" w:color="000000"/>
            </w:tcBorders>
            <w:shd w:val="clear" w:color="auto" w:fill="auto"/>
            <w:vAlign w:val="center"/>
          </w:tcPr>
          <w:p w14:paraId="17D5AA4B" w14:textId="77777777" w:rsidR="00EA09AE" w:rsidRPr="00F9751F" w:rsidRDefault="00EA09AE" w:rsidP="00AF5671">
            <w:pPr>
              <w:spacing w:before="0" w:after="0"/>
              <w:jc w:val="center"/>
              <w:rPr>
                <w:rFonts w:ascii="Arial" w:hAnsi="Arial" w:cs="Arial"/>
                <w:b/>
                <w:bCs/>
                <w:color w:val="000000"/>
                <w:sz w:val="16"/>
                <w:szCs w:val="16"/>
                <w:lang w:val="en-AU" w:eastAsia="en-AU"/>
              </w:rPr>
            </w:pPr>
            <w:r w:rsidRPr="00F9751F">
              <w:rPr>
                <w:rFonts w:ascii="Arial" w:hAnsi="Arial" w:cs="Arial"/>
                <w:b/>
                <w:bCs/>
                <w:color w:val="000000"/>
                <w:sz w:val="16"/>
                <w:szCs w:val="16"/>
                <w:lang w:val="en-AU" w:eastAsia="en-AU"/>
              </w:rPr>
              <w:t xml:space="preserve">LPG </w:t>
            </w:r>
            <w:r w:rsidR="00B40CD4" w:rsidRPr="00F9751F">
              <w:rPr>
                <w:rFonts w:ascii="Arial" w:hAnsi="Arial" w:cs="Arial"/>
                <w:b/>
                <w:bCs/>
                <w:color w:val="000000"/>
                <w:sz w:val="16"/>
                <w:szCs w:val="16"/>
                <w:lang w:val="en-AU" w:eastAsia="en-AU"/>
              </w:rPr>
              <w:t>Households</w:t>
            </w:r>
            <w:r w:rsidR="00B40CD4" w:rsidRPr="00F9751F">
              <w:rPr>
                <w:rFonts w:ascii="Arial" w:hAnsi="Arial" w:cs="Arial"/>
                <w:bCs/>
                <w:color w:val="000000"/>
                <w:sz w:val="16"/>
                <w:szCs w:val="16"/>
                <w:vertAlign w:val="superscript"/>
                <w:lang w:val="en-AU" w:eastAsia="en-AU"/>
              </w:rPr>
              <w:t>2</w:t>
            </w:r>
          </w:p>
        </w:tc>
        <w:tc>
          <w:tcPr>
            <w:tcW w:w="1200" w:type="dxa"/>
            <w:gridSpan w:val="2"/>
            <w:tcBorders>
              <w:top w:val="double" w:sz="6" w:space="0" w:color="auto"/>
              <w:left w:val="nil"/>
              <w:bottom w:val="single" w:sz="4" w:space="0" w:color="BFBFBF"/>
              <w:right w:val="double" w:sz="6" w:space="0" w:color="000000"/>
            </w:tcBorders>
            <w:shd w:val="clear" w:color="auto" w:fill="auto"/>
            <w:noWrap/>
            <w:vAlign w:val="center"/>
          </w:tcPr>
          <w:p w14:paraId="7AF2B950" w14:textId="77777777" w:rsidR="00EA09AE" w:rsidRPr="00F9751F" w:rsidRDefault="00EA09AE" w:rsidP="00AF5671">
            <w:pPr>
              <w:spacing w:before="0" w:after="0"/>
              <w:jc w:val="center"/>
              <w:rPr>
                <w:rFonts w:ascii="Arial" w:hAnsi="Arial" w:cs="Arial"/>
                <w:b/>
                <w:bCs/>
                <w:color w:val="000000"/>
                <w:sz w:val="16"/>
                <w:szCs w:val="16"/>
                <w:lang w:val="en-AU" w:eastAsia="en-AU"/>
              </w:rPr>
            </w:pPr>
            <w:r w:rsidRPr="00F9751F">
              <w:rPr>
                <w:rFonts w:ascii="Arial" w:hAnsi="Arial" w:cs="Arial"/>
                <w:b/>
                <w:bCs/>
                <w:color w:val="000000"/>
                <w:sz w:val="16"/>
                <w:szCs w:val="16"/>
                <w:lang w:val="en-AU" w:eastAsia="en-AU"/>
              </w:rPr>
              <w:t>Total HHs</w:t>
            </w:r>
          </w:p>
        </w:tc>
      </w:tr>
      <w:tr w:rsidR="0054131D" w:rsidRPr="00F9751F" w14:paraId="2322BA61" w14:textId="77777777" w:rsidTr="00600395">
        <w:trPr>
          <w:trHeight w:val="283"/>
          <w:jc w:val="center"/>
        </w:trPr>
        <w:tc>
          <w:tcPr>
            <w:tcW w:w="3020" w:type="dxa"/>
            <w:tcBorders>
              <w:top w:val="nil"/>
              <w:left w:val="double" w:sz="6" w:space="0" w:color="auto"/>
              <w:bottom w:val="single" w:sz="4" w:space="0" w:color="BFBFBF"/>
              <w:right w:val="nil"/>
            </w:tcBorders>
            <w:shd w:val="clear" w:color="auto" w:fill="auto"/>
            <w:noWrap/>
            <w:vAlign w:val="center"/>
          </w:tcPr>
          <w:p w14:paraId="6990DBA7" w14:textId="77777777" w:rsidR="00EA09AE" w:rsidRPr="00F9751F" w:rsidRDefault="00EA09AE" w:rsidP="00EA09AE">
            <w:pPr>
              <w:spacing w:before="0" w:after="0"/>
              <w:rPr>
                <w:rFonts w:ascii="Arial" w:hAnsi="Arial" w:cs="Arial"/>
                <w:b/>
                <w:bCs/>
                <w:color w:val="000000"/>
                <w:sz w:val="16"/>
                <w:szCs w:val="16"/>
                <w:lang w:val="en-AU" w:eastAsia="en-AU"/>
              </w:rPr>
            </w:pPr>
            <w:r w:rsidRPr="00F9751F">
              <w:rPr>
                <w:rFonts w:ascii="Arial" w:hAnsi="Arial" w:cs="Arial"/>
                <w:b/>
                <w:bCs/>
                <w:color w:val="000000"/>
                <w:sz w:val="16"/>
                <w:szCs w:val="16"/>
                <w:lang w:val="en-AU" w:eastAsia="en-AU"/>
              </w:rPr>
              <w:t> </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754792CC" w14:textId="77777777" w:rsidR="00EA09AE" w:rsidRPr="00F9751F" w:rsidRDefault="00EA09AE" w:rsidP="00EA09AE">
            <w:pPr>
              <w:spacing w:before="0" w:after="0"/>
              <w:jc w:val="center"/>
              <w:rPr>
                <w:rFonts w:ascii="Arial" w:hAnsi="Arial" w:cs="Arial"/>
                <w:b/>
                <w:bCs/>
                <w:color w:val="000000"/>
                <w:sz w:val="16"/>
                <w:szCs w:val="16"/>
                <w:lang w:val="en-AU" w:eastAsia="en-AU"/>
              </w:rPr>
            </w:pPr>
            <w:r w:rsidRPr="00F9751F">
              <w:rPr>
                <w:rFonts w:ascii="Arial" w:hAnsi="Arial" w:cs="Arial"/>
                <w:b/>
                <w:bCs/>
                <w:color w:val="000000"/>
                <w:sz w:val="16"/>
                <w:szCs w:val="16"/>
                <w:lang w:val="en-AU" w:eastAsia="en-AU"/>
              </w:rPr>
              <w:t>2014</w:t>
            </w:r>
          </w:p>
        </w:tc>
        <w:tc>
          <w:tcPr>
            <w:tcW w:w="600" w:type="dxa"/>
            <w:tcBorders>
              <w:top w:val="nil"/>
              <w:left w:val="nil"/>
              <w:bottom w:val="single" w:sz="4" w:space="0" w:color="BFBFBF"/>
              <w:right w:val="single" w:sz="4" w:space="0" w:color="auto"/>
            </w:tcBorders>
            <w:shd w:val="clear" w:color="auto" w:fill="auto"/>
            <w:noWrap/>
            <w:vAlign w:val="center"/>
          </w:tcPr>
          <w:p w14:paraId="55D782FC" w14:textId="77777777" w:rsidR="00EA09AE" w:rsidRPr="00F9751F" w:rsidRDefault="00EA09AE" w:rsidP="00EA09AE">
            <w:pPr>
              <w:spacing w:before="0" w:after="0"/>
              <w:jc w:val="center"/>
              <w:rPr>
                <w:rFonts w:ascii="Arial" w:hAnsi="Arial" w:cs="Arial"/>
                <w:b/>
                <w:bCs/>
                <w:color w:val="000000"/>
                <w:sz w:val="16"/>
                <w:szCs w:val="16"/>
                <w:lang w:val="en-AU" w:eastAsia="en-AU"/>
              </w:rPr>
            </w:pPr>
            <w:r w:rsidRPr="00F9751F">
              <w:rPr>
                <w:rFonts w:ascii="Arial" w:hAnsi="Arial" w:cs="Arial"/>
                <w:b/>
                <w:bCs/>
                <w:color w:val="000000"/>
                <w:sz w:val="16"/>
                <w:szCs w:val="16"/>
                <w:lang w:val="en-AU" w:eastAsia="en-AU"/>
              </w:rPr>
              <w:t>2007</w:t>
            </w:r>
          </w:p>
        </w:tc>
        <w:tc>
          <w:tcPr>
            <w:tcW w:w="600" w:type="dxa"/>
            <w:tcBorders>
              <w:top w:val="nil"/>
              <w:left w:val="nil"/>
              <w:bottom w:val="single" w:sz="4" w:space="0" w:color="BFBFBF"/>
              <w:right w:val="single" w:sz="4" w:space="0" w:color="BFBFBF"/>
            </w:tcBorders>
            <w:shd w:val="clear" w:color="auto" w:fill="auto"/>
            <w:noWrap/>
            <w:vAlign w:val="center"/>
          </w:tcPr>
          <w:p w14:paraId="47C8E685" w14:textId="77777777" w:rsidR="00EA09AE" w:rsidRPr="00F9751F" w:rsidRDefault="00EA09AE" w:rsidP="00EA09AE">
            <w:pPr>
              <w:spacing w:before="0" w:after="0"/>
              <w:jc w:val="center"/>
              <w:rPr>
                <w:rFonts w:ascii="Arial" w:hAnsi="Arial" w:cs="Arial"/>
                <w:b/>
                <w:bCs/>
                <w:color w:val="000000"/>
                <w:sz w:val="16"/>
                <w:szCs w:val="16"/>
                <w:lang w:val="en-AU" w:eastAsia="en-AU"/>
              </w:rPr>
            </w:pPr>
            <w:r w:rsidRPr="00F9751F">
              <w:rPr>
                <w:rFonts w:ascii="Arial" w:hAnsi="Arial" w:cs="Arial"/>
                <w:b/>
                <w:bCs/>
                <w:color w:val="000000"/>
                <w:sz w:val="16"/>
                <w:szCs w:val="16"/>
                <w:lang w:val="en-AU" w:eastAsia="en-AU"/>
              </w:rPr>
              <w:t>2014</w:t>
            </w:r>
          </w:p>
        </w:tc>
        <w:tc>
          <w:tcPr>
            <w:tcW w:w="600" w:type="dxa"/>
            <w:tcBorders>
              <w:top w:val="nil"/>
              <w:left w:val="nil"/>
              <w:bottom w:val="single" w:sz="4" w:space="0" w:color="BFBFBF"/>
              <w:right w:val="nil"/>
            </w:tcBorders>
            <w:shd w:val="clear" w:color="auto" w:fill="auto"/>
            <w:noWrap/>
            <w:vAlign w:val="center"/>
          </w:tcPr>
          <w:p w14:paraId="01406884" w14:textId="77777777" w:rsidR="00EA09AE" w:rsidRPr="00F9751F" w:rsidRDefault="00EA09AE" w:rsidP="00EA09AE">
            <w:pPr>
              <w:spacing w:before="0" w:after="0"/>
              <w:jc w:val="center"/>
              <w:rPr>
                <w:rFonts w:ascii="Arial" w:hAnsi="Arial" w:cs="Arial"/>
                <w:b/>
                <w:bCs/>
                <w:color w:val="000000"/>
                <w:sz w:val="16"/>
                <w:szCs w:val="16"/>
                <w:lang w:val="en-AU" w:eastAsia="en-AU"/>
              </w:rPr>
            </w:pPr>
            <w:r w:rsidRPr="00F9751F">
              <w:rPr>
                <w:rFonts w:ascii="Arial" w:hAnsi="Arial" w:cs="Arial"/>
                <w:b/>
                <w:bCs/>
                <w:color w:val="000000"/>
                <w:sz w:val="16"/>
                <w:szCs w:val="16"/>
                <w:lang w:val="en-AU" w:eastAsia="en-AU"/>
              </w:rPr>
              <w:t>2007</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EF64E85" w14:textId="77777777" w:rsidR="00EA09AE" w:rsidRPr="00F9751F" w:rsidRDefault="00EA09AE" w:rsidP="00EA09AE">
            <w:pPr>
              <w:spacing w:before="0" w:after="0"/>
              <w:jc w:val="center"/>
              <w:rPr>
                <w:rFonts w:ascii="Arial" w:hAnsi="Arial" w:cs="Arial"/>
                <w:b/>
                <w:bCs/>
                <w:color w:val="000000"/>
                <w:sz w:val="16"/>
                <w:szCs w:val="16"/>
                <w:lang w:val="en-AU" w:eastAsia="en-AU"/>
              </w:rPr>
            </w:pPr>
            <w:r w:rsidRPr="00F9751F">
              <w:rPr>
                <w:rFonts w:ascii="Arial" w:hAnsi="Arial" w:cs="Arial"/>
                <w:b/>
                <w:bCs/>
                <w:color w:val="000000"/>
                <w:sz w:val="16"/>
                <w:szCs w:val="16"/>
                <w:lang w:val="en-AU" w:eastAsia="en-AU"/>
              </w:rPr>
              <w:t>2014</w:t>
            </w:r>
          </w:p>
        </w:tc>
        <w:tc>
          <w:tcPr>
            <w:tcW w:w="600" w:type="dxa"/>
            <w:tcBorders>
              <w:top w:val="nil"/>
              <w:left w:val="nil"/>
              <w:bottom w:val="single" w:sz="4" w:space="0" w:color="BFBFBF"/>
              <w:right w:val="single" w:sz="4" w:space="0" w:color="auto"/>
            </w:tcBorders>
            <w:shd w:val="clear" w:color="auto" w:fill="auto"/>
            <w:noWrap/>
            <w:vAlign w:val="center"/>
          </w:tcPr>
          <w:p w14:paraId="6A2F117E" w14:textId="77777777" w:rsidR="00EA09AE" w:rsidRPr="00F9751F" w:rsidRDefault="00EA09AE" w:rsidP="00EA09AE">
            <w:pPr>
              <w:spacing w:before="0" w:after="0"/>
              <w:jc w:val="center"/>
              <w:rPr>
                <w:rFonts w:ascii="Arial" w:hAnsi="Arial" w:cs="Arial"/>
                <w:b/>
                <w:bCs/>
                <w:color w:val="000000"/>
                <w:sz w:val="16"/>
                <w:szCs w:val="16"/>
                <w:lang w:val="en-AU" w:eastAsia="en-AU"/>
              </w:rPr>
            </w:pPr>
            <w:r w:rsidRPr="00F9751F">
              <w:rPr>
                <w:rFonts w:ascii="Arial" w:hAnsi="Arial" w:cs="Arial"/>
                <w:b/>
                <w:bCs/>
                <w:color w:val="000000"/>
                <w:sz w:val="16"/>
                <w:szCs w:val="16"/>
                <w:lang w:val="en-AU" w:eastAsia="en-AU"/>
              </w:rPr>
              <w:t>2007</w:t>
            </w:r>
          </w:p>
        </w:tc>
        <w:tc>
          <w:tcPr>
            <w:tcW w:w="600" w:type="dxa"/>
            <w:tcBorders>
              <w:top w:val="nil"/>
              <w:left w:val="nil"/>
              <w:bottom w:val="single" w:sz="4" w:space="0" w:color="BFBFBF"/>
              <w:right w:val="single" w:sz="4" w:space="0" w:color="BFBFBF"/>
            </w:tcBorders>
            <w:shd w:val="clear" w:color="auto" w:fill="auto"/>
            <w:noWrap/>
            <w:vAlign w:val="center"/>
          </w:tcPr>
          <w:p w14:paraId="2ABEF790" w14:textId="77777777" w:rsidR="00EA09AE" w:rsidRPr="00F9751F" w:rsidRDefault="00EA09AE" w:rsidP="00EA09AE">
            <w:pPr>
              <w:spacing w:before="0" w:after="0"/>
              <w:jc w:val="center"/>
              <w:rPr>
                <w:rFonts w:ascii="Arial" w:hAnsi="Arial" w:cs="Arial"/>
                <w:b/>
                <w:bCs/>
                <w:color w:val="000000"/>
                <w:sz w:val="16"/>
                <w:szCs w:val="16"/>
                <w:lang w:val="en-AU" w:eastAsia="en-AU"/>
              </w:rPr>
            </w:pPr>
            <w:r w:rsidRPr="00F9751F">
              <w:rPr>
                <w:rFonts w:ascii="Arial" w:hAnsi="Arial" w:cs="Arial"/>
                <w:b/>
                <w:bCs/>
                <w:color w:val="000000"/>
                <w:sz w:val="16"/>
                <w:szCs w:val="16"/>
                <w:lang w:val="en-AU" w:eastAsia="en-AU"/>
              </w:rPr>
              <w:t>2014</w:t>
            </w:r>
          </w:p>
        </w:tc>
        <w:tc>
          <w:tcPr>
            <w:tcW w:w="600" w:type="dxa"/>
            <w:tcBorders>
              <w:top w:val="nil"/>
              <w:left w:val="nil"/>
              <w:bottom w:val="single" w:sz="4" w:space="0" w:color="BFBFBF"/>
              <w:right w:val="nil"/>
            </w:tcBorders>
            <w:shd w:val="clear" w:color="auto" w:fill="auto"/>
            <w:noWrap/>
            <w:vAlign w:val="center"/>
          </w:tcPr>
          <w:p w14:paraId="7B2C16F1" w14:textId="77777777" w:rsidR="00EA09AE" w:rsidRPr="00F9751F" w:rsidRDefault="00EA09AE" w:rsidP="00EA09AE">
            <w:pPr>
              <w:spacing w:before="0" w:after="0"/>
              <w:jc w:val="center"/>
              <w:rPr>
                <w:rFonts w:ascii="Arial" w:hAnsi="Arial" w:cs="Arial"/>
                <w:b/>
                <w:bCs/>
                <w:color w:val="000000"/>
                <w:sz w:val="16"/>
                <w:szCs w:val="16"/>
                <w:lang w:val="en-AU" w:eastAsia="en-AU"/>
              </w:rPr>
            </w:pPr>
            <w:r w:rsidRPr="00F9751F">
              <w:rPr>
                <w:rFonts w:ascii="Arial" w:hAnsi="Arial" w:cs="Arial"/>
                <w:b/>
                <w:bCs/>
                <w:color w:val="000000"/>
                <w:sz w:val="16"/>
                <w:szCs w:val="16"/>
                <w:lang w:val="en-AU" w:eastAsia="en-AU"/>
              </w:rPr>
              <w:t>2007</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5790E44" w14:textId="77777777" w:rsidR="00EA09AE" w:rsidRPr="00F9751F" w:rsidRDefault="00EA09AE" w:rsidP="00EA09AE">
            <w:pPr>
              <w:spacing w:before="0" w:after="0"/>
              <w:jc w:val="center"/>
              <w:rPr>
                <w:rFonts w:ascii="Arial" w:hAnsi="Arial" w:cs="Arial"/>
                <w:b/>
                <w:bCs/>
                <w:color w:val="000000"/>
                <w:sz w:val="16"/>
                <w:szCs w:val="16"/>
                <w:lang w:val="en-AU" w:eastAsia="en-AU"/>
              </w:rPr>
            </w:pPr>
            <w:r w:rsidRPr="00F9751F">
              <w:rPr>
                <w:rFonts w:ascii="Arial" w:hAnsi="Arial" w:cs="Arial"/>
                <w:b/>
                <w:bCs/>
                <w:color w:val="000000"/>
                <w:sz w:val="16"/>
                <w:szCs w:val="16"/>
                <w:lang w:val="en-AU" w:eastAsia="en-AU"/>
              </w:rPr>
              <w:t>2014</w:t>
            </w:r>
          </w:p>
        </w:tc>
        <w:tc>
          <w:tcPr>
            <w:tcW w:w="600" w:type="dxa"/>
            <w:tcBorders>
              <w:top w:val="nil"/>
              <w:left w:val="nil"/>
              <w:bottom w:val="single" w:sz="4" w:space="0" w:color="BFBFBF"/>
              <w:right w:val="single" w:sz="4" w:space="0" w:color="auto"/>
            </w:tcBorders>
            <w:shd w:val="clear" w:color="auto" w:fill="auto"/>
            <w:noWrap/>
            <w:vAlign w:val="center"/>
          </w:tcPr>
          <w:p w14:paraId="70252423" w14:textId="77777777" w:rsidR="00EA09AE" w:rsidRPr="00F9751F" w:rsidRDefault="00EA09AE" w:rsidP="00EA09AE">
            <w:pPr>
              <w:spacing w:before="0" w:after="0"/>
              <w:jc w:val="center"/>
              <w:rPr>
                <w:rFonts w:ascii="Arial" w:hAnsi="Arial" w:cs="Arial"/>
                <w:b/>
                <w:bCs/>
                <w:color w:val="000000"/>
                <w:sz w:val="16"/>
                <w:szCs w:val="16"/>
                <w:lang w:val="en-AU" w:eastAsia="en-AU"/>
              </w:rPr>
            </w:pPr>
            <w:r w:rsidRPr="00F9751F">
              <w:rPr>
                <w:rFonts w:ascii="Arial" w:hAnsi="Arial" w:cs="Arial"/>
                <w:b/>
                <w:bCs/>
                <w:color w:val="000000"/>
                <w:sz w:val="16"/>
                <w:szCs w:val="16"/>
                <w:lang w:val="en-AU" w:eastAsia="en-AU"/>
              </w:rPr>
              <w:t>2007</w:t>
            </w:r>
          </w:p>
        </w:tc>
        <w:tc>
          <w:tcPr>
            <w:tcW w:w="600" w:type="dxa"/>
            <w:tcBorders>
              <w:top w:val="nil"/>
              <w:left w:val="nil"/>
              <w:bottom w:val="single" w:sz="4" w:space="0" w:color="BFBFBF"/>
              <w:right w:val="single" w:sz="4" w:space="0" w:color="BFBFBF"/>
            </w:tcBorders>
            <w:shd w:val="clear" w:color="auto" w:fill="auto"/>
            <w:noWrap/>
            <w:vAlign w:val="center"/>
          </w:tcPr>
          <w:p w14:paraId="5BE83FF5" w14:textId="77777777" w:rsidR="00EA09AE" w:rsidRPr="00F9751F" w:rsidRDefault="00EA09AE" w:rsidP="00EA09AE">
            <w:pPr>
              <w:spacing w:before="0" w:after="0"/>
              <w:jc w:val="center"/>
              <w:rPr>
                <w:rFonts w:ascii="Arial" w:hAnsi="Arial" w:cs="Arial"/>
                <w:b/>
                <w:bCs/>
                <w:color w:val="000000"/>
                <w:sz w:val="16"/>
                <w:szCs w:val="16"/>
                <w:lang w:val="en-AU" w:eastAsia="en-AU"/>
              </w:rPr>
            </w:pPr>
            <w:r w:rsidRPr="00F9751F">
              <w:rPr>
                <w:rFonts w:ascii="Arial" w:hAnsi="Arial" w:cs="Arial"/>
                <w:b/>
                <w:bCs/>
                <w:color w:val="000000"/>
                <w:sz w:val="16"/>
                <w:szCs w:val="16"/>
                <w:lang w:val="en-AU" w:eastAsia="en-AU"/>
              </w:rPr>
              <w:t>2014</w:t>
            </w:r>
          </w:p>
        </w:tc>
        <w:tc>
          <w:tcPr>
            <w:tcW w:w="600" w:type="dxa"/>
            <w:tcBorders>
              <w:top w:val="nil"/>
              <w:left w:val="nil"/>
              <w:bottom w:val="single" w:sz="4" w:space="0" w:color="BFBFBF"/>
              <w:right w:val="nil"/>
            </w:tcBorders>
            <w:shd w:val="clear" w:color="auto" w:fill="auto"/>
            <w:noWrap/>
            <w:vAlign w:val="center"/>
          </w:tcPr>
          <w:p w14:paraId="77EA93E9" w14:textId="77777777" w:rsidR="00EA09AE" w:rsidRPr="00F9751F" w:rsidRDefault="00EA09AE" w:rsidP="00EA09AE">
            <w:pPr>
              <w:spacing w:before="0" w:after="0"/>
              <w:jc w:val="center"/>
              <w:rPr>
                <w:rFonts w:ascii="Arial" w:hAnsi="Arial" w:cs="Arial"/>
                <w:b/>
                <w:bCs/>
                <w:color w:val="000000"/>
                <w:sz w:val="16"/>
                <w:szCs w:val="16"/>
                <w:lang w:val="en-AU" w:eastAsia="en-AU"/>
              </w:rPr>
            </w:pPr>
            <w:r w:rsidRPr="00F9751F">
              <w:rPr>
                <w:rFonts w:ascii="Arial" w:hAnsi="Arial" w:cs="Arial"/>
                <w:b/>
                <w:bCs/>
                <w:color w:val="000000"/>
                <w:sz w:val="16"/>
                <w:szCs w:val="16"/>
                <w:lang w:val="en-AU" w:eastAsia="en-AU"/>
              </w:rPr>
              <w:t>2007</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7D393FC9" w14:textId="77777777" w:rsidR="00EA09AE" w:rsidRPr="00F9751F" w:rsidRDefault="00EA09AE" w:rsidP="00EA09AE">
            <w:pPr>
              <w:spacing w:before="0" w:after="0"/>
              <w:jc w:val="center"/>
              <w:rPr>
                <w:rFonts w:ascii="Arial" w:hAnsi="Arial" w:cs="Arial"/>
                <w:b/>
                <w:bCs/>
                <w:color w:val="000000"/>
                <w:sz w:val="16"/>
                <w:szCs w:val="16"/>
                <w:lang w:val="en-AU" w:eastAsia="en-AU"/>
              </w:rPr>
            </w:pPr>
            <w:r w:rsidRPr="00F9751F">
              <w:rPr>
                <w:rFonts w:ascii="Arial" w:hAnsi="Arial" w:cs="Arial"/>
                <w:b/>
                <w:bCs/>
                <w:color w:val="000000"/>
                <w:sz w:val="16"/>
                <w:szCs w:val="16"/>
                <w:lang w:val="en-AU" w:eastAsia="en-AU"/>
              </w:rPr>
              <w:t>2014</w:t>
            </w:r>
          </w:p>
        </w:tc>
        <w:tc>
          <w:tcPr>
            <w:tcW w:w="600" w:type="dxa"/>
            <w:tcBorders>
              <w:top w:val="nil"/>
              <w:left w:val="nil"/>
              <w:bottom w:val="single" w:sz="4" w:space="0" w:color="BFBFBF"/>
              <w:right w:val="single" w:sz="4" w:space="0" w:color="auto"/>
            </w:tcBorders>
            <w:shd w:val="clear" w:color="auto" w:fill="auto"/>
            <w:noWrap/>
            <w:vAlign w:val="center"/>
          </w:tcPr>
          <w:p w14:paraId="185102D3" w14:textId="77777777" w:rsidR="00EA09AE" w:rsidRPr="00F9751F" w:rsidRDefault="00EA09AE" w:rsidP="00EA09AE">
            <w:pPr>
              <w:spacing w:before="0" w:after="0"/>
              <w:jc w:val="center"/>
              <w:rPr>
                <w:rFonts w:ascii="Arial" w:hAnsi="Arial" w:cs="Arial"/>
                <w:b/>
                <w:bCs/>
                <w:color w:val="000000"/>
                <w:sz w:val="16"/>
                <w:szCs w:val="16"/>
                <w:lang w:val="en-AU" w:eastAsia="en-AU"/>
              </w:rPr>
            </w:pPr>
            <w:r w:rsidRPr="00F9751F">
              <w:rPr>
                <w:rFonts w:ascii="Arial" w:hAnsi="Arial" w:cs="Arial"/>
                <w:b/>
                <w:bCs/>
                <w:color w:val="000000"/>
                <w:sz w:val="16"/>
                <w:szCs w:val="16"/>
                <w:lang w:val="en-AU" w:eastAsia="en-AU"/>
              </w:rPr>
              <w:t>2007</w:t>
            </w:r>
          </w:p>
        </w:tc>
        <w:tc>
          <w:tcPr>
            <w:tcW w:w="600" w:type="dxa"/>
            <w:tcBorders>
              <w:top w:val="nil"/>
              <w:left w:val="nil"/>
              <w:bottom w:val="single" w:sz="4" w:space="0" w:color="BFBFBF"/>
              <w:right w:val="single" w:sz="4" w:space="0" w:color="BFBFBF"/>
            </w:tcBorders>
            <w:shd w:val="clear" w:color="auto" w:fill="auto"/>
            <w:noWrap/>
            <w:vAlign w:val="center"/>
          </w:tcPr>
          <w:p w14:paraId="76E6156B" w14:textId="77777777" w:rsidR="00EA09AE" w:rsidRPr="00F9751F" w:rsidRDefault="00EA09AE" w:rsidP="00EA09AE">
            <w:pPr>
              <w:spacing w:before="0" w:after="0"/>
              <w:jc w:val="center"/>
              <w:rPr>
                <w:rFonts w:ascii="Arial" w:hAnsi="Arial" w:cs="Arial"/>
                <w:b/>
                <w:bCs/>
                <w:color w:val="000000"/>
                <w:sz w:val="16"/>
                <w:szCs w:val="16"/>
                <w:lang w:val="en-AU" w:eastAsia="en-AU"/>
              </w:rPr>
            </w:pPr>
            <w:r w:rsidRPr="00F9751F">
              <w:rPr>
                <w:rFonts w:ascii="Arial" w:hAnsi="Arial" w:cs="Arial"/>
                <w:b/>
                <w:bCs/>
                <w:color w:val="000000"/>
                <w:sz w:val="16"/>
                <w:szCs w:val="16"/>
                <w:lang w:val="en-AU" w:eastAsia="en-AU"/>
              </w:rPr>
              <w:t>2014</w:t>
            </w:r>
          </w:p>
        </w:tc>
        <w:tc>
          <w:tcPr>
            <w:tcW w:w="600" w:type="dxa"/>
            <w:tcBorders>
              <w:top w:val="nil"/>
              <w:left w:val="nil"/>
              <w:bottom w:val="single" w:sz="4" w:space="0" w:color="BFBFBF"/>
              <w:right w:val="double" w:sz="6" w:space="0" w:color="auto"/>
            </w:tcBorders>
            <w:shd w:val="clear" w:color="auto" w:fill="auto"/>
            <w:noWrap/>
            <w:vAlign w:val="center"/>
          </w:tcPr>
          <w:p w14:paraId="73D08F9F" w14:textId="77777777" w:rsidR="00EA09AE" w:rsidRPr="00F9751F" w:rsidRDefault="00EA09AE" w:rsidP="00EA09AE">
            <w:pPr>
              <w:spacing w:before="0" w:after="0"/>
              <w:jc w:val="center"/>
              <w:rPr>
                <w:rFonts w:ascii="Arial" w:hAnsi="Arial" w:cs="Arial"/>
                <w:b/>
                <w:bCs/>
                <w:color w:val="000000"/>
                <w:sz w:val="16"/>
                <w:szCs w:val="16"/>
                <w:lang w:val="en-AU" w:eastAsia="en-AU"/>
              </w:rPr>
            </w:pPr>
            <w:r w:rsidRPr="00F9751F">
              <w:rPr>
                <w:rFonts w:ascii="Arial" w:hAnsi="Arial" w:cs="Arial"/>
                <w:b/>
                <w:bCs/>
                <w:color w:val="000000"/>
                <w:sz w:val="16"/>
                <w:szCs w:val="16"/>
                <w:lang w:val="en-AU" w:eastAsia="en-AU"/>
              </w:rPr>
              <w:t>2007</w:t>
            </w:r>
          </w:p>
        </w:tc>
      </w:tr>
      <w:tr w:rsidR="0054131D" w:rsidRPr="00F9751F" w14:paraId="359A260B" w14:textId="77777777" w:rsidTr="00600395">
        <w:trPr>
          <w:trHeight w:val="283"/>
          <w:jc w:val="center"/>
        </w:trPr>
        <w:tc>
          <w:tcPr>
            <w:tcW w:w="3020" w:type="dxa"/>
            <w:tcBorders>
              <w:top w:val="nil"/>
              <w:left w:val="double" w:sz="6" w:space="0" w:color="auto"/>
              <w:bottom w:val="single" w:sz="4" w:space="0" w:color="BFBFBF"/>
              <w:right w:val="nil"/>
            </w:tcBorders>
            <w:shd w:val="clear" w:color="auto" w:fill="auto"/>
            <w:noWrap/>
            <w:vAlign w:val="center"/>
          </w:tcPr>
          <w:p w14:paraId="0654D935" w14:textId="77777777" w:rsidR="00EA09AE" w:rsidRPr="00F9751F" w:rsidRDefault="00EA09AE" w:rsidP="00EA09AE">
            <w:pPr>
              <w:spacing w:before="0" w:after="0"/>
              <w:rPr>
                <w:rFonts w:ascii="Arial" w:hAnsi="Arial" w:cs="Arial"/>
                <w:color w:val="000000"/>
                <w:sz w:val="16"/>
                <w:szCs w:val="16"/>
                <w:lang w:val="en-AU" w:eastAsia="en-AU"/>
              </w:rPr>
            </w:pPr>
            <w:r w:rsidRPr="00F9751F">
              <w:rPr>
                <w:rFonts w:ascii="Arial" w:hAnsi="Arial" w:cs="Arial"/>
                <w:color w:val="000000"/>
                <w:sz w:val="16"/>
                <w:szCs w:val="16"/>
                <w:lang w:val="en-AU" w:eastAsia="en-AU"/>
              </w:rPr>
              <w:t>No income</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01D820D"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0712DE41"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3%</w:t>
            </w:r>
          </w:p>
        </w:tc>
        <w:tc>
          <w:tcPr>
            <w:tcW w:w="600" w:type="dxa"/>
            <w:tcBorders>
              <w:top w:val="nil"/>
              <w:left w:val="nil"/>
              <w:bottom w:val="single" w:sz="4" w:space="0" w:color="BFBFBF"/>
              <w:right w:val="single" w:sz="4" w:space="0" w:color="BFBFBF"/>
            </w:tcBorders>
            <w:shd w:val="clear" w:color="auto" w:fill="auto"/>
            <w:noWrap/>
            <w:vAlign w:val="center"/>
          </w:tcPr>
          <w:p w14:paraId="79E5198F"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1%</w:t>
            </w:r>
          </w:p>
        </w:tc>
        <w:tc>
          <w:tcPr>
            <w:tcW w:w="600" w:type="dxa"/>
            <w:tcBorders>
              <w:top w:val="nil"/>
              <w:left w:val="nil"/>
              <w:bottom w:val="single" w:sz="4" w:space="0" w:color="BFBFBF"/>
              <w:right w:val="nil"/>
            </w:tcBorders>
            <w:shd w:val="clear" w:color="auto" w:fill="auto"/>
            <w:noWrap/>
            <w:vAlign w:val="center"/>
          </w:tcPr>
          <w:p w14:paraId="65128922"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7%</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323DA8F"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auto"/>
            </w:tcBorders>
            <w:shd w:val="clear" w:color="auto" w:fill="auto"/>
            <w:noWrap/>
            <w:vAlign w:val="center"/>
          </w:tcPr>
          <w:p w14:paraId="6184676E"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5%</w:t>
            </w:r>
          </w:p>
        </w:tc>
        <w:tc>
          <w:tcPr>
            <w:tcW w:w="600" w:type="dxa"/>
            <w:tcBorders>
              <w:top w:val="nil"/>
              <w:left w:val="nil"/>
              <w:bottom w:val="single" w:sz="4" w:space="0" w:color="BFBFBF"/>
              <w:right w:val="single" w:sz="4" w:space="0" w:color="BFBFBF"/>
            </w:tcBorders>
            <w:shd w:val="clear" w:color="auto" w:fill="auto"/>
            <w:noWrap/>
            <w:vAlign w:val="center"/>
          </w:tcPr>
          <w:p w14:paraId="2F80CBBE"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9%</w:t>
            </w:r>
          </w:p>
        </w:tc>
        <w:tc>
          <w:tcPr>
            <w:tcW w:w="600" w:type="dxa"/>
            <w:tcBorders>
              <w:top w:val="nil"/>
              <w:left w:val="nil"/>
              <w:bottom w:val="single" w:sz="4" w:space="0" w:color="BFBFBF"/>
              <w:right w:val="nil"/>
            </w:tcBorders>
            <w:shd w:val="clear" w:color="auto" w:fill="auto"/>
            <w:noWrap/>
            <w:vAlign w:val="center"/>
          </w:tcPr>
          <w:p w14:paraId="7B14F742"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16%</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E5EAADD"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6%</w:t>
            </w:r>
          </w:p>
        </w:tc>
        <w:tc>
          <w:tcPr>
            <w:tcW w:w="600" w:type="dxa"/>
            <w:tcBorders>
              <w:top w:val="nil"/>
              <w:left w:val="nil"/>
              <w:bottom w:val="single" w:sz="4" w:space="0" w:color="BFBFBF"/>
              <w:right w:val="single" w:sz="4" w:space="0" w:color="auto"/>
            </w:tcBorders>
            <w:shd w:val="clear" w:color="auto" w:fill="auto"/>
            <w:noWrap/>
            <w:vAlign w:val="center"/>
          </w:tcPr>
          <w:p w14:paraId="40CDE548"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12%</w:t>
            </w:r>
          </w:p>
        </w:tc>
        <w:tc>
          <w:tcPr>
            <w:tcW w:w="600" w:type="dxa"/>
            <w:tcBorders>
              <w:top w:val="nil"/>
              <w:left w:val="nil"/>
              <w:bottom w:val="single" w:sz="4" w:space="0" w:color="BFBFBF"/>
              <w:right w:val="single" w:sz="4" w:space="0" w:color="BFBFBF"/>
            </w:tcBorders>
            <w:shd w:val="clear" w:color="auto" w:fill="auto"/>
            <w:noWrap/>
            <w:vAlign w:val="center"/>
          </w:tcPr>
          <w:p w14:paraId="35E1E4E2"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4%</w:t>
            </w:r>
          </w:p>
        </w:tc>
        <w:tc>
          <w:tcPr>
            <w:tcW w:w="600" w:type="dxa"/>
            <w:tcBorders>
              <w:top w:val="nil"/>
              <w:left w:val="nil"/>
              <w:bottom w:val="single" w:sz="4" w:space="0" w:color="BFBFBF"/>
              <w:right w:val="nil"/>
            </w:tcBorders>
            <w:shd w:val="clear" w:color="auto" w:fill="auto"/>
            <w:noWrap/>
            <w:vAlign w:val="center"/>
          </w:tcPr>
          <w:p w14:paraId="361670E4"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9%</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5F5BCEA" w14:textId="77777777" w:rsidR="00EA09AE" w:rsidRPr="00F9751F" w:rsidRDefault="00F9751F"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9</w:t>
            </w:r>
            <w:r w:rsidR="00EA09AE" w:rsidRPr="00F9751F">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0F5D0792"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5%</w:t>
            </w:r>
          </w:p>
        </w:tc>
        <w:tc>
          <w:tcPr>
            <w:tcW w:w="600" w:type="dxa"/>
            <w:tcBorders>
              <w:top w:val="nil"/>
              <w:left w:val="nil"/>
              <w:bottom w:val="single" w:sz="4" w:space="0" w:color="BFBFBF"/>
              <w:right w:val="single" w:sz="4" w:space="0" w:color="BFBFBF"/>
            </w:tcBorders>
            <w:shd w:val="clear" w:color="auto" w:fill="auto"/>
            <w:noWrap/>
            <w:vAlign w:val="center"/>
          </w:tcPr>
          <w:p w14:paraId="7EF8261B"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5%</w:t>
            </w:r>
          </w:p>
        </w:tc>
        <w:tc>
          <w:tcPr>
            <w:tcW w:w="600" w:type="dxa"/>
            <w:tcBorders>
              <w:top w:val="nil"/>
              <w:left w:val="nil"/>
              <w:bottom w:val="single" w:sz="4" w:space="0" w:color="BFBFBF"/>
              <w:right w:val="double" w:sz="6" w:space="0" w:color="auto"/>
            </w:tcBorders>
            <w:shd w:val="clear" w:color="auto" w:fill="auto"/>
            <w:noWrap/>
            <w:vAlign w:val="center"/>
          </w:tcPr>
          <w:p w14:paraId="10DAD13F"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11%</w:t>
            </w:r>
          </w:p>
        </w:tc>
      </w:tr>
      <w:tr w:rsidR="0054131D" w:rsidRPr="00F9751F" w14:paraId="369DAFCA" w14:textId="77777777" w:rsidTr="00600395">
        <w:trPr>
          <w:trHeight w:val="283"/>
          <w:jc w:val="center"/>
        </w:trPr>
        <w:tc>
          <w:tcPr>
            <w:tcW w:w="3020" w:type="dxa"/>
            <w:tcBorders>
              <w:top w:val="nil"/>
              <w:left w:val="double" w:sz="6" w:space="0" w:color="auto"/>
              <w:bottom w:val="single" w:sz="4" w:space="0" w:color="BFBFBF"/>
              <w:right w:val="nil"/>
            </w:tcBorders>
            <w:shd w:val="clear" w:color="auto" w:fill="auto"/>
            <w:noWrap/>
            <w:vAlign w:val="center"/>
          </w:tcPr>
          <w:p w14:paraId="75B24AC3" w14:textId="77777777" w:rsidR="00EA09AE" w:rsidRPr="00F9751F" w:rsidRDefault="00EA09AE" w:rsidP="00EA09AE">
            <w:pPr>
              <w:spacing w:before="0" w:after="0"/>
              <w:rPr>
                <w:rFonts w:ascii="Arial" w:hAnsi="Arial" w:cs="Arial"/>
                <w:color w:val="000000"/>
                <w:sz w:val="16"/>
                <w:szCs w:val="16"/>
                <w:lang w:val="en-AU" w:eastAsia="en-AU"/>
              </w:rPr>
            </w:pPr>
            <w:r w:rsidRPr="00F9751F">
              <w:rPr>
                <w:rFonts w:ascii="Arial" w:hAnsi="Arial" w:cs="Arial"/>
                <w:color w:val="000000"/>
                <w:sz w:val="16"/>
                <w:szCs w:val="16"/>
                <w:lang w:val="en-AU" w:eastAsia="en-AU"/>
              </w:rPr>
              <w:t>Less than $10,000</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53EB01B7"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79ADB274"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17A3F857"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1%</w:t>
            </w:r>
          </w:p>
        </w:tc>
        <w:tc>
          <w:tcPr>
            <w:tcW w:w="600" w:type="dxa"/>
            <w:tcBorders>
              <w:top w:val="nil"/>
              <w:left w:val="nil"/>
              <w:bottom w:val="single" w:sz="4" w:space="0" w:color="BFBFBF"/>
              <w:right w:val="nil"/>
            </w:tcBorders>
            <w:shd w:val="clear" w:color="auto" w:fill="auto"/>
            <w:noWrap/>
            <w:vAlign w:val="center"/>
          </w:tcPr>
          <w:p w14:paraId="087AE02D"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2%</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CF6C528"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51F6932E"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BFBFBF"/>
            </w:tcBorders>
            <w:shd w:val="clear" w:color="auto" w:fill="auto"/>
            <w:noWrap/>
            <w:vAlign w:val="center"/>
          </w:tcPr>
          <w:p w14:paraId="7B792B17"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1%</w:t>
            </w:r>
          </w:p>
        </w:tc>
        <w:tc>
          <w:tcPr>
            <w:tcW w:w="600" w:type="dxa"/>
            <w:tcBorders>
              <w:top w:val="nil"/>
              <w:left w:val="nil"/>
              <w:bottom w:val="single" w:sz="4" w:space="0" w:color="BFBFBF"/>
              <w:right w:val="nil"/>
            </w:tcBorders>
            <w:shd w:val="clear" w:color="auto" w:fill="auto"/>
            <w:noWrap/>
            <w:vAlign w:val="center"/>
          </w:tcPr>
          <w:p w14:paraId="72771A52"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3%</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5E39BD7D"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auto"/>
            </w:tcBorders>
            <w:shd w:val="clear" w:color="auto" w:fill="auto"/>
            <w:noWrap/>
            <w:vAlign w:val="center"/>
          </w:tcPr>
          <w:p w14:paraId="68274E6E"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2%</w:t>
            </w:r>
          </w:p>
        </w:tc>
        <w:tc>
          <w:tcPr>
            <w:tcW w:w="600" w:type="dxa"/>
            <w:tcBorders>
              <w:top w:val="nil"/>
              <w:left w:val="nil"/>
              <w:bottom w:val="single" w:sz="4" w:space="0" w:color="BFBFBF"/>
              <w:right w:val="single" w:sz="4" w:space="0" w:color="BFBFBF"/>
            </w:tcBorders>
            <w:shd w:val="clear" w:color="auto" w:fill="auto"/>
            <w:noWrap/>
            <w:vAlign w:val="center"/>
          </w:tcPr>
          <w:p w14:paraId="46F8D2FD"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1%</w:t>
            </w:r>
          </w:p>
        </w:tc>
        <w:tc>
          <w:tcPr>
            <w:tcW w:w="600" w:type="dxa"/>
            <w:tcBorders>
              <w:top w:val="nil"/>
              <w:left w:val="nil"/>
              <w:bottom w:val="single" w:sz="4" w:space="0" w:color="BFBFBF"/>
              <w:right w:val="nil"/>
            </w:tcBorders>
            <w:shd w:val="clear" w:color="auto" w:fill="auto"/>
            <w:noWrap/>
            <w:vAlign w:val="center"/>
          </w:tcPr>
          <w:p w14:paraId="52C30582"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3%</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EB71EA6" w14:textId="77777777" w:rsidR="00EA09AE" w:rsidRPr="00F9751F" w:rsidRDefault="00F9751F"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721F98A6"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2%</w:t>
            </w:r>
          </w:p>
        </w:tc>
        <w:tc>
          <w:tcPr>
            <w:tcW w:w="600" w:type="dxa"/>
            <w:tcBorders>
              <w:top w:val="nil"/>
              <w:left w:val="nil"/>
              <w:bottom w:val="single" w:sz="4" w:space="0" w:color="BFBFBF"/>
              <w:right w:val="single" w:sz="4" w:space="0" w:color="BFBFBF"/>
            </w:tcBorders>
            <w:shd w:val="clear" w:color="auto" w:fill="auto"/>
            <w:noWrap/>
            <w:vAlign w:val="center"/>
          </w:tcPr>
          <w:p w14:paraId="41300A0C"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1%</w:t>
            </w:r>
          </w:p>
        </w:tc>
        <w:tc>
          <w:tcPr>
            <w:tcW w:w="600" w:type="dxa"/>
            <w:tcBorders>
              <w:top w:val="nil"/>
              <w:left w:val="nil"/>
              <w:bottom w:val="single" w:sz="4" w:space="0" w:color="BFBFBF"/>
              <w:right w:val="double" w:sz="6" w:space="0" w:color="auto"/>
            </w:tcBorders>
            <w:shd w:val="clear" w:color="auto" w:fill="auto"/>
            <w:noWrap/>
            <w:vAlign w:val="center"/>
          </w:tcPr>
          <w:p w14:paraId="6AFE3E01"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2%</w:t>
            </w:r>
          </w:p>
        </w:tc>
      </w:tr>
      <w:tr w:rsidR="0054131D" w:rsidRPr="00F9751F" w14:paraId="173D6CDB" w14:textId="77777777" w:rsidTr="00600395">
        <w:trPr>
          <w:trHeight w:val="283"/>
          <w:jc w:val="center"/>
        </w:trPr>
        <w:tc>
          <w:tcPr>
            <w:tcW w:w="3020" w:type="dxa"/>
            <w:tcBorders>
              <w:top w:val="nil"/>
              <w:left w:val="double" w:sz="6" w:space="0" w:color="auto"/>
              <w:bottom w:val="single" w:sz="4" w:space="0" w:color="BFBFBF"/>
              <w:right w:val="nil"/>
            </w:tcBorders>
            <w:shd w:val="clear" w:color="auto" w:fill="auto"/>
            <w:noWrap/>
            <w:vAlign w:val="center"/>
          </w:tcPr>
          <w:p w14:paraId="5A6DA2EF" w14:textId="77777777" w:rsidR="00EA09AE" w:rsidRPr="00F9751F" w:rsidRDefault="00EA09AE" w:rsidP="00EA09AE">
            <w:pPr>
              <w:spacing w:before="0" w:after="0"/>
              <w:rPr>
                <w:rFonts w:ascii="Arial" w:hAnsi="Arial" w:cs="Arial"/>
                <w:color w:val="000000"/>
                <w:sz w:val="16"/>
                <w:szCs w:val="16"/>
                <w:lang w:val="en-AU" w:eastAsia="en-AU"/>
              </w:rPr>
            </w:pPr>
            <w:r w:rsidRPr="00F9751F">
              <w:rPr>
                <w:rFonts w:ascii="Arial" w:hAnsi="Arial" w:cs="Arial"/>
                <w:color w:val="000000"/>
                <w:sz w:val="16"/>
                <w:szCs w:val="16"/>
                <w:lang w:val="en-AU" w:eastAsia="en-AU"/>
              </w:rPr>
              <w:t>$10,000-$19,999</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3B10A0C3"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07F42EF0"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78%</w:t>
            </w:r>
          </w:p>
        </w:tc>
        <w:tc>
          <w:tcPr>
            <w:tcW w:w="600" w:type="dxa"/>
            <w:tcBorders>
              <w:top w:val="nil"/>
              <w:left w:val="nil"/>
              <w:bottom w:val="single" w:sz="4" w:space="0" w:color="BFBFBF"/>
              <w:right w:val="single" w:sz="4" w:space="0" w:color="BFBFBF"/>
            </w:tcBorders>
            <w:shd w:val="clear" w:color="auto" w:fill="auto"/>
            <w:noWrap/>
            <w:vAlign w:val="center"/>
          </w:tcPr>
          <w:p w14:paraId="3DB95559" w14:textId="77777777" w:rsidR="00EA09AE" w:rsidRPr="00F9751F" w:rsidRDefault="00EA09AE" w:rsidP="00B63143">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5</w:t>
            </w:r>
            <w:r w:rsidR="00B63143" w:rsidRPr="00F9751F">
              <w:rPr>
                <w:rFonts w:ascii="Arial" w:hAnsi="Arial" w:cs="Arial"/>
                <w:color w:val="000000"/>
                <w:sz w:val="16"/>
                <w:szCs w:val="16"/>
                <w:lang w:val="en-AU" w:eastAsia="en-AU"/>
              </w:rPr>
              <w:t>5</w:t>
            </w:r>
            <w:r w:rsidRPr="00F9751F">
              <w:rPr>
                <w:rFonts w:ascii="Arial" w:hAnsi="Arial" w:cs="Arial"/>
                <w:color w:val="000000"/>
                <w:sz w:val="16"/>
                <w:szCs w:val="16"/>
                <w:lang w:val="en-AU" w:eastAsia="en-AU"/>
              </w:rPr>
              <w:t>%</w:t>
            </w:r>
          </w:p>
        </w:tc>
        <w:tc>
          <w:tcPr>
            <w:tcW w:w="600" w:type="dxa"/>
            <w:tcBorders>
              <w:top w:val="nil"/>
              <w:left w:val="nil"/>
              <w:bottom w:val="single" w:sz="4" w:space="0" w:color="BFBFBF"/>
              <w:right w:val="nil"/>
            </w:tcBorders>
            <w:shd w:val="clear" w:color="auto" w:fill="auto"/>
            <w:noWrap/>
            <w:vAlign w:val="center"/>
          </w:tcPr>
          <w:p w14:paraId="0A0C1EF6"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71%</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E0C7EDD" w14:textId="77777777" w:rsidR="00EA09AE" w:rsidRPr="00F9751F" w:rsidRDefault="00EA09AE" w:rsidP="00B63143">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2</w:t>
            </w:r>
            <w:r w:rsidR="00B63143" w:rsidRPr="00F9751F">
              <w:rPr>
                <w:rFonts w:ascii="Arial" w:hAnsi="Arial" w:cs="Arial"/>
                <w:color w:val="000000"/>
                <w:sz w:val="16"/>
                <w:szCs w:val="16"/>
                <w:lang w:val="en-AU" w:eastAsia="en-AU"/>
              </w:rPr>
              <w:t>7</w:t>
            </w:r>
            <w:r w:rsidRPr="00F9751F">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106BA04E"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75%</w:t>
            </w:r>
          </w:p>
        </w:tc>
        <w:tc>
          <w:tcPr>
            <w:tcW w:w="600" w:type="dxa"/>
            <w:tcBorders>
              <w:top w:val="nil"/>
              <w:left w:val="nil"/>
              <w:bottom w:val="single" w:sz="4" w:space="0" w:color="BFBFBF"/>
              <w:right w:val="single" w:sz="4" w:space="0" w:color="BFBFBF"/>
            </w:tcBorders>
            <w:shd w:val="clear" w:color="auto" w:fill="auto"/>
            <w:noWrap/>
            <w:vAlign w:val="center"/>
          </w:tcPr>
          <w:p w14:paraId="0BF196C6"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3%</w:t>
            </w:r>
          </w:p>
        </w:tc>
        <w:tc>
          <w:tcPr>
            <w:tcW w:w="600" w:type="dxa"/>
            <w:tcBorders>
              <w:top w:val="nil"/>
              <w:left w:val="nil"/>
              <w:bottom w:val="single" w:sz="4" w:space="0" w:color="BFBFBF"/>
              <w:right w:val="nil"/>
            </w:tcBorders>
            <w:shd w:val="clear" w:color="auto" w:fill="auto"/>
            <w:noWrap/>
            <w:vAlign w:val="center"/>
          </w:tcPr>
          <w:p w14:paraId="4E31D384"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16%</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88C4186"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13%</w:t>
            </w:r>
          </w:p>
        </w:tc>
        <w:tc>
          <w:tcPr>
            <w:tcW w:w="600" w:type="dxa"/>
            <w:tcBorders>
              <w:top w:val="nil"/>
              <w:left w:val="nil"/>
              <w:bottom w:val="single" w:sz="4" w:space="0" w:color="BFBFBF"/>
              <w:right w:val="single" w:sz="4" w:space="0" w:color="auto"/>
            </w:tcBorders>
            <w:shd w:val="clear" w:color="auto" w:fill="auto"/>
            <w:noWrap/>
            <w:vAlign w:val="center"/>
          </w:tcPr>
          <w:p w14:paraId="67BA91F6"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37%</w:t>
            </w:r>
          </w:p>
        </w:tc>
        <w:tc>
          <w:tcPr>
            <w:tcW w:w="600" w:type="dxa"/>
            <w:tcBorders>
              <w:top w:val="nil"/>
              <w:left w:val="nil"/>
              <w:bottom w:val="single" w:sz="4" w:space="0" w:color="BFBFBF"/>
              <w:right w:val="single" w:sz="4" w:space="0" w:color="BFBFBF"/>
            </w:tcBorders>
            <w:shd w:val="clear" w:color="auto" w:fill="auto"/>
            <w:noWrap/>
            <w:vAlign w:val="center"/>
          </w:tcPr>
          <w:p w14:paraId="7B7E73DD"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18%</w:t>
            </w:r>
          </w:p>
        </w:tc>
        <w:tc>
          <w:tcPr>
            <w:tcW w:w="600" w:type="dxa"/>
            <w:tcBorders>
              <w:top w:val="nil"/>
              <w:left w:val="nil"/>
              <w:bottom w:val="single" w:sz="4" w:space="0" w:color="BFBFBF"/>
              <w:right w:val="nil"/>
            </w:tcBorders>
            <w:shd w:val="clear" w:color="auto" w:fill="auto"/>
            <w:noWrap/>
            <w:vAlign w:val="center"/>
          </w:tcPr>
          <w:p w14:paraId="3D2FDBE6"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46%</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7013CEB5" w14:textId="77777777" w:rsidR="00EA09AE" w:rsidRPr="00F9751F" w:rsidRDefault="00EA09AE" w:rsidP="00F9751F">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1</w:t>
            </w:r>
            <w:r w:rsidR="00F9751F" w:rsidRPr="00F9751F">
              <w:rPr>
                <w:rFonts w:ascii="Arial" w:hAnsi="Arial" w:cs="Arial"/>
                <w:color w:val="000000"/>
                <w:sz w:val="16"/>
                <w:szCs w:val="16"/>
                <w:lang w:val="en-AU" w:eastAsia="en-AU"/>
              </w:rPr>
              <w:t>6</w:t>
            </w:r>
            <w:r w:rsidRPr="00F9751F">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42EDF2E2"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61%</w:t>
            </w:r>
          </w:p>
        </w:tc>
        <w:tc>
          <w:tcPr>
            <w:tcW w:w="600" w:type="dxa"/>
            <w:tcBorders>
              <w:top w:val="nil"/>
              <w:left w:val="nil"/>
              <w:bottom w:val="single" w:sz="4" w:space="0" w:color="BFBFBF"/>
              <w:right w:val="single" w:sz="4" w:space="0" w:color="BFBFBF"/>
            </w:tcBorders>
            <w:shd w:val="clear" w:color="auto" w:fill="auto"/>
            <w:noWrap/>
            <w:vAlign w:val="center"/>
          </w:tcPr>
          <w:p w14:paraId="3D8BAF21" w14:textId="77777777" w:rsidR="00EA09AE" w:rsidRPr="00F9751F" w:rsidRDefault="00EA09AE" w:rsidP="00B63143">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1</w:t>
            </w:r>
            <w:r w:rsidR="00B63143" w:rsidRPr="00F9751F">
              <w:rPr>
                <w:rFonts w:ascii="Arial" w:hAnsi="Arial" w:cs="Arial"/>
                <w:color w:val="000000"/>
                <w:sz w:val="16"/>
                <w:szCs w:val="16"/>
                <w:lang w:val="en-AU" w:eastAsia="en-AU"/>
              </w:rPr>
              <w:t>4</w:t>
            </w:r>
            <w:r w:rsidRPr="00F9751F">
              <w:rPr>
                <w:rFonts w:ascii="Arial" w:hAnsi="Arial" w:cs="Arial"/>
                <w:color w:val="000000"/>
                <w:sz w:val="16"/>
                <w:szCs w:val="16"/>
                <w:lang w:val="en-AU" w:eastAsia="en-AU"/>
              </w:rPr>
              <w:t>%</w:t>
            </w:r>
          </w:p>
        </w:tc>
        <w:tc>
          <w:tcPr>
            <w:tcW w:w="600" w:type="dxa"/>
            <w:tcBorders>
              <w:top w:val="nil"/>
              <w:left w:val="nil"/>
              <w:bottom w:val="single" w:sz="4" w:space="0" w:color="BFBFBF"/>
              <w:right w:val="double" w:sz="6" w:space="0" w:color="auto"/>
            </w:tcBorders>
            <w:shd w:val="clear" w:color="auto" w:fill="auto"/>
            <w:noWrap/>
            <w:vAlign w:val="center"/>
          </w:tcPr>
          <w:p w14:paraId="32CA5576"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40%</w:t>
            </w:r>
          </w:p>
        </w:tc>
      </w:tr>
      <w:tr w:rsidR="0054131D" w:rsidRPr="00F9751F" w14:paraId="523B570A" w14:textId="77777777" w:rsidTr="00600395">
        <w:trPr>
          <w:trHeight w:val="283"/>
          <w:jc w:val="center"/>
        </w:trPr>
        <w:tc>
          <w:tcPr>
            <w:tcW w:w="3020" w:type="dxa"/>
            <w:tcBorders>
              <w:top w:val="nil"/>
              <w:left w:val="double" w:sz="6" w:space="0" w:color="auto"/>
              <w:bottom w:val="single" w:sz="4" w:space="0" w:color="BFBFBF"/>
              <w:right w:val="nil"/>
            </w:tcBorders>
            <w:shd w:val="clear" w:color="auto" w:fill="auto"/>
            <w:noWrap/>
            <w:vAlign w:val="center"/>
          </w:tcPr>
          <w:p w14:paraId="2A85D0FF" w14:textId="77777777" w:rsidR="00EA09AE" w:rsidRPr="00F9751F" w:rsidRDefault="00EA09AE" w:rsidP="00EA09AE">
            <w:pPr>
              <w:spacing w:before="0" w:after="0"/>
              <w:rPr>
                <w:rFonts w:ascii="Arial" w:hAnsi="Arial" w:cs="Arial"/>
                <w:color w:val="000000"/>
                <w:sz w:val="16"/>
                <w:szCs w:val="16"/>
                <w:lang w:val="en-AU" w:eastAsia="en-AU"/>
              </w:rPr>
            </w:pPr>
            <w:r w:rsidRPr="00F9751F">
              <w:rPr>
                <w:rFonts w:ascii="Arial" w:hAnsi="Arial" w:cs="Arial"/>
                <w:color w:val="000000"/>
                <w:sz w:val="16"/>
                <w:szCs w:val="16"/>
                <w:lang w:val="en-AU" w:eastAsia="en-AU"/>
              </w:rPr>
              <w:t>$20,000-$29,999</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AAF8C65" w14:textId="77777777" w:rsidR="00EA09AE" w:rsidRPr="00F9751F" w:rsidRDefault="00EA09AE" w:rsidP="00B63143">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5</w:t>
            </w:r>
            <w:r w:rsidR="00B63143" w:rsidRPr="00F9751F">
              <w:rPr>
                <w:rFonts w:ascii="Arial" w:hAnsi="Arial" w:cs="Arial"/>
                <w:color w:val="000000"/>
                <w:sz w:val="16"/>
                <w:szCs w:val="16"/>
                <w:lang w:val="en-AU" w:eastAsia="en-AU"/>
              </w:rPr>
              <w:t>0</w:t>
            </w:r>
            <w:r w:rsidRPr="00F9751F">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6BA9DCA6"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17%</w:t>
            </w:r>
          </w:p>
        </w:tc>
        <w:tc>
          <w:tcPr>
            <w:tcW w:w="600" w:type="dxa"/>
            <w:tcBorders>
              <w:top w:val="nil"/>
              <w:left w:val="nil"/>
              <w:bottom w:val="single" w:sz="4" w:space="0" w:color="BFBFBF"/>
              <w:right w:val="single" w:sz="4" w:space="0" w:color="BFBFBF"/>
            </w:tcBorders>
            <w:shd w:val="clear" w:color="auto" w:fill="auto"/>
            <w:noWrap/>
            <w:vAlign w:val="center"/>
          </w:tcPr>
          <w:p w14:paraId="6E82C3F6" w14:textId="77777777" w:rsidR="00EA09AE" w:rsidRPr="00F9751F" w:rsidRDefault="00B63143"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7</w:t>
            </w:r>
            <w:r w:rsidR="00EA09AE" w:rsidRPr="00F9751F">
              <w:rPr>
                <w:rFonts w:ascii="Arial" w:hAnsi="Arial" w:cs="Arial"/>
                <w:color w:val="000000"/>
                <w:sz w:val="16"/>
                <w:szCs w:val="16"/>
                <w:lang w:val="en-AU" w:eastAsia="en-AU"/>
              </w:rPr>
              <w:t>%</w:t>
            </w:r>
          </w:p>
        </w:tc>
        <w:tc>
          <w:tcPr>
            <w:tcW w:w="600" w:type="dxa"/>
            <w:tcBorders>
              <w:top w:val="nil"/>
              <w:left w:val="nil"/>
              <w:bottom w:val="single" w:sz="4" w:space="0" w:color="BFBFBF"/>
              <w:right w:val="nil"/>
            </w:tcBorders>
            <w:shd w:val="clear" w:color="auto" w:fill="auto"/>
            <w:noWrap/>
            <w:vAlign w:val="center"/>
          </w:tcPr>
          <w:p w14:paraId="29A4B7B8"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9%</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2F28D15B"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29%</w:t>
            </w:r>
          </w:p>
        </w:tc>
        <w:tc>
          <w:tcPr>
            <w:tcW w:w="600" w:type="dxa"/>
            <w:tcBorders>
              <w:top w:val="nil"/>
              <w:left w:val="nil"/>
              <w:bottom w:val="single" w:sz="4" w:space="0" w:color="BFBFBF"/>
              <w:right w:val="single" w:sz="4" w:space="0" w:color="auto"/>
            </w:tcBorders>
            <w:shd w:val="clear" w:color="auto" w:fill="auto"/>
            <w:noWrap/>
            <w:vAlign w:val="center"/>
          </w:tcPr>
          <w:p w14:paraId="4BF45CC9"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13%</w:t>
            </w:r>
          </w:p>
        </w:tc>
        <w:tc>
          <w:tcPr>
            <w:tcW w:w="600" w:type="dxa"/>
            <w:tcBorders>
              <w:top w:val="nil"/>
              <w:left w:val="nil"/>
              <w:bottom w:val="single" w:sz="4" w:space="0" w:color="BFBFBF"/>
              <w:right w:val="single" w:sz="4" w:space="0" w:color="BFBFBF"/>
            </w:tcBorders>
            <w:shd w:val="clear" w:color="auto" w:fill="auto"/>
            <w:noWrap/>
            <w:vAlign w:val="center"/>
          </w:tcPr>
          <w:p w14:paraId="789864DB"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21%</w:t>
            </w:r>
          </w:p>
        </w:tc>
        <w:tc>
          <w:tcPr>
            <w:tcW w:w="600" w:type="dxa"/>
            <w:tcBorders>
              <w:top w:val="nil"/>
              <w:left w:val="nil"/>
              <w:bottom w:val="single" w:sz="4" w:space="0" w:color="BFBFBF"/>
              <w:right w:val="nil"/>
            </w:tcBorders>
            <w:shd w:val="clear" w:color="auto" w:fill="auto"/>
            <w:noWrap/>
            <w:vAlign w:val="center"/>
          </w:tcPr>
          <w:p w14:paraId="09621D99"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10%</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41629C3"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24%</w:t>
            </w:r>
          </w:p>
        </w:tc>
        <w:tc>
          <w:tcPr>
            <w:tcW w:w="600" w:type="dxa"/>
            <w:tcBorders>
              <w:top w:val="nil"/>
              <w:left w:val="nil"/>
              <w:bottom w:val="single" w:sz="4" w:space="0" w:color="BFBFBF"/>
              <w:right w:val="single" w:sz="4" w:space="0" w:color="auto"/>
            </w:tcBorders>
            <w:shd w:val="clear" w:color="auto" w:fill="auto"/>
            <w:noWrap/>
            <w:vAlign w:val="center"/>
          </w:tcPr>
          <w:p w14:paraId="314CD3A4"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11%</w:t>
            </w:r>
          </w:p>
        </w:tc>
        <w:tc>
          <w:tcPr>
            <w:tcW w:w="600" w:type="dxa"/>
            <w:tcBorders>
              <w:top w:val="nil"/>
              <w:left w:val="nil"/>
              <w:bottom w:val="single" w:sz="4" w:space="0" w:color="BFBFBF"/>
              <w:right w:val="single" w:sz="4" w:space="0" w:color="BFBFBF"/>
            </w:tcBorders>
            <w:shd w:val="clear" w:color="auto" w:fill="auto"/>
            <w:noWrap/>
            <w:vAlign w:val="center"/>
          </w:tcPr>
          <w:p w14:paraId="6B5FFE16"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27%</w:t>
            </w:r>
          </w:p>
        </w:tc>
        <w:tc>
          <w:tcPr>
            <w:tcW w:w="600" w:type="dxa"/>
            <w:tcBorders>
              <w:top w:val="nil"/>
              <w:left w:val="nil"/>
              <w:bottom w:val="single" w:sz="4" w:space="0" w:color="BFBFBF"/>
              <w:right w:val="nil"/>
            </w:tcBorders>
            <w:shd w:val="clear" w:color="auto" w:fill="auto"/>
            <w:noWrap/>
            <w:vAlign w:val="center"/>
          </w:tcPr>
          <w:p w14:paraId="5CA38515"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12%</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8355079" w14:textId="77777777" w:rsidR="00EA09AE" w:rsidRPr="00F9751F" w:rsidRDefault="00EA09AE" w:rsidP="00F9751F">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2</w:t>
            </w:r>
            <w:r w:rsidR="00F9751F" w:rsidRPr="00F9751F">
              <w:rPr>
                <w:rFonts w:ascii="Arial" w:hAnsi="Arial" w:cs="Arial"/>
                <w:color w:val="000000"/>
                <w:sz w:val="16"/>
                <w:szCs w:val="16"/>
                <w:lang w:val="en-AU" w:eastAsia="en-AU"/>
              </w:rPr>
              <w:t>2</w:t>
            </w:r>
            <w:r w:rsidRPr="00F9751F">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005CDD45"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8%</w:t>
            </w:r>
          </w:p>
        </w:tc>
        <w:tc>
          <w:tcPr>
            <w:tcW w:w="600" w:type="dxa"/>
            <w:tcBorders>
              <w:top w:val="nil"/>
              <w:left w:val="nil"/>
              <w:bottom w:val="single" w:sz="4" w:space="0" w:color="BFBFBF"/>
              <w:right w:val="single" w:sz="4" w:space="0" w:color="BFBFBF"/>
            </w:tcBorders>
            <w:shd w:val="clear" w:color="auto" w:fill="auto"/>
            <w:noWrap/>
            <w:vAlign w:val="center"/>
          </w:tcPr>
          <w:p w14:paraId="05A15319"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25%</w:t>
            </w:r>
          </w:p>
        </w:tc>
        <w:tc>
          <w:tcPr>
            <w:tcW w:w="600" w:type="dxa"/>
            <w:tcBorders>
              <w:top w:val="nil"/>
              <w:left w:val="nil"/>
              <w:bottom w:val="single" w:sz="4" w:space="0" w:color="BFBFBF"/>
              <w:right w:val="double" w:sz="6" w:space="0" w:color="auto"/>
            </w:tcBorders>
            <w:shd w:val="clear" w:color="auto" w:fill="auto"/>
            <w:noWrap/>
            <w:vAlign w:val="center"/>
          </w:tcPr>
          <w:p w14:paraId="18FD8DF3"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11%</w:t>
            </w:r>
          </w:p>
        </w:tc>
      </w:tr>
      <w:tr w:rsidR="0054131D" w:rsidRPr="00F9751F" w14:paraId="4EAD3E2A" w14:textId="77777777" w:rsidTr="00600395">
        <w:trPr>
          <w:trHeight w:val="283"/>
          <w:jc w:val="center"/>
        </w:trPr>
        <w:tc>
          <w:tcPr>
            <w:tcW w:w="3020" w:type="dxa"/>
            <w:tcBorders>
              <w:top w:val="nil"/>
              <w:left w:val="double" w:sz="6" w:space="0" w:color="auto"/>
              <w:bottom w:val="single" w:sz="4" w:space="0" w:color="BFBFBF"/>
              <w:right w:val="nil"/>
            </w:tcBorders>
            <w:shd w:val="clear" w:color="auto" w:fill="auto"/>
            <w:noWrap/>
            <w:vAlign w:val="center"/>
          </w:tcPr>
          <w:p w14:paraId="4986F14A" w14:textId="77777777" w:rsidR="00EA09AE" w:rsidRPr="00F9751F" w:rsidRDefault="00EA09AE" w:rsidP="00EA09AE">
            <w:pPr>
              <w:spacing w:before="0" w:after="0"/>
              <w:rPr>
                <w:rFonts w:ascii="Arial" w:hAnsi="Arial" w:cs="Arial"/>
                <w:color w:val="000000"/>
                <w:sz w:val="16"/>
                <w:szCs w:val="16"/>
                <w:lang w:val="en-AU" w:eastAsia="en-AU"/>
              </w:rPr>
            </w:pPr>
            <w:r w:rsidRPr="00F9751F">
              <w:rPr>
                <w:rFonts w:ascii="Arial" w:hAnsi="Arial" w:cs="Arial"/>
                <w:color w:val="000000"/>
                <w:sz w:val="16"/>
                <w:szCs w:val="16"/>
                <w:lang w:val="en-AU" w:eastAsia="en-AU"/>
              </w:rPr>
              <w:t>$30,000-$39,999</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58E36D29"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auto"/>
            </w:tcBorders>
            <w:shd w:val="clear" w:color="auto" w:fill="auto"/>
            <w:noWrap/>
            <w:vAlign w:val="center"/>
          </w:tcPr>
          <w:p w14:paraId="27DFB076"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0%</w:t>
            </w:r>
          </w:p>
        </w:tc>
        <w:tc>
          <w:tcPr>
            <w:tcW w:w="600" w:type="dxa"/>
            <w:tcBorders>
              <w:top w:val="nil"/>
              <w:left w:val="nil"/>
              <w:bottom w:val="single" w:sz="4" w:space="0" w:color="BFBFBF"/>
              <w:right w:val="single" w:sz="4" w:space="0" w:color="BFBFBF"/>
            </w:tcBorders>
            <w:shd w:val="clear" w:color="auto" w:fill="auto"/>
            <w:noWrap/>
            <w:vAlign w:val="center"/>
          </w:tcPr>
          <w:p w14:paraId="4B816E4A" w14:textId="77777777" w:rsidR="00EA09AE" w:rsidRPr="00F9751F" w:rsidRDefault="00B63143"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7</w:t>
            </w:r>
            <w:r w:rsidR="00EA09AE" w:rsidRPr="00F9751F">
              <w:rPr>
                <w:rFonts w:ascii="Arial" w:hAnsi="Arial" w:cs="Arial"/>
                <w:color w:val="000000"/>
                <w:sz w:val="16"/>
                <w:szCs w:val="16"/>
                <w:lang w:val="en-AU" w:eastAsia="en-AU"/>
              </w:rPr>
              <w:t>%</w:t>
            </w:r>
          </w:p>
        </w:tc>
        <w:tc>
          <w:tcPr>
            <w:tcW w:w="600" w:type="dxa"/>
            <w:tcBorders>
              <w:top w:val="nil"/>
              <w:left w:val="nil"/>
              <w:bottom w:val="single" w:sz="4" w:space="0" w:color="BFBFBF"/>
              <w:right w:val="nil"/>
            </w:tcBorders>
            <w:shd w:val="clear" w:color="auto" w:fill="auto"/>
            <w:noWrap/>
            <w:vAlign w:val="center"/>
          </w:tcPr>
          <w:p w14:paraId="3F70FB67"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4%</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6C69752F"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4%</w:t>
            </w:r>
          </w:p>
        </w:tc>
        <w:tc>
          <w:tcPr>
            <w:tcW w:w="600" w:type="dxa"/>
            <w:tcBorders>
              <w:top w:val="nil"/>
              <w:left w:val="nil"/>
              <w:bottom w:val="single" w:sz="4" w:space="0" w:color="BFBFBF"/>
              <w:right w:val="single" w:sz="4" w:space="0" w:color="auto"/>
            </w:tcBorders>
            <w:shd w:val="clear" w:color="auto" w:fill="auto"/>
            <w:noWrap/>
            <w:vAlign w:val="center"/>
          </w:tcPr>
          <w:p w14:paraId="24C172F4"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2%</w:t>
            </w:r>
          </w:p>
        </w:tc>
        <w:tc>
          <w:tcPr>
            <w:tcW w:w="600" w:type="dxa"/>
            <w:tcBorders>
              <w:top w:val="nil"/>
              <w:left w:val="nil"/>
              <w:bottom w:val="single" w:sz="4" w:space="0" w:color="BFBFBF"/>
              <w:right w:val="single" w:sz="4" w:space="0" w:color="BFBFBF"/>
            </w:tcBorders>
            <w:shd w:val="clear" w:color="auto" w:fill="auto"/>
            <w:noWrap/>
            <w:vAlign w:val="center"/>
          </w:tcPr>
          <w:p w14:paraId="2C63BD41"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4%</w:t>
            </w:r>
          </w:p>
        </w:tc>
        <w:tc>
          <w:tcPr>
            <w:tcW w:w="600" w:type="dxa"/>
            <w:tcBorders>
              <w:top w:val="nil"/>
              <w:left w:val="nil"/>
              <w:bottom w:val="single" w:sz="4" w:space="0" w:color="BFBFBF"/>
              <w:right w:val="nil"/>
            </w:tcBorders>
            <w:shd w:val="clear" w:color="auto" w:fill="auto"/>
            <w:noWrap/>
            <w:vAlign w:val="center"/>
          </w:tcPr>
          <w:p w14:paraId="09602C73"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9%</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4995F658"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3%</w:t>
            </w:r>
          </w:p>
        </w:tc>
        <w:tc>
          <w:tcPr>
            <w:tcW w:w="600" w:type="dxa"/>
            <w:tcBorders>
              <w:top w:val="nil"/>
              <w:left w:val="nil"/>
              <w:bottom w:val="single" w:sz="4" w:space="0" w:color="BFBFBF"/>
              <w:right w:val="single" w:sz="4" w:space="0" w:color="auto"/>
            </w:tcBorders>
            <w:shd w:val="clear" w:color="auto" w:fill="auto"/>
            <w:noWrap/>
            <w:vAlign w:val="center"/>
          </w:tcPr>
          <w:p w14:paraId="19185B26"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5%</w:t>
            </w:r>
          </w:p>
        </w:tc>
        <w:tc>
          <w:tcPr>
            <w:tcW w:w="600" w:type="dxa"/>
            <w:tcBorders>
              <w:top w:val="nil"/>
              <w:left w:val="nil"/>
              <w:bottom w:val="single" w:sz="4" w:space="0" w:color="BFBFBF"/>
              <w:right w:val="single" w:sz="4" w:space="0" w:color="BFBFBF"/>
            </w:tcBorders>
            <w:shd w:val="clear" w:color="auto" w:fill="auto"/>
            <w:noWrap/>
            <w:vAlign w:val="center"/>
          </w:tcPr>
          <w:p w14:paraId="566D77BA"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5%</w:t>
            </w:r>
          </w:p>
        </w:tc>
        <w:tc>
          <w:tcPr>
            <w:tcW w:w="600" w:type="dxa"/>
            <w:tcBorders>
              <w:top w:val="nil"/>
              <w:left w:val="nil"/>
              <w:bottom w:val="single" w:sz="4" w:space="0" w:color="BFBFBF"/>
              <w:right w:val="nil"/>
            </w:tcBorders>
            <w:shd w:val="clear" w:color="auto" w:fill="auto"/>
            <w:noWrap/>
            <w:vAlign w:val="center"/>
          </w:tcPr>
          <w:p w14:paraId="4096F9E1"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8%</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7AFD085F"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5%</w:t>
            </w:r>
          </w:p>
        </w:tc>
        <w:tc>
          <w:tcPr>
            <w:tcW w:w="600" w:type="dxa"/>
            <w:tcBorders>
              <w:top w:val="nil"/>
              <w:left w:val="nil"/>
              <w:bottom w:val="single" w:sz="4" w:space="0" w:color="BFBFBF"/>
              <w:right w:val="single" w:sz="4" w:space="0" w:color="auto"/>
            </w:tcBorders>
            <w:shd w:val="clear" w:color="auto" w:fill="auto"/>
            <w:noWrap/>
            <w:vAlign w:val="center"/>
          </w:tcPr>
          <w:p w14:paraId="58372A55"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7%</w:t>
            </w:r>
          </w:p>
        </w:tc>
        <w:tc>
          <w:tcPr>
            <w:tcW w:w="600" w:type="dxa"/>
            <w:tcBorders>
              <w:top w:val="nil"/>
              <w:left w:val="nil"/>
              <w:bottom w:val="single" w:sz="4" w:space="0" w:color="BFBFBF"/>
              <w:right w:val="single" w:sz="4" w:space="0" w:color="BFBFBF"/>
            </w:tcBorders>
            <w:shd w:val="clear" w:color="auto" w:fill="auto"/>
            <w:noWrap/>
            <w:vAlign w:val="center"/>
          </w:tcPr>
          <w:p w14:paraId="575FE89A"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4%</w:t>
            </w:r>
          </w:p>
        </w:tc>
        <w:tc>
          <w:tcPr>
            <w:tcW w:w="600" w:type="dxa"/>
            <w:tcBorders>
              <w:top w:val="nil"/>
              <w:left w:val="nil"/>
              <w:bottom w:val="single" w:sz="4" w:space="0" w:color="BFBFBF"/>
              <w:right w:val="double" w:sz="6" w:space="0" w:color="auto"/>
            </w:tcBorders>
            <w:shd w:val="clear" w:color="auto" w:fill="auto"/>
            <w:noWrap/>
            <w:vAlign w:val="center"/>
          </w:tcPr>
          <w:p w14:paraId="156B411A"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6%</w:t>
            </w:r>
          </w:p>
        </w:tc>
      </w:tr>
      <w:tr w:rsidR="0054131D" w:rsidRPr="00F9751F" w14:paraId="247153CF" w14:textId="77777777" w:rsidTr="00600395">
        <w:trPr>
          <w:trHeight w:val="283"/>
          <w:jc w:val="center"/>
        </w:trPr>
        <w:tc>
          <w:tcPr>
            <w:tcW w:w="3020" w:type="dxa"/>
            <w:tcBorders>
              <w:top w:val="nil"/>
              <w:left w:val="double" w:sz="6" w:space="0" w:color="auto"/>
              <w:bottom w:val="single" w:sz="4" w:space="0" w:color="BFBFBF"/>
              <w:right w:val="nil"/>
            </w:tcBorders>
            <w:shd w:val="clear" w:color="auto" w:fill="auto"/>
            <w:noWrap/>
            <w:vAlign w:val="center"/>
          </w:tcPr>
          <w:p w14:paraId="6736A22E" w14:textId="77777777" w:rsidR="00EA09AE" w:rsidRPr="00F9751F" w:rsidRDefault="00EA09AE" w:rsidP="00EA09AE">
            <w:pPr>
              <w:spacing w:before="0" w:after="0"/>
              <w:rPr>
                <w:rFonts w:ascii="Arial" w:hAnsi="Arial" w:cs="Arial"/>
                <w:color w:val="000000"/>
                <w:sz w:val="16"/>
                <w:szCs w:val="16"/>
                <w:lang w:val="en-AU" w:eastAsia="en-AU"/>
              </w:rPr>
            </w:pPr>
            <w:r w:rsidRPr="00F9751F">
              <w:rPr>
                <w:rFonts w:ascii="Arial" w:hAnsi="Arial" w:cs="Arial"/>
                <w:color w:val="000000"/>
                <w:sz w:val="16"/>
                <w:szCs w:val="16"/>
                <w:lang w:val="en-AU" w:eastAsia="en-AU"/>
              </w:rPr>
              <w:t>$40,000-$49,999</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35F89F25"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43%</w:t>
            </w:r>
          </w:p>
        </w:tc>
        <w:tc>
          <w:tcPr>
            <w:tcW w:w="600" w:type="dxa"/>
            <w:tcBorders>
              <w:top w:val="nil"/>
              <w:left w:val="nil"/>
              <w:bottom w:val="single" w:sz="4" w:space="0" w:color="BFBFBF"/>
              <w:right w:val="single" w:sz="4" w:space="0" w:color="auto"/>
            </w:tcBorders>
            <w:shd w:val="clear" w:color="auto" w:fill="auto"/>
            <w:noWrap/>
            <w:vAlign w:val="center"/>
          </w:tcPr>
          <w:p w14:paraId="1DFE1F84"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BFBFBF"/>
            </w:tcBorders>
            <w:shd w:val="clear" w:color="auto" w:fill="auto"/>
            <w:noWrap/>
            <w:vAlign w:val="center"/>
          </w:tcPr>
          <w:p w14:paraId="390BD2F6"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15%</w:t>
            </w:r>
          </w:p>
        </w:tc>
        <w:tc>
          <w:tcPr>
            <w:tcW w:w="600" w:type="dxa"/>
            <w:tcBorders>
              <w:top w:val="nil"/>
              <w:left w:val="nil"/>
              <w:bottom w:val="single" w:sz="4" w:space="0" w:color="BFBFBF"/>
              <w:right w:val="nil"/>
            </w:tcBorders>
            <w:shd w:val="clear" w:color="auto" w:fill="auto"/>
            <w:noWrap/>
            <w:vAlign w:val="center"/>
          </w:tcPr>
          <w:p w14:paraId="15A8F033"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4%</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D139D49" w14:textId="77777777" w:rsidR="00EA09AE" w:rsidRPr="00F9751F" w:rsidRDefault="00B63143"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30</w:t>
            </w:r>
            <w:r w:rsidR="00EA09AE" w:rsidRPr="00F9751F">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4485BB4E"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2%</w:t>
            </w:r>
          </w:p>
        </w:tc>
        <w:tc>
          <w:tcPr>
            <w:tcW w:w="600" w:type="dxa"/>
            <w:tcBorders>
              <w:top w:val="nil"/>
              <w:left w:val="nil"/>
              <w:bottom w:val="single" w:sz="4" w:space="0" w:color="BFBFBF"/>
              <w:right w:val="single" w:sz="4" w:space="0" w:color="BFBFBF"/>
            </w:tcBorders>
            <w:shd w:val="clear" w:color="auto" w:fill="auto"/>
            <w:noWrap/>
            <w:vAlign w:val="center"/>
          </w:tcPr>
          <w:p w14:paraId="596F8B9B"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8%</w:t>
            </w:r>
          </w:p>
        </w:tc>
        <w:tc>
          <w:tcPr>
            <w:tcW w:w="600" w:type="dxa"/>
            <w:tcBorders>
              <w:top w:val="nil"/>
              <w:left w:val="nil"/>
              <w:bottom w:val="single" w:sz="4" w:space="0" w:color="BFBFBF"/>
              <w:right w:val="nil"/>
            </w:tcBorders>
            <w:shd w:val="clear" w:color="auto" w:fill="auto"/>
            <w:noWrap/>
            <w:vAlign w:val="center"/>
          </w:tcPr>
          <w:p w14:paraId="274BA535"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22%</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C0DAB50"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16%</w:t>
            </w:r>
          </w:p>
        </w:tc>
        <w:tc>
          <w:tcPr>
            <w:tcW w:w="600" w:type="dxa"/>
            <w:tcBorders>
              <w:top w:val="nil"/>
              <w:left w:val="nil"/>
              <w:bottom w:val="single" w:sz="4" w:space="0" w:color="BFBFBF"/>
              <w:right w:val="single" w:sz="4" w:space="0" w:color="auto"/>
            </w:tcBorders>
            <w:shd w:val="clear" w:color="auto" w:fill="auto"/>
            <w:noWrap/>
            <w:vAlign w:val="center"/>
          </w:tcPr>
          <w:p w14:paraId="5371D35C"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15%</w:t>
            </w:r>
          </w:p>
        </w:tc>
        <w:tc>
          <w:tcPr>
            <w:tcW w:w="600" w:type="dxa"/>
            <w:tcBorders>
              <w:top w:val="nil"/>
              <w:left w:val="nil"/>
              <w:bottom w:val="single" w:sz="4" w:space="0" w:color="BFBFBF"/>
              <w:right w:val="single" w:sz="4" w:space="0" w:color="BFBFBF"/>
            </w:tcBorders>
            <w:shd w:val="clear" w:color="auto" w:fill="auto"/>
            <w:noWrap/>
            <w:vAlign w:val="center"/>
          </w:tcPr>
          <w:p w14:paraId="50C64C35"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21%</w:t>
            </w:r>
          </w:p>
        </w:tc>
        <w:tc>
          <w:tcPr>
            <w:tcW w:w="600" w:type="dxa"/>
            <w:tcBorders>
              <w:top w:val="nil"/>
              <w:left w:val="nil"/>
              <w:bottom w:val="single" w:sz="4" w:space="0" w:color="BFBFBF"/>
              <w:right w:val="nil"/>
            </w:tcBorders>
            <w:shd w:val="clear" w:color="auto" w:fill="auto"/>
            <w:noWrap/>
            <w:vAlign w:val="center"/>
          </w:tcPr>
          <w:p w14:paraId="62667AA6"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11%</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107C13A4"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16%</w:t>
            </w:r>
          </w:p>
        </w:tc>
        <w:tc>
          <w:tcPr>
            <w:tcW w:w="600" w:type="dxa"/>
            <w:tcBorders>
              <w:top w:val="nil"/>
              <w:left w:val="nil"/>
              <w:bottom w:val="single" w:sz="4" w:space="0" w:color="BFBFBF"/>
              <w:right w:val="single" w:sz="4" w:space="0" w:color="auto"/>
            </w:tcBorders>
            <w:shd w:val="clear" w:color="auto" w:fill="auto"/>
            <w:noWrap/>
            <w:vAlign w:val="center"/>
          </w:tcPr>
          <w:p w14:paraId="030A2C2F"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11%</w:t>
            </w:r>
          </w:p>
        </w:tc>
        <w:tc>
          <w:tcPr>
            <w:tcW w:w="600" w:type="dxa"/>
            <w:tcBorders>
              <w:top w:val="nil"/>
              <w:left w:val="nil"/>
              <w:bottom w:val="single" w:sz="4" w:space="0" w:color="BFBFBF"/>
              <w:right w:val="single" w:sz="4" w:space="0" w:color="BFBFBF"/>
            </w:tcBorders>
            <w:shd w:val="clear" w:color="auto" w:fill="auto"/>
            <w:noWrap/>
            <w:vAlign w:val="center"/>
          </w:tcPr>
          <w:p w14:paraId="384DC3FE" w14:textId="77777777" w:rsidR="00EA09AE" w:rsidRPr="00F9751F" w:rsidRDefault="00EA09AE" w:rsidP="00B63143">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1</w:t>
            </w:r>
            <w:r w:rsidR="00B63143" w:rsidRPr="00F9751F">
              <w:rPr>
                <w:rFonts w:ascii="Arial" w:hAnsi="Arial" w:cs="Arial"/>
                <w:color w:val="000000"/>
                <w:sz w:val="16"/>
                <w:szCs w:val="16"/>
                <w:lang w:val="en-AU" w:eastAsia="en-AU"/>
              </w:rPr>
              <w:t>8</w:t>
            </w:r>
            <w:r w:rsidRPr="00F9751F">
              <w:rPr>
                <w:rFonts w:ascii="Arial" w:hAnsi="Arial" w:cs="Arial"/>
                <w:color w:val="000000"/>
                <w:sz w:val="16"/>
                <w:szCs w:val="16"/>
                <w:lang w:val="en-AU" w:eastAsia="en-AU"/>
              </w:rPr>
              <w:t>%</w:t>
            </w:r>
          </w:p>
        </w:tc>
        <w:tc>
          <w:tcPr>
            <w:tcW w:w="600" w:type="dxa"/>
            <w:tcBorders>
              <w:top w:val="nil"/>
              <w:left w:val="nil"/>
              <w:bottom w:val="single" w:sz="4" w:space="0" w:color="BFBFBF"/>
              <w:right w:val="double" w:sz="6" w:space="0" w:color="auto"/>
            </w:tcBorders>
            <w:shd w:val="clear" w:color="auto" w:fill="auto"/>
            <w:noWrap/>
            <w:vAlign w:val="center"/>
          </w:tcPr>
          <w:p w14:paraId="1A64B49B"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14%</w:t>
            </w:r>
          </w:p>
        </w:tc>
      </w:tr>
      <w:tr w:rsidR="0054131D" w:rsidRPr="00F9751F" w14:paraId="5993ED94" w14:textId="77777777" w:rsidTr="00600395">
        <w:trPr>
          <w:trHeight w:val="283"/>
          <w:jc w:val="center"/>
        </w:trPr>
        <w:tc>
          <w:tcPr>
            <w:tcW w:w="3020" w:type="dxa"/>
            <w:tcBorders>
              <w:top w:val="nil"/>
              <w:left w:val="double" w:sz="6" w:space="0" w:color="auto"/>
              <w:bottom w:val="single" w:sz="4" w:space="0" w:color="BFBFBF"/>
              <w:right w:val="nil"/>
            </w:tcBorders>
            <w:shd w:val="clear" w:color="auto" w:fill="auto"/>
            <w:noWrap/>
            <w:vAlign w:val="center"/>
          </w:tcPr>
          <w:p w14:paraId="2AA8FA34" w14:textId="77777777" w:rsidR="00EA09AE" w:rsidRPr="00F9751F" w:rsidRDefault="00EA09AE" w:rsidP="00EA09AE">
            <w:pPr>
              <w:spacing w:before="0" w:after="0"/>
              <w:rPr>
                <w:rFonts w:ascii="Arial" w:hAnsi="Arial" w:cs="Arial"/>
                <w:color w:val="000000"/>
                <w:sz w:val="16"/>
                <w:szCs w:val="16"/>
                <w:lang w:val="en-AU" w:eastAsia="en-AU"/>
              </w:rPr>
            </w:pPr>
            <w:r w:rsidRPr="00F9751F">
              <w:rPr>
                <w:rFonts w:ascii="Arial" w:hAnsi="Arial" w:cs="Arial"/>
                <w:color w:val="000000"/>
                <w:sz w:val="16"/>
                <w:szCs w:val="16"/>
                <w:lang w:val="en-AU" w:eastAsia="en-AU"/>
              </w:rPr>
              <w:t>$50,000 or more</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2F9353BD"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5%</w:t>
            </w:r>
          </w:p>
        </w:tc>
        <w:tc>
          <w:tcPr>
            <w:tcW w:w="600" w:type="dxa"/>
            <w:tcBorders>
              <w:top w:val="nil"/>
              <w:left w:val="nil"/>
              <w:bottom w:val="single" w:sz="4" w:space="0" w:color="BFBFBF"/>
              <w:right w:val="single" w:sz="4" w:space="0" w:color="auto"/>
            </w:tcBorders>
            <w:shd w:val="clear" w:color="auto" w:fill="auto"/>
            <w:noWrap/>
            <w:vAlign w:val="center"/>
          </w:tcPr>
          <w:p w14:paraId="42005200"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BFBFBF"/>
            </w:tcBorders>
            <w:shd w:val="clear" w:color="auto" w:fill="auto"/>
            <w:noWrap/>
            <w:vAlign w:val="center"/>
          </w:tcPr>
          <w:p w14:paraId="2156A9C3"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14%</w:t>
            </w:r>
          </w:p>
        </w:tc>
        <w:tc>
          <w:tcPr>
            <w:tcW w:w="600" w:type="dxa"/>
            <w:tcBorders>
              <w:top w:val="nil"/>
              <w:left w:val="nil"/>
              <w:bottom w:val="single" w:sz="4" w:space="0" w:color="BFBFBF"/>
              <w:right w:val="nil"/>
            </w:tcBorders>
            <w:shd w:val="clear" w:color="auto" w:fill="auto"/>
            <w:noWrap/>
            <w:vAlign w:val="center"/>
          </w:tcPr>
          <w:p w14:paraId="14BB5690"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2%</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71F4990B"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9%</w:t>
            </w:r>
          </w:p>
        </w:tc>
        <w:tc>
          <w:tcPr>
            <w:tcW w:w="600" w:type="dxa"/>
            <w:tcBorders>
              <w:top w:val="nil"/>
              <w:left w:val="nil"/>
              <w:bottom w:val="single" w:sz="4" w:space="0" w:color="BFBFBF"/>
              <w:right w:val="single" w:sz="4" w:space="0" w:color="auto"/>
            </w:tcBorders>
            <w:shd w:val="clear" w:color="auto" w:fill="auto"/>
            <w:noWrap/>
            <w:vAlign w:val="center"/>
          </w:tcPr>
          <w:p w14:paraId="4FA026D1"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BFBFBF"/>
            </w:tcBorders>
            <w:shd w:val="clear" w:color="auto" w:fill="auto"/>
            <w:noWrap/>
            <w:vAlign w:val="center"/>
          </w:tcPr>
          <w:p w14:paraId="4DFE0873"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54%</w:t>
            </w:r>
          </w:p>
        </w:tc>
        <w:tc>
          <w:tcPr>
            <w:tcW w:w="600" w:type="dxa"/>
            <w:tcBorders>
              <w:top w:val="nil"/>
              <w:left w:val="nil"/>
              <w:bottom w:val="single" w:sz="4" w:space="0" w:color="BFBFBF"/>
              <w:right w:val="nil"/>
            </w:tcBorders>
            <w:shd w:val="clear" w:color="auto" w:fill="auto"/>
            <w:noWrap/>
            <w:vAlign w:val="center"/>
          </w:tcPr>
          <w:p w14:paraId="25970C87"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24%</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2EC86E56"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37%</w:t>
            </w:r>
          </w:p>
        </w:tc>
        <w:tc>
          <w:tcPr>
            <w:tcW w:w="600" w:type="dxa"/>
            <w:tcBorders>
              <w:top w:val="nil"/>
              <w:left w:val="nil"/>
              <w:bottom w:val="single" w:sz="4" w:space="0" w:color="BFBFBF"/>
              <w:right w:val="single" w:sz="4" w:space="0" w:color="auto"/>
            </w:tcBorders>
            <w:shd w:val="clear" w:color="auto" w:fill="auto"/>
            <w:noWrap/>
            <w:vAlign w:val="center"/>
          </w:tcPr>
          <w:p w14:paraId="5A3DA42B"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17%</w:t>
            </w:r>
          </w:p>
        </w:tc>
        <w:tc>
          <w:tcPr>
            <w:tcW w:w="600" w:type="dxa"/>
            <w:tcBorders>
              <w:top w:val="nil"/>
              <w:left w:val="nil"/>
              <w:bottom w:val="single" w:sz="4" w:space="0" w:color="BFBFBF"/>
              <w:right w:val="single" w:sz="4" w:space="0" w:color="BFBFBF"/>
            </w:tcBorders>
            <w:shd w:val="clear" w:color="auto" w:fill="auto"/>
            <w:noWrap/>
            <w:vAlign w:val="center"/>
          </w:tcPr>
          <w:p w14:paraId="09CFF80A" w14:textId="77777777" w:rsidR="00EA09AE" w:rsidRPr="00F9751F" w:rsidRDefault="00EA09AE" w:rsidP="00F9751F">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2</w:t>
            </w:r>
            <w:r w:rsidR="00F9751F" w:rsidRPr="00F9751F">
              <w:rPr>
                <w:rFonts w:ascii="Arial" w:hAnsi="Arial" w:cs="Arial"/>
                <w:color w:val="000000"/>
                <w:sz w:val="16"/>
                <w:szCs w:val="16"/>
                <w:lang w:val="en-AU" w:eastAsia="en-AU"/>
              </w:rPr>
              <w:t>5</w:t>
            </w:r>
            <w:r w:rsidRPr="00F9751F">
              <w:rPr>
                <w:rFonts w:ascii="Arial" w:hAnsi="Arial" w:cs="Arial"/>
                <w:color w:val="000000"/>
                <w:sz w:val="16"/>
                <w:szCs w:val="16"/>
                <w:lang w:val="en-AU" w:eastAsia="en-AU"/>
              </w:rPr>
              <w:t>%</w:t>
            </w:r>
          </w:p>
        </w:tc>
        <w:tc>
          <w:tcPr>
            <w:tcW w:w="600" w:type="dxa"/>
            <w:tcBorders>
              <w:top w:val="nil"/>
              <w:left w:val="nil"/>
              <w:bottom w:val="single" w:sz="4" w:space="0" w:color="BFBFBF"/>
              <w:right w:val="nil"/>
            </w:tcBorders>
            <w:shd w:val="clear" w:color="auto" w:fill="auto"/>
            <w:noWrap/>
            <w:vAlign w:val="center"/>
          </w:tcPr>
          <w:p w14:paraId="0A6B5920"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11%</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5346CAA9" w14:textId="77777777" w:rsidR="00EA09AE" w:rsidRPr="00F9751F" w:rsidRDefault="00EA09AE" w:rsidP="00F9751F">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3</w:t>
            </w:r>
            <w:r w:rsidR="00F9751F" w:rsidRPr="00F9751F">
              <w:rPr>
                <w:rFonts w:ascii="Arial" w:hAnsi="Arial" w:cs="Arial"/>
                <w:color w:val="000000"/>
                <w:sz w:val="16"/>
                <w:szCs w:val="16"/>
                <w:lang w:val="en-AU" w:eastAsia="en-AU"/>
              </w:rPr>
              <w:t>1</w:t>
            </w:r>
            <w:r w:rsidRPr="00F9751F">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5DD98B69"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7%</w:t>
            </w:r>
          </w:p>
        </w:tc>
        <w:tc>
          <w:tcPr>
            <w:tcW w:w="600" w:type="dxa"/>
            <w:tcBorders>
              <w:top w:val="nil"/>
              <w:left w:val="nil"/>
              <w:bottom w:val="single" w:sz="4" w:space="0" w:color="BFBFBF"/>
              <w:right w:val="single" w:sz="4" w:space="0" w:color="BFBFBF"/>
            </w:tcBorders>
            <w:shd w:val="clear" w:color="auto" w:fill="auto"/>
            <w:noWrap/>
            <w:vAlign w:val="center"/>
          </w:tcPr>
          <w:p w14:paraId="7DC62910" w14:textId="77777777" w:rsidR="00EA09AE" w:rsidRPr="00F9751F" w:rsidRDefault="00EA09AE" w:rsidP="00B63143">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3</w:t>
            </w:r>
            <w:r w:rsidR="00B63143" w:rsidRPr="00F9751F">
              <w:rPr>
                <w:rFonts w:ascii="Arial" w:hAnsi="Arial" w:cs="Arial"/>
                <w:color w:val="000000"/>
                <w:sz w:val="16"/>
                <w:szCs w:val="16"/>
                <w:lang w:val="en-AU" w:eastAsia="en-AU"/>
              </w:rPr>
              <w:t>4</w:t>
            </w:r>
            <w:r w:rsidRPr="00F9751F">
              <w:rPr>
                <w:rFonts w:ascii="Arial" w:hAnsi="Arial" w:cs="Arial"/>
                <w:color w:val="000000"/>
                <w:sz w:val="16"/>
                <w:szCs w:val="16"/>
                <w:lang w:val="en-AU" w:eastAsia="en-AU"/>
              </w:rPr>
              <w:t>%</w:t>
            </w:r>
          </w:p>
        </w:tc>
        <w:tc>
          <w:tcPr>
            <w:tcW w:w="600" w:type="dxa"/>
            <w:tcBorders>
              <w:top w:val="nil"/>
              <w:left w:val="nil"/>
              <w:bottom w:val="single" w:sz="4" w:space="0" w:color="BFBFBF"/>
              <w:right w:val="double" w:sz="6" w:space="0" w:color="auto"/>
            </w:tcBorders>
            <w:shd w:val="clear" w:color="auto" w:fill="auto"/>
            <w:noWrap/>
            <w:vAlign w:val="center"/>
          </w:tcPr>
          <w:p w14:paraId="3622368F"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15%</w:t>
            </w:r>
          </w:p>
        </w:tc>
      </w:tr>
      <w:tr w:rsidR="0054131D" w:rsidRPr="00F9751F" w14:paraId="0524F6A2" w14:textId="77777777" w:rsidTr="00600395">
        <w:trPr>
          <w:trHeight w:val="283"/>
          <w:jc w:val="center"/>
        </w:trPr>
        <w:tc>
          <w:tcPr>
            <w:tcW w:w="3020" w:type="dxa"/>
            <w:tcBorders>
              <w:top w:val="nil"/>
              <w:left w:val="double" w:sz="6" w:space="0" w:color="auto"/>
              <w:bottom w:val="single" w:sz="4" w:space="0" w:color="BFBFBF"/>
              <w:right w:val="nil"/>
            </w:tcBorders>
            <w:shd w:val="clear" w:color="auto" w:fill="auto"/>
            <w:noWrap/>
            <w:vAlign w:val="center"/>
          </w:tcPr>
          <w:p w14:paraId="1B0E3A9B" w14:textId="77777777" w:rsidR="00EA09AE" w:rsidRPr="00F9751F" w:rsidRDefault="00EA09AE" w:rsidP="00EA09AE">
            <w:pPr>
              <w:spacing w:before="0" w:after="0"/>
              <w:rPr>
                <w:rFonts w:ascii="Arial" w:hAnsi="Arial" w:cs="Arial"/>
                <w:color w:val="000000"/>
                <w:sz w:val="16"/>
                <w:szCs w:val="16"/>
                <w:lang w:val="en-AU" w:eastAsia="en-AU"/>
              </w:rPr>
            </w:pPr>
            <w:r w:rsidRPr="00F9751F">
              <w:rPr>
                <w:rFonts w:ascii="Arial" w:hAnsi="Arial" w:cs="Arial"/>
                <w:color w:val="000000"/>
                <w:sz w:val="16"/>
                <w:szCs w:val="16"/>
                <w:lang w:val="en-AU" w:eastAsia="en-AU"/>
              </w:rPr>
              <w:t>Can't say</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0BEB1F1C"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56151DA2"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031EACFE"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w:t>
            </w:r>
          </w:p>
        </w:tc>
        <w:tc>
          <w:tcPr>
            <w:tcW w:w="600" w:type="dxa"/>
            <w:tcBorders>
              <w:top w:val="nil"/>
              <w:left w:val="nil"/>
              <w:bottom w:val="single" w:sz="4" w:space="0" w:color="BFBFBF"/>
              <w:right w:val="nil"/>
            </w:tcBorders>
            <w:shd w:val="clear" w:color="auto" w:fill="auto"/>
            <w:noWrap/>
            <w:vAlign w:val="center"/>
          </w:tcPr>
          <w:p w14:paraId="4ADF3748"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7058A909"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1459B3FC"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505A8BCF"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w:t>
            </w:r>
          </w:p>
        </w:tc>
        <w:tc>
          <w:tcPr>
            <w:tcW w:w="600" w:type="dxa"/>
            <w:tcBorders>
              <w:top w:val="nil"/>
              <w:left w:val="nil"/>
              <w:bottom w:val="single" w:sz="4" w:space="0" w:color="BFBFBF"/>
              <w:right w:val="nil"/>
            </w:tcBorders>
            <w:shd w:val="clear" w:color="auto" w:fill="auto"/>
            <w:noWrap/>
            <w:vAlign w:val="center"/>
          </w:tcPr>
          <w:p w14:paraId="3CB2660E"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23020978"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auto"/>
            </w:tcBorders>
            <w:shd w:val="clear" w:color="auto" w:fill="auto"/>
            <w:noWrap/>
            <w:vAlign w:val="center"/>
          </w:tcPr>
          <w:p w14:paraId="20320707"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3A44677E"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w:t>
            </w:r>
          </w:p>
        </w:tc>
        <w:tc>
          <w:tcPr>
            <w:tcW w:w="600" w:type="dxa"/>
            <w:tcBorders>
              <w:top w:val="nil"/>
              <w:left w:val="nil"/>
              <w:bottom w:val="single" w:sz="4" w:space="0" w:color="BFBFBF"/>
              <w:right w:val="nil"/>
            </w:tcBorders>
            <w:shd w:val="clear" w:color="auto" w:fill="auto"/>
            <w:noWrap/>
            <w:vAlign w:val="center"/>
          </w:tcPr>
          <w:p w14:paraId="6D431F58"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w:t>
            </w:r>
          </w:p>
        </w:tc>
        <w:tc>
          <w:tcPr>
            <w:tcW w:w="600" w:type="dxa"/>
            <w:tcBorders>
              <w:top w:val="nil"/>
              <w:left w:val="single" w:sz="4" w:space="0" w:color="auto"/>
              <w:bottom w:val="single" w:sz="4" w:space="0" w:color="BFBFBF"/>
              <w:right w:val="single" w:sz="4" w:space="0" w:color="BFBFBF"/>
            </w:tcBorders>
            <w:shd w:val="clear" w:color="auto" w:fill="auto"/>
            <w:noWrap/>
            <w:vAlign w:val="center"/>
          </w:tcPr>
          <w:p w14:paraId="43165340" w14:textId="77777777" w:rsidR="00EA09AE" w:rsidRPr="00F9751F" w:rsidRDefault="00F9751F"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1%</w:t>
            </w:r>
          </w:p>
        </w:tc>
        <w:tc>
          <w:tcPr>
            <w:tcW w:w="600" w:type="dxa"/>
            <w:tcBorders>
              <w:top w:val="nil"/>
              <w:left w:val="nil"/>
              <w:bottom w:val="single" w:sz="4" w:space="0" w:color="BFBFBF"/>
              <w:right w:val="single" w:sz="4" w:space="0" w:color="auto"/>
            </w:tcBorders>
            <w:shd w:val="clear" w:color="auto" w:fill="auto"/>
            <w:noWrap/>
            <w:vAlign w:val="center"/>
          </w:tcPr>
          <w:p w14:paraId="4A84A7D3"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w:t>
            </w:r>
          </w:p>
        </w:tc>
        <w:tc>
          <w:tcPr>
            <w:tcW w:w="600" w:type="dxa"/>
            <w:tcBorders>
              <w:top w:val="nil"/>
              <w:left w:val="nil"/>
              <w:bottom w:val="single" w:sz="4" w:space="0" w:color="BFBFBF"/>
              <w:right w:val="single" w:sz="4" w:space="0" w:color="BFBFBF"/>
            </w:tcBorders>
            <w:shd w:val="clear" w:color="auto" w:fill="auto"/>
            <w:noWrap/>
            <w:vAlign w:val="center"/>
          </w:tcPr>
          <w:p w14:paraId="5E2720DE"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w:t>
            </w:r>
          </w:p>
        </w:tc>
        <w:tc>
          <w:tcPr>
            <w:tcW w:w="600" w:type="dxa"/>
            <w:tcBorders>
              <w:top w:val="nil"/>
              <w:left w:val="nil"/>
              <w:bottom w:val="single" w:sz="4" w:space="0" w:color="BFBFBF"/>
              <w:right w:val="double" w:sz="6" w:space="0" w:color="auto"/>
            </w:tcBorders>
            <w:shd w:val="clear" w:color="auto" w:fill="auto"/>
            <w:noWrap/>
            <w:vAlign w:val="center"/>
          </w:tcPr>
          <w:p w14:paraId="1E24CEF9" w14:textId="77777777" w:rsidR="00EA09AE" w:rsidRPr="00F9751F" w:rsidRDefault="00EA09AE" w:rsidP="00EA09AE">
            <w:pPr>
              <w:spacing w:before="0" w:after="0"/>
              <w:jc w:val="center"/>
              <w:rPr>
                <w:rFonts w:ascii="Arial" w:hAnsi="Arial" w:cs="Arial"/>
                <w:color w:val="000000"/>
                <w:sz w:val="16"/>
                <w:szCs w:val="16"/>
                <w:lang w:val="en-AU" w:eastAsia="en-AU"/>
              </w:rPr>
            </w:pPr>
            <w:r w:rsidRPr="00F9751F">
              <w:rPr>
                <w:rFonts w:ascii="Arial" w:hAnsi="Arial" w:cs="Arial"/>
                <w:color w:val="000000"/>
                <w:sz w:val="16"/>
                <w:szCs w:val="16"/>
                <w:lang w:val="en-AU" w:eastAsia="en-AU"/>
              </w:rPr>
              <w:t>*</w:t>
            </w:r>
          </w:p>
        </w:tc>
      </w:tr>
      <w:tr w:rsidR="0054131D" w:rsidRPr="00F9751F" w14:paraId="051265B1" w14:textId="77777777" w:rsidTr="00600395">
        <w:trPr>
          <w:trHeight w:val="283"/>
          <w:jc w:val="center"/>
        </w:trPr>
        <w:tc>
          <w:tcPr>
            <w:tcW w:w="3020" w:type="dxa"/>
            <w:tcBorders>
              <w:top w:val="nil"/>
              <w:left w:val="double" w:sz="6" w:space="0" w:color="auto"/>
              <w:bottom w:val="double" w:sz="6" w:space="0" w:color="auto"/>
              <w:right w:val="nil"/>
            </w:tcBorders>
            <w:shd w:val="clear" w:color="auto" w:fill="auto"/>
            <w:noWrap/>
            <w:vAlign w:val="center"/>
          </w:tcPr>
          <w:p w14:paraId="761665F6" w14:textId="77777777" w:rsidR="00EA09AE" w:rsidRPr="00F9751F" w:rsidRDefault="00EA09AE" w:rsidP="00EA09AE">
            <w:pPr>
              <w:spacing w:before="0" w:after="0"/>
              <w:rPr>
                <w:rFonts w:ascii="Arial" w:hAnsi="Arial" w:cs="Arial"/>
                <w:b/>
                <w:bCs/>
                <w:color w:val="000000"/>
                <w:sz w:val="16"/>
                <w:szCs w:val="16"/>
                <w:lang w:val="en-AU" w:eastAsia="en-AU"/>
              </w:rPr>
            </w:pPr>
            <w:r w:rsidRPr="00F9751F">
              <w:rPr>
                <w:rFonts w:ascii="Arial" w:hAnsi="Arial" w:cs="Arial"/>
                <w:b/>
                <w:bCs/>
                <w:color w:val="000000"/>
                <w:sz w:val="16"/>
                <w:szCs w:val="16"/>
                <w:lang w:val="en-AU" w:eastAsia="en-AU"/>
              </w:rPr>
              <w:t>Mean ($’000)</w:t>
            </w:r>
          </w:p>
        </w:tc>
        <w:tc>
          <w:tcPr>
            <w:tcW w:w="600" w:type="dxa"/>
            <w:tcBorders>
              <w:top w:val="nil"/>
              <w:left w:val="single" w:sz="4" w:space="0" w:color="auto"/>
              <w:bottom w:val="double" w:sz="6" w:space="0" w:color="auto"/>
              <w:right w:val="single" w:sz="4" w:space="0" w:color="BFBFBF"/>
            </w:tcBorders>
            <w:shd w:val="clear" w:color="auto" w:fill="auto"/>
            <w:noWrap/>
            <w:vAlign w:val="center"/>
          </w:tcPr>
          <w:p w14:paraId="545288A6" w14:textId="77777777" w:rsidR="00EA09AE" w:rsidRPr="00F9751F" w:rsidRDefault="00EA09AE" w:rsidP="00B63143">
            <w:pPr>
              <w:spacing w:before="0" w:after="0"/>
              <w:jc w:val="center"/>
              <w:rPr>
                <w:rFonts w:ascii="Arial" w:hAnsi="Arial" w:cs="Arial"/>
                <w:b/>
                <w:bCs/>
                <w:color w:val="000000"/>
                <w:sz w:val="16"/>
                <w:szCs w:val="16"/>
                <w:lang w:val="en-AU" w:eastAsia="en-AU"/>
              </w:rPr>
            </w:pPr>
            <w:r w:rsidRPr="00F9751F">
              <w:rPr>
                <w:rFonts w:ascii="Arial" w:hAnsi="Arial" w:cs="Arial"/>
                <w:b/>
                <w:bCs/>
                <w:color w:val="000000"/>
                <w:sz w:val="16"/>
                <w:szCs w:val="16"/>
                <w:lang w:val="en-AU" w:eastAsia="en-AU"/>
              </w:rPr>
              <w:t>32.</w:t>
            </w:r>
            <w:r w:rsidR="00B63143" w:rsidRPr="00F9751F">
              <w:rPr>
                <w:rFonts w:ascii="Arial" w:hAnsi="Arial" w:cs="Arial"/>
                <w:b/>
                <w:bCs/>
                <w:color w:val="000000"/>
                <w:sz w:val="16"/>
                <w:szCs w:val="16"/>
                <w:lang w:val="en-AU" w:eastAsia="en-AU"/>
              </w:rPr>
              <w:t>3</w:t>
            </w:r>
          </w:p>
        </w:tc>
        <w:tc>
          <w:tcPr>
            <w:tcW w:w="600" w:type="dxa"/>
            <w:tcBorders>
              <w:top w:val="nil"/>
              <w:left w:val="nil"/>
              <w:bottom w:val="double" w:sz="6" w:space="0" w:color="auto"/>
              <w:right w:val="single" w:sz="4" w:space="0" w:color="auto"/>
            </w:tcBorders>
            <w:shd w:val="clear" w:color="auto" w:fill="auto"/>
            <w:noWrap/>
            <w:vAlign w:val="center"/>
          </w:tcPr>
          <w:p w14:paraId="7D5132ED" w14:textId="77777777" w:rsidR="00EA09AE" w:rsidRPr="00F9751F" w:rsidRDefault="00EA09AE" w:rsidP="00EA09AE">
            <w:pPr>
              <w:spacing w:before="0" w:after="0"/>
              <w:jc w:val="center"/>
              <w:rPr>
                <w:rFonts w:ascii="Arial" w:hAnsi="Arial" w:cs="Arial"/>
                <w:b/>
                <w:bCs/>
                <w:color w:val="000000"/>
                <w:sz w:val="16"/>
                <w:szCs w:val="16"/>
                <w:lang w:val="en-AU" w:eastAsia="en-AU"/>
              </w:rPr>
            </w:pPr>
            <w:r w:rsidRPr="00F9751F">
              <w:rPr>
                <w:rFonts w:ascii="Arial" w:hAnsi="Arial" w:cs="Arial"/>
                <w:b/>
                <w:bCs/>
                <w:color w:val="000000"/>
                <w:sz w:val="16"/>
                <w:szCs w:val="16"/>
                <w:lang w:val="en-AU" w:eastAsia="en-AU"/>
              </w:rPr>
              <w:t>22.1</w:t>
            </w:r>
          </w:p>
        </w:tc>
        <w:tc>
          <w:tcPr>
            <w:tcW w:w="600" w:type="dxa"/>
            <w:tcBorders>
              <w:top w:val="nil"/>
              <w:left w:val="nil"/>
              <w:bottom w:val="double" w:sz="6" w:space="0" w:color="auto"/>
              <w:right w:val="single" w:sz="4" w:space="0" w:color="BFBFBF"/>
            </w:tcBorders>
            <w:shd w:val="clear" w:color="auto" w:fill="auto"/>
            <w:noWrap/>
            <w:vAlign w:val="center"/>
          </w:tcPr>
          <w:p w14:paraId="2F1B9A25" w14:textId="77777777" w:rsidR="00EA09AE" w:rsidRPr="00F9751F" w:rsidRDefault="00EA09AE" w:rsidP="00EA09AE">
            <w:pPr>
              <w:spacing w:before="0" w:after="0"/>
              <w:jc w:val="center"/>
              <w:rPr>
                <w:rFonts w:ascii="Arial" w:hAnsi="Arial" w:cs="Arial"/>
                <w:b/>
                <w:bCs/>
                <w:color w:val="000000"/>
                <w:sz w:val="16"/>
                <w:szCs w:val="16"/>
                <w:lang w:val="en-AU" w:eastAsia="en-AU"/>
              </w:rPr>
            </w:pPr>
            <w:r w:rsidRPr="00F9751F">
              <w:rPr>
                <w:rFonts w:ascii="Arial" w:hAnsi="Arial" w:cs="Arial"/>
                <w:b/>
                <w:bCs/>
                <w:color w:val="000000"/>
                <w:sz w:val="16"/>
                <w:szCs w:val="16"/>
                <w:lang w:val="en-AU" w:eastAsia="en-AU"/>
              </w:rPr>
              <w:t>31.1</w:t>
            </w:r>
          </w:p>
        </w:tc>
        <w:tc>
          <w:tcPr>
            <w:tcW w:w="600" w:type="dxa"/>
            <w:tcBorders>
              <w:top w:val="nil"/>
              <w:left w:val="nil"/>
              <w:bottom w:val="double" w:sz="6" w:space="0" w:color="auto"/>
              <w:right w:val="nil"/>
            </w:tcBorders>
            <w:shd w:val="clear" w:color="auto" w:fill="auto"/>
            <w:noWrap/>
            <w:vAlign w:val="center"/>
          </w:tcPr>
          <w:p w14:paraId="50F55495" w14:textId="77777777" w:rsidR="00EA09AE" w:rsidRPr="00F9751F" w:rsidRDefault="00EA09AE" w:rsidP="00EA09AE">
            <w:pPr>
              <w:spacing w:before="0" w:after="0"/>
              <w:jc w:val="center"/>
              <w:rPr>
                <w:rFonts w:ascii="Arial" w:hAnsi="Arial" w:cs="Arial"/>
                <w:b/>
                <w:bCs/>
                <w:color w:val="000000"/>
                <w:sz w:val="16"/>
                <w:szCs w:val="16"/>
                <w:lang w:val="en-AU" w:eastAsia="en-AU"/>
              </w:rPr>
            </w:pPr>
            <w:r w:rsidRPr="00F9751F">
              <w:rPr>
                <w:rFonts w:ascii="Arial" w:hAnsi="Arial" w:cs="Arial"/>
                <w:b/>
                <w:bCs/>
                <w:color w:val="000000"/>
                <w:sz w:val="16"/>
                <w:szCs w:val="16"/>
                <w:lang w:val="en-AU" w:eastAsia="en-AU"/>
              </w:rPr>
              <w:t>23.3</w:t>
            </w:r>
          </w:p>
        </w:tc>
        <w:tc>
          <w:tcPr>
            <w:tcW w:w="600" w:type="dxa"/>
            <w:tcBorders>
              <w:top w:val="nil"/>
              <w:left w:val="single" w:sz="4" w:space="0" w:color="auto"/>
              <w:bottom w:val="double" w:sz="6" w:space="0" w:color="auto"/>
              <w:right w:val="single" w:sz="4" w:space="0" w:color="BFBFBF"/>
            </w:tcBorders>
            <w:shd w:val="clear" w:color="auto" w:fill="auto"/>
            <w:noWrap/>
            <w:vAlign w:val="center"/>
          </w:tcPr>
          <w:p w14:paraId="6EBABB7B" w14:textId="77777777" w:rsidR="00EA09AE" w:rsidRPr="00F9751F" w:rsidRDefault="00EA09AE" w:rsidP="00B63143">
            <w:pPr>
              <w:spacing w:before="0" w:after="0"/>
              <w:jc w:val="center"/>
              <w:rPr>
                <w:rFonts w:ascii="Arial" w:hAnsi="Arial" w:cs="Arial"/>
                <w:b/>
                <w:bCs/>
                <w:color w:val="000000"/>
                <w:sz w:val="16"/>
                <w:szCs w:val="16"/>
                <w:lang w:val="en-AU" w:eastAsia="en-AU"/>
              </w:rPr>
            </w:pPr>
            <w:r w:rsidRPr="00F9751F">
              <w:rPr>
                <w:rFonts w:ascii="Arial" w:hAnsi="Arial" w:cs="Arial"/>
                <w:b/>
                <w:bCs/>
                <w:color w:val="000000"/>
                <w:sz w:val="16"/>
                <w:szCs w:val="16"/>
                <w:lang w:val="en-AU" w:eastAsia="en-AU"/>
              </w:rPr>
              <w:t>31.</w:t>
            </w:r>
            <w:r w:rsidR="00B63143" w:rsidRPr="00F9751F">
              <w:rPr>
                <w:rFonts w:ascii="Arial" w:hAnsi="Arial" w:cs="Arial"/>
                <w:b/>
                <w:bCs/>
                <w:color w:val="000000"/>
                <w:sz w:val="16"/>
                <w:szCs w:val="16"/>
                <w:lang w:val="en-AU" w:eastAsia="en-AU"/>
              </w:rPr>
              <w:t>8</w:t>
            </w:r>
          </w:p>
        </w:tc>
        <w:tc>
          <w:tcPr>
            <w:tcW w:w="600" w:type="dxa"/>
            <w:tcBorders>
              <w:top w:val="nil"/>
              <w:left w:val="nil"/>
              <w:bottom w:val="double" w:sz="6" w:space="0" w:color="auto"/>
              <w:right w:val="single" w:sz="4" w:space="0" w:color="auto"/>
            </w:tcBorders>
            <w:shd w:val="clear" w:color="auto" w:fill="auto"/>
            <w:noWrap/>
            <w:vAlign w:val="center"/>
          </w:tcPr>
          <w:p w14:paraId="0CB75858" w14:textId="77777777" w:rsidR="00EA09AE" w:rsidRPr="00F9751F" w:rsidRDefault="00EA09AE" w:rsidP="00EA09AE">
            <w:pPr>
              <w:spacing w:before="0" w:after="0"/>
              <w:jc w:val="center"/>
              <w:rPr>
                <w:rFonts w:ascii="Arial" w:hAnsi="Arial" w:cs="Arial"/>
                <w:b/>
                <w:bCs/>
                <w:color w:val="000000"/>
                <w:sz w:val="16"/>
                <w:szCs w:val="16"/>
                <w:lang w:val="en-AU" w:eastAsia="en-AU"/>
              </w:rPr>
            </w:pPr>
            <w:r w:rsidRPr="00F9751F">
              <w:rPr>
                <w:rFonts w:ascii="Arial" w:hAnsi="Arial" w:cs="Arial"/>
                <w:b/>
                <w:bCs/>
                <w:color w:val="000000"/>
                <w:sz w:val="16"/>
                <w:szCs w:val="16"/>
                <w:lang w:val="en-AU" w:eastAsia="en-AU"/>
              </w:rPr>
              <w:t>22.7</w:t>
            </w:r>
          </w:p>
        </w:tc>
        <w:tc>
          <w:tcPr>
            <w:tcW w:w="600" w:type="dxa"/>
            <w:tcBorders>
              <w:top w:val="nil"/>
              <w:left w:val="nil"/>
              <w:bottom w:val="double" w:sz="6" w:space="0" w:color="auto"/>
              <w:right w:val="single" w:sz="4" w:space="0" w:color="BFBFBF"/>
            </w:tcBorders>
            <w:shd w:val="clear" w:color="auto" w:fill="auto"/>
            <w:noWrap/>
            <w:vAlign w:val="center"/>
          </w:tcPr>
          <w:p w14:paraId="70C4E8C7" w14:textId="77777777" w:rsidR="00EA09AE" w:rsidRPr="00F9751F" w:rsidRDefault="00EA09AE" w:rsidP="00B63143">
            <w:pPr>
              <w:spacing w:before="0" w:after="0"/>
              <w:jc w:val="center"/>
              <w:rPr>
                <w:rFonts w:ascii="Arial" w:hAnsi="Arial" w:cs="Arial"/>
                <w:b/>
                <w:bCs/>
                <w:color w:val="000000"/>
                <w:sz w:val="16"/>
                <w:szCs w:val="16"/>
                <w:lang w:val="en-AU" w:eastAsia="en-AU"/>
              </w:rPr>
            </w:pPr>
            <w:r w:rsidRPr="00F9751F">
              <w:rPr>
                <w:rFonts w:ascii="Arial" w:hAnsi="Arial" w:cs="Arial"/>
                <w:b/>
                <w:bCs/>
                <w:color w:val="000000"/>
                <w:sz w:val="16"/>
                <w:szCs w:val="16"/>
                <w:lang w:val="en-AU" w:eastAsia="en-AU"/>
              </w:rPr>
              <w:t>67.</w:t>
            </w:r>
            <w:r w:rsidR="00B63143" w:rsidRPr="00F9751F">
              <w:rPr>
                <w:rFonts w:ascii="Arial" w:hAnsi="Arial" w:cs="Arial"/>
                <w:b/>
                <w:bCs/>
                <w:color w:val="000000"/>
                <w:sz w:val="16"/>
                <w:szCs w:val="16"/>
                <w:lang w:val="en-AU" w:eastAsia="en-AU"/>
              </w:rPr>
              <w:t>0</w:t>
            </w:r>
          </w:p>
        </w:tc>
        <w:tc>
          <w:tcPr>
            <w:tcW w:w="600" w:type="dxa"/>
            <w:tcBorders>
              <w:top w:val="nil"/>
              <w:left w:val="nil"/>
              <w:bottom w:val="double" w:sz="6" w:space="0" w:color="auto"/>
              <w:right w:val="nil"/>
            </w:tcBorders>
            <w:shd w:val="clear" w:color="auto" w:fill="auto"/>
            <w:noWrap/>
            <w:vAlign w:val="center"/>
          </w:tcPr>
          <w:p w14:paraId="4D231F11" w14:textId="77777777" w:rsidR="00EA09AE" w:rsidRPr="00F9751F" w:rsidRDefault="00EA09AE" w:rsidP="00EA09AE">
            <w:pPr>
              <w:spacing w:before="0" w:after="0"/>
              <w:jc w:val="center"/>
              <w:rPr>
                <w:rFonts w:ascii="Arial" w:hAnsi="Arial" w:cs="Arial"/>
                <w:b/>
                <w:bCs/>
                <w:color w:val="000000"/>
                <w:sz w:val="16"/>
                <w:szCs w:val="16"/>
                <w:lang w:val="en-AU" w:eastAsia="en-AU"/>
              </w:rPr>
            </w:pPr>
            <w:r w:rsidRPr="00F9751F">
              <w:rPr>
                <w:rFonts w:ascii="Arial" w:hAnsi="Arial" w:cs="Arial"/>
                <w:b/>
                <w:bCs/>
                <w:color w:val="000000"/>
                <w:sz w:val="16"/>
                <w:szCs w:val="16"/>
                <w:lang w:val="en-AU" w:eastAsia="en-AU"/>
              </w:rPr>
              <w:t>39.1</w:t>
            </w:r>
          </w:p>
        </w:tc>
        <w:tc>
          <w:tcPr>
            <w:tcW w:w="600" w:type="dxa"/>
            <w:tcBorders>
              <w:top w:val="nil"/>
              <w:left w:val="single" w:sz="4" w:space="0" w:color="auto"/>
              <w:bottom w:val="double" w:sz="6" w:space="0" w:color="auto"/>
              <w:right w:val="single" w:sz="4" w:space="0" w:color="BFBFBF"/>
            </w:tcBorders>
            <w:shd w:val="clear" w:color="auto" w:fill="auto"/>
            <w:noWrap/>
            <w:vAlign w:val="center"/>
          </w:tcPr>
          <w:p w14:paraId="576BA3EB" w14:textId="77777777" w:rsidR="00EA09AE" w:rsidRPr="00F9751F" w:rsidRDefault="00EA09AE" w:rsidP="00F9751F">
            <w:pPr>
              <w:spacing w:before="0" w:after="0"/>
              <w:jc w:val="center"/>
              <w:rPr>
                <w:rFonts w:ascii="Arial" w:hAnsi="Arial" w:cs="Arial"/>
                <w:b/>
                <w:bCs/>
                <w:color w:val="000000"/>
                <w:sz w:val="16"/>
                <w:szCs w:val="16"/>
                <w:lang w:val="en-AU" w:eastAsia="en-AU"/>
              </w:rPr>
            </w:pPr>
            <w:r w:rsidRPr="00F9751F">
              <w:rPr>
                <w:rFonts w:ascii="Arial" w:hAnsi="Arial" w:cs="Arial"/>
                <w:b/>
                <w:bCs/>
                <w:color w:val="000000"/>
                <w:sz w:val="16"/>
                <w:szCs w:val="16"/>
                <w:lang w:val="en-AU" w:eastAsia="en-AU"/>
              </w:rPr>
              <w:t>52.</w:t>
            </w:r>
            <w:r w:rsidR="00F9751F" w:rsidRPr="00F9751F">
              <w:rPr>
                <w:rFonts w:ascii="Arial" w:hAnsi="Arial" w:cs="Arial"/>
                <w:b/>
                <w:bCs/>
                <w:color w:val="000000"/>
                <w:sz w:val="16"/>
                <w:szCs w:val="16"/>
                <w:lang w:val="en-AU" w:eastAsia="en-AU"/>
              </w:rPr>
              <w:t>9</w:t>
            </w:r>
          </w:p>
        </w:tc>
        <w:tc>
          <w:tcPr>
            <w:tcW w:w="600" w:type="dxa"/>
            <w:tcBorders>
              <w:top w:val="nil"/>
              <w:left w:val="nil"/>
              <w:bottom w:val="double" w:sz="6" w:space="0" w:color="auto"/>
              <w:right w:val="single" w:sz="4" w:space="0" w:color="auto"/>
            </w:tcBorders>
            <w:shd w:val="clear" w:color="auto" w:fill="auto"/>
            <w:noWrap/>
            <w:vAlign w:val="center"/>
          </w:tcPr>
          <w:p w14:paraId="577C58EB" w14:textId="22F04D9C" w:rsidR="00EA09AE" w:rsidRPr="00F9751F" w:rsidRDefault="00EA09AE" w:rsidP="00EA09AE">
            <w:pPr>
              <w:spacing w:before="0" w:after="0"/>
              <w:jc w:val="center"/>
              <w:rPr>
                <w:rFonts w:ascii="Arial" w:hAnsi="Arial" w:cs="Arial"/>
                <w:b/>
                <w:bCs/>
                <w:color w:val="000000"/>
                <w:sz w:val="16"/>
                <w:szCs w:val="16"/>
                <w:lang w:val="en-AU" w:eastAsia="en-AU"/>
              </w:rPr>
            </w:pPr>
            <w:r w:rsidRPr="00F9751F">
              <w:rPr>
                <w:rFonts w:ascii="Arial" w:hAnsi="Arial" w:cs="Arial"/>
                <w:b/>
                <w:bCs/>
                <w:color w:val="000000"/>
                <w:sz w:val="16"/>
                <w:szCs w:val="16"/>
                <w:lang w:val="en-AU" w:eastAsia="en-AU"/>
              </w:rPr>
              <w:t>31</w:t>
            </w:r>
            <w:r w:rsidR="00EF772B">
              <w:rPr>
                <w:rFonts w:ascii="Arial" w:hAnsi="Arial" w:cs="Arial"/>
                <w:b/>
                <w:bCs/>
                <w:color w:val="000000"/>
                <w:sz w:val="16"/>
                <w:szCs w:val="16"/>
                <w:lang w:val="en-AU" w:eastAsia="en-AU"/>
              </w:rPr>
              <w:t>.0</w:t>
            </w:r>
          </w:p>
        </w:tc>
        <w:tc>
          <w:tcPr>
            <w:tcW w:w="600" w:type="dxa"/>
            <w:tcBorders>
              <w:top w:val="nil"/>
              <w:left w:val="nil"/>
              <w:bottom w:val="double" w:sz="6" w:space="0" w:color="auto"/>
              <w:right w:val="single" w:sz="4" w:space="0" w:color="BFBFBF"/>
            </w:tcBorders>
            <w:shd w:val="clear" w:color="auto" w:fill="auto"/>
            <w:noWrap/>
            <w:vAlign w:val="center"/>
          </w:tcPr>
          <w:p w14:paraId="586C1473" w14:textId="77777777" w:rsidR="00EA09AE" w:rsidRPr="00F9751F" w:rsidRDefault="00EA09AE" w:rsidP="00F9751F">
            <w:pPr>
              <w:spacing w:before="0" w:after="0"/>
              <w:jc w:val="center"/>
              <w:rPr>
                <w:rFonts w:ascii="Arial" w:hAnsi="Arial" w:cs="Arial"/>
                <w:b/>
                <w:bCs/>
                <w:color w:val="000000"/>
                <w:sz w:val="16"/>
                <w:szCs w:val="16"/>
                <w:lang w:val="en-AU" w:eastAsia="en-AU"/>
              </w:rPr>
            </w:pPr>
            <w:r w:rsidRPr="00F9751F">
              <w:rPr>
                <w:rFonts w:ascii="Arial" w:hAnsi="Arial" w:cs="Arial"/>
                <w:b/>
                <w:bCs/>
                <w:color w:val="000000"/>
                <w:sz w:val="16"/>
                <w:szCs w:val="16"/>
                <w:lang w:val="en-AU" w:eastAsia="en-AU"/>
              </w:rPr>
              <w:t>43.</w:t>
            </w:r>
            <w:r w:rsidR="00F9751F" w:rsidRPr="00F9751F">
              <w:rPr>
                <w:rFonts w:ascii="Arial" w:hAnsi="Arial" w:cs="Arial"/>
                <w:b/>
                <w:bCs/>
                <w:color w:val="000000"/>
                <w:sz w:val="16"/>
                <w:szCs w:val="16"/>
                <w:lang w:val="en-AU" w:eastAsia="en-AU"/>
              </w:rPr>
              <w:t>3</w:t>
            </w:r>
          </w:p>
        </w:tc>
        <w:tc>
          <w:tcPr>
            <w:tcW w:w="600" w:type="dxa"/>
            <w:tcBorders>
              <w:top w:val="nil"/>
              <w:left w:val="nil"/>
              <w:bottom w:val="double" w:sz="6" w:space="0" w:color="auto"/>
              <w:right w:val="nil"/>
            </w:tcBorders>
            <w:shd w:val="clear" w:color="auto" w:fill="auto"/>
            <w:noWrap/>
            <w:vAlign w:val="center"/>
          </w:tcPr>
          <w:p w14:paraId="45595AE4" w14:textId="77777777" w:rsidR="00EA09AE" w:rsidRPr="00F9751F" w:rsidRDefault="00EA09AE" w:rsidP="00EA09AE">
            <w:pPr>
              <w:spacing w:before="0" w:after="0"/>
              <w:jc w:val="center"/>
              <w:rPr>
                <w:rFonts w:ascii="Arial" w:hAnsi="Arial" w:cs="Arial"/>
                <w:b/>
                <w:bCs/>
                <w:color w:val="000000"/>
                <w:sz w:val="16"/>
                <w:szCs w:val="16"/>
                <w:lang w:val="en-AU" w:eastAsia="en-AU"/>
              </w:rPr>
            </w:pPr>
            <w:r w:rsidRPr="00F9751F">
              <w:rPr>
                <w:rFonts w:ascii="Arial" w:hAnsi="Arial" w:cs="Arial"/>
                <w:b/>
                <w:bCs/>
                <w:color w:val="000000"/>
                <w:sz w:val="16"/>
                <w:szCs w:val="16"/>
                <w:lang w:val="en-AU" w:eastAsia="en-AU"/>
              </w:rPr>
              <w:t>26.1</w:t>
            </w:r>
          </w:p>
        </w:tc>
        <w:tc>
          <w:tcPr>
            <w:tcW w:w="600" w:type="dxa"/>
            <w:tcBorders>
              <w:top w:val="nil"/>
              <w:left w:val="single" w:sz="4" w:space="0" w:color="auto"/>
              <w:bottom w:val="double" w:sz="6" w:space="0" w:color="auto"/>
              <w:right w:val="single" w:sz="4" w:space="0" w:color="BFBFBF"/>
            </w:tcBorders>
            <w:shd w:val="clear" w:color="auto" w:fill="auto"/>
            <w:noWrap/>
            <w:vAlign w:val="center"/>
          </w:tcPr>
          <w:p w14:paraId="1000B1E0" w14:textId="77777777" w:rsidR="00EA09AE" w:rsidRPr="00F9751F" w:rsidRDefault="00EA09AE" w:rsidP="00EA09AE">
            <w:pPr>
              <w:spacing w:before="0" w:after="0"/>
              <w:jc w:val="center"/>
              <w:rPr>
                <w:rFonts w:ascii="Arial" w:hAnsi="Arial" w:cs="Arial"/>
                <w:b/>
                <w:bCs/>
                <w:color w:val="000000"/>
                <w:sz w:val="16"/>
                <w:szCs w:val="16"/>
                <w:lang w:val="en-AU" w:eastAsia="en-AU"/>
              </w:rPr>
            </w:pPr>
            <w:r w:rsidRPr="00F9751F">
              <w:rPr>
                <w:rFonts w:ascii="Arial" w:hAnsi="Arial" w:cs="Arial"/>
                <w:b/>
                <w:bCs/>
                <w:color w:val="000000"/>
                <w:sz w:val="16"/>
                <w:szCs w:val="16"/>
                <w:lang w:val="en-AU" w:eastAsia="en-AU"/>
              </w:rPr>
              <w:t>50.1</w:t>
            </w:r>
          </w:p>
        </w:tc>
        <w:tc>
          <w:tcPr>
            <w:tcW w:w="600" w:type="dxa"/>
            <w:tcBorders>
              <w:top w:val="nil"/>
              <w:left w:val="nil"/>
              <w:bottom w:val="double" w:sz="6" w:space="0" w:color="auto"/>
              <w:right w:val="single" w:sz="4" w:space="0" w:color="auto"/>
            </w:tcBorders>
            <w:shd w:val="clear" w:color="auto" w:fill="auto"/>
            <w:noWrap/>
            <w:vAlign w:val="center"/>
          </w:tcPr>
          <w:p w14:paraId="05B49813" w14:textId="77777777" w:rsidR="00EA09AE" w:rsidRPr="00F9751F" w:rsidRDefault="00EA09AE" w:rsidP="00EA09AE">
            <w:pPr>
              <w:spacing w:before="0" w:after="0"/>
              <w:jc w:val="center"/>
              <w:rPr>
                <w:rFonts w:ascii="Arial" w:hAnsi="Arial" w:cs="Arial"/>
                <w:b/>
                <w:bCs/>
                <w:color w:val="000000"/>
                <w:sz w:val="16"/>
                <w:szCs w:val="16"/>
                <w:lang w:val="en-AU" w:eastAsia="en-AU"/>
              </w:rPr>
            </w:pPr>
            <w:r w:rsidRPr="00F9751F">
              <w:rPr>
                <w:rFonts w:ascii="Arial" w:hAnsi="Arial" w:cs="Arial"/>
                <w:b/>
                <w:bCs/>
                <w:color w:val="000000"/>
                <w:sz w:val="16"/>
                <w:szCs w:val="16"/>
                <w:lang w:val="en-AU" w:eastAsia="en-AU"/>
              </w:rPr>
              <w:t>23.8</w:t>
            </w:r>
          </w:p>
        </w:tc>
        <w:tc>
          <w:tcPr>
            <w:tcW w:w="600" w:type="dxa"/>
            <w:tcBorders>
              <w:top w:val="nil"/>
              <w:left w:val="nil"/>
              <w:bottom w:val="double" w:sz="6" w:space="0" w:color="auto"/>
              <w:right w:val="single" w:sz="4" w:space="0" w:color="BFBFBF"/>
            </w:tcBorders>
            <w:shd w:val="clear" w:color="auto" w:fill="auto"/>
            <w:noWrap/>
            <w:vAlign w:val="center"/>
          </w:tcPr>
          <w:p w14:paraId="7C3ABF21" w14:textId="77777777" w:rsidR="00EA09AE" w:rsidRPr="00F9751F" w:rsidRDefault="00EA09AE" w:rsidP="00F9751F">
            <w:pPr>
              <w:spacing w:before="0" w:after="0"/>
              <w:jc w:val="center"/>
              <w:rPr>
                <w:rFonts w:ascii="Arial" w:hAnsi="Arial" w:cs="Arial"/>
                <w:b/>
                <w:bCs/>
                <w:color w:val="000000"/>
                <w:sz w:val="16"/>
                <w:szCs w:val="16"/>
                <w:lang w:val="en-AU" w:eastAsia="en-AU"/>
              </w:rPr>
            </w:pPr>
            <w:r w:rsidRPr="00F9751F">
              <w:rPr>
                <w:rFonts w:ascii="Arial" w:hAnsi="Arial" w:cs="Arial"/>
                <w:b/>
                <w:bCs/>
                <w:color w:val="000000"/>
                <w:sz w:val="16"/>
                <w:szCs w:val="16"/>
                <w:lang w:val="en-AU" w:eastAsia="en-AU"/>
              </w:rPr>
              <w:t>5</w:t>
            </w:r>
            <w:r w:rsidR="00F9751F" w:rsidRPr="00F9751F">
              <w:rPr>
                <w:rFonts w:ascii="Arial" w:hAnsi="Arial" w:cs="Arial"/>
                <w:b/>
                <w:bCs/>
                <w:color w:val="000000"/>
                <w:sz w:val="16"/>
                <w:szCs w:val="16"/>
                <w:lang w:val="en-AU" w:eastAsia="en-AU"/>
              </w:rPr>
              <w:t>1</w:t>
            </w:r>
            <w:r w:rsidRPr="00F9751F">
              <w:rPr>
                <w:rFonts w:ascii="Arial" w:hAnsi="Arial" w:cs="Arial"/>
                <w:b/>
                <w:bCs/>
                <w:color w:val="000000"/>
                <w:sz w:val="16"/>
                <w:szCs w:val="16"/>
                <w:lang w:val="en-AU" w:eastAsia="en-AU"/>
              </w:rPr>
              <w:t>.</w:t>
            </w:r>
            <w:r w:rsidR="00F9751F" w:rsidRPr="00F9751F">
              <w:rPr>
                <w:rFonts w:ascii="Arial" w:hAnsi="Arial" w:cs="Arial"/>
                <w:b/>
                <w:bCs/>
                <w:color w:val="000000"/>
                <w:sz w:val="16"/>
                <w:szCs w:val="16"/>
                <w:lang w:val="en-AU" w:eastAsia="en-AU"/>
              </w:rPr>
              <w:t>0</w:t>
            </w:r>
          </w:p>
        </w:tc>
        <w:tc>
          <w:tcPr>
            <w:tcW w:w="600" w:type="dxa"/>
            <w:tcBorders>
              <w:top w:val="nil"/>
              <w:left w:val="nil"/>
              <w:bottom w:val="double" w:sz="6" w:space="0" w:color="auto"/>
              <w:right w:val="double" w:sz="6" w:space="0" w:color="auto"/>
            </w:tcBorders>
            <w:shd w:val="clear" w:color="auto" w:fill="auto"/>
            <w:noWrap/>
            <w:vAlign w:val="center"/>
          </w:tcPr>
          <w:p w14:paraId="74C357F6" w14:textId="77777777" w:rsidR="00EA09AE" w:rsidRPr="00F9751F" w:rsidRDefault="00EA09AE" w:rsidP="00EA09AE">
            <w:pPr>
              <w:spacing w:before="0" w:after="0"/>
              <w:jc w:val="center"/>
              <w:rPr>
                <w:rFonts w:ascii="Arial" w:hAnsi="Arial" w:cs="Arial"/>
                <w:b/>
                <w:bCs/>
                <w:color w:val="000000"/>
                <w:sz w:val="16"/>
                <w:szCs w:val="16"/>
                <w:lang w:val="en-AU" w:eastAsia="en-AU"/>
              </w:rPr>
            </w:pPr>
            <w:r w:rsidRPr="00F9751F">
              <w:rPr>
                <w:rFonts w:ascii="Arial" w:hAnsi="Arial" w:cs="Arial"/>
                <w:b/>
                <w:bCs/>
                <w:color w:val="000000"/>
                <w:sz w:val="16"/>
                <w:szCs w:val="16"/>
                <w:lang w:val="en-AU" w:eastAsia="en-AU"/>
              </w:rPr>
              <w:t>32.4</w:t>
            </w:r>
          </w:p>
        </w:tc>
      </w:tr>
    </w:tbl>
    <w:p w14:paraId="2DD3EB61" w14:textId="77777777" w:rsidR="00E02C75" w:rsidRPr="00F9751F" w:rsidRDefault="00E02C75" w:rsidP="00162EF6">
      <w:pPr>
        <w:pStyle w:val="Para"/>
        <w:spacing w:before="120" w:line="240" w:lineRule="auto"/>
        <w:ind w:left="1440"/>
        <w:rPr>
          <w:sz w:val="20"/>
          <w:lang w:val="en-AU"/>
        </w:rPr>
      </w:pPr>
      <w:r w:rsidRPr="00F9751F">
        <w:rPr>
          <w:sz w:val="20"/>
          <w:lang w:val="en-AU"/>
        </w:rPr>
        <w:t xml:space="preserve">Base: Total respondents, </w:t>
      </w:r>
      <w:r w:rsidR="009E3A32" w:rsidRPr="00F9751F">
        <w:rPr>
          <w:sz w:val="20"/>
          <w:lang w:val="en-AU"/>
        </w:rPr>
        <w:t xml:space="preserve">2014 (n=1,861); </w:t>
      </w:r>
      <w:r w:rsidRPr="00F9751F">
        <w:rPr>
          <w:sz w:val="20"/>
          <w:lang w:val="en-AU"/>
        </w:rPr>
        <w:t>2007 (n=2,061)</w:t>
      </w:r>
    </w:p>
    <w:p w14:paraId="35F9A4EE" w14:textId="77777777" w:rsidR="00AF5671" w:rsidRPr="00F9751F" w:rsidRDefault="00AF5671" w:rsidP="00162EF6">
      <w:pPr>
        <w:pStyle w:val="Para"/>
        <w:spacing w:before="120" w:line="240" w:lineRule="auto"/>
        <w:ind w:left="1440"/>
        <w:rPr>
          <w:sz w:val="20"/>
          <w:lang w:val="en-AU"/>
        </w:rPr>
      </w:pPr>
      <w:r w:rsidRPr="00F9751F">
        <w:rPr>
          <w:sz w:val="20"/>
          <w:lang w:val="en-AU"/>
        </w:rPr>
        <w:t>1: Country VIC in 2014 includes most of regional VIC.  In previous years, only 4 regional centres were sampled.</w:t>
      </w:r>
    </w:p>
    <w:p w14:paraId="45391D3F" w14:textId="77777777" w:rsidR="00AF5671" w:rsidRPr="00CD48A8" w:rsidRDefault="00AF5671" w:rsidP="00162EF6">
      <w:pPr>
        <w:pStyle w:val="Para"/>
        <w:spacing w:before="120" w:line="240" w:lineRule="auto"/>
        <w:ind w:left="1440"/>
        <w:rPr>
          <w:sz w:val="20"/>
          <w:lang w:val="en-AU"/>
        </w:rPr>
      </w:pPr>
      <w:r w:rsidRPr="00F9751F">
        <w:rPr>
          <w:sz w:val="20"/>
          <w:lang w:val="en-AU"/>
        </w:rPr>
        <w:t>2: In 2014 LPG households are a subset of the main sample based on their responses.  In 2007 they formed a separate geographic stratum.</w:t>
      </w:r>
    </w:p>
    <w:p w14:paraId="3B23CB1C" w14:textId="77777777" w:rsidR="00B40CD4" w:rsidRPr="00EA09AE" w:rsidRDefault="00B40CD4" w:rsidP="00E02C75">
      <w:pPr>
        <w:pStyle w:val="Para"/>
        <w:ind w:left="90"/>
        <w:rPr>
          <w:sz w:val="20"/>
          <w:lang w:val="en-AU"/>
        </w:rPr>
      </w:pPr>
    </w:p>
    <w:p w14:paraId="6733C71D" w14:textId="77777777" w:rsidR="00E02C75" w:rsidRPr="00212261" w:rsidRDefault="00E02C75" w:rsidP="00E02C75">
      <w:pPr>
        <w:pStyle w:val="Heading1"/>
        <w:rPr>
          <w:lang w:val="en-AU"/>
        </w:rPr>
      </w:pPr>
      <w:r w:rsidRPr="00212261">
        <w:rPr>
          <w:lang w:val="en-AU"/>
        </w:rPr>
        <w:br w:type="page"/>
      </w:r>
      <w:bookmarkStart w:id="162" w:name="_Toc439198309"/>
      <w:bookmarkStart w:id="163" w:name="_Toc445571687"/>
      <w:r w:rsidRPr="00212261">
        <w:rPr>
          <w:lang w:val="en-AU"/>
        </w:rPr>
        <w:lastRenderedPageBreak/>
        <w:t>ENERGY CONSUMPTION AND EXPENDITURE</w:t>
      </w:r>
      <w:bookmarkEnd w:id="162"/>
      <w:bookmarkEnd w:id="163"/>
    </w:p>
    <w:p w14:paraId="486A8A7D" w14:textId="77777777" w:rsidR="00E02C75" w:rsidRPr="006F00AC" w:rsidRDefault="00E02C75" w:rsidP="009748AD">
      <w:pPr>
        <w:pStyle w:val="Heading2"/>
        <w:spacing w:before="480"/>
        <w:ind w:left="578" w:hanging="578"/>
        <w:rPr>
          <w:lang w:val="en-AU"/>
        </w:rPr>
      </w:pPr>
      <w:bookmarkStart w:id="164" w:name="_Toc439173165"/>
      <w:bookmarkStart w:id="165" w:name="_Toc439198310"/>
      <w:bookmarkStart w:id="166" w:name="_Toc439198311"/>
      <w:bookmarkStart w:id="167" w:name="_Toc445571688"/>
      <w:bookmarkEnd w:id="164"/>
      <w:bookmarkEnd w:id="165"/>
      <w:r w:rsidRPr="006F00AC">
        <w:rPr>
          <w:lang w:val="en-AU"/>
        </w:rPr>
        <w:t>USE OF ELECTRICITY AND GAS</w:t>
      </w:r>
      <w:bookmarkEnd w:id="166"/>
      <w:bookmarkEnd w:id="167"/>
    </w:p>
    <w:p w14:paraId="3A4FA6EA" w14:textId="77777777" w:rsidR="0099218A" w:rsidRPr="006F00AC" w:rsidRDefault="0099218A" w:rsidP="0099218A">
      <w:pPr>
        <w:pStyle w:val="Para"/>
        <w:ind w:left="576"/>
        <w:rPr>
          <w:lang w:val="en-AU"/>
        </w:rPr>
      </w:pPr>
    </w:p>
    <w:p w14:paraId="1CC3401E" w14:textId="3A5FC86F" w:rsidR="0099218A" w:rsidRPr="006F00AC" w:rsidRDefault="0099218A" w:rsidP="0099218A">
      <w:pPr>
        <w:pStyle w:val="Para"/>
        <w:rPr>
          <w:lang w:val="en-AU"/>
        </w:rPr>
      </w:pPr>
      <w:r w:rsidRPr="006F00AC">
        <w:rPr>
          <w:lang w:val="en-AU"/>
        </w:rPr>
        <w:t>NB. This section is based on respondent survey data</w:t>
      </w:r>
      <w:r w:rsidR="00022E1D">
        <w:rPr>
          <w:lang w:val="en-AU"/>
        </w:rPr>
        <w:t xml:space="preserve"> from the telephone interview</w:t>
      </w:r>
      <w:r w:rsidRPr="006F00AC">
        <w:rPr>
          <w:lang w:val="en-AU"/>
        </w:rPr>
        <w:t>.</w:t>
      </w:r>
    </w:p>
    <w:p w14:paraId="097F81F7" w14:textId="77777777" w:rsidR="0099218A" w:rsidRPr="006F00AC" w:rsidRDefault="0099218A" w:rsidP="0099218A">
      <w:pPr>
        <w:pStyle w:val="Para"/>
        <w:rPr>
          <w:lang w:val="en-AU"/>
        </w:rPr>
      </w:pPr>
    </w:p>
    <w:p w14:paraId="7BA983A5" w14:textId="31017782" w:rsidR="003920D8" w:rsidRPr="006F00AC" w:rsidRDefault="00E02C75" w:rsidP="009748AD">
      <w:pPr>
        <w:pStyle w:val="Heading3"/>
        <w:tabs>
          <w:tab w:val="clear" w:pos="8517"/>
          <w:tab w:val="num" w:pos="851"/>
        </w:tabs>
        <w:spacing w:before="120"/>
        <w:ind w:hanging="8517"/>
        <w:rPr>
          <w:lang w:val="en-AU"/>
        </w:rPr>
      </w:pPr>
      <w:bookmarkStart w:id="168" w:name="_Toc439198312"/>
      <w:bookmarkStart w:id="169" w:name="_Toc445571689"/>
      <w:r w:rsidRPr="006F00AC">
        <w:rPr>
          <w:lang w:val="en-AU"/>
        </w:rPr>
        <w:t xml:space="preserve">Incidence of </w:t>
      </w:r>
      <w:r w:rsidR="0099218A" w:rsidRPr="006F00AC">
        <w:rPr>
          <w:lang w:val="en-AU"/>
        </w:rPr>
        <w:t xml:space="preserve">Electricity </w:t>
      </w:r>
      <w:r w:rsidRPr="006F00AC">
        <w:rPr>
          <w:lang w:val="en-AU"/>
        </w:rPr>
        <w:t>Use</w:t>
      </w:r>
      <w:bookmarkEnd w:id="168"/>
      <w:bookmarkEnd w:id="169"/>
    </w:p>
    <w:p w14:paraId="07172BB3" w14:textId="77777777" w:rsidR="0099218A" w:rsidRPr="006F00AC" w:rsidRDefault="0099218A" w:rsidP="00E02C75">
      <w:pPr>
        <w:pStyle w:val="Para"/>
        <w:rPr>
          <w:lang w:val="en-AU"/>
        </w:rPr>
      </w:pPr>
      <w:r w:rsidRPr="006F00AC">
        <w:rPr>
          <w:lang w:val="en-AU"/>
        </w:rPr>
        <w:t>As in previous surveys, incidence of electricity use was close to universal in 2014 (99%, compared with 99% in 2007 and 100% in 2001), with no differences evident by region or sample type.</w:t>
      </w:r>
    </w:p>
    <w:p w14:paraId="1EF41E50" w14:textId="77777777" w:rsidR="0099218A" w:rsidRPr="006F00AC" w:rsidRDefault="0099218A" w:rsidP="00E02C75">
      <w:pPr>
        <w:pStyle w:val="Para"/>
        <w:rPr>
          <w:lang w:val="en-AU"/>
        </w:rPr>
      </w:pPr>
    </w:p>
    <w:p w14:paraId="090D86A9" w14:textId="77777777" w:rsidR="0099218A" w:rsidRPr="006F00AC" w:rsidRDefault="0099218A" w:rsidP="009748AD">
      <w:pPr>
        <w:pStyle w:val="Heading3"/>
        <w:tabs>
          <w:tab w:val="clear" w:pos="8517"/>
          <w:tab w:val="num" w:pos="851"/>
        </w:tabs>
        <w:spacing w:before="120"/>
        <w:ind w:hanging="8517"/>
        <w:rPr>
          <w:lang w:val="en-AU"/>
        </w:rPr>
      </w:pPr>
      <w:bookmarkStart w:id="170" w:name="_Toc445571690"/>
      <w:r w:rsidRPr="006F00AC">
        <w:rPr>
          <w:lang w:val="en-AU"/>
        </w:rPr>
        <w:t>Incidence of Gas Use</w:t>
      </w:r>
      <w:bookmarkEnd w:id="170"/>
    </w:p>
    <w:p w14:paraId="2D0D1098" w14:textId="77777777" w:rsidR="00744DC0" w:rsidRPr="003835AE" w:rsidRDefault="00E02C75" w:rsidP="00E02C75">
      <w:pPr>
        <w:pStyle w:val="Para"/>
        <w:rPr>
          <w:lang w:val="en-AU"/>
        </w:rPr>
      </w:pPr>
      <w:r w:rsidRPr="003835AE">
        <w:rPr>
          <w:lang w:val="en-AU"/>
        </w:rPr>
        <w:t xml:space="preserve">Incidence of mains gas usage in households around Victoria </w:t>
      </w:r>
      <w:r w:rsidR="00744DC0" w:rsidRPr="003835AE">
        <w:rPr>
          <w:lang w:val="en-AU"/>
        </w:rPr>
        <w:t xml:space="preserve">in 2014 </w:t>
      </w:r>
      <w:r w:rsidRPr="003835AE">
        <w:rPr>
          <w:lang w:val="en-AU"/>
        </w:rPr>
        <w:t xml:space="preserve">remains </w:t>
      </w:r>
      <w:r w:rsidR="00744DC0" w:rsidRPr="003835AE">
        <w:rPr>
          <w:lang w:val="en-AU"/>
        </w:rPr>
        <w:t xml:space="preserve">unchanged from 2007 at </w:t>
      </w:r>
      <w:r w:rsidRPr="003835AE">
        <w:rPr>
          <w:lang w:val="en-AU"/>
        </w:rPr>
        <w:t>88%</w:t>
      </w:r>
      <w:r w:rsidR="008A1C90" w:rsidRPr="003835AE">
        <w:rPr>
          <w:lang w:val="en-AU"/>
        </w:rPr>
        <w:t xml:space="preserve"> (see Table 4.1.</w:t>
      </w:r>
      <w:r w:rsidR="0099218A" w:rsidRPr="003835AE">
        <w:rPr>
          <w:lang w:val="en-AU"/>
        </w:rPr>
        <w:t>2</w:t>
      </w:r>
      <w:r w:rsidR="008A1C90" w:rsidRPr="003835AE">
        <w:rPr>
          <w:lang w:val="en-AU"/>
        </w:rPr>
        <w:t>.1 overleaf)</w:t>
      </w:r>
      <w:r w:rsidR="00744DC0" w:rsidRPr="003835AE">
        <w:rPr>
          <w:lang w:val="en-AU"/>
        </w:rPr>
        <w:t>.</w:t>
      </w:r>
      <w:r w:rsidRPr="003835AE">
        <w:rPr>
          <w:lang w:val="en-AU"/>
        </w:rPr>
        <w:t xml:space="preserve">  </w:t>
      </w:r>
      <w:r w:rsidR="00F13D5E" w:rsidRPr="003835AE">
        <w:rPr>
          <w:lang w:val="en-AU"/>
        </w:rPr>
        <w:t>Th</w:t>
      </w:r>
      <w:r w:rsidR="00744DC0" w:rsidRPr="003835AE">
        <w:rPr>
          <w:lang w:val="en-AU"/>
        </w:rPr>
        <w:t>ese</w:t>
      </w:r>
      <w:r w:rsidR="00F13D5E" w:rsidRPr="003835AE">
        <w:rPr>
          <w:lang w:val="en-AU"/>
        </w:rPr>
        <w:t xml:space="preserve"> result</w:t>
      </w:r>
      <w:r w:rsidR="00744DC0" w:rsidRPr="003835AE">
        <w:rPr>
          <w:lang w:val="en-AU"/>
        </w:rPr>
        <w:t>s</w:t>
      </w:r>
      <w:r w:rsidR="00F13D5E" w:rsidRPr="003835AE">
        <w:rPr>
          <w:lang w:val="en-AU"/>
        </w:rPr>
        <w:t xml:space="preserve"> </w:t>
      </w:r>
      <w:r w:rsidR="00744DC0" w:rsidRPr="003835AE">
        <w:rPr>
          <w:lang w:val="en-AU"/>
        </w:rPr>
        <w:t xml:space="preserve">are </w:t>
      </w:r>
      <w:r w:rsidR="00F13D5E" w:rsidRPr="003835AE">
        <w:rPr>
          <w:lang w:val="en-AU"/>
        </w:rPr>
        <w:t>slightly lower than observed in 2001 (94%), but the difference is primarily</w:t>
      </w:r>
      <w:r w:rsidRPr="003835AE">
        <w:rPr>
          <w:lang w:val="en-AU"/>
        </w:rPr>
        <w:t xml:space="preserve"> due to the inclusion of respondents from solely LPG gas regions in 2007</w:t>
      </w:r>
      <w:r w:rsidR="00744DC0" w:rsidRPr="003835AE">
        <w:rPr>
          <w:lang w:val="en-AU"/>
        </w:rPr>
        <w:t xml:space="preserve"> and the extension of the sample in 2014 to cover most of the population of regional/rural Victoria</w:t>
      </w:r>
      <w:r w:rsidRPr="003835AE">
        <w:rPr>
          <w:lang w:val="en-AU"/>
        </w:rPr>
        <w:t>.  As such, the 20</w:t>
      </w:r>
      <w:r w:rsidR="00744DC0" w:rsidRPr="003835AE">
        <w:rPr>
          <w:lang w:val="en-AU"/>
        </w:rPr>
        <w:t>14 and 20</w:t>
      </w:r>
      <w:r w:rsidRPr="003835AE">
        <w:rPr>
          <w:lang w:val="en-AU"/>
        </w:rPr>
        <w:t>07 figure</w:t>
      </w:r>
      <w:r w:rsidR="00744DC0" w:rsidRPr="003835AE">
        <w:rPr>
          <w:lang w:val="en-AU"/>
        </w:rPr>
        <w:t>s</w:t>
      </w:r>
      <w:r w:rsidRPr="003835AE">
        <w:rPr>
          <w:lang w:val="en-AU"/>
        </w:rPr>
        <w:t xml:space="preserve"> </w:t>
      </w:r>
      <w:r w:rsidR="00744DC0" w:rsidRPr="003835AE">
        <w:rPr>
          <w:lang w:val="en-AU"/>
        </w:rPr>
        <w:t xml:space="preserve">are </w:t>
      </w:r>
      <w:r w:rsidRPr="003835AE">
        <w:rPr>
          <w:lang w:val="en-AU"/>
        </w:rPr>
        <w:t>more likely to show the actual proportion of mains gas users than was the case in previous years.</w:t>
      </w:r>
    </w:p>
    <w:p w14:paraId="69425269" w14:textId="77777777" w:rsidR="00744DC0" w:rsidRPr="003835AE" w:rsidRDefault="00744DC0" w:rsidP="00E02C75">
      <w:pPr>
        <w:pStyle w:val="Para"/>
        <w:rPr>
          <w:lang w:val="en-AU"/>
        </w:rPr>
      </w:pPr>
    </w:p>
    <w:p w14:paraId="30607304" w14:textId="77777777" w:rsidR="008305D7" w:rsidRPr="00BD7F52" w:rsidRDefault="008305D7" w:rsidP="00E02C75">
      <w:pPr>
        <w:pStyle w:val="Para"/>
        <w:rPr>
          <w:lang w:val="en-AU"/>
        </w:rPr>
      </w:pPr>
      <w:r w:rsidRPr="003835AE">
        <w:rPr>
          <w:lang w:val="en-AU"/>
        </w:rPr>
        <w:t>As would be expected, households in Melbourne (9</w:t>
      </w:r>
      <w:r w:rsidR="00BD7F52">
        <w:rPr>
          <w:lang w:val="en-AU"/>
        </w:rPr>
        <w:t>4</w:t>
      </w:r>
      <w:r w:rsidRPr="003835AE">
        <w:rPr>
          <w:lang w:val="en-AU"/>
        </w:rPr>
        <w:t>%) were more likely to use mains gas than those in country Victoria (7</w:t>
      </w:r>
      <w:r w:rsidR="00BD7F52">
        <w:rPr>
          <w:lang w:val="en-AU"/>
        </w:rPr>
        <w:t>2</w:t>
      </w:r>
      <w:r w:rsidRPr="003835AE">
        <w:rPr>
          <w:lang w:val="en-AU"/>
        </w:rPr>
        <w:t>%), with these proportions closely matching the results of the 2007 survey (94% and 76% respectively</w:t>
      </w:r>
      <w:r w:rsidRPr="00BD7F52">
        <w:rPr>
          <w:lang w:val="en-AU"/>
        </w:rPr>
        <w:t xml:space="preserve">).  </w:t>
      </w:r>
      <w:r w:rsidR="00952F0A" w:rsidRPr="00BD7F52">
        <w:rPr>
          <w:lang w:val="en-AU"/>
        </w:rPr>
        <w:t xml:space="preserve">Homes built </w:t>
      </w:r>
      <w:r w:rsidR="006F00AC" w:rsidRPr="00BD7F52">
        <w:rPr>
          <w:lang w:val="en-AU"/>
        </w:rPr>
        <w:t xml:space="preserve">prior to 1991 (87%) were less likely to use mains gas than homes built from </w:t>
      </w:r>
      <w:r w:rsidR="00952F0A" w:rsidRPr="00BD7F52">
        <w:rPr>
          <w:lang w:val="en-AU"/>
        </w:rPr>
        <w:t xml:space="preserve">1991 to 2004 (91%) or </w:t>
      </w:r>
      <w:r w:rsidR="006F00AC" w:rsidRPr="00BD7F52">
        <w:rPr>
          <w:lang w:val="en-AU"/>
        </w:rPr>
        <w:t>after 2014 (9</w:t>
      </w:r>
      <w:r w:rsidR="00BD7F52" w:rsidRPr="00BD7F52">
        <w:rPr>
          <w:lang w:val="en-AU"/>
        </w:rPr>
        <w:t>3</w:t>
      </w:r>
      <w:r w:rsidR="006F00AC" w:rsidRPr="00BD7F52">
        <w:rPr>
          <w:lang w:val="en-AU"/>
        </w:rPr>
        <w:t>%).</w:t>
      </w:r>
    </w:p>
    <w:p w14:paraId="7F29375E" w14:textId="77777777" w:rsidR="006F00AC" w:rsidRPr="00BD7F52" w:rsidRDefault="006F00AC" w:rsidP="00E02C75">
      <w:pPr>
        <w:pStyle w:val="Para"/>
        <w:rPr>
          <w:highlight w:val="yellow"/>
          <w:lang w:val="en-AU"/>
        </w:rPr>
      </w:pPr>
    </w:p>
    <w:p w14:paraId="6B3E05F6" w14:textId="20528B59" w:rsidR="008305D7" w:rsidRPr="003835AE" w:rsidRDefault="008305D7" w:rsidP="00E02C75">
      <w:pPr>
        <w:pStyle w:val="Para"/>
        <w:rPr>
          <w:lang w:val="en-AU"/>
        </w:rPr>
      </w:pPr>
      <w:r w:rsidRPr="00BD7F52">
        <w:rPr>
          <w:lang w:val="en-AU"/>
        </w:rPr>
        <w:t xml:space="preserve">Cylinder gas was reported as being used in </w:t>
      </w:r>
      <w:r w:rsidR="00A96179">
        <w:rPr>
          <w:lang w:val="en-AU"/>
        </w:rPr>
        <w:t>21</w:t>
      </w:r>
      <w:r w:rsidRPr="00BD7F52">
        <w:rPr>
          <w:lang w:val="en-AU"/>
        </w:rPr>
        <w:t xml:space="preserve">% of households in country Victoria and, surprisingly, 14% of Melbourne households (up from just 2% in 2007).  While the wording of the question specifically excluded the use of cylinder gas for barbeques, patio heaters or similar, it seems likely that </w:t>
      </w:r>
      <w:r w:rsidRPr="00BD7F52">
        <w:rPr>
          <w:lang w:val="en-AU"/>
        </w:rPr>
        <w:lastRenderedPageBreak/>
        <w:t>some respondents misunderstood the question and included these applications when answering.</w:t>
      </w:r>
      <w:r w:rsidR="00D62601" w:rsidRPr="00BD7F52">
        <w:rPr>
          <w:lang w:val="en-AU"/>
        </w:rPr>
        <w:t xml:space="preserve">  </w:t>
      </w:r>
      <w:r w:rsidR="00022E1D">
        <w:rPr>
          <w:lang w:val="en-AU"/>
        </w:rPr>
        <w:t>Therefore, the analysis of cylinder gas usage in this report (including</w:t>
      </w:r>
      <w:r w:rsidR="00D62601" w:rsidRPr="00BD7F52">
        <w:rPr>
          <w:lang w:val="en-AU"/>
        </w:rPr>
        <w:t xml:space="preserve"> Table</w:t>
      </w:r>
      <w:r w:rsidR="008345EB" w:rsidRPr="00BD7F52">
        <w:rPr>
          <w:lang w:val="en-AU"/>
        </w:rPr>
        <w:t>s</w:t>
      </w:r>
      <w:r w:rsidR="00D62601" w:rsidRPr="00BD7F52">
        <w:rPr>
          <w:lang w:val="en-AU"/>
        </w:rPr>
        <w:t xml:space="preserve"> 4.1.2.1</w:t>
      </w:r>
      <w:r w:rsidR="008345EB" w:rsidRPr="00BD7F52">
        <w:rPr>
          <w:lang w:val="en-AU"/>
        </w:rPr>
        <w:t>, 4.1.2.2 and 4.1.2.3</w:t>
      </w:r>
      <w:r w:rsidR="00D62601" w:rsidRPr="00BD7F52">
        <w:rPr>
          <w:lang w:val="en-AU"/>
        </w:rPr>
        <w:t xml:space="preserve"> overleaf</w:t>
      </w:r>
      <w:r w:rsidR="00022E1D">
        <w:rPr>
          <w:lang w:val="en-AU"/>
        </w:rPr>
        <w:t>)</w:t>
      </w:r>
      <w:r w:rsidR="00D62601" w:rsidRPr="00BD7F52">
        <w:rPr>
          <w:lang w:val="en-AU"/>
        </w:rPr>
        <w:t xml:space="preserve"> uses an adjusted definition for ‘Use Cylinder Gas’ in 2014, namely “Said used cylinder gas </w:t>
      </w:r>
      <w:r w:rsidR="00D62601" w:rsidRPr="00BD7F52">
        <w:rPr>
          <w:u w:val="single"/>
          <w:lang w:val="en-AU"/>
        </w:rPr>
        <w:t>and</w:t>
      </w:r>
      <w:r w:rsidR="00D62601" w:rsidRPr="00BD7F52">
        <w:rPr>
          <w:lang w:val="en-AU"/>
        </w:rPr>
        <w:t xml:space="preserve"> did not </w:t>
      </w:r>
      <w:r w:rsidR="008345EB" w:rsidRPr="00BD7F52">
        <w:rPr>
          <w:lang w:val="en-AU"/>
        </w:rPr>
        <w:t xml:space="preserve">subsequently </w:t>
      </w:r>
      <w:r w:rsidR="00D62601" w:rsidRPr="00BD7F52">
        <w:rPr>
          <w:lang w:val="en-AU"/>
        </w:rPr>
        <w:t xml:space="preserve">provide </w:t>
      </w:r>
      <w:r w:rsidR="008345EB" w:rsidRPr="00BD7F52">
        <w:rPr>
          <w:lang w:val="en-AU"/>
        </w:rPr>
        <w:t xml:space="preserve">a </w:t>
      </w:r>
      <w:r w:rsidR="00D62601" w:rsidRPr="00BD7F52">
        <w:rPr>
          <w:lang w:val="en-AU"/>
        </w:rPr>
        <w:t>consent form indicating used mains gas”.</w:t>
      </w:r>
      <w:r w:rsidRPr="00BD7F52">
        <w:rPr>
          <w:lang w:val="en-AU"/>
        </w:rPr>
        <w:t xml:space="preserve">  </w:t>
      </w:r>
      <w:r w:rsidR="008345EB" w:rsidRPr="00BD7F52">
        <w:rPr>
          <w:lang w:val="en-AU"/>
        </w:rPr>
        <w:t>That is, the definition used for ‘LPG Households’ throughout this report.</w:t>
      </w:r>
      <w:r w:rsidR="00BD7F52" w:rsidRPr="00BD7F52">
        <w:rPr>
          <w:lang w:val="en-AU"/>
        </w:rPr>
        <w:t xml:space="preserve">  This adjusted definition indicates that cylinder gas was being used in 11% of households in country Victoria, and just 1% of households in Melbourne.</w:t>
      </w:r>
      <w:r w:rsidR="00BD7F52">
        <w:rPr>
          <w:lang w:val="en-AU"/>
        </w:rPr>
        <w:t xml:space="preserve"> </w:t>
      </w:r>
    </w:p>
    <w:p w14:paraId="45778F1A" w14:textId="77777777" w:rsidR="00E02C75" w:rsidRPr="003835AE" w:rsidRDefault="00E02C75" w:rsidP="00E02C75">
      <w:pPr>
        <w:pStyle w:val="Para"/>
        <w:rPr>
          <w:lang w:val="en-AU"/>
        </w:rPr>
      </w:pPr>
    </w:p>
    <w:p w14:paraId="16B99F1B" w14:textId="19B895FF" w:rsidR="00E02C75" w:rsidRPr="003835AE" w:rsidRDefault="00E02C75" w:rsidP="00562A28">
      <w:pPr>
        <w:pStyle w:val="Para"/>
        <w:jc w:val="center"/>
        <w:outlineLvl w:val="0"/>
        <w:rPr>
          <w:b/>
          <w:u w:val="single"/>
          <w:lang w:val="en-AU"/>
        </w:rPr>
      </w:pPr>
      <w:r w:rsidRPr="003835AE">
        <w:rPr>
          <w:b/>
          <w:lang w:val="en-AU"/>
        </w:rPr>
        <w:br w:type="page"/>
      </w:r>
      <w:r w:rsidRPr="003835AE">
        <w:rPr>
          <w:b/>
          <w:lang w:val="en-AU"/>
        </w:rPr>
        <w:lastRenderedPageBreak/>
        <w:t>Table 4.1.</w:t>
      </w:r>
      <w:r w:rsidR="0099218A" w:rsidRPr="003835AE">
        <w:rPr>
          <w:b/>
          <w:lang w:val="en-AU"/>
        </w:rPr>
        <w:t>2</w:t>
      </w:r>
      <w:r w:rsidRPr="003835AE">
        <w:rPr>
          <w:b/>
          <w:lang w:val="en-AU"/>
        </w:rPr>
        <w:t xml:space="preserve">.1: </w:t>
      </w:r>
      <w:r w:rsidRPr="003835AE">
        <w:rPr>
          <w:b/>
          <w:u w:val="single"/>
          <w:lang w:val="en-AU"/>
        </w:rPr>
        <w:t>Use of Gas in Household by Region</w:t>
      </w:r>
    </w:p>
    <w:p w14:paraId="6A198D4C" w14:textId="77777777" w:rsidR="00EA09AE" w:rsidRPr="003835AE" w:rsidRDefault="00EA09AE" w:rsidP="00E02C75">
      <w:pPr>
        <w:pStyle w:val="Para"/>
        <w:outlineLvl w:val="0"/>
        <w:rPr>
          <w:b/>
          <w:lang w:val="en-AU"/>
        </w:rPr>
      </w:pPr>
    </w:p>
    <w:tbl>
      <w:tblPr>
        <w:tblW w:w="12128" w:type="dxa"/>
        <w:jc w:val="center"/>
        <w:tblLook w:val="04A0" w:firstRow="1" w:lastRow="0" w:firstColumn="1" w:lastColumn="0" w:noHBand="0" w:noVBand="1"/>
      </w:tblPr>
      <w:tblGrid>
        <w:gridCol w:w="2706"/>
        <w:gridCol w:w="626"/>
        <w:gridCol w:w="572"/>
        <w:gridCol w:w="572"/>
        <w:gridCol w:w="572"/>
        <w:gridCol w:w="626"/>
        <w:gridCol w:w="626"/>
        <w:gridCol w:w="572"/>
        <w:gridCol w:w="572"/>
        <w:gridCol w:w="626"/>
        <w:gridCol w:w="626"/>
        <w:gridCol w:w="572"/>
        <w:gridCol w:w="572"/>
        <w:gridCol w:w="572"/>
        <w:gridCol w:w="572"/>
        <w:gridCol w:w="572"/>
        <w:gridCol w:w="572"/>
      </w:tblGrid>
      <w:tr w:rsidR="00744DC0" w:rsidRPr="003835AE" w14:paraId="3949D1F9" w14:textId="77777777" w:rsidTr="00562A28">
        <w:trPr>
          <w:trHeight w:val="240"/>
          <w:jc w:val="center"/>
        </w:trPr>
        <w:tc>
          <w:tcPr>
            <w:tcW w:w="2706" w:type="dxa"/>
            <w:vMerge w:val="restart"/>
            <w:tcBorders>
              <w:top w:val="double" w:sz="6" w:space="0" w:color="auto"/>
              <w:left w:val="double" w:sz="6" w:space="0" w:color="auto"/>
              <w:bottom w:val="single" w:sz="4" w:space="0" w:color="BFBFBF"/>
              <w:right w:val="nil"/>
            </w:tcBorders>
            <w:shd w:val="clear" w:color="auto" w:fill="auto"/>
            <w:noWrap/>
            <w:vAlign w:val="center"/>
          </w:tcPr>
          <w:p w14:paraId="714E892E" w14:textId="77777777" w:rsidR="00744DC0" w:rsidRPr="003835AE" w:rsidRDefault="00744DC0" w:rsidP="00744DC0">
            <w:pPr>
              <w:spacing w:before="0" w:after="0"/>
              <w:rPr>
                <w:rFonts w:ascii="Arial" w:hAnsi="Arial" w:cs="Arial"/>
                <w:b/>
                <w:bCs/>
                <w:color w:val="000000"/>
                <w:sz w:val="16"/>
                <w:szCs w:val="16"/>
                <w:lang w:val="en-AU" w:eastAsia="en-AU"/>
              </w:rPr>
            </w:pPr>
            <w:r w:rsidRPr="003835AE">
              <w:rPr>
                <w:rFonts w:ascii="Arial" w:hAnsi="Arial" w:cs="Arial"/>
                <w:b/>
                <w:bCs/>
                <w:color w:val="000000"/>
                <w:sz w:val="16"/>
                <w:szCs w:val="16"/>
                <w:lang w:val="en-AU" w:eastAsia="en-AU"/>
              </w:rPr>
              <w:t>Gas Use</w:t>
            </w:r>
          </w:p>
        </w:tc>
        <w:tc>
          <w:tcPr>
            <w:tcW w:w="2342" w:type="dxa"/>
            <w:gridSpan w:val="4"/>
            <w:tcBorders>
              <w:top w:val="double" w:sz="6" w:space="0" w:color="auto"/>
              <w:left w:val="single" w:sz="4" w:space="0" w:color="auto"/>
              <w:bottom w:val="single" w:sz="4" w:space="0" w:color="BFBFBF"/>
              <w:right w:val="single" w:sz="4" w:space="0" w:color="000000"/>
            </w:tcBorders>
            <w:shd w:val="clear" w:color="auto" w:fill="auto"/>
            <w:noWrap/>
            <w:vAlign w:val="center"/>
          </w:tcPr>
          <w:p w14:paraId="6CF18B1E" w14:textId="77777777" w:rsidR="00744DC0" w:rsidRPr="003835AE" w:rsidRDefault="00744DC0" w:rsidP="00744DC0">
            <w:pPr>
              <w:spacing w:before="0" w:after="0"/>
              <w:jc w:val="center"/>
              <w:rPr>
                <w:rFonts w:ascii="Arial" w:hAnsi="Arial" w:cs="Arial"/>
                <w:b/>
                <w:bCs/>
                <w:color w:val="000000"/>
                <w:sz w:val="16"/>
                <w:szCs w:val="16"/>
                <w:lang w:val="en-AU" w:eastAsia="en-AU"/>
              </w:rPr>
            </w:pPr>
            <w:r w:rsidRPr="003835AE">
              <w:rPr>
                <w:rFonts w:ascii="Arial" w:hAnsi="Arial" w:cs="Arial"/>
                <w:b/>
                <w:bCs/>
                <w:color w:val="000000"/>
                <w:sz w:val="16"/>
                <w:szCs w:val="16"/>
                <w:lang w:val="en-AU" w:eastAsia="en-AU"/>
              </w:rPr>
              <w:t>Use Mains Gas</w:t>
            </w:r>
          </w:p>
        </w:tc>
        <w:tc>
          <w:tcPr>
            <w:tcW w:w="2396" w:type="dxa"/>
            <w:gridSpan w:val="4"/>
            <w:tcBorders>
              <w:top w:val="double" w:sz="6" w:space="0" w:color="auto"/>
              <w:left w:val="nil"/>
              <w:bottom w:val="single" w:sz="4" w:space="0" w:color="BFBFBF"/>
              <w:right w:val="single" w:sz="4" w:space="0" w:color="BFBFBF"/>
            </w:tcBorders>
            <w:shd w:val="clear" w:color="auto" w:fill="auto"/>
            <w:noWrap/>
            <w:vAlign w:val="center"/>
          </w:tcPr>
          <w:p w14:paraId="0972DCD6" w14:textId="77777777" w:rsidR="00744DC0" w:rsidRPr="003835AE" w:rsidRDefault="00744DC0" w:rsidP="00744DC0">
            <w:pPr>
              <w:spacing w:before="0" w:after="0"/>
              <w:jc w:val="center"/>
              <w:rPr>
                <w:rFonts w:ascii="Arial" w:hAnsi="Arial" w:cs="Arial"/>
                <w:b/>
                <w:bCs/>
                <w:color w:val="000000"/>
                <w:sz w:val="16"/>
                <w:szCs w:val="16"/>
                <w:lang w:val="en-AU" w:eastAsia="en-AU"/>
              </w:rPr>
            </w:pPr>
            <w:r w:rsidRPr="003835AE">
              <w:rPr>
                <w:rFonts w:ascii="Arial" w:hAnsi="Arial" w:cs="Arial"/>
                <w:b/>
                <w:bCs/>
                <w:color w:val="000000"/>
                <w:sz w:val="16"/>
                <w:szCs w:val="16"/>
                <w:lang w:val="en-AU" w:eastAsia="en-AU"/>
              </w:rPr>
              <w:t>Use Cylinder Gas</w:t>
            </w:r>
          </w:p>
        </w:tc>
        <w:tc>
          <w:tcPr>
            <w:tcW w:w="2396" w:type="dxa"/>
            <w:gridSpan w:val="4"/>
            <w:tcBorders>
              <w:top w:val="double" w:sz="6" w:space="0" w:color="auto"/>
              <w:left w:val="single" w:sz="4" w:space="0" w:color="auto"/>
              <w:bottom w:val="single" w:sz="4" w:space="0" w:color="BFBFBF"/>
              <w:right w:val="single" w:sz="4" w:space="0" w:color="000000"/>
            </w:tcBorders>
            <w:shd w:val="clear" w:color="auto" w:fill="auto"/>
            <w:noWrap/>
            <w:vAlign w:val="center"/>
          </w:tcPr>
          <w:p w14:paraId="168EB69E" w14:textId="77777777" w:rsidR="00744DC0" w:rsidRPr="003835AE" w:rsidRDefault="00744DC0" w:rsidP="00744DC0">
            <w:pPr>
              <w:spacing w:before="0" w:after="0"/>
              <w:jc w:val="center"/>
              <w:rPr>
                <w:rFonts w:ascii="Arial" w:hAnsi="Arial" w:cs="Arial"/>
                <w:b/>
                <w:bCs/>
                <w:color w:val="000000"/>
                <w:sz w:val="16"/>
                <w:szCs w:val="16"/>
                <w:lang w:val="en-AU" w:eastAsia="en-AU"/>
              </w:rPr>
            </w:pPr>
            <w:r w:rsidRPr="003835AE">
              <w:rPr>
                <w:rFonts w:ascii="Arial" w:hAnsi="Arial" w:cs="Arial"/>
                <w:b/>
                <w:bCs/>
                <w:color w:val="000000"/>
                <w:sz w:val="16"/>
                <w:szCs w:val="16"/>
                <w:lang w:val="en-AU" w:eastAsia="en-AU"/>
              </w:rPr>
              <w:t>Total Use Gas</w:t>
            </w:r>
          </w:p>
        </w:tc>
        <w:tc>
          <w:tcPr>
            <w:tcW w:w="2288" w:type="dxa"/>
            <w:gridSpan w:val="4"/>
            <w:tcBorders>
              <w:top w:val="double" w:sz="6" w:space="0" w:color="auto"/>
              <w:left w:val="nil"/>
              <w:bottom w:val="single" w:sz="4" w:space="0" w:color="BFBFBF"/>
              <w:right w:val="double" w:sz="6" w:space="0" w:color="000000"/>
            </w:tcBorders>
            <w:shd w:val="clear" w:color="auto" w:fill="auto"/>
            <w:noWrap/>
            <w:vAlign w:val="center"/>
          </w:tcPr>
          <w:p w14:paraId="7C0079B3" w14:textId="77777777" w:rsidR="00744DC0" w:rsidRPr="003835AE" w:rsidRDefault="00744DC0" w:rsidP="00744DC0">
            <w:pPr>
              <w:spacing w:before="0" w:after="0"/>
              <w:jc w:val="center"/>
              <w:rPr>
                <w:rFonts w:ascii="Arial" w:hAnsi="Arial" w:cs="Arial"/>
                <w:b/>
                <w:bCs/>
                <w:color w:val="000000"/>
                <w:sz w:val="16"/>
                <w:szCs w:val="16"/>
                <w:lang w:val="en-AU" w:eastAsia="en-AU"/>
              </w:rPr>
            </w:pPr>
            <w:r w:rsidRPr="003835AE">
              <w:rPr>
                <w:rFonts w:ascii="Arial" w:hAnsi="Arial" w:cs="Arial"/>
                <w:b/>
                <w:bCs/>
                <w:color w:val="000000"/>
                <w:sz w:val="16"/>
                <w:szCs w:val="16"/>
                <w:lang w:val="en-AU" w:eastAsia="en-AU"/>
              </w:rPr>
              <w:t>Don't Use Gas</w:t>
            </w:r>
          </w:p>
        </w:tc>
      </w:tr>
      <w:tr w:rsidR="00744DC0" w:rsidRPr="003835AE" w14:paraId="2AE551D8" w14:textId="77777777" w:rsidTr="00562A28">
        <w:trPr>
          <w:trHeight w:val="225"/>
          <w:jc w:val="center"/>
        </w:trPr>
        <w:tc>
          <w:tcPr>
            <w:tcW w:w="2706" w:type="dxa"/>
            <w:vMerge/>
            <w:tcBorders>
              <w:top w:val="double" w:sz="6" w:space="0" w:color="auto"/>
              <w:left w:val="double" w:sz="6" w:space="0" w:color="auto"/>
              <w:bottom w:val="single" w:sz="4" w:space="0" w:color="BFBFBF"/>
              <w:right w:val="nil"/>
            </w:tcBorders>
            <w:vAlign w:val="center"/>
          </w:tcPr>
          <w:p w14:paraId="6009005E" w14:textId="77777777" w:rsidR="00744DC0" w:rsidRPr="003835AE" w:rsidRDefault="00744DC0" w:rsidP="00744DC0">
            <w:pPr>
              <w:spacing w:before="0" w:after="0"/>
              <w:rPr>
                <w:rFonts w:ascii="Arial" w:hAnsi="Arial" w:cs="Arial"/>
                <w:b/>
                <w:bCs/>
                <w:color w:val="000000"/>
                <w:sz w:val="16"/>
                <w:szCs w:val="16"/>
                <w:lang w:val="en-AU" w:eastAsia="en-AU"/>
              </w:rPr>
            </w:pPr>
          </w:p>
        </w:tc>
        <w:tc>
          <w:tcPr>
            <w:tcW w:w="626" w:type="dxa"/>
            <w:tcBorders>
              <w:top w:val="nil"/>
              <w:left w:val="single" w:sz="4" w:space="0" w:color="auto"/>
              <w:bottom w:val="single" w:sz="4" w:space="0" w:color="BFBFBF"/>
              <w:right w:val="single" w:sz="4" w:space="0" w:color="BFBFBF"/>
            </w:tcBorders>
            <w:shd w:val="clear" w:color="auto" w:fill="auto"/>
            <w:noWrap/>
            <w:vAlign w:val="center"/>
          </w:tcPr>
          <w:p w14:paraId="545FF7DB" w14:textId="77777777" w:rsidR="00744DC0" w:rsidRPr="003835AE" w:rsidRDefault="00744DC0" w:rsidP="00744DC0">
            <w:pPr>
              <w:spacing w:before="0" w:after="0"/>
              <w:jc w:val="center"/>
              <w:rPr>
                <w:rFonts w:ascii="Arial" w:hAnsi="Arial" w:cs="Arial"/>
                <w:b/>
                <w:bCs/>
                <w:color w:val="000000"/>
                <w:sz w:val="16"/>
                <w:szCs w:val="16"/>
                <w:lang w:val="en-AU" w:eastAsia="en-AU"/>
              </w:rPr>
            </w:pPr>
            <w:r w:rsidRPr="003835AE">
              <w:rPr>
                <w:rFonts w:ascii="Arial" w:hAnsi="Arial" w:cs="Arial"/>
                <w:b/>
                <w:bCs/>
                <w:color w:val="000000"/>
                <w:sz w:val="16"/>
                <w:szCs w:val="16"/>
                <w:lang w:val="en-AU" w:eastAsia="en-AU"/>
              </w:rPr>
              <w:t>2014</w:t>
            </w:r>
          </w:p>
        </w:tc>
        <w:tc>
          <w:tcPr>
            <w:tcW w:w="572" w:type="dxa"/>
            <w:tcBorders>
              <w:top w:val="nil"/>
              <w:left w:val="nil"/>
              <w:bottom w:val="single" w:sz="4" w:space="0" w:color="BFBFBF"/>
              <w:right w:val="single" w:sz="4" w:space="0" w:color="BFBFBF"/>
            </w:tcBorders>
            <w:shd w:val="clear" w:color="auto" w:fill="auto"/>
            <w:noWrap/>
            <w:vAlign w:val="center"/>
          </w:tcPr>
          <w:p w14:paraId="00B46102" w14:textId="77777777" w:rsidR="00744DC0" w:rsidRPr="003835AE" w:rsidRDefault="00744DC0" w:rsidP="00744DC0">
            <w:pPr>
              <w:spacing w:before="0" w:after="0"/>
              <w:jc w:val="center"/>
              <w:rPr>
                <w:rFonts w:ascii="Arial" w:hAnsi="Arial" w:cs="Arial"/>
                <w:b/>
                <w:bCs/>
                <w:color w:val="000000"/>
                <w:sz w:val="16"/>
                <w:szCs w:val="16"/>
                <w:lang w:val="en-AU" w:eastAsia="en-AU"/>
              </w:rPr>
            </w:pPr>
            <w:r w:rsidRPr="003835AE">
              <w:rPr>
                <w:rFonts w:ascii="Arial" w:hAnsi="Arial" w:cs="Arial"/>
                <w:b/>
                <w:bCs/>
                <w:color w:val="000000"/>
                <w:sz w:val="16"/>
                <w:szCs w:val="16"/>
                <w:lang w:val="en-AU" w:eastAsia="en-AU"/>
              </w:rPr>
              <w:t>2007</w:t>
            </w:r>
          </w:p>
        </w:tc>
        <w:tc>
          <w:tcPr>
            <w:tcW w:w="572" w:type="dxa"/>
            <w:tcBorders>
              <w:top w:val="nil"/>
              <w:left w:val="nil"/>
              <w:bottom w:val="single" w:sz="4" w:space="0" w:color="BFBFBF"/>
              <w:right w:val="single" w:sz="4" w:space="0" w:color="BFBFBF"/>
            </w:tcBorders>
            <w:shd w:val="clear" w:color="auto" w:fill="auto"/>
            <w:noWrap/>
            <w:vAlign w:val="center"/>
          </w:tcPr>
          <w:p w14:paraId="22FA320A" w14:textId="77777777" w:rsidR="00744DC0" w:rsidRPr="003835AE" w:rsidRDefault="00744DC0" w:rsidP="00744DC0">
            <w:pPr>
              <w:spacing w:before="0" w:after="0"/>
              <w:jc w:val="center"/>
              <w:rPr>
                <w:rFonts w:ascii="Arial" w:hAnsi="Arial" w:cs="Arial"/>
                <w:b/>
                <w:bCs/>
                <w:color w:val="000000"/>
                <w:sz w:val="16"/>
                <w:szCs w:val="16"/>
                <w:lang w:val="en-AU" w:eastAsia="en-AU"/>
              </w:rPr>
            </w:pPr>
            <w:r w:rsidRPr="003835AE">
              <w:rPr>
                <w:rFonts w:ascii="Arial" w:hAnsi="Arial" w:cs="Arial"/>
                <w:b/>
                <w:bCs/>
                <w:color w:val="000000"/>
                <w:sz w:val="16"/>
                <w:szCs w:val="16"/>
                <w:lang w:val="en-AU" w:eastAsia="en-AU"/>
              </w:rPr>
              <w:t>2001</w:t>
            </w:r>
          </w:p>
        </w:tc>
        <w:tc>
          <w:tcPr>
            <w:tcW w:w="572" w:type="dxa"/>
            <w:tcBorders>
              <w:top w:val="nil"/>
              <w:left w:val="nil"/>
              <w:bottom w:val="single" w:sz="4" w:space="0" w:color="BFBFBF"/>
              <w:right w:val="single" w:sz="4" w:space="0" w:color="auto"/>
            </w:tcBorders>
            <w:shd w:val="clear" w:color="auto" w:fill="auto"/>
            <w:noWrap/>
            <w:vAlign w:val="center"/>
          </w:tcPr>
          <w:p w14:paraId="735E78D5" w14:textId="77777777" w:rsidR="00744DC0" w:rsidRPr="003835AE" w:rsidRDefault="00744DC0" w:rsidP="00744DC0">
            <w:pPr>
              <w:spacing w:before="0" w:after="0"/>
              <w:jc w:val="center"/>
              <w:rPr>
                <w:rFonts w:ascii="Arial" w:hAnsi="Arial" w:cs="Arial"/>
                <w:b/>
                <w:bCs/>
                <w:color w:val="000000"/>
                <w:sz w:val="16"/>
                <w:szCs w:val="16"/>
                <w:lang w:val="en-AU" w:eastAsia="en-AU"/>
              </w:rPr>
            </w:pPr>
            <w:r w:rsidRPr="003835AE">
              <w:rPr>
                <w:rFonts w:ascii="Arial" w:hAnsi="Arial" w:cs="Arial"/>
                <w:b/>
                <w:bCs/>
                <w:color w:val="000000"/>
                <w:sz w:val="16"/>
                <w:szCs w:val="16"/>
                <w:lang w:val="en-AU" w:eastAsia="en-AU"/>
              </w:rPr>
              <w:t>1996</w:t>
            </w:r>
          </w:p>
        </w:tc>
        <w:tc>
          <w:tcPr>
            <w:tcW w:w="626" w:type="dxa"/>
            <w:tcBorders>
              <w:top w:val="nil"/>
              <w:left w:val="nil"/>
              <w:bottom w:val="single" w:sz="4" w:space="0" w:color="BFBFBF"/>
              <w:right w:val="single" w:sz="4" w:space="0" w:color="BFBFBF"/>
            </w:tcBorders>
            <w:shd w:val="clear" w:color="auto" w:fill="auto"/>
            <w:noWrap/>
            <w:vAlign w:val="center"/>
          </w:tcPr>
          <w:p w14:paraId="0A4E6880" w14:textId="77777777" w:rsidR="00744DC0" w:rsidRPr="003835AE" w:rsidRDefault="00744DC0" w:rsidP="00744DC0">
            <w:pPr>
              <w:spacing w:before="0" w:after="0"/>
              <w:jc w:val="center"/>
              <w:rPr>
                <w:rFonts w:ascii="Arial" w:hAnsi="Arial" w:cs="Arial"/>
                <w:b/>
                <w:bCs/>
                <w:color w:val="000000"/>
                <w:sz w:val="16"/>
                <w:szCs w:val="16"/>
                <w:lang w:val="en-AU" w:eastAsia="en-AU"/>
              </w:rPr>
            </w:pPr>
            <w:r w:rsidRPr="003835AE">
              <w:rPr>
                <w:rFonts w:ascii="Arial" w:hAnsi="Arial" w:cs="Arial"/>
                <w:b/>
                <w:bCs/>
                <w:color w:val="000000"/>
                <w:sz w:val="16"/>
                <w:szCs w:val="16"/>
                <w:lang w:val="en-AU" w:eastAsia="en-AU"/>
              </w:rPr>
              <w:t>2014</w:t>
            </w:r>
          </w:p>
        </w:tc>
        <w:tc>
          <w:tcPr>
            <w:tcW w:w="626" w:type="dxa"/>
            <w:tcBorders>
              <w:top w:val="nil"/>
              <w:left w:val="nil"/>
              <w:bottom w:val="single" w:sz="4" w:space="0" w:color="BFBFBF"/>
              <w:right w:val="single" w:sz="4" w:space="0" w:color="BFBFBF"/>
            </w:tcBorders>
            <w:shd w:val="clear" w:color="auto" w:fill="auto"/>
            <w:noWrap/>
            <w:vAlign w:val="center"/>
          </w:tcPr>
          <w:p w14:paraId="7D0B9B96" w14:textId="77777777" w:rsidR="00744DC0" w:rsidRPr="003835AE" w:rsidRDefault="00744DC0" w:rsidP="00744DC0">
            <w:pPr>
              <w:spacing w:before="0" w:after="0"/>
              <w:jc w:val="center"/>
              <w:rPr>
                <w:rFonts w:ascii="Arial" w:hAnsi="Arial" w:cs="Arial"/>
                <w:b/>
                <w:bCs/>
                <w:color w:val="000000"/>
                <w:sz w:val="16"/>
                <w:szCs w:val="16"/>
                <w:lang w:val="en-AU" w:eastAsia="en-AU"/>
              </w:rPr>
            </w:pPr>
            <w:r w:rsidRPr="003835AE">
              <w:rPr>
                <w:rFonts w:ascii="Arial" w:hAnsi="Arial" w:cs="Arial"/>
                <w:b/>
                <w:bCs/>
                <w:color w:val="000000"/>
                <w:sz w:val="16"/>
                <w:szCs w:val="16"/>
                <w:lang w:val="en-AU" w:eastAsia="en-AU"/>
              </w:rPr>
              <w:t>2007</w:t>
            </w:r>
          </w:p>
        </w:tc>
        <w:tc>
          <w:tcPr>
            <w:tcW w:w="572" w:type="dxa"/>
            <w:tcBorders>
              <w:top w:val="nil"/>
              <w:left w:val="nil"/>
              <w:bottom w:val="single" w:sz="4" w:space="0" w:color="BFBFBF"/>
              <w:right w:val="single" w:sz="4" w:space="0" w:color="BFBFBF"/>
            </w:tcBorders>
            <w:shd w:val="clear" w:color="auto" w:fill="auto"/>
            <w:noWrap/>
            <w:vAlign w:val="center"/>
          </w:tcPr>
          <w:p w14:paraId="415CC653" w14:textId="77777777" w:rsidR="00744DC0" w:rsidRPr="003835AE" w:rsidRDefault="00744DC0" w:rsidP="00744DC0">
            <w:pPr>
              <w:spacing w:before="0" w:after="0"/>
              <w:jc w:val="center"/>
              <w:rPr>
                <w:rFonts w:ascii="Arial" w:hAnsi="Arial" w:cs="Arial"/>
                <w:b/>
                <w:bCs/>
                <w:color w:val="000000"/>
                <w:sz w:val="16"/>
                <w:szCs w:val="16"/>
                <w:lang w:val="en-AU" w:eastAsia="en-AU"/>
              </w:rPr>
            </w:pPr>
            <w:r w:rsidRPr="003835AE">
              <w:rPr>
                <w:rFonts w:ascii="Arial" w:hAnsi="Arial" w:cs="Arial"/>
                <w:b/>
                <w:bCs/>
                <w:color w:val="000000"/>
                <w:sz w:val="16"/>
                <w:szCs w:val="16"/>
                <w:lang w:val="en-AU" w:eastAsia="en-AU"/>
              </w:rPr>
              <w:t>2001</w:t>
            </w:r>
          </w:p>
        </w:tc>
        <w:tc>
          <w:tcPr>
            <w:tcW w:w="572" w:type="dxa"/>
            <w:tcBorders>
              <w:top w:val="nil"/>
              <w:left w:val="nil"/>
              <w:bottom w:val="single" w:sz="4" w:space="0" w:color="BFBFBF"/>
              <w:right w:val="nil"/>
            </w:tcBorders>
            <w:shd w:val="clear" w:color="auto" w:fill="auto"/>
            <w:noWrap/>
            <w:vAlign w:val="center"/>
          </w:tcPr>
          <w:p w14:paraId="1F31294F" w14:textId="77777777" w:rsidR="00744DC0" w:rsidRPr="003835AE" w:rsidRDefault="00744DC0" w:rsidP="00744DC0">
            <w:pPr>
              <w:spacing w:before="0" w:after="0"/>
              <w:jc w:val="center"/>
              <w:rPr>
                <w:rFonts w:ascii="Arial" w:hAnsi="Arial" w:cs="Arial"/>
                <w:b/>
                <w:bCs/>
                <w:color w:val="000000"/>
                <w:sz w:val="16"/>
                <w:szCs w:val="16"/>
                <w:lang w:val="en-AU" w:eastAsia="en-AU"/>
              </w:rPr>
            </w:pPr>
            <w:r w:rsidRPr="003835AE">
              <w:rPr>
                <w:rFonts w:ascii="Arial" w:hAnsi="Arial" w:cs="Arial"/>
                <w:b/>
                <w:bCs/>
                <w:color w:val="000000"/>
                <w:sz w:val="16"/>
                <w:szCs w:val="16"/>
                <w:lang w:val="en-AU" w:eastAsia="en-AU"/>
              </w:rPr>
              <w:t>1996</w:t>
            </w:r>
          </w:p>
        </w:tc>
        <w:tc>
          <w:tcPr>
            <w:tcW w:w="626" w:type="dxa"/>
            <w:tcBorders>
              <w:top w:val="nil"/>
              <w:left w:val="single" w:sz="4" w:space="0" w:color="auto"/>
              <w:bottom w:val="single" w:sz="4" w:space="0" w:color="BFBFBF"/>
              <w:right w:val="single" w:sz="4" w:space="0" w:color="BFBFBF"/>
            </w:tcBorders>
            <w:shd w:val="clear" w:color="auto" w:fill="auto"/>
            <w:noWrap/>
            <w:vAlign w:val="center"/>
          </w:tcPr>
          <w:p w14:paraId="3C0A764B" w14:textId="77777777" w:rsidR="00744DC0" w:rsidRPr="003835AE" w:rsidRDefault="00744DC0" w:rsidP="00744DC0">
            <w:pPr>
              <w:spacing w:before="0" w:after="0"/>
              <w:jc w:val="center"/>
              <w:rPr>
                <w:rFonts w:ascii="Arial" w:hAnsi="Arial" w:cs="Arial"/>
                <w:b/>
                <w:bCs/>
                <w:color w:val="000000"/>
                <w:sz w:val="16"/>
                <w:szCs w:val="16"/>
                <w:lang w:val="en-AU" w:eastAsia="en-AU"/>
              </w:rPr>
            </w:pPr>
            <w:r w:rsidRPr="003835AE">
              <w:rPr>
                <w:rFonts w:ascii="Arial" w:hAnsi="Arial" w:cs="Arial"/>
                <w:b/>
                <w:bCs/>
                <w:color w:val="000000"/>
                <w:sz w:val="16"/>
                <w:szCs w:val="16"/>
                <w:lang w:val="en-AU" w:eastAsia="en-AU"/>
              </w:rPr>
              <w:t>2014</w:t>
            </w:r>
          </w:p>
        </w:tc>
        <w:tc>
          <w:tcPr>
            <w:tcW w:w="626" w:type="dxa"/>
            <w:tcBorders>
              <w:top w:val="nil"/>
              <w:left w:val="nil"/>
              <w:bottom w:val="single" w:sz="4" w:space="0" w:color="BFBFBF"/>
              <w:right w:val="single" w:sz="4" w:space="0" w:color="BFBFBF"/>
            </w:tcBorders>
            <w:shd w:val="clear" w:color="auto" w:fill="auto"/>
            <w:noWrap/>
            <w:vAlign w:val="center"/>
          </w:tcPr>
          <w:p w14:paraId="7868F6BB" w14:textId="77777777" w:rsidR="00744DC0" w:rsidRPr="003835AE" w:rsidRDefault="00744DC0" w:rsidP="00744DC0">
            <w:pPr>
              <w:spacing w:before="0" w:after="0"/>
              <w:jc w:val="center"/>
              <w:rPr>
                <w:rFonts w:ascii="Arial" w:hAnsi="Arial" w:cs="Arial"/>
                <w:b/>
                <w:bCs/>
                <w:color w:val="000000"/>
                <w:sz w:val="16"/>
                <w:szCs w:val="16"/>
                <w:lang w:val="en-AU" w:eastAsia="en-AU"/>
              </w:rPr>
            </w:pPr>
            <w:r w:rsidRPr="003835AE">
              <w:rPr>
                <w:rFonts w:ascii="Arial" w:hAnsi="Arial" w:cs="Arial"/>
                <w:b/>
                <w:bCs/>
                <w:color w:val="000000"/>
                <w:sz w:val="16"/>
                <w:szCs w:val="16"/>
                <w:lang w:val="en-AU" w:eastAsia="en-AU"/>
              </w:rPr>
              <w:t>2007</w:t>
            </w:r>
          </w:p>
        </w:tc>
        <w:tc>
          <w:tcPr>
            <w:tcW w:w="572" w:type="dxa"/>
            <w:tcBorders>
              <w:top w:val="nil"/>
              <w:left w:val="nil"/>
              <w:bottom w:val="single" w:sz="4" w:space="0" w:color="BFBFBF"/>
              <w:right w:val="single" w:sz="4" w:space="0" w:color="BFBFBF"/>
            </w:tcBorders>
            <w:shd w:val="clear" w:color="auto" w:fill="auto"/>
            <w:noWrap/>
            <w:vAlign w:val="center"/>
          </w:tcPr>
          <w:p w14:paraId="6DCE5BD1" w14:textId="77777777" w:rsidR="00744DC0" w:rsidRPr="003835AE" w:rsidRDefault="00744DC0" w:rsidP="00744DC0">
            <w:pPr>
              <w:spacing w:before="0" w:after="0"/>
              <w:jc w:val="center"/>
              <w:rPr>
                <w:rFonts w:ascii="Arial" w:hAnsi="Arial" w:cs="Arial"/>
                <w:b/>
                <w:bCs/>
                <w:color w:val="000000"/>
                <w:sz w:val="16"/>
                <w:szCs w:val="16"/>
                <w:lang w:val="en-AU" w:eastAsia="en-AU"/>
              </w:rPr>
            </w:pPr>
            <w:r w:rsidRPr="003835AE">
              <w:rPr>
                <w:rFonts w:ascii="Arial" w:hAnsi="Arial" w:cs="Arial"/>
                <w:b/>
                <w:bCs/>
                <w:color w:val="000000"/>
                <w:sz w:val="16"/>
                <w:szCs w:val="16"/>
                <w:lang w:val="en-AU" w:eastAsia="en-AU"/>
              </w:rPr>
              <w:t>2001</w:t>
            </w:r>
          </w:p>
        </w:tc>
        <w:tc>
          <w:tcPr>
            <w:tcW w:w="572" w:type="dxa"/>
            <w:tcBorders>
              <w:top w:val="nil"/>
              <w:left w:val="nil"/>
              <w:bottom w:val="single" w:sz="4" w:space="0" w:color="BFBFBF"/>
              <w:right w:val="single" w:sz="4" w:space="0" w:color="auto"/>
            </w:tcBorders>
            <w:shd w:val="clear" w:color="auto" w:fill="auto"/>
            <w:noWrap/>
            <w:vAlign w:val="center"/>
          </w:tcPr>
          <w:p w14:paraId="20A552BE" w14:textId="77777777" w:rsidR="00744DC0" w:rsidRPr="003835AE" w:rsidRDefault="00744DC0" w:rsidP="00744DC0">
            <w:pPr>
              <w:spacing w:before="0" w:after="0"/>
              <w:jc w:val="center"/>
              <w:rPr>
                <w:rFonts w:ascii="Arial" w:hAnsi="Arial" w:cs="Arial"/>
                <w:b/>
                <w:bCs/>
                <w:color w:val="000000"/>
                <w:sz w:val="16"/>
                <w:szCs w:val="16"/>
                <w:lang w:val="en-AU" w:eastAsia="en-AU"/>
              </w:rPr>
            </w:pPr>
            <w:r w:rsidRPr="003835AE">
              <w:rPr>
                <w:rFonts w:ascii="Arial" w:hAnsi="Arial" w:cs="Arial"/>
                <w:b/>
                <w:bCs/>
                <w:color w:val="000000"/>
                <w:sz w:val="16"/>
                <w:szCs w:val="16"/>
                <w:lang w:val="en-AU" w:eastAsia="en-AU"/>
              </w:rPr>
              <w:t>1996</w:t>
            </w:r>
          </w:p>
        </w:tc>
        <w:tc>
          <w:tcPr>
            <w:tcW w:w="572" w:type="dxa"/>
            <w:tcBorders>
              <w:top w:val="nil"/>
              <w:left w:val="nil"/>
              <w:bottom w:val="single" w:sz="4" w:space="0" w:color="BFBFBF"/>
              <w:right w:val="single" w:sz="4" w:space="0" w:color="BFBFBF"/>
            </w:tcBorders>
            <w:shd w:val="clear" w:color="auto" w:fill="auto"/>
            <w:noWrap/>
            <w:vAlign w:val="center"/>
          </w:tcPr>
          <w:p w14:paraId="01641992" w14:textId="77777777" w:rsidR="00744DC0" w:rsidRPr="003835AE" w:rsidRDefault="00744DC0" w:rsidP="00744DC0">
            <w:pPr>
              <w:spacing w:before="0" w:after="0"/>
              <w:jc w:val="center"/>
              <w:rPr>
                <w:rFonts w:ascii="Arial" w:hAnsi="Arial" w:cs="Arial"/>
                <w:b/>
                <w:bCs/>
                <w:color w:val="000000"/>
                <w:sz w:val="16"/>
                <w:szCs w:val="16"/>
                <w:lang w:val="en-AU" w:eastAsia="en-AU"/>
              </w:rPr>
            </w:pPr>
            <w:r w:rsidRPr="003835AE">
              <w:rPr>
                <w:rFonts w:ascii="Arial" w:hAnsi="Arial" w:cs="Arial"/>
                <w:b/>
                <w:bCs/>
                <w:color w:val="000000"/>
                <w:sz w:val="16"/>
                <w:szCs w:val="16"/>
                <w:lang w:val="en-AU" w:eastAsia="en-AU"/>
              </w:rPr>
              <w:t>2014</w:t>
            </w:r>
          </w:p>
        </w:tc>
        <w:tc>
          <w:tcPr>
            <w:tcW w:w="572" w:type="dxa"/>
            <w:tcBorders>
              <w:top w:val="nil"/>
              <w:left w:val="nil"/>
              <w:bottom w:val="single" w:sz="4" w:space="0" w:color="BFBFBF"/>
              <w:right w:val="single" w:sz="4" w:space="0" w:color="BFBFBF"/>
            </w:tcBorders>
            <w:shd w:val="clear" w:color="auto" w:fill="auto"/>
            <w:noWrap/>
            <w:vAlign w:val="center"/>
          </w:tcPr>
          <w:p w14:paraId="7835A1A5" w14:textId="77777777" w:rsidR="00744DC0" w:rsidRPr="003835AE" w:rsidRDefault="00744DC0" w:rsidP="00744DC0">
            <w:pPr>
              <w:spacing w:before="0" w:after="0"/>
              <w:jc w:val="center"/>
              <w:rPr>
                <w:rFonts w:ascii="Arial" w:hAnsi="Arial" w:cs="Arial"/>
                <w:b/>
                <w:bCs/>
                <w:color w:val="000000"/>
                <w:sz w:val="16"/>
                <w:szCs w:val="16"/>
                <w:lang w:val="en-AU" w:eastAsia="en-AU"/>
              </w:rPr>
            </w:pPr>
            <w:r w:rsidRPr="003835AE">
              <w:rPr>
                <w:rFonts w:ascii="Arial" w:hAnsi="Arial" w:cs="Arial"/>
                <w:b/>
                <w:bCs/>
                <w:color w:val="000000"/>
                <w:sz w:val="16"/>
                <w:szCs w:val="16"/>
                <w:lang w:val="en-AU" w:eastAsia="en-AU"/>
              </w:rPr>
              <w:t>2007</w:t>
            </w:r>
          </w:p>
        </w:tc>
        <w:tc>
          <w:tcPr>
            <w:tcW w:w="572" w:type="dxa"/>
            <w:tcBorders>
              <w:top w:val="nil"/>
              <w:left w:val="nil"/>
              <w:bottom w:val="single" w:sz="4" w:space="0" w:color="BFBFBF"/>
              <w:right w:val="single" w:sz="4" w:space="0" w:color="BFBFBF"/>
            </w:tcBorders>
            <w:shd w:val="clear" w:color="auto" w:fill="auto"/>
            <w:noWrap/>
            <w:vAlign w:val="center"/>
          </w:tcPr>
          <w:p w14:paraId="3C872C35" w14:textId="77777777" w:rsidR="00744DC0" w:rsidRPr="003835AE" w:rsidRDefault="00744DC0" w:rsidP="00744DC0">
            <w:pPr>
              <w:spacing w:before="0" w:after="0"/>
              <w:jc w:val="center"/>
              <w:rPr>
                <w:rFonts w:ascii="Arial" w:hAnsi="Arial" w:cs="Arial"/>
                <w:b/>
                <w:bCs/>
                <w:color w:val="000000"/>
                <w:sz w:val="16"/>
                <w:szCs w:val="16"/>
                <w:lang w:val="en-AU" w:eastAsia="en-AU"/>
              </w:rPr>
            </w:pPr>
            <w:r w:rsidRPr="003835AE">
              <w:rPr>
                <w:rFonts w:ascii="Arial" w:hAnsi="Arial" w:cs="Arial"/>
                <w:b/>
                <w:bCs/>
                <w:color w:val="000000"/>
                <w:sz w:val="16"/>
                <w:szCs w:val="16"/>
                <w:lang w:val="en-AU" w:eastAsia="en-AU"/>
              </w:rPr>
              <w:t>2001</w:t>
            </w:r>
          </w:p>
        </w:tc>
        <w:tc>
          <w:tcPr>
            <w:tcW w:w="572" w:type="dxa"/>
            <w:tcBorders>
              <w:top w:val="nil"/>
              <w:left w:val="nil"/>
              <w:bottom w:val="single" w:sz="4" w:space="0" w:color="BFBFBF"/>
              <w:right w:val="double" w:sz="6" w:space="0" w:color="auto"/>
            </w:tcBorders>
            <w:shd w:val="clear" w:color="auto" w:fill="auto"/>
            <w:noWrap/>
            <w:vAlign w:val="center"/>
          </w:tcPr>
          <w:p w14:paraId="28B7B69C" w14:textId="77777777" w:rsidR="00744DC0" w:rsidRPr="003835AE" w:rsidRDefault="00744DC0" w:rsidP="00744DC0">
            <w:pPr>
              <w:spacing w:before="0" w:after="0"/>
              <w:jc w:val="center"/>
              <w:rPr>
                <w:rFonts w:ascii="Arial" w:hAnsi="Arial" w:cs="Arial"/>
                <w:b/>
                <w:bCs/>
                <w:color w:val="000000"/>
                <w:sz w:val="16"/>
                <w:szCs w:val="16"/>
                <w:lang w:val="en-AU" w:eastAsia="en-AU"/>
              </w:rPr>
            </w:pPr>
            <w:r w:rsidRPr="003835AE">
              <w:rPr>
                <w:rFonts w:ascii="Arial" w:hAnsi="Arial" w:cs="Arial"/>
                <w:b/>
                <w:bCs/>
                <w:color w:val="000000"/>
                <w:sz w:val="16"/>
                <w:szCs w:val="16"/>
                <w:lang w:val="en-AU" w:eastAsia="en-AU"/>
              </w:rPr>
              <w:t>1996</w:t>
            </w:r>
          </w:p>
        </w:tc>
      </w:tr>
      <w:tr w:rsidR="00744DC0" w:rsidRPr="003835AE" w14:paraId="015B47A7" w14:textId="77777777" w:rsidTr="00562A28">
        <w:trPr>
          <w:trHeight w:val="225"/>
          <w:jc w:val="center"/>
        </w:trPr>
        <w:tc>
          <w:tcPr>
            <w:tcW w:w="2706" w:type="dxa"/>
            <w:tcBorders>
              <w:top w:val="nil"/>
              <w:left w:val="double" w:sz="6" w:space="0" w:color="auto"/>
              <w:bottom w:val="single" w:sz="4" w:space="0" w:color="BFBFBF"/>
              <w:right w:val="nil"/>
            </w:tcBorders>
            <w:shd w:val="clear" w:color="auto" w:fill="auto"/>
            <w:noWrap/>
            <w:vAlign w:val="center"/>
          </w:tcPr>
          <w:p w14:paraId="3A8196C6" w14:textId="77777777" w:rsidR="00744DC0" w:rsidRPr="003835AE" w:rsidRDefault="00744DC0" w:rsidP="00744DC0">
            <w:pPr>
              <w:spacing w:before="0" w:after="0"/>
              <w:rPr>
                <w:rFonts w:ascii="Arial" w:hAnsi="Arial" w:cs="Arial"/>
                <w:b/>
                <w:bCs/>
                <w:color w:val="000000"/>
                <w:sz w:val="16"/>
                <w:szCs w:val="16"/>
                <w:lang w:val="en-AU" w:eastAsia="en-AU"/>
              </w:rPr>
            </w:pPr>
            <w:r w:rsidRPr="003835AE">
              <w:rPr>
                <w:rFonts w:ascii="Arial" w:hAnsi="Arial" w:cs="Arial"/>
                <w:b/>
                <w:bCs/>
                <w:color w:val="000000"/>
                <w:sz w:val="16"/>
                <w:szCs w:val="16"/>
                <w:lang w:val="en-AU" w:eastAsia="en-AU"/>
              </w:rPr>
              <w:t>By Region -</w:t>
            </w:r>
          </w:p>
        </w:tc>
        <w:tc>
          <w:tcPr>
            <w:tcW w:w="626" w:type="dxa"/>
            <w:tcBorders>
              <w:top w:val="nil"/>
              <w:left w:val="single" w:sz="4" w:space="0" w:color="auto"/>
              <w:bottom w:val="single" w:sz="4" w:space="0" w:color="BFBFBF"/>
              <w:right w:val="single" w:sz="4" w:space="0" w:color="BFBFBF"/>
            </w:tcBorders>
            <w:shd w:val="clear" w:color="auto" w:fill="auto"/>
            <w:noWrap/>
            <w:vAlign w:val="center"/>
          </w:tcPr>
          <w:p w14:paraId="1881F277" w14:textId="77777777" w:rsidR="00744DC0" w:rsidRPr="003835AE" w:rsidRDefault="00744DC0" w:rsidP="00744DC0">
            <w:pPr>
              <w:spacing w:before="0" w:after="0"/>
              <w:rPr>
                <w:rFonts w:ascii="Arial" w:hAnsi="Arial" w:cs="Arial"/>
                <w:b/>
                <w:bCs/>
                <w:color w:val="000000"/>
                <w:sz w:val="16"/>
                <w:szCs w:val="16"/>
                <w:lang w:val="en-AU" w:eastAsia="en-AU"/>
              </w:rPr>
            </w:pPr>
            <w:r w:rsidRPr="003835AE">
              <w:rPr>
                <w:rFonts w:ascii="Arial" w:hAnsi="Arial" w:cs="Arial"/>
                <w:b/>
                <w:bCs/>
                <w:color w:val="000000"/>
                <w:sz w:val="16"/>
                <w:szCs w:val="16"/>
                <w:lang w:val="en-AU" w:eastAsia="en-AU"/>
              </w:rPr>
              <w:t> </w:t>
            </w:r>
          </w:p>
        </w:tc>
        <w:tc>
          <w:tcPr>
            <w:tcW w:w="572" w:type="dxa"/>
            <w:tcBorders>
              <w:top w:val="nil"/>
              <w:left w:val="nil"/>
              <w:bottom w:val="single" w:sz="4" w:space="0" w:color="BFBFBF"/>
              <w:right w:val="single" w:sz="4" w:space="0" w:color="BFBFBF"/>
            </w:tcBorders>
            <w:shd w:val="clear" w:color="auto" w:fill="auto"/>
            <w:noWrap/>
            <w:vAlign w:val="center"/>
          </w:tcPr>
          <w:p w14:paraId="4C3F6C1D" w14:textId="77777777" w:rsidR="00744DC0" w:rsidRPr="003835AE" w:rsidRDefault="00744DC0" w:rsidP="00744DC0">
            <w:pPr>
              <w:spacing w:before="0" w:after="0"/>
              <w:jc w:val="right"/>
              <w:rPr>
                <w:rFonts w:ascii="Arial" w:hAnsi="Arial" w:cs="Arial"/>
                <w:b/>
                <w:bCs/>
                <w:color w:val="000000"/>
                <w:sz w:val="16"/>
                <w:szCs w:val="16"/>
                <w:lang w:val="en-AU" w:eastAsia="en-AU"/>
              </w:rPr>
            </w:pPr>
            <w:r w:rsidRPr="003835AE">
              <w:rPr>
                <w:rFonts w:ascii="Arial" w:hAnsi="Arial" w:cs="Arial"/>
                <w:b/>
                <w:bCs/>
                <w:color w:val="000000"/>
                <w:sz w:val="16"/>
                <w:szCs w:val="16"/>
                <w:lang w:val="en-AU" w:eastAsia="en-AU"/>
              </w:rPr>
              <w:t> </w:t>
            </w:r>
          </w:p>
        </w:tc>
        <w:tc>
          <w:tcPr>
            <w:tcW w:w="572" w:type="dxa"/>
            <w:tcBorders>
              <w:top w:val="nil"/>
              <w:left w:val="nil"/>
              <w:bottom w:val="single" w:sz="4" w:space="0" w:color="BFBFBF"/>
              <w:right w:val="single" w:sz="4" w:space="0" w:color="BFBFBF"/>
            </w:tcBorders>
            <w:shd w:val="clear" w:color="auto" w:fill="auto"/>
            <w:noWrap/>
            <w:vAlign w:val="center"/>
          </w:tcPr>
          <w:p w14:paraId="382366CF" w14:textId="77777777" w:rsidR="00744DC0" w:rsidRPr="003835AE" w:rsidRDefault="00744DC0" w:rsidP="00744DC0">
            <w:pPr>
              <w:spacing w:before="0" w:after="0"/>
              <w:jc w:val="right"/>
              <w:rPr>
                <w:rFonts w:ascii="Arial" w:hAnsi="Arial" w:cs="Arial"/>
                <w:b/>
                <w:bCs/>
                <w:color w:val="000000"/>
                <w:sz w:val="16"/>
                <w:szCs w:val="16"/>
                <w:lang w:val="en-AU" w:eastAsia="en-AU"/>
              </w:rPr>
            </w:pPr>
            <w:r w:rsidRPr="003835AE">
              <w:rPr>
                <w:rFonts w:ascii="Arial" w:hAnsi="Arial" w:cs="Arial"/>
                <w:b/>
                <w:bCs/>
                <w:color w:val="000000"/>
                <w:sz w:val="16"/>
                <w:szCs w:val="16"/>
                <w:lang w:val="en-AU" w:eastAsia="en-AU"/>
              </w:rPr>
              <w:t> </w:t>
            </w:r>
          </w:p>
        </w:tc>
        <w:tc>
          <w:tcPr>
            <w:tcW w:w="572" w:type="dxa"/>
            <w:tcBorders>
              <w:top w:val="nil"/>
              <w:left w:val="nil"/>
              <w:bottom w:val="single" w:sz="4" w:space="0" w:color="BFBFBF"/>
              <w:right w:val="single" w:sz="4" w:space="0" w:color="auto"/>
            </w:tcBorders>
            <w:shd w:val="clear" w:color="auto" w:fill="auto"/>
            <w:noWrap/>
            <w:vAlign w:val="center"/>
          </w:tcPr>
          <w:p w14:paraId="412BD79C" w14:textId="77777777" w:rsidR="00744DC0" w:rsidRPr="003835AE" w:rsidRDefault="00744DC0" w:rsidP="00744DC0">
            <w:pPr>
              <w:spacing w:before="0" w:after="0"/>
              <w:jc w:val="right"/>
              <w:rPr>
                <w:rFonts w:ascii="Arial" w:hAnsi="Arial" w:cs="Arial"/>
                <w:b/>
                <w:bCs/>
                <w:color w:val="000000"/>
                <w:sz w:val="16"/>
                <w:szCs w:val="16"/>
                <w:lang w:val="en-AU" w:eastAsia="en-AU"/>
              </w:rPr>
            </w:pPr>
            <w:r w:rsidRPr="003835AE">
              <w:rPr>
                <w:rFonts w:ascii="Arial" w:hAnsi="Arial" w:cs="Arial"/>
                <w:b/>
                <w:bCs/>
                <w:color w:val="000000"/>
                <w:sz w:val="16"/>
                <w:szCs w:val="16"/>
                <w:lang w:val="en-AU" w:eastAsia="en-AU"/>
              </w:rPr>
              <w:t> </w:t>
            </w:r>
          </w:p>
        </w:tc>
        <w:tc>
          <w:tcPr>
            <w:tcW w:w="626" w:type="dxa"/>
            <w:tcBorders>
              <w:top w:val="nil"/>
              <w:left w:val="nil"/>
              <w:bottom w:val="single" w:sz="4" w:space="0" w:color="BFBFBF"/>
              <w:right w:val="single" w:sz="4" w:space="0" w:color="BFBFBF"/>
            </w:tcBorders>
            <w:shd w:val="clear" w:color="auto" w:fill="auto"/>
            <w:noWrap/>
            <w:vAlign w:val="center"/>
          </w:tcPr>
          <w:p w14:paraId="49FB4F4B" w14:textId="77777777" w:rsidR="00744DC0" w:rsidRPr="003835AE" w:rsidRDefault="00744DC0" w:rsidP="00744DC0">
            <w:pPr>
              <w:spacing w:before="0" w:after="0"/>
              <w:rPr>
                <w:rFonts w:ascii="Arial" w:hAnsi="Arial" w:cs="Arial"/>
                <w:b/>
                <w:bCs/>
                <w:color w:val="000000"/>
                <w:sz w:val="16"/>
                <w:szCs w:val="16"/>
                <w:lang w:val="en-AU" w:eastAsia="en-AU"/>
              </w:rPr>
            </w:pPr>
            <w:r w:rsidRPr="003835AE">
              <w:rPr>
                <w:rFonts w:ascii="Arial" w:hAnsi="Arial" w:cs="Arial"/>
                <w:b/>
                <w:bCs/>
                <w:color w:val="000000"/>
                <w:sz w:val="16"/>
                <w:szCs w:val="16"/>
                <w:lang w:val="en-AU" w:eastAsia="en-AU"/>
              </w:rPr>
              <w:t> </w:t>
            </w:r>
          </w:p>
        </w:tc>
        <w:tc>
          <w:tcPr>
            <w:tcW w:w="626" w:type="dxa"/>
            <w:tcBorders>
              <w:top w:val="nil"/>
              <w:left w:val="nil"/>
              <w:bottom w:val="single" w:sz="4" w:space="0" w:color="BFBFBF"/>
              <w:right w:val="single" w:sz="4" w:space="0" w:color="BFBFBF"/>
            </w:tcBorders>
            <w:shd w:val="clear" w:color="auto" w:fill="auto"/>
            <w:noWrap/>
            <w:vAlign w:val="center"/>
          </w:tcPr>
          <w:p w14:paraId="491DBEFF" w14:textId="77777777" w:rsidR="00744DC0" w:rsidRPr="003835AE" w:rsidRDefault="00744DC0" w:rsidP="00744DC0">
            <w:pPr>
              <w:spacing w:before="0" w:after="0"/>
              <w:jc w:val="right"/>
              <w:rPr>
                <w:rFonts w:ascii="Arial" w:hAnsi="Arial" w:cs="Arial"/>
                <w:b/>
                <w:bCs/>
                <w:color w:val="000000"/>
                <w:sz w:val="16"/>
                <w:szCs w:val="16"/>
                <w:lang w:val="en-AU" w:eastAsia="en-AU"/>
              </w:rPr>
            </w:pPr>
            <w:r w:rsidRPr="003835AE">
              <w:rPr>
                <w:rFonts w:ascii="Arial" w:hAnsi="Arial" w:cs="Arial"/>
                <w:b/>
                <w:bCs/>
                <w:color w:val="000000"/>
                <w:sz w:val="16"/>
                <w:szCs w:val="16"/>
                <w:lang w:val="en-AU" w:eastAsia="en-AU"/>
              </w:rPr>
              <w:t> </w:t>
            </w:r>
          </w:p>
        </w:tc>
        <w:tc>
          <w:tcPr>
            <w:tcW w:w="572" w:type="dxa"/>
            <w:tcBorders>
              <w:top w:val="nil"/>
              <w:left w:val="nil"/>
              <w:bottom w:val="single" w:sz="4" w:space="0" w:color="BFBFBF"/>
              <w:right w:val="single" w:sz="4" w:space="0" w:color="BFBFBF"/>
            </w:tcBorders>
            <w:shd w:val="clear" w:color="auto" w:fill="auto"/>
            <w:noWrap/>
            <w:vAlign w:val="center"/>
          </w:tcPr>
          <w:p w14:paraId="153512CF" w14:textId="77777777" w:rsidR="00744DC0" w:rsidRPr="003835AE" w:rsidRDefault="00744DC0" w:rsidP="00744DC0">
            <w:pPr>
              <w:spacing w:before="0" w:after="0"/>
              <w:jc w:val="right"/>
              <w:rPr>
                <w:rFonts w:ascii="Arial" w:hAnsi="Arial" w:cs="Arial"/>
                <w:b/>
                <w:bCs/>
                <w:color w:val="000000"/>
                <w:sz w:val="16"/>
                <w:szCs w:val="16"/>
                <w:lang w:val="en-AU" w:eastAsia="en-AU"/>
              </w:rPr>
            </w:pPr>
            <w:r w:rsidRPr="003835AE">
              <w:rPr>
                <w:rFonts w:ascii="Arial" w:hAnsi="Arial" w:cs="Arial"/>
                <w:b/>
                <w:bCs/>
                <w:color w:val="000000"/>
                <w:sz w:val="16"/>
                <w:szCs w:val="16"/>
                <w:lang w:val="en-AU" w:eastAsia="en-AU"/>
              </w:rPr>
              <w:t> </w:t>
            </w:r>
          </w:p>
        </w:tc>
        <w:tc>
          <w:tcPr>
            <w:tcW w:w="572" w:type="dxa"/>
            <w:tcBorders>
              <w:top w:val="nil"/>
              <w:left w:val="nil"/>
              <w:bottom w:val="single" w:sz="4" w:space="0" w:color="BFBFBF"/>
              <w:right w:val="nil"/>
            </w:tcBorders>
            <w:shd w:val="clear" w:color="auto" w:fill="auto"/>
            <w:noWrap/>
            <w:vAlign w:val="center"/>
          </w:tcPr>
          <w:p w14:paraId="301F3E55" w14:textId="77777777" w:rsidR="00744DC0" w:rsidRPr="003835AE" w:rsidRDefault="00744DC0" w:rsidP="00744DC0">
            <w:pPr>
              <w:spacing w:before="0" w:after="0"/>
              <w:jc w:val="right"/>
              <w:rPr>
                <w:rFonts w:ascii="Arial" w:hAnsi="Arial" w:cs="Arial"/>
                <w:b/>
                <w:bCs/>
                <w:color w:val="000000"/>
                <w:sz w:val="16"/>
                <w:szCs w:val="16"/>
                <w:lang w:val="en-AU" w:eastAsia="en-AU"/>
              </w:rPr>
            </w:pPr>
            <w:r w:rsidRPr="003835AE">
              <w:rPr>
                <w:rFonts w:ascii="Arial" w:hAnsi="Arial" w:cs="Arial"/>
                <w:b/>
                <w:bCs/>
                <w:color w:val="000000"/>
                <w:sz w:val="16"/>
                <w:szCs w:val="16"/>
                <w:lang w:val="en-AU" w:eastAsia="en-AU"/>
              </w:rPr>
              <w:t> </w:t>
            </w:r>
          </w:p>
        </w:tc>
        <w:tc>
          <w:tcPr>
            <w:tcW w:w="626" w:type="dxa"/>
            <w:tcBorders>
              <w:top w:val="nil"/>
              <w:left w:val="single" w:sz="4" w:space="0" w:color="auto"/>
              <w:bottom w:val="single" w:sz="4" w:space="0" w:color="BFBFBF"/>
              <w:right w:val="single" w:sz="4" w:space="0" w:color="BFBFBF"/>
            </w:tcBorders>
            <w:shd w:val="clear" w:color="auto" w:fill="auto"/>
            <w:noWrap/>
            <w:vAlign w:val="center"/>
          </w:tcPr>
          <w:p w14:paraId="39A70005" w14:textId="77777777" w:rsidR="00744DC0" w:rsidRPr="003835AE" w:rsidRDefault="00744DC0" w:rsidP="00744DC0">
            <w:pPr>
              <w:spacing w:before="0" w:after="0"/>
              <w:rPr>
                <w:rFonts w:ascii="Arial" w:hAnsi="Arial" w:cs="Arial"/>
                <w:b/>
                <w:bCs/>
                <w:color w:val="000000"/>
                <w:sz w:val="16"/>
                <w:szCs w:val="16"/>
                <w:lang w:val="en-AU" w:eastAsia="en-AU"/>
              </w:rPr>
            </w:pPr>
            <w:r w:rsidRPr="003835AE">
              <w:rPr>
                <w:rFonts w:ascii="Arial" w:hAnsi="Arial" w:cs="Arial"/>
                <w:b/>
                <w:bCs/>
                <w:color w:val="000000"/>
                <w:sz w:val="16"/>
                <w:szCs w:val="16"/>
                <w:lang w:val="en-AU" w:eastAsia="en-AU"/>
              </w:rPr>
              <w:t> </w:t>
            </w:r>
          </w:p>
        </w:tc>
        <w:tc>
          <w:tcPr>
            <w:tcW w:w="626" w:type="dxa"/>
            <w:tcBorders>
              <w:top w:val="nil"/>
              <w:left w:val="nil"/>
              <w:bottom w:val="single" w:sz="4" w:space="0" w:color="BFBFBF"/>
              <w:right w:val="single" w:sz="4" w:space="0" w:color="BFBFBF"/>
            </w:tcBorders>
            <w:shd w:val="clear" w:color="auto" w:fill="auto"/>
            <w:noWrap/>
            <w:vAlign w:val="center"/>
          </w:tcPr>
          <w:p w14:paraId="56B8A20C" w14:textId="77777777" w:rsidR="00744DC0" w:rsidRPr="003835AE" w:rsidRDefault="00744DC0" w:rsidP="00744DC0">
            <w:pPr>
              <w:spacing w:before="0" w:after="0"/>
              <w:jc w:val="right"/>
              <w:rPr>
                <w:rFonts w:ascii="Arial" w:hAnsi="Arial" w:cs="Arial"/>
                <w:b/>
                <w:bCs/>
                <w:color w:val="000000"/>
                <w:sz w:val="16"/>
                <w:szCs w:val="16"/>
                <w:lang w:val="en-AU" w:eastAsia="en-AU"/>
              </w:rPr>
            </w:pPr>
            <w:r w:rsidRPr="003835AE">
              <w:rPr>
                <w:rFonts w:ascii="Arial" w:hAnsi="Arial" w:cs="Arial"/>
                <w:b/>
                <w:bCs/>
                <w:color w:val="000000"/>
                <w:sz w:val="16"/>
                <w:szCs w:val="16"/>
                <w:lang w:val="en-AU" w:eastAsia="en-AU"/>
              </w:rPr>
              <w:t> </w:t>
            </w:r>
          </w:p>
        </w:tc>
        <w:tc>
          <w:tcPr>
            <w:tcW w:w="572" w:type="dxa"/>
            <w:tcBorders>
              <w:top w:val="nil"/>
              <w:left w:val="nil"/>
              <w:bottom w:val="single" w:sz="4" w:space="0" w:color="BFBFBF"/>
              <w:right w:val="single" w:sz="4" w:space="0" w:color="BFBFBF"/>
            </w:tcBorders>
            <w:shd w:val="clear" w:color="auto" w:fill="auto"/>
            <w:noWrap/>
            <w:vAlign w:val="center"/>
          </w:tcPr>
          <w:p w14:paraId="042D8539" w14:textId="77777777" w:rsidR="00744DC0" w:rsidRPr="003835AE" w:rsidRDefault="00744DC0" w:rsidP="00744DC0">
            <w:pPr>
              <w:spacing w:before="0" w:after="0"/>
              <w:jc w:val="right"/>
              <w:rPr>
                <w:rFonts w:ascii="Arial" w:hAnsi="Arial" w:cs="Arial"/>
                <w:b/>
                <w:bCs/>
                <w:color w:val="000000"/>
                <w:sz w:val="16"/>
                <w:szCs w:val="16"/>
                <w:lang w:val="en-AU" w:eastAsia="en-AU"/>
              </w:rPr>
            </w:pPr>
            <w:r w:rsidRPr="003835AE">
              <w:rPr>
                <w:rFonts w:ascii="Arial" w:hAnsi="Arial" w:cs="Arial"/>
                <w:b/>
                <w:bCs/>
                <w:color w:val="000000"/>
                <w:sz w:val="16"/>
                <w:szCs w:val="16"/>
                <w:lang w:val="en-AU" w:eastAsia="en-AU"/>
              </w:rPr>
              <w:t> </w:t>
            </w:r>
          </w:p>
        </w:tc>
        <w:tc>
          <w:tcPr>
            <w:tcW w:w="572" w:type="dxa"/>
            <w:tcBorders>
              <w:top w:val="nil"/>
              <w:left w:val="nil"/>
              <w:bottom w:val="single" w:sz="4" w:space="0" w:color="BFBFBF"/>
              <w:right w:val="single" w:sz="4" w:space="0" w:color="auto"/>
            </w:tcBorders>
            <w:shd w:val="clear" w:color="auto" w:fill="auto"/>
            <w:noWrap/>
            <w:vAlign w:val="center"/>
          </w:tcPr>
          <w:p w14:paraId="615C8D88" w14:textId="77777777" w:rsidR="00744DC0" w:rsidRPr="003835AE" w:rsidRDefault="00744DC0" w:rsidP="00744DC0">
            <w:pPr>
              <w:spacing w:before="0" w:after="0"/>
              <w:jc w:val="right"/>
              <w:rPr>
                <w:rFonts w:ascii="Arial" w:hAnsi="Arial" w:cs="Arial"/>
                <w:b/>
                <w:bCs/>
                <w:color w:val="000000"/>
                <w:sz w:val="16"/>
                <w:szCs w:val="16"/>
                <w:lang w:val="en-AU" w:eastAsia="en-AU"/>
              </w:rPr>
            </w:pPr>
            <w:r w:rsidRPr="003835AE">
              <w:rPr>
                <w:rFonts w:ascii="Arial" w:hAnsi="Arial" w:cs="Arial"/>
                <w:b/>
                <w:bCs/>
                <w:color w:val="000000"/>
                <w:sz w:val="16"/>
                <w:szCs w:val="16"/>
                <w:lang w:val="en-AU" w:eastAsia="en-AU"/>
              </w:rPr>
              <w:t> </w:t>
            </w:r>
          </w:p>
        </w:tc>
        <w:tc>
          <w:tcPr>
            <w:tcW w:w="572" w:type="dxa"/>
            <w:tcBorders>
              <w:top w:val="nil"/>
              <w:left w:val="nil"/>
              <w:bottom w:val="single" w:sz="4" w:space="0" w:color="BFBFBF"/>
              <w:right w:val="single" w:sz="4" w:space="0" w:color="BFBFBF"/>
            </w:tcBorders>
            <w:shd w:val="clear" w:color="auto" w:fill="auto"/>
            <w:noWrap/>
            <w:vAlign w:val="center"/>
          </w:tcPr>
          <w:p w14:paraId="36AE9298" w14:textId="77777777" w:rsidR="00744DC0" w:rsidRPr="003835AE" w:rsidRDefault="00744DC0" w:rsidP="00744DC0">
            <w:pPr>
              <w:spacing w:before="0" w:after="0"/>
              <w:rPr>
                <w:rFonts w:ascii="Arial" w:hAnsi="Arial" w:cs="Arial"/>
                <w:b/>
                <w:bCs/>
                <w:color w:val="000000"/>
                <w:sz w:val="16"/>
                <w:szCs w:val="16"/>
                <w:lang w:val="en-AU" w:eastAsia="en-AU"/>
              </w:rPr>
            </w:pPr>
            <w:r w:rsidRPr="003835AE">
              <w:rPr>
                <w:rFonts w:ascii="Arial" w:hAnsi="Arial" w:cs="Arial"/>
                <w:b/>
                <w:bCs/>
                <w:color w:val="000000"/>
                <w:sz w:val="16"/>
                <w:szCs w:val="16"/>
                <w:lang w:val="en-AU" w:eastAsia="en-AU"/>
              </w:rPr>
              <w:t> </w:t>
            </w:r>
          </w:p>
        </w:tc>
        <w:tc>
          <w:tcPr>
            <w:tcW w:w="572" w:type="dxa"/>
            <w:tcBorders>
              <w:top w:val="nil"/>
              <w:left w:val="nil"/>
              <w:bottom w:val="single" w:sz="4" w:space="0" w:color="BFBFBF"/>
              <w:right w:val="single" w:sz="4" w:space="0" w:color="BFBFBF"/>
            </w:tcBorders>
            <w:shd w:val="clear" w:color="auto" w:fill="auto"/>
            <w:noWrap/>
            <w:vAlign w:val="center"/>
          </w:tcPr>
          <w:p w14:paraId="623A922E" w14:textId="77777777" w:rsidR="00744DC0" w:rsidRPr="003835AE" w:rsidRDefault="00744DC0" w:rsidP="00744DC0">
            <w:pPr>
              <w:spacing w:before="0" w:after="0"/>
              <w:jc w:val="right"/>
              <w:rPr>
                <w:rFonts w:ascii="Arial" w:hAnsi="Arial" w:cs="Arial"/>
                <w:b/>
                <w:bCs/>
                <w:color w:val="000000"/>
                <w:sz w:val="16"/>
                <w:szCs w:val="16"/>
                <w:lang w:val="en-AU" w:eastAsia="en-AU"/>
              </w:rPr>
            </w:pPr>
            <w:r w:rsidRPr="003835AE">
              <w:rPr>
                <w:rFonts w:ascii="Arial" w:hAnsi="Arial" w:cs="Arial"/>
                <w:b/>
                <w:bCs/>
                <w:color w:val="000000"/>
                <w:sz w:val="16"/>
                <w:szCs w:val="16"/>
                <w:lang w:val="en-AU" w:eastAsia="en-AU"/>
              </w:rPr>
              <w:t> </w:t>
            </w:r>
          </w:p>
        </w:tc>
        <w:tc>
          <w:tcPr>
            <w:tcW w:w="572" w:type="dxa"/>
            <w:tcBorders>
              <w:top w:val="nil"/>
              <w:left w:val="nil"/>
              <w:bottom w:val="single" w:sz="4" w:space="0" w:color="BFBFBF"/>
              <w:right w:val="single" w:sz="4" w:space="0" w:color="BFBFBF"/>
            </w:tcBorders>
            <w:shd w:val="clear" w:color="auto" w:fill="auto"/>
            <w:noWrap/>
            <w:vAlign w:val="center"/>
          </w:tcPr>
          <w:p w14:paraId="7C06DB0E" w14:textId="77777777" w:rsidR="00744DC0" w:rsidRPr="003835AE" w:rsidRDefault="00744DC0" w:rsidP="00744DC0">
            <w:pPr>
              <w:spacing w:before="0" w:after="0"/>
              <w:jc w:val="right"/>
              <w:rPr>
                <w:rFonts w:ascii="Arial" w:hAnsi="Arial" w:cs="Arial"/>
                <w:b/>
                <w:bCs/>
                <w:color w:val="000000"/>
                <w:sz w:val="16"/>
                <w:szCs w:val="16"/>
                <w:lang w:val="en-AU" w:eastAsia="en-AU"/>
              </w:rPr>
            </w:pPr>
            <w:r w:rsidRPr="003835AE">
              <w:rPr>
                <w:rFonts w:ascii="Arial" w:hAnsi="Arial" w:cs="Arial"/>
                <w:b/>
                <w:bCs/>
                <w:color w:val="000000"/>
                <w:sz w:val="16"/>
                <w:szCs w:val="16"/>
                <w:lang w:val="en-AU" w:eastAsia="en-AU"/>
              </w:rPr>
              <w:t> </w:t>
            </w:r>
          </w:p>
        </w:tc>
        <w:tc>
          <w:tcPr>
            <w:tcW w:w="572" w:type="dxa"/>
            <w:tcBorders>
              <w:top w:val="nil"/>
              <w:left w:val="nil"/>
              <w:bottom w:val="single" w:sz="4" w:space="0" w:color="BFBFBF"/>
              <w:right w:val="double" w:sz="6" w:space="0" w:color="auto"/>
            </w:tcBorders>
            <w:shd w:val="clear" w:color="auto" w:fill="auto"/>
            <w:noWrap/>
            <w:vAlign w:val="center"/>
          </w:tcPr>
          <w:p w14:paraId="2E0E9AF4" w14:textId="77777777" w:rsidR="00744DC0" w:rsidRPr="003835AE" w:rsidRDefault="00744DC0" w:rsidP="00744DC0">
            <w:pPr>
              <w:spacing w:before="0" w:after="0"/>
              <w:jc w:val="right"/>
              <w:rPr>
                <w:rFonts w:ascii="Arial" w:hAnsi="Arial" w:cs="Arial"/>
                <w:b/>
                <w:bCs/>
                <w:color w:val="000000"/>
                <w:sz w:val="16"/>
                <w:szCs w:val="16"/>
                <w:lang w:val="en-AU" w:eastAsia="en-AU"/>
              </w:rPr>
            </w:pPr>
            <w:r w:rsidRPr="003835AE">
              <w:rPr>
                <w:rFonts w:ascii="Arial" w:hAnsi="Arial" w:cs="Arial"/>
                <w:b/>
                <w:bCs/>
                <w:color w:val="000000"/>
                <w:sz w:val="16"/>
                <w:szCs w:val="16"/>
                <w:lang w:val="en-AU" w:eastAsia="en-AU"/>
              </w:rPr>
              <w:t> </w:t>
            </w:r>
          </w:p>
        </w:tc>
      </w:tr>
      <w:tr w:rsidR="00D62601" w:rsidRPr="003835AE" w14:paraId="1763BA2B" w14:textId="77777777" w:rsidTr="00D62601">
        <w:trPr>
          <w:trHeight w:val="225"/>
          <w:jc w:val="center"/>
        </w:trPr>
        <w:tc>
          <w:tcPr>
            <w:tcW w:w="2706" w:type="dxa"/>
            <w:tcBorders>
              <w:top w:val="nil"/>
              <w:left w:val="double" w:sz="6" w:space="0" w:color="auto"/>
              <w:bottom w:val="single" w:sz="4" w:space="0" w:color="BFBFBF"/>
              <w:right w:val="nil"/>
            </w:tcBorders>
            <w:shd w:val="clear" w:color="auto" w:fill="auto"/>
            <w:noWrap/>
            <w:vAlign w:val="center"/>
          </w:tcPr>
          <w:p w14:paraId="25D8904F" w14:textId="77777777" w:rsidR="00D62601" w:rsidRPr="003835AE" w:rsidRDefault="00D62601" w:rsidP="00162EF6">
            <w:pPr>
              <w:spacing w:before="0" w:after="0"/>
              <w:ind w:firstLineChars="144" w:firstLine="230"/>
              <w:rPr>
                <w:rFonts w:ascii="Arial" w:hAnsi="Arial" w:cs="Arial"/>
                <w:color w:val="000000"/>
                <w:sz w:val="16"/>
                <w:szCs w:val="16"/>
                <w:lang w:val="en-AU" w:eastAsia="en-AU"/>
              </w:rPr>
            </w:pPr>
            <w:smartTag w:uri="urn:schemas-microsoft-com:office:smarttags" w:element="City">
              <w:smartTag w:uri="urn:schemas-microsoft-com:office:smarttags" w:element="place">
                <w:r w:rsidRPr="003835AE">
                  <w:rPr>
                    <w:rFonts w:ascii="Arial" w:hAnsi="Arial" w:cs="Arial"/>
                    <w:color w:val="000000"/>
                    <w:sz w:val="16"/>
                    <w:szCs w:val="16"/>
                    <w:lang w:val="en-AU" w:eastAsia="en-AU"/>
                  </w:rPr>
                  <w:t>Melbourne</w:t>
                </w:r>
              </w:smartTag>
            </w:smartTag>
          </w:p>
        </w:tc>
        <w:tc>
          <w:tcPr>
            <w:tcW w:w="626" w:type="dxa"/>
            <w:tcBorders>
              <w:top w:val="nil"/>
              <w:left w:val="single" w:sz="4" w:space="0" w:color="auto"/>
              <w:bottom w:val="single" w:sz="4" w:space="0" w:color="BFBFBF"/>
              <w:right w:val="single" w:sz="4" w:space="0" w:color="BFBFBF"/>
            </w:tcBorders>
            <w:shd w:val="clear" w:color="auto" w:fill="auto"/>
            <w:noWrap/>
          </w:tcPr>
          <w:p w14:paraId="0024FAD9" w14:textId="77777777" w:rsidR="00D62601" w:rsidRPr="003835AE" w:rsidRDefault="00D62601" w:rsidP="00A872AD">
            <w:pPr>
              <w:spacing w:before="0" w:after="0"/>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9</w:t>
            </w:r>
            <w:r w:rsidR="00A872AD">
              <w:rPr>
                <w:rFonts w:ascii="Arial" w:hAnsi="Arial" w:cs="Arial"/>
                <w:color w:val="000000"/>
                <w:sz w:val="16"/>
                <w:szCs w:val="16"/>
                <w:lang w:val="en-AU" w:eastAsia="en-AU"/>
              </w:rPr>
              <w:t>4</w:t>
            </w:r>
            <w:r w:rsidRPr="003835AE">
              <w:rPr>
                <w:rFonts w:ascii="Arial" w:hAnsi="Arial" w:cs="Arial"/>
                <w:color w:val="000000"/>
                <w:sz w:val="16"/>
                <w:szCs w:val="16"/>
                <w:lang w:val="en-AU" w:eastAsia="en-AU"/>
              </w:rPr>
              <w:t>%</w:t>
            </w:r>
          </w:p>
        </w:tc>
        <w:tc>
          <w:tcPr>
            <w:tcW w:w="572" w:type="dxa"/>
            <w:tcBorders>
              <w:top w:val="nil"/>
              <w:left w:val="nil"/>
              <w:bottom w:val="single" w:sz="4" w:space="0" w:color="BFBFBF"/>
              <w:right w:val="single" w:sz="4" w:space="0" w:color="BFBFBF"/>
            </w:tcBorders>
            <w:shd w:val="clear" w:color="auto" w:fill="auto"/>
            <w:noWrap/>
            <w:vAlign w:val="center"/>
          </w:tcPr>
          <w:p w14:paraId="25B81523" w14:textId="77777777" w:rsidR="00D62601" w:rsidRPr="003835AE" w:rsidRDefault="00D62601" w:rsidP="00744DC0">
            <w:pPr>
              <w:spacing w:before="0" w:after="0"/>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94%</w:t>
            </w:r>
          </w:p>
        </w:tc>
        <w:tc>
          <w:tcPr>
            <w:tcW w:w="572" w:type="dxa"/>
            <w:tcBorders>
              <w:top w:val="nil"/>
              <w:left w:val="nil"/>
              <w:bottom w:val="single" w:sz="4" w:space="0" w:color="BFBFBF"/>
              <w:right w:val="single" w:sz="4" w:space="0" w:color="BFBFBF"/>
            </w:tcBorders>
            <w:shd w:val="clear" w:color="auto" w:fill="auto"/>
            <w:noWrap/>
            <w:vAlign w:val="center"/>
          </w:tcPr>
          <w:p w14:paraId="220FA7B0" w14:textId="77777777" w:rsidR="00D62601" w:rsidRPr="003835AE" w:rsidRDefault="00D62601" w:rsidP="00744DC0">
            <w:pPr>
              <w:spacing w:before="0" w:after="0"/>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94%</w:t>
            </w:r>
          </w:p>
        </w:tc>
        <w:tc>
          <w:tcPr>
            <w:tcW w:w="572" w:type="dxa"/>
            <w:tcBorders>
              <w:top w:val="nil"/>
              <w:left w:val="nil"/>
              <w:bottom w:val="single" w:sz="4" w:space="0" w:color="BFBFBF"/>
              <w:right w:val="single" w:sz="4" w:space="0" w:color="auto"/>
            </w:tcBorders>
            <w:shd w:val="clear" w:color="auto" w:fill="auto"/>
            <w:noWrap/>
            <w:vAlign w:val="center"/>
          </w:tcPr>
          <w:p w14:paraId="4DA0CB7D" w14:textId="77777777" w:rsidR="00D62601" w:rsidRPr="003835AE" w:rsidRDefault="00D62601" w:rsidP="00744DC0">
            <w:pPr>
              <w:spacing w:before="0" w:after="0"/>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90%</w:t>
            </w:r>
          </w:p>
        </w:tc>
        <w:tc>
          <w:tcPr>
            <w:tcW w:w="626" w:type="dxa"/>
            <w:tcBorders>
              <w:top w:val="nil"/>
              <w:left w:val="nil"/>
              <w:bottom w:val="single" w:sz="4" w:space="0" w:color="BFBFBF"/>
              <w:right w:val="single" w:sz="4" w:space="0" w:color="BFBFBF"/>
            </w:tcBorders>
            <w:shd w:val="clear" w:color="auto" w:fill="auto"/>
            <w:noWrap/>
          </w:tcPr>
          <w:p w14:paraId="2CAB539D" w14:textId="77777777" w:rsidR="00D62601" w:rsidRPr="003835AE" w:rsidRDefault="00A872AD" w:rsidP="00D62601">
            <w:pPr>
              <w:spacing w:before="0" w:after="0"/>
              <w:jc w:val="center"/>
              <w:rPr>
                <w:rFonts w:ascii="Arial" w:hAnsi="Arial" w:cs="Arial"/>
                <w:color w:val="000000"/>
                <w:sz w:val="16"/>
                <w:szCs w:val="16"/>
                <w:lang w:val="en-AU" w:eastAsia="en-AU"/>
              </w:rPr>
            </w:pPr>
            <w:r>
              <w:rPr>
                <w:rFonts w:ascii="Arial" w:hAnsi="Arial" w:cs="Arial"/>
                <w:color w:val="000000"/>
                <w:sz w:val="16"/>
                <w:szCs w:val="16"/>
                <w:lang w:val="en-AU" w:eastAsia="en-AU"/>
              </w:rPr>
              <w:t>1</w:t>
            </w:r>
            <w:r w:rsidR="00D62601" w:rsidRPr="003835AE">
              <w:rPr>
                <w:rFonts w:ascii="Arial" w:hAnsi="Arial" w:cs="Arial"/>
                <w:color w:val="000000"/>
                <w:sz w:val="16"/>
                <w:szCs w:val="16"/>
                <w:lang w:val="en-AU" w:eastAsia="en-AU"/>
              </w:rPr>
              <w:t>%</w:t>
            </w:r>
          </w:p>
        </w:tc>
        <w:tc>
          <w:tcPr>
            <w:tcW w:w="626" w:type="dxa"/>
            <w:tcBorders>
              <w:top w:val="nil"/>
              <w:left w:val="nil"/>
              <w:bottom w:val="single" w:sz="4" w:space="0" w:color="BFBFBF"/>
              <w:right w:val="single" w:sz="4" w:space="0" w:color="BFBFBF"/>
            </w:tcBorders>
            <w:shd w:val="clear" w:color="auto" w:fill="auto"/>
            <w:noWrap/>
            <w:vAlign w:val="center"/>
          </w:tcPr>
          <w:p w14:paraId="43B37E0F" w14:textId="77777777" w:rsidR="00D62601" w:rsidRPr="003835AE" w:rsidRDefault="00D62601" w:rsidP="00744DC0">
            <w:pPr>
              <w:spacing w:before="0" w:after="0"/>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2%</w:t>
            </w:r>
          </w:p>
        </w:tc>
        <w:tc>
          <w:tcPr>
            <w:tcW w:w="572" w:type="dxa"/>
            <w:tcBorders>
              <w:top w:val="nil"/>
              <w:left w:val="nil"/>
              <w:bottom w:val="single" w:sz="4" w:space="0" w:color="BFBFBF"/>
              <w:right w:val="single" w:sz="4" w:space="0" w:color="BFBFBF"/>
            </w:tcBorders>
            <w:shd w:val="clear" w:color="auto" w:fill="auto"/>
            <w:noWrap/>
            <w:vAlign w:val="center"/>
          </w:tcPr>
          <w:p w14:paraId="57F7DEFD" w14:textId="77777777" w:rsidR="00D62601" w:rsidRPr="003835AE" w:rsidRDefault="00D62601" w:rsidP="00744DC0">
            <w:pPr>
              <w:spacing w:before="0" w:after="0"/>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w:t>
            </w:r>
          </w:p>
        </w:tc>
        <w:tc>
          <w:tcPr>
            <w:tcW w:w="572" w:type="dxa"/>
            <w:tcBorders>
              <w:top w:val="nil"/>
              <w:left w:val="nil"/>
              <w:bottom w:val="single" w:sz="4" w:space="0" w:color="BFBFBF"/>
              <w:right w:val="nil"/>
            </w:tcBorders>
            <w:shd w:val="clear" w:color="auto" w:fill="auto"/>
            <w:noWrap/>
            <w:vAlign w:val="center"/>
          </w:tcPr>
          <w:p w14:paraId="5B326C12" w14:textId="77777777" w:rsidR="00D62601" w:rsidRPr="003835AE" w:rsidRDefault="00D62601" w:rsidP="00744DC0">
            <w:pPr>
              <w:spacing w:before="0" w:after="0"/>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w:t>
            </w:r>
          </w:p>
        </w:tc>
        <w:tc>
          <w:tcPr>
            <w:tcW w:w="626" w:type="dxa"/>
            <w:tcBorders>
              <w:top w:val="nil"/>
              <w:left w:val="single" w:sz="4" w:space="0" w:color="auto"/>
              <w:bottom w:val="single" w:sz="4" w:space="0" w:color="BFBFBF"/>
              <w:right w:val="single" w:sz="4" w:space="0" w:color="BFBFBF"/>
            </w:tcBorders>
            <w:shd w:val="clear" w:color="auto" w:fill="auto"/>
            <w:noWrap/>
          </w:tcPr>
          <w:p w14:paraId="3868D86A" w14:textId="77777777" w:rsidR="00D62601" w:rsidRPr="003835AE" w:rsidRDefault="00D62601" w:rsidP="00A872AD">
            <w:pPr>
              <w:spacing w:before="0" w:after="0"/>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9</w:t>
            </w:r>
            <w:r w:rsidR="00A872AD">
              <w:rPr>
                <w:rFonts w:ascii="Arial" w:hAnsi="Arial" w:cs="Arial"/>
                <w:color w:val="000000"/>
                <w:sz w:val="16"/>
                <w:szCs w:val="16"/>
                <w:lang w:val="en-AU" w:eastAsia="en-AU"/>
              </w:rPr>
              <w:t>5</w:t>
            </w:r>
            <w:r w:rsidRPr="003835AE">
              <w:rPr>
                <w:rFonts w:ascii="Arial" w:hAnsi="Arial" w:cs="Arial"/>
                <w:color w:val="000000"/>
                <w:sz w:val="16"/>
                <w:szCs w:val="16"/>
                <w:lang w:val="en-AU" w:eastAsia="en-AU"/>
              </w:rPr>
              <w:t>%</w:t>
            </w:r>
          </w:p>
        </w:tc>
        <w:tc>
          <w:tcPr>
            <w:tcW w:w="626" w:type="dxa"/>
            <w:tcBorders>
              <w:top w:val="nil"/>
              <w:left w:val="nil"/>
              <w:bottom w:val="single" w:sz="4" w:space="0" w:color="BFBFBF"/>
              <w:right w:val="single" w:sz="4" w:space="0" w:color="BFBFBF"/>
            </w:tcBorders>
            <w:shd w:val="clear" w:color="auto" w:fill="auto"/>
            <w:noWrap/>
            <w:vAlign w:val="center"/>
          </w:tcPr>
          <w:p w14:paraId="2943273C" w14:textId="77777777" w:rsidR="00D62601" w:rsidRPr="003835AE" w:rsidRDefault="00D62601" w:rsidP="00744DC0">
            <w:pPr>
              <w:spacing w:before="0" w:after="0"/>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94%</w:t>
            </w:r>
          </w:p>
        </w:tc>
        <w:tc>
          <w:tcPr>
            <w:tcW w:w="572" w:type="dxa"/>
            <w:tcBorders>
              <w:top w:val="nil"/>
              <w:left w:val="nil"/>
              <w:bottom w:val="single" w:sz="4" w:space="0" w:color="BFBFBF"/>
              <w:right w:val="single" w:sz="4" w:space="0" w:color="BFBFBF"/>
            </w:tcBorders>
            <w:shd w:val="clear" w:color="auto" w:fill="auto"/>
            <w:noWrap/>
            <w:vAlign w:val="center"/>
          </w:tcPr>
          <w:p w14:paraId="104502A4" w14:textId="77777777" w:rsidR="00D62601" w:rsidRPr="003835AE" w:rsidRDefault="00D62601" w:rsidP="00744DC0">
            <w:pPr>
              <w:spacing w:before="0" w:after="0"/>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94%</w:t>
            </w:r>
          </w:p>
        </w:tc>
        <w:tc>
          <w:tcPr>
            <w:tcW w:w="572" w:type="dxa"/>
            <w:tcBorders>
              <w:top w:val="nil"/>
              <w:left w:val="nil"/>
              <w:bottom w:val="single" w:sz="4" w:space="0" w:color="BFBFBF"/>
              <w:right w:val="single" w:sz="4" w:space="0" w:color="auto"/>
            </w:tcBorders>
            <w:shd w:val="clear" w:color="auto" w:fill="auto"/>
            <w:noWrap/>
            <w:vAlign w:val="center"/>
          </w:tcPr>
          <w:p w14:paraId="4282F8E3" w14:textId="77777777" w:rsidR="00D62601" w:rsidRPr="003835AE" w:rsidRDefault="00D62601" w:rsidP="00744DC0">
            <w:pPr>
              <w:spacing w:before="0" w:after="0"/>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90%</w:t>
            </w:r>
          </w:p>
        </w:tc>
        <w:tc>
          <w:tcPr>
            <w:tcW w:w="572" w:type="dxa"/>
            <w:tcBorders>
              <w:top w:val="nil"/>
              <w:left w:val="nil"/>
              <w:bottom w:val="single" w:sz="4" w:space="0" w:color="BFBFBF"/>
              <w:right w:val="single" w:sz="4" w:space="0" w:color="BFBFBF"/>
            </w:tcBorders>
            <w:shd w:val="clear" w:color="auto" w:fill="auto"/>
            <w:noWrap/>
          </w:tcPr>
          <w:p w14:paraId="3592F5DB" w14:textId="77777777" w:rsidR="00D62601" w:rsidRPr="003835AE" w:rsidRDefault="00A872AD" w:rsidP="00D62601">
            <w:pPr>
              <w:spacing w:before="0" w:after="0"/>
              <w:jc w:val="center"/>
              <w:rPr>
                <w:rFonts w:ascii="Arial" w:hAnsi="Arial" w:cs="Arial"/>
                <w:color w:val="000000"/>
                <w:sz w:val="16"/>
                <w:szCs w:val="16"/>
                <w:lang w:val="en-AU" w:eastAsia="en-AU"/>
              </w:rPr>
            </w:pPr>
            <w:r>
              <w:rPr>
                <w:rFonts w:ascii="Arial" w:hAnsi="Arial" w:cs="Arial"/>
                <w:color w:val="000000"/>
                <w:sz w:val="16"/>
                <w:szCs w:val="16"/>
                <w:lang w:val="en-AU" w:eastAsia="en-AU"/>
              </w:rPr>
              <w:t>5</w:t>
            </w:r>
            <w:r w:rsidR="00D62601" w:rsidRPr="003835AE">
              <w:rPr>
                <w:rFonts w:ascii="Arial" w:hAnsi="Arial" w:cs="Arial"/>
                <w:color w:val="000000"/>
                <w:sz w:val="16"/>
                <w:szCs w:val="16"/>
                <w:lang w:val="en-AU" w:eastAsia="en-AU"/>
              </w:rPr>
              <w:t>%</w:t>
            </w:r>
          </w:p>
        </w:tc>
        <w:tc>
          <w:tcPr>
            <w:tcW w:w="572" w:type="dxa"/>
            <w:tcBorders>
              <w:top w:val="nil"/>
              <w:left w:val="nil"/>
              <w:bottom w:val="single" w:sz="4" w:space="0" w:color="BFBFBF"/>
              <w:right w:val="single" w:sz="4" w:space="0" w:color="BFBFBF"/>
            </w:tcBorders>
            <w:shd w:val="clear" w:color="auto" w:fill="auto"/>
            <w:noWrap/>
            <w:vAlign w:val="center"/>
          </w:tcPr>
          <w:p w14:paraId="61EEA0C8" w14:textId="77777777" w:rsidR="00D62601" w:rsidRPr="003835AE" w:rsidRDefault="00D62601" w:rsidP="00744DC0">
            <w:pPr>
              <w:spacing w:before="0" w:after="0"/>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6%</w:t>
            </w:r>
          </w:p>
        </w:tc>
        <w:tc>
          <w:tcPr>
            <w:tcW w:w="572" w:type="dxa"/>
            <w:tcBorders>
              <w:top w:val="nil"/>
              <w:left w:val="nil"/>
              <w:bottom w:val="single" w:sz="4" w:space="0" w:color="BFBFBF"/>
              <w:right w:val="single" w:sz="4" w:space="0" w:color="BFBFBF"/>
            </w:tcBorders>
            <w:shd w:val="clear" w:color="auto" w:fill="auto"/>
            <w:noWrap/>
            <w:vAlign w:val="center"/>
          </w:tcPr>
          <w:p w14:paraId="1A9B0AC6" w14:textId="77777777" w:rsidR="00D62601" w:rsidRPr="003835AE" w:rsidRDefault="00D62601" w:rsidP="00744DC0">
            <w:pPr>
              <w:spacing w:before="0" w:after="0"/>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6%</w:t>
            </w:r>
          </w:p>
        </w:tc>
        <w:tc>
          <w:tcPr>
            <w:tcW w:w="572" w:type="dxa"/>
            <w:tcBorders>
              <w:top w:val="nil"/>
              <w:left w:val="nil"/>
              <w:bottom w:val="single" w:sz="4" w:space="0" w:color="BFBFBF"/>
              <w:right w:val="double" w:sz="6" w:space="0" w:color="auto"/>
            </w:tcBorders>
            <w:shd w:val="clear" w:color="auto" w:fill="auto"/>
            <w:noWrap/>
            <w:vAlign w:val="center"/>
          </w:tcPr>
          <w:p w14:paraId="48F919E8" w14:textId="77777777" w:rsidR="00D62601" w:rsidRPr="003835AE" w:rsidRDefault="00D62601" w:rsidP="00744DC0">
            <w:pPr>
              <w:spacing w:before="0" w:after="0"/>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10%</w:t>
            </w:r>
          </w:p>
        </w:tc>
      </w:tr>
      <w:tr w:rsidR="00D62601" w:rsidRPr="003835AE" w14:paraId="2B681604" w14:textId="77777777" w:rsidTr="00D62601">
        <w:trPr>
          <w:trHeight w:val="225"/>
          <w:jc w:val="center"/>
        </w:trPr>
        <w:tc>
          <w:tcPr>
            <w:tcW w:w="2706" w:type="dxa"/>
            <w:tcBorders>
              <w:top w:val="nil"/>
              <w:left w:val="double" w:sz="6" w:space="0" w:color="auto"/>
              <w:bottom w:val="single" w:sz="4" w:space="0" w:color="BFBFBF"/>
              <w:right w:val="nil"/>
            </w:tcBorders>
            <w:shd w:val="clear" w:color="auto" w:fill="auto"/>
            <w:noWrap/>
            <w:vAlign w:val="center"/>
          </w:tcPr>
          <w:p w14:paraId="67E9B1C6" w14:textId="77777777" w:rsidR="00D62601" w:rsidRPr="003835AE" w:rsidRDefault="00D62601" w:rsidP="00162EF6">
            <w:pPr>
              <w:spacing w:before="0" w:after="0"/>
              <w:ind w:firstLineChars="144" w:firstLine="230"/>
              <w:rPr>
                <w:rFonts w:ascii="Arial" w:hAnsi="Arial" w:cs="Arial"/>
                <w:color w:val="000000"/>
                <w:sz w:val="16"/>
                <w:szCs w:val="16"/>
                <w:lang w:val="en-AU" w:eastAsia="en-AU"/>
              </w:rPr>
            </w:pPr>
            <w:r w:rsidRPr="003835AE">
              <w:rPr>
                <w:rFonts w:ascii="Arial" w:hAnsi="Arial" w:cs="Arial"/>
                <w:color w:val="000000"/>
                <w:sz w:val="16"/>
                <w:szCs w:val="16"/>
                <w:lang w:val="en-AU" w:eastAsia="en-AU"/>
              </w:rPr>
              <w:t>VIC Country</w:t>
            </w:r>
            <w:r w:rsidRPr="003835AE">
              <w:rPr>
                <w:rFonts w:ascii="Arial" w:hAnsi="Arial" w:cs="Arial"/>
                <w:color w:val="000000"/>
                <w:sz w:val="16"/>
                <w:szCs w:val="16"/>
                <w:vertAlign w:val="superscript"/>
                <w:lang w:val="en-AU" w:eastAsia="en-AU"/>
              </w:rPr>
              <w:t>1</w:t>
            </w:r>
          </w:p>
        </w:tc>
        <w:tc>
          <w:tcPr>
            <w:tcW w:w="626" w:type="dxa"/>
            <w:tcBorders>
              <w:top w:val="nil"/>
              <w:left w:val="single" w:sz="4" w:space="0" w:color="auto"/>
              <w:bottom w:val="single" w:sz="4" w:space="0" w:color="BFBFBF"/>
              <w:right w:val="single" w:sz="4" w:space="0" w:color="BFBFBF"/>
            </w:tcBorders>
            <w:shd w:val="clear" w:color="auto" w:fill="auto"/>
            <w:noWrap/>
          </w:tcPr>
          <w:p w14:paraId="0B55F4F1" w14:textId="77777777" w:rsidR="00D62601" w:rsidRPr="003835AE" w:rsidRDefault="00D62601" w:rsidP="00A872AD">
            <w:pPr>
              <w:spacing w:before="0" w:after="0"/>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7</w:t>
            </w:r>
            <w:r w:rsidR="00A872AD">
              <w:rPr>
                <w:rFonts w:ascii="Arial" w:hAnsi="Arial" w:cs="Arial"/>
                <w:color w:val="000000"/>
                <w:sz w:val="16"/>
                <w:szCs w:val="16"/>
                <w:lang w:val="en-AU" w:eastAsia="en-AU"/>
              </w:rPr>
              <w:t>2</w:t>
            </w:r>
            <w:r w:rsidRPr="003835AE">
              <w:rPr>
                <w:rFonts w:ascii="Arial" w:hAnsi="Arial" w:cs="Arial"/>
                <w:color w:val="000000"/>
                <w:sz w:val="16"/>
                <w:szCs w:val="16"/>
                <w:lang w:val="en-AU" w:eastAsia="en-AU"/>
              </w:rPr>
              <w:t>%</w:t>
            </w:r>
          </w:p>
        </w:tc>
        <w:tc>
          <w:tcPr>
            <w:tcW w:w="572" w:type="dxa"/>
            <w:tcBorders>
              <w:top w:val="nil"/>
              <w:left w:val="nil"/>
              <w:bottom w:val="single" w:sz="4" w:space="0" w:color="BFBFBF"/>
              <w:right w:val="single" w:sz="4" w:space="0" w:color="BFBFBF"/>
            </w:tcBorders>
            <w:shd w:val="clear" w:color="auto" w:fill="auto"/>
            <w:noWrap/>
            <w:vAlign w:val="center"/>
          </w:tcPr>
          <w:p w14:paraId="7BA26643" w14:textId="77777777" w:rsidR="00D62601" w:rsidRPr="003835AE" w:rsidRDefault="00D62601" w:rsidP="00744DC0">
            <w:pPr>
              <w:spacing w:before="0" w:after="0"/>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76%</w:t>
            </w:r>
          </w:p>
        </w:tc>
        <w:tc>
          <w:tcPr>
            <w:tcW w:w="572" w:type="dxa"/>
            <w:tcBorders>
              <w:top w:val="nil"/>
              <w:left w:val="nil"/>
              <w:bottom w:val="single" w:sz="4" w:space="0" w:color="BFBFBF"/>
              <w:right w:val="single" w:sz="4" w:space="0" w:color="BFBFBF"/>
            </w:tcBorders>
            <w:shd w:val="clear" w:color="auto" w:fill="auto"/>
            <w:noWrap/>
            <w:vAlign w:val="center"/>
          </w:tcPr>
          <w:p w14:paraId="203A18B2" w14:textId="77777777" w:rsidR="00D62601" w:rsidRPr="003835AE" w:rsidRDefault="00D62601" w:rsidP="00744DC0">
            <w:pPr>
              <w:spacing w:before="0" w:after="0"/>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94%</w:t>
            </w:r>
          </w:p>
        </w:tc>
        <w:tc>
          <w:tcPr>
            <w:tcW w:w="572" w:type="dxa"/>
            <w:tcBorders>
              <w:top w:val="nil"/>
              <w:left w:val="nil"/>
              <w:bottom w:val="single" w:sz="4" w:space="0" w:color="BFBFBF"/>
              <w:right w:val="single" w:sz="4" w:space="0" w:color="auto"/>
            </w:tcBorders>
            <w:shd w:val="clear" w:color="auto" w:fill="auto"/>
            <w:noWrap/>
            <w:vAlign w:val="center"/>
          </w:tcPr>
          <w:p w14:paraId="6FD21DFB" w14:textId="77777777" w:rsidR="00D62601" w:rsidRPr="003835AE" w:rsidRDefault="00D62601" w:rsidP="00744DC0">
            <w:pPr>
              <w:spacing w:before="0" w:after="0"/>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92%</w:t>
            </w:r>
          </w:p>
        </w:tc>
        <w:tc>
          <w:tcPr>
            <w:tcW w:w="626" w:type="dxa"/>
            <w:tcBorders>
              <w:top w:val="nil"/>
              <w:left w:val="nil"/>
              <w:bottom w:val="single" w:sz="4" w:space="0" w:color="BFBFBF"/>
              <w:right w:val="single" w:sz="4" w:space="0" w:color="BFBFBF"/>
            </w:tcBorders>
            <w:shd w:val="clear" w:color="auto" w:fill="auto"/>
            <w:noWrap/>
          </w:tcPr>
          <w:p w14:paraId="6AD524A9" w14:textId="77777777" w:rsidR="00D62601" w:rsidRPr="003835AE" w:rsidRDefault="00D62601" w:rsidP="00A872AD">
            <w:pPr>
              <w:spacing w:before="0" w:after="0"/>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1</w:t>
            </w:r>
            <w:r w:rsidR="00A872AD">
              <w:rPr>
                <w:rFonts w:ascii="Arial" w:hAnsi="Arial" w:cs="Arial"/>
                <w:color w:val="000000"/>
                <w:sz w:val="16"/>
                <w:szCs w:val="16"/>
                <w:lang w:val="en-AU" w:eastAsia="en-AU"/>
              </w:rPr>
              <w:t>1</w:t>
            </w:r>
            <w:r w:rsidRPr="003835AE">
              <w:rPr>
                <w:rFonts w:ascii="Arial" w:hAnsi="Arial" w:cs="Arial"/>
                <w:color w:val="000000"/>
                <w:sz w:val="16"/>
                <w:szCs w:val="16"/>
                <w:lang w:val="en-AU" w:eastAsia="en-AU"/>
              </w:rPr>
              <w:t>%</w:t>
            </w:r>
          </w:p>
        </w:tc>
        <w:tc>
          <w:tcPr>
            <w:tcW w:w="626" w:type="dxa"/>
            <w:tcBorders>
              <w:top w:val="nil"/>
              <w:left w:val="nil"/>
              <w:bottom w:val="single" w:sz="4" w:space="0" w:color="BFBFBF"/>
              <w:right w:val="single" w:sz="4" w:space="0" w:color="BFBFBF"/>
            </w:tcBorders>
            <w:shd w:val="clear" w:color="auto" w:fill="auto"/>
            <w:noWrap/>
            <w:vAlign w:val="center"/>
          </w:tcPr>
          <w:p w14:paraId="0DEC589D" w14:textId="77777777" w:rsidR="00D62601" w:rsidRPr="003835AE" w:rsidRDefault="00D62601" w:rsidP="00744DC0">
            <w:pPr>
              <w:spacing w:before="0" w:after="0"/>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24%</w:t>
            </w:r>
          </w:p>
        </w:tc>
        <w:tc>
          <w:tcPr>
            <w:tcW w:w="572" w:type="dxa"/>
            <w:tcBorders>
              <w:top w:val="nil"/>
              <w:left w:val="nil"/>
              <w:bottom w:val="single" w:sz="4" w:space="0" w:color="BFBFBF"/>
              <w:right w:val="single" w:sz="4" w:space="0" w:color="BFBFBF"/>
            </w:tcBorders>
            <w:shd w:val="clear" w:color="auto" w:fill="auto"/>
            <w:noWrap/>
            <w:vAlign w:val="center"/>
          </w:tcPr>
          <w:p w14:paraId="3F104432" w14:textId="77777777" w:rsidR="00D62601" w:rsidRPr="003835AE" w:rsidRDefault="00D62601" w:rsidP="00744DC0">
            <w:pPr>
              <w:spacing w:before="0" w:after="0"/>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1%</w:t>
            </w:r>
          </w:p>
        </w:tc>
        <w:tc>
          <w:tcPr>
            <w:tcW w:w="572" w:type="dxa"/>
            <w:tcBorders>
              <w:top w:val="nil"/>
              <w:left w:val="nil"/>
              <w:bottom w:val="single" w:sz="4" w:space="0" w:color="BFBFBF"/>
              <w:right w:val="nil"/>
            </w:tcBorders>
            <w:shd w:val="clear" w:color="auto" w:fill="auto"/>
            <w:noWrap/>
            <w:vAlign w:val="center"/>
          </w:tcPr>
          <w:p w14:paraId="6E14FEBD" w14:textId="77777777" w:rsidR="00D62601" w:rsidRPr="003835AE" w:rsidRDefault="00D62601" w:rsidP="00744DC0">
            <w:pPr>
              <w:spacing w:before="0" w:after="0"/>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2%</w:t>
            </w:r>
          </w:p>
        </w:tc>
        <w:tc>
          <w:tcPr>
            <w:tcW w:w="626" w:type="dxa"/>
            <w:tcBorders>
              <w:top w:val="nil"/>
              <w:left w:val="single" w:sz="4" w:space="0" w:color="auto"/>
              <w:bottom w:val="single" w:sz="4" w:space="0" w:color="BFBFBF"/>
              <w:right w:val="single" w:sz="4" w:space="0" w:color="BFBFBF"/>
            </w:tcBorders>
            <w:shd w:val="clear" w:color="auto" w:fill="auto"/>
            <w:noWrap/>
          </w:tcPr>
          <w:p w14:paraId="367D8AED" w14:textId="77777777" w:rsidR="00D62601" w:rsidRPr="003835AE" w:rsidRDefault="00D62601" w:rsidP="00D62601">
            <w:pPr>
              <w:spacing w:before="0" w:after="0"/>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83%</w:t>
            </w:r>
          </w:p>
        </w:tc>
        <w:tc>
          <w:tcPr>
            <w:tcW w:w="626" w:type="dxa"/>
            <w:tcBorders>
              <w:top w:val="nil"/>
              <w:left w:val="nil"/>
              <w:bottom w:val="single" w:sz="4" w:space="0" w:color="BFBFBF"/>
              <w:right w:val="single" w:sz="4" w:space="0" w:color="BFBFBF"/>
            </w:tcBorders>
            <w:shd w:val="clear" w:color="auto" w:fill="auto"/>
            <w:noWrap/>
            <w:vAlign w:val="center"/>
          </w:tcPr>
          <w:p w14:paraId="09478017" w14:textId="77777777" w:rsidR="00D62601" w:rsidRPr="003835AE" w:rsidRDefault="00D62601" w:rsidP="00744DC0">
            <w:pPr>
              <w:spacing w:before="0" w:after="0"/>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97%</w:t>
            </w:r>
          </w:p>
        </w:tc>
        <w:tc>
          <w:tcPr>
            <w:tcW w:w="572" w:type="dxa"/>
            <w:tcBorders>
              <w:top w:val="nil"/>
              <w:left w:val="nil"/>
              <w:bottom w:val="single" w:sz="4" w:space="0" w:color="BFBFBF"/>
              <w:right w:val="single" w:sz="4" w:space="0" w:color="BFBFBF"/>
            </w:tcBorders>
            <w:shd w:val="clear" w:color="auto" w:fill="auto"/>
            <w:noWrap/>
            <w:vAlign w:val="center"/>
          </w:tcPr>
          <w:p w14:paraId="1709AB9A" w14:textId="77777777" w:rsidR="00D62601" w:rsidRPr="003835AE" w:rsidRDefault="00D62601" w:rsidP="00744DC0">
            <w:pPr>
              <w:spacing w:before="0" w:after="0"/>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95%</w:t>
            </w:r>
          </w:p>
        </w:tc>
        <w:tc>
          <w:tcPr>
            <w:tcW w:w="572" w:type="dxa"/>
            <w:tcBorders>
              <w:top w:val="nil"/>
              <w:left w:val="nil"/>
              <w:bottom w:val="single" w:sz="4" w:space="0" w:color="BFBFBF"/>
              <w:right w:val="single" w:sz="4" w:space="0" w:color="auto"/>
            </w:tcBorders>
            <w:shd w:val="clear" w:color="auto" w:fill="auto"/>
            <w:noWrap/>
            <w:vAlign w:val="center"/>
          </w:tcPr>
          <w:p w14:paraId="69090417" w14:textId="77777777" w:rsidR="00D62601" w:rsidRPr="003835AE" w:rsidRDefault="00D62601" w:rsidP="00744DC0">
            <w:pPr>
              <w:spacing w:before="0" w:after="0"/>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93%</w:t>
            </w:r>
          </w:p>
        </w:tc>
        <w:tc>
          <w:tcPr>
            <w:tcW w:w="572" w:type="dxa"/>
            <w:tcBorders>
              <w:top w:val="nil"/>
              <w:left w:val="nil"/>
              <w:bottom w:val="single" w:sz="4" w:space="0" w:color="BFBFBF"/>
              <w:right w:val="single" w:sz="4" w:space="0" w:color="BFBFBF"/>
            </w:tcBorders>
            <w:shd w:val="clear" w:color="auto" w:fill="auto"/>
            <w:noWrap/>
          </w:tcPr>
          <w:p w14:paraId="19EEDBB2" w14:textId="77777777" w:rsidR="00D62601" w:rsidRPr="003835AE" w:rsidRDefault="00D62601" w:rsidP="00D62601">
            <w:pPr>
              <w:spacing w:before="0" w:after="0"/>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17%</w:t>
            </w:r>
          </w:p>
        </w:tc>
        <w:tc>
          <w:tcPr>
            <w:tcW w:w="572" w:type="dxa"/>
            <w:tcBorders>
              <w:top w:val="nil"/>
              <w:left w:val="nil"/>
              <w:bottom w:val="single" w:sz="4" w:space="0" w:color="BFBFBF"/>
              <w:right w:val="single" w:sz="4" w:space="0" w:color="BFBFBF"/>
            </w:tcBorders>
            <w:shd w:val="clear" w:color="auto" w:fill="auto"/>
            <w:noWrap/>
            <w:vAlign w:val="center"/>
          </w:tcPr>
          <w:p w14:paraId="7B6F005F" w14:textId="77777777" w:rsidR="00D62601" w:rsidRPr="003835AE" w:rsidRDefault="00D62601" w:rsidP="00744DC0">
            <w:pPr>
              <w:spacing w:before="0" w:after="0"/>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3%</w:t>
            </w:r>
          </w:p>
        </w:tc>
        <w:tc>
          <w:tcPr>
            <w:tcW w:w="572" w:type="dxa"/>
            <w:tcBorders>
              <w:top w:val="nil"/>
              <w:left w:val="nil"/>
              <w:bottom w:val="single" w:sz="4" w:space="0" w:color="BFBFBF"/>
              <w:right w:val="single" w:sz="4" w:space="0" w:color="BFBFBF"/>
            </w:tcBorders>
            <w:shd w:val="clear" w:color="auto" w:fill="auto"/>
            <w:noWrap/>
            <w:vAlign w:val="center"/>
          </w:tcPr>
          <w:p w14:paraId="6C6E2C01" w14:textId="77777777" w:rsidR="00D62601" w:rsidRPr="003835AE" w:rsidRDefault="00D62601" w:rsidP="00744DC0">
            <w:pPr>
              <w:spacing w:before="0" w:after="0"/>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5%</w:t>
            </w:r>
          </w:p>
        </w:tc>
        <w:tc>
          <w:tcPr>
            <w:tcW w:w="572" w:type="dxa"/>
            <w:tcBorders>
              <w:top w:val="nil"/>
              <w:left w:val="nil"/>
              <w:bottom w:val="single" w:sz="4" w:space="0" w:color="BFBFBF"/>
              <w:right w:val="double" w:sz="6" w:space="0" w:color="auto"/>
            </w:tcBorders>
            <w:shd w:val="clear" w:color="auto" w:fill="auto"/>
            <w:noWrap/>
            <w:vAlign w:val="center"/>
          </w:tcPr>
          <w:p w14:paraId="599B06FE" w14:textId="77777777" w:rsidR="00D62601" w:rsidRPr="003835AE" w:rsidRDefault="00D62601" w:rsidP="00744DC0">
            <w:pPr>
              <w:spacing w:before="0" w:after="0"/>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7%</w:t>
            </w:r>
          </w:p>
        </w:tc>
      </w:tr>
      <w:tr w:rsidR="00D62601" w:rsidRPr="003835AE" w14:paraId="74A49644" w14:textId="77777777" w:rsidTr="00D62601">
        <w:trPr>
          <w:trHeight w:val="225"/>
          <w:jc w:val="center"/>
        </w:trPr>
        <w:tc>
          <w:tcPr>
            <w:tcW w:w="2706" w:type="dxa"/>
            <w:tcBorders>
              <w:top w:val="nil"/>
              <w:left w:val="double" w:sz="6" w:space="0" w:color="auto"/>
              <w:bottom w:val="single" w:sz="4" w:space="0" w:color="BFBFBF"/>
              <w:right w:val="nil"/>
            </w:tcBorders>
            <w:shd w:val="clear" w:color="auto" w:fill="auto"/>
            <w:noWrap/>
            <w:vAlign w:val="center"/>
          </w:tcPr>
          <w:p w14:paraId="532165D4" w14:textId="77777777" w:rsidR="00D62601" w:rsidRPr="003835AE" w:rsidRDefault="00D62601" w:rsidP="00162EF6">
            <w:pPr>
              <w:spacing w:before="0" w:after="0"/>
              <w:ind w:firstLineChars="144" w:firstLine="230"/>
              <w:rPr>
                <w:rFonts w:ascii="Arial" w:hAnsi="Arial" w:cs="Arial"/>
                <w:color w:val="000000"/>
                <w:sz w:val="16"/>
                <w:szCs w:val="16"/>
                <w:lang w:val="en-AU" w:eastAsia="en-AU"/>
              </w:rPr>
            </w:pPr>
            <w:r w:rsidRPr="003835AE">
              <w:rPr>
                <w:rFonts w:ascii="Arial" w:hAnsi="Arial" w:cs="Arial"/>
                <w:color w:val="000000"/>
                <w:sz w:val="16"/>
                <w:szCs w:val="16"/>
                <w:lang w:val="en-AU" w:eastAsia="en-AU"/>
              </w:rPr>
              <w:t>LPG Households</w:t>
            </w:r>
            <w:r w:rsidRPr="003835AE">
              <w:rPr>
                <w:rFonts w:ascii="Arial" w:hAnsi="Arial" w:cs="Arial"/>
                <w:color w:val="000000"/>
                <w:sz w:val="16"/>
                <w:szCs w:val="16"/>
                <w:vertAlign w:val="superscript"/>
                <w:lang w:val="en-AU" w:eastAsia="en-AU"/>
              </w:rPr>
              <w:t>2</w:t>
            </w:r>
          </w:p>
        </w:tc>
        <w:tc>
          <w:tcPr>
            <w:tcW w:w="626" w:type="dxa"/>
            <w:tcBorders>
              <w:top w:val="nil"/>
              <w:left w:val="single" w:sz="4" w:space="0" w:color="auto"/>
              <w:bottom w:val="single" w:sz="4" w:space="0" w:color="BFBFBF"/>
              <w:right w:val="single" w:sz="4" w:space="0" w:color="BFBFBF"/>
            </w:tcBorders>
            <w:shd w:val="clear" w:color="auto" w:fill="auto"/>
            <w:noWrap/>
          </w:tcPr>
          <w:p w14:paraId="434C4FB4" w14:textId="77777777" w:rsidR="00D62601" w:rsidRPr="003835AE" w:rsidRDefault="00A872AD" w:rsidP="00A872AD">
            <w:pPr>
              <w:spacing w:before="0" w:after="0"/>
              <w:jc w:val="center"/>
              <w:rPr>
                <w:rFonts w:ascii="Arial" w:hAnsi="Arial" w:cs="Arial"/>
                <w:color w:val="000000"/>
                <w:sz w:val="16"/>
                <w:szCs w:val="16"/>
                <w:lang w:val="en-AU" w:eastAsia="en-AU"/>
              </w:rPr>
            </w:pPr>
            <w:r>
              <w:rPr>
                <w:rFonts w:ascii="Arial" w:hAnsi="Arial" w:cs="Arial"/>
                <w:color w:val="000000"/>
                <w:sz w:val="16"/>
                <w:szCs w:val="16"/>
                <w:lang w:val="en-AU" w:eastAsia="en-AU"/>
              </w:rPr>
              <w:t>3</w:t>
            </w:r>
            <w:r w:rsidR="00D62601" w:rsidRPr="003835AE">
              <w:rPr>
                <w:rFonts w:ascii="Arial" w:hAnsi="Arial" w:cs="Arial"/>
                <w:color w:val="000000"/>
                <w:sz w:val="16"/>
                <w:szCs w:val="16"/>
                <w:lang w:val="en-AU" w:eastAsia="en-AU"/>
              </w:rPr>
              <w:t>%</w:t>
            </w:r>
          </w:p>
        </w:tc>
        <w:tc>
          <w:tcPr>
            <w:tcW w:w="572" w:type="dxa"/>
            <w:tcBorders>
              <w:top w:val="nil"/>
              <w:left w:val="nil"/>
              <w:bottom w:val="single" w:sz="4" w:space="0" w:color="BFBFBF"/>
              <w:right w:val="single" w:sz="4" w:space="0" w:color="BFBFBF"/>
            </w:tcBorders>
            <w:shd w:val="clear" w:color="auto" w:fill="auto"/>
            <w:noWrap/>
            <w:vAlign w:val="center"/>
          </w:tcPr>
          <w:p w14:paraId="619A967D" w14:textId="77777777" w:rsidR="00D62601" w:rsidRPr="003835AE" w:rsidRDefault="00D62601" w:rsidP="00744DC0">
            <w:pPr>
              <w:spacing w:before="0" w:after="0"/>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2%</w:t>
            </w:r>
          </w:p>
        </w:tc>
        <w:tc>
          <w:tcPr>
            <w:tcW w:w="572" w:type="dxa"/>
            <w:tcBorders>
              <w:top w:val="nil"/>
              <w:left w:val="nil"/>
              <w:bottom w:val="single" w:sz="4" w:space="0" w:color="BFBFBF"/>
              <w:right w:val="single" w:sz="4" w:space="0" w:color="BFBFBF"/>
            </w:tcBorders>
            <w:shd w:val="clear" w:color="auto" w:fill="auto"/>
            <w:noWrap/>
            <w:vAlign w:val="center"/>
          </w:tcPr>
          <w:p w14:paraId="028C1B0C" w14:textId="77777777" w:rsidR="00D62601" w:rsidRPr="003835AE" w:rsidRDefault="00D62601" w:rsidP="00744DC0">
            <w:pPr>
              <w:spacing w:before="0" w:after="0"/>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auto"/>
            </w:tcBorders>
            <w:shd w:val="clear" w:color="auto" w:fill="auto"/>
            <w:noWrap/>
            <w:vAlign w:val="center"/>
          </w:tcPr>
          <w:p w14:paraId="53F64279" w14:textId="77777777" w:rsidR="00D62601" w:rsidRPr="003835AE" w:rsidRDefault="00D62601" w:rsidP="00744DC0">
            <w:pPr>
              <w:spacing w:before="0" w:after="0"/>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626" w:type="dxa"/>
            <w:tcBorders>
              <w:top w:val="nil"/>
              <w:left w:val="nil"/>
              <w:bottom w:val="single" w:sz="4" w:space="0" w:color="BFBFBF"/>
              <w:right w:val="single" w:sz="4" w:space="0" w:color="BFBFBF"/>
            </w:tcBorders>
            <w:shd w:val="clear" w:color="auto" w:fill="auto"/>
            <w:noWrap/>
          </w:tcPr>
          <w:p w14:paraId="2960EEC2" w14:textId="77777777" w:rsidR="00D62601" w:rsidRPr="003835AE" w:rsidRDefault="00D62601" w:rsidP="00D62601">
            <w:pPr>
              <w:spacing w:before="0" w:after="0"/>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100%</w:t>
            </w:r>
          </w:p>
        </w:tc>
        <w:tc>
          <w:tcPr>
            <w:tcW w:w="626" w:type="dxa"/>
            <w:tcBorders>
              <w:top w:val="nil"/>
              <w:left w:val="nil"/>
              <w:bottom w:val="single" w:sz="4" w:space="0" w:color="BFBFBF"/>
              <w:right w:val="single" w:sz="4" w:space="0" w:color="BFBFBF"/>
            </w:tcBorders>
            <w:shd w:val="clear" w:color="auto" w:fill="auto"/>
            <w:noWrap/>
            <w:vAlign w:val="center"/>
          </w:tcPr>
          <w:p w14:paraId="06B447F2" w14:textId="77777777" w:rsidR="00D62601" w:rsidRPr="003835AE" w:rsidRDefault="00D62601" w:rsidP="00744DC0">
            <w:pPr>
              <w:spacing w:before="0" w:after="0"/>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100%</w:t>
            </w:r>
          </w:p>
        </w:tc>
        <w:tc>
          <w:tcPr>
            <w:tcW w:w="572" w:type="dxa"/>
            <w:tcBorders>
              <w:top w:val="nil"/>
              <w:left w:val="nil"/>
              <w:bottom w:val="single" w:sz="4" w:space="0" w:color="BFBFBF"/>
              <w:right w:val="single" w:sz="4" w:space="0" w:color="BFBFBF"/>
            </w:tcBorders>
            <w:shd w:val="clear" w:color="auto" w:fill="auto"/>
            <w:noWrap/>
            <w:vAlign w:val="center"/>
          </w:tcPr>
          <w:p w14:paraId="4D38BC9F" w14:textId="77777777" w:rsidR="00D62601" w:rsidRPr="003835AE" w:rsidRDefault="00D62601" w:rsidP="00744DC0">
            <w:pPr>
              <w:spacing w:before="0" w:after="0"/>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nil"/>
            </w:tcBorders>
            <w:shd w:val="clear" w:color="auto" w:fill="auto"/>
            <w:noWrap/>
            <w:vAlign w:val="center"/>
          </w:tcPr>
          <w:p w14:paraId="14A8F1F6" w14:textId="77777777" w:rsidR="00D62601" w:rsidRPr="003835AE" w:rsidRDefault="00D62601" w:rsidP="00744DC0">
            <w:pPr>
              <w:spacing w:before="0" w:after="0"/>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626" w:type="dxa"/>
            <w:tcBorders>
              <w:top w:val="nil"/>
              <w:left w:val="single" w:sz="4" w:space="0" w:color="auto"/>
              <w:bottom w:val="single" w:sz="4" w:space="0" w:color="BFBFBF"/>
              <w:right w:val="single" w:sz="4" w:space="0" w:color="BFBFBF"/>
            </w:tcBorders>
            <w:shd w:val="clear" w:color="auto" w:fill="auto"/>
            <w:noWrap/>
          </w:tcPr>
          <w:p w14:paraId="305727CF" w14:textId="77777777" w:rsidR="00D62601" w:rsidRPr="003835AE" w:rsidRDefault="00D62601" w:rsidP="00D62601">
            <w:pPr>
              <w:spacing w:before="0" w:after="0"/>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100%</w:t>
            </w:r>
          </w:p>
        </w:tc>
        <w:tc>
          <w:tcPr>
            <w:tcW w:w="626" w:type="dxa"/>
            <w:tcBorders>
              <w:top w:val="nil"/>
              <w:left w:val="nil"/>
              <w:bottom w:val="single" w:sz="4" w:space="0" w:color="BFBFBF"/>
              <w:right w:val="single" w:sz="4" w:space="0" w:color="BFBFBF"/>
            </w:tcBorders>
            <w:shd w:val="clear" w:color="auto" w:fill="auto"/>
            <w:noWrap/>
            <w:vAlign w:val="center"/>
          </w:tcPr>
          <w:p w14:paraId="1A9F07F1" w14:textId="77777777" w:rsidR="00D62601" w:rsidRPr="003835AE" w:rsidRDefault="00D62601" w:rsidP="00744DC0">
            <w:pPr>
              <w:spacing w:before="0" w:after="0"/>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100%</w:t>
            </w:r>
          </w:p>
        </w:tc>
        <w:tc>
          <w:tcPr>
            <w:tcW w:w="572" w:type="dxa"/>
            <w:tcBorders>
              <w:top w:val="nil"/>
              <w:left w:val="nil"/>
              <w:bottom w:val="single" w:sz="4" w:space="0" w:color="BFBFBF"/>
              <w:right w:val="single" w:sz="4" w:space="0" w:color="BFBFBF"/>
            </w:tcBorders>
            <w:shd w:val="clear" w:color="auto" w:fill="auto"/>
            <w:noWrap/>
            <w:vAlign w:val="center"/>
          </w:tcPr>
          <w:p w14:paraId="620076ED" w14:textId="77777777" w:rsidR="00D62601" w:rsidRPr="003835AE" w:rsidRDefault="00D62601" w:rsidP="00744DC0">
            <w:pPr>
              <w:spacing w:before="0" w:after="0"/>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auto"/>
            </w:tcBorders>
            <w:shd w:val="clear" w:color="auto" w:fill="auto"/>
            <w:noWrap/>
            <w:vAlign w:val="center"/>
          </w:tcPr>
          <w:p w14:paraId="46DF3BC9" w14:textId="77777777" w:rsidR="00D62601" w:rsidRPr="003835AE" w:rsidRDefault="00D62601" w:rsidP="00744DC0">
            <w:pPr>
              <w:spacing w:before="0" w:after="0"/>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tcPr>
          <w:p w14:paraId="7D05781D" w14:textId="77777777" w:rsidR="00D62601" w:rsidRPr="003835AE" w:rsidRDefault="00D62601" w:rsidP="00D62601">
            <w:pPr>
              <w:spacing w:before="0" w:after="0"/>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w:t>
            </w:r>
          </w:p>
        </w:tc>
        <w:tc>
          <w:tcPr>
            <w:tcW w:w="572" w:type="dxa"/>
            <w:tcBorders>
              <w:top w:val="nil"/>
              <w:left w:val="nil"/>
              <w:bottom w:val="single" w:sz="4" w:space="0" w:color="BFBFBF"/>
              <w:right w:val="single" w:sz="4" w:space="0" w:color="BFBFBF"/>
            </w:tcBorders>
            <w:shd w:val="clear" w:color="auto" w:fill="auto"/>
            <w:noWrap/>
            <w:vAlign w:val="center"/>
          </w:tcPr>
          <w:p w14:paraId="55DDF887" w14:textId="77777777" w:rsidR="00D62601" w:rsidRPr="003835AE" w:rsidRDefault="00D62601" w:rsidP="00744DC0">
            <w:pPr>
              <w:spacing w:before="0" w:after="0"/>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w:t>
            </w:r>
          </w:p>
        </w:tc>
        <w:tc>
          <w:tcPr>
            <w:tcW w:w="572" w:type="dxa"/>
            <w:tcBorders>
              <w:top w:val="nil"/>
              <w:left w:val="nil"/>
              <w:bottom w:val="single" w:sz="4" w:space="0" w:color="BFBFBF"/>
              <w:right w:val="single" w:sz="4" w:space="0" w:color="BFBFBF"/>
            </w:tcBorders>
            <w:shd w:val="clear" w:color="auto" w:fill="auto"/>
            <w:noWrap/>
            <w:vAlign w:val="center"/>
          </w:tcPr>
          <w:p w14:paraId="3F9446F5" w14:textId="77777777" w:rsidR="00D62601" w:rsidRPr="003835AE" w:rsidRDefault="00D62601" w:rsidP="00744DC0">
            <w:pPr>
              <w:spacing w:before="0" w:after="0"/>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double" w:sz="6" w:space="0" w:color="auto"/>
            </w:tcBorders>
            <w:shd w:val="clear" w:color="auto" w:fill="auto"/>
            <w:noWrap/>
            <w:vAlign w:val="center"/>
          </w:tcPr>
          <w:p w14:paraId="3672FEC5" w14:textId="77777777" w:rsidR="00D62601" w:rsidRPr="003835AE" w:rsidRDefault="00D62601" w:rsidP="00744DC0">
            <w:pPr>
              <w:spacing w:before="0" w:after="0"/>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r>
      <w:tr w:rsidR="00D62601" w:rsidRPr="003835AE" w14:paraId="0D1FCCAA" w14:textId="77777777" w:rsidTr="00D62601">
        <w:trPr>
          <w:trHeight w:val="225"/>
          <w:jc w:val="center"/>
        </w:trPr>
        <w:tc>
          <w:tcPr>
            <w:tcW w:w="2706" w:type="dxa"/>
            <w:tcBorders>
              <w:top w:val="nil"/>
              <w:left w:val="double" w:sz="6" w:space="0" w:color="auto"/>
              <w:bottom w:val="single" w:sz="4" w:space="0" w:color="BFBFBF"/>
              <w:right w:val="nil"/>
            </w:tcBorders>
            <w:shd w:val="clear" w:color="auto" w:fill="auto"/>
            <w:noWrap/>
            <w:vAlign w:val="center"/>
          </w:tcPr>
          <w:p w14:paraId="6925B293" w14:textId="77777777" w:rsidR="00D62601" w:rsidRPr="003835AE" w:rsidRDefault="00D62601" w:rsidP="00744DC0">
            <w:pPr>
              <w:spacing w:before="0" w:after="0"/>
              <w:rPr>
                <w:rFonts w:ascii="Arial" w:hAnsi="Arial" w:cs="Arial"/>
                <w:b/>
                <w:bCs/>
                <w:color w:val="000000"/>
                <w:sz w:val="16"/>
                <w:szCs w:val="16"/>
                <w:lang w:val="en-AU" w:eastAsia="en-AU"/>
              </w:rPr>
            </w:pPr>
            <w:r w:rsidRPr="003835AE">
              <w:rPr>
                <w:rFonts w:ascii="Arial" w:hAnsi="Arial" w:cs="Arial"/>
                <w:b/>
                <w:bCs/>
                <w:color w:val="000000"/>
                <w:sz w:val="16"/>
                <w:szCs w:val="16"/>
                <w:lang w:val="en-AU" w:eastAsia="en-AU"/>
              </w:rPr>
              <w:t xml:space="preserve">By DHHS Area - </w:t>
            </w:r>
          </w:p>
        </w:tc>
        <w:tc>
          <w:tcPr>
            <w:tcW w:w="626" w:type="dxa"/>
            <w:tcBorders>
              <w:top w:val="nil"/>
              <w:left w:val="single" w:sz="4" w:space="0" w:color="auto"/>
              <w:bottom w:val="single" w:sz="4" w:space="0" w:color="BFBFBF"/>
              <w:right w:val="single" w:sz="4" w:space="0" w:color="BFBFBF"/>
            </w:tcBorders>
            <w:shd w:val="clear" w:color="auto" w:fill="auto"/>
            <w:noWrap/>
          </w:tcPr>
          <w:p w14:paraId="6640A59D" w14:textId="77777777" w:rsidR="00D62601" w:rsidRPr="003835AE" w:rsidRDefault="00D62601" w:rsidP="00D62601">
            <w:pPr>
              <w:spacing w:before="0" w:after="0"/>
              <w:jc w:val="center"/>
              <w:rPr>
                <w:rFonts w:ascii="Arial" w:hAnsi="Arial" w:cs="Arial"/>
                <w:color w:val="000000"/>
                <w:sz w:val="16"/>
                <w:szCs w:val="16"/>
                <w:lang w:val="en-AU" w:eastAsia="en-AU"/>
              </w:rPr>
            </w:pPr>
          </w:p>
        </w:tc>
        <w:tc>
          <w:tcPr>
            <w:tcW w:w="572" w:type="dxa"/>
            <w:tcBorders>
              <w:top w:val="nil"/>
              <w:left w:val="nil"/>
              <w:bottom w:val="single" w:sz="4" w:space="0" w:color="BFBFBF"/>
              <w:right w:val="single" w:sz="4" w:space="0" w:color="BFBFBF"/>
            </w:tcBorders>
            <w:shd w:val="clear" w:color="auto" w:fill="auto"/>
            <w:noWrap/>
            <w:vAlign w:val="center"/>
          </w:tcPr>
          <w:p w14:paraId="591E6DAC" w14:textId="77777777" w:rsidR="00D62601" w:rsidRPr="003835AE" w:rsidRDefault="00D62601" w:rsidP="00744DC0">
            <w:pPr>
              <w:spacing w:before="0" w:after="0"/>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 </w:t>
            </w:r>
          </w:p>
        </w:tc>
        <w:tc>
          <w:tcPr>
            <w:tcW w:w="572" w:type="dxa"/>
            <w:tcBorders>
              <w:top w:val="nil"/>
              <w:left w:val="nil"/>
              <w:bottom w:val="single" w:sz="4" w:space="0" w:color="BFBFBF"/>
              <w:right w:val="single" w:sz="4" w:space="0" w:color="BFBFBF"/>
            </w:tcBorders>
            <w:shd w:val="clear" w:color="auto" w:fill="auto"/>
            <w:noWrap/>
            <w:vAlign w:val="center"/>
          </w:tcPr>
          <w:p w14:paraId="7F624010" w14:textId="77777777" w:rsidR="00D62601" w:rsidRPr="003835AE" w:rsidRDefault="00D62601" w:rsidP="00744DC0">
            <w:pPr>
              <w:spacing w:before="0" w:after="0"/>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 </w:t>
            </w:r>
          </w:p>
        </w:tc>
        <w:tc>
          <w:tcPr>
            <w:tcW w:w="572" w:type="dxa"/>
            <w:tcBorders>
              <w:top w:val="nil"/>
              <w:left w:val="nil"/>
              <w:bottom w:val="single" w:sz="4" w:space="0" w:color="BFBFBF"/>
              <w:right w:val="single" w:sz="4" w:space="0" w:color="auto"/>
            </w:tcBorders>
            <w:shd w:val="clear" w:color="auto" w:fill="auto"/>
            <w:noWrap/>
            <w:vAlign w:val="center"/>
          </w:tcPr>
          <w:p w14:paraId="7740AB2F" w14:textId="77777777" w:rsidR="00D62601" w:rsidRPr="003835AE" w:rsidRDefault="00D62601" w:rsidP="00744DC0">
            <w:pPr>
              <w:spacing w:before="0" w:after="0"/>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 </w:t>
            </w:r>
          </w:p>
        </w:tc>
        <w:tc>
          <w:tcPr>
            <w:tcW w:w="626" w:type="dxa"/>
            <w:tcBorders>
              <w:top w:val="nil"/>
              <w:left w:val="nil"/>
              <w:bottom w:val="single" w:sz="4" w:space="0" w:color="BFBFBF"/>
              <w:right w:val="single" w:sz="4" w:space="0" w:color="BFBFBF"/>
            </w:tcBorders>
            <w:shd w:val="clear" w:color="auto" w:fill="auto"/>
            <w:noWrap/>
          </w:tcPr>
          <w:p w14:paraId="06F41035" w14:textId="77777777" w:rsidR="00D62601" w:rsidRPr="003835AE" w:rsidRDefault="00D62601" w:rsidP="00D62601">
            <w:pPr>
              <w:spacing w:before="0" w:after="0"/>
              <w:jc w:val="center"/>
              <w:rPr>
                <w:rFonts w:ascii="Arial" w:hAnsi="Arial" w:cs="Arial"/>
                <w:color w:val="000000"/>
                <w:sz w:val="16"/>
                <w:szCs w:val="16"/>
                <w:lang w:val="en-AU" w:eastAsia="en-AU"/>
              </w:rPr>
            </w:pPr>
          </w:p>
        </w:tc>
        <w:tc>
          <w:tcPr>
            <w:tcW w:w="626" w:type="dxa"/>
            <w:tcBorders>
              <w:top w:val="nil"/>
              <w:left w:val="nil"/>
              <w:bottom w:val="single" w:sz="4" w:space="0" w:color="BFBFBF"/>
              <w:right w:val="single" w:sz="4" w:space="0" w:color="BFBFBF"/>
            </w:tcBorders>
            <w:shd w:val="clear" w:color="auto" w:fill="auto"/>
            <w:noWrap/>
            <w:vAlign w:val="center"/>
          </w:tcPr>
          <w:p w14:paraId="5C1E648B" w14:textId="77777777" w:rsidR="00D62601" w:rsidRPr="003835AE" w:rsidRDefault="00D62601" w:rsidP="00744DC0">
            <w:pPr>
              <w:spacing w:before="0" w:after="0"/>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 </w:t>
            </w:r>
          </w:p>
        </w:tc>
        <w:tc>
          <w:tcPr>
            <w:tcW w:w="572" w:type="dxa"/>
            <w:tcBorders>
              <w:top w:val="nil"/>
              <w:left w:val="nil"/>
              <w:bottom w:val="single" w:sz="4" w:space="0" w:color="BFBFBF"/>
              <w:right w:val="single" w:sz="4" w:space="0" w:color="BFBFBF"/>
            </w:tcBorders>
            <w:shd w:val="clear" w:color="auto" w:fill="auto"/>
            <w:noWrap/>
            <w:vAlign w:val="center"/>
          </w:tcPr>
          <w:p w14:paraId="1504178B" w14:textId="77777777" w:rsidR="00D62601" w:rsidRPr="003835AE" w:rsidRDefault="00D62601" w:rsidP="00744DC0">
            <w:pPr>
              <w:spacing w:before="0" w:after="0"/>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 </w:t>
            </w:r>
          </w:p>
        </w:tc>
        <w:tc>
          <w:tcPr>
            <w:tcW w:w="572" w:type="dxa"/>
            <w:tcBorders>
              <w:top w:val="nil"/>
              <w:left w:val="nil"/>
              <w:bottom w:val="single" w:sz="4" w:space="0" w:color="BFBFBF"/>
              <w:right w:val="nil"/>
            </w:tcBorders>
            <w:shd w:val="clear" w:color="auto" w:fill="auto"/>
            <w:noWrap/>
            <w:vAlign w:val="center"/>
          </w:tcPr>
          <w:p w14:paraId="5907EA50" w14:textId="77777777" w:rsidR="00D62601" w:rsidRPr="003835AE" w:rsidRDefault="00D62601" w:rsidP="00744DC0">
            <w:pPr>
              <w:spacing w:before="0" w:after="0"/>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 </w:t>
            </w:r>
          </w:p>
        </w:tc>
        <w:tc>
          <w:tcPr>
            <w:tcW w:w="626" w:type="dxa"/>
            <w:tcBorders>
              <w:top w:val="nil"/>
              <w:left w:val="single" w:sz="4" w:space="0" w:color="auto"/>
              <w:bottom w:val="single" w:sz="4" w:space="0" w:color="BFBFBF"/>
              <w:right w:val="single" w:sz="4" w:space="0" w:color="BFBFBF"/>
            </w:tcBorders>
            <w:shd w:val="clear" w:color="auto" w:fill="auto"/>
            <w:noWrap/>
          </w:tcPr>
          <w:p w14:paraId="1FB4EF75" w14:textId="77777777" w:rsidR="00D62601" w:rsidRPr="003835AE" w:rsidRDefault="00D62601" w:rsidP="00D62601">
            <w:pPr>
              <w:spacing w:before="0" w:after="0"/>
              <w:jc w:val="center"/>
              <w:rPr>
                <w:rFonts w:ascii="Arial" w:hAnsi="Arial" w:cs="Arial"/>
                <w:color w:val="000000"/>
                <w:sz w:val="16"/>
                <w:szCs w:val="16"/>
                <w:lang w:val="en-AU" w:eastAsia="en-AU"/>
              </w:rPr>
            </w:pPr>
          </w:p>
        </w:tc>
        <w:tc>
          <w:tcPr>
            <w:tcW w:w="626" w:type="dxa"/>
            <w:tcBorders>
              <w:top w:val="nil"/>
              <w:left w:val="nil"/>
              <w:bottom w:val="single" w:sz="4" w:space="0" w:color="BFBFBF"/>
              <w:right w:val="single" w:sz="4" w:space="0" w:color="BFBFBF"/>
            </w:tcBorders>
            <w:shd w:val="clear" w:color="auto" w:fill="auto"/>
            <w:noWrap/>
            <w:vAlign w:val="center"/>
          </w:tcPr>
          <w:p w14:paraId="7B5320A9" w14:textId="77777777" w:rsidR="00D62601" w:rsidRPr="003835AE" w:rsidRDefault="00D62601" w:rsidP="00744DC0">
            <w:pPr>
              <w:spacing w:before="0" w:after="0"/>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 </w:t>
            </w:r>
          </w:p>
        </w:tc>
        <w:tc>
          <w:tcPr>
            <w:tcW w:w="572" w:type="dxa"/>
            <w:tcBorders>
              <w:top w:val="nil"/>
              <w:left w:val="nil"/>
              <w:bottom w:val="single" w:sz="4" w:space="0" w:color="BFBFBF"/>
              <w:right w:val="single" w:sz="4" w:space="0" w:color="BFBFBF"/>
            </w:tcBorders>
            <w:shd w:val="clear" w:color="auto" w:fill="auto"/>
            <w:noWrap/>
            <w:vAlign w:val="center"/>
          </w:tcPr>
          <w:p w14:paraId="3F18E656" w14:textId="77777777" w:rsidR="00D62601" w:rsidRPr="003835AE" w:rsidRDefault="00D62601" w:rsidP="00744DC0">
            <w:pPr>
              <w:spacing w:before="0" w:after="0"/>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 </w:t>
            </w:r>
          </w:p>
        </w:tc>
        <w:tc>
          <w:tcPr>
            <w:tcW w:w="572" w:type="dxa"/>
            <w:tcBorders>
              <w:top w:val="nil"/>
              <w:left w:val="nil"/>
              <w:bottom w:val="single" w:sz="4" w:space="0" w:color="BFBFBF"/>
              <w:right w:val="single" w:sz="4" w:space="0" w:color="auto"/>
            </w:tcBorders>
            <w:shd w:val="clear" w:color="auto" w:fill="auto"/>
            <w:noWrap/>
            <w:vAlign w:val="center"/>
          </w:tcPr>
          <w:p w14:paraId="39493D4C" w14:textId="77777777" w:rsidR="00D62601" w:rsidRPr="003835AE" w:rsidRDefault="00D62601" w:rsidP="00744DC0">
            <w:pPr>
              <w:spacing w:before="0" w:after="0"/>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 </w:t>
            </w:r>
          </w:p>
        </w:tc>
        <w:tc>
          <w:tcPr>
            <w:tcW w:w="572" w:type="dxa"/>
            <w:tcBorders>
              <w:top w:val="nil"/>
              <w:left w:val="nil"/>
              <w:bottom w:val="single" w:sz="4" w:space="0" w:color="BFBFBF"/>
              <w:right w:val="single" w:sz="4" w:space="0" w:color="BFBFBF"/>
            </w:tcBorders>
            <w:shd w:val="clear" w:color="auto" w:fill="auto"/>
            <w:noWrap/>
          </w:tcPr>
          <w:p w14:paraId="49C14E19" w14:textId="77777777" w:rsidR="00D62601" w:rsidRPr="003835AE" w:rsidRDefault="00D62601" w:rsidP="00D62601">
            <w:pPr>
              <w:spacing w:before="0" w:after="0"/>
              <w:jc w:val="center"/>
              <w:rPr>
                <w:rFonts w:ascii="Arial" w:hAnsi="Arial" w:cs="Arial"/>
                <w:color w:val="000000"/>
                <w:sz w:val="16"/>
                <w:szCs w:val="16"/>
                <w:lang w:val="en-AU" w:eastAsia="en-AU"/>
              </w:rPr>
            </w:pPr>
          </w:p>
        </w:tc>
        <w:tc>
          <w:tcPr>
            <w:tcW w:w="572" w:type="dxa"/>
            <w:tcBorders>
              <w:top w:val="nil"/>
              <w:left w:val="nil"/>
              <w:bottom w:val="single" w:sz="4" w:space="0" w:color="BFBFBF"/>
              <w:right w:val="single" w:sz="4" w:space="0" w:color="BFBFBF"/>
            </w:tcBorders>
            <w:shd w:val="clear" w:color="auto" w:fill="auto"/>
            <w:noWrap/>
            <w:vAlign w:val="center"/>
          </w:tcPr>
          <w:p w14:paraId="17DDE57C" w14:textId="77777777" w:rsidR="00D62601" w:rsidRPr="003835AE" w:rsidRDefault="00D62601" w:rsidP="00744DC0">
            <w:pPr>
              <w:spacing w:before="0" w:after="0"/>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 </w:t>
            </w:r>
          </w:p>
        </w:tc>
        <w:tc>
          <w:tcPr>
            <w:tcW w:w="572" w:type="dxa"/>
            <w:tcBorders>
              <w:top w:val="nil"/>
              <w:left w:val="nil"/>
              <w:bottom w:val="single" w:sz="4" w:space="0" w:color="BFBFBF"/>
              <w:right w:val="single" w:sz="4" w:space="0" w:color="BFBFBF"/>
            </w:tcBorders>
            <w:shd w:val="clear" w:color="auto" w:fill="auto"/>
            <w:noWrap/>
            <w:vAlign w:val="center"/>
          </w:tcPr>
          <w:p w14:paraId="36B975B4" w14:textId="77777777" w:rsidR="00D62601" w:rsidRPr="003835AE" w:rsidRDefault="00D62601" w:rsidP="00744DC0">
            <w:pPr>
              <w:spacing w:before="0" w:after="0"/>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 </w:t>
            </w:r>
          </w:p>
        </w:tc>
        <w:tc>
          <w:tcPr>
            <w:tcW w:w="572" w:type="dxa"/>
            <w:tcBorders>
              <w:top w:val="nil"/>
              <w:left w:val="nil"/>
              <w:bottom w:val="single" w:sz="4" w:space="0" w:color="BFBFBF"/>
              <w:right w:val="double" w:sz="6" w:space="0" w:color="auto"/>
            </w:tcBorders>
            <w:shd w:val="clear" w:color="auto" w:fill="auto"/>
            <w:noWrap/>
            <w:vAlign w:val="center"/>
          </w:tcPr>
          <w:p w14:paraId="03E541F3" w14:textId="77777777" w:rsidR="00D62601" w:rsidRPr="003835AE" w:rsidRDefault="00D62601" w:rsidP="00744DC0">
            <w:pPr>
              <w:spacing w:before="0" w:after="0"/>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 </w:t>
            </w:r>
          </w:p>
        </w:tc>
      </w:tr>
      <w:tr w:rsidR="00A872AD" w:rsidRPr="003835AE" w14:paraId="4BFE9F73" w14:textId="77777777" w:rsidTr="00162EF6">
        <w:trPr>
          <w:trHeight w:val="255"/>
          <w:jc w:val="center"/>
        </w:trPr>
        <w:tc>
          <w:tcPr>
            <w:tcW w:w="2706" w:type="dxa"/>
            <w:tcBorders>
              <w:top w:val="nil"/>
              <w:left w:val="double" w:sz="6" w:space="0" w:color="auto"/>
              <w:bottom w:val="single" w:sz="4" w:space="0" w:color="BFBFBF"/>
              <w:right w:val="nil"/>
            </w:tcBorders>
            <w:shd w:val="clear" w:color="auto" w:fill="auto"/>
            <w:noWrap/>
            <w:vAlign w:val="center"/>
          </w:tcPr>
          <w:p w14:paraId="17FB50E1" w14:textId="77777777" w:rsidR="00A872AD" w:rsidRPr="003835AE" w:rsidRDefault="00A872AD" w:rsidP="00162EF6">
            <w:pPr>
              <w:spacing w:before="0" w:after="0"/>
              <w:ind w:firstLineChars="144" w:firstLine="230"/>
              <w:contextualSpacing/>
              <w:rPr>
                <w:rFonts w:ascii="Arial" w:hAnsi="Arial" w:cs="Arial"/>
                <w:color w:val="000000"/>
                <w:sz w:val="16"/>
                <w:szCs w:val="16"/>
                <w:lang w:val="en-AU" w:eastAsia="en-AU"/>
              </w:rPr>
            </w:pPr>
            <w:r w:rsidRPr="003835AE">
              <w:rPr>
                <w:rFonts w:ascii="Arial" w:hAnsi="Arial" w:cs="Arial"/>
                <w:color w:val="000000"/>
                <w:sz w:val="16"/>
                <w:szCs w:val="16"/>
                <w:lang w:val="en-AU" w:eastAsia="en-AU"/>
              </w:rPr>
              <w:t>Hume Moreland</w:t>
            </w:r>
          </w:p>
        </w:tc>
        <w:tc>
          <w:tcPr>
            <w:tcW w:w="626" w:type="dxa"/>
            <w:tcBorders>
              <w:top w:val="nil"/>
              <w:left w:val="single" w:sz="4" w:space="0" w:color="auto"/>
              <w:bottom w:val="single" w:sz="4" w:space="0" w:color="BFBFBF"/>
              <w:right w:val="single" w:sz="4" w:space="0" w:color="BFBFBF"/>
            </w:tcBorders>
            <w:shd w:val="clear" w:color="auto" w:fill="auto"/>
            <w:noWrap/>
            <w:vAlign w:val="center"/>
          </w:tcPr>
          <w:p w14:paraId="1F5A8748" w14:textId="77777777" w:rsidR="00A872AD" w:rsidRDefault="00A872AD" w:rsidP="00162EF6">
            <w:pPr>
              <w:contextualSpacing/>
              <w:jc w:val="center"/>
              <w:rPr>
                <w:rFonts w:ascii="Arial" w:hAnsi="Arial" w:cs="Arial"/>
                <w:sz w:val="16"/>
                <w:szCs w:val="16"/>
              </w:rPr>
            </w:pPr>
            <w:r>
              <w:rPr>
                <w:rFonts w:ascii="Arial" w:hAnsi="Arial" w:cs="Arial"/>
                <w:sz w:val="16"/>
                <w:szCs w:val="16"/>
              </w:rPr>
              <w:t>100%</w:t>
            </w:r>
          </w:p>
        </w:tc>
        <w:tc>
          <w:tcPr>
            <w:tcW w:w="572" w:type="dxa"/>
            <w:tcBorders>
              <w:top w:val="nil"/>
              <w:left w:val="nil"/>
              <w:bottom w:val="single" w:sz="4" w:space="0" w:color="BFBFBF"/>
              <w:right w:val="single" w:sz="4" w:space="0" w:color="BFBFBF"/>
            </w:tcBorders>
            <w:shd w:val="clear" w:color="auto" w:fill="auto"/>
            <w:noWrap/>
            <w:vAlign w:val="center"/>
          </w:tcPr>
          <w:p w14:paraId="6F0489D4"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1C287E75"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auto"/>
            </w:tcBorders>
            <w:shd w:val="clear" w:color="auto" w:fill="auto"/>
            <w:noWrap/>
            <w:vAlign w:val="center"/>
          </w:tcPr>
          <w:p w14:paraId="58880C78" w14:textId="77777777" w:rsidR="00A872AD" w:rsidRDefault="00A872AD" w:rsidP="00162EF6">
            <w:pPr>
              <w:contextualSpacing/>
              <w:jc w:val="center"/>
              <w:rPr>
                <w:rFonts w:ascii="Arial" w:hAnsi="Arial" w:cs="Arial"/>
                <w:sz w:val="16"/>
                <w:szCs w:val="16"/>
              </w:rPr>
            </w:pPr>
            <w:r>
              <w:rPr>
                <w:rFonts w:ascii="Arial" w:hAnsi="Arial" w:cs="Arial"/>
                <w:sz w:val="16"/>
                <w:szCs w:val="16"/>
              </w:rPr>
              <w:t>-</w:t>
            </w:r>
          </w:p>
        </w:tc>
        <w:tc>
          <w:tcPr>
            <w:tcW w:w="626" w:type="dxa"/>
            <w:tcBorders>
              <w:top w:val="nil"/>
              <w:left w:val="nil"/>
              <w:bottom w:val="single" w:sz="4" w:space="0" w:color="BFBFBF"/>
              <w:right w:val="single" w:sz="4" w:space="0" w:color="BFBFBF"/>
            </w:tcBorders>
            <w:shd w:val="clear" w:color="auto" w:fill="auto"/>
            <w:noWrap/>
            <w:vAlign w:val="center"/>
          </w:tcPr>
          <w:p w14:paraId="765339BF"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w:t>
            </w:r>
          </w:p>
        </w:tc>
        <w:tc>
          <w:tcPr>
            <w:tcW w:w="626" w:type="dxa"/>
            <w:tcBorders>
              <w:top w:val="nil"/>
              <w:left w:val="nil"/>
              <w:bottom w:val="single" w:sz="4" w:space="0" w:color="BFBFBF"/>
              <w:right w:val="single" w:sz="4" w:space="0" w:color="BFBFBF"/>
            </w:tcBorders>
            <w:shd w:val="clear" w:color="auto" w:fill="auto"/>
            <w:noWrap/>
            <w:vAlign w:val="center"/>
          </w:tcPr>
          <w:p w14:paraId="71DB52A3"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05FE39F8"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nil"/>
            </w:tcBorders>
            <w:shd w:val="clear" w:color="auto" w:fill="auto"/>
            <w:noWrap/>
            <w:vAlign w:val="center"/>
          </w:tcPr>
          <w:p w14:paraId="0502913A"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626" w:type="dxa"/>
            <w:tcBorders>
              <w:top w:val="nil"/>
              <w:left w:val="single" w:sz="4" w:space="0" w:color="auto"/>
              <w:bottom w:val="single" w:sz="4" w:space="0" w:color="BFBFBF"/>
              <w:right w:val="single" w:sz="4" w:space="0" w:color="BFBFBF"/>
            </w:tcBorders>
            <w:shd w:val="clear" w:color="auto" w:fill="auto"/>
            <w:noWrap/>
            <w:vAlign w:val="center"/>
          </w:tcPr>
          <w:p w14:paraId="4E89FF0A" w14:textId="77777777" w:rsidR="00A872AD" w:rsidRDefault="00A872AD" w:rsidP="00162EF6">
            <w:pPr>
              <w:contextualSpacing/>
              <w:jc w:val="center"/>
              <w:rPr>
                <w:rFonts w:ascii="Arial" w:hAnsi="Arial" w:cs="Arial"/>
                <w:sz w:val="16"/>
                <w:szCs w:val="16"/>
              </w:rPr>
            </w:pPr>
            <w:r>
              <w:rPr>
                <w:rFonts w:ascii="Arial" w:hAnsi="Arial" w:cs="Arial"/>
                <w:sz w:val="16"/>
                <w:szCs w:val="16"/>
              </w:rPr>
              <w:t>100%</w:t>
            </w:r>
          </w:p>
        </w:tc>
        <w:tc>
          <w:tcPr>
            <w:tcW w:w="626" w:type="dxa"/>
            <w:tcBorders>
              <w:top w:val="nil"/>
              <w:left w:val="nil"/>
              <w:bottom w:val="single" w:sz="4" w:space="0" w:color="BFBFBF"/>
              <w:right w:val="single" w:sz="4" w:space="0" w:color="BFBFBF"/>
            </w:tcBorders>
            <w:shd w:val="clear" w:color="auto" w:fill="auto"/>
            <w:noWrap/>
            <w:vAlign w:val="center"/>
          </w:tcPr>
          <w:p w14:paraId="1F09F97A"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5CB484CD"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auto"/>
            </w:tcBorders>
            <w:shd w:val="clear" w:color="auto" w:fill="auto"/>
            <w:noWrap/>
            <w:vAlign w:val="center"/>
          </w:tcPr>
          <w:p w14:paraId="14579141"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7E6C29D9" w14:textId="77777777" w:rsidR="00A872AD" w:rsidRDefault="00A872AD" w:rsidP="00162EF6">
            <w:pPr>
              <w:contextualSpacing/>
              <w:jc w:val="center"/>
              <w:rPr>
                <w:rFonts w:ascii="Arial" w:hAnsi="Arial" w:cs="Arial"/>
                <w:sz w:val="16"/>
                <w:szCs w:val="16"/>
              </w:rPr>
            </w:pPr>
            <w:r>
              <w:rPr>
                <w:rFonts w:ascii="Arial" w:hAnsi="Arial" w:cs="Arial"/>
                <w:sz w:val="16"/>
                <w:szCs w:val="16"/>
              </w:rPr>
              <w:t>-</w:t>
            </w:r>
          </w:p>
        </w:tc>
        <w:tc>
          <w:tcPr>
            <w:tcW w:w="572" w:type="dxa"/>
            <w:tcBorders>
              <w:top w:val="nil"/>
              <w:left w:val="nil"/>
              <w:bottom w:val="single" w:sz="4" w:space="0" w:color="BFBFBF"/>
              <w:right w:val="single" w:sz="4" w:space="0" w:color="BFBFBF"/>
            </w:tcBorders>
            <w:shd w:val="clear" w:color="auto" w:fill="auto"/>
            <w:noWrap/>
            <w:vAlign w:val="center"/>
          </w:tcPr>
          <w:p w14:paraId="168E75BA"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724718D7"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double" w:sz="6" w:space="0" w:color="auto"/>
            </w:tcBorders>
            <w:shd w:val="clear" w:color="auto" w:fill="auto"/>
            <w:noWrap/>
            <w:vAlign w:val="center"/>
          </w:tcPr>
          <w:p w14:paraId="2C90D9C2"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r>
      <w:tr w:rsidR="00A872AD" w:rsidRPr="003835AE" w14:paraId="5DE6E7DC" w14:textId="77777777" w:rsidTr="00162EF6">
        <w:trPr>
          <w:trHeight w:val="255"/>
          <w:jc w:val="center"/>
        </w:trPr>
        <w:tc>
          <w:tcPr>
            <w:tcW w:w="2706" w:type="dxa"/>
            <w:tcBorders>
              <w:top w:val="nil"/>
              <w:left w:val="double" w:sz="6" w:space="0" w:color="auto"/>
              <w:bottom w:val="single" w:sz="4" w:space="0" w:color="BFBFBF"/>
              <w:right w:val="nil"/>
            </w:tcBorders>
            <w:shd w:val="clear" w:color="auto" w:fill="auto"/>
            <w:noWrap/>
            <w:vAlign w:val="center"/>
          </w:tcPr>
          <w:p w14:paraId="0237CC8F" w14:textId="77777777" w:rsidR="00A872AD" w:rsidRPr="003835AE" w:rsidRDefault="00A872AD" w:rsidP="00162EF6">
            <w:pPr>
              <w:spacing w:before="0" w:after="0"/>
              <w:ind w:firstLineChars="144" w:firstLine="230"/>
              <w:contextualSpacing/>
              <w:rPr>
                <w:rFonts w:ascii="Arial" w:hAnsi="Arial" w:cs="Arial"/>
                <w:color w:val="000000"/>
                <w:sz w:val="16"/>
                <w:szCs w:val="16"/>
                <w:lang w:val="en-AU" w:eastAsia="en-AU"/>
              </w:rPr>
            </w:pPr>
            <w:r w:rsidRPr="003835AE">
              <w:rPr>
                <w:rFonts w:ascii="Arial" w:hAnsi="Arial" w:cs="Arial"/>
                <w:color w:val="000000"/>
                <w:sz w:val="16"/>
                <w:szCs w:val="16"/>
                <w:lang w:val="en-AU" w:eastAsia="en-AU"/>
              </w:rPr>
              <w:t>North Eastern Melbourne</w:t>
            </w:r>
          </w:p>
        </w:tc>
        <w:tc>
          <w:tcPr>
            <w:tcW w:w="626" w:type="dxa"/>
            <w:tcBorders>
              <w:top w:val="nil"/>
              <w:left w:val="single" w:sz="4" w:space="0" w:color="auto"/>
              <w:bottom w:val="single" w:sz="4" w:space="0" w:color="BFBFBF"/>
              <w:right w:val="single" w:sz="4" w:space="0" w:color="BFBFBF"/>
            </w:tcBorders>
            <w:shd w:val="clear" w:color="auto" w:fill="auto"/>
            <w:noWrap/>
            <w:vAlign w:val="center"/>
          </w:tcPr>
          <w:p w14:paraId="31AF2BE5" w14:textId="77777777" w:rsidR="00A872AD" w:rsidRDefault="00A872AD" w:rsidP="00162EF6">
            <w:pPr>
              <w:contextualSpacing/>
              <w:jc w:val="center"/>
              <w:rPr>
                <w:rFonts w:ascii="Arial" w:hAnsi="Arial" w:cs="Arial"/>
                <w:sz w:val="16"/>
                <w:szCs w:val="16"/>
              </w:rPr>
            </w:pPr>
            <w:r>
              <w:rPr>
                <w:rFonts w:ascii="Arial" w:hAnsi="Arial" w:cs="Arial"/>
                <w:sz w:val="16"/>
                <w:szCs w:val="16"/>
              </w:rPr>
              <w:t>94%</w:t>
            </w:r>
          </w:p>
        </w:tc>
        <w:tc>
          <w:tcPr>
            <w:tcW w:w="572" w:type="dxa"/>
            <w:tcBorders>
              <w:top w:val="nil"/>
              <w:left w:val="nil"/>
              <w:bottom w:val="single" w:sz="4" w:space="0" w:color="BFBFBF"/>
              <w:right w:val="single" w:sz="4" w:space="0" w:color="BFBFBF"/>
            </w:tcBorders>
            <w:shd w:val="clear" w:color="auto" w:fill="auto"/>
            <w:noWrap/>
            <w:vAlign w:val="center"/>
          </w:tcPr>
          <w:p w14:paraId="2833AE89"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61BB8D0B"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auto"/>
            </w:tcBorders>
            <w:shd w:val="clear" w:color="auto" w:fill="auto"/>
            <w:noWrap/>
            <w:vAlign w:val="center"/>
          </w:tcPr>
          <w:p w14:paraId="731EBF93" w14:textId="77777777" w:rsidR="00A872AD" w:rsidRDefault="00A872AD" w:rsidP="00162EF6">
            <w:pPr>
              <w:contextualSpacing/>
              <w:jc w:val="center"/>
              <w:rPr>
                <w:rFonts w:ascii="Arial" w:hAnsi="Arial" w:cs="Arial"/>
                <w:sz w:val="16"/>
                <w:szCs w:val="16"/>
              </w:rPr>
            </w:pPr>
            <w:r>
              <w:rPr>
                <w:rFonts w:ascii="Arial" w:hAnsi="Arial" w:cs="Arial"/>
                <w:sz w:val="16"/>
                <w:szCs w:val="16"/>
              </w:rPr>
              <w:t>1%</w:t>
            </w:r>
          </w:p>
        </w:tc>
        <w:tc>
          <w:tcPr>
            <w:tcW w:w="626" w:type="dxa"/>
            <w:tcBorders>
              <w:top w:val="nil"/>
              <w:left w:val="nil"/>
              <w:bottom w:val="single" w:sz="4" w:space="0" w:color="BFBFBF"/>
              <w:right w:val="single" w:sz="4" w:space="0" w:color="BFBFBF"/>
            </w:tcBorders>
            <w:shd w:val="clear" w:color="auto" w:fill="auto"/>
            <w:noWrap/>
            <w:vAlign w:val="center"/>
          </w:tcPr>
          <w:p w14:paraId="7DA86FC5"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5%</w:t>
            </w:r>
          </w:p>
        </w:tc>
        <w:tc>
          <w:tcPr>
            <w:tcW w:w="626" w:type="dxa"/>
            <w:tcBorders>
              <w:top w:val="nil"/>
              <w:left w:val="nil"/>
              <w:bottom w:val="single" w:sz="4" w:space="0" w:color="BFBFBF"/>
              <w:right w:val="single" w:sz="4" w:space="0" w:color="BFBFBF"/>
            </w:tcBorders>
            <w:shd w:val="clear" w:color="auto" w:fill="auto"/>
            <w:noWrap/>
            <w:vAlign w:val="center"/>
          </w:tcPr>
          <w:p w14:paraId="41D4E50F"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1F643A1B"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nil"/>
            </w:tcBorders>
            <w:shd w:val="clear" w:color="auto" w:fill="auto"/>
            <w:noWrap/>
            <w:vAlign w:val="center"/>
          </w:tcPr>
          <w:p w14:paraId="6315E67D"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626" w:type="dxa"/>
            <w:tcBorders>
              <w:top w:val="nil"/>
              <w:left w:val="single" w:sz="4" w:space="0" w:color="auto"/>
              <w:bottom w:val="single" w:sz="4" w:space="0" w:color="BFBFBF"/>
              <w:right w:val="single" w:sz="4" w:space="0" w:color="BFBFBF"/>
            </w:tcBorders>
            <w:shd w:val="clear" w:color="auto" w:fill="auto"/>
            <w:noWrap/>
            <w:vAlign w:val="center"/>
          </w:tcPr>
          <w:p w14:paraId="5A382A97" w14:textId="77777777" w:rsidR="00A872AD" w:rsidRDefault="00A872AD" w:rsidP="00162EF6">
            <w:pPr>
              <w:contextualSpacing/>
              <w:jc w:val="center"/>
              <w:rPr>
                <w:rFonts w:ascii="Arial" w:hAnsi="Arial" w:cs="Arial"/>
                <w:sz w:val="16"/>
                <w:szCs w:val="16"/>
              </w:rPr>
            </w:pPr>
            <w:r>
              <w:rPr>
                <w:rFonts w:ascii="Arial" w:hAnsi="Arial" w:cs="Arial"/>
                <w:sz w:val="16"/>
                <w:szCs w:val="16"/>
              </w:rPr>
              <w:t>96%</w:t>
            </w:r>
          </w:p>
        </w:tc>
        <w:tc>
          <w:tcPr>
            <w:tcW w:w="626" w:type="dxa"/>
            <w:tcBorders>
              <w:top w:val="nil"/>
              <w:left w:val="nil"/>
              <w:bottom w:val="single" w:sz="4" w:space="0" w:color="BFBFBF"/>
              <w:right w:val="single" w:sz="4" w:space="0" w:color="BFBFBF"/>
            </w:tcBorders>
            <w:shd w:val="clear" w:color="auto" w:fill="auto"/>
            <w:noWrap/>
            <w:vAlign w:val="center"/>
          </w:tcPr>
          <w:p w14:paraId="37C6D340"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61A30368"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auto"/>
            </w:tcBorders>
            <w:shd w:val="clear" w:color="auto" w:fill="auto"/>
            <w:noWrap/>
            <w:vAlign w:val="center"/>
          </w:tcPr>
          <w:p w14:paraId="45C69FB9"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6FEA481B" w14:textId="77777777" w:rsidR="00A872AD" w:rsidRDefault="00A872AD" w:rsidP="00162EF6">
            <w:pPr>
              <w:contextualSpacing/>
              <w:jc w:val="center"/>
              <w:rPr>
                <w:rFonts w:ascii="Arial" w:hAnsi="Arial" w:cs="Arial"/>
                <w:sz w:val="16"/>
                <w:szCs w:val="16"/>
              </w:rPr>
            </w:pPr>
            <w:r>
              <w:rPr>
                <w:rFonts w:ascii="Arial" w:hAnsi="Arial" w:cs="Arial"/>
                <w:sz w:val="16"/>
                <w:szCs w:val="16"/>
              </w:rPr>
              <w:t>4%</w:t>
            </w:r>
          </w:p>
        </w:tc>
        <w:tc>
          <w:tcPr>
            <w:tcW w:w="572" w:type="dxa"/>
            <w:tcBorders>
              <w:top w:val="nil"/>
              <w:left w:val="nil"/>
              <w:bottom w:val="single" w:sz="4" w:space="0" w:color="BFBFBF"/>
              <w:right w:val="single" w:sz="4" w:space="0" w:color="BFBFBF"/>
            </w:tcBorders>
            <w:shd w:val="clear" w:color="auto" w:fill="auto"/>
            <w:noWrap/>
            <w:vAlign w:val="center"/>
          </w:tcPr>
          <w:p w14:paraId="09DD3417"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062408A3"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double" w:sz="6" w:space="0" w:color="auto"/>
            </w:tcBorders>
            <w:shd w:val="clear" w:color="auto" w:fill="auto"/>
            <w:noWrap/>
            <w:vAlign w:val="center"/>
          </w:tcPr>
          <w:p w14:paraId="2F6C041F"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r>
      <w:tr w:rsidR="00A872AD" w:rsidRPr="003835AE" w14:paraId="32C490F0" w14:textId="77777777" w:rsidTr="00162EF6">
        <w:trPr>
          <w:trHeight w:val="255"/>
          <w:jc w:val="center"/>
        </w:trPr>
        <w:tc>
          <w:tcPr>
            <w:tcW w:w="2706" w:type="dxa"/>
            <w:tcBorders>
              <w:top w:val="nil"/>
              <w:left w:val="double" w:sz="6" w:space="0" w:color="auto"/>
              <w:bottom w:val="single" w:sz="4" w:space="0" w:color="BFBFBF"/>
              <w:right w:val="nil"/>
            </w:tcBorders>
            <w:shd w:val="clear" w:color="auto" w:fill="auto"/>
            <w:noWrap/>
            <w:vAlign w:val="center"/>
          </w:tcPr>
          <w:p w14:paraId="7E59D183" w14:textId="77777777" w:rsidR="00A872AD" w:rsidRPr="003835AE" w:rsidRDefault="00A872AD" w:rsidP="00162EF6">
            <w:pPr>
              <w:spacing w:before="0" w:after="0"/>
              <w:ind w:firstLineChars="144" w:firstLine="230"/>
              <w:contextualSpacing/>
              <w:rPr>
                <w:rFonts w:ascii="Arial" w:hAnsi="Arial" w:cs="Arial"/>
                <w:color w:val="000000"/>
                <w:sz w:val="16"/>
                <w:szCs w:val="16"/>
                <w:lang w:val="en-AU" w:eastAsia="en-AU"/>
              </w:rPr>
            </w:pPr>
            <w:r w:rsidRPr="003835AE">
              <w:rPr>
                <w:rFonts w:ascii="Arial" w:hAnsi="Arial" w:cs="Arial"/>
                <w:color w:val="000000"/>
                <w:sz w:val="16"/>
                <w:szCs w:val="16"/>
                <w:lang w:val="en-AU" w:eastAsia="en-AU"/>
              </w:rPr>
              <w:t xml:space="preserve">Outer </w:t>
            </w:r>
            <w:smartTag w:uri="urn:schemas-microsoft-com:office:smarttags" w:element="place">
              <w:r w:rsidRPr="003835AE">
                <w:rPr>
                  <w:rFonts w:ascii="Arial" w:hAnsi="Arial" w:cs="Arial"/>
                  <w:color w:val="000000"/>
                  <w:sz w:val="16"/>
                  <w:szCs w:val="16"/>
                  <w:lang w:val="en-AU" w:eastAsia="en-AU"/>
                </w:rPr>
                <w:t>Eastern Melbourne</w:t>
              </w:r>
            </w:smartTag>
          </w:p>
        </w:tc>
        <w:tc>
          <w:tcPr>
            <w:tcW w:w="626" w:type="dxa"/>
            <w:tcBorders>
              <w:top w:val="nil"/>
              <w:left w:val="single" w:sz="4" w:space="0" w:color="auto"/>
              <w:bottom w:val="single" w:sz="4" w:space="0" w:color="BFBFBF"/>
              <w:right w:val="single" w:sz="4" w:space="0" w:color="BFBFBF"/>
            </w:tcBorders>
            <w:shd w:val="clear" w:color="auto" w:fill="auto"/>
            <w:noWrap/>
            <w:vAlign w:val="center"/>
          </w:tcPr>
          <w:p w14:paraId="56C792B0" w14:textId="77777777" w:rsidR="00A872AD" w:rsidRDefault="00A872AD" w:rsidP="00162EF6">
            <w:pPr>
              <w:contextualSpacing/>
              <w:jc w:val="center"/>
              <w:rPr>
                <w:rFonts w:ascii="Arial" w:hAnsi="Arial" w:cs="Arial"/>
                <w:sz w:val="16"/>
                <w:szCs w:val="16"/>
              </w:rPr>
            </w:pPr>
            <w:r>
              <w:rPr>
                <w:rFonts w:ascii="Arial" w:hAnsi="Arial" w:cs="Arial"/>
                <w:sz w:val="16"/>
                <w:szCs w:val="16"/>
              </w:rPr>
              <w:t>97%</w:t>
            </w:r>
          </w:p>
        </w:tc>
        <w:tc>
          <w:tcPr>
            <w:tcW w:w="572" w:type="dxa"/>
            <w:tcBorders>
              <w:top w:val="nil"/>
              <w:left w:val="nil"/>
              <w:bottom w:val="single" w:sz="4" w:space="0" w:color="BFBFBF"/>
              <w:right w:val="single" w:sz="4" w:space="0" w:color="BFBFBF"/>
            </w:tcBorders>
            <w:shd w:val="clear" w:color="auto" w:fill="auto"/>
            <w:noWrap/>
            <w:vAlign w:val="center"/>
          </w:tcPr>
          <w:p w14:paraId="41534CC5"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33B4EB72"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auto"/>
            </w:tcBorders>
            <w:shd w:val="clear" w:color="auto" w:fill="auto"/>
            <w:noWrap/>
            <w:vAlign w:val="center"/>
          </w:tcPr>
          <w:p w14:paraId="3EB95200" w14:textId="77777777" w:rsidR="00A872AD" w:rsidRDefault="00A872AD" w:rsidP="00162EF6">
            <w:pPr>
              <w:contextualSpacing/>
              <w:jc w:val="center"/>
              <w:rPr>
                <w:rFonts w:ascii="Arial" w:hAnsi="Arial" w:cs="Arial"/>
                <w:sz w:val="16"/>
                <w:szCs w:val="16"/>
              </w:rPr>
            </w:pPr>
            <w:r>
              <w:rPr>
                <w:rFonts w:ascii="Arial" w:hAnsi="Arial" w:cs="Arial"/>
                <w:sz w:val="16"/>
                <w:szCs w:val="16"/>
              </w:rPr>
              <w:t>0%</w:t>
            </w:r>
          </w:p>
        </w:tc>
        <w:tc>
          <w:tcPr>
            <w:tcW w:w="626" w:type="dxa"/>
            <w:tcBorders>
              <w:top w:val="nil"/>
              <w:left w:val="nil"/>
              <w:bottom w:val="single" w:sz="4" w:space="0" w:color="BFBFBF"/>
              <w:right w:val="single" w:sz="4" w:space="0" w:color="BFBFBF"/>
            </w:tcBorders>
            <w:shd w:val="clear" w:color="auto" w:fill="auto"/>
            <w:noWrap/>
            <w:vAlign w:val="center"/>
          </w:tcPr>
          <w:p w14:paraId="668B9ED1"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3%</w:t>
            </w:r>
          </w:p>
        </w:tc>
        <w:tc>
          <w:tcPr>
            <w:tcW w:w="626" w:type="dxa"/>
            <w:tcBorders>
              <w:top w:val="nil"/>
              <w:left w:val="nil"/>
              <w:bottom w:val="single" w:sz="4" w:space="0" w:color="BFBFBF"/>
              <w:right w:val="single" w:sz="4" w:space="0" w:color="BFBFBF"/>
            </w:tcBorders>
            <w:shd w:val="clear" w:color="auto" w:fill="auto"/>
            <w:noWrap/>
            <w:vAlign w:val="center"/>
          </w:tcPr>
          <w:p w14:paraId="1558A972"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05693503"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nil"/>
            </w:tcBorders>
            <w:shd w:val="clear" w:color="auto" w:fill="auto"/>
            <w:noWrap/>
            <w:vAlign w:val="center"/>
          </w:tcPr>
          <w:p w14:paraId="30236937"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626" w:type="dxa"/>
            <w:tcBorders>
              <w:top w:val="nil"/>
              <w:left w:val="single" w:sz="4" w:space="0" w:color="auto"/>
              <w:bottom w:val="single" w:sz="4" w:space="0" w:color="BFBFBF"/>
              <w:right w:val="single" w:sz="4" w:space="0" w:color="BFBFBF"/>
            </w:tcBorders>
            <w:shd w:val="clear" w:color="auto" w:fill="auto"/>
            <w:noWrap/>
            <w:vAlign w:val="center"/>
          </w:tcPr>
          <w:p w14:paraId="59883480" w14:textId="77777777" w:rsidR="00A872AD" w:rsidRDefault="00A872AD" w:rsidP="00162EF6">
            <w:pPr>
              <w:contextualSpacing/>
              <w:jc w:val="center"/>
              <w:rPr>
                <w:rFonts w:ascii="Arial" w:hAnsi="Arial" w:cs="Arial"/>
                <w:sz w:val="16"/>
                <w:szCs w:val="16"/>
              </w:rPr>
            </w:pPr>
            <w:r>
              <w:rPr>
                <w:rFonts w:ascii="Arial" w:hAnsi="Arial" w:cs="Arial"/>
                <w:sz w:val="16"/>
                <w:szCs w:val="16"/>
              </w:rPr>
              <w:t>97%</w:t>
            </w:r>
          </w:p>
        </w:tc>
        <w:tc>
          <w:tcPr>
            <w:tcW w:w="626" w:type="dxa"/>
            <w:tcBorders>
              <w:top w:val="nil"/>
              <w:left w:val="nil"/>
              <w:bottom w:val="single" w:sz="4" w:space="0" w:color="BFBFBF"/>
              <w:right w:val="single" w:sz="4" w:space="0" w:color="BFBFBF"/>
            </w:tcBorders>
            <w:shd w:val="clear" w:color="auto" w:fill="auto"/>
            <w:noWrap/>
            <w:vAlign w:val="center"/>
          </w:tcPr>
          <w:p w14:paraId="59530451"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60D96DE4"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auto"/>
            </w:tcBorders>
            <w:shd w:val="clear" w:color="auto" w:fill="auto"/>
            <w:noWrap/>
            <w:vAlign w:val="center"/>
          </w:tcPr>
          <w:p w14:paraId="1059B533"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5C89122F" w14:textId="77777777" w:rsidR="00A872AD" w:rsidRDefault="00A872AD" w:rsidP="00162EF6">
            <w:pPr>
              <w:contextualSpacing/>
              <w:jc w:val="center"/>
              <w:rPr>
                <w:rFonts w:ascii="Arial" w:hAnsi="Arial" w:cs="Arial"/>
                <w:sz w:val="16"/>
                <w:szCs w:val="16"/>
              </w:rPr>
            </w:pPr>
            <w:r>
              <w:rPr>
                <w:rFonts w:ascii="Arial" w:hAnsi="Arial" w:cs="Arial"/>
                <w:sz w:val="16"/>
                <w:szCs w:val="16"/>
              </w:rPr>
              <w:t>3%</w:t>
            </w:r>
          </w:p>
        </w:tc>
        <w:tc>
          <w:tcPr>
            <w:tcW w:w="572" w:type="dxa"/>
            <w:tcBorders>
              <w:top w:val="nil"/>
              <w:left w:val="nil"/>
              <w:bottom w:val="single" w:sz="4" w:space="0" w:color="BFBFBF"/>
              <w:right w:val="single" w:sz="4" w:space="0" w:color="BFBFBF"/>
            </w:tcBorders>
            <w:shd w:val="clear" w:color="auto" w:fill="auto"/>
            <w:noWrap/>
            <w:vAlign w:val="center"/>
          </w:tcPr>
          <w:p w14:paraId="118B78CF"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2EA6479C"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double" w:sz="6" w:space="0" w:color="auto"/>
            </w:tcBorders>
            <w:shd w:val="clear" w:color="auto" w:fill="auto"/>
            <w:noWrap/>
            <w:vAlign w:val="center"/>
          </w:tcPr>
          <w:p w14:paraId="3C15FE2B"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r>
      <w:tr w:rsidR="00A872AD" w:rsidRPr="003835AE" w14:paraId="27A6185F" w14:textId="77777777" w:rsidTr="00162EF6">
        <w:trPr>
          <w:trHeight w:val="255"/>
          <w:jc w:val="center"/>
        </w:trPr>
        <w:tc>
          <w:tcPr>
            <w:tcW w:w="2706" w:type="dxa"/>
            <w:tcBorders>
              <w:top w:val="nil"/>
              <w:left w:val="double" w:sz="6" w:space="0" w:color="auto"/>
              <w:bottom w:val="single" w:sz="4" w:space="0" w:color="BFBFBF"/>
              <w:right w:val="nil"/>
            </w:tcBorders>
            <w:shd w:val="clear" w:color="auto" w:fill="auto"/>
            <w:noWrap/>
            <w:vAlign w:val="center"/>
          </w:tcPr>
          <w:p w14:paraId="39F90E72" w14:textId="77777777" w:rsidR="00A872AD" w:rsidRPr="003835AE" w:rsidRDefault="00A872AD" w:rsidP="00162EF6">
            <w:pPr>
              <w:spacing w:before="0" w:after="0"/>
              <w:ind w:firstLineChars="144" w:firstLine="230"/>
              <w:contextualSpacing/>
              <w:rPr>
                <w:rFonts w:ascii="Arial" w:hAnsi="Arial" w:cs="Arial"/>
                <w:color w:val="000000"/>
                <w:sz w:val="16"/>
                <w:szCs w:val="16"/>
                <w:lang w:val="en-AU" w:eastAsia="en-AU"/>
              </w:rPr>
            </w:pPr>
            <w:r w:rsidRPr="003835AE">
              <w:rPr>
                <w:rFonts w:ascii="Arial" w:hAnsi="Arial" w:cs="Arial"/>
                <w:color w:val="000000"/>
                <w:sz w:val="16"/>
                <w:szCs w:val="16"/>
                <w:lang w:val="en-AU" w:eastAsia="en-AU"/>
              </w:rPr>
              <w:t xml:space="preserve">Inner </w:t>
            </w:r>
            <w:smartTag w:uri="urn:schemas-microsoft-com:office:smarttags" w:element="place">
              <w:r w:rsidRPr="003835AE">
                <w:rPr>
                  <w:rFonts w:ascii="Arial" w:hAnsi="Arial" w:cs="Arial"/>
                  <w:color w:val="000000"/>
                  <w:sz w:val="16"/>
                  <w:szCs w:val="16"/>
                  <w:lang w:val="en-AU" w:eastAsia="en-AU"/>
                </w:rPr>
                <w:t>Eastern Melbourne</w:t>
              </w:r>
            </w:smartTag>
          </w:p>
        </w:tc>
        <w:tc>
          <w:tcPr>
            <w:tcW w:w="626" w:type="dxa"/>
            <w:tcBorders>
              <w:top w:val="nil"/>
              <w:left w:val="single" w:sz="4" w:space="0" w:color="auto"/>
              <w:bottom w:val="single" w:sz="4" w:space="0" w:color="BFBFBF"/>
              <w:right w:val="single" w:sz="4" w:space="0" w:color="BFBFBF"/>
            </w:tcBorders>
            <w:shd w:val="clear" w:color="auto" w:fill="auto"/>
            <w:noWrap/>
            <w:vAlign w:val="center"/>
          </w:tcPr>
          <w:p w14:paraId="22ABFB4A" w14:textId="77777777" w:rsidR="00A872AD" w:rsidRDefault="00A872AD" w:rsidP="00162EF6">
            <w:pPr>
              <w:contextualSpacing/>
              <w:jc w:val="center"/>
              <w:rPr>
                <w:rFonts w:ascii="Arial" w:hAnsi="Arial" w:cs="Arial"/>
                <w:sz w:val="16"/>
                <w:szCs w:val="16"/>
              </w:rPr>
            </w:pPr>
            <w:r>
              <w:rPr>
                <w:rFonts w:ascii="Arial" w:hAnsi="Arial" w:cs="Arial"/>
                <w:sz w:val="16"/>
                <w:szCs w:val="16"/>
              </w:rPr>
              <w:t>96%</w:t>
            </w:r>
          </w:p>
        </w:tc>
        <w:tc>
          <w:tcPr>
            <w:tcW w:w="572" w:type="dxa"/>
            <w:tcBorders>
              <w:top w:val="nil"/>
              <w:left w:val="nil"/>
              <w:bottom w:val="single" w:sz="4" w:space="0" w:color="BFBFBF"/>
              <w:right w:val="single" w:sz="4" w:space="0" w:color="BFBFBF"/>
            </w:tcBorders>
            <w:shd w:val="clear" w:color="auto" w:fill="auto"/>
            <w:noWrap/>
            <w:vAlign w:val="center"/>
          </w:tcPr>
          <w:p w14:paraId="3AD4117C"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74AFA673"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auto"/>
            </w:tcBorders>
            <w:shd w:val="clear" w:color="auto" w:fill="auto"/>
            <w:noWrap/>
            <w:vAlign w:val="center"/>
          </w:tcPr>
          <w:p w14:paraId="119172E8" w14:textId="77777777" w:rsidR="00A872AD" w:rsidRDefault="00A872AD" w:rsidP="00162EF6">
            <w:pPr>
              <w:contextualSpacing/>
              <w:jc w:val="center"/>
              <w:rPr>
                <w:rFonts w:ascii="Arial" w:hAnsi="Arial" w:cs="Arial"/>
                <w:sz w:val="16"/>
                <w:szCs w:val="16"/>
              </w:rPr>
            </w:pPr>
            <w:r>
              <w:rPr>
                <w:rFonts w:ascii="Arial" w:hAnsi="Arial" w:cs="Arial"/>
                <w:sz w:val="16"/>
                <w:szCs w:val="16"/>
              </w:rPr>
              <w:t>1%</w:t>
            </w:r>
          </w:p>
        </w:tc>
        <w:tc>
          <w:tcPr>
            <w:tcW w:w="626" w:type="dxa"/>
            <w:tcBorders>
              <w:top w:val="nil"/>
              <w:left w:val="nil"/>
              <w:bottom w:val="single" w:sz="4" w:space="0" w:color="BFBFBF"/>
              <w:right w:val="single" w:sz="4" w:space="0" w:color="BFBFBF"/>
            </w:tcBorders>
            <w:shd w:val="clear" w:color="auto" w:fill="auto"/>
            <w:noWrap/>
            <w:vAlign w:val="center"/>
          </w:tcPr>
          <w:p w14:paraId="13F1DBC4"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3%</w:t>
            </w:r>
          </w:p>
        </w:tc>
        <w:tc>
          <w:tcPr>
            <w:tcW w:w="626" w:type="dxa"/>
            <w:tcBorders>
              <w:top w:val="nil"/>
              <w:left w:val="nil"/>
              <w:bottom w:val="single" w:sz="4" w:space="0" w:color="BFBFBF"/>
              <w:right w:val="single" w:sz="4" w:space="0" w:color="BFBFBF"/>
            </w:tcBorders>
            <w:shd w:val="clear" w:color="auto" w:fill="auto"/>
            <w:noWrap/>
            <w:vAlign w:val="center"/>
          </w:tcPr>
          <w:p w14:paraId="4088AB7F"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5627F0F1"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nil"/>
            </w:tcBorders>
            <w:shd w:val="clear" w:color="auto" w:fill="auto"/>
            <w:noWrap/>
            <w:vAlign w:val="center"/>
          </w:tcPr>
          <w:p w14:paraId="5553242B"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626" w:type="dxa"/>
            <w:tcBorders>
              <w:top w:val="nil"/>
              <w:left w:val="single" w:sz="4" w:space="0" w:color="auto"/>
              <w:bottom w:val="single" w:sz="4" w:space="0" w:color="BFBFBF"/>
              <w:right w:val="single" w:sz="4" w:space="0" w:color="BFBFBF"/>
            </w:tcBorders>
            <w:shd w:val="clear" w:color="auto" w:fill="auto"/>
            <w:noWrap/>
            <w:vAlign w:val="center"/>
          </w:tcPr>
          <w:p w14:paraId="719F5E8F" w14:textId="77777777" w:rsidR="00A872AD" w:rsidRDefault="00A872AD" w:rsidP="00162EF6">
            <w:pPr>
              <w:contextualSpacing/>
              <w:jc w:val="center"/>
              <w:rPr>
                <w:rFonts w:ascii="Arial" w:hAnsi="Arial" w:cs="Arial"/>
                <w:sz w:val="16"/>
                <w:szCs w:val="16"/>
              </w:rPr>
            </w:pPr>
            <w:r>
              <w:rPr>
                <w:rFonts w:ascii="Arial" w:hAnsi="Arial" w:cs="Arial"/>
                <w:sz w:val="16"/>
                <w:szCs w:val="16"/>
              </w:rPr>
              <w:t>96%</w:t>
            </w:r>
          </w:p>
        </w:tc>
        <w:tc>
          <w:tcPr>
            <w:tcW w:w="626" w:type="dxa"/>
            <w:tcBorders>
              <w:top w:val="nil"/>
              <w:left w:val="nil"/>
              <w:bottom w:val="single" w:sz="4" w:space="0" w:color="BFBFBF"/>
              <w:right w:val="single" w:sz="4" w:space="0" w:color="BFBFBF"/>
            </w:tcBorders>
            <w:shd w:val="clear" w:color="auto" w:fill="auto"/>
            <w:noWrap/>
            <w:vAlign w:val="center"/>
          </w:tcPr>
          <w:p w14:paraId="09FB8518"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112DA7FD"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auto"/>
            </w:tcBorders>
            <w:shd w:val="clear" w:color="auto" w:fill="auto"/>
            <w:noWrap/>
            <w:vAlign w:val="center"/>
          </w:tcPr>
          <w:p w14:paraId="1F924637"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499C7363" w14:textId="77777777" w:rsidR="00A872AD" w:rsidRDefault="00A872AD" w:rsidP="00162EF6">
            <w:pPr>
              <w:contextualSpacing/>
              <w:jc w:val="center"/>
              <w:rPr>
                <w:rFonts w:ascii="Arial" w:hAnsi="Arial" w:cs="Arial"/>
                <w:sz w:val="16"/>
                <w:szCs w:val="16"/>
              </w:rPr>
            </w:pPr>
            <w:r>
              <w:rPr>
                <w:rFonts w:ascii="Arial" w:hAnsi="Arial" w:cs="Arial"/>
                <w:sz w:val="16"/>
                <w:szCs w:val="16"/>
              </w:rPr>
              <w:t>4%</w:t>
            </w:r>
          </w:p>
        </w:tc>
        <w:tc>
          <w:tcPr>
            <w:tcW w:w="572" w:type="dxa"/>
            <w:tcBorders>
              <w:top w:val="nil"/>
              <w:left w:val="nil"/>
              <w:bottom w:val="single" w:sz="4" w:space="0" w:color="BFBFBF"/>
              <w:right w:val="single" w:sz="4" w:space="0" w:color="BFBFBF"/>
            </w:tcBorders>
            <w:shd w:val="clear" w:color="auto" w:fill="auto"/>
            <w:noWrap/>
            <w:vAlign w:val="center"/>
          </w:tcPr>
          <w:p w14:paraId="12037AC7"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2A89E7A8"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double" w:sz="6" w:space="0" w:color="auto"/>
            </w:tcBorders>
            <w:shd w:val="clear" w:color="auto" w:fill="auto"/>
            <w:noWrap/>
            <w:vAlign w:val="center"/>
          </w:tcPr>
          <w:p w14:paraId="0788D6D3"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r>
      <w:tr w:rsidR="00A872AD" w:rsidRPr="003835AE" w14:paraId="43F5E3F0" w14:textId="77777777" w:rsidTr="00162EF6">
        <w:trPr>
          <w:trHeight w:val="255"/>
          <w:jc w:val="center"/>
        </w:trPr>
        <w:tc>
          <w:tcPr>
            <w:tcW w:w="2706" w:type="dxa"/>
            <w:tcBorders>
              <w:top w:val="nil"/>
              <w:left w:val="double" w:sz="6" w:space="0" w:color="auto"/>
              <w:bottom w:val="single" w:sz="4" w:space="0" w:color="BFBFBF"/>
              <w:right w:val="nil"/>
            </w:tcBorders>
            <w:shd w:val="clear" w:color="auto" w:fill="auto"/>
            <w:noWrap/>
            <w:vAlign w:val="center"/>
          </w:tcPr>
          <w:p w14:paraId="2A01C570" w14:textId="77777777" w:rsidR="00A872AD" w:rsidRPr="003835AE" w:rsidRDefault="00A872AD" w:rsidP="00162EF6">
            <w:pPr>
              <w:spacing w:before="0" w:after="0"/>
              <w:ind w:firstLineChars="144" w:firstLine="230"/>
              <w:contextualSpacing/>
              <w:rPr>
                <w:rFonts w:ascii="Arial" w:hAnsi="Arial" w:cs="Arial"/>
                <w:color w:val="000000"/>
                <w:sz w:val="16"/>
                <w:szCs w:val="16"/>
                <w:lang w:val="en-AU" w:eastAsia="en-AU"/>
              </w:rPr>
            </w:pPr>
            <w:smartTag w:uri="urn:schemas-microsoft-com:office:smarttags" w:element="place">
              <w:r w:rsidRPr="003835AE">
                <w:rPr>
                  <w:rFonts w:ascii="Arial" w:hAnsi="Arial" w:cs="Arial"/>
                  <w:color w:val="000000"/>
                  <w:sz w:val="16"/>
                  <w:szCs w:val="16"/>
                  <w:lang w:val="en-AU" w:eastAsia="en-AU"/>
                </w:rPr>
                <w:t>Southern Melbourne</w:t>
              </w:r>
            </w:smartTag>
          </w:p>
        </w:tc>
        <w:tc>
          <w:tcPr>
            <w:tcW w:w="626" w:type="dxa"/>
            <w:tcBorders>
              <w:top w:val="nil"/>
              <w:left w:val="single" w:sz="4" w:space="0" w:color="auto"/>
              <w:bottom w:val="single" w:sz="4" w:space="0" w:color="BFBFBF"/>
              <w:right w:val="single" w:sz="4" w:space="0" w:color="BFBFBF"/>
            </w:tcBorders>
            <w:shd w:val="clear" w:color="auto" w:fill="auto"/>
            <w:noWrap/>
            <w:vAlign w:val="center"/>
          </w:tcPr>
          <w:p w14:paraId="210013C2" w14:textId="77777777" w:rsidR="00A872AD" w:rsidRDefault="00A872AD" w:rsidP="00162EF6">
            <w:pPr>
              <w:contextualSpacing/>
              <w:jc w:val="center"/>
              <w:rPr>
                <w:rFonts w:ascii="Arial" w:hAnsi="Arial" w:cs="Arial"/>
                <w:sz w:val="16"/>
                <w:szCs w:val="16"/>
              </w:rPr>
            </w:pPr>
            <w:r>
              <w:rPr>
                <w:rFonts w:ascii="Arial" w:hAnsi="Arial" w:cs="Arial"/>
                <w:sz w:val="16"/>
                <w:szCs w:val="16"/>
              </w:rPr>
              <w:t>89%</w:t>
            </w:r>
          </w:p>
        </w:tc>
        <w:tc>
          <w:tcPr>
            <w:tcW w:w="572" w:type="dxa"/>
            <w:tcBorders>
              <w:top w:val="nil"/>
              <w:left w:val="nil"/>
              <w:bottom w:val="single" w:sz="4" w:space="0" w:color="BFBFBF"/>
              <w:right w:val="single" w:sz="4" w:space="0" w:color="BFBFBF"/>
            </w:tcBorders>
            <w:shd w:val="clear" w:color="auto" w:fill="auto"/>
            <w:noWrap/>
            <w:vAlign w:val="center"/>
          </w:tcPr>
          <w:p w14:paraId="1B02CA8D"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55214B3A"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auto"/>
            </w:tcBorders>
            <w:shd w:val="clear" w:color="auto" w:fill="auto"/>
            <w:noWrap/>
            <w:vAlign w:val="center"/>
          </w:tcPr>
          <w:p w14:paraId="794FDF43" w14:textId="77777777" w:rsidR="00A872AD" w:rsidRDefault="00A872AD" w:rsidP="00162EF6">
            <w:pPr>
              <w:contextualSpacing/>
              <w:jc w:val="center"/>
              <w:rPr>
                <w:rFonts w:ascii="Arial" w:hAnsi="Arial" w:cs="Arial"/>
                <w:sz w:val="16"/>
                <w:szCs w:val="16"/>
              </w:rPr>
            </w:pPr>
            <w:r>
              <w:rPr>
                <w:rFonts w:ascii="Arial" w:hAnsi="Arial" w:cs="Arial"/>
                <w:sz w:val="16"/>
                <w:szCs w:val="16"/>
              </w:rPr>
              <w:t>5%</w:t>
            </w:r>
          </w:p>
        </w:tc>
        <w:tc>
          <w:tcPr>
            <w:tcW w:w="626" w:type="dxa"/>
            <w:tcBorders>
              <w:top w:val="nil"/>
              <w:left w:val="nil"/>
              <w:bottom w:val="single" w:sz="4" w:space="0" w:color="BFBFBF"/>
              <w:right w:val="single" w:sz="4" w:space="0" w:color="BFBFBF"/>
            </w:tcBorders>
            <w:shd w:val="clear" w:color="auto" w:fill="auto"/>
            <w:noWrap/>
            <w:vAlign w:val="center"/>
          </w:tcPr>
          <w:p w14:paraId="0834FC76"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7%</w:t>
            </w:r>
          </w:p>
        </w:tc>
        <w:tc>
          <w:tcPr>
            <w:tcW w:w="626" w:type="dxa"/>
            <w:tcBorders>
              <w:top w:val="nil"/>
              <w:left w:val="nil"/>
              <w:bottom w:val="single" w:sz="4" w:space="0" w:color="BFBFBF"/>
              <w:right w:val="single" w:sz="4" w:space="0" w:color="BFBFBF"/>
            </w:tcBorders>
            <w:shd w:val="clear" w:color="auto" w:fill="auto"/>
            <w:noWrap/>
            <w:vAlign w:val="center"/>
          </w:tcPr>
          <w:p w14:paraId="73C5FCBA"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0D7D5ED0"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nil"/>
            </w:tcBorders>
            <w:shd w:val="clear" w:color="auto" w:fill="auto"/>
            <w:noWrap/>
            <w:vAlign w:val="center"/>
          </w:tcPr>
          <w:p w14:paraId="1DAB1321"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626" w:type="dxa"/>
            <w:tcBorders>
              <w:top w:val="nil"/>
              <w:left w:val="single" w:sz="4" w:space="0" w:color="auto"/>
              <w:bottom w:val="single" w:sz="4" w:space="0" w:color="BFBFBF"/>
              <w:right w:val="single" w:sz="4" w:space="0" w:color="BFBFBF"/>
            </w:tcBorders>
            <w:shd w:val="clear" w:color="auto" w:fill="auto"/>
            <w:noWrap/>
            <w:vAlign w:val="center"/>
          </w:tcPr>
          <w:p w14:paraId="470989FE" w14:textId="77777777" w:rsidR="00A872AD" w:rsidRDefault="00A872AD" w:rsidP="00162EF6">
            <w:pPr>
              <w:contextualSpacing/>
              <w:jc w:val="center"/>
              <w:rPr>
                <w:rFonts w:ascii="Arial" w:hAnsi="Arial" w:cs="Arial"/>
                <w:sz w:val="16"/>
                <w:szCs w:val="16"/>
              </w:rPr>
            </w:pPr>
            <w:r>
              <w:rPr>
                <w:rFonts w:ascii="Arial" w:hAnsi="Arial" w:cs="Arial"/>
                <w:sz w:val="16"/>
                <w:szCs w:val="16"/>
              </w:rPr>
              <w:t>93%</w:t>
            </w:r>
          </w:p>
        </w:tc>
        <w:tc>
          <w:tcPr>
            <w:tcW w:w="626" w:type="dxa"/>
            <w:tcBorders>
              <w:top w:val="nil"/>
              <w:left w:val="nil"/>
              <w:bottom w:val="single" w:sz="4" w:space="0" w:color="BFBFBF"/>
              <w:right w:val="single" w:sz="4" w:space="0" w:color="BFBFBF"/>
            </w:tcBorders>
            <w:shd w:val="clear" w:color="auto" w:fill="auto"/>
            <w:noWrap/>
            <w:vAlign w:val="center"/>
          </w:tcPr>
          <w:p w14:paraId="53FFA72B"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11BD0AEB"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auto"/>
            </w:tcBorders>
            <w:shd w:val="clear" w:color="auto" w:fill="auto"/>
            <w:noWrap/>
            <w:vAlign w:val="center"/>
          </w:tcPr>
          <w:p w14:paraId="1C589B3C"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0E4819AD" w14:textId="77777777" w:rsidR="00A872AD" w:rsidRDefault="00A872AD" w:rsidP="00162EF6">
            <w:pPr>
              <w:contextualSpacing/>
              <w:jc w:val="center"/>
              <w:rPr>
                <w:rFonts w:ascii="Arial" w:hAnsi="Arial" w:cs="Arial"/>
                <w:sz w:val="16"/>
                <w:szCs w:val="16"/>
              </w:rPr>
            </w:pPr>
            <w:r>
              <w:rPr>
                <w:rFonts w:ascii="Arial" w:hAnsi="Arial" w:cs="Arial"/>
                <w:sz w:val="16"/>
                <w:szCs w:val="16"/>
              </w:rPr>
              <w:t>7%</w:t>
            </w:r>
          </w:p>
        </w:tc>
        <w:tc>
          <w:tcPr>
            <w:tcW w:w="572" w:type="dxa"/>
            <w:tcBorders>
              <w:top w:val="nil"/>
              <w:left w:val="nil"/>
              <w:bottom w:val="single" w:sz="4" w:space="0" w:color="BFBFBF"/>
              <w:right w:val="single" w:sz="4" w:space="0" w:color="BFBFBF"/>
            </w:tcBorders>
            <w:shd w:val="clear" w:color="auto" w:fill="auto"/>
            <w:noWrap/>
            <w:vAlign w:val="center"/>
          </w:tcPr>
          <w:p w14:paraId="7F0DC342"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4E08AAC5"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double" w:sz="6" w:space="0" w:color="auto"/>
            </w:tcBorders>
            <w:shd w:val="clear" w:color="auto" w:fill="auto"/>
            <w:noWrap/>
            <w:vAlign w:val="center"/>
          </w:tcPr>
          <w:p w14:paraId="3D8C21B5"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r>
      <w:tr w:rsidR="00A872AD" w:rsidRPr="003835AE" w14:paraId="5B3610D0" w14:textId="77777777" w:rsidTr="00162EF6">
        <w:trPr>
          <w:trHeight w:val="255"/>
          <w:jc w:val="center"/>
        </w:trPr>
        <w:tc>
          <w:tcPr>
            <w:tcW w:w="2706" w:type="dxa"/>
            <w:tcBorders>
              <w:top w:val="nil"/>
              <w:left w:val="double" w:sz="6" w:space="0" w:color="auto"/>
              <w:bottom w:val="single" w:sz="4" w:space="0" w:color="BFBFBF"/>
              <w:right w:val="nil"/>
            </w:tcBorders>
            <w:shd w:val="clear" w:color="auto" w:fill="auto"/>
            <w:noWrap/>
            <w:vAlign w:val="center"/>
          </w:tcPr>
          <w:p w14:paraId="4B363718" w14:textId="77777777" w:rsidR="00A872AD" w:rsidRPr="003835AE" w:rsidRDefault="00A872AD" w:rsidP="00162EF6">
            <w:pPr>
              <w:spacing w:before="0" w:after="0"/>
              <w:ind w:firstLineChars="144" w:firstLine="230"/>
              <w:contextualSpacing/>
              <w:rPr>
                <w:rFonts w:ascii="Arial" w:hAnsi="Arial" w:cs="Arial"/>
                <w:color w:val="000000"/>
                <w:sz w:val="16"/>
                <w:szCs w:val="16"/>
                <w:lang w:val="en-AU" w:eastAsia="en-AU"/>
              </w:rPr>
            </w:pPr>
            <w:r w:rsidRPr="003835AE">
              <w:rPr>
                <w:rFonts w:ascii="Arial" w:hAnsi="Arial" w:cs="Arial"/>
                <w:color w:val="000000"/>
                <w:sz w:val="16"/>
                <w:szCs w:val="16"/>
                <w:lang w:val="en-AU" w:eastAsia="en-AU"/>
              </w:rPr>
              <w:t>Bayside</w:t>
            </w:r>
          </w:p>
        </w:tc>
        <w:tc>
          <w:tcPr>
            <w:tcW w:w="626" w:type="dxa"/>
            <w:tcBorders>
              <w:top w:val="nil"/>
              <w:left w:val="single" w:sz="4" w:space="0" w:color="auto"/>
              <w:bottom w:val="single" w:sz="4" w:space="0" w:color="BFBFBF"/>
              <w:right w:val="single" w:sz="4" w:space="0" w:color="BFBFBF"/>
            </w:tcBorders>
            <w:shd w:val="clear" w:color="auto" w:fill="auto"/>
            <w:noWrap/>
            <w:vAlign w:val="center"/>
          </w:tcPr>
          <w:p w14:paraId="79EC6370" w14:textId="77777777" w:rsidR="00A872AD" w:rsidRDefault="00A872AD" w:rsidP="00162EF6">
            <w:pPr>
              <w:contextualSpacing/>
              <w:jc w:val="center"/>
              <w:rPr>
                <w:rFonts w:ascii="Arial" w:hAnsi="Arial" w:cs="Arial"/>
                <w:sz w:val="16"/>
                <w:szCs w:val="16"/>
              </w:rPr>
            </w:pPr>
            <w:r>
              <w:rPr>
                <w:rFonts w:ascii="Arial" w:hAnsi="Arial" w:cs="Arial"/>
                <w:sz w:val="16"/>
                <w:szCs w:val="16"/>
              </w:rPr>
              <w:t>92%</w:t>
            </w:r>
          </w:p>
        </w:tc>
        <w:tc>
          <w:tcPr>
            <w:tcW w:w="572" w:type="dxa"/>
            <w:tcBorders>
              <w:top w:val="nil"/>
              <w:left w:val="nil"/>
              <w:bottom w:val="single" w:sz="4" w:space="0" w:color="BFBFBF"/>
              <w:right w:val="single" w:sz="4" w:space="0" w:color="BFBFBF"/>
            </w:tcBorders>
            <w:shd w:val="clear" w:color="auto" w:fill="auto"/>
            <w:noWrap/>
            <w:vAlign w:val="center"/>
          </w:tcPr>
          <w:p w14:paraId="7CAFCA14"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7EE84DFC"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auto"/>
            </w:tcBorders>
            <w:shd w:val="clear" w:color="auto" w:fill="auto"/>
            <w:noWrap/>
            <w:vAlign w:val="center"/>
          </w:tcPr>
          <w:p w14:paraId="3104ABF7" w14:textId="77777777" w:rsidR="00A872AD" w:rsidRDefault="00A872AD" w:rsidP="00162EF6">
            <w:pPr>
              <w:contextualSpacing/>
              <w:jc w:val="center"/>
              <w:rPr>
                <w:rFonts w:ascii="Arial" w:hAnsi="Arial" w:cs="Arial"/>
                <w:sz w:val="16"/>
                <w:szCs w:val="16"/>
              </w:rPr>
            </w:pPr>
            <w:r>
              <w:rPr>
                <w:rFonts w:ascii="Arial" w:hAnsi="Arial" w:cs="Arial"/>
                <w:sz w:val="16"/>
                <w:szCs w:val="16"/>
              </w:rPr>
              <w:t>0%</w:t>
            </w:r>
          </w:p>
        </w:tc>
        <w:tc>
          <w:tcPr>
            <w:tcW w:w="626" w:type="dxa"/>
            <w:tcBorders>
              <w:top w:val="nil"/>
              <w:left w:val="nil"/>
              <w:bottom w:val="single" w:sz="4" w:space="0" w:color="BFBFBF"/>
              <w:right w:val="single" w:sz="4" w:space="0" w:color="BFBFBF"/>
            </w:tcBorders>
            <w:shd w:val="clear" w:color="auto" w:fill="auto"/>
            <w:noWrap/>
            <w:vAlign w:val="center"/>
          </w:tcPr>
          <w:p w14:paraId="1B460078"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4%</w:t>
            </w:r>
          </w:p>
        </w:tc>
        <w:tc>
          <w:tcPr>
            <w:tcW w:w="626" w:type="dxa"/>
            <w:tcBorders>
              <w:top w:val="nil"/>
              <w:left w:val="nil"/>
              <w:bottom w:val="single" w:sz="4" w:space="0" w:color="BFBFBF"/>
              <w:right w:val="single" w:sz="4" w:space="0" w:color="BFBFBF"/>
            </w:tcBorders>
            <w:shd w:val="clear" w:color="auto" w:fill="auto"/>
            <w:noWrap/>
            <w:vAlign w:val="center"/>
          </w:tcPr>
          <w:p w14:paraId="678CB7FC"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1C7B27D3"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nil"/>
            </w:tcBorders>
            <w:shd w:val="clear" w:color="auto" w:fill="auto"/>
            <w:noWrap/>
            <w:vAlign w:val="center"/>
          </w:tcPr>
          <w:p w14:paraId="3BB384FF"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626" w:type="dxa"/>
            <w:tcBorders>
              <w:top w:val="nil"/>
              <w:left w:val="single" w:sz="4" w:space="0" w:color="auto"/>
              <w:bottom w:val="single" w:sz="4" w:space="0" w:color="BFBFBF"/>
              <w:right w:val="single" w:sz="4" w:space="0" w:color="BFBFBF"/>
            </w:tcBorders>
            <w:shd w:val="clear" w:color="auto" w:fill="auto"/>
            <w:noWrap/>
            <w:vAlign w:val="center"/>
          </w:tcPr>
          <w:p w14:paraId="7101FF14" w14:textId="77777777" w:rsidR="00A872AD" w:rsidRDefault="00A872AD" w:rsidP="00162EF6">
            <w:pPr>
              <w:contextualSpacing/>
              <w:jc w:val="center"/>
              <w:rPr>
                <w:rFonts w:ascii="Arial" w:hAnsi="Arial" w:cs="Arial"/>
                <w:sz w:val="16"/>
                <w:szCs w:val="16"/>
              </w:rPr>
            </w:pPr>
            <w:r>
              <w:rPr>
                <w:rFonts w:ascii="Arial" w:hAnsi="Arial" w:cs="Arial"/>
                <w:sz w:val="16"/>
                <w:szCs w:val="16"/>
              </w:rPr>
              <w:t>93%</w:t>
            </w:r>
          </w:p>
        </w:tc>
        <w:tc>
          <w:tcPr>
            <w:tcW w:w="626" w:type="dxa"/>
            <w:tcBorders>
              <w:top w:val="nil"/>
              <w:left w:val="nil"/>
              <w:bottom w:val="single" w:sz="4" w:space="0" w:color="BFBFBF"/>
              <w:right w:val="single" w:sz="4" w:space="0" w:color="BFBFBF"/>
            </w:tcBorders>
            <w:shd w:val="clear" w:color="auto" w:fill="auto"/>
            <w:noWrap/>
            <w:vAlign w:val="center"/>
          </w:tcPr>
          <w:p w14:paraId="74A3974D"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42F05AAF"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auto"/>
            </w:tcBorders>
            <w:shd w:val="clear" w:color="auto" w:fill="auto"/>
            <w:noWrap/>
            <w:vAlign w:val="center"/>
          </w:tcPr>
          <w:p w14:paraId="19D3D334"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6E5A2D62" w14:textId="77777777" w:rsidR="00A872AD" w:rsidRDefault="00A872AD" w:rsidP="00162EF6">
            <w:pPr>
              <w:contextualSpacing/>
              <w:jc w:val="center"/>
              <w:rPr>
                <w:rFonts w:ascii="Arial" w:hAnsi="Arial" w:cs="Arial"/>
                <w:sz w:val="16"/>
                <w:szCs w:val="16"/>
              </w:rPr>
            </w:pPr>
            <w:r>
              <w:rPr>
                <w:rFonts w:ascii="Arial" w:hAnsi="Arial" w:cs="Arial"/>
                <w:sz w:val="16"/>
                <w:szCs w:val="16"/>
              </w:rPr>
              <w:t>7%</w:t>
            </w:r>
          </w:p>
        </w:tc>
        <w:tc>
          <w:tcPr>
            <w:tcW w:w="572" w:type="dxa"/>
            <w:tcBorders>
              <w:top w:val="nil"/>
              <w:left w:val="nil"/>
              <w:bottom w:val="single" w:sz="4" w:space="0" w:color="BFBFBF"/>
              <w:right w:val="single" w:sz="4" w:space="0" w:color="BFBFBF"/>
            </w:tcBorders>
            <w:shd w:val="clear" w:color="auto" w:fill="auto"/>
            <w:noWrap/>
            <w:vAlign w:val="center"/>
          </w:tcPr>
          <w:p w14:paraId="148BEAFC"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56C28C0E"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double" w:sz="6" w:space="0" w:color="auto"/>
            </w:tcBorders>
            <w:shd w:val="clear" w:color="auto" w:fill="auto"/>
            <w:noWrap/>
            <w:vAlign w:val="center"/>
          </w:tcPr>
          <w:p w14:paraId="0083CC02"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r>
      <w:tr w:rsidR="00A872AD" w:rsidRPr="003835AE" w14:paraId="2CCD155D" w14:textId="77777777" w:rsidTr="00162EF6">
        <w:trPr>
          <w:trHeight w:val="255"/>
          <w:jc w:val="center"/>
        </w:trPr>
        <w:tc>
          <w:tcPr>
            <w:tcW w:w="2706" w:type="dxa"/>
            <w:tcBorders>
              <w:top w:val="nil"/>
              <w:left w:val="double" w:sz="6" w:space="0" w:color="auto"/>
              <w:bottom w:val="single" w:sz="4" w:space="0" w:color="BFBFBF"/>
              <w:right w:val="nil"/>
            </w:tcBorders>
            <w:shd w:val="clear" w:color="auto" w:fill="auto"/>
            <w:noWrap/>
            <w:vAlign w:val="center"/>
          </w:tcPr>
          <w:p w14:paraId="442FDC39" w14:textId="77777777" w:rsidR="00A872AD" w:rsidRPr="003835AE" w:rsidRDefault="00A872AD" w:rsidP="00162EF6">
            <w:pPr>
              <w:spacing w:before="0" w:after="0"/>
              <w:ind w:firstLineChars="144" w:firstLine="230"/>
              <w:contextualSpacing/>
              <w:rPr>
                <w:rFonts w:ascii="Arial" w:hAnsi="Arial" w:cs="Arial"/>
                <w:color w:val="000000"/>
                <w:sz w:val="16"/>
                <w:szCs w:val="16"/>
                <w:lang w:val="en-AU" w:eastAsia="en-AU"/>
              </w:rPr>
            </w:pPr>
            <w:smartTag w:uri="urn:schemas-microsoft-com:office:smarttags" w:element="place">
              <w:r w:rsidRPr="003835AE">
                <w:rPr>
                  <w:rFonts w:ascii="Arial" w:hAnsi="Arial" w:cs="Arial"/>
                  <w:color w:val="000000"/>
                  <w:sz w:val="16"/>
                  <w:szCs w:val="16"/>
                  <w:lang w:val="en-AU" w:eastAsia="en-AU"/>
                </w:rPr>
                <w:t>Western Melbourne</w:t>
              </w:r>
            </w:smartTag>
          </w:p>
        </w:tc>
        <w:tc>
          <w:tcPr>
            <w:tcW w:w="626" w:type="dxa"/>
            <w:tcBorders>
              <w:top w:val="nil"/>
              <w:left w:val="single" w:sz="4" w:space="0" w:color="auto"/>
              <w:bottom w:val="single" w:sz="4" w:space="0" w:color="BFBFBF"/>
              <w:right w:val="single" w:sz="4" w:space="0" w:color="BFBFBF"/>
            </w:tcBorders>
            <w:shd w:val="clear" w:color="auto" w:fill="auto"/>
            <w:noWrap/>
            <w:vAlign w:val="center"/>
          </w:tcPr>
          <w:p w14:paraId="7B2041C8" w14:textId="77777777" w:rsidR="00A872AD" w:rsidRDefault="00A872AD" w:rsidP="00162EF6">
            <w:pPr>
              <w:contextualSpacing/>
              <w:jc w:val="center"/>
              <w:rPr>
                <w:rFonts w:ascii="Arial" w:hAnsi="Arial" w:cs="Arial"/>
                <w:sz w:val="16"/>
                <w:szCs w:val="16"/>
              </w:rPr>
            </w:pPr>
            <w:r>
              <w:rPr>
                <w:rFonts w:ascii="Arial" w:hAnsi="Arial" w:cs="Arial"/>
                <w:sz w:val="16"/>
                <w:szCs w:val="16"/>
              </w:rPr>
              <w:t>92%</w:t>
            </w:r>
          </w:p>
        </w:tc>
        <w:tc>
          <w:tcPr>
            <w:tcW w:w="572" w:type="dxa"/>
            <w:tcBorders>
              <w:top w:val="nil"/>
              <w:left w:val="nil"/>
              <w:bottom w:val="single" w:sz="4" w:space="0" w:color="BFBFBF"/>
              <w:right w:val="single" w:sz="4" w:space="0" w:color="BFBFBF"/>
            </w:tcBorders>
            <w:shd w:val="clear" w:color="auto" w:fill="auto"/>
            <w:noWrap/>
            <w:vAlign w:val="center"/>
          </w:tcPr>
          <w:p w14:paraId="1F889603"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55EFAA69"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auto"/>
            </w:tcBorders>
            <w:shd w:val="clear" w:color="auto" w:fill="auto"/>
            <w:noWrap/>
            <w:vAlign w:val="center"/>
          </w:tcPr>
          <w:p w14:paraId="66695642" w14:textId="77777777" w:rsidR="00A872AD" w:rsidRDefault="00A872AD" w:rsidP="00162EF6">
            <w:pPr>
              <w:contextualSpacing/>
              <w:jc w:val="center"/>
              <w:rPr>
                <w:rFonts w:ascii="Arial" w:hAnsi="Arial" w:cs="Arial"/>
                <w:sz w:val="16"/>
                <w:szCs w:val="16"/>
              </w:rPr>
            </w:pPr>
            <w:r>
              <w:rPr>
                <w:rFonts w:ascii="Arial" w:hAnsi="Arial" w:cs="Arial"/>
                <w:sz w:val="16"/>
                <w:szCs w:val="16"/>
              </w:rPr>
              <w:t>2%</w:t>
            </w:r>
          </w:p>
        </w:tc>
        <w:tc>
          <w:tcPr>
            <w:tcW w:w="626" w:type="dxa"/>
            <w:tcBorders>
              <w:top w:val="nil"/>
              <w:left w:val="nil"/>
              <w:bottom w:val="single" w:sz="4" w:space="0" w:color="BFBFBF"/>
              <w:right w:val="single" w:sz="4" w:space="0" w:color="BFBFBF"/>
            </w:tcBorders>
            <w:shd w:val="clear" w:color="auto" w:fill="auto"/>
            <w:noWrap/>
            <w:vAlign w:val="center"/>
          </w:tcPr>
          <w:p w14:paraId="721F1331"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6%</w:t>
            </w:r>
          </w:p>
        </w:tc>
        <w:tc>
          <w:tcPr>
            <w:tcW w:w="626" w:type="dxa"/>
            <w:tcBorders>
              <w:top w:val="nil"/>
              <w:left w:val="nil"/>
              <w:bottom w:val="single" w:sz="4" w:space="0" w:color="BFBFBF"/>
              <w:right w:val="single" w:sz="4" w:space="0" w:color="BFBFBF"/>
            </w:tcBorders>
            <w:shd w:val="clear" w:color="auto" w:fill="auto"/>
            <w:noWrap/>
            <w:vAlign w:val="center"/>
          </w:tcPr>
          <w:p w14:paraId="2D302A40"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2BD19F03"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nil"/>
            </w:tcBorders>
            <w:shd w:val="clear" w:color="auto" w:fill="auto"/>
            <w:noWrap/>
            <w:vAlign w:val="center"/>
          </w:tcPr>
          <w:p w14:paraId="23CDEDB0"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626" w:type="dxa"/>
            <w:tcBorders>
              <w:top w:val="nil"/>
              <w:left w:val="single" w:sz="4" w:space="0" w:color="auto"/>
              <w:bottom w:val="single" w:sz="4" w:space="0" w:color="BFBFBF"/>
              <w:right w:val="single" w:sz="4" w:space="0" w:color="BFBFBF"/>
            </w:tcBorders>
            <w:shd w:val="clear" w:color="auto" w:fill="auto"/>
            <w:noWrap/>
            <w:vAlign w:val="center"/>
          </w:tcPr>
          <w:p w14:paraId="2E244A3C" w14:textId="77777777" w:rsidR="00A872AD" w:rsidRDefault="00A872AD" w:rsidP="00162EF6">
            <w:pPr>
              <w:contextualSpacing/>
              <w:jc w:val="center"/>
              <w:rPr>
                <w:rFonts w:ascii="Arial" w:hAnsi="Arial" w:cs="Arial"/>
                <w:sz w:val="16"/>
                <w:szCs w:val="16"/>
              </w:rPr>
            </w:pPr>
            <w:r>
              <w:rPr>
                <w:rFonts w:ascii="Arial" w:hAnsi="Arial" w:cs="Arial"/>
                <w:sz w:val="16"/>
                <w:szCs w:val="16"/>
              </w:rPr>
              <w:t>94%</w:t>
            </w:r>
          </w:p>
        </w:tc>
        <w:tc>
          <w:tcPr>
            <w:tcW w:w="626" w:type="dxa"/>
            <w:tcBorders>
              <w:top w:val="nil"/>
              <w:left w:val="nil"/>
              <w:bottom w:val="single" w:sz="4" w:space="0" w:color="BFBFBF"/>
              <w:right w:val="single" w:sz="4" w:space="0" w:color="BFBFBF"/>
            </w:tcBorders>
            <w:shd w:val="clear" w:color="auto" w:fill="auto"/>
            <w:noWrap/>
            <w:vAlign w:val="center"/>
          </w:tcPr>
          <w:p w14:paraId="4140BCB5"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6B944E95"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auto"/>
            </w:tcBorders>
            <w:shd w:val="clear" w:color="auto" w:fill="auto"/>
            <w:noWrap/>
            <w:vAlign w:val="center"/>
          </w:tcPr>
          <w:p w14:paraId="33979A5F"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5A0A0C3F" w14:textId="77777777" w:rsidR="00A872AD" w:rsidRDefault="00A872AD" w:rsidP="00162EF6">
            <w:pPr>
              <w:contextualSpacing/>
              <w:jc w:val="center"/>
              <w:rPr>
                <w:rFonts w:ascii="Arial" w:hAnsi="Arial" w:cs="Arial"/>
                <w:sz w:val="16"/>
                <w:szCs w:val="16"/>
              </w:rPr>
            </w:pPr>
            <w:r>
              <w:rPr>
                <w:rFonts w:ascii="Arial" w:hAnsi="Arial" w:cs="Arial"/>
                <w:sz w:val="16"/>
                <w:szCs w:val="16"/>
              </w:rPr>
              <w:t>6%</w:t>
            </w:r>
          </w:p>
        </w:tc>
        <w:tc>
          <w:tcPr>
            <w:tcW w:w="572" w:type="dxa"/>
            <w:tcBorders>
              <w:top w:val="nil"/>
              <w:left w:val="nil"/>
              <w:bottom w:val="single" w:sz="4" w:space="0" w:color="BFBFBF"/>
              <w:right w:val="single" w:sz="4" w:space="0" w:color="BFBFBF"/>
            </w:tcBorders>
            <w:shd w:val="clear" w:color="auto" w:fill="auto"/>
            <w:noWrap/>
            <w:vAlign w:val="center"/>
          </w:tcPr>
          <w:p w14:paraId="4E84AFA4"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53530FDA"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double" w:sz="6" w:space="0" w:color="auto"/>
            </w:tcBorders>
            <w:shd w:val="clear" w:color="auto" w:fill="auto"/>
            <w:noWrap/>
            <w:vAlign w:val="center"/>
          </w:tcPr>
          <w:p w14:paraId="3493FFE7"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r>
      <w:tr w:rsidR="00A872AD" w:rsidRPr="003835AE" w14:paraId="568E8EEC" w14:textId="77777777" w:rsidTr="00162EF6">
        <w:trPr>
          <w:trHeight w:val="255"/>
          <w:jc w:val="center"/>
        </w:trPr>
        <w:tc>
          <w:tcPr>
            <w:tcW w:w="2706" w:type="dxa"/>
            <w:tcBorders>
              <w:top w:val="nil"/>
              <w:left w:val="double" w:sz="6" w:space="0" w:color="auto"/>
              <w:bottom w:val="single" w:sz="4" w:space="0" w:color="BFBFBF"/>
              <w:right w:val="nil"/>
            </w:tcBorders>
            <w:shd w:val="clear" w:color="auto" w:fill="auto"/>
            <w:noWrap/>
            <w:vAlign w:val="center"/>
          </w:tcPr>
          <w:p w14:paraId="52B95F76" w14:textId="77777777" w:rsidR="00A872AD" w:rsidRPr="003835AE" w:rsidRDefault="00A872AD" w:rsidP="00162EF6">
            <w:pPr>
              <w:spacing w:before="0" w:after="0"/>
              <w:ind w:firstLineChars="144" w:firstLine="230"/>
              <w:contextualSpacing/>
              <w:rPr>
                <w:rFonts w:ascii="Arial" w:hAnsi="Arial" w:cs="Arial"/>
                <w:color w:val="000000"/>
                <w:sz w:val="16"/>
                <w:szCs w:val="16"/>
                <w:lang w:val="en-AU" w:eastAsia="en-AU"/>
              </w:rPr>
            </w:pPr>
            <w:r w:rsidRPr="003835AE">
              <w:rPr>
                <w:rFonts w:ascii="Arial" w:hAnsi="Arial" w:cs="Arial"/>
                <w:color w:val="000000"/>
                <w:sz w:val="16"/>
                <w:szCs w:val="16"/>
                <w:lang w:val="en-AU" w:eastAsia="en-AU"/>
              </w:rPr>
              <w:t>Brimbank Melton</w:t>
            </w:r>
          </w:p>
        </w:tc>
        <w:tc>
          <w:tcPr>
            <w:tcW w:w="626" w:type="dxa"/>
            <w:tcBorders>
              <w:top w:val="nil"/>
              <w:left w:val="single" w:sz="4" w:space="0" w:color="auto"/>
              <w:bottom w:val="single" w:sz="4" w:space="0" w:color="BFBFBF"/>
              <w:right w:val="single" w:sz="4" w:space="0" w:color="BFBFBF"/>
            </w:tcBorders>
            <w:shd w:val="clear" w:color="auto" w:fill="auto"/>
            <w:noWrap/>
            <w:vAlign w:val="center"/>
          </w:tcPr>
          <w:p w14:paraId="2C900111" w14:textId="77777777" w:rsidR="00A872AD" w:rsidRDefault="00A872AD" w:rsidP="00162EF6">
            <w:pPr>
              <w:contextualSpacing/>
              <w:jc w:val="center"/>
              <w:rPr>
                <w:rFonts w:ascii="Arial" w:hAnsi="Arial" w:cs="Arial"/>
                <w:sz w:val="16"/>
                <w:szCs w:val="16"/>
              </w:rPr>
            </w:pPr>
            <w:r>
              <w:rPr>
                <w:rFonts w:ascii="Arial" w:hAnsi="Arial" w:cs="Arial"/>
                <w:sz w:val="16"/>
                <w:szCs w:val="16"/>
              </w:rPr>
              <w:t>95%</w:t>
            </w:r>
          </w:p>
        </w:tc>
        <w:tc>
          <w:tcPr>
            <w:tcW w:w="572" w:type="dxa"/>
            <w:tcBorders>
              <w:top w:val="nil"/>
              <w:left w:val="nil"/>
              <w:bottom w:val="single" w:sz="4" w:space="0" w:color="BFBFBF"/>
              <w:right w:val="single" w:sz="4" w:space="0" w:color="BFBFBF"/>
            </w:tcBorders>
            <w:shd w:val="clear" w:color="auto" w:fill="auto"/>
            <w:noWrap/>
            <w:vAlign w:val="center"/>
          </w:tcPr>
          <w:p w14:paraId="2B85C2CB"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458EA283"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auto"/>
            </w:tcBorders>
            <w:shd w:val="clear" w:color="auto" w:fill="auto"/>
            <w:noWrap/>
            <w:vAlign w:val="center"/>
          </w:tcPr>
          <w:p w14:paraId="0BFD6159" w14:textId="77777777" w:rsidR="00A872AD" w:rsidRDefault="00A872AD" w:rsidP="00162EF6">
            <w:pPr>
              <w:contextualSpacing/>
              <w:jc w:val="center"/>
              <w:rPr>
                <w:rFonts w:ascii="Arial" w:hAnsi="Arial" w:cs="Arial"/>
                <w:sz w:val="16"/>
                <w:szCs w:val="16"/>
              </w:rPr>
            </w:pPr>
            <w:r>
              <w:rPr>
                <w:rFonts w:ascii="Arial" w:hAnsi="Arial" w:cs="Arial"/>
                <w:sz w:val="16"/>
                <w:szCs w:val="16"/>
              </w:rPr>
              <w:t>-</w:t>
            </w:r>
          </w:p>
        </w:tc>
        <w:tc>
          <w:tcPr>
            <w:tcW w:w="626" w:type="dxa"/>
            <w:tcBorders>
              <w:top w:val="nil"/>
              <w:left w:val="nil"/>
              <w:bottom w:val="single" w:sz="4" w:space="0" w:color="BFBFBF"/>
              <w:right w:val="single" w:sz="4" w:space="0" w:color="BFBFBF"/>
            </w:tcBorders>
            <w:shd w:val="clear" w:color="auto" w:fill="auto"/>
            <w:noWrap/>
            <w:vAlign w:val="center"/>
          </w:tcPr>
          <w:p w14:paraId="128C3A13"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1%</w:t>
            </w:r>
          </w:p>
        </w:tc>
        <w:tc>
          <w:tcPr>
            <w:tcW w:w="626" w:type="dxa"/>
            <w:tcBorders>
              <w:top w:val="nil"/>
              <w:left w:val="nil"/>
              <w:bottom w:val="single" w:sz="4" w:space="0" w:color="BFBFBF"/>
              <w:right w:val="single" w:sz="4" w:space="0" w:color="BFBFBF"/>
            </w:tcBorders>
            <w:shd w:val="clear" w:color="auto" w:fill="auto"/>
            <w:noWrap/>
            <w:vAlign w:val="center"/>
          </w:tcPr>
          <w:p w14:paraId="289C9ADC"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1AEDA6FE"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nil"/>
            </w:tcBorders>
            <w:shd w:val="clear" w:color="auto" w:fill="auto"/>
            <w:noWrap/>
            <w:vAlign w:val="center"/>
          </w:tcPr>
          <w:p w14:paraId="2A2C132D"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626" w:type="dxa"/>
            <w:tcBorders>
              <w:top w:val="nil"/>
              <w:left w:val="single" w:sz="4" w:space="0" w:color="auto"/>
              <w:bottom w:val="single" w:sz="4" w:space="0" w:color="BFBFBF"/>
              <w:right w:val="single" w:sz="4" w:space="0" w:color="BFBFBF"/>
            </w:tcBorders>
            <w:shd w:val="clear" w:color="auto" w:fill="auto"/>
            <w:noWrap/>
            <w:vAlign w:val="center"/>
          </w:tcPr>
          <w:p w14:paraId="77E861F6" w14:textId="77777777" w:rsidR="00A872AD" w:rsidRDefault="00A872AD" w:rsidP="00162EF6">
            <w:pPr>
              <w:contextualSpacing/>
              <w:jc w:val="center"/>
              <w:rPr>
                <w:rFonts w:ascii="Arial" w:hAnsi="Arial" w:cs="Arial"/>
                <w:sz w:val="16"/>
                <w:szCs w:val="16"/>
              </w:rPr>
            </w:pPr>
            <w:r>
              <w:rPr>
                <w:rFonts w:ascii="Arial" w:hAnsi="Arial" w:cs="Arial"/>
                <w:sz w:val="16"/>
                <w:szCs w:val="16"/>
              </w:rPr>
              <w:t>95%</w:t>
            </w:r>
          </w:p>
        </w:tc>
        <w:tc>
          <w:tcPr>
            <w:tcW w:w="626" w:type="dxa"/>
            <w:tcBorders>
              <w:top w:val="nil"/>
              <w:left w:val="nil"/>
              <w:bottom w:val="single" w:sz="4" w:space="0" w:color="BFBFBF"/>
              <w:right w:val="single" w:sz="4" w:space="0" w:color="BFBFBF"/>
            </w:tcBorders>
            <w:shd w:val="clear" w:color="auto" w:fill="auto"/>
            <w:noWrap/>
            <w:vAlign w:val="center"/>
          </w:tcPr>
          <w:p w14:paraId="2903188C"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76D18833"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auto"/>
            </w:tcBorders>
            <w:shd w:val="clear" w:color="auto" w:fill="auto"/>
            <w:noWrap/>
            <w:vAlign w:val="center"/>
          </w:tcPr>
          <w:p w14:paraId="5F630875"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75485B20" w14:textId="77777777" w:rsidR="00A872AD" w:rsidRDefault="00A872AD" w:rsidP="00162EF6">
            <w:pPr>
              <w:contextualSpacing/>
              <w:jc w:val="center"/>
              <w:rPr>
                <w:rFonts w:ascii="Arial" w:hAnsi="Arial" w:cs="Arial"/>
                <w:sz w:val="16"/>
                <w:szCs w:val="16"/>
              </w:rPr>
            </w:pPr>
            <w:r>
              <w:rPr>
                <w:rFonts w:ascii="Arial" w:hAnsi="Arial" w:cs="Arial"/>
                <w:sz w:val="16"/>
                <w:szCs w:val="16"/>
              </w:rPr>
              <w:t>5%</w:t>
            </w:r>
          </w:p>
        </w:tc>
        <w:tc>
          <w:tcPr>
            <w:tcW w:w="572" w:type="dxa"/>
            <w:tcBorders>
              <w:top w:val="nil"/>
              <w:left w:val="nil"/>
              <w:bottom w:val="single" w:sz="4" w:space="0" w:color="BFBFBF"/>
              <w:right w:val="single" w:sz="4" w:space="0" w:color="BFBFBF"/>
            </w:tcBorders>
            <w:shd w:val="clear" w:color="auto" w:fill="auto"/>
            <w:noWrap/>
            <w:vAlign w:val="center"/>
          </w:tcPr>
          <w:p w14:paraId="73DCC6AB"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77BE8B9F"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double" w:sz="6" w:space="0" w:color="auto"/>
            </w:tcBorders>
            <w:shd w:val="clear" w:color="auto" w:fill="auto"/>
            <w:noWrap/>
            <w:vAlign w:val="center"/>
          </w:tcPr>
          <w:p w14:paraId="63FF5C8E"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r>
      <w:tr w:rsidR="00A872AD" w:rsidRPr="003835AE" w14:paraId="34FA0059" w14:textId="77777777" w:rsidTr="00162EF6">
        <w:trPr>
          <w:trHeight w:val="255"/>
          <w:jc w:val="center"/>
        </w:trPr>
        <w:tc>
          <w:tcPr>
            <w:tcW w:w="2706" w:type="dxa"/>
            <w:tcBorders>
              <w:top w:val="nil"/>
              <w:left w:val="double" w:sz="6" w:space="0" w:color="auto"/>
              <w:bottom w:val="single" w:sz="4" w:space="0" w:color="BFBFBF"/>
              <w:right w:val="nil"/>
            </w:tcBorders>
            <w:shd w:val="clear" w:color="auto" w:fill="auto"/>
            <w:noWrap/>
            <w:vAlign w:val="center"/>
          </w:tcPr>
          <w:p w14:paraId="360DDDAF" w14:textId="77777777" w:rsidR="00A872AD" w:rsidRPr="003835AE" w:rsidRDefault="00A872AD" w:rsidP="00162EF6">
            <w:pPr>
              <w:spacing w:before="0" w:after="0"/>
              <w:ind w:firstLineChars="144" w:firstLine="230"/>
              <w:contextualSpacing/>
              <w:rPr>
                <w:rFonts w:ascii="Arial" w:hAnsi="Arial" w:cs="Arial"/>
                <w:color w:val="000000"/>
                <w:sz w:val="16"/>
                <w:szCs w:val="16"/>
                <w:lang w:val="en-AU" w:eastAsia="en-AU"/>
              </w:rPr>
            </w:pPr>
            <w:r w:rsidRPr="003835AE">
              <w:rPr>
                <w:rFonts w:ascii="Arial" w:hAnsi="Arial" w:cs="Arial"/>
                <w:color w:val="000000"/>
                <w:sz w:val="16"/>
                <w:szCs w:val="16"/>
                <w:lang w:val="en-AU" w:eastAsia="en-AU"/>
              </w:rPr>
              <w:t>Mallee</w:t>
            </w:r>
          </w:p>
        </w:tc>
        <w:tc>
          <w:tcPr>
            <w:tcW w:w="626" w:type="dxa"/>
            <w:tcBorders>
              <w:top w:val="nil"/>
              <w:left w:val="single" w:sz="4" w:space="0" w:color="auto"/>
              <w:bottom w:val="single" w:sz="4" w:space="0" w:color="BFBFBF"/>
              <w:right w:val="single" w:sz="4" w:space="0" w:color="BFBFBF"/>
            </w:tcBorders>
            <w:shd w:val="clear" w:color="auto" w:fill="auto"/>
            <w:noWrap/>
            <w:vAlign w:val="center"/>
          </w:tcPr>
          <w:p w14:paraId="4CFE5645" w14:textId="77777777" w:rsidR="00A872AD" w:rsidRDefault="00A872AD" w:rsidP="00162EF6">
            <w:pPr>
              <w:contextualSpacing/>
              <w:jc w:val="center"/>
              <w:rPr>
                <w:rFonts w:ascii="Arial" w:hAnsi="Arial" w:cs="Arial"/>
                <w:sz w:val="16"/>
                <w:szCs w:val="16"/>
              </w:rPr>
            </w:pPr>
            <w:r>
              <w:rPr>
                <w:rFonts w:ascii="Arial" w:hAnsi="Arial" w:cs="Arial"/>
                <w:sz w:val="16"/>
                <w:szCs w:val="16"/>
              </w:rPr>
              <w:t>36%</w:t>
            </w:r>
          </w:p>
        </w:tc>
        <w:tc>
          <w:tcPr>
            <w:tcW w:w="572" w:type="dxa"/>
            <w:tcBorders>
              <w:top w:val="nil"/>
              <w:left w:val="nil"/>
              <w:bottom w:val="single" w:sz="4" w:space="0" w:color="BFBFBF"/>
              <w:right w:val="single" w:sz="4" w:space="0" w:color="BFBFBF"/>
            </w:tcBorders>
            <w:shd w:val="clear" w:color="auto" w:fill="auto"/>
            <w:noWrap/>
            <w:vAlign w:val="center"/>
          </w:tcPr>
          <w:p w14:paraId="54406AC9"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464D7311"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auto"/>
            </w:tcBorders>
            <w:shd w:val="clear" w:color="auto" w:fill="auto"/>
            <w:noWrap/>
            <w:vAlign w:val="center"/>
          </w:tcPr>
          <w:p w14:paraId="2444290C" w14:textId="77777777" w:rsidR="00A872AD" w:rsidRDefault="00A872AD" w:rsidP="00162EF6">
            <w:pPr>
              <w:contextualSpacing/>
              <w:jc w:val="center"/>
              <w:rPr>
                <w:rFonts w:ascii="Arial" w:hAnsi="Arial" w:cs="Arial"/>
                <w:sz w:val="16"/>
                <w:szCs w:val="16"/>
              </w:rPr>
            </w:pPr>
            <w:r>
              <w:rPr>
                <w:rFonts w:ascii="Arial" w:hAnsi="Arial" w:cs="Arial"/>
                <w:sz w:val="16"/>
                <w:szCs w:val="16"/>
              </w:rPr>
              <w:t>17%</w:t>
            </w:r>
          </w:p>
        </w:tc>
        <w:tc>
          <w:tcPr>
            <w:tcW w:w="626" w:type="dxa"/>
            <w:tcBorders>
              <w:top w:val="nil"/>
              <w:left w:val="nil"/>
              <w:bottom w:val="single" w:sz="4" w:space="0" w:color="BFBFBF"/>
              <w:right w:val="single" w:sz="4" w:space="0" w:color="BFBFBF"/>
            </w:tcBorders>
            <w:shd w:val="clear" w:color="auto" w:fill="auto"/>
            <w:noWrap/>
            <w:vAlign w:val="center"/>
          </w:tcPr>
          <w:p w14:paraId="65E76AFA"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20%</w:t>
            </w:r>
          </w:p>
        </w:tc>
        <w:tc>
          <w:tcPr>
            <w:tcW w:w="626" w:type="dxa"/>
            <w:tcBorders>
              <w:top w:val="nil"/>
              <w:left w:val="nil"/>
              <w:bottom w:val="single" w:sz="4" w:space="0" w:color="BFBFBF"/>
              <w:right w:val="single" w:sz="4" w:space="0" w:color="BFBFBF"/>
            </w:tcBorders>
            <w:shd w:val="clear" w:color="auto" w:fill="auto"/>
            <w:noWrap/>
            <w:vAlign w:val="center"/>
          </w:tcPr>
          <w:p w14:paraId="79FFECCE"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6A2CA1EE"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nil"/>
            </w:tcBorders>
            <w:shd w:val="clear" w:color="auto" w:fill="auto"/>
            <w:noWrap/>
            <w:vAlign w:val="center"/>
          </w:tcPr>
          <w:p w14:paraId="4D4D147B"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626" w:type="dxa"/>
            <w:tcBorders>
              <w:top w:val="nil"/>
              <w:left w:val="single" w:sz="4" w:space="0" w:color="auto"/>
              <w:bottom w:val="single" w:sz="4" w:space="0" w:color="BFBFBF"/>
              <w:right w:val="single" w:sz="4" w:space="0" w:color="BFBFBF"/>
            </w:tcBorders>
            <w:shd w:val="clear" w:color="auto" w:fill="auto"/>
            <w:noWrap/>
            <w:vAlign w:val="center"/>
          </w:tcPr>
          <w:p w14:paraId="2117978A" w14:textId="77777777" w:rsidR="00A872AD" w:rsidRDefault="00A872AD" w:rsidP="00162EF6">
            <w:pPr>
              <w:contextualSpacing/>
              <w:jc w:val="center"/>
              <w:rPr>
                <w:rFonts w:ascii="Arial" w:hAnsi="Arial" w:cs="Arial"/>
                <w:sz w:val="16"/>
                <w:szCs w:val="16"/>
              </w:rPr>
            </w:pPr>
            <w:r>
              <w:rPr>
                <w:rFonts w:ascii="Arial" w:hAnsi="Arial" w:cs="Arial"/>
                <w:sz w:val="16"/>
                <w:szCs w:val="16"/>
              </w:rPr>
              <w:t>54%</w:t>
            </w:r>
          </w:p>
        </w:tc>
        <w:tc>
          <w:tcPr>
            <w:tcW w:w="626" w:type="dxa"/>
            <w:tcBorders>
              <w:top w:val="nil"/>
              <w:left w:val="nil"/>
              <w:bottom w:val="single" w:sz="4" w:space="0" w:color="BFBFBF"/>
              <w:right w:val="single" w:sz="4" w:space="0" w:color="BFBFBF"/>
            </w:tcBorders>
            <w:shd w:val="clear" w:color="auto" w:fill="auto"/>
            <w:noWrap/>
            <w:vAlign w:val="center"/>
          </w:tcPr>
          <w:p w14:paraId="211D4F58"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7C799E02"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auto"/>
            </w:tcBorders>
            <w:shd w:val="clear" w:color="auto" w:fill="auto"/>
            <w:noWrap/>
            <w:vAlign w:val="center"/>
          </w:tcPr>
          <w:p w14:paraId="60AFB806"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50339D6A" w14:textId="77777777" w:rsidR="00A872AD" w:rsidRDefault="00A872AD" w:rsidP="00162EF6">
            <w:pPr>
              <w:contextualSpacing/>
              <w:jc w:val="center"/>
              <w:rPr>
                <w:rFonts w:ascii="Arial" w:hAnsi="Arial" w:cs="Arial"/>
                <w:sz w:val="16"/>
                <w:szCs w:val="16"/>
              </w:rPr>
            </w:pPr>
            <w:r>
              <w:rPr>
                <w:rFonts w:ascii="Arial" w:hAnsi="Arial" w:cs="Arial"/>
                <w:sz w:val="16"/>
                <w:szCs w:val="16"/>
              </w:rPr>
              <w:t>46%</w:t>
            </w:r>
          </w:p>
        </w:tc>
        <w:tc>
          <w:tcPr>
            <w:tcW w:w="572" w:type="dxa"/>
            <w:tcBorders>
              <w:top w:val="nil"/>
              <w:left w:val="nil"/>
              <w:bottom w:val="single" w:sz="4" w:space="0" w:color="BFBFBF"/>
              <w:right w:val="single" w:sz="4" w:space="0" w:color="BFBFBF"/>
            </w:tcBorders>
            <w:shd w:val="clear" w:color="auto" w:fill="auto"/>
            <w:noWrap/>
            <w:vAlign w:val="center"/>
          </w:tcPr>
          <w:p w14:paraId="672AC02D"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6E1B61ED"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double" w:sz="6" w:space="0" w:color="auto"/>
            </w:tcBorders>
            <w:shd w:val="clear" w:color="auto" w:fill="auto"/>
            <w:noWrap/>
            <w:vAlign w:val="center"/>
          </w:tcPr>
          <w:p w14:paraId="2B88AA4C"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r>
      <w:tr w:rsidR="00A872AD" w:rsidRPr="003835AE" w14:paraId="044BDBCA" w14:textId="77777777" w:rsidTr="00162EF6">
        <w:trPr>
          <w:trHeight w:val="255"/>
          <w:jc w:val="center"/>
        </w:trPr>
        <w:tc>
          <w:tcPr>
            <w:tcW w:w="2706" w:type="dxa"/>
            <w:tcBorders>
              <w:top w:val="nil"/>
              <w:left w:val="double" w:sz="6" w:space="0" w:color="auto"/>
              <w:bottom w:val="single" w:sz="4" w:space="0" w:color="BFBFBF"/>
              <w:right w:val="nil"/>
            </w:tcBorders>
            <w:shd w:val="clear" w:color="auto" w:fill="auto"/>
            <w:noWrap/>
            <w:vAlign w:val="center"/>
          </w:tcPr>
          <w:p w14:paraId="75EC2EE5" w14:textId="77777777" w:rsidR="00A872AD" w:rsidRPr="003835AE" w:rsidRDefault="00A872AD" w:rsidP="00162EF6">
            <w:pPr>
              <w:spacing w:before="0" w:after="0"/>
              <w:ind w:firstLineChars="144" w:firstLine="230"/>
              <w:contextualSpacing/>
              <w:rPr>
                <w:rFonts w:ascii="Arial" w:hAnsi="Arial" w:cs="Arial"/>
                <w:color w:val="000000"/>
                <w:sz w:val="16"/>
                <w:szCs w:val="16"/>
                <w:lang w:val="en-AU" w:eastAsia="en-AU"/>
              </w:rPr>
            </w:pPr>
            <w:r w:rsidRPr="003835AE">
              <w:rPr>
                <w:rFonts w:ascii="Arial" w:hAnsi="Arial" w:cs="Arial"/>
                <w:color w:val="000000"/>
                <w:sz w:val="16"/>
                <w:szCs w:val="16"/>
                <w:lang w:val="en-AU" w:eastAsia="en-AU"/>
              </w:rPr>
              <w:t>Loddon</w:t>
            </w:r>
          </w:p>
        </w:tc>
        <w:tc>
          <w:tcPr>
            <w:tcW w:w="626" w:type="dxa"/>
            <w:tcBorders>
              <w:top w:val="nil"/>
              <w:left w:val="single" w:sz="4" w:space="0" w:color="auto"/>
              <w:bottom w:val="single" w:sz="4" w:space="0" w:color="BFBFBF"/>
              <w:right w:val="single" w:sz="4" w:space="0" w:color="BFBFBF"/>
            </w:tcBorders>
            <w:shd w:val="clear" w:color="auto" w:fill="auto"/>
            <w:noWrap/>
            <w:vAlign w:val="center"/>
          </w:tcPr>
          <w:p w14:paraId="00CFFBDC" w14:textId="77777777" w:rsidR="00A872AD" w:rsidRDefault="00A872AD" w:rsidP="00162EF6">
            <w:pPr>
              <w:contextualSpacing/>
              <w:jc w:val="center"/>
              <w:rPr>
                <w:rFonts w:ascii="Arial" w:hAnsi="Arial" w:cs="Arial"/>
                <w:sz w:val="16"/>
                <w:szCs w:val="16"/>
              </w:rPr>
            </w:pPr>
            <w:r>
              <w:rPr>
                <w:rFonts w:ascii="Arial" w:hAnsi="Arial" w:cs="Arial"/>
                <w:sz w:val="16"/>
                <w:szCs w:val="16"/>
              </w:rPr>
              <w:t>69%</w:t>
            </w:r>
          </w:p>
        </w:tc>
        <w:tc>
          <w:tcPr>
            <w:tcW w:w="572" w:type="dxa"/>
            <w:tcBorders>
              <w:top w:val="nil"/>
              <w:left w:val="nil"/>
              <w:bottom w:val="single" w:sz="4" w:space="0" w:color="BFBFBF"/>
              <w:right w:val="single" w:sz="4" w:space="0" w:color="BFBFBF"/>
            </w:tcBorders>
            <w:shd w:val="clear" w:color="auto" w:fill="auto"/>
            <w:noWrap/>
            <w:vAlign w:val="center"/>
          </w:tcPr>
          <w:p w14:paraId="45FDD35B"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35A218E3"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auto"/>
            </w:tcBorders>
            <w:shd w:val="clear" w:color="auto" w:fill="auto"/>
            <w:noWrap/>
            <w:vAlign w:val="center"/>
          </w:tcPr>
          <w:p w14:paraId="26A17EB4" w14:textId="77777777" w:rsidR="00A872AD" w:rsidRDefault="00A872AD" w:rsidP="00162EF6">
            <w:pPr>
              <w:contextualSpacing/>
              <w:jc w:val="center"/>
              <w:rPr>
                <w:rFonts w:ascii="Arial" w:hAnsi="Arial" w:cs="Arial"/>
                <w:sz w:val="16"/>
                <w:szCs w:val="16"/>
              </w:rPr>
            </w:pPr>
            <w:r>
              <w:rPr>
                <w:rFonts w:ascii="Arial" w:hAnsi="Arial" w:cs="Arial"/>
                <w:sz w:val="16"/>
                <w:szCs w:val="16"/>
              </w:rPr>
              <w:t>9%</w:t>
            </w:r>
          </w:p>
        </w:tc>
        <w:tc>
          <w:tcPr>
            <w:tcW w:w="626" w:type="dxa"/>
            <w:tcBorders>
              <w:top w:val="nil"/>
              <w:left w:val="nil"/>
              <w:bottom w:val="single" w:sz="4" w:space="0" w:color="BFBFBF"/>
              <w:right w:val="single" w:sz="4" w:space="0" w:color="BFBFBF"/>
            </w:tcBorders>
            <w:shd w:val="clear" w:color="auto" w:fill="auto"/>
            <w:noWrap/>
            <w:vAlign w:val="center"/>
          </w:tcPr>
          <w:p w14:paraId="1C8688BF"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14%</w:t>
            </w:r>
          </w:p>
        </w:tc>
        <w:tc>
          <w:tcPr>
            <w:tcW w:w="626" w:type="dxa"/>
            <w:tcBorders>
              <w:top w:val="nil"/>
              <w:left w:val="nil"/>
              <w:bottom w:val="single" w:sz="4" w:space="0" w:color="BFBFBF"/>
              <w:right w:val="single" w:sz="4" w:space="0" w:color="BFBFBF"/>
            </w:tcBorders>
            <w:shd w:val="clear" w:color="auto" w:fill="auto"/>
            <w:noWrap/>
            <w:vAlign w:val="center"/>
          </w:tcPr>
          <w:p w14:paraId="7038DA8E"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50256B40"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nil"/>
            </w:tcBorders>
            <w:shd w:val="clear" w:color="auto" w:fill="auto"/>
            <w:noWrap/>
            <w:vAlign w:val="center"/>
          </w:tcPr>
          <w:p w14:paraId="46906538"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626" w:type="dxa"/>
            <w:tcBorders>
              <w:top w:val="nil"/>
              <w:left w:val="single" w:sz="4" w:space="0" w:color="auto"/>
              <w:bottom w:val="single" w:sz="4" w:space="0" w:color="BFBFBF"/>
              <w:right w:val="single" w:sz="4" w:space="0" w:color="BFBFBF"/>
            </w:tcBorders>
            <w:shd w:val="clear" w:color="auto" w:fill="auto"/>
            <w:noWrap/>
            <w:vAlign w:val="center"/>
          </w:tcPr>
          <w:p w14:paraId="2C87EF8F" w14:textId="77777777" w:rsidR="00A872AD" w:rsidRDefault="00A872AD" w:rsidP="00162EF6">
            <w:pPr>
              <w:contextualSpacing/>
              <w:jc w:val="center"/>
              <w:rPr>
                <w:rFonts w:ascii="Arial" w:hAnsi="Arial" w:cs="Arial"/>
                <w:sz w:val="16"/>
                <w:szCs w:val="16"/>
              </w:rPr>
            </w:pPr>
            <w:r>
              <w:rPr>
                <w:rFonts w:ascii="Arial" w:hAnsi="Arial" w:cs="Arial"/>
                <w:sz w:val="16"/>
                <w:szCs w:val="16"/>
              </w:rPr>
              <w:t>78%</w:t>
            </w:r>
          </w:p>
        </w:tc>
        <w:tc>
          <w:tcPr>
            <w:tcW w:w="626" w:type="dxa"/>
            <w:tcBorders>
              <w:top w:val="nil"/>
              <w:left w:val="nil"/>
              <w:bottom w:val="single" w:sz="4" w:space="0" w:color="BFBFBF"/>
              <w:right w:val="single" w:sz="4" w:space="0" w:color="BFBFBF"/>
            </w:tcBorders>
            <w:shd w:val="clear" w:color="auto" w:fill="auto"/>
            <w:noWrap/>
            <w:vAlign w:val="center"/>
          </w:tcPr>
          <w:p w14:paraId="75FE0F19"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2E961D3B"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auto"/>
            </w:tcBorders>
            <w:shd w:val="clear" w:color="auto" w:fill="auto"/>
            <w:noWrap/>
            <w:vAlign w:val="center"/>
          </w:tcPr>
          <w:p w14:paraId="4FEC30AE"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331471A8" w14:textId="77777777" w:rsidR="00A872AD" w:rsidRDefault="00A872AD" w:rsidP="00162EF6">
            <w:pPr>
              <w:contextualSpacing/>
              <w:jc w:val="center"/>
              <w:rPr>
                <w:rFonts w:ascii="Arial" w:hAnsi="Arial" w:cs="Arial"/>
                <w:sz w:val="16"/>
                <w:szCs w:val="16"/>
              </w:rPr>
            </w:pPr>
            <w:r>
              <w:rPr>
                <w:rFonts w:ascii="Arial" w:hAnsi="Arial" w:cs="Arial"/>
                <w:sz w:val="16"/>
                <w:szCs w:val="16"/>
              </w:rPr>
              <w:t>22%</w:t>
            </w:r>
          </w:p>
        </w:tc>
        <w:tc>
          <w:tcPr>
            <w:tcW w:w="572" w:type="dxa"/>
            <w:tcBorders>
              <w:top w:val="nil"/>
              <w:left w:val="nil"/>
              <w:bottom w:val="single" w:sz="4" w:space="0" w:color="BFBFBF"/>
              <w:right w:val="single" w:sz="4" w:space="0" w:color="BFBFBF"/>
            </w:tcBorders>
            <w:shd w:val="clear" w:color="auto" w:fill="auto"/>
            <w:noWrap/>
            <w:vAlign w:val="center"/>
          </w:tcPr>
          <w:p w14:paraId="325909D5"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1CDAF504"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double" w:sz="6" w:space="0" w:color="auto"/>
            </w:tcBorders>
            <w:shd w:val="clear" w:color="auto" w:fill="auto"/>
            <w:noWrap/>
            <w:vAlign w:val="center"/>
          </w:tcPr>
          <w:p w14:paraId="16F65C9E"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r>
      <w:tr w:rsidR="00A872AD" w:rsidRPr="003835AE" w14:paraId="31DC3E03" w14:textId="77777777" w:rsidTr="00162EF6">
        <w:trPr>
          <w:trHeight w:val="255"/>
          <w:jc w:val="center"/>
        </w:trPr>
        <w:tc>
          <w:tcPr>
            <w:tcW w:w="2706" w:type="dxa"/>
            <w:tcBorders>
              <w:top w:val="nil"/>
              <w:left w:val="double" w:sz="6" w:space="0" w:color="auto"/>
              <w:bottom w:val="single" w:sz="4" w:space="0" w:color="BFBFBF"/>
              <w:right w:val="nil"/>
            </w:tcBorders>
            <w:shd w:val="clear" w:color="auto" w:fill="auto"/>
            <w:noWrap/>
            <w:vAlign w:val="center"/>
          </w:tcPr>
          <w:p w14:paraId="6D3B854F" w14:textId="77777777" w:rsidR="00A872AD" w:rsidRPr="003835AE" w:rsidRDefault="00A872AD" w:rsidP="00162EF6">
            <w:pPr>
              <w:spacing w:before="0" w:after="0"/>
              <w:ind w:firstLineChars="144" w:firstLine="230"/>
              <w:contextualSpacing/>
              <w:rPr>
                <w:rFonts w:ascii="Arial" w:hAnsi="Arial" w:cs="Arial"/>
                <w:color w:val="000000"/>
                <w:sz w:val="16"/>
                <w:szCs w:val="16"/>
                <w:lang w:val="en-AU" w:eastAsia="en-AU"/>
              </w:rPr>
            </w:pPr>
            <w:r w:rsidRPr="003835AE">
              <w:rPr>
                <w:rFonts w:ascii="Arial" w:hAnsi="Arial" w:cs="Arial"/>
                <w:color w:val="000000"/>
                <w:sz w:val="16"/>
                <w:szCs w:val="16"/>
                <w:lang w:val="en-AU" w:eastAsia="en-AU"/>
              </w:rPr>
              <w:t xml:space="preserve">Ovens </w:t>
            </w:r>
            <w:smartTag w:uri="urn:schemas-microsoft-com:office:smarttags" w:element="City">
              <w:smartTag w:uri="urn:schemas-microsoft-com:office:smarttags" w:element="place">
                <w:r w:rsidRPr="003835AE">
                  <w:rPr>
                    <w:rFonts w:ascii="Arial" w:hAnsi="Arial" w:cs="Arial"/>
                    <w:color w:val="000000"/>
                    <w:sz w:val="16"/>
                    <w:szCs w:val="16"/>
                    <w:lang w:val="en-AU" w:eastAsia="en-AU"/>
                  </w:rPr>
                  <w:t>Murray</w:t>
                </w:r>
              </w:smartTag>
            </w:smartTag>
          </w:p>
        </w:tc>
        <w:tc>
          <w:tcPr>
            <w:tcW w:w="626" w:type="dxa"/>
            <w:tcBorders>
              <w:top w:val="nil"/>
              <w:left w:val="single" w:sz="4" w:space="0" w:color="auto"/>
              <w:bottom w:val="single" w:sz="4" w:space="0" w:color="BFBFBF"/>
              <w:right w:val="single" w:sz="4" w:space="0" w:color="BFBFBF"/>
            </w:tcBorders>
            <w:shd w:val="clear" w:color="auto" w:fill="auto"/>
            <w:noWrap/>
            <w:vAlign w:val="center"/>
          </w:tcPr>
          <w:p w14:paraId="1F7618FE" w14:textId="77777777" w:rsidR="00A872AD" w:rsidRDefault="00A872AD" w:rsidP="00162EF6">
            <w:pPr>
              <w:contextualSpacing/>
              <w:jc w:val="center"/>
              <w:rPr>
                <w:rFonts w:ascii="Arial" w:hAnsi="Arial" w:cs="Arial"/>
                <w:sz w:val="16"/>
                <w:szCs w:val="16"/>
              </w:rPr>
            </w:pPr>
            <w:r>
              <w:rPr>
                <w:rFonts w:ascii="Arial" w:hAnsi="Arial" w:cs="Arial"/>
                <w:sz w:val="16"/>
                <w:szCs w:val="16"/>
              </w:rPr>
              <w:t>81%</w:t>
            </w:r>
          </w:p>
        </w:tc>
        <w:tc>
          <w:tcPr>
            <w:tcW w:w="572" w:type="dxa"/>
            <w:tcBorders>
              <w:top w:val="nil"/>
              <w:left w:val="nil"/>
              <w:bottom w:val="single" w:sz="4" w:space="0" w:color="BFBFBF"/>
              <w:right w:val="single" w:sz="4" w:space="0" w:color="BFBFBF"/>
            </w:tcBorders>
            <w:shd w:val="clear" w:color="auto" w:fill="auto"/>
            <w:noWrap/>
            <w:vAlign w:val="center"/>
          </w:tcPr>
          <w:p w14:paraId="10A99454"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54AC1C01"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auto"/>
            </w:tcBorders>
            <w:shd w:val="clear" w:color="auto" w:fill="auto"/>
            <w:noWrap/>
            <w:vAlign w:val="center"/>
          </w:tcPr>
          <w:p w14:paraId="69BB22C2" w14:textId="77777777" w:rsidR="00A872AD" w:rsidRDefault="00A872AD" w:rsidP="00162EF6">
            <w:pPr>
              <w:contextualSpacing/>
              <w:jc w:val="center"/>
              <w:rPr>
                <w:rFonts w:ascii="Arial" w:hAnsi="Arial" w:cs="Arial"/>
                <w:sz w:val="16"/>
                <w:szCs w:val="16"/>
              </w:rPr>
            </w:pPr>
            <w:r>
              <w:rPr>
                <w:rFonts w:ascii="Arial" w:hAnsi="Arial" w:cs="Arial"/>
                <w:sz w:val="16"/>
                <w:szCs w:val="16"/>
              </w:rPr>
              <w:t>3%</w:t>
            </w:r>
          </w:p>
        </w:tc>
        <w:tc>
          <w:tcPr>
            <w:tcW w:w="626" w:type="dxa"/>
            <w:tcBorders>
              <w:top w:val="nil"/>
              <w:left w:val="nil"/>
              <w:bottom w:val="single" w:sz="4" w:space="0" w:color="BFBFBF"/>
              <w:right w:val="single" w:sz="4" w:space="0" w:color="BFBFBF"/>
            </w:tcBorders>
            <w:shd w:val="clear" w:color="auto" w:fill="auto"/>
            <w:noWrap/>
            <w:vAlign w:val="center"/>
          </w:tcPr>
          <w:p w14:paraId="4B3168DB"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9%</w:t>
            </w:r>
          </w:p>
        </w:tc>
        <w:tc>
          <w:tcPr>
            <w:tcW w:w="626" w:type="dxa"/>
            <w:tcBorders>
              <w:top w:val="nil"/>
              <w:left w:val="nil"/>
              <w:bottom w:val="single" w:sz="4" w:space="0" w:color="BFBFBF"/>
              <w:right w:val="single" w:sz="4" w:space="0" w:color="BFBFBF"/>
            </w:tcBorders>
            <w:shd w:val="clear" w:color="auto" w:fill="auto"/>
            <w:noWrap/>
            <w:vAlign w:val="center"/>
          </w:tcPr>
          <w:p w14:paraId="4190877B"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60AA3F11"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nil"/>
            </w:tcBorders>
            <w:shd w:val="clear" w:color="auto" w:fill="auto"/>
            <w:noWrap/>
            <w:vAlign w:val="center"/>
          </w:tcPr>
          <w:p w14:paraId="7E4250A7"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626" w:type="dxa"/>
            <w:tcBorders>
              <w:top w:val="nil"/>
              <w:left w:val="single" w:sz="4" w:space="0" w:color="auto"/>
              <w:bottom w:val="single" w:sz="4" w:space="0" w:color="BFBFBF"/>
              <w:right w:val="single" w:sz="4" w:space="0" w:color="BFBFBF"/>
            </w:tcBorders>
            <w:shd w:val="clear" w:color="auto" w:fill="auto"/>
            <w:noWrap/>
            <w:vAlign w:val="center"/>
          </w:tcPr>
          <w:p w14:paraId="511D22EF" w14:textId="77777777" w:rsidR="00A872AD" w:rsidRDefault="00A872AD" w:rsidP="00162EF6">
            <w:pPr>
              <w:contextualSpacing/>
              <w:jc w:val="center"/>
              <w:rPr>
                <w:rFonts w:ascii="Arial" w:hAnsi="Arial" w:cs="Arial"/>
                <w:sz w:val="16"/>
                <w:szCs w:val="16"/>
              </w:rPr>
            </w:pPr>
            <w:r>
              <w:rPr>
                <w:rFonts w:ascii="Arial" w:hAnsi="Arial" w:cs="Arial"/>
                <w:sz w:val="16"/>
                <w:szCs w:val="16"/>
              </w:rPr>
              <w:t>84%</w:t>
            </w:r>
          </w:p>
        </w:tc>
        <w:tc>
          <w:tcPr>
            <w:tcW w:w="626" w:type="dxa"/>
            <w:tcBorders>
              <w:top w:val="nil"/>
              <w:left w:val="nil"/>
              <w:bottom w:val="single" w:sz="4" w:space="0" w:color="BFBFBF"/>
              <w:right w:val="single" w:sz="4" w:space="0" w:color="BFBFBF"/>
            </w:tcBorders>
            <w:shd w:val="clear" w:color="auto" w:fill="auto"/>
            <w:noWrap/>
            <w:vAlign w:val="center"/>
          </w:tcPr>
          <w:p w14:paraId="65D205DC"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4537BD5C"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auto"/>
            </w:tcBorders>
            <w:shd w:val="clear" w:color="auto" w:fill="auto"/>
            <w:noWrap/>
            <w:vAlign w:val="center"/>
          </w:tcPr>
          <w:p w14:paraId="0668569B"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6BCF262A" w14:textId="77777777" w:rsidR="00A872AD" w:rsidRDefault="00A872AD" w:rsidP="00162EF6">
            <w:pPr>
              <w:contextualSpacing/>
              <w:jc w:val="center"/>
              <w:rPr>
                <w:rFonts w:ascii="Arial" w:hAnsi="Arial" w:cs="Arial"/>
                <w:sz w:val="16"/>
                <w:szCs w:val="16"/>
              </w:rPr>
            </w:pPr>
            <w:r>
              <w:rPr>
                <w:rFonts w:ascii="Arial" w:hAnsi="Arial" w:cs="Arial"/>
                <w:sz w:val="16"/>
                <w:szCs w:val="16"/>
              </w:rPr>
              <w:t>16%</w:t>
            </w:r>
          </w:p>
        </w:tc>
        <w:tc>
          <w:tcPr>
            <w:tcW w:w="572" w:type="dxa"/>
            <w:tcBorders>
              <w:top w:val="nil"/>
              <w:left w:val="nil"/>
              <w:bottom w:val="single" w:sz="4" w:space="0" w:color="BFBFBF"/>
              <w:right w:val="single" w:sz="4" w:space="0" w:color="BFBFBF"/>
            </w:tcBorders>
            <w:shd w:val="clear" w:color="auto" w:fill="auto"/>
            <w:noWrap/>
            <w:vAlign w:val="center"/>
          </w:tcPr>
          <w:p w14:paraId="04F7F965"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38274CF7"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double" w:sz="6" w:space="0" w:color="auto"/>
            </w:tcBorders>
            <w:shd w:val="clear" w:color="auto" w:fill="auto"/>
            <w:noWrap/>
            <w:vAlign w:val="center"/>
          </w:tcPr>
          <w:p w14:paraId="56C07F30"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r>
      <w:tr w:rsidR="00A872AD" w:rsidRPr="003835AE" w14:paraId="4B9536C5" w14:textId="77777777" w:rsidTr="00162EF6">
        <w:trPr>
          <w:trHeight w:val="255"/>
          <w:jc w:val="center"/>
        </w:trPr>
        <w:tc>
          <w:tcPr>
            <w:tcW w:w="2706" w:type="dxa"/>
            <w:tcBorders>
              <w:top w:val="nil"/>
              <w:left w:val="double" w:sz="6" w:space="0" w:color="auto"/>
              <w:bottom w:val="single" w:sz="4" w:space="0" w:color="BFBFBF"/>
              <w:right w:val="nil"/>
            </w:tcBorders>
            <w:shd w:val="clear" w:color="auto" w:fill="auto"/>
            <w:noWrap/>
            <w:vAlign w:val="center"/>
          </w:tcPr>
          <w:p w14:paraId="6943D04E" w14:textId="77777777" w:rsidR="00A872AD" w:rsidRPr="003835AE" w:rsidRDefault="00A872AD" w:rsidP="00162EF6">
            <w:pPr>
              <w:spacing w:before="0" w:after="0"/>
              <w:ind w:firstLineChars="144" w:firstLine="230"/>
              <w:contextualSpacing/>
              <w:rPr>
                <w:rFonts w:ascii="Arial" w:hAnsi="Arial" w:cs="Arial"/>
                <w:color w:val="000000"/>
                <w:sz w:val="16"/>
                <w:szCs w:val="16"/>
                <w:lang w:val="en-AU" w:eastAsia="en-AU"/>
              </w:rPr>
            </w:pPr>
            <w:r w:rsidRPr="003835AE">
              <w:rPr>
                <w:rFonts w:ascii="Arial" w:hAnsi="Arial" w:cs="Arial"/>
                <w:color w:val="000000"/>
                <w:sz w:val="16"/>
                <w:szCs w:val="16"/>
                <w:lang w:val="en-AU" w:eastAsia="en-AU"/>
              </w:rPr>
              <w:t>Goulburn</w:t>
            </w:r>
          </w:p>
        </w:tc>
        <w:tc>
          <w:tcPr>
            <w:tcW w:w="626" w:type="dxa"/>
            <w:tcBorders>
              <w:top w:val="nil"/>
              <w:left w:val="single" w:sz="4" w:space="0" w:color="auto"/>
              <w:bottom w:val="single" w:sz="4" w:space="0" w:color="BFBFBF"/>
              <w:right w:val="single" w:sz="4" w:space="0" w:color="BFBFBF"/>
            </w:tcBorders>
            <w:shd w:val="clear" w:color="auto" w:fill="auto"/>
            <w:noWrap/>
            <w:vAlign w:val="center"/>
          </w:tcPr>
          <w:p w14:paraId="699B2AA8" w14:textId="77777777" w:rsidR="00A872AD" w:rsidRDefault="00A872AD" w:rsidP="00162EF6">
            <w:pPr>
              <w:contextualSpacing/>
              <w:jc w:val="center"/>
              <w:rPr>
                <w:rFonts w:ascii="Arial" w:hAnsi="Arial" w:cs="Arial"/>
                <w:sz w:val="16"/>
                <w:szCs w:val="16"/>
              </w:rPr>
            </w:pPr>
            <w:r>
              <w:rPr>
                <w:rFonts w:ascii="Arial" w:hAnsi="Arial" w:cs="Arial"/>
                <w:sz w:val="16"/>
                <w:szCs w:val="16"/>
              </w:rPr>
              <w:t>79%</w:t>
            </w:r>
          </w:p>
        </w:tc>
        <w:tc>
          <w:tcPr>
            <w:tcW w:w="572" w:type="dxa"/>
            <w:tcBorders>
              <w:top w:val="nil"/>
              <w:left w:val="nil"/>
              <w:bottom w:val="single" w:sz="4" w:space="0" w:color="BFBFBF"/>
              <w:right w:val="single" w:sz="4" w:space="0" w:color="BFBFBF"/>
            </w:tcBorders>
            <w:shd w:val="clear" w:color="auto" w:fill="auto"/>
            <w:noWrap/>
            <w:vAlign w:val="center"/>
          </w:tcPr>
          <w:p w14:paraId="00C06592"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70055326"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auto"/>
            </w:tcBorders>
            <w:shd w:val="clear" w:color="auto" w:fill="auto"/>
            <w:noWrap/>
            <w:vAlign w:val="center"/>
          </w:tcPr>
          <w:p w14:paraId="1753D317" w14:textId="77777777" w:rsidR="00A872AD" w:rsidRDefault="00A872AD" w:rsidP="00162EF6">
            <w:pPr>
              <w:contextualSpacing/>
              <w:jc w:val="center"/>
              <w:rPr>
                <w:rFonts w:ascii="Arial" w:hAnsi="Arial" w:cs="Arial"/>
                <w:sz w:val="16"/>
                <w:szCs w:val="16"/>
              </w:rPr>
            </w:pPr>
            <w:r>
              <w:rPr>
                <w:rFonts w:ascii="Arial" w:hAnsi="Arial" w:cs="Arial"/>
                <w:sz w:val="16"/>
                <w:szCs w:val="16"/>
              </w:rPr>
              <w:t>9%</w:t>
            </w:r>
          </w:p>
        </w:tc>
        <w:tc>
          <w:tcPr>
            <w:tcW w:w="626" w:type="dxa"/>
            <w:tcBorders>
              <w:top w:val="nil"/>
              <w:left w:val="nil"/>
              <w:bottom w:val="single" w:sz="4" w:space="0" w:color="BFBFBF"/>
              <w:right w:val="single" w:sz="4" w:space="0" w:color="BFBFBF"/>
            </w:tcBorders>
            <w:shd w:val="clear" w:color="auto" w:fill="auto"/>
            <w:noWrap/>
            <w:vAlign w:val="center"/>
          </w:tcPr>
          <w:p w14:paraId="05D5E928"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9%</w:t>
            </w:r>
          </w:p>
        </w:tc>
        <w:tc>
          <w:tcPr>
            <w:tcW w:w="626" w:type="dxa"/>
            <w:tcBorders>
              <w:top w:val="nil"/>
              <w:left w:val="nil"/>
              <w:bottom w:val="single" w:sz="4" w:space="0" w:color="BFBFBF"/>
              <w:right w:val="single" w:sz="4" w:space="0" w:color="BFBFBF"/>
            </w:tcBorders>
            <w:shd w:val="clear" w:color="auto" w:fill="auto"/>
            <w:noWrap/>
            <w:vAlign w:val="center"/>
          </w:tcPr>
          <w:p w14:paraId="7A5E682A"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12CEFBC9"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nil"/>
            </w:tcBorders>
            <w:shd w:val="clear" w:color="auto" w:fill="auto"/>
            <w:noWrap/>
            <w:vAlign w:val="center"/>
          </w:tcPr>
          <w:p w14:paraId="299E107C"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626" w:type="dxa"/>
            <w:tcBorders>
              <w:top w:val="nil"/>
              <w:left w:val="single" w:sz="4" w:space="0" w:color="auto"/>
              <w:bottom w:val="single" w:sz="4" w:space="0" w:color="BFBFBF"/>
              <w:right w:val="single" w:sz="4" w:space="0" w:color="BFBFBF"/>
            </w:tcBorders>
            <w:shd w:val="clear" w:color="auto" w:fill="auto"/>
            <w:noWrap/>
            <w:vAlign w:val="center"/>
          </w:tcPr>
          <w:p w14:paraId="2FEB1CF2" w14:textId="77777777" w:rsidR="00A872AD" w:rsidRDefault="00A872AD" w:rsidP="00162EF6">
            <w:pPr>
              <w:contextualSpacing/>
              <w:jc w:val="center"/>
              <w:rPr>
                <w:rFonts w:ascii="Arial" w:hAnsi="Arial" w:cs="Arial"/>
                <w:sz w:val="16"/>
                <w:szCs w:val="16"/>
              </w:rPr>
            </w:pPr>
            <w:r>
              <w:rPr>
                <w:rFonts w:ascii="Arial" w:hAnsi="Arial" w:cs="Arial"/>
                <w:sz w:val="16"/>
                <w:szCs w:val="16"/>
              </w:rPr>
              <w:t>88%</w:t>
            </w:r>
          </w:p>
        </w:tc>
        <w:tc>
          <w:tcPr>
            <w:tcW w:w="626" w:type="dxa"/>
            <w:tcBorders>
              <w:top w:val="nil"/>
              <w:left w:val="nil"/>
              <w:bottom w:val="single" w:sz="4" w:space="0" w:color="BFBFBF"/>
              <w:right w:val="single" w:sz="4" w:space="0" w:color="BFBFBF"/>
            </w:tcBorders>
            <w:shd w:val="clear" w:color="auto" w:fill="auto"/>
            <w:noWrap/>
            <w:vAlign w:val="center"/>
          </w:tcPr>
          <w:p w14:paraId="69C236B8"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5ABA23A2"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auto"/>
            </w:tcBorders>
            <w:shd w:val="clear" w:color="auto" w:fill="auto"/>
            <w:noWrap/>
            <w:vAlign w:val="center"/>
          </w:tcPr>
          <w:p w14:paraId="31F5E22F"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40F2E0DE" w14:textId="77777777" w:rsidR="00A872AD" w:rsidRDefault="00A872AD" w:rsidP="00162EF6">
            <w:pPr>
              <w:contextualSpacing/>
              <w:jc w:val="center"/>
              <w:rPr>
                <w:rFonts w:ascii="Arial" w:hAnsi="Arial" w:cs="Arial"/>
                <w:sz w:val="16"/>
                <w:szCs w:val="16"/>
              </w:rPr>
            </w:pPr>
            <w:r>
              <w:rPr>
                <w:rFonts w:ascii="Arial" w:hAnsi="Arial" w:cs="Arial"/>
                <w:sz w:val="16"/>
                <w:szCs w:val="16"/>
              </w:rPr>
              <w:t>12%</w:t>
            </w:r>
          </w:p>
        </w:tc>
        <w:tc>
          <w:tcPr>
            <w:tcW w:w="572" w:type="dxa"/>
            <w:tcBorders>
              <w:top w:val="nil"/>
              <w:left w:val="nil"/>
              <w:bottom w:val="single" w:sz="4" w:space="0" w:color="BFBFBF"/>
              <w:right w:val="single" w:sz="4" w:space="0" w:color="BFBFBF"/>
            </w:tcBorders>
            <w:shd w:val="clear" w:color="auto" w:fill="auto"/>
            <w:noWrap/>
            <w:vAlign w:val="center"/>
          </w:tcPr>
          <w:p w14:paraId="40A97C8A"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411B9672"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double" w:sz="6" w:space="0" w:color="auto"/>
            </w:tcBorders>
            <w:shd w:val="clear" w:color="auto" w:fill="auto"/>
            <w:noWrap/>
            <w:vAlign w:val="center"/>
          </w:tcPr>
          <w:p w14:paraId="5A6764DC"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r>
      <w:tr w:rsidR="00A872AD" w:rsidRPr="003835AE" w14:paraId="093A788A" w14:textId="77777777" w:rsidTr="00162EF6">
        <w:trPr>
          <w:trHeight w:val="255"/>
          <w:jc w:val="center"/>
        </w:trPr>
        <w:tc>
          <w:tcPr>
            <w:tcW w:w="2706" w:type="dxa"/>
            <w:tcBorders>
              <w:top w:val="nil"/>
              <w:left w:val="double" w:sz="6" w:space="0" w:color="auto"/>
              <w:bottom w:val="single" w:sz="4" w:space="0" w:color="BFBFBF"/>
              <w:right w:val="nil"/>
            </w:tcBorders>
            <w:shd w:val="clear" w:color="auto" w:fill="auto"/>
            <w:noWrap/>
            <w:vAlign w:val="center"/>
          </w:tcPr>
          <w:p w14:paraId="3662FE28" w14:textId="77777777" w:rsidR="00A872AD" w:rsidRPr="003835AE" w:rsidRDefault="00A872AD" w:rsidP="00162EF6">
            <w:pPr>
              <w:spacing w:before="0" w:after="0"/>
              <w:ind w:firstLineChars="144" w:firstLine="230"/>
              <w:contextualSpacing/>
              <w:rPr>
                <w:rFonts w:ascii="Arial" w:hAnsi="Arial" w:cs="Arial"/>
                <w:color w:val="000000"/>
                <w:sz w:val="16"/>
                <w:szCs w:val="16"/>
                <w:lang w:val="en-AU" w:eastAsia="en-AU"/>
              </w:rPr>
            </w:pPr>
            <w:r w:rsidRPr="003835AE">
              <w:rPr>
                <w:rFonts w:ascii="Arial" w:hAnsi="Arial" w:cs="Arial"/>
                <w:color w:val="000000"/>
                <w:sz w:val="16"/>
                <w:szCs w:val="16"/>
                <w:lang w:val="en-AU" w:eastAsia="en-AU"/>
              </w:rPr>
              <w:t>Outer Gippsland</w:t>
            </w:r>
          </w:p>
        </w:tc>
        <w:tc>
          <w:tcPr>
            <w:tcW w:w="626" w:type="dxa"/>
            <w:tcBorders>
              <w:top w:val="nil"/>
              <w:left w:val="single" w:sz="4" w:space="0" w:color="auto"/>
              <w:bottom w:val="single" w:sz="4" w:space="0" w:color="BFBFBF"/>
              <w:right w:val="single" w:sz="4" w:space="0" w:color="BFBFBF"/>
            </w:tcBorders>
            <w:shd w:val="clear" w:color="auto" w:fill="auto"/>
            <w:noWrap/>
            <w:vAlign w:val="center"/>
          </w:tcPr>
          <w:p w14:paraId="0EBD0F2A" w14:textId="77777777" w:rsidR="00A872AD" w:rsidRDefault="00A872AD" w:rsidP="00162EF6">
            <w:pPr>
              <w:contextualSpacing/>
              <w:jc w:val="center"/>
              <w:rPr>
                <w:rFonts w:ascii="Arial" w:hAnsi="Arial" w:cs="Arial"/>
                <w:sz w:val="16"/>
                <w:szCs w:val="16"/>
              </w:rPr>
            </w:pPr>
            <w:r>
              <w:rPr>
                <w:rFonts w:ascii="Arial" w:hAnsi="Arial" w:cs="Arial"/>
                <w:sz w:val="16"/>
                <w:szCs w:val="16"/>
              </w:rPr>
              <w:t>34%</w:t>
            </w:r>
          </w:p>
        </w:tc>
        <w:tc>
          <w:tcPr>
            <w:tcW w:w="572" w:type="dxa"/>
            <w:tcBorders>
              <w:top w:val="nil"/>
              <w:left w:val="nil"/>
              <w:bottom w:val="single" w:sz="4" w:space="0" w:color="BFBFBF"/>
              <w:right w:val="single" w:sz="4" w:space="0" w:color="BFBFBF"/>
            </w:tcBorders>
            <w:shd w:val="clear" w:color="auto" w:fill="auto"/>
            <w:noWrap/>
            <w:vAlign w:val="center"/>
          </w:tcPr>
          <w:p w14:paraId="05FB6E71"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19C890A9"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auto"/>
            </w:tcBorders>
            <w:shd w:val="clear" w:color="auto" w:fill="auto"/>
            <w:noWrap/>
            <w:vAlign w:val="center"/>
          </w:tcPr>
          <w:p w14:paraId="3E62724B" w14:textId="77777777" w:rsidR="00A872AD" w:rsidRDefault="00A872AD" w:rsidP="00162EF6">
            <w:pPr>
              <w:contextualSpacing/>
              <w:jc w:val="center"/>
              <w:rPr>
                <w:rFonts w:ascii="Arial" w:hAnsi="Arial" w:cs="Arial"/>
                <w:sz w:val="16"/>
                <w:szCs w:val="16"/>
              </w:rPr>
            </w:pPr>
            <w:r>
              <w:rPr>
                <w:rFonts w:ascii="Arial" w:hAnsi="Arial" w:cs="Arial"/>
                <w:sz w:val="16"/>
                <w:szCs w:val="16"/>
              </w:rPr>
              <w:t>24%</w:t>
            </w:r>
          </w:p>
        </w:tc>
        <w:tc>
          <w:tcPr>
            <w:tcW w:w="626" w:type="dxa"/>
            <w:tcBorders>
              <w:top w:val="nil"/>
              <w:left w:val="nil"/>
              <w:bottom w:val="single" w:sz="4" w:space="0" w:color="BFBFBF"/>
              <w:right w:val="single" w:sz="4" w:space="0" w:color="BFBFBF"/>
            </w:tcBorders>
            <w:shd w:val="clear" w:color="auto" w:fill="auto"/>
            <w:noWrap/>
            <w:vAlign w:val="center"/>
          </w:tcPr>
          <w:p w14:paraId="61C78B59"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26%</w:t>
            </w:r>
          </w:p>
        </w:tc>
        <w:tc>
          <w:tcPr>
            <w:tcW w:w="626" w:type="dxa"/>
            <w:tcBorders>
              <w:top w:val="nil"/>
              <w:left w:val="nil"/>
              <w:bottom w:val="single" w:sz="4" w:space="0" w:color="BFBFBF"/>
              <w:right w:val="single" w:sz="4" w:space="0" w:color="BFBFBF"/>
            </w:tcBorders>
            <w:shd w:val="clear" w:color="auto" w:fill="auto"/>
            <w:noWrap/>
            <w:vAlign w:val="center"/>
          </w:tcPr>
          <w:p w14:paraId="3F39C8F2"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26DED02C"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nil"/>
            </w:tcBorders>
            <w:shd w:val="clear" w:color="auto" w:fill="auto"/>
            <w:noWrap/>
            <w:vAlign w:val="center"/>
          </w:tcPr>
          <w:p w14:paraId="4CE4DCCF"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626" w:type="dxa"/>
            <w:tcBorders>
              <w:top w:val="nil"/>
              <w:left w:val="single" w:sz="4" w:space="0" w:color="auto"/>
              <w:bottom w:val="single" w:sz="4" w:space="0" w:color="BFBFBF"/>
              <w:right w:val="single" w:sz="4" w:space="0" w:color="BFBFBF"/>
            </w:tcBorders>
            <w:shd w:val="clear" w:color="auto" w:fill="auto"/>
            <w:noWrap/>
            <w:vAlign w:val="center"/>
          </w:tcPr>
          <w:p w14:paraId="02F7CD37" w14:textId="77777777" w:rsidR="00A872AD" w:rsidRDefault="00A872AD" w:rsidP="00162EF6">
            <w:pPr>
              <w:contextualSpacing/>
              <w:jc w:val="center"/>
              <w:rPr>
                <w:rFonts w:ascii="Arial" w:hAnsi="Arial" w:cs="Arial"/>
                <w:sz w:val="16"/>
                <w:szCs w:val="16"/>
              </w:rPr>
            </w:pPr>
            <w:r>
              <w:rPr>
                <w:rFonts w:ascii="Arial" w:hAnsi="Arial" w:cs="Arial"/>
                <w:sz w:val="16"/>
                <w:szCs w:val="16"/>
              </w:rPr>
              <w:t>56%</w:t>
            </w:r>
          </w:p>
        </w:tc>
        <w:tc>
          <w:tcPr>
            <w:tcW w:w="626" w:type="dxa"/>
            <w:tcBorders>
              <w:top w:val="nil"/>
              <w:left w:val="nil"/>
              <w:bottom w:val="single" w:sz="4" w:space="0" w:color="BFBFBF"/>
              <w:right w:val="single" w:sz="4" w:space="0" w:color="BFBFBF"/>
            </w:tcBorders>
            <w:shd w:val="clear" w:color="auto" w:fill="auto"/>
            <w:noWrap/>
            <w:vAlign w:val="center"/>
          </w:tcPr>
          <w:p w14:paraId="77886C8D"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47B9588F"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auto"/>
            </w:tcBorders>
            <w:shd w:val="clear" w:color="auto" w:fill="auto"/>
            <w:noWrap/>
            <w:vAlign w:val="center"/>
          </w:tcPr>
          <w:p w14:paraId="2C872FC1"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593FD5BB" w14:textId="77777777" w:rsidR="00A872AD" w:rsidRDefault="00A872AD" w:rsidP="00162EF6">
            <w:pPr>
              <w:contextualSpacing/>
              <w:jc w:val="center"/>
              <w:rPr>
                <w:rFonts w:ascii="Arial" w:hAnsi="Arial" w:cs="Arial"/>
                <w:sz w:val="16"/>
                <w:szCs w:val="16"/>
              </w:rPr>
            </w:pPr>
            <w:r>
              <w:rPr>
                <w:rFonts w:ascii="Arial" w:hAnsi="Arial" w:cs="Arial"/>
                <w:sz w:val="16"/>
                <w:szCs w:val="16"/>
              </w:rPr>
              <w:t>44%</w:t>
            </w:r>
          </w:p>
        </w:tc>
        <w:tc>
          <w:tcPr>
            <w:tcW w:w="572" w:type="dxa"/>
            <w:tcBorders>
              <w:top w:val="nil"/>
              <w:left w:val="nil"/>
              <w:bottom w:val="single" w:sz="4" w:space="0" w:color="BFBFBF"/>
              <w:right w:val="single" w:sz="4" w:space="0" w:color="BFBFBF"/>
            </w:tcBorders>
            <w:shd w:val="clear" w:color="auto" w:fill="auto"/>
            <w:noWrap/>
            <w:vAlign w:val="center"/>
          </w:tcPr>
          <w:p w14:paraId="00F73FE1"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285A3F28"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double" w:sz="6" w:space="0" w:color="auto"/>
            </w:tcBorders>
            <w:shd w:val="clear" w:color="auto" w:fill="auto"/>
            <w:noWrap/>
            <w:vAlign w:val="center"/>
          </w:tcPr>
          <w:p w14:paraId="29359FA6"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r>
      <w:tr w:rsidR="00A872AD" w:rsidRPr="003835AE" w14:paraId="07022E16" w14:textId="77777777" w:rsidTr="00162EF6">
        <w:trPr>
          <w:trHeight w:val="255"/>
          <w:jc w:val="center"/>
        </w:trPr>
        <w:tc>
          <w:tcPr>
            <w:tcW w:w="2706" w:type="dxa"/>
            <w:tcBorders>
              <w:top w:val="nil"/>
              <w:left w:val="double" w:sz="6" w:space="0" w:color="auto"/>
              <w:bottom w:val="single" w:sz="4" w:space="0" w:color="BFBFBF"/>
              <w:right w:val="nil"/>
            </w:tcBorders>
            <w:shd w:val="clear" w:color="auto" w:fill="auto"/>
            <w:noWrap/>
            <w:vAlign w:val="center"/>
          </w:tcPr>
          <w:p w14:paraId="232EFE12" w14:textId="77777777" w:rsidR="00A872AD" w:rsidRPr="003835AE" w:rsidRDefault="00A872AD" w:rsidP="00162EF6">
            <w:pPr>
              <w:spacing w:before="0" w:after="0"/>
              <w:ind w:firstLineChars="144" w:firstLine="230"/>
              <w:contextualSpacing/>
              <w:rPr>
                <w:rFonts w:ascii="Arial" w:hAnsi="Arial" w:cs="Arial"/>
                <w:color w:val="000000"/>
                <w:sz w:val="16"/>
                <w:szCs w:val="16"/>
                <w:lang w:val="en-AU" w:eastAsia="en-AU"/>
              </w:rPr>
            </w:pPr>
            <w:r w:rsidRPr="003835AE">
              <w:rPr>
                <w:rFonts w:ascii="Arial" w:hAnsi="Arial" w:cs="Arial"/>
                <w:color w:val="000000"/>
                <w:sz w:val="16"/>
                <w:szCs w:val="16"/>
                <w:lang w:val="en-AU" w:eastAsia="en-AU"/>
              </w:rPr>
              <w:t>Inner Gippsland</w:t>
            </w:r>
          </w:p>
        </w:tc>
        <w:tc>
          <w:tcPr>
            <w:tcW w:w="626" w:type="dxa"/>
            <w:tcBorders>
              <w:top w:val="nil"/>
              <w:left w:val="single" w:sz="4" w:space="0" w:color="auto"/>
              <w:bottom w:val="single" w:sz="4" w:space="0" w:color="BFBFBF"/>
              <w:right w:val="single" w:sz="4" w:space="0" w:color="BFBFBF"/>
            </w:tcBorders>
            <w:shd w:val="clear" w:color="auto" w:fill="auto"/>
            <w:noWrap/>
            <w:vAlign w:val="center"/>
          </w:tcPr>
          <w:p w14:paraId="5CD5AFA6" w14:textId="77777777" w:rsidR="00A872AD" w:rsidRDefault="00A872AD" w:rsidP="00162EF6">
            <w:pPr>
              <w:contextualSpacing/>
              <w:jc w:val="center"/>
              <w:rPr>
                <w:rFonts w:ascii="Arial" w:hAnsi="Arial" w:cs="Arial"/>
                <w:sz w:val="16"/>
                <w:szCs w:val="16"/>
              </w:rPr>
            </w:pPr>
            <w:r>
              <w:rPr>
                <w:rFonts w:ascii="Arial" w:hAnsi="Arial" w:cs="Arial"/>
                <w:sz w:val="16"/>
                <w:szCs w:val="16"/>
              </w:rPr>
              <w:t>65%</w:t>
            </w:r>
          </w:p>
        </w:tc>
        <w:tc>
          <w:tcPr>
            <w:tcW w:w="572" w:type="dxa"/>
            <w:tcBorders>
              <w:top w:val="nil"/>
              <w:left w:val="nil"/>
              <w:bottom w:val="single" w:sz="4" w:space="0" w:color="BFBFBF"/>
              <w:right w:val="single" w:sz="4" w:space="0" w:color="BFBFBF"/>
            </w:tcBorders>
            <w:shd w:val="clear" w:color="auto" w:fill="auto"/>
            <w:noWrap/>
            <w:vAlign w:val="center"/>
          </w:tcPr>
          <w:p w14:paraId="0CC050DB"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48EA9FC0"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auto"/>
            </w:tcBorders>
            <w:shd w:val="clear" w:color="auto" w:fill="auto"/>
            <w:noWrap/>
            <w:vAlign w:val="center"/>
          </w:tcPr>
          <w:p w14:paraId="6BFF5972" w14:textId="77777777" w:rsidR="00A872AD" w:rsidRDefault="00A872AD" w:rsidP="00162EF6">
            <w:pPr>
              <w:contextualSpacing/>
              <w:jc w:val="center"/>
              <w:rPr>
                <w:rFonts w:ascii="Arial" w:hAnsi="Arial" w:cs="Arial"/>
                <w:sz w:val="16"/>
                <w:szCs w:val="16"/>
              </w:rPr>
            </w:pPr>
            <w:r>
              <w:rPr>
                <w:rFonts w:ascii="Arial" w:hAnsi="Arial" w:cs="Arial"/>
                <w:sz w:val="16"/>
                <w:szCs w:val="16"/>
              </w:rPr>
              <w:t>17%</w:t>
            </w:r>
          </w:p>
        </w:tc>
        <w:tc>
          <w:tcPr>
            <w:tcW w:w="626" w:type="dxa"/>
            <w:tcBorders>
              <w:top w:val="nil"/>
              <w:left w:val="nil"/>
              <w:bottom w:val="single" w:sz="4" w:space="0" w:color="BFBFBF"/>
              <w:right w:val="single" w:sz="4" w:space="0" w:color="BFBFBF"/>
            </w:tcBorders>
            <w:shd w:val="clear" w:color="auto" w:fill="auto"/>
            <w:noWrap/>
            <w:vAlign w:val="center"/>
          </w:tcPr>
          <w:p w14:paraId="3E175C4E"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18%</w:t>
            </w:r>
          </w:p>
        </w:tc>
        <w:tc>
          <w:tcPr>
            <w:tcW w:w="626" w:type="dxa"/>
            <w:tcBorders>
              <w:top w:val="nil"/>
              <w:left w:val="nil"/>
              <w:bottom w:val="single" w:sz="4" w:space="0" w:color="BFBFBF"/>
              <w:right w:val="single" w:sz="4" w:space="0" w:color="BFBFBF"/>
            </w:tcBorders>
            <w:shd w:val="clear" w:color="auto" w:fill="auto"/>
            <w:noWrap/>
            <w:vAlign w:val="center"/>
          </w:tcPr>
          <w:p w14:paraId="213CF9C6"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3B46E7D0"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nil"/>
            </w:tcBorders>
            <w:shd w:val="clear" w:color="auto" w:fill="auto"/>
            <w:noWrap/>
            <w:vAlign w:val="center"/>
          </w:tcPr>
          <w:p w14:paraId="2A37E9F6"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626" w:type="dxa"/>
            <w:tcBorders>
              <w:top w:val="nil"/>
              <w:left w:val="single" w:sz="4" w:space="0" w:color="auto"/>
              <w:bottom w:val="single" w:sz="4" w:space="0" w:color="BFBFBF"/>
              <w:right w:val="single" w:sz="4" w:space="0" w:color="BFBFBF"/>
            </w:tcBorders>
            <w:shd w:val="clear" w:color="auto" w:fill="auto"/>
            <w:noWrap/>
            <w:vAlign w:val="center"/>
          </w:tcPr>
          <w:p w14:paraId="3E173C36" w14:textId="77777777" w:rsidR="00A872AD" w:rsidRDefault="00A872AD" w:rsidP="00162EF6">
            <w:pPr>
              <w:contextualSpacing/>
              <w:jc w:val="center"/>
              <w:rPr>
                <w:rFonts w:ascii="Arial" w:hAnsi="Arial" w:cs="Arial"/>
                <w:sz w:val="16"/>
                <w:szCs w:val="16"/>
              </w:rPr>
            </w:pPr>
            <w:r>
              <w:rPr>
                <w:rFonts w:ascii="Arial" w:hAnsi="Arial" w:cs="Arial"/>
                <w:sz w:val="16"/>
                <w:szCs w:val="16"/>
              </w:rPr>
              <w:t>82%</w:t>
            </w:r>
          </w:p>
        </w:tc>
        <w:tc>
          <w:tcPr>
            <w:tcW w:w="626" w:type="dxa"/>
            <w:tcBorders>
              <w:top w:val="nil"/>
              <w:left w:val="nil"/>
              <w:bottom w:val="single" w:sz="4" w:space="0" w:color="BFBFBF"/>
              <w:right w:val="single" w:sz="4" w:space="0" w:color="BFBFBF"/>
            </w:tcBorders>
            <w:shd w:val="clear" w:color="auto" w:fill="auto"/>
            <w:noWrap/>
            <w:vAlign w:val="center"/>
          </w:tcPr>
          <w:p w14:paraId="1C6DC626"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3A57742D"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auto"/>
            </w:tcBorders>
            <w:shd w:val="clear" w:color="auto" w:fill="auto"/>
            <w:noWrap/>
            <w:vAlign w:val="center"/>
          </w:tcPr>
          <w:p w14:paraId="4810AA0E"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4258AE68" w14:textId="77777777" w:rsidR="00A872AD" w:rsidRDefault="00A872AD" w:rsidP="00162EF6">
            <w:pPr>
              <w:contextualSpacing/>
              <w:jc w:val="center"/>
              <w:rPr>
                <w:rFonts w:ascii="Arial" w:hAnsi="Arial" w:cs="Arial"/>
                <w:sz w:val="16"/>
                <w:szCs w:val="16"/>
              </w:rPr>
            </w:pPr>
            <w:r>
              <w:rPr>
                <w:rFonts w:ascii="Arial" w:hAnsi="Arial" w:cs="Arial"/>
                <w:sz w:val="16"/>
                <w:szCs w:val="16"/>
              </w:rPr>
              <w:t>18%</w:t>
            </w:r>
          </w:p>
        </w:tc>
        <w:tc>
          <w:tcPr>
            <w:tcW w:w="572" w:type="dxa"/>
            <w:tcBorders>
              <w:top w:val="nil"/>
              <w:left w:val="nil"/>
              <w:bottom w:val="single" w:sz="4" w:space="0" w:color="BFBFBF"/>
              <w:right w:val="single" w:sz="4" w:space="0" w:color="BFBFBF"/>
            </w:tcBorders>
            <w:shd w:val="clear" w:color="auto" w:fill="auto"/>
            <w:noWrap/>
            <w:vAlign w:val="center"/>
          </w:tcPr>
          <w:p w14:paraId="5F27A505"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0EF29779"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double" w:sz="6" w:space="0" w:color="auto"/>
            </w:tcBorders>
            <w:shd w:val="clear" w:color="auto" w:fill="auto"/>
            <w:noWrap/>
            <w:vAlign w:val="center"/>
          </w:tcPr>
          <w:p w14:paraId="0BA9AA98"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r>
      <w:tr w:rsidR="00A872AD" w:rsidRPr="003835AE" w14:paraId="4A466FE7" w14:textId="77777777" w:rsidTr="00162EF6">
        <w:trPr>
          <w:trHeight w:val="255"/>
          <w:jc w:val="center"/>
        </w:trPr>
        <w:tc>
          <w:tcPr>
            <w:tcW w:w="2706" w:type="dxa"/>
            <w:tcBorders>
              <w:top w:val="nil"/>
              <w:left w:val="double" w:sz="6" w:space="0" w:color="auto"/>
              <w:bottom w:val="single" w:sz="4" w:space="0" w:color="BFBFBF"/>
              <w:right w:val="nil"/>
            </w:tcBorders>
            <w:shd w:val="clear" w:color="auto" w:fill="auto"/>
            <w:noWrap/>
            <w:vAlign w:val="center"/>
          </w:tcPr>
          <w:p w14:paraId="79AEC38D" w14:textId="77777777" w:rsidR="00A872AD" w:rsidRPr="003835AE" w:rsidRDefault="00A872AD" w:rsidP="00162EF6">
            <w:pPr>
              <w:spacing w:before="0" w:after="0"/>
              <w:ind w:firstLineChars="144" w:firstLine="230"/>
              <w:contextualSpacing/>
              <w:rPr>
                <w:rFonts w:ascii="Arial" w:hAnsi="Arial" w:cs="Arial"/>
                <w:color w:val="000000"/>
                <w:sz w:val="16"/>
                <w:szCs w:val="16"/>
                <w:lang w:val="en-AU" w:eastAsia="en-AU"/>
              </w:rPr>
            </w:pPr>
            <w:r w:rsidRPr="003835AE">
              <w:rPr>
                <w:rFonts w:ascii="Arial" w:hAnsi="Arial" w:cs="Arial"/>
                <w:color w:val="000000"/>
                <w:sz w:val="16"/>
                <w:szCs w:val="16"/>
                <w:lang w:val="en-AU" w:eastAsia="en-AU"/>
              </w:rPr>
              <w:t>Western District</w:t>
            </w:r>
          </w:p>
        </w:tc>
        <w:tc>
          <w:tcPr>
            <w:tcW w:w="626" w:type="dxa"/>
            <w:tcBorders>
              <w:top w:val="nil"/>
              <w:left w:val="single" w:sz="4" w:space="0" w:color="auto"/>
              <w:bottom w:val="single" w:sz="4" w:space="0" w:color="BFBFBF"/>
              <w:right w:val="single" w:sz="4" w:space="0" w:color="BFBFBF"/>
            </w:tcBorders>
            <w:shd w:val="clear" w:color="auto" w:fill="auto"/>
            <w:noWrap/>
            <w:vAlign w:val="center"/>
          </w:tcPr>
          <w:p w14:paraId="4090F5F4" w14:textId="77777777" w:rsidR="00A872AD" w:rsidRDefault="00A872AD" w:rsidP="00162EF6">
            <w:pPr>
              <w:contextualSpacing/>
              <w:jc w:val="center"/>
              <w:rPr>
                <w:rFonts w:ascii="Arial" w:hAnsi="Arial" w:cs="Arial"/>
                <w:sz w:val="16"/>
                <w:szCs w:val="16"/>
              </w:rPr>
            </w:pPr>
            <w:r>
              <w:rPr>
                <w:rFonts w:ascii="Arial" w:hAnsi="Arial" w:cs="Arial"/>
                <w:sz w:val="16"/>
                <w:szCs w:val="16"/>
              </w:rPr>
              <w:t>88%</w:t>
            </w:r>
          </w:p>
        </w:tc>
        <w:tc>
          <w:tcPr>
            <w:tcW w:w="572" w:type="dxa"/>
            <w:tcBorders>
              <w:top w:val="nil"/>
              <w:left w:val="nil"/>
              <w:bottom w:val="single" w:sz="4" w:space="0" w:color="BFBFBF"/>
              <w:right w:val="single" w:sz="4" w:space="0" w:color="BFBFBF"/>
            </w:tcBorders>
            <w:shd w:val="clear" w:color="auto" w:fill="auto"/>
            <w:noWrap/>
            <w:vAlign w:val="center"/>
          </w:tcPr>
          <w:p w14:paraId="143863B1"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52552CCE"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auto"/>
            </w:tcBorders>
            <w:shd w:val="clear" w:color="auto" w:fill="auto"/>
            <w:noWrap/>
            <w:vAlign w:val="center"/>
          </w:tcPr>
          <w:p w14:paraId="28A4BAD2" w14:textId="77777777" w:rsidR="00A872AD" w:rsidRDefault="00A872AD" w:rsidP="00162EF6">
            <w:pPr>
              <w:contextualSpacing/>
              <w:jc w:val="center"/>
              <w:rPr>
                <w:rFonts w:ascii="Arial" w:hAnsi="Arial" w:cs="Arial"/>
                <w:sz w:val="16"/>
                <w:szCs w:val="16"/>
              </w:rPr>
            </w:pPr>
            <w:r>
              <w:rPr>
                <w:rFonts w:ascii="Arial" w:hAnsi="Arial" w:cs="Arial"/>
                <w:sz w:val="16"/>
                <w:szCs w:val="16"/>
              </w:rPr>
              <w:t>10%</w:t>
            </w:r>
          </w:p>
        </w:tc>
        <w:tc>
          <w:tcPr>
            <w:tcW w:w="626" w:type="dxa"/>
            <w:tcBorders>
              <w:top w:val="nil"/>
              <w:left w:val="nil"/>
              <w:bottom w:val="single" w:sz="4" w:space="0" w:color="BFBFBF"/>
              <w:right w:val="single" w:sz="4" w:space="0" w:color="BFBFBF"/>
            </w:tcBorders>
            <w:shd w:val="clear" w:color="auto" w:fill="auto"/>
            <w:noWrap/>
            <w:vAlign w:val="center"/>
          </w:tcPr>
          <w:p w14:paraId="529FD7EA"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7%</w:t>
            </w:r>
          </w:p>
        </w:tc>
        <w:tc>
          <w:tcPr>
            <w:tcW w:w="626" w:type="dxa"/>
            <w:tcBorders>
              <w:top w:val="nil"/>
              <w:left w:val="nil"/>
              <w:bottom w:val="single" w:sz="4" w:space="0" w:color="BFBFBF"/>
              <w:right w:val="single" w:sz="4" w:space="0" w:color="BFBFBF"/>
            </w:tcBorders>
            <w:shd w:val="clear" w:color="auto" w:fill="auto"/>
            <w:noWrap/>
            <w:vAlign w:val="center"/>
          </w:tcPr>
          <w:p w14:paraId="592B0CBD"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63949B9B"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nil"/>
            </w:tcBorders>
            <w:shd w:val="clear" w:color="auto" w:fill="auto"/>
            <w:noWrap/>
            <w:vAlign w:val="center"/>
          </w:tcPr>
          <w:p w14:paraId="57226731"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626" w:type="dxa"/>
            <w:tcBorders>
              <w:top w:val="nil"/>
              <w:left w:val="single" w:sz="4" w:space="0" w:color="auto"/>
              <w:bottom w:val="single" w:sz="4" w:space="0" w:color="BFBFBF"/>
              <w:right w:val="single" w:sz="4" w:space="0" w:color="BFBFBF"/>
            </w:tcBorders>
            <w:shd w:val="clear" w:color="auto" w:fill="auto"/>
            <w:noWrap/>
            <w:vAlign w:val="center"/>
          </w:tcPr>
          <w:p w14:paraId="5DDDB37E" w14:textId="77777777" w:rsidR="00A872AD" w:rsidRDefault="00A872AD" w:rsidP="00162EF6">
            <w:pPr>
              <w:contextualSpacing/>
              <w:jc w:val="center"/>
              <w:rPr>
                <w:rFonts w:ascii="Arial" w:hAnsi="Arial" w:cs="Arial"/>
                <w:sz w:val="16"/>
                <w:szCs w:val="16"/>
              </w:rPr>
            </w:pPr>
            <w:r>
              <w:rPr>
                <w:rFonts w:ascii="Arial" w:hAnsi="Arial" w:cs="Arial"/>
                <w:sz w:val="16"/>
                <w:szCs w:val="16"/>
              </w:rPr>
              <w:t>98%</w:t>
            </w:r>
          </w:p>
        </w:tc>
        <w:tc>
          <w:tcPr>
            <w:tcW w:w="626" w:type="dxa"/>
            <w:tcBorders>
              <w:top w:val="nil"/>
              <w:left w:val="nil"/>
              <w:bottom w:val="single" w:sz="4" w:space="0" w:color="BFBFBF"/>
              <w:right w:val="single" w:sz="4" w:space="0" w:color="BFBFBF"/>
            </w:tcBorders>
            <w:shd w:val="clear" w:color="auto" w:fill="auto"/>
            <w:noWrap/>
            <w:vAlign w:val="center"/>
          </w:tcPr>
          <w:p w14:paraId="1D3BC9CF"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19B9C64B"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auto"/>
            </w:tcBorders>
            <w:shd w:val="clear" w:color="auto" w:fill="auto"/>
            <w:noWrap/>
            <w:vAlign w:val="center"/>
          </w:tcPr>
          <w:p w14:paraId="06F8F8A7"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1867C423" w14:textId="77777777" w:rsidR="00A872AD" w:rsidRDefault="00A872AD" w:rsidP="00162EF6">
            <w:pPr>
              <w:contextualSpacing/>
              <w:jc w:val="center"/>
              <w:rPr>
                <w:rFonts w:ascii="Arial" w:hAnsi="Arial" w:cs="Arial"/>
                <w:sz w:val="16"/>
                <w:szCs w:val="16"/>
              </w:rPr>
            </w:pPr>
            <w:r>
              <w:rPr>
                <w:rFonts w:ascii="Arial" w:hAnsi="Arial" w:cs="Arial"/>
                <w:sz w:val="16"/>
                <w:szCs w:val="16"/>
              </w:rPr>
              <w:t>2%</w:t>
            </w:r>
          </w:p>
        </w:tc>
        <w:tc>
          <w:tcPr>
            <w:tcW w:w="572" w:type="dxa"/>
            <w:tcBorders>
              <w:top w:val="nil"/>
              <w:left w:val="nil"/>
              <w:bottom w:val="single" w:sz="4" w:space="0" w:color="BFBFBF"/>
              <w:right w:val="single" w:sz="4" w:space="0" w:color="BFBFBF"/>
            </w:tcBorders>
            <w:shd w:val="clear" w:color="auto" w:fill="auto"/>
            <w:noWrap/>
            <w:vAlign w:val="center"/>
          </w:tcPr>
          <w:p w14:paraId="5FDC1F4C"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1AA98360"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double" w:sz="6" w:space="0" w:color="auto"/>
            </w:tcBorders>
            <w:shd w:val="clear" w:color="auto" w:fill="auto"/>
            <w:noWrap/>
            <w:vAlign w:val="center"/>
          </w:tcPr>
          <w:p w14:paraId="7421A867"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r>
      <w:tr w:rsidR="00A872AD" w:rsidRPr="003835AE" w14:paraId="13A9C770" w14:textId="77777777" w:rsidTr="00162EF6">
        <w:trPr>
          <w:trHeight w:val="255"/>
          <w:jc w:val="center"/>
        </w:trPr>
        <w:tc>
          <w:tcPr>
            <w:tcW w:w="2706" w:type="dxa"/>
            <w:tcBorders>
              <w:top w:val="nil"/>
              <w:left w:val="double" w:sz="6" w:space="0" w:color="auto"/>
              <w:bottom w:val="single" w:sz="4" w:space="0" w:color="BFBFBF"/>
              <w:right w:val="nil"/>
            </w:tcBorders>
            <w:shd w:val="clear" w:color="auto" w:fill="auto"/>
            <w:noWrap/>
            <w:vAlign w:val="center"/>
          </w:tcPr>
          <w:p w14:paraId="0B3FCDC2" w14:textId="77777777" w:rsidR="00A872AD" w:rsidRPr="003835AE" w:rsidRDefault="00A872AD" w:rsidP="00162EF6">
            <w:pPr>
              <w:spacing w:before="0" w:after="0"/>
              <w:ind w:firstLineChars="144" w:firstLine="230"/>
              <w:contextualSpacing/>
              <w:rPr>
                <w:rFonts w:ascii="Arial" w:hAnsi="Arial" w:cs="Arial"/>
                <w:color w:val="000000"/>
                <w:sz w:val="16"/>
                <w:szCs w:val="16"/>
                <w:lang w:val="en-AU" w:eastAsia="en-AU"/>
              </w:rPr>
            </w:pPr>
            <w:r w:rsidRPr="003835AE">
              <w:rPr>
                <w:rFonts w:ascii="Arial" w:hAnsi="Arial" w:cs="Arial"/>
                <w:color w:val="000000"/>
                <w:sz w:val="16"/>
                <w:szCs w:val="16"/>
                <w:lang w:val="en-AU" w:eastAsia="en-AU"/>
              </w:rPr>
              <w:t>Barwon</w:t>
            </w:r>
          </w:p>
        </w:tc>
        <w:tc>
          <w:tcPr>
            <w:tcW w:w="626" w:type="dxa"/>
            <w:tcBorders>
              <w:top w:val="nil"/>
              <w:left w:val="single" w:sz="4" w:space="0" w:color="auto"/>
              <w:bottom w:val="single" w:sz="4" w:space="0" w:color="BFBFBF"/>
              <w:right w:val="single" w:sz="4" w:space="0" w:color="BFBFBF"/>
            </w:tcBorders>
            <w:shd w:val="clear" w:color="auto" w:fill="auto"/>
            <w:noWrap/>
            <w:vAlign w:val="center"/>
          </w:tcPr>
          <w:p w14:paraId="29C540FA" w14:textId="77777777" w:rsidR="00A872AD" w:rsidRDefault="00A872AD" w:rsidP="00162EF6">
            <w:pPr>
              <w:contextualSpacing/>
              <w:jc w:val="center"/>
              <w:rPr>
                <w:rFonts w:ascii="Arial" w:hAnsi="Arial" w:cs="Arial"/>
                <w:sz w:val="16"/>
                <w:szCs w:val="16"/>
              </w:rPr>
            </w:pPr>
            <w:r>
              <w:rPr>
                <w:rFonts w:ascii="Arial" w:hAnsi="Arial" w:cs="Arial"/>
                <w:sz w:val="16"/>
                <w:szCs w:val="16"/>
              </w:rPr>
              <w:t>81%</w:t>
            </w:r>
          </w:p>
        </w:tc>
        <w:tc>
          <w:tcPr>
            <w:tcW w:w="572" w:type="dxa"/>
            <w:tcBorders>
              <w:top w:val="nil"/>
              <w:left w:val="nil"/>
              <w:bottom w:val="single" w:sz="4" w:space="0" w:color="BFBFBF"/>
              <w:right w:val="single" w:sz="4" w:space="0" w:color="BFBFBF"/>
            </w:tcBorders>
            <w:shd w:val="clear" w:color="auto" w:fill="auto"/>
            <w:noWrap/>
            <w:vAlign w:val="center"/>
          </w:tcPr>
          <w:p w14:paraId="0F5A84D3"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1EA64981"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auto"/>
            </w:tcBorders>
            <w:shd w:val="clear" w:color="auto" w:fill="auto"/>
            <w:noWrap/>
            <w:vAlign w:val="center"/>
          </w:tcPr>
          <w:p w14:paraId="6C5E8BD7" w14:textId="77777777" w:rsidR="00A872AD" w:rsidRDefault="00A872AD" w:rsidP="00162EF6">
            <w:pPr>
              <w:contextualSpacing/>
              <w:jc w:val="center"/>
              <w:rPr>
                <w:rFonts w:ascii="Arial" w:hAnsi="Arial" w:cs="Arial"/>
                <w:sz w:val="16"/>
                <w:szCs w:val="16"/>
              </w:rPr>
            </w:pPr>
            <w:r>
              <w:rPr>
                <w:rFonts w:ascii="Arial" w:hAnsi="Arial" w:cs="Arial"/>
                <w:sz w:val="16"/>
                <w:szCs w:val="16"/>
              </w:rPr>
              <w:t>7%</w:t>
            </w:r>
          </w:p>
        </w:tc>
        <w:tc>
          <w:tcPr>
            <w:tcW w:w="626" w:type="dxa"/>
            <w:tcBorders>
              <w:top w:val="nil"/>
              <w:left w:val="nil"/>
              <w:bottom w:val="single" w:sz="4" w:space="0" w:color="BFBFBF"/>
              <w:right w:val="single" w:sz="4" w:space="0" w:color="BFBFBF"/>
            </w:tcBorders>
            <w:shd w:val="clear" w:color="auto" w:fill="auto"/>
            <w:noWrap/>
            <w:vAlign w:val="center"/>
          </w:tcPr>
          <w:p w14:paraId="022796DE"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9%</w:t>
            </w:r>
          </w:p>
        </w:tc>
        <w:tc>
          <w:tcPr>
            <w:tcW w:w="626" w:type="dxa"/>
            <w:tcBorders>
              <w:top w:val="nil"/>
              <w:left w:val="nil"/>
              <w:bottom w:val="single" w:sz="4" w:space="0" w:color="BFBFBF"/>
              <w:right w:val="single" w:sz="4" w:space="0" w:color="BFBFBF"/>
            </w:tcBorders>
            <w:shd w:val="clear" w:color="auto" w:fill="auto"/>
            <w:noWrap/>
            <w:vAlign w:val="center"/>
          </w:tcPr>
          <w:p w14:paraId="43D37B85"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233671FD"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nil"/>
            </w:tcBorders>
            <w:shd w:val="clear" w:color="auto" w:fill="auto"/>
            <w:noWrap/>
            <w:vAlign w:val="center"/>
          </w:tcPr>
          <w:p w14:paraId="7ABFCB20"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626" w:type="dxa"/>
            <w:tcBorders>
              <w:top w:val="nil"/>
              <w:left w:val="single" w:sz="4" w:space="0" w:color="auto"/>
              <w:bottom w:val="single" w:sz="4" w:space="0" w:color="BFBFBF"/>
              <w:right w:val="single" w:sz="4" w:space="0" w:color="BFBFBF"/>
            </w:tcBorders>
            <w:shd w:val="clear" w:color="auto" w:fill="auto"/>
            <w:noWrap/>
            <w:vAlign w:val="center"/>
          </w:tcPr>
          <w:p w14:paraId="2AE0911F" w14:textId="77777777" w:rsidR="00A872AD" w:rsidRDefault="00A872AD" w:rsidP="00162EF6">
            <w:pPr>
              <w:contextualSpacing/>
              <w:jc w:val="center"/>
              <w:rPr>
                <w:rFonts w:ascii="Arial" w:hAnsi="Arial" w:cs="Arial"/>
                <w:sz w:val="16"/>
                <w:szCs w:val="16"/>
              </w:rPr>
            </w:pPr>
            <w:r>
              <w:rPr>
                <w:rFonts w:ascii="Arial" w:hAnsi="Arial" w:cs="Arial"/>
                <w:sz w:val="16"/>
                <w:szCs w:val="16"/>
              </w:rPr>
              <w:t>88%</w:t>
            </w:r>
          </w:p>
        </w:tc>
        <w:tc>
          <w:tcPr>
            <w:tcW w:w="626" w:type="dxa"/>
            <w:tcBorders>
              <w:top w:val="nil"/>
              <w:left w:val="nil"/>
              <w:bottom w:val="single" w:sz="4" w:space="0" w:color="BFBFBF"/>
              <w:right w:val="single" w:sz="4" w:space="0" w:color="BFBFBF"/>
            </w:tcBorders>
            <w:shd w:val="clear" w:color="auto" w:fill="auto"/>
            <w:noWrap/>
            <w:vAlign w:val="center"/>
          </w:tcPr>
          <w:p w14:paraId="042C2DE7"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2DE9B004"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auto"/>
            </w:tcBorders>
            <w:shd w:val="clear" w:color="auto" w:fill="auto"/>
            <w:noWrap/>
            <w:vAlign w:val="center"/>
          </w:tcPr>
          <w:p w14:paraId="79124CA9"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4E13ECF9" w14:textId="77777777" w:rsidR="00A872AD" w:rsidRDefault="00A872AD" w:rsidP="00162EF6">
            <w:pPr>
              <w:contextualSpacing/>
              <w:jc w:val="center"/>
              <w:rPr>
                <w:rFonts w:ascii="Arial" w:hAnsi="Arial" w:cs="Arial"/>
                <w:sz w:val="16"/>
                <w:szCs w:val="16"/>
              </w:rPr>
            </w:pPr>
            <w:r>
              <w:rPr>
                <w:rFonts w:ascii="Arial" w:hAnsi="Arial" w:cs="Arial"/>
                <w:sz w:val="16"/>
                <w:szCs w:val="16"/>
              </w:rPr>
              <w:t>12%</w:t>
            </w:r>
          </w:p>
        </w:tc>
        <w:tc>
          <w:tcPr>
            <w:tcW w:w="572" w:type="dxa"/>
            <w:tcBorders>
              <w:top w:val="nil"/>
              <w:left w:val="nil"/>
              <w:bottom w:val="single" w:sz="4" w:space="0" w:color="BFBFBF"/>
              <w:right w:val="single" w:sz="4" w:space="0" w:color="BFBFBF"/>
            </w:tcBorders>
            <w:shd w:val="clear" w:color="auto" w:fill="auto"/>
            <w:noWrap/>
            <w:vAlign w:val="center"/>
          </w:tcPr>
          <w:p w14:paraId="6D76F6C7"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07E626D5"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double" w:sz="6" w:space="0" w:color="auto"/>
            </w:tcBorders>
            <w:shd w:val="clear" w:color="auto" w:fill="auto"/>
            <w:noWrap/>
            <w:vAlign w:val="center"/>
          </w:tcPr>
          <w:p w14:paraId="236C7AA5"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r>
      <w:tr w:rsidR="00A872AD" w:rsidRPr="003835AE" w14:paraId="3E7678B1" w14:textId="77777777" w:rsidTr="00162EF6">
        <w:trPr>
          <w:trHeight w:val="255"/>
          <w:jc w:val="center"/>
        </w:trPr>
        <w:tc>
          <w:tcPr>
            <w:tcW w:w="2706" w:type="dxa"/>
            <w:tcBorders>
              <w:top w:val="nil"/>
              <w:left w:val="double" w:sz="6" w:space="0" w:color="auto"/>
              <w:bottom w:val="single" w:sz="4" w:space="0" w:color="BFBFBF"/>
              <w:right w:val="nil"/>
            </w:tcBorders>
            <w:shd w:val="clear" w:color="auto" w:fill="auto"/>
            <w:noWrap/>
            <w:vAlign w:val="center"/>
          </w:tcPr>
          <w:p w14:paraId="7354CFB4" w14:textId="77777777" w:rsidR="00A872AD" w:rsidRPr="003835AE" w:rsidRDefault="00A872AD" w:rsidP="00162EF6">
            <w:pPr>
              <w:spacing w:before="0" w:after="0"/>
              <w:ind w:firstLineChars="144" w:firstLine="230"/>
              <w:contextualSpacing/>
              <w:rPr>
                <w:rFonts w:ascii="Arial" w:hAnsi="Arial" w:cs="Arial"/>
                <w:color w:val="000000"/>
                <w:sz w:val="16"/>
                <w:szCs w:val="16"/>
                <w:lang w:val="en-AU" w:eastAsia="en-AU"/>
              </w:rPr>
            </w:pPr>
            <w:r w:rsidRPr="003835AE">
              <w:rPr>
                <w:rFonts w:ascii="Arial" w:hAnsi="Arial" w:cs="Arial"/>
                <w:color w:val="000000"/>
                <w:sz w:val="16"/>
                <w:szCs w:val="16"/>
                <w:lang w:val="en-AU" w:eastAsia="en-AU"/>
              </w:rPr>
              <w:t>Central Highlands</w:t>
            </w:r>
          </w:p>
        </w:tc>
        <w:tc>
          <w:tcPr>
            <w:tcW w:w="626" w:type="dxa"/>
            <w:tcBorders>
              <w:top w:val="nil"/>
              <w:left w:val="single" w:sz="4" w:space="0" w:color="auto"/>
              <w:bottom w:val="single" w:sz="4" w:space="0" w:color="BFBFBF"/>
              <w:right w:val="single" w:sz="4" w:space="0" w:color="BFBFBF"/>
            </w:tcBorders>
            <w:shd w:val="clear" w:color="auto" w:fill="auto"/>
            <w:noWrap/>
            <w:vAlign w:val="center"/>
          </w:tcPr>
          <w:p w14:paraId="17B11930" w14:textId="77777777" w:rsidR="00A872AD" w:rsidRDefault="00A872AD" w:rsidP="00162EF6">
            <w:pPr>
              <w:contextualSpacing/>
              <w:jc w:val="center"/>
              <w:rPr>
                <w:rFonts w:ascii="Arial" w:hAnsi="Arial" w:cs="Arial"/>
                <w:sz w:val="16"/>
                <w:szCs w:val="16"/>
              </w:rPr>
            </w:pPr>
            <w:r>
              <w:rPr>
                <w:rFonts w:ascii="Arial" w:hAnsi="Arial" w:cs="Arial"/>
                <w:sz w:val="16"/>
                <w:szCs w:val="16"/>
              </w:rPr>
              <w:t>81%</w:t>
            </w:r>
          </w:p>
        </w:tc>
        <w:tc>
          <w:tcPr>
            <w:tcW w:w="572" w:type="dxa"/>
            <w:tcBorders>
              <w:top w:val="nil"/>
              <w:left w:val="nil"/>
              <w:bottom w:val="single" w:sz="4" w:space="0" w:color="BFBFBF"/>
              <w:right w:val="single" w:sz="4" w:space="0" w:color="BFBFBF"/>
            </w:tcBorders>
            <w:shd w:val="clear" w:color="auto" w:fill="auto"/>
            <w:noWrap/>
            <w:vAlign w:val="center"/>
          </w:tcPr>
          <w:p w14:paraId="00201664"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6A07A689"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auto"/>
            </w:tcBorders>
            <w:shd w:val="clear" w:color="auto" w:fill="auto"/>
            <w:noWrap/>
            <w:vAlign w:val="center"/>
          </w:tcPr>
          <w:p w14:paraId="428CB60E" w14:textId="77777777" w:rsidR="00A872AD" w:rsidRDefault="00A872AD" w:rsidP="00162EF6">
            <w:pPr>
              <w:contextualSpacing/>
              <w:jc w:val="center"/>
              <w:rPr>
                <w:rFonts w:ascii="Arial" w:hAnsi="Arial" w:cs="Arial"/>
                <w:sz w:val="16"/>
                <w:szCs w:val="16"/>
              </w:rPr>
            </w:pPr>
            <w:r>
              <w:rPr>
                <w:rFonts w:ascii="Arial" w:hAnsi="Arial" w:cs="Arial"/>
                <w:sz w:val="16"/>
                <w:szCs w:val="16"/>
              </w:rPr>
              <w:t>11%</w:t>
            </w:r>
          </w:p>
        </w:tc>
        <w:tc>
          <w:tcPr>
            <w:tcW w:w="626" w:type="dxa"/>
            <w:tcBorders>
              <w:top w:val="nil"/>
              <w:left w:val="nil"/>
              <w:bottom w:val="single" w:sz="4" w:space="0" w:color="BFBFBF"/>
              <w:right w:val="single" w:sz="4" w:space="0" w:color="BFBFBF"/>
            </w:tcBorders>
            <w:shd w:val="clear" w:color="auto" w:fill="auto"/>
            <w:noWrap/>
            <w:vAlign w:val="center"/>
          </w:tcPr>
          <w:p w14:paraId="2B31089C"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10%</w:t>
            </w:r>
          </w:p>
        </w:tc>
        <w:tc>
          <w:tcPr>
            <w:tcW w:w="626" w:type="dxa"/>
            <w:tcBorders>
              <w:top w:val="nil"/>
              <w:left w:val="nil"/>
              <w:bottom w:val="single" w:sz="4" w:space="0" w:color="BFBFBF"/>
              <w:right w:val="single" w:sz="4" w:space="0" w:color="BFBFBF"/>
            </w:tcBorders>
            <w:shd w:val="clear" w:color="auto" w:fill="auto"/>
            <w:noWrap/>
            <w:vAlign w:val="center"/>
          </w:tcPr>
          <w:p w14:paraId="13241421"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6A24E617"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nil"/>
            </w:tcBorders>
            <w:shd w:val="clear" w:color="auto" w:fill="auto"/>
            <w:noWrap/>
            <w:vAlign w:val="center"/>
          </w:tcPr>
          <w:p w14:paraId="249BF1B9"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626" w:type="dxa"/>
            <w:tcBorders>
              <w:top w:val="nil"/>
              <w:left w:val="single" w:sz="4" w:space="0" w:color="auto"/>
              <w:bottom w:val="single" w:sz="4" w:space="0" w:color="BFBFBF"/>
              <w:right w:val="single" w:sz="4" w:space="0" w:color="BFBFBF"/>
            </w:tcBorders>
            <w:shd w:val="clear" w:color="auto" w:fill="auto"/>
            <w:noWrap/>
            <w:vAlign w:val="center"/>
          </w:tcPr>
          <w:p w14:paraId="0D95193B" w14:textId="77777777" w:rsidR="00A872AD" w:rsidRDefault="00A872AD" w:rsidP="00162EF6">
            <w:pPr>
              <w:contextualSpacing/>
              <w:jc w:val="center"/>
              <w:rPr>
                <w:rFonts w:ascii="Arial" w:hAnsi="Arial" w:cs="Arial"/>
                <w:sz w:val="16"/>
                <w:szCs w:val="16"/>
              </w:rPr>
            </w:pPr>
            <w:r>
              <w:rPr>
                <w:rFonts w:ascii="Arial" w:hAnsi="Arial" w:cs="Arial"/>
                <w:sz w:val="16"/>
                <w:szCs w:val="16"/>
              </w:rPr>
              <w:t>92%</w:t>
            </w:r>
          </w:p>
        </w:tc>
        <w:tc>
          <w:tcPr>
            <w:tcW w:w="626" w:type="dxa"/>
            <w:tcBorders>
              <w:top w:val="nil"/>
              <w:left w:val="nil"/>
              <w:bottom w:val="single" w:sz="4" w:space="0" w:color="BFBFBF"/>
              <w:right w:val="single" w:sz="4" w:space="0" w:color="BFBFBF"/>
            </w:tcBorders>
            <w:shd w:val="clear" w:color="auto" w:fill="auto"/>
            <w:noWrap/>
            <w:vAlign w:val="center"/>
          </w:tcPr>
          <w:p w14:paraId="2BF5A9CD"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0A7FEE40"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auto"/>
            </w:tcBorders>
            <w:shd w:val="clear" w:color="auto" w:fill="auto"/>
            <w:noWrap/>
            <w:vAlign w:val="center"/>
          </w:tcPr>
          <w:p w14:paraId="68E3B961"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034BBDEC" w14:textId="77777777" w:rsidR="00A872AD" w:rsidRDefault="00A872AD" w:rsidP="00162EF6">
            <w:pPr>
              <w:contextualSpacing/>
              <w:jc w:val="center"/>
              <w:rPr>
                <w:rFonts w:ascii="Arial" w:hAnsi="Arial" w:cs="Arial"/>
                <w:sz w:val="16"/>
                <w:szCs w:val="16"/>
              </w:rPr>
            </w:pPr>
            <w:r>
              <w:rPr>
                <w:rFonts w:ascii="Arial" w:hAnsi="Arial" w:cs="Arial"/>
                <w:sz w:val="16"/>
                <w:szCs w:val="16"/>
              </w:rPr>
              <w:t>8%</w:t>
            </w:r>
          </w:p>
        </w:tc>
        <w:tc>
          <w:tcPr>
            <w:tcW w:w="572" w:type="dxa"/>
            <w:tcBorders>
              <w:top w:val="nil"/>
              <w:left w:val="nil"/>
              <w:bottom w:val="single" w:sz="4" w:space="0" w:color="BFBFBF"/>
              <w:right w:val="single" w:sz="4" w:space="0" w:color="BFBFBF"/>
            </w:tcBorders>
            <w:shd w:val="clear" w:color="auto" w:fill="auto"/>
            <w:noWrap/>
            <w:vAlign w:val="center"/>
          </w:tcPr>
          <w:p w14:paraId="0BC1A7A2"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single" w:sz="4" w:space="0" w:color="BFBFBF"/>
            </w:tcBorders>
            <w:shd w:val="clear" w:color="auto" w:fill="auto"/>
            <w:noWrap/>
            <w:vAlign w:val="center"/>
          </w:tcPr>
          <w:p w14:paraId="1F489B5E"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c>
          <w:tcPr>
            <w:tcW w:w="572" w:type="dxa"/>
            <w:tcBorders>
              <w:top w:val="nil"/>
              <w:left w:val="nil"/>
              <w:bottom w:val="single" w:sz="4" w:space="0" w:color="BFBFBF"/>
              <w:right w:val="double" w:sz="6" w:space="0" w:color="auto"/>
            </w:tcBorders>
            <w:shd w:val="clear" w:color="auto" w:fill="auto"/>
            <w:noWrap/>
            <w:vAlign w:val="center"/>
          </w:tcPr>
          <w:p w14:paraId="3F7D2162" w14:textId="77777777" w:rsidR="00A872AD" w:rsidRPr="003835AE" w:rsidRDefault="00A872AD" w:rsidP="00162EF6">
            <w:pPr>
              <w:spacing w:before="0" w:after="0"/>
              <w:contextualSpacing/>
              <w:jc w:val="center"/>
              <w:rPr>
                <w:rFonts w:ascii="Arial" w:hAnsi="Arial" w:cs="Arial"/>
                <w:color w:val="000000"/>
                <w:sz w:val="16"/>
                <w:szCs w:val="16"/>
                <w:lang w:val="en-AU" w:eastAsia="en-AU"/>
              </w:rPr>
            </w:pPr>
            <w:r w:rsidRPr="003835AE">
              <w:rPr>
                <w:rFonts w:ascii="Arial" w:hAnsi="Arial" w:cs="Arial"/>
                <w:color w:val="000000"/>
                <w:sz w:val="16"/>
                <w:szCs w:val="16"/>
                <w:lang w:val="en-AU" w:eastAsia="en-AU"/>
              </w:rPr>
              <w:t>n/a</w:t>
            </w:r>
          </w:p>
        </w:tc>
      </w:tr>
      <w:tr w:rsidR="00A872AD" w:rsidRPr="003835AE" w14:paraId="4D40B98F" w14:textId="77777777" w:rsidTr="00162EF6">
        <w:trPr>
          <w:trHeight w:val="255"/>
          <w:jc w:val="center"/>
        </w:trPr>
        <w:tc>
          <w:tcPr>
            <w:tcW w:w="2706" w:type="dxa"/>
            <w:tcBorders>
              <w:top w:val="nil"/>
              <w:left w:val="double" w:sz="6" w:space="0" w:color="auto"/>
              <w:bottom w:val="double" w:sz="6" w:space="0" w:color="auto"/>
              <w:right w:val="nil"/>
            </w:tcBorders>
            <w:shd w:val="clear" w:color="auto" w:fill="auto"/>
            <w:noWrap/>
            <w:vAlign w:val="center"/>
          </w:tcPr>
          <w:p w14:paraId="6200F66A" w14:textId="77777777" w:rsidR="00A872AD" w:rsidRPr="003835AE" w:rsidRDefault="00A872AD" w:rsidP="00162EF6">
            <w:pPr>
              <w:spacing w:before="0" w:after="0"/>
              <w:contextualSpacing/>
              <w:jc w:val="center"/>
              <w:rPr>
                <w:rFonts w:ascii="Arial" w:hAnsi="Arial" w:cs="Arial"/>
                <w:b/>
                <w:bCs/>
                <w:color w:val="000000"/>
                <w:sz w:val="16"/>
                <w:szCs w:val="16"/>
                <w:lang w:val="en-AU" w:eastAsia="en-AU"/>
              </w:rPr>
            </w:pPr>
            <w:r w:rsidRPr="003835AE">
              <w:rPr>
                <w:rFonts w:ascii="Arial" w:hAnsi="Arial" w:cs="Arial"/>
                <w:b/>
                <w:bCs/>
                <w:color w:val="000000"/>
                <w:sz w:val="16"/>
                <w:szCs w:val="16"/>
                <w:lang w:val="en-AU" w:eastAsia="en-AU"/>
              </w:rPr>
              <w:t>TOTAL VIC</w:t>
            </w:r>
          </w:p>
        </w:tc>
        <w:tc>
          <w:tcPr>
            <w:tcW w:w="626" w:type="dxa"/>
            <w:tcBorders>
              <w:top w:val="nil"/>
              <w:left w:val="single" w:sz="4" w:space="0" w:color="auto"/>
              <w:bottom w:val="double" w:sz="6" w:space="0" w:color="auto"/>
              <w:right w:val="single" w:sz="4" w:space="0" w:color="BFBFBF"/>
            </w:tcBorders>
            <w:shd w:val="clear" w:color="auto" w:fill="auto"/>
            <w:noWrap/>
            <w:vAlign w:val="center"/>
          </w:tcPr>
          <w:p w14:paraId="59FA31B9" w14:textId="77777777" w:rsidR="00A872AD" w:rsidRPr="003835AE" w:rsidRDefault="00A872AD" w:rsidP="00162EF6">
            <w:pPr>
              <w:spacing w:before="0" w:after="0"/>
              <w:contextualSpacing/>
              <w:jc w:val="center"/>
              <w:rPr>
                <w:rFonts w:ascii="Arial" w:hAnsi="Arial" w:cs="Arial"/>
                <w:b/>
                <w:bCs/>
                <w:color w:val="000000"/>
                <w:sz w:val="16"/>
                <w:szCs w:val="16"/>
                <w:lang w:val="en-AU" w:eastAsia="en-AU"/>
              </w:rPr>
            </w:pPr>
            <w:r w:rsidRPr="003835AE">
              <w:rPr>
                <w:rFonts w:ascii="Arial" w:hAnsi="Arial" w:cs="Arial"/>
                <w:b/>
                <w:bCs/>
                <w:color w:val="000000"/>
                <w:sz w:val="16"/>
                <w:szCs w:val="16"/>
                <w:lang w:val="en-AU" w:eastAsia="en-AU"/>
              </w:rPr>
              <w:t>88%</w:t>
            </w:r>
          </w:p>
        </w:tc>
        <w:tc>
          <w:tcPr>
            <w:tcW w:w="572" w:type="dxa"/>
            <w:tcBorders>
              <w:top w:val="nil"/>
              <w:left w:val="nil"/>
              <w:bottom w:val="double" w:sz="6" w:space="0" w:color="auto"/>
              <w:right w:val="single" w:sz="4" w:space="0" w:color="BFBFBF"/>
            </w:tcBorders>
            <w:shd w:val="clear" w:color="auto" w:fill="auto"/>
            <w:noWrap/>
            <w:vAlign w:val="center"/>
          </w:tcPr>
          <w:p w14:paraId="6E5271A7" w14:textId="77777777" w:rsidR="00A872AD" w:rsidRPr="003835AE" w:rsidRDefault="00A872AD" w:rsidP="00162EF6">
            <w:pPr>
              <w:spacing w:before="0" w:after="0"/>
              <w:contextualSpacing/>
              <w:jc w:val="center"/>
              <w:rPr>
                <w:rFonts w:ascii="Arial" w:hAnsi="Arial" w:cs="Arial"/>
                <w:b/>
                <w:bCs/>
                <w:color w:val="000000"/>
                <w:sz w:val="16"/>
                <w:szCs w:val="16"/>
                <w:lang w:val="en-AU" w:eastAsia="en-AU"/>
              </w:rPr>
            </w:pPr>
            <w:r w:rsidRPr="003835AE">
              <w:rPr>
                <w:rFonts w:ascii="Arial" w:hAnsi="Arial" w:cs="Arial"/>
                <w:b/>
                <w:bCs/>
                <w:color w:val="000000"/>
                <w:sz w:val="16"/>
                <w:szCs w:val="16"/>
                <w:lang w:val="en-AU" w:eastAsia="en-AU"/>
              </w:rPr>
              <w:t>88%</w:t>
            </w:r>
          </w:p>
        </w:tc>
        <w:tc>
          <w:tcPr>
            <w:tcW w:w="572" w:type="dxa"/>
            <w:tcBorders>
              <w:top w:val="nil"/>
              <w:left w:val="nil"/>
              <w:bottom w:val="double" w:sz="6" w:space="0" w:color="auto"/>
              <w:right w:val="single" w:sz="4" w:space="0" w:color="BFBFBF"/>
            </w:tcBorders>
            <w:shd w:val="clear" w:color="auto" w:fill="auto"/>
            <w:noWrap/>
            <w:vAlign w:val="center"/>
          </w:tcPr>
          <w:p w14:paraId="6BDEFFA3" w14:textId="77777777" w:rsidR="00A872AD" w:rsidRPr="003835AE" w:rsidRDefault="00A872AD" w:rsidP="00162EF6">
            <w:pPr>
              <w:spacing w:before="0" w:after="0"/>
              <w:contextualSpacing/>
              <w:jc w:val="center"/>
              <w:rPr>
                <w:rFonts w:ascii="Arial" w:hAnsi="Arial" w:cs="Arial"/>
                <w:b/>
                <w:bCs/>
                <w:color w:val="000000"/>
                <w:sz w:val="16"/>
                <w:szCs w:val="16"/>
                <w:lang w:val="en-AU" w:eastAsia="en-AU"/>
              </w:rPr>
            </w:pPr>
            <w:r w:rsidRPr="003835AE">
              <w:rPr>
                <w:rFonts w:ascii="Arial" w:hAnsi="Arial" w:cs="Arial"/>
                <w:b/>
                <w:bCs/>
                <w:color w:val="000000"/>
                <w:sz w:val="16"/>
                <w:szCs w:val="16"/>
                <w:lang w:val="en-AU" w:eastAsia="en-AU"/>
              </w:rPr>
              <w:t>94%</w:t>
            </w:r>
          </w:p>
        </w:tc>
        <w:tc>
          <w:tcPr>
            <w:tcW w:w="572" w:type="dxa"/>
            <w:tcBorders>
              <w:top w:val="nil"/>
              <w:left w:val="nil"/>
              <w:bottom w:val="double" w:sz="6" w:space="0" w:color="auto"/>
              <w:right w:val="single" w:sz="4" w:space="0" w:color="auto"/>
            </w:tcBorders>
            <w:shd w:val="clear" w:color="auto" w:fill="auto"/>
            <w:noWrap/>
            <w:vAlign w:val="center"/>
          </w:tcPr>
          <w:p w14:paraId="650206AD" w14:textId="77777777" w:rsidR="00A872AD" w:rsidRPr="003835AE" w:rsidRDefault="00A872AD" w:rsidP="00162EF6">
            <w:pPr>
              <w:spacing w:before="0" w:after="0"/>
              <w:contextualSpacing/>
              <w:jc w:val="center"/>
              <w:rPr>
                <w:rFonts w:ascii="Arial" w:hAnsi="Arial" w:cs="Arial"/>
                <w:b/>
                <w:bCs/>
                <w:color w:val="000000"/>
                <w:sz w:val="16"/>
                <w:szCs w:val="16"/>
                <w:lang w:val="en-AU" w:eastAsia="en-AU"/>
              </w:rPr>
            </w:pPr>
            <w:r w:rsidRPr="003835AE">
              <w:rPr>
                <w:rFonts w:ascii="Arial" w:hAnsi="Arial" w:cs="Arial"/>
                <w:b/>
                <w:bCs/>
                <w:color w:val="000000"/>
                <w:sz w:val="16"/>
                <w:szCs w:val="16"/>
                <w:lang w:val="en-AU" w:eastAsia="en-AU"/>
              </w:rPr>
              <w:t>91%</w:t>
            </w:r>
          </w:p>
        </w:tc>
        <w:tc>
          <w:tcPr>
            <w:tcW w:w="626" w:type="dxa"/>
            <w:tcBorders>
              <w:top w:val="nil"/>
              <w:left w:val="nil"/>
              <w:bottom w:val="double" w:sz="6" w:space="0" w:color="auto"/>
              <w:right w:val="single" w:sz="4" w:space="0" w:color="BFBFBF"/>
            </w:tcBorders>
            <w:shd w:val="clear" w:color="auto" w:fill="auto"/>
            <w:noWrap/>
            <w:vAlign w:val="center"/>
          </w:tcPr>
          <w:p w14:paraId="19C6FB6F" w14:textId="77777777" w:rsidR="00A872AD" w:rsidRPr="003835AE" w:rsidRDefault="00A872AD" w:rsidP="00162EF6">
            <w:pPr>
              <w:spacing w:before="0" w:after="0"/>
              <w:contextualSpacing/>
              <w:jc w:val="center"/>
              <w:rPr>
                <w:rFonts w:ascii="Arial" w:hAnsi="Arial" w:cs="Arial"/>
                <w:b/>
                <w:bCs/>
                <w:color w:val="000000"/>
                <w:sz w:val="16"/>
                <w:szCs w:val="16"/>
                <w:lang w:val="en-AU" w:eastAsia="en-AU"/>
              </w:rPr>
            </w:pPr>
            <w:r>
              <w:rPr>
                <w:rFonts w:ascii="Arial" w:hAnsi="Arial" w:cs="Arial"/>
                <w:b/>
                <w:bCs/>
                <w:color w:val="000000"/>
                <w:sz w:val="16"/>
                <w:szCs w:val="16"/>
                <w:lang w:val="en-AU" w:eastAsia="en-AU"/>
              </w:rPr>
              <w:t>4</w:t>
            </w:r>
            <w:r w:rsidRPr="003835AE">
              <w:rPr>
                <w:rFonts w:ascii="Arial" w:hAnsi="Arial" w:cs="Arial"/>
                <w:b/>
                <w:bCs/>
                <w:color w:val="000000"/>
                <w:sz w:val="16"/>
                <w:szCs w:val="16"/>
                <w:lang w:val="en-AU" w:eastAsia="en-AU"/>
              </w:rPr>
              <w:t>%</w:t>
            </w:r>
          </w:p>
        </w:tc>
        <w:tc>
          <w:tcPr>
            <w:tcW w:w="626" w:type="dxa"/>
            <w:tcBorders>
              <w:top w:val="nil"/>
              <w:left w:val="nil"/>
              <w:bottom w:val="double" w:sz="6" w:space="0" w:color="auto"/>
              <w:right w:val="single" w:sz="4" w:space="0" w:color="BFBFBF"/>
            </w:tcBorders>
            <w:shd w:val="clear" w:color="auto" w:fill="auto"/>
            <w:noWrap/>
            <w:vAlign w:val="center"/>
          </w:tcPr>
          <w:p w14:paraId="01A889F9" w14:textId="77777777" w:rsidR="00A872AD" w:rsidRPr="003835AE" w:rsidRDefault="00A872AD" w:rsidP="00162EF6">
            <w:pPr>
              <w:spacing w:before="0" w:after="0"/>
              <w:contextualSpacing/>
              <w:jc w:val="center"/>
              <w:rPr>
                <w:rFonts w:ascii="Arial" w:hAnsi="Arial" w:cs="Arial"/>
                <w:b/>
                <w:bCs/>
                <w:color w:val="000000"/>
                <w:sz w:val="16"/>
                <w:szCs w:val="16"/>
                <w:lang w:val="en-AU" w:eastAsia="en-AU"/>
              </w:rPr>
            </w:pPr>
            <w:r w:rsidRPr="003835AE">
              <w:rPr>
                <w:rFonts w:ascii="Arial" w:hAnsi="Arial" w:cs="Arial"/>
                <w:b/>
                <w:bCs/>
                <w:color w:val="000000"/>
                <w:sz w:val="16"/>
                <w:szCs w:val="16"/>
                <w:lang w:val="en-AU" w:eastAsia="en-AU"/>
              </w:rPr>
              <w:t>9%</w:t>
            </w:r>
          </w:p>
        </w:tc>
        <w:tc>
          <w:tcPr>
            <w:tcW w:w="572" w:type="dxa"/>
            <w:tcBorders>
              <w:top w:val="nil"/>
              <w:left w:val="nil"/>
              <w:bottom w:val="double" w:sz="6" w:space="0" w:color="auto"/>
              <w:right w:val="single" w:sz="4" w:space="0" w:color="BFBFBF"/>
            </w:tcBorders>
            <w:shd w:val="clear" w:color="auto" w:fill="auto"/>
            <w:noWrap/>
            <w:vAlign w:val="center"/>
          </w:tcPr>
          <w:p w14:paraId="39C1D539" w14:textId="77777777" w:rsidR="00A872AD" w:rsidRPr="003835AE" w:rsidRDefault="00A872AD" w:rsidP="00162EF6">
            <w:pPr>
              <w:spacing w:before="0" w:after="0"/>
              <w:contextualSpacing/>
              <w:jc w:val="center"/>
              <w:rPr>
                <w:rFonts w:ascii="Arial" w:hAnsi="Arial" w:cs="Arial"/>
                <w:b/>
                <w:bCs/>
                <w:color w:val="000000"/>
                <w:sz w:val="16"/>
                <w:szCs w:val="16"/>
                <w:lang w:val="en-AU" w:eastAsia="en-AU"/>
              </w:rPr>
            </w:pPr>
            <w:r w:rsidRPr="003835AE">
              <w:rPr>
                <w:rFonts w:ascii="Arial" w:hAnsi="Arial" w:cs="Arial"/>
                <w:b/>
                <w:bCs/>
                <w:color w:val="000000"/>
                <w:sz w:val="16"/>
                <w:szCs w:val="16"/>
                <w:lang w:val="en-AU" w:eastAsia="en-AU"/>
              </w:rPr>
              <w:t>*</w:t>
            </w:r>
          </w:p>
        </w:tc>
        <w:tc>
          <w:tcPr>
            <w:tcW w:w="572" w:type="dxa"/>
            <w:tcBorders>
              <w:top w:val="nil"/>
              <w:left w:val="nil"/>
              <w:bottom w:val="double" w:sz="6" w:space="0" w:color="auto"/>
              <w:right w:val="nil"/>
            </w:tcBorders>
            <w:shd w:val="clear" w:color="auto" w:fill="auto"/>
            <w:noWrap/>
            <w:vAlign w:val="center"/>
          </w:tcPr>
          <w:p w14:paraId="5C1DB549" w14:textId="77777777" w:rsidR="00A872AD" w:rsidRPr="003835AE" w:rsidRDefault="00A872AD" w:rsidP="00162EF6">
            <w:pPr>
              <w:spacing w:before="0" w:after="0"/>
              <w:contextualSpacing/>
              <w:jc w:val="center"/>
              <w:rPr>
                <w:rFonts w:ascii="Arial" w:hAnsi="Arial" w:cs="Arial"/>
                <w:b/>
                <w:bCs/>
                <w:color w:val="000000"/>
                <w:sz w:val="16"/>
                <w:szCs w:val="16"/>
                <w:lang w:val="en-AU" w:eastAsia="en-AU"/>
              </w:rPr>
            </w:pPr>
            <w:r w:rsidRPr="003835AE">
              <w:rPr>
                <w:rFonts w:ascii="Arial" w:hAnsi="Arial" w:cs="Arial"/>
                <w:b/>
                <w:bCs/>
                <w:color w:val="000000"/>
                <w:sz w:val="16"/>
                <w:szCs w:val="16"/>
                <w:lang w:val="en-AU" w:eastAsia="en-AU"/>
              </w:rPr>
              <w:t>*</w:t>
            </w:r>
          </w:p>
        </w:tc>
        <w:tc>
          <w:tcPr>
            <w:tcW w:w="626" w:type="dxa"/>
            <w:tcBorders>
              <w:top w:val="nil"/>
              <w:left w:val="single" w:sz="4" w:space="0" w:color="auto"/>
              <w:bottom w:val="double" w:sz="6" w:space="0" w:color="auto"/>
              <w:right w:val="single" w:sz="4" w:space="0" w:color="BFBFBF"/>
            </w:tcBorders>
            <w:shd w:val="clear" w:color="auto" w:fill="auto"/>
            <w:noWrap/>
            <w:vAlign w:val="center"/>
          </w:tcPr>
          <w:p w14:paraId="7AC0A50E" w14:textId="77777777" w:rsidR="00A872AD" w:rsidRPr="003835AE" w:rsidRDefault="00A872AD" w:rsidP="00162EF6">
            <w:pPr>
              <w:spacing w:before="0" w:after="0"/>
              <w:contextualSpacing/>
              <w:jc w:val="center"/>
              <w:rPr>
                <w:rFonts w:ascii="Arial" w:hAnsi="Arial" w:cs="Arial"/>
                <w:b/>
                <w:bCs/>
                <w:color w:val="000000"/>
                <w:sz w:val="16"/>
                <w:szCs w:val="16"/>
                <w:lang w:val="en-AU" w:eastAsia="en-AU"/>
              </w:rPr>
            </w:pPr>
            <w:r w:rsidRPr="003835AE">
              <w:rPr>
                <w:rFonts w:ascii="Arial" w:hAnsi="Arial" w:cs="Arial"/>
                <w:b/>
                <w:bCs/>
                <w:color w:val="000000"/>
                <w:sz w:val="16"/>
                <w:szCs w:val="16"/>
                <w:lang w:val="en-AU" w:eastAsia="en-AU"/>
              </w:rPr>
              <w:t>9</w:t>
            </w:r>
            <w:r>
              <w:rPr>
                <w:rFonts w:ascii="Arial" w:hAnsi="Arial" w:cs="Arial"/>
                <w:b/>
                <w:bCs/>
                <w:color w:val="000000"/>
                <w:sz w:val="16"/>
                <w:szCs w:val="16"/>
                <w:lang w:val="en-AU" w:eastAsia="en-AU"/>
              </w:rPr>
              <w:t>2</w:t>
            </w:r>
            <w:r w:rsidRPr="003835AE">
              <w:rPr>
                <w:rFonts w:ascii="Arial" w:hAnsi="Arial" w:cs="Arial"/>
                <w:b/>
                <w:bCs/>
                <w:color w:val="000000"/>
                <w:sz w:val="16"/>
                <w:szCs w:val="16"/>
                <w:lang w:val="en-AU" w:eastAsia="en-AU"/>
              </w:rPr>
              <w:t>%</w:t>
            </w:r>
          </w:p>
        </w:tc>
        <w:tc>
          <w:tcPr>
            <w:tcW w:w="626" w:type="dxa"/>
            <w:tcBorders>
              <w:top w:val="nil"/>
              <w:left w:val="nil"/>
              <w:bottom w:val="double" w:sz="6" w:space="0" w:color="auto"/>
              <w:right w:val="single" w:sz="4" w:space="0" w:color="BFBFBF"/>
            </w:tcBorders>
            <w:shd w:val="clear" w:color="auto" w:fill="auto"/>
            <w:noWrap/>
            <w:vAlign w:val="center"/>
          </w:tcPr>
          <w:p w14:paraId="4B890DBC" w14:textId="77777777" w:rsidR="00A872AD" w:rsidRPr="003835AE" w:rsidRDefault="00A872AD" w:rsidP="00162EF6">
            <w:pPr>
              <w:spacing w:before="0" w:after="0"/>
              <w:contextualSpacing/>
              <w:jc w:val="center"/>
              <w:rPr>
                <w:rFonts w:ascii="Arial" w:hAnsi="Arial" w:cs="Arial"/>
                <w:b/>
                <w:bCs/>
                <w:color w:val="000000"/>
                <w:sz w:val="16"/>
                <w:szCs w:val="16"/>
                <w:lang w:val="en-AU" w:eastAsia="en-AU"/>
              </w:rPr>
            </w:pPr>
            <w:r w:rsidRPr="003835AE">
              <w:rPr>
                <w:rFonts w:ascii="Arial" w:hAnsi="Arial" w:cs="Arial"/>
                <w:b/>
                <w:bCs/>
                <w:color w:val="000000"/>
                <w:sz w:val="16"/>
                <w:szCs w:val="16"/>
                <w:lang w:val="en-AU" w:eastAsia="en-AU"/>
              </w:rPr>
              <w:t>95%</w:t>
            </w:r>
          </w:p>
        </w:tc>
        <w:tc>
          <w:tcPr>
            <w:tcW w:w="572" w:type="dxa"/>
            <w:tcBorders>
              <w:top w:val="nil"/>
              <w:left w:val="nil"/>
              <w:bottom w:val="double" w:sz="6" w:space="0" w:color="auto"/>
              <w:right w:val="single" w:sz="4" w:space="0" w:color="BFBFBF"/>
            </w:tcBorders>
            <w:shd w:val="clear" w:color="auto" w:fill="auto"/>
            <w:noWrap/>
            <w:vAlign w:val="center"/>
          </w:tcPr>
          <w:p w14:paraId="63E0C4AE" w14:textId="77777777" w:rsidR="00A872AD" w:rsidRPr="003835AE" w:rsidRDefault="00A872AD" w:rsidP="00162EF6">
            <w:pPr>
              <w:spacing w:before="0" w:after="0"/>
              <w:contextualSpacing/>
              <w:jc w:val="center"/>
              <w:rPr>
                <w:rFonts w:ascii="Arial" w:hAnsi="Arial" w:cs="Arial"/>
                <w:b/>
                <w:bCs/>
                <w:color w:val="000000"/>
                <w:sz w:val="16"/>
                <w:szCs w:val="16"/>
                <w:lang w:val="en-AU" w:eastAsia="en-AU"/>
              </w:rPr>
            </w:pPr>
            <w:r w:rsidRPr="003835AE">
              <w:rPr>
                <w:rFonts w:ascii="Arial" w:hAnsi="Arial" w:cs="Arial"/>
                <w:b/>
                <w:bCs/>
                <w:color w:val="000000"/>
                <w:sz w:val="16"/>
                <w:szCs w:val="16"/>
                <w:lang w:val="en-AU" w:eastAsia="en-AU"/>
              </w:rPr>
              <w:t>95%</w:t>
            </w:r>
          </w:p>
        </w:tc>
        <w:tc>
          <w:tcPr>
            <w:tcW w:w="572" w:type="dxa"/>
            <w:tcBorders>
              <w:top w:val="nil"/>
              <w:left w:val="nil"/>
              <w:bottom w:val="double" w:sz="6" w:space="0" w:color="auto"/>
              <w:right w:val="single" w:sz="4" w:space="0" w:color="auto"/>
            </w:tcBorders>
            <w:shd w:val="clear" w:color="auto" w:fill="auto"/>
            <w:noWrap/>
            <w:vAlign w:val="center"/>
          </w:tcPr>
          <w:p w14:paraId="40E629D1" w14:textId="77777777" w:rsidR="00A872AD" w:rsidRPr="003835AE" w:rsidRDefault="00A872AD" w:rsidP="00162EF6">
            <w:pPr>
              <w:spacing w:before="0" w:after="0"/>
              <w:contextualSpacing/>
              <w:jc w:val="center"/>
              <w:rPr>
                <w:rFonts w:ascii="Arial" w:hAnsi="Arial" w:cs="Arial"/>
                <w:b/>
                <w:bCs/>
                <w:color w:val="000000"/>
                <w:sz w:val="16"/>
                <w:szCs w:val="16"/>
                <w:lang w:val="en-AU" w:eastAsia="en-AU"/>
              </w:rPr>
            </w:pPr>
            <w:r w:rsidRPr="003835AE">
              <w:rPr>
                <w:rFonts w:ascii="Arial" w:hAnsi="Arial" w:cs="Arial"/>
                <w:b/>
                <w:bCs/>
                <w:color w:val="000000"/>
                <w:sz w:val="16"/>
                <w:szCs w:val="16"/>
                <w:lang w:val="en-AU" w:eastAsia="en-AU"/>
              </w:rPr>
              <w:t>91%</w:t>
            </w:r>
          </w:p>
        </w:tc>
        <w:tc>
          <w:tcPr>
            <w:tcW w:w="572" w:type="dxa"/>
            <w:tcBorders>
              <w:top w:val="nil"/>
              <w:left w:val="nil"/>
              <w:bottom w:val="double" w:sz="6" w:space="0" w:color="auto"/>
              <w:right w:val="single" w:sz="4" w:space="0" w:color="BFBFBF"/>
            </w:tcBorders>
            <w:shd w:val="clear" w:color="auto" w:fill="auto"/>
            <w:noWrap/>
            <w:vAlign w:val="center"/>
          </w:tcPr>
          <w:p w14:paraId="58DF1243" w14:textId="77777777" w:rsidR="00A872AD" w:rsidRPr="003835AE" w:rsidRDefault="00A872AD" w:rsidP="00162EF6">
            <w:pPr>
              <w:spacing w:before="0" w:after="0"/>
              <w:contextualSpacing/>
              <w:jc w:val="center"/>
              <w:rPr>
                <w:rFonts w:ascii="Arial" w:hAnsi="Arial" w:cs="Arial"/>
                <w:b/>
                <w:bCs/>
                <w:color w:val="000000"/>
                <w:sz w:val="16"/>
                <w:szCs w:val="16"/>
                <w:lang w:val="en-AU" w:eastAsia="en-AU"/>
              </w:rPr>
            </w:pPr>
            <w:r>
              <w:rPr>
                <w:rFonts w:ascii="Arial" w:hAnsi="Arial" w:cs="Arial"/>
                <w:b/>
                <w:bCs/>
                <w:color w:val="000000"/>
                <w:sz w:val="16"/>
                <w:szCs w:val="16"/>
                <w:lang w:val="en-AU" w:eastAsia="en-AU"/>
              </w:rPr>
              <w:t>8</w:t>
            </w:r>
            <w:r w:rsidRPr="003835AE">
              <w:rPr>
                <w:rFonts w:ascii="Arial" w:hAnsi="Arial" w:cs="Arial"/>
                <w:b/>
                <w:bCs/>
                <w:color w:val="000000"/>
                <w:sz w:val="16"/>
                <w:szCs w:val="16"/>
                <w:lang w:val="en-AU" w:eastAsia="en-AU"/>
              </w:rPr>
              <w:t>%</w:t>
            </w:r>
          </w:p>
        </w:tc>
        <w:tc>
          <w:tcPr>
            <w:tcW w:w="572" w:type="dxa"/>
            <w:tcBorders>
              <w:top w:val="nil"/>
              <w:left w:val="nil"/>
              <w:bottom w:val="double" w:sz="6" w:space="0" w:color="auto"/>
              <w:right w:val="single" w:sz="4" w:space="0" w:color="BFBFBF"/>
            </w:tcBorders>
            <w:shd w:val="clear" w:color="auto" w:fill="auto"/>
            <w:noWrap/>
            <w:vAlign w:val="center"/>
          </w:tcPr>
          <w:p w14:paraId="00CC7E4B" w14:textId="77777777" w:rsidR="00A872AD" w:rsidRPr="003835AE" w:rsidRDefault="00A872AD" w:rsidP="00162EF6">
            <w:pPr>
              <w:spacing w:before="0" w:after="0"/>
              <w:contextualSpacing/>
              <w:jc w:val="center"/>
              <w:rPr>
                <w:rFonts w:ascii="Arial" w:hAnsi="Arial" w:cs="Arial"/>
                <w:b/>
                <w:bCs/>
                <w:color w:val="000000"/>
                <w:sz w:val="16"/>
                <w:szCs w:val="16"/>
                <w:lang w:val="en-AU" w:eastAsia="en-AU"/>
              </w:rPr>
            </w:pPr>
            <w:r w:rsidRPr="003835AE">
              <w:rPr>
                <w:rFonts w:ascii="Arial" w:hAnsi="Arial" w:cs="Arial"/>
                <w:b/>
                <w:bCs/>
                <w:color w:val="000000"/>
                <w:sz w:val="16"/>
                <w:szCs w:val="16"/>
                <w:lang w:val="en-AU" w:eastAsia="en-AU"/>
              </w:rPr>
              <w:t>5%</w:t>
            </w:r>
          </w:p>
        </w:tc>
        <w:tc>
          <w:tcPr>
            <w:tcW w:w="572" w:type="dxa"/>
            <w:tcBorders>
              <w:top w:val="nil"/>
              <w:left w:val="nil"/>
              <w:bottom w:val="double" w:sz="6" w:space="0" w:color="auto"/>
              <w:right w:val="single" w:sz="4" w:space="0" w:color="BFBFBF"/>
            </w:tcBorders>
            <w:shd w:val="clear" w:color="auto" w:fill="auto"/>
            <w:noWrap/>
            <w:vAlign w:val="center"/>
          </w:tcPr>
          <w:p w14:paraId="4015B094" w14:textId="77777777" w:rsidR="00A872AD" w:rsidRPr="003835AE" w:rsidRDefault="00A872AD" w:rsidP="00162EF6">
            <w:pPr>
              <w:spacing w:before="0" w:after="0"/>
              <w:contextualSpacing/>
              <w:jc w:val="center"/>
              <w:rPr>
                <w:rFonts w:ascii="Arial" w:hAnsi="Arial" w:cs="Arial"/>
                <w:b/>
                <w:bCs/>
                <w:color w:val="000000"/>
                <w:sz w:val="16"/>
                <w:szCs w:val="16"/>
                <w:lang w:val="en-AU" w:eastAsia="en-AU"/>
              </w:rPr>
            </w:pPr>
            <w:r w:rsidRPr="003835AE">
              <w:rPr>
                <w:rFonts w:ascii="Arial" w:hAnsi="Arial" w:cs="Arial"/>
                <w:b/>
                <w:bCs/>
                <w:color w:val="000000"/>
                <w:sz w:val="16"/>
                <w:szCs w:val="16"/>
                <w:lang w:val="en-AU" w:eastAsia="en-AU"/>
              </w:rPr>
              <w:t>5%</w:t>
            </w:r>
          </w:p>
        </w:tc>
        <w:tc>
          <w:tcPr>
            <w:tcW w:w="572" w:type="dxa"/>
            <w:tcBorders>
              <w:top w:val="nil"/>
              <w:left w:val="nil"/>
              <w:bottom w:val="double" w:sz="6" w:space="0" w:color="auto"/>
              <w:right w:val="double" w:sz="6" w:space="0" w:color="auto"/>
            </w:tcBorders>
            <w:shd w:val="clear" w:color="auto" w:fill="auto"/>
            <w:noWrap/>
            <w:vAlign w:val="center"/>
          </w:tcPr>
          <w:p w14:paraId="1B23F37D" w14:textId="77777777" w:rsidR="00A872AD" w:rsidRPr="003835AE" w:rsidRDefault="00A872AD" w:rsidP="00162EF6">
            <w:pPr>
              <w:spacing w:before="0" w:after="0"/>
              <w:contextualSpacing/>
              <w:jc w:val="center"/>
              <w:rPr>
                <w:rFonts w:ascii="Arial" w:hAnsi="Arial" w:cs="Arial"/>
                <w:b/>
                <w:bCs/>
                <w:color w:val="000000"/>
                <w:sz w:val="16"/>
                <w:szCs w:val="16"/>
                <w:lang w:val="en-AU" w:eastAsia="en-AU"/>
              </w:rPr>
            </w:pPr>
            <w:r w:rsidRPr="003835AE">
              <w:rPr>
                <w:rFonts w:ascii="Arial" w:hAnsi="Arial" w:cs="Arial"/>
                <w:b/>
                <w:bCs/>
                <w:color w:val="000000"/>
                <w:sz w:val="16"/>
                <w:szCs w:val="16"/>
                <w:lang w:val="en-AU" w:eastAsia="en-AU"/>
              </w:rPr>
              <w:t>9%</w:t>
            </w:r>
          </w:p>
        </w:tc>
      </w:tr>
    </w:tbl>
    <w:p w14:paraId="471B70CD" w14:textId="77777777" w:rsidR="00E02C75" w:rsidRPr="003835AE" w:rsidRDefault="00E02C75" w:rsidP="00162EF6">
      <w:pPr>
        <w:pStyle w:val="Para"/>
        <w:spacing w:before="120" w:line="240" w:lineRule="auto"/>
        <w:ind w:left="1440"/>
        <w:rPr>
          <w:sz w:val="20"/>
          <w:lang w:val="en-AU"/>
        </w:rPr>
      </w:pPr>
      <w:r w:rsidRPr="003835AE">
        <w:rPr>
          <w:sz w:val="20"/>
          <w:lang w:val="en-AU"/>
        </w:rPr>
        <w:t>Base: Total respondents</w:t>
      </w:r>
      <w:r w:rsidR="00744DC0" w:rsidRPr="003835AE">
        <w:rPr>
          <w:sz w:val="20"/>
          <w:lang w:val="en-AU"/>
        </w:rPr>
        <w:t>:</w:t>
      </w:r>
      <w:r w:rsidRPr="003835AE">
        <w:rPr>
          <w:sz w:val="20"/>
          <w:lang w:val="en-AU"/>
        </w:rPr>
        <w:t xml:space="preserve"> </w:t>
      </w:r>
      <w:r w:rsidR="00744DC0" w:rsidRPr="003835AE">
        <w:rPr>
          <w:sz w:val="20"/>
          <w:lang w:val="en-AU"/>
        </w:rPr>
        <w:t xml:space="preserve">2014 (n=1,861); </w:t>
      </w:r>
      <w:r w:rsidRPr="003835AE">
        <w:rPr>
          <w:sz w:val="20"/>
          <w:lang w:val="en-AU"/>
        </w:rPr>
        <w:t>2007 (n=2,061); 2001 (n=2,006); 1996 (n=2,000)</w:t>
      </w:r>
    </w:p>
    <w:p w14:paraId="02C337C0" w14:textId="77777777" w:rsidR="000B76CF" w:rsidRPr="003835AE" w:rsidRDefault="000B76CF" w:rsidP="00162EF6">
      <w:pPr>
        <w:spacing w:before="120" w:after="0"/>
        <w:ind w:left="1440"/>
        <w:jc w:val="both"/>
        <w:rPr>
          <w:sz w:val="20"/>
          <w:lang w:val="en-AU"/>
        </w:rPr>
      </w:pPr>
      <w:r w:rsidRPr="003835AE">
        <w:rPr>
          <w:sz w:val="20"/>
          <w:lang w:val="en-AU"/>
        </w:rPr>
        <w:t>1: Country VIC in 2014 includes most of regional VIC.  In previous years, only 4 regional centres were sampled.</w:t>
      </w:r>
    </w:p>
    <w:p w14:paraId="163E7AF9" w14:textId="77777777" w:rsidR="000B76CF" w:rsidRPr="003835AE" w:rsidRDefault="000B76CF" w:rsidP="00162EF6">
      <w:pPr>
        <w:spacing w:before="120" w:after="0"/>
        <w:ind w:left="1440"/>
        <w:jc w:val="both"/>
        <w:rPr>
          <w:sz w:val="20"/>
          <w:lang w:val="en-AU"/>
        </w:rPr>
      </w:pPr>
      <w:r w:rsidRPr="003835AE">
        <w:rPr>
          <w:sz w:val="20"/>
          <w:lang w:val="en-AU"/>
        </w:rPr>
        <w:t>2: In 2014 LPG households are a subset of the main sample based on their responses.  In 2007 they formed a separate geographic stratum.</w:t>
      </w:r>
    </w:p>
    <w:p w14:paraId="06B3F194" w14:textId="77777777" w:rsidR="00E02C75" w:rsidRPr="00A872AD" w:rsidRDefault="00E02C75" w:rsidP="00E02C75">
      <w:pPr>
        <w:pStyle w:val="Para"/>
        <w:rPr>
          <w:lang w:val="en-AU"/>
        </w:rPr>
      </w:pPr>
      <w:r w:rsidRPr="00A872AD">
        <w:rPr>
          <w:lang w:val="en-AU"/>
        </w:rPr>
        <w:lastRenderedPageBreak/>
        <w:t xml:space="preserve">As in previous years, mains gas usage </w:t>
      </w:r>
      <w:r w:rsidR="005506E3" w:rsidRPr="00A872AD">
        <w:rPr>
          <w:lang w:val="en-AU"/>
        </w:rPr>
        <w:t>wa</w:t>
      </w:r>
      <w:r w:rsidRPr="00A872AD">
        <w:rPr>
          <w:lang w:val="en-AU"/>
        </w:rPr>
        <w:t>s more prevalent amongst non-concession households, with 9</w:t>
      </w:r>
      <w:r w:rsidR="00566049" w:rsidRPr="00A872AD">
        <w:rPr>
          <w:lang w:val="en-AU"/>
        </w:rPr>
        <w:t>0</w:t>
      </w:r>
      <w:r w:rsidRPr="00A872AD">
        <w:rPr>
          <w:lang w:val="en-AU"/>
        </w:rPr>
        <w:t>% of these households using mains gas,</w:t>
      </w:r>
      <w:r w:rsidR="00566049" w:rsidRPr="00A872AD">
        <w:rPr>
          <w:lang w:val="en-AU"/>
        </w:rPr>
        <w:t xml:space="preserve"> compared with 86</w:t>
      </w:r>
      <w:r w:rsidRPr="00A872AD">
        <w:rPr>
          <w:lang w:val="en-AU"/>
        </w:rPr>
        <w:t>% of concession households</w:t>
      </w:r>
      <w:r w:rsidR="008A1C90" w:rsidRPr="00A872AD">
        <w:rPr>
          <w:lang w:val="en-AU"/>
        </w:rPr>
        <w:t xml:space="preserve"> (see Table 4.1.</w:t>
      </w:r>
      <w:r w:rsidR="0099218A" w:rsidRPr="00A872AD">
        <w:rPr>
          <w:lang w:val="en-AU"/>
        </w:rPr>
        <w:t>2</w:t>
      </w:r>
      <w:r w:rsidR="008A1C90" w:rsidRPr="00A872AD">
        <w:rPr>
          <w:lang w:val="en-AU"/>
        </w:rPr>
        <w:t>.2)</w:t>
      </w:r>
      <w:r w:rsidRPr="00A872AD">
        <w:rPr>
          <w:lang w:val="en-AU"/>
        </w:rPr>
        <w:t xml:space="preserve">.  </w:t>
      </w:r>
    </w:p>
    <w:p w14:paraId="40477B6E" w14:textId="77777777" w:rsidR="00EA09AE" w:rsidRPr="00A872AD" w:rsidRDefault="00EA09AE" w:rsidP="00E02C75">
      <w:pPr>
        <w:pStyle w:val="Para"/>
        <w:rPr>
          <w:lang w:val="en-AU"/>
        </w:rPr>
      </w:pPr>
    </w:p>
    <w:p w14:paraId="1156FB70" w14:textId="595F281C" w:rsidR="00E02C75" w:rsidRPr="00A872AD" w:rsidRDefault="00E02C75" w:rsidP="00562A28">
      <w:pPr>
        <w:pStyle w:val="Para"/>
        <w:jc w:val="center"/>
        <w:outlineLvl w:val="0"/>
        <w:rPr>
          <w:b/>
          <w:lang w:val="en-AU"/>
        </w:rPr>
      </w:pPr>
      <w:r w:rsidRPr="00A872AD">
        <w:rPr>
          <w:b/>
          <w:lang w:val="en-AU"/>
        </w:rPr>
        <w:t>Table 4.1.</w:t>
      </w:r>
      <w:r w:rsidR="0099218A" w:rsidRPr="00A872AD">
        <w:rPr>
          <w:b/>
          <w:lang w:val="en-AU"/>
        </w:rPr>
        <w:t>2</w:t>
      </w:r>
      <w:r w:rsidRPr="00A872AD">
        <w:rPr>
          <w:b/>
          <w:lang w:val="en-AU"/>
        </w:rPr>
        <w:t xml:space="preserve">.2: </w:t>
      </w:r>
      <w:r w:rsidRPr="00A872AD">
        <w:rPr>
          <w:b/>
          <w:u w:val="single"/>
          <w:lang w:val="en-AU"/>
        </w:rPr>
        <w:t>Use of Gas in Household by Sample Type</w:t>
      </w:r>
    </w:p>
    <w:p w14:paraId="50F8AE4F" w14:textId="77777777" w:rsidR="00E02C75" w:rsidRPr="00A872AD" w:rsidRDefault="00E02C75" w:rsidP="00E02C75">
      <w:pPr>
        <w:pStyle w:val="Para"/>
        <w:spacing w:line="240" w:lineRule="auto"/>
        <w:rPr>
          <w:sz w:val="20"/>
          <w:lang w:val="en-AU"/>
        </w:rPr>
      </w:pPr>
    </w:p>
    <w:tbl>
      <w:tblPr>
        <w:tblW w:w="11880" w:type="dxa"/>
        <w:jc w:val="center"/>
        <w:tblLook w:val="04A0" w:firstRow="1" w:lastRow="0" w:firstColumn="1" w:lastColumn="0" w:noHBand="0" w:noVBand="1"/>
      </w:tblPr>
      <w:tblGrid>
        <w:gridCol w:w="2080"/>
        <w:gridCol w:w="572"/>
        <w:gridCol w:w="572"/>
        <w:gridCol w:w="572"/>
        <w:gridCol w:w="572"/>
        <w:gridCol w:w="572"/>
        <w:gridCol w:w="572"/>
        <w:gridCol w:w="572"/>
        <w:gridCol w:w="572"/>
        <w:gridCol w:w="572"/>
        <w:gridCol w:w="572"/>
        <w:gridCol w:w="572"/>
        <w:gridCol w:w="572"/>
        <w:gridCol w:w="572"/>
        <w:gridCol w:w="572"/>
        <w:gridCol w:w="572"/>
        <w:gridCol w:w="572"/>
        <w:gridCol w:w="572"/>
        <w:gridCol w:w="572"/>
        <w:gridCol w:w="572"/>
        <w:gridCol w:w="572"/>
      </w:tblGrid>
      <w:tr w:rsidR="009F0ABB" w:rsidRPr="00A872AD" w14:paraId="615B63FD" w14:textId="77777777" w:rsidTr="00562A28">
        <w:trPr>
          <w:trHeight w:val="240"/>
          <w:jc w:val="center"/>
        </w:trPr>
        <w:tc>
          <w:tcPr>
            <w:tcW w:w="2080" w:type="dxa"/>
            <w:vMerge w:val="restart"/>
            <w:tcBorders>
              <w:top w:val="double" w:sz="6" w:space="0" w:color="auto"/>
              <w:left w:val="double" w:sz="6" w:space="0" w:color="auto"/>
              <w:bottom w:val="single" w:sz="4" w:space="0" w:color="BFBFBF"/>
              <w:right w:val="nil"/>
            </w:tcBorders>
            <w:shd w:val="clear" w:color="auto" w:fill="auto"/>
            <w:noWrap/>
            <w:vAlign w:val="center"/>
          </w:tcPr>
          <w:p w14:paraId="6F43F67F" w14:textId="77777777" w:rsidR="009F0ABB" w:rsidRPr="00A872AD" w:rsidRDefault="009F0ABB" w:rsidP="009F0ABB">
            <w:pPr>
              <w:spacing w:before="0" w:after="0"/>
              <w:rPr>
                <w:rFonts w:ascii="Arial" w:hAnsi="Arial" w:cs="Arial"/>
                <w:b/>
                <w:bCs/>
                <w:color w:val="000000"/>
                <w:sz w:val="16"/>
                <w:szCs w:val="16"/>
                <w:lang w:val="en-AU" w:eastAsia="en-AU"/>
              </w:rPr>
            </w:pPr>
            <w:r w:rsidRPr="00A872AD">
              <w:rPr>
                <w:rFonts w:ascii="Arial" w:hAnsi="Arial" w:cs="Arial"/>
                <w:b/>
                <w:bCs/>
                <w:color w:val="000000"/>
                <w:sz w:val="16"/>
                <w:szCs w:val="16"/>
                <w:lang w:val="en-AU" w:eastAsia="en-AU"/>
              </w:rPr>
              <w:t>Gas Use</w:t>
            </w:r>
          </w:p>
        </w:tc>
        <w:tc>
          <w:tcPr>
            <w:tcW w:w="2100" w:type="dxa"/>
            <w:gridSpan w:val="4"/>
            <w:tcBorders>
              <w:top w:val="double" w:sz="6" w:space="0" w:color="auto"/>
              <w:left w:val="single" w:sz="4" w:space="0" w:color="auto"/>
              <w:bottom w:val="single" w:sz="4" w:space="0" w:color="BFBFBF"/>
              <w:right w:val="single" w:sz="4" w:space="0" w:color="000000"/>
            </w:tcBorders>
            <w:shd w:val="clear" w:color="auto" w:fill="auto"/>
            <w:noWrap/>
            <w:vAlign w:val="center"/>
          </w:tcPr>
          <w:p w14:paraId="1D545243" w14:textId="77777777" w:rsidR="009F0ABB" w:rsidRPr="00A872AD" w:rsidRDefault="009F0ABB" w:rsidP="009F0ABB">
            <w:pPr>
              <w:spacing w:before="0" w:after="0"/>
              <w:jc w:val="center"/>
              <w:rPr>
                <w:rFonts w:ascii="Arial" w:hAnsi="Arial" w:cs="Arial"/>
                <w:b/>
                <w:bCs/>
                <w:color w:val="000000"/>
                <w:sz w:val="16"/>
                <w:szCs w:val="16"/>
                <w:lang w:val="en-AU" w:eastAsia="en-AU"/>
              </w:rPr>
            </w:pPr>
            <w:r w:rsidRPr="00A872AD">
              <w:rPr>
                <w:rFonts w:ascii="Arial" w:hAnsi="Arial" w:cs="Arial"/>
                <w:b/>
                <w:bCs/>
                <w:color w:val="000000"/>
                <w:sz w:val="16"/>
                <w:szCs w:val="16"/>
                <w:lang w:val="en-AU" w:eastAsia="en-AU"/>
              </w:rPr>
              <w:t>Aged Concession HHs</w:t>
            </w:r>
          </w:p>
        </w:tc>
        <w:tc>
          <w:tcPr>
            <w:tcW w:w="1900" w:type="dxa"/>
            <w:gridSpan w:val="4"/>
            <w:tcBorders>
              <w:top w:val="double" w:sz="6" w:space="0" w:color="auto"/>
              <w:left w:val="nil"/>
              <w:bottom w:val="single" w:sz="4" w:space="0" w:color="BFBFBF"/>
              <w:right w:val="single" w:sz="4" w:space="0" w:color="BFBFBF"/>
            </w:tcBorders>
            <w:shd w:val="clear" w:color="auto" w:fill="auto"/>
            <w:noWrap/>
            <w:vAlign w:val="center"/>
          </w:tcPr>
          <w:p w14:paraId="46E48C03" w14:textId="77777777" w:rsidR="009F0ABB" w:rsidRPr="00A872AD" w:rsidRDefault="009F0ABB" w:rsidP="009F0ABB">
            <w:pPr>
              <w:spacing w:before="0" w:after="0"/>
              <w:jc w:val="center"/>
              <w:rPr>
                <w:rFonts w:ascii="Arial" w:hAnsi="Arial" w:cs="Arial"/>
                <w:b/>
                <w:bCs/>
                <w:color w:val="000000"/>
                <w:sz w:val="16"/>
                <w:szCs w:val="16"/>
                <w:lang w:val="en-AU" w:eastAsia="en-AU"/>
              </w:rPr>
            </w:pPr>
            <w:r w:rsidRPr="00A872AD">
              <w:rPr>
                <w:rFonts w:ascii="Arial" w:hAnsi="Arial" w:cs="Arial"/>
                <w:b/>
                <w:bCs/>
                <w:color w:val="000000"/>
                <w:sz w:val="16"/>
                <w:szCs w:val="16"/>
                <w:lang w:val="en-AU" w:eastAsia="en-AU"/>
              </w:rPr>
              <w:t>Other Concession HHs</w:t>
            </w:r>
          </w:p>
        </w:tc>
        <w:tc>
          <w:tcPr>
            <w:tcW w:w="1960" w:type="dxa"/>
            <w:gridSpan w:val="4"/>
            <w:tcBorders>
              <w:top w:val="double" w:sz="6" w:space="0" w:color="auto"/>
              <w:left w:val="single" w:sz="4" w:space="0" w:color="auto"/>
              <w:bottom w:val="single" w:sz="4" w:space="0" w:color="BFBFBF"/>
              <w:right w:val="single" w:sz="4" w:space="0" w:color="000000"/>
            </w:tcBorders>
            <w:shd w:val="clear" w:color="auto" w:fill="auto"/>
            <w:noWrap/>
            <w:vAlign w:val="center"/>
          </w:tcPr>
          <w:p w14:paraId="48DC275B" w14:textId="77777777" w:rsidR="009F0ABB" w:rsidRPr="00A872AD" w:rsidRDefault="009F0ABB" w:rsidP="009F0ABB">
            <w:pPr>
              <w:spacing w:before="0" w:after="0"/>
              <w:jc w:val="center"/>
              <w:rPr>
                <w:rFonts w:ascii="Arial" w:hAnsi="Arial" w:cs="Arial"/>
                <w:b/>
                <w:bCs/>
                <w:color w:val="000000"/>
                <w:sz w:val="16"/>
                <w:szCs w:val="16"/>
                <w:lang w:val="en-AU" w:eastAsia="en-AU"/>
              </w:rPr>
            </w:pPr>
            <w:r w:rsidRPr="00A872AD">
              <w:rPr>
                <w:rFonts w:ascii="Arial" w:hAnsi="Arial" w:cs="Arial"/>
                <w:b/>
                <w:bCs/>
                <w:color w:val="000000"/>
                <w:sz w:val="16"/>
                <w:szCs w:val="16"/>
                <w:lang w:val="en-AU" w:eastAsia="en-AU"/>
              </w:rPr>
              <w:t>Total Concession HHs</w:t>
            </w:r>
          </w:p>
        </w:tc>
        <w:tc>
          <w:tcPr>
            <w:tcW w:w="1920" w:type="dxa"/>
            <w:gridSpan w:val="4"/>
            <w:tcBorders>
              <w:top w:val="double" w:sz="6" w:space="0" w:color="auto"/>
              <w:left w:val="nil"/>
              <w:bottom w:val="single" w:sz="4" w:space="0" w:color="BFBFBF"/>
              <w:right w:val="single" w:sz="4" w:space="0" w:color="BFBFBF"/>
            </w:tcBorders>
            <w:shd w:val="clear" w:color="auto" w:fill="auto"/>
            <w:noWrap/>
            <w:vAlign w:val="center"/>
          </w:tcPr>
          <w:p w14:paraId="40DEA6D9" w14:textId="77777777" w:rsidR="009F0ABB" w:rsidRPr="00A872AD" w:rsidRDefault="009F0ABB" w:rsidP="009F0ABB">
            <w:pPr>
              <w:spacing w:before="0" w:after="0"/>
              <w:jc w:val="center"/>
              <w:rPr>
                <w:rFonts w:ascii="Arial" w:hAnsi="Arial" w:cs="Arial"/>
                <w:b/>
                <w:bCs/>
                <w:color w:val="000000"/>
                <w:sz w:val="16"/>
                <w:szCs w:val="16"/>
                <w:lang w:val="en-AU" w:eastAsia="en-AU"/>
              </w:rPr>
            </w:pPr>
            <w:r w:rsidRPr="00A872AD">
              <w:rPr>
                <w:rFonts w:ascii="Arial" w:hAnsi="Arial" w:cs="Arial"/>
                <w:b/>
                <w:bCs/>
                <w:color w:val="000000"/>
                <w:sz w:val="16"/>
                <w:szCs w:val="16"/>
                <w:lang w:val="en-AU" w:eastAsia="en-AU"/>
              </w:rPr>
              <w:t>Non-Concession HHs</w:t>
            </w:r>
          </w:p>
        </w:tc>
        <w:tc>
          <w:tcPr>
            <w:tcW w:w="1920" w:type="dxa"/>
            <w:gridSpan w:val="4"/>
            <w:tcBorders>
              <w:top w:val="double" w:sz="6" w:space="0" w:color="auto"/>
              <w:left w:val="single" w:sz="4" w:space="0" w:color="auto"/>
              <w:bottom w:val="single" w:sz="4" w:space="0" w:color="BFBFBF"/>
              <w:right w:val="double" w:sz="6" w:space="0" w:color="000000"/>
            </w:tcBorders>
            <w:shd w:val="clear" w:color="auto" w:fill="auto"/>
            <w:noWrap/>
            <w:vAlign w:val="center"/>
          </w:tcPr>
          <w:p w14:paraId="38B3B60A" w14:textId="77777777" w:rsidR="009F0ABB" w:rsidRPr="00A872AD" w:rsidRDefault="009F0ABB" w:rsidP="009F0ABB">
            <w:pPr>
              <w:spacing w:before="0" w:after="0"/>
              <w:jc w:val="center"/>
              <w:rPr>
                <w:rFonts w:ascii="Arial" w:hAnsi="Arial" w:cs="Arial"/>
                <w:b/>
                <w:bCs/>
                <w:color w:val="000000"/>
                <w:sz w:val="16"/>
                <w:szCs w:val="16"/>
                <w:lang w:val="en-AU" w:eastAsia="en-AU"/>
              </w:rPr>
            </w:pPr>
            <w:r w:rsidRPr="00A872AD">
              <w:rPr>
                <w:rFonts w:ascii="Arial" w:hAnsi="Arial" w:cs="Arial"/>
                <w:b/>
                <w:bCs/>
                <w:color w:val="000000"/>
                <w:sz w:val="16"/>
                <w:szCs w:val="16"/>
                <w:lang w:val="en-AU" w:eastAsia="en-AU"/>
              </w:rPr>
              <w:t>Total HHs</w:t>
            </w:r>
          </w:p>
        </w:tc>
      </w:tr>
      <w:tr w:rsidR="009F0ABB" w:rsidRPr="00A872AD" w14:paraId="7BC8FAC3" w14:textId="77777777" w:rsidTr="00562A28">
        <w:trPr>
          <w:trHeight w:val="225"/>
          <w:jc w:val="center"/>
        </w:trPr>
        <w:tc>
          <w:tcPr>
            <w:tcW w:w="2080" w:type="dxa"/>
            <w:vMerge/>
            <w:tcBorders>
              <w:top w:val="double" w:sz="6" w:space="0" w:color="auto"/>
              <w:left w:val="double" w:sz="6" w:space="0" w:color="auto"/>
              <w:bottom w:val="single" w:sz="4" w:space="0" w:color="BFBFBF"/>
              <w:right w:val="nil"/>
            </w:tcBorders>
            <w:vAlign w:val="center"/>
          </w:tcPr>
          <w:p w14:paraId="0A17D042" w14:textId="77777777" w:rsidR="009F0ABB" w:rsidRPr="00A872AD" w:rsidRDefault="009F0ABB" w:rsidP="009F0ABB">
            <w:pPr>
              <w:spacing w:before="0" w:after="0"/>
              <w:rPr>
                <w:rFonts w:ascii="Arial" w:hAnsi="Arial" w:cs="Arial"/>
                <w:b/>
                <w:bCs/>
                <w:color w:val="000000"/>
                <w:sz w:val="16"/>
                <w:szCs w:val="16"/>
                <w:lang w:val="en-AU" w:eastAsia="en-AU"/>
              </w:rPr>
            </w:pPr>
          </w:p>
        </w:tc>
        <w:tc>
          <w:tcPr>
            <w:tcW w:w="525" w:type="dxa"/>
            <w:tcBorders>
              <w:top w:val="nil"/>
              <w:left w:val="single" w:sz="4" w:space="0" w:color="auto"/>
              <w:bottom w:val="nil"/>
              <w:right w:val="single" w:sz="4" w:space="0" w:color="BFBFBF"/>
            </w:tcBorders>
            <w:shd w:val="clear" w:color="auto" w:fill="auto"/>
            <w:noWrap/>
            <w:vAlign w:val="center"/>
          </w:tcPr>
          <w:p w14:paraId="4E9D244E" w14:textId="77777777" w:rsidR="009F0ABB" w:rsidRPr="00A872AD" w:rsidRDefault="009F0ABB" w:rsidP="009F0ABB">
            <w:pPr>
              <w:spacing w:before="0" w:after="0"/>
              <w:jc w:val="center"/>
              <w:rPr>
                <w:rFonts w:ascii="Arial" w:hAnsi="Arial" w:cs="Arial"/>
                <w:b/>
                <w:bCs/>
                <w:color w:val="000000"/>
                <w:sz w:val="16"/>
                <w:szCs w:val="16"/>
                <w:lang w:val="en-AU" w:eastAsia="en-AU"/>
              </w:rPr>
            </w:pPr>
            <w:r w:rsidRPr="00A872AD">
              <w:rPr>
                <w:rFonts w:ascii="Arial" w:hAnsi="Arial" w:cs="Arial"/>
                <w:b/>
                <w:bCs/>
                <w:color w:val="000000"/>
                <w:sz w:val="16"/>
                <w:szCs w:val="16"/>
                <w:lang w:val="en-AU" w:eastAsia="en-AU"/>
              </w:rPr>
              <w:t>2014</w:t>
            </w:r>
          </w:p>
        </w:tc>
        <w:tc>
          <w:tcPr>
            <w:tcW w:w="525" w:type="dxa"/>
            <w:tcBorders>
              <w:top w:val="nil"/>
              <w:left w:val="nil"/>
              <w:bottom w:val="nil"/>
              <w:right w:val="single" w:sz="4" w:space="0" w:color="BFBFBF"/>
            </w:tcBorders>
            <w:shd w:val="clear" w:color="auto" w:fill="auto"/>
            <w:noWrap/>
            <w:vAlign w:val="center"/>
          </w:tcPr>
          <w:p w14:paraId="7D86A43E" w14:textId="77777777" w:rsidR="009F0ABB" w:rsidRPr="00A872AD" w:rsidRDefault="009F0ABB" w:rsidP="009F0ABB">
            <w:pPr>
              <w:spacing w:before="0" w:after="0"/>
              <w:jc w:val="center"/>
              <w:rPr>
                <w:rFonts w:ascii="Arial" w:hAnsi="Arial" w:cs="Arial"/>
                <w:b/>
                <w:bCs/>
                <w:color w:val="000000"/>
                <w:sz w:val="16"/>
                <w:szCs w:val="16"/>
                <w:lang w:val="en-AU" w:eastAsia="en-AU"/>
              </w:rPr>
            </w:pPr>
            <w:r w:rsidRPr="00A872AD">
              <w:rPr>
                <w:rFonts w:ascii="Arial" w:hAnsi="Arial" w:cs="Arial"/>
                <w:b/>
                <w:bCs/>
                <w:color w:val="000000"/>
                <w:sz w:val="16"/>
                <w:szCs w:val="16"/>
                <w:lang w:val="en-AU" w:eastAsia="en-AU"/>
              </w:rPr>
              <w:t>2007</w:t>
            </w:r>
          </w:p>
        </w:tc>
        <w:tc>
          <w:tcPr>
            <w:tcW w:w="525" w:type="dxa"/>
            <w:tcBorders>
              <w:top w:val="nil"/>
              <w:left w:val="nil"/>
              <w:bottom w:val="nil"/>
              <w:right w:val="single" w:sz="4" w:space="0" w:color="BFBFBF"/>
            </w:tcBorders>
            <w:shd w:val="clear" w:color="auto" w:fill="auto"/>
            <w:noWrap/>
            <w:vAlign w:val="center"/>
          </w:tcPr>
          <w:p w14:paraId="3157CB8C" w14:textId="77777777" w:rsidR="009F0ABB" w:rsidRPr="00A872AD" w:rsidRDefault="009F0ABB" w:rsidP="009F0ABB">
            <w:pPr>
              <w:spacing w:before="0" w:after="0"/>
              <w:jc w:val="center"/>
              <w:rPr>
                <w:rFonts w:ascii="Arial" w:hAnsi="Arial" w:cs="Arial"/>
                <w:b/>
                <w:bCs/>
                <w:color w:val="000000"/>
                <w:sz w:val="16"/>
                <w:szCs w:val="16"/>
                <w:lang w:val="en-AU" w:eastAsia="en-AU"/>
              </w:rPr>
            </w:pPr>
            <w:r w:rsidRPr="00A872AD">
              <w:rPr>
                <w:rFonts w:ascii="Arial" w:hAnsi="Arial" w:cs="Arial"/>
                <w:b/>
                <w:bCs/>
                <w:color w:val="000000"/>
                <w:sz w:val="16"/>
                <w:szCs w:val="16"/>
                <w:lang w:val="en-AU" w:eastAsia="en-AU"/>
              </w:rPr>
              <w:t>2001</w:t>
            </w:r>
          </w:p>
        </w:tc>
        <w:tc>
          <w:tcPr>
            <w:tcW w:w="525" w:type="dxa"/>
            <w:tcBorders>
              <w:top w:val="nil"/>
              <w:left w:val="nil"/>
              <w:bottom w:val="nil"/>
              <w:right w:val="single" w:sz="4" w:space="0" w:color="auto"/>
            </w:tcBorders>
            <w:shd w:val="clear" w:color="auto" w:fill="auto"/>
            <w:noWrap/>
            <w:vAlign w:val="center"/>
          </w:tcPr>
          <w:p w14:paraId="1028786E" w14:textId="77777777" w:rsidR="009F0ABB" w:rsidRPr="00A872AD" w:rsidRDefault="009F0ABB" w:rsidP="009F0ABB">
            <w:pPr>
              <w:spacing w:before="0" w:after="0"/>
              <w:jc w:val="center"/>
              <w:rPr>
                <w:rFonts w:ascii="Arial" w:hAnsi="Arial" w:cs="Arial"/>
                <w:b/>
                <w:bCs/>
                <w:color w:val="000000"/>
                <w:sz w:val="16"/>
                <w:szCs w:val="16"/>
                <w:lang w:val="en-AU" w:eastAsia="en-AU"/>
              </w:rPr>
            </w:pPr>
            <w:r w:rsidRPr="00A872AD">
              <w:rPr>
                <w:rFonts w:ascii="Arial" w:hAnsi="Arial" w:cs="Arial"/>
                <w:b/>
                <w:bCs/>
                <w:color w:val="000000"/>
                <w:sz w:val="16"/>
                <w:szCs w:val="16"/>
                <w:lang w:val="en-AU" w:eastAsia="en-AU"/>
              </w:rPr>
              <w:t>1996</w:t>
            </w:r>
          </w:p>
        </w:tc>
        <w:tc>
          <w:tcPr>
            <w:tcW w:w="475" w:type="dxa"/>
            <w:tcBorders>
              <w:top w:val="nil"/>
              <w:left w:val="nil"/>
              <w:bottom w:val="nil"/>
              <w:right w:val="single" w:sz="4" w:space="0" w:color="BFBFBF"/>
            </w:tcBorders>
            <w:shd w:val="clear" w:color="auto" w:fill="auto"/>
            <w:noWrap/>
            <w:vAlign w:val="center"/>
          </w:tcPr>
          <w:p w14:paraId="7BA0BAC5" w14:textId="77777777" w:rsidR="009F0ABB" w:rsidRPr="00A872AD" w:rsidRDefault="009F0ABB" w:rsidP="009F0ABB">
            <w:pPr>
              <w:spacing w:before="0" w:after="0"/>
              <w:jc w:val="center"/>
              <w:rPr>
                <w:rFonts w:ascii="Arial" w:hAnsi="Arial" w:cs="Arial"/>
                <w:b/>
                <w:bCs/>
                <w:color w:val="000000"/>
                <w:sz w:val="16"/>
                <w:szCs w:val="16"/>
                <w:lang w:val="en-AU" w:eastAsia="en-AU"/>
              </w:rPr>
            </w:pPr>
            <w:r w:rsidRPr="00A872AD">
              <w:rPr>
                <w:rFonts w:ascii="Arial" w:hAnsi="Arial" w:cs="Arial"/>
                <w:b/>
                <w:bCs/>
                <w:color w:val="000000"/>
                <w:sz w:val="16"/>
                <w:szCs w:val="16"/>
                <w:lang w:val="en-AU" w:eastAsia="en-AU"/>
              </w:rPr>
              <w:t>2014</w:t>
            </w:r>
          </w:p>
        </w:tc>
        <w:tc>
          <w:tcPr>
            <w:tcW w:w="475" w:type="dxa"/>
            <w:tcBorders>
              <w:top w:val="nil"/>
              <w:left w:val="nil"/>
              <w:bottom w:val="nil"/>
              <w:right w:val="single" w:sz="4" w:space="0" w:color="BFBFBF"/>
            </w:tcBorders>
            <w:shd w:val="clear" w:color="auto" w:fill="auto"/>
            <w:noWrap/>
            <w:vAlign w:val="center"/>
          </w:tcPr>
          <w:p w14:paraId="602A1B37" w14:textId="77777777" w:rsidR="009F0ABB" w:rsidRPr="00A872AD" w:rsidRDefault="009F0ABB" w:rsidP="009F0ABB">
            <w:pPr>
              <w:spacing w:before="0" w:after="0"/>
              <w:jc w:val="center"/>
              <w:rPr>
                <w:rFonts w:ascii="Arial" w:hAnsi="Arial" w:cs="Arial"/>
                <w:b/>
                <w:bCs/>
                <w:color w:val="000000"/>
                <w:sz w:val="16"/>
                <w:szCs w:val="16"/>
                <w:lang w:val="en-AU" w:eastAsia="en-AU"/>
              </w:rPr>
            </w:pPr>
            <w:r w:rsidRPr="00A872AD">
              <w:rPr>
                <w:rFonts w:ascii="Arial" w:hAnsi="Arial" w:cs="Arial"/>
                <w:b/>
                <w:bCs/>
                <w:color w:val="000000"/>
                <w:sz w:val="16"/>
                <w:szCs w:val="16"/>
                <w:lang w:val="en-AU" w:eastAsia="en-AU"/>
              </w:rPr>
              <w:t>2007</w:t>
            </w:r>
          </w:p>
        </w:tc>
        <w:tc>
          <w:tcPr>
            <w:tcW w:w="475" w:type="dxa"/>
            <w:tcBorders>
              <w:top w:val="nil"/>
              <w:left w:val="nil"/>
              <w:bottom w:val="nil"/>
              <w:right w:val="single" w:sz="4" w:space="0" w:color="BFBFBF"/>
            </w:tcBorders>
            <w:shd w:val="clear" w:color="auto" w:fill="auto"/>
            <w:noWrap/>
            <w:vAlign w:val="center"/>
          </w:tcPr>
          <w:p w14:paraId="4A62EC5D" w14:textId="77777777" w:rsidR="009F0ABB" w:rsidRPr="00A872AD" w:rsidRDefault="009F0ABB" w:rsidP="009F0ABB">
            <w:pPr>
              <w:spacing w:before="0" w:after="0"/>
              <w:jc w:val="center"/>
              <w:rPr>
                <w:rFonts w:ascii="Arial" w:hAnsi="Arial" w:cs="Arial"/>
                <w:b/>
                <w:bCs/>
                <w:color w:val="000000"/>
                <w:sz w:val="16"/>
                <w:szCs w:val="16"/>
                <w:lang w:val="en-AU" w:eastAsia="en-AU"/>
              </w:rPr>
            </w:pPr>
            <w:r w:rsidRPr="00A872AD">
              <w:rPr>
                <w:rFonts w:ascii="Arial" w:hAnsi="Arial" w:cs="Arial"/>
                <w:b/>
                <w:bCs/>
                <w:color w:val="000000"/>
                <w:sz w:val="16"/>
                <w:szCs w:val="16"/>
                <w:lang w:val="en-AU" w:eastAsia="en-AU"/>
              </w:rPr>
              <w:t>2001</w:t>
            </w:r>
          </w:p>
        </w:tc>
        <w:tc>
          <w:tcPr>
            <w:tcW w:w="475" w:type="dxa"/>
            <w:tcBorders>
              <w:top w:val="nil"/>
              <w:left w:val="nil"/>
              <w:bottom w:val="nil"/>
              <w:right w:val="nil"/>
            </w:tcBorders>
            <w:shd w:val="clear" w:color="auto" w:fill="auto"/>
            <w:noWrap/>
            <w:vAlign w:val="center"/>
          </w:tcPr>
          <w:p w14:paraId="50128E64" w14:textId="77777777" w:rsidR="009F0ABB" w:rsidRPr="00A872AD" w:rsidRDefault="009F0ABB" w:rsidP="009F0ABB">
            <w:pPr>
              <w:spacing w:before="0" w:after="0"/>
              <w:jc w:val="center"/>
              <w:rPr>
                <w:rFonts w:ascii="Arial" w:hAnsi="Arial" w:cs="Arial"/>
                <w:b/>
                <w:bCs/>
                <w:color w:val="000000"/>
                <w:sz w:val="16"/>
                <w:szCs w:val="16"/>
                <w:lang w:val="en-AU" w:eastAsia="en-AU"/>
              </w:rPr>
            </w:pPr>
            <w:r w:rsidRPr="00A872AD">
              <w:rPr>
                <w:rFonts w:ascii="Arial" w:hAnsi="Arial" w:cs="Arial"/>
                <w:b/>
                <w:bCs/>
                <w:color w:val="000000"/>
                <w:sz w:val="16"/>
                <w:szCs w:val="16"/>
                <w:lang w:val="en-AU" w:eastAsia="en-AU"/>
              </w:rPr>
              <w:t>1996</w:t>
            </w:r>
          </w:p>
        </w:tc>
        <w:tc>
          <w:tcPr>
            <w:tcW w:w="490" w:type="dxa"/>
            <w:tcBorders>
              <w:top w:val="nil"/>
              <w:left w:val="single" w:sz="4" w:space="0" w:color="auto"/>
              <w:bottom w:val="nil"/>
              <w:right w:val="single" w:sz="4" w:space="0" w:color="BFBFBF"/>
            </w:tcBorders>
            <w:shd w:val="clear" w:color="auto" w:fill="auto"/>
            <w:noWrap/>
            <w:vAlign w:val="center"/>
          </w:tcPr>
          <w:p w14:paraId="72ED6DAA" w14:textId="77777777" w:rsidR="009F0ABB" w:rsidRPr="00A872AD" w:rsidRDefault="009F0ABB" w:rsidP="009F0ABB">
            <w:pPr>
              <w:spacing w:before="0" w:after="0"/>
              <w:jc w:val="center"/>
              <w:rPr>
                <w:rFonts w:ascii="Arial" w:hAnsi="Arial" w:cs="Arial"/>
                <w:b/>
                <w:bCs/>
                <w:color w:val="000000"/>
                <w:sz w:val="16"/>
                <w:szCs w:val="16"/>
                <w:lang w:val="en-AU" w:eastAsia="en-AU"/>
              </w:rPr>
            </w:pPr>
            <w:r w:rsidRPr="00A872AD">
              <w:rPr>
                <w:rFonts w:ascii="Arial" w:hAnsi="Arial" w:cs="Arial"/>
                <w:b/>
                <w:bCs/>
                <w:color w:val="000000"/>
                <w:sz w:val="16"/>
                <w:szCs w:val="16"/>
                <w:lang w:val="en-AU" w:eastAsia="en-AU"/>
              </w:rPr>
              <w:t>2014</w:t>
            </w:r>
          </w:p>
        </w:tc>
        <w:tc>
          <w:tcPr>
            <w:tcW w:w="490" w:type="dxa"/>
            <w:tcBorders>
              <w:top w:val="nil"/>
              <w:left w:val="nil"/>
              <w:bottom w:val="nil"/>
              <w:right w:val="single" w:sz="4" w:space="0" w:color="BFBFBF"/>
            </w:tcBorders>
            <w:shd w:val="clear" w:color="auto" w:fill="auto"/>
            <w:noWrap/>
            <w:vAlign w:val="center"/>
          </w:tcPr>
          <w:p w14:paraId="1994FCB6" w14:textId="77777777" w:rsidR="009F0ABB" w:rsidRPr="00A872AD" w:rsidRDefault="009F0ABB" w:rsidP="009F0ABB">
            <w:pPr>
              <w:spacing w:before="0" w:after="0"/>
              <w:jc w:val="center"/>
              <w:rPr>
                <w:rFonts w:ascii="Arial" w:hAnsi="Arial" w:cs="Arial"/>
                <w:b/>
                <w:bCs/>
                <w:color w:val="000000"/>
                <w:sz w:val="16"/>
                <w:szCs w:val="16"/>
                <w:lang w:val="en-AU" w:eastAsia="en-AU"/>
              </w:rPr>
            </w:pPr>
            <w:r w:rsidRPr="00A872AD">
              <w:rPr>
                <w:rFonts w:ascii="Arial" w:hAnsi="Arial" w:cs="Arial"/>
                <w:b/>
                <w:bCs/>
                <w:color w:val="000000"/>
                <w:sz w:val="16"/>
                <w:szCs w:val="16"/>
                <w:lang w:val="en-AU" w:eastAsia="en-AU"/>
              </w:rPr>
              <w:t>2007</w:t>
            </w:r>
          </w:p>
        </w:tc>
        <w:tc>
          <w:tcPr>
            <w:tcW w:w="490" w:type="dxa"/>
            <w:tcBorders>
              <w:top w:val="nil"/>
              <w:left w:val="nil"/>
              <w:bottom w:val="nil"/>
              <w:right w:val="single" w:sz="4" w:space="0" w:color="BFBFBF"/>
            </w:tcBorders>
            <w:shd w:val="clear" w:color="auto" w:fill="auto"/>
            <w:noWrap/>
            <w:vAlign w:val="center"/>
          </w:tcPr>
          <w:p w14:paraId="03AF7F9A" w14:textId="77777777" w:rsidR="009F0ABB" w:rsidRPr="00A872AD" w:rsidRDefault="009F0ABB" w:rsidP="009F0ABB">
            <w:pPr>
              <w:spacing w:before="0" w:after="0"/>
              <w:jc w:val="center"/>
              <w:rPr>
                <w:rFonts w:ascii="Arial" w:hAnsi="Arial" w:cs="Arial"/>
                <w:b/>
                <w:bCs/>
                <w:color w:val="000000"/>
                <w:sz w:val="16"/>
                <w:szCs w:val="16"/>
                <w:lang w:val="en-AU" w:eastAsia="en-AU"/>
              </w:rPr>
            </w:pPr>
            <w:r w:rsidRPr="00A872AD">
              <w:rPr>
                <w:rFonts w:ascii="Arial" w:hAnsi="Arial" w:cs="Arial"/>
                <w:b/>
                <w:bCs/>
                <w:color w:val="000000"/>
                <w:sz w:val="16"/>
                <w:szCs w:val="16"/>
                <w:lang w:val="en-AU" w:eastAsia="en-AU"/>
              </w:rPr>
              <w:t>2001</w:t>
            </w:r>
          </w:p>
        </w:tc>
        <w:tc>
          <w:tcPr>
            <w:tcW w:w="490" w:type="dxa"/>
            <w:tcBorders>
              <w:top w:val="nil"/>
              <w:left w:val="nil"/>
              <w:bottom w:val="nil"/>
              <w:right w:val="single" w:sz="4" w:space="0" w:color="auto"/>
            </w:tcBorders>
            <w:shd w:val="clear" w:color="auto" w:fill="auto"/>
            <w:noWrap/>
            <w:vAlign w:val="center"/>
          </w:tcPr>
          <w:p w14:paraId="7EBEF43C" w14:textId="77777777" w:rsidR="009F0ABB" w:rsidRPr="00A872AD" w:rsidRDefault="009F0ABB" w:rsidP="009F0ABB">
            <w:pPr>
              <w:spacing w:before="0" w:after="0"/>
              <w:jc w:val="center"/>
              <w:rPr>
                <w:rFonts w:ascii="Arial" w:hAnsi="Arial" w:cs="Arial"/>
                <w:b/>
                <w:bCs/>
                <w:color w:val="000000"/>
                <w:sz w:val="16"/>
                <w:szCs w:val="16"/>
                <w:lang w:val="en-AU" w:eastAsia="en-AU"/>
              </w:rPr>
            </w:pPr>
            <w:r w:rsidRPr="00A872AD">
              <w:rPr>
                <w:rFonts w:ascii="Arial" w:hAnsi="Arial" w:cs="Arial"/>
                <w:b/>
                <w:bCs/>
                <w:color w:val="000000"/>
                <w:sz w:val="16"/>
                <w:szCs w:val="16"/>
                <w:lang w:val="en-AU" w:eastAsia="en-AU"/>
              </w:rPr>
              <w:t>1996</w:t>
            </w:r>
          </w:p>
        </w:tc>
        <w:tc>
          <w:tcPr>
            <w:tcW w:w="480" w:type="dxa"/>
            <w:tcBorders>
              <w:top w:val="nil"/>
              <w:left w:val="nil"/>
              <w:bottom w:val="nil"/>
              <w:right w:val="single" w:sz="4" w:space="0" w:color="BFBFBF"/>
            </w:tcBorders>
            <w:shd w:val="clear" w:color="auto" w:fill="auto"/>
            <w:noWrap/>
            <w:vAlign w:val="center"/>
          </w:tcPr>
          <w:p w14:paraId="7EAC91F6" w14:textId="77777777" w:rsidR="009F0ABB" w:rsidRPr="00A872AD" w:rsidRDefault="009F0ABB" w:rsidP="009F0ABB">
            <w:pPr>
              <w:spacing w:before="0" w:after="0"/>
              <w:jc w:val="center"/>
              <w:rPr>
                <w:rFonts w:ascii="Arial" w:hAnsi="Arial" w:cs="Arial"/>
                <w:b/>
                <w:bCs/>
                <w:color w:val="000000"/>
                <w:sz w:val="16"/>
                <w:szCs w:val="16"/>
                <w:lang w:val="en-AU" w:eastAsia="en-AU"/>
              </w:rPr>
            </w:pPr>
            <w:r w:rsidRPr="00A872AD">
              <w:rPr>
                <w:rFonts w:ascii="Arial" w:hAnsi="Arial" w:cs="Arial"/>
                <w:b/>
                <w:bCs/>
                <w:color w:val="000000"/>
                <w:sz w:val="16"/>
                <w:szCs w:val="16"/>
                <w:lang w:val="en-AU" w:eastAsia="en-AU"/>
              </w:rPr>
              <w:t>2014</w:t>
            </w:r>
          </w:p>
        </w:tc>
        <w:tc>
          <w:tcPr>
            <w:tcW w:w="480" w:type="dxa"/>
            <w:tcBorders>
              <w:top w:val="nil"/>
              <w:left w:val="nil"/>
              <w:bottom w:val="nil"/>
              <w:right w:val="single" w:sz="4" w:space="0" w:color="BFBFBF"/>
            </w:tcBorders>
            <w:shd w:val="clear" w:color="auto" w:fill="auto"/>
            <w:noWrap/>
            <w:vAlign w:val="center"/>
          </w:tcPr>
          <w:p w14:paraId="3D68876C" w14:textId="77777777" w:rsidR="009F0ABB" w:rsidRPr="00A872AD" w:rsidRDefault="009F0ABB" w:rsidP="009F0ABB">
            <w:pPr>
              <w:spacing w:before="0" w:after="0"/>
              <w:jc w:val="center"/>
              <w:rPr>
                <w:rFonts w:ascii="Arial" w:hAnsi="Arial" w:cs="Arial"/>
                <w:b/>
                <w:bCs/>
                <w:color w:val="000000"/>
                <w:sz w:val="16"/>
                <w:szCs w:val="16"/>
                <w:lang w:val="en-AU" w:eastAsia="en-AU"/>
              </w:rPr>
            </w:pPr>
            <w:r w:rsidRPr="00A872AD">
              <w:rPr>
                <w:rFonts w:ascii="Arial" w:hAnsi="Arial" w:cs="Arial"/>
                <w:b/>
                <w:bCs/>
                <w:color w:val="000000"/>
                <w:sz w:val="16"/>
                <w:szCs w:val="16"/>
                <w:lang w:val="en-AU" w:eastAsia="en-AU"/>
              </w:rPr>
              <w:t>2007</w:t>
            </w:r>
          </w:p>
        </w:tc>
        <w:tc>
          <w:tcPr>
            <w:tcW w:w="480" w:type="dxa"/>
            <w:tcBorders>
              <w:top w:val="nil"/>
              <w:left w:val="nil"/>
              <w:bottom w:val="nil"/>
              <w:right w:val="single" w:sz="4" w:space="0" w:color="BFBFBF"/>
            </w:tcBorders>
            <w:shd w:val="clear" w:color="auto" w:fill="auto"/>
            <w:noWrap/>
            <w:vAlign w:val="center"/>
          </w:tcPr>
          <w:p w14:paraId="6E201A37" w14:textId="77777777" w:rsidR="009F0ABB" w:rsidRPr="00A872AD" w:rsidRDefault="009F0ABB" w:rsidP="009F0ABB">
            <w:pPr>
              <w:spacing w:before="0" w:after="0"/>
              <w:jc w:val="center"/>
              <w:rPr>
                <w:rFonts w:ascii="Arial" w:hAnsi="Arial" w:cs="Arial"/>
                <w:b/>
                <w:bCs/>
                <w:color w:val="000000"/>
                <w:sz w:val="16"/>
                <w:szCs w:val="16"/>
                <w:lang w:val="en-AU" w:eastAsia="en-AU"/>
              </w:rPr>
            </w:pPr>
            <w:r w:rsidRPr="00A872AD">
              <w:rPr>
                <w:rFonts w:ascii="Arial" w:hAnsi="Arial" w:cs="Arial"/>
                <w:b/>
                <w:bCs/>
                <w:color w:val="000000"/>
                <w:sz w:val="16"/>
                <w:szCs w:val="16"/>
                <w:lang w:val="en-AU" w:eastAsia="en-AU"/>
              </w:rPr>
              <w:t>2001</w:t>
            </w:r>
          </w:p>
        </w:tc>
        <w:tc>
          <w:tcPr>
            <w:tcW w:w="480" w:type="dxa"/>
            <w:tcBorders>
              <w:top w:val="nil"/>
              <w:left w:val="nil"/>
              <w:bottom w:val="nil"/>
              <w:right w:val="nil"/>
            </w:tcBorders>
            <w:shd w:val="clear" w:color="auto" w:fill="auto"/>
            <w:noWrap/>
            <w:vAlign w:val="center"/>
          </w:tcPr>
          <w:p w14:paraId="609AA3F8" w14:textId="77777777" w:rsidR="009F0ABB" w:rsidRPr="00A872AD" w:rsidRDefault="009F0ABB" w:rsidP="009F0ABB">
            <w:pPr>
              <w:spacing w:before="0" w:after="0"/>
              <w:jc w:val="center"/>
              <w:rPr>
                <w:rFonts w:ascii="Arial" w:hAnsi="Arial" w:cs="Arial"/>
                <w:b/>
                <w:bCs/>
                <w:color w:val="000000"/>
                <w:sz w:val="16"/>
                <w:szCs w:val="16"/>
                <w:lang w:val="en-AU" w:eastAsia="en-AU"/>
              </w:rPr>
            </w:pPr>
            <w:r w:rsidRPr="00A872AD">
              <w:rPr>
                <w:rFonts w:ascii="Arial" w:hAnsi="Arial" w:cs="Arial"/>
                <w:b/>
                <w:bCs/>
                <w:color w:val="000000"/>
                <w:sz w:val="16"/>
                <w:szCs w:val="16"/>
                <w:lang w:val="en-AU" w:eastAsia="en-AU"/>
              </w:rPr>
              <w:t>1996</w:t>
            </w:r>
          </w:p>
        </w:tc>
        <w:tc>
          <w:tcPr>
            <w:tcW w:w="480" w:type="dxa"/>
            <w:tcBorders>
              <w:top w:val="nil"/>
              <w:left w:val="nil"/>
              <w:bottom w:val="nil"/>
              <w:right w:val="single" w:sz="4" w:space="0" w:color="BFBFBF"/>
            </w:tcBorders>
            <w:shd w:val="clear" w:color="auto" w:fill="auto"/>
            <w:noWrap/>
            <w:vAlign w:val="center"/>
          </w:tcPr>
          <w:p w14:paraId="279141D4" w14:textId="77777777" w:rsidR="009F0ABB" w:rsidRPr="00A872AD" w:rsidRDefault="009F0ABB" w:rsidP="009F0ABB">
            <w:pPr>
              <w:spacing w:before="0" w:after="0"/>
              <w:jc w:val="center"/>
              <w:rPr>
                <w:rFonts w:ascii="Arial" w:hAnsi="Arial" w:cs="Arial"/>
                <w:b/>
                <w:bCs/>
                <w:color w:val="000000"/>
                <w:sz w:val="16"/>
                <w:szCs w:val="16"/>
                <w:lang w:val="en-AU" w:eastAsia="en-AU"/>
              </w:rPr>
            </w:pPr>
            <w:r w:rsidRPr="00A872AD">
              <w:rPr>
                <w:rFonts w:ascii="Arial" w:hAnsi="Arial" w:cs="Arial"/>
                <w:b/>
                <w:bCs/>
                <w:color w:val="000000"/>
                <w:sz w:val="16"/>
                <w:szCs w:val="16"/>
                <w:lang w:val="en-AU" w:eastAsia="en-AU"/>
              </w:rPr>
              <w:t>2014</w:t>
            </w:r>
          </w:p>
        </w:tc>
        <w:tc>
          <w:tcPr>
            <w:tcW w:w="480" w:type="dxa"/>
            <w:tcBorders>
              <w:top w:val="nil"/>
              <w:left w:val="nil"/>
              <w:bottom w:val="nil"/>
              <w:right w:val="single" w:sz="4" w:space="0" w:color="BFBFBF"/>
            </w:tcBorders>
            <w:shd w:val="clear" w:color="auto" w:fill="auto"/>
            <w:noWrap/>
            <w:vAlign w:val="center"/>
          </w:tcPr>
          <w:p w14:paraId="0A97289A" w14:textId="77777777" w:rsidR="009F0ABB" w:rsidRPr="00A872AD" w:rsidRDefault="009F0ABB" w:rsidP="009F0ABB">
            <w:pPr>
              <w:spacing w:before="0" w:after="0"/>
              <w:jc w:val="center"/>
              <w:rPr>
                <w:rFonts w:ascii="Arial" w:hAnsi="Arial" w:cs="Arial"/>
                <w:b/>
                <w:bCs/>
                <w:color w:val="000000"/>
                <w:sz w:val="16"/>
                <w:szCs w:val="16"/>
                <w:lang w:val="en-AU" w:eastAsia="en-AU"/>
              </w:rPr>
            </w:pPr>
            <w:r w:rsidRPr="00A872AD">
              <w:rPr>
                <w:rFonts w:ascii="Arial" w:hAnsi="Arial" w:cs="Arial"/>
                <w:b/>
                <w:bCs/>
                <w:color w:val="000000"/>
                <w:sz w:val="16"/>
                <w:szCs w:val="16"/>
                <w:lang w:val="en-AU" w:eastAsia="en-AU"/>
              </w:rPr>
              <w:t>2007</w:t>
            </w:r>
          </w:p>
        </w:tc>
        <w:tc>
          <w:tcPr>
            <w:tcW w:w="480" w:type="dxa"/>
            <w:tcBorders>
              <w:top w:val="nil"/>
              <w:left w:val="nil"/>
              <w:bottom w:val="nil"/>
              <w:right w:val="single" w:sz="4" w:space="0" w:color="BFBFBF"/>
            </w:tcBorders>
            <w:shd w:val="clear" w:color="auto" w:fill="auto"/>
            <w:noWrap/>
            <w:vAlign w:val="center"/>
          </w:tcPr>
          <w:p w14:paraId="63FD5377" w14:textId="77777777" w:rsidR="009F0ABB" w:rsidRPr="00A872AD" w:rsidRDefault="009F0ABB" w:rsidP="009F0ABB">
            <w:pPr>
              <w:spacing w:before="0" w:after="0"/>
              <w:jc w:val="center"/>
              <w:rPr>
                <w:rFonts w:ascii="Arial" w:hAnsi="Arial" w:cs="Arial"/>
                <w:b/>
                <w:bCs/>
                <w:color w:val="000000"/>
                <w:sz w:val="16"/>
                <w:szCs w:val="16"/>
                <w:lang w:val="en-AU" w:eastAsia="en-AU"/>
              </w:rPr>
            </w:pPr>
            <w:r w:rsidRPr="00A872AD">
              <w:rPr>
                <w:rFonts w:ascii="Arial" w:hAnsi="Arial" w:cs="Arial"/>
                <w:b/>
                <w:bCs/>
                <w:color w:val="000000"/>
                <w:sz w:val="16"/>
                <w:szCs w:val="16"/>
                <w:lang w:val="en-AU" w:eastAsia="en-AU"/>
              </w:rPr>
              <w:t>2001</w:t>
            </w:r>
          </w:p>
        </w:tc>
        <w:tc>
          <w:tcPr>
            <w:tcW w:w="480" w:type="dxa"/>
            <w:tcBorders>
              <w:top w:val="nil"/>
              <w:left w:val="nil"/>
              <w:bottom w:val="nil"/>
              <w:right w:val="double" w:sz="6" w:space="0" w:color="auto"/>
            </w:tcBorders>
            <w:shd w:val="clear" w:color="auto" w:fill="auto"/>
            <w:noWrap/>
            <w:vAlign w:val="center"/>
          </w:tcPr>
          <w:p w14:paraId="0877ECED" w14:textId="77777777" w:rsidR="009F0ABB" w:rsidRPr="00A872AD" w:rsidRDefault="009F0ABB" w:rsidP="009F0ABB">
            <w:pPr>
              <w:spacing w:before="0" w:after="0"/>
              <w:jc w:val="center"/>
              <w:rPr>
                <w:rFonts w:ascii="Arial" w:hAnsi="Arial" w:cs="Arial"/>
                <w:b/>
                <w:bCs/>
                <w:color w:val="000000"/>
                <w:sz w:val="16"/>
                <w:szCs w:val="16"/>
                <w:lang w:val="en-AU" w:eastAsia="en-AU"/>
              </w:rPr>
            </w:pPr>
            <w:r w:rsidRPr="00A872AD">
              <w:rPr>
                <w:rFonts w:ascii="Arial" w:hAnsi="Arial" w:cs="Arial"/>
                <w:b/>
                <w:bCs/>
                <w:color w:val="000000"/>
                <w:sz w:val="16"/>
                <w:szCs w:val="16"/>
                <w:lang w:val="en-AU" w:eastAsia="en-AU"/>
              </w:rPr>
              <w:t>1996</w:t>
            </w:r>
          </w:p>
        </w:tc>
      </w:tr>
      <w:tr w:rsidR="0054131D" w:rsidRPr="00A872AD" w14:paraId="33F30BFD" w14:textId="77777777" w:rsidTr="00022E1D">
        <w:trPr>
          <w:trHeight w:val="283"/>
          <w:jc w:val="center"/>
        </w:trPr>
        <w:tc>
          <w:tcPr>
            <w:tcW w:w="2080" w:type="dxa"/>
            <w:tcBorders>
              <w:top w:val="single" w:sz="4" w:space="0" w:color="auto"/>
              <w:left w:val="double" w:sz="6" w:space="0" w:color="auto"/>
              <w:bottom w:val="single" w:sz="4" w:space="0" w:color="BFBFBF"/>
              <w:right w:val="nil"/>
            </w:tcBorders>
            <w:shd w:val="clear" w:color="auto" w:fill="auto"/>
            <w:noWrap/>
            <w:vAlign w:val="center"/>
          </w:tcPr>
          <w:p w14:paraId="684913A8" w14:textId="77777777" w:rsidR="009F0ABB" w:rsidRPr="00A872AD" w:rsidRDefault="009F0ABB" w:rsidP="009F0ABB">
            <w:pPr>
              <w:spacing w:before="0" w:after="0"/>
              <w:rPr>
                <w:rFonts w:ascii="Arial" w:hAnsi="Arial" w:cs="Arial"/>
                <w:color w:val="000000"/>
                <w:sz w:val="16"/>
                <w:szCs w:val="16"/>
                <w:lang w:val="en-AU" w:eastAsia="en-AU"/>
              </w:rPr>
            </w:pPr>
            <w:r w:rsidRPr="00A872AD">
              <w:rPr>
                <w:rFonts w:ascii="Arial" w:hAnsi="Arial" w:cs="Arial"/>
                <w:color w:val="000000"/>
                <w:sz w:val="16"/>
                <w:szCs w:val="16"/>
                <w:lang w:val="en-AU" w:eastAsia="en-AU"/>
              </w:rPr>
              <w:t>Use Mains Gas</w:t>
            </w:r>
          </w:p>
        </w:tc>
        <w:tc>
          <w:tcPr>
            <w:tcW w:w="525" w:type="dxa"/>
            <w:tcBorders>
              <w:top w:val="single" w:sz="4" w:space="0" w:color="auto"/>
              <w:left w:val="single" w:sz="4" w:space="0" w:color="auto"/>
              <w:bottom w:val="single" w:sz="4" w:space="0" w:color="BFBFBF"/>
              <w:right w:val="single" w:sz="4" w:space="0" w:color="BFBFBF"/>
            </w:tcBorders>
            <w:shd w:val="clear" w:color="auto" w:fill="auto"/>
            <w:noWrap/>
            <w:vAlign w:val="center"/>
          </w:tcPr>
          <w:p w14:paraId="568407F2" w14:textId="77777777" w:rsidR="009F0ABB" w:rsidRPr="00A872AD" w:rsidRDefault="009F0ABB" w:rsidP="008345EB">
            <w:pPr>
              <w:spacing w:before="0" w:after="0"/>
              <w:jc w:val="center"/>
              <w:rPr>
                <w:rFonts w:ascii="Arial" w:hAnsi="Arial" w:cs="Arial"/>
                <w:color w:val="000000"/>
                <w:sz w:val="16"/>
                <w:szCs w:val="16"/>
                <w:lang w:val="en-AU" w:eastAsia="en-AU"/>
              </w:rPr>
            </w:pPr>
            <w:r w:rsidRPr="00A872AD">
              <w:rPr>
                <w:rFonts w:ascii="Arial" w:hAnsi="Arial" w:cs="Arial"/>
                <w:color w:val="000000"/>
                <w:sz w:val="16"/>
                <w:szCs w:val="16"/>
                <w:lang w:val="en-AU" w:eastAsia="en-AU"/>
              </w:rPr>
              <w:t>8</w:t>
            </w:r>
            <w:r w:rsidR="008345EB" w:rsidRPr="00A872AD">
              <w:rPr>
                <w:rFonts w:ascii="Arial" w:hAnsi="Arial" w:cs="Arial"/>
                <w:color w:val="000000"/>
                <w:sz w:val="16"/>
                <w:szCs w:val="16"/>
                <w:lang w:val="en-AU" w:eastAsia="en-AU"/>
              </w:rPr>
              <w:t>6</w:t>
            </w:r>
            <w:r w:rsidRPr="00A872AD">
              <w:rPr>
                <w:rFonts w:ascii="Arial" w:hAnsi="Arial" w:cs="Arial"/>
                <w:color w:val="000000"/>
                <w:sz w:val="16"/>
                <w:szCs w:val="16"/>
                <w:lang w:val="en-AU" w:eastAsia="en-AU"/>
              </w:rPr>
              <w:t>%</w:t>
            </w:r>
          </w:p>
        </w:tc>
        <w:tc>
          <w:tcPr>
            <w:tcW w:w="525" w:type="dxa"/>
            <w:tcBorders>
              <w:top w:val="single" w:sz="4" w:space="0" w:color="auto"/>
              <w:left w:val="nil"/>
              <w:bottom w:val="single" w:sz="4" w:space="0" w:color="BFBFBF"/>
              <w:right w:val="single" w:sz="4" w:space="0" w:color="BFBFBF"/>
            </w:tcBorders>
            <w:shd w:val="clear" w:color="auto" w:fill="auto"/>
            <w:noWrap/>
            <w:vAlign w:val="center"/>
          </w:tcPr>
          <w:p w14:paraId="2231A8AE" w14:textId="77777777" w:rsidR="009F0ABB" w:rsidRPr="00A872AD" w:rsidRDefault="009F0ABB" w:rsidP="009F0ABB">
            <w:pPr>
              <w:spacing w:before="0" w:after="0"/>
              <w:jc w:val="center"/>
              <w:rPr>
                <w:rFonts w:ascii="Arial" w:hAnsi="Arial" w:cs="Arial"/>
                <w:color w:val="000000"/>
                <w:sz w:val="16"/>
                <w:szCs w:val="16"/>
                <w:lang w:val="en-AU" w:eastAsia="en-AU"/>
              </w:rPr>
            </w:pPr>
            <w:r w:rsidRPr="00A872AD">
              <w:rPr>
                <w:rFonts w:ascii="Arial" w:hAnsi="Arial" w:cs="Arial"/>
                <w:color w:val="000000"/>
                <w:sz w:val="16"/>
                <w:szCs w:val="16"/>
                <w:lang w:val="en-AU" w:eastAsia="en-AU"/>
              </w:rPr>
              <w:t>83%</w:t>
            </w:r>
          </w:p>
        </w:tc>
        <w:tc>
          <w:tcPr>
            <w:tcW w:w="525" w:type="dxa"/>
            <w:tcBorders>
              <w:top w:val="single" w:sz="4" w:space="0" w:color="auto"/>
              <w:left w:val="nil"/>
              <w:bottom w:val="single" w:sz="4" w:space="0" w:color="BFBFBF"/>
              <w:right w:val="single" w:sz="4" w:space="0" w:color="BFBFBF"/>
            </w:tcBorders>
            <w:shd w:val="clear" w:color="auto" w:fill="auto"/>
            <w:noWrap/>
            <w:vAlign w:val="center"/>
          </w:tcPr>
          <w:p w14:paraId="6620E5EA" w14:textId="77777777" w:rsidR="009F0ABB" w:rsidRPr="00A872AD" w:rsidRDefault="009F0ABB" w:rsidP="009F0ABB">
            <w:pPr>
              <w:spacing w:before="0" w:after="0"/>
              <w:jc w:val="center"/>
              <w:rPr>
                <w:rFonts w:ascii="Arial" w:hAnsi="Arial" w:cs="Arial"/>
                <w:color w:val="000000"/>
                <w:sz w:val="16"/>
                <w:szCs w:val="16"/>
                <w:lang w:val="en-AU" w:eastAsia="en-AU"/>
              </w:rPr>
            </w:pPr>
            <w:r w:rsidRPr="00A872AD">
              <w:rPr>
                <w:rFonts w:ascii="Arial" w:hAnsi="Arial" w:cs="Arial"/>
                <w:color w:val="000000"/>
                <w:sz w:val="16"/>
                <w:szCs w:val="16"/>
                <w:lang w:val="en-AU" w:eastAsia="en-AU"/>
              </w:rPr>
              <w:t>91%</w:t>
            </w:r>
          </w:p>
        </w:tc>
        <w:tc>
          <w:tcPr>
            <w:tcW w:w="525" w:type="dxa"/>
            <w:tcBorders>
              <w:top w:val="single" w:sz="4" w:space="0" w:color="auto"/>
              <w:left w:val="nil"/>
              <w:bottom w:val="single" w:sz="4" w:space="0" w:color="BFBFBF"/>
              <w:right w:val="single" w:sz="4" w:space="0" w:color="auto"/>
            </w:tcBorders>
            <w:shd w:val="clear" w:color="auto" w:fill="auto"/>
            <w:noWrap/>
            <w:vAlign w:val="center"/>
          </w:tcPr>
          <w:p w14:paraId="17211F85" w14:textId="77777777" w:rsidR="009F0ABB" w:rsidRPr="00A872AD" w:rsidRDefault="009F0ABB" w:rsidP="009F0ABB">
            <w:pPr>
              <w:spacing w:before="0" w:after="0"/>
              <w:jc w:val="center"/>
              <w:rPr>
                <w:rFonts w:ascii="Arial" w:hAnsi="Arial" w:cs="Arial"/>
                <w:color w:val="000000"/>
                <w:sz w:val="16"/>
                <w:szCs w:val="16"/>
                <w:lang w:val="en-AU" w:eastAsia="en-AU"/>
              </w:rPr>
            </w:pPr>
            <w:r w:rsidRPr="00A872AD">
              <w:rPr>
                <w:rFonts w:ascii="Arial" w:hAnsi="Arial" w:cs="Arial"/>
                <w:color w:val="000000"/>
                <w:sz w:val="16"/>
                <w:szCs w:val="16"/>
                <w:lang w:val="en-AU" w:eastAsia="en-AU"/>
              </w:rPr>
              <w:t>84%</w:t>
            </w:r>
          </w:p>
        </w:tc>
        <w:tc>
          <w:tcPr>
            <w:tcW w:w="475" w:type="dxa"/>
            <w:tcBorders>
              <w:top w:val="single" w:sz="4" w:space="0" w:color="auto"/>
              <w:left w:val="nil"/>
              <w:bottom w:val="single" w:sz="4" w:space="0" w:color="BFBFBF"/>
              <w:right w:val="single" w:sz="4" w:space="0" w:color="BFBFBF"/>
            </w:tcBorders>
            <w:shd w:val="clear" w:color="auto" w:fill="auto"/>
            <w:noWrap/>
            <w:vAlign w:val="center"/>
          </w:tcPr>
          <w:p w14:paraId="6CC2FF2A" w14:textId="77777777" w:rsidR="009F0ABB" w:rsidRPr="00A872AD" w:rsidRDefault="009F0ABB" w:rsidP="00A872AD">
            <w:pPr>
              <w:spacing w:before="0" w:after="0"/>
              <w:jc w:val="center"/>
              <w:rPr>
                <w:rFonts w:ascii="Arial" w:hAnsi="Arial" w:cs="Arial"/>
                <w:color w:val="000000"/>
                <w:sz w:val="16"/>
                <w:szCs w:val="16"/>
                <w:lang w:val="en-AU" w:eastAsia="en-AU"/>
              </w:rPr>
            </w:pPr>
            <w:r w:rsidRPr="00A872AD">
              <w:rPr>
                <w:rFonts w:ascii="Arial" w:hAnsi="Arial" w:cs="Arial"/>
                <w:color w:val="000000"/>
                <w:sz w:val="16"/>
                <w:szCs w:val="16"/>
                <w:lang w:val="en-AU" w:eastAsia="en-AU"/>
              </w:rPr>
              <w:t>8</w:t>
            </w:r>
            <w:r w:rsidR="00A872AD">
              <w:rPr>
                <w:rFonts w:ascii="Arial" w:hAnsi="Arial" w:cs="Arial"/>
                <w:color w:val="000000"/>
                <w:sz w:val="16"/>
                <w:szCs w:val="16"/>
                <w:lang w:val="en-AU" w:eastAsia="en-AU"/>
              </w:rPr>
              <w:t>6</w:t>
            </w:r>
            <w:r w:rsidRPr="00A872AD">
              <w:rPr>
                <w:rFonts w:ascii="Arial" w:hAnsi="Arial" w:cs="Arial"/>
                <w:color w:val="000000"/>
                <w:sz w:val="16"/>
                <w:szCs w:val="16"/>
                <w:lang w:val="en-AU" w:eastAsia="en-AU"/>
              </w:rPr>
              <w:t>%</w:t>
            </w:r>
          </w:p>
        </w:tc>
        <w:tc>
          <w:tcPr>
            <w:tcW w:w="475" w:type="dxa"/>
            <w:tcBorders>
              <w:top w:val="single" w:sz="4" w:space="0" w:color="auto"/>
              <w:left w:val="nil"/>
              <w:bottom w:val="single" w:sz="4" w:space="0" w:color="BFBFBF"/>
              <w:right w:val="single" w:sz="4" w:space="0" w:color="BFBFBF"/>
            </w:tcBorders>
            <w:shd w:val="clear" w:color="auto" w:fill="auto"/>
            <w:noWrap/>
            <w:vAlign w:val="center"/>
          </w:tcPr>
          <w:p w14:paraId="0FC3E3E6" w14:textId="77777777" w:rsidR="009F0ABB" w:rsidRPr="00A872AD" w:rsidRDefault="009F0ABB" w:rsidP="009F0ABB">
            <w:pPr>
              <w:spacing w:before="0" w:after="0"/>
              <w:jc w:val="center"/>
              <w:rPr>
                <w:rFonts w:ascii="Arial" w:hAnsi="Arial" w:cs="Arial"/>
                <w:color w:val="000000"/>
                <w:sz w:val="16"/>
                <w:szCs w:val="16"/>
                <w:lang w:val="en-AU" w:eastAsia="en-AU"/>
              </w:rPr>
            </w:pPr>
            <w:r w:rsidRPr="00A872AD">
              <w:rPr>
                <w:rFonts w:ascii="Arial" w:hAnsi="Arial" w:cs="Arial"/>
                <w:color w:val="000000"/>
                <w:sz w:val="16"/>
                <w:szCs w:val="16"/>
                <w:lang w:val="en-AU" w:eastAsia="en-AU"/>
              </w:rPr>
              <w:t>84%</w:t>
            </w:r>
          </w:p>
        </w:tc>
        <w:tc>
          <w:tcPr>
            <w:tcW w:w="475" w:type="dxa"/>
            <w:tcBorders>
              <w:top w:val="single" w:sz="4" w:space="0" w:color="auto"/>
              <w:left w:val="nil"/>
              <w:bottom w:val="single" w:sz="4" w:space="0" w:color="BFBFBF"/>
              <w:right w:val="single" w:sz="4" w:space="0" w:color="BFBFBF"/>
            </w:tcBorders>
            <w:shd w:val="clear" w:color="auto" w:fill="auto"/>
            <w:noWrap/>
            <w:vAlign w:val="center"/>
          </w:tcPr>
          <w:p w14:paraId="690AA8EC" w14:textId="77777777" w:rsidR="009F0ABB" w:rsidRPr="00A872AD" w:rsidRDefault="009F0ABB" w:rsidP="009F0ABB">
            <w:pPr>
              <w:spacing w:before="0" w:after="0"/>
              <w:jc w:val="center"/>
              <w:rPr>
                <w:rFonts w:ascii="Arial" w:hAnsi="Arial" w:cs="Arial"/>
                <w:color w:val="000000"/>
                <w:sz w:val="16"/>
                <w:szCs w:val="16"/>
                <w:lang w:val="en-AU" w:eastAsia="en-AU"/>
              </w:rPr>
            </w:pPr>
            <w:r w:rsidRPr="00A872AD">
              <w:rPr>
                <w:rFonts w:ascii="Arial" w:hAnsi="Arial" w:cs="Arial"/>
                <w:color w:val="000000"/>
                <w:sz w:val="16"/>
                <w:szCs w:val="16"/>
                <w:lang w:val="en-AU" w:eastAsia="en-AU"/>
              </w:rPr>
              <w:t>92%</w:t>
            </w:r>
          </w:p>
        </w:tc>
        <w:tc>
          <w:tcPr>
            <w:tcW w:w="475" w:type="dxa"/>
            <w:tcBorders>
              <w:top w:val="single" w:sz="4" w:space="0" w:color="auto"/>
              <w:left w:val="nil"/>
              <w:bottom w:val="single" w:sz="4" w:space="0" w:color="BFBFBF"/>
              <w:right w:val="nil"/>
            </w:tcBorders>
            <w:shd w:val="clear" w:color="auto" w:fill="auto"/>
            <w:noWrap/>
            <w:vAlign w:val="center"/>
          </w:tcPr>
          <w:p w14:paraId="58FF52AE" w14:textId="77777777" w:rsidR="009F0ABB" w:rsidRPr="00A872AD" w:rsidRDefault="009F0ABB" w:rsidP="009F0ABB">
            <w:pPr>
              <w:spacing w:before="0" w:after="0"/>
              <w:jc w:val="center"/>
              <w:rPr>
                <w:rFonts w:ascii="Arial" w:hAnsi="Arial" w:cs="Arial"/>
                <w:color w:val="000000"/>
                <w:sz w:val="16"/>
                <w:szCs w:val="16"/>
                <w:lang w:val="en-AU" w:eastAsia="en-AU"/>
              </w:rPr>
            </w:pPr>
            <w:r w:rsidRPr="00A872AD">
              <w:rPr>
                <w:rFonts w:ascii="Arial" w:hAnsi="Arial" w:cs="Arial"/>
                <w:color w:val="000000"/>
                <w:sz w:val="16"/>
                <w:szCs w:val="16"/>
                <w:lang w:val="en-AU" w:eastAsia="en-AU"/>
              </w:rPr>
              <w:t>88%</w:t>
            </w:r>
          </w:p>
        </w:tc>
        <w:tc>
          <w:tcPr>
            <w:tcW w:w="490" w:type="dxa"/>
            <w:tcBorders>
              <w:top w:val="single" w:sz="4" w:space="0" w:color="auto"/>
              <w:left w:val="single" w:sz="4" w:space="0" w:color="auto"/>
              <w:bottom w:val="single" w:sz="4" w:space="0" w:color="BFBFBF"/>
              <w:right w:val="single" w:sz="4" w:space="0" w:color="BFBFBF"/>
            </w:tcBorders>
            <w:shd w:val="clear" w:color="auto" w:fill="auto"/>
            <w:noWrap/>
            <w:vAlign w:val="center"/>
          </w:tcPr>
          <w:p w14:paraId="5613BB18" w14:textId="77777777" w:rsidR="009F0ABB" w:rsidRPr="00A872AD" w:rsidRDefault="009F0ABB" w:rsidP="009F0ABB">
            <w:pPr>
              <w:spacing w:before="0" w:after="0"/>
              <w:jc w:val="center"/>
              <w:rPr>
                <w:rFonts w:ascii="Arial" w:hAnsi="Arial" w:cs="Arial"/>
                <w:color w:val="000000"/>
                <w:sz w:val="16"/>
                <w:szCs w:val="16"/>
                <w:lang w:val="en-AU" w:eastAsia="en-AU"/>
              </w:rPr>
            </w:pPr>
            <w:r w:rsidRPr="00A872AD">
              <w:rPr>
                <w:rFonts w:ascii="Arial" w:hAnsi="Arial" w:cs="Arial"/>
                <w:color w:val="000000"/>
                <w:sz w:val="16"/>
                <w:szCs w:val="16"/>
                <w:lang w:val="en-AU" w:eastAsia="en-AU"/>
              </w:rPr>
              <w:t>86%</w:t>
            </w:r>
          </w:p>
        </w:tc>
        <w:tc>
          <w:tcPr>
            <w:tcW w:w="490" w:type="dxa"/>
            <w:tcBorders>
              <w:top w:val="single" w:sz="4" w:space="0" w:color="auto"/>
              <w:left w:val="nil"/>
              <w:bottom w:val="single" w:sz="4" w:space="0" w:color="BFBFBF"/>
              <w:right w:val="single" w:sz="4" w:space="0" w:color="BFBFBF"/>
            </w:tcBorders>
            <w:shd w:val="clear" w:color="auto" w:fill="auto"/>
            <w:noWrap/>
            <w:vAlign w:val="center"/>
          </w:tcPr>
          <w:p w14:paraId="4DFD7869" w14:textId="77777777" w:rsidR="009F0ABB" w:rsidRPr="00A872AD" w:rsidRDefault="009F0ABB" w:rsidP="009F0ABB">
            <w:pPr>
              <w:spacing w:before="0" w:after="0"/>
              <w:jc w:val="center"/>
              <w:rPr>
                <w:rFonts w:ascii="Arial" w:hAnsi="Arial" w:cs="Arial"/>
                <w:color w:val="000000"/>
                <w:sz w:val="16"/>
                <w:szCs w:val="16"/>
                <w:lang w:val="en-AU" w:eastAsia="en-AU"/>
              </w:rPr>
            </w:pPr>
            <w:r w:rsidRPr="00A872AD">
              <w:rPr>
                <w:rFonts w:ascii="Arial" w:hAnsi="Arial" w:cs="Arial"/>
                <w:color w:val="000000"/>
                <w:sz w:val="16"/>
                <w:szCs w:val="16"/>
                <w:lang w:val="en-AU" w:eastAsia="en-AU"/>
              </w:rPr>
              <w:t>84%</w:t>
            </w:r>
          </w:p>
        </w:tc>
        <w:tc>
          <w:tcPr>
            <w:tcW w:w="490" w:type="dxa"/>
            <w:tcBorders>
              <w:top w:val="single" w:sz="4" w:space="0" w:color="auto"/>
              <w:left w:val="nil"/>
              <w:bottom w:val="single" w:sz="4" w:space="0" w:color="BFBFBF"/>
              <w:right w:val="single" w:sz="4" w:space="0" w:color="BFBFBF"/>
            </w:tcBorders>
            <w:shd w:val="clear" w:color="auto" w:fill="auto"/>
            <w:noWrap/>
            <w:vAlign w:val="center"/>
          </w:tcPr>
          <w:p w14:paraId="1001352E" w14:textId="77777777" w:rsidR="009F0ABB" w:rsidRPr="00A872AD" w:rsidRDefault="009F0ABB" w:rsidP="009F0ABB">
            <w:pPr>
              <w:spacing w:before="0" w:after="0"/>
              <w:jc w:val="center"/>
              <w:rPr>
                <w:rFonts w:ascii="Arial" w:hAnsi="Arial" w:cs="Arial"/>
                <w:color w:val="000000"/>
                <w:sz w:val="16"/>
                <w:szCs w:val="16"/>
                <w:lang w:val="en-AU" w:eastAsia="en-AU"/>
              </w:rPr>
            </w:pPr>
            <w:r w:rsidRPr="00A872AD">
              <w:rPr>
                <w:rFonts w:ascii="Arial" w:hAnsi="Arial" w:cs="Arial"/>
                <w:color w:val="000000"/>
                <w:sz w:val="16"/>
                <w:szCs w:val="16"/>
                <w:lang w:val="en-AU" w:eastAsia="en-AU"/>
              </w:rPr>
              <w:t>92%</w:t>
            </w:r>
          </w:p>
        </w:tc>
        <w:tc>
          <w:tcPr>
            <w:tcW w:w="490" w:type="dxa"/>
            <w:tcBorders>
              <w:top w:val="single" w:sz="4" w:space="0" w:color="auto"/>
              <w:left w:val="nil"/>
              <w:bottom w:val="single" w:sz="4" w:space="0" w:color="BFBFBF"/>
              <w:right w:val="single" w:sz="4" w:space="0" w:color="auto"/>
            </w:tcBorders>
            <w:shd w:val="clear" w:color="auto" w:fill="auto"/>
            <w:noWrap/>
            <w:vAlign w:val="center"/>
          </w:tcPr>
          <w:p w14:paraId="1961E1CE" w14:textId="77777777" w:rsidR="009F0ABB" w:rsidRPr="00A872AD" w:rsidRDefault="009F0ABB" w:rsidP="009F0ABB">
            <w:pPr>
              <w:spacing w:before="0" w:after="0"/>
              <w:jc w:val="center"/>
              <w:rPr>
                <w:rFonts w:ascii="Arial" w:hAnsi="Arial" w:cs="Arial"/>
                <w:color w:val="000000"/>
                <w:sz w:val="16"/>
                <w:szCs w:val="16"/>
                <w:lang w:val="en-AU" w:eastAsia="en-AU"/>
              </w:rPr>
            </w:pPr>
            <w:r w:rsidRPr="00A872AD">
              <w:rPr>
                <w:rFonts w:ascii="Arial" w:hAnsi="Arial" w:cs="Arial"/>
                <w:color w:val="000000"/>
                <w:sz w:val="16"/>
                <w:szCs w:val="16"/>
                <w:lang w:val="en-AU" w:eastAsia="en-AU"/>
              </w:rPr>
              <w:t>85%</w:t>
            </w:r>
          </w:p>
        </w:tc>
        <w:tc>
          <w:tcPr>
            <w:tcW w:w="480" w:type="dxa"/>
            <w:tcBorders>
              <w:top w:val="single" w:sz="4" w:space="0" w:color="auto"/>
              <w:left w:val="nil"/>
              <w:bottom w:val="single" w:sz="4" w:space="0" w:color="BFBFBF"/>
              <w:right w:val="single" w:sz="4" w:space="0" w:color="BFBFBF"/>
            </w:tcBorders>
            <w:shd w:val="clear" w:color="auto" w:fill="auto"/>
            <w:noWrap/>
            <w:vAlign w:val="center"/>
          </w:tcPr>
          <w:p w14:paraId="5B20693C" w14:textId="77777777" w:rsidR="009F0ABB" w:rsidRPr="00A872AD" w:rsidRDefault="009F0ABB" w:rsidP="009F0ABB">
            <w:pPr>
              <w:spacing w:before="0" w:after="0"/>
              <w:jc w:val="center"/>
              <w:rPr>
                <w:rFonts w:ascii="Arial" w:hAnsi="Arial" w:cs="Arial"/>
                <w:color w:val="000000"/>
                <w:sz w:val="16"/>
                <w:szCs w:val="16"/>
                <w:lang w:val="en-AU" w:eastAsia="en-AU"/>
              </w:rPr>
            </w:pPr>
            <w:r w:rsidRPr="00A872AD">
              <w:rPr>
                <w:rFonts w:ascii="Arial" w:hAnsi="Arial" w:cs="Arial"/>
                <w:color w:val="000000"/>
                <w:sz w:val="16"/>
                <w:szCs w:val="16"/>
                <w:lang w:val="en-AU" w:eastAsia="en-AU"/>
              </w:rPr>
              <w:t>90%</w:t>
            </w:r>
          </w:p>
        </w:tc>
        <w:tc>
          <w:tcPr>
            <w:tcW w:w="480" w:type="dxa"/>
            <w:tcBorders>
              <w:top w:val="single" w:sz="4" w:space="0" w:color="auto"/>
              <w:left w:val="nil"/>
              <w:bottom w:val="single" w:sz="4" w:space="0" w:color="BFBFBF"/>
              <w:right w:val="single" w:sz="4" w:space="0" w:color="BFBFBF"/>
            </w:tcBorders>
            <w:shd w:val="clear" w:color="auto" w:fill="auto"/>
            <w:noWrap/>
            <w:vAlign w:val="center"/>
          </w:tcPr>
          <w:p w14:paraId="057214FE" w14:textId="77777777" w:rsidR="009F0ABB" w:rsidRPr="00A872AD" w:rsidRDefault="009F0ABB" w:rsidP="009F0ABB">
            <w:pPr>
              <w:spacing w:before="0" w:after="0"/>
              <w:jc w:val="center"/>
              <w:rPr>
                <w:rFonts w:ascii="Arial" w:hAnsi="Arial" w:cs="Arial"/>
                <w:color w:val="000000"/>
                <w:sz w:val="16"/>
                <w:szCs w:val="16"/>
                <w:lang w:val="en-AU" w:eastAsia="en-AU"/>
              </w:rPr>
            </w:pPr>
            <w:r w:rsidRPr="00A872AD">
              <w:rPr>
                <w:rFonts w:ascii="Arial" w:hAnsi="Arial" w:cs="Arial"/>
                <w:color w:val="000000"/>
                <w:sz w:val="16"/>
                <w:szCs w:val="16"/>
                <w:lang w:val="en-AU" w:eastAsia="en-AU"/>
              </w:rPr>
              <w:t>91%</w:t>
            </w:r>
          </w:p>
        </w:tc>
        <w:tc>
          <w:tcPr>
            <w:tcW w:w="480" w:type="dxa"/>
            <w:tcBorders>
              <w:top w:val="single" w:sz="4" w:space="0" w:color="auto"/>
              <w:left w:val="nil"/>
              <w:bottom w:val="single" w:sz="4" w:space="0" w:color="BFBFBF"/>
              <w:right w:val="single" w:sz="4" w:space="0" w:color="BFBFBF"/>
            </w:tcBorders>
            <w:shd w:val="clear" w:color="auto" w:fill="auto"/>
            <w:noWrap/>
            <w:vAlign w:val="center"/>
          </w:tcPr>
          <w:p w14:paraId="049C00DC" w14:textId="77777777" w:rsidR="009F0ABB" w:rsidRPr="00A872AD" w:rsidRDefault="009F0ABB" w:rsidP="009F0ABB">
            <w:pPr>
              <w:spacing w:before="0" w:after="0"/>
              <w:jc w:val="center"/>
              <w:rPr>
                <w:rFonts w:ascii="Arial" w:hAnsi="Arial" w:cs="Arial"/>
                <w:color w:val="000000"/>
                <w:sz w:val="16"/>
                <w:szCs w:val="16"/>
                <w:lang w:val="en-AU" w:eastAsia="en-AU"/>
              </w:rPr>
            </w:pPr>
            <w:r w:rsidRPr="00A872AD">
              <w:rPr>
                <w:rFonts w:ascii="Arial" w:hAnsi="Arial" w:cs="Arial"/>
                <w:color w:val="000000"/>
                <w:sz w:val="16"/>
                <w:szCs w:val="16"/>
                <w:lang w:val="en-AU" w:eastAsia="en-AU"/>
              </w:rPr>
              <w:t>96%</w:t>
            </w:r>
          </w:p>
        </w:tc>
        <w:tc>
          <w:tcPr>
            <w:tcW w:w="480" w:type="dxa"/>
            <w:tcBorders>
              <w:top w:val="single" w:sz="4" w:space="0" w:color="auto"/>
              <w:left w:val="nil"/>
              <w:bottom w:val="single" w:sz="4" w:space="0" w:color="BFBFBF"/>
              <w:right w:val="nil"/>
            </w:tcBorders>
            <w:shd w:val="clear" w:color="auto" w:fill="auto"/>
            <w:noWrap/>
            <w:vAlign w:val="center"/>
          </w:tcPr>
          <w:p w14:paraId="6FD9AE51" w14:textId="77777777" w:rsidR="009F0ABB" w:rsidRPr="00A872AD" w:rsidRDefault="009F0ABB" w:rsidP="009F0ABB">
            <w:pPr>
              <w:spacing w:before="0" w:after="0"/>
              <w:jc w:val="center"/>
              <w:rPr>
                <w:rFonts w:ascii="Arial" w:hAnsi="Arial" w:cs="Arial"/>
                <w:color w:val="000000"/>
                <w:sz w:val="16"/>
                <w:szCs w:val="16"/>
                <w:lang w:val="en-AU" w:eastAsia="en-AU"/>
              </w:rPr>
            </w:pPr>
            <w:r w:rsidRPr="00A872AD">
              <w:rPr>
                <w:rFonts w:ascii="Arial" w:hAnsi="Arial" w:cs="Arial"/>
                <w:color w:val="000000"/>
                <w:sz w:val="16"/>
                <w:szCs w:val="16"/>
                <w:lang w:val="en-AU" w:eastAsia="en-AU"/>
              </w:rPr>
              <w:t>94%</w:t>
            </w:r>
          </w:p>
        </w:tc>
        <w:tc>
          <w:tcPr>
            <w:tcW w:w="480" w:type="dxa"/>
            <w:tcBorders>
              <w:top w:val="single" w:sz="4" w:space="0" w:color="auto"/>
              <w:left w:val="single" w:sz="4" w:space="0" w:color="auto"/>
              <w:bottom w:val="single" w:sz="4" w:space="0" w:color="BFBFBF"/>
              <w:right w:val="single" w:sz="4" w:space="0" w:color="BFBFBF"/>
            </w:tcBorders>
            <w:shd w:val="clear" w:color="auto" w:fill="auto"/>
            <w:noWrap/>
            <w:vAlign w:val="center"/>
          </w:tcPr>
          <w:p w14:paraId="0D0154B0" w14:textId="77777777" w:rsidR="009F0ABB" w:rsidRPr="00A872AD" w:rsidRDefault="009F0ABB" w:rsidP="009F0ABB">
            <w:pPr>
              <w:spacing w:before="0" w:after="0"/>
              <w:jc w:val="center"/>
              <w:rPr>
                <w:rFonts w:ascii="Arial" w:hAnsi="Arial" w:cs="Arial"/>
                <w:color w:val="000000"/>
                <w:sz w:val="16"/>
                <w:szCs w:val="16"/>
                <w:lang w:val="en-AU" w:eastAsia="en-AU"/>
              </w:rPr>
            </w:pPr>
            <w:r w:rsidRPr="00A872AD">
              <w:rPr>
                <w:rFonts w:ascii="Arial" w:hAnsi="Arial" w:cs="Arial"/>
                <w:color w:val="000000"/>
                <w:sz w:val="16"/>
                <w:szCs w:val="16"/>
                <w:lang w:val="en-AU" w:eastAsia="en-AU"/>
              </w:rPr>
              <w:t>88%</w:t>
            </w:r>
          </w:p>
        </w:tc>
        <w:tc>
          <w:tcPr>
            <w:tcW w:w="480" w:type="dxa"/>
            <w:tcBorders>
              <w:top w:val="single" w:sz="4" w:space="0" w:color="auto"/>
              <w:left w:val="nil"/>
              <w:bottom w:val="single" w:sz="4" w:space="0" w:color="BFBFBF"/>
              <w:right w:val="single" w:sz="4" w:space="0" w:color="BFBFBF"/>
            </w:tcBorders>
            <w:shd w:val="clear" w:color="auto" w:fill="auto"/>
            <w:noWrap/>
            <w:vAlign w:val="center"/>
          </w:tcPr>
          <w:p w14:paraId="071A8FC6" w14:textId="77777777" w:rsidR="009F0ABB" w:rsidRPr="00A872AD" w:rsidRDefault="009F0ABB" w:rsidP="009F0ABB">
            <w:pPr>
              <w:spacing w:before="0" w:after="0"/>
              <w:jc w:val="center"/>
              <w:rPr>
                <w:rFonts w:ascii="Arial" w:hAnsi="Arial" w:cs="Arial"/>
                <w:color w:val="000000"/>
                <w:sz w:val="16"/>
                <w:szCs w:val="16"/>
                <w:lang w:val="en-AU" w:eastAsia="en-AU"/>
              </w:rPr>
            </w:pPr>
            <w:r w:rsidRPr="00A872AD">
              <w:rPr>
                <w:rFonts w:ascii="Arial" w:hAnsi="Arial" w:cs="Arial"/>
                <w:color w:val="000000"/>
                <w:sz w:val="16"/>
                <w:szCs w:val="16"/>
                <w:lang w:val="en-AU" w:eastAsia="en-AU"/>
              </w:rPr>
              <w:t>88%</w:t>
            </w:r>
          </w:p>
        </w:tc>
        <w:tc>
          <w:tcPr>
            <w:tcW w:w="480" w:type="dxa"/>
            <w:tcBorders>
              <w:top w:val="single" w:sz="4" w:space="0" w:color="auto"/>
              <w:left w:val="nil"/>
              <w:bottom w:val="single" w:sz="4" w:space="0" w:color="BFBFBF"/>
              <w:right w:val="single" w:sz="4" w:space="0" w:color="BFBFBF"/>
            </w:tcBorders>
            <w:shd w:val="clear" w:color="auto" w:fill="auto"/>
            <w:noWrap/>
            <w:vAlign w:val="center"/>
          </w:tcPr>
          <w:p w14:paraId="210A5C60" w14:textId="77777777" w:rsidR="009F0ABB" w:rsidRPr="00A872AD" w:rsidRDefault="009F0ABB" w:rsidP="009F0ABB">
            <w:pPr>
              <w:spacing w:before="0" w:after="0"/>
              <w:jc w:val="center"/>
              <w:rPr>
                <w:rFonts w:ascii="Arial" w:hAnsi="Arial" w:cs="Arial"/>
                <w:color w:val="000000"/>
                <w:sz w:val="16"/>
                <w:szCs w:val="16"/>
                <w:lang w:val="en-AU" w:eastAsia="en-AU"/>
              </w:rPr>
            </w:pPr>
            <w:r w:rsidRPr="00A872AD">
              <w:rPr>
                <w:rFonts w:ascii="Arial" w:hAnsi="Arial" w:cs="Arial"/>
                <w:color w:val="000000"/>
                <w:sz w:val="16"/>
                <w:szCs w:val="16"/>
                <w:lang w:val="en-AU" w:eastAsia="en-AU"/>
              </w:rPr>
              <w:t>94%</w:t>
            </w:r>
          </w:p>
        </w:tc>
        <w:tc>
          <w:tcPr>
            <w:tcW w:w="480" w:type="dxa"/>
            <w:tcBorders>
              <w:top w:val="single" w:sz="4" w:space="0" w:color="auto"/>
              <w:left w:val="nil"/>
              <w:bottom w:val="single" w:sz="4" w:space="0" w:color="BFBFBF"/>
              <w:right w:val="double" w:sz="6" w:space="0" w:color="auto"/>
            </w:tcBorders>
            <w:shd w:val="clear" w:color="auto" w:fill="auto"/>
            <w:noWrap/>
            <w:vAlign w:val="center"/>
          </w:tcPr>
          <w:p w14:paraId="25868041" w14:textId="77777777" w:rsidR="009F0ABB" w:rsidRPr="00A872AD" w:rsidRDefault="009F0ABB" w:rsidP="009F0ABB">
            <w:pPr>
              <w:spacing w:before="0" w:after="0"/>
              <w:jc w:val="center"/>
              <w:rPr>
                <w:rFonts w:ascii="Arial" w:hAnsi="Arial" w:cs="Arial"/>
                <w:color w:val="000000"/>
                <w:sz w:val="16"/>
                <w:szCs w:val="16"/>
                <w:lang w:val="en-AU" w:eastAsia="en-AU"/>
              </w:rPr>
            </w:pPr>
            <w:r w:rsidRPr="00A872AD">
              <w:rPr>
                <w:rFonts w:ascii="Arial" w:hAnsi="Arial" w:cs="Arial"/>
                <w:color w:val="000000"/>
                <w:sz w:val="16"/>
                <w:szCs w:val="16"/>
                <w:lang w:val="en-AU" w:eastAsia="en-AU"/>
              </w:rPr>
              <w:t>91%</w:t>
            </w:r>
          </w:p>
        </w:tc>
      </w:tr>
      <w:tr w:rsidR="0054131D" w:rsidRPr="00A872AD" w14:paraId="55EE2232" w14:textId="77777777" w:rsidTr="00022E1D">
        <w:trPr>
          <w:trHeight w:val="283"/>
          <w:jc w:val="center"/>
        </w:trPr>
        <w:tc>
          <w:tcPr>
            <w:tcW w:w="2080" w:type="dxa"/>
            <w:tcBorders>
              <w:top w:val="nil"/>
              <w:left w:val="double" w:sz="6" w:space="0" w:color="auto"/>
              <w:bottom w:val="single" w:sz="4" w:space="0" w:color="BFBFBF"/>
              <w:right w:val="nil"/>
            </w:tcBorders>
            <w:shd w:val="clear" w:color="auto" w:fill="auto"/>
            <w:noWrap/>
            <w:vAlign w:val="center"/>
          </w:tcPr>
          <w:p w14:paraId="0E1FC29A" w14:textId="77777777" w:rsidR="009F0ABB" w:rsidRPr="00A872AD" w:rsidRDefault="009F0ABB" w:rsidP="009F0ABB">
            <w:pPr>
              <w:spacing w:before="0" w:after="0"/>
              <w:rPr>
                <w:rFonts w:ascii="Arial" w:hAnsi="Arial" w:cs="Arial"/>
                <w:color w:val="000000"/>
                <w:sz w:val="16"/>
                <w:szCs w:val="16"/>
                <w:lang w:val="en-AU" w:eastAsia="en-AU"/>
              </w:rPr>
            </w:pPr>
            <w:r w:rsidRPr="00A872AD">
              <w:rPr>
                <w:rFonts w:ascii="Arial" w:hAnsi="Arial" w:cs="Arial"/>
                <w:color w:val="000000"/>
                <w:sz w:val="16"/>
                <w:szCs w:val="16"/>
                <w:lang w:val="en-AU" w:eastAsia="en-AU"/>
              </w:rPr>
              <w:t>Use Cylinder Gas</w:t>
            </w:r>
          </w:p>
        </w:tc>
        <w:tc>
          <w:tcPr>
            <w:tcW w:w="525" w:type="dxa"/>
            <w:tcBorders>
              <w:top w:val="nil"/>
              <w:left w:val="single" w:sz="4" w:space="0" w:color="auto"/>
              <w:bottom w:val="single" w:sz="4" w:space="0" w:color="BFBFBF"/>
              <w:right w:val="single" w:sz="4" w:space="0" w:color="BFBFBF"/>
            </w:tcBorders>
            <w:shd w:val="clear" w:color="auto" w:fill="auto"/>
            <w:noWrap/>
            <w:vAlign w:val="center"/>
          </w:tcPr>
          <w:p w14:paraId="737951AD" w14:textId="77777777" w:rsidR="009F0ABB" w:rsidRPr="00A872AD" w:rsidRDefault="00A872AD" w:rsidP="00A872AD">
            <w:pPr>
              <w:spacing w:before="0" w:after="0"/>
              <w:jc w:val="center"/>
              <w:rPr>
                <w:rFonts w:ascii="Arial" w:hAnsi="Arial" w:cs="Arial"/>
                <w:color w:val="000000"/>
                <w:sz w:val="16"/>
                <w:szCs w:val="16"/>
                <w:lang w:val="en-AU" w:eastAsia="en-AU"/>
              </w:rPr>
            </w:pPr>
            <w:r>
              <w:rPr>
                <w:rFonts w:ascii="Arial" w:hAnsi="Arial" w:cs="Arial"/>
                <w:color w:val="000000"/>
                <w:sz w:val="16"/>
                <w:szCs w:val="16"/>
                <w:lang w:val="en-AU" w:eastAsia="en-AU"/>
              </w:rPr>
              <w:t>3</w:t>
            </w:r>
            <w:r w:rsidR="009F0ABB" w:rsidRPr="00A872AD">
              <w:rPr>
                <w:rFonts w:ascii="Arial" w:hAnsi="Arial" w:cs="Arial"/>
                <w:color w:val="000000"/>
                <w:sz w:val="16"/>
                <w:szCs w:val="16"/>
                <w:lang w:val="en-AU" w:eastAsia="en-AU"/>
              </w:rPr>
              <w:t>%</w:t>
            </w:r>
          </w:p>
        </w:tc>
        <w:tc>
          <w:tcPr>
            <w:tcW w:w="525" w:type="dxa"/>
            <w:tcBorders>
              <w:top w:val="nil"/>
              <w:left w:val="nil"/>
              <w:bottom w:val="single" w:sz="4" w:space="0" w:color="BFBFBF"/>
              <w:right w:val="single" w:sz="4" w:space="0" w:color="BFBFBF"/>
            </w:tcBorders>
            <w:shd w:val="clear" w:color="auto" w:fill="auto"/>
            <w:noWrap/>
            <w:vAlign w:val="center"/>
          </w:tcPr>
          <w:p w14:paraId="103F61D9" w14:textId="77777777" w:rsidR="009F0ABB" w:rsidRPr="00A872AD" w:rsidRDefault="009F0ABB" w:rsidP="009F0ABB">
            <w:pPr>
              <w:spacing w:before="0" w:after="0"/>
              <w:jc w:val="center"/>
              <w:rPr>
                <w:rFonts w:ascii="Arial" w:hAnsi="Arial" w:cs="Arial"/>
                <w:color w:val="000000"/>
                <w:sz w:val="16"/>
                <w:szCs w:val="16"/>
                <w:lang w:val="en-AU" w:eastAsia="en-AU"/>
              </w:rPr>
            </w:pPr>
            <w:r w:rsidRPr="00A872AD">
              <w:rPr>
                <w:rFonts w:ascii="Arial" w:hAnsi="Arial" w:cs="Arial"/>
                <w:color w:val="000000"/>
                <w:sz w:val="16"/>
                <w:szCs w:val="16"/>
                <w:lang w:val="en-AU" w:eastAsia="en-AU"/>
              </w:rPr>
              <w:t>15%</w:t>
            </w:r>
          </w:p>
        </w:tc>
        <w:tc>
          <w:tcPr>
            <w:tcW w:w="525" w:type="dxa"/>
            <w:tcBorders>
              <w:top w:val="nil"/>
              <w:left w:val="nil"/>
              <w:bottom w:val="single" w:sz="4" w:space="0" w:color="BFBFBF"/>
              <w:right w:val="single" w:sz="4" w:space="0" w:color="BFBFBF"/>
            </w:tcBorders>
            <w:shd w:val="clear" w:color="auto" w:fill="auto"/>
            <w:noWrap/>
            <w:vAlign w:val="center"/>
          </w:tcPr>
          <w:p w14:paraId="6A996904" w14:textId="77777777" w:rsidR="009F0ABB" w:rsidRPr="00A872AD" w:rsidRDefault="009F0ABB" w:rsidP="009F0ABB">
            <w:pPr>
              <w:spacing w:before="0" w:after="0"/>
              <w:jc w:val="center"/>
              <w:rPr>
                <w:rFonts w:ascii="Arial" w:hAnsi="Arial" w:cs="Arial"/>
                <w:color w:val="000000"/>
                <w:sz w:val="16"/>
                <w:szCs w:val="16"/>
                <w:lang w:val="en-AU" w:eastAsia="en-AU"/>
              </w:rPr>
            </w:pPr>
            <w:r w:rsidRPr="00A872AD">
              <w:rPr>
                <w:rFonts w:ascii="Arial" w:hAnsi="Arial" w:cs="Arial"/>
                <w:color w:val="000000"/>
                <w:sz w:val="16"/>
                <w:szCs w:val="16"/>
                <w:lang w:val="en-AU" w:eastAsia="en-AU"/>
              </w:rPr>
              <w:t>1%</w:t>
            </w:r>
          </w:p>
        </w:tc>
        <w:tc>
          <w:tcPr>
            <w:tcW w:w="525" w:type="dxa"/>
            <w:tcBorders>
              <w:top w:val="nil"/>
              <w:left w:val="nil"/>
              <w:bottom w:val="single" w:sz="4" w:space="0" w:color="BFBFBF"/>
              <w:right w:val="single" w:sz="4" w:space="0" w:color="auto"/>
            </w:tcBorders>
            <w:shd w:val="clear" w:color="auto" w:fill="auto"/>
            <w:noWrap/>
            <w:vAlign w:val="center"/>
          </w:tcPr>
          <w:p w14:paraId="1A5EBE95" w14:textId="77777777" w:rsidR="009F0ABB" w:rsidRPr="00A872AD" w:rsidRDefault="009F0ABB" w:rsidP="009F0ABB">
            <w:pPr>
              <w:spacing w:before="0" w:after="0"/>
              <w:jc w:val="center"/>
              <w:rPr>
                <w:rFonts w:ascii="Arial" w:hAnsi="Arial" w:cs="Arial"/>
                <w:color w:val="000000"/>
                <w:sz w:val="16"/>
                <w:szCs w:val="16"/>
                <w:lang w:val="en-AU" w:eastAsia="en-AU"/>
              </w:rPr>
            </w:pPr>
            <w:r w:rsidRPr="00A872AD">
              <w:rPr>
                <w:rFonts w:ascii="Arial" w:hAnsi="Arial" w:cs="Arial"/>
                <w:color w:val="000000"/>
                <w:sz w:val="16"/>
                <w:szCs w:val="16"/>
                <w:lang w:val="en-AU" w:eastAsia="en-AU"/>
              </w:rPr>
              <w:t>1%</w:t>
            </w:r>
          </w:p>
        </w:tc>
        <w:tc>
          <w:tcPr>
            <w:tcW w:w="475" w:type="dxa"/>
            <w:tcBorders>
              <w:top w:val="nil"/>
              <w:left w:val="nil"/>
              <w:bottom w:val="single" w:sz="4" w:space="0" w:color="BFBFBF"/>
              <w:right w:val="single" w:sz="4" w:space="0" w:color="BFBFBF"/>
            </w:tcBorders>
            <w:shd w:val="clear" w:color="auto" w:fill="auto"/>
            <w:noWrap/>
            <w:vAlign w:val="center"/>
          </w:tcPr>
          <w:p w14:paraId="3FC224D5" w14:textId="77777777" w:rsidR="009F0ABB" w:rsidRPr="00A872AD" w:rsidRDefault="0001333E" w:rsidP="00A872AD">
            <w:pPr>
              <w:spacing w:before="0" w:after="0"/>
              <w:jc w:val="center"/>
              <w:rPr>
                <w:rFonts w:ascii="Arial" w:hAnsi="Arial" w:cs="Arial"/>
                <w:color w:val="000000"/>
                <w:sz w:val="16"/>
                <w:szCs w:val="16"/>
                <w:lang w:val="en-AU" w:eastAsia="en-AU"/>
              </w:rPr>
            </w:pPr>
            <w:r>
              <w:rPr>
                <w:rFonts w:ascii="Arial" w:hAnsi="Arial" w:cs="Arial"/>
                <w:color w:val="000000"/>
                <w:sz w:val="16"/>
                <w:szCs w:val="16"/>
                <w:lang w:val="en-AU" w:eastAsia="en-AU"/>
              </w:rPr>
              <w:t>5</w:t>
            </w:r>
            <w:r w:rsidR="009F0ABB" w:rsidRPr="00A872AD">
              <w:rPr>
                <w:rFonts w:ascii="Arial" w:hAnsi="Arial" w:cs="Arial"/>
                <w:color w:val="000000"/>
                <w:sz w:val="16"/>
                <w:szCs w:val="16"/>
                <w:lang w:val="en-AU" w:eastAsia="en-AU"/>
              </w:rPr>
              <w:t>%</w:t>
            </w:r>
          </w:p>
        </w:tc>
        <w:tc>
          <w:tcPr>
            <w:tcW w:w="475" w:type="dxa"/>
            <w:tcBorders>
              <w:top w:val="nil"/>
              <w:left w:val="nil"/>
              <w:bottom w:val="single" w:sz="4" w:space="0" w:color="BFBFBF"/>
              <w:right w:val="single" w:sz="4" w:space="0" w:color="BFBFBF"/>
            </w:tcBorders>
            <w:shd w:val="clear" w:color="auto" w:fill="auto"/>
            <w:noWrap/>
            <w:vAlign w:val="center"/>
          </w:tcPr>
          <w:p w14:paraId="160BDCE4" w14:textId="77777777" w:rsidR="009F0ABB" w:rsidRPr="00A872AD" w:rsidRDefault="009F0ABB" w:rsidP="009F0ABB">
            <w:pPr>
              <w:spacing w:before="0" w:after="0"/>
              <w:jc w:val="center"/>
              <w:rPr>
                <w:rFonts w:ascii="Arial" w:hAnsi="Arial" w:cs="Arial"/>
                <w:color w:val="000000"/>
                <w:sz w:val="16"/>
                <w:szCs w:val="16"/>
                <w:lang w:val="en-AU" w:eastAsia="en-AU"/>
              </w:rPr>
            </w:pPr>
            <w:r w:rsidRPr="00A872AD">
              <w:rPr>
                <w:rFonts w:ascii="Arial" w:hAnsi="Arial" w:cs="Arial"/>
                <w:color w:val="000000"/>
                <w:sz w:val="16"/>
                <w:szCs w:val="16"/>
                <w:lang w:val="en-AU" w:eastAsia="en-AU"/>
              </w:rPr>
              <w:t>10%</w:t>
            </w:r>
          </w:p>
        </w:tc>
        <w:tc>
          <w:tcPr>
            <w:tcW w:w="475" w:type="dxa"/>
            <w:tcBorders>
              <w:top w:val="nil"/>
              <w:left w:val="nil"/>
              <w:bottom w:val="single" w:sz="4" w:space="0" w:color="BFBFBF"/>
              <w:right w:val="single" w:sz="4" w:space="0" w:color="BFBFBF"/>
            </w:tcBorders>
            <w:shd w:val="clear" w:color="auto" w:fill="auto"/>
            <w:noWrap/>
            <w:vAlign w:val="center"/>
          </w:tcPr>
          <w:p w14:paraId="6025E4AD" w14:textId="77777777" w:rsidR="009F0ABB" w:rsidRPr="00A872AD" w:rsidRDefault="009F0ABB" w:rsidP="009F0ABB">
            <w:pPr>
              <w:spacing w:before="0" w:after="0"/>
              <w:jc w:val="center"/>
              <w:rPr>
                <w:rFonts w:ascii="Arial" w:hAnsi="Arial" w:cs="Arial"/>
                <w:color w:val="000000"/>
                <w:sz w:val="16"/>
                <w:szCs w:val="16"/>
                <w:lang w:val="en-AU" w:eastAsia="en-AU"/>
              </w:rPr>
            </w:pPr>
            <w:r w:rsidRPr="00A872AD">
              <w:rPr>
                <w:rFonts w:ascii="Arial" w:hAnsi="Arial" w:cs="Arial"/>
                <w:color w:val="000000"/>
                <w:sz w:val="16"/>
                <w:szCs w:val="16"/>
                <w:lang w:val="en-AU" w:eastAsia="en-AU"/>
              </w:rPr>
              <w:t>1%</w:t>
            </w:r>
          </w:p>
        </w:tc>
        <w:tc>
          <w:tcPr>
            <w:tcW w:w="475" w:type="dxa"/>
            <w:tcBorders>
              <w:top w:val="nil"/>
              <w:left w:val="nil"/>
              <w:bottom w:val="single" w:sz="4" w:space="0" w:color="BFBFBF"/>
              <w:right w:val="nil"/>
            </w:tcBorders>
            <w:shd w:val="clear" w:color="auto" w:fill="auto"/>
            <w:noWrap/>
            <w:vAlign w:val="center"/>
          </w:tcPr>
          <w:p w14:paraId="28C2B67D" w14:textId="77777777" w:rsidR="009F0ABB" w:rsidRPr="00A872AD" w:rsidRDefault="009F0ABB" w:rsidP="009F0ABB">
            <w:pPr>
              <w:spacing w:before="0" w:after="0"/>
              <w:jc w:val="center"/>
              <w:rPr>
                <w:rFonts w:ascii="Arial" w:hAnsi="Arial" w:cs="Arial"/>
                <w:color w:val="000000"/>
                <w:sz w:val="16"/>
                <w:szCs w:val="16"/>
                <w:lang w:val="en-AU" w:eastAsia="en-AU"/>
              </w:rPr>
            </w:pPr>
            <w:r w:rsidRPr="00A872AD">
              <w:rPr>
                <w:rFonts w:ascii="Arial" w:hAnsi="Arial" w:cs="Arial"/>
                <w:color w:val="000000"/>
                <w:sz w:val="16"/>
                <w:szCs w:val="16"/>
                <w:lang w:val="en-AU" w:eastAsia="en-AU"/>
              </w:rPr>
              <w:t>1%</w:t>
            </w:r>
          </w:p>
        </w:tc>
        <w:tc>
          <w:tcPr>
            <w:tcW w:w="490" w:type="dxa"/>
            <w:tcBorders>
              <w:top w:val="nil"/>
              <w:left w:val="single" w:sz="4" w:space="0" w:color="auto"/>
              <w:bottom w:val="single" w:sz="4" w:space="0" w:color="BFBFBF"/>
              <w:right w:val="single" w:sz="4" w:space="0" w:color="BFBFBF"/>
            </w:tcBorders>
            <w:shd w:val="clear" w:color="auto" w:fill="auto"/>
            <w:noWrap/>
            <w:vAlign w:val="center"/>
          </w:tcPr>
          <w:p w14:paraId="50DF93A1" w14:textId="77777777" w:rsidR="009F0ABB" w:rsidRPr="00A872AD" w:rsidRDefault="0001333E" w:rsidP="008345EB">
            <w:pPr>
              <w:spacing w:before="0" w:after="0"/>
              <w:jc w:val="center"/>
              <w:rPr>
                <w:rFonts w:ascii="Arial" w:hAnsi="Arial" w:cs="Arial"/>
                <w:color w:val="000000"/>
                <w:sz w:val="16"/>
                <w:szCs w:val="16"/>
                <w:lang w:val="en-AU" w:eastAsia="en-AU"/>
              </w:rPr>
            </w:pPr>
            <w:r>
              <w:rPr>
                <w:rFonts w:ascii="Arial" w:hAnsi="Arial" w:cs="Arial"/>
                <w:color w:val="000000"/>
                <w:sz w:val="16"/>
                <w:szCs w:val="16"/>
                <w:lang w:val="en-AU" w:eastAsia="en-AU"/>
              </w:rPr>
              <w:t>4</w:t>
            </w:r>
            <w:r w:rsidR="009F0ABB" w:rsidRPr="00A872AD">
              <w:rPr>
                <w:rFonts w:ascii="Arial" w:hAnsi="Arial" w:cs="Arial"/>
                <w:color w:val="000000"/>
                <w:sz w:val="16"/>
                <w:szCs w:val="16"/>
                <w:lang w:val="en-AU" w:eastAsia="en-AU"/>
              </w:rPr>
              <w:t>%</w:t>
            </w:r>
          </w:p>
        </w:tc>
        <w:tc>
          <w:tcPr>
            <w:tcW w:w="490" w:type="dxa"/>
            <w:tcBorders>
              <w:top w:val="nil"/>
              <w:left w:val="nil"/>
              <w:bottom w:val="single" w:sz="4" w:space="0" w:color="BFBFBF"/>
              <w:right w:val="single" w:sz="4" w:space="0" w:color="BFBFBF"/>
            </w:tcBorders>
            <w:shd w:val="clear" w:color="auto" w:fill="auto"/>
            <w:noWrap/>
            <w:vAlign w:val="center"/>
          </w:tcPr>
          <w:p w14:paraId="2C2F6680" w14:textId="77777777" w:rsidR="009F0ABB" w:rsidRPr="00A872AD" w:rsidRDefault="009F0ABB" w:rsidP="009F0ABB">
            <w:pPr>
              <w:spacing w:before="0" w:after="0"/>
              <w:jc w:val="center"/>
              <w:rPr>
                <w:rFonts w:ascii="Arial" w:hAnsi="Arial" w:cs="Arial"/>
                <w:color w:val="000000"/>
                <w:sz w:val="16"/>
                <w:szCs w:val="16"/>
                <w:lang w:val="en-AU" w:eastAsia="en-AU"/>
              </w:rPr>
            </w:pPr>
            <w:r w:rsidRPr="00A872AD">
              <w:rPr>
                <w:rFonts w:ascii="Arial" w:hAnsi="Arial" w:cs="Arial"/>
                <w:color w:val="000000"/>
                <w:sz w:val="16"/>
                <w:szCs w:val="16"/>
                <w:lang w:val="en-AU" w:eastAsia="en-AU"/>
              </w:rPr>
              <w:t>13%</w:t>
            </w:r>
          </w:p>
        </w:tc>
        <w:tc>
          <w:tcPr>
            <w:tcW w:w="490" w:type="dxa"/>
            <w:tcBorders>
              <w:top w:val="nil"/>
              <w:left w:val="nil"/>
              <w:bottom w:val="single" w:sz="4" w:space="0" w:color="BFBFBF"/>
              <w:right w:val="single" w:sz="4" w:space="0" w:color="BFBFBF"/>
            </w:tcBorders>
            <w:shd w:val="clear" w:color="auto" w:fill="auto"/>
            <w:noWrap/>
            <w:vAlign w:val="center"/>
          </w:tcPr>
          <w:p w14:paraId="317BFC44" w14:textId="77777777" w:rsidR="009F0ABB" w:rsidRPr="00A872AD" w:rsidRDefault="009F0ABB" w:rsidP="009F0ABB">
            <w:pPr>
              <w:spacing w:before="0" w:after="0"/>
              <w:jc w:val="center"/>
              <w:rPr>
                <w:rFonts w:ascii="Arial" w:hAnsi="Arial" w:cs="Arial"/>
                <w:color w:val="000000"/>
                <w:sz w:val="16"/>
                <w:szCs w:val="16"/>
                <w:lang w:val="en-AU" w:eastAsia="en-AU"/>
              </w:rPr>
            </w:pPr>
            <w:r w:rsidRPr="00A872AD">
              <w:rPr>
                <w:rFonts w:ascii="Arial" w:hAnsi="Arial" w:cs="Arial"/>
                <w:color w:val="000000"/>
                <w:sz w:val="16"/>
                <w:szCs w:val="16"/>
                <w:lang w:val="en-AU" w:eastAsia="en-AU"/>
              </w:rPr>
              <w:t>1%</w:t>
            </w:r>
          </w:p>
        </w:tc>
        <w:tc>
          <w:tcPr>
            <w:tcW w:w="490" w:type="dxa"/>
            <w:tcBorders>
              <w:top w:val="nil"/>
              <w:left w:val="nil"/>
              <w:bottom w:val="single" w:sz="4" w:space="0" w:color="BFBFBF"/>
              <w:right w:val="single" w:sz="4" w:space="0" w:color="auto"/>
            </w:tcBorders>
            <w:shd w:val="clear" w:color="auto" w:fill="auto"/>
            <w:noWrap/>
            <w:vAlign w:val="center"/>
          </w:tcPr>
          <w:p w14:paraId="7C898648" w14:textId="77777777" w:rsidR="009F0ABB" w:rsidRPr="00A872AD" w:rsidRDefault="009F0ABB" w:rsidP="009F0ABB">
            <w:pPr>
              <w:spacing w:before="0" w:after="0"/>
              <w:jc w:val="center"/>
              <w:rPr>
                <w:rFonts w:ascii="Arial" w:hAnsi="Arial" w:cs="Arial"/>
                <w:color w:val="000000"/>
                <w:sz w:val="16"/>
                <w:szCs w:val="16"/>
                <w:lang w:val="en-AU" w:eastAsia="en-AU"/>
              </w:rPr>
            </w:pPr>
            <w:r w:rsidRPr="00A872AD">
              <w:rPr>
                <w:rFonts w:ascii="Arial" w:hAnsi="Arial" w:cs="Arial"/>
                <w:color w:val="000000"/>
                <w:sz w:val="16"/>
                <w:szCs w:val="16"/>
                <w:lang w:val="en-AU" w:eastAsia="en-AU"/>
              </w:rPr>
              <w:t>1%</w:t>
            </w:r>
          </w:p>
        </w:tc>
        <w:tc>
          <w:tcPr>
            <w:tcW w:w="480" w:type="dxa"/>
            <w:tcBorders>
              <w:top w:val="nil"/>
              <w:left w:val="nil"/>
              <w:bottom w:val="single" w:sz="4" w:space="0" w:color="BFBFBF"/>
              <w:right w:val="single" w:sz="4" w:space="0" w:color="BFBFBF"/>
            </w:tcBorders>
            <w:shd w:val="clear" w:color="auto" w:fill="auto"/>
            <w:noWrap/>
            <w:vAlign w:val="center"/>
          </w:tcPr>
          <w:p w14:paraId="42F1603B" w14:textId="77777777" w:rsidR="009F0ABB" w:rsidRPr="00A872AD" w:rsidRDefault="0001333E" w:rsidP="009F0ABB">
            <w:pPr>
              <w:spacing w:before="0" w:after="0"/>
              <w:jc w:val="center"/>
              <w:rPr>
                <w:rFonts w:ascii="Arial" w:hAnsi="Arial" w:cs="Arial"/>
                <w:color w:val="000000"/>
                <w:sz w:val="16"/>
                <w:szCs w:val="16"/>
                <w:lang w:val="en-AU" w:eastAsia="en-AU"/>
              </w:rPr>
            </w:pPr>
            <w:r>
              <w:rPr>
                <w:rFonts w:ascii="Arial" w:hAnsi="Arial" w:cs="Arial"/>
                <w:color w:val="000000"/>
                <w:sz w:val="16"/>
                <w:szCs w:val="16"/>
                <w:lang w:val="en-AU" w:eastAsia="en-AU"/>
              </w:rPr>
              <w:t>4</w:t>
            </w:r>
            <w:r w:rsidR="009F0ABB" w:rsidRPr="00A872AD">
              <w:rPr>
                <w:rFonts w:ascii="Arial" w:hAnsi="Arial" w:cs="Arial"/>
                <w:color w:val="000000"/>
                <w:sz w:val="16"/>
                <w:szCs w:val="16"/>
                <w:lang w:val="en-AU" w:eastAsia="en-AU"/>
              </w:rPr>
              <w:t>%</w:t>
            </w:r>
          </w:p>
        </w:tc>
        <w:tc>
          <w:tcPr>
            <w:tcW w:w="480" w:type="dxa"/>
            <w:tcBorders>
              <w:top w:val="nil"/>
              <w:left w:val="nil"/>
              <w:bottom w:val="single" w:sz="4" w:space="0" w:color="BFBFBF"/>
              <w:right w:val="single" w:sz="4" w:space="0" w:color="BFBFBF"/>
            </w:tcBorders>
            <w:shd w:val="clear" w:color="auto" w:fill="auto"/>
            <w:noWrap/>
            <w:vAlign w:val="center"/>
          </w:tcPr>
          <w:p w14:paraId="41059CD0" w14:textId="77777777" w:rsidR="009F0ABB" w:rsidRPr="00A872AD" w:rsidRDefault="009F0ABB" w:rsidP="009F0ABB">
            <w:pPr>
              <w:spacing w:before="0" w:after="0"/>
              <w:jc w:val="center"/>
              <w:rPr>
                <w:rFonts w:ascii="Arial" w:hAnsi="Arial" w:cs="Arial"/>
                <w:color w:val="000000"/>
                <w:sz w:val="16"/>
                <w:szCs w:val="16"/>
                <w:lang w:val="en-AU" w:eastAsia="en-AU"/>
              </w:rPr>
            </w:pPr>
            <w:r w:rsidRPr="00A872AD">
              <w:rPr>
                <w:rFonts w:ascii="Arial" w:hAnsi="Arial" w:cs="Arial"/>
                <w:color w:val="000000"/>
                <w:sz w:val="16"/>
                <w:szCs w:val="16"/>
                <w:lang w:val="en-AU" w:eastAsia="en-AU"/>
              </w:rPr>
              <w:t>6%</w:t>
            </w:r>
          </w:p>
        </w:tc>
        <w:tc>
          <w:tcPr>
            <w:tcW w:w="480" w:type="dxa"/>
            <w:tcBorders>
              <w:top w:val="nil"/>
              <w:left w:val="nil"/>
              <w:bottom w:val="single" w:sz="4" w:space="0" w:color="BFBFBF"/>
              <w:right w:val="single" w:sz="4" w:space="0" w:color="BFBFBF"/>
            </w:tcBorders>
            <w:shd w:val="clear" w:color="auto" w:fill="auto"/>
            <w:noWrap/>
            <w:vAlign w:val="center"/>
          </w:tcPr>
          <w:p w14:paraId="0F5DA830" w14:textId="77777777" w:rsidR="009F0ABB" w:rsidRPr="00A872AD" w:rsidRDefault="009F0ABB" w:rsidP="009F0ABB">
            <w:pPr>
              <w:spacing w:before="0" w:after="0"/>
              <w:jc w:val="center"/>
              <w:rPr>
                <w:rFonts w:ascii="Arial" w:hAnsi="Arial" w:cs="Arial"/>
                <w:color w:val="000000"/>
                <w:sz w:val="16"/>
                <w:szCs w:val="16"/>
                <w:lang w:val="en-AU" w:eastAsia="en-AU"/>
              </w:rPr>
            </w:pPr>
            <w:r w:rsidRPr="00A872AD">
              <w:rPr>
                <w:rFonts w:ascii="Arial" w:hAnsi="Arial" w:cs="Arial"/>
                <w:color w:val="000000"/>
                <w:sz w:val="16"/>
                <w:szCs w:val="16"/>
                <w:lang w:val="en-AU" w:eastAsia="en-AU"/>
              </w:rPr>
              <w:t>*</w:t>
            </w:r>
          </w:p>
        </w:tc>
        <w:tc>
          <w:tcPr>
            <w:tcW w:w="480" w:type="dxa"/>
            <w:tcBorders>
              <w:top w:val="nil"/>
              <w:left w:val="nil"/>
              <w:bottom w:val="single" w:sz="4" w:space="0" w:color="BFBFBF"/>
              <w:right w:val="nil"/>
            </w:tcBorders>
            <w:shd w:val="clear" w:color="auto" w:fill="auto"/>
            <w:noWrap/>
            <w:vAlign w:val="center"/>
          </w:tcPr>
          <w:p w14:paraId="1709FE00" w14:textId="77777777" w:rsidR="009F0ABB" w:rsidRPr="00A872AD" w:rsidRDefault="009F0ABB" w:rsidP="009F0ABB">
            <w:pPr>
              <w:spacing w:before="0" w:after="0"/>
              <w:jc w:val="center"/>
              <w:rPr>
                <w:rFonts w:ascii="Arial" w:hAnsi="Arial" w:cs="Arial"/>
                <w:color w:val="000000"/>
                <w:sz w:val="16"/>
                <w:szCs w:val="16"/>
                <w:lang w:val="en-AU" w:eastAsia="en-AU"/>
              </w:rPr>
            </w:pPr>
            <w:r w:rsidRPr="00A872AD">
              <w:rPr>
                <w:rFonts w:ascii="Arial" w:hAnsi="Arial" w:cs="Arial"/>
                <w:color w:val="000000"/>
                <w:sz w:val="16"/>
                <w:szCs w:val="16"/>
                <w:lang w:val="en-AU" w:eastAsia="en-AU"/>
              </w:rPr>
              <w:t>*</w:t>
            </w:r>
          </w:p>
        </w:tc>
        <w:tc>
          <w:tcPr>
            <w:tcW w:w="480" w:type="dxa"/>
            <w:tcBorders>
              <w:top w:val="nil"/>
              <w:left w:val="single" w:sz="4" w:space="0" w:color="auto"/>
              <w:bottom w:val="single" w:sz="4" w:space="0" w:color="BFBFBF"/>
              <w:right w:val="single" w:sz="4" w:space="0" w:color="BFBFBF"/>
            </w:tcBorders>
            <w:shd w:val="clear" w:color="auto" w:fill="auto"/>
            <w:noWrap/>
            <w:vAlign w:val="center"/>
          </w:tcPr>
          <w:p w14:paraId="75620131" w14:textId="77777777" w:rsidR="009F0ABB" w:rsidRPr="00A872AD" w:rsidRDefault="00A872AD" w:rsidP="009F0ABB">
            <w:pPr>
              <w:spacing w:before="0" w:after="0"/>
              <w:jc w:val="center"/>
              <w:rPr>
                <w:rFonts w:ascii="Arial" w:hAnsi="Arial" w:cs="Arial"/>
                <w:color w:val="000000"/>
                <w:sz w:val="16"/>
                <w:szCs w:val="16"/>
                <w:lang w:val="en-AU" w:eastAsia="en-AU"/>
              </w:rPr>
            </w:pPr>
            <w:r>
              <w:rPr>
                <w:rFonts w:ascii="Arial" w:hAnsi="Arial" w:cs="Arial"/>
                <w:color w:val="000000"/>
                <w:sz w:val="16"/>
                <w:szCs w:val="16"/>
                <w:lang w:val="en-AU" w:eastAsia="en-AU"/>
              </w:rPr>
              <w:t>4</w:t>
            </w:r>
            <w:r w:rsidR="009F0ABB" w:rsidRPr="00A872AD">
              <w:rPr>
                <w:rFonts w:ascii="Arial" w:hAnsi="Arial" w:cs="Arial"/>
                <w:color w:val="000000"/>
                <w:sz w:val="16"/>
                <w:szCs w:val="16"/>
                <w:lang w:val="en-AU" w:eastAsia="en-AU"/>
              </w:rPr>
              <w:t>%</w:t>
            </w:r>
          </w:p>
        </w:tc>
        <w:tc>
          <w:tcPr>
            <w:tcW w:w="480" w:type="dxa"/>
            <w:tcBorders>
              <w:top w:val="nil"/>
              <w:left w:val="nil"/>
              <w:bottom w:val="single" w:sz="4" w:space="0" w:color="BFBFBF"/>
              <w:right w:val="single" w:sz="4" w:space="0" w:color="BFBFBF"/>
            </w:tcBorders>
            <w:shd w:val="clear" w:color="auto" w:fill="auto"/>
            <w:noWrap/>
            <w:vAlign w:val="center"/>
          </w:tcPr>
          <w:p w14:paraId="4BD4A1AC" w14:textId="77777777" w:rsidR="009F0ABB" w:rsidRPr="00A872AD" w:rsidRDefault="009F0ABB" w:rsidP="009F0ABB">
            <w:pPr>
              <w:spacing w:before="0" w:after="0"/>
              <w:jc w:val="center"/>
              <w:rPr>
                <w:rFonts w:ascii="Arial" w:hAnsi="Arial" w:cs="Arial"/>
                <w:color w:val="000000"/>
                <w:sz w:val="16"/>
                <w:szCs w:val="16"/>
                <w:lang w:val="en-AU" w:eastAsia="en-AU"/>
              </w:rPr>
            </w:pPr>
            <w:r w:rsidRPr="00A872AD">
              <w:rPr>
                <w:rFonts w:ascii="Arial" w:hAnsi="Arial" w:cs="Arial"/>
                <w:color w:val="000000"/>
                <w:sz w:val="16"/>
                <w:szCs w:val="16"/>
                <w:lang w:val="en-AU" w:eastAsia="en-AU"/>
              </w:rPr>
              <w:t>9%</w:t>
            </w:r>
          </w:p>
        </w:tc>
        <w:tc>
          <w:tcPr>
            <w:tcW w:w="480" w:type="dxa"/>
            <w:tcBorders>
              <w:top w:val="nil"/>
              <w:left w:val="nil"/>
              <w:bottom w:val="single" w:sz="4" w:space="0" w:color="BFBFBF"/>
              <w:right w:val="single" w:sz="4" w:space="0" w:color="BFBFBF"/>
            </w:tcBorders>
            <w:shd w:val="clear" w:color="auto" w:fill="auto"/>
            <w:noWrap/>
            <w:vAlign w:val="center"/>
          </w:tcPr>
          <w:p w14:paraId="374B1A7A" w14:textId="77777777" w:rsidR="009F0ABB" w:rsidRPr="00A872AD" w:rsidRDefault="009F0ABB" w:rsidP="009F0ABB">
            <w:pPr>
              <w:spacing w:before="0" w:after="0"/>
              <w:jc w:val="center"/>
              <w:rPr>
                <w:rFonts w:ascii="Arial" w:hAnsi="Arial" w:cs="Arial"/>
                <w:color w:val="000000"/>
                <w:sz w:val="16"/>
                <w:szCs w:val="16"/>
                <w:lang w:val="en-AU" w:eastAsia="en-AU"/>
              </w:rPr>
            </w:pPr>
            <w:r w:rsidRPr="00A872AD">
              <w:rPr>
                <w:rFonts w:ascii="Arial" w:hAnsi="Arial" w:cs="Arial"/>
                <w:color w:val="000000"/>
                <w:sz w:val="16"/>
                <w:szCs w:val="16"/>
                <w:lang w:val="en-AU" w:eastAsia="en-AU"/>
              </w:rPr>
              <w:t>*</w:t>
            </w:r>
          </w:p>
        </w:tc>
        <w:tc>
          <w:tcPr>
            <w:tcW w:w="480" w:type="dxa"/>
            <w:tcBorders>
              <w:top w:val="nil"/>
              <w:left w:val="nil"/>
              <w:bottom w:val="single" w:sz="4" w:space="0" w:color="BFBFBF"/>
              <w:right w:val="double" w:sz="6" w:space="0" w:color="auto"/>
            </w:tcBorders>
            <w:shd w:val="clear" w:color="auto" w:fill="auto"/>
            <w:noWrap/>
            <w:vAlign w:val="center"/>
          </w:tcPr>
          <w:p w14:paraId="57438FBD" w14:textId="77777777" w:rsidR="009F0ABB" w:rsidRPr="00A872AD" w:rsidRDefault="009F0ABB" w:rsidP="009F0ABB">
            <w:pPr>
              <w:spacing w:before="0" w:after="0"/>
              <w:jc w:val="center"/>
              <w:rPr>
                <w:rFonts w:ascii="Arial" w:hAnsi="Arial" w:cs="Arial"/>
                <w:color w:val="000000"/>
                <w:sz w:val="16"/>
                <w:szCs w:val="16"/>
                <w:lang w:val="en-AU" w:eastAsia="en-AU"/>
              </w:rPr>
            </w:pPr>
            <w:r w:rsidRPr="00A872AD">
              <w:rPr>
                <w:rFonts w:ascii="Arial" w:hAnsi="Arial" w:cs="Arial"/>
                <w:color w:val="000000"/>
                <w:sz w:val="16"/>
                <w:szCs w:val="16"/>
                <w:lang w:val="en-AU" w:eastAsia="en-AU"/>
              </w:rPr>
              <w:t>*</w:t>
            </w:r>
          </w:p>
        </w:tc>
      </w:tr>
      <w:tr w:rsidR="0054131D" w:rsidRPr="00A872AD" w14:paraId="7BA79DAA" w14:textId="77777777" w:rsidTr="00022E1D">
        <w:trPr>
          <w:trHeight w:val="283"/>
          <w:jc w:val="center"/>
        </w:trPr>
        <w:tc>
          <w:tcPr>
            <w:tcW w:w="2080" w:type="dxa"/>
            <w:tcBorders>
              <w:top w:val="nil"/>
              <w:left w:val="double" w:sz="6" w:space="0" w:color="auto"/>
              <w:bottom w:val="single" w:sz="4" w:space="0" w:color="BFBFBF"/>
              <w:right w:val="nil"/>
            </w:tcBorders>
            <w:shd w:val="clear" w:color="auto" w:fill="auto"/>
            <w:noWrap/>
            <w:vAlign w:val="center"/>
          </w:tcPr>
          <w:p w14:paraId="2BA2BE85" w14:textId="77777777" w:rsidR="009F0ABB" w:rsidRPr="00A872AD" w:rsidRDefault="009F0ABB" w:rsidP="009F0ABB">
            <w:pPr>
              <w:spacing w:before="0" w:after="0"/>
              <w:rPr>
                <w:rFonts w:ascii="Arial" w:hAnsi="Arial" w:cs="Arial"/>
                <w:b/>
                <w:bCs/>
                <w:color w:val="000000"/>
                <w:sz w:val="16"/>
                <w:szCs w:val="16"/>
                <w:lang w:val="en-AU" w:eastAsia="en-AU"/>
              </w:rPr>
            </w:pPr>
            <w:r w:rsidRPr="00A872AD">
              <w:rPr>
                <w:rFonts w:ascii="Arial" w:hAnsi="Arial" w:cs="Arial"/>
                <w:b/>
                <w:bCs/>
                <w:color w:val="000000"/>
                <w:sz w:val="16"/>
                <w:szCs w:val="16"/>
                <w:lang w:val="en-AU" w:eastAsia="en-AU"/>
              </w:rPr>
              <w:t>Total Use Gas</w:t>
            </w:r>
          </w:p>
        </w:tc>
        <w:tc>
          <w:tcPr>
            <w:tcW w:w="525" w:type="dxa"/>
            <w:tcBorders>
              <w:top w:val="nil"/>
              <w:left w:val="single" w:sz="4" w:space="0" w:color="auto"/>
              <w:bottom w:val="single" w:sz="4" w:space="0" w:color="BFBFBF"/>
              <w:right w:val="single" w:sz="4" w:space="0" w:color="BFBFBF"/>
            </w:tcBorders>
            <w:shd w:val="clear" w:color="auto" w:fill="auto"/>
            <w:noWrap/>
            <w:vAlign w:val="center"/>
          </w:tcPr>
          <w:p w14:paraId="1D73AC71" w14:textId="77777777" w:rsidR="009F0ABB" w:rsidRPr="00A872AD" w:rsidRDefault="009F0ABB" w:rsidP="00A872AD">
            <w:pPr>
              <w:spacing w:before="0" w:after="0"/>
              <w:jc w:val="center"/>
              <w:rPr>
                <w:rFonts w:ascii="Arial" w:hAnsi="Arial" w:cs="Arial"/>
                <w:b/>
                <w:bCs/>
                <w:color w:val="000000"/>
                <w:sz w:val="16"/>
                <w:szCs w:val="16"/>
                <w:lang w:val="en-AU" w:eastAsia="en-AU"/>
              </w:rPr>
            </w:pPr>
            <w:r w:rsidRPr="00A872AD">
              <w:rPr>
                <w:rFonts w:ascii="Arial" w:hAnsi="Arial" w:cs="Arial"/>
                <w:b/>
                <w:bCs/>
                <w:color w:val="000000"/>
                <w:sz w:val="16"/>
                <w:szCs w:val="16"/>
                <w:lang w:val="en-AU" w:eastAsia="en-AU"/>
              </w:rPr>
              <w:t>8</w:t>
            </w:r>
            <w:r w:rsidR="00A872AD">
              <w:rPr>
                <w:rFonts w:ascii="Arial" w:hAnsi="Arial" w:cs="Arial"/>
                <w:b/>
                <w:bCs/>
                <w:color w:val="000000"/>
                <w:sz w:val="16"/>
                <w:szCs w:val="16"/>
                <w:lang w:val="en-AU" w:eastAsia="en-AU"/>
              </w:rPr>
              <w:t>9</w:t>
            </w:r>
            <w:r w:rsidRPr="00A872AD">
              <w:rPr>
                <w:rFonts w:ascii="Arial" w:hAnsi="Arial" w:cs="Arial"/>
                <w:b/>
                <w:bCs/>
                <w:color w:val="000000"/>
                <w:sz w:val="16"/>
                <w:szCs w:val="16"/>
                <w:lang w:val="en-AU" w:eastAsia="en-AU"/>
              </w:rPr>
              <w:t>%</w:t>
            </w:r>
          </w:p>
        </w:tc>
        <w:tc>
          <w:tcPr>
            <w:tcW w:w="525" w:type="dxa"/>
            <w:tcBorders>
              <w:top w:val="nil"/>
              <w:left w:val="nil"/>
              <w:bottom w:val="single" w:sz="4" w:space="0" w:color="BFBFBF"/>
              <w:right w:val="single" w:sz="4" w:space="0" w:color="BFBFBF"/>
            </w:tcBorders>
            <w:shd w:val="clear" w:color="auto" w:fill="auto"/>
            <w:noWrap/>
            <w:vAlign w:val="center"/>
          </w:tcPr>
          <w:p w14:paraId="79AB2066" w14:textId="77777777" w:rsidR="009F0ABB" w:rsidRPr="00A872AD" w:rsidRDefault="009F0ABB" w:rsidP="009F0ABB">
            <w:pPr>
              <w:spacing w:before="0" w:after="0"/>
              <w:jc w:val="center"/>
              <w:rPr>
                <w:rFonts w:ascii="Arial" w:hAnsi="Arial" w:cs="Arial"/>
                <w:b/>
                <w:bCs/>
                <w:color w:val="000000"/>
                <w:sz w:val="16"/>
                <w:szCs w:val="16"/>
                <w:lang w:val="en-AU" w:eastAsia="en-AU"/>
              </w:rPr>
            </w:pPr>
            <w:r w:rsidRPr="00A872AD">
              <w:rPr>
                <w:rFonts w:ascii="Arial" w:hAnsi="Arial" w:cs="Arial"/>
                <w:b/>
                <w:bCs/>
                <w:color w:val="000000"/>
                <w:sz w:val="16"/>
                <w:szCs w:val="16"/>
                <w:lang w:val="en-AU" w:eastAsia="en-AU"/>
              </w:rPr>
              <w:t>96%</w:t>
            </w:r>
          </w:p>
        </w:tc>
        <w:tc>
          <w:tcPr>
            <w:tcW w:w="525" w:type="dxa"/>
            <w:tcBorders>
              <w:top w:val="nil"/>
              <w:left w:val="nil"/>
              <w:bottom w:val="single" w:sz="4" w:space="0" w:color="BFBFBF"/>
              <w:right w:val="single" w:sz="4" w:space="0" w:color="BFBFBF"/>
            </w:tcBorders>
            <w:shd w:val="clear" w:color="auto" w:fill="auto"/>
            <w:noWrap/>
            <w:vAlign w:val="center"/>
          </w:tcPr>
          <w:p w14:paraId="3506CF7C" w14:textId="77777777" w:rsidR="009F0ABB" w:rsidRPr="00A872AD" w:rsidRDefault="009F0ABB" w:rsidP="009F0ABB">
            <w:pPr>
              <w:spacing w:before="0" w:after="0"/>
              <w:jc w:val="center"/>
              <w:rPr>
                <w:rFonts w:ascii="Arial" w:hAnsi="Arial" w:cs="Arial"/>
                <w:b/>
                <w:bCs/>
                <w:color w:val="000000"/>
                <w:sz w:val="16"/>
                <w:szCs w:val="16"/>
                <w:lang w:val="en-AU" w:eastAsia="en-AU"/>
              </w:rPr>
            </w:pPr>
            <w:r w:rsidRPr="00A872AD">
              <w:rPr>
                <w:rFonts w:ascii="Arial" w:hAnsi="Arial" w:cs="Arial"/>
                <w:b/>
                <w:bCs/>
                <w:color w:val="000000"/>
                <w:sz w:val="16"/>
                <w:szCs w:val="16"/>
                <w:lang w:val="en-AU" w:eastAsia="en-AU"/>
              </w:rPr>
              <w:t>92%</w:t>
            </w:r>
          </w:p>
        </w:tc>
        <w:tc>
          <w:tcPr>
            <w:tcW w:w="525" w:type="dxa"/>
            <w:tcBorders>
              <w:top w:val="nil"/>
              <w:left w:val="nil"/>
              <w:bottom w:val="single" w:sz="4" w:space="0" w:color="BFBFBF"/>
              <w:right w:val="single" w:sz="4" w:space="0" w:color="auto"/>
            </w:tcBorders>
            <w:shd w:val="clear" w:color="auto" w:fill="auto"/>
            <w:noWrap/>
            <w:vAlign w:val="center"/>
          </w:tcPr>
          <w:p w14:paraId="61528736" w14:textId="77777777" w:rsidR="009F0ABB" w:rsidRPr="00A872AD" w:rsidRDefault="009F0ABB" w:rsidP="009F0ABB">
            <w:pPr>
              <w:spacing w:before="0" w:after="0"/>
              <w:jc w:val="center"/>
              <w:rPr>
                <w:rFonts w:ascii="Arial" w:hAnsi="Arial" w:cs="Arial"/>
                <w:b/>
                <w:bCs/>
                <w:color w:val="000000"/>
                <w:sz w:val="16"/>
                <w:szCs w:val="16"/>
                <w:lang w:val="en-AU" w:eastAsia="en-AU"/>
              </w:rPr>
            </w:pPr>
            <w:r w:rsidRPr="00A872AD">
              <w:rPr>
                <w:rFonts w:ascii="Arial" w:hAnsi="Arial" w:cs="Arial"/>
                <w:b/>
                <w:bCs/>
                <w:color w:val="000000"/>
                <w:sz w:val="16"/>
                <w:szCs w:val="16"/>
                <w:lang w:val="en-AU" w:eastAsia="en-AU"/>
              </w:rPr>
              <w:t>85%</w:t>
            </w:r>
          </w:p>
        </w:tc>
        <w:tc>
          <w:tcPr>
            <w:tcW w:w="475" w:type="dxa"/>
            <w:tcBorders>
              <w:top w:val="nil"/>
              <w:left w:val="nil"/>
              <w:bottom w:val="single" w:sz="4" w:space="0" w:color="BFBFBF"/>
              <w:right w:val="single" w:sz="4" w:space="0" w:color="BFBFBF"/>
            </w:tcBorders>
            <w:shd w:val="clear" w:color="auto" w:fill="auto"/>
            <w:noWrap/>
            <w:vAlign w:val="center"/>
          </w:tcPr>
          <w:p w14:paraId="361A012D" w14:textId="77777777" w:rsidR="009F0ABB" w:rsidRPr="00A872AD" w:rsidRDefault="009F0ABB" w:rsidP="009F0ABB">
            <w:pPr>
              <w:spacing w:before="0" w:after="0"/>
              <w:jc w:val="center"/>
              <w:rPr>
                <w:rFonts w:ascii="Arial" w:hAnsi="Arial" w:cs="Arial"/>
                <w:b/>
                <w:bCs/>
                <w:color w:val="000000"/>
                <w:sz w:val="16"/>
                <w:szCs w:val="16"/>
                <w:lang w:val="en-AU" w:eastAsia="en-AU"/>
              </w:rPr>
            </w:pPr>
            <w:r w:rsidRPr="00A872AD">
              <w:rPr>
                <w:rFonts w:ascii="Arial" w:hAnsi="Arial" w:cs="Arial"/>
                <w:b/>
                <w:bCs/>
                <w:color w:val="000000"/>
                <w:sz w:val="16"/>
                <w:szCs w:val="16"/>
                <w:lang w:val="en-AU" w:eastAsia="en-AU"/>
              </w:rPr>
              <w:t>91%</w:t>
            </w:r>
          </w:p>
        </w:tc>
        <w:tc>
          <w:tcPr>
            <w:tcW w:w="475" w:type="dxa"/>
            <w:tcBorders>
              <w:top w:val="nil"/>
              <w:left w:val="nil"/>
              <w:bottom w:val="single" w:sz="4" w:space="0" w:color="BFBFBF"/>
              <w:right w:val="single" w:sz="4" w:space="0" w:color="BFBFBF"/>
            </w:tcBorders>
            <w:shd w:val="clear" w:color="auto" w:fill="auto"/>
            <w:noWrap/>
            <w:vAlign w:val="center"/>
          </w:tcPr>
          <w:p w14:paraId="1EABFE08" w14:textId="77777777" w:rsidR="009F0ABB" w:rsidRPr="00A872AD" w:rsidRDefault="009F0ABB" w:rsidP="009F0ABB">
            <w:pPr>
              <w:spacing w:before="0" w:after="0"/>
              <w:jc w:val="center"/>
              <w:rPr>
                <w:rFonts w:ascii="Arial" w:hAnsi="Arial" w:cs="Arial"/>
                <w:b/>
                <w:bCs/>
                <w:color w:val="000000"/>
                <w:sz w:val="16"/>
                <w:szCs w:val="16"/>
                <w:lang w:val="en-AU" w:eastAsia="en-AU"/>
              </w:rPr>
            </w:pPr>
            <w:r w:rsidRPr="00A872AD">
              <w:rPr>
                <w:rFonts w:ascii="Arial" w:hAnsi="Arial" w:cs="Arial"/>
                <w:b/>
                <w:bCs/>
                <w:color w:val="000000"/>
                <w:sz w:val="16"/>
                <w:szCs w:val="16"/>
                <w:lang w:val="en-AU" w:eastAsia="en-AU"/>
              </w:rPr>
              <w:t>92%</w:t>
            </w:r>
          </w:p>
        </w:tc>
        <w:tc>
          <w:tcPr>
            <w:tcW w:w="475" w:type="dxa"/>
            <w:tcBorders>
              <w:top w:val="nil"/>
              <w:left w:val="nil"/>
              <w:bottom w:val="single" w:sz="4" w:space="0" w:color="BFBFBF"/>
              <w:right w:val="single" w:sz="4" w:space="0" w:color="BFBFBF"/>
            </w:tcBorders>
            <w:shd w:val="clear" w:color="auto" w:fill="auto"/>
            <w:noWrap/>
            <w:vAlign w:val="center"/>
          </w:tcPr>
          <w:p w14:paraId="473D34D9" w14:textId="77777777" w:rsidR="009F0ABB" w:rsidRPr="00A872AD" w:rsidRDefault="009F0ABB" w:rsidP="009F0ABB">
            <w:pPr>
              <w:spacing w:before="0" w:after="0"/>
              <w:jc w:val="center"/>
              <w:rPr>
                <w:rFonts w:ascii="Arial" w:hAnsi="Arial" w:cs="Arial"/>
                <w:b/>
                <w:bCs/>
                <w:color w:val="000000"/>
                <w:sz w:val="16"/>
                <w:szCs w:val="16"/>
                <w:lang w:val="en-AU" w:eastAsia="en-AU"/>
              </w:rPr>
            </w:pPr>
            <w:r w:rsidRPr="00A872AD">
              <w:rPr>
                <w:rFonts w:ascii="Arial" w:hAnsi="Arial" w:cs="Arial"/>
                <w:b/>
                <w:bCs/>
                <w:color w:val="000000"/>
                <w:sz w:val="16"/>
                <w:szCs w:val="16"/>
                <w:lang w:val="en-AU" w:eastAsia="en-AU"/>
              </w:rPr>
              <w:t>93%</w:t>
            </w:r>
          </w:p>
        </w:tc>
        <w:tc>
          <w:tcPr>
            <w:tcW w:w="475" w:type="dxa"/>
            <w:tcBorders>
              <w:top w:val="nil"/>
              <w:left w:val="nil"/>
              <w:bottom w:val="single" w:sz="4" w:space="0" w:color="BFBFBF"/>
              <w:right w:val="nil"/>
            </w:tcBorders>
            <w:shd w:val="clear" w:color="auto" w:fill="auto"/>
            <w:noWrap/>
            <w:vAlign w:val="center"/>
          </w:tcPr>
          <w:p w14:paraId="12214EAA" w14:textId="77777777" w:rsidR="009F0ABB" w:rsidRPr="00A872AD" w:rsidRDefault="009F0ABB" w:rsidP="009F0ABB">
            <w:pPr>
              <w:spacing w:before="0" w:after="0"/>
              <w:jc w:val="center"/>
              <w:rPr>
                <w:rFonts w:ascii="Arial" w:hAnsi="Arial" w:cs="Arial"/>
                <w:b/>
                <w:bCs/>
                <w:color w:val="000000"/>
                <w:sz w:val="16"/>
                <w:szCs w:val="16"/>
                <w:lang w:val="en-AU" w:eastAsia="en-AU"/>
              </w:rPr>
            </w:pPr>
            <w:r w:rsidRPr="00A872AD">
              <w:rPr>
                <w:rFonts w:ascii="Arial" w:hAnsi="Arial" w:cs="Arial"/>
                <w:b/>
                <w:bCs/>
                <w:color w:val="000000"/>
                <w:sz w:val="16"/>
                <w:szCs w:val="16"/>
                <w:lang w:val="en-AU" w:eastAsia="en-AU"/>
              </w:rPr>
              <w:t>89%</w:t>
            </w:r>
          </w:p>
        </w:tc>
        <w:tc>
          <w:tcPr>
            <w:tcW w:w="490" w:type="dxa"/>
            <w:tcBorders>
              <w:top w:val="nil"/>
              <w:left w:val="single" w:sz="4" w:space="0" w:color="auto"/>
              <w:bottom w:val="single" w:sz="4" w:space="0" w:color="BFBFBF"/>
              <w:right w:val="single" w:sz="4" w:space="0" w:color="BFBFBF"/>
            </w:tcBorders>
            <w:shd w:val="clear" w:color="auto" w:fill="auto"/>
            <w:noWrap/>
            <w:vAlign w:val="center"/>
          </w:tcPr>
          <w:p w14:paraId="22D37D77" w14:textId="77777777" w:rsidR="009F0ABB" w:rsidRPr="00A872AD" w:rsidRDefault="0001333E" w:rsidP="008345EB">
            <w:pPr>
              <w:spacing w:before="0" w:after="0"/>
              <w:jc w:val="center"/>
              <w:rPr>
                <w:rFonts w:ascii="Arial" w:hAnsi="Arial" w:cs="Arial"/>
                <w:b/>
                <w:bCs/>
                <w:color w:val="000000"/>
                <w:sz w:val="16"/>
                <w:szCs w:val="16"/>
                <w:lang w:val="en-AU" w:eastAsia="en-AU"/>
              </w:rPr>
            </w:pPr>
            <w:r>
              <w:rPr>
                <w:rFonts w:ascii="Arial" w:hAnsi="Arial" w:cs="Arial"/>
                <w:b/>
                <w:bCs/>
                <w:color w:val="000000"/>
                <w:sz w:val="16"/>
                <w:szCs w:val="16"/>
                <w:lang w:val="en-AU" w:eastAsia="en-AU"/>
              </w:rPr>
              <w:t>90</w:t>
            </w:r>
            <w:r w:rsidR="009F0ABB" w:rsidRPr="00A872AD">
              <w:rPr>
                <w:rFonts w:ascii="Arial" w:hAnsi="Arial" w:cs="Arial"/>
                <w:b/>
                <w:bCs/>
                <w:color w:val="000000"/>
                <w:sz w:val="16"/>
                <w:szCs w:val="16"/>
                <w:lang w:val="en-AU" w:eastAsia="en-AU"/>
              </w:rPr>
              <w:t>%</w:t>
            </w:r>
          </w:p>
        </w:tc>
        <w:tc>
          <w:tcPr>
            <w:tcW w:w="490" w:type="dxa"/>
            <w:tcBorders>
              <w:top w:val="nil"/>
              <w:left w:val="nil"/>
              <w:bottom w:val="single" w:sz="4" w:space="0" w:color="BFBFBF"/>
              <w:right w:val="single" w:sz="4" w:space="0" w:color="BFBFBF"/>
            </w:tcBorders>
            <w:shd w:val="clear" w:color="auto" w:fill="auto"/>
            <w:noWrap/>
            <w:vAlign w:val="center"/>
          </w:tcPr>
          <w:p w14:paraId="2681106E" w14:textId="77777777" w:rsidR="009F0ABB" w:rsidRPr="00A872AD" w:rsidRDefault="009F0ABB" w:rsidP="009F0ABB">
            <w:pPr>
              <w:spacing w:before="0" w:after="0"/>
              <w:jc w:val="center"/>
              <w:rPr>
                <w:rFonts w:ascii="Arial" w:hAnsi="Arial" w:cs="Arial"/>
                <w:b/>
                <w:bCs/>
                <w:color w:val="000000"/>
                <w:sz w:val="16"/>
                <w:szCs w:val="16"/>
                <w:lang w:val="en-AU" w:eastAsia="en-AU"/>
              </w:rPr>
            </w:pPr>
            <w:r w:rsidRPr="00A872AD">
              <w:rPr>
                <w:rFonts w:ascii="Arial" w:hAnsi="Arial" w:cs="Arial"/>
                <w:b/>
                <w:bCs/>
                <w:color w:val="000000"/>
                <w:sz w:val="16"/>
                <w:szCs w:val="16"/>
                <w:lang w:val="en-AU" w:eastAsia="en-AU"/>
              </w:rPr>
              <w:t>94%</w:t>
            </w:r>
          </w:p>
        </w:tc>
        <w:tc>
          <w:tcPr>
            <w:tcW w:w="490" w:type="dxa"/>
            <w:tcBorders>
              <w:top w:val="nil"/>
              <w:left w:val="nil"/>
              <w:bottom w:val="single" w:sz="4" w:space="0" w:color="BFBFBF"/>
              <w:right w:val="single" w:sz="4" w:space="0" w:color="BFBFBF"/>
            </w:tcBorders>
            <w:shd w:val="clear" w:color="auto" w:fill="auto"/>
            <w:noWrap/>
            <w:vAlign w:val="center"/>
          </w:tcPr>
          <w:p w14:paraId="40600967" w14:textId="77777777" w:rsidR="009F0ABB" w:rsidRPr="00A872AD" w:rsidRDefault="009F0ABB" w:rsidP="009F0ABB">
            <w:pPr>
              <w:spacing w:before="0" w:after="0"/>
              <w:jc w:val="center"/>
              <w:rPr>
                <w:rFonts w:ascii="Arial" w:hAnsi="Arial" w:cs="Arial"/>
                <w:b/>
                <w:bCs/>
                <w:color w:val="000000"/>
                <w:sz w:val="16"/>
                <w:szCs w:val="16"/>
                <w:lang w:val="en-AU" w:eastAsia="en-AU"/>
              </w:rPr>
            </w:pPr>
            <w:r w:rsidRPr="00A872AD">
              <w:rPr>
                <w:rFonts w:ascii="Arial" w:hAnsi="Arial" w:cs="Arial"/>
                <w:b/>
                <w:bCs/>
                <w:color w:val="000000"/>
                <w:sz w:val="16"/>
                <w:szCs w:val="16"/>
                <w:lang w:val="en-AU" w:eastAsia="en-AU"/>
              </w:rPr>
              <w:t>93%</w:t>
            </w:r>
          </w:p>
        </w:tc>
        <w:tc>
          <w:tcPr>
            <w:tcW w:w="490" w:type="dxa"/>
            <w:tcBorders>
              <w:top w:val="nil"/>
              <w:left w:val="nil"/>
              <w:bottom w:val="single" w:sz="4" w:space="0" w:color="BFBFBF"/>
              <w:right w:val="single" w:sz="4" w:space="0" w:color="auto"/>
            </w:tcBorders>
            <w:shd w:val="clear" w:color="auto" w:fill="auto"/>
            <w:noWrap/>
            <w:vAlign w:val="center"/>
          </w:tcPr>
          <w:p w14:paraId="3F558C29" w14:textId="77777777" w:rsidR="009F0ABB" w:rsidRPr="00A872AD" w:rsidRDefault="009F0ABB" w:rsidP="009F0ABB">
            <w:pPr>
              <w:spacing w:before="0" w:after="0"/>
              <w:jc w:val="center"/>
              <w:rPr>
                <w:rFonts w:ascii="Arial" w:hAnsi="Arial" w:cs="Arial"/>
                <w:b/>
                <w:bCs/>
                <w:color w:val="000000"/>
                <w:sz w:val="16"/>
                <w:szCs w:val="16"/>
                <w:lang w:val="en-AU" w:eastAsia="en-AU"/>
              </w:rPr>
            </w:pPr>
            <w:r w:rsidRPr="00A872AD">
              <w:rPr>
                <w:rFonts w:ascii="Arial" w:hAnsi="Arial" w:cs="Arial"/>
                <w:b/>
                <w:bCs/>
                <w:color w:val="000000"/>
                <w:sz w:val="16"/>
                <w:szCs w:val="16"/>
                <w:lang w:val="en-AU" w:eastAsia="en-AU"/>
              </w:rPr>
              <w:t>86%</w:t>
            </w:r>
          </w:p>
        </w:tc>
        <w:tc>
          <w:tcPr>
            <w:tcW w:w="480" w:type="dxa"/>
            <w:tcBorders>
              <w:top w:val="nil"/>
              <w:left w:val="nil"/>
              <w:bottom w:val="single" w:sz="4" w:space="0" w:color="BFBFBF"/>
              <w:right w:val="single" w:sz="4" w:space="0" w:color="BFBFBF"/>
            </w:tcBorders>
            <w:shd w:val="clear" w:color="auto" w:fill="auto"/>
            <w:noWrap/>
            <w:vAlign w:val="center"/>
          </w:tcPr>
          <w:p w14:paraId="4FEECF45" w14:textId="77777777" w:rsidR="009F0ABB" w:rsidRPr="00A872AD" w:rsidRDefault="009F0ABB" w:rsidP="0001333E">
            <w:pPr>
              <w:spacing w:before="0" w:after="0"/>
              <w:jc w:val="center"/>
              <w:rPr>
                <w:rFonts w:ascii="Arial" w:hAnsi="Arial" w:cs="Arial"/>
                <w:b/>
                <w:bCs/>
                <w:color w:val="000000"/>
                <w:sz w:val="16"/>
                <w:szCs w:val="16"/>
                <w:lang w:val="en-AU" w:eastAsia="en-AU"/>
              </w:rPr>
            </w:pPr>
            <w:r w:rsidRPr="00A872AD">
              <w:rPr>
                <w:rFonts w:ascii="Arial" w:hAnsi="Arial" w:cs="Arial"/>
                <w:b/>
                <w:bCs/>
                <w:color w:val="000000"/>
                <w:sz w:val="16"/>
                <w:szCs w:val="16"/>
                <w:lang w:val="en-AU" w:eastAsia="en-AU"/>
              </w:rPr>
              <w:t>9</w:t>
            </w:r>
            <w:r w:rsidR="0001333E">
              <w:rPr>
                <w:rFonts w:ascii="Arial" w:hAnsi="Arial" w:cs="Arial"/>
                <w:b/>
                <w:bCs/>
                <w:color w:val="000000"/>
                <w:sz w:val="16"/>
                <w:szCs w:val="16"/>
                <w:lang w:val="en-AU" w:eastAsia="en-AU"/>
              </w:rPr>
              <w:t>4</w:t>
            </w:r>
            <w:r w:rsidRPr="00A872AD">
              <w:rPr>
                <w:rFonts w:ascii="Arial" w:hAnsi="Arial" w:cs="Arial"/>
                <w:b/>
                <w:bCs/>
                <w:color w:val="000000"/>
                <w:sz w:val="16"/>
                <w:szCs w:val="16"/>
                <w:lang w:val="en-AU" w:eastAsia="en-AU"/>
              </w:rPr>
              <w:t>%</w:t>
            </w:r>
          </w:p>
        </w:tc>
        <w:tc>
          <w:tcPr>
            <w:tcW w:w="480" w:type="dxa"/>
            <w:tcBorders>
              <w:top w:val="nil"/>
              <w:left w:val="nil"/>
              <w:bottom w:val="single" w:sz="4" w:space="0" w:color="BFBFBF"/>
              <w:right w:val="single" w:sz="4" w:space="0" w:color="BFBFBF"/>
            </w:tcBorders>
            <w:shd w:val="clear" w:color="auto" w:fill="auto"/>
            <w:noWrap/>
            <w:vAlign w:val="center"/>
          </w:tcPr>
          <w:p w14:paraId="179263C2" w14:textId="77777777" w:rsidR="009F0ABB" w:rsidRPr="00A872AD" w:rsidRDefault="009F0ABB" w:rsidP="009F0ABB">
            <w:pPr>
              <w:spacing w:before="0" w:after="0"/>
              <w:jc w:val="center"/>
              <w:rPr>
                <w:rFonts w:ascii="Arial" w:hAnsi="Arial" w:cs="Arial"/>
                <w:b/>
                <w:bCs/>
                <w:color w:val="000000"/>
                <w:sz w:val="16"/>
                <w:szCs w:val="16"/>
                <w:lang w:val="en-AU" w:eastAsia="en-AU"/>
              </w:rPr>
            </w:pPr>
            <w:r w:rsidRPr="00A872AD">
              <w:rPr>
                <w:rFonts w:ascii="Arial" w:hAnsi="Arial" w:cs="Arial"/>
                <w:b/>
                <w:bCs/>
                <w:color w:val="000000"/>
                <w:sz w:val="16"/>
                <w:szCs w:val="16"/>
                <w:lang w:val="en-AU" w:eastAsia="en-AU"/>
              </w:rPr>
              <w:t>96%</w:t>
            </w:r>
          </w:p>
        </w:tc>
        <w:tc>
          <w:tcPr>
            <w:tcW w:w="480" w:type="dxa"/>
            <w:tcBorders>
              <w:top w:val="nil"/>
              <w:left w:val="nil"/>
              <w:bottom w:val="single" w:sz="4" w:space="0" w:color="BFBFBF"/>
              <w:right w:val="single" w:sz="4" w:space="0" w:color="BFBFBF"/>
            </w:tcBorders>
            <w:shd w:val="clear" w:color="auto" w:fill="auto"/>
            <w:noWrap/>
            <w:vAlign w:val="center"/>
          </w:tcPr>
          <w:p w14:paraId="6609CD36" w14:textId="77777777" w:rsidR="009F0ABB" w:rsidRPr="00A872AD" w:rsidRDefault="009F0ABB" w:rsidP="009F0ABB">
            <w:pPr>
              <w:spacing w:before="0" w:after="0"/>
              <w:jc w:val="center"/>
              <w:rPr>
                <w:rFonts w:ascii="Arial" w:hAnsi="Arial" w:cs="Arial"/>
                <w:b/>
                <w:bCs/>
                <w:color w:val="000000"/>
                <w:sz w:val="16"/>
                <w:szCs w:val="16"/>
                <w:lang w:val="en-AU" w:eastAsia="en-AU"/>
              </w:rPr>
            </w:pPr>
            <w:r w:rsidRPr="00A872AD">
              <w:rPr>
                <w:rFonts w:ascii="Arial" w:hAnsi="Arial" w:cs="Arial"/>
                <w:b/>
                <w:bCs/>
                <w:color w:val="000000"/>
                <w:sz w:val="16"/>
                <w:szCs w:val="16"/>
                <w:lang w:val="en-AU" w:eastAsia="en-AU"/>
              </w:rPr>
              <w:t>96%</w:t>
            </w:r>
          </w:p>
        </w:tc>
        <w:tc>
          <w:tcPr>
            <w:tcW w:w="480" w:type="dxa"/>
            <w:tcBorders>
              <w:top w:val="nil"/>
              <w:left w:val="nil"/>
              <w:bottom w:val="single" w:sz="4" w:space="0" w:color="BFBFBF"/>
              <w:right w:val="nil"/>
            </w:tcBorders>
            <w:shd w:val="clear" w:color="auto" w:fill="auto"/>
            <w:noWrap/>
            <w:vAlign w:val="center"/>
          </w:tcPr>
          <w:p w14:paraId="21127240" w14:textId="77777777" w:rsidR="009F0ABB" w:rsidRPr="00A872AD" w:rsidRDefault="009F0ABB" w:rsidP="009F0ABB">
            <w:pPr>
              <w:spacing w:before="0" w:after="0"/>
              <w:jc w:val="center"/>
              <w:rPr>
                <w:rFonts w:ascii="Arial" w:hAnsi="Arial" w:cs="Arial"/>
                <w:b/>
                <w:bCs/>
                <w:color w:val="000000"/>
                <w:sz w:val="16"/>
                <w:szCs w:val="16"/>
                <w:lang w:val="en-AU" w:eastAsia="en-AU"/>
              </w:rPr>
            </w:pPr>
            <w:r w:rsidRPr="00A872AD">
              <w:rPr>
                <w:rFonts w:ascii="Arial" w:hAnsi="Arial" w:cs="Arial"/>
                <w:b/>
                <w:bCs/>
                <w:color w:val="000000"/>
                <w:sz w:val="16"/>
                <w:szCs w:val="16"/>
                <w:lang w:val="en-AU" w:eastAsia="en-AU"/>
              </w:rPr>
              <w:t>95%</w:t>
            </w:r>
          </w:p>
        </w:tc>
        <w:tc>
          <w:tcPr>
            <w:tcW w:w="480" w:type="dxa"/>
            <w:tcBorders>
              <w:top w:val="nil"/>
              <w:left w:val="single" w:sz="4" w:space="0" w:color="auto"/>
              <w:bottom w:val="single" w:sz="4" w:space="0" w:color="BFBFBF"/>
              <w:right w:val="single" w:sz="4" w:space="0" w:color="BFBFBF"/>
            </w:tcBorders>
            <w:shd w:val="clear" w:color="auto" w:fill="auto"/>
            <w:noWrap/>
            <w:vAlign w:val="center"/>
          </w:tcPr>
          <w:p w14:paraId="5BB5CEB9" w14:textId="77777777" w:rsidR="009F0ABB" w:rsidRPr="00A872AD" w:rsidRDefault="009F0ABB" w:rsidP="00A872AD">
            <w:pPr>
              <w:spacing w:before="0" w:after="0"/>
              <w:jc w:val="center"/>
              <w:rPr>
                <w:rFonts w:ascii="Arial" w:hAnsi="Arial" w:cs="Arial"/>
                <w:b/>
                <w:bCs/>
                <w:color w:val="000000"/>
                <w:sz w:val="16"/>
                <w:szCs w:val="16"/>
                <w:lang w:val="en-AU" w:eastAsia="en-AU"/>
              </w:rPr>
            </w:pPr>
            <w:r w:rsidRPr="00A872AD">
              <w:rPr>
                <w:rFonts w:ascii="Arial" w:hAnsi="Arial" w:cs="Arial"/>
                <w:b/>
                <w:bCs/>
                <w:color w:val="000000"/>
                <w:sz w:val="16"/>
                <w:szCs w:val="16"/>
                <w:lang w:val="en-AU" w:eastAsia="en-AU"/>
              </w:rPr>
              <w:t>9</w:t>
            </w:r>
            <w:r w:rsidR="00A872AD">
              <w:rPr>
                <w:rFonts w:ascii="Arial" w:hAnsi="Arial" w:cs="Arial"/>
                <w:b/>
                <w:bCs/>
                <w:color w:val="000000"/>
                <w:sz w:val="16"/>
                <w:szCs w:val="16"/>
                <w:lang w:val="en-AU" w:eastAsia="en-AU"/>
              </w:rPr>
              <w:t>2</w:t>
            </w:r>
            <w:r w:rsidRPr="00A872AD">
              <w:rPr>
                <w:rFonts w:ascii="Arial" w:hAnsi="Arial" w:cs="Arial"/>
                <w:b/>
                <w:bCs/>
                <w:color w:val="000000"/>
                <w:sz w:val="16"/>
                <w:szCs w:val="16"/>
                <w:lang w:val="en-AU" w:eastAsia="en-AU"/>
              </w:rPr>
              <w:t>%</w:t>
            </w:r>
          </w:p>
        </w:tc>
        <w:tc>
          <w:tcPr>
            <w:tcW w:w="480" w:type="dxa"/>
            <w:tcBorders>
              <w:top w:val="nil"/>
              <w:left w:val="nil"/>
              <w:bottom w:val="single" w:sz="4" w:space="0" w:color="BFBFBF"/>
              <w:right w:val="single" w:sz="4" w:space="0" w:color="BFBFBF"/>
            </w:tcBorders>
            <w:shd w:val="clear" w:color="auto" w:fill="auto"/>
            <w:noWrap/>
            <w:vAlign w:val="center"/>
          </w:tcPr>
          <w:p w14:paraId="68C8885D" w14:textId="77777777" w:rsidR="009F0ABB" w:rsidRPr="00A872AD" w:rsidRDefault="009F0ABB" w:rsidP="009F0ABB">
            <w:pPr>
              <w:spacing w:before="0" w:after="0"/>
              <w:jc w:val="center"/>
              <w:rPr>
                <w:rFonts w:ascii="Arial" w:hAnsi="Arial" w:cs="Arial"/>
                <w:b/>
                <w:bCs/>
                <w:color w:val="000000"/>
                <w:sz w:val="16"/>
                <w:szCs w:val="16"/>
                <w:lang w:val="en-AU" w:eastAsia="en-AU"/>
              </w:rPr>
            </w:pPr>
            <w:r w:rsidRPr="00A872AD">
              <w:rPr>
                <w:rFonts w:ascii="Arial" w:hAnsi="Arial" w:cs="Arial"/>
                <w:b/>
                <w:bCs/>
                <w:color w:val="000000"/>
                <w:sz w:val="16"/>
                <w:szCs w:val="16"/>
                <w:lang w:val="en-AU" w:eastAsia="en-AU"/>
              </w:rPr>
              <w:t>95%</w:t>
            </w:r>
          </w:p>
        </w:tc>
        <w:tc>
          <w:tcPr>
            <w:tcW w:w="480" w:type="dxa"/>
            <w:tcBorders>
              <w:top w:val="nil"/>
              <w:left w:val="nil"/>
              <w:bottom w:val="single" w:sz="4" w:space="0" w:color="BFBFBF"/>
              <w:right w:val="single" w:sz="4" w:space="0" w:color="BFBFBF"/>
            </w:tcBorders>
            <w:shd w:val="clear" w:color="auto" w:fill="auto"/>
            <w:noWrap/>
            <w:vAlign w:val="center"/>
          </w:tcPr>
          <w:p w14:paraId="70244CF8" w14:textId="77777777" w:rsidR="009F0ABB" w:rsidRPr="00A872AD" w:rsidRDefault="009F0ABB" w:rsidP="009F0ABB">
            <w:pPr>
              <w:spacing w:before="0" w:after="0"/>
              <w:jc w:val="center"/>
              <w:rPr>
                <w:rFonts w:ascii="Arial" w:hAnsi="Arial" w:cs="Arial"/>
                <w:b/>
                <w:bCs/>
                <w:color w:val="000000"/>
                <w:sz w:val="16"/>
                <w:szCs w:val="16"/>
                <w:lang w:val="en-AU" w:eastAsia="en-AU"/>
              </w:rPr>
            </w:pPr>
            <w:r w:rsidRPr="00A872AD">
              <w:rPr>
                <w:rFonts w:ascii="Arial" w:hAnsi="Arial" w:cs="Arial"/>
                <w:b/>
                <w:bCs/>
                <w:color w:val="000000"/>
                <w:sz w:val="16"/>
                <w:szCs w:val="16"/>
                <w:lang w:val="en-AU" w:eastAsia="en-AU"/>
              </w:rPr>
              <w:t>95%</w:t>
            </w:r>
          </w:p>
        </w:tc>
        <w:tc>
          <w:tcPr>
            <w:tcW w:w="480" w:type="dxa"/>
            <w:tcBorders>
              <w:top w:val="nil"/>
              <w:left w:val="nil"/>
              <w:bottom w:val="single" w:sz="4" w:space="0" w:color="BFBFBF"/>
              <w:right w:val="double" w:sz="6" w:space="0" w:color="auto"/>
            </w:tcBorders>
            <w:shd w:val="clear" w:color="auto" w:fill="auto"/>
            <w:noWrap/>
            <w:vAlign w:val="center"/>
          </w:tcPr>
          <w:p w14:paraId="3BA9C998" w14:textId="77777777" w:rsidR="009F0ABB" w:rsidRPr="00A872AD" w:rsidRDefault="009F0ABB" w:rsidP="009F0ABB">
            <w:pPr>
              <w:spacing w:before="0" w:after="0"/>
              <w:jc w:val="center"/>
              <w:rPr>
                <w:rFonts w:ascii="Arial" w:hAnsi="Arial" w:cs="Arial"/>
                <w:b/>
                <w:bCs/>
                <w:color w:val="000000"/>
                <w:sz w:val="16"/>
                <w:szCs w:val="16"/>
                <w:lang w:val="en-AU" w:eastAsia="en-AU"/>
              </w:rPr>
            </w:pPr>
            <w:r w:rsidRPr="00A872AD">
              <w:rPr>
                <w:rFonts w:ascii="Arial" w:hAnsi="Arial" w:cs="Arial"/>
                <w:b/>
                <w:bCs/>
                <w:color w:val="000000"/>
                <w:sz w:val="16"/>
                <w:szCs w:val="16"/>
                <w:lang w:val="en-AU" w:eastAsia="en-AU"/>
              </w:rPr>
              <w:t>91%</w:t>
            </w:r>
          </w:p>
        </w:tc>
      </w:tr>
      <w:tr w:rsidR="0054131D" w:rsidRPr="00A872AD" w14:paraId="15FA57F0" w14:textId="77777777" w:rsidTr="00022E1D">
        <w:trPr>
          <w:trHeight w:val="283"/>
          <w:jc w:val="center"/>
        </w:trPr>
        <w:tc>
          <w:tcPr>
            <w:tcW w:w="2080" w:type="dxa"/>
            <w:tcBorders>
              <w:top w:val="nil"/>
              <w:left w:val="double" w:sz="6" w:space="0" w:color="auto"/>
              <w:bottom w:val="double" w:sz="6" w:space="0" w:color="auto"/>
              <w:right w:val="nil"/>
            </w:tcBorders>
            <w:shd w:val="clear" w:color="auto" w:fill="auto"/>
            <w:noWrap/>
            <w:vAlign w:val="center"/>
          </w:tcPr>
          <w:p w14:paraId="68586D9A" w14:textId="77777777" w:rsidR="009F0ABB" w:rsidRPr="00A872AD" w:rsidRDefault="009F0ABB" w:rsidP="009F0ABB">
            <w:pPr>
              <w:spacing w:before="0" w:after="0"/>
              <w:rPr>
                <w:rFonts w:ascii="Arial" w:hAnsi="Arial" w:cs="Arial"/>
                <w:color w:val="000000"/>
                <w:sz w:val="16"/>
                <w:szCs w:val="16"/>
                <w:lang w:val="en-AU" w:eastAsia="en-AU"/>
              </w:rPr>
            </w:pPr>
            <w:r w:rsidRPr="00A872AD">
              <w:rPr>
                <w:rFonts w:ascii="Arial" w:hAnsi="Arial" w:cs="Arial"/>
                <w:color w:val="000000"/>
                <w:sz w:val="16"/>
                <w:szCs w:val="16"/>
                <w:lang w:val="en-AU" w:eastAsia="en-AU"/>
              </w:rPr>
              <w:t>Don't Use Gas</w:t>
            </w:r>
          </w:p>
        </w:tc>
        <w:tc>
          <w:tcPr>
            <w:tcW w:w="525" w:type="dxa"/>
            <w:tcBorders>
              <w:top w:val="nil"/>
              <w:left w:val="single" w:sz="4" w:space="0" w:color="auto"/>
              <w:bottom w:val="double" w:sz="6" w:space="0" w:color="auto"/>
              <w:right w:val="single" w:sz="4" w:space="0" w:color="BFBFBF"/>
            </w:tcBorders>
            <w:shd w:val="clear" w:color="auto" w:fill="auto"/>
            <w:noWrap/>
            <w:vAlign w:val="center"/>
          </w:tcPr>
          <w:p w14:paraId="2371AE0C" w14:textId="77777777" w:rsidR="009F0ABB" w:rsidRPr="00A872AD" w:rsidRDefault="009F0ABB" w:rsidP="00A872AD">
            <w:pPr>
              <w:spacing w:before="0" w:after="0"/>
              <w:jc w:val="center"/>
              <w:rPr>
                <w:rFonts w:ascii="Arial" w:hAnsi="Arial" w:cs="Arial"/>
                <w:color w:val="000000"/>
                <w:sz w:val="16"/>
                <w:szCs w:val="16"/>
                <w:lang w:val="en-AU" w:eastAsia="en-AU"/>
              </w:rPr>
            </w:pPr>
            <w:r w:rsidRPr="00A872AD">
              <w:rPr>
                <w:rFonts w:ascii="Arial" w:hAnsi="Arial" w:cs="Arial"/>
                <w:color w:val="000000"/>
                <w:sz w:val="16"/>
                <w:szCs w:val="16"/>
                <w:lang w:val="en-AU" w:eastAsia="en-AU"/>
              </w:rPr>
              <w:t>1</w:t>
            </w:r>
            <w:r w:rsidR="00A872AD">
              <w:rPr>
                <w:rFonts w:ascii="Arial" w:hAnsi="Arial" w:cs="Arial"/>
                <w:color w:val="000000"/>
                <w:sz w:val="16"/>
                <w:szCs w:val="16"/>
                <w:lang w:val="en-AU" w:eastAsia="en-AU"/>
              </w:rPr>
              <w:t>1</w:t>
            </w:r>
            <w:r w:rsidRPr="00A872AD">
              <w:rPr>
                <w:rFonts w:ascii="Arial" w:hAnsi="Arial" w:cs="Arial"/>
                <w:color w:val="000000"/>
                <w:sz w:val="16"/>
                <w:szCs w:val="16"/>
                <w:lang w:val="en-AU" w:eastAsia="en-AU"/>
              </w:rPr>
              <w:t>%</w:t>
            </w:r>
          </w:p>
        </w:tc>
        <w:tc>
          <w:tcPr>
            <w:tcW w:w="525" w:type="dxa"/>
            <w:tcBorders>
              <w:top w:val="nil"/>
              <w:left w:val="nil"/>
              <w:bottom w:val="double" w:sz="6" w:space="0" w:color="auto"/>
              <w:right w:val="single" w:sz="4" w:space="0" w:color="BFBFBF"/>
            </w:tcBorders>
            <w:shd w:val="clear" w:color="auto" w:fill="auto"/>
            <w:noWrap/>
            <w:vAlign w:val="center"/>
          </w:tcPr>
          <w:p w14:paraId="5B2EDAEC" w14:textId="77777777" w:rsidR="009F0ABB" w:rsidRPr="00A872AD" w:rsidRDefault="009F0ABB" w:rsidP="009F0ABB">
            <w:pPr>
              <w:spacing w:before="0" w:after="0"/>
              <w:jc w:val="center"/>
              <w:rPr>
                <w:rFonts w:ascii="Arial" w:hAnsi="Arial" w:cs="Arial"/>
                <w:color w:val="000000"/>
                <w:sz w:val="16"/>
                <w:szCs w:val="16"/>
                <w:lang w:val="en-AU" w:eastAsia="en-AU"/>
              </w:rPr>
            </w:pPr>
            <w:r w:rsidRPr="00A872AD">
              <w:rPr>
                <w:rFonts w:ascii="Arial" w:hAnsi="Arial" w:cs="Arial"/>
                <w:color w:val="000000"/>
                <w:sz w:val="16"/>
                <w:szCs w:val="16"/>
                <w:lang w:val="en-AU" w:eastAsia="en-AU"/>
              </w:rPr>
              <w:t>4%</w:t>
            </w:r>
          </w:p>
        </w:tc>
        <w:tc>
          <w:tcPr>
            <w:tcW w:w="525" w:type="dxa"/>
            <w:tcBorders>
              <w:top w:val="nil"/>
              <w:left w:val="nil"/>
              <w:bottom w:val="double" w:sz="6" w:space="0" w:color="auto"/>
              <w:right w:val="single" w:sz="4" w:space="0" w:color="BFBFBF"/>
            </w:tcBorders>
            <w:shd w:val="clear" w:color="auto" w:fill="auto"/>
            <w:noWrap/>
            <w:vAlign w:val="center"/>
          </w:tcPr>
          <w:p w14:paraId="2F918466" w14:textId="77777777" w:rsidR="009F0ABB" w:rsidRPr="00A872AD" w:rsidRDefault="009F0ABB" w:rsidP="009F0ABB">
            <w:pPr>
              <w:spacing w:before="0" w:after="0"/>
              <w:jc w:val="center"/>
              <w:rPr>
                <w:rFonts w:ascii="Arial" w:hAnsi="Arial" w:cs="Arial"/>
                <w:color w:val="000000"/>
                <w:sz w:val="16"/>
                <w:szCs w:val="16"/>
                <w:lang w:val="en-AU" w:eastAsia="en-AU"/>
              </w:rPr>
            </w:pPr>
            <w:r w:rsidRPr="00A872AD">
              <w:rPr>
                <w:rFonts w:ascii="Arial" w:hAnsi="Arial" w:cs="Arial"/>
                <w:color w:val="000000"/>
                <w:sz w:val="16"/>
                <w:szCs w:val="16"/>
                <w:lang w:val="en-AU" w:eastAsia="en-AU"/>
              </w:rPr>
              <w:t>8%</w:t>
            </w:r>
          </w:p>
        </w:tc>
        <w:tc>
          <w:tcPr>
            <w:tcW w:w="525" w:type="dxa"/>
            <w:tcBorders>
              <w:top w:val="nil"/>
              <w:left w:val="nil"/>
              <w:bottom w:val="double" w:sz="6" w:space="0" w:color="auto"/>
              <w:right w:val="single" w:sz="4" w:space="0" w:color="auto"/>
            </w:tcBorders>
            <w:shd w:val="clear" w:color="auto" w:fill="auto"/>
            <w:noWrap/>
            <w:vAlign w:val="center"/>
          </w:tcPr>
          <w:p w14:paraId="7C910FC6" w14:textId="77777777" w:rsidR="009F0ABB" w:rsidRPr="00A872AD" w:rsidRDefault="009F0ABB" w:rsidP="009F0ABB">
            <w:pPr>
              <w:spacing w:before="0" w:after="0"/>
              <w:jc w:val="center"/>
              <w:rPr>
                <w:rFonts w:ascii="Arial" w:hAnsi="Arial" w:cs="Arial"/>
                <w:color w:val="000000"/>
                <w:sz w:val="16"/>
                <w:szCs w:val="16"/>
                <w:lang w:val="en-AU" w:eastAsia="en-AU"/>
              </w:rPr>
            </w:pPr>
            <w:r w:rsidRPr="00A872AD">
              <w:rPr>
                <w:rFonts w:ascii="Arial" w:hAnsi="Arial" w:cs="Arial"/>
                <w:color w:val="000000"/>
                <w:sz w:val="16"/>
                <w:szCs w:val="16"/>
                <w:lang w:val="en-AU" w:eastAsia="en-AU"/>
              </w:rPr>
              <w:t>16%</w:t>
            </w:r>
          </w:p>
        </w:tc>
        <w:tc>
          <w:tcPr>
            <w:tcW w:w="475" w:type="dxa"/>
            <w:tcBorders>
              <w:top w:val="nil"/>
              <w:left w:val="nil"/>
              <w:bottom w:val="double" w:sz="6" w:space="0" w:color="auto"/>
              <w:right w:val="single" w:sz="4" w:space="0" w:color="BFBFBF"/>
            </w:tcBorders>
            <w:shd w:val="clear" w:color="auto" w:fill="auto"/>
            <w:noWrap/>
            <w:vAlign w:val="center"/>
          </w:tcPr>
          <w:p w14:paraId="64170D26" w14:textId="77777777" w:rsidR="009F0ABB" w:rsidRPr="00A872AD" w:rsidRDefault="009F0ABB" w:rsidP="009F0ABB">
            <w:pPr>
              <w:spacing w:before="0" w:after="0"/>
              <w:jc w:val="center"/>
              <w:rPr>
                <w:rFonts w:ascii="Arial" w:hAnsi="Arial" w:cs="Arial"/>
                <w:color w:val="000000"/>
                <w:sz w:val="16"/>
                <w:szCs w:val="16"/>
                <w:lang w:val="en-AU" w:eastAsia="en-AU"/>
              </w:rPr>
            </w:pPr>
            <w:r w:rsidRPr="00A872AD">
              <w:rPr>
                <w:rFonts w:ascii="Arial" w:hAnsi="Arial" w:cs="Arial"/>
                <w:color w:val="000000"/>
                <w:sz w:val="16"/>
                <w:szCs w:val="16"/>
                <w:lang w:val="en-AU" w:eastAsia="en-AU"/>
              </w:rPr>
              <w:t>9%</w:t>
            </w:r>
          </w:p>
        </w:tc>
        <w:tc>
          <w:tcPr>
            <w:tcW w:w="475" w:type="dxa"/>
            <w:tcBorders>
              <w:top w:val="nil"/>
              <w:left w:val="nil"/>
              <w:bottom w:val="double" w:sz="6" w:space="0" w:color="auto"/>
              <w:right w:val="single" w:sz="4" w:space="0" w:color="BFBFBF"/>
            </w:tcBorders>
            <w:shd w:val="clear" w:color="auto" w:fill="auto"/>
            <w:noWrap/>
            <w:vAlign w:val="center"/>
          </w:tcPr>
          <w:p w14:paraId="63604C22" w14:textId="77777777" w:rsidR="009F0ABB" w:rsidRPr="00A872AD" w:rsidRDefault="009F0ABB" w:rsidP="009F0ABB">
            <w:pPr>
              <w:spacing w:before="0" w:after="0"/>
              <w:jc w:val="center"/>
              <w:rPr>
                <w:rFonts w:ascii="Arial" w:hAnsi="Arial" w:cs="Arial"/>
                <w:color w:val="000000"/>
                <w:sz w:val="16"/>
                <w:szCs w:val="16"/>
                <w:lang w:val="en-AU" w:eastAsia="en-AU"/>
              </w:rPr>
            </w:pPr>
            <w:r w:rsidRPr="00A872AD">
              <w:rPr>
                <w:rFonts w:ascii="Arial" w:hAnsi="Arial" w:cs="Arial"/>
                <w:color w:val="000000"/>
                <w:sz w:val="16"/>
                <w:szCs w:val="16"/>
                <w:lang w:val="en-AU" w:eastAsia="en-AU"/>
              </w:rPr>
              <w:t>8%</w:t>
            </w:r>
          </w:p>
        </w:tc>
        <w:tc>
          <w:tcPr>
            <w:tcW w:w="475" w:type="dxa"/>
            <w:tcBorders>
              <w:top w:val="nil"/>
              <w:left w:val="nil"/>
              <w:bottom w:val="double" w:sz="6" w:space="0" w:color="auto"/>
              <w:right w:val="single" w:sz="4" w:space="0" w:color="BFBFBF"/>
            </w:tcBorders>
            <w:shd w:val="clear" w:color="auto" w:fill="auto"/>
            <w:noWrap/>
            <w:vAlign w:val="center"/>
          </w:tcPr>
          <w:p w14:paraId="0055B2AF" w14:textId="77777777" w:rsidR="009F0ABB" w:rsidRPr="00A872AD" w:rsidRDefault="009F0ABB" w:rsidP="009F0ABB">
            <w:pPr>
              <w:spacing w:before="0" w:after="0"/>
              <w:jc w:val="center"/>
              <w:rPr>
                <w:rFonts w:ascii="Arial" w:hAnsi="Arial" w:cs="Arial"/>
                <w:color w:val="000000"/>
                <w:sz w:val="16"/>
                <w:szCs w:val="16"/>
                <w:lang w:val="en-AU" w:eastAsia="en-AU"/>
              </w:rPr>
            </w:pPr>
            <w:r w:rsidRPr="00A872AD">
              <w:rPr>
                <w:rFonts w:ascii="Arial" w:hAnsi="Arial" w:cs="Arial"/>
                <w:color w:val="000000"/>
                <w:sz w:val="16"/>
                <w:szCs w:val="16"/>
                <w:lang w:val="en-AU" w:eastAsia="en-AU"/>
              </w:rPr>
              <w:t>7%</w:t>
            </w:r>
          </w:p>
        </w:tc>
        <w:tc>
          <w:tcPr>
            <w:tcW w:w="475" w:type="dxa"/>
            <w:tcBorders>
              <w:top w:val="nil"/>
              <w:left w:val="nil"/>
              <w:bottom w:val="double" w:sz="6" w:space="0" w:color="auto"/>
              <w:right w:val="nil"/>
            </w:tcBorders>
            <w:shd w:val="clear" w:color="auto" w:fill="auto"/>
            <w:noWrap/>
            <w:vAlign w:val="center"/>
          </w:tcPr>
          <w:p w14:paraId="72B4A07D" w14:textId="77777777" w:rsidR="009F0ABB" w:rsidRPr="00A872AD" w:rsidRDefault="009F0ABB" w:rsidP="009F0ABB">
            <w:pPr>
              <w:spacing w:before="0" w:after="0"/>
              <w:jc w:val="center"/>
              <w:rPr>
                <w:rFonts w:ascii="Arial" w:hAnsi="Arial" w:cs="Arial"/>
                <w:color w:val="000000"/>
                <w:sz w:val="16"/>
                <w:szCs w:val="16"/>
                <w:lang w:val="en-AU" w:eastAsia="en-AU"/>
              </w:rPr>
            </w:pPr>
            <w:r w:rsidRPr="00A872AD">
              <w:rPr>
                <w:rFonts w:ascii="Arial" w:hAnsi="Arial" w:cs="Arial"/>
                <w:color w:val="000000"/>
                <w:sz w:val="16"/>
                <w:szCs w:val="16"/>
                <w:lang w:val="en-AU" w:eastAsia="en-AU"/>
              </w:rPr>
              <w:t>11%</w:t>
            </w:r>
          </w:p>
        </w:tc>
        <w:tc>
          <w:tcPr>
            <w:tcW w:w="490" w:type="dxa"/>
            <w:tcBorders>
              <w:top w:val="nil"/>
              <w:left w:val="single" w:sz="4" w:space="0" w:color="auto"/>
              <w:bottom w:val="double" w:sz="6" w:space="0" w:color="auto"/>
              <w:right w:val="single" w:sz="4" w:space="0" w:color="BFBFBF"/>
            </w:tcBorders>
            <w:shd w:val="clear" w:color="auto" w:fill="auto"/>
            <w:noWrap/>
            <w:vAlign w:val="center"/>
          </w:tcPr>
          <w:p w14:paraId="167DCF1B" w14:textId="77777777" w:rsidR="009F0ABB" w:rsidRPr="00A872AD" w:rsidRDefault="0001333E" w:rsidP="008345EB">
            <w:pPr>
              <w:spacing w:before="0" w:after="0"/>
              <w:jc w:val="center"/>
              <w:rPr>
                <w:rFonts w:ascii="Arial" w:hAnsi="Arial" w:cs="Arial"/>
                <w:color w:val="000000"/>
                <w:sz w:val="16"/>
                <w:szCs w:val="16"/>
                <w:lang w:val="en-AU" w:eastAsia="en-AU"/>
              </w:rPr>
            </w:pPr>
            <w:r>
              <w:rPr>
                <w:rFonts w:ascii="Arial" w:hAnsi="Arial" w:cs="Arial"/>
                <w:color w:val="000000"/>
                <w:sz w:val="16"/>
                <w:szCs w:val="16"/>
                <w:lang w:val="en-AU" w:eastAsia="en-AU"/>
              </w:rPr>
              <w:t>9</w:t>
            </w:r>
            <w:r w:rsidR="009F0ABB" w:rsidRPr="00A872AD">
              <w:rPr>
                <w:rFonts w:ascii="Arial" w:hAnsi="Arial" w:cs="Arial"/>
                <w:color w:val="000000"/>
                <w:sz w:val="16"/>
                <w:szCs w:val="16"/>
                <w:lang w:val="en-AU" w:eastAsia="en-AU"/>
              </w:rPr>
              <w:t>%</w:t>
            </w:r>
          </w:p>
        </w:tc>
        <w:tc>
          <w:tcPr>
            <w:tcW w:w="490" w:type="dxa"/>
            <w:tcBorders>
              <w:top w:val="nil"/>
              <w:left w:val="nil"/>
              <w:bottom w:val="double" w:sz="6" w:space="0" w:color="auto"/>
              <w:right w:val="single" w:sz="4" w:space="0" w:color="BFBFBF"/>
            </w:tcBorders>
            <w:shd w:val="clear" w:color="auto" w:fill="auto"/>
            <w:noWrap/>
            <w:vAlign w:val="center"/>
          </w:tcPr>
          <w:p w14:paraId="737EEBB0" w14:textId="77777777" w:rsidR="009F0ABB" w:rsidRPr="00A872AD" w:rsidRDefault="009F0ABB" w:rsidP="009F0ABB">
            <w:pPr>
              <w:spacing w:before="0" w:after="0"/>
              <w:jc w:val="center"/>
              <w:rPr>
                <w:rFonts w:ascii="Arial" w:hAnsi="Arial" w:cs="Arial"/>
                <w:color w:val="000000"/>
                <w:sz w:val="16"/>
                <w:szCs w:val="16"/>
                <w:lang w:val="en-AU" w:eastAsia="en-AU"/>
              </w:rPr>
            </w:pPr>
            <w:r w:rsidRPr="00A872AD">
              <w:rPr>
                <w:rFonts w:ascii="Arial" w:hAnsi="Arial" w:cs="Arial"/>
                <w:color w:val="000000"/>
                <w:sz w:val="16"/>
                <w:szCs w:val="16"/>
                <w:lang w:val="en-AU" w:eastAsia="en-AU"/>
              </w:rPr>
              <w:t>6%</w:t>
            </w:r>
          </w:p>
        </w:tc>
        <w:tc>
          <w:tcPr>
            <w:tcW w:w="490" w:type="dxa"/>
            <w:tcBorders>
              <w:top w:val="nil"/>
              <w:left w:val="nil"/>
              <w:bottom w:val="double" w:sz="6" w:space="0" w:color="auto"/>
              <w:right w:val="single" w:sz="4" w:space="0" w:color="BFBFBF"/>
            </w:tcBorders>
            <w:shd w:val="clear" w:color="auto" w:fill="auto"/>
            <w:noWrap/>
            <w:vAlign w:val="center"/>
          </w:tcPr>
          <w:p w14:paraId="6724B792" w14:textId="77777777" w:rsidR="009F0ABB" w:rsidRPr="00A872AD" w:rsidRDefault="009F0ABB" w:rsidP="009F0ABB">
            <w:pPr>
              <w:spacing w:before="0" w:after="0"/>
              <w:jc w:val="center"/>
              <w:rPr>
                <w:rFonts w:ascii="Arial" w:hAnsi="Arial" w:cs="Arial"/>
                <w:color w:val="000000"/>
                <w:sz w:val="16"/>
                <w:szCs w:val="16"/>
                <w:lang w:val="en-AU" w:eastAsia="en-AU"/>
              </w:rPr>
            </w:pPr>
            <w:r w:rsidRPr="00A872AD">
              <w:rPr>
                <w:rFonts w:ascii="Arial" w:hAnsi="Arial" w:cs="Arial"/>
                <w:color w:val="000000"/>
                <w:sz w:val="16"/>
                <w:szCs w:val="16"/>
                <w:lang w:val="en-AU" w:eastAsia="en-AU"/>
              </w:rPr>
              <w:t>8%</w:t>
            </w:r>
          </w:p>
        </w:tc>
        <w:tc>
          <w:tcPr>
            <w:tcW w:w="490" w:type="dxa"/>
            <w:tcBorders>
              <w:top w:val="nil"/>
              <w:left w:val="nil"/>
              <w:bottom w:val="double" w:sz="6" w:space="0" w:color="auto"/>
              <w:right w:val="single" w:sz="4" w:space="0" w:color="auto"/>
            </w:tcBorders>
            <w:shd w:val="clear" w:color="auto" w:fill="auto"/>
            <w:noWrap/>
            <w:vAlign w:val="center"/>
          </w:tcPr>
          <w:p w14:paraId="06A346F7" w14:textId="77777777" w:rsidR="009F0ABB" w:rsidRPr="00A872AD" w:rsidRDefault="009F0ABB" w:rsidP="009F0ABB">
            <w:pPr>
              <w:spacing w:before="0" w:after="0"/>
              <w:jc w:val="center"/>
              <w:rPr>
                <w:rFonts w:ascii="Arial" w:hAnsi="Arial" w:cs="Arial"/>
                <w:color w:val="000000"/>
                <w:sz w:val="16"/>
                <w:szCs w:val="16"/>
                <w:lang w:val="en-AU" w:eastAsia="en-AU"/>
              </w:rPr>
            </w:pPr>
            <w:r w:rsidRPr="00A872AD">
              <w:rPr>
                <w:rFonts w:ascii="Arial" w:hAnsi="Arial" w:cs="Arial"/>
                <w:color w:val="000000"/>
                <w:sz w:val="16"/>
                <w:szCs w:val="16"/>
                <w:lang w:val="en-AU" w:eastAsia="en-AU"/>
              </w:rPr>
              <w:t>14%</w:t>
            </w:r>
          </w:p>
        </w:tc>
        <w:tc>
          <w:tcPr>
            <w:tcW w:w="480" w:type="dxa"/>
            <w:tcBorders>
              <w:top w:val="nil"/>
              <w:left w:val="nil"/>
              <w:bottom w:val="double" w:sz="6" w:space="0" w:color="auto"/>
              <w:right w:val="single" w:sz="4" w:space="0" w:color="BFBFBF"/>
            </w:tcBorders>
            <w:shd w:val="clear" w:color="auto" w:fill="auto"/>
            <w:noWrap/>
            <w:vAlign w:val="center"/>
          </w:tcPr>
          <w:p w14:paraId="40E62CED" w14:textId="77777777" w:rsidR="009F0ABB" w:rsidRPr="00A872AD" w:rsidRDefault="0001333E" w:rsidP="00A872AD">
            <w:pPr>
              <w:spacing w:before="0" w:after="0"/>
              <w:jc w:val="center"/>
              <w:rPr>
                <w:rFonts w:ascii="Arial" w:hAnsi="Arial" w:cs="Arial"/>
                <w:color w:val="000000"/>
                <w:sz w:val="16"/>
                <w:szCs w:val="16"/>
                <w:lang w:val="en-AU" w:eastAsia="en-AU"/>
              </w:rPr>
            </w:pPr>
            <w:r>
              <w:rPr>
                <w:rFonts w:ascii="Arial" w:hAnsi="Arial" w:cs="Arial"/>
                <w:color w:val="000000"/>
                <w:sz w:val="16"/>
                <w:szCs w:val="16"/>
                <w:lang w:val="en-AU" w:eastAsia="en-AU"/>
              </w:rPr>
              <w:t>6</w:t>
            </w:r>
            <w:r w:rsidR="009F0ABB" w:rsidRPr="00A872AD">
              <w:rPr>
                <w:rFonts w:ascii="Arial" w:hAnsi="Arial" w:cs="Arial"/>
                <w:color w:val="000000"/>
                <w:sz w:val="16"/>
                <w:szCs w:val="16"/>
                <w:lang w:val="en-AU" w:eastAsia="en-AU"/>
              </w:rPr>
              <w:t>%</w:t>
            </w:r>
          </w:p>
        </w:tc>
        <w:tc>
          <w:tcPr>
            <w:tcW w:w="480" w:type="dxa"/>
            <w:tcBorders>
              <w:top w:val="nil"/>
              <w:left w:val="nil"/>
              <w:bottom w:val="double" w:sz="6" w:space="0" w:color="auto"/>
              <w:right w:val="single" w:sz="4" w:space="0" w:color="BFBFBF"/>
            </w:tcBorders>
            <w:shd w:val="clear" w:color="auto" w:fill="auto"/>
            <w:noWrap/>
            <w:vAlign w:val="center"/>
          </w:tcPr>
          <w:p w14:paraId="5956469B" w14:textId="77777777" w:rsidR="009F0ABB" w:rsidRPr="00A872AD" w:rsidRDefault="009F0ABB" w:rsidP="009F0ABB">
            <w:pPr>
              <w:spacing w:before="0" w:after="0"/>
              <w:jc w:val="center"/>
              <w:rPr>
                <w:rFonts w:ascii="Arial" w:hAnsi="Arial" w:cs="Arial"/>
                <w:color w:val="000000"/>
                <w:sz w:val="16"/>
                <w:szCs w:val="16"/>
                <w:lang w:val="en-AU" w:eastAsia="en-AU"/>
              </w:rPr>
            </w:pPr>
            <w:r w:rsidRPr="00A872AD">
              <w:rPr>
                <w:rFonts w:ascii="Arial" w:hAnsi="Arial" w:cs="Arial"/>
                <w:color w:val="000000"/>
                <w:sz w:val="16"/>
                <w:szCs w:val="16"/>
                <w:lang w:val="en-AU" w:eastAsia="en-AU"/>
              </w:rPr>
              <w:t>4%</w:t>
            </w:r>
          </w:p>
        </w:tc>
        <w:tc>
          <w:tcPr>
            <w:tcW w:w="480" w:type="dxa"/>
            <w:tcBorders>
              <w:top w:val="nil"/>
              <w:left w:val="nil"/>
              <w:bottom w:val="double" w:sz="6" w:space="0" w:color="auto"/>
              <w:right w:val="single" w:sz="4" w:space="0" w:color="BFBFBF"/>
            </w:tcBorders>
            <w:shd w:val="clear" w:color="auto" w:fill="auto"/>
            <w:noWrap/>
            <w:vAlign w:val="center"/>
          </w:tcPr>
          <w:p w14:paraId="5DDF7F39" w14:textId="77777777" w:rsidR="009F0ABB" w:rsidRPr="00A872AD" w:rsidRDefault="009F0ABB" w:rsidP="009F0ABB">
            <w:pPr>
              <w:spacing w:before="0" w:after="0"/>
              <w:jc w:val="center"/>
              <w:rPr>
                <w:rFonts w:ascii="Arial" w:hAnsi="Arial" w:cs="Arial"/>
                <w:color w:val="000000"/>
                <w:sz w:val="16"/>
                <w:szCs w:val="16"/>
                <w:lang w:val="en-AU" w:eastAsia="en-AU"/>
              </w:rPr>
            </w:pPr>
            <w:r w:rsidRPr="00A872AD">
              <w:rPr>
                <w:rFonts w:ascii="Arial" w:hAnsi="Arial" w:cs="Arial"/>
                <w:color w:val="000000"/>
                <w:sz w:val="16"/>
                <w:szCs w:val="16"/>
                <w:lang w:val="en-AU" w:eastAsia="en-AU"/>
              </w:rPr>
              <w:t>4%</w:t>
            </w:r>
          </w:p>
        </w:tc>
        <w:tc>
          <w:tcPr>
            <w:tcW w:w="480" w:type="dxa"/>
            <w:tcBorders>
              <w:top w:val="nil"/>
              <w:left w:val="nil"/>
              <w:bottom w:val="double" w:sz="6" w:space="0" w:color="auto"/>
              <w:right w:val="nil"/>
            </w:tcBorders>
            <w:shd w:val="clear" w:color="auto" w:fill="auto"/>
            <w:noWrap/>
            <w:vAlign w:val="center"/>
          </w:tcPr>
          <w:p w14:paraId="6220A285" w14:textId="77777777" w:rsidR="009F0ABB" w:rsidRPr="00A872AD" w:rsidRDefault="009F0ABB" w:rsidP="009F0ABB">
            <w:pPr>
              <w:spacing w:before="0" w:after="0"/>
              <w:jc w:val="center"/>
              <w:rPr>
                <w:rFonts w:ascii="Arial" w:hAnsi="Arial" w:cs="Arial"/>
                <w:color w:val="000000"/>
                <w:sz w:val="16"/>
                <w:szCs w:val="16"/>
                <w:lang w:val="en-AU" w:eastAsia="en-AU"/>
              </w:rPr>
            </w:pPr>
            <w:r w:rsidRPr="00A872AD">
              <w:rPr>
                <w:rFonts w:ascii="Arial" w:hAnsi="Arial" w:cs="Arial"/>
                <w:color w:val="000000"/>
                <w:sz w:val="16"/>
                <w:szCs w:val="16"/>
                <w:lang w:val="en-AU" w:eastAsia="en-AU"/>
              </w:rPr>
              <w:t>5%</w:t>
            </w:r>
          </w:p>
        </w:tc>
        <w:tc>
          <w:tcPr>
            <w:tcW w:w="480" w:type="dxa"/>
            <w:tcBorders>
              <w:top w:val="nil"/>
              <w:left w:val="single" w:sz="4" w:space="0" w:color="auto"/>
              <w:bottom w:val="double" w:sz="6" w:space="0" w:color="auto"/>
              <w:right w:val="single" w:sz="4" w:space="0" w:color="BFBFBF"/>
            </w:tcBorders>
            <w:shd w:val="clear" w:color="auto" w:fill="auto"/>
            <w:noWrap/>
            <w:vAlign w:val="center"/>
          </w:tcPr>
          <w:p w14:paraId="1907A8FA" w14:textId="77777777" w:rsidR="009F0ABB" w:rsidRPr="00A872AD" w:rsidRDefault="00A872AD" w:rsidP="009F0ABB">
            <w:pPr>
              <w:spacing w:before="0" w:after="0"/>
              <w:jc w:val="center"/>
              <w:rPr>
                <w:rFonts w:ascii="Arial" w:hAnsi="Arial" w:cs="Arial"/>
                <w:color w:val="000000"/>
                <w:sz w:val="16"/>
                <w:szCs w:val="16"/>
                <w:lang w:val="en-AU" w:eastAsia="en-AU"/>
              </w:rPr>
            </w:pPr>
            <w:r>
              <w:rPr>
                <w:rFonts w:ascii="Arial" w:hAnsi="Arial" w:cs="Arial"/>
                <w:color w:val="000000"/>
                <w:sz w:val="16"/>
                <w:szCs w:val="16"/>
                <w:lang w:val="en-AU" w:eastAsia="en-AU"/>
              </w:rPr>
              <w:t>8</w:t>
            </w:r>
            <w:r w:rsidR="009F0ABB" w:rsidRPr="00A872AD">
              <w:rPr>
                <w:rFonts w:ascii="Arial" w:hAnsi="Arial" w:cs="Arial"/>
                <w:color w:val="000000"/>
                <w:sz w:val="16"/>
                <w:szCs w:val="16"/>
                <w:lang w:val="en-AU" w:eastAsia="en-AU"/>
              </w:rPr>
              <w:t>%</w:t>
            </w:r>
          </w:p>
        </w:tc>
        <w:tc>
          <w:tcPr>
            <w:tcW w:w="480" w:type="dxa"/>
            <w:tcBorders>
              <w:top w:val="nil"/>
              <w:left w:val="nil"/>
              <w:bottom w:val="double" w:sz="6" w:space="0" w:color="auto"/>
              <w:right w:val="single" w:sz="4" w:space="0" w:color="BFBFBF"/>
            </w:tcBorders>
            <w:shd w:val="clear" w:color="auto" w:fill="auto"/>
            <w:noWrap/>
            <w:vAlign w:val="center"/>
          </w:tcPr>
          <w:p w14:paraId="55EA3E6F" w14:textId="77777777" w:rsidR="009F0ABB" w:rsidRPr="00A872AD" w:rsidRDefault="009F0ABB" w:rsidP="009F0ABB">
            <w:pPr>
              <w:spacing w:before="0" w:after="0"/>
              <w:jc w:val="center"/>
              <w:rPr>
                <w:rFonts w:ascii="Arial" w:hAnsi="Arial" w:cs="Arial"/>
                <w:color w:val="000000"/>
                <w:sz w:val="16"/>
                <w:szCs w:val="16"/>
                <w:lang w:val="en-AU" w:eastAsia="en-AU"/>
              </w:rPr>
            </w:pPr>
            <w:r w:rsidRPr="00A872AD">
              <w:rPr>
                <w:rFonts w:ascii="Arial" w:hAnsi="Arial" w:cs="Arial"/>
                <w:color w:val="000000"/>
                <w:sz w:val="16"/>
                <w:szCs w:val="16"/>
                <w:lang w:val="en-AU" w:eastAsia="en-AU"/>
              </w:rPr>
              <w:t>5%</w:t>
            </w:r>
          </w:p>
        </w:tc>
        <w:tc>
          <w:tcPr>
            <w:tcW w:w="480" w:type="dxa"/>
            <w:tcBorders>
              <w:top w:val="nil"/>
              <w:left w:val="nil"/>
              <w:bottom w:val="double" w:sz="6" w:space="0" w:color="auto"/>
              <w:right w:val="single" w:sz="4" w:space="0" w:color="BFBFBF"/>
            </w:tcBorders>
            <w:shd w:val="clear" w:color="auto" w:fill="auto"/>
            <w:noWrap/>
            <w:vAlign w:val="center"/>
          </w:tcPr>
          <w:p w14:paraId="166A0A55" w14:textId="77777777" w:rsidR="009F0ABB" w:rsidRPr="00A872AD" w:rsidRDefault="009F0ABB" w:rsidP="009F0ABB">
            <w:pPr>
              <w:spacing w:before="0" w:after="0"/>
              <w:jc w:val="center"/>
              <w:rPr>
                <w:rFonts w:ascii="Arial" w:hAnsi="Arial" w:cs="Arial"/>
                <w:color w:val="000000"/>
                <w:sz w:val="16"/>
                <w:szCs w:val="16"/>
                <w:lang w:val="en-AU" w:eastAsia="en-AU"/>
              </w:rPr>
            </w:pPr>
            <w:r w:rsidRPr="00A872AD">
              <w:rPr>
                <w:rFonts w:ascii="Arial" w:hAnsi="Arial" w:cs="Arial"/>
                <w:color w:val="000000"/>
                <w:sz w:val="16"/>
                <w:szCs w:val="16"/>
                <w:lang w:val="en-AU" w:eastAsia="en-AU"/>
              </w:rPr>
              <w:t>5%</w:t>
            </w:r>
          </w:p>
        </w:tc>
        <w:tc>
          <w:tcPr>
            <w:tcW w:w="480" w:type="dxa"/>
            <w:tcBorders>
              <w:top w:val="nil"/>
              <w:left w:val="nil"/>
              <w:bottom w:val="double" w:sz="6" w:space="0" w:color="auto"/>
              <w:right w:val="double" w:sz="6" w:space="0" w:color="auto"/>
            </w:tcBorders>
            <w:shd w:val="clear" w:color="auto" w:fill="auto"/>
            <w:noWrap/>
            <w:vAlign w:val="center"/>
          </w:tcPr>
          <w:p w14:paraId="7D1B28D4" w14:textId="77777777" w:rsidR="009F0ABB" w:rsidRPr="00A872AD" w:rsidRDefault="009F0ABB" w:rsidP="009F0ABB">
            <w:pPr>
              <w:spacing w:before="0" w:after="0"/>
              <w:jc w:val="center"/>
              <w:rPr>
                <w:rFonts w:ascii="Arial" w:hAnsi="Arial" w:cs="Arial"/>
                <w:color w:val="000000"/>
                <w:sz w:val="16"/>
                <w:szCs w:val="16"/>
                <w:lang w:val="en-AU" w:eastAsia="en-AU"/>
              </w:rPr>
            </w:pPr>
            <w:r w:rsidRPr="00A872AD">
              <w:rPr>
                <w:rFonts w:ascii="Arial" w:hAnsi="Arial" w:cs="Arial"/>
                <w:color w:val="000000"/>
                <w:sz w:val="16"/>
                <w:szCs w:val="16"/>
                <w:lang w:val="en-AU" w:eastAsia="en-AU"/>
              </w:rPr>
              <w:t>9%</w:t>
            </w:r>
          </w:p>
        </w:tc>
      </w:tr>
    </w:tbl>
    <w:p w14:paraId="400C3CAC" w14:textId="77777777" w:rsidR="00E02C75" w:rsidRPr="00A872AD" w:rsidRDefault="00566049" w:rsidP="00562A28">
      <w:pPr>
        <w:pStyle w:val="Para"/>
        <w:ind w:left="720"/>
        <w:rPr>
          <w:sz w:val="20"/>
          <w:lang w:val="en-AU"/>
        </w:rPr>
      </w:pPr>
      <w:r w:rsidRPr="00A872AD">
        <w:rPr>
          <w:sz w:val="20"/>
          <w:lang w:val="en-AU"/>
        </w:rPr>
        <w:t xml:space="preserve">Base: Total respondents: 2014 (n=1,861), </w:t>
      </w:r>
      <w:r w:rsidR="00E02C75" w:rsidRPr="00A872AD">
        <w:rPr>
          <w:sz w:val="20"/>
          <w:lang w:val="en-AU"/>
        </w:rPr>
        <w:t>2007 (n=2,061); 2001 (n=2,006); 1996 (n=2,000)</w:t>
      </w:r>
    </w:p>
    <w:p w14:paraId="30806BF3" w14:textId="77777777" w:rsidR="00566049" w:rsidRPr="003835AE" w:rsidRDefault="00566049" w:rsidP="00E02C75">
      <w:pPr>
        <w:pStyle w:val="Para"/>
        <w:rPr>
          <w:highlight w:val="yellow"/>
          <w:lang w:val="en-AU"/>
        </w:rPr>
      </w:pPr>
    </w:p>
    <w:p w14:paraId="49BA1E78" w14:textId="77777777" w:rsidR="00E02C75" w:rsidRPr="002D10D9" w:rsidRDefault="00E02C75" w:rsidP="00E02C75">
      <w:pPr>
        <w:pStyle w:val="Para"/>
        <w:rPr>
          <w:lang w:val="en-AU"/>
        </w:rPr>
      </w:pPr>
      <w:r w:rsidRPr="002D10D9">
        <w:rPr>
          <w:lang w:val="en-AU"/>
        </w:rPr>
        <w:t>Similar to previous years, incidence of mains gas usage tend</w:t>
      </w:r>
      <w:r w:rsidR="005506E3" w:rsidRPr="002D10D9">
        <w:rPr>
          <w:lang w:val="en-AU"/>
        </w:rPr>
        <w:t>ed</w:t>
      </w:r>
      <w:r w:rsidRPr="002D10D9">
        <w:rPr>
          <w:lang w:val="en-AU"/>
        </w:rPr>
        <w:t xml:space="preserve"> to increase with household size, from 8</w:t>
      </w:r>
      <w:r w:rsidR="009F0ABB" w:rsidRPr="002D10D9">
        <w:rPr>
          <w:lang w:val="en-AU"/>
        </w:rPr>
        <w:t>4</w:t>
      </w:r>
      <w:r w:rsidRPr="002D10D9">
        <w:rPr>
          <w:lang w:val="en-AU"/>
        </w:rPr>
        <w:t>% of single-person households to 92% of households with four or more persons</w:t>
      </w:r>
      <w:r w:rsidR="008A1C90" w:rsidRPr="002D10D9">
        <w:rPr>
          <w:lang w:val="en-AU"/>
        </w:rPr>
        <w:t xml:space="preserve"> (see Table 4.1.</w:t>
      </w:r>
      <w:r w:rsidR="008345EB" w:rsidRPr="002D10D9">
        <w:rPr>
          <w:lang w:val="en-AU"/>
        </w:rPr>
        <w:t>2</w:t>
      </w:r>
      <w:r w:rsidR="008A1C90" w:rsidRPr="002D10D9">
        <w:rPr>
          <w:lang w:val="en-AU"/>
        </w:rPr>
        <w:t>.3)</w:t>
      </w:r>
      <w:r w:rsidRPr="002D10D9">
        <w:rPr>
          <w:lang w:val="en-AU"/>
        </w:rPr>
        <w:t xml:space="preserve">.  </w:t>
      </w:r>
    </w:p>
    <w:p w14:paraId="042FCF98" w14:textId="77777777" w:rsidR="009F0ABB" w:rsidRPr="002D10D9" w:rsidRDefault="009F0ABB" w:rsidP="00E02C75">
      <w:pPr>
        <w:pStyle w:val="Para"/>
        <w:rPr>
          <w:lang w:val="en-AU"/>
        </w:rPr>
      </w:pPr>
    </w:p>
    <w:p w14:paraId="393BA035" w14:textId="77777777" w:rsidR="00EA09AE" w:rsidRPr="002D10D9" w:rsidRDefault="00EA09AE" w:rsidP="00E02C75">
      <w:pPr>
        <w:pStyle w:val="Para"/>
        <w:rPr>
          <w:lang w:val="en-AU"/>
        </w:rPr>
      </w:pPr>
    </w:p>
    <w:p w14:paraId="3F7DEE9D" w14:textId="77777777" w:rsidR="00E02C75" w:rsidRPr="002D10D9" w:rsidRDefault="00E02C75" w:rsidP="00562A28">
      <w:pPr>
        <w:pStyle w:val="Para"/>
        <w:jc w:val="center"/>
        <w:outlineLvl w:val="0"/>
        <w:rPr>
          <w:b/>
          <w:lang w:val="en-AU"/>
        </w:rPr>
      </w:pPr>
      <w:r w:rsidRPr="002D10D9">
        <w:rPr>
          <w:b/>
          <w:lang w:val="en-AU"/>
        </w:rPr>
        <w:t>Table 4.1.</w:t>
      </w:r>
      <w:r w:rsidR="008345EB" w:rsidRPr="002D10D9">
        <w:rPr>
          <w:b/>
          <w:lang w:val="en-AU"/>
        </w:rPr>
        <w:t>2</w:t>
      </w:r>
      <w:r w:rsidRPr="002D10D9">
        <w:rPr>
          <w:b/>
          <w:lang w:val="en-AU"/>
        </w:rPr>
        <w:t xml:space="preserve">.3: </w:t>
      </w:r>
      <w:r w:rsidRPr="002D10D9">
        <w:rPr>
          <w:b/>
          <w:u w:val="single"/>
          <w:lang w:val="en-AU"/>
        </w:rPr>
        <w:t>Use of Gas in Household by Household Size</w:t>
      </w:r>
    </w:p>
    <w:p w14:paraId="5D37E350" w14:textId="77777777" w:rsidR="00E02C75" w:rsidRPr="002D10D9" w:rsidRDefault="00E02C75" w:rsidP="00E02C75">
      <w:pPr>
        <w:pStyle w:val="Para"/>
        <w:spacing w:line="240" w:lineRule="auto"/>
        <w:rPr>
          <w:sz w:val="20"/>
          <w:lang w:val="en-AU"/>
        </w:rPr>
      </w:pPr>
    </w:p>
    <w:tbl>
      <w:tblPr>
        <w:tblW w:w="11880" w:type="dxa"/>
        <w:jc w:val="center"/>
        <w:tblLook w:val="04A0" w:firstRow="1" w:lastRow="0" w:firstColumn="1" w:lastColumn="0" w:noHBand="0" w:noVBand="1"/>
      </w:tblPr>
      <w:tblGrid>
        <w:gridCol w:w="2080"/>
        <w:gridCol w:w="572"/>
        <w:gridCol w:w="572"/>
        <w:gridCol w:w="572"/>
        <w:gridCol w:w="572"/>
        <w:gridCol w:w="572"/>
        <w:gridCol w:w="572"/>
        <w:gridCol w:w="572"/>
        <w:gridCol w:w="572"/>
        <w:gridCol w:w="572"/>
        <w:gridCol w:w="572"/>
        <w:gridCol w:w="572"/>
        <w:gridCol w:w="572"/>
        <w:gridCol w:w="572"/>
        <w:gridCol w:w="572"/>
        <w:gridCol w:w="572"/>
        <w:gridCol w:w="572"/>
        <w:gridCol w:w="572"/>
        <w:gridCol w:w="572"/>
        <w:gridCol w:w="572"/>
        <w:gridCol w:w="572"/>
      </w:tblGrid>
      <w:tr w:rsidR="009F0ABB" w:rsidRPr="002D10D9" w14:paraId="3D96AF6C" w14:textId="77777777" w:rsidTr="00562A28">
        <w:trPr>
          <w:trHeight w:val="240"/>
          <w:jc w:val="center"/>
        </w:trPr>
        <w:tc>
          <w:tcPr>
            <w:tcW w:w="2080" w:type="dxa"/>
            <w:vMerge w:val="restart"/>
            <w:tcBorders>
              <w:top w:val="double" w:sz="6" w:space="0" w:color="auto"/>
              <w:left w:val="double" w:sz="6" w:space="0" w:color="auto"/>
              <w:bottom w:val="single" w:sz="4" w:space="0" w:color="BFBFBF"/>
              <w:right w:val="nil"/>
            </w:tcBorders>
            <w:shd w:val="clear" w:color="auto" w:fill="auto"/>
            <w:noWrap/>
            <w:vAlign w:val="center"/>
          </w:tcPr>
          <w:p w14:paraId="44184B94" w14:textId="77777777" w:rsidR="009F0ABB" w:rsidRPr="002D10D9" w:rsidRDefault="009F0ABB" w:rsidP="009F0ABB">
            <w:pPr>
              <w:spacing w:before="0" w:after="0"/>
              <w:rPr>
                <w:rFonts w:ascii="Arial" w:hAnsi="Arial" w:cs="Arial"/>
                <w:b/>
                <w:bCs/>
                <w:color w:val="000000"/>
                <w:sz w:val="16"/>
                <w:szCs w:val="16"/>
                <w:lang w:val="en-AU" w:eastAsia="en-AU"/>
              </w:rPr>
            </w:pPr>
            <w:r w:rsidRPr="002D10D9">
              <w:rPr>
                <w:rFonts w:ascii="Arial" w:hAnsi="Arial" w:cs="Arial"/>
                <w:b/>
                <w:bCs/>
                <w:color w:val="000000"/>
                <w:sz w:val="16"/>
                <w:szCs w:val="16"/>
                <w:lang w:val="en-AU" w:eastAsia="en-AU"/>
              </w:rPr>
              <w:t>Gas Use</w:t>
            </w:r>
          </w:p>
        </w:tc>
        <w:tc>
          <w:tcPr>
            <w:tcW w:w="2100" w:type="dxa"/>
            <w:gridSpan w:val="4"/>
            <w:tcBorders>
              <w:top w:val="double" w:sz="6" w:space="0" w:color="auto"/>
              <w:left w:val="single" w:sz="4" w:space="0" w:color="auto"/>
              <w:bottom w:val="single" w:sz="4" w:space="0" w:color="BFBFBF"/>
              <w:right w:val="single" w:sz="4" w:space="0" w:color="000000"/>
            </w:tcBorders>
            <w:shd w:val="clear" w:color="auto" w:fill="auto"/>
            <w:noWrap/>
            <w:vAlign w:val="center"/>
          </w:tcPr>
          <w:p w14:paraId="73184C99" w14:textId="77777777" w:rsidR="009F0ABB" w:rsidRPr="002D10D9" w:rsidRDefault="009F0ABB" w:rsidP="009F0ABB">
            <w:pPr>
              <w:spacing w:before="0" w:after="0"/>
              <w:jc w:val="center"/>
              <w:rPr>
                <w:rFonts w:ascii="Arial" w:hAnsi="Arial" w:cs="Arial"/>
                <w:b/>
                <w:bCs/>
                <w:color w:val="000000"/>
                <w:sz w:val="16"/>
                <w:szCs w:val="16"/>
                <w:lang w:val="en-AU" w:eastAsia="en-AU"/>
              </w:rPr>
            </w:pPr>
            <w:r w:rsidRPr="002D10D9">
              <w:rPr>
                <w:rFonts w:ascii="Arial" w:hAnsi="Arial" w:cs="Arial"/>
                <w:b/>
                <w:bCs/>
                <w:color w:val="000000"/>
                <w:sz w:val="16"/>
                <w:szCs w:val="16"/>
                <w:lang w:val="en-AU" w:eastAsia="en-AU"/>
              </w:rPr>
              <w:t>1 Person HH</w:t>
            </w:r>
          </w:p>
        </w:tc>
        <w:tc>
          <w:tcPr>
            <w:tcW w:w="1900" w:type="dxa"/>
            <w:gridSpan w:val="4"/>
            <w:tcBorders>
              <w:top w:val="double" w:sz="6" w:space="0" w:color="auto"/>
              <w:left w:val="nil"/>
              <w:bottom w:val="single" w:sz="4" w:space="0" w:color="BFBFBF"/>
              <w:right w:val="single" w:sz="4" w:space="0" w:color="000000"/>
            </w:tcBorders>
            <w:shd w:val="clear" w:color="auto" w:fill="auto"/>
            <w:noWrap/>
            <w:vAlign w:val="center"/>
          </w:tcPr>
          <w:p w14:paraId="063F6FA3" w14:textId="77777777" w:rsidR="009F0ABB" w:rsidRPr="002D10D9" w:rsidRDefault="009F0ABB" w:rsidP="009F0ABB">
            <w:pPr>
              <w:spacing w:before="0" w:after="0"/>
              <w:jc w:val="center"/>
              <w:rPr>
                <w:rFonts w:ascii="Arial" w:hAnsi="Arial" w:cs="Arial"/>
                <w:b/>
                <w:bCs/>
                <w:color w:val="000000"/>
                <w:sz w:val="16"/>
                <w:szCs w:val="16"/>
                <w:lang w:val="en-AU" w:eastAsia="en-AU"/>
              </w:rPr>
            </w:pPr>
            <w:r w:rsidRPr="002D10D9">
              <w:rPr>
                <w:rFonts w:ascii="Arial" w:hAnsi="Arial" w:cs="Arial"/>
                <w:b/>
                <w:bCs/>
                <w:color w:val="000000"/>
                <w:sz w:val="16"/>
                <w:szCs w:val="16"/>
                <w:lang w:val="en-AU" w:eastAsia="en-AU"/>
              </w:rPr>
              <w:t>2 Person HH</w:t>
            </w:r>
          </w:p>
        </w:tc>
        <w:tc>
          <w:tcPr>
            <w:tcW w:w="1960" w:type="dxa"/>
            <w:gridSpan w:val="4"/>
            <w:tcBorders>
              <w:top w:val="double" w:sz="6" w:space="0" w:color="auto"/>
              <w:left w:val="nil"/>
              <w:bottom w:val="single" w:sz="4" w:space="0" w:color="BFBFBF"/>
              <w:right w:val="single" w:sz="4" w:space="0" w:color="000000"/>
            </w:tcBorders>
            <w:shd w:val="clear" w:color="auto" w:fill="auto"/>
            <w:noWrap/>
            <w:vAlign w:val="center"/>
          </w:tcPr>
          <w:p w14:paraId="4AAA82FA" w14:textId="77777777" w:rsidR="009F0ABB" w:rsidRPr="002D10D9" w:rsidRDefault="009F0ABB" w:rsidP="009F0ABB">
            <w:pPr>
              <w:spacing w:before="0" w:after="0"/>
              <w:jc w:val="center"/>
              <w:rPr>
                <w:rFonts w:ascii="Arial" w:hAnsi="Arial" w:cs="Arial"/>
                <w:b/>
                <w:bCs/>
                <w:color w:val="000000"/>
                <w:sz w:val="16"/>
                <w:szCs w:val="16"/>
                <w:lang w:val="en-AU" w:eastAsia="en-AU"/>
              </w:rPr>
            </w:pPr>
            <w:r w:rsidRPr="002D10D9">
              <w:rPr>
                <w:rFonts w:ascii="Arial" w:hAnsi="Arial" w:cs="Arial"/>
                <w:b/>
                <w:bCs/>
                <w:color w:val="000000"/>
                <w:sz w:val="16"/>
                <w:szCs w:val="16"/>
                <w:lang w:val="en-AU" w:eastAsia="en-AU"/>
              </w:rPr>
              <w:t>3 Person HH</w:t>
            </w:r>
          </w:p>
        </w:tc>
        <w:tc>
          <w:tcPr>
            <w:tcW w:w="1920" w:type="dxa"/>
            <w:gridSpan w:val="4"/>
            <w:tcBorders>
              <w:top w:val="double" w:sz="6" w:space="0" w:color="auto"/>
              <w:left w:val="nil"/>
              <w:bottom w:val="single" w:sz="4" w:space="0" w:color="BFBFBF"/>
              <w:right w:val="single" w:sz="4" w:space="0" w:color="000000"/>
            </w:tcBorders>
            <w:shd w:val="clear" w:color="auto" w:fill="auto"/>
            <w:noWrap/>
            <w:vAlign w:val="center"/>
          </w:tcPr>
          <w:p w14:paraId="0A6F8498" w14:textId="77777777" w:rsidR="009F0ABB" w:rsidRPr="002D10D9" w:rsidRDefault="009F0ABB" w:rsidP="009F0ABB">
            <w:pPr>
              <w:spacing w:before="0" w:after="0"/>
              <w:jc w:val="center"/>
              <w:rPr>
                <w:rFonts w:ascii="Arial" w:hAnsi="Arial" w:cs="Arial"/>
                <w:b/>
                <w:bCs/>
                <w:color w:val="000000"/>
                <w:sz w:val="16"/>
                <w:szCs w:val="16"/>
                <w:lang w:val="en-AU" w:eastAsia="en-AU"/>
              </w:rPr>
            </w:pPr>
            <w:r w:rsidRPr="002D10D9">
              <w:rPr>
                <w:rFonts w:ascii="Arial" w:hAnsi="Arial" w:cs="Arial"/>
                <w:b/>
                <w:bCs/>
                <w:color w:val="000000"/>
                <w:sz w:val="16"/>
                <w:szCs w:val="16"/>
                <w:lang w:val="en-AU" w:eastAsia="en-AU"/>
              </w:rPr>
              <w:t>4+ Person HH</w:t>
            </w:r>
          </w:p>
        </w:tc>
        <w:tc>
          <w:tcPr>
            <w:tcW w:w="1920" w:type="dxa"/>
            <w:gridSpan w:val="4"/>
            <w:tcBorders>
              <w:top w:val="double" w:sz="6" w:space="0" w:color="auto"/>
              <w:left w:val="nil"/>
              <w:bottom w:val="single" w:sz="4" w:space="0" w:color="BFBFBF"/>
              <w:right w:val="double" w:sz="6" w:space="0" w:color="000000"/>
            </w:tcBorders>
            <w:shd w:val="clear" w:color="auto" w:fill="auto"/>
            <w:noWrap/>
            <w:vAlign w:val="center"/>
          </w:tcPr>
          <w:p w14:paraId="733E718A" w14:textId="77777777" w:rsidR="009F0ABB" w:rsidRPr="002D10D9" w:rsidRDefault="009F0ABB" w:rsidP="009F0ABB">
            <w:pPr>
              <w:spacing w:before="0" w:after="0"/>
              <w:jc w:val="center"/>
              <w:rPr>
                <w:rFonts w:ascii="Arial" w:hAnsi="Arial" w:cs="Arial"/>
                <w:b/>
                <w:bCs/>
                <w:color w:val="000000"/>
                <w:sz w:val="16"/>
                <w:szCs w:val="16"/>
                <w:lang w:val="en-AU" w:eastAsia="en-AU"/>
              </w:rPr>
            </w:pPr>
            <w:r w:rsidRPr="002D10D9">
              <w:rPr>
                <w:rFonts w:ascii="Arial" w:hAnsi="Arial" w:cs="Arial"/>
                <w:b/>
                <w:bCs/>
                <w:color w:val="000000"/>
                <w:sz w:val="16"/>
                <w:szCs w:val="16"/>
                <w:lang w:val="en-AU" w:eastAsia="en-AU"/>
              </w:rPr>
              <w:t>Total HHs</w:t>
            </w:r>
          </w:p>
        </w:tc>
      </w:tr>
      <w:tr w:rsidR="009F0ABB" w:rsidRPr="002D10D9" w14:paraId="43616B40" w14:textId="77777777" w:rsidTr="0059723A">
        <w:trPr>
          <w:trHeight w:val="225"/>
          <w:jc w:val="center"/>
        </w:trPr>
        <w:tc>
          <w:tcPr>
            <w:tcW w:w="2080" w:type="dxa"/>
            <w:vMerge/>
            <w:tcBorders>
              <w:top w:val="double" w:sz="6" w:space="0" w:color="auto"/>
              <w:left w:val="double" w:sz="6" w:space="0" w:color="auto"/>
              <w:bottom w:val="single" w:sz="4" w:space="0" w:color="BFBFBF"/>
              <w:right w:val="nil"/>
            </w:tcBorders>
            <w:vAlign w:val="center"/>
          </w:tcPr>
          <w:p w14:paraId="58D4987A" w14:textId="77777777" w:rsidR="009F0ABB" w:rsidRPr="002D10D9" w:rsidRDefault="009F0ABB" w:rsidP="009F0ABB">
            <w:pPr>
              <w:spacing w:before="0" w:after="0"/>
              <w:rPr>
                <w:rFonts w:ascii="Arial" w:hAnsi="Arial" w:cs="Arial"/>
                <w:b/>
                <w:bCs/>
                <w:color w:val="000000"/>
                <w:sz w:val="16"/>
                <w:szCs w:val="16"/>
                <w:lang w:val="en-AU" w:eastAsia="en-AU"/>
              </w:rPr>
            </w:pPr>
          </w:p>
        </w:tc>
        <w:tc>
          <w:tcPr>
            <w:tcW w:w="525" w:type="dxa"/>
            <w:tcBorders>
              <w:top w:val="nil"/>
              <w:left w:val="single" w:sz="4" w:space="0" w:color="auto"/>
              <w:bottom w:val="nil"/>
              <w:right w:val="single" w:sz="4" w:space="0" w:color="BFBFBF"/>
            </w:tcBorders>
            <w:shd w:val="clear" w:color="auto" w:fill="auto"/>
            <w:noWrap/>
            <w:vAlign w:val="center"/>
          </w:tcPr>
          <w:p w14:paraId="6EEA5CC7" w14:textId="77777777" w:rsidR="009F0ABB" w:rsidRPr="002D10D9" w:rsidRDefault="009F0ABB" w:rsidP="009F0ABB">
            <w:pPr>
              <w:spacing w:before="0" w:after="0"/>
              <w:jc w:val="center"/>
              <w:rPr>
                <w:rFonts w:ascii="Arial" w:hAnsi="Arial" w:cs="Arial"/>
                <w:b/>
                <w:bCs/>
                <w:color w:val="000000"/>
                <w:sz w:val="16"/>
                <w:szCs w:val="16"/>
                <w:lang w:val="en-AU" w:eastAsia="en-AU"/>
              </w:rPr>
            </w:pPr>
            <w:r w:rsidRPr="002D10D9">
              <w:rPr>
                <w:rFonts w:ascii="Arial" w:hAnsi="Arial" w:cs="Arial"/>
                <w:b/>
                <w:bCs/>
                <w:color w:val="000000"/>
                <w:sz w:val="16"/>
                <w:szCs w:val="16"/>
                <w:lang w:val="en-AU" w:eastAsia="en-AU"/>
              </w:rPr>
              <w:t>2014</w:t>
            </w:r>
          </w:p>
        </w:tc>
        <w:tc>
          <w:tcPr>
            <w:tcW w:w="525" w:type="dxa"/>
            <w:tcBorders>
              <w:top w:val="nil"/>
              <w:left w:val="nil"/>
              <w:bottom w:val="nil"/>
              <w:right w:val="single" w:sz="4" w:space="0" w:color="BFBFBF"/>
            </w:tcBorders>
            <w:shd w:val="clear" w:color="auto" w:fill="auto"/>
            <w:noWrap/>
            <w:vAlign w:val="center"/>
          </w:tcPr>
          <w:p w14:paraId="2FF6440B" w14:textId="77777777" w:rsidR="009F0ABB" w:rsidRPr="002D10D9" w:rsidRDefault="009F0ABB" w:rsidP="009F0ABB">
            <w:pPr>
              <w:spacing w:before="0" w:after="0"/>
              <w:jc w:val="center"/>
              <w:rPr>
                <w:rFonts w:ascii="Arial" w:hAnsi="Arial" w:cs="Arial"/>
                <w:b/>
                <w:bCs/>
                <w:color w:val="000000"/>
                <w:sz w:val="16"/>
                <w:szCs w:val="16"/>
                <w:lang w:val="en-AU" w:eastAsia="en-AU"/>
              </w:rPr>
            </w:pPr>
            <w:r w:rsidRPr="002D10D9">
              <w:rPr>
                <w:rFonts w:ascii="Arial" w:hAnsi="Arial" w:cs="Arial"/>
                <w:b/>
                <w:bCs/>
                <w:color w:val="000000"/>
                <w:sz w:val="16"/>
                <w:szCs w:val="16"/>
                <w:lang w:val="en-AU" w:eastAsia="en-AU"/>
              </w:rPr>
              <w:t>2007</w:t>
            </w:r>
          </w:p>
        </w:tc>
        <w:tc>
          <w:tcPr>
            <w:tcW w:w="525" w:type="dxa"/>
            <w:tcBorders>
              <w:top w:val="nil"/>
              <w:left w:val="nil"/>
              <w:bottom w:val="nil"/>
              <w:right w:val="single" w:sz="4" w:space="0" w:color="BFBFBF"/>
            </w:tcBorders>
            <w:shd w:val="clear" w:color="auto" w:fill="auto"/>
            <w:noWrap/>
            <w:vAlign w:val="center"/>
          </w:tcPr>
          <w:p w14:paraId="159D1651" w14:textId="77777777" w:rsidR="009F0ABB" w:rsidRPr="002D10D9" w:rsidRDefault="009F0ABB" w:rsidP="009F0ABB">
            <w:pPr>
              <w:spacing w:before="0" w:after="0"/>
              <w:jc w:val="center"/>
              <w:rPr>
                <w:rFonts w:ascii="Arial" w:hAnsi="Arial" w:cs="Arial"/>
                <w:b/>
                <w:bCs/>
                <w:color w:val="000000"/>
                <w:sz w:val="16"/>
                <w:szCs w:val="16"/>
                <w:lang w:val="en-AU" w:eastAsia="en-AU"/>
              </w:rPr>
            </w:pPr>
            <w:r w:rsidRPr="002D10D9">
              <w:rPr>
                <w:rFonts w:ascii="Arial" w:hAnsi="Arial" w:cs="Arial"/>
                <w:b/>
                <w:bCs/>
                <w:color w:val="000000"/>
                <w:sz w:val="16"/>
                <w:szCs w:val="16"/>
                <w:lang w:val="en-AU" w:eastAsia="en-AU"/>
              </w:rPr>
              <w:t>2001</w:t>
            </w:r>
          </w:p>
        </w:tc>
        <w:tc>
          <w:tcPr>
            <w:tcW w:w="525" w:type="dxa"/>
            <w:tcBorders>
              <w:top w:val="nil"/>
              <w:left w:val="nil"/>
              <w:bottom w:val="nil"/>
              <w:right w:val="single" w:sz="4" w:space="0" w:color="auto"/>
            </w:tcBorders>
            <w:shd w:val="clear" w:color="auto" w:fill="auto"/>
            <w:noWrap/>
            <w:vAlign w:val="center"/>
          </w:tcPr>
          <w:p w14:paraId="466DDD5E" w14:textId="77777777" w:rsidR="009F0ABB" w:rsidRPr="002D10D9" w:rsidRDefault="009F0ABB" w:rsidP="009F0ABB">
            <w:pPr>
              <w:spacing w:before="0" w:after="0"/>
              <w:jc w:val="center"/>
              <w:rPr>
                <w:rFonts w:ascii="Arial" w:hAnsi="Arial" w:cs="Arial"/>
                <w:b/>
                <w:bCs/>
                <w:color w:val="000000"/>
                <w:sz w:val="16"/>
                <w:szCs w:val="16"/>
                <w:lang w:val="en-AU" w:eastAsia="en-AU"/>
              </w:rPr>
            </w:pPr>
            <w:r w:rsidRPr="002D10D9">
              <w:rPr>
                <w:rFonts w:ascii="Arial" w:hAnsi="Arial" w:cs="Arial"/>
                <w:b/>
                <w:bCs/>
                <w:color w:val="000000"/>
                <w:sz w:val="16"/>
                <w:szCs w:val="16"/>
                <w:lang w:val="en-AU" w:eastAsia="en-AU"/>
              </w:rPr>
              <w:t>1996</w:t>
            </w:r>
          </w:p>
        </w:tc>
        <w:tc>
          <w:tcPr>
            <w:tcW w:w="475" w:type="dxa"/>
            <w:tcBorders>
              <w:top w:val="nil"/>
              <w:left w:val="nil"/>
              <w:bottom w:val="nil"/>
              <w:right w:val="single" w:sz="4" w:space="0" w:color="BFBFBF"/>
            </w:tcBorders>
            <w:shd w:val="clear" w:color="auto" w:fill="auto"/>
            <w:noWrap/>
            <w:vAlign w:val="center"/>
          </w:tcPr>
          <w:p w14:paraId="7FD244F9" w14:textId="77777777" w:rsidR="009F0ABB" w:rsidRPr="002D10D9" w:rsidRDefault="009F0ABB" w:rsidP="009F0ABB">
            <w:pPr>
              <w:spacing w:before="0" w:after="0"/>
              <w:jc w:val="center"/>
              <w:rPr>
                <w:rFonts w:ascii="Arial" w:hAnsi="Arial" w:cs="Arial"/>
                <w:b/>
                <w:bCs/>
                <w:color w:val="000000"/>
                <w:sz w:val="16"/>
                <w:szCs w:val="16"/>
                <w:lang w:val="en-AU" w:eastAsia="en-AU"/>
              </w:rPr>
            </w:pPr>
            <w:r w:rsidRPr="002D10D9">
              <w:rPr>
                <w:rFonts w:ascii="Arial" w:hAnsi="Arial" w:cs="Arial"/>
                <w:b/>
                <w:bCs/>
                <w:color w:val="000000"/>
                <w:sz w:val="16"/>
                <w:szCs w:val="16"/>
                <w:lang w:val="en-AU" w:eastAsia="en-AU"/>
              </w:rPr>
              <w:t>2014</w:t>
            </w:r>
          </w:p>
        </w:tc>
        <w:tc>
          <w:tcPr>
            <w:tcW w:w="475" w:type="dxa"/>
            <w:tcBorders>
              <w:top w:val="nil"/>
              <w:left w:val="nil"/>
              <w:bottom w:val="nil"/>
              <w:right w:val="single" w:sz="4" w:space="0" w:color="BFBFBF"/>
            </w:tcBorders>
            <w:shd w:val="clear" w:color="auto" w:fill="auto"/>
            <w:noWrap/>
            <w:vAlign w:val="center"/>
          </w:tcPr>
          <w:p w14:paraId="40ACFEE4" w14:textId="77777777" w:rsidR="009F0ABB" w:rsidRPr="002D10D9" w:rsidRDefault="009F0ABB" w:rsidP="009F0ABB">
            <w:pPr>
              <w:spacing w:before="0" w:after="0"/>
              <w:jc w:val="center"/>
              <w:rPr>
                <w:rFonts w:ascii="Arial" w:hAnsi="Arial" w:cs="Arial"/>
                <w:b/>
                <w:bCs/>
                <w:color w:val="000000"/>
                <w:sz w:val="16"/>
                <w:szCs w:val="16"/>
                <w:lang w:val="en-AU" w:eastAsia="en-AU"/>
              </w:rPr>
            </w:pPr>
            <w:r w:rsidRPr="002D10D9">
              <w:rPr>
                <w:rFonts w:ascii="Arial" w:hAnsi="Arial" w:cs="Arial"/>
                <w:b/>
                <w:bCs/>
                <w:color w:val="000000"/>
                <w:sz w:val="16"/>
                <w:szCs w:val="16"/>
                <w:lang w:val="en-AU" w:eastAsia="en-AU"/>
              </w:rPr>
              <w:t>2007</w:t>
            </w:r>
          </w:p>
        </w:tc>
        <w:tc>
          <w:tcPr>
            <w:tcW w:w="475" w:type="dxa"/>
            <w:tcBorders>
              <w:top w:val="nil"/>
              <w:left w:val="nil"/>
              <w:bottom w:val="nil"/>
              <w:right w:val="single" w:sz="4" w:space="0" w:color="BFBFBF"/>
            </w:tcBorders>
            <w:shd w:val="clear" w:color="auto" w:fill="auto"/>
            <w:noWrap/>
            <w:vAlign w:val="center"/>
          </w:tcPr>
          <w:p w14:paraId="47BB432D" w14:textId="77777777" w:rsidR="009F0ABB" w:rsidRPr="002D10D9" w:rsidRDefault="009F0ABB" w:rsidP="009F0ABB">
            <w:pPr>
              <w:spacing w:before="0" w:after="0"/>
              <w:jc w:val="center"/>
              <w:rPr>
                <w:rFonts w:ascii="Arial" w:hAnsi="Arial" w:cs="Arial"/>
                <w:b/>
                <w:bCs/>
                <w:color w:val="000000"/>
                <w:sz w:val="16"/>
                <w:szCs w:val="16"/>
                <w:lang w:val="en-AU" w:eastAsia="en-AU"/>
              </w:rPr>
            </w:pPr>
            <w:r w:rsidRPr="002D10D9">
              <w:rPr>
                <w:rFonts w:ascii="Arial" w:hAnsi="Arial" w:cs="Arial"/>
                <w:b/>
                <w:bCs/>
                <w:color w:val="000000"/>
                <w:sz w:val="16"/>
                <w:szCs w:val="16"/>
                <w:lang w:val="en-AU" w:eastAsia="en-AU"/>
              </w:rPr>
              <w:t>2001</w:t>
            </w:r>
          </w:p>
        </w:tc>
        <w:tc>
          <w:tcPr>
            <w:tcW w:w="475" w:type="dxa"/>
            <w:tcBorders>
              <w:top w:val="nil"/>
              <w:left w:val="nil"/>
              <w:bottom w:val="nil"/>
              <w:right w:val="nil"/>
            </w:tcBorders>
            <w:shd w:val="clear" w:color="auto" w:fill="auto"/>
            <w:noWrap/>
            <w:vAlign w:val="center"/>
          </w:tcPr>
          <w:p w14:paraId="760CE0B9" w14:textId="77777777" w:rsidR="009F0ABB" w:rsidRPr="002D10D9" w:rsidRDefault="009F0ABB" w:rsidP="009F0ABB">
            <w:pPr>
              <w:spacing w:before="0" w:after="0"/>
              <w:jc w:val="center"/>
              <w:rPr>
                <w:rFonts w:ascii="Arial" w:hAnsi="Arial" w:cs="Arial"/>
                <w:b/>
                <w:bCs/>
                <w:color w:val="000000"/>
                <w:sz w:val="16"/>
                <w:szCs w:val="16"/>
                <w:lang w:val="en-AU" w:eastAsia="en-AU"/>
              </w:rPr>
            </w:pPr>
            <w:r w:rsidRPr="002D10D9">
              <w:rPr>
                <w:rFonts w:ascii="Arial" w:hAnsi="Arial" w:cs="Arial"/>
                <w:b/>
                <w:bCs/>
                <w:color w:val="000000"/>
                <w:sz w:val="16"/>
                <w:szCs w:val="16"/>
                <w:lang w:val="en-AU" w:eastAsia="en-AU"/>
              </w:rPr>
              <w:t>1996</w:t>
            </w:r>
          </w:p>
        </w:tc>
        <w:tc>
          <w:tcPr>
            <w:tcW w:w="490" w:type="dxa"/>
            <w:tcBorders>
              <w:top w:val="nil"/>
              <w:left w:val="single" w:sz="4" w:space="0" w:color="auto"/>
              <w:bottom w:val="nil"/>
              <w:right w:val="single" w:sz="4" w:space="0" w:color="BFBFBF"/>
            </w:tcBorders>
            <w:shd w:val="clear" w:color="auto" w:fill="auto"/>
            <w:noWrap/>
            <w:vAlign w:val="center"/>
          </w:tcPr>
          <w:p w14:paraId="67160F11" w14:textId="77777777" w:rsidR="009F0ABB" w:rsidRPr="002D10D9" w:rsidRDefault="009F0ABB" w:rsidP="009F0ABB">
            <w:pPr>
              <w:spacing w:before="0" w:after="0"/>
              <w:jc w:val="center"/>
              <w:rPr>
                <w:rFonts w:ascii="Arial" w:hAnsi="Arial" w:cs="Arial"/>
                <w:b/>
                <w:bCs/>
                <w:color w:val="000000"/>
                <w:sz w:val="16"/>
                <w:szCs w:val="16"/>
                <w:lang w:val="en-AU" w:eastAsia="en-AU"/>
              </w:rPr>
            </w:pPr>
            <w:r w:rsidRPr="002D10D9">
              <w:rPr>
                <w:rFonts w:ascii="Arial" w:hAnsi="Arial" w:cs="Arial"/>
                <w:b/>
                <w:bCs/>
                <w:color w:val="000000"/>
                <w:sz w:val="16"/>
                <w:szCs w:val="16"/>
                <w:lang w:val="en-AU" w:eastAsia="en-AU"/>
              </w:rPr>
              <w:t>2014</w:t>
            </w:r>
          </w:p>
        </w:tc>
        <w:tc>
          <w:tcPr>
            <w:tcW w:w="490" w:type="dxa"/>
            <w:tcBorders>
              <w:top w:val="nil"/>
              <w:left w:val="nil"/>
              <w:bottom w:val="nil"/>
              <w:right w:val="single" w:sz="4" w:space="0" w:color="BFBFBF"/>
            </w:tcBorders>
            <w:shd w:val="clear" w:color="auto" w:fill="auto"/>
            <w:noWrap/>
            <w:vAlign w:val="center"/>
          </w:tcPr>
          <w:p w14:paraId="544CF4BD" w14:textId="77777777" w:rsidR="009F0ABB" w:rsidRPr="002D10D9" w:rsidRDefault="009F0ABB" w:rsidP="009F0ABB">
            <w:pPr>
              <w:spacing w:before="0" w:after="0"/>
              <w:jc w:val="center"/>
              <w:rPr>
                <w:rFonts w:ascii="Arial" w:hAnsi="Arial" w:cs="Arial"/>
                <w:b/>
                <w:bCs/>
                <w:color w:val="000000"/>
                <w:sz w:val="16"/>
                <w:szCs w:val="16"/>
                <w:lang w:val="en-AU" w:eastAsia="en-AU"/>
              </w:rPr>
            </w:pPr>
            <w:r w:rsidRPr="002D10D9">
              <w:rPr>
                <w:rFonts w:ascii="Arial" w:hAnsi="Arial" w:cs="Arial"/>
                <w:b/>
                <w:bCs/>
                <w:color w:val="000000"/>
                <w:sz w:val="16"/>
                <w:szCs w:val="16"/>
                <w:lang w:val="en-AU" w:eastAsia="en-AU"/>
              </w:rPr>
              <w:t>2007</w:t>
            </w:r>
          </w:p>
        </w:tc>
        <w:tc>
          <w:tcPr>
            <w:tcW w:w="490" w:type="dxa"/>
            <w:tcBorders>
              <w:top w:val="nil"/>
              <w:left w:val="nil"/>
              <w:bottom w:val="nil"/>
              <w:right w:val="single" w:sz="4" w:space="0" w:color="BFBFBF"/>
            </w:tcBorders>
            <w:shd w:val="clear" w:color="auto" w:fill="auto"/>
            <w:noWrap/>
            <w:vAlign w:val="center"/>
          </w:tcPr>
          <w:p w14:paraId="2755D047" w14:textId="77777777" w:rsidR="009F0ABB" w:rsidRPr="002D10D9" w:rsidRDefault="009F0ABB" w:rsidP="009F0ABB">
            <w:pPr>
              <w:spacing w:before="0" w:after="0"/>
              <w:jc w:val="center"/>
              <w:rPr>
                <w:rFonts w:ascii="Arial" w:hAnsi="Arial" w:cs="Arial"/>
                <w:b/>
                <w:bCs/>
                <w:color w:val="000000"/>
                <w:sz w:val="16"/>
                <w:szCs w:val="16"/>
                <w:lang w:val="en-AU" w:eastAsia="en-AU"/>
              </w:rPr>
            </w:pPr>
            <w:r w:rsidRPr="002D10D9">
              <w:rPr>
                <w:rFonts w:ascii="Arial" w:hAnsi="Arial" w:cs="Arial"/>
                <w:b/>
                <w:bCs/>
                <w:color w:val="000000"/>
                <w:sz w:val="16"/>
                <w:szCs w:val="16"/>
                <w:lang w:val="en-AU" w:eastAsia="en-AU"/>
              </w:rPr>
              <w:t>2001</w:t>
            </w:r>
          </w:p>
        </w:tc>
        <w:tc>
          <w:tcPr>
            <w:tcW w:w="490" w:type="dxa"/>
            <w:tcBorders>
              <w:top w:val="nil"/>
              <w:left w:val="nil"/>
              <w:bottom w:val="nil"/>
              <w:right w:val="single" w:sz="4" w:space="0" w:color="auto"/>
            </w:tcBorders>
            <w:shd w:val="clear" w:color="auto" w:fill="auto"/>
            <w:noWrap/>
            <w:vAlign w:val="center"/>
          </w:tcPr>
          <w:p w14:paraId="2223F090" w14:textId="77777777" w:rsidR="009F0ABB" w:rsidRPr="002D10D9" w:rsidRDefault="009F0ABB" w:rsidP="009F0ABB">
            <w:pPr>
              <w:spacing w:before="0" w:after="0"/>
              <w:jc w:val="center"/>
              <w:rPr>
                <w:rFonts w:ascii="Arial" w:hAnsi="Arial" w:cs="Arial"/>
                <w:b/>
                <w:bCs/>
                <w:color w:val="000000"/>
                <w:sz w:val="16"/>
                <w:szCs w:val="16"/>
                <w:lang w:val="en-AU" w:eastAsia="en-AU"/>
              </w:rPr>
            </w:pPr>
            <w:r w:rsidRPr="002D10D9">
              <w:rPr>
                <w:rFonts w:ascii="Arial" w:hAnsi="Arial" w:cs="Arial"/>
                <w:b/>
                <w:bCs/>
                <w:color w:val="000000"/>
                <w:sz w:val="16"/>
                <w:szCs w:val="16"/>
                <w:lang w:val="en-AU" w:eastAsia="en-AU"/>
              </w:rPr>
              <w:t>1996</w:t>
            </w:r>
          </w:p>
        </w:tc>
        <w:tc>
          <w:tcPr>
            <w:tcW w:w="480" w:type="dxa"/>
            <w:tcBorders>
              <w:top w:val="nil"/>
              <w:left w:val="nil"/>
              <w:bottom w:val="nil"/>
              <w:right w:val="single" w:sz="4" w:space="0" w:color="BFBFBF"/>
            </w:tcBorders>
            <w:shd w:val="clear" w:color="auto" w:fill="auto"/>
            <w:noWrap/>
            <w:vAlign w:val="center"/>
          </w:tcPr>
          <w:p w14:paraId="57D083B3" w14:textId="77777777" w:rsidR="009F0ABB" w:rsidRPr="002D10D9" w:rsidRDefault="009F0ABB" w:rsidP="009F0ABB">
            <w:pPr>
              <w:spacing w:before="0" w:after="0"/>
              <w:jc w:val="center"/>
              <w:rPr>
                <w:rFonts w:ascii="Arial" w:hAnsi="Arial" w:cs="Arial"/>
                <w:b/>
                <w:bCs/>
                <w:color w:val="000000"/>
                <w:sz w:val="16"/>
                <w:szCs w:val="16"/>
                <w:lang w:val="en-AU" w:eastAsia="en-AU"/>
              </w:rPr>
            </w:pPr>
            <w:r w:rsidRPr="002D10D9">
              <w:rPr>
                <w:rFonts w:ascii="Arial" w:hAnsi="Arial" w:cs="Arial"/>
                <w:b/>
                <w:bCs/>
                <w:color w:val="000000"/>
                <w:sz w:val="16"/>
                <w:szCs w:val="16"/>
                <w:lang w:val="en-AU" w:eastAsia="en-AU"/>
              </w:rPr>
              <w:t>2014</w:t>
            </w:r>
          </w:p>
        </w:tc>
        <w:tc>
          <w:tcPr>
            <w:tcW w:w="480" w:type="dxa"/>
            <w:tcBorders>
              <w:top w:val="nil"/>
              <w:left w:val="nil"/>
              <w:bottom w:val="nil"/>
              <w:right w:val="single" w:sz="4" w:space="0" w:color="BFBFBF"/>
            </w:tcBorders>
            <w:shd w:val="clear" w:color="auto" w:fill="auto"/>
            <w:noWrap/>
            <w:vAlign w:val="center"/>
          </w:tcPr>
          <w:p w14:paraId="75595D7D" w14:textId="77777777" w:rsidR="009F0ABB" w:rsidRPr="002D10D9" w:rsidRDefault="009F0ABB" w:rsidP="009F0ABB">
            <w:pPr>
              <w:spacing w:before="0" w:after="0"/>
              <w:jc w:val="center"/>
              <w:rPr>
                <w:rFonts w:ascii="Arial" w:hAnsi="Arial" w:cs="Arial"/>
                <w:b/>
                <w:bCs/>
                <w:color w:val="000000"/>
                <w:sz w:val="16"/>
                <w:szCs w:val="16"/>
                <w:lang w:val="en-AU" w:eastAsia="en-AU"/>
              </w:rPr>
            </w:pPr>
            <w:r w:rsidRPr="002D10D9">
              <w:rPr>
                <w:rFonts w:ascii="Arial" w:hAnsi="Arial" w:cs="Arial"/>
                <w:b/>
                <w:bCs/>
                <w:color w:val="000000"/>
                <w:sz w:val="16"/>
                <w:szCs w:val="16"/>
                <w:lang w:val="en-AU" w:eastAsia="en-AU"/>
              </w:rPr>
              <w:t>2007</w:t>
            </w:r>
          </w:p>
        </w:tc>
        <w:tc>
          <w:tcPr>
            <w:tcW w:w="480" w:type="dxa"/>
            <w:tcBorders>
              <w:top w:val="nil"/>
              <w:left w:val="nil"/>
              <w:bottom w:val="nil"/>
              <w:right w:val="single" w:sz="4" w:space="0" w:color="BFBFBF"/>
            </w:tcBorders>
            <w:shd w:val="clear" w:color="auto" w:fill="auto"/>
            <w:noWrap/>
            <w:vAlign w:val="center"/>
          </w:tcPr>
          <w:p w14:paraId="00648118" w14:textId="77777777" w:rsidR="009F0ABB" w:rsidRPr="002D10D9" w:rsidRDefault="009F0ABB" w:rsidP="009F0ABB">
            <w:pPr>
              <w:spacing w:before="0" w:after="0"/>
              <w:jc w:val="center"/>
              <w:rPr>
                <w:rFonts w:ascii="Arial" w:hAnsi="Arial" w:cs="Arial"/>
                <w:b/>
                <w:bCs/>
                <w:color w:val="000000"/>
                <w:sz w:val="16"/>
                <w:szCs w:val="16"/>
                <w:lang w:val="en-AU" w:eastAsia="en-AU"/>
              </w:rPr>
            </w:pPr>
            <w:r w:rsidRPr="002D10D9">
              <w:rPr>
                <w:rFonts w:ascii="Arial" w:hAnsi="Arial" w:cs="Arial"/>
                <w:b/>
                <w:bCs/>
                <w:color w:val="000000"/>
                <w:sz w:val="16"/>
                <w:szCs w:val="16"/>
                <w:lang w:val="en-AU" w:eastAsia="en-AU"/>
              </w:rPr>
              <w:t>2001</w:t>
            </w:r>
          </w:p>
        </w:tc>
        <w:tc>
          <w:tcPr>
            <w:tcW w:w="480" w:type="dxa"/>
            <w:tcBorders>
              <w:top w:val="nil"/>
              <w:left w:val="nil"/>
              <w:bottom w:val="single" w:sz="4" w:space="0" w:color="auto"/>
              <w:right w:val="single" w:sz="4" w:space="0" w:color="auto"/>
            </w:tcBorders>
            <w:shd w:val="clear" w:color="auto" w:fill="auto"/>
            <w:noWrap/>
            <w:vAlign w:val="center"/>
          </w:tcPr>
          <w:p w14:paraId="2AB932C9" w14:textId="77777777" w:rsidR="009F0ABB" w:rsidRPr="002D10D9" w:rsidRDefault="009F0ABB" w:rsidP="009F0ABB">
            <w:pPr>
              <w:spacing w:before="0" w:after="0"/>
              <w:jc w:val="center"/>
              <w:rPr>
                <w:rFonts w:ascii="Arial" w:hAnsi="Arial" w:cs="Arial"/>
                <w:b/>
                <w:bCs/>
                <w:color w:val="000000"/>
                <w:sz w:val="16"/>
                <w:szCs w:val="16"/>
                <w:lang w:val="en-AU" w:eastAsia="en-AU"/>
              </w:rPr>
            </w:pPr>
            <w:r w:rsidRPr="002D10D9">
              <w:rPr>
                <w:rFonts w:ascii="Arial" w:hAnsi="Arial" w:cs="Arial"/>
                <w:b/>
                <w:bCs/>
                <w:color w:val="000000"/>
                <w:sz w:val="16"/>
                <w:szCs w:val="16"/>
                <w:lang w:val="en-AU" w:eastAsia="en-AU"/>
              </w:rPr>
              <w:t>1996</w:t>
            </w:r>
          </w:p>
        </w:tc>
        <w:tc>
          <w:tcPr>
            <w:tcW w:w="480" w:type="dxa"/>
            <w:tcBorders>
              <w:top w:val="nil"/>
              <w:left w:val="single" w:sz="4" w:space="0" w:color="auto"/>
              <w:bottom w:val="nil"/>
              <w:right w:val="single" w:sz="4" w:space="0" w:color="BFBFBF"/>
            </w:tcBorders>
            <w:shd w:val="clear" w:color="auto" w:fill="auto"/>
            <w:noWrap/>
            <w:vAlign w:val="center"/>
          </w:tcPr>
          <w:p w14:paraId="1DDE2449" w14:textId="77777777" w:rsidR="009F0ABB" w:rsidRPr="002D10D9" w:rsidRDefault="009F0ABB" w:rsidP="009F0ABB">
            <w:pPr>
              <w:spacing w:before="0" w:after="0"/>
              <w:jc w:val="center"/>
              <w:rPr>
                <w:rFonts w:ascii="Arial" w:hAnsi="Arial" w:cs="Arial"/>
                <w:b/>
                <w:bCs/>
                <w:color w:val="000000"/>
                <w:sz w:val="16"/>
                <w:szCs w:val="16"/>
                <w:lang w:val="en-AU" w:eastAsia="en-AU"/>
              </w:rPr>
            </w:pPr>
            <w:r w:rsidRPr="002D10D9">
              <w:rPr>
                <w:rFonts w:ascii="Arial" w:hAnsi="Arial" w:cs="Arial"/>
                <w:b/>
                <w:bCs/>
                <w:color w:val="000000"/>
                <w:sz w:val="16"/>
                <w:szCs w:val="16"/>
                <w:lang w:val="en-AU" w:eastAsia="en-AU"/>
              </w:rPr>
              <w:t>2014</w:t>
            </w:r>
          </w:p>
        </w:tc>
        <w:tc>
          <w:tcPr>
            <w:tcW w:w="480" w:type="dxa"/>
            <w:tcBorders>
              <w:top w:val="nil"/>
              <w:left w:val="nil"/>
              <w:bottom w:val="nil"/>
              <w:right w:val="single" w:sz="4" w:space="0" w:color="BFBFBF"/>
            </w:tcBorders>
            <w:shd w:val="clear" w:color="auto" w:fill="auto"/>
            <w:noWrap/>
            <w:vAlign w:val="center"/>
          </w:tcPr>
          <w:p w14:paraId="6E22CF85" w14:textId="77777777" w:rsidR="009F0ABB" w:rsidRPr="002D10D9" w:rsidRDefault="009F0ABB" w:rsidP="009F0ABB">
            <w:pPr>
              <w:spacing w:before="0" w:after="0"/>
              <w:jc w:val="center"/>
              <w:rPr>
                <w:rFonts w:ascii="Arial" w:hAnsi="Arial" w:cs="Arial"/>
                <w:b/>
                <w:bCs/>
                <w:color w:val="000000"/>
                <w:sz w:val="16"/>
                <w:szCs w:val="16"/>
                <w:lang w:val="en-AU" w:eastAsia="en-AU"/>
              </w:rPr>
            </w:pPr>
            <w:r w:rsidRPr="002D10D9">
              <w:rPr>
                <w:rFonts w:ascii="Arial" w:hAnsi="Arial" w:cs="Arial"/>
                <w:b/>
                <w:bCs/>
                <w:color w:val="000000"/>
                <w:sz w:val="16"/>
                <w:szCs w:val="16"/>
                <w:lang w:val="en-AU" w:eastAsia="en-AU"/>
              </w:rPr>
              <w:t>2007</w:t>
            </w:r>
          </w:p>
        </w:tc>
        <w:tc>
          <w:tcPr>
            <w:tcW w:w="480" w:type="dxa"/>
            <w:tcBorders>
              <w:top w:val="nil"/>
              <w:left w:val="nil"/>
              <w:bottom w:val="nil"/>
              <w:right w:val="single" w:sz="4" w:space="0" w:color="BFBFBF"/>
            </w:tcBorders>
            <w:shd w:val="clear" w:color="auto" w:fill="auto"/>
            <w:noWrap/>
            <w:vAlign w:val="center"/>
          </w:tcPr>
          <w:p w14:paraId="48801AB3" w14:textId="77777777" w:rsidR="009F0ABB" w:rsidRPr="002D10D9" w:rsidRDefault="009F0ABB" w:rsidP="009F0ABB">
            <w:pPr>
              <w:spacing w:before="0" w:after="0"/>
              <w:jc w:val="center"/>
              <w:rPr>
                <w:rFonts w:ascii="Arial" w:hAnsi="Arial" w:cs="Arial"/>
                <w:b/>
                <w:bCs/>
                <w:color w:val="000000"/>
                <w:sz w:val="16"/>
                <w:szCs w:val="16"/>
                <w:lang w:val="en-AU" w:eastAsia="en-AU"/>
              </w:rPr>
            </w:pPr>
            <w:r w:rsidRPr="002D10D9">
              <w:rPr>
                <w:rFonts w:ascii="Arial" w:hAnsi="Arial" w:cs="Arial"/>
                <w:b/>
                <w:bCs/>
                <w:color w:val="000000"/>
                <w:sz w:val="16"/>
                <w:szCs w:val="16"/>
                <w:lang w:val="en-AU" w:eastAsia="en-AU"/>
              </w:rPr>
              <w:t>2001</w:t>
            </w:r>
          </w:p>
        </w:tc>
        <w:tc>
          <w:tcPr>
            <w:tcW w:w="480" w:type="dxa"/>
            <w:tcBorders>
              <w:top w:val="nil"/>
              <w:left w:val="nil"/>
              <w:bottom w:val="nil"/>
              <w:right w:val="double" w:sz="6" w:space="0" w:color="auto"/>
            </w:tcBorders>
            <w:shd w:val="clear" w:color="auto" w:fill="auto"/>
            <w:noWrap/>
            <w:vAlign w:val="center"/>
          </w:tcPr>
          <w:p w14:paraId="758D28C1" w14:textId="77777777" w:rsidR="009F0ABB" w:rsidRPr="002D10D9" w:rsidRDefault="009F0ABB" w:rsidP="009F0ABB">
            <w:pPr>
              <w:spacing w:before="0" w:after="0"/>
              <w:jc w:val="center"/>
              <w:rPr>
                <w:rFonts w:ascii="Arial" w:hAnsi="Arial" w:cs="Arial"/>
                <w:b/>
                <w:bCs/>
                <w:color w:val="000000"/>
                <w:sz w:val="16"/>
                <w:szCs w:val="16"/>
                <w:lang w:val="en-AU" w:eastAsia="en-AU"/>
              </w:rPr>
            </w:pPr>
            <w:r w:rsidRPr="002D10D9">
              <w:rPr>
                <w:rFonts w:ascii="Arial" w:hAnsi="Arial" w:cs="Arial"/>
                <w:b/>
                <w:bCs/>
                <w:color w:val="000000"/>
                <w:sz w:val="16"/>
                <w:szCs w:val="16"/>
                <w:lang w:val="en-AU" w:eastAsia="en-AU"/>
              </w:rPr>
              <w:t>1996</w:t>
            </w:r>
          </w:p>
        </w:tc>
      </w:tr>
      <w:tr w:rsidR="0054131D" w:rsidRPr="002D10D9" w14:paraId="286A3927" w14:textId="77777777" w:rsidTr="00022E1D">
        <w:trPr>
          <w:trHeight w:val="283"/>
          <w:jc w:val="center"/>
        </w:trPr>
        <w:tc>
          <w:tcPr>
            <w:tcW w:w="2080" w:type="dxa"/>
            <w:tcBorders>
              <w:top w:val="single" w:sz="4" w:space="0" w:color="auto"/>
              <w:left w:val="double" w:sz="6" w:space="0" w:color="auto"/>
              <w:bottom w:val="single" w:sz="4" w:space="0" w:color="BFBFBF"/>
              <w:right w:val="nil"/>
            </w:tcBorders>
            <w:shd w:val="clear" w:color="auto" w:fill="auto"/>
            <w:noWrap/>
            <w:vAlign w:val="center"/>
          </w:tcPr>
          <w:p w14:paraId="0B5C48E6" w14:textId="77777777" w:rsidR="009F0ABB" w:rsidRPr="002D10D9" w:rsidRDefault="009F0ABB" w:rsidP="009F0ABB">
            <w:pPr>
              <w:spacing w:before="0" w:after="0"/>
              <w:rPr>
                <w:rFonts w:ascii="Arial" w:hAnsi="Arial" w:cs="Arial"/>
                <w:color w:val="000000"/>
                <w:sz w:val="16"/>
                <w:szCs w:val="16"/>
                <w:lang w:val="en-AU" w:eastAsia="en-AU"/>
              </w:rPr>
            </w:pPr>
            <w:r w:rsidRPr="002D10D9">
              <w:rPr>
                <w:rFonts w:ascii="Arial" w:hAnsi="Arial" w:cs="Arial"/>
                <w:color w:val="000000"/>
                <w:sz w:val="16"/>
                <w:szCs w:val="16"/>
                <w:lang w:val="en-AU" w:eastAsia="en-AU"/>
              </w:rPr>
              <w:t>Use Mains Gas</w:t>
            </w:r>
          </w:p>
        </w:tc>
        <w:tc>
          <w:tcPr>
            <w:tcW w:w="525" w:type="dxa"/>
            <w:tcBorders>
              <w:top w:val="single" w:sz="4" w:space="0" w:color="auto"/>
              <w:left w:val="single" w:sz="4" w:space="0" w:color="auto"/>
              <w:bottom w:val="single" w:sz="4" w:space="0" w:color="BFBFBF"/>
              <w:right w:val="single" w:sz="4" w:space="0" w:color="BFBFBF"/>
            </w:tcBorders>
            <w:shd w:val="clear" w:color="auto" w:fill="auto"/>
            <w:noWrap/>
            <w:vAlign w:val="center"/>
          </w:tcPr>
          <w:p w14:paraId="6E656071" w14:textId="77777777" w:rsidR="009F0ABB" w:rsidRPr="002D10D9" w:rsidRDefault="009F0ABB" w:rsidP="009F0AB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84%</w:t>
            </w:r>
          </w:p>
        </w:tc>
        <w:tc>
          <w:tcPr>
            <w:tcW w:w="525" w:type="dxa"/>
            <w:tcBorders>
              <w:top w:val="single" w:sz="4" w:space="0" w:color="auto"/>
              <w:left w:val="nil"/>
              <w:bottom w:val="single" w:sz="4" w:space="0" w:color="BFBFBF"/>
              <w:right w:val="single" w:sz="4" w:space="0" w:color="BFBFBF"/>
            </w:tcBorders>
            <w:shd w:val="clear" w:color="auto" w:fill="auto"/>
            <w:noWrap/>
            <w:vAlign w:val="center"/>
          </w:tcPr>
          <w:p w14:paraId="4231B46E" w14:textId="77777777" w:rsidR="009F0ABB" w:rsidRPr="002D10D9" w:rsidRDefault="009F0ABB" w:rsidP="009F0AB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83%</w:t>
            </w:r>
          </w:p>
        </w:tc>
        <w:tc>
          <w:tcPr>
            <w:tcW w:w="525" w:type="dxa"/>
            <w:tcBorders>
              <w:top w:val="single" w:sz="4" w:space="0" w:color="auto"/>
              <w:left w:val="nil"/>
              <w:bottom w:val="single" w:sz="4" w:space="0" w:color="BFBFBF"/>
              <w:right w:val="single" w:sz="4" w:space="0" w:color="BFBFBF"/>
            </w:tcBorders>
            <w:shd w:val="clear" w:color="auto" w:fill="auto"/>
            <w:noWrap/>
            <w:vAlign w:val="center"/>
          </w:tcPr>
          <w:p w14:paraId="07E3B0AA" w14:textId="77777777" w:rsidR="009F0ABB" w:rsidRPr="002D10D9" w:rsidRDefault="009F0ABB" w:rsidP="009F0AB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90%</w:t>
            </w:r>
          </w:p>
        </w:tc>
        <w:tc>
          <w:tcPr>
            <w:tcW w:w="525" w:type="dxa"/>
            <w:tcBorders>
              <w:top w:val="single" w:sz="4" w:space="0" w:color="auto"/>
              <w:left w:val="nil"/>
              <w:bottom w:val="single" w:sz="4" w:space="0" w:color="BFBFBF"/>
              <w:right w:val="single" w:sz="4" w:space="0" w:color="auto"/>
            </w:tcBorders>
            <w:shd w:val="clear" w:color="auto" w:fill="auto"/>
            <w:noWrap/>
            <w:vAlign w:val="center"/>
          </w:tcPr>
          <w:p w14:paraId="44FD0EEC" w14:textId="77777777" w:rsidR="009F0ABB" w:rsidRPr="002D10D9" w:rsidRDefault="009F0ABB" w:rsidP="009F0AB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80%</w:t>
            </w:r>
          </w:p>
        </w:tc>
        <w:tc>
          <w:tcPr>
            <w:tcW w:w="475" w:type="dxa"/>
            <w:tcBorders>
              <w:top w:val="single" w:sz="4" w:space="0" w:color="auto"/>
              <w:left w:val="nil"/>
              <w:bottom w:val="single" w:sz="4" w:space="0" w:color="BFBFBF"/>
              <w:right w:val="single" w:sz="4" w:space="0" w:color="BFBFBF"/>
            </w:tcBorders>
            <w:shd w:val="clear" w:color="auto" w:fill="auto"/>
            <w:noWrap/>
            <w:vAlign w:val="center"/>
          </w:tcPr>
          <w:p w14:paraId="3B32512C" w14:textId="77777777" w:rsidR="009F0ABB" w:rsidRPr="002D10D9" w:rsidRDefault="009F0ABB" w:rsidP="009F0AB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87%</w:t>
            </w:r>
          </w:p>
        </w:tc>
        <w:tc>
          <w:tcPr>
            <w:tcW w:w="475" w:type="dxa"/>
            <w:tcBorders>
              <w:top w:val="single" w:sz="4" w:space="0" w:color="auto"/>
              <w:left w:val="nil"/>
              <w:bottom w:val="single" w:sz="4" w:space="0" w:color="BFBFBF"/>
              <w:right w:val="single" w:sz="4" w:space="0" w:color="BFBFBF"/>
            </w:tcBorders>
            <w:shd w:val="clear" w:color="auto" w:fill="auto"/>
            <w:noWrap/>
            <w:vAlign w:val="center"/>
          </w:tcPr>
          <w:p w14:paraId="1460CBDF" w14:textId="77777777" w:rsidR="009F0ABB" w:rsidRPr="002D10D9" w:rsidRDefault="009F0ABB" w:rsidP="009F0AB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88%</w:t>
            </w:r>
          </w:p>
        </w:tc>
        <w:tc>
          <w:tcPr>
            <w:tcW w:w="475" w:type="dxa"/>
            <w:tcBorders>
              <w:top w:val="single" w:sz="4" w:space="0" w:color="auto"/>
              <w:left w:val="nil"/>
              <w:bottom w:val="single" w:sz="4" w:space="0" w:color="BFBFBF"/>
              <w:right w:val="single" w:sz="4" w:space="0" w:color="BFBFBF"/>
            </w:tcBorders>
            <w:shd w:val="clear" w:color="auto" w:fill="auto"/>
            <w:noWrap/>
            <w:vAlign w:val="center"/>
          </w:tcPr>
          <w:p w14:paraId="6079D70B" w14:textId="77777777" w:rsidR="009F0ABB" w:rsidRPr="002D10D9" w:rsidRDefault="009F0ABB" w:rsidP="009F0AB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93%</w:t>
            </w:r>
          </w:p>
        </w:tc>
        <w:tc>
          <w:tcPr>
            <w:tcW w:w="475" w:type="dxa"/>
            <w:tcBorders>
              <w:top w:val="single" w:sz="4" w:space="0" w:color="auto"/>
              <w:left w:val="nil"/>
              <w:bottom w:val="single" w:sz="4" w:space="0" w:color="BFBFBF"/>
              <w:right w:val="nil"/>
            </w:tcBorders>
            <w:shd w:val="clear" w:color="auto" w:fill="auto"/>
            <w:noWrap/>
            <w:vAlign w:val="center"/>
          </w:tcPr>
          <w:p w14:paraId="3D3BA134" w14:textId="77777777" w:rsidR="009F0ABB" w:rsidRPr="002D10D9" w:rsidRDefault="009F0ABB" w:rsidP="009F0AB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91%</w:t>
            </w:r>
          </w:p>
        </w:tc>
        <w:tc>
          <w:tcPr>
            <w:tcW w:w="490" w:type="dxa"/>
            <w:tcBorders>
              <w:top w:val="single" w:sz="4" w:space="0" w:color="auto"/>
              <w:left w:val="single" w:sz="4" w:space="0" w:color="auto"/>
              <w:bottom w:val="single" w:sz="4" w:space="0" w:color="BFBFBF"/>
              <w:right w:val="single" w:sz="4" w:space="0" w:color="BFBFBF"/>
            </w:tcBorders>
            <w:shd w:val="clear" w:color="auto" w:fill="auto"/>
            <w:noWrap/>
            <w:vAlign w:val="center"/>
          </w:tcPr>
          <w:p w14:paraId="33A42A6C" w14:textId="77777777" w:rsidR="009F0ABB" w:rsidRPr="002D10D9" w:rsidRDefault="009F0ABB" w:rsidP="009F0AB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91%</w:t>
            </w:r>
          </w:p>
        </w:tc>
        <w:tc>
          <w:tcPr>
            <w:tcW w:w="490" w:type="dxa"/>
            <w:tcBorders>
              <w:top w:val="single" w:sz="4" w:space="0" w:color="auto"/>
              <w:left w:val="nil"/>
              <w:bottom w:val="single" w:sz="4" w:space="0" w:color="BFBFBF"/>
              <w:right w:val="single" w:sz="4" w:space="0" w:color="BFBFBF"/>
            </w:tcBorders>
            <w:shd w:val="clear" w:color="auto" w:fill="auto"/>
            <w:noWrap/>
            <w:vAlign w:val="center"/>
          </w:tcPr>
          <w:p w14:paraId="3BFC459B" w14:textId="77777777" w:rsidR="009F0ABB" w:rsidRPr="002D10D9" w:rsidRDefault="009F0ABB" w:rsidP="009F0AB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88%</w:t>
            </w:r>
          </w:p>
        </w:tc>
        <w:tc>
          <w:tcPr>
            <w:tcW w:w="490" w:type="dxa"/>
            <w:tcBorders>
              <w:top w:val="single" w:sz="4" w:space="0" w:color="auto"/>
              <w:left w:val="nil"/>
              <w:bottom w:val="single" w:sz="4" w:space="0" w:color="BFBFBF"/>
              <w:right w:val="single" w:sz="4" w:space="0" w:color="BFBFBF"/>
            </w:tcBorders>
            <w:shd w:val="clear" w:color="auto" w:fill="auto"/>
            <w:noWrap/>
            <w:vAlign w:val="center"/>
          </w:tcPr>
          <w:p w14:paraId="58071304" w14:textId="77777777" w:rsidR="009F0ABB" w:rsidRPr="002D10D9" w:rsidRDefault="009F0ABB" w:rsidP="009F0AB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95%</w:t>
            </w:r>
          </w:p>
        </w:tc>
        <w:tc>
          <w:tcPr>
            <w:tcW w:w="490" w:type="dxa"/>
            <w:tcBorders>
              <w:top w:val="single" w:sz="4" w:space="0" w:color="auto"/>
              <w:left w:val="nil"/>
              <w:bottom w:val="single" w:sz="4" w:space="0" w:color="BFBFBF"/>
              <w:right w:val="single" w:sz="4" w:space="0" w:color="auto"/>
            </w:tcBorders>
            <w:shd w:val="clear" w:color="auto" w:fill="auto"/>
            <w:noWrap/>
            <w:vAlign w:val="center"/>
          </w:tcPr>
          <w:p w14:paraId="227153C7" w14:textId="77777777" w:rsidR="009F0ABB" w:rsidRPr="002D10D9" w:rsidRDefault="009F0ABB" w:rsidP="009F0AB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93%</w:t>
            </w:r>
          </w:p>
        </w:tc>
        <w:tc>
          <w:tcPr>
            <w:tcW w:w="480" w:type="dxa"/>
            <w:tcBorders>
              <w:top w:val="single" w:sz="4" w:space="0" w:color="auto"/>
              <w:left w:val="nil"/>
              <w:bottom w:val="single" w:sz="4" w:space="0" w:color="BFBFBF"/>
              <w:right w:val="single" w:sz="4" w:space="0" w:color="BFBFBF"/>
            </w:tcBorders>
            <w:shd w:val="clear" w:color="auto" w:fill="auto"/>
            <w:noWrap/>
            <w:vAlign w:val="center"/>
          </w:tcPr>
          <w:p w14:paraId="70A7AC2B" w14:textId="77777777" w:rsidR="009F0ABB" w:rsidRPr="002D10D9" w:rsidRDefault="009F0ABB" w:rsidP="009F0AB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92%</w:t>
            </w:r>
          </w:p>
        </w:tc>
        <w:tc>
          <w:tcPr>
            <w:tcW w:w="480" w:type="dxa"/>
            <w:tcBorders>
              <w:top w:val="single" w:sz="4" w:space="0" w:color="auto"/>
              <w:left w:val="nil"/>
              <w:bottom w:val="single" w:sz="4" w:space="0" w:color="BFBFBF"/>
              <w:right w:val="single" w:sz="4" w:space="0" w:color="BFBFBF"/>
            </w:tcBorders>
            <w:shd w:val="clear" w:color="auto" w:fill="auto"/>
            <w:noWrap/>
            <w:vAlign w:val="center"/>
          </w:tcPr>
          <w:p w14:paraId="6B84D445" w14:textId="77777777" w:rsidR="009F0ABB" w:rsidRPr="002D10D9" w:rsidRDefault="009F0ABB" w:rsidP="009F0AB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92%</w:t>
            </w:r>
          </w:p>
        </w:tc>
        <w:tc>
          <w:tcPr>
            <w:tcW w:w="480" w:type="dxa"/>
            <w:tcBorders>
              <w:top w:val="single" w:sz="4" w:space="0" w:color="auto"/>
              <w:left w:val="nil"/>
              <w:bottom w:val="single" w:sz="4" w:space="0" w:color="BFBFBF"/>
              <w:right w:val="single" w:sz="4" w:space="0" w:color="BFBFBF"/>
            </w:tcBorders>
            <w:shd w:val="clear" w:color="auto" w:fill="auto"/>
            <w:noWrap/>
            <w:vAlign w:val="center"/>
          </w:tcPr>
          <w:p w14:paraId="61D05593" w14:textId="77777777" w:rsidR="009F0ABB" w:rsidRPr="002D10D9" w:rsidRDefault="009F0ABB" w:rsidP="009F0AB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98%</w:t>
            </w:r>
          </w:p>
        </w:tc>
        <w:tc>
          <w:tcPr>
            <w:tcW w:w="480" w:type="dxa"/>
            <w:tcBorders>
              <w:top w:val="single" w:sz="4" w:space="0" w:color="auto"/>
              <w:left w:val="nil"/>
              <w:bottom w:val="single" w:sz="4" w:space="0" w:color="BFBFBF"/>
              <w:right w:val="nil"/>
            </w:tcBorders>
            <w:shd w:val="clear" w:color="auto" w:fill="auto"/>
            <w:noWrap/>
            <w:vAlign w:val="center"/>
          </w:tcPr>
          <w:p w14:paraId="106FC1A5" w14:textId="77777777" w:rsidR="009F0ABB" w:rsidRPr="002D10D9" w:rsidRDefault="009F0ABB" w:rsidP="009F0AB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96%</w:t>
            </w:r>
          </w:p>
        </w:tc>
        <w:tc>
          <w:tcPr>
            <w:tcW w:w="480" w:type="dxa"/>
            <w:tcBorders>
              <w:top w:val="single" w:sz="4" w:space="0" w:color="auto"/>
              <w:left w:val="single" w:sz="4" w:space="0" w:color="auto"/>
              <w:bottom w:val="single" w:sz="4" w:space="0" w:color="BFBFBF"/>
              <w:right w:val="single" w:sz="4" w:space="0" w:color="BFBFBF"/>
            </w:tcBorders>
            <w:shd w:val="clear" w:color="auto" w:fill="auto"/>
            <w:noWrap/>
            <w:vAlign w:val="center"/>
          </w:tcPr>
          <w:p w14:paraId="2A64973B" w14:textId="77777777" w:rsidR="009F0ABB" w:rsidRPr="002D10D9" w:rsidRDefault="009F0ABB" w:rsidP="009F0AB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88%</w:t>
            </w:r>
          </w:p>
        </w:tc>
        <w:tc>
          <w:tcPr>
            <w:tcW w:w="480" w:type="dxa"/>
            <w:tcBorders>
              <w:top w:val="single" w:sz="4" w:space="0" w:color="auto"/>
              <w:left w:val="nil"/>
              <w:bottom w:val="single" w:sz="4" w:space="0" w:color="BFBFBF"/>
              <w:right w:val="single" w:sz="4" w:space="0" w:color="BFBFBF"/>
            </w:tcBorders>
            <w:shd w:val="clear" w:color="auto" w:fill="auto"/>
            <w:noWrap/>
            <w:vAlign w:val="center"/>
          </w:tcPr>
          <w:p w14:paraId="700A866D" w14:textId="77777777" w:rsidR="009F0ABB" w:rsidRPr="002D10D9" w:rsidRDefault="009F0ABB" w:rsidP="009F0AB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88%</w:t>
            </w:r>
          </w:p>
        </w:tc>
        <w:tc>
          <w:tcPr>
            <w:tcW w:w="480" w:type="dxa"/>
            <w:tcBorders>
              <w:top w:val="single" w:sz="4" w:space="0" w:color="auto"/>
              <w:left w:val="nil"/>
              <w:bottom w:val="single" w:sz="4" w:space="0" w:color="BFBFBF"/>
              <w:right w:val="single" w:sz="4" w:space="0" w:color="BFBFBF"/>
            </w:tcBorders>
            <w:shd w:val="clear" w:color="auto" w:fill="auto"/>
            <w:noWrap/>
            <w:vAlign w:val="center"/>
          </w:tcPr>
          <w:p w14:paraId="5ED3F530" w14:textId="77777777" w:rsidR="009F0ABB" w:rsidRPr="002D10D9" w:rsidRDefault="009F0ABB" w:rsidP="009F0AB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94%</w:t>
            </w:r>
          </w:p>
        </w:tc>
        <w:tc>
          <w:tcPr>
            <w:tcW w:w="480" w:type="dxa"/>
            <w:tcBorders>
              <w:top w:val="single" w:sz="4" w:space="0" w:color="auto"/>
              <w:left w:val="nil"/>
              <w:bottom w:val="single" w:sz="4" w:space="0" w:color="BFBFBF"/>
              <w:right w:val="double" w:sz="6" w:space="0" w:color="auto"/>
            </w:tcBorders>
            <w:shd w:val="clear" w:color="auto" w:fill="auto"/>
            <w:noWrap/>
            <w:vAlign w:val="center"/>
          </w:tcPr>
          <w:p w14:paraId="04721A5E" w14:textId="77777777" w:rsidR="009F0ABB" w:rsidRPr="002D10D9" w:rsidRDefault="009F0ABB" w:rsidP="009F0AB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91%</w:t>
            </w:r>
          </w:p>
        </w:tc>
      </w:tr>
      <w:tr w:rsidR="0054131D" w:rsidRPr="002D10D9" w14:paraId="3239C631" w14:textId="77777777" w:rsidTr="00022E1D">
        <w:trPr>
          <w:trHeight w:val="283"/>
          <w:jc w:val="center"/>
        </w:trPr>
        <w:tc>
          <w:tcPr>
            <w:tcW w:w="2080" w:type="dxa"/>
            <w:tcBorders>
              <w:top w:val="nil"/>
              <w:left w:val="double" w:sz="6" w:space="0" w:color="auto"/>
              <w:bottom w:val="single" w:sz="4" w:space="0" w:color="BFBFBF"/>
              <w:right w:val="nil"/>
            </w:tcBorders>
            <w:shd w:val="clear" w:color="auto" w:fill="auto"/>
            <w:noWrap/>
            <w:vAlign w:val="center"/>
          </w:tcPr>
          <w:p w14:paraId="0E1F5F11" w14:textId="77777777" w:rsidR="009F0ABB" w:rsidRPr="002D10D9" w:rsidRDefault="009F0ABB" w:rsidP="009F0ABB">
            <w:pPr>
              <w:spacing w:before="0" w:after="0"/>
              <w:rPr>
                <w:rFonts w:ascii="Arial" w:hAnsi="Arial" w:cs="Arial"/>
                <w:color w:val="000000"/>
                <w:sz w:val="16"/>
                <w:szCs w:val="16"/>
                <w:lang w:val="en-AU" w:eastAsia="en-AU"/>
              </w:rPr>
            </w:pPr>
            <w:r w:rsidRPr="002D10D9">
              <w:rPr>
                <w:rFonts w:ascii="Arial" w:hAnsi="Arial" w:cs="Arial"/>
                <w:color w:val="000000"/>
                <w:sz w:val="16"/>
                <w:szCs w:val="16"/>
                <w:lang w:val="en-AU" w:eastAsia="en-AU"/>
              </w:rPr>
              <w:t>Use Cylinder Gas</w:t>
            </w:r>
          </w:p>
        </w:tc>
        <w:tc>
          <w:tcPr>
            <w:tcW w:w="525" w:type="dxa"/>
            <w:tcBorders>
              <w:top w:val="nil"/>
              <w:left w:val="single" w:sz="4" w:space="0" w:color="auto"/>
              <w:bottom w:val="single" w:sz="4" w:space="0" w:color="BFBFBF"/>
              <w:right w:val="single" w:sz="4" w:space="0" w:color="BFBFBF"/>
            </w:tcBorders>
            <w:shd w:val="clear" w:color="auto" w:fill="auto"/>
            <w:noWrap/>
            <w:vAlign w:val="center"/>
          </w:tcPr>
          <w:p w14:paraId="648ED71B" w14:textId="77777777" w:rsidR="009F0ABB" w:rsidRPr="002D10D9" w:rsidRDefault="008345EB" w:rsidP="009F0AB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3</w:t>
            </w:r>
            <w:r w:rsidR="009F0ABB" w:rsidRPr="002D10D9">
              <w:rPr>
                <w:rFonts w:ascii="Arial" w:hAnsi="Arial" w:cs="Arial"/>
                <w:color w:val="000000"/>
                <w:sz w:val="16"/>
                <w:szCs w:val="16"/>
                <w:lang w:val="en-AU" w:eastAsia="en-AU"/>
              </w:rPr>
              <w:t>%</w:t>
            </w:r>
          </w:p>
        </w:tc>
        <w:tc>
          <w:tcPr>
            <w:tcW w:w="525" w:type="dxa"/>
            <w:tcBorders>
              <w:top w:val="nil"/>
              <w:left w:val="nil"/>
              <w:bottom w:val="single" w:sz="4" w:space="0" w:color="BFBFBF"/>
              <w:right w:val="single" w:sz="4" w:space="0" w:color="BFBFBF"/>
            </w:tcBorders>
            <w:shd w:val="clear" w:color="auto" w:fill="auto"/>
            <w:noWrap/>
            <w:vAlign w:val="center"/>
          </w:tcPr>
          <w:p w14:paraId="56DF0F08" w14:textId="77777777" w:rsidR="009F0ABB" w:rsidRPr="002D10D9" w:rsidRDefault="009F0ABB" w:rsidP="009F0AB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11%</w:t>
            </w:r>
          </w:p>
        </w:tc>
        <w:tc>
          <w:tcPr>
            <w:tcW w:w="525" w:type="dxa"/>
            <w:tcBorders>
              <w:top w:val="nil"/>
              <w:left w:val="nil"/>
              <w:bottom w:val="single" w:sz="4" w:space="0" w:color="BFBFBF"/>
              <w:right w:val="single" w:sz="4" w:space="0" w:color="BFBFBF"/>
            </w:tcBorders>
            <w:shd w:val="clear" w:color="auto" w:fill="auto"/>
            <w:noWrap/>
            <w:vAlign w:val="center"/>
          </w:tcPr>
          <w:p w14:paraId="46509925" w14:textId="77777777" w:rsidR="009F0ABB" w:rsidRPr="002D10D9" w:rsidRDefault="009F0ABB" w:rsidP="009F0AB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1%</w:t>
            </w:r>
          </w:p>
        </w:tc>
        <w:tc>
          <w:tcPr>
            <w:tcW w:w="525" w:type="dxa"/>
            <w:tcBorders>
              <w:top w:val="nil"/>
              <w:left w:val="nil"/>
              <w:bottom w:val="single" w:sz="4" w:space="0" w:color="BFBFBF"/>
              <w:right w:val="single" w:sz="4" w:space="0" w:color="auto"/>
            </w:tcBorders>
            <w:shd w:val="clear" w:color="auto" w:fill="auto"/>
            <w:noWrap/>
            <w:vAlign w:val="center"/>
          </w:tcPr>
          <w:p w14:paraId="1D100838" w14:textId="77777777" w:rsidR="009F0ABB" w:rsidRPr="002D10D9" w:rsidRDefault="009F0ABB" w:rsidP="009F0AB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w:t>
            </w:r>
          </w:p>
        </w:tc>
        <w:tc>
          <w:tcPr>
            <w:tcW w:w="475" w:type="dxa"/>
            <w:tcBorders>
              <w:top w:val="nil"/>
              <w:left w:val="nil"/>
              <w:bottom w:val="single" w:sz="4" w:space="0" w:color="BFBFBF"/>
              <w:right w:val="single" w:sz="4" w:space="0" w:color="BFBFBF"/>
            </w:tcBorders>
            <w:shd w:val="clear" w:color="auto" w:fill="auto"/>
            <w:noWrap/>
            <w:vAlign w:val="center"/>
          </w:tcPr>
          <w:p w14:paraId="0B1815C7" w14:textId="77777777" w:rsidR="009F0ABB" w:rsidRPr="002D10D9" w:rsidRDefault="008345EB" w:rsidP="008345E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4</w:t>
            </w:r>
            <w:r w:rsidR="009F0ABB" w:rsidRPr="002D10D9">
              <w:rPr>
                <w:rFonts w:ascii="Arial" w:hAnsi="Arial" w:cs="Arial"/>
                <w:color w:val="000000"/>
                <w:sz w:val="16"/>
                <w:szCs w:val="16"/>
                <w:lang w:val="en-AU" w:eastAsia="en-AU"/>
              </w:rPr>
              <w:t>%</w:t>
            </w:r>
          </w:p>
        </w:tc>
        <w:tc>
          <w:tcPr>
            <w:tcW w:w="475" w:type="dxa"/>
            <w:tcBorders>
              <w:top w:val="nil"/>
              <w:left w:val="nil"/>
              <w:bottom w:val="single" w:sz="4" w:space="0" w:color="BFBFBF"/>
              <w:right w:val="single" w:sz="4" w:space="0" w:color="BFBFBF"/>
            </w:tcBorders>
            <w:shd w:val="clear" w:color="auto" w:fill="auto"/>
            <w:noWrap/>
            <w:vAlign w:val="center"/>
          </w:tcPr>
          <w:p w14:paraId="36082712" w14:textId="77777777" w:rsidR="009F0ABB" w:rsidRPr="002D10D9" w:rsidRDefault="009F0ABB" w:rsidP="009F0AB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9%</w:t>
            </w:r>
          </w:p>
        </w:tc>
        <w:tc>
          <w:tcPr>
            <w:tcW w:w="475" w:type="dxa"/>
            <w:tcBorders>
              <w:top w:val="nil"/>
              <w:left w:val="nil"/>
              <w:bottom w:val="single" w:sz="4" w:space="0" w:color="BFBFBF"/>
              <w:right w:val="single" w:sz="4" w:space="0" w:color="BFBFBF"/>
            </w:tcBorders>
            <w:shd w:val="clear" w:color="auto" w:fill="auto"/>
            <w:noWrap/>
            <w:vAlign w:val="center"/>
          </w:tcPr>
          <w:p w14:paraId="71CFA4B8" w14:textId="77777777" w:rsidR="009F0ABB" w:rsidRPr="002D10D9" w:rsidRDefault="009F0ABB" w:rsidP="009F0AB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w:t>
            </w:r>
          </w:p>
        </w:tc>
        <w:tc>
          <w:tcPr>
            <w:tcW w:w="475" w:type="dxa"/>
            <w:tcBorders>
              <w:top w:val="nil"/>
              <w:left w:val="nil"/>
              <w:bottom w:val="single" w:sz="4" w:space="0" w:color="BFBFBF"/>
              <w:right w:val="nil"/>
            </w:tcBorders>
            <w:shd w:val="clear" w:color="auto" w:fill="auto"/>
            <w:noWrap/>
            <w:vAlign w:val="center"/>
          </w:tcPr>
          <w:p w14:paraId="45EF161D" w14:textId="77777777" w:rsidR="009F0ABB" w:rsidRPr="002D10D9" w:rsidRDefault="009F0ABB" w:rsidP="009F0AB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1%</w:t>
            </w:r>
          </w:p>
        </w:tc>
        <w:tc>
          <w:tcPr>
            <w:tcW w:w="490" w:type="dxa"/>
            <w:tcBorders>
              <w:top w:val="nil"/>
              <w:left w:val="single" w:sz="4" w:space="0" w:color="auto"/>
              <w:bottom w:val="single" w:sz="4" w:space="0" w:color="BFBFBF"/>
              <w:right w:val="single" w:sz="4" w:space="0" w:color="BFBFBF"/>
            </w:tcBorders>
            <w:shd w:val="clear" w:color="auto" w:fill="auto"/>
            <w:noWrap/>
            <w:vAlign w:val="center"/>
          </w:tcPr>
          <w:p w14:paraId="00302657" w14:textId="77777777" w:rsidR="009F0ABB" w:rsidRPr="002D10D9" w:rsidRDefault="008345EB" w:rsidP="008345E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2</w:t>
            </w:r>
            <w:r w:rsidR="009F0ABB" w:rsidRPr="002D10D9">
              <w:rPr>
                <w:rFonts w:ascii="Arial" w:hAnsi="Arial" w:cs="Arial"/>
                <w:color w:val="000000"/>
                <w:sz w:val="16"/>
                <w:szCs w:val="16"/>
                <w:lang w:val="en-AU" w:eastAsia="en-AU"/>
              </w:rPr>
              <w:t>%</w:t>
            </w:r>
          </w:p>
        </w:tc>
        <w:tc>
          <w:tcPr>
            <w:tcW w:w="490" w:type="dxa"/>
            <w:tcBorders>
              <w:top w:val="nil"/>
              <w:left w:val="nil"/>
              <w:bottom w:val="single" w:sz="4" w:space="0" w:color="BFBFBF"/>
              <w:right w:val="single" w:sz="4" w:space="0" w:color="BFBFBF"/>
            </w:tcBorders>
            <w:shd w:val="clear" w:color="auto" w:fill="auto"/>
            <w:noWrap/>
            <w:vAlign w:val="center"/>
          </w:tcPr>
          <w:p w14:paraId="523B75E0" w14:textId="77777777" w:rsidR="009F0ABB" w:rsidRPr="002D10D9" w:rsidRDefault="009F0ABB" w:rsidP="009F0AB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8%</w:t>
            </w:r>
          </w:p>
        </w:tc>
        <w:tc>
          <w:tcPr>
            <w:tcW w:w="490" w:type="dxa"/>
            <w:tcBorders>
              <w:top w:val="nil"/>
              <w:left w:val="nil"/>
              <w:bottom w:val="single" w:sz="4" w:space="0" w:color="BFBFBF"/>
              <w:right w:val="single" w:sz="4" w:space="0" w:color="BFBFBF"/>
            </w:tcBorders>
            <w:shd w:val="clear" w:color="auto" w:fill="auto"/>
            <w:noWrap/>
            <w:vAlign w:val="center"/>
          </w:tcPr>
          <w:p w14:paraId="4E25FAE7" w14:textId="77777777" w:rsidR="009F0ABB" w:rsidRPr="002D10D9" w:rsidRDefault="009F0ABB" w:rsidP="009F0AB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w:t>
            </w:r>
          </w:p>
        </w:tc>
        <w:tc>
          <w:tcPr>
            <w:tcW w:w="490" w:type="dxa"/>
            <w:tcBorders>
              <w:top w:val="nil"/>
              <w:left w:val="nil"/>
              <w:bottom w:val="single" w:sz="4" w:space="0" w:color="BFBFBF"/>
              <w:right w:val="single" w:sz="4" w:space="0" w:color="auto"/>
            </w:tcBorders>
            <w:shd w:val="clear" w:color="auto" w:fill="auto"/>
            <w:noWrap/>
            <w:vAlign w:val="center"/>
          </w:tcPr>
          <w:p w14:paraId="221740B1" w14:textId="77777777" w:rsidR="009F0ABB" w:rsidRPr="002D10D9" w:rsidRDefault="009F0ABB" w:rsidP="009F0AB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1%</w:t>
            </w:r>
          </w:p>
        </w:tc>
        <w:tc>
          <w:tcPr>
            <w:tcW w:w="480" w:type="dxa"/>
            <w:tcBorders>
              <w:top w:val="nil"/>
              <w:left w:val="nil"/>
              <w:bottom w:val="single" w:sz="4" w:space="0" w:color="BFBFBF"/>
              <w:right w:val="single" w:sz="4" w:space="0" w:color="BFBFBF"/>
            </w:tcBorders>
            <w:shd w:val="clear" w:color="auto" w:fill="auto"/>
            <w:noWrap/>
            <w:vAlign w:val="center"/>
          </w:tcPr>
          <w:p w14:paraId="711998CB" w14:textId="77777777" w:rsidR="009F0ABB" w:rsidRPr="002D10D9" w:rsidRDefault="008345EB" w:rsidP="009F0AB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5</w:t>
            </w:r>
            <w:r w:rsidR="009F0ABB" w:rsidRPr="002D10D9">
              <w:rPr>
                <w:rFonts w:ascii="Arial" w:hAnsi="Arial" w:cs="Arial"/>
                <w:color w:val="000000"/>
                <w:sz w:val="16"/>
                <w:szCs w:val="16"/>
                <w:lang w:val="en-AU" w:eastAsia="en-AU"/>
              </w:rPr>
              <w:t>%</w:t>
            </w:r>
          </w:p>
        </w:tc>
        <w:tc>
          <w:tcPr>
            <w:tcW w:w="480" w:type="dxa"/>
            <w:tcBorders>
              <w:top w:val="nil"/>
              <w:left w:val="nil"/>
              <w:bottom w:val="single" w:sz="4" w:space="0" w:color="BFBFBF"/>
              <w:right w:val="single" w:sz="4" w:space="0" w:color="BFBFBF"/>
            </w:tcBorders>
            <w:shd w:val="clear" w:color="auto" w:fill="auto"/>
            <w:noWrap/>
            <w:vAlign w:val="center"/>
          </w:tcPr>
          <w:p w14:paraId="7E07A36C" w14:textId="77777777" w:rsidR="009F0ABB" w:rsidRPr="002D10D9" w:rsidRDefault="009F0ABB" w:rsidP="009F0AB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8%</w:t>
            </w:r>
          </w:p>
        </w:tc>
        <w:tc>
          <w:tcPr>
            <w:tcW w:w="480" w:type="dxa"/>
            <w:tcBorders>
              <w:top w:val="nil"/>
              <w:left w:val="nil"/>
              <w:bottom w:val="single" w:sz="4" w:space="0" w:color="BFBFBF"/>
              <w:right w:val="single" w:sz="4" w:space="0" w:color="BFBFBF"/>
            </w:tcBorders>
            <w:shd w:val="clear" w:color="auto" w:fill="auto"/>
            <w:noWrap/>
            <w:vAlign w:val="center"/>
          </w:tcPr>
          <w:p w14:paraId="061553DC" w14:textId="77777777" w:rsidR="009F0ABB" w:rsidRPr="002D10D9" w:rsidRDefault="009F0ABB" w:rsidP="009F0AB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w:t>
            </w:r>
          </w:p>
        </w:tc>
        <w:tc>
          <w:tcPr>
            <w:tcW w:w="480" w:type="dxa"/>
            <w:tcBorders>
              <w:top w:val="nil"/>
              <w:left w:val="nil"/>
              <w:bottom w:val="single" w:sz="4" w:space="0" w:color="BFBFBF"/>
              <w:right w:val="nil"/>
            </w:tcBorders>
            <w:shd w:val="clear" w:color="auto" w:fill="auto"/>
            <w:noWrap/>
            <w:vAlign w:val="center"/>
          </w:tcPr>
          <w:p w14:paraId="7B3EC881" w14:textId="77777777" w:rsidR="009F0ABB" w:rsidRPr="002D10D9" w:rsidRDefault="009F0ABB" w:rsidP="009F0AB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w:t>
            </w:r>
          </w:p>
        </w:tc>
        <w:tc>
          <w:tcPr>
            <w:tcW w:w="480" w:type="dxa"/>
            <w:tcBorders>
              <w:top w:val="nil"/>
              <w:left w:val="single" w:sz="4" w:space="0" w:color="auto"/>
              <w:bottom w:val="single" w:sz="4" w:space="0" w:color="BFBFBF"/>
              <w:right w:val="single" w:sz="4" w:space="0" w:color="BFBFBF"/>
            </w:tcBorders>
            <w:shd w:val="clear" w:color="auto" w:fill="auto"/>
            <w:noWrap/>
            <w:vAlign w:val="center"/>
          </w:tcPr>
          <w:p w14:paraId="329EF5CC" w14:textId="77777777" w:rsidR="009F0ABB" w:rsidRPr="002D10D9" w:rsidRDefault="00A872AD" w:rsidP="009F0AB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6</w:t>
            </w:r>
            <w:r w:rsidR="009F0ABB" w:rsidRPr="002D10D9">
              <w:rPr>
                <w:rFonts w:ascii="Arial" w:hAnsi="Arial" w:cs="Arial"/>
                <w:color w:val="000000"/>
                <w:sz w:val="16"/>
                <w:szCs w:val="16"/>
                <w:lang w:val="en-AU" w:eastAsia="en-AU"/>
              </w:rPr>
              <w:t>%</w:t>
            </w:r>
          </w:p>
        </w:tc>
        <w:tc>
          <w:tcPr>
            <w:tcW w:w="480" w:type="dxa"/>
            <w:tcBorders>
              <w:top w:val="nil"/>
              <w:left w:val="nil"/>
              <w:bottom w:val="single" w:sz="4" w:space="0" w:color="BFBFBF"/>
              <w:right w:val="single" w:sz="4" w:space="0" w:color="BFBFBF"/>
            </w:tcBorders>
            <w:shd w:val="clear" w:color="auto" w:fill="auto"/>
            <w:noWrap/>
            <w:vAlign w:val="center"/>
          </w:tcPr>
          <w:p w14:paraId="1748738B" w14:textId="77777777" w:rsidR="009F0ABB" w:rsidRPr="002D10D9" w:rsidRDefault="009F0ABB" w:rsidP="009F0AB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9%</w:t>
            </w:r>
          </w:p>
        </w:tc>
        <w:tc>
          <w:tcPr>
            <w:tcW w:w="480" w:type="dxa"/>
            <w:tcBorders>
              <w:top w:val="nil"/>
              <w:left w:val="nil"/>
              <w:bottom w:val="single" w:sz="4" w:space="0" w:color="BFBFBF"/>
              <w:right w:val="single" w:sz="4" w:space="0" w:color="BFBFBF"/>
            </w:tcBorders>
            <w:shd w:val="clear" w:color="auto" w:fill="auto"/>
            <w:noWrap/>
            <w:vAlign w:val="center"/>
          </w:tcPr>
          <w:p w14:paraId="51856C91" w14:textId="77777777" w:rsidR="009F0ABB" w:rsidRPr="002D10D9" w:rsidRDefault="009F0ABB" w:rsidP="009F0AB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w:t>
            </w:r>
          </w:p>
        </w:tc>
        <w:tc>
          <w:tcPr>
            <w:tcW w:w="480" w:type="dxa"/>
            <w:tcBorders>
              <w:top w:val="nil"/>
              <w:left w:val="nil"/>
              <w:bottom w:val="single" w:sz="4" w:space="0" w:color="BFBFBF"/>
              <w:right w:val="double" w:sz="6" w:space="0" w:color="auto"/>
            </w:tcBorders>
            <w:shd w:val="clear" w:color="auto" w:fill="auto"/>
            <w:noWrap/>
            <w:vAlign w:val="center"/>
          </w:tcPr>
          <w:p w14:paraId="06A2E50D" w14:textId="77777777" w:rsidR="009F0ABB" w:rsidRPr="002D10D9" w:rsidRDefault="009F0ABB" w:rsidP="009F0AB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w:t>
            </w:r>
          </w:p>
        </w:tc>
      </w:tr>
      <w:tr w:rsidR="0054131D" w:rsidRPr="002D10D9" w14:paraId="5B22E393" w14:textId="77777777" w:rsidTr="00022E1D">
        <w:trPr>
          <w:trHeight w:val="283"/>
          <w:jc w:val="center"/>
        </w:trPr>
        <w:tc>
          <w:tcPr>
            <w:tcW w:w="2080" w:type="dxa"/>
            <w:tcBorders>
              <w:top w:val="nil"/>
              <w:left w:val="double" w:sz="6" w:space="0" w:color="auto"/>
              <w:bottom w:val="single" w:sz="4" w:space="0" w:color="BFBFBF"/>
              <w:right w:val="nil"/>
            </w:tcBorders>
            <w:shd w:val="clear" w:color="auto" w:fill="auto"/>
            <w:noWrap/>
            <w:vAlign w:val="center"/>
          </w:tcPr>
          <w:p w14:paraId="6D750E8E" w14:textId="77777777" w:rsidR="009F0ABB" w:rsidRPr="002D10D9" w:rsidRDefault="009F0ABB" w:rsidP="009F0ABB">
            <w:pPr>
              <w:spacing w:before="0" w:after="0"/>
              <w:rPr>
                <w:rFonts w:ascii="Arial" w:hAnsi="Arial" w:cs="Arial"/>
                <w:b/>
                <w:bCs/>
                <w:color w:val="000000"/>
                <w:sz w:val="16"/>
                <w:szCs w:val="16"/>
                <w:lang w:val="en-AU" w:eastAsia="en-AU"/>
              </w:rPr>
            </w:pPr>
            <w:r w:rsidRPr="002D10D9">
              <w:rPr>
                <w:rFonts w:ascii="Arial" w:hAnsi="Arial" w:cs="Arial"/>
                <w:b/>
                <w:bCs/>
                <w:color w:val="000000"/>
                <w:sz w:val="16"/>
                <w:szCs w:val="16"/>
                <w:lang w:val="en-AU" w:eastAsia="en-AU"/>
              </w:rPr>
              <w:t>Total Use Gas</w:t>
            </w:r>
          </w:p>
        </w:tc>
        <w:tc>
          <w:tcPr>
            <w:tcW w:w="525" w:type="dxa"/>
            <w:tcBorders>
              <w:top w:val="nil"/>
              <w:left w:val="single" w:sz="4" w:space="0" w:color="auto"/>
              <w:bottom w:val="single" w:sz="4" w:space="0" w:color="BFBFBF"/>
              <w:right w:val="single" w:sz="4" w:space="0" w:color="BFBFBF"/>
            </w:tcBorders>
            <w:shd w:val="clear" w:color="auto" w:fill="auto"/>
            <w:noWrap/>
            <w:vAlign w:val="center"/>
          </w:tcPr>
          <w:p w14:paraId="3EBC45BD" w14:textId="77777777" w:rsidR="009F0ABB" w:rsidRPr="002D10D9" w:rsidRDefault="009F0ABB" w:rsidP="008345EB">
            <w:pPr>
              <w:spacing w:before="0" w:after="0"/>
              <w:jc w:val="center"/>
              <w:rPr>
                <w:rFonts w:ascii="Arial" w:hAnsi="Arial" w:cs="Arial"/>
                <w:b/>
                <w:bCs/>
                <w:color w:val="000000"/>
                <w:sz w:val="16"/>
                <w:szCs w:val="16"/>
                <w:lang w:val="en-AU" w:eastAsia="en-AU"/>
              </w:rPr>
            </w:pPr>
            <w:r w:rsidRPr="002D10D9">
              <w:rPr>
                <w:rFonts w:ascii="Arial" w:hAnsi="Arial" w:cs="Arial"/>
                <w:b/>
                <w:bCs/>
                <w:color w:val="000000"/>
                <w:sz w:val="16"/>
                <w:szCs w:val="16"/>
                <w:lang w:val="en-AU" w:eastAsia="en-AU"/>
              </w:rPr>
              <w:t>8</w:t>
            </w:r>
            <w:r w:rsidR="008345EB" w:rsidRPr="002D10D9">
              <w:rPr>
                <w:rFonts w:ascii="Arial" w:hAnsi="Arial" w:cs="Arial"/>
                <w:b/>
                <w:bCs/>
                <w:color w:val="000000"/>
                <w:sz w:val="16"/>
                <w:szCs w:val="16"/>
                <w:lang w:val="en-AU" w:eastAsia="en-AU"/>
              </w:rPr>
              <w:t>6</w:t>
            </w:r>
            <w:r w:rsidRPr="002D10D9">
              <w:rPr>
                <w:rFonts w:ascii="Arial" w:hAnsi="Arial" w:cs="Arial"/>
                <w:b/>
                <w:bCs/>
                <w:color w:val="000000"/>
                <w:sz w:val="16"/>
                <w:szCs w:val="16"/>
                <w:lang w:val="en-AU" w:eastAsia="en-AU"/>
              </w:rPr>
              <w:t>%</w:t>
            </w:r>
          </w:p>
        </w:tc>
        <w:tc>
          <w:tcPr>
            <w:tcW w:w="525" w:type="dxa"/>
            <w:tcBorders>
              <w:top w:val="nil"/>
              <w:left w:val="nil"/>
              <w:bottom w:val="single" w:sz="4" w:space="0" w:color="BFBFBF"/>
              <w:right w:val="single" w:sz="4" w:space="0" w:color="BFBFBF"/>
            </w:tcBorders>
            <w:shd w:val="clear" w:color="auto" w:fill="auto"/>
            <w:noWrap/>
            <w:vAlign w:val="center"/>
          </w:tcPr>
          <w:p w14:paraId="57CC29B8" w14:textId="77777777" w:rsidR="009F0ABB" w:rsidRPr="002D10D9" w:rsidRDefault="009F0ABB" w:rsidP="009F0ABB">
            <w:pPr>
              <w:spacing w:before="0" w:after="0"/>
              <w:jc w:val="center"/>
              <w:rPr>
                <w:rFonts w:ascii="Arial" w:hAnsi="Arial" w:cs="Arial"/>
                <w:b/>
                <w:bCs/>
                <w:color w:val="000000"/>
                <w:sz w:val="16"/>
                <w:szCs w:val="16"/>
                <w:lang w:val="en-AU" w:eastAsia="en-AU"/>
              </w:rPr>
            </w:pPr>
            <w:r w:rsidRPr="002D10D9">
              <w:rPr>
                <w:rFonts w:ascii="Arial" w:hAnsi="Arial" w:cs="Arial"/>
                <w:b/>
                <w:bCs/>
                <w:color w:val="000000"/>
                <w:sz w:val="16"/>
                <w:szCs w:val="16"/>
                <w:lang w:val="en-AU" w:eastAsia="en-AU"/>
              </w:rPr>
              <w:t>91%</w:t>
            </w:r>
          </w:p>
        </w:tc>
        <w:tc>
          <w:tcPr>
            <w:tcW w:w="525" w:type="dxa"/>
            <w:tcBorders>
              <w:top w:val="nil"/>
              <w:left w:val="nil"/>
              <w:bottom w:val="single" w:sz="4" w:space="0" w:color="BFBFBF"/>
              <w:right w:val="single" w:sz="4" w:space="0" w:color="BFBFBF"/>
            </w:tcBorders>
            <w:shd w:val="clear" w:color="auto" w:fill="auto"/>
            <w:noWrap/>
            <w:vAlign w:val="center"/>
          </w:tcPr>
          <w:p w14:paraId="4E694B50" w14:textId="77777777" w:rsidR="009F0ABB" w:rsidRPr="002D10D9" w:rsidRDefault="009F0ABB" w:rsidP="009F0ABB">
            <w:pPr>
              <w:spacing w:before="0" w:after="0"/>
              <w:jc w:val="center"/>
              <w:rPr>
                <w:rFonts w:ascii="Arial" w:hAnsi="Arial" w:cs="Arial"/>
                <w:b/>
                <w:bCs/>
                <w:color w:val="000000"/>
                <w:sz w:val="16"/>
                <w:szCs w:val="16"/>
                <w:lang w:val="en-AU" w:eastAsia="en-AU"/>
              </w:rPr>
            </w:pPr>
            <w:r w:rsidRPr="002D10D9">
              <w:rPr>
                <w:rFonts w:ascii="Arial" w:hAnsi="Arial" w:cs="Arial"/>
                <w:b/>
                <w:bCs/>
                <w:color w:val="000000"/>
                <w:sz w:val="16"/>
                <w:szCs w:val="16"/>
                <w:lang w:val="en-AU" w:eastAsia="en-AU"/>
              </w:rPr>
              <w:t>91%</w:t>
            </w:r>
          </w:p>
        </w:tc>
        <w:tc>
          <w:tcPr>
            <w:tcW w:w="525" w:type="dxa"/>
            <w:tcBorders>
              <w:top w:val="nil"/>
              <w:left w:val="nil"/>
              <w:bottom w:val="single" w:sz="4" w:space="0" w:color="BFBFBF"/>
              <w:right w:val="single" w:sz="4" w:space="0" w:color="auto"/>
            </w:tcBorders>
            <w:shd w:val="clear" w:color="auto" w:fill="auto"/>
            <w:noWrap/>
            <w:vAlign w:val="center"/>
          </w:tcPr>
          <w:p w14:paraId="387B233D" w14:textId="77777777" w:rsidR="009F0ABB" w:rsidRPr="002D10D9" w:rsidRDefault="009F0ABB" w:rsidP="009F0ABB">
            <w:pPr>
              <w:spacing w:before="0" w:after="0"/>
              <w:jc w:val="center"/>
              <w:rPr>
                <w:rFonts w:ascii="Arial" w:hAnsi="Arial" w:cs="Arial"/>
                <w:b/>
                <w:bCs/>
                <w:color w:val="000000"/>
                <w:sz w:val="16"/>
                <w:szCs w:val="16"/>
                <w:lang w:val="en-AU" w:eastAsia="en-AU"/>
              </w:rPr>
            </w:pPr>
            <w:r w:rsidRPr="002D10D9">
              <w:rPr>
                <w:rFonts w:ascii="Arial" w:hAnsi="Arial" w:cs="Arial"/>
                <w:b/>
                <w:bCs/>
                <w:color w:val="000000"/>
                <w:sz w:val="16"/>
                <w:szCs w:val="16"/>
                <w:lang w:val="en-AU" w:eastAsia="en-AU"/>
              </w:rPr>
              <w:t>80%</w:t>
            </w:r>
          </w:p>
        </w:tc>
        <w:tc>
          <w:tcPr>
            <w:tcW w:w="475" w:type="dxa"/>
            <w:tcBorders>
              <w:top w:val="nil"/>
              <w:left w:val="nil"/>
              <w:bottom w:val="single" w:sz="4" w:space="0" w:color="BFBFBF"/>
              <w:right w:val="single" w:sz="4" w:space="0" w:color="BFBFBF"/>
            </w:tcBorders>
            <w:shd w:val="clear" w:color="auto" w:fill="auto"/>
            <w:noWrap/>
            <w:vAlign w:val="center"/>
          </w:tcPr>
          <w:p w14:paraId="6703B991" w14:textId="77777777" w:rsidR="009F0ABB" w:rsidRPr="002D10D9" w:rsidRDefault="009F0ABB" w:rsidP="009F0ABB">
            <w:pPr>
              <w:spacing w:before="0" w:after="0"/>
              <w:jc w:val="center"/>
              <w:rPr>
                <w:rFonts w:ascii="Arial" w:hAnsi="Arial" w:cs="Arial"/>
                <w:b/>
                <w:bCs/>
                <w:color w:val="000000"/>
                <w:sz w:val="16"/>
                <w:szCs w:val="16"/>
                <w:lang w:val="en-AU" w:eastAsia="en-AU"/>
              </w:rPr>
            </w:pPr>
            <w:r w:rsidRPr="002D10D9">
              <w:rPr>
                <w:rFonts w:ascii="Arial" w:hAnsi="Arial" w:cs="Arial"/>
                <w:b/>
                <w:bCs/>
                <w:color w:val="000000"/>
                <w:sz w:val="16"/>
                <w:szCs w:val="16"/>
                <w:lang w:val="en-AU" w:eastAsia="en-AU"/>
              </w:rPr>
              <w:t>91%</w:t>
            </w:r>
          </w:p>
        </w:tc>
        <w:tc>
          <w:tcPr>
            <w:tcW w:w="475" w:type="dxa"/>
            <w:tcBorders>
              <w:top w:val="nil"/>
              <w:left w:val="nil"/>
              <w:bottom w:val="single" w:sz="4" w:space="0" w:color="BFBFBF"/>
              <w:right w:val="single" w:sz="4" w:space="0" w:color="BFBFBF"/>
            </w:tcBorders>
            <w:shd w:val="clear" w:color="auto" w:fill="auto"/>
            <w:noWrap/>
            <w:vAlign w:val="center"/>
          </w:tcPr>
          <w:p w14:paraId="14F2EAC9" w14:textId="77777777" w:rsidR="009F0ABB" w:rsidRPr="002D10D9" w:rsidRDefault="009F0ABB" w:rsidP="009F0ABB">
            <w:pPr>
              <w:spacing w:before="0" w:after="0"/>
              <w:jc w:val="center"/>
              <w:rPr>
                <w:rFonts w:ascii="Arial" w:hAnsi="Arial" w:cs="Arial"/>
                <w:b/>
                <w:bCs/>
                <w:color w:val="000000"/>
                <w:sz w:val="16"/>
                <w:szCs w:val="16"/>
                <w:lang w:val="en-AU" w:eastAsia="en-AU"/>
              </w:rPr>
            </w:pPr>
            <w:r w:rsidRPr="002D10D9">
              <w:rPr>
                <w:rFonts w:ascii="Arial" w:hAnsi="Arial" w:cs="Arial"/>
                <w:b/>
                <w:bCs/>
                <w:color w:val="000000"/>
                <w:sz w:val="16"/>
                <w:szCs w:val="16"/>
                <w:lang w:val="en-AU" w:eastAsia="en-AU"/>
              </w:rPr>
              <w:t>95%</w:t>
            </w:r>
          </w:p>
        </w:tc>
        <w:tc>
          <w:tcPr>
            <w:tcW w:w="475" w:type="dxa"/>
            <w:tcBorders>
              <w:top w:val="nil"/>
              <w:left w:val="nil"/>
              <w:bottom w:val="single" w:sz="4" w:space="0" w:color="BFBFBF"/>
              <w:right w:val="single" w:sz="4" w:space="0" w:color="BFBFBF"/>
            </w:tcBorders>
            <w:shd w:val="clear" w:color="auto" w:fill="auto"/>
            <w:noWrap/>
            <w:vAlign w:val="center"/>
          </w:tcPr>
          <w:p w14:paraId="4625E534" w14:textId="77777777" w:rsidR="009F0ABB" w:rsidRPr="002D10D9" w:rsidRDefault="009F0ABB" w:rsidP="009F0ABB">
            <w:pPr>
              <w:spacing w:before="0" w:after="0"/>
              <w:jc w:val="center"/>
              <w:rPr>
                <w:rFonts w:ascii="Arial" w:hAnsi="Arial" w:cs="Arial"/>
                <w:b/>
                <w:bCs/>
                <w:color w:val="000000"/>
                <w:sz w:val="16"/>
                <w:szCs w:val="16"/>
                <w:lang w:val="en-AU" w:eastAsia="en-AU"/>
              </w:rPr>
            </w:pPr>
            <w:r w:rsidRPr="002D10D9">
              <w:rPr>
                <w:rFonts w:ascii="Arial" w:hAnsi="Arial" w:cs="Arial"/>
                <w:b/>
                <w:bCs/>
                <w:color w:val="000000"/>
                <w:sz w:val="16"/>
                <w:szCs w:val="16"/>
                <w:lang w:val="en-AU" w:eastAsia="en-AU"/>
              </w:rPr>
              <w:t>93%</w:t>
            </w:r>
          </w:p>
        </w:tc>
        <w:tc>
          <w:tcPr>
            <w:tcW w:w="475" w:type="dxa"/>
            <w:tcBorders>
              <w:top w:val="nil"/>
              <w:left w:val="nil"/>
              <w:bottom w:val="single" w:sz="4" w:space="0" w:color="BFBFBF"/>
              <w:right w:val="nil"/>
            </w:tcBorders>
            <w:shd w:val="clear" w:color="auto" w:fill="auto"/>
            <w:noWrap/>
            <w:vAlign w:val="center"/>
          </w:tcPr>
          <w:p w14:paraId="36D6E0F8" w14:textId="77777777" w:rsidR="009F0ABB" w:rsidRPr="002D10D9" w:rsidRDefault="009F0ABB" w:rsidP="009F0ABB">
            <w:pPr>
              <w:spacing w:before="0" w:after="0"/>
              <w:jc w:val="center"/>
              <w:rPr>
                <w:rFonts w:ascii="Arial" w:hAnsi="Arial" w:cs="Arial"/>
                <w:b/>
                <w:bCs/>
                <w:color w:val="000000"/>
                <w:sz w:val="16"/>
                <w:szCs w:val="16"/>
                <w:lang w:val="en-AU" w:eastAsia="en-AU"/>
              </w:rPr>
            </w:pPr>
            <w:r w:rsidRPr="002D10D9">
              <w:rPr>
                <w:rFonts w:ascii="Arial" w:hAnsi="Arial" w:cs="Arial"/>
                <w:b/>
                <w:bCs/>
                <w:color w:val="000000"/>
                <w:sz w:val="16"/>
                <w:szCs w:val="16"/>
                <w:lang w:val="en-AU" w:eastAsia="en-AU"/>
              </w:rPr>
              <w:t>92%</w:t>
            </w:r>
          </w:p>
        </w:tc>
        <w:tc>
          <w:tcPr>
            <w:tcW w:w="490" w:type="dxa"/>
            <w:tcBorders>
              <w:top w:val="nil"/>
              <w:left w:val="single" w:sz="4" w:space="0" w:color="auto"/>
              <w:bottom w:val="single" w:sz="4" w:space="0" w:color="BFBFBF"/>
              <w:right w:val="single" w:sz="4" w:space="0" w:color="BFBFBF"/>
            </w:tcBorders>
            <w:shd w:val="clear" w:color="auto" w:fill="auto"/>
            <w:noWrap/>
            <w:vAlign w:val="center"/>
          </w:tcPr>
          <w:p w14:paraId="6C816534" w14:textId="77777777" w:rsidR="009F0ABB" w:rsidRPr="002D10D9" w:rsidRDefault="009F0ABB" w:rsidP="009F0ABB">
            <w:pPr>
              <w:spacing w:before="0" w:after="0"/>
              <w:jc w:val="center"/>
              <w:rPr>
                <w:rFonts w:ascii="Arial" w:hAnsi="Arial" w:cs="Arial"/>
                <w:b/>
                <w:bCs/>
                <w:color w:val="000000"/>
                <w:sz w:val="16"/>
                <w:szCs w:val="16"/>
                <w:lang w:val="en-AU" w:eastAsia="en-AU"/>
              </w:rPr>
            </w:pPr>
            <w:r w:rsidRPr="002D10D9">
              <w:rPr>
                <w:rFonts w:ascii="Arial" w:hAnsi="Arial" w:cs="Arial"/>
                <w:b/>
                <w:bCs/>
                <w:color w:val="000000"/>
                <w:sz w:val="16"/>
                <w:szCs w:val="16"/>
                <w:lang w:val="en-AU" w:eastAsia="en-AU"/>
              </w:rPr>
              <w:t>93%</w:t>
            </w:r>
          </w:p>
        </w:tc>
        <w:tc>
          <w:tcPr>
            <w:tcW w:w="490" w:type="dxa"/>
            <w:tcBorders>
              <w:top w:val="nil"/>
              <w:left w:val="nil"/>
              <w:bottom w:val="single" w:sz="4" w:space="0" w:color="BFBFBF"/>
              <w:right w:val="single" w:sz="4" w:space="0" w:color="BFBFBF"/>
            </w:tcBorders>
            <w:shd w:val="clear" w:color="auto" w:fill="auto"/>
            <w:noWrap/>
            <w:vAlign w:val="center"/>
          </w:tcPr>
          <w:p w14:paraId="3B14774C" w14:textId="77777777" w:rsidR="009F0ABB" w:rsidRPr="002D10D9" w:rsidRDefault="009F0ABB" w:rsidP="009F0ABB">
            <w:pPr>
              <w:spacing w:before="0" w:after="0"/>
              <w:jc w:val="center"/>
              <w:rPr>
                <w:rFonts w:ascii="Arial" w:hAnsi="Arial" w:cs="Arial"/>
                <w:b/>
                <w:bCs/>
                <w:color w:val="000000"/>
                <w:sz w:val="16"/>
                <w:szCs w:val="16"/>
                <w:lang w:val="en-AU" w:eastAsia="en-AU"/>
              </w:rPr>
            </w:pPr>
            <w:r w:rsidRPr="002D10D9">
              <w:rPr>
                <w:rFonts w:ascii="Arial" w:hAnsi="Arial" w:cs="Arial"/>
                <w:b/>
                <w:bCs/>
                <w:color w:val="000000"/>
                <w:sz w:val="16"/>
                <w:szCs w:val="16"/>
                <w:lang w:val="en-AU" w:eastAsia="en-AU"/>
              </w:rPr>
              <w:t>95%</w:t>
            </w:r>
          </w:p>
        </w:tc>
        <w:tc>
          <w:tcPr>
            <w:tcW w:w="490" w:type="dxa"/>
            <w:tcBorders>
              <w:top w:val="nil"/>
              <w:left w:val="nil"/>
              <w:bottom w:val="single" w:sz="4" w:space="0" w:color="BFBFBF"/>
              <w:right w:val="single" w:sz="4" w:space="0" w:color="BFBFBF"/>
            </w:tcBorders>
            <w:shd w:val="clear" w:color="auto" w:fill="auto"/>
            <w:noWrap/>
            <w:vAlign w:val="center"/>
          </w:tcPr>
          <w:p w14:paraId="1B317EBF" w14:textId="77777777" w:rsidR="009F0ABB" w:rsidRPr="002D10D9" w:rsidRDefault="009F0ABB" w:rsidP="009F0ABB">
            <w:pPr>
              <w:spacing w:before="0" w:after="0"/>
              <w:jc w:val="center"/>
              <w:rPr>
                <w:rFonts w:ascii="Arial" w:hAnsi="Arial" w:cs="Arial"/>
                <w:b/>
                <w:bCs/>
                <w:color w:val="000000"/>
                <w:sz w:val="16"/>
                <w:szCs w:val="16"/>
                <w:lang w:val="en-AU" w:eastAsia="en-AU"/>
              </w:rPr>
            </w:pPr>
            <w:r w:rsidRPr="002D10D9">
              <w:rPr>
                <w:rFonts w:ascii="Arial" w:hAnsi="Arial" w:cs="Arial"/>
                <w:b/>
                <w:bCs/>
                <w:color w:val="000000"/>
                <w:sz w:val="16"/>
                <w:szCs w:val="16"/>
                <w:lang w:val="en-AU" w:eastAsia="en-AU"/>
              </w:rPr>
              <w:t>96%</w:t>
            </w:r>
          </w:p>
        </w:tc>
        <w:tc>
          <w:tcPr>
            <w:tcW w:w="490" w:type="dxa"/>
            <w:tcBorders>
              <w:top w:val="nil"/>
              <w:left w:val="nil"/>
              <w:bottom w:val="single" w:sz="4" w:space="0" w:color="BFBFBF"/>
              <w:right w:val="single" w:sz="4" w:space="0" w:color="auto"/>
            </w:tcBorders>
            <w:shd w:val="clear" w:color="auto" w:fill="auto"/>
            <w:noWrap/>
            <w:vAlign w:val="center"/>
          </w:tcPr>
          <w:p w14:paraId="54D81A96" w14:textId="77777777" w:rsidR="009F0ABB" w:rsidRPr="002D10D9" w:rsidRDefault="009F0ABB" w:rsidP="009F0ABB">
            <w:pPr>
              <w:spacing w:before="0" w:after="0"/>
              <w:jc w:val="center"/>
              <w:rPr>
                <w:rFonts w:ascii="Arial" w:hAnsi="Arial" w:cs="Arial"/>
                <w:b/>
                <w:bCs/>
                <w:color w:val="000000"/>
                <w:sz w:val="16"/>
                <w:szCs w:val="16"/>
                <w:lang w:val="en-AU" w:eastAsia="en-AU"/>
              </w:rPr>
            </w:pPr>
            <w:r w:rsidRPr="002D10D9">
              <w:rPr>
                <w:rFonts w:ascii="Arial" w:hAnsi="Arial" w:cs="Arial"/>
                <w:b/>
                <w:bCs/>
                <w:color w:val="000000"/>
                <w:sz w:val="16"/>
                <w:szCs w:val="16"/>
                <w:lang w:val="en-AU" w:eastAsia="en-AU"/>
              </w:rPr>
              <w:t>94%</w:t>
            </w:r>
          </w:p>
        </w:tc>
        <w:tc>
          <w:tcPr>
            <w:tcW w:w="480" w:type="dxa"/>
            <w:tcBorders>
              <w:top w:val="nil"/>
              <w:left w:val="nil"/>
              <w:bottom w:val="single" w:sz="4" w:space="0" w:color="BFBFBF"/>
              <w:right w:val="single" w:sz="4" w:space="0" w:color="BFBFBF"/>
            </w:tcBorders>
            <w:shd w:val="clear" w:color="auto" w:fill="auto"/>
            <w:noWrap/>
            <w:vAlign w:val="center"/>
          </w:tcPr>
          <w:p w14:paraId="0180C4FD" w14:textId="77777777" w:rsidR="009F0ABB" w:rsidRPr="002D10D9" w:rsidRDefault="009F0ABB" w:rsidP="009F0ABB">
            <w:pPr>
              <w:spacing w:before="0" w:after="0"/>
              <w:jc w:val="center"/>
              <w:rPr>
                <w:rFonts w:ascii="Arial" w:hAnsi="Arial" w:cs="Arial"/>
                <w:b/>
                <w:bCs/>
                <w:color w:val="000000"/>
                <w:sz w:val="16"/>
                <w:szCs w:val="16"/>
                <w:lang w:val="en-AU" w:eastAsia="en-AU"/>
              </w:rPr>
            </w:pPr>
            <w:r w:rsidRPr="002D10D9">
              <w:rPr>
                <w:rFonts w:ascii="Arial" w:hAnsi="Arial" w:cs="Arial"/>
                <w:b/>
                <w:bCs/>
                <w:color w:val="000000"/>
                <w:sz w:val="16"/>
                <w:szCs w:val="16"/>
                <w:lang w:val="en-AU" w:eastAsia="en-AU"/>
              </w:rPr>
              <w:t>97%</w:t>
            </w:r>
          </w:p>
        </w:tc>
        <w:tc>
          <w:tcPr>
            <w:tcW w:w="480" w:type="dxa"/>
            <w:tcBorders>
              <w:top w:val="nil"/>
              <w:left w:val="nil"/>
              <w:bottom w:val="single" w:sz="4" w:space="0" w:color="BFBFBF"/>
              <w:right w:val="single" w:sz="4" w:space="0" w:color="BFBFBF"/>
            </w:tcBorders>
            <w:shd w:val="clear" w:color="auto" w:fill="auto"/>
            <w:noWrap/>
            <w:vAlign w:val="center"/>
          </w:tcPr>
          <w:p w14:paraId="4411BEE1" w14:textId="77777777" w:rsidR="009F0ABB" w:rsidRPr="002D10D9" w:rsidRDefault="009F0ABB" w:rsidP="009F0ABB">
            <w:pPr>
              <w:spacing w:before="0" w:after="0"/>
              <w:jc w:val="center"/>
              <w:rPr>
                <w:rFonts w:ascii="Arial" w:hAnsi="Arial" w:cs="Arial"/>
                <w:b/>
                <w:bCs/>
                <w:color w:val="000000"/>
                <w:sz w:val="16"/>
                <w:szCs w:val="16"/>
                <w:lang w:val="en-AU" w:eastAsia="en-AU"/>
              </w:rPr>
            </w:pPr>
            <w:r w:rsidRPr="002D10D9">
              <w:rPr>
                <w:rFonts w:ascii="Arial" w:hAnsi="Arial" w:cs="Arial"/>
                <w:b/>
                <w:bCs/>
                <w:color w:val="000000"/>
                <w:sz w:val="16"/>
                <w:szCs w:val="16"/>
                <w:lang w:val="en-AU" w:eastAsia="en-AU"/>
              </w:rPr>
              <w:t>98%</w:t>
            </w:r>
          </w:p>
        </w:tc>
        <w:tc>
          <w:tcPr>
            <w:tcW w:w="480" w:type="dxa"/>
            <w:tcBorders>
              <w:top w:val="nil"/>
              <w:left w:val="nil"/>
              <w:bottom w:val="single" w:sz="4" w:space="0" w:color="BFBFBF"/>
              <w:right w:val="single" w:sz="4" w:space="0" w:color="BFBFBF"/>
            </w:tcBorders>
            <w:shd w:val="clear" w:color="auto" w:fill="auto"/>
            <w:noWrap/>
            <w:vAlign w:val="center"/>
          </w:tcPr>
          <w:p w14:paraId="77D49494" w14:textId="77777777" w:rsidR="009F0ABB" w:rsidRPr="002D10D9" w:rsidRDefault="009F0ABB" w:rsidP="009F0ABB">
            <w:pPr>
              <w:spacing w:before="0" w:after="0"/>
              <w:jc w:val="center"/>
              <w:rPr>
                <w:rFonts w:ascii="Arial" w:hAnsi="Arial" w:cs="Arial"/>
                <w:b/>
                <w:bCs/>
                <w:color w:val="000000"/>
                <w:sz w:val="16"/>
                <w:szCs w:val="16"/>
                <w:lang w:val="en-AU" w:eastAsia="en-AU"/>
              </w:rPr>
            </w:pPr>
            <w:r w:rsidRPr="002D10D9">
              <w:rPr>
                <w:rFonts w:ascii="Arial" w:hAnsi="Arial" w:cs="Arial"/>
                <w:b/>
                <w:bCs/>
                <w:color w:val="000000"/>
                <w:sz w:val="16"/>
                <w:szCs w:val="16"/>
                <w:lang w:val="en-AU" w:eastAsia="en-AU"/>
              </w:rPr>
              <w:t>98%</w:t>
            </w:r>
          </w:p>
        </w:tc>
        <w:tc>
          <w:tcPr>
            <w:tcW w:w="480" w:type="dxa"/>
            <w:tcBorders>
              <w:top w:val="nil"/>
              <w:left w:val="nil"/>
              <w:bottom w:val="single" w:sz="4" w:space="0" w:color="BFBFBF"/>
              <w:right w:val="nil"/>
            </w:tcBorders>
            <w:shd w:val="clear" w:color="auto" w:fill="auto"/>
            <w:noWrap/>
            <w:vAlign w:val="center"/>
          </w:tcPr>
          <w:p w14:paraId="3154EB13" w14:textId="77777777" w:rsidR="009F0ABB" w:rsidRPr="002D10D9" w:rsidRDefault="009F0ABB" w:rsidP="009F0ABB">
            <w:pPr>
              <w:spacing w:before="0" w:after="0"/>
              <w:jc w:val="center"/>
              <w:rPr>
                <w:rFonts w:ascii="Arial" w:hAnsi="Arial" w:cs="Arial"/>
                <w:b/>
                <w:bCs/>
                <w:color w:val="000000"/>
                <w:sz w:val="16"/>
                <w:szCs w:val="16"/>
                <w:lang w:val="en-AU" w:eastAsia="en-AU"/>
              </w:rPr>
            </w:pPr>
            <w:r w:rsidRPr="002D10D9">
              <w:rPr>
                <w:rFonts w:ascii="Arial" w:hAnsi="Arial" w:cs="Arial"/>
                <w:b/>
                <w:bCs/>
                <w:color w:val="000000"/>
                <w:sz w:val="16"/>
                <w:szCs w:val="16"/>
                <w:lang w:val="en-AU" w:eastAsia="en-AU"/>
              </w:rPr>
              <w:t>96%</w:t>
            </w:r>
          </w:p>
        </w:tc>
        <w:tc>
          <w:tcPr>
            <w:tcW w:w="480" w:type="dxa"/>
            <w:tcBorders>
              <w:top w:val="nil"/>
              <w:left w:val="single" w:sz="4" w:space="0" w:color="auto"/>
              <w:bottom w:val="single" w:sz="4" w:space="0" w:color="BFBFBF"/>
              <w:right w:val="single" w:sz="4" w:space="0" w:color="BFBFBF"/>
            </w:tcBorders>
            <w:shd w:val="clear" w:color="auto" w:fill="auto"/>
            <w:noWrap/>
            <w:vAlign w:val="center"/>
          </w:tcPr>
          <w:p w14:paraId="21CB14BE" w14:textId="77777777" w:rsidR="009F0ABB" w:rsidRPr="002D10D9" w:rsidRDefault="009F0ABB" w:rsidP="00A872AD">
            <w:pPr>
              <w:spacing w:before="0" w:after="0"/>
              <w:jc w:val="center"/>
              <w:rPr>
                <w:rFonts w:ascii="Arial" w:hAnsi="Arial" w:cs="Arial"/>
                <w:b/>
                <w:bCs/>
                <w:color w:val="000000"/>
                <w:sz w:val="16"/>
                <w:szCs w:val="16"/>
                <w:lang w:val="en-AU" w:eastAsia="en-AU"/>
              </w:rPr>
            </w:pPr>
            <w:r w:rsidRPr="002D10D9">
              <w:rPr>
                <w:rFonts w:ascii="Arial" w:hAnsi="Arial" w:cs="Arial"/>
                <w:b/>
                <w:bCs/>
                <w:color w:val="000000"/>
                <w:sz w:val="16"/>
                <w:szCs w:val="16"/>
                <w:lang w:val="en-AU" w:eastAsia="en-AU"/>
              </w:rPr>
              <w:t>9</w:t>
            </w:r>
            <w:r w:rsidR="00A872AD" w:rsidRPr="002D10D9">
              <w:rPr>
                <w:rFonts w:ascii="Arial" w:hAnsi="Arial" w:cs="Arial"/>
                <w:b/>
                <w:bCs/>
                <w:color w:val="000000"/>
                <w:sz w:val="16"/>
                <w:szCs w:val="16"/>
                <w:lang w:val="en-AU" w:eastAsia="en-AU"/>
              </w:rPr>
              <w:t>1</w:t>
            </w:r>
            <w:r w:rsidRPr="002D10D9">
              <w:rPr>
                <w:rFonts w:ascii="Arial" w:hAnsi="Arial" w:cs="Arial"/>
                <w:b/>
                <w:bCs/>
                <w:color w:val="000000"/>
                <w:sz w:val="16"/>
                <w:szCs w:val="16"/>
                <w:lang w:val="en-AU" w:eastAsia="en-AU"/>
              </w:rPr>
              <w:t>%</w:t>
            </w:r>
          </w:p>
        </w:tc>
        <w:tc>
          <w:tcPr>
            <w:tcW w:w="480" w:type="dxa"/>
            <w:tcBorders>
              <w:top w:val="nil"/>
              <w:left w:val="nil"/>
              <w:bottom w:val="single" w:sz="4" w:space="0" w:color="BFBFBF"/>
              <w:right w:val="single" w:sz="4" w:space="0" w:color="BFBFBF"/>
            </w:tcBorders>
            <w:shd w:val="clear" w:color="auto" w:fill="auto"/>
            <w:noWrap/>
            <w:vAlign w:val="center"/>
          </w:tcPr>
          <w:p w14:paraId="06E77287" w14:textId="77777777" w:rsidR="009F0ABB" w:rsidRPr="002D10D9" w:rsidRDefault="009F0ABB" w:rsidP="009F0ABB">
            <w:pPr>
              <w:spacing w:before="0" w:after="0"/>
              <w:jc w:val="center"/>
              <w:rPr>
                <w:rFonts w:ascii="Arial" w:hAnsi="Arial" w:cs="Arial"/>
                <w:b/>
                <w:bCs/>
                <w:color w:val="000000"/>
                <w:sz w:val="16"/>
                <w:szCs w:val="16"/>
                <w:lang w:val="en-AU" w:eastAsia="en-AU"/>
              </w:rPr>
            </w:pPr>
            <w:r w:rsidRPr="002D10D9">
              <w:rPr>
                <w:rFonts w:ascii="Arial" w:hAnsi="Arial" w:cs="Arial"/>
                <w:b/>
                <w:bCs/>
                <w:color w:val="000000"/>
                <w:sz w:val="16"/>
                <w:szCs w:val="16"/>
                <w:lang w:val="en-AU" w:eastAsia="en-AU"/>
              </w:rPr>
              <w:t>95%</w:t>
            </w:r>
          </w:p>
        </w:tc>
        <w:tc>
          <w:tcPr>
            <w:tcW w:w="480" w:type="dxa"/>
            <w:tcBorders>
              <w:top w:val="nil"/>
              <w:left w:val="nil"/>
              <w:bottom w:val="single" w:sz="4" w:space="0" w:color="BFBFBF"/>
              <w:right w:val="single" w:sz="4" w:space="0" w:color="BFBFBF"/>
            </w:tcBorders>
            <w:shd w:val="clear" w:color="auto" w:fill="auto"/>
            <w:noWrap/>
            <w:vAlign w:val="center"/>
          </w:tcPr>
          <w:p w14:paraId="78214CAD" w14:textId="77777777" w:rsidR="009F0ABB" w:rsidRPr="002D10D9" w:rsidRDefault="009F0ABB" w:rsidP="009F0ABB">
            <w:pPr>
              <w:spacing w:before="0" w:after="0"/>
              <w:jc w:val="center"/>
              <w:rPr>
                <w:rFonts w:ascii="Arial" w:hAnsi="Arial" w:cs="Arial"/>
                <w:b/>
                <w:bCs/>
                <w:color w:val="000000"/>
                <w:sz w:val="16"/>
                <w:szCs w:val="16"/>
                <w:lang w:val="en-AU" w:eastAsia="en-AU"/>
              </w:rPr>
            </w:pPr>
            <w:r w:rsidRPr="002D10D9">
              <w:rPr>
                <w:rFonts w:ascii="Arial" w:hAnsi="Arial" w:cs="Arial"/>
                <w:b/>
                <w:bCs/>
                <w:color w:val="000000"/>
                <w:sz w:val="16"/>
                <w:szCs w:val="16"/>
                <w:lang w:val="en-AU" w:eastAsia="en-AU"/>
              </w:rPr>
              <w:t>95%</w:t>
            </w:r>
          </w:p>
        </w:tc>
        <w:tc>
          <w:tcPr>
            <w:tcW w:w="480" w:type="dxa"/>
            <w:tcBorders>
              <w:top w:val="nil"/>
              <w:left w:val="nil"/>
              <w:bottom w:val="single" w:sz="4" w:space="0" w:color="BFBFBF"/>
              <w:right w:val="double" w:sz="6" w:space="0" w:color="auto"/>
            </w:tcBorders>
            <w:shd w:val="clear" w:color="auto" w:fill="auto"/>
            <w:noWrap/>
            <w:vAlign w:val="center"/>
          </w:tcPr>
          <w:p w14:paraId="30878C6C" w14:textId="77777777" w:rsidR="009F0ABB" w:rsidRPr="002D10D9" w:rsidRDefault="009F0ABB" w:rsidP="009F0ABB">
            <w:pPr>
              <w:spacing w:before="0" w:after="0"/>
              <w:jc w:val="center"/>
              <w:rPr>
                <w:rFonts w:ascii="Arial" w:hAnsi="Arial" w:cs="Arial"/>
                <w:b/>
                <w:bCs/>
                <w:color w:val="000000"/>
                <w:sz w:val="16"/>
                <w:szCs w:val="16"/>
                <w:lang w:val="en-AU" w:eastAsia="en-AU"/>
              </w:rPr>
            </w:pPr>
            <w:r w:rsidRPr="002D10D9">
              <w:rPr>
                <w:rFonts w:ascii="Arial" w:hAnsi="Arial" w:cs="Arial"/>
                <w:b/>
                <w:bCs/>
                <w:color w:val="000000"/>
                <w:sz w:val="16"/>
                <w:szCs w:val="16"/>
                <w:lang w:val="en-AU" w:eastAsia="en-AU"/>
              </w:rPr>
              <w:t>91%</w:t>
            </w:r>
          </w:p>
        </w:tc>
      </w:tr>
      <w:tr w:rsidR="0054131D" w:rsidRPr="002D10D9" w14:paraId="7BDACA7A" w14:textId="77777777" w:rsidTr="00022E1D">
        <w:trPr>
          <w:trHeight w:val="283"/>
          <w:jc w:val="center"/>
        </w:trPr>
        <w:tc>
          <w:tcPr>
            <w:tcW w:w="2080" w:type="dxa"/>
            <w:tcBorders>
              <w:top w:val="nil"/>
              <w:left w:val="double" w:sz="6" w:space="0" w:color="auto"/>
              <w:bottom w:val="double" w:sz="6" w:space="0" w:color="auto"/>
              <w:right w:val="nil"/>
            </w:tcBorders>
            <w:shd w:val="clear" w:color="auto" w:fill="auto"/>
            <w:noWrap/>
            <w:vAlign w:val="center"/>
          </w:tcPr>
          <w:p w14:paraId="64815E29" w14:textId="77777777" w:rsidR="009F0ABB" w:rsidRPr="002D10D9" w:rsidRDefault="009F0ABB" w:rsidP="009F0ABB">
            <w:pPr>
              <w:spacing w:before="0" w:after="0"/>
              <w:rPr>
                <w:rFonts w:ascii="Arial" w:hAnsi="Arial" w:cs="Arial"/>
                <w:color w:val="000000"/>
                <w:sz w:val="16"/>
                <w:szCs w:val="16"/>
                <w:lang w:val="en-AU" w:eastAsia="en-AU"/>
              </w:rPr>
            </w:pPr>
            <w:r w:rsidRPr="002D10D9">
              <w:rPr>
                <w:rFonts w:ascii="Arial" w:hAnsi="Arial" w:cs="Arial"/>
                <w:color w:val="000000"/>
                <w:sz w:val="16"/>
                <w:szCs w:val="16"/>
                <w:lang w:val="en-AU" w:eastAsia="en-AU"/>
              </w:rPr>
              <w:t>Don't Use Gas</w:t>
            </w:r>
          </w:p>
        </w:tc>
        <w:tc>
          <w:tcPr>
            <w:tcW w:w="525" w:type="dxa"/>
            <w:tcBorders>
              <w:top w:val="nil"/>
              <w:left w:val="single" w:sz="4" w:space="0" w:color="auto"/>
              <w:bottom w:val="double" w:sz="6" w:space="0" w:color="auto"/>
              <w:right w:val="single" w:sz="4" w:space="0" w:color="BFBFBF"/>
            </w:tcBorders>
            <w:shd w:val="clear" w:color="auto" w:fill="auto"/>
            <w:noWrap/>
            <w:vAlign w:val="center"/>
          </w:tcPr>
          <w:p w14:paraId="520629FA" w14:textId="77777777" w:rsidR="009F0ABB" w:rsidRPr="002D10D9" w:rsidRDefault="009F0ABB" w:rsidP="008345E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1</w:t>
            </w:r>
            <w:r w:rsidR="008345EB" w:rsidRPr="002D10D9">
              <w:rPr>
                <w:rFonts w:ascii="Arial" w:hAnsi="Arial" w:cs="Arial"/>
                <w:color w:val="000000"/>
                <w:sz w:val="16"/>
                <w:szCs w:val="16"/>
                <w:lang w:val="en-AU" w:eastAsia="en-AU"/>
              </w:rPr>
              <w:t>4</w:t>
            </w:r>
            <w:r w:rsidRPr="002D10D9">
              <w:rPr>
                <w:rFonts w:ascii="Arial" w:hAnsi="Arial" w:cs="Arial"/>
                <w:color w:val="000000"/>
                <w:sz w:val="16"/>
                <w:szCs w:val="16"/>
                <w:lang w:val="en-AU" w:eastAsia="en-AU"/>
              </w:rPr>
              <w:t>%</w:t>
            </w:r>
          </w:p>
        </w:tc>
        <w:tc>
          <w:tcPr>
            <w:tcW w:w="525" w:type="dxa"/>
            <w:tcBorders>
              <w:top w:val="nil"/>
              <w:left w:val="nil"/>
              <w:bottom w:val="double" w:sz="6" w:space="0" w:color="auto"/>
              <w:right w:val="single" w:sz="4" w:space="0" w:color="BFBFBF"/>
            </w:tcBorders>
            <w:shd w:val="clear" w:color="auto" w:fill="auto"/>
            <w:noWrap/>
            <w:vAlign w:val="center"/>
          </w:tcPr>
          <w:p w14:paraId="518548EA" w14:textId="77777777" w:rsidR="009F0ABB" w:rsidRPr="002D10D9" w:rsidRDefault="009F0ABB" w:rsidP="009F0AB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9%</w:t>
            </w:r>
          </w:p>
        </w:tc>
        <w:tc>
          <w:tcPr>
            <w:tcW w:w="525" w:type="dxa"/>
            <w:tcBorders>
              <w:top w:val="nil"/>
              <w:left w:val="nil"/>
              <w:bottom w:val="double" w:sz="6" w:space="0" w:color="auto"/>
              <w:right w:val="single" w:sz="4" w:space="0" w:color="BFBFBF"/>
            </w:tcBorders>
            <w:shd w:val="clear" w:color="auto" w:fill="auto"/>
            <w:noWrap/>
            <w:vAlign w:val="center"/>
          </w:tcPr>
          <w:p w14:paraId="014B24D5" w14:textId="77777777" w:rsidR="009F0ABB" w:rsidRPr="002D10D9" w:rsidRDefault="009F0ABB" w:rsidP="009F0AB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9%</w:t>
            </w:r>
          </w:p>
        </w:tc>
        <w:tc>
          <w:tcPr>
            <w:tcW w:w="525" w:type="dxa"/>
            <w:tcBorders>
              <w:top w:val="nil"/>
              <w:left w:val="nil"/>
              <w:bottom w:val="double" w:sz="6" w:space="0" w:color="auto"/>
              <w:right w:val="single" w:sz="4" w:space="0" w:color="auto"/>
            </w:tcBorders>
            <w:shd w:val="clear" w:color="auto" w:fill="auto"/>
            <w:noWrap/>
            <w:vAlign w:val="center"/>
          </w:tcPr>
          <w:p w14:paraId="3AD0C177" w14:textId="77777777" w:rsidR="009F0ABB" w:rsidRPr="002D10D9" w:rsidRDefault="009F0ABB" w:rsidP="009F0AB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20%</w:t>
            </w:r>
          </w:p>
        </w:tc>
        <w:tc>
          <w:tcPr>
            <w:tcW w:w="475" w:type="dxa"/>
            <w:tcBorders>
              <w:top w:val="nil"/>
              <w:left w:val="nil"/>
              <w:bottom w:val="double" w:sz="6" w:space="0" w:color="auto"/>
              <w:right w:val="single" w:sz="4" w:space="0" w:color="BFBFBF"/>
            </w:tcBorders>
            <w:shd w:val="clear" w:color="auto" w:fill="auto"/>
            <w:noWrap/>
            <w:vAlign w:val="center"/>
          </w:tcPr>
          <w:p w14:paraId="759AD403" w14:textId="77777777" w:rsidR="009F0ABB" w:rsidRPr="002D10D9" w:rsidRDefault="009F0ABB" w:rsidP="009F0AB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9%</w:t>
            </w:r>
          </w:p>
        </w:tc>
        <w:tc>
          <w:tcPr>
            <w:tcW w:w="475" w:type="dxa"/>
            <w:tcBorders>
              <w:top w:val="nil"/>
              <w:left w:val="nil"/>
              <w:bottom w:val="double" w:sz="6" w:space="0" w:color="auto"/>
              <w:right w:val="single" w:sz="4" w:space="0" w:color="BFBFBF"/>
            </w:tcBorders>
            <w:shd w:val="clear" w:color="auto" w:fill="auto"/>
            <w:noWrap/>
            <w:vAlign w:val="center"/>
          </w:tcPr>
          <w:p w14:paraId="4FC45DF7" w14:textId="77777777" w:rsidR="009F0ABB" w:rsidRPr="002D10D9" w:rsidRDefault="009F0ABB" w:rsidP="009F0AB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5%</w:t>
            </w:r>
          </w:p>
        </w:tc>
        <w:tc>
          <w:tcPr>
            <w:tcW w:w="475" w:type="dxa"/>
            <w:tcBorders>
              <w:top w:val="nil"/>
              <w:left w:val="nil"/>
              <w:bottom w:val="double" w:sz="6" w:space="0" w:color="auto"/>
              <w:right w:val="single" w:sz="4" w:space="0" w:color="BFBFBF"/>
            </w:tcBorders>
            <w:shd w:val="clear" w:color="auto" w:fill="auto"/>
            <w:noWrap/>
            <w:vAlign w:val="center"/>
          </w:tcPr>
          <w:p w14:paraId="3B55B5B5" w14:textId="77777777" w:rsidR="009F0ABB" w:rsidRPr="002D10D9" w:rsidRDefault="009F0ABB" w:rsidP="009F0AB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7%</w:t>
            </w:r>
          </w:p>
        </w:tc>
        <w:tc>
          <w:tcPr>
            <w:tcW w:w="475" w:type="dxa"/>
            <w:tcBorders>
              <w:top w:val="nil"/>
              <w:left w:val="nil"/>
              <w:bottom w:val="double" w:sz="6" w:space="0" w:color="auto"/>
              <w:right w:val="nil"/>
            </w:tcBorders>
            <w:shd w:val="clear" w:color="auto" w:fill="auto"/>
            <w:noWrap/>
            <w:vAlign w:val="center"/>
          </w:tcPr>
          <w:p w14:paraId="6228A696" w14:textId="77777777" w:rsidR="009F0ABB" w:rsidRPr="002D10D9" w:rsidRDefault="009F0ABB" w:rsidP="009F0AB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8%</w:t>
            </w:r>
          </w:p>
        </w:tc>
        <w:tc>
          <w:tcPr>
            <w:tcW w:w="490" w:type="dxa"/>
            <w:tcBorders>
              <w:top w:val="nil"/>
              <w:left w:val="single" w:sz="4" w:space="0" w:color="auto"/>
              <w:bottom w:val="double" w:sz="6" w:space="0" w:color="auto"/>
              <w:right w:val="single" w:sz="4" w:space="0" w:color="BFBFBF"/>
            </w:tcBorders>
            <w:shd w:val="clear" w:color="auto" w:fill="auto"/>
            <w:noWrap/>
            <w:vAlign w:val="center"/>
          </w:tcPr>
          <w:p w14:paraId="4C8BAD6C" w14:textId="77777777" w:rsidR="009F0ABB" w:rsidRPr="002D10D9" w:rsidRDefault="009F0ABB" w:rsidP="009F0AB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7%</w:t>
            </w:r>
          </w:p>
        </w:tc>
        <w:tc>
          <w:tcPr>
            <w:tcW w:w="490" w:type="dxa"/>
            <w:tcBorders>
              <w:top w:val="nil"/>
              <w:left w:val="nil"/>
              <w:bottom w:val="double" w:sz="6" w:space="0" w:color="auto"/>
              <w:right w:val="single" w:sz="4" w:space="0" w:color="BFBFBF"/>
            </w:tcBorders>
            <w:shd w:val="clear" w:color="auto" w:fill="auto"/>
            <w:noWrap/>
            <w:vAlign w:val="center"/>
          </w:tcPr>
          <w:p w14:paraId="2588D56A" w14:textId="77777777" w:rsidR="009F0ABB" w:rsidRPr="002D10D9" w:rsidRDefault="009F0ABB" w:rsidP="009F0AB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5%</w:t>
            </w:r>
          </w:p>
        </w:tc>
        <w:tc>
          <w:tcPr>
            <w:tcW w:w="490" w:type="dxa"/>
            <w:tcBorders>
              <w:top w:val="nil"/>
              <w:left w:val="nil"/>
              <w:bottom w:val="double" w:sz="6" w:space="0" w:color="auto"/>
              <w:right w:val="single" w:sz="4" w:space="0" w:color="BFBFBF"/>
            </w:tcBorders>
            <w:shd w:val="clear" w:color="auto" w:fill="auto"/>
            <w:noWrap/>
            <w:vAlign w:val="center"/>
          </w:tcPr>
          <w:p w14:paraId="0D6FFA6F" w14:textId="77777777" w:rsidR="009F0ABB" w:rsidRPr="002D10D9" w:rsidRDefault="009F0ABB" w:rsidP="009F0AB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4%</w:t>
            </w:r>
          </w:p>
        </w:tc>
        <w:tc>
          <w:tcPr>
            <w:tcW w:w="490" w:type="dxa"/>
            <w:tcBorders>
              <w:top w:val="nil"/>
              <w:left w:val="nil"/>
              <w:bottom w:val="double" w:sz="6" w:space="0" w:color="auto"/>
              <w:right w:val="single" w:sz="4" w:space="0" w:color="auto"/>
            </w:tcBorders>
            <w:shd w:val="clear" w:color="auto" w:fill="auto"/>
            <w:noWrap/>
            <w:vAlign w:val="center"/>
          </w:tcPr>
          <w:p w14:paraId="1BE72D46" w14:textId="77777777" w:rsidR="009F0ABB" w:rsidRPr="002D10D9" w:rsidRDefault="009F0ABB" w:rsidP="009F0AB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6%</w:t>
            </w:r>
          </w:p>
        </w:tc>
        <w:tc>
          <w:tcPr>
            <w:tcW w:w="480" w:type="dxa"/>
            <w:tcBorders>
              <w:top w:val="nil"/>
              <w:left w:val="nil"/>
              <w:bottom w:val="double" w:sz="6" w:space="0" w:color="auto"/>
              <w:right w:val="single" w:sz="4" w:space="0" w:color="BFBFBF"/>
            </w:tcBorders>
            <w:shd w:val="clear" w:color="auto" w:fill="auto"/>
            <w:noWrap/>
            <w:vAlign w:val="center"/>
          </w:tcPr>
          <w:p w14:paraId="0EC08BB5" w14:textId="77777777" w:rsidR="009F0ABB" w:rsidRPr="002D10D9" w:rsidRDefault="009F0ABB" w:rsidP="009F0AB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3%</w:t>
            </w:r>
          </w:p>
        </w:tc>
        <w:tc>
          <w:tcPr>
            <w:tcW w:w="480" w:type="dxa"/>
            <w:tcBorders>
              <w:top w:val="nil"/>
              <w:left w:val="nil"/>
              <w:bottom w:val="double" w:sz="6" w:space="0" w:color="auto"/>
              <w:right w:val="single" w:sz="4" w:space="0" w:color="BFBFBF"/>
            </w:tcBorders>
            <w:shd w:val="clear" w:color="auto" w:fill="auto"/>
            <w:noWrap/>
            <w:vAlign w:val="center"/>
          </w:tcPr>
          <w:p w14:paraId="0BBC57DA" w14:textId="77777777" w:rsidR="009F0ABB" w:rsidRPr="002D10D9" w:rsidRDefault="009F0ABB" w:rsidP="009F0AB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2%</w:t>
            </w:r>
          </w:p>
        </w:tc>
        <w:tc>
          <w:tcPr>
            <w:tcW w:w="480" w:type="dxa"/>
            <w:tcBorders>
              <w:top w:val="nil"/>
              <w:left w:val="nil"/>
              <w:bottom w:val="double" w:sz="6" w:space="0" w:color="auto"/>
              <w:right w:val="single" w:sz="4" w:space="0" w:color="BFBFBF"/>
            </w:tcBorders>
            <w:shd w:val="clear" w:color="auto" w:fill="auto"/>
            <w:noWrap/>
            <w:vAlign w:val="center"/>
          </w:tcPr>
          <w:p w14:paraId="53830968" w14:textId="77777777" w:rsidR="009F0ABB" w:rsidRPr="002D10D9" w:rsidRDefault="009F0ABB" w:rsidP="009F0AB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2%</w:t>
            </w:r>
          </w:p>
        </w:tc>
        <w:tc>
          <w:tcPr>
            <w:tcW w:w="480" w:type="dxa"/>
            <w:tcBorders>
              <w:top w:val="nil"/>
              <w:left w:val="nil"/>
              <w:bottom w:val="double" w:sz="6" w:space="0" w:color="auto"/>
              <w:right w:val="nil"/>
            </w:tcBorders>
            <w:shd w:val="clear" w:color="auto" w:fill="auto"/>
            <w:noWrap/>
            <w:vAlign w:val="center"/>
          </w:tcPr>
          <w:p w14:paraId="650CB1FF" w14:textId="77777777" w:rsidR="009F0ABB" w:rsidRPr="002D10D9" w:rsidRDefault="009F0ABB" w:rsidP="009F0AB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4%</w:t>
            </w:r>
          </w:p>
        </w:tc>
        <w:tc>
          <w:tcPr>
            <w:tcW w:w="480" w:type="dxa"/>
            <w:tcBorders>
              <w:top w:val="nil"/>
              <w:left w:val="single" w:sz="4" w:space="0" w:color="auto"/>
              <w:bottom w:val="double" w:sz="6" w:space="0" w:color="auto"/>
              <w:right w:val="single" w:sz="4" w:space="0" w:color="BFBFBF"/>
            </w:tcBorders>
            <w:shd w:val="clear" w:color="auto" w:fill="auto"/>
            <w:noWrap/>
            <w:vAlign w:val="center"/>
          </w:tcPr>
          <w:p w14:paraId="33156DF6" w14:textId="77777777" w:rsidR="009F0ABB" w:rsidRPr="002D10D9" w:rsidRDefault="00A872AD" w:rsidP="009F0AB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9</w:t>
            </w:r>
            <w:r w:rsidR="009F0ABB" w:rsidRPr="002D10D9">
              <w:rPr>
                <w:rFonts w:ascii="Arial" w:hAnsi="Arial" w:cs="Arial"/>
                <w:color w:val="000000"/>
                <w:sz w:val="16"/>
                <w:szCs w:val="16"/>
                <w:lang w:val="en-AU" w:eastAsia="en-AU"/>
              </w:rPr>
              <w:t>%</w:t>
            </w:r>
          </w:p>
        </w:tc>
        <w:tc>
          <w:tcPr>
            <w:tcW w:w="480" w:type="dxa"/>
            <w:tcBorders>
              <w:top w:val="nil"/>
              <w:left w:val="nil"/>
              <w:bottom w:val="double" w:sz="6" w:space="0" w:color="auto"/>
              <w:right w:val="single" w:sz="4" w:space="0" w:color="BFBFBF"/>
            </w:tcBorders>
            <w:shd w:val="clear" w:color="auto" w:fill="auto"/>
            <w:noWrap/>
            <w:vAlign w:val="center"/>
          </w:tcPr>
          <w:p w14:paraId="5828468A" w14:textId="77777777" w:rsidR="009F0ABB" w:rsidRPr="002D10D9" w:rsidRDefault="009F0ABB" w:rsidP="009F0AB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5%</w:t>
            </w:r>
          </w:p>
        </w:tc>
        <w:tc>
          <w:tcPr>
            <w:tcW w:w="480" w:type="dxa"/>
            <w:tcBorders>
              <w:top w:val="nil"/>
              <w:left w:val="nil"/>
              <w:bottom w:val="double" w:sz="6" w:space="0" w:color="auto"/>
              <w:right w:val="single" w:sz="4" w:space="0" w:color="BFBFBF"/>
            </w:tcBorders>
            <w:shd w:val="clear" w:color="auto" w:fill="auto"/>
            <w:noWrap/>
            <w:vAlign w:val="center"/>
          </w:tcPr>
          <w:p w14:paraId="1C27039C" w14:textId="77777777" w:rsidR="009F0ABB" w:rsidRPr="002D10D9" w:rsidRDefault="009F0ABB" w:rsidP="009F0AB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5%</w:t>
            </w:r>
          </w:p>
        </w:tc>
        <w:tc>
          <w:tcPr>
            <w:tcW w:w="480" w:type="dxa"/>
            <w:tcBorders>
              <w:top w:val="nil"/>
              <w:left w:val="nil"/>
              <w:bottom w:val="double" w:sz="6" w:space="0" w:color="auto"/>
              <w:right w:val="double" w:sz="6" w:space="0" w:color="auto"/>
            </w:tcBorders>
            <w:shd w:val="clear" w:color="auto" w:fill="auto"/>
            <w:noWrap/>
            <w:vAlign w:val="center"/>
          </w:tcPr>
          <w:p w14:paraId="1FC24B98" w14:textId="77777777" w:rsidR="009F0ABB" w:rsidRPr="002D10D9" w:rsidRDefault="009F0ABB" w:rsidP="009F0ABB">
            <w:pPr>
              <w:spacing w:before="0" w:after="0"/>
              <w:jc w:val="center"/>
              <w:rPr>
                <w:rFonts w:ascii="Arial" w:hAnsi="Arial" w:cs="Arial"/>
                <w:color w:val="000000"/>
                <w:sz w:val="16"/>
                <w:szCs w:val="16"/>
                <w:lang w:val="en-AU" w:eastAsia="en-AU"/>
              </w:rPr>
            </w:pPr>
            <w:r w:rsidRPr="002D10D9">
              <w:rPr>
                <w:rFonts w:ascii="Arial" w:hAnsi="Arial" w:cs="Arial"/>
                <w:color w:val="000000"/>
                <w:sz w:val="16"/>
                <w:szCs w:val="16"/>
                <w:lang w:val="en-AU" w:eastAsia="en-AU"/>
              </w:rPr>
              <w:t>9%</w:t>
            </w:r>
          </w:p>
        </w:tc>
      </w:tr>
    </w:tbl>
    <w:p w14:paraId="1396965F" w14:textId="77777777" w:rsidR="00E02C75" w:rsidRPr="003835AE" w:rsidRDefault="00566049" w:rsidP="002D10D9">
      <w:pPr>
        <w:pStyle w:val="Para"/>
        <w:ind w:left="576"/>
        <w:rPr>
          <w:highlight w:val="yellow"/>
          <w:lang w:val="en-AU"/>
        </w:rPr>
      </w:pPr>
      <w:r w:rsidRPr="002D10D9">
        <w:rPr>
          <w:sz w:val="20"/>
          <w:lang w:val="en-AU"/>
        </w:rPr>
        <w:t>Base: Total respondents: 2014 (n=1,861), 2007 (n=2,061); 2001 (n=2,006); 1996 (n=2,000)</w:t>
      </w:r>
    </w:p>
    <w:p w14:paraId="13136B4B" w14:textId="77777777" w:rsidR="00D109F7" w:rsidRPr="005E5ECC" w:rsidRDefault="00E02C75" w:rsidP="00D109F7">
      <w:pPr>
        <w:pStyle w:val="Heading2"/>
        <w:spacing w:before="0"/>
        <w:rPr>
          <w:lang w:val="en-AU"/>
        </w:rPr>
      </w:pPr>
      <w:r w:rsidRPr="003835AE">
        <w:rPr>
          <w:highlight w:val="yellow"/>
          <w:lang w:val="en-AU"/>
        </w:rPr>
        <w:br w:type="page"/>
      </w:r>
      <w:bookmarkStart w:id="171" w:name="_Toc439198313"/>
      <w:bookmarkStart w:id="172" w:name="_Toc445571691"/>
      <w:r w:rsidR="00D109F7" w:rsidRPr="005E5ECC">
        <w:rPr>
          <w:lang w:val="en-AU"/>
        </w:rPr>
        <w:lastRenderedPageBreak/>
        <w:t>ELECTRICITY COSTS AND CONSUMPTION</w:t>
      </w:r>
      <w:bookmarkEnd w:id="171"/>
      <w:bookmarkEnd w:id="172"/>
    </w:p>
    <w:p w14:paraId="6B07D93C" w14:textId="77777777" w:rsidR="00F13D5E" w:rsidRPr="005E5ECC" w:rsidRDefault="00F13D5E" w:rsidP="009748AD">
      <w:pPr>
        <w:pStyle w:val="Para"/>
        <w:spacing w:before="240"/>
        <w:rPr>
          <w:lang w:val="en-AU"/>
        </w:rPr>
      </w:pPr>
      <w:r w:rsidRPr="005E5ECC">
        <w:rPr>
          <w:lang w:val="en-AU"/>
        </w:rPr>
        <w:t>NB. This section is based on billing data supplied by energy suppliers and linked to respondent survey data.</w:t>
      </w:r>
    </w:p>
    <w:p w14:paraId="2725CD75" w14:textId="77777777" w:rsidR="00EA09AE" w:rsidRPr="005E5ECC" w:rsidRDefault="00EA09AE" w:rsidP="00542EAF">
      <w:pPr>
        <w:pStyle w:val="Para"/>
        <w:rPr>
          <w:lang w:val="en-AU"/>
        </w:rPr>
      </w:pPr>
    </w:p>
    <w:p w14:paraId="7047C250" w14:textId="77777777" w:rsidR="003920D8" w:rsidRPr="005E5ECC" w:rsidRDefault="00D109F7">
      <w:pPr>
        <w:pStyle w:val="Heading3"/>
        <w:tabs>
          <w:tab w:val="clear" w:pos="8517"/>
          <w:tab w:val="num" w:pos="851"/>
        </w:tabs>
        <w:spacing w:before="120"/>
        <w:ind w:hanging="8517"/>
        <w:rPr>
          <w:lang w:val="en-AU"/>
        </w:rPr>
      </w:pPr>
      <w:bookmarkStart w:id="173" w:name="_Toc439198314"/>
      <w:bookmarkStart w:id="174" w:name="_Toc445571692"/>
      <w:r w:rsidRPr="005E5ECC">
        <w:rPr>
          <w:lang w:val="en-AU"/>
        </w:rPr>
        <w:t>Electricity Consumption</w:t>
      </w:r>
      <w:bookmarkEnd w:id="173"/>
      <w:bookmarkEnd w:id="174"/>
    </w:p>
    <w:p w14:paraId="0BF67BD7" w14:textId="77777777" w:rsidR="00D109F7" w:rsidRPr="005E5ECC" w:rsidRDefault="0059723A" w:rsidP="00D109F7">
      <w:pPr>
        <w:pStyle w:val="Para"/>
        <w:rPr>
          <w:lang w:val="en-AU"/>
        </w:rPr>
      </w:pPr>
      <w:r w:rsidRPr="005E5ECC">
        <w:rPr>
          <w:lang w:val="en-AU"/>
        </w:rPr>
        <w:t xml:space="preserve">Over 99% of households paid electricity bills.  </w:t>
      </w:r>
      <w:r w:rsidR="00D109F7" w:rsidRPr="005E5ECC">
        <w:rPr>
          <w:lang w:val="en-AU"/>
        </w:rPr>
        <w:t xml:space="preserve">On average, </w:t>
      </w:r>
      <w:r w:rsidR="007679C3" w:rsidRPr="005E5ECC">
        <w:rPr>
          <w:lang w:val="en-AU"/>
        </w:rPr>
        <w:t xml:space="preserve">2014 electricity </w:t>
      </w:r>
      <w:r w:rsidR="00C33CEC" w:rsidRPr="005E5ECC">
        <w:rPr>
          <w:lang w:val="en-AU"/>
        </w:rPr>
        <w:t>bill-payer</w:t>
      </w:r>
      <w:r w:rsidR="007679C3" w:rsidRPr="005E5ECC">
        <w:rPr>
          <w:lang w:val="en-AU"/>
        </w:rPr>
        <w:t>s received 5.2 bills per year, compared with an average of 4.6 bills per year in 2007</w:t>
      </w:r>
      <w:r w:rsidR="00D109F7" w:rsidRPr="005E5ECC">
        <w:rPr>
          <w:lang w:val="en-AU"/>
        </w:rPr>
        <w:t>.</w:t>
      </w:r>
      <w:r w:rsidR="007679C3" w:rsidRPr="005E5ECC">
        <w:rPr>
          <w:lang w:val="en-AU"/>
        </w:rPr>
        <w:t xml:space="preserve">  Almost all electricity </w:t>
      </w:r>
      <w:r w:rsidR="00C33CEC" w:rsidRPr="005E5ECC">
        <w:rPr>
          <w:lang w:val="en-AU"/>
        </w:rPr>
        <w:t>bill-payer</w:t>
      </w:r>
      <w:r w:rsidR="007679C3" w:rsidRPr="005E5ECC">
        <w:rPr>
          <w:lang w:val="en-AU"/>
        </w:rPr>
        <w:t xml:space="preserve">s (99.2%) received all bills based on an actual reading of the meter. </w:t>
      </w:r>
    </w:p>
    <w:p w14:paraId="09F9957D" w14:textId="77777777" w:rsidR="00D109F7" w:rsidRPr="005E5ECC" w:rsidRDefault="00D109F7" w:rsidP="00D109F7">
      <w:pPr>
        <w:pStyle w:val="Para"/>
        <w:rPr>
          <w:lang w:val="en-AU"/>
        </w:rPr>
      </w:pPr>
    </w:p>
    <w:p w14:paraId="46E8A098" w14:textId="317DF00B" w:rsidR="007D40E4" w:rsidRPr="00953185" w:rsidRDefault="007D40E4" w:rsidP="00D109F7">
      <w:pPr>
        <w:pStyle w:val="Para"/>
        <w:rPr>
          <w:lang w:val="en-AU"/>
        </w:rPr>
      </w:pPr>
      <w:r w:rsidRPr="00953185">
        <w:rPr>
          <w:lang w:val="en-AU"/>
        </w:rPr>
        <w:t xml:space="preserve">In 2014, </w:t>
      </w:r>
      <w:r w:rsidR="000E75AB" w:rsidRPr="00953185">
        <w:rPr>
          <w:lang w:val="en-AU"/>
        </w:rPr>
        <w:t>96</w:t>
      </w:r>
      <w:r w:rsidRPr="00953185">
        <w:rPr>
          <w:lang w:val="en-AU"/>
        </w:rPr>
        <w:t xml:space="preserve">% </w:t>
      </w:r>
      <w:r w:rsidR="000E75AB" w:rsidRPr="00953185">
        <w:rPr>
          <w:lang w:val="en-AU"/>
        </w:rPr>
        <w:t xml:space="preserve">of households </w:t>
      </w:r>
      <w:r w:rsidR="00D109F7" w:rsidRPr="00953185">
        <w:rPr>
          <w:lang w:val="en-AU"/>
        </w:rPr>
        <w:t xml:space="preserve">paid their </w:t>
      </w:r>
      <w:r w:rsidRPr="00953185">
        <w:rPr>
          <w:lang w:val="en-AU"/>
        </w:rPr>
        <w:t>e</w:t>
      </w:r>
      <w:r w:rsidR="00D109F7" w:rsidRPr="00953185">
        <w:rPr>
          <w:lang w:val="en-AU"/>
        </w:rPr>
        <w:t>lectricity bill in full</w:t>
      </w:r>
      <w:r w:rsidR="00DF177F" w:rsidRPr="00953185">
        <w:rPr>
          <w:rStyle w:val="FootnoteReference"/>
          <w:lang w:val="en-AU"/>
        </w:rPr>
        <w:footnoteReference w:id="5"/>
      </w:r>
      <w:r w:rsidR="00D109F7" w:rsidRPr="00953185">
        <w:rPr>
          <w:lang w:val="en-AU"/>
        </w:rPr>
        <w:t xml:space="preserve">, </w:t>
      </w:r>
      <w:r w:rsidRPr="00953185">
        <w:rPr>
          <w:lang w:val="en-AU"/>
        </w:rPr>
        <w:t xml:space="preserve">with </w:t>
      </w:r>
      <w:r w:rsidR="000E75AB" w:rsidRPr="00953185">
        <w:rPr>
          <w:lang w:val="en-AU"/>
        </w:rPr>
        <w:t xml:space="preserve">little difference between </w:t>
      </w:r>
      <w:r w:rsidRPr="00953185">
        <w:rPr>
          <w:lang w:val="en-AU"/>
        </w:rPr>
        <w:t>Melbourne (</w:t>
      </w:r>
      <w:r w:rsidR="000E75AB" w:rsidRPr="00953185">
        <w:rPr>
          <w:lang w:val="en-AU"/>
        </w:rPr>
        <w:t>96%</w:t>
      </w:r>
      <w:r w:rsidRPr="00953185">
        <w:rPr>
          <w:lang w:val="en-AU"/>
        </w:rPr>
        <w:t xml:space="preserve">) </w:t>
      </w:r>
      <w:r w:rsidR="005D3F76">
        <w:rPr>
          <w:lang w:val="en-AU"/>
        </w:rPr>
        <w:t>and</w:t>
      </w:r>
      <w:r w:rsidRPr="00953185">
        <w:rPr>
          <w:lang w:val="en-AU"/>
        </w:rPr>
        <w:t xml:space="preserve"> country Victoria (</w:t>
      </w:r>
      <w:r w:rsidR="000E75AB" w:rsidRPr="00953185">
        <w:rPr>
          <w:lang w:val="en-AU"/>
        </w:rPr>
        <w:t>97</w:t>
      </w:r>
      <w:r w:rsidRPr="00953185">
        <w:rPr>
          <w:lang w:val="en-AU"/>
        </w:rPr>
        <w:t>%)</w:t>
      </w:r>
      <w:r w:rsidR="008A1C90" w:rsidRPr="00953185">
        <w:rPr>
          <w:lang w:val="en-AU"/>
        </w:rPr>
        <w:t xml:space="preserve"> – see Table 4.2.1.1 Part 1 and Part 2 on the following pages</w:t>
      </w:r>
      <w:r w:rsidRPr="00953185">
        <w:rPr>
          <w:lang w:val="en-AU"/>
        </w:rPr>
        <w:t>.  Public renters (</w:t>
      </w:r>
      <w:r w:rsidR="00953185" w:rsidRPr="00953185">
        <w:rPr>
          <w:lang w:val="en-AU"/>
        </w:rPr>
        <w:t>80</w:t>
      </w:r>
      <w:r w:rsidRPr="00953185">
        <w:rPr>
          <w:lang w:val="en-AU"/>
        </w:rPr>
        <w:t>%) were less likely than home owners (</w:t>
      </w:r>
      <w:r w:rsidR="00953185" w:rsidRPr="00953185">
        <w:rPr>
          <w:lang w:val="en-AU"/>
        </w:rPr>
        <w:t>98</w:t>
      </w:r>
      <w:r w:rsidRPr="00953185">
        <w:rPr>
          <w:lang w:val="en-AU"/>
        </w:rPr>
        <w:t>%)</w:t>
      </w:r>
      <w:r w:rsidR="00953185" w:rsidRPr="00953185">
        <w:rPr>
          <w:lang w:val="en-AU"/>
        </w:rPr>
        <w:t xml:space="preserve">, </w:t>
      </w:r>
      <w:r w:rsidRPr="00953185">
        <w:rPr>
          <w:lang w:val="en-AU"/>
        </w:rPr>
        <w:t>home buyers (</w:t>
      </w:r>
      <w:r w:rsidR="00953185" w:rsidRPr="00953185">
        <w:rPr>
          <w:lang w:val="en-AU"/>
        </w:rPr>
        <w:t>97%</w:t>
      </w:r>
      <w:r w:rsidRPr="00953185">
        <w:rPr>
          <w:lang w:val="en-AU"/>
        </w:rPr>
        <w:t>)</w:t>
      </w:r>
      <w:r w:rsidR="00953185" w:rsidRPr="00953185">
        <w:rPr>
          <w:lang w:val="en-AU"/>
        </w:rPr>
        <w:t xml:space="preserve"> or private renters (96%) to have </w:t>
      </w:r>
      <w:r w:rsidRPr="00953185">
        <w:rPr>
          <w:lang w:val="en-AU"/>
        </w:rPr>
        <w:t xml:space="preserve">fully paid their electricity bill.  </w:t>
      </w:r>
      <w:r w:rsidR="00953185" w:rsidRPr="00953185">
        <w:rPr>
          <w:lang w:val="en-AU"/>
        </w:rPr>
        <w:t xml:space="preserve">Concession </w:t>
      </w:r>
      <w:r w:rsidRPr="00953185">
        <w:rPr>
          <w:lang w:val="en-AU"/>
        </w:rPr>
        <w:t xml:space="preserve">households </w:t>
      </w:r>
      <w:r w:rsidR="00953185" w:rsidRPr="00953185">
        <w:rPr>
          <w:lang w:val="en-AU"/>
        </w:rPr>
        <w:t xml:space="preserve">(92%) were less likely than non-concession households (98%) </w:t>
      </w:r>
      <w:r w:rsidRPr="00953185">
        <w:rPr>
          <w:lang w:val="en-AU"/>
        </w:rPr>
        <w:t>to have paid their electricity bill in full.</w:t>
      </w:r>
    </w:p>
    <w:p w14:paraId="6565CC4C" w14:textId="77777777" w:rsidR="007D40E4" w:rsidRDefault="007D40E4" w:rsidP="00D109F7">
      <w:pPr>
        <w:pStyle w:val="Para"/>
        <w:rPr>
          <w:lang w:val="en-AU"/>
        </w:rPr>
      </w:pPr>
    </w:p>
    <w:p w14:paraId="47C6015E" w14:textId="476EB561" w:rsidR="006C75CB" w:rsidRPr="00953185" w:rsidRDefault="006C75CB" w:rsidP="00D109F7">
      <w:pPr>
        <w:pStyle w:val="Para"/>
        <w:rPr>
          <w:lang w:val="en-AU"/>
        </w:rPr>
      </w:pPr>
      <w:r>
        <w:rPr>
          <w:lang w:val="en-AU"/>
        </w:rPr>
        <w:t xml:space="preserve">In 2014, 6% of households paid their electricity bills by compulsory instalments.  Public renters (18%) were more likely than </w:t>
      </w:r>
      <w:r w:rsidR="00222324">
        <w:rPr>
          <w:lang w:val="en-AU"/>
        </w:rPr>
        <w:t>private renters (9%), home buyers (8%) or home owners (3%) to be paying by compulsory instalments.  Other concession households (12%</w:t>
      </w:r>
      <w:r w:rsidR="00BC6314">
        <w:rPr>
          <w:lang w:val="en-AU"/>
        </w:rPr>
        <w:t>) were</w:t>
      </w:r>
      <w:r w:rsidR="00222324">
        <w:rPr>
          <w:lang w:val="en-AU"/>
        </w:rPr>
        <w:t xml:space="preserve"> much more likely than aged concession or non-concession households (both 4%) to be paying their gas bills by compulsory instalments.</w:t>
      </w:r>
    </w:p>
    <w:p w14:paraId="04B44041" w14:textId="77777777" w:rsidR="00986384" w:rsidRPr="00953185" w:rsidRDefault="00986384" w:rsidP="00D109F7">
      <w:pPr>
        <w:pStyle w:val="Para"/>
        <w:rPr>
          <w:lang w:val="en-AU"/>
        </w:rPr>
      </w:pPr>
    </w:p>
    <w:p w14:paraId="1211B750" w14:textId="77777777" w:rsidR="00986384" w:rsidRPr="00953185" w:rsidRDefault="00986384" w:rsidP="00D109F7">
      <w:pPr>
        <w:pStyle w:val="Para"/>
        <w:rPr>
          <w:lang w:val="en-AU"/>
        </w:rPr>
      </w:pPr>
    </w:p>
    <w:p w14:paraId="4CB2264B" w14:textId="7D312CD7" w:rsidR="00002D92" w:rsidRPr="000E75AB" w:rsidRDefault="00986384" w:rsidP="00CF1938">
      <w:pPr>
        <w:pStyle w:val="Para"/>
        <w:tabs>
          <w:tab w:val="left" w:pos="8222"/>
        </w:tabs>
        <w:spacing w:before="120" w:after="120" w:line="240" w:lineRule="auto"/>
        <w:jc w:val="center"/>
        <w:rPr>
          <w:b/>
          <w:szCs w:val="24"/>
          <w:u w:val="single"/>
          <w:lang w:val="en-AU"/>
        </w:rPr>
      </w:pPr>
      <w:r w:rsidRPr="003835AE">
        <w:rPr>
          <w:highlight w:val="yellow"/>
          <w:lang w:val="en-AU"/>
        </w:rPr>
        <w:br w:type="page"/>
      </w:r>
      <w:r w:rsidR="00D109F7" w:rsidRPr="000E75AB">
        <w:rPr>
          <w:b/>
          <w:szCs w:val="24"/>
          <w:lang w:val="en-AU"/>
        </w:rPr>
        <w:lastRenderedPageBreak/>
        <w:t xml:space="preserve">Table 4.2.1.1: </w:t>
      </w:r>
      <w:r w:rsidR="00D109F7" w:rsidRPr="000E75AB">
        <w:rPr>
          <w:b/>
          <w:szCs w:val="24"/>
          <w:u w:val="single"/>
          <w:lang w:val="en-AU"/>
        </w:rPr>
        <w:t>Electricity Bill</w:t>
      </w:r>
      <w:r w:rsidR="00002D92" w:rsidRPr="000E75AB">
        <w:rPr>
          <w:b/>
          <w:szCs w:val="24"/>
          <w:u w:val="single"/>
          <w:lang w:val="en-AU"/>
        </w:rPr>
        <w:t xml:space="preserve">s </w:t>
      </w:r>
      <w:r w:rsidR="00D109F7" w:rsidRPr="000E75AB">
        <w:rPr>
          <w:b/>
          <w:szCs w:val="24"/>
          <w:u w:val="single"/>
          <w:lang w:val="en-AU"/>
        </w:rPr>
        <w:t>Paid in Full</w:t>
      </w:r>
      <w:r w:rsidR="00002D92" w:rsidRPr="000E75AB">
        <w:rPr>
          <w:b/>
          <w:szCs w:val="24"/>
          <w:u w:val="single"/>
          <w:lang w:val="en-AU"/>
        </w:rPr>
        <w:t xml:space="preserve"> </w:t>
      </w:r>
      <w:r w:rsidR="005D3F76">
        <w:rPr>
          <w:b/>
          <w:szCs w:val="24"/>
          <w:u w:val="single"/>
          <w:lang w:val="en-AU"/>
        </w:rPr>
        <w:t>and/or</w:t>
      </w:r>
      <w:r w:rsidR="00002D92" w:rsidRPr="000E75AB">
        <w:rPr>
          <w:b/>
          <w:szCs w:val="24"/>
          <w:u w:val="single"/>
          <w:lang w:val="en-AU"/>
        </w:rPr>
        <w:t xml:space="preserve"> by Compulsory Instalment</w:t>
      </w:r>
      <w:r w:rsidRPr="000E75AB">
        <w:rPr>
          <w:b/>
          <w:szCs w:val="24"/>
          <w:u w:val="single"/>
          <w:lang w:val="en-AU"/>
        </w:rPr>
        <w:t xml:space="preserve"> – Part 1</w:t>
      </w:r>
    </w:p>
    <w:tbl>
      <w:tblPr>
        <w:tblW w:w="7060" w:type="dxa"/>
        <w:jc w:val="center"/>
        <w:tblLook w:val="04A0" w:firstRow="1" w:lastRow="0" w:firstColumn="1" w:lastColumn="0" w:noHBand="0" w:noVBand="1"/>
      </w:tblPr>
      <w:tblGrid>
        <w:gridCol w:w="3220"/>
        <w:gridCol w:w="960"/>
        <w:gridCol w:w="960"/>
        <w:gridCol w:w="960"/>
        <w:gridCol w:w="960"/>
      </w:tblGrid>
      <w:tr w:rsidR="00002D92" w:rsidRPr="000E75AB" w14:paraId="43937C88" w14:textId="77777777" w:rsidTr="00CF1938">
        <w:trPr>
          <w:trHeight w:val="465"/>
          <w:jc w:val="center"/>
        </w:trPr>
        <w:tc>
          <w:tcPr>
            <w:tcW w:w="3220" w:type="dxa"/>
            <w:vMerge w:val="restart"/>
            <w:tcBorders>
              <w:top w:val="double" w:sz="6" w:space="0" w:color="auto"/>
              <w:left w:val="double" w:sz="6" w:space="0" w:color="auto"/>
              <w:bottom w:val="single" w:sz="4" w:space="0" w:color="BFBFBF"/>
              <w:right w:val="nil"/>
            </w:tcBorders>
            <w:shd w:val="clear" w:color="auto" w:fill="auto"/>
            <w:vAlign w:val="center"/>
          </w:tcPr>
          <w:p w14:paraId="6973E7DB" w14:textId="77777777" w:rsidR="00002D92" w:rsidRPr="000E75AB" w:rsidRDefault="00002D92" w:rsidP="00002D92">
            <w:pPr>
              <w:spacing w:before="0" w:after="0"/>
              <w:rPr>
                <w:rFonts w:ascii="Arial" w:hAnsi="Arial" w:cs="Arial"/>
                <w:b/>
                <w:bCs/>
                <w:color w:val="000000"/>
                <w:sz w:val="16"/>
                <w:szCs w:val="16"/>
                <w:lang w:val="en-AU" w:eastAsia="en-AU"/>
              </w:rPr>
            </w:pPr>
            <w:r w:rsidRPr="000E75AB">
              <w:rPr>
                <w:rFonts w:ascii="Arial" w:hAnsi="Arial" w:cs="Arial"/>
                <w:b/>
                <w:bCs/>
                <w:color w:val="000000"/>
                <w:sz w:val="16"/>
                <w:szCs w:val="16"/>
                <w:lang w:val="en-AU" w:eastAsia="en-AU"/>
              </w:rPr>
              <w:t xml:space="preserve">How Electricity Bill Paid </w:t>
            </w:r>
            <w:r w:rsidRPr="000E75AB">
              <w:rPr>
                <w:rFonts w:ascii="Arial" w:hAnsi="Arial" w:cs="Arial"/>
                <w:b/>
                <w:bCs/>
                <w:color w:val="000000"/>
                <w:sz w:val="16"/>
                <w:szCs w:val="16"/>
                <w:lang w:val="en-AU" w:eastAsia="en-AU"/>
              </w:rPr>
              <w:br/>
              <w:t>(of those paying electricity bills)</w:t>
            </w:r>
          </w:p>
        </w:tc>
        <w:tc>
          <w:tcPr>
            <w:tcW w:w="1920" w:type="dxa"/>
            <w:gridSpan w:val="2"/>
            <w:tcBorders>
              <w:top w:val="double" w:sz="6" w:space="0" w:color="auto"/>
              <w:left w:val="single" w:sz="4" w:space="0" w:color="auto"/>
              <w:bottom w:val="single" w:sz="4" w:space="0" w:color="BFBFBF"/>
              <w:right w:val="single" w:sz="4" w:space="0" w:color="000000"/>
            </w:tcBorders>
            <w:shd w:val="clear" w:color="auto" w:fill="auto"/>
            <w:noWrap/>
            <w:vAlign w:val="center"/>
          </w:tcPr>
          <w:p w14:paraId="1E92A9E2" w14:textId="77777777" w:rsidR="00002D92" w:rsidRPr="000E75AB" w:rsidRDefault="00002D92" w:rsidP="00002D92">
            <w:pPr>
              <w:spacing w:before="0" w:after="0"/>
              <w:jc w:val="center"/>
              <w:rPr>
                <w:rFonts w:ascii="Arial" w:hAnsi="Arial" w:cs="Arial"/>
                <w:b/>
                <w:bCs/>
                <w:color w:val="000000"/>
                <w:sz w:val="16"/>
                <w:szCs w:val="16"/>
                <w:lang w:val="en-AU" w:eastAsia="en-AU"/>
              </w:rPr>
            </w:pPr>
            <w:r w:rsidRPr="000E75AB">
              <w:rPr>
                <w:rFonts w:ascii="Arial" w:hAnsi="Arial" w:cs="Arial"/>
                <w:b/>
                <w:bCs/>
                <w:color w:val="000000"/>
                <w:sz w:val="16"/>
                <w:szCs w:val="16"/>
                <w:lang w:val="en-AU" w:eastAsia="en-AU"/>
              </w:rPr>
              <w:t>In Full</w:t>
            </w:r>
          </w:p>
        </w:tc>
        <w:tc>
          <w:tcPr>
            <w:tcW w:w="1920" w:type="dxa"/>
            <w:gridSpan w:val="2"/>
            <w:tcBorders>
              <w:top w:val="double" w:sz="6" w:space="0" w:color="auto"/>
              <w:left w:val="nil"/>
              <w:bottom w:val="single" w:sz="4" w:space="0" w:color="BFBFBF"/>
              <w:right w:val="double" w:sz="6" w:space="0" w:color="000000"/>
            </w:tcBorders>
            <w:shd w:val="clear" w:color="auto" w:fill="auto"/>
            <w:vAlign w:val="center"/>
          </w:tcPr>
          <w:p w14:paraId="7B8BF719" w14:textId="77777777" w:rsidR="00002D92" w:rsidRPr="000E75AB" w:rsidRDefault="00002D92" w:rsidP="00002D92">
            <w:pPr>
              <w:spacing w:before="0" w:after="0"/>
              <w:jc w:val="center"/>
              <w:rPr>
                <w:rFonts w:ascii="Arial" w:hAnsi="Arial" w:cs="Arial"/>
                <w:b/>
                <w:bCs/>
                <w:color w:val="000000"/>
                <w:sz w:val="16"/>
                <w:szCs w:val="16"/>
                <w:lang w:val="en-AU" w:eastAsia="en-AU"/>
              </w:rPr>
            </w:pPr>
            <w:r w:rsidRPr="000E75AB">
              <w:rPr>
                <w:rFonts w:ascii="Arial" w:hAnsi="Arial" w:cs="Arial"/>
                <w:b/>
                <w:bCs/>
                <w:color w:val="000000"/>
                <w:sz w:val="16"/>
                <w:szCs w:val="16"/>
                <w:lang w:val="en-AU" w:eastAsia="en-AU"/>
              </w:rPr>
              <w:t>By Compulsory Instalment</w:t>
            </w:r>
          </w:p>
        </w:tc>
      </w:tr>
      <w:tr w:rsidR="00002D92" w:rsidRPr="000E75AB" w14:paraId="015710EB" w14:textId="77777777" w:rsidTr="00CF1938">
        <w:trPr>
          <w:trHeight w:val="225"/>
          <w:jc w:val="center"/>
        </w:trPr>
        <w:tc>
          <w:tcPr>
            <w:tcW w:w="3220" w:type="dxa"/>
            <w:vMerge/>
            <w:tcBorders>
              <w:top w:val="double" w:sz="6" w:space="0" w:color="auto"/>
              <w:left w:val="double" w:sz="6" w:space="0" w:color="auto"/>
              <w:bottom w:val="single" w:sz="4" w:space="0" w:color="BFBFBF"/>
              <w:right w:val="nil"/>
            </w:tcBorders>
            <w:vAlign w:val="center"/>
          </w:tcPr>
          <w:p w14:paraId="0C1D5064" w14:textId="77777777" w:rsidR="00002D92" w:rsidRPr="000E75AB" w:rsidRDefault="00002D92" w:rsidP="00002D92">
            <w:pPr>
              <w:spacing w:before="0" w:after="0"/>
              <w:rPr>
                <w:rFonts w:ascii="Arial" w:hAnsi="Arial" w:cs="Arial"/>
                <w:b/>
                <w:bCs/>
                <w:color w:val="000000"/>
                <w:sz w:val="16"/>
                <w:szCs w:val="16"/>
                <w:lang w:val="en-AU" w:eastAsia="en-AU"/>
              </w:rPr>
            </w:pPr>
          </w:p>
        </w:tc>
        <w:tc>
          <w:tcPr>
            <w:tcW w:w="960" w:type="dxa"/>
            <w:tcBorders>
              <w:top w:val="nil"/>
              <w:left w:val="single" w:sz="4" w:space="0" w:color="auto"/>
              <w:bottom w:val="nil"/>
              <w:right w:val="single" w:sz="4" w:space="0" w:color="BFBFBF"/>
            </w:tcBorders>
            <w:shd w:val="clear" w:color="auto" w:fill="auto"/>
            <w:noWrap/>
            <w:vAlign w:val="center"/>
          </w:tcPr>
          <w:p w14:paraId="5BA1BDC8" w14:textId="77777777" w:rsidR="00002D92" w:rsidRPr="000E75AB" w:rsidRDefault="00002D92" w:rsidP="00002D92">
            <w:pPr>
              <w:spacing w:before="0" w:after="0"/>
              <w:jc w:val="center"/>
              <w:rPr>
                <w:rFonts w:ascii="Arial" w:hAnsi="Arial" w:cs="Arial"/>
                <w:b/>
                <w:bCs/>
                <w:color w:val="000000"/>
                <w:sz w:val="16"/>
                <w:szCs w:val="16"/>
                <w:lang w:val="en-AU" w:eastAsia="en-AU"/>
              </w:rPr>
            </w:pPr>
            <w:r w:rsidRPr="000E75AB">
              <w:rPr>
                <w:rFonts w:ascii="Arial" w:hAnsi="Arial" w:cs="Arial"/>
                <w:b/>
                <w:bCs/>
                <w:color w:val="000000"/>
                <w:sz w:val="16"/>
                <w:szCs w:val="16"/>
                <w:lang w:val="en-AU" w:eastAsia="en-AU"/>
              </w:rPr>
              <w:t>2014</w:t>
            </w:r>
          </w:p>
        </w:tc>
        <w:tc>
          <w:tcPr>
            <w:tcW w:w="960" w:type="dxa"/>
            <w:tcBorders>
              <w:top w:val="nil"/>
              <w:left w:val="nil"/>
              <w:bottom w:val="nil"/>
              <w:right w:val="single" w:sz="4" w:space="0" w:color="auto"/>
            </w:tcBorders>
            <w:shd w:val="clear" w:color="auto" w:fill="auto"/>
            <w:noWrap/>
            <w:vAlign w:val="center"/>
          </w:tcPr>
          <w:p w14:paraId="66FA76FF" w14:textId="77777777" w:rsidR="00002D92" w:rsidRPr="000E75AB" w:rsidRDefault="00002D92" w:rsidP="00002D92">
            <w:pPr>
              <w:spacing w:before="0" w:after="0"/>
              <w:jc w:val="center"/>
              <w:rPr>
                <w:rFonts w:ascii="Arial" w:hAnsi="Arial" w:cs="Arial"/>
                <w:b/>
                <w:bCs/>
                <w:color w:val="000000"/>
                <w:sz w:val="16"/>
                <w:szCs w:val="16"/>
                <w:lang w:val="en-AU" w:eastAsia="en-AU"/>
              </w:rPr>
            </w:pPr>
            <w:r w:rsidRPr="000E75AB">
              <w:rPr>
                <w:rFonts w:ascii="Arial" w:hAnsi="Arial" w:cs="Arial"/>
                <w:b/>
                <w:bCs/>
                <w:color w:val="000000"/>
                <w:sz w:val="16"/>
                <w:szCs w:val="16"/>
                <w:lang w:val="en-AU" w:eastAsia="en-AU"/>
              </w:rPr>
              <w:t>2007</w:t>
            </w:r>
          </w:p>
        </w:tc>
        <w:tc>
          <w:tcPr>
            <w:tcW w:w="960" w:type="dxa"/>
            <w:tcBorders>
              <w:top w:val="nil"/>
              <w:left w:val="nil"/>
              <w:bottom w:val="nil"/>
              <w:right w:val="single" w:sz="4" w:space="0" w:color="BFBFBF"/>
            </w:tcBorders>
            <w:shd w:val="clear" w:color="auto" w:fill="auto"/>
            <w:noWrap/>
            <w:vAlign w:val="center"/>
          </w:tcPr>
          <w:p w14:paraId="31B41092" w14:textId="77777777" w:rsidR="00002D92" w:rsidRPr="000E75AB" w:rsidRDefault="00002D92" w:rsidP="00002D92">
            <w:pPr>
              <w:spacing w:before="0" w:after="0"/>
              <w:jc w:val="center"/>
              <w:rPr>
                <w:rFonts w:ascii="Arial" w:hAnsi="Arial" w:cs="Arial"/>
                <w:b/>
                <w:bCs/>
                <w:color w:val="000000"/>
                <w:sz w:val="16"/>
                <w:szCs w:val="16"/>
                <w:lang w:val="en-AU" w:eastAsia="en-AU"/>
              </w:rPr>
            </w:pPr>
            <w:r w:rsidRPr="000E75AB">
              <w:rPr>
                <w:rFonts w:ascii="Arial" w:hAnsi="Arial" w:cs="Arial"/>
                <w:b/>
                <w:bCs/>
                <w:color w:val="000000"/>
                <w:sz w:val="16"/>
                <w:szCs w:val="16"/>
                <w:lang w:val="en-AU" w:eastAsia="en-AU"/>
              </w:rPr>
              <w:t>2014</w:t>
            </w:r>
          </w:p>
        </w:tc>
        <w:tc>
          <w:tcPr>
            <w:tcW w:w="960" w:type="dxa"/>
            <w:tcBorders>
              <w:top w:val="nil"/>
              <w:left w:val="nil"/>
              <w:bottom w:val="nil"/>
              <w:right w:val="double" w:sz="6" w:space="0" w:color="auto"/>
            </w:tcBorders>
            <w:shd w:val="clear" w:color="auto" w:fill="auto"/>
            <w:noWrap/>
            <w:vAlign w:val="center"/>
          </w:tcPr>
          <w:p w14:paraId="63EC7526" w14:textId="77777777" w:rsidR="00002D92" w:rsidRPr="000E75AB" w:rsidRDefault="00002D92" w:rsidP="00002D92">
            <w:pPr>
              <w:spacing w:before="0" w:after="0"/>
              <w:jc w:val="center"/>
              <w:rPr>
                <w:rFonts w:ascii="Arial" w:hAnsi="Arial" w:cs="Arial"/>
                <w:b/>
                <w:bCs/>
                <w:color w:val="000000"/>
                <w:sz w:val="16"/>
                <w:szCs w:val="16"/>
                <w:lang w:val="en-AU" w:eastAsia="en-AU"/>
              </w:rPr>
            </w:pPr>
            <w:r w:rsidRPr="000E75AB">
              <w:rPr>
                <w:rFonts w:ascii="Arial" w:hAnsi="Arial" w:cs="Arial"/>
                <w:b/>
                <w:bCs/>
                <w:color w:val="000000"/>
                <w:sz w:val="16"/>
                <w:szCs w:val="16"/>
                <w:lang w:val="en-AU" w:eastAsia="en-AU"/>
              </w:rPr>
              <w:t>2007</w:t>
            </w:r>
          </w:p>
        </w:tc>
      </w:tr>
      <w:tr w:rsidR="00002D92" w:rsidRPr="000E75AB" w14:paraId="7174705D" w14:textId="77777777" w:rsidTr="00CF1938">
        <w:trPr>
          <w:trHeight w:val="225"/>
          <w:jc w:val="center"/>
        </w:trPr>
        <w:tc>
          <w:tcPr>
            <w:tcW w:w="3220" w:type="dxa"/>
            <w:tcBorders>
              <w:top w:val="nil"/>
              <w:left w:val="double" w:sz="6" w:space="0" w:color="auto"/>
              <w:bottom w:val="single" w:sz="4" w:space="0" w:color="BFBFBF"/>
              <w:right w:val="nil"/>
            </w:tcBorders>
            <w:shd w:val="clear" w:color="auto" w:fill="auto"/>
            <w:noWrap/>
            <w:vAlign w:val="center"/>
          </w:tcPr>
          <w:p w14:paraId="0430C03F" w14:textId="77777777" w:rsidR="00002D92" w:rsidRPr="000E75AB" w:rsidRDefault="00002D92" w:rsidP="00002D92">
            <w:pPr>
              <w:spacing w:before="0" w:after="0"/>
              <w:rPr>
                <w:rFonts w:ascii="Arial" w:hAnsi="Arial" w:cs="Arial"/>
                <w:b/>
                <w:bCs/>
                <w:color w:val="000000"/>
                <w:sz w:val="16"/>
                <w:szCs w:val="16"/>
                <w:lang w:val="en-AU" w:eastAsia="en-AU"/>
              </w:rPr>
            </w:pPr>
            <w:r w:rsidRPr="000E75AB">
              <w:rPr>
                <w:rFonts w:ascii="Arial" w:hAnsi="Arial" w:cs="Arial"/>
                <w:b/>
                <w:bCs/>
                <w:color w:val="000000"/>
                <w:sz w:val="16"/>
                <w:szCs w:val="16"/>
                <w:lang w:val="en-AU" w:eastAsia="en-AU"/>
              </w:rPr>
              <w:t xml:space="preserve">By </w:t>
            </w:r>
            <w:r w:rsidR="00D2389A" w:rsidRPr="000E75AB">
              <w:rPr>
                <w:rFonts w:ascii="Arial" w:hAnsi="Arial" w:cs="Arial"/>
                <w:b/>
                <w:bCs/>
                <w:color w:val="000000"/>
                <w:sz w:val="16"/>
                <w:szCs w:val="16"/>
                <w:lang w:val="en-AU" w:eastAsia="en-AU"/>
              </w:rPr>
              <w:t>Concession Status</w:t>
            </w:r>
            <w:r w:rsidRPr="000E75AB">
              <w:rPr>
                <w:rFonts w:ascii="Arial" w:hAnsi="Arial" w:cs="Arial"/>
                <w:b/>
                <w:bCs/>
                <w:color w:val="000000"/>
                <w:sz w:val="16"/>
                <w:szCs w:val="16"/>
                <w:lang w:val="en-AU" w:eastAsia="en-AU"/>
              </w:rPr>
              <w:t xml:space="preserve"> -</w:t>
            </w:r>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5D4BDF31" w14:textId="77777777" w:rsidR="00002D92" w:rsidRPr="000E75AB" w:rsidRDefault="00002D92" w:rsidP="00002D92">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lang w:val="en-AU" w:eastAsia="en-AU"/>
              </w:rPr>
              <w:t> </w:t>
            </w:r>
          </w:p>
        </w:tc>
        <w:tc>
          <w:tcPr>
            <w:tcW w:w="960" w:type="dxa"/>
            <w:tcBorders>
              <w:top w:val="nil"/>
              <w:left w:val="nil"/>
              <w:bottom w:val="single" w:sz="4" w:space="0" w:color="BFBFBF"/>
              <w:right w:val="single" w:sz="4" w:space="0" w:color="auto"/>
            </w:tcBorders>
            <w:shd w:val="clear" w:color="auto" w:fill="auto"/>
            <w:noWrap/>
            <w:vAlign w:val="center"/>
          </w:tcPr>
          <w:p w14:paraId="42BE49E1" w14:textId="77777777" w:rsidR="00002D92" w:rsidRPr="000E75AB" w:rsidRDefault="00002D92" w:rsidP="00002D92">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lang w:val="en-AU" w:eastAsia="en-AU"/>
              </w:rPr>
              <w:t> </w:t>
            </w:r>
          </w:p>
        </w:tc>
        <w:tc>
          <w:tcPr>
            <w:tcW w:w="960" w:type="dxa"/>
            <w:tcBorders>
              <w:top w:val="nil"/>
              <w:left w:val="nil"/>
              <w:bottom w:val="single" w:sz="4" w:space="0" w:color="BFBFBF"/>
              <w:right w:val="single" w:sz="4" w:space="0" w:color="BFBFBF"/>
            </w:tcBorders>
            <w:shd w:val="clear" w:color="auto" w:fill="auto"/>
            <w:noWrap/>
            <w:vAlign w:val="center"/>
          </w:tcPr>
          <w:p w14:paraId="1925069F" w14:textId="77777777" w:rsidR="00002D92" w:rsidRPr="000E75AB" w:rsidRDefault="00002D92" w:rsidP="00002D92">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lang w:val="en-AU" w:eastAsia="en-AU"/>
              </w:rPr>
              <w:t> </w:t>
            </w:r>
          </w:p>
        </w:tc>
        <w:tc>
          <w:tcPr>
            <w:tcW w:w="960" w:type="dxa"/>
            <w:tcBorders>
              <w:top w:val="nil"/>
              <w:left w:val="nil"/>
              <w:bottom w:val="single" w:sz="4" w:space="0" w:color="BFBFBF"/>
              <w:right w:val="double" w:sz="6" w:space="0" w:color="auto"/>
            </w:tcBorders>
            <w:shd w:val="clear" w:color="auto" w:fill="auto"/>
            <w:noWrap/>
            <w:vAlign w:val="center"/>
          </w:tcPr>
          <w:p w14:paraId="3C7BB8FC" w14:textId="77777777" w:rsidR="00002D92" w:rsidRPr="000E75AB" w:rsidRDefault="00002D92" w:rsidP="00002D92">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lang w:val="en-AU" w:eastAsia="en-AU"/>
              </w:rPr>
              <w:t> </w:t>
            </w:r>
          </w:p>
        </w:tc>
      </w:tr>
      <w:tr w:rsidR="000E75AB" w:rsidRPr="000E75AB" w14:paraId="10347BF0" w14:textId="77777777" w:rsidTr="009748AD">
        <w:trPr>
          <w:trHeight w:val="225"/>
          <w:jc w:val="center"/>
        </w:trPr>
        <w:tc>
          <w:tcPr>
            <w:tcW w:w="3220" w:type="dxa"/>
            <w:tcBorders>
              <w:top w:val="nil"/>
              <w:left w:val="double" w:sz="6" w:space="0" w:color="auto"/>
              <w:bottom w:val="single" w:sz="4" w:space="0" w:color="BFBFBF"/>
              <w:right w:val="nil"/>
            </w:tcBorders>
            <w:shd w:val="clear" w:color="auto" w:fill="auto"/>
            <w:noWrap/>
            <w:vAlign w:val="center"/>
          </w:tcPr>
          <w:p w14:paraId="1B07914E" w14:textId="77777777" w:rsidR="000E75AB" w:rsidRPr="000E75AB" w:rsidRDefault="000E75AB" w:rsidP="00002D92">
            <w:pPr>
              <w:spacing w:before="0" w:after="0"/>
              <w:ind w:firstLineChars="100" w:firstLine="160"/>
              <w:rPr>
                <w:rFonts w:ascii="Arial" w:hAnsi="Arial" w:cs="Arial"/>
                <w:color w:val="000000"/>
                <w:sz w:val="16"/>
                <w:szCs w:val="16"/>
                <w:lang w:val="en-AU" w:eastAsia="en-AU"/>
              </w:rPr>
            </w:pPr>
            <w:r w:rsidRPr="000E75AB">
              <w:rPr>
                <w:rFonts w:ascii="Arial" w:hAnsi="Arial" w:cs="Arial"/>
                <w:color w:val="000000"/>
                <w:sz w:val="16"/>
                <w:szCs w:val="16"/>
                <w:lang w:val="en-AU" w:eastAsia="en-AU"/>
              </w:rPr>
              <w:t>Aged Concession HHs</w:t>
            </w:r>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0C5E1802" w14:textId="1E0D1BFE"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98%</w:t>
            </w:r>
          </w:p>
        </w:tc>
        <w:tc>
          <w:tcPr>
            <w:tcW w:w="960" w:type="dxa"/>
            <w:tcBorders>
              <w:top w:val="nil"/>
              <w:left w:val="nil"/>
              <w:bottom w:val="single" w:sz="4" w:space="0" w:color="BFBFBF"/>
              <w:right w:val="single" w:sz="4" w:space="0" w:color="auto"/>
            </w:tcBorders>
            <w:shd w:val="clear" w:color="auto" w:fill="auto"/>
            <w:noWrap/>
            <w:vAlign w:val="center"/>
          </w:tcPr>
          <w:p w14:paraId="10CBC0D2" w14:textId="6FA0431A"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81%</w:t>
            </w:r>
          </w:p>
        </w:tc>
        <w:tc>
          <w:tcPr>
            <w:tcW w:w="960" w:type="dxa"/>
            <w:tcBorders>
              <w:top w:val="nil"/>
              <w:left w:val="nil"/>
              <w:bottom w:val="single" w:sz="4" w:space="0" w:color="BFBFBF"/>
              <w:right w:val="single" w:sz="4" w:space="0" w:color="BFBFBF"/>
            </w:tcBorders>
            <w:shd w:val="clear" w:color="auto" w:fill="auto"/>
            <w:noWrap/>
            <w:vAlign w:val="center"/>
          </w:tcPr>
          <w:p w14:paraId="73B105B0" w14:textId="620BE6A8"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4%</w:t>
            </w:r>
          </w:p>
        </w:tc>
        <w:tc>
          <w:tcPr>
            <w:tcW w:w="960" w:type="dxa"/>
            <w:tcBorders>
              <w:top w:val="nil"/>
              <w:left w:val="nil"/>
              <w:bottom w:val="single" w:sz="4" w:space="0" w:color="BFBFBF"/>
              <w:right w:val="double" w:sz="6" w:space="0" w:color="auto"/>
            </w:tcBorders>
            <w:shd w:val="clear" w:color="auto" w:fill="auto"/>
            <w:noWrap/>
            <w:vAlign w:val="center"/>
          </w:tcPr>
          <w:p w14:paraId="69342320" w14:textId="003804F0"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11%</w:t>
            </w:r>
          </w:p>
        </w:tc>
      </w:tr>
      <w:tr w:rsidR="000E75AB" w:rsidRPr="000E75AB" w14:paraId="17EF00BE" w14:textId="77777777" w:rsidTr="009748AD">
        <w:trPr>
          <w:trHeight w:val="225"/>
          <w:jc w:val="center"/>
        </w:trPr>
        <w:tc>
          <w:tcPr>
            <w:tcW w:w="3220" w:type="dxa"/>
            <w:tcBorders>
              <w:top w:val="nil"/>
              <w:left w:val="double" w:sz="6" w:space="0" w:color="auto"/>
              <w:bottom w:val="single" w:sz="4" w:space="0" w:color="BFBFBF"/>
              <w:right w:val="nil"/>
            </w:tcBorders>
            <w:shd w:val="clear" w:color="auto" w:fill="auto"/>
            <w:noWrap/>
            <w:vAlign w:val="center"/>
          </w:tcPr>
          <w:p w14:paraId="48835C96" w14:textId="77777777" w:rsidR="000E75AB" w:rsidRPr="000E75AB" w:rsidRDefault="000E75AB" w:rsidP="00002D92">
            <w:pPr>
              <w:spacing w:before="0" w:after="0"/>
              <w:ind w:firstLineChars="100" w:firstLine="160"/>
              <w:rPr>
                <w:rFonts w:ascii="Arial" w:hAnsi="Arial" w:cs="Arial"/>
                <w:color w:val="000000"/>
                <w:sz w:val="16"/>
                <w:szCs w:val="16"/>
                <w:lang w:val="en-AU" w:eastAsia="en-AU"/>
              </w:rPr>
            </w:pPr>
            <w:r w:rsidRPr="000E75AB">
              <w:rPr>
                <w:rFonts w:ascii="Arial" w:hAnsi="Arial" w:cs="Arial"/>
                <w:color w:val="000000"/>
                <w:sz w:val="16"/>
                <w:szCs w:val="16"/>
                <w:lang w:val="en-AU" w:eastAsia="en-AU"/>
              </w:rPr>
              <w:t>Other Concession HHs</w:t>
            </w:r>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7283BB62" w14:textId="3A1019A3"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92%</w:t>
            </w:r>
          </w:p>
        </w:tc>
        <w:tc>
          <w:tcPr>
            <w:tcW w:w="960" w:type="dxa"/>
            <w:tcBorders>
              <w:top w:val="nil"/>
              <w:left w:val="nil"/>
              <w:bottom w:val="single" w:sz="4" w:space="0" w:color="BFBFBF"/>
              <w:right w:val="single" w:sz="4" w:space="0" w:color="auto"/>
            </w:tcBorders>
            <w:shd w:val="clear" w:color="auto" w:fill="auto"/>
            <w:noWrap/>
            <w:vAlign w:val="center"/>
          </w:tcPr>
          <w:p w14:paraId="42B89716" w14:textId="1DEBB8B1"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63%</w:t>
            </w:r>
          </w:p>
        </w:tc>
        <w:tc>
          <w:tcPr>
            <w:tcW w:w="960" w:type="dxa"/>
            <w:tcBorders>
              <w:top w:val="nil"/>
              <w:left w:val="nil"/>
              <w:bottom w:val="single" w:sz="4" w:space="0" w:color="BFBFBF"/>
              <w:right w:val="single" w:sz="4" w:space="0" w:color="BFBFBF"/>
            </w:tcBorders>
            <w:shd w:val="clear" w:color="auto" w:fill="auto"/>
            <w:noWrap/>
            <w:vAlign w:val="center"/>
          </w:tcPr>
          <w:p w14:paraId="3E8903D4" w14:textId="1AA3103F"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12%</w:t>
            </w:r>
          </w:p>
        </w:tc>
        <w:tc>
          <w:tcPr>
            <w:tcW w:w="960" w:type="dxa"/>
            <w:tcBorders>
              <w:top w:val="nil"/>
              <w:left w:val="nil"/>
              <w:bottom w:val="single" w:sz="4" w:space="0" w:color="BFBFBF"/>
              <w:right w:val="double" w:sz="6" w:space="0" w:color="auto"/>
            </w:tcBorders>
            <w:shd w:val="clear" w:color="auto" w:fill="auto"/>
            <w:noWrap/>
            <w:vAlign w:val="center"/>
          </w:tcPr>
          <w:p w14:paraId="2964B7E1" w14:textId="7D012FA7"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18%</w:t>
            </w:r>
          </w:p>
        </w:tc>
      </w:tr>
      <w:tr w:rsidR="000E75AB" w:rsidRPr="000E75AB" w14:paraId="3E78EA4B" w14:textId="77777777" w:rsidTr="009748AD">
        <w:trPr>
          <w:trHeight w:val="225"/>
          <w:jc w:val="center"/>
        </w:trPr>
        <w:tc>
          <w:tcPr>
            <w:tcW w:w="3220" w:type="dxa"/>
            <w:tcBorders>
              <w:top w:val="nil"/>
              <w:left w:val="double" w:sz="6" w:space="0" w:color="auto"/>
              <w:bottom w:val="single" w:sz="4" w:space="0" w:color="BFBFBF"/>
              <w:right w:val="nil"/>
            </w:tcBorders>
            <w:shd w:val="clear" w:color="auto" w:fill="auto"/>
            <w:noWrap/>
            <w:vAlign w:val="center"/>
          </w:tcPr>
          <w:p w14:paraId="46FC2FDF" w14:textId="77777777" w:rsidR="000E75AB" w:rsidRPr="000E75AB" w:rsidRDefault="000E75AB" w:rsidP="00002D92">
            <w:pPr>
              <w:spacing w:before="0" w:after="0"/>
              <w:ind w:firstLineChars="100" w:firstLine="160"/>
              <w:rPr>
                <w:rFonts w:ascii="Arial" w:hAnsi="Arial" w:cs="Arial"/>
                <w:color w:val="000000"/>
                <w:sz w:val="16"/>
                <w:szCs w:val="16"/>
                <w:lang w:val="en-AU" w:eastAsia="en-AU"/>
              </w:rPr>
            </w:pPr>
            <w:r w:rsidRPr="000E75AB">
              <w:rPr>
                <w:rFonts w:ascii="Arial" w:hAnsi="Arial" w:cs="Arial"/>
                <w:color w:val="000000"/>
                <w:sz w:val="16"/>
                <w:szCs w:val="16"/>
                <w:lang w:val="en-AU" w:eastAsia="en-AU"/>
              </w:rPr>
              <w:t>Total Concession HHs</w:t>
            </w:r>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53C5565A" w14:textId="3543BD96"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95%</w:t>
            </w:r>
          </w:p>
        </w:tc>
        <w:tc>
          <w:tcPr>
            <w:tcW w:w="960" w:type="dxa"/>
            <w:tcBorders>
              <w:top w:val="nil"/>
              <w:left w:val="nil"/>
              <w:bottom w:val="single" w:sz="4" w:space="0" w:color="BFBFBF"/>
              <w:right w:val="single" w:sz="4" w:space="0" w:color="auto"/>
            </w:tcBorders>
            <w:shd w:val="clear" w:color="auto" w:fill="auto"/>
            <w:noWrap/>
            <w:vAlign w:val="center"/>
          </w:tcPr>
          <w:p w14:paraId="548E9A74" w14:textId="09BE3E7B"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72%</w:t>
            </w:r>
          </w:p>
        </w:tc>
        <w:tc>
          <w:tcPr>
            <w:tcW w:w="960" w:type="dxa"/>
            <w:tcBorders>
              <w:top w:val="nil"/>
              <w:left w:val="nil"/>
              <w:bottom w:val="single" w:sz="4" w:space="0" w:color="BFBFBF"/>
              <w:right w:val="single" w:sz="4" w:space="0" w:color="BFBFBF"/>
            </w:tcBorders>
            <w:shd w:val="clear" w:color="auto" w:fill="auto"/>
            <w:noWrap/>
            <w:vAlign w:val="center"/>
          </w:tcPr>
          <w:p w14:paraId="7DC83339" w14:textId="726D6038"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8%</w:t>
            </w:r>
          </w:p>
        </w:tc>
        <w:tc>
          <w:tcPr>
            <w:tcW w:w="960" w:type="dxa"/>
            <w:tcBorders>
              <w:top w:val="nil"/>
              <w:left w:val="nil"/>
              <w:bottom w:val="single" w:sz="4" w:space="0" w:color="BFBFBF"/>
              <w:right w:val="double" w:sz="6" w:space="0" w:color="auto"/>
            </w:tcBorders>
            <w:shd w:val="clear" w:color="auto" w:fill="auto"/>
            <w:noWrap/>
            <w:vAlign w:val="center"/>
          </w:tcPr>
          <w:p w14:paraId="0461FECE" w14:textId="545D592D"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14%</w:t>
            </w:r>
          </w:p>
        </w:tc>
      </w:tr>
      <w:tr w:rsidR="000E75AB" w:rsidRPr="000E75AB" w14:paraId="7A654D20" w14:textId="77777777" w:rsidTr="009748AD">
        <w:trPr>
          <w:trHeight w:val="225"/>
          <w:jc w:val="center"/>
        </w:trPr>
        <w:tc>
          <w:tcPr>
            <w:tcW w:w="3220" w:type="dxa"/>
            <w:tcBorders>
              <w:top w:val="nil"/>
              <w:left w:val="double" w:sz="6" w:space="0" w:color="auto"/>
              <w:bottom w:val="single" w:sz="4" w:space="0" w:color="BFBFBF"/>
              <w:right w:val="nil"/>
            </w:tcBorders>
            <w:shd w:val="clear" w:color="auto" w:fill="auto"/>
            <w:noWrap/>
            <w:vAlign w:val="center"/>
          </w:tcPr>
          <w:p w14:paraId="3FC127B2" w14:textId="77777777" w:rsidR="000E75AB" w:rsidRPr="000E75AB" w:rsidRDefault="000E75AB" w:rsidP="00002D92">
            <w:pPr>
              <w:spacing w:before="0" w:after="0"/>
              <w:ind w:firstLineChars="100" w:firstLine="160"/>
              <w:rPr>
                <w:rFonts w:ascii="Arial" w:hAnsi="Arial" w:cs="Arial"/>
                <w:color w:val="000000"/>
                <w:sz w:val="16"/>
                <w:szCs w:val="16"/>
                <w:lang w:val="en-AU" w:eastAsia="en-AU"/>
              </w:rPr>
            </w:pPr>
            <w:r w:rsidRPr="000E75AB">
              <w:rPr>
                <w:rFonts w:ascii="Arial" w:hAnsi="Arial" w:cs="Arial"/>
                <w:color w:val="000000"/>
                <w:sz w:val="16"/>
                <w:szCs w:val="16"/>
                <w:lang w:val="en-AU" w:eastAsia="en-AU"/>
              </w:rPr>
              <w:t>Non-Concession HHs</w:t>
            </w:r>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701CB971" w14:textId="6C17D5B2"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98%</w:t>
            </w:r>
          </w:p>
        </w:tc>
        <w:tc>
          <w:tcPr>
            <w:tcW w:w="960" w:type="dxa"/>
            <w:tcBorders>
              <w:top w:val="nil"/>
              <w:left w:val="nil"/>
              <w:bottom w:val="single" w:sz="4" w:space="0" w:color="BFBFBF"/>
              <w:right w:val="single" w:sz="4" w:space="0" w:color="auto"/>
            </w:tcBorders>
            <w:shd w:val="clear" w:color="auto" w:fill="auto"/>
            <w:noWrap/>
            <w:vAlign w:val="center"/>
          </w:tcPr>
          <w:p w14:paraId="190325D4" w14:textId="3E9269E9"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77%</w:t>
            </w:r>
          </w:p>
        </w:tc>
        <w:tc>
          <w:tcPr>
            <w:tcW w:w="960" w:type="dxa"/>
            <w:tcBorders>
              <w:top w:val="nil"/>
              <w:left w:val="nil"/>
              <w:bottom w:val="single" w:sz="4" w:space="0" w:color="BFBFBF"/>
              <w:right w:val="single" w:sz="4" w:space="0" w:color="BFBFBF"/>
            </w:tcBorders>
            <w:shd w:val="clear" w:color="auto" w:fill="auto"/>
            <w:noWrap/>
            <w:vAlign w:val="center"/>
          </w:tcPr>
          <w:p w14:paraId="28CF0092" w14:textId="20813D70"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4%</w:t>
            </w:r>
          </w:p>
        </w:tc>
        <w:tc>
          <w:tcPr>
            <w:tcW w:w="960" w:type="dxa"/>
            <w:tcBorders>
              <w:top w:val="nil"/>
              <w:left w:val="nil"/>
              <w:bottom w:val="single" w:sz="4" w:space="0" w:color="BFBFBF"/>
              <w:right w:val="double" w:sz="6" w:space="0" w:color="auto"/>
            </w:tcBorders>
            <w:shd w:val="clear" w:color="auto" w:fill="auto"/>
            <w:noWrap/>
            <w:vAlign w:val="center"/>
          </w:tcPr>
          <w:p w14:paraId="2855B09D" w14:textId="4BC0BF3E"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10%</w:t>
            </w:r>
          </w:p>
        </w:tc>
      </w:tr>
      <w:tr w:rsidR="000E75AB" w:rsidRPr="000E75AB" w14:paraId="6BC06665" w14:textId="77777777" w:rsidTr="009748AD">
        <w:trPr>
          <w:trHeight w:val="225"/>
          <w:jc w:val="center"/>
        </w:trPr>
        <w:tc>
          <w:tcPr>
            <w:tcW w:w="3220" w:type="dxa"/>
            <w:tcBorders>
              <w:top w:val="nil"/>
              <w:left w:val="double" w:sz="6" w:space="0" w:color="auto"/>
              <w:bottom w:val="single" w:sz="4" w:space="0" w:color="BFBFBF"/>
              <w:right w:val="nil"/>
            </w:tcBorders>
            <w:shd w:val="clear" w:color="auto" w:fill="auto"/>
            <w:noWrap/>
            <w:vAlign w:val="center"/>
          </w:tcPr>
          <w:p w14:paraId="1B4CB984" w14:textId="77777777" w:rsidR="000E75AB" w:rsidRPr="000E75AB" w:rsidRDefault="000E75AB" w:rsidP="00986384">
            <w:pPr>
              <w:spacing w:before="0" w:after="0"/>
              <w:rPr>
                <w:rFonts w:ascii="Arial" w:hAnsi="Arial" w:cs="Arial"/>
                <w:b/>
                <w:bCs/>
                <w:color w:val="000000"/>
                <w:sz w:val="16"/>
                <w:szCs w:val="16"/>
                <w:lang w:val="en-AU" w:eastAsia="en-AU"/>
              </w:rPr>
            </w:pPr>
            <w:r w:rsidRPr="000E75AB">
              <w:rPr>
                <w:rFonts w:ascii="Arial" w:hAnsi="Arial" w:cs="Arial"/>
                <w:b/>
                <w:bCs/>
                <w:color w:val="000000"/>
                <w:sz w:val="16"/>
                <w:szCs w:val="16"/>
                <w:lang w:val="en-AU" w:eastAsia="en-AU"/>
              </w:rPr>
              <w:t>By Household Size -</w:t>
            </w:r>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6975BE37" w14:textId="77DE2A71" w:rsidR="000E75AB" w:rsidRPr="000E75AB" w:rsidRDefault="000E75AB" w:rsidP="009748AD">
            <w:pPr>
              <w:spacing w:before="0" w:after="0"/>
              <w:jc w:val="center"/>
              <w:rPr>
                <w:rFonts w:ascii="Arial" w:hAnsi="Arial" w:cs="Arial"/>
                <w:b/>
                <w:bCs/>
                <w:color w:val="000000"/>
                <w:sz w:val="16"/>
                <w:szCs w:val="16"/>
                <w:lang w:val="en-AU" w:eastAsia="en-AU"/>
              </w:rPr>
            </w:pPr>
          </w:p>
        </w:tc>
        <w:tc>
          <w:tcPr>
            <w:tcW w:w="960" w:type="dxa"/>
            <w:tcBorders>
              <w:top w:val="nil"/>
              <w:left w:val="nil"/>
              <w:bottom w:val="single" w:sz="4" w:space="0" w:color="BFBFBF"/>
              <w:right w:val="single" w:sz="4" w:space="0" w:color="auto"/>
            </w:tcBorders>
            <w:shd w:val="clear" w:color="auto" w:fill="auto"/>
            <w:noWrap/>
            <w:vAlign w:val="center"/>
          </w:tcPr>
          <w:p w14:paraId="650F25D6" w14:textId="210F29EA" w:rsidR="000E75AB" w:rsidRPr="000E75AB" w:rsidRDefault="000E75AB" w:rsidP="009748AD">
            <w:pPr>
              <w:spacing w:before="0" w:after="0"/>
              <w:jc w:val="center"/>
              <w:rPr>
                <w:rFonts w:ascii="Arial" w:hAnsi="Arial" w:cs="Arial"/>
                <w:color w:val="000000"/>
                <w:sz w:val="16"/>
                <w:szCs w:val="16"/>
                <w:lang w:val="en-AU" w:eastAsia="en-AU"/>
              </w:rPr>
            </w:pPr>
          </w:p>
        </w:tc>
        <w:tc>
          <w:tcPr>
            <w:tcW w:w="960" w:type="dxa"/>
            <w:tcBorders>
              <w:top w:val="nil"/>
              <w:left w:val="nil"/>
              <w:bottom w:val="single" w:sz="4" w:space="0" w:color="BFBFBF"/>
              <w:right w:val="single" w:sz="4" w:space="0" w:color="BFBFBF"/>
            </w:tcBorders>
            <w:shd w:val="clear" w:color="auto" w:fill="auto"/>
            <w:noWrap/>
            <w:vAlign w:val="center"/>
          </w:tcPr>
          <w:p w14:paraId="112B6520" w14:textId="5DC7A908" w:rsidR="000E75AB" w:rsidRPr="000E75AB" w:rsidRDefault="000E75AB" w:rsidP="009748AD">
            <w:pPr>
              <w:spacing w:before="0" w:after="0"/>
              <w:jc w:val="center"/>
              <w:rPr>
                <w:rFonts w:ascii="Arial" w:hAnsi="Arial" w:cs="Arial"/>
                <w:color w:val="000000"/>
                <w:sz w:val="16"/>
                <w:szCs w:val="16"/>
                <w:lang w:val="en-AU" w:eastAsia="en-AU"/>
              </w:rPr>
            </w:pPr>
          </w:p>
        </w:tc>
        <w:tc>
          <w:tcPr>
            <w:tcW w:w="960" w:type="dxa"/>
            <w:tcBorders>
              <w:top w:val="nil"/>
              <w:left w:val="nil"/>
              <w:bottom w:val="single" w:sz="4" w:space="0" w:color="BFBFBF"/>
              <w:right w:val="double" w:sz="6" w:space="0" w:color="auto"/>
            </w:tcBorders>
            <w:shd w:val="clear" w:color="auto" w:fill="auto"/>
            <w:noWrap/>
            <w:vAlign w:val="center"/>
          </w:tcPr>
          <w:p w14:paraId="48D3430F" w14:textId="4FAC8C7E" w:rsidR="000E75AB" w:rsidRPr="000E75AB" w:rsidRDefault="000E75AB" w:rsidP="009748AD">
            <w:pPr>
              <w:spacing w:before="0" w:after="0"/>
              <w:jc w:val="center"/>
              <w:rPr>
                <w:rFonts w:ascii="Arial" w:hAnsi="Arial" w:cs="Arial"/>
                <w:color w:val="000000"/>
                <w:sz w:val="16"/>
                <w:szCs w:val="16"/>
                <w:lang w:val="en-AU" w:eastAsia="en-AU"/>
              </w:rPr>
            </w:pPr>
          </w:p>
        </w:tc>
      </w:tr>
      <w:tr w:rsidR="000E75AB" w:rsidRPr="000E75AB" w14:paraId="71DAB9D2" w14:textId="77777777" w:rsidTr="009748AD">
        <w:trPr>
          <w:trHeight w:val="225"/>
          <w:jc w:val="center"/>
        </w:trPr>
        <w:tc>
          <w:tcPr>
            <w:tcW w:w="3220" w:type="dxa"/>
            <w:tcBorders>
              <w:top w:val="nil"/>
              <w:left w:val="double" w:sz="6" w:space="0" w:color="auto"/>
              <w:bottom w:val="single" w:sz="4" w:space="0" w:color="BFBFBF"/>
              <w:right w:val="nil"/>
            </w:tcBorders>
            <w:shd w:val="clear" w:color="auto" w:fill="auto"/>
            <w:noWrap/>
            <w:vAlign w:val="center"/>
          </w:tcPr>
          <w:p w14:paraId="4F2529A0" w14:textId="77777777" w:rsidR="000E75AB" w:rsidRPr="000E75AB" w:rsidRDefault="000E75AB" w:rsidP="00986384">
            <w:pPr>
              <w:spacing w:before="0" w:after="0"/>
              <w:ind w:firstLineChars="100" w:firstLine="160"/>
              <w:rPr>
                <w:rFonts w:ascii="Arial" w:hAnsi="Arial" w:cs="Arial"/>
                <w:color w:val="000000"/>
                <w:sz w:val="16"/>
                <w:szCs w:val="16"/>
                <w:lang w:val="en-AU" w:eastAsia="en-AU"/>
              </w:rPr>
            </w:pPr>
            <w:r w:rsidRPr="000E75AB">
              <w:rPr>
                <w:rFonts w:ascii="Arial" w:hAnsi="Arial" w:cs="Arial"/>
                <w:color w:val="000000"/>
                <w:sz w:val="16"/>
                <w:szCs w:val="16"/>
                <w:lang w:val="en-AU" w:eastAsia="en-AU"/>
              </w:rPr>
              <w:t>1 person</w:t>
            </w:r>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5FBABF8E" w14:textId="4CE45EDC"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97%</w:t>
            </w:r>
          </w:p>
        </w:tc>
        <w:tc>
          <w:tcPr>
            <w:tcW w:w="960" w:type="dxa"/>
            <w:tcBorders>
              <w:top w:val="nil"/>
              <w:left w:val="nil"/>
              <w:bottom w:val="single" w:sz="4" w:space="0" w:color="BFBFBF"/>
              <w:right w:val="single" w:sz="4" w:space="0" w:color="auto"/>
            </w:tcBorders>
            <w:shd w:val="clear" w:color="auto" w:fill="auto"/>
            <w:noWrap/>
            <w:vAlign w:val="center"/>
          </w:tcPr>
          <w:p w14:paraId="1A53A206" w14:textId="6562E4A9"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76%</w:t>
            </w:r>
          </w:p>
        </w:tc>
        <w:tc>
          <w:tcPr>
            <w:tcW w:w="960" w:type="dxa"/>
            <w:tcBorders>
              <w:top w:val="nil"/>
              <w:left w:val="nil"/>
              <w:bottom w:val="single" w:sz="4" w:space="0" w:color="BFBFBF"/>
              <w:right w:val="single" w:sz="4" w:space="0" w:color="BFBFBF"/>
            </w:tcBorders>
            <w:shd w:val="clear" w:color="auto" w:fill="auto"/>
            <w:noWrap/>
            <w:vAlign w:val="center"/>
          </w:tcPr>
          <w:p w14:paraId="157B8830" w14:textId="5FA5FDE9"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6%</w:t>
            </w:r>
          </w:p>
        </w:tc>
        <w:tc>
          <w:tcPr>
            <w:tcW w:w="960" w:type="dxa"/>
            <w:tcBorders>
              <w:top w:val="nil"/>
              <w:left w:val="nil"/>
              <w:bottom w:val="single" w:sz="4" w:space="0" w:color="BFBFBF"/>
              <w:right w:val="double" w:sz="6" w:space="0" w:color="auto"/>
            </w:tcBorders>
            <w:shd w:val="clear" w:color="auto" w:fill="auto"/>
            <w:noWrap/>
            <w:vAlign w:val="center"/>
          </w:tcPr>
          <w:p w14:paraId="3F246245" w14:textId="7C7FEAC4"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14%</w:t>
            </w:r>
          </w:p>
        </w:tc>
      </w:tr>
      <w:tr w:rsidR="000E75AB" w:rsidRPr="000E75AB" w14:paraId="39EE9E85" w14:textId="77777777" w:rsidTr="009748AD">
        <w:trPr>
          <w:trHeight w:val="225"/>
          <w:jc w:val="center"/>
        </w:trPr>
        <w:tc>
          <w:tcPr>
            <w:tcW w:w="3220" w:type="dxa"/>
            <w:tcBorders>
              <w:top w:val="nil"/>
              <w:left w:val="double" w:sz="6" w:space="0" w:color="auto"/>
              <w:bottom w:val="single" w:sz="4" w:space="0" w:color="BFBFBF"/>
              <w:right w:val="nil"/>
            </w:tcBorders>
            <w:shd w:val="clear" w:color="auto" w:fill="auto"/>
            <w:noWrap/>
            <w:vAlign w:val="center"/>
          </w:tcPr>
          <w:p w14:paraId="6F179570" w14:textId="77777777" w:rsidR="000E75AB" w:rsidRPr="000E75AB" w:rsidRDefault="000E75AB" w:rsidP="00986384">
            <w:pPr>
              <w:spacing w:before="0" w:after="0"/>
              <w:ind w:firstLineChars="100" w:firstLine="160"/>
              <w:rPr>
                <w:rFonts w:ascii="Arial" w:hAnsi="Arial" w:cs="Arial"/>
                <w:color w:val="000000"/>
                <w:sz w:val="16"/>
                <w:szCs w:val="16"/>
                <w:lang w:val="en-AU" w:eastAsia="en-AU"/>
              </w:rPr>
            </w:pPr>
            <w:r w:rsidRPr="000E75AB">
              <w:rPr>
                <w:rFonts w:ascii="Arial" w:hAnsi="Arial" w:cs="Arial"/>
                <w:color w:val="000000"/>
                <w:sz w:val="16"/>
                <w:szCs w:val="16"/>
                <w:lang w:val="en-AU" w:eastAsia="en-AU"/>
              </w:rPr>
              <w:t>2 persons</w:t>
            </w:r>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76CCD61B" w14:textId="076A3FF3"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97%</w:t>
            </w:r>
          </w:p>
        </w:tc>
        <w:tc>
          <w:tcPr>
            <w:tcW w:w="960" w:type="dxa"/>
            <w:tcBorders>
              <w:top w:val="nil"/>
              <w:left w:val="nil"/>
              <w:bottom w:val="single" w:sz="4" w:space="0" w:color="BFBFBF"/>
              <w:right w:val="single" w:sz="4" w:space="0" w:color="auto"/>
            </w:tcBorders>
            <w:shd w:val="clear" w:color="auto" w:fill="auto"/>
            <w:noWrap/>
            <w:vAlign w:val="center"/>
          </w:tcPr>
          <w:p w14:paraId="2B3EC3B8" w14:textId="09EA618A"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80%</w:t>
            </w:r>
          </w:p>
        </w:tc>
        <w:tc>
          <w:tcPr>
            <w:tcW w:w="960" w:type="dxa"/>
            <w:tcBorders>
              <w:top w:val="nil"/>
              <w:left w:val="nil"/>
              <w:bottom w:val="single" w:sz="4" w:space="0" w:color="BFBFBF"/>
              <w:right w:val="single" w:sz="4" w:space="0" w:color="BFBFBF"/>
            </w:tcBorders>
            <w:shd w:val="clear" w:color="auto" w:fill="auto"/>
            <w:noWrap/>
            <w:vAlign w:val="center"/>
          </w:tcPr>
          <w:p w14:paraId="21E731B4" w14:textId="1CE5F17E"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6%</w:t>
            </w:r>
          </w:p>
        </w:tc>
        <w:tc>
          <w:tcPr>
            <w:tcW w:w="960" w:type="dxa"/>
            <w:tcBorders>
              <w:top w:val="nil"/>
              <w:left w:val="nil"/>
              <w:bottom w:val="single" w:sz="4" w:space="0" w:color="BFBFBF"/>
              <w:right w:val="double" w:sz="6" w:space="0" w:color="auto"/>
            </w:tcBorders>
            <w:shd w:val="clear" w:color="auto" w:fill="auto"/>
            <w:noWrap/>
            <w:vAlign w:val="center"/>
          </w:tcPr>
          <w:p w14:paraId="3D6A8149" w14:textId="69D9AF43"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9%</w:t>
            </w:r>
          </w:p>
        </w:tc>
      </w:tr>
      <w:tr w:rsidR="000E75AB" w:rsidRPr="000E75AB" w14:paraId="43578E01" w14:textId="77777777" w:rsidTr="009748AD">
        <w:trPr>
          <w:trHeight w:val="225"/>
          <w:jc w:val="center"/>
        </w:trPr>
        <w:tc>
          <w:tcPr>
            <w:tcW w:w="3220" w:type="dxa"/>
            <w:tcBorders>
              <w:top w:val="nil"/>
              <w:left w:val="double" w:sz="6" w:space="0" w:color="auto"/>
              <w:bottom w:val="single" w:sz="4" w:space="0" w:color="BFBFBF"/>
              <w:right w:val="nil"/>
            </w:tcBorders>
            <w:shd w:val="clear" w:color="auto" w:fill="auto"/>
            <w:noWrap/>
            <w:vAlign w:val="center"/>
          </w:tcPr>
          <w:p w14:paraId="1244155B" w14:textId="77777777" w:rsidR="000E75AB" w:rsidRPr="000E75AB" w:rsidRDefault="000E75AB" w:rsidP="00986384">
            <w:pPr>
              <w:spacing w:before="0" w:after="0"/>
              <w:ind w:firstLineChars="100" w:firstLine="160"/>
              <w:rPr>
                <w:rFonts w:ascii="Arial" w:hAnsi="Arial" w:cs="Arial"/>
                <w:color w:val="000000"/>
                <w:sz w:val="16"/>
                <w:szCs w:val="16"/>
                <w:lang w:val="en-AU" w:eastAsia="en-AU"/>
              </w:rPr>
            </w:pPr>
            <w:r w:rsidRPr="000E75AB">
              <w:rPr>
                <w:rFonts w:ascii="Arial" w:hAnsi="Arial" w:cs="Arial"/>
                <w:color w:val="000000"/>
                <w:sz w:val="16"/>
                <w:szCs w:val="16"/>
                <w:lang w:val="en-AU" w:eastAsia="en-AU"/>
              </w:rPr>
              <w:t>3 persons</w:t>
            </w:r>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58F41102" w14:textId="3F2585AC"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95%</w:t>
            </w:r>
          </w:p>
        </w:tc>
        <w:tc>
          <w:tcPr>
            <w:tcW w:w="960" w:type="dxa"/>
            <w:tcBorders>
              <w:top w:val="nil"/>
              <w:left w:val="nil"/>
              <w:bottom w:val="single" w:sz="4" w:space="0" w:color="BFBFBF"/>
              <w:right w:val="single" w:sz="4" w:space="0" w:color="auto"/>
            </w:tcBorders>
            <w:shd w:val="clear" w:color="auto" w:fill="auto"/>
            <w:noWrap/>
            <w:vAlign w:val="center"/>
          </w:tcPr>
          <w:p w14:paraId="263D6879" w14:textId="34B06409"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70%</w:t>
            </w:r>
          </w:p>
        </w:tc>
        <w:tc>
          <w:tcPr>
            <w:tcW w:w="960" w:type="dxa"/>
            <w:tcBorders>
              <w:top w:val="nil"/>
              <w:left w:val="nil"/>
              <w:bottom w:val="single" w:sz="4" w:space="0" w:color="BFBFBF"/>
              <w:right w:val="single" w:sz="4" w:space="0" w:color="BFBFBF"/>
            </w:tcBorders>
            <w:shd w:val="clear" w:color="auto" w:fill="auto"/>
            <w:noWrap/>
            <w:vAlign w:val="center"/>
          </w:tcPr>
          <w:p w14:paraId="1CDDAF45" w14:textId="3CD968F8"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6%</w:t>
            </w:r>
          </w:p>
        </w:tc>
        <w:tc>
          <w:tcPr>
            <w:tcW w:w="960" w:type="dxa"/>
            <w:tcBorders>
              <w:top w:val="nil"/>
              <w:left w:val="nil"/>
              <w:bottom w:val="single" w:sz="4" w:space="0" w:color="BFBFBF"/>
              <w:right w:val="double" w:sz="6" w:space="0" w:color="auto"/>
            </w:tcBorders>
            <w:shd w:val="clear" w:color="auto" w:fill="auto"/>
            <w:noWrap/>
            <w:vAlign w:val="center"/>
          </w:tcPr>
          <w:p w14:paraId="7F999E37" w14:textId="477C7630"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12%</w:t>
            </w:r>
          </w:p>
        </w:tc>
      </w:tr>
      <w:tr w:rsidR="000E75AB" w:rsidRPr="000E75AB" w14:paraId="2D9B5606" w14:textId="77777777" w:rsidTr="009748AD">
        <w:trPr>
          <w:trHeight w:val="225"/>
          <w:jc w:val="center"/>
        </w:trPr>
        <w:tc>
          <w:tcPr>
            <w:tcW w:w="3220" w:type="dxa"/>
            <w:tcBorders>
              <w:top w:val="nil"/>
              <w:left w:val="double" w:sz="6" w:space="0" w:color="auto"/>
              <w:bottom w:val="single" w:sz="4" w:space="0" w:color="BFBFBF"/>
              <w:right w:val="nil"/>
            </w:tcBorders>
            <w:shd w:val="clear" w:color="auto" w:fill="auto"/>
            <w:noWrap/>
            <w:vAlign w:val="center"/>
          </w:tcPr>
          <w:p w14:paraId="10EF971B" w14:textId="77777777" w:rsidR="000E75AB" w:rsidRPr="000E75AB" w:rsidRDefault="000E75AB" w:rsidP="00986384">
            <w:pPr>
              <w:spacing w:before="0" w:after="0"/>
              <w:ind w:firstLineChars="100" w:firstLine="160"/>
              <w:rPr>
                <w:rFonts w:ascii="Arial" w:hAnsi="Arial" w:cs="Arial"/>
                <w:color w:val="000000"/>
                <w:sz w:val="16"/>
                <w:szCs w:val="16"/>
                <w:lang w:val="en-AU" w:eastAsia="en-AU"/>
              </w:rPr>
            </w:pPr>
            <w:r w:rsidRPr="000E75AB">
              <w:rPr>
                <w:rFonts w:ascii="Arial" w:hAnsi="Arial" w:cs="Arial"/>
                <w:color w:val="000000"/>
                <w:sz w:val="16"/>
                <w:szCs w:val="16"/>
                <w:lang w:val="en-AU" w:eastAsia="en-AU"/>
              </w:rPr>
              <w:t>4 or more persons</w:t>
            </w:r>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52849902" w14:textId="79E08E90"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96%</w:t>
            </w:r>
          </w:p>
        </w:tc>
        <w:tc>
          <w:tcPr>
            <w:tcW w:w="960" w:type="dxa"/>
            <w:tcBorders>
              <w:top w:val="nil"/>
              <w:left w:val="nil"/>
              <w:bottom w:val="single" w:sz="4" w:space="0" w:color="BFBFBF"/>
              <w:right w:val="single" w:sz="4" w:space="0" w:color="auto"/>
            </w:tcBorders>
            <w:shd w:val="clear" w:color="auto" w:fill="auto"/>
            <w:noWrap/>
            <w:vAlign w:val="center"/>
          </w:tcPr>
          <w:p w14:paraId="43EED664" w14:textId="056914B8"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70%</w:t>
            </w:r>
          </w:p>
        </w:tc>
        <w:tc>
          <w:tcPr>
            <w:tcW w:w="960" w:type="dxa"/>
            <w:tcBorders>
              <w:top w:val="nil"/>
              <w:left w:val="nil"/>
              <w:bottom w:val="single" w:sz="4" w:space="0" w:color="BFBFBF"/>
              <w:right w:val="single" w:sz="4" w:space="0" w:color="BFBFBF"/>
            </w:tcBorders>
            <w:shd w:val="clear" w:color="auto" w:fill="auto"/>
            <w:noWrap/>
            <w:vAlign w:val="center"/>
          </w:tcPr>
          <w:p w14:paraId="3CA38D0D" w14:textId="34828505"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5%</w:t>
            </w:r>
          </w:p>
        </w:tc>
        <w:tc>
          <w:tcPr>
            <w:tcW w:w="960" w:type="dxa"/>
            <w:tcBorders>
              <w:top w:val="nil"/>
              <w:left w:val="nil"/>
              <w:bottom w:val="single" w:sz="4" w:space="0" w:color="BFBFBF"/>
              <w:right w:val="double" w:sz="6" w:space="0" w:color="auto"/>
            </w:tcBorders>
            <w:shd w:val="clear" w:color="auto" w:fill="auto"/>
            <w:noWrap/>
            <w:vAlign w:val="center"/>
          </w:tcPr>
          <w:p w14:paraId="6966F394" w14:textId="43A93586"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14%</w:t>
            </w:r>
          </w:p>
        </w:tc>
      </w:tr>
      <w:tr w:rsidR="000E75AB" w:rsidRPr="000E75AB" w14:paraId="4368F4AC" w14:textId="77777777" w:rsidTr="009748AD">
        <w:trPr>
          <w:trHeight w:val="225"/>
          <w:jc w:val="center"/>
        </w:trPr>
        <w:tc>
          <w:tcPr>
            <w:tcW w:w="3220" w:type="dxa"/>
            <w:tcBorders>
              <w:top w:val="nil"/>
              <w:left w:val="double" w:sz="6" w:space="0" w:color="auto"/>
              <w:bottom w:val="single" w:sz="4" w:space="0" w:color="BFBFBF"/>
              <w:right w:val="nil"/>
            </w:tcBorders>
            <w:shd w:val="clear" w:color="auto" w:fill="auto"/>
            <w:noWrap/>
            <w:vAlign w:val="center"/>
          </w:tcPr>
          <w:p w14:paraId="3B3FF52E" w14:textId="77777777" w:rsidR="000E75AB" w:rsidRPr="000E75AB" w:rsidRDefault="000E75AB" w:rsidP="00986384">
            <w:pPr>
              <w:spacing w:before="0" w:after="0"/>
              <w:rPr>
                <w:rFonts w:ascii="Arial" w:hAnsi="Arial" w:cs="Arial"/>
                <w:b/>
                <w:bCs/>
                <w:color w:val="000000"/>
                <w:sz w:val="16"/>
                <w:szCs w:val="16"/>
                <w:lang w:val="en-AU" w:eastAsia="en-AU"/>
              </w:rPr>
            </w:pPr>
            <w:r w:rsidRPr="000E75AB">
              <w:rPr>
                <w:rFonts w:ascii="Arial" w:hAnsi="Arial" w:cs="Arial"/>
                <w:b/>
                <w:bCs/>
                <w:color w:val="000000"/>
                <w:sz w:val="16"/>
                <w:szCs w:val="16"/>
                <w:lang w:val="en-AU" w:eastAsia="en-AU"/>
              </w:rPr>
              <w:t>By Housing Status -</w:t>
            </w:r>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1FADA6C0" w14:textId="2996AFE4" w:rsidR="000E75AB" w:rsidRPr="000E75AB" w:rsidRDefault="000E75AB">
            <w:pPr>
              <w:spacing w:before="0" w:after="0"/>
              <w:jc w:val="center"/>
              <w:rPr>
                <w:rFonts w:ascii="Arial" w:hAnsi="Arial" w:cs="Arial"/>
                <w:b/>
                <w:bCs/>
                <w:color w:val="000000"/>
                <w:sz w:val="16"/>
                <w:szCs w:val="16"/>
                <w:lang w:val="en-AU" w:eastAsia="en-AU"/>
              </w:rPr>
            </w:pPr>
          </w:p>
        </w:tc>
        <w:tc>
          <w:tcPr>
            <w:tcW w:w="960" w:type="dxa"/>
            <w:tcBorders>
              <w:top w:val="nil"/>
              <w:left w:val="nil"/>
              <w:bottom w:val="single" w:sz="4" w:space="0" w:color="BFBFBF"/>
              <w:right w:val="single" w:sz="4" w:space="0" w:color="auto"/>
            </w:tcBorders>
            <w:shd w:val="clear" w:color="auto" w:fill="auto"/>
            <w:noWrap/>
            <w:vAlign w:val="center"/>
          </w:tcPr>
          <w:p w14:paraId="63E2E0B3" w14:textId="14E689CF" w:rsidR="000E75AB" w:rsidRPr="000E75AB" w:rsidRDefault="000E75AB">
            <w:pPr>
              <w:spacing w:before="0" w:after="0"/>
              <w:jc w:val="center"/>
              <w:rPr>
                <w:rFonts w:ascii="Arial" w:hAnsi="Arial" w:cs="Arial"/>
                <w:color w:val="000000"/>
                <w:sz w:val="16"/>
                <w:szCs w:val="16"/>
                <w:lang w:val="en-AU" w:eastAsia="en-AU"/>
              </w:rPr>
            </w:pPr>
          </w:p>
        </w:tc>
        <w:tc>
          <w:tcPr>
            <w:tcW w:w="960" w:type="dxa"/>
            <w:tcBorders>
              <w:top w:val="nil"/>
              <w:left w:val="nil"/>
              <w:bottom w:val="single" w:sz="4" w:space="0" w:color="BFBFBF"/>
              <w:right w:val="single" w:sz="4" w:space="0" w:color="BFBFBF"/>
            </w:tcBorders>
            <w:shd w:val="clear" w:color="auto" w:fill="auto"/>
            <w:noWrap/>
            <w:vAlign w:val="center"/>
          </w:tcPr>
          <w:p w14:paraId="11D321C6" w14:textId="6B4184B7" w:rsidR="000E75AB" w:rsidRPr="000E75AB" w:rsidRDefault="000E75AB">
            <w:pPr>
              <w:spacing w:before="0" w:after="0"/>
              <w:jc w:val="center"/>
              <w:rPr>
                <w:rFonts w:ascii="Arial" w:hAnsi="Arial" w:cs="Arial"/>
                <w:color w:val="000000"/>
                <w:sz w:val="16"/>
                <w:szCs w:val="16"/>
                <w:lang w:val="en-AU" w:eastAsia="en-AU"/>
              </w:rPr>
            </w:pPr>
          </w:p>
        </w:tc>
        <w:tc>
          <w:tcPr>
            <w:tcW w:w="960" w:type="dxa"/>
            <w:tcBorders>
              <w:top w:val="nil"/>
              <w:left w:val="nil"/>
              <w:bottom w:val="single" w:sz="4" w:space="0" w:color="BFBFBF"/>
              <w:right w:val="double" w:sz="6" w:space="0" w:color="auto"/>
            </w:tcBorders>
            <w:shd w:val="clear" w:color="auto" w:fill="auto"/>
            <w:noWrap/>
            <w:vAlign w:val="center"/>
          </w:tcPr>
          <w:p w14:paraId="6BC36E3C" w14:textId="4B8D5B5D" w:rsidR="000E75AB" w:rsidRPr="000E75AB" w:rsidRDefault="000E75AB">
            <w:pPr>
              <w:spacing w:before="0" w:after="0"/>
              <w:jc w:val="center"/>
              <w:rPr>
                <w:rFonts w:ascii="Arial" w:hAnsi="Arial" w:cs="Arial"/>
                <w:color w:val="000000"/>
                <w:sz w:val="16"/>
                <w:szCs w:val="16"/>
                <w:lang w:val="en-AU" w:eastAsia="en-AU"/>
              </w:rPr>
            </w:pPr>
          </w:p>
        </w:tc>
      </w:tr>
      <w:tr w:rsidR="000E75AB" w:rsidRPr="000E75AB" w14:paraId="1F0D9DA3" w14:textId="77777777" w:rsidTr="009748AD">
        <w:trPr>
          <w:trHeight w:val="225"/>
          <w:jc w:val="center"/>
        </w:trPr>
        <w:tc>
          <w:tcPr>
            <w:tcW w:w="3220" w:type="dxa"/>
            <w:tcBorders>
              <w:top w:val="nil"/>
              <w:left w:val="double" w:sz="6" w:space="0" w:color="auto"/>
              <w:bottom w:val="single" w:sz="4" w:space="0" w:color="BFBFBF"/>
              <w:right w:val="nil"/>
            </w:tcBorders>
            <w:shd w:val="clear" w:color="auto" w:fill="auto"/>
            <w:noWrap/>
            <w:vAlign w:val="center"/>
          </w:tcPr>
          <w:p w14:paraId="2C7F5482" w14:textId="77777777" w:rsidR="000E75AB" w:rsidRPr="000E75AB" w:rsidRDefault="000E75AB" w:rsidP="00986384">
            <w:pPr>
              <w:spacing w:before="0" w:after="0"/>
              <w:ind w:firstLineChars="100" w:firstLine="160"/>
              <w:rPr>
                <w:rFonts w:ascii="Arial" w:hAnsi="Arial" w:cs="Arial"/>
                <w:color w:val="000000"/>
                <w:sz w:val="16"/>
                <w:szCs w:val="16"/>
                <w:lang w:val="en-AU" w:eastAsia="en-AU"/>
              </w:rPr>
            </w:pPr>
            <w:r w:rsidRPr="000E75AB">
              <w:rPr>
                <w:rFonts w:ascii="Arial" w:hAnsi="Arial" w:cs="Arial"/>
                <w:color w:val="000000"/>
                <w:sz w:val="16"/>
                <w:szCs w:val="16"/>
                <w:lang w:val="en-AU" w:eastAsia="en-AU"/>
              </w:rPr>
              <w:t>Owned/paid off</w:t>
            </w:r>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2BD9D9E4" w14:textId="56A9B1BB"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98%</w:t>
            </w:r>
          </w:p>
        </w:tc>
        <w:tc>
          <w:tcPr>
            <w:tcW w:w="960" w:type="dxa"/>
            <w:tcBorders>
              <w:top w:val="nil"/>
              <w:left w:val="nil"/>
              <w:bottom w:val="single" w:sz="4" w:space="0" w:color="BFBFBF"/>
              <w:right w:val="single" w:sz="4" w:space="0" w:color="auto"/>
            </w:tcBorders>
            <w:shd w:val="clear" w:color="auto" w:fill="auto"/>
            <w:noWrap/>
            <w:vAlign w:val="center"/>
          </w:tcPr>
          <w:p w14:paraId="5F88D16C" w14:textId="6D42AB60"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79%</w:t>
            </w:r>
          </w:p>
        </w:tc>
        <w:tc>
          <w:tcPr>
            <w:tcW w:w="960" w:type="dxa"/>
            <w:tcBorders>
              <w:top w:val="nil"/>
              <w:left w:val="nil"/>
              <w:bottom w:val="single" w:sz="4" w:space="0" w:color="BFBFBF"/>
              <w:right w:val="single" w:sz="4" w:space="0" w:color="BFBFBF"/>
            </w:tcBorders>
            <w:shd w:val="clear" w:color="auto" w:fill="auto"/>
            <w:noWrap/>
            <w:vAlign w:val="center"/>
          </w:tcPr>
          <w:p w14:paraId="1ED71505" w14:textId="168941D9"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3%</w:t>
            </w:r>
          </w:p>
        </w:tc>
        <w:tc>
          <w:tcPr>
            <w:tcW w:w="960" w:type="dxa"/>
            <w:tcBorders>
              <w:top w:val="nil"/>
              <w:left w:val="nil"/>
              <w:bottom w:val="single" w:sz="4" w:space="0" w:color="BFBFBF"/>
              <w:right w:val="double" w:sz="6" w:space="0" w:color="auto"/>
            </w:tcBorders>
            <w:shd w:val="clear" w:color="auto" w:fill="auto"/>
            <w:noWrap/>
            <w:vAlign w:val="center"/>
          </w:tcPr>
          <w:p w14:paraId="3C4E332A" w14:textId="3AB5F9E9"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9%</w:t>
            </w:r>
          </w:p>
        </w:tc>
      </w:tr>
      <w:tr w:rsidR="000E75AB" w:rsidRPr="000E75AB" w14:paraId="5A5548E0" w14:textId="77777777" w:rsidTr="009748AD">
        <w:trPr>
          <w:trHeight w:val="225"/>
          <w:jc w:val="center"/>
        </w:trPr>
        <w:tc>
          <w:tcPr>
            <w:tcW w:w="3220" w:type="dxa"/>
            <w:tcBorders>
              <w:top w:val="nil"/>
              <w:left w:val="double" w:sz="6" w:space="0" w:color="auto"/>
              <w:bottom w:val="single" w:sz="4" w:space="0" w:color="BFBFBF"/>
              <w:right w:val="nil"/>
            </w:tcBorders>
            <w:shd w:val="clear" w:color="auto" w:fill="auto"/>
            <w:noWrap/>
            <w:vAlign w:val="center"/>
          </w:tcPr>
          <w:p w14:paraId="686545B6" w14:textId="77777777" w:rsidR="000E75AB" w:rsidRPr="000E75AB" w:rsidRDefault="000E75AB" w:rsidP="00986384">
            <w:pPr>
              <w:spacing w:before="0" w:after="0"/>
              <w:ind w:firstLineChars="100" w:firstLine="160"/>
              <w:rPr>
                <w:rFonts w:ascii="Arial" w:hAnsi="Arial" w:cs="Arial"/>
                <w:color w:val="000000"/>
                <w:sz w:val="16"/>
                <w:szCs w:val="16"/>
                <w:lang w:val="en-AU" w:eastAsia="en-AU"/>
              </w:rPr>
            </w:pPr>
            <w:r w:rsidRPr="000E75AB">
              <w:rPr>
                <w:rFonts w:ascii="Arial" w:hAnsi="Arial" w:cs="Arial"/>
                <w:color w:val="000000"/>
                <w:sz w:val="16"/>
                <w:szCs w:val="16"/>
                <w:lang w:val="en-AU" w:eastAsia="en-AU"/>
              </w:rPr>
              <w:t>Buying/paying off</w:t>
            </w:r>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10304C9C" w14:textId="48C6188F"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97%</w:t>
            </w:r>
          </w:p>
        </w:tc>
        <w:tc>
          <w:tcPr>
            <w:tcW w:w="960" w:type="dxa"/>
            <w:tcBorders>
              <w:top w:val="nil"/>
              <w:left w:val="nil"/>
              <w:bottom w:val="single" w:sz="4" w:space="0" w:color="BFBFBF"/>
              <w:right w:val="single" w:sz="4" w:space="0" w:color="auto"/>
            </w:tcBorders>
            <w:shd w:val="clear" w:color="auto" w:fill="auto"/>
            <w:noWrap/>
            <w:vAlign w:val="center"/>
          </w:tcPr>
          <w:p w14:paraId="27F7A8F5" w14:textId="58193DAD"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75%</w:t>
            </w:r>
          </w:p>
        </w:tc>
        <w:tc>
          <w:tcPr>
            <w:tcW w:w="960" w:type="dxa"/>
            <w:tcBorders>
              <w:top w:val="nil"/>
              <w:left w:val="nil"/>
              <w:bottom w:val="single" w:sz="4" w:space="0" w:color="BFBFBF"/>
              <w:right w:val="single" w:sz="4" w:space="0" w:color="BFBFBF"/>
            </w:tcBorders>
            <w:shd w:val="clear" w:color="auto" w:fill="auto"/>
            <w:noWrap/>
            <w:vAlign w:val="center"/>
          </w:tcPr>
          <w:p w14:paraId="63197FE4" w14:textId="0A7B049D"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8%</w:t>
            </w:r>
          </w:p>
        </w:tc>
        <w:tc>
          <w:tcPr>
            <w:tcW w:w="960" w:type="dxa"/>
            <w:tcBorders>
              <w:top w:val="nil"/>
              <w:left w:val="nil"/>
              <w:bottom w:val="single" w:sz="4" w:space="0" w:color="BFBFBF"/>
              <w:right w:val="double" w:sz="6" w:space="0" w:color="auto"/>
            </w:tcBorders>
            <w:shd w:val="clear" w:color="auto" w:fill="auto"/>
            <w:noWrap/>
            <w:vAlign w:val="center"/>
          </w:tcPr>
          <w:p w14:paraId="644C3334" w14:textId="605E6A09"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12%</w:t>
            </w:r>
          </w:p>
        </w:tc>
      </w:tr>
      <w:tr w:rsidR="000E75AB" w:rsidRPr="000E75AB" w14:paraId="62A4835A" w14:textId="77777777" w:rsidTr="009748AD">
        <w:trPr>
          <w:trHeight w:val="225"/>
          <w:jc w:val="center"/>
        </w:trPr>
        <w:tc>
          <w:tcPr>
            <w:tcW w:w="3220" w:type="dxa"/>
            <w:tcBorders>
              <w:top w:val="nil"/>
              <w:left w:val="double" w:sz="6" w:space="0" w:color="auto"/>
              <w:bottom w:val="single" w:sz="4" w:space="0" w:color="BFBFBF"/>
              <w:right w:val="nil"/>
            </w:tcBorders>
            <w:shd w:val="clear" w:color="auto" w:fill="auto"/>
            <w:noWrap/>
            <w:vAlign w:val="center"/>
          </w:tcPr>
          <w:p w14:paraId="14D9A44D" w14:textId="77777777" w:rsidR="000E75AB" w:rsidRPr="000E75AB" w:rsidRDefault="000E75AB" w:rsidP="00986384">
            <w:pPr>
              <w:spacing w:before="0" w:after="0"/>
              <w:ind w:firstLineChars="100" w:firstLine="160"/>
              <w:rPr>
                <w:rFonts w:ascii="Arial" w:hAnsi="Arial" w:cs="Arial"/>
                <w:color w:val="000000"/>
                <w:sz w:val="16"/>
                <w:szCs w:val="16"/>
                <w:lang w:val="en-AU" w:eastAsia="en-AU"/>
              </w:rPr>
            </w:pPr>
            <w:r w:rsidRPr="000E75AB">
              <w:rPr>
                <w:rFonts w:ascii="Arial" w:hAnsi="Arial" w:cs="Arial"/>
                <w:color w:val="000000"/>
                <w:sz w:val="16"/>
                <w:szCs w:val="16"/>
                <w:lang w:val="en-AU" w:eastAsia="en-AU"/>
              </w:rPr>
              <w:t>Renting – Private</w:t>
            </w:r>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7C80D92A" w14:textId="02D21AF2"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96%</w:t>
            </w:r>
          </w:p>
        </w:tc>
        <w:tc>
          <w:tcPr>
            <w:tcW w:w="960" w:type="dxa"/>
            <w:tcBorders>
              <w:top w:val="nil"/>
              <w:left w:val="nil"/>
              <w:bottom w:val="single" w:sz="4" w:space="0" w:color="BFBFBF"/>
              <w:right w:val="single" w:sz="4" w:space="0" w:color="auto"/>
            </w:tcBorders>
            <w:shd w:val="clear" w:color="auto" w:fill="auto"/>
            <w:noWrap/>
            <w:vAlign w:val="center"/>
          </w:tcPr>
          <w:p w14:paraId="76180D20" w14:textId="7BC626D8"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66%</w:t>
            </w:r>
          </w:p>
        </w:tc>
        <w:tc>
          <w:tcPr>
            <w:tcW w:w="960" w:type="dxa"/>
            <w:tcBorders>
              <w:top w:val="nil"/>
              <w:left w:val="nil"/>
              <w:bottom w:val="single" w:sz="4" w:space="0" w:color="BFBFBF"/>
              <w:right w:val="single" w:sz="4" w:space="0" w:color="BFBFBF"/>
            </w:tcBorders>
            <w:shd w:val="clear" w:color="auto" w:fill="auto"/>
            <w:noWrap/>
            <w:vAlign w:val="center"/>
          </w:tcPr>
          <w:p w14:paraId="13BC81FC" w14:textId="06495610"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9%</w:t>
            </w:r>
          </w:p>
        </w:tc>
        <w:tc>
          <w:tcPr>
            <w:tcW w:w="960" w:type="dxa"/>
            <w:tcBorders>
              <w:top w:val="nil"/>
              <w:left w:val="nil"/>
              <w:bottom w:val="single" w:sz="4" w:space="0" w:color="BFBFBF"/>
              <w:right w:val="double" w:sz="6" w:space="0" w:color="auto"/>
            </w:tcBorders>
            <w:shd w:val="clear" w:color="auto" w:fill="auto"/>
            <w:noWrap/>
            <w:vAlign w:val="center"/>
          </w:tcPr>
          <w:p w14:paraId="41D34FAD" w14:textId="6D9B69B0"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15%</w:t>
            </w:r>
          </w:p>
        </w:tc>
      </w:tr>
      <w:tr w:rsidR="000E75AB" w:rsidRPr="000E75AB" w14:paraId="721C1686" w14:textId="77777777" w:rsidTr="009748AD">
        <w:trPr>
          <w:trHeight w:val="225"/>
          <w:jc w:val="center"/>
        </w:trPr>
        <w:tc>
          <w:tcPr>
            <w:tcW w:w="3220" w:type="dxa"/>
            <w:tcBorders>
              <w:top w:val="nil"/>
              <w:left w:val="double" w:sz="6" w:space="0" w:color="auto"/>
              <w:bottom w:val="single" w:sz="4" w:space="0" w:color="BFBFBF"/>
              <w:right w:val="nil"/>
            </w:tcBorders>
            <w:shd w:val="clear" w:color="auto" w:fill="auto"/>
            <w:noWrap/>
            <w:vAlign w:val="center"/>
          </w:tcPr>
          <w:p w14:paraId="5C4FF5ED" w14:textId="77777777" w:rsidR="000E75AB" w:rsidRPr="000E75AB" w:rsidRDefault="000E75AB" w:rsidP="00986384">
            <w:pPr>
              <w:spacing w:before="0" w:after="0"/>
              <w:ind w:firstLineChars="100" w:firstLine="160"/>
              <w:rPr>
                <w:rFonts w:ascii="Arial" w:hAnsi="Arial" w:cs="Arial"/>
                <w:color w:val="000000"/>
                <w:sz w:val="16"/>
                <w:szCs w:val="16"/>
                <w:lang w:val="en-AU" w:eastAsia="en-AU"/>
              </w:rPr>
            </w:pPr>
            <w:r w:rsidRPr="000E75AB">
              <w:rPr>
                <w:rFonts w:ascii="Arial" w:hAnsi="Arial" w:cs="Arial"/>
                <w:color w:val="000000"/>
                <w:sz w:val="16"/>
                <w:szCs w:val="16"/>
                <w:lang w:val="en-AU" w:eastAsia="en-AU"/>
              </w:rPr>
              <w:t>Renting – Public</w:t>
            </w:r>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029A63F6" w14:textId="705068AC"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80%</w:t>
            </w:r>
          </w:p>
        </w:tc>
        <w:tc>
          <w:tcPr>
            <w:tcW w:w="960" w:type="dxa"/>
            <w:tcBorders>
              <w:top w:val="nil"/>
              <w:left w:val="nil"/>
              <w:bottom w:val="single" w:sz="4" w:space="0" w:color="BFBFBF"/>
              <w:right w:val="single" w:sz="4" w:space="0" w:color="auto"/>
            </w:tcBorders>
            <w:shd w:val="clear" w:color="auto" w:fill="auto"/>
            <w:noWrap/>
            <w:vAlign w:val="center"/>
          </w:tcPr>
          <w:p w14:paraId="77F98631" w14:textId="5A6BABA3"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68%</w:t>
            </w:r>
          </w:p>
        </w:tc>
        <w:tc>
          <w:tcPr>
            <w:tcW w:w="960" w:type="dxa"/>
            <w:tcBorders>
              <w:top w:val="nil"/>
              <w:left w:val="nil"/>
              <w:bottom w:val="single" w:sz="4" w:space="0" w:color="BFBFBF"/>
              <w:right w:val="single" w:sz="4" w:space="0" w:color="BFBFBF"/>
            </w:tcBorders>
            <w:shd w:val="clear" w:color="auto" w:fill="auto"/>
            <w:noWrap/>
            <w:vAlign w:val="center"/>
          </w:tcPr>
          <w:p w14:paraId="3A9DFDFD" w14:textId="111CD690"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18%</w:t>
            </w:r>
          </w:p>
        </w:tc>
        <w:tc>
          <w:tcPr>
            <w:tcW w:w="960" w:type="dxa"/>
            <w:tcBorders>
              <w:top w:val="nil"/>
              <w:left w:val="nil"/>
              <w:bottom w:val="single" w:sz="4" w:space="0" w:color="BFBFBF"/>
              <w:right w:val="double" w:sz="6" w:space="0" w:color="auto"/>
            </w:tcBorders>
            <w:shd w:val="clear" w:color="auto" w:fill="auto"/>
            <w:noWrap/>
            <w:vAlign w:val="center"/>
          </w:tcPr>
          <w:p w14:paraId="5A25AAF3" w14:textId="71BC5D30"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27%</w:t>
            </w:r>
          </w:p>
        </w:tc>
      </w:tr>
      <w:tr w:rsidR="000E75AB" w:rsidRPr="003835AE" w14:paraId="7C7F3A5E" w14:textId="77777777" w:rsidTr="009748AD">
        <w:trPr>
          <w:trHeight w:val="240"/>
          <w:jc w:val="center"/>
        </w:trPr>
        <w:tc>
          <w:tcPr>
            <w:tcW w:w="3220" w:type="dxa"/>
            <w:tcBorders>
              <w:top w:val="nil"/>
              <w:left w:val="double" w:sz="6" w:space="0" w:color="auto"/>
              <w:bottom w:val="double" w:sz="6" w:space="0" w:color="auto"/>
              <w:right w:val="nil"/>
            </w:tcBorders>
            <w:shd w:val="clear" w:color="auto" w:fill="auto"/>
            <w:noWrap/>
            <w:vAlign w:val="center"/>
          </w:tcPr>
          <w:p w14:paraId="3A990240" w14:textId="77777777" w:rsidR="000E75AB" w:rsidRPr="000E75AB" w:rsidRDefault="000E75AB" w:rsidP="00986384">
            <w:pPr>
              <w:spacing w:before="0" w:after="0"/>
              <w:rPr>
                <w:rFonts w:ascii="Arial" w:hAnsi="Arial" w:cs="Arial"/>
                <w:b/>
                <w:bCs/>
                <w:color w:val="000000"/>
                <w:sz w:val="16"/>
                <w:szCs w:val="16"/>
                <w:lang w:val="en-AU" w:eastAsia="en-AU"/>
              </w:rPr>
            </w:pPr>
            <w:r w:rsidRPr="000E75AB">
              <w:rPr>
                <w:rFonts w:ascii="Arial" w:hAnsi="Arial" w:cs="Arial"/>
                <w:b/>
                <w:bCs/>
                <w:color w:val="000000"/>
                <w:sz w:val="16"/>
                <w:szCs w:val="16"/>
                <w:lang w:val="en-AU" w:eastAsia="en-AU"/>
              </w:rPr>
              <w:t>Total Households</w:t>
            </w:r>
          </w:p>
        </w:tc>
        <w:tc>
          <w:tcPr>
            <w:tcW w:w="960" w:type="dxa"/>
            <w:tcBorders>
              <w:top w:val="nil"/>
              <w:left w:val="single" w:sz="4" w:space="0" w:color="auto"/>
              <w:bottom w:val="double" w:sz="6" w:space="0" w:color="auto"/>
              <w:right w:val="single" w:sz="4" w:space="0" w:color="BFBFBF"/>
            </w:tcBorders>
            <w:shd w:val="clear" w:color="auto" w:fill="auto"/>
            <w:noWrap/>
            <w:vAlign w:val="center"/>
          </w:tcPr>
          <w:p w14:paraId="1AF81690" w14:textId="311B79A7" w:rsidR="000E75AB" w:rsidRPr="000E75AB" w:rsidRDefault="000E75AB">
            <w:pPr>
              <w:spacing w:before="0" w:after="0"/>
              <w:jc w:val="center"/>
              <w:rPr>
                <w:rFonts w:ascii="Arial" w:hAnsi="Arial" w:cs="Arial"/>
                <w:b/>
                <w:color w:val="000000"/>
                <w:sz w:val="16"/>
                <w:szCs w:val="16"/>
                <w:lang w:val="en-AU" w:eastAsia="en-AU"/>
              </w:rPr>
            </w:pPr>
            <w:r w:rsidRPr="000E75AB">
              <w:rPr>
                <w:rFonts w:ascii="Arial" w:hAnsi="Arial" w:cs="Arial"/>
                <w:b/>
                <w:color w:val="000000"/>
                <w:sz w:val="16"/>
                <w:szCs w:val="16"/>
              </w:rPr>
              <w:t>96%</w:t>
            </w:r>
          </w:p>
        </w:tc>
        <w:tc>
          <w:tcPr>
            <w:tcW w:w="960" w:type="dxa"/>
            <w:tcBorders>
              <w:top w:val="nil"/>
              <w:left w:val="nil"/>
              <w:bottom w:val="double" w:sz="6" w:space="0" w:color="auto"/>
              <w:right w:val="single" w:sz="4" w:space="0" w:color="auto"/>
            </w:tcBorders>
            <w:shd w:val="clear" w:color="auto" w:fill="auto"/>
            <w:noWrap/>
            <w:vAlign w:val="center"/>
          </w:tcPr>
          <w:p w14:paraId="3A864677" w14:textId="35A2070C" w:rsidR="000E75AB" w:rsidRPr="000E75AB" w:rsidRDefault="000E75AB">
            <w:pPr>
              <w:spacing w:before="0" w:after="0"/>
              <w:jc w:val="center"/>
              <w:rPr>
                <w:rFonts w:ascii="Arial" w:hAnsi="Arial" w:cs="Arial"/>
                <w:b/>
                <w:bCs/>
                <w:color w:val="000000"/>
                <w:sz w:val="16"/>
                <w:szCs w:val="16"/>
                <w:lang w:val="en-AU" w:eastAsia="en-AU"/>
              </w:rPr>
            </w:pPr>
            <w:r w:rsidRPr="000E75AB">
              <w:rPr>
                <w:rFonts w:ascii="Arial" w:hAnsi="Arial" w:cs="Arial"/>
                <w:b/>
                <w:bCs/>
                <w:color w:val="000000"/>
                <w:sz w:val="16"/>
                <w:szCs w:val="16"/>
              </w:rPr>
              <w:t>75%</w:t>
            </w:r>
          </w:p>
        </w:tc>
        <w:tc>
          <w:tcPr>
            <w:tcW w:w="960" w:type="dxa"/>
            <w:tcBorders>
              <w:top w:val="nil"/>
              <w:left w:val="nil"/>
              <w:bottom w:val="double" w:sz="6" w:space="0" w:color="auto"/>
              <w:right w:val="single" w:sz="4" w:space="0" w:color="BFBFBF"/>
            </w:tcBorders>
            <w:shd w:val="clear" w:color="auto" w:fill="auto"/>
            <w:noWrap/>
            <w:vAlign w:val="center"/>
          </w:tcPr>
          <w:p w14:paraId="4C4A06E4" w14:textId="0C5F91E4" w:rsidR="000E75AB" w:rsidRPr="000E75AB" w:rsidRDefault="000E75AB">
            <w:pPr>
              <w:spacing w:before="0" w:after="0"/>
              <w:jc w:val="center"/>
              <w:rPr>
                <w:rFonts w:ascii="Arial" w:hAnsi="Arial" w:cs="Arial"/>
                <w:b/>
                <w:color w:val="000000"/>
                <w:sz w:val="16"/>
                <w:szCs w:val="16"/>
                <w:lang w:val="en-AU" w:eastAsia="en-AU"/>
              </w:rPr>
            </w:pPr>
            <w:r w:rsidRPr="000E75AB">
              <w:rPr>
                <w:rFonts w:ascii="Arial" w:hAnsi="Arial" w:cs="Arial"/>
                <w:b/>
                <w:color w:val="000000"/>
                <w:sz w:val="16"/>
                <w:szCs w:val="16"/>
              </w:rPr>
              <w:t>6%</w:t>
            </w:r>
          </w:p>
        </w:tc>
        <w:tc>
          <w:tcPr>
            <w:tcW w:w="960" w:type="dxa"/>
            <w:tcBorders>
              <w:top w:val="nil"/>
              <w:left w:val="nil"/>
              <w:bottom w:val="double" w:sz="6" w:space="0" w:color="auto"/>
              <w:right w:val="double" w:sz="6" w:space="0" w:color="auto"/>
            </w:tcBorders>
            <w:shd w:val="clear" w:color="auto" w:fill="auto"/>
            <w:noWrap/>
            <w:vAlign w:val="center"/>
          </w:tcPr>
          <w:p w14:paraId="4EF7337E" w14:textId="62D2F065" w:rsidR="000E75AB" w:rsidRPr="000E75AB" w:rsidRDefault="000E75AB">
            <w:pPr>
              <w:spacing w:before="0" w:after="0"/>
              <w:jc w:val="center"/>
              <w:rPr>
                <w:rFonts w:ascii="Arial" w:hAnsi="Arial" w:cs="Arial"/>
                <w:b/>
                <w:bCs/>
                <w:color w:val="000000"/>
                <w:sz w:val="16"/>
                <w:szCs w:val="16"/>
                <w:lang w:val="en-AU" w:eastAsia="en-AU"/>
              </w:rPr>
            </w:pPr>
            <w:r w:rsidRPr="000E75AB">
              <w:rPr>
                <w:rFonts w:ascii="Arial" w:hAnsi="Arial" w:cs="Arial"/>
                <w:b/>
                <w:bCs/>
                <w:color w:val="000000"/>
                <w:sz w:val="16"/>
                <w:szCs w:val="16"/>
              </w:rPr>
              <w:t>12%</w:t>
            </w:r>
          </w:p>
        </w:tc>
      </w:tr>
    </w:tbl>
    <w:p w14:paraId="2CA59288" w14:textId="77777777" w:rsidR="00BF6844" w:rsidRPr="0015381B" w:rsidRDefault="00BF6844" w:rsidP="009748AD">
      <w:pPr>
        <w:ind w:left="2160"/>
        <w:rPr>
          <w:sz w:val="20"/>
        </w:rPr>
      </w:pPr>
      <w:r w:rsidRPr="0015381B">
        <w:rPr>
          <w:sz w:val="20"/>
        </w:rPr>
        <w:t xml:space="preserve">Notes: </w:t>
      </w:r>
    </w:p>
    <w:p w14:paraId="55C86542" w14:textId="77777777" w:rsidR="00BF6844" w:rsidRPr="0015381B" w:rsidRDefault="00BF6844" w:rsidP="009748AD">
      <w:pPr>
        <w:ind w:left="2160"/>
        <w:rPr>
          <w:sz w:val="20"/>
        </w:rPr>
      </w:pPr>
      <w:r w:rsidRPr="0015381B">
        <w:rPr>
          <w:sz w:val="20"/>
        </w:rPr>
        <w:t>The percentages for “Paid in Full” in the table above are based to total households where suppliers provided this information (n=1,366).</w:t>
      </w:r>
    </w:p>
    <w:p w14:paraId="03E17843" w14:textId="2B1B09A4" w:rsidR="00BF6844" w:rsidRPr="0015381B" w:rsidRDefault="00BF6844" w:rsidP="009748AD">
      <w:pPr>
        <w:ind w:left="2160"/>
        <w:rPr>
          <w:sz w:val="20"/>
        </w:rPr>
      </w:pPr>
      <w:r w:rsidRPr="0015381B">
        <w:rPr>
          <w:sz w:val="20"/>
        </w:rPr>
        <w:t xml:space="preserve">The percentages for “By Compulsory Instalment” in the table above are based to total households where suppliers provided this information (n=1,363). </w:t>
      </w:r>
    </w:p>
    <w:p w14:paraId="5A3BFA32" w14:textId="566393B9" w:rsidR="00BF6844" w:rsidRDefault="00BF6844" w:rsidP="009748AD">
      <w:pPr>
        <w:ind w:left="2160"/>
        <w:rPr>
          <w:sz w:val="20"/>
        </w:rPr>
      </w:pPr>
      <w:r w:rsidRPr="0015381B">
        <w:rPr>
          <w:sz w:val="20"/>
        </w:rPr>
        <w:t>Please note, there is no expectation that the two items in the table should add to 100%</w:t>
      </w:r>
      <w:r w:rsidR="009F2E43">
        <w:rPr>
          <w:sz w:val="20"/>
        </w:rPr>
        <w:t xml:space="preserve"> as</w:t>
      </w:r>
      <w:r w:rsidRPr="0015381B">
        <w:rPr>
          <w:sz w:val="20"/>
        </w:rPr>
        <w:t xml:space="preserve"> household</w:t>
      </w:r>
      <w:r w:rsidR="009F2E43">
        <w:rPr>
          <w:sz w:val="20"/>
        </w:rPr>
        <w:t>s</w:t>
      </w:r>
      <w:r w:rsidRPr="0015381B">
        <w:rPr>
          <w:sz w:val="20"/>
        </w:rPr>
        <w:t xml:space="preserve"> can appear in both columns. </w:t>
      </w:r>
    </w:p>
    <w:p w14:paraId="474DA767" w14:textId="0C0D0DFE" w:rsidR="009F2E43" w:rsidRPr="0015381B" w:rsidRDefault="009F2E43" w:rsidP="009748AD">
      <w:pPr>
        <w:ind w:left="2160"/>
        <w:rPr>
          <w:sz w:val="20"/>
        </w:rPr>
      </w:pPr>
      <w:r>
        <w:rPr>
          <w:sz w:val="20"/>
        </w:rPr>
        <w:t>Please also note that the “Instalment” data provided by suppliers in 2007 was in response to a slightly different data request. The 2007 “Instalment” data is therefore not directly comparable with 2014.</w:t>
      </w:r>
    </w:p>
    <w:p w14:paraId="0950BA5E" w14:textId="77777777" w:rsidR="00002D92" w:rsidRPr="003835AE" w:rsidRDefault="00002D92" w:rsidP="00D109F7">
      <w:pPr>
        <w:pStyle w:val="Para"/>
        <w:rPr>
          <w:highlight w:val="yellow"/>
          <w:lang w:val="en-AU"/>
        </w:rPr>
      </w:pPr>
    </w:p>
    <w:p w14:paraId="790A516E" w14:textId="77777777" w:rsidR="002E6BE5" w:rsidRPr="000E75AB" w:rsidRDefault="002E6BE5" w:rsidP="00CF1938">
      <w:pPr>
        <w:pStyle w:val="Para"/>
        <w:tabs>
          <w:tab w:val="left" w:pos="8222"/>
        </w:tabs>
        <w:spacing w:before="120" w:after="120" w:line="240" w:lineRule="auto"/>
        <w:jc w:val="center"/>
        <w:rPr>
          <w:b/>
          <w:szCs w:val="24"/>
          <w:u w:val="single"/>
          <w:lang w:val="en-AU"/>
        </w:rPr>
      </w:pPr>
      <w:r w:rsidRPr="003835AE">
        <w:rPr>
          <w:b/>
          <w:szCs w:val="24"/>
          <w:highlight w:val="yellow"/>
          <w:lang w:val="en-AU"/>
        </w:rPr>
        <w:br w:type="page"/>
      </w:r>
      <w:r w:rsidRPr="000E75AB">
        <w:rPr>
          <w:b/>
          <w:szCs w:val="24"/>
          <w:lang w:val="en-AU"/>
        </w:rPr>
        <w:lastRenderedPageBreak/>
        <w:t xml:space="preserve">Table 4.2.1.1: </w:t>
      </w:r>
      <w:r w:rsidRPr="000E75AB">
        <w:rPr>
          <w:b/>
          <w:szCs w:val="24"/>
          <w:u w:val="single"/>
          <w:lang w:val="en-AU"/>
        </w:rPr>
        <w:t xml:space="preserve">Electricity Bills Paid in Full or by Compulsory Instalment – </w:t>
      </w:r>
      <w:r w:rsidR="00986384" w:rsidRPr="000E75AB">
        <w:rPr>
          <w:b/>
          <w:szCs w:val="24"/>
          <w:u w:val="single"/>
          <w:lang w:val="en-AU"/>
        </w:rPr>
        <w:t>Part 2</w:t>
      </w:r>
    </w:p>
    <w:tbl>
      <w:tblPr>
        <w:tblW w:w="7060" w:type="dxa"/>
        <w:jc w:val="center"/>
        <w:tblLook w:val="04A0" w:firstRow="1" w:lastRow="0" w:firstColumn="1" w:lastColumn="0" w:noHBand="0" w:noVBand="1"/>
      </w:tblPr>
      <w:tblGrid>
        <w:gridCol w:w="3220"/>
        <w:gridCol w:w="960"/>
        <w:gridCol w:w="960"/>
        <w:gridCol w:w="960"/>
        <w:gridCol w:w="960"/>
      </w:tblGrid>
      <w:tr w:rsidR="002E6BE5" w:rsidRPr="000E75AB" w14:paraId="37C0E612" w14:textId="77777777" w:rsidTr="00CF1938">
        <w:trPr>
          <w:trHeight w:val="465"/>
          <w:jc w:val="center"/>
        </w:trPr>
        <w:tc>
          <w:tcPr>
            <w:tcW w:w="3220" w:type="dxa"/>
            <w:vMerge w:val="restart"/>
            <w:tcBorders>
              <w:top w:val="double" w:sz="6" w:space="0" w:color="auto"/>
              <w:left w:val="double" w:sz="6" w:space="0" w:color="auto"/>
              <w:bottom w:val="single" w:sz="4" w:space="0" w:color="BFBFBF"/>
              <w:right w:val="nil"/>
            </w:tcBorders>
            <w:shd w:val="clear" w:color="auto" w:fill="auto"/>
            <w:vAlign w:val="center"/>
          </w:tcPr>
          <w:p w14:paraId="1BE2EC63" w14:textId="77777777" w:rsidR="002E6BE5" w:rsidRPr="000E75AB" w:rsidRDefault="002E6BE5" w:rsidP="00986384">
            <w:pPr>
              <w:spacing w:before="0" w:after="0"/>
              <w:rPr>
                <w:rFonts w:ascii="Arial" w:hAnsi="Arial" w:cs="Arial"/>
                <w:b/>
                <w:bCs/>
                <w:color w:val="000000"/>
                <w:sz w:val="16"/>
                <w:szCs w:val="16"/>
                <w:lang w:val="en-AU" w:eastAsia="en-AU"/>
              </w:rPr>
            </w:pPr>
            <w:r w:rsidRPr="000E75AB">
              <w:rPr>
                <w:rFonts w:ascii="Arial" w:hAnsi="Arial" w:cs="Arial"/>
                <w:b/>
                <w:bCs/>
                <w:color w:val="000000"/>
                <w:sz w:val="16"/>
                <w:szCs w:val="16"/>
                <w:lang w:val="en-AU" w:eastAsia="en-AU"/>
              </w:rPr>
              <w:t xml:space="preserve">How Electricity Bill Paid </w:t>
            </w:r>
            <w:r w:rsidRPr="000E75AB">
              <w:rPr>
                <w:rFonts w:ascii="Arial" w:hAnsi="Arial" w:cs="Arial"/>
                <w:b/>
                <w:bCs/>
                <w:color w:val="000000"/>
                <w:sz w:val="16"/>
                <w:szCs w:val="16"/>
                <w:lang w:val="en-AU" w:eastAsia="en-AU"/>
              </w:rPr>
              <w:br/>
              <w:t>(of those paying electricity bills)</w:t>
            </w:r>
          </w:p>
        </w:tc>
        <w:tc>
          <w:tcPr>
            <w:tcW w:w="1920" w:type="dxa"/>
            <w:gridSpan w:val="2"/>
            <w:tcBorders>
              <w:top w:val="double" w:sz="6" w:space="0" w:color="auto"/>
              <w:left w:val="single" w:sz="4" w:space="0" w:color="auto"/>
              <w:bottom w:val="single" w:sz="4" w:space="0" w:color="BFBFBF"/>
              <w:right w:val="single" w:sz="4" w:space="0" w:color="000000"/>
            </w:tcBorders>
            <w:shd w:val="clear" w:color="auto" w:fill="auto"/>
            <w:noWrap/>
            <w:vAlign w:val="center"/>
          </w:tcPr>
          <w:p w14:paraId="6B935C84" w14:textId="77777777" w:rsidR="002E6BE5" w:rsidRPr="000E75AB" w:rsidRDefault="002E6BE5" w:rsidP="00986384">
            <w:pPr>
              <w:spacing w:before="0" w:after="0"/>
              <w:jc w:val="center"/>
              <w:rPr>
                <w:rFonts w:ascii="Arial" w:hAnsi="Arial" w:cs="Arial"/>
                <w:b/>
                <w:bCs/>
                <w:color w:val="000000"/>
                <w:sz w:val="16"/>
                <w:szCs w:val="16"/>
                <w:lang w:val="en-AU" w:eastAsia="en-AU"/>
              </w:rPr>
            </w:pPr>
            <w:r w:rsidRPr="000E75AB">
              <w:rPr>
                <w:rFonts w:ascii="Arial" w:hAnsi="Arial" w:cs="Arial"/>
                <w:b/>
                <w:bCs/>
                <w:color w:val="000000"/>
                <w:sz w:val="16"/>
                <w:szCs w:val="16"/>
                <w:lang w:val="en-AU" w:eastAsia="en-AU"/>
              </w:rPr>
              <w:t>In Full</w:t>
            </w:r>
          </w:p>
        </w:tc>
        <w:tc>
          <w:tcPr>
            <w:tcW w:w="1920" w:type="dxa"/>
            <w:gridSpan w:val="2"/>
            <w:tcBorders>
              <w:top w:val="double" w:sz="6" w:space="0" w:color="auto"/>
              <w:left w:val="nil"/>
              <w:bottom w:val="single" w:sz="4" w:space="0" w:color="BFBFBF"/>
              <w:right w:val="double" w:sz="6" w:space="0" w:color="000000"/>
            </w:tcBorders>
            <w:shd w:val="clear" w:color="auto" w:fill="auto"/>
            <w:vAlign w:val="center"/>
          </w:tcPr>
          <w:p w14:paraId="0F5129E5" w14:textId="77777777" w:rsidR="002E6BE5" w:rsidRPr="000E75AB" w:rsidRDefault="002E6BE5" w:rsidP="00986384">
            <w:pPr>
              <w:spacing w:before="0" w:after="0"/>
              <w:jc w:val="center"/>
              <w:rPr>
                <w:rFonts w:ascii="Arial" w:hAnsi="Arial" w:cs="Arial"/>
                <w:b/>
                <w:bCs/>
                <w:color w:val="000000"/>
                <w:sz w:val="16"/>
                <w:szCs w:val="16"/>
                <w:lang w:val="en-AU" w:eastAsia="en-AU"/>
              </w:rPr>
            </w:pPr>
            <w:r w:rsidRPr="000E75AB">
              <w:rPr>
                <w:rFonts w:ascii="Arial" w:hAnsi="Arial" w:cs="Arial"/>
                <w:b/>
                <w:bCs/>
                <w:color w:val="000000"/>
                <w:sz w:val="16"/>
                <w:szCs w:val="16"/>
                <w:lang w:val="en-AU" w:eastAsia="en-AU"/>
              </w:rPr>
              <w:t>By Compulsory Instalment</w:t>
            </w:r>
          </w:p>
        </w:tc>
      </w:tr>
      <w:tr w:rsidR="002E6BE5" w:rsidRPr="000E75AB" w14:paraId="74C412BB" w14:textId="77777777" w:rsidTr="00CF1938">
        <w:trPr>
          <w:trHeight w:val="225"/>
          <w:jc w:val="center"/>
        </w:trPr>
        <w:tc>
          <w:tcPr>
            <w:tcW w:w="3220" w:type="dxa"/>
            <w:vMerge/>
            <w:tcBorders>
              <w:top w:val="double" w:sz="6" w:space="0" w:color="auto"/>
              <w:left w:val="double" w:sz="6" w:space="0" w:color="auto"/>
              <w:bottom w:val="single" w:sz="4" w:space="0" w:color="BFBFBF"/>
              <w:right w:val="nil"/>
            </w:tcBorders>
            <w:vAlign w:val="center"/>
          </w:tcPr>
          <w:p w14:paraId="7E471CFF" w14:textId="77777777" w:rsidR="002E6BE5" w:rsidRPr="000E75AB" w:rsidRDefault="002E6BE5" w:rsidP="00986384">
            <w:pPr>
              <w:spacing w:before="0" w:after="0"/>
              <w:rPr>
                <w:rFonts w:ascii="Arial" w:hAnsi="Arial" w:cs="Arial"/>
                <w:b/>
                <w:bCs/>
                <w:color w:val="000000"/>
                <w:sz w:val="16"/>
                <w:szCs w:val="16"/>
                <w:lang w:val="en-AU" w:eastAsia="en-AU"/>
              </w:rPr>
            </w:pPr>
          </w:p>
        </w:tc>
        <w:tc>
          <w:tcPr>
            <w:tcW w:w="960" w:type="dxa"/>
            <w:tcBorders>
              <w:top w:val="nil"/>
              <w:left w:val="single" w:sz="4" w:space="0" w:color="auto"/>
              <w:bottom w:val="nil"/>
              <w:right w:val="single" w:sz="4" w:space="0" w:color="BFBFBF"/>
            </w:tcBorders>
            <w:shd w:val="clear" w:color="auto" w:fill="auto"/>
            <w:noWrap/>
            <w:vAlign w:val="center"/>
          </w:tcPr>
          <w:p w14:paraId="09306863" w14:textId="77777777" w:rsidR="002E6BE5" w:rsidRPr="000E75AB" w:rsidRDefault="002E6BE5" w:rsidP="00986384">
            <w:pPr>
              <w:spacing w:before="0" w:after="0"/>
              <w:jc w:val="center"/>
              <w:rPr>
                <w:rFonts w:ascii="Arial" w:hAnsi="Arial" w:cs="Arial"/>
                <w:b/>
                <w:bCs/>
                <w:color w:val="000000"/>
                <w:sz w:val="16"/>
                <w:szCs w:val="16"/>
                <w:lang w:val="en-AU" w:eastAsia="en-AU"/>
              </w:rPr>
            </w:pPr>
            <w:r w:rsidRPr="000E75AB">
              <w:rPr>
                <w:rFonts w:ascii="Arial" w:hAnsi="Arial" w:cs="Arial"/>
                <w:b/>
                <w:bCs/>
                <w:color w:val="000000"/>
                <w:sz w:val="16"/>
                <w:szCs w:val="16"/>
                <w:lang w:val="en-AU" w:eastAsia="en-AU"/>
              </w:rPr>
              <w:t>2014</w:t>
            </w:r>
          </w:p>
        </w:tc>
        <w:tc>
          <w:tcPr>
            <w:tcW w:w="960" w:type="dxa"/>
            <w:tcBorders>
              <w:top w:val="nil"/>
              <w:left w:val="nil"/>
              <w:bottom w:val="nil"/>
              <w:right w:val="single" w:sz="4" w:space="0" w:color="auto"/>
            </w:tcBorders>
            <w:shd w:val="clear" w:color="auto" w:fill="auto"/>
            <w:noWrap/>
            <w:vAlign w:val="center"/>
          </w:tcPr>
          <w:p w14:paraId="21215A49" w14:textId="77777777" w:rsidR="002E6BE5" w:rsidRPr="000E75AB" w:rsidRDefault="002E6BE5" w:rsidP="00986384">
            <w:pPr>
              <w:spacing w:before="0" w:after="0"/>
              <w:jc w:val="center"/>
              <w:rPr>
                <w:rFonts w:ascii="Arial" w:hAnsi="Arial" w:cs="Arial"/>
                <w:b/>
                <w:bCs/>
                <w:color w:val="000000"/>
                <w:sz w:val="16"/>
                <w:szCs w:val="16"/>
                <w:lang w:val="en-AU" w:eastAsia="en-AU"/>
              </w:rPr>
            </w:pPr>
            <w:r w:rsidRPr="000E75AB">
              <w:rPr>
                <w:rFonts w:ascii="Arial" w:hAnsi="Arial" w:cs="Arial"/>
                <w:b/>
                <w:bCs/>
                <w:color w:val="000000"/>
                <w:sz w:val="16"/>
                <w:szCs w:val="16"/>
                <w:lang w:val="en-AU" w:eastAsia="en-AU"/>
              </w:rPr>
              <w:t>2007</w:t>
            </w:r>
          </w:p>
        </w:tc>
        <w:tc>
          <w:tcPr>
            <w:tcW w:w="960" w:type="dxa"/>
            <w:tcBorders>
              <w:top w:val="nil"/>
              <w:left w:val="nil"/>
              <w:bottom w:val="nil"/>
              <w:right w:val="single" w:sz="4" w:space="0" w:color="BFBFBF"/>
            </w:tcBorders>
            <w:shd w:val="clear" w:color="auto" w:fill="auto"/>
            <w:noWrap/>
            <w:vAlign w:val="center"/>
          </w:tcPr>
          <w:p w14:paraId="17915E77" w14:textId="77777777" w:rsidR="002E6BE5" w:rsidRPr="000E75AB" w:rsidRDefault="002E6BE5" w:rsidP="00986384">
            <w:pPr>
              <w:spacing w:before="0" w:after="0"/>
              <w:jc w:val="center"/>
              <w:rPr>
                <w:rFonts w:ascii="Arial" w:hAnsi="Arial" w:cs="Arial"/>
                <w:b/>
                <w:bCs/>
                <w:color w:val="000000"/>
                <w:sz w:val="16"/>
                <w:szCs w:val="16"/>
                <w:lang w:val="en-AU" w:eastAsia="en-AU"/>
              </w:rPr>
            </w:pPr>
            <w:r w:rsidRPr="000E75AB">
              <w:rPr>
                <w:rFonts w:ascii="Arial" w:hAnsi="Arial" w:cs="Arial"/>
                <w:b/>
                <w:bCs/>
                <w:color w:val="000000"/>
                <w:sz w:val="16"/>
                <w:szCs w:val="16"/>
                <w:lang w:val="en-AU" w:eastAsia="en-AU"/>
              </w:rPr>
              <w:t>2014</w:t>
            </w:r>
          </w:p>
        </w:tc>
        <w:tc>
          <w:tcPr>
            <w:tcW w:w="960" w:type="dxa"/>
            <w:tcBorders>
              <w:top w:val="nil"/>
              <w:left w:val="nil"/>
              <w:bottom w:val="nil"/>
              <w:right w:val="double" w:sz="6" w:space="0" w:color="auto"/>
            </w:tcBorders>
            <w:shd w:val="clear" w:color="auto" w:fill="auto"/>
            <w:noWrap/>
            <w:vAlign w:val="center"/>
          </w:tcPr>
          <w:p w14:paraId="3EE1BAB2" w14:textId="77777777" w:rsidR="002E6BE5" w:rsidRPr="000E75AB" w:rsidRDefault="002E6BE5" w:rsidP="00986384">
            <w:pPr>
              <w:spacing w:before="0" w:after="0"/>
              <w:jc w:val="center"/>
              <w:rPr>
                <w:rFonts w:ascii="Arial" w:hAnsi="Arial" w:cs="Arial"/>
                <w:b/>
                <w:bCs/>
                <w:color w:val="000000"/>
                <w:sz w:val="16"/>
                <w:szCs w:val="16"/>
                <w:lang w:val="en-AU" w:eastAsia="en-AU"/>
              </w:rPr>
            </w:pPr>
            <w:r w:rsidRPr="000E75AB">
              <w:rPr>
                <w:rFonts w:ascii="Arial" w:hAnsi="Arial" w:cs="Arial"/>
                <w:b/>
                <w:bCs/>
                <w:color w:val="000000"/>
                <w:sz w:val="16"/>
                <w:szCs w:val="16"/>
                <w:lang w:val="en-AU" w:eastAsia="en-AU"/>
              </w:rPr>
              <w:t>2007</w:t>
            </w:r>
          </w:p>
        </w:tc>
      </w:tr>
      <w:tr w:rsidR="002E6BE5" w:rsidRPr="000E75AB" w14:paraId="6F4A4851" w14:textId="77777777" w:rsidTr="00CF1938">
        <w:trPr>
          <w:trHeight w:val="225"/>
          <w:jc w:val="center"/>
        </w:trPr>
        <w:tc>
          <w:tcPr>
            <w:tcW w:w="3220" w:type="dxa"/>
            <w:tcBorders>
              <w:top w:val="single" w:sz="4" w:space="0" w:color="auto"/>
              <w:left w:val="double" w:sz="6" w:space="0" w:color="auto"/>
              <w:bottom w:val="single" w:sz="4" w:space="0" w:color="BFBFBF"/>
              <w:right w:val="nil"/>
            </w:tcBorders>
            <w:shd w:val="clear" w:color="auto" w:fill="auto"/>
            <w:noWrap/>
            <w:vAlign w:val="center"/>
          </w:tcPr>
          <w:p w14:paraId="210F887F" w14:textId="77777777" w:rsidR="002E6BE5" w:rsidRPr="000E75AB" w:rsidRDefault="002E6BE5" w:rsidP="00986384">
            <w:pPr>
              <w:spacing w:before="0" w:after="0"/>
              <w:rPr>
                <w:rFonts w:ascii="Arial" w:hAnsi="Arial" w:cs="Arial"/>
                <w:b/>
                <w:bCs/>
                <w:color w:val="000000"/>
                <w:sz w:val="16"/>
                <w:szCs w:val="16"/>
                <w:lang w:val="en-AU" w:eastAsia="en-AU"/>
              </w:rPr>
            </w:pPr>
            <w:r w:rsidRPr="000E75AB">
              <w:rPr>
                <w:rFonts w:ascii="Arial" w:hAnsi="Arial" w:cs="Arial"/>
                <w:b/>
                <w:bCs/>
                <w:color w:val="000000"/>
                <w:sz w:val="16"/>
                <w:szCs w:val="16"/>
                <w:lang w:val="en-AU" w:eastAsia="en-AU"/>
              </w:rPr>
              <w:t>By Region -</w:t>
            </w:r>
          </w:p>
        </w:tc>
        <w:tc>
          <w:tcPr>
            <w:tcW w:w="960" w:type="dxa"/>
            <w:tcBorders>
              <w:top w:val="single" w:sz="4" w:space="0" w:color="auto"/>
              <w:left w:val="single" w:sz="4" w:space="0" w:color="auto"/>
              <w:bottom w:val="single" w:sz="4" w:space="0" w:color="BFBFBF"/>
              <w:right w:val="single" w:sz="4" w:space="0" w:color="BFBFBF"/>
            </w:tcBorders>
            <w:shd w:val="clear" w:color="auto" w:fill="auto"/>
            <w:noWrap/>
            <w:vAlign w:val="center"/>
          </w:tcPr>
          <w:p w14:paraId="6BF42DA7" w14:textId="77777777" w:rsidR="002E6BE5" w:rsidRPr="000E75AB" w:rsidRDefault="002E6BE5" w:rsidP="00986384">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lang w:val="en-AU" w:eastAsia="en-AU"/>
              </w:rPr>
              <w:t> </w:t>
            </w:r>
          </w:p>
        </w:tc>
        <w:tc>
          <w:tcPr>
            <w:tcW w:w="960" w:type="dxa"/>
            <w:tcBorders>
              <w:top w:val="single" w:sz="4" w:space="0" w:color="auto"/>
              <w:left w:val="nil"/>
              <w:bottom w:val="single" w:sz="4" w:space="0" w:color="BFBFBF"/>
              <w:right w:val="single" w:sz="4" w:space="0" w:color="auto"/>
            </w:tcBorders>
            <w:shd w:val="clear" w:color="auto" w:fill="auto"/>
            <w:noWrap/>
            <w:vAlign w:val="center"/>
          </w:tcPr>
          <w:p w14:paraId="11883E61" w14:textId="77777777" w:rsidR="002E6BE5" w:rsidRPr="000E75AB" w:rsidRDefault="002E6BE5" w:rsidP="00986384">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lang w:val="en-AU" w:eastAsia="en-AU"/>
              </w:rPr>
              <w:t> </w:t>
            </w:r>
          </w:p>
        </w:tc>
        <w:tc>
          <w:tcPr>
            <w:tcW w:w="960" w:type="dxa"/>
            <w:tcBorders>
              <w:top w:val="single" w:sz="4" w:space="0" w:color="auto"/>
              <w:left w:val="nil"/>
              <w:bottom w:val="single" w:sz="4" w:space="0" w:color="BFBFBF"/>
              <w:right w:val="single" w:sz="4" w:space="0" w:color="BFBFBF"/>
            </w:tcBorders>
            <w:shd w:val="clear" w:color="auto" w:fill="auto"/>
            <w:noWrap/>
            <w:vAlign w:val="center"/>
          </w:tcPr>
          <w:p w14:paraId="32CDD97E" w14:textId="77777777" w:rsidR="002E6BE5" w:rsidRPr="000E75AB" w:rsidRDefault="002E6BE5" w:rsidP="00986384">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lang w:val="en-AU" w:eastAsia="en-AU"/>
              </w:rPr>
              <w:t> </w:t>
            </w:r>
          </w:p>
        </w:tc>
        <w:tc>
          <w:tcPr>
            <w:tcW w:w="960" w:type="dxa"/>
            <w:tcBorders>
              <w:top w:val="single" w:sz="4" w:space="0" w:color="auto"/>
              <w:left w:val="nil"/>
              <w:bottom w:val="single" w:sz="4" w:space="0" w:color="BFBFBF"/>
              <w:right w:val="double" w:sz="6" w:space="0" w:color="auto"/>
            </w:tcBorders>
            <w:shd w:val="clear" w:color="auto" w:fill="auto"/>
            <w:noWrap/>
            <w:vAlign w:val="center"/>
          </w:tcPr>
          <w:p w14:paraId="1E1D90D7" w14:textId="77777777" w:rsidR="002E6BE5" w:rsidRPr="000E75AB" w:rsidRDefault="002E6BE5" w:rsidP="00986384">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lang w:val="en-AU" w:eastAsia="en-AU"/>
              </w:rPr>
              <w:t> </w:t>
            </w:r>
          </w:p>
        </w:tc>
      </w:tr>
      <w:tr w:rsidR="000E75AB" w:rsidRPr="000E75AB" w14:paraId="46AC840E" w14:textId="77777777" w:rsidTr="009748AD">
        <w:trPr>
          <w:trHeight w:val="225"/>
          <w:jc w:val="center"/>
        </w:trPr>
        <w:tc>
          <w:tcPr>
            <w:tcW w:w="3220" w:type="dxa"/>
            <w:tcBorders>
              <w:top w:val="nil"/>
              <w:left w:val="double" w:sz="6" w:space="0" w:color="auto"/>
              <w:bottom w:val="single" w:sz="4" w:space="0" w:color="BFBFBF"/>
              <w:right w:val="nil"/>
            </w:tcBorders>
            <w:shd w:val="clear" w:color="auto" w:fill="auto"/>
            <w:noWrap/>
            <w:vAlign w:val="center"/>
          </w:tcPr>
          <w:p w14:paraId="0FC53ED2" w14:textId="77777777" w:rsidR="000E75AB" w:rsidRPr="000E75AB" w:rsidRDefault="000E75AB" w:rsidP="00986384">
            <w:pPr>
              <w:spacing w:before="0" w:after="0"/>
              <w:ind w:firstLineChars="100" w:firstLine="160"/>
              <w:rPr>
                <w:rFonts w:ascii="Arial" w:hAnsi="Arial" w:cs="Arial"/>
                <w:color w:val="000000"/>
                <w:sz w:val="16"/>
                <w:szCs w:val="16"/>
                <w:lang w:val="en-AU" w:eastAsia="en-AU"/>
              </w:rPr>
            </w:pPr>
            <w:smartTag w:uri="urn:schemas-microsoft-com:office:smarttags" w:element="City">
              <w:smartTag w:uri="urn:schemas-microsoft-com:office:smarttags" w:element="place">
                <w:r w:rsidRPr="000E75AB">
                  <w:rPr>
                    <w:rFonts w:ascii="Arial" w:hAnsi="Arial" w:cs="Arial"/>
                    <w:color w:val="000000"/>
                    <w:sz w:val="16"/>
                    <w:szCs w:val="16"/>
                    <w:lang w:val="en-AU" w:eastAsia="en-AU"/>
                  </w:rPr>
                  <w:t>Melbourne</w:t>
                </w:r>
              </w:smartTag>
            </w:smartTag>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1D07A747" w14:textId="3A11FA97"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96%</w:t>
            </w:r>
          </w:p>
        </w:tc>
        <w:tc>
          <w:tcPr>
            <w:tcW w:w="960" w:type="dxa"/>
            <w:tcBorders>
              <w:top w:val="nil"/>
              <w:left w:val="nil"/>
              <w:bottom w:val="single" w:sz="4" w:space="0" w:color="BFBFBF"/>
              <w:right w:val="single" w:sz="4" w:space="0" w:color="auto"/>
            </w:tcBorders>
            <w:shd w:val="clear" w:color="auto" w:fill="auto"/>
            <w:noWrap/>
            <w:vAlign w:val="center"/>
          </w:tcPr>
          <w:p w14:paraId="49A90FFB" w14:textId="1E4C208C"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76%</w:t>
            </w:r>
          </w:p>
        </w:tc>
        <w:tc>
          <w:tcPr>
            <w:tcW w:w="960" w:type="dxa"/>
            <w:tcBorders>
              <w:top w:val="nil"/>
              <w:left w:val="nil"/>
              <w:bottom w:val="single" w:sz="4" w:space="0" w:color="BFBFBF"/>
              <w:right w:val="single" w:sz="4" w:space="0" w:color="BFBFBF"/>
            </w:tcBorders>
            <w:shd w:val="clear" w:color="auto" w:fill="auto"/>
            <w:noWrap/>
            <w:vAlign w:val="center"/>
          </w:tcPr>
          <w:p w14:paraId="75D6EB12" w14:textId="5463C158"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5%</w:t>
            </w:r>
          </w:p>
        </w:tc>
        <w:tc>
          <w:tcPr>
            <w:tcW w:w="960" w:type="dxa"/>
            <w:tcBorders>
              <w:top w:val="nil"/>
              <w:left w:val="nil"/>
              <w:bottom w:val="single" w:sz="4" w:space="0" w:color="BFBFBF"/>
              <w:right w:val="double" w:sz="6" w:space="0" w:color="auto"/>
            </w:tcBorders>
            <w:shd w:val="clear" w:color="auto" w:fill="auto"/>
            <w:noWrap/>
            <w:vAlign w:val="center"/>
          </w:tcPr>
          <w:p w14:paraId="5104F80A" w14:textId="38002249"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11%</w:t>
            </w:r>
          </w:p>
        </w:tc>
      </w:tr>
      <w:tr w:rsidR="000E75AB" w:rsidRPr="000E75AB" w14:paraId="4AD3935E" w14:textId="77777777" w:rsidTr="009748AD">
        <w:trPr>
          <w:trHeight w:val="225"/>
          <w:jc w:val="center"/>
        </w:trPr>
        <w:tc>
          <w:tcPr>
            <w:tcW w:w="3220" w:type="dxa"/>
            <w:tcBorders>
              <w:top w:val="nil"/>
              <w:left w:val="double" w:sz="6" w:space="0" w:color="auto"/>
              <w:bottom w:val="single" w:sz="4" w:space="0" w:color="BFBFBF"/>
              <w:right w:val="nil"/>
            </w:tcBorders>
            <w:shd w:val="clear" w:color="auto" w:fill="auto"/>
            <w:noWrap/>
            <w:vAlign w:val="center"/>
          </w:tcPr>
          <w:p w14:paraId="6352E08E" w14:textId="77777777" w:rsidR="000E75AB" w:rsidRPr="000E75AB" w:rsidRDefault="000E75AB" w:rsidP="00986384">
            <w:pPr>
              <w:spacing w:before="0" w:after="0"/>
              <w:ind w:firstLineChars="100" w:firstLine="160"/>
              <w:rPr>
                <w:rFonts w:ascii="Arial" w:hAnsi="Arial" w:cs="Arial"/>
                <w:color w:val="000000"/>
                <w:sz w:val="16"/>
                <w:szCs w:val="16"/>
                <w:lang w:val="en-AU" w:eastAsia="en-AU"/>
              </w:rPr>
            </w:pPr>
            <w:r w:rsidRPr="000E75AB">
              <w:rPr>
                <w:rFonts w:ascii="Arial" w:hAnsi="Arial" w:cs="Arial"/>
                <w:color w:val="000000"/>
                <w:sz w:val="16"/>
                <w:szCs w:val="16"/>
                <w:lang w:val="en-AU" w:eastAsia="en-AU"/>
              </w:rPr>
              <w:t>Country VIC</w:t>
            </w:r>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7D7D8EC2" w14:textId="6903F9B2"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97%</w:t>
            </w:r>
          </w:p>
        </w:tc>
        <w:tc>
          <w:tcPr>
            <w:tcW w:w="960" w:type="dxa"/>
            <w:tcBorders>
              <w:top w:val="nil"/>
              <w:left w:val="nil"/>
              <w:bottom w:val="single" w:sz="4" w:space="0" w:color="BFBFBF"/>
              <w:right w:val="single" w:sz="4" w:space="0" w:color="auto"/>
            </w:tcBorders>
            <w:shd w:val="clear" w:color="auto" w:fill="auto"/>
            <w:noWrap/>
            <w:vAlign w:val="center"/>
          </w:tcPr>
          <w:p w14:paraId="54DAAD40" w14:textId="04E820C6"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72%</w:t>
            </w:r>
          </w:p>
        </w:tc>
        <w:tc>
          <w:tcPr>
            <w:tcW w:w="960" w:type="dxa"/>
            <w:tcBorders>
              <w:top w:val="nil"/>
              <w:left w:val="nil"/>
              <w:bottom w:val="single" w:sz="4" w:space="0" w:color="BFBFBF"/>
              <w:right w:val="single" w:sz="4" w:space="0" w:color="BFBFBF"/>
            </w:tcBorders>
            <w:shd w:val="clear" w:color="auto" w:fill="auto"/>
            <w:noWrap/>
            <w:vAlign w:val="center"/>
          </w:tcPr>
          <w:p w14:paraId="643544FE" w14:textId="5E67BFD9"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8%</w:t>
            </w:r>
          </w:p>
        </w:tc>
        <w:tc>
          <w:tcPr>
            <w:tcW w:w="960" w:type="dxa"/>
            <w:tcBorders>
              <w:top w:val="nil"/>
              <w:left w:val="nil"/>
              <w:bottom w:val="single" w:sz="4" w:space="0" w:color="BFBFBF"/>
              <w:right w:val="double" w:sz="6" w:space="0" w:color="auto"/>
            </w:tcBorders>
            <w:shd w:val="clear" w:color="auto" w:fill="auto"/>
            <w:noWrap/>
            <w:vAlign w:val="center"/>
          </w:tcPr>
          <w:p w14:paraId="6AA4AED2" w14:textId="70162941"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14%</w:t>
            </w:r>
          </w:p>
        </w:tc>
      </w:tr>
      <w:tr w:rsidR="000E75AB" w:rsidRPr="000E75AB" w14:paraId="7C63BAA2" w14:textId="77777777" w:rsidTr="009748AD">
        <w:trPr>
          <w:trHeight w:val="225"/>
          <w:jc w:val="center"/>
        </w:trPr>
        <w:tc>
          <w:tcPr>
            <w:tcW w:w="3220" w:type="dxa"/>
            <w:tcBorders>
              <w:top w:val="nil"/>
              <w:left w:val="double" w:sz="6" w:space="0" w:color="auto"/>
              <w:bottom w:val="single" w:sz="4" w:space="0" w:color="BFBFBF"/>
              <w:right w:val="nil"/>
            </w:tcBorders>
            <w:shd w:val="clear" w:color="auto" w:fill="auto"/>
            <w:noWrap/>
            <w:vAlign w:val="center"/>
          </w:tcPr>
          <w:p w14:paraId="31C95843" w14:textId="77777777" w:rsidR="000E75AB" w:rsidRPr="000E75AB" w:rsidRDefault="000E75AB" w:rsidP="00986384">
            <w:pPr>
              <w:spacing w:before="0" w:after="0"/>
              <w:ind w:firstLineChars="100" w:firstLine="160"/>
              <w:rPr>
                <w:rFonts w:ascii="Arial" w:hAnsi="Arial" w:cs="Arial"/>
                <w:color w:val="000000"/>
                <w:sz w:val="16"/>
                <w:szCs w:val="16"/>
                <w:lang w:val="en-AU" w:eastAsia="en-AU"/>
              </w:rPr>
            </w:pPr>
            <w:r w:rsidRPr="000E75AB">
              <w:rPr>
                <w:rFonts w:ascii="Arial" w:hAnsi="Arial" w:cs="Arial"/>
                <w:color w:val="000000"/>
                <w:sz w:val="16"/>
                <w:szCs w:val="16"/>
                <w:lang w:val="en-AU" w:eastAsia="en-AU"/>
              </w:rPr>
              <w:t>LPG Households</w:t>
            </w:r>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144BD763" w14:textId="47C336B0"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93%</w:t>
            </w:r>
          </w:p>
        </w:tc>
        <w:tc>
          <w:tcPr>
            <w:tcW w:w="960" w:type="dxa"/>
            <w:tcBorders>
              <w:top w:val="nil"/>
              <w:left w:val="nil"/>
              <w:bottom w:val="single" w:sz="4" w:space="0" w:color="BFBFBF"/>
              <w:right w:val="single" w:sz="4" w:space="0" w:color="auto"/>
            </w:tcBorders>
            <w:shd w:val="clear" w:color="auto" w:fill="auto"/>
            <w:noWrap/>
            <w:vAlign w:val="center"/>
          </w:tcPr>
          <w:p w14:paraId="3C92AAA9" w14:textId="0E230687"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71%</w:t>
            </w:r>
          </w:p>
        </w:tc>
        <w:tc>
          <w:tcPr>
            <w:tcW w:w="960" w:type="dxa"/>
            <w:tcBorders>
              <w:top w:val="nil"/>
              <w:left w:val="nil"/>
              <w:bottom w:val="single" w:sz="4" w:space="0" w:color="BFBFBF"/>
              <w:right w:val="single" w:sz="4" w:space="0" w:color="BFBFBF"/>
            </w:tcBorders>
            <w:shd w:val="clear" w:color="auto" w:fill="auto"/>
            <w:noWrap/>
            <w:vAlign w:val="center"/>
          </w:tcPr>
          <w:p w14:paraId="61A9E9FD" w14:textId="468A20CF"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9%</w:t>
            </w:r>
          </w:p>
        </w:tc>
        <w:tc>
          <w:tcPr>
            <w:tcW w:w="960" w:type="dxa"/>
            <w:tcBorders>
              <w:top w:val="nil"/>
              <w:left w:val="nil"/>
              <w:bottom w:val="single" w:sz="4" w:space="0" w:color="BFBFBF"/>
              <w:right w:val="double" w:sz="6" w:space="0" w:color="auto"/>
            </w:tcBorders>
            <w:shd w:val="clear" w:color="auto" w:fill="auto"/>
            <w:noWrap/>
            <w:vAlign w:val="center"/>
          </w:tcPr>
          <w:p w14:paraId="4E826B85" w14:textId="3ACF216C"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11%</w:t>
            </w:r>
          </w:p>
        </w:tc>
      </w:tr>
      <w:tr w:rsidR="000E75AB" w:rsidRPr="000E75AB" w14:paraId="0F7BB20D" w14:textId="77777777" w:rsidTr="009748AD">
        <w:trPr>
          <w:trHeight w:val="225"/>
          <w:jc w:val="center"/>
        </w:trPr>
        <w:tc>
          <w:tcPr>
            <w:tcW w:w="3220" w:type="dxa"/>
            <w:tcBorders>
              <w:top w:val="nil"/>
              <w:left w:val="double" w:sz="6" w:space="0" w:color="auto"/>
              <w:bottom w:val="single" w:sz="4" w:space="0" w:color="BFBFBF"/>
              <w:right w:val="nil"/>
            </w:tcBorders>
            <w:shd w:val="clear" w:color="auto" w:fill="auto"/>
            <w:noWrap/>
            <w:vAlign w:val="center"/>
          </w:tcPr>
          <w:p w14:paraId="18FBD995" w14:textId="77777777" w:rsidR="000E75AB" w:rsidRPr="000E75AB" w:rsidRDefault="000E75AB" w:rsidP="00986384">
            <w:pPr>
              <w:spacing w:before="0" w:after="0"/>
              <w:rPr>
                <w:rFonts w:ascii="Arial" w:hAnsi="Arial" w:cs="Arial"/>
                <w:b/>
                <w:bCs/>
                <w:color w:val="000000"/>
                <w:sz w:val="16"/>
                <w:szCs w:val="16"/>
                <w:lang w:val="en-AU" w:eastAsia="en-AU"/>
              </w:rPr>
            </w:pPr>
            <w:r w:rsidRPr="000E75AB">
              <w:rPr>
                <w:rFonts w:ascii="Arial" w:hAnsi="Arial" w:cs="Arial"/>
                <w:b/>
                <w:bCs/>
                <w:color w:val="000000"/>
                <w:sz w:val="16"/>
                <w:szCs w:val="16"/>
                <w:lang w:val="en-AU" w:eastAsia="en-AU"/>
              </w:rPr>
              <w:t>By DHHS Area -</w:t>
            </w:r>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10D6DF01" w14:textId="08F6D46F" w:rsidR="000E75AB" w:rsidRPr="000E75AB" w:rsidRDefault="000E75AB">
            <w:pPr>
              <w:spacing w:before="0" w:after="0"/>
              <w:jc w:val="center"/>
              <w:rPr>
                <w:rFonts w:ascii="Arial" w:hAnsi="Arial" w:cs="Arial"/>
                <w:color w:val="000000"/>
                <w:sz w:val="16"/>
                <w:szCs w:val="16"/>
                <w:lang w:val="en-AU" w:eastAsia="en-AU"/>
              </w:rPr>
            </w:pPr>
          </w:p>
        </w:tc>
        <w:tc>
          <w:tcPr>
            <w:tcW w:w="960" w:type="dxa"/>
            <w:tcBorders>
              <w:top w:val="nil"/>
              <w:left w:val="nil"/>
              <w:bottom w:val="single" w:sz="4" w:space="0" w:color="BFBFBF"/>
              <w:right w:val="single" w:sz="4" w:space="0" w:color="auto"/>
            </w:tcBorders>
            <w:shd w:val="clear" w:color="auto" w:fill="auto"/>
            <w:noWrap/>
            <w:vAlign w:val="center"/>
          </w:tcPr>
          <w:p w14:paraId="1E35F3D8" w14:textId="00404B0B" w:rsidR="000E75AB" w:rsidRPr="000E75AB" w:rsidRDefault="000E75AB">
            <w:pPr>
              <w:spacing w:before="0" w:after="0"/>
              <w:jc w:val="center"/>
              <w:rPr>
                <w:rFonts w:ascii="Arial" w:hAnsi="Arial" w:cs="Arial"/>
                <w:color w:val="000000"/>
                <w:sz w:val="16"/>
                <w:szCs w:val="16"/>
                <w:lang w:val="en-AU" w:eastAsia="en-AU"/>
              </w:rPr>
            </w:pPr>
          </w:p>
        </w:tc>
        <w:tc>
          <w:tcPr>
            <w:tcW w:w="960" w:type="dxa"/>
            <w:tcBorders>
              <w:top w:val="nil"/>
              <w:left w:val="nil"/>
              <w:bottom w:val="single" w:sz="4" w:space="0" w:color="BFBFBF"/>
              <w:right w:val="single" w:sz="4" w:space="0" w:color="BFBFBF"/>
            </w:tcBorders>
            <w:shd w:val="clear" w:color="auto" w:fill="auto"/>
            <w:noWrap/>
            <w:vAlign w:val="center"/>
          </w:tcPr>
          <w:p w14:paraId="16D86E14" w14:textId="3D8B989F" w:rsidR="000E75AB" w:rsidRPr="000E75AB" w:rsidRDefault="000E75AB">
            <w:pPr>
              <w:spacing w:before="0" w:after="0"/>
              <w:jc w:val="center"/>
              <w:rPr>
                <w:rFonts w:ascii="Arial" w:hAnsi="Arial" w:cs="Arial"/>
                <w:color w:val="000000"/>
                <w:sz w:val="16"/>
                <w:szCs w:val="16"/>
                <w:lang w:val="en-AU" w:eastAsia="en-AU"/>
              </w:rPr>
            </w:pPr>
          </w:p>
        </w:tc>
        <w:tc>
          <w:tcPr>
            <w:tcW w:w="960" w:type="dxa"/>
            <w:tcBorders>
              <w:top w:val="nil"/>
              <w:left w:val="nil"/>
              <w:bottom w:val="single" w:sz="4" w:space="0" w:color="BFBFBF"/>
              <w:right w:val="double" w:sz="6" w:space="0" w:color="auto"/>
            </w:tcBorders>
            <w:shd w:val="clear" w:color="auto" w:fill="auto"/>
            <w:noWrap/>
            <w:vAlign w:val="center"/>
          </w:tcPr>
          <w:p w14:paraId="0803A91F" w14:textId="2F6AEB5F" w:rsidR="000E75AB" w:rsidRPr="000E75AB" w:rsidRDefault="000E75AB">
            <w:pPr>
              <w:spacing w:before="0" w:after="0"/>
              <w:jc w:val="center"/>
              <w:rPr>
                <w:rFonts w:ascii="Arial" w:hAnsi="Arial" w:cs="Arial"/>
                <w:color w:val="000000"/>
                <w:sz w:val="16"/>
                <w:szCs w:val="16"/>
                <w:lang w:val="en-AU" w:eastAsia="en-AU"/>
              </w:rPr>
            </w:pPr>
          </w:p>
        </w:tc>
      </w:tr>
      <w:tr w:rsidR="000E75AB" w:rsidRPr="000E75AB" w14:paraId="679E079B" w14:textId="77777777" w:rsidTr="009748AD">
        <w:trPr>
          <w:trHeight w:val="225"/>
          <w:jc w:val="center"/>
        </w:trPr>
        <w:tc>
          <w:tcPr>
            <w:tcW w:w="3220" w:type="dxa"/>
            <w:tcBorders>
              <w:top w:val="nil"/>
              <w:left w:val="double" w:sz="6" w:space="0" w:color="auto"/>
              <w:bottom w:val="single" w:sz="4" w:space="0" w:color="BFBFBF"/>
              <w:right w:val="nil"/>
            </w:tcBorders>
            <w:shd w:val="clear" w:color="auto" w:fill="auto"/>
            <w:noWrap/>
            <w:vAlign w:val="bottom"/>
          </w:tcPr>
          <w:p w14:paraId="176A6182" w14:textId="77777777" w:rsidR="000E75AB" w:rsidRPr="000E75AB" w:rsidRDefault="000E75AB" w:rsidP="00986384">
            <w:pPr>
              <w:spacing w:before="0" w:after="0"/>
              <w:ind w:firstLineChars="100" w:firstLine="160"/>
              <w:rPr>
                <w:rFonts w:ascii="Arial" w:hAnsi="Arial" w:cs="Arial"/>
                <w:color w:val="000000"/>
                <w:sz w:val="16"/>
                <w:szCs w:val="16"/>
                <w:lang w:val="en-AU" w:eastAsia="en-AU"/>
              </w:rPr>
            </w:pPr>
            <w:r w:rsidRPr="000E75AB">
              <w:rPr>
                <w:rFonts w:ascii="Arial" w:hAnsi="Arial" w:cs="Arial"/>
                <w:color w:val="000000"/>
                <w:sz w:val="16"/>
                <w:szCs w:val="16"/>
                <w:lang w:val="en-AU" w:eastAsia="en-AU"/>
              </w:rPr>
              <w:t>Hume Moreland</w:t>
            </w:r>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672B8853" w14:textId="44CB5ACC"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97%</w:t>
            </w:r>
          </w:p>
        </w:tc>
        <w:tc>
          <w:tcPr>
            <w:tcW w:w="960" w:type="dxa"/>
            <w:tcBorders>
              <w:top w:val="nil"/>
              <w:left w:val="nil"/>
              <w:bottom w:val="single" w:sz="4" w:space="0" w:color="BFBFBF"/>
              <w:right w:val="single" w:sz="4" w:space="0" w:color="auto"/>
            </w:tcBorders>
            <w:shd w:val="clear" w:color="auto" w:fill="auto"/>
            <w:noWrap/>
            <w:vAlign w:val="center"/>
          </w:tcPr>
          <w:p w14:paraId="0C19B8AA" w14:textId="36F7A4D2"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n/a</w:t>
            </w:r>
          </w:p>
        </w:tc>
        <w:tc>
          <w:tcPr>
            <w:tcW w:w="960" w:type="dxa"/>
            <w:tcBorders>
              <w:top w:val="nil"/>
              <w:left w:val="nil"/>
              <w:bottom w:val="single" w:sz="4" w:space="0" w:color="BFBFBF"/>
              <w:right w:val="single" w:sz="4" w:space="0" w:color="BFBFBF"/>
            </w:tcBorders>
            <w:shd w:val="clear" w:color="auto" w:fill="auto"/>
            <w:noWrap/>
            <w:vAlign w:val="center"/>
          </w:tcPr>
          <w:p w14:paraId="51CE036F" w14:textId="662BF98C"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w:t>
            </w:r>
          </w:p>
        </w:tc>
        <w:tc>
          <w:tcPr>
            <w:tcW w:w="960" w:type="dxa"/>
            <w:tcBorders>
              <w:top w:val="nil"/>
              <w:left w:val="nil"/>
              <w:bottom w:val="single" w:sz="4" w:space="0" w:color="BFBFBF"/>
              <w:right w:val="double" w:sz="6" w:space="0" w:color="auto"/>
            </w:tcBorders>
            <w:shd w:val="clear" w:color="auto" w:fill="auto"/>
            <w:noWrap/>
            <w:vAlign w:val="center"/>
          </w:tcPr>
          <w:p w14:paraId="6766A392" w14:textId="756165DF"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n/a</w:t>
            </w:r>
          </w:p>
        </w:tc>
      </w:tr>
      <w:tr w:rsidR="000E75AB" w:rsidRPr="000E75AB" w14:paraId="022D2404" w14:textId="77777777" w:rsidTr="009748AD">
        <w:trPr>
          <w:trHeight w:val="225"/>
          <w:jc w:val="center"/>
        </w:trPr>
        <w:tc>
          <w:tcPr>
            <w:tcW w:w="3220" w:type="dxa"/>
            <w:tcBorders>
              <w:top w:val="nil"/>
              <w:left w:val="double" w:sz="6" w:space="0" w:color="auto"/>
              <w:bottom w:val="single" w:sz="4" w:space="0" w:color="BFBFBF"/>
              <w:right w:val="nil"/>
            </w:tcBorders>
            <w:shd w:val="clear" w:color="auto" w:fill="auto"/>
            <w:noWrap/>
            <w:vAlign w:val="bottom"/>
          </w:tcPr>
          <w:p w14:paraId="3496B0E8" w14:textId="77777777" w:rsidR="000E75AB" w:rsidRPr="000E75AB" w:rsidRDefault="000E75AB" w:rsidP="00986384">
            <w:pPr>
              <w:spacing w:before="0" w:after="0"/>
              <w:ind w:firstLineChars="100" w:firstLine="160"/>
              <w:rPr>
                <w:rFonts w:ascii="Arial" w:hAnsi="Arial" w:cs="Arial"/>
                <w:color w:val="000000"/>
                <w:sz w:val="16"/>
                <w:szCs w:val="16"/>
                <w:lang w:val="en-AU" w:eastAsia="en-AU"/>
              </w:rPr>
            </w:pPr>
            <w:r w:rsidRPr="000E75AB">
              <w:rPr>
                <w:rFonts w:ascii="Arial" w:hAnsi="Arial" w:cs="Arial"/>
                <w:color w:val="000000"/>
                <w:sz w:val="16"/>
                <w:szCs w:val="16"/>
                <w:lang w:val="en-AU" w:eastAsia="en-AU"/>
              </w:rPr>
              <w:t>North Eastern Melbourne</w:t>
            </w:r>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140D87D4" w14:textId="4C334C69"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97%</w:t>
            </w:r>
          </w:p>
        </w:tc>
        <w:tc>
          <w:tcPr>
            <w:tcW w:w="960" w:type="dxa"/>
            <w:tcBorders>
              <w:top w:val="nil"/>
              <w:left w:val="nil"/>
              <w:bottom w:val="single" w:sz="4" w:space="0" w:color="BFBFBF"/>
              <w:right w:val="single" w:sz="4" w:space="0" w:color="auto"/>
            </w:tcBorders>
            <w:shd w:val="clear" w:color="auto" w:fill="auto"/>
            <w:noWrap/>
            <w:vAlign w:val="center"/>
          </w:tcPr>
          <w:p w14:paraId="662097CC" w14:textId="1D59DC96"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n/a</w:t>
            </w:r>
          </w:p>
        </w:tc>
        <w:tc>
          <w:tcPr>
            <w:tcW w:w="960" w:type="dxa"/>
            <w:tcBorders>
              <w:top w:val="nil"/>
              <w:left w:val="nil"/>
              <w:bottom w:val="single" w:sz="4" w:space="0" w:color="BFBFBF"/>
              <w:right w:val="single" w:sz="4" w:space="0" w:color="BFBFBF"/>
            </w:tcBorders>
            <w:shd w:val="clear" w:color="auto" w:fill="auto"/>
            <w:noWrap/>
            <w:vAlign w:val="center"/>
          </w:tcPr>
          <w:p w14:paraId="0B6C4767" w14:textId="3AD14087"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6%</w:t>
            </w:r>
          </w:p>
        </w:tc>
        <w:tc>
          <w:tcPr>
            <w:tcW w:w="960" w:type="dxa"/>
            <w:tcBorders>
              <w:top w:val="nil"/>
              <w:left w:val="nil"/>
              <w:bottom w:val="single" w:sz="4" w:space="0" w:color="BFBFBF"/>
              <w:right w:val="double" w:sz="6" w:space="0" w:color="auto"/>
            </w:tcBorders>
            <w:shd w:val="clear" w:color="auto" w:fill="auto"/>
            <w:noWrap/>
            <w:vAlign w:val="center"/>
          </w:tcPr>
          <w:p w14:paraId="53FBE92C" w14:textId="49405913"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n/a</w:t>
            </w:r>
          </w:p>
        </w:tc>
      </w:tr>
      <w:tr w:rsidR="000E75AB" w:rsidRPr="000E75AB" w14:paraId="172CFC4A" w14:textId="77777777" w:rsidTr="009748AD">
        <w:trPr>
          <w:trHeight w:val="225"/>
          <w:jc w:val="center"/>
        </w:trPr>
        <w:tc>
          <w:tcPr>
            <w:tcW w:w="3220" w:type="dxa"/>
            <w:tcBorders>
              <w:top w:val="nil"/>
              <w:left w:val="double" w:sz="6" w:space="0" w:color="auto"/>
              <w:bottom w:val="single" w:sz="4" w:space="0" w:color="BFBFBF"/>
              <w:right w:val="nil"/>
            </w:tcBorders>
            <w:shd w:val="clear" w:color="auto" w:fill="auto"/>
            <w:noWrap/>
            <w:vAlign w:val="bottom"/>
          </w:tcPr>
          <w:p w14:paraId="18CB5791" w14:textId="77777777" w:rsidR="000E75AB" w:rsidRPr="000E75AB" w:rsidRDefault="000E75AB" w:rsidP="00986384">
            <w:pPr>
              <w:spacing w:before="0" w:after="0"/>
              <w:ind w:firstLineChars="100" w:firstLine="160"/>
              <w:rPr>
                <w:rFonts w:ascii="Arial" w:hAnsi="Arial" w:cs="Arial"/>
                <w:color w:val="000000"/>
                <w:sz w:val="16"/>
                <w:szCs w:val="16"/>
                <w:lang w:val="en-AU" w:eastAsia="en-AU"/>
              </w:rPr>
            </w:pPr>
            <w:r w:rsidRPr="000E75AB">
              <w:rPr>
                <w:rFonts w:ascii="Arial" w:hAnsi="Arial" w:cs="Arial"/>
                <w:color w:val="000000"/>
                <w:sz w:val="16"/>
                <w:szCs w:val="16"/>
                <w:lang w:val="en-AU" w:eastAsia="en-AU"/>
              </w:rPr>
              <w:t xml:space="preserve">Outer </w:t>
            </w:r>
            <w:smartTag w:uri="urn:schemas-microsoft-com:office:smarttags" w:element="place">
              <w:r w:rsidRPr="000E75AB">
                <w:rPr>
                  <w:rFonts w:ascii="Arial" w:hAnsi="Arial" w:cs="Arial"/>
                  <w:color w:val="000000"/>
                  <w:sz w:val="16"/>
                  <w:szCs w:val="16"/>
                  <w:lang w:val="en-AU" w:eastAsia="en-AU"/>
                </w:rPr>
                <w:t>Eastern Melbourne</w:t>
              </w:r>
            </w:smartTag>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4BEB0C4D" w14:textId="32C59BB4"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96%</w:t>
            </w:r>
          </w:p>
        </w:tc>
        <w:tc>
          <w:tcPr>
            <w:tcW w:w="960" w:type="dxa"/>
            <w:tcBorders>
              <w:top w:val="nil"/>
              <w:left w:val="nil"/>
              <w:bottom w:val="single" w:sz="4" w:space="0" w:color="BFBFBF"/>
              <w:right w:val="single" w:sz="4" w:space="0" w:color="auto"/>
            </w:tcBorders>
            <w:shd w:val="clear" w:color="auto" w:fill="auto"/>
            <w:noWrap/>
            <w:vAlign w:val="center"/>
          </w:tcPr>
          <w:p w14:paraId="1343C06A" w14:textId="43FCCB11"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n/a</w:t>
            </w:r>
          </w:p>
        </w:tc>
        <w:tc>
          <w:tcPr>
            <w:tcW w:w="960" w:type="dxa"/>
            <w:tcBorders>
              <w:top w:val="nil"/>
              <w:left w:val="nil"/>
              <w:bottom w:val="single" w:sz="4" w:space="0" w:color="BFBFBF"/>
              <w:right w:val="single" w:sz="4" w:space="0" w:color="BFBFBF"/>
            </w:tcBorders>
            <w:shd w:val="clear" w:color="auto" w:fill="auto"/>
            <w:noWrap/>
            <w:vAlign w:val="center"/>
          </w:tcPr>
          <w:p w14:paraId="29395F34" w14:textId="322F3019"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4%</w:t>
            </w:r>
          </w:p>
        </w:tc>
        <w:tc>
          <w:tcPr>
            <w:tcW w:w="960" w:type="dxa"/>
            <w:tcBorders>
              <w:top w:val="nil"/>
              <w:left w:val="nil"/>
              <w:bottom w:val="single" w:sz="4" w:space="0" w:color="BFBFBF"/>
              <w:right w:val="double" w:sz="6" w:space="0" w:color="auto"/>
            </w:tcBorders>
            <w:shd w:val="clear" w:color="auto" w:fill="auto"/>
            <w:noWrap/>
            <w:vAlign w:val="center"/>
          </w:tcPr>
          <w:p w14:paraId="19060650" w14:textId="74413788"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n/a</w:t>
            </w:r>
          </w:p>
        </w:tc>
      </w:tr>
      <w:tr w:rsidR="000E75AB" w:rsidRPr="000E75AB" w14:paraId="58E4E10A" w14:textId="77777777" w:rsidTr="009748AD">
        <w:trPr>
          <w:trHeight w:val="225"/>
          <w:jc w:val="center"/>
        </w:trPr>
        <w:tc>
          <w:tcPr>
            <w:tcW w:w="3220" w:type="dxa"/>
            <w:tcBorders>
              <w:top w:val="nil"/>
              <w:left w:val="double" w:sz="6" w:space="0" w:color="auto"/>
              <w:bottom w:val="single" w:sz="4" w:space="0" w:color="BFBFBF"/>
              <w:right w:val="nil"/>
            </w:tcBorders>
            <w:shd w:val="clear" w:color="auto" w:fill="auto"/>
            <w:noWrap/>
            <w:vAlign w:val="bottom"/>
          </w:tcPr>
          <w:p w14:paraId="33D75277" w14:textId="77777777" w:rsidR="000E75AB" w:rsidRPr="000E75AB" w:rsidRDefault="000E75AB" w:rsidP="00986384">
            <w:pPr>
              <w:spacing w:before="0" w:after="0"/>
              <w:ind w:firstLineChars="100" w:firstLine="160"/>
              <w:rPr>
                <w:rFonts w:ascii="Arial" w:hAnsi="Arial" w:cs="Arial"/>
                <w:color w:val="000000"/>
                <w:sz w:val="16"/>
                <w:szCs w:val="16"/>
                <w:lang w:val="en-AU" w:eastAsia="en-AU"/>
              </w:rPr>
            </w:pPr>
            <w:r w:rsidRPr="000E75AB">
              <w:rPr>
                <w:rFonts w:ascii="Arial" w:hAnsi="Arial" w:cs="Arial"/>
                <w:color w:val="000000"/>
                <w:sz w:val="16"/>
                <w:szCs w:val="16"/>
                <w:lang w:val="en-AU" w:eastAsia="en-AU"/>
              </w:rPr>
              <w:t xml:space="preserve">Inner </w:t>
            </w:r>
            <w:smartTag w:uri="urn:schemas-microsoft-com:office:smarttags" w:element="place">
              <w:r w:rsidRPr="000E75AB">
                <w:rPr>
                  <w:rFonts w:ascii="Arial" w:hAnsi="Arial" w:cs="Arial"/>
                  <w:color w:val="000000"/>
                  <w:sz w:val="16"/>
                  <w:szCs w:val="16"/>
                  <w:lang w:val="en-AU" w:eastAsia="en-AU"/>
                </w:rPr>
                <w:t>Eastern Melbourne</w:t>
              </w:r>
            </w:smartTag>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66835FD1" w14:textId="61067801"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99%</w:t>
            </w:r>
          </w:p>
        </w:tc>
        <w:tc>
          <w:tcPr>
            <w:tcW w:w="960" w:type="dxa"/>
            <w:tcBorders>
              <w:top w:val="nil"/>
              <w:left w:val="nil"/>
              <w:bottom w:val="single" w:sz="4" w:space="0" w:color="BFBFBF"/>
              <w:right w:val="single" w:sz="4" w:space="0" w:color="auto"/>
            </w:tcBorders>
            <w:shd w:val="clear" w:color="auto" w:fill="auto"/>
            <w:noWrap/>
            <w:vAlign w:val="center"/>
          </w:tcPr>
          <w:p w14:paraId="58FFC4CB" w14:textId="5DA44495"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n/a</w:t>
            </w:r>
          </w:p>
        </w:tc>
        <w:tc>
          <w:tcPr>
            <w:tcW w:w="960" w:type="dxa"/>
            <w:tcBorders>
              <w:top w:val="nil"/>
              <w:left w:val="nil"/>
              <w:bottom w:val="single" w:sz="4" w:space="0" w:color="BFBFBF"/>
              <w:right w:val="single" w:sz="4" w:space="0" w:color="BFBFBF"/>
            </w:tcBorders>
            <w:shd w:val="clear" w:color="auto" w:fill="auto"/>
            <w:noWrap/>
            <w:vAlign w:val="center"/>
          </w:tcPr>
          <w:p w14:paraId="672D80DA" w14:textId="389B0FD8"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5%</w:t>
            </w:r>
          </w:p>
        </w:tc>
        <w:tc>
          <w:tcPr>
            <w:tcW w:w="960" w:type="dxa"/>
            <w:tcBorders>
              <w:top w:val="nil"/>
              <w:left w:val="nil"/>
              <w:bottom w:val="single" w:sz="4" w:space="0" w:color="BFBFBF"/>
              <w:right w:val="double" w:sz="6" w:space="0" w:color="auto"/>
            </w:tcBorders>
            <w:shd w:val="clear" w:color="auto" w:fill="auto"/>
            <w:noWrap/>
            <w:vAlign w:val="center"/>
          </w:tcPr>
          <w:p w14:paraId="57B5149E" w14:textId="4B381A70"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n/a</w:t>
            </w:r>
          </w:p>
        </w:tc>
      </w:tr>
      <w:tr w:rsidR="000E75AB" w:rsidRPr="000E75AB" w14:paraId="5A999DE4" w14:textId="77777777" w:rsidTr="009748AD">
        <w:trPr>
          <w:trHeight w:val="225"/>
          <w:jc w:val="center"/>
        </w:trPr>
        <w:tc>
          <w:tcPr>
            <w:tcW w:w="3220" w:type="dxa"/>
            <w:tcBorders>
              <w:top w:val="nil"/>
              <w:left w:val="double" w:sz="6" w:space="0" w:color="auto"/>
              <w:bottom w:val="single" w:sz="4" w:space="0" w:color="BFBFBF"/>
              <w:right w:val="nil"/>
            </w:tcBorders>
            <w:shd w:val="clear" w:color="auto" w:fill="auto"/>
            <w:noWrap/>
            <w:vAlign w:val="bottom"/>
          </w:tcPr>
          <w:p w14:paraId="5F9A2F32" w14:textId="77777777" w:rsidR="000E75AB" w:rsidRPr="000E75AB" w:rsidRDefault="000E75AB" w:rsidP="00986384">
            <w:pPr>
              <w:spacing w:before="0" w:after="0"/>
              <w:ind w:firstLineChars="100" w:firstLine="160"/>
              <w:rPr>
                <w:rFonts w:ascii="Arial" w:hAnsi="Arial" w:cs="Arial"/>
                <w:color w:val="000000"/>
                <w:sz w:val="16"/>
                <w:szCs w:val="16"/>
                <w:lang w:val="en-AU" w:eastAsia="en-AU"/>
              </w:rPr>
            </w:pPr>
            <w:smartTag w:uri="urn:schemas-microsoft-com:office:smarttags" w:element="place">
              <w:r w:rsidRPr="000E75AB">
                <w:rPr>
                  <w:rFonts w:ascii="Arial" w:hAnsi="Arial" w:cs="Arial"/>
                  <w:color w:val="000000"/>
                  <w:sz w:val="16"/>
                  <w:szCs w:val="16"/>
                  <w:lang w:val="en-AU" w:eastAsia="en-AU"/>
                </w:rPr>
                <w:t>Southern Melbourne</w:t>
              </w:r>
            </w:smartTag>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391186F4" w14:textId="3B8B4C94"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91%</w:t>
            </w:r>
          </w:p>
        </w:tc>
        <w:tc>
          <w:tcPr>
            <w:tcW w:w="960" w:type="dxa"/>
            <w:tcBorders>
              <w:top w:val="nil"/>
              <w:left w:val="nil"/>
              <w:bottom w:val="single" w:sz="4" w:space="0" w:color="BFBFBF"/>
              <w:right w:val="single" w:sz="4" w:space="0" w:color="auto"/>
            </w:tcBorders>
            <w:shd w:val="clear" w:color="auto" w:fill="auto"/>
            <w:noWrap/>
            <w:vAlign w:val="center"/>
          </w:tcPr>
          <w:p w14:paraId="707306CB" w14:textId="72CD20B9"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n/a</w:t>
            </w:r>
          </w:p>
        </w:tc>
        <w:tc>
          <w:tcPr>
            <w:tcW w:w="960" w:type="dxa"/>
            <w:tcBorders>
              <w:top w:val="nil"/>
              <w:left w:val="nil"/>
              <w:bottom w:val="single" w:sz="4" w:space="0" w:color="BFBFBF"/>
              <w:right w:val="single" w:sz="4" w:space="0" w:color="BFBFBF"/>
            </w:tcBorders>
            <w:shd w:val="clear" w:color="auto" w:fill="auto"/>
            <w:noWrap/>
            <w:vAlign w:val="center"/>
          </w:tcPr>
          <w:p w14:paraId="07D896E1" w14:textId="764B7710"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7%</w:t>
            </w:r>
          </w:p>
        </w:tc>
        <w:tc>
          <w:tcPr>
            <w:tcW w:w="960" w:type="dxa"/>
            <w:tcBorders>
              <w:top w:val="nil"/>
              <w:left w:val="nil"/>
              <w:bottom w:val="single" w:sz="4" w:space="0" w:color="BFBFBF"/>
              <w:right w:val="double" w:sz="6" w:space="0" w:color="auto"/>
            </w:tcBorders>
            <w:shd w:val="clear" w:color="auto" w:fill="auto"/>
            <w:noWrap/>
            <w:vAlign w:val="center"/>
          </w:tcPr>
          <w:p w14:paraId="1B20F667" w14:textId="197A8D10"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n/a</w:t>
            </w:r>
          </w:p>
        </w:tc>
      </w:tr>
      <w:tr w:rsidR="000E75AB" w:rsidRPr="000E75AB" w14:paraId="40E7EA20" w14:textId="77777777" w:rsidTr="009748AD">
        <w:trPr>
          <w:trHeight w:val="225"/>
          <w:jc w:val="center"/>
        </w:trPr>
        <w:tc>
          <w:tcPr>
            <w:tcW w:w="3220" w:type="dxa"/>
            <w:tcBorders>
              <w:top w:val="nil"/>
              <w:left w:val="double" w:sz="6" w:space="0" w:color="auto"/>
              <w:bottom w:val="single" w:sz="4" w:space="0" w:color="BFBFBF"/>
              <w:right w:val="nil"/>
            </w:tcBorders>
            <w:shd w:val="clear" w:color="auto" w:fill="auto"/>
            <w:noWrap/>
            <w:vAlign w:val="bottom"/>
          </w:tcPr>
          <w:p w14:paraId="524B10D0" w14:textId="77777777" w:rsidR="000E75AB" w:rsidRPr="000E75AB" w:rsidRDefault="000E75AB" w:rsidP="00986384">
            <w:pPr>
              <w:spacing w:before="0" w:after="0"/>
              <w:ind w:firstLineChars="100" w:firstLine="160"/>
              <w:rPr>
                <w:rFonts w:ascii="Arial" w:hAnsi="Arial" w:cs="Arial"/>
                <w:color w:val="000000"/>
                <w:sz w:val="16"/>
                <w:szCs w:val="16"/>
                <w:lang w:val="en-AU" w:eastAsia="en-AU"/>
              </w:rPr>
            </w:pPr>
            <w:r w:rsidRPr="000E75AB">
              <w:rPr>
                <w:rFonts w:ascii="Arial" w:hAnsi="Arial" w:cs="Arial"/>
                <w:color w:val="000000"/>
                <w:sz w:val="16"/>
                <w:szCs w:val="16"/>
                <w:lang w:val="en-AU" w:eastAsia="en-AU"/>
              </w:rPr>
              <w:t>Bayside</w:t>
            </w:r>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24D0E55D" w14:textId="5D7BBCF5"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95%</w:t>
            </w:r>
          </w:p>
        </w:tc>
        <w:tc>
          <w:tcPr>
            <w:tcW w:w="960" w:type="dxa"/>
            <w:tcBorders>
              <w:top w:val="nil"/>
              <w:left w:val="nil"/>
              <w:bottom w:val="single" w:sz="4" w:space="0" w:color="BFBFBF"/>
              <w:right w:val="single" w:sz="4" w:space="0" w:color="auto"/>
            </w:tcBorders>
            <w:shd w:val="clear" w:color="auto" w:fill="auto"/>
            <w:noWrap/>
            <w:vAlign w:val="center"/>
          </w:tcPr>
          <w:p w14:paraId="7CFBE68A" w14:textId="5BC8F8E8"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n/a</w:t>
            </w:r>
          </w:p>
        </w:tc>
        <w:tc>
          <w:tcPr>
            <w:tcW w:w="960" w:type="dxa"/>
            <w:tcBorders>
              <w:top w:val="nil"/>
              <w:left w:val="nil"/>
              <w:bottom w:val="single" w:sz="4" w:space="0" w:color="BFBFBF"/>
              <w:right w:val="single" w:sz="4" w:space="0" w:color="BFBFBF"/>
            </w:tcBorders>
            <w:shd w:val="clear" w:color="auto" w:fill="auto"/>
            <w:noWrap/>
            <w:vAlign w:val="center"/>
          </w:tcPr>
          <w:p w14:paraId="66C84074" w14:textId="067500C3"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5%</w:t>
            </w:r>
          </w:p>
        </w:tc>
        <w:tc>
          <w:tcPr>
            <w:tcW w:w="960" w:type="dxa"/>
            <w:tcBorders>
              <w:top w:val="nil"/>
              <w:left w:val="nil"/>
              <w:bottom w:val="single" w:sz="4" w:space="0" w:color="BFBFBF"/>
              <w:right w:val="double" w:sz="6" w:space="0" w:color="auto"/>
            </w:tcBorders>
            <w:shd w:val="clear" w:color="auto" w:fill="auto"/>
            <w:noWrap/>
            <w:vAlign w:val="center"/>
          </w:tcPr>
          <w:p w14:paraId="2B5D99F4" w14:textId="268BE1D7"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n/a</w:t>
            </w:r>
          </w:p>
        </w:tc>
      </w:tr>
      <w:tr w:rsidR="000E75AB" w:rsidRPr="000E75AB" w14:paraId="3ADBFF3D" w14:textId="77777777" w:rsidTr="009748AD">
        <w:trPr>
          <w:trHeight w:val="225"/>
          <w:jc w:val="center"/>
        </w:trPr>
        <w:tc>
          <w:tcPr>
            <w:tcW w:w="3220" w:type="dxa"/>
            <w:tcBorders>
              <w:top w:val="nil"/>
              <w:left w:val="double" w:sz="6" w:space="0" w:color="auto"/>
              <w:bottom w:val="single" w:sz="4" w:space="0" w:color="BFBFBF"/>
              <w:right w:val="nil"/>
            </w:tcBorders>
            <w:shd w:val="clear" w:color="auto" w:fill="auto"/>
            <w:noWrap/>
            <w:vAlign w:val="bottom"/>
          </w:tcPr>
          <w:p w14:paraId="1C0DA837" w14:textId="77777777" w:rsidR="000E75AB" w:rsidRPr="000E75AB" w:rsidRDefault="000E75AB" w:rsidP="00986384">
            <w:pPr>
              <w:spacing w:before="0" w:after="0"/>
              <w:ind w:firstLineChars="100" w:firstLine="160"/>
              <w:rPr>
                <w:rFonts w:ascii="Arial" w:hAnsi="Arial" w:cs="Arial"/>
                <w:color w:val="000000"/>
                <w:sz w:val="16"/>
                <w:szCs w:val="16"/>
                <w:lang w:val="en-AU" w:eastAsia="en-AU"/>
              </w:rPr>
            </w:pPr>
            <w:smartTag w:uri="urn:schemas-microsoft-com:office:smarttags" w:element="place">
              <w:r w:rsidRPr="000E75AB">
                <w:rPr>
                  <w:rFonts w:ascii="Arial" w:hAnsi="Arial" w:cs="Arial"/>
                  <w:color w:val="000000"/>
                  <w:sz w:val="16"/>
                  <w:szCs w:val="16"/>
                  <w:lang w:val="en-AU" w:eastAsia="en-AU"/>
                </w:rPr>
                <w:t>Western Melbourne</w:t>
              </w:r>
            </w:smartTag>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52FB109C" w14:textId="0F13191D"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98%</w:t>
            </w:r>
          </w:p>
        </w:tc>
        <w:tc>
          <w:tcPr>
            <w:tcW w:w="960" w:type="dxa"/>
            <w:tcBorders>
              <w:top w:val="nil"/>
              <w:left w:val="nil"/>
              <w:bottom w:val="single" w:sz="4" w:space="0" w:color="BFBFBF"/>
              <w:right w:val="single" w:sz="4" w:space="0" w:color="auto"/>
            </w:tcBorders>
            <w:shd w:val="clear" w:color="auto" w:fill="auto"/>
            <w:noWrap/>
            <w:vAlign w:val="center"/>
          </w:tcPr>
          <w:p w14:paraId="04B90738" w14:textId="0D550EF5"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n/a</w:t>
            </w:r>
          </w:p>
        </w:tc>
        <w:tc>
          <w:tcPr>
            <w:tcW w:w="960" w:type="dxa"/>
            <w:tcBorders>
              <w:top w:val="nil"/>
              <w:left w:val="nil"/>
              <w:bottom w:val="single" w:sz="4" w:space="0" w:color="BFBFBF"/>
              <w:right w:val="single" w:sz="4" w:space="0" w:color="BFBFBF"/>
            </w:tcBorders>
            <w:shd w:val="clear" w:color="auto" w:fill="auto"/>
            <w:noWrap/>
            <w:vAlign w:val="center"/>
          </w:tcPr>
          <w:p w14:paraId="49569AF4" w14:textId="069C43FB"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4%</w:t>
            </w:r>
          </w:p>
        </w:tc>
        <w:tc>
          <w:tcPr>
            <w:tcW w:w="960" w:type="dxa"/>
            <w:tcBorders>
              <w:top w:val="nil"/>
              <w:left w:val="nil"/>
              <w:bottom w:val="single" w:sz="4" w:space="0" w:color="BFBFBF"/>
              <w:right w:val="double" w:sz="6" w:space="0" w:color="auto"/>
            </w:tcBorders>
            <w:shd w:val="clear" w:color="auto" w:fill="auto"/>
            <w:noWrap/>
            <w:vAlign w:val="center"/>
          </w:tcPr>
          <w:p w14:paraId="1A83518B" w14:textId="7F6F1052"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n/a</w:t>
            </w:r>
          </w:p>
        </w:tc>
      </w:tr>
      <w:tr w:rsidR="000E75AB" w:rsidRPr="000E75AB" w14:paraId="31D019B9" w14:textId="77777777" w:rsidTr="009748AD">
        <w:trPr>
          <w:trHeight w:val="225"/>
          <w:jc w:val="center"/>
        </w:trPr>
        <w:tc>
          <w:tcPr>
            <w:tcW w:w="3220" w:type="dxa"/>
            <w:tcBorders>
              <w:top w:val="nil"/>
              <w:left w:val="double" w:sz="6" w:space="0" w:color="auto"/>
              <w:bottom w:val="single" w:sz="4" w:space="0" w:color="BFBFBF"/>
              <w:right w:val="nil"/>
            </w:tcBorders>
            <w:shd w:val="clear" w:color="auto" w:fill="auto"/>
            <w:noWrap/>
            <w:vAlign w:val="bottom"/>
          </w:tcPr>
          <w:p w14:paraId="24DB946A" w14:textId="77777777" w:rsidR="000E75AB" w:rsidRPr="000E75AB" w:rsidRDefault="000E75AB" w:rsidP="00986384">
            <w:pPr>
              <w:spacing w:before="0" w:after="0"/>
              <w:ind w:firstLineChars="100" w:firstLine="160"/>
              <w:rPr>
                <w:rFonts w:ascii="Arial" w:hAnsi="Arial" w:cs="Arial"/>
                <w:color w:val="000000"/>
                <w:sz w:val="16"/>
                <w:szCs w:val="16"/>
                <w:lang w:val="en-AU" w:eastAsia="en-AU"/>
              </w:rPr>
            </w:pPr>
            <w:r w:rsidRPr="000E75AB">
              <w:rPr>
                <w:rFonts w:ascii="Arial" w:hAnsi="Arial" w:cs="Arial"/>
                <w:color w:val="000000"/>
                <w:sz w:val="16"/>
                <w:szCs w:val="16"/>
                <w:lang w:val="en-AU" w:eastAsia="en-AU"/>
              </w:rPr>
              <w:t>Brimbank Melton</w:t>
            </w:r>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16D96467" w14:textId="3266E992"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96%</w:t>
            </w:r>
          </w:p>
        </w:tc>
        <w:tc>
          <w:tcPr>
            <w:tcW w:w="960" w:type="dxa"/>
            <w:tcBorders>
              <w:top w:val="nil"/>
              <w:left w:val="nil"/>
              <w:bottom w:val="single" w:sz="4" w:space="0" w:color="BFBFBF"/>
              <w:right w:val="single" w:sz="4" w:space="0" w:color="auto"/>
            </w:tcBorders>
            <w:shd w:val="clear" w:color="auto" w:fill="auto"/>
            <w:noWrap/>
            <w:vAlign w:val="center"/>
          </w:tcPr>
          <w:p w14:paraId="2CED783E" w14:textId="02372C8B"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n/a</w:t>
            </w:r>
          </w:p>
        </w:tc>
        <w:tc>
          <w:tcPr>
            <w:tcW w:w="960" w:type="dxa"/>
            <w:tcBorders>
              <w:top w:val="nil"/>
              <w:left w:val="nil"/>
              <w:bottom w:val="single" w:sz="4" w:space="0" w:color="BFBFBF"/>
              <w:right w:val="single" w:sz="4" w:space="0" w:color="BFBFBF"/>
            </w:tcBorders>
            <w:shd w:val="clear" w:color="auto" w:fill="auto"/>
            <w:noWrap/>
            <w:vAlign w:val="center"/>
          </w:tcPr>
          <w:p w14:paraId="2D2ABE89" w14:textId="3DC492CB"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10%</w:t>
            </w:r>
          </w:p>
        </w:tc>
        <w:tc>
          <w:tcPr>
            <w:tcW w:w="960" w:type="dxa"/>
            <w:tcBorders>
              <w:top w:val="nil"/>
              <w:left w:val="nil"/>
              <w:bottom w:val="single" w:sz="4" w:space="0" w:color="BFBFBF"/>
              <w:right w:val="double" w:sz="6" w:space="0" w:color="auto"/>
            </w:tcBorders>
            <w:shd w:val="clear" w:color="auto" w:fill="auto"/>
            <w:noWrap/>
            <w:vAlign w:val="center"/>
          </w:tcPr>
          <w:p w14:paraId="5BDC69B5" w14:textId="751729B1"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n/a</w:t>
            </w:r>
          </w:p>
        </w:tc>
      </w:tr>
      <w:tr w:rsidR="000E75AB" w:rsidRPr="000E75AB" w14:paraId="66B4BB0C" w14:textId="77777777" w:rsidTr="009748AD">
        <w:trPr>
          <w:trHeight w:val="225"/>
          <w:jc w:val="center"/>
        </w:trPr>
        <w:tc>
          <w:tcPr>
            <w:tcW w:w="3220" w:type="dxa"/>
            <w:tcBorders>
              <w:top w:val="nil"/>
              <w:left w:val="double" w:sz="6" w:space="0" w:color="auto"/>
              <w:bottom w:val="single" w:sz="4" w:space="0" w:color="BFBFBF"/>
              <w:right w:val="nil"/>
            </w:tcBorders>
            <w:shd w:val="clear" w:color="auto" w:fill="auto"/>
            <w:noWrap/>
            <w:vAlign w:val="bottom"/>
          </w:tcPr>
          <w:p w14:paraId="1777A74D" w14:textId="77777777" w:rsidR="000E75AB" w:rsidRPr="000E75AB" w:rsidRDefault="000E75AB" w:rsidP="00986384">
            <w:pPr>
              <w:spacing w:before="0" w:after="0"/>
              <w:ind w:firstLineChars="100" w:firstLine="160"/>
              <w:rPr>
                <w:rFonts w:ascii="Arial" w:hAnsi="Arial" w:cs="Arial"/>
                <w:color w:val="000000"/>
                <w:sz w:val="16"/>
                <w:szCs w:val="16"/>
                <w:lang w:val="en-AU" w:eastAsia="en-AU"/>
              </w:rPr>
            </w:pPr>
            <w:r w:rsidRPr="000E75AB">
              <w:rPr>
                <w:rFonts w:ascii="Arial" w:hAnsi="Arial" w:cs="Arial"/>
                <w:color w:val="000000"/>
                <w:sz w:val="16"/>
                <w:szCs w:val="16"/>
                <w:lang w:val="en-AU" w:eastAsia="en-AU"/>
              </w:rPr>
              <w:t>Mallee</w:t>
            </w:r>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6459E753" w14:textId="76B9FB43"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97%</w:t>
            </w:r>
          </w:p>
        </w:tc>
        <w:tc>
          <w:tcPr>
            <w:tcW w:w="960" w:type="dxa"/>
            <w:tcBorders>
              <w:top w:val="nil"/>
              <w:left w:val="nil"/>
              <w:bottom w:val="single" w:sz="4" w:space="0" w:color="BFBFBF"/>
              <w:right w:val="single" w:sz="4" w:space="0" w:color="auto"/>
            </w:tcBorders>
            <w:shd w:val="clear" w:color="auto" w:fill="auto"/>
            <w:noWrap/>
            <w:vAlign w:val="center"/>
          </w:tcPr>
          <w:p w14:paraId="680C3763" w14:textId="26E19762"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n/a</w:t>
            </w:r>
          </w:p>
        </w:tc>
        <w:tc>
          <w:tcPr>
            <w:tcW w:w="960" w:type="dxa"/>
            <w:tcBorders>
              <w:top w:val="nil"/>
              <w:left w:val="nil"/>
              <w:bottom w:val="single" w:sz="4" w:space="0" w:color="BFBFBF"/>
              <w:right w:val="single" w:sz="4" w:space="0" w:color="BFBFBF"/>
            </w:tcBorders>
            <w:shd w:val="clear" w:color="auto" w:fill="auto"/>
            <w:noWrap/>
            <w:vAlign w:val="center"/>
          </w:tcPr>
          <w:p w14:paraId="37B5C1CF" w14:textId="451DCB19"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5%</w:t>
            </w:r>
          </w:p>
        </w:tc>
        <w:tc>
          <w:tcPr>
            <w:tcW w:w="960" w:type="dxa"/>
            <w:tcBorders>
              <w:top w:val="nil"/>
              <w:left w:val="nil"/>
              <w:bottom w:val="single" w:sz="4" w:space="0" w:color="BFBFBF"/>
              <w:right w:val="double" w:sz="6" w:space="0" w:color="auto"/>
            </w:tcBorders>
            <w:shd w:val="clear" w:color="auto" w:fill="auto"/>
            <w:noWrap/>
            <w:vAlign w:val="center"/>
          </w:tcPr>
          <w:p w14:paraId="52D8EACE" w14:textId="1C9546BB"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n/a</w:t>
            </w:r>
          </w:p>
        </w:tc>
      </w:tr>
      <w:tr w:rsidR="000E75AB" w:rsidRPr="000E75AB" w14:paraId="4A6E93E9" w14:textId="77777777" w:rsidTr="009748AD">
        <w:trPr>
          <w:trHeight w:val="225"/>
          <w:jc w:val="center"/>
        </w:trPr>
        <w:tc>
          <w:tcPr>
            <w:tcW w:w="3220" w:type="dxa"/>
            <w:tcBorders>
              <w:top w:val="nil"/>
              <w:left w:val="double" w:sz="6" w:space="0" w:color="auto"/>
              <w:bottom w:val="single" w:sz="4" w:space="0" w:color="BFBFBF"/>
              <w:right w:val="nil"/>
            </w:tcBorders>
            <w:shd w:val="clear" w:color="auto" w:fill="auto"/>
            <w:noWrap/>
            <w:vAlign w:val="bottom"/>
          </w:tcPr>
          <w:p w14:paraId="3E78AFE0" w14:textId="77777777" w:rsidR="000E75AB" w:rsidRPr="000E75AB" w:rsidRDefault="000E75AB" w:rsidP="00986384">
            <w:pPr>
              <w:spacing w:before="0" w:after="0"/>
              <w:ind w:firstLineChars="100" w:firstLine="160"/>
              <w:rPr>
                <w:rFonts w:ascii="Arial" w:hAnsi="Arial" w:cs="Arial"/>
                <w:color w:val="000000"/>
                <w:sz w:val="16"/>
                <w:szCs w:val="16"/>
                <w:lang w:val="en-AU" w:eastAsia="en-AU"/>
              </w:rPr>
            </w:pPr>
            <w:r w:rsidRPr="000E75AB">
              <w:rPr>
                <w:rFonts w:ascii="Arial" w:hAnsi="Arial" w:cs="Arial"/>
                <w:color w:val="000000"/>
                <w:sz w:val="16"/>
                <w:szCs w:val="16"/>
                <w:lang w:val="en-AU" w:eastAsia="en-AU"/>
              </w:rPr>
              <w:t>Loddon</w:t>
            </w:r>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36FFE929" w14:textId="6733B6CD"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98%</w:t>
            </w:r>
          </w:p>
        </w:tc>
        <w:tc>
          <w:tcPr>
            <w:tcW w:w="960" w:type="dxa"/>
            <w:tcBorders>
              <w:top w:val="nil"/>
              <w:left w:val="nil"/>
              <w:bottom w:val="single" w:sz="4" w:space="0" w:color="BFBFBF"/>
              <w:right w:val="single" w:sz="4" w:space="0" w:color="auto"/>
            </w:tcBorders>
            <w:shd w:val="clear" w:color="auto" w:fill="auto"/>
            <w:noWrap/>
            <w:vAlign w:val="center"/>
          </w:tcPr>
          <w:p w14:paraId="12A099FF" w14:textId="74CC6DFA"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n/a</w:t>
            </w:r>
          </w:p>
        </w:tc>
        <w:tc>
          <w:tcPr>
            <w:tcW w:w="960" w:type="dxa"/>
            <w:tcBorders>
              <w:top w:val="nil"/>
              <w:left w:val="nil"/>
              <w:bottom w:val="single" w:sz="4" w:space="0" w:color="BFBFBF"/>
              <w:right w:val="single" w:sz="4" w:space="0" w:color="BFBFBF"/>
            </w:tcBorders>
            <w:shd w:val="clear" w:color="auto" w:fill="auto"/>
            <w:noWrap/>
            <w:vAlign w:val="center"/>
          </w:tcPr>
          <w:p w14:paraId="364085C8" w14:textId="6B1949C1"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13%</w:t>
            </w:r>
          </w:p>
        </w:tc>
        <w:tc>
          <w:tcPr>
            <w:tcW w:w="960" w:type="dxa"/>
            <w:tcBorders>
              <w:top w:val="nil"/>
              <w:left w:val="nil"/>
              <w:bottom w:val="single" w:sz="4" w:space="0" w:color="BFBFBF"/>
              <w:right w:val="double" w:sz="6" w:space="0" w:color="auto"/>
            </w:tcBorders>
            <w:shd w:val="clear" w:color="auto" w:fill="auto"/>
            <w:noWrap/>
            <w:vAlign w:val="center"/>
          </w:tcPr>
          <w:p w14:paraId="645921B2" w14:textId="67974AB9"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n/a</w:t>
            </w:r>
          </w:p>
        </w:tc>
      </w:tr>
      <w:tr w:rsidR="000E75AB" w:rsidRPr="000E75AB" w14:paraId="243C11AC" w14:textId="77777777" w:rsidTr="009748AD">
        <w:trPr>
          <w:trHeight w:val="225"/>
          <w:jc w:val="center"/>
        </w:trPr>
        <w:tc>
          <w:tcPr>
            <w:tcW w:w="3220" w:type="dxa"/>
            <w:tcBorders>
              <w:top w:val="nil"/>
              <w:left w:val="double" w:sz="6" w:space="0" w:color="auto"/>
              <w:bottom w:val="single" w:sz="4" w:space="0" w:color="BFBFBF"/>
              <w:right w:val="nil"/>
            </w:tcBorders>
            <w:shd w:val="clear" w:color="auto" w:fill="auto"/>
            <w:noWrap/>
            <w:vAlign w:val="bottom"/>
          </w:tcPr>
          <w:p w14:paraId="0F2D4137" w14:textId="77777777" w:rsidR="000E75AB" w:rsidRPr="000E75AB" w:rsidRDefault="000E75AB" w:rsidP="00986384">
            <w:pPr>
              <w:spacing w:before="0" w:after="0"/>
              <w:ind w:firstLineChars="100" w:firstLine="160"/>
              <w:rPr>
                <w:rFonts w:ascii="Arial" w:hAnsi="Arial" w:cs="Arial"/>
                <w:color w:val="000000"/>
                <w:sz w:val="16"/>
                <w:szCs w:val="16"/>
                <w:lang w:val="en-AU" w:eastAsia="en-AU"/>
              </w:rPr>
            </w:pPr>
            <w:r w:rsidRPr="000E75AB">
              <w:rPr>
                <w:rFonts w:ascii="Arial" w:hAnsi="Arial" w:cs="Arial"/>
                <w:color w:val="000000"/>
                <w:sz w:val="16"/>
                <w:szCs w:val="16"/>
                <w:lang w:val="en-AU" w:eastAsia="en-AU"/>
              </w:rPr>
              <w:t xml:space="preserve">Ovens </w:t>
            </w:r>
            <w:smartTag w:uri="urn:schemas-microsoft-com:office:smarttags" w:element="City">
              <w:smartTag w:uri="urn:schemas-microsoft-com:office:smarttags" w:element="place">
                <w:r w:rsidRPr="000E75AB">
                  <w:rPr>
                    <w:rFonts w:ascii="Arial" w:hAnsi="Arial" w:cs="Arial"/>
                    <w:color w:val="000000"/>
                    <w:sz w:val="16"/>
                    <w:szCs w:val="16"/>
                    <w:lang w:val="en-AU" w:eastAsia="en-AU"/>
                  </w:rPr>
                  <w:t>Murray</w:t>
                </w:r>
              </w:smartTag>
            </w:smartTag>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562BA037" w14:textId="41A37E7F"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97%</w:t>
            </w:r>
          </w:p>
        </w:tc>
        <w:tc>
          <w:tcPr>
            <w:tcW w:w="960" w:type="dxa"/>
            <w:tcBorders>
              <w:top w:val="nil"/>
              <w:left w:val="nil"/>
              <w:bottom w:val="single" w:sz="4" w:space="0" w:color="BFBFBF"/>
              <w:right w:val="single" w:sz="4" w:space="0" w:color="auto"/>
            </w:tcBorders>
            <w:shd w:val="clear" w:color="auto" w:fill="auto"/>
            <w:noWrap/>
            <w:vAlign w:val="center"/>
          </w:tcPr>
          <w:p w14:paraId="62AE3186" w14:textId="72C73A03"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n/a</w:t>
            </w:r>
          </w:p>
        </w:tc>
        <w:tc>
          <w:tcPr>
            <w:tcW w:w="960" w:type="dxa"/>
            <w:tcBorders>
              <w:top w:val="nil"/>
              <w:left w:val="nil"/>
              <w:bottom w:val="single" w:sz="4" w:space="0" w:color="BFBFBF"/>
              <w:right w:val="single" w:sz="4" w:space="0" w:color="BFBFBF"/>
            </w:tcBorders>
            <w:shd w:val="clear" w:color="auto" w:fill="auto"/>
            <w:noWrap/>
            <w:vAlign w:val="center"/>
          </w:tcPr>
          <w:p w14:paraId="4FAECFD3" w14:textId="674B8B93"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6%</w:t>
            </w:r>
          </w:p>
        </w:tc>
        <w:tc>
          <w:tcPr>
            <w:tcW w:w="960" w:type="dxa"/>
            <w:tcBorders>
              <w:top w:val="nil"/>
              <w:left w:val="nil"/>
              <w:bottom w:val="single" w:sz="4" w:space="0" w:color="BFBFBF"/>
              <w:right w:val="double" w:sz="6" w:space="0" w:color="auto"/>
            </w:tcBorders>
            <w:shd w:val="clear" w:color="auto" w:fill="auto"/>
            <w:noWrap/>
            <w:vAlign w:val="center"/>
          </w:tcPr>
          <w:p w14:paraId="0067ABF2" w14:textId="3E555FCD"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n/a</w:t>
            </w:r>
          </w:p>
        </w:tc>
      </w:tr>
      <w:tr w:rsidR="000E75AB" w:rsidRPr="000E75AB" w14:paraId="085CB522" w14:textId="77777777" w:rsidTr="009748AD">
        <w:trPr>
          <w:trHeight w:val="225"/>
          <w:jc w:val="center"/>
        </w:trPr>
        <w:tc>
          <w:tcPr>
            <w:tcW w:w="3220" w:type="dxa"/>
            <w:tcBorders>
              <w:top w:val="nil"/>
              <w:left w:val="double" w:sz="6" w:space="0" w:color="auto"/>
              <w:bottom w:val="single" w:sz="4" w:space="0" w:color="BFBFBF"/>
              <w:right w:val="nil"/>
            </w:tcBorders>
            <w:shd w:val="clear" w:color="auto" w:fill="auto"/>
            <w:noWrap/>
            <w:vAlign w:val="bottom"/>
          </w:tcPr>
          <w:p w14:paraId="2F7EB426" w14:textId="77777777" w:rsidR="000E75AB" w:rsidRPr="000E75AB" w:rsidRDefault="000E75AB" w:rsidP="00986384">
            <w:pPr>
              <w:spacing w:before="0" w:after="0"/>
              <w:ind w:firstLineChars="100" w:firstLine="160"/>
              <w:rPr>
                <w:rFonts w:ascii="Arial" w:hAnsi="Arial" w:cs="Arial"/>
                <w:color w:val="000000"/>
                <w:sz w:val="16"/>
                <w:szCs w:val="16"/>
                <w:lang w:val="en-AU" w:eastAsia="en-AU"/>
              </w:rPr>
            </w:pPr>
            <w:r w:rsidRPr="000E75AB">
              <w:rPr>
                <w:rFonts w:ascii="Arial" w:hAnsi="Arial" w:cs="Arial"/>
                <w:color w:val="000000"/>
                <w:sz w:val="16"/>
                <w:szCs w:val="16"/>
                <w:lang w:val="en-AU" w:eastAsia="en-AU"/>
              </w:rPr>
              <w:t>Goulburn</w:t>
            </w:r>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2AD1F4AA" w14:textId="49BDDB81"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97%</w:t>
            </w:r>
          </w:p>
        </w:tc>
        <w:tc>
          <w:tcPr>
            <w:tcW w:w="960" w:type="dxa"/>
            <w:tcBorders>
              <w:top w:val="nil"/>
              <w:left w:val="nil"/>
              <w:bottom w:val="single" w:sz="4" w:space="0" w:color="BFBFBF"/>
              <w:right w:val="single" w:sz="4" w:space="0" w:color="auto"/>
            </w:tcBorders>
            <w:shd w:val="clear" w:color="auto" w:fill="auto"/>
            <w:noWrap/>
            <w:vAlign w:val="center"/>
          </w:tcPr>
          <w:p w14:paraId="53A3F5F3" w14:textId="31138395"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n/a</w:t>
            </w:r>
          </w:p>
        </w:tc>
        <w:tc>
          <w:tcPr>
            <w:tcW w:w="960" w:type="dxa"/>
            <w:tcBorders>
              <w:top w:val="nil"/>
              <w:left w:val="nil"/>
              <w:bottom w:val="single" w:sz="4" w:space="0" w:color="BFBFBF"/>
              <w:right w:val="single" w:sz="4" w:space="0" w:color="BFBFBF"/>
            </w:tcBorders>
            <w:shd w:val="clear" w:color="auto" w:fill="auto"/>
            <w:noWrap/>
            <w:vAlign w:val="center"/>
          </w:tcPr>
          <w:p w14:paraId="541F3D19" w14:textId="5BFDF7C8"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10%</w:t>
            </w:r>
          </w:p>
        </w:tc>
        <w:tc>
          <w:tcPr>
            <w:tcW w:w="960" w:type="dxa"/>
            <w:tcBorders>
              <w:top w:val="nil"/>
              <w:left w:val="nil"/>
              <w:bottom w:val="single" w:sz="4" w:space="0" w:color="BFBFBF"/>
              <w:right w:val="double" w:sz="6" w:space="0" w:color="auto"/>
            </w:tcBorders>
            <w:shd w:val="clear" w:color="auto" w:fill="auto"/>
            <w:noWrap/>
            <w:vAlign w:val="center"/>
          </w:tcPr>
          <w:p w14:paraId="4D77CF68" w14:textId="5B5667DF"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n/a</w:t>
            </w:r>
          </w:p>
        </w:tc>
      </w:tr>
      <w:tr w:rsidR="000E75AB" w:rsidRPr="000E75AB" w14:paraId="32A07FED" w14:textId="77777777" w:rsidTr="009748AD">
        <w:trPr>
          <w:trHeight w:val="225"/>
          <w:jc w:val="center"/>
        </w:trPr>
        <w:tc>
          <w:tcPr>
            <w:tcW w:w="3220" w:type="dxa"/>
            <w:tcBorders>
              <w:top w:val="nil"/>
              <w:left w:val="double" w:sz="6" w:space="0" w:color="auto"/>
              <w:bottom w:val="single" w:sz="4" w:space="0" w:color="BFBFBF"/>
              <w:right w:val="nil"/>
            </w:tcBorders>
            <w:shd w:val="clear" w:color="auto" w:fill="auto"/>
            <w:noWrap/>
            <w:vAlign w:val="bottom"/>
          </w:tcPr>
          <w:p w14:paraId="679D7F7D" w14:textId="77777777" w:rsidR="000E75AB" w:rsidRPr="000E75AB" w:rsidRDefault="000E75AB" w:rsidP="00986384">
            <w:pPr>
              <w:spacing w:before="0" w:after="0"/>
              <w:ind w:firstLineChars="100" w:firstLine="160"/>
              <w:rPr>
                <w:rFonts w:ascii="Arial" w:hAnsi="Arial" w:cs="Arial"/>
                <w:color w:val="000000"/>
                <w:sz w:val="16"/>
                <w:szCs w:val="16"/>
                <w:lang w:val="en-AU" w:eastAsia="en-AU"/>
              </w:rPr>
            </w:pPr>
            <w:r w:rsidRPr="000E75AB">
              <w:rPr>
                <w:rFonts w:ascii="Arial" w:hAnsi="Arial" w:cs="Arial"/>
                <w:color w:val="000000"/>
                <w:sz w:val="16"/>
                <w:szCs w:val="16"/>
                <w:lang w:val="en-AU" w:eastAsia="en-AU"/>
              </w:rPr>
              <w:t>Outer Gippsland</w:t>
            </w:r>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2030C9B6" w14:textId="34D33A66"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98%</w:t>
            </w:r>
          </w:p>
        </w:tc>
        <w:tc>
          <w:tcPr>
            <w:tcW w:w="960" w:type="dxa"/>
            <w:tcBorders>
              <w:top w:val="nil"/>
              <w:left w:val="nil"/>
              <w:bottom w:val="single" w:sz="4" w:space="0" w:color="BFBFBF"/>
              <w:right w:val="single" w:sz="4" w:space="0" w:color="auto"/>
            </w:tcBorders>
            <w:shd w:val="clear" w:color="auto" w:fill="auto"/>
            <w:noWrap/>
            <w:vAlign w:val="center"/>
          </w:tcPr>
          <w:p w14:paraId="0AB702CB" w14:textId="5403FC84"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n/a</w:t>
            </w:r>
          </w:p>
        </w:tc>
        <w:tc>
          <w:tcPr>
            <w:tcW w:w="960" w:type="dxa"/>
            <w:tcBorders>
              <w:top w:val="nil"/>
              <w:left w:val="nil"/>
              <w:bottom w:val="single" w:sz="4" w:space="0" w:color="BFBFBF"/>
              <w:right w:val="single" w:sz="4" w:space="0" w:color="BFBFBF"/>
            </w:tcBorders>
            <w:shd w:val="clear" w:color="auto" w:fill="auto"/>
            <w:noWrap/>
            <w:vAlign w:val="center"/>
          </w:tcPr>
          <w:p w14:paraId="29F2D7A6" w14:textId="3C5D3C4B"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6%</w:t>
            </w:r>
          </w:p>
        </w:tc>
        <w:tc>
          <w:tcPr>
            <w:tcW w:w="960" w:type="dxa"/>
            <w:tcBorders>
              <w:top w:val="nil"/>
              <w:left w:val="nil"/>
              <w:bottom w:val="single" w:sz="4" w:space="0" w:color="BFBFBF"/>
              <w:right w:val="double" w:sz="6" w:space="0" w:color="auto"/>
            </w:tcBorders>
            <w:shd w:val="clear" w:color="auto" w:fill="auto"/>
            <w:noWrap/>
            <w:vAlign w:val="center"/>
          </w:tcPr>
          <w:p w14:paraId="6447D418" w14:textId="06640187"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n/a</w:t>
            </w:r>
          </w:p>
        </w:tc>
      </w:tr>
      <w:tr w:rsidR="000E75AB" w:rsidRPr="000E75AB" w14:paraId="233F9F85" w14:textId="77777777" w:rsidTr="009748AD">
        <w:trPr>
          <w:trHeight w:val="225"/>
          <w:jc w:val="center"/>
        </w:trPr>
        <w:tc>
          <w:tcPr>
            <w:tcW w:w="3220" w:type="dxa"/>
            <w:tcBorders>
              <w:top w:val="nil"/>
              <w:left w:val="double" w:sz="6" w:space="0" w:color="auto"/>
              <w:bottom w:val="single" w:sz="4" w:space="0" w:color="BFBFBF"/>
              <w:right w:val="nil"/>
            </w:tcBorders>
            <w:shd w:val="clear" w:color="auto" w:fill="auto"/>
            <w:noWrap/>
            <w:vAlign w:val="bottom"/>
          </w:tcPr>
          <w:p w14:paraId="52586D74" w14:textId="77777777" w:rsidR="000E75AB" w:rsidRPr="000E75AB" w:rsidRDefault="000E75AB" w:rsidP="00986384">
            <w:pPr>
              <w:spacing w:before="0" w:after="0"/>
              <w:ind w:firstLineChars="100" w:firstLine="160"/>
              <w:rPr>
                <w:rFonts w:ascii="Arial" w:hAnsi="Arial" w:cs="Arial"/>
                <w:color w:val="000000"/>
                <w:sz w:val="16"/>
                <w:szCs w:val="16"/>
                <w:lang w:val="en-AU" w:eastAsia="en-AU"/>
              </w:rPr>
            </w:pPr>
            <w:r w:rsidRPr="000E75AB">
              <w:rPr>
                <w:rFonts w:ascii="Arial" w:hAnsi="Arial" w:cs="Arial"/>
                <w:color w:val="000000"/>
                <w:sz w:val="16"/>
                <w:szCs w:val="16"/>
                <w:lang w:val="en-AU" w:eastAsia="en-AU"/>
              </w:rPr>
              <w:t>Inner Gippsland</w:t>
            </w:r>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256BEA7C" w14:textId="72313909"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95%</w:t>
            </w:r>
          </w:p>
        </w:tc>
        <w:tc>
          <w:tcPr>
            <w:tcW w:w="960" w:type="dxa"/>
            <w:tcBorders>
              <w:top w:val="nil"/>
              <w:left w:val="nil"/>
              <w:bottom w:val="single" w:sz="4" w:space="0" w:color="BFBFBF"/>
              <w:right w:val="single" w:sz="4" w:space="0" w:color="auto"/>
            </w:tcBorders>
            <w:shd w:val="clear" w:color="auto" w:fill="auto"/>
            <w:noWrap/>
            <w:vAlign w:val="center"/>
          </w:tcPr>
          <w:p w14:paraId="380F6DBD" w14:textId="178B069A"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n/a</w:t>
            </w:r>
          </w:p>
        </w:tc>
        <w:tc>
          <w:tcPr>
            <w:tcW w:w="960" w:type="dxa"/>
            <w:tcBorders>
              <w:top w:val="nil"/>
              <w:left w:val="nil"/>
              <w:bottom w:val="single" w:sz="4" w:space="0" w:color="BFBFBF"/>
              <w:right w:val="single" w:sz="4" w:space="0" w:color="BFBFBF"/>
            </w:tcBorders>
            <w:shd w:val="clear" w:color="auto" w:fill="auto"/>
            <w:noWrap/>
            <w:vAlign w:val="center"/>
          </w:tcPr>
          <w:p w14:paraId="42F1CB92" w14:textId="63A2FAB8"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3%</w:t>
            </w:r>
          </w:p>
        </w:tc>
        <w:tc>
          <w:tcPr>
            <w:tcW w:w="960" w:type="dxa"/>
            <w:tcBorders>
              <w:top w:val="nil"/>
              <w:left w:val="nil"/>
              <w:bottom w:val="single" w:sz="4" w:space="0" w:color="BFBFBF"/>
              <w:right w:val="double" w:sz="6" w:space="0" w:color="auto"/>
            </w:tcBorders>
            <w:shd w:val="clear" w:color="auto" w:fill="auto"/>
            <w:noWrap/>
            <w:vAlign w:val="center"/>
          </w:tcPr>
          <w:p w14:paraId="511B66B2" w14:textId="0EED5427"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n/a</w:t>
            </w:r>
          </w:p>
        </w:tc>
      </w:tr>
      <w:tr w:rsidR="000E75AB" w:rsidRPr="000E75AB" w14:paraId="65A0AF8C" w14:textId="77777777" w:rsidTr="009748AD">
        <w:trPr>
          <w:trHeight w:val="225"/>
          <w:jc w:val="center"/>
        </w:trPr>
        <w:tc>
          <w:tcPr>
            <w:tcW w:w="3220" w:type="dxa"/>
            <w:tcBorders>
              <w:top w:val="nil"/>
              <w:left w:val="double" w:sz="6" w:space="0" w:color="auto"/>
              <w:bottom w:val="single" w:sz="4" w:space="0" w:color="BFBFBF"/>
              <w:right w:val="nil"/>
            </w:tcBorders>
            <w:shd w:val="clear" w:color="auto" w:fill="auto"/>
            <w:noWrap/>
            <w:vAlign w:val="bottom"/>
          </w:tcPr>
          <w:p w14:paraId="5AD77786" w14:textId="77777777" w:rsidR="000E75AB" w:rsidRPr="000E75AB" w:rsidRDefault="000E75AB" w:rsidP="00986384">
            <w:pPr>
              <w:spacing w:before="0" w:after="0"/>
              <w:ind w:firstLineChars="100" w:firstLine="160"/>
              <w:rPr>
                <w:rFonts w:ascii="Arial" w:hAnsi="Arial" w:cs="Arial"/>
                <w:color w:val="000000"/>
                <w:sz w:val="16"/>
                <w:szCs w:val="16"/>
                <w:lang w:val="en-AU" w:eastAsia="en-AU"/>
              </w:rPr>
            </w:pPr>
            <w:r w:rsidRPr="000E75AB">
              <w:rPr>
                <w:rFonts w:ascii="Arial" w:hAnsi="Arial" w:cs="Arial"/>
                <w:color w:val="000000"/>
                <w:sz w:val="16"/>
                <w:szCs w:val="16"/>
                <w:lang w:val="en-AU" w:eastAsia="en-AU"/>
              </w:rPr>
              <w:t>Western District</w:t>
            </w:r>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17113117" w14:textId="4BD68A83"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95%</w:t>
            </w:r>
          </w:p>
        </w:tc>
        <w:tc>
          <w:tcPr>
            <w:tcW w:w="960" w:type="dxa"/>
            <w:tcBorders>
              <w:top w:val="nil"/>
              <w:left w:val="nil"/>
              <w:bottom w:val="single" w:sz="4" w:space="0" w:color="BFBFBF"/>
              <w:right w:val="single" w:sz="4" w:space="0" w:color="auto"/>
            </w:tcBorders>
            <w:shd w:val="clear" w:color="auto" w:fill="auto"/>
            <w:noWrap/>
            <w:vAlign w:val="center"/>
          </w:tcPr>
          <w:p w14:paraId="0994F7EE" w14:textId="2CC29F2B"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n/a</w:t>
            </w:r>
          </w:p>
        </w:tc>
        <w:tc>
          <w:tcPr>
            <w:tcW w:w="960" w:type="dxa"/>
            <w:tcBorders>
              <w:top w:val="nil"/>
              <w:left w:val="nil"/>
              <w:bottom w:val="single" w:sz="4" w:space="0" w:color="BFBFBF"/>
              <w:right w:val="single" w:sz="4" w:space="0" w:color="BFBFBF"/>
            </w:tcBorders>
            <w:shd w:val="clear" w:color="auto" w:fill="auto"/>
            <w:noWrap/>
            <w:vAlign w:val="center"/>
          </w:tcPr>
          <w:p w14:paraId="32F81E42" w14:textId="43E79CDE"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6%</w:t>
            </w:r>
          </w:p>
        </w:tc>
        <w:tc>
          <w:tcPr>
            <w:tcW w:w="960" w:type="dxa"/>
            <w:tcBorders>
              <w:top w:val="nil"/>
              <w:left w:val="nil"/>
              <w:bottom w:val="single" w:sz="4" w:space="0" w:color="BFBFBF"/>
              <w:right w:val="double" w:sz="6" w:space="0" w:color="auto"/>
            </w:tcBorders>
            <w:shd w:val="clear" w:color="auto" w:fill="auto"/>
            <w:noWrap/>
            <w:vAlign w:val="center"/>
          </w:tcPr>
          <w:p w14:paraId="73AD97AD" w14:textId="06C44A4D"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n/a</w:t>
            </w:r>
          </w:p>
        </w:tc>
      </w:tr>
      <w:tr w:rsidR="000E75AB" w:rsidRPr="000E75AB" w14:paraId="3C9718E6" w14:textId="77777777" w:rsidTr="009748AD">
        <w:trPr>
          <w:trHeight w:val="225"/>
          <w:jc w:val="center"/>
        </w:trPr>
        <w:tc>
          <w:tcPr>
            <w:tcW w:w="3220" w:type="dxa"/>
            <w:tcBorders>
              <w:top w:val="nil"/>
              <w:left w:val="double" w:sz="6" w:space="0" w:color="auto"/>
              <w:bottom w:val="single" w:sz="4" w:space="0" w:color="BFBFBF"/>
              <w:right w:val="nil"/>
            </w:tcBorders>
            <w:shd w:val="clear" w:color="auto" w:fill="auto"/>
            <w:noWrap/>
            <w:vAlign w:val="bottom"/>
          </w:tcPr>
          <w:p w14:paraId="607B76AF" w14:textId="77777777" w:rsidR="000E75AB" w:rsidRPr="000E75AB" w:rsidRDefault="000E75AB" w:rsidP="00986384">
            <w:pPr>
              <w:spacing w:before="0" w:after="0"/>
              <w:ind w:firstLineChars="100" w:firstLine="160"/>
              <w:rPr>
                <w:rFonts w:ascii="Arial" w:hAnsi="Arial" w:cs="Arial"/>
                <w:color w:val="000000"/>
                <w:sz w:val="16"/>
                <w:szCs w:val="16"/>
                <w:lang w:val="en-AU" w:eastAsia="en-AU"/>
              </w:rPr>
            </w:pPr>
            <w:r w:rsidRPr="000E75AB">
              <w:rPr>
                <w:rFonts w:ascii="Arial" w:hAnsi="Arial" w:cs="Arial"/>
                <w:color w:val="000000"/>
                <w:sz w:val="16"/>
                <w:szCs w:val="16"/>
                <w:lang w:val="en-AU" w:eastAsia="en-AU"/>
              </w:rPr>
              <w:t>Barwon</w:t>
            </w:r>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7B84F5D5" w14:textId="7CCE6F8A"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99%</w:t>
            </w:r>
          </w:p>
        </w:tc>
        <w:tc>
          <w:tcPr>
            <w:tcW w:w="960" w:type="dxa"/>
            <w:tcBorders>
              <w:top w:val="nil"/>
              <w:left w:val="nil"/>
              <w:bottom w:val="single" w:sz="4" w:space="0" w:color="BFBFBF"/>
              <w:right w:val="single" w:sz="4" w:space="0" w:color="auto"/>
            </w:tcBorders>
            <w:shd w:val="clear" w:color="auto" w:fill="auto"/>
            <w:noWrap/>
            <w:vAlign w:val="center"/>
          </w:tcPr>
          <w:p w14:paraId="36D7D98D" w14:textId="2E8DE244"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n/a</w:t>
            </w:r>
          </w:p>
        </w:tc>
        <w:tc>
          <w:tcPr>
            <w:tcW w:w="960" w:type="dxa"/>
            <w:tcBorders>
              <w:top w:val="nil"/>
              <w:left w:val="nil"/>
              <w:bottom w:val="single" w:sz="4" w:space="0" w:color="BFBFBF"/>
              <w:right w:val="single" w:sz="4" w:space="0" w:color="BFBFBF"/>
            </w:tcBorders>
            <w:shd w:val="clear" w:color="auto" w:fill="auto"/>
            <w:noWrap/>
            <w:vAlign w:val="center"/>
          </w:tcPr>
          <w:p w14:paraId="11C1C2BA" w14:textId="492E5AD0"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9%</w:t>
            </w:r>
          </w:p>
        </w:tc>
        <w:tc>
          <w:tcPr>
            <w:tcW w:w="960" w:type="dxa"/>
            <w:tcBorders>
              <w:top w:val="nil"/>
              <w:left w:val="nil"/>
              <w:bottom w:val="single" w:sz="4" w:space="0" w:color="BFBFBF"/>
              <w:right w:val="double" w:sz="6" w:space="0" w:color="auto"/>
            </w:tcBorders>
            <w:shd w:val="clear" w:color="auto" w:fill="auto"/>
            <w:noWrap/>
            <w:vAlign w:val="center"/>
          </w:tcPr>
          <w:p w14:paraId="51581E81" w14:textId="59B3F94D"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n/a</w:t>
            </w:r>
          </w:p>
        </w:tc>
      </w:tr>
      <w:tr w:rsidR="000E75AB" w:rsidRPr="000E75AB" w14:paraId="75745678" w14:textId="77777777" w:rsidTr="009748AD">
        <w:trPr>
          <w:trHeight w:val="225"/>
          <w:jc w:val="center"/>
        </w:trPr>
        <w:tc>
          <w:tcPr>
            <w:tcW w:w="3220" w:type="dxa"/>
            <w:tcBorders>
              <w:top w:val="nil"/>
              <w:left w:val="double" w:sz="6" w:space="0" w:color="auto"/>
              <w:bottom w:val="single" w:sz="4" w:space="0" w:color="BFBFBF"/>
              <w:right w:val="nil"/>
            </w:tcBorders>
            <w:shd w:val="clear" w:color="auto" w:fill="auto"/>
            <w:noWrap/>
            <w:vAlign w:val="bottom"/>
          </w:tcPr>
          <w:p w14:paraId="0BA307D3" w14:textId="77777777" w:rsidR="000E75AB" w:rsidRPr="000E75AB" w:rsidRDefault="000E75AB" w:rsidP="00986384">
            <w:pPr>
              <w:spacing w:before="0" w:after="0"/>
              <w:ind w:firstLineChars="100" w:firstLine="160"/>
              <w:rPr>
                <w:rFonts w:ascii="Arial" w:hAnsi="Arial" w:cs="Arial"/>
                <w:color w:val="000000"/>
                <w:sz w:val="16"/>
                <w:szCs w:val="16"/>
                <w:lang w:val="en-AU" w:eastAsia="en-AU"/>
              </w:rPr>
            </w:pPr>
            <w:r w:rsidRPr="000E75AB">
              <w:rPr>
                <w:rFonts w:ascii="Arial" w:hAnsi="Arial" w:cs="Arial"/>
                <w:color w:val="000000"/>
                <w:sz w:val="16"/>
                <w:szCs w:val="16"/>
                <w:lang w:val="en-AU" w:eastAsia="en-AU"/>
              </w:rPr>
              <w:t>Central Highlands</w:t>
            </w:r>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086FDC15" w14:textId="26648F28"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96%</w:t>
            </w:r>
          </w:p>
        </w:tc>
        <w:tc>
          <w:tcPr>
            <w:tcW w:w="960" w:type="dxa"/>
            <w:tcBorders>
              <w:top w:val="nil"/>
              <w:left w:val="nil"/>
              <w:bottom w:val="single" w:sz="4" w:space="0" w:color="BFBFBF"/>
              <w:right w:val="single" w:sz="4" w:space="0" w:color="auto"/>
            </w:tcBorders>
            <w:shd w:val="clear" w:color="auto" w:fill="auto"/>
            <w:noWrap/>
            <w:vAlign w:val="center"/>
          </w:tcPr>
          <w:p w14:paraId="465ACE78" w14:textId="5031B131"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n/a</w:t>
            </w:r>
          </w:p>
        </w:tc>
        <w:tc>
          <w:tcPr>
            <w:tcW w:w="960" w:type="dxa"/>
            <w:tcBorders>
              <w:top w:val="nil"/>
              <w:left w:val="nil"/>
              <w:bottom w:val="single" w:sz="4" w:space="0" w:color="BFBFBF"/>
              <w:right w:val="single" w:sz="4" w:space="0" w:color="BFBFBF"/>
            </w:tcBorders>
            <w:shd w:val="clear" w:color="auto" w:fill="auto"/>
            <w:noWrap/>
            <w:vAlign w:val="center"/>
          </w:tcPr>
          <w:p w14:paraId="24AFBE51" w14:textId="2849960B"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9%</w:t>
            </w:r>
          </w:p>
        </w:tc>
        <w:tc>
          <w:tcPr>
            <w:tcW w:w="960" w:type="dxa"/>
            <w:tcBorders>
              <w:top w:val="nil"/>
              <w:left w:val="nil"/>
              <w:bottom w:val="single" w:sz="4" w:space="0" w:color="BFBFBF"/>
              <w:right w:val="double" w:sz="6" w:space="0" w:color="auto"/>
            </w:tcBorders>
            <w:shd w:val="clear" w:color="auto" w:fill="auto"/>
            <w:noWrap/>
            <w:vAlign w:val="center"/>
          </w:tcPr>
          <w:p w14:paraId="0524F269" w14:textId="7232360E" w:rsidR="000E75AB" w:rsidRPr="000E75AB" w:rsidRDefault="000E75AB">
            <w:pPr>
              <w:spacing w:before="0" w:after="0"/>
              <w:jc w:val="center"/>
              <w:rPr>
                <w:rFonts w:ascii="Arial" w:hAnsi="Arial" w:cs="Arial"/>
                <w:color w:val="000000"/>
                <w:sz w:val="16"/>
                <w:szCs w:val="16"/>
                <w:lang w:val="en-AU" w:eastAsia="en-AU"/>
              </w:rPr>
            </w:pPr>
            <w:r w:rsidRPr="000E75AB">
              <w:rPr>
                <w:rFonts w:ascii="Arial" w:hAnsi="Arial" w:cs="Arial"/>
                <w:color w:val="000000"/>
                <w:sz w:val="16"/>
                <w:szCs w:val="16"/>
              </w:rPr>
              <w:t>n/a</w:t>
            </w:r>
          </w:p>
        </w:tc>
      </w:tr>
      <w:tr w:rsidR="000E75AB" w:rsidRPr="003835AE" w14:paraId="3F347249" w14:textId="77777777" w:rsidTr="009748AD">
        <w:trPr>
          <w:trHeight w:val="240"/>
          <w:jc w:val="center"/>
        </w:trPr>
        <w:tc>
          <w:tcPr>
            <w:tcW w:w="3220" w:type="dxa"/>
            <w:tcBorders>
              <w:top w:val="nil"/>
              <w:left w:val="double" w:sz="6" w:space="0" w:color="auto"/>
              <w:bottom w:val="double" w:sz="6" w:space="0" w:color="auto"/>
              <w:right w:val="nil"/>
            </w:tcBorders>
            <w:shd w:val="clear" w:color="auto" w:fill="auto"/>
            <w:noWrap/>
            <w:vAlign w:val="center"/>
          </w:tcPr>
          <w:p w14:paraId="0B263FDE" w14:textId="77777777" w:rsidR="000E75AB" w:rsidRPr="000E75AB" w:rsidRDefault="000E75AB" w:rsidP="00986384">
            <w:pPr>
              <w:spacing w:before="0" w:after="0"/>
              <w:rPr>
                <w:rFonts w:ascii="Arial" w:hAnsi="Arial" w:cs="Arial"/>
                <w:b/>
                <w:bCs/>
                <w:color w:val="000000"/>
                <w:sz w:val="16"/>
                <w:szCs w:val="16"/>
                <w:lang w:val="en-AU" w:eastAsia="en-AU"/>
              </w:rPr>
            </w:pPr>
            <w:r w:rsidRPr="000E75AB">
              <w:rPr>
                <w:rFonts w:ascii="Arial" w:hAnsi="Arial" w:cs="Arial"/>
                <w:b/>
                <w:bCs/>
                <w:color w:val="000000"/>
                <w:sz w:val="16"/>
                <w:szCs w:val="16"/>
                <w:lang w:val="en-AU" w:eastAsia="en-AU"/>
              </w:rPr>
              <w:t>Total Households</w:t>
            </w:r>
          </w:p>
        </w:tc>
        <w:tc>
          <w:tcPr>
            <w:tcW w:w="960" w:type="dxa"/>
            <w:tcBorders>
              <w:top w:val="nil"/>
              <w:left w:val="single" w:sz="4" w:space="0" w:color="auto"/>
              <w:bottom w:val="double" w:sz="6" w:space="0" w:color="auto"/>
              <w:right w:val="single" w:sz="4" w:space="0" w:color="BFBFBF"/>
            </w:tcBorders>
            <w:shd w:val="clear" w:color="auto" w:fill="auto"/>
            <w:noWrap/>
            <w:vAlign w:val="center"/>
          </w:tcPr>
          <w:p w14:paraId="556CEE4E" w14:textId="30277F91" w:rsidR="000E75AB" w:rsidRPr="000E75AB" w:rsidRDefault="000E75AB">
            <w:pPr>
              <w:spacing w:before="0" w:after="0"/>
              <w:jc w:val="center"/>
              <w:rPr>
                <w:rFonts w:ascii="Arial" w:hAnsi="Arial" w:cs="Arial"/>
                <w:b/>
                <w:color w:val="000000"/>
                <w:sz w:val="16"/>
                <w:szCs w:val="16"/>
                <w:lang w:val="en-AU" w:eastAsia="en-AU"/>
              </w:rPr>
            </w:pPr>
            <w:r w:rsidRPr="000E75AB">
              <w:rPr>
                <w:rFonts w:ascii="Arial" w:hAnsi="Arial" w:cs="Arial"/>
                <w:b/>
                <w:color w:val="000000"/>
                <w:sz w:val="16"/>
                <w:szCs w:val="16"/>
                <w:lang w:val="en-AU" w:eastAsia="en-AU"/>
              </w:rPr>
              <w:t>96%</w:t>
            </w:r>
          </w:p>
        </w:tc>
        <w:tc>
          <w:tcPr>
            <w:tcW w:w="960" w:type="dxa"/>
            <w:tcBorders>
              <w:top w:val="nil"/>
              <w:left w:val="nil"/>
              <w:bottom w:val="double" w:sz="6" w:space="0" w:color="auto"/>
              <w:right w:val="single" w:sz="4" w:space="0" w:color="auto"/>
            </w:tcBorders>
            <w:shd w:val="clear" w:color="auto" w:fill="auto"/>
            <w:noWrap/>
            <w:vAlign w:val="center"/>
          </w:tcPr>
          <w:p w14:paraId="4EFF0B30" w14:textId="77777777" w:rsidR="000E75AB" w:rsidRPr="000E75AB" w:rsidRDefault="000E75AB">
            <w:pPr>
              <w:spacing w:before="0" w:after="0"/>
              <w:jc w:val="center"/>
              <w:rPr>
                <w:rFonts w:ascii="Arial" w:hAnsi="Arial" w:cs="Arial"/>
                <w:b/>
                <w:bCs/>
                <w:color w:val="000000"/>
                <w:sz w:val="16"/>
                <w:szCs w:val="16"/>
                <w:lang w:val="en-AU" w:eastAsia="en-AU"/>
              </w:rPr>
            </w:pPr>
            <w:r w:rsidRPr="000E75AB">
              <w:rPr>
                <w:rFonts w:ascii="Arial" w:hAnsi="Arial" w:cs="Arial"/>
                <w:b/>
                <w:bCs/>
                <w:color w:val="000000"/>
                <w:sz w:val="16"/>
                <w:szCs w:val="16"/>
                <w:lang w:val="en-AU" w:eastAsia="en-AU"/>
              </w:rPr>
              <w:t>75%</w:t>
            </w:r>
          </w:p>
        </w:tc>
        <w:tc>
          <w:tcPr>
            <w:tcW w:w="960" w:type="dxa"/>
            <w:tcBorders>
              <w:top w:val="nil"/>
              <w:left w:val="nil"/>
              <w:bottom w:val="double" w:sz="6" w:space="0" w:color="auto"/>
              <w:right w:val="single" w:sz="4" w:space="0" w:color="BFBFBF"/>
            </w:tcBorders>
            <w:shd w:val="clear" w:color="auto" w:fill="auto"/>
            <w:noWrap/>
            <w:vAlign w:val="center"/>
          </w:tcPr>
          <w:p w14:paraId="295D1D03" w14:textId="4DD35E23" w:rsidR="000E75AB" w:rsidRPr="000E75AB" w:rsidRDefault="000E75AB">
            <w:pPr>
              <w:spacing w:before="0" w:after="0"/>
              <w:jc w:val="center"/>
              <w:rPr>
                <w:rFonts w:ascii="Arial" w:hAnsi="Arial" w:cs="Arial"/>
                <w:b/>
                <w:color w:val="000000"/>
                <w:sz w:val="16"/>
                <w:szCs w:val="16"/>
                <w:lang w:val="en-AU" w:eastAsia="en-AU"/>
              </w:rPr>
            </w:pPr>
            <w:r w:rsidRPr="000E75AB">
              <w:rPr>
                <w:rFonts w:ascii="Arial" w:hAnsi="Arial" w:cs="Arial"/>
                <w:b/>
                <w:color w:val="000000"/>
                <w:sz w:val="16"/>
                <w:szCs w:val="16"/>
                <w:lang w:val="en-AU" w:eastAsia="en-AU"/>
              </w:rPr>
              <w:t>6%</w:t>
            </w:r>
          </w:p>
        </w:tc>
        <w:tc>
          <w:tcPr>
            <w:tcW w:w="960" w:type="dxa"/>
            <w:tcBorders>
              <w:top w:val="nil"/>
              <w:left w:val="nil"/>
              <w:bottom w:val="double" w:sz="6" w:space="0" w:color="auto"/>
              <w:right w:val="double" w:sz="6" w:space="0" w:color="auto"/>
            </w:tcBorders>
            <w:shd w:val="clear" w:color="auto" w:fill="auto"/>
            <w:noWrap/>
            <w:vAlign w:val="center"/>
          </w:tcPr>
          <w:p w14:paraId="742EB721" w14:textId="77777777" w:rsidR="000E75AB" w:rsidRPr="000E75AB" w:rsidRDefault="000E75AB">
            <w:pPr>
              <w:spacing w:before="0" w:after="0"/>
              <w:jc w:val="center"/>
              <w:rPr>
                <w:rFonts w:ascii="Arial" w:hAnsi="Arial" w:cs="Arial"/>
                <w:b/>
                <w:bCs/>
                <w:color w:val="000000"/>
                <w:sz w:val="16"/>
                <w:szCs w:val="16"/>
                <w:lang w:val="en-AU" w:eastAsia="en-AU"/>
              </w:rPr>
            </w:pPr>
            <w:r w:rsidRPr="000E75AB">
              <w:rPr>
                <w:rFonts w:ascii="Arial" w:hAnsi="Arial" w:cs="Arial"/>
                <w:b/>
                <w:bCs/>
                <w:color w:val="000000"/>
                <w:sz w:val="16"/>
                <w:szCs w:val="16"/>
                <w:lang w:val="en-AU" w:eastAsia="en-AU"/>
              </w:rPr>
              <w:t>12%</w:t>
            </w:r>
          </w:p>
        </w:tc>
      </w:tr>
    </w:tbl>
    <w:p w14:paraId="39FCC470" w14:textId="77777777" w:rsidR="009F2E43" w:rsidRPr="0015381B" w:rsidRDefault="009F2E43" w:rsidP="009F2E43">
      <w:pPr>
        <w:ind w:left="2160"/>
        <w:rPr>
          <w:sz w:val="20"/>
        </w:rPr>
      </w:pPr>
      <w:r w:rsidRPr="0015381B">
        <w:rPr>
          <w:sz w:val="20"/>
        </w:rPr>
        <w:t xml:space="preserve">Notes: </w:t>
      </w:r>
    </w:p>
    <w:p w14:paraId="3108DDF2" w14:textId="77777777" w:rsidR="009F2E43" w:rsidRPr="0015381B" w:rsidRDefault="009F2E43" w:rsidP="009F2E43">
      <w:pPr>
        <w:ind w:left="2160"/>
        <w:rPr>
          <w:sz w:val="20"/>
        </w:rPr>
      </w:pPr>
      <w:r w:rsidRPr="0015381B">
        <w:rPr>
          <w:sz w:val="20"/>
        </w:rPr>
        <w:t>The percentages for “Paid in Full” in the table above are based to total households where suppliers provided this information (n=1,366).</w:t>
      </w:r>
    </w:p>
    <w:p w14:paraId="3C375DE9" w14:textId="77777777" w:rsidR="009F2E43" w:rsidRPr="0015381B" w:rsidRDefault="009F2E43" w:rsidP="009F2E43">
      <w:pPr>
        <w:ind w:left="2160"/>
        <w:rPr>
          <w:sz w:val="20"/>
        </w:rPr>
      </w:pPr>
      <w:r w:rsidRPr="0015381B">
        <w:rPr>
          <w:sz w:val="20"/>
        </w:rPr>
        <w:t xml:space="preserve">The percentages for “By Compulsory Instalment” in the table above are based to total households where suppliers provided this information (n=1,363). </w:t>
      </w:r>
    </w:p>
    <w:p w14:paraId="331A9B0C" w14:textId="036F0D72" w:rsidR="009F2E43" w:rsidRDefault="009F2E43" w:rsidP="009F2E43">
      <w:pPr>
        <w:ind w:left="2160"/>
        <w:rPr>
          <w:sz w:val="20"/>
        </w:rPr>
      </w:pPr>
      <w:r w:rsidRPr="0015381B">
        <w:rPr>
          <w:sz w:val="20"/>
        </w:rPr>
        <w:t>Please note, there is no expectation that the two items in the table should add to 100%</w:t>
      </w:r>
      <w:r>
        <w:rPr>
          <w:sz w:val="20"/>
        </w:rPr>
        <w:t xml:space="preserve"> as</w:t>
      </w:r>
      <w:r w:rsidRPr="0015381B">
        <w:rPr>
          <w:sz w:val="20"/>
        </w:rPr>
        <w:t xml:space="preserve"> household</w:t>
      </w:r>
      <w:r>
        <w:rPr>
          <w:sz w:val="20"/>
        </w:rPr>
        <w:t>s</w:t>
      </w:r>
      <w:r w:rsidRPr="0015381B">
        <w:rPr>
          <w:sz w:val="20"/>
        </w:rPr>
        <w:t xml:space="preserve"> can appear in both columns. </w:t>
      </w:r>
    </w:p>
    <w:p w14:paraId="1EBAE850" w14:textId="77777777" w:rsidR="009F2E43" w:rsidRPr="0015381B" w:rsidRDefault="009F2E43" w:rsidP="009F2E43">
      <w:pPr>
        <w:ind w:left="2160"/>
        <w:rPr>
          <w:sz w:val="20"/>
        </w:rPr>
      </w:pPr>
      <w:r>
        <w:rPr>
          <w:sz w:val="20"/>
        </w:rPr>
        <w:t>Please also note that the “Instalment” data provided by suppliers in 2007 was in response to a slightly different data request. The 2007 “Instalment” data is therefore not directly comparable with 2014.</w:t>
      </w:r>
    </w:p>
    <w:p w14:paraId="21705D3D" w14:textId="77777777" w:rsidR="002E6BE5" w:rsidRPr="003835AE" w:rsidRDefault="002E6BE5" w:rsidP="00D109F7">
      <w:pPr>
        <w:pStyle w:val="Para"/>
        <w:rPr>
          <w:highlight w:val="yellow"/>
          <w:lang w:val="en-AU"/>
        </w:rPr>
      </w:pPr>
    </w:p>
    <w:p w14:paraId="0130E950" w14:textId="56FB59A3" w:rsidR="004A580A" w:rsidRPr="00724C99" w:rsidRDefault="00325B9D" w:rsidP="00D109F7">
      <w:pPr>
        <w:pStyle w:val="Para"/>
        <w:rPr>
          <w:lang w:val="en-AU"/>
        </w:rPr>
      </w:pPr>
      <w:r w:rsidRPr="00CF34FF">
        <w:rPr>
          <w:lang w:val="en-AU"/>
        </w:rPr>
        <w:t xml:space="preserve">Annual average electricity </w:t>
      </w:r>
      <w:r w:rsidR="00D109F7" w:rsidRPr="00CF34FF">
        <w:rPr>
          <w:lang w:val="en-AU"/>
        </w:rPr>
        <w:t xml:space="preserve">consumption for </w:t>
      </w:r>
      <w:r w:rsidRPr="00CF34FF">
        <w:rPr>
          <w:lang w:val="en-AU"/>
        </w:rPr>
        <w:t xml:space="preserve">2014, </w:t>
      </w:r>
      <w:r w:rsidR="00D109F7" w:rsidRPr="00CF34FF">
        <w:rPr>
          <w:lang w:val="en-AU"/>
        </w:rPr>
        <w:t>2007, 2001 and 1996 is shown in Table</w:t>
      </w:r>
      <w:r w:rsidR="00466111" w:rsidRPr="00CF34FF">
        <w:rPr>
          <w:lang w:val="en-AU"/>
        </w:rPr>
        <w:t>s</w:t>
      </w:r>
      <w:r w:rsidR="00D109F7" w:rsidRPr="00CF34FF">
        <w:rPr>
          <w:lang w:val="en-AU"/>
        </w:rPr>
        <w:t xml:space="preserve"> 4.2.1.</w:t>
      </w:r>
      <w:r w:rsidR="00865284">
        <w:rPr>
          <w:lang w:val="en-AU"/>
        </w:rPr>
        <w:t>3</w:t>
      </w:r>
      <w:r w:rsidR="009B2162" w:rsidRPr="00CF34FF">
        <w:rPr>
          <w:lang w:val="en-AU"/>
        </w:rPr>
        <w:t xml:space="preserve">, </w:t>
      </w:r>
      <w:r w:rsidR="00466111" w:rsidRPr="00CF34FF">
        <w:rPr>
          <w:lang w:val="en-AU"/>
        </w:rPr>
        <w:t>4.2.1.</w:t>
      </w:r>
      <w:r w:rsidR="00865284">
        <w:rPr>
          <w:lang w:val="en-AU"/>
        </w:rPr>
        <w:t>4</w:t>
      </w:r>
      <w:r w:rsidR="009B2162" w:rsidRPr="00CF34FF">
        <w:rPr>
          <w:lang w:val="en-AU"/>
        </w:rPr>
        <w:t xml:space="preserve"> and 4.2.1.</w:t>
      </w:r>
      <w:r w:rsidR="00865284">
        <w:rPr>
          <w:lang w:val="en-AU"/>
        </w:rPr>
        <w:t>5</w:t>
      </w:r>
      <w:r w:rsidR="00466111" w:rsidRPr="00CF34FF">
        <w:rPr>
          <w:b/>
          <w:lang w:val="en-AU"/>
        </w:rPr>
        <w:t xml:space="preserve"> </w:t>
      </w:r>
      <w:r w:rsidR="00D109F7" w:rsidRPr="00CF34FF">
        <w:rPr>
          <w:lang w:val="en-AU"/>
        </w:rPr>
        <w:t>o</w:t>
      </w:r>
      <w:r w:rsidR="00427077" w:rsidRPr="00CF34FF">
        <w:rPr>
          <w:lang w:val="en-AU"/>
        </w:rPr>
        <w:t>n the following pages</w:t>
      </w:r>
      <w:r w:rsidR="00D109F7" w:rsidRPr="00CF34FF">
        <w:rPr>
          <w:lang w:val="en-AU"/>
        </w:rPr>
        <w:t xml:space="preserve">.  Average annual </w:t>
      </w:r>
      <w:r w:rsidR="0052701F" w:rsidRPr="00CF34FF">
        <w:rPr>
          <w:i/>
          <w:lang w:val="en-AU"/>
        </w:rPr>
        <w:t>total</w:t>
      </w:r>
      <w:r w:rsidR="00D109F7" w:rsidRPr="00CF34FF">
        <w:rPr>
          <w:lang w:val="en-AU"/>
        </w:rPr>
        <w:t xml:space="preserve"> electricity consumption </w:t>
      </w:r>
      <w:r w:rsidR="0079681A" w:rsidRPr="00CF34FF">
        <w:rPr>
          <w:lang w:val="en-AU"/>
        </w:rPr>
        <w:t xml:space="preserve">per household </w:t>
      </w:r>
      <w:r w:rsidR="00D109F7" w:rsidRPr="00CF34FF">
        <w:rPr>
          <w:lang w:val="en-AU"/>
        </w:rPr>
        <w:t xml:space="preserve">has </w:t>
      </w:r>
      <w:r w:rsidR="00466111" w:rsidRPr="00CF34FF">
        <w:rPr>
          <w:lang w:val="en-AU"/>
        </w:rPr>
        <w:t xml:space="preserve">decreased by </w:t>
      </w:r>
      <w:r w:rsidR="00CF34FF" w:rsidRPr="00CF34FF">
        <w:rPr>
          <w:lang w:val="en-AU"/>
        </w:rPr>
        <w:t>19.6</w:t>
      </w:r>
      <w:r w:rsidR="00466111" w:rsidRPr="00CF34FF">
        <w:rPr>
          <w:lang w:val="en-AU"/>
        </w:rPr>
        <w:t>% over the seven years between 2014 and 2007, compared with increases of 6.6%</w:t>
      </w:r>
      <w:r w:rsidR="00D109F7" w:rsidRPr="00CF34FF">
        <w:rPr>
          <w:lang w:val="en-AU"/>
        </w:rPr>
        <w:t xml:space="preserve"> between 200</w:t>
      </w:r>
      <w:r w:rsidR="00DB0DAC" w:rsidRPr="00CF34FF">
        <w:rPr>
          <w:lang w:val="en-AU"/>
        </w:rPr>
        <w:t>7</w:t>
      </w:r>
      <w:r w:rsidR="00D109F7" w:rsidRPr="00CF34FF">
        <w:rPr>
          <w:lang w:val="en-AU"/>
        </w:rPr>
        <w:t xml:space="preserve"> and 2001, </w:t>
      </w:r>
      <w:r w:rsidR="00466111" w:rsidRPr="00CF34FF">
        <w:rPr>
          <w:lang w:val="en-AU"/>
        </w:rPr>
        <w:t>and 14.</w:t>
      </w:r>
      <w:r w:rsidR="00CF34FF" w:rsidRPr="00CF34FF">
        <w:rPr>
          <w:lang w:val="en-AU"/>
        </w:rPr>
        <w:t>6</w:t>
      </w:r>
      <w:r w:rsidR="00466111" w:rsidRPr="00CF34FF">
        <w:rPr>
          <w:lang w:val="en-AU"/>
        </w:rPr>
        <w:t>%</w:t>
      </w:r>
      <w:r w:rsidR="00D109F7" w:rsidRPr="00CF34FF">
        <w:rPr>
          <w:lang w:val="en-AU"/>
        </w:rPr>
        <w:t xml:space="preserve"> between 2001 and 1996. </w:t>
      </w:r>
      <w:r w:rsidR="004A580A" w:rsidRPr="00CF34FF">
        <w:rPr>
          <w:lang w:val="en-AU"/>
        </w:rPr>
        <w:t xml:space="preserve"> </w:t>
      </w:r>
      <w:r w:rsidR="00724C99">
        <w:rPr>
          <w:lang w:val="en-AU"/>
        </w:rPr>
        <w:t xml:space="preserve">Average electricity consumption declined across all sub groups, though only marginally (-1.5%) among public </w:t>
      </w:r>
      <w:r w:rsidR="00724C99" w:rsidRPr="00724C99">
        <w:rPr>
          <w:lang w:val="en-AU"/>
        </w:rPr>
        <w:t>renters.</w:t>
      </w:r>
      <w:r w:rsidR="004A580A" w:rsidRPr="00724C99">
        <w:rPr>
          <w:lang w:val="en-AU"/>
        </w:rPr>
        <w:t xml:space="preserve">  Average consumption decreased more among Melbourne households (-</w:t>
      </w:r>
      <w:r w:rsidR="00724C99" w:rsidRPr="00724C99">
        <w:rPr>
          <w:lang w:val="en-AU"/>
        </w:rPr>
        <w:t>21.9</w:t>
      </w:r>
      <w:r w:rsidR="004A580A" w:rsidRPr="00724C99">
        <w:rPr>
          <w:lang w:val="en-AU"/>
        </w:rPr>
        <w:t>%) than among households in country Victoria (-</w:t>
      </w:r>
      <w:r w:rsidR="00724C99" w:rsidRPr="00724C99">
        <w:rPr>
          <w:lang w:val="en-AU"/>
        </w:rPr>
        <w:t>13.2</w:t>
      </w:r>
      <w:r w:rsidR="004A580A" w:rsidRPr="00724C99">
        <w:rPr>
          <w:lang w:val="en-AU"/>
        </w:rPr>
        <w:t>%)</w:t>
      </w:r>
      <w:r w:rsidR="0079681A" w:rsidRPr="00724C99">
        <w:rPr>
          <w:lang w:val="en-AU"/>
        </w:rPr>
        <w:t>.</w:t>
      </w:r>
    </w:p>
    <w:p w14:paraId="4C7343EE" w14:textId="77777777" w:rsidR="004A580A" w:rsidRPr="003835AE" w:rsidRDefault="004A580A" w:rsidP="00D109F7">
      <w:pPr>
        <w:pStyle w:val="Para"/>
        <w:rPr>
          <w:highlight w:val="yellow"/>
          <w:lang w:val="en-AU"/>
        </w:rPr>
      </w:pPr>
    </w:p>
    <w:p w14:paraId="7D01DF32" w14:textId="77777777" w:rsidR="00DA7FBB" w:rsidRDefault="00D109F7" w:rsidP="00DA7FBB">
      <w:pPr>
        <w:pStyle w:val="Para"/>
        <w:rPr>
          <w:lang w:val="en-AU"/>
        </w:rPr>
      </w:pPr>
      <w:r w:rsidRPr="00820FBA">
        <w:rPr>
          <w:lang w:val="en-AU"/>
        </w:rPr>
        <w:t>On average, households in 20</w:t>
      </w:r>
      <w:r w:rsidR="00466111" w:rsidRPr="00820FBA">
        <w:rPr>
          <w:lang w:val="en-AU"/>
        </w:rPr>
        <w:t>14 consume</w:t>
      </w:r>
      <w:r w:rsidR="004A580A" w:rsidRPr="00820FBA">
        <w:rPr>
          <w:lang w:val="en-AU"/>
        </w:rPr>
        <w:t>d</w:t>
      </w:r>
      <w:r w:rsidR="0071293B" w:rsidRPr="00820FBA">
        <w:rPr>
          <w:lang w:val="en-AU"/>
        </w:rPr>
        <w:t xml:space="preserve"> 4,</w:t>
      </w:r>
      <w:r w:rsidR="00820FBA" w:rsidRPr="00820FBA">
        <w:rPr>
          <w:lang w:val="en-AU"/>
        </w:rPr>
        <w:t>447</w:t>
      </w:r>
      <w:r w:rsidR="0071293B" w:rsidRPr="00820FBA">
        <w:rPr>
          <w:lang w:val="en-AU"/>
        </w:rPr>
        <w:t xml:space="preserve"> kWh in total</w:t>
      </w:r>
      <w:r w:rsidR="00466111" w:rsidRPr="00820FBA">
        <w:rPr>
          <w:lang w:val="en-AU"/>
        </w:rPr>
        <w:t xml:space="preserve"> compared with </w:t>
      </w:r>
      <w:r w:rsidRPr="00820FBA">
        <w:rPr>
          <w:lang w:val="en-AU"/>
        </w:rPr>
        <w:t xml:space="preserve">5,533 </w:t>
      </w:r>
      <w:r w:rsidR="00466111" w:rsidRPr="00820FBA">
        <w:rPr>
          <w:lang w:val="en-AU"/>
        </w:rPr>
        <w:t xml:space="preserve">kWh in 2007 and </w:t>
      </w:r>
      <w:r w:rsidRPr="00820FBA">
        <w:rPr>
          <w:lang w:val="en-AU"/>
        </w:rPr>
        <w:t>5,190 kW</w:t>
      </w:r>
      <w:r w:rsidR="00CD1CEA" w:rsidRPr="00820FBA">
        <w:rPr>
          <w:lang w:val="en-AU"/>
        </w:rPr>
        <w:t>h</w:t>
      </w:r>
      <w:r w:rsidRPr="00820FBA">
        <w:rPr>
          <w:lang w:val="en-AU"/>
        </w:rPr>
        <w:t xml:space="preserve"> in 2001.  </w:t>
      </w:r>
      <w:r w:rsidR="004A580A" w:rsidRPr="00820FBA">
        <w:rPr>
          <w:lang w:val="en-AU"/>
        </w:rPr>
        <w:t>In 2014, h</w:t>
      </w:r>
      <w:r w:rsidR="00466111" w:rsidRPr="00820FBA">
        <w:rPr>
          <w:lang w:val="en-AU"/>
        </w:rPr>
        <w:t>ouseholds in Melbourne, on average, consumed less electricity than those in country Victoria (4,</w:t>
      </w:r>
      <w:r w:rsidR="00820FBA" w:rsidRPr="00820FBA">
        <w:rPr>
          <w:lang w:val="en-AU"/>
        </w:rPr>
        <w:t>308</w:t>
      </w:r>
      <w:r w:rsidR="00466111" w:rsidRPr="00820FBA">
        <w:rPr>
          <w:lang w:val="en-AU"/>
        </w:rPr>
        <w:t xml:space="preserve"> kWh and 4,</w:t>
      </w:r>
      <w:r w:rsidR="00820FBA" w:rsidRPr="00820FBA">
        <w:rPr>
          <w:lang w:val="en-AU"/>
        </w:rPr>
        <w:t>838</w:t>
      </w:r>
      <w:r w:rsidR="00466111" w:rsidRPr="00820FBA">
        <w:rPr>
          <w:lang w:val="en-AU"/>
        </w:rPr>
        <w:t xml:space="preserve"> kWh</w:t>
      </w:r>
      <w:r w:rsidR="009E04CB" w:rsidRPr="00820FBA">
        <w:rPr>
          <w:lang w:val="en-AU"/>
        </w:rPr>
        <w:t>)</w:t>
      </w:r>
      <w:r w:rsidR="00466111" w:rsidRPr="00820FBA">
        <w:rPr>
          <w:lang w:val="en-AU"/>
        </w:rPr>
        <w:t xml:space="preserve"> respectively.  Non-concession households (</w:t>
      </w:r>
      <w:r w:rsidR="00820FBA" w:rsidRPr="00820FBA">
        <w:rPr>
          <w:lang w:val="en-AU"/>
        </w:rPr>
        <w:t>4,685</w:t>
      </w:r>
      <w:r w:rsidR="00466111" w:rsidRPr="00820FBA">
        <w:rPr>
          <w:lang w:val="en-AU"/>
        </w:rPr>
        <w:t xml:space="preserve"> kWh) used more electricity than aged concession (</w:t>
      </w:r>
      <w:r w:rsidR="00820FBA" w:rsidRPr="00820FBA">
        <w:rPr>
          <w:lang w:val="en-AU"/>
        </w:rPr>
        <w:t>3,790</w:t>
      </w:r>
      <w:r w:rsidR="00466111" w:rsidRPr="00820FBA">
        <w:rPr>
          <w:lang w:val="en-AU"/>
        </w:rPr>
        <w:t xml:space="preserve"> kWh) and other concession (4,</w:t>
      </w:r>
      <w:r w:rsidR="00820FBA" w:rsidRPr="00820FBA">
        <w:rPr>
          <w:lang w:val="en-AU"/>
        </w:rPr>
        <w:t>544</w:t>
      </w:r>
      <w:r w:rsidR="00466111" w:rsidRPr="00820FBA">
        <w:rPr>
          <w:lang w:val="en-AU"/>
        </w:rPr>
        <w:t xml:space="preserve"> kWh) households.  Not surprisingly, average electricity consumption increased with household size, from </w:t>
      </w:r>
      <w:r w:rsidR="00820FBA" w:rsidRPr="00820FBA">
        <w:rPr>
          <w:lang w:val="en-AU"/>
        </w:rPr>
        <w:t>2,963</w:t>
      </w:r>
      <w:r w:rsidR="00466111" w:rsidRPr="00820FBA">
        <w:rPr>
          <w:lang w:val="en-AU"/>
        </w:rPr>
        <w:t xml:space="preserve"> kWh for 1 person households to 5,</w:t>
      </w:r>
      <w:r w:rsidR="00820FBA" w:rsidRPr="00820FBA">
        <w:rPr>
          <w:lang w:val="en-AU"/>
        </w:rPr>
        <w:t>810</w:t>
      </w:r>
      <w:r w:rsidR="00466111" w:rsidRPr="00820FBA">
        <w:rPr>
          <w:lang w:val="en-AU"/>
        </w:rPr>
        <w:t xml:space="preserve"> kWh for households of four persons or more. </w:t>
      </w:r>
      <w:r w:rsidR="00DA7FBB">
        <w:rPr>
          <w:lang w:val="en-AU"/>
        </w:rPr>
        <w:t xml:space="preserve"> Table 4.2.1.2 below shows average annual electricity consumption (kWh) by concession status and household size, and indicates that average e</w:t>
      </w:r>
      <w:r w:rsidR="004C1370">
        <w:rPr>
          <w:lang w:val="en-AU"/>
        </w:rPr>
        <w:t>lectricity</w:t>
      </w:r>
      <w:r w:rsidR="00DA7FBB">
        <w:rPr>
          <w:lang w:val="en-AU"/>
        </w:rPr>
        <w:t xml:space="preserve"> usage increased with household size, regardless of concession status</w:t>
      </w:r>
      <w:r w:rsidR="00454C4D">
        <w:rPr>
          <w:lang w:val="en-AU"/>
        </w:rPr>
        <w:t xml:space="preserve">.  The difference in electricity consumption, on average, between single person households and households with four or more persons was however greater among aged concession households (121%) than among non-concession (99%) or other concession (90%) households </w:t>
      </w:r>
    </w:p>
    <w:p w14:paraId="4BDC6F62" w14:textId="77777777" w:rsidR="00DA7FBB" w:rsidRDefault="00DA7FBB" w:rsidP="00D109F7">
      <w:pPr>
        <w:pStyle w:val="Para"/>
        <w:rPr>
          <w:lang w:val="en-AU"/>
        </w:rPr>
      </w:pPr>
    </w:p>
    <w:p w14:paraId="0B1DC90D" w14:textId="77777777" w:rsidR="00877FC7" w:rsidRDefault="00877FC7">
      <w:pPr>
        <w:spacing w:before="0" w:after="0"/>
        <w:rPr>
          <w:b/>
          <w:szCs w:val="24"/>
          <w:lang w:val="en-AU"/>
        </w:rPr>
      </w:pPr>
      <w:r>
        <w:rPr>
          <w:b/>
          <w:szCs w:val="24"/>
          <w:lang w:val="en-AU"/>
        </w:rPr>
        <w:br w:type="page"/>
      </w:r>
    </w:p>
    <w:p w14:paraId="62A9E3EE" w14:textId="49EFAF1D" w:rsidR="00DA7FBB" w:rsidRDefault="00DA7FBB" w:rsidP="00162EF6">
      <w:pPr>
        <w:pStyle w:val="Para"/>
        <w:jc w:val="center"/>
        <w:rPr>
          <w:b/>
          <w:szCs w:val="24"/>
          <w:lang w:val="en-AU"/>
        </w:rPr>
      </w:pPr>
      <w:r w:rsidRPr="00DA7FBB">
        <w:rPr>
          <w:b/>
          <w:szCs w:val="24"/>
          <w:lang w:val="en-AU"/>
        </w:rPr>
        <w:lastRenderedPageBreak/>
        <w:t>Table 4.2.1.2: Average annual electricity consumption (kWh) by concession status and household size</w:t>
      </w:r>
    </w:p>
    <w:p w14:paraId="2A9A1FCB" w14:textId="77777777" w:rsidR="00DA7FBB" w:rsidRDefault="00DA7FBB" w:rsidP="00162EF6">
      <w:pPr>
        <w:pStyle w:val="Para"/>
        <w:jc w:val="center"/>
        <w:rPr>
          <w:lang w:val="en-AU"/>
        </w:rPr>
      </w:pPr>
    </w:p>
    <w:tbl>
      <w:tblPr>
        <w:tblW w:w="9400" w:type="dxa"/>
        <w:jc w:val="center"/>
        <w:tblLook w:val="04A0" w:firstRow="1" w:lastRow="0" w:firstColumn="1" w:lastColumn="0" w:noHBand="0" w:noVBand="1"/>
      </w:tblPr>
      <w:tblGrid>
        <w:gridCol w:w="2340"/>
        <w:gridCol w:w="1300"/>
        <w:gridCol w:w="1440"/>
        <w:gridCol w:w="1500"/>
        <w:gridCol w:w="1500"/>
        <w:gridCol w:w="1320"/>
      </w:tblGrid>
      <w:tr w:rsidR="00DA7FBB" w:rsidRPr="00782F8A" w14:paraId="7A26DED9" w14:textId="77777777" w:rsidTr="00162EF6">
        <w:trPr>
          <w:trHeight w:val="315"/>
          <w:jc w:val="center"/>
        </w:trPr>
        <w:tc>
          <w:tcPr>
            <w:tcW w:w="2340" w:type="dxa"/>
            <w:tcBorders>
              <w:top w:val="double" w:sz="4" w:space="0" w:color="auto"/>
              <w:left w:val="double" w:sz="4" w:space="0" w:color="auto"/>
              <w:bottom w:val="single" w:sz="8" w:space="0" w:color="auto"/>
              <w:right w:val="single" w:sz="8" w:space="0" w:color="auto"/>
            </w:tcBorders>
            <w:shd w:val="clear" w:color="auto" w:fill="auto"/>
            <w:noWrap/>
            <w:vAlign w:val="center"/>
            <w:hideMark/>
          </w:tcPr>
          <w:p w14:paraId="75C26BA9" w14:textId="79C0D564" w:rsidR="00DA7FBB" w:rsidRPr="00162EF6" w:rsidRDefault="00DA7FBB" w:rsidP="00162EF6">
            <w:pPr>
              <w:jc w:val="center"/>
              <w:rPr>
                <w:rFonts w:ascii="Arial" w:hAnsi="Arial" w:cs="Arial"/>
                <w:color w:val="000000"/>
                <w:sz w:val="16"/>
                <w:szCs w:val="16"/>
              </w:rPr>
            </w:pPr>
          </w:p>
        </w:tc>
        <w:tc>
          <w:tcPr>
            <w:tcW w:w="7060" w:type="dxa"/>
            <w:gridSpan w:val="5"/>
            <w:tcBorders>
              <w:top w:val="double" w:sz="4" w:space="0" w:color="auto"/>
              <w:left w:val="nil"/>
              <w:bottom w:val="single" w:sz="8" w:space="0" w:color="auto"/>
              <w:right w:val="double" w:sz="4" w:space="0" w:color="auto"/>
            </w:tcBorders>
            <w:shd w:val="clear" w:color="auto" w:fill="auto"/>
            <w:noWrap/>
            <w:vAlign w:val="center"/>
            <w:hideMark/>
          </w:tcPr>
          <w:p w14:paraId="3EA92616" w14:textId="77777777" w:rsidR="00DA7FBB" w:rsidRPr="00162EF6" w:rsidRDefault="00DA7FBB" w:rsidP="00782F8A">
            <w:pPr>
              <w:jc w:val="center"/>
              <w:rPr>
                <w:rFonts w:ascii="Arial" w:hAnsi="Arial" w:cs="Arial"/>
                <w:b/>
                <w:bCs/>
                <w:color w:val="000000"/>
                <w:sz w:val="16"/>
                <w:szCs w:val="16"/>
              </w:rPr>
            </w:pPr>
            <w:r w:rsidRPr="00162EF6">
              <w:rPr>
                <w:rFonts w:ascii="Arial" w:hAnsi="Arial" w:cs="Arial"/>
                <w:b/>
                <w:bCs/>
                <w:color w:val="000000"/>
                <w:sz w:val="16"/>
                <w:szCs w:val="16"/>
              </w:rPr>
              <w:t>Household size</w:t>
            </w:r>
          </w:p>
        </w:tc>
      </w:tr>
      <w:tr w:rsidR="00DA7FBB" w:rsidRPr="00782F8A" w14:paraId="6BDB98B6" w14:textId="77777777" w:rsidTr="00162EF6">
        <w:trPr>
          <w:trHeight w:val="315"/>
          <w:jc w:val="center"/>
        </w:trPr>
        <w:tc>
          <w:tcPr>
            <w:tcW w:w="2340" w:type="dxa"/>
            <w:tcBorders>
              <w:top w:val="nil"/>
              <w:left w:val="double" w:sz="4" w:space="0" w:color="auto"/>
              <w:bottom w:val="single" w:sz="8" w:space="0" w:color="auto"/>
              <w:right w:val="single" w:sz="8" w:space="0" w:color="auto"/>
            </w:tcBorders>
            <w:shd w:val="clear" w:color="auto" w:fill="auto"/>
            <w:noWrap/>
            <w:vAlign w:val="center"/>
            <w:hideMark/>
          </w:tcPr>
          <w:p w14:paraId="40402843" w14:textId="77777777" w:rsidR="00DA7FBB" w:rsidRPr="00162EF6" w:rsidRDefault="00DA7FBB" w:rsidP="00162EF6">
            <w:pPr>
              <w:jc w:val="center"/>
              <w:rPr>
                <w:rFonts w:ascii="Arial" w:hAnsi="Arial" w:cs="Arial"/>
                <w:b/>
                <w:bCs/>
                <w:color w:val="000000"/>
                <w:sz w:val="16"/>
                <w:szCs w:val="16"/>
              </w:rPr>
            </w:pPr>
            <w:r w:rsidRPr="00162EF6">
              <w:rPr>
                <w:rFonts w:ascii="Arial" w:hAnsi="Arial" w:cs="Arial"/>
                <w:b/>
                <w:bCs/>
                <w:color w:val="000000"/>
                <w:sz w:val="16"/>
                <w:szCs w:val="16"/>
              </w:rPr>
              <w:t>Concession Status</w:t>
            </w:r>
          </w:p>
        </w:tc>
        <w:tc>
          <w:tcPr>
            <w:tcW w:w="1300" w:type="dxa"/>
            <w:tcBorders>
              <w:top w:val="nil"/>
              <w:left w:val="nil"/>
              <w:bottom w:val="single" w:sz="8" w:space="0" w:color="auto"/>
              <w:right w:val="single" w:sz="8" w:space="0" w:color="auto"/>
            </w:tcBorders>
            <w:shd w:val="clear" w:color="auto" w:fill="auto"/>
            <w:vAlign w:val="center"/>
            <w:hideMark/>
          </w:tcPr>
          <w:p w14:paraId="78556EE0" w14:textId="77777777" w:rsidR="00DA7FBB" w:rsidRPr="00162EF6" w:rsidRDefault="00DA7FBB" w:rsidP="00782F8A">
            <w:pPr>
              <w:jc w:val="center"/>
              <w:rPr>
                <w:rFonts w:ascii="Arial" w:hAnsi="Arial" w:cs="Arial"/>
                <w:color w:val="000000"/>
                <w:sz w:val="16"/>
                <w:szCs w:val="16"/>
              </w:rPr>
            </w:pPr>
            <w:r w:rsidRPr="00162EF6">
              <w:rPr>
                <w:rFonts w:ascii="Arial" w:hAnsi="Arial" w:cs="Arial"/>
                <w:color w:val="000000"/>
                <w:sz w:val="16"/>
                <w:szCs w:val="16"/>
              </w:rPr>
              <w:t>1 person HH</w:t>
            </w:r>
          </w:p>
        </w:tc>
        <w:tc>
          <w:tcPr>
            <w:tcW w:w="1440" w:type="dxa"/>
            <w:tcBorders>
              <w:top w:val="nil"/>
              <w:left w:val="nil"/>
              <w:bottom w:val="single" w:sz="8" w:space="0" w:color="auto"/>
              <w:right w:val="single" w:sz="8" w:space="0" w:color="auto"/>
            </w:tcBorders>
            <w:shd w:val="clear" w:color="auto" w:fill="auto"/>
            <w:vAlign w:val="center"/>
            <w:hideMark/>
          </w:tcPr>
          <w:p w14:paraId="008B6DBB" w14:textId="77777777" w:rsidR="00DA7FBB" w:rsidRPr="00162EF6" w:rsidRDefault="00DA7FBB" w:rsidP="00782F8A">
            <w:pPr>
              <w:jc w:val="center"/>
              <w:rPr>
                <w:rFonts w:ascii="Arial" w:hAnsi="Arial" w:cs="Arial"/>
                <w:color w:val="000000"/>
                <w:sz w:val="16"/>
                <w:szCs w:val="16"/>
              </w:rPr>
            </w:pPr>
            <w:r w:rsidRPr="00162EF6">
              <w:rPr>
                <w:rFonts w:ascii="Arial" w:hAnsi="Arial" w:cs="Arial"/>
                <w:color w:val="000000"/>
                <w:sz w:val="16"/>
                <w:szCs w:val="16"/>
              </w:rPr>
              <w:t>2 person HH</w:t>
            </w:r>
          </w:p>
        </w:tc>
        <w:tc>
          <w:tcPr>
            <w:tcW w:w="1500" w:type="dxa"/>
            <w:tcBorders>
              <w:top w:val="nil"/>
              <w:left w:val="nil"/>
              <w:bottom w:val="single" w:sz="8" w:space="0" w:color="auto"/>
              <w:right w:val="single" w:sz="8" w:space="0" w:color="auto"/>
            </w:tcBorders>
            <w:shd w:val="clear" w:color="auto" w:fill="auto"/>
            <w:vAlign w:val="center"/>
            <w:hideMark/>
          </w:tcPr>
          <w:p w14:paraId="7FFD5733" w14:textId="77777777" w:rsidR="00DA7FBB" w:rsidRPr="00162EF6" w:rsidRDefault="00DA7FBB" w:rsidP="00782F8A">
            <w:pPr>
              <w:jc w:val="center"/>
              <w:rPr>
                <w:rFonts w:ascii="Arial" w:hAnsi="Arial" w:cs="Arial"/>
                <w:color w:val="000000"/>
                <w:sz w:val="16"/>
                <w:szCs w:val="16"/>
              </w:rPr>
            </w:pPr>
            <w:r w:rsidRPr="00162EF6">
              <w:rPr>
                <w:rFonts w:ascii="Arial" w:hAnsi="Arial" w:cs="Arial"/>
                <w:color w:val="000000"/>
                <w:sz w:val="16"/>
                <w:szCs w:val="16"/>
              </w:rPr>
              <w:t>3 person HH</w:t>
            </w:r>
          </w:p>
        </w:tc>
        <w:tc>
          <w:tcPr>
            <w:tcW w:w="1500" w:type="dxa"/>
            <w:tcBorders>
              <w:top w:val="nil"/>
              <w:left w:val="nil"/>
              <w:bottom w:val="single" w:sz="8" w:space="0" w:color="auto"/>
              <w:right w:val="single" w:sz="8" w:space="0" w:color="auto"/>
            </w:tcBorders>
            <w:shd w:val="clear" w:color="auto" w:fill="auto"/>
            <w:vAlign w:val="center"/>
            <w:hideMark/>
          </w:tcPr>
          <w:p w14:paraId="35074F8B" w14:textId="77777777" w:rsidR="00DA7FBB" w:rsidRPr="00162EF6" w:rsidRDefault="00DA7FBB" w:rsidP="00782F8A">
            <w:pPr>
              <w:jc w:val="center"/>
              <w:rPr>
                <w:rFonts w:ascii="Arial" w:hAnsi="Arial" w:cs="Arial"/>
                <w:color w:val="000000"/>
                <w:sz w:val="16"/>
                <w:szCs w:val="16"/>
              </w:rPr>
            </w:pPr>
            <w:r w:rsidRPr="00162EF6">
              <w:rPr>
                <w:rFonts w:ascii="Arial" w:hAnsi="Arial" w:cs="Arial"/>
                <w:color w:val="000000"/>
                <w:sz w:val="16"/>
                <w:szCs w:val="16"/>
              </w:rPr>
              <w:t>4+ person HH</w:t>
            </w:r>
          </w:p>
        </w:tc>
        <w:tc>
          <w:tcPr>
            <w:tcW w:w="1320" w:type="dxa"/>
            <w:tcBorders>
              <w:top w:val="nil"/>
              <w:left w:val="nil"/>
              <w:bottom w:val="single" w:sz="8" w:space="0" w:color="auto"/>
              <w:right w:val="double" w:sz="4" w:space="0" w:color="auto"/>
            </w:tcBorders>
            <w:shd w:val="clear" w:color="auto" w:fill="auto"/>
            <w:vAlign w:val="center"/>
            <w:hideMark/>
          </w:tcPr>
          <w:p w14:paraId="74834ADB" w14:textId="77777777" w:rsidR="00DA7FBB" w:rsidRPr="00162EF6" w:rsidRDefault="00DA7FBB" w:rsidP="00782F8A">
            <w:pPr>
              <w:jc w:val="center"/>
              <w:rPr>
                <w:rFonts w:ascii="Arial" w:hAnsi="Arial" w:cs="Arial"/>
                <w:color w:val="000000"/>
                <w:sz w:val="16"/>
                <w:szCs w:val="16"/>
              </w:rPr>
            </w:pPr>
            <w:r w:rsidRPr="00162EF6">
              <w:rPr>
                <w:rFonts w:ascii="Arial" w:hAnsi="Arial" w:cs="Arial"/>
                <w:color w:val="000000"/>
                <w:sz w:val="16"/>
                <w:szCs w:val="16"/>
              </w:rPr>
              <w:t>Total HHs</w:t>
            </w:r>
          </w:p>
        </w:tc>
      </w:tr>
      <w:tr w:rsidR="00DA7FBB" w:rsidRPr="00782F8A" w14:paraId="01640362" w14:textId="77777777" w:rsidTr="00162EF6">
        <w:trPr>
          <w:trHeight w:val="315"/>
          <w:jc w:val="center"/>
        </w:trPr>
        <w:tc>
          <w:tcPr>
            <w:tcW w:w="2340" w:type="dxa"/>
            <w:tcBorders>
              <w:top w:val="nil"/>
              <w:left w:val="double" w:sz="4" w:space="0" w:color="auto"/>
              <w:bottom w:val="single" w:sz="8" w:space="0" w:color="auto"/>
              <w:right w:val="single" w:sz="8" w:space="0" w:color="auto"/>
            </w:tcBorders>
            <w:shd w:val="clear" w:color="auto" w:fill="auto"/>
            <w:noWrap/>
            <w:vAlign w:val="center"/>
            <w:hideMark/>
          </w:tcPr>
          <w:p w14:paraId="627E6059" w14:textId="77777777" w:rsidR="00DA7FBB" w:rsidRPr="00162EF6" w:rsidRDefault="00DA7FBB" w:rsidP="00162EF6">
            <w:pPr>
              <w:jc w:val="center"/>
              <w:rPr>
                <w:rFonts w:ascii="Arial" w:hAnsi="Arial" w:cs="Arial"/>
                <w:color w:val="000000"/>
                <w:sz w:val="16"/>
                <w:szCs w:val="16"/>
              </w:rPr>
            </w:pPr>
            <w:r w:rsidRPr="00162EF6">
              <w:rPr>
                <w:rFonts w:ascii="Arial" w:hAnsi="Arial" w:cs="Arial"/>
                <w:color w:val="000000"/>
                <w:sz w:val="16"/>
                <w:szCs w:val="16"/>
              </w:rPr>
              <w:t>Aged Concession HH</w:t>
            </w:r>
          </w:p>
        </w:tc>
        <w:tc>
          <w:tcPr>
            <w:tcW w:w="1300" w:type="dxa"/>
            <w:tcBorders>
              <w:top w:val="nil"/>
              <w:left w:val="nil"/>
              <w:bottom w:val="single" w:sz="8" w:space="0" w:color="auto"/>
              <w:right w:val="single" w:sz="8" w:space="0" w:color="auto"/>
            </w:tcBorders>
            <w:shd w:val="clear" w:color="auto" w:fill="auto"/>
            <w:noWrap/>
            <w:vAlign w:val="center"/>
            <w:hideMark/>
          </w:tcPr>
          <w:p w14:paraId="25431545" w14:textId="77777777" w:rsidR="00DA7FBB" w:rsidRPr="00162EF6" w:rsidRDefault="00DA7FBB" w:rsidP="00782F8A">
            <w:pPr>
              <w:jc w:val="center"/>
              <w:rPr>
                <w:rFonts w:ascii="Arial" w:hAnsi="Arial" w:cs="Arial"/>
                <w:color w:val="000000"/>
                <w:sz w:val="16"/>
                <w:szCs w:val="16"/>
              </w:rPr>
            </w:pPr>
            <w:r w:rsidRPr="00162EF6">
              <w:rPr>
                <w:rFonts w:ascii="Arial" w:hAnsi="Arial" w:cs="Arial"/>
                <w:color w:val="000000"/>
                <w:sz w:val="16"/>
                <w:szCs w:val="16"/>
              </w:rPr>
              <w:t>2</w:t>
            </w:r>
            <w:r w:rsidR="004C1370" w:rsidRPr="00162EF6">
              <w:rPr>
                <w:rFonts w:ascii="Arial" w:hAnsi="Arial" w:cs="Arial"/>
                <w:color w:val="000000"/>
                <w:sz w:val="16"/>
                <w:szCs w:val="16"/>
              </w:rPr>
              <w:t>,</w:t>
            </w:r>
            <w:r w:rsidRPr="00162EF6">
              <w:rPr>
                <w:rFonts w:ascii="Arial" w:hAnsi="Arial" w:cs="Arial"/>
                <w:color w:val="000000"/>
                <w:sz w:val="16"/>
                <w:szCs w:val="16"/>
              </w:rPr>
              <w:t>878</w:t>
            </w:r>
          </w:p>
        </w:tc>
        <w:tc>
          <w:tcPr>
            <w:tcW w:w="1440" w:type="dxa"/>
            <w:tcBorders>
              <w:top w:val="nil"/>
              <w:left w:val="nil"/>
              <w:bottom w:val="single" w:sz="8" w:space="0" w:color="auto"/>
              <w:right w:val="single" w:sz="8" w:space="0" w:color="auto"/>
            </w:tcBorders>
            <w:shd w:val="clear" w:color="auto" w:fill="auto"/>
            <w:noWrap/>
            <w:vAlign w:val="center"/>
            <w:hideMark/>
          </w:tcPr>
          <w:p w14:paraId="1993B0DD" w14:textId="77777777" w:rsidR="00DA7FBB" w:rsidRPr="00162EF6" w:rsidRDefault="00DA7FBB" w:rsidP="00782F8A">
            <w:pPr>
              <w:jc w:val="center"/>
              <w:rPr>
                <w:rFonts w:ascii="Arial" w:hAnsi="Arial" w:cs="Arial"/>
                <w:color w:val="000000"/>
                <w:sz w:val="16"/>
                <w:szCs w:val="16"/>
              </w:rPr>
            </w:pPr>
            <w:r w:rsidRPr="00162EF6">
              <w:rPr>
                <w:rFonts w:ascii="Arial" w:hAnsi="Arial" w:cs="Arial"/>
                <w:color w:val="000000"/>
                <w:sz w:val="16"/>
                <w:szCs w:val="16"/>
              </w:rPr>
              <w:t>4</w:t>
            </w:r>
            <w:r w:rsidR="004C1370" w:rsidRPr="00162EF6">
              <w:rPr>
                <w:rFonts w:ascii="Arial" w:hAnsi="Arial" w:cs="Arial"/>
                <w:color w:val="000000"/>
                <w:sz w:val="16"/>
                <w:szCs w:val="16"/>
              </w:rPr>
              <w:t>,</w:t>
            </w:r>
            <w:r w:rsidRPr="00162EF6">
              <w:rPr>
                <w:rFonts w:ascii="Arial" w:hAnsi="Arial" w:cs="Arial"/>
                <w:color w:val="000000"/>
                <w:sz w:val="16"/>
                <w:szCs w:val="16"/>
              </w:rPr>
              <w:t>196</w:t>
            </w:r>
          </w:p>
        </w:tc>
        <w:tc>
          <w:tcPr>
            <w:tcW w:w="1500" w:type="dxa"/>
            <w:tcBorders>
              <w:top w:val="nil"/>
              <w:left w:val="nil"/>
              <w:bottom w:val="single" w:sz="8" w:space="0" w:color="auto"/>
              <w:right w:val="single" w:sz="8" w:space="0" w:color="auto"/>
            </w:tcBorders>
            <w:shd w:val="clear" w:color="auto" w:fill="auto"/>
            <w:noWrap/>
            <w:vAlign w:val="center"/>
            <w:hideMark/>
          </w:tcPr>
          <w:p w14:paraId="51F4DBFC" w14:textId="77777777" w:rsidR="00DA7FBB" w:rsidRPr="00162EF6" w:rsidRDefault="00DA7FBB" w:rsidP="00782F8A">
            <w:pPr>
              <w:jc w:val="center"/>
              <w:rPr>
                <w:rFonts w:ascii="Arial" w:hAnsi="Arial" w:cs="Arial"/>
                <w:color w:val="000000"/>
                <w:sz w:val="16"/>
                <w:szCs w:val="16"/>
              </w:rPr>
            </w:pPr>
            <w:r w:rsidRPr="00162EF6">
              <w:rPr>
                <w:rFonts w:ascii="Arial" w:hAnsi="Arial" w:cs="Arial"/>
                <w:color w:val="000000"/>
                <w:sz w:val="16"/>
                <w:szCs w:val="16"/>
              </w:rPr>
              <w:t>4</w:t>
            </w:r>
            <w:r w:rsidR="004C1370" w:rsidRPr="00162EF6">
              <w:rPr>
                <w:rFonts w:ascii="Arial" w:hAnsi="Arial" w:cs="Arial"/>
                <w:color w:val="000000"/>
                <w:sz w:val="16"/>
                <w:szCs w:val="16"/>
              </w:rPr>
              <w:t>,</w:t>
            </w:r>
            <w:r w:rsidRPr="00162EF6">
              <w:rPr>
                <w:rFonts w:ascii="Arial" w:hAnsi="Arial" w:cs="Arial"/>
                <w:color w:val="000000"/>
                <w:sz w:val="16"/>
                <w:szCs w:val="16"/>
              </w:rPr>
              <w:t>371</w:t>
            </w:r>
          </w:p>
        </w:tc>
        <w:tc>
          <w:tcPr>
            <w:tcW w:w="1500" w:type="dxa"/>
            <w:tcBorders>
              <w:top w:val="nil"/>
              <w:left w:val="nil"/>
              <w:bottom w:val="single" w:sz="8" w:space="0" w:color="auto"/>
              <w:right w:val="single" w:sz="8" w:space="0" w:color="auto"/>
            </w:tcBorders>
            <w:shd w:val="clear" w:color="auto" w:fill="auto"/>
            <w:noWrap/>
            <w:vAlign w:val="center"/>
            <w:hideMark/>
          </w:tcPr>
          <w:p w14:paraId="39A83A40" w14:textId="77777777" w:rsidR="00DA7FBB" w:rsidRPr="00162EF6" w:rsidRDefault="00DA7FBB" w:rsidP="00782F8A">
            <w:pPr>
              <w:jc w:val="center"/>
              <w:rPr>
                <w:rFonts w:ascii="Arial" w:hAnsi="Arial" w:cs="Arial"/>
                <w:color w:val="000000"/>
                <w:sz w:val="16"/>
                <w:szCs w:val="16"/>
              </w:rPr>
            </w:pPr>
            <w:r w:rsidRPr="00162EF6">
              <w:rPr>
                <w:rFonts w:ascii="Arial" w:hAnsi="Arial" w:cs="Arial"/>
                <w:color w:val="000000"/>
                <w:sz w:val="16"/>
                <w:szCs w:val="16"/>
              </w:rPr>
              <w:t>6</w:t>
            </w:r>
            <w:r w:rsidR="004C1370" w:rsidRPr="00162EF6">
              <w:rPr>
                <w:rFonts w:ascii="Arial" w:hAnsi="Arial" w:cs="Arial"/>
                <w:color w:val="000000"/>
                <w:sz w:val="16"/>
                <w:szCs w:val="16"/>
              </w:rPr>
              <w:t>,</w:t>
            </w:r>
            <w:r w:rsidRPr="00162EF6">
              <w:rPr>
                <w:rFonts w:ascii="Arial" w:hAnsi="Arial" w:cs="Arial"/>
                <w:color w:val="000000"/>
                <w:sz w:val="16"/>
                <w:szCs w:val="16"/>
              </w:rPr>
              <w:t>355</w:t>
            </w:r>
          </w:p>
        </w:tc>
        <w:tc>
          <w:tcPr>
            <w:tcW w:w="1320" w:type="dxa"/>
            <w:tcBorders>
              <w:top w:val="nil"/>
              <w:left w:val="nil"/>
              <w:bottom w:val="single" w:sz="8" w:space="0" w:color="auto"/>
              <w:right w:val="double" w:sz="4" w:space="0" w:color="auto"/>
            </w:tcBorders>
            <w:shd w:val="clear" w:color="auto" w:fill="auto"/>
            <w:noWrap/>
            <w:vAlign w:val="center"/>
            <w:hideMark/>
          </w:tcPr>
          <w:p w14:paraId="05CF6BB7" w14:textId="77777777" w:rsidR="00DA7FBB" w:rsidRPr="00162EF6" w:rsidRDefault="00DA7FBB" w:rsidP="00782F8A">
            <w:pPr>
              <w:jc w:val="center"/>
              <w:rPr>
                <w:rFonts w:ascii="Arial" w:hAnsi="Arial" w:cs="Arial"/>
                <w:color w:val="000000"/>
                <w:sz w:val="16"/>
                <w:szCs w:val="16"/>
              </w:rPr>
            </w:pPr>
            <w:r w:rsidRPr="00162EF6">
              <w:rPr>
                <w:rFonts w:ascii="Arial" w:hAnsi="Arial" w:cs="Arial"/>
                <w:color w:val="000000"/>
                <w:sz w:val="16"/>
                <w:szCs w:val="16"/>
              </w:rPr>
              <w:t>3</w:t>
            </w:r>
            <w:r w:rsidR="004C1370" w:rsidRPr="00162EF6">
              <w:rPr>
                <w:rFonts w:ascii="Arial" w:hAnsi="Arial" w:cs="Arial"/>
                <w:color w:val="000000"/>
                <w:sz w:val="16"/>
                <w:szCs w:val="16"/>
              </w:rPr>
              <w:t>,</w:t>
            </w:r>
            <w:r w:rsidRPr="00162EF6">
              <w:rPr>
                <w:rFonts w:ascii="Arial" w:hAnsi="Arial" w:cs="Arial"/>
                <w:color w:val="000000"/>
                <w:sz w:val="16"/>
                <w:szCs w:val="16"/>
              </w:rPr>
              <w:t>790</w:t>
            </w:r>
          </w:p>
        </w:tc>
      </w:tr>
      <w:tr w:rsidR="00DA7FBB" w:rsidRPr="00782F8A" w14:paraId="53B01BCB" w14:textId="77777777" w:rsidTr="00162EF6">
        <w:trPr>
          <w:trHeight w:val="315"/>
          <w:jc w:val="center"/>
        </w:trPr>
        <w:tc>
          <w:tcPr>
            <w:tcW w:w="2340" w:type="dxa"/>
            <w:tcBorders>
              <w:top w:val="nil"/>
              <w:left w:val="double" w:sz="4" w:space="0" w:color="auto"/>
              <w:bottom w:val="single" w:sz="8" w:space="0" w:color="auto"/>
              <w:right w:val="single" w:sz="8" w:space="0" w:color="auto"/>
            </w:tcBorders>
            <w:shd w:val="clear" w:color="auto" w:fill="auto"/>
            <w:noWrap/>
            <w:vAlign w:val="center"/>
            <w:hideMark/>
          </w:tcPr>
          <w:p w14:paraId="74E2670B" w14:textId="77777777" w:rsidR="00DA7FBB" w:rsidRPr="00162EF6" w:rsidRDefault="00DA7FBB" w:rsidP="00162EF6">
            <w:pPr>
              <w:jc w:val="center"/>
              <w:rPr>
                <w:rFonts w:ascii="Arial" w:hAnsi="Arial" w:cs="Arial"/>
                <w:color w:val="000000"/>
                <w:sz w:val="16"/>
                <w:szCs w:val="16"/>
              </w:rPr>
            </w:pPr>
            <w:r w:rsidRPr="00162EF6">
              <w:rPr>
                <w:rFonts w:ascii="Arial" w:hAnsi="Arial" w:cs="Arial"/>
                <w:color w:val="000000"/>
                <w:sz w:val="16"/>
                <w:szCs w:val="16"/>
              </w:rPr>
              <w:t>Other Concession HH</w:t>
            </w:r>
          </w:p>
        </w:tc>
        <w:tc>
          <w:tcPr>
            <w:tcW w:w="1300" w:type="dxa"/>
            <w:tcBorders>
              <w:top w:val="nil"/>
              <w:left w:val="nil"/>
              <w:bottom w:val="single" w:sz="8" w:space="0" w:color="auto"/>
              <w:right w:val="single" w:sz="8" w:space="0" w:color="auto"/>
            </w:tcBorders>
            <w:shd w:val="clear" w:color="auto" w:fill="auto"/>
            <w:noWrap/>
            <w:vAlign w:val="center"/>
            <w:hideMark/>
          </w:tcPr>
          <w:p w14:paraId="2C9803CA" w14:textId="77777777" w:rsidR="00DA7FBB" w:rsidRPr="00162EF6" w:rsidRDefault="00DA7FBB" w:rsidP="00782F8A">
            <w:pPr>
              <w:jc w:val="center"/>
              <w:rPr>
                <w:rFonts w:ascii="Arial" w:hAnsi="Arial" w:cs="Arial"/>
                <w:color w:val="000000"/>
                <w:sz w:val="16"/>
                <w:szCs w:val="16"/>
              </w:rPr>
            </w:pPr>
            <w:r w:rsidRPr="00162EF6">
              <w:rPr>
                <w:rFonts w:ascii="Arial" w:hAnsi="Arial" w:cs="Arial"/>
                <w:color w:val="000000"/>
                <w:sz w:val="16"/>
                <w:szCs w:val="16"/>
              </w:rPr>
              <w:t>3</w:t>
            </w:r>
            <w:r w:rsidR="004C1370" w:rsidRPr="00162EF6">
              <w:rPr>
                <w:rFonts w:ascii="Arial" w:hAnsi="Arial" w:cs="Arial"/>
                <w:color w:val="000000"/>
                <w:sz w:val="16"/>
                <w:szCs w:val="16"/>
              </w:rPr>
              <w:t>,</w:t>
            </w:r>
            <w:r w:rsidRPr="00162EF6">
              <w:rPr>
                <w:rFonts w:ascii="Arial" w:hAnsi="Arial" w:cs="Arial"/>
                <w:color w:val="000000"/>
                <w:sz w:val="16"/>
                <w:szCs w:val="16"/>
              </w:rPr>
              <w:t>193</w:t>
            </w:r>
          </w:p>
        </w:tc>
        <w:tc>
          <w:tcPr>
            <w:tcW w:w="1440" w:type="dxa"/>
            <w:tcBorders>
              <w:top w:val="nil"/>
              <w:left w:val="nil"/>
              <w:bottom w:val="single" w:sz="8" w:space="0" w:color="auto"/>
              <w:right w:val="single" w:sz="8" w:space="0" w:color="auto"/>
            </w:tcBorders>
            <w:shd w:val="clear" w:color="auto" w:fill="auto"/>
            <w:noWrap/>
            <w:vAlign w:val="center"/>
            <w:hideMark/>
          </w:tcPr>
          <w:p w14:paraId="5ED625E3" w14:textId="77777777" w:rsidR="00DA7FBB" w:rsidRPr="00162EF6" w:rsidRDefault="00DA7FBB" w:rsidP="00782F8A">
            <w:pPr>
              <w:jc w:val="center"/>
              <w:rPr>
                <w:rFonts w:ascii="Arial" w:hAnsi="Arial" w:cs="Arial"/>
                <w:color w:val="000000"/>
                <w:sz w:val="16"/>
                <w:szCs w:val="16"/>
              </w:rPr>
            </w:pPr>
            <w:r w:rsidRPr="00162EF6">
              <w:rPr>
                <w:rFonts w:ascii="Arial" w:hAnsi="Arial" w:cs="Arial"/>
                <w:color w:val="000000"/>
                <w:sz w:val="16"/>
                <w:szCs w:val="16"/>
              </w:rPr>
              <w:t>4</w:t>
            </w:r>
            <w:r w:rsidR="004C1370" w:rsidRPr="00162EF6">
              <w:rPr>
                <w:rFonts w:ascii="Arial" w:hAnsi="Arial" w:cs="Arial"/>
                <w:color w:val="000000"/>
                <w:sz w:val="16"/>
                <w:szCs w:val="16"/>
              </w:rPr>
              <w:t>,</w:t>
            </w:r>
            <w:r w:rsidRPr="00162EF6">
              <w:rPr>
                <w:rFonts w:ascii="Arial" w:hAnsi="Arial" w:cs="Arial"/>
                <w:color w:val="000000"/>
                <w:sz w:val="16"/>
                <w:szCs w:val="16"/>
              </w:rPr>
              <w:t>434</w:t>
            </w:r>
          </w:p>
        </w:tc>
        <w:tc>
          <w:tcPr>
            <w:tcW w:w="1500" w:type="dxa"/>
            <w:tcBorders>
              <w:top w:val="nil"/>
              <w:left w:val="nil"/>
              <w:bottom w:val="single" w:sz="8" w:space="0" w:color="auto"/>
              <w:right w:val="single" w:sz="8" w:space="0" w:color="auto"/>
            </w:tcBorders>
            <w:shd w:val="clear" w:color="auto" w:fill="auto"/>
            <w:noWrap/>
            <w:vAlign w:val="center"/>
            <w:hideMark/>
          </w:tcPr>
          <w:p w14:paraId="58785692" w14:textId="77777777" w:rsidR="00DA7FBB" w:rsidRPr="00162EF6" w:rsidRDefault="00DA7FBB" w:rsidP="00782F8A">
            <w:pPr>
              <w:jc w:val="center"/>
              <w:rPr>
                <w:rFonts w:ascii="Arial" w:hAnsi="Arial" w:cs="Arial"/>
                <w:color w:val="000000"/>
                <w:sz w:val="16"/>
                <w:szCs w:val="16"/>
              </w:rPr>
            </w:pPr>
            <w:r w:rsidRPr="00162EF6">
              <w:rPr>
                <w:rFonts w:ascii="Arial" w:hAnsi="Arial" w:cs="Arial"/>
                <w:color w:val="000000"/>
                <w:sz w:val="16"/>
                <w:szCs w:val="16"/>
              </w:rPr>
              <w:t>4</w:t>
            </w:r>
            <w:r w:rsidR="004C1370" w:rsidRPr="00162EF6">
              <w:rPr>
                <w:rFonts w:ascii="Arial" w:hAnsi="Arial" w:cs="Arial"/>
                <w:color w:val="000000"/>
                <w:sz w:val="16"/>
                <w:szCs w:val="16"/>
              </w:rPr>
              <w:t>,</w:t>
            </w:r>
            <w:r w:rsidRPr="00162EF6">
              <w:rPr>
                <w:rFonts w:ascii="Arial" w:hAnsi="Arial" w:cs="Arial"/>
                <w:color w:val="000000"/>
                <w:sz w:val="16"/>
                <w:szCs w:val="16"/>
              </w:rPr>
              <w:t>850</w:t>
            </w:r>
          </w:p>
        </w:tc>
        <w:tc>
          <w:tcPr>
            <w:tcW w:w="1500" w:type="dxa"/>
            <w:tcBorders>
              <w:top w:val="nil"/>
              <w:left w:val="nil"/>
              <w:bottom w:val="single" w:sz="8" w:space="0" w:color="auto"/>
              <w:right w:val="single" w:sz="8" w:space="0" w:color="auto"/>
            </w:tcBorders>
            <w:shd w:val="clear" w:color="auto" w:fill="auto"/>
            <w:noWrap/>
            <w:vAlign w:val="center"/>
            <w:hideMark/>
          </w:tcPr>
          <w:p w14:paraId="1B9E0877" w14:textId="77777777" w:rsidR="00DA7FBB" w:rsidRPr="00162EF6" w:rsidRDefault="00DA7FBB" w:rsidP="00782F8A">
            <w:pPr>
              <w:jc w:val="center"/>
              <w:rPr>
                <w:rFonts w:ascii="Arial" w:hAnsi="Arial" w:cs="Arial"/>
                <w:color w:val="000000"/>
                <w:sz w:val="16"/>
                <w:szCs w:val="16"/>
              </w:rPr>
            </w:pPr>
            <w:r w:rsidRPr="00162EF6">
              <w:rPr>
                <w:rFonts w:ascii="Arial" w:hAnsi="Arial" w:cs="Arial"/>
                <w:color w:val="000000"/>
                <w:sz w:val="16"/>
                <w:szCs w:val="16"/>
              </w:rPr>
              <w:t>6</w:t>
            </w:r>
            <w:r w:rsidR="004C1370" w:rsidRPr="00162EF6">
              <w:rPr>
                <w:rFonts w:ascii="Arial" w:hAnsi="Arial" w:cs="Arial"/>
                <w:color w:val="000000"/>
                <w:sz w:val="16"/>
                <w:szCs w:val="16"/>
              </w:rPr>
              <w:t>,</w:t>
            </w:r>
            <w:r w:rsidRPr="00162EF6">
              <w:rPr>
                <w:rFonts w:ascii="Arial" w:hAnsi="Arial" w:cs="Arial"/>
                <w:color w:val="000000"/>
                <w:sz w:val="16"/>
                <w:szCs w:val="16"/>
              </w:rPr>
              <w:t>070</w:t>
            </w:r>
          </w:p>
        </w:tc>
        <w:tc>
          <w:tcPr>
            <w:tcW w:w="1320" w:type="dxa"/>
            <w:tcBorders>
              <w:top w:val="nil"/>
              <w:left w:val="nil"/>
              <w:bottom w:val="single" w:sz="8" w:space="0" w:color="auto"/>
              <w:right w:val="double" w:sz="4" w:space="0" w:color="auto"/>
            </w:tcBorders>
            <w:shd w:val="clear" w:color="auto" w:fill="auto"/>
            <w:noWrap/>
            <w:vAlign w:val="center"/>
            <w:hideMark/>
          </w:tcPr>
          <w:p w14:paraId="18B78683" w14:textId="77777777" w:rsidR="00DA7FBB" w:rsidRPr="00162EF6" w:rsidRDefault="00DA7FBB" w:rsidP="00782F8A">
            <w:pPr>
              <w:jc w:val="center"/>
              <w:rPr>
                <w:rFonts w:ascii="Arial" w:hAnsi="Arial" w:cs="Arial"/>
                <w:color w:val="000000"/>
                <w:sz w:val="16"/>
                <w:szCs w:val="16"/>
              </w:rPr>
            </w:pPr>
            <w:r w:rsidRPr="00162EF6">
              <w:rPr>
                <w:rFonts w:ascii="Arial" w:hAnsi="Arial" w:cs="Arial"/>
                <w:color w:val="000000"/>
                <w:sz w:val="16"/>
                <w:szCs w:val="16"/>
              </w:rPr>
              <w:t>4</w:t>
            </w:r>
            <w:r w:rsidR="004C1370" w:rsidRPr="00162EF6">
              <w:rPr>
                <w:rFonts w:ascii="Arial" w:hAnsi="Arial" w:cs="Arial"/>
                <w:color w:val="000000"/>
                <w:sz w:val="16"/>
                <w:szCs w:val="16"/>
              </w:rPr>
              <w:t>,</w:t>
            </w:r>
            <w:r w:rsidRPr="00162EF6">
              <w:rPr>
                <w:rFonts w:ascii="Arial" w:hAnsi="Arial" w:cs="Arial"/>
                <w:color w:val="000000"/>
                <w:sz w:val="16"/>
                <w:szCs w:val="16"/>
              </w:rPr>
              <w:t>544</w:t>
            </w:r>
          </w:p>
        </w:tc>
      </w:tr>
      <w:tr w:rsidR="00DA7FBB" w:rsidRPr="00782F8A" w14:paraId="0C07956E" w14:textId="77777777" w:rsidTr="00162EF6">
        <w:trPr>
          <w:trHeight w:val="315"/>
          <w:jc w:val="center"/>
        </w:trPr>
        <w:tc>
          <w:tcPr>
            <w:tcW w:w="2340" w:type="dxa"/>
            <w:tcBorders>
              <w:top w:val="nil"/>
              <w:left w:val="double" w:sz="4" w:space="0" w:color="auto"/>
              <w:bottom w:val="double" w:sz="4" w:space="0" w:color="auto"/>
              <w:right w:val="single" w:sz="8" w:space="0" w:color="auto"/>
            </w:tcBorders>
            <w:shd w:val="clear" w:color="auto" w:fill="auto"/>
            <w:noWrap/>
            <w:vAlign w:val="center"/>
            <w:hideMark/>
          </w:tcPr>
          <w:p w14:paraId="26270A2C" w14:textId="77777777" w:rsidR="00DA7FBB" w:rsidRPr="00162EF6" w:rsidRDefault="00DA7FBB" w:rsidP="00162EF6">
            <w:pPr>
              <w:jc w:val="center"/>
              <w:rPr>
                <w:rFonts w:ascii="Arial" w:hAnsi="Arial" w:cs="Arial"/>
                <w:color w:val="000000"/>
                <w:sz w:val="16"/>
                <w:szCs w:val="16"/>
              </w:rPr>
            </w:pPr>
            <w:r w:rsidRPr="00162EF6">
              <w:rPr>
                <w:rFonts w:ascii="Arial" w:hAnsi="Arial" w:cs="Arial"/>
                <w:color w:val="000000"/>
                <w:sz w:val="16"/>
                <w:szCs w:val="16"/>
              </w:rPr>
              <w:t>Non-concession HH</w:t>
            </w:r>
          </w:p>
        </w:tc>
        <w:tc>
          <w:tcPr>
            <w:tcW w:w="1300" w:type="dxa"/>
            <w:tcBorders>
              <w:top w:val="nil"/>
              <w:left w:val="nil"/>
              <w:bottom w:val="double" w:sz="4" w:space="0" w:color="auto"/>
              <w:right w:val="single" w:sz="8" w:space="0" w:color="auto"/>
            </w:tcBorders>
            <w:shd w:val="clear" w:color="auto" w:fill="auto"/>
            <w:noWrap/>
            <w:vAlign w:val="center"/>
            <w:hideMark/>
          </w:tcPr>
          <w:p w14:paraId="42BE0224" w14:textId="77777777" w:rsidR="00DA7FBB" w:rsidRPr="00162EF6" w:rsidRDefault="00DA7FBB" w:rsidP="00782F8A">
            <w:pPr>
              <w:jc w:val="center"/>
              <w:rPr>
                <w:rFonts w:ascii="Arial" w:hAnsi="Arial" w:cs="Arial"/>
                <w:color w:val="000000"/>
                <w:sz w:val="16"/>
                <w:szCs w:val="16"/>
              </w:rPr>
            </w:pPr>
            <w:r w:rsidRPr="00162EF6">
              <w:rPr>
                <w:rFonts w:ascii="Arial" w:hAnsi="Arial" w:cs="Arial"/>
                <w:color w:val="000000"/>
                <w:sz w:val="16"/>
                <w:szCs w:val="16"/>
              </w:rPr>
              <w:t>2</w:t>
            </w:r>
            <w:r w:rsidR="004C1370" w:rsidRPr="00162EF6">
              <w:rPr>
                <w:rFonts w:ascii="Arial" w:hAnsi="Arial" w:cs="Arial"/>
                <w:color w:val="000000"/>
                <w:sz w:val="16"/>
                <w:szCs w:val="16"/>
              </w:rPr>
              <w:t>,</w:t>
            </w:r>
            <w:r w:rsidRPr="00162EF6">
              <w:rPr>
                <w:rFonts w:ascii="Arial" w:hAnsi="Arial" w:cs="Arial"/>
                <w:color w:val="000000"/>
                <w:sz w:val="16"/>
                <w:szCs w:val="16"/>
              </w:rPr>
              <w:t>870</w:t>
            </w:r>
          </w:p>
        </w:tc>
        <w:tc>
          <w:tcPr>
            <w:tcW w:w="1440" w:type="dxa"/>
            <w:tcBorders>
              <w:top w:val="nil"/>
              <w:left w:val="nil"/>
              <w:bottom w:val="double" w:sz="4" w:space="0" w:color="auto"/>
              <w:right w:val="single" w:sz="8" w:space="0" w:color="auto"/>
            </w:tcBorders>
            <w:shd w:val="clear" w:color="auto" w:fill="auto"/>
            <w:noWrap/>
            <w:vAlign w:val="center"/>
            <w:hideMark/>
          </w:tcPr>
          <w:p w14:paraId="0E64F5D9" w14:textId="77777777" w:rsidR="00DA7FBB" w:rsidRPr="00162EF6" w:rsidRDefault="00DA7FBB" w:rsidP="00782F8A">
            <w:pPr>
              <w:jc w:val="center"/>
              <w:rPr>
                <w:rFonts w:ascii="Arial" w:hAnsi="Arial" w:cs="Arial"/>
                <w:color w:val="000000"/>
                <w:sz w:val="16"/>
                <w:szCs w:val="16"/>
              </w:rPr>
            </w:pPr>
            <w:r w:rsidRPr="00162EF6">
              <w:rPr>
                <w:rFonts w:ascii="Arial" w:hAnsi="Arial" w:cs="Arial"/>
                <w:color w:val="000000"/>
                <w:sz w:val="16"/>
                <w:szCs w:val="16"/>
              </w:rPr>
              <w:t>4</w:t>
            </w:r>
            <w:r w:rsidR="004C1370" w:rsidRPr="00162EF6">
              <w:rPr>
                <w:rFonts w:ascii="Arial" w:hAnsi="Arial" w:cs="Arial"/>
                <w:color w:val="000000"/>
                <w:sz w:val="16"/>
                <w:szCs w:val="16"/>
              </w:rPr>
              <w:t>,</w:t>
            </w:r>
            <w:r w:rsidRPr="00162EF6">
              <w:rPr>
                <w:rFonts w:ascii="Arial" w:hAnsi="Arial" w:cs="Arial"/>
                <w:color w:val="000000"/>
                <w:sz w:val="16"/>
                <w:szCs w:val="16"/>
              </w:rPr>
              <w:t>577</w:t>
            </w:r>
          </w:p>
        </w:tc>
        <w:tc>
          <w:tcPr>
            <w:tcW w:w="1500" w:type="dxa"/>
            <w:tcBorders>
              <w:top w:val="nil"/>
              <w:left w:val="nil"/>
              <w:bottom w:val="double" w:sz="4" w:space="0" w:color="auto"/>
              <w:right w:val="single" w:sz="8" w:space="0" w:color="auto"/>
            </w:tcBorders>
            <w:shd w:val="clear" w:color="auto" w:fill="auto"/>
            <w:noWrap/>
            <w:vAlign w:val="center"/>
            <w:hideMark/>
          </w:tcPr>
          <w:p w14:paraId="52384658" w14:textId="77777777" w:rsidR="00DA7FBB" w:rsidRPr="00162EF6" w:rsidRDefault="00DA7FBB" w:rsidP="00782F8A">
            <w:pPr>
              <w:jc w:val="center"/>
              <w:rPr>
                <w:rFonts w:ascii="Arial" w:hAnsi="Arial" w:cs="Arial"/>
                <w:color w:val="000000"/>
                <w:sz w:val="16"/>
                <w:szCs w:val="16"/>
              </w:rPr>
            </w:pPr>
            <w:r w:rsidRPr="00162EF6">
              <w:rPr>
                <w:rFonts w:ascii="Arial" w:hAnsi="Arial" w:cs="Arial"/>
                <w:color w:val="000000"/>
                <w:sz w:val="16"/>
                <w:szCs w:val="16"/>
              </w:rPr>
              <w:t>4</w:t>
            </w:r>
            <w:r w:rsidR="004C1370" w:rsidRPr="00162EF6">
              <w:rPr>
                <w:rFonts w:ascii="Arial" w:hAnsi="Arial" w:cs="Arial"/>
                <w:color w:val="000000"/>
                <w:sz w:val="16"/>
                <w:szCs w:val="16"/>
              </w:rPr>
              <w:t>,</w:t>
            </w:r>
            <w:r w:rsidRPr="00162EF6">
              <w:rPr>
                <w:rFonts w:ascii="Arial" w:hAnsi="Arial" w:cs="Arial"/>
                <w:color w:val="000000"/>
                <w:sz w:val="16"/>
                <w:szCs w:val="16"/>
              </w:rPr>
              <w:t>464</w:t>
            </w:r>
          </w:p>
        </w:tc>
        <w:tc>
          <w:tcPr>
            <w:tcW w:w="1500" w:type="dxa"/>
            <w:tcBorders>
              <w:top w:val="nil"/>
              <w:left w:val="nil"/>
              <w:bottom w:val="double" w:sz="4" w:space="0" w:color="auto"/>
              <w:right w:val="single" w:sz="8" w:space="0" w:color="auto"/>
            </w:tcBorders>
            <w:shd w:val="clear" w:color="auto" w:fill="auto"/>
            <w:noWrap/>
            <w:vAlign w:val="center"/>
            <w:hideMark/>
          </w:tcPr>
          <w:p w14:paraId="53EF86DE" w14:textId="77777777" w:rsidR="00DA7FBB" w:rsidRPr="00162EF6" w:rsidRDefault="00DA7FBB" w:rsidP="00782F8A">
            <w:pPr>
              <w:jc w:val="center"/>
              <w:rPr>
                <w:rFonts w:ascii="Arial" w:hAnsi="Arial" w:cs="Arial"/>
                <w:color w:val="000000"/>
                <w:sz w:val="16"/>
                <w:szCs w:val="16"/>
              </w:rPr>
            </w:pPr>
            <w:r w:rsidRPr="00162EF6">
              <w:rPr>
                <w:rFonts w:ascii="Arial" w:hAnsi="Arial" w:cs="Arial"/>
                <w:color w:val="000000"/>
                <w:sz w:val="16"/>
                <w:szCs w:val="16"/>
              </w:rPr>
              <w:t>5</w:t>
            </w:r>
            <w:r w:rsidR="004C1370" w:rsidRPr="00162EF6">
              <w:rPr>
                <w:rFonts w:ascii="Arial" w:hAnsi="Arial" w:cs="Arial"/>
                <w:color w:val="000000"/>
                <w:sz w:val="16"/>
                <w:szCs w:val="16"/>
              </w:rPr>
              <w:t>,</w:t>
            </w:r>
            <w:r w:rsidRPr="00162EF6">
              <w:rPr>
                <w:rFonts w:ascii="Arial" w:hAnsi="Arial" w:cs="Arial"/>
                <w:color w:val="000000"/>
                <w:sz w:val="16"/>
                <w:szCs w:val="16"/>
              </w:rPr>
              <w:t>716</w:t>
            </w:r>
          </w:p>
        </w:tc>
        <w:tc>
          <w:tcPr>
            <w:tcW w:w="1320" w:type="dxa"/>
            <w:tcBorders>
              <w:top w:val="nil"/>
              <w:left w:val="nil"/>
              <w:bottom w:val="double" w:sz="4" w:space="0" w:color="auto"/>
              <w:right w:val="double" w:sz="4" w:space="0" w:color="auto"/>
            </w:tcBorders>
            <w:shd w:val="clear" w:color="auto" w:fill="auto"/>
            <w:noWrap/>
            <w:vAlign w:val="center"/>
            <w:hideMark/>
          </w:tcPr>
          <w:p w14:paraId="2715D7E1" w14:textId="77777777" w:rsidR="00DA7FBB" w:rsidRPr="00162EF6" w:rsidRDefault="00DA7FBB" w:rsidP="00782F8A">
            <w:pPr>
              <w:jc w:val="center"/>
              <w:rPr>
                <w:rFonts w:ascii="Arial" w:hAnsi="Arial" w:cs="Arial"/>
                <w:color w:val="000000"/>
                <w:sz w:val="16"/>
                <w:szCs w:val="16"/>
              </w:rPr>
            </w:pPr>
            <w:r w:rsidRPr="00162EF6">
              <w:rPr>
                <w:rFonts w:ascii="Arial" w:hAnsi="Arial" w:cs="Arial"/>
                <w:color w:val="000000"/>
                <w:sz w:val="16"/>
                <w:szCs w:val="16"/>
              </w:rPr>
              <w:t>4</w:t>
            </w:r>
            <w:r w:rsidR="004C1370" w:rsidRPr="00162EF6">
              <w:rPr>
                <w:rFonts w:ascii="Arial" w:hAnsi="Arial" w:cs="Arial"/>
                <w:color w:val="000000"/>
                <w:sz w:val="16"/>
                <w:szCs w:val="16"/>
              </w:rPr>
              <w:t>,</w:t>
            </w:r>
            <w:r w:rsidRPr="00162EF6">
              <w:rPr>
                <w:rFonts w:ascii="Arial" w:hAnsi="Arial" w:cs="Arial"/>
                <w:color w:val="000000"/>
                <w:sz w:val="16"/>
                <w:szCs w:val="16"/>
              </w:rPr>
              <w:t>685</w:t>
            </w:r>
          </w:p>
        </w:tc>
      </w:tr>
    </w:tbl>
    <w:p w14:paraId="19FC4367" w14:textId="77777777" w:rsidR="008A3784" w:rsidRPr="00820FBA" w:rsidRDefault="008A3784" w:rsidP="00D109F7">
      <w:pPr>
        <w:pStyle w:val="Para"/>
        <w:rPr>
          <w:lang w:val="en-AU"/>
        </w:rPr>
      </w:pPr>
    </w:p>
    <w:p w14:paraId="7DB280DC" w14:textId="77777777" w:rsidR="0052701F" w:rsidRPr="003835AE" w:rsidRDefault="0052701F" w:rsidP="001A10AD">
      <w:pPr>
        <w:pStyle w:val="Para"/>
        <w:spacing w:line="320" w:lineRule="exact"/>
        <w:rPr>
          <w:highlight w:val="yellow"/>
          <w:lang w:val="en-AU"/>
        </w:rPr>
      </w:pPr>
    </w:p>
    <w:p w14:paraId="44066BD6" w14:textId="77777777" w:rsidR="00C94F79" w:rsidRPr="00820FBA" w:rsidRDefault="00820FBA" w:rsidP="00D109F7">
      <w:pPr>
        <w:pStyle w:val="Para"/>
        <w:rPr>
          <w:lang w:val="en-AU"/>
        </w:rPr>
      </w:pPr>
      <w:r>
        <w:rPr>
          <w:lang w:val="en-AU"/>
        </w:rPr>
        <w:t xml:space="preserve">Annual average </w:t>
      </w:r>
      <w:r w:rsidR="0052701F" w:rsidRPr="00820FBA">
        <w:rPr>
          <w:i/>
          <w:lang w:val="en-AU"/>
        </w:rPr>
        <w:t>general</w:t>
      </w:r>
      <w:r w:rsidR="0052701F" w:rsidRPr="00820FBA">
        <w:rPr>
          <w:lang w:val="en-AU"/>
        </w:rPr>
        <w:t xml:space="preserve"> electricity </w:t>
      </w:r>
      <w:r w:rsidR="0071293B" w:rsidRPr="00820FBA">
        <w:rPr>
          <w:lang w:val="en-AU"/>
        </w:rPr>
        <w:t>consumption in 2014 was 3,</w:t>
      </w:r>
      <w:r w:rsidRPr="00820FBA">
        <w:rPr>
          <w:lang w:val="en-AU"/>
        </w:rPr>
        <w:t>293</w:t>
      </w:r>
      <w:r w:rsidR="0071293B" w:rsidRPr="00820FBA">
        <w:rPr>
          <w:lang w:val="en-AU"/>
        </w:rPr>
        <w:t xml:space="preserve"> kWh, down from 4,907 kWh in 2007.  </w:t>
      </w:r>
      <w:r w:rsidR="00C94F79" w:rsidRPr="00820FBA">
        <w:rPr>
          <w:lang w:val="en-AU"/>
        </w:rPr>
        <w:t>Average monthly consumption during the five months of summer was 26</w:t>
      </w:r>
      <w:r w:rsidRPr="00820FBA">
        <w:rPr>
          <w:lang w:val="en-AU"/>
        </w:rPr>
        <w:t>8</w:t>
      </w:r>
      <w:r w:rsidR="00C94F79" w:rsidRPr="00820FBA">
        <w:rPr>
          <w:lang w:val="en-AU"/>
        </w:rPr>
        <w:t xml:space="preserve"> kWh, and averaged </w:t>
      </w:r>
      <w:r w:rsidRPr="00820FBA">
        <w:rPr>
          <w:lang w:val="en-AU"/>
        </w:rPr>
        <w:t>296</w:t>
      </w:r>
      <w:r w:rsidR="00C94F79" w:rsidRPr="00820FBA">
        <w:rPr>
          <w:lang w:val="en-AU"/>
        </w:rPr>
        <w:t xml:space="preserve"> kWh per month over the seven months of winter.</w:t>
      </w:r>
    </w:p>
    <w:p w14:paraId="4563CA95" w14:textId="77777777" w:rsidR="00107765" w:rsidRPr="003835AE" w:rsidRDefault="00107765" w:rsidP="00107765">
      <w:pPr>
        <w:pStyle w:val="Para"/>
        <w:rPr>
          <w:highlight w:val="yellow"/>
          <w:lang w:val="en-AU"/>
        </w:rPr>
      </w:pPr>
    </w:p>
    <w:p w14:paraId="205F87CE" w14:textId="77777777" w:rsidR="00147232" w:rsidRPr="00820FBA" w:rsidRDefault="00107765" w:rsidP="00147232">
      <w:pPr>
        <w:pStyle w:val="Para"/>
        <w:rPr>
          <w:lang w:val="en-AU"/>
        </w:rPr>
      </w:pPr>
      <w:r w:rsidRPr="00820FBA">
        <w:rPr>
          <w:lang w:val="en-AU"/>
        </w:rPr>
        <w:t xml:space="preserve">In 2014, </w:t>
      </w:r>
      <w:r w:rsidR="00820FBA" w:rsidRPr="00820FBA">
        <w:rPr>
          <w:lang w:val="en-AU"/>
        </w:rPr>
        <w:t xml:space="preserve">annual </w:t>
      </w:r>
      <w:r w:rsidRPr="00820FBA">
        <w:rPr>
          <w:lang w:val="en-AU"/>
        </w:rPr>
        <w:t>average</w:t>
      </w:r>
      <w:r w:rsidR="00820FBA" w:rsidRPr="00820FBA">
        <w:rPr>
          <w:lang w:val="en-AU"/>
        </w:rPr>
        <w:t xml:space="preserve"> </w:t>
      </w:r>
      <w:r w:rsidRPr="00820FBA">
        <w:rPr>
          <w:i/>
          <w:lang w:val="en-AU"/>
        </w:rPr>
        <w:t>peak</w:t>
      </w:r>
      <w:r w:rsidRPr="00820FBA">
        <w:rPr>
          <w:lang w:val="en-AU"/>
        </w:rPr>
        <w:t xml:space="preserve"> electricity consumption was 3,</w:t>
      </w:r>
      <w:r w:rsidR="00820FBA" w:rsidRPr="00820FBA">
        <w:rPr>
          <w:lang w:val="en-AU"/>
        </w:rPr>
        <w:t>662</w:t>
      </w:r>
      <w:r w:rsidRPr="00820FBA">
        <w:rPr>
          <w:lang w:val="en-AU"/>
        </w:rPr>
        <w:t xml:space="preserve"> kWh, </w:t>
      </w:r>
      <w:r w:rsidR="00147232" w:rsidRPr="00820FBA">
        <w:rPr>
          <w:lang w:val="en-AU"/>
        </w:rPr>
        <w:t xml:space="preserve">with an average monthly consumption of </w:t>
      </w:r>
      <w:r w:rsidR="00820FBA" w:rsidRPr="00820FBA">
        <w:rPr>
          <w:lang w:val="en-AU"/>
        </w:rPr>
        <w:t>284</w:t>
      </w:r>
      <w:r w:rsidR="00147232" w:rsidRPr="00820FBA">
        <w:rPr>
          <w:lang w:val="en-AU"/>
        </w:rPr>
        <w:t xml:space="preserve"> kWh over summer and 31</w:t>
      </w:r>
      <w:r w:rsidR="00820FBA" w:rsidRPr="00820FBA">
        <w:rPr>
          <w:lang w:val="en-AU"/>
        </w:rPr>
        <w:t>3</w:t>
      </w:r>
      <w:r w:rsidR="00147232" w:rsidRPr="00820FBA">
        <w:rPr>
          <w:lang w:val="en-AU"/>
        </w:rPr>
        <w:t xml:space="preserve"> kWh over winter.  </w:t>
      </w:r>
      <w:r w:rsidR="00820FBA" w:rsidRPr="00820FBA">
        <w:rPr>
          <w:lang w:val="en-AU"/>
        </w:rPr>
        <w:t>Annual a</w:t>
      </w:r>
      <w:r w:rsidR="00147232" w:rsidRPr="00820FBA">
        <w:rPr>
          <w:lang w:val="en-AU"/>
        </w:rPr>
        <w:t xml:space="preserve">verage </w:t>
      </w:r>
      <w:r w:rsidR="00147232" w:rsidRPr="00820FBA">
        <w:rPr>
          <w:i/>
          <w:lang w:val="en-AU"/>
        </w:rPr>
        <w:t>off-peak</w:t>
      </w:r>
      <w:r w:rsidR="00147232" w:rsidRPr="00820FBA">
        <w:rPr>
          <w:lang w:val="en-AU"/>
        </w:rPr>
        <w:t xml:space="preserve"> electricity consumption in 2014 was </w:t>
      </w:r>
      <w:r w:rsidR="00820FBA" w:rsidRPr="00820FBA">
        <w:rPr>
          <w:lang w:val="en-AU"/>
        </w:rPr>
        <w:t>1,941</w:t>
      </w:r>
      <w:r w:rsidR="00147232" w:rsidRPr="00820FBA">
        <w:rPr>
          <w:lang w:val="en-AU"/>
        </w:rPr>
        <w:t xml:space="preserve"> kWh, down from 3,979 kWh in 2007.  Average monthly consumption during summer was 1</w:t>
      </w:r>
      <w:r w:rsidR="00820FBA" w:rsidRPr="00820FBA">
        <w:rPr>
          <w:lang w:val="en-AU"/>
        </w:rPr>
        <w:t>84</w:t>
      </w:r>
      <w:r w:rsidR="00147232" w:rsidRPr="00820FBA">
        <w:rPr>
          <w:lang w:val="en-AU"/>
        </w:rPr>
        <w:t xml:space="preserve"> kWh, compared with 230 kWh per month over winter.</w:t>
      </w:r>
    </w:p>
    <w:p w14:paraId="0BE99CDE" w14:textId="77777777" w:rsidR="00107765" w:rsidRPr="00302718" w:rsidRDefault="00302718" w:rsidP="00302718">
      <w:pPr>
        <w:pStyle w:val="Para"/>
        <w:tabs>
          <w:tab w:val="left" w:pos="8250"/>
        </w:tabs>
        <w:rPr>
          <w:lang w:val="en-AU"/>
        </w:rPr>
      </w:pPr>
      <w:r w:rsidRPr="00302718">
        <w:rPr>
          <w:lang w:val="en-AU"/>
        </w:rPr>
        <w:tab/>
      </w:r>
    </w:p>
    <w:p w14:paraId="1C339883" w14:textId="77777777" w:rsidR="00C94F79" w:rsidRPr="00302718" w:rsidRDefault="00147232" w:rsidP="00D109F7">
      <w:pPr>
        <w:pStyle w:val="Para"/>
        <w:rPr>
          <w:lang w:val="en-AU"/>
        </w:rPr>
      </w:pPr>
      <w:r w:rsidRPr="00302718">
        <w:rPr>
          <w:lang w:val="en-AU"/>
        </w:rPr>
        <w:t xml:space="preserve">In 2014, average </w:t>
      </w:r>
      <w:r w:rsidRPr="00302718">
        <w:rPr>
          <w:i/>
          <w:lang w:val="en-AU"/>
        </w:rPr>
        <w:t xml:space="preserve">shoulder </w:t>
      </w:r>
      <w:r w:rsidRPr="00302718">
        <w:rPr>
          <w:lang w:val="en-AU"/>
        </w:rPr>
        <w:t xml:space="preserve">electricity consumption was </w:t>
      </w:r>
      <w:r w:rsidR="00302718" w:rsidRPr="00302718">
        <w:rPr>
          <w:lang w:val="en-AU"/>
        </w:rPr>
        <w:t>882</w:t>
      </w:r>
      <w:r w:rsidRPr="00302718">
        <w:rPr>
          <w:lang w:val="en-AU"/>
        </w:rPr>
        <w:t xml:space="preserve"> kWh, with an average monthly consumption of </w:t>
      </w:r>
      <w:r w:rsidR="00302718" w:rsidRPr="00302718">
        <w:rPr>
          <w:lang w:val="en-AU"/>
        </w:rPr>
        <w:t>73</w:t>
      </w:r>
      <w:r w:rsidRPr="00302718">
        <w:rPr>
          <w:lang w:val="en-AU"/>
        </w:rPr>
        <w:t xml:space="preserve"> kWh over summer and </w:t>
      </w:r>
      <w:r w:rsidR="00302718" w:rsidRPr="00302718">
        <w:rPr>
          <w:lang w:val="en-AU"/>
        </w:rPr>
        <w:t>89</w:t>
      </w:r>
      <w:r w:rsidRPr="00302718">
        <w:rPr>
          <w:lang w:val="en-AU"/>
        </w:rPr>
        <w:t xml:space="preserve"> kWh over winter.  Average </w:t>
      </w:r>
      <w:r w:rsidRPr="00302718">
        <w:rPr>
          <w:i/>
          <w:lang w:val="en-AU"/>
        </w:rPr>
        <w:t>controlled load</w:t>
      </w:r>
      <w:r w:rsidRPr="00302718">
        <w:rPr>
          <w:lang w:val="en-AU"/>
        </w:rPr>
        <w:t xml:space="preserve"> electricity consumption in 2014 was 2,</w:t>
      </w:r>
      <w:r w:rsidR="00302718" w:rsidRPr="00302718">
        <w:rPr>
          <w:lang w:val="en-AU"/>
        </w:rPr>
        <w:t>078</w:t>
      </w:r>
      <w:r w:rsidRPr="00302718">
        <w:rPr>
          <w:lang w:val="en-AU"/>
        </w:rPr>
        <w:t xml:space="preserve"> kWh, with average monthly consumption during summer of 1</w:t>
      </w:r>
      <w:r w:rsidR="00302718" w:rsidRPr="00302718">
        <w:rPr>
          <w:lang w:val="en-AU"/>
        </w:rPr>
        <w:t>39</w:t>
      </w:r>
      <w:r w:rsidRPr="00302718">
        <w:rPr>
          <w:lang w:val="en-AU"/>
        </w:rPr>
        <w:t xml:space="preserve"> kWh, compared with 21</w:t>
      </w:r>
      <w:r w:rsidR="00302718" w:rsidRPr="00302718">
        <w:rPr>
          <w:lang w:val="en-AU"/>
        </w:rPr>
        <w:t>3</w:t>
      </w:r>
      <w:r w:rsidRPr="00302718">
        <w:rPr>
          <w:lang w:val="en-AU"/>
        </w:rPr>
        <w:t xml:space="preserve"> kWh per month over winter.</w:t>
      </w:r>
    </w:p>
    <w:p w14:paraId="026EA559" w14:textId="3E2E478B" w:rsidR="00A32FA3" w:rsidRDefault="00A32FA3">
      <w:pPr>
        <w:spacing w:before="0" w:after="0"/>
        <w:rPr>
          <w:highlight w:val="yellow"/>
          <w:lang w:val="en-AU"/>
        </w:rPr>
      </w:pPr>
      <w:r>
        <w:rPr>
          <w:highlight w:val="yellow"/>
          <w:lang w:val="en-AU"/>
        </w:rPr>
        <w:br w:type="page"/>
      </w:r>
    </w:p>
    <w:p w14:paraId="107B6F39" w14:textId="77777777" w:rsidR="00F85114" w:rsidRPr="003835AE" w:rsidRDefault="00F85114" w:rsidP="00D109F7">
      <w:pPr>
        <w:pStyle w:val="Para"/>
        <w:rPr>
          <w:highlight w:val="yellow"/>
          <w:lang w:val="en-AU"/>
        </w:rPr>
      </w:pPr>
    </w:p>
    <w:p w14:paraId="69C9ECF2" w14:textId="77777777" w:rsidR="000C4ECC" w:rsidRPr="00434119" w:rsidRDefault="00D109F7" w:rsidP="00CF1938">
      <w:pPr>
        <w:pStyle w:val="Para"/>
        <w:spacing w:after="20" w:line="240" w:lineRule="auto"/>
        <w:jc w:val="center"/>
        <w:rPr>
          <w:b/>
          <w:u w:val="single"/>
          <w:lang w:val="en-AU"/>
        </w:rPr>
      </w:pPr>
      <w:r w:rsidRPr="00434119">
        <w:rPr>
          <w:b/>
          <w:lang w:val="en-AU"/>
        </w:rPr>
        <w:t>Table 4.2.1.</w:t>
      </w:r>
      <w:r w:rsidR="00DA7FBB">
        <w:rPr>
          <w:b/>
          <w:lang w:val="en-AU"/>
        </w:rPr>
        <w:t>3</w:t>
      </w:r>
      <w:r w:rsidRPr="00434119">
        <w:rPr>
          <w:b/>
          <w:lang w:val="en-AU"/>
        </w:rPr>
        <w:t xml:space="preserve">: </w:t>
      </w:r>
      <w:r w:rsidR="008C280C" w:rsidRPr="00434119">
        <w:rPr>
          <w:b/>
          <w:u w:val="single"/>
          <w:lang w:val="en-AU"/>
        </w:rPr>
        <w:t xml:space="preserve">Average Annual Electricity </w:t>
      </w:r>
      <w:r w:rsidRPr="00434119">
        <w:rPr>
          <w:b/>
          <w:u w:val="single"/>
          <w:lang w:val="en-AU"/>
        </w:rPr>
        <w:t>Consumption (Kilowatt</w:t>
      </w:r>
      <w:r w:rsidR="001A2A49" w:rsidRPr="00434119">
        <w:rPr>
          <w:b/>
          <w:u w:val="single"/>
          <w:lang w:val="en-AU"/>
        </w:rPr>
        <w:t xml:space="preserve"> Hour</w:t>
      </w:r>
      <w:r w:rsidRPr="00434119">
        <w:rPr>
          <w:b/>
          <w:u w:val="single"/>
          <w:lang w:val="en-AU"/>
        </w:rPr>
        <w:t>s)</w:t>
      </w:r>
      <w:r w:rsidR="000C4ECC" w:rsidRPr="00434119">
        <w:rPr>
          <w:b/>
          <w:u w:val="single"/>
          <w:lang w:val="en-AU"/>
        </w:rPr>
        <w:t xml:space="preserve"> – Part 1</w:t>
      </w:r>
    </w:p>
    <w:tbl>
      <w:tblPr>
        <w:tblW w:w="15887" w:type="dxa"/>
        <w:jc w:val="center"/>
        <w:tblLayout w:type="fixed"/>
        <w:tblLook w:val="04A0" w:firstRow="1" w:lastRow="0" w:firstColumn="1" w:lastColumn="0" w:noHBand="0" w:noVBand="1"/>
      </w:tblPr>
      <w:tblGrid>
        <w:gridCol w:w="2150"/>
        <w:gridCol w:w="808"/>
        <w:gridCol w:w="808"/>
        <w:gridCol w:w="808"/>
        <w:gridCol w:w="808"/>
        <w:gridCol w:w="878"/>
        <w:gridCol w:w="851"/>
        <w:gridCol w:w="776"/>
        <w:gridCol w:w="857"/>
        <w:gridCol w:w="714"/>
        <w:gridCol w:w="675"/>
        <w:gridCol w:w="857"/>
        <w:gridCol w:w="808"/>
        <w:gridCol w:w="808"/>
        <w:gridCol w:w="857"/>
        <w:gridCol w:w="808"/>
        <w:gridCol w:w="808"/>
        <w:gridCol w:w="808"/>
      </w:tblGrid>
      <w:tr w:rsidR="00EA09AE" w:rsidRPr="00434119" w14:paraId="76866557" w14:textId="77777777" w:rsidTr="009748AD">
        <w:trPr>
          <w:trHeight w:val="225"/>
          <w:tblHeader/>
          <w:jc w:val="center"/>
        </w:trPr>
        <w:tc>
          <w:tcPr>
            <w:tcW w:w="2150" w:type="dxa"/>
            <w:vMerge w:val="restart"/>
            <w:tcBorders>
              <w:top w:val="double" w:sz="6" w:space="0" w:color="auto"/>
              <w:left w:val="double" w:sz="6" w:space="0" w:color="auto"/>
              <w:bottom w:val="single" w:sz="4" w:space="0" w:color="BFBFBF"/>
              <w:right w:val="nil"/>
            </w:tcBorders>
            <w:shd w:val="clear" w:color="auto" w:fill="auto"/>
            <w:noWrap/>
            <w:vAlign w:val="center"/>
          </w:tcPr>
          <w:p w14:paraId="0293E0CE" w14:textId="77777777" w:rsidR="001E0EBD" w:rsidRPr="00434119" w:rsidRDefault="001E0EBD" w:rsidP="001E0EBD">
            <w:pPr>
              <w:spacing w:before="0" w:after="0"/>
              <w:rPr>
                <w:rFonts w:ascii="Arial" w:hAnsi="Arial" w:cs="Arial"/>
                <w:b/>
                <w:bCs/>
                <w:color w:val="000000"/>
                <w:sz w:val="16"/>
                <w:szCs w:val="16"/>
                <w:lang w:val="en-AU" w:eastAsia="en-AU"/>
              </w:rPr>
            </w:pPr>
            <w:r w:rsidRPr="00434119">
              <w:rPr>
                <w:rFonts w:ascii="Arial" w:hAnsi="Arial" w:cs="Arial"/>
                <w:b/>
                <w:bCs/>
                <w:color w:val="000000"/>
                <w:sz w:val="16"/>
                <w:szCs w:val="16"/>
                <w:lang w:val="en-AU" w:eastAsia="en-AU"/>
              </w:rPr>
              <w:t>Sub-group</w:t>
            </w:r>
          </w:p>
        </w:tc>
        <w:tc>
          <w:tcPr>
            <w:tcW w:w="3232" w:type="dxa"/>
            <w:gridSpan w:val="4"/>
            <w:tcBorders>
              <w:top w:val="double" w:sz="6" w:space="0" w:color="auto"/>
              <w:left w:val="single" w:sz="4" w:space="0" w:color="auto"/>
              <w:bottom w:val="single" w:sz="4" w:space="0" w:color="BFBFBF"/>
              <w:right w:val="single" w:sz="4" w:space="0" w:color="000000"/>
            </w:tcBorders>
            <w:shd w:val="clear" w:color="auto" w:fill="auto"/>
            <w:noWrap/>
            <w:vAlign w:val="center"/>
          </w:tcPr>
          <w:p w14:paraId="7E23DDA1" w14:textId="77777777" w:rsidR="001E0EBD" w:rsidRPr="00434119" w:rsidRDefault="001E0EBD" w:rsidP="001E0EBD">
            <w:pPr>
              <w:spacing w:before="0" w:after="0"/>
              <w:jc w:val="center"/>
              <w:rPr>
                <w:rFonts w:ascii="Arial" w:hAnsi="Arial" w:cs="Arial"/>
                <w:b/>
                <w:bCs/>
                <w:color w:val="000000"/>
                <w:sz w:val="16"/>
                <w:szCs w:val="16"/>
                <w:lang w:val="en-AU" w:eastAsia="en-AU"/>
              </w:rPr>
            </w:pPr>
            <w:r w:rsidRPr="00434119">
              <w:rPr>
                <w:rFonts w:ascii="Arial" w:hAnsi="Arial" w:cs="Arial"/>
                <w:b/>
                <w:bCs/>
                <w:color w:val="000000"/>
                <w:sz w:val="16"/>
                <w:szCs w:val="16"/>
                <w:lang w:val="en-AU" w:eastAsia="en-AU"/>
              </w:rPr>
              <w:t>Total Consumption (kWh)*</w:t>
            </w:r>
          </w:p>
        </w:tc>
        <w:tc>
          <w:tcPr>
            <w:tcW w:w="878" w:type="dxa"/>
            <w:vMerge w:val="restart"/>
            <w:tcBorders>
              <w:top w:val="double" w:sz="6" w:space="0" w:color="auto"/>
              <w:left w:val="single" w:sz="4" w:space="0" w:color="auto"/>
              <w:bottom w:val="single" w:sz="4" w:space="0" w:color="BFBFBF"/>
              <w:right w:val="single" w:sz="4" w:space="0" w:color="BFBFBF"/>
            </w:tcBorders>
            <w:shd w:val="clear" w:color="auto" w:fill="auto"/>
            <w:vAlign w:val="center"/>
          </w:tcPr>
          <w:p w14:paraId="40FA5C6E" w14:textId="77777777" w:rsidR="001E0EBD" w:rsidRPr="00434119" w:rsidRDefault="001E0EBD" w:rsidP="001E0EBD">
            <w:pPr>
              <w:spacing w:before="0" w:after="0"/>
              <w:jc w:val="center"/>
              <w:rPr>
                <w:rFonts w:ascii="Arial" w:hAnsi="Arial" w:cs="Arial"/>
                <w:b/>
                <w:bCs/>
                <w:color w:val="000000"/>
                <w:sz w:val="16"/>
                <w:szCs w:val="16"/>
                <w:lang w:val="en-AU" w:eastAsia="en-AU"/>
              </w:rPr>
            </w:pPr>
            <w:r w:rsidRPr="00434119">
              <w:rPr>
                <w:rFonts w:ascii="Arial" w:hAnsi="Arial" w:cs="Arial"/>
                <w:b/>
                <w:bCs/>
                <w:color w:val="000000"/>
                <w:sz w:val="16"/>
                <w:szCs w:val="16"/>
                <w:lang w:val="en-AU" w:eastAsia="en-AU"/>
              </w:rPr>
              <w:t xml:space="preserve">% Growth </w:t>
            </w:r>
            <w:r w:rsidR="00C81057" w:rsidRPr="00434119">
              <w:rPr>
                <w:rFonts w:ascii="Arial" w:hAnsi="Arial" w:cs="Arial"/>
                <w:b/>
                <w:bCs/>
                <w:color w:val="000000"/>
                <w:sz w:val="16"/>
                <w:szCs w:val="16"/>
                <w:lang w:val="en-AU" w:eastAsia="en-AU"/>
              </w:rPr>
              <w:t>from</w:t>
            </w:r>
            <w:r w:rsidRPr="00434119">
              <w:rPr>
                <w:rFonts w:ascii="Arial" w:hAnsi="Arial" w:cs="Arial"/>
                <w:b/>
                <w:bCs/>
                <w:color w:val="000000"/>
                <w:sz w:val="16"/>
                <w:szCs w:val="16"/>
                <w:lang w:val="en-AU" w:eastAsia="en-AU"/>
              </w:rPr>
              <w:t xml:space="preserve"> 2007</w:t>
            </w:r>
            <w:r w:rsidR="00C81057" w:rsidRPr="00434119">
              <w:rPr>
                <w:rFonts w:ascii="Arial" w:hAnsi="Arial" w:cs="Arial"/>
                <w:b/>
                <w:bCs/>
                <w:color w:val="000000"/>
                <w:sz w:val="16"/>
                <w:szCs w:val="16"/>
                <w:lang w:val="en-AU" w:eastAsia="en-AU"/>
              </w:rPr>
              <w:t xml:space="preserve"> to 2014</w:t>
            </w:r>
          </w:p>
        </w:tc>
        <w:tc>
          <w:tcPr>
            <w:tcW w:w="851" w:type="dxa"/>
            <w:vMerge w:val="restart"/>
            <w:tcBorders>
              <w:top w:val="double" w:sz="6" w:space="0" w:color="auto"/>
              <w:left w:val="single" w:sz="4" w:space="0" w:color="BFBFBF"/>
              <w:bottom w:val="single" w:sz="4" w:space="0" w:color="BFBFBF"/>
              <w:right w:val="single" w:sz="4" w:space="0" w:color="BFBFBF"/>
            </w:tcBorders>
            <w:shd w:val="clear" w:color="auto" w:fill="auto"/>
            <w:vAlign w:val="center"/>
          </w:tcPr>
          <w:p w14:paraId="5FB8CAF1" w14:textId="77777777" w:rsidR="001E0EBD" w:rsidRPr="00434119" w:rsidRDefault="001E0EBD" w:rsidP="001E0EBD">
            <w:pPr>
              <w:spacing w:before="0" w:after="0"/>
              <w:jc w:val="center"/>
              <w:rPr>
                <w:rFonts w:ascii="Arial" w:hAnsi="Arial" w:cs="Arial"/>
                <w:b/>
                <w:bCs/>
                <w:color w:val="000000"/>
                <w:sz w:val="16"/>
                <w:szCs w:val="16"/>
                <w:lang w:val="en-AU" w:eastAsia="en-AU"/>
              </w:rPr>
            </w:pPr>
            <w:r w:rsidRPr="00434119">
              <w:rPr>
                <w:rFonts w:ascii="Arial" w:hAnsi="Arial" w:cs="Arial"/>
                <w:b/>
                <w:bCs/>
                <w:color w:val="000000"/>
                <w:sz w:val="16"/>
                <w:szCs w:val="16"/>
                <w:lang w:val="en-AU" w:eastAsia="en-AU"/>
              </w:rPr>
              <w:t xml:space="preserve">% Growth </w:t>
            </w:r>
            <w:r w:rsidR="00C81057" w:rsidRPr="00434119">
              <w:rPr>
                <w:rFonts w:ascii="Arial" w:hAnsi="Arial" w:cs="Arial"/>
                <w:b/>
                <w:bCs/>
                <w:color w:val="000000"/>
                <w:sz w:val="16"/>
                <w:szCs w:val="16"/>
                <w:lang w:val="en-AU" w:eastAsia="en-AU"/>
              </w:rPr>
              <w:t xml:space="preserve">from </w:t>
            </w:r>
            <w:r w:rsidRPr="00434119">
              <w:rPr>
                <w:rFonts w:ascii="Arial" w:hAnsi="Arial" w:cs="Arial"/>
                <w:b/>
                <w:bCs/>
                <w:color w:val="000000"/>
                <w:sz w:val="16"/>
                <w:szCs w:val="16"/>
                <w:lang w:val="en-AU" w:eastAsia="en-AU"/>
              </w:rPr>
              <w:t>2001</w:t>
            </w:r>
            <w:r w:rsidR="00C81057" w:rsidRPr="00434119">
              <w:rPr>
                <w:rFonts w:ascii="Arial" w:hAnsi="Arial" w:cs="Arial"/>
                <w:b/>
                <w:bCs/>
                <w:color w:val="000000"/>
                <w:sz w:val="16"/>
                <w:szCs w:val="16"/>
                <w:lang w:val="en-AU" w:eastAsia="en-AU"/>
              </w:rPr>
              <w:t xml:space="preserve"> to 2007</w:t>
            </w:r>
          </w:p>
        </w:tc>
        <w:tc>
          <w:tcPr>
            <w:tcW w:w="776" w:type="dxa"/>
            <w:vMerge w:val="restart"/>
            <w:tcBorders>
              <w:top w:val="double" w:sz="6" w:space="0" w:color="auto"/>
              <w:left w:val="single" w:sz="4" w:space="0" w:color="BFBFBF"/>
              <w:bottom w:val="single" w:sz="4" w:space="0" w:color="BFBFBF"/>
              <w:right w:val="single" w:sz="4" w:space="0" w:color="auto"/>
            </w:tcBorders>
            <w:shd w:val="clear" w:color="auto" w:fill="auto"/>
            <w:vAlign w:val="center"/>
          </w:tcPr>
          <w:p w14:paraId="4F4E575E" w14:textId="77777777" w:rsidR="001E0EBD" w:rsidRPr="00434119" w:rsidRDefault="001E0EBD" w:rsidP="001E0EBD">
            <w:pPr>
              <w:spacing w:before="0" w:after="0"/>
              <w:jc w:val="center"/>
              <w:rPr>
                <w:rFonts w:ascii="Arial" w:hAnsi="Arial" w:cs="Arial"/>
                <w:b/>
                <w:bCs/>
                <w:color w:val="000000"/>
                <w:sz w:val="16"/>
                <w:szCs w:val="16"/>
                <w:lang w:val="en-AU" w:eastAsia="en-AU"/>
              </w:rPr>
            </w:pPr>
            <w:r w:rsidRPr="00434119">
              <w:rPr>
                <w:rFonts w:ascii="Arial" w:hAnsi="Arial" w:cs="Arial"/>
                <w:b/>
                <w:bCs/>
                <w:color w:val="000000"/>
                <w:sz w:val="16"/>
                <w:szCs w:val="16"/>
                <w:lang w:val="en-AU" w:eastAsia="en-AU"/>
              </w:rPr>
              <w:t xml:space="preserve">% Growth </w:t>
            </w:r>
            <w:r w:rsidR="00C81057" w:rsidRPr="00434119">
              <w:rPr>
                <w:rFonts w:ascii="Arial" w:hAnsi="Arial" w:cs="Arial"/>
                <w:b/>
                <w:bCs/>
                <w:color w:val="000000"/>
                <w:sz w:val="16"/>
                <w:szCs w:val="16"/>
                <w:lang w:val="en-AU" w:eastAsia="en-AU"/>
              </w:rPr>
              <w:t>from</w:t>
            </w:r>
            <w:r w:rsidRPr="00434119">
              <w:rPr>
                <w:rFonts w:ascii="Arial" w:hAnsi="Arial" w:cs="Arial"/>
                <w:b/>
                <w:bCs/>
                <w:color w:val="000000"/>
                <w:sz w:val="16"/>
                <w:szCs w:val="16"/>
                <w:lang w:val="en-AU" w:eastAsia="en-AU"/>
              </w:rPr>
              <w:t xml:space="preserve"> 1996</w:t>
            </w:r>
            <w:r w:rsidR="00C81057" w:rsidRPr="00434119">
              <w:rPr>
                <w:rFonts w:ascii="Arial" w:hAnsi="Arial" w:cs="Arial"/>
                <w:b/>
                <w:bCs/>
                <w:color w:val="000000"/>
                <w:sz w:val="16"/>
                <w:szCs w:val="16"/>
                <w:lang w:val="en-AU" w:eastAsia="en-AU"/>
              </w:rPr>
              <w:t xml:space="preserve"> to 2001</w:t>
            </w:r>
          </w:p>
        </w:tc>
        <w:tc>
          <w:tcPr>
            <w:tcW w:w="8000" w:type="dxa"/>
            <w:gridSpan w:val="10"/>
            <w:tcBorders>
              <w:top w:val="double" w:sz="6" w:space="0" w:color="auto"/>
              <w:left w:val="nil"/>
              <w:bottom w:val="single" w:sz="4" w:space="0" w:color="BFBFBF"/>
              <w:right w:val="double" w:sz="6" w:space="0" w:color="000000"/>
            </w:tcBorders>
            <w:shd w:val="clear" w:color="auto" w:fill="auto"/>
            <w:noWrap/>
            <w:vAlign w:val="center"/>
          </w:tcPr>
          <w:p w14:paraId="0B7A867F" w14:textId="77777777" w:rsidR="001E0EBD" w:rsidRPr="00434119" w:rsidRDefault="001E0EBD" w:rsidP="001E0EBD">
            <w:pPr>
              <w:spacing w:before="0" w:after="0"/>
              <w:jc w:val="center"/>
              <w:rPr>
                <w:rFonts w:ascii="Arial" w:hAnsi="Arial" w:cs="Arial"/>
                <w:b/>
                <w:bCs/>
                <w:color w:val="000000"/>
                <w:sz w:val="16"/>
                <w:szCs w:val="16"/>
                <w:lang w:val="en-AU" w:eastAsia="en-AU"/>
              </w:rPr>
            </w:pPr>
            <w:r w:rsidRPr="00434119">
              <w:rPr>
                <w:rFonts w:ascii="Arial" w:hAnsi="Arial" w:cs="Arial"/>
                <w:b/>
                <w:bCs/>
                <w:color w:val="000000"/>
                <w:sz w:val="16"/>
                <w:szCs w:val="16"/>
                <w:lang w:val="en-AU" w:eastAsia="en-AU"/>
              </w:rPr>
              <w:t>General Consumption (kWh)</w:t>
            </w:r>
          </w:p>
        </w:tc>
      </w:tr>
      <w:tr w:rsidR="00EA09AE" w:rsidRPr="00434119" w14:paraId="034646A9" w14:textId="77777777" w:rsidTr="009748AD">
        <w:trPr>
          <w:trHeight w:val="212"/>
          <w:tblHeader/>
          <w:jc w:val="center"/>
        </w:trPr>
        <w:tc>
          <w:tcPr>
            <w:tcW w:w="2150" w:type="dxa"/>
            <w:vMerge/>
            <w:tcBorders>
              <w:top w:val="double" w:sz="6" w:space="0" w:color="auto"/>
              <w:left w:val="double" w:sz="6" w:space="0" w:color="auto"/>
              <w:bottom w:val="single" w:sz="4" w:space="0" w:color="BFBFBF"/>
              <w:right w:val="nil"/>
            </w:tcBorders>
            <w:vAlign w:val="center"/>
          </w:tcPr>
          <w:p w14:paraId="1CEAA515" w14:textId="77777777" w:rsidR="001E0EBD" w:rsidRPr="00434119" w:rsidRDefault="001E0EBD" w:rsidP="001E0EBD">
            <w:pPr>
              <w:spacing w:before="0" w:after="0"/>
              <w:rPr>
                <w:rFonts w:ascii="Arial" w:hAnsi="Arial" w:cs="Arial"/>
                <w:b/>
                <w:bCs/>
                <w:color w:val="000000"/>
                <w:sz w:val="16"/>
                <w:szCs w:val="16"/>
                <w:lang w:val="en-AU" w:eastAsia="en-AU"/>
              </w:rPr>
            </w:pP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0CBCE73" w14:textId="77777777" w:rsidR="001E0EBD" w:rsidRPr="00434119" w:rsidRDefault="001E0EBD" w:rsidP="001E0EBD">
            <w:pPr>
              <w:spacing w:before="0" w:after="0"/>
              <w:jc w:val="center"/>
              <w:rPr>
                <w:rFonts w:ascii="Arial" w:hAnsi="Arial" w:cs="Arial"/>
                <w:b/>
                <w:bCs/>
                <w:color w:val="000000"/>
                <w:sz w:val="16"/>
                <w:szCs w:val="16"/>
                <w:lang w:val="en-AU" w:eastAsia="en-AU"/>
              </w:rPr>
            </w:pPr>
            <w:r w:rsidRPr="00434119">
              <w:rPr>
                <w:rFonts w:ascii="Arial" w:hAnsi="Arial" w:cs="Arial"/>
                <w:b/>
                <w:bCs/>
                <w:color w:val="000000"/>
                <w:sz w:val="16"/>
                <w:szCs w:val="16"/>
                <w:lang w:val="en-AU" w:eastAsia="en-AU"/>
              </w:rPr>
              <w:t>2014</w:t>
            </w:r>
          </w:p>
        </w:tc>
        <w:tc>
          <w:tcPr>
            <w:tcW w:w="808" w:type="dxa"/>
            <w:tcBorders>
              <w:top w:val="nil"/>
              <w:left w:val="nil"/>
              <w:bottom w:val="single" w:sz="4" w:space="0" w:color="BFBFBF"/>
              <w:right w:val="single" w:sz="4" w:space="0" w:color="BFBFBF"/>
            </w:tcBorders>
            <w:shd w:val="clear" w:color="auto" w:fill="auto"/>
            <w:noWrap/>
            <w:vAlign w:val="center"/>
          </w:tcPr>
          <w:p w14:paraId="55BBF7FB" w14:textId="77777777" w:rsidR="001E0EBD" w:rsidRPr="00434119" w:rsidRDefault="001E0EBD" w:rsidP="001E0EBD">
            <w:pPr>
              <w:spacing w:before="0" w:after="0"/>
              <w:jc w:val="center"/>
              <w:rPr>
                <w:rFonts w:ascii="Arial" w:hAnsi="Arial" w:cs="Arial"/>
                <w:b/>
                <w:bCs/>
                <w:color w:val="000000"/>
                <w:sz w:val="16"/>
                <w:szCs w:val="16"/>
                <w:lang w:val="en-AU" w:eastAsia="en-AU"/>
              </w:rPr>
            </w:pPr>
            <w:r w:rsidRPr="00434119">
              <w:rPr>
                <w:rFonts w:ascii="Arial" w:hAnsi="Arial" w:cs="Arial"/>
                <w:b/>
                <w:bCs/>
                <w:color w:val="000000"/>
                <w:sz w:val="16"/>
                <w:szCs w:val="16"/>
                <w:lang w:val="en-AU" w:eastAsia="en-AU"/>
              </w:rPr>
              <w:t>2007</w:t>
            </w:r>
          </w:p>
        </w:tc>
        <w:tc>
          <w:tcPr>
            <w:tcW w:w="808" w:type="dxa"/>
            <w:tcBorders>
              <w:top w:val="nil"/>
              <w:left w:val="nil"/>
              <w:bottom w:val="single" w:sz="4" w:space="0" w:color="BFBFBF"/>
              <w:right w:val="single" w:sz="4" w:space="0" w:color="BFBFBF"/>
            </w:tcBorders>
            <w:shd w:val="clear" w:color="auto" w:fill="auto"/>
            <w:noWrap/>
            <w:vAlign w:val="center"/>
          </w:tcPr>
          <w:p w14:paraId="272528BC" w14:textId="77777777" w:rsidR="001E0EBD" w:rsidRPr="00434119" w:rsidRDefault="001E0EBD" w:rsidP="001E0EBD">
            <w:pPr>
              <w:spacing w:before="0" w:after="0"/>
              <w:jc w:val="center"/>
              <w:rPr>
                <w:rFonts w:ascii="Arial" w:hAnsi="Arial" w:cs="Arial"/>
                <w:b/>
                <w:bCs/>
                <w:color w:val="000000"/>
                <w:sz w:val="16"/>
                <w:szCs w:val="16"/>
                <w:lang w:val="en-AU" w:eastAsia="en-AU"/>
              </w:rPr>
            </w:pPr>
            <w:r w:rsidRPr="00434119">
              <w:rPr>
                <w:rFonts w:ascii="Arial" w:hAnsi="Arial" w:cs="Arial"/>
                <w:b/>
                <w:bCs/>
                <w:color w:val="000000"/>
                <w:sz w:val="16"/>
                <w:szCs w:val="16"/>
                <w:lang w:val="en-AU" w:eastAsia="en-AU"/>
              </w:rPr>
              <w:t>2001</w:t>
            </w:r>
          </w:p>
        </w:tc>
        <w:tc>
          <w:tcPr>
            <w:tcW w:w="808" w:type="dxa"/>
            <w:tcBorders>
              <w:top w:val="nil"/>
              <w:left w:val="nil"/>
              <w:bottom w:val="single" w:sz="4" w:space="0" w:color="BFBFBF"/>
              <w:right w:val="single" w:sz="4" w:space="0" w:color="auto"/>
            </w:tcBorders>
            <w:shd w:val="clear" w:color="auto" w:fill="auto"/>
            <w:noWrap/>
            <w:vAlign w:val="center"/>
          </w:tcPr>
          <w:p w14:paraId="579871E3" w14:textId="77777777" w:rsidR="001E0EBD" w:rsidRPr="00434119" w:rsidRDefault="001E0EBD" w:rsidP="001E0EBD">
            <w:pPr>
              <w:spacing w:before="0" w:after="0"/>
              <w:jc w:val="center"/>
              <w:rPr>
                <w:rFonts w:ascii="Arial" w:hAnsi="Arial" w:cs="Arial"/>
                <w:b/>
                <w:bCs/>
                <w:color w:val="000000"/>
                <w:sz w:val="16"/>
                <w:szCs w:val="16"/>
                <w:lang w:val="en-AU" w:eastAsia="en-AU"/>
              </w:rPr>
            </w:pPr>
            <w:r w:rsidRPr="00434119">
              <w:rPr>
                <w:rFonts w:ascii="Arial" w:hAnsi="Arial" w:cs="Arial"/>
                <w:b/>
                <w:bCs/>
                <w:color w:val="000000"/>
                <w:sz w:val="16"/>
                <w:szCs w:val="16"/>
                <w:lang w:val="en-AU" w:eastAsia="en-AU"/>
              </w:rPr>
              <w:t>1996</w:t>
            </w:r>
          </w:p>
        </w:tc>
        <w:tc>
          <w:tcPr>
            <w:tcW w:w="878" w:type="dxa"/>
            <w:vMerge/>
            <w:tcBorders>
              <w:top w:val="double" w:sz="6" w:space="0" w:color="auto"/>
              <w:left w:val="single" w:sz="4" w:space="0" w:color="auto"/>
              <w:bottom w:val="single" w:sz="4" w:space="0" w:color="BFBFBF"/>
              <w:right w:val="single" w:sz="4" w:space="0" w:color="BFBFBF"/>
            </w:tcBorders>
            <w:vAlign w:val="center"/>
          </w:tcPr>
          <w:p w14:paraId="0E55F725" w14:textId="77777777" w:rsidR="001E0EBD" w:rsidRPr="00434119" w:rsidRDefault="001E0EBD" w:rsidP="001E0EBD">
            <w:pPr>
              <w:spacing w:before="0" w:after="0"/>
              <w:rPr>
                <w:rFonts w:ascii="Arial" w:hAnsi="Arial" w:cs="Arial"/>
                <w:b/>
                <w:bCs/>
                <w:color w:val="000000"/>
                <w:sz w:val="16"/>
                <w:szCs w:val="16"/>
                <w:lang w:val="en-AU" w:eastAsia="en-AU"/>
              </w:rPr>
            </w:pPr>
          </w:p>
        </w:tc>
        <w:tc>
          <w:tcPr>
            <w:tcW w:w="851" w:type="dxa"/>
            <w:vMerge/>
            <w:tcBorders>
              <w:top w:val="double" w:sz="6" w:space="0" w:color="auto"/>
              <w:left w:val="single" w:sz="4" w:space="0" w:color="BFBFBF"/>
              <w:bottom w:val="single" w:sz="4" w:space="0" w:color="BFBFBF"/>
              <w:right w:val="single" w:sz="4" w:space="0" w:color="BFBFBF"/>
            </w:tcBorders>
            <w:vAlign w:val="center"/>
          </w:tcPr>
          <w:p w14:paraId="12F70C94" w14:textId="77777777" w:rsidR="001E0EBD" w:rsidRPr="00434119" w:rsidRDefault="001E0EBD" w:rsidP="001E0EBD">
            <w:pPr>
              <w:spacing w:before="0" w:after="0"/>
              <w:rPr>
                <w:rFonts w:ascii="Arial" w:hAnsi="Arial" w:cs="Arial"/>
                <w:b/>
                <w:bCs/>
                <w:color w:val="000000"/>
                <w:sz w:val="16"/>
                <w:szCs w:val="16"/>
                <w:lang w:val="en-AU" w:eastAsia="en-AU"/>
              </w:rPr>
            </w:pPr>
          </w:p>
        </w:tc>
        <w:tc>
          <w:tcPr>
            <w:tcW w:w="776" w:type="dxa"/>
            <w:vMerge/>
            <w:tcBorders>
              <w:top w:val="double" w:sz="6" w:space="0" w:color="auto"/>
              <w:left w:val="single" w:sz="4" w:space="0" w:color="BFBFBF"/>
              <w:bottom w:val="single" w:sz="4" w:space="0" w:color="BFBFBF"/>
              <w:right w:val="single" w:sz="4" w:space="0" w:color="auto"/>
            </w:tcBorders>
            <w:vAlign w:val="center"/>
          </w:tcPr>
          <w:p w14:paraId="2AAA3DD8" w14:textId="77777777" w:rsidR="001E0EBD" w:rsidRPr="00434119" w:rsidRDefault="001E0EBD" w:rsidP="001E0EBD">
            <w:pPr>
              <w:spacing w:before="0" w:after="0"/>
              <w:rPr>
                <w:rFonts w:ascii="Arial" w:hAnsi="Arial" w:cs="Arial"/>
                <w:b/>
                <w:bCs/>
                <w:color w:val="000000"/>
                <w:sz w:val="16"/>
                <w:szCs w:val="16"/>
                <w:lang w:val="en-AU" w:eastAsia="en-AU"/>
              </w:rPr>
            </w:pPr>
          </w:p>
        </w:tc>
        <w:tc>
          <w:tcPr>
            <w:tcW w:w="2246" w:type="dxa"/>
            <w:gridSpan w:val="3"/>
            <w:tcBorders>
              <w:top w:val="single" w:sz="4" w:space="0" w:color="BFBFBF"/>
              <w:left w:val="nil"/>
              <w:bottom w:val="single" w:sz="4" w:space="0" w:color="BFBFBF"/>
              <w:right w:val="single" w:sz="4" w:space="0" w:color="BFBFBF"/>
            </w:tcBorders>
            <w:shd w:val="clear" w:color="auto" w:fill="auto"/>
            <w:noWrap/>
            <w:vAlign w:val="center"/>
          </w:tcPr>
          <w:p w14:paraId="60134429" w14:textId="77777777" w:rsidR="001E0EBD" w:rsidRPr="00434119" w:rsidRDefault="001E0EBD" w:rsidP="001E0EBD">
            <w:pPr>
              <w:spacing w:before="0" w:after="0"/>
              <w:jc w:val="center"/>
              <w:rPr>
                <w:rFonts w:ascii="Arial" w:hAnsi="Arial" w:cs="Arial"/>
                <w:b/>
                <w:bCs/>
                <w:color w:val="000000"/>
                <w:sz w:val="16"/>
                <w:szCs w:val="16"/>
                <w:lang w:val="en-AU" w:eastAsia="en-AU"/>
              </w:rPr>
            </w:pPr>
            <w:r w:rsidRPr="00434119">
              <w:rPr>
                <w:rFonts w:ascii="Arial" w:hAnsi="Arial" w:cs="Arial"/>
                <w:b/>
                <w:bCs/>
                <w:color w:val="000000"/>
                <w:sz w:val="16"/>
                <w:szCs w:val="16"/>
                <w:lang w:val="en-AU" w:eastAsia="en-AU"/>
              </w:rPr>
              <w:t>2014</w:t>
            </w:r>
          </w:p>
        </w:tc>
        <w:tc>
          <w:tcPr>
            <w:tcW w:w="2473" w:type="dxa"/>
            <w:gridSpan w:val="3"/>
            <w:tcBorders>
              <w:top w:val="single" w:sz="4" w:space="0" w:color="BFBFBF"/>
              <w:left w:val="single" w:sz="4" w:space="0" w:color="auto"/>
              <w:bottom w:val="single" w:sz="4" w:space="0" w:color="BFBFBF"/>
              <w:right w:val="single" w:sz="4" w:space="0" w:color="000000"/>
            </w:tcBorders>
            <w:shd w:val="clear" w:color="auto" w:fill="auto"/>
            <w:noWrap/>
            <w:vAlign w:val="center"/>
          </w:tcPr>
          <w:p w14:paraId="5E2AB7AD" w14:textId="77777777" w:rsidR="001E0EBD" w:rsidRPr="00434119" w:rsidRDefault="001E0EBD" w:rsidP="001E0EBD">
            <w:pPr>
              <w:spacing w:before="0" w:after="0"/>
              <w:jc w:val="center"/>
              <w:rPr>
                <w:rFonts w:ascii="Arial" w:hAnsi="Arial" w:cs="Arial"/>
                <w:b/>
                <w:bCs/>
                <w:color w:val="000000"/>
                <w:sz w:val="16"/>
                <w:szCs w:val="16"/>
                <w:lang w:val="en-AU" w:eastAsia="en-AU"/>
              </w:rPr>
            </w:pPr>
            <w:r w:rsidRPr="00434119">
              <w:rPr>
                <w:rFonts w:ascii="Arial" w:hAnsi="Arial" w:cs="Arial"/>
                <w:b/>
                <w:bCs/>
                <w:color w:val="000000"/>
                <w:sz w:val="16"/>
                <w:szCs w:val="16"/>
                <w:lang w:val="en-AU" w:eastAsia="en-AU"/>
              </w:rPr>
              <w:t>2007</w:t>
            </w:r>
          </w:p>
        </w:tc>
        <w:tc>
          <w:tcPr>
            <w:tcW w:w="2473" w:type="dxa"/>
            <w:gridSpan w:val="3"/>
            <w:tcBorders>
              <w:top w:val="single" w:sz="4" w:space="0" w:color="BFBFBF"/>
              <w:left w:val="nil"/>
              <w:bottom w:val="single" w:sz="4" w:space="0" w:color="BFBFBF"/>
              <w:right w:val="single" w:sz="4" w:space="0" w:color="000000"/>
            </w:tcBorders>
            <w:shd w:val="clear" w:color="auto" w:fill="auto"/>
            <w:noWrap/>
            <w:vAlign w:val="center"/>
          </w:tcPr>
          <w:p w14:paraId="27D55F6F" w14:textId="77777777" w:rsidR="001E0EBD" w:rsidRPr="00434119" w:rsidRDefault="001E0EBD" w:rsidP="001E0EBD">
            <w:pPr>
              <w:spacing w:before="0" w:after="0"/>
              <w:jc w:val="center"/>
              <w:rPr>
                <w:rFonts w:ascii="Arial" w:hAnsi="Arial" w:cs="Arial"/>
                <w:b/>
                <w:bCs/>
                <w:color w:val="000000"/>
                <w:sz w:val="16"/>
                <w:szCs w:val="16"/>
                <w:lang w:val="en-AU" w:eastAsia="en-AU"/>
              </w:rPr>
            </w:pPr>
            <w:r w:rsidRPr="00434119">
              <w:rPr>
                <w:rFonts w:ascii="Arial" w:hAnsi="Arial" w:cs="Arial"/>
                <w:b/>
                <w:bCs/>
                <w:color w:val="000000"/>
                <w:sz w:val="16"/>
                <w:szCs w:val="16"/>
                <w:lang w:val="en-AU" w:eastAsia="en-AU"/>
              </w:rPr>
              <w:t>2001</w:t>
            </w:r>
          </w:p>
        </w:tc>
        <w:tc>
          <w:tcPr>
            <w:tcW w:w="808" w:type="dxa"/>
            <w:vMerge w:val="restart"/>
            <w:tcBorders>
              <w:top w:val="nil"/>
              <w:left w:val="nil"/>
              <w:bottom w:val="single" w:sz="4" w:space="0" w:color="BFBFBF"/>
              <w:right w:val="double" w:sz="6" w:space="0" w:color="auto"/>
            </w:tcBorders>
            <w:shd w:val="clear" w:color="auto" w:fill="auto"/>
            <w:noWrap/>
          </w:tcPr>
          <w:p w14:paraId="3FBAFB44" w14:textId="77777777" w:rsidR="001E0EBD" w:rsidRPr="00434119" w:rsidRDefault="001E0EBD" w:rsidP="001E0EBD">
            <w:pPr>
              <w:spacing w:before="0" w:after="0"/>
              <w:jc w:val="center"/>
              <w:rPr>
                <w:rFonts w:ascii="Arial" w:hAnsi="Arial" w:cs="Arial"/>
                <w:b/>
                <w:bCs/>
                <w:color w:val="000000"/>
                <w:sz w:val="16"/>
                <w:szCs w:val="16"/>
                <w:lang w:val="en-AU" w:eastAsia="en-AU"/>
              </w:rPr>
            </w:pPr>
            <w:r w:rsidRPr="00434119">
              <w:rPr>
                <w:rFonts w:ascii="Arial" w:hAnsi="Arial" w:cs="Arial"/>
                <w:b/>
                <w:bCs/>
                <w:color w:val="000000"/>
                <w:sz w:val="16"/>
                <w:szCs w:val="16"/>
                <w:lang w:val="en-AU" w:eastAsia="en-AU"/>
              </w:rPr>
              <w:t>1996</w:t>
            </w:r>
          </w:p>
        </w:tc>
      </w:tr>
      <w:tr w:rsidR="00EA09AE" w:rsidRPr="00434119" w14:paraId="01F191A3" w14:textId="77777777" w:rsidTr="009748AD">
        <w:trPr>
          <w:trHeight w:val="212"/>
          <w:tblHeader/>
          <w:jc w:val="center"/>
        </w:trPr>
        <w:tc>
          <w:tcPr>
            <w:tcW w:w="2150" w:type="dxa"/>
            <w:vMerge/>
            <w:tcBorders>
              <w:top w:val="double" w:sz="6" w:space="0" w:color="auto"/>
              <w:left w:val="double" w:sz="6" w:space="0" w:color="auto"/>
              <w:bottom w:val="single" w:sz="4" w:space="0" w:color="BFBFBF"/>
              <w:right w:val="nil"/>
            </w:tcBorders>
            <w:vAlign w:val="center"/>
          </w:tcPr>
          <w:p w14:paraId="3A116489" w14:textId="77777777" w:rsidR="001E0EBD" w:rsidRPr="00434119" w:rsidRDefault="001E0EBD" w:rsidP="001E0EBD">
            <w:pPr>
              <w:spacing w:before="0" w:after="0"/>
              <w:rPr>
                <w:rFonts w:ascii="Arial" w:hAnsi="Arial" w:cs="Arial"/>
                <w:b/>
                <w:bCs/>
                <w:color w:val="000000"/>
                <w:sz w:val="16"/>
                <w:szCs w:val="16"/>
                <w:lang w:val="en-AU" w:eastAsia="en-AU"/>
              </w:rPr>
            </w:pP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84ABCE1" w14:textId="77777777" w:rsidR="001E0EBD" w:rsidRPr="00434119" w:rsidRDefault="001E0EBD"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763CDDCD" w14:textId="77777777" w:rsidR="001E0EBD" w:rsidRPr="00434119" w:rsidRDefault="001E0EBD" w:rsidP="001E0EBD">
            <w:pPr>
              <w:spacing w:before="0" w:after="0"/>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1815E80D" w14:textId="77777777" w:rsidR="001E0EBD" w:rsidRPr="00434119" w:rsidRDefault="001E0EBD" w:rsidP="001E0EBD">
            <w:pPr>
              <w:spacing w:before="0" w:after="0"/>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auto"/>
            </w:tcBorders>
            <w:shd w:val="clear" w:color="auto" w:fill="auto"/>
            <w:noWrap/>
            <w:vAlign w:val="center"/>
          </w:tcPr>
          <w:p w14:paraId="1B7407D4" w14:textId="77777777" w:rsidR="001E0EBD" w:rsidRPr="00434119" w:rsidRDefault="001E0EBD" w:rsidP="001E0EBD">
            <w:pPr>
              <w:spacing w:before="0" w:after="0"/>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78" w:type="dxa"/>
            <w:vMerge/>
            <w:tcBorders>
              <w:top w:val="double" w:sz="6" w:space="0" w:color="auto"/>
              <w:left w:val="single" w:sz="4" w:space="0" w:color="auto"/>
              <w:bottom w:val="single" w:sz="4" w:space="0" w:color="BFBFBF"/>
              <w:right w:val="single" w:sz="4" w:space="0" w:color="BFBFBF"/>
            </w:tcBorders>
            <w:vAlign w:val="center"/>
          </w:tcPr>
          <w:p w14:paraId="4D5CFFF8" w14:textId="77777777" w:rsidR="001E0EBD" w:rsidRPr="00434119" w:rsidRDefault="001E0EBD" w:rsidP="001E0EBD">
            <w:pPr>
              <w:spacing w:before="0" w:after="0"/>
              <w:rPr>
                <w:rFonts w:ascii="Arial" w:hAnsi="Arial" w:cs="Arial"/>
                <w:b/>
                <w:bCs/>
                <w:color w:val="000000"/>
                <w:sz w:val="16"/>
                <w:szCs w:val="16"/>
                <w:lang w:val="en-AU" w:eastAsia="en-AU"/>
              </w:rPr>
            </w:pPr>
          </w:p>
        </w:tc>
        <w:tc>
          <w:tcPr>
            <w:tcW w:w="851" w:type="dxa"/>
            <w:vMerge/>
            <w:tcBorders>
              <w:top w:val="double" w:sz="6" w:space="0" w:color="auto"/>
              <w:left w:val="single" w:sz="4" w:space="0" w:color="BFBFBF"/>
              <w:bottom w:val="single" w:sz="4" w:space="0" w:color="BFBFBF"/>
              <w:right w:val="single" w:sz="4" w:space="0" w:color="BFBFBF"/>
            </w:tcBorders>
            <w:vAlign w:val="center"/>
          </w:tcPr>
          <w:p w14:paraId="03D4B087" w14:textId="77777777" w:rsidR="001E0EBD" w:rsidRPr="00434119" w:rsidRDefault="001E0EBD" w:rsidP="001E0EBD">
            <w:pPr>
              <w:spacing w:before="0" w:after="0"/>
              <w:rPr>
                <w:rFonts w:ascii="Arial" w:hAnsi="Arial" w:cs="Arial"/>
                <w:b/>
                <w:bCs/>
                <w:color w:val="000000"/>
                <w:sz w:val="16"/>
                <w:szCs w:val="16"/>
                <w:lang w:val="en-AU" w:eastAsia="en-AU"/>
              </w:rPr>
            </w:pPr>
          </w:p>
        </w:tc>
        <w:tc>
          <w:tcPr>
            <w:tcW w:w="776" w:type="dxa"/>
            <w:vMerge/>
            <w:tcBorders>
              <w:top w:val="double" w:sz="6" w:space="0" w:color="auto"/>
              <w:left w:val="single" w:sz="4" w:space="0" w:color="BFBFBF"/>
              <w:bottom w:val="single" w:sz="4" w:space="0" w:color="BFBFBF"/>
              <w:right w:val="single" w:sz="4" w:space="0" w:color="auto"/>
            </w:tcBorders>
            <w:vAlign w:val="center"/>
          </w:tcPr>
          <w:p w14:paraId="1184DFF2" w14:textId="77777777" w:rsidR="001E0EBD" w:rsidRPr="00434119" w:rsidRDefault="001E0EBD" w:rsidP="001E0EBD">
            <w:pPr>
              <w:spacing w:before="0" w:after="0"/>
              <w:rPr>
                <w:rFonts w:ascii="Arial" w:hAnsi="Arial" w:cs="Arial"/>
                <w:b/>
                <w:bCs/>
                <w:color w:val="000000"/>
                <w:sz w:val="16"/>
                <w:szCs w:val="16"/>
                <w:lang w:val="en-AU" w:eastAsia="en-AU"/>
              </w:rPr>
            </w:pPr>
          </w:p>
        </w:tc>
        <w:tc>
          <w:tcPr>
            <w:tcW w:w="857" w:type="dxa"/>
            <w:tcBorders>
              <w:top w:val="nil"/>
              <w:left w:val="nil"/>
              <w:bottom w:val="single" w:sz="4" w:space="0" w:color="BFBFBF"/>
              <w:right w:val="single" w:sz="4" w:space="0" w:color="BFBFBF"/>
            </w:tcBorders>
            <w:shd w:val="clear" w:color="auto" w:fill="auto"/>
            <w:noWrap/>
            <w:vAlign w:val="center"/>
          </w:tcPr>
          <w:p w14:paraId="31900388" w14:textId="77777777" w:rsidR="001E0EBD" w:rsidRPr="00434119" w:rsidRDefault="001E0EBD" w:rsidP="001E0EBD">
            <w:pPr>
              <w:spacing w:before="0" w:after="0"/>
              <w:jc w:val="center"/>
              <w:rPr>
                <w:rFonts w:ascii="Arial" w:hAnsi="Arial" w:cs="Arial"/>
                <w:b/>
                <w:bCs/>
                <w:color w:val="000000"/>
                <w:sz w:val="16"/>
                <w:szCs w:val="16"/>
                <w:lang w:val="en-AU" w:eastAsia="en-AU"/>
              </w:rPr>
            </w:pPr>
            <w:r w:rsidRPr="00434119">
              <w:rPr>
                <w:rFonts w:ascii="Arial" w:hAnsi="Arial" w:cs="Arial"/>
                <w:b/>
                <w:bCs/>
                <w:color w:val="000000"/>
                <w:sz w:val="16"/>
                <w:szCs w:val="16"/>
                <w:lang w:val="en-AU" w:eastAsia="en-AU"/>
              </w:rPr>
              <w:t xml:space="preserve">Summer </w:t>
            </w:r>
          </w:p>
        </w:tc>
        <w:tc>
          <w:tcPr>
            <w:tcW w:w="714" w:type="dxa"/>
            <w:tcBorders>
              <w:top w:val="nil"/>
              <w:left w:val="nil"/>
              <w:bottom w:val="single" w:sz="4" w:space="0" w:color="BFBFBF"/>
              <w:right w:val="single" w:sz="4" w:space="0" w:color="BFBFBF"/>
            </w:tcBorders>
            <w:shd w:val="clear" w:color="auto" w:fill="auto"/>
            <w:noWrap/>
            <w:vAlign w:val="center"/>
          </w:tcPr>
          <w:p w14:paraId="7CE45038" w14:textId="77777777" w:rsidR="001E0EBD" w:rsidRPr="00434119" w:rsidRDefault="001E0EBD" w:rsidP="001E0EBD">
            <w:pPr>
              <w:spacing w:before="0" w:after="0"/>
              <w:jc w:val="center"/>
              <w:rPr>
                <w:rFonts w:ascii="Arial" w:hAnsi="Arial" w:cs="Arial"/>
                <w:b/>
                <w:bCs/>
                <w:color w:val="000000"/>
                <w:sz w:val="16"/>
                <w:szCs w:val="16"/>
                <w:lang w:val="en-AU" w:eastAsia="en-AU"/>
              </w:rPr>
            </w:pPr>
            <w:r w:rsidRPr="00434119">
              <w:rPr>
                <w:rFonts w:ascii="Arial" w:hAnsi="Arial" w:cs="Arial"/>
                <w:b/>
                <w:bCs/>
                <w:color w:val="000000"/>
                <w:sz w:val="16"/>
                <w:szCs w:val="16"/>
                <w:lang w:val="en-AU" w:eastAsia="en-AU"/>
              </w:rPr>
              <w:t>Winter</w:t>
            </w:r>
          </w:p>
        </w:tc>
        <w:tc>
          <w:tcPr>
            <w:tcW w:w="675" w:type="dxa"/>
            <w:tcBorders>
              <w:top w:val="nil"/>
              <w:left w:val="nil"/>
              <w:bottom w:val="single" w:sz="4" w:space="0" w:color="BFBFBF"/>
              <w:right w:val="nil"/>
            </w:tcBorders>
            <w:shd w:val="clear" w:color="auto" w:fill="auto"/>
            <w:noWrap/>
            <w:vAlign w:val="center"/>
          </w:tcPr>
          <w:p w14:paraId="5DE6700D" w14:textId="77777777" w:rsidR="001E0EBD" w:rsidRPr="00434119" w:rsidRDefault="001E0EBD" w:rsidP="001E0EBD">
            <w:pPr>
              <w:spacing w:before="0" w:after="0"/>
              <w:jc w:val="center"/>
              <w:rPr>
                <w:rFonts w:ascii="Arial" w:hAnsi="Arial" w:cs="Arial"/>
                <w:b/>
                <w:bCs/>
                <w:color w:val="000000"/>
                <w:sz w:val="16"/>
                <w:szCs w:val="16"/>
                <w:lang w:val="en-AU" w:eastAsia="en-AU"/>
              </w:rPr>
            </w:pPr>
            <w:r w:rsidRPr="00434119">
              <w:rPr>
                <w:rFonts w:ascii="Arial" w:hAnsi="Arial" w:cs="Arial"/>
                <w:b/>
                <w:bCs/>
                <w:color w:val="000000"/>
                <w:sz w:val="16"/>
                <w:szCs w:val="16"/>
                <w:lang w:val="en-AU" w:eastAsia="en-AU"/>
              </w:rPr>
              <w:t>Total</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6C65785D" w14:textId="77777777" w:rsidR="001E0EBD" w:rsidRPr="00434119" w:rsidRDefault="001E0EBD" w:rsidP="001E0EBD">
            <w:pPr>
              <w:spacing w:before="0" w:after="0"/>
              <w:jc w:val="center"/>
              <w:rPr>
                <w:rFonts w:ascii="Arial" w:hAnsi="Arial" w:cs="Arial"/>
                <w:b/>
                <w:bCs/>
                <w:color w:val="000000"/>
                <w:sz w:val="16"/>
                <w:szCs w:val="16"/>
                <w:lang w:val="en-AU" w:eastAsia="en-AU"/>
              </w:rPr>
            </w:pPr>
            <w:r w:rsidRPr="00434119">
              <w:rPr>
                <w:rFonts w:ascii="Arial" w:hAnsi="Arial" w:cs="Arial"/>
                <w:b/>
                <w:bCs/>
                <w:color w:val="000000"/>
                <w:sz w:val="16"/>
                <w:szCs w:val="16"/>
                <w:lang w:val="en-AU" w:eastAsia="en-AU"/>
              </w:rPr>
              <w:t xml:space="preserve">Summer </w:t>
            </w:r>
          </w:p>
        </w:tc>
        <w:tc>
          <w:tcPr>
            <w:tcW w:w="808" w:type="dxa"/>
            <w:tcBorders>
              <w:top w:val="nil"/>
              <w:left w:val="nil"/>
              <w:bottom w:val="single" w:sz="4" w:space="0" w:color="BFBFBF"/>
              <w:right w:val="single" w:sz="4" w:space="0" w:color="BFBFBF"/>
            </w:tcBorders>
            <w:shd w:val="clear" w:color="auto" w:fill="auto"/>
            <w:noWrap/>
            <w:vAlign w:val="center"/>
          </w:tcPr>
          <w:p w14:paraId="0BC7793B" w14:textId="77777777" w:rsidR="001E0EBD" w:rsidRPr="00434119" w:rsidRDefault="001E0EBD" w:rsidP="001E0EBD">
            <w:pPr>
              <w:spacing w:before="0" w:after="0"/>
              <w:jc w:val="center"/>
              <w:rPr>
                <w:rFonts w:ascii="Arial" w:hAnsi="Arial" w:cs="Arial"/>
                <w:b/>
                <w:bCs/>
                <w:color w:val="000000"/>
                <w:sz w:val="16"/>
                <w:szCs w:val="16"/>
                <w:lang w:val="en-AU" w:eastAsia="en-AU"/>
              </w:rPr>
            </w:pPr>
            <w:r w:rsidRPr="00434119">
              <w:rPr>
                <w:rFonts w:ascii="Arial" w:hAnsi="Arial" w:cs="Arial"/>
                <w:b/>
                <w:bCs/>
                <w:color w:val="000000"/>
                <w:sz w:val="16"/>
                <w:szCs w:val="16"/>
                <w:lang w:val="en-AU" w:eastAsia="en-AU"/>
              </w:rPr>
              <w:t>Winter</w:t>
            </w:r>
          </w:p>
        </w:tc>
        <w:tc>
          <w:tcPr>
            <w:tcW w:w="808" w:type="dxa"/>
            <w:tcBorders>
              <w:top w:val="nil"/>
              <w:left w:val="nil"/>
              <w:bottom w:val="single" w:sz="4" w:space="0" w:color="BFBFBF"/>
              <w:right w:val="single" w:sz="4" w:space="0" w:color="auto"/>
            </w:tcBorders>
            <w:shd w:val="clear" w:color="auto" w:fill="auto"/>
            <w:noWrap/>
            <w:vAlign w:val="center"/>
          </w:tcPr>
          <w:p w14:paraId="7E828035" w14:textId="77777777" w:rsidR="001E0EBD" w:rsidRPr="00434119" w:rsidRDefault="001E0EBD" w:rsidP="001E0EBD">
            <w:pPr>
              <w:spacing w:before="0" w:after="0"/>
              <w:jc w:val="center"/>
              <w:rPr>
                <w:rFonts w:ascii="Arial" w:hAnsi="Arial" w:cs="Arial"/>
                <w:b/>
                <w:bCs/>
                <w:color w:val="000000"/>
                <w:sz w:val="16"/>
                <w:szCs w:val="16"/>
                <w:lang w:val="en-AU" w:eastAsia="en-AU"/>
              </w:rPr>
            </w:pPr>
            <w:r w:rsidRPr="00434119">
              <w:rPr>
                <w:rFonts w:ascii="Arial" w:hAnsi="Arial" w:cs="Arial"/>
                <w:b/>
                <w:bCs/>
                <w:color w:val="000000"/>
                <w:sz w:val="16"/>
                <w:szCs w:val="16"/>
                <w:lang w:val="en-AU" w:eastAsia="en-AU"/>
              </w:rPr>
              <w:t>Total</w:t>
            </w:r>
          </w:p>
        </w:tc>
        <w:tc>
          <w:tcPr>
            <w:tcW w:w="857" w:type="dxa"/>
            <w:tcBorders>
              <w:top w:val="nil"/>
              <w:left w:val="nil"/>
              <w:bottom w:val="single" w:sz="4" w:space="0" w:color="BFBFBF"/>
              <w:right w:val="single" w:sz="4" w:space="0" w:color="BFBFBF"/>
            </w:tcBorders>
            <w:shd w:val="clear" w:color="auto" w:fill="auto"/>
            <w:noWrap/>
            <w:vAlign w:val="center"/>
          </w:tcPr>
          <w:p w14:paraId="6F7D5ECC" w14:textId="77777777" w:rsidR="001E0EBD" w:rsidRPr="00434119" w:rsidRDefault="001E0EBD" w:rsidP="001E0EBD">
            <w:pPr>
              <w:spacing w:before="0" w:after="0"/>
              <w:jc w:val="center"/>
              <w:rPr>
                <w:rFonts w:ascii="Arial" w:hAnsi="Arial" w:cs="Arial"/>
                <w:b/>
                <w:bCs/>
                <w:color w:val="000000"/>
                <w:sz w:val="16"/>
                <w:szCs w:val="16"/>
                <w:lang w:val="en-AU" w:eastAsia="en-AU"/>
              </w:rPr>
            </w:pPr>
            <w:r w:rsidRPr="00434119">
              <w:rPr>
                <w:rFonts w:ascii="Arial" w:hAnsi="Arial" w:cs="Arial"/>
                <w:b/>
                <w:bCs/>
                <w:color w:val="000000"/>
                <w:sz w:val="16"/>
                <w:szCs w:val="16"/>
                <w:lang w:val="en-AU" w:eastAsia="en-AU"/>
              </w:rPr>
              <w:t xml:space="preserve">Summer </w:t>
            </w:r>
          </w:p>
        </w:tc>
        <w:tc>
          <w:tcPr>
            <w:tcW w:w="808" w:type="dxa"/>
            <w:tcBorders>
              <w:top w:val="nil"/>
              <w:left w:val="nil"/>
              <w:bottom w:val="single" w:sz="4" w:space="0" w:color="BFBFBF"/>
              <w:right w:val="single" w:sz="4" w:space="0" w:color="BFBFBF"/>
            </w:tcBorders>
            <w:shd w:val="clear" w:color="auto" w:fill="auto"/>
            <w:noWrap/>
            <w:vAlign w:val="center"/>
          </w:tcPr>
          <w:p w14:paraId="37AAA787" w14:textId="77777777" w:rsidR="001E0EBD" w:rsidRPr="00434119" w:rsidRDefault="001E0EBD" w:rsidP="001E0EBD">
            <w:pPr>
              <w:spacing w:before="0" w:after="0"/>
              <w:jc w:val="center"/>
              <w:rPr>
                <w:rFonts w:ascii="Arial" w:hAnsi="Arial" w:cs="Arial"/>
                <w:b/>
                <w:bCs/>
                <w:color w:val="000000"/>
                <w:sz w:val="16"/>
                <w:szCs w:val="16"/>
                <w:lang w:val="en-AU" w:eastAsia="en-AU"/>
              </w:rPr>
            </w:pPr>
            <w:r w:rsidRPr="00434119">
              <w:rPr>
                <w:rFonts w:ascii="Arial" w:hAnsi="Arial" w:cs="Arial"/>
                <w:b/>
                <w:bCs/>
                <w:color w:val="000000"/>
                <w:sz w:val="16"/>
                <w:szCs w:val="16"/>
                <w:lang w:val="en-AU" w:eastAsia="en-AU"/>
              </w:rPr>
              <w:t>Winter</w:t>
            </w:r>
          </w:p>
        </w:tc>
        <w:tc>
          <w:tcPr>
            <w:tcW w:w="808" w:type="dxa"/>
            <w:tcBorders>
              <w:top w:val="nil"/>
              <w:left w:val="nil"/>
              <w:bottom w:val="single" w:sz="4" w:space="0" w:color="BFBFBF"/>
              <w:right w:val="single" w:sz="4" w:space="0" w:color="auto"/>
            </w:tcBorders>
            <w:shd w:val="clear" w:color="auto" w:fill="auto"/>
            <w:noWrap/>
            <w:vAlign w:val="center"/>
          </w:tcPr>
          <w:p w14:paraId="28E9C3C8" w14:textId="77777777" w:rsidR="001E0EBD" w:rsidRPr="00434119" w:rsidRDefault="001E0EBD" w:rsidP="001E0EBD">
            <w:pPr>
              <w:spacing w:before="0" w:after="0"/>
              <w:jc w:val="center"/>
              <w:rPr>
                <w:rFonts w:ascii="Arial" w:hAnsi="Arial" w:cs="Arial"/>
                <w:b/>
                <w:bCs/>
                <w:color w:val="000000"/>
                <w:sz w:val="16"/>
                <w:szCs w:val="16"/>
                <w:lang w:val="en-AU" w:eastAsia="en-AU"/>
              </w:rPr>
            </w:pPr>
            <w:r w:rsidRPr="00434119">
              <w:rPr>
                <w:rFonts w:ascii="Arial" w:hAnsi="Arial" w:cs="Arial"/>
                <w:b/>
                <w:bCs/>
                <w:color w:val="000000"/>
                <w:sz w:val="16"/>
                <w:szCs w:val="16"/>
                <w:lang w:val="en-AU" w:eastAsia="en-AU"/>
              </w:rPr>
              <w:t>Total</w:t>
            </w:r>
          </w:p>
        </w:tc>
        <w:tc>
          <w:tcPr>
            <w:tcW w:w="808" w:type="dxa"/>
            <w:vMerge/>
            <w:tcBorders>
              <w:top w:val="nil"/>
              <w:left w:val="nil"/>
              <w:bottom w:val="single" w:sz="4" w:space="0" w:color="BFBFBF"/>
              <w:right w:val="double" w:sz="6" w:space="0" w:color="auto"/>
            </w:tcBorders>
            <w:vAlign w:val="center"/>
          </w:tcPr>
          <w:p w14:paraId="2B088C0D" w14:textId="77777777" w:rsidR="001E0EBD" w:rsidRPr="00434119" w:rsidRDefault="001E0EBD" w:rsidP="001E0EBD">
            <w:pPr>
              <w:spacing w:before="0" w:after="0"/>
              <w:rPr>
                <w:rFonts w:ascii="Arial" w:hAnsi="Arial" w:cs="Arial"/>
                <w:b/>
                <w:bCs/>
                <w:color w:val="000000"/>
                <w:sz w:val="16"/>
                <w:szCs w:val="16"/>
                <w:lang w:val="en-AU" w:eastAsia="en-AU"/>
              </w:rPr>
            </w:pPr>
          </w:p>
        </w:tc>
      </w:tr>
      <w:tr w:rsidR="00EA09AE" w:rsidRPr="00434119" w14:paraId="4F0107B7" w14:textId="77777777" w:rsidTr="009748AD">
        <w:trPr>
          <w:trHeight w:val="212"/>
          <w:tblHeader/>
          <w:jc w:val="center"/>
        </w:trPr>
        <w:tc>
          <w:tcPr>
            <w:tcW w:w="2150" w:type="dxa"/>
            <w:vMerge/>
            <w:tcBorders>
              <w:top w:val="double" w:sz="6" w:space="0" w:color="auto"/>
              <w:left w:val="double" w:sz="6" w:space="0" w:color="auto"/>
              <w:bottom w:val="single" w:sz="4" w:space="0" w:color="BFBFBF"/>
              <w:right w:val="nil"/>
            </w:tcBorders>
            <w:vAlign w:val="center"/>
          </w:tcPr>
          <w:p w14:paraId="2B6CD58F" w14:textId="77777777" w:rsidR="001E0EBD" w:rsidRPr="00434119" w:rsidRDefault="001E0EBD" w:rsidP="001E0EBD">
            <w:pPr>
              <w:spacing w:before="0" w:after="0"/>
              <w:rPr>
                <w:rFonts w:ascii="Arial" w:hAnsi="Arial" w:cs="Arial"/>
                <w:b/>
                <w:bCs/>
                <w:color w:val="000000"/>
                <w:sz w:val="16"/>
                <w:szCs w:val="16"/>
                <w:lang w:val="en-AU" w:eastAsia="en-AU"/>
              </w:rPr>
            </w:pP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949A366" w14:textId="77777777" w:rsidR="001E0EBD" w:rsidRPr="00434119" w:rsidRDefault="001E0EBD" w:rsidP="00386599">
            <w:pPr>
              <w:spacing w:before="0" w:after="0"/>
              <w:jc w:val="center"/>
              <w:rPr>
                <w:rFonts w:ascii="Arial" w:hAnsi="Arial" w:cs="Arial"/>
                <w:b/>
                <w:bCs/>
                <w:color w:val="000000"/>
                <w:sz w:val="16"/>
                <w:szCs w:val="16"/>
                <w:lang w:val="en-AU" w:eastAsia="en-AU"/>
              </w:rPr>
            </w:pPr>
            <w:r w:rsidRPr="00434119">
              <w:rPr>
                <w:rFonts w:ascii="Arial" w:hAnsi="Arial" w:cs="Arial"/>
                <w:b/>
                <w:bCs/>
                <w:color w:val="000000"/>
                <w:sz w:val="16"/>
                <w:szCs w:val="16"/>
                <w:lang w:val="en-AU" w:eastAsia="en-AU"/>
              </w:rPr>
              <w:t>n=1,</w:t>
            </w:r>
            <w:r w:rsidR="00386599" w:rsidRPr="00434119">
              <w:rPr>
                <w:rFonts w:ascii="Arial" w:hAnsi="Arial" w:cs="Arial"/>
                <w:b/>
                <w:bCs/>
                <w:color w:val="000000"/>
                <w:sz w:val="16"/>
                <w:szCs w:val="16"/>
                <w:lang w:val="en-AU" w:eastAsia="en-AU"/>
              </w:rPr>
              <w:t>851</w:t>
            </w:r>
          </w:p>
        </w:tc>
        <w:tc>
          <w:tcPr>
            <w:tcW w:w="808" w:type="dxa"/>
            <w:tcBorders>
              <w:top w:val="nil"/>
              <w:left w:val="nil"/>
              <w:bottom w:val="single" w:sz="4" w:space="0" w:color="BFBFBF"/>
              <w:right w:val="single" w:sz="4" w:space="0" w:color="BFBFBF"/>
            </w:tcBorders>
            <w:shd w:val="clear" w:color="auto" w:fill="auto"/>
            <w:noWrap/>
            <w:vAlign w:val="center"/>
          </w:tcPr>
          <w:p w14:paraId="690E3F5E" w14:textId="77777777" w:rsidR="001E0EBD" w:rsidRPr="00434119" w:rsidRDefault="001E0EBD" w:rsidP="001E0EBD">
            <w:pPr>
              <w:spacing w:before="0" w:after="0"/>
              <w:jc w:val="center"/>
              <w:rPr>
                <w:rFonts w:ascii="Arial" w:hAnsi="Arial" w:cs="Arial"/>
                <w:b/>
                <w:bCs/>
                <w:color w:val="000000"/>
                <w:sz w:val="16"/>
                <w:szCs w:val="16"/>
                <w:lang w:val="en-AU" w:eastAsia="en-AU"/>
              </w:rPr>
            </w:pPr>
            <w:r w:rsidRPr="00434119">
              <w:rPr>
                <w:rFonts w:ascii="Arial" w:hAnsi="Arial" w:cs="Arial"/>
                <w:b/>
                <w:bCs/>
                <w:color w:val="000000"/>
                <w:sz w:val="16"/>
                <w:szCs w:val="16"/>
                <w:lang w:val="en-AU" w:eastAsia="en-AU"/>
              </w:rPr>
              <w:t>n=2,060</w:t>
            </w:r>
          </w:p>
        </w:tc>
        <w:tc>
          <w:tcPr>
            <w:tcW w:w="808" w:type="dxa"/>
            <w:tcBorders>
              <w:top w:val="nil"/>
              <w:left w:val="nil"/>
              <w:bottom w:val="single" w:sz="4" w:space="0" w:color="BFBFBF"/>
              <w:right w:val="single" w:sz="4" w:space="0" w:color="BFBFBF"/>
            </w:tcBorders>
            <w:shd w:val="clear" w:color="auto" w:fill="auto"/>
            <w:noWrap/>
            <w:vAlign w:val="center"/>
          </w:tcPr>
          <w:p w14:paraId="62A1E5A5" w14:textId="77777777" w:rsidR="001E0EBD" w:rsidRPr="00434119" w:rsidRDefault="001E0EBD" w:rsidP="001E0EBD">
            <w:pPr>
              <w:spacing w:before="0" w:after="0"/>
              <w:jc w:val="center"/>
              <w:rPr>
                <w:rFonts w:ascii="Arial" w:hAnsi="Arial" w:cs="Arial"/>
                <w:b/>
                <w:bCs/>
                <w:color w:val="000000"/>
                <w:sz w:val="16"/>
                <w:szCs w:val="16"/>
                <w:lang w:val="en-AU" w:eastAsia="en-AU"/>
              </w:rPr>
            </w:pPr>
            <w:r w:rsidRPr="00434119">
              <w:rPr>
                <w:rFonts w:ascii="Arial" w:hAnsi="Arial" w:cs="Arial"/>
                <w:b/>
                <w:bCs/>
                <w:color w:val="000000"/>
                <w:sz w:val="16"/>
                <w:szCs w:val="16"/>
                <w:lang w:val="en-AU" w:eastAsia="en-AU"/>
              </w:rPr>
              <w:t>n=2,005</w:t>
            </w:r>
          </w:p>
        </w:tc>
        <w:tc>
          <w:tcPr>
            <w:tcW w:w="808" w:type="dxa"/>
            <w:tcBorders>
              <w:top w:val="nil"/>
              <w:left w:val="nil"/>
              <w:bottom w:val="single" w:sz="4" w:space="0" w:color="BFBFBF"/>
              <w:right w:val="single" w:sz="4" w:space="0" w:color="auto"/>
            </w:tcBorders>
            <w:shd w:val="clear" w:color="auto" w:fill="auto"/>
            <w:noWrap/>
            <w:vAlign w:val="center"/>
          </w:tcPr>
          <w:p w14:paraId="77F3C560" w14:textId="77777777" w:rsidR="001E0EBD" w:rsidRPr="00434119" w:rsidRDefault="001E0EBD" w:rsidP="001E0EBD">
            <w:pPr>
              <w:spacing w:before="0" w:after="0"/>
              <w:jc w:val="center"/>
              <w:rPr>
                <w:rFonts w:ascii="Arial" w:hAnsi="Arial" w:cs="Arial"/>
                <w:b/>
                <w:bCs/>
                <w:color w:val="000000"/>
                <w:sz w:val="16"/>
                <w:szCs w:val="16"/>
                <w:lang w:val="en-AU" w:eastAsia="en-AU"/>
              </w:rPr>
            </w:pPr>
            <w:r w:rsidRPr="00434119">
              <w:rPr>
                <w:rFonts w:ascii="Arial" w:hAnsi="Arial" w:cs="Arial"/>
                <w:b/>
                <w:bCs/>
                <w:color w:val="000000"/>
                <w:sz w:val="16"/>
                <w:szCs w:val="16"/>
                <w:lang w:val="en-AU" w:eastAsia="en-AU"/>
              </w:rPr>
              <w:t>n=1,943</w:t>
            </w:r>
          </w:p>
        </w:tc>
        <w:tc>
          <w:tcPr>
            <w:tcW w:w="878" w:type="dxa"/>
            <w:vMerge/>
            <w:tcBorders>
              <w:top w:val="double" w:sz="6" w:space="0" w:color="auto"/>
              <w:left w:val="single" w:sz="4" w:space="0" w:color="auto"/>
              <w:bottom w:val="single" w:sz="4" w:space="0" w:color="BFBFBF"/>
              <w:right w:val="single" w:sz="4" w:space="0" w:color="BFBFBF"/>
            </w:tcBorders>
            <w:vAlign w:val="center"/>
          </w:tcPr>
          <w:p w14:paraId="5DE7FD4B" w14:textId="77777777" w:rsidR="001E0EBD" w:rsidRPr="00434119" w:rsidRDefault="001E0EBD" w:rsidP="001E0EBD">
            <w:pPr>
              <w:spacing w:before="0" w:after="0"/>
              <w:rPr>
                <w:rFonts w:ascii="Arial" w:hAnsi="Arial" w:cs="Arial"/>
                <w:b/>
                <w:bCs/>
                <w:color w:val="000000"/>
                <w:sz w:val="16"/>
                <w:szCs w:val="16"/>
                <w:lang w:val="en-AU" w:eastAsia="en-AU"/>
              </w:rPr>
            </w:pPr>
          </w:p>
        </w:tc>
        <w:tc>
          <w:tcPr>
            <w:tcW w:w="851" w:type="dxa"/>
            <w:vMerge/>
            <w:tcBorders>
              <w:top w:val="double" w:sz="6" w:space="0" w:color="auto"/>
              <w:left w:val="single" w:sz="4" w:space="0" w:color="BFBFBF"/>
              <w:bottom w:val="single" w:sz="4" w:space="0" w:color="BFBFBF"/>
              <w:right w:val="single" w:sz="4" w:space="0" w:color="BFBFBF"/>
            </w:tcBorders>
            <w:vAlign w:val="center"/>
          </w:tcPr>
          <w:p w14:paraId="27ED052F" w14:textId="77777777" w:rsidR="001E0EBD" w:rsidRPr="00434119" w:rsidRDefault="001E0EBD" w:rsidP="001E0EBD">
            <w:pPr>
              <w:spacing w:before="0" w:after="0"/>
              <w:rPr>
                <w:rFonts w:ascii="Arial" w:hAnsi="Arial" w:cs="Arial"/>
                <w:b/>
                <w:bCs/>
                <w:color w:val="000000"/>
                <w:sz w:val="16"/>
                <w:szCs w:val="16"/>
                <w:lang w:val="en-AU" w:eastAsia="en-AU"/>
              </w:rPr>
            </w:pPr>
          </w:p>
        </w:tc>
        <w:tc>
          <w:tcPr>
            <w:tcW w:w="776" w:type="dxa"/>
            <w:vMerge/>
            <w:tcBorders>
              <w:top w:val="double" w:sz="6" w:space="0" w:color="auto"/>
              <w:left w:val="single" w:sz="4" w:space="0" w:color="BFBFBF"/>
              <w:bottom w:val="single" w:sz="4" w:space="0" w:color="BFBFBF"/>
              <w:right w:val="single" w:sz="4" w:space="0" w:color="auto"/>
            </w:tcBorders>
            <w:vAlign w:val="center"/>
          </w:tcPr>
          <w:p w14:paraId="4AEC94DF" w14:textId="77777777" w:rsidR="001E0EBD" w:rsidRPr="00434119" w:rsidRDefault="001E0EBD" w:rsidP="001E0EBD">
            <w:pPr>
              <w:spacing w:before="0" w:after="0"/>
              <w:rPr>
                <w:rFonts w:ascii="Arial" w:hAnsi="Arial" w:cs="Arial"/>
                <w:b/>
                <w:bCs/>
                <w:color w:val="000000"/>
                <w:sz w:val="16"/>
                <w:szCs w:val="16"/>
                <w:lang w:val="en-AU" w:eastAsia="en-AU"/>
              </w:rPr>
            </w:pPr>
          </w:p>
        </w:tc>
        <w:tc>
          <w:tcPr>
            <w:tcW w:w="857" w:type="dxa"/>
            <w:tcBorders>
              <w:top w:val="nil"/>
              <w:left w:val="nil"/>
              <w:bottom w:val="single" w:sz="4" w:space="0" w:color="BFBFBF"/>
              <w:right w:val="single" w:sz="4" w:space="0" w:color="BFBFBF"/>
            </w:tcBorders>
            <w:shd w:val="clear" w:color="auto" w:fill="auto"/>
            <w:noWrap/>
            <w:vAlign w:val="center"/>
          </w:tcPr>
          <w:p w14:paraId="7117FCB6" w14:textId="77777777" w:rsidR="001E0EBD" w:rsidRPr="00434119" w:rsidRDefault="001E0EBD" w:rsidP="00386599">
            <w:pPr>
              <w:spacing w:before="0" w:after="0"/>
              <w:jc w:val="center"/>
              <w:rPr>
                <w:rFonts w:ascii="Arial" w:hAnsi="Arial" w:cs="Arial"/>
                <w:b/>
                <w:bCs/>
                <w:color w:val="000000"/>
                <w:sz w:val="16"/>
                <w:szCs w:val="16"/>
                <w:lang w:val="en-AU" w:eastAsia="en-AU"/>
              </w:rPr>
            </w:pPr>
            <w:r w:rsidRPr="00434119">
              <w:rPr>
                <w:rFonts w:ascii="Arial" w:hAnsi="Arial" w:cs="Arial"/>
                <w:b/>
                <w:bCs/>
                <w:color w:val="000000"/>
                <w:sz w:val="16"/>
                <w:szCs w:val="16"/>
                <w:lang w:val="en-AU" w:eastAsia="en-AU"/>
              </w:rPr>
              <w:t>n=18</w:t>
            </w:r>
            <w:r w:rsidR="00386599" w:rsidRPr="00434119">
              <w:rPr>
                <w:rFonts w:ascii="Arial" w:hAnsi="Arial" w:cs="Arial"/>
                <w:b/>
                <w:bCs/>
                <w:color w:val="000000"/>
                <w:sz w:val="16"/>
                <w:szCs w:val="16"/>
                <w:lang w:val="en-AU" w:eastAsia="en-AU"/>
              </w:rPr>
              <w:t>2</w:t>
            </w:r>
          </w:p>
        </w:tc>
        <w:tc>
          <w:tcPr>
            <w:tcW w:w="714" w:type="dxa"/>
            <w:tcBorders>
              <w:top w:val="nil"/>
              <w:left w:val="nil"/>
              <w:bottom w:val="single" w:sz="4" w:space="0" w:color="BFBFBF"/>
              <w:right w:val="single" w:sz="4" w:space="0" w:color="BFBFBF"/>
            </w:tcBorders>
            <w:shd w:val="clear" w:color="auto" w:fill="auto"/>
            <w:noWrap/>
            <w:vAlign w:val="center"/>
          </w:tcPr>
          <w:p w14:paraId="4046B9D1" w14:textId="77777777" w:rsidR="001E0EBD" w:rsidRPr="00434119" w:rsidRDefault="001E0EBD" w:rsidP="00386599">
            <w:pPr>
              <w:spacing w:before="0" w:after="0"/>
              <w:jc w:val="center"/>
              <w:rPr>
                <w:rFonts w:ascii="Arial" w:hAnsi="Arial" w:cs="Arial"/>
                <w:b/>
                <w:bCs/>
                <w:color w:val="000000"/>
                <w:sz w:val="16"/>
                <w:szCs w:val="16"/>
                <w:lang w:val="en-AU" w:eastAsia="en-AU"/>
              </w:rPr>
            </w:pPr>
            <w:r w:rsidRPr="00434119">
              <w:rPr>
                <w:rFonts w:ascii="Arial" w:hAnsi="Arial" w:cs="Arial"/>
                <w:b/>
                <w:bCs/>
                <w:color w:val="000000"/>
                <w:sz w:val="16"/>
                <w:szCs w:val="16"/>
                <w:lang w:val="en-AU" w:eastAsia="en-AU"/>
              </w:rPr>
              <w:t>n=1</w:t>
            </w:r>
            <w:r w:rsidR="00386599" w:rsidRPr="00434119">
              <w:rPr>
                <w:rFonts w:ascii="Arial" w:hAnsi="Arial" w:cs="Arial"/>
                <w:b/>
                <w:bCs/>
                <w:color w:val="000000"/>
                <w:sz w:val="16"/>
                <w:szCs w:val="16"/>
                <w:lang w:val="en-AU" w:eastAsia="en-AU"/>
              </w:rPr>
              <w:t>79</w:t>
            </w:r>
          </w:p>
        </w:tc>
        <w:tc>
          <w:tcPr>
            <w:tcW w:w="675" w:type="dxa"/>
            <w:tcBorders>
              <w:top w:val="nil"/>
              <w:left w:val="nil"/>
              <w:bottom w:val="single" w:sz="4" w:space="0" w:color="BFBFBF"/>
              <w:right w:val="nil"/>
            </w:tcBorders>
            <w:shd w:val="clear" w:color="auto" w:fill="auto"/>
            <w:noWrap/>
            <w:vAlign w:val="center"/>
          </w:tcPr>
          <w:p w14:paraId="74536FBF" w14:textId="77777777" w:rsidR="001E0EBD" w:rsidRPr="00434119" w:rsidRDefault="001E0EBD" w:rsidP="00386599">
            <w:pPr>
              <w:spacing w:before="0" w:after="0"/>
              <w:jc w:val="center"/>
              <w:rPr>
                <w:rFonts w:ascii="Arial" w:hAnsi="Arial" w:cs="Arial"/>
                <w:b/>
                <w:bCs/>
                <w:color w:val="000000"/>
                <w:sz w:val="16"/>
                <w:szCs w:val="16"/>
                <w:lang w:val="en-AU" w:eastAsia="en-AU"/>
              </w:rPr>
            </w:pPr>
            <w:r w:rsidRPr="00434119">
              <w:rPr>
                <w:rFonts w:ascii="Arial" w:hAnsi="Arial" w:cs="Arial"/>
                <w:b/>
                <w:bCs/>
                <w:color w:val="000000"/>
                <w:sz w:val="16"/>
                <w:szCs w:val="16"/>
                <w:lang w:val="en-AU" w:eastAsia="en-AU"/>
              </w:rPr>
              <w:t>n=</w:t>
            </w:r>
            <w:r w:rsidR="00386599" w:rsidRPr="00434119">
              <w:rPr>
                <w:rFonts w:ascii="Arial" w:hAnsi="Arial" w:cs="Arial"/>
                <w:b/>
                <w:bCs/>
                <w:color w:val="000000"/>
                <w:sz w:val="16"/>
                <w:szCs w:val="16"/>
                <w:lang w:val="en-AU" w:eastAsia="en-AU"/>
              </w:rPr>
              <w:t>250</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3FF2F703" w14:textId="77777777" w:rsidR="001E0EBD" w:rsidRPr="00434119" w:rsidRDefault="001E0EBD" w:rsidP="001E0EBD">
            <w:pPr>
              <w:spacing w:before="0" w:after="0"/>
              <w:jc w:val="center"/>
              <w:rPr>
                <w:rFonts w:ascii="Arial" w:hAnsi="Arial" w:cs="Arial"/>
                <w:b/>
                <w:bCs/>
                <w:color w:val="000000"/>
                <w:sz w:val="16"/>
                <w:szCs w:val="16"/>
                <w:lang w:val="en-AU" w:eastAsia="en-AU"/>
              </w:rPr>
            </w:pPr>
            <w:r w:rsidRPr="00434119">
              <w:rPr>
                <w:rFonts w:ascii="Arial" w:hAnsi="Arial" w:cs="Arial"/>
                <w:b/>
                <w:bCs/>
                <w:color w:val="000000"/>
                <w:sz w:val="16"/>
                <w:szCs w:val="16"/>
                <w:lang w:val="en-AU" w:eastAsia="en-AU"/>
              </w:rPr>
              <w:t>n=2,060</w:t>
            </w:r>
          </w:p>
        </w:tc>
        <w:tc>
          <w:tcPr>
            <w:tcW w:w="808" w:type="dxa"/>
            <w:tcBorders>
              <w:top w:val="nil"/>
              <w:left w:val="nil"/>
              <w:bottom w:val="single" w:sz="4" w:space="0" w:color="BFBFBF"/>
              <w:right w:val="single" w:sz="4" w:space="0" w:color="BFBFBF"/>
            </w:tcBorders>
            <w:shd w:val="clear" w:color="auto" w:fill="auto"/>
            <w:noWrap/>
            <w:vAlign w:val="center"/>
          </w:tcPr>
          <w:p w14:paraId="66FAF50B" w14:textId="77777777" w:rsidR="001E0EBD" w:rsidRPr="00434119" w:rsidRDefault="001E0EBD" w:rsidP="001E0EBD">
            <w:pPr>
              <w:spacing w:before="0" w:after="0"/>
              <w:jc w:val="center"/>
              <w:rPr>
                <w:rFonts w:ascii="Arial" w:hAnsi="Arial" w:cs="Arial"/>
                <w:b/>
                <w:bCs/>
                <w:color w:val="000000"/>
                <w:sz w:val="16"/>
                <w:szCs w:val="16"/>
                <w:lang w:val="en-AU" w:eastAsia="en-AU"/>
              </w:rPr>
            </w:pPr>
            <w:r w:rsidRPr="00434119">
              <w:rPr>
                <w:rFonts w:ascii="Arial" w:hAnsi="Arial" w:cs="Arial"/>
                <w:b/>
                <w:bCs/>
                <w:color w:val="000000"/>
                <w:sz w:val="16"/>
                <w:szCs w:val="16"/>
                <w:lang w:val="en-AU" w:eastAsia="en-AU"/>
              </w:rPr>
              <w:t>n=2,060</w:t>
            </w:r>
          </w:p>
        </w:tc>
        <w:tc>
          <w:tcPr>
            <w:tcW w:w="808" w:type="dxa"/>
            <w:tcBorders>
              <w:top w:val="nil"/>
              <w:left w:val="nil"/>
              <w:bottom w:val="single" w:sz="4" w:space="0" w:color="BFBFBF"/>
              <w:right w:val="single" w:sz="4" w:space="0" w:color="auto"/>
            </w:tcBorders>
            <w:shd w:val="clear" w:color="auto" w:fill="auto"/>
            <w:noWrap/>
            <w:vAlign w:val="center"/>
          </w:tcPr>
          <w:p w14:paraId="4497A7B9" w14:textId="77777777" w:rsidR="001E0EBD" w:rsidRPr="00434119" w:rsidRDefault="001E0EBD" w:rsidP="001E0EBD">
            <w:pPr>
              <w:spacing w:before="0" w:after="0"/>
              <w:jc w:val="center"/>
              <w:rPr>
                <w:rFonts w:ascii="Arial" w:hAnsi="Arial" w:cs="Arial"/>
                <w:b/>
                <w:bCs/>
                <w:color w:val="000000"/>
                <w:sz w:val="16"/>
                <w:szCs w:val="16"/>
                <w:lang w:val="en-AU" w:eastAsia="en-AU"/>
              </w:rPr>
            </w:pPr>
            <w:r w:rsidRPr="00434119">
              <w:rPr>
                <w:rFonts w:ascii="Arial" w:hAnsi="Arial" w:cs="Arial"/>
                <w:b/>
                <w:bCs/>
                <w:color w:val="000000"/>
                <w:sz w:val="16"/>
                <w:szCs w:val="16"/>
                <w:lang w:val="en-AU" w:eastAsia="en-AU"/>
              </w:rPr>
              <w:t>n=2,060</w:t>
            </w:r>
          </w:p>
        </w:tc>
        <w:tc>
          <w:tcPr>
            <w:tcW w:w="857" w:type="dxa"/>
            <w:tcBorders>
              <w:top w:val="nil"/>
              <w:left w:val="nil"/>
              <w:bottom w:val="single" w:sz="4" w:space="0" w:color="BFBFBF"/>
              <w:right w:val="single" w:sz="4" w:space="0" w:color="BFBFBF"/>
            </w:tcBorders>
            <w:shd w:val="clear" w:color="auto" w:fill="auto"/>
            <w:noWrap/>
            <w:vAlign w:val="center"/>
          </w:tcPr>
          <w:p w14:paraId="090A404C" w14:textId="77777777" w:rsidR="001E0EBD" w:rsidRPr="00434119" w:rsidRDefault="001E0EBD" w:rsidP="001E0EBD">
            <w:pPr>
              <w:spacing w:before="0" w:after="0"/>
              <w:jc w:val="center"/>
              <w:rPr>
                <w:rFonts w:ascii="Arial" w:hAnsi="Arial" w:cs="Arial"/>
                <w:b/>
                <w:bCs/>
                <w:color w:val="000000"/>
                <w:sz w:val="16"/>
                <w:szCs w:val="16"/>
                <w:lang w:val="en-AU" w:eastAsia="en-AU"/>
              </w:rPr>
            </w:pPr>
            <w:r w:rsidRPr="00434119">
              <w:rPr>
                <w:rFonts w:ascii="Arial" w:hAnsi="Arial" w:cs="Arial"/>
                <w:b/>
                <w:bCs/>
                <w:color w:val="000000"/>
                <w:sz w:val="16"/>
                <w:szCs w:val="16"/>
                <w:lang w:val="en-AU" w:eastAsia="en-AU"/>
              </w:rPr>
              <w:t>n=2,004</w:t>
            </w:r>
          </w:p>
        </w:tc>
        <w:tc>
          <w:tcPr>
            <w:tcW w:w="808" w:type="dxa"/>
            <w:tcBorders>
              <w:top w:val="nil"/>
              <w:left w:val="nil"/>
              <w:bottom w:val="single" w:sz="4" w:space="0" w:color="BFBFBF"/>
              <w:right w:val="single" w:sz="4" w:space="0" w:color="BFBFBF"/>
            </w:tcBorders>
            <w:shd w:val="clear" w:color="auto" w:fill="auto"/>
            <w:noWrap/>
            <w:vAlign w:val="center"/>
          </w:tcPr>
          <w:p w14:paraId="69516026" w14:textId="77777777" w:rsidR="001E0EBD" w:rsidRPr="00434119" w:rsidRDefault="001E0EBD" w:rsidP="001E0EBD">
            <w:pPr>
              <w:spacing w:before="0" w:after="0"/>
              <w:jc w:val="center"/>
              <w:rPr>
                <w:rFonts w:ascii="Arial" w:hAnsi="Arial" w:cs="Arial"/>
                <w:b/>
                <w:bCs/>
                <w:color w:val="000000"/>
                <w:sz w:val="16"/>
                <w:szCs w:val="16"/>
                <w:lang w:val="en-AU" w:eastAsia="en-AU"/>
              </w:rPr>
            </w:pPr>
            <w:r w:rsidRPr="00434119">
              <w:rPr>
                <w:rFonts w:ascii="Arial" w:hAnsi="Arial" w:cs="Arial"/>
                <w:b/>
                <w:bCs/>
                <w:color w:val="000000"/>
                <w:sz w:val="16"/>
                <w:szCs w:val="16"/>
                <w:lang w:val="en-AU" w:eastAsia="en-AU"/>
              </w:rPr>
              <w:t>n=2,003</w:t>
            </w:r>
          </w:p>
        </w:tc>
        <w:tc>
          <w:tcPr>
            <w:tcW w:w="808" w:type="dxa"/>
            <w:tcBorders>
              <w:top w:val="nil"/>
              <w:left w:val="nil"/>
              <w:bottom w:val="single" w:sz="4" w:space="0" w:color="BFBFBF"/>
              <w:right w:val="single" w:sz="4" w:space="0" w:color="auto"/>
            </w:tcBorders>
            <w:shd w:val="clear" w:color="auto" w:fill="auto"/>
            <w:noWrap/>
            <w:vAlign w:val="center"/>
          </w:tcPr>
          <w:p w14:paraId="71E28903" w14:textId="77777777" w:rsidR="001E0EBD" w:rsidRPr="00434119" w:rsidRDefault="001E0EBD" w:rsidP="001E0EBD">
            <w:pPr>
              <w:spacing w:before="0" w:after="0"/>
              <w:jc w:val="center"/>
              <w:rPr>
                <w:rFonts w:ascii="Arial" w:hAnsi="Arial" w:cs="Arial"/>
                <w:b/>
                <w:bCs/>
                <w:color w:val="000000"/>
                <w:sz w:val="16"/>
                <w:szCs w:val="16"/>
                <w:lang w:val="en-AU" w:eastAsia="en-AU"/>
              </w:rPr>
            </w:pPr>
            <w:r w:rsidRPr="00434119">
              <w:rPr>
                <w:rFonts w:ascii="Arial" w:hAnsi="Arial" w:cs="Arial"/>
                <w:b/>
                <w:bCs/>
                <w:color w:val="000000"/>
                <w:sz w:val="16"/>
                <w:szCs w:val="16"/>
                <w:lang w:val="en-AU" w:eastAsia="en-AU"/>
              </w:rPr>
              <w:t>n=2,005</w:t>
            </w:r>
          </w:p>
        </w:tc>
        <w:tc>
          <w:tcPr>
            <w:tcW w:w="808" w:type="dxa"/>
            <w:tcBorders>
              <w:top w:val="nil"/>
              <w:left w:val="nil"/>
              <w:bottom w:val="single" w:sz="4" w:space="0" w:color="BFBFBF"/>
              <w:right w:val="double" w:sz="6" w:space="0" w:color="auto"/>
            </w:tcBorders>
            <w:shd w:val="clear" w:color="auto" w:fill="auto"/>
            <w:noWrap/>
            <w:vAlign w:val="center"/>
          </w:tcPr>
          <w:p w14:paraId="1AAF37EC" w14:textId="77777777" w:rsidR="001E0EBD" w:rsidRPr="00434119" w:rsidRDefault="001E0EBD" w:rsidP="001E0EBD">
            <w:pPr>
              <w:spacing w:before="0" w:after="0"/>
              <w:jc w:val="center"/>
              <w:rPr>
                <w:rFonts w:ascii="Arial" w:hAnsi="Arial" w:cs="Arial"/>
                <w:b/>
                <w:bCs/>
                <w:color w:val="000000"/>
                <w:sz w:val="16"/>
                <w:szCs w:val="16"/>
                <w:lang w:val="en-AU" w:eastAsia="en-AU"/>
              </w:rPr>
            </w:pPr>
            <w:r w:rsidRPr="00434119">
              <w:rPr>
                <w:rFonts w:ascii="Arial" w:hAnsi="Arial" w:cs="Arial"/>
                <w:b/>
                <w:bCs/>
                <w:color w:val="000000"/>
                <w:sz w:val="16"/>
                <w:szCs w:val="16"/>
                <w:lang w:val="en-AU" w:eastAsia="en-AU"/>
              </w:rPr>
              <w:t>n=1,943</w:t>
            </w:r>
          </w:p>
        </w:tc>
      </w:tr>
      <w:tr w:rsidR="00EA09AE" w:rsidRPr="00434119" w14:paraId="61A6CB7F" w14:textId="77777777" w:rsidTr="009748AD">
        <w:trPr>
          <w:trHeight w:val="212"/>
          <w:jc w:val="center"/>
        </w:trPr>
        <w:tc>
          <w:tcPr>
            <w:tcW w:w="2150" w:type="dxa"/>
            <w:tcBorders>
              <w:top w:val="nil"/>
              <w:left w:val="double" w:sz="6" w:space="0" w:color="auto"/>
              <w:bottom w:val="single" w:sz="4" w:space="0" w:color="BFBFBF"/>
              <w:right w:val="nil"/>
            </w:tcBorders>
            <w:shd w:val="clear" w:color="auto" w:fill="auto"/>
            <w:noWrap/>
            <w:vAlign w:val="center"/>
          </w:tcPr>
          <w:p w14:paraId="7591CD0C" w14:textId="77777777" w:rsidR="001E0EBD" w:rsidRPr="00434119" w:rsidRDefault="001E0EBD" w:rsidP="001E0EBD">
            <w:pPr>
              <w:spacing w:before="0" w:after="0"/>
              <w:rPr>
                <w:rFonts w:ascii="Arial" w:hAnsi="Arial" w:cs="Arial"/>
                <w:b/>
                <w:bCs/>
                <w:color w:val="000000"/>
                <w:sz w:val="16"/>
                <w:szCs w:val="16"/>
                <w:lang w:val="en-AU" w:eastAsia="en-AU"/>
              </w:rPr>
            </w:pPr>
            <w:r w:rsidRPr="00434119">
              <w:rPr>
                <w:rFonts w:ascii="Arial" w:hAnsi="Arial" w:cs="Arial"/>
                <w:b/>
                <w:bCs/>
                <w:color w:val="000000"/>
                <w:sz w:val="16"/>
                <w:szCs w:val="16"/>
                <w:lang w:val="en-AU" w:eastAsia="en-AU"/>
              </w:rPr>
              <w:t>By Region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5742FD4" w14:textId="77777777" w:rsidR="001E0EBD" w:rsidRPr="00434119" w:rsidRDefault="001E0EBD" w:rsidP="001E0EBD">
            <w:pPr>
              <w:spacing w:before="0" w:after="0"/>
              <w:rPr>
                <w:rFonts w:ascii="Arial" w:hAnsi="Arial" w:cs="Arial"/>
                <w:b/>
                <w:bCs/>
                <w:color w:val="000000"/>
                <w:sz w:val="16"/>
                <w:szCs w:val="16"/>
                <w:lang w:val="en-AU" w:eastAsia="en-AU"/>
              </w:rPr>
            </w:pPr>
            <w:r w:rsidRPr="00434119">
              <w:rPr>
                <w:rFonts w:ascii="Arial" w:hAnsi="Arial" w:cs="Arial"/>
                <w:b/>
                <w:bCs/>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055BDC91" w14:textId="77777777" w:rsidR="001E0EBD" w:rsidRPr="00434119" w:rsidRDefault="001E0EBD" w:rsidP="001E0EBD">
            <w:pPr>
              <w:spacing w:before="0" w:after="0"/>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30296697" w14:textId="77777777" w:rsidR="001E0EBD" w:rsidRPr="00434119" w:rsidRDefault="001E0EBD" w:rsidP="001E0EBD">
            <w:pPr>
              <w:spacing w:before="0" w:after="0"/>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auto"/>
            </w:tcBorders>
            <w:shd w:val="clear" w:color="auto" w:fill="auto"/>
            <w:noWrap/>
            <w:vAlign w:val="center"/>
          </w:tcPr>
          <w:p w14:paraId="3F51865F" w14:textId="77777777" w:rsidR="001E0EBD" w:rsidRPr="00434119" w:rsidRDefault="001E0EBD" w:rsidP="001E0EBD">
            <w:pPr>
              <w:spacing w:before="0" w:after="0"/>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78" w:type="dxa"/>
            <w:tcBorders>
              <w:top w:val="nil"/>
              <w:left w:val="nil"/>
              <w:bottom w:val="single" w:sz="4" w:space="0" w:color="BFBFBF"/>
              <w:right w:val="single" w:sz="4" w:space="0" w:color="BFBFBF"/>
            </w:tcBorders>
            <w:shd w:val="clear" w:color="auto" w:fill="auto"/>
            <w:noWrap/>
            <w:vAlign w:val="center"/>
          </w:tcPr>
          <w:p w14:paraId="359CCA59" w14:textId="77777777" w:rsidR="001E0EBD" w:rsidRPr="00434119" w:rsidRDefault="001E0EBD" w:rsidP="001E0EBD">
            <w:pPr>
              <w:spacing w:before="0" w:after="0"/>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51" w:type="dxa"/>
            <w:tcBorders>
              <w:top w:val="nil"/>
              <w:left w:val="nil"/>
              <w:bottom w:val="single" w:sz="4" w:space="0" w:color="BFBFBF"/>
              <w:right w:val="single" w:sz="4" w:space="0" w:color="BFBFBF"/>
            </w:tcBorders>
            <w:shd w:val="clear" w:color="auto" w:fill="auto"/>
            <w:noWrap/>
            <w:vAlign w:val="center"/>
          </w:tcPr>
          <w:p w14:paraId="5B0B7805" w14:textId="77777777" w:rsidR="001E0EBD" w:rsidRPr="00434119" w:rsidRDefault="001E0EBD" w:rsidP="001E0EBD">
            <w:pPr>
              <w:spacing w:before="0" w:after="0"/>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776" w:type="dxa"/>
            <w:tcBorders>
              <w:top w:val="nil"/>
              <w:left w:val="nil"/>
              <w:bottom w:val="single" w:sz="4" w:space="0" w:color="BFBFBF"/>
              <w:right w:val="single" w:sz="4" w:space="0" w:color="auto"/>
            </w:tcBorders>
            <w:shd w:val="clear" w:color="auto" w:fill="auto"/>
            <w:noWrap/>
            <w:vAlign w:val="center"/>
          </w:tcPr>
          <w:p w14:paraId="620840CA" w14:textId="77777777" w:rsidR="001E0EBD" w:rsidRPr="00434119" w:rsidRDefault="001E0EBD" w:rsidP="001E0EBD">
            <w:pPr>
              <w:spacing w:before="0" w:after="0"/>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57" w:type="dxa"/>
            <w:tcBorders>
              <w:top w:val="nil"/>
              <w:left w:val="nil"/>
              <w:bottom w:val="single" w:sz="4" w:space="0" w:color="BFBFBF"/>
              <w:right w:val="single" w:sz="4" w:space="0" w:color="BFBFBF"/>
            </w:tcBorders>
            <w:shd w:val="clear" w:color="auto" w:fill="auto"/>
            <w:noWrap/>
            <w:vAlign w:val="center"/>
          </w:tcPr>
          <w:p w14:paraId="71AA7194" w14:textId="77777777" w:rsidR="001E0EBD" w:rsidRPr="00434119" w:rsidRDefault="001E0EBD" w:rsidP="001E0EBD">
            <w:pPr>
              <w:spacing w:before="0" w:after="0"/>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714" w:type="dxa"/>
            <w:tcBorders>
              <w:top w:val="nil"/>
              <w:left w:val="nil"/>
              <w:bottom w:val="single" w:sz="4" w:space="0" w:color="BFBFBF"/>
              <w:right w:val="single" w:sz="4" w:space="0" w:color="BFBFBF"/>
            </w:tcBorders>
            <w:shd w:val="clear" w:color="auto" w:fill="auto"/>
            <w:noWrap/>
            <w:vAlign w:val="center"/>
          </w:tcPr>
          <w:p w14:paraId="32D41FB2" w14:textId="77777777" w:rsidR="001E0EBD" w:rsidRPr="00434119" w:rsidRDefault="001E0EBD" w:rsidP="001E0EBD">
            <w:pPr>
              <w:spacing w:before="0" w:after="0"/>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675" w:type="dxa"/>
            <w:tcBorders>
              <w:top w:val="nil"/>
              <w:left w:val="nil"/>
              <w:bottom w:val="single" w:sz="4" w:space="0" w:color="BFBFBF"/>
              <w:right w:val="nil"/>
            </w:tcBorders>
            <w:shd w:val="clear" w:color="auto" w:fill="auto"/>
            <w:noWrap/>
            <w:vAlign w:val="center"/>
          </w:tcPr>
          <w:p w14:paraId="0ED0BCEB" w14:textId="77777777" w:rsidR="001E0EBD" w:rsidRPr="00434119" w:rsidRDefault="001E0EBD" w:rsidP="001E0EBD">
            <w:pPr>
              <w:spacing w:before="0" w:after="0"/>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78EC4142" w14:textId="77777777" w:rsidR="001E0EBD" w:rsidRPr="00434119" w:rsidRDefault="001E0EBD" w:rsidP="001E0EBD">
            <w:pPr>
              <w:spacing w:before="0" w:after="0"/>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1A908288" w14:textId="77777777" w:rsidR="001E0EBD" w:rsidRPr="00434119" w:rsidRDefault="001E0EBD" w:rsidP="001E0EBD">
            <w:pPr>
              <w:spacing w:before="0" w:after="0"/>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auto"/>
            </w:tcBorders>
            <w:shd w:val="clear" w:color="auto" w:fill="auto"/>
            <w:noWrap/>
            <w:vAlign w:val="center"/>
          </w:tcPr>
          <w:p w14:paraId="34EC5121" w14:textId="77777777" w:rsidR="001E0EBD" w:rsidRPr="00434119" w:rsidRDefault="001E0EBD" w:rsidP="001E0EBD">
            <w:pPr>
              <w:spacing w:before="0" w:after="0"/>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57" w:type="dxa"/>
            <w:tcBorders>
              <w:top w:val="nil"/>
              <w:left w:val="nil"/>
              <w:bottom w:val="single" w:sz="4" w:space="0" w:color="BFBFBF"/>
              <w:right w:val="single" w:sz="4" w:space="0" w:color="BFBFBF"/>
            </w:tcBorders>
            <w:shd w:val="clear" w:color="auto" w:fill="auto"/>
            <w:noWrap/>
            <w:vAlign w:val="center"/>
          </w:tcPr>
          <w:p w14:paraId="68F141E4" w14:textId="77777777" w:rsidR="001E0EBD" w:rsidRPr="00434119" w:rsidRDefault="001E0EBD" w:rsidP="001E0EBD">
            <w:pPr>
              <w:spacing w:before="0" w:after="0"/>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0A79BF0B" w14:textId="77777777" w:rsidR="001E0EBD" w:rsidRPr="00434119" w:rsidRDefault="001E0EBD" w:rsidP="001E0EBD">
            <w:pPr>
              <w:spacing w:before="0" w:after="0"/>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auto"/>
            </w:tcBorders>
            <w:shd w:val="clear" w:color="auto" w:fill="auto"/>
            <w:noWrap/>
            <w:vAlign w:val="center"/>
          </w:tcPr>
          <w:p w14:paraId="7BA2BC18" w14:textId="77777777" w:rsidR="001E0EBD" w:rsidRPr="00434119" w:rsidRDefault="001E0EBD" w:rsidP="001E0EBD">
            <w:pPr>
              <w:spacing w:before="0" w:after="0"/>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08" w:type="dxa"/>
            <w:tcBorders>
              <w:top w:val="nil"/>
              <w:left w:val="nil"/>
              <w:bottom w:val="single" w:sz="4" w:space="0" w:color="BFBFBF"/>
              <w:right w:val="double" w:sz="6" w:space="0" w:color="auto"/>
            </w:tcBorders>
            <w:shd w:val="clear" w:color="auto" w:fill="auto"/>
            <w:noWrap/>
            <w:vAlign w:val="center"/>
          </w:tcPr>
          <w:p w14:paraId="2D16E047" w14:textId="77777777" w:rsidR="001E0EBD" w:rsidRPr="00434119" w:rsidRDefault="001E0EBD" w:rsidP="001E0EBD">
            <w:pPr>
              <w:spacing w:before="0" w:after="0"/>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r>
      <w:tr w:rsidR="00386599" w:rsidRPr="00434119" w14:paraId="562181B8" w14:textId="77777777" w:rsidTr="009748AD">
        <w:trPr>
          <w:trHeight w:val="212"/>
          <w:jc w:val="center"/>
        </w:trPr>
        <w:tc>
          <w:tcPr>
            <w:tcW w:w="2150" w:type="dxa"/>
            <w:tcBorders>
              <w:top w:val="nil"/>
              <w:left w:val="double" w:sz="6" w:space="0" w:color="auto"/>
              <w:bottom w:val="single" w:sz="4" w:space="0" w:color="BFBFBF"/>
              <w:right w:val="nil"/>
            </w:tcBorders>
            <w:shd w:val="clear" w:color="auto" w:fill="auto"/>
            <w:noWrap/>
            <w:vAlign w:val="center"/>
          </w:tcPr>
          <w:p w14:paraId="56D9C0D2" w14:textId="77777777" w:rsidR="00386599" w:rsidRPr="00434119" w:rsidRDefault="00386599" w:rsidP="001E0EBD">
            <w:pPr>
              <w:spacing w:before="0" w:after="0"/>
              <w:ind w:firstLineChars="100" w:firstLine="160"/>
              <w:rPr>
                <w:rFonts w:ascii="Arial" w:hAnsi="Arial" w:cs="Arial"/>
                <w:color w:val="000000"/>
                <w:sz w:val="16"/>
                <w:szCs w:val="16"/>
                <w:lang w:val="en-AU" w:eastAsia="en-AU"/>
              </w:rPr>
            </w:pPr>
            <w:smartTag w:uri="urn:schemas-microsoft-com:office:smarttags" w:element="City">
              <w:smartTag w:uri="urn:schemas-microsoft-com:office:smarttags" w:element="place">
                <w:r w:rsidRPr="00434119">
                  <w:rPr>
                    <w:rFonts w:ascii="Arial" w:hAnsi="Arial" w:cs="Arial"/>
                    <w:color w:val="000000"/>
                    <w:sz w:val="16"/>
                    <w:szCs w:val="16"/>
                    <w:lang w:val="en-AU" w:eastAsia="en-AU"/>
                  </w:rPr>
                  <w:t>Melbourne</w:t>
                </w:r>
              </w:smartTag>
            </w:smartTag>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AC71187"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4,308</w:t>
            </w:r>
          </w:p>
        </w:tc>
        <w:tc>
          <w:tcPr>
            <w:tcW w:w="808" w:type="dxa"/>
            <w:tcBorders>
              <w:top w:val="nil"/>
              <w:left w:val="nil"/>
              <w:bottom w:val="single" w:sz="4" w:space="0" w:color="BFBFBF"/>
              <w:right w:val="single" w:sz="4" w:space="0" w:color="BFBFBF"/>
            </w:tcBorders>
            <w:shd w:val="clear" w:color="auto" w:fill="auto"/>
            <w:noWrap/>
            <w:vAlign w:val="center"/>
          </w:tcPr>
          <w:p w14:paraId="41F84EB2"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5,515</w:t>
            </w:r>
          </w:p>
        </w:tc>
        <w:tc>
          <w:tcPr>
            <w:tcW w:w="808" w:type="dxa"/>
            <w:tcBorders>
              <w:top w:val="nil"/>
              <w:left w:val="nil"/>
              <w:bottom w:val="single" w:sz="4" w:space="0" w:color="BFBFBF"/>
              <w:right w:val="single" w:sz="4" w:space="0" w:color="BFBFBF"/>
            </w:tcBorders>
            <w:shd w:val="clear" w:color="auto" w:fill="auto"/>
            <w:noWrap/>
            <w:vAlign w:val="center"/>
          </w:tcPr>
          <w:p w14:paraId="6DEFD6CE"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5,083</w:t>
            </w:r>
          </w:p>
        </w:tc>
        <w:tc>
          <w:tcPr>
            <w:tcW w:w="808" w:type="dxa"/>
            <w:tcBorders>
              <w:top w:val="nil"/>
              <w:left w:val="nil"/>
              <w:bottom w:val="single" w:sz="4" w:space="0" w:color="BFBFBF"/>
              <w:right w:val="single" w:sz="4" w:space="0" w:color="auto"/>
            </w:tcBorders>
            <w:shd w:val="clear" w:color="auto" w:fill="auto"/>
            <w:noWrap/>
            <w:vAlign w:val="center"/>
          </w:tcPr>
          <w:p w14:paraId="25109C5E"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4,597</w:t>
            </w:r>
          </w:p>
        </w:tc>
        <w:tc>
          <w:tcPr>
            <w:tcW w:w="878" w:type="dxa"/>
            <w:tcBorders>
              <w:top w:val="nil"/>
              <w:left w:val="nil"/>
              <w:bottom w:val="single" w:sz="4" w:space="0" w:color="BFBFBF"/>
              <w:right w:val="single" w:sz="4" w:space="0" w:color="BFBFBF"/>
            </w:tcBorders>
            <w:shd w:val="clear" w:color="auto" w:fill="auto"/>
            <w:noWrap/>
            <w:vAlign w:val="center"/>
          </w:tcPr>
          <w:p w14:paraId="094B7B9F"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-21.9%</w:t>
            </w:r>
          </w:p>
        </w:tc>
        <w:tc>
          <w:tcPr>
            <w:tcW w:w="851" w:type="dxa"/>
            <w:tcBorders>
              <w:top w:val="nil"/>
              <w:left w:val="nil"/>
              <w:bottom w:val="single" w:sz="4" w:space="0" w:color="BFBFBF"/>
              <w:right w:val="single" w:sz="4" w:space="0" w:color="BFBFBF"/>
            </w:tcBorders>
            <w:shd w:val="clear" w:color="auto" w:fill="auto"/>
            <w:noWrap/>
            <w:vAlign w:val="center"/>
          </w:tcPr>
          <w:p w14:paraId="2FD24274"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8.5%</w:t>
            </w:r>
          </w:p>
        </w:tc>
        <w:tc>
          <w:tcPr>
            <w:tcW w:w="776" w:type="dxa"/>
            <w:tcBorders>
              <w:top w:val="nil"/>
              <w:left w:val="nil"/>
              <w:bottom w:val="single" w:sz="4" w:space="0" w:color="BFBFBF"/>
              <w:right w:val="single" w:sz="4" w:space="0" w:color="auto"/>
            </w:tcBorders>
            <w:shd w:val="clear" w:color="auto" w:fill="auto"/>
            <w:noWrap/>
            <w:vAlign w:val="center"/>
          </w:tcPr>
          <w:p w14:paraId="304C1EC1"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10.6%</w:t>
            </w:r>
          </w:p>
        </w:tc>
        <w:tc>
          <w:tcPr>
            <w:tcW w:w="857" w:type="dxa"/>
            <w:tcBorders>
              <w:top w:val="nil"/>
              <w:left w:val="nil"/>
              <w:bottom w:val="single" w:sz="4" w:space="0" w:color="BFBFBF"/>
              <w:right w:val="single" w:sz="4" w:space="0" w:color="BFBFBF"/>
            </w:tcBorders>
            <w:shd w:val="clear" w:color="auto" w:fill="auto"/>
            <w:noWrap/>
            <w:vAlign w:val="center"/>
          </w:tcPr>
          <w:p w14:paraId="734497F2"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1,381</w:t>
            </w:r>
          </w:p>
        </w:tc>
        <w:tc>
          <w:tcPr>
            <w:tcW w:w="714" w:type="dxa"/>
            <w:tcBorders>
              <w:top w:val="nil"/>
              <w:left w:val="nil"/>
              <w:bottom w:val="single" w:sz="4" w:space="0" w:color="BFBFBF"/>
              <w:right w:val="single" w:sz="4" w:space="0" w:color="BFBFBF"/>
            </w:tcBorders>
            <w:shd w:val="clear" w:color="auto" w:fill="auto"/>
            <w:noWrap/>
            <w:vAlign w:val="center"/>
          </w:tcPr>
          <w:p w14:paraId="298603D8"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2,157</w:t>
            </w:r>
          </w:p>
        </w:tc>
        <w:tc>
          <w:tcPr>
            <w:tcW w:w="675" w:type="dxa"/>
            <w:tcBorders>
              <w:top w:val="nil"/>
              <w:left w:val="nil"/>
              <w:bottom w:val="single" w:sz="4" w:space="0" w:color="BFBFBF"/>
              <w:right w:val="nil"/>
            </w:tcBorders>
            <w:shd w:val="clear" w:color="auto" w:fill="auto"/>
            <w:noWrap/>
            <w:vAlign w:val="center"/>
          </w:tcPr>
          <w:p w14:paraId="154E42B9"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3,317</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76627118"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2,001</w:t>
            </w:r>
          </w:p>
        </w:tc>
        <w:tc>
          <w:tcPr>
            <w:tcW w:w="808" w:type="dxa"/>
            <w:tcBorders>
              <w:top w:val="nil"/>
              <w:left w:val="nil"/>
              <w:bottom w:val="single" w:sz="4" w:space="0" w:color="BFBFBF"/>
              <w:right w:val="single" w:sz="4" w:space="0" w:color="BFBFBF"/>
            </w:tcBorders>
            <w:shd w:val="clear" w:color="auto" w:fill="auto"/>
            <w:noWrap/>
            <w:vAlign w:val="center"/>
          </w:tcPr>
          <w:p w14:paraId="3999A745"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2,988</w:t>
            </w:r>
          </w:p>
        </w:tc>
        <w:tc>
          <w:tcPr>
            <w:tcW w:w="808" w:type="dxa"/>
            <w:tcBorders>
              <w:top w:val="nil"/>
              <w:left w:val="nil"/>
              <w:bottom w:val="single" w:sz="4" w:space="0" w:color="BFBFBF"/>
              <w:right w:val="single" w:sz="4" w:space="0" w:color="auto"/>
            </w:tcBorders>
            <w:shd w:val="clear" w:color="auto" w:fill="auto"/>
            <w:noWrap/>
            <w:vAlign w:val="center"/>
          </w:tcPr>
          <w:p w14:paraId="56B2DE27"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5,079</w:t>
            </w:r>
          </w:p>
        </w:tc>
        <w:tc>
          <w:tcPr>
            <w:tcW w:w="857" w:type="dxa"/>
            <w:tcBorders>
              <w:top w:val="nil"/>
              <w:left w:val="nil"/>
              <w:bottom w:val="single" w:sz="4" w:space="0" w:color="BFBFBF"/>
              <w:right w:val="single" w:sz="4" w:space="0" w:color="BFBFBF"/>
            </w:tcBorders>
            <w:shd w:val="clear" w:color="auto" w:fill="auto"/>
            <w:noWrap/>
            <w:vAlign w:val="center"/>
          </w:tcPr>
          <w:p w14:paraId="27016113"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1,784</w:t>
            </w:r>
          </w:p>
        </w:tc>
        <w:tc>
          <w:tcPr>
            <w:tcW w:w="808" w:type="dxa"/>
            <w:tcBorders>
              <w:top w:val="nil"/>
              <w:left w:val="nil"/>
              <w:bottom w:val="single" w:sz="4" w:space="0" w:color="BFBFBF"/>
              <w:right w:val="single" w:sz="4" w:space="0" w:color="BFBFBF"/>
            </w:tcBorders>
            <w:shd w:val="clear" w:color="auto" w:fill="auto"/>
            <w:noWrap/>
            <w:vAlign w:val="center"/>
          </w:tcPr>
          <w:p w14:paraId="7AF5E6BF"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2,669</w:t>
            </w:r>
          </w:p>
        </w:tc>
        <w:tc>
          <w:tcPr>
            <w:tcW w:w="808" w:type="dxa"/>
            <w:tcBorders>
              <w:top w:val="nil"/>
              <w:left w:val="nil"/>
              <w:bottom w:val="single" w:sz="4" w:space="0" w:color="BFBFBF"/>
              <w:right w:val="single" w:sz="4" w:space="0" w:color="auto"/>
            </w:tcBorders>
            <w:shd w:val="clear" w:color="auto" w:fill="auto"/>
            <w:noWrap/>
            <w:vAlign w:val="center"/>
          </w:tcPr>
          <w:p w14:paraId="46A22D37"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4,451</w:t>
            </w:r>
          </w:p>
        </w:tc>
        <w:tc>
          <w:tcPr>
            <w:tcW w:w="808" w:type="dxa"/>
            <w:tcBorders>
              <w:top w:val="nil"/>
              <w:left w:val="nil"/>
              <w:bottom w:val="single" w:sz="4" w:space="0" w:color="BFBFBF"/>
              <w:right w:val="double" w:sz="6" w:space="0" w:color="auto"/>
            </w:tcBorders>
            <w:shd w:val="clear" w:color="auto" w:fill="auto"/>
            <w:noWrap/>
            <w:vAlign w:val="center"/>
          </w:tcPr>
          <w:p w14:paraId="56AD6C53"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3,725</w:t>
            </w:r>
          </w:p>
        </w:tc>
      </w:tr>
      <w:tr w:rsidR="00386599" w:rsidRPr="00434119" w14:paraId="1240C7FA" w14:textId="77777777" w:rsidTr="009748AD">
        <w:trPr>
          <w:trHeight w:val="212"/>
          <w:jc w:val="center"/>
        </w:trPr>
        <w:tc>
          <w:tcPr>
            <w:tcW w:w="2150" w:type="dxa"/>
            <w:tcBorders>
              <w:top w:val="nil"/>
              <w:left w:val="double" w:sz="6" w:space="0" w:color="auto"/>
              <w:bottom w:val="single" w:sz="4" w:space="0" w:color="BFBFBF"/>
              <w:right w:val="nil"/>
            </w:tcBorders>
            <w:shd w:val="clear" w:color="auto" w:fill="auto"/>
            <w:noWrap/>
            <w:vAlign w:val="center"/>
          </w:tcPr>
          <w:p w14:paraId="5E7A5A51" w14:textId="77777777" w:rsidR="00386599" w:rsidRPr="00434119" w:rsidRDefault="00386599" w:rsidP="001E0EBD">
            <w:pPr>
              <w:spacing w:before="0" w:after="0"/>
              <w:ind w:firstLineChars="100" w:firstLine="160"/>
              <w:rPr>
                <w:rFonts w:ascii="Arial" w:hAnsi="Arial" w:cs="Arial"/>
                <w:color w:val="000000"/>
                <w:sz w:val="16"/>
                <w:szCs w:val="16"/>
                <w:lang w:val="en-AU" w:eastAsia="en-AU"/>
              </w:rPr>
            </w:pPr>
            <w:r w:rsidRPr="00434119">
              <w:rPr>
                <w:rFonts w:ascii="Arial" w:hAnsi="Arial" w:cs="Arial"/>
                <w:color w:val="000000"/>
                <w:sz w:val="16"/>
                <w:szCs w:val="16"/>
                <w:lang w:val="en-AU" w:eastAsia="en-AU"/>
              </w:rPr>
              <w:t>Country VIC</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6E7B38A"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4,838</w:t>
            </w:r>
          </w:p>
        </w:tc>
        <w:tc>
          <w:tcPr>
            <w:tcW w:w="808" w:type="dxa"/>
            <w:tcBorders>
              <w:top w:val="nil"/>
              <w:left w:val="nil"/>
              <w:bottom w:val="single" w:sz="4" w:space="0" w:color="BFBFBF"/>
              <w:right w:val="single" w:sz="4" w:space="0" w:color="BFBFBF"/>
            </w:tcBorders>
            <w:shd w:val="clear" w:color="auto" w:fill="auto"/>
            <w:noWrap/>
            <w:vAlign w:val="center"/>
          </w:tcPr>
          <w:p w14:paraId="51DF6E01"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5,573</w:t>
            </w:r>
          </w:p>
        </w:tc>
        <w:tc>
          <w:tcPr>
            <w:tcW w:w="808" w:type="dxa"/>
            <w:tcBorders>
              <w:top w:val="nil"/>
              <w:left w:val="nil"/>
              <w:bottom w:val="single" w:sz="4" w:space="0" w:color="BFBFBF"/>
              <w:right w:val="single" w:sz="4" w:space="0" w:color="BFBFBF"/>
            </w:tcBorders>
            <w:shd w:val="clear" w:color="auto" w:fill="auto"/>
            <w:noWrap/>
            <w:vAlign w:val="center"/>
          </w:tcPr>
          <w:p w14:paraId="038BF109"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5,464</w:t>
            </w:r>
          </w:p>
        </w:tc>
        <w:tc>
          <w:tcPr>
            <w:tcW w:w="808" w:type="dxa"/>
            <w:tcBorders>
              <w:top w:val="nil"/>
              <w:left w:val="nil"/>
              <w:bottom w:val="single" w:sz="4" w:space="0" w:color="BFBFBF"/>
              <w:right w:val="single" w:sz="4" w:space="0" w:color="auto"/>
            </w:tcBorders>
            <w:shd w:val="clear" w:color="auto" w:fill="auto"/>
            <w:noWrap/>
            <w:vAlign w:val="center"/>
          </w:tcPr>
          <w:p w14:paraId="2AAAA37D"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4,364</w:t>
            </w:r>
          </w:p>
        </w:tc>
        <w:tc>
          <w:tcPr>
            <w:tcW w:w="878" w:type="dxa"/>
            <w:tcBorders>
              <w:top w:val="nil"/>
              <w:left w:val="nil"/>
              <w:bottom w:val="single" w:sz="4" w:space="0" w:color="BFBFBF"/>
              <w:right w:val="single" w:sz="4" w:space="0" w:color="BFBFBF"/>
            </w:tcBorders>
            <w:shd w:val="clear" w:color="auto" w:fill="auto"/>
            <w:noWrap/>
            <w:vAlign w:val="center"/>
          </w:tcPr>
          <w:p w14:paraId="6F4EB53E"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-13.2%</w:t>
            </w:r>
          </w:p>
        </w:tc>
        <w:tc>
          <w:tcPr>
            <w:tcW w:w="851" w:type="dxa"/>
            <w:tcBorders>
              <w:top w:val="nil"/>
              <w:left w:val="nil"/>
              <w:bottom w:val="single" w:sz="4" w:space="0" w:color="BFBFBF"/>
              <w:right w:val="single" w:sz="4" w:space="0" w:color="BFBFBF"/>
            </w:tcBorders>
            <w:shd w:val="clear" w:color="auto" w:fill="auto"/>
            <w:noWrap/>
            <w:vAlign w:val="center"/>
          </w:tcPr>
          <w:p w14:paraId="398C0CA0"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2.0%</w:t>
            </w:r>
          </w:p>
        </w:tc>
        <w:tc>
          <w:tcPr>
            <w:tcW w:w="776" w:type="dxa"/>
            <w:tcBorders>
              <w:top w:val="nil"/>
              <w:left w:val="nil"/>
              <w:bottom w:val="single" w:sz="4" w:space="0" w:color="BFBFBF"/>
              <w:right w:val="single" w:sz="4" w:space="0" w:color="auto"/>
            </w:tcBorders>
            <w:shd w:val="clear" w:color="auto" w:fill="auto"/>
            <w:noWrap/>
            <w:vAlign w:val="center"/>
          </w:tcPr>
          <w:p w14:paraId="4CCD2EC4"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25.2%</w:t>
            </w:r>
          </w:p>
        </w:tc>
        <w:tc>
          <w:tcPr>
            <w:tcW w:w="857" w:type="dxa"/>
            <w:tcBorders>
              <w:top w:val="nil"/>
              <w:left w:val="nil"/>
              <w:bottom w:val="single" w:sz="4" w:space="0" w:color="BFBFBF"/>
              <w:right w:val="single" w:sz="4" w:space="0" w:color="BFBFBF"/>
            </w:tcBorders>
            <w:shd w:val="clear" w:color="auto" w:fill="auto"/>
            <w:noWrap/>
            <w:vAlign w:val="center"/>
          </w:tcPr>
          <w:p w14:paraId="7687EA78"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1,214</w:t>
            </w:r>
          </w:p>
        </w:tc>
        <w:tc>
          <w:tcPr>
            <w:tcW w:w="714" w:type="dxa"/>
            <w:tcBorders>
              <w:top w:val="nil"/>
              <w:left w:val="nil"/>
              <w:bottom w:val="single" w:sz="4" w:space="0" w:color="BFBFBF"/>
              <w:right w:val="single" w:sz="4" w:space="0" w:color="BFBFBF"/>
            </w:tcBorders>
            <w:shd w:val="clear" w:color="auto" w:fill="auto"/>
            <w:noWrap/>
            <w:vAlign w:val="center"/>
          </w:tcPr>
          <w:p w14:paraId="573AF28E"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1,814</w:t>
            </w:r>
          </w:p>
        </w:tc>
        <w:tc>
          <w:tcPr>
            <w:tcW w:w="675" w:type="dxa"/>
            <w:tcBorders>
              <w:top w:val="nil"/>
              <w:left w:val="nil"/>
              <w:bottom w:val="single" w:sz="4" w:space="0" w:color="BFBFBF"/>
              <w:right w:val="nil"/>
            </w:tcBorders>
            <w:shd w:val="clear" w:color="auto" w:fill="auto"/>
            <w:noWrap/>
            <w:vAlign w:val="center"/>
          </w:tcPr>
          <w:p w14:paraId="0B782042"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3,208</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1A7A4252"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1,788</w:t>
            </w:r>
          </w:p>
        </w:tc>
        <w:tc>
          <w:tcPr>
            <w:tcW w:w="808" w:type="dxa"/>
            <w:tcBorders>
              <w:top w:val="nil"/>
              <w:left w:val="nil"/>
              <w:bottom w:val="single" w:sz="4" w:space="0" w:color="BFBFBF"/>
              <w:right w:val="single" w:sz="4" w:space="0" w:color="BFBFBF"/>
            </w:tcBorders>
            <w:shd w:val="clear" w:color="auto" w:fill="auto"/>
            <w:noWrap/>
            <w:vAlign w:val="center"/>
          </w:tcPr>
          <w:p w14:paraId="5F4EFC0F"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2,707</w:t>
            </w:r>
          </w:p>
        </w:tc>
        <w:tc>
          <w:tcPr>
            <w:tcW w:w="808" w:type="dxa"/>
            <w:tcBorders>
              <w:top w:val="nil"/>
              <w:left w:val="nil"/>
              <w:bottom w:val="single" w:sz="4" w:space="0" w:color="BFBFBF"/>
              <w:right w:val="single" w:sz="4" w:space="0" w:color="auto"/>
            </w:tcBorders>
            <w:shd w:val="clear" w:color="auto" w:fill="auto"/>
            <w:noWrap/>
            <w:vAlign w:val="center"/>
          </w:tcPr>
          <w:p w14:paraId="7428B518"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4,543</w:t>
            </w:r>
          </w:p>
        </w:tc>
        <w:tc>
          <w:tcPr>
            <w:tcW w:w="857" w:type="dxa"/>
            <w:tcBorders>
              <w:top w:val="nil"/>
              <w:left w:val="nil"/>
              <w:bottom w:val="single" w:sz="4" w:space="0" w:color="BFBFBF"/>
              <w:right w:val="single" w:sz="4" w:space="0" w:color="BFBFBF"/>
            </w:tcBorders>
            <w:shd w:val="clear" w:color="auto" w:fill="auto"/>
            <w:noWrap/>
            <w:vAlign w:val="center"/>
          </w:tcPr>
          <w:p w14:paraId="58B85E44"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1,857</w:t>
            </w:r>
          </w:p>
        </w:tc>
        <w:tc>
          <w:tcPr>
            <w:tcW w:w="808" w:type="dxa"/>
            <w:tcBorders>
              <w:top w:val="nil"/>
              <w:left w:val="nil"/>
              <w:bottom w:val="single" w:sz="4" w:space="0" w:color="BFBFBF"/>
              <w:right w:val="single" w:sz="4" w:space="0" w:color="BFBFBF"/>
            </w:tcBorders>
            <w:shd w:val="clear" w:color="auto" w:fill="auto"/>
            <w:noWrap/>
            <w:vAlign w:val="center"/>
          </w:tcPr>
          <w:p w14:paraId="34053CFB"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2,617</w:t>
            </w:r>
          </w:p>
        </w:tc>
        <w:tc>
          <w:tcPr>
            <w:tcW w:w="808" w:type="dxa"/>
            <w:tcBorders>
              <w:top w:val="nil"/>
              <w:left w:val="nil"/>
              <w:bottom w:val="single" w:sz="4" w:space="0" w:color="BFBFBF"/>
              <w:right w:val="single" w:sz="4" w:space="0" w:color="auto"/>
            </w:tcBorders>
            <w:shd w:val="clear" w:color="auto" w:fill="auto"/>
            <w:noWrap/>
            <w:vAlign w:val="center"/>
          </w:tcPr>
          <w:p w14:paraId="480140B3"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4,468</w:t>
            </w:r>
          </w:p>
        </w:tc>
        <w:tc>
          <w:tcPr>
            <w:tcW w:w="808" w:type="dxa"/>
            <w:tcBorders>
              <w:top w:val="nil"/>
              <w:left w:val="nil"/>
              <w:bottom w:val="single" w:sz="4" w:space="0" w:color="BFBFBF"/>
              <w:right w:val="double" w:sz="6" w:space="0" w:color="auto"/>
            </w:tcBorders>
            <w:shd w:val="clear" w:color="auto" w:fill="auto"/>
            <w:noWrap/>
            <w:vAlign w:val="center"/>
          </w:tcPr>
          <w:p w14:paraId="731BF2DC"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3,369</w:t>
            </w:r>
          </w:p>
        </w:tc>
      </w:tr>
      <w:tr w:rsidR="00386599" w:rsidRPr="00434119" w14:paraId="5287DAFA" w14:textId="77777777" w:rsidTr="009748AD">
        <w:trPr>
          <w:trHeight w:val="212"/>
          <w:jc w:val="center"/>
        </w:trPr>
        <w:tc>
          <w:tcPr>
            <w:tcW w:w="2150" w:type="dxa"/>
            <w:tcBorders>
              <w:top w:val="nil"/>
              <w:left w:val="double" w:sz="6" w:space="0" w:color="auto"/>
              <w:bottom w:val="single" w:sz="4" w:space="0" w:color="BFBFBF"/>
              <w:right w:val="nil"/>
            </w:tcBorders>
            <w:shd w:val="clear" w:color="auto" w:fill="auto"/>
            <w:noWrap/>
            <w:vAlign w:val="center"/>
          </w:tcPr>
          <w:p w14:paraId="5A448495" w14:textId="6DDFD67A" w:rsidR="00386599" w:rsidRPr="00434119" w:rsidRDefault="00BC6314" w:rsidP="001E0EBD">
            <w:pPr>
              <w:spacing w:before="0" w:after="0"/>
              <w:ind w:firstLineChars="100" w:firstLine="160"/>
              <w:rPr>
                <w:rFonts w:ascii="Arial" w:hAnsi="Arial" w:cs="Arial"/>
                <w:color w:val="000000"/>
                <w:sz w:val="16"/>
                <w:szCs w:val="16"/>
                <w:lang w:val="en-AU" w:eastAsia="en-AU"/>
              </w:rPr>
            </w:pPr>
            <w:r>
              <w:rPr>
                <w:rFonts w:ascii="Arial" w:hAnsi="Arial" w:cs="Arial"/>
                <w:color w:val="000000"/>
                <w:sz w:val="16"/>
                <w:szCs w:val="16"/>
                <w:lang w:val="en-AU" w:eastAsia="en-AU"/>
              </w:rPr>
              <w:t>LPG Household</w:t>
            </w:r>
            <w:r w:rsidR="00386599" w:rsidRPr="00434119">
              <w:rPr>
                <w:rFonts w:ascii="Arial" w:hAnsi="Arial" w:cs="Arial"/>
                <w:color w:val="000000"/>
                <w:sz w:val="16"/>
                <w:szCs w:val="16"/>
                <w:lang w:val="en-AU" w:eastAsia="en-AU"/>
              </w:rPr>
              <w:t>s</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19F1BE7" w14:textId="77777777" w:rsidR="00386599" w:rsidRPr="00434119" w:rsidRDefault="00B70236" w:rsidP="00386599">
            <w:pPr>
              <w:spacing w:before="0" w:after="0"/>
              <w:jc w:val="center"/>
              <w:rPr>
                <w:rFonts w:ascii="Arial" w:hAnsi="Arial" w:cs="Arial"/>
                <w:color w:val="000000"/>
                <w:sz w:val="16"/>
                <w:szCs w:val="16"/>
                <w:lang w:val="en-AU" w:eastAsia="en-AU"/>
              </w:rPr>
            </w:pPr>
            <w:r>
              <w:rPr>
                <w:rFonts w:ascii="Arial" w:hAnsi="Arial" w:cs="Arial"/>
                <w:color w:val="000000"/>
                <w:sz w:val="16"/>
                <w:szCs w:val="16"/>
                <w:lang w:val="en-AU" w:eastAsia="en-AU"/>
              </w:rPr>
              <w:t>6,582</w:t>
            </w:r>
          </w:p>
        </w:tc>
        <w:tc>
          <w:tcPr>
            <w:tcW w:w="808" w:type="dxa"/>
            <w:tcBorders>
              <w:top w:val="nil"/>
              <w:left w:val="nil"/>
              <w:bottom w:val="single" w:sz="4" w:space="0" w:color="BFBFBF"/>
              <w:right w:val="single" w:sz="4" w:space="0" w:color="BFBFBF"/>
            </w:tcBorders>
            <w:shd w:val="clear" w:color="auto" w:fill="auto"/>
            <w:noWrap/>
            <w:vAlign w:val="center"/>
          </w:tcPr>
          <w:p w14:paraId="1FFE233E"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8,246</w:t>
            </w:r>
          </w:p>
        </w:tc>
        <w:tc>
          <w:tcPr>
            <w:tcW w:w="808" w:type="dxa"/>
            <w:tcBorders>
              <w:top w:val="nil"/>
              <w:left w:val="nil"/>
              <w:bottom w:val="single" w:sz="4" w:space="0" w:color="BFBFBF"/>
              <w:right w:val="single" w:sz="4" w:space="0" w:color="BFBFBF"/>
            </w:tcBorders>
            <w:shd w:val="clear" w:color="auto" w:fill="auto"/>
            <w:noWrap/>
            <w:vAlign w:val="center"/>
          </w:tcPr>
          <w:p w14:paraId="739ACF72"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15154506"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78" w:type="dxa"/>
            <w:tcBorders>
              <w:top w:val="nil"/>
              <w:left w:val="nil"/>
              <w:bottom w:val="single" w:sz="4" w:space="0" w:color="BFBFBF"/>
              <w:right w:val="single" w:sz="4" w:space="0" w:color="BFBFBF"/>
            </w:tcBorders>
            <w:shd w:val="clear" w:color="auto" w:fill="auto"/>
            <w:noWrap/>
            <w:vAlign w:val="center"/>
          </w:tcPr>
          <w:p w14:paraId="6C05AD5A" w14:textId="77777777" w:rsidR="00386599" w:rsidRPr="00434119" w:rsidRDefault="00386599" w:rsidP="00B70236">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w:t>
            </w:r>
            <w:r w:rsidR="00B70236">
              <w:rPr>
                <w:rFonts w:ascii="Arial" w:hAnsi="Arial" w:cs="Arial"/>
                <w:color w:val="000000"/>
                <w:sz w:val="16"/>
                <w:szCs w:val="16"/>
                <w:lang w:val="en-AU" w:eastAsia="en-AU"/>
              </w:rPr>
              <w:t>20.2</w:t>
            </w:r>
            <w:r w:rsidRPr="00434119">
              <w:rPr>
                <w:rFonts w:ascii="Arial" w:hAnsi="Arial" w:cs="Arial"/>
                <w:color w:val="000000"/>
                <w:sz w:val="16"/>
                <w:szCs w:val="16"/>
                <w:lang w:val="en-AU" w:eastAsia="en-AU"/>
              </w:rPr>
              <w:t>%</w:t>
            </w:r>
          </w:p>
        </w:tc>
        <w:tc>
          <w:tcPr>
            <w:tcW w:w="851" w:type="dxa"/>
            <w:tcBorders>
              <w:top w:val="nil"/>
              <w:left w:val="nil"/>
              <w:bottom w:val="single" w:sz="4" w:space="0" w:color="BFBFBF"/>
              <w:right w:val="single" w:sz="4" w:space="0" w:color="BFBFBF"/>
            </w:tcBorders>
            <w:shd w:val="clear" w:color="auto" w:fill="auto"/>
            <w:noWrap/>
            <w:vAlign w:val="center"/>
          </w:tcPr>
          <w:p w14:paraId="30D83C0C"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776" w:type="dxa"/>
            <w:tcBorders>
              <w:top w:val="nil"/>
              <w:left w:val="nil"/>
              <w:bottom w:val="single" w:sz="4" w:space="0" w:color="BFBFBF"/>
              <w:right w:val="single" w:sz="4" w:space="0" w:color="auto"/>
            </w:tcBorders>
            <w:shd w:val="clear" w:color="auto" w:fill="auto"/>
            <w:noWrap/>
            <w:vAlign w:val="center"/>
          </w:tcPr>
          <w:p w14:paraId="728476FE"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5ED5D7EC" w14:textId="77777777" w:rsidR="00386599" w:rsidRPr="00434119" w:rsidRDefault="00386599" w:rsidP="00B70236">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w:t>
            </w:r>
            <w:r w:rsidR="00B70236">
              <w:rPr>
                <w:rFonts w:ascii="Arial" w:hAnsi="Arial" w:cs="Arial"/>
                <w:color w:val="000000"/>
                <w:sz w:val="16"/>
                <w:szCs w:val="16"/>
                <w:lang w:val="en-AU" w:eastAsia="en-AU"/>
              </w:rPr>
              <w:t>804</w:t>
            </w:r>
          </w:p>
        </w:tc>
        <w:tc>
          <w:tcPr>
            <w:tcW w:w="714" w:type="dxa"/>
            <w:tcBorders>
              <w:top w:val="nil"/>
              <w:left w:val="nil"/>
              <w:bottom w:val="single" w:sz="4" w:space="0" w:color="BFBFBF"/>
              <w:right w:val="single" w:sz="4" w:space="0" w:color="BFBFBF"/>
            </w:tcBorders>
            <w:shd w:val="clear" w:color="auto" w:fill="auto"/>
            <w:noWrap/>
            <w:vAlign w:val="center"/>
          </w:tcPr>
          <w:p w14:paraId="4CC95712" w14:textId="77777777" w:rsidR="00386599" w:rsidRPr="00434119" w:rsidRDefault="00B70236" w:rsidP="00386599">
            <w:pPr>
              <w:spacing w:before="0" w:after="0"/>
              <w:jc w:val="center"/>
              <w:rPr>
                <w:rFonts w:ascii="Arial" w:hAnsi="Arial" w:cs="Arial"/>
                <w:color w:val="000000"/>
                <w:sz w:val="16"/>
                <w:szCs w:val="16"/>
                <w:lang w:val="en-AU" w:eastAsia="en-AU"/>
              </w:rPr>
            </w:pPr>
            <w:r>
              <w:rPr>
                <w:rFonts w:ascii="Arial" w:hAnsi="Arial" w:cs="Arial"/>
                <w:color w:val="000000"/>
                <w:sz w:val="16"/>
                <w:szCs w:val="16"/>
                <w:lang w:val="en-AU" w:eastAsia="en-AU"/>
              </w:rPr>
              <w:t>3,237</w:t>
            </w:r>
          </w:p>
        </w:tc>
        <w:tc>
          <w:tcPr>
            <w:tcW w:w="675" w:type="dxa"/>
            <w:tcBorders>
              <w:top w:val="nil"/>
              <w:left w:val="nil"/>
              <w:bottom w:val="single" w:sz="4" w:space="0" w:color="BFBFBF"/>
              <w:right w:val="nil"/>
            </w:tcBorders>
            <w:shd w:val="clear" w:color="auto" w:fill="auto"/>
            <w:noWrap/>
            <w:vAlign w:val="center"/>
          </w:tcPr>
          <w:p w14:paraId="631E1B50" w14:textId="77777777" w:rsidR="00386599" w:rsidRPr="00434119" w:rsidRDefault="00B70236" w:rsidP="00386599">
            <w:pPr>
              <w:spacing w:before="0" w:after="0"/>
              <w:jc w:val="center"/>
              <w:rPr>
                <w:rFonts w:ascii="Arial" w:hAnsi="Arial" w:cs="Arial"/>
                <w:color w:val="000000"/>
                <w:sz w:val="16"/>
                <w:szCs w:val="16"/>
                <w:lang w:val="en-AU" w:eastAsia="en-AU"/>
              </w:rPr>
            </w:pPr>
            <w:r>
              <w:rPr>
                <w:rFonts w:ascii="Arial" w:hAnsi="Arial" w:cs="Arial"/>
                <w:color w:val="000000"/>
                <w:sz w:val="16"/>
                <w:szCs w:val="16"/>
                <w:lang w:val="en-AU" w:eastAsia="en-AU"/>
              </w:rPr>
              <w:t>4,968</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150ABABC"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2,029</w:t>
            </w:r>
          </w:p>
        </w:tc>
        <w:tc>
          <w:tcPr>
            <w:tcW w:w="808" w:type="dxa"/>
            <w:tcBorders>
              <w:top w:val="nil"/>
              <w:left w:val="nil"/>
              <w:bottom w:val="single" w:sz="4" w:space="0" w:color="BFBFBF"/>
              <w:right w:val="single" w:sz="4" w:space="0" w:color="BFBFBF"/>
            </w:tcBorders>
            <w:shd w:val="clear" w:color="auto" w:fill="auto"/>
            <w:noWrap/>
            <w:vAlign w:val="center"/>
          </w:tcPr>
          <w:p w14:paraId="57AA7CA3"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3,056</w:t>
            </w:r>
          </w:p>
        </w:tc>
        <w:tc>
          <w:tcPr>
            <w:tcW w:w="808" w:type="dxa"/>
            <w:tcBorders>
              <w:top w:val="nil"/>
              <w:left w:val="nil"/>
              <w:bottom w:val="single" w:sz="4" w:space="0" w:color="BFBFBF"/>
              <w:right w:val="single" w:sz="4" w:space="0" w:color="auto"/>
            </w:tcBorders>
            <w:shd w:val="clear" w:color="auto" w:fill="auto"/>
            <w:noWrap/>
            <w:vAlign w:val="center"/>
          </w:tcPr>
          <w:p w14:paraId="427C57D9"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5,214</w:t>
            </w:r>
          </w:p>
        </w:tc>
        <w:tc>
          <w:tcPr>
            <w:tcW w:w="857" w:type="dxa"/>
            <w:tcBorders>
              <w:top w:val="nil"/>
              <w:left w:val="nil"/>
              <w:bottom w:val="single" w:sz="4" w:space="0" w:color="BFBFBF"/>
              <w:right w:val="single" w:sz="4" w:space="0" w:color="BFBFBF"/>
            </w:tcBorders>
            <w:shd w:val="clear" w:color="auto" w:fill="auto"/>
            <w:noWrap/>
            <w:vAlign w:val="center"/>
          </w:tcPr>
          <w:p w14:paraId="3743097B"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21CF91DF"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331BD7DA"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4E3496BE"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r>
      <w:tr w:rsidR="00386599" w:rsidRPr="00434119" w14:paraId="4EA69F2C" w14:textId="77777777" w:rsidTr="009748AD">
        <w:trPr>
          <w:trHeight w:val="212"/>
          <w:jc w:val="center"/>
        </w:trPr>
        <w:tc>
          <w:tcPr>
            <w:tcW w:w="2150" w:type="dxa"/>
            <w:tcBorders>
              <w:top w:val="nil"/>
              <w:left w:val="double" w:sz="6" w:space="0" w:color="auto"/>
              <w:bottom w:val="single" w:sz="4" w:space="0" w:color="BFBFBF"/>
              <w:right w:val="nil"/>
            </w:tcBorders>
            <w:shd w:val="clear" w:color="auto" w:fill="auto"/>
            <w:noWrap/>
            <w:vAlign w:val="center"/>
          </w:tcPr>
          <w:p w14:paraId="40E88E80" w14:textId="77777777" w:rsidR="00386599" w:rsidRPr="00434119" w:rsidRDefault="00386599" w:rsidP="001E0EBD">
            <w:pPr>
              <w:spacing w:before="0" w:after="0"/>
              <w:rPr>
                <w:rFonts w:ascii="Arial" w:hAnsi="Arial" w:cs="Arial"/>
                <w:b/>
                <w:bCs/>
                <w:color w:val="000000"/>
                <w:sz w:val="16"/>
                <w:szCs w:val="16"/>
                <w:lang w:val="en-AU" w:eastAsia="en-AU"/>
              </w:rPr>
            </w:pPr>
            <w:r w:rsidRPr="00434119">
              <w:rPr>
                <w:rFonts w:ascii="Arial" w:hAnsi="Arial" w:cs="Arial"/>
                <w:b/>
                <w:bCs/>
                <w:color w:val="000000"/>
                <w:sz w:val="16"/>
                <w:szCs w:val="16"/>
                <w:lang w:val="en-AU" w:eastAsia="en-AU"/>
              </w:rPr>
              <w:t xml:space="preserve">By DHHS Area -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4AF8AA2"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4D66434A"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673050F0"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auto"/>
            </w:tcBorders>
            <w:shd w:val="clear" w:color="auto" w:fill="auto"/>
            <w:noWrap/>
            <w:vAlign w:val="center"/>
          </w:tcPr>
          <w:p w14:paraId="439DE5F9"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78" w:type="dxa"/>
            <w:tcBorders>
              <w:top w:val="nil"/>
              <w:left w:val="nil"/>
              <w:bottom w:val="single" w:sz="4" w:space="0" w:color="BFBFBF"/>
              <w:right w:val="single" w:sz="4" w:space="0" w:color="BFBFBF"/>
            </w:tcBorders>
            <w:shd w:val="clear" w:color="auto" w:fill="auto"/>
            <w:noWrap/>
            <w:vAlign w:val="center"/>
          </w:tcPr>
          <w:p w14:paraId="1B8C52AF"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51" w:type="dxa"/>
            <w:tcBorders>
              <w:top w:val="nil"/>
              <w:left w:val="nil"/>
              <w:bottom w:val="single" w:sz="4" w:space="0" w:color="BFBFBF"/>
              <w:right w:val="single" w:sz="4" w:space="0" w:color="BFBFBF"/>
            </w:tcBorders>
            <w:shd w:val="clear" w:color="auto" w:fill="auto"/>
            <w:noWrap/>
            <w:vAlign w:val="center"/>
          </w:tcPr>
          <w:p w14:paraId="714CB327"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776" w:type="dxa"/>
            <w:tcBorders>
              <w:top w:val="nil"/>
              <w:left w:val="nil"/>
              <w:bottom w:val="single" w:sz="4" w:space="0" w:color="BFBFBF"/>
              <w:right w:val="single" w:sz="4" w:space="0" w:color="auto"/>
            </w:tcBorders>
            <w:shd w:val="clear" w:color="auto" w:fill="auto"/>
            <w:noWrap/>
            <w:vAlign w:val="center"/>
          </w:tcPr>
          <w:p w14:paraId="2681C61F"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57" w:type="dxa"/>
            <w:tcBorders>
              <w:top w:val="nil"/>
              <w:left w:val="nil"/>
              <w:bottom w:val="single" w:sz="4" w:space="0" w:color="BFBFBF"/>
              <w:right w:val="single" w:sz="4" w:space="0" w:color="BFBFBF"/>
            </w:tcBorders>
            <w:shd w:val="clear" w:color="auto" w:fill="auto"/>
            <w:noWrap/>
            <w:vAlign w:val="center"/>
          </w:tcPr>
          <w:p w14:paraId="5B9A5CEA"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714" w:type="dxa"/>
            <w:tcBorders>
              <w:top w:val="nil"/>
              <w:left w:val="nil"/>
              <w:bottom w:val="single" w:sz="4" w:space="0" w:color="BFBFBF"/>
              <w:right w:val="single" w:sz="4" w:space="0" w:color="BFBFBF"/>
            </w:tcBorders>
            <w:shd w:val="clear" w:color="auto" w:fill="auto"/>
            <w:noWrap/>
            <w:vAlign w:val="center"/>
          </w:tcPr>
          <w:p w14:paraId="4BEB6C0D"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675" w:type="dxa"/>
            <w:tcBorders>
              <w:top w:val="nil"/>
              <w:left w:val="nil"/>
              <w:bottom w:val="single" w:sz="4" w:space="0" w:color="BFBFBF"/>
              <w:right w:val="nil"/>
            </w:tcBorders>
            <w:shd w:val="clear" w:color="auto" w:fill="auto"/>
            <w:noWrap/>
            <w:vAlign w:val="center"/>
          </w:tcPr>
          <w:p w14:paraId="219D0FE8"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21780150"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13D71F39"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auto"/>
            </w:tcBorders>
            <w:shd w:val="clear" w:color="auto" w:fill="auto"/>
            <w:noWrap/>
            <w:vAlign w:val="center"/>
          </w:tcPr>
          <w:p w14:paraId="3ED59A49"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57" w:type="dxa"/>
            <w:tcBorders>
              <w:top w:val="nil"/>
              <w:left w:val="nil"/>
              <w:bottom w:val="single" w:sz="4" w:space="0" w:color="BFBFBF"/>
              <w:right w:val="single" w:sz="4" w:space="0" w:color="BFBFBF"/>
            </w:tcBorders>
            <w:shd w:val="clear" w:color="auto" w:fill="auto"/>
            <w:noWrap/>
            <w:vAlign w:val="center"/>
          </w:tcPr>
          <w:p w14:paraId="238CAE6D"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670C3F25"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auto"/>
            </w:tcBorders>
            <w:shd w:val="clear" w:color="auto" w:fill="auto"/>
            <w:noWrap/>
            <w:vAlign w:val="center"/>
          </w:tcPr>
          <w:p w14:paraId="5BDF6D72"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08" w:type="dxa"/>
            <w:tcBorders>
              <w:top w:val="nil"/>
              <w:left w:val="nil"/>
              <w:bottom w:val="single" w:sz="4" w:space="0" w:color="BFBFBF"/>
              <w:right w:val="double" w:sz="6" w:space="0" w:color="auto"/>
            </w:tcBorders>
            <w:shd w:val="clear" w:color="auto" w:fill="auto"/>
            <w:noWrap/>
            <w:vAlign w:val="center"/>
          </w:tcPr>
          <w:p w14:paraId="257683AF"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r>
      <w:tr w:rsidR="00386599" w:rsidRPr="00434119" w14:paraId="12D5156D" w14:textId="77777777" w:rsidTr="009748AD">
        <w:trPr>
          <w:trHeight w:val="212"/>
          <w:jc w:val="center"/>
        </w:trPr>
        <w:tc>
          <w:tcPr>
            <w:tcW w:w="2150" w:type="dxa"/>
            <w:tcBorders>
              <w:top w:val="nil"/>
              <w:left w:val="double" w:sz="6" w:space="0" w:color="auto"/>
              <w:bottom w:val="single" w:sz="4" w:space="0" w:color="BFBFBF"/>
              <w:right w:val="nil"/>
            </w:tcBorders>
            <w:shd w:val="clear" w:color="auto" w:fill="auto"/>
            <w:noWrap/>
            <w:vAlign w:val="bottom"/>
          </w:tcPr>
          <w:p w14:paraId="69354994" w14:textId="77777777" w:rsidR="00386599" w:rsidRPr="00434119" w:rsidRDefault="00386599" w:rsidP="001E0EBD">
            <w:pPr>
              <w:spacing w:before="0" w:after="0"/>
              <w:ind w:firstLineChars="100" w:firstLine="160"/>
              <w:rPr>
                <w:rFonts w:ascii="Arial" w:hAnsi="Arial" w:cs="Arial"/>
                <w:color w:val="000000"/>
                <w:sz w:val="16"/>
                <w:szCs w:val="16"/>
                <w:lang w:val="en-AU" w:eastAsia="en-AU"/>
              </w:rPr>
            </w:pPr>
            <w:r w:rsidRPr="00434119">
              <w:rPr>
                <w:rFonts w:ascii="Arial" w:hAnsi="Arial" w:cs="Arial"/>
                <w:color w:val="000000"/>
                <w:sz w:val="16"/>
                <w:szCs w:val="16"/>
                <w:lang w:val="en-AU" w:eastAsia="en-AU"/>
              </w:rPr>
              <w:t>Hume Moreland</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C549080"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3,519</w:t>
            </w:r>
          </w:p>
        </w:tc>
        <w:tc>
          <w:tcPr>
            <w:tcW w:w="808" w:type="dxa"/>
            <w:tcBorders>
              <w:top w:val="nil"/>
              <w:left w:val="nil"/>
              <w:bottom w:val="single" w:sz="4" w:space="0" w:color="BFBFBF"/>
              <w:right w:val="single" w:sz="4" w:space="0" w:color="BFBFBF"/>
            </w:tcBorders>
            <w:shd w:val="clear" w:color="auto" w:fill="auto"/>
            <w:noWrap/>
            <w:vAlign w:val="center"/>
          </w:tcPr>
          <w:p w14:paraId="13386142"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74F7E3E2"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64EE5D2B"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78" w:type="dxa"/>
            <w:tcBorders>
              <w:top w:val="nil"/>
              <w:left w:val="nil"/>
              <w:bottom w:val="single" w:sz="4" w:space="0" w:color="BFBFBF"/>
              <w:right w:val="single" w:sz="4" w:space="0" w:color="BFBFBF"/>
            </w:tcBorders>
            <w:shd w:val="clear" w:color="auto" w:fill="auto"/>
            <w:noWrap/>
            <w:vAlign w:val="center"/>
          </w:tcPr>
          <w:p w14:paraId="2779356E"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51" w:type="dxa"/>
            <w:tcBorders>
              <w:top w:val="nil"/>
              <w:left w:val="nil"/>
              <w:bottom w:val="single" w:sz="4" w:space="0" w:color="BFBFBF"/>
              <w:right w:val="single" w:sz="4" w:space="0" w:color="BFBFBF"/>
            </w:tcBorders>
            <w:shd w:val="clear" w:color="auto" w:fill="auto"/>
            <w:noWrap/>
            <w:vAlign w:val="center"/>
          </w:tcPr>
          <w:p w14:paraId="70038BA2"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776" w:type="dxa"/>
            <w:tcBorders>
              <w:top w:val="nil"/>
              <w:left w:val="nil"/>
              <w:bottom w:val="single" w:sz="4" w:space="0" w:color="BFBFBF"/>
              <w:right w:val="single" w:sz="4" w:space="0" w:color="auto"/>
            </w:tcBorders>
            <w:shd w:val="clear" w:color="auto" w:fill="auto"/>
            <w:noWrap/>
            <w:vAlign w:val="center"/>
          </w:tcPr>
          <w:p w14:paraId="5310BB6A"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43F2AB32"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1,160</w:t>
            </w:r>
          </w:p>
        </w:tc>
        <w:tc>
          <w:tcPr>
            <w:tcW w:w="714" w:type="dxa"/>
            <w:tcBorders>
              <w:top w:val="nil"/>
              <w:left w:val="nil"/>
              <w:bottom w:val="single" w:sz="4" w:space="0" w:color="BFBFBF"/>
              <w:right w:val="single" w:sz="4" w:space="0" w:color="BFBFBF"/>
            </w:tcBorders>
            <w:shd w:val="clear" w:color="auto" w:fill="auto"/>
            <w:noWrap/>
            <w:vAlign w:val="center"/>
          </w:tcPr>
          <w:p w14:paraId="4F9E8743"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2,010</w:t>
            </w:r>
          </w:p>
        </w:tc>
        <w:tc>
          <w:tcPr>
            <w:tcW w:w="675" w:type="dxa"/>
            <w:tcBorders>
              <w:top w:val="nil"/>
              <w:left w:val="nil"/>
              <w:bottom w:val="single" w:sz="4" w:space="0" w:color="BFBFBF"/>
              <w:right w:val="nil"/>
            </w:tcBorders>
            <w:shd w:val="clear" w:color="auto" w:fill="auto"/>
            <w:noWrap/>
            <w:vAlign w:val="center"/>
          </w:tcPr>
          <w:p w14:paraId="0FB7F6FA"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3,242</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1F8A7BEF"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1EC1529F"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798B6C95"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74D193A0"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271958F0"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1275B3C0"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487D87F1"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r>
      <w:tr w:rsidR="00386599" w:rsidRPr="00434119" w14:paraId="5B2C19DC" w14:textId="77777777" w:rsidTr="009748AD">
        <w:trPr>
          <w:trHeight w:val="212"/>
          <w:jc w:val="center"/>
        </w:trPr>
        <w:tc>
          <w:tcPr>
            <w:tcW w:w="2150" w:type="dxa"/>
            <w:tcBorders>
              <w:top w:val="nil"/>
              <w:left w:val="double" w:sz="6" w:space="0" w:color="auto"/>
              <w:bottom w:val="single" w:sz="4" w:space="0" w:color="BFBFBF"/>
              <w:right w:val="nil"/>
            </w:tcBorders>
            <w:shd w:val="clear" w:color="auto" w:fill="auto"/>
            <w:noWrap/>
            <w:vAlign w:val="bottom"/>
          </w:tcPr>
          <w:p w14:paraId="13A3A727" w14:textId="77777777" w:rsidR="00386599" w:rsidRPr="00434119" w:rsidRDefault="00386599" w:rsidP="001E0EBD">
            <w:pPr>
              <w:spacing w:before="0" w:after="0"/>
              <w:ind w:firstLineChars="100" w:firstLine="160"/>
              <w:rPr>
                <w:rFonts w:ascii="Arial" w:hAnsi="Arial" w:cs="Arial"/>
                <w:color w:val="000000"/>
                <w:sz w:val="16"/>
                <w:szCs w:val="16"/>
                <w:lang w:val="en-AU" w:eastAsia="en-AU"/>
              </w:rPr>
            </w:pPr>
            <w:r w:rsidRPr="00434119">
              <w:rPr>
                <w:rFonts w:ascii="Arial" w:hAnsi="Arial" w:cs="Arial"/>
                <w:color w:val="000000"/>
                <w:sz w:val="16"/>
                <w:szCs w:val="16"/>
                <w:lang w:val="en-AU" w:eastAsia="en-AU"/>
              </w:rPr>
              <w:t>North East Melbourne</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850519F"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4,991</w:t>
            </w:r>
          </w:p>
        </w:tc>
        <w:tc>
          <w:tcPr>
            <w:tcW w:w="808" w:type="dxa"/>
            <w:tcBorders>
              <w:top w:val="nil"/>
              <w:left w:val="nil"/>
              <w:bottom w:val="single" w:sz="4" w:space="0" w:color="BFBFBF"/>
              <w:right w:val="single" w:sz="4" w:space="0" w:color="BFBFBF"/>
            </w:tcBorders>
            <w:shd w:val="clear" w:color="auto" w:fill="auto"/>
            <w:noWrap/>
            <w:vAlign w:val="center"/>
          </w:tcPr>
          <w:p w14:paraId="0C57FB0F"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26472E11"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13BEFDD2"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78" w:type="dxa"/>
            <w:tcBorders>
              <w:top w:val="nil"/>
              <w:left w:val="nil"/>
              <w:bottom w:val="single" w:sz="4" w:space="0" w:color="BFBFBF"/>
              <w:right w:val="single" w:sz="4" w:space="0" w:color="BFBFBF"/>
            </w:tcBorders>
            <w:shd w:val="clear" w:color="auto" w:fill="auto"/>
            <w:noWrap/>
            <w:vAlign w:val="center"/>
          </w:tcPr>
          <w:p w14:paraId="211C2B3F"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51" w:type="dxa"/>
            <w:tcBorders>
              <w:top w:val="nil"/>
              <w:left w:val="nil"/>
              <w:bottom w:val="single" w:sz="4" w:space="0" w:color="BFBFBF"/>
              <w:right w:val="single" w:sz="4" w:space="0" w:color="BFBFBF"/>
            </w:tcBorders>
            <w:shd w:val="clear" w:color="auto" w:fill="auto"/>
            <w:noWrap/>
            <w:vAlign w:val="center"/>
          </w:tcPr>
          <w:p w14:paraId="50B3CE14"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776" w:type="dxa"/>
            <w:tcBorders>
              <w:top w:val="nil"/>
              <w:left w:val="nil"/>
              <w:bottom w:val="single" w:sz="4" w:space="0" w:color="BFBFBF"/>
              <w:right w:val="single" w:sz="4" w:space="0" w:color="auto"/>
            </w:tcBorders>
            <w:shd w:val="clear" w:color="auto" w:fill="auto"/>
            <w:noWrap/>
            <w:vAlign w:val="center"/>
          </w:tcPr>
          <w:p w14:paraId="1CF5A5F7"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16ECC043"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1,401</w:t>
            </w:r>
          </w:p>
        </w:tc>
        <w:tc>
          <w:tcPr>
            <w:tcW w:w="714" w:type="dxa"/>
            <w:tcBorders>
              <w:top w:val="nil"/>
              <w:left w:val="nil"/>
              <w:bottom w:val="single" w:sz="4" w:space="0" w:color="BFBFBF"/>
              <w:right w:val="single" w:sz="4" w:space="0" w:color="BFBFBF"/>
            </w:tcBorders>
            <w:shd w:val="clear" w:color="auto" w:fill="auto"/>
            <w:noWrap/>
            <w:vAlign w:val="center"/>
          </w:tcPr>
          <w:p w14:paraId="1398816A"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1,930</w:t>
            </w:r>
          </w:p>
        </w:tc>
        <w:tc>
          <w:tcPr>
            <w:tcW w:w="675" w:type="dxa"/>
            <w:tcBorders>
              <w:top w:val="nil"/>
              <w:left w:val="nil"/>
              <w:bottom w:val="single" w:sz="4" w:space="0" w:color="BFBFBF"/>
              <w:right w:val="nil"/>
            </w:tcBorders>
            <w:shd w:val="clear" w:color="auto" w:fill="auto"/>
            <w:noWrap/>
            <w:vAlign w:val="center"/>
          </w:tcPr>
          <w:p w14:paraId="5CA98663"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3,113</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6E957DB9"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78050269"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733A7F09"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26287714"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796D0903"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66FFB49E"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7AC10D67"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r>
      <w:tr w:rsidR="00386599" w:rsidRPr="00434119" w14:paraId="7140F73A" w14:textId="77777777" w:rsidTr="009748AD">
        <w:trPr>
          <w:trHeight w:val="212"/>
          <w:jc w:val="center"/>
        </w:trPr>
        <w:tc>
          <w:tcPr>
            <w:tcW w:w="2150" w:type="dxa"/>
            <w:tcBorders>
              <w:top w:val="nil"/>
              <w:left w:val="double" w:sz="6" w:space="0" w:color="auto"/>
              <w:bottom w:val="single" w:sz="4" w:space="0" w:color="BFBFBF"/>
              <w:right w:val="nil"/>
            </w:tcBorders>
            <w:shd w:val="clear" w:color="auto" w:fill="auto"/>
            <w:noWrap/>
            <w:vAlign w:val="bottom"/>
          </w:tcPr>
          <w:p w14:paraId="45E8E710" w14:textId="77777777" w:rsidR="00386599" w:rsidRPr="00434119" w:rsidRDefault="00386599" w:rsidP="001E0EBD">
            <w:pPr>
              <w:spacing w:before="0" w:after="0"/>
              <w:ind w:firstLineChars="100" w:firstLine="160"/>
              <w:rPr>
                <w:rFonts w:ascii="Arial" w:hAnsi="Arial" w:cs="Arial"/>
                <w:color w:val="000000"/>
                <w:sz w:val="16"/>
                <w:szCs w:val="16"/>
                <w:lang w:val="en-AU" w:eastAsia="en-AU"/>
              </w:rPr>
            </w:pPr>
            <w:r w:rsidRPr="00434119">
              <w:rPr>
                <w:rFonts w:ascii="Arial" w:hAnsi="Arial" w:cs="Arial"/>
                <w:color w:val="000000"/>
                <w:sz w:val="16"/>
                <w:szCs w:val="16"/>
                <w:lang w:val="en-AU" w:eastAsia="en-AU"/>
              </w:rPr>
              <w:t>Outer East Melbourne</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2F517FF"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4,355</w:t>
            </w:r>
          </w:p>
        </w:tc>
        <w:tc>
          <w:tcPr>
            <w:tcW w:w="808" w:type="dxa"/>
            <w:tcBorders>
              <w:top w:val="nil"/>
              <w:left w:val="nil"/>
              <w:bottom w:val="single" w:sz="4" w:space="0" w:color="BFBFBF"/>
              <w:right w:val="single" w:sz="4" w:space="0" w:color="BFBFBF"/>
            </w:tcBorders>
            <w:shd w:val="clear" w:color="auto" w:fill="auto"/>
            <w:noWrap/>
            <w:vAlign w:val="center"/>
          </w:tcPr>
          <w:p w14:paraId="5FA65A8A"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0BEC5639"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04B48661"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78" w:type="dxa"/>
            <w:tcBorders>
              <w:top w:val="nil"/>
              <w:left w:val="nil"/>
              <w:bottom w:val="single" w:sz="4" w:space="0" w:color="BFBFBF"/>
              <w:right w:val="single" w:sz="4" w:space="0" w:color="BFBFBF"/>
            </w:tcBorders>
            <w:shd w:val="clear" w:color="auto" w:fill="auto"/>
            <w:noWrap/>
            <w:vAlign w:val="center"/>
          </w:tcPr>
          <w:p w14:paraId="1C93D729"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51" w:type="dxa"/>
            <w:tcBorders>
              <w:top w:val="nil"/>
              <w:left w:val="nil"/>
              <w:bottom w:val="single" w:sz="4" w:space="0" w:color="BFBFBF"/>
              <w:right w:val="single" w:sz="4" w:space="0" w:color="BFBFBF"/>
            </w:tcBorders>
            <w:shd w:val="clear" w:color="auto" w:fill="auto"/>
            <w:noWrap/>
            <w:vAlign w:val="center"/>
          </w:tcPr>
          <w:p w14:paraId="6EB201E7"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776" w:type="dxa"/>
            <w:tcBorders>
              <w:top w:val="nil"/>
              <w:left w:val="nil"/>
              <w:bottom w:val="single" w:sz="4" w:space="0" w:color="BFBFBF"/>
              <w:right w:val="single" w:sz="4" w:space="0" w:color="auto"/>
            </w:tcBorders>
            <w:shd w:val="clear" w:color="auto" w:fill="auto"/>
            <w:noWrap/>
            <w:vAlign w:val="center"/>
          </w:tcPr>
          <w:p w14:paraId="3DFFFC18"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20770441"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1,682</w:t>
            </w:r>
          </w:p>
        </w:tc>
        <w:tc>
          <w:tcPr>
            <w:tcW w:w="714" w:type="dxa"/>
            <w:tcBorders>
              <w:top w:val="nil"/>
              <w:left w:val="nil"/>
              <w:bottom w:val="single" w:sz="4" w:space="0" w:color="BFBFBF"/>
              <w:right w:val="single" w:sz="4" w:space="0" w:color="BFBFBF"/>
            </w:tcBorders>
            <w:shd w:val="clear" w:color="auto" w:fill="auto"/>
            <w:noWrap/>
            <w:vAlign w:val="center"/>
          </w:tcPr>
          <w:p w14:paraId="10EAFBCC"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2,608</w:t>
            </w:r>
          </w:p>
        </w:tc>
        <w:tc>
          <w:tcPr>
            <w:tcW w:w="675" w:type="dxa"/>
            <w:tcBorders>
              <w:top w:val="nil"/>
              <w:left w:val="nil"/>
              <w:bottom w:val="single" w:sz="4" w:space="0" w:color="BFBFBF"/>
              <w:right w:val="nil"/>
            </w:tcBorders>
            <w:shd w:val="clear" w:color="auto" w:fill="auto"/>
            <w:noWrap/>
            <w:vAlign w:val="center"/>
          </w:tcPr>
          <w:p w14:paraId="21CA6DD8"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3,640</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6DE4BBCD"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7B059A7C"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2104805C"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44BCFFE5"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21B1D00E"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3D877716"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10F06435"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r>
      <w:tr w:rsidR="00386599" w:rsidRPr="00434119" w14:paraId="5C7E9D72" w14:textId="77777777" w:rsidTr="009748AD">
        <w:trPr>
          <w:trHeight w:val="212"/>
          <w:jc w:val="center"/>
        </w:trPr>
        <w:tc>
          <w:tcPr>
            <w:tcW w:w="2150" w:type="dxa"/>
            <w:tcBorders>
              <w:top w:val="nil"/>
              <w:left w:val="double" w:sz="6" w:space="0" w:color="auto"/>
              <w:bottom w:val="single" w:sz="4" w:space="0" w:color="BFBFBF"/>
              <w:right w:val="nil"/>
            </w:tcBorders>
            <w:shd w:val="clear" w:color="auto" w:fill="auto"/>
            <w:noWrap/>
            <w:vAlign w:val="bottom"/>
          </w:tcPr>
          <w:p w14:paraId="64597231" w14:textId="77777777" w:rsidR="00386599" w:rsidRPr="00434119" w:rsidRDefault="00386599" w:rsidP="001E0EBD">
            <w:pPr>
              <w:spacing w:before="0" w:after="0"/>
              <w:ind w:firstLineChars="100" w:firstLine="160"/>
              <w:rPr>
                <w:rFonts w:ascii="Arial" w:hAnsi="Arial" w:cs="Arial"/>
                <w:color w:val="000000"/>
                <w:sz w:val="16"/>
                <w:szCs w:val="16"/>
                <w:lang w:val="en-AU" w:eastAsia="en-AU"/>
              </w:rPr>
            </w:pPr>
            <w:r w:rsidRPr="00434119">
              <w:rPr>
                <w:rFonts w:ascii="Arial" w:hAnsi="Arial" w:cs="Arial"/>
                <w:color w:val="000000"/>
                <w:sz w:val="16"/>
                <w:szCs w:val="16"/>
                <w:lang w:val="en-AU" w:eastAsia="en-AU"/>
              </w:rPr>
              <w:t xml:space="preserve">Inner </w:t>
            </w:r>
            <w:smartTag w:uri="urn:schemas-microsoft-com:office:smarttags" w:element="place">
              <w:r w:rsidRPr="00434119">
                <w:rPr>
                  <w:rFonts w:ascii="Arial" w:hAnsi="Arial" w:cs="Arial"/>
                  <w:color w:val="000000"/>
                  <w:sz w:val="16"/>
                  <w:szCs w:val="16"/>
                  <w:lang w:val="en-AU" w:eastAsia="en-AU"/>
                </w:rPr>
                <w:t>Eastern Melbourne</w:t>
              </w:r>
            </w:smartTag>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67EA109"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4,124</w:t>
            </w:r>
          </w:p>
        </w:tc>
        <w:tc>
          <w:tcPr>
            <w:tcW w:w="808" w:type="dxa"/>
            <w:tcBorders>
              <w:top w:val="nil"/>
              <w:left w:val="nil"/>
              <w:bottom w:val="single" w:sz="4" w:space="0" w:color="BFBFBF"/>
              <w:right w:val="single" w:sz="4" w:space="0" w:color="BFBFBF"/>
            </w:tcBorders>
            <w:shd w:val="clear" w:color="auto" w:fill="auto"/>
            <w:noWrap/>
            <w:vAlign w:val="center"/>
          </w:tcPr>
          <w:p w14:paraId="52F4AAF0"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0F4E9CC5"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55E0F467"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78" w:type="dxa"/>
            <w:tcBorders>
              <w:top w:val="nil"/>
              <w:left w:val="nil"/>
              <w:bottom w:val="single" w:sz="4" w:space="0" w:color="BFBFBF"/>
              <w:right w:val="single" w:sz="4" w:space="0" w:color="BFBFBF"/>
            </w:tcBorders>
            <w:shd w:val="clear" w:color="auto" w:fill="auto"/>
            <w:noWrap/>
            <w:vAlign w:val="center"/>
          </w:tcPr>
          <w:p w14:paraId="320CEE28"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51" w:type="dxa"/>
            <w:tcBorders>
              <w:top w:val="nil"/>
              <w:left w:val="nil"/>
              <w:bottom w:val="single" w:sz="4" w:space="0" w:color="BFBFBF"/>
              <w:right w:val="single" w:sz="4" w:space="0" w:color="BFBFBF"/>
            </w:tcBorders>
            <w:shd w:val="clear" w:color="auto" w:fill="auto"/>
            <w:noWrap/>
            <w:vAlign w:val="center"/>
          </w:tcPr>
          <w:p w14:paraId="35194D19"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776" w:type="dxa"/>
            <w:tcBorders>
              <w:top w:val="nil"/>
              <w:left w:val="nil"/>
              <w:bottom w:val="single" w:sz="4" w:space="0" w:color="BFBFBF"/>
              <w:right w:val="single" w:sz="4" w:space="0" w:color="auto"/>
            </w:tcBorders>
            <w:shd w:val="clear" w:color="auto" w:fill="auto"/>
            <w:noWrap/>
            <w:vAlign w:val="center"/>
          </w:tcPr>
          <w:p w14:paraId="26AF8662"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36C33053"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883</w:t>
            </w:r>
          </w:p>
        </w:tc>
        <w:tc>
          <w:tcPr>
            <w:tcW w:w="714" w:type="dxa"/>
            <w:tcBorders>
              <w:top w:val="nil"/>
              <w:left w:val="nil"/>
              <w:bottom w:val="single" w:sz="4" w:space="0" w:color="BFBFBF"/>
              <w:right w:val="single" w:sz="4" w:space="0" w:color="BFBFBF"/>
            </w:tcBorders>
            <w:shd w:val="clear" w:color="auto" w:fill="auto"/>
            <w:noWrap/>
            <w:vAlign w:val="center"/>
          </w:tcPr>
          <w:p w14:paraId="7921A801"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1,438</w:t>
            </w:r>
          </w:p>
        </w:tc>
        <w:tc>
          <w:tcPr>
            <w:tcW w:w="675" w:type="dxa"/>
            <w:tcBorders>
              <w:top w:val="nil"/>
              <w:left w:val="nil"/>
              <w:bottom w:val="single" w:sz="4" w:space="0" w:color="BFBFBF"/>
              <w:right w:val="nil"/>
            </w:tcBorders>
            <w:shd w:val="clear" w:color="auto" w:fill="auto"/>
            <w:noWrap/>
            <w:vAlign w:val="center"/>
          </w:tcPr>
          <w:p w14:paraId="1B3735FC"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2,210</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301ED5B2"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29F8DCA4"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4B354449"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55899403"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1A001BB9"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11343983"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1B8F1E00"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r>
      <w:tr w:rsidR="00386599" w:rsidRPr="00434119" w14:paraId="0ACC72CC" w14:textId="77777777" w:rsidTr="009748AD">
        <w:trPr>
          <w:trHeight w:val="212"/>
          <w:jc w:val="center"/>
        </w:trPr>
        <w:tc>
          <w:tcPr>
            <w:tcW w:w="2150" w:type="dxa"/>
            <w:tcBorders>
              <w:top w:val="nil"/>
              <w:left w:val="double" w:sz="6" w:space="0" w:color="auto"/>
              <w:bottom w:val="single" w:sz="4" w:space="0" w:color="BFBFBF"/>
              <w:right w:val="nil"/>
            </w:tcBorders>
            <w:shd w:val="clear" w:color="auto" w:fill="auto"/>
            <w:noWrap/>
            <w:vAlign w:val="bottom"/>
          </w:tcPr>
          <w:p w14:paraId="006B0824" w14:textId="77777777" w:rsidR="00386599" w:rsidRPr="00434119" w:rsidRDefault="00386599" w:rsidP="001E0EBD">
            <w:pPr>
              <w:spacing w:before="0" w:after="0"/>
              <w:ind w:firstLineChars="100" w:firstLine="160"/>
              <w:rPr>
                <w:rFonts w:ascii="Arial" w:hAnsi="Arial" w:cs="Arial"/>
                <w:color w:val="000000"/>
                <w:sz w:val="16"/>
                <w:szCs w:val="16"/>
                <w:lang w:val="en-AU" w:eastAsia="en-AU"/>
              </w:rPr>
            </w:pPr>
            <w:smartTag w:uri="urn:schemas-microsoft-com:office:smarttags" w:element="place">
              <w:r w:rsidRPr="00434119">
                <w:rPr>
                  <w:rFonts w:ascii="Arial" w:hAnsi="Arial" w:cs="Arial"/>
                  <w:color w:val="000000"/>
                  <w:sz w:val="16"/>
                  <w:szCs w:val="16"/>
                  <w:lang w:val="en-AU" w:eastAsia="en-AU"/>
                </w:rPr>
                <w:t>Southern Melbourne</w:t>
              </w:r>
            </w:smartTag>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5240BDF"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4,545</w:t>
            </w:r>
          </w:p>
        </w:tc>
        <w:tc>
          <w:tcPr>
            <w:tcW w:w="808" w:type="dxa"/>
            <w:tcBorders>
              <w:top w:val="nil"/>
              <w:left w:val="nil"/>
              <w:bottom w:val="single" w:sz="4" w:space="0" w:color="BFBFBF"/>
              <w:right w:val="single" w:sz="4" w:space="0" w:color="BFBFBF"/>
            </w:tcBorders>
            <w:shd w:val="clear" w:color="auto" w:fill="auto"/>
            <w:noWrap/>
            <w:vAlign w:val="center"/>
          </w:tcPr>
          <w:p w14:paraId="72E825BA"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EFC535B"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4116B92D"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78" w:type="dxa"/>
            <w:tcBorders>
              <w:top w:val="nil"/>
              <w:left w:val="nil"/>
              <w:bottom w:val="single" w:sz="4" w:space="0" w:color="BFBFBF"/>
              <w:right w:val="single" w:sz="4" w:space="0" w:color="BFBFBF"/>
            </w:tcBorders>
            <w:shd w:val="clear" w:color="auto" w:fill="auto"/>
            <w:noWrap/>
            <w:vAlign w:val="center"/>
          </w:tcPr>
          <w:p w14:paraId="1FCADB80"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51" w:type="dxa"/>
            <w:tcBorders>
              <w:top w:val="nil"/>
              <w:left w:val="nil"/>
              <w:bottom w:val="single" w:sz="4" w:space="0" w:color="BFBFBF"/>
              <w:right w:val="single" w:sz="4" w:space="0" w:color="BFBFBF"/>
            </w:tcBorders>
            <w:shd w:val="clear" w:color="auto" w:fill="auto"/>
            <w:noWrap/>
            <w:vAlign w:val="center"/>
          </w:tcPr>
          <w:p w14:paraId="44538368"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776" w:type="dxa"/>
            <w:tcBorders>
              <w:top w:val="nil"/>
              <w:left w:val="nil"/>
              <w:bottom w:val="single" w:sz="4" w:space="0" w:color="BFBFBF"/>
              <w:right w:val="single" w:sz="4" w:space="0" w:color="auto"/>
            </w:tcBorders>
            <w:shd w:val="clear" w:color="auto" w:fill="auto"/>
            <w:noWrap/>
            <w:vAlign w:val="center"/>
          </w:tcPr>
          <w:p w14:paraId="52E518AD"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39F09444"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1,841</w:t>
            </w:r>
          </w:p>
        </w:tc>
        <w:tc>
          <w:tcPr>
            <w:tcW w:w="714" w:type="dxa"/>
            <w:tcBorders>
              <w:top w:val="nil"/>
              <w:left w:val="nil"/>
              <w:bottom w:val="single" w:sz="4" w:space="0" w:color="BFBFBF"/>
              <w:right w:val="single" w:sz="4" w:space="0" w:color="BFBFBF"/>
            </w:tcBorders>
            <w:shd w:val="clear" w:color="auto" w:fill="auto"/>
            <w:noWrap/>
            <w:vAlign w:val="center"/>
          </w:tcPr>
          <w:p w14:paraId="5D74D25D"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2,697</w:t>
            </w:r>
          </w:p>
        </w:tc>
        <w:tc>
          <w:tcPr>
            <w:tcW w:w="675" w:type="dxa"/>
            <w:tcBorders>
              <w:top w:val="nil"/>
              <w:left w:val="nil"/>
              <w:bottom w:val="single" w:sz="4" w:space="0" w:color="BFBFBF"/>
              <w:right w:val="nil"/>
            </w:tcBorders>
            <w:shd w:val="clear" w:color="auto" w:fill="auto"/>
            <w:noWrap/>
            <w:vAlign w:val="center"/>
          </w:tcPr>
          <w:p w14:paraId="65B71592"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4,187</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3BC36F6F"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5396D6A8"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5CB5C2FF"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440693EB"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B656BB2"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0CE176E4"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409AB988"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r>
      <w:tr w:rsidR="00386599" w:rsidRPr="00434119" w14:paraId="0AD2D312" w14:textId="77777777" w:rsidTr="009748AD">
        <w:trPr>
          <w:trHeight w:val="212"/>
          <w:jc w:val="center"/>
        </w:trPr>
        <w:tc>
          <w:tcPr>
            <w:tcW w:w="2150" w:type="dxa"/>
            <w:tcBorders>
              <w:top w:val="nil"/>
              <w:left w:val="double" w:sz="6" w:space="0" w:color="auto"/>
              <w:bottom w:val="single" w:sz="4" w:space="0" w:color="BFBFBF"/>
              <w:right w:val="nil"/>
            </w:tcBorders>
            <w:shd w:val="clear" w:color="auto" w:fill="auto"/>
            <w:noWrap/>
            <w:vAlign w:val="bottom"/>
          </w:tcPr>
          <w:p w14:paraId="605CAE29" w14:textId="77777777" w:rsidR="00386599" w:rsidRPr="00434119" w:rsidRDefault="00386599" w:rsidP="001E0EBD">
            <w:pPr>
              <w:spacing w:before="0" w:after="0"/>
              <w:ind w:firstLineChars="100" w:firstLine="160"/>
              <w:rPr>
                <w:rFonts w:ascii="Arial" w:hAnsi="Arial" w:cs="Arial"/>
                <w:color w:val="000000"/>
                <w:sz w:val="16"/>
                <w:szCs w:val="16"/>
                <w:lang w:val="en-AU" w:eastAsia="en-AU"/>
              </w:rPr>
            </w:pPr>
            <w:r w:rsidRPr="00434119">
              <w:rPr>
                <w:rFonts w:ascii="Arial" w:hAnsi="Arial" w:cs="Arial"/>
                <w:color w:val="000000"/>
                <w:sz w:val="16"/>
                <w:szCs w:val="16"/>
                <w:lang w:val="en-AU" w:eastAsia="en-AU"/>
              </w:rPr>
              <w:t>Bayside</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E92419F"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4,270</w:t>
            </w:r>
          </w:p>
        </w:tc>
        <w:tc>
          <w:tcPr>
            <w:tcW w:w="808" w:type="dxa"/>
            <w:tcBorders>
              <w:top w:val="nil"/>
              <w:left w:val="nil"/>
              <w:bottom w:val="single" w:sz="4" w:space="0" w:color="BFBFBF"/>
              <w:right w:val="single" w:sz="4" w:space="0" w:color="BFBFBF"/>
            </w:tcBorders>
            <w:shd w:val="clear" w:color="auto" w:fill="auto"/>
            <w:noWrap/>
            <w:vAlign w:val="center"/>
          </w:tcPr>
          <w:p w14:paraId="2BEC4BBA"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2321E5AE"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66750625"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78" w:type="dxa"/>
            <w:tcBorders>
              <w:top w:val="nil"/>
              <w:left w:val="nil"/>
              <w:bottom w:val="single" w:sz="4" w:space="0" w:color="BFBFBF"/>
              <w:right w:val="single" w:sz="4" w:space="0" w:color="BFBFBF"/>
            </w:tcBorders>
            <w:shd w:val="clear" w:color="auto" w:fill="auto"/>
            <w:noWrap/>
            <w:vAlign w:val="center"/>
          </w:tcPr>
          <w:p w14:paraId="3279B3A7"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51" w:type="dxa"/>
            <w:tcBorders>
              <w:top w:val="nil"/>
              <w:left w:val="nil"/>
              <w:bottom w:val="single" w:sz="4" w:space="0" w:color="BFBFBF"/>
              <w:right w:val="single" w:sz="4" w:space="0" w:color="BFBFBF"/>
            </w:tcBorders>
            <w:shd w:val="clear" w:color="auto" w:fill="auto"/>
            <w:noWrap/>
            <w:vAlign w:val="center"/>
          </w:tcPr>
          <w:p w14:paraId="01EDCAF7"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776" w:type="dxa"/>
            <w:tcBorders>
              <w:top w:val="nil"/>
              <w:left w:val="nil"/>
              <w:bottom w:val="single" w:sz="4" w:space="0" w:color="BFBFBF"/>
              <w:right w:val="single" w:sz="4" w:space="0" w:color="auto"/>
            </w:tcBorders>
            <w:shd w:val="clear" w:color="auto" w:fill="auto"/>
            <w:noWrap/>
            <w:vAlign w:val="center"/>
          </w:tcPr>
          <w:p w14:paraId="1A90092D"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22BCB39B"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1,343</w:t>
            </w:r>
          </w:p>
        </w:tc>
        <w:tc>
          <w:tcPr>
            <w:tcW w:w="714" w:type="dxa"/>
            <w:tcBorders>
              <w:top w:val="nil"/>
              <w:left w:val="nil"/>
              <w:bottom w:val="single" w:sz="4" w:space="0" w:color="BFBFBF"/>
              <w:right w:val="single" w:sz="4" w:space="0" w:color="BFBFBF"/>
            </w:tcBorders>
            <w:shd w:val="clear" w:color="auto" w:fill="auto"/>
            <w:noWrap/>
            <w:vAlign w:val="center"/>
          </w:tcPr>
          <w:p w14:paraId="3C430AE4"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2,189</w:t>
            </w:r>
          </w:p>
        </w:tc>
        <w:tc>
          <w:tcPr>
            <w:tcW w:w="675" w:type="dxa"/>
            <w:tcBorders>
              <w:top w:val="nil"/>
              <w:left w:val="nil"/>
              <w:bottom w:val="single" w:sz="4" w:space="0" w:color="BFBFBF"/>
              <w:right w:val="nil"/>
            </w:tcBorders>
            <w:shd w:val="clear" w:color="auto" w:fill="auto"/>
            <w:noWrap/>
            <w:vAlign w:val="center"/>
          </w:tcPr>
          <w:p w14:paraId="73058E8A"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3,755</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373A2970"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D547757"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3C7333A6"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2A91487D"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2296AD71"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09888D37"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569E1D31"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r>
      <w:tr w:rsidR="00386599" w:rsidRPr="00434119" w14:paraId="7E5846F3" w14:textId="77777777" w:rsidTr="009748AD">
        <w:trPr>
          <w:trHeight w:val="212"/>
          <w:jc w:val="center"/>
        </w:trPr>
        <w:tc>
          <w:tcPr>
            <w:tcW w:w="2150" w:type="dxa"/>
            <w:tcBorders>
              <w:top w:val="nil"/>
              <w:left w:val="double" w:sz="6" w:space="0" w:color="auto"/>
              <w:bottom w:val="single" w:sz="4" w:space="0" w:color="BFBFBF"/>
              <w:right w:val="nil"/>
            </w:tcBorders>
            <w:shd w:val="clear" w:color="auto" w:fill="auto"/>
            <w:noWrap/>
            <w:vAlign w:val="bottom"/>
          </w:tcPr>
          <w:p w14:paraId="54F80D17" w14:textId="77777777" w:rsidR="00386599" w:rsidRPr="00434119" w:rsidRDefault="00386599" w:rsidP="001E0EBD">
            <w:pPr>
              <w:spacing w:before="0" w:after="0"/>
              <w:ind w:firstLineChars="100" w:firstLine="160"/>
              <w:rPr>
                <w:rFonts w:ascii="Arial" w:hAnsi="Arial" w:cs="Arial"/>
                <w:color w:val="000000"/>
                <w:sz w:val="16"/>
                <w:szCs w:val="16"/>
                <w:lang w:val="en-AU" w:eastAsia="en-AU"/>
              </w:rPr>
            </w:pPr>
            <w:smartTag w:uri="urn:schemas-microsoft-com:office:smarttags" w:element="place">
              <w:r w:rsidRPr="00434119">
                <w:rPr>
                  <w:rFonts w:ascii="Arial" w:hAnsi="Arial" w:cs="Arial"/>
                  <w:color w:val="000000"/>
                  <w:sz w:val="16"/>
                  <w:szCs w:val="16"/>
                  <w:lang w:val="en-AU" w:eastAsia="en-AU"/>
                </w:rPr>
                <w:t>Western Melbourne</w:t>
              </w:r>
            </w:smartTag>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B1B03FF"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4,082</w:t>
            </w:r>
          </w:p>
        </w:tc>
        <w:tc>
          <w:tcPr>
            <w:tcW w:w="808" w:type="dxa"/>
            <w:tcBorders>
              <w:top w:val="nil"/>
              <w:left w:val="nil"/>
              <w:bottom w:val="single" w:sz="4" w:space="0" w:color="BFBFBF"/>
              <w:right w:val="single" w:sz="4" w:space="0" w:color="BFBFBF"/>
            </w:tcBorders>
            <w:shd w:val="clear" w:color="auto" w:fill="auto"/>
            <w:noWrap/>
            <w:vAlign w:val="center"/>
          </w:tcPr>
          <w:p w14:paraId="667522E7"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36C8ECE2"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55346255"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78" w:type="dxa"/>
            <w:tcBorders>
              <w:top w:val="nil"/>
              <w:left w:val="nil"/>
              <w:bottom w:val="single" w:sz="4" w:space="0" w:color="BFBFBF"/>
              <w:right w:val="single" w:sz="4" w:space="0" w:color="BFBFBF"/>
            </w:tcBorders>
            <w:shd w:val="clear" w:color="auto" w:fill="auto"/>
            <w:noWrap/>
            <w:vAlign w:val="center"/>
          </w:tcPr>
          <w:p w14:paraId="55AD349D"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51" w:type="dxa"/>
            <w:tcBorders>
              <w:top w:val="nil"/>
              <w:left w:val="nil"/>
              <w:bottom w:val="single" w:sz="4" w:space="0" w:color="BFBFBF"/>
              <w:right w:val="single" w:sz="4" w:space="0" w:color="BFBFBF"/>
            </w:tcBorders>
            <w:shd w:val="clear" w:color="auto" w:fill="auto"/>
            <w:noWrap/>
            <w:vAlign w:val="center"/>
          </w:tcPr>
          <w:p w14:paraId="70C84DCA"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776" w:type="dxa"/>
            <w:tcBorders>
              <w:top w:val="nil"/>
              <w:left w:val="nil"/>
              <w:bottom w:val="single" w:sz="4" w:space="0" w:color="BFBFBF"/>
              <w:right w:val="single" w:sz="4" w:space="0" w:color="auto"/>
            </w:tcBorders>
            <w:shd w:val="clear" w:color="auto" w:fill="auto"/>
            <w:noWrap/>
            <w:vAlign w:val="center"/>
          </w:tcPr>
          <w:p w14:paraId="4F5D27A8"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43C739D0"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1,528</w:t>
            </w:r>
          </w:p>
        </w:tc>
        <w:tc>
          <w:tcPr>
            <w:tcW w:w="714" w:type="dxa"/>
            <w:tcBorders>
              <w:top w:val="nil"/>
              <w:left w:val="nil"/>
              <w:bottom w:val="single" w:sz="4" w:space="0" w:color="BFBFBF"/>
              <w:right w:val="single" w:sz="4" w:space="0" w:color="BFBFBF"/>
            </w:tcBorders>
            <w:shd w:val="clear" w:color="auto" w:fill="auto"/>
            <w:noWrap/>
            <w:vAlign w:val="center"/>
          </w:tcPr>
          <w:p w14:paraId="4D01BBF9"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2,287</w:t>
            </w:r>
          </w:p>
        </w:tc>
        <w:tc>
          <w:tcPr>
            <w:tcW w:w="675" w:type="dxa"/>
            <w:tcBorders>
              <w:top w:val="nil"/>
              <w:left w:val="nil"/>
              <w:bottom w:val="single" w:sz="4" w:space="0" w:color="BFBFBF"/>
              <w:right w:val="nil"/>
            </w:tcBorders>
            <w:shd w:val="clear" w:color="auto" w:fill="auto"/>
            <w:noWrap/>
            <w:vAlign w:val="center"/>
          </w:tcPr>
          <w:p w14:paraId="5695305F"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3,664</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346DA273"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6CFDEBDE"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644E9889"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363EA765"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1CA8AF8D"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0E63703E"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17D5C0F5"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r>
      <w:tr w:rsidR="00386599" w:rsidRPr="00434119" w14:paraId="2A5073F9" w14:textId="77777777" w:rsidTr="009748AD">
        <w:trPr>
          <w:trHeight w:val="212"/>
          <w:jc w:val="center"/>
        </w:trPr>
        <w:tc>
          <w:tcPr>
            <w:tcW w:w="2150" w:type="dxa"/>
            <w:tcBorders>
              <w:top w:val="nil"/>
              <w:left w:val="double" w:sz="6" w:space="0" w:color="auto"/>
              <w:bottom w:val="single" w:sz="4" w:space="0" w:color="BFBFBF"/>
              <w:right w:val="nil"/>
            </w:tcBorders>
            <w:shd w:val="clear" w:color="auto" w:fill="auto"/>
            <w:noWrap/>
            <w:vAlign w:val="bottom"/>
          </w:tcPr>
          <w:p w14:paraId="1BA6D137" w14:textId="77777777" w:rsidR="00386599" w:rsidRPr="00434119" w:rsidRDefault="00386599" w:rsidP="001E0EBD">
            <w:pPr>
              <w:spacing w:before="0" w:after="0"/>
              <w:ind w:firstLineChars="100" w:firstLine="160"/>
              <w:rPr>
                <w:rFonts w:ascii="Arial" w:hAnsi="Arial" w:cs="Arial"/>
                <w:color w:val="000000"/>
                <w:sz w:val="16"/>
                <w:szCs w:val="16"/>
                <w:lang w:val="en-AU" w:eastAsia="en-AU"/>
              </w:rPr>
            </w:pPr>
            <w:r w:rsidRPr="00434119">
              <w:rPr>
                <w:rFonts w:ascii="Arial" w:hAnsi="Arial" w:cs="Arial"/>
                <w:color w:val="000000"/>
                <w:sz w:val="16"/>
                <w:szCs w:val="16"/>
                <w:lang w:val="en-AU" w:eastAsia="en-AU"/>
              </w:rPr>
              <w:t>Brimbank Melton</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9B4E50C"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4,366</w:t>
            </w:r>
          </w:p>
        </w:tc>
        <w:tc>
          <w:tcPr>
            <w:tcW w:w="808" w:type="dxa"/>
            <w:tcBorders>
              <w:top w:val="nil"/>
              <w:left w:val="nil"/>
              <w:bottom w:val="single" w:sz="4" w:space="0" w:color="BFBFBF"/>
              <w:right w:val="single" w:sz="4" w:space="0" w:color="BFBFBF"/>
            </w:tcBorders>
            <w:shd w:val="clear" w:color="auto" w:fill="auto"/>
            <w:noWrap/>
            <w:vAlign w:val="center"/>
          </w:tcPr>
          <w:p w14:paraId="5BC3F4CB"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0792FE1F"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2D2B8DBB"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78" w:type="dxa"/>
            <w:tcBorders>
              <w:top w:val="nil"/>
              <w:left w:val="nil"/>
              <w:bottom w:val="single" w:sz="4" w:space="0" w:color="BFBFBF"/>
              <w:right w:val="single" w:sz="4" w:space="0" w:color="BFBFBF"/>
            </w:tcBorders>
            <w:shd w:val="clear" w:color="auto" w:fill="auto"/>
            <w:noWrap/>
            <w:vAlign w:val="center"/>
          </w:tcPr>
          <w:p w14:paraId="7AE907B0"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51" w:type="dxa"/>
            <w:tcBorders>
              <w:top w:val="nil"/>
              <w:left w:val="nil"/>
              <w:bottom w:val="single" w:sz="4" w:space="0" w:color="BFBFBF"/>
              <w:right w:val="single" w:sz="4" w:space="0" w:color="BFBFBF"/>
            </w:tcBorders>
            <w:shd w:val="clear" w:color="auto" w:fill="auto"/>
            <w:noWrap/>
            <w:vAlign w:val="center"/>
          </w:tcPr>
          <w:p w14:paraId="58D8D316"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776" w:type="dxa"/>
            <w:tcBorders>
              <w:top w:val="nil"/>
              <w:left w:val="nil"/>
              <w:bottom w:val="single" w:sz="4" w:space="0" w:color="BFBFBF"/>
              <w:right w:val="single" w:sz="4" w:space="0" w:color="auto"/>
            </w:tcBorders>
            <w:shd w:val="clear" w:color="auto" w:fill="auto"/>
            <w:noWrap/>
            <w:vAlign w:val="center"/>
          </w:tcPr>
          <w:p w14:paraId="1126DF6B"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1B55B8FB"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1,183</w:t>
            </w:r>
          </w:p>
        </w:tc>
        <w:tc>
          <w:tcPr>
            <w:tcW w:w="714" w:type="dxa"/>
            <w:tcBorders>
              <w:top w:val="nil"/>
              <w:left w:val="nil"/>
              <w:bottom w:val="single" w:sz="4" w:space="0" w:color="BFBFBF"/>
              <w:right w:val="single" w:sz="4" w:space="0" w:color="BFBFBF"/>
            </w:tcBorders>
            <w:shd w:val="clear" w:color="auto" w:fill="auto"/>
            <w:noWrap/>
            <w:vAlign w:val="center"/>
          </w:tcPr>
          <w:p w14:paraId="42A635FF"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2,195</w:t>
            </w:r>
          </w:p>
        </w:tc>
        <w:tc>
          <w:tcPr>
            <w:tcW w:w="675" w:type="dxa"/>
            <w:tcBorders>
              <w:top w:val="nil"/>
              <w:left w:val="nil"/>
              <w:bottom w:val="single" w:sz="4" w:space="0" w:color="BFBFBF"/>
              <w:right w:val="nil"/>
            </w:tcBorders>
            <w:shd w:val="clear" w:color="auto" w:fill="auto"/>
            <w:noWrap/>
            <w:vAlign w:val="center"/>
          </w:tcPr>
          <w:p w14:paraId="7D72560B"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3,393</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265BDF1B"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2D8AD312"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41D01F39"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684AA4B2"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129D3C73"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3524BDF4"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5D97F9A1"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r>
      <w:tr w:rsidR="00386599" w:rsidRPr="00434119" w14:paraId="7DB29899" w14:textId="77777777" w:rsidTr="009748AD">
        <w:trPr>
          <w:trHeight w:val="212"/>
          <w:jc w:val="center"/>
        </w:trPr>
        <w:tc>
          <w:tcPr>
            <w:tcW w:w="2150" w:type="dxa"/>
            <w:tcBorders>
              <w:top w:val="nil"/>
              <w:left w:val="double" w:sz="6" w:space="0" w:color="auto"/>
              <w:bottom w:val="single" w:sz="4" w:space="0" w:color="BFBFBF"/>
              <w:right w:val="nil"/>
            </w:tcBorders>
            <w:shd w:val="clear" w:color="auto" w:fill="auto"/>
            <w:noWrap/>
            <w:vAlign w:val="bottom"/>
          </w:tcPr>
          <w:p w14:paraId="6B7DF32B" w14:textId="77777777" w:rsidR="00386599" w:rsidRPr="00434119" w:rsidRDefault="00386599" w:rsidP="001E0EBD">
            <w:pPr>
              <w:spacing w:before="0" w:after="0"/>
              <w:ind w:firstLineChars="100" w:firstLine="160"/>
              <w:rPr>
                <w:rFonts w:ascii="Arial" w:hAnsi="Arial" w:cs="Arial"/>
                <w:color w:val="000000"/>
                <w:sz w:val="16"/>
                <w:szCs w:val="16"/>
                <w:lang w:val="en-AU" w:eastAsia="en-AU"/>
              </w:rPr>
            </w:pPr>
            <w:r w:rsidRPr="00434119">
              <w:rPr>
                <w:rFonts w:ascii="Arial" w:hAnsi="Arial" w:cs="Arial"/>
                <w:color w:val="000000"/>
                <w:sz w:val="16"/>
                <w:szCs w:val="16"/>
                <w:lang w:val="en-AU" w:eastAsia="en-AU"/>
              </w:rPr>
              <w:t>Mallee</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9E69F0C"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6,274</w:t>
            </w:r>
          </w:p>
        </w:tc>
        <w:tc>
          <w:tcPr>
            <w:tcW w:w="808" w:type="dxa"/>
            <w:tcBorders>
              <w:top w:val="nil"/>
              <w:left w:val="nil"/>
              <w:bottom w:val="single" w:sz="4" w:space="0" w:color="BFBFBF"/>
              <w:right w:val="single" w:sz="4" w:space="0" w:color="BFBFBF"/>
            </w:tcBorders>
            <w:shd w:val="clear" w:color="auto" w:fill="auto"/>
            <w:noWrap/>
            <w:vAlign w:val="center"/>
          </w:tcPr>
          <w:p w14:paraId="7F7074E2"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18410707"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11B75403"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78" w:type="dxa"/>
            <w:tcBorders>
              <w:top w:val="nil"/>
              <w:left w:val="nil"/>
              <w:bottom w:val="single" w:sz="4" w:space="0" w:color="BFBFBF"/>
              <w:right w:val="single" w:sz="4" w:space="0" w:color="BFBFBF"/>
            </w:tcBorders>
            <w:shd w:val="clear" w:color="auto" w:fill="auto"/>
            <w:noWrap/>
            <w:vAlign w:val="center"/>
          </w:tcPr>
          <w:p w14:paraId="411EC0F8"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51" w:type="dxa"/>
            <w:tcBorders>
              <w:top w:val="nil"/>
              <w:left w:val="nil"/>
              <w:bottom w:val="single" w:sz="4" w:space="0" w:color="BFBFBF"/>
              <w:right w:val="single" w:sz="4" w:space="0" w:color="BFBFBF"/>
            </w:tcBorders>
            <w:shd w:val="clear" w:color="auto" w:fill="auto"/>
            <w:noWrap/>
            <w:vAlign w:val="center"/>
          </w:tcPr>
          <w:p w14:paraId="53DDC7AE"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776" w:type="dxa"/>
            <w:tcBorders>
              <w:top w:val="nil"/>
              <w:left w:val="nil"/>
              <w:bottom w:val="single" w:sz="4" w:space="0" w:color="BFBFBF"/>
              <w:right w:val="single" w:sz="4" w:space="0" w:color="auto"/>
            </w:tcBorders>
            <w:shd w:val="clear" w:color="auto" w:fill="auto"/>
            <w:noWrap/>
            <w:vAlign w:val="center"/>
          </w:tcPr>
          <w:p w14:paraId="7E423307"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4CAC850F"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3,466</w:t>
            </w:r>
          </w:p>
        </w:tc>
        <w:tc>
          <w:tcPr>
            <w:tcW w:w="714" w:type="dxa"/>
            <w:tcBorders>
              <w:top w:val="nil"/>
              <w:left w:val="nil"/>
              <w:bottom w:val="single" w:sz="4" w:space="0" w:color="BFBFBF"/>
              <w:right w:val="single" w:sz="4" w:space="0" w:color="BFBFBF"/>
            </w:tcBorders>
            <w:shd w:val="clear" w:color="auto" w:fill="auto"/>
            <w:noWrap/>
            <w:vAlign w:val="center"/>
          </w:tcPr>
          <w:p w14:paraId="1179717C"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4,485</w:t>
            </w:r>
          </w:p>
        </w:tc>
        <w:tc>
          <w:tcPr>
            <w:tcW w:w="675" w:type="dxa"/>
            <w:tcBorders>
              <w:top w:val="nil"/>
              <w:left w:val="nil"/>
              <w:bottom w:val="single" w:sz="4" w:space="0" w:color="BFBFBF"/>
              <w:right w:val="nil"/>
            </w:tcBorders>
            <w:shd w:val="clear" w:color="auto" w:fill="auto"/>
            <w:noWrap/>
            <w:vAlign w:val="center"/>
          </w:tcPr>
          <w:p w14:paraId="7B035E23"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6,906</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4B3F587B"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58323296"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18CB7E69"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51BD346C"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6290E880"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6C346B76"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320B7C76"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r>
      <w:tr w:rsidR="00386599" w:rsidRPr="00434119" w14:paraId="3ECB501F" w14:textId="77777777" w:rsidTr="009748AD">
        <w:trPr>
          <w:trHeight w:val="212"/>
          <w:jc w:val="center"/>
        </w:trPr>
        <w:tc>
          <w:tcPr>
            <w:tcW w:w="2150" w:type="dxa"/>
            <w:tcBorders>
              <w:top w:val="nil"/>
              <w:left w:val="double" w:sz="6" w:space="0" w:color="auto"/>
              <w:bottom w:val="single" w:sz="4" w:space="0" w:color="BFBFBF"/>
              <w:right w:val="nil"/>
            </w:tcBorders>
            <w:shd w:val="clear" w:color="auto" w:fill="auto"/>
            <w:noWrap/>
            <w:vAlign w:val="bottom"/>
          </w:tcPr>
          <w:p w14:paraId="47952EB3" w14:textId="77777777" w:rsidR="00386599" w:rsidRPr="00434119" w:rsidRDefault="00386599" w:rsidP="001E0EBD">
            <w:pPr>
              <w:spacing w:before="0" w:after="0"/>
              <w:ind w:firstLineChars="100" w:firstLine="160"/>
              <w:rPr>
                <w:rFonts w:ascii="Arial" w:hAnsi="Arial" w:cs="Arial"/>
                <w:color w:val="000000"/>
                <w:sz w:val="16"/>
                <w:szCs w:val="16"/>
                <w:lang w:val="en-AU" w:eastAsia="en-AU"/>
              </w:rPr>
            </w:pPr>
            <w:r w:rsidRPr="00434119">
              <w:rPr>
                <w:rFonts w:ascii="Arial" w:hAnsi="Arial" w:cs="Arial"/>
                <w:color w:val="000000"/>
                <w:sz w:val="16"/>
                <w:szCs w:val="16"/>
                <w:lang w:val="en-AU" w:eastAsia="en-AU"/>
              </w:rPr>
              <w:t>Loddon</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12D7274"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4,686</w:t>
            </w:r>
          </w:p>
        </w:tc>
        <w:tc>
          <w:tcPr>
            <w:tcW w:w="808" w:type="dxa"/>
            <w:tcBorders>
              <w:top w:val="nil"/>
              <w:left w:val="nil"/>
              <w:bottom w:val="single" w:sz="4" w:space="0" w:color="BFBFBF"/>
              <w:right w:val="single" w:sz="4" w:space="0" w:color="BFBFBF"/>
            </w:tcBorders>
            <w:shd w:val="clear" w:color="auto" w:fill="auto"/>
            <w:noWrap/>
            <w:vAlign w:val="center"/>
          </w:tcPr>
          <w:p w14:paraId="078C956D"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374D1C70"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2448C41D"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78" w:type="dxa"/>
            <w:tcBorders>
              <w:top w:val="nil"/>
              <w:left w:val="nil"/>
              <w:bottom w:val="single" w:sz="4" w:space="0" w:color="BFBFBF"/>
              <w:right w:val="single" w:sz="4" w:space="0" w:color="BFBFBF"/>
            </w:tcBorders>
            <w:shd w:val="clear" w:color="auto" w:fill="auto"/>
            <w:noWrap/>
            <w:vAlign w:val="center"/>
          </w:tcPr>
          <w:p w14:paraId="169854B2"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51" w:type="dxa"/>
            <w:tcBorders>
              <w:top w:val="nil"/>
              <w:left w:val="nil"/>
              <w:bottom w:val="single" w:sz="4" w:space="0" w:color="BFBFBF"/>
              <w:right w:val="single" w:sz="4" w:space="0" w:color="BFBFBF"/>
            </w:tcBorders>
            <w:shd w:val="clear" w:color="auto" w:fill="auto"/>
            <w:noWrap/>
            <w:vAlign w:val="center"/>
          </w:tcPr>
          <w:p w14:paraId="6CF5E111"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776" w:type="dxa"/>
            <w:tcBorders>
              <w:top w:val="nil"/>
              <w:left w:val="nil"/>
              <w:bottom w:val="single" w:sz="4" w:space="0" w:color="BFBFBF"/>
              <w:right w:val="single" w:sz="4" w:space="0" w:color="auto"/>
            </w:tcBorders>
            <w:shd w:val="clear" w:color="auto" w:fill="auto"/>
            <w:noWrap/>
            <w:vAlign w:val="center"/>
          </w:tcPr>
          <w:p w14:paraId="2FC8300E"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2DE84BB3"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1,315</w:t>
            </w:r>
          </w:p>
        </w:tc>
        <w:tc>
          <w:tcPr>
            <w:tcW w:w="714" w:type="dxa"/>
            <w:tcBorders>
              <w:top w:val="nil"/>
              <w:left w:val="nil"/>
              <w:bottom w:val="single" w:sz="4" w:space="0" w:color="BFBFBF"/>
              <w:right w:val="single" w:sz="4" w:space="0" w:color="BFBFBF"/>
            </w:tcBorders>
            <w:shd w:val="clear" w:color="auto" w:fill="auto"/>
            <w:noWrap/>
            <w:vAlign w:val="center"/>
          </w:tcPr>
          <w:p w14:paraId="43ACD7DC"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1,682</w:t>
            </w:r>
          </w:p>
        </w:tc>
        <w:tc>
          <w:tcPr>
            <w:tcW w:w="675" w:type="dxa"/>
            <w:tcBorders>
              <w:top w:val="nil"/>
              <w:left w:val="nil"/>
              <w:bottom w:val="single" w:sz="4" w:space="0" w:color="BFBFBF"/>
              <w:right w:val="nil"/>
            </w:tcBorders>
            <w:shd w:val="clear" w:color="auto" w:fill="auto"/>
            <w:noWrap/>
            <w:vAlign w:val="center"/>
          </w:tcPr>
          <w:p w14:paraId="58E1F7D9"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3,077</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6FEE335E"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2035A0CD"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4466917E"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2DE87161"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9527193"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7ADBFE59"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64B99663"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r>
      <w:tr w:rsidR="00386599" w:rsidRPr="00434119" w14:paraId="0DF68D8B" w14:textId="77777777" w:rsidTr="009748AD">
        <w:trPr>
          <w:trHeight w:val="212"/>
          <w:jc w:val="center"/>
        </w:trPr>
        <w:tc>
          <w:tcPr>
            <w:tcW w:w="2150" w:type="dxa"/>
            <w:tcBorders>
              <w:top w:val="nil"/>
              <w:left w:val="double" w:sz="6" w:space="0" w:color="auto"/>
              <w:bottom w:val="single" w:sz="4" w:space="0" w:color="BFBFBF"/>
              <w:right w:val="nil"/>
            </w:tcBorders>
            <w:shd w:val="clear" w:color="auto" w:fill="auto"/>
            <w:noWrap/>
            <w:vAlign w:val="bottom"/>
          </w:tcPr>
          <w:p w14:paraId="18CD8E47" w14:textId="77777777" w:rsidR="00386599" w:rsidRPr="00434119" w:rsidRDefault="00386599" w:rsidP="001E0EBD">
            <w:pPr>
              <w:spacing w:before="0" w:after="0"/>
              <w:ind w:firstLineChars="100" w:firstLine="160"/>
              <w:rPr>
                <w:rFonts w:ascii="Arial" w:hAnsi="Arial" w:cs="Arial"/>
                <w:color w:val="000000"/>
                <w:sz w:val="16"/>
                <w:szCs w:val="16"/>
                <w:lang w:val="en-AU" w:eastAsia="en-AU"/>
              </w:rPr>
            </w:pPr>
            <w:r w:rsidRPr="00434119">
              <w:rPr>
                <w:rFonts w:ascii="Arial" w:hAnsi="Arial" w:cs="Arial"/>
                <w:color w:val="000000"/>
                <w:sz w:val="16"/>
                <w:szCs w:val="16"/>
                <w:lang w:val="en-AU" w:eastAsia="en-AU"/>
              </w:rPr>
              <w:t xml:space="preserve">Ovens </w:t>
            </w:r>
            <w:smartTag w:uri="urn:schemas-microsoft-com:office:smarttags" w:element="City">
              <w:smartTag w:uri="urn:schemas-microsoft-com:office:smarttags" w:element="place">
                <w:r w:rsidRPr="00434119">
                  <w:rPr>
                    <w:rFonts w:ascii="Arial" w:hAnsi="Arial" w:cs="Arial"/>
                    <w:color w:val="000000"/>
                    <w:sz w:val="16"/>
                    <w:szCs w:val="16"/>
                    <w:lang w:val="en-AU" w:eastAsia="en-AU"/>
                  </w:rPr>
                  <w:t>Murray</w:t>
                </w:r>
              </w:smartTag>
            </w:smartTag>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0D80B8B"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4,492</w:t>
            </w:r>
          </w:p>
        </w:tc>
        <w:tc>
          <w:tcPr>
            <w:tcW w:w="808" w:type="dxa"/>
            <w:tcBorders>
              <w:top w:val="nil"/>
              <w:left w:val="nil"/>
              <w:bottom w:val="single" w:sz="4" w:space="0" w:color="BFBFBF"/>
              <w:right w:val="single" w:sz="4" w:space="0" w:color="BFBFBF"/>
            </w:tcBorders>
            <w:shd w:val="clear" w:color="auto" w:fill="auto"/>
            <w:noWrap/>
            <w:vAlign w:val="center"/>
          </w:tcPr>
          <w:p w14:paraId="1B3F8D7E"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7023E4E0"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2C1057DE"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78" w:type="dxa"/>
            <w:tcBorders>
              <w:top w:val="nil"/>
              <w:left w:val="nil"/>
              <w:bottom w:val="single" w:sz="4" w:space="0" w:color="BFBFBF"/>
              <w:right w:val="single" w:sz="4" w:space="0" w:color="BFBFBF"/>
            </w:tcBorders>
            <w:shd w:val="clear" w:color="auto" w:fill="auto"/>
            <w:noWrap/>
            <w:vAlign w:val="center"/>
          </w:tcPr>
          <w:p w14:paraId="0A07A81C"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51" w:type="dxa"/>
            <w:tcBorders>
              <w:top w:val="nil"/>
              <w:left w:val="nil"/>
              <w:bottom w:val="single" w:sz="4" w:space="0" w:color="BFBFBF"/>
              <w:right w:val="single" w:sz="4" w:space="0" w:color="BFBFBF"/>
            </w:tcBorders>
            <w:shd w:val="clear" w:color="auto" w:fill="auto"/>
            <w:noWrap/>
            <w:vAlign w:val="center"/>
          </w:tcPr>
          <w:p w14:paraId="62C8E015"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776" w:type="dxa"/>
            <w:tcBorders>
              <w:top w:val="nil"/>
              <w:left w:val="nil"/>
              <w:bottom w:val="single" w:sz="4" w:space="0" w:color="BFBFBF"/>
              <w:right w:val="single" w:sz="4" w:space="0" w:color="auto"/>
            </w:tcBorders>
            <w:shd w:val="clear" w:color="auto" w:fill="auto"/>
            <w:noWrap/>
            <w:vAlign w:val="center"/>
          </w:tcPr>
          <w:p w14:paraId="4F498262"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521BD400"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1,054</w:t>
            </w:r>
          </w:p>
        </w:tc>
        <w:tc>
          <w:tcPr>
            <w:tcW w:w="714" w:type="dxa"/>
            <w:tcBorders>
              <w:top w:val="nil"/>
              <w:left w:val="nil"/>
              <w:bottom w:val="single" w:sz="4" w:space="0" w:color="BFBFBF"/>
              <w:right w:val="single" w:sz="4" w:space="0" w:color="BFBFBF"/>
            </w:tcBorders>
            <w:shd w:val="clear" w:color="auto" w:fill="auto"/>
            <w:noWrap/>
            <w:vAlign w:val="center"/>
          </w:tcPr>
          <w:p w14:paraId="10A0DB25"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1,323</w:t>
            </w:r>
          </w:p>
        </w:tc>
        <w:tc>
          <w:tcPr>
            <w:tcW w:w="675" w:type="dxa"/>
            <w:tcBorders>
              <w:top w:val="nil"/>
              <w:left w:val="nil"/>
              <w:bottom w:val="single" w:sz="4" w:space="0" w:color="BFBFBF"/>
              <w:right w:val="nil"/>
            </w:tcBorders>
            <w:shd w:val="clear" w:color="auto" w:fill="auto"/>
            <w:noWrap/>
            <w:vAlign w:val="center"/>
          </w:tcPr>
          <w:p w14:paraId="0603D770"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2,377</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5C6C919E"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C1B4180"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4CACA2F1"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15F3D06B"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58F5CAE"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27E367D0"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5A125FEB"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r>
      <w:tr w:rsidR="00386599" w:rsidRPr="00434119" w14:paraId="540BBDAF" w14:textId="77777777" w:rsidTr="009748AD">
        <w:trPr>
          <w:trHeight w:val="212"/>
          <w:jc w:val="center"/>
        </w:trPr>
        <w:tc>
          <w:tcPr>
            <w:tcW w:w="2150" w:type="dxa"/>
            <w:tcBorders>
              <w:top w:val="nil"/>
              <w:left w:val="double" w:sz="6" w:space="0" w:color="auto"/>
              <w:bottom w:val="single" w:sz="4" w:space="0" w:color="BFBFBF"/>
              <w:right w:val="nil"/>
            </w:tcBorders>
            <w:shd w:val="clear" w:color="auto" w:fill="auto"/>
            <w:noWrap/>
            <w:vAlign w:val="bottom"/>
          </w:tcPr>
          <w:p w14:paraId="46A0D8CD" w14:textId="77777777" w:rsidR="00386599" w:rsidRPr="00434119" w:rsidRDefault="00386599" w:rsidP="001E0EBD">
            <w:pPr>
              <w:spacing w:before="0" w:after="0"/>
              <w:ind w:firstLineChars="100" w:firstLine="160"/>
              <w:rPr>
                <w:rFonts w:ascii="Arial" w:hAnsi="Arial" w:cs="Arial"/>
                <w:color w:val="000000"/>
                <w:sz w:val="16"/>
                <w:szCs w:val="16"/>
                <w:lang w:val="en-AU" w:eastAsia="en-AU"/>
              </w:rPr>
            </w:pPr>
            <w:r w:rsidRPr="00434119">
              <w:rPr>
                <w:rFonts w:ascii="Arial" w:hAnsi="Arial" w:cs="Arial"/>
                <w:color w:val="000000"/>
                <w:sz w:val="16"/>
                <w:szCs w:val="16"/>
                <w:lang w:val="en-AU" w:eastAsia="en-AU"/>
              </w:rPr>
              <w:t>Goulburn</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3A9F901"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5,668</w:t>
            </w:r>
          </w:p>
        </w:tc>
        <w:tc>
          <w:tcPr>
            <w:tcW w:w="808" w:type="dxa"/>
            <w:tcBorders>
              <w:top w:val="nil"/>
              <w:left w:val="nil"/>
              <w:bottom w:val="single" w:sz="4" w:space="0" w:color="BFBFBF"/>
              <w:right w:val="single" w:sz="4" w:space="0" w:color="BFBFBF"/>
            </w:tcBorders>
            <w:shd w:val="clear" w:color="auto" w:fill="auto"/>
            <w:noWrap/>
            <w:vAlign w:val="center"/>
          </w:tcPr>
          <w:p w14:paraId="4AC26E9C"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201A28F2"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26A19053"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78" w:type="dxa"/>
            <w:tcBorders>
              <w:top w:val="nil"/>
              <w:left w:val="nil"/>
              <w:bottom w:val="single" w:sz="4" w:space="0" w:color="BFBFBF"/>
              <w:right w:val="single" w:sz="4" w:space="0" w:color="BFBFBF"/>
            </w:tcBorders>
            <w:shd w:val="clear" w:color="auto" w:fill="auto"/>
            <w:noWrap/>
            <w:vAlign w:val="center"/>
          </w:tcPr>
          <w:p w14:paraId="1F2A93C6"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51" w:type="dxa"/>
            <w:tcBorders>
              <w:top w:val="nil"/>
              <w:left w:val="nil"/>
              <w:bottom w:val="single" w:sz="4" w:space="0" w:color="BFBFBF"/>
              <w:right w:val="single" w:sz="4" w:space="0" w:color="BFBFBF"/>
            </w:tcBorders>
            <w:shd w:val="clear" w:color="auto" w:fill="auto"/>
            <w:noWrap/>
            <w:vAlign w:val="center"/>
          </w:tcPr>
          <w:p w14:paraId="3F73E1AE"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776" w:type="dxa"/>
            <w:tcBorders>
              <w:top w:val="nil"/>
              <w:left w:val="nil"/>
              <w:bottom w:val="single" w:sz="4" w:space="0" w:color="BFBFBF"/>
              <w:right w:val="single" w:sz="4" w:space="0" w:color="auto"/>
            </w:tcBorders>
            <w:shd w:val="clear" w:color="auto" w:fill="auto"/>
            <w:noWrap/>
            <w:vAlign w:val="center"/>
          </w:tcPr>
          <w:p w14:paraId="5BA5A661"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7CECACBA"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1,516</w:t>
            </w:r>
          </w:p>
        </w:tc>
        <w:tc>
          <w:tcPr>
            <w:tcW w:w="714" w:type="dxa"/>
            <w:tcBorders>
              <w:top w:val="nil"/>
              <w:left w:val="nil"/>
              <w:bottom w:val="single" w:sz="4" w:space="0" w:color="BFBFBF"/>
              <w:right w:val="single" w:sz="4" w:space="0" w:color="BFBFBF"/>
            </w:tcBorders>
            <w:shd w:val="clear" w:color="auto" w:fill="auto"/>
            <w:noWrap/>
            <w:vAlign w:val="center"/>
          </w:tcPr>
          <w:p w14:paraId="1EAB6571"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2,355</w:t>
            </w:r>
          </w:p>
        </w:tc>
        <w:tc>
          <w:tcPr>
            <w:tcW w:w="675" w:type="dxa"/>
            <w:tcBorders>
              <w:top w:val="nil"/>
              <w:left w:val="nil"/>
              <w:bottom w:val="single" w:sz="4" w:space="0" w:color="BFBFBF"/>
              <w:right w:val="nil"/>
            </w:tcBorders>
            <w:shd w:val="clear" w:color="auto" w:fill="auto"/>
            <w:noWrap/>
            <w:vAlign w:val="center"/>
          </w:tcPr>
          <w:p w14:paraId="305F5BEB"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4,422</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5556253B"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64DF209F"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5EF36BF2"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3B810A3E"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6072B281"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2B36F1BB"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75E457DD"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r>
      <w:tr w:rsidR="00386599" w:rsidRPr="00434119" w14:paraId="71B4DEE1" w14:textId="77777777" w:rsidTr="009748AD">
        <w:trPr>
          <w:trHeight w:val="212"/>
          <w:jc w:val="center"/>
        </w:trPr>
        <w:tc>
          <w:tcPr>
            <w:tcW w:w="2150" w:type="dxa"/>
            <w:tcBorders>
              <w:top w:val="nil"/>
              <w:left w:val="double" w:sz="6" w:space="0" w:color="auto"/>
              <w:bottom w:val="single" w:sz="4" w:space="0" w:color="BFBFBF"/>
              <w:right w:val="nil"/>
            </w:tcBorders>
            <w:shd w:val="clear" w:color="auto" w:fill="auto"/>
            <w:noWrap/>
            <w:vAlign w:val="bottom"/>
          </w:tcPr>
          <w:p w14:paraId="6178BAEA" w14:textId="77777777" w:rsidR="00386599" w:rsidRPr="00434119" w:rsidRDefault="00386599" w:rsidP="001E0EBD">
            <w:pPr>
              <w:spacing w:before="0" w:after="0"/>
              <w:ind w:firstLineChars="100" w:firstLine="160"/>
              <w:rPr>
                <w:rFonts w:ascii="Arial" w:hAnsi="Arial" w:cs="Arial"/>
                <w:color w:val="000000"/>
                <w:sz w:val="16"/>
                <w:szCs w:val="16"/>
                <w:lang w:val="en-AU" w:eastAsia="en-AU"/>
              </w:rPr>
            </w:pPr>
            <w:r w:rsidRPr="00434119">
              <w:rPr>
                <w:rFonts w:ascii="Arial" w:hAnsi="Arial" w:cs="Arial"/>
                <w:color w:val="000000"/>
                <w:sz w:val="16"/>
                <w:szCs w:val="16"/>
                <w:lang w:val="en-AU" w:eastAsia="en-AU"/>
              </w:rPr>
              <w:t>Outer Gippsland</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FA782C3"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5,576</w:t>
            </w:r>
          </w:p>
        </w:tc>
        <w:tc>
          <w:tcPr>
            <w:tcW w:w="808" w:type="dxa"/>
            <w:tcBorders>
              <w:top w:val="nil"/>
              <w:left w:val="nil"/>
              <w:bottom w:val="single" w:sz="4" w:space="0" w:color="BFBFBF"/>
              <w:right w:val="single" w:sz="4" w:space="0" w:color="BFBFBF"/>
            </w:tcBorders>
            <w:shd w:val="clear" w:color="auto" w:fill="auto"/>
            <w:noWrap/>
            <w:vAlign w:val="center"/>
          </w:tcPr>
          <w:p w14:paraId="0850784A"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122375B1"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7566D3BA"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78" w:type="dxa"/>
            <w:tcBorders>
              <w:top w:val="nil"/>
              <w:left w:val="nil"/>
              <w:bottom w:val="single" w:sz="4" w:space="0" w:color="BFBFBF"/>
              <w:right w:val="single" w:sz="4" w:space="0" w:color="BFBFBF"/>
            </w:tcBorders>
            <w:shd w:val="clear" w:color="auto" w:fill="auto"/>
            <w:noWrap/>
            <w:vAlign w:val="center"/>
          </w:tcPr>
          <w:p w14:paraId="04D56AE7"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51" w:type="dxa"/>
            <w:tcBorders>
              <w:top w:val="nil"/>
              <w:left w:val="nil"/>
              <w:bottom w:val="single" w:sz="4" w:space="0" w:color="BFBFBF"/>
              <w:right w:val="single" w:sz="4" w:space="0" w:color="BFBFBF"/>
            </w:tcBorders>
            <w:shd w:val="clear" w:color="auto" w:fill="auto"/>
            <w:noWrap/>
            <w:vAlign w:val="center"/>
          </w:tcPr>
          <w:p w14:paraId="0A72DBCA"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776" w:type="dxa"/>
            <w:tcBorders>
              <w:top w:val="nil"/>
              <w:left w:val="nil"/>
              <w:bottom w:val="single" w:sz="4" w:space="0" w:color="BFBFBF"/>
              <w:right w:val="single" w:sz="4" w:space="0" w:color="auto"/>
            </w:tcBorders>
            <w:shd w:val="clear" w:color="auto" w:fill="auto"/>
            <w:noWrap/>
            <w:vAlign w:val="center"/>
          </w:tcPr>
          <w:p w14:paraId="73668CE0"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40376BEE"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1,097</w:t>
            </w:r>
          </w:p>
        </w:tc>
        <w:tc>
          <w:tcPr>
            <w:tcW w:w="714" w:type="dxa"/>
            <w:tcBorders>
              <w:top w:val="nil"/>
              <w:left w:val="nil"/>
              <w:bottom w:val="single" w:sz="4" w:space="0" w:color="BFBFBF"/>
              <w:right w:val="single" w:sz="4" w:space="0" w:color="BFBFBF"/>
            </w:tcBorders>
            <w:shd w:val="clear" w:color="auto" w:fill="auto"/>
            <w:noWrap/>
            <w:vAlign w:val="center"/>
          </w:tcPr>
          <w:p w14:paraId="29345B5C"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1,715</w:t>
            </w:r>
          </w:p>
        </w:tc>
        <w:tc>
          <w:tcPr>
            <w:tcW w:w="675" w:type="dxa"/>
            <w:tcBorders>
              <w:top w:val="nil"/>
              <w:left w:val="nil"/>
              <w:bottom w:val="single" w:sz="4" w:space="0" w:color="BFBFBF"/>
              <w:right w:val="nil"/>
            </w:tcBorders>
            <w:shd w:val="clear" w:color="auto" w:fill="auto"/>
            <w:noWrap/>
            <w:vAlign w:val="center"/>
          </w:tcPr>
          <w:p w14:paraId="58A1A05A"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2,332</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4B9184EC"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28A51E9D"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61942E72"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0CC6BB36"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3F08BA65"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4CE37BDF"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4E140948"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r>
      <w:tr w:rsidR="00386599" w:rsidRPr="00434119" w14:paraId="6A7C507E" w14:textId="77777777" w:rsidTr="009748AD">
        <w:trPr>
          <w:trHeight w:val="212"/>
          <w:jc w:val="center"/>
        </w:trPr>
        <w:tc>
          <w:tcPr>
            <w:tcW w:w="2150" w:type="dxa"/>
            <w:tcBorders>
              <w:top w:val="nil"/>
              <w:left w:val="double" w:sz="6" w:space="0" w:color="auto"/>
              <w:bottom w:val="single" w:sz="4" w:space="0" w:color="BFBFBF"/>
              <w:right w:val="nil"/>
            </w:tcBorders>
            <w:shd w:val="clear" w:color="auto" w:fill="auto"/>
            <w:noWrap/>
            <w:vAlign w:val="bottom"/>
          </w:tcPr>
          <w:p w14:paraId="42D741C5" w14:textId="77777777" w:rsidR="00386599" w:rsidRPr="00434119" w:rsidRDefault="00386599" w:rsidP="001E0EBD">
            <w:pPr>
              <w:spacing w:before="0" w:after="0"/>
              <w:ind w:firstLineChars="100" w:firstLine="160"/>
              <w:rPr>
                <w:rFonts w:ascii="Arial" w:hAnsi="Arial" w:cs="Arial"/>
                <w:color w:val="000000"/>
                <w:sz w:val="16"/>
                <w:szCs w:val="16"/>
                <w:lang w:val="en-AU" w:eastAsia="en-AU"/>
              </w:rPr>
            </w:pPr>
            <w:r w:rsidRPr="00434119">
              <w:rPr>
                <w:rFonts w:ascii="Arial" w:hAnsi="Arial" w:cs="Arial"/>
                <w:color w:val="000000"/>
                <w:sz w:val="16"/>
                <w:szCs w:val="16"/>
                <w:lang w:val="en-AU" w:eastAsia="en-AU"/>
              </w:rPr>
              <w:t>Inner Gippsland</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702E8EC"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5,236</w:t>
            </w:r>
          </w:p>
        </w:tc>
        <w:tc>
          <w:tcPr>
            <w:tcW w:w="808" w:type="dxa"/>
            <w:tcBorders>
              <w:top w:val="nil"/>
              <w:left w:val="nil"/>
              <w:bottom w:val="single" w:sz="4" w:space="0" w:color="BFBFBF"/>
              <w:right w:val="single" w:sz="4" w:space="0" w:color="BFBFBF"/>
            </w:tcBorders>
            <w:shd w:val="clear" w:color="auto" w:fill="auto"/>
            <w:noWrap/>
            <w:vAlign w:val="center"/>
          </w:tcPr>
          <w:p w14:paraId="25AE9514"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3599F6F5"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6EA3F4E9"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78" w:type="dxa"/>
            <w:tcBorders>
              <w:top w:val="nil"/>
              <w:left w:val="nil"/>
              <w:bottom w:val="single" w:sz="4" w:space="0" w:color="BFBFBF"/>
              <w:right w:val="single" w:sz="4" w:space="0" w:color="BFBFBF"/>
            </w:tcBorders>
            <w:shd w:val="clear" w:color="auto" w:fill="auto"/>
            <w:noWrap/>
            <w:vAlign w:val="center"/>
          </w:tcPr>
          <w:p w14:paraId="22F77BAB"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51" w:type="dxa"/>
            <w:tcBorders>
              <w:top w:val="nil"/>
              <w:left w:val="nil"/>
              <w:bottom w:val="single" w:sz="4" w:space="0" w:color="BFBFBF"/>
              <w:right w:val="single" w:sz="4" w:space="0" w:color="BFBFBF"/>
            </w:tcBorders>
            <w:shd w:val="clear" w:color="auto" w:fill="auto"/>
            <w:noWrap/>
            <w:vAlign w:val="center"/>
          </w:tcPr>
          <w:p w14:paraId="0B500DB1"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776" w:type="dxa"/>
            <w:tcBorders>
              <w:top w:val="nil"/>
              <w:left w:val="nil"/>
              <w:bottom w:val="single" w:sz="4" w:space="0" w:color="BFBFBF"/>
              <w:right w:val="single" w:sz="4" w:space="0" w:color="auto"/>
            </w:tcBorders>
            <w:shd w:val="clear" w:color="auto" w:fill="auto"/>
            <w:noWrap/>
            <w:vAlign w:val="center"/>
          </w:tcPr>
          <w:p w14:paraId="1929E61E"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776DC3D1"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1,248</w:t>
            </w:r>
          </w:p>
        </w:tc>
        <w:tc>
          <w:tcPr>
            <w:tcW w:w="714" w:type="dxa"/>
            <w:tcBorders>
              <w:top w:val="nil"/>
              <w:left w:val="nil"/>
              <w:bottom w:val="single" w:sz="4" w:space="0" w:color="BFBFBF"/>
              <w:right w:val="single" w:sz="4" w:space="0" w:color="BFBFBF"/>
            </w:tcBorders>
            <w:shd w:val="clear" w:color="auto" w:fill="auto"/>
            <w:noWrap/>
            <w:vAlign w:val="center"/>
          </w:tcPr>
          <w:p w14:paraId="48FE2E99"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2,210</w:t>
            </w:r>
          </w:p>
        </w:tc>
        <w:tc>
          <w:tcPr>
            <w:tcW w:w="675" w:type="dxa"/>
            <w:tcBorders>
              <w:top w:val="nil"/>
              <w:left w:val="nil"/>
              <w:bottom w:val="single" w:sz="4" w:space="0" w:color="BFBFBF"/>
              <w:right w:val="nil"/>
            </w:tcBorders>
            <w:shd w:val="clear" w:color="auto" w:fill="auto"/>
            <w:noWrap/>
            <w:vAlign w:val="center"/>
          </w:tcPr>
          <w:p w14:paraId="5A4E7F38"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3,841</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107366CE"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363BB00C"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2ADD9394"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117358BB"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111FA7BF"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06730B81"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068D016C"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r>
      <w:tr w:rsidR="00386599" w:rsidRPr="00434119" w14:paraId="0CED3FFB" w14:textId="77777777" w:rsidTr="009748AD">
        <w:trPr>
          <w:trHeight w:val="212"/>
          <w:jc w:val="center"/>
        </w:trPr>
        <w:tc>
          <w:tcPr>
            <w:tcW w:w="2150" w:type="dxa"/>
            <w:tcBorders>
              <w:top w:val="nil"/>
              <w:left w:val="double" w:sz="6" w:space="0" w:color="auto"/>
              <w:bottom w:val="single" w:sz="4" w:space="0" w:color="BFBFBF"/>
              <w:right w:val="nil"/>
            </w:tcBorders>
            <w:shd w:val="clear" w:color="auto" w:fill="auto"/>
            <w:noWrap/>
            <w:vAlign w:val="bottom"/>
          </w:tcPr>
          <w:p w14:paraId="3E28DDD2" w14:textId="77777777" w:rsidR="00386599" w:rsidRPr="00434119" w:rsidRDefault="00386599" w:rsidP="001E0EBD">
            <w:pPr>
              <w:spacing w:before="0" w:after="0"/>
              <w:ind w:firstLineChars="100" w:firstLine="160"/>
              <w:rPr>
                <w:rFonts w:ascii="Arial" w:hAnsi="Arial" w:cs="Arial"/>
                <w:color w:val="000000"/>
                <w:sz w:val="16"/>
                <w:szCs w:val="16"/>
                <w:lang w:val="en-AU" w:eastAsia="en-AU"/>
              </w:rPr>
            </w:pPr>
            <w:r w:rsidRPr="00434119">
              <w:rPr>
                <w:rFonts w:ascii="Arial" w:hAnsi="Arial" w:cs="Arial"/>
                <w:color w:val="000000"/>
                <w:sz w:val="16"/>
                <w:szCs w:val="16"/>
                <w:lang w:val="en-AU" w:eastAsia="en-AU"/>
              </w:rPr>
              <w:t>Western District</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0D29848"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4,196</w:t>
            </w:r>
          </w:p>
        </w:tc>
        <w:tc>
          <w:tcPr>
            <w:tcW w:w="808" w:type="dxa"/>
            <w:tcBorders>
              <w:top w:val="nil"/>
              <w:left w:val="nil"/>
              <w:bottom w:val="single" w:sz="4" w:space="0" w:color="BFBFBF"/>
              <w:right w:val="single" w:sz="4" w:space="0" w:color="BFBFBF"/>
            </w:tcBorders>
            <w:shd w:val="clear" w:color="auto" w:fill="auto"/>
            <w:noWrap/>
            <w:vAlign w:val="center"/>
          </w:tcPr>
          <w:p w14:paraId="6A28D792"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3BE2FEF0"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0E5B238B"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78" w:type="dxa"/>
            <w:tcBorders>
              <w:top w:val="nil"/>
              <w:left w:val="nil"/>
              <w:bottom w:val="single" w:sz="4" w:space="0" w:color="BFBFBF"/>
              <w:right w:val="single" w:sz="4" w:space="0" w:color="BFBFBF"/>
            </w:tcBorders>
            <w:shd w:val="clear" w:color="auto" w:fill="auto"/>
            <w:noWrap/>
            <w:vAlign w:val="center"/>
          </w:tcPr>
          <w:p w14:paraId="596F439E"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51" w:type="dxa"/>
            <w:tcBorders>
              <w:top w:val="nil"/>
              <w:left w:val="nil"/>
              <w:bottom w:val="single" w:sz="4" w:space="0" w:color="BFBFBF"/>
              <w:right w:val="single" w:sz="4" w:space="0" w:color="BFBFBF"/>
            </w:tcBorders>
            <w:shd w:val="clear" w:color="auto" w:fill="auto"/>
            <w:noWrap/>
            <w:vAlign w:val="center"/>
          </w:tcPr>
          <w:p w14:paraId="1C81E01D"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776" w:type="dxa"/>
            <w:tcBorders>
              <w:top w:val="nil"/>
              <w:left w:val="nil"/>
              <w:bottom w:val="single" w:sz="4" w:space="0" w:color="BFBFBF"/>
              <w:right w:val="single" w:sz="4" w:space="0" w:color="auto"/>
            </w:tcBorders>
            <w:shd w:val="clear" w:color="auto" w:fill="auto"/>
            <w:noWrap/>
            <w:vAlign w:val="center"/>
          </w:tcPr>
          <w:p w14:paraId="3D7F7899"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5E426B09"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821</w:t>
            </w:r>
          </w:p>
        </w:tc>
        <w:tc>
          <w:tcPr>
            <w:tcW w:w="714" w:type="dxa"/>
            <w:tcBorders>
              <w:top w:val="nil"/>
              <w:left w:val="nil"/>
              <w:bottom w:val="single" w:sz="4" w:space="0" w:color="BFBFBF"/>
              <w:right w:val="single" w:sz="4" w:space="0" w:color="BFBFBF"/>
            </w:tcBorders>
            <w:shd w:val="clear" w:color="auto" w:fill="auto"/>
            <w:noWrap/>
            <w:vAlign w:val="center"/>
          </w:tcPr>
          <w:p w14:paraId="35110FDD"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1,313</w:t>
            </w:r>
          </w:p>
        </w:tc>
        <w:tc>
          <w:tcPr>
            <w:tcW w:w="675" w:type="dxa"/>
            <w:tcBorders>
              <w:top w:val="nil"/>
              <w:left w:val="nil"/>
              <w:bottom w:val="single" w:sz="4" w:space="0" w:color="BFBFBF"/>
              <w:right w:val="nil"/>
            </w:tcBorders>
            <w:shd w:val="clear" w:color="auto" w:fill="auto"/>
            <w:noWrap/>
            <w:vAlign w:val="center"/>
          </w:tcPr>
          <w:p w14:paraId="6A9A51B9"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2,916</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3D3E0824"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0FCB1011"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7C341E7C"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768271BB"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0552085A"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37170A16"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09EAB9F9"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r>
      <w:tr w:rsidR="00386599" w:rsidRPr="00434119" w14:paraId="469A2814" w14:textId="77777777" w:rsidTr="009748AD">
        <w:trPr>
          <w:trHeight w:val="212"/>
          <w:jc w:val="center"/>
        </w:trPr>
        <w:tc>
          <w:tcPr>
            <w:tcW w:w="2150" w:type="dxa"/>
            <w:tcBorders>
              <w:top w:val="nil"/>
              <w:left w:val="double" w:sz="6" w:space="0" w:color="auto"/>
              <w:bottom w:val="single" w:sz="4" w:space="0" w:color="BFBFBF"/>
              <w:right w:val="nil"/>
            </w:tcBorders>
            <w:shd w:val="clear" w:color="auto" w:fill="auto"/>
            <w:noWrap/>
            <w:vAlign w:val="bottom"/>
          </w:tcPr>
          <w:p w14:paraId="04BC2E58" w14:textId="77777777" w:rsidR="00386599" w:rsidRPr="00434119" w:rsidRDefault="00386599" w:rsidP="001E0EBD">
            <w:pPr>
              <w:spacing w:before="0" w:after="0"/>
              <w:ind w:firstLineChars="100" w:firstLine="160"/>
              <w:rPr>
                <w:rFonts w:ascii="Arial" w:hAnsi="Arial" w:cs="Arial"/>
                <w:color w:val="000000"/>
                <w:sz w:val="16"/>
                <w:szCs w:val="16"/>
                <w:lang w:val="en-AU" w:eastAsia="en-AU"/>
              </w:rPr>
            </w:pPr>
            <w:r w:rsidRPr="00434119">
              <w:rPr>
                <w:rFonts w:ascii="Arial" w:hAnsi="Arial" w:cs="Arial"/>
                <w:color w:val="000000"/>
                <w:sz w:val="16"/>
                <w:szCs w:val="16"/>
                <w:lang w:val="en-AU" w:eastAsia="en-AU"/>
              </w:rPr>
              <w:t>Barwon</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24A9540"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4,120</w:t>
            </w:r>
          </w:p>
        </w:tc>
        <w:tc>
          <w:tcPr>
            <w:tcW w:w="808" w:type="dxa"/>
            <w:tcBorders>
              <w:top w:val="nil"/>
              <w:left w:val="nil"/>
              <w:bottom w:val="single" w:sz="4" w:space="0" w:color="BFBFBF"/>
              <w:right w:val="single" w:sz="4" w:space="0" w:color="BFBFBF"/>
            </w:tcBorders>
            <w:shd w:val="clear" w:color="auto" w:fill="auto"/>
            <w:noWrap/>
            <w:vAlign w:val="center"/>
          </w:tcPr>
          <w:p w14:paraId="424C8354"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0C570782"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01C7BF7A"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78" w:type="dxa"/>
            <w:tcBorders>
              <w:top w:val="nil"/>
              <w:left w:val="nil"/>
              <w:bottom w:val="single" w:sz="4" w:space="0" w:color="BFBFBF"/>
              <w:right w:val="single" w:sz="4" w:space="0" w:color="BFBFBF"/>
            </w:tcBorders>
            <w:shd w:val="clear" w:color="auto" w:fill="auto"/>
            <w:noWrap/>
            <w:vAlign w:val="center"/>
          </w:tcPr>
          <w:p w14:paraId="6709561A"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51" w:type="dxa"/>
            <w:tcBorders>
              <w:top w:val="nil"/>
              <w:left w:val="nil"/>
              <w:bottom w:val="single" w:sz="4" w:space="0" w:color="BFBFBF"/>
              <w:right w:val="single" w:sz="4" w:space="0" w:color="BFBFBF"/>
            </w:tcBorders>
            <w:shd w:val="clear" w:color="auto" w:fill="auto"/>
            <w:noWrap/>
            <w:vAlign w:val="center"/>
          </w:tcPr>
          <w:p w14:paraId="6C3918C8"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776" w:type="dxa"/>
            <w:tcBorders>
              <w:top w:val="nil"/>
              <w:left w:val="nil"/>
              <w:bottom w:val="single" w:sz="4" w:space="0" w:color="BFBFBF"/>
              <w:right w:val="single" w:sz="4" w:space="0" w:color="auto"/>
            </w:tcBorders>
            <w:shd w:val="clear" w:color="auto" w:fill="auto"/>
            <w:noWrap/>
            <w:vAlign w:val="center"/>
          </w:tcPr>
          <w:p w14:paraId="6578B2BB"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626D965C"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906</w:t>
            </w:r>
          </w:p>
        </w:tc>
        <w:tc>
          <w:tcPr>
            <w:tcW w:w="714" w:type="dxa"/>
            <w:tcBorders>
              <w:top w:val="nil"/>
              <w:left w:val="nil"/>
              <w:bottom w:val="single" w:sz="4" w:space="0" w:color="BFBFBF"/>
              <w:right w:val="single" w:sz="4" w:space="0" w:color="BFBFBF"/>
            </w:tcBorders>
            <w:shd w:val="clear" w:color="auto" w:fill="auto"/>
            <w:noWrap/>
            <w:vAlign w:val="center"/>
          </w:tcPr>
          <w:p w14:paraId="212E2CE1"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1,122</w:t>
            </w:r>
          </w:p>
        </w:tc>
        <w:tc>
          <w:tcPr>
            <w:tcW w:w="675" w:type="dxa"/>
            <w:tcBorders>
              <w:top w:val="nil"/>
              <w:left w:val="nil"/>
              <w:bottom w:val="single" w:sz="4" w:space="0" w:color="BFBFBF"/>
              <w:right w:val="nil"/>
            </w:tcBorders>
            <w:shd w:val="clear" w:color="auto" w:fill="auto"/>
            <w:noWrap/>
            <w:vAlign w:val="center"/>
          </w:tcPr>
          <w:p w14:paraId="037C64F8"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2,223</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563A3E88"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137DC957"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5BA1D197"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69F27687"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15BA0FBB"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1DFA47FC"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25A85A3A"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r>
      <w:tr w:rsidR="00386599" w:rsidRPr="00434119" w14:paraId="1BC8B732" w14:textId="77777777" w:rsidTr="009748AD">
        <w:trPr>
          <w:trHeight w:val="212"/>
          <w:jc w:val="center"/>
        </w:trPr>
        <w:tc>
          <w:tcPr>
            <w:tcW w:w="2150" w:type="dxa"/>
            <w:tcBorders>
              <w:top w:val="single" w:sz="4" w:space="0" w:color="BFBFBF"/>
              <w:left w:val="double" w:sz="6" w:space="0" w:color="auto"/>
              <w:bottom w:val="double" w:sz="4" w:space="0" w:color="auto"/>
              <w:right w:val="nil"/>
            </w:tcBorders>
            <w:shd w:val="clear" w:color="auto" w:fill="auto"/>
            <w:noWrap/>
            <w:vAlign w:val="bottom"/>
          </w:tcPr>
          <w:p w14:paraId="23006C45" w14:textId="77777777" w:rsidR="00386599" w:rsidRPr="00434119" w:rsidRDefault="00386599" w:rsidP="001E0EBD">
            <w:pPr>
              <w:spacing w:before="0" w:after="0"/>
              <w:ind w:firstLineChars="100" w:firstLine="160"/>
              <w:rPr>
                <w:rFonts w:ascii="Arial" w:hAnsi="Arial" w:cs="Arial"/>
                <w:color w:val="000000"/>
                <w:sz w:val="16"/>
                <w:szCs w:val="16"/>
                <w:lang w:val="en-AU" w:eastAsia="en-AU"/>
              </w:rPr>
            </w:pPr>
            <w:r w:rsidRPr="00434119">
              <w:rPr>
                <w:rFonts w:ascii="Arial" w:hAnsi="Arial" w:cs="Arial"/>
                <w:color w:val="000000"/>
                <w:sz w:val="16"/>
                <w:szCs w:val="16"/>
                <w:lang w:val="en-AU" w:eastAsia="en-AU"/>
              </w:rPr>
              <w:t>Central Highlands</w:t>
            </w:r>
          </w:p>
        </w:tc>
        <w:tc>
          <w:tcPr>
            <w:tcW w:w="808" w:type="dxa"/>
            <w:tcBorders>
              <w:top w:val="single" w:sz="4" w:space="0" w:color="BFBFBF"/>
              <w:left w:val="single" w:sz="4" w:space="0" w:color="auto"/>
              <w:bottom w:val="double" w:sz="4" w:space="0" w:color="auto"/>
              <w:right w:val="single" w:sz="4" w:space="0" w:color="BFBFBF"/>
            </w:tcBorders>
            <w:shd w:val="clear" w:color="auto" w:fill="auto"/>
            <w:noWrap/>
            <w:vAlign w:val="center"/>
          </w:tcPr>
          <w:p w14:paraId="62466736"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4,733</w:t>
            </w:r>
          </w:p>
        </w:tc>
        <w:tc>
          <w:tcPr>
            <w:tcW w:w="808" w:type="dxa"/>
            <w:tcBorders>
              <w:top w:val="single" w:sz="4" w:space="0" w:color="BFBFBF"/>
              <w:left w:val="nil"/>
              <w:bottom w:val="double" w:sz="4" w:space="0" w:color="auto"/>
              <w:right w:val="single" w:sz="4" w:space="0" w:color="BFBFBF"/>
            </w:tcBorders>
            <w:shd w:val="clear" w:color="auto" w:fill="auto"/>
            <w:noWrap/>
            <w:vAlign w:val="center"/>
          </w:tcPr>
          <w:p w14:paraId="41F25BC8"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single" w:sz="4" w:space="0" w:color="BFBFBF"/>
              <w:left w:val="nil"/>
              <w:bottom w:val="double" w:sz="4" w:space="0" w:color="auto"/>
              <w:right w:val="single" w:sz="4" w:space="0" w:color="BFBFBF"/>
            </w:tcBorders>
            <w:shd w:val="clear" w:color="auto" w:fill="auto"/>
            <w:noWrap/>
            <w:vAlign w:val="center"/>
          </w:tcPr>
          <w:p w14:paraId="09B7E758"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single" w:sz="4" w:space="0" w:color="BFBFBF"/>
              <w:left w:val="nil"/>
              <w:bottom w:val="double" w:sz="4" w:space="0" w:color="auto"/>
              <w:right w:val="single" w:sz="4" w:space="0" w:color="auto"/>
            </w:tcBorders>
            <w:shd w:val="clear" w:color="auto" w:fill="auto"/>
            <w:noWrap/>
            <w:vAlign w:val="center"/>
          </w:tcPr>
          <w:p w14:paraId="6F32CCB8"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78" w:type="dxa"/>
            <w:tcBorders>
              <w:top w:val="single" w:sz="4" w:space="0" w:color="BFBFBF"/>
              <w:left w:val="nil"/>
              <w:bottom w:val="double" w:sz="4" w:space="0" w:color="auto"/>
              <w:right w:val="single" w:sz="4" w:space="0" w:color="BFBFBF"/>
            </w:tcBorders>
            <w:shd w:val="clear" w:color="auto" w:fill="auto"/>
            <w:noWrap/>
            <w:vAlign w:val="center"/>
          </w:tcPr>
          <w:p w14:paraId="0AE4A010"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51" w:type="dxa"/>
            <w:tcBorders>
              <w:top w:val="single" w:sz="4" w:space="0" w:color="BFBFBF"/>
              <w:left w:val="nil"/>
              <w:bottom w:val="double" w:sz="4" w:space="0" w:color="auto"/>
              <w:right w:val="single" w:sz="4" w:space="0" w:color="BFBFBF"/>
            </w:tcBorders>
            <w:shd w:val="clear" w:color="auto" w:fill="auto"/>
            <w:noWrap/>
            <w:vAlign w:val="center"/>
          </w:tcPr>
          <w:p w14:paraId="7FDD4AF8"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776" w:type="dxa"/>
            <w:tcBorders>
              <w:top w:val="single" w:sz="4" w:space="0" w:color="BFBFBF"/>
              <w:left w:val="nil"/>
              <w:bottom w:val="double" w:sz="4" w:space="0" w:color="auto"/>
              <w:right w:val="single" w:sz="4" w:space="0" w:color="auto"/>
            </w:tcBorders>
            <w:shd w:val="clear" w:color="auto" w:fill="auto"/>
            <w:noWrap/>
            <w:vAlign w:val="center"/>
          </w:tcPr>
          <w:p w14:paraId="6791FF08"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57" w:type="dxa"/>
            <w:tcBorders>
              <w:top w:val="single" w:sz="4" w:space="0" w:color="BFBFBF"/>
              <w:left w:val="nil"/>
              <w:bottom w:val="double" w:sz="4" w:space="0" w:color="auto"/>
              <w:right w:val="single" w:sz="4" w:space="0" w:color="BFBFBF"/>
            </w:tcBorders>
            <w:shd w:val="clear" w:color="auto" w:fill="auto"/>
            <w:noWrap/>
            <w:vAlign w:val="center"/>
          </w:tcPr>
          <w:p w14:paraId="66F1C852"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1,042</w:t>
            </w:r>
          </w:p>
        </w:tc>
        <w:tc>
          <w:tcPr>
            <w:tcW w:w="714" w:type="dxa"/>
            <w:tcBorders>
              <w:top w:val="single" w:sz="4" w:space="0" w:color="BFBFBF"/>
              <w:left w:val="nil"/>
              <w:bottom w:val="double" w:sz="4" w:space="0" w:color="auto"/>
              <w:right w:val="single" w:sz="4" w:space="0" w:color="BFBFBF"/>
            </w:tcBorders>
            <w:shd w:val="clear" w:color="auto" w:fill="auto"/>
            <w:noWrap/>
            <w:vAlign w:val="center"/>
          </w:tcPr>
          <w:p w14:paraId="649ED9A3"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1,783</w:t>
            </w:r>
          </w:p>
        </w:tc>
        <w:tc>
          <w:tcPr>
            <w:tcW w:w="675" w:type="dxa"/>
            <w:tcBorders>
              <w:top w:val="single" w:sz="4" w:space="0" w:color="BFBFBF"/>
              <w:left w:val="nil"/>
              <w:bottom w:val="double" w:sz="4" w:space="0" w:color="auto"/>
              <w:right w:val="nil"/>
            </w:tcBorders>
            <w:shd w:val="clear" w:color="auto" w:fill="auto"/>
            <w:noWrap/>
            <w:vAlign w:val="center"/>
          </w:tcPr>
          <w:p w14:paraId="3D1038FA" w14:textId="77777777" w:rsidR="00386599" w:rsidRPr="00434119" w:rsidRDefault="00386599" w:rsidP="0038659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2,904</w:t>
            </w:r>
          </w:p>
        </w:tc>
        <w:tc>
          <w:tcPr>
            <w:tcW w:w="857" w:type="dxa"/>
            <w:tcBorders>
              <w:top w:val="single" w:sz="4" w:space="0" w:color="BFBFBF"/>
              <w:left w:val="single" w:sz="4" w:space="0" w:color="auto"/>
              <w:bottom w:val="double" w:sz="4" w:space="0" w:color="auto"/>
              <w:right w:val="single" w:sz="4" w:space="0" w:color="BFBFBF"/>
            </w:tcBorders>
            <w:shd w:val="clear" w:color="auto" w:fill="auto"/>
            <w:noWrap/>
            <w:vAlign w:val="center"/>
          </w:tcPr>
          <w:p w14:paraId="3266A4D7"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single" w:sz="4" w:space="0" w:color="BFBFBF"/>
              <w:left w:val="nil"/>
              <w:bottom w:val="double" w:sz="4" w:space="0" w:color="auto"/>
              <w:right w:val="single" w:sz="4" w:space="0" w:color="BFBFBF"/>
            </w:tcBorders>
            <w:shd w:val="clear" w:color="auto" w:fill="auto"/>
            <w:noWrap/>
            <w:vAlign w:val="center"/>
          </w:tcPr>
          <w:p w14:paraId="26CE93AA"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single" w:sz="4" w:space="0" w:color="BFBFBF"/>
              <w:left w:val="nil"/>
              <w:bottom w:val="double" w:sz="4" w:space="0" w:color="auto"/>
              <w:right w:val="single" w:sz="4" w:space="0" w:color="auto"/>
            </w:tcBorders>
            <w:shd w:val="clear" w:color="auto" w:fill="auto"/>
            <w:noWrap/>
            <w:vAlign w:val="center"/>
          </w:tcPr>
          <w:p w14:paraId="5E03A624"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57" w:type="dxa"/>
            <w:tcBorders>
              <w:top w:val="single" w:sz="4" w:space="0" w:color="BFBFBF"/>
              <w:left w:val="nil"/>
              <w:bottom w:val="double" w:sz="4" w:space="0" w:color="auto"/>
              <w:right w:val="single" w:sz="4" w:space="0" w:color="BFBFBF"/>
            </w:tcBorders>
            <w:shd w:val="clear" w:color="auto" w:fill="auto"/>
            <w:noWrap/>
            <w:vAlign w:val="center"/>
          </w:tcPr>
          <w:p w14:paraId="4D09948F"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single" w:sz="4" w:space="0" w:color="BFBFBF"/>
              <w:left w:val="nil"/>
              <w:bottom w:val="double" w:sz="4" w:space="0" w:color="auto"/>
              <w:right w:val="single" w:sz="4" w:space="0" w:color="BFBFBF"/>
            </w:tcBorders>
            <w:shd w:val="clear" w:color="auto" w:fill="auto"/>
            <w:noWrap/>
            <w:vAlign w:val="center"/>
          </w:tcPr>
          <w:p w14:paraId="039517DB"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single" w:sz="4" w:space="0" w:color="BFBFBF"/>
              <w:left w:val="nil"/>
              <w:bottom w:val="double" w:sz="4" w:space="0" w:color="auto"/>
              <w:right w:val="single" w:sz="4" w:space="0" w:color="auto"/>
            </w:tcBorders>
            <w:shd w:val="clear" w:color="auto" w:fill="auto"/>
            <w:noWrap/>
            <w:vAlign w:val="center"/>
          </w:tcPr>
          <w:p w14:paraId="09C0E13D"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c>
          <w:tcPr>
            <w:tcW w:w="808" w:type="dxa"/>
            <w:tcBorders>
              <w:top w:val="single" w:sz="4" w:space="0" w:color="BFBFBF"/>
              <w:left w:val="nil"/>
              <w:bottom w:val="double" w:sz="4" w:space="0" w:color="auto"/>
              <w:right w:val="double" w:sz="6" w:space="0" w:color="auto"/>
            </w:tcBorders>
            <w:shd w:val="clear" w:color="auto" w:fill="auto"/>
            <w:noWrap/>
            <w:vAlign w:val="center"/>
          </w:tcPr>
          <w:p w14:paraId="478D88DF"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n/a</w:t>
            </w:r>
          </w:p>
        </w:tc>
      </w:tr>
      <w:tr w:rsidR="00386599" w:rsidRPr="00434119" w14:paraId="39DE07D5" w14:textId="77777777" w:rsidTr="009748AD">
        <w:trPr>
          <w:trHeight w:val="212"/>
          <w:jc w:val="center"/>
        </w:trPr>
        <w:tc>
          <w:tcPr>
            <w:tcW w:w="2150" w:type="dxa"/>
            <w:tcBorders>
              <w:top w:val="double" w:sz="4" w:space="0" w:color="auto"/>
            </w:tcBorders>
            <w:shd w:val="clear" w:color="auto" w:fill="auto"/>
            <w:noWrap/>
            <w:vAlign w:val="center"/>
          </w:tcPr>
          <w:p w14:paraId="7E28A704" w14:textId="77777777" w:rsidR="00386599" w:rsidRPr="00434119" w:rsidRDefault="00386599" w:rsidP="007E223C">
            <w:pPr>
              <w:spacing w:before="0" w:after="0"/>
              <w:rPr>
                <w:rFonts w:ascii="Arial" w:hAnsi="Arial" w:cs="Arial"/>
                <w:bCs/>
                <w:color w:val="000000"/>
                <w:sz w:val="16"/>
                <w:szCs w:val="16"/>
                <w:lang w:val="en-AU" w:eastAsia="en-AU"/>
              </w:rPr>
            </w:pPr>
          </w:p>
          <w:p w14:paraId="789C4AF2" w14:textId="77777777" w:rsidR="00386599" w:rsidRPr="00434119" w:rsidRDefault="00386599" w:rsidP="007E223C">
            <w:pPr>
              <w:spacing w:before="0" w:after="0"/>
              <w:rPr>
                <w:rFonts w:ascii="Arial" w:hAnsi="Arial" w:cs="Arial"/>
                <w:bCs/>
                <w:color w:val="000000"/>
                <w:sz w:val="16"/>
                <w:szCs w:val="16"/>
                <w:lang w:val="en-AU" w:eastAsia="en-AU"/>
              </w:rPr>
            </w:pPr>
            <w:r w:rsidRPr="00434119">
              <w:rPr>
                <w:rFonts w:ascii="Arial" w:hAnsi="Arial" w:cs="Arial"/>
                <w:bCs/>
                <w:color w:val="000000"/>
                <w:sz w:val="16"/>
                <w:szCs w:val="16"/>
                <w:lang w:val="en-AU" w:eastAsia="en-AU"/>
              </w:rPr>
              <w:t>Continued on next page</w:t>
            </w:r>
          </w:p>
          <w:p w14:paraId="1EF427EB" w14:textId="77777777" w:rsidR="00434119" w:rsidRDefault="00434119" w:rsidP="007E223C">
            <w:pPr>
              <w:spacing w:before="0" w:after="0"/>
              <w:rPr>
                <w:rFonts w:ascii="Arial" w:hAnsi="Arial" w:cs="Arial"/>
                <w:bCs/>
                <w:color w:val="000000"/>
                <w:sz w:val="16"/>
                <w:szCs w:val="16"/>
                <w:lang w:val="en-AU" w:eastAsia="en-AU"/>
              </w:rPr>
            </w:pPr>
          </w:p>
          <w:p w14:paraId="56C0E7A2" w14:textId="77777777" w:rsidR="009246D1" w:rsidRDefault="009246D1" w:rsidP="007E223C">
            <w:pPr>
              <w:spacing w:before="0" w:after="0"/>
              <w:rPr>
                <w:rFonts w:ascii="Arial" w:hAnsi="Arial" w:cs="Arial"/>
                <w:bCs/>
                <w:color w:val="000000"/>
                <w:sz w:val="16"/>
                <w:szCs w:val="16"/>
                <w:lang w:val="en-AU" w:eastAsia="en-AU"/>
              </w:rPr>
            </w:pPr>
          </w:p>
          <w:p w14:paraId="41830A31" w14:textId="77777777" w:rsidR="009246D1" w:rsidRPr="00434119" w:rsidRDefault="009246D1" w:rsidP="007E223C">
            <w:pPr>
              <w:spacing w:before="0" w:after="0"/>
              <w:rPr>
                <w:rFonts w:ascii="Arial" w:hAnsi="Arial" w:cs="Arial"/>
                <w:bCs/>
                <w:color w:val="000000"/>
                <w:sz w:val="16"/>
                <w:szCs w:val="16"/>
                <w:lang w:val="en-AU" w:eastAsia="en-AU"/>
              </w:rPr>
            </w:pPr>
          </w:p>
          <w:p w14:paraId="17AC1B8B" w14:textId="77777777" w:rsidR="00434119" w:rsidRPr="00434119" w:rsidRDefault="00434119" w:rsidP="007E223C">
            <w:pPr>
              <w:spacing w:before="0" w:after="0"/>
              <w:rPr>
                <w:rFonts w:ascii="Arial" w:hAnsi="Arial" w:cs="Arial"/>
                <w:bCs/>
                <w:color w:val="000000"/>
                <w:sz w:val="16"/>
                <w:szCs w:val="16"/>
                <w:lang w:val="en-AU" w:eastAsia="en-AU"/>
              </w:rPr>
            </w:pPr>
          </w:p>
          <w:p w14:paraId="40A96DAD" w14:textId="77777777" w:rsidR="00434119" w:rsidRPr="00434119" w:rsidRDefault="00434119" w:rsidP="007E223C">
            <w:pPr>
              <w:spacing w:before="0" w:after="0"/>
              <w:rPr>
                <w:rFonts w:ascii="Arial" w:hAnsi="Arial" w:cs="Arial"/>
                <w:bCs/>
                <w:color w:val="000000"/>
                <w:sz w:val="16"/>
                <w:szCs w:val="16"/>
                <w:lang w:val="en-AU" w:eastAsia="en-AU"/>
              </w:rPr>
            </w:pPr>
          </w:p>
          <w:p w14:paraId="3EE158F2" w14:textId="77777777" w:rsidR="00434119" w:rsidRPr="00434119" w:rsidRDefault="00434119" w:rsidP="007E223C">
            <w:pPr>
              <w:spacing w:before="0" w:after="0"/>
              <w:rPr>
                <w:rFonts w:ascii="Arial" w:hAnsi="Arial" w:cs="Arial"/>
                <w:bCs/>
                <w:color w:val="000000"/>
                <w:sz w:val="16"/>
                <w:szCs w:val="16"/>
                <w:lang w:val="en-AU" w:eastAsia="en-AU"/>
              </w:rPr>
            </w:pPr>
          </w:p>
          <w:p w14:paraId="661E003F" w14:textId="77777777" w:rsidR="00434119" w:rsidRPr="00434119" w:rsidRDefault="00434119" w:rsidP="007E223C">
            <w:pPr>
              <w:spacing w:before="0" w:after="0"/>
              <w:rPr>
                <w:rFonts w:ascii="Arial" w:hAnsi="Arial" w:cs="Arial"/>
                <w:bCs/>
                <w:color w:val="000000"/>
                <w:sz w:val="16"/>
                <w:szCs w:val="16"/>
                <w:lang w:val="en-AU" w:eastAsia="en-AU"/>
              </w:rPr>
            </w:pPr>
          </w:p>
          <w:p w14:paraId="27FC63E7" w14:textId="77777777" w:rsidR="00386599" w:rsidRPr="00434119" w:rsidRDefault="00386599" w:rsidP="007E223C">
            <w:pPr>
              <w:spacing w:before="0" w:after="0"/>
              <w:rPr>
                <w:rFonts w:ascii="Arial" w:hAnsi="Arial" w:cs="Arial"/>
                <w:bCs/>
                <w:color w:val="000000"/>
                <w:sz w:val="16"/>
                <w:szCs w:val="16"/>
                <w:lang w:val="en-AU" w:eastAsia="en-AU"/>
              </w:rPr>
            </w:pPr>
          </w:p>
        </w:tc>
        <w:tc>
          <w:tcPr>
            <w:tcW w:w="808" w:type="dxa"/>
            <w:tcBorders>
              <w:top w:val="double" w:sz="4" w:space="0" w:color="auto"/>
            </w:tcBorders>
            <w:shd w:val="clear" w:color="auto" w:fill="auto"/>
            <w:noWrap/>
            <w:vAlign w:val="center"/>
          </w:tcPr>
          <w:p w14:paraId="189167CB" w14:textId="77777777" w:rsidR="00386599" w:rsidRPr="00434119" w:rsidRDefault="00386599" w:rsidP="001E0EBD">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1D47862E" w14:textId="77777777" w:rsidR="00386599" w:rsidRPr="00434119" w:rsidRDefault="00386599" w:rsidP="001E0EBD">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5BF3455C" w14:textId="77777777" w:rsidR="00386599" w:rsidRPr="00434119" w:rsidRDefault="00386599" w:rsidP="001E0EBD">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1EB8D289" w14:textId="77777777" w:rsidR="00386599" w:rsidRPr="00434119" w:rsidRDefault="00386599" w:rsidP="001E0EBD">
            <w:pPr>
              <w:spacing w:before="0" w:after="0"/>
              <w:jc w:val="center"/>
              <w:rPr>
                <w:rFonts w:ascii="Arial" w:hAnsi="Arial" w:cs="Arial"/>
                <w:color w:val="000000"/>
                <w:sz w:val="16"/>
                <w:szCs w:val="16"/>
                <w:lang w:val="en-AU" w:eastAsia="en-AU"/>
              </w:rPr>
            </w:pPr>
          </w:p>
        </w:tc>
        <w:tc>
          <w:tcPr>
            <w:tcW w:w="878" w:type="dxa"/>
            <w:tcBorders>
              <w:top w:val="double" w:sz="4" w:space="0" w:color="auto"/>
            </w:tcBorders>
            <w:shd w:val="clear" w:color="auto" w:fill="auto"/>
            <w:noWrap/>
            <w:vAlign w:val="center"/>
          </w:tcPr>
          <w:p w14:paraId="33718BC4" w14:textId="77777777" w:rsidR="00386599" w:rsidRPr="00434119" w:rsidRDefault="00386599" w:rsidP="001E0EBD">
            <w:pPr>
              <w:spacing w:before="0" w:after="0"/>
              <w:jc w:val="center"/>
              <w:rPr>
                <w:rFonts w:ascii="Arial" w:hAnsi="Arial" w:cs="Arial"/>
                <w:color w:val="000000"/>
                <w:sz w:val="16"/>
                <w:szCs w:val="16"/>
                <w:lang w:val="en-AU" w:eastAsia="en-AU"/>
              </w:rPr>
            </w:pPr>
          </w:p>
        </w:tc>
        <w:tc>
          <w:tcPr>
            <w:tcW w:w="851" w:type="dxa"/>
            <w:tcBorders>
              <w:top w:val="double" w:sz="4" w:space="0" w:color="auto"/>
            </w:tcBorders>
            <w:shd w:val="clear" w:color="auto" w:fill="auto"/>
            <w:noWrap/>
            <w:vAlign w:val="center"/>
          </w:tcPr>
          <w:p w14:paraId="260BA84F" w14:textId="77777777" w:rsidR="00386599" w:rsidRPr="00434119" w:rsidRDefault="00386599" w:rsidP="001E0EBD">
            <w:pPr>
              <w:spacing w:before="0" w:after="0"/>
              <w:jc w:val="center"/>
              <w:rPr>
                <w:rFonts w:ascii="Arial" w:hAnsi="Arial" w:cs="Arial"/>
                <w:color w:val="000000"/>
                <w:sz w:val="16"/>
                <w:szCs w:val="16"/>
                <w:lang w:val="en-AU" w:eastAsia="en-AU"/>
              </w:rPr>
            </w:pPr>
          </w:p>
        </w:tc>
        <w:tc>
          <w:tcPr>
            <w:tcW w:w="776" w:type="dxa"/>
            <w:tcBorders>
              <w:top w:val="double" w:sz="4" w:space="0" w:color="auto"/>
            </w:tcBorders>
            <w:shd w:val="clear" w:color="auto" w:fill="auto"/>
            <w:noWrap/>
            <w:vAlign w:val="center"/>
          </w:tcPr>
          <w:p w14:paraId="2844AAD4" w14:textId="77777777" w:rsidR="00386599" w:rsidRPr="00434119" w:rsidRDefault="00386599" w:rsidP="001E0EBD">
            <w:pPr>
              <w:spacing w:before="0" w:after="0"/>
              <w:jc w:val="center"/>
              <w:rPr>
                <w:rFonts w:ascii="Arial" w:hAnsi="Arial" w:cs="Arial"/>
                <w:color w:val="000000"/>
                <w:sz w:val="16"/>
                <w:szCs w:val="16"/>
                <w:lang w:val="en-AU" w:eastAsia="en-AU"/>
              </w:rPr>
            </w:pPr>
          </w:p>
        </w:tc>
        <w:tc>
          <w:tcPr>
            <w:tcW w:w="857" w:type="dxa"/>
            <w:tcBorders>
              <w:top w:val="double" w:sz="4" w:space="0" w:color="auto"/>
            </w:tcBorders>
            <w:shd w:val="clear" w:color="auto" w:fill="auto"/>
            <w:noWrap/>
            <w:vAlign w:val="center"/>
          </w:tcPr>
          <w:p w14:paraId="6D5A4F78" w14:textId="77777777" w:rsidR="00386599" w:rsidRPr="00434119" w:rsidRDefault="00386599" w:rsidP="001E0EBD">
            <w:pPr>
              <w:spacing w:before="0" w:after="0"/>
              <w:jc w:val="center"/>
              <w:rPr>
                <w:rFonts w:ascii="Arial" w:hAnsi="Arial" w:cs="Arial"/>
                <w:color w:val="000000"/>
                <w:sz w:val="16"/>
                <w:szCs w:val="16"/>
                <w:lang w:val="en-AU" w:eastAsia="en-AU"/>
              </w:rPr>
            </w:pPr>
          </w:p>
        </w:tc>
        <w:tc>
          <w:tcPr>
            <w:tcW w:w="714" w:type="dxa"/>
            <w:tcBorders>
              <w:top w:val="double" w:sz="4" w:space="0" w:color="auto"/>
            </w:tcBorders>
            <w:shd w:val="clear" w:color="auto" w:fill="auto"/>
            <w:noWrap/>
            <w:vAlign w:val="center"/>
          </w:tcPr>
          <w:p w14:paraId="3CA7A13C" w14:textId="77777777" w:rsidR="00386599" w:rsidRPr="00434119" w:rsidRDefault="00386599" w:rsidP="001E0EBD">
            <w:pPr>
              <w:spacing w:before="0" w:after="0"/>
              <w:jc w:val="center"/>
              <w:rPr>
                <w:rFonts w:ascii="Arial" w:hAnsi="Arial" w:cs="Arial"/>
                <w:color w:val="000000"/>
                <w:sz w:val="16"/>
                <w:szCs w:val="16"/>
                <w:lang w:val="en-AU" w:eastAsia="en-AU"/>
              </w:rPr>
            </w:pPr>
          </w:p>
        </w:tc>
        <w:tc>
          <w:tcPr>
            <w:tcW w:w="675" w:type="dxa"/>
            <w:tcBorders>
              <w:top w:val="double" w:sz="4" w:space="0" w:color="auto"/>
            </w:tcBorders>
            <w:shd w:val="clear" w:color="auto" w:fill="auto"/>
            <w:noWrap/>
            <w:vAlign w:val="center"/>
          </w:tcPr>
          <w:p w14:paraId="05E15158" w14:textId="77777777" w:rsidR="00386599" w:rsidRPr="00434119" w:rsidRDefault="00386599" w:rsidP="001E0EBD">
            <w:pPr>
              <w:spacing w:before="0" w:after="0"/>
              <w:jc w:val="center"/>
              <w:rPr>
                <w:rFonts w:ascii="Arial" w:hAnsi="Arial" w:cs="Arial"/>
                <w:color w:val="000000"/>
                <w:sz w:val="16"/>
                <w:szCs w:val="16"/>
                <w:lang w:val="en-AU" w:eastAsia="en-AU"/>
              </w:rPr>
            </w:pPr>
          </w:p>
        </w:tc>
        <w:tc>
          <w:tcPr>
            <w:tcW w:w="857" w:type="dxa"/>
            <w:tcBorders>
              <w:top w:val="double" w:sz="4" w:space="0" w:color="auto"/>
            </w:tcBorders>
            <w:shd w:val="clear" w:color="auto" w:fill="auto"/>
            <w:noWrap/>
            <w:vAlign w:val="center"/>
          </w:tcPr>
          <w:p w14:paraId="2FFA4894" w14:textId="77777777" w:rsidR="00386599" w:rsidRPr="00434119" w:rsidRDefault="00386599" w:rsidP="001E0EBD">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2FBF24AB" w14:textId="77777777" w:rsidR="00386599" w:rsidRPr="00434119" w:rsidRDefault="00386599" w:rsidP="001E0EBD">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52EE71DC" w14:textId="77777777" w:rsidR="00386599" w:rsidRPr="00434119" w:rsidRDefault="00386599" w:rsidP="001E0EBD">
            <w:pPr>
              <w:spacing w:before="0" w:after="0"/>
              <w:jc w:val="center"/>
              <w:rPr>
                <w:rFonts w:ascii="Arial" w:hAnsi="Arial" w:cs="Arial"/>
                <w:color w:val="000000"/>
                <w:sz w:val="16"/>
                <w:szCs w:val="16"/>
                <w:lang w:val="en-AU" w:eastAsia="en-AU"/>
              </w:rPr>
            </w:pPr>
          </w:p>
        </w:tc>
        <w:tc>
          <w:tcPr>
            <w:tcW w:w="857" w:type="dxa"/>
            <w:tcBorders>
              <w:top w:val="double" w:sz="4" w:space="0" w:color="auto"/>
            </w:tcBorders>
            <w:shd w:val="clear" w:color="auto" w:fill="auto"/>
            <w:noWrap/>
            <w:vAlign w:val="center"/>
          </w:tcPr>
          <w:p w14:paraId="2092F88A" w14:textId="77777777" w:rsidR="00386599" w:rsidRPr="00434119" w:rsidRDefault="00386599" w:rsidP="001E0EBD">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41558406" w14:textId="77777777" w:rsidR="00386599" w:rsidRPr="00434119" w:rsidRDefault="00386599" w:rsidP="001E0EBD">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08B6B55F" w14:textId="77777777" w:rsidR="00386599" w:rsidRPr="00434119" w:rsidRDefault="00386599" w:rsidP="001E0EBD">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6458B329" w14:textId="77777777" w:rsidR="00386599" w:rsidRPr="00434119" w:rsidRDefault="00386599" w:rsidP="001E0EBD">
            <w:pPr>
              <w:spacing w:before="0" w:after="0"/>
              <w:jc w:val="center"/>
              <w:rPr>
                <w:rFonts w:ascii="Arial" w:hAnsi="Arial" w:cs="Arial"/>
                <w:color w:val="000000"/>
                <w:sz w:val="16"/>
                <w:szCs w:val="16"/>
                <w:lang w:val="en-AU" w:eastAsia="en-AU"/>
              </w:rPr>
            </w:pPr>
          </w:p>
        </w:tc>
      </w:tr>
      <w:tr w:rsidR="00386599" w:rsidRPr="00434119" w14:paraId="42485446" w14:textId="77777777" w:rsidTr="009748AD">
        <w:trPr>
          <w:trHeight w:val="212"/>
          <w:jc w:val="center"/>
        </w:trPr>
        <w:tc>
          <w:tcPr>
            <w:tcW w:w="2150" w:type="dxa"/>
            <w:tcBorders>
              <w:left w:val="double" w:sz="6" w:space="0" w:color="auto"/>
              <w:bottom w:val="single" w:sz="4" w:space="0" w:color="BFBFBF"/>
              <w:right w:val="nil"/>
            </w:tcBorders>
            <w:shd w:val="clear" w:color="auto" w:fill="auto"/>
            <w:noWrap/>
            <w:vAlign w:val="center"/>
          </w:tcPr>
          <w:p w14:paraId="15DF4B5A" w14:textId="77777777" w:rsidR="00386599" w:rsidRPr="00434119" w:rsidRDefault="00386599" w:rsidP="001E0EBD">
            <w:pPr>
              <w:spacing w:before="0" w:after="0"/>
              <w:rPr>
                <w:rFonts w:ascii="Arial" w:hAnsi="Arial" w:cs="Arial"/>
                <w:b/>
                <w:bCs/>
                <w:color w:val="000000"/>
                <w:sz w:val="16"/>
                <w:szCs w:val="16"/>
                <w:lang w:val="en-AU" w:eastAsia="en-AU"/>
              </w:rPr>
            </w:pPr>
          </w:p>
          <w:p w14:paraId="325A6E6C" w14:textId="77777777" w:rsidR="00386599" w:rsidRPr="00434119" w:rsidRDefault="00386599" w:rsidP="001E0EBD">
            <w:pPr>
              <w:spacing w:before="0" w:after="0"/>
              <w:rPr>
                <w:rFonts w:ascii="Arial" w:hAnsi="Arial" w:cs="Arial"/>
                <w:b/>
                <w:bCs/>
                <w:color w:val="000000"/>
                <w:sz w:val="16"/>
                <w:szCs w:val="16"/>
                <w:lang w:val="en-AU" w:eastAsia="en-AU"/>
              </w:rPr>
            </w:pPr>
            <w:r w:rsidRPr="00434119">
              <w:rPr>
                <w:rFonts w:ascii="Arial" w:hAnsi="Arial" w:cs="Arial"/>
                <w:b/>
                <w:bCs/>
                <w:color w:val="000000"/>
                <w:sz w:val="16"/>
                <w:szCs w:val="16"/>
                <w:lang w:val="en-AU" w:eastAsia="en-AU"/>
              </w:rPr>
              <w:t>By Concession Status -</w:t>
            </w:r>
          </w:p>
        </w:tc>
        <w:tc>
          <w:tcPr>
            <w:tcW w:w="808" w:type="dxa"/>
            <w:tcBorders>
              <w:left w:val="single" w:sz="4" w:space="0" w:color="auto"/>
              <w:bottom w:val="single" w:sz="4" w:space="0" w:color="BFBFBF"/>
              <w:right w:val="single" w:sz="4" w:space="0" w:color="BFBFBF"/>
            </w:tcBorders>
            <w:shd w:val="clear" w:color="auto" w:fill="auto"/>
            <w:noWrap/>
            <w:vAlign w:val="center"/>
          </w:tcPr>
          <w:p w14:paraId="524AFDF3"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08" w:type="dxa"/>
            <w:tcBorders>
              <w:left w:val="nil"/>
              <w:bottom w:val="single" w:sz="4" w:space="0" w:color="BFBFBF"/>
              <w:right w:val="single" w:sz="4" w:space="0" w:color="BFBFBF"/>
            </w:tcBorders>
            <w:shd w:val="clear" w:color="auto" w:fill="auto"/>
            <w:noWrap/>
            <w:vAlign w:val="center"/>
          </w:tcPr>
          <w:p w14:paraId="21FD2F84"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08" w:type="dxa"/>
            <w:tcBorders>
              <w:left w:val="nil"/>
              <w:bottom w:val="single" w:sz="4" w:space="0" w:color="BFBFBF"/>
              <w:right w:val="single" w:sz="4" w:space="0" w:color="BFBFBF"/>
            </w:tcBorders>
            <w:shd w:val="clear" w:color="auto" w:fill="auto"/>
            <w:noWrap/>
            <w:vAlign w:val="center"/>
          </w:tcPr>
          <w:p w14:paraId="0914A56F"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08" w:type="dxa"/>
            <w:tcBorders>
              <w:left w:val="nil"/>
              <w:bottom w:val="single" w:sz="4" w:space="0" w:color="BFBFBF"/>
              <w:right w:val="single" w:sz="4" w:space="0" w:color="auto"/>
            </w:tcBorders>
            <w:shd w:val="clear" w:color="auto" w:fill="auto"/>
            <w:noWrap/>
            <w:vAlign w:val="center"/>
          </w:tcPr>
          <w:p w14:paraId="781B5BED"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78" w:type="dxa"/>
            <w:tcBorders>
              <w:left w:val="nil"/>
              <w:bottom w:val="single" w:sz="4" w:space="0" w:color="BFBFBF"/>
              <w:right w:val="single" w:sz="4" w:space="0" w:color="BFBFBF"/>
            </w:tcBorders>
            <w:shd w:val="clear" w:color="auto" w:fill="auto"/>
            <w:noWrap/>
            <w:vAlign w:val="center"/>
          </w:tcPr>
          <w:p w14:paraId="4CA293AD"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51" w:type="dxa"/>
            <w:tcBorders>
              <w:left w:val="nil"/>
              <w:bottom w:val="single" w:sz="4" w:space="0" w:color="BFBFBF"/>
              <w:right w:val="single" w:sz="4" w:space="0" w:color="BFBFBF"/>
            </w:tcBorders>
            <w:shd w:val="clear" w:color="auto" w:fill="auto"/>
            <w:noWrap/>
            <w:vAlign w:val="center"/>
          </w:tcPr>
          <w:p w14:paraId="14082200"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776" w:type="dxa"/>
            <w:tcBorders>
              <w:left w:val="nil"/>
              <w:bottom w:val="single" w:sz="4" w:space="0" w:color="BFBFBF"/>
              <w:right w:val="single" w:sz="4" w:space="0" w:color="auto"/>
            </w:tcBorders>
            <w:shd w:val="clear" w:color="auto" w:fill="auto"/>
            <w:noWrap/>
            <w:vAlign w:val="center"/>
          </w:tcPr>
          <w:p w14:paraId="170D1EC9"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57" w:type="dxa"/>
            <w:tcBorders>
              <w:left w:val="nil"/>
              <w:bottom w:val="single" w:sz="4" w:space="0" w:color="BFBFBF"/>
              <w:right w:val="single" w:sz="4" w:space="0" w:color="BFBFBF"/>
            </w:tcBorders>
            <w:shd w:val="clear" w:color="auto" w:fill="auto"/>
            <w:noWrap/>
            <w:vAlign w:val="center"/>
          </w:tcPr>
          <w:p w14:paraId="6D62D51E"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714" w:type="dxa"/>
            <w:tcBorders>
              <w:left w:val="nil"/>
              <w:bottom w:val="single" w:sz="4" w:space="0" w:color="BFBFBF"/>
              <w:right w:val="single" w:sz="4" w:space="0" w:color="BFBFBF"/>
            </w:tcBorders>
            <w:shd w:val="clear" w:color="auto" w:fill="auto"/>
            <w:noWrap/>
            <w:vAlign w:val="center"/>
          </w:tcPr>
          <w:p w14:paraId="0396C069"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675" w:type="dxa"/>
            <w:tcBorders>
              <w:left w:val="nil"/>
              <w:bottom w:val="single" w:sz="4" w:space="0" w:color="BFBFBF"/>
              <w:right w:val="nil"/>
            </w:tcBorders>
            <w:shd w:val="clear" w:color="auto" w:fill="auto"/>
            <w:noWrap/>
            <w:vAlign w:val="center"/>
          </w:tcPr>
          <w:p w14:paraId="49602DD2"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57" w:type="dxa"/>
            <w:tcBorders>
              <w:left w:val="single" w:sz="4" w:space="0" w:color="auto"/>
              <w:bottom w:val="single" w:sz="4" w:space="0" w:color="BFBFBF"/>
              <w:right w:val="single" w:sz="4" w:space="0" w:color="BFBFBF"/>
            </w:tcBorders>
            <w:shd w:val="clear" w:color="auto" w:fill="auto"/>
            <w:noWrap/>
            <w:vAlign w:val="center"/>
          </w:tcPr>
          <w:p w14:paraId="09CABB8A"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08" w:type="dxa"/>
            <w:tcBorders>
              <w:left w:val="nil"/>
              <w:bottom w:val="single" w:sz="4" w:space="0" w:color="BFBFBF"/>
              <w:right w:val="single" w:sz="4" w:space="0" w:color="BFBFBF"/>
            </w:tcBorders>
            <w:shd w:val="clear" w:color="auto" w:fill="auto"/>
            <w:noWrap/>
            <w:vAlign w:val="center"/>
          </w:tcPr>
          <w:p w14:paraId="41896657"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08" w:type="dxa"/>
            <w:tcBorders>
              <w:left w:val="nil"/>
              <w:bottom w:val="single" w:sz="4" w:space="0" w:color="BFBFBF"/>
              <w:right w:val="single" w:sz="4" w:space="0" w:color="auto"/>
            </w:tcBorders>
            <w:shd w:val="clear" w:color="auto" w:fill="auto"/>
            <w:noWrap/>
            <w:vAlign w:val="center"/>
          </w:tcPr>
          <w:p w14:paraId="4F27DCD7"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57" w:type="dxa"/>
            <w:tcBorders>
              <w:left w:val="nil"/>
              <w:bottom w:val="single" w:sz="4" w:space="0" w:color="BFBFBF"/>
              <w:right w:val="single" w:sz="4" w:space="0" w:color="BFBFBF"/>
            </w:tcBorders>
            <w:shd w:val="clear" w:color="auto" w:fill="auto"/>
            <w:noWrap/>
            <w:vAlign w:val="center"/>
          </w:tcPr>
          <w:p w14:paraId="474FF7A7"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08" w:type="dxa"/>
            <w:tcBorders>
              <w:left w:val="nil"/>
              <w:bottom w:val="single" w:sz="4" w:space="0" w:color="BFBFBF"/>
              <w:right w:val="single" w:sz="4" w:space="0" w:color="BFBFBF"/>
            </w:tcBorders>
            <w:shd w:val="clear" w:color="auto" w:fill="auto"/>
            <w:noWrap/>
            <w:vAlign w:val="center"/>
          </w:tcPr>
          <w:p w14:paraId="61DC8973"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08" w:type="dxa"/>
            <w:tcBorders>
              <w:left w:val="nil"/>
              <w:bottom w:val="single" w:sz="4" w:space="0" w:color="BFBFBF"/>
              <w:right w:val="single" w:sz="4" w:space="0" w:color="auto"/>
            </w:tcBorders>
            <w:shd w:val="clear" w:color="auto" w:fill="auto"/>
            <w:noWrap/>
            <w:vAlign w:val="center"/>
          </w:tcPr>
          <w:p w14:paraId="6491DB10"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08" w:type="dxa"/>
            <w:tcBorders>
              <w:left w:val="nil"/>
              <w:bottom w:val="single" w:sz="4" w:space="0" w:color="BFBFBF"/>
              <w:right w:val="double" w:sz="6" w:space="0" w:color="auto"/>
            </w:tcBorders>
            <w:shd w:val="clear" w:color="auto" w:fill="auto"/>
            <w:noWrap/>
            <w:vAlign w:val="center"/>
          </w:tcPr>
          <w:p w14:paraId="4A8DF04B" w14:textId="77777777" w:rsidR="00386599" w:rsidRPr="00434119" w:rsidRDefault="0038659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r>
      <w:tr w:rsidR="00434119" w:rsidRPr="00434119" w14:paraId="3C8BC0CC" w14:textId="77777777" w:rsidTr="009748AD">
        <w:trPr>
          <w:trHeight w:val="212"/>
          <w:jc w:val="center"/>
        </w:trPr>
        <w:tc>
          <w:tcPr>
            <w:tcW w:w="2150" w:type="dxa"/>
            <w:tcBorders>
              <w:top w:val="nil"/>
              <w:left w:val="double" w:sz="6" w:space="0" w:color="auto"/>
              <w:bottom w:val="single" w:sz="4" w:space="0" w:color="BFBFBF"/>
              <w:right w:val="nil"/>
            </w:tcBorders>
            <w:shd w:val="clear" w:color="auto" w:fill="auto"/>
            <w:noWrap/>
            <w:vAlign w:val="center"/>
          </w:tcPr>
          <w:p w14:paraId="6BD5D1E6" w14:textId="77777777" w:rsidR="00434119" w:rsidRPr="00434119" w:rsidRDefault="00434119" w:rsidP="001E0EBD">
            <w:pPr>
              <w:spacing w:before="0" w:after="0"/>
              <w:ind w:firstLineChars="100" w:firstLine="160"/>
              <w:rPr>
                <w:rFonts w:ascii="Arial" w:hAnsi="Arial" w:cs="Arial"/>
                <w:color w:val="000000"/>
                <w:sz w:val="16"/>
                <w:szCs w:val="16"/>
                <w:lang w:val="en-AU" w:eastAsia="en-AU"/>
              </w:rPr>
            </w:pPr>
            <w:r w:rsidRPr="00434119">
              <w:rPr>
                <w:rFonts w:ascii="Arial" w:hAnsi="Arial" w:cs="Arial"/>
                <w:color w:val="000000"/>
                <w:sz w:val="16"/>
                <w:szCs w:val="16"/>
                <w:lang w:val="en-AU" w:eastAsia="en-AU"/>
              </w:rPr>
              <w:t>Aged Concession HHs</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4E267E8"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3,790</w:t>
            </w:r>
          </w:p>
        </w:tc>
        <w:tc>
          <w:tcPr>
            <w:tcW w:w="808" w:type="dxa"/>
            <w:tcBorders>
              <w:top w:val="nil"/>
              <w:left w:val="nil"/>
              <w:bottom w:val="single" w:sz="4" w:space="0" w:color="BFBFBF"/>
              <w:right w:val="single" w:sz="4" w:space="0" w:color="BFBFBF"/>
            </w:tcBorders>
            <w:shd w:val="clear" w:color="auto" w:fill="auto"/>
            <w:noWrap/>
            <w:vAlign w:val="center"/>
          </w:tcPr>
          <w:p w14:paraId="7CB8F2CA"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4,656</w:t>
            </w:r>
          </w:p>
        </w:tc>
        <w:tc>
          <w:tcPr>
            <w:tcW w:w="808" w:type="dxa"/>
            <w:tcBorders>
              <w:top w:val="nil"/>
              <w:left w:val="nil"/>
              <w:bottom w:val="single" w:sz="4" w:space="0" w:color="BFBFBF"/>
              <w:right w:val="single" w:sz="4" w:space="0" w:color="BFBFBF"/>
            </w:tcBorders>
            <w:shd w:val="clear" w:color="auto" w:fill="auto"/>
            <w:noWrap/>
            <w:vAlign w:val="center"/>
          </w:tcPr>
          <w:p w14:paraId="5E472279"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4,390</w:t>
            </w:r>
          </w:p>
        </w:tc>
        <w:tc>
          <w:tcPr>
            <w:tcW w:w="808" w:type="dxa"/>
            <w:tcBorders>
              <w:top w:val="nil"/>
              <w:left w:val="nil"/>
              <w:bottom w:val="single" w:sz="4" w:space="0" w:color="BFBFBF"/>
              <w:right w:val="single" w:sz="4" w:space="0" w:color="auto"/>
            </w:tcBorders>
            <w:shd w:val="clear" w:color="auto" w:fill="auto"/>
            <w:noWrap/>
            <w:vAlign w:val="center"/>
          </w:tcPr>
          <w:p w14:paraId="6A0255CB"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3,708</w:t>
            </w:r>
          </w:p>
        </w:tc>
        <w:tc>
          <w:tcPr>
            <w:tcW w:w="878" w:type="dxa"/>
            <w:tcBorders>
              <w:top w:val="nil"/>
              <w:left w:val="nil"/>
              <w:bottom w:val="single" w:sz="4" w:space="0" w:color="BFBFBF"/>
              <w:right w:val="single" w:sz="4" w:space="0" w:color="BFBFBF"/>
            </w:tcBorders>
            <w:shd w:val="clear" w:color="auto" w:fill="auto"/>
            <w:noWrap/>
            <w:vAlign w:val="center"/>
          </w:tcPr>
          <w:p w14:paraId="76A244C7"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-18.6%</w:t>
            </w:r>
          </w:p>
        </w:tc>
        <w:tc>
          <w:tcPr>
            <w:tcW w:w="851" w:type="dxa"/>
            <w:tcBorders>
              <w:top w:val="nil"/>
              <w:left w:val="nil"/>
              <w:bottom w:val="single" w:sz="4" w:space="0" w:color="BFBFBF"/>
              <w:right w:val="single" w:sz="4" w:space="0" w:color="BFBFBF"/>
            </w:tcBorders>
            <w:shd w:val="clear" w:color="auto" w:fill="auto"/>
            <w:noWrap/>
            <w:vAlign w:val="center"/>
          </w:tcPr>
          <w:p w14:paraId="4A35860C"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6.1%</w:t>
            </w:r>
          </w:p>
        </w:tc>
        <w:tc>
          <w:tcPr>
            <w:tcW w:w="776" w:type="dxa"/>
            <w:tcBorders>
              <w:top w:val="nil"/>
              <w:left w:val="nil"/>
              <w:bottom w:val="single" w:sz="4" w:space="0" w:color="BFBFBF"/>
              <w:right w:val="single" w:sz="4" w:space="0" w:color="auto"/>
            </w:tcBorders>
            <w:shd w:val="clear" w:color="auto" w:fill="auto"/>
            <w:noWrap/>
            <w:vAlign w:val="center"/>
          </w:tcPr>
          <w:p w14:paraId="026448AA"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18.4%</w:t>
            </w:r>
          </w:p>
        </w:tc>
        <w:tc>
          <w:tcPr>
            <w:tcW w:w="857" w:type="dxa"/>
            <w:tcBorders>
              <w:top w:val="nil"/>
              <w:left w:val="nil"/>
              <w:bottom w:val="single" w:sz="4" w:space="0" w:color="BFBFBF"/>
              <w:right w:val="single" w:sz="4" w:space="0" w:color="BFBFBF"/>
            </w:tcBorders>
            <w:shd w:val="clear" w:color="auto" w:fill="auto"/>
            <w:noWrap/>
            <w:vAlign w:val="center"/>
          </w:tcPr>
          <w:p w14:paraId="5C444E1D"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1,071</w:t>
            </w:r>
          </w:p>
        </w:tc>
        <w:tc>
          <w:tcPr>
            <w:tcW w:w="714" w:type="dxa"/>
            <w:tcBorders>
              <w:top w:val="nil"/>
              <w:left w:val="nil"/>
              <w:bottom w:val="single" w:sz="4" w:space="0" w:color="BFBFBF"/>
              <w:right w:val="single" w:sz="4" w:space="0" w:color="BFBFBF"/>
            </w:tcBorders>
            <w:shd w:val="clear" w:color="auto" w:fill="auto"/>
            <w:noWrap/>
            <w:vAlign w:val="center"/>
          </w:tcPr>
          <w:p w14:paraId="43759CC2"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1,722</w:t>
            </w:r>
          </w:p>
        </w:tc>
        <w:tc>
          <w:tcPr>
            <w:tcW w:w="675" w:type="dxa"/>
            <w:tcBorders>
              <w:top w:val="nil"/>
              <w:left w:val="nil"/>
              <w:bottom w:val="single" w:sz="4" w:space="0" w:color="BFBFBF"/>
              <w:right w:val="nil"/>
            </w:tcBorders>
            <w:shd w:val="clear" w:color="auto" w:fill="auto"/>
            <w:noWrap/>
            <w:vAlign w:val="center"/>
          </w:tcPr>
          <w:p w14:paraId="120B9060"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2,780</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60AE7ACE"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1,573</w:t>
            </w:r>
          </w:p>
        </w:tc>
        <w:tc>
          <w:tcPr>
            <w:tcW w:w="808" w:type="dxa"/>
            <w:tcBorders>
              <w:top w:val="nil"/>
              <w:left w:val="nil"/>
              <w:bottom w:val="single" w:sz="4" w:space="0" w:color="BFBFBF"/>
              <w:right w:val="single" w:sz="4" w:space="0" w:color="BFBFBF"/>
            </w:tcBorders>
            <w:shd w:val="clear" w:color="auto" w:fill="auto"/>
            <w:noWrap/>
            <w:vAlign w:val="center"/>
          </w:tcPr>
          <w:p w14:paraId="20AA1910"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2,374</w:t>
            </w:r>
          </w:p>
        </w:tc>
        <w:tc>
          <w:tcPr>
            <w:tcW w:w="808" w:type="dxa"/>
            <w:tcBorders>
              <w:top w:val="nil"/>
              <w:left w:val="nil"/>
              <w:bottom w:val="single" w:sz="4" w:space="0" w:color="BFBFBF"/>
              <w:right w:val="single" w:sz="4" w:space="0" w:color="auto"/>
            </w:tcBorders>
            <w:shd w:val="clear" w:color="auto" w:fill="auto"/>
            <w:noWrap/>
            <w:vAlign w:val="center"/>
          </w:tcPr>
          <w:p w14:paraId="389047B1"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3,968</w:t>
            </w:r>
          </w:p>
        </w:tc>
        <w:tc>
          <w:tcPr>
            <w:tcW w:w="857" w:type="dxa"/>
            <w:tcBorders>
              <w:top w:val="nil"/>
              <w:left w:val="nil"/>
              <w:bottom w:val="single" w:sz="4" w:space="0" w:color="BFBFBF"/>
              <w:right w:val="single" w:sz="4" w:space="0" w:color="BFBFBF"/>
            </w:tcBorders>
            <w:shd w:val="clear" w:color="auto" w:fill="auto"/>
            <w:noWrap/>
            <w:vAlign w:val="center"/>
          </w:tcPr>
          <w:p w14:paraId="121B12B7"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1,449</w:t>
            </w:r>
          </w:p>
        </w:tc>
        <w:tc>
          <w:tcPr>
            <w:tcW w:w="808" w:type="dxa"/>
            <w:tcBorders>
              <w:top w:val="nil"/>
              <w:left w:val="nil"/>
              <w:bottom w:val="single" w:sz="4" w:space="0" w:color="BFBFBF"/>
              <w:right w:val="single" w:sz="4" w:space="0" w:color="BFBFBF"/>
            </w:tcBorders>
            <w:shd w:val="clear" w:color="auto" w:fill="auto"/>
            <w:noWrap/>
            <w:vAlign w:val="center"/>
          </w:tcPr>
          <w:p w14:paraId="33A9BFE9"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2,101</w:t>
            </w:r>
          </w:p>
        </w:tc>
        <w:tc>
          <w:tcPr>
            <w:tcW w:w="808" w:type="dxa"/>
            <w:tcBorders>
              <w:top w:val="nil"/>
              <w:left w:val="nil"/>
              <w:bottom w:val="single" w:sz="4" w:space="0" w:color="BFBFBF"/>
              <w:right w:val="single" w:sz="4" w:space="0" w:color="auto"/>
            </w:tcBorders>
            <w:shd w:val="clear" w:color="auto" w:fill="auto"/>
            <w:noWrap/>
            <w:vAlign w:val="center"/>
          </w:tcPr>
          <w:p w14:paraId="123427C9"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3,550</w:t>
            </w:r>
          </w:p>
        </w:tc>
        <w:tc>
          <w:tcPr>
            <w:tcW w:w="808" w:type="dxa"/>
            <w:tcBorders>
              <w:top w:val="nil"/>
              <w:left w:val="nil"/>
              <w:bottom w:val="single" w:sz="4" w:space="0" w:color="BFBFBF"/>
              <w:right w:val="double" w:sz="6" w:space="0" w:color="auto"/>
            </w:tcBorders>
            <w:shd w:val="clear" w:color="auto" w:fill="auto"/>
            <w:noWrap/>
            <w:vAlign w:val="center"/>
          </w:tcPr>
          <w:p w14:paraId="75E71133"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2,761</w:t>
            </w:r>
          </w:p>
        </w:tc>
      </w:tr>
      <w:tr w:rsidR="00434119" w:rsidRPr="00434119" w14:paraId="12DC081C" w14:textId="77777777" w:rsidTr="009748AD">
        <w:trPr>
          <w:trHeight w:val="212"/>
          <w:jc w:val="center"/>
        </w:trPr>
        <w:tc>
          <w:tcPr>
            <w:tcW w:w="2150" w:type="dxa"/>
            <w:tcBorders>
              <w:top w:val="nil"/>
              <w:left w:val="double" w:sz="6" w:space="0" w:color="auto"/>
              <w:bottom w:val="single" w:sz="4" w:space="0" w:color="BFBFBF"/>
              <w:right w:val="nil"/>
            </w:tcBorders>
            <w:shd w:val="clear" w:color="auto" w:fill="auto"/>
            <w:noWrap/>
            <w:vAlign w:val="center"/>
          </w:tcPr>
          <w:p w14:paraId="587021E8" w14:textId="77777777" w:rsidR="00434119" w:rsidRPr="00434119" w:rsidRDefault="00434119" w:rsidP="001E0EBD">
            <w:pPr>
              <w:spacing w:before="0" w:after="0"/>
              <w:ind w:firstLineChars="100" w:firstLine="160"/>
              <w:rPr>
                <w:rFonts w:ascii="Arial" w:hAnsi="Arial" w:cs="Arial"/>
                <w:color w:val="000000"/>
                <w:sz w:val="16"/>
                <w:szCs w:val="16"/>
                <w:lang w:val="en-AU" w:eastAsia="en-AU"/>
              </w:rPr>
            </w:pPr>
            <w:r w:rsidRPr="00434119">
              <w:rPr>
                <w:rFonts w:ascii="Arial" w:hAnsi="Arial" w:cs="Arial"/>
                <w:color w:val="000000"/>
                <w:sz w:val="16"/>
                <w:szCs w:val="16"/>
                <w:lang w:val="en-AU" w:eastAsia="en-AU"/>
              </w:rPr>
              <w:t>Other Concession HHs</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0D1AC47"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4,544</w:t>
            </w:r>
          </w:p>
        </w:tc>
        <w:tc>
          <w:tcPr>
            <w:tcW w:w="808" w:type="dxa"/>
            <w:tcBorders>
              <w:top w:val="nil"/>
              <w:left w:val="nil"/>
              <w:bottom w:val="single" w:sz="4" w:space="0" w:color="BFBFBF"/>
              <w:right w:val="single" w:sz="4" w:space="0" w:color="BFBFBF"/>
            </w:tcBorders>
            <w:shd w:val="clear" w:color="auto" w:fill="auto"/>
            <w:noWrap/>
            <w:vAlign w:val="center"/>
          </w:tcPr>
          <w:p w14:paraId="66CB0851"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5,162</w:t>
            </w:r>
          </w:p>
        </w:tc>
        <w:tc>
          <w:tcPr>
            <w:tcW w:w="808" w:type="dxa"/>
            <w:tcBorders>
              <w:top w:val="nil"/>
              <w:left w:val="nil"/>
              <w:bottom w:val="single" w:sz="4" w:space="0" w:color="BFBFBF"/>
              <w:right w:val="single" w:sz="4" w:space="0" w:color="BFBFBF"/>
            </w:tcBorders>
            <w:shd w:val="clear" w:color="auto" w:fill="auto"/>
            <w:noWrap/>
            <w:vAlign w:val="center"/>
          </w:tcPr>
          <w:p w14:paraId="160AF42E"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4,735</w:t>
            </w:r>
          </w:p>
        </w:tc>
        <w:tc>
          <w:tcPr>
            <w:tcW w:w="808" w:type="dxa"/>
            <w:tcBorders>
              <w:top w:val="nil"/>
              <w:left w:val="nil"/>
              <w:bottom w:val="single" w:sz="4" w:space="0" w:color="BFBFBF"/>
              <w:right w:val="single" w:sz="4" w:space="0" w:color="auto"/>
            </w:tcBorders>
            <w:shd w:val="clear" w:color="auto" w:fill="auto"/>
            <w:noWrap/>
            <w:vAlign w:val="center"/>
          </w:tcPr>
          <w:p w14:paraId="3D4639A4"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4,014</w:t>
            </w:r>
          </w:p>
        </w:tc>
        <w:tc>
          <w:tcPr>
            <w:tcW w:w="878" w:type="dxa"/>
            <w:tcBorders>
              <w:top w:val="nil"/>
              <w:left w:val="nil"/>
              <w:bottom w:val="single" w:sz="4" w:space="0" w:color="BFBFBF"/>
              <w:right w:val="single" w:sz="4" w:space="0" w:color="BFBFBF"/>
            </w:tcBorders>
            <w:shd w:val="clear" w:color="auto" w:fill="auto"/>
            <w:noWrap/>
            <w:vAlign w:val="center"/>
          </w:tcPr>
          <w:p w14:paraId="4A1E1382"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-12.0%</w:t>
            </w:r>
          </w:p>
        </w:tc>
        <w:tc>
          <w:tcPr>
            <w:tcW w:w="851" w:type="dxa"/>
            <w:tcBorders>
              <w:top w:val="nil"/>
              <w:left w:val="nil"/>
              <w:bottom w:val="single" w:sz="4" w:space="0" w:color="BFBFBF"/>
              <w:right w:val="single" w:sz="4" w:space="0" w:color="BFBFBF"/>
            </w:tcBorders>
            <w:shd w:val="clear" w:color="auto" w:fill="auto"/>
            <w:noWrap/>
            <w:vAlign w:val="center"/>
          </w:tcPr>
          <w:p w14:paraId="7EDF2E46"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9.0%</w:t>
            </w:r>
          </w:p>
        </w:tc>
        <w:tc>
          <w:tcPr>
            <w:tcW w:w="776" w:type="dxa"/>
            <w:tcBorders>
              <w:top w:val="nil"/>
              <w:left w:val="nil"/>
              <w:bottom w:val="single" w:sz="4" w:space="0" w:color="BFBFBF"/>
              <w:right w:val="single" w:sz="4" w:space="0" w:color="auto"/>
            </w:tcBorders>
            <w:shd w:val="clear" w:color="auto" w:fill="auto"/>
            <w:noWrap/>
            <w:vAlign w:val="center"/>
          </w:tcPr>
          <w:p w14:paraId="52FF41A5"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18.0%</w:t>
            </w:r>
          </w:p>
        </w:tc>
        <w:tc>
          <w:tcPr>
            <w:tcW w:w="857" w:type="dxa"/>
            <w:tcBorders>
              <w:top w:val="nil"/>
              <w:left w:val="nil"/>
              <w:bottom w:val="single" w:sz="4" w:space="0" w:color="BFBFBF"/>
              <w:right w:val="single" w:sz="4" w:space="0" w:color="BFBFBF"/>
            </w:tcBorders>
            <w:shd w:val="clear" w:color="auto" w:fill="auto"/>
            <w:noWrap/>
            <w:vAlign w:val="center"/>
          </w:tcPr>
          <w:p w14:paraId="2586277E"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1,252</w:t>
            </w:r>
          </w:p>
        </w:tc>
        <w:tc>
          <w:tcPr>
            <w:tcW w:w="714" w:type="dxa"/>
            <w:tcBorders>
              <w:top w:val="nil"/>
              <w:left w:val="nil"/>
              <w:bottom w:val="single" w:sz="4" w:space="0" w:color="BFBFBF"/>
              <w:right w:val="single" w:sz="4" w:space="0" w:color="BFBFBF"/>
            </w:tcBorders>
            <w:shd w:val="clear" w:color="auto" w:fill="auto"/>
            <w:noWrap/>
            <w:vAlign w:val="center"/>
          </w:tcPr>
          <w:p w14:paraId="26A5CA5E"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1,923</w:t>
            </w:r>
          </w:p>
        </w:tc>
        <w:tc>
          <w:tcPr>
            <w:tcW w:w="675" w:type="dxa"/>
            <w:tcBorders>
              <w:top w:val="nil"/>
              <w:left w:val="nil"/>
              <w:bottom w:val="single" w:sz="4" w:space="0" w:color="BFBFBF"/>
              <w:right w:val="nil"/>
            </w:tcBorders>
            <w:shd w:val="clear" w:color="auto" w:fill="auto"/>
            <w:noWrap/>
            <w:vAlign w:val="center"/>
          </w:tcPr>
          <w:p w14:paraId="41513777"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3,216</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63C9965D"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1,886</w:t>
            </w:r>
          </w:p>
        </w:tc>
        <w:tc>
          <w:tcPr>
            <w:tcW w:w="808" w:type="dxa"/>
            <w:tcBorders>
              <w:top w:val="nil"/>
              <w:left w:val="nil"/>
              <w:bottom w:val="single" w:sz="4" w:space="0" w:color="BFBFBF"/>
              <w:right w:val="single" w:sz="4" w:space="0" w:color="BFBFBF"/>
            </w:tcBorders>
            <w:shd w:val="clear" w:color="auto" w:fill="auto"/>
            <w:noWrap/>
            <w:vAlign w:val="center"/>
          </w:tcPr>
          <w:p w14:paraId="479A4839"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2,751</w:t>
            </w:r>
          </w:p>
        </w:tc>
        <w:tc>
          <w:tcPr>
            <w:tcW w:w="808" w:type="dxa"/>
            <w:tcBorders>
              <w:top w:val="nil"/>
              <w:left w:val="nil"/>
              <w:bottom w:val="single" w:sz="4" w:space="0" w:color="BFBFBF"/>
              <w:right w:val="single" w:sz="4" w:space="0" w:color="auto"/>
            </w:tcBorders>
            <w:shd w:val="clear" w:color="auto" w:fill="auto"/>
            <w:noWrap/>
            <w:vAlign w:val="center"/>
          </w:tcPr>
          <w:p w14:paraId="04D195C4"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4,674</w:t>
            </w:r>
          </w:p>
        </w:tc>
        <w:tc>
          <w:tcPr>
            <w:tcW w:w="857" w:type="dxa"/>
            <w:tcBorders>
              <w:top w:val="nil"/>
              <w:left w:val="nil"/>
              <w:bottom w:val="single" w:sz="4" w:space="0" w:color="BFBFBF"/>
              <w:right w:val="single" w:sz="4" w:space="0" w:color="BFBFBF"/>
            </w:tcBorders>
            <w:shd w:val="clear" w:color="auto" w:fill="auto"/>
            <w:noWrap/>
            <w:vAlign w:val="center"/>
          </w:tcPr>
          <w:p w14:paraId="776B389F"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1,721</w:t>
            </w:r>
          </w:p>
        </w:tc>
        <w:tc>
          <w:tcPr>
            <w:tcW w:w="808" w:type="dxa"/>
            <w:tcBorders>
              <w:top w:val="nil"/>
              <w:left w:val="nil"/>
              <w:bottom w:val="single" w:sz="4" w:space="0" w:color="BFBFBF"/>
              <w:right w:val="single" w:sz="4" w:space="0" w:color="BFBFBF"/>
            </w:tcBorders>
            <w:shd w:val="clear" w:color="auto" w:fill="auto"/>
            <w:noWrap/>
            <w:vAlign w:val="center"/>
          </w:tcPr>
          <w:p w14:paraId="67682358"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2,425</w:t>
            </w:r>
          </w:p>
        </w:tc>
        <w:tc>
          <w:tcPr>
            <w:tcW w:w="808" w:type="dxa"/>
            <w:tcBorders>
              <w:top w:val="nil"/>
              <w:left w:val="nil"/>
              <w:bottom w:val="single" w:sz="4" w:space="0" w:color="BFBFBF"/>
              <w:right w:val="single" w:sz="4" w:space="0" w:color="auto"/>
            </w:tcBorders>
            <w:shd w:val="clear" w:color="auto" w:fill="auto"/>
            <w:noWrap/>
            <w:vAlign w:val="center"/>
          </w:tcPr>
          <w:p w14:paraId="2120E347"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4,143</w:t>
            </w:r>
          </w:p>
        </w:tc>
        <w:tc>
          <w:tcPr>
            <w:tcW w:w="808" w:type="dxa"/>
            <w:tcBorders>
              <w:top w:val="nil"/>
              <w:left w:val="nil"/>
              <w:bottom w:val="single" w:sz="4" w:space="0" w:color="BFBFBF"/>
              <w:right w:val="double" w:sz="6" w:space="0" w:color="auto"/>
            </w:tcBorders>
            <w:shd w:val="clear" w:color="auto" w:fill="auto"/>
            <w:noWrap/>
            <w:vAlign w:val="center"/>
          </w:tcPr>
          <w:p w14:paraId="05BBDB63"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3,262</w:t>
            </w:r>
          </w:p>
        </w:tc>
      </w:tr>
      <w:tr w:rsidR="00434119" w:rsidRPr="00434119" w14:paraId="3692E849" w14:textId="77777777" w:rsidTr="009748AD">
        <w:trPr>
          <w:trHeight w:val="212"/>
          <w:jc w:val="center"/>
        </w:trPr>
        <w:tc>
          <w:tcPr>
            <w:tcW w:w="2150" w:type="dxa"/>
            <w:tcBorders>
              <w:top w:val="nil"/>
              <w:left w:val="double" w:sz="6" w:space="0" w:color="auto"/>
              <w:bottom w:val="single" w:sz="4" w:space="0" w:color="BFBFBF"/>
              <w:right w:val="nil"/>
            </w:tcBorders>
            <w:shd w:val="clear" w:color="auto" w:fill="auto"/>
            <w:noWrap/>
            <w:vAlign w:val="center"/>
          </w:tcPr>
          <w:p w14:paraId="1E2FD4EB" w14:textId="77777777" w:rsidR="00434119" w:rsidRPr="00434119" w:rsidRDefault="00434119" w:rsidP="001E0EBD">
            <w:pPr>
              <w:spacing w:before="0" w:after="0"/>
              <w:rPr>
                <w:rFonts w:ascii="Arial" w:hAnsi="Arial" w:cs="Arial"/>
                <w:color w:val="000000"/>
                <w:sz w:val="16"/>
                <w:szCs w:val="16"/>
                <w:lang w:val="en-AU" w:eastAsia="en-AU"/>
              </w:rPr>
            </w:pPr>
            <w:r w:rsidRPr="00434119">
              <w:rPr>
                <w:rFonts w:ascii="Arial" w:hAnsi="Arial" w:cs="Arial"/>
                <w:color w:val="000000"/>
                <w:sz w:val="16"/>
                <w:szCs w:val="16"/>
                <w:lang w:val="en-AU" w:eastAsia="en-AU"/>
              </w:rPr>
              <w:t>Total Concession HHs</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C07FE6F"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4,160</w:t>
            </w:r>
          </w:p>
        </w:tc>
        <w:tc>
          <w:tcPr>
            <w:tcW w:w="808" w:type="dxa"/>
            <w:tcBorders>
              <w:top w:val="nil"/>
              <w:left w:val="nil"/>
              <w:bottom w:val="single" w:sz="4" w:space="0" w:color="BFBFBF"/>
              <w:right w:val="single" w:sz="4" w:space="0" w:color="BFBFBF"/>
            </w:tcBorders>
            <w:shd w:val="clear" w:color="auto" w:fill="auto"/>
            <w:noWrap/>
            <w:vAlign w:val="center"/>
          </w:tcPr>
          <w:p w14:paraId="49B8B19B"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4,895</w:t>
            </w:r>
          </w:p>
        </w:tc>
        <w:tc>
          <w:tcPr>
            <w:tcW w:w="808" w:type="dxa"/>
            <w:tcBorders>
              <w:top w:val="nil"/>
              <w:left w:val="nil"/>
              <w:bottom w:val="single" w:sz="4" w:space="0" w:color="BFBFBF"/>
              <w:right w:val="single" w:sz="4" w:space="0" w:color="BFBFBF"/>
            </w:tcBorders>
            <w:shd w:val="clear" w:color="auto" w:fill="auto"/>
            <w:noWrap/>
            <w:vAlign w:val="center"/>
          </w:tcPr>
          <w:p w14:paraId="4D825383"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4,557</w:t>
            </w:r>
          </w:p>
        </w:tc>
        <w:tc>
          <w:tcPr>
            <w:tcW w:w="808" w:type="dxa"/>
            <w:tcBorders>
              <w:top w:val="nil"/>
              <w:left w:val="nil"/>
              <w:bottom w:val="single" w:sz="4" w:space="0" w:color="BFBFBF"/>
              <w:right w:val="single" w:sz="4" w:space="0" w:color="auto"/>
            </w:tcBorders>
            <w:shd w:val="clear" w:color="auto" w:fill="auto"/>
            <w:noWrap/>
            <w:vAlign w:val="center"/>
          </w:tcPr>
          <w:p w14:paraId="1BCA9804"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3,840</w:t>
            </w:r>
          </w:p>
        </w:tc>
        <w:tc>
          <w:tcPr>
            <w:tcW w:w="878" w:type="dxa"/>
            <w:tcBorders>
              <w:top w:val="nil"/>
              <w:left w:val="nil"/>
              <w:bottom w:val="single" w:sz="4" w:space="0" w:color="BFBFBF"/>
              <w:right w:val="single" w:sz="4" w:space="0" w:color="BFBFBF"/>
            </w:tcBorders>
            <w:shd w:val="clear" w:color="auto" w:fill="auto"/>
            <w:noWrap/>
            <w:vAlign w:val="center"/>
          </w:tcPr>
          <w:p w14:paraId="4636999C"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-15.0%</w:t>
            </w:r>
          </w:p>
        </w:tc>
        <w:tc>
          <w:tcPr>
            <w:tcW w:w="851" w:type="dxa"/>
            <w:tcBorders>
              <w:top w:val="nil"/>
              <w:left w:val="nil"/>
              <w:bottom w:val="single" w:sz="4" w:space="0" w:color="BFBFBF"/>
              <w:right w:val="single" w:sz="4" w:space="0" w:color="BFBFBF"/>
            </w:tcBorders>
            <w:shd w:val="clear" w:color="auto" w:fill="auto"/>
            <w:noWrap/>
            <w:vAlign w:val="center"/>
          </w:tcPr>
          <w:p w14:paraId="37AFCC71"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7.4%</w:t>
            </w:r>
          </w:p>
        </w:tc>
        <w:tc>
          <w:tcPr>
            <w:tcW w:w="776" w:type="dxa"/>
            <w:tcBorders>
              <w:top w:val="nil"/>
              <w:left w:val="nil"/>
              <w:bottom w:val="single" w:sz="4" w:space="0" w:color="BFBFBF"/>
              <w:right w:val="single" w:sz="4" w:space="0" w:color="auto"/>
            </w:tcBorders>
            <w:shd w:val="clear" w:color="auto" w:fill="auto"/>
            <w:noWrap/>
            <w:vAlign w:val="center"/>
          </w:tcPr>
          <w:p w14:paraId="6E42CB90"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18.7%</w:t>
            </w:r>
          </w:p>
        </w:tc>
        <w:tc>
          <w:tcPr>
            <w:tcW w:w="857" w:type="dxa"/>
            <w:tcBorders>
              <w:top w:val="nil"/>
              <w:left w:val="nil"/>
              <w:bottom w:val="single" w:sz="4" w:space="0" w:color="BFBFBF"/>
              <w:right w:val="single" w:sz="4" w:space="0" w:color="BFBFBF"/>
            </w:tcBorders>
            <w:shd w:val="clear" w:color="auto" w:fill="auto"/>
            <w:noWrap/>
            <w:vAlign w:val="center"/>
          </w:tcPr>
          <w:p w14:paraId="13883C37"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1,169</w:t>
            </w:r>
          </w:p>
        </w:tc>
        <w:tc>
          <w:tcPr>
            <w:tcW w:w="714" w:type="dxa"/>
            <w:tcBorders>
              <w:top w:val="nil"/>
              <w:left w:val="nil"/>
              <w:bottom w:val="single" w:sz="4" w:space="0" w:color="BFBFBF"/>
              <w:right w:val="single" w:sz="4" w:space="0" w:color="BFBFBF"/>
            </w:tcBorders>
            <w:shd w:val="clear" w:color="auto" w:fill="auto"/>
            <w:noWrap/>
            <w:vAlign w:val="center"/>
          </w:tcPr>
          <w:p w14:paraId="6C7AC8D8"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1,829</w:t>
            </w:r>
          </w:p>
        </w:tc>
        <w:tc>
          <w:tcPr>
            <w:tcW w:w="675" w:type="dxa"/>
            <w:tcBorders>
              <w:top w:val="nil"/>
              <w:left w:val="nil"/>
              <w:bottom w:val="single" w:sz="4" w:space="0" w:color="BFBFBF"/>
              <w:right w:val="nil"/>
            </w:tcBorders>
            <w:shd w:val="clear" w:color="auto" w:fill="auto"/>
            <w:noWrap/>
            <w:vAlign w:val="center"/>
          </w:tcPr>
          <w:p w14:paraId="3D77EF85"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3,000</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3D2C8E45"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1,721</w:t>
            </w:r>
          </w:p>
        </w:tc>
        <w:tc>
          <w:tcPr>
            <w:tcW w:w="808" w:type="dxa"/>
            <w:tcBorders>
              <w:top w:val="nil"/>
              <w:left w:val="nil"/>
              <w:bottom w:val="single" w:sz="4" w:space="0" w:color="BFBFBF"/>
              <w:right w:val="single" w:sz="4" w:space="0" w:color="BFBFBF"/>
            </w:tcBorders>
            <w:shd w:val="clear" w:color="auto" w:fill="auto"/>
            <w:noWrap/>
            <w:vAlign w:val="center"/>
          </w:tcPr>
          <w:p w14:paraId="715AB572"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2,552</w:t>
            </w:r>
          </w:p>
        </w:tc>
        <w:tc>
          <w:tcPr>
            <w:tcW w:w="808" w:type="dxa"/>
            <w:tcBorders>
              <w:top w:val="nil"/>
              <w:left w:val="nil"/>
              <w:bottom w:val="single" w:sz="4" w:space="0" w:color="BFBFBF"/>
              <w:right w:val="single" w:sz="4" w:space="0" w:color="auto"/>
            </w:tcBorders>
            <w:shd w:val="clear" w:color="auto" w:fill="auto"/>
            <w:noWrap/>
            <w:vAlign w:val="center"/>
          </w:tcPr>
          <w:p w14:paraId="3FEFC216"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4,301</w:t>
            </w:r>
          </w:p>
        </w:tc>
        <w:tc>
          <w:tcPr>
            <w:tcW w:w="857" w:type="dxa"/>
            <w:tcBorders>
              <w:top w:val="nil"/>
              <w:left w:val="nil"/>
              <w:bottom w:val="single" w:sz="4" w:space="0" w:color="BFBFBF"/>
              <w:right w:val="single" w:sz="4" w:space="0" w:color="BFBFBF"/>
            </w:tcBorders>
            <w:shd w:val="clear" w:color="auto" w:fill="auto"/>
            <w:noWrap/>
            <w:vAlign w:val="center"/>
          </w:tcPr>
          <w:p w14:paraId="6BF5A094"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1,580</w:t>
            </w:r>
          </w:p>
        </w:tc>
        <w:tc>
          <w:tcPr>
            <w:tcW w:w="808" w:type="dxa"/>
            <w:tcBorders>
              <w:top w:val="nil"/>
              <w:left w:val="nil"/>
              <w:bottom w:val="single" w:sz="4" w:space="0" w:color="BFBFBF"/>
              <w:right w:val="single" w:sz="4" w:space="0" w:color="BFBFBF"/>
            </w:tcBorders>
            <w:shd w:val="clear" w:color="auto" w:fill="auto"/>
            <w:noWrap/>
            <w:vAlign w:val="center"/>
          </w:tcPr>
          <w:p w14:paraId="491E3EC2"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2,258</w:t>
            </w:r>
          </w:p>
        </w:tc>
        <w:tc>
          <w:tcPr>
            <w:tcW w:w="808" w:type="dxa"/>
            <w:tcBorders>
              <w:top w:val="nil"/>
              <w:left w:val="nil"/>
              <w:bottom w:val="single" w:sz="4" w:space="0" w:color="BFBFBF"/>
              <w:right w:val="single" w:sz="4" w:space="0" w:color="auto"/>
            </w:tcBorders>
            <w:shd w:val="clear" w:color="auto" w:fill="auto"/>
            <w:noWrap/>
            <w:vAlign w:val="center"/>
          </w:tcPr>
          <w:p w14:paraId="285A6F05"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3,836</w:t>
            </w:r>
          </w:p>
        </w:tc>
        <w:tc>
          <w:tcPr>
            <w:tcW w:w="808" w:type="dxa"/>
            <w:tcBorders>
              <w:top w:val="nil"/>
              <w:left w:val="nil"/>
              <w:bottom w:val="single" w:sz="4" w:space="0" w:color="BFBFBF"/>
              <w:right w:val="double" w:sz="6" w:space="0" w:color="auto"/>
            </w:tcBorders>
            <w:shd w:val="clear" w:color="auto" w:fill="auto"/>
            <w:noWrap/>
            <w:vAlign w:val="center"/>
          </w:tcPr>
          <w:p w14:paraId="3061E4CA"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2,978</w:t>
            </w:r>
          </w:p>
        </w:tc>
      </w:tr>
      <w:tr w:rsidR="00434119" w:rsidRPr="00434119" w14:paraId="19C87ED3" w14:textId="77777777" w:rsidTr="009748AD">
        <w:trPr>
          <w:trHeight w:val="212"/>
          <w:jc w:val="center"/>
        </w:trPr>
        <w:tc>
          <w:tcPr>
            <w:tcW w:w="2150" w:type="dxa"/>
            <w:tcBorders>
              <w:top w:val="nil"/>
              <w:left w:val="double" w:sz="6" w:space="0" w:color="auto"/>
              <w:bottom w:val="single" w:sz="4" w:space="0" w:color="BFBFBF"/>
              <w:right w:val="nil"/>
            </w:tcBorders>
            <w:shd w:val="clear" w:color="auto" w:fill="auto"/>
            <w:noWrap/>
            <w:vAlign w:val="center"/>
          </w:tcPr>
          <w:p w14:paraId="3CE5F643" w14:textId="77777777" w:rsidR="00434119" w:rsidRPr="00434119" w:rsidRDefault="00434119" w:rsidP="001E0EBD">
            <w:pPr>
              <w:spacing w:before="0" w:after="0"/>
              <w:rPr>
                <w:rFonts w:ascii="Arial" w:hAnsi="Arial" w:cs="Arial"/>
                <w:color w:val="000000"/>
                <w:sz w:val="16"/>
                <w:szCs w:val="16"/>
                <w:lang w:val="en-AU" w:eastAsia="en-AU"/>
              </w:rPr>
            </w:pPr>
            <w:r w:rsidRPr="00434119">
              <w:rPr>
                <w:rFonts w:ascii="Arial" w:hAnsi="Arial" w:cs="Arial"/>
                <w:color w:val="000000"/>
                <w:sz w:val="16"/>
                <w:szCs w:val="16"/>
                <w:lang w:val="en-AU" w:eastAsia="en-AU"/>
              </w:rPr>
              <w:t>Non-Concession HHs</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D253597"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4,685</w:t>
            </w:r>
          </w:p>
        </w:tc>
        <w:tc>
          <w:tcPr>
            <w:tcW w:w="808" w:type="dxa"/>
            <w:tcBorders>
              <w:top w:val="nil"/>
              <w:left w:val="nil"/>
              <w:bottom w:val="single" w:sz="4" w:space="0" w:color="BFBFBF"/>
              <w:right w:val="single" w:sz="4" w:space="0" w:color="BFBFBF"/>
            </w:tcBorders>
            <w:shd w:val="clear" w:color="auto" w:fill="auto"/>
            <w:noWrap/>
            <w:vAlign w:val="center"/>
          </w:tcPr>
          <w:p w14:paraId="7785C61B"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5,971</w:t>
            </w:r>
          </w:p>
        </w:tc>
        <w:tc>
          <w:tcPr>
            <w:tcW w:w="808" w:type="dxa"/>
            <w:tcBorders>
              <w:top w:val="nil"/>
              <w:left w:val="nil"/>
              <w:bottom w:val="single" w:sz="4" w:space="0" w:color="BFBFBF"/>
              <w:right w:val="single" w:sz="4" w:space="0" w:color="BFBFBF"/>
            </w:tcBorders>
            <w:shd w:val="clear" w:color="auto" w:fill="auto"/>
            <w:noWrap/>
            <w:vAlign w:val="center"/>
          </w:tcPr>
          <w:p w14:paraId="620DFB5C"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5,578</w:t>
            </w:r>
          </w:p>
        </w:tc>
        <w:tc>
          <w:tcPr>
            <w:tcW w:w="808" w:type="dxa"/>
            <w:tcBorders>
              <w:top w:val="nil"/>
              <w:left w:val="nil"/>
              <w:bottom w:val="single" w:sz="4" w:space="0" w:color="BFBFBF"/>
              <w:right w:val="single" w:sz="4" w:space="0" w:color="auto"/>
            </w:tcBorders>
            <w:shd w:val="clear" w:color="auto" w:fill="auto"/>
            <w:noWrap/>
            <w:vAlign w:val="center"/>
          </w:tcPr>
          <w:p w14:paraId="4D70D482"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5,000</w:t>
            </w:r>
          </w:p>
        </w:tc>
        <w:tc>
          <w:tcPr>
            <w:tcW w:w="878" w:type="dxa"/>
            <w:tcBorders>
              <w:top w:val="nil"/>
              <w:left w:val="nil"/>
              <w:bottom w:val="single" w:sz="4" w:space="0" w:color="BFBFBF"/>
              <w:right w:val="single" w:sz="4" w:space="0" w:color="BFBFBF"/>
            </w:tcBorders>
            <w:shd w:val="clear" w:color="auto" w:fill="auto"/>
            <w:noWrap/>
            <w:vAlign w:val="center"/>
          </w:tcPr>
          <w:p w14:paraId="7C956221"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-21.5%</w:t>
            </w:r>
          </w:p>
        </w:tc>
        <w:tc>
          <w:tcPr>
            <w:tcW w:w="851" w:type="dxa"/>
            <w:tcBorders>
              <w:top w:val="nil"/>
              <w:left w:val="nil"/>
              <w:bottom w:val="single" w:sz="4" w:space="0" w:color="BFBFBF"/>
              <w:right w:val="single" w:sz="4" w:space="0" w:color="BFBFBF"/>
            </w:tcBorders>
            <w:shd w:val="clear" w:color="auto" w:fill="auto"/>
            <w:noWrap/>
            <w:vAlign w:val="center"/>
          </w:tcPr>
          <w:p w14:paraId="09E28334"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7.0%</w:t>
            </w:r>
          </w:p>
        </w:tc>
        <w:tc>
          <w:tcPr>
            <w:tcW w:w="776" w:type="dxa"/>
            <w:tcBorders>
              <w:top w:val="nil"/>
              <w:left w:val="nil"/>
              <w:bottom w:val="single" w:sz="4" w:space="0" w:color="BFBFBF"/>
              <w:right w:val="single" w:sz="4" w:space="0" w:color="auto"/>
            </w:tcBorders>
            <w:shd w:val="clear" w:color="auto" w:fill="auto"/>
            <w:noWrap/>
            <w:vAlign w:val="center"/>
          </w:tcPr>
          <w:p w14:paraId="51D01511"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11.6%</w:t>
            </w:r>
          </w:p>
        </w:tc>
        <w:tc>
          <w:tcPr>
            <w:tcW w:w="857" w:type="dxa"/>
            <w:tcBorders>
              <w:top w:val="nil"/>
              <w:left w:val="nil"/>
              <w:bottom w:val="single" w:sz="4" w:space="0" w:color="BFBFBF"/>
              <w:right w:val="single" w:sz="4" w:space="0" w:color="BFBFBF"/>
            </w:tcBorders>
            <w:shd w:val="clear" w:color="auto" w:fill="auto"/>
            <w:noWrap/>
            <w:vAlign w:val="center"/>
          </w:tcPr>
          <w:p w14:paraId="36C50957"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1,478</w:t>
            </w:r>
          </w:p>
        </w:tc>
        <w:tc>
          <w:tcPr>
            <w:tcW w:w="714" w:type="dxa"/>
            <w:tcBorders>
              <w:top w:val="nil"/>
              <w:left w:val="nil"/>
              <w:bottom w:val="single" w:sz="4" w:space="0" w:color="BFBFBF"/>
              <w:right w:val="single" w:sz="4" w:space="0" w:color="BFBFBF"/>
            </w:tcBorders>
            <w:shd w:val="clear" w:color="auto" w:fill="auto"/>
            <w:noWrap/>
            <w:vAlign w:val="center"/>
          </w:tcPr>
          <w:p w14:paraId="4004121E"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2,281</w:t>
            </w:r>
          </w:p>
        </w:tc>
        <w:tc>
          <w:tcPr>
            <w:tcW w:w="675" w:type="dxa"/>
            <w:tcBorders>
              <w:top w:val="nil"/>
              <w:left w:val="nil"/>
              <w:bottom w:val="single" w:sz="4" w:space="0" w:color="BFBFBF"/>
              <w:right w:val="nil"/>
            </w:tcBorders>
            <w:shd w:val="clear" w:color="auto" w:fill="auto"/>
            <w:noWrap/>
            <w:vAlign w:val="center"/>
          </w:tcPr>
          <w:p w14:paraId="7737D59F"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3,490</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340B34F7"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2,077</w:t>
            </w:r>
          </w:p>
        </w:tc>
        <w:tc>
          <w:tcPr>
            <w:tcW w:w="808" w:type="dxa"/>
            <w:tcBorders>
              <w:top w:val="nil"/>
              <w:left w:val="nil"/>
              <w:bottom w:val="single" w:sz="4" w:space="0" w:color="BFBFBF"/>
              <w:right w:val="single" w:sz="4" w:space="0" w:color="BFBFBF"/>
            </w:tcBorders>
            <w:shd w:val="clear" w:color="auto" w:fill="auto"/>
            <w:noWrap/>
            <w:vAlign w:val="center"/>
          </w:tcPr>
          <w:p w14:paraId="2CFBB97B"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3,135</w:t>
            </w:r>
          </w:p>
        </w:tc>
        <w:tc>
          <w:tcPr>
            <w:tcW w:w="808" w:type="dxa"/>
            <w:tcBorders>
              <w:top w:val="nil"/>
              <w:left w:val="nil"/>
              <w:bottom w:val="single" w:sz="4" w:space="0" w:color="BFBFBF"/>
              <w:right w:val="single" w:sz="4" w:space="0" w:color="auto"/>
            </w:tcBorders>
            <w:shd w:val="clear" w:color="auto" w:fill="auto"/>
            <w:noWrap/>
            <w:vAlign w:val="center"/>
          </w:tcPr>
          <w:p w14:paraId="50075DAD"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5,322</w:t>
            </w:r>
          </w:p>
        </w:tc>
        <w:tc>
          <w:tcPr>
            <w:tcW w:w="857" w:type="dxa"/>
            <w:tcBorders>
              <w:top w:val="nil"/>
              <w:left w:val="nil"/>
              <w:bottom w:val="single" w:sz="4" w:space="0" w:color="BFBFBF"/>
              <w:right w:val="single" w:sz="4" w:space="0" w:color="BFBFBF"/>
            </w:tcBorders>
            <w:shd w:val="clear" w:color="auto" w:fill="auto"/>
            <w:noWrap/>
            <w:vAlign w:val="center"/>
          </w:tcPr>
          <w:p w14:paraId="45A1A651"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1,942</w:t>
            </w:r>
          </w:p>
        </w:tc>
        <w:tc>
          <w:tcPr>
            <w:tcW w:w="808" w:type="dxa"/>
            <w:tcBorders>
              <w:top w:val="nil"/>
              <w:left w:val="nil"/>
              <w:bottom w:val="single" w:sz="4" w:space="0" w:color="BFBFBF"/>
              <w:right w:val="single" w:sz="4" w:space="0" w:color="BFBFBF"/>
            </w:tcBorders>
            <w:shd w:val="clear" w:color="auto" w:fill="auto"/>
            <w:noWrap/>
            <w:vAlign w:val="center"/>
          </w:tcPr>
          <w:p w14:paraId="65763D8D"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2,898</w:t>
            </w:r>
          </w:p>
        </w:tc>
        <w:tc>
          <w:tcPr>
            <w:tcW w:w="808" w:type="dxa"/>
            <w:tcBorders>
              <w:top w:val="nil"/>
              <w:left w:val="nil"/>
              <w:bottom w:val="single" w:sz="4" w:space="0" w:color="BFBFBF"/>
              <w:right w:val="single" w:sz="4" w:space="0" w:color="auto"/>
            </w:tcBorders>
            <w:shd w:val="clear" w:color="auto" w:fill="auto"/>
            <w:noWrap/>
            <w:vAlign w:val="center"/>
          </w:tcPr>
          <w:p w14:paraId="0424390C"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4,835</w:t>
            </w:r>
          </w:p>
        </w:tc>
        <w:tc>
          <w:tcPr>
            <w:tcW w:w="808" w:type="dxa"/>
            <w:tcBorders>
              <w:top w:val="nil"/>
              <w:left w:val="nil"/>
              <w:bottom w:val="single" w:sz="4" w:space="0" w:color="BFBFBF"/>
              <w:right w:val="double" w:sz="6" w:space="0" w:color="auto"/>
            </w:tcBorders>
            <w:shd w:val="clear" w:color="auto" w:fill="auto"/>
            <w:noWrap/>
            <w:vAlign w:val="center"/>
          </w:tcPr>
          <w:p w14:paraId="7CAD2745"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4,062</w:t>
            </w:r>
          </w:p>
        </w:tc>
      </w:tr>
      <w:tr w:rsidR="00434119" w:rsidRPr="00434119" w14:paraId="787DA0BA" w14:textId="77777777" w:rsidTr="009748AD">
        <w:trPr>
          <w:trHeight w:val="212"/>
          <w:jc w:val="center"/>
        </w:trPr>
        <w:tc>
          <w:tcPr>
            <w:tcW w:w="2150" w:type="dxa"/>
            <w:tcBorders>
              <w:top w:val="nil"/>
              <w:left w:val="double" w:sz="6" w:space="0" w:color="auto"/>
              <w:bottom w:val="single" w:sz="4" w:space="0" w:color="BFBFBF"/>
              <w:right w:val="nil"/>
            </w:tcBorders>
            <w:shd w:val="clear" w:color="auto" w:fill="auto"/>
            <w:noWrap/>
            <w:vAlign w:val="center"/>
          </w:tcPr>
          <w:p w14:paraId="3BB628C3" w14:textId="77777777" w:rsidR="00434119" w:rsidRPr="00434119" w:rsidRDefault="00434119" w:rsidP="001E0EBD">
            <w:pPr>
              <w:spacing w:before="0" w:after="0"/>
              <w:rPr>
                <w:rFonts w:ascii="Arial" w:hAnsi="Arial" w:cs="Arial"/>
                <w:b/>
                <w:bCs/>
                <w:color w:val="000000"/>
                <w:sz w:val="16"/>
                <w:szCs w:val="16"/>
                <w:lang w:val="en-AU" w:eastAsia="en-AU"/>
              </w:rPr>
            </w:pPr>
            <w:r w:rsidRPr="00434119">
              <w:rPr>
                <w:rFonts w:ascii="Arial" w:hAnsi="Arial" w:cs="Arial"/>
                <w:b/>
                <w:bCs/>
                <w:color w:val="000000"/>
                <w:sz w:val="16"/>
                <w:szCs w:val="16"/>
                <w:lang w:val="en-AU" w:eastAsia="en-AU"/>
              </w:rPr>
              <w:t>By Household Size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6469EF3"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6E4CAF82"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0EF60943"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auto"/>
            </w:tcBorders>
            <w:shd w:val="clear" w:color="auto" w:fill="auto"/>
            <w:noWrap/>
            <w:vAlign w:val="center"/>
          </w:tcPr>
          <w:p w14:paraId="0FCE0CB6"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78" w:type="dxa"/>
            <w:tcBorders>
              <w:top w:val="nil"/>
              <w:left w:val="nil"/>
              <w:bottom w:val="single" w:sz="4" w:space="0" w:color="BFBFBF"/>
              <w:right w:val="single" w:sz="4" w:space="0" w:color="BFBFBF"/>
            </w:tcBorders>
            <w:shd w:val="clear" w:color="auto" w:fill="auto"/>
            <w:noWrap/>
            <w:vAlign w:val="center"/>
          </w:tcPr>
          <w:p w14:paraId="6ECA4C86"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51" w:type="dxa"/>
            <w:tcBorders>
              <w:top w:val="nil"/>
              <w:left w:val="nil"/>
              <w:bottom w:val="single" w:sz="4" w:space="0" w:color="BFBFBF"/>
              <w:right w:val="single" w:sz="4" w:space="0" w:color="BFBFBF"/>
            </w:tcBorders>
            <w:shd w:val="clear" w:color="auto" w:fill="auto"/>
            <w:noWrap/>
            <w:vAlign w:val="center"/>
          </w:tcPr>
          <w:p w14:paraId="61E6A98A"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776" w:type="dxa"/>
            <w:tcBorders>
              <w:top w:val="nil"/>
              <w:left w:val="nil"/>
              <w:bottom w:val="single" w:sz="4" w:space="0" w:color="BFBFBF"/>
              <w:right w:val="single" w:sz="4" w:space="0" w:color="auto"/>
            </w:tcBorders>
            <w:shd w:val="clear" w:color="auto" w:fill="auto"/>
            <w:noWrap/>
            <w:vAlign w:val="center"/>
          </w:tcPr>
          <w:p w14:paraId="6902EC85"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57" w:type="dxa"/>
            <w:tcBorders>
              <w:top w:val="nil"/>
              <w:left w:val="nil"/>
              <w:bottom w:val="single" w:sz="4" w:space="0" w:color="BFBFBF"/>
              <w:right w:val="single" w:sz="4" w:space="0" w:color="BFBFBF"/>
            </w:tcBorders>
            <w:shd w:val="clear" w:color="auto" w:fill="auto"/>
            <w:noWrap/>
            <w:vAlign w:val="center"/>
          </w:tcPr>
          <w:p w14:paraId="30389EE8"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714" w:type="dxa"/>
            <w:tcBorders>
              <w:top w:val="nil"/>
              <w:left w:val="nil"/>
              <w:bottom w:val="single" w:sz="4" w:space="0" w:color="BFBFBF"/>
              <w:right w:val="single" w:sz="4" w:space="0" w:color="BFBFBF"/>
            </w:tcBorders>
            <w:shd w:val="clear" w:color="auto" w:fill="auto"/>
            <w:noWrap/>
            <w:vAlign w:val="center"/>
          </w:tcPr>
          <w:p w14:paraId="0734F60A"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675" w:type="dxa"/>
            <w:tcBorders>
              <w:top w:val="nil"/>
              <w:left w:val="nil"/>
              <w:bottom w:val="single" w:sz="4" w:space="0" w:color="BFBFBF"/>
              <w:right w:val="nil"/>
            </w:tcBorders>
            <w:shd w:val="clear" w:color="auto" w:fill="auto"/>
            <w:noWrap/>
            <w:vAlign w:val="center"/>
          </w:tcPr>
          <w:p w14:paraId="15CF8340"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54EAE8C5"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52F0A216"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auto"/>
            </w:tcBorders>
            <w:shd w:val="clear" w:color="auto" w:fill="auto"/>
            <w:noWrap/>
            <w:vAlign w:val="center"/>
          </w:tcPr>
          <w:p w14:paraId="7486FBA2"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57" w:type="dxa"/>
            <w:tcBorders>
              <w:top w:val="nil"/>
              <w:left w:val="nil"/>
              <w:bottom w:val="single" w:sz="4" w:space="0" w:color="BFBFBF"/>
              <w:right w:val="single" w:sz="4" w:space="0" w:color="BFBFBF"/>
            </w:tcBorders>
            <w:shd w:val="clear" w:color="auto" w:fill="auto"/>
            <w:noWrap/>
            <w:vAlign w:val="center"/>
          </w:tcPr>
          <w:p w14:paraId="7970674A"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68378262"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auto"/>
            </w:tcBorders>
            <w:shd w:val="clear" w:color="auto" w:fill="auto"/>
            <w:noWrap/>
            <w:vAlign w:val="center"/>
          </w:tcPr>
          <w:p w14:paraId="3491D739"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08" w:type="dxa"/>
            <w:tcBorders>
              <w:top w:val="nil"/>
              <w:left w:val="nil"/>
              <w:bottom w:val="single" w:sz="4" w:space="0" w:color="BFBFBF"/>
              <w:right w:val="double" w:sz="6" w:space="0" w:color="auto"/>
            </w:tcBorders>
            <w:shd w:val="clear" w:color="auto" w:fill="auto"/>
            <w:noWrap/>
            <w:vAlign w:val="center"/>
          </w:tcPr>
          <w:p w14:paraId="59FA7594"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r>
      <w:tr w:rsidR="00434119" w:rsidRPr="00434119" w14:paraId="31F91787" w14:textId="77777777" w:rsidTr="009748AD">
        <w:trPr>
          <w:trHeight w:val="212"/>
          <w:jc w:val="center"/>
        </w:trPr>
        <w:tc>
          <w:tcPr>
            <w:tcW w:w="2150" w:type="dxa"/>
            <w:tcBorders>
              <w:top w:val="nil"/>
              <w:left w:val="double" w:sz="6" w:space="0" w:color="auto"/>
              <w:bottom w:val="single" w:sz="4" w:space="0" w:color="BFBFBF"/>
              <w:right w:val="nil"/>
            </w:tcBorders>
            <w:shd w:val="clear" w:color="auto" w:fill="auto"/>
            <w:noWrap/>
            <w:vAlign w:val="center"/>
          </w:tcPr>
          <w:p w14:paraId="068C0A57" w14:textId="77777777" w:rsidR="00434119" w:rsidRPr="00434119" w:rsidRDefault="00434119" w:rsidP="001E0EBD">
            <w:pPr>
              <w:spacing w:before="0" w:after="0"/>
              <w:ind w:firstLineChars="100" w:firstLine="160"/>
              <w:rPr>
                <w:rFonts w:ascii="Arial" w:hAnsi="Arial" w:cs="Arial"/>
                <w:color w:val="000000"/>
                <w:sz w:val="16"/>
                <w:szCs w:val="16"/>
                <w:lang w:val="en-AU" w:eastAsia="en-AU"/>
              </w:rPr>
            </w:pPr>
            <w:r w:rsidRPr="00434119">
              <w:rPr>
                <w:rFonts w:ascii="Arial" w:hAnsi="Arial" w:cs="Arial"/>
                <w:color w:val="000000"/>
                <w:sz w:val="16"/>
                <w:szCs w:val="16"/>
                <w:lang w:val="en-AU" w:eastAsia="en-AU"/>
              </w:rPr>
              <w:t>1 person</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5756E5E"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2,963</w:t>
            </w:r>
          </w:p>
        </w:tc>
        <w:tc>
          <w:tcPr>
            <w:tcW w:w="808" w:type="dxa"/>
            <w:tcBorders>
              <w:top w:val="nil"/>
              <w:left w:val="nil"/>
              <w:bottom w:val="single" w:sz="4" w:space="0" w:color="BFBFBF"/>
              <w:right w:val="single" w:sz="4" w:space="0" w:color="BFBFBF"/>
            </w:tcBorders>
            <w:shd w:val="clear" w:color="auto" w:fill="auto"/>
            <w:noWrap/>
            <w:vAlign w:val="center"/>
          </w:tcPr>
          <w:p w14:paraId="4517DFEB"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3,487</w:t>
            </w:r>
          </w:p>
        </w:tc>
        <w:tc>
          <w:tcPr>
            <w:tcW w:w="808" w:type="dxa"/>
            <w:tcBorders>
              <w:top w:val="nil"/>
              <w:left w:val="nil"/>
              <w:bottom w:val="single" w:sz="4" w:space="0" w:color="BFBFBF"/>
              <w:right w:val="single" w:sz="4" w:space="0" w:color="BFBFBF"/>
            </w:tcBorders>
            <w:shd w:val="clear" w:color="auto" w:fill="auto"/>
            <w:noWrap/>
            <w:vAlign w:val="center"/>
          </w:tcPr>
          <w:p w14:paraId="3FF6170F"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3,395</w:t>
            </w:r>
          </w:p>
        </w:tc>
        <w:tc>
          <w:tcPr>
            <w:tcW w:w="808" w:type="dxa"/>
            <w:tcBorders>
              <w:top w:val="nil"/>
              <w:left w:val="nil"/>
              <w:bottom w:val="single" w:sz="4" w:space="0" w:color="BFBFBF"/>
              <w:right w:val="single" w:sz="4" w:space="0" w:color="auto"/>
            </w:tcBorders>
            <w:shd w:val="clear" w:color="auto" w:fill="auto"/>
            <w:noWrap/>
            <w:vAlign w:val="center"/>
          </w:tcPr>
          <w:p w14:paraId="5EDF6860"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2,946</w:t>
            </w:r>
          </w:p>
        </w:tc>
        <w:tc>
          <w:tcPr>
            <w:tcW w:w="878" w:type="dxa"/>
            <w:tcBorders>
              <w:top w:val="nil"/>
              <w:left w:val="nil"/>
              <w:bottom w:val="single" w:sz="4" w:space="0" w:color="BFBFBF"/>
              <w:right w:val="single" w:sz="4" w:space="0" w:color="BFBFBF"/>
            </w:tcBorders>
            <w:shd w:val="clear" w:color="auto" w:fill="auto"/>
            <w:noWrap/>
            <w:vAlign w:val="center"/>
          </w:tcPr>
          <w:p w14:paraId="3BB4011E"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-15.0%</w:t>
            </w:r>
          </w:p>
        </w:tc>
        <w:tc>
          <w:tcPr>
            <w:tcW w:w="851" w:type="dxa"/>
            <w:tcBorders>
              <w:top w:val="nil"/>
              <w:left w:val="nil"/>
              <w:bottom w:val="single" w:sz="4" w:space="0" w:color="BFBFBF"/>
              <w:right w:val="single" w:sz="4" w:space="0" w:color="BFBFBF"/>
            </w:tcBorders>
            <w:shd w:val="clear" w:color="auto" w:fill="auto"/>
            <w:noWrap/>
            <w:vAlign w:val="center"/>
          </w:tcPr>
          <w:p w14:paraId="039BB85D"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2.7%</w:t>
            </w:r>
          </w:p>
        </w:tc>
        <w:tc>
          <w:tcPr>
            <w:tcW w:w="776" w:type="dxa"/>
            <w:tcBorders>
              <w:top w:val="nil"/>
              <w:left w:val="nil"/>
              <w:bottom w:val="single" w:sz="4" w:space="0" w:color="BFBFBF"/>
              <w:right w:val="single" w:sz="4" w:space="0" w:color="auto"/>
            </w:tcBorders>
            <w:shd w:val="clear" w:color="auto" w:fill="auto"/>
            <w:noWrap/>
            <w:vAlign w:val="center"/>
          </w:tcPr>
          <w:p w14:paraId="07FC80CF"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15.2%</w:t>
            </w:r>
          </w:p>
        </w:tc>
        <w:tc>
          <w:tcPr>
            <w:tcW w:w="857" w:type="dxa"/>
            <w:tcBorders>
              <w:top w:val="nil"/>
              <w:left w:val="nil"/>
              <w:bottom w:val="single" w:sz="4" w:space="0" w:color="BFBFBF"/>
              <w:right w:val="single" w:sz="4" w:space="0" w:color="BFBFBF"/>
            </w:tcBorders>
            <w:shd w:val="clear" w:color="auto" w:fill="auto"/>
            <w:noWrap/>
            <w:vAlign w:val="center"/>
          </w:tcPr>
          <w:p w14:paraId="7CE64170"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786</w:t>
            </w:r>
          </w:p>
        </w:tc>
        <w:tc>
          <w:tcPr>
            <w:tcW w:w="714" w:type="dxa"/>
            <w:tcBorders>
              <w:top w:val="nil"/>
              <w:left w:val="nil"/>
              <w:bottom w:val="single" w:sz="4" w:space="0" w:color="BFBFBF"/>
              <w:right w:val="single" w:sz="4" w:space="0" w:color="BFBFBF"/>
            </w:tcBorders>
            <w:shd w:val="clear" w:color="auto" w:fill="auto"/>
            <w:noWrap/>
            <w:vAlign w:val="center"/>
          </w:tcPr>
          <w:p w14:paraId="28696764"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1,341</w:t>
            </w:r>
          </w:p>
        </w:tc>
        <w:tc>
          <w:tcPr>
            <w:tcW w:w="675" w:type="dxa"/>
            <w:tcBorders>
              <w:top w:val="nil"/>
              <w:left w:val="nil"/>
              <w:bottom w:val="single" w:sz="4" w:space="0" w:color="BFBFBF"/>
              <w:right w:val="nil"/>
            </w:tcBorders>
            <w:shd w:val="clear" w:color="auto" w:fill="auto"/>
            <w:noWrap/>
            <w:vAlign w:val="center"/>
          </w:tcPr>
          <w:p w14:paraId="6EB02AFC"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2,266</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776E0692"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1,159</w:t>
            </w:r>
          </w:p>
        </w:tc>
        <w:tc>
          <w:tcPr>
            <w:tcW w:w="808" w:type="dxa"/>
            <w:tcBorders>
              <w:top w:val="nil"/>
              <w:left w:val="nil"/>
              <w:bottom w:val="single" w:sz="4" w:space="0" w:color="BFBFBF"/>
              <w:right w:val="single" w:sz="4" w:space="0" w:color="BFBFBF"/>
            </w:tcBorders>
            <w:shd w:val="clear" w:color="auto" w:fill="auto"/>
            <w:noWrap/>
            <w:vAlign w:val="center"/>
          </w:tcPr>
          <w:p w14:paraId="52FF0726"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1,781</w:t>
            </w:r>
          </w:p>
        </w:tc>
        <w:tc>
          <w:tcPr>
            <w:tcW w:w="808" w:type="dxa"/>
            <w:tcBorders>
              <w:top w:val="nil"/>
              <w:left w:val="nil"/>
              <w:bottom w:val="single" w:sz="4" w:space="0" w:color="BFBFBF"/>
              <w:right w:val="single" w:sz="4" w:space="0" w:color="auto"/>
            </w:tcBorders>
            <w:shd w:val="clear" w:color="auto" w:fill="auto"/>
            <w:noWrap/>
            <w:vAlign w:val="center"/>
          </w:tcPr>
          <w:p w14:paraId="1CC21D3D"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2,940</w:t>
            </w:r>
          </w:p>
        </w:tc>
        <w:tc>
          <w:tcPr>
            <w:tcW w:w="857" w:type="dxa"/>
            <w:tcBorders>
              <w:top w:val="nil"/>
              <w:left w:val="nil"/>
              <w:bottom w:val="single" w:sz="4" w:space="0" w:color="BFBFBF"/>
              <w:right w:val="single" w:sz="4" w:space="0" w:color="BFBFBF"/>
            </w:tcBorders>
            <w:shd w:val="clear" w:color="auto" w:fill="auto"/>
            <w:noWrap/>
            <w:vAlign w:val="center"/>
          </w:tcPr>
          <w:p w14:paraId="5DE87E3B"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1,226</w:t>
            </w:r>
          </w:p>
        </w:tc>
        <w:tc>
          <w:tcPr>
            <w:tcW w:w="808" w:type="dxa"/>
            <w:tcBorders>
              <w:top w:val="nil"/>
              <w:left w:val="nil"/>
              <w:bottom w:val="single" w:sz="4" w:space="0" w:color="BFBFBF"/>
              <w:right w:val="single" w:sz="4" w:space="0" w:color="BFBFBF"/>
            </w:tcBorders>
            <w:shd w:val="clear" w:color="auto" w:fill="auto"/>
            <w:noWrap/>
            <w:vAlign w:val="center"/>
          </w:tcPr>
          <w:p w14:paraId="3B3F8BCE"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1,715</w:t>
            </w:r>
          </w:p>
        </w:tc>
        <w:tc>
          <w:tcPr>
            <w:tcW w:w="808" w:type="dxa"/>
            <w:tcBorders>
              <w:top w:val="nil"/>
              <w:left w:val="nil"/>
              <w:bottom w:val="single" w:sz="4" w:space="0" w:color="BFBFBF"/>
              <w:right w:val="single" w:sz="4" w:space="0" w:color="auto"/>
            </w:tcBorders>
            <w:shd w:val="clear" w:color="auto" w:fill="auto"/>
            <w:noWrap/>
            <w:vAlign w:val="center"/>
          </w:tcPr>
          <w:p w14:paraId="0FE326AB"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2,941</w:t>
            </w:r>
          </w:p>
        </w:tc>
        <w:tc>
          <w:tcPr>
            <w:tcW w:w="808" w:type="dxa"/>
            <w:tcBorders>
              <w:top w:val="nil"/>
              <w:left w:val="nil"/>
              <w:bottom w:val="single" w:sz="4" w:space="0" w:color="BFBFBF"/>
              <w:right w:val="double" w:sz="6" w:space="0" w:color="auto"/>
            </w:tcBorders>
            <w:shd w:val="clear" w:color="auto" w:fill="auto"/>
            <w:noWrap/>
            <w:vAlign w:val="center"/>
          </w:tcPr>
          <w:p w14:paraId="184F36E1"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2,196</w:t>
            </w:r>
          </w:p>
        </w:tc>
      </w:tr>
      <w:tr w:rsidR="00434119" w:rsidRPr="00434119" w14:paraId="39810A08" w14:textId="77777777" w:rsidTr="009748AD">
        <w:trPr>
          <w:trHeight w:val="212"/>
          <w:jc w:val="center"/>
        </w:trPr>
        <w:tc>
          <w:tcPr>
            <w:tcW w:w="2150" w:type="dxa"/>
            <w:tcBorders>
              <w:top w:val="nil"/>
              <w:left w:val="double" w:sz="6" w:space="0" w:color="auto"/>
              <w:bottom w:val="single" w:sz="4" w:space="0" w:color="BFBFBF"/>
              <w:right w:val="nil"/>
            </w:tcBorders>
            <w:shd w:val="clear" w:color="auto" w:fill="auto"/>
            <w:noWrap/>
            <w:vAlign w:val="center"/>
          </w:tcPr>
          <w:p w14:paraId="3C085BF4" w14:textId="77777777" w:rsidR="00434119" w:rsidRPr="00434119" w:rsidRDefault="00434119" w:rsidP="001E0EBD">
            <w:pPr>
              <w:spacing w:before="0" w:after="0"/>
              <w:ind w:firstLineChars="100" w:firstLine="160"/>
              <w:rPr>
                <w:rFonts w:ascii="Arial" w:hAnsi="Arial" w:cs="Arial"/>
                <w:color w:val="000000"/>
                <w:sz w:val="16"/>
                <w:szCs w:val="16"/>
                <w:lang w:val="en-AU" w:eastAsia="en-AU"/>
              </w:rPr>
            </w:pPr>
            <w:r w:rsidRPr="00434119">
              <w:rPr>
                <w:rFonts w:ascii="Arial" w:hAnsi="Arial" w:cs="Arial"/>
                <w:color w:val="000000"/>
                <w:sz w:val="16"/>
                <w:szCs w:val="16"/>
                <w:lang w:val="en-AU" w:eastAsia="en-AU"/>
              </w:rPr>
              <w:t>2 persons</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7BC652D"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4,416</w:t>
            </w:r>
          </w:p>
        </w:tc>
        <w:tc>
          <w:tcPr>
            <w:tcW w:w="808" w:type="dxa"/>
            <w:tcBorders>
              <w:top w:val="nil"/>
              <w:left w:val="nil"/>
              <w:bottom w:val="single" w:sz="4" w:space="0" w:color="BFBFBF"/>
              <w:right w:val="single" w:sz="4" w:space="0" w:color="BFBFBF"/>
            </w:tcBorders>
            <w:shd w:val="clear" w:color="auto" w:fill="auto"/>
            <w:noWrap/>
            <w:vAlign w:val="center"/>
          </w:tcPr>
          <w:p w14:paraId="01823868"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5,163</w:t>
            </w:r>
          </w:p>
        </w:tc>
        <w:tc>
          <w:tcPr>
            <w:tcW w:w="808" w:type="dxa"/>
            <w:tcBorders>
              <w:top w:val="nil"/>
              <w:left w:val="nil"/>
              <w:bottom w:val="single" w:sz="4" w:space="0" w:color="BFBFBF"/>
              <w:right w:val="single" w:sz="4" w:space="0" w:color="BFBFBF"/>
            </w:tcBorders>
            <w:shd w:val="clear" w:color="auto" w:fill="auto"/>
            <w:noWrap/>
            <w:vAlign w:val="center"/>
          </w:tcPr>
          <w:p w14:paraId="7BBAA513"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4,937</w:t>
            </w:r>
          </w:p>
        </w:tc>
        <w:tc>
          <w:tcPr>
            <w:tcW w:w="808" w:type="dxa"/>
            <w:tcBorders>
              <w:top w:val="nil"/>
              <w:left w:val="nil"/>
              <w:bottom w:val="single" w:sz="4" w:space="0" w:color="BFBFBF"/>
              <w:right w:val="single" w:sz="4" w:space="0" w:color="auto"/>
            </w:tcBorders>
            <w:shd w:val="clear" w:color="auto" w:fill="auto"/>
            <w:noWrap/>
            <w:vAlign w:val="center"/>
          </w:tcPr>
          <w:p w14:paraId="425BCC0E"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4,116</w:t>
            </w:r>
          </w:p>
        </w:tc>
        <w:tc>
          <w:tcPr>
            <w:tcW w:w="878" w:type="dxa"/>
            <w:tcBorders>
              <w:top w:val="nil"/>
              <w:left w:val="nil"/>
              <w:bottom w:val="single" w:sz="4" w:space="0" w:color="BFBFBF"/>
              <w:right w:val="single" w:sz="4" w:space="0" w:color="BFBFBF"/>
            </w:tcBorders>
            <w:shd w:val="clear" w:color="auto" w:fill="auto"/>
            <w:noWrap/>
            <w:vAlign w:val="center"/>
          </w:tcPr>
          <w:p w14:paraId="56B007BB"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-14.5%</w:t>
            </w:r>
          </w:p>
        </w:tc>
        <w:tc>
          <w:tcPr>
            <w:tcW w:w="851" w:type="dxa"/>
            <w:tcBorders>
              <w:top w:val="nil"/>
              <w:left w:val="nil"/>
              <w:bottom w:val="single" w:sz="4" w:space="0" w:color="BFBFBF"/>
              <w:right w:val="single" w:sz="4" w:space="0" w:color="BFBFBF"/>
            </w:tcBorders>
            <w:shd w:val="clear" w:color="auto" w:fill="auto"/>
            <w:noWrap/>
            <w:vAlign w:val="center"/>
          </w:tcPr>
          <w:p w14:paraId="3A25782F"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4.6%</w:t>
            </w:r>
          </w:p>
        </w:tc>
        <w:tc>
          <w:tcPr>
            <w:tcW w:w="776" w:type="dxa"/>
            <w:tcBorders>
              <w:top w:val="nil"/>
              <w:left w:val="nil"/>
              <w:bottom w:val="single" w:sz="4" w:space="0" w:color="BFBFBF"/>
              <w:right w:val="single" w:sz="4" w:space="0" w:color="auto"/>
            </w:tcBorders>
            <w:shd w:val="clear" w:color="auto" w:fill="auto"/>
            <w:noWrap/>
            <w:vAlign w:val="center"/>
          </w:tcPr>
          <w:p w14:paraId="4A808874"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19.9%</w:t>
            </w:r>
          </w:p>
        </w:tc>
        <w:tc>
          <w:tcPr>
            <w:tcW w:w="857" w:type="dxa"/>
            <w:tcBorders>
              <w:top w:val="nil"/>
              <w:left w:val="nil"/>
              <w:bottom w:val="single" w:sz="4" w:space="0" w:color="BFBFBF"/>
              <w:right w:val="single" w:sz="4" w:space="0" w:color="BFBFBF"/>
            </w:tcBorders>
            <w:shd w:val="clear" w:color="auto" w:fill="auto"/>
            <w:noWrap/>
            <w:vAlign w:val="center"/>
          </w:tcPr>
          <w:p w14:paraId="3FFF9AC4"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1,455</w:t>
            </w:r>
          </w:p>
        </w:tc>
        <w:tc>
          <w:tcPr>
            <w:tcW w:w="714" w:type="dxa"/>
            <w:tcBorders>
              <w:top w:val="nil"/>
              <w:left w:val="nil"/>
              <w:bottom w:val="single" w:sz="4" w:space="0" w:color="BFBFBF"/>
              <w:right w:val="single" w:sz="4" w:space="0" w:color="BFBFBF"/>
            </w:tcBorders>
            <w:shd w:val="clear" w:color="auto" w:fill="auto"/>
            <w:noWrap/>
            <w:vAlign w:val="center"/>
          </w:tcPr>
          <w:p w14:paraId="4BE115C3"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2,124</w:t>
            </w:r>
          </w:p>
        </w:tc>
        <w:tc>
          <w:tcPr>
            <w:tcW w:w="675" w:type="dxa"/>
            <w:tcBorders>
              <w:top w:val="nil"/>
              <w:left w:val="nil"/>
              <w:bottom w:val="single" w:sz="4" w:space="0" w:color="BFBFBF"/>
              <w:right w:val="nil"/>
            </w:tcBorders>
            <w:shd w:val="clear" w:color="auto" w:fill="auto"/>
            <w:noWrap/>
            <w:vAlign w:val="center"/>
          </w:tcPr>
          <w:p w14:paraId="150CBB66"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3,268</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247DFE90"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1,770</w:t>
            </w:r>
          </w:p>
        </w:tc>
        <w:tc>
          <w:tcPr>
            <w:tcW w:w="808" w:type="dxa"/>
            <w:tcBorders>
              <w:top w:val="nil"/>
              <w:left w:val="nil"/>
              <w:bottom w:val="single" w:sz="4" w:space="0" w:color="BFBFBF"/>
              <w:right w:val="single" w:sz="4" w:space="0" w:color="BFBFBF"/>
            </w:tcBorders>
            <w:shd w:val="clear" w:color="auto" w:fill="auto"/>
            <w:noWrap/>
            <w:vAlign w:val="center"/>
          </w:tcPr>
          <w:p w14:paraId="109BB13C"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2,727</w:t>
            </w:r>
          </w:p>
        </w:tc>
        <w:tc>
          <w:tcPr>
            <w:tcW w:w="808" w:type="dxa"/>
            <w:tcBorders>
              <w:top w:val="nil"/>
              <w:left w:val="nil"/>
              <w:bottom w:val="single" w:sz="4" w:space="0" w:color="BFBFBF"/>
              <w:right w:val="single" w:sz="4" w:space="0" w:color="auto"/>
            </w:tcBorders>
            <w:shd w:val="clear" w:color="auto" w:fill="auto"/>
            <w:noWrap/>
            <w:vAlign w:val="center"/>
          </w:tcPr>
          <w:p w14:paraId="3FEAF2E2"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4,517</w:t>
            </w:r>
          </w:p>
        </w:tc>
        <w:tc>
          <w:tcPr>
            <w:tcW w:w="857" w:type="dxa"/>
            <w:tcBorders>
              <w:top w:val="nil"/>
              <w:left w:val="nil"/>
              <w:bottom w:val="single" w:sz="4" w:space="0" w:color="BFBFBF"/>
              <w:right w:val="single" w:sz="4" w:space="0" w:color="BFBFBF"/>
            </w:tcBorders>
            <w:shd w:val="clear" w:color="auto" w:fill="auto"/>
            <w:noWrap/>
            <w:vAlign w:val="center"/>
          </w:tcPr>
          <w:p w14:paraId="3374A8C3"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1,677</w:t>
            </w:r>
          </w:p>
        </w:tc>
        <w:tc>
          <w:tcPr>
            <w:tcW w:w="808" w:type="dxa"/>
            <w:tcBorders>
              <w:top w:val="nil"/>
              <w:left w:val="nil"/>
              <w:bottom w:val="single" w:sz="4" w:space="0" w:color="BFBFBF"/>
              <w:right w:val="single" w:sz="4" w:space="0" w:color="BFBFBF"/>
            </w:tcBorders>
            <w:shd w:val="clear" w:color="auto" w:fill="auto"/>
            <w:noWrap/>
            <w:vAlign w:val="center"/>
          </w:tcPr>
          <w:p w14:paraId="1D7B0075"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2,454</w:t>
            </w:r>
          </w:p>
        </w:tc>
        <w:tc>
          <w:tcPr>
            <w:tcW w:w="808" w:type="dxa"/>
            <w:tcBorders>
              <w:top w:val="nil"/>
              <w:left w:val="nil"/>
              <w:bottom w:val="single" w:sz="4" w:space="0" w:color="BFBFBF"/>
              <w:right w:val="single" w:sz="4" w:space="0" w:color="auto"/>
            </w:tcBorders>
            <w:shd w:val="clear" w:color="auto" w:fill="auto"/>
            <w:noWrap/>
            <w:vAlign w:val="center"/>
          </w:tcPr>
          <w:p w14:paraId="12CD4426"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4,129</w:t>
            </w:r>
          </w:p>
        </w:tc>
        <w:tc>
          <w:tcPr>
            <w:tcW w:w="808" w:type="dxa"/>
            <w:tcBorders>
              <w:top w:val="nil"/>
              <w:left w:val="nil"/>
              <w:bottom w:val="single" w:sz="4" w:space="0" w:color="BFBFBF"/>
              <w:right w:val="double" w:sz="6" w:space="0" w:color="auto"/>
            </w:tcBorders>
            <w:shd w:val="clear" w:color="auto" w:fill="auto"/>
            <w:noWrap/>
            <w:vAlign w:val="center"/>
          </w:tcPr>
          <w:p w14:paraId="67BC2FC2"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3,160</w:t>
            </w:r>
          </w:p>
        </w:tc>
      </w:tr>
      <w:tr w:rsidR="00434119" w:rsidRPr="00434119" w14:paraId="3D8B4E75" w14:textId="77777777" w:rsidTr="009748AD">
        <w:trPr>
          <w:trHeight w:val="212"/>
          <w:jc w:val="center"/>
        </w:trPr>
        <w:tc>
          <w:tcPr>
            <w:tcW w:w="2150" w:type="dxa"/>
            <w:tcBorders>
              <w:top w:val="nil"/>
              <w:left w:val="double" w:sz="6" w:space="0" w:color="auto"/>
              <w:bottom w:val="single" w:sz="4" w:space="0" w:color="BFBFBF"/>
              <w:right w:val="nil"/>
            </w:tcBorders>
            <w:shd w:val="clear" w:color="auto" w:fill="auto"/>
            <w:noWrap/>
            <w:vAlign w:val="center"/>
          </w:tcPr>
          <w:p w14:paraId="266AA59B" w14:textId="77777777" w:rsidR="00434119" w:rsidRPr="00434119" w:rsidRDefault="00434119" w:rsidP="001E0EBD">
            <w:pPr>
              <w:spacing w:before="0" w:after="0"/>
              <w:ind w:firstLineChars="100" w:firstLine="160"/>
              <w:rPr>
                <w:rFonts w:ascii="Arial" w:hAnsi="Arial" w:cs="Arial"/>
                <w:color w:val="000000"/>
                <w:sz w:val="16"/>
                <w:szCs w:val="16"/>
                <w:lang w:val="en-AU" w:eastAsia="en-AU"/>
              </w:rPr>
            </w:pPr>
            <w:r w:rsidRPr="00434119">
              <w:rPr>
                <w:rFonts w:ascii="Arial" w:hAnsi="Arial" w:cs="Arial"/>
                <w:color w:val="000000"/>
                <w:sz w:val="16"/>
                <w:szCs w:val="16"/>
                <w:lang w:val="en-AU" w:eastAsia="en-AU"/>
              </w:rPr>
              <w:t>3 persons</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45FF6D6"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4,550</w:t>
            </w:r>
          </w:p>
        </w:tc>
        <w:tc>
          <w:tcPr>
            <w:tcW w:w="808" w:type="dxa"/>
            <w:tcBorders>
              <w:top w:val="nil"/>
              <w:left w:val="nil"/>
              <w:bottom w:val="single" w:sz="4" w:space="0" w:color="BFBFBF"/>
              <w:right w:val="single" w:sz="4" w:space="0" w:color="BFBFBF"/>
            </w:tcBorders>
            <w:shd w:val="clear" w:color="auto" w:fill="auto"/>
            <w:noWrap/>
            <w:vAlign w:val="center"/>
          </w:tcPr>
          <w:p w14:paraId="508D4D2D"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5,795</w:t>
            </w:r>
          </w:p>
        </w:tc>
        <w:tc>
          <w:tcPr>
            <w:tcW w:w="808" w:type="dxa"/>
            <w:tcBorders>
              <w:top w:val="nil"/>
              <w:left w:val="nil"/>
              <w:bottom w:val="single" w:sz="4" w:space="0" w:color="BFBFBF"/>
              <w:right w:val="single" w:sz="4" w:space="0" w:color="BFBFBF"/>
            </w:tcBorders>
            <w:shd w:val="clear" w:color="auto" w:fill="auto"/>
            <w:noWrap/>
            <w:vAlign w:val="center"/>
          </w:tcPr>
          <w:p w14:paraId="57D6A498"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5,727</w:t>
            </w:r>
          </w:p>
        </w:tc>
        <w:tc>
          <w:tcPr>
            <w:tcW w:w="808" w:type="dxa"/>
            <w:tcBorders>
              <w:top w:val="nil"/>
              <w:left w:val="nil"/>
              <w:bottom w:val="single" w:sz="4" w:space="0" w:color="BFBFBF"/>
              <w:right w:val="single" w:sz="4" w:space="0" w:color="auto"/>
            </w:tcBorders>
            <w:shd w:val="clear" w:color="auto" w:fill="auto"/>
            <w:noWrap/>
            <w:vAlign w:val="center"/>
          </w:tcPr>
          <w:p w14:paraId="60752E9D"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5,137</w:t>
            </w:r>
          </w:p>
        </w:tc>
        <w:tc>
          <w:tcPr>
            <w:tcW w:w="878" w:type="dxa"/>
            <w:tcBorders>
              <w:top w:val="nil"/>
              <w:left w:val="nil"/>
              <w:bottom w:val="single" w:sz="4" w:space="0" w:color="BFBFBF"/>
              <w:right w:val="single" w:sz="4" w:space="0" w:color="BFBFBF"/>
            </w:tcBorders>
            <w:shd w:val="clear" w:color="auto" w:fill="auto"/>
            <w:noWrap/>
            <w:vAlign w:val="center"/>
          </w:tcPr>
          <w:p w14:paraId="0A8A1D3F"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-21.5%</w:t>
            </w:r>
          </w:p>
        </w:tc>
        <w:tc>
          <w:tcPr>
            <w:tcW w:w="851" w:type="dxa"/>
            <w:tcBorders>
              <w:top w:val="nil"/>
              <w:left w:val="nil"/>
              <w:bottom w:val="single" w:sz="4" w:space="0" w:color="BFBFBF"/>
              <w:right w:val="single" w:sz="4" w:space="0" w:color="BFBFBF"/>
            </w:tcBorders>
            <w:shd w:val="clear" w:color="auto" w:fill="auto"/>
            <w:noWrap/>
            <w:vAlign w:val="center"/>
          </w:tcPr>
          <w:p w14:paraId="6F90B60D"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1.2%</w:t>
            </w:r>
          </w:p>
        </w:tc>
        <w:tc>
          <w:tcPr>
            <w:tcW w:w="776" w:type="dxa"/>
            <w:tcBorders>
              <w:top w:val="nil"/>
              <w:left w:val="nil"/>
              <w:bottom w:val="single" w:sz="4" w:space="0" w:color="BFBFBF"/>
              <w:right w:val="single" w:sz="4" w:space="0" w:color="auto"/>
            </w:tcBorders>
            <w:shd w:val="clear" w:color="auto" w:fill="auto"/>
            <w:noWrap/>
            <w:vAlign w:val="center"/>
          </w:tcPr>
          <w:p w14:paraId="1DA50B75"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11.5%</w:t>
            </w:r>
          </w:p>
        </w:tc>
        <w:tc>
          <w:tcPr>
            <w:tcW w:w="857" w:type="dxa"/>
            <w:tcBorders>
              <w:top w:val="nil"/>
              <w:left w:val="nil"/>
              <w:bottom w:val="single" w:sz="4" w:space="0" w:color="BFBFBF"/>
              <w:right w:val="single" w:sz="4" w:space="0" w:color="BFBFBF"/>
            </w:tcBorders>
            <w:shd w:val="clear" w:color="auto" w:fill="auto"/>
            <w:noWrap/>
            <w:vAlign w:val="center"/>
          </w:tcPr>
          <w:p w14:paraId="5FB54F5C"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1,012</w:t>
            </w:r>
          </w:p>
        </w:tc>
        <w:tc>
          <w:tcPr>
            <w:tcW w:w="714" w:type="dxa"/>
            <w:tcBorders>
              <w:top w:val="nil"/>
              <w:left w:val="nil"/>
              <w:bottom w:val="single" w:sz="4" w:space="0" w:color="BFBFBF"/>
              <w:right w:val="single" w:sz="4" w:space="0" w:color="BFBFBF"/>
            </w:tcBorders>
            <w:shd w:val="clear" w:color="auto" w:fill="auto"/>
            <w:noWrap/>
            <w:vAlign w:val="center"/>
          </w:tcPr>
          <w:p w14:paraId="49B25DAE"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1,511</w:t>
            </w:r>
          </w:p>
        </w:tc>
        <w:tc>
          <w:tcPr>
            <w:tcW w:w="675" w:type="dxa"/>
            <w:tcBorders>
              <w:top w:val="nil"/>
              <w:left w:val="nil"/>
              <w:bottom w:val="single" w:sz="4" w:space="0" w:color="BFBFBF"/>
              <w:right w:val="nil"/>
            </w:tcBorders>
            <w:shd w:val="clear" w:color="auto" w:fill="auto"/>
            <w:noWrap/>
            <w:vAlign w:val="center"/>
          </w:tcPr>
          <w:p w14:paraId="5AC0AD35"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2,856</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2CC1B1A8"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2,135</w:t>
            </w:r>
          </w:p>
        </w:tc>
        <w:tc>
          <w:tcPr>
            <w:tcW w:w="808" w:type="dxa"/>
            <w:tcBorders>
              <w:top w:val="nil"/>
              <w:left w:val="nil"/>
              <w:bottom w:val="single" w:sz="4" w:space="0" w:color="BFBFBF"/>
              <w:right w:val="single" w:sz="4" w:space="0" w:color="BFBFBF"/>
            </w:tcBorders>
            <w:shd w:val="clear" w:color="auto" w:fill="auto"/>
            <w:noWrap/>
            <w:vAlign w:val="center"/>
          </w:tcPr>
          <w:p w14:paraId="1DC946FC"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3,076</w:t>
            </w:r>
          </w:p>
        </w:tc>
        <w:tc>
          <w:tcPr>
            <w:tcW w:w="808" w:type="dxa"/>
            <w:tcBorders>
              <w:top w:val="nil"/>
              <w:left w:val="nil"/>
              <w:bottom w:val="single" w:sz="4" w:space="0" w:color="BFBFBF"/>
              <w:right w:val="single" w:sz="4" w:space="0" w:color="auto"/>
            </w:tcBorders>
            <w:shd w:val="clear" w:color="auto" w:fill="auto"/>
            <w:noWrap/>
            <w:vAlign w:val="center"/>
          </w:tcPr>
          <w:p w14:paraId="4DB4F9ED"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5,235</w:t>
            </w:r>
          </w:p>
        </w:tc>
        <w:tc>
          <w:tcPr>
            <w:tcW w:w="857" w:type="dxa"/>
            <w:tcBorders>
              <w:top w:val="nil"/>
              <w:left w:val="nil"/>
              <w:bottom w:val="single" w:sz="4" w:space="0" w:color="BFBFBF"/>
              <w:right w:val="single" w:sz="4" w:space="0" w:color="BFBFBF"/>
            </w:tcBorders>
            <w:shd w:val="clear" w:color="auto" w:fill="auto"/>
            <w:noWrap/>
            <w:vAlign w:val="center"/>
          </w:tcPr>
          <w:p w14:paraId="32E4E4C5"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2,104</w:t>
            </w:r>
          </w:p>
        </w:tc>
        <w:tc>
          <w:tcPr>
            <w:tcW w:w="808" w:type="dxa"/>
            <w:tcBorders>
              <w:top w:val="nil"/>
              <w:left w:val="nil"/>
              <w:bottom w:val="single" w:sz="4" w:space="0" w:color="BFBFBF"/>
              <w:right w:val="single" w:sz="4" w:space="0" w:color="BFBFBF"/>
            </w:tcBorders>
            <w:shd w:val="clear" w:color="auto" w:fill="auto"/>
            <w:noWrap/>
            <w:vAlign w:val="center"/>
          </w:tcPr>
          <w:p w14:paraId="12293415"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2,807</w:t>
            </w:r>
          </w:p>
        </w:tc>
        <w:tc>
          <w:tcPr>
            <w:tcW w:w="808" w:type="dxa"/>
            <w:tcBorders>
              <w:top w:val="nil"/>
              <w:left w:val="nil"/>
              <w:bottom w:val="single" w:sz="4" w:space="0" w:color="BFBFBF"/>
              <w:right w:val="single" w:sz="4" w:space="0" w:color="auto"/>
            </w:tcBorders>
            <w:shd w:val="clear" w:color="auto" w:fill="auto"/>
            <w:noWrap/>
            <w:vAlign w:val="center"/>
          </w:tcPr>
          <w:p w14:paraId="51BFCD4A"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4,911</w:t>
            </w:r>
          </w:p>
        </w:tc>
        <w:tc>
          <w:tcPr>
            <w:tcW w:w="808" w:type="dxa"/>
            <w:tcBorders>
              <w:top w:val="nil"/>
              <w:left w:val="nil"/>
              <w:bottom w:val="single" w:sz="4" w:space="0" w:color="BFBFBF"/>
              <w:right w:val="double" w:sz="6" w:space="0" w:color="auto"/>
            </w:tcBorders>
            <w:shd w:val="clear" w:color="auto" w:fill="auto"/>
            <w:noWrap/>
            <w:vAlign w:val="center"/>
          </w:tcPr>
          <w:p w14:paraId="46336A8C"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4,088</w:t>
            </w:r>
          </w:p>
        </w:tc>
      </w:tr>
      <w:tr w:rsidR="00434119" w:rsidRPr="00434119" w14:paraId="2919C3E6" w14:textId="77777777" w:rsidTr="009748AD">
        <w:trPr>
          <w:trHeight w:val="212"/>
          <w:jc w:val="center"/>
        </w:trPr>
        <w:tc>
          <w:tcPr>
            <w:tcW w:w="2150" w:type="dxa"/>
            <w:tcBorders>
              <w:top w:val="nil"/>
              <w:left w:val="double" w:sz="6" w:space="0" w:color="auto"/>
              <w:bottom w:val="single" w:sz="4" w:space="0" w:color="BFBFBF"/>
              <w:right w:val="nil"/>
            </w:tcBorders>
            <w:shd w:val="clear" w:color="auto" w:fill="auto"/>
            <w:noWrap/>
            <w:vAlign w:val="center"/>
          </w:tcPr>
          <w:p w14:paraId="244DB0ED" w14:textId="77777777" w:rsidR="00434119" w:rsidRPr="00434119" w:rsidRDefault="00434119" w:rsidP="001E0EBD">
            <w:pPr>
              <w:spacing w:before="0" w:after="0"/>
              <w:ind w:firstLineChars="100" w:firstLine="160"/>
              <w:rPr>
                <w:rFonts w:ascii="Arial" w:hAnsi="Arial" w:cs="Arial"/>
                <w:color w:val="000000"/>
                <w:sz w:val="16"/>
                <w:szCs w:val="16"/>
                <w:lang w:val="en-AU" w:eastAsia="en-AU"/>
              </w:rPr>
            </w:pPr>
            <w:r w:rsidRPr="00434119">
              <w:rPr>
                <w:rFonts w:ascii="Arial" w:hAnsi="Arial" w:cs="Arial"/>
                <w:color w:val="000000"/>
                <w:sz w:val="16"/>
                <w:szCs w:val="16"/>
                <w:lang w:val="en-AU" w:eastAsia="en-AU"/>
              </w:rPr>
              <w:t>4 or more persons</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3894671"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5,810</w:t>
            </w:r>
          </w:p>
        </w:tc>
        <w:tc>
          <w:tcPr>
            <w:tcW w:w="808" w:type="dxa"/>
            <w:tcBorders>
              <w:top w:val="nil"/>
              <w:left w:val="nil"/>
              <w:bottom w:val="single" w:sz="4" w:space="0" w:color="BFBFBF"/>
              <w:right w:val="single" w:sz="4" w:space="0" w:color="BFBFBF"/>
            </w:tcBorders>
            <w:shd w:val="clear" w:color="auto" w:fill="auto"/>
            <w:noWrap/>
            <w:vAlign w:val="center"/>
          </w:tcPr>
          <w:p w14:paraId="54604ECA"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7,368</w:t>
            </w:r>
          </w:p>
        </w:tc>
        <w:tc>
          <w:tcPr>
            <w:tcW w:w="808" w:type="dxa"/>
            <w:tcBorders>
              <w:top w:val="nil"/>
              <w:left w:val="nil"/>
              <w:bottom w:val="single" w:sz="4" w:space="0" w:color="BFBFBF"/>
              <w:right w:val="single" w:sz="4" w:space="0" w:color="BFBFBF"/>
            </w:tcBorders>
            <w:shd w:val="clear" w:color="auto" w:fill="auto"/>
            <w:noWrap/>
            <w:vAlign w:val="center"/>
          </w:tcPr>
          <w:p w14:paraId="0DBB9140"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6,361</w:t>
            </w:r>
          </w:p>
        </w:tc>
        <w:tc>
          <w:tcPr>
            <w:tcW w:w="808" w:type="dxa"/>
            <w:tcBorders>
              <w:top w:val="nil"/>
              <w:left w:val="nil"/>
              <w:bottom w:val="single" w:sz="4" w:space="0" w:color="BFBFBF"/>
              <w:right w:val="single" w:sz="4" w:space="0" w:color="auto"/>
            </w:tcBorders>
            <w:shd w:val="clear" w:color="auto" w:fill="auto"/>
            <w:noWrap/>
            <w:vAlign w:val="center"/>
          </w:tcPr>
          <w:p w14:paraId="6FBFED02"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5,576</w:t>
            </w:r>
          </w:p>
        </w:tc>
        <w:tc>
          <w:tcPr>
            <w:tcW w:w="878" w:type="dxa"/>
            <w:tcBorders>
              <w:top w:val="nil"/>
              <w:left w:val="nil"/>
              <w:bottom w:val="single" w:sz="4" w:space="0" w:color="BFBFBF"/>
              <w:right w:val="single" w:sz="4" w:space="0" w:color="BFBFBF"/>
            </w:tcBorders>
            <w:shd w:val="clear" w:color="auto" w:fill="auto"/>
            <w:noWrap/>
            <w:vAlign w:val="center"/>
          </w:tcPr>
          <w:p w14:paraId="30F45EBD"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-21.1%</w:t>
            </w:r>
          </w:p>
        </w:tc>
        <w:tc>
          <w:tcPr>
            <w:tcW w:w="851" w:type="dxa"/>
            <w:tcBorders>
              <w:top w:val="nil"/>
              <w:left w:val="nil"/>
              <w:bottom w:val="single" w:sz="4" w:space="0" w:color="BFBFBF"/>
              <w:right w:val="single" w:sz="4" w:space="0" w:color="BFBFBF"/>
            </w:tcBorders>
            <w:shd w:val="clear" w:color="auto" w:fill="auto"/>
            <w:noWrap/>
            <w:vAlign w:val="center"/>
          </w:tcPr>
          <w:p w14:paraId="29E339A0"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15.8%</w:t>
            </w:r>
          </w:p>
        </w:tc>
        <w:tc>
          <w:tcPr>
            <w:tcW w:w="776" w:type="dxa"/>
            <w:tcBorders>
              <w:top w:val="nil"/>
              <w:left w:val="nil"/>
              <w:bottom w:val="single" w:sz="4" w:space="0" w:color="BFBFBF"/>
              <w:right w:val="single" w:sz="4" w:space="0" w:color="auto"/>
            </w:tcBorders>
            <w:shd w:val="clear" w:color="auto" w:fill="auto"/>
            <w:noWrap/>
            <w:vAlign w:val="center"/>
          </w:tcPr>
          <w:p w14:paraId="0D26751D"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14.1%</w:t>
            </w:r>
          </w:p>
        </w:tc>
        <w:tc>
          <w:tcPr>
            <w:tcW w:w="857" w:type="dxa"/>
            <w:tcBorders>
              <w:top w:val="nil"/>
              <w:left w:val="nil"/>
              <w:bottom w:val="single" w:sz="4" w:space="0" w:color="BFBFBF"/>
              <w:right w:val="single" w:sz="4" w:space="0" w:color="BFBFBF"/>
            </w:tcBorders>
            <w:shd w:val="clear" w:color="auto" w:fill="auto"/>
            <w:noWrap/>
            <w:vAlign w:val="center"/>
          </w:tcPr>
          <w:p w14:paraId="17677FAD"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1,778</w:t>
            </w:r>
          </w:p>
        </w:tc>
        <w:tc>
          <w:tcPr>
            <w:tcW w:w="714" w:type="dxa"/>
            <w:tcBorders>
              <w:top w:val="nil"/>
              <w:left w:val="nil"/>
              <w:bottom w:val="single" w:sz="4" w:space="0" w:color="BFBFBF"/>
              <w:right w:val="single" w:sz="4" w:space="0" w:color="BFBFBF"/>
            </w:tcBorders>
            <w:shd w:val="clear" w:color="auto" w:fill="auto"/>
            <w:noWrap/>
            <w:vAlign w:val="center"/>
          </w:tcPr>
          <w:p w14:paraId="7899D4C7"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2,825</w:t>
            </w:r>
          </w:p>
        </w:tc>
        <w:tc>
          <w:tcPr>
            <w:tcW w:w="675" w:type="dxa"/>
            <w:tcBorders>
              <w:top w:val="nil"/>
              <w:left w:val="nil"/>
              <w:bottom w:val="single" w:sz="4" w:space="0" w:color="BFBFBF"/>
              <w:right w:val="nil"/>
            </w:tcBorders>
            <w:shd w:val="clear" w:color="auto" w:fill="auto"/>
            <w:noWrap/>
            <w:vAlign w:val="center"/>
          </w:tcPr>
          <w:p w14:paraId="4084DAB1"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4,217</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43C690A4"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2,597</w:t>
            </w:r>
          </w:p>
        </w:tc>
        <w:tc>
          <w:tcPr>
            <w:tcW w:w="808" w:type="dxa"/>
            <w:tcBorders>
              <w:top w:val="nil"/>
              <w:left w:val="nil"/>
              <w:bottom w:val="single" w:sz="4" w:space="0" w:color="BFBFBF"/>
              <w:right w:val="single" w:sz="4" w:space="0" w:color="BFBFBF"/>
            </w:tcBorders>
            <w:shd w:val="clear" w:color="auto" w:fill="auto"/>
            <w:noWrap/>
            <w:vAlign w:val="center"/>
          </w:tcPr>
          <w:p w14:paraId="33A7C356"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3,838</w:t>
            </w:r>
          </w:p>
        </w:tc>
        <w:tc>
          <w:tcPr>
            <w:tcW w:w="808" w:type="dxa"/>
            <w:tcBorders>
              <w:top w:val="nil"/>
              <w:left w:val="nil"/>
              <w:bottom w:val="single" w:sz="4" w:space="0" w:color="BFBFBF"/>
              <w:right w:val="single" w:sz="4" w:space="0" w:color="auto"/>
            </w:tcBorders>
            <w:shd w:val="clear" w:color="auto" w:fill="auto"/>
            <w:noWrap/>
            <w:vAlign w:val="center"/>
          </w:tcPr>
          <w:p w14:paraId="45FD9953"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6,671</w:t>
            </w:r>
          </w:p>
        </w:tc>
        <w:tc>
          <w:tcPr>
            <w:tcW w:w="857" w:type="dxa"/>
            <w:tcBorders>
              <w:top w:val="nil"/>
              <w:left w:val="nil"/>
              <w:bottom w:val="single" w:sz="4" w:space="0" w:color="BFBFBF"/>
              <w:right w:val="single" w:sz="4" w:space="0" w:color="BFBFBF"/>
            </w:tcBorders>
            <w:shd w:val="clear" w:color="auto" w:fill="auto"/>
            <w:noWrap/>
            <w:vAlign w:val="center"/>
          </w:tcPr>
          <w:p w14:paraId="2CEFF240"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2,158</w:t>
            </w:r>
          </w:p>
        </w:tc>
        <w:tc>
          <w:tcPr>
            <w:tcW w:w="808" w:type="dxa"/>
            <w:tcBorders>
              <w:top w:val="nil"/>
              <w:left w:val="nil"/>
              <w:bottom w:val="single" w:sz="4" w:space="0" w:color="BFBFBF"/>
              <w:right w:val="single" w:sz="4" w:space="0" w:color="BFBFBF"/>
            </w:tcBorders>
            <w:shd w:val="clear" w:color="auto" w:fill="auto"/>
            <w:noWrap/>
            <w:vAlign w:val="center"/>
          </w:tcPr>
          <w:p w14:paraId="0C2D46B6"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3,438</w:t>
            </w:r>
          </w:p>
        </w:tc>
        <w:tc>
          <w:tcPr>
            <w:tcW w:w="808" w:type="dxa"/>
            <w:tcBorders>
              <w:top w:val="nil"/>
              <w:left w:val="nil"/>
              <w:bottom w:val="single" w:sz="4" w:space="0" w:color="BFBFBF"/>
              <w:right w:val="single" w:sz="4" w:space="0" w:color="auto"/>
            </w:tcBorders>
            <w:shd w:val="clear" w:color="auto" w:fill="auto"/>
            <w:noWrap/>
            <w:vAlign w:val="center"/>
          </w:tcPr>
          <w:p w14:paraId="3FFE7634"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5,584</w:t>
            </w:r>
          </w:p>
        </w:tc>
        <w:tc>
          <w:tcPr>
            <w:tcW w:w="808" w:type="dxa"/>
            <w:tcBorders>
              <w:top w:val="nil"/>
              <w:left w:val="nil"/>
              <w:bottom w:val="single" w:sz="4" w:space="0" w:color="BFBFBF"/>
              <w:right w:val="double" w:sz="6" w:space="0" w:color="auto"/>
            </w:tcBorders>
            <w:shd w:val="clear" w:color="auto" w:fill="auto"/>
            <w:noWrap/>
            <w:vAlign w:val="center"/>
          </w:tcPr>
          <w:p w14:paraId="20098AAD"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4,699</w:t>
            </w:r>
          </w:p>
        </w:tc>
      </w:tr>
      <w:tr w:rsidR="00434119" w:rsidRPr="00434119" w14:paraId="14258304" w14:textId="77777777" w:rsidTr="009748AD">
        <w:trPr>
          <w:trHeight w:val="212"/>
          <w:jc w:val="center"/>
        </w:trPr>
        <w:tc>
          <w:tcPr>
            <w:tcW w:w="2150" w:type="dxa"/>
            <w:tcBorders>
              <w:top w:val="nil"/>
              <w:left w:val="double" w:sz="6" w:space="0" w:color="auto"/>
              <w:bottom w:val="single" w:sz="4" w:space="0" w:color="BFBFBF"/>
              <w:right w:val="nil"/>
            </w:tcBorders>
            <w:shd w:val="clear" w:color="auto" w:fill="auto"/>
            <w:noWrap/>
            <w:vAlign w:val="center"/>
          </w:tcPr>
          <w:p w14:paraId="5C7D191B" w14:textId="77777777" w:rsidR="00434119" w:rsidRPr="00434119" w:rsidRDefault="00434119" w:rsidP="001E0EBD">
            <w:pPr>
              <w:spacing w:before="0" w:after="0"/>
              <w:rPr>
                <w:rFonts w:ascii="Arial" w:hAnsi="Arial" w:cs="Arial"/>
                <w:b/>
                <w:bCs/>
                <w:color w:val="000000"/>
                <w:sz w:val="16"/>
                <w:szCs w:val="16"/>
                <w:lang w:val="en-AU" w:eastAsia="en-AU"/>
              </w:rPr>
            </w:pPr>
            <w:r w:rsidRPr="00434119">
              <w:rPr>
                <w:rFonts w:ascii="Arial" w:hAnsi="Arial" w:cs="Arial"/>
                <w:b/>
                <w:bCs/>
                <w:color w:val="000000"/>
                <w:sz w:val="16"/>
                <w:szCs w:val="16"/>
                <w:lang w:val="en-AU" w:eastAsia="en-AU"/>
              </w:rPr>
              <w:t>By Housing Status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63916BF"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172A737B"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529D0435"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auto"/>
            </w:tcBorders>
            <w:shd w:val="clear" w:color="auto" w:fill="auto"/>
            <w:noWrap/>
            <w:vAlign w:val="center"/>
          </w:tcPr>
          <w:p w14:paraId="6CB74CE1"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78" w:type="dxa"/>
            <w:tcBorders>
              <w:top w:val="nil"/>
              <w:left w:val="nil"/>
              <w:bottom w:val="single" w:sz="4" w:space="0" w:color="BFBFBF"/>
              <w:right w:val="single" w:sz="4" w:space="0" w:color="BFBFBF"/>
            </w:tcBorders>
            <w:shd w:val="clear" w:color="auto" w:fill="auto"/>
            <w:noWrap/>
            <w:vAlign w:val="center"/>
          </w:tcPr>
          <w:p w14:paraId="4F0D3598"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51" w:type="dxa"/>
            <w:tcBorders>
              <w:top w:val="nil"/>
              <w:left w:val="nil"/>
              <w:bottom w:val="single" w:sz="4" w:space="0" w:color="BFBFBF"/>
              <w:right w:val="single" w:sz="4" w:space="0" w:color="BFBFBF"/>
            </w:tcBorders>
            <w:shd w:val="clear" w:color="auto" w:fill="auto"/>
            <w:noWrap/>
            <w:vAlign w:val="center"/>
          </w:tcPr>
          <w:p w14:paraId="48CDEAC0"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776" w:type="dxa"/>
            <w:tcBorders>
              <w:top w:val="nil"/>
              <w:left w:val="nil"/>
              <w:bottom w:val="single" w:sz="4" w:space="0" w:color="BFBFBF"/>
              <w:right w:val="single" w:sz="4" w:space="0" w:color="auto"/>
            </w:tcBorders>
            <w:shd w:val="clear" w:color="auto" w:fill="auto"/>
            <w:noWrap/>
            <w:vAlign w:val="center"/>
          </w:tcPr>
          <w:p w14:paraId="1EB39C1F"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57" w:type="dxa"/>
            <w:tcBorders>
              <w:top w:val="nil"/>
              <w:left w:val="nil"/>
              <w:bottom w:val="single" w:sz="4" w:space="0" w:color="BFBFBF"/>
              <w:right w:val="single" w:sz="4" w:space="0" w:color="BFBFBF"/>
            </w:tcBorders>
            <w:shd w:val="clear" w:color="auto" w:fill="auto"/>
            <w:noWrap/>
            <w:vAlign w:val="center"/>
          </w:tcPr>
          <w:p w14:paraId="6B7918F7"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714" w:type="dxa"/>
            <w:tcBorders>
              <w:top w:val="nil"/>
              <w:left w:val="nil"/>
              <w:bottom w:val="single" w:sz="4" w:space="0" w:color="BFBFBF"/>
              <w:right w:val="single" w:sz="4" w:space="0" w:color="BFBFBF"/>
            </w:tcBorders>
            <w:shd w:val="clear" w:color="auto" w:fill="auto"/>
            <w:noWrap/>
            <w:vAlign w:val="center"/>
          </w:tcPr>
          <w:p w14:paraId="1FBFB56B"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675" w:type="dxa"/>
            <w:tcBorders>
              <w:top w:val="nil"/>
              <w:left w:val="nil"/>
              <w:bottom w:val="single" w:sz="4" w:space="0" w:color="BFBFBF"/>
              <w:right w:val="nil"/>
            </w:tcBorders>
            <w:shd w:val="clear" w:color="auto" w:fill="auto"/>
            <w:noWrap/>
            <w:vAlign w:val="center"/>
          </w:tcPr>
          <w:p w14:paraId="189F7CC0"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3981920A"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3ACC5DA1"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auto"/>
            </w:tcBorders>
            <w:shd w:val="clear" w:color="auto" w:fill="auto"/>
            <w:noWrap/>
            <w:vAlign w:val="center"/>
          </w:tcPr>
          <w:p w14:paraId="4D30B4B7"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57" w:type="dxa"/>
            <w:tcBorders>
              <w:top w:val="nil"/>
              <w:left w:val="nil"/>
              <w:bottom w:val="single" w:sz="4" w:space="0" w:color="BFBFBF"/>
              <w:right w:val="single" w:sz="4" w:space="0" w:color="BFBFBF"/>
            </w:tcBorders>
            <w:shd w:val="clear" w:color="auto" w:fill="auto"/>
            <w:noWrap/>
            <w:vAlign w:val="center"/>
          </w:tcPr>
          <w:p w14:paraId="6091B868"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515C4526"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auto"/>
            </w:tcBorders>
            <w:shd w:val="clear" w:color="auto" w:fill="auto"/>
            <w:noWrap/>
            <w:vAlign w:val="center"/>
          </w:tcPr>
          <w:p w14:paraId="5BD594B3"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c>
          <w:tcPr>
            <w:tcW w:w="808" w:type="dxa"/>
            <w:tcBorders>
              <w:top w:val="nil"/>
              <w:left w:val="nil"/>
              <w:bottom w:val="single" w:sz="4" w:space="0" w:color="BFBFBF"/>
              <w:right w:val="double" w:sz="6" w:space="0" w:color="auto"/>
            </w:tcBorders>
            <w:shd w:val="clear" w:color="auto" w:fill="auto"/>
            <w:noWrap/>
            <w:vAlign w:val="center"/>
          </w:tcPr>
          <w:p w14:paraId="2BB68553"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 </w:t>
            </w:r>
          </w:p>
        </w:tc>
      </w:tr>
      <w:tr w:rsidR="00434119" w:rsidRPr="00434119" w14:paraId="3BC8AB6C" w14:textId="77777777" w:rsidTr="009748AD">
        <w:trPr>
          <w:trHeight w:val="212"/>
          <w:jc w:val="center"/>
        </w:trPr>
        <w:tc>
          <w:tcPr>
            <w:tcW w:w="2150" w:type="dxa"/>
            <w:tcBorders>
              <w:top w:val="nil"/>
              <w:left w:val="double" w:sz="6" w:space="0" w:color="auto"/>
              <w:bottom w:val="single" w:sz="4" w:space="0" w:color="BFBFBF"/>
              <w:right w:val="nil"/>
            </w:tcBorders>
            <w:shd w:val="clear" w:color="auto" w:fill="auto"/>
            <w:noWrap/>
            <w:vAlign w:val="center"/>
          </w:tcPr>
          <w:p w14:paraId="7E1FFD53" w14:textId="77777777" w:rsidR="00434119" w:rsidRPr="00434119" w:rsidRDefault="00434119" w:rsidP="001E0EBD">
            <w:pPr>
              <w:spacing w:before="0" w:after="0"/>
              <w:ind w:firstLineChars="100" w:firstLine="160"/>
              <w:rPr>
                <w:rFonts w:ascii="Arial" w:hAnsi="Arial" w:cs="Arial"/>
                <w:color w:val="000000"/>
                <w:sz w:val="16"/>
                <w:szCs w:val="16"/>
                <w:lang w:val="en-AU" w:eastAsia="en-AU"/>
              </w:rPr>
            </w:pPr>
            <w:r w:rsidRPr="00434119">
              <w:rPr>
                <w:rFonts w:ascii="Arial" w:hAnsi="Arial" w:cs="Arial"/>
                <w:color w:val="000000"/>
                <w:sz w:val="16"/>
                <w:szCs w:val="16"/>
                <w:lang w:val="en-AU" w:eastAsia="en-AU"/>
              </w:rPr>
              <w:t>Owned/paid off</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C46674B"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4,380</w:t>
            </w:r>
          </w:p>
        </w:tc>
        <w:tc>
          <w:tcPr>
            <w:tcW w:w="808" w:type="dxa"/>
            <w:tcBorders>
              <w:top w:val="nil"/>
              <w:left w:val="nil"/>
              <w:bottom w:val="single" w:sz="4" w:space="0" w:color="BFBFBF"/>
              <w:right w:val="single" w:sz="4" w:space="0" w:color="BFBFBF"/>
            </w:tcBorders>
            <w:shd w:val="clear" w:color="auto" w:fill="auto"/>
            <w:noWrap/>
            <w:vAlign w:val="center"/>
          </w:tcPr>
          <w:p w14:paraId="23F571C1"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5,456</w:t>
            </w:r>
          </w:p>
        </w:tc>
        <w:tc>
          <w:tcPr>
            <w:tcW w:w="808" w:type="dxa"/>
            <w:tcBorders>
              <w:top w:val="nil"/>
              <w:left w:val="nil"/>
              <w:bottom w:val="single" w:sz="4" w:space="0" w:color="BFBFBF"/>
              <w:right w:val="single" w:sz="4" w:space="0" w:color="BFBFBF"/>
            </w:tcBorders>
            <w:shd w:val="clear" w:color="auto" w:fill="auto"/>
            <w:noWrap/>
            <w:vAlign w:val="center"/>
          </w:tcPr>
          <w:p w14:paraId="1A19B3DC"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5,230</w:t>
            </w:r>
          </w:p>
        </w:tc>
        <w:tc>
          <w:tcPr>
            <w:tcW w:w="808" w:type="dxa"/>
            <w:tcBorders>
              <w:top w:val="nil"/>
              <w:left w:val="nil"/>
              <w:bottom w:val="single" w:sz="4" w:space="0" w:color="BFBFBF"/>
              <w:right w:val="single" w:sz="4" w:space="0" w:color="auto"/>
            </w:tcBorders>
            <w:shd w:val="clear" w:color="auto" w:fill="auto"/>
            <w:noWrap/>
            <w:vAlign w:val="center"/>
          </w:tcPr>
          <w:p w14:paraId="6715C1FB"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4,798</w:t>
            </w:r>
          </w:p>
        </w:tc>
        <w:tc>
          <w:tcPr>
            <w:tcW w:w="878" w:type="dxa"/>
            <w:tcBorders>
              <w:top w:val="nil"/>
              <w:left w:val="nil"/>
              <w:bottom w:val="single" w:sz="4" w:space="0" w:color="BFBFBF"/>
              <w:right w:val="single" w:sz="4" w:space="0" w:color="BFBFBF"/>
            </w:tcBorders>
            <w:shd w:val="clear" w:color="auto" w:fill="auto"/>
            <w:noWrap/>
            <w:vAlign w:val="center"/>
          </w:tcPr>
          <w:p w14:paraId="48BFA9D4"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-19.7%</w:t>
            </w:r>
          </w:p>
        </w:tc>
        <w:tc>
          <w:tcPr>
            <w:tcW w:w="851" w:type="dxa"/>
            <w:tcBorders>
              <w:top w:val="nil"/>
              <w:left w:val="nil"/>
              <w:bottom w:val="single" w:sz="4" w:space="0" w:color="BFBFBF"/>
              <w:right w:val="single" w:sz="4" w:space="0" w:color="BFBFBF"/>
            </w:tcBorders>
            <w:shd w:val="clear" w:color="auto" w:fill="auto"/>
            <w:noWrap/>
            <w:vAlign w:val="center"/>
          </w:tcPr>
          <w:p w14:paraId="7BE2F637"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4.3%</w:t>
            </w:r>
          </w:p>
        </w:tc>
        <w:tc>
          <w:tcPr>
            <w:tcW w:w="776" w:type="dxa"/>
            <w:tcBorders>
              <w:top w:val="nil"/>
              <w:left w:val="nil"/>
              <w:bottom w:val="single" w:sz="4" w:space="0" w:color="BFBFBF"/>
              <w:right w:val="single" w:sz="4" w:space="0" w:color="auto"/>
            </w:tcBorders>
            <w:shd w:val="clear" w:color="auto" w:fill="auto"/>
            <w:noWrap/>
            <w:vAlign w:val="center"/>
          </w:tcPr>
          <w:p w14:paraId="4D0C91C4"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9.0%</w:t>
            </w:r>
          </w:p>
        </w:tc>
        <w:tc>
          <w:tcPr>
            <w:tcW w:w="857" w:type="dxa"/>
            <w:tcBorders>
              <w:top w:val="nil"/>
              <w:left w:val="nil"/>
              <w:bottom w:val="single" w:sz="4" w:space="0" w:color="BFBFBF"/>
              <w:right w:val="single" w:sz="4" w:space="0" w:color="BFBFBF"/>
            </w:tcBorders>
            <w:shd w:val="clear" w:color="auto" w:fill="auto"/>
            <w:noWrap/>
            <w:vAlign w:val="center"/>
          </w:tcPr>
          <w:p w14:paraId="7640FAB8"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1,424</w:t>
            </w:r>
          </w:p>
        </w:tc>
        <w:tc>
          <w:tcPr>
            <w:tcW w:w="714" w:type="dxa"/>
            <w:tcBorders>
              <w:top w:val="nil"/>
              <w:left w:val="nil"/>
              <w:bottom w:val="single" w:sz="4" w:space="0" w:color="BFBFBF"/>
              <w:right w:val="single" w:sz="4" w:space="0" w:color="BFBFBF"/>
            </w:tcBorders>
            <w:shd w:val="clear" w:color="auto" w:fill="auto"/>
            <w:noWrap/>
            <w:vAlign w:val="center"/>
          </w:tcPr>
          <w:p w14:paraId="35DF61FA"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2,200</w:t>
            </w:r>
          </w:p>
        </w:tc>
        <w:tc>
          <w:tcPr>
            <w:tcW w:w="675" w:type="dxa"/>
            <w:tcBorders>
              <w:top w:val="nil"/>
              <w:left w:val="nil"/>
              <w:bottom w:val="single" w:sz="4" w:space="0" w:color="BFBFBF"/>
              <w:right w:val="nil"/>
            </w:tcBorders>
            <w:shd w:val="clear" w:color="auto" w:fill="auto"/>
            <w:noWrap/>
            <w:vAlign w:val="center"/>
          </w:tcPr>
          <w:p w14:paraId="55BE747C"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3,385</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06878986"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1,908</w:t>
            </w:r>
          </w:p>
        </w:tc>
        <w:tc>
          <w:tcPr>
            <w:tcW w:w="808" w:type="dxa"/>
            <w:tcBorders>
              <w:top w:val="nil"/>
              <w:left w:val="nil"/>
              <w:bottom w:val="single" w:sz="4" w:space="0" w:color="BFBFBF"/>
              <w:right w:val="single" w:sz="4" w:space="0" w:color="BFBFBF"/>
            </w:tcBorders>
            <w:shd w:val="clear" w:color="auto" w:fill="auto"/>
            <w:noWrap/>
            <w:vAlign w:val="center"/>
          </w:tcPr>
          <w:p w14:paraId="18B3904E"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2,858</w:t>
            </w:r>
          </w:p>
        </w:tc>
        <w:tc>
          <w:tcPr>
            <w:tcW w:w="808" w:type="dxa"/>
            <w:tcBorders>
              <w:top w:val="nil"/>
              <w:left w:val="nil"/>
              <w:bottom w:val="single" w:sz="4" w:space="0" w:color="BFBFBF"/>
              <w:right w:val="single" w:sz="4" w:space="0" w:color="auto"/>
            </w:tcBorders>
            <w:shd w:val="clear" w:color="auto" w:fill="auto"/>
            <w:noWrap/>
            <w:vAlign w:val="center"/>
          </w:tcPr>
          <w:p w14:paraId="3BB3C3C6"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4,791</w:t>
            </w:r>
          </w:p>
        </w:tc>
        <w:tc>
          <w:tcPr>
            <w:tcW w:w="857" w:type="dxa"/>
            <w:tcBorders>
              <w:top w:val="nil"/>
              <w:left w:val="nil"/>
              <w:bottom w:val="single" w:sz="4" w:space="0" w:color="BFBFBF"/>
              <w:right w:val="single" w:sz="4" w:space="0" w:color="BFBFBF"/>
            </w:tcBorders>
            <w:shd w:val="clear" w:color="auto" w:fill="auto"/>
            <w:noWrap/>
            <w:vAlign w:val="center"/>
          </w:tcPr>
          <w:p w14:paraId="7A6A48AF"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1,801</w:t>
            </w:r>
          </w:p>
        </w:tc>
        <w:tc>
          <w:tcPr>
            <w:tcW w:w="808" w:type="dxa"/>
            <w:tcBorders>
              <w:top w:val="nil"/>
              <w:left w:val="nil"/>
              <w:bottom w:val="single" w:sz="4" w:space="0" w:color="BFBFBF"/>
              <w:right w:val="single" w:sz="4" w:space="0" w:color="BFBFBF"/>
            </w:tcBorders>
            <w:shd w:val="clear" w:color="auto" w:fill="auto"/>
            <w:noWrap/>
            <w:vAlign w:val="center"/>
          </w:tcPr>
          <w:p w14:paraId="5A7365E5"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2,573</w:t>
            </w:r>
          </w:p>
        </w:tc>
        <w:tc>
          <w:tcPr>
            <w:tcW w:w="808" w:type="dxa"/>
            <w:tcBorders>
              <w:top w:val="nil"/>
              <w:left w:val="nil"/>
              <w:bottom w:val="single" w:sz="4" w:space="0" w:color="BFBFBF"/>
              <w:right w:val="single" w:sz="4" w:space="0" w:color="auto"/>
            </w:tcBorders>
            <w:shd w:val="clear" w:color="auto" w:fill="auto"/>
            <w:noWrap/>
            <w:vAlign w:val="center"/>
          </w:tcPr>
          <w:p w14:paraId="1818FA01"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4,371</w:t>
            </w:r>
          </w:p>
        </w:tc>
        <w:tc>
          <w:tcPr>
            <w:tcW w:w="808" w:type="dxa"/>
            <w:tcBorders>
              <w:top w:val="nil"/>
              <w:left w:val="nil"/>
              <w:bottom w:val="single" w:sz="4" w:space="0" w:color="BFBFBF"/>
              <w:right w:val="double" w:sz="6" w:space="0" w:color="auto"/>
            </w:tcBorders>
            <w:shd w:val="clear" w:color="auto" w:fill="auto"/>
            <w:noWrap/>
            <w:vAlign w:val="center"/>
          </w:tcPr>
          <w:p w14:paraId="113BBCDA"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3,671</w:t>
            </w:r>
          </w:p>
        </w:tc>
      </w:tr>
      <w:tr w:rsidR="00434119" w:rsidRPr="00434119" w14:paraId="059CF677" w14:textId="77777777" w:rsidTr="009748AD">
        <w:trPr>
          <w:trHeight w:val="212"/>
          <w:jc w:val="center"/>
        </w:trPr>
        <w:tc>
          <w:tcPr>
            <w:tcW w:w="2150" w:type="dxa"/>
            <w:tcBorders>
              <w:top w:val="nil"/>
              <w:left w:val="double" w:sz="6" w:space="0" w:color="auto"/>
              <w:bottom w:val="single" w:sz="4" w:space="0" w:color="BFBFBF"/>
              <w:right w:val="nil"/>
            </w:tcBorders>
            <w:shd w:val="clear" w:color="auto" w:fill="auto"/>
            <w:noWrap/>
            <w:vAlign w:val="center"/>
          </w:tcPr>
          <w:p w14:paraId="1C6518DE" w14:textId="77777777" w:rsidR="00434119" w:rsidRPr="00434119" w:rsidRDefault="00434119" w:rsidP="001E0EBD">
            <w:pPr>
              <w:spacing w:before="0" w:after="0"/>
              <w:ind w:firstLineChars="100" w:firstLine="160"/>
              <w:rPr>
                <w:rFonts w:ascii="Arial" w:hAnsi="Arial" w:cs="Arial"/>
                <w:color w:val="000000"/>
                <w:sz w:val="16"/>
                <w:szCs w:val="16"/>
                <w:lang w:val="en-AU" w:eastAsia="en-AU"/>
              </w:rPr>
            </w:pPr>
            <w:r w:rsidRPr="00434119">
              <w:rPr>
                <w:rFonts w:ascii="Arial" w:hAnsi="Arial" w:cs="Arial"/>
                <w:color w:val="000000"/>
                <w:sz w:val="16"/>
                <w:szCs w:val="16"/>
                <w:lang w:val="en-AU" w:eastAsia="en-AU"/>
              </w:rPr>
              <w:t>Buying/paying off</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D77ACD3"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4,848</w:t>
            </w:r>
          </w:p>
        </w:tc>
        <w:tc>
          <w:tcPr>
            <w:tcW w:w="808" w:type="dxa"/>
            <w:tcBorders>
              <w:top w:val="nil"/>
              <w:left w:val="nil"/>
              <w:bottom w:val="single" w:sz="4" w:space="0" w:color="BFBFBF"/>
              <w:right w:val="single" w:sz="4" w:space="0" w:color="BFBFBF"/>
            </w:tcBorders>
            <w:shd w:val="clear" w:color="auto" w:fill="auto"/>
            <w:noWrap/>
            <w:vAlign w:val="center"/>
          </w:tcPr>
          <w:p w14:paraId="232E12FD"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6,350</w:t>
            </w:r>
          </w:p>
        </w:tc>
        <w:tc>
          <w:tcPr>
            <w:tcW w:w="808" w:type="dxa"/>
            <w:tcBorders>
              <w:top w:val="nil"/>
              <w:left w:val="nil"/>
              <w:bottom w:val="single" w:sz="4" w:space="0" w:color="BFBFBF"/>
              <w:right w:val="single" w:sz="4" w:space="0" w:color="BFBFBF"/>
            </w:tcBorders>
            <w:shd w:val="clear" w:color="auto" w:fill="auto"/>
            <w:noWrap/>
            <w:vAlign w:val="center"/>
          </w:tcPr>
          <w:p w14:paraId="399B42F6"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5,678</w:t>
            </w:r>
          </w:p>
        </w:tc>
        <w:tc>
          <w:tcPr>
            <w:tcW w:w="808" w:type="dxa"/>
            <w:tcBorders>
              <w:top w:val="nil"/>
              <w:left w:val="nil"/>
              <w:bottom w:val="single" w:sz="4" w:space="0" w:color="BFBFBF"/>
              <w:right w:val="single" w:sz="4" w:space="0" w:color="auto"/>
            </w:tcBorders>
            <w:shd w:val="clear" w:color="auto" w:fill="auto"/>
            <w:noWrap/>
            <w:vAlign w:val="center"/>
          </w:tcPr>
          <w:p w14:paraId="1464A30C"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4,952</w:t>
            </w:r>
          </w:p>
        </w:tc>
        <w:tc>
          <w:tcPr>
            <w:tcW w:w="878" w:type="dxa"/>
            <w:tcBorders>
              <w:top w:val="nil"/>
              <w:left w:val="nil"/>
              <w:bottom w:val="single" w:sz="4" w:space="0" w:color="BFBFBF"/>
              <w:right w:val="single" w:sz="4" w:space="0" w:color="BFBFBF"/>
            </w:tcBorders>
            <w:shd w:val="clear" w:color="auto" w:fill="auto"/>
            <w:noWrap/>
            <w:vAlign w:val="center"/>
          </w:tcPr>
          <w:p w14:paraId="73CFC85E"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-23.7%</w:t>
            </w:r>
          </w:p>
        </w:tc>
        <w:tc>
          <w:tcPr>
            <w:tcW w:w="851" w:type="dxa"/>
            <w:tcBorders>
              <w:top w:val="nil"/>
              <w:left w:val="nil"/>
              <w:bottom w:val="single" w:sz="4" w:space="0" w:color="BFBFBF"/>
              <w:right w:val="single" w:sz="4" w:space="0" w:color="BFBFBF"/>
            </w:tcBorders>
            <w:shd w:val="clear" w:color="auto" w:fill="auto"/>
            <w:noWrap/>
            <w:vAlign w:val="center"/>
          </w:tcPr>
          <w:p w14:paraId="0546A328"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11.8%</w:t>
            </w:r>
          </w:p>
        </w:tc>
        <w:tc>
          <w:tcPr>
            <w:tcW w:w="776" w:type="dxa"/>
            <w:tcBorders>
              <w:top w:val="nil"/>
              <w:left w:val="nil"/>
              <w:bottom w:val="single" w:sz="4" w:space="0" w:color="BFBFBF"/>
              <w:right w:val="single" w:sz="4" w:space="0" w:color="auto"/>
            </w:tcBorders>
            <w:shd w:val="clear" w:color="auto" w:fill="auto"/>
            <w:noWrap/>
            <w:vAlign w:val="center"/>
          </w:tcPr>
          <w:p w14:paraId="01EDE351"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14.7%</w:t>
            </w:r>
          </w:p>
        </w:tc>
        <w:tc>
          <w:tcPr>
            <w:tcW w:w="857" w:type="dxa"/>
            <w:tcBorders>
              <w:top w:val="nil"/>
              <w:left w:val="nil"/>
              <w:bottom w:val="single" w:sz="4" w:space="0" w:color="BFBFBF"/>
              <w:right w:val="single" w:sz="4" w:space="0" w:color="BFBFBF"/>
            </w:tcBorders>
            <w:shd w:val="clear" w:color="auto" w:fill="auto"/>
            <w:noWrap/>
            <w:vAlign w:val="center"/>
          </w:tcPr>
          <w:p w14:paraId="1E364D3B"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1,490</w:t>
            </w:r>
          </w:p>
        </w:tc>
        <w:tc>
          <w:tcPr>
            <w:tcW w:w="714" w:type="dxa"/>
            <w:tcBorders>
              <w:top w:val="nil"/>
              <w:left w:val="nil"/>
              <w:bottom w:val="single" w:sz="4" w:space="0" w:color="BFBFBF"/>
              <w:right w:val="single" w:sz="4" w:space="0" w:color="BFBFBF"/>
            </w:tcBorders>
            <w:shd w:val="clear" w:color="auto" w:fill="auto"/>
            <w:noWrap/>
            <w:vAlign w:val="center"/>
          </w:tcPr>
          <w:p w14:paraId="243D89C2"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2,274</w:t>
            </w:r>
          </w:p>
        </w:tc>
        <w:tc>
          <w:tcPr>
            <w:tcW w:w="675" w:type="dxa"/>
            <w:tcBorders>
              <w:top w:val="nil"/>
              <w:left w:val="nil"/>
              <w:bottom w:val="single" w:sz="4" w:space="0" w:color="BFBFBF"/>
              <w:right w:val="nil"/>
            </w:tcBorders>
            <w:shd w:val="clear" w:color="auto" w:fill="auto"/>
            <w:noWrap/>
            <w:vAlign w:val="center"/>
          </w:tcPr>
          <w:p w14:paraId="67DAA03B"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3,550</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4941DF95"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2,183</w:t>
            </w:r>
          </w:p>
        </w:tc>
        <w:tc>
          <w:tcPr>
            <w:tcW w:w="808" w:type="dxa"/>
            <w:tcBorders>
              <w:top w:val="nil"/>
              <w:left w:val="nil"/>
              <w:bottom w:val="single" w:sz="4" w:space="0" w:color="BFBFBF"/>
              <w:right w:val="single" w:sz="4" w:space="0" w:color="BFBFBF"/>
            </w:tcBorders>
            <w:shd w:val="clear" w:color="auto" w:fill="auto"/>
            <w:noWrap/>
            <w:vAlign w:val="center"/>
          </w:tcPr>
          <w:p w14:paraId="7F2B4366"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3,245</w:t>
            </w:r>
          </w:p>
        </w:tc>
        <w:tc>
          <w:tcPr>
            <w:tcW w:w="808" w:type="dxa"/>
            <w:tcBorders>
              <w:top w:val="nil"/>
              <w:left w:val="nil"/>
              <w:bottom w:val="single" w:sz="4" w:space="0" w:color="BFBFBF"/>
              <w:right w:val="single" w:sz="4" w:space="0" w:color="auto"/>
            </w:tcBorders>
            <w:shd w:val="clear" w:color="auto" w:fill="auto"/>
            <w:noWrap/>
            <w:vAlign w:val="center"/>
          </w:tcPr>
          <w:p w14:paraId="39C58BF4"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5,633</w:t>
            </w:r>
          </w:p>
        </w:tc>
        <w:tc>
          <w:tcPr>
            <w:tcW w:w="857" w:type="dxa"/>
            <w:tcBorders>
              <w:top w:val="nil"/>
              <w:left w:val="nil"/>
              <w:bottom w:val="single" w:sz="4" w:space="0" w:color="BFBFBF"/>
              <w:right w:val="single" w:sz="4" w:space="0" w:color="BFBFBF"/>
            </w:tcBorders>
            <w:shd w:val="clear" w:color="auto" w:fill="auto"/>
            <w:noWrap/>
            <w:vAlign w:val="center"/>
          </w:tcPr>
          <w:p w14:paraId="6A96D8B2"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1,949</w:t>
            </w:r>
          </w:p>
        </w:tc>
        <w:tc>
          <w:tcPr>
            <w:tcW w:w="808" w:type="dxa"/>
            <w:tcBorders>
              <w:top w:val="nil"/>
              <w:left w:val="nil"/>
              <w:bottom w:val="single" w:sz="4" w:space="0" w:color="BFBFBF"/>
              <w:right w:val="single" w:sz="4" w:space="0" w:color="BFBFBF"/>
            </w:tcBorders>
            <w:shd w:val="clear" w:color="auto" w:fill="auto"/>
            <w:noWrap/>
            <w:vAlign w:val="center"/>
          </w:tcPr>
          <w:p w14:paraId="38040253"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3,041</w:t>
            </w:r>
          </w:p>
        </w:tc>
        <w:tc>
          <w:tcPr>
            <w:tcW w:w="808" w:type="dxa"/>
            <w:tcBorders>
              <w:top w:val="nil"/>
              <w:left w:val="nil"/>
              <w:bottom w:val="single" w:sz="4" w:space="0" w:color="BFBFBF"/>
              <w:right w:val="single" w:sz="4" w:space="0" w:color="auto"/>
            </w:tcBorders>
            <w:shd w:val="clear" w:color="auto" w:fill="auto"/>
            <w:noWrap/>
            <w:vAlign w:val="center"/>
          </w:tcPr>
          <w:p w14:paraId="0CDA05F1"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4,987</w:t>
            </w:r>
          </w:p>
        </w:tc>
        <w:tc>
          <w:tcPr>
            <w:tcW w:w="808" w:type="dxa"/>
            <w:tcBorders>
              <w:top w:val="nil"/>
              <w:left w:val="nil"/>
              <w:bottom w:val="single" w:sz="4" w:space="0" w:color="BFBFBF"/>
              <w:right w:val="double" w:sz="6" w:space="0" w:color="auto"/>
            </w:tcBorders>
            <w:shd w:val="clear" w:color="auto" w:fill="auto"/>
            <w:noWrap/>
            <w:vAlign w:val="center"/>
          </w:tcPr>
          <w:p w14:paraId="2322B596"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4,278</w:t>
            </w:r>
          </w:p>
        </w:tc>
      </w:tr>
      <w:tr w:rsidR="00434119" w:rsidRPr="00434119" w14:paraId="6E7A5698" w14:textId="77777777" w:rsidTr="009748AD">
        <w:trPr>
          <w:trHeight w:val="212"/>
          <w:jc w:val="center"/>
        </w:trPr>
        <w:tc>
          <w:tcPr>
            <w:tcW w:w="2150" w:type="dxa"/>
            <w:tcBorders>
              <w:top w:val="nil"/>
              <w:left w:val="double" w:sz="6" w:space="0" w:color="auto"/>
              <w:bottom w:val="single" w:sz="4" w:space="0" w:color="BFBFBF"/>
              <w:right w:val="nil"/>
            </w:tcBorders>
            <w:shd w:val="clear" w:color="auto" w:fill="auto"/>
            <w:noWrap/>
            <w:vAlign w:val="center"/>
          </w:tcPr>
          <w:p w14:paraId="71A7E4D5" w14:textId="77777777" w:rsidR="00434119" w:rsidRPr="00434119" w:rsidRDefault="00434119" w:rsidP="001E0EBD">
            <w:pPr>
              <w:spacing w:before="0" w:after="0"/>
              <w:ind w:firstLineChars="100" w:firstLine="160"/>
              <w:rPr>
                <w:rFonts w:ascii="Arial" w:hAnsi="Arial" w:cs="Arial"/>
                <w:color w:val="000000"/>
                <w:sz w:val="16"/>
                <w:szCs w:val="16"/>
                <w:lang w:val="en-AU" w:eastAsia="en-AU"/>
              </w:rPr>
            </w:pPr>
            <w:r w:rsidRPr="00434119">
              <w:rPr>
                <w:rFonts w:ascii="Arial" w:hAnsi="Arial" w:cs="Arial"/>
                <w:color w:val="000000"/>
                <w:sz w:val="16"/>
                <w:szCs w:val="16"/>
                <w:lang w:val="en-AU" w:eastAsia="en-AU"/>
              </w:rPr>
              <w:t>Renting – Private</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102A2A8"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4,210</w:t>
            </w:r>
          </w:p>
        </w:tc>
        <w:tc>
          <w:tcPr>
            <w:tcW w:w="808" w:type="dxa"/>
            <w:tcBorders>
              <w:top w:val="nil"/>
              <w:left w:val="nil"/>
              <w:bottom w:val="single" w:sz="4" w:space="0" w:color="BFBFBF"/>
              <w:right w:val="single" w:sz="4" w:space="0" w:color="BFBFBF"/>
            </w:tcBorders>
            <w:shd w:val="clear" w:color="auto" w:fill="auto"/>
            <w:noWrap/>
            <w:vAlign w:val="center"/>
          </w:tcPr>
          <w:p w14:paraId="6D26FACB"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4,982</w:t>
            </w:r>
          </w:p>
        </w:tc>
        <w:tc>
          <w:tcPr>
            <w:tcW w:w="808" w:type="dxa"/>
            <w:tcBorders>
              <w:top w:val="nil"/>
              <w:left w:val="nil"/>
              <w:bottom w:val="single" w:sz="4" w:space="0" w:color="BFBFBF"/>
              <w:right w:val="single" w:sz="4" w:space="0" w:color="BFBFBF"/>
            </w:tcBorders>
            <w:shd w:val="clear" w:color="auto" w:fill="auto"/>
            <w:noWrap/>
            <w:vAlign w:val="center"/>
          </w:tcPr>
          <w:p w14:paraId="0B702FF1"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4,574</w:t>
            </w:r>
          </w:p>
        </w:tc>
        <w:tc>
          <w:tcPr>
            <w:tcW w:w="808" w:type="dxa"/>
            <w:tcBorders>
              <w:top w:val="nil"/>
              <w:left w:val="nil"/>
              <w:bottom w:val="single" w:sz="4" w:space="0" w:color="BFBFBF"/>
              <w:right w:val="single" w:sz="4" w:space="0" w:color="auto"/>
            </w:tcBorders>
            <w:shd w:val="clear" w:color="auto" w:fill="auto"/>
            <w:noWrap/>
            <w:vAlign w:val="center"/>
          </w:tcPr>
          <w:p w14:paraId="69EBDD22"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3,960</w:t>
            </w:r>
          </w:p>
        </w:tc>
        <w:tc>
          <w:tcPr>
            <w:tcW w:w="878" w:type="dxa"/>
            <w:tcBorders>
              <w:top w:val="nil"/>
              <w:left w:val="nil"/>
              <w:bottom w:val="single" w:sz="4" w:space="0" w:color="BFBFBF"/>
              <w:right w:val="single" w:sz="4" w:space="0" w:color="BFBFBF"/>
            </w:tcBorders>
            <w:shd w:val="clear" w:color="auto" w:fill="auto"/>
            <w:noWrap/>
            <w:vAlign w:val="center"/>
          </w:tcPr>
          <w:p w14:paraId="188F3E1E"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-15.5%</w:t>
            </w:r>
          </w:p>
        </w:tc>
        <w:tc>
          <w:tcPr>
            <w:tcW w:w="851" w:type="dxa"/>
            <w:tcBorders>
              <w:top w:val="nil"/>
              <w:left w:val="nil"/>
              <w:bottom w:val="single" w:sz="4" w:space="0" w:color="BFBFBF"/>
              <w:right w:val="single" w:sz="4" w:space="0" w:color="BFBFBF"/>
            </w:tcBorders>
            <w:shd w:val="clear" w:color="auto" w:fill="auto"/>
            <w:noWrap/>
            <w:vAlign w:val="center"/>
          </w:tcPr>
          <w:p w14:paraId="4A4EB36E"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8.9%</w:t>
            </w:r>
          </w:p>
        </w:tc>
        <w:tc>
          <w:tcPr>
            <w:tcW w:w="776" w:type="dxa"/>
            <w:tcBorders>
              <w:top w:val="nil"/>
              <w:left w:val="nil"/>
              <w:bottom w:val="single" w:sz="4" w:space="0" w:color="BFBFBF"/>
              <w:right w:val="single" w:sz="4" w:space="0" w:color="auto"/>
            </w:tcBorders>
            <w:shd w:val="clear" w:color="auto" w:fill="auto"/>
            <w:noWrap/>
            <w:vAlign w:val="center"/>
          </w:tcPr>
          <w:p w14:paraId="48465515"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15.5%</w:t>
            </w:r>
          </w:p>
        </w:tc>
        <w:tc>
          <w:tcPr>
            <w:tcW w:w="857" w:type="dxa"/>
            <w:tcBorders>
              <w:top w:val="nil"/>
              <w:left w:val="nil"/>
              <w:bottom w:val="single" w:sz="4" w:space="0" w:color="BFBFBF"/>
              <w:right w:val="single" w:sz="4" w:space="0" w:color="BFBFBF"/>
            </w:tcBorders>
            <w:shd w:val="clear" w:color="auto" w:fill="auto"/>
            <w:noWrap/>
            <w:vAlign w:val="center"/>
          </w:tcPr>
          <w:p w14:paraId="4D3AE377"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1,003</w:t>
            </w:r>
          </w:p>
        </w:tc>
        <w:tc>
          <w:tcPr>
            <w:tcW w:w="714" w:type="dxa"/>
            <w:tcBorders>
              <w:top w:val="nil"/>
              <w:left w:val="nil"/>
              <w:bottom w:val="single" w:sz="4" w:space="0" w:color="BFBFBF"/>
              <w:right w:val="single" w:sz="4" w:space="0" w:color="BFBFBF"/>
            </w:tcBorders>
            <w:shd w:val="clear" w:color="auto" w:fill="auto"/>
            <w:noWrap/>
            <w:vAlign w:val="center"/>
          </w:tcPr>
          <w:p w14:paraId="67352817"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1,643</w:t>
            </w:r>
          </w:p>
        </w:tc>
        <w:tc>
          <w:tcPr>
            <w:tcW w:w="675" w:type="dxa"/>
            <w:tcBorders>
              <w:top w:val="nil"/>
              <w:left w:val="nil"/>
              <w:bottom w:val="single" w:sz="4" w:space="0" w:color="BFBFBF"/>
              <w:right w:val="nil"/>
            </w:tcBorders>
            <w:shd w:val="clear" w:color="auto" w:fill="auto"/>
            <w:noWrap/>
            <w:vAlign w:val="center"/>
          </w:tcPr>
          <w:p w14:paraId="7D4FEEB7"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2,750</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7E85E60D"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1,753</w:t>
            </w:r>
          </w:p>
        </w:tc>
        <w:tc>
          <w:tcPr>
            <w:tcW w:w="808" w:type="dxa"/>
            <w:tcBorders>
              <w:top w:val="nil"/>
              <w:left w:val="nil"/>
              <w:bottom w:val="single" w:sz="4" w:space="0" w:color="BFBFBF"/>
              <w:right w:val="single" w:sz="4" w:space="0" w:color="BFBFBF"/>
            </w:tcBorders>
            <w:shd w:val="clear" w:color="auto" w:fill="auto"/>
            <w:noWrap/>
            <w:vAlign w:val="center"/>
          </w:tcPr>
          <w:p w14:paraId="71D77F6C"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2,692</w:t>
            </w:r>
          </w:p>
        </w:tc>
        <w:tc>
          <w:tcPr>
            <w:tcW w:w="808" w:type="dxa"/>
            <w:tcBorders>
              <w:top w:val="nil"/>
              <w:left w:val="nil"/>
              <w:bottom w:val="single" w:sz="4" w:space="0" w:color="BFBFBF"/>
              <w:right w:val="single" w:sz="4" w:space="0" w:color="auto"/>
            </w:tcBorders>
            <w:shd w:val="clear" w:color="auto" w:fill="auto"/>
            <w:noWrap/>
            <w:vAlign w:val="center"/>
          </w:tcPr>
          <w:p w14:paraId="7340586E"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4,468</w:t>
            </w:r>
          </w:p>
        </w:tc>
        <w:tc>
          <w:tcPr>
            <w:tcW w:w="857" w:type="dxa"/>
            <w:tcBorders>
              <w:top w:val="nil"/>
              <w:left w:val="nil"/>
              <w:bottom w:val="single" w:sz="4" w:space="0" w:color="BFBFBF"/>
              <w:right w:val="single" w:sz="4" w:space="0" w:color="BFBFBF"/>
            </w:tcBorders>
            <w:shd w:val="clear" w:color="auto" w:fill="auto"/>
            <w:noWrap/>
            <w:vAlign w:val="center"/>
          </w:tcPr>
          <w:p w14:paraId="068D5A18"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1,631</w:t>
            </w:r>
          </w:p>
        </w:tc>
        <w:tc>
          <w:tcPr>
            <w:tcW w:w="808" w:type="dxa"/>
            <w:tcBorders>
              <w:top w:val="nil"/>
              <w:left w:val="nil"/>
              <w:bottom w:val="single" w:sz="4" w:space="0" w:color="BFBFBF"/>
              <w:right w:val="single" w:sz="4" w:space="0" w:color="BFBFBF"/>
            </w:tcBorders>
            <w:shd w:val="clear" w:color="auto" w:fill="auto"/>
            <w:noWrap/>
            <w:vAlign w:val="center"/>
          </w:tcPr>
          <w:p w14:paraId="77C5EE02"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2,367</w:t>
            </w:r>
          </w:p>
        </w:tc>
        <w:tc>
          <w:tcPr>
            <w:tcW w:w="808" w:type="dxa"/>
            <w:tcBorders>
              <w:top w:val="nil"/>
              <w:left w:val="nil"/>
              <w:bottom w:val="single" w:sz="4" w:space="0" w:color="BFBFBF"/>
              <w:right w:val="single" w:sz="4" w:space="0" w:color="auto"/>
            </w:tcBorders>
            <w:shd w:val="clear" w:color="auto" w:fill="auto"/>
            <w:noWrap/>
            <w:vAlign w:val="center"/>
          </w:tcPr>
          <w:p w14:paraId="7F48B1C4"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3,994</w:t>
            </w:r>
          </w:p>
        </w:tc>
        <w:tc>
          <w:tcPr>
            <w:tcW w:w="808" w:type="dxa"/>
            <w:tcBorders>
              <w:top w:val="nil"/>
              <w:left w:val="nil"/>
              <w:bottom w:val="single" w:sz="4" w:space="0" w:color="BFBFBF"/>
              <w:right w:val="double" w:sz="6" w:space="0" w:color="auto"/>
            </w:tcBorders>
            <w:shd w:val="clear" w:color="auto" w:fill="auto"/>
            <w:noWrap/>
            <w:vAlign w:val="center"/>
          </w:tcPr>
          <w:p w14:paraId="22D8B3E6"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3,017</w:t>
            </w:r>
          </w:p>
        </w:tc>
      </w:tr>
      <w:tr w:rsidR="00434119" w:rsidRPr="00434119" w14:paraId="636872C7" w14:textId="77777777" w:rsidTr="009748AD">
        <w:trPr>
          <w:trHeight w:val="212"/>
          <w:jc w:val="center"/>
        </w:trPr>
        <w:tc>
          <w:tcPr>
            <w:tcW w:w="2150" w:type="dxa"/>
            <w:tcBorders>
              <w:top w:val="nil"/>
              <w:left w:val="double" w:sz="6" w:space="0" w:color="auto"/>
              <w:bottom w:val="single" w:sz="4" w:space="0" w:color="BFBFBF"/>
              <w:right w:val="nil"/>
            </w:tcBorders>
            <w:shd w:val="clear" w:color="auto" w:fill="auto"/>
            <w:noWrap/>
            <w:vAlign w:val="center"/>
          </w:tcPr>
          <w:p w14:paraId="6658EF77" w14:textId="77777777" w:rsidR="00434119" w:rsidRPr="00434119" w:rsidRDefault="00434119" w:rsidP="001E0EBD">
            <w:pPr>
              <w:spacing w:before="0" w:after="0"/>
              <w:ind w:firstLineChars="100" w:firstLine="160"/>
              <w:rPr>
                <w:rFonts w:ascii="Arial" w:hAnsi="Arial" w:cs="Arial"/>
                <w:color w:val="000000"/>
                <w:sz w:val="16"/>
                <w:szCs w:val="16"/>
                <w:lang w:val="en-AU" w:eastAsia="en-AU"/>
              </w:rPr>
            </w:pPr>
            <w:r w:rsidRPr="00434119">
              <w:rPr>
                <w:rFonts w:ascii="Arial" w:hAnsi="Arial" w:cs="Arial"/>
                <w:color w:val="000000"/>
                <w:sz w:val="16"/>
                <w:szCs w:val="16"/>
                <w:lang w:val="en-AU" w:eastAsia="en-AU"/>
              </w:rPr>
              <w:t>Renting – Public</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CE797F2"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3,647</w:t>
            </w:r>
          </w:p>
        </w:tc>
        <w:tc>
          <w:tcPr>
            <w:tcW w:w="808" w:type="dxa"/>
            <w:tcBorders>
              <w:top w:val="nil"/>
              <w:left w:val="nil"/>
              <w:bottom w:val="single" w:sz="4" w:space="0" w:color="BFBFBF"/>
              <w:right w:val="single" w:sz="4" w:space="0" w:color="BFBFBF"/>
            </w:tcBorders>
            <w:shd w:val="clear" w:color="auto" w:fill="auto"/>
            <w:noWrap/>
            <w:vAlign w:val="center"/>
          </w:tcPr>
          <w:p w14:paraId="5BBD1872"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3,704</w:t>
            </w:r>
          </w:p>
        </w:tc>
        <w:tc>
          <w:tcPr>
            <w:tcW w:w="808" w:type="dxa"/>
            <w:tcBorders>
              <w:top w:val="nil"/>
              <w:left w:val="nil"/>
              <w:bottom w:val="single" w:sz="4" w:space="0" w:color="BFBFBF"/>
              <w:right w:val="single" w:sz="4" w:space="0" w:color="BFBFBF"/>
            </w:tcBorders>
            <w:shd w:val="clear" w:color="auto" w:fill="auto"/>
            <w:noWrap/>
            <w:vAlign w:val="center"/>
          </w:tcPr>
          <w:p w14:paraId="005FBF3C"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3,344</w:t>
            </w:r>
          </w:p>
        </w:tc>
        <w:tc>
          <w:tcPr>
            <w:tcW w:w="808" w:type="dxa"/>
            <w:tcBorders>
              <w:top w:val="nil"/>
              <w:left w:val="nil"/>
              <w:bottom w:val="single" w:sz="4" w:space="0" w:color="BFBFBF"/>
              <w:right w:val="single" w:sz="4" w:space="0" w:color="auto"/>
            </w:tcBorders>
            <w:shd w:val="clear" w:color="auto" w:fill="auto"/>
            <w:noWrap/>
            <w:vAlign w:val="center"/>
          </w:tcPr>
          <w:p w14:paraId="743810E6"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2,678</w:t>
            </w:r>
          </w:p>
        </w:tc>
        <w:tc>
          <w:tcPr>
            <w:tcW w:w="878" w:type="dxa"/>
            <w:tcBorders>
              <w:top w:val="nil"/>
              <w:left w:val="nil"/>
              <w:bottom w:val="single" w:sz="4" w:space="0" w:color="BFBFBF"/>
              <w:right w:val="single" w:sz="4" w:space="0" w:color="BFBFBF"/>
            </w:tcBorders>
            <w:shd w:val="clear" w:color="auto" w:fill="auto"/>
            <w:noWrap/>
            <w:vAlign w:val="center"/>
          </w:tcPr>
          <w:p w14:paraId="25ED38ED"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-1.5%</w:t>
            </w:r>
          </w:p>
        </w:tc>
        <w:tc>
          <w:tcPr>
            <w:tcW w:w="851" w:type="dxa"/>
            <w:tcBorders>
              <w:top w:val="nil"/>
              <w:left w:val="nil"/>
              <w:bottom w:val="single" w:sz="4" w:space="0" w:color="BFBFBF"/>
              <w:right w:val="single" w:sz="4" w:space="0" w:color="BFBFBF"/>
            </w:tcBorders>
            <w:shd w:val="clear" w:color="auto" w:fill="auto"/>
            <w:noWrap/>
            <w:vAlign w:val="center"/>
          </w:tcPr>
          <w:p w14:paraId="18AD9738"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10.8%</w:t>
            </w:r>
          </w:p>
        </w:tc>
        <w:tc>
          <w:tcPr>
            <w:tcW w:w="776" w:type="dxa"/>
            <w:tcBorders>
              <w:top w:val="nil"/>
              <w:left w:val="nil"/>
              <w:bottom w:val="single" w:sz="4" w:space="0" w:color="BFBFBF"/>
              <w:right w:val="single" w:sz="4" w:space="0" w:color="auto"/>
            </w:tcBorders>
            <w:shd w:val="clear" w:color="auto" w:fill="auto"/>
            <w:noWrap/>
            <w:vAlign w:val="center"/>
          </w:tcPr>
          <w:p w14:paraId="568EFEE2"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24.9%</w:t>
            </w:r>
          </w:p>
        </w:tc>
        <w:tc>
          <w:tcPr>
            <w:tcW w:w="857" w:type="dxa"/>
            <w:tcBorders>
              <w:top w:val="nil"/>
              <w:left w:val="nil"/>
              <w:bottom w:val="single" w:sz="4" w:space="0" w:color="BFBFBF"/>
              <w:right w:val="single" w:sz="4" w:space="0" w:color="BFBFBF"/>
            </w:tcBorders>
            <w:shd w:val="clear" w:color="auto" w:fill="auto"/>
            <w:noWrap/>
            <w:vAlign w:val="center"/>
          </w:tcPr>
          <w:p w14:paraId="46D4FF24"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903</w:t>
            </w:r>
          </w:p>
        </w:tc>
        <w:tc>
          <w:tcPr>
            <w:tcW w:w="714" w:type="dxa"/>
            <w:tcBorders>
              <w:top w:val="nil"/>
              <w:left w:val="nil"/>
              <w:bottom w:val="single" w:sz="4" w:space="0" w:color="BFBFBF"/>
              <w:right w:val="single" w:sz="4" w:space="0" w:color="BFBFBF"/>
            </w:tcBorders>
            <w:shd w:val="clear" w:color="auto" w:fill="auto"/>
            <w:noWrap/>
            <w:vAlign w:val="center"/>
          </w:tcPr>
          <w:p w14:paraId="744CD627"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1,348</w:t>
            </w:r>
          </w:p>
        </w:tc>
        <w:tc>
          <w:tcPr>
            <w:tcW w:w="675" w:type="dxa"/>
            <w:tcBorders>
              <w:top w:val="nil"/>
              <w:left w:val="nil"/>
              <w:bottom w:val="single" w:sz="4" w:space="0" w:color="BFBFBF"/>
              <w:right w:val="nil"/>
            </w:tcBorders>
            <w:shd w:val="clear" w:color="auto" w:fill="auto"/>
            <w:noWrap/>
            <w:vAlign w:val="center"/>
          </w:tcPr>
          <w:p w14:paraId="42C07A59" w14:textId="77777777" w:rsidR="00434119" w:rsidRPr="00434119" w:rsidRDefault="00434119" w:rsidP="00434119">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2,580</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6D227CA0"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1,406</w:t>
            </w:r>
          </w:p>
        </w:tc>
        <w:tc>
          <w:tcPr>
            <w:tcW w:w="808" w:type="dxa"/>
            <w:tcBorders>
              <w:top w:val="nil"/>
              <w:left w:val="nil"/>
              <w:bottom w:val="single" w:sz="4" w:space="0" w:color="BFBFBF"/>
              <w:right w:val="single" w:sz="4" w:space="0" w:color="BFBFBF"/>
            </w:tcBorders>
            <w:shd w:val="clear" w:color="auto" w:fill="auto"/>
            <w:noWrap/>
            <w:vAlign w:val="center"/>
          </w:tcPr>
          <w:p w14:paraId="5F13ED3A"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2,149</w:t>
            </w:r>
          </w:p>
        </w:tc>
        <w:tc>
          <w:tcPr>
            <w:tcW w:w="808" w:type="dxa"/>
            <w:tcBorders>
              <w:top w:val="nil"/>
              <w:left w:val="nil"/>
              <w:bottom w:val="single" w:sz="4" w:space="0" w:color="BFBFBF"/>
              <w:right w:val="single" w:sz="4" w:space="0" w:color="auto"/>
            </w:tcBorders>
            <w:shd w:val="clear" w:color="auto" w:fill="auto"/>
            <w:noWrap/>
            <w:vAlign w:val="center"/>
          </w:tcPr>
          <w:p w14:paraId="1A80A184"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3,571</w:t>
            </w:r>
          </w:p>
        </w:tc>
        <w:tc>
          <w:tcPr>
            <w:tcW w:w="857" w:type="dxa"/>
            <w:tcBorders>
              <w:top w:val="nil"/>
              <w:left w:val="nil"/>
              <w:bottom w:val="single" w:sz="4" w:space="0" w:color="BFBFBF"/>
              <w:right w:val="single" w:sz="4" w:space="0" w:color="BFBFBF"/>
            </w:tcBorders>
            <w:shd w:val="clear" w:color="auto" w:fill="auto"/>
            <w:noWrap/>
            <w:vAlign w:val="center"/>
          </w:tcPr>
          <w:p w14:paraId="53C0F774"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1,330</w:t>
            </w:r>
          </w:p>
        </w:tc>
        <w:tc>
          <w:tcPr>
            <w:tcW w:w="808" w:type="dxa"/>
            <w:tcBorders>
              <w:top w:val="nil"/>
              <w:left w:val="nil"/>
              <w:bottom w:val="single" w:sz="4" w:space="0" w:color="BFBFBF"/>
              <w:right w:val="single" w:sz="4" w:space="0" w:color="BFBFBF"/>
            </w:tcBorders>
            <w:shd w:val="clear" w:color="auto" w:fill="auto"/>
            <w:noWrap/>
            <w:vAlign w:val="center"/>
          </w:tcPr>
          <w:p w14:paraId="2CE20751"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1,845</w:t>
            </w:r>
          </w:p>
        </w:tc>
        <w:tc>
          <w:tcPr>
            <w:tcW w:w="808" w:type="dxa"/>
            <w:tcBorders>
              <w:top w:val="nil"/>
              <w:left w:val="nil"/>
              <w:bottom w:val="single" w:sz="4" w:space="0" w:color="BFBFBF"/>
              <w:right w:val="single" w:sz="4" w:space="0" w:color="auto"/>
            </w:tcBorders>
            <w:shd w:val="clear" w:color="auto" w:fill="auto"/>
            <w:noWrap/>
            <w:vAlign w:val="center"/>
          </w:tcPr>
          <w:p w14:paraId="763F70A9"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3,175</w:t>
            </w:r>
          </w:p>
        </w:tc>
        <w:tc>
          <w:tcPr>
            <w:tcW w:w="808" w:type="dxa"/>
            <w:tcBorders>
              <w:top w:val="nil"/>
              <w:left w:val="nil"/>
              <w:bottom w:val="single" w:sz="4" w:space="0" w:color="BFBFBF"/>
              <w:right w:val="double" w:sz="6" w:space="0" w:color="auto"/>
            </w:tcBorders>
            <w:shd w:val="clear" w:color="auto" w:fill="auto"/>
            <w:noWrap/>
            <w:vAlign w:val="center"/>
          </w:tcPr>
          <w:p w14:paraId="7AD1F31C" w14:textId="77777777" w:rsidR="00434119" w:rsidRPr="00434119" w:rsidRDefault="00434119" w:rsidP="001E0EBD">
            <w:pPr>
              <w:spacing w:before="0" w:after="0"/>
              <w:jc w:val="center"/>
              <w:rPr>
                <w:rFonts w:ascii="Arial" w:hAnsi="Arial" w:cs="Arial"/>
                <w:color w:val="000000"/>
                <w:sz w:val="16"/>
                <w:szCs w:val="16"/>
                <w:lang w:val="en-AU" w:eastAsia="en-AU"/>
              </w:rPr>
            </w:pPr>
            <w:r w:rsidRPr="00434119">
              <w:rPr>
                <w:rFonts w:ascii="Arial" w:hAnsi="Arial" w:cs="Arial"/>
                <w:color w:val="000000"/>
                <w:sz w:val="16"/>
                <w:szCs w:val="16"/>
                <w:lang w:val="en-AU" w:eastAsia="en-AU"/>
              </w:rPr>
              <w:t>2,258</w:t>
            </w:r>
          </w:p>
        </w:tc>
      </w:tr>
      <w:tr w:rsidR="00434119" w:rsidRPr="00434119" w14:paraId="37E78281" w14:textId="77777777" w:rsidTr="009748AD">
        <w:trPr>
          <w:trHeight w:val="225"/>
          <w:jc w:val="center"/>
        </w:trPr>
        <w:tc>
          <w:tcPr>
            <w:tcW w:w="2150" w:type="dxa"/>
            <w:tcBorders>
              <w:top w:val="nil"/>
              <w:left w:val="double" w:sz="6" w:space="0" w:color="auto"/>
              <w:bottom w:val="double" w:sz="6" w:space="0" w:color="auto"/>
              <w:right w:val="nil"/>
            </w:tcBorders>
            <w:shd w:val="clear" w:color="auto" w:fill="auto"/>
            <w:noWrap/>
            <w:vAlign w:val="center"/>
          </w:tcPr>
          <w:p w14:paraId="39083501" w14:textId="77777777" w:rsidR="00434119" w:rsidRPr="00434119" w:rsidRDefault="00434119" w:rsidP="001E0EBD">
            <w:pPr>
              <w:spacing w:before="0" w:after="0"/>
              <w:rPr>
                <w:rFonts w:ascii="Arial" w:hAnsi="Arial" w:cs="Arial"/>
                <w:b/>
                <w:bCs/>
                <w:color w:val="000000"/>
                <w:sz w:val="16"/>
                <w:szCs w:val="16"/>
                <w:lang w:val="en-AU" w:eastAsia="en-AU"/>
              </w:rPr>
            </w:pPr>
            <w:r w:rsidRPr="00434119">
              <w:rPr>
                <w:rFonts w:ascii="Arial" w:hAnsi="Arial" w:cs="Arial"/>
                <w:b/>
                <w:bCs/>
                <w:color w:val="000000"/>
                <w:sz w:val="16"/>
                <w:szCs w:val="16"/>
                <w:lang w:val="en-AU" w:eastAsia="en-AU"/>
              </w:rPr>
              <w:t>Total Households</w:t>
            </w:r>
          </w:p>
        </w:tc>
        <w:tc>
          <w:tcPr>
            <w:tcW w:w="808" w:type="dxa"/>
            <w:tcBorders>
              <w:top w:val="nil"/>
              <w:left w:val="single" w:sz="4" w:space="0" w:color="auto"/>
              <w:bottom w:val="double" w:sz="6" w:space="0" w:color="auto"/>
              <w:right w:val="single" w:sz="4" w:space="0" w:color="BFBFBF"/>
            </w:tcBorders>
            <w:shd w:val="clear" w:color="auto" w:fill="auto"/>
            <w:noWrap/>
            <w:vAlign w:val="center"/>
          </w:tcPr>
          <w:p w14:paraId="0AE632BF" w14:textId="77777777" w:rsidR="00434119" w:rsidRPr="0035712B" w:rsidRDefault="00434119" w:rsidP="00434119">
            <w:pPr>
              <w:spacing w:before="0" w:after="0"/>
              <w:jc w:val="center"/>
              <w:rPr>
                <w:rFonts w:ascii="Arial" w:hAnsi="Arial" w:cs="Arial"/>
                <w:b/>
                <w:color w:val="000000"/>
                <w:sz w:val="16"/>
                <w:szCs w:val="16"/>
                <w:lang w:val="en-AU" w:eastAsia="en-AU"/>
              </w:rPr>
            </w:pPr>
            <w:r w:rsidRPr="0035712B">
              <w:rPr>
                <w:rFonts w:ascii="Arial" w:hAnsi="Arial" w:cs="Arial"/>
                <w:b/>
                <w:color w:val="000000"/>
                <w:sz w:val="16"/>
                <w:szCs w:val="16"/>
                <w:lang w:val="en-AU" w:eastAsia="en-AU"/>
              </w:rPr>
              <w:t>4,447</w:t>
            </w:r>
          </w:p>
        </w:tc>
        <w:tc>
          <w:tcPr>
            <w:tcW w:w="808" w:type="dxa"/>
            <w:tcBorders>
              <w:top w:val="nil"/>
              <w:left w:val="nil"/>
              <w:bottom w:val="double" w:sz="6" w:space="0" w:color="auto"/>
              <w:right w:val="single" w:sz="4" w:space="0" w:color="BFBFBF"/>
            </w:tcBorders>
            <w:shd w:val="clear" w:color="auto" w:fill="auto"/>
            <w:noWrap/>
            <w:vAlign w:val="center"/>
          </w:tcPr>
          <w:p w14:paraId="3C357286" w14:textId="77777777" w:rsidR="00434119" w:rsidRPr="0035712B" w:rsidRDefault="00434119" w:rsidP="001E0EBD">
            <w:pPr>
              <w:spacing w:before="0" w:after="0"/>
              <w:jc w:val="center"/>
              <w:rPr>
                <w:rFonts w:ascii="Arial" w:hAnsi="Arial" w:cs="Arial"/>
                <w:b/>
                <w:bCs/>
                <w:color w:val="000000"/>
                <w:sz w:val="16"/>
                <w:szCs w:val="16"/>
                <w:lang w:val="en-AU" w:eastAsia="en-AU"/>
              </w:rPr>
            </w:pPr>
            <w:r w:rsidRPr="0035712B">
              <w:rPr>
                <w:rFonts w:ascii="Arial" w:hAnsi="Arial" w:cs="Arial"/>
                <w:b/>
                <w:bCs/>
                <w:color w:val="000000"/>
                <w:sz w:val="16"/>
                <w:szCs w:val="16"/>
                <w:lang w:val="en-AU" w:eastAsia="en-AU"/>
              </w:rPr>
              <w:t>5,533</w:t>
            </w:r>
          </w:p>
        </w:tc>
        <w:tc>
          <w:tcPr>
            <w:tcW w:w="808" w:type="dxa"/>
            <w:tcBorders>
              <w:top w:val="nil"/>
              <w:left w:val="nil"/>
              <w:bottom w:val="double" w:sz="6" w:space="0" w:color="auto"/>
              <w:right w:val="single" w:sz="4" w:space="0" w:color="BFBFBF"/>
            </w:tcBorders>
            <w:shd w:val="clear" w:color="auto" w:fill="auto"/>
            <w:noWrap/>
            <w:vAlign w:val="center"/>
          </w:tcPr>
          <w:p w14:paraId="69774DCD" w14:textId="77777777" w:rsidR="00434119" w:rsidRPr="0035712B" w:rsidRDefault="00434119" w:rsidP="001E0EBD">
            <w:pPr>
              <w:spacing w:before="0" w:after="0"/>
              <w:jc w:val="center"/>
              <w:rPr>
                <w:rFonts w:ascii="Arial" w:hAnsi="Arial" w:cs="Arial"/>
                <w:b/>
                <w:bCs/>
                <w:color w:val="000000"/>
                <w:sz w:val="16"/>
                <w:szCs w:val="16"/>
                <w:lang w:val="en-AU" w:eastAsia="en-AU"/>
              </w:rPr>
            </w:pPr>
            <w:r w:rsidRPr="0035712B">
              <w:rPr>
                <w:rFonts w:ascii="Arial" w:hAnsi="Arial" w:cs="Arial"/>
                <w:b/>
                <w:bCs/>
                <w:color w:val="000000"/>
                <w:sz w:val="16"/>
                <w:szCs w:val="16"/>
                <w:lang w:val="en-AU" w:eastAsia="en-AU"/>
              </w:rPr>
              <w:t>5,190</w:t>
            </w:r>
          </w:p>
        </w:tc>
        <w:tc>
          <w:tcPr>
            <w:tcW w:w="808" w:type="dxa"/>
            <w:tcBorders>
              <w:top w:val="nil"/>
              <w:left w:val="nil"/>
              <w:bottom w:val="double" w:sz="6" w:space="0" w:color="auto"/>
              <w:right w:val="single" w:sz="4" w:space="0" w:color="auto"/>
            </w:tcBorders>
            <w:shd w:val="clear" w:color="auto" w:fill="auto"/>
            <w:noWrap/>
            <w:vAlign w:val="center"/>
          </w:tcPr>
          <w:p w14:paraId="20F0AA7C" w14:textId="77777777" w:rsidR="00434119" w:rsidRPr="0035712B" w:rsidRDefault="00434119" w:rsidP="001E0EBD">
            <w:pPr>
              <w:spacing w:before="0" w:after="0"/>
              <w:jc w:val="center"/>
              <w:rPr>
                <w:rFonts w:ascii="Arial" w:hAnsi="Arial" w:cs="Arial"/>
                <w:b/>
                <w:bCs/>
                <w:color w:val="000000"/>
                <w:sz w:val="16"/>
                <w:szCs w:val="16"/>
                <w:lang w:val="en-AU" w:eastAsia="en-AU"/>
              </w:rPr>
            </w:pPr>
            <w:r w:rsidRPr="0035712B">
              <w:rPr>
                <w:rFonts w:ascii="Arial" w:hAnsi="Arial" w:cs="Arial"/>
                <w:b/>
                <w:bCs/>
                <w:color w:val="000000"/>
                <w:sz w:val="16"/>
                <w:szCs w:val="16"/>
                <w:lang w:val="en-AU" w:eastAsia="en-AU"/>
              </w:rPr>
              <w:t>4,529</w:t>
            </w:r>
          </w:p>
        </w:tc>
        <w:tc>
          <w:tcPr>
            <w:tcW w:w="878" w:type="dxa"/>
            <w:tcBorders>
              <w:top w:val="nil"/>
              <w:left w:val="nil"/>
              <w:bottom w:val="double" w:sz="6" w:space="0" w:color="auto"/>
              <w:right w:val="single" w:sz="4" w:space="0" w:color="BFBFBF"/>
            </w:tcBorders>
            <w:shd w:val="clear" w:color="auto" w:fill="auto"/>
            <w:noWrap/>
            <w:vAlign w:val="center"/>
          </w:tcPr>
          <w:p w14:paraId="4BC917EF" w14:textId="77777777" w:rsidR="00434119" w:rsidRPr="0035712B" w:rsidRDefault="00434119" w:rsidP="00CF34FF">
            <w:pPr>
              <w:spacing w:before="0" w:after="0"/>
              <w:jc w:val="center"/>
              <w:rPr>
                <w:rFonts w:ascii="Arial" w:hAnsi="Arial" w:cs="Arial"/>
                <w:b/>
                <w:color w:val="000000"/>
                <w:sz w:val="16"/>
                <w:szCs w:val="16"/>
                <w:lang w:val="en-AU" w:eastAsia="en-AU"/>
              </w:rPr>
            </w:pPr>
            <w:r w:rsidRPr="0035712B">
              <w:rPr>
                <w:rFonts w:ascii="Arial" w:hAnsi="Arial" w:cs="Arial"/>
                <w:b/>
                <w:color w:val="000000"/>
                <w:sz w:val="16"/>
                <w:szCs w:val="16"/>
                <w:lang w:val="en-AU" w:eastAsia="en-AU"/>
              </w:rPr>
              <w:t>-19.6%</w:t>
            </w:r>
          </w:p>
        </w:tc>
        <w:tc>
          <w:tcPr>
            <w:tcW w:w="851" w:type="dxa"/>
            <w:tcBorders>
              <w:top w:val="nil"/>
              <w:left w:val="nil"/>
              <w:bottom w:val="double" w:sz="6" w:space="0" w:color="auto"/>
              <w:right w:val="single" w:sz="4" w:space="0" w:color="BFBFBF"/>
            </w:tcBorders>
            <w:shd w:val="clear" w:color="auto" w:fill="auto"/>
            <w:noWrap/>
            <w:vAlign w:val="center"/>
          </w:tcPr>
          <w:p w14:paraId="7CA81133" w14:textId="77777777" w:rsidR="00434119" w:rsidRPr="0035712B" w:rsidRDefault="00434119" w:rsidP="001E0EBD">
            <w:pPr>
              <w:spacing w:before="0" w:after="0"/>
              <w:jc w:val="center"/>
              <w:rPr>
                <w:rFonts w:ascii="Arial" w:hAnsi="Arial" w:cs="Arial"/>
                <w:b/>
                <w:bCs/>
                <w:color w:val="000000"/>
                <w:sz w:val="16"/>
                <w:szCs w:val="16"/>
                <w:lang w:val="en-AU" w:eastAsia="en-AU"/>
              </w:rPr>
            </w:pPr>
            <w:r w:rsidRPr="0035712B">
              <w:rPr>
                <w:rFonts w:ascii="Arial" w:hAnsi="Arial" w:cs="Arial"/>
                <w:b/>
                <w:bCs/>
                <w:color w:val="000000"/>
                <w:sz w:val="16"/>
                <w:szCs w:val="16"/>
                <w:lang w:val="en-AU" w:eastAsia="en-AU"/>
              </w:rPr>
              <w:t>6.6%</w:t>
            </w:r>
          </w:p>
        </w:tc>
        <w:tc>
          <w:tcPr>
            <w:tcW w:w="776" w:type="dxa"/>
            <w:tcBorders>
              <w:top w:val="nil"/>
              <w:left w:val="nil"/>
              <w:bottom w:val="double" w:sz="6" w:space="0" w:color="auto"/>
              <w:right w:val="single" w:sz="4" w:space="0" w:color="auto"/>
            </w:tcBorders>
            <w:shd w:val="clear" w:color="auto" w:fill="auto"/>
            <w:noWrap/>
            <w:vAlign w:val="center"/>
          </w:tcPr>
          <w:p w14:paraId="56A8C883" w14:textId="77777777" w:rsidR="00434119" w:rsidRPr="0035712B" w:rsidRDefault="00434119" w:rsidP="001E0EBD">
            <w:pPr>
              <w:spacing w:before="0" w:after="0"/>
              <w:jc w:val="center"/>
              <w:rPr>
                <w:rFonts w:ascii="Arial" w:hAnsi="Arial" w:cs="Arial"/>
                <w:b/>
                <w:bCs/>
                <w:color w:val="000000"/>
                <w:sz w:val="16"/>
                <w:szCs w:val="16"/>
                <w:lang w:val="en-AU" w:eastAsia="en-AU"/>
              </w:rPr>
            </w:pPr>
            <w:r w:rsidRPr="0035712B">
              <w:rPr>
                <w:rFonts w:ascii="Arial" w:hAnsi="Arial" w:cs="Arial"/>
                <w:b/>
                <w:bCs/>
                <w:color w:val="000000"/>
                <w:sz w:val="16"/>
                <w:szCs w:val="16"/>
                <w:lang w:val="en-AU" w:eastAsia="en-AU"/>
              </w:rPr>
              <w:t>14.6%</w:t>
            </w:r>
          </w:p>
        </w:tc>
        <w:tc>
          <w:tcPr>
            <w:tcW w:w="857" w:type="dxa"/>
            <w:tcBorders>
              <w:top w:val="nil"/>
              <w:left w:val="nil"/>
              <w:bottom w:val="double" w:sz="6" w:space="0" w:color="auto"/>
              <w:right w:val="single" w:sz="4" w:space="0" w:color="BFBFBF"/>
            </w:tcBorders>
            <w:shd w:val="clear" w:color="auto" w:fill="auto"/>
            <w:noWrap/>
            <w:vAlign w:val="center"/>
          </w:tcPr>
          <w:p w14:paraId="24213484" w14:textId="77777777" w:rsidR="00434119" w:rsidRPr="0035712B" w:rsidRDefault="00434119" w:rsidP="00434119">
            <w:pPr>
              <w:spacing w:before="0" w:after="0"/>
              <w:jc w:val="center"/>
              <w:rPr>
                <w:rFonts w:ascii="Arial" w:hAnsi="Arial" w:cs="Arial"/>
                <w:b/>
                <w:color w:val="000000"/>
                <w:sz w:val="16"/>
                <w:szCs w:val="16"/>
                <w:lang w:val="en-AU" w:eastAsia="en-AU"/>
              </w:rPr>
            </w:pPr>
            <w:r w:rsidRPr="0035712B">
              <w:rPr>
                <w:rFonts w:ascii="Arial" w:hAnsi="Arial" w:cs="Arial"/>
                <w:b/>
                <w:color w:val="000000"/>
                <w:sz w:val="16"/>
                <w:szCs w:val="16"/>
                <w:lang w:val="en-AU" w:eastAsia="en-AU"/>
              </w:rPr>
              <w:t>1,342</w:t>
            </w:r>
          </w:p>
        </w:tc>
        <w:tc>
          <w:tcPr>
            <w:tcW w:w="714" w:type="dxa"/>
            <w:tcBorders>
              <w:top w:val="nil"/>
              <w:left w:val="nil"/>
              <w:bottom w:val="double" w:sz="6" w:space="0" w:color="auto"/>
              <w:right w:val="single" w:sz="4" w:space="0" w:color="BFBFBF"/>
            </w:tcBorders>
            <w:shd w:val="clear" w:color="auto" w:fill="auto"/>
            <w:noWrap/>
            <w:vAlign w:val="center"/>
          </w:tcPr>
          <w:p w14:paraId="28E86726" w14:textId="77777777" w:rsidR="00434119" w:rsidRPr="0035712B" w:rsidRDefault="00434119" w:rsidP="00434119">
            <w:pPr>
              <w:spacing w:before="0" w:after="0"/>
              <w:jc w:val="center"/>
              <w:rPr>
                <w:rFonts w:ascii="Arial" w:hAnsi="Arial" w:cs="Arial"/>
                <w:b/>
                <w:color w:val="000000"/>
                <w:sz w:val="16"/>
                <w:szCs w:val="16"/>
                <w:lang w:val="en-AU" w:eastAsia="en-AU"/>
              </w:rPr>
            </w:pPr>
            <w:r w:rsidRPr="0035712B">
              <w:rPr>
                <w:rFonts w:ascii="Arial" w:hAnsi="Arial" w:cs="Arial"/>
                <w:b/>
                <w:color w:val="000000"/>
                <w:sz w:val="16"/>
                <w:szCs w:val="16"/>
                <w:lang w:val="en-AU" w:eastAsia="en-AU"/>
              </w:rPr>
              <w:t>2,073</w:t>
            </w:r>
          </w:p>
        </w:tc>
        <w:tc>
          <w:tcPr>
            <w:tcW w:w="675" w:type="dxa"/>
            <w:tcBorders>
              <w:top w:val="nil"/>
              <w:left w:val="nil"/>
              <w:bottom w:val="double" w:sz="6" w:space="0" w:color="auto"/>
              <w:right w:val="nil"/>
            </w:tcBorders>
            <w:shd w:val="clear" w:color="auto" w:fill="auto"/>
            <w:noWrap/>
            <w:vAlign w:val="center"/>
          </w:tcPr>
          <w:p w14:paraId="76C9E34F" w14:textId="77777777" w:rsidR="00434119" w:rsidRPr="0035712B" w:rsidRDefault="00434119" w:rsidP="00434119">
            <w:pPr>
              <w:spacing w:before="0" w:after="0"/>
              <w:jc w:val="center"/>
              <w:rPr>
                <w:rFonts w:ascii="Arial" w:hAnsi="Arial" w:cs="Arial"/>
                <w:b/>
                <w:color w:val="000000"/>
                <w:sz w:val="16"/>
                <w:szCs w:val="16"/>
                <w:lang w:val="en-AU" w:eastAsia="en-AU"/>
              </w:rPr>
            </w:pPr>
            <w:r w:rsidRPr="0035712B">
              <w:rPr>
                <w:rFonts w:ascii="Arial" w:hAnsi="Arial" w:cs="Arial"/>
                <w:b/>
                <w:color w:val="000000"/>
                <w:sz w:val="16"/>
                <w:szCs w:val="16"/>
                <w:lang w:val="en-AU" w:eastAsia="en-AU"/>
              </w:rPr>
              <w:t>3,293</w:t>
            </w:r>
          </w:p>
        </w:tc>
        <w:tc>
          <w:tcPr>
            <w:tcW w:w="857" w:type="dxa"/>
            <w:tcBorders>
              <w:top w:val="nil"/>
              <w:left w:val="single" w:sz="4" w:space="0" w:color="auto"/>
              <w:bottom w:val="double" w:sz="6" w:space="0" w:color="auto"/>
              <w:right w:val="single" w:sz="4" w:space="0" w:color="BFBFBF"/>
            </w:tcBorders>
            <w:shd w:val="clear" w:color="auto" w:fill="auto"/>
            <w:noWrap/>
            <w:vAlign w:val="center"/>
          </w:tcPr>
          <w:p w14:paraId="3A224AFB" w14:textId="77777777" w:rsidR="00434119" w:rsidRPr="0035712B" w:rsidRDefault="00434119" w:rsidP="001E0EBD">
            <w:pPr>
              <w:spacing w:before="0" w:after="0"/>
              <w:jc w:val="center"/>
              <w:rPr>
                <w:rFonts w:ascii="Arial" w:hAnsi="Arial" w:cs="Arial"/>
                <w:b/>
                <w:bCs/>
                <w:color w:val="000000"/>
                <w:sz w:val="16"/>
                <w:szCs w:val="16"/>
                <w:lang w:val="en-AU" w:eastAsia="en-AU"/>
              </w:rPr>
            </w:pPr>
            <w:r w:rsidRPr="0035712B">
              <w:rPr>
                <w:rFonts w:ascii="Arial" w:hAnsi="Arial" w:cs="Arial"/>
                <w:b/>
                <w:bCs/>
                <w:color w:val="000000"/>
                <w:sz w:val="16"/>
                <w:szCs w:val="16"/>
                <w:lang w:val="en-AU" w:eastAsia="en-AU"/>
              </w:rPr>
              <w:t>1,932</w:t>
            </w:r>
          </w:p>
        </w:tc>
        <w:tc>
          <w:tcPr>
            <w:tcW w:w="808" w:type="dxa"/>
            <w:tcBorders>
              <w:top w:val="nil"/>
              <w:left w:val="nil"/>
              <w:bottom w:val="double" w:sz="6" w:space="0" w:color="auto"/>
              <w:right w:val="single" w:sz="4" w:space="0" w:color="BFBFBF"/>
            </w:tcBorders>
            <w:shd w:val="clear" w:color="auto" w:fill="auto"/>
            <w:noWrap/>
            <w:vAlign w:val="center"/>
          </w:tcPr>
          <w:p w14:paraId="50A34DA2" w14:textId="77777777" w:rsidR="00434119" w:rsidRPr="0035712B" w:rsidRDefault="00434119" w:rsidP="001E0EBD">
            <w:pPr>
              <w:spacing w:before="0" w:after="0"/>
              <w:jc w:val="center"/>
              <w:rPr>
                <w:rFonts w:ascii="Arial" w:hAnsi="Arial" w:cs="Arial"/>
                <w:b/>
                <w:bCs/>
                <w:color w:val="000000"/>
                <w:sz w:val="16"/>
                <w:szCs w:val="16"/>
                <w:lang w:val="en-AU" w:eastAsia="en-AU"/>
              </w:rPr>
            </w:pPr>
            <w:r w:rsidRPr="0035712B">
              <w:rPr>
                <w:rFonts w:ascii="Arial" w:hAnsi="Arial" w:cs="Arial"/>
                <w:b/>
                <w:bCs/>
                <w:color w:val="000000"/>
                <w:sz w:val="16"/>
                <w:szCs w:val="16"/>
                <w:lang w:val="en-AU" w:eastAsia="en-AU"/>
              </w:rPr>
              <w:t>2,898</w:t>
            </w:r>
          </w:p>
        </w:tc>
        <w:tc>
          <w:tcPr>
            <w:tcW w:w="808" w:type="dxa"/>
            <w:tcBorders>
              <w:top w:val="nil"/>
              <w:left w:val="nil"/>
              <w:bottom w:val="double" w:sz="6" w:space="0" w:color="auto"/>
              <w:right w:val="single" w:sz="4" w:space="0" w:color="auto"/>
            </w:tcBorders>
            <w:shd w:val="clear" w:color="auto" w:fill="auto"/>
            <w:noWrap/>
            <w:vAlign w:val="center"/>
          </w:tcPr>
          <w:p w14:paraId="23E62083" w14:textId="77777777" w:rsidR="00434119" w:rsidRPr="0035712B" w:rsidRDefault="00434119" w:rsidP="001E0EBD">
            <w:pPr>
              <w:spacing w:before="0" w:after="0"/>
              <w:jc w:val="center"/>
              <w:rPr>
                <w:rFonts w:ascii="Arial" w:hAnsi="Arial" w:cs="Arial"/>
                <w:b/>
                <w:bCs/>
                <w:color w:val="000000"/>
                <w:sz w:val="16"/>
                <w:szCs w:val="16"/>
                <w:lang w:val="en-AU" w:eastAsia="en-AU"/>
              </w:rPr>
            </w:pPr>
            <w:r w:rsidRPr="0035712B">
              <w:rPr>
                <w:rFonts w:ascii="Arial" w:hAnsi="Arial" w:cs="Arial"/>
                <w:b/>
                <w:bCs/>
                <w:color w:val="000000"/>
                <w:sz w:val="16"/>
                <w:szCs w:val="16"/>
                <w:lang w:val="en-AU" w:eastAsia="en-AU"/>
              </w:rPr>
              <w:t>4,907</w:t>
            </w:r>
          </w:p>
        </w:tc>
        <w:tc>
          <w:tcPr>
            <w:tcW w:w="857" w:type="dxa"/>
            <w:tcBorders>
              <w:top w:val="nil"/>
              <w:left w:val="nil"/>
              <w:bottom w:val="double" w:sz="6" w:space="0" w:color="auto"/>
              <w:right w:val="single" w:sz="4" w:space="0" w:color="BFBFBF"/>
            </w:tcBorders>
            <w:shd w:val="clear" w:color="auto" w:fill="auto"/>
            <w:noWrap/>
            <w:vAlign w:val="center"/>
          </w:tcPr>
          <w:p w14:paraId="4E7A0134" w14:textId="77777777" w:rsidR="00434119" w:rsidRPr="0035712B" w:rsidRDefault="00434119" w:rsidP="001E0EBD">
            <w:pPr>
              <w:spacing w:before="0" w:after="0"/>
              <w:jc w:val="center"/>
              <w:rPr>
                <w:rFonts w:ascii="Arial" w:hAnsi="Arial" w:cs="Arial"/>
                <w:b/>
                <w:bCs/>
                <w:color w:val="000000"/>
                <w:sz w:val="16"/>
                <w:szCs w:val="16"/>
                <w:lang w:val="en-AU" w:eastAsia="en-AU"/>
              </w:rPr>
            </w:pPr>
            <w:r w:rsidRPr="0035712B">
              <w:rPr>
                <w:rFonts w:ascii="Arial" w:hAnsi="Arial" w:cs="Arial"/>
                <w:b/>
                <w:bCs/>
                <w:color w:val="000000"/>
                <w:sz w:val="16"/>
                <w:szCs w:val="16"/>
                <w:lang w:val="en-AU" w:eastAsia="en-AU"/>
              </w:rPr>
              <w:t>1,804</w:t>
            </w:r>
          </w:p>
        </w:tc>
        <w:tc>
          <w:tcPr>
            <w:tcW w:w="808" w:type="dxa"/>
            <w:tcBorders>
              <w:top w:val="nil"/>
              <w:left w:val="nil"/>
              <w:bottom w:val="double" w:sz="6" w:space="0" w:color="auto"/>
              <w:right w:val="single" w:sz="4" w:space="0" w:color="BFBFBF"/>
            </w:tcBorders>
            <w:shd w:val="clear" w:color="auto" w:fill="auto"/>
            <w:noWrap/>
            <w:vAlign w:val="center"/>
          </w:tcPr>
          <w:p w14:paraId="398D09E6" w14:textId="77777777" w:rsidR="00434119" w:rsidRPr="00434119" w:rsidRDefault="00434119" w:rsidP="001E0EBD">
            <w:pPr>
              <w:spacing w:before="0" w:after="0"/>
              <w:jc w:val="center"/>
              <w:rPr>
                <w:rFonts w:ascii="Arial" w:hAnsi="Arial" w:cs="Arial"/>
                <w:b/>
                <w:bCs/>
                <w:color w:val="000000"/>
                <w:sz w:val="16"/>
                <w:szCs w:val="16"/>
                <w:lang w:val="en-AU" w:eastAsia="en-AU"/>
              </w:rPr>
            </w:pPr>
            <w:r w:rsidRPr="00434119">
              <w:rPr>
                <w:rFonts w:ascii="Arial" w:hAnsi="Arial" w:cs="Arial"/>
                <w:b/>
                <w:bCs/>
                <w:color w:val="000000"/>
                <w:sz w:val="16"/>
                <w:szCs w:val="16"/>
                <w:lang w:val="en-AU" w:eastAsia="en-AU"/>
              </w:rPr>
              <w:t>2,501</w:t>
            </w:r>
          </w:p>
        </w:tc>
        <w:tc>
          <w:tcPr>
            <w:tcW w:w="808" w:type="dxa"/>
            <w:tcBorders>
              <w:top w:val="nil"/>
              <w:left w:val="nil"/>
              <w:bottom w:val="double" w:sz="6" w:space="0" w:color="auto"/>
              <w:right w:val="single" w:sz="4" w:space="0" w:color="auto"/>
            </w:tcBorders>
            <w:shd w:val="clear" w:color="auto" w:fill="auto"/>
            <w:noWrap/>
            <w:vAlign w:val="center"/>
          </w:tcPr>
          <w:p w14:paraId="72C18682" w14:textId="77777777" w:rsidR="00434119" w:rsidRPr="00434119" w:rsidRDefault="00434119" w:rsidP="001E0EBD">
            <w:pPr>
              <w:spacing w:before="0" w:after="0"/>
              <w:jc w:val="center"/>
              <w:rPr>
                <w:rFonts w:ascii="Arial" w:hAnsi="Arial" w:cs="Arial"/>
                <w:b/>
                <w:bCs/>
                <w:color w:val="000000"/>
                <w:sz w:val="16"/>
                <w:szCs w:val="16"/>
                <w:lang w:val="en-AU" w:eastAsia="en-AU"/>
              </w:rPr>
            </w:pPr>
            <w:r w:rsidRPr="00434119">
              <w:rPr>
                <w:rFonts w:ascii="Arial" w:hAnsi="Arial" w:cs="Arial"/>
                <w:b/>
                <w:bCs/>
                <w:color w:val="000000"/>
                <w:sz w:val="16"/>
                <w:szCs w:val="16"/>
                <w:lang w:val="en-AU" w:eastAsia="en-AU"/>
              </w:rPr>
              <w:t>4,456</w:t>
            </w:r>
          </w:p>
        </w:tc>
        <w:tc>
          <w:tcPr>
            <w:tcW w:w="808" w:type="dxa"/>
            <w:tcBorders>
              <w:top w:val="nil"/>
              <w:left w:val="nil"/>
              <w:bottom w:val="double" w:sz="6" w:space="0" w:color="auto"/>
              <w:right w:val="double" w:sz="6" w:space="0" w:color="auto"/>
            </w:tcBorders>
            <w:shd w:val="clear" w:color="auto" w:fill="auto"/>
            <w:noWrap/>
            <w:vAlign w:val="center"/>
          </w:tcPr>
          <w:p w14:paraId="05520DC9" w14:textId="77777777" w:rsidR="00434119" w:rsidRPr="00434119" w:rsidRDefault="00434119" w:rsidP="001E0EBD">
            <w:pPr>
              <w:spacing w:before="0" w:after="0"/>
              <w:jc w:val="center"/>
              <w:rPr>
                <w:rFonts w:ascii="Arial" w:hAnsi="Arial" w:cs="Arial"/>
                <w:b/>
                <w:bCs/>
                <w:color w:val="000000"/>
                <w:sz w:val="16"/>
                <w:szCs w:val="16"/>
                <w:lang w:val="en-AU" w:eastAsia="en-AU"/>
              </w:rPr>
            </w:pPr>
            <w:r w:rsidRPr="00434119">
              <w:rPr>
                <w:rFonts w:ascii="Arial" w:hAnsi="Arial" w:cs="Arial"/>
                <w:b/>
                <w:bCs/>
                <w:color w:val="000000"/>
                <w:sz w:val="16"/>
                <w:szCs w:val="16"/>
                <w:lang w:val="en-AU" w:eastAsia="en-AU"/>
              </w:rPr>
              <w:t>3,623</w:t>
            </w:r>
          </w:p>
        </w:tc>
      </w:tr>
    </w:tbl>
    <w:p w14:paraId="47866854" w14:textId="77777777" w:rsidR="00AA2965" w:rsidRPr="00434119" w:rsidRDefault="00AA2965" w:rsidP="002D2F41">
      <w:pPr>
        <w:pStyle w:val="Para"/>
        <w:spacing w:after="20" w:line="240" w:lineRule="auto"/>
        <w:rPr>
          <w:b/>
          <w:u w:val="single"/>
          <w:lang w:val="en-AU"/>
        </w:rPr>
      </w:pPr>
    </w:p>
    <w:p w14:paraId="0A5D33B6" w14:textId="77777777" w:rsidR="00325B9D" w:rsidRPr="00434119" w:rsidRDefault="00325B9D" w:rsidP="009748AD">
      <w:pPr>
        <w:pStyle w:val="Para"/>
        <w:tabs>
          <w:tab w:val="left" w:pos="284"/>
        </w:tabs>
        <w:spacing w:line="200" w:lineRule="exact"/>
        <w:rPr>
          <w:sz w:val="20"/>
          <w:lang w:val="en-AU"/>
        </w:rPr>
      </w:pPr>
      <w:r w:rsidRPr="00434119">
        <w:rPr>
          <w:sz w:val="20"/>
          <w:lang w:val="en-AU"/>
        </w:rPr>
        <w:t>Total consumption includes general, peak, off peak, shoulder and/or controlled load consumption</w:t>
      </w:r>
    </w:p>
    <w:p w14:paraId="349594C0" w14:textId="77777777" w:rsidR="00EA09AE" w:rsidRPr="003835AE" w:rsidRDefault="00EA09AE" w:rsidP="009748AD">
      <w:pPr>
        <w:pStyle w:val="Para"/>
        <w:tabs>
          <w:tab w:val="left" w:pos="284"/>
        </w:tabs>
        <w:spacing w:line="200" w:lineRule="exact"/>
        <w:rPr>
          <w:sz w:val="20"/>
          <w:highlight w:val="yellow"/>
          <w:lang w:val="en-AU"/>
        </w:rPr>
      </w:pPr>
    </w:p>
    <w:p w14:paraId="6978561A" w14:textId="3C905A29" w:rsidR="00D109F7" w:rsidRPr="0035712B" w:rsidRDefault="00D109F7" w:rsidP="009748AD">
      <w:pPr>
        <w:pStyle w:val="Para"/>
        <w:tabs>
          <w:tab w:val="left" w:pos="284"/>
        </w:tabs>
        <w:spacing w:line="200" w:lineRule="exact"/>
        <w:rPr>
          <w:sz w:val="18"/>
          <w:szCs w:val="18"/>
          <w:lang w:val="en-AU"/>
        </w:rPr>
      </w:pPr>
      <w:r w:rsidRPr="0035712B">
        <w:rPr>
          <w:sz w:val="20"/>
          <w:lang w:val="en-AU"/>
        </w:rPr>
        <w:t xml:space="preserve">Average summer month general consumption (i.e. December-April) is </w:t>
      </w:r>
      <w:r w:rsidR="00AA2965" w:rsidRPr="0035712B">
        <w:rPr>
          <w:sz w:val="20"/>
          <w:lang w:val="en-AU"/>
        </w:rPr>
        <w:t>26</w:t>
      </w:r>
      <w:r w:rsidR="0035712B" w:rsidRPr="0035712B">
        <w:rPr>
          <w:sz w:val="20"/>
          <w:lang w:val="en-AU"/>
        </w:rPr>
        <w:t>8</w:t>
      </w:r>
      <w:r w:rsidR="00AA2965" w:rsidRPr="0035712B">
        <w:rPr>
          <w:sz w:val="20"/>
          <w:lang w:val="en-AU"/>
        </w:rPr>
        <w:t xml:space="preserve"> kWh (</w:t>
      </w:r>
      <w:r w:rsidRPr="0035712B">
        <w:rPr>
          <w:sz w:val="20"/>
          <w:lang w:val="en-AU"/>
        </w:rPr>
        <w:t>386 kW</w:t>
      </w:r>
      <w:r w:rsidR="00CD1CEA" w:rsidRPr="0035712B">
        <w:rPr>
          <w:sz w:val="20"/>
          <w:lang w:val="en-AU"/>
        </w:rPr>
        <w:t>h</w:t>
      </w:r>
      <w:r w:rsidR="00AA2965" w:rsidRPr="0035712B">
        <w:rPr>
          <w:sz w:val="20"/>
          <w:lang w:val="en-AU"/>
        </w:rPr>
        <w:t xml:space="preserve"> – 2007; </w:t>
      </w:r>
      <w:r w:rsidRPr="0035712B">
        <w:rPr>
          <w:sz w:val="20"/>
          <w:lang w:val="en-AU"/>
        </w:rPr>
        <w:t>361kW</w:t>
      </w:r>
      <w:r w:rsidR="00CD1CEA" w:rsidRPr="0035712B">
        <w:rPr>
          <w:sz w:val="20"/>
          <w:lang w:val="en-AU"/>
        </w:rPr>
        <w:t>h</w:t>
      </w:r>
      <w:r w:rsidRPr="0035712B">
        <w:rPr>
          <w:sz w:val="20"/>
          <w:lang w:val="en-AU"/>
        </w:rPr>
        <w:t xml:space="preserve"> – 2001).  </w:t>
      </w:r>
      <w:r w:rsidR="00390355" w:rsidRPr="0035712B">
        <w:rPr>
          <w:sz w:val="20"/>
          <w:lang w:val="en-AU"/>
        </w:rPr>
        <w:t>Average winter month general consumption (i.e. May-November) is 296 kWh (414 kWh – 2007; 367 kWh – 2001).</w:t>
      </w:r>
      <w:r w:rsidR="00390355" w:rsidRPr="0035712B">
        <w:rPr>
          <w:sz w:val="18"/>
          <w:szCs w:val="18"/>
          <w:lang w:val="en-AU"/>
        </w:rPr>
        <w:t xml:space="preserve">  </w:t>
      </w:r>
    </w:p>
    <w:p w14:paraId="488C00CE" w14:textId="03AAA02E" w:rsidR="00D109F7" w:rsidRPr="00302718" w:rsidRDefault="00D109F7" w:rsidP="00CF1938">
      <w:pPr>
        <w:pStyle w:val="Para"/>
        <w:spacing w:after="120" w:line="240" w:lineRule="auto"/>
        <w:jc w:val="center"/>
        <w:rPr>
          <w:b/>
          <w:u w:val="single"/>
          <w:lang w:val="en-AU"/>
        </w:rPr>
      </w:pPr>
      <w:r w:rsidRPr="003835AE">
        <w:rPr>
          <w:b/>
          <w:highlight w:val="yellow"/>
          <w:lang w:val="en-AU"/>
        </w:rPr>
        <w:br w:type="page"/>
      </w:r>
      <w:r w:rsidRPr="00302718">
        <w:rPr>
          <w:b/>
          <w:lang w:val="en-AU"/>
        </w:rPr>
        <w:lastRenderedPageBreak/>
        <w:t>Table 4.2.1.</w:t>
      </w:r>
      <w:r w:rsidR="004C1370">
        <w:rPr>
          <w:b/>
          <w:lang w:val="en-AU"/>
        </w:rPr>
        <w:t>4</w:t>
      </w:r>
      <w:r w:rsidRPr="00302718">
        <w:rPr>
          <w:b/>
          <w:lang w:val="en-AU"/>
        </w:rPr>
        <w:t xml:space="preserve">: </w:t>
      </w:r>
      <w:r w:rsidRPr="00302718">
        <w:rPr>
          <w:b/>
          <w:u w:val="single"/>
          <w:lang w:val="en-AU"/>
        </w:rPr>
        <w:t>Average Annual Electricity Consumption (Kilowatt</w:t>
      </w:r>
      <w:r w:rsidR="001A2A49" w:rsidRPr="00302718">
        <w:rPr>
          <w:b/>
          <w:u w:val="single"/>
          <w:lang w:val="en-AU"/>
        </w:rPr>
        <w:t xml:space="preserve"> Hours</w:t>
      </w:r>
      <w:r w:rsidRPr="00302718">
        <w:rPr>
          <w:b/>
          <w:u w:val="single"/>
          <w:lang w:val="en-AU"/>
        </w:rPr>
        <w:t>)</w:t>
      </w:r>
      <w:r w:rsidR="008C280C" w:rsidRPr="00302718">
        <w:rPr>
          <w:b/>
          <w:u w:val="single"/>
          <w:lang w:val="en-AU"/>
        </w:rPr>
        <w:t xml:space="preserve"> – Part 2</w:t>
      </w:r>
    </w:p>
    <w:tbl>
      <w:tblPr>
        <w:tblW w:w="12736" w:type="dxa"/>
        <w:jc w:val="center"/>
        <w:tblLook w:val="04A0" w:firstRow="1" w:lastRow="0" w:firstColumn="1" w:lastColumn="0" w:noHBand="0" w:noVBand="1"/>
      </w:tblPr>
      <w:tblGrid>
        <w:gridCol w:w="2717"/>
        <w:gridCol w:w="857"/>
        <w:gridCol w:w="808"/>
        <w:gridCol w:w="808"/>
        <w:gridCol w:w="857"/>
        <w:gridCol w:w="714"/>
        <w:gridCol w:w="675"/>
        <w:gridCol w:w="857"/>
        <w:gridCol w:w="714"/>
        <w:gridCol w:w="675"/>
        <w:gridCol w:w="857"/>
        <w:gridCol w:w="714"/>
        <w:gridCol w:w="675"/>
        <w:gridCol w:w="808"/>
      </w:tblGrid>
      <w:tr w:rsidR="009B2162" w:rsidRPr="00302718" w14:paraId="505B5630" w14:textId="77777777" w:rsidTr="0035712B">
        <w:trPr>
          <w:trHeight w:val="225"/>
          <w:tblHeader/>
          <w:jc w:val="center"/>
        </w:trPr>
        <w:tc>
          <w:tcPr>
            <w:tcW w:w="2717" w:type="dxa"/>
            <w:vMerge w:val="restart"/>
            <w:tcBorders>
              <w:top w:val="double" w:sz="6" w:space="0" w:color="auto"/>
              <w:left w:val="double" w:sz="6" w:space="0" w:color="auto"/>
              <w:bottom w:val="single" w:sz="4" w:space="0" w:color="BFBFBF"/>
              <w:right w:val="nil"/>
            </w:tcBorders>
            <w:shd w:val="clear" w:color="auto" w:fill="auto"/>
            <w:noWrap/>
            <w:vAlign w:val="center"/>
          </w:tcPr>
          <w:p w14:paraId="4B21C10D" w14:textId="77777777" w:rsidR="009B2162" w:rsidRPr="00302718" w:rsidRDefault="009B2162" w:rsidP="009B2162">
            <w:pPr>
              <w:spacing w:before="0" w:after="0"/>
              <w:rPr>
                <w:rFonts w:ascii="Arial" w:hAnsi="Arial" w:cs="Arial"/>
                <w:b/>
                <w:bCs/>
                <w:color w:val="000000"/>
                <w:sz w:val="16"/>
                <w:szCs w:val="16"/>
                <w:lang w:val="en-AU" w:eastAsia="en-AU"/>
              </w:rPr>
            </w:pPr>
            <w:r w:rsidRPr="00302718">
              <w:rPr>
                <w:rFonts w:ascii="Arial" w:hAnsi="Arial" w:cs="Arial"/>
                <w:b/>
                <w:bCs/>
                <w:color w:val="000000"/>
                <w:sz w:val="16"/>
                <w:szCs w:val="16"/>
                <w:lang w:val="en-AU" w:eastAsia="en-AU"/>
              </w:rPr>
              <w:t>Sub-group</w:t>
            </w:r>
          </w:p>
        </w:tc>
        <w:tc>
          <w:tcPr>
            <w:tcW w:w="2473" w:type="dxa"/>
            <w:gridSpan w:val="3"/>
            <w:tcBorders>
              <w:top w:val="double" w:sz="6" w:space="0" w:color="auto"/>
              <w:left w:val="single" w:sz="4" w:space="0" w:color="auto"/>
              <w:bottom w:val="single" w:sz="4" w:space="0" w:color="BFBFBF"/>
              <w:right w:val="single" w:sz="4" w:space="0" w:color="000000"/>
            </w:tcBorders>
            <w:shd w:val="clear" w:color="auto" w:fill="auto"/>
            <w:vAlign w:val="center"/>
          </w:tcPr>
          <w:p w14:paraId="68F7EF8E" w14:textId="77777777" w:rsidR="009B2162" w:rsidRPr="00302718" w:rsidRDefault="009B2162" w:rsidP="009B2162">
            <w:pPr>
              <w:spacing w:before="0" w:after="0"/>
              <w:jc w:val="center"/>
              <w:rPr>
                <w:rFonts w:ascii="Arial" w:hAnsi="Arial" w:cs="Arial"/>
                <w:b/>
                <w:bCs/>
                <w:color w:val="000000"/>
                <w:sz w:val="16"/>
                <w:szCs w:val="16"/>
                <w:lang w:val="en-AU" w:eastAsia="en-AU"/>
              </w:rPr>
            </w:pPr>
            <w:r w:rsidRPr="00302718">
              <w:rPr>
                <w:rFonts w:ascii="Arial" w:hAnsi="Arial" w:cs="Arial"/>
                <w:b/>
                <w:bCs/>
                <w:color w:val="000000"/>
                <w:sz w:val="16"/>
                <w:szCs w:val="16"/>
                <w:lang w:val="en-AU" w:eastAsia="en-AU"/>
              </w:rPr>
              <w:t>Peak Consumption (kWh)</w:t>
            </w:r>
          </w:p>
        </w:tc>
        <w:tc>
          <w:tcPr>
            <w:tcW w:w="7546" w:type="dxa"/>
            <w:gridSpan w:val="10"/>
            <w:tcBorders>
              <w:top w:val="double" w:sz="6" w:space="0" w:color="auto"/>
              <w:left w:val="nil"/>
              <w:bottom w:val="single" w:sz="4" w:space="0" w:color="BFBFBF"/>
              <w:right w:val="double" w:sz="6" w:space="0" w:color="000000"/>
            </w:tcBorders>
            <w:shd w:val="clear" w:color="auto" w:fill="auto"/>
            <w:noWrap/>
            <w:vAlign w:val="center"/>
          </w:tcPr>
          <w:p w14:paraId="0AAE00A4" w14:textId="77777777" w:rsidR="009B2162" w:rsidRPr="00302718" w:rsidRDefault="009B2162" w:rsidP="009B2162">
            <w:pPr>
              <w:spacing w:before="0" w:after="0"/>
              <w:jc w:val="center"/>
              <w:rPr>
                <w:rFonts w:ascii="Arial" w:hAnsi="Arial" w:cs="Arial"/>
                <w:b/>
                <w:bCs/>
                <w:color w:val="000000"/>
                <w:sz w:val="16"/>
                <w:szCs w:val="16"/>
                <w:lang w:val="en-AU" w:eastAsia="en-AU"/>
              </w:rPr>
            </w:pPr>
            <w:r w:rsidRPr="00302718">
              <w:rPr>
                <w:rFonts w:ascii="Arial" w:hAnsi="Arial" w:cs="Arial"/>
                <w:b/>
                <w:bCs/>
                <w:color w:val="000000"/>
                <w:sz w:val="16"/>
                <w:szCs w:val="16"/>
                <w:lang w:val="en-AU" w:eastAsia="en-AU"/>
              </w:rPr>
              <w:t>Off-Peak Consumption (kWh)</w:t>
            </w:r>
          </w:p>
        </w:tc>
      </w:tr>
      <w:tr w:rsidR="009B2162" w:rsidRPr="00302718" w14:paraId="1BB8C606" w14:textId="77777777" w:rsidTr="0035712B">
        <w:trPr>
          <w:trHeight w:val="225"/>
          <w:tblHeader/>
          <w:jc w:val="center"/>
        </w:trPr>
        <w:tc>
          <w:tcPr>
            <w:tcW w:w="2717" w:type="dxa"/>
            <w:vMerge/>
            <w:tcBorders>
              <w:top w:val="double" w:sz="6" w:space="0" w:color="auto"/>
              <w:left w:val="double" w:sz="6" w:space="0" w:color="auto"/>
              <w:bottom w:val="single" w:sz="4" w:space="0" w:color="BFBFBF"/>
              <w:right w:val="nil"/>
            </w:tcBorders>
            <w:vAlign w:val="center"/>
          </w:tcPr>
          <w:p w14:paraId="5B065BA2" w14:textId="77777777" w:rsidR="009B2162" w:rsidRPr="00302718" w:rsidRDefault="009B2162" w:rsidP="009B2162">
            <w:pPr>
              <w:spacing w:before="0" w:after="0"/>
              <w:rPr>
                <w:rFonts w:ascii="Arial" w:hAnsi="Arial" w:cs="Arial"/>
                <w:b/>
                <w:bCs/>
                <w:color w:val="000000"/>
                <w:sz w:val="16"/>
                <w:szCs w:val="16"/>
                <w:lang w:val="en-AU" w:eastAsia="en-AU"/>
              </w:rPr>
            </w:pPr>
          </w:p>
        </w:tc>
        <w:tc>
          <w:tcPr>
            <w:tcW w:w="2473" w:type="dxa"/>
            <w:gridSpan w:val="3"/>
            <w:tcBorders>
              <w:top w:val="single" w:sz="4" w:space="0" w:color="BFBFBF"/>
              <w:left w:val="single" w:sz="4" w:space="0" w:color="auto"/>
              <w:bottom w:val="single" w:sz="4" w:space="0" w:color="BFBFBF"/>
              <w:right w:val="single" w:sz="4" w:space="0" w:color="000000"/>
            </w:tcBorders>
            <w:shd w:val="clear" w:color="auto" w:fill="auto"/>
            <w:noWrap/>
            <w:vAlign w:val="center"/>
          </w:tcPr>
          <w:p w14:paraId="1DF63AC8" w14:textId="77777777" w:rsidR="009B2162" w:rsidRPr="00302718" w:rsidRDefault="009B2162" w:rsidP="009B2162">
            <w:pPr>
              <w:spacing w:before="0" w:after="0"/>
              <w:jc w:val="center"/>
              <w:rPr>
                <w:rFonts w:ascii="Arial" w:hAnsi="Arial" w:cs="Arial"/>
                <w:b/>
                <w:bCs/>
                <w:color w:val="000000"/>
                <w:sz w:val="16"/>
                <w:szCs w:val="16"/>
                <w:lang w:val="en-AU" w:eastAsia="en-AU"/>
              </w:rPr>
            </w:pPr>
            <w:r w:rsidRPr="00302718">
              <w:rPr>
                <w:rFonts w:ascii="Arial" w:hAnsi="Arial" w:cs="Arial"/>
                <w:b/>
                <w:bCs/>
                <w:color w:val="000000"/>
                <w:sz w:val="16"/>
                <w:szCs w:val="16"/>
                <w:lang w:val="en-AU" w:eastAsia="en-AU"/>
              </w:rPr>
              <w:t>2014</w:t>
            </w:r>
          </w:p>
        </w:tc>
        <w:tc>
          <w:tcPr>
            <w:tcW w:w="2246" w:type="dxa"/>
            <w:gridSpan w:val="3"/>
            <w:tcBorders>
              <w:top w:val="single" w:sz="4" w:space="0" w:color="BFBFBF"/>
              <w:left w:val="nil"/>
              <w:bottom w:val="single" w:sz="4" w:space="0" w:color="BFBFBF"/>
              <w:right w:val="nil"/>
            </w:tcBorders>
            <w:shd w:val="clear" w:color="auto" w:fill="auto"/>
            <w:noWrap/>
            <w:vAlign w:val="center"/>
          </w:tcPr>
          <w:p w14:paraId="0A39D7D6" w14:textId="77777777" w:rsidR="009B2162" w:rsidRPr="00302718" w:rsidRDefault="009B2162" w:rsidP="009B2162">
            <w:pPr>
              <w:spacing w:before="0" w:after="0"/>
              <w:jc w:val="center"/>
              <w:rPr>
                <w:rFonts w:ascii="Arial" w:hAnsi="Arial" w:cs="Arial"/>
                <w:b/>
                <w:bCs/>
                <w:color w:val="000000"/>
                <w:sz w:val="16"/>
                <w:szCs w:val="16"/>
                <w:lang w:val="en-AU" w:eastAsia="en-AU"/>
              </w:rPr>
            </w:pPr>
            <w:r w:rsidRPr="00302718">
              <w:rPr>
                <w:rFonts w:ascii="Arial" w:hAnsi="Arial" w:cs="Arial"/>
                <w:b/>
                <w:bCs/>
                <w:color w:val="000000"/>
                <w:sz w:val="16"/>
                <w:szCs w:val="16"/>
                <w:lang w:val="en-AU" w:eastAsia="en-AU"/>
              </w:rPr>
              <w:t>2014</w:t>
            </w:r>
          </w:p>
        </w:tc>
        <w:tc>
          <w:tcPr>
            <w:tcW w:w="2246" w:type="dxa"/>
            <w:gridSpan w:val="3"/>
            <w:tcBorders>
              <w:top w:val="single" w:sz="4" w:space="0" w:color="BFBFBF"/>
              <w:left w:val="single" w:sz="4" w:space="0" w:color="auto"/>
              <w:bottom w:val="single" w:sz="4" w:space="0" w:color="BFBFBF"/>
              <w:right w:val="single" w:sz="4" w:space="0" w:color="000000"/>
            </w:tcBorders>
            <w:shd w:val="clear" w:color="auto" w:fill="auto"/>
            <w:noWrap/>
            <w:vAlign w:val="center"/>
          </w:tcPr>
          <w:p w14:paraId="6819E3AA" w14:textId="77777777" w:rsidR="009B2162" w:rsidRPr="00302718" w:rsidRDefault="009B2162" w:rsidP="009B2162">
            <w:pPr>
              <w:spacing w:before="0" w:after="0"/>
              <w:jc w:val="center"/>
              <w:rPr>
                <w:rFonts w:ascii="Arial" w:hAnsi="Arial" w:cs="Arial"/>
                <w:b/>
                <w:bCs/>
                <w:color w:val="000000"/>
                <w:sz w:val="16"/>
                <w:szCs w:val="16"/>
                <w:lang w:val="en-AU" w:eastAsia="en-AU"/>
              </w:rPr>
            </w:pPr>
            <w:r w:rsidRPr="00302718">
              <w:rPr>
                <w:rFonts w:ascii="Arial" w:hAnsi="Arial" w:cs="Arial"/>
                <w:b/>
                <w:bCs/>
                <w:color w:val="000000"/>
                <w:sz w:val="16"/>
                <w:szCs w:val="16"/>
                <w:lang w:val="en-AU" w:eastAsia="en-AU"/>
              </w:rPr>
              <w:t>2007</w:t>
            </w:r>
          </w:p>
        </w:tc>
        <w:tc>
          <w:tcPr>
            <w:tcW w:w="2246" w:type="dxa"/>
            <w:gridSpan w:val="3"/>
            <w:tcBorders>
              <w:top w:val="single" w:sz="4" w:space="0" w:color="BFBFBF"/>
              <w:left w:val="nil"/>
              <w:bottom w:val="single" w:sz="4" w:space="0" w:color="BFBFBF"/>
              <w:right w:val="nil"/>
            </w:tcBorders>
            <w:shd w:val="clear" w:color="auto" w:fill="auto"/>
            <w:noWrap/>
            <w:vAlign w:val="center"/>
          </w:tcPr>
          <w:p w14:paraId="443FD011" w14:textId="77777777" w:rsidR="009B2162" w:rsidRPr="00302718" w:rsidRDefault="009B2162" w:rsidP="009B2162">
            <w:pPr>
              <w:spacing w:before="0" w:after="0"/>
              <w:jc w:val="center"/>
              <w:rPr>
                <w:rFonts w:ascii="Arial" w:hAnsi="Arial" w:cs="Arial"/>
                <w:b/>
                <w:bCs/>
                <w:color w:val="000000"/>
                <w:sz w:val="16"/>
                <w:szCs w:val="16"/>
                <w:lang w:val="en-AU" w:eastAsia="en-AU"/>
              </w:rPr>
            </w:pPr>
            <w:r w:rsidRPr="00302718">
              <w:rPr>
                <w:rFonts w:ascii="Arial" w:hAnsi="Arial" w:cs="Arial"/>
                <w:b/>
                <w:bCs/>
                <w:color w:val="000000"/>
                <w:sz w:val="16"/>
                <w:szCs w:val="16"/>
                <w:lang w:val="en-AU" w:eastAsia="en-AU"/>
              </w:rPr>
              <w:t>2001</w:t>
            </w:r>
          </w:p>
        </w:tc>
        <w:tc>
          <w:tcPr>
            <w:tcW w:w="808" w:type="dxa"/>
            <w:vMerge w:val="restart"/>
            <w:tcBorders>
              <w:top w:val="nil"/>
              <w:left w:val="single" w:sz="4" w:space="0" w:color="auto"/>
              <w:bottom w:val="single" w:sz="4" w:space="0" w:color="BFBFBF"/>
              <w:right w:val="double" w:sz="6" w:space="0" w:color="auto"/>
            </w:tcBorders>
            <w:shd w:val="clear" w:color="auto" w:fill="auto"/>
            <w:noWrap/>
          </w:tcPr>
          <w:p w14:paraId="5F1DF7D0" w14:textId="77777777" w:rsidR="009B2162" w:rsidRPr="00302718" w:rsidRDefault="009B2162" w:rsidP="009B2162">
            <w:pPr>
              <w:spacing w:before="0" w:after="0"/>
              <w:jc w:val="center"/>
              <w:rPr>
                <w:rFonts w:ascii="Arial" w:hAnsi="Arial" w:cs="Arial"/>
                <w:b/>
                <w:bCs/>
                <w:color w:val="000000"/>
                <w:sz w:val="16"/>
                <w:szCs w:val="16"/>
                <w:lang w:val="en-AU" w:eastAsia="en-AU"/>
              </w:rPr>
            </w:pPr>
            <w:r w:rsidRPr="00302718">
              <w:rPr>
                <w:rFonts w:ascii="Arial" w:hAnsi="Arial" w:cs="Arial"/>
                <w:b/>
                <w:bCs/>
                <w:color w:val="000000"/>
                <w:sz w:val="16"/>
                <w:szCs w:val="16"/>
                <w:lang w:val="en-AU" w:eastAsia="en-AU"/>
              </w:rPr>
              <w:t>1996</w:t>
            </w:r>
          </w:p>
        </w:tc>
      </w:tr>
      <w:tr w:rsidR="009B2162" w:rsidRPr="00302718" w14:paraId="2653CD01" w14:textId="77777777" w:rsidTr="0035712B">
        <w:trPr>
          <w:trHeight w:val="225"/>
          <w:tblHeader/>
          <w:jc w:val="center"/>
        </w:trPr>
        <w:tc>
          <w:tcPr>
            <w:tcW w:w="2717" w:type="dxa"/>
            <w:vMerge/>
            <w:tcBorders>
              <w:top w:val="double" w:sz="6" w:space="0" w:color="auto"/>
              <w:left w:val="double" w:sz="6" w:space="0" w:color="auto"/>
              <w:bottom w:val="single" w:sz="4" w:space="0" w:color="BFBFBF"/>
              <w:right w:val="nil"/>
            </w:tcBorders>
            <w:vAlign w:val="center"/>
          </w:tcPr>
          <w:p w14:paraId="1A919765" w14:textId="77777777" w:rsidR="009B2162" w:rsidRPr="00302718" w:rsidRDefault="009B2162" w:rsidP="009B2162">
            <w:pPr>
              <w:spacing w:before="0" w:after="0"/>
              <w:rPr>
                <w:rFonts w:ascii="Arial" w:hAnsi="Arial" w:cs="Arial"/>
                <w:b/>
                <w:bCs/>
                <w:color w:val="000000"/>
                <w:sz w:val="16"/>
                <w:szCs w:val="16"/>
                <w:lang w:val="en-AU" w:eastAsia="en-AU"/>
              </w:rPr>
            </w:pP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5E69AE8B" w14:textId="77777777" w:rsidR="009B2162" w:rsidRPr="00302718" w:rsidRDefault="009B2162" w:rsidP="009B2162">
            <w:pPr>
              <w:spacing w:before="0" w:after="0"/>
              <w:jc w:val="center"/>
              <w:rPr>
                <w:rFonts w:ascii="Arial" w:hAnsi="Arial" w:cs="Arial"/>
                <w:b/>
                <w:bCs/>
                <w:color w:val="000000"/>
                <w:sz w:val="16"/>
                <w:szCs w:val="16"/>
                <w:lang w:val="en-AU" w:eastAsia="en-AU"/>
              </w:rPr>
            </w:pPr>
            <w:r w:rsidRPr="00302718">
              <w:rPr>
                <w:rFonts w:ascii="Arial" w:hAnsi="Arial" w:cs="Arial"/>
                <w:b/>
                <w:bCs/>
                <w:color w:val="000000"/>
                <w:sz w:val="16"/>
                <w:szCs w:val="16"/>
                <w:lang w:val="en-AU" w:eastAsia="en-AU"/>
              </w:rPr>
              <w:t xml:space="preserve">Summer </w:t>
            </w:r>
          </w:p>
        </w:tc>
        <w:tc>
          <w:tcPr>
            <w:tcW w:w="808" w:type="dxa"/>
            <w:tcBorders>
              <w:top w:val="nil"/>
              <w:left w:val="nil"/>
              <w:bottom w:val="single" w:sz="4" w:space="0" w:color="BFBFBF"/>
              <w:right w:val="single" w:sz="4" w:space="0" w:color="BFBFBF"/>
            </w:tcBorders>
            <w:shd w:val="clear" w:color="auto" w:fill="auto"/>
            <w:noWrap/>
            <w:vAlign w:val="center"/>
          </w:tcPr>
          <w:p w14:paraId="1759F4D2" w14:textId="77777777" w:rsidR="009B2162" w:rsidRPr="00302718" w:rsidRDefault="009B2162" w:rsidP="009B2162">
            <w:pPr>
              <w:spacing w:before="0" w:after="0"/>
              <w:jc w:val="center"/>
              <w:rPr>
                <w:rFonts w:ascii="Arial" w:hAnsi="Arial" w:cs="Arial"/>
                <w:b/>
                <w:bCs/>
                <w:color w:val="000000"/>
                <w:sz w:val="16"/>
                <w:szCs w:val="16"/>
                <w:lang w:val="en-AU" w:eastAsia="en-AU"/>
              </w:rPr>
            </w:pPr>
            <w:r w:rsidRPr="00302718">
              <w:rPr>
                <w:rFonts w:ascii="Arial" w:hAnsi="Arial" w:cs="Arial"/>
                <w:b/>
                <w:bCs/>
                <w:color w:val="000000"/>
                <w:sz w:val="16"/>
                <w:szCs w:val="16"/>
                <w:lang w:val="en-AU" w:eastAsia="en-AU"/>
              </w:rPr>
              <w:t>Winter</w:t>
            </w:r>
          </w:p>
        </w:tc>
        <w:tc>
          <w:tcPr>
            <w:tcW w:w="808" w:type="dxa"/>
            <w:tcBorders>
              <w:top w:val="nil"/>
              <w:left w:val="nil"/>
              <w:bottom w:val="single" w:sz="4" w:space="0" w:color="BFBFBF"/>
              <w:right w:val="single" w:sz="4" w:space="0" w:color="auto"/>
            </w:tcBorders>
            <w:shd w:val="clear" w:color="auto" w:fill="auto"/>
            <w:noWrap/>
            <w:vAlign w:val="center"/>
          </w:tcPr>
          <w:p w14:paraId="7111EC76" w14:textId="77777777" w:rsidR="009B2162" w:rsidRPr="00302718" w:rsidRDefault="009B2162" w:rsidP="009B2162">
            <w:pPr>
              <w:spacing w:before="0" w:after="0"/>
              <w:jc w:val="center"/>
              <w:rPr>
                <w:rFonts w:ascii="Arial" w:hAnsi="Arial" w:cs="Arial"/>
                <w:b/>
                <w:bCs/>
                <w:color w:val="000000"/>
                <w:sz w:val="16"/>
                <w:szCs w:val="16"/>
                <w:lang w:val="en-AU" w:eastAsia="en-AU"/>
              </w:rPr>
            </w:pPr>
            <w:r w:rsidRPr="00302718">
              <w:rPr>
                <w:rFonts w:ascii="Arial" w:hAnsi="Arial" w:cs="Arial"/>
                <w:b/>
                <w:bCs/>
                <w:color w:val="000000"/>
                <w:sz w:val="16"/>
                <w:szCs w:val="16"/>
                <w:lang w:val="en-AU" w:eastAsia="en-AU"/>
              </w:rPr>
              <w:t>Total</w:t>
            </w:r>
          </w:p>
        </w:tc>
        <w:tc>
          <w:tcPr>
            <w:tcW w:w="857" w:type="dxa"/>
            <w:tcBorders>
              <w:top w:val="nil"/>
              <w:left w:val="nil"/>
              <w:bottom w:val="single" w:sz="4" w:space="0" w:color="BFBFBF"/>
              <w:right w:val="single" w:sz="4" w:space="0" w:color="BFBFBF"/>
            </w:tcBorders>
            <w:shd w:val="clear" w:color="auto" w:fill="auto"/>
            <w:noWrap/>
            <w:vAlign w:val="center"/>
          </w:tcPr>
          <w:p w14:paraId="57A95258" w14:textId="77777777" w:rsidR="009B2162" w:rsidRPr="00302718" w:rsidRDefault="009B2162" w:rsidP="009B2162">
            <w:pPr>
              <w:spacing w:before="0" w:after="0"/>
              <w:jc w:val="center"/>
              <w:rPr>
                <w:rFonts w:ascii="Arial" w:hAnsi="Arial" w:cs="Arial"/>
                <w:b/>
                <w:bCs/>
                <w:color w:val="000000"/>
                <w:sz w:val="16"/>
                <w:szCs w:val="16"/>
                <w:lang w:val="en-AU" w:eastAsia="en-AU"/>
              </w:rPr>
            </w:pPr>
            <w:r w:rsidRPr="00302718">
              <w:rPr>
                <w:rFonts w:ascii="Arial" w:hAnsi="Arial" w:cs="Arial"/>
                <w:b/>
                <w:bCs/>
                <w:color w:val="000000"/>
                <w:sz w:val="16"/>
                <w:szCs w:val="16"/>
                <w:lang w:val="en-AU" w:eastAsia="en-AU"/>
              </w:rPr>
              <w:t xml:space="preserve">Summer </w:t>
            </w:r>
          </w:p>
        </w:tc>
        <w:tc>
          <w:tcPr>
            <w:tcW w:w="714" w:type="dxa"/>
            <w:tcBorders>
              <w:top w:val="nil"/>
              <w:left w:val="nil"/>
              <w:bottom w:val="single" w:sz="4" w:space="0" w:color="BFBFBF"/>
              <w:right w:val="single" w:sz="4" w:space="0" w:color="BFBFBF"/>
            </w:tcBorders>
            <w:shd w:val="clear" w:color="auto" w:fill="auto"/>
            <w:noWrap/>
            <w:vAlign w:val="center"/>
          </w:tcPr>
          <w:p w14:paraId="15C8CDF7" w14:textId="77777777" w:rsidR="009B2162" w:rsidRPr="00302718" w:rsidRDefault="009B2162" w:rsidP="009B2162">
            <w:pPr>
              <w:spacing w:before="0" w:after="0"/>
              <w:jc w:val="center"/>
              <w:rPr>
                <w:rFonts w:ascii="Arial" w:hAnsi="Arial" w:cs="Arial"/>
                <w:b/>
                <w:bCs/>
                <w:color w:val="000000"/>
                <w:sz w:val="16"/>
                <w:szCs w:val="16"/>
                <w:lang w:val="en-AU" w:eastAsia="en-AU"/>
              </w:rPr>
            </w:pPr>
            <w:r w:rsidRPr="00302718">
              <w:rPr>
                <w:rFonts w:ascii="Arial" w:hAnsi="Arial" w:cs="Arial"/>
                <w:b/>
                <w:bCs/>
                <w:color w:val="000000"/>
                <w:sz w:val="16"/>
                <w:szCs w:val="16"/>
                <w:lang w:val="en-AU" w:eastAsia="en-AU"/>
              </w:rPr>
              <w:t>Winter</w:t>
            </w:r>
          </w:p>
        </w:tc>
        <w:tc>
          <w:tcPr>
            <w:tcW w:w="675" w:type="dxa"/>
            <w:tcBorders>
              <w:top w:val="nil"/>
              <w:left w:val="nil"/>
              <w:bottom w:val="single" w:sz="4" w:space="0" w:color="BFBFBF"/>
              <w:right w:val="nil"/>
            </w:tcBorders>
            <w:shd w:val="clear" w:color="auto" w:fill="auto"/>
            <w:noWrap/>
            <w:vAlign w:val="center"/>
          </w:tcPr>
          <w:p w14:paraId="539247F5" w14:textId="77777777" w:rsidR="009B2162" w:rsidRPr="00302718" w:rsidRDefault="009B2162" w:rsidP="009B2162">
            <w:pPr>
              <w:spacing w:before="0" w:after="0"/>
              <w:jc w:val="center"/>
              <w:rPr>
                <w:rFonts w:ascii="Arial" w:hAnsi="Arial" w:cs="Arial"/>
                <w:b/>
                <w:bCs/>
                <w:color w:val="000000"/>
                <w:sz w:val="16"/>
                <w:szCs w:val="16"/>
                <w:lang w:val="en-AU" w:eastAsia="en-AU"/>
              </w:rPr>
            </w:pPr>
            <w:r w:rsidRPr="00302718">
              <w:rPr>
                <w:rFonts w:ascii="Arial" w:hAnsi="Arial" w:cs="Arial"/>
                <w:b/>
                <w:bCs/>
                <w:color w:val="000000"/>
                <w:sz w:val="16"/>
                <w:szCs w:val="16"/>
                <w:lang w:val="en-AU" w:eastAsia="en-AU"/>
              </w:rPr>
              <w:t>Total</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2DDF69EE" w14:textId="77777777" w:rsidR="009B2162" w:rsidRPr="00302718" w:rsidRDefault="009B2162" w:rsidP="009B2162">
            <w:pPr>
              <w:spacing w:before="0" w:after="0"/>
              <w:jc w:val="center"/>
              <w:rPr>
                <w:rFonts w:ascii="Arial" w:hAnsi="Arial" w:cs="Arial"/>
                <w:b/>
                <w:bCs/>
                <w:color w:val="000000"/>
                <w:sz w:val="16"/>
                <w:szCs w:val="16"/>
                <w:lang w:val="en-AU" w:eastAsia="en-AU"/>
              </w:rPr>
            </w:pPr>
            <w:r w:rsidRPr="00302718">
              <w:rPr>
                <w:rFonts w:ascii="Arial" w:hAnsi="Arial" w:cs="Arial"/>
                <w:b/>
                <w:bCs/>
                <w:color w:val="000000"/>
                <w:sz w:val="16"/>
                <w:szCs w:val="16"/>
                <w:lang w:val="en-AU" w:eastAsia="en-AU"/>
              </w:rPr>
              <w:t xml:space="preserve">Summer </w:t>
            </w:r>
          </w:p>
        </w:tc>
        <w:tc>
          <w:tcPr>
            <w:tcW w:w="714" w:type="dxa"/>
            <w:tcBorders>
              <w:top w:val="nil"/>
              <w:left w:val="nil"/>
              <w:bottom w:val="single" w:sz="4" w:space="0" w:color="BFBFBF"/>
              <w:right w:val="single" w:sz="4" w:space="0" w:color="BFBFBF"/>
            </w:tcBorders>
            <w:shd w:val="clear" w:color="auto" w:fill="auto"/>
            <w:noWrap/>
            <w:vAlign w:val="center"/>
          </w:tcPr>
          <w:p w14:paraId="6EEFA6D3" w14:textId="77777777" w:rsidR="009B2162" w:rsidRPr="00302718" w:rsidRDefault="009B2162" w:rsidP="009B2162">
            <w:pPr>
              <w:spacing w:before="0" w:after="0"/>
              <w:jc w:val="center"/>
              <w:rPr>
                <w:rFonts w:ascii="Arial" w:hAnsi="Arial" w:cs="Arial"/>
                <w:b/>
                <w:bCs/>
                <w:color w:val="000000"/>
                <w:sz w:val="16"/>
                <w:szCs w:val="16"/>
                <w:lang w:val="en-AU" w:eastAsia="en-AU"/>
              </w:rPr>
            </w:pPr>
            <w:r w:rsidRPr="00302718">
              <w:rPr>
                <w:rFonts w:ascii="Arial" w:hAnsi="Arial" w:cs="Arial"/>
                <w:b/>
                <w:bCs/>
                <w:color w:val="000000"/>
                <w:sz w:val="16"/>
                <w:szCs w:val="16"/>
                <w:lang w:val="en-AU" w:eastAsia="en-AU"/>
              </w:rPr>
              <w:t>Winter</w:t>
            </w:r>
          </w:p>
        </w:tc>
        <w:tc>
          <w:tcPr>
            <w:tcW w:w="675" w:type="dxa"/>
            <w:tcBorders>
              <w:top w:val="nil"/>
              <w:left w:val="nil"/>
              <w:bottom w:val="single" w:sz="4" w:space="0" w:color="BFBFBF"/>
              <w:right w:val="single" w:sz="4" w:space="0" w:color="auto"/>
            </w:tcBorders>
            <w:shd w:val="clear" w:color="auto" w:fill="auto"/>
            <w:noWrap/>
            <w:vAlign w:val="center"/>
          </w:tcPr>
          <w:p w14:paraId="7ADFE4E9" w14:textId="77777777" w:rsidR="009B2162" w:rsidRPr="00302718" w:rsidRDefault="009B2162" w:rsidP="009B2162">
            <w:pPr>
              <w:spacing w:before="0" w:after="0"/>
              <w:jc w:val="center"/>
              <w:rPr>
                <w:rFonts w:ascii="Arial" w:hAnsi="Arial" w:cs="Arial"/>
                <w:b/>
                <w:bCs/>
                <w:color w:val="000000"/>
                <w:sz w:val="16"/>
                <w:szCs w:val="16"/>
                <w:lang w:val="en-AU" w:eastAsia="en-AU"/>
              </w:rPr>
            </w:pPr>
            <w:r w:rsidRPr="00302718">
              <w:rPr>
                <w:rFonts w:ascii="Arial" w:hAnsi="Arial" w:cs="Arial"/>
                <w:b/>
                <w:bCs/>
                <w:color w:val="000000"/>
                <w:sz w:val="16"/>
                <w:szCs w:val="16"/>
                <w:lang w:val="en-AU" w:eastAsia="en-AU"/>
              </w:rPr>
              <w:t>Total</w:t>
            </w:r>
          </w:p>
        </w:tc>
        <w:tc>
          <w:tcPr>
            <w:tcW w:w="857" w:type="dxa"/>
            <w:tcBorders>
              <w:top w:val="nil"/>
              <w:left w:val="nil"/>
              <w:bottom w:val="single" w:sz="4" w:space="0" w:color="BFBFBF"/>
              <w:right w:val="single" w:sz="4" w:space="0" w:color="BFBFBF"/>
            </w:tcBorders>
            <w:shd w:val="clear" w:color="auto" w:fill="auto"/>
            <w:noWrap/>
            <w:vAlign w:val="center"/>
          </w:tcPr>
          <w:p w14:paraId="7A5DAD03" w14:textId="77777777" w:rsidR="009B2162" w:rsidRPr="00302718" w:rsidRDefault="009B2162" w:rsidP="009B2162">
            <w:pPr>
              <w:spacing w:before="0" w:after="0"/>
              <w:jc w:val="center"/>
              <w:rPr>
                <w:rFonts w:ascii="Arial" w:hAnsi="Arial" w:cs="Arial"/>
                <w:b/>
                <w:bCs/>
                <w:color w:val="000000"/>
                <w:sz w:val="16"/>
                <w:szCs w:val="16"/>
                <w:lang w:val="en-AU" w:eastAsia="en-AU"/>
              </w:rPr>
            </w:pPr>
            <w:r w:rsidRPr="00302718">
              <w:rPr>
                <w:rFonts w:ascii="Arial" w:hAnsi="Arial" w:cs="Arial"/>
                <w:b/>
                <w:bCs/>
                <w:color w:val="000000"/>
                <w:sz w:val="16"/>
                <w:szCs w:val="16"/>
                <w:lang w:val="en-AU" w:eastAsia="en-AU"/>
              </w:rPr>
              <w:t xml:space="preserve">Summer </w:t>
            </w:r>
          </w:p>
        </w:tc>
        <w:tc>
          <w:tcPr>
            <w:tcW w:w="714" w:type="dxa"/>
            <w:tcBorders>
              <w:top w:val="nil"/>
              <w:left w:val="nil"/>
              <w:bottom w:val="single" w:sz="4" w:space="0" w:color="BFBFBF"/>
              <w:right w:val="single" w:sz="4" w:space="0" w:color="BFBFBF"/>
            </w:tcBorders>
            <w:shd w:val="clear" w:color="auto" w:fill="auto"/>
            <w:noWrap/>
            <w:vAlign w:val="center"/>
          </w:tcPr>
          <w:p w14:paraId="76C33B5B" w14:textId="77777777" w:rsidR="009B2162" w:rsidRPr="00302718" w:rsidRDefault="009B2162" w:rsidP="009B2162">
            <w:pPr>
              <w:spacing w:before="0" w:after="0"/>
              <w:jc w:val="center"/>
              <w:rPr>
                <w:rFonts w:ascii="Arial" w:hAnsi="Arial" w:cs="Arial"/>
                <w:b/>
                <w:bCs/>
                <w:color w:val="000000"/>
                <w:sz w:val="16"/>
                <w:szCs w:val="16"/>
                <w:lang w:val="en-AU" w:eastAsia="en-AU"/>
              </w:rPr>
            </w:pPr>
            <w:r w:rsidRPr="00302718">
              <w:rPr>
                <w:rFonts w:ascii="Arial" w:hAnsi="Arial" w:cs="Arial"/>
                <w:b/>
                <w:bCs/>
                <w:color w:val="000000"/>
                <w:sz w:val="16"/>
                <w:szCs w:val="16"/>
                <w:lang w:val="en-AU" w:eastAsia="en-AU"/>
              </w:rPr>
              <w:t>Winter</w:t>
            </w:r>
          </w:p>
        </w:tc>
        <w:tc>
          <w:tcPr>
            <w:tcW w:w="675" w:type="dxa"/>
            <w:tcBorders>
              <w:top w:val="nil"/>
              <w:left w:val="nil"/>
              <w:bottom w:val="single" w:sz="4" w:space="0" w:color="BFBFBF"/>
              <w:right w:val="nil"/>
            </w:tcBorders>
            <w:shd w:val="clear" w:color="auto" w:fill="auto"/>
            <w:noWrap/>
            <w:vAlign w:val="center"/>
          </w:tcPr>
          <w:p w14:paraId="3AC90839" w14:textId="77777777" w:rsidR="009B2162" w:rsidRPr="00302718" w:rsidRDefault="009B2162" w:rsidP="009B2162">
            <w:pPr>
              <w:spacing w:before="0" w:after="0"/>
              <w:jc w:val="center"/>
              <w:rPr>
                <w:rFonts w:ascii="Arial" w:hAnsi="Arial" w:cs="Arial"/>
                <w:b/>
                <w:bCs/>
                <w:color w:val="000000"/>
                <w:sz w:val="16"/>
                <w:szCs w:val="16"/>
                <w:lang w:val="en-AU" w:eastAsia="en-AU"/>
              </w:rPr>
            </w:pPr>
            <w:r w:rsidRPr="00302718">
              <w:rPr>
                <w:rFonts w:ascii="Arial" w:hAnsi="Arial" w:cs="Arial"/>
                <w:b/>
                <w:bCs/>
                <w:color w:val="000000"/>
                <w:sz w:val="16"/>
                <w:szCs w:val="16"/>
                <w:lang w:val="en-AU" w:eastAsia="en-AU"/>
              </w:rPr>
              <w:t>Total</w:t>
            </w:r>
          </w:p>
        </w:tc>
        <w:tc>
          <w:tcPr>
            <w:tcW w:w="808" w:type="dxa"/>
            <w:vMerge/>
            <w:tcBorders>
              <w:top w:val="nil"/>
              <w:left w:val="single" w:sz="4" w:space="0" w:color="auto"/>
              <w:bottom w:val="single" w:sz="4" w:space="0" w:color="BFBFBF"/>
              <w:right w:val="double" w:sz="6" w:space="0" w:color="auto"/>
            </w:tcBorders>
            <w:vAlign w:val="center"/>
          </w:tcPr>
          <w:p w14:paraId="4D4D376A" w14:textId="77777777" w:rsidR="009B2162" w:rsidRPr="00302718" w:rsidRDefault="009B2162" w:rsidP="009B2162">
            <w:pPr>
              <w:spacing w:before="0" w:after="0"/>
              <w:rPr>
                <w:rFonts w:ascii="Arial" w:hAnsi="Arial" w:cs="Arial"/>
                <w:b/>
                <w:bCs/>
                <w:color w:val="000000"/>
                <w:sz w:val="16"/>
                <w:szCs w:val="16"/>
                <w:lang w:val="en-AU" w:eastAsia="en-AU"/>
              </w:rPr>
            </w:pPr>
          </w:p>
        </w:tc>
      </w:tr>
      <w:tr w:rsidR="009B2162" w:rsidRPr="00302718" w14:paraId="43A1D8F1" w14:textId="77777777" w:rsidTr="0035712B">
        <w:trPr>
          <w:trHeight w:val="225"/>
          <w:tblHeader/>
          <w:jc w:val="center"/>
        </w:trPr>
        <w:tc>
          <w:tcPr>
            <w:tcW w:w="2717" w:type="dxa"/>
            <w:vMerge/>
            <w:tcBorders>
              <w:top w:val="double" w:sz="6" w:space="0" w:color="auto"/>
              <w:left w:val="double" w:sz="6" w:space="0" w:color="auto"/>
              <w:bottom w:val="single" w:sz="4" w:space="0" w:color="BFBFBF"/>
              <w:right w:val="nil"/>
            </w:tcBorders>
            <w:vAlign w:val="center"/>
          </w:tcPr>
          <w:p w14:paraId="77EC5DA0" w14:textId="77777777" w:rsidR="009B2162" w:rsidRPr="00302718" w:rsidRDefault="009B2162" w:rsidP="009B2162">
            <w:pPr>
              <w:spacing w:before="0" w:after="0"/>
              <w:rPr>
                <w:rFonts w:ascii="Arial" w:hAnsi="Arial" w:cs="Arial"/>
                <w:b/>
                <w:bCs/>
                <w:color w:val="000000"/>
                <w:sz w:val="16"/>
                <w:szCs w:val="16"/>
                <w:lang w:val="en-AU" w:eastAsia="en-AU"/>
              </w:rPr>
            </w:pP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41D0C128" w14:textId="77777777" w:rsidR="009B2162" w:rsidRPr="00302718" w:rsidRDefault="00637400" w:rsidP="0035712B">
            <w:pPr>
              <w:spacing w:before="0" w:after="0"/>
              <w:jc w:val="center"/>
              <w:rPr>
                <w:rFonts w:ascii="Arial" w:hAnsi="Arial" w:cs="Arial"/>
                <w:b/>
                <w:bCs/>
                <w:color w:val="000000"/>
                <w:sz w:val="16"/>
                <w:szCs w:val="16"/>
                <w:lang w:val="en-AU" w:eastAsia="en-AU"/>
              </w:rPr>
            </w:pPr>
            <w:r w:rsidRPr="00302718">
              <w:rPr>
                <w:rFonts w:ascii="Arial" w:hAnsi="Arial" w:cs="Arial"/>
                <w:b/>
                <w:bCs/>
                <w:color w:val="000000"/>
                <w:sz w:val="16"/>
                <w:szCs w:val="16"/>
                <w:lang w:val="en-AU" w:eastAsia="en-AU"/>
              </w:rPr>
              <w:t>N</w:t>
            </w:r>
            <w:r w:rsidR="009B2162" w:rsidRPr="00302718">
              <w:rPr>
                <w:rFonts w:ascii="Arial" w:hAnsi="Arial" w:cs="Arial"/>
                <w:b/>
                <w:bCs/>
                <w:color w:val="000000"/>
                <w:sz w:val="16"/>
                <w:szCs w:val="16"/>
                <w:lang w:val="en-AU" w:eastAsia="en-AU"/>
              </w:rPr>
              <w:t>=1</w:t>
            </w:r>
            <w:r w:rsidR="00F85114" w:rsidRPr="00302718">
              <w:rPr>
                <w:rFonts w:ascii="Arial" w:hAnsi="Arial" w:cs="Arial"/>
                <w:b/>
                <w:bCs/>
                <w:color w:val="000000"/>
                <w:sz w:val="16"/>
                <w:szCs w:val="16"/>
                <w:lang w:val="en-AU" w:eastAsia="en-AU"/>
              </w:rPr>
              <w:t>,</w:t>
            </w:r>
            <w:r w:rsidR="009B2162" w:rsidRPr="00302718">
              <w:rPr>
                <w:rFonts w:ascii="Arial" w:hAnsi="Arial" w:cs="Arial"/>
                <w:b/>
                <w:bCs/>
                <w:color w:val="000000"/>
                <w:sz w:val="16"/>
                <w:szCs w:val="16"/>
                <w:lang w:val="en-AU" w:eastAsia="en-AU"/>
              </w:rPr>
              <w:t>4</w:t>
            </w:r>
            <w:r w:rsidR="0035712B" w:rsidRPr="00302718">
              <w:rPr>
                <w:rFonts w:ascii="Arial" w:hAnsi="Arial" w:cs="Arial"/>
                <w:b/>
                <w:bCs/>
                <w:color w:val="000000"/>
                <w:sz w:val="16"/>
                <w:szCs w:val="16"/>
                <w:lang w:val="en-AU" w:eastAsia="en-AU"/>
              </w:rPr>
              <w:t>84</w:t>
            </w:r>
          </w:p>
        </w:tc>
        <w:tc>
          <w:tcPr>
            <w:tcW w:w="808" w:type="dxa"/>
            <w:tcBorders>
              <w:top w:val="nil"/>
              <w:left w:val="nil"/>
              <w:bottom w:val="single" w:sz="4" w:space="0" w:color="BFBFBF"/>
              <w:right w:val="single" w:sz="4" w:space="0" w:color="BFBFBF"/>
            </w:tcBorders>
            <w:shd w:val="clear" w:color="auto" w:fill="auto"/>
            <w:noWrap/>
            <w:vAlign w:val="center"/>
          </w:tcPr>
          <w:p w14:paraId="008EE318" w14:textId="77777777" w:rsidR="009B2162" w:rsidRPr="00302718" w:rsidRDefault="009B2162" w:rsidP="0035712B">
            <w:pPr>
              <w:spacing w:before="0" w:after="0"/>
              <w:jc w:val="center"/>
              <w:rPr>
                <w:rFonts w:ascii="Arial" w:hAnsi="Arial" w:cs="Arial"/>
                <w:b/>
                <w:bCs/>
                <w:color w:val="000000"/>
                <w:sz w:val="16"/>
                <w:szCs w:val="16"/>
                <w:lang w:val="en-AU" w:eastAsia="en-AU"/>
              </w:rPr>
            </w:pPr>
            <w:r w:rsidRPr="00302718">
              <w:rPr>
                <w:rFonts w:ascii="Arial" w:hAnsi="Arial" w:cs="Arial"/>
                <w:b/>
                <w:bCs/>
                <w:color w:val="000000"/>
                <w:sz w:val="16"/>
                <w:szCs w:val="16"/>
                <w:lang w:val="en-AU" w:eastAsia="en-AU"/>
              </w:rPr>
              <w:t>n=1</w:t>
            </w:r>
            <w:r w:rsidR="00F85114" w:rsidRPr="00302718">
              <w:rPr>
                <w:rFonts w:ascii="Arial" w:hAnsi="Arial" w:cs="Arial"/>
                <w:b/>
                <w:bCs/>
                <w:color w:val="000000"/>
                <w:sz w:val="16"/>
                <w:szCs w:val="16"/>
                <w:lang w:val="en-AU" w:eastAsia="en-AU"/>
              </w:rPr>
              <w:t>,</w:t>
            </w:r>
            <w:r w:rsidRPr="00302718">
              <w:rPr>
                <w:rFonts w:ascii="Arial" w:hAnsi="Arial" w:cs="Arial"/>
                <w:b/>
                <w:bCs/>
                <w:color w:val="000000"/>
                <w:sz w:val="16"/>
                <w:szCs w:val="16"/>
                <w:lang w:val="en-AU" w:eastAsia="en-AU"/>
              </w:rPr>
              <w:t>4</w:t>
            </w:r>
            <w:r w:rsidR="0035712B" w:rsidRPr="00302718">
              <w:rPr>
                <w:rFonts w:ascii="Arial" w:hAnsi="Arial" w:cs="Arial"/>
                <w:b/>
                <w:bCs/>
                <w:color w:val="000000"/>
                <w:sz w:val="16"/>
                <w:szCs w:val="16"/>
                <w:lang w:val="en-AU" w:eastAsia="en-AU"/>
              </w:rPr>
              <w:t>96</w:t>
            </w:r>
          </w:p>
        </w:tc>
        <w:tc>
          <w:tcPr>
            <w:tcW w:w="808" w:type="dxa"/>
            <w:tcBorders>
              <w:top w:val="nil"/>
              <w:left w:val="nil"/>
              <w:bottom w:val="single" w:sz="4" w:space="0" w:color="BFBFBF"/>
              <w:right w:val="single" w:sz="4" w:space="0" w:color="auto"/>
            </w:tcBorders>
            <w:shd w:val="clear" w:color="auto" w:fill="auto"/>
            <w:noWrap/>
            <w:vAlign w:val="center"/>
          </w:tcPr>
          <w:p w14:paraId="04AAAEBE" w14:textId="77777777" w:rsidR="009B2162" w:rsidRPr="00302718" w:rsidRDefault="009B2162" w:rsidP="0035712B">
            <w:pPr>
              <w:spacing w:before="0" w:after="0"/>
              <w:jc w:val="center"/>
              <w:rPr>
                <w:rFonts w:ascii="Arial" w:hAnsi="Arial" w:cs="Arial"/>
                <w:b/>
                <w:bCs/>
                <w:color w:val="000000"/>
                <w:sz w:val="16"/>
                <w:szCs w:val="16"/>
                <w:lang w:val="en-AU" w:eastAsia="en-AU"/>
              </w:rPr>
            </w:pPr>
            <w:r w:rsidRPr="00302718">
              <w:rPr>
                <w:rFonts w:ascii="Arial" w:hAnsi="Arial" w:cs="Arial"/>
                <w:b/>
                <w:bCs/>
                <w:color w:val="000000"/>
                <w:sz w:val="16"/>
                <w:szCs w:val="16"/>
                <w:lang w:val="en-AU" w:eastAsia="en-AU"/>
              </w:rPr>
              <w:t>n=1</w:t>
            </w:r>
            <w:r w:rsidR="00F85114" w:rsidRPr="00302718">
              <w:rPr>
                <w:rFonts w:ascii="Arial" w:hAnsi="Arial" w:cs="Arial"/>
                <w:b/>
                <w:bCs/>
                <w:color w:val="000000"/>
                <w:sz w:val="16"/>
                <w:szCs w:val="16"/>
                <w:lang w:val="en-AU" w:eastAsia="en-AU"/>
              </w:rPr>
              <w:t>,</w:t>
            </w:r>
            <w:r w:rsidRPr="00302718">
              <w:rPr>
                <w:rFonts w:ascii="Arial" w:hAnsi="Arial" w:cs="Arial"/>
                <w:b/>
                <w:bCs/>
                <w:color w:val="000000"/>
                <w:sz w:val="16"/>
                <w:szCs w:val="16"/>
                <w:lang w:val="en-AU" w:eastAsia="en-AU"/>
              </w:rPr>
              <w:t>6</w:t>
            </w:r>
            <w:r w:rsidR="0035712B" w:rsidRPr="00302718">
              <w:rPr>
                <w:rFonts w:ascii="Arial" w:hAnsi="Arial" w:cs="Arial"/>
                <w:b/>
                <w:bCs/>
                <w:color w:val="000000"/>
                <w:sz w:val="16"/>
                <w:szCs w:val="16"/>
                <w:lang w:val="en-AU" w:eastAsia="en-AU"/>
              </w:rPr>
              <w:t>33</w:t>
            </w:r>
          </w:p>
        </w:tc>
        <w:tc>
          <w:tcPr>
            <w:tcW w:w="857" w:type="dxa"/>
            <w:tcBorders>
              <w:top w:val="nil"/>
              <w:left w:val="nil"/>
              <w:bottom w:val="single" w:sz="4" w:space="0" w:color="BFBFBF"/>
              <w:right w:val="single" w:sz="4" w:space="0" w:color="BFBFBF"/>
            </w:tcBorders>
            <w:shd w:val="clear" w:color="auto" w:fill="auto"/>
            <w:noWrap/>
            <w:vAlign w:val="center"/>
          </w:tcPr>
          <w:p w14:paraId="22FE6A25" w14:textId="77777777" w:rsidR="009B2162" w:rsidRPr="00302718" w:rsidRDefault="009B2162" w:rsidP="0035712B">
            <w:pPr>
              <w:spacing w:before="0" w:after="0"/>
              <w:jc w:val="center"/>
              <w:rPr>
                <w:rFonts w:ascii="Arial" w:hAnsi="Arial" w:cs="Arial"/>
                <w:b/>
                <w:bCs/>
                <w:color w:val="000000"/>
                <w:sz w:val="16"/>
                <w:szCs w:val="16"/>
                <w:lang w:val="en-AU" w:eastAsia="en-AU"/>
              </w:rPr>
            </w:pPr>
            <w:r w:rsidRPr="00302718">
              <w:rPr>
                <w:rFonts w:ascii="Arial" w:hAnsi="Arial" w:cs="Arial"/>
                <w:b/>
                <w:bCs/>
                <w:color w:val="000000"/>
                <w:sz w:val="16"/>
                <w:szCs w:val="16"/>
                <w:lang w:val="en-AU" w:eastAsia="en-AU"/>
              </w:rPr>
              <w:t>n=</w:t>
            </w:r>
            <w:r w:rsidR="0035712B" w:rsidRPr="00302718">
              <w:rPr>
                <w:rFonts w:ascii="Arial" w:hAnsi="Arial" w:cs="Arial"/>
                <w:b/>
                <w:bCs/>
                <w:color w:val="000000"/>
                <w:sz w:val="16"/>
                <w:szCs w:val="16"/>
                <w:lang w:val="en-AU" w:eastAsia="en-AU"/>
              </w:rPr>
              <w:t>504</w:t>
            </w:r>
          </w:p>
        </w:tc>
        <w:tc>
          <w:tcPr>
            <w:tcW w:w="714" w:type="dxa"/>
            <w:tcBorders>
              <w:top w:val="nil"/>
              <w:left w:val="nil"/>
              <w:bottom w:val="single" w:sz="4" w:space="0" w:color="BFBFBF"/>
              <w:right w:val="single" w:sz="4" w:space="0" w:color="BFBFBF"/>
            </w:tcBorders>
            <w:shd w:val="clear" w:color="auto" w:fill="auto"/>
            <w:noWrap/>
            <w:vAlign w:val="center"/>
          </w:tcPr>
          <w:p w14:paraId="153AD87B" w14:textId="77777777" w:rsidR="009B2162" w:rsidRPr="00302718" w:rsidRDefault="009B2162" w:rsidP="0035712B">
            <w:pPr>
              <w:spacing w:before="0" w:after="0"/>
              <w:jc w:val="center"/>
              <w:rPr>
                <w:rFonts w:ascii="Arial" w:hAnsi="Arial" w:cs="Arial"/>
                <w:b/>
                <w:bCs/>
                <w:color w:val="000000"/>
                <w:sz w:val="16"/>
                <w:szCs w:val="16"/>
                <w:lang w:val="en-AU" w:eastAsia="en-AU"/>
              </w:rPr>
            </w:pPr>
            <w:r w:rsidRPr="00302718">
              <w:rPr>
                <w:rFonts w:ascii="Arial" w:hAnsi="Arial" w:cs="Arial"/>
                <w:b/>
                <w:bCs/>
                <w:color w:val="000000"/>
                <w:sz w:val="16"/>
                <w:szCs w:val="16"/>
                <w:lang w:val="en-AU" w:eastAsia="en-AU"/>
              </w:rPr>
              <w:t>n=5</w:t>
            </w:r>
            <w:r w:rsidR="0035712B" w:rsidRPr="00302718">
              <w:rPr>
                <w:rFonts w:ascii="Arial" w:hAnsi="Arial" w:cs="Arial"/>
                <w:b/>
                <w:bCs/>
                <w:color w:val="000000"/>
                <w:sz w:val="16"/>
                <w:szCs w:val="16"/>
                <w:lang w:val="en-AU" w:eastAsia="en-AU"/>
              </w:rPr>
              <w:t>1</w:t>
            </w:r>
            <w:r w:rsidRPr="00302718">
              <w:rPr>
                <w:rFonts w:ascii="Arial" w:hAnsi="Arial" w:cs="Arial"/>
                <w:b/>
                <w:bCs/>
                <w:color w:val="000000"/>
                <w:sz w:val="16"/>
                <w:szCs w:val="16"/>
                <w:lang w:val="en-AU" w:eastAsia="en-AU"/>
              </w:rPr>
              <w:t>4</w:t>
            </w:r>
          </w:p>
        </w:tc>
        <w:tc>
          <w:tcPr>
            <w:tcW w:w="675" w:type="dxa"/>
            <w:tcBorders>
              <w:top w:val="nil"/>
              <w:left w:val="nil"/>
              <w:bottom w:val="single" w:sz="4" w:space="0" w:color="BFBFBF"/>
              <w:right w:val="nil"/>
            </w:tcBorders>
            <w:shd w:val="clear" w:color="auto" w:fill="auto"/>
            <w:noWrap/>
            <w:vAlign w:val="center"/>
          </w:tcPr>
          <w:p w14:paraId="0D8FA25E" w14:textId="77777777" w:rsidR="009B2162" w:rsidRPr="00302718" w:rsidRDefault="009B2162" w:rsidP="0035712B">
            <w:pPr>
              <w:spacing w:before="0" w:after="0"/>
              <w:jc w:val="center"/>
              <w:rPr>
                <w:rFonts w:ascii="Arial" w:hAnsi="Arial" w:cs="Arial"/>
                <w:b/>
                <w:bCs/>
                <w:color w:val="000000"/>
                <w:sz w:val="16"/>
                <w:szCs w:val="16"/>
                <w:lang w:val="en-AU" w:eastAsia="en-AU"/>
              </w:rPr>
            </w:pPr>
            <w:r w:rsidRPr="00302718">
              <w:rPr>
                <w:rFonts w:ascii="Arial" w:hAnsi="Arial" w:cs="Arial"/>
                <w:b/>
                <w:bCs/>
                <w:color w:val="000000"/>
                <w:sz w:val="16"/>
                <w:szCs w:val="16"/>
                <w:lang w:val="en-AU" w:eastAsia="en-AU"/>
              </w:rPr>
              <w:t>n=</w:t>
            </w:r>
            <w:r w:rsidR="0035712B" w:rsidRPr="00302718">
              <w:rPr>
                <w:rFonts w:ascii="Arial" w:hAnsi="Arial" w:cs="Arial"/>
                <w:b/>
                <w:bCs/>
                <w:color w:val="000000"/>
                <w:sz w:val="16"/>
                <w:szCs w:val="16"/>
                <w:lang w:val="en-AU" w:eastAsia="en-AU"/>
              </w:rPr>
              <w:t>700</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5A54AA67" w14:textId="77777777" w:rsidR="009B2162" w:rsidRPr="00302718" w:rsidRDefault="009B2162" w:rsidP="009B2162">
            <w:pPr>
              <w:spacing w:before="0" w:after="0"/>
              <w:jc w:val="center"/>
              <w:rPr>
                <w:rFonts w:ascii="Arial" w:hAnsi="Arial" w:cs="Arial"/>
                <w:b/>
                <w:bCs/>
                <w:color w:val="000000"/>
                <w:sz w:val="16"/>
                <w:szCs w:val="16"/>
                <w:lang w:val="en-AU" w:eastAsia="en-AU"/>
              </w:rPr>
            </w:pPr>
            <w:r w:rsidRPr="00302718">
              <w:rPr>
                <w:rFonts w:ascii="Arial" w:hAnsi="Arial" w:cs="Arial"/>
                <w:b/>
                <w:bCs/>
                <w:color w:val="000000"/>
                <w:sz w:val="16"/>
                <w:szCs w:val="16"/>
                <w:lang w:val="en-AU" w:eastAsia="en-AU"/>
              </w:rPr>
              <w:t>n=397</w:t>
            </w:r>
          </w:p>
        </w:tc>
        <w:tc>
          <w:tcPr>
            <w:tcW w:w="714" w:type="dxa"/>
            <w:tcBorders>
              <w:top w:val="nil"/>
              <w:left w:val="nil"/>
              <w:bottom w:val="single" w:sz="4" w:space="0" w:color="BFBFBF"/>
              <w:right w:val="single" w:sz="4" w:space="0" w:color="BFBFBF"/>
            </w:tcBorders>
            <w:shd w:val="clear" w:color="auto" w:fill="auto"/>
            <w:noWrap/>
            <w:vAlign w:val="center"/>
          </w:tcPr>
          <w:p w14:paraId="7D1A2717" w14:textId="77777777" w:rsidR="009B2162" w:rsidRPr="00302718" w:rsidRDefault="009B2162" w:rsidP="009B2162">
            <w:pPr>
              <w:spacing w:before="0" w:after="0"/>
              <w:jc w:val="center"/>
              <w:rPr>
                <w:rFonts w:ascii="Arial" w:hAnsi="Arial" w:cs="Arial"/>
                <w:b/>
                <w:bCs/>
                <w:color w:val="000000"/>
                <w:sz w:val="16"/>
                <w:szCs w:val="16"/>
                <w:lang w:val="en-AU" w:eastAsia="en-AU"/>
              </w:rPr>
            </w:pPr>
            <w:r w:rsidRPr="00302718">
              <w:rPr>
                <w:rFonts w:ascii="Arial" w:hAnsi="Arial" w:cs="Arial"/>
                <w:b/>
                <w:bCs/>
                <w:color w:val="000000"/>
                <w:sz w:val="16"/>
                <w:szCs w:val="16"/>
                <w:lang w:val="en-AU" w:eastAsia="en-AU"/>
              </w:rPr>
              <w:t>n=403</w:t>
            </w:r>
          </w:p>
        </w:tc>
        <w:tc>
          <w:tcPr>
            <w:tcW w:w="675" w:type="dxa"/>
            <w:tcBorders>
              <w:top w:val="nil"/>
              <w:left w:val="nil"/>
              <w:bottom w:val="single" w:sz="4" w:space="0" w:color="BFBFBF"/>
              <w:right w:val="single" w:sz="4" w:space="0" w:color="auto"/>
            </w:tcBorders>
            <w:shd w:val="clear" w:color="auto" w:fill="auto"/>
            <w:noWrap/>
            <w:vAlign w:val="center"/>
          </w:tcPr>
          <w:p w14:paraId="6F5A94A4" w14:textId="77777777" w:rsidR="009B2162" w:rsidRPr="00302718" w:rsidRDefault="009B2162" w:rsidP="009B2162">
            <w:pPr>
              <w:spacing w:before="0" w:after="0"/>
              <w:jc w:val="center"/>
              <w:rPr>
                <w:rFonts w:ascii="Arial" w:hAnsi="Arial" w:cs="Arial"/>
                <w:b/>
                <w:bCs/>
                <w:color w:val="000000"/>
                <w:sz w:val="16"/>
                <w:szCs w:val="16"/>
                <w:lang w:val="en-AU" w:eastAsia="en-AU"/>
              </w:rPr>
            </w:pPr>
            <w:r w:rsidRPr="00302718">
              <w:rPr>
                <w:rFonts w:ascii="Arial" w:hAnsi="Arial" w:cs="Arial"/>
                <w:b/>
                <w:bCs/>
                <w:color w:val="000000"/>
                <w:sz w:val="16"/>
                <w:szCs w:val="16"/>
                <w:lang w:val="en-AU" w:eastAsia="en-AU"/>
              </w:rPr>
              <w:t>n=410</w:t>
            </w:r>
          </w:p>
        </w:tc>
        <w:tc>
          <w:tcPr>
            <w:tcW w:w="857" w:type="dxa"/>
            <w:tcBorders>
              <w:top w:val="nil"/>
              <w:left w:val="nil"/>
              <w:bottom w:val="single" w:sz="4" w:space="0" w:color="BFBFBF"/>
              <w:right w:val="single" w:sz="4" w:space="0" w:color="BFBFBF"/>
            </w:tcBorders>
            <w:shd w:val="clear" w:color="auto" w:fill="auto"/>
            <w:noWrap/>
            <w:vAlign w:val="center"/>
          </w:tcPr>
          <w:p w14:paraId="01053804" w14:textId="77777777" w:rsidR="009B2162" w:rsidRPr="00302718" w:rsidRDefault="00BC3932" w:rsidP="009B2162">
            <w:pPr>
              <w:spacing w:before="0" w:after="0"/>
              <w:jc w:val="center"/>
              <w:rPr>
                <w:rFonts w:ascii="Arial" w:hAnsi="Arial" w:cs="Arial"/>
                <w:b/>
                <w:bCs/>
                <w:color w:val="000000"/>
                <w:sz w:val="16"/>
                <w:szCs w:val="16"/>
                <w:lang w:val="en-AU" w:eastAsia="en-AU"/>
              </w:rPr>
            </w:pPr>
            <w:r w:rsidRPr="00302718">
              <w:rPr>
                <w:rFonts w:ascii="Arial" w:hAnsi="Arial" w:cs="Arial"/>
                <w:b/>
                <w:bCs/>
                <w:color w:val="000000"/>
                <w:sz w:val="16"/>
                <w:szCs w:val="16"/>
                <w:lang w:val="en-AU" w:eastAsia="en-AU"/>
              </w:rPr>
              <w:t>N</w:t>
            </w:r>
            <w:r w:rsidR="009B2162" w:rsidRPr="00302718">
              <w:rPr>
                <w:rFonts w:ascii="Arial" w:hAnsi="Arial" w:cs="Arial"/>
                <w:b/>
                <w:bCs/>
                <w:color w:val="000000"/>
                <w:sz w:val="16"/>
                <w:szCs w:val="16"/>
                <w:lang w:val="en-AU" w:eastAsia="en-AU"/>
              </w:rPr>
              <w:t>=360</w:t>
            </w:r>
          </w:p>
        </w:tc>
        <w:tc>
          <w:tcPr>
            <w:tcW w:w="714" w:type="dxa"/>
            <w:tcBorders>
              <w:top w:val="nil"/>
              <w:left w:val="nil"/>
              <w:bottom w:val="single" w:sz="4" w:space="0" w:color="BFBFBF"/>
              <w:right w:val="single" w:sz="4" w:space="0" w:color="BFBFBF"/>
            </w:tcBorders>
            <w:shd w:val="clear" w:color="auto" w:fill="auto"/>
            <w:noWrap/>
            <w:vAlign w:val="center"/>
          </w:tcPr>
          <w:p w14:paraId="40429C3D" w14:textId="77777777" w:rsidR="009B2162" w:rsidRPr="00302718" w:rsidRDefault="009B2162" w:rsidP="009B2162">
            <w:pPr>
              <w:spacing w:before="0" w:after="0"/>
              <w:jc w:val="center"/>
              <w:rPr>
                <w:rFonts w:ascii="Arial" w:hAnsi="Arial" w:cs="Arial"/>
                <w:b/>
                <w:bCs/>
                <w:color w:val="000000"/>
                <w:sz w:val="16"/>
                <w:szCs w:val="16"/>
                <w:lang w:val="en-AU" w:eastAsia="en-AU"/>
              </w:rPr>
            </w:pPr>
            <w:r w:rsidRPr="00302718">
              <w:rPr>
                <w:rFonts w:ascii="Arial" w:hAnsi="Arial" w:cs="Arial"/>
                <w:b/>
                <w:bCs/>
                <w:color w:val="000000"/>
                <w:sz w:val="16"/>
                <w:szCs w:val="16"/>
                <w:lang w:val="en-AU" w:eastAsia="en-AU"/>
              </w:rPr>
              <w:t>n=349</w:t>
            </w:r>
          </w:p>
        </w:tc>
        <w:tc>
          <w:tcPr>
            <w:tcW w:w="675" w:type="dxa"/>
            <w:tcBorders>
              <w:top w:val="nil"/>
              <w:left w:val="nil"/>
              <w:bottom w:val="single" w:sz="4" w:space="0" w:color="BFBFBF"/>
              <w:right w:val="nil"/>
            </w:tcBorders>
            <w:shd w:val="clear" w:color="auto" w:fill="auto"/>
            <w:noWrap/>
            <w:vAlign w:val="center"/>
          </w:tcPr>
          <w:p w14:paraId="56709F22" w14:textId="77777777" w:rsidR="009B2162" w:rsidRPr="00302718" w:rsidRDefault="009B2162" w:rsidP="009B2162">
            <w:pPr>
              <w:spacing w:before="0" w:after="0"/>
              <w:jc w:val="center"/>
              <w:rPr>
                <w:rFonts w:ascii="Arial" w:hAnsi="Arial" w:cs="Arial"/>
                <w:b/>
                <w:bCs/>
                <w:color w:val="000000"/>
                <w:sz w:val="16"/>
                <w:szCs w:val="16"/>
                <w:lang w:val="en-AU" w:eastAsia="en-AU"/>
              </w:rPr>
            </w:pPr>
            <w:r w:rsidRPr="00302718">
              <w:rPr>
                <w:rFonts w:ascii="Arial" w:hAnsi="Arial" w:cs="Arial"/>
                <w:b/>
                <w:bCs/>
                <w:color w:val="000000"/>
                <w:sz w:val="16"/>
                <w:szCs w:val="16"/>
                <w:lang w:val="en-AU" w:eastAsia="en-AU"/>
              </w:rPr>
              <w:t>n=360</w:t>
            </w:r>
          </w:p>
        </w:tc>
        <w:tc>
          <w:tcPr>
            <w:tcW w:w="808" w:type="dxa"/>
            <w:tcBorders>
              <w:top w:val="nil"/>
              <w:left w:val="single" w:sz="4" w:space="0" w:color="auto"/>
              <w:bottom w:val="single" w:sz="4" w:space="0" w:color="BFBFBF"/>
              <w:right w:val="double" w:sz="6" w:space="0" w:color="auto"/>
            </w:tcBorders>
            <w:shd w:val="clear" w:color="auto" w:fill="auto"/>
            <w:noWrap/>
            <w:vAlign w:val="center"/>
          </w:tcPr>
          <w:p w14:paraId="3995D1E4" w14:textId="77777777" w:rsidR="009B2162" w:rsidRPr="00302718" w:rsidRDefault="009B2162" w:rsidP="009B2162">
            <w:pPr>
              <w:spacing w:before="0" w:after="0"/>
              <w:jc w:val="center"/>
              <w:rPr>
                <w:rFonts w:ascii="Arial" w:hAnsi="Arial" w:cs="Arial"/>
                <w:b/>
                <w:bCs/>
                <w:color w:val="000000"/>
                <w:sz w:val="16"/>
                <w:szCs w:val="16"/>
                <w:lang w:val="en-AU" w:eastAsia="en-AU"/>
              </w:rPr>
            </w:pPr>
            <w:r w:rsidRPr="00302718">
              <w:rPr>
                <w:rFonts w:ascii="Arial" w:hAnsi="Arial" w:cs="Arial"/>
                <w:b/>
                <w:bCs/>
                <w:color w:val="000000"/>
                <w:sz w:val="16"/>
                <w:szCs w:val="16"/>
                <w:lang w:val="en-AU" w:eastAsia="en-AU"/>
              </w:rPr>
              <w:t>n=1,943</w:t>
            </w:r>
          </w:p>
        </w:tc>
      </w:tr>
      <w:tr w:rsidR="009B2162" w:rsidRPr="00302718" w14:paraId="7EEB154F" w14:textId="77777777" w:rsidTr="0035712B">
        <w:trPr>
          <w:trHeight w:val="225"/>
          <w:jc w:val="center"/>
        </w:trPr>
        <w:tc>
          <w:tcPr>
            <w:tcW w:w="2717" w:type="dxa"/>
            <w:tcBorders>
              <w:top w:val="nil"/>
              <w:left w:val="double" w:sz="6" w:space="0" w:color="auto"/>
              <w:bottom w:val="single" w:sz="4" w:space="0" w:color="BFBFBF"/>
              <w:right w:val="nil"/>
            </w:tcBorders>
            <w:shd w:val="clear" w:color="auto" w:fill="auto"/>
            <w:noWrap/>
            <w:vAlign w:val="center"/>
          </w:tcPr>
          <w:p w14:paraId="330C6979" w14:textId="77777777" w:rsidR="009B2162" w:rsidRPr="00302718" w:rsidRDefault="009B2162" w:rsidP="009B2162">
            <w:pPr>
              <w:spacing w:before="0" w:after="0"/>
              <w:rPr>
                <w:rFonts w:ascii="Arial" w:hAnsi="Arial" w:cs="Arial"/>
                <w:b/>
                <w:bCs/>
                <w:color w:val="000000"/>
                <w:sz w:val="16"/>
                <w:szCs w:val="16"/>
                <w:lang w:val="en-AU" w:eastAsia="en-AU"/>
              </w:rPr>
            </w:pPr>
            <w:r w:rsidRPr="00302718">
              <w:rPr>
                <w:rFonts w:ascii="Arial" w:hAnsi="Arial" w:cs="Arial"/>
                <w:b/>
                <w:bCs/>
                <w:color w:val="000000"/>
                <w:sz w:val="16"/>
                <w:szCs w:val="16"/>
                <w:lang w:val="en-AU" w:eastAsia="en-AU"/>
              </w:rPr>
              <w:t>By Region -</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7E370B37" w14:textId="77777777" w:rsidR="009B2162" w:rsidRPr="00302718" w:rsidRDefault="009B2162" w:rsidP="009B2162">
            <w:pPr>
              <w:spacing w:before="0" w:after="0"/>
              <w:rPr>
                <w:rFonts w:ascii="Arial" w:hAnsi="Arial" w:cs="Arial"/>
                <w:b/>
                <w:bCs/>
                <w:color w:val="000000"/>
                <w:sz w:val="16"/>
                <w:szCs w:val="16"/>
                <w:lang w:val="en-AU" w:eastAsia="en-AU"/>
              </w:rPr>
            </w:pPr>
            <w:r w:rsidRPr="00302718">
              <w:rPr>
                <w:rFonts w:ascii="Arial" w:hAnsi="Arial" w:cs="Arial"/>
                <w:b/>
                <w:bCs/>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20B62908" w14:textId="77777777" w:rsidR="009B2162" w:rsidRPr="00302718" w:rsidRDefault="009B2162" w:rsidP="009B2162">
            <w:pPr>
              <w:spacing w:before="0" w:after="0"/>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auto"/>
            </w:tcBorders>
            <w:shd w:val="clear" w:color="auto" w:fill="auto"/>
            <w:noWrap/>
            <w:vAlign w:val="center"/>
          </w:tcPr>
          <w:p w14:paraId="0750C8B0" w14:textId="77777777" w:rsidR="009B2162" w:rsidRPr="00302718" w:rsidRDefault="009B2162" w:rsidP="009B2162">
            <w:pPr>
              <w:spacing w:before="0" w:after="0"/>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c>
          <w:tcPr>
            <w:tcW w:w="857" w:type="dxa"/>
            <w:tcBorders>
              <w:top w:val="nil"/>
              <w:left w:val="nil"/>
              <w:bottom w:val="single" w:sz="4" w:space="0" w:color="BFBFBF"/>
              <w:right w:val="single" w:sz="4" w:space="0" w:color="BFBFBF"/>
            </w:tcBorders>
            <w:shd w:val="clear" w:color="auto" w:fill="auto"/>
            <w:noWrap/>
            <w:vAlign w:val="center"/>
          </w:tcPr>
          <w:p w14:paraId="412FC4EE" w14:textId="77777777" w:rsidR="009B2162" w:rsidRPr="00302718" w:rsidRDefault="009B2162" w:rsidP="009B2162">
            <w:pPr>
              <w:spacing w:before="0" w:after="0"/>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c>
          <w:tcPr>
            <w:tcW w:w="714" w:type="dxa"/>
            <w:tcBorders>
              <w:top w:val="nil"/>
              <w:left w:val="nil"/>
              <w:bottom w:val="single" w:sz="4" w:space="0" w:color="BFBFBF"/>
              <w:right w:val="single" w:sz="4" w:space="0" w:color="BFBFBF"/>
            </w:tcBorders>
            <w:shd w:val="clear" w:color="auto" w:fill="auto"/>
            <w:noWrap/>
            <w:vAlign w:val="center"/>
          </w:tcPr>
          <w:p w14:paraId="60A2B2C1" w14:textId="77777777" w:rsidR="009B2162" w:rsidRPr="00302718" w:rsidRDefault="009B2162" w:rsidP="009B2162">
            <w:pPr>
              <w:spacing w:before="0" w:after="0"/>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c>
          <w:tcPr>
            <w:tcW w:w="675" w:type="dxa"/>
            <w:tcBorders>
              <w:top w:val="nil"/>
              <w:left w:val="nil"/>
              <w:bottom w:val="single" w:sz="4" w:space="0" w:color="BFBFBF"/>
              <w:right w:val="nil"/>
            </w:tcBorders>
            <w:shd w:val="clear" w:color="auto" w:fill="auto"/>
            <w:noWrap/>
            <w:vAlign w:val="center"/>
          </w:tcPr>
          <w:p w14:paraId="5CB07D37" w14:textId="77777777" w:rsidR="009B2162" w:rsidRPr="00302718" w:rsidRDefault="009B2162" w:rsidP="009B2162">
            <w:pPr>
              <w:spacing w:before="0" w:after="0"/>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79C07E6B" w14:textId="77777777" w:rsidR="009B2162" w:rsidRPr="00302718" w:rsidRDefault="009B2162" w:rsidP="009B2162">
            <w:pPr>
              <w:spacing w:before="0" w:after="0"/>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c>
          <w:tcPr>
            <w:tcW w:w="714" w:type="dxa"/>
            <w:tcBorders>
              <w:top w:val="nil"/>
              <w:left w:val="nil"/>
              <w:bottom w:val="single" w:sz="4" w:space="0" w:color="BFBFBF"/>
              <w:right w:val="single" w:sz="4" w:space="0" w:color="BFBFBF"/>
            </w:tcBorders>
            <w:shd w:val="clear" w:color="auto" w:fill="auto"/>
            <w:noWrap/>
            <w:vAlign w:val="center"/>
          </w:tcPr>
          <w:p w14:paraId="68BECE19" w14:textId="77777777" w:rsidR="009B2162" w:rsidRPr="00302718" w:rsidRDefault="009B2162" w:rsidP="009B2162">
            <w:pPr>
              <w:spacing w:before="0" w:after="0"/>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c>
          <w:tcPr>
            <w:tcW w:w="675" w:type="dxa"/>
            <w:tcBorders>
              <w:top w:val="nil"/>
              <w:left w:val="nil"/>
              <w:bottom w:val="single" w:sz="4" w:space="0" w:color="BFBFBF"/>
              <w:right w:val="single" w:sz="4" w:space="0" w:color="auto"/>
            </w:tcBorders>
            <w:shd w:val="clear" w:color="auto" w:fill="auto"/>
            <w:noWrap/>
            <w:vAlign w:val="center"/>
          </w:tcPr>
          <w:p w14:paraId="7AF57F67" w14:textId="77777777" w:rsidR="009B2162" w:rsidRPr="00302718" w:rsidRDefault="009B2162" w:rsidP="009B2162">
            <w:pPr>
              <w:spacing w:before="0" w:after="0"/>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c>
          <w:tcPr>
            <w:tcW w:w="857" w:type="dxa"/>
            <w:tcBorders>
              <w:top w:val="nil"/>
              <w:left w:val="nil"/>
              <w:bottom w:val="single" w:sz="4" w:space="0" w:color="BFBFBF"/>
              <w:right w:val="single" w:sz="4" w:space="0" w:color="BFBFBF"/>
            </w:tcBorders>
            <w:shd w:val="clear" w:color="auto" w:fill="auto"/>
            <w:noWrap/>
            <w:vAlign w:val="center"/>
          </w:tcPr>
          <w:p w14:paraId="372588F5" w14:textId="77777777" w:rsidR="009B2162" w:rsidRPr="00302718" w:rsidRDefault="009B2162" w:rsidP="009B2162">
            <w:pPr>
              <w:spacing w:before="0" w:after="0"/>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c>
          <w:tcPr>
            <w:tcW w:w="714" w:type="dxa"/>
            <w:tcBorders>
              <w:top w:val="nil"/>
              <w:left w:val="nil"/>
              <w:bottom w:val="single" w:sz="4" w:space="0" w:color="BFBFBF"/>
              <w:right w:val="single" w:sz="4" w:space="0" w:color="BFBFBF"/>
            </w:tcBorders>
            <w:shd w:val="clear" w:color="auto" w:fill="auto"/>
            <w:noWrap/>
            <w:vAlign w:val="center"/>
          </w:tcPr>
          <w:p w14:paraId="3603E044" w14:textId="77777777" w:rsidR="009B2162" w:rsidRPr="00302718" w:rsidRDefault="009B2162" w:rsidP="009B2162">
            <w:pPr>
              <w:spacing w:before="0" w:after="0"/>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c>
          <w:tcPr>
            <w:tcW w:w="675" w:type="dxa"/>
            <w:tcBorders>
              <w:top w:val="nil"/>
              <w:left w:val="nil"/>
              <w:bottom w:val="single" w:sz="4" w:space="0" w:color="BFBFBF"/>
              <w:right w:val="nil"/>
            </w:tcBorders>
            <w:shd w:val="clear" w:color="auto" w:fill="auto"/>
            <w:noWrap/>
            <w:vAlign w:val="center"/>
          </w:tcPr>
          <w:p w14:paraId="4DBF728F" w14:textId="77777777" w:rsidR="009B2162" w:rsidRPr="00302718" w:rsidRDefault="009B2162" w:rsidP="009B2162">
            <w:pPr>
              <w:spacing w:before="0" w:after="0"/>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double" w:sz="6" w:space="0" w:color="auto"/>
            </w:tcBorders>
            <w:shd w:val="clear" w:color="auto" w:fill="auto"/>
            <w:noWrap/>
            <w:vAlign w:val="center"/>
          </w:tcPr>
          <w:p w14:paraId="449ABA55" w14:textId="77777777" w:rsidR="009B2162" w:rsidRPr="00302718" w:rsidRDefault="009B2162" w:rsidP="009B2162">
            <w:pPr>
              <w:spacing w:before="0" w:after="0"/>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r>
      <w:tr w:rsidR="0035712B" w:rsidRPr="00302718" w14:paraId="345A3E4A" w14:textId="77777777" w:rsidTr="0035712B">
        <w:trPr>
          <w:trHeight w:val="225"/>
          <w:jc w:val="center"/>
        </w:trPr>
        <w:tc>
          <w:tcPr>
            <w:tcW w:w="2717" w:type="dxa"/>
            <w:tcBorders>
              <w:top w:val="nil"/>
              <w:left w:val="double" w:sz="6" w:space="0" w:color="auto"/>
              <w:bottom w:val="single" w:sz="4" w:space="0" w:color="BFBFBF"/>
              <w:right w:val="nil"/>
            </w:tcBorders>
            <w:shd w:val="clear" w:color="auto" w:fill="auto"/>
            <w:noWrap/>
            <w:vAlign w:val="center"/>
          </w:tcPr>
          <w:p w14:paraId="1B9D6E03" w14:textId="77777777" w:rsidR="0035712B" w:rsidRPr="00302718" w:rsidRDefault="0035712B" w:rsidP="009B2162">
            <w:pPr>
              <w:spacing w:before="0" w:after="0"/>
              <w:ind w:firstLineChars="100" w:firstLine="160"/>
              <w:rPr>
                <w:rFonts w:ascii="Arial" w:hAnsi="Arial" w:cs="Arial"/>
                <w:color w:val="000000"/>
                <w:sz w:val="16"/>
                <w:szCs w:val="16"/>
                <w:lang w:val="en-AU" w:eastAsia="en-AU"/>
              </w:rPr>
            </w:pPr>
            <w:smartTag w:uri="urn:schemas-microsoft-com:office:smarttags" w:element="City">
              <w:smartTag w:uri="urn:schemas-microsoft-com:office:smarttags" w:element="place">
                <w:r w:rsidRPr="00302718">
                  <w:rPr>
                    <w:rFonts w:ascii="Arial" w:hAnsi="Arial" w:cs="Arial"/>
                    <w:color w:val="000000"/>
                    <w:sz w:val="16"/>
                    <w:szCs w:val="16"/>
                    <w:lang w:val="en-AU" w:eastAsia="en-AU"/>
                  </w:rPr>
                  <w:t>Melbourne</w:t>
                </w:r>
              </w:smartTag>
            </w:smartTag>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01923BBD"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1,437</w:t>
            </w:r>
          </w:p>
        </w:tc>
        <w:tc>
          <w:tcPr>
            <w:tcW w:w="808" w:type="dxa"/>
            <w:tcBorders>
              <w:top w:val="nil"/>
              <w:left w:val="nil"/>
              <w:bottom w:val="single" w:sz="4" w:space="0" w:color="BFBFBF"/>
              <w:right w:val="single" w:sz="4" w:space="0" w:color="BFBFBF"/>
            </w:tcBorders>
            <w:shd w:val="clear" w:color="auto" w:fill="auto"/>
            <w:noWrap/>
            <w:vAlign w:val="center"/>
          </w:tcPr>
          <w:p w14:paraId="620A828C"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2,230</w:t>
            </w:r>
          </w:p>
        </w:tc>
        <w:tc>
          <w:tcPr>
            <w:tcW w:w="808" w:type="dxa"/>
            <w:tcBorders>
              <w:top w:val="nil"/>
              <w:left w:val="nil"/>
              <w:bottom w:val="single" w:sz="4" w:space="0" w:color="BFBFBF"/>
              <w:right w:val="single" w:sz="4" w:space="0" w:color="auto"/>
            </w:tcBorders>
            <w:shd w:val="clear" w:color="auto" w:fill="auto"/>
            <w:noWrap/>
            <w:vAlign w:val="center"/>
          </w:tcPr>
          <w:p w14:paraId="483F1A3D"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3,718</w:t>
            </w:r>
          </w:p>
        </w:tc>
        <w:tc>
          <w:tcPr>
            <w:tcW w:w="857" w:type="dxa"/>
            <w:tcBorders>
              <w:top w:val="nil"/>
              <w:left w:val="nil"/>
              <w:bottom w:val="single" w:sz="4" w:space="0" w:color="BFBFBF"/>
              <w:right w:val="single" w:sz="4" w:space="0" w:color="BFBFBF"/>
            </w:tcBorders>
            <w:shd w:val="clear" w:color="auto" w:fill="auto"/>
            <w:noWrap/>
            <w:vAlign w:val="center"/>
          </w:tcPr>
          <w:p w14:paraId="37DE723F"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833</w:t>
            </w:r>
          </w:p>
        </w:tc>
        <w:tc>
          <w:tcPr>
            <w:tcW w:w="714" w:type="dxa"/>
            <w:tcBorders>
              <w:top w:val="nil"/>
              <w:left w:val="nil"/>
              <w:bottom w:val="single" w:sz="4" w:space="0" w:color="BFBFBF"/>
              <w:right w:val="single" w:sz="4" w:space="0" w:color="BFBFBF"/>
            </w:tcBorders>
            <w:shd w:val="clear" w:color="auto" w:fill="auto"/>
            <w:noWrap/>
            <w:vAlign w:val="center"/>
          </w:tcPr>
          <w:p w14:paraId="6BD1BDCA"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1,557</w:t>
            </w:r>
          </w:p>
        </w:tc>
        <w:tc>
          <w:tcPr>
            <w:tcW w:w="675" w:type="dxa"/>
            <w:tcBorders>
              <w:top w:val="nil"/>
              <w:left w:val="nil"/>
              <w:bottom w:val="single" w:sz="4" w:space="0" w:color="BFBFBF"/>
              <w:right w:val="nil"/>
            </w:tcBorders>
            <w:shd w:val="clear" w:color="auto" w:fill="auto"/>
            <w:noWrap/>
            <w:vAlign w:val="center"/>
          </w:tcPr>
          <w:p w14:paraId="686AE597"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1,759</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67F6D1C2"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1,273</w:t>
            </w:r>
          </w:p>
        </w:tc>
        <w:tc>
          <w:tcPr>
            <w:tcW w:w="714" w:type="dxa"/>
            <w:tcBorders>
              <w:top w:val="nil"/>
              <w:left w:val="nil"/>
              <w:bottom w:val="single" w:sz="4" w:space="0" w:color="BFBFBF"/>
              <w:right w:val="single" w:sz="4" w:space="0" w:color="BFBFBF"/>
            </w:tcBorders>
            <w:shd w:val="clear" w:color="auto" w:fill="auto"/>
            <w:noWrap/>
            <w:vAlign w:val="center"/>
          </w:tcPr>
          <w:p w14:paraId="02D9DBA4"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2,371</w:t>
            </w:r>
          </w:p>
        </w:tc>
        <w:tc>
          <w:tcPr>
            <w:tcW w:w="675" w:type="dxa"/>
            <w:tcBorders>
              <w:top w:val="nil"/>
              <w:left w:val="nil"/>
              <w:bottom w:val="single" w:sz="4" w:space="0" w:color="BFBFBF"/>
              <w:right w:val="single" w:sz="4" w:space="0" w:color="auto"/>
            </w:tcBorders>
            <w:shd w:val="clear" w:color="auto" w:fill="auto"/>
            <w:noWrap/>
            <w:vAlign w:val="center"/>
          </w:tcPr>
          <w:p w14:paraId="7ACBE616"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3,911</w:t>
            </w:r>
          </w:p>
        </w:tc>
        <w:tc>
          <w:tcPr>
            <w:tcW w:w="857" w:type="dxa"/>
            <w:tcBorders>
              <w:top w:val="nil"/>
              <w:left w:val="nil"/>
              <w:bottom w:val="single" w:sz="4" w:space="0" w:color="BFBFBF"/>
              <w:right w:val="single" w:sz="4" w:space="0" w:color="BFBFBF"/>
            </w:tcBorders>
            <w:shd w:val="clear" w:color="auto" w:fill="auto"/>
            <w:noWrap/>
            <w:vAlign w:val="center"/>
          </w:tcPr>
          <w:p w14:paraId="7B46CD15"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1,370</w:t>
            </w:r>
          </w:p>
        </w:tc>
        <w:tc>
          <w:tcPr>
            <w:tcW w:w="714" w:type="dxa"/>
            <w:tcBorders>
              <w:top w:val="nil"/>
              <w:left w:val="nil"/>
              <w:bottom w:val="single" w:sz="4" w:space="0" w:color="BFBFBF"/>
              <w:right w:val="single" w:sz="4" w:space="0" w:color="BFBFBF"/>
            </w:tcBorders>
            <w:shd w:val="clear" w:color="auto" w:fill="auto"/>
            <w:noWrap/>
            <w:vAlign w:val="center"/>
          </w:tcPr>
          <w:p w14:paraId="66368F8B"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2,354</w:t>
            </w:r>
          </w:p>
        </w:tc>
        <w:tc>
          <w:tcPr>
            <w:tcW w:w="675" w:type="dxa"/>
            <w:tcBorders>
              <w:top w:val="nil"/>
              <w:left w:val="nil"/>
              <w:bottom w:val="single" w:sz="4" w:space="0" w:color="BFBFBF"/>
              <w:right w:val="nil"/>
            </w:tcBorders>
            <w:shd w:val="clear" w:color="auto" w:fill="auto"/>
            <w:noWrap/>
            <w:vAlign w:val="center"/>
          </w:tcPr>
          <w:p w14:paraId="562DBD82"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3,700</w:t>
            </w:r>
          </w:p>
        </w:tc>
        <w:tc>
          <w:tcPr>
            <w:tcW w:w="808" w:type="dxa"/>
            <w:tcBorders>
              <w:top w:val="nil"/>
              <w:left w:val="single" w:sz="4" w:space="0" w:color="auto"/>
              <w:bottom w:val="single" w:sz="4" w:space="0" w:color="BFBFBF"/>
              <w:right w:val="double" w:sz="6" w:space="0" w:color="auto"/>
            </w:tcBorders>
            <w:shd w:val="clear" w:color="auto" w:fill="auto"/>
            <w:noWrap/>
            <w:vAlign w:val="center"/>
          </w:tcPr>
          <w:p w14:paraId="33CC014A"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3,643</w:t>
            </w:r>
          </w:p>
        </w:tc>
      </w:tr>
      <w:tr w:rsidR="0035712B" w:rsidRPr="00302718" w14:paraId="6C5AAA4A" w14:textId="77777777" w:rsidTr="0035712B">
        <w:trPr>
          <w:trHeight w:val="225"/>
          <w:jc w:val="center"/>
        </w:trPr>
        <w:tc>
          <w:tcPr>
            <w:tcW w:w="2717" w:type="dxa"/>
            <w:tcBorders>
              <w:top w:val="nil"/>
              <w:left w:val="double" w:sz="6" w:space="0" w:color="auto"/>
              <w:bottom w:val="single" w:sz="4" w:space="0" w:color="BFBFBF"/>
              <w:right w:val="nil"/>
            </w:tcBorders>
            <w:shd w:val="clear" w:color="auto" w:fill="auto"/>
            <w:noWrap/>
            <w:vAlign w:val="center"/>
          </w:tcPr>
          <w:p w14:paraId="05145E86" w14:textId="77777777" w:rsidR="0035712B" w:rsidRPr="00302718" w:rsidRDefault="0035712B" w:rsidP="009B2162">
            <w:pPr>
              <w:spacing w:before="0" w:after="0"/>
              <w:ind w:firstLineChars="100" w:firstLine="160"/>
              <w:rPr>
                <w:rFonts w:ascii="Arial" w:hAnsi="Arial" w:cs="Arial"/>
                <w:color w:val="000000"/>
                <w:sz w:val="16"/>
                <w:szCs w:val="16"/>
                <w:lang w:val="en-AU" w:eastAsia="en-AU"/>
              </w:rPr>
            </w:pPr>
            <w:r w:rsidRPr="00302718">
              <w:rPr>
                <w:rFonts w:ascii="Arial" w:hAnsi="Arial" w:cs="Arial"/>
                <w:color w:val="000000"/>
                <w:sz w:val="16"/>
                <w:szCs w:val="16"/>
                <w:lang w:val="en-AU" w:eastAsia="en-AU"/>
              </w:rPr>
              <w:t>Country VIC</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797AF2A6"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1,382</w:t>
            </w:r>
          </w:p>
        </w:tc>
        <w:tc>
          <w:tcPr>
            <w:tcW w:w="808" w:type="dxa"/>
            <w:tcBorders>
              <w:top w:val="nil"/>
              <w:left w:val="nil"/>
              <w:bottom w:val="single" w:sz="4" w:space="0" w:color="BFBFBF"/>
              <w:right w:val="single" w:sz="4" w:space="0" w:color="BFBFBF"/>
            </w:tcBorders>
            <w:shd w:val="clear" w:color="auto" w:fill="auto"/>
            <w:noWrap/>
            <w:vAlign w:val="center"/>
          </w:tcPr>
          <w:p w14:paraId="7CBBBE71"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2,084</w:t>
            </w:r>
          </w:p>
        </w:tc>
        <w:tc>
          <w:tcPr>
            <w:tcW w:w="808" w:type="dxa"/>
            <w:tcBorders>
              <w:top w:val="nil"/>
              <w:left w:val="nil"/>
              <w:bottom w:val="single" w:sz="4" w:space="0" w:color="BFBFBF"/>
              <w:right w:val="single" w:sz="4" w:space="0" w:color="auto"/>
            </w:tcBorders>
            <w:shd w:val="clear" w:color="auto" w:fill="auto"/>
            <w:noWrap/>
            <w:vAlign w:val="center"/>
          </w:tcPr>
          <w:p w14:paraId="4985E3DF"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3,510</w:t>
            </w:r>
          </w:p>
        </w:tc>
        <w:tc>
          <w:tcPr>
            <w:tcW w:w="857" w:type="dxa"/>
            <w:tcBorders>
              <w:top w:val="nil"/>
              <w:left w:val="nil"/>
              <w:bottom w:val="single" w:sz="4" w:space="0" w:color="BFBFBF"/>
              <w:right w:val="single" w:sz="4" w:space="0" w:color="BFBFBF"/>
            </w:tcBorders>
            <w:shd w:val="clear" w:color="auto" w:fill="auto"/>
            <w:noWrap/>
            <w:vAlign w:val="center"/>
          </w:tcPr>
          <w:p w14:paraId="3083AE5D"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1,031</w:t>
            </w:r>
          </w:p>
        </w:tc>
        <w:tc>
          <w:tcPr>
            <w:tcW w:w="714" w:type="dxa"/>
            <w:tcBorders>
              <w:top w:val="nil"/>
              <w:left w:val="nil"/>
              <w:bottom w:val="single" w:sz="4" w:space="0" w:color="BFBFBF"/>
              <w:right w:val="single" w:sz="4" w:space="0" w:color="BFBFBF"/>
            </w:tcBorders>
            <w:shd w:val="clear" w:color="auto" w:fill="auto"/>
            <w:noWrap/>
            <w:vAlign w:val="center"/>
          </w:tcPr>
          <w:p w14:paraId="46C50325"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1,677</w:t>
            </w:r>
          </w:p>
        </w:tc>
        <w:tc>
          <w:tcPr>
            <w:tcW w:w="675" w:type="dxa"/>
            <w:tcBorders>
              <w:top w:val="nil"/>
              <w:left w:val="nil"/>
              <w:bottom w:val="single" w:sz="4" w:space="0" w:color="BFBFBF"/>
              <w:right w:val="nil"/>
            </w:tcBorders>
            <w:shd w:val="clear" w:color="auto" w:fill="auto"/>
            <w:noWrap/>
            <w:vAlign w:val="center"/>
          </w:tcPr>
          <w:p w14:paraId="0F1688B9"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2,220</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6E87D25C"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1,443</w:t>
            </w:r>
          </w:p>
        </w:tc>
        <w:tc>
          <w:tcPr>
            <w:tcW w:w="714" w:type="dxa"/>
            <w:tcBorders>
              <w:top w:val="nil"/>
              <w:left w:val="nil"/>
              <w:bottom w:val="single" w:sz="4" w:space="0" w:color="BFBFBF"/>
              <w:right w:val="single" w:sz="4" w:space="0" w:color="BFBFBF"/>
            </w:tcBorders>
            <w:shd w:val="clear" w:color="auto" w:fill="auto"/>
            <w:noWrap/>
            <w:vAlign w:val="center"/>
          </w:tcPr>
          <w:p w14:paraId="6B9DF341"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2,582</w:t>
            </w:r>
          </w:p>
        </w:tc>
        <w:tc>
          <w:tcPr>
            <w:tcW w:w="675" w:type="dxa"/>
            <w:tcBorders>
              <w:top w:val="nil"/>
              <w:left w:val="nil"/>
              <w:bottom w:val="single" w:sz="4" w:space="0" w:color="BFBFBF"/>
              <w:right w:val="single" w:sz="4" w:space="0" w:color="auto"/>
            </w:tcBorders>
            <w:shd w:val="clear" w:color="auto" w:fill="auto"/>
            <w:noWrap/>
            <w:vAlign w:val="center"/>
          </w:tcPr>
          <w:p w14:paraId="2589EABE"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4,033</w:t>
            </w:r>
          </w:p>
        </w:tc>
        <w:tc>
          <w:tcPr>
            <w:tcW w:w="857" w:type="dxa"/>
            <w:tcBorders>
              <w:top w:val="nil"/>
              <w:left w:val="nil"/>
              <w:bottom w:val="single" w:sz="4" w:space="0" w:color="BFBFBF"/>
              <w:right w:val="single" w:sz="4" w:space="0" w:color="BFBFBF"/>
            </w:tcBorders>
            <w:shd w:val="clear" w:color="auto" w:fill="auto"/>
            <w:noWrap/>
            <w:vAlign w:val="center"/>
          </w:tcPr>
          <w:p w14:paraId="36FF44AE"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1,782</w:t>
            </w:r>
          </w:p>
        </w:tc>
        <w:tc>
          <w:tcPr>
            <w:tcW w:w="714" w:type="dxa"/>
            <w:tcBorders>
              <w:top w:val="nil"/>
              <w:left w:val="nil"/>
              <w:bottom w:val="single" w:sz="4" w:space="0" w:color="BFBFBF"/>
              <w:right w:val="single" w:sz="4" w:space="0" w:color="BFBFBF"/>
            </w:tcBorders>
            <w:shd w:val="clear" w:color="auto" w:fill="auto"/>
            <w:noWrap/>
            <w:vAlign w:val="center"/>
          </w:tcPr>
          <w:p w14:paraId="79FA8FE3"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3,127</w:t>
            </w:r>
          </w:p>
        </w:tc>
        <w:tc>
          <w:tcPr>
            <w:tcW w:w="675" w:type="dxa"/>
            <w:tcBorders>
              <w:top w:val="nil"/>
              <w:left w:val="nil"/>
              <w:bottom w:val="single" w:sz="4" w:space="0" w:color="BFBFBF"/>
              <w:right w:val="nil"/>
            </w:tcBorders>
            <w:shd w:val="clear" w:color="auto" w:fill="auto"/>
            <w:noWrap/>
            <w:vAlign w:val="center"/>
          </w:tcPr>
          <w:p w14:paraId="1C6EFF03"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4,862</w:t>
            </w:r>
          </w:p>
        </w:tc>
        <w:tc>
          <w:tcPr>
            <w:tcW w:w="808" w:type="dxa"/>
            <w:tcBorders>
              <w:top w:val="nil"/>
              <w:left w:val="single" w:sz="4" w:space="0" w:color="auto"/>
              <w:bottom w:val="single" w:sz="4" w:space="0" w:color="BFBFBF"/>
              <w:right w:val="double" w:sz="6" w:space="0" w:color="auto"/>
            </w:tcBorders>
            <w:shd w:val="clear" w:color="auto" w:fill="auto"/>
            <w:noWrap/>
            <w:vAlign w:val="center"/>
          </w:tcPr>
          <w:p w14:paraId="6939E031"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3,794</w:t>
            </w:r>
          </w:p>
        </w:tc>
      </w:tr>
      <w:tr w:rsidR="0035712B" w:rsidRPr="00302718" w14:paraId="22BBBD1D" w14:textId="77777777" w:rsidTr="0035712B">
        <w:trPr>
          <w:trHeight w:val="225"/>
          <w:jc w:val="center"/>
        </w:trPr>
        <w:tc>
          <w:tcPr>
            <w:tcW w:w="2717" w:type="dxa"/>
            <w:tcBorders>
              <w:top w:val="nil"/>
              <w:left w:val="double" w:sz="6" w:space="0" w:color="auto"/>
              <w:bottom w:val="single" w:sz="4" w:space="0" w:color="BFBFBF"/>
              <w:right w:val="nil"/>
            </w:tcBorders>
            <w:shd w:val="clear" w:color="auto" w:fill="auto"/>
            <w:noWrap/>
            <w:vAlign w:val="center"/>
          </w:tcPr>
          <w:p w14:paraId="6D43C7B3" w14:textId="481F291E" w:rsidR="0035712B" w:rsidRPr="00302718" w:rsidRDefault="00BC6314" w:rsidP="009B2162">
            <w:pPr>
              <w:spacing w:before="0" w:after="0"/>
              <w:ind w:firstLineChars="100" w:firstLine="160"/>
              <w:rPr>
                <w:rFonts w:ascii="Arial" w:hAnsi="Arial" w:cs="Arial"/>
                <w:color w:val="000000"/>
                <w:sz w:val="16"/>
                <w:szCs w:val="16"/>
                <w:lang w:val="en-AU" w:eastAsia="en-AU"/>
              </w:rPr>
            </w:pPr>
            <w:r>
              <w:rPr>
                <w:rFonts w:ascii="Arial" w:hAnsi="Arial" w:cs="Arial"/>
                <w:color w:val="000000"/>
                <w:sz w:val="16"/>
                <w:szCs w:val="16"/>
                <w:lang w:val="en-AU" w:eastAsia="en-AU"/>
              </w:rPr>
              <w:t>LPG Household</w:t>
            </w:r>
            <w:r w:rsidR="0035712B" w:rsidRPr="00302718">
              <w:rPr>
                <w:rFonts w:ascii="Arial" w:hAnsi="Arial" w:cs="Arial"/>
                <w:color w:val="000000"/>
                <w:sz w:val="16"/>
                <w:szCs w:val="16"/>
                <w:lang w:val="en-AU" w:eastAsia="en-AU"/>
              </w:rPr>
              <w:t>s</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5C5110BE" w14:textId="77777777" w:rsidR="0035712B" w:rsidRPr="00302718" w:rsidRDefault="0035712B" w:rsidP="00B70236">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w:t>
            </w:r>
            <w:r w:rsidR="00B70236">
              <w:rPr>
                <w:rFonts w:ascii="Arial" w:hAnsi="Arial" w:cs="Arial"/>
                <w:color w:val="000000"/>
                <w:sz w:val="16"/>
                <w:szCs w:val="16"/>
                <w:lang w:val="en-AU" w:eastAsia="en-AU"/>
              </w:rPr>
              <w:t>823</w:t>
            </w:r>
          </w:p>
        </w:tc>
        <w:tc>
          <w:tcPr>
            <w:tcW w:w="808" w:type="dxa"/>
            <w:tcBorders>
              <w:top w:val="nil"/>
              <w:left w:val="nil"/>
              <w:bottom w:val="single" w:sz="4" w:space="0" w:color="BFBFBF"/>
              <w:right w:val="single" w:sz="4" w:space="0" w:color="BFBFBF"/>
            </w:tcBorders>
            <w:shd w:val="clear" w:color="auto" w:fill="auto"/>
            <w:noWrap/>
            <w:vAlign w:val="center"/>
          </w:tcPr>
          <w:p w14:paraId="2CFC2676" w14:textId="77777777" w:rsidR="0035712B" w:rsidRPr="00302718" w:rsidRDefault="0035712B" w:rsidP="00B70236">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w:t>
            </w:r>
            <w:r w:rsidR="00B70236">
              <w:rPr>
                <w:rFonts w:ascii="Arial" w:hAnsi="Arial" w:cs="Arial"/>
                <w:color w:val="000000"/>
                <w:sz w:val="16"/>
                <w:szCs w:val="16"/>
                <w:lang w:val="en-AU" w:eastAsia="en-AU"/>
              </w:rPr>
              <w:t>468</w:t>
            </w:r>
          </w:p>
        </w:tc>
        <w:tc>
          <w:tcPr>
            <w:tcW w:w="808" w:type="dxa"/>
            <w:tcBorders>
              <w:top w:val="nil"/>
              <w:left w:val="nil"/>
              <w:bottom w:val="single" w:sz="4" w:space="0" w:color="BFBFBF"/>
              <w:right w:val="single" w:sz="4" w:space="0" w:color="auto"/>
            </w:tcBorders>
            <w:shd w:val="clear" w:color="auto" w:fill="auto"/>
            <w:noWrap/>
            <w:vAlign w:val="center"/>
          </w:tcPr>
          <w:p w14:paraId="605C43BF" w14:textId="77777777" w:rsidR="0035712B" w:rsidRPr="00302718" w:rsidRDefault="00B70236" w:rsidP="0035712B">
            <w:pPr>
              <w:spacing w:before="0" w:after="0"/>
              <w:jc w:val="center"/>
              <w:rPr>
                <w:rFonts w:ascii="Arial" w:hAnsi="Arial" w:cs="Arial"/>
                <w:color w:val="000000"/>
                <w:sz w:val="16"/>
                <w:szCs w:val="16"/>
                <w:lang w:val="en-AU" w:eastAsia="en-AU"/>
              </w:rPr>
            </w:pPr>
            <w:r>
              <w:rPr>
                <w:rFonts w:ascii="Arial" w:hAnsi="Arial" w:cs="Arial"/>
                <w:color w:val="000000"/>
                <w:sz w:val="16"/>
                <w:szCs w:val="16"/>
                <w:lang w:val="en-AU" w:eastAsia="en-AU"/>
              </w:rPr>
              <w:t>4,277</w:t>
            </w:r>
          </w:p>
        </w:tc>
        <w:tc>
          <w:tcPr>
            <w:tcW w:w="857" w:type="dxa"/>
            <w:tcBorders>
              <w:top w:val="nil"/>
              <w:left w:val="nil"/>
              <w:bottom w:val="single" w:sz="4" w:space="0" w:color="BFBFBF"/>
              <w:right w:val="single" w:sz="4" w:space="0" w:color="BFBFBF"/>
            </w:tcBorders>
            <w:shd w:val="clear" w:color="auto" w:fill="auto"/>
            <w:noWrap/>
            <w:vAlign w:val="center"/>
          </w:tcPr>
          <w:p w14:paraId="4E9FF025" w14:textId="77777777" w:rsidR="0035712B" w:rsidRPr="00302718" w:rsidRDefault="00B70236" w:rsidP="0035712B">
            <w:pPr>
              <w:spacing w:before="0" w:after="0"/>
              <w:jc w:val="center"/>
              <w:rPr>
                <w:rFonts w:ascii="Arial" w:hAnsi="Arial" w:cs="Arial"/>
                <w:color w:val="000000"/>
                <w:sz w:val="16"/>
                <w:szCs w:val="16"/>
                <w:lang w:val="en-AU" w:eastAsia="en-AU"/>
              </w:rPr>
            </w:pPr>
            <w:r>
              <w:rPr>
                <w:rFonts w:ascii="Arial" w:hAnsi="Arial" w:cs="Arial"/>
                <w:color w:val="000000"/>
                <w:sz w:val="16"/>
                <w:szCs w:val="16"/>
                <w:lang w:val="en-AU" w:eastAsia="en-AU"/>
              </w:rPr>
              <w:t>1,318</w:t>
            </w:r>
          </w:p>
        </w:tc>
        <w:tc>
          <w:tcPr>
            <w:tcW w:w="714" w:type="dxa"/>
            <w:tcBorders>
              <w:top w:val="nil"/>
              <w:left w:val="nil"/>
              <w:bottom w:val="single" w:sz="4" w:space="0" w:color="BFBFBF"/>
              <w:right w:val="single" w:sz="4" w:space="0" w:color="BFBFBF"/>
            </w:tcBorders>
            <w:shd w:val="clear" w:color="auto" w:fill="auto"/>
            <w:noWrap/>
            <w:vAlign w:val="center"/>
          </w:tcPr>
          <w:p w14:paraId="68CC9BA6" w14:textId="77777777" w:rsidR="0035712B" w:rsidRPr="00302718" w:rsidRDefault="00B70236" w:rsidP="0035712B">
            <w:pPr>
              <w:spacing w:before="0" w:after="0"/>
              <w:jc w:val="center"/>
              <w:rPr>
                <w:rFonts w:ascii="Arial" w:hAnsi="Arial" w:cs="Arial"/>
                <w:color w:val="000000"/>
                <w:sz w:val="16"/>
                <w:szCs w:val="16"/>
                <w:lang w:val="en-AU" w:eastAsia="en-AU"/>
              </w:rPr>
            </w:pPr>
            <w:r>
              <w:rPr>
                <w:rFonts w:ascii="Arial" w:hAnsi="Arial" w:cs="Arial"/>
                <w:color w:val="000000"/>
                <w:sz w:val="16"/>
                <w:szCs w:val="16"/>
                <w:lang w:val="en-AU" w:eastAsia="en-AU"/>
              </w:rPr>
              <w:t>1,907</w:t>
            </w:r>
          </w:p>
        </w:tc>
        <w:tc>
          <w:tcPr>
            <w:tcW w:w="675" w:type="dxa"/>
            <w:tcBorders>
              <w:top w:val="nil"/>
              <w:left w:val="nil"/>
              <w:bottom w:val="single" w:sz="4" w:space="0" w:color="BFBFBF"/>
              <w:right w:val="nil"/>
            </w:tcBorders>
            <w:shd w:val="clear" w:color="auto" w:fill="auto"/>
            <w:noWrap/>
            <w:vAlign w:val="center"/>
          </w:tcPr>
          <w:p w14:paraId="0C7C11D7" w14:textId="77777777" w:rsidR="0035712B" w:rsidRPr="00302718" w:rsidRDefault="00B70236" w:rsidP="0035712B">
            <w:pPr>
              <w:spacing w:before="0" w:after="0"/>
              <w:jc w:val="center"/>
              <w:rPr>
                <w:rFonts w:ascii="Arial" w:hAnsi="Arial" w:cs="Arial"/>
                <w:color w:val="000000"/>
                <w:sz w:val="16"/>
                <w:szCs w:val="16"/>
                <w:lang w:val="en-AU" w:eastAsia="en-AU"/>
              </w:rPr>
            </w:pPr>
            <w:r>
              <w:rPr>
                <w:rFonts w:ascii="Arial" w:hAnsi="Arial" w:cs="Arial"/>
                <w:color w:val="000000"/>
                <w:sz w:val="16"/>
                <w:szCs w:val="16"/>
                <w:lang w:val="en-AU" w:eastAsia="en-AU"/>
              </w:rPr>
              <w:t>2,845</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0EC5131D"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1,573</w:t>
            </w:r>
          </w:p>
        </w:tc>
        <w:tc>
          <w:tcPr>
            <w:tcW w:w="714" w:type="dxa"/>
            <w:tcBorders>
              <w:top w:val="nil"/>
              <w:left w:val="nil"/>
              <w:bottom w:val="single" w:sz="4" w:space="0" w:color="BFBFBF"/>
              <w:right w:val="single" w:sz="4" w:space="0" w:color="BFBFBF"/>
            </w:tcBorders>
            <w:shd w:val="clear" w:color="auto" w:fill="auto"/>
            <w:noWrap/>
            <w:vAlign w:val="center"/>
          </w:tcPr>
          <w:p w14:paraId="397B073E"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2,424</w:t>
            </w:r>
          </w:p>
        </w:tc>
        <w:tc>
          <w:tcPr>
            <w:tcW w:w="675" w:type="dxa"/>
            <w:tcBorders>
              <w:top w:val="nil"/>
              <w:left w:val="nil"/>
              <w:bottom w:val="single" w:sz="4" w:space="0" w:color="BFBFBF"/>
              <w:right w:val="single" w:sz="4" w:space="0" w:color="auto"/>
            </w:tcBorders>
            <w:shd w:val="clear" w:color="auto" w:fill="auto"/>
            <w:noWrap/>
            <w:vAlign w:val="center"/>
          </w:tcPr>
          <w:p w14:paraId="3FD1A8D8"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4,009</w:t>
            </w:r>
          </w:p>
        </w:tc>
        <w:tc>
          <w:tcPr>
            <w:tcW w:w="857" w:type="dxa"/>
            <w:tcBorders>
              <w:top w:val="nil"/>
              <w:left w:val="nil"/>
              <w:bottom w:val="single" w:sz="4" w:space="0" w:color="BFBFBF"/>
              <w:right w:val="single" w:sz="4" w:space="0" w:color="BFBFBF"/>
            </w:tcBorders>
            <w:shd w:val="clear" w:color="auto" w:fill="auto"/>
            <w:noWrap/>
            <w:vAlign w:val="center"/>
          </w:tcPr>
          <w:p w14:paraId="69473FB5"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714" w:type="dxa"/>
            <w:tcBorders>
              <w:top w:val="nil"/>
              <w:left w:val="nil"/>
              <w:bottom w:val="single" w:sz="4" w:space="0" w:color="BFBFBF"/>
              <w:right w:val="single" w:sz="4" w:space="0" w:color="BFBFBF"/>
            </w:tcBorders>
            <w:shd w:val="clear" w:color="auto" w:fill="auto"/>
            <w:noWrap/>
            <w:vAlign w:val="center"/>
          </w:tcPr>
          <w:p w14:paraId="6D63E967"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675" w:type="dxa"/>
            <w:tcBorders>
              <w:top w:val="nil"/>
              <w:left w:val="nil"/>
              <w:bottom w:val="single" w:sz="4" w:space="0" w:color="BFBFBF"/>
              <w:right w:val="nil"/>
            </w:tcBorders>
            <w:shd w:val="clear" w:color="auto" w:fill="auto"/>
            <w:noWrap/>
            <w:vAlign w:val="center"/>
          </w:tcPr>
          <w:p w14:paraId="2CFE0EC7"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double" w:sz="6" w:space="0" w:color="auto"/>
            </w:tcBorders>
            <w:shd w:val="clear" w:color="auto" w:fill="auto"/>
            <w:noWrap/>
            <w:vAlign w:val="center"/>
          </w:tcPr>
          <w:p w14:paraId="2989B399"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r>
      <w:tr w:rsidR="0035712B" w:rsidRPr="00302718" w14:paraId="06E13B87" w14:textId="77777777" w:rsidTr="0035712B">
        <w:trPr>
          <w:trHeight w:val="225"/>
          <w:jc w:val="center"/>
        </w:trPr>
        <w:tc>
          <w:tcPr>
            <w:tcW w:w="2717" w:type="dxa"/>
            <w:tcBorders>
              <w:top w:val="nil"/>
              <w:left w:val="double" w:sz="6" w:space="0" w:color="auto"/>
              <w:bottom w:val="single" w:sz="4" w:space="0" w:color="BFBFBF"/>
              <w:right w:val="nil"/>
            </w:tcBorders>
            <w:shd w:val="clear" w:color="auto" w:fill="auto"/>
            <w:noWrap/>
            <w:vAlign w:val="center"/>
          </w:tcPr>
          <w:p w14:paraId="1752D4C9" w14:textId="77777777" w:rsidR="0035712B" w:rsidRPr="00302718" w:rsidRDefault="0035712B" w:rsidP="009B2162">
            <w:pPr>
              <w:spacing w:before="0" w:after="0"/>
              <w:rPr>
                <w:rFonts w:ascii="Arial" w:hAnsi="Arial" w:cs="Arial"/>
                <w:b/>
                <w:bCs/>
                <w:color w:val="000000"/>
                <w:sz w:val="16"/>
                <w:szCs w:val="16"/>
                <w:lang w:val="en-AU" w:eastAsia="en-AU"/>
              </w:rPr>
            </w:pPr>
            <w:r w:rsidRPr="00302718">
              <w:rPr>
                <w:rFonts w:ascii="Arial" w:hAnsi="Arial" w:cs="Arial"/>
                <w:b/>
                <w:bCs/>
                <w:color w:val="000000"/>
                <w:sz w:val="16"/>
                <w:szCs w:val="16"/>
                <w:lang w:val="en-AU" w:eastAsia="en-AU"/>
              </w:rPr>
              <w:t xml:space="preserve">By DHHS Area - </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5FB9CEED"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764444DE"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auto"/>
            </w:tcBorders>
            <w:shd w:val="clear" w:color="auto" w:fill="auto"/>
            <w:noWrap/>
            <w:vAlign w:val="center"/>
          </w:tcPr>
          <w:p w14:paraId="3412F2A2"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c>
          <w:tcPr>
            <w:tcW w:w="857" w:type="dxa"/>
            <w:tcBorders>
              <w:top w:val="nil"/>
              <w:left w:val="nil"/>
              <w:bottom w:val="single" w:sz="4" w:space="0" w:color="BFBFBF"/>
              <w:right w:val="single" w:sz="4" w:space="0" w:color="BFBFBF"/>
            </w:tcBorders>
            <w:shd w:val="clear" w:color="auto" w:fill="auto"/>
            <w:noWrap/>
            <w:vAlign w:val="center"/>
          </w:tcPr>
          <w:p w14:paraId="55F2FF9A"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c>
          <w:tcPr>
            <w:tcW w:w="714" w:type="dxa"/>
            <w:tcBorders>
              <w:top w:val="nil"/>
              <w:left w:val="nil"/>
              <w:bottom w:val="single" w:sz="4" w:space="0" w:color="BFBFBF"/>
              <w:right w:val="single" w:sz="4" w:space="0" w:color="BFBFBF"/>
            </w:tcBorders>
            <w:shd w:val="clear" w:color="auto" w:fill="auto"/>
            <w:noWrap/>
            <w:vAlign w:val="center"/>
          </w:tcPr>
          <w:p w14:paraId="66448D1C"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c>
          <w:tcPr>
            <w:tcW w:w="675" w:type="dxa"/>
            <w:tcBorders>
              <w:top w:val="nil"/>
              <w:left w:val="nil"/>
              <w:bottom w:val="single" w:sz="4" w:space="0" w:color="BFBFBF"/>
              <w:right w:val="nil"/>
            </w:tcBorders>
            <w:shd w:val="clear" w:color="auto" w:fill="auto"/>
            <w:noWrap/>
            <w:vAlign w:val="center"/>
          </w:tcPr>
          <w:p w14:paraId="6EE66707"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180B5B0D"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c>
          <w:tcPr>
            <w:tcW w:w="714" w:type="dxa"/>
            <w:tcBorders>
              <w:top w:val="nil"/>
              <w:left w:val="nil"/>
              <w:bottom w:val="single" w:sz="4" w:space="0" w:color="BFBFBF"/>
              <w:right w:val="single" w:sz="4" w:space="0" w:color="BFBFBF"/>
            </w:tcBorders>
            <w:shd w:val="clear" w:color="auto" w:fill="auto"/>
            <w:noWrap/>
            <w:vAlign w:val="center"/>
          </w:tcPr>
          <w:p w14:paraId="06B0BD98"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c>
          <w:tcPr>
            <w:tcW w:w="675" w:type="dxa"/>
            <w:tcBorders>
              <w:top w:val="nil"/>
              <w:left w:val="nil"/>
              <w:bottom w:val="single" w:sz="4" w:space="0" w:color="BFBFBF"/>
              <w:right w:val="single" w:sz="4" w:space="0" w:color="auto"/>
            </w:tcBorders>
            <w:shd w:val="clear" w:color="auto" w:fill="auto"/>
            <w:noWrap/>
            <w:vAlign w:val="center"/>
          </w:tcPr>
          <w:p w14:paraId="456628B7"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c>
          <w:tcPr>
            <w:tcW w:w="857" w:type="dxa"/>
            <w:tcBorders>
              <w:top w:val="nil"/>
              <w:left w:val="nil"/>
              <w:bottom w:val="single" w:sz="4" w:space="0" w:color="BFBFBF"/>
              <w:right w:val="single" w:sz="4" w:space="0" w:color="BFBFBF"/>
            </w:tcBorders>
            <w:shd w:val="clear" w:color="auto" w:fill="auto"/>
            <w:noWrap/>
            <w:vAlign w:val="center"/>
          </w:tcPr>
          <w:p w14:paraId="7B34CCAB"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c>
          <w:tcPr>
            <w:tcW w:w="714" w:type="dxa"/>
            <w:tcBorders>
              <w:top w:val="nil"/>
              <w:left w:val="nil"/>
              <w:bottom w:val="single" w:sz="4" w:space="0" w:color="BFBFBF"/>
              <w:right w:val="single" w:sz="4" w:space="0" w:color="BFBFBF"/>
            </w:tcBorders>
            <w:shd w:val="clear" w:color="auto" w:fill="auto"/>
            <w:noWrap/>
            <w:vAlign w:val="center"/>
          </w:tcPr>
          <w:p w14:paraId="339CB44F"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c>
          <w:tcPr>
            <w:tcW w:w="675" w:type="dxa"/>
            <w:tcBorders>
              <w:top w:val="nil"/>
              <w:left w:val="nil"/>
              <w:bottom w:val="single" w:sz="4" w:space="0" w:color="BFBFBF"/>
              <w:right w:val="nil"/>
            </w:tcBorders>
            <w:shd w:val="clear" w:color="auto" w:fill="auto"/>
            <w:noWrap/>
            <w:vAlign w:val="center"/>
          </w:tcPr>
          <w:p w14:paraId="1DBDFBAA"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double" w:sz="6" w:space="0" w:color="auto"/>
            </w:tcBorders>
            <w:shd w:val="clear" w:color="auto" w:fill="auto"/>
            <w:noWrap/>
            <w:vAlign w:val="center"/>
          </w:tcPr>
          <w:p w14:paraId="1C6C6EBE"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r>
      <w:tr w:rsidR="0035712B" w:rsidRPr="00302718" w14:paraId="716D48E5" w14:textId="77777777" w:rsidTr="0035712B">
        <w:trPr>
          <w:trHeight w:val="225"/>
          <w:jc w:val="center"/>
        </w:trPr>
        <w:tc>
          <w:tcPr>
            <w:tcW w:w="2717" w:type="dxa"/>
            <w:tcBorders>
              <w:top w:val="nil"/>
              <w:left w:val="double" w:sz="6" w:space="0" w:color="auto"/>
              <w:bottom w:val="single" w:sz="4" w:space="0" w:color="BFBFBF"/>
              <w:right w:val="nil"/>
            </w:tcBorders>
            <w:shd w:val="clear" w:color="auto" w:fill="auto"/>
            <w:noWrap/>
            <w:vAlign w:val="bottom"/>
          </w:tcPr>
          <w:p w14:paraId="09B56EFB" w14:textId="77777777" w:rsidR="0035712B" w:rsidRPr="00302718" w:rsidRDefault="0035712B" w:rsidP="009B2162">
            <w:pPr>
              <w:spacing w:before="0" w:after="0"/>
              <w:ind w:firstLineChars="100" w:firstLine="160"/>
              <w:rPr>
                <w:rFonts w:ascii="Arial" w:hAnsi="Arial" w:cs="Arial"/>
                <w:color w:val="000000"/>
                <w:sz w:val="16"/>
                <w:szCs w:val="16"/>
                <w:lang w:val="en-AU" w:eastAsia="en-AU"/>
              </w:rPr>
            </w:pPr>
            <w:r w:rsidRPr="00302718">
              <w:rPr>
                <w:rFonts w:ascii="Arial" w:hAnsi="Arial" w:cs="Arial"/>
                <w:color w:val="000000"/>
                <w:sz w:val="16"/>
                <w:szCs w:val="16"/>
                <w:lang w:val="en-AU" w:eastAsia="en-AU"/>
              </w:rPr>
              <w:t>Hume Moreland</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106F4ADC"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1,312</w:t>
            </w:r>
          </w:p>
        </w:tc>
        <w:tc>
          <w:tcPr>
            <w:tcW w:w="808" w:type="dxa"/>
            <w:tcBorders>
              <w:top w:val="nil"/>
              <w:left w:val="nil"/>
              <w:bottom w:val="single" w:sz="4" w:space="0" w:color="BFBFBF"/>
              <w:right w:val="single" w:sz="4" w:space="0" w:color="BFBFBF"/>
            </w:tcBorders>
            <w:shd w:val="clear" w:color="auto" w:fill="auto"/>
            <w:noWrap/>
            <w:vAlign w:val="center"/>
          </w:tcPr>
          <w:p w14:paraId="18978BD4"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1,651</w:t>
            </w:r>
          </w:p>
        </w:tc>
        <w:tc>
          <w:tcPr>
            <w:tcW w:w="808" w:type="dxa"/>
            <w:tcBorders>
              <w:top w:val="nil"/>
              <w:left w:val="nil"/>
              <w:bottom w:val="single" w:sz="4" w:space="0" w:color="BFBFBF"/>
              <w:right w:val="single" w:sz="4" w:space="0" w:color="auto"/>
            </w:tcBorders>
            <w:shd w:val="clear" w:color="auto" w:fill="auto"/>
            <w:noWrap/>
            <w:vAlign w:val="center"/>
          </w:tcPr>
          <w:p w14:paraId="08DBF672"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3,089</w:t>
            </w:r>
          </w:p>
        </w:tc>
        <w:tc>
          <w:tcPr>
            <w:tcW w:w="857" w:type="dxa"/>
            <w:tcBorders>
              <w:top w:val="nil"/>
              <w:left w:val="nil"/>
              <w:bottom w:val="single" w:sz="4" w:space="0" w:color="BFBFBF"/>
              <w:right w:val="single" w:sz="4" w:space="0" w:color="BFBFBF"/>
            </w:tcBorders>
            <w:shd w:val="clear" w:color="auto" w:fill="auto"/>
            <w:noWrap/>
            <w:vAlign w:val="center"/>
          </w:tcPr>
          <w:p w14:paraId="798A3041"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605</w:t>
            </w:r>
          </w:p>
        </w:tc>
        <w:tc>
          <w:tcPr>
            <w:tcW w:w="714" w:type="dxa"/>
            <w:tcBorders>
              <w:top w:val="nil"/>
              <w:left w:val="nil"/>
              <w:bottom w:val="single" w:sz="4" w:space="0" w:color="BFBFBF"/>
              <w:right w:val="single" w:sz="4" w:space="0" w:color="BFBFBF"/>
            </w:tcBorders>
            <w:shd w:val="clear" w:color="auto" w:fill="auto"/>
            <w:noWrap/>
            <w:vAlign w:val="center"/>
          </w:tcPr>
          <w:p w14:paraId="456A1A56"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813</w:t>
            </w:r>
          </w:p>
        </w:tc>
        <w:tc>
          <w:tcPr>
            <w:tcW w:w="675" w:type="dxa"/>
            <w:tcBorders>
              <w:top w:val="nil"/>
              <w:left w:val="nil"/>
              <w:bottom w:val="single" w:sz="4" w:space="0" w:color="BFBFBF"/>
              <w:right w:val="nil"/>
            </w:tcBorders>
            <w:shd w:val="clear" w:color="auto" w:fill="auto"/>
            <w:noWrap/>
            <w:vAlign w:val="center"/>
          </w:tcPr>
          <w:p w14:paraId="12811E4D"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1,152</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7E742744"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714" w:type="dxa"/>
            <w:tcBorders>
              <w:top w:val="nil"/>
              <w:left w:val="nil"/>
              <w:bottom w:val="single" w:sz="4" w:space="0" w:color="BFBFBF"/>
              <w:right w:val="single" w:sz="4" w:space="0" w:color="BFBFBF"/>
            </w:tcBorders>
            <w:shd w:val="clear" w:color="auto" w:fill="auto"/>
            <w:noWrap/>
            <w:vAlign w:val="center"/>
          </w:tcPr>
          <w:p w14:paraId="49135DDA"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070461AB"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4E239F0F"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714" w:type="dxa"/>
            <w:tcBorders>
              <w:top w:val="nil"/>
              <w:left w:val="nil"/>
              <w:bottom w:val="single" w:sz="4" w:space="0" w:color="BFBFBF"/>
              <w:right w:val="single" w:sz="4" w:space="0" w:color="BFBFBF"/>
            </w:tcBorders>
            <w:shd w:val="clear" w:color="auto" w:fill="auto"/>
            <w:noWrap/>
            <w:vAlign w:val="center"/>
          </w:tcPr>
          <w:p w14:paraId="4799D64B"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675" w:type="dxa"/>
            <w:tcBorders>
              <w:top w:val="nil"/>
              <w:left w:val="nil"/>
              <w:bottom w:val="single" w:sz="4" w:space="0" w:color="BFBFBF"/>
              <w:right w:val="nil"/>
            </w:tcBorders>
            <w:shd w:val="clear" w:color="auto" w:fill="auto"/>
            <w:noWrap/>
            <w:vAlign w:val="center"/>
          </w:tcPr>
          <w:p w14:paraId="73BEDEE6"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double" w:sz="6" w:space="0" w:color="auto"/>
            </w:tcBorders>
            <w:shd w:val="clear" w:color="auto" w:fill="auto"/>
            <w:noWrap/>
            <w:vAlign w:val="center"/>
          </w:tcPr>
          <w:p w14:paraId="7C7A0DB8"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r>
      <w:tr w:rsidR="0035712B" w:rsidRPr="00302718" w14:paraId="17CD1894" w14:textId="77777777" w:rsidTr="0035712B">
        <w:trPr>
          <w:trHeight w:val="225"/>
          <w:jc w:val="center"/>
        </w:trPr>
        <w:tc>
          <w:tcPr>
            <w:tcW w:w="2717" w:type="dxa"/>
            <w:tcBorders>
              <w:top w:val="nil"/>
              <w:left w:val="double" w:sz="6" w:space="0" w:color="auto"/>
              <w:bottom w:val="single" w:sz="4" w:space="0" w:color="BFBFBF"/>
              <w:right w:val="nil"/>
            </w:tcBorders>
            <w:shd w:val="clear" w:color="auto" w:fill="auto"/>
            <w:noWrap/>
            <w:vAlign w:val="bottom"/>
          </w:tcPr>
          <w:p w14:paraId="08927F8B" w14:textId="77777777" w:rsidR="0035712B" w:rsidRPr="00302718" w:rsidRDefault="0035712B" w:rsidP="009B2162">
            <w:pPr>
              <w:spacing w:before="0" w:after="0"/>
              <w:ind w:firstLineChars="100" w:firstLine="160"/>
              <w:rPr>
                <w:rFonts w:ascii="Arial" w:hAnsi="Arial" w:cs="Arial"/>
                <w:color w:val="000000"/>
                <w:sz w:val="16"/>
                <w:szCs w:val="16"/>
                <w:lang w:val="en-AU" w:eastAsia="en-AU"/>
              </w:rPr>
            </w:pPr>
            <w:r w:rsidRPr="00302718">
              <w:rPr>
                <w:rFonts w:ascii="Arial" w:hAnsi="Arial" w:cs="Arial"/>
                <w:color w:val="000000"/>
                <w:sz w:val="16"/>
                <w:szCs w:val="16"/>
                <w:lang w:val="en-AU" w:eastAsia="en-AU"/>
              </w:rPr>
              <w:t>North Eastern Melbourne</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77339ED5"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1,559</w:t>
            </w:r>
          </w:p>
        </w:tc>
        <w:tc>
          <w:tcPr>
            <w:tcW w:w="808" w:type="dxa"/>
            <w:tcBorders>
              <w:top w:val="nil"/>
              <w:left w:val="nil"/>
              <w:bottom w:val="single" w:sz="4" w:space="0" w:color="BFBFBF"/>
              <w:right w:val="single" w:sz="4" w:space="0" w:color="BFBFBF"/>
            </w:tcBorders>
            <w:shd w:val="clear" w:color="auto" w:fill="auto"/>
            <w:noWrap/>
            <w:vAlign w:val="center"/>
          </w:tcPr>
          <w:p w14:paraId="12613915"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2,926</w:t>
            </w:r>
          </w:p>
        </w:tc>
        <w:tc>
          <w:tcPr>
            <w:tcW w:w="808" w:type="dxa"/>
            <w:tcBorders>
              <w:top w:val="nil"/>
              <w:left w:val="nil"/>
              <w:bottom w:val="single" w:sz="4" w:space="0" w:color="BFBFBF"/>
              <w:right w:val="single" w:sz="4" w:space="0" w:color="auto"/>
            </w:tcBorders>
            <w:shd w:val="clear" w:color="auto" w:fill="auto"/>
            <w:noWrap/>
            <w:vAlign w:val="center"/>
          </w:tcPr>
          <w:p w14:paraId="36D79D17"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4,615</w:t>
            </w:r>
          </w:p>
        </w:tc>
        <w:tc>
          <w:tcPr>
            <w:tcW w:w="857" w:type="dxa"/>
            <w:tcBorders>
              <w:top w:val="nil"/>
              <w:left w:val="nil"/>
              <w:bottom w:val="single" w:sz="4" w:space="0" w:color="BFBFBF"/>
              <w:right w:val="single" w:sz="4" w:space="0" w:color="BFBFBF"/>
            </w:tcBorders>
            <w:shd w:val="clear" w:color="auto" w:fill="auto"/>
            <w:noWrap/>
            <w:vAlign w:val="center"/>
          </w:tcPr>
          <w:p w14:paraId="08B2599E"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1,265</w:t>
            </w:r>
          </w:p>
        </w:tc>
        <w:tc>
          <w:tcPr>
            <w:tcW w:w="714" w:type="dxa"/>
            <w:tcBorders>
              <w:top w:val="nil"/>
              <w:left w:val="nil"/>
              <w:bottom w:val="single" w:sz="4" w:space="0" w:color="BFBFBF"/>
              <w:right w:val="single" w:sz="4" w:space="0" w:color="BFBFBF"/>
            </w:tcBorders>
            <w:shd w:val="clear" w:color="auto" w:fill="auto"/>
            <w:noWrap/>
            <w:vAlign w:val="center"/>
          </w:tcPr>
          <w:p w14:paraId="3D24C935"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1,724</w:t>
            </w:r>
          </w:p>
        </w:tc>
        <w:tc>
          <w:tcPr>
            <w:tcW w:w="675" w:type="dxa"/>
            <w:tcBorders>
              <w:top w:val="nil"/>
              <w:left w:val="nil"/>
              <w:bottom w:val="single" w:sz="4" w:space="0" w:color="BFBFBF"/>
              <w:right w:val="nil"/>
            </w:tcBorders>
            <w:shd w:val="clear" w:color="auto" w:fill="auto"/>
            <w:noWrap/>
            <w:vAlign w:val="center"/>
          </w:tcPr>
          <w:p w14:paraId="4747C2AE"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1,884</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2704718B"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714" w:type="dxa"/>
            <w:tcBorders>
              <w:top w:val="nil"/>
              <w:left w:val="nil"/>
              <w:bottom w:val="single" w:sz="4" w:space="0" w:color="BFBFBF"/>
              <w:right w:val="single" w:sz="4" w:space="0" w:color="BFBFBF"/>
            </w:tcBorders>
            <w:shd w:val="clear" w:color="auto" w:fill="auto"/>
            <w:noWrap/>
            <w:vAlign w:val="center"/>
          </w:tcPr>
          <w:p w14:paraId="70849D49"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2A92F7C6"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63384350"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714" w:type="dxa"/>
            <w:tcBorders>
              <w:top w:val="nil"/>
              <w:left w:val="nil"/>
              <w:bottom w:val="single" w:sz="4" w:space="0" w:color="BFBFBF"/>
              <w:right w:val="single" w:sz="4" w:space="0" w:color="BFBFBF"/>
            </w:tcBorders>
            <w:shd w:val="clear" w:color="auto" w:fill="auto"/>
            <w:noWrap/>
            <w:vAlign w:val="center"/>
          </w:tcPr>
          <w:p w14:paraId="007B52D8"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675" w:type="dxa"/>
            <w:tcBorders>
              <w:top w:val="nil"/>
              <w:left w:val="nil"/>
              <w:bottom w:val="single" w:sz="4" w:space="0" w:color="BFBFBF"/>
              <w:right w:val="nil"/>
            </w:tcBorders>
            <w:shd w:val="clear" w:color="auto" w:fill="auto"/>
            <w:noWrap/>
            <w:vAlign w:val="center"/>
          </w:tcPr>
          <w:p w14:paraId="1625E8D6"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double" w:sz="6" w:space="0" w:color="auto"/>
            </w:tcBorders>
            <w:shd w:val="clear" w:color="auto" w:fill="auto"/>
            <w:noWrap/>
            <w:vAlign w:val="center"/>
          </w:tcPr>
          <w:p w14:paraId="47620E58"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r>
      <w:tr w:rsidR="0035712B" w:rsidRPr="00302718" w14:paraId="595BE104" w14:textId="77777777" w:rsidTr="0035712B">
        <w:trPr>
          <w:trHeight w:val="225"/>
          <w:jc w:val="center"/>
        </w:trPr>
        <w:tc>
          <w:tcPr>
            <w:tcW w:w="2717" w:type="dxa"/>
            <w:tcBorders>
              <w:top w:val="nil"/>
              <w:left w:val="double" w:sz="6" w:space="0" w:color="auto"/>
              <w:bottom w:val="single" w:sz="4" w:space="0" w:color="BFBFBF"/>
              <w:right w:val="nil"/>
            </w:tcBorders>
            <w:shd w:val="clear" w:color="auto" w:fill="auto"/>
            <w:noWrap/>
            <w:vAlign w:val="bottom"/>
          </w:tcPr>
          <w:p w14:paraId="3234B664" w14:textId="77777777" w:rsidR="0035712B" w:rsidRPr="00302718" w:rsidRDefault="0035712B" w:rsidP="009B2162">
            <w:pPr>
              <w:spacing w:before="0" w:after="0"/>
              <w:ind w:firstLineChars="100" w:firstLine="160"/>
              <w:rPr>
                <w:rFonts w:ascii="Arial" w:hAnsi="Arial" w:cs="Arial"/>
                <w:color w:val="000000"/>
                <w:sz w:val="16"/>
                <w:szCs w:val="16"/>
                <w:lang w:val="en-AU" w:eastAsia="en-AU"/>
              </w:rPr>
            </w:pPr>
            <w:r w:rsidRPr="00302718">
              <w:rPr>
                <w:rFonts w:ascii="Arial" w:hAnsi="Arial" w:cs="Arial"/>
                <w:color w:val="000000"/>
                <w:sz w:val="16"/>
                <w:szCs w:val="16"/>
                <w:lang w:val="en-AU" w:eastAsia="en-AU"/>
              </w:rPr>
              <w:t xml:space="preserve">Outer </w:t>
            </w:r>
            <w:smartTag w:uri="urn:schemas-microsoft-com:office:smarttags" w:element="place">
              <w:r w:rsidRPr="00302718">
                <w:rPr>
                  <w:rFonts w:ascii="Arial" w:hAnsi="Arial" w:cs="Arial"/>
                  <w:color w:val="000000"/>
                  <w:sz w:val="16"/>
                  <w:szCs w:val="16"/>
                  <w:lang w:val="en-AU" w:eastAsia="en-AU"/>
                </w:rPr>
                <w:t>Eastern Melbourne</w:t>
              </w:r>
            </w:smartTag>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2B45DEE4"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1,399</w:t>
            </w:r>
          </w:p>
        </w:tc>
        <w:tc>
          <w:tcPr>
            <w:tcW w:w="808" w:type="dxa"/>
            <w:tcBorders>
              <w:top w:val="nil"/>
              <w:left w:val="nil"/>
              <w:bottom w:val="single" w:sz="4" w:space="0" w:color="BFBFBF"/>
              <w:right w:val="single" w:sz="4" w:space="0" w:color="BFBFBF"/>
            </w:tcBorders>
            <w:shd w:val="clear" w:color="auto" w:fill="auto"/>
            <w:noWrap/>
            <w:vAlign w:val="center"/>
          </w:tcPr>
          <w:p w14:paraId="32848C06"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2,059</w:t>
            </w:r>
          </w:p>
        </w:tc>
        <w:tc>
          <w:tcPr>
            <w:tcW w:w="808" w:type="dxa"/>
            <w:tcBorders>
              <w:top w:val="nil"/>
              <w:left w:val="nil"/>
              <w:bottom w:val="single" w:sz="4" w:space="0" w:color="BFBFBF"/>
              <w:right w:val="single" w:sz="4" w:space="0" w:color="auto"/>
            </w:tcBorders>
            <w:shd w:val="clear" w:color="auto" w:fill="auto"/>
            <w:noWrap/>
            <w:vAlign w:val="center"/>
          </w:tcPr>
          <w:p w14:paraId="21FC88B0"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3,565</w:t>
            </w:r>
          </w:p>
        </w:tc>
        <w:tc>
          <w:tcPr>
            <w:tcW w:w="857" w:type="dxa"/>
            <w:tcBorders>
              <w:top w:val="nil"/>
              <w:left w:val="nil"/>
              <w:bottom w:val="single" w:sz="4" w:space="0" w:color="BFBFBF"/>
              <w:right w:val="single" w:sz="4" w:space="0" w:color="BFBFBF"/>
            </w:tcBorders>
            <w:shd w:val="clear" w:color="auto" w:fill="auto"/>
            <w:noWrap/>
            <w:vAlign w:val="center"/>
          </w:tcPr>
          <w:p w14:paraId="70149EDA"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690</w:t>
            </w:r>
          </w:p>
        </w:tc>
        <w:tc>
          <w:tcPr>
            <w:tcW w:w="714" w:type="dxa"/>
            <w:tcBorders>
              <w:top w:val="nil"/>
              <w:left w:val="nil"/>
              <w:bottom w:val="single" w:sz="4" w:space="0" w:color="BFBFBF"/>
              <w:right w:val="single" w:sz="4" w:space="0" w:color="BFBFBF"/>
            </w:tcBorders>
            <w:shd w:val="clear" w:color="auto" w:fill="auto"/>
            <w:noWrap/>
            <w:vAlign w:val="center"/>
          </w:tcPr>
          <w:p w14:paraId="621F0602"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1,416</w:t>
            </w:r>
          </w:p>
        </w:tc>
        <w:tc>
          <w:tcPr>
            <w:tcW w:w="675" w:type="dxa"/>
            <w:tcBorders>
              <w:top w:val="nil"/>
              <w:left w:val="nil"/>
              <w:bottom w:val="single" w:sz="4" w:space="0" w:color="BFBFBF"/>
              <w:right w:val="nil"/>
            </w:tcBorders>
            <w:shd w:val="clear" w:color="auto" w:fill="auto"/>
            <w:noWrap/>
            <w:vAlign w:val="center"/>
          </w:tcPr>
          <w:p w14:paraId="5B365B75"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1,966</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4F5F8473"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714" w:type="dxa"/>
            <w:tcBorders>
              <w:top w:val="nil"/>
              <w:left w:val="nil"/>
              <w:bottom w:val="single" w:sz="4" w:space="0" w:color="BFBFBF"/>
              <w:right w:val="single" w:sz="4" w:space="0" w:color="BFBFBF"/>
            </w:tcBorders>
            <w:shd w:val="clear" w:color="auto" w:fill="auto"/>
            <w:noWrap/>
            <w:vAlign w:val="center"/>
          </w:tcPr>
          <w:p w14:paraId="1E690DAA"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3F3DFD16"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48231606"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714" w:type="dxa"/>
            <w:tcBorders>
              <w:top w:val="nil"/>
              <w:left w:val="nil"/>
              <w:bottom w:val="single" w:sz="4" w:space="0" w:color="BFBFBF"/>
              <w:right w:val="single" w:sz="4" w:space="0" w:color="BFBFBF"/>
            </w:tcBorders>
            <w:shd w:val="clear" w:color="auto" w:fill="auto"/>
            <w:noWrap/>
            <w:vAlign w:val="center"/>
          </w:tcPr>
          <w:p w14:paraId="0510C6A4"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675" w:type="dxa"/>
            <w:tcBorders>
              <w:top w:val="nil"/>
              <w:left w:val="nil"/>
              <w:bottom w:val="single" w:sz="4" w:space="0" w:color="BFBFBF"/>
              <w:right w:val="nil"/>
            </w:tcBorders>
            <w:shd w:val="clear" w:color="auto" w:fill="auto"/>
            <w:noWrap/>
            <w:vAlign w:val="center"/>
          </w:tcPr>
          <w:p w14:paraId="6FA1289D"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double" w:sz="6" w:space="0" w:color="auto"/>
            </w:tcBorders>
            <w:shd w:val="clear" w:color="auto" w:fill="auto"/>
            <w:noWrap/>
            <w:vAlign w:val="center"/>
          </w:tcPr>
          <w:p w14:paraId="14A0013B"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r>
      <w:tr w:rsidR="0035712B" w:rsidRPr="00302718" w14:paraId="65E78A0B" w14:textId="77777777" w:rsidTr="0035712B">
        <w:trPr>
          <w:trHeight w:val="225"/>
          <w:jc w:val="center"/>
        </w:trPr>
        <w:tc>
          <w:tcPr>
            <w:tcW w:w="2717" w:type="dxa"/>
            <w:tcBorders>
              <w:top w:val="nil"/>
              <w:left w:val="double" w:sz="6" w:space="0" w:color="auto"/>
              <w:bottom w:val="single" w:sz="4" w:space="0" w:color="BFBFBF"/>
              <w:right w:val="nil"/>
            </w:tcBorders>
            <w:shd w:val="clear" w:color="auto" w:fill="auto"/>
            <w:noWrap/>
            <w:vAlign w:val="bottom"/>
          </w:tcPr>
          <w:p w14:paraId="34D43337" w14:textId="77777777" w:rsidR="0035712B" w:rsidRPr="00302718" w:rsidRDefault="0035712B" w:rsidP="009B2162">
            <w:pPr>
              <w:spacing w:before="0" w:after="0"/>
              <w:ind w:firstLineChars="100" w:firstLine="160"/>
              <w:rPr>
                <w:rFonts w:ascii="Arial" w:hAnsi="Arial" w:cs="Arial"/>
                <w:color w:val="000000"/>
                <w:sz w:val="16"/>
                <w:szCs w:val="16"/>
                <w:lang w:val="en-AU" w:eastAsia="en-AU"/>
              </w:rPr>
            </w:pPr>
            <w:r w:rsidRPr="00302718">
              <w:rPr>
                <w:rFonts w:ascii="Arial" w:hAnsi="Arial" w:cs="Arial"/>
                <w:color w:val="000000"/>
                <w:sz w:val="16"/>
                <w:szCs w:val="16"/>
                <w:lang w:val="en-AU" w:eastAsia="en-AU"/>
              </w:rPr>
              <w:t xml:space="preserve">Inner </w:t>
            </w:r>
            <w:smartTag w:uri="urn:schemas-microsoft-com:office:smarttags" w:element="place">
              <w:r w:rsidRPr="00302718">
                <w:rPr>
                  <w:rFonts w:ascii="Arial" w:hAnsi="Arial" w:cs="Arial"/>
                  <w:color w:val="000000"/>
                  <w:sz w:val="16"/>
                  <w:szCs w:val="16"/>
                  <w:lang w:val="en-AU" w:eastAsia="en-AU"/>
                </w:rPr>
                <w:t>Eastern Melbourne</w:t>
              </w:r>
            </w:smartTag>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4BBD99E0"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1,670</w:t>
            </w:r>
          </w:p>
        </w:tc>
        <w:tc>
          <w:tcPr>
            <w:tcW w:w="808" w:type="dxa"/>
            <w:tcBorders>
              <w:top w:val="nil"/>
              <w:left w:val="nil"/>
              <w:bottom w:val="single" w:sz="4" w:space="0" w:color="BFBFBF"/>
              <w:right w:val="single" w:sz="4" w:space="0" w:color="BFBFBF"/>
            </w:tcBorders>
            <w:shd w:val="clear" w:color="auto" w:fill="auto"/>
            <w:noWrap/>
            <w:vAlign w:val="center"/>
          </w:tcPr>
          <w:p w14:paraId="43C4F87F"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2,076</w:t>
            </w:r>
          </w:p>
        </w:tc>
        <w:tc>
          <w:tcPr>
            <w:tcW w:w="808" w:type="dxa"/>
            <w:tcBorders>
              <w:top w:val="nil"/>
              <w:left w:val="nil"/>
              <w:bottom w:val="single" w:sz="4" w:space="0" w:color="BFBFBF"/>
              <w:right w:val="single" w:sz="4" w:space="0" w:color="auto"/>
            </w:tcBorders>
            <w:shd w:val="clear" w:color="auto" w:fill="auto"/>
            <w:noWrap/>
            <w:vAlign w:val="center"/>
          </w:tcPr>
          <w:p w14:paraId="767DFCF8"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3,698</w:t>
            </w:r>
          </w:p>
        </w:tc>
        <w:tc>
          <w:tcPr>
            <w:tcW w:w="857" w:type="dxa"/>
            <w:tcBorders>
              <w:top w:val="nil"/>
              <w:left w:val="nil"/>
              <w:bottom w:val="single" w:sz="4" w:space="0" w:color="BFBFBF"/>
              <w:right w:val="single" w:sz="4" w:space="0" w:color="BFBFBF"/>
            </w:tcBorders>
            <w:shd w:val="clear" w:color="auto" w:fill="auto"/>
            <w:noWrap/>
            <w:vAlign w:val="center"/>
          </w:tcPr>
          <w:p w14:paraId="5A5EB851"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879</w:t>
            </w:r>
          </w:p>
        </w:tc>
        <w:tc>
          <w:tcPr>
            <w:tcW w:w="714" w:type="dxa"/>
            <w:tcBorders>
              <w:top w:val="nil"/>
              <w:left w:val="nil"/>
              <w:bottom w:val="single" w:sz="4" w:space="0" w:color="BFBFBF"/>
              <w:right w:val="single" w:sz="4" w:space="0" w:color="BFBFBF"/>
            </w:tcBorders>
            <w:shd w:val="clear" w:color="auto" w:fill="auto"/>
            <w:noWrap/>
            <w:vAlign w:val="center"/>
          </w:tcPr>
          <w:p w14:paraId="7ED1EFF0"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1,397</w:t>
            </w:r>
          </w:p>
        </w:tc>
        <w:tc>
          <w:tcPr>
            <w:tcW w:w="675" w:type="dxa"/>
            <w:tcBorders>
              <w:top w:val="nil"/>
              <w:left w:val="nil"/>
              <w:bottom w:val="single" w:sz="4" w:space="0" w:color="BFBFBF"/>
              <w:right w:val="nil"/>
            </w:tcBorders>
            <w:shd w:val="clear" w:color="auto" w:fill="auto"/>
            <w:noWrap/>
            <w:vAlign w:val="center"/>
          </w:tcPr>
          <w:p w14:paraId="56EEB555"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1,334</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1EAF747E"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714" w:type="dxa"/>
            <w:tcBorders>
              <w:top w:val="nil"/>
              <w:left w:val="nil"/>
              <w:bottom w:val="single" w:sz="4" w:space="0" w:color="BFBFBF"/>
              <w:right w:val="single" w:sz="4" w:space="0" w:color="BFBFBF"/>
            </w:tcBorders>
            <w:shd w:val="clear" w:color="auto" w:fill="auto"/>
            <w:noWrap/>
            <w:vAlign w:val="center"/>
          </w:tcPr>
          <w:p w14:paraId="4C14CDDB"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552A1A5B"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4B42000E"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714" w:type="dxa"/>
            <w:tcBorders>
              <w:top w:val="nil"/>
              <w:left w:val="nil"/>
              <w:bottom w:val="single" w:sz="4" w:space="0" w:color="BFBFBF"/>
              <w:right w:val="single" w:sz="4" w:space="0" w:color="BFBFBF"/>
            </w:tcBorders>
            <w:shd w:val="clear" w:color="auto" w:fill="auto"/>
            <w:noWrap/>
            <w:vAlign w:val="center"/>
          </w:tcPr>
          <w:p w14:paraId="3E09019D"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675" w:type="dxa"/>
            <w:tcBorders>
              <w:top w:val="nil"/>
              <w:left w:val="nil"/>
              <w:bottom w:val="single" w:sz="4" w:space="0" w:color="BFBFBF"/>
              <w:right w:val="nil"/>
            </w:tcBorders>
            <w:shd w:val="clear" w:color="auto" w:fill="auto"/>
            <w:noWrap/>
            <w:vAlign w:val="center"/>
          </w:tcPr>
          <w:p w14:paraId="7A8FA66B"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double" w:sz="6" w:space="0" w:color="auto"/>
            </w:tcBorders>
            <w:shd w:val="clear" w:color="auto" w:fill="auto"/>
            <w:noWrap/>
            <w:vAlign w:val="center"/>
          </w:tcPr>
          <w:p w14:paraId="73F05486"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r>
      <w:tr w:rsidR="0035712B" w:rsidRPr="00302718" w14:paraId="0D313C8E" w14:textId="77777777" w:rsidTr="0035712B">
        <w:trPr>
          <w:trHeight w:val="225"/>
          <w:jc w:val="center"/>
        </w:trPr>
        <w:tc>
          <w:tcPr>
            <w:tcW w:w="2717" w:type="dxa"/>
            <w:tcBorders>
              <w:top w:val="nil"/>
              <w:left w:val="double" w:sz="6" w:space="0" w:color="auto"/>
              <w:bottom w:val="single" w:sz="4" w:space="0" w:color="BFBFBF"/>
              <w:right w:val="nil"/>
            </w:tcBorders>
            <w:shd w:val="clear" w:color="auto" w:fill="auto"/>
            <w:noWrap/>
            <w:vAlign w:val="bottom"/>
          </w:tcPr>
          <w:p w14:paraId="7EA7C174" w14:textId="77777777" w:rsidR="0035712B" w:rsidRPr="00302718" w:rsidRDefault="0035712B" w:rsidP="009B2162">
            <w:pPr>
              <w:spacing w:before="0" w:after="0"/>
              <w:ind w:firstLineChars="100" w:firstLine="160"/>
              <w:rPr>
                <w:rFonts w:ascii="Arial" w:hAnsi="Arial" w:cs="Arial"/>
                <w:color w:val="000000"/>
                <w:sz w:val="16"/>
                <w:szCs w:val="16"/>
                <w:lang w:val="en-AU" w:eastAsia="en-AU"/>
              </w:rPr>
            </w:pPr>
            <w:smartTag w:uri="urn:schemas-microsoft-com:office:smarttags" w:element="place">
              <w:r w:rsidRPr="00302718">
                <w:rPr>
                  <w:rFonts w:ascii="Arial" w:hAnsi="Arial" w:cs="Arial"/>
                  <w:color w:val="000000"/>
                  <w:sz w:val="16"/>
                  <w:szCs w:val="16"/>
                  <w:lang w:val="en-AU" w:eastAsia="en-AU"/>
                </w:rPr>
                <w:t>Southern Melbourne</w:t>
              </w:r>
            </w:smartTag>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04B569D8"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1,359</w:t>
            </w:r>
          </w:p>
        </w:tc>
        <w:tc>
          <w:tcPr>
            <w:tcW w:w="808" w:type="dxa"/>
            <w:tcBorders>
              <w:top w:val="nil"/>
              <w:left w:val="nil"/>
              <w:bottom w:val="single" w:sz="4" w:space="0" w:color="BFBFBF"/>
              <w:right w:val="single" w:sz="4" w:space="0" w:color="BFBFBF"/>
            </w:tcBorders>
            <w:shd w:val="clear" w:color="auto" w:fill="auto"/>
            <w:noWrap/>
            <w:vAlign w:val="center"/>
          </w:tcPr>
          <w:p w14:paraId="3EAA29C2"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2,299</w:t>
            </w:r>
          </w:p>
        </w:tc>
        <w:tc>
          <w:tcPr>
            <w:tcW w:w="808" w:type="dxa"/>
            <w:tcBorders>
              <w:top w:val="nil"/>
              <w:left w:val="nil"/>
              <w:bottom w:val="single" w:sz="4" w:space="0" w:color="BFBFBF"/>
              <w:right w:val="single" w:sz="4" w:space="0" w:color="auto"/>
            </w:tcBorders>
            <w:shd w:val="clear" w:color="auto" w:fill="auto"/>
            <w:noWrap/>
            <w:vAlign w:val="center"/>
          </w:tcPr>
          <w:p w14:paraId="2110CA59"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3,654</w:t>
            </w:r>
          </w:p>
        </w:tc>
        <w:tc>
          <w:tcPr>
            <w:tcW w:w="857" w:type="dxa"/>
            <w:tcBorders>
              <w:top w:val="nil"/>
              <w:left w:val="nil"/>
              <w:bottom w:val="single" w:sz="4" w:space="0" w:color="BFBFBF"/>
              <w:right w:val="single" w:sz="4" w:space="0" w:color="BFBFBF"/>
            </w:tcBorders>
            <w:shd w:val="clear" w:color="auto" w:fill="auto"/>
            <w:noWrap/>
            <w:vAlign w:val="center"/>
          </w:tcPr>
          <w:p w14:paraId="1C2F8E21"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1,092</w:t>
            </w:r>
          </w:p>
        </w:tc>
        <w:tc>
          <w:tcPr>
            <w:tcW w:w="714" w:type="dxa"/>
            <w:tcBorders>
              <w:top w:val="nil"/>
              <w:left w:val="nil"/>
              <w:bottom w:val="single" w:sz="4" w:space="0" w:color="BFBFBF"/>
              <w:right w:val="single" w:sz="4" w:space="0" w:color="BFBFBF"/>
            </w:tcBorders>
            <w:shd w:val="clear" w:color="auto" w:fill="auto"/>
            <w:noWrap/>
            <w:vAlign w:val="center"/>
          </w:tcPr>
          <w:p w14:paraId="676C3AA3"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1,356</w:t>
            </w:r>
          </w:p>
        </w:tc>
        <w:tc>
          <w:tcPr>
            <w:tcW w:w="675" w:type="dxa"/>
            <w:tcBorders>
              <w:top w:val="nil"/>
              <w:left w:val="nil"/>
              <w:bottom w:val="single" w:sz="4" w:space="0" w:color="BFBFBF"/>
              <w:right w:val="nil"/>
            </w:tcBorders>
            <w:shd w:val="clear" w:color="auto" w:fill="auto"/>
            <w:noWrap/>
            <w:vAlign w:val="center"/>
          </w:tcPr>
          <w:p w14:paraId="3E127753"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1,875</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65788B82"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714" w:type="dxa"/>
            <w:tcBorders>
              <w:top w:val="nil"/>
              <w:left w:val="nil"/>
              <w:bottom w:val="single" w:sz="4" w:space="0" w:color="BFBFBF"/>
              <w:right w:val="single" w:sz="4" w:space="0" w:color="BFBFBF"/>
            </w:tcBorders>
            <w:shd w:val="clear" w:color="auto" w:fill="auto"/>
            <w:noWrap/>
            <w:vAlign w:val="center"/>
          </w:tcPr>
          <w:p w14:paraId="5C8CEAB1"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25147ACB"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1DB78634"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714" w:type="dxa"/>
            <w:tcBorders>
              <w:top w:val="nil"/>
              <w:left w:val="nil"/>
              <w:bottom w:val="single" w:sz="4" w:space="0" w:color="BFBFBF"/>
              <w:right w:val="single" w:sz="4" w:space="0" w:color="BFBFBF"/>
            </w:tcBorders>
            <w:shd w:val="clear" w:color="auto" w:fill="auto"/>
            <w:noWrap/>
            <w:vAlign w:val="center"/>
          </w:tcPr>
          <w:p w14:paraId="24A4452B"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675" w:type="dxa"/>
            <w:tcBorders>
              <w:top w:val="nil"/>
              <w:left w:val="nil"/>
              <w:bottom w:val="single" w:sz="4" w:space="0" w:color="BFBFBF"/>
              <w:right w:val="nil"/>
            </w:tcBorders>
            <w:shd w:val="clear" w:color="auto" w:fill="auto"/>
            <w:noWrap/>
            <w:vAlign w:val="center"/>
          </w:tcPr>
          <w:p w14:paraId="4CFE5903"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double" w:sz="6" w:space="0" w:color="auto"/>
            </w:tcBorders>
            <w:shd w:val="clear" w:color="auto" w:fill="auto"/>
            <w:noWrap/>
            <w:vAlign w:val="center"/>
          </w:tcPr>
          <w:p w14:paraId="54A9B27D"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r>
      <w:tr w:rsidR="0035712B" w:rsidRPr="00302718" w14:paraId="40BF12AA" w14:textId="77777777" w:rsidTr="0035712B">
        <w:trPr>
          <w:trHeight w:val="225"/>
          <w:jc w:val="center"/>
        </w:trPr>
        <w:tc>
          <w:tcPr>
            <w:tcW w:w="2717" w:type="dxa"/>
            <w:tcBorders>
              <w:top w:val="nil"/>
              <w:left w:val="double" w:sz="6" w:space="0" w:color="auto"/>
              <w:bottom w:val="single" w:sz="4" w:space="0" w:color="BFBFBF"/>
              <w:right w:val="nil"/>
            </w:tcBorders>
            <w:shd w:val="clear" w:color="auto" w:fill="auto"/>
            <w:noWrap/>
            <w:vAlign w:val="bottom"/>
          </w:tcPr>
          <w:p w14:paraId="34ECD094" w14:textId="77777777" w:rsidR="0035712B" w:rsidRPr="00302718" w:rsidRDefault="0035712B" w:rsidP="009B2162">
            <w:pPr>
              <w:spacing w:before="0" w:after="0"/>
              <w:ind w:firstLineChars="100" w:firstLine="160"/>
              <w:rPr>
                <w:rFonts w:ascii="Arial" w:hAnsi="Arial" w:cs="Arial"/>
                <w:color w:val="000000"/>
                <w:sz w:val="16"/>
                <w:szCs w:val="16"/>
                <w:lang w:val="en-AU" w:eastAsia="en-AU"/>
              </w:rPr>
            </w:pPr>
            <w:r w:rsidRPr="00302718">
              <w:rPr>
                <w:rFonts w:ascii="Arial" w:hAnsi="Arial" w:cs="Arial"/>
                <w:color w:val="000000"/>
                <w:sz w:val="16"/>
                <w:szCs w:val="16"/>
                <w:lang w:val="en-AU" w:eastAsia="en-AU"/>
              </w:rPr>
              <w:t>Bayside</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7C0A920E"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1,420</w:t>
            </w:r>
          </w:p>
        </w:tc>
        <w:tc>
          <w:tcPr>
            <w:tcW w:w="808" w:type="dxa"/>
            <w:tcBorders>
              <w:top w:val="nil"/>
              <w:left w:val="nil"/>
              <w:bottom w:val="single" w:sz="4" w:space="0" w:color="BFBFBF"/>
              <w:right w:val="single" w:sz="4" w:space="0" w:color="BFBFBF"/>
            </w:tcBorders>
            <w:shd w:val="clear" w:color="auto" w:fill="auto"/>
            <w:noWrap/>
            <w:vAlign w:val="center"/>
          </w:tcPr>
          <w:p w14:paraId="3C92308D"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2,217</w:t>
            </w:r>
          </w:p>
        </w:tc>
        <w:tc>
          <w:tcPr>
            <w:tcW w:w="808" w:type="dxa"/>
            <w:tcBorders>
              <w:top w:val="nil"/>
              <w:left w:val="nil"/>
              <w:bottom w:val="single" w:sz="4" w:space="0" w:color="BFBFBF"/>
              <w:right w:val="single" w:sz="4" w:space="0" w:color="auto"/>
            </w:tcBorders>
            <w:shd w:val="clear" w:color="auto" w:fill="auto"/>
            <w:noWrap/>
            <w:vAlign w:val="center"/>
          </w:tcPr>
          <w:p w14:paraId="4F5D68AA"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w:t>
            </w:r>
          </w:p>
        </w:tc>
        <w:tc>
          <w:tcPr>
            <w:tcW w:w="857" w:type="dxa"/>
            <w:tcBorders>
              <w:top w:val="nil"/>
              <w:left w:val="nil"/>
              <w:bottom w:val="single" w:sz="4" w:space="0" w:color="BFBFBF"/>
              <w:right w:val="single" w:sz="4" w:space="0" w:color="BFBFBF"/>
            </w:tcBorders>
            <w:shd w:val="clear" w:color="auto" w:fill="auto"/>
            <w:noWrap/>
            <w:vAlign w:val="center"/>
          </w:tcPr>
          <w:p w14:paraId="4D851A9F"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622</w:t>
            </w:r>
          </w:p>
        </w:tc>
        <w:tc>
          <w:tcPr>
            <w:tcW w:w="714" w:type="dxa"/>
            <w:tcBorders>
              <w:top w:val="nil"/>
              <w:left w:val="nil"/>
              <w:bottom w:val="single" w:sz="4" w:space="0" w:color="BFBFBF"/>
              <w:right w:val="single" w:sz="4" w:space="0" w:color="BFBFBF"/>
            </w:tcBorders>
            <w:shd w:val="clear" w:color="auto" w:fill="auto"/>
            <w:noWrap/>
            <w:vAlign w:val="center"/>
          </w:tcPr>
          <w:p w14:paraId="065B2FF0"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1,810</w:t>
            </w:r>
          </w:p>
        </w:tc>
        <w:tc>
          <w:tcPr>
            <w:tcW w:w="675" w:type="dxa"/>
            <w:tcBorders>
              <w:top w:val="nil"/>
              <w:left w:val="nil"/>
              <w:bottom w:val="single" w:sz="4" w:space="0" w:color="BFBFBF"/>
              <w:right w:val="nil"/>
            </w:tcBorders>
            <w:shd w:val="clear" w:color="auto" w:fill="auto"/>
            <w:noWrap/>
            <w:vAlign w:val="center"/>
          </w:tcPr>
          <w:p w14:paraId="734ACC6C"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1,916</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17913AF5"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714" w:type="dxa"/>
            <w:tcBorders>
              <w:top w:val="nil"/>
              <w:left w:val="nil"/>
              <w:bottom w:val="single" w:sz="4" w:space="0" w:color="BFBFBF"/>
              <w:right w:val="single" w:sz="4" w:space="0" w:color="BFBFBF"/>
            </w:tcBorders>
            <w:shd w:val="clear" w:color="auto" w:fill="auto"/>
            <w:noWrap/>
            <w:vAlign w:val="center"/>
          </w:tcPr>
          <w:p w14:paraId="398F75E3"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4FAA57BC"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54F4B212"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714" w:type="dxa"/>
            <w:tcBorders>
              <w:top w:val="nil"/>
              <w:left w:val="nil"/>
              <w:bottom w:val="single" w:sz="4" w:space="0" w:color="BFBFBF"/>
              <w:right w:val="single" w:sz="4" w:space="0" w:color="BFBFBF"/>
            </w:tcBorders>
            <w:shd w:val="clear" w:color="auto" w:fill="auto"/>
            <w:noWrap/>
            <w:vAlign w:val="center"/>
          </w:tcPr>
          <w:p w14:paraId="4A603029"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675" w:type="dxa"/>
            <w:tcBorders>
              <w:top w:val="nil"/>
              <w:left w:val="nil"/>
              <w:bottom w:val="single" w:sz="4" w:space="0" w:color="BFBFBF"/>
              <w:right w:val="nil"/>
            </w:tcBorders>
            <w:shd w:val="clear" w:color="auto" w:fill="auto"/>
            <w:noWrap/>
            <w:vAlign w:val="center"/>
          </w:tcPr>
          <w:p w14:paraId="672463A4"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double" w:sz="6" w:space="0" w:color="auto"/>
            </w:tcBorders>
            <w:shd w:val="clear" w:color="auto" w:fill="auto"/>
            <w:noWrap/>
            <w:vAlign w:val="center"/>
          </w:tcPr>
          <w:p w14:paraId="7A0F871B"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r>
      <w:tr w:rsidR="0035712B" w:rsidRPr="00302718" w14:paraId="6A7BC7E1" w14:textId="77777777" w:rsidTr="0035712B">
        <w:trPr>
          <w:trHeight w:val="225"/>
          <w:jc w:val="center"/>
        </w:trPr>
        <w:tc>
          <w:tcPr>
            <w:tcW w:w="2717" w:type="dxa"/>
            <w:tcBorders>
              <w:top w:val="nil"/>
              <w:left w:val="double" w:sz="6" w:space="0" w:color="auto"/>
              <w:bottom w:val="single" w:sz="4" w:space="0" w:color="BFBFBF"/>
              <w:right w:val="nil"/>
            </w:tcBorders>
            <w:shd w:val="clear" w:color="auto" w:fill="auto"/>
            <w:noWrap/>
            <w:vAlign w:val="bottom"/>
          </w:tcPr>
          <w:p w14:paraId="7D3BE756" w14:textId="77777777" w:rsidR="0035712B" w:rsidRPr="00302718" w:rsidRDefault="0035712B" w:rsidP="009B2162">
            <w:pPr>
              <w:spacing w:before="0" w:after="0"/>
              <w:ind w:firstLineChars="100" w:firstLine="160"/>
              <w:rPr>
                <w:rFonts w:ascii="Arial" w:hAnsi="Arial" w:cs="Arial"/>
                <w:color w:val="000000"/>
                <w:sz w:val="16"/>
                <w:szCs w:val="16"/>
                <w:lang w:val="en-AU" w:eastAsia="en-AU"/>
              </w:rPr>
            </w:pPr>
            <w:smartTag w:uri="urn:schemas-microsoft-com:office:smarttags" w:element="place">
              <w:r w:rsidRPr="00302718">
                <w:rPr>
                  <w:rFonts w:ascii="Arial" w:hAnsi="Arial" w:cs="Arial"/>
                  <w:color w:val="000000"/>
                  <w:sz w:val="16"/>
                  <w:szCs w:val="16"/>
                  <w:lang w:val="en-AU" w:eastAsia="en-AU"/>
                </w:rPr>
                <w:t>Western Melbourne</w:t>
              </w:r>
            </w:smartTag>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7E26B770"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1,321</w:t>
            </w:r>
          </w:p>
        </w:tc>
        <w:tc>
          <w:tcPr>
            <w:tcW w:w="808" w:type="dxa"/>
            <w:tcBorders>
              <w:top w:val="nil"/>
              <w:left w:val="nil"/>
              <w:bottom w:val="single" w:sz="4" w:space="0" w:color="BFBFBF"/>
              <w:right w:val="single" w:sz="4" w:space="0" w:color="BFBFBF"/>
            </w:tcBorders>
            <w:shd w:val="clear" w:color="auto" w:fill="auto"/>
            <w:noWrap/>
            <w:vAlign w:val="center"/>
          </w:tcPr>
          <w:p w14:paraId="2E5844CA"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2,018</w:t>
            </w:r>
          </w:p>
        </w:tc>
        <w:tc>
          <w:tcPr>
            <w:tcW w:w="808" w:type="dxa"/>
            <w:tcBorders>
              <w:top w:val="nil"/>
              <w:left w:val="nil"/>
              <w:bottom w:val="single" w:sz="4" w:space="0" w:color="BFBFBF"/>
              <w:right w:val="single" w:sz="4" w:space="0" w:color="auto"/>
            </w:tcBorders>
            <w:shd w:val="clear" w:color="auto" w:fill="auto"/>
            <w:noWrap/>
            <w:vAlign w:val="center"/>
          </w:tcPr>
          <w:p w14:paraId="0B53D207"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3,489</w:t>
            </w:r>
          </w:p>
        </w:tc>
        <w:tc>
          <w:tcPr>
            <w:tcW w:w="857" w:type="dxa"/>
            <w:tcBorders>
              <w:top w:val="nil"/>
              <w:left w:val="nil"/>
              <w:bottom w:val="single" w:sz="4" w:space="0" w:color="BFBFBF"/>
              <w:right w:val="single" w:sz="4" w:space="0" w:color="BFBFBF"/>
            </w:tcBorders>
            <w:shd w:val="clear" w:color="auto" w:fill="auto"/>
            <w:noWrap/>
            <w:vAlign w:val="center"/>
          </w:tcPr>
          <w:p w14:paraId="29AD0573"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914</w:t>
            </w:r>
          </w:p>
        </w:tc>
        <w:tc>
          <w:tcPr>
            <w:tcW w:w="714" w:type="dxa"/>
            <w:tcBorders>
              <w:top w:val="nil"/>
              <w:left w:val="nil"/>
              <w:bottom w:val="single" w:sz="4" w:space="0" w:color="BFBFBF"/>
              <w:right w:val="single" w:sz="4" w:space="0" w:color="BFBFBF"/>
            </w:tcBorders>
            <w:shd w:val="clear" w:color="auto" w:fill="auto"/>
            <w:noWrap/>
            <w:vAlign w:val="center"/>
          </w:tcPr>
          <w:p w14:paraId="6DB6DB60"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1,682</w:t>
            </w:r>
          </w:p>
        </w:tc>
        <w:tc>
          <w:tcPr>
            <w:tcW w:w="675" w:type="dxa"/>
            <w:tcBorders>
              <w:top w:val="nil"/>
              <w:left w:val="nil"/>
              <w:bottom w:val="single" w:sz="4" w:space="0" w:color="BFBFBF"/>
              <w:right w:val="nil"/>
            </w:tcBorders>
            <w:shd w:val="clear" w:color="auto" w:fill="auto"/>
            <w:noWrap/>
            <w:vAlign w:val="center"/>
          </w:tcPr>
          <w:p w14:paraId="1B0AE079"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2,034</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0B523955"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714" w:type="dxa"/>
            <w:tcBorders>
              <w:top w:val="nil"/>
              <w:left w:val="nil"/>
              <w:bottom w:val="single" w:sz="4" w:space="0" w:color="BFBFBF"/>
              <w:right w:val="single" w:sz="4" w:space="0" w:color="BFBFBF"/>
            </w:tcBorders>
            <w:shd w:val="clear" w:color="auto" w:fill="auto"/>
            <w:noWrap/>
            <w:vAlign w:val="center"/>
          </w:tcPr>
          <w:p w14:paraId="6C6E2E45"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59F1F657"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32844963"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714" w:type="dxa"/>
            <w:tcBorders>
              <w:top w:val="nil"/>
              <w:left w:val="nil"/>
              <w:bottom w:val="single" w:sz="4" w:space="0" w:color="BFBFBF"/>
              <w:right w:val="single" w:sz="4" w:space="0" w:color="BFBFBF"/>
            </w:tcBorders>
            <w:shd w:val="clear" w:color="auto" w:fill="auto"/>
            <w:noWrap/>
            <w:vAlign w:val="center"/>
          </w:tcPr>
          <w:p w14:paraId="18003661"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675" w:type="dxa"/>
            <w:tcBorders>
              <w:top w:val="nil"/>
              <w:left w:val="nil"/>
              <w:bottom w:val="single" w:sz="4" w:space="0" w:color="BFBFBF"/>
              <w:right w:val="nil"/>
            </w:tcBorders>
            <w:shd w:val="clear" w:color="auto" w:fill="auto"/>
            <w:noWrap/>
            <w:vAlign w:val="center"/>
          </w:tcPr>
          <w:p w14:paraId="5B32F1CA"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double" w:sz="6" w:space="0" w:color="auto"/>
            </w:tcBorders>
            <w:shd w:val="clear" w:color="auto" w:fill="auto"/>
            <w:noWrap/>
            <w:vAlign w:val="center"/>
          </w:tcPr>
          <w:p w14:paraId="4C72C852"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r>
      <w:tr w:rsidR="0035712B" w:rsidRPr="00302718" w14:paraId="4E0241BD" w14:textId="77777777" w:rsidTr="0035712B">
        <w:trPr>
          <w:trHeight w:val="225"/>
          <w:jc w:val="center"/>
        </w:trPr>
        <w:tc>
          <w:tcPr>
            <w:tcW w:w="2717" w:type="dxa"/>
            <w:tcBorders>
              <w:top w:val="nil"/>
              <w:left w:val="double" w:sz="6" w:space="0" w:color="auto"/>
              <w:bottom w:val="single" w:sz="4" w:space="0" w:color="BFBFBF"/>
              <w:right w:val="nil"/>
            </w:tcBorders>
            <w:shd w:val="clear" w:color="auto" w:fill="auto"/>
            <w:noWrap/>
            <w:vAlign w:val="bottom"/>
          </w:tcPr>
          <w:p w14:paraId="29AFF7A1" w14:textId="77777777" w:rsidR="0035712B" w:rsidRPr="00302718" w:rsidRDefault="0035712B" w:rsidP="009B2162">
            <w:pPr>
              <w:spacing w:before="0" w:after="0"/>
              <w:ind w:firstLineChars="100" w:firstLine="160"/>
              <w:rPr>
                <w:rFonts w:ascii="Arial" w:hAnsi="Arial" w:cs="Arial"/>
                <w:color w:val="000000"/>
                <w:sz w:val="16"/>
                <w:szCs w:val="16"/>
                <w:lang w:val="en-AU" w:eastAsia="en-AU"/>
              </w:rPr>
            </w:pPr>
            <w:r w:rsidRPr="00302718">
              <w:rPr>
                <w:rFonts w:ascii="Arial" w:hAnsi="Arial" w:cs="Arial"/>
                <w:color w:val="000000"/>
                <w:sz w:val="16"/>
                <w:szCs w:val="16"/>
                <w:lang w:val="en-AU" w:eastAsia="en-AU"/>
              </w:rPr>
              <w:t>Brimbank Melton</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5EBB9CC0"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1,351</w:t>
            </w:r>
          </w:p>
        </w:tc>
        <w:tc>
          <w:tcPr>
            <w:tcW w:w="808" w:type="dxa"/>
            <w:tcBorders>
              <w:top w:val="nil"/>
              <w:left w:val="nil"/>
              <w:bottom w:val="single" w:sz="4" w:space="0" w:color="BFBFBF"/>
              <w:right w:val="single" w:sz="4" w:space="0" w:color="BFBFBF"/>
            </w:tcBorders>
            <w:shd w:val="clear" w:color="auto" w:fill="auto"/>
            <w:noWrap/>
            <w:vAlign w:val="center"/>
          </w:tcPr>
          <w:p w14:paraId="5E79539B"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2,507</w:t>
            </w:r>
          </w:p>
        </w:tc>
        <w:tc>
          <w:tcPr>
            <w:tcW w:w="808" w:type="dxa"/>
            <w:tcBorders>
              <w:top w:val="nil"/>
              <w:left w:val="nil"/>
              <w:bottom w:val="single" w:sz="4" w:space="0" w:color="BFBFBF"/>
              <w:right w:val="single" w:sz="4" w:space="0" w:color="auto"/>
            </w:tcBorders>
            <w:shd w:val="clear" w:color="auto" w:fill="auto"/>
            <w:noWrap/>
            <w:vAlign w:val="center"/>
          </w:tcPr>
          <w:p w14:paraId="6F8943B0"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3,776</w:t>
            </w:r>
          </w:p>
        </w:tc>
        <w:tc>
          <w:tcPr>
            <w:tcW w:w="857" w:type="dxa"/>
            <w:tcBorders>
              <w:top w:val="nil"/>
              <w:left w:val="nil"/>
              <w:bottom w:val="single" w:sz="4" w:space="0" w:color="BFBFBF"/>
              <w:right w:val="single" w:sz="4" w:space="0" w:color="BFBFBF"/>
            </w:tcBorders>
            <w:shd w:val="clear" w:color="auto" w:fill="auto"/>
            <w:noWrap/>
            <w:vAlign w:val="center"/>
          </w:tcPr>
          <w:p w14:paraId="7FF6A3BB"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589</w:t>
            </w:r>
          </w:p>
        </w:tc>
        <w:tc>
          <w:tcPr>
            <w:tcW w:w="714" w:type="dxa"/>
            <w:tcBorders>
              <w:top w:val="nil"/>
              <w:left w:val="nil"/>
              <w:bottom w:val="single" w:sz="4" w:space="0" w:color="BFBFBF"/>
              <w:right w:val="single" w:sz="4" w:space="0" w:color="BFBFBF"/>
            </w:tcBorders>
            <w:shd w:val="clear" w:color="auto" w:fill="auto"/>
            <w:noWrap/>
            <w:vAlign w:val="center"/>
          </w:tcPr>
          <w:p w14:paraId="33F4333F"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2,027</w:t>
            </w:r>
          </w:p>
        </w:tc>
        <w:tc>
          <w:tcPr>
            <w:tcW w:w="675" w:type="dxa"/>
            <w:tcBorders>
              <w:top w:val="nil"/>
              <w:left w:val="nil"/>
              <w:bottom w:val="single" w:sz="4" w:space="0" w:color="BFBFBF"/>
              <w:right w:val="nil"/>
            </w:tcBorders>
            <w:shd w:val="clear" w:color="auto" w:fill="auto"/>
            <w:noWrap/>
            <w:vAlign w:val="center"/>
          </w:tcPr>
          <w:p w14:paraId="3A5ECA89"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1,771</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618CAAA8"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714" w:type="dxa"/>
            <w:tcBorders>
              <w:top w:val="nil"/>
              <w:left w:val="nil"/>
              <w:bottom w:val="single" w:sz="4" w:space="0" w:color="BFBFBF"/>
              <w:right w:val="single" w:sz="4" w:space="0" w:color="BFBFBF"/>
            </w:tcBorders>
            <w:shd w:val="clear" w:color="auto" w:fill="auto"/>
            <w:noWrap/>
            <w:vAlign w:val="center"/>
          </w:tcPr>
          <w:p w14:paraId="6C7BD468"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659090C4"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760E9A1F"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714" w:type="dxa"/>
            <w:tcBorders>
              <w:top w:val="nil"/>
              <w:left w:val="nil"/>
              <w:bottom w:val="single" w:sz="4" w:space="0" w:color="BFBFBF"/>
              <w:right w:val="single" w:sz="4" w:space="0" w:color="BFBFBF"/>
            </w:tcBorders>
            <w:shd w:val="clear" w:color="auto" w:fill="auto"/>
            <w:noWrap/>
            <w:vAlign w:val="center"/>
          </w:tcPr>
          <w:p w14:paraId="293B9F2F"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675" w:type="dxa"/>
            <w:tcBorders>
              <w:top w:val="nil"/>
              <w:left w:val="nil"/>
              <w:bottom w:val="single" w:sz="4" w:space="0" w:color="BFBFBF"/>
              <w:right w:val="nil"/>
            </w:tcBorders>
            <w:shd w:val="clear" w:color="auto" w:fill="auto"/>
            <w:noWrap/>
            <w:vAlign w:val="center"/>
          </w:tcPr>
          <w:p w14:paraId="6F5694BB"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double" w:sz="6" w:space="0" w:color="auto"/>
            </w:tcBorders>
            <w:shd w:val="clear" w:color="auto" w:fill="auto"/>
            <w:noWrap/>
            <w:vAlign w:val="center"/>
          </w:tcPr>
          <w:p w14:paraId="6794AEC9"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r>
      <w:tr w:rsidR="0035712B" w:rsidRPr="00302718" w14:paraId="7FF822BC" w14:textId="77777777" w:rsidTr="0035712B">
        <w:trPr>
          <w:trHeight w:val="225"/>
          <w:jc w:val="center"/>
        </w:trPr>
        <w:tc>
          <w:tcPr>
            <w:tcW w:w="2717" w:type="dxa"/>
            <w:tcBorders>
              <w:top w:val="nil"/>
              <w:left w:val="double" w:sz="6" w:space="0" w:color="auto"/>
              <w:bottom w:val="single" w:sz="4" w:space="0" w:color="BFBFBF"/>
              <w:right w:val="nil"/>
            </w:tcBorders>
            <w:shd w:val="clear" w:color="auto" w:fill="auto"/>
            <w:noWrap/>
            <w:vAlign w:val="bottom"/>
          </w:tcPr>
          <w:p w14:paraId="47A0DF01" w14:textId="77777777" w:rsidR="0035712B" w:rsidRPr="00302718" w:rsidRDefault="0035712B" w:rsidP="009B2162">
            <w:pPr>
              <w:spacing w:before="0" w:after="0"/>
              <w:ind w:firstLineChars="100" w:firstLine="160"/>
              <w:rPr>
                <w:rFonts w:ascii="Arial" w:hAnsi="Arial" w:cs="Arial"/>
                <w:color w:val="000000"/>
                <w:sz w:val="16"/>
                <w:szCs w:val="16"/>
                <w:lang w:val="en-AU" w:eastAsia="en-AU"/>
              </w:rPr>
            </w:pPr>
            <w:r w:rsidRPr="00302718">
              <w:rPr>
                <w:rFonts w:ascii="Arial" w:hAnsi="Arial" w:cs="Arial"/>
                <w:color w:val="000000"/>
                <w:sz w:val="16"/>
                <w:szCs w:val="16"/>
                <w:lang w:val="en-AU" w:eastAsia="en-AU"/>
              </w:rPr>
              <w:t>Mallee</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0198000F"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1,659</w:t>
            </w:r>
          </w:p>
        </w:tc>
        <w:tc>
          <w:tcPr>
            <w:tcW w:w="808" w:type="dxa"/>
            <w:tcBorders>
              <w:top w:val="nil"/>
              <w:left w:val="nil"/>
              <w:bottom w:val="single" w:sz="4" w:space="0" w:color="BFBFBF"/>
              <w:right w:val="single" w:sz="4" w:space="0" w:color="BFBFBF"/>
            </w:tcBorders>
            <w:shd w:val="clear" w:color="auto" w:fill="auto"/>
            <w:noWrap/>
            <w:vAlign w:val="center"/>
          </w:tcPr>
          <w:p w14:paraId="3F46F8FF"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2,268</w:t>
            </w:r>
          </w:p>
        </w:tc>
        <w:tc>
          <w:tcPr>
            <w:tcW w:w="808" w:type="dxa"/>
            <w:tcBorders>
              <w:top w:val="nil"/>
              <w:left w:val="nil"/>
              <w:bottom w:val="single" w:sz="4" w:space="0" w:color="BFBFBF"/>
              <w:right w:val="single" w:sz="4" w:space="0" w:color="auto"/>
            </w:tcBorders>
            <w:shd w:val="clear" w:color="auto" w:fill="auto"/>
            <w:noWrap/>
            <w:vAlign w:val="center"/>
          </w:tcPr>
          <w:p w14:paraId="20CB154C"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3,948</w:t>
            </w:r>
          </w:p>
        </w:tc>
        <w:tc>
          <w:tcPr>
            <w:tcW w:w="857" w:type="dxa"/>
            <w:tcBorders>
              <w:top w:val="nil"/>
              <w:left w:val="nil"/>
              <w:bottom w:val="single" w:sz="4" w:space="0" w:color="BFBFBF"/>
              <w:right w:val="single" w:sz="4" w:space="0" w:color="BFBFBF"/>
            </w:tcBorders>
            <w:shd w:val="clear" w:color="auto" w:fill="auto"/>
            <w:noWrap/>
            <w:vAlign w:val="center"/>
          </w:tcPr>
          <w:p w14:paraId="29FCCE91"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1,006</w:t>
            </w:r>
          </w:p>
        </w:tc>
        <w:tc>
          <w:tcPr>
            <w:tcW w:w="714" w:type="dxa"/>
            <w:tcBorders>
              <w:top w:val="nil"/>
              <w:left w:val="nil"/>
              <w:bottom w:val="single" w:sz="4" w:space="0" w:color="BFBFBF"/>
              <w:right w:val="single" w:sz="4" w:space="0" w:color="BFBFBF"/>
            </w:tcBorders>
            <w:shd w:val="clear" w:color="auto" w:fill="auto"/>
            <w:noWrap/>
            <w:vAlign w:val="center"/>
          </w:tcPr>
          <w:p w14:paraId="628D4EDD"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1,514</w:t>
            </w:r>
          </w:p>
        </w:tc>
        <w:tc>
          <w:tcPr>
            <w:tcW w:w="675" w:type="dxa"/>
            <w:tcBorders>
              <w:top w:val="nil"/>
              <w:left w:val="nil"/>
              <w:bottom w:val="single" w:sz="4" w:space="0" w:color="BFBFBF"/>
              <w:right w:val="nil"/>
            </w:tcBorders>
            <w:shd w:val="clear" w:color="auto" w:fill="auto"/>
            <w:noWrap/>
            <w:vAlign w:val="center"/>
          </w:tcPr>
          <w:p w14:paraId="62176B58"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2,332</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377E00DC"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714" w:type="dxa"/>
            <w:tcBorders>
              <w:top w:val="nil"/>
              <w:left w:val="nil"/>
              <w:bottom w:val="single" w:sz="4" w:space="0" w:color="BFBFBF"/>
              <w:right w:val="single" w:sz="4" w:space="0" w:color="BFBFBF"/>
            </w:tcBorders>
            <w:shd w:val="clear" w:color="auto" w:fill="auto"/>
            <w:noWrap/>
            <w:vAlign w:val="center"/>
          </w:tcPr>
          <w:p w14:paraId="77F3D55B"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604CF14D"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02D210E3"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714" w:type="dxa"/>
            <w:tcBorders>
              <w:top w:val="nil"/>
              <w:left w:val="nil"/>
              <w:bottom w:val="single" w:sz="4" w:space="0" w:color="BFBFBF"/>
              <w:right w:val="single" w:sz="4" w:space="0" w:color="BFBFBF"/>
            </w:tcBorders>
            <w:shd w:val="clear" w:color="auto" w:fill="auto"/>
            <w:noWrap/>
            <w:vAlign w:val="center"/>
          </w:tcPr>
          <w:p w14:paraId="4FDE75E2"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675" w:type="dxa"/>
            <w:tcBorders>
              <w:top w:val="nil"/>
              <w:left w:val="nil"/>
              <w:bottom w:val="single" w:sz="4" w:space="0" w:color="BFBFBF"/>
              <w:right w:val="nil"/>
            </w:tcBorders>
            <w:shd w:val="clear" w:color="auto" w:fill="auto"/>
            <w:noWrap/>
            <w:vAlign w:val="center"/>
          </w:tcPr>
          <w:p w14:paraId="245D3965"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double" w:sz="6" w:space="0" w:color="auto"/>
            </w:tcBorders>
            <w:shd w:val="clear" w:color="auto" w:fill="auto"/>
            <w:noWrap/>
            <w:vAlign w:val="center"/>
          </w:tcPr>
          <w:p w14:paraId="276F9D74"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r>
      <w:tr w:rsidR="0035712B" w:rsidRPr="00302718" w14:paraId="022B4389" w14:textId="77777777" w:rsidTr="0035712B">
        <w:trPr>
          <w:trHeight w:val="225"/>
          <w:jc w:val="center"/>
        </w:trPr>
        <w:tc>
          <w:tcPr>
            <w:tcW w:w="2717" w:type="dxa"/>
            <w:tcBorders>
              <w:top w:val="nil"/>
              <w:left w:val="double" w:sz="6" w:space="0" w:color="auto"/>
              <w:bottom w:val="single" w:sz="4" w:space="0" w:color="BFBFBF"/>
              <w:right w:val="nil"/>
            </w:tcBorders>
            <w:shd w:val="clear" w:color="auto" w:fill="auto"/>
            <w:noWrap/>
            <w:vAlign w:val="bottom"/>
          </w:tcPr>
          <w:p w14:paraId="6D597DF4" w14:textId="77777777" w:rsidR="0035712B" w:rsidRPr="00302718" w:rsidRDefault="0035712B" w:rsidP="009B2162">
            <w:pPr>
              <w:spacing w:before="0" w:after="0"/>
              <w:ind w:firstLineChars="100" w:firstLine="160"/>
              <w:rPr>
                <w:rFonts w:ascii="Arial" w:hAnsi="Arial" w:cs="Arial"/>
                <w:color w:val="000000"/>
                <w:sz w:val="16"/>
                <w:szCs w:val="16"/>
                <w:lang w:val="en-AU" w:eastAsia="en-AU"/>
              </w:rPr>
            </w:pPr>
            <w:r w:rsidRPr="00302718">
              <w:rPr>
                <w:rFonts w:ascii="Arial" w:hAnsi="Arial" w:cs="Arial"/>
                <w:color w:val="000000"/>
                <w:sz w:val="16"/>
                <w:szCs w:val="16"/>
                <w:lang w:val="en-AU" w:eastAsia="en-AU"/>
              </w:rPr>
              <w:t>Loddon</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1D41FCFE"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1,363</w:t>
            </w:r>
          </w:p>
        </w:tc>
        <w:tc>
          <w:tcPr>
            <w:tcW w:w="808" w:type="dxa"/>
            <w:tcBorders>
              <w:top w:val="nil"/>
              <w:left w:val="nil"/>
              <w:bottom w:val="single" w:sz="4" w:space="0" w:color="BFBFBF"/>
              <w:right w:val="single" w:sz="4" w:space="0" w:color="BFBFBF"/>
            </w:tcBorders>
            <w:shd w:val="clear" w:color="auto" w:fill="auto"/>
            <w:noWrap/>
            <w:vAlign w:val="center"/>
          </w:tcPr>
          <w:p w14:paraId="07935FCA"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2,059</w:t>
            </w:r>
          </w:p>
        </w:tc>
        <w:tc>
          <w:tcPr>
            <w:tcW w:w="808" w:type="dxa"/>
            <w:tcBorders>
              <w:top w:val="nil"/>
              <w:left w:val="nil"/>
              <w:bottom w:val="single" w:sz="4" w:space="0" w:color="BFBFBF"/>
              <w:right w:val="single" w:sz="4" w:space="0" w:color="auto"/>
            </w:tcBorders>
            <w:shd w:val="clear" w:color="auto" w:fill="auto"/>
            <w:noWrap/>
            <w:vAlign w:val="center"/>
          </w:tcPr>
          <w:p w14:paraId="3BCE6EBF"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3,517</w:t>
            </w:r>
          </w:p>
        </w:tc>
        <w:tc>
          <w:tcPr>
            <w:tcW w:w="857" w:type="dxa"/>
            <w:tcBorders>
              <w:top w:val="nil"/>
              <w:left w:val="nil"/>
              <w:bottom w:val="single" w:sz="4" w:space="0" w:color="BFBFBF"/>
              <w:right w:val="single" w:sz="4" w:space="0" w:color="BFBFBF"/>
            </w:tcBorders>
            <w:shd w:val="clear" w:color="auto" w:fill="auto"/>
            <w:noWrap/>
            <w:vAlign w:val="center"/>
          </w:tcPr>
          <w:p w14:paraId="797B6F39"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1,131</w:t>
            </w:r>
          </w:p>
        </w:tc>
        <w:tc>
          <w:tcPr>
            <w:tcW w:w="714" w:type="dxa"/>
            <w:tcBorders>
              <w:top w:val="nil"/>
              <w:left w:val="nil"/>
              <w:bottom w:val="single" w:sz="4" w:space="0" w:color="BFBFBF"/>
              <w:right w:val="single" w:sz="4" w:space="0" w:color="BFBFBF"/>
            </w:tcBorders>
            <w:shd w:val="clear" w:color="auto" w:fill="auto"/>
            <w:noWrap/>
            <w:vAlign w:val="center"/>
          </w:tcPr>
          <w:p w14:paraId="0F66D5BF"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1,514</w:t>
            </w:r>
          </w:p>
        </w:tc>
        <w:tc>
          <w:tcPr>
            <w:tcW w:w="675" w:type="dxa"/>
            <w:tcBorders>
              <w:top w:val="nil"/>
              <w:left w:val="nil"/>
              <w:bottom w:val="single" w:sz="4" w:space="0" w:color="BFBFBF"/>
              <w:right w:val="nil"/>
            </w:tcBorders>
            <w:shd w:val="clear" w:color="auto" w:fill="auto"/>
            <w:noWrap/>
            <w:vAlign w:val="center"/>
          </w:tcPr>
          <w:p w14:paraId="7722B38F"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2,095</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094F777A"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714" w:type="dxa"/>
            <w:tcBorders>
              <w:top w:val="nil"/>
              <w:left w:val="nil"/>
              <w:bottom w:val="single" w:sz="4" w:space="0" w:color="BFBFBF"/>
              <w:right w:val="single" w:sz="4" w:space="0" w:color="BFBFBF"/>
            </w:tcBorders>
            <w:shd w:val="clear" w:color="auto" w:fill="auto"/>
            <w:noWrap/>
            <w:vAlign w:val="center"/>
          </w:tcPr>
          <w:p w14:paraId="48A746FB"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545AE5D9"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3E30876E"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714" w:type="dxa"/>
            <w:tcBorders>
              <w:top w:val="nil"/>
              <w:left w:val="nil"/>
              <w:bottom w:val="single" w:sz="4" w:space="0" w:color="BFBFBF"/>
              <w:right w:val="single" w:sz="4" w:space="0" w:color="BFBFBF"/>
            </w:tcBorders>
            <w:shd w:val="clear" w:color="auto" w:fill="auto"/>
            <w:noWrap/>
            <w:vAlign w:val="center"/>
          </w:tcPr>
          <w:p w14:paraId="66C85961"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675" w:type="dxa"/>
            <w:tcBorders>
              <w:top w:val="nil"/>
              <w:left w:val="nil"/>
              <w:bottom w:val="single" w:sz="4" w:space="0" w:color="BFBFBF"/>
              <w:right w:val="nil"/>
            </w:tcBorders>
            <w:shd w:val="clear" w:color="auto" w:fill="auto"/>
            <w:noWrap/>
            <w:vAlign w:val="center"/>
          </w:tcPr>
          <w:p w14:paraId="2F19D6F3"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double" w:sz="6" w:space="0" w:color="auto"/>
            </w:tcBorders>
            <w:shd w:val="clear" w:color="auto" w:fill="auto"/>
            <w:noWrap/>
            <w:vAlign w:val="center"/>
          </w:tcPr>
          <w:p w14:paraId="0D57F3A9"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r>
      <w:tr w:rsidR="0035712B" w:rsidRPr="00302718" w14:paraId="0B1620D9" w14:textId="77777777" w:rsidTr="0035712B">
        <w:trPr>
          <w:trHeight w:val="225"/>
          <w:jc w:val="center"/>
        </w:trPr>
        <w:tc>
          <w:tcPr>
            <w:tcW w:w="2717" w:type="dxa"/>
            <w:tcBorders>
              <w:top w:val="nil"/>
              <w:left w:val="double" w:sz="6" w:space="0" w:color="auto"/>
              <w:bottom w:val="single" w:sz="4" w:space="0" w:color="BFBFBF"/>
              <w:right w:val="nil"/>
            </w:tcBorders>
            <w:shd w:val="clear" w:color="auto" w:fill="auto"/>
            <w:noWrap/>
            <w:vAlign w:val="bottom"/>
          </w:tcPr>
          <w:p w14:paraId="50CA8788" w14:textId="77777777" w:rsidR="0035712B" w:rsidRPr="00302718" w:rsidRDefault="0035712B" w:rsidP="009B2162">
            <w:pPr>
              <w:spacing w:before="0" w:after="0"/>
              <w:ind w:firstLineChars="100" w:firstLine="160"/>
              <w:rPr>
                <w:rFonts w:ascii="Arial" w:hAnsi="Arial" w:cs="Arial"/>
                <w:color w:val="000000"/>
                <w:sz w:val="16"/>
                <w:szCs w:val="16"/>
                <w:lang w:val="en-AU" w:eastAsia="en-AU"/>
              </w:rPr>
            </w:pPr>
            <w:r w:rsidRPr="00302718">
              <w:rPr>
                <w:rFonts w:ascii="Arial" w:hAnsi="Arial" w:cs="Arial"/>
                <w:color w:val="000000"/>
                <w:sz w:val="16"/>
                <w:szCs w:val="16"/>
                <w:lang w:val="en-AU" w:eastAsia="en-AU"/>
              </w:rPr>
              <w:t xml:space="preserve">Ovens </w:t>
            </w:r>
            <w:smartTag w:uri="urn:schemas-microsoft-com:office:smarttags" w:element="City">
              <w:smartTag w:uri="urn:schemas-microsoft-com:office:smarttags" w:element="place">
                <w:r w:rsidRPr="00302718">
                  <w:rPr>
                    <w:rFonts w:ascii="Arial" w:hAnsi="Arial" w:cs="Arial"/>
                    <w:color w:val="000000"/>
                    <w:sz w:val="16"/>
                    <w:szCs w:val="16"/>
                    <w:lang w:val="en-AU" w:eastAsia="en-AU"/>
                  </w:rPr>
                  <w:t>Murray</w:t>
                </w:r>
              </w:smartTag>
            </w:smartTag>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04BE3F0F"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1,459</w:t>
            </w:r>
          </w:p>
        </w:tc>
        <w:tc>
          <w:tcPr>
            <w:tcW w:w="808" w:type="dxa"/>
            <w:tcBorders>
              <w:top w:val="nil"/>
              <w:left w:val="nil"/>
              <w:bottom w:val="single" w:sz="4" w:space="0" w:color="BFBFBF"/>
              <w:right w:val="single" w:sz="4" w:space="0" w:color="BFBFBF"/>
            </w:tcBorders>
            <w:shd w:val="clear" w:color="auto" w:fill="auto"/>
            <w:noWrap/>
            <w:vAlign w:val="center"/>
          </w:tcPr>
          <w:p w14:paraId="1185D3FB"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2,140</w:t>
            </w:r>
          </w:p>
        </w:tc>
        <w:tc>
          <w:tcPr>
            <w:tcW w:w="808" w:type="dxa"/>
            <w:tcBorders>
              <w:top w:val="nil"/>
              <w:left w:val="nil"/>
              <w:bottom w:val="single" w:sz="4" w:space="0" w:color="BFBFBF"/>
              <w:right w:val="single" w:sz="4" w:space="0" w:color="auto"/>
            </w:tcBorders>
            <w:shd w:val="clear" w:color="auto" w:fill="auto"/>
            <w:noWrap/>
            <w:vAlign w:val="center"/>
          </w:tcPr>
          <w:p w14:paraId="5621FA22"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3,644</w:t>
            </w:r>
          </w:p>
        </w:tc>
        <w:tc>
          <w:tcPr>
            <w:tcW w:w="857" w:type="dxa"/>
            <w:tcBorders>
              <w:top w:val="nil"/>
              <w:left w:val="nil"/>
              <w:bottom w:val="single" w:sz="4" w:space="0" w:color="BFBFBF"/>
              <w:right w:val="single" w:sz="4" w:space="0" w:color="BFBFBF"/>
            </w:tcBorders>
            <w:shd w:val="clear" w:color="auto" w:fill="auto"/>
            <w:noWrap/>
            <w:vAlign w:val="center"/>
          </w:tcPr>
          <w:p w14:paraId="7085BBCC"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880</w:t>
            </w:r>
          </w:p>
        </w:tc>
        <w:tc>
          <w:tcPr>
            <w:tcW w:w="714" w:type="dxa"/>
            <w:tcBorders>
              <w:top w:val="nil"/>
              <w:left w:val="nil"/>
              <w:bottom w:val="single" w:sz="4" w:space="0" w:color="BFBFBF"/>
              <w:right w:val="single" w:sz="4" w:space="0" w:color="BFBFBF"/>
            </w:tcBorders>
            <w:shd w:val="clear" w:color="auto" w:fill="auto"/>
            <w:noWrap/>
            <w:vAlign w:val="center"/>
          </w:tcPr>
          <w:p w14:paraId="55826BF5"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1,050</w:t>
            </w:r>
          </w:p>
        </w:tc>
        <w:tc>
          <w:tcPr>
            <w:tcW w:w="675" w:type="dxa"/>
            <w:tcBorders>
              <w:top w:val="nil"/>
              <w:left w:val="nil"/>
              <w:bottom w:val="single" w:sz="4" w:space="0" w:color="BFBFBF"/>
              <w:right w:val="nil"/>
            </w:tcBorders>
            <w:shd w:val="clear" w:color="auto" w:fill="auto"/>
            <w:noWrap/>
            <w:vAlign w:val="center"/>
          </w:tcPr>
          <w:p w14:paraId="077470BF"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1,726</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19160197"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714" w:type="dxa"/>
            <w:tcBorders>
              <w:top w:val="nil"/>
              <w:left w:val="nil"/>
              <w:bottom w:val="single" w:sz="4" w:space="0" w:color="BFBFBF"/>
              <w:right w:val="single" w:sz="4" w:space="0" w:color="BFBFBF"/>
            </w:tcBorders>
            <w:shd w:val="clear" w:color="auto" w:fill="auto"/>
            <w:noWrap/>
            <w:vAlign w:val="center"/>
          </w:tcPr>
          <w:p w14:paraId="7C47CC27"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696FED40"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05ED9E79"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714" w:type="dxa"/>
            <w:tcBorders>
              <w:top w:val="nil"/>
              <w:left w:val="nil"/>
              <w:bottom w:val="single" w:sz="4" w:space="0" w:color="BFBFBF"/>
              <w:right w:val="single" w:sz="4" w:space="0" w:color="BFBFBF"/>
            </w:tcBorders>
            <w:shd w:val="clear" w:color="auto" w:fill="auto"/>
            <w:noWrap/>
            <w:vAlign w:val="center"/>
          </w:tcPr>
          <w:p w14:paraId="07E542DB"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675" w:type="dxa"/>
            <w:tcBorders>
              <w:top w:val="nil"/>
              <w:left w:val="nil"/>
              <w:bottom w:val="single" w:sz="4" w:space="0" w:color="BFBFBF"/>
              <w:right w:val="nil"/>
            </w:tcBorders>
            <w:shd w:val="clear" w:color="auto" w:fill="auto"/>
            <w:noWrap/>
            <w:vAlign w:val="center"/>
          </w:tcPr>
          <w:p w14:paraId="01427632"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double" w:sz="6" w:space="0" w:color="auto"/>
            </w:tcBorders>
            <w:shd w:val="clear" w:color="auto" w:fill="auto"/>
            <w:noWrap/>
            <w:vAlign w:val="center"/>
          </w:tcPr>
          <w:p w14:paraId="6DBD1D33"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r>
      <w:tr w:rsidR="0035712B" w:rsidRPr="00302718" w14:paraId="75CF73C9" w14:textId="77777777" w:rsidTr="0035712B">
        <w:trPr>
          <w:trHeight w:val="225"/>
          <w:jc w:val="center"/>
        </w:trPr>
        <w:tc>
          <w:tcPr>
            <w:tcW w:w="2717" w:type="dxa"/>
            <w:tcBorders>
              <w:top w:val="nil"/>
              <w:left w:val="double" w:sz="6" w:space="0" w:color="auto"/>
              <w:bottom w:val="single" w:sz="4" w:space="0" w:color="BFBFBF"/>
              <w:right w:val="nil"/>
            </w:tcBorders>
            <w:shd w:val="clear" w:color="auto" w:fill="auto"/>
            <w:noWrap/>
            <w:vAlign w:val="bottom"/>
          </w:tcPr>
          <w:p w14:paraId="6AF6D276" w14:textId="77777777" w:rsidR="0035712B" w:rsidRPr="00302718" w:rsidRDefault="0035712B" w:rsidP="009B2162">
            <w:pPr>
              <w:spacing w:before="0" w:after="0"/>
              <w:ind w:firstLineChars="100" w:firstLine="160"/>
              <w:rPr>
                <w:rFonts w:ascii="Arial" w:hAnsi="Arial" w:cs="Arial"/>
                <w:color w:val="000000"/>
                <w:sz w:val="16"/>
                <w:szCs w:val="16"/>
                <w:lang w:val="en-AU" w:eastAsia="en-AU"/>
              </w:rPr>
            </w:pPr>
            <w:r w:rsidRPr="00302718">
              <w:rPr>
                <w:rFonts w:ascii="Arial" w:hAnsi="Arial" w:cs="Arial"/>
                <w:color w:val="000000"/>
                <w:sz w:val="16"/>
                <w:szCs w:val="16"/>
                <w:lang w:val="en-AU" w:eastAsia="en-AU"/>
              </w:rPr>
              <w:t>Goulburn</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19F4EA76"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1,622</w:t>
            </w:r>
          </w:p>
        </w:tc>
        <w:tc>
          <w:tcPr>
            <w:tcW w:w="808" w:type="dxa"/>
            <w:tcBorders>
              <w:top w:val="nil"/>
              <w:left w:val="nil"/>
              <w:bottom w:val="single" w:sz="4" w:space="0" w:color="BFBFBF"/>
              <w:right w:val="single" w:sz="4" w:space="0" w:color="BFBFBF"/>
            </w:tcBorders>
            <w:shd w:val="clear" w:color="auto" w:fill="auto"/>
            <w:noWrap/>
            <w:vAlign w:val="center"/>
          </w:tcPr>
          <w:p w14:paraId="63D3726D"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2,266</w:t>
            </w:r>
          </w:p>
        </w:tc>
        <w:tc>
          <w:tcPr>
            <w:tcW w:w="808" w:type="dxa"/>
            <w:tcBorders>
              <w:top w:val="nil"/>
              <w:left w:val="nil"/>
              <w:bottom w:val="single" w:sz="4" w:space="0" w:color="BFBFBF"/>
              <w:right w:val="single" w:sz="4" w:space="0" w:color="auto"/>
            </w:tcBorders>
            <w:shd w:val="clear" w:color="auto" w:fill="auto"/>
            <w:noWrap/>
            <w:vAlign w:val="center"/>
          </w:tcPr>
          <w:p w14:paraId="41D9BD54"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3,886</w:t>
            </w:r>
          </w:p>
        </w:tc>
        <w:tc>
          <w:tcPr>
            <w:tcW w:w="857" w:type="dxa"/>
            <w:tcBorders>
              <w:top w:val="nil"/>
              <w:left w:val="nil"/>
              <w:bottom w:val="single" w:sz="4" w:space="0" w:color="BFBFBF"/>
              <w:right w:val="single" w:sz="4" w:space="0" w:color="BFBFBF"/>
            </w:tcBorders>
            <w:shd w:val="clear" w:color="auto" w:fill="auto"/>
            <w:noWrap/>
            <w:vAlign w:val="center"/>
          </w:tcPr>
          <w:p w14:paraId="59411169"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1,467</w:t>
            </w:r>
          </w:p>
        </w:tc>
        <w:tc>
          <w:tcPr>
            <w:tcW w:w="714" w:type="dxa"/>
            <w:tcBorders>
              <w:top w:val="nil"/>
              <w:left w:val="nil"/>
              <w:bottom w:val="single" w:sz="4" w:space="0" w:color="BFBFBF"/>
              <w:right w:val="single" w:sz="4" w:space="0" w:color="BFBFBF"/>
            </w:tcBorders>
            <w:shd w:val="clear" w:color="auto" w:fill="auto"/>
            <w:noWrap/>
            <w:vAlign w:val="center"/>
          </w:tcPr>
          <w:p w14:paraId="3045D771"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2,640</w:t>
            </w:r>
          </w:p>
        </w:tc>
        <w:tc>
          <w:tcPr>
            <w:tcW w:w="675" w:type="dxa"/>
            <w:tcBorders>
              <w:top w:val="nil"/>
              <w:left w:val="nil"/>
              <w:bottom w:val="single" w:sz="4" w:space="0" w:color="BFBFBF"/>
              <w:right w:val="nil"/>
            </w:tcBorders>
            <w:shd w:val="clear" w:color="auto" w:fill="auto"/>
            <w:noWrap/>
            <w:vAlign w:val="center"/>
          </w:tcPr>
          <w:p w14:paraId="0266CBEB"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3,320</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3CA99CE3"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714" w:type="dxa"/>
            <w:tcBorders>
              <w:top w:val="nil"/>
              <w:left w:val="nil"/>
              <w:bottom w:val="single" w:sz="4" w:space="0" w:color="BFBFBF"/>
              <w:right w:val="single" w:sz="4" w:space="0" w:color="BFBFBF"/>
            </w:tcBorders>
            <w:shd w:val="clear" w:color="auto" w:fill="auto"/>
            <w:noWrap/>
            <w:vAlign w:val="center"/>
          </w:tcPr>
          <w:p w14:paraId="51F471E1"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29C1A52C"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04EA5A10"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714" w:type="dxa"/>
            <w:tcBorders>
              <w:top w:val="nil"/>
              <w:left w:val="nil"/>
              <w:bottom w:val="single" w:sz="4" w:space="0" w:color="BFBFBF"/>
              <w:right w:val="single" w:sz="4" w:space="0" w:color="BFBFBF"/>
            </w:tcBorders>
            <w:shd w:val="clear" w:color="auto" w:fill="auto"/>
            <w:noWrap/>
            <w:vAlign w:val="center"/>
          </w:tcPr>
          <w:p w14:paraId="2D8DB975"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675" w:type="dxa"/>
            <w:tcBorders>
              <w:top w:val="nil"/>
              <w:left w:val="nil"/>
              <w:bottom w:val="single" w:sz="4" w:space="0" w:color="BFBFBF"/>
              <w:right w:val="nil"/>
            </w:tcBorders>
            <w:shd w:val="clear" w:color="auto" w:fill="auto"/>
            <w:noWrap/>
            <w:vAlign w:val="center"/>
          </w:tcPr>
          <w:p w14:paraId="31108656"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double" w:sz="6" w:space="0" w:color="auto"/>
            </w:tcBorders>
            <w:shd w:val="clear" w:color="auto" w:fill="auto"/>
            <w:noWrap/>
            <w:vAlign w:val="center"/>
          </w:tcPr>
          <w:p w14:paraId="61FE59FF"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r>
      <w:tr w:rsidR="0035712B" w:rsidRPr="00302718" w14:paraId="1D7BC388" w14:textId="77777777" w:rsidTr="0035712B">
        <w:trPr>
          <w:trHeight w:val="225"/>
          <w:jc w:val="center"/>
        </w:trPr>
        <w:tc>
          <w:tcPr>
            <w:tcW w:w="2717" w:type="dxa"/>
            <w:tcBorders>
              <w:top w:val="nil"/>
              <w:left w:val="double" w:sz="6" w:space="0" w:color="auto"/>
              <w:bottom w:val="single" w:sz="4" w:space="0" w:color="BFBFBF"/>
              <w:right w:val="nil"/>
            </w:tcBorders>
            <w:shd w:val="clear" w:color="auto" w:fill="auto"/>
            <w:noWrap/>
            <w:vAlign w:val="bottom"/>
          </w:tcPr>
          <w:p w14:paraId="3299D24B" w14:textId="77777777" w:rsidR="0035712B" w:rsidRPr="00302718" w:rsidRDefault="0035712B" w:rsidP="009B2162">
            <w:pPr>
              <w:spacing w:before="0" w:after="0"/>
              <w:ind w:firstLineChars="100" w:firstLine="160"/>
              <w:rPr>
                <w:rFonts w:ascii="Arial" w:hAnsi="Arial" w:cs="Arial"/>
                <w:color w:val="000000"/>
                <w:sz w:val="16"/>
                <w:szCs w:val="16"/>
                <w:lang w:val="en-AU" w:eastAsia="en-AU"/>
              </w:rPr>
            </w:pPr>
            <w:r w:rsidRPr="00302718">
              <w:rPr>
                <w:rFonts w:ascii="Arial" w:hAnsi="Arial" w:cs="Arial"/>
                <w:color w:val="000000"/>
                <w:sz w:val="16"/>
                <w:szCs w:val="16"/>
                <w:lang w:val="en-AU" w:eastAsia="en-AU"/>
              </w:rPr>
              <w:t>Outer Gippsland</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52254CDB"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1,426</w:t>
            </w:r>
          </w:p>
        </w:tc>
        <w:tc>
          <w:tcPr>
            <w:tcW w:w="808" w:type="dxa"/>
            <w:tcBorders>
              <w:top w:val="nil"/>
              <w:left w:val="nil"/>
              <w:bottom w:val="single" w:sz="4" w:space="0" w:color="BFBFBF"/>
              <w:right w:val="single" w:sz="4" w:space="0" w:color="BFBFBF"/>
            </w:tcBorders>
            <w:shd w:val="clear" w:color="auto" w:fill="auto"/>
            <w:noWrap/>
            <w:vAlign w:val="center"/>
          </w:tcPr>
          <w:p w14:paraId="7C023D94"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2,046</w:t>
            </w:r>
          </w:p>
        </w:tc>
        <w:tc>
          <w:tcPr>
            <w:tcW w:w="808" w:type="dxa"/>
            <w:tcBorders>
              <w:top w:val="nil"/>
              <w:left w:val="nil"/>
              <w:bottom w:val="single" w:sz="4" w:space="0" w:color="BFBFBF"/>
              <w:right w:val="single" w:sz="4" w:space="0" w:color="auto"/>
            </w:tcBorders>
            <w:shd w:val="clear" w:color="auto" w:fill="auto"/>
            <w:noWrap/>
            <w:vAlign w:val="center"/>
          </w:tcPr>
          <w:p w14:paraId="7D0156AA"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3,431</w:t>
            </w:r>
          </w:p>
        </w:tc>
        <w:tc>
          <w:tcPr>
            <w:tcW w:w="857" w:type="dxa"/>
            <w:tcBorders>
              <w:top w:val="nil"/>
              <w:left w:val="nil"/>
              <w:bottom w:val="single" w:sz="4" w:space="0" w:color="BFBFBF"/>
              <w:right w:val="single" w:sz="4" w:space="0" w:color="BFBFBF"/>
            </w:tcBorders>
            <w:shd w:val="clear" w:color="auto" w:fill="auto"/>
            <w:noWrap/>
            <w:vAlign w:val="center"/>
          </w:tcPr>
          <w:p w14:paraId="3766BA5C"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1,098</w:t>
            </w:r>
          </w:p>
        </w:tc>
        <w:tc>
          <w:tcPr>
            <w:tcW w:w="714" w:type="dxa"/>
            <w:tcBorders>
              <w:top w:val="nil"/>
              <w:left w:val="nil"/>
              <w:bottom w:val="single" w:sz="4" w:space="0" w:color="BFBFBF"/>
              <w:right w:val="single" w:sz="4" w:space="0" w:color="BFBFBF"/>
            </w:tcBorders>
            <w:shd w:val="clear" w:color="auto" w:fill="auto"/>
            <w:noWrap/>
            <w:vAlign w:val="center"/>
          </w:tcPr>
          <w:p w14:paraId="7B0825F9"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2,093</w:t>
            </w:r>
          </w:p>
        </w:tc>
        <w:tc>
          <w:tcPr>
            <w:tcW w:w="675" w:type="dxa"/>
            <w:tcBorders>
              <w:top w:val="nil"/>
              <w:left w:val="nil"/>
              <w:bottom w:val="single" w:sz="4" w:space="0" w:color="BFBFBF"/>
              <w:right w:val="nil"/>
            </w:tcBorders>
            <w:shd w:val="clear" w:color="auto" w:fill="auto"/>
            <w:noWrap/>
            <w:vAlign w:val="center"/>
          </w:tcPr>
          <w:p w14:paraId="02A5B766"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2,840</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2A7973EF"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714" w:type="dxa"/>
            <w:tcBorders>
              <w:top w:val="nil"/>
              <w:left w:val="nil"/>
              <w:bottom w:val="single" w:sz="4" w:space="0" w:color="BFBFBF"/>
              <w:right w:val="single" w:sz="4" w:space="0" w:color="BFBFBF"/>
            </w:tcBorders>
            <w:shd w:val="clear" w:color="auto" w:fill="auto"/>
            <w:noWrap/>
            <w:vAlign w:val="center"/>
          </w:tcPr>
          <w:p w14:paraId="1061744B"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05B70AE9"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5A2A3FD2"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714" w:type="dxa"/>
            <w:tcBorders>
              <w:top w:val="nil"/>
              <w:left w:val="nil"/>
              <w:bottom w:val="single" w:sz="4" w:space="0" w:color="BFBFBF"/>
              <w:right w:val="single" w:sz="4" w:space="0" w:color="BFBFBF"/>
            </w:tcBorders>
            <w:shd w:val="clear" w:color="auto" w:fill="auto"/>
            <w:noWrap/>
            <w:vAlign w:val="center"/>
          </w:tcPr>
          <w:p w14:paraId="21DF3774"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675" w:type="dxa"/>
            <w:tcBorders>
              <w:top w:val="nil"/>
              <w:left w:val="nil"/>
              <w:bottom w:val="single" w:sz="4" w:space="0" w:color="BFBFBF"/>
              <w:right w:val="nil"/>
            </w:tcBorders>
            <w:shd w:val="clear" w:color="auto" w:fill="auto"/>
            <w:noWrap/>
            <w:vAlign w:val="center"/>
          </w:tcPr>
          <w:p w14:paraId="0B5F20A8"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double" w:sz="6" w:space="0" w:color="auto"/>
            </w:tcBorders>
            <w:shd w:val="clear" w:color="auto" w:fill="auto"/>
            <w:noWrap/>
            <w:vAlign w:val="center"/>
          </w:tcPr>
          <w:p w14:paraId="5B747365"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r>
      <w:tr w:rsidR="0035712B" w:rsidRPr="00302718" w14:paraId="11C41FD5" w14:textId="77777777" w:rsidTr="0035712B">
        <w:trPr>
          <w:trHeight w:val="225"/>
          <w:jc w:val="center"/>
        </w:trPr>
        <w:tc>
          <w:tcPr>
            <w:tcW w:w="2717" w:type="dxa"/>
            <w:tcBorders>
              <w:top w:val="nil"/>
              <w:left w:val="double" w:sz="6" w:space="0" w:color="auto"/>
              <w:bottom w:val="single" w:sz="4" w:space="0" w:color="BFBFBF"/>
              <w:right w:val="nil"/>
            </w:tcBorders>
            <w:shd w:val="clear" w:color="auto" w:fill="auto"/>
            <w:noWrap/>
            <w:vAlign w:val="bottom"/>
          </w:tcPr>
          <w:p w14:paraId="30090A14" w14:textId="77777777" w:rsidR="0035712B" w:rsidRPr="00302718" w:rsidRDefault="0035712B" w:rsidP="009B2162">
            <w:pPr>
              <w:spacing w:before="0" w:after="0"/>
              <w:ind w:firstLineChars="100" w:firstLine="160"/>
              <w:rPr>
                <w:rFonts w:ascii="Arial" w:hAnsi="Arial" w:cs="Arial"/>
                <w:color w:val="000000"/>
                <w:sz w:val="16"/>
                <w:szCs w:val="16"/>
                <w:lang w:val="en-AU" w:eastAsia="en-AU"/>
              </w:rPr>
            </w:pPr>
            <w:r w:rsidRPr="00302718">
              <w:rPr>
                <w:rFonts w:ascii="Arial" w:hAnsi="Arial" w:cs="Arial"/>
                <w:color w:val="000000"/>
                <w:sz w:val="16"/>
                <w:szCs w:val="16"/>
                <w:lang w:val="en-AU" w:eastAsia="en-AU"/>
              </w:rPr>
              <w:t>Inner Gippsland</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65D47AA7"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1,243</w:t>
            </w:r>
          </w:p>
        </w:tc>
        <w:tc>
          <w:tcPr>
            <w:tcW w:w="808" w:type="dxa"/>
            <w:tcBorders>
              <w:top w:val="nil"/>
              <w:left w:val="nil"/>
              <w:bottom w:val="single" w:sz="4" w:space="0" w:color="BFBFBF"/>
              <w:right w:val="single" w:sz="4" w:space="0" w:color="BFBFBF"/>
            </w:tcBorders>
            <w:shd w:val="clear" w:color="auto" w:fill="auto"/>
            <w:noWrap/>
            <w:vAlign w:val="center"/>
          </w:tcPr>
          <w:p w14:paraId="23724D42"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1,817</w:t>
            </w:r>
          </w:p>
        </w:tc>
        <w:tc>
          <w:tcPr>
            <w:tcW w:w="808" w:type="dxa"/>
            <w:tcBorders>
              <w:top w:val="nil"/>
              <w:left w:val="nil"/>
              <w:bottom w:val="single" w:sz="4" w:space="0" w:color="BFBFBF"/>
              <w:right w:val="single" w:sz="4" w:space="0" w:color="auto"/>
            </w:tcBorders>
            <w:shd w:val="clear" w:color="auto" w:fill="auto"/>
            <w:noWrap/>
            <w:vAlign w:val="center"/>
          </w:tcPr>
          <w:p w14:paraId="730AA8BA"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3,210</w:t>
            </w:r>
          </w:p>
        </w:tc>
        <w:tc>
          <w:tcPr>
            <w:tcW w:w="857" w:type="dxa"/>
            <w:tcBorders>
              <w:top w:val="nil"/>
              <w:left w:val="nil"/>
              <w:bottom w:val="single" w:sz="4" w:space="0" w:color="BFBFBF"/>
              <w:right w:val="single" w:sz="4" w:space="0" w:color="BFBFBF"/>
            </w:tcBorders>
            <w:shd w:val="clear" w:color="auto" w:fill="auto"/>
            <w:noWrap/>
            <w:vAlign w:val="center"/>
          </w:tcPr>
          <w:p w14:paraId="7AF7D9E8"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1,109</w:t>
            </w:r>
          </w:p>
        </w:tc>
        <w:tc>
          <w:tcPr>
            <w:tcW w:w="714" w:type="dxa"/>
            <w:tcBorders>
              <w:top w:val="nil"/>
              <w:left w:val="nil"/>
              <w:bottom w:val="single" w:sz="4" w:space="0" w:color="BFBFBF"/>
              <w:right w:val="single" w:sz="4" w:space="0" w:color="BFBFBF"/>
            </w:tcBorders>
            <w:shd w:val="clear" w:color="auto" w:fill="auto"/>
            <w:noWrap/>
            <w:vAlign w:val="center"/>
          </w:tcPr>
          <w:p w14:paraId="116FA0AE"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1,692</w:t>
            </w:r>
          </w:p>
        </w:tc>
        <w:tc>
          <w:tcPr>
            <w:tcW w:w="675" w:type="dxa"/>
            <w:tcBorders>
              <w:top w:val="nil"/>
              <w:left w:val="nil"/>
              <w:bottom w:val="single" w:sz="4" w:space="0" w:color="BFBFBF"/>
              <w:right w:val="nil"/>
            </w:tcBorders>
            <w:shd w:val="clear" w:color="auto" w:fill="auto"/>
            <w:noWrap/>
            <w:vAlign w:val="center"/>
          </w:tcPr>
          <w:p w14:paraId="0273EF62"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2,591</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34B3309C"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714" w:type="dxa"/>
            <w:tcBorders>
              <w:top w:val="nil"/>
              <w:left w:val="nil"/>
              <w:bottom w:val="single" w:sz="4" w:space="0" w:color="BFBFBF"/>
              <w:right w:val="single" w:sz="4" w:space="0" w:color="BFBFBF"/>
            </w:tcBorders>
            <w:shd w:val="clear" w:color="auto" w:fill="auto"/>
            <w:noWrap/>
            <w:vAlign w:val="center"/>
          </w:tcPr>
          <w:p w14:paraId="595C9861"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504EAB90"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7518837C"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714" w:type="dxa"/>
            <w:tcBorders>
              <w:top w:val="nil"/>
              <w:left w:val="nil"/>
              <w:bottom w:val="single" w:sz="4" w:space="0" w:color="BFBFBF"/>
              <w:right w:val="single" w:sz="4" w:space="0" w:color="BFBFBF"/>
            </w:tcBorders>
            <w:shd w:val="clear" w:color="auto" w:fill="auto"/>
            <w:noWrap/>
            <w:vAlign w:val="center"/>
          </w:tcPr>
          <w:p w14:paraId="48791386"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675" w:type="dxa"/>
            <w:tcBorders>
              <w:top w:val="nil"/>
              <w:left w:val="nil"/>
              <w:bottom w:val="single" w:sz="4" w:space="0" w:color="BFBFBF"/>
              <w:right w:val="nil"/>
            </w:tcBorders>
            <w:shd w:val="clear" w:color="auto" w:fill="auto"/>
            <w:noWrap/>
            <w:vAlign w:val="center"/>
          </w:tcPr>
          <w:p w14:paraId="67EECFAC"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double" w:sz="6" w:space="0" w:color="auto"/>
            </w:tcBorders>
            <w:shd w:val="clear" w:color="auto" w:fill="auto"/>
            <w:noWrap/>
            <w:vAlign w:val="center"/>
          </w:tcPr>
          <w:p w14:paraId="4FA1EB13"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r>
      <w:tr w:rsidR="0035712B" w:rsidRPr="00302718" w14:paraId="3BEEBF44" w14:textId="77777777" w:rsidTr="0035712B">
        <w:trPr>
          <w:trHeight w:val="225"/>
          <w:jc w:val="center"/>
        </w:trPr>
        <w:tc>
          <w:tcPr>
            <w:tcW w:w="2717" w:type="dxa"/>
            <w:tcBorders>
              <w:top w:val="nil"/>
              <w:left w:val="double" w:sz="6" w:space="0" w:color="auto"/>
              <w:bottom w:val="single" w:sz="4" w:space="0" w:color="BFBFBF"/>
              <w:right w:val="nil"/>
            </w:tcBorders>
            <w:shd w:val="clear" w:color="auto" w:fill="auto"/>
            <w:noWrap/>
            <w:vAlign w:val="bottom"/>
          </w:tcPr>
          <w:p w14:paraId="2C05DF62" w14:textId="77777777" w:rsidR="0035712B" w:rsidRPr="00302718" w:rsidRDefault="0035712B" w:rsidP="009B2162">
            <w:pPr>
              <w:spacing w:before="0" w:after="0"/>
              <w:ind w:firstLineChars="100" w:firstLine="160"/>
              <w:rPr>
                <w:rFonts w:ascii="Arial" w:hAnsi="Arial" w:cs="Arial"/>
                <w:color w:val="000000"/>
                <w:sz w:val="16"/>
                <w:szCs w:val="16"/>
                <w:lang w:val="en-AU" w:eastAsia="en-AU"/>
              </w:rPr>
            </w:pPr>
            <w:r w:rsidRPr="00302718">
              <w:rPr>
                <w:rFonts w:ascii="Arial" w:hAnsi="Arial" w:cs="Arial"/>
                <w:color w:val="000000"/>
                <w:sz w:val="16"/>
                <w:szCs w:val="16"/>
                <w:lang w:val="en-AU" w:eastAsia="en-AU"/>
              </w:rPr>
              <w:t>Western District</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7857847F"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1,366</w:t>
            </w:r>
          </w:p>
        </w:tc>
        <w:tc>
          <w:tcPr>
            <w:tcW w:w="808" w:type="dxa"/>
            <w:tcBorders>
              <w:top w:val="nil"/>
              <w:left w:val="nil"/>
              <w:bottom w:val="single" w:sz="4" w:space="0" w:color="BFBFBF"/>
              <w:right w:val="single" w:sz="4" w:space="0" w:color="BFBFBF"/>
            </w:tcBorders>
            <w:shd w:val="clear" w:color="auto" w:fill="auto"/>
            <w:noWrap/>
            <w:vAlign w:val="center"/>
          </w:tcPr>
          <w:p w14:paraId="5082EA6E"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2,092</w:t>
            </w:r>
          </w:p>
        </w:tc>
        <w:tc>
          <w:tcPr>
            <w:tcW w:w="808" w:type="dxa"/>
            <w:tcBorders>
              <w:top w:val="nil"/>
              <w:left w:val="nil"/>
              <w:bottom w:val="single" w:sz="4" w:space="0" w:color="BFBFBF"/>
              <w:right w:val="single" w:sz="4" w:space="0" w:color="auto"/>
            </w:tcBorders>
            <w:shd w:val="clear" w:color="auto" w:fill="auto"/>
            <w:noWrap/>
            <w:vAlign w:val="center"/>
          </w:tcPr>
          <w:p w14:paraId="49686630"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3,495</w:t>
            </w:r>
          </w:p>
        </w:tc>
        <w:tc>
          <w:tcPr>
            <w:tcW w:w="857" w:type="dxa"/>
            <w:tcBorders>
              <w:top w:val="nil"/>
              <w:left w:val="nil"/>
              <w:bottom w:val="single" w:sz="4" w:space="0" w:color="BFBFBF"/>
              <w:right w:val="single" w:sz="4" w:space="0" w:color="BFBFBF"/>
            </w:tcBorders>
            <w:shd w:val="clear" w:color="auto" w:fill="auto"/>
            <w:noWrap/>
            <w:vAlign w:val="center"/>
          </w:tcPr>
          <w:p w14:paraId="45250C50"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807</w:t>
            </w:r>
          </w:p>
        </w:tc>
        <w:tc>
          <w:tcPr>
            <w:tcW w:w="714" w:type="dxa"/>
            <w:tcBorders>
              <w:top w:val="nil"/>
              <w:left w:val="nil"/>
              <w:bottom w:val="single" w:sz="4" w:space="0" w:color="BFBFBF"/>
              <w:right w:val="single" w:sz="4" w:space="0" w:color="BFBFBF"/>
            </w:tcBorders>
            <w:shd w:val="clear" w:color="auto" w:fill="auto"/>
            <w:noWrap/>
            <w:vAlign w:val="center"/>
          </w:tcPr>
          <w:p w14:paraId="395640D7"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1,042</w:t>
            </w:r>
          </w:p>
        </w:tc>
        <w:tc>
          <w:tcPr>
            <w:tcW w:w="675" w:type="dxa"/>
            <w:tcBorders>
              <w:top w:val="nil"/>
              <w:left w:val="nil"/>
              <w:bottom w:val="single" w:sz="4" w:space="0" w:color="BFBFBF"/>
              <w:right w:val="nil"/>
            </w:tcBorders>
            <w:shd w:val="clear" w:color="auto" w:fill="auto"/>
            <w:noWrap/>
            <w:vAlign w:val="center"/>
          </w:tcPr>
          <w:p w14:paraId="3D024189"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1,184</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1A98FEE9"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714" w:type="dxa"/>
            <w:tcBorders>
              <w:top w:val="nil"/>
              <w:left w:val="nil"/>
              <w:bottom w:val="single" w:sz="4" w:space="0" w:color="BFBFBF"/>
              <w:right w:val="single" w:sz="4" w:space="0" w:color="BFBFBF"/>
            </w:tcBorders>
            <w:shd w:val="clear" w:color="auto" w:fill="auto"/>
            <w:noWrap/>
            <w:vAlign w:val="center"/>
          </w:tcPr>
          <w:p w14:paraId="7A77F7D3"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676B48EB"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19D95589"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714" w:type="dxa"/>
            <w:tcBorders>
              <w:top w:val="nil"/>
              <w:left w:val="nil"/>
              <w:bottom w:val="single" w:sz="4" w:space="0" w:color="BFBFBF"/>
              <w:right w:val="single" w:sz="4" w:space="0" w:color="BFBFBF"/>
            </w:tcBorders>
            <w:shd w:val="clear" w:color="auto" w:fill="auto"/>
            <w:noWrap/>
            <w:vAlign w:val="center"/>
          </w:tcPr>
          <w:p w14:paraId="41B32D67"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675" w:type="dxa"/>
            <w:tcBorders>
              <w:top w:val="nil"/>
              <w:left w:val="nil"/>
              <w:bottom w:val="single" w:sz="4" w:space="0" w:color="BFBFBF"/>
              <w:right w:val="nil"/>
            </w:tcBorders>
            <w:shd w:val="clear" w:color="auto" w:fill="auto"/>
            <w:noWrap/>
            <w:vAlign w:val="center"/>
          </w:tcPr>
          <w:p w14:paraId="11E1B0F2"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double" w:sz="6" w:space="0" w:color="auto"/>
            </w:tcBorders>
            <w:shd w:val="clear" w:color="auto" w:fill="auto"/>
            <w:noWrap/>
            <w:vAlign w:val="center"/>
          </w:tcPr>
          <w:p w14:paraId="1A4DF64E"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r>
      <w:tr w:rsidR="0035712B" w:rsidRPr="00302718" w14:paraId="2B85B3C7" w14:textId="77777777" w:rsidTr="0035712B">
        <w:trPr>
          <w:trHeight w:val="225"/>
          <w:jc w:val="center"/>
        </w:trPr>
        <w:tc>
          <w:tcPr>
            <w:tcW w:w="2717" w:type="dxa"/>
            <w:tcBorders>
              <w:top w:val="nil"/>
              <w:left w:val="double" w:sz="6" w:space="0" w:color="auto"/>
              <w:bottom w:val="single" w:sz="4" w:space="0" w:color="BFBFBF"/>
              <w:right w:val="nil"/>
            </w:tcBorders>
            <w:shd w:val="clear" w:color="auto" w:fill="auto"/>
            <w:noWrap/>
            <w:vAlign w:val="bottom"/>
          </w:tcPr>
          <w:p w14:paraId="512C5EA1" w14:textId="77777777" w:rsidR="0035712B" w:rsidRPr="00302718" w:rsidRDefault="0035712B" w:rsidP="009B2162">
            <w:pPr>
              <w:spacing w:before="0" w:after="0"/>
              <w:ind w:firstLineChars="100" w:firstLine="160"/>
              <w:rPr>
                <w:rFonts w:ascii="Arial" w:hAnsi="Arial" w:cs="Arial"/>
                <w:color w:val="000000"/>
                <w:sz w:val="16"/>
                <w:szCs w:val="16"/>
                <w:lang w:val="en-AU" w:eastAsia="en-AU"/>
              </w:rPr>
            </w:pPr>
            <w:r w:rsidRPr="00302718">
              <w:rPr>
                <w:rFonts w:ascii="Arial" w:hAnsi="Arial" w:cs="Arial"/>
                <w:color w:val="000000"/>
                <w:sz w:val="16"/>
                <w:szCs w:val="16"/>
                <w:lang w:val="en-AU" w:eastAsia="en-AU"/>
              </w:rPr>
              <w:t>Barwon</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2E3738E8"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1,158</w:t>
            </w:r>
          </w:p>
        </w:tc>
        <w:tc>
          <w:tcPr>
            <w:tcW w:w="808" w:type="dxa"/>
            <w:tcBorders>
              <w:top w:val="nil"/>
              <w:left w:val="nil"/>
              <w:bottom w:val="single" w:sz="4" w:space="0" w:color="BFBFBF"/>
              <w:right w:val="single" w:sz="4" w:space="0" w:color="BFBFBF"/>
            </w:tcBorders>
            <w:shd w:val="clear" w:color="auto" w:fill="auto"/>
            <w:noWrap/>
            <w:vAlign w:val="center"/>
          </w:tcPr>
          <w:p w14:paraId="178EDDC5"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1,993</w:t>
            </w:r>
          </w:p>
        </w:tc>
        <w:tc>
          <w:tcPr>
            <w:tcW w:w="808" w:type="dxa"/>
            <w:tcBorders>
              <w:top w:val="nil"/>
              <w:left w:val="nil"/>
              <w:bottom w:val="single" w:sz="4" w:space="0" w:color="BFBFBF"/>
              <w:right w:val="single" w:sz="4" w:space="0" w:color="auto"/>
            </w:tcBorders>
            <w:shd w:val="clear" w:color="auto" w:fill="auto"/>
            <w:noWrap/>
            <w:vAlign w:val="center"/>
          </w:tcPr>
          <w:p w14:paraId="5EDE9EF7"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3,170</w:t>
            </w:r>
          </w:p>
        </w:tc>
        <w:tc>
          <w:tcPr>
            <w:tcW w:w="857" w:type="dxa"/>
            <w:tcBorders>
              <w:top w:val="nil"/>
              <w:left w:val="nil"/>
              <w:bottom w:val="single" w:sz="4" w:space="0" w:color="BFBFBF"/>
              <w:right w:val="single" w:sz="4" w:space="0" w:color="BFBFBF"/>
            </w:tcBorders>
            <w:shd w:val="clear" w:color="auto" w:fill="auto"/>
            <w:noWrap/>
            <w:vAlign w:val="center"/>
          </w:tcPr>
          <w:p w14:paraId="1D853FC0"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659</w:t>
            </w:r>
          </w:p>
        </w:tc>
        <w:tc>
          <w:tcPr>
            <w:tcW w:w="714" w:type="dxa"/>
            <w:tcBorders>
              <w:top w:val="nil"/>
              <w:left w:val="nil"/>
              <w:bottom w:val="single" w:sz="4" w:space="0" w:color="BFBFBF"/>
              <w:right w:val="single" w:sz="4" w:space="0" w:color="BFBFBF"/>
            </w:tcBorders>
            <w:shd w:val="clear" w:color="auto" w:fill="auto"/>
            <w:noWrap/>
            <w:vAlign w:val="center"/>
          </w:tcPr>
          <w:p w14:paraId="1BEB704F"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1,587</w:t>
            </w:r>
          </w:p>
        </w:tc>
        <w:tc>
          <w:tcPr>
            <w:tcW w:w="675" w:type="dxa"/>
            <w:tcBorders>
              <w:top w:val="nil"/>
              <w:left w:val="nil"/>
              <w:bottom w:val="single" w:sz="4" w:space="0" w:color="BFBFBF"/>
              <w:right w:val="nil"/>
            </w:tcBorders>
            <w:shd w:val="clear" w:color="auto" w:fill="auto"/>
            <w:noWrap/>
            <w:vAlign w:val="center"/>
          </w:tcPr>
          <w:p w14:paraId="32404C15"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1,818</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67B3A31C"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714" w:type="dxa"/>
            <w:tcBorders>
              <w:top w:val="nil"/>
              <w:left w:val="nil"/>
              <w:bottom w:val="single" w:sz="4" w:space="0" w:color="BFBFBF"/>
              <w:right w:val="single" w:sz="4" w:space="0" w:color="BFBFBF"/>
            </w:tcBorders>
            <w:shd w:val="clear" w:color="auto" w:fill="auto"/>
            <w:noWrap/>
            <w:vAlign w:val="center"/>
          </w:tcPr>
          <w:p w14:paraId="71854F12"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223766F1"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4274F9B3"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714" w:type="dxa"/>
            <w:tcBorders>
              <w:top w:val="nil"/>
              <w:left w:val="nil"/>
              <w:bottom w:val="single" w:sz="4" w:space="0" w:color="BFBFBF"/>
              <w:right w:val="single" w:sz="4" w:space="0" w:color="BFBFBF"/>
            </w:tcBorders>
            <w:shd w:val="clear" w:color="auto" w:fill="auto"/>
            <w:noWrap/>
            <w:vAlign w:val="center"/>
          </w:tcPr>
          <w:p w14:paraId="1C9C332D"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675" w:type="dxa"/>
            <w:tcBorders>
              <w:top w:val="nil"/>
              <w:left w:val="nil"/>
              <w:bottom w:val="single" w:sz="4" w:space="0" w:color="BFBFBF"/>
              <w:right w:val="nil"/>
            </w:tcBorders>
            <w:shd w:val="clear" w:color="auto" w:fill="auto"/>
            <w:noWrap/>
            <w:vAlign w:val="center"/>
          </w:tcPr>
          <w:p w14:paraId="2F641573"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double" w:sz="6" w:space="0" w:color="auto"/>
            </w:tcBorders>
            <w:shd w:val="clear" w:color="auto" w:fill="auto"/>
            <w:noWrap/>
            <w:vAlign w:val="center"/>
          </w:tcPr>
          <w:p w14:paraId="2D9796EC"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r>
      <w:tr w:rsidR="0035712B" w:rsidRPr="00302718" w14:paraId="1C839A38" w14:textId="77777777" w:rsidTr="0035712B">
        <w:trPr>
          <w:trHeight w:val="225"/>
          <w:jc w:val="center"/>
        </w:trPr>
        <w:tc>
          <w:tcPr>
            <w:tcW w:w="2717" w:type="dxa"/>
            <w:tcBorders>
              <w:top w:val="nil"/>
              <w:left w:val="double" w:sz="6" w:space="0" w:color="auto"/>
              <w:bottom w:val="single" w:sz="4" w:space="0" w:color="BFBFBF"/>
              <w:right w:val="nil"/>
            </w:tcBorders>
            <w:shd w:val="clear" w:color="auto" w:fill="auto"/>
            <w:noWrap/>
            <w:vAlign w:val="bottom"/>
          </w:tcPr>
          <w:p w14:paraId="434E9D2E" w14:textId="77777777" w:rsidR="0035712B" w:rsidRPr="00302718" w:rsidRDefault="0035712B" w:rsidP="009B2162">
            <w:pPr>
              <w:spacing w:before="0" w:after="0"/>
              <w:ind w:firstLineChars="100" w:firstLine="160"/>
              <w:rPr>
                <w:rFonts w:ascii="Arial" w:hAnsi="Arial" w:cs="Arial"/>
                <w:color w:val="000000"/>
                <w:sz w:val="16"/>
                <w:szCs w:val="16"/>
                <w:lang w:val="en-AU" w:eastAsia="en-AU"/>
              </w:rPr>
            </w:pPr>
            <w:r w:rsidRPr="00302718">
              <w:rPr>
                <w:rFonts w:ascii="Arial" w:hAnsi="Arial" w:cs="Arial"/>
                <w:color w:val="000000"/>
                <w:sz w:val="16"/>
                <w:szCs w:val="16"/>
                <w:lang w:val="en-AU" w:eastAsia="en-AU"/>
              </w:rPr>
              <w:t>Central Highlands</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39F0B6EB"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1,490</w:t>
            </w:r>
          </w:p>
        </w:tc>
        <w:tc>
          <w:tcPr>
            <w:tcW w:w="808" w:type="dxa"/>
            <w:tcBorders>
              <w:top w:val="nil"/>
              <w:left w:val="nil"/>
              <w:bottom w:val="single" w:sz="4" w:space="0" w:color="BFBFBF"/>
              <w:right w:val="single" w:sz="4" w:space="0" w:color="BFBFBF"/>
            </w:tcBorders>
            <w:shd w:val="clear" w:color="auto" w:fill="auto"/>
            <w:noWrap/>
            <w:vAlign w:val="center"/>
          </w:tcPr>
          <w:p w14:paraId="62A61A9A"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2,270</w:t>
            </w:r>
          </w:p>
        </w:tc>
        <w:tc>
          <w:tcPr>
            <w:tcW w:w="808" w:type="dxa"/>
            <w:tcBorders>
              <w:top w:val="nil"/>
              <w:left w:val="nil"/>
              <w:bottom w:val="single" w:sz="4" w:space="0" w:color="BFBFBF"/>
              <w:right w:val="single" w:sz="4" w:space="0" w:color="auto"/>
            </w:tcBorders>
            <w:shd w:val="clear" w:color="auto" w:fill="auto"/>
            <w:noWrap/>
            <w:vAlign w:val="center"/>
          </w:tcPr>
          <w:p w14:paraId="19577FDB"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3,751</w:t>
            </w:r>
          </w:p>
        </w:tc>
        <w:tc>
          <w:tcPr>
            <w:tcW w:w="857" w:type="dxa"/>
            <w:tcBorders>
              <w:top w:val="nil"/>
              <w:left w:val="nil"/>
              <w:bottom w:val="single" w:sz="4" w:space="0" w:color="BFBFBF"/>
              <w:right w:val="single" w:sz="4" w:space="0" w:color="BFBFBF"/>
            </w:tcBorders>
            <w:shd w:val="clear" w:color="auto" w:fill="auto"/>
            <w:noWrap/>
            <w:vAlign w:val="center"/>
          </w:tcPr>
          <w:p w14:paraId="4CD0BC57"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1,084</w:t>
            </w:r>
          </w:p>
        </w:tc>
        <w:tc>
          <w:tcPr>
            <w:tcW w:w="714" w:type="dxa"/>
            <w:tcBorders>
              <w:top w:val="nil"/>
              <w:left w:val="nil"/>
              <w:bottom w:val="single" w:sz="4" w:space="0" w:color="BFBFBF"/>
              <w:right w:val="single" w:sz="4" w:space="0" w:color="BFBFBF"/>
            </w:tcBorders>
            <w:shd w:val="clear" w:color="auto" w:fill="auto"/>
            <w:noWrap/>
            <w:vAlign w:val="center"/>
          </w:tcPr>
          <w:p w14:paraId="7ED62FE4"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1,677</w:t>
            </w:r>
          </w:p>
        </w:tc>
        <w:tc>
          <w:tcPr>
            <w:tcW w:w="675" w:type="dxa"/>
            <w:tcBorders>
              <w:top w:val="nil"/>
              <w:left w:val="nil"/>
              <w:bottom w:val="single" w:sz="4" w:space="0" w:color="BFBFBF"/>
              <w:right w:val="nil"/>
            </w:tcBorders>
            <w:shd w:val="clear" w:color="auto" w:fill="auto"/>
            <w:noWrap/>
            <w:vAlign w:val="center"/>
          </w:tcPr>
          <w:p w14:paraId="79F8394F"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2,227</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42BB72BA"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714" w:type="dxa"/>
            <w:tcBorders>
              <w:top w:val="nil"/>
              <w:left w:val="nil"/>
              <w:bottom w:val="single" w:sz="4" w:space="0" w:color="BFBFBF"/>
              <w:right w:val="single" w:sz="4" w:space="0" w:color="BFBFBF"/>
            </w:tcBorders>
            <w:shd w:val="clear" w:color="auto" w:fill="auto"/>
            <w:noWrap/>
            <w:vAlign w:val="center"/>
          </w:tcPr>
          <w:p w14:paraId="2C2D1A1F"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594FD4DA"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66A594DF"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714" w:type="dxa"/>
            <w:tcBorders>
              <w:top w:val="nil"/>
              <w:left w:val="nil"/>
              <w:bottom w:val="single" w:sz="4" w:space="0" w:color="BFBFBF"/>
              <w:right w:val="single" w:sz="4" w:space="0" w:color="BFBFBF"/>
            </w:tcBorders>
            <w:shd w:val="clear" w:color="auto" w:fill="auto"/>
            <w:noWrap/>
            <w:vAlign w:val="center"/>
          </w:tcPr>
          <w:p w14:paraId="794D1B81"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675" w:type="dxa"/>
            <w:tcBorders>
              <w:top w:val="nil"/>
              <w:left w:val="nil"/>
              <w:bottom w:val="single" w:sz="4" w:space="0" w:color="BFBFBF"/>
              <w:right w:val="nil"/>
            </w:tcBorders>
            <w:shd w:val="clear" w:color="auto" w:fill="auto"/>
            <w:noWrap/>
            <w:vAlign w:val="center"/>
          </w:tcPr>
          <w:p w14:paraId="1E2524AB"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double" w:sz="6" w:space="0" w:color="auto"/>
            </w:tcBorders>
            <w:shd w:val="clear" w:color="auto" w:fill="auto"/>
            <w:noWrap/>
            <w:vAlign w:val="center"/>
          </w:tcPr>
          <w:p w14:paraId="11FC70E4"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n/a</w:t>
            </w:r>
          </w:p>
        </w:tc>
      </w:tr>
      <w:tr w:rsidR="0035712B" w:rsidRPr="00302718" w14:paraId="568FB381" w14:textId="77777777" w:rsidTr="0035712B">
        <w:trPr>
          <w:trHeight w:val="225"/>
          <w:jc w:val="center"/>
        </w:trPr>
        <w:tc>
          <w:tcPr>
            <w:tcW w:w="2717" w:type="dxa"/>
            <w:tcBorders>
              <w:top w:val="nil"/>
              <w:left w:val="double" w:sz="6" w:space="0" w:color="auto"/>
              <w:bottom w:val="single" w:sz="4" w:space="0" w:color="BFBFBF"/>
              <w:right w:val="nil"/>
            </w:tcBorders>
            <w:shd w:val="clear" w:color="auto" w:fill="auto"/>
            <w:noWrap/>
            <w:vAlign w:val="center"/>
          </w:tcPr>
          <w:p w14:paraId="7FC02371" w14:textId="77777777" w:rsidR="0035712B" w:rsidRPr="00302718" w:rsidRDefault="0035712B" w:rsidP="009B2162">
            <w:pPr>
              <w:spacing w:before="0" w:after="0"/>
              <w:rPr>
                <w:rFonts w:ascii="Arial" w:hAnsi="Arial" w:cs="Arial"/>
                <w:b/>
                <w:bCs/>
                <w:color w:val="000000"/>
                <w:sz w:val="16"/>
                <w:szCs w:val="16"/>
                <w:lang w:val="en-AU" w:eastAsia="en-AU"/>
              </w:rPr>
            </w:pPr>
            <w:r w:rsidRPr="00302718">
              <w:rPr>
                <w:rFonts w:ascii="Arial" w:hAnsi="Arial" w:cs="Arial"/>
                <w:b/>
                <w:bCs/>
                <w:color w:val="000000"/>
                <w:sz w:val="16"/>
                <w:szCs w:val="16"/>
                <w:lang w:val="en-AU" w:eastAsia="en-AU"/>
              </w:rPr>
              <w:t>By Concession Status -</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091CA2BC" w14:textId="77777777" w:rsidR="0035712B" w:rsidRPr="00302718" w:rsidRDefault="0035712B">
            <w:pPr>
              <w:jc w:val="center"/>
              <w:rPr>
                <w:rFonts w:ascii="Arial" w:hAnsi="Arial" w:cs="Arial"/>
                <w:b/>
                <w:bCs/>
                <w:color w:val="000000"/>
                <w:sz w:val="16"/>
                <w:szCs w:val="16"/>
              </w:rPr>
            </w:pPr>
            <w:r w:rsidRPr="00302718">
              <w:rPr>
                <w:rFonts w:ascii="Arial" w:hAnsi="Arial" w:cs="Arial"/>
                <w:b/>
                <w:bCs/>
                <w:color w:val="000000"/>
                <w:sz w:val="16"/>
                <w:szCs w:val="16"/>
              </w:rPr>
              <w:t> </w:t>
            </w:r>
          </w:p>
        </w:tc>
        <w:tc>
          <w:tcPr>
            <w:tcW w:w="808" w:type="dxa"/>
            <w:tcBorders>
              <w:top w:val="nil"/>
              <w:left w:val="nil"/>
              <w:bottom w:val="single" w:sz="4" w:space="0" w:color="BFBFBF"/>
              <w:right w:val="single" w:sz="4" w:space="0" w:color="BFBFBF"/>
            </w:tcBorders>
            <w:shd w:val="clear" w:color="auto" w:fill="auto"/>
            <w:noWrap/>
            <w:vAlign w:val="center"/>
          </w:tcPr>
          <w:p w14:paraId="2A9BC35D" w14:textId="77777777" w:rsidR="0035712B" w:rsidRPr="00302718" w:rsidRDefault="0035712B">
            <w:pPr>
              <w:jc w:val="center"/>
              <w:rPr>
                <w:rFonts w:ascii="Arial" w:hAnsi="Arial" w:cs="Arial"/>
                <w:b/>
                <w:bCs/>
                <w:color w:val="000000"/>
                <w:sz w:val="16"/>
                <w:szCs w:val="16"/>
              </w:rPr>
            </w:pPr>
            <w:r w:rsidRPr="00302718">
              <w:rPr>
                <w:rFonts w:ascii="Arial" w:hAnsi="Arial" w:cs="Arial"/>
                <w:b/>
                <w:bCs/>
                <w:color w:val="000000"/>
                <w:sz w:val="16"/>
                <w:szCs w:val="16"/>
              </w:rPr>
              <w:t> </w:t>
            </w:r>
          </w:p>
        </w:tc>
        <w:tc>
          <w:tcPr>
            <w:tcW w:w="808" w:type="dxa"/>
            <w:tcBorders>
              <w:top w:val="nil"/>
              <w:left w:val="nil"/>
              <w:bottom w:val="single" w:sz="4" w:space="0" w:color="BFBFBF"/>
              <w:right w:val="single" w:sz="4" w:space="0" w:color="auto"/>
            </w:tcBorders>
            <w:shd w:val="clear" w:color="auto" w:fill="auto"/>
            <w:noWrap/>
            <w:vAlign w:val="center"/>
          </w:tcPr>
          <w:p w14:paraId="34A2A20D" w14:textId="77777777" w:rsidR="0035712B" w:rsidRPr="00302718" w:rsidRDefault="0035712B">
            <w:pPr>
              <w:jc w:val="center"/>
              <w:rPr>
                <w:rFonts w:ascii="Arial" w:hAnsi="Arial" w:cs="Arial"/>
                <w:b/>
                <w:bCs/>
                <w:color w:val="000000"/>
                <w:sz w:val="16"/>
                <w:szCs w:val="16"/>
              </w:rPr>
            </w:pPr>
            <w:r w:rsidRPr="00302718">
              <w:rPr>
                <w:rFonts w:ascii="Arial" w:hAnsi="Arial" w:cs="Arial"/>
                <w:b/>
                <w:bCs/>
                <w:color w:val="000000"/>
                <w:sz w:val="16"/>
                <w:szCs w:val="16"/>
              </w:rPr>
              <w:t> </w:t>
            </w:r>
          </w:p>
        </w:tc>
        <w:tc>
          <w:tcPr>
            <w:tcW w:w="857" w:type="dxa"/>
            <w:tcBorders>
              <w:top w:val="nil"/>
              <w:left w:val="nil"/>
              <w:bottom w:val="single" w:sz="4" w:space="0" w:color="BFBFBF"/>
              <w:right w:val="single" w:sz="4" w:space="0" w:color="BFBFBF"/>
            </w:tcBorders>
            <w:shd w:val="clear" w:color="auto" w:fill="auto"/>
            <w:noWrap/>
            <w:vAlign w:val="center"/>
          </w:tcPr>
          <w:p w14:paraId="5E2F8957" w14:textId="77777777" w:rsidR="0035712B" w:rsidRPr="00302718" w:rsidRDefault="0035712B">
            <w:pPr>
              <w:jc w:val="center"/>
              <w:rPr>
                <w:rFonts w:ascii="Arial" w:hAnsi="Arial" w:cs="Arial"/>
                <w:color w:val="000000"/>
                <w:sz w:val="16"/>
                <w:szCs w:val="16"/>
              </w:rPr>
            </w:pPr>
            <w:r w:rsidRPr="00302718">
              <w:rPr>
                <w:rFonts w:ascii="Arial" w:hAnsi="Arial" w:cs="Arial"/>
                <w:color w:val="000000"/>
                <w:sz w:val="16"/>
                <w:szCs w:val="16"/>
              </w:rPr>
              <w:t> </w:t>
            </w:r>
          </w:p>
        </w:tc>
        <w:tc>
          <w:tcPr>
            <w:tcW w:w="714" w:type="dxa"/>
            <w:tcBorders>
              <w:top w:val="nil"/>
              <w:left w:val="nil"/>
              <w:bottom w:val="single" w:sz="4" w:space="0" w:color="BFBFBF"/>
              <w:right w:val="single" w:sz="4" w:space="0" w:color="BFBFBF"/>
            </w:tcBorders>
            <w:shd w:val="clear" w:color="auto" w:fill="auto"/>
            <w:noWrap/>
            <w:vAlign w:val="center"/>
          </w:tcPr>
          <w:p w14:paraId="60B4A66B" w14:textId="77777777" w:rsidR="0035712B" w:rsidRPr="00302718" w:rsidRDefault="0035712B">
            <w:pPr>
              <w:jc w:val="center"/>
              <w:rPr>
                <w:rFonts w:ascii="Arial" w:hAnsi="Arial" w:cs="Arial"/>
                <w:color w:val="000000"/>
                <w:sz w:val="16"/>
                <w:szCs w:val="16"/>
              </w:rPr>
            </w:pPr>
            <w:r w:rsidRPr="00302718">
              <w:rPr>
                <w:rFonts w:ascii="Arial" w:hAnsi="Arial" w:cs="Arial"/>
                <w:color w:val="000000"/>
                <w:sz w:val="16"/>
                <w:szCs w:val="16"/>
              </w:rPr>
              <w:t> </w:t>
            </w:r>
          </w:p>
        </w:tc>
        <w:tc>
          <w:tcPr>
            <w:tcW w:w="675" w:type="dxa"/>
            <w:tcBorders>
              <w:top w:val="nil"/>
              <w:left w:val="nil"/>
              <w:bottom w:val="single" w:sz="4" w:space="0" w:color="BFBFBF"/>
              <w:right w:val="nil"/>
            </w:tcBorders>
            <w:shd w:val="clear" w:color="auto" w:fill="auto"/>
            <w:noWrap/>
            <w:vAlign w:val="center"/>
          </w:tcPr>
          <w:p w14:paraId="0D615295" w14:textId="77777777" w:rsidR="0035712B" w:rsidRPr="00302718" w:rsidRDefault="0035712B">
            <w:pPr>
              <w:jc w:val="center"/>
              <w:rPr>
                <w:rFonts w:ascii="Arial" w:hAnsi="Arial" w:cs="Arial"/>
                <w:color w:val="000000"/>
                <w:sz w:val="16"/>
                <w:szCs w:val="16"/>
              </w:rPr>
            </w:pPr>
            <w:r w:rsidRPr="00302718">
              <w:rPr>
                <w:rFonts w:ascii="Arial" w:hAnsi="Arial" w:cs="Arial"/>
                <w:color w:val="000000"/>
                <w:sz w:val="16"/>
                <w:szCs w:val="16"/>
              </w:rPr>
              <w:t> </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69A9CD55"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c>
          <w:tcPr>
            <w:tcW w:w="714" w:type="dxa"/>
            <w:tcBorders>
              <w:top w:val="nil"/>
              <w:left w:val="nil"/>
              <w:bottom w:val="single" w:sz="4" w:space="0" w:color="BFBFBF"/>
              <w:right w:val="single" w:sz="4" w:space="0" w:color="BFBFBF"/>
            </w:tcBorders>
            <w:shd w:val="clear" w:color="auto" w:fill="auto"/>
            <w:noWrap/>
            <w:vAlign w:val="center"/>
          </w:tcPr>
          <w:p w14:paraId="3237205A"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c>
          <w:tcPr>
            <w:tcW w:w="675" w:type="dxa"/>
            <w:tcBorders>
              <w:top w:val="nil"/>
              <w:left w:val="nil"/>
              <w:bottom w:val="single" w:sz="4" w:space="0" w:color="BFBFBF"/>
              <w:right w:val="single" w:sz="4" w:space="0" w:color="auto"/>
            </w:tcBorders>
            <w:shd w:val="clear" w:color="auto" w:fill="auto"/>
            <w:noWrap/>
            <w:vAlign w:val="center"/>
          </w:tcPr>
          <w:p w14:paraId="07E0FACF"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c>
          <w:tcPr>
            <w:tcW w:w="857" w:type="dxa"/>
            <w:tcBorders>
              <w:top w:val="nil"/>
              <w:left w:val="nil"/>
              <w:bottom w:val="single" w:sz="4" w:space="0" w:color="BFBFBF"/>
              <w:right w:val="single" w:sz="4" w:space="0" w:color="BFBFBF"/>
            </w:tcBorders>
            <w:shd w:val="clear" w:color="auto" w:fill="auto"/>
            <w:noWrap/>
            <w:vAlign w:val="center"/>
          </w:tcPr>
          <w:p w14:paraId="5D029011"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c>
          <w:tcPr>
            <w:tcW w:w="714" w:type="dxa"/>
            <w:tcBorders>
              <w:top w:val="nil"/>
              <w:left w:val="nil"/>
              <w:bottom w:val="single" w:sz="4" w:space="0" w:color="BFBFBF"/>
              <w:right w:val="single" w:sz="4" w:space="0" w:color="BFBFBF"/>
            </w:tcBorders>
            <w:shd w:val="clear" w:color="auto" w:fill="auto"/>
            <w:noWrap/>
            <w:vAlign w:val="center"/>
          </w:tcPr>
          <w:p w14:paraId="465DD735"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c>
          <w:tcPr>
            <w:tcW w:w="675" w:type="dxa"/>
            <w:tcBorders>
              <w:top w:val="nil"/>
              <w:left w:val="nil"/>
              <w:bottom w:val="single" w:sz="4" w:space="0" w:color="BFBFBF"/>
              <w:right w:val="nil"/>
            </w:tcBorders>
            <w:shd w:val="clear" w:color="auto" w:fill="auto"/>
            <w:noWrap/>
            <w:vAlign w:val="center"/>
          </w:tcPr>
          <w:p w14:paraId="1915EFD6"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double" w:sz="6" w:space="0" w:color="auto"/>
            </w:tcBorders>
            <w:shd w:val="clear" w:color="auto" w:fill="auto"/>
            <w:noWrap/>
            <w:vAlign w:val="center"/>
          </w:tcPr>
          <w:p w14:paraId="799EA793"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r>
      <w:tr w:rsidR="0035712B" w:rsidRPr="00302718" w14:paraId="4B967E92" w14:textId="77777777" w:rsidTr="0035712B">
        <w:trPr>
          <w:trHeight w:val="225"/>
          <w:jc w:val="center"/>
        </w:trPr>
        <w:tc>
          <w:tcPr>
            <w:tcW w:w="2717" w:type="dxa"/>
            <w:tcBorders>
              <w:top w:val="nil"/>
              <w:left w:val="double" w:sz="6" w:space="0" w:color="auto"/>
              <w:bottom w:val="single" w:sz="4" w:space="0" w:color="BFBFBF"/>
              <w:right w:val="nil"/>
            </w:tcBorders>
            <w:shd w:val="clear" w:color="auto" w:fill="auto"/>
            <w:noWrap/>
            <w:vAlign w:val="center"/>
          </w:tcPr>
          <w:p w14:paraId="61E63480" w14:textId="77777777" w:rsidR="0035712B" w:rsidRPr="00302718" w:rsidRDefault="0035712B" w:rsidP="009B2162">
            <w:pPr>
              <w:spacing w:before="0" w:after="0"/>
              <w:ind w:firstLineChars="100" w:firstLine="160"/>
              <w:rPr>
                <w:rFonts w:ascii="Arial" w:hAnsi="Arial" w:cs="Arial"/>
                <w:color w:val="000000"/>
                <w:sz w:val="16"/>
                <w:szCs w:val="16"/>
                <w:lang w:val="en-AU" w:eastAsia="en-AU"/>
              </w:rPr>
            </w:pPr>
            <w:r w:rsidRPr="00302718">
              <w:rPr>
                <w:rFonts w:ascii="Arial" w:hAnsi="Arial" w:cs="Arial"/>
                <w:color w:val="000000"/>
                <w:sz w:val="16"/>
                <w:szCs w:val="16"/>
                <w:lang w:val="en-AU" w:eastAsia="en-AU"/>
              </w:rPr>
              <w:t>Aged Concession HHs</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57790E21"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1,206</w:t>
            </w:r>
          </w:p>
        </w:tc>
        <w:tc>
          <w:tcPr>
            <w:tcW w:w="808" w:type="dxa"/>
            <w:tcBorders>
              <w:top w:val="nil"/>
              <w:left w:val="nil"/>
              <w:bottom w:val="single" w:sz="4" w:space="0" w:color="BFBFBF"/>
              <w:right w:val="single" w:sz="4" w:space="0" w:color="BFBFBF"/>
            </w:tcBorders>
            <w:shd w:val="clear" w:color="auto" w:fill="auto"/>
            <w:noWrap/>
            <w:vAlign w:val="center"/>
          </w:tcPr>
          <w:p w14:paraId="5A1FFCF3"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1,736</w:t>
            </w:r>
          </w:p>
        </w:tc>
        <w:tc>
          <w:tcPr>
            <w:tcW w:w="808" w:type="dxa"/>
            <w:tcBorders>
              <w:top w:val="nil"/>
              <w:left w:val="nil"/>
              <w:bottom w:val="single" w:sz="4" w:space="0" w:color="BFBFBF"/>
              <w:right w:val="single" w:sz="4" w:space="0" w:color="auto"/>
            </w:tcBorders>
            <w:shd w:val="clear" w:color="auto" w:fill="auto"/>
            <w:noWrap/>
            <w:vAlign w:val="center"/>
          </w:tcPr>
          <w:p w14:paraId="1837E4E0"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3,034</w:t>
            </w:r>
          </w:p>
        </w:tc>
        <w:tc>
          <w:tcPr>
            <w:tcW w:w="857" w:type="dxa"/>
            <w:tcBorders>
              <w:top w:val="nil"/>
              <w:left w:val="nil"/>
              <w:bottom w:val="single" w:sz="4" w:space="0" w:color="BFBFBF"/>
              <w:right w:val="single" w:sz="4" w:space="0" w:color="BFBFBF"/>
            </w:tcBorders>
            <w:shd w:val="clear" w:color="auto" w:fill="auto"/>
            <w:noWrap/>
            <w:vAlign w:val="center"/>
          </w:tcPr>
          <w:p w14:paraId="33541CC0"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816</w:t>
            </w:r>
          </w:p>
        </w:tc>
        <w:tc>
          <w:tcPr>
            <w:tcW w:w="714" w:type="dxa"/>
            <w:tcBorders>
              <w:top w:val="nil"/>
              <w:left w:val="nil"/>
              <w:bottom w:val="single" w:sz="4" w:space="0" w:color="BFBFBF"/>
              <w:right w:val="single" w:sz="4" w:space="0" w:color="BFBFBF"/>
            </w:tcBorders>
            <w:shd w:val="clear" w:color="auto" w:fill="auto"/>
            <w:noWrap/>
            <w:vAlign w:val="center"/>
          </w:tcPr>
          <w:p w14:paraId="3CDFAE25"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1,229</w:t>
            </w:r>
          </w:p>
        </w:tc>
        <w:tc>
          <w:tcPr>
            <w:tcW w:w="675" w:type="dxa"/>
            <w:tcBorders>
              <w:top w:val="nil"/>
              <w:left w:val="nil"/>
              <w:bottom w:val="single" w:sz="4" w:space="0" w:color="BFBFBF"/>
              <w:right w:val="nil"/>
            </w:tcBorders>
            <w:shd w:val="clear" w:color="auto" w:fill="auto"/>
            <w:noWrap/>
            <w:vAlign w:val="center"/>
          </w:tcPr>
          <w:p w14:paraId="6C28845A"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1,724</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696A5266"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1,243</w:t>
            </w:r>
          </w:p>
        </w:tc>
        <w:tc>
          <w:tcPr>
            <w:tcW w:w="714" w:type="dxa"/>
            <w:tcBorders>
              <w:top w:val="nil"/>
              <w:left w:val="nil"/>
              <w:bottom w:val="single" w:sz="4" w:space="0" w:color="BFBFBF"/>
              <w:right w:val="single" w:sz="4" w:space="0" w:color="BFBFBF"/>
            </w:tcBorders>
            <w:shd w:val="clear" w:color="auto" w:fill="auto"/>
            <w:noWrap/>
            <w:vAlign w:val="center"/>
          </w:tcPr>
          <w:p w14:paraId="2EE80DDD"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2,169</w:t>
            </w:r>
          </w:p>
        </w:tc>
        <w:tc>
          <w:tcPr>
            <w:tcW w:w="675" w:type="dxa"/>
            <w:tcBorders>
              <w:top w:val="nil"/>
              <w:left w:val="nil"/>
              <w:bottom w:val="single" w:sz="4" w:space="0" w:color="BFBFBF"/>
              <w:right w:val="single" w:sz="4" w:space="0" w:color="auto"/>
            </w:tcBorders>
            <w:shd w:val="clear" w:color="auto" w:fill="auto"/>
            <w:noWrap/>
            <w:vAlign w:val="center"/>
          </w:tcPr>
          <w:p w14:paraId="1768A5F6"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3,369</w:t>
            </w:r>
          </w:p>
        </w:tc>
        <w:tc>
          <w:tcPr>
            <w:tcW w:w="857" w:type="dxa"/>
            <w:tcBorders>
              <w:top w:val="nil"/>
              <w:left w:val="nil"/>
              <w:bottom w:val="single" w:sz="4" w:space="0" w:color="BFBFBF"/>
              <w:right w:val="single" w:sz="4" w:space="0" w:color="BFBFBF"/>
            </w:tcBorders>
            <w:shd w:val="clear" w:color="auto" w:fill="auto"/>
            <w:noWrap/>
            <w:vAlign w:val="center"/>
          </w:tcPr>
          <w:p w14:paraId="24B39D92"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1,272</w:t>
            </w:r>
          </w:p>
        </w:tc>
        <w:tc>
          <w:tcPr>
            <w:tcW w:w="714" w:type="dxa"/>
            <w:tcBorders>
              <w:top w:val="nil"/>
              <w:left w:val="nil"/>
              <w:bottom w:val="single" w:sz="4" w:space="0" w:color="BFBFBF"/>
              <w:right w:val="single" w:sz="4" w:space="0" w:color="BFBFBF"/>
            </w:tcBorders>
            <w:shd w:val="clear" w:color="auto" w:fill="auto"/>
            <w:noWrap/>
            <w:vAlign w:val="center"/>
          </w:tcPr>
          <w:p w14:paraId="19B09D4B"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2,408</w:t>
            </w:r>
          </w:p>
        </w:tc>
        <w:tc>
          <w:tcPr>
            <w:tcW w:w="675" w:type="dxa"/>
            <w:tcBorders>
              <w:top w:val="nil"/>
              <w:left w:val="nil"/>
              <w:bottom w:val="single" w:sz="4" w:space="0" w:color="BFBFBF"/>
              <w:right w:val="nil"/>
            </w:tcBorders>
            <w:shd w:val="clear" w:color="auto" w:fill="auto"/>
            <w:noWrap/>
            <w:vAlign w:val="center"/>
          </w:tcPr>
          <w:p w14:paraId="278F0304"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3,669</w:t>
            </w:r>
          </w:p>
        </w:tc>
        <w:tc>
          <w:tcPr>
            <w:tcW w:w="808" w:type="dxa"/>
            <w:tcBorders>
              <w:top w:val="nil"/>
              <w:left w:val="single" w:sz="4" w:space="0" w:color="auto"/>
              <w:bottom w:val="single" w:sz="4" w:space="0" w:color="BFBFBF"/>
              <w:right w:val="double" w:sz="6" w:space="0" w:color="auto"/>
            </w:tcBorders>
            <w:shd w:val="clear" w:color="auto" w:fill="auto"/>
            <w:noWrap/>
            <w:vAlign w:val="center"/>
          </w:tcPr>
          <w:p w14:paraId="34736FD8"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3,066</w:t>
            </w:r>
          </w:p>
        </w:tc>
      </w:tr>
      <w:tr w:rsidR="0035712B" w:rsidRPr="00302718" w14:paraId="66C5AC0D" w14:textId="77777777" w:rsidTr="0035712B">
        <w:trPr>
          <w:trHeight w:val="225"/>
          <w:jc w:val="center"/>
        </w:trPr>
        <w:tc>
          <w:tcPr>
            <w:tcW w:w="2717" w:type="dxa"/>
            <w:tcBorders>
              <w:top w:val="nil"/>
              <w:left w:val="double" w:sz="6" w:space="0" w:color="auto"/>
              <w:bottom w:val="single" w:sz="4" w:space="0" w:color="BFBFBF"/>
              <w:right w:val="nil"/>
            </w:tcBorders>
            <w:shd w:val="clear" w:color="auto" w:fill="auto"/>
            <w:noWrap/>
            <w:vAlign w:val="center"/>
          </w:tcPr>
          <w:p w14:paraId="67827D5B" w14:textId="77777777" w:rsidR="0035712B" w:rsidRPr="00302718" w:rsidRDefault="0035712B" w:rsidP="009B2162">
            <w:pPr>
              <w:spacing w:before="0" w:after="0"/>
              <w:ind w:firstLineChars="100" w:firstLine="160"/>
              <w:rPr>
                <w:rFonts w:ascii="Arial" w:hAnsi="Arial" w:cs="Arial"/>
                <w:color w:val="000000"/>
                <w:sz w:val="16"/>
                <w:szCs w:val="16"/>
                <w:lang w:val="en-AU" w:eastAsia="en-AU"/>
              </w:rPr>
            </w:pPr>
            <w:r w:rsidRPr="00302718">
              <w:rPr>
                <w:rFonts w:ascii="Arial" w:hAnsi="Arial" w:cs="Arial"/>
                <w:color w:val="000000"/>
                <w:sz w:val="16"/>
                <w:szCs w:val="16"/>
                <w:lang w:val="en-AU" w:eastAsia="en-AU"/>
              </w:rPr>
              <w:t>Other Concession HHs</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140FEF7E"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1,465</w:t>
            </w:r>
          </w:p>
        </w:tc>
        <w:tc>
          <w:tcPr>
            <w:tcW w:w="808" w:type="dxa"/>
            <w:tcBorders>
              <w:top w:val="nil"/>
              <w:left w:val="nil"/>
              <w:bottom w:val="single" w:sz="4" w:space="0" w:color="BFBFBF"/>
              <w:right w:val="single" w:sz="4" w:space="0" w:color="BFBFBF"/>
            </w:tcBorders>
            <w:shd w:val="clear" w:color="auto" w:fill="auto"/>
            <w:noWrap/>
            <w:vAlign w:val="center"/>
          </w:tcPr>
          <w:p w14:paraId="426369AC"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2,414</w:t>
            </w:r>
          </w:p>
        </w:tc>
        <w:tc>
          <w:tcPr>
            <w:tcW w:w="808" w:type="dxa"/>
            <w:tcBorders>
              <w:top w:val="nil"/>
              <w:left w:val="nil"/>
              <w:bottom w:val="single" w:sz="4" w:space="0" w:color="BFBFBF"/>
              <w:right w:val="single" w:sz="4" w:space="0" w:color="auto"/>
            </w:tcBorders>
            <w:shd w:val="clear" w:color="auto" w:fill="auto"/>
            <w:noWrap/>
            <w:vAlign w:val="center"/>
          </w:tcPr>
          <w:p w14:paraId="7AD9CE76"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3,972</w:t>
            </w:r>
          </w:p>
        </w:tc>
        <w:tc>
          <w:tcPr>
            <w:tcW w:w="857" w:type="dxa"/>
            <w:tcBorders>
              <w:top w:val="nil"/>
              <w:left w:val="nil"/>
              <w:bottom w:val="single" w:sz="4" w:space="0" w:color="BFBFBF"/>
              <w:right w:val="single" w:sz="4" w:space="0" w:color="BFBFBF"/>
            </w:tcBorders>
            <w:shd w:val="clear" w:color="auto" w:fill="auto"/>
            <w:noWrap/>
            <w:vAlign w:val="center"/>
          </w:tcPr>
          <w:p w14:paraId="10D2830D"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807</w:t>
            </w:r>
          </w:p>
        </w:tc>
        <w:tc>
          <w:tcPr>
            <w:tcW w:w="714" w:type="dxa"/>
            <w:tcBorders>
              <w:top w:val="nil"/>
              <w:left w:val="nil"/>
              <w:bottom w:val="single" w:sz="4" w:space="0" w:color="BFBFBF"/>
              <w:right w:val="single" w:sz="4" w:space="0" w:color="BFBFBF"/>
            </w:tcBorders>
            <w:shd w:val="clear" w:color="auto" w:fill="auto"/>
            <w:noWrap/>
            <w:vAlign w:val="center"/>
          </w:tcPr>
          <w:p w14:paraId="76FA38B3"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1,483</w:t>
            </w:r>
          </w:p>
        </w:tc>
        <w:tc>
          <w:tcPr>
            <w:tcW w:w="675" w:type="dxa"/>
            <w:tcBorders>
              <w:top w:val="nil"/>
              <w:left w:val="nil"/>
              <w:bottom w:val="single" w:sz="4" w:space="0" w:color="BFBFBF"/>
              <w:right w:val="nil"/>
            </w:tcBorders>
            <w:shd w:val="clear" w:color="auto" w:fill="auto"/>
            <w:noWrap/>
            <w:vAlign w:val="center"/>
          </w:tcPr>
          <w:p w14:paraId="785E26F5"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1,811</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4F096FA0"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1,423</w:t>
            </w:r>
          </w:p>
        </w:tc>
        <w:tc>
          <w:tcPr>
            <w:tcW w:w="714" w:type="dxa"/>
            <w:tcBorders>
              <w:top w:val="nil"/>
              <w:left w:val="nil"/>
              <w:bottom w:val="single" w:sz="4" w:space="0" w:color="BFBFBF"/>
              <w:right w:val="single" w:sz="4" w:space="0" w:color="BFBFBF"/>
            </w:tcBorders>
            <w:shd w:val="clear" w:color="auto" w:fill="auto"/>
            <w:noWrap/>
            <w:vAlign w:val="center"/>
          </w:tcPr>
          <w:p w14:paraId="380C393F"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2,191</w:t>
            </w:r>
          </w:p>
        </w:tc>
        <w:tc>
          <w:tcPr>
            <w:tcW w:w="675" w:type="dxa"/>
            <w:tcBorders>
              <w:top w:val="nil"/>
              <w:left w:val="nil"/>
              <w:bottom w:val="single" w:sz="4" w:space="0" w:color="BFBFBF"/>
              <w:right w:val="single" w:sz="4" w:space="0" w:color="auto"/>
            </w:tcBorders>
            <w:shd w:val="clear" w:color="auto" w:fill="auto"/>
            <w:noWrap/>
            <w:vAlign w:val="center"/>
          </w:tcPr>
          <w:p w14:paraId="47FD03D9"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3,482</w:t>
            </w:r>
          </w:p>
        </w:tc>
        <w:tc>
          <w:tcPr>
            <w:tcW w:w="857" w:type="dxa"/>
            <w:tcBorders>
              <w:top w:val="nil"/>
              <w:left w:val="nil"/>
              <w:bottom w:val="single" w:sz="4" w:space="0" w:color="BFBFBF"/>
              <w:right w:val="single" w:sz="4" w:space="0" w:color="BFBFBF"/>
            </w:tcBorders>
            <w:shd w:val="clear" w:color="auto" w:fill="auto"/>
            <w:noWrap/>
            <w:vAlign w:val="center"/>
          </w:tcPr>
          <w:p w14:paraId="50896D21"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1,651</w:t>
            </w:r>
          </w:p>
        </w:tc>
        <w:tc>
          <w:tcPr>
            <w:tcW w:w="714" w:type="dxa"/>
            <w:tcBorders>
              <w:top w:val="nil"/>
              <w:left w:val="nil"/>
              <w:bottom w:val="single" w:sz="4" w:space="0" w:color="BFBFBF"/>
              <w:right w:val="single" w:sz="4" w:space="0" w:color="BFBFBF"/>
            </w:tcBorders>
            <w:shd w:val="clear" w:color="auto" w:fill="auto"/>
            <w:noWrap/>
            <w:vAlign w:val="center"/>
          </w:tcPr>
          <w:p w14:paraId="432C67E6"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2,156</w:t>
            </w:r>
          </w:p>
        </w:tc>
        <w:tc>
          <w:tcPr>
            <w:tcW w:w="675" w:type="dxa"/>
            <w:tcBorders>
              <w:top w:val="nil"/>
              <w:left w:val="nil"/>
              <w:bottom w:val="single" w:sz="4" w:space="0" w:color="BFBFBF"/>
              <w:right w:val="nil"/>
            </w:tcBorders>
            <w:shd w:val="clear" w:color="auto" w:fill="auto"/>
            <w:noWrap/>
            <w:vAlign w:val="center"/>
          </w:tcPr>
          <w:p w14:paraId="199AC563"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3,765</w:t>
            </w:r>
          </w:p>
        </w:tc>
        <w:tc>
          <w:tcPr>
            <w:tcW w:w="808" w:type="dxa"/>
            <w:tcBorders>
              <w:top w:val="nil"/>
              <w:left w:val="single" w:sz="4" w:space="0" w:color="auto"/>
              <w:bottom w:val="single" w:sz="4" w:space="0" w:color="BFBFBF"/>
              <w:right w:val="double" w:sz="6" w:space="0" w:color="auto"/>
            </w:tcBorders>
            <w:shd w:val="clear" w:color="auto" w:fill="auto"/>
            <w:noWrap/>
            <w:vAlign w:val="center"/>
          </w:tcPr>
          <w:p w14:paraId="619330D8"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3,672</w:t>
            </w:r>
          </w:p>
        </w:tc>
      </w:tr>
      <w:tr w:rsidR="0035712B" w:rsidRPr="00302718" w14:paraId="4618F830" w14:textId="77777777" w:rsidTr="0035712B">
        <w:trPr>
          <w:trHeight w:val="225"/>
          <w:jc w:val="center"/>
        </w:trPr>
        <w:tc>
          <w:tcPr>
            <w:tcW w:w="2717" w:type="dxa"/>
            <w:tcBorders>
              <w:top w:val="nil"/>
              <w:left w:val="double" w:sz="6" w:space="0" w:color="auto"/>
              <w:bottom w:val="single" w:sz="4" w:space="0" w:color="BFBFBF"/>
              <w:right w:val="nil"/>
            </w:tcBorders>
            <w:shd w:val="clear" w:color="auto" w:fill="auto"/>
            <w:noWrap/>
            <w:vAlign w:val="center"/>
          </w:tcPr>
          <w:p w14:paraId="486669E8" w14:textId="77777777" w:rsidR="0035712B" w:rsidRPr="00302718" w:rsidRDefault="0035712B" w:rsidP="009B2162">
            <w:pPr>
              <w:spacing w:before="0" w:after="0"/>
              <w:ind w:firstLineChars="100" w:firstLine="160"/>
              <w:rPr>
                <w:rFonts w:ascii="Arial" w:hAnsi="Arial" w:cs="Arial"/>
                <w:color w:val="000000"/>
                <w:sz w:val="16"/>
                <w:szCs w:val="16"/>
                <w:lang w:val="en-AU" w:eastAsia="en-AU"/>
              </w:rPr>
            </w:pPr>
            <w:r w:rsidRPr="00302718">
              <w:rPr>
                <w:rFonts w:ascii="Arial" w:hAnsi="Arial" w:cs="Arial"/>
                <w:color w:val="000000"/>
                <w:sz w:val="16"/>
                <w:szCs w:val="16"/>
                <w:lang w:val="en-AU" w:eastAsia="en-AU"/>
              </w:rPr>
              <w:t>Total Concession HHs</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1BF9B470"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1,332</w:t>
            </w:r>
          </w:p>
        </w:tc>
        <w:tc>
          <w:tcPr>
            <w:tcW w:w="808" w:type="dxa"/>
            <w:tcBorders>
              <w:top w:val="nil"/>
              <w:left w:val="nil"/>
              <w:bottom w:val="single" w:sz="4" w:space="0" w:color="BFBFBF"/>
              <w:right w:val="single" w:sz="4" w:space="0" w:color="BFBFBF"/>
            </w:tcBorders>
            <w:shd w:val="clear" w:color="auto" w:fill="auto"/>
            <w:noWrap/>
            <w:vAlign w:val="center"/>
          </w:tcPr>
          <w:p w14:paraId="558BE748"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2,068</w:t>
            </w:r>
          </w:p>
        </w:tc>
        <w:tc>
          <w:tcPr>
            <w:tcW w:w="808" w:type="dxa"/>
            <w:tcBorders>
              <w:top w:val="nil"/>
              <w:left w:val="nil"/>
              <w:bottom w:val="single" w:sz="4" w:space="0" w:color="BFBFBF"/>
              <w:right w:val="single" w:sz="4" w:space="0" w:color="auto"/>
            </w:tcBorders>
            <w:shd w:val="clear" w:color="auto" w:fill="auto"/>
            <w:noWrap/>
            <w:vAlign w:val="center"/>
          </w:tcPr>
          <w:p w14:paraId="733490A4"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3,490</w:t>
            </w:r>
          </w:p>
        </w:tc>
        <w:tc>
          <w:tcPr>
            <w:tcW w:w="857" w:type="dxa"/>
            <w:tcBorders>
              <w:top w:val="nil"/>
              <w:left w:val="nil"/>
              <w:bottom w:val="single" w:sz="4" w:space="0" w:color="BFBFBF"/>
              <w:right w:val="single" w:sz="4" w:space="0" w:color="BFBFBF"/>
            </w:tcBorders>
            <w:shd w:val="clear" w:color="auto" w:fill="auto"/>
            <w:noWrap/>
            <w:vAlign w:val="center"/>
          </w:tcPr>
          <w:p w14:paraId="429DDB77"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812</w:t>
            </w:r>
          </w:p>
        </w:tc>
        <w:tc>
          <w:tcPr>
            <w:tcW w:w="714" w:type="dxa"/>
            <w:tcBorders>
              <w:top w:val="nil"/>
              <w:left w:val="nil"/>
              <w:bottom w:val="single" w:sz="4" w:space="0" w:color="BFBFBF"/>
              <w:right w:val="single" w:sz="4" w:space="0" w:color="BFBFBF"/>
            </w:tcBorders>
            <w:shd w:val="clear" w:color="auto" w:fill="auto"/>
            <w:noWrap/>
            <w:vAlign w:val="center"/>
          </w:tcPr>
          <w:p w14:paraId="3CF92FAF"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1,340</w:t>
            </w:r>
          </w:p>
        </w:tc>
        <w:tc>
          <w:tcPr>
            <w:tcW w:w="675" w:type="dxa"/>
            <w:tcBorders>
              <w:top w:val="nil"/>
              <w:left w:val="nil"/>
              <w:bottom w:val="single" w:sz="4" w:space="0" w:color="BFBFBF"/>
              <w:right w:val="nil"/>
            </w:tcBorders>
            <w:shd w:val="clear" w:color="auto" w:fill="auto"/>
            <w:noWrap/>
            <w:vAlign w:val="center"/>
          </w:tcPr>
          <w:p w14:paraId="3EA7230B"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1,762</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2CF82800"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1,309</w:t>
            </w:r>
          </w:p>
        </w:tc>
        <w:tc>
          <w:tcPr>
            <w:tcW w:w="714" w:type="dxa"/>
            <w:tcBorders>
              <w:top w:val="nil"/>
              <w:left w:val="nil"/>
              <w:bottom w:val="single" w:sz="4" w:space="0" w:color="BFBFBF"/>
              <w:right w:val="single" w:sz="4" w:space="0" w:color="BFBFBF"/>
            </w:tcBorders>
            <w:shd w:val="clear" w:color="auto" w:fill="auto"/>
            <w:noWrap/>
            <w:vAlign w:val="center"/>
          </w:tcPr>
          <w:p w14:paraId="47235B05"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2,177</w:t>
            </w:r>
          </w:p>
        </w:tc>
        <w:tc>
          <w:tcPr>
            <w:tcW w:w="675" w:type="dxa"/>
            <w:tcBorders>
              <w:top w:val="nil"/>
              <w:left w:val="nil"/>
              <w:bottom w:val="single" w:sz="4" w:space="0" w:color="BFBFBF"/>
              <w:right w:val="single" w:sz="4" w:space="0" w:color="auto"/>
            </w:tcBorders>
            <w:shd w:val="clear" w:color="auto" w:fill="auto"/>
            <w:noWrap/>
            <w:vAlign w:val="center"/>
          </w:tcPr>
          <w:p w14:paraId="3267B28C"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3,412</w:t>
            </w:r>
          </w:p>
        </w:tc>
        <w:tc>
          <w:tcPr>
            <w:tcW w:w="857" w:type="dxa"/>
            <w:tcBorders>
              <w:top w:val="nil"/>
              <w:left w:val="nil"/>
              <w:bottom w:val="single" w:sz="4" w:space="0" w:color="BFBFBF"/>
              <w:right w:val="single" w:sz="4" w:space="0" w:color="BFBFBF"/>
            </w:tcBorders>
            <w:shd w:val="clear" w:color="auto" w:fill="auto"/>
            <w:noWrap/>
            <w:vAlign w:val="center"/>
          </w:tcPr>
          <w:p w14:paraId="4F3975A2"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1,420</w:t>
            </w:r>
          </w:p>
        </w:tc>
        <w:tc>
          <w:tcPr>
            <w:tcW w:w="714" w:type="dxa"/>
            <w:tcBorders>
              <w:top w:val="nil"/>
              <w:left w:val="nil"/>
              <w:bottom w:val="single" w:sz="4" w:space="0" w:color="BFBFBF"/>
              <w:right w:val="single" w:sz="4" w:space="0" w:color="BFBFBF"/>
            </w:tcBorders>
            <w:shd w:val="clear" w:color="auto" w:fill="auto"/>
            <w:noWrap/>
            <w:vAlign w:val="center"/>
          </w:tcPr>
          <w:p w14:paraId="6A629A58"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2,311</w:t>
            </w:r>
          </w:p>
        </w:tc>
        <w:tc>
          <w:tcPr>
            <w:tcW w:w="675" w:type="dxa"/>
            <w:tcBorders>
              <w:top w:val="nil"/>
              <w:left w:val="nil"/>
              <w:bottom w:val="single" w:sz="4" w:space="0" w:color="BFBFBF"/>
              <w:right w:val="nil"/>
            </w:tcBorders>
            <w:shd w:val="clear" w:color="auto" w:fill="auto"/>
            <w:noWrap/>
            <w:vAlign w:val="center"/>
          </w:tcPr>
          <w:p w14:paraId="63C821A5"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3,706</w:t>
            </w:r>
          </w:p>
        </w:tc>
        <w:tc>
          <w:tcPr>
            <w:tcW w:w="808" w:type="dxa"/>
            <w:tcBorders>
              <w:top w:val="nil"/>
              <w:left w:val="single" w:sz="4" w:space="0" w:color="auto"/>
              <w:bottom w:val="single" w:sz="4" w:space="0" w:color="BFBFBF"/>
              <w:right w:val="double" w:sz="6" w:space="0" w:color="auto"/>
            </w:tcBorders>
            <w:shd w:val="clear" w:color="auto" w:fill="auto"/>
            <w:noWrap/>
            <w:vAlign w:val="center"/>
          </w:tcPr>
          <w:p w14:paraId="0FBFA491"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3,271</w:t>
            </w:r>
          </w:p>
        </w:tc>
      </w:tr>
      <w:tr w:rsidR="0035712B" w:rsidRPr="00302718" w14:paraId="677989AC" w14:textId="77777777" w:rsidTr="0035712B">
        <w:trPr>
          <w:trHeight w:val="225"/>
          <w:jc w:val="center"/>
        </w:trPr>
        <w:tc>
          <w:tcPr>
            <w:tcW w:w="2717" w:type="dxa"/>
            <w:tcBorders>
              <w:top w:val="single" w:sz="4" w:space="0" w:color="BFBFBF"/>
              <w:left w:val="double" w:sz="6" w:space="0" w:color="auto"/>
              <w:bottom w:val="double" w:sz="4" w:space="0" w:color="auto"/>
              <w:right w:val="nil"/>
            </w:tcBorders>
            <w:shd w:val="clear" w:color="auto" w:fill="auto"/>
            <w:noWrap/>
            <w:vAlign w:val="center"/>
          </w:tcPr>
          <w:p w14:paraId="46F6150A" w14:textId="77777777" w:rsidR="0035712B" w:rsidRPr="00302718" w:rsidRDefault="0035712B" w:rsidP="009B2162">
            <w:pPr>
              <w:spacing w:before="0" w:after="0"/>
              <w:ind w:firstLineChars="100" w:firstLine="160"/>
              <w:rPr>
                <w:rFonts w:ascii="Arial" w:hAnsi="Arial" w:cs="Arial"/>
                <w:color w:val="000000"/>
                <w:sz w:val="16"/>
                <w:szCs w:val="16"/>
                <w:lang w:val="en-AU" w:eastAsia="en-AU"/>
              </w:rPr>
            </w:pPr>
            <w:r w:rsidRPr="00302718">
              <w:rPr>
                <w:rFonts w:ascii="Arial" w:hAnsi="Arial" w:cs="Arial"/>
                <w:color w:val="000000"/>
                <w:sz w:val="16"/>
                <w:szCs w:val="16"/>
                <w:lang w:val="en-AU" w:eastAsia="en-AU"/>
              </w:rPr>
              <w:t>Non-Concession HHs</w:t>
            </w:r>
          </w:p>
        </w:tc>
        <w:tc>
          <w:tcPr>
            <w:tcW w:w="857" w:type="dxa"/>
            <w:tcBorders>
              <w:top w:val="single" w:sz="4" w:space="0" w:color="BFBFBF"/>
              <w:left w:val="single" w:sz="4" w:space="0" w:color="auto"/>
              <w:bottom w:val="double" w:sz="4" w:space="0" w:color="auto"/>
              <w:right w:val="single" w:sz="4" w:space="0" w:color="BFBFBF"/>
            </w:tcBorders>
            <w:shd w:val="clear" w:color="auto" w:fill="auto"/>
            <w:noWrap/>
            <w:vAlign w:val="center"/>
          </w:tcPr>
          <w:p w14:paraId="69920509"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1,499</w:t>
            </w:r>
          </w:p>
        </w:tc>
        <w:tc>
          <w:tcPr>
            <w:tcW w:w="808" w:type="dxa"/>
            <w:tcBorders>
              <w:top w:val="single" w:sz="4" w:space="0" w:color="BFBFBF"/>
              <w:left w:val="nil"/>
              <w:bottom w:val="double" w:sz="4" w:space="0" w:color="auto"/>
              <w:right w:val="single" w:sz="4" w:space="0" w:color="BFBFBF"/>
            </w:tcBorders>
            <w:shd w:val="clear" w:color="auto" w:fill="auto"/>
            <w:noWrap/>
            <w:vAlign w:val="center"/>
          </w:tcPr>
          <w:p w14:paraId="21D81365"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2,297</w:t>
            </w:r>
          </w:p>
        </w:tc>
        <w:tc>
          <w:tcPr>
            <w:tcW w:w="808" w:type="dxa"/>
            <w:tcBorders>
              <w:top w:val="single" w:sz="4" w:space="0" w:color="BFBFBF"/>
              <w:left w:val="nil"/>
              <w:bottom w:val="double" w:sz="4" w:space="0" w:color="auto"/>
              <w:right w:val="single" w:sz="4" w:space="0" w:color="auto"/>
            </w:tcBorders>
            <w:shd w:val="clear" w:color="auto" w:fill="auto"/>
            <w:noWrap/>
            <w:vAlign w:val="center"/>
          </w:tcPr>
          <w:p w14:paraId="796CDD75"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3,807</w:t>
            </w:r>
          </w:p>
        </w:tc>
        <w:tc>
          <w:tcPr>
            <w:tcW w:w="857" w:type="dxa"/>
            <w:tcBorders>
              <w:top w:val="single" w:sz="4" w:space="0" w:color="BFBFBF"/>
              <w:left w:val="nil"/>
              <w:bottom w:val="double" w:sz="4" w:space="0" w:color="auto"/>
              <w:right w:val="single" w:sz="4" w:space="0" w:color="BFBFBF"/>
            </w:tcBorders>
            <w:shd w:val="clear" w:color="auto" w:fill="auto"/>
            <w:noWrap/>
            <w:vAlign w:val="center"/>
          </w:tcPr>
          <w:p w14:paraId="6078D48D"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1,008</w:t>
            </w:r>
          </w:p>
        </w:tc>
        <w:tc>
          <w:tcPr>
            <w:tcW w:w="714" w:type="dxa"/>
            <w:tcBorders>
              <w:top w:val="single" w:sz="4" w:space="0" w:color="BFBFBF"/>
              <w:left w:val="nil"/>
              <w:bottom w:val="double" w:sz="4" w:space="0" w:color="auto"/>
              <w:right w:val="single" w:sz="4" w:space="0" w:color="BFBFBF"/>
            </w:tcBorders>
            <w:shd w:val="clear" w:color="auto" w:fill="auto"/>
            <w:noWrap/>
            <w:vAlign w:val="center"/>
          </w:tcPr>
          <w:p w14:paraId="167F1997"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1,829</w:t>
            </w:r>
          </w:p>
        </w:tc>
        <w:tc>
          <w:tcPr>
            <w:tcW w:w="675" w:type="dxa"/>
            <w:tcBorders>
              <w:top w:val="single" w:sz="4" w:space="0" w:color="BFBFBF"/>
              <w:left w:val="nil"/>
              <w:bottom w:val="double" w:sz="4" w:space="0" w:color="auto"/>
              <w:right w:val="nil"/>
            </w:tcBorders>
            <w:shd w:val="clear" w:color="auto" w:fill="auto"/>
            <w:noWrap/>
            <w:vAlign w:val="center"/>
          </w:tcPr>
          <w:p w14:paraId="25056CB4"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2,073</w:t>
            </w:r>
          </w:p>
        </w:tc>
        <w:tc>
          <w:tcPr>
            <w:tcW w:w="857" w:type="dxa"/>
            <w:tcBorders>
              <w:top w:val="single" w:sz="4" w:space="0" w:color="BFBFBF"/>
              <w:left w:val="single" w:sz="4" w:space="0" w:color="auto"/>
              <w:bottom w:val="double" w:sz="4" w:space="0" w:color="auto"/>
              <w:right w:val="single" w:sz="4" w:space="0" w:color="BFBFBF"/>
            </w:tcBorders>
            <w:shd w:val="clear" w:color="auto" w:fill="auto"/>
            <w:noWrap/>
            <w:vAlign w:val="center"/>
          </w:tcPr>
          <w:p w14:paraId="5C280DBB"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1,405</w:t>
            </w:r>
          </w:p>
        </w:tc>
        <w:tc>
          <w:tcPr>
            <w:tcW w:w="714" w:type="dxa"/>
            <w:tcBorders>
              <w:top w:val="single" w:sz="4" w:space="0" w:color="BFBFBF"/>
              <w:left w:val="nil"/>
              <w:bottom w:val="double" w:sz="4" w:space="0" w:color="auto"/>
              <w:right w:val="single" w:sz="4" w:space="0" w:color="BFBFBF"/>
            </w:tcBorders>
            <w:shd w:val="clear" w:color="auto" w:fill="auto"/>
            <w:noWrap/>
            <w:vAlign w:val="center"/>
          </w:tcPr>
          <w:p w14:paraId="07A39EB2"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2,722</w:t>
            </w:r>
          </w:p>
        </w:tc>
        <w:tc>
          <w:tcPr>
            <w:tcW w:w="675" w:type="dxa"/>
            <w:tcBorders>
              <w:top w:val="single" w:sz="4" w:space="0" w:color="BFBFBF"/>
              <w:left w:val="nil"/>
              <w:bottom w:val="double" w:sz="4" w:space="0" w:color="auto"/>
              <w:right w:val="single" w:sz="4" w:space="0" w:color="auto"/>
            </w:tcBorders>
            <w:shd w:val="clear" w:color="auto" w:fill="auto"/>
            <w:noWrap/>
            <w:vAlign w:val="center"/>
          </w:tcPr>
          <w:p w14:paraId="2B0BCB63"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4,431</w:t>
            </w:r>
          </w:p>
        </w:tc>
        <w:tc>
          <w:tcPr>
            <w:tcW w:w="857" w:type="dxa"/>
            <w:tcBorders>
              <w:top w:val="single" w:sz="4" w:space="0" w:color="BFBFBF"/>
              <w:left w:val="nil"/>
              <w:bottom w:val="double" w:sz="4" w:space="0" w:color="auto"/>
              <w:right w:val="single" w:sz="4" w:space="0" w:color="BFBFBF"/>
            </w:tcBorders>
            <w:shd w:val="clear" w:color="auto" w:fill="auto"/>
            <w:noWrap/>
            <w:vAlign w:val="center"/>
          </w:tcPr>
          <w:p w14:paraId="7E865BB2"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1,559</w:t>
            </w:r>
          </w:p>
        </w:tc>
        <w:tc>
          <w:tcPr>
            <w:tcW w:w="714" w:type="dxa"/>
            <w:tcBorders>
              <w:top w:val="single" w:sz="4" w:space="0" w:color="BFBFBF"/>
              <w:left w:val="nil"/>
              <w:bottom w:val="double" w:sz="4" w:space="0" w:color="auto"/>
              <w:right w:val="single" w:sz="4" w:space="0" w:color="BFBFBF"/>
            </w:tcBorders>
            <w:shd w:val="clear" w:color="auto" w:fill="auto"/>
            <w:noWrap/>
            <w:vAlign w:val="center"/>
          </w:tcPr>
          <w:p w14:paraId="0378A77D"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2,802</w:t>
            </w:r>
          </w:p>
        </w:tc>
        <w:tc>
          <w:tcPr>
            <w:tcW w:w="675" w:type="dxa"/>
            <w:tcBorders>
              <w:top w:val="single" w:sz="4" w:space="0" w:color="BFBFBF"/>
              <w:left w:val="nil"/>
              <w:bottom w:val="double" w:sz="4" w:space="0" w:color="auto"/>
              <w:right w:val="nil"/>
            </w:tcBorders>
            <w:shd w:val="clear" w:color="auto" w:fill="auto"/>
            <w:noWrap/>
            <w:vAlign w:val="center"/>
          </w:tcPr>
          <w:p w14:paraId="46BE2892"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4,326</w:t>
            </w:r>
          </w:p>
        </w:tc>
        <w:tc>
          <w:tcPr>
            <w:tcW w:w="808" w:type="dxa"/>
            <w:tcBorders>
              <w:top w:val="single" w:sz="4" w:space="0" w:color="BFBFBF"/>
              <w:left w:val="single" w:sz="4" w:space="0" w:color="auto"/>
              <w:bottom w:val="double" w:sz="4" w:space="0" w:color="auto"/>
              <w:right w:val="double" w:sz="6" w:space="0" w:color="auto"/>
            </w:tcBorders>
            <w:shd w:val="clear" w:color="auto" w:fill="auto"/>
            <w:noWrap/>
            <w:vAlign w:val="center"/>
          </w:tcPr>
          <w:p w14:paraId="082751CB"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4,012</w:t>
            </w:r>
          </w:p>
        </w:tc>
      </w:tr>
      <w:tr w:rsidR="0035712B" w:rsidRPr="00302718" w14:paraId="225D0F2D" w14:textId="77777777" w:rsidTr="0035712B">
        <w:trPr>
          <w:trHeight w:val="225"/>
          <w:jc w:val="center"/>
        </w:trPr>
        <w:tc>
          <w:tcPr>
            <w:tcW w:w="2717" w:type="dxa"/>
            <w:tcBorders>
              <w:top w:val="double" w:sz="4" w:space="0" w:color="auto"/>
            </w:tcBorders>
            <w:shd w:val="clear" w:color="auto" w:fill="auto"/>
            <w:noWrap/>
            <w:vAlign w:val="center"/>
          </w:tcPr>
          <w:p w14:paraId="6A669B5F" w14:textId="77777777" w:rsidR="0035712B" w:rsidRDefault="0035712B" w:rsidP="009B2162">
            <w:pPr>
              <w:spacing w:before="0" w:after="0"/>
              <w:rPr>
                <w:rFonts w:ascii="Arial" w:hAnsi="Arial" w:cs="Arial"/>
                <w:bCs/>
                <w:color w:val="000000"/>
                <w:sz w:val="16"/>
                <w:szCs w:val="16"/>
                <w:lang w:val="en-AU" w:eastAsia="en-AU"/>
              </w:rPr>
            </w:pPr>
            <w:r w:rsidRPr="00302718">
              <w:rPr>
                <w:rFonts w:ascii="Arial" w:hAnsi="Arial" w:cs="Arial"/>
                <w:bCs/>
                <w:color w:val="000000"/>
                <w:sz w:val="16"/>
                <w:szCs w:val="16"/>
                <w:lang w:val="en-AU" w:eastAsia="en-AU"/>
              </w:rPr>
              <w:t>Continued on next page</w:t>
            </w:r>
          </w:p>
          <w:p w14:paraId="3CA37CC7" w14:textId="77777777" w:rsidR="00A32FA3" w:rsidRPr="00302718" w:rsidRDefault="00A32FA3" w:rsidP="009B2162">
            <w:pPr>
              <w:spacing w:before="0" w:after="0"/>
              <w:rPr>
                <w:rFonts w:ascii="Arial" w:hAnsi="Arial" w:cs="Arial"/>
                <w:bCs/>
                <w:color w:val="000000"/>
                <w:sz w:val="16"/>
                <w:szCs w:val="16"/>
                <w:lang w:val="en-AU" w:eastAsia="en-AU"/>
              </w:rPr>
            </w:pPr>
          </w:p>
        </w:tc>
        <w:tc>
          <w:tcPr>
            <w:tcW w:w="857" w:type="dxa"/>
            <w:tcBorders>
              <w:top w:val="double" w:sz="4" w:space="0" w:color="auto"/>
            </w:tcBorders>
            <w:shd w:val="clear" w:color="auto" w:fill="auto"/>
            <w:noWrap/>
            <w:vAlign w:val="center"/>
          </w:tcPr>
          <w:p w14:paraId="66F6AA58" w14:textId="77777777" w:rsidR="0035712B" w:rsidRPr="00302718" w:rsidRDefault="0035712B" w:rsidP="009B2162">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1FF1D9D2" w14:textId="77777777" w:rsidR="0035712B" w:rsidRPr="00302718" w:rsidRDefault="0035712B" w:rsidP="009B2162">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1C3E1DB1" w14:textId="77777777" w:rsidR="0035712B" w:rsidRPr="00302718" w:rsidRDefault="0035712B" w:rsidP="009B2162">
            <w:pPr>
              <w:spacing w:before="0" w:after="0"/>
              <w:jc w:val="center"/>
              <w:rPr>
                <w:rFonts w:ascii="Arial" w:hAnsi="Arial" w:cs="Arial"/>
                <w:color w:val="000000"/>
                <w:sz w:val="16"/>
                <w:szCs w:val="16"/>
                <w:lang w:val="en-AU" w:eastAsia="en-AU"/>
              </w:rPr>
            </w:pPr>
          </w:p>
        </w:tc>
        <w:tc>
          <w:tcPr>
            <w:tcW w:w="857" w:type="dxa"/>
            <w:tcBorders>
              <w:top w:val="double" w:sz="4" w:space="0" w:color="auto"/>
            </w:tcBorders>
            <w:shd w:val="clear" w:color="auto" w:fill="auto"/>
            <w:noWrap/>
            <w:vAlign w:val="center"/>
          </w:tcPr>
          <w:p w14:paraId="1605BEF5" w14:textId="77777777" w:rsidR="0035712B" w:rsidRPr="00302718" w:rsidRDefault="0035712B" w:rsidP="009B2162">
            <w:pPr>
              <w:spacing w:before="0" w:after="0"/>
              <w:jc w:val="center"/>
              <w:rPr>
                <w:rFonts w:ascii="Arial" w:hAnsi="Arial" w:cs="Arial"/>
                <w:color w:val="000000"/>
                <w:sz w:val="16"/>
                <w:szCs w:val="16"/>
                <w:lang w:val="en-AU" w:eastAsia="en-AU"/>
              </w:rPr>
            </w:pPr>
          </w:p>
        </w:tc>
        <w:tc>
          <w:tcPr>
            <w:tcW w:w="714" w:type="dxa"/>
            <w:tcBorders>
              <w:top w:val="double" w:sz="4" w:space="0" w:color="auto"/>
            </w:tcBorders>
            <w:shd w:val="clear" w:color="auto" w:fill="auto"/>
            <w:noWrap/>
            <w:vAlign w:val="center"/>
          </w:tcPr>
          <w:p w14:paraId="757B848F" w14:textId="77777777" w:rsidR="0035712B" w:rsidRPr="00302718" w:rsidRDefault="0035712B" w:rsidP="009B2162">
            <w:pPr>
              <w:spacing w:before="0" w:after="0"/>
              <w:jc w:val="center"/>
              <w:rPr>
                <w:rFonts w:ascii="Arial" w:hAnsi="Arial" w:cs="Arial"/>
                <w:color w:val="000000"/>
                <w:sz w:val="16"/>
                <w:szCs w:val="16"/>
                <w:lang w:val="en-AU" w:eastAsia="en-AU"/>
              </w:rPr>
            </w:pPr>
          </w:p>
        </w:tc>
        <w:tc>
          <w:tcPr>
            <w:tcW w:w="675" w:type="dxa"/>
            <w:tcBorders>
              <w:top w:val="double" w:sz="4" w:space="0" w:color="auto"/>
            </w:tcBorders>
            <w:shd w:val="clear" w:color="auto" w:fill="auto"/>
            <w:noWrap/>
            <w:vAlign w:val="center"/>
          </w:tcPr>
          <w:p w14:paraId="1E994DB3" w14:textId="77777777" w:rsidR="0035712B" w:rsidRPr="00302718" w:rsidRDefault="0035712B" w:rsidP="009B2162">
            <w:pPr>
              <w:spacing w:before="0" w:after="0"/>
              <w:jc w:val="center"/>
              <w:rPr>
                <w:rFonts w:ascii="Arial" w:hAnsi="Arial" w:cs="Arial"/>
                <w:color w:val="000000"/>
                <w:sz w:val="16"/>
                <w:szCs w:val="16"/>
                <w:lang w:val="en-AU" w:eastAsia="en-AU"/>
              </w:rPr>
            </w:pPr>
          </w:p>
        </w:tc>
        <w:tc>
          <w:tcPr>
            <w:tcW w:w="857" w:type="dxa"/>
            <w:tcBorders>
              <w:top w:val="double" w:sz="4" w:space="0" w:color="auto"/>
            </w:tcBorders>
            <w:shd w:val="clear" w:color="auto" w:fill="auto"/>
            <w:noWrap/>
            <w:vAlign w:val="center"/>
          </w:tcPr>
          <w:p w14:paraId="7A46874B" w14:textId="77777777" w:rsidR="0035712B" w:rsidRPr="00302718" w:rsidRDefault="0035712B" w:rsidP="009B2162">
            <w:pPr>
              <w:spacing w:before="0" w:after="0"/>
              <w:jc w:val="center"/>
              <w:rPr>
                <w:rFonts w:ascii="Arial" w:hAnsi="Arial" w:cs="Arial"/>
                <w:color w:val="000000"/>
                <w:sz w:val="16"/>
                <w:szCs w:val="16"/>
                <w:lang w:val="en-AU" w:eastAsia="en-AU"/>
              </w:rPr>
            </w:pPr>
          </w:p>
        </w:tc>
        <w:tc>
          <w:tcPr>
            <w:tcW w:w="714" w:type="dxa"/>
            <w:tcBorders>
              <w:top w:val="double" w:sz="4" w:space="0" w:color="auto"/>
            </w:tcBorders>
            <w:shd w:val="clear" w:color="auto" w:fill="auto"/>
            <w:noWrap/>
            <w:vAlign w:val="center"/>
          </w:tcPr>
          <w:p w14:paraId="7EC13C15" w14:textId="77777777" w:rsidR="0035712B" w:rsidRPr="00302718" w:rsidRDefault="0035712B" w:rsidP="009B2162">
            <w:pPr>
              <w:spacing w:before="0" w:after="0"/>
              <w:jc w:val="center"/>
              <w:rPr>
                <w:rFonts w:ascii="Arial" w:hAnsi="Arial" w:cs="Arial"/>
                <w:color w:val="000000"/>
                <w:sz w:val="16"/>
                <w:szCs w:val="16"/>
                <w:lang w:val="en-AU" w:eastAsia="en-AU"/>
              </w:rPr>
            </w:pPr>
          </w:p>
        </w:tc>
        <w:tc>
          <w:tcPr>
            <w:tcW w:w="675" w:type="dxa"/>
            <w:tcBorders>
              <w:top w:val="double" w:sz="4" w:space="0" w:color="auto"/>
            </w:tcBorders>
            <w:shd w:val="clear" w:color="auto" w:fill="auto"/>
            <w:noWrap/>
            <w:vAlign w:val="center"/>
          </w:tcPr>
          <w:p w14:paraId="562AEAF0" w14:textId="77777777" w:rsidR="0035712B" w:rsidRPr="00302718" w:rsidRDefault="0035712B" w:rsidP="009B2162">
            <w:pPr>
              <w:spacing w:before="0" w:after="0"/>
              <w:jc w:val="center"/>
              <w:rPr>
                <w:rFonts w:ascii="Arial" w:hAnsi="Arial" w:cs="Arial"/>
                <w:color w:val="000000"/>
                <w:sz w:val="16"/>
                <w:szCs w:val="16"/>
                <w:lang w:val="en-AU" w:eastAsia="en-AU"/>
              </w:rPr>
            </w:pPr>
          </w:p>
        </w:tc>
        <w:tc>
          <w:tcPr>
            <w:tcW w:w="857" w:type="dxa"/>
            <w:tcBorders>
              <w:top w:val="double" w:sz="4" w:space="0" w:color="auto"/>
            </w:tcBorders>
            <w:shd w:val="clear" w:color="auto" w:fill="auto"/>
            <w:noWrap/>
            <w:vAlign w:val="center"/>
          </w:tcPr>
          <w:p w14:paraId="4783D606" w14:textId="77777777" w:rsidR="0035712B" w:rsidRPr="00302718" w:rsidRDefault="0035712B" w:rsidP="009B2162">
            <w:pPr>
              <w:spacing w:before="0" w:after="0"/>
              <w:jc w:val="center"/>
              <w:rPr>
                <w:rFonts w:ascii="Arial" w:hAnsi="Arial" w:cs="Arial"/>
                <w:color w:val="000000"/>
                <w:sz w:val="16"/>
                <w:szCs w:val="16"/>
                <w:lang w:val="en-AU" w:eastAsia="en-AU"/>
              </w:rPr>
            </w:pPr>
          </w:p>
        </w:tc>
        <w:tc>
          <w:tcPr>
            <w:tcW w:w="714" w:type="dxa"/>
            <w:tcBorders>
              <w:top w:val="double" w:sz="4" w:space="0" w:color="auto"/>
            </w:tcBorders>
            <w:shd w:val="clear" w:color="auto" w:fill="auto"/>
            <w:noWrap/>
            <w:vAlign w:val="center"/>
          </w:tcPr>
          <w:p w14:paraId="27B6800B" w14:textId="77777777" w:rsidR="0035712B" w:rsidRPr="00302718" w:rsidRDefault="0035712B" w:rsidP="009B2162">
            <w:pPr>
              <w:spacing w:before="0" w:after="0"/>
              <w:jc w:val="center"/>
              <w:rPr>
                <w:rFonts w:ascii="Arial" w:hAnsi="Arial" w:cs="Arial"/>
                <w:color w:val="000000"/>
                <w:sz w:val="16"/>
                <w:szCs w:val="16"/>
                <w:lang w:val="en-AU" w:eastAsia="en-AU"/>
              </w:rPr>
            </w:pPr>
          </w:p>
        </w:tc>
        <w:tc>
          <w:tcPr>
            <w:tcW w:w="675" w:type="dxa"/>
            <w:tcBorders>
              <w:top w:val="double" w:sz="4" w:space="0" w:color="auto"/>
            </w:tcBorders>
            <w:shd w:val="clear" w:color="auto" w:fill="auto"/>
            <w:noWrap/>
            <w:vAlign w:val="center"/>
          </w:tcPr>
          <w:p w14:paraId="1F5AF400" w14:textId="77777777" w:rsidR="0035712B" w:rsidRPr="00302718" w:rsidRDefault="0035712B" w:rsidP="009B2162">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7F4F5AD8" w14:textId="77777777" w:rsidR="0035712B" w:rsidRPr="00302718" w:rsidRDefault="0035712B" w:rsidP="009B2162">
            <w:pPr>
              <w:spacing w:before="0" w:after="0"/>
              <w:jc w:val="center"/>
              <w:rPr>
                <w:rFonts w:ascii="Arial" w:hAnsi="Arial" w:cs="Arial"/>
                <w:color w:val="000000"/>
                <w:sz w:val="16"/>
                <w:szCs w:val="16"/>
                <w:lang w:val="en-AU" w:eastAsia="en-AU"/>
              </w:rPr>
            </w:pPr>
          </w:p>
        </w:tc>
      </w:tr>
      <w:tr w:rsidR="0035712B" w:rsidRPr="00302718" w14:paraId="768498CC" w14:textId="77777777" w:rsidTr="0035712B">
        <w:trPr>
          <w:trHeight w:val="225"/>
          <w:jc w:val="center"/>
        </w:trPr>
        <w:tc>
          <w:tcPr>
            <w:tcW w:w="2717" w:type="dxa"/>
            <w:tcBorders>
              <w:left w:val="double" w:sz="6" w:space="0" w:color="auto"/>
              <w:bottom w:val="single" w:sz="4" w:space="0" w:color="BFBFBF"/>
              <w:right w:val="nil"/>
            </w:tcBorders>
            <w:shd w:val="clear" w:color="auto" w:fill="auto"/>
            <w:noWrap/>
            <w:vAlign w:val="center"/>
          </w:tcPr>
          <w:p w14:paraId="671BEAD1" w14:textId="77777777" w:rsidR="0035712B" w:rsidRPr="00302718" w:rsidRDefault="0035712B" w:rsidP="009B2162">
            <w:pPr>
              <w:spacing w:before="0" w:after="0"/>
              <w:rPr>
                <w:rFonts w:ascii="Arial" w:hAnsi="Arial" w:cs="Arial"/>
                <w:b/>
                <w:bCs/>
                <w:color w:val="000000"/>
                <w:sz w:val="16"/>
                <w:szCs w:val="16"/>
                <w:lang w:val="en-AU" w:eastAsia="en-AU"/>
              </w:rPr>
            </w:pPr>
          </w:p>
          <w:p w14:paraId="350C39FB" w14:textId="77777777" w:rsidR="0035712B" w:rsidRPr="00302718" w:rsidRDefault="0035712B" w:rsidP="009B2162">
            <w:pPr>
              <w:spacing w:before="0" w:after="0"/>
              <w:rPr>
                <w:rFonts w:ascii="Arial" w:hAnsi="Arial" w:cs="Arial"/>
                <w:b/>
                <w:bCs/>
                <w:color w:val="000000"/>
                <w:sz w:val="16"/>
                <w:szCs w:val="16"/>
                <w:lang w:val="en-AU" w:eastAsia="en-AU"/>
              </w:rPr>
            </w:pPr>
            <w:r w:rsidRPr="00302718">
              <w:rPr>
                <w:rFonts w:ascii="Arial" w:hAnsi="Arial" w:cs="Arial"/>
                <w:b/>
                <w:bCs/>
                <w:color w:val="000000"/>
                <w:sz w:val="16"/>
                <w:szCs w:val="16"/>
                <w:lang w:val="en-AU" w:eastAsia="en-AU"/>
              </w:rPr>
              <w:t>By Household Size -</w:t>
            </w:r>
          </w:p>
        </w:tc>
        <w:tc>
          <w:tcPr>
            <w:tcW w:w="857" w:type="dxa"/>
            <w:tcBorders>
              <w:left w:val="single" w:sz="4" w:space="0" w:color="auto"/>
              <w:bottom w:val="single" w:sz="4" w:space="0" w:color="BFBFBF"/>
              <w:right w:val="single" w:sz="4" w:space="0" w:color="BFBFBF"/>
            </w:tcBorders>
            <w:shd w:val="clear" w:color="auto" w:fill="auto"/>
            <w:noWrap/>
            <w:vAlign w:val="center"/>
          </w:tcPr>
          <w:p w14:paraId="311914CC"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c>
          <w:tcPr>
            <w:tcW w:w="808" w:type="dxa"/>
            <w:tcBorders>
              <w:left w:val="nil"/>
              <w:bottom w:val="single" w:sz="4" w:space="0" w:color="BFBFBF"/>
              <w:right w:val="single" w:sz="4" w:space="0" w:color="BFBFBF"/>
            </w:tcBorders>
            <w:shd w:val="clear" w:color="auto" w:fill="auto"/>
            <w:noWrap/>
            <w:vAlign w:val="center"/>
          </w:tcPr>
          <w:p w14:paraId="2A3F9BF2"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c>
          <w:tcPr>
            <w:tcW w:w="808" w:type="dxa"/>
            <w:tcBorders>
              <w:left w:val="nil"/>
              <w:bottom w:val="single" w:sz="4" w:space="0" w:color="BFBFBF"/>
              <w:right w:val="single" w:sz="4" w:space="0" w:color="auto"/>
            </w:tcBorders>
            <w:shd w:val="clear" w:color="auto" w:fill="auto"/>
            <w:noWrap/>
            <w:vAlign w:val="center"/>
          </w:tcPr>
          <w:p w14:paraId="654E517A"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c>
          <w:tcPr>
            <w:tcW w:w="857" w:type="dxa"/>
            <w:tcBorders>
              <w:left w:val="nil"/>
              <w:bottom w:val="single" w:sz="4" w:space="0" w:color="BFBFBF"/>
              <w:right w:val="single" w:sz="4" w:space="0" w:color="BFBFBF"/>
            </w:tcBorders>
            <w:shd w:val="clear" w:color="auto" w:fill="auto"/>
            <w:noWrap/>
            <w:vAlign w:val="center"/>
          </w:tcPr>
          <w:p w14:paraId="0898A8DD"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c>
          <w:tcPr>
            <w:tcW w:w="714" w:type="dxa"/>
            <w:tcBorders>
              <w:left w:val="nil"/>
              <w:bottom w:val="single" w:sz="4" w:space="0" w:color="BFBFBF"/>
              <w:right w:val="single" w:sz="4" w:space="0" w:color="BFBFBF"/>
            </w:tcBorders>
            <w:shd w:val="clear" w:color="auto" w:fill="auto"/>
            <w:noWrap/>
            <w:vAlign w:val="center"/>
          </w:tcPr>
          <w:p w14:paraId="6392DD35"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c>
          <w:tcPr>
            <w:tcW w:w="675" w:type="dxa"/>
            <w:tcBorders>
              <w:left w:val="nil"/>
              <w:bottom w:val="single" w:sz="4" w:space="0" w:color="BFBFBF"/>
              <w:right w:val="nil"/>
            </w:tcBorders>
            <w:shd w:val="clear" w:color="auto" w:fill="auto"/>
            <w:noWrap/>
            <w:vAlign w:val="center"/>
          </w:tcPr>
          <w:p w14:paraId="143D1991"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c>
          <w:tcPr>
            <w:tcW w:w="857" w:type="dxa"/>
            <w:tcBorders>
              <w:left w:val="single" w:sz="4" w:space="0" w:color="auto"/>
              <w:bottom w:val="single" w:sz="4" w:space="0" w:color="BFBFBF"/>
              <w:right w:val="single" w:sz="4" w:space="0" w:color="BFBFBF"/>
            </w:tcBorders>
            <w:shd w:val="clear" w:color="auto" w:fill="auto"/>
            <w:noWrap/>
            <w:vAlign w:val="center"/>
          </w:tcPr>
          <w:p w14:paraId="070A84F4"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c>
          <w:tcPr>
            <w:tcW w:w="714" w:type="dxa"/>
            <w:tcBorders>
              <w:left w:val="nil"/>
              <w:bottom w:val="single" w:sz="4" w:space="0" w:color="BFBFBF"/>
              <w:right w:val="single" w:sz="4" w:space="0" w:color="BFBFBF"/>
            </w:tcBorders>
            <w:shd w:val="clear" w:color="auto" w:fill="auto"/>
            <w:noWrap/>
            <w:vAlign w:val="center"/>
          </w:tcPr>
          <w:p w14:paraId="399B3DBD"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c>
          <w:tcPr>
            <w:tcW w:w="675" w:type="dxa"/>
            <w:tcBorders>
              <w:left w:val="nil"/>
              <w:bottom w:val="single" w:sz="4" w:space="0" w:color="BFBFBF"/>
              <w:right w:val="single" w:sz="4" w:space="0" w:color="auto"/>
            </w:tcBorders>
            <w:shd w:val="clear" w:color="auto" w:fill="auto"/>
            <w:noWrap/>
            <w:vAlign w:val="center"/>
          </w:tcPr>
          <w:p w14:paraId="139C3EE0"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c>
          <w:tcPr>
            <w:tcW w:w="857" w:type="dxa"/>
            <w:tcBorders>
              <w:left w:val="nil"/>
              <w:bottom w:val="single" w:sz="4" w:space="0" w:color="BFBFBF"/>
              <w:right w:val="single" w:sz="4" w:space="0" w:color="BFBFBF"/>
            </w:tcBorders>
            <w:shd w:val="clear" w:color="auto" w:fill="auto"/>
            <w:noWrap/>
            <w:vAlign w:val="center"/>
          </w:tcPr>
          <w:p w14:paraId="6C24C83A"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c>
          <w:tcPr>
            <w:tcW w:w="714" w:type="dxa"/>
            <w:tcBorders>
              <w:left w:val="nil"/>
              <w:bottom w:val="single" w:sz="4" w:space="0" w:color="BFBFBF"/>
              <w:right w:val="single" w:sz="4" w:space="0" w:color="BFBFBF"/>
            </w:tcBorders>
            <w:shd w:val="clear" w:color="auto" w:fill="auto"/>
            <w:noWrap/>
            <w:vAlign w:val="center"/>
          </w:tcPr>
          <w:p w14:paraId="5A224364"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c>
          <w:tcPr>
            <w:tcW w:w="675" w:type="dxa"/>
            <w:tcBorders>
              <w:left w:val="nil"/>
              <w:bottom w:val="single" w:sz="4" w:space="0" w:color="BFBFBF"/>
              <w:right w:val="nil"/>
            </w:tcBorders>
            <w:shd w:val="clear" w:color="auto" w:fill="auto"/>
            <w:noWrap/>
            <w:vAlign w:val="center"/>
          </w:tcPr>
          <w:p w14:paraId="6F8049F0"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c>
          <w:tcPr>
            <w:tcW w:w="808" w:type="dxa"/>
            <w:tcBorders>
              <w:left w:val="single" w:sz="4" w:space="0" w:color="auto"/>
              <w:bottom w:val="single" w:sz="4" w:space="0" w:color="BFBFBF"/>
              <w:right w:val="double" w:sz="6" w:space="0" w:color="auto"/>
            </w:tcBorders>
            <w:shd w:val="clear" w:color="auto" w:fill="auto"/>
            <w:noWrap/>
            <w:vAlign w:val="center"/>
          </w:tcPr>
          <w:p w14:paraId="27A16AA2"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r>
      <w:tr w:rsidR="0035712B" w:rsidRPr="00302718" w14:paraId="11440C87" w14:textId="77777777" w:rsidTr="0035712B">
        <w:trPr>
          <w:trHeight w:val="225"/>
          <w:jc w:val="center"/>
        </w:trPr>
        <w:tc>
          <w:tcPr>
            <w:tcW w:w="2717" w:type="dxa"/>
            <w:tcBorders>
              <w:top w:val="nil"/>
              <w:left w:val="double" w:sz="6" w:space="0" w:color="auto"/>
              <w:bottom w:val="single" w:sz="4" w:space="0" w:color="BFBFBF"/>
              <w:right w:val="nil"/>
            </w:tcBorders>
            <w:shd w:val="clear" w:color="auto" w:fill="auto"/>
            <w:noWrap/>
            <w:vAlign w:val="center"/>
          </w:tcPr>
          <w:p w14:paraId="57E6C30B" w14:textId="77777777" w:rsidR="0035712B" w:rsidRPr="00302718" w:rsidRDefault="0035712B" w:rsidP="009B2162">
            <w:pPr>
              <w:spacing w:before="0" w:after="0"/>
              <w:ind w:firstLineChars="100" w:firstLine="160"/>
              <w:rPr>
                <w:rFonts w:ascii="Arial" w:hAnsi="Arial" w:cs="Arial"/>
                <w:color w:val="000000"/>
                <w:sz w:val="16"/>
                <w:szCs w:val="16"/>
                <w:lang w:val="en-AU" w:eastAsia="en-AU"/>
              </w:rPr>
            </w:pPr>
            <w:r w:rsidRPr="00302718">
              <w:rPr>
                <w:rFonts w:ascii="Arial" w:hAnsi="Arial" w:cs="Arial"/>
                <w:color w:val="000000"/>
                <w:sz w:val="16"/>
                <w:szCs w:val="16"/>
                <w:lang w:val="en-AU" w:eastAsia="en-AU"/>
              </w:rPr>
              <w:t>1 person</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4AD55D6E"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949</w:t>
            </w:r>
          </w:p>
        </w:tc>
        <w:tc>
          <w:tcPr>
            <w:tcW w:w="808" w:type="dxa"/>
            <w:tcBorders>
              <w:top w:val="nil"/>
              <w:left w:val="nil"/>
              <w:bottom w:val="single" w:sz="4" w:space="0" w:color="BFBFBF"/>
              <w:right w:val="single" w:sz="4" w:space="0" w:color="BFBFBF"/>
            </w:tcBorders>
            <w:shd w:val="clear" w:color="auto" w:fill="auto"/>
            <w:noWrap/>
            <w:vAlign w:val="center"/>
          </w:tcPr>
          <w:p w14:paraId="766E1608"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1,372</w:t>
            </w:r>
          </w:p>
        </w:tc>
        <w:tc>
          <w:tcPr>
            <w:tcW w:w="808" w:type="dxa"/>
            <w:tcBorders>
              <w:top w:val="nil"/>
              <w:left w:val="nil"/>
              <w:bottom w:val="single" w:sz="4" w:space="0" w:color="BFBFBF"/>
              <w:right w:val="single" w:sz="4" w:space="0" w:color="auto"/>
            </w:tcBorders>
            <w:shd w:val="clear" w:color="auto" w:fill="auto"/>
            <w:noWrap/>
            <w:vAlign w:val="center"/>
          </w:tcPr>
          <w:p w14:paraId="78501F46"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2,446</w:t>
            </w:r>
          </w:p>
        </w:tc>
        <w:tc>
          <w:tcPr>
            <w:tcW w:w="857" w:type="dxa"/>
            <w:tcBorders>
              <w:top w:val="nil"/>
              <w:left w:val="nil"/>
              <w:bottom w:val="single" w:sz="4" w:space="0" w:color="BFBFBF"/>
              <w:right w:val="single" w:sz="4" w:space="0" w:color="BFBFBF"/>
            </w:tcBorders>
            <w:shd w:val="clear" w:color="auto" w:fill="auto"/>
            <w:noWrap/>
            <w:vAlign w:val="center"/>
          </w:tcPr>
          <w:p w14:paraId="34CCAFB3"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653</w:t>
            </w:r>
          </w:p>
        </w:tc>
        <w:tc>
          <w:tcPr>
            <w:tcW w:w="714" w:type="dxa"/>
            <w:tcBorders>
              <w:top w:val="nil"/>
              <w:left w:val="nil"/>
              <w:bottom w:val="single" w:sz="4" w:space="0" w:color="BFBFBF"/>
              <w:right w:val="single" w:sz="4" w:space="0" w:color="BFBFBF"/>
            </w:tcBorders>
            <w:shd w:val="clear" w:color="auto" w:fill="auto"/>
            <w:noWrap/>
            <w:vAlign w:val="center"/>
          </w:tcPr>
          <w:p w14:paraId="2B7D35D4"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1,054</w:t>
            </w:r>
          </w:p>
        </w:tc>
        <w:tc>
          <w:tcPr>
            <w:tcW w:w="675" w:type="dxa"/>
            <w:tcBorders>
              <w:top w:val="nil"/>
              <w:left w:val="nil"/>
              <w:bottom w:val="single" w:sz="4" w:space="0" w:color="BFBFBF"/>
              <w:right w:val="nil"/>
            </w:tcBorders>
            <w:shd w:val="clear" w:color="auto" w:fill="auto"/>
            <w:noWrap/>
            <w:vAlign w:val="center"/>
          </w:tcPr>
          <w:p w14:paraId="7D86CAA6"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1,398</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37192AD5"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979</w:t>
            </w:r>
          </w:p>
        </w:tc>
        <w:tc>
          <w:tcPr>
            <w:tcW w:w="714" w:type="dxa"/>
            <w:tcBorders>
              <w:top w:val="nil"/>
              <w:left w:val="nil"/>
              <w:bottom w:val="single" w:sz="4" w:space="0" w:color="BFBFBF"/>
              <w:right w:val="single" w:sz="4" w:space="0" w:color="BFBFBF"/>
            </w:tcBorders>
            <w:shd w:val="clear" w:color="auto" w:fill="auto"/>
            <w:noWrap/>
            <w:vAlign w:val="center"/>
          </w:tcPr>
          <w:p w14:paraId="5B8CEFD7"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1,796</w:t>
            </w:r>
          </w:p>
        </w:tc>
        <w:tc>
          <w:tcPr>
            <w:tcW w:w="675" w:type="dxa"/>
            <w:tcBorders>
              <w:top w:val="nil"/>
              <w:left w:val="nil"/>
              <w:bottom w:val="single" w:sz="4" w:space="0" w:color="BFBFBF"/>
              <w:right w:val="single" w:sz="4" w:space="0" w:color="auto"/>
            </w:tcBorders>
            <w:shd w:val="clear" w:color="auto" w:fill="auto"/>
            <w:noWrap/>
            <w:vAlign w:val="center"/>
          </w:tcPr>
          <w:p w14:paraId="48D9E95D"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2,726</w:t>
            </w:r>
          </w:p>
        </w:tc>
        <w:tc>
          <w:tcPr>
            <w:tcW w:w="857" w:type="dxa"/>
            <w:tcBorders>
              <w:top w:val="nil"/>
              <w:left w:val="nil"/>
              <w:bottom w:val="single" w:sz="4" w:space="0" w:color="BFBFBF"/>
              <w:right w:val="single" w:sz="4" w:space="0" w:color="BFBFBF"/>
            </w:tcBorders>
            <w:shd w:val="clear" w:color="auto" w:fill="auto"/>
            <w:noWrap/>
            <w:vAlign w:val="center"/>
          </w:tcPr>
          <w:p w14:paraId="6ADA81F4"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923</w:t>
            </w:r>
          </w:p>
        </w:tc>
        <w:tc>
          <w:tcPr>
            <w:tcW w:w="714" w:type="dxa"/>
            <w:tcBorders>
              <w:top w:val="nil"/>
              <w:left w:val="nil"/>
              <w:bottom w:val="single" w:sz="4" w:space="0" w:color="BFBFBF"/>
              <w:right w:val="single" w:sz="4" w:space="0" w:color="BFBFBF"/>
            </w:tcBorders>
            <w:shd w:val="clear" w:color="auto" w:fill="auto"/>
            <w:noWrap/>
            <w:vAlign w:val="center"/>
          </w:tcPr>
          <w:p w14:paraId="5BB8606E"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1,585</w:t>
            </w:r>
          </w:p>
        </w:tc>
        <w:tc>
          <w:tcPr>
            <w:tcW w:w="675" w:type="dxa"/>
            <w:tcBorders>
              <w:top w:val="nil"/>
              <w:left w:val="nil"/>
              <w:bottom w:val="single" w:sz="4" w:space="0" w:color="BFBFBF"/>
              <w:right w:val="nil"/>
            </w:tcBorders>
            <w:shd w:val="clear" w:color="auto" w:fill="auto"/>
            <w:noWrap/>
            <w:vAlign w:val="center"/>
          </w:tcPr>
          <w:p w14:paraId="4B58404A"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2,473</w:t>
            </w:r>
          </w:p>
        </w:tc>
        <w:tc>
          <w:tcPr>
            <w:tcW w:w="808" w:type="dxa"/>
            <w:tcBorders>
              <w:top w:val="nil"/>
              <w:left w:val="single" w:sz="4" w:space="0" w:color="auto"/>
              <w:bottom w:val="single" w:sz="4" w:space="0" w:color="BFBFBF"/>
              <w:right w:val="double" w:sz="6" w:space="0" w:color="auto"/>
            </w:tcBorders>
            <w:shd w:val="clear" w:color="auto" w:fill="auto"/>
            <w:noWrap/>
            <w:vAlign w:val="center"/>
          </w:tcPr>
          <w:p w14:paraId="13A7390B"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2,745</w:t>
            </w:r>
          </w:p>
        </w:tc>
      </w:tr>
      <w:tr w:rsidR="0035712B" w:rsidRPr="00302718" w14:paraId="0D7380D3" w14:textId="77777777" w:rsidTr="0035712B">
        <w:trPr>
          <w:trHeight w:val="225"/>
          <w:jc w:val="center"/>
        </w:trPr>
        <w:tc>
          <w:tcPr>
            <w:tcW w:w="2717" w:type="dxa"/>
            <w:tcBorders>
              <w:top w:val="nil"/>
              <w:left w:val="double" w:sz="6" w:space="0" w:color="auto"/>
              <w:bottom w:val="single" w:sz="4" w:space="0" w:color="BFBFBF"/>
              <w:right w:val="nil"/>
            </w:tcBorders>
            <w:shd w:val="clear" w:color="auto" w:fill="auto"/>
            <w:noWrap/>
            <w:vAlign w:val="center"/>
          </w:tcPr>
          <w:p w14:paraId="7AA14CFD" w14:textId="77777777" w:rsidR="0035712B" w:rsidRPr="00302718" w:rsidRDefault="0035712B" w:rsidP="009B2162">
            <w:pPr>
              <w:spacing w:before="0" w:after="0"/>
              <w:ind w:firstLineChars="100" w:firstLine="160"/>
              <w:rPr>
                <w:rFonts w:ascii="Arial" w:hAnsi="Arial" w:cs="Arial"/>
                <w:color w:val="000000"/>
                <w:sz w:val="16"/>
                <w:szCs w:val="16"/>
                <w:lang w:val="en-AU" w:eastAsia="en-AU"/>
              </w:rPr>
            </w:pPr>
            <w:r w:rsidRPr="00302718">
              <w:rPr>
                <w:rFonts w:ascii="Arial" w:hAnsi="Arial" w:cs="Arial"/>
                <w:color w:val="000000"/>
                <w:sz w:val="16"/>
                <w:szCs w:val="16"/>
                <w:lang w:val="en-AU" w:eastAsia="en-AU"/>
              </w:rPr>
              <w:t>2 persons</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19137DB9"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1,392</w:t>
            </w:r>
          </w:p>
        </w:tc>
        <w:tc>
          <w:tcPr>
            <w:tcW w:w="808" w:type="dxa"/>
            <w:tcBorders>
              <w:top w:val="nil"/>
              <w:left w:val="nil"/>
              <w:bottom w:val="single" w:sz="4" w:space="0" w:color="BFBFBF"/>
              <w:right w:val="single" w:sz="4" w:space="0" w:color="BFBFBF"/>
            </w:tcBorders>
            <w:shd w:val="clear" w:color="auto" w:fill="auto"/>
            <w:noWrap/>
            <w:vAlign w:val="center"/>
          </w:tcPr>
          <w:p w14:paraId="1BCAE6C5"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2,090</w:t>
            </w:r>
          </w:p>
        </w:tc>
        <w:tc>
          <w:tcPr>
            <w:tcW w:w="808" w:type="dxa"/>
            <w:tcBorders>
              <w:top w:val="nil"/>
              <w:left w:val="nil"/>
              <w:bottom w:val="single" w:sz="4" w:space="0" w:color="BFBFBF"/>
              <w:right w:val="single" w:sz="4" w:space="0" w:color="auto"/>
            </w:tcBorders>
            <w:shd w:val="clear" w:color="auto" w:fill="auto"/>
            <w:noWrap/>
            <w:vAlign w:val="center"/>
          </w:tcPr>
          <w:p w14:paraId="5203CEC2"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3,475</w:t>
            </w:r>
          </w:p>
        </w:tc>
        <w:tc>
          <w:tcPr>
            <w:tcW w:w="857" w:type="dxa"/>
            <w:tcBorders>
              <w:top w:val="nil"/>
              <w:left w:val="nil"/>
              <w:bottom w:val="single" w:sz="4" w:space="0" w:color="BFBFBF"/>
              <w:right w:val="single" w:sz="4" w:space="0" w:color="BFBFBF"/>
            </w:tcBorders>
            <w:shd w:val="clear" w:color="auto" w:fill="auto"/>
            <w:noWrap/>
            <w:vAlign w:val="center"/>
          </w:tcPr>
          <w:p w14:paraId="771FD558"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926</w:t>
            </w:r>
          </w:p>
        </w:tc>
        <w:tc>
          <w:tcPr>
            <w:tcW w:w="714" w:type="dxa"/>
            <w:tcBorders>
              <w:top w:val="nil"/>
              <w:left w:val="nil"/>
              <w:bottom w:val="single" w:sz="4" w:space="0" w:color="BFBFBF"/>
              <w:right w:val="single" w:sz="4" w:space="0" w:color="BFBFBF"/>
            </w:tcBorders>
            <w:shd w:val="clear" w:color="auto" w:fill="auto"/>
            <w:noWrap/>
            <w:vAlign w:val="center"/>
          </w:tcPr>
          <w:p w14:paraId="1B488E40"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1,619</w:t>
            </w:r>
          </w:p>
        </w:tc>
        <w:tc>
          <w:tcPr>
            <w:tcW w:w="675" w:type="dxa"/>
            <w:tcBorders>
              <w:top w:val="nil"/>
              <w:left w:val="nil"/>
              <w:bottom w:val="single" w:sz="4" w:space="0" w:color="BFBFBF"/>
              <w:right w:val="nil"/>
            </w:tcBorders>
            <w:shd w:val="clear" w:color="auto" w:fill="auto"/>
            <w:noWrap/>
            <w:vAlign w:val="center"/>
          </w:tcPr>
          <w:p w14:paraId="4985FBB3"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2,006</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3415E2B0"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1,357</w:t>
            </w:r>
          </w:p>
        </w:tc>
        <w:tc>
          <w:tcPr>
            <w:tcW w:w="714" w:type="dxa"/>
            <w:tcBorders>
              <w:top w:val="nil"/>
              <w:left w:val="nil"/>
              <w:bottom w:val="single" w:sz="4" w:space="0" w:color="BFBFBF"/>
              <w:right w:val="single" w:sz="4" w:space="0" w:color="BFBFBF"/>
            </w:tcBorders>
            <w:shd w:val="clear" w:color="auto" w:fill="auto"/>
            <w:noWrap/>
            <w:vAlign w:val="center"/>
          </w:tcPr>
          <w:p w14:paraId="46A6398D"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2,345</w:t>
            </w:r>
          </w:p>
        </w:tc>
        <w:tc>
          <w:tcPr>
            <w:tcW w:w="675" w:type="dxa"/>
            <w:tcBorders>
              <w:top w:val="nil"/>
              <w:left w:val="nil"/>
              <w:bottom w:val="single" w:sz="4" w:space="0" w:color="BFBFBF"/>
              <w:right w:val="single" w:sz="4" w:space="0" w:color="auto"/>
            </w:tcBorders>
            <w:shd w:val="clear" w:color="auto" w:fill="auto"/>
            <w:noWrap/>
            <w:vAlign w:val="center"/>
          </w:tcPr>
          <w:p w14:paraId="71FAB83A"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3,646</w:t>
            </w:r>
          </w:p>
        </w:tc>
        <w:tc>
          <w:tcPr>
            <w:tcW w:w="857" w:type="dxa"/>
            <w:tcBorders>
              <w:top w:val="nil"/>
              <w:left w:val="nil"/>
              <w:bottom w:val="single" w:sz="4" w:space="0" w:color="BFBFBF"/>
              <w:right w:val="single" w:sz="4" w:space="0" w:color="BFBFBF"/>
            </w:tcBorders>
            <w:shd w:val="clear" w:color="auto" w:fill="auto"/>
            <w:noWrap/>
            <w:vAlign w:val="center"/>
          </w:tcPr>
          <w:p w14:paraId="3A7A7963"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1,496</w:t>
            </w:r>
          </w:p>
        </w:tc>
        <w:tc>
          <w:tcPr>
            <w:tcW w:w="714" w:type="dxa"/>
            <w:tcBorders>
              <w:top w:val="nil"/>
              <w:left w:val="nil"/>
              <w:bottom w:val="single" w:sz="4" w:space="0" w:color="BFBFBF"/>
              <w:right w:val="single" w:sz="4" w:space="0" w:color="BFBFBF"/>
            </w:tcBorders>
            <w:shd w:val="clear" w:color="auto" w:fill="auto"/>
            <w:noWrap/>
            <w:vAlign w:val="center"/>
          </w:tcPr>
          <w:p w14:paraId="078FAF99"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2,702</w:t>
            </w:r>
          </w:p>
        </w:tc>
        <w:tc>
          <w:tcPr>
            <w:tcW w:w="675" w:type="dxa"/>
            <w:tcBorders>
              <w:top w:val="nil"/>
              <w:left w:val="nil"/>
              <w:bottom w:val="single" w:sz="4" w:space="0" w:color="BFBFBF"/>
              <w:right w:val="nil"/>
            </w:tcBorders>
            <w:shd w:val="clear" w:color="auto" w:fill="auto"/>
            <w:noWrap/>
            <w:vAlign w:val="center"/>
          </w:tcPr>
          <w:p w14:paraId="2E5031E3"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4,179</w:t>
            </w:r>
          </w:p>
        </w:tc>
        <w:tc>
          <w:tcPr>
            <w:tcW w:w="808" w:type="dxa"/>
            <w:tcBorders>
              <w:top w:val="nil"/>
              <w:left w:val="single" w:sz="4" w:space="0" w:color="auto"/>
              <w:bottom w:val="single" w:sz="4" w:space="0" w:color="BFBFBF"/>
              <w:right w:val="double" w:sz="6" w:space="0" w:color="auto"/>
            </w:tcBorders>
            <w:shd w:val="clear" w:color="auto" w:fill="auto"/>
            <w:noWrap/>
            <w:vAlign w:val="center"/>
          </w:tcPr>
          <w:p w14:paraId="559698DF"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3,359</w:t>
            </w:r>
          </w:p>
        </w:tc>
      </w:tr>
      <w:tr w:rsidR="0035712B" w:rsidRPr="00302718" w14:paraId="284CD817" w14:textId="77777777" w:rsidTr="0035712B">
        <w:trPr>
          <w:trHeight w:val="225"/>
          <w:jc w:val="center"/>
        </w:trPr>
        <w:tc>
          <w:tcPr>
            <w:tcW w:w="2717" w:type="dxa"/>
            <w:tcBorders>
              <w:top w:val="nil"/>
              <w:left w:val="double" w:sz="6" w:space="0" w:color="auto"/>
              <w:bottom w:val="single" w:sz="4" w:space="0" w:color="BFBFBF"/>
              <w:right w:val="nil"/>
            </w:tcBorders>
            <w:shd w:val="clear" w:color="auto" w:fill="auto"/>
            <w:noWrap/>
            <w:vAlign w:val="center"/>
          </w:tcPr>
          <w:p w14:paraId="2321E204" w14:textId="77777777" w:rsidR="0035712B" w:rsidRPr="00302718" w:rsidRDefault="0035712B" w:rsidP="009B2162">
            <w:pPr>
              <w:spacing w:before="0" w:after="0"/>
              <w:ind w:firstLineChars="100" w:firstLine="160"/>
              <w:rPr>
                <w:rFonts w:ascii="Arial" w:hAnsi="Arial" w:cs="Arial"/>
                <w:color w:val="000000"/>
                <w:sz w:val="16"/>
                <w:szCs w:val="16"/>
                <w:lang w:val="en-AU" w:eastAsia="en-AU"/>
              </w:rPr>
            </w:pPr>
            <w:r w:rsidRPr="00302718">
              <w:rPr>
                <w:rFonts w:ascii="Arial" w:hAnsi="Arial" w:cs="Arial"/>
                <w:color w:val="000000"/>
                <w:sz w:val="16"/>
                <w:szCs w:val="16"/>
                <w:lang w:val="en-AU" w:eastAsia="en-AU"/>
              </w:rPr>
              <w:t>3 persons</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65E8723E"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1,507</w:t>
            </w:r>
          </w:p>
        </w:tc>
        <w:tc>
          <w:tcPr>
            <w:tcW w:w="808" w:type="dxa"/>
            <w:tcBorders>
              <w:top w:val="nil"/>
              <w:left w:val="nil"/>
              <w:bottom w:val="single" w:sz="4" w:space="0" w:color="BFBFBF"/>
              <w:right w:val="single" w:sz="4" w:space="0" w:color="BFBFBF"/>
            </w:tcBorders>
            <w:shd w:val="clear" w:color="auto" w:fill="auto"/>
            <w:noWrap/>
            <w:vAlign w:val="center"/>
          </w:tcPr>
          <w:p w14:paraId="2173969B"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2,257</w:t>
            </w:r>
          </w:p>
        </w:tc>
        <w:tc>
          <w:tcPr>
            <w:tcW w:w="808" w:type="dxa"/>
            <w:tcBorders>
              <w:top w:val="nil"/>
              <w:left w:val="nil"/>
              <w:bottom w:val="single" w:sz="4" w:space="0" w:color="BFBFBF"/>
              <w:right w:val="single" w:sz="4" w:space="0" w:color="auto"/>
            </w:tcBorders>
            <w:shd w:val="clear" w:color="auto" w:fill="auto"/>
            <w:noWrap/>
            <w:vAlign w:val="center"/>
          </w:tcPr>
          <w:p w14:paraId="6A65893B"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3,927</w:t>
            </w:r>
          </w:p>
        </w:tc>
        <w:tc>
          <w:tcPr>
            <w:tcW w:w="857" w:type="dxa"/>
            <w:tcBorders>
              <w:top w:val="nil"/>
              <w:left w:val="nil"/>
              <w:bottom w:val="single" w:sz="4" w:space="0" w:color="BFBFBF"/>
              <w:right w:val="single" w:sz="4" w:space="0" w:color="BFBFBF"/>
            </w:tcBorders>
            <w:shd w:val="clear" w:color="auto" w:fill="auto"/>
            <w:noWrap/>
            <w:vAlign w:val="center"/>
          </w:tcPr>
          <w:p w14:paraId="544E7CDE"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857</w:t>
            </w:r>
          </w:p>
        </w:tc>
        <w:tc>
          <w:tcPr>
            <w:tcW w:w="714" w:type="dxa"/>
            <w:tcBorders>
              <w:top w:val="nil"/>
              <w:left w:val="nil"/>
              <w:bottom w:val="single" w:sz="4" w:space="0" w:color="BFBFBF"/>
              <w:right w:val="single" w:sz="4" w:space="0" w:color="BFBFBF"/>
            </w:tcBorders>
            <w:shd w:val="clear" w:color="auto" w:fill="auto"/>
            <w:noWrap/>
            <w:vAlign w:val="center"/>
          </w:tcPr>
          <w:p w14:paraId="621921B8"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1,438</w:t>
            </w:r>
          </w:p>
        </w:tc>
        <w:tc>
          <w:tcPr>
            <w:tcW w:w="675" w:type="dxa"/>
            <w:tcBorders>
              <w:top w:val="nil"/>
              <w:left w:val="nil"/>
              <w:bottom w:val="single" w:sz="4" w:space="0" w:color="BFBFBF"/>
              <w:right w:val="nil"/>
            </w:tcBorders>
            <w:shd w:val="clear" w:color="auto" w:fill="auto"/>
            <w:noWrap/>
            <w:vAlign w:val="center"/>
          </w:tcPr>
          <w:p w14:paraId="792F7E36"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1,601</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2E09CCD0"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1,498</w:t>
            </w:r>
          </w:p>
        </w:tc>
        <w:tc>
          <w:tcPr>
            <w:tcW w:w="714" w:type="dxa"/>
            <w:tcBorders>
              <w:top w:val="nil"/>
              <w:left w:val="nil"/>
              <w:bottom w:val="single" w:sz="4" w:space="0" w:color="BFBFBF"/>
              <w:right w:val="single" w:sz="4" w:space="0" w:color="BFBFBF"/>
            </w:tcBorders>
            <w:shd w:val="clear" w:color="auto" w:fill="auto"/>
            <w:noWrap/>
            <w:vAlign w:val="center"/>
          </w:tcPr>
          <w:p w14:paraId="49031051"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2,886</w:t>
            </w:r>
          </w:p>
        </w:tc>
        <w:tc>
          <w:tcPr>
            <w:tcW w:w="675" w:type="dxa"/>
            <w:tcBorders>
              <w:top w:val="nil"/>
              <w:left w:val="nil"/>
              <w:bottom w:val="single" w:sz="4" w:space="0" w:color="BFBFBF"/>
              <w:right w:val="single" w:sz="4" w:space="0" w:color="auto"/>
            </w:tcBorders>
            <w:shd w:val="clear" w:color="auto" w:fill="auto"/>
            <w:noWrap/>
            <w:vAlign w:val="center"/>
          </w:tcPr>
          <w:p w14:paraId="1595DB94"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4,407</w:t>
            </w:r>
          </w:p>
        </w:tc>
        <w:tc>
          <w:tcPr>
            <w:tcW w:w="857" w:type="dxa"/>
            <w:tcBorders>
              <w:top w:val="nil"/>
              <w:left w:val="nil"/>
              <w:bottom w:val="single" w:sz="4" w:space="0" w:color="BFBFBF"/>
              <w:right w:val="single" w:sz="4" w:space="0" w:color="BFBFBF"/>
            </w:tcBorders>
            <w:shd w:val="clear" w:color="auto" w:fill="auto"/>
            <w:noWrap/>
            <w:vAlign w:val="center"/>
          </w:tcPr>
          <w:p w14:paraId="311582AD"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1,793</w:t>
            </w:r>
          </w:p>
        </w:tc>
        <w:tc>
          <w:tcPr>
            <w:tcW w:w="714" w:type="dxa"/>
            <w:tcBorders>
              <w:top w:val="nil"/>
              <w:left w:val="nil"/>
              <w:bottom w:val="single" w:sz="4" w:space="0" w:color="BFBFBF"/>
              <w:right w:val="single" w:sz="4" w:space="0" w:color="BFBFBF"/>
            </w:tcBorders>
            <w:shd w:val="clear" w:color="auto" w:fill="auto"/>
            <w:noWrap/>
            <w:vAlign w:val="center"/>
          </w:tcPr>
          <w:p w14:paraId="2142EC62"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2,645</w:t>
            </w:r>
          </w:p>
        </w:tc>
        <w:tc>
          <w:tcPr>
            <w:tcW w:w="675" w:type="dxa"/>
            <w:tcBorders>
              <w:top w:val="nil"/>
              <w:left w:val="nil"/>
              <w:bottom w:val="single" w:sz="4" w:space="0" w:color="BFBFBF"/>
              <w:right w:val="nil"/>
            </w:tcBorders>
            <w:shd w:val="clear" w:color="auto" w:fill="auto"/>
            <w:noWrap/>
            <w:vAlign w:val="center"/>
          </w:tcPr>
          <w:p w14:paraId="1F7334A9"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4,370</w:t>
            </w:r>
          </w:p>
        </w:tc>
        <w:tc>
          <w:tcPr>
            <w:tcW w:w="808" w:type="dxa"/>
            <w:tcBorders>
              <w:top w:val="nil"/>
              <w:left w:val="single" w:sz="4" w:space="0" w:color="auto"/>
              <w:bottom w:val="single" w:sz="4" w:space="0" w:color="BFBFBF"/>
              <w:right w:val="double" w:sz="6" w:space="0" w:color="auto"/>
            </w:tcBorders>
            <w:shd w:val="clear" w:color="auto" w:fill="auto"/>
            <w:noWrap/>
            <w:vAlign w:val="center"/>
          </w:tcPr>
          <w:p w14:paraId="21B7EEB2"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4,388</w:t>
            </w:r>
          </w:p>
        </w:tc>
      </w:tr>
      <w:tr w:rsidR="0035712B" w:rsidRPr="00302718" w14:paraId="26B31181" w14:textId="77777777" w:rsidTr="0035712B">
        <w:trPr>
          <w:trHeight w:val="225"/>
          <w:jc w:val="center"/>
        </w:trPr>
        <w:tc>
          <w:tcPr>
            <w:tcW w:w="2717" w:type="dxa"/>
            <w:tcBorders>
              <w:top w:val="nil"/>
              <w:left w:val="double" w:sz="6" w:space="0" w:color="auto"/>
              <w:bottom w:val="single" w:sz="4" w:space="0" w:color="BFBFBF"/>
              <w:right w:val="nil"/>
            </w:tcBorders>
            <w:shd w:val="clear" w:color="auto" w:fill="auto"/>
            <w:noWrap/>
            <w:vAlign w:val="center"/>
          </w:tcPr>
          <w:p w14:paraId="270AB164" w14:textId="77777777" w:rsidR="0035712B" w:rsidRPr="00302718" w:rsidRDefault="0035712B" w:rsidP="009B2162">
            <w:pPr>
              <w:spacing w:before="0" w:after="0"/>
              <w:ind w:firstLineChars="100" w:firstLine="160"/>
              <w:rPr>
                <w:rFonts w:ascii="Arial" w:hAnsi="Arial" w:cs="Arial"/>
                <w:color w:val="000000"/>
                <w:sz w:val="16"/>
                <w:szCs w:val="16"/>
                <w:lang w:val="en-AU" w:eastAsia="en-AU"/>
              </w:rPr>
            </w:pPr>
            <w:r w:rsidRPr="00302718">
              <w:rPr>
                <w:rFonts w:ascii="Arial" w:hAnsi="Arial" w:cs="Arial"/>
                <w:color w:val="000000"/>
                <w:sz w:val="16"/>
                <w:szCs w:val="16"/>
                <w:lang w:val="en-AU" w:eastAsia="en-AU"/>
              </w:rPr>
              <w:t>4 or more persons</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6044044C"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1,899</w:t>
            </w:r>
          </w:p>
        </w:tc>
        <w:tc>
          <w:tcPr>
            <w:tcW w:w="808" w:type="dxa"/>
            <w:tcBorders>
              <w:top w:val="nil"/>
              <w:left w:val="nil"/>
              <w:bottom w:val="single" w:sz="4" w:space="0" w:color="BFBFBF"/>
              <w:right w:val="single" w:sz="4" w:space="0" w:color="BFBFBF"/>
            </w:tcBorders>
            <w:shd w:val="clear" w:color="auto" w:fill="auto"/>
            <w:noWrap/>
            <w:vAlign w:val="center"/>
          </w:tcPr>
          <w:p w14:paraId="2C65AF94"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3,112</w:t>
            </w:r>
          </w:p>
        </w:tc>
        <w:tc>
          <w:tcPr>
            <w:tcW w:w="808" w:type="dxa"/>
            <w:tcBorders>
              <w:top w:val="nil"/>
              <w:left w:val="nil"/>
              <w:bottom w:val="single" w:sz="4" w:space="0" w:color="BFBFBF"/>
              <w:right w:val="single" w:sz="4" w:space="0" w:color="auto"/>
            </w:tcBorders>
            <w:shd w:val="clear" w:color="auto" w:fill="auto"/>
            <w:noWrap/>
            <w:vAlign w:val="center"/>
          </w:tcPr>
          <w:p w14:paraId="540D7DAE"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4,965</w:t>
            </w:r>
          </w:p>
        </w:tc>
        <w:tc>
          <w:tcPr>
            <w:tcW w:w="857" w:type="dxa"/>
            <w:tcBorders>
              <w:top w:val="nil"/>
              <w:left w:val="nil"/>
              <w:bottom w:val="single" w:sz="4" w:space="0" w:color="BFBFBF"/>
              <w:right w:val="single" w:sz="4" w:space="0" w:color="BFBFBF"/>
            </w:tcBorders>
            <w:shd w:val="clear" w:color="auto" w:fill="auto"/>
            <w:noWrap/>
            <w:vAlign w:val="center"/>
          </w:tcPr>
          <w:p w14:paraId="249B6FE7"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1,173</w:t>
            </w:r>
          </w:p>
        </w:tc>
        <w:tc>
          <w:tcPr>
            <w:tcW w:w="714" w:type="dxa"/>
            <w:tcBorders>
              <w:top w:val="nil"/>
              <w:left w:val="nil"/>
              <w:bottom w:val="single" w:sz="4" w:space="0" w:color="BFBFBF"/>
              <w:right w:val="single" w:sz="4" w:space="0" w:color="BFBFBF"/>
            </w:tcBorders>
            <w:shd w:val="clear" w:color="auto" w:fill="auto"/>
            <w:noWrap/>
            <w:vAlign w:val="center"/>
          </w:tcPr>
          <w:p w14:paraId="7A20B5C6"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2,126</w:t>
            </w:r>
          </w:p>
        </w:tc>
        <w:tc>
          <w:tcPr>
            <w:tcW w:w="675" w:type="dxa"/>
            <w:tcBorders>
              <w:top w:val="nil"/>
              <w:left w:val="nil"/>
              <w:bottom w:val="single" w:sz="4" w:space="0" w:color="BFBFBF"/>
              <w:right w:val="nil"/>
            </w:tcBorders>
            <w:shd w:val="clear" w:color="auto" w:fill="auto"/>
            <w:noWrap/>
            <w:vAlign w:val="center"/>
          </w:tcPr>
          <w:p w14:paraId="53EA6A5C"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2,515</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62FF27F5"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1,759</w:t>
            </w:r>
          </w:p>
        </w:tc>
        <w:tc>
          <w:tcPr>
            <w:tcW w:w="714" w:type="dxa"/>
            <w:tcBorders>
              <w:top w:val="nil"/>
              <w:left w:val="nil"/>
              <w:bottom w:val="single" w:sz="4" w:space="0" w:color="BFBFBF"/>
              <w:right w:val="single" w:sz="4" w:space="0" w:color="BFBFBF"/>
            </w:tcBorders>
            <w:shd w:val="clear" w:color="auto" w:fill="auto"/>
            <w:noWrap/>
            <w:vAlign w:val="center"/>
          </w:tcPr>
          <w:p w14:paraId="71ACC85A"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3,308</w:t>
            </w:r>
          </w:p>
        </w:tc>
        <w:tc>
          <w:tcPr>
            <w:tcW w:w="675" w:type="dxa"/>
            <w:tcBorders>
              <w:top w:val="nil"/>
              <w:left w:val="nil"/>
              <w:bottom w:val="single" w:sz="4" w:space="0" w:color="BFBFBF"/>
              <w:right w:val="single" w:sz="4" w:space="0" w:color="auto"/>
            </w:tcBorders>
            <w:shd w:val="clear" w:color="auto" w:fill="auto"/>
            <w:noWrap/>
            <w:vAlign w:val="center"/>
          </w:tcPr>
          <w:p w14:paraId="0C8F298C"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5,833</w:t>
            </w:r>
          </w:p>
        </w:tc>
        <w:tc>
          <w:tcPr>
            <w:tcW w:w="857" w:type="dxa"/>
            <w:tcBorders>
              <w:top w:val="nil"/>
              <w:left w:val="nil"/>
              <w:bottom w:val="single" w:sz="4" w:space="0" w:color="BFBFBF"/>
              <w:right w:val="single" w:sz="4" w:space="0" w:color="BFBFBF"/>
            </w:tcBorders>
            <w:shd w:val="clear" w:color="auto" w:fill="auto"/>
            <w:noWrap/>
            <w:vAlign w:val="center"/>
          </w:tcPr>
          <w:p w14:paraId="6B399548"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1,739</w:t>
            </w:r>
          </w:p>
        </w:tc>
        <w:tc>
          <w:tcPr>
            <w:tcW w:w="714" w:type="dxa"/>
            <w:tcBorders>
              <w:top w:val="nil"/>
              <w:left w:val="nil"/>
              <w:bottom w:val="single" w:sz="4" w:space="0" w:color="BFBFBF"/>
              <w:right w:val="single" w:sz="4" w:space="0" w:color="BFBFBF"/>
            </w:tcBorders>
            <w:shd w:val="clear" w:color="auto" w:fill="auto"/>
            <w:noWrap/>
            <w:vAlign w:val="center"/>
          </w:tcPr>
          <w:p w14:paraId="1B20D88E"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3,185</w:t>
            </w:r>
          </w:p>
        </w:tc>
        <w:tc>
          <w:tcPr>
            <w:tcW w:w="675" w:type="dxa"/>
            <w:tcBorders>
              <w:top w:val="nil"/>
              <w:left w:val="nil"/>
              <w:bottom w:val="single" w:sz="4" w:space="0" w:color="BFBFBF"/>
              <w:right w:val="nil"/>
            </w:tcBorders>
            <w:shd w:val="clear" w:color="auto" w:fill="auto"/>
            <w:noWrap/>
            <w:vAlign w:val="center"/>
          </w:tcPr>
          <w:p w14:paraId="56207A8E"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4,923</w:t>
            </w:r>
          </w:p>
        </w:tc>
        <w:tc>
          <w:tcPr>
            <w:tcW w:w="808" w:type="dxa"/>
            <w:tcBorders>
              <w:top w:val="nil"/>
              <w:left w:val="single" w:sz="4" w:space="0" w:color="auto"/>
              <w:bottom w:val="single" w:sz="4" w:space="0" w:color="BFBFBF"/>
              <w:right w:val="double" w:sz="6" w:space="0" w:color="auto"/>
            </w:tcBorders>
            <w:shd w:val="clear" w:color="auto" w:fill="auto"/>
            <w:noWrap/>
            <w:vAlign w:val="center"/>
          </w:tcPr>
          <w:p w14:paraId="370A718D"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4,504</w:t>
            </w:r>
          </w:p>
        </w:tc>
      </w:tr>
      <w:tr w:rsidR="0035712B" w:rsidRPr="00302718" w14:paraId="4A824408" w14:textId="77777777" w:rsidTr="0035712B">
        <w:trPr>
          <w:trHeight w:val="225"/>
          <w:jc w:val="center"/>
        </w:trPr>
        <w:tc>
          <w:tcPr>
            <w:tcW w:w="2717" w:type="dxa"/>
            <w:tcBorders>
              <w:top w:val="nil"/>
              <w:left w:val="double" w:sz="6" w:space="0" w:color="auto"/>
              <w:bottom w:val="single" w:sz="4" w:space="0" w:color="BFBFBF"/>
              <w:right w:val="nil"/>
            </w:tcBorders>
            <w:shd w:val="clear" w:color="auto" w:fill="auto"/>
            <w:noWrap/>
            <w:vAlign w:val="center"/>
          </w:tcPr>
          <w:p w14:paraId="3EB34F31" w14:textId="77777777" w:rsidR="0035712B" w:rsidRPr="00302718" w:rsidRDefault="0035712B" w:rsidP="009B2162">
            <w:pPr>
              <w:spacing w:before="0" w:after="0"/>
              <w:rPr>
                <w:rFonts w:ascii="Arial" w:hAnsi="Arial" w:cs="Arial"/>
                <w:b/>
                <w:bCs/>
                <w:color w:val="000000"/>
                <w:sz w:val="16"/>
                <w:szCs w:val="16"/>
                <w:lang w:val="en-AU" w:eastAsia="en-AU"/>
              </w:rPr>
            </w:pPr>
            <w:r w:rsidRPr="00302718">
              <w:rPr>
                <w:rFonts w:ascii="Arial" w:hAnsi="Arial" w:cs="Arial"/>
                <w:b/>
                <w:bCs/>
                <w:color w:val="000000"/>
                <w:sz w:val="16"/>
                <w:szCs w:val="16"/>
                <w:lang w:val="en-AU" w:eastAsia="en-AU"/>
              </w:rPr>
              <w:t>By Housing Status -</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7FF1CFA8"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7AB85D75"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auto"/>
            </w:tcBorders>
            <w:shd w:val="clear" w:color="auto" w:fill="auto"/>
            <w:noWrap/>
            <w:vAlign w:val="center"/>
          </w:tcPr>
          <w:p w14:paraId="0DE65468"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c>
          <w:tcPr>
            <w:tcW w:w="857" w:type="dxa"/>
            <w:tcBorders>
              <w:top w:val="nil"/>
              <w:left w:val="nil"/>
              <w:bottom w:val="single" w:sz="4" w:space="0" w:color="BFBFBF"/>
              <w:right w:val="single" w:sz="4" w:space="0" w:color="BFBFBF"/>
            </w:tcBorders>
            <w:shd w:val="clear" w:color="auto" w:fill="auto"/>
            <w:noWrap/>
            <w:vAlign w:val="center"/>
          </w:tcPr>
          <w:p w14:paraId="5840D9D8"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c>
          <w:tcPr>
            <w:tcW w:w="714" w:type="dxa"/>
            <w:tcBorders>
              <w:top w:val="nil"/>
              <w:left w:val="nil"/>
              <w:bottom w:val="single" w:sz="4" w:space="0" w:color="BFBFBF"/>
              <w:right w:val="single" w:sz="4" w:space="0" w:color="BFBFBF"/>
            </w:tcBorders>
            <w:shd w:val="clear" w:color="auto" w:fill="auto"/>
            <w:noWrap/>
            <w:vAlign w:val="center"/>
          </w:tcPr>
          <w:p w14:paraId="4AF218EC"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c>
          <w:tcPr>
            <w:tcW w:w="675" w:type="dxa"/>
            <w:tcBorders>
              <w:top w:val="nil"/>
              <w:left w:val="nil"/>
              <w:bottom w:val="single" w:sz="4" w:space="0" w:color="BFBFBF"/>
              <w:right w:val="nil"/>
            </w:tcBorders>
            <w:shd w:val="clear" w:color="auto" w:fill="auto"/>
            <w:noWrap/>
            <w:vAlign w:val="center"/>
          </w:tcPr>
          <w:p w14:paraId="44B2ED53"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1F476FF5"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c>
          <w:tcPr>
            <w:tcW w:w="714" w:type="dxa"/>
            <w:tcBorders>
              <w:top w:val="nil"/>
              <w:left w:val="nil"/>
              <w:bottom w:val="single" w:sz="4" w:space="0" w:color="BFBFBF"/>
              <w:right w:val="single" w:sz="4" w:space="0" w:color="BFBFBF"/>
            </w:tcBorders>
            <w:shd w:val="clear" w:color="auto" w:fill="auto"/>
            <w:noWrap/>
            <w:vAlign w:val="center"/>
          </w:tcPr>
          <w:p w14:paraId="129EC593"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c>
          <w:tcPr>
            <w:tcW w:w="675" w:type="dxa"/>
            <w:tcBorders>
              <w:top w:val="nil"/>
              <w:left w:val="nil"/>
              <w:bottom w:val="single" w:sz="4" w:space="0" w:color="BFBFBF"/>
              <w:right w:val="single" w:sz="4" w:space="0" w:color="auto"/>
            </w:tcBorders>
            <w:shd w:val="clear" w:color="auto" w:fill="auto"/>
            <w:noWrap/>
            <w:vAlign w:val="center"/>
          </w:tcPr>
          <w:p w14:paraId="700E5B63"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c>
          <w:tcPr>
            <w:tcW w:w="857" w:type="dxa"/>
            <w:tcBorders>
              <w:top w:val="nil"/>
              <w:left w:val="nil"/>
              <w:bottom w:val="single" w:sz="4" w:space="0" w:color="BFBFBF"/>
              <w:right w:val="single" w:sz="4" w:space="0" w:color="BFBFBF"/>
            </w:tcBorders>
            <w:shd w:val="clear" w:color="auto" w:fill="auto"/>
            <w:noWrap/>
            <w:vAlign w:val="center"/>
          </w:tcPr>
          <w:p w14:paraId="71D4CDA3"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c>
          <w:tcPr>
            <w:tcW w:w="714" w:type="dxa"/>
            <w:tcBorders>
              <w:top w:val="nil"/>
              <w:left w:val="nil"/>
              <w:bottom w:val="single" w:sz="4" w:space="0" w:color="BFBFBF"/>
              <w:right w:val="single" w:sz="4" w:space="0" w:color="BFBFBF"/>
            </w:tcBorders>
            <w:shd w:val="clear" w:color="auto" w:fill="auto"/>
            <w:noWrap/>
            <w:vAlign w:val="center"/>
          </w:tcPr>
          <w:p w14:paraId="0BE1DCFB"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c>
          <w:tcPr>
            <w:tcW w:w="675" w:type="dxa"/>
            <w:tcBorders>
              <w:top w:val="nil"/>
              <w:left w:val="nil"/>
              <w:bottom w:val="single" w:sz="4" w:space="0" w:color="BFBFBF"/>
              <w:right w:val="nil"/>
            </w:tcBorders>
            <w:shd w:val="clear" w:color="auto" w:fill="auto"/>
            <w:noWrap/>
            <w:vAlign w:val="center"/>
          </w:tcPr>
          <w:p w14:paraId="72E738E9"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double" w:sz="6" w:space="0" w:color="auto"/>
            </w:tcBorders>
            <w:shd w:val="clear" w:color="auto" w:fill="auto"/>
            <w:noWrap/>
            <w:vAlign w:val="center"/>
          </w:tcPr>
          <w:p w14:paraId="2B7F3789"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 </w:t>
            </w:r>
          </w:p>
        </w:tc>
      </w:tr>
      <w:tr w:rsidR="0035712B" w:rsidRPr="00302718" w14:paraId="6A8DD51A" w14:textId="77777777" w:rsidTr="0035712B">
        <w:trPr>
          <w:trHeight w:val="225"/>
          <w:jc w:val="center"/>
        </w:trPr>
        <w:tc>
          <w:tcPr>
            <w:tcW w:w="2717" w:type="dxa"/>
            <w:tcBorders>
              <w:top w:val="nil"/>
              <w:left w:val="double" w:sz="6" w:space="0" w:color="auto"/>
              <w:bottom w:val="single" w:sz="4" w:space="0" w:color="BFBFBF"/>
              <w:right w:val="nil"/>
            </w:tcBorders>
            <w:shd w:val="clear" w:color="auto" w:fill="auto"/>
            <w:noWrap/>
            <w:vAlign w:val="center"/>
          </w:tcPr>
          <w:p w14:paraId="0278C8C4" w14:textId="77777777" w:rsidR="0035712B" w:rsidRPr="00302718" w:rsidRDefault="0035712B" w:rsidP="009B2162">
            <w:pPr>
              <w:spacing w:before="0" w:after="0"/>
              <w:ind w:firstLineChars="100" w:firstLine="160"/>
              <w:rPr>
                <w:rFonts w:ascii="Arial" w:hAnsi="Arial" w:cs="Arial"/>
                <w:color w:val="000000"/>
                <w:sz w:val="16"/>
                <w:szCs w:val="16"/>
                <w:lang w:val="en-AU" w:eastAsia="en-AU"/>
              </w:rPr>
            </w:pPr>
            <w:r w:rsidRPr="00302718">
              <w:rPr>
                <w:rFonts w:ascii="Arial" w:hAnsi="Arial" w:cs="Arial"/>
                <w:color w:val="000000"/>
                <w:sz w:val="16"/>
                <w:szCs w:val="16"/>
                <w:lang w:val="en-AU" w:eastAsia="en-AU"/>
              </w:rPr>
              <w:t>Owned/paid off</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6EBAC338"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1,392</w:t>
            </w:r>
          </w:p>
        </w:tc>
        <w:tc>
          <w:tcPr>
            <w:tcW w:w="808" w:type="dxa"/>
            <w:tcBorders>
              <w:top w:val="nil"/>
              <w:left w:val="nil"/>
              <w:bottom w:val="single" w:sz="4" w:space="0" w:color="BFBFBF"/>
              <w:right w:val="single" w:sz="4" w:space="0" w:color="BFBFBF"/>
            </w:tcBorders>
            <w:shd w:val="clear" w:color="auto" w:fill="auto"/>
            <w:noWrap/>
            <w:vAlign w:val="center"/>
          </w:tcPr>
          <w:p w14:paraId="0DE02825"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2,066</w:t>
            </w:r>
          </w:p>
        </w:tc>
        <w:tc>
          <w:tcPr>
            <w:tcW w:w="808" w:type="dxa"/>
            <w:tcBorders>
              <w:top w:val="nil"/>
              <w:left w:val="nil"/>
              <w:bottom w:val="single" w:sz="4" w:space="0" w:color="BFBFBF"/>
              <w:right w:val="single" w:sz="4" w:space="0" w:color="auto"/>
            </w:tcBorders>
            <w:shd w:val="clear" w:color="auto" w:fill="auto"/>
            <w:noWrap/>
            <w:vAlign w:val="center"/>
          </w:tcPr>
          <w:p w14:paraId="6B70D41A"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3,496</w:t>
            </w:r>
          </w:p>
        </w:tc>
        <w:tc>
          <w:tcPr>
            <w:tcW w:w="857" w:type="dxa"/>
            <w:tcBorders>
              <w:top w:val="nil"/>
              <w:left w:val="nil"/>
              <w:bottom w:val="single" w:sz="4" w:space="0" w:color="BFBFBF"/>
              <w:right w:val="single" w:sz="4" w:space="0" w:color="BFBFBF"/>
            </w:tcBorders>
            <w:shd w:val="clear" w:color="auto" w:fill="auto"/>
            <w:noWrap/>
            <w:vAlign w:val="center"/>
          </w:tcPr>
          <w:p w14:paraId="6285E048"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959</w:t>
            </w:r>
          </w:p>
        </w:tc>
        <w:tc>
          <w:tcPr>
            <w:tcW w:w="714" w:type="dxa"/>
            <w:tcBorders>
              <w:top w:val="nil"/>
              <w:left w:val="nil"/>
              <w:bottom w:val="single" w:sz="4" w:space="0" w:color="BFBFBF"/>
              <w:right w:val="single" w:sz="4" w:space="0" w:color="BFBFBF"/>
            </w:tcBorders>
            <w:shd w:val="clear" w:color="auto" w:fill="auto"/>
            <w:noWrap/>
            <w:vAlign w:val="center"/>
          </w:tcPr>
          <w:p w14:paraId="44FA074B"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1,484</w:t>
            </w:r>
          </w:p>
        </w:tc>
        <w:tc>
          <w:tcPr>
            <w:tcW w:w="675" w:type="dxa"/>
            <w:tcBorders>
              <w:top w:val="nil"/>
              <w:left w:val="nil"/>
              <w:bottom w:val="single" w:sz="4" w:space="0" w:color="BFBFBF"/>
              <w:right w:val="nil"/>
            </w:tcBorders>
            <w:shd w:val="clear" w:color="auto" w:fill="auto"/>
            <w:noWrap/>
            <w:vAlign w:val="center"/>
          </w:tcPr>
          <w:p w14:paraId="46F6999E"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1,918</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7D702646"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1,279</w:t>
            </w:r>
          </w:p>
        </w:tc>
        <w:tc>
          <w:tcPr>
            <w:tcW w:w="714" w:type="dxa"/>
            <w:tcBorders>
              <w:top w:val="nil"/>
              <w:left w:val="nil"/>
              <w:bottom w:val="single" w:sz="4" w:space="0" w:color="BFBFBF"/>
              <w:right w:val="single" w:sz="4" w:space="0" w:color="BFBFBF"/>
            </w:tcBorders>
            <w:shd w:val="clear" w:color="auto" w:fill="auto"/>
            <w:noWrap/>
            <w:vAlign w:val="center"/>
          </w:tcPr>
          <w:p w14:paraId="52795080"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2,270</w:t>
            </w:r>
          </w:p>
        </w:tc>
        <w:tc>
          <w:tcPr>
            <w:tcW w:w="675" w:type="dxa"/>
            <w:tcBorders>
              <w:top w:val="nil"/>
              <w:left w:val="nil"/>
              <w:bottom w:val="single" w:sz="4" w:space="0" w:color="BFBFBF"/>
              <w:right w:val="single" w:sz="4" w:space="0" w:color="auto"/>
            </w:tcBorders>
            <w:shd w:val="clear" w:color="auto" w:fill="auto"/>
            <w:noWrap/>
            <w:vAlign w:val="center"/>
          </w:tcPr>
          <w:p w14:paraId="13122F1F"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3,492</w:t>
            </w:r>
          </w:p>
        </w:tc>
        <w:tc>
          <w:tcPr>
            <w:tcW w:w="857" w:type="dxa"/>
            <w:tcBorders>
              <w:top w:val="nil"/>
              <w:left w:val="nil"/>
              <w:bottom w:val="single" w:sz="4" w:space="0" w:color="BFBFBF"/>
              <w:right w:val="single" w:sz="4" w:space="0" w:color="BFBFBF"/>
            </w:tcBorders>
            <w:shd w:val="clear" w:color="auto" w:fill="auto"/>
            <w:noWrap/>
            <w:vAlign w:val="center"/>
          </w:tcPr>
          <w:p w14:paraId="3BA66BF6"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1,471</w:t>
            </w:r>
          </w:p>
        </w:tc>
        <w:tc>
          <w:tcPr>
            <w:tcW w:w="714" w:type="dxa"/>
            <w:tcBorders>
              <w:top w:val="nil"/>
              <w:left w:val="nil"/>
              <w:bottom w:val="single" w:sz="4" w:space="0" w:color="BFBFBF"/>
              <w:right w:val="single" w:sz="4" w:space="0" w:color="BFBFBF"/>
            </w:tcBorders>
            <w:shd w:val="clear" w:color="auto" w:fill="auto"/>
            <w:noWrap/>
            <w:vAlign w:val="center"/>
          </w:tcPr>
          <w:p w14:paraId="7A88A2F1"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2,446</w:t>
            </w:r>
          </w:p>
        </w:tc>
        <w:tc>
          <w:tcPr>
            <w:tcW w:w="675" w:type="dxa"/>
            <w:tcBorders>
              <w:top w:val="nil"/>
              <w:left w:val="nil"/>
              <w:bottom w:val="single" w:sz="4" w:space="0" w:color="BFBFBF"/>
              <w:right w:val="nil"/>
            </w:tcBorders>
            <w:shd w:val="clear" w:color="auto" w:fill="auto"/>
            <w:noWrap/>
            <w:vAlign w:val="center"/>
          </w:tcPr>
          <w:p w14:paraId="66DFEAF0"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3,900</w:t>
            </w:r>
          </w:p>
        </w:tc>
        <w:tc>
          <w:tcPr>
            <w:tcW w:w="808" w:type="dxa"/>
            <w:tcBorders>
              <w:top w:val="nil"/>
              <w:left w:val="single" w:sz="4" w:space="0" w:color="auto"/>
              <w:bottom w:val="single" w:sz="4" w:space="0" w:color="BFBFBF"/>
              <w:right w:val="double" w:sz="6" w:space="0" w:color="auto"/>
            </w:tcBorders>
            <w:shd w:val="clear" w:color="auto" w:fill="auto"/>
            <w:noWrap/>
            <w:vAlign w:val="center"/>
          </w:tcPr>
          <w:p w14:paraId="3744EEE7"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3,847</w:t>
            </w:r>
          </w:p>
        </w:tc>
      </w:tr>
      <w:tr w:rsidR="0035712B" w:rsidRPr="00302718" w14:paraId="78BB5C8C" w14:textId="77777777" w:rsidTr="0035712B">
        <w:trPr>
          <w:trHeight w:val="225"/>
          <w:jc w:val="center"/>
        </w:trPr>
        <w:tc>
          <w:tcPr>
            <w:tcW w:w="2717" w:type="dxa"/>
            <w:tcBorders>
              <w:top w:val="nil"/>
              <w:left w:val="double" w:sz="6" w:space="0" w:color="auto"/>
              <w:bottom w:val="single" w:sz="4" w:space="0" w:color="BFBFBF"/>
              <w:right w:val="nil"/>
            </w:tcBorders>
            <w:shd w:val="clear" w:color="auto" w:fill="auto"/>
            <w:noWrap/>
            <w:vAlign w:val="center"/>
          </w:tcPr>
          <w:p w14:paraId="5E3547B2" w14:textId="77777777" w:rsidR="0035712B" w:rsidRPr="00302718" w:rsidRDefault="0035712B" w:rsidP="009B2162">
            <w:pPr>
              <w:spacing w:before="0" w:after="0"/>
              <w:ind w:firstLineChars="100" w:firstLine="160"/>
              <w:rPr>
                <w:rFonts w:ascii="Arial" w:hAnsi="Arial" w:cs="Arial"/>
                <w:color w:val="000000"/>
                <w:sz w:val="16"/>
                <w:szCs w:val="16"/>
                <w:lang w:val="en-AU" w:eastAsia="en-AU"/>
              </w:rPr>
            </w:pPr>
            <w:r w:rsidRPr="00302718">
              <w:rPr>
                <w:rFonts w:ascii="Arial" w:hAnsi="Arial" w:cs="Arial"/>
                <w:color w:val="000000"/>
                <w:sz w:val="16"/>
                <w:szCs w:val="16"/>
                <w:lang w:val="en-AU" w:eastAsia="en-AU"/>
              </w:rPr>
              <w:t>Buying/paying off</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3D0C5E2B"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1,549</w:t>
            </w:r>
          </w:p>
        </w:tc>
        <w:tc>
          <w:tcPr>
            <w:tcW w:w="808" w:type="dxa"/>
            <w:tcBorders>
              <w:top w:val="nil"/>
              <w:left w:val="nil"/>
              <w:bottom w:val="single" w:sz="4" w:space="0" w:color="BFBFBF"/>
              <w:right w:val="single" w:sz="4" w:space="0" w:color="BFBFBF"/>
            </w:tcBorders>
            <w:shd w:val="clear" w:color="auto" w:fill="auto"/>
            <w:noWrap/>
            <w:vAlign w:val="center"/>
          </w:tcPr>
          <w:p w14:paraId="1E855DAE"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2,392</w:t>
            </w:r>
          </w:p>
        </w:tc>
        <w:tc>
          <w:tcPr>
            <w:tcW w:w="808" w:type="dxa"/>
            <w:tcBorders>
              <w:top w:val="nil"/>
              <w:left w:val="nil"/>
              <w:bottom w:val="single" w:sz="4" w:space="0" w:color="BFBFBF"/>
              <w:right w:val="single" w:sz="4" w:space="0" w:color="auto"/>
            </w:tcBorders>
            <w:shd w:val="clear" w:color="auto" w:fill="auto"/>
            <w:noWrap/>
            <w:vAlign w:val="center"/>
          </w:tcPr>
          <w:p w14:paraId="7D67AFAD"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3,963</w:t>
            </w:r>
          </w:p>
        </w:tc>
        <w:tc>
          <w:tcPr>
            <w:tcW w:w="857" w:type="dxa"/>
            <w:tcBorders>
              <w:top w:val="nil"/>
              <w:left w:val="nil"/>
              <w:bottom w:val="single" w:sz="4" w:space="0" w:color="BFBFBF"/>
              <w:right w:val="single" w:sz="4" w:space="0" w:color="BFBFBF"/>
            </w:tcBorders>
            <w:shd w:val="clear" w:color="auto" w:fill="auto"/>
            <w:noWrap/>
            <w:vAlign w:val="center"/>
          </w:tcPr>
          <w:p w14:paraId="0DCB8D64"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927</w:t>
            </w:r>
          </w:p>
        </w:tc>
        <w:tc>
          <w:tcPr>
            <w:tcW w:w="714" w:type="dxa"/>
            <w:tcBorders>
              <w:top w:val="nil"/>
              <w:left w:val="nil"/>
              <w:bottom w:val="single" w:sz="4" w:space="0" w:color="BFBFBF"/>
              <w:right w:val="single" w:sz="4" w:space="0" w:color="BFBFBF"/>
            </w:tcBorders>
            <w:shd w:val="clear" w:color="auto" w:fill="auto"/>
            <w:noWrap/>
            <w:vAlign w:val="center"/>
          </w:tcPr>
          <w:p w14:paraId="54FBED73"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1,730</w:t>
            </w:r>
          </w:p>
        </w:tc>
        <w:tc>
          <w:tcPr>
            <w:tcW w:w="675" w:type="dxa"/>
            <w:tcBorders>
              <w:top w:val="nil"/>
              <w:left w:val="nil"/>
              <w:bottom w:val="single" w:sz="4" w:space="0" w:color="BFBFBF"/>
              <w:right w:val="nil"/>
            </w:tcBorders>
            <w:shd w:val="clear" w:color="auto" w:fill="auto"/>
            <w:noWrap/>
            <w:vAlign w:val="center"/>
          </w:tcPr>
          <w:p w14:paraId="5FD1307D"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2,014</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773E11D6"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1,565</w:t>
            </w:r>
          </w:p>
        </w:tc>
        <w:tc>
          <w:tcPr>
            <w:tcW w:w="714" w:type="dxa"/>
            <w:tcBorders>
              <w:top w:val="nil"/>
              <w:left w:val="nil"/>
              <w:bottom w:val="single" w:sz="4" w:space="0" w:color="BFBFBF"/>
              <w:right w:val="single" w:sz="4" w:space="0" w:color="BFBFBF"/>
            </w:tcBorders>
            <w:shd w:val="clear" w:color="auto" w:fill="auto"/>
            <w:noWrap/>
            <w:vAlign w:val="center"/>
          </w:tcPr>
          <w:p w14:paraId="233F2432"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3,230</w:t>
            </w:r>
          </w:p>
        </w:tc>
        <w:tc>
          <w:tcPr>
            <w:tcW w:w="675" w:type="dxa"/>
            <w:tcBorders>
              <w:top w:val="nil"/>
              <w:left w:val="nil"/>
              <w:bottom w:val="single" w:sz="4" w:space="0" w:color="BFBFBF"/>
              <w:right w:val="single" w:sz="4" w:space="0" w:color="auto"/>
            </w:tcBorders>
            <w:shd w:val="clear" w:color="auto" w:fill="auto"/>
            <w:noWrap/>
            <w:vAlign w:val="center"/>
          </w:tcPr>
          <w:p w14:paraId="485C69E8"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5,538</w:t>
            </w:r>
          </w:p>
        </w:tc>
        <w:tc>
          <w:tcPr>
            <w:tcW w:w="857" w:type="dxa"/>
            <w:tcBorders>
              <w:top w:val="nil"/>
              <w:left w:val="nil"/>
              <w:bottom w:val="single" w:sz="4" w:space="0" w:color="BFBFBF"/>
              <w:right w:val="single" w:sz="4" w:space="0" w:color="BFBFBF"/>
            </w:tcBorders>
            <w:shd w:val="clear" w:color="auto" w:fill="auto"/>
            <w:noWrap/>
            <w:vAlign w:val="center"/>
          </w:tcPr>
          <w:p w14:paraId="1C57B7A9"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1,648</w:t>
            </w:r>
          </w:p>
        </w:tc>
        <w:tc>
          <w:tcPr>
            <w:tcW w:w="714" w:type="dxa"/>
            <w:tcBorders>
              <w:top w:val="nil"/>
              <w:left w:val="nil"/>
              <w:bottom w:val="single" w:sz="4" w:space="0" w:color="BFBFBF"/>
              <w:right w:val="single" w:sz="4" w:space="0" w:color="BFBFBF"/>
            </w:tcBorders>
            <w:shd w:val="clear" w:color="auto" w:fill="auto"/>
            <w:noWrap/>
            <w:vAlign w:val="center"/>
          </w:tcPr>
          <w:p w14:paraId="6C2D81B8"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3,053</w:t>
            </w:r>
          </w:p>
        </w:tc>
        <w:tc>
          <w:tcPr>
            <w:tcW w:w="675" w:type="dxa"/>
            <w:tcBorders>
              <w:top w:val="nil"/>
              <w:left w:val="nil"/>
              <w:bottom w:val="single" w:sz="4" w:space="0" w:color="BFBFBF"/>
              <w:right w:val="nil"/>
            </w:tcBorders>
            <w:shd w:val="clear" w:color="auto" w:fill="auto"/>
            <w:noWrap/>
            <w:vAlign w:val="center"/>
          </w:tcPr>
          <w:p w14:paraId="28D659F2"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4,684</w:t>
            </w:r>
          </w:p>
        </w:tc>
        <w:tc>
          <w:tcPr>
            <w:tcW w:w="808" w:type="dxa"/>
            <w:tcBorders>
              <w:top w:val="nil"/>
              <w:left w:val="single" w:sz="4" w:space="0" w:color="auto"/>
              <w:bottom w:val="single" w:sz="4" w:space="0" w:color="BFBFBF"/>
              <w:right w:val="double" w:sz="6" w:space="0" w:color="auto"/>
            </w:tcBorders>
            <w:shd w:val="clear" w:color="auto" w:fill="auto"/>
            <w:noWrap/>
            <w:vAlign w:val="center"/>
          </w:tcPr>
          <w:p w14:paraId="4245542F"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3,752</w:t>
            </w:r>
          </w:p>
        </w:tc>
      </w:tr>
      <w:tr w:rsidR="0035712B" w:rsidRPr="00302718" w14:paraId="27CE348C" w14:textId="77777777" w:rsidTr="0035712B">
        <w:trPr>
          <w:trHeight w:val="225"/>
          <w:jc w:val="center"/>
        </w:trPr>
        <w:tc>
          <w:tcPr>
            <w:tcW w:w="2717" w:type="dxa"/>
            <w:tcBorders>
              <w:top w:val="nil"/>
              <w:left w:val="double" w:sz="6" w:space="0" w:color="auto"/>
              <w:bottom w:val="single" w:sz="4" w:space="0" w:color="BFBFBF"/>
              <w:right w:val="nil"/>
            </w:tcBorders>
            <w:shd w:val="clear" w:color="auto" w:fill="auto"/>
            <w:noWrap/>
            <w:vAlign w:val="center"/>
          </w:tcPr>
          <w:p w14:paraId="46DA6005" w14:textId="77777777" w:rsidR="0035712B" w:rsidRPr="00302718" w:rsidRDefault="0035712B" w:rsidP="009B2162">
            <w:pPr>
              <w:spacing w:before="0" w:after="0"/>
              <w:ind w:firstLineChars="100" w:firstLine="160"/>
              <w:rPr>
                <w:rFonts w:ascii="Arial" w:hAnsi="Arial" w:cs="Arial"/>
                <w:color w:val="000000"/>
                <w:sz w:val="16"/>
                <w:szCs w:val="16"/>
                <w:lang w:val="en-AU" w:eastAsia="en-AU"/>
              </w:rPr>
            </w:pPr>
            <w:r w:rsidRPr="00302718">
              <w:rPr>
                <w:rFonts w:ascii="Arial" w:hAnsi="Arial" w:cs="Arial"/>
                <w:color w:val="000000"/>
                <w:sz w:val="16"/>
                <w:szCs w:val="16"/>
                <w:lang w:val="en-AU" w:eastAsia="en-AU"/>
              </w:rPr>
              <w:t>Renting – Private</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42A26EB7"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1,301</w:t>
            </w:r>
          </w:p>
        </w:tc>
        <w:tc>
          <w:tcPr>
            <w:tcW w:w="808" w:type="dxa"/>
            <w:tcBorders>
              <w:top w:val="nil"/>
              <w:left w:val="nil"/>
              <w:bottom w:val="single" w:sz="4" w:space="0" w:color="BFBFBF"/>
              <w:right w:val="single" w:sz="4" w:space="0" w:color="BFBFBF"/>
            </w:tcBorders>
            <w:shd w:val="clear" w:color="auto" w:fill="auto"/>
            <w:noWrap/>
            <w:vAlign w:val="center"/>
          </w:tcPr>
          <w:p w14:paraId="6C7E4695"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2,235</w:t>
            </w:r>
          </w:p>
        </w:tc>
        <w:tc>
          <w:tcPr>
            <w:tcW w:w="808" w:type="dxa"/>
            <w:tcBorders>
              <w:top w:val="nil"/>
              <w:left w:val="nil"/>
              <w:bottom w:val="single" w:sz="4" w:space="0" w:color="BFBFBF"/>
              <w:right w:val="single" w:sz="4" w:space="0" w:color="auto"/>
            </w:tcBorders>
            <w:shd w:val="clear" w:color="auto" w:fill="auto"/>
            <w:noWrap/>
            <w:vAlign w:val="center"/>
          </w:tcPr>
          <w:p w14:paraId="4366B5BE"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3,709</w:t>
            </w:r>
          </w:p>
        </w:tc>
        <w:tc>
          <w:tcPr>
            <w:tcW w:w="857" w:type="dxa"/>
            <w:tcBorders>
              <w:top w:val="nil"/>
              <w:left w:val="nil"/>
              <w:bottom w:val="single" w:sz="4" w:space="0" w:color="BFBFBF"/>
              <w:right w:val="single" w:sz="4" w:space="0" w:color="BFBFBF"/>
            </w:tcBorders>
            <w:shd w:val="clear" w:color="auto" w:fill="auto"/>
            <w:noWrap/>
            <w:vAlign w:val="center"/>
          </w:tcPr>
          <w:p w14:paraId="56571E5A"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704</w:t>
            </w:r>
          </w:p>
        </w:tc>
        <w:tc>
          <w:tcPr>
            <w:tcW w:w="714" w:type="dxa"/>
            <w:tcBorders>
              <w:top w:val="nil"/>
              <w:left w:val="nil"/>
              <w:bottom w:val="single" w:sz="4" w:space="0" w:color="BFBFBF"/>
              <w:right w:val="single" w:sz="4" w:space="0" w:color="BFBFBF"/>
            </w:tcBorders>
            <w:shd w:val="clear" w:color="auto" w:fill="auto"/>
            <w:noWrap/>
            <w:vAlign w:val="center"/>
          </w:tcPr>
          <w:p w14:paraId="673444D9"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2,175</w:t>
            </w:r>
          </w:p>
        </w:tc>
        <w:tc>
          <w:tcPr>
            <w:tcW w:w="675" w:type="dxa"/>
            <w:tcBorders>
              <w:top w:val="nil"/>
              <w:left w:val="nil"/>
              <w:bottom w:val="single" w:sz="4" w:space="0" w:color="BFBFBF"/>
              <w:right w:val="nil"/>
            </w:tcBorders>
            <w:shd w:val="clear" w:color="auto" w:fill="auto"/>
            <w:noWrap/>
            <w:vAlign w:val="center"/>
          </w:tcPr>
          <w:p w14:paraId="5B423716"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2,119</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1648234F"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1,364</w:t>
            </w:r>
          </w:p>
        </w:tc>
        <w:tc>
          <w:tcPr>
            <w:tcW w:w="714" w:type="dxa"/>
            <w:tcBorders>
              <w:top w:val="nil"/>
              <w:left w:val="nil"/>
              <w:bottom w:val="single" w:sz="4" w:space="0" w:color="BFBFBF"/>
              <w:right w:val="single" w:sz="4" w:space="0" w:color="BFBFBF"/>
            </w:tcBorders>
            <w:shd w:val="clear" w:color="auto" w:fill="auto"/>
            <w:noWrap/>
            <w:vAlign w:val="center"/>
          </w:tcPr>
          <w:p w14:paraId="687F38C8"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2,127</w:t>
            </w:r>
          </w:p>
        </w:tc>
        <w:tc>
          <w:tcPr>
            <w:tcW w:w="675" w:type="dxa"/>
            <w:tcBorders>
              <w:top w:val="nil"/>
              <w:left w:val="nil"/>
              <w:bottom w:val="single" w:sz="4" w:space="0" w:color="BFBFBF"/>
              <w:right w:val="single" w:sz="4" w:space="0" w:color="auto"/>
            </w:tcBorders>
            <w:shd w:val="clear" w:color="auto" w:fill="auto"/>
            <w:noWrap/>
            <w:vAlign w:val="center"/>
          </w:tcPr>
          <w:p w14:paraId="73B23B80"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3,421</w:t>
            </w:r>
          </w:p>
        </w:tc>
        <w:tc>
          <w:tcPr>
            <w:tcW w:w="857" w:type="dxa"/>
            <w:tcBorders>
              <w:top w:val="nil"/>
              <w:left w:val="nil"/>
              <w:bottom w:val="single" w:sz="4" w:space="0" w:color="BFBFBF"/>
              <w:right w:val="single" w:sz="4" w:space="0" w:color="BFBFBF"/>
            </w:tcBorders>
            <w:shd w:val="clear" w:color="auto" w:fill="auto"/>
            <w:noWrap/>
            <w:vAlign w:val="center"/>
          </w:tcPr>
          <w:p w14:paraId="17A19E74"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1,369</w:t>
            </w:r>
          </w:p>
        </w:tc>
        <w:tc>
          <w:tcPr>
            <w:tcW w:w="714" w:type="dxa"/>
            <w:tcBorders>
              <w:top w:val="nil"/>
              <w:left w:val="nil"/>
              <w:bottom w:val="single" w:sz="4" w:space="0" w:color="BFBFBF"/>
              <w:right w:val="single" w:sz="4" w:space="0" w:color="BFBFBF"/>
            </w:tcBorders>
            <w:shd w:val="clear" w:color="auto" w:fill="auto"/>
            <w:noWrap/>
            <w:vAlign w:val="center"/>
          </w:tcPr>
          <w:p w14:paraId="2E4892D8"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2,489</w:t>
            </w:r>
          </w:p>
        </w:tc>
        <w:tc>
          <w:tcPr>
            <w:tcW w:w="675" w:type="dxa"/>
            <w:tcBorders>
              <w:top w:val="nil"/>
              <w:left w:val="nil"/>
              <w:bottom w:val="single" w:sz="4" w:space="0" w:color="BFBFBF"/>
              <w:right w:val="nil"/>
            </w:tcBorders>
            <w:shd w:val="clear" w:color="auto" w:fill="auto"/>
            <w:noWrap/>
            <w:vAlign w:val="center"/>
          </w:tcPr>
          <w:p w14:paraId="313645FB"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3,740</w:t>
            </w:r>
          </w:p>
        </w:tc>
        <w:tc>
          <w:tcPr>
            <w:tcW w:w="808" w:type="dxa"/>
            <w:tcBorders>
              <w:top w:val="nil"/>
              <w:left w:val="single" w:sz="4" w:space="0" w:color="auto"/>
              <w:bottom w:val="single" w:sz="4" w:space="0" w:color="BFBFBF"/>
              <w:right w:val="double" w:sz="6" w:space="0" w:color="auto"/>
            </w:tcBorders>
            <w:shd w:val="clear" w:color="auto" w:fill="auto"/>
            <w:noWrap/>
            <w:vAlign w:val="center"/>
          </w:tcPr>
          <w:p w14:paraId="0A277C0A"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3,235</w:t>
            </w:r>
          </w:p>
        </w:tc>
      </w:tr>
      <w:tr w:rsidR="0035712B" w:rsidRPr="00302718" w14:paraId="4371631C" w14:textId="77777777" w:rsidTr="0035712B">
        <w:trPr>
          <w:trHeight w:val="225"/>
          <w:jc w:val="center"/>
        </w:trPr>
        <w:tc>
          <w:tcPr>
            <w:tcW w:w="2717" w:type="dxa"/>
            <w:tcBorders>
              <w:top w:val="nil"/>
              <w:left w:val="double" w:sz="6" w:space="0" w:color="auto"/>
              <w:bottom w:val="single" w:sz="4" w:space="0" w:color="BFBFBF"/>
              <w:right w:val="nil"/>
            </w:tcBorders>
            <w:shd w:val="clear" w:color="auto" w:fill="auto"/>
            <w:noWrap/>
            <w:vAlign w:val="center"/>
          </w:tcPr>
          <w:p w14:paraId="2CC29915" w14:textId="77777777" w:rsidR="0035712B" w:rsidRPr="00302718" w:rsidRDefault="0035712B" w:rsidP="009B2162">
            <w:pPr>
              <w:spacing w:before="0" w:after="0"/>
              <w:ind w:firstLineChars="100" w:firstLine="160"/>
              <w:rPr>
                <w:rFonts w:ascii="Arial" w:hAnsi="Arial" w:cs="Arial"/>
                <w:color w:val="000000"/>
                <w:sz w:val="16"/>
                <w:szCs w:val="16"/>
                <w:lang w:val="en-AU" w:eastAsia="en-AU"/>
              </w:rPr>
            </w:pPr>
            <w:r w:rsidRPr="00302718">
              <w:rPr>
                <w:rFonts w:ascii="Arial" w:hAnsi="Arial" w:cs="Arial"/>
                <w:color w:val="000000"/>
                <w:sz w:val="16"/>
                <w:szCs w:val="16"/>
                <w:lang w:val="en-AU" w:eastAsia="en-AU"/>
              </w:rPr>
              <w:t>Renting – Public</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40777346"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1,293</w:t>
            </w:r>
          </w:p>
        </w:tc>
        <w:tc>
          <w:tcPr>
            <w:tcW w:w="808" w:type="dxa"/>
            <w:tcBorders>
              <w:top w:val="nil"/>
              <w:left w:val="nil"/>
              <w:bottom w:val="single" w:sz="4" w:space="0" w:color="BFBFBF"/>
              <w:right w:val="single" w:sz="4" w:space="0" w:color="BFBFBF"/>
            </w:tcBorders>
            <w:shd w:val="clear" w:color="auto" w:fill="auto"/>
            <w:noWrap/>
            <w:vAlign w:val="center"/>
          </w:tcPr>
          <w:p w14:paraId="418E2A8F"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2,165</w:t>
            </w:r>
          </w:p>
        </w:tc>
        <w:tc>
          <w:tcPr>
            <w:tcW w:w="808" w:type="dxa"/>
            <w:tcBorders>
              <w:top w:val="nil"/>
              <w:left w:val="nil"/>
              <w:bottom w:val="single" w:sz="4" w:space="0" w:color="BFBFBF"/>
              <w:right w:val="single" w:sz="4" w:space="0" w:color="auto"/>
            </w:tcBorders>
            <w:shd w:val="clear" w:color="auto" w:fill="auto"/>
            <w:noWrap/>
            <w:vAlign w:val="center"/>
          </w:tcPr>
          <w:p w14:paraId="06037988"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3,468</w:t>
            </w:r>
          </w:p>
        </w:tc>
        <w:tc>
          <w:tcPr>
            <w:tcW w:w="857" w:type="dxa"/>
            <w:tcBorders>
              <w:top w:val="nil"/>
              <w:left w:val="nil"/>
              <w:bottom w:val="single" w:sz="4" w:space="0" w:color="BFBFBF"/>
              <w:right w:val="single" w:sz="4" w:space="0" w:color="BFBFBF"/>
            </w:tcBorders>
            <w:shd w:val="clear" w:color="auto" w:fill="auto"/>
            <w:noWrap/>
            <w:vAlign w:val="center"/>
          </w:tcPr>
          <w:p w14:paraId="4E5A181E"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621</w:t>
            </w:r>
          </w:p>
        </w:tc>
        <w:tc>
          <w:tcPr>
            <w:tcW w:w="714" w:type="dxa"/>
            <w:tcBorders>
              <w:top w:val="nil"/>
              <w:left w:val="nil"/>
              <w:bottom w:val="single" w:sz="4" w:space="0" w:color="BFBFBF"/>
              <w:right w:val="single" w:sz="4" w:space="0" w:color="BFBFBF"/>
            </w:tcBorders>
            <w:shd w:val="clear" w:color="auto" w:fill="auto"/>
            <w:noWrap/>
            <w:vAlign w:val="center"/>
          </w:tcPr>
          <w:p w14:paraId="715C1C33"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772</w:t>
            </w:r>
          </w:p>
        </w:tc>
        <w:tc>
          <w:tcPr>
            <w:tcW w:w="675" w:type="dxa"/>
            <w:tcBorders>
              <w:top w:val="nil"/>
              <w:left w:val="nil"/>
              <w:bottom w:val="single" w:sz="4" w:space="0" w:color="BFBFBF"/>
              <w:right w:val="nil"/>
            </w:tcBorders>
            <w:shd w:val="clear" w:color="auto" w:fill="auto"/>
            <w:noWrap/>
            <w:vAlign w:val="center"/>
          </w:tcPr>
          <w:p w14:paraId="75B2C08B" w14:textId="77777777" w:rsidR="0035712B" w:rsidRPr="00302718" w:rsidRDefault="0035712B" w:rsidP="0035712B">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1,049</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6591839D"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1,280</w:t>
            </w:r>
          </w:p>
        </w:tc>
        <w:tc>
          <w:tcPr>
            <w:tcW w:w="714" w:type="dxa"/>
            <w:tcBorders>
              <w:top w:val="nil"/>
              <w:left w:val="nil"/>
              <w:bottom w:val="single" w:sz="4" w:space="0" w:color="BFBFBF"/>
              <w:right w:val="single" w:sz="4" w:space="0" w:color="BFBFBF"/>
            </w:tcBorders>
            <w:shd w:val="clear" w:color="auto" w:fill="auto"/>
            <w:noWrap/>
            <w:vAlign w:val="center"/>
          </w:tcPr>
          <w:p w14:paraId="1A730643"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2,238</w:t>
            </w:r>
          </w:p>
        </w:tc>
        <w:tc>
          <w:tcPr>
            <w:tcW w:w="675" w:type="dxa"/>
            <w:tcBorders>
              <w:top w:val="nil"/>
              <w:left w:val="nil"/>
              <w:bottom w:val="single" w:sz="4" w:space="0" w:color="BFBFBF"/>
              <w:right w:val="single" w:sz="4" w:space="0" w:color="auto"/>
            </w:tcBorders>
            <w:shd w:val="clear" w:color="auto" w:fill="auto"/>
            <w:noWrap/>
            <w:vAlign w:val="center"/>
          </w:tcPr>
          <w:p w14:paraId="49C40537"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3,288</w:t>
            </w:r>
          </w:p>
        </w:tc>
        <w:tc>
          <w:tcPr>
            <w:tcW w:w="857" w:type="dxa"/>
            <w:tcBorders>
              <w:top w:val="nil"/>
              <w:left w:val="nil"/>
              <w:bottom w:val="single" w:sz="4" w:space="0" w:color="BFBFBF"/>
              <w:right w:val="single" w:sz="4" w:space="0" w:color="BFBFBF"/>
            </w:tcBorders>
            <w:shd w:val="clear" w:color="auto" w:fill="auto"/>
            <w:noWrap/>
            <w:vAlign w:val="center"/>
          </w:tcPr>
          <w:p w14:paraId="0008F6C3"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935</w:t>
            </w:r>
          </w:p>
        </w:tc>
        <w:tc>
          <w:tcPr>
            <w:tcW w:w="714" w:type="dxa"/>
            <w:tcBorders>
              <w:top w:val="nil"/>
              <w:left w:val="nil"/>
              <w:bottom w:val="single" w:sz="4" w:space="0" w:color="BFBFBF"/>
              <w:right w:val="single" w:sz="4" w:space="0" w:color="BFBFBF"/>
            </w:tcBorders>
            <w:shd w:val="clear" w:color="auto" w:fill="auto"/>
            <w:noWrap/>
            <w:vAlign w:val="center"/>
          </w:tcPr>
          <w:p w14:paraId="72EF39E7"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2,036</w:t>
            </w:r>
          </w:p>
        </w:tc>
        <w:tc>
          <w:tcPr>
            <w:tcW w:w="675" w:type="dxa"/>
            <w:tcBorders>
              <w:top w:val="nil"/>
              <w:left w:val="nil"/>
              <w:bottom w:val="single" w:sz="4" w:space="0" w:color="BFBFBF"/>
              <w:right w:val="nil"/>
            </w:tcBorders>
            <w:shd w:val="clear" w:color="auto" w:fill="auto"/>
            <w:noWrap/>
            <w:vAlign w:val="center"/>
          </w:tcPr>
          <w:p w14:paraId="5E8D536B"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2,971</w:t>
            </w:r>
          </w:p>
        </w:tc>
        <w:tc>
          <w:tcPr>
            <w:tcW w:w="808" w:type="dxa"/>
            <w:tcBorders>
              <w:top w:val="nil"/>
              <w:left w:val="single" w:sz="4" w:space="0" w:color="auto"/>
              <w:bottom w:val="single" w:sz="4" w:space="0" w:color="BFBFBF"/>
              <w:right w:val="double" w:sz="6" w:space="0" w:color="auto"/>
            </w:tcBorders>
            <w:shd w:val="clear" w:color="auto" w:fill="auto"/>
            <w:noWrap/>
            <w:vAlign w:val="center"/>
          </w:tcPr>
          <w:p w14:paraId="6EC62B20" w14:textId="77777777" w:rsidR="0035712B" w:rsidRPr="00302718" w:rsidRDefault="0035712B" w:rsidP="009B2162">
            <w:pPr>
              <w:spacing w:before="0" w:after="0"/>
              <w:jc w:val="center"/>
              <w:rPr>
                <w:rFonts w:ascii="Arial" w:hAnsi="Arial" w:cs="Arial"/>
                <w:color w:val="000000"/>
                <w:sz w:val="16"/>
                <w:szCs w:val="16"/>
                <w:lang w:val="en-AU" w:eastAsia="en-AU"/>
              </w:rPr>
            </w:pPr>
            <w:r w:rsidRPr="00302718">
              <w:rPr>
                <w:rFonts w:ascii="Arial" w:hAnsi="Arial" w:cs="Arial"/>
                <w:color w:val="000000"/>
                <w:sz w:val="16"/>
                <w:szCs w:val="16"/>
                <w:lang w:val="en-AU" w:eastAsia="en-AU"/>
              </w:rPr>
              <w:t>3,548</w:t>
            </w:r>
          </w:p>
        </w:tc>
      </w:tr>
      <w:tr w:rsidR="0035712B" w:rsidRPr="00302718" w14:paraId="239AE9FB" w14:textId="77777777" w:rsidTr="0035712B">
        <w:trPr>
          <w:trHeight w:val="240"/>
          <w:jc w:val="center"/>
        </w:trPr>
        <w:tc>
          <w:tcPr>
            <w:tcW w:w="2717" w:type="dxa"/>
            <w:tcBorders>
              <w:top w:val="nil"/>
              <w:left w:val="double" w:sz="6" w:space="0" w:color="auto"/>
              <w:bottom w:val="double" w:sz="6" w:space="0" w:color="auto"/>
              <w:right w:val="nil"/>
            </w:tcBorders>
            <w:shd w:val="clear" w:color="auto" w:fill="auto"/>
            <w:noWrap/>
            <w:vAlign w:val="center"/>
          </w:tcPr>
          <w:p w14:paraId="6FF40601" w14:textId="77777777" w:rsidR="0035712B" w:rsidRPr="00302718" w:rsidRDefault="0035712B" w:rsidP="009B2162">
            <w:pPr>
              <w:spacing w:before="0" w:after="0"/>
              <w:rPr>
                <w:rFonts w:ascii="Arial" w:hAnsi="Arial" w:cs="Arial"/>
                <w:b/>
                <w:bCs/>
                <w:color w:val="000000"/>
                <w:sz w:val="16"/>
                <w:szCs w:val="16"/>
                <w:lang w:val="en-AU" w:eastAsia="en-AU"/>
              </w:rPr>
            </w:pPr>
            <w:r w:rsidRPr="00302718">
              <w:rPr>
                <w:rFonts w:ascii="Arial" w:hAnsi="Arial" w:cs="Arial"/>
                <w:b/>
                <w:bCs/>
                <w:color w:val="000000"/>
                <w:sz w:val="16"/>
                <w:szCs w:val="16"/>
                <w:lang w:val="en-AU" w:eastAsia="en-AU"/>
              </w:rPr>
              <w:t>Total Households</w:t>
            </w:r>
          </w:p>
        </w:tc>
        <w:tc>
          <w:tcPr>
            <w:tcW w:w="857" w:type="dxa"/>
            <w:tcBorders>
              <w:top w:val="nil"/>
              <w:left w:val="single" w:sz="4" w:space="0" w:color="auto"/>
              <w:bottom w:val="double" w:sz="6" w:space="0" w:color="auto"/>
              <w:right w:val="single" w:sz="4" w:space="0" w:color="BFBFBF"/>
            </w:tcBorders>
            <w:shd w:val="clear" w:color="auto" w:fill="auto"/>
            <w:noWrap/>
            <w:vAlign w:val="center"/>
          </w:tcPr>
          <w:p w14:paraId="7F975696" w14:textId="77777777" w:rsidR="0035712B" w:rsidRPr="00302718" w:rsidRDefault="0035712B" w:rsidP="0035712B">
            <w:pPr>
              <w:spacing w:before="0" w:after="0"/>
              <w:jc w:val="center"/>
              <w:rPr>
                <w:rFonts w:ascii="Arial" w:hAnsi="Arial" w:cs="Arial"/>
                <w:b/>
                <w:color w:val="000000"/>
                <w:sz w:val="16"/>
                <w:szCs w:val="16"/>
                <w:lang w:val="en-AU" w:eastAsia="en-AU"/>
              </w:rPr>
            </w:pPr>
            <w:r w:rsidRPr="00302718">
              <w:rPr>
                <w:rFonts w:ascii="Arial" w:hAnsi="Arial" w:cs="Arial"/>
                <w:b/>
                <w:color w:val="000000"/>
                <w:sz w:val="16"/>
                <w:szCs w:val="16"/>
                <w:lang w:val="en-AU" w:eastAsia="en-AU"/>
              </w:rPr>
              <w:t>1,422</w:t>
            </w:r>
          </w:p>
        </w:tc>
        <w:tc>
          <w:tcPr>
            <w:tcW w:w="808" w:type="dxa"/>
            <w:tcBorders>
              <w:top w:val="nil"/>
              <w:left w:val="nil"/>
              <w:bottom w:val="double" w:sz="6" w:space="0" w:color="auto"/>
              <w:right w:val="single" w:sz="4" w:space="0" w:color="BFBFBF"/>
            </w:tcBorders>
            <w:shd w:val="clear" w:color="auto" w:fill="auto"/>
            <w:noWrap/>
            <w:vAlign w:val="center"/>
          </w:tcPr>
          <w:p w14:paraId="6BE1AD01" w14:textId="77777777" w:rsidR="0035712B" w:rsidRPr="00302718" w:rsidRDefault="0035712B" w:rsidP="0035712B">
            <w:pPr>
              <w:spacing w:before="0" w:after="0"/>
              <w:jc w:val="center"/>
              <w:rPr>
                <w:rFonts w:ascii="Arial" w:hAnsi="Arial" w:cs="Arial"/>
                <w:b/>
                <w:color w:val="000000"/>
                <w:sz w:val="16"/>
                <w:szCs w:val="16"/>
                <w:lang w:val="en-AU" w:eastAsia="en-AU"/>
              </w:rPr>
            </w:pPr>
            <w:r w:rsidRPr="00302718">
              <w:rPr>
                <w:rFonts w:ascii="Arial" w:hAnsi="Arial" w:cs="Arial"/>
                <w:b/>
                <w:color w:val="000000"/>
                <w:sz w:val="16"/>
                <w:szCs w:val="16"/>
                <w:lang w:val="en-AU" w:eastAsia="en-AU"/>
              </w:rPr>
              <w:t>2,192</w:t>
            </w:r>
          </w:p>
        </w:tc>
        <w:tc>
          <w:tcPr>
            <w:tcW w:w="808" w:type="dxa"/>
            <w:tcBorders>
              <w:top w:val="nil"/>
              <w:left w:val="nil"/>
              <w:bottom w:val="double" w:sz="6" w:space="0" w:color="auto"/>
              <w:right w:val="single" w:sz="4" w:space="0" w:color="auto"/>
            </w:tcBorders>
            <w:shd w:val="clear" w:color="auto" w:fill="auto"/>
            <w:noWrap/>
            <w:vAlign w:val="center"/>
          </w:tcPr>
          <w:p w14:paraId="4BB6EA96" w14:textId="77777777" w:rsidR="0035712B" w:rsidRPr="00302718" w:rsidRDefault="0035712B" w:rsidP="0035712B">
            <w:pPr>
              <w:spacing w:before="0" w:after="0"/>
              <w:jc w:val="center"/>
              <w:rPr>
                <w:rFonts w:ascii="Arial" w:hAnsi="Arial" w:cs="Arial"/>
                <w:b/>
                <w:color w:val="000000"/>
                <w:sz w:val="16"/>
                <w:szCs w:val="16"/>
                <w:lang w:val="en-AU" w:eastAsia="en-AU"/>
              </w:rPr>
            </w:pPr>
            <w:r w:rsidRPr="00302718">
              <w:rPr>
                <w:rFonts w:ascii="Arial" w:hAnsi="Arial" w:cs="Arial"/>
                <w:b/>
                <w:color w:val="000000"/>
                <w:sz w:val="16"/>
                <w:szCs w:val="16"/>
                <w:lang w:val="en-AU" w:eastAsia="en-AU"/>
              </w:rPr>
              <w:t>3,662</w:t>
            </w:r>
          </w:p>
        </w:tc>
        <w:tc>
          <w:tcPr>
            <w:tcW w:w="857" w:type="dxa"/>
            <w:tcBorders>
              <w:top w:val="nil"/>
              <w:left w:val="nil"/>
              <w:bottom w:val="double" w:sz="6" w:space="0" w:color="auto"/>
              <w:right w:val="single" w:sz="4" w:space="0" w:color="BFBFBF"/>
            </w:tcBorders>
            <w:shd w:val="clear" w:color="auto" w:fill="auto"/>
            <w:noWrap/>
            <w:vAlign w:val="center"/>
          </w:tcPr>
          <w:p w14:paraId="435253A2" w14:textId="77777777" w:rsidR="0035712B" w:rsidRPr="00302718" w:rsidRDefault="0035712B" w:rsidP="0035712B">
            <w:pPr>
              <w:spacing w:before="0" w:after="0"/>
              <w:jc w:val="center"/>
              <w:rPr>
                <w:rFonts w:ascii="Arial" w:hAnsi="Arial" w:cs="Arial"/>
                <w:b/>
                <w:color w:val="000000"/>
                <w:sz w:val="16"/>
                <w:szCs w:val="16"/>
                <w:lang w:val="en-AU" w:eastAsia="en-AU"/>
              </w:rPr>
            </w:pPr>
            <w:r w:rsidRPr="00302718">
              <w:rPr>
                <w:rFonts w:ascii="Arial" w:hAnsi="Arial" w:cs="Arial"/>
                <w:b/>
                <w:color w:val="000000"/>
                <w:sz w:val="16"/>
                <w:szCs w:val="16"/>
                <w:lang w:val="en-AU" w:eastAsia="en-AU"/>
              </w:rPr>
              <w:t>922</w:t>
            </w:r>
          </w:p>
        </w:tc>
        <w:tc>
          <w:tcPr>
            <w:tcW w:w="714" w:type="dxa"/>
            <w:tcBorders>
              <w:top w:val="nil"/>
              <w:left w:val="nil"/>
              <w:bottom w:val="double" w:sz="6" w:space="0" w:color="auto"/>
              <w:right w:val="single" w:sz="4" w:space="0" w:color="BFBFBF"/>
            </w:tcBorders>
            <w:shd w:val="clear" w:color="auto" w:fill="auto"/>
            <w:noWrap/>
            <w:vAlign w:val="center"/>
          </w:tcPr>
          <w:p w14:paraId="485F5135" w14:textId="77777777" w:rsidR="0035712B" w:rsidRPr="00302718" w:rsidRDefault="0035712B" w:rsidP="0035712B">
            <w:pPr>
              <w:spacing w:before="0" w:after="0"/>
              <w:jc w:val="center"/>
              <w:rPr>
                <w:rFonts w:ascii="Arial" w:hAnsi="Arial" w:cs="Arial"/>
                <w:b/>
                <w:color w:val="000000"/>
                <w:sz w:val="16"/>
                <w:szCs w:val="16"/>
                <w:lang w:val="en-AU" w:eastAsia="en-AU"/>
              </w:rPr>
            </w:pPr>
            <w:r w:rsidRPr="00302718">
              <w:rPr>
                <w:rFonts w:ascii="Arial" w:hAnsi="Arial" w:cs="Arial"/>
                <w:b/>
                <w:color w:val="000000"/>
                <w:sz w:val="16"/>
                <w:szCs w:val="16"/>
                <w:lang w:val="en-AU" w:eastAsia="en-AU"/>
              </w:rPr>
              <w:t>1,609</w:t>
            </w:r>
          </w:p>
        </w:tc>
        <w:tc>
          <w:tcPr>
            <w:tcW w:w="675" w:type="dxa"/>
            <w:tcBorders>
              <w:top w:val="nil"/>
              <w:left w:val="nil"/>
              <w:bottom w:val="double" w:sz="6" w:space="0" w:color="auto"/>
              <w:right w:val="nil"/>
            </w:tcBorders>
            <w:shd w:val="clear" w:color="auto" w:fill="auto"/>
            <w:noWrap/>
            <w:vAlign w:val="center"/>
          </w:tcPr>
          <w:p w14:paraId="0BBB328D" w14:textId="77777777" w:rsidR="0035712B" w:rsidRPr="00302718" w:rsidRDefault="0035712B" w:rsidP="0035712B">
            <w:pPr>
              <w:spacing w:before="0" w:after="0"/>
              <w:jc w:val="center"/>
              <w:rPr>
                <w:rFonts w:ascii="Arial" w:hAnsi="Arial" w:cs="Arial"/>
                <w:b/>
                <w:color w:val="000000"/>
                <w:sz w:val="16"/>
                <w:szCs w:val="16"/>
                <w:lang w:val="en-AU" w:eastAsia="en-AU"/>
              </w:rPr>
            </w:pPr>
            <w:r w:rsidRPr="00302718">
              <w:rPr>
                <w:rFonts w:ascii="Arial" w:hAnsi="Arial" w:cs="Arial"/>
                <w:b/>
                <w:color w:val="000000"/>
                <w:sz w:val="16"/>
                <w:szCs w:val="16"/>
                <w:lang w:val="en-AU" w:eastAsia="en-AU"/>
              </w:rPr>
              <w:t>1,941</w:t>
            </w:r>
          </w:p>
        </w:tc>
        <w:tc>
          <w:tcPr>
            <w:tcW w:w="857" w:type="dxa"/>
            <w:tcBorders>
              <w:top w:val="nil"/>
              <w:left w:val="single" w:sz="4" w:space="0" w:color="auto"/>
              <w:bottom w:val="double" w:sz="6" w:space="0" w:color="auto"/>
              <w:right w:val="single" w:sz="4" w:space="0" w:color="BFBFBF"/>
            </w:tcBorders>
            <w:shd w:val="clear" w:color="auto" w:fill="auto"/>
            <w:noWrap/>
            <w:vAlign w:val="center"/>
          </w:tcPr>
          <w:p w14:paraId="278F0BF6" w14:textId="77777777" w:rsidR="0035712B" w:rsidRPr="00302718" w:rsidRDefault="0035712B" w:rsidP="009B2162">
            <w:pPr>
              <w:spacing w:before="0" w:after="0"/>
              <w:jc w:val="center"/>
              <w:rPr>
                <w:rFonts w:ascii="Arial" w:hAnsi="Arial" w:cs="Arial"/>
                <w:b/>
                <w:bCs/>
                <w:color w:val="000000"/>
                <w:sz w:val="16"/>
                <w:szCs w:val="16"/>
                <w:lang w:val="en-AU" w:eastAsia="en-AU"/>
              </w:rPr>
            </w:pPr>
            <w:r w:rsidRPr="00302718">
              <w:rPr>
                <w:rFonts w:ascii="Arial" w:hAnsi="Arial" w:cs="Arial"/>
                <w:b/>
                <w:bCs/>
                <w:color w:val="000000"/>
                <w:sz w:val="16"/>
                <w:szCs w:val="16"/>
                <w:lang w:val="en-AU" w:eastAsia="en-AU"/>
              </w:rPr>
              <w:t>1,362</w:t>
            </w:r>
          </w:p>
        </w:tc>
        <w:tc>
          <w:tcPr>
            <w:tcW w:w="714" w:type="dxa"/>
            <w:tcBorders>
              <w:top w:val="nil"/>
              <w:left w:val="nil"/>
              <w:bottom w:val="double" w:sz="6" w:space="0" w:color="auto"/>
              <w:right w:val="single" w:sz="4" w:space="0" w:color="BFBFBF"/>
            </w:tcBorders>
            <w:shd w:val="clear" w:color="auto" w:fill="auto"/>
            <w:noWrap/>
            <w:vAlign w:val="center"/>
          </w:tcPr>
          <w:p w14:paraId="35CAB3CF" w14:textId="77777777" w:rsidR="0035712B" w:rsidRPr="00302718" w:rsidRDefault="0035712B" w:rsidP="009B2162">
            <w:pPr>
              <w:spacing w:before="0" w:after="0"/>
              <w:jc w:val="center"/>
              <w:rPr>
                <w:rFonts w:ascii="Arial" w:hAnsi="Arial" w:cs="Arial"/>
                <w:b/>
                <w:bCs/>
                <w:color w:val="000000"/>
                <w:sz w:val="16"/>
                <w:szCs w:val="16"/>
                <w:lang w:val="en-AU" w:eastAsia="en-AU"/>
              </w:rPr>
            </w:pPr>
            <w:r w:rsidRPr="00302718">
              <w:rPr>
                <w:rFonts w:ascii="Arial" w:hAnsi="Arial" w:cs="Arial"/>
                <w:b/>
                <w:bCs/>
                <w:color w:val="000000"/>
                <w:sz w:val="16"/>
                <w:szCs w:val="16"/>
                <w:lang w:val="en-AU" w:eastAsia="en-AU"/>
              </w:rPr>
              <w:t>2,481</w:t>
            </w:r>
          </w:p>
        </w:tc>
        <w:tc>
          <w:tcPr>
            <w:tcW w:w="675" w:type="dxa"/>
            <w:tcBorders>
              <w:top w:val="nil"/>
              <w:left w:val="nil"/>
              <w:bottom w:val="double" w:sz="6" w:space="0" w:color="auto"/>
              <w:right w:val="single" w:sz="4" w:space="0" w:color="auto"/>
            </w:tcBorders>
            <w:shd w:val="clear" w:color="auto" w:fill="auto"/>
            <w:noWrap/>
            <w:vAlign w:val="center"/>
          </w:tcPr>
          <w:p w14:paraId="3C60E511" w14:textId="77777777" w:rsidR="0035712B" w:rsidRPr="00302718" w:rsidRDefault="0035712B" w:rsidP="009B2162">
            <w:pPr>
              <w:spacing w:before="0" w:after="0"/>
              <w:jc w:val="center"/>
              <w:rPr>
                <w:rFonts w:ascii="Arial" w:hAnsi="Arial" w:cs="Arial"/>
                <w:b/>
                <w:bCs/>
                <w:color w:val="000000"/>
                <w:sz w:val="16"/>
                <w:szCs w:val="16"/>
                <w:lang w:val="en-AU" w:eastAsia="en-AU"/>
              </w:rPr>
            </w:pPr>
            <w:r w:rsidRPr="00302718">
              <w:rPr>
                <w:rFonts w:ascii="Arial" w:hAnsi="Arial" w:cs="Arial"/>
                <w:b/>
                <w:bCs/>
                <w:color w:val="000000"/>
                <w:sz w:val="16"/>
                <w:szCs w:val="16"/>
                <w:lang w:val="en-AU" w:eastAsia="en-AU"/>
              </w:rPr>
              <w:t>3,979</w:t>
            </w:r>
          </w:p>
        </w:tc>
        <w:tc>
          <w:tcPr>
            <w:tcW w:w="857" w:type="dxa"/>
            <w:tcBorders>
              <w:top w:val="nil"/>
              <w:left w:val="nil"/>
              <w:bottom w:val="double" w:sz="6" w:space="0" w:color="auto"/>
              <w:right w:val="single" w:sz="4" w:space="0" w:color="BFBFBF"/>
            </w:tcBorders>
            <w:shd w:val="clear" w:color="auto" w:fill="auto"/>
            <w:noWrap/>
            <w:vAlign w:val="center"/>
          </w:tcPr>
          <w:p w14:paraId="6C4080FC" w14:textId="77777777" w:rsidR="0035712B" w:rsidRPr="00302718" w:rsidRDefault="0035712B" w:rsidP="009B2162">
            <w:pPr>
              <w:spacing w:before="0" w:after="0"/>
              <w:jc w:val="center"/>
              <w:rPr>
                <w:rFonts w:ascii="Arial" w:hAnsi="Arial" w:cs="Arial"/>
                <w:b/>
                <w:bCs/>
                <w:color w:val="000000"/>
                <w:sz w:val="16"/>
                <w:szCs w:val="16"/>
                <w:lang w:val="en-AU" w:eastAsia="en-AU"/>
              </w:rPr>
            </w:pPr>
            <w:r w:rsidRPr="00302718">
              <w:rPr>
                <w:rFonts w:ascii="Arial" w:hAnsi="Arial" w:cs="Arial"/>
                <w:b/>
                <w:bCs/>
                <w:color w:val="000000"/>
                <w:sz w:val="16"/>
                <w:szCs w:val="16"/>
                <w:lang w:val="en-AU" w:eastAsia="en-AU"/>
              </w:rPr>
              <w:t>1,502</w:t>
            </w:r>
          </w:p>
        </w:tc>
        <w:tc>
          <w:tcPr>
            <w:tcW w:w="714" w:type="dxa"/>
            <w:tcBorders>
              <w:top w:val="nil"/>
              <w:left w:val="nil"/>
              <w:bottom w:val="double" w:sz="6" w:space="0" w:color="auto"/>
              <w:right w:val="single" w:sz="4" w:space="0" w:color="BFBFBF"/>
            </w:tcBorders>
            <w:shd w:val="clear" w:color="auto" w:fill="auto"/>
            <w:noWrap/>
            <w:vAlign w:val="center"/>
          </w:tcPr>
          <w:p w14:paraId="01A12C27" w14:textId="77777777" w:rsidR="0035712B" w:rsidRPr="00302718" w:rsidRDefault="0035712B" w:rsidP="009B2162">
            <w:pPr>
              <w:spacing w:before="0" w:after="0"/>
              <w:jc w:val="center"/>
              <w:rPr>
                <w:rFonts w:ascii="Arial" w:hAnsi="Arial" w:cs="Arial"/>
                <w:b/>
                <w:bCs/>
                <w:color w:val="000000"/>
                <w:sz w:val="16"/>
                <w:szCs w:val="16"/>
                <w:lang w:val="en-AU" w:eastAsia="en-AU"/>
              </w:rPr>
            </w:pPr>
            <w:r w:rsidRPr="00302718">
              <w:rPr>
                <w:rFonts w:ascii="Arial" w:hAnsi="Arial" w:cs="Arial"/>
                <w:b/>
                <w:bCs/>
                <w:color w:val="000000"/>
                <w:sz w:val="16"/>
                <w:szCs w:val="16"/>
                <w:lang w:val="en-AU" w:eastAsia="en-AU"/>
              </w:rPr>
              <w:t>2,601</w:t>
            </w:r>
          </w:p>
        </w:tc>
        <w:tc>
          <w:tcPr>
            <w:tcW w:w="675" w:type="dxa"/>
            <w:tcBorders>
              <w:top w:val="nil"/>
              <w:left w:val="nil"/>
              <w:bottom w:val="double" w:sz="6" w:space="0" w:color="auto"/>
              <w:right w:val="nil"/>
            </w:tcBorders>
            <w:shd w:val="clear" w:color="auto" w:fill="auto"/>
            <w:noWrap/>
            <w:vAlign w:val="center"/>
          </w:tcPr>
          <w:p w14:paraId="1F277729" w14:textId="77777777" w:rsidR="0035712B" w:rsidRPr="00302718" w:rsidRDefault="0035712B" w:rsidP="009B2162">
            <w:pPr>
              <w:spacing w:before="0" w:after="0"/>
              <w:jc w:val="center"/>
              <w:rPr>
                <w:rFonts w:ascii="Arial" w:hAnsi="Arial" w:cs="Arial"/>
                <w:b/>
                <w:bCs/>
                <w:color w:val="000000"/>
                <w:sz w:val="16"/>
                <w:szCs w:val="16"/>
                <w:lang w:val="en-AU" w:eastAsia="en-AU"/>
              </w:rPr>
            </w:pPr>
            <w:r w:rsidRPr="00302718">
              <w:rPr>
                <w:rFonts w:ascii="Arial" w:hAnsi="Arial" w:cs="Arial"/>
                <w:b/>
                <w:bCs/>
                <w:color w:val="000000"/>
                <w:sz w:val="16"/>
                <w:szCs w:val="16"/>
                <w:lang w:val="en-AU" w:eastAsia="en-AU"/>
              </w:rPr>
              <w:t>4,072</w:t>
            </w:r>
          </w:p>
        </w:tc>
        <w:tc>
          <w:tcPr>
            <w:tcW w:w="808" w:type="dxa"/>
            <w:tcBorders>
              <w:top w:val="nil"/>
              <w:left w:val="single" w:sz="4" w:space="0" w:color="auto"/>
              <w:bottom w:val="double" w:sz="6" w:space="0" w:color="auto"/>
              <w:right w:val="double" w:sz="6" w:space="0" w:color="auto"/>
            </w:tcBorders>
            <w:shd w:val="clear" w:color="auto" w:fill="auto"/>
            <w:noWrap/>
            <w:vAlign w:val="center"/>
          </w:tcPr>
          <w:p w14:paraId="48133311" w14:textId="77777777" w:rsidR="0035712B" w:rsidRPr="00302718" w:rsidRDefault="0035712B" w:rsidP="009B2162">
            <w:pPr>
              <w:spacing w:before="0" w:after="0"/>
              <w:jc w:val="center"/>
              <w:rPr>
                <w:rFonts w:ascii="Arial" w:hAnsi="Arial" w:cs="Arial"/>
                <w:b/>
                <w:bCs/>
                <w:color w:val="000000"/>
                <w:sz w:val="16"/>
                <w:szCs w:val="16"/>
                <w:lang w:val="en-AU" w:eastAsia="en-AU"/>
              </w:rPr>
            </w:pPr>
            <w:r w:rsidRPr="00302718">
              <w:rPr>
                <w:rFonts w:ascii="Arial" w:hAnsi="Arial" w:cs="Arial"/>
                <w:b/>
                <w:bCs/>
                <w:color w:val="000000"/>
                <w:sz w:val="16"/>
                <w:szCs w:val="16"/>
                <w:lang w:val="en-AU" w:eastAsia="en-AU"/>
              </w:rPr>
              <w:t>3,689</w:t>
            </w:r>
          </w:p>
        </w:tc>
      </w:tr>
    </w:tbl>
    <w:p w14:paraId="090F1967" w14:textId="77777777" w:rsidR="00325B9D" w:rsidRPr="00302718" w:rsidRDefault="00325B9D" w:rsidP="009748AD">
      <w:pPr>
        <w:pStyle w:val="Para"/>
        <w:tabs>
          <w:tab w:val="left" w:pos="284"/>
        </w:tabs>
        <w:spacing w:before="120" w:line="200" w:lineRule="exact"/>
        <w:ind w:left="720"/>
        <w:rPr>
          <w:sz w:val="20"/>
          <w:lang w:val="en-AU"/>
        </w:rPr>
      </w:pPr>
      <w:r w:rsidRPr="00302718">
        <w:rPr>
          <w:sz w:val="20"/>
          <w:lang w:val="en-AU"/>
        </w:rPr>
        <w:t xml:space="preserve">Average summer month peak consumption </w:t>
      </w:r>
      <w:r w:rsidR="0035712B" w:rsidRPr="00302718">
        <w:rPr>
          <w:sz w:val="20"/>
          <w:lang w:val="en-AU"/>
        </w:rPr>
        <w:t>284</w:t>
      </w:r>
      <w:r w:rsidRPr="00302718">
        <w:rPr>
          <w:sz w:val="20"/>
          <w:lang w:val="en-AU"/>
        </w:rPr>
        <w:t xml:space="preserve"> kWh.  Average winter month peak consumption 31</w:t>
      </w:r>
      <w:r w:rsidR="0035712B" w:rsidRPr="00302718">
        <w:rPr>
          <w:sz w:val="20"/>
          <w:lang w:val="en-AU"/>
        </w:rPr>
        <w:t>3</w:t>
      </w:r>
      <w:r w:rsidRPr="00302718">
        <w:rPr>
          <w:sz w:val="20"/>
          <w:lang w:val="en-AU"/>
        </w:rPr>
        <w:t xml:space="preserve"> kWh</w:t>
      </w:r>
    </w:p>
    <w:p w14:paraId="234E4861" w14:textId="77777777" w:rsidR="00D109F7" w:rsidRPr="00CF34FF" w:rsidRDefault="00D109F7" w:rsidP="002618D8">
      <w:pPr>
        <w:pStyle w:val="Para"/>
        <w:tabs>
          <w:tab w:val="left" w:pos="284"/>
        </w:tabs>
        <w:spacing w:before="60" w:line="200" w:lineRule="exact"/>
        <w:ind w:left="720"/>
        <w:rPr>
          <w:sz w:val="20"/>
          <w:lang w:val="en-AU"/>
        </w:rPr>
      </w:pPr>
      <w:r w:rsidRPr="00302718">
        <w:rPr>
          <w:sz w:val="20"/>
          <w:lang w:val="en-AU"/>
        </w:rPr>
        <w:t xml:space="preserve">Average summer month off peak consumption (i.e. December-April) is </w:t>
      </w:r>
      <w:r w:rsidR="008C280C" w:rsidRPr="00302718">
        <w:rPr>
          <w:sz w:val="20"/>
          <w:lang w:val="en-AU"/>
        </w:rPr>
        <w:t>1</w:t>
      </w:r>
      <w:r w:rsidR="0035712B" w:rsidRPr="00302718">
        <w:rPr>
          <w:sz w:val="20"/>
          <w:lang w:val="en-AU"/>
        </w:rPr>
        <w:t>84</w:t>
      </w:r>
      <w:r w:rsidR="008C280C" w:rsidRPr="00302718">
        <w:rPr>
          <w:sz w:val="20"/>
          <w:lang w:val="en-AU"/>
        </w:rPr>
        <w:t xml:space="preserve"> kWh (</w:t>
      </w:r>
      <w:r w:rsidRPr="00302718">
        <w:rPr>
          <w:sz w:val="20"/>
          <w:lang w:val="en-AU"/>
        </w:rPr>
        <w:t>272 kW</w:t>
      </w:r>
      <w:r w:rsidR="00CD1CEA" w:rsidRPr="00302718">
        <w:rPr>
          <w:sz w:val="20"/>
          <w:lang w:val="en-AU"/>
        </w:rPr>
        <w:t>h</w:t>
      </w:r>
      <w:r w:rsidR="008C280C" w:rsidRPr="00302718">
        <w:rPr>
          <w:sz w:val="20"/>
          <w:lang w:val="en-AU"/>
        </w:rPr>
        <w:t xml:space="preserve"> – 2007; </w:t>
      </w:r>
      <w:r w:rsidRPr="00302718">
        <w:rPr>
          <w:sz w:val="20"/>
          <w:lang w:val="en-AU"/>
        </w:rPr>
        <w:t>300 kW</w:t>
      </w:r>
      <w:r w:rsidR="00CD1CEA" w:rsidRPr="00302718">
        <w:rPr>
          <w:sz w:val="20"/>
          <w:lang w:val="en-AU"/>
        </w:rPr>
        <w:t>h</w:t>
      </w:r>
      <w:r w:rsidRPr="00302718">
        <w:rPr>
          <w:sz w:val="20"/>
          <w:lang w:val="en-AU"/>
        </w:rPr>
        <w:t xml:space="preserve"> – 2001).  Average winter month off peak consumption (i.e. May-November) is</w:t>
      </w:r>
      <w:r w:rsidR="008C280C" w:rsidRPr="00302718">
        <w:rPr>
          <w:sz w:val="20"/>
          <w:lang w:val="en-AU"/>
        </w:rPr>
        <w:t xml:space="preserve"> 230 kWh (</w:t>
      </w:r>
      <w:r w:rsidRPr="00302718">
        <w:rPr>
          <w:sz w:val="20"/>
          <w:lang w:val="en-AU"/>
        </w:rPr>
        <w:t>354 kW</w:t>
      </w:r>
      <w:r w:rsidR="00CD1CEA" w:rsidRPr="00302718">
        <w:rPr>
          <w:sz w:val="20"/>
          <w:lang w:val="en-AU"/>
        </w:rPr>
        <w:t>h</w:t>
      </w:r>
      <w:r w:rsidR="008C280C" w:rsidRPr="00302718">
        <w:rPr>
          <w:sz w:val="20"/>
          <w:lang w:val="en-AU"/>
        </w:rPr>
        <w:t xml:space="preserve"> – 2007; </w:t>
      </w:r>
      <w:r w:rsidRPr="00302718">
        <w:rPr>
          <w:sz w:val="20"/>
          <w:lang w:val="en-AU"/>
        </w:rPr>
        <w:t>(372 kW</w:t>
      </w:r>
      <w:r w:rsidR="00CD1CEA" w:rsidRPr="00302718">
        <w:rPr>
          <w:sz w:val="20"/>
          <w:lang w:val="en-AU"/>
        </w:rPr>
        <w:t>h</w:t>
      </w:r>
      <w:r w:rsidRPr="00302718">
        <w:rPr>
          <w:sz w:val="20"/>
          <w:lang w:val="en-AU"/>
        </w:rPr>
        <w:t xml:space="preserve"> – 2001).</w:t>
      </w:r>
    </w:p>
    <w:p w14:paraId="0D3B816A" w14:textId="43CFAFA5" w:rsidR="009B2162" w:rsidRPr="005F4B8A" w:rsidRDefault="009B2162" w:rsidP="0035712B">
      <w:pPr>
        <w:spacing w:before="0" w:after="0"/>
        <w:jc w:val="center"/>
        <w:rPr>
          <w:b/>
          <w:u w:val="single"/>
          <w:lang w:val="en-AU"/>
        </w:rPr>
      </w:pPr>
      <w:r w:rsidRPr="003835AE">
        <w:rPr>
          <w:sz w:val="20"/>
          <w:highlight w:val="yellow"/>
          <w:lang w:val="en-AU"/>
        </w:rPr>
        <w:br w:type="page"/>
      </w:r>
      <w:r w:rsidRPr="005F4B8A">
        <w:rPr>
          <w:b/>
          <w:lang w:val="en-AU"/>
        </w:rPr>
        <w:lastRenderedPageBreak/>
        <w:t>Table 4.2.1.</w:t>
      </w:r>
      <w:r w:rsidR="004C1370">
        <w:rPr>
          <w:b/>
          <w:lang w:val="en-AU"/>
        </w:rPr>
        <w:t>5</w:t>
      </w:r>
      <w:r w:rsidRPr="005F4B8A">
        <w:rPr>
          <w:b/>
          <w:lang w:val="en-AU"/>
        </w:rPr>
        <w:t xml:space="preserve">: </w:t>
      </w:r>
      <w:r w:rsidRPr="005F4B8A">
        <w:rPr>
          <w:b/>
          <w:u w:val="single"/>
          <w:lang w:val="en-AU"/>
        </w:rPr>
        <w:t>Average Annual Electricity Consumption (Kilowatt Hours) – Part 3</w:t>
      </w:r>
    </w:p>
    <w:p w14:paraId="3EE0809F" w14:textId="77777777" w:rsidR="009B2162" w:rsidRPr="005F4B8A" w:rsidRDefault="009B2162" w:rsidP="00325B9D">
      <w:pPr>
        <w:pStyle w:val="Para"/>
        <w:tabs>
          <w:tab w:val="left" w:pos="284"/>
        </w:tabs>
        <w:spacing w:before="60" w:line="200" w:lineRule="exact"/>
        <w:rPr>
          <w:b/>
          <w:u w:val="single"/>
          <w:lang w:val="en-AU"/>
        </w:rPr>
      </w:pPr>
    </w:p>
    <w:tbl>
      <w:tblPr>
        <w:tblW w:w="7151" w:type="dxa"/>
        <w:jc w:val="center"/>
        <w:tblLook w:val="04A0" w:firstRow="1" w:lastRow="0" w:firstColumn="1" w:lastColumn="0" w:noHBand="0" w:noVBand="1"/>
      </w:tblPr>
      <w:tblGrid>
        <w:gridCol w:w="2717"/>
        <w:gridCol w:w="857"/>
        <w:gridCol w:w="714"/>
        <w:gridCol w:w="617"/>
        <w:gridCol w:w="857"/>
        <w:gridCol w:w="714"/>
        <w:gridCol w:w="675"/>
      </w:tblGrid>
      <w:tr w:rsidR="009B2162" w:rsidRPr="005F4B8A" w14:paraId="77AEAF96" w14:textId="77777777" w:rsidTr="002618D8">
        <w:trPr>
          <w:trHeight w:val="240"/>
          <w:tblHeader/>
          <w:jc w:val="center"/>
        </w:trPr>
        <w:tc>
          <w:tcPr>
            <w:tcW w:w="2717" w:type="dxa"/>
            <w:vMerge w:val="restart"/>
            <w:tcBorders>
              <w:top w:val="double" w:sz="6" w:space="0" w:color="auto"/>
              <w:left w:val="double" w:sz="6" w:space="0" w:color="auto"/>
              <w:bottom w:val="single" w:sz="4" w:space="0" w:color="BFBFBF"/>
              <w:right w:val="nil"/>
            </w:tcBorders>
            <w:shd w:val="clear" w:color="auto" w:fill="auto"/>
            <w:noWrap/>
            <w:vAlign w:val="center"/>
          </w:tcPr>
          <w:p w14:paraId="45B327AE" w14:textId="77777777" w:rsidR="009B2162" w:rsidRPr="005F4B8A" w:rsidRDefault="009B2162" w:rsidP="009B2162">
            <w:pPr>
              <w:spacing w:before="0" w:after="0"/>
              <w:rPr>
                <w:rFonts w:ascii="Arial" w:hAnsi="Arial" w:cs="Arial"/>
                <w:b/>
                <w:bCs/>
                <w:color w:val="000000"/>
                <w:sz w:val="16"/>
                <w:szCs w:val="16"/>
                <w:lang w:val="en-AU" w:eastAsia="en-AU"/>
              </w:rPr>
            </w:pPr>
            <w:r w:rsidRPr="005F4B8A">
              <w:rPr>
                <w:rFonts w:ascii="Arial" w:hAnsi="Arial" w:cs="Arial"/>
                <w:b/>
                <w:bCs/>
                <w:color w:val="000000"/>
                <w:sz w:val="16"/>
                <w:szCs w:val="16"/>
                <w:lang w:val="en-AU" w:eastAsia="en-AU"/>
              </w:rPr>
              <w:t>Sub-group</w:t>
            </w:r>
          </w:p>
        </w:tc>
        <w:tc>
          <w:tcPr>
            <w:tcW w:w="2188" w:type="dxa"/>
            <w:gridSpan w:val="3"/>
            <w:vMerge w:val="restart"/>
            <w:tcBorders>
              <w:top w:val="double" w:sz="6" w:space="0" w:color="auto"/>
              <w:left w:val="single" w:sz="4" w:space="0" w:color="auto"/>
              <w:bottom w:val="single" w:sz="4" w:space="0" w:color="BFBFBF"/>
              <w:right w:val="single" w:sz="4" w:space="0" w:color="000000"/>
            </w:tcBorders>
            <w:shd w:val="clear" w:color="auto" w:fill="auto"/>
            <w:vAlign w:val="center"/>
          </w:tcPr>
          <w:p w14:paraId="050628D6" w14:textId="77777777" w:rsidR="009B2162" w:rsidRPr="005F4B8A" w:rsidRDefault="009B2162" w:rsidP="009B2162">
            <w:pPr>
              <w:spacing w:before="0" w:after="0"/>
              <w:jc w:val="center"/>
              <w:rPr>
                <w:rFonts w:ascii="Arial" w:hAnsi="Arial" w:cs="Arial"/>
                <w:b/>
                <w:bCs/>
                <w:color w:val="000000"/>
                <w:sz w:val="16"/>
                <w:szCs w:val="16"/>
                <w:lang w:val="en-AU" w:eastAsia="en-AU"/>
              </w:rPr>
            </w:pPr>
            <w:r w:rsidRPr="005F4B8A">
              <w:rPr>
                <w:rFonts w:ascii="Arial" w:hAnsi="Arial" w:cs="Arial"/>
                <w:b/>
                <w:bCs/>
                <w:color w:val="000000"/>
                <w:sz w:val="16"/>
                <w:szCs w:val="16"/>
                <w:lang w:val="en-AU" w:eastAsia="en-AU"/>
              </w:rPr>
              <w:t>Shoulder Consumption (kWh) 2014</w:t>
            </w:r>
          </w:p>
        </w:tc>
        <w:tc>
          <w:tcPr>
            <w:tcW w:w="2246" w:type="dxa"/>
            <w:gridSpan w:val="3"/>
            <w:vMerge w:val="restart"/>
            <w:tcBorders>
              <w:top w:val="double" w:sz="6" w:space="0" w:color="auto"/>
              <w:left w:val="single" w:sz="4" w:space="0" w:color="auto"/>
              <w:bottom w:val="single" w:sz="4" w:space="0" w:color="BFBFBF"/>
              <w:right w:val="double" w:sz="6" w:space="0" w:color="000000"/>
            </w:tcBorders>
            <w:shd w:val="clear" w:color="auto" w:fill="auto"/>
            <w:vAlign w:val="center"/>
          </w:tcPr>
          <w:p w14:paraId="58595F6D" w14:textId="77777777" w:rsidR="009B2162" w:rsidRPr="005F4B8A" w:rsidRDefault="009B2162" w:rsidP="009B2162">
            <w:pPr>
              <w:spacing w:before="0" w:after="0"/>
              <w:jc w:val="center"/>
              <w:rPr>
                <w:rFonts w:ascii="Arial" w:hAnsi="Arial" w:cs="Arial"/>
                <w:b/>
                <w:bCs/>
                <w:color w:val="000000"/>
                <w:sz w:val="16"/>
                <w:szCs w:val="16"/>
                <w:lang w:val="en-AU" w:eastAsia="en-AU"/>
              </w:rPr>
            </w:pPr>
            <w:r w:rsidRPr="005F4B8A">
              <w:rPr>
                <w:rFonts w:ascii="Arial" w:hAnsi="Arial" w:cs="Arial"/>
                <w:b/>
                <w:bCs/>
                <w:color w:val="000000"/>
                <w:sz w:val="16"/>
                <w:szCs w:val="16"/>
                <w:lang w:val="en-AU" w:eastAsia="en-AU"/>
              </w:rPr>
              <w:t>Controlled Load Consumption (kWh) 2014</w:t>
            </w:r>
          </w:p>
        </w:tc>
      </w:tr>
      <w:tr w:rsidR="009B2162" w:rsidRPr="005F4B8A" w14:paraId="29DF141D" w14:textId="77777777" w:rsidTr="002618D8">
        <w:trPr>
          <w:trHeight w:val="225"/>
          <w:tblHeader/>
          <w:jc w:val="center"/>
        </w:trPr>
        <w:tc>
          <w:tcPr>
            <w:tcW w:w="2717" w:type="dxa"/>
            <w:vMerge/>
            <w:tcBorders>
              <w:top w:val="double" w:sz="6" w:space="0" w:color="auto"/>
              <w:left w:val="double" w:sz="6" w:space="0" w:color="auto"/>
              <w:bottom w:val="single" w:sz="4" w:space="0" w:color="BFBFBF"/>
              <w:right w:val="nil"/>
            </w:tcBorders>
            <w:vAlign w:val="center"/>
          </w:tcPr>
          <w:p w14:paraId="03930947" w14:textId="77777777" w:rsidR="009B2162" w:rsidRPr="005F4B8A" w:rsidRDefault="009B2162" w:rsidP="009B2162">
            <w:pPr>
              <w:spacing w:before="0" w:after="0"/>
              <w:rPr>
                <w:rFonts w:ascii="Arial" w:hAnsi="Arial" w:cs="Arial"/>
                <w:b/>
                <w:bCs/>
                <w:color w:val="000000"/>
                <w:sz w:val="16"/>
                <w:szCs w:val="16"/>
                <w:lang w:val="en-AU" w:eastAsia="en-AU"/>
              </w:rPr>
            </w:pPr>
          </w:p>
        </w:tc>
        <w:tc>
          <w:tcPr>
            <w:tcW w:w="2188" w:type="dxa"/>
            <w:gridSpan w:val="3"/>
            <w:vMerge/>
            <w:tcBorders>
              <w:top w:val="double" w:sz="6" w:space="0" w:color="auto"/>
              <w:left w:val="single" w:sz="4" w:space="0" w:color="auto"/>
              <w:bottom w:val="single" w:sz="4" w:space="0" w:color="BFBFBF"/>
              <w:right w:val="single" w:sz="4" w:space="0" w:color="000000"/>
            </w:tcBorders>
            <w:vAlign w:val="center"/>
          </w:tcPr>
          <w:p w14:paraId="3AD79EF7" w14:textId="77777777" w:rsidR="009B2162" w:rsidRPr="005F4B8A" w:rsidRDefault="009B2162" w:rsidP="009B2162">
            <w:pPr>
              <w:spacing w:before="0" w:after="0"/>
              <w:rPr>
                <w:rFonts w:ascii="Arial" w:hAnsi="Arial" w:cs="Arial"/>
                <w:b/>
                <w:bCs/>
                <w:color w:val="000000"/>
                <w:sz w:val="16"/>
                <w:szCs w:val="16"/>
                <w:lang w:val="en-AU" w:eastAsia="en-AU"/>
              </w:rPr>
            </w:pPr>
          </w:p>
        </w:tc>
        <w:tc>
          <w:tcPr>
            <w:tcW w:w="2246" w:type="dxa"/>
            <w:gridSpan w:val="3"/>
            <w:vMerge/>
            <w:tcBorders>
              <w:top w:val="double" w:sz="6" w:space="0" w:color="auto"/>
              <w:left w:val="single" w:sz="4" w:space="0" w:color="auto"/>
              <w:bottom w:val="single" w:sz="4" w:space="0" w:color="BFBFBF"/>
              <w:right w:val="double" w:sz="6" w:space="0" w:color="000000"/>
            </w:tcBorders>
            <w:vAlign w:val="center"/>
          </w:tcPr>
          <w:p w14:paraId="7CFA5014" w14:textId="77777777" w:rsidR="009B2162" w:rsidRPr="005F4B8A" w:rsidRDefault="009B2162" w:rsidP="009B2162">
            <w:pPr>
              <w:spacing w:before="0" w:after="0"/>
              <w:rPr>
                <w:rFonts w:ascii="Arial" w:hAnsi="Arial" w:cs="Arial"/>
                <w:b/>
                <w:bCs/>
                <w:color w:val="000000"/>
                <w:sz w:val="16"/>
                <w:szCs w:val="16"/>
                <w:lang w:val="en-AU" w:eastAsia="en-AU"/>
              </w:rPr>
            </w:pPr>
          </w:p>
        </w:tc>
      </w:tr>
      <w:tr w:rsidR="009B2162" w:rsidRPr="005F4B8A" w14:paraId="194BCA86" w14:textId="77777777" w:rsidTr="002618D8">
        <w:trPr>
          <w:trHeight w:val="225"/>
          <w:tblHeader/>
          <w:jc w:val="center"/>
        </w:trPr>
        <w:tc>
          <w:tcPr>
            <w:tcW w:w="2717" w:type="dxa"/>
            <w:vMerge/>
            <w:tcBorders>
              <w:top w:val="double" w:sz="6" w:space="0" w:color="auto"/>
              <w:left w:val="double" w:sz="6" w:space="0" w:color="auto"/>
              <w:bottom w:val="single" w:sz="4" w:space="0" w:color="BFBFBF"/>
              <w:right w:val="nil"/>
            </w:tcBorders>
            <w:vAlign w:val="center"/>
          </w:tcPr>
          <w:p w14:paraId="6E137852" w14:textId="77777777" w:rsidR="009B2162" w:rsidRPr="005F4B8A" w:rsidRDefault="009B2162" w:rsidP="009B2162">
            <w:pPr>
              <w:spacing w:before="0" w:after="0"/>
              <w:rPr>
                <w:rFonts w:ascii="Arial" w:hAnsi="Arial" w:cs="Arial"/>
                <w:b/>
                <w:bCs/>
                <w:color w:val="000000"/>
                <w:sz w:val="16"/>
                <w:szCs w:val="16"/>
                <w:lang w:val="en-AU" w:eastAsia="en-AU"/>
              </w:rPr>
            </w:pP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7BFBCF2E" w14:textId="77777777" w:rsidR="009B2162" w:rsidRPr="005F4B8A" w:rsidRDefault="009B2162" w:rsidP="009B2162">
            <w:pPr>
              <w:spacing w:before="0" w:after="0"/>
              <w:jc w:val="center"/>
              <w:rPr>
                <w:rFonts w:ascii="Arial" w:hAnsi="Arial" w:cs="Arial"/>
                <w:b/>
                <w:bCs/>
                <w:color w:val="000000"/>
                <w:sz w:val="16"/>
                <w:szCs w:val="16"/>
                <w:lang w:val="en-AU" w:eastAsia="en-AU"/>
              </w:rPr>
            </w:pPr>
            <w:r w:rsidRPr="005F4B8A">
              <w:rPr>
                <w:rFonts w:ascii="Arial" w:hAnsi="Arial" w:cs="Arial"/>
                <w:b/>
                <w:bCs/>
                <w:color w:val="000000"/>
                <w:sz w:val="16"/>
                <w:szCs w:val="16"/>
                <w:lang w:val="en-AU" w:eastAsia="en-AU"/>
              </w:rPr>
              <w:t xml:space="preserve">Summer </w:t>
            </w:r>
          </w:p>
        </w:tc>
        <w:tc>
          <w:tcPr>
            <w:tcW w:w="714" w:type="dxa"/>
            <w:tcBorders>
              <w:top w:val="nil"/>
              <w:left w:val="nil"/>
              <w:bottom w:val="single" w:sz="4" w:space="0" w:color="BFBFBF"/>
              <w:right w:val="single" w:sz="4" w:space="0" w:color="BFBFBF"/>
            </w:tcBorders>
            <w:shd w:val="clear" w:color="auto" w:fill="auto"/>
            <w:noWrap/>
            <w:vAlign w:val="center"/>
          </w:tcPr>
          <w:p w14:paraId="06481F69" w14:textId="77777777" w:rsidR="009B2162" w:rsidRPr="005F4B8A" w:rsidRDefault="009B2162" w:rsidP="009B2162">
            <w:pPr>
              <w:spacing w:before="0" w:after="0"/>
              <w:jc w:val="center"/>
              <w:rPr>
                <w:rFonts w:ascii="Arial" w:hAnsi="Arial" w:cs="Arial"/>
                <w:b/>
                <w:bCs/>
                <w:color w:val="000000"/>
                <w:sz w:val="16"/>
                <w:szCs w:val="16"/>
                <w:lang w:val="en-AU" w:eastAsia="en-AU"/>
              </w:rPr>
            </w:pPr>
            <w:r w:rsidRPr="005F4B8A">
              <w:rPr>
                <w:rFonts w:ascii="Arial" w:hAnsi="Arial" w:cs="Arial"/>
                <w:b/>
                <w:bCs/>
                <w:color w:val="000000"/>
                <w:sz w:val="16"/>
                <w:szCs w:val="16"/>
                <w:lang w:val="en-AU" w:eastAsia="en-AU"/>
              </w:rPr>
              <w:t>Winter</w:t>
            </w:r>
          </w:p>
        </w:tc>
        <w:tc>
          <w:tcPr>
            <w:tcW w:w="617" w:type="dxa"/>
            <w:tcBorders>
              <w:top w:val="nil"/>
              <w:left w:val="nil"/>
              <w:bottom w:val="single" w:sz="4" w:space="0" w:color="BFBFBF"/>
              <w:right w:val="single" w:sz="4" w:space="0" w:color="auto"/>
            </w:tcBorders>
            <w:shd w:val="clear" w:color="auto" w:fill="auto"/>
            <w:noWrap/>
            <w:vAlign w:val="center"/>
          </w:tcPr>
          <w:p w14:paraId="17E9B0D3" w14:textId="77777777" w:rsidR="009B2162" w:rsidRPr="005F4B8A" w:rsidRDefault="009B2162" w:rsidP="009B2162">
            <w:pPr>
              <w:spacing w:before="0" w:after="0"/>
              <w:jc w:val="center"/>
              <w:rPr>
                <w:rFonts w:ascii="Arial" w:hAnsi="Arial" w:cs="Arial"/>
                <w:b/>
                <w:bCs/>
                <w:color w:val="000000"/>
                <w:sz w:val="16"/>
                <w:szCs w:val="16"/>
                <w:lang w:val="en-AU" w:eastAsia="en-AU"/>
              </w:rPr>
            </w:pPr>
            <w:r w:rsidRPr="005F4B8A">
              <w:rPr>
                <w:rFonts w:ascii="Arial" w:hAnsi="Arial" w:cs="Arial"/>
                <w:b/>
                <w:bCs/>
                <w:color w:val="000000"/>
                <w:sz w:val="16"/>
                <w:szCs w:val="16"/>
                <w:lang w:val="en-AU" w:eastAsia="en-AU"/>
              </w:rPr>
              <w:t>Total</w:t>
            </w:r>
          </w:p>
        </w:tc>
        <w:tc>
          <w:tcPr>
            <w:tcW w:w="857" w:type="dxa"/>
            <w:tcBorders>
              <w:top w:val="nil"/>
              <w:left w:val="nil"/>
              <w:bottom w:val="single" w:sz="4" w:space="0" w:color="BFBFBF"/>
              <w:right w:val="single" w:sz="4" w:space="0" w:color="BFBFBF"/>
            </w:tcBorders>
            <w:shd w:val="clear" w:color="auto" w:fill="auto"/>
            <w:noWrap/>
            <w:vAlign w:val="center"/>
          </w:tcPr>
          <w:p w14:paraId="7B315289" w14:textId="77777777" w:rsidR="009B2162" w:rsidRPr="005F4B8A" w:rsidRDefault="009B2162" w:rsidP="009B2162">
            <w:pPr>
              <w:spacing w:before="0" w:after="0"/>
              <w:jc w:val="center"/>
              <w:rPr>
                <w:rFonts w:ascii="Arial" w:hAnsi="Arial" w:cs="Arial"/>
                <w:b/>
                <w:bCs/>
                <w:color w:val="000000"/>
                <w:sz w:val="16"/>
                <w:szCs w:val="16"/>
                <w:lang w:val="en-AU" w:eastAsia="en-AU"/>
              </w:rPr>
            </w:pPr>
            <w:r w:rsidRPr="005F4B8A">
              <w:rPr>
                <w:rFonts w:ascii="Arial" w:hAnsi="Arial" w:cs="Arial"/>
                <w:b/>
                <w:bCs/>
                <w:color w:val="000000"/>
                <w:sz w:val="16"/>
                <w:szCs w:val="16"/>
                <w:lang w:val="en-AU" w:eastAsia="en-AU"/>
              </w:rPr>
              <w:t xml:space="preserve">Summer </w:t>
            </w:r>
          </w:p>
        </w:tc>
        <w:tc>
          <w:tcPr>
            <w:tcW w:w="714" w:type="dxa"/>
            <w:tcBorders>
              <w:top w:val="nil"/>
              <w:left w:val="nil"/>
              <w:bottom w:val="single" w:sz="4" w:space="0" w:color="BFBFBF"/>
              <w:right w:val="single" w:sz="4" w:space="0" w:color="BFBFBF"/>
            </w:tcBorders>
            <w:shd w:val="clear" w:color="auto" w:fill="auto"/>
            <w:noWrap/>
            <w:vAlign w:val="center"/>
          </w:tcPr>
          <w:p w14:paraId="2E384157" w14:textId="77777777" w:rsidR="009B2162" w:rsidRPr="005F4B8A" w:rsidRDefault="009B2162" w:rsidP="009B2162">
            <w:pPr>
              <w:spacing w:before="0" w:after="0"/>
              <w:jc w:val="center"/>
              <w:rPr>
                <w:rFonts w:ascii="Arial" w:hAnsi="Arial" w:cs="Arial"/>
                <w:b/>
                <w:bCs/>
                <w:color w:val="000000"/>
                <w:sz w:val="16"/>
                <w:szCs w:val="16"/>
                <w:lang w:val="en-AU" w:eastAsia="en-AU"/>
              </w:rPr>
            </w:pPr>
            <w:r w:rsidRPr="005F4B8A">
              <w:rPr>
                <w:rFonts w:ascii="Arial" w:hAnsi="Arial" w:cs="Arial"/>
                <w:b/>
                <w:bCs/>
                <w:color w:val="000000"/>
                <w:sz w:val="16"/>
                <w:szCs w:val="16"/>
                <w:lang w:val="en-AU" w:eastAsia="en-AU"/>
              </w:rPr>
              <w:t>Winter</w:t>
            </w:r>
          </w:p>
        </w:tc>
        <w:tc>
          <w:tcPr>
            <w:tcW w:w="675" w:type="dxa"/>
            <w:tcBorders>
              <w:top w:val="nil"/>
              <w:left w:val="nil"/>
              <w:bottom w:val="single" w:sz="4" w:space="0" w:color="BFBFBF"/>
              <w:right w:val="double" w:sz="6" w:space="0" w:color="auto"/>
            </w:tcBorders>
            <w:shd w:val="clear" w:color="auto" w:fill="auto"/>
            <w:noWrap/>
            <w:vAlign w:val="center"/>
          </w:tcPr>
          <w:p w14:paraId="3F2F6BEA" w14:textId="77777777" w:rsidR="009B2162" w:rsidRPr="005F4B8A" w:rsidRDefault="009B2162" w:rsidP="009B2162">
            <w:pPr>
              <w:spacing w:before="0" w:after="0"/>
              <w:jc w:val="center"/>
              <w:rPr>
                <w:rFonts w:ascii="Arial" w:hAnsi="Arial" w:cs="Arial"/>
                <w:b/>
                <w:bCs/>
                <w:color w:val="000000"/>
                <w:sz w:val="16"/>
                <w:szCs w:val="16"/>
                <w:lang w:val="en-AU" w:eastAsia="en-AU"/>
              </w:rPr>
            </w:pPr>
            <w:r w:rsidRPr="005F4B8A">
              <w:rPr>
                <w:rFonts w:ascii="Arial" w:hAnsi="Arial" w:cs="Arial"/>
                <w:b/>
                <w:bCs/>
                <w:color w:val="000000"/>
                <w:sz w:val="16"/>
                <w:szCs w:val="16"/>
                <w:lang w:val="en-AU" w:eastAsia="en-AU"/>
              </w:rPr>
              <w:t>Total</w:t>
            </w:r>
          </w:p>
        </w:tc>
      </w:tr>
      <w:tr w:rsidR="009B2162" w:rsidRPr="005F4B8A" w14:paraId="1970AE4B" w14:textId="77777777" w:rsidTr="002618D8">
        <w:trPr>
          <w:trHeight w:val="225"/>
          <w:tblHeader/>
          <w:jc w:val="center"/>
        </w:trPr>
        <w:tc>
          <w:tcPr>
            <w:tcW w:w="2717" w:type="dxa"/>
            <w:vMerge/>
            <w:tcBorders>
              <w:top w:val="double" w:sz="6" w:space="0" w:color="auto"/>
              <w:left w:val="double" w:sz="6" w:space="0" w:color="auto"/>
              <w:bottom w:val="single" w:sz="4" w:space="0" w:color="BFBFBF"/>
              <w:right w:val="nil"/>
            </w:tcBorders>
            <w:vAlign w:val="center"/>
          </w:tcPr>
          <w:p w14:paraId="0BA53A58" w14:textId="77777777" w:rsidR="009B2162" w:rsidRPr="005F4B8A" w:rsidRDefault="009B2162" w:rsidP="009B2162">
            <w:pPr>
              <w:spacing w:before="0" w:after="0"/>
              <w:rPr>
                <w:rFonts w:ascii="Arial" w:hAnsi="Arial" w:cs="Arial"/>
                <w:b/>
                <w:bCs/>
                <w:color w:val="000000"/>
                <w:sz w:val="16"/>
                <w:szCs w:val="16"/>
                <w:lang w:val="en-AU" w:eastAsia="en-AU"/>
              </w:rPr>
            </w:pP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5CBBF644" w14:textId="77777777" w:rsidR="009B2162" w:rsidRPr="005F4B8A" w:rsidRDefault="009B2162" w:rsidP="00CF34FF">
            <w:pPr>
              <w:spacing w:before="0" w:after="0"/>
              <w:jc w:val="center"/>
              <w:rPr>
                <w:rFonts w:ascii="Arial" w:hAnsi="Arial" w:cs="Arial"/>
                <w:b/>
                <w:bCs/>
                <w:color w:val="000000"/>
                <w:sz w:val="16"/>
                <w:szCs w:val="16"/>
                <w:lang w:val="en-AU" w:eastAsia="en-AU"/>
              </w:rPr>
            </w:pPr>
            <w:r w:rsidRPr="005F4B8A">
              <w:rPr>
                <w:rFonts w:ascii="Arial" w:hAnsi="Arial" w:cs="Arial"/>
                <w:b/>
                <w:bCs/>
                <w:color w:val="000000"/>
                <w:sz w:val="16"/>
                <w:szCs w:val="16"/>
                <w:lang w:val="en-AU" w:eastAsia="en-AU"/>
              </w:rPr>
              <w:t>n=</w:t>
            </w:r>
            <w:r w:rsidR="00CF34FF" w:rsidRPr="005F4B8A">
              <w:rPr>
                <w:rFonts w:ascii="Arial" w:hAnsi="Arial" w:cs="Arial"/>
                <w:b/>
                <w:bCs/>
                <w:color w:val="000000"/>
                <w:sz w:val="16"/>
                <w:szCs w:val="16"/>
                <w:lang w:val="en-AU" w:eastAsia="en-AU"/>
              </w:rPr>
              <w:t>42</w:t>
            </w:r>
          </w:p>
        </w:tc>
        <w:tc>
          <w:tcPr>
            <w:tcW w:w="714" w:type="dxa"/>
            <w:tcBorders>
              <w:top w:val="nil"/>
              <w:left w:val="nil"/>
              <w:bottom w:val="single" w:sz="4" w:space="0" w:color="BFBFBF"/>
              <w:right w:val="single" w:sz="4" w:space="0" w:color="BFBFBF"/>
            </w:tcBorders>
            <w:shd w:val="clear" w:color="auto" w:fill="auto"/>
            <w:noWrap/>
            <w:vAlign w:val="center"/>
          </w:tcPr>
          <w:p w14:paraId="31E386AA" w14:textId="77777777" w:rsidR="009B2162" w:rsidRPr="005F4B8A" w:rsidRDefault="009B2162" w:rsidP="00CF34FF">
            <w:pPr>
              <w:spacing w:before="0" w:after="0"/>
              <w:jc w:val="center"/>
              <w:rPr>
                <w:rFonts w:ascii="Arial" w:hAnsi="Arial" w:cs="Arial"/>
                <w:b/>
                <w:bCs/>
                <w:color w:val="000000"/>
                <w:sz w:val="16"/>
                <w:szCs w:val="16"/>
                <w:lang w:val="en-AU" w:eastAsia="en-AU"/>
              </w:rPr>
            </w:pPr>
            <w:r w:rsidRPr="005F4B8A">
              <w:rPr>
                <w:rFonts w:ascii="Arial" w:hAnsi="Arial" w:cs="Arial"/>
                <w:b/>
                <w:bCs/>
                <w:color w:val="000000"/>
                <w:sz w:val="16"/>
                <w:szCs w:val="16"/>
                <w:lang w:val="en-AU" w:eastAsia="en-AU"/>
              </w:rPr>
              <w:t>n=</w:t>
            </w:r>
            <w:r w:rsidR="00CF34FF" w:rsidRPr="005F4B8A">
              <w:rPr>
                <w:rFonts w:ascii="Arial" w:hAnsi="Arial" w:cs="Arial"/>
                <w:b/>
                <w:bCs/>
                <w:color w:val="000000"/>
                <w:sz w:val="16"/>
                <w:szCs w:val="16"/>
                <w:lang w:val="en-AU" w:eastAsia="en-AU"/>
              </w:rPr>
              <w:t>35</w:t>
            </w:r>
          </w:p>
        </w:tc>
        <w:tc>
          <w:tcPr>
            <w:tcW w:w="617" w:type="dxa"/>
            <w:tcBorders>
              <w:top w:val="nil"/>
              <w:left w:val="nil"/>
              <w:bottom w:val="single" w:sz="4" w:space="0" w:color="BFBFBF"/>
              <w:right w:val="single" w:sz="4" w:space="0" w:color="auto"/>
            </w:tcBorders>
            <w:shd w:val="clear" w:color="auto" w:fill="auto"/>
            <w:noWrap/>
            <w:vAlign w:val="center"/>
          </w:tcPr>
          <w:p w14:paraId="00B1FA2F" w14:textId="77777777" w:rsidR="009B2162" w:rsidRPr="005F4B8A" w:rsidRDefault="009B2162" w:rsidP="00CF34FF">
            <w:pPr>
              <w:spacing w:before="0" w:after="0"/>
              <w:jc w:val="center"/>
              <w:rPr>
                <w:rFonts w:ascii="Arial" w:hAnsi="Arial" w:cs="Arial"/>
                <w:b/>
                <w:bCs/>
                <w:color w:val="000000"/>
                <w:sz w:val="16"/>
                <w:szCs w:val="16"/>
                <w:lang w:val="en-AU" w:eastAsia="en-AU"/>
              </w:rPr>
            </w:pPr>
            <w:r w:rsidRPr="005F4B8A">
              <w:rPr>
                <w:rFonts w:ascii="Arial" w:hAnsi="Arial" w:cs="Arial"/>
                <w:b/>
                <w:bCs/>
                <w:color w:val="000000"/>
                <w:sz w:val="16"/>
                <w:szCs w:val="16"/>
                <w:lang w:val="en-AU" w:eastAsia="en-AU"/>
              </w:rPr>
              <w:t>n=</w:t>
            </w:r>
            <w:r w:rsidR="00CF34FF" w:rsidRPr="005F4B8A">
              <w:rPr>
                <w:rFonts w:ascii="Arial" w:hAnsi="Arial" w:cs="Arial"/>
                <w:b/>
                <w:bCs/>
                <w:color w:val="000000"/>
                <w:sz w:val="16"/>
                <w:szCs w:val="16"/>
                <w:lang w:val="en-AU" w:eastAsia="en-AU"/>
              </w:rPr>
              <w:t>42</w:t>
            </w:r>
          </w:p>
        </w:tc>
        <w:tc>
          <w:tcPr>
            <w:tcW w:w="857" w:type="dxa"/>
            <w:tcBorders>
              <w:top w:val="nil"/>
              <w:left w:val="nil"/>
              <w:bottom w:val="single" w:sz="4" w:space="0" w:color="BFBFBF"/>
              <w:right w:val="single" w:sz="4" w:space="0" w:color="BFBFBF"/>
            </w:tcBorders>
            <w:shd w:val="clear" w:color="auto" w:fill="auto"/>
            <w:noWrap/>
            <w:vAlign w:val="center"/>
          </w:tcPr>
          <w:p w14:paraId="46D7890F" w14:textId="77777777" w:rsidR="009B2162" w:rsidRPr="005F4B8A" w:rsidRDefault="009B2162" w:rsidP="00CF34FF">
            <w:pPr>
              <w:spacing w:before="0" w:after="0"/>
              <w:jc w:val="center"/>
              <w:rPr>
                <w:rFonts w:ascii="Arial" w:hAnsi="Arial" w:cs="Arial"/>
                <w:b/>
                <w:bCs/>
                <w:color w:val="000000"/>
                <w:sz w:val="16"/>
                <w:szCs w:val="16"/>
                <w:lang w:val="en-AU" w:eastAsia="en-AU"/>
              </w:rPr>
            </w:pPr>
            <w:r w:rsidRPr="005F4B8A">
              <w:rPr>
                <w:rFonts w:ascii="Arial" w:hAnsi="Arial" w:cs="Arial"/>
                <w:b/>
                <w:bCs/>
                <w:color w:val="000000"/>
                <w:sz w:val="16"/>
                <w:szCs w:val="16"/>
                <w:lang w:val="en-AU" w:eastAsia="en-AU"/>
              </w:rPr>
              <w:t>n=</w:t>
            </w:r>
            <w:r w:rsidR="00CF34FF" w:rsidRPr="005F4B8A">
              <w:rPr>
                <w:rFonts w:ascii="Arial" w:hAnsi="Arial" w:cs="Arial"/>
                <w:b/>
                <w:bCs/>
                <w:color w:val="000000"/>
                <w:sz w:val="16"/>
                <w:szCs w:val="16"/>
                <w:lang w:val="en-AU" w:eastAsia="en-AU"/>
              </w:rPr>
              <w:t>116</w:t>
            </w:r>
          </w:p>
        </w:tc>
        <w:tc>
          <w:tcPr>
            <w:tcW w:w="714" w:type="dxa"/>
            <w:tcBorders>
              <w:top w:val="nil"/>
              <w:left w:val="nil"/>
              <w:bottom w:val="single" w:sz="4" w:space="0" w:color="BFBFBF"/>
              <w:right w:val="single" w:sz="4" w:space="0" w:color="BFBFBF"/>
            </w:tcBorders>
            <w:shd w:val="clear" w:color="auto" w:fill="auto"/>
            <w:noWrap/>
            <w:vAlign w:val="center"/>
          </w:tcPr>
          <w:p w14:paraId="55B1CFD4" w14:textId="77777777" w:rsidR="009B2162" w:rsidRPr="005F4B8A" w:rsidRDefault="009B2162" w:rsidP="00CF34FF">
            <w:pPr>
              <w:spacing w:before="0" w:after="0"/>
              <w:jc w:val="center"/>
              <w:rPr>
                <w:rFonts w:ascii="Arial" w:hAnsi="Arial" w:cs="Arial"/>
                <w:b/>
                <w:bCs/>
                <w:color w:val="000000"/>
                <w:sz w:val="16"/>
                <w:szCs w:val="16"/>
                <w:lang w:val="en-AU" w:eastAsia="en-AU"/>
              </w:rPr>
            </w:pPr>
            <w:r w:rsidRPr="005F4B8A">
              <w:rPr>
                <w:rFonts w:ascii="Arial" w:hAnsi="Arial" w:cs="Arial"/>
                <w:b/>
                <w:bCs/>
                <w:color w:val="000000"/>
                <w:sz w:val="16"/>
                <w:szCs w:val="16"/>
                <w:lang w:val="en-AU" w:eastAsia="en-AU"/>
              </w:rPr>
              <w:t>n=</w:t>
            </w:r>
            <w:r w:rsidR="00CF34FF" w:rsidRPr="005F4B8A">
              <w:rPr>
                <w:rFonts w:ascii="Arial" w:hAnsi="Arial" w:cs="Arial"/>
                <w:b/>
                <w:bCs/>
                <w:color w:val="000000"/>
                <w:sz w:val="16"/>
                <w:szCs w:val="16"/>
                <w:lang w:val="en-AU" w:eastAsia="en-AU"/>
              </w:rPr>
              <w:t>116</w:t>
            </w:r>
          </w:p>
        </w:tc>
        <w:tc>
          <w:tcPr>
            <w:tcW w:w="675" w:type="dxa"/>
            <w:tcBorders>
              <w:top w:val="nil"/>
              <w:left w:val="nil"/>
              <w:bottom w:val="single" w:sz="4" w:space="0" w:color="BFBFBF"/>
              <w:right w:val="double" w:sz="6" w:space="0" w:color="auto"/>
            </w:tcBorders>
            <w:shd w:val="clear" w:color="auto" w:fill="auto"/>
            <w:noWrap/>
            <w:vAlign w:val="center"/>
          </w:tcPr>
          <w:p w14:paraId="217ED2FB" w14:textId="77777777" w:rsidR="009B2162" w:rsidRPr="005F4B8A" w:rsidRDefault="009B2162" w:rsidP="00CF34FF">
            <w:pPr>
              <w:spacing w:before="0" w:after="0"/>
              <w:jc w:val="center"/>
              <w:rPr>
                <w:rFonts w:ascii="Arial" w:hAnsi="Arial" w:cs="Arial"/>
                <w:b/>
                <w:bCs/>
                <w:color w:val="000000"/>
                <w:sz w:val="16"/>
                <w:szCs w:val="16"/>
                <w:lang w:val="en-AU" w:eastAsia="en-AU"/>
              </w:rPr>
            </w:pPr>
            <w:r w:rsidRPr="005F4B8A">
              <w:rPr>
                <w:rFonts w:ascii="Arial" w:hAnsi="Arial" w:cs="Arial"/>
                <w:b/>
                <w:bCs/>
                <w:color w:val="000000"/>
                <w:sz w:val="16"/>
                <w:szCs w:val="16"/>
                <w:lang w:val="en-AU" w:eastAsia="en-AU"/>
              </w:rPr>
              <w:t>n=1</w:t>
            </w:r>
            <w:r w:rsidR="00CF34FF" w:rsidRPr="005F4B8A">
              <w:rPr>
                <w:rFonts w:ascii="Arial" w:hAnsi="Arial" w:cs="Arial"/>
                <w:b/>
                <w:bCs/>
                <w:color w:val="000000"/>
                <w:sz w:val="16"/>
                <w:szCs w:val="16"/>
                <w:lang w:val="en-AU" w:eastAsia="en-AU"/>
              </w:rPr>
              <w:t>23</w:t>
            </w:r>
          </w:p>
        </w:tc>
      </w:tr>
      <w:tr w:rsidR="009B2162" w:rsidRPr="005F4B8A" w14:paraId="04FD526A" w14:textId="77777777" w:rsidTr="002618D8">
        <w:trPr>
          <w:trHeight w:val="225"/>
          <w:jc w:val="center"/>
        </w:trPr>
        <w:tc>
          <w:tcPr>
            <w:tcW w:w="2717" w:type="dxa"/>
            <w:tcBorders>
              <w:top w:val="nil"/>
              <w:left w:val="double" w:sz="6" w:space="0" w:color="auto"/>
              <w:bottom w:val="single" w:sz="4" w:space="0" w:color="BFBFBF"/>
              <w:right w:val="nil"/>
            </w:tcBorders>
            <w:shd w:val="clear" w:color="auto" w:fill="auto"/>
            <w:noWrap/>
            <w:vAlign w:val="center"/>
          </w:tcPr>
          <w:p w14:paraId="12DB3530" w14:textId="77777777" w:rsidR="009B2162" w:rsidRPr="005F4B8A" w:rsidRDefault="009B2162" w:rsidP="009B2162">
            <w:pPr>
              <w:spacing w:before="0" w:after="0"/>
              <w:rPr>
                <w:rFonts w:ascii="Arial" w:hAnsi="Arial" w:cs="Arial"/>
                <w:b/>
                <w:bCs/>
                <w:color w:val="000000"/>
                <w:sz w:val="16"/>
                <w:szCs w:val="16"/>
                <w:lang w:val="en-AU" w:eastAsia="en-AU"/>
              </w:rPr>
            </w:pPr>
            <w:r w:rsidRPr="005F4B8A">
              <w:rPr>
                <w:rFonts w:ascii="Arial" w:hAnsi="Arial" w:cs="Arial"/>
                <w:b/>
                <w:bCs/>
                <w:color w:val="000000"/>
                <w:sz w:val="16"/>
                <w:szCs w:val="16"/>
                <w:lang w:val="en-AU" w:eastAsia="en-AU"/>
              </w:rPr>
              <w:t>By Region -</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7E941FEA" w14:textId="77777777" w:rsidR="009B2162" w:rsidRPr="005F4B8A" w:rsidRDefault="009B2162" w:rsidP="009B2162">
            <w:pPr>
              <w:spacing w:before="0" w:after="0"/>
              <w:rPr>
                <w:rFonts w:ascii="Arial" w:hAnsi="Arial" w:cs="Arial"/>
                <w:b/>
                <w:bCs/>
                <w:color w:val="000000"/>
                <w:sz w:val="16"/>
                <w:szCs w:val="16"/>
                <w:lang w:val="en-AU" w:eastAsia="en-AU"/>
              </w:rPr>
            </w:pPr>
            <w:r w:rsidRPr="005F4B8A">
              <w:rPr>
                <w:rFonts w:ascii="Arial" w:hAnsi="Arial" w:cs="Arial"/>
                <w:b/>
                <w:bCs/>
                <w:color w:val="000000"/>
                <w:sz w:val="16"/>
                <w:szCs w:val="16"/>
                <w:lang w:val="en-AU" w:eastAsia="en-AU"/>
              </w:rPr>
              <w:t> </w:t>
            </w:r>
          </w:p>
        </w:tc>
        <w:tc>
          <w:tcPr>
            <w:tcW w:w="714" w:type="dxa"/>
            <w:tcBorders>
              <w:top w:val="nil"/>
              <w:left w:val="nil"/>
              <w:bottom w:val="single" w:sz="4" w:space="0" w:color="BFBFBF"/>
              <w:right w:val="single" w:sz="4" w:space="0" w:color="BFBFBF"/>
            </w:tcBorders>
            <w:shd w:val="clear" w:color="auto" w:fill="auto"/>
            <w:noWrap/>
            <w:vAlign w:val="center"/>
          </w:tcPr>
          <w:p w14:paraId="13995E07" w14:textId="77777777" w:rsidR="009B2162" w:rsidRPr="005F4B8A" w:rsidRDefault="009B2162" w:rsidP="009B2162">
            <w:pPr>
              <w:spacing w:before="0" w:after="0"/>
              <w:rPr>
                <w:rFonts w:ascii="Arial" w:hAnsi="Arial" w:cs="Arial"/>
                <w:color w:val="000000"/>
                <w:sz w:val="16"/>
                <w:szCs w:val="16"/>
                <w:lang w:val="en-AU" w:eastAsia="en-AU"/>
              </w:rPr>
            </w:pPr>
            <w:r w:rsidRPr="005F4B8A">
              <w:rPr>
                <w:rFonts w:ascii="Arial" w:hAnsi="Arial" w:cs="Arial"/>
                <w:color w:val="000000"/>
                <w:sz w:val="16"/>
                <w:szCs w:val="16"/>
                <w:lang w:val="en-AU" w:eastAsia="en-AU"/>
              </w:rPr>
              <w:t> </w:t>
            </w:r>
          </w:p>
        </w:tc>
        <w:tc>
          <w:tcPr>
            <w:tcW w:w="617" w:type="dxa"/>
            <w:tcBorders>
              <w:top w:val="nil"/>
              <w:left w:val="nil"/>
              <w:bottom w:val="single" w:sz="4" w:space="0" w:color="BFBFBF"/>
              <w:right w:val="single" w:sz="4" w:space="0" w:color="auto"/>
            </w:tcBorders>
            <w:shd w:val="clear" w:color="auto" w:fill="auto"/>
            <w:noWrap/>
            <w:vAlign w:val="center"/>
          </w:tcPr>
          <w:p w14:paraId="7DB8FC7E" w14:textId="77777777" w:rsidR="009B2162" w:rsidRPr="005F4B8A" w:rsidRDefault="009B2162" w:rsidP="009B2162">
            <w:pPr>
              <w:spacing w:before="0" w:after="0"/>
              <w:rPr>
                <w:rFonts w:ascii="Arial" w:hAnsi="Arial" w:cs="Arial"/>
                <w:color w:val="000000"/>
                <w:sz w:val="16"/>
                <w:szCs w:val="16"/>
                <w:lang w:val="en-AU" w:eastAsia="en-AU"/>
              </w:rPr>
            </w:pPr>
            <w:r w:rsidRPr="005F4B8A">
              <w:rPr>
                <w:rFonts w:ascii="Arial" w:hAnsi="Arial" w:cs="Arial"/>
                <w:color w:val="000000"/>
                <w:sz w:val="16"/>
                <w:szCs w:val="16"/>
                <w:lang w:val="en-AU" w:eastAsia="en-AU"/>
              </w:rPr>
              <w:t> </w:t>
            </w:r>
          </w:p>
        </w:tc>
        <w:tc>
          <w:tcPr>
            <w:tcW w:w="857" w:type="dxa"/>
            <w:tcBorders>
              <w:top w:val="nil"/>
              <w:left w:val="nil"/>
              <w:bottom w:val="single" w:sz="4" w:space="0" w:color="BFBFBF"/>
              <w:right w:val="single" w:sz="4" w:space="0" w:color="BFBFBF"/>
            </w:tcBorders>
            <w:shd w:val="clear" w:color="auto" w:fill="auto"/>
            <w:noWrap/>
            <w:vAlign w:val="bottom"/>
          </w:tcPr>
          <w:p w14:paraId="3CBB78B1" w14:textId="77777777" w:rsidR="009B2162" w:rsidRPr="005F4B8A" w:rsidRDefault="009B2162" w:rsidP="009B2162">
            <w:pPr>
              <w:spacing w:before="0" w:after="0"/>
              <w:rPr>
                <w:rFonts w:ascii="Arial" w:hAnsi="Arial" w:cs="Arial"/>
                <w:color w:val="000000"/>
                <w:sz w:val="16"/>
                <w:szCs w:val="16"/>
                <w:lang w:val="en-AU" w:eastAsia="en-AU"/>
              </w:rPr>
            </w:pPr>
            <w:r w:rsidRPr="005F4B8A">
              <w:rPr>
                <w:rFonts w:ascii="Arial" w:hAnsi="Arial" w:cs="Arial"/>
                <w:color w:val="000000"/>
                <w:sz w:val="16"/>
                <w:szCs w:val="16"/>
                <w:lang w:val="en-AU" w:eastAsia="en-AU"/>
              </w:rPr>
              <w:t> </w:t>
            </w:r>
          </w:p>
        </w:tc>
        <w:tc>
          <w:tcPr>
            <w:tcW w:w="714" w:type="dxa"/>
            <w:tcBorders>
              <w:top w:val="nil"/>
              <w:left w:val="nil"/>
              <w:bottom w:val="single" w:sz="4" w:space="0" w:color="BFBFBF"/>
              <w:right w:val="single" w:sz="4" w:space="0" w:color="BFBFBF"/>
            </w:tcBorders>
            <w:shd w:val="clear" w:color="auto" w:fill="auto"/>
            <w:noWrap/>
            <w:vAlign w:val="bottom"/>
          </w:tcPr>
          <w:p w14:paraId="7F11EF25" w14:textId="77777777" w:rsidR="009B2162" w:rsidRPr="005F4B8A" w:rsidRDefault="009B2162" w:rsidP="009B2162">
            <w:pPr>
              <w:spacing w:before="0" w:after="0"/>
              <w:rPr>
                <w:rFonts w:ascii="Arial" w:hAnsi="Arial" w:cs="Arial"/>
                <w:color w:val="000000"/>
                <w:sz w:val="16"/>
                <w:szCs w:val="16"/>
                <w:lang w:val="en-AU" w:eastAsia="en-AU"/>
              </w:rPr>
            </w:pPr>
            <w:r w:rsidRPr="005F4B8A">
              <w:rPr>
                <w:rFonts w:ascii="Arial" w:hAnsi="Arial" w:cs="Arial"/>
                <w:color w:val="000000"/>
                <w:sz w:val="16"/>
                <w:szCs w:val="16"/>
                <w:lang w:val="en-AU" w:eastAsia="en-AU"/>
              </w:rPr>
              <w:t> </w:t>
            </w:r>
          </w:p>
        </w:tc>
        <w:tc>
          <w:tcPr>
            <w:tcW w:w="675" w:type="dxa"/>
            <w:tcBorders>
              <w:top w:val="nil"/>
              <w:left w:val="nil"/>
              <w:bottom w:val="single" w:sz="4" w:space="0" w:color="BFBFBF"/>
              <w:right w:val="double" w:sz="6" w:space="0" w:color="auto"/>
            </w:tcBorders>
            <w:shd w:val="clear" w:color="auto" w:fill="auto"/>
            <w:noWrap/>
            <w:vAlign w:val="bottom"/>
          </w:tcPr>
          <w:p w14:paraId="6E105E44" w14:textId="77777777" w:rsidR="009B2162" w:rsidRPr="005F4B8A" w:rsidRDefault="009B2162" w:rsidP="009B2162">
            <w:pPr>
              <w:spacing w:before="0" w:after="0"/>
              <w:rPr>
                <w:rFonts w:ascii="Arial" w:hAnsi="Arial" w:cs="Arial"/>
                <w:color w:val="000000"/>
                <w:sz w:val="16"/>
                <w:szCs w:val="16"/>
                <w:lang w:val="en-AU" w:eastAsia="en-AU"/>
              </w:rPr>
            </w:pPr>
            <w:r w:rsidRPr="005F4B8A">
              <w:rPr>
                <w:rFonts w:ascii="Arial" w:hAnsi="Arial" w:cs="Arial"/>
                <w:color w:val="000000"/>
                <w:sz w:val="16"/>
                <w:szCs w:val="16"/>
                <w:lang w:val="en-AU" w:eastAsia="en-AU"/>
              </w:rPr>
              <w:t> </w:t>
            </w:r>
          </w:p>
        </w:tc>
      </w:tr>
      <w:tr w:rsidR="00CF34FF" w:rsidRPr="005F4B8A" w14:paraId="36A3FD76" w14:textId="77777777" w:rsidTr="002618D8">
        <w:trPr>
          <w:trHeight w:val="225"/>
          <w:jc w:val="center"/>
        </w:trPr>
        <w:tc>
          <w:tcPr>
            <w:tcW w:w="2717" w:type="dxa"/>
            <w:tcBorders>
              <w:top w:val="nil"/>
              <w:left w:val="double" w:sz="6" w:space="0" w:color="auto"/>
              <w:bottom w:val="single" w:sz="4" w:space="0" w:color="BFBFBF"/>
              <w:right w:val="nil"/>
            </w:tcBorders>
            <w:shd w:val="clear" w:color="auto" w:fill="auto"/>
            <w:noWrap/>
            <w:vAlign w:val="center"/>
          </w:tcPr>
          <w:p w14:paraId="054F5BCB" w14:textId="77777777" w:rsidR="00CF34FF" w:rsidRPr="005F4B8A" w:rsidRDefault="00CF34FF" w:rsidP="009B2162">
            <w:pPr>
              <w:spacing w:before="0" w:after="0"/>
              <w:ind w:firstLineChars="100" w:firstLine="160"/>
              <w:rPr>
                <w:rFonts w:ascii="Arial" w:hAnsi="Arial" w:cs="Arial"/>
                <w:color w:val="000000"/>
                <w:sz w:val="16"/>
                <w:szCs w:val="16"/>
                <w:lang w:val="en-AU" w:eastAsia="en-AU"/>
              </w:rPr>
            </w:pPr>
            <w:smartTag w:uri="urn:schemas-microsoft-com:office:smarttags" w:element="City">
              <w:smartTag w:uri="urn:schemas-microsoft-com:office:smarttags" w:element="place">
                <w:r w:rsidRPr="005F4B8A">
                  <w:rPr>
                    <w:rFonts w:ascii="Arial" w:hAnsi="Arial" w:cs="Arial"/>
                    <w:color w:val="000000"/>
                    <w:sz w:val="16"/>
                    <w:szCs w:val="16"/>
                    <w:lang w:val="en-AU" w:eastAsia="en-AU"/>
                  </w:rPr>
                  <w:t>Melbourne</w:t>
                </w:r>
              </w:smartTag>
            </w:smartTag>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50811F76"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294</w:t>
            </w:r>
          </w:p>
        </w:tc>
        <w:tc>
          <w:tcPr>
            <w:tcW w:w="714" w:type="dxa"/>
            <w:tcBorders>
              <w:top w:val="nil"/>
              <w:left w:val="nil"/>
              <w:bottom w:val="single" w:sz="4" w:space="0" w:color="BFBFBF"/>
              <w:right w:val="single" w:sz="4" w:space="0" w:color="BFBFBF"/>
            </w:tcBorders>
            <w:shd w:val="clear" w:color="auto" w:fill="auto"/>
            <w:noWrap/>
            <w:vAlign w:val="center"/>
          </w:tcPr>
          <w:p w14:paraId="04A0CBDC"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594</w:t>
            </w:r>
          </w:p>
        </w:tc>
        <w:tc>
          <w:tcPr>
            <w:tcW w:w="617" w:type="dxa"/>
            <w:tcBorders>
              <w:top w:val="nil"/>
              <w:left w:val="nil"/>
              <w:bottom w:val="single" w:sz="4" w:space="0" w:color="BFBFBF"/>
              <w:right w:val="single" w:sz="4" w:space="0" w:color="auto"/>
            </w:tcBorders>
            <w:shd w:val="clear" w:color="auto" w:fill="auto"/>
            <w:noWrap/>
            <w:vAlign w:val="center"/>
          </w:tcPr>
          <w:p w14:paraId="27B9702B"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764</w:t>
            </w:r>
          </w:p>
        </w:tc>
        <w:tc>
          <w:tcPr>
            <w:tcW w:w="857" w:type="dxa"/>
            <w:tcBorders>
              <w:top w:val="nil"/>
              <w:left w:val="nil"/>
              <w:bottom w:val="single" w:sz="4" w:space="0" w:color="BFBFBF"/>
              <w:right w:val="single" w:sz="4" w:space="0" w:color="BFBFBF"/>
            </w:tcBorders>
            <w:shd w:val="clear" w:color="auto" w:fill="auto"/>
            <w:noWrap/>
            <w:vAlign w:val="center"/>
          </w:tcPr>
          <w:p w14:paraId="1010F2C6"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715</w:t>
            </w:r>
          </w:p>
        </w:tc>
        <w:tc>
          <w:tcPr>
            <w:tcW w:w="714" w:type="dxa"/>
            <w:tcBorders>
              <w:top w:val="nil"/>
              <w:left w:val="nil"/>
              <w:bottom w:val="single" w:sz="4" w:space="0" w:color="BFBFBF"/>
              <w:right w:val="single" w:sz="4" w:space="0" w:color="BFBFBF"/>
            </w:tcBorders>
            <w:shd w:val="clear" w:color="auto" w:fill="auto"/>
            <w:noWrap/>
            <w:vAlign w:val="center"/>
          </w:tcPr>
          <w:p w14:paraId="753E3E8A"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1,378</w:t>
            </w:r>
          </w:p>
        </w:tc>
        <w:tc>
          <w:tcPr>
            <w:tcW w:w="675" w:type="dxa"/>
            <w:tcBorders>
              <w:top w:val="nil"/>
              <w:left w:val="nil"/>
              <w:bottom w:val="single" w:sz="4" w:space="0" w:color="BFBFBF"/>
              <w:right w:val="double" w:sz="6" w:space="0" w:color="auto"/>
            </w:tcBorders>
            <w:shd w:val="clear" w:color="auto" w:fill="auto"/>
            <w:noWrap/>
            <w:vAlign w:val="center"/>
          </w:tcPr>
          <w:p w14:paraId="6FF21F34"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1,920</w:t>
            </w:r>
          </w:p>
        </w:tc>
      </w:tr>
      <w:tr w:rsidR="00CF34FF" w:rsidRPr="005F4B8A" w14:paraId="2FF44753" w14:textId="77777777" w:rsidTr="002618D8">
        <w:trPr>
          <w:trHeight w:val="225"/>
          <w:jc w:val="center"/>
        </w:trPr>
        <w:tc>
          <w:tcPr>
            <w:tcW w:w="2717" w:type="dxa"/>
            <w:tcBorders>
              <w:top w:val="nil"/>
              <w:left w:val="double" w:sz="6" w:space="0" w:color="auto"/>
              <w:bottom w:val="single" w:sz="4" w:space="0" w:color="BFBFBF"/>
              <w:right w:val="nil"/>
            </w:tcBorders>
            <w:shd w:val="clear" w:color="auto" w:fill="auto"/>
            <w:noWrap/>
            <w:vAlign w:val="center"/>
          </w:tcPr>
          <w:p w14:paraId="4C3F5D2D" w14:textId="77777777" w:rsidR="00CF34FF" w:rsidRPr="005F4B8A" w:rsidRDefault="00CF34FF" w:rsidP="009B2162">
            <w:pPr>
              <w:spacing w:before="0" w:after="0"/>
              <w:ind w:firstLineChars="100" w:firstLine="160"/>
              <w:rPr>
                <w:rFonts w:ascii="Arial" w:hAnsi="Arial" w:cs="Arial"/>
                <w:color w:val="000000"/>
                <w:sz w:val="16"/>
                <w:szCs w:val="16"/>
                <w:lang w:val="en-AU" w:eastAsia="en-AU"/>
              </w:rPr>
            </w:pPr>
            <w:r w:rsidRPr="005F4B8A">
              <w:rPr>
                <w:rFonts w:ascii="Arial" w:hAnsi="Arial" w:cs="Arial"/>
                <w:color w:val="000000"/>
                <w:sz w:val="16"/>
                <w:szCs w:val="16"/>
                <w:lang w:val="en-AU" w:eastAsia="en-AU"/>
              </w:rPr>
              <w:t>Country VIC</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35E661DD"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653</w:t>
            </w:r>
          </w:p>
        </w:tc>
        <w:tc>
          <w:tcPr>
            <w:tcW w:w="714" w:type="dxa"/>
            <w:tcBorders>
              <w:top w:val="nil"/>
              <w:left w:val="nil"/>
              <w:bottom w:val="single" w:sz="4" w:space="0" w:color="BFBFBF"/>
              <w:right w:val="single" w:sz="4" w:space="0" w:color="BFBFBF"/>
            </w:tcBorders>
            <w:shd w:val="clear" w:color="auto" w:fill="auto"/>
            <w:noWrap/>
            <w:vAlign w:val="center"/>
          </w:tcPr>
          <w:p w14:paraId="62451EF2"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798</w:t>
            </w:r>
          </w:p>
        </w:tc>
        <w:tc>
          <w:tcPr>
            <w:tcW w:w="617" w:type="dxa"/>
            <w:tcBorders>
              <w:top w:val="nil"/>
              <w:left w:val="nil"/>
              <w:bottom w:val="single" w:sz="4" w:space="0" w:color="BFBFBF"/>
              <w:right w:val="single" w:sz="4" w:space="0" w:color="auto"/>
            </w:tcBorders>
            <w:shd w:val="clear" w:color="auto" w:fill="auto"/>
            <w:noWrap/>
            <w:vAlign w:val="center"/>
          </w:tcPr>
          <w:p w14:paraId="10C10495"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1,365</w:t>
            </w:r>
          </w:p>
        </w:tc>
        <w:tc>
          <w:tcPr>
            <w:tcW w:w="857" w:type="dxa"/>
            <w:tcBorders>
              <w:top w:val="nil"/>
              <w:left w:val="nil"/>
              <w:bottom w:val="single" w:sz="4" w:space="0" w:color="BFBFBF"/>
              <w:right w:val="single" w:sz="4" w:space="0" w:color="BFBFBF"/>
            </w:tcBorders>
            <w:shd w:val="clear" w:color="auto" w:fill="auto"/>
            <w:noWrap/>
            <w:vAlign w:val="center"/>
          </w:tcPr>
          <w:p w14:paraId="57D9735D"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656</w:t>
            </w:r>
          </w:p>
        </w:tc>
        <w:tc>
          <w:tcPr>
            <w:tcW w:w="714" w:type="dxa"/>
            <w:tcBorders>
              <w:top w:val="nil"/>
              <w:left w:val="nil"/>
              <w:bottom w:val="single" w:sz="4" w:space="0" w:color="BFBFBF"/>
              <w:right w:val="single" w:sz="4" w:space="0" w:color="BFBFBF"/>
            </w:tcBorders>
            <w:shd w:val="clear" w:color="auto" w:fill="auto"/>
            <w:noWrap/>
            <w:vAlign w:val="center"/>
          </w:tcPr>
          <w:p w14:paraId="4C2B8935"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1,636</w:t>
            </w:r>
          </w:p>
        </w:tc>
        <w:tc>
          <w:tcPr>
            <w:tcW w:w="675" w:type="dxa"/>
            <w:tcBorders>
              <w:top w:val="nil"/>
              <w:left w:val="nil"/>
              <w:bottom w:val="single" w:sz="4" w:space="0" w:color="BFBFBF"/>
              <w:right w:val="double" w:sz="6" w:space="0" w:color="auto"/>
            </w:tcBorders>
            <w:shd w:val="clear" w:color="auto" w:fill="auto"/>
            <w:noWrap/>
            <w:vAlign w:val="center"/>
          </w:tcPr>
          <w:p w14:paraId="3D3B889A"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2,314</w:t>
            </w:r>
          </w:p>
        </w:tc>
      </w:tr>
      <w:tr w:rsidR="00B70236" w:rsidRPr="00B70236" w14:paraId="0AEE10DB" w14:textId="77777777" w:rsidTr="002618D8">
        <w:trPr>
          <w:trHeight w:val="225"/>
          <w:jc w:val="center"/>
        </w:trPr>
        <w:tc>
          <w:tcPr>
            <w:tcW w:w="2717" w:type="dxa"/>
            <w:tcBorders>
              <w:top w:val="nil"/>
              <w:left w:val="double" w:sz="6" w:space="0" w:color="auto"/>
              <w:bottom w:val="single" w:sz="4" w:space="0" w:color="BFBFBF"/>
              <w:right w:val="nil"/>
            </w:tcBorders>
            <w:shd w:val="clear" w:color="auto" w:fill="auto"/>
            <w:noWrap/>
            <w:vAlign w:val="center"/>
          </w:tcPr>
          <w:p w14:paraId="49610AA7" w14:textId="3E5055AA" w:rsidR="00B70236" w:rsidRPr="005F4B8A" w:rsidRDefault="00BC6314" w:rsidP="009B2162">
            <w:pPr>
              <w:spacing w:before="0" w:after="0"/>
              <w:ind w:firstLineChars="100" w:firstLine="160"/>
              <w:rPr>
                <w:rFonts w:ascii="Arial" w:hAnsi="Arial" w:cs="Arial"/>
                <w:color w:val="000000"/>
                <w:sz w:val="16"/>
                <w:szCs w:val="16"/>
                <w:lang w:val="en-AU" w:eastAsia="en-AU"/>
              </w:rPr>
            </w:pPr>
            <w:r>
              <w:rPr>
                <w:rFonts w:ascii="Arial" w:hAnsi="Arial" w:cs="Arial"/>
                <w:color w:val="000000"/>
                <w:sz w:val="16"/>
                <w:szCs w:val="16"/>
                <w:lang w:val="en-AU" w:eastAsia="en-AU"/>
              </w:rPr>
              <w:t>LPG Household</w:t>
            </w:r>
            <w:r w:rsidR="00B70236" w:rsidRPr="005F4B8A">
              <w:rPr>
                <w:rFonts w:ascii="Arial" w:hAnsi="Arial" w:cs="Arial"/>
                <w:color w:val="000000"/>
                <w:sz w:val="16"/>
                <w:szCs w:val="16"/>
                <w:lang w:val="en-AU" w:eastAsia="en-AU"/>
              </w:rPr>
              <w:t>s</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2AE277CB" w14:textId="77777777" w:rsidR="00B70236" w:rsidRPr="00B70236" w:rsidRDefault="00B70236" w:rsidP="00B70236">
            <w:pPr>
              <w:spacing w:before="0" w:after="0"/>
              <w:jc w:val="center"/>
              <w:rPr>
                <w:rFonts w:ascii="Arial" w:hAnsi="Arial" w:cs="Arial"/>
                <w:color w:val="000000"/>
                <w:sz w:val="16"/>
                <w:szCs w:val="16"/>
                <w:lang w:val="en-AU" w:eastAsia="en-AU"/>
              </w:rPr>
            </w:pPr>
            <w:r w:rsidRPr="00B70236">
              <w:rPr>
                <w:rFonts w:ascii="Arial" w:hAnsi="Arial" w:cs="Arial"/>
                <w:color w:val="000000"/>
                <w:sz w:val="16"/>
                <w:szCs w:val="16"/>
                <w:lang w:val="en-AU" w:eastAsia="en-AU"/>
              </w:rPr>
              <w:t>859</w:t>
            </w:r>
          </w:p>
        </w:tc>
        <w:tc>
          <w:tcPr>
            <w:tcW w:w="714" w:type="dxa"/>
            <w:tcBorders>
              <w:top w:val="nil"/>
              <w:left w:val="nil"/>
              <w:bottom w:val="single" w:sz="4" w:space="0" w:color="BFBFBF"/>
              <w:right w:val="single" w:sz="4" w:space="0" w:color="BFBFBF"/>
            </w:tcBorders>
            <w:shd w:val="clear" w:color="auto" w:fill="auto"/>
            <w:noWrap/>
            <w:vAlign w:val="center"/>
          </w:tcPr>
          <w:p w14:paraId="4D1A7964" w14:textId="77777777" w:rsidR="00B70236" w:rsidRPr="00B70236" w:rsidRDefault="00B70236" w:rsidP="00B70236">
            <w:pPr>
              <w:spacing w:before="0" w:after="0"/>
              <w:jc w:val="center"/>
              <w:rPr>
                <w:rFonts w:ascii="Arial" w:hAnsi="Arial" w:cs="Arial"/>
                <w:color w:val="000000"/>
                <w:sz w:val="16"/>
                <w:szCs w:val="16"/>
                <w:lang w:val="en-AU" w:eastAsia="en-AU"/>
              </w:rPr>
            </w:pPr>
            <w:r w:rsidRPr="00B70236">
              <w:rPr>
                <w:rFonts w:ascii="Arial" w:hAnsi="Arial" w:cs="Arial"/>
                <w:color w:val="000000"/>
                <w:sz w:val="16"/>
                <w:szCs w:val="16"/>
                <w:lang w:val="en-AU" w:eastAsia="en-AU"/>
              </w:rPr>
              <w:t>2,070</w:t>
            </w:r>
          </w:p>
        </w:tc>
        <w:tc>
          <w:tcPr>
            <w:tcW w:w="617" w:type="dxa"/>
            <w:tcBorders>
              <w:top w:val="nil"/>
              <w:left w:val="nil"/>
              <w:bottom w:val="single" w:sz="4" w:space="0" w:color="BFBFBF"/>
              <w:right w:val="single" w:sz="4" w:space="0" w:color="auto"/>
            </w:tcBorders>
            <w:shd w:val="clear" w:color="auto" w:fill="auto"/>
            <w:noWrap/>
            <w:vAlign w:val="center"/>
          </w:tcPr>
          <w:p w14:paraId="0BAFD895" w14:textId="77777777" w:rsidR="00B70236" w:rsidRPr="00B70236" w:rsidRDefault="00B70236" w:rsidP="00B70236">
            <w:pPr>
              <w:spacing w:before="0" w:after="0"/>
              <w:jc w:val="center"/>
              <w:rPr>
                <w:rFonts w:ascii="Arial" w:hAnsi="Arial" w:cs="Arial"/>
                <w:color w:val="000000"/>
                <w:sz w:val="16"/>
                <w:szCs w:val="16"/>
                <w:lang w:val="en-AU" w:eastAsia="en-AU"/>
              </w:rPr>
            </w:pPr>
            <w:r w:rsidRPr="00B70236">
              <w:rPr>
                <w:rFonts w:ascii="Arial" w:hAnsi="Arial" w:cs="Arial"/>
                <w:color w:val="000000"/>
                <w:sz w:val="16"/>
                <w:szCs w:val="16"/>
                <w:lang w:val="en-AU" w:eastAsia="en-AU"/>
              </w:rPr>
              <w:t>1,938</w:t>
            </w:r>
          </w:p>
        </w:tc>
        <w:tc>
          <w:tcPr>
            <w:tcW w:w="857" w:type="dxa"/>
            <w:tcBorders>
              <w:top w:val="nil"/>
              <w:left w:val="nil"/>
              <w:bottom w:val="single" w:sz="4" w:space="0" w:color="BFBFBF"/>
              <w:right w:val="single" w:sz="4" w:space="0" w:color="BFBFBF"/>
            </w:tcBorders>
            <w:shd w:val="clear" w:color="auto" w:fill="auto"/>
            <w:noWrap/>
            <w:vAlign w:val="center"/>
          </w:tcPr>
          <w:p w14:paraId="74148B24" w14:textId="77777777" w:rsidR="00B70236" w:rsidRPr="005F4B8A" w:rsidRDefault="00B70236" w:rsidP="00CF34FF">
            <w:pPr>
              <w:spacing w:before="0" w:after="0"/>
              <w:jc w:val="center"/>
              <w:rPr>
                <w:rFonts w:ascii="Arial" w:hAnsi="Arial" w:cs="Arial"/>
                <w:color w:val="000000"/>
                <w:sz w:val="16"/>
                <w:szCs w:val="16"/>
                <w:lang w:val="en-AU" w:eastAsia="en-AU"/>
              </w:rPr>
            </w:pPr>
            <w:r>
              <w:rPr>
                <w:rFonts w:ascii="Arial" w:hAnsi="Arial" w:cs="Arial"/>
                <w:color w:val="000000"/>
                <w:sz w:val="16"/>
                <w:szCs w:val="16"/>
                <w:lang w:val="en-AU" w:eastAsia="en-AU"/>
              </w:rPr>
              <w:t>816</w:t>
            </w:r>
          </w:p>
        </w:tc>
        <w:tc>
          <w:tcPr>
            <w:tcW w:w="714" w:type="dxa"/>
            <w:tcBorders>
              <w:top w:val="nil"/>
              <w:left w:val="nil"/>
              <w:bottom w:val="single" w:sz="4" w:space="0" w:color="BFBFBF"/>
              <w:right w:val="single" w:sz="4" w:space="0" w:color="BFBFBF"/>
            </w:tcBorders>
            <w:shd w:val="clear" w:color="auto" w:fill="auto"/>
            <w:noWrap/>
            <w:vAlign w:val="center"/>
          </w:tcPr>
          <w:p w14:paraId="532ADB10" w14:textId="77777777" w:rsidR="00B70236" w:rsidRPr="005F4B8A" w:rsidRDefault="00B70236" w:rsidP="00B70236">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1,</w:t>
            </w:r>
            <w:r>
              <w:rPr>
                <w:rFonts w:ascii="Arial" w:hAnsi="Arial" w:cs="Arial"/>
                <w:color w:val="000000"/>
                <w:sz w:val="16"/>
                <w:szCs w:val="16"/>
                <w:lang w:val="en-AU" w:eastAsia="en-AU"/>
              </w:rPr>
              <w:t>513</w:t>
            </w:r>
          </w:p>
        </w:tc>
        <w:tc>
          <w:tcPr>
            <w:tcW w:w="675" w:type="dxa"/>
            <w:tcBorders>
              <w:top w:val="nil"/>
              <w:left w:val="nil"/>
              <w:bottom w:val="single" w:sz="4" w:space="0" w:color="BFBFBF"/>
              <w:right w:val="double" w:sz="6" w:space="0" w:color="auto"/>
            </w:tcBorders>
            <w:shd w:val="clear" w:color="auto" w:fill="auto"/>
            <w:noWrap/>
            <w:vAlign w:val="center"/>
          </w:tcPr>
          <w:p w14:paraId="2E22DFBD" w14:textId="77777777" w:rsidR="00B70236" w:rsidRPr="005F4B8A" w:rsidRDefault="00B70236" w:rsidP="00B70236">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2,</w:t>
            </w:r>
            <w:r>
              <w:rPr>
                <w:rFonts w:ascii="Arial" w:hAnsi="Arial" w:cs="Arial"/>
                <w:color w:val="000000"/>
                <w:sz w:val="16"/>
                <w:szCs w:val="16"/>
                <w:lang w:val="en-AU" w:eastAsia="en-AU"/>
              </w:rPr>
              <w:t>625</w:t>
            </w:r>
          </w:p>
        </w:tc>
      </w:tr>
      <w:tr w:rsidR="00CF34FF" w:rsidRPr="005F4B8A" w14:paraId="4B45EA81" w14:textId="77777777" w:rsidTr="002618D8">
        <w:trPr>
          <w:trHeight w:val="225"/>
          <w:jc w:val="center"/>
        </w:trPr>
        <w:tc>
          <w:tcPr>
            <w:tcW w:w="2717" w:type="dxa"/>
            <w:tcBorders>
              <w:top w:val="nil"/>
              <w:left w:val="double" w:sz="6" w:space="0" w:color="auto"/>
              <w:bottom w:val="single" w:sz="4" w:space="0" w:color="BFBFBF"/>
              <w:right w:val="nil"/>
            </w:tcBorders>
            <w:shd w:val="clear" w:color="auto" w:fill="auto"/>
            <w:noWrap/>
            <w:vAlign w:val="center"/>
          </w:tcPr>
          <w:p w14:paraId="6A096810" w14:textId="77777777" w:rsidR="00CF34FF" w:rsidRPr="005F4B8A" w:rsidRDefault="00CF34FF" w:rsidP="009B2162">
            <w:pPr>
              <w:spacing w:before="0" w:after="0"/>
              <w:rPr>
                <w:rFonts w:ascii="Arial" w:hAnsi="Arial" w:cs="Arial"/>
                <w:b/>
                <w:bCs/>
                <w:color w:val="000000"/>
                <w:sz w:val="16"/>
                <w:szCs w:val="16"/>
                <w:lang w:val="en-AU" w:eastAsia="en-AU"/>
              </w:rPr>
            </w:pPr>
            <w:r w:rsidRPr="005F4B8A">
              <w:rPr>
                <w:rFonts w:ascii="Arial" w:hAnsi="Arial" w:cs="Arial"/>
                <w:b/>
                <w:bCs/>
                <w:color w:val="000000"/>
                <w:sz w:val="16"/>
                <w:szCs w:val="16"/>
                <w:lang w:val="en-AU" w:eastAsia="en-AU"/>
              </w:rPr>
              <w:t xml:space="preserve">By DHHS Area - </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05EA2B19"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 </w:t>
            </w:r>
          </w:p>
        </w:tc>
        <w:tc>
          <w:tcPr>
            <w:tcW w:w="714" w:type="dxa"/>
            <w:tcBorders>
              <w:top w:val="nil"/>
              <w:left w:val="nil"/>
              <w:bottom w:val="single" w:sz="4" w:space="0" w:color="BFBFBF"/>
              <w:right w:val="single" w:sz="4" w:space="0" w:color="BFBFBF"/>
            </w:tcBorders>
            <w:shd w:val="clear" w:color="auto" w:fill="auto"/>
            <w:noWrap/>
            <w:vAlign w:val="center"/>
          </w:tcPr>
          <w:p w14:paraId="0384062C"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 </w:t>
            </w:r>
          </w:p>
        </w:tc>
        <w:tc>
          <w:tcPr>
            <w:tcW w:w="617" w:type="dxa"/>
            <w:tcBorders>
              <w:top w:val="nil"/>
              <w:left w:val="nil"/>
              <w:bottom w:val="single" w:sz="4" w:space="0" w:color="BFBFBF"/>
              <w:right w:val="single" w:sz="4" w:space="0" w:color="auto"/>
            </w:tcBorders>
            <w:shd w:val="clear" w:color="auto" w:fill="auto"/>
            <w:noWrap/>
            <w:vAlign w:val="center"/>
          </w:tcPr>
          <w:p w14:paraId="7AED8046"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 </w:t>
            </w:r>
          </w:p>
        </w:tc>
        <w:tc>
          <w:tcPr>
            <w:tcW w:w="857" w:type="dxa"/>
            <w:tcBorders>
              <w:top w:val="nil"/>
              <w:left w:val="nil"/>
              <w:bottom w:val="single" w:sz="4" w:space="0" w:color="BFBFBF"/>
              <w:right w:val="single" w:sz="4" w:space="0" w:color="BFBFBF"/>
            </w:tcBorders>
            <w:shd w:val="clear" w:color="auto" w:fill="auto"/>
            <w:noWrap/>
            <w:vAlign w:val="center"/>
          </w:tcPr>
          <w:p w14:paraId="045F09C6"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 </w:t>
            </w:r>
          </w:p>
        </w:tc>
        <w:tc>
          <w:tcPr>
            <w:tcW w:w="714" w:type="dxa"/>
            <w:tcBorders>
              <w:top w:val="nil"/>
              <w:left w:val="nil"/>
              <w:bottom w:val="single" w:sz="4" w:space="0" w:color="BFBFBF"/>
              <w:right w:val="single" w:sz="4" w:space="0" w:color="BFBFBF"/>
            </w:tcBorders>
            <w:shd w:val="clear" w:color="auto" w:fill="auto"/>
            <w:noWrap/>
            <w:vAlign w:val="center"/>
          </w:tcPr>
          <w:p w14:paraId="4D06ACA6"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 </w:t>
            </w:r>
          </w:p>
        </w:tc>
        <w:tc>
          <w:tcPr>
            <w:tcW w:w="675" w:type="dxa"/>
            <w:tcBorders>
              <w:top w:val="nil"/>
              <w:left w:val="nil"/>
              <w:bottom w:val="single" w:sz="4" w:space="0" w:color="BFBFBF"/>
              <w:right w:val="double" w:sz="6" w:space="0" w:color="auto"/>
            </w:tcBorders>
            <w:shd w:val="clear" w:color="auto" w:fill="auto"/>
            <w:noWrap/>
            <w:vAlign w:val="center"/>
          </w:tcPr>
          <w:p w14:paraId="141A2D3B"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 </w:t>
            </w:r>
          </w:p>
        </w:tc>
      </w:tr>
      <w:tr w:rsidR="00CF34FF" w:rsidRPr="005F4B8A" w14:paraId="103BB02C" w14:textId="77777777" w:rsidTr="002618D8">
        <w:trPr>
          <w:trHeight w:val="225"/>
          <w:jc w:val="center"/>
        </w:trPr>
        <w:tc>
          <w:tcPr>
            <w:tcW w:w="2717" w:type="dxa"/>
            <w:tcBorders>
              <w:top w:val="nil"/>
              <w:left w:val="double" w:sz="6" w:space="0" w:color="auto"/>
              <w:bottom w:val="single" w:sz="4" w:space="0" w:color="BFBFBF"/>
              <w:right w:val="nil"/>
            </w:tcBorders>
            <w:shd w:val="clear" w:color="auto" w:fill="auto"/>
            <w:noWrap/>
            <w:vAlign w:val="bottom"/>
          </w:tcPr>
          <w:p w14:paraId="544227EF" w14:textId="77777777" w:rsidR="00CF34FF" w:rsidRPr="005F4B8A" w:rsidRDefault="00CF34FF" w:rsidP="009B2162">
            <w:pPr>
              <w:spacing w:before="0" w:after="0"/>
              <w:ind w:firstLineChars="100" w:firstLine="160"/>
              <w:rPr>
                <w:rFonts w:ascii="Arial" w:hAnsi="Arial" w:cs="Arial"/>
                <w:color w:val="000000"/>
                <w:sz w:val="16"/>
                <w:szCs w:val="16"/>
                <w:lang w:val="en-AU" w:eastAsia="en-AU"/>
              </w:rPr>
            </w:pPr>
            <w:r w:rsidRPr="005F4B8A">
              <w:rPr>
                <w:rFonts w:ascii="Arial" w:hAnsi="Arial" w:cs="Arial"/>
                <w:color w:val="000000"/>
                <w:sz w:val="16"/>
                <w:szCs w:val="16"/>
                <w:lang w:val="en-AU" w:eastAsia="en-AU"/>
              </w:rPr>
              <w:t>Hume Moreland</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0902EA33"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w:t>
            </w:r>
          </w:p>
        </w:tc>
        <w:tc>
          <w:tcPr>
            <w:tcW w:w="714" w:type="dxa"/>
            <w:tcBorders>
              <w:top w:val="nil"/>
              <w:left w:val="nil"/>
              <w:bottom w:val="single" w:sz="4" w:space="0" w:color="BFBFBF"/>
              <w:right w:val="single" w:sz="4" w:space="0" w:color="BFBFBF"/>
            </w:tcBorders>
            <w:shd w:val="clear" w:color="auto" w:fill="auto"/>
            <w:noWrap/>
            <w:vAlign w:val="center"/>
          </w:tcPr>
          <w:p w14:paraId="4FDF48FE"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w:t>
            </w:r>
          </w:p>
        </w:tc>
        <w:tc>
          <w:tcPr>
            <w:tcW w:w="617" w:type="dxa"/>
            <w:tcBorders>
              <w:top w:val="nil"/>
              <w:left w:val="nil"/>
              <w:bottom w:val="single" w:sz="4" w:space="0" w:color="BFBFBF"/>
              <w:right w:val="single" w:sz="4" w:space="0" w:color="auto"/>
            </w:tcBorders>
            <w:shd w:val="clear" w:color="auto" w:fill="auto"/>
            <w:noWrap/>
            <w:vAlign w:val="center"/>
          </w:tcPr>
          <w:p w14:paraId="44002764"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w:t>
            </w:r>
          </w:p>
        </w:tc>
        <w:tc>
          <w:tcPr>
            <w:tcW w:w="857" w:type="dxa"/>
            <w:tcBorders>
              <w:top w:val="nil"/>
              <w:left w:val="nil"/>
              <w:bottom w:val="single" w:sz="4" w:space="0" w:color="BFBFBF"/>
              <w:right w:val="single" w:sz="4" w:space="0" w:color="BFBFBF"/>
            </w:tcBorders>
            <w:shd w:val="clear" w:color="auto" w:fill="auto"/>
            <w:noWrap/>
            <w:vAlign w:val="center"/>
          </w:tcPr>
          <w:p w14:paraId="54F40F7A"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1,146</w:t>
            </w:r>
          </w:p>
        </w:tc>
        <w:tc>
          <w:tcPr>
            <w:tcW w:w="714" w:type="dxa"/>
            <w:tcBorders>
              <w:top w:val="nil"/>
              <w:left w:val="nil"/>
              <w:bottom w:val="single" w:sz="4" w:space="0" w:color="BFBFBF"/>
              <w:right w:val="single" w:sz="4" w:space="0" w:color="BFBFBF"/>
            </w:tcBorders>
            <w:shd w:val="clear" w:color="auto" w:fill="auto"/>
            <w:noWrap/>
            <w:vAlign w:val="center"/>
          </w:tcPr>
          <w:p w14:paraId="3202A798"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2,055</w:t>
            </w:r>
          </w:p>
        </w:tc>
        <w:tc>
          <w:tcPr>
            <w:tcW w:w="675" w:type="dxa"/>
            <w:tcBorders>
              <w:top w:val="nil"/>
              <w:left w:val="nil"/>
              <w:bottom w:val="single" w:sz="4" w:space="0" w:color="BFBFBF"/>
              <w:right w:val="double" w:sz="6" w:space="0" w:color="auto"/>
            </w:tcBorders>
            <w:shd w:val="clear" w:color="auto" w:fill="auto"/>
            <w:noWrap/>
            <w:vAlign w:val="center"/>
          </w:tcPr>
          <w:p w14:paraId="2AE437C1"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3,201</w:t>
            </w:r>
          </w:p>
        </w:tc>
      </w:tr>
      <w:tr w:rsidR="00CF34FF" w:rsidRPr="005F4B8A" w14:paraId="61443B5D" w14:textId="77777777" w:rsidTr="002618D8">
        <w:trPr>
          <w:trHeight w:val="225"/>
          <w:jc w:val="center"/>
        </w:trPr>
        <w:tc>
          <w:tcPr>
            <w:tcW w:w="2717" w:type="dxa"/>
            <w:tcBorders>
              <w:top w:val="nil"/>
              <w:left w:val="double" w:sz="6" w:space="0" w:color="auto"/>
              <w:bottom w:val="single" w:sz="4" w:space="0" w:color="BFBFBF"/>
              <w:right w:val="nil"/>
            </w:tcBorders>
            <w:shd w:val="clear" w:color="auto" w:fill="auto"/>
            <w:noWrap/>
            <w:vAlign w:val="bottom"/>
          </w:tcPr>
          <w:p w14:paraId="5CE23F48" w14:textId="77777777" w:rsidR="00CF34FF" w:rsidRPr="005F4B8A" w:rsidRDefault="00CF34FF" w:rsidP="009B2162">
            <w:pPr>
              <w:spacing w:before="0" w:after="0"/>
              <w:ind w:firstLineChars="100" w:firstLine="160"/>
              <w:rPr>
                <w:rFonts w:ascii="Arial" w:hAnsi="Arial" w:cs="Arial"/>
                <w:color w:val="000000"/>
                <w:sz w:val="16"/>
                <w:szCs w:val="16"/>
                <w:lang w:val="en-AU" w:eastAsia="en-AU"/>
              </w:rPr>
            </w:pPr>
            <w:r w:rsidRPr="005F4B8A">
              <w:rPr>
                <w:rFonts w:ascii="Arial" w:hAnsi="Arial" w:cs="Arial"/>
                <w:color w:val="000000"/>
                <w:sz w:val="16"/>
                <w:szCs w:val="16"/>
                <w:lang w:val="en-AU" w:eastAsia="en-AU"/>
              </w:rPr>
              <w:t>North Eastern Melbourne</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6EA288F1"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1,167</w:t>
            </w:r>
          </w:p>
        </w:tc>
        <w:tc>
          <w:tcPr>
            <w:tcW w:w="714" w:type="dxa"/>
            <w:tcBorders>
              <w:top w:val="nil"/>
              <w:left w:val="nil"/>
              <w:bottom w:val="single" w:sz="4" w:space="0" w:color="BFBFBF"/>
              <w:right w:val="single" w:sz="4" w:space="0" w:color="BFBFBF"/>
            </w:tcBorders>
            <w:shd w:val="clear" w:color="auto" w:fill="auto"/>
            <w:noWrap/>
            <w:vAlign w:val="center"/>
          </w:tcPr>
          <w:p w14:paraId="6C6C72F2"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1,766</w:t>
            </w:r>
          </w:p>
        </w:tc>
        <w:tc>
          <w:tcPr>
            <w:tcW w:w="617" w:type="dxa"/>
            <w:tcBorders>
              <w:top w:val="nil"/>
              <w:left w:val="nil"/>
              <w:bottom w:val="single" w:sz="4" w:space="0" w:color="BFBFBF"/>
              <w:right w:val="single" w:sz="4" w:space="0" w:color="auto"/>
            </w:tcBorders>
            <w:shd w:val="clear" w:color="auto" w:fill="auto"/>
            <w:noWrap/>
            <w:vAlign w:val="center"/>
          </w:tcPr>
          <w:p w14:paraId="17828F40"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2,933</w:t>
            </w:r>
          </w:p>
        </w:tc>
        <w:tc>
          <w:tcPr>
            <w:tcW w:w="857" w:type="dxa"/>
            <w:tcBorders>
              <w:top w:val="nil"/>
              <w:left w:val="nil"/>
              <w:bottom w:val="single" w:sz="4" w:space="0" w:color="BFBFBF"/>
              <w:right w:val="single" w:sz="4" w:space="0" w:color="BFBFBF"/>
            </w:tcBorders>
            <w:shd w:val="clear" w:color="auto" w:fill="auto"/>
            <w:noWrap/>
            <w:vAlign w:val="center"/>
          </w:tcPr>
          <w:p w14:paraId="06BE3BEE"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510</w:t>
            </w:r>
          </w:p>
        </w:tc>
        <w:tc>
          <w:tcPr>
            <w:tcW w:w="714" w:type="dxa"/>
            <w:tcBorders>
              <w:top w:val="nil"/>
              <w:left w:val="nil"/>
              <w:bottom w:val="single" w:sz="4" w:space="0" w:color="BFBFBF"/>
              <w:right w:val="single" w:sz="4" w:space="0" w:color="BFBFBF"/>
            </w:tcBorders>
            <w:shd w:val="clear" w:color="auto" w:fill="auto"/>
            <w:noWrap/>
            <w:vAlign w:val="center"/>
          </w:tcPr>
          <w:p w14:paraId="4B0DDD58"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1,363</w:t>
            </w:r>
          </w:p>
        </w:tc>
        <w:tc>
          <w:tcPr>
            <w:tcW w:w="675" w:type="dxa"/>
            <w:tcBorders>
              <w:top w:val="nil"/>
              <w:left w:val="nil"/>
              <w:bottom w:val="single" w:sz="4" w:space="0" w:color="BFBFBF"/>
              <w:right w:val="double" w:sz="6" w:space="0" w:color="auto"/>
            </w:tcBorders>
            <w:shd w:val="clear" w:color="auto" w:fill="auto"/>
            <w:noWrap/>
            <w:vAlign w:val="center"/>
          </w:tcPr>
          <w:p w14:paraId="6DF16889"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1,260</w:t>
            </w:r>
          </w:p>
        </w:tc>
      </w:tr>
      <w:tr w:rsidR="00CF34FF" w:rsidRPr="005F4B8A" w14:paraId="06414DB3" w14:textId="77777777" w:rsidTr="002618D8">
        <w:trPr>
          <w:trHeight w:val="225"/>
          <w:jc w:val="center"/>
        </w:trPr>
        <w:tc>
          <w:tcPr>
            <w:tcW w:w="2717" w:type="dxa"/>
            <w:tcBorders>
              <w:top w:val="nil"/>
              <w:left w:val="double" w:sz="6" w:space="0" w:color="auto"/>
              <w:bottom w:val="single" w:sz="4" w:space="0" w:color="BFBFBF"/>
              <w:right w:val="nil"/>
            </w:tcBorders>
            <w:shd w:val="clear" w:color="auto" w:fill="auto"/>
            <w:noWrap/>
            <w:vAlign w:val="bottom"/>
          </w:tcPr>
          <w:p w14:paraId="11A658B2" w14:textId="77777777" w:rsidR="00CF34FF" w:rsidRPr="005F4B8A" w:rsidRDefault="00CF34FF" w:rsidP="009B2162">
            <w:pPr>
              <w:spacing w:before="0" w:after="0"/>
              <w:ind w:firstLineChars="100" w:firstLine="160"/>
              <w:rPr>
                <w:rFonts w:ascii="Arial" w:hAnsi="Arial" w:cs="Arial"/>
                <w:color w:val="000000"/>
                <w:sz w:val="16"/>
                <w:szCs w:val="16"/>
                <w:lang w:val="en-AU" w:eastAsia="en-AU"/>
              </w:rPr>
            </w:pPr>
            <w:r w:rsidRPr="005F4B8A">
              <w:rPr>
                <w:rFonts w:ascii="Arial" w:hAnsi="Arial" w:cs="Arial"/>
                <w:color w:val="000000"/>
                <w:sz w:val="16"/>
                <w:szCs w:val="16"/>
                <w:lang w:val="en-AU" w:eastAsia="en-AU"/>
              </w:rPr>
              <w:t xml:space="preserve">Outer </w:t>
            </w:r>
            <w:smartTag w:uri="urn:schemas-microsoft-com:office:smarttags" w:element="place">
              <w:r w:rsidRPr="005F4B8A">
                <w:rPr>
                  <w:rFonts w:ascii="Arial" w:hAnsi="Arial" w:cs="Arial"/>
                  <w:color w:val="000000"/>
                  <w:sz w:val="16"/>
                  <w:szCs w:val="16"/>
                  <w:lang w:val="en-AU" w:eastAsia="en-AU"/>
                </w:rPr>
                <w:t>Eastern Melbourne</w:t>
              </w:r>
            </w:smartTag>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35A56C72"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w:t>
            </w:r>
          </w:p>
        </w:tc>
        <w:tc>
          <w:tcPr>
            <w:tcW w:w="714" w:type="dxa"/>
            <w:tcBorders>
              <w:top w:val="nil"/>
              <w:left w:val="nil"/>
              <w:bottom w:val="single" w:sz="4" w:space="0" w:color="BFBFBF"/>
              <w:right w:val="single" w:sz="4" w:space="0" w:color="BFBFBF"/>
            </w:tcBorders>
            <w:shd w:val="clear" w:color="auto" w:fill="auto"/>
            <w:noWrap/>
            <w:vAlign w:val="center"/>
          </w:tcPr>
          <w:p w14:paraId="263E2BB4"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w:t>
            </w:r>
          </w:p>
        </w:tc>
        <w:tc>
          <w:tcPr>
            <w:tcW w:w="617" w:type="dxa"/>
            <w:tcBorders>
              <w:top w:val="nil"/>
              <w:left w:val="nil"/>
              <w:bottom w:val="single" w:sz="4" w:space="0" w:color="BFBFBF"/>
              <w:right w:val="single" w:sz="4" w:space="0" w:color="auto"/>
            </w:tcBorders>
            <w:shd w:val="clear" w:color="auto" w:fill="auto"/>
            <w:noWrap/>
            <w:vAlign w:val="center"/>
          </w:tcPr>
          <w:p w14:paraId="3A1F6D83"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w:t>
            </w:r>
          </w:p>
        </w:tc>
        <w:tc>
          <w:tcPr>
            <w:tcW w:w="857" w:type="dxa"/>
            <w:tcBorders>
              <w:top w:val="nil"/>
              <w:left w:val="nil"/>
              <w:bottom w:val="single" w:sz="4" w:space="0" w:color="BFBFBF"/>
              <w:right w:val="single" w:sz="4" w:space="0" w:color="BFBFBF"/>
            </w:tcBorders>
            <w:shd w:val="clear" w:color="auto" w:fill="auto"/>
            <w:noWrap/>
            <w:vAlign w:val="center"/>
          </w:tcPr>
          <w:p w14:paraId="62B8FB40"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1,013</w:t>
            </w:r>
          </w:p>
        </w:tc>
        <w:tc>
          <w:tcPr>
            <w:tcW w:w="714" w:type="dxa"/>
            <w:tcBorders>
              <w:top w:val="nil"/>
              <w:left w:val="nil"/>
              <w:bottom w:val="single" w:sz="4" w:space="0" w:color="BFBFBF"/>
              <w:right w:val="single" w:sz="4" w:space="0" w:color="BFBFBF"/>
            </w:tcBorders>
            <w:shd w:val="clear" w:color="auto" w:fill="auto"/>
            <w:noWrap/>
            <w:vAlign w:val="center"/>
          </w:tcPr>
          <w:p w14:paraId="6D8BBD15"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1,472</w:t>
            </w:r>
          </w:p>
        </w:tc>
        <w:tc>
          <w:tcPr>
            <w:tcW w:w="675" w:type="dxa"/>
            <w:tcBorders>
              <w:top w:val="nil"/>
              <w:left w:val="nil"/>
              <w:bottom w:val="single" w:sz="4" w:space="0" w:color="BFBFBF"/>
              <w:right w:val="double" w:sz="6" w:space="0" w:color="auto"/>
            </w:tcBorders>
            <w:shd w:val="clear" w:color="auto" w:fill="auto"/>
            <w:noWrap/>
            <w:vAlign w:val="center"/>
          </w:tcPr>
          <w:p w14:paraId="24E1D1FB"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2,130</w:t>
            </w:r>
          </w:p>
        </w:tc>
      </w:tr>
      <w:tr w:rsidR="00CF34FF" w:rsidRPr="005F4B8A" w14:paraId="30CE8CA6" w14:textId="77777777" w:rsidTr="002618D8">
        <w:trPr>
          <w:trHeight w:val="225"/>
          <w:jc w:val="center"/>
        </w:trPr>
        <w:tc>
          <w:tcPr>
            <w:tcW w:w="2717" w:type="dxa"/>
            <w:tcBorders>
              <w:top w:val="nil"/>
              <w:left w:val="double" w:sz="6" w:space="0" w:color="auto"/>
              <w:bottom w:val="single" w:sz="4" w:space="0" w:color="BFBFBF"/>
              <w:right w:val="nil"/>
            </w:tcBorders>
            <w:shd w:val="clear" w:color="auto" w:fill="auto"/>
            <w:noWrap/>
            <w:vAlign w:val="bottom"/>
          </w:tcPr>
          <w:p w14:paraId="124E7265" w14:textId="77777777" w:rsidR="00CF34FF" w:rsidRPr="005F4B8A" w:rsidRDefault="00CF34FF" w:rsidP="009B2162">
            <w:pPr>
              <w:spacing w:before="0" w:after="0"/>
              <w:ind w:firstLineChars="100" w:firstLine="160"/>
              <w:rPr>
                <w:rFonts w:ascii="Arial" w:hAnsi="Arial" w:cs="Arial"/>
                <w:color w:val="000000"/>
                <w:sz w:val="16"/>
                <w:szCs w:val="16"/>
                <w:lang w:val="en-AU" w:eastAsia="en-AU"/>
              </w:rPr>
            </w:pPr>
            <w:r w:rsidRPr="005F4B8A">
              <w:rPr>
                <w:rFonts w:ascii="Arial" w:hAnsi="Arial" w:cs="Arial"/>
                <w:color w:val="000000"/>
                <w:sz w:val="16"/>
                <w:szCs w:val="16"/>
                <w:lang w:val="en-AU" w:eastAsia="en-AU"/>
              </w:rPr>
              <w:t xml:space="preserve">Inner </w:t>
            </w:r>
            <w:smartTag w:uri="urn:schemas-microsoft-com:office:smarttags" w:element="place">
              <w:r w:rsidRPr="005F4B8A">
                <w:rPr>
                  <w:rFonts w:ascii="Arial" w:hAnsi="Arial" w:cs="Arial"/>
                  <w:color w:val="000000"/>
                  <w:sz w:val="16"/>
                  <w:szCs w:val="16"/>
                  <w:lang w:val="en-AU" w:eastAsia="en-AU"/>
                </w:rPr>
                <w:t>Eastern Melbourne</w:t>
              </w:r>
            </w:smartTag>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6687402A"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554</w:t>
            </w:r>
          </w:p>
        </w:tc>
        <w:tc>
          <w:tcPr>
            <w:tcW w:w="714" w:type="dxa"/>
            <w:tcBorders>
              <w:top w:val="nil"/>
              <w:left w:val="nil"/>
              <w:bottom w:val="single" w:sz="4" w:space="0" w:color="BFBFBF"/>
              <w:right w:val="single" w:sz="4" w:space="0" w:color="BFBFBF"/>
            </w:tcBorders>
            <w:shd w:val="clear" w:color="auto" w:fill="auto"/>
            <w:noWrap/>
            <w:vAlign w:val="center"/>
          </w:tcPr>
          <w:p w14:paraId="6DB5834A"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719</w:t>
            </w:r>
          </w:p>
        </w:tc>
        <w:tc>
          <w:tcPr>
            <w:tcW w:w="617" w:type="dxa"/>
            <w:tcBorders>
              <w:top w:val="nil"/>
              <w:left w:val="nil"/>
              <w:bottom w:val="single" w:sz="4" w:space="0" w:color="BFBFBF"/>
              <w:right w:val="single" w:sz="4" w:space="0" w:color="auto"/>
            </w:tcBorders>
            <w:shd w:val="clear" w:color="auto" w:fill="auto"/>
            <w:noWrap/>
            <w:vAlign w:val="center"/>
          </w:tcPr>
          <w:p w14:paraId="677AADA2"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1,273</w:t>
            </w:r>
          </w:p>
        </w:tc>
        <w:tc>
          <w:tcPr>
            <w:tcW w:w="857" w:type="dxa"/>
            <w:tcBorders>
              <w:top w:val="nil"/>
              <w:left w:val="nil"/>
              <w:bottom w:val="single" w:sz="4" w:space="0" w:color="BFBFBF"/>
              <w:right w:val="single" w:sz="4" w:space="0" w:color="BFBFBF"/>
            </w:tcBorders>
            <w:shd w:val="clear" w:color="auto" w:fill="auto"/>
            <w:noWrap/>
            <w:vAlign w:val="center"/>
          </w:tcPr>
          <w:p w14:paraId="68641483"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805</w:t>
            </w:r>
          </w:p>
        </w:tc>
        <w:tc>
          <w:tcPr>
            <w:tcW w:w="714" w:type="dxa"/>
            <w:tcBorders>
              <w:top w:val="nil"/>
              <w:left w:val="nil"/>
              <w:bottom w:val="single" w:sz="4" w:space="0" w:color="BFBFBF"/>
              <w:right w:val="single" w:sz="4" w:space="0" w:color="BFBFBF"/>
            </w:tcBorders>
            <w:shd w:val="clear" w:color="auto" w:fill="auto"/>
            <w:noWrap/>
            <w:vAlign w:val="center"/>
          </w:tcPr>
          <w:p w14:paraId="6273DEAC"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1,261</w:t>
            </w:r>
          </w:p>
        </w:tc>
        <w:tc>
          <w:tcPr>
            <w:tcW w:w="675" w:type="dxa"/>
            <w:tcBorders>
              <w:top w:val="nil"/>
              <w:left w:val="nil"/>
              <w:bottom w:val="single" w:sz="4" w:space="0" w:color="BFBFBF"/>
              <w:right w:val="double" w:sz="6" w:space="0" w:color="auto"/>
            </w:tcBorders>
            <w:shd w:val="clear" w:color="auto" w:fill="auto"/>
            <w:noWrap/>
            <w:vAlign w:val="center"/>
          </w:tcPr>
          <w:p w14:paraId="12325AB5"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2,066</w:t>
            </w:r>
          </w:p>
        </w:tc>
      </w:tr>
      <w:tr w:rsidR="00CF34FF" w:rsidRPr="005F4B8A" w14:paraId="37A53ED0" w14:textId="77777777" w:rsidTr="002618D8">
        <w:trPr>
          <w:trHeight w:val="225"/>
          <w:jc w:val="center"/>
        </w:trPr>
        <w:tc>
          <w:tcPr>
            <w:tcW w:w="2717" w:type="dxa"/>
            <w:tcBorders>
              <w:top w:val="nil"/>
              <w:left w:val="double" w:sz="6" w:space="0" w:color="auto"/>
              <w:bottom w:val="single" w:sz="4" w:space="0" w:color="BFBFBF"/>
              <w:right w:val="nil"/>
            </w:tcBorders>
            <w:shd w:val="clear" w:color="auto" w:fill="auto"/>
            <w:noWrap/>
            <w:vAlign w:val="bottom"/>
          </w:tcPr>
          <w:p w14:paraId="7EF68D4C" w14:textId="77777777" w:rsidR="00CF34FF" w:rsidRPr="005F4B8A" w:rsidRDefault="00CF34FF" w:rsidP="009B2162">
            <w:pPr>
              <w:spacing w:before="0" w:after="0"/>
              <w:ind w:firstLineChars="100" w:firstLine="160"/>
              <w:rPr>
                <w:rFonts w:ascii="Arial" w:hAnsi="Arial" w:cs="Arial"/>
                <w:color w:val="000000"/>
                <w:sz w:val="16"/>
                <w:szCs w:val="16"/>
                <w:lang w:val="en-AU" w:eastAsia="en-AU"/>
              </w:rPr>
            </w:pPr>
            <w:smartTag w:uri="urn:schemas-microsoft-com:office:smarttags" w:element="place">
              <w:r w:rsidRPr="005F4B8A">
                <w:rPr>
                  <w:rFonts w:ascii="Arial" w:hAnsi="Arial" w:cs="Arial"/>
                  <w:color w:val="000000"/>
                  <w:sz w:val="16"/>
                  <w:szCs w:val="16"/>
                  <w:lang w:val="en-AU" w:eastAsia="en-AU"/>
                </w:rPr>
                <w:t>Southern Melbourne</w:t>
              </w:r>
            </w:smartTag>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5397AA5F"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180</w:t>
            </w:r>
          </w:p>
        </w:tc>
        <w:tc>
          <w:tcPr>
            <w:tcW w:w="714" w:type="dxa"/>
            <w:tcBorders>
              <w:top w:val="nil"/>
              <w:left w:val="nil"/>
              <w:bottom w:val="single" w:sz="4" w:space="0" w:color="BFBFBF"/>
              <w:right w:val="single" w:sz="4" w:space="0" w:color="BFBFBF"/>
            </w:tcBorders>
            <w:shd w:val="clear" w:color="auto" w:fill="auto"/>
            <w:noWrap/>
            <w:vAlign w:val="center"/>
          </w:tcPr>
          <w:p w14:paraId="7C6FF1D3"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565</w:t>
            </w:r>
          </w:p>
        </w:tc>
        <w:tc>
          <w:tcPr>
            <w:tcW w:w="617" w:type="dxa"/>
            <w:tcBorders>
              <w:top w:val="nil"/>
              <w:left w:val="nil"/>
              <w:bottom w:val="single" w:sz="4" w:space="0" w:color="BFBFBF"/>
              <w:right w:val="single" w:sz="4" w:space="0" w:color="auto"/>
            </w:tcBorders>
            <w:shd w:val="clear" w:color="auto" w:fill="auto"/>
            <w:noWrap/>
            <w:vAlign w:val="center"/>
          </w:tcPr>
          <w:p w14:paraId="6D9D1A65"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744</w:t>
            </w:r>
          </w:p>
        </w:tc>
        <w:tc>
          <w:tcPr>
            <w:tcW w:w="857" w:type="dxa"/>
            <w:tcBorders>
              <w:top w:val="nil"/>
              <w:left w:val="nil"/>
              <w:bottom w:val="single" w:sz="4" w:space="0" w:color="BFBFBF"/>
              <w:right w:val="single" w:sz="4" w:space="0" w:color="BFBFBF"/>
            </w:tcBorders>
            <w:shd w:val="clear" w:color="auto" w:fill="auto"/>
            <w:noWrap/>
            <w:vAlign w:val="center"/>
          </w:tcPr>
          <w:p w14:paraId="3F0A8083"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451</w:t>
            </w:r>
          </w:p>
        </w:tc>
        <w:tc>
          <w:tcPr>
            <w:tcW w:w="714" w:type="dxa"/>
            <w:tcBorders>
              <w:top w:val="nil"/>
              <w:left w:val="nil"/>
              <w:bottom w:val="single" w:sz="4" w:space="0" w:color="BFBFBF"/>
              <w:right w:val="single" w:sz="4" w:space="0" w:color="BFBFBF"/>
            </w:tcBorders>
            <w:shd w:val="clear" w:color="auto" w:fill="auto"/>
            <w:noWrap/>
            <w:vAlign w:val="center"/>
          </w:tcPr>
          <w:p w14:paraId="10F10A1E"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1,497</w:t>
            </w:r>
          </w:p>
        </w:tc>
        <w:tc>
          <w:tcPr>
            <w:tcW w:w="675" w:type="dxa"/>
            <w:tcBorders>
              <w:top w:val="nil"/>
              <w:left w:val="nil"/>
              <w:bottom w:val="single" w:sz="4" w:space="0" w:color="BFBFBF"/>
              <w:right w:val="double" w:sz="6" w:space="0" w:color="auto"/>
            </w:tcBorders>
            <w:shd w:val="clear" w:color="auto" w:fill="auto"/>
            <w:noWrap/>
            <w:vAlign w:val="center"/>
          </w:tcPr>
          <w:p w14:paraId="0A1DE34A"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1,695</w:t>
            </w:r>
          </w:p>
        </w:tc>
      </w:tr>
      <w:tr w:rsidR="00CF34FF" w:rsidRPr="005F4B8A" w14:paraId="0A05A8E6" w14:textId="77777777" w:rsidTr="002618D8">
        <w:trPr>
          <w:trHeight w:val="225"/>
          <w:jc w:val="center"/>
        </w:trPr>
        <w:tc>
          <w:tcPr>
            <w:tcW w:w="2717" w:type="dxa"/>
            <w:tcBorders>
              <w:top w:val="nil"/>
              <w:left w:val="double" w:sz="6" w:space="0" w:color="auto"/>
              <w:bottom w:val="single" w:sz="4" w:space="0" w:color="BFBFBF"/>
              <w:right w:val="nil"/>
            </w:tcBorders>
            <w:shd w:val="clear" w:color="auto" w:fill="auto"/>
            <w:noWrap/>
            <w:vAlign w:val="bottom"/>
          </w:tcPr>
          <w:p w14:paraId="59677C7D" w14:textId="77777777" w:rsidR="00CF34FF" w:rsidRPr="005F4B8A" w:rsidRDefault="00CF34FF" w:rsidP="009B2162">
            <w:pPr>
              <w:spacing w:before="0" w:after="0"/>
              <w:ind w:firstLineChars="100" w:firstLine="160"/>
              <w:rPr>
                <w:rFonts w:ascii="Arial" w:hAnsi="Arial" w:cs="Arial"/>
                <w:color w:val="000000"/>
                <w:sz w:val="16"/>
                <w:szCs w:val="16"/>
                <w:lang w:val="en-AU" w:eastAsia="en-AU"/>
              </w:rPr>
            </w:pPr>
            <w:r w:rsidRPr="005F4B8A">
              <w:rPr>
                <w:rFonts w:ascii="Arial" w:hAnsi="Arial" w:cs="Arial"/>
                <w:color w:val="000000"/>
                <w:sz w:val="16"/>
                <w:szCs w:val="16"/>
                <w:lang w:val="en-AU" w:eastAsia="en-AU"/>
              </w:rPr>
              <w:t>Bayside</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721FB9D3"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137</w:t>
            </w:r>
          </w:p>
        </w:tc>
        <w:tc>
          <w:tcPr>
            <w:tcW w:w="714" w:type="dxa"/>
            <w:tcBorders>
              <w:top w:val="nil"/>
              <w:left w:val="nil"/>
              <w:bottom w:val="single" w:sz="4" w:space="0" w:color="BFBFBF"/>
              <w:right w:val="single" w:sz="4" w:space="0" w:color="BFBFBF"/>
            </w:tcBorders>
            <w:shd w:val="clear" w:color="auto" w:fill="auto"/>
            <w:noWrap/>
            <w:vAlign w:val="center"/>
          </w:tcPr>
          <w:p w14:paraId="4628BB81"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364</w:t>
            </w:r>
          </w:p>
        </w:tc>
        <w:tc>
          <w:tcPr>
            <w:tcW w:w="617" w:type="dxa"/>
            <w:tcBorders>
              <w:top w:val="nil"/>
              <w:left w:val="nil"/>
              <w:bottom w:val="single" w:sz="4" w:space="0" w:color="BFBFBF"/>
              <w:right w:val="single" w:sz="4" w:space="0" w:color="auto"/>
            </w:tcBorders>
            <w:shd w:val="clear" w:color="auto" w:fill="auto"/>
            <w:noWrap/>
            <w:vAlign w:val="center"/>
          </w:tcPr>
          <w:p w14:paraId="23AE146A"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359</w:t>
            </w:r>
          </w:p>
        </w:tc>
        <w:tc>
          <w:tcPr>
            <w:tcW w:w="857" w:type="dxa"/>
            <w:tcBorders>
              <w:top w:val="nil"/>
              <w:left w:val="nil"/>
              <w:bottom w:val="single" w:sz="4" w:space="0" w:color="BFBFBF"/>
              <w:right w:val="single" w:sz="4" w:space="0" w:color="BFBFBF"/>
            </w:tcBorders>
            <w:shd w:val="clear" w:color="auto" w:fill="auto"/>
            <w:noWrap/>
            <w:vAlign w:val="center"/>
          </w:tcPr>
          <w:p w14:paraId="6851E419"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728</w:t>
            </w:r>
          </w:p>
        </w:tc>
        <w:tc>
          <w:tcPr>
            <w:tcW w:w="714" w:type="dxa"/>
            <w:tcBorders>
              <w:top w:val="nil"/>
              <w:left w:val="nil"/>
              <w:bottom w:val="single" w:sz="4" w:space="0" w:color="BFBFBF"/>
              <w:right w:val="single" w:sz="4" w:space="0" w:color="BFBFBF"/>
            </w:tcBorders>
            <w:shd w:val="clear" w:color="auto" w:fill="auto"/>
            <w:noWrap/>
            <w:vAlign w:val="center"/>
          </w:tcPr>
          <w:p w14:paraId="28A878C3"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1,157</w:t>
            </w:r>
          </w:p>
        </w:tc>
        <w:tc>
          <w:tcPr>
            <w:tcW w:w="675" w:type="dxa"/>
            <w:tcBorders>
              <w:top w:val="nil"/>
              <w:left w:val="nil"/>
              <w:bottom w:val="single" w:sz="4" w:space="0" w:color="BFBFBF"/>
              <w:right w:val="double" w:sz="6" w:space="0" w:color="auto"/>
            </w:tcBorders>
            <w:shd w:val="clear" w:color="auto" w:fill="auto"/>
            <w:noWrap/>
            <w:vAlign w:val="center"/>
          </w:tcPr>
          <w:p w14:paraId="622D96F9"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1,791</w:t>
            </w:r>
          </w:p>
        </w:tc>
      </w:tr>
      <w:tr w:rsidR="00CF34FF" w:rsidRPr="005F4B8A" w14:paraId="7AECEA9A" w14:textId="77777777" w:rsidTr="002618D8">
        <w:trPr>
          <w:trHeight w:val="225"/>
          <w:jc w:val="center"/>
        </w:trPr>
        <w:tc>
          <w:tcPr>
            <w:tcW w:w="2717" w:type="dxa"/>
            <w:tcBorders>
              <w:top w:val="nil"/>
              <w:left w:val="double" w:sz="6" w:space="0" w:color="auto"/>
              <w:bottom w:val="single" w:sz="4" w:space="0" w:color="BFBFBF"/>
              <w:right w:val="nil"/>
            </w:tcBorders>
            <w:shd w:val="clear" w:color="auto" w:fill="auto"/>
            <w:noWrap/>
            <w:vAlign w:val="bottom"/>
          </w:tcPr>
          <w:p w14:paraId="162D3C40" w14:textId="77777777" w:rsidR="00CF34FF" w:rsidRPr="005F4B8A" w:rsidRDefault="00CF34FF" w:rsidP="009B2162">
            <w:pPr>
              <w:spacing w:before="0" w:after="0"/>
              <w:ind w:firstLineChars="100" w:firstLine="160"/>
              <w:rPr>
                <w:rFonts w:ascii="Arial" w:hAnsi="Arial" w:cs="Arial"/>
                <w:color w:val="000000"/>
                <w:sz w:val="16"/>
                <w:szCs w:val="16"/>
                <w:lang w:val="en-AU" w:eastAsia="en-AU"/>
              </w:rPr>
            </w:pPr>
            <w:smartTag w:uri="urn:schemas-microsoft-com:office:smarttags" w:element="place">
              <w:r w:rsidRPr="005F4B8A">
                <w:rPr>
                  <w:rFonts w:ascii="Arial" w:hAnsi="Arial" w:cs="Arial"/>
                  <w:color w:val="000000"/>
                  <w:sz w:val="16"/>
                  <w:szCs w:val="16"/>
                  <w:lang w:val="en-AU" w:eastAsia="en-AU"/>
                </w:rPr>
                <w:t>Western Melbourne</w:t>
              </w:r>
            </w:smartTag>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606D1BAB"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w:t>
            </w:r>
          </w:p>
        </w:tc>
        <w:tc>
          <w:tcPr>
            <w:tcW w:w="714" w:type="dxa"/>
            <w:tcBorders>
              <w:top w:val="nil"/>
              <w:left w:val="nil"/>
              <w:bottom w:val="single" w:sz="4" w:space="0" w:color="BFBFBF"/>
              <w:right w:val="single" w:sz="4" w:space="0" w:color="BFBFBF"/>
            </w:tcBorders>
            <w:shd w:val="clear" w:color="auto" w:fill="auto"/>
            <w:noWrap/>
            <w:vAlign w:val="center"/>
          </w:tcPr>
          <w:p w14:paraId="54CB66B5"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w:t>
            </w:r>
          </w:p>
        </w:tc>
        <w:tc>
          <w:tcPr>
            <w:tcW w:w="617" w:type="dxa"/>
            <w:tcBorders>
              <w:top w:val="nil"/>
              <w:left w:val="nil"/>
              <w:bottom w:val="single" w:sz="4" w:space="0" w:color="BFBFBF"/>
              <w:right w:val="single" w:sz="4" w:space="0" w:color="auto"/>
            </w:tcBorders>
            <w:shd w:val="clear" w:color="auto" w:fill="auto"/>
            <w:noWrap/>
            <w:vAlign w:val="center"/>
          </w:tcPr>
          <w:p w14:paraId="1A3003B3"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w:t>
            </w:r>
          </w:p>
        </w:tc>
        <w:tc>
          <w:tcPr>
            <w:tcW w:w="857" w:type="dxa"/>
            <w:tcBorders>
              <w:top w:val="nil"/>
              <w:left w:val="nil"/>
              <w:bottom w:val="single" w:sz="4" w:space="0" w:color="BFBFBF"/>
              <w:right w:val="single" w:sz="4" w:space="0" w:color="BFBFBF"/>
            </w:tcBorders>
            <w:shd w:val="clear" w:color="auto" w:fill="auto"/>
            <w:noWrap/>
            <w:vAlign w:val="center"/>
          </w:tcPr>
          <w:p w14:paraId="3F0AAA9E"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474</w:t>
            </w:r>
          </w:p>
        </w:tc>
        <w:tc>
          <w:tcPr>
            <w:tcW w:w="714" w:type="dxa"/>
            <w:tcBorders>
              <w:top w:val="nil"/>
              <w:left w:val="nil"/>
              <w:bottom w:val="single" w:sz="4" w:space="0" w:color="BFBFBF"/>
              <w:right w:val="single" w:sz="4" w:space="0" w:color="BFBFBF"/>
            </w:tcBorders>
            <w:shd w:val="clear" w:color="auto" w:fill="auto"/>
            <w:noWrap/>
            <w:vAlign w:val="center"/>
          </w:tcPr>
          <w:p w14:paraId="174038E8"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1,551</w:t>
            </w:r>
          </w:p>
        </w:tc>
        <w:tc>
          <w:tcPr>
            <w:tcW w:w="675" w:type="dxa"/>
            <w:tcBorders>
              <w:top w:val="nil"/>
              <w:left w:val="nil"/>
              <w:bottom w:val="single" w:sz="4" w:space="0" w:color="BFBFBF"/>
              <w:right w:val="double" w:sz="6" w:space="0" w:color="auto"/>
            </w:tcBorders>
            <w:shd w:val="clear" w:color="auto" w:fill="auto"/>
            <w:noWrap/>
            <w:vAlign w:val="center"/>
          </w:tcPr>
          <w:p w14:paraId="15D3D707"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2,025</w:t>
            </w:r>
          </w:p>
        </w:tc>
      </w:tr>
      <w:tr w:rsidR="00CF34FF" w:rsidRPr="005F4B8A" w14:paraId="5F9433CE" w14:textId="77777777" w:rsidTr="002618D8">
        <w:trPr>
          <w:trHeight w:val="225"/>
          <w:jc w:val="center"/>
        </w:trPr>
        <w:tc>
          <w:tcPr>
            <w:tcW w:w="2717" w:type="dxa"/>
            <w:tcBorders>
              <w:top w:val="nil"/>
              <w:left w:val="double" w:sz="6" w:space="0" w:color="auto"/>
              <w:bottom w:val="single" w:sz="4" w:space="0" w:color="BFBFBF"/>
              <w:right w:val="nil"/>
            </w:tcBorders>
            <w:shd w:val="clear" w:color="auto" w:fill="auto"/>
            <w:noWrap/>
            <w:vAlign w:val="bottom"/>
          </w:tcPr>
          <w:p w14:paraId="6DF10596" w14:textId="77777777" w:rsidR="00CF34FF" w:rsidRPr="005F4B8A" w:rsidRDefault="00CF34FF" w:rsidP="009B2162">
            <w:pPr>
              <w:spacing w:before="0" w:after="0"/>
              <w:ind w:firstLineChars="100" w:firstLine="160"/>
              <w:rPr>
                <w:rFonts w:ascii="Arial" w:hAnsi="Arial" w:cs="Arial"/>
                <w:color w:val="000000"/>
                <w:sz w:val="16"/>
                <w:szCs w:val="16"/>
                <w:lang w:val="en-AU" w:eastAsia="en-AU"/>
              </w:rPr>
            </w:pPr>
            <w:r w:rsidRPr="005F4B8A">
              <w:rPr>
                <w:rFonts w:ascii="Arial" w:hAnsi="Arial" w:cs="Arial"/>
                <w:color w:val="000000"/>
                <w:sz w:val="16"/>
                <w:szCs w:val="16"/>
                <w:lang w:val="en-AU" w:eastAsia="en-AU"/>
              </w:rPr>
              <w:t>Brimbank Melton</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52703E35"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81</w:t>
            </w:r>
          </w:p>
        </w:tc>
        <w:tc>
          <w:tcPr>
            <w:tcW w:w="714" w:type="dxa"/>
            <w:tcBorders>
              <w:top w:val="nil"/>
              <w:left w:val="nil"/>
              <w:bottom w:val="single" w:sz="4" w:space="0" w:color="BFBFBF"/>
              <w:right w:val="single" w:sz="4" w:space="0" w:color="BFBFBF"/>
            </w:tcBorders>
            <w:shd w:val="clear" w:color="auto" w:fill="auto"/>
            <w:noWrap/>
            <w:vAlign w:val="center"/>
          </w:tcPr>
          <w:p w14:paraId="370F54B1"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160</w:t>
            </w:r>
          </w:p>
        </w:tc>
        <w:tc>
          <w:tcPr>
            <w:tcW w:w="617" w:type="dxa"/>
            <w:tcBorders>
              <w:top w:val="nil"/>
              <w:left w:val="nil"/>
              <w:bottom w:val="single" w:sz="4" w:space="0" w:color="BFBFBF"/>
              <w:right w:val="single" w:sz="4" w:space="0" w:color="auto"/>
            </w:tcBorders>
            <w:shd w:val="clear" w:color="auto" w:fill="auto"/>
            <w:noWrap/>
            <w:vAlign w:val="center"/>
          </w:tcPr>
          <w:p w14:paraId="6230D12E"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219</w:t>
            </w:r>
          </w:p>
        </w:tc>
        <w:tc>
          <w:tcPr>
            <w:tcW w:w="857" w:type="dxa"/>
            <w:tcBorders>
              <w:top w:val="nil"/>
              <w:left w:val="nil"/>
              <w:bottom w:val="single" w:sz="4" w:space="0" w:color="BFBFBF"/>
              <w:right w:val="single" w:sz="4" w:space="0" w:color="BFBFBF"/>
            </w:tcBorders>
            <w:shd w:val="clear" w:color="auto" w:fill="auto"/>
            <w:noWrap/>
            <w:vAlign w:val="center"/>
          </w:tcPr>
          <w:p w14:paraId="05D5CB79"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109</w:t>
            </w:r>
          </w:p>
        </w:tc>
        <w:tc>
          <w:tcPr>
            <w:tcW w:w="714" w:type="dxa"/>
            <w:tcBorders>
              <w:top w:val="nil"/>
              <w:left w:val="nil"/>
              <w:bottom w:val="single" w:sz="4" w:space="0" w:color="BFBFBF"/>
              <w:right w:val="single" w:sz="4" w:space="0" w:color="BFBFBF"/>
            </w:tcBorders>
            <w:shd w:val="clear" w:color="auto" w:fill="auto"/>
            <w:noWrap/>
            <w:vAlign w:val="center"/>
          </w:tcPr>
          <w:p w14:paraId="75EB9ACC"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w:t>
            </w:r>
          </w:p>
        </w:tc>
        <w:tc>
          <w:tcPr>
            <w:tcW w:w="675" w:type="dxa"/>
            <w:tcBorders>
              <w:top w:val="nil"/>
              <w:left w:val="nil"/>
              <w:bottom w:val="single" w:sz="4" w:space="0" w:color="BFBFBF"/>
              <w:right w:val="double" w:sz="6" w:space="0" w:color="auto"/>
            </w:tcBorders>
            <w:shd w:val="clear" w:color="auto" w:fill="auto"/>
            <w:noWrap/>
            <w:vAlign w:val="center"/>
          </w:tcPr>
          <w:p w14:paraId="6A9E8D00"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109</w:t>
            </w:r>
          </w:p>
        </w:tc>
      </w:tr>
      <w:tr w:rsidR="00CF34FF" w:rsidRPr="005F4B8A" w14:paraId="6F7CDCA0" w14:textId="77777777" w:rsidTr="002618D8">
        <w:trPr>
          <w:trHeight w:val="225"/>
          <w:jc w:val="center"/>
        </w:trPr>
        <w:tc>
          <w:tcPr>
            <w:tcW w:w="2717" w:type="dxa"/>
            <w:tcBorders>
              <w:top w:val="nil"/>
              <w:left w:val="double" w:sz="6" w:space="0" w:color="auto"/>
              <w:bottom w:val="single" w:sz="4" w:space="0" w:color="BFBFBF"/>
              <w:right w:val="nil"/>
            </w:tcBorders>
            <w:shd w:val="clear" w:color="auto" w:fill="auto"/>
            <w:noWrap/>
            <w:vAlign w:val="bottom"/>
          </w:tcPr>
          <w:p w14:paraId="53945AE0" w14:textId="77777777" w:rsidR="00CF34FF" w:rsidRPr="005F4B8A" w:rsidRDefault="00CF34FF" w:rsidP="009B2162">
            <w:pPr>
              <w:spacing w:before="0" w:after="0"/>
              <w:ind w:firstLineChars="100" w:firstLine="160"/>
              <w:rPr>
                <w:rFonts w:ascii="Arial" w:hAnsi="Arial" w:cs="Arial"/>
                <w:color w:val="000000"/>
                <w:sz w:val="16"/>
                <w:szCs w:val="16"/>
                <w:lang w:val="en-AU" w:eastAsia="en-AU"/>
              </w:rPr>
            </w:pPr>
            <w:r w:rsidRPr="005F4B8A">
              <w:rPr>
                <w:rFonts w:ascii="Arial" w:hAnsi="Arial" w:cs="Arial"/>
                <w:color w:val="000000"/>
                <w:sz w:val="16"/>
                <w:szCs w:val="16"/>
                <w:lang w:val="en-AU" w:eastAsia="en-AU"/>
              </w:rPr>
              <w:t>Mallee</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7D6F1292"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167</w:t>
            </w:r>
          </w:p>
        </w:tc>
        <w:tc>
          <w:tcPr>
            <w:tcW w:w="714" w:type="dxa"/>
            <w:tcBorders>
              <w:top w:val="nil"/>
              <w:left w:val="nil"/>
              <w:bottom w:val="single" w:sz="4" w:space="0" w:color="BFBFBF"/>
              <w:right w:val="single" w:sz="4" w:space="0" w:color="BFBFBF"/>
            </w:tcBorders>
            <w:shd w:val="clear" w:color="auto" w:fill="auto"/>
            <w:noWrap/>
            <w:vAlign w:val="center"/>
          </w:tcPr>
          <w:p w14:paraId="29286B05"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1,282</w:t>
            </w:r>
          </w:p>
        </w:tc>
        <w:tc>
          <w:tcPr>
            <w:tcW w:w="617" w:type="dxa"/>
            <w:tcBorders>
              <w:top w:val="nil"/>
              <w:left w:val="nil"/>
              <w:bottom w:val="single" w:sz="4" w:space="0" w:color="BFBFBF"/>
              <w:right w:val="single" w:sz="4" w:space="0" w:color="auto"/>
            </w:tcBorders>
            <w:shd w:val="clear" w:color="auto" w:fill="auto"/>
            <w:noWrap/>
            <w:vAlign w:val="center"/>
          </w:tcPr>
          <w:p w14:paraId="0E9E5B96"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551</w:t>
            </w:r>
          </w:p>
        </w:tc>
        <w:tc>
          <w:tcPr>
            <w:tcW w:w="857" w:type="dxa"/>
            <w:tcBorders>
              <w:top w:val="nil"/>
              <w:left w:val="nil"/>
              <w:bottom w:val="single" w:sz="4" w:space="0" w:color="BFBFBF"/>
              <w:right w:val="single" w:sz="4" w:space="0" w:color="BFBFBF"/>
            </w:tcBorders>
            <w:shd w:val="clear" w:color="auto" w:fill="auto"/>
            <w:noWrap/>
            <w:vAlign w:val="center"/>
          </w:tcPr>
          <w:p w14:paraId="6C2C48E1"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461</w:t>
            </w:r>
          </w:p>
        </w:tc>
        <w:tc>
          <w:tcPr>
            <w:tcW w:w="714" w:type="dxa"/>
            <w:tcBorders>
              <w:top w:val="nil"/>
              <w:left w:val="nil"/>
              <w:bottom w:val="single" w:sz="4" w:space="0" w:color="BFBFBF"/>
              <w:right w:val="single" w:sz="4" w:space="0" w:color="BFBFBF"/>
            </w:tcBorders>
            <w:shd w:val="clear" w:color="auto" w:fill="auto"/>
            <w:noWrap/>
            <w:vAlign w:val="center"/>
          </w:tcPr>
          <w:p w14:paraId="79F4D333"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1,734</w:t>
            </w:r>
          </w:p>
        </w:tc>
        <w:tc>
          <w:tcPr>
            <w:tcW w:w="675" w:type="dxa"/>
            <w:tcBorders>
              <w:top w:val="nil"/>
              <w:left w:val="nil"/>
              <w:bottom w:val="single" w:sz="4" w:space="0" w:color="BFBFBF"/>
              <w:right w:val="double" w:sz="6" w:space="0" w:color="auto"/>
            </w:tcBorders>
            <w:shd w:val="clear" w:color="auto" w:fill="auto"/>
            <w:noWrap/>
            <w:vAlign w:val="center"/>
          </w:tcPr>
          <w:p w14:paraId="40574849"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2,166</w:t>
            </w:r>
          </w:p>
        </w:tc>
      </w:tr>
      <w:tr w:rsidR="00CF34FF" w:rsidRPr="005F4B8A" w14:paraId="4B9B476A" w14:textId="77777777" w:rsidTr="002618D8">
        <w:trPr>
          <w:trHeight w:val="225"/>
          <w:jc w:val="center"/>
        </w:trPr>
        <w:tc>
          <w:tcPr>
            <w:tcW w:w="2717" w:type="dxa"/>
            <w:tcBorders>
              <w:top w:val="nil"/>
              <w:left w:val="double" w:sz="6" w:space="0" w:color="auto"/>
              <w:bottom w:val="single" w:sz="4" w:space="0" w:color="BFBFBF"/>
              <w:right w:val="nil"/>
            </w:tcBorders>
            <w:shd w:val="clear" w:color="auto" w:fill="auto"/>
            <w:noWrap/>
            <w:vAlign w:val="bottom"/>
          </w:tcPr>
          <w:p w14:paraId="2428EA9A" w14:textId="77777777" w:rsidR="00CF34FF" w:rsidRPr="005F4B8A" w:rsidRDefault="00CF34FF" w:rsidP="009B2162">
            <w:pPr>
              <w:spacing w:before="0" w:after="0"/>
              <w:ind w:firstLineChars="100" w:firstLine="160"/>
              <w:rPr>
                <w:rFonts w:ascii="Arial" w:hAnsi="Arial" w:cs="Arial"/>
                <w:color w:val="000000"/>
                <w:sz w:val="16"/>
                <w:szCs w:val="16"/>
                <w:lang w:val="en-AU" w:eastAsia="en-AU"/>
              </w:rPr>
            </w:pPr>
            <w:r w:rsidRPr="005F4B8A">
              <w:rPr>
                <w:rFonts w:ascii="Arial" w:hAnsi="Arial" w:cs="Arial"/>
                <w:color w:val="000000"/>
                <w:sz w:val="16"/>
                <w:szCs w:val="16"/>
                <w:lang w:val="en-AU" w:eastAsia="en-AU"/>
              </w:rPr>
              <w:t>Loddon</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50BCCED1"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w:t>
            </w:r>
          </w:p>
        </w:tc>
        <w:tc>
          <w:tcPr>
            <w:tcW w:w="714" w:type="dxa"/>
            <w:tcBorders>
              <w:top w:val="nil"/>
              <w:left w:val="nil"/>
              <w:bottom w:val="single" w:sz="4" w:space="0" w:color="BFBFBF"/>
              <w:right w:val="single" w:sz="4" w:space="0" w:color="BFBFBF"/>
            </w:tcBorders>
            <w:shd w:val="clear" w:color="auto" w:fill="auto"/>
            <w:noWrap/>
            <w:vAlign w:val="center"/>
          </w:tcPr>
          <w:p w14:paraId="7656FC97"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w:t>
            </w:r>
          </w:p>
        </w:tc>
        <w:tc>
          <w:tcPr>
            <w:tcW w:w="617" w:type="dxa"/>
            <w:tcBorders>
              <w:top w:val="nil"/>
              <w:left w:val="nil"/>
              <w:bottom w:val="single" w:sz="4" w:space="0" w:color="BFBFBF"/>
              <w:right w:val="single" w:sz="4" w:space="0" w:color="auto"/>
            </w:tcBorders>
            <w:shd w:val="clear" w:color="auto" w:fill="auto"/>
            <w:noWrap/>
            <w:vAlign w:val="center"/>
          </w:tcPr>
          <w:p w14:paraId="022536CD"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w:t>
            </w:r>
          </w:p>
        </w:tc>
        <w:tc>
          <w:tcPr>
            <w:tcW w:w="857" w:type="dxa"/>
            <w:tcBorders>
              <w:top w:val="nil"/>
              <w:left w:val="nil"/>
              <w:bottom w:val="single" w:sz="4" w:space="0" w:color="BFBFBF"/>
              <w:right w:val="single" w:sz="4" w:space="0" w:color="BFBFBF"/>
            </w:tcBorders>
            <w:shd w:val="clear" w:color="auto" w:fill="auto"/>
            <w:noWrap/>
            <w:vAlign w:val="center"/>
          </w:tcPr>
          <w:p w14:paraId="68B41962"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778</w:t>
            </w:r>
          </w:p>
        </w:tc>
        <w:tc>
          <w:tcPr>
            <w:tcW w:w="714" w:type="dxa"/>
            <w:tcBorders>
              <w:top w:val="nil"/>
              <w:left w:val="nil"/>
              <w:bottom w:val="single" w:sz="4" w:space="0" w:color="BFBFBF"/>
              <w:right w:val="single" w:sz="4" w:space="0" w:color="BFBFBF"/>
            </w:tcBorders>
            <w:shd w:val="clear" w:color="auto" w:fill="auto"/>
            <w:noWrap/>
            <w:vAlign w:val="center"/>
          </w:tcPr>
          <w:p w14:paraId="603EA64F"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1,349</w:t>
            </w:r>
          </w:p>
        </w:tc>
        <w:tc>
          <w:tcPr>
            <w:tcW w:w="675" w:type="dxa"/>
            <w:tcBorders>
              <w:top w:val="nil"/>
              <w:left w:val="nil"/>
              <w:bottom w:val="single" w:sz="4" w:space="0" w:color="BFBFBF"/>
              <w:right w:val="double" w:sz="6" w:space="0" w:color="auto"/>
            </w:tcBorders>
            <w:shd w:val="clear" w:color="auto" w:fill="auto"/>
            <w:noWrap/>
            <w:vAlign w:val="center"/>
          </w:tcPr>
          <w:p w14:paraId="5E7F1025"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2,133</w:t>
            </w:r>
          </w:p>
        </w:tc>
      </w:tr>
      <w:tr w:rsidR="00CF34FF" w:rsidRPr="005F4B8A" w14:paraId="38C191FC" w14:textId="77777777" w:rsidTr="002618D8">
        <w:trPr>
          <w:trHeight w:val="225"/>
          <w:jc w:val="center"/>
        </w:trPr>
        <w:tc>
          <w:tcPr>
            <w:tcW w:w="2717" w:type="dxa"/>
            <w:tcBorders>
              <w:top w:val="nil"/>
              <w:left w:val="double" w:sz="6" w:space="0" w:color="auto"/>
              <w:bottom w:val="single" w:sz="4" w:space="0" w:color="BFBFBF"/>
              <w:right w:val="nil"/>
            </w:tcBorders>
            <w:shd w:val="clear" w:color="auto" w:fill="auto"/>
            <w:noWrap/>
            <w:vAlign w:val="bottom"/>
          </w:tcPr>
          <w:p w14:paraId="1F0F7D89" w14:textId="77777777" w:rsidR="00CF34FF" w:rsidRPr="005F4B8A" w:rsidRDefault="00CF34FF" w:rsidP="009B2162">
            <w:pPr>
              <w:spacing w:before="0" w:after="0"/>
              <w:ind w:firstLineChars="100" w:firstLine="160"/>
              <w:rPr>
                <w:rFonts w:ascii="Arial" w:hAnsi="Arial" w:cs="Arial"/>
                <w:color w:val="000000"/>
                <w:sz w:val="16"/>
                <w:szCs w:val="16"/>
                <w:lang w:val="en-AU" w:eastAsia="en-AU"/>
              </w:rPr>
            </w:pPr>
            <w:r w:rsidRPr="005F4B8A">
              <w:rPr>
                <w:rFonts w:ascii="Arial" w:hAnsi="Arial" w:cs="Arial"/>
                <w:color w:val="000000"/>
                <w:sz w:val="16"/>
                <w:szCs w:val="16"/>
                <w:lang w:val="en-AU" w:eastAsia="en-AU"/>
              </w:rPr>
              <w:t xml:space="preserve">Ovens </w:t>
            </w:r>
            <w:smartTag w:uri="urn:schemas-microsoft-com:office:smarttags" w:element="City">
              <w:smartTag w:uri="urn:schemas-microsoft-com:office:smarttags" w:element="place">
                <w:r w:rsidRPr="005F4B8A">
                  <w:rPr>
                    <w:rFonts w:ascii="Arial" w:hAnsi="Arial" w:cs="Arial"/>
                    <w:color w:val="000000"/>
                    <w:sz w:val="16"/>
                    <w:szCs w:val="16"/>
                    <w:lang w:val="en-AU" w:eastAsia="en-AU"/>
                  </w:rPr>
                  <w:t>Murray</w:t>
                </w:r>
              </w:smartTag>
            </w:smartTag>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304FA3F2"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717</w:t>
            </w:r>
          </w:p>
        </w:tc>
        <w:tc>
          <w:tcPr>
            <w:tcW w:w="714" w:type="dxa"/>
            <w:tcBorders>
              <w:top w:val="nil"/>
              <w:left w:val="nil"/>
              <w:bottom w:val="single" w:sz="4" w:space="0" w:color="BFBFBF"/>
              <w:right w:val="single" w:sz="4" w:space="0" w:color="BFBFBF"/>
            </w:tcBorders>
            <w:shd w:val="clear" w:color="auto" w:fill="auto"/>
            <w:noWrap/>
            <w:vAlign w:val="center"/>
          </w:tcPr>
          <w:p w14:paraId="7A515713"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733</w:t>
            </w:r>
          </w:p>
        </w:tc>
        <w:tc>
          <w:tcPr>
            <w:tcW w:w="617" w:type="dxa"/>
            <w:tcBorders>
              <w:top w:val="nil"/>
              <w:left w:val="nil"/>
              <w:bottom w:val="single" w:sz="4" w:space="0" w:color="BFBFBF"/>
              <w:right w:val="single" w:sz="4" w:space="0" w:color="auto"/>
            </w:tcBorders>
            <w:shd w:val="clear" w:color="auto" w:fill="auto"/>
            <w:noWrap/>
            <w:vAlign w:val="center"/>
          </w:tcPr>
          <w:p w14:paraId="1D865DC7"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1,450</w:t>
            </w:r>
          </w:p>
        </w:tc>
        <w:tc>
          <w:tcPr>
            <w:tcW w:w="857" w:type="dxa"/>
            <w:tcBorders>
              <w:top w:val="nil"/>
              <w:left w:val="nil"/>
              <w:bottom w:val="single" w:sz="4" w:space="0" w:color="BFBFBF"/>
              <w:right w:val="single" w:sz="4" w:space="0" w:color="BFBFBF"/>
            </w:tcBorders>
            <w:shd w:val="clear" w:color="auto" w:fill="auto"/>
            <w:noWrap/>
            <w:vAlign w:val="center"/>
          </w:tcPr>
          <w:p w14:paraId="46C86818"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678</w:t>
            </w:r>
          </w:p>
        </w:tc>
        <w:tc>
          <w:tcPr>
            <w:tcW w:w="714" w:type="dxa"/>
            <w:tcBorders>
              <w:top w:val="nil"/>
              <w:left w:val="nil"/>
              <w:bottom w:val="single" w:sz="4" w:space="0" w:color="BFBFBF"/>
              <w:right w:val="single" w:sz="4" w:space="0" w:color="BFBFBF"/>
            </w:tcBorders>
            <w:shd w:val="clear" w:color="auto" w:fill="auto"/>
            <w:noWrap/>
            <w:vAlign w:val="center"/>
          </w:tcPr>
          <w:p w14:paraId="114E4187"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1,364</w:t>
            </w:r>
          </w:p>
        </w:tc>
        <w:tc>
          <w:tcPr>
            <w:tcW w:w="675" w:type="dxa"/>
            <w:tcBorders>
              <w:top w:val="nil"/>
              <w:left w:val="nil"/>
              <w:bottom w:val="single" w:sz="4" w:space="0" w:color="BFBFBF"/>
              <w:right w:val="double" w:sz="6" w:space="0" w:color="auto"/>
            </w:tcBorders>
            <w:shd w:val="clear" w:color="auto" w:fill="auto"/>
            <w:noWrap/>
            <w:vAlign w:val="center"/>
          </w:tcPr>
          <w:p w14:paraId="0234A599"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2,043</w:t>
            </w:r>
          </w:p>
        </w:tc>
      </w:tr>
      <w:tr w:rsidR="00CF34FF" w:rsidRPr="005F4B8A" w14:paraId="55271462" w14:textId="77777777" w:rsidTr="002618D8">
        <w:trPr>
          <w:trHeight w:val="225"/>
          <w:jc w:val="center"/>
        </w:trPr>
        <w:tc>
          <w:tcPr>
            <w:tcW w:w="2717" w:type="dxa"/>
            <w:tcBorders>
              <w:top w:val="nil"/>
              <w:left w:val="double" w:sz="6" w:space="0" w:color="auto"/>
              <w:bottom w:val="single" w:sz="4" w:space="0" w:color="BFBFBF"/>
              <w:right w:val="nil"/>
            </w:tcBorders>
            <w:shd w:val="clear" w:color="auto" w:fill="auto"/>
            <w:noWrap/>
            <w:vAlign w:val="bottom"/>
          </w:tcPr>
          <w:p w14:paraId="750A3B40" w14:textId="77777777" w:rsidR="00CF34FF" w:rsidRPr="005F4B8A" w:rsidRDefault="00CF34FF" w:rsidP="009B2162">
            <w:pPr>
              <w:spacing w:before="0" w:after="0"/>
              <w:ind w:firstLineChars="100" w:firstLine="160"/>
              <w:rPr>
                <w:rFonts w:ascii="Arial" w:hAnsi="Arial" w:cs="Arial"/>
                <w:color w:val="000000"/>
                <w:sz w:val="16"/>
                <w:szCs w:val="16"/>
                <w:lang w:val="en-AU" w:eastAsia="en-AU"/>
              </w:rPr>
            </w:pPr>
            <w:r w:rsidRPr="005F4B8A">
              <w:rPr>
                <w:rFonts w:ascii="Arial" w:hAnsi="Arial" w:cs="Arial"/>
                <w:color w:val="000000"/>
                <w:sz w:val="16"/>
                <w:szCs w:val="16"/>
                <w:lang w:val="en-AU" w:eastAsia="en-AU"/>
              </w:rPr>
              <w:t>Goulburn</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248FFAC4"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w:t>
            </w:r>
          </w:p>
        </w:tc>
        <w:tc>
          <w:tcPr>
            <w:tcW w:w="714" w:type="dxa"/>
            <w:tcBorders>
              <w:top w:val="nil"/>
              <w:left w:val="nil"/>
              <w:bottom w:val="single" w:sz="4" w:space="0" w:color="BFBFBF"/>
              <w:right w:val="single" w:sz="4" w:space="0" w:color="BFBFBF"/>
            </w:tcBorders>
            <w:shd w:val="clear" w:color="auto" w:fill="auto"/>
            <w:noWrap/>
            <w:vAlign w:val="center"/>
          </w:tcPr>
          <w:p w14:paraId="4293F610"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w:t>
            </w:r>
          </w:p>
        </w:tc>
        <w:tc>
          <w:tcPr>
            <w:tcW w:w="617" w:type="dxa"/>
            <w:tcBorders>
              <w:top w:val="nil"/>
              <w:left w:val="nil"/>
              <w:bottom w:val="single" w:sz="4" w:space="0" w:color="BFBFBF"/>
              <w:right w:val="single" w:sz="4" w:space="0" w:color="auto"/>
            </w:tcBorders>
            <w:shd w:val="clear" w:color="auto" w:fill="auto"/>
            <w:noWrap/>
            <w:vAlign w:val="center"/>
          </w:tcPr>
          <w:p w14:paraId="41539AE1"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w:t>
            </w:r>
          </w:p>
        </w:tc>
        <w:tc>
          <w:tcPr>
            <w:tcW w:w="857" w:type="dxa"/>
            <w:tcBorders>
              <w:top w:val="nil"/>
              <w:left w:val="nil"/>
              <w:bottom w:val="single" w:sz="4" w:space="0" w:color="BFBFBF"/>
              <w:right w:val="single" w:sz="4" w:space="0" w:color="BFBFBF"/>
            </w:tcBorders>
            <w:shd w:val="clear" w:color="auto" w:fill="auto"/>
            <w:noWrap/>
            <w:vAlign w:val="center"/>
          </w:tcPr>
          <w:p w14:paraId="3F698620"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775</w:t>
            </w:r>
          </w:p>
        </w:tc>
        <w:tc>
          <w:tcPr>
            <w:tcW w:w="714" w:type="dxa"/>
            <w:tcBorders>
              <w:top w:val="nil"/>
              <w:left w:val="nil"/>
              <w:bottom w:val="single" w:sz="4" w:space="0" w:color="BFBFBF"/>
              <w:right w:val="single" w:sz="4" w:space="0" w:color="BFBFBF"/>
            </w:tcBorders>
            <w:shd w:val="clear" w:color="auto" w:fill="auto"/>
            <w:noWrap/>
            <w:vAlign w:val="center"/>
          </w:tcPr>
          <w:p w14:paraId="4E4B520A"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3,118</w:t>
            </w:r>
          </w:p>
        </w:tc>
        <w:tc>
          <w:tcPr>
            <w:tcW w:w="675" w:type="dxa"/>
            <w:tcBorders>
              <w:top w:val="nil"/>
              <w:left w:val="nil"/>
              <w:bottom w:val="single" w:sz="4" w:space="0" w:color="BFBFBF"/>
              <w:right w:val="double" w:sz="6" w:space="0" w:color="auto"/>
            </w:tcBorders>
            <w:shd w:val="clear" w:color="auto" w:fill="auto"/>
            <w:noWrap/>
            <w:vAlign w:val="center"/>
          </w:tcPr>
          <w:p w14:paraId="3A97305C"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3,893</w:t>
            </w:r>
          </w:p>
        </w:tc>
      </w:tr>
      <w:tr w:rsidR="00CF34FF" w:rsidRPr="005F4B8A" w14:paraId="309AE088" w14:textId="77777777" w:rsidTr="002618D8">
        <w:trPr>
          <w:trHeight w:val="225"/>
          <w:jc w:val="center"/>
        </w:trPr>
        <w:tc>
          <w:tcPr>
            <w:tcW w:w="2717" w:type="dxa"/>
            <w:tcBorders>
              <w:top w:val="nil"/>
              <w:left w:val="double" w:sz="6" w:space="0" w:color="auto"/>
              <w:bottom w:val="single" w:sz="4" w:space="0" w:color="BFBFBF"/>
              <w:right w:val="nil"/>
            </w:tcBorders>
            <w:shd w:val="clear" w:color="auto" w:fill="auto"/>
            <w:noWrap/>
            <w:vAlign w:val="bottom"/>
          </w:tcPr>
          <w:p w14:paraId="5745E112" w14:textId="77777777" w:rsidR="00CF34FF" w:rsidRPr="005F4B8A" w:rsidRDefault="00CF34FF" w:rsidP="009B2162">
            <w:pPr>
              <w:spacing w:before="0" w:after="0"/>
              <w:ind w:firstLineChars="100" w:firstLine="160"/>
              <w:rPr>
                <w:rFonts w:ascii="Arial" w:hAnsi="Arial" w:cs="Arial"/>
                <w:color w:val="000000"/>
                <w:sz w:val="16"/>
                <w:szCs w:val="16"/>
                <w:lang w:val="en-AU" w:eastAsia="en-AU"/>
              </w:rPr>
            </w:pPr>
            <w:r w:rsidRPr="005F4B8A">
              <w:rPr>
                <w:rFonts w:ascii="Arial" w:hAnsi="Arial" w:cs="Arial"/>
                <w:color w:val="000000"/>
                <w:sz w:val="16"/>
                <w:szCs w:val="16"/>
                <w:lang w:val="en-AU" w:eastAsia="en-AU"/>
              </w:rPr>
              <w:t>Outer Gippsland</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2ED857D7"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w:t>
            </w:r>
          </w:p>
        </w:tc>
        <w:tc>
          <w:tcPr>
            <w:tcW w:w="714" w:type="dxa"/>
            <w:tcBorders>
              <w:top w:val="nil"/>
              <w:left w:val="nil"/>
              <w:bottom w:val="single" w:sz="4" w:space="0" w:color="BFBFBF"/>
              <w:right w:val="single" w:sz="4" w:space="0" w:color="BFBFBF"/>
            </w:tcBorders>
            <w:shd w:val="clear" w:color="auto" w:fill="auto"/>
            <w:noWrap/>
            <w:vAlign w:val="center"/>
          </w:tcPr>
          <w:p w14:paraId="3CAEA6F3"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w:t>
            </w:r>
          </w:p>
        </w:tc>
        <w:tc>
          <w:tcPr>
            <w:tcW w:w="617" w:type="dxa"/>
            <w:tcBorders>
              <w:top w:val="nil"/>
              <w:left w:val="nil"/>
              <w:bottom w:val="single" w:sz="4" w:space="0" w:color="BFBFBF"/>
              <w:right w:val="single" w:sz="4" w:space="0" w:color="auto"/>
            </w:tcBorders>
            <w:shd w:val="clear" w:color="auto" w:fill="auto"/>
            <w:noWrap/>
            <w:vAlign w:val="center"/>
          </w:tcPr>
          <w:p w14:paraId="13479BEF"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w:t>
            </w:r>
          </w:p>
        </w:tc>
        <w:tc>
          <w:tcPr>
            <w:tcW w:w="857" w:type="dxa"/>
            <w:tcBorders>
              <w:top w:val="nil"/>
              <w:left w:val="nil"/>
              <w:bottom w:val="single" w:sz="4" w:space="0" w:color="BFBFBF"/>
              <w:right w:val="single" w:sz="4" w:space="0" w:color="BFBFBF"/>
            </w:tcBorders>
            <w:shd w:val="clear" w:color="auto" w:fill="auto"/>
            <w:noWrap/>
            <w:vAlign w:val="center"/>
          </w:tcPr>
          <w:p w14:paraId="3D35E9A1"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773</w:t>
            </w:r>
          </w:p>
        </w:tc>
        <w:tc>
          <w:tcPr>
            <w:tcW w:w="714" w:type="dxa"/>
            <w:tcBorders>
              <w:top w:val="nil"/>
              <w:left w:val="nil"/>
              <w:bottom w:val="single" w:sz="4" w:space="0" w:color="BFBFBF"/>
              <w:right w:val="single" w:sz="4" w:space="0" w:color="BFBFBF"/>
            </w:tcBorders>
            <w:shd w:val="clear" w:color="auto" w:fill="auto"/>
            <w:noWrap/>
            <w:vAlign w:val="center"/>
          </w:tcPr>
          <w:p w14:paraId="58509C1B"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1,400</w:t>
            </w:r>
          </w:p>
        </w:tc>
        <w:tc>
          <w:tcPr>
            <w:tcW w:w="675" w:type="dxa"/>
            <w:tcBorders>
              <w:top w:val="nil"/>
              <w:left w:val="nil"/>
              <w:bottom w:val="single" w:sz="4" w:space="0" w:color="BFBFBF"/>
              <w:right w:val="double" w:sz="6" w:space="0" w:color="auto"/>
            </w:tcBorders>
            <w:shd w:val="clear" w:color="auto" w:fill="auto"/>
            <w:noWrap/>
            <w:vAlign w:val="center"/>
          </w:tcPr>
          <w:p w14:paraId="278190C0"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1,987</w:t>
            </w:r>
          </w:p>
        </w:tc>
      </w:tr>
      <w:tr w:rsidR="00CF34FF" w:rsidRPr="005F4B8A" w14:paraId="21B87B39" w14:textId="77777777" w:rsidTr="002618D8">
        <w:trPr>
          <w:trHeight w:val="225"/>
          <w:jc w:val="center"/>
        </w:trPr>
        <w:tc>
          <w:tcPr>
            <w:tcW w:w="2717" w:type="dxa"/>
            <w:tcBorders>
              <w:top w:val="nil"/>
              <w:left w:val="double" w:sz="6" w:space="0" w:color="auto"/>
              <w:bottom w:val="single" w:sz="4" w:space="0" w:color="BFBFBF"/>
              <w:right w:val="nil"/>
            </w:tcBorders>
            <w:shd w:val="clear" w:color="auto" w:fill="auto"/>
            <w:noWrap/>
            <w:vAlign w:val="bottom"/>
          </w:tcPr>
          <w:p w14:paraId="40A47F86" w14:textId="77777777" w:rsidR="00CF34FF" w:rsidRPr="005F4B8A" w:rsidRDefault="00CF34FF" w:rsidP="009B2162">
            <w:pPr>
              <w:spacing w:before="0" w:after="0"/>
              <w:ind w:firstLineChars="100" w:firstLine="160"/>
              <w:rPr>
                <w:rFonts w:ascii="Arial" w:hAnsi="Arial" w:cs="Arial"/>
                <w:color w:val="000000"/>
                <w:sz w:val="16"/>
                <w:szCs w:val="16"/>
                <w:lang w:val="en-AU" w:eastAsia="en-AU"/>
              </w:rPr>
            </w:pPr>
            <w:r w:rsidRPr="005F4B8A">
              <w:rPr>
                <w:rFonts w:ascii="Arial" w:hAnsi="Arial" w:cs="Arial"/>
                <w:color w:val="000000"/>
                <w:sz w:val="16"/>
                <w:szCs w:val="16"/>
                <w:lang w:val="en-AU" w:eastAsia="en-AU"/>
              </w:rPr>
              <w:t>Inner Gippsland</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01BD016A"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640</w:t>
            </w:r>
          </w:p>
        </w:tc>
        <w:tc>
          <w:tcPr>
            <w:tcW w:w="714" w:type="dxa"/>
            <w:tcBorders>
              <w:top w:val="nil"/>
              <w:left w:val="nil"/>
              <w:bottom w:val="single" w:sz="4" w:space="0" w:color="BFBFBF"/>
              <w:right w:val="single" w:sz="4" w:space="0" w:color="BFBFBF"/>
            </w:tcBorders>
            <w:shd w:val="clear" w:color="auto" w:fill="auto"/>
            <w:noWrap/>
            <w:vAlign w:val="center"/>
          </w:tcPr>
          <w:p w14:paraId="4AEBE8CB"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770</w:t>
            </w:r>
          </w:p>
        </w:tc>
        <w:tc>
          <w:tcPr>
            <w:tcW w:w="617" w:type="dxa"/>
            <w:tcBorders>
              <w:top w:val="nil"/>
              <w:left w:val="nil"/>
              <w:bottom w:val="single" w:sz="4" w:space="0" w:color="BFBFBF"/>
              <w:right w:val="single" w:sz="4" w:space="0" w:color="auto"/>
            </w:tcBorders>
            <w:shd w:val="clear" w:color="auto" w:fill="auto"/>
            <w:noWrap/>
            <w:vAlign w:val="center"/>
          </w:tcPr>
          <w:p w14:paraId="574E90CF"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2,364</w:t>
            </w:r>
          </w:p>
        </w:tc>
        <w:tc>
          <w:tcPr>
            <w:tcW w:w="857" w:type="dxa"/>
            <w:tcBorders>
              <w:top w:val="nil"/>
              <w:left w:val="nil"/>
              <w:bottom w:val="single" w:sz="4" w:space="0" w:color="BFBFBF"/>
              <w:right w:val="single" w:sz="4" w:space="0" w:color="BFBFBF"/>
            </w:tcBorders>
            <w:shd w:val="clear" w:color="auto" w:fill="auto"/>
            <w:noWrap/>
            <w:vAlign w:val="center"/>
          </w:tcPr>
          <w:p w14:paraId="7C16369A"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618</w:t>
            </w:r>
          </w:p>
        </w:tc>
        <w:tc>
          <w:tcPr>
            <w:tcW w:w="714" w:type="dxa"/>
            <w:tcBorders>
              <w:top w:val="nil"/>
              <w:left w:val="nil"/>
              <w:bottom w:val="single" w:sz="4" w:space="0" w:color="BFBFBF"/>
              <w:right w:val="single" w:sz="4" w:space="0" w:color="BFBFBF"/>
            </w:tcBorders>
            <w:shd w:val="clear" w:color="auto" w:fill="auto"/>
            <w:noWrap/>
            <w:vAlign w:val="center"/>
          </w:tcPr>
          <w:p w14:paraId="7B39B73D"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2,128</w:t>
            </w:r>
          </w:p>
        </w:tc>
        <w:tc>
          <w:tcPr>
            <w:tcW w:w="675" w:type="dxa"/>
            <w:tcBorders>
              <w:top w:val="nil"/>
              <w:left w:val="nil"/>
              <w:bottom w:val="single" w:sz="4" w:space="0" w:color="BFBFBF"/>
              <w:right w:val="double" w:sz="6" w:space="0" w:color="auto"/>
            </w:tcBorders>
            <w:shd w:val="clear" w:color="auto" w:fill="auto"/>
            <w:noWrap/>
            <w:vAlign w:val="center"/>
          </w:tcPr>
          <w:p w14:paraId="7037A4C1"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3,699</w:t>
            </w:r>
          </w:p>
        </w:tc>
      </w:tr>
      <w:tr w:rsidR="00CF34FF" w:rsidRPr="005F4B8A" w14:paraId="7B29DBEC" w14:textId="77777777" w:rsidTr="002618D8">
        <w:trPr>
          <w:trHeight w:val="225"/>
          <w:jc w:val="center"/>
        </w:trPr>
        <w:tc>
          <w:tcPr>
            <w:tcW w:w="2717" w:type="dxa"/>
            <w:tcBorders>
              <w:top w:val="nil"/>
              <w:left w:val="double" w:sz="6" w:space="0" w:color="auto"/>
              <w:bottom w:val="single" w:sz="4" w:space="0" w:color="BFBFBF"/>
              <w:right w:val="nil"/>
            </w:tcBorders>
            <w:shd w:val="clear" w:color="auto" w:fill="auto"/>
            <w:noWrap/>
            <w:vAlign w:val="bottom"/>
          </w:tcPr>
          <w:p w14:paraId="3D5BFDF8" w14:textId="77777777" w:rsidR="00CF34FF" w:rsidRPr="005F4B8A" w:rsidRDefault="00CF34FF" w:rsidP="009B2162">
            <w:pPr>
              <w:spacing w:before="0" w:after="0"/>
              <w:ind w:firstLineChars="100" w:firstLine="160"/>
              <w:rPr>
                <w:rFonts w:ascii="Arial" w:hAnsi="Arial" w:cs="Arial"/>
                <w:color w:val="000000"/>
                <w:sz w:val="16"/>
                <w:szCs w:val="16"/>
                <w:lang w:val="en-AU" w:eastAsia="en-AU"/>
              </w:rPr>
            </w:pPr>
            <w:r w:rsidRPr="005F4B8A">
              <w:rPr>
                <w:rFonts w:ascii="Arial" w:hAnsi="Arial" w:cs="Arial"/>
                <w:color w:val="000000"/>
                <w:sz w:val="16"/>
                <w:szCs w:val="16"/>
                <w:lang w:val="en-AU" w:eastAsia="en-AU"/>
              </w:rPr>
              <w:t>Western District</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0D2AD8C8"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w:t>
            </w:r>
          </w:p>
        </w:tc>
        <w:tc>
          <w:tcPr>
            <w:tcW w:w="714" w:type="dxa"/>
            <w:tcBorders>
              <w:top w:val="nil"/>
              <w:left w:val="nil"/>
              <w:bottom w:val="single" w:sz="4" w:space="0" w:color="BFBFBF"/>
              <w:right w:val="single" w:sz="4" w:space="0" w:color="BFBFBF"/>
            </w:tcBorders>
            <w:shd w:val="clear" w:color="auto" w:fill="auto"/>
            <w:noWrap/>
            <w:vAlign w:val="center"/>
          </w:tcPr>
          <w:p w14:paraId="3FCB2149"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w:t>
            </w:r>
          </w:p>
        </w:tc>
        <w:tc>
          <w:tcPr>
            <w:tcW w:w="617" w:type="dxa"/>
            <w:tcBorders>
              <w:top w:val="nil"/>
              <w:left w:val="nil"/>
              <w:bottom w:val="single" w:sz="4" w:space="0" w:color="BFBFBF"/>
              <w:right w:val="single" w:sz="4" w:space="0" w:color="auto"/>
            </w:tcBorders>
            <w:shd w:val="clear" w:color="auto" w:fill="auto"/>
            <w:noWrap/>
            <w:vAlign w:val="center"/>
          </w:tcPr>
          <w:p w14:paraId="6EC8C2EF"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w:t>
            </w:r>
          </w:p>
        </w:tc>
        <w:tc>
          <w:tcPr>
            <w:tcW w:w="857" w:type="dxa"/>
            <w:tcBorders>
              <w:top w:val="nil"/>
              <w:left w:val="nil"/>
              <w:bottom w:val="single" w:sz="4" w:space="0" w:color="BFBFBF"/>
              <w:right w:val="single" w:sz="4" w:space="0" w:color="BFBFBF"/>
            </w:tcBorders>
            <w:shd w:val="clear" w:color="auto" w:fill="auto"/>
            <w:noWrap/>
            <w:vAlign w:val="center"/>
          </w:tcPr>
          <w:p w14:paraId="26EB4DBA"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662</w:t>
            </w:r>
          </w:p>
        </w:tc>
        <w:tc>
          <w:tcPr>
            <w:tcW w:w="714" w:type="dxa"/>
            <w:tcBorders>
              <w:top w:val="nil"/>
              <w:left w:val="nil"/>
              <w:bottom w:val="single" w:sz="4" w:space="0" w:color="BFBFBF"/>
              <w:right w:val="single" w:sz="4" w:space="0" w:color="BFBFBF"/>
            </w:tcBorders>
            <w:shd w:val="clear" w:color="auto" w:fill="auto"/>
            <w:noWrap/>
            <w:vAlign w:val="center"/>
          </w:tcPr>
          <w:p w14:paraId="2C1198A3"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2,269</w:t>
            </w:r>
          </w:p>
        </w:tc>
        <w:tc>
          <w:tcPr>
            <w:tcW w:w="675" w:type="dxa"/>
            <w:tcBorders>
              <w:top w:val="nil"/>
              <w:left w:val="nil"/>
              <w:bottom w:val="single" w:sz="4" w:space="0" w:color="BFBFBF"/>
              <w:right w:val="double" w:sz="6" w:space="0" w:color="auto"/>
            </w:tcBorders>
            <w:shd w:val="clear" w:color="auto" w:fill="auto"/>
            <w:noWrap/>
            <w:vAlign w:val="center"/>
          </w:tcPr>
          <w:p w14:paraId="3A19644E"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2,404</w:t>
            </w:r>
          </w:p>
        </w:tc>
      </w:tr>
      <w:tr w:rsidR="00CF34FF" w:rsidRPr="005F4B8A" w14:paraId="0C9788CB" w14:textId="77777777" w:rsidTr="002618D8">
        <w:trPr>
          <w:trHeight w:val="225"/>
          <w:jc w:val="center"/>
        </w:trPr>
        <w:tc>
          <w:tcPr>
            <w:tcW w:w="2717" w:type="dxa"/>
            <w:tcBorders>
              <w:top w:val="nil"/>
              <w:left w:val="double" w:sz="6" w:space="0" w:color="auto"/>
              <w:bottom w:val="single" w:sz="4" w:space="0" w:color="BFBFBF"/>
              <w:right w:val="nil"/>
            </w:tcBorders>
            <w:shd w:val="clear" w:color="auto" w:fill="auto"/>
            <w:noWrap/>
            <w:vAlign w:val="bottom"/>
          </w:tcPr>
          <w:p w14:paraId="0FE6F9E7" w14:textId="77777777" w:rsidR="00CF34FF" w:rsidRPr="005F4B8A" w:rsidRDefault="00CF34FF" w:rsidP="009B2162">
            <w:pPr>
              <w:spacing w:before="0" w:after="0"/>
              <w:ind w:firstLineChars="100" w:firstLine="160"/>
              <w:rPr>
                <w:rFonts w:ascii="Arial" w:hAnsi="Arial" w:cs="Arial"/>
                <w:color w:val="000000"/>
                <w:sz w:val="16"/>
                <w:szCs w:val="16"/>
                <w:lang w:val="en-AU" w:eastAsia="en-AU"/>
              </w:rPr>
            </w:pPr>
            <w:r w:rsidRPr="005F4B8A">
              <w:rPr>
                <w:rFonts w:ascii="Arial" w:hAnsi="Arial" w:cs="Arial"/>
                <w:color w:val="000000"/>
                <w:sz w:val="16"/>
                <w:szCs w:val="16"/>
                <w:lang w:val="en-AU" w:eastAsia="en-AU"/>
              </w:rPr>
              <w:t>Barwon</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2B0DCE7D"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749</w:t>
            </w:r>
          </w:p>
        </w:tc>
        <w:tc>
          <w:tcPr>
            <w:tcW w:w="714" w:type="dxa"/>
            <w:tcBorders>
              <w:top w:val="nil"/>
              <w:left w:val="nil"/>
              <w:bottom w:val="single" w:sz="4" w:space="0" w:color="BFBFBF"/>
              <w:right w:val="single" w:sz="4" w:space="0" w:color="BFBFBF"/>
            </w:tcBorders>
            <w:shd w:val="clear" w:color="auto" w:fill="auto"/>
            <w:noWrap/>
            <w:vAlign w:val="center"/>
          </w:tcPr>
          <w:p w14:paraId="4BB75465"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w:t>
            </w:r>
          </w:p>
        </w:tc>
        <w:tc>
          <w:tcPr>
            <w:tcW w:w="617" w:type="dxa"/>
            <w:tcBorders>
              <w:top w:val="nil"/>
              <w:left w:val="nil"/>
              <w:bottom w:val="single" w:sz="4" w:space="0" w:color="BFBFBF"/>
              <w:right w:val="single" w:sz="4" w:space="0" w:color="auto"/>
            </w:tcBorders>
            <w:shd w:val="clear" w:color="auto" w:fill="auto"/>
            <w:noWrap/>
            <w:vAlign w:val="center"/>
          </w:tcPr>
          <w:p w14:paraId="532D8F5E"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749</w:t>
            </w:r>
          </w:p>
        </w:tc>
        <w:tc>
          <w:tcPr>
            <w:tcW w:w="857" w:type="dxa"/>
            <w:tcBorders>
              <w:top w:val="nil"/>
              <w:left w:val="nil"/>
              <w:bottom w:val="single" w:sz="4" w:space="0" w:color="BFBFBF"/>
              <w:right w:val="single" w:sz="4" w:space="0" w:color="BFBFBF"/>
            </w:tcBorders>
            <w:shd w:val="clear" w:color="auto" w:fill="auto"/>
            <w:noWrap/>
            <w:vAlign w:val="center"/>
          </w:tcPr>
          <w:p w14:paraId="15E1D979"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682</w:t>
            </w:r>
          </w:p>
        </w:tc>
        <w:tc>
          <w:tcPr>
            <w:tcW w:w="714" w:type="dxa"/>
            <w:tcBorders>
              <w:top w:val="nil"/>
              <w:left w:val="nil"/>
              <w:bottom w:val="single" w:sz="4" w:space="0" w:color="BFBFBF"/>
              <w:right w:val="single" w:sz="4" w:space="0" w:color="BFBFBF"/>
            </w:tcBorders>
            <w:shd w:val="clear" w:color="auto" w:fill="auto"/>
            <w:noWrap/>
            <w:vAlign w:val="center"/>
          </w:tcPr>
          <w:p w14:paraId="1460C602"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991</w:t>
            </w:r>
          </w:p>
        </w:tc>
        <w:tc>
          <w:tcPr>
            <w:tcW w:w="675" w:type="dxa"/>
            <w:tcBorders>
              <w:top w:val="nil"/>
              <w:left w:val="nil"/>
              <w:bottom w:val="single" w:sz="4" w:space="0" w:color="BFBFBF"/>
              <w:right w:val="double" w:sz="6" w:space="0" w:color="auto"/>
            </w:tcBorders>
            <w:shd w:val="clear" w:color="auto" w:fill="auto"/>
            <w:noWrap/>
            <w:vAlign w:val="center"/>
          </w:tcPr>
          <w:p w14:paraId="5F990667"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1,753</w:t>
            </w:r>
          </w:p>
        </w:tc>
      </w:tr>
      <w:tr w:rsidR="00CF34FF" w:rsidRPr="005F4B8A" w14:paraId="5EC8819F" w14:textId="77777777" w:rsidTr="002618D8">
        <w:trPr>
          <w:trHeight w:val="225"/>
          <w:jc w:val="center"/>
        </w:trPr>
        <w:tc>
          <w:tcPr>
            <w:tcW w:w="2717" w:type="dxa"/>
            <w:tcBorders>
              <w:top w:val="nil"/>
              <w:left w:val="double" w:sz="6" w:space="0" w:color="auto"/>
              <w:bottom w:val="single" w:sz="4" w:space="0" w:color="BFBFBF"/>
              <w:right w:val="nil"/>
            </w:tcBorders>
            <w:shd w:val="clear" w:color="auto" w:fill="auto"/>
            <w:noWrap/>
            <w:vAlign w:val="bottom"/>
          </w:tcPr>
          <w:p w14:paraId="2C679263" w14:textId="77777777" w:rsidR="00CF34FF" w:rsidRPr="005F4B8A" w:rsidRDefault="00CF34FF" w:rsidP="009B2162">
            <w:pPr>
              <w:spacing w:before="0" w:after="0"/>
              <w:ind w:firstLineChars="100" w:firstLine="160"/>
              <w:rPr>
                <w:rFonts w:ascii="Arial" w:hAnsi="Arial" w:cs="Arial"/>
                <w:color w:val="000000"/>
                <w:sz w:val="16"/>
                <w:szCs w:val="16"/>
                <w:lang w:val="en-AU" w:eastAsia="en-AU"/>
              </w:rPr>
            </w:pPr>
            <w:r w:rsidRPr="005F4B8A">
              <w:rPr>
                <w:rFonts w:ascii="Arial" w:hAnsi="Arial" w:cs="Arial"/>
                <w:color w:val="000000"/>
                <w:sz w:val="16"/>
                <w:szCs w:val="16"/>
                <w:lang w:val="en-AU" w:eastAsia="en-AU"/>
              </w:rPr>
              <w:t>Central Highlands</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1C67B41D"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870</w:t>
            </w:r>
          </w:p>
        </w:tc>
        <w:tc>
          <w:tcPr>
            <w:tcW w:w="714" w:type="dxa"/>
            <w:tcBorders>
              <w:top w:val="nil"/>
              <w:left w:val="nil"/>
              <w:bottom w:val="single" w:sz="4" w:space="0" w:color="BFBFBF"/>
              <w:right w:val="single" w:sz="4" w:space="0" w:color="BFBFBF"/>
            </w:tcBorders>
            <w:shd w:val="clear" w:color="auto" w:fill="auto"/>
            <w:noWrap/>
            <w:vAlign w:val="center"/>
          </w:tcPr>
          <w:p w14:paraId="51756F56"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839</w:t>
            </w:r>
          </w:p>
        </w:tc>
        <w:tc>
          <w:tcPr>
            <w:tcW w:w="617" w:type="dxa"/>
            <w:tcBorders>
              <w:top w:val="nil"/>
              <w:left w:val="nil"/>
              <w:bottom w:val="single" w:sz="4" w:space="0" w:color="BFBFBF"/>
              <w:right w:val="single" w:sz="4" w:space="0" w:color="auto"/>
            </w:tcBorders>
            <w:shd w:val="clear" w:color="auto" w:fill="auto"/>
            <w:noWrap/>
            <w:vAlign w:val="center"/>
          </w:tcPr>
          <w:p w14:paraId="213D15EE"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1,710</w:t>
            </w:r>
          </w:p>
        </w:tc>
        <w:tc>
          <w:tcPr>
            <w:tcW w:w="857" w:type="dxa"/>
            <w:tcBorders>
              <w:top w:val="nil"/>
              <w:left w:val="nil"/>
              <w:bottom w:val="single" w:sz="4" w:space="0" w:color="BFBFBF"/>
              <w:right w:val="single" w:sz="4" w:space="0" w:color="BFBFBF"/>
            </w:tcBorders>
            <w:shd w:val="clear" w:color="auto" w:fill="auto"/>
            <w:noWrap/>
            <w:vAlign w:val="center"/>
          </w:tcPr>
          <w:p w14:paraId="3F7EFD37"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837</w:t>
            </w:r>
          </w:p>
        </w:tc>
        <w:tc>
          <w:tcPr>
            <w:tcW w:w="714" w:type="dxa"/>
            <w:tcBorders>
              <w:top w:val="nil"/>
              <w:left w:val="nil"/>
              <w:bottom w:val="single" w:sz="4" w:space="0" w:color="BFBFBF"/>
              <w:right w:val="single" w:sz="4" w:space="0" w:color="BFBFBF"/>
            </w:tcBorders>
            <w:shd w:val="clear" w:color="auto" w:fill="auto"/>
            <w:noWrap/>
            <w:vAlign w:val="center"/>
          </w:tcPr>
          <w:p w14:paraId="05C4F1D6"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1,679</w:t>
            </w:r>
          </w:p>
        </w:tc>
        <w:tc>
          <w:tcPr>
            <w:tcW w:w="675" w:type="dxa"/>
            <w:tcBorders>
              <w:top w:val="nil"/>
              <w:left w:val="nil"/>
              <w:bottom w:val="single" w:sz="4" w:space="0" w:color="BFBFBF"/>
              <w:right w:val="double" w:sz="6" w:space="0" w:color="auto"/>
            </w:tcBorders>
            <w:shd w:val="clear" w:color="auto" w:fill="auto"/>
            <w:noWrap/>
            <w:vAlign w:val="center"/>
          </w:tcPr>
          <w:p w14:paraId="6F7E63D3"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2,572</w:t>
            </w:r>
          </w:p>
        </w:tc>
      </w:tr>
      <w:tr w:rsidR="00CF34FF" w:rsidRPr="005F4B8A" w14:paraId="6E20848D" w14:textId="77777777" w:rsidTr="002618D8">
        <w:trPr>
          <w:trHeight w:val="225"/>
          <w:jc w:val="center"/>
        </w:trPr>
        <w:tc>
          <w:tcPr>
            <w:tcW w:w="2717" w:type="dxa"/>
            <w:tcBorders>
              <w:top w:val="nil"/>
              <w:left w:val="double" w:sz="6" w:space="0" w:color="auto"/>
              <w:bottom w:val="single" w:sz="4" w:space="0" w:color="BFBFBF"/>
              <w:right w:val="nil"/>
            </w:tcBorders>
            <w:shd w:val="clear" w:color="auto" w:fill="auto"/>
            <w:noWrap/>
            <w:vAlign w:val="center"/>
          </w:tcPr>
          <w:p w14:paraId="4D21A739" w14:textId="77777777" w:rsidR="00CF34FF" w:rsidRPr="005F4B8A" w:rsidRDefault="00CF34FF" w:rsidP="009B2162">
            <w:pPr>
              <w:spacing w:before="0" w:after="0"/>
              <w:rPr>
                <w:rFonts w:ascii="Arial" w:hAnsi="Arial" w:cs="Arial"/>
                <w:b/>
                <w:bCs/>
                <w:color w:val="000000"/>
                <w:sz w:val="16"/>
                <w:szCs w:val="16"/>
                <w:lang w:val="en-AU" w:eastAsia="en-AU"/>
              </w:rPr>
            </w:pPr>
            <w:r w:rsidRPr="005F4B8A">
              <w:rPr>
                <w:rFonts w:ascii="Arial" w:hAnsi="Arial" w:cs="Arial"/>
                <w:b/>
                <w:bCs/>
                <w:color w:val="000000"/>
                <w:sz w:val="16"/>
                <w:szCs w:val="16"/>
                <w:lang w:val="en-AU" w:eastAsia="en-AU"/>
              </w:rPr>
              <w:t>By Concession Status -</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1F191638"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 </w:t>
            </w:r>
          </w:p>
        </w:tc>
        <w:tc>
          <w:tcPr>
            <w:tcW w:w="714" w:type="dxa"/>
            <w:tcBorders>
              <w:top w:val="nil"/>
              <w:left w:val="nil"/>
              <w:bottom w:val="single" w:sz="4" w:space="0" w:color="BFBFBF"/>
              <w:right w:val="single" w:sz="4" w:space="0" w:color="BFBFBF"/>
            </w:tcBorders>
            <w:shd w:val="clear" w:color="auto" w:fill="auto"/>
            <w:noWrap/>
            <w:vAlign w:val="center"/>
          </w:tcPr>
          <w:p w14:paraId="20761406"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 </w:t>
            </w:r>
          </w:p>
        </w:tc>
        <w:tc>
          <w:tcPr>
            <w:tcW w:w="617" w:type="dxa"/>
            <w:tcBorders>
              <w:top w:val="nil"/>
              <w:left w:val="nil"/>
              <w:bottom w:val="single" w:sz="4" w:space="0" w:color="BFBFBF"/>
              <w:right w:val="single" w:sz="4" w:space="0" w:color="auto"/>
            </w:tcBorders>
            <w:shd w:val="clear" w:color="auto" w:fill="auto"/>
            <w:noWrap/>
            <w:vAlign w:val="center"/>
          </w:tcPr>
          <w:p w14:paraId="6CEAEE10"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 </w:t>
            </w:r>
          </w:p>
        </w:tc>
        <w:tc>
          <w:tcPr>
            <w:tcW w:w="857" w:type="dxa"/>
            <w:tcBorders>
              <w:top w:val="nil"/>
              <w:left w:val="nil"/>
              <w:bottom w:val="single" w:sz="4" w:space="0" w:color="BFBFBF"/>
              <w:right w:val="single" w:sz="4" w:space="0" w:color="BFBFBF"/>
            </w:tcBorders>
            <w:shd w:val="clear" w:color="auto" w:fill="auto"/>
            <w:noWrap/>
            <w:vAlign w:val="center"/>
          </w:tcPr>
          <w:p w14:paraId="0BBBCB62"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 </w:t>
            </w:r>
          </w:p>
        </w:tc>
        <w:tc>
          <w:tcPr>
            <w:tcW w:w="714" w:type="dxa"/>
            <w:tcBorders>
              <w:top w:val="nil"/>
              <w:left w:val="nil"/>
              <w:bottom w:val="single" w:sz="4" w:space="0" w:color="BFBFBF"/>
              <w:right w:val="single" w:sz="4" w:space="0" w:color="BFBFBF"/>
            </w:tcBorders>
            <w:shd w:val="clear" w:color="auto" w:fill="auto"/>
            <w:noWrap/>
            <w:vAlign w:val="center"/>
          </w:tcPr>
          <w:p w14:paraId="3E7633E9"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 </w:t>
            </w:r>
          </w:p>
        </w:tc>
        <w:tc>
          <w:tcPr>
            <w:tcW w:w="675" w:type="dxa"/>
            <w:tcBorders>
              <w:top w:val="nil"/>
              <w:left w:val="nil"/>
              <w:bottom w:val="single" w:sz="4" w:space="0" w:color="BFBFBF"/>
              <w:right w:val="double" w:sz="6" w:space="0" w:color="auto"/>
            </w:tcBorders>
            <w:shd w:val="clear" w:color="auto" w:fill="auto"/>
            <w:noWrap/>
            <w:vAlign w:val="center"/>
          </w:tcPr>
          <w:p w14:paraId="57B24C28"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 </w:t>
            </w:r>
          </w:p>
        </w:tc>
      </w:tr>
      <w:tr w:rsidR="00CF34FF" w:rsidRPr="005F4B8A" w14:paraId="5F89EB49" w14:textId="77777777" w:rsidTr="002618D8">
        <w:trPr>
          <w:trHeight w:val="225"/>
          <w:jc w:val="center"/>
        </w:trPr>
        <w:tc>
          <w:tcPr>
            <w:tcW w:w="2717" w:type="dxa"/>
            <w:tcBorders>
              <w:top w:val="nil"/>
              <w:left w:val="double" w:sz="6" w:space="0" w:color="auto"/>
              <w:bottom w:val="single" w:sz="4" w:space="0" w:color="BFBFBF"/>
              <w:right w:val="nil"/>
            </w:tcBorders>
            <w:shd w:val="clear" w:color="auto" w:fill="auto"/>
            <w:noWrap/>
            <w:vAlign w:val="center"/>
          </w:tcPr>
          <w:p w14:paraId="708A163F" w14:textId="77777777" w:rsidR="00CF34FF" w:rsidRPr="005F4B8A" w:rsidRDefault="00CF34FF" w:rsidP="009B2162">
            <w:pPr>
              <w:spacing w:before="0" w:after="0"/>
              <w:ind w:firstLineChars="100" w:firstLine="160"/>
              <w:rPr>
                <w:rFonts w:ascii="Arial" w:hAnsi="Arial" w:cs="Arial"/>
                <w:color w:val="000000"/>
                <w:sz w:val="16"/>
                <w:szCs w:val="16"/>
                <w:lang w:val="en-AU" w:eastAsia="en-AU"/>
              </w:rPr>
            </w:pPr>
            <w:r w:rsidRPr="005F4B8A">
              <w:rPr>
                <w:rFonts w:ascii="Arial" w:hAnsi="Arial" w:cs="Arial"/>
                <w:color w:val="000000"/>
                <w:sz w:val="16"/>
                <w:szCs w:val="16"/>
                <w:lang w:val="en-AU" w:eastAsia="en-AU"/>
              </w:rPr>
              <w:t>Aged Concession HHs</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7C8466FE"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287</w:t>
            </w:r>
          </w:p>
        </w:tc>
        <w:tc>
          <w:tcPr>
            <w:tcW w:w="714" w:type="dxa"/>
            <w:tcBorders>
              <w:top w:val="nil"/>
              <w:left w:val="nil"/>
              <w:bottom w:val="single" w:sz="4" w:space="0" w:color="BFBFBF"/>
              <w:right w:val="single" w:sz="4" w:space="0" w:color="BFBFBF"/>
            </w:tcBorders>
            <w:shd w:val="clear" w:color="auto" w:fill="auto"/>
            <w:noWrap/>
            <w:vAlign w:val="center"/>
          </w:tcPr>
          <w:p w14:paraId="7E702511"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502</w:t>
            </w:r>
          </w:p>
        </w:tc>
        <w:tc>
          <w:tcPr>
            <w:tcW w:w="617" w:type="dxa"/>
            <w:tcBorders>
              <w:top w:val="nil"/>
              <w:left w:val="nil"/>
              <w:bottom w:val="single" w:sz="4" w:space="0" w:color="BFBFBF"/>
              <w:right w:val="single" w:sz="4" w:space="0" w:color="auto"/>
            </w:tcBorders>
            <w:shd w:val="clear" w:color="auto" w:fill="auto"/>
            <w:noWrap/>
            <w:vAlign w:val="center"/>
          </w:tcPr>
          <w:p w14:paraId="2F4AF4B0"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705</w:t>
            </w:r>
          </w:p>
        </w:tc>
        <w:tc>
          <w:tcPr>
            <w:tcW w:w="857" w:type="dxa"/>
            <w:tcBorders>
              <w:top w:val="nil"/>
              <w:left w:val="nil"/>
              <w:bottom w:val="single" w:sz="4" w:space="0" w:color="BFBFBF"/>
              <w:right w:val="single" w:sz="4" w:space="0" w:color="BFBFBF"/>
            </w:tcBorders>
            <w:shd w:val="clear" w:color="auto" w:fill="auto"/>
            <w:noWrap/>
            <w:vAlign w:val="center"/>
          </w:tcPr>
          <w:p w14:paraId="6999D2FC"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720</w:t>
            </w:r>
          </w:p>
        </w:tc>
        <w:tc>
          <w:tcPr>
            <w:tcW w:w="714" w:type="dxa"/>
            <w:tcBorders>
              <w:top w:val="nil"/>
              <w:left w:val="nil"/>
              <w:bottom w:val="single" w:sz="4" w:space="0" w:color="BFBFBF"/>
              <w:right w:val="single" w:sz="4" w:space="0" w:color="BFBFBF"/>
            </w:tcBorders>
            <w:shd w:val="clear" w:color="auto" w:fill="auto"/>
            <w:noWrap/>
            <w:vAlign w:val="center"/>
          </w:tcPr>
          <w:p w14:paraId="4D3FFF96"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1,472</w:t>
            </w:r>
          </w:p>
        </w:tc>
        <w:tc>
          <w:tcPr>
            <w:tcW w:w="675" w:type="dxa"/>
            <w:tcBorders>
              <w:top w:val="nil"/>
              <w:left w:val="nil"/>
              <w:bottom w:val="single" w:sz="4" w:space="0" w:color="BFBFBF"/>
              <w:right w:val="double" w:sz="6" w:space="0" w:color="auto"/>
            </w:tcBorders>
            <w:shd w:val="clear" w:color="auto" w:fill="auto"/>
            <w:noWrap/>
            <w:vAlign w:val="center"/>
          </w:tcPr>
          <w:p w14:paraId="2B3D08DE"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2,100</w:t>
            </w:r>
          </w:p>
        </w:tc>
      </w:tr>
      <w:tr w:rsidR="00CF34FF" w:rsidRPr="005F4B8A" w14:paraId="520D786D" w14:textId="77777777" w:rsidTr="002618D8">
        <w:trPr>
          <w:trHeight w:val="225"/>
          <w:jc w:val="center"/>
        </w:trPr>
        <w:tc>
          <w:tcPr>
            <w:tcW w:w="2717" w:type="dxa"/>
            <w:tcBorders>
              <w:top w:val="nil"/>
              <w:left w:val="double" w:sz="6" w:space="0" w:color="auto"/>
              <w:bottom w:val="single" w:sz="4" w:space="0" w:color="BFBFBF"/>
              <w:right w:val="nil"/>
            </w:tcBorders>
            <w:shd w:val="clear" w:color="auto" w:fill="auto"/>
            <w:noWrap/>
            <w:vAlign w:val="center"/>
          </w:tcPr>
          <w:p w14:paraId="49144A07" w14:textId="77777777" w:rsidR="00CF34FF" w:rsidRPr="005F4B8A" w:rsidRDefault="00CF34FF" w:rsidP="009B2162">
            <w:pPr>
              <w:spacing w:before="0" w:after="0"/>
              <w:ind w:firstLineChars="100" w:firstLine="160"/>
              <w:rPr>
                <w:rFonts w:ascii="Arial" w:hAnsi="Arial" w:cs="Arial"/>
                <w:color w:val="000000"/>
                <w:sz w:val="16"/>
                <w:szCs w:val="16"/>
                <w:lang w:val="en-AU" w:eastAsia="en-AU"/>
              </w:rPr>
            </w:pPr>
            <w:r w:rsidRPr="005F4B8A">
              <w:rPr>
                <w:rFonts w:ascii="Arial" w:hAnsi="Arial" w:cs="Arial"/>
                <w:color w:val="000000"/>
                <w:sz w:val="16"/>
                <w:szCs w:val="16"/>
                <w:lang w:val="en-AU" w:eastAsia="en-AU"/>
              </w:rPr>
              <w:t>Other Concession HHs</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2A68C7B6"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386</w:t>
            </w:r>
          </w:p>
        </w:tc>
        <w:tc>
          <w:tcPr>
            <w:tcW w:w="714" w:type="dxa"/>
            <w:tcBorders>
              <w:top w:val="nil"/>
              <w:left w:val="nil"/>
              <w:bottom w:val="single" w:sz="4" w:space="0" w:color="BFBFBF"/>
              <w:right w:val="single" w:sz="4" w:space="0" w:color="BFBFBF"/>
            </w:tcBorders>
            <w:shd w:val="clear" w:color="auto" w:fill="auto"/>
            <w:noWrap/>
            <w:vAlign w:val="center"/>
          </w:tcPr>
          <w:p w14:paraId="10C24A71"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871</w:t>
            </w:r>
          </w:p>
        </w:tc>
        <w:tc>
          <w:tcPr>
            <w:tcW w:w="617" w:type="dxa"/>
            <w:tcBorders>
              <w:top w:val="nil"/>
              <w:left w:val="nil"/>
              <w:bottom w:val="single" w:sz="4" w:space="0" w:color="BFBFBF"/>
              <w:right w:val="single" w:sz="4" w:space="0" w:color="auto"/>
            </w:tcBorders>
            <w:shd w:val="clear" w:color="auto" w:fill="auto"/>
            <w:noWrap/>
            <w:vAlign w:val="center"/>
          </w:tcPr>
          <w:p w14:paraId="08AE82CF"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892</w:t>
            </w:r>
          </w:p>
        </w:tc>
        <w:tc>
          <w:tcPr>
            <w:tcW w:w="857" w:type="dxa"/>
            <w:tcBorders>
              <w:top w:val="nil"/>
              <w:left w:val="nil"/>
              <w:bottom w:val="single" w:sz="4" w:space="0" w:color="BFBFBF"/>
              <w:right w:val="single" w:sz="4" w:space="0" w:color="BFBFBF"/>
            </w:tcBorders>
            <w:shd w:val="clear" w:color="auto" w:fill="auto"/>
            <w:noWrap/>
            <w:vAlign w:val="center"/>
          </w:tcPr>
          <w:p w14:paraId="29DCE3B1"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630</w:t>
            </w:r>
          </w:p>
        </w:tc>
        <w:tc>
          <w:tcPr>
            <w:tcW w:w="714" w:type="dxa"/>
            <w:tcBorders>
              <w:top w:val="nil"/>
              <w:left w:val="nil"/>
              <w:bottom w:val="single" w:sz="4" w:space="0" w:color="BFBFBF"/>
              <w:right w:val="single" w:sz="4" w:space="0" w:color="BFBFBF"/>
            </w:tcBorders>
            <w:shd w:val="clear" w:color="auto" w:fill="auto"/>
            <w:noWrap/>
            <w:vAlign w:val="center"/>
          </w:tcPr>
          <w:p w14:paraId="1A17C263"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1,439</w:t>
            </w:r>
          </w:p>
        </w:tc>
        <w:tc>
          <w:tcPr>
            <w:tcW w:w="675" w:type="dxa"/>
            <w:tcBorders>
              <w:top w:val="nil"/>
              <w:left w:val="nil"/>
              <w:bottom w:val="single" w:sz="4" w:space="0" w:color="BFBFBF"/>
              <w:right w:val="double" w:sz="6" w:space="0" w:color="auto"/>
            </w:tcBorders>
            <w:shd w:val="clear" w:color="auto" w:fill="auto"/>
            <w:noWrap/>
            <w:vAlign w:val="center"/>
          </w:tcPr>
          <w:p w14:paraId="1C891593"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2,024</w:t>
            </w:r>
          </w:p>
        </w:tc>
      </w:tr>
      <w:tr w:rsidR="00CF34FF" w:rsidRPr="005F4B8A" w14:paraId="407825A4" w14:textId="77777777" w:rsidTr="002618D8">
        <w:trPr>
          <w:trHeight w:val="225"/>
          <w:jc w:val="center"/>
        </w:trPr>
        <w:tc>
          <w:tcPr>
            <w:tcW w:w="2717" w:type="dxa"/>
            <w:tcBorders>
              <w:top w:val="nil"/>
              <w:left w:val="double" w:sz="6" w:space="0" w:color="auto"/>
              <w:bottom w:val="single" w:sz="4" w:space="0" w:color="BFBFBF"/>
              <w:right w:val="nil"/>
            </w:tcBorders>
            <w:shd w:val="clear" w:color="auto" w:fill="auto"/>
            <w:noWrap/>
            <w:vAlign w:val="center"/>
          </w:tcPr>
          <w:p w14:paraId="69D1C722" w14:textId="77777777" w:rsidR="00CF34FF" w:rsidRPr="005F4B8A" w:rsidRDefault="00CF34FF" w:rsidP="009B2162">
            <w:pPr>
              <w:spacing w:before="0" w:after="0"/>
              <w:ind w:firstLineChars="100" w:firstLine="160"/>
              <w:rPr>
                <w:rFonts w:ascii="Arial" w:hAnsi="Arial" w:cs="Arial"/>
                <w:color w:val="000000"/>
                <w:sz w:val="16"/>
                <w:szCs w:val="16"/>
                <w:lang w:val="en-AU" w:eastAsia="en-AU"/>
              </w:rPr>
            </w:pPr>
            <w:r w:rsidRPr="005F4B8A">
              <w:rPr>
                <w:rFonts w:ascii="Arial" w:hAnsi="Arial" w:cs="Arial"/>
                <w:color w:val="000000"/>
                <w:sz w:val="16"/>
                <w:szCs w:val="16"/>
                <w:lang w:val="en-AU" w:eastAsia="en-AU"/>
              </w:rPr>
              <w:t>Total Concession HHs</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2FD165E1"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321</w:t>
            </w:r>
          </w:p>
        </w:tc>
        <w:tc>
          <w:tcPr>
            <w:tcW w:w="714" w:type="dxa"/>
            <w:tcBorders>
              <w:top w:val="nil"/>
              <w:left w:val="nil"/>
              <w:bottom w:val="single" w:sz="4" w:space="0" w:color="BFBFBF"/>
              <w:right w:val="single" w:sz="4" w:space="0" w:color="BFBFBF"/>
            </w:tcBorders>
            <w:shd w:val="clear" w:color="auto" w:fill="auto"/>
            <w:noWrap/>
            <w:vAlign w:val="center"/>
          </w:tcPr>
          <w:p w14:paraId="0F3E2C41"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586</w:t>
            </w:r>
          </w:p>
        </w:tc>
        <w:tc>
          <w:tcPr>
            <w:tcW w:w="617" w:type="dxa"/>
            <w:tcBorders>
              <w:top w:val="nil"/>
              <w:left w:val="nil"/>
              <w:bottom w:val="single" w:sz="4" w:space="0" w:color="BFBFBF"/>
              <w:right w:val="single" w:sz="4" w:space="0" w:color="auto"/>
            </w:tcBorders>
            <w:shd w:val="clear" w:color="auto" w:fill="auto"/>
            <w:noWrap/>
            <w:vAlign w:val="center"/>
          </w:tcPr>
          <w:p w14:paraId="5F345FFA"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770</w:t>
            </w:r>
          </w:p>
        </w:tc>
        <w:tc>
          <w:tcPr>
            <w:tcW w:w="857" w:type="dxa"/>
            <w:tcBorders>
              <w:top w:val="nil"/>
              <w:left w:val="nil"/>
              <w:bottom w:val="single" w:sz="4" w:space="0" w:color="BFBFBF"/>
              <w:right w:val="single" w:sz="4" w:space="0" w:color="BFBFBF"/>
            </w:tcBorders>
            <w:shd w:val="clear" w:color="auto" w:fill="auto"/>
            <w:noWrap/>
            <w:vAlign w:val="center"/>
          </w:tcPr>
          <w:p w14:paraId="7752D3A8"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675</w:t>
            </w:r>
          </w:p>
        </w:tc>
        <w:tc>
          <w:tcPr>
            <w:tcW w:w="714" w:type="dxa"/>
            <w:tcBorders>
              <w:top w:val="nil"/>
              <w:left w:val="nil"/>
              <w:bottom w:val="single" w:sz="4" w:space="0" w:color="BFBFBF"/>
              <w:right w:val="single" w:sz="4" w:space="0" w:color="BFBFBF"/>
            </w:tcBorders>
            <w:shd w:val="clear" w:color="auto" w:fill="auto"/>
            <w:noWrap/>
            <w:vAlign w:val="center"/>
          </w:tcPr>
          <w:p w14:paraId="3F8ECC11"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1,456</w:t>
            </w:r>
          </w:p>
        </w:tc>
        <w:tc>
          <w:tcPr>
            <w:tcW w:w="675" w:type="dxa"/>
            <w:tcBorders>
              <w:top w:val="nil"/>
              <w:left w:val="nil"/>
              <w:bottom w:val="single" w:sz="4" w:space="0" w:color="BFBFBF"/>
              <w:right w:val="double" w:sz="6" w:space="0" w:color="auto"/>
            </w:tcBorders>
            <w:shd w:val="clear" w:color="auto" w:fill="auto"/>
            <w:noWrap/>
            <w:vAlign w:val="center"/>
          </w:tcPr>
          <w:p w14:paraId="643781B7"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2,063</w:t>
            </w:r>
          </w:p>
        </w:tc>
      </w:tr>
      <w:tr w:rsidR="00CF34FF" w:rsidRPr="005F4B8A" w14:paraId="06C8D61A" w14:textId="77777777" w:rsidTr="002618D8">
        <w:trPr>
          <w:trHeight w:val="225"/>
          <w:jc w:val="center"/>
        </w:trPr>
        <w:tc>
          <w:tcPr>
            <w:tcW w:w="2717" w:type="dxa"/>
            <w:tcBorders>
              <w:top w:val="single" w:sz="4" w:space="0" w:color="BFBFBF"/>
              <w:left w:val="double" w:sz="6" w:space="0" w:color="auto"/>
              <w:bottom w:val="double" w:sz="4" w:space="0" w:color="auto"/>
              <w:right w:val="nil"/>
            </w:tcBorders>
            <w:shd w:val="clear" w:color="auto" w:fill="auto"/>
            <w:noWrap/>
            <w:vAlign w:val="center"/>
          </w:tcPr>
          <w:p w14:paraId="5C48EE73" w14:textId="77777777" w:rsidR="00CF34FF" w:rsidRPr="005F4B8A" w:rsidRDefault="00CF34FF" w:rsidP="009B2162">
            <w:pPr>
              <w:spacing w:before="0" w:after="0"/>
              <w:ind w:firstLineChars="100" w:firstLine="160"/>
              <w:rPr>
                <w:rFonts w:ascii="Arial" w:hAnsi="Arial" w:cs="Arial"/>
                <w:color w:val="000000"/>
                <w:sz w:val="16"/>
                <w:szCs w:val="16"/>
                <w:lang w:val="en-AU" w:eastAsia="en-AU"/>
              </w:rPr>
            </w:pPr>
            <w:r w:rsidRPr="005F4B8A">
              <w:rPr>
                <w:rFonts w:ascii="Arial" w:hAnsi="Arial" w:cs="Arial"/>
                <w:color w:val="000000"/>
                <w:sz w:val="16"/>
                <w:szCs w:val="16"/>
                <w:lang w:val="en-AU" w:eastAsia="en-AU"/>
              </w:rPr>
              <w:t>Non-Concession HHs</w:t>
            </w:r>
          </w:p>
        </w:tc>
        <w:tc>
          <w:tcPr>
            <w:tcW w:w="857" w:type="dxa"/>
            <w:tcBorders>
              <w:top w:val="single" w:sz="4" w:space="0" w:color="BFBFBF"/>
              <w:left w:val="single" w:sz="4" w:space="0" w:color="auto"/>
              <w:bottom w:val="double" w:sz="4" w:space="0" w:color="auto"/>
              <w:right w:val="single" w:sz="4" w:space="0" w:color="BFBFBF"/>
            </w:tcBorders>
            <w:shd w:val="clear" w:color="auto" w:fill="auto"/>
            <w:noWrap/>
            <w:vAlign w:val="center"/>
          </w:tcPr>
          <w:p w14:paraId="74F0A4DD"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396</w:t>
            </w:r>
          </w:p>
        </w:tc>
        <w:tc>
          <w:tcPr>
            <w:tcW w:w="714" w:type="dxa"/>
            <w:tcBorders>
              <w:top w:val="single" w:sz="4" w:space="0" w:color="BFBFBF"/>
              <w:left w:val="nil"/>
              <w:bottom w:val="double" w:sz="4" w:space="0" w:color="auto"/>
              <w:right w:val="single" w:sz="4" w:space="0" w:color="BFBFBF"/>
            </w:tcBorders>
            <w:shd w:val="clear" w:color="auto" w:fill="auto"/>
            <w:noWrap/>
            <w:vAlign w:val="center"/>
          </w:tcPr>
          <w:p w14:paraId="4EF1B27D"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644</w:t>
            </w:r>
          </w:p>
        </w:tc>
        <w:tc>
          <w:tcPr>
            <w:tcW w:w="617" w:type="dxa"/>
            <w:tcBorders>
              <w:top w:val="single" w:sz="4" w:space="0" w:color="BFBFBF"/>
              <w:left w:val="nil"/>
              <w:bottom w:val="double" w:sz="4" w:space="0" w:color="auto"/>
              <w:right w:val="single" w:sz="4" w:space="0" w:color="auto"/>
            </w:tcBorders>
            <w:shd w:val="clear" w:color="auto" w:fill="auto"/>
            <w:noWrap/>
            <w:vAlign w:val="center"/>
          </w:tcPr>
          <w:p w14:paraId="29593729"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962</w:t>
            </w:r>
          </w:p>
        </w:tc>
        <w:tc>
          <w:tcPr>
            <w:tcW w:w="857" w:type="dxa"/>
            <w:tcBorders>
              <w:top w:val="single" w:sz="4" w:space="0" w:color="BFBFBF"/>
              <w:left w:val="nil"/>
              <w:bottom w:val="double" w:sz="4" w:space="0" w:color="auto"/>
              <w:right w:val="single" w:sz="4" w:space="0" w:color="BFBFBF"/>
            </w:tcBorders>
            <w:shd w:val="clear" w:color="auto" w:fill="auto"/>
            <w:noWrap/>
            <w:vAlign w:val="center"/>
          </w:tcPr>
          <w:p w14:paraId="5EA5D9E3"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717</w:t>
            </w:r>
          </w:p>
        </w:tc>
        <w:tc>
          <w:tcPr>
            <w:tcW w:w="714" w:type="dxa"/>
            <w:tcBorders>
              <w:top w:val="single" w:sz="4" w:space="0" w:color="BFBFBF"/>
              <w:left w:val="nil"/>
              <w:bottom w:val="double" w:sz="4" w:space="0" w:color="auto"/>
              <w:right w:val="single" w:sz="4" w:space="0" w:color="BFBFBF"/>
            </w:tcBorders>
            <w:shd w:val="clear" w:color="auto" w:fill="auto"/>
            <w:noWrap/>
            <w:vAlign w:val="center"/>
          </w:tcPr>
          <w:p w14:paraId="1BA4C9EF"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1,532</w:t>
            </w:r>
          </w:p>
        </w:tc>
        <w:tc>
          <w:tcPr>
            <w:tcW w:w="675" w:type="dxa"/>
            <w:tcBorders>
              <w:top w:val="single" w:sz="4" w:space="0" w:color="BFBFBF"/>
              <w:left w:val="nil"/>
              <w:bottom w:val="double" w:sz="4" w:space="0" w:color="auto"/>
              <w:right w:val="double" w:sz="6" w:space="0" w:color="auto"/>
            </w:tcBorders>
            <w:shd w:val="clear" w:color="auto" w:fill="auto"/>
            <w:noWrap/>
            <w:vAlign w:val="center"/>
          </w:tcPr>
          <w:p w14:paraId="1BE3A1F4"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2,096</w:t>
            </w:r>
          </w:p>
        </w:tc>
      </w:tr>
      <w:tr w:rsidR="00CF34FF" w:rsidRPr="005F4B8A" w14:paraId="40A0ECCF" w14:textId="77777777" w:rsidTr="002618D8">
        <w:trPr>
          <w:trHeight w:val="225"/>
          <w:jc w:val="center"/>
        </w:trPr>
        <w:tc>
          <w:tcPr>
            <w:tcW w:w="2717" w:type="dxa"/>
            <w:tcBorders>
              <w:top w:val="double" w:sz="4" w:space="0" w:color="auto"/>
            </w:tcBorders>
            <w:shd w:val="clear" w:color="auto" w:fill="auto"/>
            <w:noWrap/>
            <w:vAlign w:val="center"/>
          </w:tcPr>
          <w:p w14:paraId="61CA495B" w14:textId="77777777" w:rsidR="00CF34FF" w:rsidRPr="005F4B8A" w:rsidRDefault="00CF34FF" w:rsidP="009B2162">
            <w:pPr>
              <w:spacing w:before="0" w:after="0"/>
              <w:rPr>
                <w:rFonts w:ascii="Arial" w:hAnsi="Arial" w:cs="Arial"/>
                <w:bCs/>
                <w:color w:val="000000"/>
                <w:sz w:val="16"/>
                <w:szCs w:val="16"/>
                <w:lang w:val="en-AU" w:eastAsia="en-AU"/>
              </w:rPr>
            </w:pPr>
            <w:r w:rsidRPr="005F4B8A">
              <w:rPr>
                <w:rFonts w:ascii="Arial" w:hAnsi="Arial" w:cs="Arial"/>
                <w:bCs/>
                <w:color w:val="000000"/>
                <w:sz w:val="16"/>
                <w:szCs w:val="16"/>
                <w:lang w:val="en-AU" w:eastAsia="en-AU"/>
              </w:rPr>
              <w:t>Continued on next page</w:t>
            </w:r>
          </w:p>
          <w:p w14:paraId="286D24D1" w14:textId="77777777" w:rsidR="00CF34FF" w:rsidRPr="005F4B8A" w:rsidRDefault="00CF34FF" w:rsidP="009B2162">
            <w:pPr>
              <w:spacing w:before="0" w:after="0"/>
              <w:rPr>
                <w:rFonts w:ascii="Arial" w:hAnsi="Arial" w:cs="Arial"/>
                <w:b/>
                <w:bCs/>
                <w:color w:val="000000"/>
                <w:sz w:val="16"/>
                <w:szCs w:val="16"/>
                <w:lang w:val="en-AU" w:eastAsia="en-AU"/>
              </w:rPr>
            </w:pPr>
          </w:p>
        </w:tc>
        <w:tc>
          <w:tcPr>
            <w:tcW w:w="857" w:type="dxa"/>
            <w:tcBorders>
              <w:top w:val="double" w:sz="4" w:space="0" w:color="auto"/>
            </w:tcBorders>
            <w:shd w:val="clear" w:color="auto" w:fill="auto"/>
            <w:noWrap/>
            <w:vAlign w:val="center"/>
          </w:tcPr>
          <w:p w14:paraId="7E2A29F5" w14:textId="77777777" w:rsidR="00CF34FF" w:rsidRPr="005F4B8A" w:rsidRDefault="00CF34FF" w:rsidP="009B2162">
            <w:pPr>
              <w:spacing w:before="0" w:after="0"/>
              <w:jc w:val="center"/>
              <w:rPr>
                <w:rFonts w:ascii="Arial" w:hAnsi="Arial" w:cs="Arial"/>
                <w:color w:val="000000"/>
                <w:sz w:val="16"/>
                <w:szCs w:val="16"/>
                <w:lang w:val="en-AU" w:eastAsia="en-AU"/>
              </w:rPr>
            </w:pPr>
          </w:p>
        </w:tc>
        <w:tc>
          <w:tcPr>
            <w:tcW w:w="714" w:type="dxa"/>
            <w:tcBorders>
              <w:top w:val="double" w:sz="4" w:space="0" w:color="auto"/>
            </w:tcBorders>
            <w:shd w:val="clear" w:color="auto" w:fill="auto"/>
            <w:noWrap/>
            <w:vAlign w:val="center"/>
          </w:tcPr>
          <w:p w14:paraId="32989983" w14:textId="77777777" w:rsidR="00CF34FF" w:rsidRPr="005F4B8A" w:rsidRDefault="00CF34FF" w:rsidP="009B2162">
            <w:pPr>
              <w:spacing w:before="0" w:after="0"/>
              <w:jc w:val="center"/>
              <w:rPr>
                <w:rFonts w:ascii="Arial" w:hAnsi="Arial" w:cs="Arial"/>
                <w:color w:val="000000"/>
                <w:sz w:val="16"/>
                <w:szCs w:val="16"/>
                <w:lang w:val="en-AU" w:eastAsia="en-AU"/>
              </w:rPr>
            </w:pPr>
          </w:p>
        </w:tc>
        <w:tc>
          <w:tcPr>
            <w:tcW w:w="617" w:type="dxa"/>
            <w:tcBorders>
              <w:top w:val="double" w:sz="4" w:space="0" w:color="auto"/>
            </w:tcBorders>
            <w:shd w:val="clear" w:color="auto" w:fill="auto"/>
            <w:noWrap/>
            <w:vAlign w:val="center"/>
          </w:tcPr>
          <w:p w14:paraId="2345F3A9" w14:textId="77777777" w:rsidR="00CF34FF" w:rsidRPr="005F4B8A" w:rsidRDefault="00CF34FF" w:rsidP="009B2162">
            <w:pPr>
              <w:spacing w:before="0" w:after="0"/>
              <w:jc w:val="center"/>
              <w:rPr>
                <w:rFonts w:ascii="Arial" w:hAnsi="Arial" w:cs="Arial"/>
                <w:color w:val="000000"/>
                <w:sz w:val="16"/>
                <w:szCs w:val="16"/>
                <w:lang w:val="en-AU" w:eastAsia="en-AU"/>
              </w:rPr>
            </w:pPr>
          </w:p>
        </w:tc>
        <w:tc>
          <w:tcPr>
            <w:tcW w:w="857" w:type="dxa"/>
            <w:tcBorders>
              <w:top w:val="double" w:sz="4" w:space="0" w:color="auto"/>
            </w:tcBorders>
            <w:shd w:val="clear" w:color="auto" w:fill="auto"/>
            <w:noWrap/>
            <w:vAlign w:val="center"/>
          </w:tcPr>
          <w:p w14:paraId="4DA14F4B" w14:textId="77777777" w:rsidR="00CF34FF" w:rsidRPr="005F4B8A" w:rsidRDefault="00CF34FF" w:rsidP="009B2162">
            <w:pPr>
              <w:spacing w:before="0" w:after="0"/>
              <w:jc w:val="center"/>
              <w:rPr>
                <w:rFonts w:ascii="Arial" w:hAnsi="Arial" w:cs="Arial"/>
                <w:color w:val="000000"/>
                <w:sz w:val="16"/>
                <w:szCs w:val="16"/>
                <w:lang w:val="en-AU" w:eastAsia="en-AU"/>
              </w:rPr>
            </w:pPr>
          </w:p>
        </w:tc>
        <w:tc>
          <w:tcPr>
            <w:tcW w:w="714" w:type="dxa"/>
            <w:tcBorders>
              <w:top w:val="double" w:sz="4" w:space="0" w:color="auto"/>
            </w:tcBorders>
            <w:shd w:val="clear" w:color="auto" w:fill="auto"/>
            <w:noWrap/>
            <w:vAlign w:val="center"/>
          </w:tcPr>
          <w:p w14:paraId="406BD33A" w14:textId="77777777" w:rsidR="00CF34FF" w:rsidRPr="005F4B8A" w:rsidRDefault="00CF34FF" w:rsidP="009B2162">
            <w:pPr>
              <w:spacing w:before="0" w:after="0"/>
              <w:jc w:val="center"/>
              <w:rPr>
                <w:rFonts w:ascii="Arial" w:hAnsi="Arial" w:cs="Arial"/>
                <w:color w:val="000000"/>
                <w:sz w:val="16"/>
                <w:szCs w:val="16"/>
                <w:lang w:val="en-AU" w:eastAsia="en-AU"/>
              </w:rPr>
            </w:pPr>
          </w:p>
        </w:tc>
        <w:tc>
          <w:tcPr>
            <w:tcW w:w="675" w:type="dxa"/>
            <w:tcBorders>
              <w:top w:val="double" w:sz="4" w:space="0" w:color="auto"/>
            </w:tcBorders>
            <w:shd w:val="clear" w:color="auto" w:fill="auto"/>
            <w:noWrap/>
            <w:vAlign w:val="center"/>
          </w:tcPr>
          <w:p w14:paraId="03932FE4" w14:textId="77777777" w:rsidR="00CF34FF" w:rsidRPr="005F4B8A" w:rsidRDefault="00CF34FF" w:rsidP="009B2162">
            <w:pPr>
              <w:spacing w:before="0" w:after="0"/>
              <w:jc w:val="center"/>
              <w:rPr>
                <w:rFonts w:ascii="Arial" w:hAnsi="Arial" w:cs="Arial"/>
                <w:color w:val="000000"/>
                <w:sz w:val="16"/>
                <w:szCs w:val="16"/>
                <w:lang w:val="en-AU" w:eastAsia="en-AU"/>
              </w:rPr>
            </w:pPr>
          </w:p>
        </w:tc>
      </w:tr>
      <w:tr w:rsidR="00CF34FF" w:rsidRPr="005F4B8A" w14:paraId="16682B44" w14:textId="77777777" w:rsidTr="002618D8">
        <w:trPr>
          <w:trHeight w:val="225"/>
          <w:jc w:val="center"/>
        </w:trPr>
        <w:tc>
          <w:tcPr>
            <w:tcW w:w="2717" w:type="dxa"/>
            <w:tcBorders>
              <w:left w:val="double" w:sz="6" w:space="0" w:color="auto"/>
              <w:bottom w:val="single" w:sz="4" w:space="0" w:color="BFBFBF"/>
              <w:right w:val="nil"/>
            </w:tcBorders>
            <w:shd w:val="clear" w:color="auto" w:fill="auto"/>
            <w:noWrap/>
            <w:vAlign w:val="center"/>
          </w:tcPr>
          <w:p w14:paraId="78A996C4" w14:textId="77777777" w:rsidR="00CF34FF" w:rsidRPr="005F4B8A" w:rsidRDefault="00CF34FF" w:rsidP="009B2162">
            <w:pPr>
              <w:spacing w:before="0" w:after="0"/>
              <w:rPr>
                <w:rFonts w:ascii="Arial" w:hAnsi="Arial" w:cs="Arial"/>
                <w:b/>
                <w:bCs/>
                <w:color w:val="000000"/>
                <w:sz w:val="16"/>
                <w:szCs w:val="16"/>
                <w:lang w:val="en-AU" w:eastAsia="en-AU"/>
              </w:rPr>
            </w:pPr>
          </w:p>
          <w:p w14:paraId="1D09C7AE" w14:textId="77777777" w:rsidR="00CF34FF" w:rsidRPr="005F4B8A" w:rsidRDefault="00CF34FF" w:rsidP="009B2162">
            <w:pPr>
              <w:spacing w:before="0" w:after="0"/>
              <w:rPr>
                <w:rFonts w:ascii="Arial" w:hAnsi="Arial" w:cs="Arial"/>
                <w:b/>
                <w:bCs/>
                <w:color w:val="000000"/>
                <w:sz w:val="16"/>
                <w:szCs w:val="16"/>
                <w:lang w:val="en-AU" w:eastAsia="en-AU"/>
              </w:rPr>
            </w:pPr>
            <w:r w:rsidRPr="005F4B8A">
              <w:rPr>
                <w:rFonts w:ascii="Arial" w:hAnsi="Arial" w:cs="Arial"/>
                <w:b/>
                <w:bCs/>
                <w:color w:val="000000"/>
                <w:sz w:val="16"/>
                <w:szCs w:val="16"/>
                <w:lang w:val="en-AU" w:eastAsia="en-AU"/>
              </w:rPr>
              <w:t>By Household Size -</w:t>
            </w:r>
          </w:p>
        </w:tc>
        <w:tc>
          <w:tcPr>
            <w:tcW w:w="857" w:type="dxa"/>
            <w:tcBorders>
              <w:left w:val="single" w:sz="4" w:space="0" w:color="auto"/>
              <w:bottom w:val="single" w:sz="4" w:space="0" w:color="BFBFBF"/>
              <w:right w:val="single" w:sz="4" w:space="0" w:color="BFBFBF"/>
            </w:tcBorders>
            <w:shd w:val="clear" w:color="auto" w:fill="auto"/>
            <w:noWrap/>
            <w:vAlign w:val="center"/>
          </w:tcPr>
          <w:p w14:paraId="1B3E1609" w14:textId="77777777" w:rsidR="00CF34FF" w:rsidRPr="005F4B8A" w:rsidRDefault="00CF34FF" w:rsidP="009B2162">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 </w:t>
            </w:r>
          </w:p>
        </w:tc>
        <w:tc>
          <w:tcPr>
            <w:tcW w:w="714" w:type="dxa"/>
            <w:tcBorders>
              <w:left w:val="nil"/>
              <w:bottom w:val="single" w:sz="4" w:space="0" w:color="BFBFBF"/>
              <w:right w:val="single" w:sz="4" w:space="0" w:color="BFBFBF"/>
            </w:tcBorders>
            <w:shd w:val="clear" w:color="auto" w:fill="auto"/>
            <w:noWrap/>
            <w:vAlign w:val="center"/>
          </w:tcPr>
          <w:p w14:paraId="37E0171C" w14:textId="77777777" w:rsidR="00CF34FF" w:rsidRPr="005F4B8A" w:rsidRDefault="00CF34FF" w:rsidP="009B2162">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 </w:t>
            </w:r>
          </w:p>
        </w:tc>
        <w:tc>
          <w:tcPr>
            <w:tcW w:w="617" w:type="dxa"/>
            <w:tcBorders>
              <w:left w:val="nil"/>
              <w:bottom w:val="single" w:sz="4" w:space="0" w:color="BFBFBF"/>
              <w:right w:val="single" w:sz="4" w:space="0" w:color="auto"/>
            </w:tcBorders>
            <w:shd w:val="clear" w:color="auto" w:fill="auto"/>
            <w:noWrap/>
            <w:vAlign w:val="center"/>
          </w:tcPr>
          <w:p w14:paraId="2AE35DB9" w14:textId="77777777" w:rsidR="00CF34FF" w:rsidRPr="005F4B8A" w:rsidRDefault="00CF34FF" w:rsidP="009B2162">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 </w:t>
            </w:r>
          </w:p>
        </w:tc>
        <w:tc>
          <w:tcPr>
            <w:tcW w:w="857" w:type="dxa"/>
            <w:tcBorders>
              <w:left w:val="nil"/>
              <w:bottom w:val="single" w:sz="4" w:space="0" w:color="BFBFBF"/>
              <w:right w:val="single" w:sz="4" w:space="0" w:color="BFBFBF"/>
            </w:tcBorders>
            <w:shd w:val="clear" w:color="auto" w:fill="auto"/>
            <w:noWrap/>
            <w:vAlign w:val="center"/>
          </w:tcPr>
          <w:p w14:paraId="6F8F3FCC" w14:textId="77777777" w:rsidR="00CF34FF" w:rsidRPr="005F4B8A" w:rsidRDefault="00CF34FF" w:rsidP="009B2162">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 </w:t>
            </w:r>
          </w:p>
        </w:tc>
        <w:tc>
          <w:tcPr>
            <w:tcW w:w="714" w:type="dxa"/>
            <w:tcBorders>
              <w:left w:val="nil"/>
              <w:bottom w:val="single" w:sz="4" w:space="0" w:color="BFBFBF"/>
              <w:right w:val="single" w:sz="4" w:space="0" w:color="BFBFBF"/>
            </w:tcBorders>
            <w:shd w:val="clear" w:color="auto" w:fill="auto"/>
            <w:noWrap/>
            <w:vAlign w:val="center"/>
          </w:tcPr>
          <w:p w14:paraId="658F5AC9" w14:textId="77777777" w:rsidR="00CF34FF" w:rsidRPr="005F4B8A" w:rsidRDefault="00CF34FF" w:rsidP="009B2162">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 </w:t>
            </w:r>
          </w:p>
        </w:tc>
        <w:tc>
          <w:tcPr>
            <w:tcW w:w="675" w:type="dxa"/>
            <w:tcBorders>
              <w:left w:val="nil"/>
              <w:bottom w:val="single" w:sz="4" w:space="0" w:color="BFBFBF"/>
              <w:right w:val="double" w:sz="6" w:space="0" w:color="auto"/>
            </w:tcBorders>
            <w:shd w:val="clear" w:color="auto" w:fill="auto"/>
            <w:noWrap/>
            <w:vAlign w:val="center"/>
          </w:tcPr>
          <w:p w14:paraId="479ABD97" w14:textId="77777777" w:rsidR="00CF34FF" w:rsidRPr="005F4B8A" w:rsidRDefault="00CF34FF" w:rsidP="009B2162">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 </w:t>
            </w:r>
          </w:p>
        </w:tc>
      </w:tr>
      <w:tr w:rsidR="00CF34FF" w:rsidRPr="005F4B8A" w14:paraId="7DD0E851" w14:textId="77777777" w:rsidTr="002618D8">
        <w:trPr>
          <w:trHeight w:val="225"/>
          <w:jc w:val="center"/>
        </w:trPr>
        <w:tc>
          <w:tcPr>
            <w:tcW w:w="2717" w:type="dxa"/>
            <w:tcBorders>
              <w:top w:val="nil"/>
              <w:left w:val="double" w:sz="6" w:space="0" w:color="auto"/>
              <w:bottom w:val="single" w:sz="4" w:space="0" w:color="BFBFBF"/>
              <w:right w:val="nil"/>
            </w:tcBorders>
            <w:shd w:val="clear" w:color="auto" w:fill="auto"/>
            <w:noWrap/>
            <w:vAlign w:val="center"/>
          </w:tcPr>
          <w:p w14:paraId="35508846" w14:textId="77777777" w:rsidR="00CF34FF" w:rsidRPr="005F4B8A" w:rsidRDefault="00CF34FF" w:rsidP="009B2162">
            <w:pPr>
              <w:spacing w:before="0" w:after="0"/>
              <w:ind w:firstLineChars="100" w:firstLine="160"/>
              <w:rPr>
                <w:rFonts w:ascii="Arial" w:hAnsi="Arial" w:cs="Arial"/>
                <w:color w:val="000000"/>
                <w:sz w:val="16"/>
                <w:szCs w:val="16"/>
                <w:lang w:val="en-AU" w:eastAsia="en-AU"/>
              </w:rPr>
            </w:pPr>
            <w:r w:rsidRPr="005F4B8A">
              <w:rPr>
                <w:rFonts w:ascii="Arial" w:hAnsi="Arial" w:cs="Arial"/>
                <w:color w:val="000000"/>
                <w:sz w:val="16"/>
                <w:szCs w:val="16"/>
                <w:lang w:val="en-AU" w:eastAsia="en-AU"/>
              </w:rPr>
              <w:t>1 person</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6D88C496"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320</w:t>
            </w:r>
          </w:p>
        </w:tc>
        <w:tc>
          <w:tcPr>
            <w:tcW w:w="714" w:type="dxa"/>
            <w:tcBorders>
              <w:top w:val="nil"/>
              <w:left w:val="nil"/>
              <w:bottom w:val="single" w:sz="4" w:space="0" w:color="BFBFBF"/>
              <w:right w:val="single" w:sz="4" w:space="0" w:color="BFBFBF"/>
            </w:tcBorders>
            <w:shd w:val="clear" w:color="auto" w:fill="auto"/>
            <w:noWrap/>
            <w:vAlign w:val="center"/>
          </w:tcPr>
          <w:p w14:paraId="32EAA28F"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492</w:t>
            </w:r>
          </w:p>
        </w:tc>
        <w:tc>
          <w:tcPr>
            <w:tcW w:w="617" w:type="dxa"/>
            <w:tcBorders>
              <w:top w:val="nil"/>
              <w:left w:val="nil"/>
              <w:bottom w:val="single" w:sz="4" w:space="0" w:color="BFBFBF"/>
              <w:right w:val="single" w:sz="4" w:space="0" w:color="auto"/>
            </w:tcBorders>
            <w:shd w:val="clear" w:color="auto" w:fill="auto"/>
            <w:noWrap/>
            <w:vAlign w:val="center"/>
          </w:tcPr>
          <w:p w14:paraId="6E6B095C"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719</w:t>
            </w:r>
          </w:p>
        </w:tc>
        <w:tc>
          <w:tcPr>
            <w:tcW w:w="857" w:type="dxa"/>
            <w:tcBorders>
              <w:top w:val="nil"/>
              <w:left w:val="nil"/>
              <w:bottom w:val="single" w:sz="4" w:space="0" w:color="BFBFBF"/>
              <w:right w:val="single" w:sz="4" w:space="0" w:color="BFBFBF"/>
            </w:tcBorders>
            <w:shd w:val="clear" w:color="auto" w:fill="auto"/>
            <w:noWrap/>
            <w:vAlign w:val="center"/>
          </w:tcPr>
          <w:p w14:paraId="1B52FE38"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596</w:t>
            </w:r>
          </w:p>
        </w:tc>
        <w:tc>
          <w:tcPr>
            <w:tcW w:w="714" w:type="dxa"/>
            <w:tcBorders>
              <w:top w:val="nil"/>
              <w:left w:val="nil"/>
              <w:bottom w:val="single" w:sz="4" w:space="0" w:color="BFBFBF"/>
              <w:right w:val="single" w:sz="4" w:space="0" w:color="BFBFBF"/>
            </w:tcBorders>
            <w:shd w:val="clear" w:color="auto" w:fill="auto"/>
            <w:noWrap/>
            <w:vAlign w:val="center"/>
          </w:tcPr>
          <w:p w14:paraId="59EF5E1E"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1,065</w:t>
            </w:r>
          </w:p>
        </w:tc>
        <w:tc>
          <w:tcPr>
            <w:tcW w:w="675" w:type="dxa"/>
            <w:tcBorders>
              <w:top w:val="nil"/>
              <w:left w:val="nil"/>
              <w:bottom w:val="single" w:sz="4" w:space="0" w:color="BFBFBF"/>
              <w:right w:val="double" w:sz="6" w:space="0" w:color="auto"/>
            </w:tcBorders>
            <w:shd w:val="clear" w:color="auto" w:fill="auto"/>
            <w:noWrap/>
            <w:vAlign w:val="center"/>
          </w:tcPr>
          <w:p w14:paraId="4EFA9271"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1,620</w:t>
            </w:r>
          </w:p>
        </w:tc>
      </w:tr>
      <w:tr w:rsidR="00CF34FF" w:rsidRPr="005F4B8A" w14:paraId="655C7FFE" w14:textId="77777777" w:rsidTr="002618D8">
        <w:trPr>
          <w:trHeight w:val="225"/>
          <w:jc w:val="center"/>
        </w:trPr>
        <w:tc>
          <w:tcPr>
            <w:tcW w:w="2717" w:type="dxa"/>
            <w:tcBorders>
              <w:top w:val="nil"/>
              <w:left w:val="double" w:sz="6" w:space="0" w:color="auto"/>
              <w:bottom w:val="single" w:sz="4" w:space="0" w:color="BFBFBF"/>
              <w:right w:val="nil"/>
            </w:tcBorders>
            <w:shd w:val="clear" w:color="auto" w:fill="auto"/>
            <w:noWrap/>
            <w:vAlign w:val="center"/>
          </w:tcPr>
          <w:p w14:paraId="526D6183" w14:textId="77777777" w:rsidR="00CF34FF" w:rsidRPr="005F4B8A" w:rsidRDefault="00CF34FF" w:rsidP="009B2162">
            <w:pPr>
              <w:spacing w:before="0" w:after="0"/>
              <w:ind w:firstLineChars="100" w:firstLine="160"/>
              <w:rPr>
                <w:rFonts w:ascii="Arial" w:hAnsi="Arial" w:cs="Arial"/>
                <w:color w:val="000000"/>
                <w:sz w:val="16"/>
                <w:szCs w:val="16"/>
                <w:lang w:val="en-AU" w:eastAsia="en-AU"/>
              </w:rPr>
            </w:pPr>
            <w:r w:rsidRPr="005F4B8A">
              <w:rPr>
                <w:rFonts w:ascii="Arial" w:hAnsi="Arial" w:cs="Arial"/>
                <w:color w:val="000000"/>
                <w:sz w:val="16"/>
                <w:szCs w:val="16"/>
                <w:lang w:val="en-AU" w:eastAsia="en-AU"/>
              </w:rPr>
              <w:t>2 persons</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4942C29E"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243</w:t>
            </w:r>
          </w:p>
        </w:tc>
        <w:tc>
          <w:tcPr>
            <w:tcW w:w="714" w:type="dxa"/>
            <w:tcBorders>
              <w:top w:val="nil"/>
              <w:left w:val="nil"/>
              <w:bottom w:val="single" w:sz="4" w:space="0" w:color="BFBFBF"/>
              <w:right w:val="single" w:sz="4" w:space="0" w:color="BFBFBF"/>
            </w:tcBorders>
            <w:shd w:val="clear" w:color="auto" w:fill="auto"/>
            <w:noWrap/>
            <w:vAlign w:val="center"/>
          </w:tcPr>
          <w:p w14:paraId="2131140C"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616</w:t>
            </w:r>
          </w:p>
        </w:tc>
        <w:tc>
          <w:tcPr>
            <w:tcW w:w="617" w:type="dxa"/>
            <w:tcBorders>
              <w:top w:val="nil"/>
              <w:left w:val="nil"/>
              <w:bottom w:val="single" w:sz="4" w:space="0" w:color="BFBFBF"/>
              <w:right w:val="single" w:sz="4" w:space="0" w:color="auto"/>
            </w:tcBorders>
            <w:shd w:val="clear" w:color="auto" w:fill="auto"/>
            <w:noWrap/>
            <w:vAlign w:val="center"/>
          </w:tcPr>
          <w:p w14:paraId="72DAD25E"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830</w:t>
            </w:r>
          </w:p>
        </w:tc>
        <w:tc>
          <w:tcPr>
            <w:tcW w:w="857" w:type="dxa"/>
            <w:tcBorders>
              <w:top w:val="nil"/>
              <w:left w:val="nil"/>
              <w:bottom w:val="single" w:sz="4" w:space="0" w:color="BFBFBF"/>
              <w:right w:val="single" w:sz="4" w:space="0" w:color="BFBFBF"/>
            </w:tcBorders>
            <w:shd w:val="clear" w:color="auto" w:fill="auto"/>
            <w:noWrap/>
            <w:vAlign w:val="center"/>
          </w:tcPr>
          <w:p w14:paraId="4FC56153"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738</w:t>
            </w:r>
          </w:p>
        </w:tc>
        <w:tc>
          <w:tcPr>
            <w:tcW w:w="714" w:type="dxa"/>
            <w:tcBorders>
              <w:top w:val="nil"/>
              <w:left w:val="nil"/>
              <w:bottom w:val="single" w:sz="4" w:space="0" w:color="BFBFBF"/>
              <w:right w:val="single" w:sz="4" w:space="0" w:color="BFBFBF"/>
            </w:tcBorders>
            <w:shd w:val="clear" w:color="auto" w:fill="auto"/>
            <w:noWrap/>
            <w:vAlign w:val="center"/>
          </w:tcPr>
          <w:p w14:paraId="62338CAF"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1,809</w:t>
            </w:r>
          </w:p>
        </w:tc>
        <w:tc>
          <w:tcPr>
            <w:tcW w:w="675" w:type="dxa"/>
            <w:tcBorders>
              <w:top w:val="nil"/>
              <w:left w:val="nil"/>
              <w:bottom w:val="single" w:sz="4" w:space="0" w:color="BFBFBF"/>
              <w:right w:val="double" w:sz="6" w:space="0" w:color="auto"/>
            </w:tcBorders>
            <w:shd w:val="clear" w:color="auto" w:fill="auto"/>
            <w:noWrap/>
            <w:vAlign w:val="center"/>
          </w:tcPr>
          <w:p w14:paraId="6EA9061D"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2,476</w:t>
            </w:r>
          </w:p>
        </w:tc>
      </w:tr>
      <w:tr w:rsidR="00CF34FF" w:rsidRPr="005F4B8A" w14:paraId="3406DC68" w14:textId="77777777" w:rsidTr="002618D8">
        <w:trPr>
          <w:trHeight w:val="225"/>
          <w:jc w:val="center"/>
        </w:trPr>
        <w:tc>
          <w:tcPr>
            <w:tcW w:w="2717" w:type="dxa"/>
            <w:tcBorders>
              <w:top w:val="nil"/>
              <w:left w:val="double" w:sz="6" w:space="0" w:color="auto"/>
              <w:bottom w:val="single" w:sz="4" w:space="0" w:color="BFBFBF"/>
              <w:right w:val="nil"/>
            </w:tcBorders>
            <w:shd w:val="clear" w:color="auto" w:fill="auto"/>
            <w:noWrap/>
            <w:vAlign w:val="center"/>
          </w:tcPr>
          <w:p w14:paraId="28A71E0C" w14:textId="77777777" w:rsidR="00CF34FF" w:rsidRPr="005F4B8A" w:rsidRDefault="00CF34FF" w:rsidP="009B2162">
            <w:pPr>
              <w:spacing w:before="0" w:after="0"/>
              <w:ind w:firstLineChars="100" w:firstLine="160"/>
              <w:rPr>
                <w:rFonts w:ascii="Arial" w:hAnsi="Arial" w:cs="Arial"/>
                <w:color w:val="000000"/>
                <w:sz w:val="16"/>
                <w:szCs w:val="16"/>
                <w:lang w:val="en-AU" w:eastAsia="en-AU"/>
              </w:rPr>
            </w:pPr>
            <w:r w:rsidRPr="005F4B8A">
              <w:rPr>
                <w:rFonts w:ascii="Arial" w:hAnsi="Arial" w:cs="Arial"/>
                <w:color w:val="000000"/>
                <w:sz w:val="16"/>
                <w:szCs w:val="16"/>
                <w:lang w:val="en-AU" w:eastAsia="en-AU"/>
              </w:rPr>
              <w:t>3 persons</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2E3885FB"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287</w:t>
            </w:r>
          </w:p>
        </w:tc>
        <w:tc>
          <w:tcPr>
            <w:tcW w:w="714" w:type="dxa"/>
            <w:tcBorders>
              <w:top w:val="nil"/>
              <w:left w:val="nil"/>
              <w:bottom w:val="single" w:sz="4" w:space="0" w:color="BFBFBF"/>
              <w:right w:val="single" w:sz="4" w:space="0" w:color="BFBFBF"/>
            </w:tcBorders>
            <w:shd w:val="clear" w:color="auto" w:fill="auto"/>
            <w:noWrap/>
            <w:vAlign w:val="center"/>
          </w:tcPr>
          <w:p w14:paraId="4978BCEF"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460</w:t>
            </w:r>
          </w:p>
        </w:tc>
        <w:tc>
          <w:tcPr>
            <w:tcW w:w="617" w:type="dxa"/>
            <w:tcBorders>
              <w:top w:val="nil"/>
              <w:left w:val="nil"/>
              <w:bottom w:val="single" w:sz="4" w:space="0" w:color="BFBFBF"/>
              <w:right w:val="single" w:sz="4" w:space="0" w:color="auto"/>
            </w:tcBorders>
            <w:shd w:val="clear" w:color="auto" w:fill="auto"/>
            <w:noWrap/>
            <w:vAlign w:val="center"/>
          </w:tcPr>
          <w:p w14:paraId="37F4F2FE"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661</w:t>
            </w:r>
          </w:p>
        </w:tc>
        <w:tc>
          <w:tcPr>
            <w:tcW w:w="857" w:type="dxa"/>
            <w:tcBorders>
              <w:top w:val="nil"/>
              <w:left w:val="nil"/>
              <w:bottom w:val="single" w:sz="4" w:space="0" w:color="BFBFBF"/>
              <w:right w:val="single" w:sz="4" w:space="0" w:color="BFBFBF"/>
            </w:tcBorders>
            <w:shd w:val="clear" w:color="auto" w:fill="auto"/>
            <w:noWrap/>
            <w:vAlign w:val="center"/>
          </w:tcPr>
          <w:p w14:paraId="4B1ACFC4"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695</w:t>
            </w:r>
          </w:p>
        </w:tc>
        <w:tc>
          <w:tcPr>
            <w:tcW w:w="714" w:type="dxa"/>
            <w:tcBorders>
              <w:top w:val="nil"/>
              <w:left w:val="nil"/>
              <w:bottom w:val="single" w:sz="4" w:space="0" w:color="BFBFBF"/>
              <w:right w:val="single" w:sz="4" w:space="0" w:color="BFBFBF"/>
            </w:tcBorders>
            <w:shd w:val="clear" w:color="auto" w:fill="auto"/>
            <w:noWrap/>
            <w:vAlign w:val="center"/>
          </w:tcPr>
          <w:p w14:paraId="5EA175B5"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1,781</w:t>
            </w:r>
          </w:p>
        </w:tc>
        <w:tc>
          <w:tcPr>
            <w:tcW w:w="675" w:type="dxa"/>
            <w:tcBorders>
              <w:top w:val="nil"/>
              <w:left w:val="nil"/>
              <w:bottom w:val="single" w:sz="4" w:space="0" w:color="BFBFBF"/>
              <w:right w:val="double" w:sz="6" w:space="0" w:color="auto"/>
            </w:tcBorders>
            <w:shd w:val="clear" w:color="auto" w:fill="auto"/>
            <w:noWrap/>
            <w:vAlign w:val="center"/>
          </w:tcPr>
          <w:p w14:paraId="732D82FB"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2,155</w:t>
            </w:r>
          </w:p>
        </w:tc>
      </w:tr>
      <w:tr w:rsidR="00CF34FF" w:rsidRPr="005F4B8A" w14:paraId="4460B849" w14:textId="77777777" w:rsidTr="002618D8">
        <w:trPr>
          <w:trHeight w:val="225"/>
          <w:jc w:val="center"/>
        </w:trPr>
        <w:tc>
          <w:tcPr>
            <w:tcW w:w="2717" w:type="dxa"/>
            <w:tcBorders>
              <w:top w:val="nil"/>
              <w:left w:val="double" w:sz="6" w:space="0" w:color="auto"/>
              <w:bottom w:val="single" w:sz="4" w:space="0" w:color="BFBFBF"/>
              <w:right w:val="nil"/>
            </w:tcBorders>
            <w:shd w:val="clear" w:color="auto" w:fill="auto"/>
            <w:noWrap/>
            <w:vAlign w:val="center"/>
          </w:tcPr>
          <w:p w14:paraId="06425A20" w14:textId="77777777" w:rsidR="00CF34FF" w:rsidRPr="005F4B8A" w:rsidRDefault="00CF34FF" w:rsidP="009B2162">
            <w:pPr>
              <w:spacing w:before="0" w:after="0"/>
              <w:ind w:firstLineChars="100" w:firstLine="160"/>
              <w:rPr>
                <w:rFonts w:ascii="Arial" w:hAnsi="Arial" w:cs="Arial"/>
                <w:color w:val="000000"/>
                <w:sz w:val="16"/>
                <w:szCs w:val="16"/>
                <w:lang w:val="en-AU" w:eastAsia="en-AU"/>
              </w:rPr>
            </w:pPr>
            <w:r w:rsidRPr="005F4B8A">
              <w:rPr>
                <w:rFonts w:ascii="Arial" w:hAnsi="Arial" w:cs="Arial"/>
                <w:color w:val="000000"/>
                <w:sz w:val="16"/>
                <w:szCs w:val="16"/>
                <w:lang w:val="en-AU" w:eastAsia="en-AU"/>
              </w:rPr>
              <w:t>4 or more persons</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3A883705"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918</w:t>
            </w:r>
          </w:p>
        </w:tc>
        <w:tc>
          <w:tcPr>
            <w:tcW w:w="714" w:type="dxa"/>
            <w:tcBorders>
              <w:top w:val="nil"/>
              <w:left w:val="nil"/>
              <w:bottom w:val="single" w:sz="4" w:space="0" w:color="BFBFBF"/>
              <w:right w:val="single" w:sz="4" w:space="0" w:color="BFBFBF"/>
            </w:tcBorders>
            <w:shd w:val="clear" w:color="auto" w:fill="auto"/>
            <w:noWrap/>
            <w:vAlign w:val="center"/>
          </w:tcPr>
          <w:p w14:paraId="16B399E7"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1,307</w:t>
            </w:r>
          </w:p>
        </w:tc>
        <w:tc>
          <w:tcPr>
            <w:tcW w:w="617" w:type="dxa"/>
            <w:tcBorders>
              <w:top w:val="nil"/>
              <w:left w:val="nil"/>
              <w:bottom w:val="single" w:sz="4" w:space="0" w:color="BFBFBF"/>
              <w:right w:val="single" w:sz="4" w:space="0" w:color="auto"/>
            </w:tcBorders>
            <w:shd w:val="clear" w:color="auto" w:fill="auto"/>
            <w:noWrap/>
            <w:vAlign w:val="center"/>
          </w:tcPr>
          <w:p w14:paraId="0323F9A8"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1,807</w:t>
            </w:r>
          </w:p>
        </w:tc>
        <w:tc>
          <w:tcPr>
            <w:tcW w:w="857" w:type="dxa"/>
            <w:tcBorders>
              <w:top w:val="nil"/>
              <w:left w:val="nil"/>
              <w:bottom w:val="single" w:sz="4" w:space="0" w:color="BFBFBF"/>
              <w:right w:val="single" w:sz="4" w:space="0" w:color="BFBFBF"/>
            </w:tcBorders>
            <w:shd w:val="clear" w:color="auto" w:fill="auto"/>
            <w:noWrap/>
            <w:vAlign w:val="center"/>
          </w:tcPr>
          <w:p w14:paraId="162D4121"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947</w:t>
            </w:r>
          </w:p>
        </w:tc>
        <w:tc>
          <w:tcPr>
            <w:tcW w:w="714" w:type="dxa"/>
            <w:tcBorders>
              <w:top w:val="nil"/>
              <w:left w:val="nil"/>
              <w:bottom w:val="single" w:sz="4" w:space="0" w:color="BFBFBF"/>
              <w:right w:val="single" w:sz="4" w:space="0" w:color="BFBFBF"/>
            </w:tcBorders>
            <w:shd w:val="clear" w:color="auto" w:fill="auto"/>
            <w:noWrap/>
            <w:vAlign w:val="center"/>
          </w:tcPr>
          <w:p w14:paraId="61285113"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1,610</w:t>
            </w:r>
          </w:p>
        </w:tc>
        <w:tc>
          <w:tcPr>
            <w:tcW w:w="675" w:type="dxa"/>
            <w:tcBorders>
              <w:top w:val="nil"/>
              <w:left w:val="nil"/>
              <w:bottom w:val="single" w:sz="4" w:space="0" w:color="BFBFBF"/>
              <w:right w:val="double" w:sz="6" w:space="0" w:color="auto"/>
            </w:tcBorders>
            <w:shd w:val="clear" w:color="auto" w:fill="auto"/>
            <w:noWrap/>
            <w:vAlign w:val="center"/>
          </w:tcPr>
          <w:p w14:paraId="62BB3EAF"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2,272</w:t>
            </w:r>
          </w:p>
        </w:tc>
      </w:tr>
      <w:tr w:rsidR="00CF34FF" w:rsidRPr="005F4B8A" w14:paraId="519884CB" w14:textId="77777777" w:rsidTr="002618D8">
        <w:trPr>
          <w:trHeight w:val="225"/>
          <w:jc w:val="center"/>
        </w:trPr>
        <w:tc>
          <w:tcPr>
            <w:tcW w:w="2717" w:type="dxa"/>
            <w:tcBorders>
              <w:top w:val="nil"/>
              <w:left w:val="double" w:sz="6" w:space="0" w:color="auto"/>
              <w:bottom w:val="single" w:sz="4" w:space="0" w:color="BFBFBF"/>
              <w:right w:val="nil"/>
            </w:tcBorders>
            <w:shd w:val="clear" w:color="auto" w:fill="auto"/>
            <w:noWrap/>
            <w:vAlign w:val="center"/>
          </w:tcPr>
          <w:p w14:paraId="4D8A93E6" w14:textId="77777777" w:rsidR="00CF34FF" w:rsidRPr="005F4B8A" w:rsidRDefault="00CF34FF" w:rsidP="009B2162">
            <w:pPr>
              <w:spacing w:before="0" w:after="0"/>
              <w:rPr>
                <w:rFonts w:ascii="Arial" w:hAnsi="Arial" w:cs="Arial"/>
                <w:b/>
                <w:bCs/>
                <w:color w:val="000000"/>
                <w:sz w:val="16"/>
                <w:szCs w:val="16"/>
                <w:lang w:val="en-AU" w:eastAsia="en-AU"/>
              </w:rPr>
            </w:pPr>
            <w:r w:rsidRPr="005F4B8A">
              <w:rPr>
                <w:rFonts w:ascii="Arial" w:hAnsi="Arial" w:cs="Arial"/>
                <w:b/>
                <w:bCs/>
                <w:color w:val="000000"/>
                <w:sz w:val="16"/>
                <w:szCs w:val="16"/>
                <w:lang w:val="en-AU" w:eastAsia="en-AU"/>
              </w:rPr>
              <w:t>By Housing Status -</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5858AE0D"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 </w:t>
            </w:r>
          </w:p>
        </w:tc>
        <w:tc>
          <w:tcPr>
            <w:tcW w:w="714" w:type="dxa"/>
            <w:tcBorders>
              <w:top w:val="nil"/>
              <w:left w:val="nil"/>
              <w:bottom w:val="single" w:sz="4" w:space="0" w:color="BFBFBF"/>
              <w:right w:val="single" w:sz="4" w:space="0" w:color="BFBFBF"/>
            </w:tcBorders>
            <w:shd w:val="clear" w:color="auto" w:fill="auto"/>
            <w:noWrap/>
            <w:vAlign w:val="center"/>
          </w:tcPr>
          <w:p w14:paraId="5D1A1E35"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 </w:t>
            </w:r>
          </w:p>
        </w:tc>
        <w:tc>
          <w:tcPr>
            <w:tcW w:w="617" w:type="dxa"/>
            <w:tcBorders>
              <w:top w:val="nil"/>
              <w:left w:val="nil"/>
              <w:bottom w:val="single" w:sz="4" w:space="0" w:color="BFBFBF"/>
              <w:right w:val="single" w:sz="4" w:space="0" w:color="auto"/>
            </w:tcBorders>
            <w:shd w:val="clear" w:color="auto" w:fill="auto"/>
            <w:noWrap/>
            <w:vAlign w:val="center"/>
          </w:tcPr>
          <w:p w14:paraId="4E05D043"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 </w:t>
            </w:r>
          </w:p>
        </w:tc>
        <w:tc>
          <w:tcPr>
            <w:tcW w:w="857" w:type="dxa"/>
            <w:tcBorders>
              <w:top w:val="nil"/>
              <w:left w:val="nil"/>
              <w:bottom w:val="single" w:sz="4" w:space="0" w:color="BFBFBF"/>
              <w:right w:val="single" w:sz="4" w:space="0" w:color="BFBFBF"/>
            </w:tcBorders>
            <w:shd w:val="clear" w:color="auto" w:fill="auto"/>
            <w:noWrap/>
            <w:vAlign w:val="center"/>
          </w:tcPr>
          <w:p w14:paraId="50138197"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 </w:t>
            </w:r>
          </w:p>
        </w:tc>
        <w:tc>
          <w:tcPr>
            <w:tcW w:w="714" w:type="dxa"/>
            <w:tcBorders>
              <w:top w:val="nil"/>
              <w:left w:val="nil"/>
              <w:bottom w:val="single" w:sz="4" w:space="0" w:color="BFBFBF"/>
              <w:right w:val="single" w:sz="4" w:space="0" w:color="BFBFBF"/>
            </w:tcBorders>
            <w:shd w:val="clear" w:color="auto" w:fill="auto"/>
            <w:noWrap/>
            <w:vAlign w:val="center"/>
          </w:tcPr>
          <w:p w14:paraId="175F633C"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 </w:t>
            </w:r>
          </w:p>
        </w:tc>
        <w:tc>
          <w:tcPr>
            <w:tcW w:w="675" w:type="dxa"/>
            <w:tcBorders>
              <w:top w:val="nil"/>
              <w:left w:val="nil"/>
              <w:bottom w:val="single" w:sz="4" w:space="0" w:color="BFBFBF"/>
              <w:right w:val="double" w:sz="6" w:space="0" w:color="auto"/>
            </w:tcBorders>
            <w:shd w:val="clear" w:color="auto" w:fill="auto"/>
            <w:noWrap/>
            <w:vAlign w:val="center"/>
          </w:tcPr>
          <w:p w14:paraId="416EC56C"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 </w:t>
            </w:r>
          </w:p>
        </w:tc>
      </w:tr>
      <w:tr w:rsidR="00CF34FF" w:rsidRPr="005F4B8A" w14:paraId="578FC3CA" w14:textId="77777777" w:rsidTr="002618D8">
        <w:trPr>
          <w:trHeight w:val="225"/>
          <w:jc w:val="center"/>
        </w:trPr>
        <w:tc>
          <w:tcPr>
            <w:tcW w:w="2717" w:type="dxa"/>
            <w:tcBorders>
              <w:top w:val="nil"/>
              <w:left w:val="double" w:sz="6" w:space="0" w:color="auto"/>
              <w:bottom w:val="single" w:sz="4" w:space="0" w:color="BFBFBF"/>
              <w:right w:val="nil"/>
            </w:tcBorders>
            <w:shd w:val="clear" w:color="auto" w:fill="auto"/>
            <w:noWrap/>
            <w:vAlign w:val="center"/>
          </w:tcPr>
          <w:p w14:paraId="632B414D" w14:textId="77777777" w:rsidR="00CF34FF" w:rsidRPr="005F4B8A" w:rsidRDefault="00CF34FF" w:rsidP="009B2162">
            <w:pPr>
              <w:spacing w:before="0" w:after="0"/>
              <w:ind w:firstLineChars="100" w:firstLine="160"/>
              <w:rPr>
                <w:rFonts w:ascii="Arial" w:hAnsi="Arial" w:cs="Arial"/>
                <w:color w:val="000000"/>
                <w:sz w:val="16"/>
                <w:szCs w:val="16"/>
                <w:lang w:val="en-AU" w:eastAsia="en-AU"/>
              </w:rPr>
            </w:pPr>
            <w:r w:rsidRPr="005F4B8A">
              <w:rPr>
                <w:rFonts w:ascii="Arial" w:hAnsi="Arial" w:cs="Arial"/>
                <w:color w:val="000000"/>
                <w:sz w:val="16"/>
                <w:szCs w:val="16"/>
                <w:lang w:val="en-AU" w:eastAsia="en-AU"/>
              </w:rPr>
              <w:t>Owned/paid off</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0D7513D9"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404</w:t>
            </w:r>
          </w:p>
        </w:tc>
        <w:tc>
          <w:tcPr>
            <w:tcW w:w="714" w:type="dxa"/>
            <w:tcBorders>
              <w:top w:val="nil"/>
              <w:left w:val="nil"/>
              <w:bottom w:val="single" w:sz="4" w:space="0" w:color="BFBFBF"/>
              <w:right w:val="single" w:sz="4" w:space="0" w:color="BFBFBF"/>
            </w:tcBorders>
            <w:shd w:val="clear" w:color="auto" w:fill="auto"/>
            <w:noWrap/>
            <w:vAlign w:val="center"/>
          </w:tcPr>
          <w:p w14:paraId="5F871C62"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636</w:t>
            </w:r>
          </w:p>
        </w:tc>
        <w:tc>
          <w:tcPr>
            <w:tcW w:w="617" w:type="dxa"/>
            <w:tcBorders>
              <w:top w:val="nil"/>
              <w:left w:val="nil"/>
              <w:bottom w:val="single" w:sz="4" w:space="0" w:color="BFBFBF"/>
              <w:right w:val="single" w:sz="4" w:space="0" w:color="auto"/>
            </w:tcBorders>
            <w:shd w:val="clear" w:color="auto" w:fill="auto"/>
            <w:noWrap/>
            <w:vAlign w:val="center"/>
          </w:tcPr>
          <w:p w14:paraId="5D58D06A"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1,028</w:t>
            </w:r>
          </w:p>
        </w:tc>
        <w:tc>
          <w:tcPr>
            <w:tcW w:w="857" w:type="dxa"/>
            <w:tcBorders>
              <w:top w:val="nil"/>
              <w:left w:val="nil"/>
              <w:bottom w:val="single" w:sz="4" w:space="0" w:color="BFBFBF"/>
              <w:right w:val="single" w:sz="4" w:space="0" w:color="BFBFBF"/>
            </w:tcBorders>
            <w:shd w:val="clear" w:color="auto" w:fill="auto"/>
            <w:noWrap/>
            <w:vAlign w:val="center"/>
          </w:tcPr>
          <w:p w14:paraId="3340532B"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730</w:t>
            </w:r>
          </w:p>
        </w:tc>
        <w:tc>
          <w:tcPr>
            <w:tcW w:w="714" w:type="dxa"/>
            <w:tcBorders>
              <w:top w:val="nil"/>
              <w:left w:val="nil"/>
              <w:bottom w:val="single" w:sz="4" w:space="0" w:color="BFBFBF"/>
              <w:right w:val="single" w:sz="4" w:space="0" w:color="BFBFBF"/>
            </w:tcBorders>
            <w:shd w:val="clear" w:color="auto" w:fill="auto"/>
            <w:noWrap/>
            <w:vAlign w:val="center"/>
          </w:tcPr>
          <w:p w14:paraId="45C3583C"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1,409</w:t>
            </w:r>
          </w:p>
        </w:tc>
        <w:tc>
          <w:tcPr>
            <w:tcW w:w="675" w:type="dxa"/>
            <w:tcBorders>
              <w:top w:val="nil"/>
              <w:left w:val="nil"/>
              <w:bottom w:val="single" w:sz="4" w:space="0" w:color="BFBFBF"/>
              <w:right w:val="double" w:sz="6" w:space="0" w:color="auto"/>
            </w:tcBorders>
            <w:shd w:val="clear" w:color="auto" w:fill="auto"/>
            <w:noWrap/>
            <w:vAlign w:val="center"/>
          </w:tcPr>
          <w:p w14:paraId="721CD7CD"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2,128</w:t>
            </w:r>
          </w:p>
        </w:tc>
      </w:tr>
      <w:tr w:rsidR="00CF34FF" w:rsidRPr="005F4B8A" w14:paraId="0264FBC1" w14:textId="77777777" w:rsidTr="002618D8">
        <w:trPr>
          <w:trHeight w:val="225"/>
          <w:jc w:val="center"/>
        </w:trPr>
        <w:tc>
          <w:tcPr>
            <w:tcW w:w="2717" w:type="dxa"/>
            <w:tcBorders>
              <w:top w:val="nil"/>
              <w:left w:val="double" w:sz="6" w:space="0" w:color="auto"/>
              <w:bottom w:val="single" w:sz="4" w:space="0" w:color="BFBFBF"/>
              <w:right w:val="nil"/>
            </w:tcBorders>
            <w:shd w:val="clear" w:color="auto" w:fill="auto"/>
            <w:noWrap/>
            <w:vAlign w:val="center"/>
          </w:tcPr>
          <w:p w14:paraId="41570103" w14:textId="77777777" w:rsidR="00CF34FF" w:rsidRPr="005F4B8A" w:rsidRDefault="00CF34FF" w:rsidP="009B2162">
            <w:pPr>
              <w:spacing w:before="0" w:after="0"/>
              <w:ind w:firstLineChars="100" w:firstLine="160"/>
              <w:rPr>
                <w:rFonts w:ascii="Arial" w:hAnsi="Arial" w:cs="Arial"/>
                <w:color w:val="000000"/>
                <w:sz w:val="16"/>
                <w:szCs w:val="16"/>
                <w:lang w:val="en-AU" w:eastAsia="en-AU"/>
              </w:rPr>
            </w:pPr>
            <w:r w:rsidRPr="005F4B8A">
              <w:rPr>
                <w:rFonts w:ascii="Arial" w:hAnsi="Arial" w:cs="Arial"/>
                <w:color w:val="000000"/>
                <w:sz w:val="16"/>
                <w:szCs w:val="16"/>
                <w:lang w:val="en-AU" w:eastAsia="en-AU"/>
              </w:rPr>
              <w:t>Buying/paying off</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41CEA7C2"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323</w:t>
            </w:r>
          </w:p>
        </w:tc>
        <w:tc>
          <w:tcPr>
            <w:tcW w:w="714" w:type="dxa"/>
            <w:tcBorders>
              <w:top w:val="nil"/>
              <w:left w:val="nil"/>
              <w:bottom w:val="single" w:sz="4" w:space="0" w:color="BFBFBF"/>
              <w:right w:val="single" w:sz="4" w:space="0" w:color="BFBFBF"/>
            </w:tcBorders>
            <w:shd w:val="clear" w:color="auto" w:fill="auto"/>
            <w:noWrap/>
            <w:vAlign w:val="center"/>
          </w:tcPr>
          <w:p w14:paraId="300684E2"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582</w:t>
            </w:r>
          </w:p>
        </w:tc>
        <w:tc>
          <w:tcPr>
            <w:tcW w:w="617" w:type="dxa"/>
            <w:tcBorders>
              <w:top w:val="nil"/>
              <w:left w:val="nil"/>
              <w:bottom w:val="single" w:sz="4" w:space="0" w:color="BFBFBF"/>
              <w:right w:val="single" w:sz="4" w:space="0" w:color="auto"/>
            </w:tcBorders>
            <w:shd w:val="clear" w:color="auto" w:fill="auto"/>
            <w:noWrap/>
            <w:vAlign w:val="center"/>
          </w:tcPr>
          <w:p w14:paraId="0524AFEA"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768</w:t>
            </w:r>
          </w:p>
        </w:tc>
        <w:tc>
          <w:tcPr>
            <w:tcW w:w="857" w:type="dxa"/>
            <w:tcBorders>
              <w:top w:val="nil"/>
              <w:left w:val="nil"/>
              <w:bottom w:val="single" w:sz="4" w:space="0" w:color="BFBFBF"/>
              <w:right w:val="single" w:sz="4" w:space="0" w:color="BFBFBF"/>
            </w:tcBorders>
            <w:shd w:val="clear" w:color="auto" w:fill="auto"/>
            <w:noWrap/>
            <w:vAlign w:val="center"/>
          </w:tcPr>
          <w:p w14:paraId="6B7D675E"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651</w:t>
            </w:r>
          </w:p>
        </w:tc>
        <w:tc>
          <w:tcPr>
            <w:tcW w:w="714" w:type="dxa"/>
            <w:tcBorders>
              <w:top w:val="nil"/>
              <w:left w:val="nil"/>
              <w:bottom w:val="single" w:sz="4" w:space="0" w:color="BFBFBF"/>
              <w:right w:val="single" w:sz="4" w:space="0" w:color="BFBFBF"/>
            </w:tcBorders>
            <w:shd w:val="clear" w:color="auto" w:fill="auto"/>
            <w:noWrap/>
            <w:vAlign w:val="center"/>
          </w:tcPr>
          <w:p w14:paraId="44F3664D"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1,773</w:t>
            </w:r>
          </w:p>
        </w:tc>
        <w:tc>
          <w:tcPr>
            <w:tcW w:w="675" w:type="dxa"/>
            <w:tcBorders>
              <w:top w:val="nil"/>
              <w:left w:val="nil"/>
              <w:bottom w:val="single" w:sz="4" w:space="0" w:color="BFBFBF"/>
              <w:right w:val="double" w:sz="6" w:space="0" w:color="auto"/>
            </w:tcBorders>
            <w:shd w:val="clear" w:color="auto" w:fill="auto"/>
            <w:noWrap/>
            <w:vAlign w:val="center"/>
          </w:tcPr>
          <w:p w14:paraId="48A87A34"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2,223</w:t>
            </w:r>
          </w:p>
        </w:tc>
      </w:tr>
      <w:tr w:rsidR="00CF34FF" w:rsidRPr="005F4B8A" w14:paraId="07135BAC" w14:textId="77777777" w:rsidTr="002618D8">
        <w:trPr>
          <w:trHeight w:val="225"/>
          <w:jc w:val="center"/>
        </w:trPr>
        <w:tc>
          <w:tcPr>
            <w:tcW w:w="2717" w:type="dxa"/>
            <w:tcBorders>
              <w:top w:val="nil"/>
              <w:left w:val="double" w:sz="6" w:space="0" w:color="auto"/>
              <w:bottom w:val="single" w:sz="4" w:space="0" w:color="BFBFBF"/>
              <w:right w:val="nil"/>
            </w:tcBorders>
            <w:shd w:val="clear" w:color="auto" w:fill="auto"/>
            <w:noWrap/>
            <w:vAlign w:val="center"/>
          </w:tcPr>
          <w:p w14:paraId="771ACCF0" w14:textId="77777777" w:rsidR="00CF34FF" w:rsidRPr="005F4B8A" w:rsidRDefault="00CF34FF" w:rsidP="009B2162">
            <w:pPr>
              <w:spacing w:before="0" w:after="0"/>
              <w:ind w:firstLineChars="100" w:firstLine="160"/>
              <w:rPr>
                <w:rFonts w:ascii="Arial" w:hAnsi="Arial" w:cs="Arial"/>
                <w:color w:val="000000"/>
                <w:sz w:val="16"/>
                <w:szCs w:val="16"/>
                <w:lang w:val="en-AU" w:eastAsia="en-AU"/>
              </w:rPr>
            </w:pPr>
            <w:r w:rsidRPr="005F4B8A">
              <w:rPr>
                <w:rFonts w:ascii="Arial" w:hAnsi="Arial" w:cs="Arial"/>
                <w:color w:val="000000"/>
                <w:sz w:val="16"/>
                <w:szCs w:val="16"/>
                <w:lang w:val="en-AU" w:eastAsia="en-AU"/>
              </w:rPr>
              <w:t>Renting - Private</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5A350B60"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569</w:t>
            </w:r>
          </w:p>
        </w:tc>
        <w:tc>
          <w:tcPr>
            <w:tcW w:w="714" w:type="dxa"/>
            <w:tcBorders>
              <w:top w:val="nil"/>
              <w:left w:val="nil"/>
              <w:bottom w:val="single" w:sz="4" w:space="0" w:color="BFBFBF"/>
              <w:right w:val="single" w:sz="4" w:space="0" w:color="BFBFBF"/>
            </w:tcBorders>
            <w:shd w:val="clear" w:color="auto" w:fill="auto"/>
            <w:noWrap/>
            <w:vAlign w:val="center"/>
          </w:tcPr>
          <w:p w14:paraId="400239EB"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839</w:t>
            </w:r>
          </w:p>
        </w:tc>
        <w:tc>
          <w:tcPr>
            <w:tcW w:w="617" w:type="dxa"/>
            <w:tcBorders>
              <w:top w:val="nil"/>
              <w:left w:val="nil"/>
              <w:bottom w:val="single" w:sz="4" w:space="0" w:color="BFBFBF"/>
              <w:right w:val="single" w:sz="4" w:space="0" w:color="auto"/>
            </w:tcBorders>
            <w:shd w:val="clear" w:color="auto" w:fill="auto"/>
            <w:noWrap/>
            <w:vAlign w:val="center"/>
          </w:tcPr>
          <w:p w14:paraId="3074B042"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688</w:t>
            </w:r>
          </w:p>
        </w:tc>
        <w:tc>
          <w:tcPr>
            <w:tcW w:w="857" w:type="dxa"/>
            <w:tcBorders>
              <w:top w:val="nil"/>
              <w:left w:val="nil"/>
              <w:bottom w:val="single" w:sz="4" w:space="0" w:color="BFBFBF"/>
              <w:right w:val="single" w:sz="4" w:space="0" w:color="BFBFBF"/>
            </w:tcBorders>
            <w:shd w:val="clear" w:color="auto" w:fill="auto"/>
            <w:noWrap/>
            <w:vAlign w:val="center"/>
          </w:tcPr>
          <w:p w14:paraId="079A9D2F"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806</w:t>
            </w:r>
          </w:p>
        </w:tc>
        <w:tc>
          <w:tcPr>
            <w:tcW w:w="714" w:type="dxa"/>
            <w:tcBorders>
              <w:top w:val="nil"/>
              <w:left w:val="nil"/>
              <w:bottom w:val="single" w:sz="4" w:space="0" w:color="BFBFBF"/>
              <w:right w:val="single" w:sz="4" w:space="0" w:color="BFBFBF"/>
            </w:tcBorders>
            <w:shd w:val="clear" w:color="auto" w:fill="auto"/>
            <w:noWrap/>
            <w:vAlign w:val="center"/>
          </w:tcPr>
          <w:p w14:paraId="518CD94F"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1,550</w:t>
            </w:r>
          </w:p>
        </w:tc>
        <w:tc>
          <w:tcPr>
            <w:tcW w:w="675" w:type="dxa"/>
            <w:tcBorders>
              <w:top w:val="nil"/>
              <w:left w:val="nil"/>
              <w:bottom w:val="single" w:sz="4" w:space="0" w:color="BFBFBF"/>
              <w:right w:val="double" w:sz="6" w:space="0" w:color="auto"/>
            </w:tcBorders>
            <w:shd w:val="clear" w:color="auto" w:fill="auto"/>
            <w:noWrap/>
            <w:vAlign w:val="center"/>
          </w:tcPr>
          <w:p w14:paraId="23797F3F"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2,146</w:t>
            </w:r>
          </w:p>
        </w:tc>
      </w:tr>
      <w:tr w:rsidR="00CF34FF" w:rsidRPr="005F4B8A" w14:paraId="653B0C6C" w14:textId="77777777" w:rsidTr="002618D8">
        <w:trPr>
          <w:trHeight w:val="225"/>
          <w:jc w:val="center"/>
        </w:trPr>
        <w:tc>
          <w:tcPr>
            <w:tcW w:w="2717" w:type="dxa"/>
            <w:tcBorders>
              <w:top w:val="nil"/>
              <w:left w:val="double" w:sz="6" w:space="0" w:color="auto"/>
              <w:bottom w:val="single" w:sz="4" w:space="0" w:color="BFBFBF"/>
              <w:right w:val="nil"/>
            </w:tcBorders>
            <w:shd w:val="clear" w:color="auto" w:fill="auto"/>
            <w:noWrap/>
            <w:vAlign w:val="center"/>
          </w:tcPr>
          <w:p w14:paraId="0CB0896A" w14:textId="77777777" w:rsidR="00CF34FF" w:rsidRPr="005F4B8A" w:rsidRDefault="00CF34FF" w:rsidP="009B2162">
            <w:pPr>
              <w:spacing w:before="0" w:after="0"/>
              <w:ind w:firstLineChars="100" w:firstLine="160"/>
              <w:rPr>
                <w:rFonts w:ascii="Arial" w:hAnsi="Arial" w:cs="Arial"/>
                <w:color w:val="000000"/>
                <w:sz w:val="16"/>
                <w:szCs w:val="16"/>
                <w:lang w:val="en-AU" w:eastAsia="en-AU"/>
              </w:rPr>
            </w:pPr>
            <w:r w:rsidRPr="005F4B8A">
              <w:rPr>
                <w:rFonts w:ascii="Arial" w:hAnsi="Arial" w:cs="Arial"/>
                <w:color w:val="000000"/>
                <w:sz w:val="16"/>
                <w:szCs w:val="16"/>
                <w:lang w:val="en-AU" w:eastAsia="en-AU"/>
              </w:rPr>
              <w:t>Renting - Public</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6B945643"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98</w:t>
            </w:r>
          </w:p>
        </w:tc>
        <w:tc>
          <w:tcPr>
            <w:tcW w:w="714" w:type="dxa"/>
            <w:tcBorders>
              <w:top w:val="nil"/>
              <w:left w:val="nil"/>
              <w:bottom w:val="single" w:sz="4" w:space="0" w:color="BFBFBF"/>
              <w:right w:val="single" w:sz="4" w:space="0" w:color="BFBFBF"/>
            </w:tcBorders>
            <w:shd w:val="clear" w:color="auto" w:fill="auto"/>
            <w:noWrap/>
            <w:vAlign w:val="center"/>
          </w:tcPr>
          <w:p w14:paraId="34BE2F5E"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w:t>
            </w:r>
          </w:p>
        </w:tc>
        <w:tc>
          <w:tcPr>
            <w:tcW w:w="617" w:type="dxa"/>
            <w:tcBorders>
              <w:top w:val="nil"/>
              <w:left w:val="nil"/>
              <w:bottom w:val="single" w:sz="4" w:space="0" w:color="BFBFBF"/>
              <w:right w:val="single" w:sz="4" w:space="0" w:color="auto"/>
            </w:tcBorders>
            <w:shd w:val="clear" w:color="auto" w:fill="auto"/>
            <w:noWrap/>
            <w:vAlign w:val="center"/>
          </w:tcPr>
          <w:p w14:paraId="7F2BF9B1"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98</w:t>
            </w:r>
          </w:p>
        </w:tc>
        <w:tc>
          <w:tcPr>
            <w:tcW w:w="857" w:type="dxa"/>
            <w:tcBorders>
              <w:top w:val="nil"/>
              <w:left w:val="nil"/>
              <w:bottom w:val="single" w:sz="4" w:space="0" w:color="BFBFBF"/>
              <w:right w:val="single" w:sz="4" w:space="0" w:color="BFBFBF"/>
            </w:tcBorders>
            <w:shd w:val="clear" w:color="auto" w:fill="auto"/>
            <w:noWrap/>
            <w:vAlign w:val="center"/>
          </w:tcPr>
          <w:p w14:paraId="5517059E"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317</w:t>
            </w:r>
          </w:p>
        </w:tc>
        <w:tc>
          <w:tcPr>
            <w:tcW w:w="714" w:type="dxa"/>
            <w:tcBorders>
              <w:top w:val="nil"/>
              <w:left w:val="nil"/>
              <w:bottom w:val="single" w:sz="4" w:space="0" w:color="BFBFBF"/>
              <w:right w:val="single" w:sz="4" w:space="0" w:color="BFBFBF"/>
            </w:tcBorders>
            <w:shd w:val="clear" w:color="auto" w:fill="auto"/>
            <w:noWrap/>
            <w:vAlign w:val="center"/>
          </w:tcPr>
          <w:p w14:paraId="6F3F6439"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1,136</w:t>
            </w:r>
          </w:p>
        </w:tc>
        <w:tc>
          <w:tcPr>
            <w:tcW w:w="675" w:type="dxa"/>
            <w:tcBorders>
              <w:top w:val="nil"/>
              <w:left w:val="nil"/>
              <w:bottom w:val="single" w:sz="4" w:space="0" w:color="BFBFBF"/>
              <w:right w:val="double" w:sz="6" w:space="0" w:color="auto"/>
            </w:tcBorders>
            <w:shd w:val="clear" w:color="auto" w:fill="auto"/>
            <w:noWrap/>
            <w:vAlign w:val="center"/>
          </w:tcPr>
          <w:p w14:paraId="6DF4D923" w14:textId="77777777" w:rsidR="00CF34FF" w:rsidRPr="005F4B8A" w:rsidRDefault="00CF34FF" w:rsidP="00CF34FF">
            <w:pPr>
              <w:spacing w:before="0" w:after="0"/>
              <w:jc w:val="center"/>
              <w:rPr>
                <w:rFonts w:ascii="Arial" w:hAnsi="Arial" w:cs="Arial"/>
                <w:color w:val="000000"/>
                <w:sz w:val="16"/>
                <w:szCs w:val="16"/>
                <w:lang w:val="en-AU" w:eastAsia="en-AU"/>
              </w:rPr>
            </w:pPr>
            <w:r w:rsidRPr="005F4B8A">
              <w:rPr>
                <w:rFonts w:ascii="Arial" w:hAnsi="Arial" w:cs="Arial"/>
                <w:color w:val="000000"/>
                <w:sz w:val="16"/>
                <w:szCs w:val="16"/>
                <w:lang w:val="en-AU" w:eastAsia="en-AU"/>
              </w:rPr>
              <w:t>1,216</w:t>
            </w:r>
          </w:p>
        </w:tc>
      </w:tr>
      <w:tr w:rsidR="00CF34FF" w:rsidRPr="005F4B8A" w14:paraId="07C2C61F" w14:textId="77777777" w:rsidTr="002618D8">
        <w:trPr>
          <w:trHeight w:val="240"/>
          <w:jc w:val="center"/>
        </w:trPr>
        <w:tc>
          <w:tcPr>
            <w:tcW w:w="2717" w:type="dxa"/>
            <w:tcBorders>
              <w:top w:val="nil"/>
              <w:left w:val="double" w:sz="6" w:space="0" w:color="auto"/>
              <w:bottom w:val="double" w:sz="6" w:space="0" w:color="auto"/>
              <w:right w:val="nil"/>
            </w:tcBorders>
            <w:shd w:val="clear" w:color="auto" w:fill="auto"/>
            <w:noWrap/>
            <w:vAlign w:val="center"/>
          </w:tcPr>
          <w:p w14:paraId="25587D0D" w14:textId="77777777" w:rsidR="00CF34FF" w:rsidRPr="005F4B8A" w:rsidRDefault="00CF34FF" w:rsidP="009B2162">
            <w:pPr>
              <w:spacing w:before="0" w:after="0"/>
              <w:rPr>
                <w:rFonts w:ascii="Arial" w:hAnsi="Arial" w:cs="Arial"/>
                <w:b/>
                <w:bCs/>
                <w:color w:val="000000"/>
                <w:sz w:val="16"/>
                <w:szCs w:val="16"/>
                <w:lang w:val="en-AU" w:eastAsia="en-AU"/>
              </w:rPr>
            </w:pPr>
            <w:r w:rsidRPr="005F4B8A">
              <w:rPr>
                <w:rFonts w:ascii="Arial" w:hAnsi="Arial" w:cs="Arial"/>
                <w:b/>
                <w:bCs/>
                <w:color w:val="000000"/>
                <w:sz w:val="16"/>
                <w:szCs w:val="16"/>
                <w:lang w:val="en-AU" w:eastAsia="en-AU"/>
              </w:rPr>
              <w:t>Total Households</w:t>
            </w:r>
          </w:p>
        </w:tc>
        <w:tc>
          <w:tcPr>
            <w:tcW w:w="857" w:type="dxa"/>
            <w:tcBorders>
              <w:top w:val="nil"/>
              <w:left w:val="single" w:sz="4" w:space="0" w:color="auto"/>
              <w:bottom w:val="double" w:sz="6" w:space="0" w:color="auto"/>
              <w:right w:val="single" w:sz="4" w:space="0" w:color="BFBFBF"/>
            </w:tcBorders>
            <w:shd w:val="clear" w:color="auto" w:fill="auto"/>
            <w:noWrap/>
            <w:vAlign w:val="center"/>
          </w:tcPr>
          <w:p w14:paraId="4EC23230" w14:textId="77777777" w:rsidR="00CF34FF" w:rsidRPr="005F4B8A" w:rsidRDefault="00CF34FF" w:rsidP="00CF34FF">
            <w:pPr>
              <w:spacing w:before="0" w:after="0"/>
              <w:jc w:val="center"/>
              <w:rPr>
                <w:rFonts w:ascii="Arial" w:hAnsi="Arial" w:cs="Arial"/>
                <w:b/>
                <w:color w:val="000000"/>
                <w:sz w:val="16"/>
                <w:szCs w:val="16"/>
                <w:lang w:val="en-AU" w:eastAsia="en-AU"/>
              </w:rPr>
            </w:pPr>
            <w:r w:rsidRPr="005F4B8A">
              <w:rPr>
                <w:rFonts w:ascii="Arial" w:hAnsi="Arial" w:cs="Arial"/>
                <w:b/>
                <w:color w:val="000000"/>
                <w:sz w:val="16"/>
                <w:szCs w:val="16"/>
                <w:lang w:val="en-AU" w:eastAsia="en-AU"/>
              </w:rPr>
              <w:t>365</w:t>
            </w:r>
          </w:p>
        </w:tc>
        <w:tc>
          <w:tcPr>
            <w:tcW w:w="714" w:type="dxa"/>
            <w:tcBorders>
              <w:top w:val="nil"/>
              <w:left w:val="nil"/>
              <w:bottom w:val="double" w:sz="6" w:space="0" w:color="auto"/>
              <w:right w:val="single" w:sz="4" w:space="0" w:color="BFBFBF"/>
            </w:tcBorders>
            <w:shd w:val="clear" w:color="auto" w:fill="auto"/>
            <w:noWrap/>
            <w:vAlign w:val="center"/>
          </w:tcPr>
          <w:p w14:paraId="0B0C4CCF" w14:textId="77777777" w:rsidR="00CF34FF" w:rsidRPr="005F4B8A" w:rsidRDefault="00CF34FF" w:rsidP="00CF34FF">
            <w:pPr>
              <w:spacing w:before="0" w:after="0"/>
              <w:jc w:val="center"/>
              <w:rPr>
                <w:rFonts w:ascii="Arial" w:hAnsi="Arial" w:cs="Arial"/>
                <w:b/>
                <w:color w:val="000000"/>
                <w:sz w:val="16"/>
                <w:szCs w:val="16"/>
                <w:lang w:val="en-AU" w:eastAsia="en-AU"/>
              </w:rPr>
            </w:pPr>
            <w:r w:rsidRPr="005F4B8A">
              <w:rPr>
                <w:rFonts w:ascii="Arial" w:hAnsi="Arial" w:cs="Arial"/>
                <w:b/>
                <w:color w:val="000000"/>
                <w:sz w:val="16"/>
                <w:szCs w:val="16"/>
                <w:lang w:val="en-AU" w:eastAsia="en-AU"/>
              </w:rPr>
              <w:t>621</w:t>
            </w:r>
          </w:p>
        </w:tc>
        <w:tc>
          <w:tcPr>
            <w:tcW w:w="617" w:type="dxa"/>
            <w:tcBorders>
              <w:top w:val="nil"/>
              <w:left w:val="nil"/>
              <w:bottom w:val="double" w:sz="6" w:space="0" w:color="auto"/>
              <w:right w:val="single" w:sz="4" w:space="0" w:color="auto"/>
            </w:tcBorders>
            <w:shd w:val="clear" w:color="auto" w:fill="auto"/>
            <w:noWrap/>
            <w:vAlign w:val="center"/>
          </w:tcPr>
          <w:p w14:paraId="71EB4DDB" w14:textId="77777777" w:rsidR="00CF34FF" w:rsidRPr="005F4B8A" w:rsidRDefault="00CF34FF" w:rsidP="00CF34FF">
            <w:pPr>
              <w:spacing w:before="0" w:after="0"/>
              <w:jc w:val="center"/>
              <w:rPr>
                <w:rFonts w:ascii="Arial" w:hAnsi="Arial" w:cs="Arial"/>
                <w:b/>
                <w:color w:val="000000"/>
                <w:sz w:val="16"/>
                <w:szCs w:val="16"/>
                <w:lang w:val="en-AU" w:eastAsia="en-AU"/>
              </w:rPr>
            </w:pPr>
            <w:r w:rsidRPr="005F4B8A">
              <w:rPr>
                <w:rFonts w:ascii="Arial" w:hAnsi="Arial" w:cs="Arial"/>
                <w:b/>
                <w:color w:val="000000"/>
                <w:sz w:val="16"/>
                <w:szCs w:val="16"/>
                <w:lang w:val="en-AU" w:eastAsia="en-AU"/>
              </w:rPr>
              <w:t>882</w:t>
            </w:r>
          </w:p>
        </w:tc>
        <w:tc>
          <w:tcPr>
            <w:tcW w:w="857" w:type="dxa"/>
            <w:tcBorders>
              <w:top w:val="nil"/>
              <w:left w:val="nil"/>
              <w:bottom w:val="double" w:sz="6" w:space="0" w:color="auto"/>
              <w:right w:val="single" w:sz="4" w:space="0" w:color="BFBFBF"/>
            </w:tcBorders>
            <w:shd w:val="clear" w:color="auto" w:fill="auto"/>
            <w:noWrap/>
            <w:vAlign w:val="center"/>
          </w:tcPr>
          <w:p w14:paraId="6B16AE49" w14:textId="77777777" w:rsidR="00CF34FF" w:rsidRPr="005F4B8A" w:rsidRDefault="00CF34FF" w:rsidP="00CF34FF">
            <w:pPr>
              <w:spacing w:before="0" w:after="0"/>
              <w:jc w:val="center"/>
              <w:rPr>
                <w:rFonts w:ascii="Arial" w:hAnsi="Arial" w:cs="Arial"/>
                <w:b/>
                <w:color w:val="000000"/>
                <w:sz w:val="16"/>
                <w:szCs w:val="16"/>
                <w:lang w:val="en-AU" w:eastAsia="en-AU"/>
              </w:rPr>
            </w:pPr>
            <w:r w:rsidRPr="005F4B8A">
              <w:rPr>
                <w:rFonts w:ascii="Arial" w:hAnsi="Arial" w:cs="Arial"/>
                <w:b/>
                <w:color w:val="000000"/>
                <w:sz w:val="16"/>
                <w:szCs w:val="16"/>
                <w:lang w:val="en-AU" w:eastAsia="en-AU"/>
              </w:rPr>
              <w:t>693</w:t>
            </w:r>
          </w:p>
        </w:tc>
        <w:tc>
          <w:tcPr>
            <w:tcW w:w="714" w:type="dxa"/>
            <w:tcBorders>
              <w:top w:val="nil"/>
              <w:left w:val="nil"/>
              <w:bottom w:val="double" w:sz="6" w:space="0" w:color="auto"/>
              <w:right w:val="single" w:sz="4" w:space="0" w:color="BFBFBF"/>
            </w:tcBorders>
            <w:shd w:val="clear" w:color="auto" w:fill="auto"/>
            <w:noWrap/>
            <w:vAlign w:val="center"/>
          </w:tcPr>
          <w:p w14:paraId="60291DBB" w14:textId="77777777" w:rsidR="00CF34FF" w:rsidRPr="005F4B8A" w:rsidRDefault="00CF34FF" w:rsidP="00CF34FF">
            <w:pPr>
              <w:spacing w:before="0" w:after="0"/>
              <w:jc w:val="center"/>
              <w:rPr>
                <w:rFonts w:ascii="Arial" w:hAnsi="Arial" w:cs="Arial"/>
                <w:b/>
                <w:color w:val="000000"/>
                <w:sz w:val="16"/>
                <w:szCs w:val="16"/>
                <w:lang w:val="en-AU" w:eastAsia="en-AU"/>
              </w:rPr>
            </w:pPr>
            <w:r w:rsidRPr="005F4B8A">
              <w:rPr>
                <w:rFonts w:ascii="Arial" w:hAnsi="Arial" w:cs="Arial"/>
                <w:b/>
                <w:color w:val="000000"/>
                <w:sz w:val="16"/>
                <w:szCs w:val="16"/>
                <w:lang w:val="en-AU" w:eastAsia="en-AU"/>
              </w:rPr>
              <w:t>1,488</w:t>
            </w:r>
          </w:p>
        </w:tc>
        <w:tc>
          <w:tcPr>
            <w:tcW w:w="675" w:type="dxa"/>
            <w:tcBorders>
              <w:top w:val="nil"/>
              <w:left w:val="nil"/>
              <w:bottom w:val="double" w:sz="6" w:space="0" w:color="auto"/>
              <w:right w:val="double" w:sz="6" w:space="0" w:color="auto"/>
            </w:tcBorders>
            <w:shd w:val="clear" w:color="auto" w:fill="auto"/>
            <w:noWrap/>
            <w:vAlign w:val="center"/>
          </w:tcPr>
          <w:p w14:paraId="2466687A" w14:textId="77777777" w:rsidR="00CF34FF" w:rsidRPr="005F4B8A" w:rsidRDefault="00CF34FF" w:rsidP="00CF34FF">
            <w:pPr>
              <w:spacing w:before="0" w:after="0"/>
              <w:jc w:val="center"/>
              <w:rPr>
                <w:rFonts w:ascii="Arial" w:hAnsi="Arial" w:cs="Arial"/>
                <w:b/>
                <w:color w:val="000000"/>
                <w:sz w:val="16"/>
                <w:szCs w:val="16"/>
                <w:lang w:val="en-AU" w:eastAsia="en-AU"/>
              </w:rPr>
            </w:pPr>
            <w:r w:rsidRPr="005F4B8A">
              <w:rPr>
                <w:rFonts w:ascii="Arial" w:hAnsi="Arial" w:cs="Arial"/>
                <w:b/>
                <w:color w:val="000000"/>
                <w:sz w:val="16"/>
                <w:szCs w:val="16"/>
                <w:lang w:val="en-AU" w:eastAsia="en-AU"/>
              </w:rPr>
              <w:t>2,078</w:t>
            </w:r>
          </w:p>
        </w:tc>
      </w:tr>
    </w:tbl>
    <w:p w14:paraId="2408B6A9" w14:textId="77777777" w:rsidR="009B2162" w:rsidRPr="00CF34FF" w:rsidRDefault="009B2162" w:rsidP="009748AD">
      <w:pPr>
        <w:pStyle w:val="Para"/>
        <w:tabs>
          <w:tab w:val="left" w:pos="284"/>
        </w:tabs>
        <w:spacing w:before="120" w:line="200" w:lineRule="exact"/>
        <w:ind w:left="3600"/>
        <w:rPr>
          <w:sz w:val="20"/>
          <w:lang w:val="en-AU"/>
        </w:rPr>
      </w:pPr>
      <w:r w:rsidRPr="00CF34FF">
        <w:rPr>
          <w:sz w:val="20"/>
          <w:lang w:val="en-AU"/>
        </w:rPr>
        <w:t xml:space="preserve">Average summer month shoulder consumption </w:t>
      </w:r>
      <w:r w:rsidR="00CF34FF" w:rsidRPr="00CF34FF">
        <w:rPr>
          <w:sz w:val="20"/>
          <w:lang w:val="en-AU"/>
        </w:rPr>
        <w:t>73</w:t>
      </w:r>
      <w:r w:rsidRPr="00CF34FF">
        <w:rPr>
          <w:sz w:val="20"/>
          <w:lang w:val="en-AU"/>
        </w:rPr>
        <w:t xml:space="preserve"> kWh.  Average winter month </w:t>
      </w:r>
      <w:r w:rsidR="00302718">
        <w:rPr>
          <w:sz w:val="20"/>
          <w:lang w:val="en-AU"/>
        </w:rPr>
        <w:t>shoulder</w:t>
      </w:r>
      <w:r w:rsidRPr="00CF34FF">
        <w:rPr>
          <w:sz w:val="20"/>
          <w:lang w:val="en-AU"/>
        </w:rPr>
        <w:t xml:space="preserve"> consumption </w:t>
      </w:r>
      <w:r w:rsidR="00CF34FF" w:rsidRPr="00CF34FF">
        <w:rPr>
          <w:sz w:val="20"/>
          <w:lang w:val="en-AU"/>
        </w:rPr>
        <w:t>89</w:t>
      </w:r>
      <w:r w:rsidRPr="00CF34FF">
        <w:rPr>
          <w:sz w:val="20"/>
          <w:lang w:val="en-AU"/>
        </w:rPr>
        <w:t xml:space="preserve"> kWh</w:t>
      </w:r>
    </w:p>
    <w:p w14:paraId="7D5424DE" w14:textId="77777777" w:rsidR="009B2162" w:rsidRPr="00CF34FF" w:rsidRDefault="009B2162" w:rsidP="002618D8">
      <w:pPr>
        <w:pStyle w:val="Para"/>
        <w:tabs>
          <w:tab w:val="left" w:pos="284"/>
        </w:tabs>
        <w:spacing w:before="60" w:line="200" w:lineRule="exact"/>
        <w:ind w:left="3600"/>
        <w:rPr>
          <w:sz w:val="20"/>
          <w:lang w:val="en-AU"/>
        </w:rPr>
      </w:pPr>
      <w:r w:rsidRPr="00CF34FF">
        <w:rPr>
          <w:sz w:val="20"/>
          <w:lang w:val="en-AU"/>
        </w:rPr>
        <w:t>Average summer month controlled load consumption 1</w:t>
      </w:r>
      <w:r w:rsidR="00CF34FF" w:rsidRPr="00CF34FF">
        <w:rPr>
          <w:sz w:val="20"/>
          <w:lang w:val="en-AU"/>
        </w:rPr>
        <w:t>39</w:t>
      </w:r>
      <w:r w:rsidRPr="00CF34FF">
        <w:rPr>
          <w:sz w:val="20"/>
          <w:lang w:val="en-AU"/>
        </w:rPr>
        <w:t xml:space="preserve"> kWh.  Average winter month </w:t>
      </w:r>
      <w:r w:rsidR="00302718">
        <w:rPr>
          <w:sz w:val="20"/>
          <w:lang w:val="en-AU"/>
        </w:rPr>
        <w:t>controlled load</w:t>
      </w:r>
      <w:r w:rsidRPr="00CF34FF">
        <w:rPr>
          <w:sz w:val="20"/>
          <w:lang w:val="en-AU"/>
        </w:rPr>
        <w:t xml:space="preserve"> consumption 21</w:t>
      </w:r>
      <w:r w:rsidR="00CF34FF" w:rsidRPr="00CF34FF">
        <w:rPr>
          <w:sz w:val="20"/>
          <w:lang w:val="en-AU"/>
        </w:rPr>
        <w:t>3</w:t>
      </w:r>
      <w:r w:rsidRPr="00CF34FF">
        <w:rPr>
          <w:sz w:val="20"/>
          <w:lang w:val="en-AU"/>
        </w:rPr>
        <w:t xml:space="preserve"> kWh</w:t>
      </w:r>
    </w:p>
    <w:p w14:paraId="201750B0" w14:textId="77777777" w:rsidR="00EB7940" w:rsidRPr="003835AE" w:rsidRDefault="00EB7940" w:rsidP="002618D8">
      <w:pPr>
        <w:pStyle w:val="Para"/>
        <w:tabs>
          <w:tab w:val="left" w:pos="284"/>
        </w:tabs>
        <w:spacing w:before="60" w:line="200" w:lineRule="exact"/>
        <w:ind w:left="3600"/>
        <w:rPr>
          <w:sz w:val="20"/>
          <w:highlight w:val="yellow"/>
          <w:lang w:val="en-AU"/>
        </w:rPr>
      </w:pPr>
    </w:p>
    <w:p w14:paraId="397F231D" w14:textId="77777777" w:rsidR="00EB7940" w:rsidRPr="003835AE" w:rsidRDefault="00EB7940" w:rsidP="00EB7940">
      <w:pPr>
        <w:pStyle w:val="Para"/>
        <w:rPr>
          <w:highlight w:val="yellow"/>
          <w:lang w:val="en-AU"/>
        </w:rPr>
      </w:pPr>
    </w:p>
    <w:p w14:paraId="39891967" w14:textId="6BD52CD4" w:rsidR="00973AFD" w:rsidRPr="00A32FA3" w:rsidRDefault="00782F8A" w:rsidP="00EB7940">
      <w:pPr>
        <w:pStyle w:val="Para"/>
        <w:rPr>
          <w:lang w:val="en-AU"/>
        </w:rPr>
      </w:pPr>
      <w:r w:rsidRPr="00A32FA3">
        <w:rPr>
          <w:lang w:val="en-AU"/>
        </w:rPr>
        <w:t xml:space="preserve">In simple terms, the survey indicates that average household electricity consumption has declined by 19.6% since the previous survey in 2007.  There are likely to be many factors behind this result.  In particular, the steady increase in the proportion of households that generate some of their own power by means of solar panels is likely to have a considerable impact on </w:t>
      </w:r>
      <w:r w:rsidRPr="00A32FA3">
        <w:rPr>
          <w:i/>
          <w:lang w:val="en-AU"/>
        </w:rPr>
        <w:t>mean</w:t>
      </w:r>
      <w:r w:rsidRPr="00A32FA3">
        <w:rPr>
          <w:lang w:val="en-AU"/>
        </w:rPr>
        <w:t xml:space="preserve"> consumption, though of course this particular impact only applies in a minority of households</w:t>
      </w:r>
      <w:r w:rsidR="00912E3D" w:rsidRPr="00A32FA3">
        <w:rPr>
          <w:lang w:val="en-AU"/>
        </w:rPr>
        <w:t xml:space="preserve"> (approximately one in five)</w:t>
      </w:r>
      <w:r w:rsidRPr="00A32FA3">
        <w:rPr>
          <w:lang w:val="en-AU"/>
        </w:rPr>
        <w:t>.  Factors that would affect a large proportion of households would include an increase in energy saving appliances and light bulbs.  Further, media and community awareness of climate change and the impetus to reduce the carbon footprint may have encouraged energy saving behaviour.  Finally, the impact of significantly higher unit electricity prices may have also acted as a curb on consumption</w:t>
      </w:r>
      <w:r w:rsidRPr="008C257B">
        <w:rPr>
          <w:lang w:val="en-AU"/>
        </w:rPr>
        <w:t xml:space="preserve">.  </w:t>
      </w:r>
    </w:p>
    <w:p w14:paraId="1CC8F58A" w14:textId="43E89C60" w:rsidR="009B2162" w:rsidRPr="003835AE" w:rsidRDefault="00782F8A" w:rsidP="00A32FA3">
      <w:pPr>
        <w:pStyle w:val="Para"/>
        <w:rPr>
          <w:sz w:val="20"/>
          <w:highlight w:val="yellow"/>
          <w:lang w:val="en-AU"/>
        </w:rPr>
      </w:pPr>
      <w:r>
        <w:rPr>
          <w:highlight w:val="yellow"/>
          <w:lang w:val="en-AU"/>
        </w:rPr>
        <w:t xml:space="preserve"> </w:t>
      </w:r>
    </w:p>
    <w:p w14:paraId="64807BDC" w14:textId="77777777" w:rsidR="00D109F7" w:rsidRPr="005F4B8A" w:rsidRDefault="00D109F7" w:rsidP="00D109F7">
      <w:pPr>
        <w:pStyle w:val="Heading3"/>
        <w:rPr>
          <w:lang w:val="en-AU"/>
        </w:rPr>
        <w:sectPr w:rsidR="00D109F7" w:rsidRPr="005F4B8A" w:rsidSect="003B68D0">
          <w:headerReference w:type="default" r:id="rId25"/>
          <w:footerReference w:type="default" r:id="rId26"/>
          <w:footnotePr>
            <w:numRestart w:val="eachPage"/>
          </w:footnotePr>
          <w:pgSz w:w="16840" w:h="11907" w:orient="landscape" w:code="9"/>
          <w:pgMar w:top="1701" w:right="1418" w:bottom="1418" w:left="851" w:header="851" w:footer="170" w:gutter="0"/>
          <w:cols w:space="720"/>
          <w:formProt w:val="0"/>
        </w:sectPr>
      </w:pPr>
    </w:p>
    <w:p w14:paraId="301C80C3" w14:textId="77777777" w:rsidR="003920D8" w:rsidRPr="005F4B8A" w:rsidRDefault="00D109F7">
      <w:pPr>
        <w:pStyle w:val="Heading3"/>
        <w:tabs>
          <w:tab w:val="clear" w:pos="8517"/>
          <w:tab w:val="num" w:pos="1134"/>
        </w:tabs>
        <w:ind w:hanging="8091"/>
        <w:rPr>
          <w:lang w:val="en-AU"/>
        </w:rPr>
      </w:pPr>
      <w:bookmarkStart w:id="175" w:name="_Toc439198315"/>
      <w:bookmarkStart w:id="176" w:name="_Toc445571693"/>
      <w:r w:rsidRPr="005F4B8A">
        <w:rPr>
          <w:lang w:val="en-AU"/>
        </w:rPr>
        <w:lastRenderedPageBreak/>
        <w:t>Electricity Costs</w:t>
      </w:r>
      <w:bookmarkEnd w:id="175"/>
      <w:bookmarkEnd w:id="176"/>
    </w:p>
    <w:p w14:paraId="50848A83" w14:textId="5302EE1B" w:rsidR="008A1C90" w:rsidRPr="005F4B8A" w:rsidRDefault="008A1C90" w:rsidP="00D109F7">
      <w:pPr>
        <w:pStyle w:val="Para"/>
        <w:rPr>
          <w:lang w:val="en-AU"/>
        </w:rPr>
      </w:pPr>
      <w:r w:rsidRPr="005F4B8A">
        <w:rPr>
          <w:lang w:val="en-AU"/>
        </w:rPr>
        <w:t xml:space="preserve">Annual average electricity charges, discounts and expenditure for 2014, 2007, 2001 and 1996 </w:t>
      </w:r>
      <w:r w:rsidR="00973AFD">
        <w:rPr>
          <w:lang w:val="en-AU"/>
        </w:rPr>
        <w:t>are</w:t>
      </w:r>
      <w:r w:rsidRPr="005F4B8A">
        <w:rPr>
          <w:lang w:val="en-AU"/>
        </w:rPr>
        <w:t xml:space="preserve"> shown in Tables 4.2.2.1, 4.2.2.2 , 4.2.2.3 , 4.2.2.4, 4.2.2.5 and 4.2.2.6 on the following pages.  </w:t>
      </w:r>
    </w:p>
    <w:p w14:paraId="07C29CFC" w14:textId="77777777" w:rsidR="008A1C90" w:rsidRPr="003835AE" w:rsidRDefault="008A1C90" w:rsidP="00D109F7">
      <w:pPr>
        <w:pStyle w:val="Para"/>
        <w:rPr>
          <w:highlight w:val="yellow"/>
          <w:lang w:val="en-AU"/>
        </w:rPr>
      </w:pPr>
    </w:p>
    <w:p w14:paraId="500D1768" w14:textId="77777777" w:rsidR="00D109F7" w:rsidRPr="00C641F8" w:rsidRDefault="00D109F7" w:rsidP="00D109F7">
      <w:pPr>
        <w:pStyle w:val="Para"/>
        <w:rPr>
          <w:lang w:val="en-AU"/>
        </w:rPr>
      </w:pPr>
      <w:r w:rsidRPr="00C641F8">
        <w:rPr>
          <w:lang w:val="en-AU"/>
        </w:rPr>
        <w:t>The average annual electricity bill</w:t>
      </w:r>
      <w:r w:rsidR="00637400" w:rsidRPr="00C641F8">
        <w:rPr>
          <w:rStyle w:val="FootnoteReference"/>
          <w:lang w:val="en-AU"/>
        </w:rPr>
        <w:footnoteReference w:id="6"/>
      </w:r>
      <w:r w:rsidR="00637400" w:rsidRPr="00C641F8">
        <w:rPr>
          <w:lang w:val="en-AU"/>
        </w:rPr>
        <w:t xml:space="preserve"> </w:t>
      </w:r>
      <w:r w:rsidRPr="00C641F8">
        <w:rPr>
          <w:lang w:val="en-AU"/>
        </w:rPr>
        <w:t>paid by households in 20</w:t>
      </w:r>
      <w:r w:rsidR="00780A0B" w:rsidRPr="00C641F8">
        <w:rPr>
          <w:lang w:val="en-AU"/>
        </w:rPr>
        <w:t>14</w:t>
      </w:r>
      <w:r w:rsidRPr="00C641F8">
        <w:rPr>
          <w:lang w:val="en-AU"/>
        </w:rPr>
        <w:t xml:space="preserve"> was $</w:t>
      </w:r>
      <w:r w:rsidR="00F3677A" w:rsidRPr="00C641F8">
        <w:rPr>
          <w:lang w:val="en-AU"/>
        </w:rPr>
        <w:t>1,</w:t>
      </w:r>
      <w:r w:rsidR="00C641F8" w:rsidRPr="00C641F8">
        <w:rPr>
          <w:lang w:val="en-AU"/>
        </w:rPr>
        <w:t>247</w:t>
      </w:r>
      <w:r w:rsidRPr="00C641F8">
        <w:rPr>
          <w:lang w:val="en-AU"/>
        </w:rPr>
        <w:t xml:space="preserve"> including GST</w:t>
      </w:r>
      <w:r w:rsidR="00F3677A" w:rsidRPr="00C641F8">
        <w:rPr>
          <w:lang w:val="en-AU"/>
        </w:rPr>
        <w:t xml:space="preserve">, up </w:t>
      </w:r>
      <w:r w:rsidR="00C641F8" w:rsidRPr="00C641F8">
        <w:rPr>
          <w:lang w:val="en-AU"/>
        </w:rPr>
        <w:t>28</w:t>
      </w:r>
      <w:r w:rsidR="00F3677A" w:rsidRPr="00C641F8">
        <w:rPr>
          <w:lang w:val="en-AU"/>
        </w:rPr>
        <w:t xml:space="preserve">% from 2007 ($973) and following the 38% </w:t>
      </w:r>
      <w:r w:rsidR="00E13A46" w:rsidRPr="00C641F8">
        <w:rPr>
          <w:lang w:val="en-AU"/>
        </w:rPr>
        <w:t xml:space="preserve">increase </w:t>
      </w:r>
      <w:r w:rsidR="00F3677A" w:rsidRPr="00C641F8">
        <w:rPr>
          <w:lang w:val="en-AU"/>
        </w:rPr>
        <w:t>from the $705 recorded in 2001.</w:t>
      </w:r>
    </w:p>
    <w:p w14:paraId="2147E2E6" w14:textId="77777777" w:rsidR="00F3677A" w:rsidRPr="00C641F8" w:rsidRDefault="00F3677A" w:rsidP="00D109F7">
      <w:pPr>
        <w:pStyle w:val="Para"/>
        <w:rPr>
          <w:lang w:val="en-AU"/>
        </w:rPr>
      </w:pPr>
    </w:p>
    <w:p w14:paraId="5DD85D88" w14:textId="30753D72" w:rsidR="00D109F7" w:rsidRPr="00C641F8" w:rsidRDefault="00D109F7" w:rsidP="00D109F7">
      <w:pPr>
        <w:pStyle w:val="Para"/>
        <w:rPr>
          <w:lang w:val="en-AU"/>
        </w:rPr>
      </w:pPr>
      <w:r w:rsidRPr="00C641F8">
        <w:rPr>
          <w:lang w:val="en-AU"/>
        </w:rPr>
        <w:t xml:space="preserve">The average </w:t>
      </w:r>
      <w:r w:rsidR="007E6B9E">
        <w:rPr>
          <w:lang w:val="en-AU"/>
        </w:rPr>
        <w:t xml:space="preserve">total </w:t>
      </w:r>
      <w:r w:rsidRPr="00C641F8">
        <w:rPr>
          <w:lang w:val="en-AU"/>
        </w:rPr>
        <w:t xml:space="preserve">electricity charge applicable (i.e. the amount that could be charged if </w:t>
      </w:r>
      <w:r w:rsidR="00BB77E4" w:rsidRPr="00C641F8">
        <w:rPr>
          <w:lang w:val="en-AU"/>
        </w:rPr>
        <w:t xml:space="preserve">concessions and </w:t>
      </w:r>
      <w:r w:rsidRPr="00C641F8">
        <w:rPr>
          <w:lang w:val="en-AU"/>
        </w:rPr>
        <w:t xml:space="preserve">discounts were not applied) </w:t>
      </w:r>
      <w:r w:rsidR="00780A0B" w:rsidRPr="00C641F8">
        <w:rPr>
          <w:lang w:val="en-AU"/>
        </w:rPr>
        <w:t xml:space="preserve">in 2014 </w:t>
      </w:r>
      <w:r w:rsidRPr="00C641F8">
        <w:rPr>
          <w:lang w:val="en-AU"/>
        </w:rPr>
        <w:t>was $</w:t>
      </w:r>
      <w:r w:rsidR="00F3677A" w:rsidRPr="00C641F8">
        <w:rPr>
          <w:lang w:val="en-AU"/>
        </w:rPr>
        <w:t>1,</w:t>
      </w:r>
      <w:r w:rsidR="00C220D0">
        <w:rPr>
          <w:lang w:val="en-AU"/>
        </w:rPr>
        <w:t>465</w:t>
      </w:r>
      <w:r w:rsidR="00F3677A" w:rsidRPr="00C641F8">
        <w:rPr>
          <w:lang w:val="en-AU"/>
        </w:rPr>
        <w:t xml:space="preserve"> (</w:t>
      </w:r>
      <w:r w:rsidRPr="00C641F8">
        <w:rPr>
          <w:lang w:val="en-AU"/>
        </w:rPr>
        <w:t>excluding GST)</w:t>
      </w:r>
      <w:r w:rsidR="00F3677A" w:rsidRPr="00C641F8">
        <w:rPr>
          <w:lang w:val="en-AU"/>
        </w:rPr>
        <w:t xml:space="preserve">, up </w:t>
      </w:r>
      <w:r w:rsidR="00C220D0">
        <w:rPr>
          <w:lang w:val="en-AU"/>
        </w:rPr>
        <w:t>55</w:t>
      </w:r>
      <w:r w:rsidR="00780A0B" w:rsidRPr="00C641F8">
        <w:rPr>
          <w:lang w:val="en-AU"/>
        </w:rPr>
        <w:t>% from $946 in 2007</w:t>
      </w:r>
      <w:r w:rsidR="00A60B62" w:rsidRPr="00C641F8">
        <w:rPr>
          <w:lang w:val="en-AU"/>
        </w:rPr>
        <w:t xml:space="preserve">.  </w:t>
      </w:r>
      <w:r w:rsidR="00973AFD">
        <w:rPr>
          <w:lang w:val="en-AU"/>
        </w:rPr>
        <w:t>This finding needs to be considered in the context of a decline in consumption of nearly 20%.  Had consumption not decline</w:t>
      </w:r>
      <w:r w:rsidR="00E9489B">
        <w:rPr>
          <w:lang w:val="en-AU"/>
        </w:rPr>
        <w:t>d</w:t>
      </w:r>
      <w:r w:rsidR="00973AFD">
        <w:rPr>
          <w:lang w:val="en-AU"/>
        </w:rPr>
        <w:t xml:space="preserve">, the increase in the average electricity charge would obviously have been considerably higher.  Other factors that may </w:t>
      </w:r>
      <w:r w:rsidR="00213E7B">
        <w:rPr>
          <w:lang w:val="en-AU"/>
        </w:rPr>
        <w:t xml:space="preserve">perhaps </w:t>
      </w:r>
      <w:r w:rsidR="00973AFD">
        <w:rPr>
          <w:lang w:val="en-AU"/>
        </w:rPr>
        <w:t xml:space="preserve">have tended to act as a moderating factor on the scale of the increase in average electricity charges would include </w:t>
      </w:r>
      <w:r w:rsidR="00213E7B">
        <w:rPr>
          <w:lang w:val="en-AU"/>
        </w:rPr>
        <w:t>any tendency by consumers to switch some of their consumption from more expensive tariffs (e.g. peak) to less expensive tariffs (e.g. off-peak).  F</w:t>
      </w:r>
      <w:r w:rsidR="00A60B62" w:rsidRPr="00C641F8">
        <w:rPr>
          <w:lang w:val="en-AU"/>
        </w:rPr>
        <w:t xml:space="preserve">or comparison, the average electricity charge in 2001 was $709, representing an </w:t>
      </w:r>
      <w:r w:rsidRPr="00C641F8">
        <w:rPr>
          <w:lang w:val="en-AU"/>
        </w:rPr>
        <w:t xml:space="preserve">increase of 33% </w:t>
      </w:r>
      <w:r w:rsidR="00A60B62" w:rsidRPr="00C641F8">
        <w:rPr>
          <w:lang w:val="en-AU"/>
        </w:rPr>
        <w:t>since the 1996 survey.</w:t>
      </w:r>
    </w:p>
    <w:p w14:paraId="50890B4A" w14:textId="77777777" w:rsidR="00D109F7" w:rsidRPr="00C641F8" w:rsidRDefault="00D109F7" w:rsidP="00D109F7">
      <w:pPr>
        <w:pStyle w:val="Para"/>
        <w:rPr>
          <w:lang w:val="en-AU"/>
        </w:rPr>
      </w:pPr>
    </w:p>
    <w:p w14:paraId="3482EA67" w14:textId="50A24EF3" w:rsidR="00D109F7" w:rsidRPr="00C641F8" w:rsidRDefault="00AF4AAC" w:rsidP="00D109F7">
      <w:pPr>
        <w:pStyle w:val="Para"/>
        <w:rPr>
          <w:lang w:val="en-AU"/>
        </w:rPr>
      </w:pPr>
      <w:r w:rsidRPr="00C220D0">
        <w:rPr>
          <w:lang w:val="en-AU"/>
        </w:rPr>
        <w:t>In 2014, t</w:t>
      </w:r>
      <w:r w:rsidR="00D109F7" w:rsidRPr="00C220D0">
        <w:rPr>
          <w:lang w:val="en-AU"/>
        </w:rPr>
        <w:t>he monthly summer</w:t>
      </w:r>
      <w:r w:rsidR="00D109F7" w:rsidRPr="00C641F8">
        <w:rPr>
          <w:lang w:val="en-AU"/>
        </w:rPr>
        <w:t xml:space="preserve"> electricity consumption charge was $</w:t>
      </w:r>
      <w:r w:rsidR="00C220D0">
        <w:rPr>
          <w:lang w:val="en-AU"/>
        </w:rPr>
        <w:t>84</w:t>
      </w:r>
      <w:r w:rsidR="00D109F7" w:rsidRPr="00C641F8">
        <w:rPr>
          <w:lang w:val="en-AU"/>
        </w:rPr>
        <w:t xml:space="preserve"> and $</w:t>
      </w:r>
      <w:r w:rsidR="00C220D0">
        <w:rPr>
          <w:lang w:val="en-AU"/>
        </w:rPr>
        <w:t>90</w:t>
      </w:r>
      <w:r w:rsidR="00D109F7" w:rsidRPr="00C641F8">
        <w:rPr>
          <w:lang w:val="en-AU"/>
        </w:rPr>
        <w:t xml:space="preserve"> per month in winter</w:t>
      </w:r>
      <w:r w:rsidRPr="00C641F8">
        <w:rPr>
          <w:lang w:val="en-AU"/>
        </w:rPr>
        <w:t xml:space="preserve"> (2007: Summer $62; Winter $64).</w:t>
      </w:r>
      <w:r w:rsidR="00D109F7" w:rsidRPr="00C641F8">
        <w:rPr>
          <w:lang w:val="en-AU"/>
        </w:rPr>
        <w:t xml:space="preserve">  Whilst summer and winter consumption amounts have been provided for 2001, they include GST, plus other unknown charges (such as supply charges), which were not separated out in 2001.  As such, 200</w:t>
      </w:r>
      <w:r w:rsidR="00433D93" w:rsidRPr="00C641F8">
        <w:rPr>
          <w:lang w:val="en-AU"/>
        </w:rPr>
        <w:t>7</w:t>
      </w:r>
      <w:r w:rsidR="00D109F7" w:rsidRPr="00C641F8">
        <w:rPr>
          <w:lang w:val="en-AU"/>
        </w:rPr>
        <w:t xml:space="preserve"> and 2001 summer and winter consumption charges are not strictly comparable.  However, it is interesting that the monthly charges in summer and winter were also similar in 2001 ($63 and $66 respectively), indicating that consumption charges per month do not differ greatly over the year (</w:t>
      </w:r>
      <w:r w:rsidR="00D109F7" w:rsidRPr="00C641F8">
        <w:rPr>
          <w:b/>
          <w:lang w:val="en-AU"/>
        </w:rPr>
        <w:t>see table 4.2.2.1</w:t>
      </w:r>
      <w:r w:rsidR="00D109F7" w:rsidRPr="00C641F8">
        <w:rPr>
          <w:lang w:val="en-AU"/>
        </w:rPr>
        <w:t>).</w:t>
      </w:r>
    </w:p>
    <w:p w14:paraId="1D674710" w14:textId="77777777" w:rsidR="004A3015" w:rsidRPr="00C641F8" w:rsidRDefault="004A3015" w:rsidP="004A3015">
      <w:pPr>
        <w:pStyle w:val="Para"/>
        <w:spacing w:line="200" w:lineRule="exact"/>
        <w:rPr>
          <w:sz w:val="20"/>
          <w:lang w:val="en-AU"/>
        </w:rPr>
      </w:pPr>
    </w:p>
    <w:p w14:paraId="67159422" w14:textId="77777777" w:rsidR="00A32FA3" w:rsidRDefault="00A32FA3">
      <w:pPr>
        <w:spacing w:before="0" w:after="0"/>
        <w:rPr>
          <w:lang w:val="en-AU"/>
        </w:rPr>
      </w:pPr>
      <w:r>
        <w:rPr>
          <w:lang w:val="en-AU"/>
        </w:rPr>
        <w:br w:type="page"/>
      </w:r>
    </w:p>
    <w:p w14:paraId="1E1DFBE5" w14:textId="79D12216" w:rsidR="00AF4AAC" w:rsidRPr="00C641F8" w:rsidRDefault="00AF4AAC" w:rsidP="00AF4AAC">
      <w:pPr>
        <w:pStyle w:val="Para"/>
        <w:rPr>
          <w:lang w:val="en-AU"/>
        </w:rPr>
      </w:pPr>
      <w:r w:rsidRPr="00C641F8">
        <w:rPr>
          <w:lang w:val="en-AU"/>
        </w:rPr>
        <w:lastRenderedPageBreak/>
        <w:t>Virtually all households billed for electricity we</w:t>
      </w:r>
      <w:r w:rsidR="00C641F8" w:rsidRPr="00C641F8">
        <w:rPr>
          <w:lang w:val="en-AU"/>
        </w:rPr>
        <w:t>re charged a supply charge (99.8</w:t>
      </w:r>
      <w:r w:rsidRPr="00C641F8">
        <w:rPr>
          <w:lang w:val="en-AU"/>
        </w:rPr>
        <w:t>%), which averaged $3</w:t>
      </w:r>
      <w:r w:rsidR="00C641F8" w:rsidRPr="00C641F8">
        <w:rPr>
          <w:lang w:val="en-AU"/>
        </w:rPr>
        <w:t>79</w:t>
      </w:r>
      <w:r w:rsidRPr="00C641F8">
        <w:rPr>
          <w:lang w:val="en-AU"/>
        </w:rPr>
        <w:t xml:space="preserve"> for the year (up 1</w:t>
      </w:r>
      <w:r w:rsidR="00C641F8" w:rsidRPr="00C641F8">
        <w:rPr>
          <w:lang w:val="en-AU"/>
        </w:rPr>
        <w:t>45</w:t>
      </w:r>
      <w:r w:rsidRPr="00C641F8">
        <w:rPr>
          <w:lang w:val="en-AU"/>
        </w:rPr>
        <w:t>% from the $155 recorded in 2007).  This charge was obviously a set amount per household, no matter the locality, size or concession status, as average charges did not diverge significantly from the mean). As the supply charge was not separately identified in 2001 and 1996</w:t>
      </w:r>
      <w:r w:rsidR="00637400" w:rsidRPr="00C641F8">
        <w:rPr>
          <w:lang w:val="en-AU"/>
        </w:rPr>
        <w:t>, comparisons with these years</w:t>
      </w:r>
      <w:r w:rsidRPr="00C641F8">
        <w:rPr>
          <w:lang w:val="en-AU"/>
        </w:rPr>
        <w:t xml:space="preserve"> could not be undertaken.</w:t>
      </w:r>
    </w:p>
    <w:p w14:paraId="7F5533D0" w14:textId="77777777" w:rsidR="000128DB" w:rsidRPr="003835AE" w:rsidRDefault="000128DB" w:rsidP="00D109F7">
      <w:pPr>
        <w:pStyle w:val="Para"/>
        <w:rPr>
          <w:highlight w:val="yellow"/>
          <w:lang w:val="en-AU"/>
        </w:rPr>
      </w:pPr>
    </w:p>
    <w:p w14:paraId="02B1B88A" w14:textId="77777777" w:rsidR="00D109F7" w:rsidRPr="00C641F8" w:rsidRDefault="00DF5B06" w:rsidP="00D109F7">
      <w:pPr>
        <w:pStyle w:val="Para"/>
        <w:rPr>
          <w:lang w:val="en-AU"/>
        </w:rPr>
      </w:pPr>
      <w:r w:rsidRPr="00C641F8">
        <w:rPr>
          <w:lang w:val="en-AU"/>
        </w:rPr>
        <w:t xml:space="preserve">In 2014, 44% of all households with electricity bills received the Annual </w:t>
      </w:r>
      <w:r w:rsidR="008E0AC2" w:rsidRPr="00C641F8">
        <w:rPr>
          <w:lang w:val="en-AU"/>
        </w:rPr>
        <w:t xml:space="preserve">Electricity </w:t>
      </w:r>
      <w:r w:rsidRPr="00C641F8">
        <w:rPr>
          <w:lang w:val="en-AU"/>
        </w:rPr>
        <w:t xml:space="preserve">Concession, up from the 36% recorded in 2007 (when it was known as the Winter Energy Concession).  </w:t>
      </w:r>
      <w:r w:rsidR="00D109F7" w:rsidRPr="00C641F8">
        <w:rPr>
          <w:lang w:val="en-AU"/>
        </w:rPr>
        <w:t xml:space="preserve">Incidence of receiving the </w:t>
      </w:r>
      <w:r w:rsidR="008E0AC2" w:rsidRPr="00C641F8">
        <w:rPr>
          <w:lang w:val="en-AU"/>
        </w:rPr>
        <w:t>Annual Electricity C</w:t>
      </w:r>
      <w:r w:rsidR="00D109F7" w:rsidRPr="00C641F8">
        <w:rPr>
          <w:lang w:val="en-AU"/>
        </w:rPr>
        <w:t xml:space="preserve">oncession was highest amongst aged </w:t>
      </w:r>
      <w:r w:rsidR="00433D93" w:rsidRPr="00C641F8">
        <w:rPr>
          <w:lang w:val="en-AU"/>
        </w:rPr>
        <w:t>concession</w:t>
      </w:r>
      <w:r w:rsidR="00D109F7" w:rsidRPr="00C641F8">
        <w:rPr>
          <w:lang w:val="en-AU"/>
        </w:rPr>
        <w:t xml:space="preserve"> households (</w:t>
      </w:r>
      <w:r w:rsidRPr="00C641F8">
        <w:rPr>
          <w:lang w:val="en-AU"/>
        </w:rPr>
        <w:t xml:space="preserve">93%, up from </w:t>
      </w:r>
      <w:r w:rsidR="00D109F7" w:rsidRPr="00C641F8">
        <w:rPr>
          <w:lang w:val="en-AU"/>
        </w:rPr>
        <w:t>82%</w:t>
      </w:r>
      <w:r w:rsidRPr="00C641F8">
        <w:rPr>
          <w:lang w:val="en-AU"/>
        </w:rPr>
        <w:t xml:space="preserve"> in 2007</w:t>
      </w:r>
      <w:r w:rsidR="00D109F7" w:rsidRPr="00C641F8">
        <w:rPr>
          <w:lang w:val="en-AU"/>
        </w:rPr>
        <w:t>)</w:t>
      </w:r>
      <w:r w:rsidRPr="00C641F8">
        <w:rPr>
          <w:lang w:val="en-AU"/>
        </w:rPr>
        <w:t>, o</w:t>
      </w:r>
      <w:r w:rsidR="00433D93" w:rsidRPr="00C641F8">
        <w:rPr>
          <w:lang w:val="en-AU"/>
        </w:rPr>
        <w:t>ther concession</w:t>
      </w:r>
      <w:r w:rsidR="00D109F7" w:rsidRPr="00C641F8">
        <w:rPr>
          <w:lang w:val="en-AU"/>
        </w:rPr>
        <w:t xml:space="preserve"> households (</w:t>
      </w:r>
      <w:r w:rsidRPr="00C641F8">
        <w:rPr>
          <w:lang w:val="en-AU"/>
        </w:rPr>
        <w:t xml:space="preserve">86%, up from </w:t>
      </w:r>
      <w:r w:rsidR="00D109F7" w:rsidRPr="00C641F8">
        <w:rPr>
          <w:lang w:val="en-AU"/>
        </w:rPr>
        <w:t>70%</w:t>
      </w:r>
      <w:r w:rsidRPr="00C641F8">
        <w:rPr>
          <w:lang w:val="en-AU"/>
        </w:rPr>
        <w:t xml:space="preserve"> in 2007</w:t>
      </w:r>
      <w:r w:rsidR="00D109F7" w:rsidRPr="00C641F8">
        <w:rPr>
          <w:lang w:val="en-AU"/>
        </w:rPr>
        <w:t xml:space="preserve">) </w:t>
      </w:r>
      <w:r w:rsidRPr="00C641F8">
        <w:rPr>
          <w:lang w:val="en-AU"/>
        </w:rPr>
        <w:t>and tho</w:t>
      </w:r>
      <w:r w:rsidR="00D109F7" w:rsidRPr="00C641F8">
        <w:rPr>
          <w:lang w:val="en-AU"/>
        </w:rPr>
        <w:t>se living in public rental housing (</w:t>
      </w:r>
      <w:r w:rsidRPr="00C641F8">
        <w:rPr>
          <w:lang w:val="en-AU"/>
        </w:rPr>
        <w:t>8</w:t>
      </w:r>
      <w:r w:rsidR="00C641F8" w:rsidRPr="00C641F8">
        <w:rPr>
          <w:lang w:val="en-AU"/>
        </w:rPr>
        <w:t>0</w:t>
      </w:r>
      <w:r w:rsidRPr="00C641F8">
        <w:rPr>
          <w:lang w:val="en-AU"/>
        </w:rPr>
        <w:t xml:space="preserve">%, up from </w:t>
      </w:r>
      <w:r w:rsidR="00D109F7" w:rsidRPr="00C641F8">
        <w:rPr>
          <w:lang w:val="en-AU"/>
        </w:rPr>
        <w:t>73%</w:t>
      </w:r>
      <w:r w:rsidRPr="00C641F8">
        <w:rPr>
          <w:lang w:val="en-AU"/>
        </w:rPr>
        <w:t xml:space="preserve"> in 2007</w:t>
      </w:r>
      <w:r w:rsidR="00D109F7" w:rsidRPr="00C641F8">
        <w:rPr>
          <w:lang w:val="en-AU"/>
        </w:rPr>
        <w:t xml:space="preserve">).  The average </w:t>
      </w:r>
      <w:r w:rsidR="008E0AC2" w:rsidRPr="00C641F8">
        <w:rPr>
          <w:lang w:val="en-AU"/>
        </w:rPr>
        <w:t>Annual Electricity C</w:t>
      </w:r>
      <w:r w:rsidR="00D109F7" w:rsidRPr="00C641F8">
        <w:rPr>
          <w:lang w:val="en-AU"/>
        </w:rPr>
        <w:t>oncession amount received was $</w:t>
      </w:r>
      <w:r w:rsidRPr="00C641F8">
        <w:rPr>
          <w:lang w:val="en-AU"/>
        </w:rPr>
        <w:t>1</w:t>
      </w:r>
      <w:r w:rsidR="00C641F8" w:rsidRPr="00C641F8">
        <w:rPr>
          <w:lang w:val="en-AU"/>
        </w:rPr>
        <w:t>65</w:t>
      </w:r>
      <w:r w:rsidRPr="00C641F8">
        <w:rPr>
          <w:lang w:val="en-AU"/>
        </w:rPr>
        <w:t>, compared with $</w:t>
      </w:r>
      <w:r w:rsidR="00D109F7" w:rsidRPr="00C641F8">
        <w:rPr>
          <w:lang w:val="en-AU"/>
        </w:rPr>
        <w:t xml:space="preserve">79 </w:t>
      </w:r>
      <w:r w:rsidRPr="00C641F8">
        <w:rPr>
          <w:lang w:val="en-AU"/>
        </w:rPr>
        <w:t>in 2007, representing a rise of 1</w:t>
      </w:r>
      <w:r w:rsidR="00C641F8" w:rsidRPr="00C641F8">
        <w:rPr>
          <w:lang w:val="en-AU"/>
        </w:rPr>
        <w:t>09</w:t>
      </w:r>
      <w:r w:rsidRPr="00C641F8">
        <w:rPr>
          <w:lang w:val="en-AU"/>
        </w:rPr>
        <w:t xml:space="preserve">% over the period.  </w:t>
      </w:r>
    </w:p>
    <w:p w14:paraId="770130EA" w14:textId="77777777" w:rsidR="00DF5B06" w:rsidRPr="00C641F8" w:rsidRDefault="00DF5B06" w:rsidP="00D109F7">
      <w:pPr>
        <w:pStyle w:val="Para"/>
        <w:rPr>
          <w:lang w:val="en-AU"/>
        </w:rPr>
      </w:pPr>
    </w:p>
    <w:p w14:paraId="03BE765A" w14:textId="77777777" w:rsidR="00D109F7" w:rsidRPr="00C641F8" w:rsidRDefault="00DF5B06" w:rsidP="00D109F7">
      <w:pPr>
        <w:pStyle w:val="Para"/>
        <w:rPr>
          <w:lang w:val="en-AU"/>
        </w:rPr>
      </w:pPr>
      <w:r w:rsidRPr="00C641F8">
        <w:rPr>
          <w:lang w:val="en-AU"/>
        </w:rPr>
        <w:t xml:space="preserve">One </w:t>
      </w:r>
      <w:r w:rsidR="00D109F7" w:rsidRPr="00C641F8">
        <w:rPr>
          <w:lang w:val="en-AU"/>
        </w:rPr>
        <w:t xml:space="preserve">in ten households </w:t>
      </w:r>
      <w:r w:rsidR="00AD0EA6" w:rsidRPr="00C641F8">
        <w:rPr>
          <w:lang w:val="en-AU"/>
        </w:rPr>
        <w:t xml:space="preserve">(10%) </w:t>
      </w:r>
      <w:r w:rsidR="00D109F7" w:rsidRPr="00C641F8">
        <w:rPr>
          <w:lang w:val="en-AU"/>
        </w:rPr>
        <w:t xml:space="preserve">received the </w:t>
      </w:r>
      <w:r w:rsidR="008E0AC2" w:rsidRPr="00C641F8">
        <w:rPr>
          <w:lang w:val="en-AU"/>
        </w:rPr>
        <w:t>Controlled Load Electricity C</w:t>
      </w:r>
      <w:r w:rsidR="00D109F7" w:rsidRPr="00C641F8">
        <w:rPr>
          <w:lang w:val="en-AU"/>
        </w:rPr>
        <w:t>oncession in 20</w:t>
      </w:r>
      <w:r w:rsidRPr="00C641F8">
        <w:rPr>
          <w:lang w:val="en-AU"/>
        </w:rPr>
        <w:t>14</w:t>
      </w:r>
      <w:r w:rsidR="00D109F7" w:rsidRPr="00C641F8">
        <w:rPr>
          <w:lang w:val="en-AU"/>
        </w:rPr>
        <w:t xml:space="preserve"> (</w:t>
      </w:r>
      <w:r w:rsidRPr="00C641F8">
        <w:rPr>
          <w:lang w:val="en-AU"/>
        </w:rPr>
        <w:t>similar to the 9% recorded in 2007</w:t>
      </w:r>
      <w:r w:rsidR="00D109F7" w:rsidRPr="00C641F8">
        <w:rPr>
          <w:lang w:val="en-AU"/>
        </w:rPr>
        <w:t>)</w:t>
      </w:r>
      <w:r w:rsidR="00AF1149" w:rsidRPr="00C641F8">
        <w:rPr>
          <w:lang w:val="en-AU"/>
        </w:rPr>
        <w:t xml:space="preserve">.  The </w:t>
      </w:r>
      <w:r w:rsidR="00D109F7" w:rsidRPr="00C641F8">
        <w:rPr>
          <w:lang w:val="en-AU"/>
        </w:rPr>
        <w:t>average concession amount was $</w:t>
      </w:r>
      <w:r w:rsidR="00AF1149" w:rsidRPr="00C641F8">
        <w:rPr>
          <w:lang w:val="en-AU"/>
        </w:rPr>
        <w:t>34 ($</w:t>
      </w:r>
      <w:r w:rsidR="00D109F7" w:rsidRPr="00C641F8">
        <w:rPr>
          <w:lang w:val="en-AU"/>
        </w:rPr>
        <w:t>32</w:t>
      </w:r>
      <w:r w:rsidR="00AF1149" w:rsidRPr="00C641F8">
        <w:rPr>
          <w:lang w:val="en-AU"/>
        </w:rPr>
        <w:t xml:space="preserve"> in 2007)</w:t>
      </w:r>
      <w:r w:rsidR="00D109F7" w:rsidRPr="00C641F8">
        <w:rPr>
          <w:lang w:val="en-AU"/>
        </w:rPr>
        <w:t>.</w:t>
      </w:r>
    </w:p>
    <w:p w14:paraId="3CCF101F" w14:textId="77777777" w:rsidR="00D109F7" w:rsidRPr="0071504F" w:rsidRDefault="00D109F7" w:rsidP="00D109F7">
      <w:pPr>
        <w:pStyle w:val="Para"/>
        <w:rPr>
          <w:lang w:val="en-AU"/>
        </w:rPr>
      </w:pPr>
    </w:p>
    <w:p w14:paraId="6EAA3C4B" w14:textId="3E427C69" w:rsidR="00D109F7" w:rsidRPr="0071504F" w:rsidRDefault="00D109F7" w:rsidP="00D109F7">
      <w:pPr>
        <w:pStyle w:val="Para"/>
        <w:rPr>
          <w:lang w:val="en-AU"/>
        </w:rPr>
      </w:pPr>
      <w:r w:rsidRPr="0071504F">
        <w:rPr>
          <w:lang w:val="en-AU"/>
        </w:rPr>
        <w:t xml:space="preserve">The </w:t>
      </w:r>
      <w:r w:rsidR="00AF1149" w:rsidRPr="0071504F">
        <w:rPr>
          <w:lang w:val="en-AU"/>
        </w:rPr>
        <w:t xml:space="preserve">medical cooling or </w:t>
      </w:r>
      <w:r w:rsidRPr="0071504F">
        <w:rPr>
          <w:lang w:val="en-AU"/>
        </w:rPr>
        <w:t xml:space="preserve">life support </w:t>
      </w:r>
      <w:r w:rsidR="00AF1149" w:rsidRPr="0071504F">
        <w:rPr>
          <w:lang w:val="en-AU"/>
        </w:rPr>
        <w:t>c</w:t>
      </w:r>
      <w:r w:rsidR="00B205DD" w:rsidRPr="0071504F">
        <w:rPr>
          <w:lang w:val="en-AU"/>
        </w:rPr>
        <w:t xml:space="preserve">oncessions </w:t>
      </w:r>
      <w:r w:rsidRPr="0071504F">
        <w:rPr>
          <w:lang w:val="en-AU"/>
        </w:rPr>
        <w:t>were received by only 1% or fewer households and averaged $</w:t>
      </w:r>
      <w:r w:rsidR="00AF1149" w:rsidRPr="0071504F">
        <w:rPr>
          <w:lang w:val="en-AU"/>
        </w:rPr>
        <w:t>1</w:t>
      </w:r>
      <w:r w:rsidR="0071504F" w:rsidRPr="0071504F">
        <w:rPr>
          <w:lang w:val="en-AU"/>
        </w:rPr>
        <w:t>05</w:t>
      </w:r>
      <w:r w:rsidR="00AF1149" w:rsidRPr="0071504F">
        <w:rPr>
          <w:lang w:val="en-AU"/>
        </w:rPr>
        <w:t xml:space="preserve"> and $</w:t>
      </w:r>
      <w:r w:rsidR="00123B98" w:rsidRPr="0071504F">
        <w:rPr>
          <w:lang w:val="en-AU"/>
        </w:rPr>
        <w:t>4</w:t>
      </w:r>
      <w:r w:rsidR="0071504F" w:rsidRPr="0071504F">
        <w:rPr>
          <w:lang w:val="en-AU"/>
        </w:rPr>
        <w:t>09</w:t>
      </w:r>
      <w:r w:rsidR="00AF1149" w:rsidRPr="0071504F">
        <w:rPr>
          <w:lang w:val="en-AU"/>
        </w:rPr>
        <w:t xml:space="preserve"> respectively ($</w:t>
      </w:r>
      <w:r w:rsidRPr="0071504F">
        <w:rPr>
          <w:lang w:val="en-AU"/>
        </w:rPr>
        <w:t>47</w:t>
      </w:r>
      <w:r w:rsidR="00AF1149" w:rsidRPr="0071504F">
        <w:rPr>
          <w:lang w:val="en-AU"/>
        </w:rPr>
        <w:t xml:space="preserve"> and </w:t>
      </w:r>
      <w:r w:rsidRPr="0071504F">
        <w:rPr>
          <w:lang w:val="en-AU"/>
        </w:rPr>
        <w:t>$77</w:t>
      </w:r>
      <w:r w:rsidR="00AF1149" w:rsidRPr="0071504F">
        <w:rPr>
          <w:lang w:val="en-AU"/>
        </w:rPr>
        <w:t xml:space="preserve"> in 2007)</w:t>
      </w:r>
      <w:r w:rsidR="00637400" w:rsidRPr="0071504F">
        <w:rPr>
          <w:lang w:val="en-AU"/>
        </w:rPr>
        <w:t xml:space="preserve">. </w:t>
      </w:r>
      <w:r w:rsidR="00AF1149" w:rsidRPr="0071504F">
        <w:rPr>
          <w:lang w:val="en-AU"/>
        </w:rPr>
        <w:t xml:space="preserve"> The service to property concession was received by </w:t>
      </w:r>
      <w:r w:rsidR="0071504F" w:rsidRPr="0071504F">
        <w:rPr>
          <w:lang w:val="en-AU"/>
        </w:rPr>
        <w:t>8</w:t>
      </w:r>
      <w:r w:rsidR="00AF1149" w:rsidRPr="0071504F">
        <w:rPr>
          <w:lang w:val="en-AU"/>
        </w:rPr>
        <w:t>% of households (up from just 1% in 2007), and averaged $44 ($22 in 2007).</w:t>
      </w:r>
      <w:r w:rsidR="00E9489B">
        <w:rPr>
          <w:lang w:val="en-AU"/>
        </w:rPr>
        <w:t xml:space="preserve">  The average is influenced by many small values, as reported by suppliers.</w:t>
      </w:r>
    </w:p>
    <w:p w14:paraId="13D7EA95" w14:textId="77777777" w:rsidR="00D109F7" w:rsidRPr="003835AE" w:rsidRDefault="00D109F7" w:rsidP="00D109F7">
      <w:pPr>
        <w:pStyle w:val="Para"/>
        <w:rPr>
          <w:highlight w:val="yellow"/>
          <w:lang w:val="en-AU"/>
        </w:rPr>
      </w:pPr>
    </w:p>
    <w:p w14:paraId="5D4F07CE" w14:textId="2E9D3048" w:rsidR="00D109F7" w:rsidRPr="0071504F" w:rsidRDefault="00D109F7" w:rsidP="00D109F7">
      <w:pPr>
        <w:pStyle w:val="Para"/>
        <w:rPr>
          <w:lang w:val="en-AU"/>
        </w:rPr>
      </w:pPr>
      <w:r w:rsidRPr="0071504F">
        <w:rPr>
          <w:lang w:val="en-AU"/>
        </w:rPr>
        <w:t>Overall some type of D</w:t>
      </w:r>
      <w:r w:rsidR="00637400" w:rsidRPr="0071504F">
        <w:rPr>
          <w:lang w:val="en-AU"/>
        </w:rPr>
        <w:t>H</w:t>
      </w:r>
      <w:r w:rsidRPr="0071504F">
        <w:rPr>
          <w:lang w:val="en-AU"/>
        </w:rPr>
        <w:t xml:space="preserve">HS funded concession was received in </w:t>
      </w:r>
      <w:r w:rsidR="00AF1149" w:rsidRPr="0071504F">
        <w:rPr>
          <w:lang w:val="en-AU"/>
        </w:rPr>
        <w:t xml:space="preserve">2014 by 44% of households with electricity bills (38% in 2007), although the </w:t>
      </w:r>
      <w:r w:rsidRPr="0071504F">
        <w:rPr>
          <w:lang w:val="en-AU"/>
        </w:rPr>
        <w:t xml:space="preserve">incidence was far higher amongst concession </w:t>
      </w:r>
      <w:r w:rsidRPr="00E9489B">
        <w:rPr>
          <w:lang w:val="en-AU"/>
        </w:rPr>
        <w:t>households (</w:t>
      </w:r>
      <w:r w:rsidR="0071504F" w:rsidRPr="00E9489B">
        <w:rPr>
          <w:lang w:val="en-AU"/>
        </w:rPr>
        <w:t>89%</w:t>
      </w:r>
      <w:r w:rsidR="00AF1149" w:rsidRPr="00E9489B">
        <w:rPr>
          <w:lang w:val="en-AU"/>
        </w:rPr>
        <w:t>, up from 77% in 2007</w:t>
      </w:r>
      <w:r w:rsidRPr="00E9489B">
        <w:rPr>
          <w:lang w:val="en-AU"/>
        </w:rPr>
        <w:t>)</w:t>
      </w:r>
      <w:r w:rsidR="00AF1149" w:rsidRPr="00E9489B">
        <w:rPr>
          <w:lang w:val="en-AU"/>
        </w:rPr>
        <w:t xml:space="preserve"> </w:t>
      </w:r>
      <w:r w:rsidRPr="00E9489B">
        <w:rPr>
          <w:lang w:val="en-AU"/>
        </w:rPr>
        <w:t>and</w:t>
      </w:r>
      <w:r w:rsidRPr="0071504F">
        <w:rPr>
          <w:lang w:val="en-AU"/>
        </w:rPr>
        <w:t xml:space="preserve"> public rental households (</w:t>
      </w:r>
      <w:r w:rsidR="00AF1149" w:rsidRPr="0071504F">
        <w:rPr>
          <w:lang w:val="en-AU"/>
        </w:rPr>
        <w:t>8</w:t>
      </w:r>
      <w:r w:rsidR="0071504F" w:rsidRPr="0071504F">
        <w:rPr>
          <w:lang w:val="en-AU"/>
        </w:rPr>
        <w:t>0</w:t>
      </w:r>
      <w:r w:rsidR="00AF1149" w:rsidRPr="0071504F">
        <w:rPr>
          <w:lang w:val="en-AU"/>
        </w:rPr>
        <w:t xml:space="preserve">%, up from </w:t>
      </w:r>
      <w:r w:rsidR="00843658" w:rsidRPr="0071504F">
        <w:rPr>
          <w:lang w:val="en-AU"/>
        </w:rPr>
        <w:t>74</w:t>
      </w:r>
      <w:r w:rsidRPr="0071504F">
        <w:rPr>
          <w:lang w:val="en-AU"/>
        </w:rPr>
        <w:t>%</w:t>
      </w:r>
      <w:r w:rsidR="00AF1149" w:rsidRPr="0071504F">
        <w:rPr>
          <w:lang w:val="en-AU"/>
        </w:rPr>
        <w:t xml:space="preserve"> in 2007</w:t>
      </w:r>
      <w:r w:rsidRPr="0071504F">
        <w:rPr>
          <w:lang w:val="en-AU"/>
        </w:rPr>
        <w:t xml:space="preserve">). In 2001 just 17% </w:t>
      </w:r>
      <w:r w:rsidR="00637400" w:rsidRPr="0071504F">
        <w:rPr>
          <w:lang w:val="en-AU"/>
        </w:rPr>
        <w:t xml:space="preserve">had </w:t>
      </w:r>
      <w:r w:rsidRPr="0071504F">
        <w:rPr>
          <w:lang w:val="en-AU"/>
        </w:rPr>
        <w:t>received a D</w:t>
      </w:r>
      <w:r w:rsidR="00637400" w:rsidRPr="0071504F">
        <w:rPr>
          <w:lang w:val="en-AU"/>
        </w:rPr>
        <w:t>H</w:t>
      </w:r>
      <w:r w:rsidRPr="0071504F">
        <w:rPr>
          <w:lang w:val="en-AU"/>
        </w:rPr>
        <w:t>HS concession</w:t>
      </w:r>
      <w:r w:rsidR="006C0055" w:rsidRPr="0071504F">
        <w:rPr>
          <w:lang w:val="en-AU"/>
        </w:rPr>
        <w:t xml:space="preserve"> (excluding the winter energy concession)</w:t>
      </w:r>
      <w:r w:rsidRPr="0071504F">
        <w:rPr>
          <w:lang w:val="en-AU"/>
        </w:rPr>
        <w:t xml:space="preserve"> and in 1996 it was 27%.  This discrepancy is mostly due to the fact that the winter energy concession was defined as a separate concession in previous surveys, thereby resulting in lower incidence rates for the D</w:t>
      </w:r>
      <w:r w:rsidR="00637400" w:rsidRPr="0071504F">
        <w:rPr>
          <w:lang w:val="en-AU"/>
        </w:rPr>
        <w:t>H</w:t>
      </w:r>
      <w:r w:rsidRPr="0071504F">
        <w:rPr>
          <w:lang w:val="en-AU"/>
        </w:rPr>
        <w:t xml:space="preserve">HS </w:t>
      </w:r>
      <w:r w:rsidR="00BB77E4" w:rsidRPr="0071504F">
        <w:rPr>
          <w:lang w:val="en-AU"/>
        </w:rPr>
        <w:t>concession</w:t>
      </w:r>
      <w:r w:rsidRPr="0071504F">
        <w:rPr>
          <w:lang w:val="en-AU"/>
        </w:rPr>
        <w:t xml:space="preserve"> in those years. </w:t>
      </w:r>
    </w:p>
    <w:p w14:paraId="3BEB5416" w14:textId="77777777" w:rsidR="00D109F7" w:rsidRDefault="00D109F7" w:rsidP="00D109F7">
      <w:pPr>
        <w:pStyle w:val="Para"/>
        <w:rPr>
          <w:lang w:val="en-AU"/>
        </w:rPr>
      </w:pPr>
    </w:p>
    <w:p w14:paraId="6AC55194" w14:textId="2ED7980C" w:rsidR="00C90BFA" w:rsidRPr="00C90BFA" w:rsidRDefault="0084681B" w:rsidP="00C90BFA">
      <w:pPr>
        <w:pStyle w:val="Para"/>
        <w:rPr>
          <w:lang w:val="en-AU"/>
        </w:rPr>
      </w:pPr>
      <w:r w:rsidRPr="0084681B">
        <w:rPr>
          <w:lang w:val="en-AU"/>
        </w:rPr>
        <w:lastRenderedPageBreak/>
        <w:t>The survey does not indicate the concession status of each person whose name is on each bill, but defines the concession status of the household according to the concession status of the respondent, who is the main bill-payer. Therefore it is not possible to calculate a precise estimate of the proportion of eligible households that actually received an electricity concession.  Nevertheless, a very close approximation is the proportion of ‘concession households’ that received the concession</w:t>
      </w:r>
      <w:r w:rsidR="00C90BFA">
        <w:rPr>
          <w:lang w:val="en-AU"/>
        </w:rPr>
        <w:t xml:space="preserve"> (see Table 7.1.2). </w:t>
      </w:r>
    </w:p>
    <w:p w14:paraId="42D82A07" w14:textId="77777777" w:rsidR="00A32FA3" w:rsidRDefault="00A32FA3" w:rsidP="00D109F7">
      <w:pPr>
        <w:pStyle w:val="Para"/>
        <w:rPr>
          <w:lang w:val="en-AU"/>
        </w:rPr>
      </w:pPr>
    </w:p>
    <w:p w14:paraId="4E059932" w14:textId="77777777" w:rsidR="00D109F7" w:rsidRPr="0071504F" w:rsidRDefault="00D109F7" w:rsidP="00D109F7">
      <w:pPr>
        <w:pStyle w:val="Para"/>
        <w:rPr>
          <w:lang w:val="en-AU"/>
        </w:rPr>
      </w:pPr>
      <w:r w:rsidRPr="0071504F">
        <w:rPr>
          <w:lang w:val="en-AU"/>
        </w:rPr>
        <w:t>The average DH</w:t>
      </w:r>
      <w:r w:rsidR="00EB7940" w:rsidRPr="0071504F">
        <w:rPr>
          <w:lang w:val="en-AU"/>
        </w:rPr>
        <w:t>H</w:t>
      </w:r>
      <w:r w:rsidRPr="0071504F">
        <w:rPr>
          <w:lang w:val="en-AU"/>
        </w:rPr>
        <w:t>S concession amount</w:t>
      </w:r>
      <w:r w:rsidR="00637400" w:rsidRPr="0071504F">
        <w:rPr>
          <w:rStyle w:val="FootnoteReference"/>
          <w:lang w:val="en-AU"/>
        </w:rPr>
        <w:footnoteReference w:id="7"/>
      </w:r>
      <w:r w:rsidR="00637400" w:rsidRPr="0071504F">
        <w:rPr>
          <w:lang w:val="en-AU"/>
        </w:rPr>
        <w:t xml:space="preserve"> </w:t>
      </w:r>
      <w:r w:rsidRPr="0071504F">
        <w:rPr>
          <w:lang w:val="en-AU"/>
        </w:rPr>
        <w:t xml:space="preserve">received by households in </w:t>
      </w:r>
      <w:r w:rsidR="00AF1149" w:rsidRPr="0071504F">
        <w:rPr>
          <w:lang w:val="en-AU"/>
        </w:rPr>
        <w:t>2014 was $1</w:t>
      </w:r>
      <w:r w:rsidR="0071504F" w:rsidRPr="0071504F">
        <w:rPr>
          <w:lang w:val="en-AU"/>
        </w:rPr>
        <w:t>86</w:t>
      </w:r>
      <w:r w:rsidR="00AF1149" w:rsidRPr="0071504F">
        <w:rPr>
          <w:lang w:val="en-AU"/>
        </w:rPr>
        <w:t>, representing a</w:t>
      </w:r>
      <w:r w:rsidR="0071504F" w:rsidRPr="0071504F">
        <w:rPr>
          <w:lang w:val="en-AU"/>
        </w:rPr>
        <w:t>n</w:t>
      </w:r>
      <w:r w:rsidR="00AF1149" w:rsidRPr="0071504F">
        <w:rPr>
          <w:lang w:val="en-AU"/>
        </w:rPr>
        <w:t xml:space="preserve"> </w:t>
      </w:r>
      <w:r w:rsidR="0071504F" w:rsidRPr="0071504F">
        <w:rPr>
          <w:lang w:val="en-AU"/>
        </w:rPr>
        <w:t>82</w:t>
      </w:r>
      <w:r w:rsidR="00AF1149" w:rsidRPr="0071504F">
        <w:rPr>
          <w:lang w:val="en-AU"/>
        </w:rPr>
        <w:t xml:space="preserve">% increase since the $100 recorded in 2007 and following the 64% increase between 2001 and 2007 </w:t>
      </w:r>
      <w:r w:rsidR="00843658" w:rsidRPr="0071504F">
        <w:rPr>
          <w:lang w:val="en-AU"/>
        </w:rPr>
        <w:t xml:space="preserve">(1996 data is not strictly comparable with </w:t>
      </w:r>
      <w:r w:rsidR="00AF1149" w:rsidRPr="0071504F">
        <w:rPr>
          <w:lang w:val="en-AU"/>
        </w:rPr>
        <w:t>the other survey results</w:t>
      </w:r>
      <w:r w:rsidR="00843658" w:rsidRPr="0071504F">
        <w:rPr>
          <w:lang w:val="en-AU"/>
        </w:rPr>
        <w:t>)</w:t>
      </w:r>
      <w:r w:rsidRPr="0071504F">
        <w:rPr>
          <w:lang w:val="en-AU"/>
        </w:rPr>
        <w:t xml:space="preserve">.  </w:t>
      </w:r>
      <w:r w:rsidR="00843658" w:rsidRPr="0071504F">
        <w:rPr>
          <w:lang w:val="en-AU"/>
        </w:rPr>
        <w:t xml:space="preserve">As </w:t>
      </w:r>
      <w:r w:rsidR="009553D0" w:rsidRPr="0071504F">
        <w:rPr>
          <w:lang w:val="en-AU"/>
        </w:rPr>
        <w:t xml:space="preserve">in previous surveys, the </w:t>
      </w:r>
      <w:r w:rsidR="00843658" w:rsidRPr="0071504F">
        <w:rPr>
          <w:lang w:val="en-AU"/>
        </w:rPr>
        <w:t>proportion receiving D</w:t>
      </w:r>
      <w:r w:rsidR="00EB7940" w:rsidRPr="0071504F">
        <w:rPr>
          <w:lang w:val="en-AU"/>
        </w:rPr>
        <w:t>H</w:t>
      </w:r>
      <w:r w:rsidR="00843658" w:rsidRPr="0071504F">
        <w:rPr>
          <w:lang w:val="en-AU"/>
        </w:rPr>
        <w:t>HS concessions decrease</w:t>
      </w:r>
      <w:r w:rsidR="009553D0" w:rsidRPr="0071504F">
        <w:rPr>
          <w:lang w:val="en-AU"/>
        </w:rPr>
        <w:t>s</w:t>
      </w:r>
      <w:r w:rsidR="00843658" w:rsidRPr="0071504F">
        <w:rPr>
          <w:lang w:val="en-AU"/>
        </w:rPr>
        <w:t xml:space="preserve"> with household size, but the average concession amount increase</w:t>
      </w:r>
      <w:r w:rsidR="00B205DD" w:rsidRPr="0071504F">
        <w:rPr>
          <w:lang w:val="en-AU"/>
        </w:rPr>
        <w:t>s</w:t>
      </w:r>
      <w:r w:rsidR="00843658" w:rsidRPr="0071504F">
        <w:rPr>
          <w:lang w:val="en-AU"/>
        </w:rPr>
        <w:t xml:space="preserve"> with household size</w:t>
      </w:r>
      <w:r w:rsidR="00A72543" w:rsidRPr="0071504F">
        <w:rPr>
          <w:lang w:val="en-AU"/>
        </w:rPr>
        <w:t xml:space="preserve"> (i.e. concession holders tend to live in households with fewer people, but smaller households tend to consume less electricity.  As some electricity concessions are linked to consumption, larger sized households are likely to receive larger concessions)</w:t>
      </w:r>
      <w:r w:rsidR="00843658" w:rsidRPr="0071504F">
        <w:rPr>
          <w:lang w:val="en-AU"/>
        </w:rPr>
        <w:t>.</w:t>
      </w:r>
    </w:p>
    <w:p w14:paraId="47D2FEC3" w14:textId="77777777" w:rsidR="00433D93" w:rsidRPr="0071504F" w:rsidRDefault="00433D93" w:rsidP="00433D93">
      <w:pPr>
        <w:pStyle w:val="Para"/>
        <w:rPr>
          <w:lang w:val="en-AU"/>
        </w:rPr>
      </w:pPr>
    </w:p>
    <w:p w14:paraId="04845264" w14:textId="77777777" w:rsidR="005E7AC7" w:rsidRPr="0071504F" w:rsidRDefault="009553D0" w:rsidP="005E7AC7">
      <w:pPr>
        <w:pStyle w:val="Para"/>
        <w:rPr>
          <w:lang w:val="en-AU"/>
        </w:rPr>
      </w:pPr>
      <w:r w:rsidRPr="0071504F">
        <w:rPr>
          <w:lang w:val="en-AU"/>
        </w:rPr>
        <w:t>One in five households (</w:t>
      </w:r>
      <w:r w:rsidR="0071504F" w:rsidRPr="0071504F">
        <w:rPr>
          <w:lang w:val="en-AU"/>
        </w:rPr>
        <w:t>19</w:t>
      </w:r>
      <w:r w:rsidRPr="0071504F">
        <w:rPr>
          <w:lang w:val="en-AU"/>
        </w:rPr>
        <w:t>%) received generation or solar credits, with an average annual value of $</w:t>
      </w:r>
      <w:r w:rsidR="0071504F" w:rsidRPr="0071504F">
        <w:rPr>
          <w:lang w:val="en-AU"/>
        </w:rPr>
        <w:t>596</w:t>
      </w:r>
      <w:r w:rsidRPr="0071504F">
        <w:rPr>
          <w:lang w:val="en-AU"/>
        </w:rPr>
        <w:t>.  Households in Melbourne were less likely than those in country Victoria to receive these credits (1</w:t>
      </w:r>
      <w:r w:rsidR="0071504F" w:rsidRPr="0071504F">
        <w:rPr>
          <w:lang w:val="en-AU"/>
        </w:rPr>
        <w:t>7</w:t>
      </w:r>
      <w:r w:rsidRPr="0071504F">
        <w:rPr>
          <w:lang w:val="en-AU"/>
        </w:rPr>
        <w:t>% and 2</w:t>
      </w:r>
      <w:r w:rsidR="0071504F" w:rsidRPr="0071504F">
        <w:rPr>
          <w:lang w:val="en-AU"/>
        </w:rPr>
        <w:t>4</w:t>
      </w:r>
      <w:r w:rsidRPr="0071504F">
        <w:rPr>
          <w:lang w:val="en-AU"/>
        </w:rPr>
        <w:t>% respectively) and the credits earned tended to be lower (average of $5</w:t>
      </w:r>
      <w:r w:rsidR="0071504F" w:rsidRPr="0071504F">
        <w:rPr>
          <w:lang w:val="en-AU"/>
        </w:rPr>
        <w:t>63</w:t>
      </w:r>
      <w:r w:rsidRPr="0071504F">
        <w:rPr>
          <w:lang w:val="en-AU"/>
        </w:rPr>
        <w:t xml:space="preserve"> , compared with $6</w:t>
      </w:r>
      <w:r w:rsidR="0071504F" w:rsidRPr="0071504F">
        <w:rPr>
          <w:lang w:val="en-AU"/>
        </w:rPr>
        <w:t>62</w:t>
      </w:r>
      <w:r w:rsidRPr="0071504F">
        <w:rPr>
          <w:lang w:val="en-AU"/>
        </w:rPr>
        <w:t>).</w:t>
      </w:r>
      <w:r w:rsidR="005E7AC7" w:rsidRPr="0071504F">
        <w:rPr>
          <w:lang w:val="en-AU"/>
        </w:rPr>
        <w:t xml:space="preserve">  Aged concession households (2</w:t>
      </w:r>
      <w:r w:rsidR="0071504F" w:rsidRPr="0071504F">
        <w:rPr>
          <w:lang w:val="en-AU"/>
        </w:rPr>
        <w:t>2</w:t>
      </w:r>
      <w:r w:rsidR="005E7AC7" w:rsidRPr="0071504F">
        <w:rPr>
          <w:lang w:val="en-AU"/>
        </w:rPr>
        <w:t>%) were more likely to receive generation or solar credits than non-concession (</w:t>
      </w:r>
      <w:r w:rsidR="0071504F" w:rsidRPr="0071504F">
        <w:rPr>
          <w:lang w:val="en-AU"/>
        </w:rPr>
        <w:t>19</w:t>
      </w:r>
      <w:r w:rsidR="005E7AC7" w:rsidRPr="0071504F">
        <w:rPr>
          <w:lang w:val="en-AU"/>
        </w:rPr>
        <w:t>%) or other concession (16%) households.  The average</w:t>
      </w:r>
      <w:r w:rsidR="00CE6DD8" w:rsidRPr="0071504F">
        <w:rPr>
          <w:lang w:val="en-AU"/>
        </w:rPr>
        <w:t xml:space="preserve"> generation or solar credit </w:t>
      </w:r>
      <w:r w:rsidR="005E7AC7" w:rsidRPr="0071504F">
        <w:rPr>
          <w:lang w:val="en-AU"/>
        </w:rPr>
        <w:t>amount was highest among non-concession households ($7</w:t>
      </w:r>
      <w:r w:rsidR="0071504F" w:rsidRPr="0071504F">
        <w:rPr>
          <w:lang w:val="en-AU"/>
        </w:rPr>
        <w:t>15</w:t>
      </w:r>
      <w:r w:rsidR="005E7AC7" w:rsidRPr="0071504F">
        <w:rPr>
          <w:lang w:val="en-AU"/>
        </w:rPr>
        <w:t>), compared with $</w:t>
      </w:r>
      <w:r w:rsidR="0071504F" w:rsidRPr="0071504F">
        <w:rPr>
          <w:lang w:val="en-AU"/>
        </w:rPr>
        <w:t>497</w:t>
      </w:r>
      <w:r w:rsidR="005E7AC7" w:rsidRPr="0071504F">
        <w:rPr>
          <w:lang w:val="en-AU"/>
        </w:rPr>
        <w:t xml:space="preserve"> for aged concession households and $3</w:t>
      </w:r>
      <w:r w:rsidR="0071504F" w:rsidRPr="0071504F">
        <w:rPr>
          <w:lang w:val="en-AU"/>
        </w:rPr>
        <w:t>79</w:t>
      </w:r>
      <w:r w:rsidR="005E7AC7" w:rsidRPr="0071504F">
        <w:rPr>
          <w:lang w:val="en-AU"/>
        </w:rPr>
        <w:t xml:space="preserve"> among </w:t>
      </w:r>
      <w:r w:rsidR="008A3784">
        <w:rPr>
          <w:lang w:val="en-AU"/>
        </w:rPr>
        <w:t xml:space="preserve">other </w:t>
      </w:r>
      <w:r w:rsidR="005E7AC7" w:rsidRPr="0071504F">
        <w:rPr>
          <w:lang w:val="en-AU"/>
        </w:rPr>
        <w:t xml:space="preserve">concession households. </w:t>
      </w:r>
    </w:p>
    <w:p w14:paraId="635967BF" w14:textId="77777777" w:rsidR="00D109F7" w:rsidRPr="0071504F" w:rsidRDefault="00D109F7" w:rsidP="00D109F7">
      <w:pPr>
        <w:pStyle w:val="Para"/>
        <w:rPr>
          <w:lang w:val="en-AU"/>
        </w:rPr>
      </w:pPr>
    </w:p>
    <w:p w14:paraId="7C6A95F6" w14:textId="5C29DB36" w:rsidR="009553D0" w:rsidRPr="0071504F" w:rsidRDefault="009553D0" w:rsidP="00AF1149">
      <w:pPr>
        <w:pStyle w:val="Para"/>
        <w:rPr>
          <w:lang w:val="en-AU"/>
        </w:rPr>
      </w:pPr>
      <w:r w:rsidRPr="0071504F">
        <w:rPr>
          <w:lang w:val="en-AU"/>
        </w:rPr>
        <w:t xml:space="preserve">As in 2007, </w:t>
      </w:r>
      <w:r w:rsidR="00AF1149" w:rsidRPr="0071504F">
        <w:rPr>
          <w:lang w:val="en-AU"/>
        </w:rPr>
        <w:t xml:space="preserve">less than 1% of households </w:t>
      </w:r>
      <w:r w:rsidR="0071504F" w:rsidRPr="0071504F">
        <w:rPr>
          <w:lang w:val="en-AU"/>
        </w:rPr>
        <w:t xml:space="preserve">(5 households in total) </w:t>
      </w:r>
      <w:r w:rsidR="00AF1149" w:rsidRPr="0071504F">
        <w:rPr>
          <w:lang w:val="en-AU"/>
        </w:rPr>
        <w:t xml:space="preserve">received </w:t>
      </w:r>
      <w:r w:rsidR="00BA33DE" w:rsidRPr="0071504F">
        <w:rPr>
          <w:lang w:val="en-AU"/>
        </w:rPr>
        <w:t>a U</w:t>
      </w:r>
      <w:r w:rsidR="00BA33DE">
        <w:rPr>
          <w:lang w:val="en-AU"/>
        </w:rPr>
        <w:t xml:space="preserve">tility </w:t>
      </w:r>
      <w:r w:rsidR="00BA33DE" w:rsidRPr="0071504F">
        <w:rPr>
          <w:lang w:val="en-AU"/>
        </w:rPr>
        <w:t>R</w:t>
      </w:r>
      <w:r w:rsidR="00BA33DE">
        <w:rPr>
          <w:lang w:val="en-AU"/>
        </w:rPr>
        <w:t xml:space="preserve">elief </w:t>
      </w:r>
      <w:r w:rsidR="00BA33DE" w:rsidRPr="0071504F">
        <w:rPr>
          <w:lang w:val="en-AU"/>
        </w:rPr>
        <w:t>G</w:t>
      </w:r>
      <w:r w:rsidR="00BA33DE">
        <w:rPr>
          <w:lang w:val="en-AU"/>
        </w:rPr>
        <w:t xml:space="preserve">rant </w:t>
      </w:r>
      <w:r w:rsidR="00BA33DE" w:rsidRPr="0071504F">
        <w:rPr>
          <w:lang w:val="en-AU"/>
        </w:rPr>
        <w:t>S</w:t>
      </w:r>
      <w:r w:rsidR="00BA33DE">
        <w:rPr>
          <w:lang w:val="en-AU"/>
        </w:rPr>
        <w:t>cheme</w:t>
      </w:r>
      <w:r w:rsidR="00BA33DE" w:rsidRPr="0071504F">
        <w:rPr>
          <w:lang w:val="en-AU"/>
        </w:rPr>
        <w:t xml:space="preserve"> grant</w:t>
      </w:r>
      <w:r w:rsidR="00BA33DE">
        <w:rPr>
          <w:lang w:val="en-AU"/>
        </w:rPr>
        <w:t xml:space="preserve"> for electricity</w:t>
      </w:r>
      <w:r w:rsidR="00BA33DE" w:rsidRPr="0071504F">
        <w:rPr>
          <w:lang w:val="en-AU"/>
        </w:rPr>
        <w:t xml:space="preserve"> </w:t>
      </w:r>
      <w:r w:rsidR="00AF1149" w:rsidRPr="0071504F">
        <w:rPr>
          <w:lang w:val="en-AU"/>
        </w:rPr>
        <w:t>in 20</w:t>
      </w:r>
      <w:r w:rsidRPr="0071504F">
        <w:rPr>
          <w:lang w:val="en-AU"/>
        </w:rPr>
        <w:t>14.  The average URGS payment was $</w:t>
      </w:r>
      <w:r w:rsidR="0071504F" w:rsidRPr="0071504F">
        <w:rPr>
          <w:lang w:val="en-AU"/>
        </w:rPr>
        <w:t>452</w:t>
      </w:r>
      <w:r w:rsidRPr="0071504F">
        <w:rPr>
          <w:lang w:val="en-AU"/>
        </w:rPr>
        <w:t>, compared with $429 in 2007.</w:t>
      </w:r>
    </w:p>
    <w:p w14:paraId="20080BC2" w14:textId="77777777" w:rsidR="009553D0" w:rsidRPr="0071504F" w:rsidRDefault="009553D0" w:rsidP="00AF1149">
      <w:pPr>
        <w:pStyle w:val="Para"/>
        <w:rPr>
          <w:lang w:val="en-AU"/>
        </w:rPr>
      </w:pPr>
    </w:p>
    <w:p w14:paraId="6FB7E206" w14:textId="77777777" w:rsidR="00CE6DD8" w:rsidRPr="0071504F" w:rsidRDefault="009553D0" w:rsidP="00184CD0">
      <w:pPr>
        <w:pStyle w:val="Para"/>
        <w:rPr>
          <w:lang w:val="en-AU"/>
        </w:rPr>
      </w:pPr>
      <w:r w:rsidRPr="0071504F">
        <w:rPr>
          <w:lang w:val="en-AU"/>
        </w:rPr>
        <w:lastRenderedPageBreak/>
        <w:t xml:space="preserve">In 2014, </w:t>
      </w:r>
      <w:r w:rsidR="0071504F" w:rsidRPr="0071504F">
        <w:rPr>
          <w:lang w:val="en-AU"/>
        </w:rPr>
        <w:t>80</w:t>
      </w:r>
      <w:r w:rsidRPr="0071504F">
        <w:rPr>
          <w:lang w:val="en-AU"/>
        </w:rPr>
        <w:t xml:space="preserve">% of households with electricity bills </w:t>
      </w:r>
      <w:r w:rsidR="00AF1149" w:rsidRPr="0071504F">
        <w:rPr>
          <w:lang w:val="en-AU"/>
        </w:rPr>
        <w:t>received some other form of supplier funded discount (</w:t>
      </w:r>
      <w:r w:rsidRPr="0071504F">
        <w:rPr>
          <w:lang w:val="en-AU"/>
        </w:rPr>
        <w:t xml:space="preserve">up </w:t>
      </w:r>
      <w:r w:rsidR="0071504F" w:rsidRPr="0071504F">
        <w:rPr>
          <w:lang w:val="en-AU"/>
        </w:rPr>
        <w:t xml:space="preserve">from </w:t>
      </w:r>
      <w:r w:rsidR="00AF1149" w:rsidRPr="0071504F">
        <w:rPr>
          <w:lang w:val="en-AU"/>
        </w:rPr>
        <w:t>48%</w:t>
      </w:r>
      <w:r w:rsidRPr="0071504F">
        <w:rPr>
          <w:lang w:val="en-AU"/>
        </w:rPr>
        <w:t xml:space="preserve"> in 2007</w:t>
      </w:r>
      <w:r w:rsidR="00AF1149" w:rsidRPr="0071504F">
        <w:rPr>
          <w:lang w:val="en-AU"/>
        </w:rPr>
        <w:t>)</w:t>
      </w:r>
      <w:r w:rsidRPr="0071504F">
        <w:rPr>
          <w:lang w:val="en-AU"/>
        </w:rPr>
        <w:t xml:space="preserve">, with an </w:t>
      </w:r>
      <w:r w:rsidR="00AC77D3" w:rsidRPr="0071504F">
        <w:rPr>
          <w:lang w:val="en-AU"/>
        </w:rPr>
        <w:t>average</w:t>
      </w:r>
      <w:r w:rsidRPr="0071504F">
        <w:rPr>
          <w:lang w:val="en-AU"/>
        </w:rPr>
        <w:t xml:space="preserve"> annual value of $1</w:t>
      </w:r>
      <w:r w:rsidR="0071504F" w:rsidRPr="0071504F">
        <w:rPr>
          <w:lang w:val="en-AU"/>
        </w:rPr>
        <w:t>42</w:t>
      </w:r>
      <w:r w:rsidRPr="0071504F">
        <w:rPr>
          <w:lang w:val="en-AU"/>
        </w:rPr>
        <w:t xml:space="preserve"> ($48 in 2007).</w:t>
      </w:r>
      <w:r w:rsidR="00CE6DD8" w:rsidRPr="0071504F">
        <w:rPr>
          <w:lang w:val="en-AU"/>
        </w:rPr>
        <w:t xml:space="preserve">  Only a minority of electricity suppliers provided explanatory notes on the nature of other discounts.  To the extent this information was provided, the discounts were usually said to be guaranteed discounts and/or pay on time discounts.</w:t>
      </w:r>
    </w:p>
    <w:p w14:paraId="124AD22F" w14:textId="77777777" w:rsidR="00A72543" w:rsidRPr="00125162" w:rsidRDefault="00A72543" w:rsidP="004E7B39">
      <w:pPr>
        <w:pStyle w:val="Para"/>
        <w:spacing w:before="180" w:line="200" w:lineRule="exact"/>
        <w:rPr>
          <w:sz w:val="20"/>
          <w:lang w:val="en-AU"/>
        </w:rPr>
      </w:pPr>
    </w:p>
    <w:p w14:paraId="5B6E02DB" w14:textId="77777777" w:rsidR="00D109F7" w:rsidRPr="00125162" w:rsidRDefault="00D109F7" w:rsidP="00D109F7">
      <w:pPr>
        <w:pStyle w:val="Para"/>
        <w:rPr>
          <w:lang w:val="en-AU"/>
        </w:rPr>
      </w:pPr>
      <w:r w:rsidRPr="00125162">
        <w:rPr>
          <w:lang w:val="en-AU"/>
        </w:rPr>
        <w:t xml:space="preserve">Overall, </w:t>
      </w:r>
      <w:r w:rsidR="0071504F" w:rsidRPr="00125162">
        <w:rPr>
          <w:lang w:val="en-AU"/>
        </w:rPr>
        <w:t xml:space="preserve">almost all </w:t>
      </w:r>
      <w:r w:rsidRPr="00125162">
        <w:rPr>
          <w:lang w:val="en-AU"/>
        </w:rPr>
        <w:t xml:space="preserve">households </w:t>
      </w:r>
      <w:r w:rsidR="009B00B7" w:rsidRPr="00125162">
        <w:rPr>
          <w:lang w:val="en-AU"/>
        </w:rPr>
        <w:t>(9</w:t>
      </w:r>
      <w:r w:rsidR="0071504F" w:rsidRPr="00125162">
        <w:rPr>
          <w:lang w:val="en-AU"/>
        </w:rPr>
        <w:t>9</w:t>
      </w:r>
      <w:r w:rsidR="009B00B7" w:rsidRPr="00125162">
        <w:rPr>
          <w:lang w:val="en-AU"/>
        </w:rPr>
        <w:t xml:space="preserve">%) </w:t>
      </w:r>
      <w:r w:rsidRPr="00125162">
        <w:rPr>
          <w:lang w:val="en-AU"/>
        </w:rPr>
        <w:t>received some sort of discount</w:t>
      </w:r>
      <w:r w:rsidR="00B205DD" w:rsidRPr="00125162">
        <w:rPr>
          <w:lang w:val="en-AU"/>
        </w:rPr>
        <w:t xml:space="preserve"> or concession</w:t>
      </w:r>
      <w:r w:rsidRPr="00125162">
        <w:rPr>
          <w:lang w:val="en-AU"/>
        </w:rPr>
        <w:t xml:space="preserve"> off their electricity bill</w:t>
      </w:r>
      <w:r w:rsidR="0071504F" w:rsidRPr="00125162">
        <w:rPr>
          <w:lang w:val="en-AU"/>
        </w:rPr>
        <w:t xml:space="preserve">.  This was up from the </w:t>
      </w:r>
      <w:r w:rsidRPr="00125162">
        <w:rPr>
          <w:lang w:val="en-AU"/>
        </w:rPr>
        <w:t>79%</w:t>
      </w:r>
      <w:r w:rsidR="009B00B7" w:rsidRPr="00125162">
        <w:rPr>
          <w:lang w:val="en-AU"/>
        </w:rPr>
        <w:t xml:space="preserve"> </w:t>
      </w:r>
      <w:r w:rsidR="0071504F" w:rsidRPr="00125162">
        <w:rPr>
          <w:lang w:val="en-AU"/>
        </w:rPr>
        <w:t>reported in 2007, but a return to the 100% figure of 2001</w:t>
      </w:r>
      <w:r w:rsidR="00125162" w:rsidRPr="00125162">
        <w:rPr>
          <w:lang w:val="en-AU"/>
        </w:rPr>
        <w:t>.</w:t>
      </w:r>
      <w:r w:rsidRPr="00125162">
        <w:rPr>
          <w:lang w:val="en-AU"/>
        </w:rPr>
        <w:t xml:space="preserve">  The average amount received </w:t>
      </w:r>
      <w:r w:rsidR="00125162" w:rsidRPr="00125162">
        <w:rPr>
          <w:lang w:val="en-AU"/>
        </w:rPr>
        <w:t xml:space="preserve">in 2014 </w:t>
      </w:r>
      <w:r w:rsidRPr="00125162">
        <w:rPr>
          <w:lang w:val="en-AU"/>
        </w:rPr>
        <w:t xml:space="preserve">was </w:t>
      </w:r>
      <w:r w:rsidR="009B00B7" w:rsidRPr="00125162">
        <w:rPr>
          <w:lang w:val="en-AU"/>
        </w:rPr>
        <w:t>$3</w:t>
      </w:r>
      <w:r w:rsidR="00125162" w:rsidRPr="00125162">
        <w:rPr>
          <w:lang w:val="en-AU"/>
        </w:rPr>
        <w:t>27</w:t>
      </w:r>
      <w:r w:rsidR="009B00B7" w:rsidRPr="00125162">
        <w:rPr>
          <w:lang w:val="en-AU"/>
        </w:rPr>
        <w:t xml:space="preserve">, which was </w:t>
      </w:r>
      <w:r w:rsidR="00125162" w:rsidRPr="00125162">
        <w:rPr>
          <w:lang w:val="en-AU"/>
        </w:rPr>
        <w:t>almost</w:t>
      </w:r>
      <w:r w:rsidR="0031234C" w:rsidRPr="00125162">
        <w:rPr>
          <w:lang w:val="en-AU"/>
        </w:rPr>
        <w:t xml:space="preserve"> </w:t>
      </w:r>
      <w:r w:rsidR="00125162" w:rsidRPr="00125162">
        <w:rPr>
          <w:lang w:val="en-AU"/>
        </w:rPr>
        <w:t xml:space="preserve">four </w:t>
      </w:r>
      <w:r w:rsidR="0031234C" w:rsidRPr="00125162">
        <w:rPr>
          <w:lang w:val="en-AU"/>
        </w:rPr>
        <w:t>times the average</w:t>
      </w:r>
      <w:r w:rsidR="009B00B7" w:rsidRPr="00125162">
        <w:rPr>
          <w:lang w:val="en-AU"/>
        </w:rPr>
        <w:t xml:space="preserve"> amount received in 2007 ($86).</w:t>
      </w:r>
    </w:p>
    <w:p w14:paraId="267064BA" w14:textId="77777777" w:rsidR="0088198B" w:rsidRPr="00125162" w:rsidRDefault="0088198B" w:rsidP="00D109F7">
      <w:pPr>
        <w:pStyle w:val="Para"/>
        <w:rPr>
          <w:lang w:val="en-AU"/>
        </w:rPr>
      </w:pPr>
    </w:p>
    <w:p w14:paraId="40D4ECE4" w14:textId="77777777" w:rsidR="0088198B" w:rsidRPr="003835AE" w:rsidRDefault="0088198B" w:rsidP="00D109F7">
      <w:pPr>
        <w:pStyle w:val="Para"/>
        <w:rPr>
          <w:highlight w:val="yellow"/>
          <w:lang w:val="en-AU"/>
        </w:rPr>
      </w:pPr>
    </w:p>
    <w:p w14:paraId="4390BEF2" w14:textId="77777777" w:rsidR="00D109F7" w:rsidRPr="003835AE" w:rsidRDefault="00D109F7" w:rsidP="006C0055">
      <w:pPr>
        <w:pStyle w:val="Para"/>
        <w:spacing w:before="40"/>
        <w:rPr>
          <w:b/>
          <w:highlight w:val="yellow"/>
          <w:lang w:val="en-AU"/>
        </w:rPr>
        <w:sectPr w:rsidR="00D109F7" w:rsidRPr="003835AE" w:rsidSect="003B68D0">
          <w:headerReference w:type="default" r:id="rId27"/>
          <w:footerReference w:type="default" r:id="rId28"/>
          <w:footnotePr>
            <w:numRestart w:val="eachPage"/>
          </w:footnotePr>
          <w:pgSz w:w="16840" w:h="11907" w:orient="landscape" w:code="9"/>
          <w:pgMar w:top="1701" w:right="1418" w:bottom="1418" w:left="851" w:header="851" w:footer="170" w:gutter="0"/>
          <w:cols w:space="720"/>
          <w:formProt w:val="0"/>
        </w:sectPr>
      </w:pPr>
    </w:p>
    <w:p w14:paraId="22FA14C5" w14:textId="77777777" w:rsidR="00D109F7" w:rsidRPr="00125162" w:rsidRDefault="00D109F7" w:rsidP="002618D8">
      <w:pPr>
        <w:pStyle w:val="Para"/>
        <w:spacing w:after="120"/>
        <w:jc w:val="center"/>
        <w:outlineLvl w:val="0"/>
        <w:rPr>
          <w:b/>
          <w:u w:val="single"/>
          <w:lang w:val="en-AU"/>
        </w:rPr>
      </w:pPr>
      <w:r w:rsidRPr="00125162">
        <w:rPr>
          <w:b/>
          <w:lang w:val="en-AU"/>
        </w:rPr>
        <w:lastRenderedPageBreak/>
        <w:t xml:space="preserve">Table 4.2.2.1: </w:t>
      </w:r>
      <w:r w:rsidRPr="00125162">
        <w:rPr>
          <w:b/>
          <w:u w:val="single"/>
          <w:lang w:val="en-AU"/>
        </w:rPr>
        <w:t xml:space="preserve">Electricity Consumption Charges </w:t>
      </w:r>
      <w:r w:rsidR="00801036" w:rsidRPr="00125162">
        <w:rPr>
          <w:b/>
          <w:u w:val="single"/>
          <w:lang w:val="en-AU"/>
        </w:rPr>
        <w:t>– Part 1</w:t>
      </w:r>
    </w:p>
    <w:tbl>
      <w:tblPr>
        <w:tblW w:w="14194" w:type="dxa"/>
        <w:tblInd w:w="85" w:type="dxa"/>
        <w:tblLook w:val="04A0" w:firstRow="1" w:lastRow="0" w:firstColumn="1" w:lastColumn="0" w:noHBand="0" w:noVBand="1"/>
      </w:tblPr>
      <w:tblGrid>
        <w:gridCol w:w="2717"/>
        <w:gridCol w:w="857"/>
        <w:gridCol w:w="808"/>
        <w:gridCol w:w="808"/>
        <w:gridCol w:w="857"/>
        <w:gridCol w:w="808"/>
        <w:gridCol w:w="808"/>
        <w:gridCol w:w="857"/>
        <w:gridCol w:w="808"/>
        <w:gridCol w:w="808"/>
        <w:gridCol w:w="826"/>
        <w:gridCol w:w="808"/>
        <w:gridCol w:w="808"/>
        <w:gridCol w:w="808"/>
        <w:gridCol w:w="808"/>
      </w:tblGrid>
      <w:tr w:rsidR="00970E2F" w:rsidRPr="00125162" w14:paraId="15E8C457" w14:textId="77777777" w:rsidTr="005F4B8A">
        <w:trPr>
          <w:trHeight w:val="450"/>
          <w:tblHeader/>
        </w:trPr>
        <w:tc>
          <w:tcPr>
            <w:tcW w:w="2717" w:type="dxa"/>
            <w:tcBorders>
              <w:top w:val="double" w:sz="6" w:space="0" w:color="auto"/>
              <w:left w:val="double" w:sz="6" w:space="0" w:color="auto"/>
              <w:bottom w:val="single" w:sz="4" w:space="0" w:color="BFBFBF"/>
              <w:right w:val="single" w:sz="4" w:space="0" w:color="BFBFBF"/>
            </w:tcBorders>
            <w:shd w:val="clear" w:color="auto" w:fill="auto"/>
            <w:noWrap/>
            <w:vAlign w:val="center"/>
          </w:tcPr>
          <w:p w14:paraId="6EFB8EA6" w14:textId="77777777" w:rsidR="00970E2F" w:rsidRPr="00125162" w:rsidRDefault="00970E2F" w:rsidP="00970E2F">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245" w:type="dxa"/>
            <w:gridSpan w:val="10"/>
            <w:tcBorders>
              <w:top w:val="double" w:sz="6" w:space="0" w:color="auto"/>
              <w:left w:val="nil"/>
              <w:bottom w:val="single" w:sz="4" w:space="0" w:color="BFBFBF"/>
              <w:right w:val="nil"/>
            </w:tcBorders>
            <w:shd w:val="clear" w:color="auto" w:fill="auto"/>
            <w:noWrap/>
          </w:tcPr>
          <w:p w14:paraId="439C6247"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Electricity Consumption Charge ($)</w:t>
            </w:r>
          </w:p>
        </w:tc>
        <w:tc>
          <w:tcPr>
            <w:tcW w:w="3232" w:type="dxa"/>
            <w:gridSpan w:val="4"/>
            <w:tcBorders>
              <w:top w:val="double" w:sz="6" w:space="0" w:color="auto"/>
              <w:left w:val="single" w:sz="4" w:space="0" w:color="auto"/>
              <w:bottom w:val="single" w:sz="4" w:space="0" w:color="BFBFBF"/>
              <w:right w:val="double" w:sz="6" w:space="0" w:color="000000"/>
            </w:tcBorders>
            <w:shd w:val="clear" w:color="auto" w:fill="auto"/>
            <w:noWrap/>
          </w:tcPr>
          <w:p w14:paraId="61730DE4"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Supply Charge</w:t>
            </w:r>
          </w:p>
        </w:tc>
      </w:tr>
      <w:tr w:rsidR="00970E2F" w:rsidRPr="00125162" w14:paraId="333138FA" w14:textId="77777777" w:rsidTr="005F4B8A">
        <w:trPr>
          <w:trHeight w:val="225"/>
          <w:tblHeader/>
        </w:trPr>
        <w:tc>
          <w:tcPr>
            <w:tcW w:w="2717" w:type="dxa"/>
            <w:tcBorders>
              <w:top w:val="nil"/>
              <w:left w:val="double" w:sz="6" w:space="0" w:color="auto"/>
              <w:bottom w:val="single" w:sz="4" w:space="0" w:color="BFBFBF"/>
              <w:right w:val="nil"/>
            </w:tcBorders>
            <w:shd w:val="clear" w:color="auto" w:fill="auto"/>
            <w:noWrap/>
          </w:tcPr>
          <w:p w14:paraId="1DC0EF49" w14:textId="77777777" w:rsidR="00970E2F" w:rsidRPr="00125162" w:rsidRDefault="00970E2F" w:rsidP="00970E2F">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2473" w:type="dxa"/>
            <w:gridSpan w:val="3"/>
            <w:tcBorders>
              <w:top w:val="single" w:sz="4" w:space="0" w:color="BFBFBF"/>
              <w:left w:val="single" w:sz="4" w:space="0" w:color="auto"/>
              <w:bottom w:val="single" w:sz="4" w:space="0" w:color="BFBFBF"/>
              <w:right w:val="single" w:sz="4" w:space="0" w:color="000000"/>
            </w:tcBorders>
            <w:shd w:val="clear" w:color="auto" w:fill="auto"/>
            <w:noWrap/>
          </w:tcPr>
          <w:p w14:paraId="0DA88768"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2014</w:t>
            </w:r>
          </w:p>
        </w:tc>
        <w:tc>
          <w:tcPr>
            <w:tcW w:w="2473" w:type="dxa"/>
            <w:gridSpan w:val="3"/>
            <w:tcBorders>
              <w:top w:val="single" w:sz="4" w:space="0" w:color="BFBFBF"/>
              <w:left w:val="nil"/>
              <w:bottom w:val="single" w:sz="4" w:space="0" w:color="BFBFBF"/>
              <w:right w:val="single" w:sz="4" w:space="0" w:color="BFBFBF"/>
            </w:tcBorders>
            <w:shd w:val="clear" w:color="auto" w:fill="auto"/>
            <w:noWrap/>
          </w:tcPr>
          <w:p w14:paraId="155F69FD"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2007</w:t>
            </w:r>
          </w:p>
        </w:tc>
        <w:tc>
          <w:tcPr>
            <w:tcW w:w="2473" w:type="dxa"/>
            <w:gridSpan w:val="3"/>
            <w:tcBorders>
              <w:top w:val="single" w:sz="4" w:space="0" w:color="BFBFBF"/>
              <w:left w:val="single" w:sz="4" w:space="0" w:color="auto"/>
              <w:bottom w:val="single" w:sz="4" w:space="0" w:color="BFBFBF"/>
              <w:right w:val="single" w:sz="4" w:space="0" w:color="000000"/>
            </w:tcBorders>
            <w:shd w:val="clear" w:color="auto" w:fill="auto"/>
            <w:noWrap/>
          </w:tcPr>
          <w:p w14:paraId="0871D426"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2001</w:t>
            </w:r>
          </w:p>
        </w:tc>
        <w:tc>
          <w:tcPr>
            <w:tcW w:w="826" w:type="dxa"/>
            <w:tcBorders>
              <w:top w:val="nil"/>
              <w:left w:val="nil"/>
              <w:bottom w:val="single" w:sz="4" w:space="0" w:color="BFBFBF"/>
              <w:right w:val="nil"/>
            </w:tcBorders>
            <w:shd w:val="clear" w:color="auto" w:fill="auto"/>
            <w:noWrap/>
          </w:tcPr>
          <w:p w14:paraId="11E462FD"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1996</w:t>
            </w:r>
          </w:p>
        </w:tc>
        <w:tc>
          <w:tcPr>
            <w:tcW w:w="1616" w:type="dxa"/>
            <w:gridSpan w:val="2"/>
            <w:tcBorders>
              <w:top w:val="single" w:sz="4" w:space="0" w:color="BFBFBF"/>
              <w:left w:val="single" w:sz="4" w:space="0" w:color="auto"/>
              <w:bottom w:val="single" w:sz="4" w:space="0" w:color="BFBFBF"/>
              <w:right w:val="nil"/>
            </w:tcBorders>
            <w:shd w:val="clear" w:color="auto" w:fill="auto"/>
            <w:noWrap/>
          </w:tcPr>
          <w:p w14:paraId="01B64BB2"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2014</w:t>
            </w:r>
          </w:p>
        </w:tc>
        <w:tc>
          <w:tcPr>
            <w:tcW w:w="1616" w:type="dxa"/>
            <w:gridSpan w:val="2"/>
            <w:tcBorders>
              <w:top w:val="single" w:sz="4" w:space="0" w:color="BFBFBF"/>
              <w:left w:val="single" w:sz="4" w:space="0" w:color="auto"/>
              <w:bottom w:val="single" w:sz="4" w:space="0" w:color="BFBFBF"/>
              <w:right w:val="double" w:sz="6" w:space="0" w:color="000000"/>
            </w:tcBorders>
            <w:shd w:val="clear" w:color="auto" w:fill="auto"/>
            <w:noWrap/>
          </w:tcPr>
          <w:p w14:paraId="49829F97"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2007</w:t>
            </w:r>
          </w:p>
        </w:tc>
      </w:tr>
      <w:tr w:rsidR="00970E2F" w:rsidRPr="00125162" w14:paraId="1FA984CD" w14:textId="77777777" w:rsidTr="005F4B8A">
        <w:trPr>
          <w:trHeight w:val="225"/>
          <w:tblHeader/>
        </w:trPr>
        <w:tc>
          <w:tcPr>
            <w:tcW w:w="2717" w:type="dxa"/>
            <w:tcBorders>
              <w:top w:val="nil"/>
              <w:left w:val="double" w:sz="6" w:space="0" w:color="auto"/>
              <w:bottom w:val="single" w:sz="4" w:space="0" w:color="BFBFBF"/>
              <w:right w:val="nil"/>
            </w:tcBorders>
            <w:shd w:val="clear" w:color="auto" w:fill="auto"/>
            <w:noWrap/>
            <w:vAlign w:val="center"/>
          </w:tcPr>
          <w:p w14:paraId="0263A67E" w14:textId="77777777" w:rsidR="00970E2F" w:rsidRPr="00125162" w:rsidRDefault="00970E2F" w:rsidP="00970E2F">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43F6D0D1"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Summer</w:t>
            </w:r>
          </w:p>
        </w:tc>
        <w:tc>
          <w:tcPr>
            <w:tcW w:w="808" w:type="dxa"/>
            <w:tcBorders>
              <w:top w:val="nil"/>
              <w:left w:val="nil"/>
              <w:bottom w:val="single" w:sz="4" w:space="0" w:color="BFBFBF"/>
              <w:right w:val="single" w:sz="4" w:space="0" w:color="BFBFBF"/>
            </w:tcBorders>
            <w:shd w:val="clear" w:color="auto" w:fill="auto"/>
            <w:noWrap/>
            <w:vAlign w:val="center"/>
          </w:tcPr>
          <w:p w14:paraId="6EB5BFBC"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Winter</w:t>
            </w:r>
          </w:p>
        </w:tc>
        <w:tc>
          <w:tcPr>
            <w:tcW w:w="808" w:type="dxa"/>
            <w:tcBorders>
              <w:top w:val="nil"/>
              <w:left w:val="nil"/>
              <w:bottom w:val="single" w:sz="4" w:space="0" w:color="BFBFBF"/>
              <w:right w:val="single" w:sz="4" w:space="0" w:color="auto"/>
            </w:tcBorders>
            <w:shd w:val="clear" w:color="auto" w:fill="auto"/>
            <w:noWrap/>
            <w:vAlign w:val="center"/>
          </w:tcPr>
          <w:p w14:paraId="4D899006"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Total</w:t>
            </w:r>
          </w:p>
        </w:tc>
        <w:tc>
          <w:tcPr>
            <w:tcW w:w="857" w:type="dxa"/>
            <w:tcBorders>
              <w:top w:val="nil"/>
              <w:left w:val="nil"/>
              <w:bottom w:val="single" w:sz="4" w:space="0" w:color="BFBFBF"/>
              <w:right w:val="single" w:sz="4" w:space="0" w:color="BFBFBF"/>
            </w:tcBorders>
            <w:shd w:val="clear" w:color="auto" w:fill="auto"/>
            <w:noWrap/>
            <w:vAlign w:val="center"/>
          </w:tcPr>
          <w:p w14:paraId="3167126B"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Summer</w:t>
            </w:r>
          </w:p>
        </w:tc>
        <w:tc>
          <w:tcPr>
            <w:tcW w:w="808" w:type="dxa"/>
            <w:tcBorders>
              <w:top w:val="nil"/>
              <w:left w:val="nil"/>
              <w:bottom w:val="single" w:sz="4" w:space="0" w:color="BFBFBF"/>
              <w:right w:val="single" w:sz="4" w:space="0" w:color="BFBFBF"/>
            </w:tcBorders>
            <w:shd w:val="clear" w:color="auto" w:fill="auto"/>
            <w:noWrap/>
            <w:vAlign w:val="center"/>
          </w:tcPr>
          <w:p w14:paraId="5A3A5D59"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Winter</w:t>
            </w:r>
          </w:p>
        </w:tc>
        <w:tc>
          <w:tcPr>
            <w:tcW w:w="808" w:type="dxa"/>
            <w:tcBorders>
              <w:top w:val="nil"/>
              <w:left w:val="nil"/>
              <w:bottom w:val="single" w:sz="4" w:space="0" w:color="BFBFBF"/>
              <w:right w:val="nil"/>
            </w:tcBorders>
            <w:shd w:val="clear" w:color="auto" w:fill="auto"/>
            <w:noWrap/>
            <w:vAlign w:val="center"/>
          </w:tcPr>
          <w:p w14:paraId="0C1C0E4E"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Total</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2B5D7A30"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Summer</w:t>
            </w:r>
          </w:p>
        </w:tc>
        <w:tc>
          <w:tcPr>
            <w:tcW w:w="808" w:type="dxa"/>
            <w:tcBorders>
              <w:top w:val="nil"/>
              <w:left w:val="nil"/>
              <w:bottom w:val="single" w:sz="4" w:space="0" w:color="BFBFBF"/>
              <w:right w:val="single" w:sz="4" w:space="0" w:color="BFBFBF"/>
            </w:tcBorders>
            <w:shd w:val="clear" w:color="auto" w:fill="auto"/>
            <w:noWrap/>
            <w:vAlign w:val="center"/>
          </w:tcPr>
          <w:p w14:paraId="3C255197"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Winter</w:t>
            </w:r>
          </w:p>
        </w:tc>
        <w:tc>
          <w:tcPr>
            <w:tcW w:w="808" w:type="dxa"/>
            <w:tcBorders>
              <w:top w:val="nil"/>
              <w:left w:val="nil"/>
              <w:bottom w:val="single" w:sz="4" w:space="0" w:color="BFBFBF"/>
              <w:right w:val="single" w:sz="4" w:space="0" w:color="auto"/>
            </w:tcBorders>
            <w:shd w:val="clear" w:color="auto" w:fill="auto"/>
            <w:noWrap/>
            <w:vAlign w:val="center"/>
          </w:tcPr>
          <w:p w14:paraId="7EB7D2A3"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Total</w:t>
            </w:r>
          </w:p>
        </w:tc>
        <w:tc>
          <w:tcPr>
            <w:tcW w:w="826" w:type="dxa"/>
            <w:tcBorders>
              <w:top w:val="nil"/>
              <w:left w:val="nil"/>
              <w:bottom w:val="single" w:sz="4" w:space="0" w:color="BFBFBF"/>
              <w:right w:val="nil"/>
            </w:tcBorders>
            <w:shd w:val="clear" w:color="auto" w:fill="auto"/>
            <w:noWrap/>
            <w:vAlign w:val="center"/>
          </w:tcPr>
          <w:p w14:paraId="6D18ADAD"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Total</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6CBA66E"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808" w:type="dxa"/>
            <w:tcBorders>
              <w:top w:val="nil"/>
              <w:left w:val="nil"/>
              <w:bottom w:val="single" w:sz="4" w:space="0" w:color="BFBFBF"/>
              <w:right w:val="nil"/>
            </w:tcBorders>
            <w:shd w:val="clear" w:color="auto" w:fill="auto"/>
            <w:noWrap/>
            <w:vAlign w:val="center"/>
          </w:tcPr>
          <w:p w14:paraId="2DBCA90C"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9ADF818"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808" w:type="dxa"/>
            <w:tcBorders>
              <w:top w:val="nil"/>
              <w:left w:val="nil"/>
              <w:bottom w:val="single" w:sz="4" w:space="0" w:color="BFBFBF"/>
              <w:right w:val="double" w:sz="6" w:space="0" w:color="auto"/>
            </w:tcBorders>
            <w:shd w:val="clear" w:color="auto" w:fill="auto"/>
            <w:noWrap/>
            <w:vAlign w:val="center"/>
          </w:tcPr>
          <w:p w14:paraId="6213762D"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r>
      <w:tr w:rsidR="00970E2F" w:rsidRPr="00125162" w14:paraId="64F2605B" w14:textId="77777777" w:rsidTr="005F4B8A">
        <w:trPr>
          <w:trHeight w:val="225"/>
          <w:tblHeader/>
        </w:trPr>
        <w:tc>
          <w:tcPr>
            <w:tcW w:w="2717" w:type="dxa"/>
            <w:tcBorders>
              <w:top w:val="nil"/>
              <w:left w:val="double" w:sz="6" w:space="0" w:color="auto"/>
              <w:bottom w:val="single" w:sz="4" w:space="0" w:color="BFBFBF"/>
              <w:right w:val="nil"/>
            </w:tcBorders>
            <w:shd w:val="clear" w:color="auto" w:fill="auto"/>
            <w:noWrap/>
            <w:vAlign w:val="center"/>
          </w:tcPr>
          <w:p w14:paraId="455867E4" w14:textId="77777777" w:rsidR="00970E2F" w:rsidRPr="00125162" w:rsidRDefault="00970E2F" w:rsidP="00970E2F">
            <w:pPr>
              <w:spacing w:before="0" w:after="0"/>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Sub-groups</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6B96713D" w14:textId="77777777" w:rsidR="00970E2F" w:rsidRPr="00125162" w:rsidRDefault="00970E2F" w:rsidP="005F4B8A">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n=1</w:t>
            </w:r>
            <w:r w:rsidR="0031234C" w:rsidRPr="00125162">
              <w:rPr>
                <w:rFonts w:ascii="Arial" w:hAnsi="Arial" w:cs="Arial"/>
                <w:b/>
                <w:bCs/>
                <w:color w:val="000000"/>
                <w:sz w:val="16"/>
                <w:szCs w:val="16"/>
                <w:lang w:val="en-AU" w:eastAsia="en-AU"/>
              </w:rPr>
              <w:t>,</w:t>
            </w:r>
            <w:r w:rsidR="005F4B8A" w:rsidRPr="00125162">
              <w:rPr>
                <w:rFonts w:ascii="Arial" w:hAnsi="Arial" w:cs="Arial"/>
                <w:b/>
                <w:bCs/>
                <w:color w:val="000000"/>
                <w:sz w:val="16"/>
                <w:szCs w:val="16"/>
                <w:lang w:val="en-AU" w:eastAsia="en-AU"/>
              </w:rPr>
              <w:t>651</w:t>
            </w:r>
          </w:p>
        </w:tc>
        <w:tc>
          <w:tcPr>
            <w:tcW w:w="808" w:type="dxa"/>
            <w:tcBorders>
              <w:top w:val="nil"/>
              <w:left w:val="nil"/>
              <w:bottom w:val="single" w:sz="4" w:space="0" w:color="BFBFBF"/>
              <w:right w:val="single" w:sz="4" w:space="0" w:color="BFBFBF"/>
            </w:tcBorders>
            <w:shd w:val="clear" w:color="auto" w:fill="auto"/>
            <w:noWrap/>
            <w:vAlign w:val="center"/>
          </w:tcPr>
          <w:p w14:paraId="05832215" w14:textId="77777777" w:rsidR="00970E2F" w:rsidRPr="00125162" w:rsidRDefault="00970E2F" w:rsidP="005F4B8A">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n=1</w:t>
            </w:r>
            <w:r w:rsidR="0031234C" w:rsidRPr="00125162">
              <w:rPr>
                <w:rFonts w:ascii="Arial" w:hAnsi="Arial" w:cs="Arial"/>
                <w:b/>
                <w:bCs/>
                <w:color w:val="000000"/>
                <w:sz w:val="16"/>
                <w:szCs w:val="16"/>
                <w:lang w:val="en-AU" w:eastAsia="en-AU"/>
              </w:rPr>
              <w:t>,</w:t>
            </w:r>
            <w:r w:rsidR="005F4B8A" w:rsidRPr="00125162">
              <w:rPr>
                <w:rFonts w:ascii="Arial" w:hAnsi="Arial" w:cs="Arial"/>
                <w:b/>
                <w:bCs/>
                <w:color w:val="000000"/>
                <w:sz w:val="16"/>
                <w:szCs w:val="16"/>
                <w:lang w:val="en-AU" w:eastAsia="en-AU"/>
              </w:rPr>
              <w:t>665</w:t>
            </w:r>
          </w:p>
        </w:tc>
        <w:tc>
          <w:tcPr>
            <w:tcW w:w="808" w:type="dxa"/>
            <w:tcBorders>
              <w:top w:val="nil"/>
              <w:left w:val="nil"/>
              <w:bottom w:val="single" w:sz="4" w:space="0" w:color="BFBFBF"/>
              <w:right w:val="single" w:sz="4" w:space="0" w:color="auto"/>
            </w:tcBorders>
            <w:shd w:val="clear" w:color="auto" w:fill="auto"/>
            <w:noWrap/>
            <w:vAlign w:val="center"/>
          </w:tcPr>
          <w:p w14:paraId="12BF28EB" w14:textId="77777777" w:rsidR="00970E2F" w:rsidRPr="00125162" w:rsidRDefault="00970E2F" w:rsidP="005F4B8A">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n=1</w:t>
            </w:r>
            <w:r w:rsidR="0031234C" w:rsidRPr="00125162">
              <w:rPr>
                <w:rFonts w:ascii="Arial" w:hAnsi="Arial" w:cs="Arial"/>
                <w:b/>
                <w:bCs/>
                <w:color w:val="000000"/>
                <w:sz w:val="16"/>
                <w:szCs w:val="16"/>
                <w:lang w:val="en-AU" w:eastAsia="en-AU"/>
              </w:rPr>
              <w:t>,</w:t>
            </w:r>
            <w:r w:rsidR="005F4B8A" w:rsidRPr="00125162">
              <w:rPr>
                <w:rFonts w:ascii="Arial" w:hAnsi="Arial" w:cs="Arial"/>
                <w:b/>
                <w:bCs/>
                <w:color w:val="000000"/>
                <w:sz w:val="16"/>
                <w:szCs w:val="16"/>
                <w:lang w:val="en-AU" w:eastAsia="en-AU"/>
              </w:rPr>
              <w:t>850</w:t>
            </w:r>
          </w:p>
        </w:tc>
        <w:tc>
          <w:tcPr>
            <w:tcW w:w="857" w:type="dxa"/>
            <w:tcBorders>
              <w:top w:val="nil"/>
              <w:left w:val="nil"/>
              <w:bottom w:val="single" w:sz="4" w:space="0" w:color="BFBFBF"/>
              <w:right w:val="single" w:sz="4" w:space="0" w:color="BFBFBF"/>
            </w:tcBorders>
            <w:shd w:val="clear" w:color="auto" w:fill="auto"/>
            <w:noWrap/>
            <w:vAlign w:val="center"/>
          </w:tcPr>
          <w:p w14:paraId="4A917612"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n=2,060</w:t>
            </w:r>
          </w:p>
        </w:tc>
        <w:tc>
          <w:tcPr>
            <w:tcW w:w="808" w:type="dxa"/>
            <w:tcBorders>
              <w:top w:val="nil"/>
              <w:left w:val="nil"/>
              <w:bottom w:val="single" w:sz="4" w:space="0" w:color="BFBFBF"/>
              <w:right w:val="single" w:sz="4" w:space="0" w:color="BFBFBF"/>
            </w:tcBorders>
            <w:shd w:val="clear" w:color="auto" w:fill="auto"/>
            <w:noWrap/>
            <w:vAlign w:val="center"/>
          </w:tcPr>
          <w:p w14:paraId="496B5AF1"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n=2,060</w:t>
            </w:r>
          </w:p>
        </w:tc>
        <w:tc>
          <w:tcPr>
            <w:tcW w:w="808" w:type="dxa"/>
            <w:tcBorders>
              <w:top w:val="nil"/>
              <w:left w:val="nil"/>
              <w:bottom w:val="single" w:sz="4" w:space="0" w:color="BFBFBF"/>
              <w:right w:val="nil"/>
            </w:tcBorders>
            <w:shd w:val="clear" w:color="auto" w:fill="auto"/>
            <w:noWrap/>
            <w:vAlign w:val="center"/>
          </w:tcPr>
          <w:p w14:paraId="368CB78D"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n=2,060</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4F6A7A8F"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n=2,006</w:t>
            </w:r>
          </w:p>
        </w:tc>
        <w:tc>
          <w:tcPr>
            <w:tcW w:w="808" w:type="dxa"/>
            <w:tcBorders>
              <w:top w:val="nil"/>
              <w:left w:val="nil"/>
              <w:bottom w:val="single" w:sz="4" w:space="0" w:color="BFBFBF"/>
              <w:right w:val="single" w:sz="4" w:space="0" w:color="BFBFBF"/>
            </w:tcBorders>
            <w:shd w:val="clear" w:color="auto" w:fill="auto"/>
            <w:noWrap/>
            <w:vAlign w:val="center"/>
          </w:tcPr>
          <w:p w14:paraId="42EC8DBA"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n=2,006</w:t>
            </w:r>
          </w:p>
        </w:tc>
        <w:tc>
          <w:tcPr>
            <w:tcW w:w="808" w:type="dxa"/>
            <w:tcBorders>
              <w:top w:val="nil"/>
              <w:left w:val="nil"/>
              <w:bottom w:val="single" w:sz="4" w:space="0" w:color="BFBFBF"/>
              <w:right w:val="single" w:sz="4" w:space="0" w:color="auto"/>
            </w:tcBorders>
            <w:shd w:val="clear" w:color="auto" w:fill="auto"/>
            <w:noWrap/>
            <w:vAlign w:val="center"/>
          </w:tcPr>
          <w:p w14:paraId="0805E0E1"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n=2,006</w:t>
            </w:r>
          </w:p>
        </w:tc>
        <w:tc>
          <w:tcPr>
            <w:tcW w:w="826" w:type="dxa"/>
            <w:tcBorders>
              <w:top w:val="nil"/>
              <w:left w:val="nil"/>
              <w:bottom w:val="single" w:sz="4" w:space="0" w:color="BFBFBF"/>
              <w:right w:val="nil"/>
            </w:tcBorders>
            <w:shd w:val="clear" w:color="auto" w:fill="auto"/>
            <w:noWrap/>
            <w:vAlign w:val="center"/>
          </w:tcPr>
          <w:p w14:paraId="6490D614" w14:textId="77777777" w:rsidR="00970E2F" w:rsidRPr="00125162" w:rsidRDefault="00F614A0"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w:t>
            </w:r>
            <w:r w:rsidR="00970E2F" w:rsidRPr="00125162">
              <w:rPr>
                <w:rFonts w:ascii="Arial" w:hAnsi="Arial" w:cs="Arial"/>
                <w:b/>
                <w:bCs/>
                <w:color w:val="000000"/>
                <w:sz w:val="16"/>
                <w:szCs w:val="16"/>
                <w:lang w:val="en-AU" w:eastAsia="en-AU"/>
              </w:rPr>
              <w:t>=1,858</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3719BE7" w14:textId="77777777" w:rsidR="00970E2F" w:rsidRPr="00125162" w:rsidRDefault="00970E2F" w:rsidP="005F4B8A">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n=1,</w:t>
            </w:r>
            <w:r w:rsidR="005F4B8A" w:rsidRPr="00125162">
              <w:rPr>
                <w:rFonts w:ascii="Arial" w:hAnsi="Arial" w:cs="Arial"/>
                <w:b/>
                <w:bCs/>
                <w:color w:val="000000"/>
                <w:sz w:val="16"/>
                <w:szCs w:val="16"/>
                <w:lang w:val="en-AU" w:eastAsia="en-AU"/>
              </w:rPr>
              <w:t>855</w:t>
            </w:r>
          </w:p>
        </w:tc>
        <w:tc>
          <w:tcPr>
            <w:tcW w:w="808" w:type="dxa"/>
            <w:tcBorders>
              <w:top w:val="nil"/>
              <w:left w:val="nil"/>
              <w:bottom w:val="single" w:sz="4" w:space="0" w:color="BFBFBF"/>
              <w:right w:val="nil"/>
            </w:tcBorders>
            <w:shd w:val="clear" w:color="auto" w:fill="auto"/>
            <w:noWrap/>
            <w:vAlign w:val="center"/>
          </w:tcPr>
          <w:p w14:paraId="5876B034" w14:textId="77777777" w:rsidR="00970E2F" w:rsidRPr="00125162" w:rsidRDefault="00970E2F" w:rsidP="005F4B8A">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n=1</w:t>
            </w:r>
            <w:r w:rsidR="0031234C" w:rsidRPr="00125162">
              <w:rPr>
                <w:rFonts w:ascii="Arial" w:hAnsi="Arial" w:cs="Arial"/>
                <w:b/>
                <w:bCs/>
                <w:color w:val="000000"/>
                <w:sz w:val="16"/>
                <w:szCs w:val="16"/>
                <w:lang w:val="en-AU" w:eastAsia="en-AU"/>
              </w:rPr>
              <w:t>,</w:t>
            </w:r>
            <w:r w:rsidR="005F4B8A" w:rsidRPr="00125162">
              <w:rPr>
                <w:rFonts w:ascii="Arial" w:hAnsi="Arial" w:cs="Arial"/>
                <w:b/>
                <w:bCs/>
                <w:color w:val="000000"/>
                <w:sz w:val="16"/>
                <w:szCs w:val="16"/>
                <w:lang w:val="en-AU" w:eastAsia="en-AU"/>
              </w:rPr>
              <w:t>851</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C529913"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n=2,060</w:t>
            </w:r>
          </w:p>
        </w:tc>
        <w:tc>
          <w:tcPr>
            <w:tcW w:w="808" w:type="dxa"/>
            <w:tcBorders>
              <w:top w:val="nil"/>
              <w:left w:val="nil"/>
              <w:bottom w:val="single" w:sz="4" w:space="0" w:color="BFBFBF"/>
              <w:right w:val="double" w:sz="6" w:space="0" w:color="auto"/>
            </w:tcBorders>
            <w:shd w:val="clear" w:color="auto" w:fill="auto"/>
            <w:noWrap/>
            <w:vAlign w:val="center"/>
          </w:tcPr>
          <w:p w14:paraId="67C7541A"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n=2,029</w:t>
            </w:r>
          </w:p>
        </w:tc>
      </w:tr>
      <w:tr w:rsidR="00970E2F" w:rsidRPr="00125162" w14:paraId="6ACC9760" w14:textId="77777777" w:rsidTr="005F4B8A">
        <w:trPr>
          <w:trHeight w:val="225"/>
        </w:trPr>
        <w:tc>
          <w:tcPr>
            <w:tcW w:w="2717" w:type="dxa"/>
            <w:tcBorders>
              <w:top w:val="nil"/>
              <w:left w:val="double" w:sz="6" w:space="0" w:color="auto"/>
              <w:bottom w:val="single" w:sz="4" w:space="0" w:color="BFBFBF"/>
              <w:right w:val="nil"/>
            </w:tcBorders>
            <w:shd w:val="clear" w:color="auto" w:fill="auto"/>
            <w:noWrap/>
            <w:vAlign w:val="center"/>
          </w:tcPr>
          <w:p w14:paraId="41676703" w14:textId="77777777" w:rsidR="00970E2F" w:rsidRPr="00125162" w:rsidRDefault="00970E2F" w:rsidP="00970E2F">
            <w:pPr>
              <w:spacing w:before="0" w:after="0"/>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By Region -</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36E7C3C5" w14:textId="77777777" w:rsidR="00970E2F" w:rsidRPr="00125162" w:rsidRDefault="00970E2F" w:rsidP="00970E2F">
            <w:pPr>
              <w:spacing w:before="0" w:after="0"/>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bottom"/>
          </w:tcPr>
          <w:p w14:paraId="744E22B2" w14:textId="77777777" w:rsidR="00970E2F" w:rsidRPr="00125162" w:rsidRDefault="00970E2F" w:rsidP="00970E2F">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auto"/>
            </w:tcBorders>
            <w:shd w:val="clear" w:color="auto" w:fill="auto"/>
            <w:noWrap/>
            <w:vAlign w:val="bottom"/>
          </w:tcPr>
          <w:p w14:paraId="74960777" w14:textId="77777777" w:rsidR="00970E2F" w:rsidRPr="00125162" w:rsidRDefault="00970E2F" w:rsidP="00970E2F">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57" w:type="dxa"/>
            <w:tcBorders>
              <w:top w:val="nil"/>
              <w:left w:val="nil"/>
              <w:bottom w:val="single" w:sz="4" w:space="0" w:color="BFBFBF"/>
              <w:right w:val="single" w:sz="4" w:space="0" w:color="BFBFBF"/>
            </w:tcBorders>
            <w:shd w:val="clear" w:color="auto" w:fill="auto"/>
            <w:noWrap/>
            <w:vAlign w:val="center"/>
          </w:tcPr>
          <w:p w14:paraId="3AA9435C" w14:textId="77777777" w:rsidR="00970E2F" w:rsidRPr="00125162" w:rsidRDefault="00970E2F"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0A8A0641" w14:textId="77777777" w:rsidR="00970E2F" w:rsidRPr="00125162" w:rsidRDefault="00970E2F"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nil"/>
            </w:tcBorders>
            <w:shd w:val="clear" w:color="auto" w:fill="auto"/>
            <w:noWrap/>
            <w:vAlign w:val="center"/>
          </w:tcPr>
          <w:p w14:paraId="6C1E9951" w14:textId="77777777" w:rsidR="00970E2F" w:rsidRPr="00125162" w:rsidRDefault="00970E2F"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6CECB0FC" w14:textId="77777777" w:rsidR="00970E2F" w:rsidRPr="00125162" w:rsidRDefault="00970E2F"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4F4E976D" w14:textId="77777777" w:rsidR="00970E2F" w:rsidRPr="00125162" w:rsidRDefault="00970E2F"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auto"/>
            </w:tcBorders>
            <w:shd w:val="clear" w:color="auto" w:fill="auto"/>
            <w:noWrap/>
            <w:vAlign w:val="center"/>
          </w:tcPr>
          <w:p w14:paraId="15140F63" w14:textId="77777777" w:rsidR="00970E2F" w:rsidRPr="00125162" w:rsidRDefault="00970E2F"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26" w:type="dxa"/>
            <w:tcBorders>
              <w:top w:val="nil"/>
              <w:left w:val="nil"/>
              <w:bottom w:val="single" w:sz="4" w:space="0" w:color="BFBFBF"/>
              <w:right w:val="nil"/>
            </w:tcBorders>
            <w:shd w:val="clear" w:color="auto" w:fill="auto"/>
            <w:noWrap/>
            <w:vAlign w:val="center"/>
          </w:tcPr>
          <w:p w14:paraId="3D9EF3D3" w14:textId="77777777" w:rsidR="00970E2F" w:rsidRPr="00125162" w:rsidRDefault="00970E2F"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15FCBB99" w14:textId="77777777" w:rsidR="00970E2F" w:rsidRPr="00125162" w:rsidRDefault="00970E2F" w:rsidP="00970E2F">
            <w:pPr>
              <w:spacing w:before="0" w:after="0"/>
              <w:rPr>
                <w:rFonts w:ascii="Arial" w:hAnsi="Arial" w:cs="Arial"/>
                <w:color w:val="FF0000"/>
                <w:sz w:val="16"/>
                <w:szCs w:val="16"/>
                <w:lang w:val="en-AU" w:eastAsia="en-AU"/>
              </w:rPr>
            </w:pPr>
            <w:r w:rsidRPr="00125162">
              <w:rPr>
                <w:rFonts w:ascii="Arial" w:hAnsi="Arial" w:cs="Arial"/>
                <w:color w:val="FF0000"/>
                <w:sz w:val="16"/>
                <w:szCs w:val="16"/>
                <w:lang w:val="en-AU" w:eastAsia="en-AU"/>
              </w:rPr>
              <w:t> </w:t>
            </w:r>
          </w:p>
        </w:tc>
        <w:tc>
          <w:tcPr>
            <w:tcW w:w="808" w:type="dxa"/>
            <w:tcBorders>
              <w:top w:val="nil"/>
              <w:left w:val="nil"/>
              <w:bottom w:val="single" w:sz="4" w:space="0" w:color="BFBFBF"/>
              <w:right w:val="nil"/>
            </w:tcBorders>
            <w:shd w:val="clear" w:color="auto" w:fill="auto"/>
            <w:noWrap/>
            <w:vAlign w:val="bottom"/>
          </w:tcPr>
          <w:p w14:paraId="1BB59D2C" w14:textId="77777777" w:rsidR="00970E2F" w:rsidRPr="00125162" w:rsidRDefault="00970E2F" w:rsidP="00970E2F">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15B6A7E" w14:textId="77777777" w:rsidR="00970E2F" w:rsidRPr="00125162" w:rsidRDefault="00970E2F"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double" w:sz="6" w:space="0" w:color="auto"/>
            </w:tcBorders>
            <w:shd w:val="clear" w:color="auto" w:fill="auto"/>
            <w:noWrap/>
            <w:vAlign w:val="center"/>
          </w:tcPr>
          <w:p w14:paraId="4B111E84" w14:textId="77777777" w:rsidR="00970E2F" w:rsidRPr="00125162" w:rsidRDefault="00970E2F"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r>
      <w:tr w:rsidR="004D177A" w:rsidRPr="00125162" w14:paraId="612C7C2C" w14:textId="77777777" w:rsidTr="005F4B8A">
        <w:trPr>
          <w:trHeight w:val="225"/>
        </w:trPr>
        <w:tc>
          <w:tcPr>
            <w:tcW w:w="2717" w:type="dxa"/>
            <w:tcBorders>
              <w:top w:val="nil"/>
              <w:left w:val="double" w:sz="6" w:space="0" w:color="auto"/>
              <w:bottom w:val="single" w:sz="4" w:space="0" w:color="BFBFBF"/>
              <w:right w:val="nil"/>
            </w:tcBorders>
            <w:shd w:val="clear" w:color="auto" w:fill="auto"/>
            <w:noWrap/>
            <w:vAlign w:val="center"/>
          </w:tcPr>
          <w:p w14:paraId="45D82D85"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smartTag w:uri="urn:schemas-microsoft-com:office:smarttags" w:element="City">
              <w:smartTag w:uri="urn:schemas-microsoft-com:office:smarttags" w:element="place">
                <w:r w:rsidRPr="00125162">
                  <w:rPr>
                    <w:rFonts w:ascii="Arial" w:hAnsi="Arial" w:cs="Arial"/>
                    <w:color w:val="000000"/>
                    <w:sz w:val="16"/>
                    <w:szCs w:val="16"/>
                    <w:lang w:val="en-AU" w:eastAsia="en-AU"/>
                  </w:rPr>
                  <w:t>Melbourne</w:t>
                </w:r>
              </w:smartTag>
            </w:smartTag>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115713AC" w14:textId="7133A9C4"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410</w:t>
            </w:r>
          </w:p>
        </w:tc>
        <w:tc>
          <w:tcPr>
            <w:tcW w:w="808" w:type="dxa"/>
            <w:tcBorders>
              <w:top w:val="nil"/>
              <w:left w:val="nil"/>
              <w:bottom w:val="single" w:sz="4" w:space="0" w:color="BFBFBF"/>
              <w:right w:val="single" w:sz="4" w:space="0" w:color="BFBFBF"/>
            </w:tcBorders>
            <w:shd w:val="clear" w:color="auto" w:fill="auto"/>
            <w:noWrap/>
            <w:vAlign w:val="center"/>
          </w:tcPr>
          <w:p w14:paraId="549A647B" w14:textId="5E714CCD"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606</w:t>
            </w:r>
          </w:p>
        </w:tc>
        <w:tc>
          <w:tcPr>
            <w:tcW w:w="808" w:type="dxa"/>
            <w:tcBorders>
              <w:top w:val="nil"/>
              <w:left w:val="nil"/>
              <w:bottom w:val="single" w:sz="4" w:space="0" w:color="BFBFBF"/>
              <w:right w:val="single" w:sz="4" w:space="0" w:color="auto"/>
            </w:tcBorders>
            <w:shd w:val="clear" w:color="auto" w:fill="auto"/>
            <w:noWrap/>
            <w:vAlign w:val="center"/>
          </w:tcPr>
          <w:p w14:paraId="420DA8F6" w14:textId="6F7E0ACB"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1</w:t>
            </w:r>
            <w:r w:rsidR="00F65866">
              <w:rPr>
                <w:rFonts w:ascii="Arial" w:hAnsi="Arial" w:cs="Arial"/>
                <w:color w:val="000000"/>
                <w:sz w:val="16"/>
                <w:szCs w:val="16"/>
              </w:rPr>
              <w:t>,</w:t>
            </w:r>
            <w:r>
              <w:rPr>
                <w:rFonts w:ascii="Arial" w:hAnsi="Arial" w:cs="Arial"/>
                <w:color w:val="000000"/>
                <w:sz w:val="16"/>
                <w:szCs w:val="16"/>
              </w:rPr>
              <w:t>034</w:t>
            </w:r>
          </w:p>
        </w:tc>
        <w:tc>
          <w:tcPr>
            <w:tcW w:w="857" w:type="dxa"/>
            <w:tcBorders>
              <w:top w:val="nil"/>
              <w:left w:val="nil"/>
              <w:bottom w:val="single" w:sz="4" w:space="0" w:color="BFBFBF"/>
              <w:right w:val="single" w:sz="4" w:space="0" w:color="BFBFBF"/>
            </w:tcBorders>
            <w:shd w:val="clear" w:color="auto" w:fill="auto"/>
            <w:noWrap/>
            <w:vAlign w:val="center"/>
          </w:tcPr>
          <w:p w14:paraId="2117BCE3"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350</w:t>
            </w:r>
          </w:p>
        </w:tc>
        <w:tc>
          <w:tcPr>
            <w:tcW w:w="808" w:type="dxa"/>
            <w:tcBorders>
              <w:top w:val="nil"/>
              <w:left w:val="nil"/>
              <w:bottom w:val="single" w:sz="4" w:space="0" w:color="BFBFBF"/>
              <w:right w:val="single" w:sz="4" w:space="0" w:color="BFBFBF"/>
            </w:tcBorders>
            <w:shd w:val="clear" w:color="auto" w:fill="auto"/>
            <w:noWrap/>
            <w:vAlign w:val="center"/>
          </w:tcPr>
          <w:p w14:paraId="26B609F0"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456</w:t>
            </w:r>
          </w:p>
        </w:tc>
        <w:tc>
          <w:tcPr>
            <w:tcW w:w="808" w:type="dxa"/>
            <w:tcBorders>
              <w:top w:val="nil"/>
              <w:left w:val="nil"/>
              <w:bottom w:val="single" w:sz="4" w:space="0" w:color="BFBFBF"/>
              <w:right w:val="nil"/>
            </w:tcBorders>
            <w:shd w:val="clear" w:color="auto" w:fill="auto"/>
            <w:noWrap/>
            <w:vAlign w:val="center"/>
          </w:tcPr>
          <w:p w14:paraId="30A7FBE1"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802</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3776A95A"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292</w:t>
            </w:r>
          </w:p>
        </w:tc>
        <w:tc>
          <w:tcPr>
            <w:tcW w:w="808" w:type="dxa"/>
            <w:tcBorders>
              <w:top w:val="nil"/>
              <w:left w:val="nil"/>
              <w:bottom w:val="single" w:sz="4" w:space="0" w:color="BFBFBF"/>
              <w:right w:val="single" w:sz="4" w:space="0" w:color="BFBFBF"/>
            </w:tcBorders>
            <w:shd w:val="clear" w:color="auto" w:fill="auto"/>
            <w:noWrap/>
            <w:vAlign w:val="center"/>
          </w:tcPr>
          <w:p w14:paraId="5E4BA787"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434</w:t>
            </w:r>
          </w:p>
        </w:tc>
        <w:tc>
          <w:tcPr>
            <w:tcW w:w="808" w:type="dxa"/>
            <w:tcBorders>
              <w:top w:val="nil"/>
              <w:left w:val="nil"/>
              <w:bottom w:val="single" w:sz="4" w:space="0" w:color="BFBFBF"/>
              <w:right w:val="single" w:sz="4" w:space="0" w:color="auto"/>
            </w:tcBorders>
            <w:shd w:val="clear" w:color="auto" w:fill="auto"/>
            <w:noWrap/>
            <w:vAlign w:val="center"/>
          </w:tcPr>
          <w:p w14:paraId="1766CAF9"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727</w:t>
            </w:r>
          </w:p>
        </w:tc>
        <w:tc>
          <w:tcPr>
            <w:tcW w:w="826" w:type="dxa"/>
            <w:tcBorders>
              <w:top w:val="nil"/>
              <w:left w:val="nil"/>
              <w:bottom w:val="single" w:sz="4" w:space="0" w:color="BFBFBF"/>
              <w:right w:val="nil"/>
            </w:tcBorders>
            <w:shd w:val="clear" w:color="auto" w:fill="auto"/>
            <w:noWrap/>
            <w:vAlign w:val="center"/>
          </w:tcPr>
          <w:p w14:paraId="5D857FA2"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621</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657E4723"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nil"/>
            </w:tcBorders>
            <w:shd w:val="clear" w:color="auto" w:fill="auto"/>
            <w:noWrap/>
            <w:vAlign w:val="center"/>
          </w:tcPr>
          <w:p w14:paraId="387BE906"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379</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4A766D2"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99%</w:t>
            </w:r>
          </w:p>
        </w:tc>
        <w:tc>
          <w:tcPr>
            <w:tcW w:w="808" w:type="dxa"/>
            <w:tcBorders>
              <w:top w:val="nil"/>
              <w:left w:val="nil"/>
              <w:bottom w:val="single" w:sz="4" w:space="0" w:color="BFBFBF"/>
              <w:right w:val="double" w:sz="6" w:space="0" w:color="auto"/>
            </w:tcBorders>
            <w:shd w:val="clear" w:color="auto" w:fill="auto"/>
            <w:noWrap/>
            <w:vAlign w:val="center"/>
          </w:tcPr>
          <w:p w14:paraId="25203F63"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153</w:t>
            </w:r>
          </w:p>
        </w:tc>
      </w:tr>
      <w:tr w:rsidR="004D177A" w:rsidRPr="00125162" w14:paraId="6FC4BE06" w14:textId="77777777" w:rsidTr="005F4B8A">
        <w:trPr>
          <w:trHeight w:val="225"/>
        </w:trPr>
        <w:tc>
          <w:tcPr>
            <w:tcW w:w="2717" w:type="dxa"/>
            <w:tcBorders>
              <w:top w:val="nil"/>
              <w:left w:val="double" w:sz="6" w:space="0" w:color="auto"/>
              <w:bottom w:val="single" w:sz="4" w:space="0" w:color="BFBFBF"/>
              <w:right w:val="nil"/>
            </w:tcBorders>
            <w:shd w:val="clear" w:color="auto" w:fill="auto"/>
            <w:noWrap/>
            <w:vAlign w:val="center"/>
          </w:tcPr>
          <w:p w14:paraId="02A4A191"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Country VIC</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00D6FBA4" w14:textId="26D31578"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450</w:t>
            </w:r>
          </w:p>
        </w:tc>
        <w:tc>
          <w:tcPr>
            <w:tcW w:w="808" w:type="dxa"/>
            <w:tcBorders>
              <w:top w:val="nil"/>
              <w:left w:val="nil"/>
              <w:bottom w:val="single" w:sz="4" w:space="0" w:color="BFBFBF"/>
              <w:right w:val="single" w:sz="4" w:space="0" w:color="BFBFBF"/>
            </w:tcBorders>
            <w:shd w:val="clear" w:color="auto" w:fill="auto"/>
            <w:noWrap/>
            <w:vAlign w:val="center"/>
          </w:tcPr>
          <w:p w14:paraId="52806C64" w14:textId="03F7EB59"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688</w:t>
            </w:r>
          </w:p>
        </w:tc>
        <w:tc>
          <w:tcPr>
            <w:tcW w:w="808" w:type="dxa"/>
            <w:tcBorders>
              <w:top w:val="nil"/>
              <w:left w:val="nil"/>
              <w:bottom w:val="single" w:sz="4" w:space="0" w:color="BFBFBF"/>
              <w:right w:val="single" w:sz="4" w:space="0" w:color="auto"/>
            </w:tcBorders>
            <w:shd w:val="clear" w:color="auto" w:fill="auto"/>
            <w:noWrap/>
            <w:vAlign w:val="center"/>
          </w:tcPr>
          <w:p w14:paraId="23CB1071" w14:textId="5170F299"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1</w:t>
            </w:r>
            <w:r w:rsidR="00F65866">
              <w:rPr>
                <w:rFonts w:ascii="Arial" w:hAnsi="Arial" w:cs="Arial"/>
                <w:color w:val="000000"/>
                <w:sz w:val="16"/>
                <w:szCs w:val="16"/>
              </w:rPr>
              <w:t>,</w:t>
            </w:r>
            <w:r>
              <w:rPr>
                <w:rFonts w:ascii="Arial" w:hAnsi="Arial" w:cs="Arial"/>
                <w:color w:val="000000"/>
                <w:sz w:val="16"/>
                <w:szCs w:val="16"/>
              </w:rPr>
              <w:t>144</w:t>
            </w:r>
          </w:p>
        </w:tc>
        <w:tc>
          <w:tcPr>
            <w:tcW w:w="857" w:type="dxa"/>
            <w:tcBorders>
              <w:top w:val="nil"/>
              <w:left w:val="nil"/>
              <w:bottom w:val="single" w:sz="4" w:space="0" w:color="BFBFBF"/>
              <w:right w:val="single" w:sz="4" w:space="0" w:color="BFBFBF"/>
            </w:tcBorders>
            <w:shd w:val="clear" w:color="auto" w:fill="auto"/>
            <w:noWrap/>
            <w:vAlign w:val="center"/>
          </w:tcPr>
          <w:p w14:paraId="404276CC"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259</w:t>
            </w:r>
          </w:p>
        </w:tc>
        <w:tc>
          <w:tcPr>
            <w:tcW w:w="808" w:type="dxa"/>
            <w:tcBorders>
              <w:top w:val="nil"/>
              <w:left w:val="nil"/>
              <w:bottom w:val="single" w:sz="4" w:space="0" w:color="BFBFBF"/>
              <w:right w:val="single" w:sz="4" w:space="0" w:color="BFBFBF"/>
            </w:tcBorders>
            <w:shd w:val="clear" w:color="auto" w:fill="auto"/>
            <w:noWrap/>
            <w:vAlign w:val="center"/>
          </w:tcPr>
          <w:p w14:paraId="50D44F58"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390</w:t>
            </w:r>
          </w:p>
        </w:tc>
        <w:tc>
          <w:tcPr>
            <w:tcW w:w="808" w:type="dxa"/>
            <w:tcBorders>
              <w:top w:val="nil"/>
              <w:left w:val="nil"/>
              <w:bottom w:val="single" w:sz="4" w:space="0" w:color="BFBFBF"/>
              <w:right w:val="nil"/>
            </w:tcBorders>
            <w:shd w:val="clear" w:color="auto" w:fill="auto"/>
            <w:noWrap/>
            <w:vAlign w:val="center"/>
          </w:tcPr>
          <w:p w14:paraId="7BF4B7A2"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649</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7635CBCB"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373</w:t>
            </w:r>
          </w:p>
        </w:tc>
        <w:tc>
          <w:tcPr>
            <w:tcW w:w="808" w:type="dxa"/>
            <w:tcBorders>
              <w:top w:val="nil"/>
              <w:left w:val="nil"/>
              <w:bottom w:val="single" w:sz="4" w:space="0" w:color="BFBFBF"/>
              <w:right w:val="single" w:sz="4" w:space="0" w:color="BFBFBF"/>
            </w:tcBorders>
            <w:shd w:val="clear" w:color="auto" w:fill="auto"/>
            <w:noWrap/>
            <w:vAlign w:val="center"/>
          </w:tcPr>
          <w:p w14:paraId="08D81406"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543</w:t>
            </w:r>
          </w:p>
        </w:tc>
        <w:tc>
          <w:tcPr>
            <w:tcW w:w="808" w:type="dxa"/>
            <w:tcBorders>
              <w:top w:val="nil"/>
              <w:left w:val="nil"/>
              <w:bottom w:val="single" w:sz="4" w:space="0" w:color="BFBFBF"/>
              <w:right w:val="single" w:sz="4" w:space="0" w:color="auto"/>
            </w:tcBorders>
            <w:shd w:val="clear" w:color="auto" w:fill="auto"/>
            <w:noWrap/>
            <w:vAlign w:val="center"/>
          </w:tcPr>
          <w:p w14:paraId="6484E599"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915</w:t>
            </w:r>
          </w:p>
        </w:tc>
        <w:tc>
          <w:tcPr>
            <w:tcW w:w="826" w:type="dxa"/>
            <w:tcBorders>
              <w:top w:val="nil"/>
              <w:left w:val="nil"/>
              <w:bottom w:val="single" w:sz="4" w:space="0" w:color="BFBFBF"/>
              <w:right w:val="nil"/>
            </w:tcBorders>
            <w:shd w:val="clear" w:color="auto" w:fill="auto"/>
            <w:noWrap/>
            <w:vAlign w:val="center"/>
          </w:tcPr>
          <w:p w14:paraId="5968F9FE"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579</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2B4B7631"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nil"/>
            </w:tcBorders>
            <w:shd w:val="clear" w:color="auto" w:fill="auto"/>
            <w:noWrap/>
            <w:vAlign w:val="center"/>
          </w:tcPr>
          <w:p w14:paraId="09020561"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379</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D9509F8"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99%</w:t>
            </w:r>
          </w:p>
        </w:tc>
        <w:tc>
          <w:tcPr>
            <w:tcW w:w="808" w:type="dxa"/>
            <w:tcBorders>
              <w:top w:val="nil"/>
              <w:left w:val="nil"/>
              <w:bottom w:val="single" w:sz="4" w:space="0" w:color="BFBFBF"/>
              <w:right w:val="double" w:sz="6" w:space="0" w:color="auto"/>
            </w:tcBorders>
            <w:shd w:val="clear" w:color="auto" w:fill="auto"/>
            <w:noWrap/>
            <w:vAlign w:val="center"/>
          </w:tcPr>
          <w:p w14:paraId="49AC3D9E"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160</w:t>
            </w:r>
          </w:p>
        </w:tc>
      </w:tr>
      <w:tr w:rsidR="004D177A" w:rsidRPr="00125162" w14:paraId="72894F79" w14:textId="77777777" w:rsidTr="005F4B8A">
        <w:trPr>
          <w:trHeight w:val="225"/>
        </w:trPr>
        <w:tc>
          <w:tcPr>
            <w:tcW w:w="2717" w:type="dxa"/>
            <w:tcBorders>
              <w:top w:val="nil"/>
              <w:left w:val="double" w:sz="6" w:space="0" w:color="auto"/>
              <w:bottom w:val="single" w:sz="4" w:space="0" w:color="BFBFBF"/>
              <w:right w:val="nil"/>
            </w:tcBorders>
            <w:shd w:val="clear" w:color="auto" w:fill="auto"/>
            <w:noWrap/>
            <w:vAlign w:val="center"/>
          </w:tcPr>
          <w:p w14:paraId="69BACE09" w14:textId="511E4D45" w:rsidR="004D177A" w:rsidRPr="00125162" w:rsidRDefault="004D177A" w:rsidP="00970E2F">
            <w:pPr>
              <w:spacing w:before="0" w:after="0"/>
              <w:ind w:firstLineChars="100" w:firstLine="160"/>
              <w:rPr>
                <w:rFonts w:ascii="Arial" w:hAnsi="Arial" w:cs="Arial"/>
                <w:color w:val="000000"/>
                <w:sz w:val="16"/>
                <w:szCs w:val="16"/>
                <w:lang w:val="en-AU" w:eastAsia="en-AU"/>
              </w:rPr>
            </w:pPr>
            <w:r>
              <w:rPr>
                <w:rFonts w:ascii="Arial" w:hAnsi="Arial" w:cs="Arial"/>
                <w:color w:val="000000"/>
                <w:sz w:val="16"/>
                <w:szCs w:val="16"/>
                <w:lang w:val="en-AU" w:eastAsia="en-AU"/>
              </w:rPr>
              <w:t>LPG Household</w:t>
            </w:r>
            <w:r w:rsidRPr="00125162">
              <w:rPr>
                <w:rFonts w:ascii="Arial" w:hAnsi="Arial" w:cs="Arial"/>
                <w:color w:val="000000"/>
                <w:sz w:val="16"/>
                <w:szCs w:val="16"/>
                <w:lang w:val="en-AU" w:eastAsia="en-AU"/>
              </w:rPr>
              <w:t>s</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3E7F11CD" w14:textId="2478E41B" w:rsidR="004D177A" w:rsidRPr="00B70236" w:rsidRDefault="004D177A" w:rsidP="00B70236">
            <w:pPr>
              <w:spacing w:before="0" w:after="0"/>
              <w:jc w:val="center"/>
              <w:rPr>
                <w:rFonts w:ascii="Arial" w:hAnsi="Arial" w:cs="Arial"/>
                <w:color w:val="000000"/>
                <w:sz w:val="16"/>
                <w:szCs w:val="16"/>
                <w:lang w:val="en-AU" w:eastAsia="en-AU"/>
              </w:rPr>
            </w:pPr>
            <w:r>
              <w:rPr>
                <w:rFonts w:ascii="Arial" w:hAnsi="Arial" w:cs="Arial"/>
                <w:color w:val="000000"/>
                <w:sz w:val="16"/>
                <w:szCs w:val="16"/>
              </w:rPr>
              <w:t>600</w:t>
            </w:r>
          </w:p>
        </w:tc>
        <w:tc>
          <w:tcPr>
            <w:tcW w:w="808" w:type="dxa"/>
            <w:tcBorders>
              <w:top w:val="nil"/>
              <w:left w:val="nil"/>
              <w:bottom w:val="single" w:sz="4" w:space="0" w:color="BFBFBF"/>
              <w:right w:val="single" w:sz="4" w:space="0" w:color="BFBFBF"/>
            </w:tcBorders>
            <w:shd w:val="clear" w:color="auto" w:fill="auto"/>
            <w:noWrap/>
            <w:vAlign w:val="center"/>
          </w:tcPr>
          <w:p w14:paraId="2BDAB9D8" w14:textId="6F4CC095" w:rsidR="004D177A" w:rsidRPr="00B70236" w:rsidRDefault="004D177A" w:rsidP="00B70236">
            <w:pPr>
              <w:spacing w:before="0" w:after="0"/>
              <w:jc w:val="center"/>
              <w:rPr>
                <w:rFonts w:ascii="Arial" w:hAnsi="Arial" w:cs="Arial"/>
                <w:color w:val="000000"/>
                <w:sz w:val="16"/>
                <w:szCs w:val="16"/>
                <w:lang w:val="en-AU" w:eastAsia="en-AU"/>
              </w:rPr>
            </w:pPr>
            <w:r>
              <w:rPr>
                <w:rFonts w:ascii="Arial" w:hAnsi="Arial" w:cs="Arial"/>
                <w:color w:val="000000"/>
                <w:sz w:val="16"/>
                <w:szCs w:val="16"/>
              </w:rPr>
              <w:t>859</w:t>
            </w:r>
          </w:p>
        </w:tc>
        <w:tc>
          <w:tcPr>
            <w:tcW w:w="808" w:type="dxa"/>
            <w:tcBorders>
              <w:top w:val="nil"/>
              <w:left w:val="nil"/>
              <w:bottom w:val="single" w:sz="4" w:space="0" w:color="BFBFBF"/>
              <w:right w:val="single" w:sz="4" w:space="0" w:color="auto"/>
            </w:tcBorders>
            <w:shd w:val="clear" w:color="auto" w:fill="auto"/>
            <w:noWrap/>
            <w:vAlign w:val="center"/>
          </w:tcPr>
          <w:p w14:paraId="01185B2E" w14:textId="7517C44D" w:rsidR="004D177A" w:rsidRPr="00B70236" w:rsidRDefault="004D177A" w:rsidP="00B70236">
            <w:pPr>
              <w:spacing w:before="0" w:after="0"/>
              <w:jc w:val="center"/>
              <w:rPr>
                <w:rFonts w:ascii="Arial" w:hAnsi="Arial" w:cs="Arial"/>
                <w:color w:val="000000"/>
                <w:sz w:val="16"/>
                <w:szCs w:val="16"/>
                <w:lang w:val="en-AU" w:eastAsia="en-AU"/>
              </w:rPr>
            </w:pPr>
            <w:r>
              <w:rPr>
                <w:rFonts w:ascii="Arial" w:hAnsi="Arial" w:cs="Arial"/>
                <w:color w:val="000000"/>
                <w:sz w:val="16"/>
                <w:szCs w:val="16"/>
              </w:rPr>
              <w:t>1</w:t>
            </w:r>
            <w:r w:rsidR="00F65866">
              <w:rPr>
                <w:rFonts w:ascii="Arial" w:hAnsi="Arial" w:cs="Arial"/>
                <w:color w:val="000000"/>
                <w:sz w:val="16"/>
                <w:szCs w:val="16"/>
              </w:rPr>
              <w:t>,</w:t>
            </w:r>
            <w:r>
              <w:rPr>
                <w:rFonts w:ascii="Arial" w:hAnsi="Arial" w:cs="Arial"/>
                <w:color w:val="000000"/>
                <w:sz w:val="16"/>
                <w:szCs w:val="16"/>
              </w:rPr>
              <w:t>450</w:t>
            </w:r>
          </w:p>
        </w:tc>
        <w:tc>
          <w:tcPr>
            <w:tcW w:w="857" w:type="dxa"/>
            <w:tcBorders>
              <w:top w:val="nil"/>
              <w:left w:val="nil"/>
              <w:bottom w:val="single" w:sz="4" w:space="0" w:color="BFBFBF"/>
              <w:right w:val="single" w:sz="4" w:space="0" w:color="BFBFBF"/>
            </w:tcBorders>
            <w:shd w:val="clear" w:color="auto" w:fill="auto"/>
            <w:noWrap/>
            <w:vAlign w:val="center"/>
          </w:tcPr>
          <w:p w14:paraId="1E6EA0AC"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301</w:t>
            </w:r>
          </w:p>
        </w:tc>
        <w:tc>
          <w:tcPr>
            <w:tcW w:w="808" w:type="dxa"/>
            <w:tcBorders>
              <w:top w:val="nil"/>
              <w:left w:val="nil"/>
              <w:bottom w:val="single" w:sz="4" w:space="0" w:color="BFBFBF"/>
              <w:right w:val="single" w:sz="4" w:space="0" w:color="BFBFBF"/>
            </w:tcBorders>
            <w:shd w:val="clear" w:color="auto" w:fill="auto"/>
            <w:noWrap/>
            <w:vAlign w:val="center"/>
          </w:tcPr>
          <w:p w14:paraId="1516995D"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452</w:t>
            </w:r>
          </w:p>
        </w:tc>
        <w:tc>
          <w:tcPr>
            <w:tcW w:w="808" w:type="dxa"/>
            <w:tcBorders>
              <w:top w:val="nil"/>
              <w:left w:val="nil"/>
              <w:bottom w:val="single" w:sz="4" w:space="0" w:color="BFBFBF"/>
              <w:right w:val="nil"/>
            </w:tcBorders>
            <w:shd w:val="clear" w:color="auto" w:fill="auto"/>
            <w:noWrap/>
            <w:vAlign w:val="center"/>
          </w:tcPr>
          <w:p w14:paraId="1F065094"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753</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504DFA0B"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5A7E6A00"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3EB556AB"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26" w:type="dxa"/>
            <w:tcBorders>
              <w:top w:val="nil"/>
              <w:left w:val="nil"/>
              <w:bottom w:val="single" w:sz="4" w:space="0" w:color="BFBFBF"/>
              <w:right w:val="nil"/>
            </w:tcBorders>
            <w:shd w:val="clear" w:color="auto" w:fill="auto"/>
            <w:noWrap/>
            <w:vAlign w:val="center"/>
          </w:tcPr>
          <w:p w14:paraId="4DCAC1B3"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7675D939"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nil"/>
            </w:tcBorders>
            <w:shd w:val="clear" w:color="auto" w:fill="auto"/>
            <w:noWrap/>
            <w:vAlign w:val="center"/>
          </w:tcPr>
          <w:p w14:paraId="221B60D0" w14:textId="77777777" w:rsidR="004D177A" w:rsidRPr="00125162" w:rsidRDefault="004D177A" w:rsidP="00B7023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w:t>
            </w:r>
            <w:r>
              <w:rPr>
                <w:rFonts w:ascii="Arial" w:hAnsi="Arial" w:cs="Arial"/>
                <w:color w:val="000000"/>
                <w:sz w:val="16"/>
                <w:szCs w:val="16"/>
                <w:lang w:val="en-AU" w:eastAsia="en-AU"/>
              </w:rPr>
              <w:t>91</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F5DBDD8"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96%</w:t>
            </w:r>
          </w:p>
        </w:tc>
        <w:tc>
          <w:tcPr>
            <w:tcW w:w="808" w:type="dxa"/>
            <w:tcBorders>
              <w:top w:val="nil"/>
              <w:left w:val="nil"/>
              <w:bottom w:val="single" w:sz="4" w:space="0" w:color="BFBFBF"/>
              <w:right w:val="double" w:sz="6" w:space="0" w:color="auto"/>
            </w:tcBorders>
            <w:shd w:val="clear" w:color="auto" w:fill="auto"/>
            <w:noWrap/>
            <w:vAlign w:val="center"/>
          </w:tcPr>
          <w:p w14:paraId="1A48B660"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161</w:t>
            </w:r>
          </w:p>
        </w:tc>
      </w:tr>
      <w:tr w:rsidR="004D177A" w:rsidRPr="00125162" w14:paraId="40656455" w14:textId="77777777" w:rsidTr="005F4B8A">
        <w:trPr>
          <w:trHeight w:val="225"/>
        </w:trPr>
        <w:tc>
          <w:tcPr>
            <w:tcW w:w="2717" w:type="dxa"/>
            <w:tcBorders>
              <w:top w:val="nil"/>
              <w:left w:val="double" w:sz="6" w:space="0" w:color="auto"/>
              <w:bottom w:val="single" w:sz="4" w:space="0" w:color="BFBFBF"/>
              <w:right w:val="nil"/>
            </w:tcBorders>
            <w:shd w:val="clear" w:color="auto" w:fill="auto"/>
            <w:noWrap/>
            <w:vAlign w:val="center"/>
          </w:tcPr>
          <w:p w14:paraId="18BAC38E" w14:textId="77777777" w:rsidR="004D177A" w:rsidRPr="00125162" w:rsidRDefault="004D177A" w:rsidP="00970E2F">
            <w:pPr>
              <w:spacing w:before="0" w:after="0"/>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 xml:space="preserve">By DHHS Area - </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4FECD5F5" w14:textId="3DBA460C"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 </w:t>
            </w:r>
          </w:p>
        </w:tc>
        <w:tc>
          <w:tcPr>
            <w:tcW w:w="808" w:type="dxa"/>
            <w:tcBorders>
              <w:top w:val="nil"/>
              <w:left w:val="nil"/>
              <w:bottom w:val="single" w:sz="4" w:space="0" w:color="BFBFBF"/>
              <w:right w:val="single" w:sz="4" w:space="0" w:color="BFBFBF"/>
            </w:tcBorders>
            <w:shd w:val="clear" w:color="auto" w:fill="auto"/>
            <w:noWrap/>
            <w:vAlign w:val="center"/>
          </w:tcPr>
          <w:p w14:paraId="4BD8FAC2" w14:textId="50AC8319"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 </w:t>
            </w:r>
          </w:p>
        </w:tc>
        <w:tc>
          <w:tcPr>
            <w:tcW w:w="808" w:type="dxa"/>
            <w:tcBorders>
              <w:top w:val="nil"/>
              <w:left w:val="nil"/>
              <w:bottom w:val="single" w:sz="4" w:space="0" w:color="BFBFBF"/>
              <w:right w:val="single" w:sz="4" w:space="0" w:color="auto"/>
            </w:tcBorders>
            <w:shd w:val="clear" w:color="auto" w:fill="auto"/>
            <w:noWrap/>
            <w:vAlign w:val="center"/>
          </w:tcPr>
          <w:p w14:paraId="5E18CDC0" w14:textId="5747AA09"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 </w:t>
            </w:r>
          </w:p>
        </w:tc>
        <w:tc>
          <w:tcPr>
            <w:tcW w:w="857" w:type="dxa"/>
            <w:tcBorders>
              <w:top w:val="nil"/>
              <w:left w:val="nil"/>
              <w:bottom w:val="single" w:sz="4" w:space="0" w:color="BFBFBF"/>
              <w:right w:val="single" w:sz="4" w:space="0" w:color="BFBFBF"/>
            </w:tcBorders>
            <w:shd w:val="clear" w:color="auto" w:fill="auto"/>
            <w:noWrap/>
            <w:vAlign w:val="center"/>
          </w:tcPr>
          <w:p w14:paraId="789A2074"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4BDBFCF3"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nil"/>
            </w:tcBorders>
            <w:shd w:val="clear" w:color="auto" w:fill="auto"/>
            <w:noWrap/>
            <w:vAlign w:val="center"/>
          </w:tcPr>
          <w:p w14:paraId="5183C507"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472A73B6"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42A5E29C"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auto"/>
            </w:tcBorders>
            <w:shd w:val="clear" w:color="auto" w:fill="auto"/>
            <w:noWrap/>
            <w:vAlign w:val="center"/>
          </w:tcPr>
          <w:p w14:paraId="70F35E2D"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26" w:type="dxa"/>
            <w:tcBorders>
              <w:top w:val="nil"/>
              <w:left w:val="nil"/>
              <w:bottom w:val="single" w:sz="4" w:space="0" w:color="BFBFBF"/>
              <w:right w:val="nil"/>
            </w:tcBorders>
            <w:shd w:val="clear" w:color="auto" w:fill="auto"/>
            <w:noWrap/>
            <w:vAlign w:val="center"/>
          </w:tcPr>
          <w:p w14:paraId="4370C694"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587EFAB3"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nil"/>
            </w:tcBorders>
            <w:shd w:val="clear" w:color="auto" w:fill="auto"/>
            <w:noWrap/>
            <w:vAlign w:val="center"/>
          </w:tcPr>
          <w:p w14:paraId="1A648430"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D2FF324"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double" w:sz="6" w:space="0" w:color="auto"/>
            </w:tcBorders>
            <w:shd w:val="clear" w:color="auto" w:fill="auto"/>
            <w:noWrap/>
            <w:vAlign w:val="center"/>
          </w:tcPr>
          <w:p w14:paraId="538F6D6A"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r>
      <w:tr w:rsidR="004D177A" w:rsidRPr="00125162" w14:paraId="2CFAA239" w14:textId="77777777" w:rsidTr="005F4B8A">
        <w:trPr>
          <w:trHeight w:val="225"/>
        </w:trPr>
        <w:tc>
          <w:tcPr>
            <w:tcW w:w="2717" w:type="dxa"/>
            <w:tcBorders>
              <w:top w:val="nil"/>
              <w:left w:val="double" w:sz="6" w:space="0" w:color="auto"/>
              <w:bottom w:val="single" w:sz="4" w:space="0" w:color="BFBFBF"/>
              <w:right w:val="nil"/>
            </w:tcBorders>
            <w:shd w:val="clear" w:color="auto" w:fill="auto"/>
            <w:noWrap/>
            <w:vAlign w:val="bottom"/>
          </w:tcPr>
          <w:p w14:paraId="0CC6EF24"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Hume Moreland</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46D0FEE3" w14:textId="52720F3F"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369</w:t>
            </w:r>
          </w:p>
        </w:tc>
        <w:tc>
          <w:tcPr>
            <w:tcW w:w="808" w:type="dxa"/>
            <w:tcBorders>
              <w:top w:val="nil"/>
              <w:left w:val="nil"/>
              <w:bottom w:val="single" w:sz="4" w:space="0" w:color="BFBFBF"/>
              <w:right w:val="single" w:sz="4" w:space="0" w:color="BFBFBF"/>
            </w:tcBorders>
            <w:shd w:val="clear" w:color="auto" w:fill="auto"/>
            <w:noWrap/>
            <w:vAlign w:val="center"/>
          </w:tcPr>
          <w:p w14:paraId="5ACF16E4" w14:textId="632916E1"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469</w:t>
            </w:r>
          </w:p>
        </w:tc>
        <w:tc>
          <w:tcPr>
            <w:tcW w:w="808" w:type="dxa"/>
            <w:tcBorders>
              <w:top w:val="nil"/>
              <w:left w:val="nil"/>
              <w:bottom w:val="single" w:sz="4" w:space="0" w:color="BFBFBF"/>
              <w:right w:val="single" w:sz="4" w:space="0" w:color="auto"/>
            </w:tcBorders>
            <w:shd w:val="clear" w:color="auto" w:fill="auto"/>
            <w:noWrap/>
            <w:vAlign w:val="center"/>
          </w:tcPr>
          <w:p w14:paraId="55AE0D28" w14:textId="00336582"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873</w:t>
            </w:r>
          </w:p>
        </w:tc>
        <w:tc>
          <w:tcPr>
            <w:tcW w:w="857" w:type="dxa"/>
            <w:tcBorders>
              <w:top w:val="nil"/>
              <w:left w:val="nil"/>
              <w:bottom w:val="single" w:sz="4" w:space="0" w:color="BFBFBF"/>
              <w:right w:val="single" w:sz="4" w:space="0" w:color="BFBFBF"/>
            </w:tcBorders>
            <w:shd w:val="clear" w:color="auto" w:fill="auto"/>
            <w:noWrap/>
            <w:vAlign w:val="center"/>
          </w:tcPr>
          <w:p w14:paraId="113B99B1"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3683CCD4"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7955BD53"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694D10F6"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C90984A"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622F3070"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26" w:type="dxa"/>
            <w:tcBorders>
              <w:top w:val="nil"/>
              <w:left w:val="nil"/>
              <w:bottom w:val="single" w:sz="4" w:space="0" w:color="BFBFBF"/>
              <w:right w:val="nil"/>
            </w:tcBorders>
            <w:shd w:val="clear" w:color="auto" w:fill="auto"/>
            <w:noWrap/>
            <w:vAlign w:val="center"/>
          </w:tcPr>
          <w:p w14:paraId="4762258F"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1B47B5DE"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nil"/>
            </w:tcBorders>
            <w:shd w:val="clear" w:color="auto" w:fill="auto"/>
            <w:noWrap/>
            <w:vAlign w:val="center"/>
          </w:tcPr>
          <w:p w14:paraId="2918D41A"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391</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88DA3BE"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2CCF6FA4"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4D177A" w:rsidRPr="00125162" w14:paraId="2A1DD5A5" w14:textId="77777777" w:rsidTr="005F4B8A">
        <w:trPr>
          <w:trHeight w:val="225"/>
        </w:trPr>
        <w:tc>
          <w:tcPr>
            <w:tcW w:w="2717" w:type="dxa"/>
            <w:tcBorders>
              <w:top w:val="nil"/>
              <w:left w:val="double" w:sz="6" w:space="0" w:color="auto"/>
              <w:bottom w:val="single" w:sz="4" w:space="0" w:color="BFBFBF"/>
              <w:right w:val="nil"/>
            </w:tcBorders>
            <w:shd w:val="clear" w:color="auto" w:fill="auto"/>
            <w:noWrap/>
            <w:vAlign w:val="bottom"/>
          </w:tcPr>
          <w:p w14:paraId="262E2EAA"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North Eastern Melbourne</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54C0EDF3" w14:textId="3301FDC5"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441</w:t>
            </w:r>
          </w:p>
        </w:tc>
        <w:tc>
          <w:tcPr>
            <w:tcW w:w="808" w:type="dxa"/>
            <w:tcBorders>
              <w:top w:val="nil"/>
              <w:left w:val="nil"/>
              <w:bottom w:val="single" w:sz="4" w:space="0" w:color="BFBFBF"/>
              <w:right w:val="single" w:sz="4" w:space="0" w:color="BFBFBF"/>
            </w:tcBorders>
            <w:shd w:val="clear" w:color="auto" w:fill="auto"/>
            <w:noWrap/>
            <w:vAlign w:val="center"/>
          </w:tcPr>
          <w:p w14:paraId="087553FB" w14:textId="09F69AD6"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643</w:t>
            </w:r>
          </w:p>
        </w:tc>
        <w:tc>
          <w:tcPr>
            <w:tcW w:w="808" w:type="dxa"/>
            <w:tcBorders>
              <w:top w:val="nil"/>
              <w:left w:val="nil"/>
              <w:bottom w:val="single" w:sz="4" w:space="0" w:color="BFBFBF"/>
              <w:right w:val="single" w:sz="4" w:space="0" w:color="auto"/>
            </w:tcBorders>
            <w:shd w:val="clear" w:color="auto" w:fill="auto"/>
            <w:noWrap/>
            <w:vAlign w:val="center"/>
          </w:tcPr>
          <w:p w14:paraId="1823695A" w14:textId="2BD2AD51"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1</w:t>
            </w:r>
            <w:r w:rsidR="00F65866">
              <w:rPr>
                <w:rFonts w:ascii="Arial" w:hAnsi="Arial" w:cs="Arial"/>
                <w:color w:val="000000"/>
                <w:sz w:val="16"/>
                <w:szCs w:val="16"/>
              </w:rPr>
              <w:t>,</w:t>
            </w:r>
            <w:r>
              <w:rPr>
                <w:rFonts w:ascii="Arial" w:hAnsi="Arial" w:cs="Arial"/>
                <w:color w:val="000000"/>
                <w:sz w:val="16"/>
                <w:szCs w:val="16"/>
              </w:rPr>
              <w:t>133</w:t>
            </w:r>
          </w:p>
        </w:tc>
        <w:tc>
          <w:tcPr>
            <w:tcW w:w="857" w:type="dxa"/>
            <w:tcBorders>
              <w:top w:val="nil"/>
              <w:left w:val="nil"/>
              <w:bottom w:val="single" w:sz="4" w:space="0" w:color="BFBFBF"/>
              <w:right w:val="single" w:sz="4" w:space="0" w:color="BFBFBF"/>
            </w:tcBorders>
            <w:shd w:val="clear" w:color="auto" w:fill="auto"/>
            <w:noWrap/>
            <w:vAlign w:val="center"/>
          </w:tcPr>
          <w:p w14:paraId="218D58C5"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6934473"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1AB5C32D"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4A0D4F31"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7BA3ED54"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5AD4AA3F"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26" w:type="dxa"/>
            <w:tcBorders>
              <w:top w:val="nil"/>
              <w:left w:val="nil"/>
              <w:bottom w:val="single" w:sz="4" w:space="0" w:color="BFBFBF"/>
              <w:right w:val="nil"/>
            </w:tcBorders>
            <w:shd w:val="clear" w:color="auto" w:fill="auto"/>
            <w:noWrap/>
            <w:vAlign w:val="center"/>
          </w:tcPr>
          <w:p w14:paraId="2B94211C"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6CC6EA10"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99%</w:t>
            </w:r>
          </w:p>
        </w:tc>
        <w:tc>
          <w:tcPr>
            <w:tcW w:w="808" w:type="dxa"/>
            <w:tcBorders>
              <w:top w:val="nil"/>
              <w:left w:val="nil"/>
              <w:bottom w:val="single" w:sz="4" w:space="0" w:color="BFBFBF"/>
              <w:right w:val="nil"/>
            </w:tcBorders>
            <w:shd w:val="clear" w:color="auto" w:fill="auto"/>
            <w:noWrap/>
            <w:vAlign w:val="center"/>
          </w:tcPr>
          <w:p w14:paraId="260E5F2D"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380</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0660277"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34793CCA"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4D177A" w:rsidRPr="00125162" w14:paraId="2D73A729" w14:textId="77777777" w:rsidTr="005F4B8A">
        <w:trPr>
          <w:trHeight w:val="225"/>
        </w:trPr>
        <w:tc>
          <w:tcPr>
            <w:tcW w:w="2717" w:type="dxa"/>
            <w:tcBorders>
              <w:top w:val="nil"/>
              <w:left w:val="double" w:sz="6" w:space="0" w:color="auto"/>
              <w:bottom w:val="single" w:sz="4" w:space="0" w:color="BFBFBF"/>
              <w:right w:val="nil"/>
            </w:tcBorders>
            <w:shd w:val="clear" w:color="auto" w:fill="auto"/>
            <w:noWrap/>
            <w:vAlign w:val="bottom"/>
          </w:tcPr>
          <w:p w14:paraId="5599E0A0"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 xml:space="preserve">Outer </w:t>
            </w:r>
            <w:smartTag w:uri="urn:schemas-microsoft-com:office:smarttags" w:element="place">
              <w:r w:rsidRPr="00125162">
                <w:rPr>
                  <w:rFonts w:ascii="Arial" w:hAnsi="Arial" w:cs="Arial"/>
                  <w:color w:val="000000"/>
                  <w:sz w:val="16"/>
                  <w:szCs w:val="16"/>
                  <w:lang w:val="en-AU" w:eastAsia="en-AU"/>
                </w:rPr>
                <w:t>Eastern Melbourne</w:t>
              </w:r>
            </w:smartTag>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0B4B311F" w14:textId="0F89FDEE"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442</w:t>
            </w:r>
          </w:p>
        </w:tc>
        <w:tc>
          <w:tcPr>
            <w:tcW w:w="808" w:type="dxa"/>
            <w:tcBorders>
              <w:top w:val="nil"/>
              <w:left w:val="nil"/>
              <w:bottom w:val="single" w:sz="4" w:space="0" w:color="BFBFBF"/>
              <w:right w:val="single" w:sz="4" w:space="0" w:color="BFBFBF"/>
            </w:tcBorders>
            <w:shd w:val="clear" w:color="auto" w:fill="auto"/>
            <w:noWrap/>
            <w:vAlign w:val="center"/>
          </w:tcPr>
          <w:p w14:paraId="5EA82151" w14:textId="7DFC4A83"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608</w:t>
            </w:r>
          </w:p>
        </w:tc>
        <w:tc>
          <w:tcPr>
            <w:tcW w:w="808" w:type="dxa"/>
            <w:tcBorders>
              <w:top w:val="nil"/>
              <w:left w:val="nil"/>
              <w:bottom w:val="single" w:sz="4" w:space="0" w:color="BFBFBF"/>
              <w:right w:val="single" w:sz="4" w:space="0" w:color="auto"/>
            </w:tcBorders>
            <w:shd w:val="clear" w:color="auto" w:fill="auto"/>
            <w:noWrap/>
            <w:vAlign w:val="center"/>
          </w:tcPr>
          <w:p w14:paraId="7312FCF6" w14:textId="4C4FD344"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1</w:t>
            </w:r>
            <w:r w:rsidR="00F65866">
              <w:rPr>
                <w:rFonts w:ascii="Arial" w:hAnsi="Arial" w:cs="Arial"/>
                <w:color w:val="000000"/>
                <w:sz w:val="16"/>
                <w:szCs w:val="16"/>
              </w:rPr>
              <w:t>,</w:t>
            </w:r>
            <w:r>
              <w:rPr>
                <w:rFonts w:ascii="Arial" w:hAnsi="Arial" w:cs="Arial"/>
                <w:color w:val="000000"/>
                <w:sz w:val="16"/>
                <w:szCs w:val="16"/>
              </w:rPr>
              <w:t>073</w:t>
            </w:r>
          </w:p>
        </w:tc>
        <w:tc>
          <w:tcPr>
            <w:tcW w:w="857" w:type="dxa"/>
            <w:tcBorders>
              <w:top w:val="nil"/>
              <w:left w:val="nil"/>
              <w:bottom w:val="single" w:sz="4" w:space="0" w:color="BFBFBF"/>
              <w:right w:val="single" w:sz="4" w:space="0" w:color="BFBFBF"/>
            </w:tcBorders>
            <w:shd w:val="clear" w:color="auto" w:fill="auto"/>
            <w:noWrap/>
            <w:vAlign w:val="center"/>
          </w:tcPr>
          <w:p w14:paraId="3A7F4FB8"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122247A"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55DE45F8"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4B2F1947"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68E99EFE"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65856D2F"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26" w:type="dxa"/>
            <w:tcBorders>
              <w:top w:val="nil"/>
              <w:left w:val="nil"/>
              <w:bottom w:val="single" w:sz="4" w:space="0" w:color="BFBFBF"/>
              <w:right w:val="nil"/>
            </w:tcBorders>
            <w:shd w:val="clear" w:color="auto" w:fill="auto"/>
            <w:noWrap/>
            <w:vAlign w:val="center"/>
          </w:tcPr>
          <w:p w14:paraId="4ABA8807"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71015A38"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nil"/>
            </w:tcBorders>
            <w:shd w:val="clear" w:color="auto" w:fill="auto"/>
            <w:noWrap/>
            <w:vAlign w:val="center"/>
          </w:tcPr>
          <w:p w14:paraId="5BEF02D7"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405</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B4CCC8A"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4C4FD38D"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4D177A" w:rsidRPr="00125162" w14:paraId="0B6AC860" w14:textId="77777777" w:rsidTr="005F4B8A">
        <w:trPr>
          <w:trHeight w:val="225"/>
        </w:trPr>
        <w:tc>
          <w:tcPr>
            <w:tcW w:w="2717" w:type="dxa"/>
            <w:tcBorders>
              <w:top w:val="nil"/>
              <w:left w:val="double" w:sz="6" w:space="0" w:color="auto"/>
              <w:bottom w:val="single" w:sz="4" w:space="0" w:color="BFBFBF"/>
              <w:right w:val="nil"/>
            </w:tcBorders>
            <w:shd w:val="clear" w:color="auto" w:fill="auto"/>
            <w:noWrap/>
            <w:vAlign w:val="bottom"/>
          </w:tcPr>
          <w:p w14:paraId="48E088B1"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 xml:space="preserve">Inner </w:t>
            </w:r>
            <w:smartTag w:uri="urn:schemas-microsoft-com:office:smarttags" w:element="place">
              <w:r w:rsidRPr="00125162">
                <w:rPr>
                  <w:rFonts w:ascii="Arial" w:hAnsi="Arial" w:cs="Arial"/>
                  <w:color w:val="000000"/>
                  <w:sz w:val="16"/>
                  <w:szCs w:val="16"/>
                  <w:lang w:val="en-AU" w:eastAsia="en-AU"/>
                </w:rPr>
                <w:t>Eastern Melbourne</w:t>
              </w:r>
            </w:smartTag>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68E8BC00" w14:textId="5BD7914D"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442</w:t>
            </w:r>
          </w:p>
        </w:tc>
        <w:tc>
          <w:tcPr>
            <w:tcW w:w="808" w:type="dxa"/>
            <w:tcBorders>
              <w:top w:val="nil"/>
              <w:left w:val="nil"/>
              <w:bottom w:val="single" w:sz="4" w:space="0" w:color="BFBFBF"/>
              <w:right w:val="single" w:sz="4" w:space="0" w:color="BFBFBF"/>
            </w:tcBorders>
            <w:shd w:val="clear" w:color="auto" w:fill="auto"/>
            <w:noWrap/>
            <w:vAlign w:val="center"/>
          </w:tcPr>
          <w:p w14:paraId="438133B3" w14:textId="07773A28"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540</w:t>
            </w:r>
          </w:p>
        </w:tc>
        <w:tc>
          <w:tcPr>
            <w:tcW w:w="808" w:type="dxa"/>
            <w:tcBorders>
              <w:top w:val="nil"/>
              <w:left w:val="nil"/>
              <w:bottom w:val="single" w:sz="4" w:space="0" w:color="BFBFBF"/>
              <w:right w:val="single" w:sz="4" w:space="0" w:color="auto"/>
            </w:tcBorders>
            <w:shd w:val="clear" w:color="auto" w:fill="auto"/>
            <w:noWrap/>
            <w:vAlign w:val="center"/>
          </w:tcPr>
          <w:p w14:paraId="4EA942DA" w14:textId="5D28AFA0"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961</w:t>
            </w:r>
          </w:p>
        </w:tc>
        <w:tc>
          <w:tcPr>
            <w:tcW w:w="857" w:type="dxa"/>
            <w:tcBorders>
              <w:top w:val="nil"/>
              <w:left w:val="nil"/>
              <w:bottom w:val="single" w:sz="4" w:space="0" w:color="BFBFBF"/>
              <w:right w:val="single" w:sz="4" w:space="0" w:color="BFBFBF"/>
            </w:tcBorders>
            <w:shd w:val="clear" w:color="auto" w:fill="auto"/>
            <w:noWrap/>
            <w:vAlign w:val="center"/>
          </w:tcPr>
          <w:p w14:paraId="4E768374"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339DE650"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4B99577D"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54BE3ABD"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20E046D2"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570997D1"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26" w:type="dxa"/>
            <w:tcBorders>
              <w:top w:val="nil"/>
              <w:left w:val="nil"/>
              <w:bottom w:val="single" w:sz="4" w:space="0" w:color="BFBFBF"/>
              <w:right w:val="nil"/>
            </w:tcBorders>
            <w:shd w:val="clear" w:color="auto" w:fill="auto"/>
            <w:noWrap/>
            <w:vAlign w:val="center"/>
          </w:tcPr>
          <w:p w14:paraId="2612093D"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1CF93A9C"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nil"/>
            </w:tcBorders>
            <w:shd w:val="clear" w:color="auto" w:fill="auto"/>
            <w:noWrap/>
            <w:vAlign w:val="center"/>
          </w:tcPr>
          <w:p w14:paraId="204A3729"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363</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A32D41E"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6B0073E3"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4D177A" w:rsidRPr="00125162" w14:paraId="5F84973D" w14:textId="77777777" w:rsidTr="005F4B8A">
        <w:trPr>
          <w:trHeight w:val="225"/>
        </w:trPr>
        <w:tc>
          <w:tcPr>
            <w:tcW w:w="2717" w:type="dxa"/>
            <w:tcBorders>
              <w:top w:val="nil"/>
              <w:left w:val="double" w:sz="6" w:space="0" w:color="auto"/>
              <w:bottom w:val="single" w:sz="4" w:space="0" w:color="BFBFBF"/>
              <w:right w:val="nil"/>
            </w:tcBorders>
            <w:shd w:val="clear" w:color="auto" w:fill="auto"/>
            <w:noWrap/>
            <w:vAlign w:val="bottom"/>
          </w:tcPr>
          <w:p w14:paraId="1A95B690"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smartTag w:uri="urn:schemas-microsoft-com:office:smarttags" w:element="place">
              <w:r w:rsidRPr="00125162">
                <w:rPr>
                  <w:rFonts w:ascii="Arial" w:hAnsi="Arial" w:cs="Arial"/>
                  <w:color w:val="000000"/>
                  <w:sz w:val="16"/>
                  <w:szCs w:val="16"/>
                  <w:lang w:val="en-AU" w:eastAsia="en-AU"/>
                </w:rPr>
                <w:t>Southern Melbourne</w:t>
              </w:r>
            </w:smartTag>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7C8961D0" w14:textId="2F8FD1D1"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429</w:t>
            </w:r>
          </w:p>
        </w:tc>
        <w:tc>
          <w:tcPr>
            <w:tcW w:w="808" w:type="dxa"/>
            <w:tcBorders>
              <w:top w:val="nil"/>
              <w:left w:val="nil"/>
              <w:bottom w:val="single" w:sz="4" w:space="0" w:color="BFBFBF"/>
              <w:right w:val="single" w:sz="4" w:space="0" w:color="BFBFBF"/>
            </w:tcBorders>
            <w:shd w:val="clear" w:color="auto" w:fill="auto"/>
            <w:noWrap/>
            <w:vAlign w:val="center"/>
          </w:tcPr>
          <w:p w14:paraId="3D7A6EE9" w14:textId="794391BD"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697</w:t>
            </w:r>
          </w:p>
        </w:tc>
        <w:tc>
          <w:tcPr>
            <w:tcW w:w="808" w:type="dxa"/>
            <w:tcBorders>
              <w:top w:val="nil"/>
              <w:left w:val="nil"/>
              <w:bottom w:val="single" w:sz="4" w:space="0" w:color="BFBFBF"/>
              <w:right w:val="single" w:sz="4" w:space="0" w:color="auto"/>
            </w:tcBorders>
            <w:shd w:val="clear" w:color="auto" w:fill="auto"/>
            <w:noWrap/>
            <w:vAlign w:val="center"/>
          </w:tcPr>
          <w:p w14:paraId="1CFDAE59" w14:textId="2D68C58D"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1</w:t>
            </w:r>
            <w:r w:rsidR="00F65866">
              <w:rPr>
                <w:rFonts w:ascii="Arial" w:hAnsi="Arial" w:cs="Arial"/>
                <w:color w:val="000000"/>
                <w:sz w:val="16"/>
                <w:szCs w:val="16"/>
              </w:rPr>
              <w:t>,</w:t>
            </w:r>
            <w:r>
              <w:rPr>
                <w:rFonts w:ascii="Arial" w:hAnsi="Arial" w:cs="Arial"/>
                <w:color w:val="000000"/>
                <w:sz w:val="16"/>
                <w:szCs w:val="16"/>
              </w:rPr>
              <w:t>126</w:t>
            </w:r>
          </w:p>
        </w:tc>
        <w:tc>
          <w:tcPr>
            <w:tcW w:w="857" w:type="dxa"/>
            <w:tcBorders>
              <w:top w:val="nil"/>
              <w:left w:val="nil"/>
              <w:bottom w:val="single" w:sz="4" w:space="0" w:color="BFBFBF"/>
              <w:right w:val="single" w:sz="4" w:space="0" w:color="BFBFBF"/>
            </w:tcBorders>
            <w:shd w:val="clear" w:color="auto" w:fill="auto"/>
            <w:noWrap/>
            <w:vAlign w:val="center"/>
          </w:tcPr>
          <w:p w14:paraId="4B164DAB"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31AE81F2"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0EBBFF2D"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5D392827"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74C652F5"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77696554"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26" w:type="dxa"/>
            <w:tcBorders>
              <w:top w:val="nil"/>
              <w:left w:val="nil"/>
              <w:bottom w:val="single" w:sz="4" w:space="0" w:color="BFBFBF"/>
              <w:right w:val="nil"/>
            </w:tcBorders>
            <w:shd w:val="clear" w:color="auto" w:fill="auto"/>
            <w:noWrap/>
            <w:vAlign w:val="center"/>
          </w:tcPr>
          <w:p w14:paraId="2161501D"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2D4B211C"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nil"/>
            </w:tcBorders>
            <w:shd w:val="clear" w:color="auto" w:fill="auto"/>
            <w:noWrap/>
            <w:vAlign w:val="center"/>
          </w:tcPr>
          <w:p w14:paraId="3641E7F8"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406</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96CE2CC"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01456D73"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4D177A" w:rsidRPr="00125162" w14:paraId="5CB44690" w14:textId="77777777" w:rsidTr="005F4B8A">
        <w:trPr>
          <w:trHeight w:val="225"/>
        </w:trPr>
        <w:tc>
          <w:tcPr>
            <w:tcW w:w="2717" w:type="dxa"/>
            <w:tcBorders>
              <w:top w:val="nil"/>
              <w:left w:val="double" w:sz="6" w:space="0" w:color="auto"/>
              <w:bottom w:val="single" w:sz="4" w:space="0" w:color="BFBFBF"/>
              <w:right w:val="nil"/>
            </w:tcBorders>
            <w:shd w:val="clear" w:color="auto" w:fill="auto"/>
            <w:noWrap/>
            <w:vAlign w:val="bottom"/>
          </w:tcPr>
          <w:p w14:paraId="7CAADD6B"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Bayside</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41FD4A82" w14:textId="1C83A5EA"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383</w:t>
            </w:r>
          </w:p>
        </w:tc>
        <w:tc>
          <w:tcPr>
            <w:tcW w:w="808" w:type="dxa"/>
            <w:tcBorders>
              <w:top w:val="nil"/>
              <w:left w:val="nil"/>
              <w:bottom w:val="single" w:sz="4" w:space="0" w:color="BFBFBF"/>
              <w:right w:val="single" w:sz="4" w:space="0" w:color="BFBFBF"/>
            </w:tcBorders>
            <w:shd w:val="clear" w:color="auto" w:fill="auto"/>
            <w:noWrap/>
            <w:vAlign w:val="center"/>
          </w:tcPr>
          <w:p w14:paraId="2D2021CA" w14:textId="46231527"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596</w:t>
            </w:r>
          </w:p>
        </w:tc>
        <w:tc>
          <w:tcPr>
            <w:tcW w:w="808" w:type="dxa"/>
            <w:tcBorders>
              <w:top w:val="nil"/>
              <w:left w:val="nil"/>
              <w:bottom w:val="single" w:sz="4" w:space="0" w:color="BFBFBF"/>
              <w:right w:val="single" w:sz="4" w:space="0" w:color="auto"/>
            </w:tcBorders>
            <w:shd w:val="clear" w:color="auto" w:fill="auto"/>
            <w:noWrap/>
            <w:vAlign w:val="center"/>
          </w:tcPr>
          <w:p w14:paraId="44BCFD94" w14:textId="276F70A4"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1</w:t>
            </w:r>
            <w:r w:rsidR="00F65866">
              <w:rPr>
                <w:rFonts w:ascii="Arial" w:hAnsi="Arial" w:cs="Arial"/>
                <w:color w:val="000000"/>
                <w:sz w:val="16"/>
                <w:szCs w:val="16"/>
              </w:rPr>
              <w:t>,</w:t>
            </w:r>
            <w:r>
              <w:rPr>
                <w:rFonts w:ascii="Arial" w:hAnsi="Arial" w:cs="Arial"/>
                <w:color w:val="000000"/>
                <w:sz w:val="16"/>
                <w:szCs w:val="16"/>
              </w:rPr>
              <w:t>005</w:t>
            </w:r>
          </w:p>
        </w:tc>
        <w:tc>
          <w:tcPr>
            <w:tcW w:w="857" w:type="dxa"/>
            <w:tcBorders>
              <w:top w:val="nil"/>
              <w:left w:val="nil"/>
              <w:bottom w:val="single" w:sz="4" w:space="0" w:color="BFBFBF"/>
              <w:right w:val="single" w:sz="4" w:space="0" w:color="BFBFBF"/>
            </w:tcBorders>
            <w:shd w:val="clear" w:color="auto" w:fill="auto"/>
            <w:noWrap/>
            <w:vAlign w:val="center"/>
          </w:tcPr>
          <w:p w14:paraId="2158DD46"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692D9D58"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15FA2DC9"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39BB3251"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5D860D0A"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7AAF1AA3"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26" w:type="dxa"/>
            <w:tcBorders>
              <w:top w:val="nil"/>
              <w:left w:val="nil"/>
              <w:bottom w:val="single" w:sz="4" w:space="0" w:color="BFBFBF"/>
              <w:right w:val="nil"/>
            </w:tcBorders>
            <w:shd w:val="clear" w:color="auto" w:fill="auto"/>
            <w:noWrap/>
            <w:vAlign w:val="center"/>
          </w:tcPr>
          <w:p w14:paraId="2A9DCF89"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032F790A"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nil"/>
            </w:tcBorders>
            <w:shd w:val="clear" w:color="auto" w:fill="auto"/>
            <w:noWrap/>
            <w:vAlign w:val="center"/>
          </w:tcPr>
          <w:p w14:paraId="4F4325EF"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366</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E132F98"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2115CF09"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4D177A" w:rsidRPr="00125162" w14:paraId="701E3557" w14:textId="77777777" w:rsidTr="005F4B8A">
        <w:trPr>
          <w:trHeight w:val="225"/>
        </w:trPr>
        <w:tc>
          <w:tcPr>
            <w:tcW w:w="2717" w:type="dxa"/>
            <w:tcBorders>
              <w:top w:val="nil"/>
              <w:left w:val="double" w:sz="6" w:space="0" w:color="auto"/>
              <w:bottom w:val="single" w:sz="4" w:space="0" w:color="BFBFBF"/>
              <w:right w:val="nil"/>
            </w:tcBorders>
            <w:shd w:val="clear" w:color="auto" w:fill="auto"/>
            <w:noWrap/>
            <w:vAlign w:val="bottom"/>
          </w:tcPr>
          <w:p w14:paraId="0B03E84B"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smartTag w:uri="urn:schemas-microsoft-com:office:smarttags" w:element="place">
              <w:r w:rsidRPr="00125162">
                <w:rPr>
                  <w:rFonts w:ascii="Arial" w:hAnsi="Arial" w:cs="Arial"/>
                  <w:color w:val="000000"/>
                  <w:sz w:val="16"/>
                  <w:szCs w:val="16"/>
                  <w:lang w:val="en-AU" w:eastAsia="en-AU"/>
                </w:rPr>
                <w:t>Western Melbourne</w:t>
              </w:r>
            </w:smartTag>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2FF340E4" w14:textId="1958827E"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392</w:t>
            </w:r>
          </w:p>
        </w:tc>
        <w:tc>
          <w:tcPr>
            <w:tcW w:w="808" w:type="dxa"/>
            <w:tcBorders>
              <w:top w:val="nil"/>
              <w:left w:val="nil"/>
              <w:bottom w:val="single" w:sz="4" w:space="0" w:color="BFBFBF"/>
              <w:right w:val="single" w:sz="4" w:space="0" w:color="BFBFBF"/>
            </w:tcBorders>
            <w:shd w:val="clear" w:color="auto" w:fill="auto"/>
            <w:noWrap/>
            <w:vAlign w:val="center"/>
          </w:tcPr>
          <w:p w14:paraId="220D34C9" w14:textId="669228F7"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589</w:t>
            </w:r>
          </w:p>
        </w:tc>
        <w:tc>
          <w:tcPr>
            <w:tcW w:w="808" w:type="dxa"/>
            <w:tcBorders>
              <w:top w:val="nil"/>
              <w:left w:val="nil"/>
              <w:bottom w:val="single" w:sz="4" w:space="0" w:color="BFBFBF"/>
              <w:right w:val="single" w:sz="4" w:space="0" w:color="auto"/>
            </w:tcBorders>
            <w:shd w:val="clear" w:color="auto" w:fill="auto"/>
            <w:noWrap/>
            <w:vAlign w:val="center"/>
          </w:tcPr>
          <w:p w14:paraId="6FAEC135" w14:textId="794102D0"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1</w:t>
            </w:r>
            <w:r w:rsidR="00F65866">
              <w:rPr>
                <w:rFonts w:ascii="Arial" w:hAnsi="Arial" w:cs="Arial"/>
                <w:color w:val="000000"/>
                <w:sz w:val="16"/>
                <w:szCs w:val="16"/>
              </w:rPr>
              <w:t>,</w:t>
            </w:r>
            <w:r>
              <w:rPr>
                <w:rFonts w:ascii="Arial" w:hAnsi="Arial" w:cs="Arial"/>
                <w:color w:val="000000"/>
                <w:sz w:val="16"/>
                <w:szCs w:val="16"/>
              </w:rPr>
              <w:t>026</w:t>
            </w:r>
          </w:p>
        </w:tc>
        <w:tc>
          <w:tcPr>
            <w:tcW w:w="857" w:type="dxa"/>
            <w:tcBorders>
              <w:top w:val="nil"/>
              <w:left w:val="nil"/>
              <w:bottom w:val="single" w:sz="4" w:space="0" w:color="BFBFBF"/>
              <w:right w:val="single" w:sz="4" w:space="0" w:color="BFBFBF"/>
            </w:tcBorders>
            <w:shd w:val="clear" w:color="auto" w:fill="auto"/>
            <w:noWrap/>
            <w:vAlign w:val="center"/>
          </w:tcPr>
          <w:p w14:paraId="1E370551"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3FD3C007"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397AB0F3"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32E31D0A"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DDDDC67"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535D381A"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26" w:type="dxa"/>
            <w:tcBorders>
              <w:top w:val="nil"/>
              <w:left w:val="nil"/>
              <w:bottom w:val="single" w:sz="4" w:space="0" w:color="BFBFBF"/>
              <w:right w:val="nil"/>
            </w:tcBorders>
            <w:shd w:val="clear" w:color="auto" w:fill="auto"/>
            <w:noWrap/>
            <w:vAlign w:val="center"/>
          </w:tcPr>
          <w:p w14:paraId="3A3E31BC"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7F06CF89"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99%</w:t>
            </w:r>
          </w:p>
        </w:tc>
        <w:tc>
          <w:tcPr>
            <w:tcW w:w="808" w:type="dxa"/>
            <w:tcBorders>
              <w:top w:val="nil"/>
              <w:left w:val="nil"/>
              <w:bottom w:val="single" w:sz="4" w:space="0" w:color="BFBFBF"/>
              <w:right w:val="nil"/>
            </w:tcBorders>
            <w:shd w:val="clear" w:color="auto" w:fill="auto"/>
            <w:noWrap/>
            <w:vAlign w:val="center"/>
          </w:tcPr>
          <w:p w14:paraId="4354BD98"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377</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4FA4FC1"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31D2694B"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4D177A" w:rsidRPr="00125162" w14:paraId="4571EDE7" w14:textId="77777777" w:rsidTr="005F4B8A">
        <w:trPr>
          <w:trHeight w:val="225"/>
        </w:trPr>
        <w:tc>
          <w:tcPr>
            <w:tcW w:w="2717" w:type="dxa"/>
            <w:tcBorders>
              <w:top w:val="nil"/>
              <w:left w:val="double" w:sz="6" w:space="0" w:color="auto"/>
              <w:bottom w:val="single" w:sz="4" w:space="0" w:color="BFBFBF"/>
              <w:right w:val="nil"/>
            </w:tcBorders>
            <w:shd w:val="clear" w:color="auto" w:fill="auto"/>
            <w:noWrap/>
            <w:vAlign w:val="bottom"/>
          </w:tcPr>
          <w:p w14:paraId="51F1354D"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Brimbank Melton</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2D96BDFD" w14:textId="375BCC65"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378</w:t>
            </w:r>
          </w:p>
        </w:tc>
        <w:tc>
          <w:tcPr>
            <w:tcW w:w="808" w:type="dxa"/>
            <w:tcBorders>
              <w:top w:val="nil"/>
              <w:left w:val="nil"/>
              <w:bottom w:val="single" w:sz="4" w:space="0" w:color="BFBFBF"/>
              <w:right w:val="single" w:sz="4" w:space="0" w:color="BFBFBF"/>
            </w:tcBorders>
            <w:shd w:val="clear" w:color="auto" w:fill="auto"/>
            <w:noWrap/>
            <w:vAlign w:val="center"/>
          </w:tcPr>
          <w:p w14:paraId="0B0365C9" w14:textId="0910115D"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739</w:t>
            </w:r>
          </w:p>
        </w:tc>
        <w:tc>
          <w:tcPr>
            <w:tcW w:w="808" w:type="dxa"/>
            <w:tcBorders>
              <w:top w:val="nil"/>
              <w:left w:val="nil"/>
              <w:bottom w:val="single" w:sz="4" w:space="0" w:color="BFBFBF"/>
              <w:right w:val="single" w:sz="4" w:space="0" w:color="auto"/>
            </w:tcBorders>
            <w:shd w:val="clear" w:color="auto" w:fill="auto"/>
            <w:noWrap/>
            <w:vAlign w:val="center"/>
          </w:tcPr>
          <w:p w14:paraId="1C647F74" w14:textId="4E15F174"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1</w:t>
            </w:r>
            <w:r w:rsidR="00F65866">
              <w:rPr>
                <w:rFonts w:ascii="Arial" w:hAnsi="Arial" w:cs="Arial"/>
                <w:color w:val="000000"/>
                <w:sz w:val="16"/>
                <w:szCs w:val="16"/>
              </w:rPr>
              <w:t>,</w:t>
            </w:r>
            <w:r>
              <w:rPr>
                <w:rFonts w:ascii="Arial" w:hAnsi="Arial" w:cs="Arial"/>
                <w:color w:val="000000"/>
                <w:sz w:val="16"/>
                <w:szCs w:val="16"/>
              </w:rPr>
              <w:t>088</w:t>
            </w:r>
          </w:p>
        </w:tc>
        <w:tc>
          <w:tcPr>
            <w:tcW w:w="857" w:type="dxa"/>
            <w:tcBorders>
              <w:top w:val="nil"/>
              <w:left w:val="nil"/>
              <w:bottom w:val="single" w:sz="4" w:space="0" w:color="BFBFBF"/>
              <w:right w:val="single" w:sz="4" w:space="0" w:color="BFBFBF"/>
            </w:tcBorders>
            <w:shd w:val="clear" w:color="auto" w:fill="auto"/>
            <w:noWrap/>
            <w:vAlign w:val="center"/>
          </w:tcPr>
          <w:p w14:paraId="567A37CB"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29BB387F"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0E731A22"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70BE5474"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50BAD8A1"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2B15874F"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26" w:type="dxa"/>
            <w:tcBorders>
              <w:top w:val="nil"/>
              <w:left w:val="nil"/>
              <w:bottom w:val="single" w:sz="4" w:space="0" w:color="BFBFBF"/>
              <w:right w:val="nil"/>
            </w:tcBorders>
            <w:shd w:val="clear" w:color="auto" w:fill="auto"/>
            <w:noWrap/>
            <w:vAlign w:val="center"/>
          </w:tcPr>
          <w:p w14:paraId="73F4ADF9"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0CC32637"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nil"/>
            </w:tcBorders>
            <w:shd w:val="clear" w:color="auto" w:fill="auto"/>
            <w:noWrap/>
            <w:vAlign w:val="center"/>
          </w:tcPr>
          <w:p w14:paraId="359DD017"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365</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244E078"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27641477"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4D177A" w:rsidRPr="00125162" w14:paraId="5A3CF59A" w14:textId="77777777" w:rsidTr="005F4B8A">
        <w:trPr>
          <w:trHeight w:val="225"/>
        </w:trPr>
        <w:tc>
          <w:tcPr>
            <w:tcW w:w="2717" w:type="dxa"/>
            <w:tcBorders>
              <w:top w:val="nil"/>
              <w:left w:val="double" w:sz="6" w:space="0" w:color="auto"/>
              <w:bottom w:val="single" w:sz="4" w:space="0" w:color="BFBFBF"/>
              <w:right w:val="nil"/>
            </w:tcBorders>
            <w:shd w:val="clear" w:color="auto" w:fill="auto"/>
            <w:noWrap/>
            <w:vAlign w:val="bottom"/>
          </w:tcPr>
          <w:p w14:paraId="3EC08B23"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Mallee</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7BA69DD8" w14:textId="73A22E9A"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610</w:t>
            </w:r>
          </w:p>
        </w:tc>
        <w:tc>
          <w:tcPr>
            <w:tcW w:w="808" w:type="dxa"/>
            <w:tcBorders>
              <w:top w:val="nil"/>
              <w:left w:val="nil"/>
              <w:bottom w:val="single" w:sz="4" w:space="0" w:color="BFBFBF"/>
              <w:right w:val="single" w:sz="4" w:space="0" w:color="BFBFBF"/>
            </w:tcBorders>
            <w:shd w:val="clear" w:color="auto" w:fill="auto"/>
            <w:noWrap/>
            <w:vAlign w:val="center"/>
          </w:tcPr>
          <w:p w14:paraId="42026965" w14:textId="28E53766"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873</w:t>
            </w:r>
          </w:p>
        </w:tc>
        <w:tc>
          <w:tcPr>
            <w:tcW w:w="808" w:type="dxa"/>
            <w:tcBorders>
              <w:top w:val="nil"/>
              <w:left w:val="nil"/>
              <w:bottom w:val="single" w:sz="4" w:space="0" w:color="BFBFBF"/>
              <w:right w:val="single" w:sz="4" w:space="0" w:color="auto"/>
            </w:tcBorders>
            <w:shd w:val="clear" w:color="auto" w:fill="auto"/>
            <w:noWrap/>
            <w:vAlign w:val="center"/>
          </w:tcPr>
          <w:p w14:paraId="71922054" w14:textId="3ADCCDC7"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1</w:t>
            </w:r>
            <w:r w:rsidR="00F65866">
              <w:rPr>
                <w:rFonts w:ascii="Arial" w:hAnsi="Arial" w:cs="Arial"/>
                <w:color w:val="000000"/>
                <w:sz w:val="16"/>
                <w:szCs w:val="16"/>
              </w:rPr>
              <w:t>,</w:t>
            </w:r>
            <w:r>
              <w:rPr>
                <w:rFonts w:ascii="Arial" w:hAnsi="Arial" w:cs="Arial"/>
                <w:color w:val="000000"/>
                <w:sz w:val="16"/>
                <w:szCs w:val="16"/>
              </w:rPr>
              <w:t>468</w:t>
            </w:r>
          </w:p>
        </w:tc>
        <w:tc>
          <w:tcPr>
            <w:tcW w:w="857" w:type="dxa"/>
            <w:tcBorders>
              <w:top w:val="nil"/>
              <w:left w:val="nil"/>
              <w:bottom w:val="single" w:sz="4" w:space="0" w:color="BFBFBF"/>
              <w:right w:val="single" w:sz="4" w:space="0" w:color="BFBFBF"/>
            </w:tcBorders>
            <w:shd w:val="clear" w:color="auto" w:fill="auto"/>
            <w:noWrap/>
            <w:vAlign w:val="center"/>
          </w:tcPr>
          <w:p w14:paraId="0DEF3227"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2C63AA8E"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0692DFC2"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4B9EC49B"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24E951D1"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25F47ACC"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26" w:type="dxa"/>
            <w:tcBorders>
              <w:top w:val="nil"/>
              <w:left w:val="nil"/>
              <w:bottom w:val="single" w:sz="4" w:space="0" w:color="BFBFBF"/>
              <w:right w:val="nil"/>
            </w:tcBorders>
            <w:shd w:val="clear" w:color="auto" w:fill="auto"/>
            <w:noWrap/>
            <w:vAlign w:val="center"/>
          </w:tcPr>
          <w:p w14:paraId="2F179C9B"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37DFBE80"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nil"/>
            </w:tcBorders>
            <w:shd w:val="clear" w:color="auto" w:fill="auto"/>
            <w:noWrap/>
            <w:vAlign w:val="center"/>
          </w:tcPr>
          <w:p w14:paraId="1D9C0653"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363</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5AB5F1E"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1A6CC7E2"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4D177A" w:rsidRPr="00125162" w14:paraId="5EA0E51D" w14:textId="77777777" w:rsidTr="005F4B8A">
        <w:trPr>
          <w:trHeight w:val="225"/>
        </w:trPr>
        <w:tc>
          <w:tcPr>
            <w:tcW w:w="2717" w:type="dxa"/>
            <w:tcBorders>
              <w:top w:val="nil"/>
              <w:left w:val="double" w:sz="6" w:space="0" w:color="auto"/>
              <w:bottom w:val="single" w:sz="4" w:space="0" w:color="BFBFBF"/>
              <w:right w:val="nil"/>
            </w:tcBorders>
            <w:shd w:val="clear" w:color="auto" w:fill="auto"/>
            <w:noWrap/>
            <w:vAlign w:val="bottom"/>
          </w:tcPr>
          <w:p w14:paraId="6FA7003D"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Loddon</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74C1288E" w14:textId="4A1CA869"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441</w:t>
            </w:r>
          </w:p>
        </w:tc>
        <w:tc>
          <w:tcPr>
            <w:tcW w:w="808" w:type="dxa"/>
            <w:tcBorders>
              <w:top w:val="nil"/>
              <w:left w:val="nil"/>
              <w:bottom w:val="single" w:sz="4" w:space="0" w:color="BFBFBF"/>
              <w:right w:val="single" w:sz="4" w:space="0" w:color="BFBFBF"/>
            </w:tcBorders>
            <w:shd w:val="clear" w:color="auto" w:fill="auto"/>
            <w:noWrap/>
            <w:vAlign w:val="center"/>
          </w:tcPr>
          <w:p w14:paraId="313DCE4A" w14:textId="6320BF61"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647</w:t>
            </w:r>
          </w:p>
        </w:tc>
        <w:tc>
          <w:tcPr>
            <w:tcW w:w="808" w:type="dxa"/>
            <w:tcBorders>
              <w:top w:val="nil"/>
              <w:left w:val="nil"/>
              <w:bottom w:val="single" w:sz="4" w:space="0" w:color="BFBFBF"/>
              <w:right w:val="single" w:sz="4" w:space="0" w:color="auto"/>
            </w:tcBorders>
            <w:shd w:val="clear" w:color="auto" w:fill="auto"/>
            <w:noWrap/>
            <w:vAlign w:val="center"/>
          </w:tcPr>
          <w:p w14:paraId="2B1FCCB8" w14:textId="43CF0E94"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1</w:t>
            </w:r>
            <w:r w:rsidR="00F65866">
              <w:rPr>
                <w:rFonts w:ascii="Arial" w:hAnsi="Arial" w:cs="Arial"/>
                <w:color w:val="000000"/>
                <w:sz w:val="16"/>
                <w:szCs w:val="16"/>
              </w:rPr>
              <w:t>,</w:t>
            </w:r>
            <w:r>
              <w:rPr>
                <w:rFonts w:ascii="Arial" w:hAnsi="Arial" w:cs="Arial"/>
                <w:color w:val="000000"/>
                <w:sz w:val="16"/>
                <w:szCs w:val="16"/>
              </w:rPr>
              <w:t>101</w:t>
            </w:r>
          </w:p>
        </w:tc>
        <w:tc>
          <w:tcPr>
            <w:tcW w:w="857" w:type="dxa"/>
            <w:tcBorders>
              <w:top w:val="nil"/>
              <w:left w:val="nil"/>
              <w:bottom w:val="single" w:sz="4" w:space="0" w:color="BFBFBF"/>
              <w:right w:val="single" w:sz="4" w:space="0" w:color="BFBFBF"/>
            </w:tcBorders>
            <w:shd w:val="clear" w:color="auto" w:fill="auto"/>
            <w:noWrap/>
            <w:vAlign w:val="center"/>
          </w:tcPr>
          <w:p w14:paraId="7DFD6E88"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7E864061"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7F60B582"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3C202833"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38B2FCA0"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459266A2"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26" w:type="dxa"/>
            <w:tcBorders>
              <w:top w:val="nil"/>
              <w:left w:val="nil"/>
              <w:bottom w:val="single" w:sz="4" w:space="0" w:color="BFBFBF"/>
              <w:right w:val="nil"/>
            </w:tcBorders>
            <w:shd w:val="clear" w:color="auto" w:fill="auto"/>
            <w:noWrap/>
            <w:vAlign w:val="center"/>
          </w:tcPr>
          <w:p w14:paraId="1C782CE5"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495F1114"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nil"/>
            </w:tcBorders>
            <w:shd w:val="clear" w:color="auto" w:fill="auto"/>
            <w:noWrap/>
            <w:vAlign w:val="center"/>
          </w:tcPr>
          <w:p w14:paraId="5F1EF578"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367</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1BBE831"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60C77358"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4D177A" w:rsidRPr="00125162" w14:paraId="5EC0319D" w14:textId="77777777" w:rsidTr="005F4B8A">
        <w:trPr>
          <w:trHeight w:val="225"/>
        </w:trPr>
        <w:tc>
          <w:tcPr>
            <w:tcW w:w="2717" w:type="dxa"/>
            <w:tcBorders>
              <w:top w:val="nil"/>
              <w:left w:val="double" w:sz="6" w:space="0" w:color="auto"/>
              <w:bottom w:val="single" w:sz="4" w:space="0" w:color="BFBFBF"/>
              <w:right w:val="nil"/>
            </w:tcBorders>
            <w:shd w:val="clear" w:color="auto" w:fill="auto"/>
            <w:noWrap/>
            <w:vAlign w:val="bottom"/>
          </w:tcPr>
          <w:p w14:paraId="5D8263D3"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 xml:space="preserve">Ovens </w:t>
            </w:r>
            <w:smartTag w:uri="urn:schemas-microsoft-com:office:smarttags" w:element="City">
              <w:smartTag w:uri="urn:schemas-microsoft-com:office:smarttags" w:element="place">
                <w:r w:rsidRPr="00125162">
                  <w:rPr>
                    <w:rFonts w:ascii="Arial" w:hAnsi="Arial" w:cs="Arial"/>
                    <w:color w:val="000000"/>
                    <w:sz w:val="16"/>
                    <w:szCs w:val="16"/>
                    <w:lang w:val="en-AU" w:eastAsia="en-AU"/>
                  </w:rPr>
                  <w:t>Murray</w:t>
                </w:r>
              </w:smartTag>
            </w:smartTag>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6E3C6AC5" w14:textId="23F6CD04"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469</w:t>
            </w:r>
          </w:p>
        </w:tc>
        <w:tc>
          <w:tcPr>
            <w:tcW w:w="808" w:type="dxa"/>
            <w:tcBorders>
              <w:top w:val="nil"/>
              <w:left w:val="nil"/>
              <w:bottom w:val="single" w:sz="4" w:space="0" w:color="BFBFBF"/>
              <w:right w:val="single" w:sz="4" w:space="0" w:color="BFBFBF"/>
            </w:tcBorders>
            <w:shd w:val="clear" w:color="auto" w:fill="auto"/>
            <w:noWrap/>
            <w:vAlign w:val="center"/>
          </w:tcPr>
          <w:p w14:paraId="1ED8EE98" w14:textId="511622F9"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661</w:t>
            </w:r>
          </w:p>
        </w:tc>
        <w:tc>
          <w:tcPr>
            <w:tcW w:w="808" w:type="dxa"/>
            <w:tcBorders>
              <w:top w:val="nil"/>
              <w:left w:val="nil"/>
              <w:bottom w:val="single" w:sz="4" w:space="0" w:color="BFBFBF"/>
              <w:right w:val="single" w:sz="4" w:space="0" w:color="auto"/>
            </w:tcBorders>
            <w:shd w:val="clear" w:color="auto" w:fill="auto"/>
            <w:noWrap/>
            <w:vAlign w:val="center"/>
          </w:tcPr>
          <w:p w14:paraId="03460DC5" w14:textId="796F21F3"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1</w:t>
            </w:r>
            <w:r w:rsidR="00F65866">
              <w:rPr>
                <w:rFonts w:ascii="Arial" w:hAnsi="Arial" w:cs="Arial"/>
                <w:color w:val="000000"/>
                <w:sz w:val="16"/>
                <w:szCs w:val="16"/>
              </w:rPr>
              <w:t>,</w:t>
            </w:r>
            <w:r>
              <w:rPr>
                <w:rFonts w:ascii="Arial" w:hAnsi="Arial" w:cs="Arial"/>
                <w:color w:val="000000"/>
                <w:sz w:val="16"/>
                <w:szCs w:val="16"/>
              </w:rPr>
              <w:t>136</w:t>
            </w:r>
          </w:p>
        </w:tc>
        <w:tc>
          <w:tcPr>
            <w:tcW w:w="857" w:type="dxa"/>
            <w:tcBorders>
              <w:top w:val="nil"/>
              <w:left w:val="nil"/>
              <w:bottom w:val="single" w:sz="4" w:space="0" w:color="BFBFBF"/>
              <w:right w:val="single" w:sz="4" w:space="0" w:color="BFBFBF"/>
            </w:tcBorders>
            <w:shd w:val="clear" w:color="auto" w:fill="auto"/>
            <w:noWrap/>
            <w:vAlign w:val="center"/>
          </w:tcPr>
          <w:p w14:paraId="318AFC29"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3BF87036"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44F5A4C1"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1EBE517D"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0648E5EE"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35A993CF"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26" w:type="dxa"/>
            <w:tcBorders>
              <w:top w:val="nil"/>
              <w:left w:val="nil"/>
              <w:bottom w:val="single" w:sz="4" w:space="0" w:color="BFBFBF"/>
              <w:right w:val="nil"/>
            </w:tcBorders>
            <w:shd w:val="clear" w:color="auto" w:fill="auto"/>
            <w:noWrap/>
            <w:vAlign w:val="center"/>
          </w:tcPr>
          <w:p w14:paraId="45983674"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7B6DDA33"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nil"/>
            </w:tcBorders>
            <w:shd w:val="clear" w:color="auto" w:fill="auto"/>
            <w:noWrap/>
            <w:vAlign w:val="center"/>
          </w:tcPr>
          <w:p w14:paraId="4058E378"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401</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D1B3FB2"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096765FC"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4D177A" w:rsidRPr="00125162" w14:paraId="41DB3FFF" w14:textId="77777777" w:rsidTr="005F4B8A">
        <w:trPr>
          <w:trHeight w:val="225"/>
        </w:trPr>
        <w:tc>
          <w:tcPr>
            <w:tcW w:w="2717" w:type="dxa"/>
            <w:tcBorders>
              <w:top w:val="nil"/>
              <w:left w:val="double" w:sz="6" w:space="0" w:color="auto"/>
              <w:bottom w:val="single" w:sz="4" w:space="0" w:color="BFBFBF"/>
              <w:right w:val="nil"/>
            </w:tcBorders>
            <w:shd w:val="clear" w:color="auto" w:fill="auto"/>
            <w:noWrap/>
            <w:vAlign w:val="bottom"/>
          </w:tcPr>
          <w:p w14:paraId="0E3C2F4D"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Goulburn</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35EF5997" w14:textId="21D22DD8"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546</w:t>
            </w:r>
          </w:p>
        </w:tc>
        <w:tc>
          <w:tcPr>
            <w:tcW w:w="808" w:type="dxa"/>
            <w:tcBorders>
              <w:top w:val="nil"/>
              <w:left w:val="nil"/>
              <w:bottom w:val="single" w:sz="4" w:space="0" w:color="BFBFBF"/>
              <w:right w:val="single" w:sz="4" w:space="0" w:color="BFBFBF"/>
            </w:tcBorders>
            <w:shd w:val="clear" w:color="auto" w:fill="auto"/>
            <w:noWrap/>
            <w:vAlign w:val="center"/>
          </w:tcPr>
          <w:p w14:paraId="3A4CCDAC" w14:textId="77EA10DC"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791</w:t>
            </w:r>
          </w:p>
        </w:tc>
        <w:tc>
          <w:tcPr>
            <w:tcW w:w="808" w:type="dxa"/>
            <w:tcBorders>
              <w:top w:val="nil"/>
              <w:left w:val="nil"/>
              <w:bottom w:val="single" w:sz="4" w:space="0" w:color="BFBFBF"/>
              <w:right w:val="single" w:sz="4" w:space="0" w:color="auto"/>
            </w:tcBorders>
            <w:shd w:val="clear" w:color="auto" w:fill="auto"/>
            <w:noWrap/>
            <w:vAlign w:val="center"/>
          </w:tcPr>
          <w:p w14:paraId="2F7B14D4" w14:textId="37764D7B"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1</w:t>
            </w:r>
            <w:r w:rsidR="00F65866">
              <w:rPr>
                <w:rFonts w:ascii="Arial" w:hAnsi="Arial" w:cs="Arial"/>
                <w:color w:val="000000"/>
                <w:sz w:val="16"/>
                <w:szCs w:val="16"/>
              </w:rPr>
              <w:t>,</w:t>
            </w:r>
            <w:r>
              <w:rPr>
                <w:rFonts w:ascii="Arial" w:hAnsi="Arial" w:cs="Arial"/>
                <w:color w:val="000000"/>
                <w:sz w:val="16"/>
                <w:szCs w:val="16"/>
              </w:rPr>
              <w:t>325</w:t>
            </w:r>
          </w:p>
        </w:tc>
        <w:tc>
          <w:tcPr>
            <w:tcW w:w="857" w:type="dxa"/>
            <w:tcBorders>
              <w:top w:val="nil"/>
              <w:left w:val="nil"/>
              <w:bottom w:val="single" w:sz="4" w:space="0" w:color="BFBFBF"/>
              <w:right w:val="single" w:sz="4" w:space="0" w:color="BFBFBF"/>
            </w:tcBorders>
            <w:shd w:val="clear" w:color="auto" w:fill="auto"/>
            <w:noWrap/>
            <w:vAlign w:val="center"/>
          </w:tcPr>
          <w:p w14:paraId="1FDADE96"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2A99E49B"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6CE3C60E"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7931E651"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0A5DAC89"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46B0C807"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26" w:type="dxa"/>
            <w:tcBorders>
              <w:top w:val="nil"/>
              <w:left w:val="nil"/>
              <w:bottom w:val="single" w:sz="4" w:space="0" w:color="BFBFBF"/>
              <w:right w:val="nil"/>
            </w:tcBorders>
            <w:shd w:val="clear" w:color="auto" w:fill="auto"/>
            <w:noWrap/>
            <w:vAlign w:val="center"/>
          </w:tcPr>
          <w:p w14:paraId="06F6A098"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3E7B97D9"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nil"/>
            </w:tcBorders>
            <w:shd w:val="clear" w:color="auto" w:fill="auto"/>
            <w:noWrap/>
            <w:vAlign w:val="center"/>
          </w:tcPr>
          <w:p w14:paraId="267D3541"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370</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C70B4CA"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7AD4695E"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4D177A" w:rsidRPr="00125162" w14:paraId="74B1EB17" w14:textId="77777777" w:rsidTr="005F4B8A">
        <w:trPr>
          <w:trHeight w:val="225"/>
        </w:trPr>
        <w:tc>
          <w:tcPr>
            <w:tcW w:w="2717" w:type="dxa"/>
            <w:tcBorders>
              <w:top w:val="nil"/>
              <w:left w:val="double" w:sz="6" w:space="0" w:color="auto"/>
              <w:bottom w:val="single" w:sz="4" w:space="0" w:color="BFBFBF"/>
              <w:right w:val="nil"/>
            </w:tcBorders>
            <w:shd w:val="clear" w:color="auto" w:fill="auto"/>
            <w:noWrap/>
            <w:vAlign w:val="bottom"/>
          </w:tcPr>
          <w:p w14:paraId="1332F56D"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Outer Gippsland</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24FE1DA2" w14:textId="59E1B011"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529</w:t>
            </w:r>
          </w:p>
        </w:tc>
        <w:tc>
          <w:tcPr>
            <w:tcW w:w="808" w:type="dxa"/>
            <w:tcBorders>
              <w:top w:val="nil"/>
              <w:left w:val="nil"/>
              <w:bottom w:val="single" w:sz="4" w:space="0" w:color="BFBFBF"/>
              <w:right w:val="single" w:sz="4" w:space="0" w:color="BFBFBF"/>
            </w:tcBorders>
            <w:shd w:val="clear" w:color="auto" w:fill="auto"/>
            <w:noWrap/>
            <w:vAlign w:val="center"/>
          </w:tcPr>
          <w:p w14:paraId="43C38AD2" w14:textId="3E257880"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819</w:t>
            </w:r>
          </w:p>
        </w:tc>
        <w:tc>
          <w:tcPr>
            <w:tcW w:w="808" w:type="dxa"/>
            <w:tcBorders>
              <w:top w:val="nil"/>
              <w:left w:val="nil"/>
              <w:bottom w:val="single" w:sz="4" w:space="0" w:color="BFBFBF"/>
              <w:right w:val="single" w:sz="4" w:space="0" w:color="auto"/>
            </w:tcBorders>
            <w:shd w:val="clear" w:color="auto" w:fill="auto"/>
            <w:noWrap/>
            <w:vAlign w:val="center"/>
          </w:tcPr>
          <w:p w14:paraId="3FB17241" w14:textId="5087383B"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1</w:t>
            </w:r>
            <w:r w:rsidR="00F65866">
              <w:rPr>
                <w:rFonts w:ascii="Arial" w:hAnsi="Arial" w:cs="Arial"/>
                <w:color w:val="000000"/>
                <w:sz w:val="16"/>
                <w:szCs w:val="16"/>
              </w:rPr>
              <w:t>,</w:t>
            </w:r>
            <w:r>
              <w:rPr>
                <w:rFonts w:ascii="Arial" w:hAnsi="Arial" w:cs="Arial"/>
                <w:color w:val="000000"/>
                <w:sz w:val="16"/>
                <w:szCs w:val="16"/>
              </w:rPr>
              <w:t>329</w:t>
            </w:r>
          </w:p>
        </w:tc>
        <w:tc>
          <w:tcPr>
            <w:tcW w:w="857" w:type="dxa"/>
            <w:tcBorders>
              <w:top w:val="nil"/>
              <w:left w:val="nil"/>
              <w:bottom w:val="single" w:sz="4" w:space="0" w:color="BFBFBF"/>
              <w:right w:val="single" w:sz="4" w:space="0" w:color="BFBFBF"/>
            </w:tcBorders>
            <w:shd w:val="clear" w:color="auto" w:fill="auto"/>
            <w:noWrap/>
            <w:vAlign w:val="center"/>
          </w:tcPr>
          <w:p w14:paraId="15790AE5"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5FA3C084"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281D732D"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0CD85C6B"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635E2AE4"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2EA06B9C"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26" w:type="dxa"/>
            <w:tcBorders>
              <w:top w:val="nil"/>
              <w:left w:val="nil"/>
              <w:bottom w:val="single" w:sz="4" w:space="0" w:color="BFBFBF"/>
              <w:right w:val="nil"/>
            </w:tcBorders>
            <w:shd w:val="clear" w:color="auto" w:fill="auto"/>
            <w:noWrap/>
            <w:vAlign w:val="center"/>
          </w:tcPr>
          <w:p w14:paraId="5B4D0009"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3407343C"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nil"/>
            </w:tcBorders>
            <w:shd w:val="clear" w:color="auto" w:fill="auto"/>
            <w:noWrap/>
            <w:vAlign w:val="center"/>
          </w:tcPr>
          <w:p w14:paraId="136BA8E8"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407</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43B8E38"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1BCBCE31"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4D177A" w:rsidRPr="00125162" w14:paraId="3B6A4BB4" w14:textId="77777777" w:rsidTr="005F4B8A">
        <w:trPr>
          <w:trHeight w:val="225"/>
        </w:trPr>
        <w:tc>
          <w:tcPr>
            <w:tcW w:w="2717" w:type="dxa"/>
            <w:tcBorders>
              <w:top w:val="nil"/>
              <w:left w:val="double" w:sz="6" w:space="0" w:color="auto"/>
              <w:bottom w:val="single" w:sz="4" w:space="0" w:color="BFBFBF"/>
              <w:right w:val="nil"/>
            </w:tcBorders>
            <w:shd w:val="clear" w:color="auto" w:fill="auto"/>
            <w:noWrap/>
            <w:vAlign w:val="bottom"/>
          </w:tcPr>
          <w:p w14:paraId="6894C185"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Inner Gippsland</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2DD10860" w14:textId="007CCB89"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462</w:t>
            </w:r>
          </w:p>
        </w:tc>
        <w:tc>
          <w:tcPr>
            <w:tcW w:w="808" w:type="dxa"/>
            <w:tcBorders>
              <w:top w:val="nil"/>
              <w:left w:val="nil"/>
              <w:bottom w:val="single" w:sz="4" w:space="0" w:color="BFBFBF"/>
              <w:right w:val="single" w:sz="4" w:space="0" w:color="BFBFBF"/>
            </w:tcBorders>
            <w:shd w:val="clear" w:color="auto" w:fill="auto"/>
            <w:noWrap/>
            <w:vAlign w:val="center"/>
          </w:tcPr>
          <w:p w14:paraId="473B046B" w14:textId="5B2472D2"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697</w:t>
            </w:r>
          </w:p>
        </w:tc>
        <w:tc>
          <w:tcPr>
            <w:tcW w:w="808" w:type="dxa"/>
            <w:tcBorders>
              <w:top w:val="nil"/>
              <w:left w:val="nil"/>
              <w:bottom w:val="single" w:sz="4" w:space="0" w:color="BFBFBF"/>
              <w:right w:val="single" w:sz="4" w:space="0" w:color="auto"/>
            </w:tcBorders>
            <w:shd w:val="clear" w:color="auto" w:fill="auto"/>
            <w:noWrap/>
            <w:vAlign w:val="center"/>
          </w:tcPr>
          <w:p w14:paraId="3E2569E4" w14:textId="6E851363"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1</w:t>
            </w:r>
            <w:r w:rsidR="00F65866">
              <w:rPr>
                <w:rFonts w:ascii="Arial" w:hAnsi="Arial" w:cs="Arial"/>
                <w:color w:val="000000"/>
                <w:sz w:val="16"/>
                <w:szCs w:val="16"/>
              </w:rPr>
              <w:t>,</w:t>
            </w:r>
            <w:r>
              <w:rPr>
                <w:rFonts w:ascii="Arial" w:hAnsi="Arial" w:cs="Arial"/>
                <w:color w:val="000000"/>
                <w:sz w:val="16"/>
                <w:szCs w:val="16"/>
              </w:rPr>
              <w:t>224</w:t>
            </w:r>
          </w:p>
        </w:tc>
        <w:tc>
          <w:tcPr>
            <w:tcW w:w="857" w:type="dxa"/>
            <w:tcBorders>
              <w:top w:val="nil"/>
              <w:left w:val="nil"/>
              <w:bottom w:val="single" w:sz="4" w:space="0" w:color="BFBFBF"/>
              <w:right w:val="single" w:sz="4" w:space="0" w:color="BFBFBF"/>
            </w:tcBorders>
            <w:shd w:val="clear" w:color="auto" w:fill="auto"/>
            <w:noWrap/>
            <w:vAlign w:val="center"/>
          </w:tcPr>
          <w:p w14:paraId="3C5C34AF"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385DE3C8"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04F85111"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454AB1BF"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5D91CB8B"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3D3A878F"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26" w:type="dxa"/>
            <w:tcBorders>
              <w:top w:val="nil"/>
              <w:left w:val="nil"/>
              <w:bottom w:val="single" w:sz="4" w:space="0" w:color="BFBFBF"/>
              <w:right w:val="nil"/>
            </w:tcBorders>
            <w:shd w:val="clear" w:color="auto" w:fill="auto"/>
            <w:noWrap/>
            <w:vAlign w:val="center"/>
          </w:tcPr>
          <w:p w14:paraId="096F60A7"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10DBA922"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nil"/>
            </w:tcBorders>
            <w:shd w:val="clear" w:color="auto" w:fill="auto"/>
            <w:noWrap/>
            <w:vAlign w:val="center"/>
          </w:tcPr>
          <w:p w14:paraId="55F4353F"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406</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4AB9F0F"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1701CEE1"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4D177A" w:rsidRPr="00125162" w14:paraId="3D4EC574" w14:textId="77777777" w:rsidTr="005F4B8A">
        <w:trPr>
          <w:trHeight w:val="225"/>
        </w:trPr>
        <w:tc>
          <w:tcPr>
            <w:tcW w:w="2717" w:type="dxa"/>
            <w:tcBorders>
              <w:top w:val="nil"/>
              <w:left w:val="double" w:sz="6" w:space="0" w:color="auto"/>
              <w:bottom w:val="single" w:sz="4" w:space="0" w:color="BFBFBF"/>
              <w:right w:val="nil"/>
            </w:tcBorders>
            <w:shd w:val="clear" w:color="auto" w:fill="auto"/>
            <w:noWrap/>
            <w:vAlign w:val="bottom"/>
          </w:tcPr>
          <w:p w14:paraId="77E71A8B"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Western District</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77F244BF" w14:textId="59B6AC3E"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354</w:t>
            </w:r>
          </w:p>
        </w:tc>
        <w:tc>
          <w:tcPr>
            <w:tcW w:w="808" w:type="dxa"/>
            <w:tcBorders>
              <w:top w:val="nil"/>
              <w:left w:val="nil"/>
              <w:bottom w:val="single" w:sz="4" w:space="0" w:color="BFBFBF"/>
              <w:right w:val="single" w:sz="4" w:space="0" w:color="BFBFBF"/>
            </w:tcBorders>
            <w:shd w:val="clear" w:color="auto" w:fill="auto"/>
            <w:noWrap/>
            <w:vAlign w:val="center"/>
          </w:tcPr>
          <w:p w14:paraId="24445623" w14:textId="610020A3"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612</w:t>
            </w:r>
          </w:p>
        </w:tc>
        <w:tc>
          <w:tcPr>
            <w:tcW w:w="808" w:type="dxa"/>
            <w:tcBorders>
              <w:top w:val="nil"/>
              <w:left w:val="nil"/>
              <w:bottom w:val="single" w:sz="4" w:space="0" w:color="BFBFBF"/>
              <w:right w:val="single" w:sz="4" w:space="0" w:color="auto"/>
            </w:tcBorders>
            <w:shd w:val="clear" w:color="auto" w:fill="auto"/>
            <w:noWrap/>
            <w:vAlign w:val="center"/>
          </w:tcPr>
          <w:p w14:paraId="6CA95534" w14:textId="249FCA70"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983</w:t>
            </w:r>
          </w:p>
        </w:tc>
        <w:tc>
          <w:tcPr>
            <w:tcW w:w="857" w:type="dxa"/>
            <w:tcBorders>
              <w:top w:val="nil"/>
              <w:left w:val="nil"/>
              <w:bottom w:val="single" w:sz="4" w:space="0" w:color="BFBFBF"/>
              <w:right w:val="single" w:sz="4" w:space="0" w:color="BFBFBF"/>
            </w:tcBorders>
            <w:shd w:val="clear" w:color="auto" w:fill="auto"/>
            <w:noWrap/>
            <w:vAlign w:val="center"/>
          </w:tcPr>
          <w:p w14:paraId="37369996"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4AEE656"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04C738BA"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69D7F5FC"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1D04AA27"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57005955"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26" w:type="dxa"/>
            <w:tcBorders>
              <w:top w:val="nil"/>
              <w:left w:val="nil"/>
              <w:bottom w:val="single" w:sz="4" w:space="0" w:color="BFBFBF"/>
              <w:right w:val="nil"/>
            </w:tcBorders>
            <w:shd w:val="clear" w:color="auto" w:fill="auto"/>
            <w:noWrap/>
            <w:vAlign w:val="center"/>
          </w:tcPr>
          <w:p w14:paraId="436FF070"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3867DB5E"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nil"/>
            </w:tcBorders>
            <w:shd w:val="clear" w:color="auto" w:fill="auto"/>
            <w:noWrap/>
            <w:vAlign w:val="center"/>
          </w:tcPr>
          <w:p w14:paraId="03578775"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375</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FF452F8"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6B1FC829"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4D177A" w:rsidRPr="00125162" w14:paraId="28A6D306" w14:textId="77777777" w:rsidTr="005F4B8A">
        <w:trPr>
          <w:trHeight w:val="225"/>
        </w:trPr>
        <w:tc>
          <w:tcPr>
            <w:tcW w:w="2717" w:type="dxa"/>
            <w:tcBorders>
              <w:top w:val="nil"/>
              <w:left w:val="double" w:sz="6" w:space="0" w:color="auto"/>
              <w:bottom w:val="single" w:sz="4" w:space="0" w:color="BFBFBF"/>
              <w:right w:val="nil"/>
            </w:tcBorders>
            <w:shd w:val="clear" w:color="auto" w:fill="auto"/>
            <w:noWrap/>
            <w:vAlign w:val="bottom"/>
          </w:tcPr>
          <w:p w14:paraId="11F9D706"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Barwon</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38BAB987" w14:textId="44CBA2CD"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358</w:t>
            </w:r>
          </w:p>
        </w:tc>
        <w:tc>
          <w:tcPr>
            <w:tcW w:w="808" w:type="dxa"/>
            <w:tcBorders>
              <w:top w:val="nil"/>
              <w:left w:val="nil"/>
              <w:bottom w:val="single" w:sz="4" w:space="0" w:color="BFBFBF"/>
              <w:right w:val="single" w:sz="4" w:space="0" w:color="BFBFBF"/>
            </w:tcBorders>
            <w:shd w:val="clear" w:color="auto" w:fill="auto"/>
            <w:noWrap/>
            <w:vAlign w:val="center"/>
          </w:tcPr>
          <w:p w14:paraId="6E6C3A4B" w14:textId="2965B2A0"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611</w:t>
            </w:r>
          </w:p>
        </w:tc>
        <w:tc>
          <w:tcPr>
            <w:tcW w:w="808" w:type="dxa"/>
            <w:tcBorders>
              <w:top w:val="nil"/>
              <w:left w:val="nil"/>
              <w:bottom w:val="single" w:sz="4" w:space="0" w:color="BFBFBF"/>
              <w:right w:val="single" w:sz="4" w:space="0" w:color="auto"/>
            </w:tcBorders>
            <w:shd w:val="clear" w:color="auto" w:fill="auto"/>
            <w:noWrap/>
            <w:vAlign w:val="center"/>
          </w:tcPr>
          <w:p w14:paraId="49054FAC" w14:textId="4F83BCCB"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975</w:t>
            </w:r>
          </w:p>
        </w:tc>
        <w:tc>
          <w:tcPr>
            <w:tcW w:w="857" w:type="dxa"/>
            <w:tcBorders>
              <w:top w:val="nil"/>
              <w:left w:val="nil"/>
              <w:bottom w:val="single" w:sz="4" w:space="0" w:color="BFBFBF"/>
              <w:right w:val="single" w:sz="4" w:space="0" w:color="BFBFBF"/>
            </w:tcBorders>
            <w:shd w:val="clear" w:color="auto" w:fill="auto"/>
            <w:noWrap/>
            <w:vAlign w:val="center"/>
          </w:tcPr>
          <w:p w14:paraId="6BCE6035"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674DD294"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2F946563"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6B0256D6"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53CA41B5"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1147A13C"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26" w:type="dxa"/>
            <w:tcBorders>
              <w:top w:val="nil"/>
              <w:left w:val="nil"/>
              <w:bottom w:val="single" w:sz="4" w:space="0" w:color="BFBFBF"/>
              <w:right w:val="nil"/>
            </w:tcBorders>
            <w:shd w:val="clear" w:color="auto" w:fill="auto"/>
            <w:noWrap/>
            <w:vAlign w:val="center"/>
          </w:tcPr>
          <w:p w14:paraId="04014488"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3FAEBEB1"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99%</w:t>
            </w:r>
          </w:p>
        </w:tc>
        <w:tc>
          <w:tcPr>
            <w:tcW w:w="808" w:type="dxa"/>
            <w:tcBorders>
              <w:top w:val="nil"/>
              <w:left w:val="nil"/>
              <w:bottom w:val="single" w:sz="4" w:space="0" w:color="BFBFBF"/>
              <w:right w:val="nil"/>
            </w:tcBorders>
            <w:shd w:val="clear" w:color="auto" w:fill="auto"/>
            <w:noWrap/>
            <w:vAlign w:val="center"/>
          </w:tcPr>
          <w:p w14:paraId="2DD6695D"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362</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594DF31"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0B431C71"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4D177A" w:rsidRPr="00125162" w14:paraId="6BE8804F" w14:textId="77777777" w:rsidTr="005F4B8A">
        <w:trPr>
          <w:trHeight w:val="225"/>
        </w:trPr>
        <w:tc>
          <w:tcPr>
            <w:tcW w:w="2717" w:type="dxa"/>
            <w:tcBorders>
              <w:top w:val="nil"/>
              <w:left w:val="double" w:sz="6" w:space="0" w:color="auto"/>
              <w:bottom w:val="single" w:sz="4" w:space="0" w:color="BFBFBF"/>
              <w:right w:val="nil"/>
            </w:tcBorders>
            <w:shd w:val="clear" w:color="auto" w:fill="auto"/>
            <w:noWrap/>
            <w:vAlign w:val="bottom"/>
          </w:tcPr>
          <w:p w14:paraId="22FA5AF5"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Central Highlands</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7980314E" w14:textId="5BAA09C6"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448</w:t>
            </w:r>
          </w:p>
        </w:tc>
        <w:tc>
          <w:tcPr>
            <w:tcW w:w="808" w:type="dxa"/>
            <w:tcBorders>
              <w:top w:val="nil"/>
              <w:left w:val="nil"/>
              <w:bottom w:val="single" w:sz="4" w:space="0" w:color="BFBFBF"/>
              <w:right w:val="single" w:sz="4" w:space="0" w:color="BFBFBF"/>
            </w:tcBorders>
            <w:shd w:val="clear" w:color="auto" w:fill="auto"/>
            <w:noWrap/>
            <w:vAlign w:val="center"/>
          </w:tcPr>
          <w:p w14:paraId="45F08867" w14:textId="02AE8BAA"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683</w:t>
            </w:r>
          </w:p>
        </w:tc>
        <w:tc>
          <w:tcPr>
            <w:tcW w:w="808" w:type="dxa"/>
            <w:tcBorders>
              <w:top w:val="nil"/>
              <w:left w:val="nil"/>
              <w:bottom w:val="single" w:sz="4" w:space="0" w:color="BFBFBF"/>
              <w:right w:val="single" w:sz="4" w:space="0" w:color="auto"/>
            </w:tcBorders>
            <w:shd w:val="clear" w:color="auto" w:fill="auto"/>
            <w:noWrap/>
            <w:vAlign w:val="center"/>
          </w:tcPr>
          <w:p w14:paraId="37ADB60E" w14:textId="0245A2A6"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1</w:t>
            </w:r>
            <w:r w:rsidR="00F65866">
              <w:rPr>
                <w:rFonts w:ascii="Arial" w:hAnsi="Arial" w:cs="Arial"/>
                <w:color w:val="000000"/>
                <w:sz w:val="16"/>
                <w:szCs w:val="16"/>
              </w:rPr>
              <w:t>,</w:t>
            </w:r>
            <w:r>
              <w:rPr>
                <w:rFonts w:ascii="Arial" w:hAnsi="Arial" w:cs="Arial"/>
                <w:color w:val="000000"/>
                <w:sz w:val="16"/>
                <w:szCs w:val="16"/>
              </w:rPr>
              <w:t>117</w:t>
            </w:r>
          </w:p>
        </w:tc>
        <w:tc>
          <w:tcPr>
            <w:tcW w:w="857" w:type="dxa"/>
            <w:tcBorders>
              <w:top w:val="nil"/>
              <w:left w:val="nil"/>
              <w:bottom w:val="single" w:sz="4" w:space="0" w:color="BFBFBF"/>
              <w:right w:val="single" w:sz="4" w:space="0" w:color="BFBFBF"/>
            </w:tcBorders>
            <w:shd w:val="clear" w:color="auto" w:fill="auto"/>
            <w:noWrap/>
            <w:vAlign w:val="center"/>
          </w:tcPr>
          <w:p w14:paraId="1E2DFA60"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64EAECB2"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23874EDE"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18E96B33"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DC2411E"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30490194"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26" w:type="dxa"/>
            <w:tcBorders>
              <w:top w:val="nil"/>
              <w:left w:val="nil"/>
              <w:bottom w:val="single" w:sz="4" w:space="0" w:color="BFBFBF"/>
              <w:right w:val="nil"/>
            </w:tcBorders>
            <w:shd w:val="clear" w:color="auto" w:fill="auto"/>
            <w:noWrap/>
            <w:vAlign w:val="center"/>
          </w:tcPr>
          <w:p w14:paraId="7BCE50E5"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350261FE"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nil"/>
            </w:tcBorders>
            <w:shd w:val="clear" w:color="auto" w:fill="auto"/>
            <w:noWrap/>
            <w:vAlign w:val="center"/>
          </w:tcPr>
          <w:p w14:paraId="37763068"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380</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C2BC52C"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4637F616"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4D177A" w:rsidRPr="00125162" w14:paraId="27AAAAB7" w14:textId="77777777" w:rsidTr="005F4B8A">
        <w:trPr>
          <w:trHeight w:val="225"/>
        </w:trPr>
        <w:tc>
          <w:tcPr>
            <w:tcW w:w="2717" w:type="dxa"/>
            <w:tcBorders>
              <w:top w:val="nil"/>
              <w:left w:val="double" w:sz="6" w:space="0" w:color="auto"/>
              <w:bottom w:val="single" w:sz="4" w:space="0" w:color="BFBFBF"/>
              <w:right w:val="nil"/>
            </w:tcBorders>
            <w:shd w:val="clear" w:color="auto" w:fill="auto"/>
            <w:noWrap/>
            <w:vAlign w:val="center"/>
          </w:tcPr>
          <w:p w14:paraId="518F3A21" w14:textId="77777777" w:rsidR="004D177A" w:rsidRPr="00125162" w:rsidRDefault="004D177A" w:rsidP="00970E2F">
            <w:pPr>
              <w:spacing w:before="0" w:after="0"/>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By Concession Status -</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7EB5DF53" w14:textId="2C2B42DC"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 </w:t>
            </w:r>
          </w:p>
        </w:tc>
        <w:tc>
          <w:tcPr>
            <w:tcW w:w="808" w:type="dxa"/>
            <w:tcBorders>
              <w:top w:val="nil"/>
              <w:left w:val="nil"/>
              <w:bottom w:val="single" w:sz="4" w:space="0" w:color="BFBFBF"/>
              <w:right w:val="single" w:sz="4" w:space="0" w:color="BFBFBF"/>
            </w:tcBorders>
            <w:shd w:val="clear" w:color="auto" w:fill="auto"/>
            <w:noWrap/>
            <w:vAlign w:val="center"/>
          </w:tcPr>
          <w:p w14:paraId="22455D1A" w14:textId="1FAEB5BE"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 </w:t>
            </w:r>
          </w:p>
        </w:tc>
        <w:tc>
          <w:tcPr>
            <w:tcW w:w="808" w:type="dxa"/>
            <w:tcBorders>
              <w:top w:val="nil"/>
              <w:left w:val="nil"/>
              <w:bottom w:val="single" w:sz="4" w:space="0" w:color="BFBFBF"/>
              <w:right w:val="single" w:sz="4" w:space="0" w:color="auto"/>
            </w:tcBorders>
            <w:shd w:val="clear" w:color="auto" w:fill="auto"/>
            <w:noWrap/>
            <w:vAlign w:val="center"/>
          </w:tcPr>
          <w:p w14:paraId="5A11824A" w14:textId="00976911"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 </w:t>
            </w:r>
          </w:p>
        </w:tc>
        <w:tc>
          <w:tcPr>
            <w:tcW w:w="857" w:type="dxa"/>
            <w:tcBorders>
              <w:top w:val="nil"/>
              <w:left w:val="nil"/>
              <w:bottom w:val="single" w:sz="4" w:space="0" w:color="BFBFBF"/>
              <w:right w:val="single" w:sz="4" w:space="0" w:color="BFBFBF"/>
            </w:tcBorders>
            <w:shd w:val="clear" w:color="auto" w:fill="auto"/>
            <w:noWrap/>
            <w:vAlign w:val="center"/>
          </w:tcPr>
          <w:p w14:paraId="6CC03489"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24AC5BF0"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nil"/>
            </w:tcBorders>
            <w:shd w:val="clear" w:color="auto" w:fill="auto"/>
            <w:noWrap/>
            <w:vAlign w:val="center"/>
          </w:tcPr>
          <w:p w14:paraId="034FDCE2"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29D983A6"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189C3DF8"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auto"/>
            </w:tcBorders>
            <w:shd w:val="clear" w:color="auto" w:fill="auto"/>
            <w:noWrap/>
            <w:vAlign w:val="center"/>
          </w:tcPr>
          <w:p w14:paraId="3D020239"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26" w:type="dxa"/>
            <w:tcBorders>
              <w:top w:val="nil"/>
              <w:left w:val="nil"/>
              <w:bottom w:val="single" w:sz="4" w:space="0" w:color="BFBFBF"/>
              <w:right w:val="nil"/>
            </w:tcBorders>
            <w:shd w:val="clear" w:color="auto" w:fill="auto"/>
            <w:noWrap/>
            <w:vAlign w:val="center"/>
          </w:tcPr>
          <w:p w14:paraId="111C2837"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003F81DA"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nil"/>
            </w:tcBorders>
            <w:shd w:val="clear" w:color="auto" w:fill="auto"/>
            <w:noWrap/>
            <w:vAlign w:val="center"/>
          </w:tcPr>
          <w:p w14:paraId="1F6540B2"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A6F9E7F"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double" w:sz="6" w:space="0" w:color="auto"/>
            </w:tcBorders>
            <w:shd w:val="clear" w:color="auto" w:fill="auto"/>
            <w:noWrap/>
            <w:vAlign w:val="center"/>
          </w:tcPr>
          <w:p w14:paraId="772027FA"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r>
      <w:tr w:rsidR="004D177A" w:rsidRPr="00125162" w14:paraId="49825C1B" w14:textId="77777777" w:rsidTr="005F4B8A">
        <w:trPr>
          <w:trHeight w:val="225"/>
        </w:trPr>
        <w:tc>
          <w:tcPr>
            <w:tcW w:w="2717" w:type="dxa"/>
            <w:tcBorders>
              <w:top w:val="nil"/>
              <w:left w:val="double" w:sz="6" w:space="0" w:color="auto"/>
              <w:bottom w:val="single" w:sz="4" w:space="0" w:color="BFBFBF"/>
              <w:right w:val="nil"/>
            </w:tcBorders>
            <w:shd w:val="clear" w:color="auto" w:fill="auto"/>
            <w:noWrap/>
            <w:vAlign w:val="center"/>
          </w:tcPr>
          <w:p w14:paraId="596402EC"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Aged Concession HHs</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6CD10CC5" w14:textId="49986A88"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364</w:t>
            </w:r>
          </w:p>
        </w:tc>
        <w:tc>
          <w:tcPr>
            <w:tcW w:w="808" w:type="dxa"/>
            <w:tcBorders>
              <w:top w:val="nil"/>
              <w:left w:val="nil"/>
              <w:bottom w:val="single" w:sz="4" w:space="0" w:color="BFBFBF"/>
              <w:right w:val="single" w:sz="4" w:space="0" w:color="BFBFBF"/>
            </w:tcBorders>
            <w:shd w:val="clear" w:color="auto" w:fill="auto"/>
            <w:noWrap/>
            <w:vAlign w:val="center"/>
          </w:tcPr>
          <w:p w14:paraId="2AE3D721" w14:textId="4898D9EA"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523</w:t>
            </w:r>
          </w:p>
        </w:tc>
        <w:tc>
          <w:tcPr>
            <w:tcW w:w="808" w:type="dxa"/>
            <w:tcBorders>
              <w:top w:val="nil"/>
              <w:left w:val="nil"/>
              <w:bottom w:val="single" w:sz="4" w:space="0" w:color="BFBFBF"/>
              <w:right w:val="single" w:sz="4" w:space="0" w:color="auto"/>
            </w:tcBorders>
            <w:shd w:val="clear" w:color="auto" w:fill="auto"/>
            <w:noWrap/>
            <w:vAlign w:val="center"/>
          </w:tcPr>
          <w:p w14:paraId="01C0E6AE" w14:textId="570A3F31"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916</w:t>
            </w:r>
          </w:p>
        </w:tc>
        <w:tc>
          <w:tcPr>
            <w:tcW w:w="857" w:type="dxa"/>
            <w:tcBorders>
              <w:top w:val="nil"/>
              <w:left w:val="nil"/>
              <w:bottom w:val="single" w:sz="4" w:space="0" w:color="BFBFBF"/>
              <w:right w:val="single" w:sz="4" w:space="0" w:color="BFBFBF"/>
            </w:tcBorders>
            <w:shd w:val="clear" w:color="auto" w:fill="auto"/>
            <w:noWrap/>
            <w:vAlign w:val="center"/>
          </w:tcPr>
          <w:p w14:paraId="605E64F2"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210</w:t>
            </w:r>
          </w:p>
        </w:tc>
        <w:tc>
          <w:tcPr>
            <w:tcW w:w="808" w:type="dxa"/>
            <w:tcBorders>
              <w:top w:val="nil"/>
              <w:left w:val="nil"/>
              <w:bottom w:val="single" w:sz="4" w:space="0" w:color="BFBFBF"/>
              <w:right w:val="single" w:sz="4" w:space="0" w:color="BFBFBF"/>
            </w:tcBorders>
            <w:shd w:val="clear" w:color="auto" w:fill="auto"/>
            <w:noWrap/>
            <w:vAlign w:val="center"/>
          </w:tcPr>
          <w:p w14:paraId="2053798D"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321</w:t>
            </w:r>
          </w:p>
        </w:tc>
        <w:tc>
          <w:tcPr>
            <w:tcW w:w="808" w:type="dxa"/>
            <w:tcBorders>
              <w:top w:val="nil"/>
              <w:left w:val="nil"/>
              <w:bottom w:val="single" w:sz="4" w:space="0" w:color="BFBFBF"/>
              <w:right w:val="nil"/>
            </w:tcBorders>
            <w:shd w:val="clear" w:color="auto" w:fill="auto"/>
            <w:noWrap/>
            <w:vAlign w:val="center"/>
          </w:tcPr>
          <w:p w14:paraId="3D6AD457"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531</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4660D756"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269</w:t>
            </w:r>
          </w:p>
        </w:tc>
        <w:tc>
          <w:tcPr>
            <w:tcW w:w="808" w:type="dxa"/>
            <w:tcBorders>
              <w:top w:val="nil"/>
              <w:left w:val="nil"/>
              <w:bottom w:val="single" w:sz="4" w:space="0" w:color="BFBFBF"/>
              <w:right w:val="single" w:sz="4" w:space="0" w:color="BFBFBF"/>
            </w:tcBorders>
            <w:shd w:val="clear" w:color="auto" w:fill="auto"/>
            <w:noWrap/>
            <w:vAlign w:val="center"/>
          </w:tcPr>
          <w:p w14:paraId="0C31CDE5"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398</w:t>
            </w:r>
          </w:p>
        </w:tc>
        <w:tc>
          <w:tcPr>
            <w:tcW w:w="808" w:type="dxa"/>
            <w:tcBorders>
              <w:top w:val="nil"/>
              <w:left w:val="nil"/>
              <w:bottom w:val="single" w:sz="4" w:space="0" w:color="BFBFBF"/>
              <w:right w:val="single" w:sz="4" w:space="0" w:color="auto"/>
            </w:tcBorders>
            <w:shd w:val="clear" w:color="auto" w:fill="auto"/>
            <w:noWrap/>
            <w:vAlign w:val="center"/>
          </w:tcPr>
          <w:p w14:paraId="6DB480E3"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666</w:t>
            </w:r>
          </w:p>
        </w:tc>
        <w:tc>
          <w:tcPr>
            <w:tcW w:w="826" w:type="dxa"/>
            <w:tcBorders>
              <w:top w:val="nil"/>
              <w:left w:val="nil"/>
              <w:bottom w:val="single" w:sz="4" w:space="0" w:color="BFBFBF"/>
              <w:right w:val="nil"/>
            </w:tcBorders>
            <w:shd w:val="clear" w:color="auto" w:fill="auto"/>
            <w:noWrap/>
            <w:vAlign w:val="center"/>
          </w:tcPr>
          <w:p w14:paraId="40C1753B"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507</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58BB4082"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nil"/>
            </w:tcBorders>
            <w:shd w:val="clear" w:color="auto" w:fill="auto"/>
            <w:noWrap/>
            <w:vAlign w:val="center"/>
          </w:tcPr>
          <w:p w14:paraId="22A6A088"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385</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D694B0F"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99%</w:t>
            </w:r>
          </w:p>
        </w:tc>
        <w:tc>
          <w:tcPr>
            <w:tcW w:w="808" w:type="dxa"/>
            <w:tcBorders>
              <w:top w:val="nil"/>
              <w:left w:val="nil"/>
              <w:bottom w:val="single" w:sz="4" w:space="0" w:color="BFBFBF"/>
              <w:right w:val="double" w:sz="6" w:space="0" w:color="auto"/>
            </w:tcBorders>
            <w:shd w:val="clear" w:color="auto" w:fill="auto"/>
            <w:noWrap/>
            <w:vAlign w:val="center"/>
          </w:tcPr>
          <w:p w14:paraId="7B716D7D"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153</w:t>
            </w:r>
          </w:p>
        </w:tc>
      </w:tr>
      <w:tr w:rsidR="004D177A" w:rsidRPr="00125162" w14:paraId="6B52E620" w14:textId="77777777" w:rsidTr="005F4B8A">
        <w:trPr>
          <w:trHeight w:val="225"/>
        </w:trPr>
        <w:tc>
          <w:tcPr>
            <w:tcW w:w="2717" w:type="dxa"/>
            <w:tcBorders>
              <w:top w:val="nil"/>
              <w:left w:val="double" w:sz="6" w:space="0" w:color="auto"/>
              <w:bottom w:val="single" w:sz="4" w:space="0" w:color="BFBFBF"/>
              <w:right w:val="nil"/>
            </w:tcBorders>
            <w:shd w:val="clear" w:color="auto" w:fill="auto"/>
            <w:noWrap/>
            <w:vAlign w:val="center"/>
          </w:tcPr>
          <w:p w14:paraId="29144FDA"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Other Concession HHs</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0B482215" w14:textId="5D6BB9EA"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412</w:t>
            </w:r>
          </w:p>
        </w:tc>
        <w:tc>
          <w:tcPr>
            <w:tcW w:w="808" w:type="dxa"/>
            <w:tcBorders>
              <w:top w:val="nil"/>
              <w:left w:val="nil"/>
              <w:bottom w:val="single" w:sz="4" w:space="0" w:color="BFBFBF"/>
              <w:right w:val="single" w:sz="4" w:space="0" w:color="BFBFBF"/>
            </w:tcBorders>
            <w:shd w:val="clear" w:color="auto" w:fill="auto"/>
            <w:noWrap/>
            <w:vAlign w:val="center"/>
          </w:tcPr>
          <w:p w14:paraId="695048D5" w14:textId="04576D05"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607</w:t>
            </w:r>
          </w:p>
        </w:tc>
        <w:tc>
          <w:tcPr>
            <w:tcW w:w="808" w:type="dxa"/>
            <w:tcBorders>
              <w:top w:val="nil"/>
              <w:left w:val="nil"/>
              <w:bottom w:val="single" w:sz="4" w:space="0" w:color="BFBFBF"/>
              <w:right w:val="single" w:sz="4" w:space="0" w:color="auto"/>
            </w:tcBorders>
            <w:shd w:val="clear" w:color="auto" w:fill="auto"/>
            <w:noWrap/>
            <w:vAlign w:val="center"/>
          </w:tcPr>
          <w:p w14:paraId="4806FEFA" w14:textId="447D5A26"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1</w:t>
            </w:r>
            <w:r w:rsidR="00F65866">
              <w:rPr>
                <w:rFonts w:ascii="Arial" w:hAnsi="Arial" w:cs="Arial"/>
                <w:color w:val="000000"/>
                <w:sz w:val="16"/>
                <w:szCs w:val="16"/>
              </w:rPr>
              <w:t>,</w:t>
            </w:r>
            <w:r>
              <w:rPr>
                <w:rFonts w:ascii="Arial" w:hAnsi="Arial" w:cs="Arial"/>
                <w:color w:val="000000"/>
                <w:sz w:val="16"/>
                <w:szCs w:val="16"/>
              </w:rPr>
              <w:t>051</w:t>
            </w:r>
          </w:p>
        </w:tc>
        <w:tc>
          <w:tcPr>
            <w:tcW w:w="857" w:type="dxa"/>
            <w:tcBorders>
              <w:top w:val="nil"/>
              <w:left w:val="nil"/>
              <w:bottom w:val="single" w:sz="4" w:space="0" w:color="BFBFBF"/>
              <w:right w:val="single" w:sz="4" w:space="0" w:color="BFBFBF"/>
            </w:tcBorders>
            <w:shd w:val="clear" w:color="auto" w:fill="auto"/>
            <w:noWrap/>
            <w:vAlign w:val="center"/>
          </w:tcPr>
          <w:p w14:paraId="4F70905D"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256</w:t>
            </w:r>
          </w:p>
        </w:tc>
        <w:tc>
          <w:tcPr>
            <w:tcW w:w="808" w:type="dxa"/>
            <w:tcBorders>
              <w:top w:val="nil"/>
              <w:left w:val="nil"/>
              <w:bottom w:val="single" w:sz="4" w:space="0" w:color="BFBFBF"/>
              <w:right w:val="single" w:sz="4" w:space="0" w:color="BFBFBF"/>
            </w:tcBorders>
            <w:shd w:val="clear" w:color="auto" w:fill="auto"/>
            <w:noWrap/>
            <w:vAlign w:val="center"/>
          </w:tcPr>
          <w:p w14:paraId="2C5F2DEE"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377</w:t>
            </w:r>
          </w:p>
        </w:tc>
        <w:tc>
          <w:tcPr>
            <w:tcW w:w="808" w:type="dxa"/>
            <w:tcBorders>
              <w:top w:val="nil"/>
              <w:left w:val="nil"/>
              <w:bottom w:val="single" w:sz="4" w:space="0" w:color="BFBFBF"/>
              <w:right w:val="nil"/>
            </w:tcBorders>
            <w:shd w:val="clear" w:color="auto" w:fill="auto"/>
            <w:noWrap/>
            <w:vAlign w:val="center"/>
          </w:tcPr>
          <w:p w14:paraId="5A71DDC0"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633</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5D54E3DE"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301</w:t>
            </w:r>
          </w:p>
        </w:tc>
        <w:tc>
          <w:tcPr>
            <w:tcW w:w="808" w:type="dxa"/>
            <w:tcBorders>
              <w:top w:val="nil"/>
              <w:left w:val="nil"/>
              <w:bottom w:val="single" w:sz="4" w:space="0" w:color="BFBFBF"/>
              <w:right w:val="single" w:sz="4" w:space="0" w:color="BFBFBF"/>
            </w:tcBorders>
            <w:shd w:val="clear" w:color="auto" w:fill="auto"/>
            <w:noWrap/>
            <w:vAlign w:val="center"/>
          </w:tcPr>
          <w:p w14:paraId="1CB6A2AD"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427</w:t>
            </w:r>
          </w:p>
        </w:tc>
        <w:tc>
          <w:tcPr>
            <w:tcW w:w="808" w:type="dxa"/>
            <w:tcBorders>
              <w:top w:val="nil"/>
              <w:left w:val="nil"/>
              <w:bottom w:val="single" w:sz="4" w:space="0" w:color="BFBFBF"/>
              <w:right w:val="single" w:sz="4" w:space="0" w:color="auto"/>
            </w:tcBorders>
            <w:shd w:val="clear" w:color="auto" w:fill="auto"/>
            <w:noWrap/>
            <w:vAlign w:val="center"/>
          </w:tcPr>
          <w:p w14:paraId="258B9753"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728</w:t>
            </w:r>
          </w:p>
        </w:tc>
        <w:tc>
          <w:tcPr>
            <w:tcW w:w="826" w:type="dxa"/>
            <w:tcBorders>
              <w:top w:val="nil"/>
              <w:left w:val="nil"/>
              <w:bottom w:val="single" w:sz="4" w:space="0" w:color="BFBFBF"/>
              <w:right w:val="nil"/>
            </w:tcBorders>
            <w:shd w:val="clear" w:color="auto" w:fill="auto"/>
            <w:noWrap/>
            <w:vAlign w:val="center"/>
          </w:tcPr>
          <w:p w14:paraId="773901C6"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555</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6105F2BA"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99%</w:t>
            </w:r>
          </w:p>
        </w:tc>
        <w:tc>
          <w:tcPr>
            <w:tcW w:w="808" w:type="dxa"/>
            <w:tcBorders>
              <w:top w:val="nil"/>
              <w:left w:val="nil"/>
              <w:bottom w:val="single" w:sz="4" w:space="0" w:color="BFBFBF"/>
              <w:right w:val="nil"/>
            </w:tcBorders>
            <w:shd w:val="clear" w:color="auto" w:fill="auto"/>
            <w:noWrap/>
            <w:vAlign w:val="center"/>
          </w:tcPr>
          <w:p w14:paraId="3C3DB5B1"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383</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6702543"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98%</w:t>
            </w:r>
          </w:p>
        </w:tc>
        <w:tc>
          <w:tcPr>
            <w:tcW w:w="808" w:type="dxa"/>
            <w:tcBorders>
              <w:top w:val="nil"/>
              <w:left w:val="nil"/>
              <w:bottom w:val="single" w:sz="4" w:space="0" w:color="BFBFBF"/>
              <w:right w:val="double" w:sz="6" w:space="0" w:color="auto"/>
            </w:tcBorders>
            <w:shd w:val="clear" w:color="auto" w:fill="auto"/>
            <w:noWrap/>
            <w:vAlign w:val="center"/>
          </w:tcPr>
          <w:p w14:paraId="37524CA3"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156</w:t>
            </w:r>
          </w:p>
        </w:tc>
      </w:tr>
      <w:tr w:rsidR="004D177A" w:rsidRPr="00125162" w14:paraId="028EAFEB" w14:textId="77777777" w:rsidTr="005F4B8A">
        <w:trPr>
          <w:trHeight w:val="225"/>
        </w:trPr>
        <w:tc>
          <w:tcPr>
            <w:tcW w:w="2717" w:type="dxa"/>
            <w:tcBorders>
              <w:top w:val="nil"/>
              <w:left w:val="double" w:sz="6" w:space="0" w:color="auto"/>
              <w:bottom w:val="single" w:sz="4" w:space="0" w:color="BFBFBF"/>
              <w:right w:val="nil"/>
            </w:tcBorders>
            <w:shd w:val="clear" w:color="auto" w:fill="auto"/>
            <w:noWrap/>
            <w:vAlign w:val="center"/>
          </w:tcPr>
          <w:p w14:paraId="66533C74"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Total Concession HHs</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22431E76" w14:textId="7DECB4B6"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388</w:t>
            </w:r>
          </w:p>
        </w:tc>
        <w:tc>
          <w:tcPr>
            <w:tcW w:w="808" w:type="dxa"/>
            <w:tcBorders>
              <w:top w:val="nil"/>
              <w:left w:val="nil"/>
              <w:bottom w:val="single" w:sz="4" w:space="0" w:color="BFBFBF"/>
              <w:right w:val="single" w:sz="4" w:space="0" w:color="BFBFBF"/>
            </w:tcBorders>
            <w:shd w:val="clear" w:color="auto" w:fill="auto"/>
            <w:noWrap/>
            <w:vAlign w:val="center"/>
          </w:tcPr>
          <w:p w14:paraId="03F45310" w14:textId="5EC4DE92"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565</w:t>
            </w:r>
          </w:p>
        </w:tc>
        <w:tc>
          <w:tcPr>
            <w:tcW w:w="808" w:type="dxa"/>
            <w:tcBorders>
              <w:top w:val="nil"/>
              <w:left w:val="nil"/>
              <w:bottom w:val="single" w:sz="4" w:space="0" w:color="BFBFBF"/>
              <w:right w:val="single" w:sz="4" w:space="0" w:color="auto"/>
            </w:tcBorders>
            <w:shd w:val="clear" w:color="auto" w:fill="auto"/>
            <w:noWrap/>
            <w:vAlign w:val="center"/>
          </w:tcPr>
          <w:p w14:paraId="4F233725" w14:textId="010E6758"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982</w:t>
            </w:r>
          </w:p>
        </w:tc>
        <w:tc>
          <w:tcPr>
            <w:tcW w:w="857" w:type="dxa"/>
            <w:tcBorders>
              <w:top w:val="nil"/>
              <w:left w:val="nil"/>
              <w:bottom w:val="single" w:sz="4" w:space="0" w:color="BFBFBF"/>
              <w:right w:val="single" w:sz="4" w:space="0" w:color="BFBFBF"/>
            </w:tcBorders>
            <w:shd w:val="clear" w:color="auto" w:fill="auto"/>
            <w:noWrap/>
            <w:vAlign w:val="center"/>
          </w:tcPr>
          <w:p w14:paraId="15077856"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232</w:t>
            </w:r>
          </w:p>
        </w:tc>
        <w:tc>
          <w:tcPr>
            <w:tcW w:w="808" w:type="dxa"/>
            <w:tcBorders>
              <w:top w:val="nil"/>
              <w:left w:val="nil"/>
              <w:bottom w:val="single" w:sz="4" w:space="0" w:color="BFBFBF"/>
              <w:right w:val="single" w:sz="4" w:space="0" w:color="BFBFBF"/>
            </w:tcBorders>
            <w:shd w:val="clear" w:color="auto" w:fill="auto"/>
            <w:noWrap/>
            <w:vAlign w:val="center"/>
          </w:tcPr>
          <w:p w14:paraId="5AA03250"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347</w:t>
            </w:r>
          </w:p>
        </w:tc>
        <w:tc>
          <w:tcPr>
            <w:tcW w:w="808" w:type="dxa"/>
            <w:tcBorders>
              <w:top w:val="nil"/>
              <w:left w:val="nil"/>
              <w:bottom w:val="single" w:sz="4" w:space="0" w:color="BFBFBF"/>
              <w:right w:val="nil"/>
            </w:tcBorders>
            <w:shd w:val="clear" w:color="auto" w:fill="auto"/>
            <w:noWrap/>
            <w:vAlign w:val="center"/>
          </w:tcPr>
          <w:p w14:paraId="4EB7144F"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579</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6092EE18"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284</w:t>
            </w:r>
          </w:p>
        </w:tc>
        <w:tc>
          <w:tcPr>
            <w:tcW w:w="808" w:type="dxa"/>
            <w:tcBorders>
              <w:top w:val="nil"/>
              <w:left w:val="nil"/>
              <w:bottom w:val="single" w:sz="4" w:space="0" w:color="BFBFBF"/>
              <w:right w:val="single" w:sz="4" w:space="0" w:color="BFBFBF"/>
            </w:tcBorders>
            <w:shd w:val="clear" w:color="auto" w:fill="auto"/>
            <w:noWrap/>
            <w:vAlign w:val="center"/>
          </w:tcPr>
          <w:p w14:paraId="7FC4EEEC"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412</w:t>
            </w:r>
          </w:p>
        </w:tc>
        <w:tc>
          <w:tcPr>
            <w:tcW w:w="808" w:type="dxa"/>
            <w:tcBorders>
              <w:top w:val="nil"/>
              <w:left w:val="nil"/>
              <w:bottom w:val="single" w:sz="4" w:space="0" w:color="BFBFBF"/>
              <w:right w:val="single" w:sz="4" w:space="0" w:color="auto"/>
            </w:tcBorders>
            <w:shd w:val="clear" w:color="auto" w:fill="auto"/>
            <w:noWrap/>
            <w:vAlign w:val="center"/>
          </w:tcPr>
          <w:p w14:paraId="410EDCA1"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696</w:t>
            </w:r>
          </w:p>
        </w:tc>
        <w:tc>
          <w:tcPr>
            <w:tcW w:w="826" w:type="dxa"/>
            <w:tcBorders>
              <w:top w:val="nil"/>
              <w:left w:val="nil"/>
              <w:bottom w:val="single" w:sz="4" w:space="0" w:color="BFBFBF"/>
              <w:right w:val="nil"/>
            </w:tcBorders>
            <w:shd w:val="clear" w:color="auto" w:fill="auto"/>
            <w:noWrap/>
            <w:vAlign w:val="center"/>
          </w:tcPr>
          <w:p w14:paraId="7232E0EE"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528</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24EBFF80"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nil"/>
            </w:tcBorders>
            <w:shd w:val="clear" w:color="auto" w:fill="auto"/>
            <w:noWrap/>
            <w:vAlign w:val="center"/>
          </w:tcPr>
          <w:p w14:paraId="0CB5A0DA"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384</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EE88C62"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99%</w:t>
            </w:r>
          </w:p>
        </w:tc>
        <w:tc>
          <w:tcPr>
            <w:tcW w:w="808" w:type="dxa"/>
            <w:tcBorders>
              <w:top w:val="nil"/>
              <w:left w:val="nil"/>
              <w:bottom w:val="single" w:sz="4" w:space="0" w:color="BFBFBF"/>
              <w:right w:val="double" w:sz="6" w:space="0" w:color="auto"/>
            </w:tcBorders>
            <w:shd w:val="clear" w:color="auto" w:fill="auto"/>
            <w:noWrap/>
            <w:vAlign w:val="center"/>
          </w:tcPr>
          <w:p w14:paraId="2A5E667E"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154</w:t>
            </w:r>
          </w:p>
        </w:tc>
      </w:tr>
      <w:tr w:rsidR="004D177A" w:rsidRPr="00125162" w14:paraId="4C4659F6" w14:textId="77777777" w:rsidTr="005F4B8A">
        <w:trPr>
          <w:trHeight w:val="225"/>
        </w:trPr>
        <w:tc>
          <w:tcPr>
            <w:tcW w:w="2717" w:type="dxa"/>
            <w:tcBorders>
              <w:top w:val="single" w:sz="4" w:space="0" w:color="BFBFBF"/>
              <w:left w:val="double" w:sz="6" w:space="0" w:color="auto"/>
              <w:bottom w:val="double" w:sz="4" w:space="0" w:color="auto"/>
              <w:right w:val="nil"/>
            </w:tcBorders>
            <w:shd w:val="clear" w:color="auto" w:fill="auto"/>
            <w:noWrap/>
            <w:vAlign w:val="center"/>
          </w:tcPr>
          <w:p w14:paraId="36FF6A11"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Non-Concession HHs</w:t>
            </w:r>
          </w:p>
        </w:tc>
        <w:tc>
          <w:tcPr>
            <w:tcW w:w="857" w:type="dxa"/>
            <w:tcBorders>
              <w:top w:val="single" w:sz="4" w:space="0" w:color="BFBFBF"/>
              <w:left w:val="single" w:sz="4" w:space="0" w:color="auto"/>
              <w:bottom w:val="double" w:sz="4" w:space="0" w:color="auto"/>
              <w:right w:val="single" w:sz="4" w:space="0" w:color="BFBFBF"/>
            </w:tcBorders>
            <w:shd w:val="clear" w:color="auto" w:fill="auto"/>
            <w:noWrap/>
            <w:vAlign w:val="center"/>
          </w:tcPr>
          <w:p w14:paraId="7F94E1A5" w14:textId="1C1DEB3E"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448</w:t>
            </w:r>
          </w:p>
        </w:tc>
        <w:tc>
          <w:tcPr>
            <w:tcW w:w="808" w:type="dxa"/>
            <w:tcBorders>
              <w:top w:val="single" w:sz="4" w:space="0" w:color="BFBFBF"/>
              <w:left w:val="nil"/>
              <w:bottom w:val="double" w:sz="4" w:space="0" w:color="auto"/>
              <w:right w:val="single" w:sz="4" w:space="0" w:color="BFBFBF"/>
            </w:tcBorders>
            <w:shd w:val="clear" w:color="auto" w:fill="auto"/>
            <w:noWrap/>
            <w:vAlign w:val="center"/>
          </w:tcPr>
          <w:p w14:paraId="0DA17520" w14:textId="37654BF5"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681</w:t>
            </w:r>
          </w:p>
        </w:tc>
        <w:tc>
          <w:tcPr>
            <w:tcW w:w="808" w:type="dxa"/>
            <w:tcBorders>
              <w:top w:val="single" w:sz="4" w:space="0" w:color="BFBFBF"/>
              <w:left w:val="nil"/>
              <w:bottom w:val="double" w:sz="4" w:space="0" w:color="auto"/>
              <w:right w:val="single" w:sz="4" w:space="0" w:color="auto"/>
            </w:tcBorders>
            <w:shd w:val="clear" w:color="auto" w:fill="auto"/>
            <w:noWrap/>
            <w:vAlign w:val="center"/>
          </w:tcPr>
          <w:p w14:paraId="0616FB9C" w14:textId="17F84537"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1</w:t>
            </w:r>
            <w:r w:rsidR="00F65866">
              <w:rPr>
                <w:rFonts w:ascii="Arial" w:hAnsi="Arial" w:cs="Arial"/>
                <w:color w:val="000000"/>
                <w:sz w:val="16"/>
                <w:szCs w:val="16"/>
              </w:rPr>
              <w:t>,</w:t>
            </w:r>
            <w:r>
              <w:rPr>
                <w:rFonts w:ascii="Arial" w:hAnsi="Arial" w:cs="Arial"/>
                <w:color w:val="000000"/>
                <w:sz w:val="16"/>
                <w:szCs w:val="16"/>
              </w:rPr>
              <w:t>130</w:t>
            </w:r>
          </w:p>
        </w:tc>
        <w:tc>
          <w:tcPr>
            <w:tcW w:w="857" w:type="dxa"/>
            <w:tcBorders>
              <w:top w:val="single" w:sz="4" w:space="0" w:color="BFBFBF"/>
              <w:left w:val="nil"/>
              <w:bottom w:val="double" w:sz="4" w:space="0" w:color="auto"/>
              <w:right w:val="single" w:sz="4" w:space="0" w:color="BFBFBF"/>
            </w:tcBorders>
            <w:shd w:val="clear" w:color="auto" w:fill="auto"/>
            <w:noWrap/>
            <w:vAlign w:val="center"/>
          </w:tcPr>
          <w:p w14:paraId="3ABF3EE1"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381</w:t>
            </w:r>
          </w:p>
        </w:tc>
        <w:tc>
          <w:tcPr>
            <w:tcW w:w="808" w:type="dxa"/>
            <w:tcBorders>
              <w:top w:val="single" w:sz="4" w:space="0" w:color="BFBFBF"/>
              <w:left w:val="nil"/>
              <w:bottom w:val="double" w:sz="4" w:space="0" w:color="auto"/>
              <w:right w:val="single" w:sz="4" w:space="0" w:color="BFBFBF"/>
            </w:tcBorders>
            <w:shd w:val="clear" w:color="auto" w:fill="auto"/>
            <w:noWrap/>
            <w:vAlign w:val="center"/>
          </w:tcPr>
          <w:p w14:paraId="55DC01D9"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495</w:t>
            </w:r>
          </w:p>
        </w:tc>
        <w:tc>
          <w:tcPr>
            <w:tcW w:w="808" w:type="dxa"/>
            <w:tcBorders>
              <w:top w:val="single" w:sz="4" w:space="0" w:color="BFBFBF"/>
              <w:left w:val="nil"/>
              <w:bottom w:val="double" w:sz="4" w:space="0" w:color="auto"/>
              <w:right w:val="nil"/>
            </w:tcBorders>
            <w:shd w:val="clear" w:color="auto" w:fill="auto"/>
            <w:noWrap/>
            <w:vAlign w:val="center"/>
          </w:tcPr>
          <w:p w14:paraId="743FBFF0"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872</w:t>
            </w:r>
          </w:p>
        </w:tc>
        <w:tc>
          <w:tcPr>
            <w:tcW w:w="857" w:type="dxa"/>
            <w:tcBorders>
              <w:top w:val="single" w:sz="4" w:space="0" w:color="BFBFBF"/>
              <w:left w:val="single" w:sz="4" w:space="0" w:color="auto"/>
              <w:bottom w:val="double" w:sz="4" w:space="0" w:color="auto"/>
              <w:right w:val="single" w:sz="4" w:space="0" w:color="BFBFBF"/>
            </w:tcBorders>
            <w:shd w:val="clear" w:color="auto" w:fill="auto"/>
            <w:noWrap/>
            <w:vAlign w:val="center"/>
          </w:tcPr>
          <w:p w14:paraId="4CB35FC9"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334</w:t>
            </w:r>
          </w:p>
        </w:tc>
        <w:tc>
          <w:tcPr>
            <w:tcW w:w="808" w:type="dxa"/>
            <w:tcBorders>
              <w:top w:val="single" w:sz="4" w:space="0" w:color="BFBFBF"/>
              <w:left w:val="nil"/>
              <w:bottom w:val="double" w:sz="4" w:space="0" w:color="auto"/>
              <w:right w:val="single" w:sz="4" w:space="0" w:color="BFBFBF"/>
            </w:tcBorders>
            <w:shd w:val="clear" w:color="auto" w:fill="auto"/>
            <w:noWrap/>
            <w:vAlign w:val="center"/>
          </w:tcPr>
          <w:p w14:paraId="186E76C4"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497</w:t>
            </w:r>
          </w:p>
        </w:tc>
        <w:tc>
          <w:tcPr>
            <w:tcW w:w="808" w:type="dxa"/>
            <w:tcBorders>
              <w:top w:val="single" w:sz="4" w:space="0" w:color="BFBFBF"/>
              <w:left w:val="nil"/>
              <w:bottom w:val="double" w:sz="4" w:space="0" w:color="auto"/>
              <w:right w:val="single" w:sz="4" w:space="0" w:color="auto"/>
            </w:tcBorders>
            <w:shd w:val="clear" w:color="auto" w:fill="auto"/>
            <w:noWrap/>
            <w:vAlign w:val="center"/>
          </w:tcPr>
          <w:p w14:paraId="60CF0163"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831</w:t>
            </w:r>
          </w:p>
        </w:tc>
        <w:tc>
          <w:tcPr>
            <w:tcW w:w="826" w:type="dxa"/>
            <w:tcBorders>
              <w:top w:val="single" w:sz="4" w:space="0" w:color="BFBFBF"/>
              <w:left w:val="nil"/>
              <w:bottom w:val="double" w:sz="4" w:space="0" w:color="auto"/>
              <w:right w:val="nil"/>
            </w:tcBorders>
            <w:shd w:val="clear" w:color="auto" w:fill="auto"/>
            <w:noWrap/>
            <w:vAlign w:val="center"/>
          </w:tcPr>
          <w:p w14:paraId="0075180C"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666</w:t>
            </w:r>
          </w:p>
        </w:tc>
        <w:tc>
          <w:tcPr>
            <w:tcW w:w="808" w:type="dxa"/>
            <w:tcBorders>
              <w:top w:val="single" w:sz="4" w:space="0" w:color="BFBFBF"/>
              <w:left w:val="single" w:sz="4" w:space="0" w:color="auto"/>
              <w:bottom w:val="double" w:sz="4" w:space="0" w:color="auto"/>
              <w:right w:val="single" w:sz="4" w:space="0" w:color="BFBFBF"/>
            </w:tcBorders>
            <w:shd w:val="clear" w:color="auto" w:fill="auto"/>
            <w:noWrap/>
            <w:vAlign w:val="bottom"/>
          </w:tcPr>
          <w:p w14:paraId="2728391C"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single" w:sz="4" w:space="0" w:color="BFBFBF"/>
              <w:left w:val="nil"/>
              <w:bottom w:val="double" w:sz="4" w:space="0" w:color="auto"/>
              <w:right w:val="nil"/>
            </w:tcBorders>
            <w:shd w:val="clear" w:color="auto" w:fill="auto"/>
            <w:noWrap/>
            <w:vAlign w:val="center"/>
          </w:tcPr>
          <w:p w14:paraId="4D23BC37"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375</w:t>
            </w:r>
          </w:p>
        </w:tc>
        <w:tc>
          <w:tcPr>
            <w:tcW w:w="808" w:type="dxa"/>
            <w:tcBorders>
              <w:top w:val="single" w:sz="4" w:space="0" w:color="BFBFBF"/>
              <w:left w:val="single" w:sz="4" w:space="0" w:color="auto"/>
              <w:bottom w:val="double" w:sz="4" w:space="0" w:color="auto"/>
              <w:right w:val="single" w:sz="4" w:space="0" w:color="BFBFBF"/>
            </w:tcBorders>
            <w:shd w:val="clear" w:color="auto" w:fill="auto"/>
            <w:noWrap/>
            <w:vAlign w:val="center"/>
          </w:tcPr>
          <w:p w14:paraId="6EF8758A"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99%</w:t>
            </w:r>
          </w:p>
        </w:tc>
        <w:tc>
          <w:tcPr>
            <w:tcW w:w="808" w:type="dxa"/>
            <w:tcBorders>
              <w:top w:val="single" w:sz="4" w:space="0" w:color="BFBFBF"/>
              <w:left w:val="nil"/>
              <w:bottom w:val="double" w:sz="4" w:space="0" w:color="auto"/>
              <w:right w:val="double" w:sz="6" w:space="0" w:color="auto"/>
            </w:tcBorders>
            <w:shd w:val="clear" w:color="auto" w:fill="auto"/>
            <w:noWrap/>
            <w:vAlign w:val="center"/>
          </w:tcPr>
          <w:p w14:paraId="4CC21256"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155</w:t>
            </w:r>
          </w:p>
        </w:tc>
      </w:tr>
      <w:tr w:rsidR="004D177A" w:rsidRPr="00125162" w14:paraId="104D6298" w14:textId="77777777" w:rsidTr="005F4B8A">
        <w:trPr>
          <w:trHeight w:val="225"/>
        </w:trPr>
        <w:tc>
          <w:tcPr>
            <w:tcW w:w="2717" w:type="dxa"/>
            <w:tcBorders>
              <w:top w:val="double" w:sz="4" w:space="0" w:color="auto"/>
            </w:tcBorders>
            <w:shd w:val="clear" w:color="auto" w:fill="auto"/>
            <w:noWrap/>
            <w:vAlign w:val="center"/>
          </w:tcPr>
          <w:p w14:paraId="41F621B6" w14:textId="77777777" w:rsidR="004D177A" w:rsidRPr="00125162" w:rsidRDefault="004D177A" w:rsidP="00970E2F">
            <w:pPr>
              <w:spacing w:before="0" w:after="0"/>
              <w:rPr>
                <w:rFonts w:ascii="Arial" w:hAnsi="Arial" w:cs="Arial"/>
                <w:bCs/>
                <w:color w:val="000000"/>
                <w:sz w:val="16"/>
                <w:szCs w:val="16"/>
                <w:lang w:val="en-AU" w:eastAsia="en-AU"/>
              </w:rPr>
            </w:pPr>
            <w:r w:rsidRPr="00125162">
              <w:rPr>
                <w:rFonts w:ascii="Arial" w:hAnsi="Arial" w:cs="Arial"/>
                <w:bCs/>
                <w:color w:val="000000"/>
                <w:sz w:val="16"/>
                <w:szCs w:val="16"/>
                <w:lang w:val="en-AU" w:eastAsia="en-AU"/>
              </w:rPr>
              <w:t>Continued on next page</w:t>
            </w:r>
          </w:p>
        </w:tc>
        <w:tc>
          <w:tcPr>
            <w:tcW w:w="857" w:type="dxa"/>
            <w:tcBorders>
              <w:top w:val="double" w:sz="4" w:space="0" w:color="auto"/>
            </w:tcBorders>
            <w:shd w:val="clear" w:color="auto" w:fill="auto"/>
            <w:noWrap/>
            <w:vAlign w:val="center"/>
          </w:tcPr>
          <w:p w14:paraId="1A7819D0" w14:textId="77777777" w:rsidR="004D177A" w:rsidRPr="00125162" w:rsidRDefault="004D177A" w:rsidP="00970E2F">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0C82FA1C" w14:textId="77777777" w:rsidR="004D177A" w:rsidRPr="00125162" w:rsidRDefault="004D177A" w:rsidP="00970E2F">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17C1CAD5" w14:textId="77777777" w:rsidR="004D177A" w:rsidRPr="00125162" w:rsidRDefault="004D177A" w:rsidP="00970E2F">
            <w:pPr>
              <w:spacing w:before="0" w:after="0"/>
              <w:jc w:val="center"/>
              <w:rPr>
                <w:rFonts w:ascii="Arial" w:hAnsi="Arial" w:cs="Arial"/>
                <w:color w:val="000000"/>
                <w:sz w:val="16"/>
                <w:szCs w:val="16"/>
                <w:lang w:val="en-AU" w:eastAsia="en-AU"/>
              </w:rPr>
            </w:pPr>
          </w:p>
        </w:tc>
        <w:tc>
          <w:tcPr>
            <w:tcW w:w="857" w:type="dxa"/>
            <w:tcBorders>
              <w:top w:val="double" w:sz="4" w:space="0" w:color="auto"/>
            </w:tcBorders>
            <w:shd w:val="clear" w:color="auto" w:fill="auto"/>
            <w:noWrap/>
            <w:vAlign w:val="center"/>
          </w:tcPr>
          <w:p w14:paraId="008F0BE0" w14:textId="77777777" w:rsidR="004D177A" w:rsidRPr="00125162" w:rsidRDefault="004D177A" w:rsidP="00970E2F">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0AC73039" w14:textId="77777777" w:rsidR="004D177A" w:rsidRPr="00125162" w:rsidRDefault="004D177A" w:rsidP="00970E2F">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1691B5C1" w14:textId="77777777" w:rsidR="004D177A" w:rsidRPr="00125162" w:rsidRDefault="004D177A" w:rsidP="00970E2F">
            <w:pPr>
              <w:spacing w:before="0" w:after="0"/>
              <w:jc w:val="center"/>
              <w:rPr>
                <w:rFonts w:ascii="Arial" w:hAnsi="Arial" w:cs="Arial"/>
                <w:color w:val="000000"/>
                <w:sz w:val="16"/>
                <w:szCs w:val="16"/>
                <w:lang w:val="en-AU" w:eastAsia="en-AU"/>
              </w:rPr>
            </w:pPr>
          </w:p>
        </w:tc>
        <w:tc>
          <w:tcPr>
            <w:tcW w:w="857" w:type="dxa"/>
            <w:tcBorders>
              <w:top w:val="double" w:sz="4" w:space="0" w:color="auto"/>
            </w:tcBorders>
            <w:shd w:val="clear" w:color="auto" w:fill="auto"/>
            <w:noWrap/>
            <w:vAlign w:val="center"/>
          </w:tcPr>
          <w:p w14:paraId="6EF6712F" w14:textId="77777777" w:rsidR="004D177A" w:rsidRPr="00125162" w:rsidRDefault="004D177A" w:rsidP="00970E2F">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7F6105E1" w14:textId="77777777" w:rsidR="004D177A" w:rsidRPr="00125162" w:rsidRDefault="004D177A" w:rsidP="00970E2F">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482B7D40" w14:textId="77777777" w:rsidR="004D177A" w:rsidRPr="00125162" w:rsidRDefault="004D177A" w:rsidP="00970E2F">
            <w:pPr>
              <w:spacing w:before="0" w:after="0"/>
              <w:jc w:val="center"/>
              <w:rPr>
                <w:rFonts w:ascii="Arial" w:hAnsi="Arial" w:cs="Arial"/>
                <w:color w:val="000000"/>
                <w:sz w:val="16"/>
                <w:szCs w:val="16"/>
                <w:lang w:val="en-AU" w:eastAsia="en-AU"/>
              </w:rPr>
            </w:pPr>
          </w:p>
        </w:tc>
        <w:tc>
          <w:tcPr>
            <w:tcW w:w="826" w:type="dxa"/>
            <w:tcBorders>
              <w:top w:val="double" w:sz="4" w:space="0" w:color="auto"/>
            </w:tcBorders>
            <w:shd w:val="clear" w:color="auto" w:fill="auto"/>
            <w:noWrap/>
            <w:vAlign w:val="center"/>
          </w:tcPr>
          <w:p w14:paraId="4770EB79" w14:textId="77777777" w:rsidR="004D177A" w:rsidRPr="00125162" w:rsidRDefault="004D177A" w:rsidP="00970E2F">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bottom"/>
          </w:tcPr>
          <w:p w14:paraId="52065806" w14:textId="77777777" w:rsidR="004D177A" w:rsidRPr="00125162" w:rsidRDefault="004D177A" w:rsidP="00970E2F">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586BBA91" w14:textId="77777777" w:rsidR="004D177A" w:rsidRPr="00125162" w:rsidRDefault="004D177A" w:rsidP="00970E2F">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37E12518" w14:textId="77777777" w:rsidR="004D177A" w:rsidRPr="00125162" w:rsidRDefault="004D177A" w:rsidP="00970E2F">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5358CA15" w14:textId="77777777" w:rsidR="004D177A" w:rsidRPr="00125162" w:rsidRDefault="004D177A" w:rsidP="00970E2F">
            <w:pPr>
              <w:spacing w:before="0" w:after="0"/>
              <w:jc w:val="center"/>
              <w:rPr>
                <w:rFonts w:ascii="Arial" w:hAnsi="Arial" w:cs="Arial"/>
                <w:color w:val="000000"/>
                <w:sz w:val="16"/>
                <w:szCs w:val="16"/>
                <w:lang w:val="en-AU" w:eastAsia="en-AU"/>
              </w:rPr>
            </w:pPr>
          </w:p>
        </w:tc>
      </w:tr>
      <w:tr w:rsidR="004D177A" w:rsidRPr="00125162" w14:paraId="1B02E8DB" w14:textId="77777777" w:rsidTr="005F4B8A">
        <w:trPr>
          <w:trHeight w:val="225"/>
        </w:trPr>
        <w:tc>
          <w:tcPr>
            <w:tcW w:w="2717" w:type="dxa"/>
            <w:tcBorders>
              <w:left w:val="double" w:sz="6" w:space="0" w:color="auto"/>
              <w:bottom w:val="single" w:sz="4" w:space="0" w:color="BFBFBF"/>
              <w:right w:val="nil"/>
            </w:tcBorders>
            <w:shd w:val="clear" w:color="auto" w:fill="auto"/>
            <w:noWrap/>
            <w:vAlign w:val="center"/>
          </w:tcPr>
          <w:p w14:paraId="03CC2854" w14:textId="77777777" w:rsidR="004D177A" w:rsidRPr="00125162" w:rsidRDefault="004D177A" w:rsidP="00970E2F">
            <w:pPr>
              <w:spacing w:before="0" w:after="0"/>
              <w:rPr>
                <w:rFonts w:ascii="Arial" w:hAnsi="Arial" w:cs="Arial"/>
                <w:b/>
                <w:bCs/>
                <w:color w:val="000000"/>
                <w:sz w:val="16"/>
                <w:szCs w:val="16"/>
                <w:lang w:val="en-AU" w:eastAsia="en-AU"/>
              </w:rPr>
            </w:pPr>
          </w:p>
          <w:p w14:paraId="4A33E074" w14:textId="77777777" w:rsidR="004D177A" w:rsidRPr="00125162" w:rsidRDefault="004D177A" w:rsidP="00970E2F">
            <w:pPr>
              <w:spacing w:before="0" w:after="0"/>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By Household Size -</w:t>
            </w:r>
          </w:p>
        </w:tc>
        <w:tc>
          <w:tcPr>
            <w:tcW w:w="857" w:type="dxa"/>
            <w:tcBorders>
              <w:left w:val="single" w:sz="4" w:space="0" w:color="auto"/>
              <w:bottom w:val="single" w:sz="4" w:space="0" w:color="BFBFBF"/>
              <w:right w:val="single" w:sz="4" w:space="0" w:color="BFBFBF"/>
            </w:tcBorders>
            <w:shd w:val="clear" w:color="auto" w:fill="auto"/>
            <w:noWrap/>
            <w:vAlign w:val="center"/>
          </w:tcPr>
          <w:p w14:paraId="433695FC"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left w:val="nil"/>
              <w:bottom w:val="single" w:sz="4" w:space="0" w:color="BFBFBF"/>
              <w:right w:val="single" w:sz="4" w:space="0" w:color="BFBFBF"/>
            </w:tcBorders>
            <w:shd w:val="clear" w:color="auto" w:fill="auto"/>
            <w:noWrap/>
            <w:vAlign w:val="center"/>
          </w:tcPr>
          <w:p w14:paraId="2024C834"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left w:val="nil"/>
              <w:bottom w:val="single" w:sz="4" w:space="0" w:color="BFBFBF"/>
              <w:right w:val="single" w:sz="4" w:space="0" w:color="auto"/>
            </w:tcBorders>
            <w:shd w:val="clear" w:color="auto" w:fill="auto"/>
            <w:noWrap/>
            <w:vAlign w:val="center"/>
          </w:tcPr>
          <w:p w14:paraId="3E213CB2"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57" w:type="dxa"/>
            <w:tcBorders>
              <w:left w:val="nil"/>
              <w:bottom w:val="single" w:sz="4" w:space="0" w:color="BFBFBF"/>
              <w:right w:val="single" w:sz="4" w:space="0" w:color="BFBFBF"/>
            </w:tcBorders>
            <w:shd w:val="clear" w:color="auto" w:fill="auto"/>
            <w:noWrap/>
            <w:vAlign w:val="center"/>
          </w:tcPr>
          <w:p w14:paraId="1C224F49"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left w:val="nil"/>
              <w:bottom w:val="single" w:sz="4" w:space="0" w:color="BFBFBF"/>
              <w:right w:val="single" w:sz="4" w:space="0" w:color="BFBFBF"/>
            </w:tcBorders>
            <w:shd w:val="clear" w:color="auto" w:fill="auto"/>
            <w:noWrap/>
            <w:vAlign w:val="center"/>
          </w:tcPr>
          <w:p w14:paraId="6B485618"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left w:val="nil"/>
              <w:bottom w:val="single" w:sz="4" w:space="0" w:color="BFBFBF"/>
              <w:right w:val="nil"/>
            </w:tcBorders>
            <w:shd w:val="clear" w:color="auto" w:fill="auto"/>
            <w:noWrap/>
            <w:vAlign w:val="center"/>
          </w:tcPr>
          <w:p w14:paraId="511BC7DC"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57" w:type="dxa"/>
            <w:tcBorders>
              <w:left w:val="single" w:sz="4" w:space="0" w:color="auto"/>
              <w:bottom w:val="single" w:sz="4" w:space="0" w:color="BFBFBF"/>
              <w:right w:val="single" w:sz="4" w:space="0" w:color="BFBFBF"/>
            </w:tcBorders>
            <w:shd w:val="clear" w:color="auto" w:fill="auto"/>
            <w:noWrap/>
            <w:vAlign w:val="center"/>
          </w:tcPr>
          <w:p w14:paraId="31CF278D"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left w:val="nil"/>
              <w:bottom w:val="single" w:sz="4" w:space="0" w:color="BFBFBF"/>
              <w:right w:val="single" w:sz="4" w:space="0" w:color="BFBFBF"/>
            </w:tcBorders>
            <w:shd w:val="clear" w:color="auto" w:fill="auto"/>
            <w:noWrap/>
            <w:vAlign w:val="center"/>
          </w:tcPr>
          <w:p w14:paraId="732D23E3"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left w:val="nil"/>
              <w:bottom w:val="single" w:sz="4" w:space="0" w:color="BFBFBF"/>
              <w:right w:val="single" w:sz="4" w:space="0" w:color="auto"/>
            </w:tcBorders>
            <w:shd w:val="clear" w:color="auto" w:fill="auto"/>
            <w:noWrap/>
            <w:vAlign w:val="center"/>
          </w:tcPr>
          <w:p w14:paraId="25C6A93D"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26" w:type="dxa"/>
            <w:tcBorders>
              <w:left w:val="nil"/>
              <w:bottom w:val="single" w:sz="4" w:space="0" w:color="BFBFBF"/>
              <w:right w:val="nil"/>
            </w:tcBorders>
            <w:shd w:val="clear" w:color="auto" w:fill="auto"/>
            <w:noWrap/>
            <w:vAlign w:val="center"/>
          </w:tcPr>
          <w:p w14:paraId="515740AE"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left w:val="single" w:sz="4" w:space="0" w:color="auto"/>
              <w:bottom w:val="single" w:sz="4" w:space="0" w:color="BFBFBF"/>
              <w:right w:val="single" w:sz="4" w:space="0" w:color="BFBFBF"/>
            </w:tcBorders>
            <w:shd w:val="clear" w:color="auto" w:fill="auto"/>
            <w:noWrap/>
            <w:vAlign w:val="bottom"/>
          </w:tcPr>
          <w:p w14:paraId="1B5943E8"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left w:val="nil"/>
              <w:bottom w:val="single" w:sz="4" w:space="0" w:color="BFBFBF"/>
              <w:right w:val="nil"/>
            </w:tcBorders>
            <w:shd w:val="clear" w:color="auto" w:fill="auto"/>
            <w:noWrap/>
            <w:vAlign w:val="center"/>
          </w:tcPr>
          <w:p w14:paraId="4A8ED5F3"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left w:val="single" w:sz="4" w:space="0" w:color="auto"/>
              <w:bottom w:val="single" w:sz="4" w:space="0" w:color="BFBFBF"/>
              <w:right w:val="single" w:sz="4" w:space="0" w:color="BFBFBF"/>
            </w:tcBorders>
            <w:shd w:val="clear" w:color="auto" w:fill="auto"/>
            <w:noWrap/>
            <w:vAlign w:val="center"/>
          </w:tcPr>
          <w:p w14:paraId="64B2ADBB"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left w:val="nil"/>
              <w:bottom w:val="single" w:sz="4" w:space="0" w:color="BFBFBF"/>
              <w:right w:val="double" w:sz="6" w:space="0" w:color="auto"/>
            </w:tcBorders>
            <w:shd w:val="clear" w:color="auto" w:fill="auto"/>
            <w:noWrap/>
            <w:vAlign w:val="center"/>
          </w:tcPr>
          <w:p w14:paraId="35BFD2B3"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r>
      <w:tr w:rsidR="004D177A" w:rsidRPr="00125162" w14:paraId="0AC5BDF7" w14:textId="77777777" w:rsidTr="005F4B8A">
        <w:trPr>
          <w:trHeight w:val="225"/>
        </w:trPr>
        <w:tc>
          <w:tcPr>
            <w:tcW w:w="2717" w:type="dxa"/>
            <w:tcBorders>
              <w:top w:val="nil"/>
              <w:left w:val="double" w:sz="6" w:space="0" w:color="auto"/>
              <w:bottom w:val="single" w:sz="4" w:space="0" w:color="BFBFBF"/>
              <w:right w:val="nil"/>
            </w:tcBorders>
            <w:shd w:val="clear" w:color="auto" w:fill="auto"/>
            <w:noWrap/>
            <w:vAlign w:val="center"/>
          </w:tcPr>
          <w:p w14:paraId="59ABEC81"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1 person</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339CEDA0" w14:textId="0271D525"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274</w:t>
            </w:r>
          </w:p>
        </w:tc>
        <w:tc>
          <w:tcPr>
            <w:tcW w:w="808" w:type="dxa"/>
            <w:tcBorders>
              <w:top w:val="nil"/>
              <w:left w:val="nil"/>
              <w:bottom w:val="single" w:sz="4" w:space="0" w:color="BFBFBF"/>
              <w:right w:val="single" w:sz="4" w:space="0" w:color="BFBFBF"/>
            </w:tcBorders>
            <w:shd w:val="clear" w:color="auto" w:fill="auto"/>
            <w:noWrap/>
            <w:vAlign w:val="center"/>
          </w:tcPr>
          <w:p w14:paraId="2654E805" w14:textId="05443BF5"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398</w:t>
            </w:r>
          </w:p>
        </w:tc>
        <w:tc>
          <w:tcPr>
            <w:tcW w:w="808" w:type="dxa"/>
            <w:tcBorders>
              <w:top w:val="nil"/>
              <w:left w:val="nil"/>
              <w:bottom w:val="single" w:sz="4" w:space="0" w:color="BFBFBF"/>
              <w:right w:val="single" w:sz="4" w:space="0" w:color="auto"/>
            </w:tcBorders>
            <w:shd w:val="clear" w:color="auto" w:fill="auto"/>
            <w:noWrap/>
            <w:vAlign w:val="center"/>
          </w:tcPr>
          <w:p w14:paraId="2255D9F1" w14:textId="57CAE28C"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709</w:t>
            </w:r>
          </w:p>
        </w:tc>
        <w:tc>
          <w:tcPr>
            <w:tcW w:w="857" w:type="dxa"/>
            <w:tcBorders>
              <w:top w:val="nil"/>
              <w:left w:val="nil"/>
              <w:bottom w:val="single" w:sz="4" w:space="0" w:color="BFBFBF"/>
              <w:right w:val="single" w:sz="4" w:space="0" w:color="BFBFBF"/>
            </w:tcBorders>
            <w:shd w:val="clear" w:color="auto" w:fill="auto"/>
            <w:noWrap/>
            <w:vAlign w:val="center"/>
          </w:tcPr>
          <w:p w14:paraId="5296A906"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152</w:t>
            </w:r>
          </w:p>
        </w:tc>
        <w:tc>
          <w:tcPr>
            <w:tcW w:w="808" w:type="dxa"/>
            <w:tcBorders>
              <w:top w:val="nil"/>
              <w:left w:val="nil"/>
              <w:bottom w:val="single" w:sz="4" w:space="0" w:color="BFBFBF"/>
              <w:right w:val="single" w:sz="4" w:space="0" w:color="BFBFBF"/>
            </w:tcBorders>
            <w:shd w:val="clear" w:color="auto" w:fill="auto"/>
            <w:noWrap/>
            <w:vAlign w:val="center"/>
          </w:tcPr>
          <w:p w14:paraId="78DF270A"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236</w:t>
            </w:r>
          </w:p>
        </w:tc>
        <w:tc>
          <w:tcPr>
            <w:tcW w:w="808" w:type="dxa"/>
            <w:tcBorders>
              <w:top w:val="nil"/>
              <w:left w:val="nil"/>
              <w:bottom w:val="single" w:sz="4" w:space="0" w:color="BFBFBF"/>
              <w:right w:val="nil"/>
            </w:tcBorders>
            <w:shd w:val="clear" w:color="auto" w:fill="auto"/>
            <w:noWrap/>
            <w:vAlign w:val="center"/>
          </w:tcPr>
          <w:p w14:paraId="23E99F00"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387</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548579EC"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229</w:t>
            </w:r>
          </w:p>
        </w:tc>
        <w:tc>
          <w:tcPr>
            <w:tcW w:w="808" w:type="dxa"/>
            <w:tcBorders>
              <w:top w:val="nil"/>
              <w:left w:val="nil"/>
              <w:bottom w:val="single" w:sz="4" w:space="0" w:color="BFBFBF"/>
              <w:right w:val="single" w:sz="4" w:space="0" w:color="BFBFBF"/>
            </w:tcBorders>
            <w:shd w:val="clear" w:color="auto" w:fill="auto"/>
            <w:noWrap/>
            <w:vAlign w:val="center"/>
          </w:tcPr>
          <w:p w14:paraId="1FA3320C"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326</w:t>
            </w:r>
          </w:p>
        </w:tc>
        <w:tc>
          <w:tcPr>
            <w:tcW w:w="808" w:type="dxa"/>
            <w:tcBorders>
              <w:top w:val="nil"/>
              <w:left w:val="nil"/>
              <w:bottom w:val="single" w:sz="4" w:space="0" w:color="BFBFBF"/>
              <w:right w:val="single" w:sz="4" w:space="0" w:color="auto"/>
            </w:tcBorders>
            <w:shd w:val="clear" w:color="auto" w:fill="auto"/>
            <w:noWrap/>
            <w:vAlign w:val="center"/>
          </w:tcPr>
          <w:p w14:paraId="52C3ABA2"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555</w:t>
            </w:r>
          </w:p>
        </w:tc>
        <w:tc>
          <w:tcPr>
            <w:tcW w:w="826" w:type="dxa"/>
            <w:tcBorders>
              <w:top w:val="nil"/>
              <w:left w:val="nil"/>
              <w:bottom w:val="single" w:sz="4" w:space="0" w:color="BFBFBF"/>
              <w:right w:val="nil"/>
            </w:tcBorders>
            <w:shd w:val="clear" w:color="auto" w:fill="auto"/>
            <w:noWrap/>
            <w:vAlign w:val="center"/>
          </w:tcPr>
          <w:p w14:paraId="379C4550"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431</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011BD147"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nil"/>
            </w:tcBorders>
            <w:shd w:val="clear" w:color="auto" w:fill="auto"/>
            <w:noWrap/>
            <w:vAlign w:val="center"/>
          </w:tcPr>
          <w:p w14:paraId="233841A6"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378</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03B4144"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98%</w:t>
            </w:r>
          </w:p>
        </w:tc>
        <w:tc>
          <w:tcPr>
            <w:tcW w:w="808" w:type="dxa"/>
            <w:tcBorders>
              <w:top w:val="nil"/>
              <w:left w:val="nil"/>
              <w:bottom w:val="single" w:sz="4" w:space="0" w:color="BFBFBF"/>
              <w:right w:val="double" w:sz="6" w:space="0" w:color="auto"/>
            </w:tcBorders>
            <w:shd w:val="clear" w:color="auto" w:fill="auto"/>
            <w:noWrap/>
            <w:vAlign w:val="center"/>
          </w:tcPr>
          <w:p w14:paraId="3C43A961"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154</w:t>
            </w:r>
          </w:p>
        </w:tc>
      </w:tr>
      <w:tr w:rsidR="004D177A" w:rsidRPr="00125162" w14:paraId="68629303" w14:textId="77777777" w:rsidTr="005F4B8A">
        <w:trPr>
          <w:trHeight w:val="225"/>
        </w:trPr>
        <w:tc>
          <w:tcPr>
            <w:tcW w:w="2717" w:type="dxa"/>
            <w:tcBorders>
              <w:top w:val="nil"/>
              <w:left w:val="double" w:sz="6" w:space="0" w:color="auto"/>
              <w:bottom w:val="single" w:sz="4" w:space="0" w:color="BFBFBF"/>
              <w:right w:val="nil"/>
            </w:tcBorders>
            <w:shd w:val="clear" w:color="auto" w:fill="auto"/>
            <w:noWrap/>
            <w:vAlign w:val="center"/>
          </w:tcPr>
          <w:p w14:paraId="5F156A65"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2 persons</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539F9156" w14:textId="50BE9E52"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427</w:t>
            </w:r>
          </w:p>
        </w:tc>
        <w:tc>
          <w:tcPr>
            <w:tcW w:w="808" w:type="dxa"/>
            <w:tcBorders>
              <w:top w:val="nil"/>
              <w:left w:val="nil"/>
              <w:bottom w:val="single" w:sz="4" w:space="0" w:color="BFBFBF"/>
              <w:right w:val="single" w:sz="4" w:space="0" w:color="BFBFBF"/>
            </w:tcBorders>
            <w:shd w:val="clear" w:color="auto" w:fill="auto"/>
            <w:noWrap/>
            <w:vAlign w:val="center"/>
          </w:tcPr>
          <w:p w14:paraId="2B97789E" w14:textId="30C2F76C"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635</w:t>
            </w:r>
          </w:p>
        </w:tc>
        <w:tc>
          <w:tcPr>
            <w:tcW w:w="808" w:type="dxa"/>
            <w:tcBorders>
              <w:top w:val="nil"/>
              <w:left w:val="nil"/>
              <w:bottom w:val="single" w:sz="4" w:space="0" w:color="BFBFBF"/>
              <w:right w:val="single" w:sz="4" w:space="0" w:color="auto"/>
            </w:tcBorders>
            <w:shd w:val="clear" w:color="auto" w:fill="auto"/>
            <w:noWrap/>
            <w:vAlign w:val="center"/>
          </w:tcPr>
          <w:p w14:paraId="6CFB2036" w14:textId="2A841E8E"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1</w:t>
            </w:r>
            <w:r w:rsidR="00F65866">
              <w:rPr>
                <w:rFonts w:ascii="Arial" w:hAnsi="Arial" w:cs="Arial"/>
                <w:color w:val="000000"/>
                <w:sz w:val="16"/>
                <w:szCs w:val="16"/>
              </w:rPr>
              <w:t>,</w:t>
            </w:r>
            <w:r>
              <w:rPr>
                <w:rFonts w:ascii="Arial" w:hAnsi="Arial" w:cs="Arial"/>
                <w:color w:val="000000"/>
                <w:sz w:val="16"/>
                <w:szCs w:val="16"/>
              </w:rPr>
              <w:t>061</w:t>
            </w:r>
          </w:p>
        </w:tc>
        <w:tc>
          <w:tcPr>
            <w:tcW w:w="857" w:type="dxa"/>
            <w:tcBorders>
              <w:top w:val="nil"/>
              <w:left w:val="nil"/>
              <w:bottom w:val="single" w:sz="4" w:space="0" w:color="BFBFBF"/>
              <w:right w:val="single" w:sz="4" w:space="0" w:color="BFBFBF"/>
            </w:tcBorders>
            <w:shd w:val="clear" w:color="auto" w:fill="auto"/>
            <w:noWrap/>
            <w:vAlign w:val="center"/>
          </w:tcPr>
          <w:p w14:paraId="790F9726"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243</w:t>
            </w:r>
          </w:p>
        </w:tc>
        <w:tc>
          <w:tcPr>
            <w:tcW w:w="808" w:type="dxa"/>
            <w:tcBorders>
              <w:top w:val="nil"/>
              <w:left w:val="nil"/>
              <w:bottom w:val="single" w:sz="4" w:space="0" w:color="BFBFBF"/>
              <w:right w:val="single" w:sz="4" w:space="0" w:color="BFBFBF"/>
            </w:tcBorders>
            <w:shd w:val="clear" w:color="auto" w:fill="auto"/>
            <w:noWrap/>
            <w:vAlign w:val="center"/>
          </w:tcPr>
          <w:p w14:paraId="66267D6B"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371</w:t>
            </w:r>
          </w:p>
        </w:tc>
        <w:tc>
          <w:tcPr>
            <w:tcW w:w="808" w:type="dxa"/>
            <w:tcBorders>
              <w:top w:val="nil"/>
              <w:left w:val="nil"/>
              <w:bottom w:val="single" w:sz="4" w:space="0" w:color="BFBFBF"/>
              <w:right w:val="nil"/>
            </w:tcBorders>
            <w:shd w:val="clear" w:color="auto" w:fill="auto"/>
            <w:noWrap/>
            <w:vAlign w:val="center"/>
          </w:tcPr>
          <w:p w14:paraId="6DA6725F"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614</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257E940F"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299</w:t>
            </w:r>
          </w:p>
        </w:tc>
        <w:tc>
          <w:tcPr>
            <w:tcW w:w="808" w:type="dxa"/>
            <w:tcBorders>
              <w:top w:val="nil"/>
              <w:left w:val="nil"/>
              <w:bottom w:val="single" w:sz="4" w:space="0" w:color="BFBFBF"/>
              <w:right w:val="single" w:sz="4" w:space="0" w:color="BFBFBF"/>
            </w:tcBorders>
            <w:shd w:val="clear" w:color="auto" w:fill="auto"/>
            <w:noWrap/>
            <w:vAlign w:val="center"/>
          </w:tcPr>
          <w:p w14:paraId="0402CC82"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441</w:t>
            </w:r>
          </w:p>
        </w:tc>
        <w:tc>
          <w:tcPr>
            <w:tcW w:w="808" w:type="dxa"/>
            <w:tcBorders>
              <w:top w:val="nil"/>
              <w:left w:val="nil"/>
              <w:bottom w:val="single" w:sz="4" w:space="0" w:color="BFBFBF"/>
              <w:right w:val="single" w:sz="4" w:space="0" w:color="auto"/>
            </w:tcBorders>
            <w:shd w:val="clear" w:color="auto" w:fill="auto"/>
            <w:noWrap/>
            <w:vAlign w:val="center"/>
          </w:tcPr>
          <w:p w14:paraId="7A6C4E85"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739</w:t>
            </w:r>
          </w:p>
        </w:tc>
        <w:tc>
          <w:tcPr>
            <w:tcW w:w="826" w:type="dxa"/>
            <w:tcBorders>
              <w:top w:val="nil"/>
              <w:left w:val="nil"/>
              <w:bottom w:val="single" w:sz="4" w:space="0" w:color="BFBFBF"/>
              <w:right w:val="nil"/>
            </w:tcBorders>
            <w:shd w:val="clear" w:color="auto" w:fill="auto"/>
            <w:noWrap/>
            <w:vAlign w:val="center"/>
          </w:tcPr>
          <w:p w14:paraId="280D4678"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551</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205530B4"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nil"/>
            </w:tcBorders>
            <w:shd w:val="clear" w:color="auto" w:fill="auto"/>
            <w:noWrap/>
            <w:vAlign w:val="center"/>
          </w:tcPr>
          <w:p w14:paraId="7F3A2B53"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381</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59D095C"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99%</w:t>
            </w:r>
          </w:p>
        </w:tc>
        <w:tc>
          <w:tcPr>
            <w:tcW w:w="808" w:type="dxa"/>
            <w:tcBorders>
              <w:top w:val="nil"/>
              <w:left w:val="nil"/>
              <w:bottom w:val="single" w:sz="4" w:space="0" w:color="BFBFBF"/>
              <w:right w:val="double" w:sz="6" w:space="0" w:color="auto"/>
            </w:tcBorders>
            <w:shd w:val="clear" w:color="auto" w:fill="auto"/>
            <w:noWrap/>
            <w:vAlign w:val="center"/>
          </w:tcPr>
          <w:p w14:paraId="247CF227"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154</w:t>
            </w:r>
          </w:p>
        </w:tc>
      </w:tr>
      <w:tr w:rsidR="004D177A" w:rsidRPr="00125162" w14:paraId="59314C3D" w14:textId="77777777" w:rsidTr="005F4B8A">
        <w:trPr>
          <w:trHeight w:val="225"/>
        </w:trPr>
        <w:tc>
          <w:tcPr>
            <w:tcW w:w="2717" w:type="dxa"/>
            <w:tcBorders>
              <w:top w:val="nil"/>
              <w:left w:val="double" w:sz="6" w:space="0" w:color="auto"/>
              <w:bottom w:val="single" w:sz="4" w:space="0" w:color="BFBFBF"/>
              <w:right w:val="nil"/>
            </w:tcBorders>
            <w:shd w:val="clear" w:color="auto" w:fill="auto"/>
            <w:noWrap/>
            <w:vAlign w:val="center"/>
          </w:tcPr>
          <w:p w14:paraId="28AED9EB"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3 persons</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56EAE190" w14:textId="4A6B153E"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440</w:t>
            </w:r>
          </w:p>
        </w:tc>
        <w:tc>
          <w:tcPr>
            <w:tcW w:w="808" w:type="dxa"/>
            <w:tcBorders>
              <w:top w:val="nil"/>
              <w:left w:val="nil"/>
              <w:bottom w:val="single" w:sz="4" w:space="0" w:color="BFBFBF"/>
              <w:right w:val="single" w:sz="4" w:space="0" w:color="BFBFBF"/>
            </w:tcBorders>
            <w:shd w:val="clear" w:color="auto" w:fill="auto"/>
            <w:noWrap/>
            <w:vAlign w:val="center"/>
          </w:tcPr>
          <w:p w14:paraId="0BDC3F50" w14:textId="6390CCC4"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652</w:t>
            </w:r>
          </w:p>
        </w:tc>
        <w:tc>
          <w:tcPr>
            <w:tcW w:w="808" w:type="dxa"/>
            <w:tcBorders>
              <w:top w:val="nil"/>
              <w:left w:val="nil"/>
              <w:bottom w:val="single" w:sz="4" w:space="0" w:color="BFBFBF"/>
              <w:right w:val="single" w:sz="4" w:space="0" w:color="auto"/>
            </w:tcBorders>
            <w:shd w:val="clear" w:color="auto" w:fill="auto"/>
            <w:noWrap/>
            <w:vAlign w:val="center"/>
          </w:tcPr>
          <w:p w14:paraId="1B75860E" w14:textId="299503AE"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1</w:t>
            </w:r>
            <w:r w:rsidR="00F65866">
              <w:rPr>
                <w:rFonts w:ascii="Arial" w:hAnsi="Arial" w:cs="Arial"/>
                <w:color w:val="000000"/>
                <w:sz w:val="16"/>
                <w:szCs w:val="16"/>
              </w:rPr>
              <w:t>,</w:t>
            </w:r>
            <w:r>
              <w:rPr>
                <w:rFonts w:ascii="Arial" w:hAnsi="Arial" w:cs="Arial"/>
                <w:color w:val="000000"/>
                <w:sz w:val="16"/>
                <w:szCs w:val="16"/>
              </w:rPr>
              <w:t>115</w:t>
            </w:r>
          </w:p>
        </w:tc>
        <w:tc>
          <w:tcPr>
            <w:tcW w:w="857" w:type="dxa"/>
            <w:tcBorders>
              <w:top w:val="nil"/>
              <w:left w:val="nil"/>
              <w:bottom w:val="single" w:sz="4" w:space="0" w:color="BFBFBF"/>
              <w:right w:val="single" w:sz="4" w:space="0" w:color="BFBFBF"/>
            </w:tcBorders>
            <w:shd w:val="clear" w:color="auto" w:fill="auto"/>
            <w:noWrap/>
            <w:vAlign w:val="center"/>
          </w:tcPr>
          <w:p w14:paraId="06A47E16"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288</w:t>
            </w:r>
          </w:p>
        </w:tc>
        <w:tc>
          <w:tcPr>
            <w:tcW w:w="808" w:type="dxa"/>
            <w:tcBorders>
              <w:top w:val="nil"/>
              <w:left w:val="nil"/>
              <w:bottom w:val="single" w:sz="4" w:space="0" w:color="BFBFBF"/>
              <w:right w:val="single" w:sz="4" w:space="0" w:color="BFBFBF"/>
            </w:tcBorders>
            <w:shd w:val="clear" w:color="auto" w:fill="auto"/>
            <w:noWrap/>
            <w:vAlign w:val="center"/>
          </w:tcPr>
          <w:p w14:paraId="6F85D1E7"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418</w:t>
            </w:r>
          </w:p>
        </w:tc>
        <w:tc>
          <w:tcPr>
            <w:tcW w:w="808" w:type="dxa"/>
            <w:tcBorders>
              <w:top w:val="nil"/>
              <w:left w:val="nil"/>
              <w:bottom w:val="single" w:sz="4" w:space="0" w:color="BFBFBF"/>
              <w:right w:val="nil"/>
            </w:tcBorders>
            <w:shd w:val="clear" w:color="auto" w:fill="auto"/>
            <w:noWrap/>
            <w:vAlign w:val="center"/>
          </w:tcPr>
          <w:p w14:paraId="7BD288CB"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707</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56D6D9F1"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364</w:t>
            </w:r>
          </w:p>
        </w:tc>
        <w:tc>
          <w:tcPr>
            <w:tcW w:w="808" w:type="dxa"/>
            <w:tcBorders>
              <w:top w:val="nil"/>
              <w:left w:val="nil"/>
              <w:bottom w:val="single" w:sz="4" w:space="0" w:color="BFBFBF"/>
              <w:right w:val="single" w:sz="4" w:space="0" w:color="BFBFBF"/>
            </w:tcBorders>
            <w:shd w:val="clear" w:color="auto" w:fill="auto"/>
            <w:noWrap/>
            <w:vAlign w:val="center"/>
          </w:tcPr>
          <w:p w14:paraId="0B73D8AE"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499</w:t>
            </w:r>
          </w:p>
        </w:tc>
        <w:tc>
          <w:tcPr>
            <w:tcW w:w="808" w:type="dxa"/>
            <w:tcBorders>
              <w:top w:val="nil"/>
              <w:left w:val="nil"/>
              <w:bottom w:val="single" w:sz="4" w:space="0" w:color="BFBFBF"/>
              <w:right w:val="single" w:sz="4" w:space="0" w:color="auto"/>
            </w:tcBorders>
            <w:shd w:val="clear" w:color="auto" w:fill="auto"/>
            <w:noWrap/>
            <w:vAlign w:val="center"/>
          </w:tcPr>
          <w:p w14:paraId="764C54CA"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863</w:t>
            </w:r>
          </w:p>
        </w:tc>
        <w:tc>
          <w:tcPr>
            <w:tcW w:w="826" w:type="dxa"/>
            <w:tcBorders>
              <w:top w:val="nil"/>
              <w:left w:val="nil"/>
              <w:bottom w:val="single" w:sz="4" w:space="0" w:color="BFBFBF"/>
              <w:right w:val="nil"/>
            </w:tcBorders>
            <w:shd w:val="clear" w:color="auto" w:fill="auto"/>
            <w:noWrap/>
            <w:vAlign w:val="center"/>
          </w:tcPr>
          <w:p w14:paraId="695DB175"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670</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4A6DBAE2"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nil"/>
            </w:tcBorders>
            <w:shd w:val="clear" w:color="auto" w:fill="auto"/>
            <w:noWrap/>
            <w:vAlign w:val="center"/>
          </w:tcPr>
          <w:p w14:paraId="6EA740B9"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373</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16AE422"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double" w:sz="6" w:space="0" w:color="auto"/>
            </w:tcBorders>
            <w:shd w:val="clear" w:color="auto" w:fill="auto"/>
            <w:noWrap/>
            <w:vAlign w:val="center"/>
          </w:tcPr>
          <w:p w14:paraId="1CBEA79F"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153</w:t>
            </w:r>
          </w:p>
        </w:tc>
      </w:tr>
      <w:tr w:rsidR="004D177A" w:rsidRPr="00125162" w14:paraId="34111FEB" w14:textId="77777777" w:rsidTr="005F4B8A">
        <w:trPr>
          <w:trHeight w:val="225"/>
        </w:trPr>
        <w:tc>
          <w:tcPr>
            <w:tcW w:w="2717" w:type="dxa"/>
            <w:tcBorders>
              <w:top w:val="nil"/>
              <w:left w:val="double" w:sz="6" w:space="0" w:color="auto"/>
              <w:bottom w:val="single" w:sz="4" w:space="0" w:color="BFBFBF"/>
              <w:right w:val="nil"/>
            </w:tcBorders>
            <w:shd w:val="clear" w:color="auto" w:fill="auto"/>
            <w:noWrap/>
            <w:vAlign w:val="center"/>
          </w:tcPr>
          <w:p w14:paraId="534692F4"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4 or more persons</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55808FD4" w14:textId="27DE77FD"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544</w:t>
            </w:r>
          </w:p>
        </w:tc>
        <w:tc>
          <w:tcPr>
            <w:tcW w:w="808" w:type="dxa"/>
            <w:tcBorders>
              <w:top w:val="nil"/>
              <w:left w:val="nil"/>
              <w:bottom w:val="single" w:sz="4" w:space="0" w:color="BFBFBF"/>
              <w:right w:val="single" w:sz="4" w:space="0" w:color="BFBFBF"/>
            </w:tcBorders>
            <w:shd w:val="clear" w:color="auto" w:fill="auto"/>
            <w:noWrap/>
            <w:vAlign w:val="center"/>
          </w:tcPr>
          <w:p w14:paraId="401A9527" w14:textId="563BC9A6"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825</w:t>
            </w:r>
          </w:p>
        </w:tc>
        <w:tc>
          <w:tcPr>
            <w:tcW w:w="808" w:type="dxa"/>
            <w:tcBorders>
              <w:top w:val="nil"/>
              <w:left w:val="nil"/>
              <w:bottom w:val="single" w:sz="4" w:space="0" w:color="BFBFBF"/>
              <w:right w:val="single" w:sz="4" w:space="0" w:color="auto"/>
            </w:tcBorders>
            <w:shd w:val="clear" w:color="auto" w:fill="auto"/>
            <w:noWrap/>
            <w:vAlign w:val="center"/>
          </w:tcPr>
          <w:p w14:paraId="56D8CA8A" w14:textId="54BAF8BC"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1</w:t>
            </w:r>
            <w:r w:rsidR="00F65866">
              <w:rPr>
                <w:rFonts w:ascii="Arial" w:hAnsi="Arial" w:cs="Arial"/>
                <w:color w:val="000000"/>
                <w:sz w:val="16"/>
                <w:szCs w:val="16"/>
              </w:rPr>
              <w:t>,</w:t>
            </w:r>
            <w:r>
              <w:rPr>
                <w:rFonts w:ascii="Arial" w:hAnsi="Arial" w:cs="Arial"/>
                <w:color w:val="000000"/>
                <w:sz w:val="16"/>
                <w:szCs w:val="16"/>
              </w:rPr>
              <w:t>364</w:t>
            </w:r>
          </w:p>
        </w:tc>
        <w:tc>
          <w:tcPr>
            <w:tcW w:w="857" w:type="dxa"/>
            <w:tcBorders>
              <w:top w:val="nil"/>
              <w:left w:val="nil"/>
              <w:bottom w:val="single" w:sz="4" w:space="0" w:color="BFBFBF"/>
              <w:right w:val="single" w:sz="4" w:space="0" w:color="BFBFBF"/>
            </w:tcBorders>
            <w:shd w:val="clear" w:color="auto" w:fill="auto"/>
            <w:noWrap/>
            <w:vAlign w:val="center"/>
          </w:tcPr>
          <w:p w14:paraId="55DEF403"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563</w:t>
            </w:r>
          </w:p>
        </w:tc>
        <w:tc>
          <w:tcPr>
            <w:tcW w:w="808" w:type="dxa"/>
            <w:tcBorders>
              <w:top w:val="nil"/>
              <w:left w:val="nil"/>
              <w:bottom w:val="single" w:sz="4" w:space="0" w:color="BFBFBF"/>
              <w:right w:val="single" w:sz="4" w:space="0" w:color="BFBFBF"/>
            </w:tcBorders>
            <w:shd w:val="clear" w:color="auto" w:fill="auto"/>
            <w:noWrap/>
            <w:vAlign w:val="center"/>
          </w:tcPr>
          <w:p w14:paraId="6543F5CC"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675</w:t>
            </w:r>
          </w:p>
        </w:tc>
        <w:tc>
          <w:tcPr>
            <w:tcW w:w="808" w:type="dxa"/>
            <w:tcBorders>
              <w:top w:val="nil"/>
              <w:left w:val="nil"/>
              <w:bottom w:val="single" w:sz="4" w:space="0" w:color="BFBFBF"/>
              <w:right w:val="nil"/>
            </w:tcBorders>
            <w:shd w:val="clear" w:color="auto" w:fill="auto"/>
            <w:noWrap/>
            <w:vAlign w:val="center"/>
          </w:tcPr>
          <w:p w14:paraId="7B3983B9"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1229</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687F50A2"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363</w:t>
            </w:r>
          </w:p>
        </w:tc>
        <w:tc>
          <w:tcPr>
            <w:tcW w:w="808" w:type="dxa"/>
            <w:tcBorders>
              <w:top w:val="nil"/>
              <w:left w:val="nil"/>
              <w:bottom w:val="single" w:sz="4" w:space="0" w:color="BFBFBF"/>
              <w:right w:val="single" w:sz="4" w:space="0" w:color="BFBFBF"/>
            </w:tcBorders>
            <w:shd w:val="clear" w:color="auto" w:fill="auto"/>
            <w:noWrap/>
            <w:vAlign w:val="center"/>
          </w:tcPr>
          <w:p w14:paraId="77453D93"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565</w:t>
            </w:r>
          </w:p>
        </w:tc>
        <w:tc>
          <w:tcPr>
            <w:tcW w:w="808" w:type="dxa"/>
            <w:tcBorders>
              <w:top w:val="nil"/>
              <w:left w:val="nil"/>
              <w:bottom w:val="single" w:sz="4" w:space="0" w:color="BFBFBF"/>
              <w:right w:val="single" w:sz="4" w:space="0" w:color="auto"/>
            </w:tcBorders>
            <w:shd w:val="clear" w:color="auto" w:fill="auto"/>
            <w:noWrap/>
            <w:vAlign w:val="center"/>
          </w:tcPr>
          <w:p w14:paraId="365831BB"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928</w:t>
            </w:r>
          </w:p>
        </w:tc>
        <w:tc>
          <w:tcPr>
            <w:tcW w:w="826" w:type="dxa"/>
            <w:tcBorders>
              <w:top w:val="nil"/>
              <w:left w:val="nil"/>
              <w:bottom w:val="single" w:sz="4" w:space="0" w:color="BFBFBF"/>
              <w:right w:val="nil"/>
            </w:tcBorders>
            <w:shd w:val="clear" w:color="auto" w:fill="auto"/>
            <w:noWrap/>
            <w:vAlign w:val="center"/>
          </w:tcPr>
          <w:p w14:paraId="70789A30"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744</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5DC019AC"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nil"/>
            </w:tcBorders>
            <w:shd w:val="clear" w:color="auto" w:fill="auto"/>
            <w:noWrap/>
            <w:vAlign w:val="center"/>
          </w:tcPr>
          <w:p w14:paraId="2DA5CD9A"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381</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CCD58EC"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98%</w:t>
            </w:r>
          </w:p>
        </w:tc>
        <w:tc>
          <w:tcPr>
            <w:tcW w:w="808" w:type="dxa"/>
            <w:tcBorders>
              <w:top w:val="nil"/>
              <w:left w:val="nil"/>
              <w:bottom w:val="single" w:sz="4" w:space="0" w:color="BFBFBF"/>
              <w:right w:val="double" w:sz="6" w:space="0" w:color="auto"/>
            </w:tcBorders>
            <w:shd w:val="clear" w:color="auto" w:fill="auto"/>
            <w:noWrap/>
            <w:vAlign w:val="center"/>
          </w:tcPr>
          <w:p w14:paraId="7CD9369D"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159</w:t>
            </w:r>
          </w:p>
        </w:tc>
      </w:tr>
      <w:tr w:rsidR="004D177A" w:rsidRPr="00125162" w14:paraId="65971EBD" w14:textId="77777777" w:rsidTr="005F4B8A">
        <w:trPr>
          <w:trHeight w:val="225"/>
        </w:trPr>
        <w:tc>
          <w:tcPr>
            <w:tcW w:w="2717" w:type="dxa"/>
            <w:tcBorders>
              <w:top w:val="nil"/>
              <w:left w:val="double" w:sz="6" w:space="0" w:color="auto"/>
              <w:bottom w:val="single" w:sz="4" w:space="0" w:color="BFBFBF"/>
              <w:right w:val="nil"/>
            </w:tcBorders>
            <w:shd w:val="clear" w:color="auto" w:fill="auto"/>
            <w:noWrap/>
            <w:vAlign w:val="center"/>
          </w:tcPr>
          <w:p w14:paraId="10025004" w14:textId="77777777" w:rsidR="004D177A" w:rsidRPr="00125162" w:rsidRDefault="004D177A" w:rsidP="00970E2F">
            <w:pPr>
              <w:spacing w:before="0" w:after="0"/>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By Housing Status -</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43C47488" w14:textId="5F686AC0"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 </w:t>
            </w:r>
          </w:p>
        </w:tc>
        <w:tc>
          <w:tcPr>
            <w:tcW w:w="808" w:type="dxa"/>
            <w:tcBorders>
              <w:top w:val="nil"/>
              <w:left w:val="nil"/>
              <w:bottom w:val="single" w:sz="4" w:space="0" w:color="BFBFBF"/>
              <w:right w:val="single" w:sz="4" w:space="0" w:color="BFBFBF"/>
            </w:tcBorders>
            <w:shd w:val="clear" w:color="auto" w:fill="auto"/>
            <w:noWrap/>
            <w:vAlign w:val="center"/>
          </w:tcPr>
          <w:p w14:paraId="62B75F65" w14:textId="3EE24F74"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 </w:t>
            </w:r>
          </w:p>
        </w:tc>
        <w:tc>
          <w:tcPr>
            <w:tcW w:w="808" w:type="dxa"/>
            <w:tcBorders>
              <w:top w:val="nil"/>
              <w:left w:val="nil"/>
              <w:bottom w:val="single" w:sz="4" w:space="0" w:color="BFBFBF"/>
              <w:right w:val="single" w:sz="4" w:space="0" w:color="auto"/>
            </w:tcBorders>
            <w:shd w:val="clear" w:color="auto" w:fill="auto"/>
            <w:noWrap/>
            <w:vAlign w:val="center"/>
          </w:tcPr>
          <w:p w14:paraId="2FD3854D" w14:textId="58F28DD6"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 </w:t>
            </w:r>
          </w:p>
        </w:tc>
        <w:tc>
          <w:tcPr>
            <w:tcW w:w="857" w:type="dxa"/>
            <w:tcBorders>
              <w:top w:val="nil"/>
              <w:left w:val="nil"/>
              <w:bottom w:val="single" w:sz="4" w:space="0" w:color="BFBFBF"/>
              <w:right w:val="single" w:sz="4" w:space="0" w:color="BFBFBF"/>
            </w:tcBorders>
            <w:shd w:val="clear" w:color="auto" w:fill="auto"/>
            <w:noWrap/>
            <w:vAlign w:val="center"/>
          </w:tcPr>
          <w:p w14:paraId="60ADAC1E"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01B0F03E"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nil"/>
            </w:tcBorders>
            <w:shd w:val="clear" w:color="auto" w:fill="auto"/>
            <w:noWrap/>
            <w:vAlign w:val="center"/>
          </w:tcPr>
          <w:p w14:paraId="7BFD18DE"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37AFEC25"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73031CC8"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auto"/>
            </w:tcBorders>
            <w:shd w:val="clear" w:color="auto" w:fill="auto"/>
            <w:noWrap/>
            <w:vAlign w:val="center"/>
          </w:tcPr>
          <w:p w14:paraId="59742096"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26" w:type="dxa"/>
            <w:tcBorders>
              <w:top w:val="nil"/>
              <w:left w:val="nil"/>
              <w:bottom w:val="single" w:sz="4" w:space="0" w:color="BFBFBF"/>
              <w:right w:val="nil"/>
            </w:tcBorders>
            <w:shd w:val="clear" w:color="auto" w:fill="auto"/>
            <w:noWrap/>
            <w:vAlign w:val="center"/>
          </w:tcPr>
          <w:p w14:paraId="5713051D"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0FB81596"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nil"/>
            </w:tcBorders>
            <w:shd w:val="clear" w:color="auto" w:fill="auto"/>
            <w:noWrap/>
            <w:vAlign w:val="center"/>
          </w:tcPr>
          <w:p w14:paraId="2420CC1F"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94396AF"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double" w:sz="6" w:space="0" w:color="auto"/>
            </w:tcBorders>
            <w:shd w:val="clear" w:color="auto" w:fill="auto"/>
            <w:noWrap/>
            <w:vAlign w:val="center"/>
          </w:tcPr>
          <w:p w14:paraId="50F86DBF"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r>
      <w:tr w:rsidR="004D177A" w:rsidRPr="00125162" w14:paraId="647F101B" w14:textId="77777777" w:rsidTr="005F4B8A">
        <w:trPr>
          <w:trHeight w:val="225"/>
        </w:trPr>
        <w:tc>
          <w:tcPr>
            <w:tcW w:w="2717" w:type="dxa"/>
            <w:tcBorders>
              <w:top w:val="nil"/>
              <w:left w:val="double" w:sz="6" w:space="0" w:color="auto"/>
              <w:bottom w:val="single" w:sz="4" w:space="0" w:color="BFBFBF"/>
              <w:right w:val="nil"/>
            </w:tcBorders>
            <w:shd w:val="clear" w:color="auto" w:fill="auto"/>
            <w:noWrap/>
            <w:vAlign w:val="center"/>
          </w:tcPr>
          <w:p w14:paraId="71831724"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Owned/paid off</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4D1BC227" w14:textId="401CC298"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425</w:t>
            </w:r>
          </w:p>
        </w:tc>
        <w:tc>
          <w:tcPr>
            <w:tcW w:w="808" w:type="dxa"/>
            <w:tcBorders>
              <w:top w:val="nil"/>
              <w:left w:val="nil"/>
              <w:bottom w:val="single" w:sz="4" w:space="0" w:color="BFBFBF"/>
              <w:right w:val="single" w:sz="4" w:space="0" w:color="BFBFBF"/>
            </w:tcBorders>
            <w:shd w:val="clear" w:color="auto" w:fill="auto"/>
            <w:noWrap/>
            <w:vAlign w:val="center"/>
          </w:tcPr>
          <w:p w14:paraId="3CF43898" w14:textId="1269CC77"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600</w:t>
            </w:r>
          </w:p>
        </w:tc>
        <w:tc>
          <w:tcPr>
            <w:tcW w:w="808" w:type="dxa"/>
            <w:tcBorders>
              <w:top w:val="nil"/>
              <w:left w:val="nil"/>
              <w:bottom w:val="single" w:sz="4" w:space="0" w:color="BFBFBF"/>
              <w:right w:val="single" w:sz="4" w:space="0" w:color="auto"/>
            </w:tcBorders>
            <w:shd w:val="clear" w:color="auto" w:fill="auto"/>
            <w:noWrap/>
            <w:vAlign w:val="center"/>
          </w:tcPr>
          <w:p w14:paraId="002C04AD" w14:textId="23E52BED"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1</w:t>
            </w:r>
            <w:r w:rsidR="00F65866">
              <w:rPr>
                <w:rFonts w:ascii="Arial" w:hAnsi="Arial" w:cs="Arial"/>
                <w:color w:val="000000"/>
                <w:sz w:val="16"/>
                <w:szCs w:val="16"/>
              </w:rPr>
              <w:t>,</w:t>
            </w:r>
            <w:r>
              <w:rPr>
                <w:rFonts w:ascii="Arial" w:hAnsi="Arial" w:cs="Arial"/>
                <w:color w:val="000000"/>
                <w:sz w:val="16"/>
                <w:szCs w:val="16"/>
              </w:rPr>
              <w:t>033</w:t>
            </w:r>
          </w:p>
        </w:tc>
        <w:tc>
          <w:tcPr>
            <w:tcW w:w="857" w:type="dxa"/>
            <w:tcBorders>
              <w:top w:val="nil"/>
              <w:left w:val="nil"/>
              <w:bottom w:val="single" w:sz="4" w:space="0" w:color="BFBFBF"/>
              <w:right w:val="single" w:sz="4" w:space="0" w:color="BFBFBF"/>
            </w:tcBorders>
            <w:shd w:val="clear" w:color="auto" w:fill="auto"/>
            <w:noWrap/>
            <w:vAlign w:val="center"/>
          </w:tcPr>
          <w:p w14:paraId="33BC1214"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262</w:t>
            </w:r>
          </w:p>
        </w:tc>
        <w:tc>
          <w:tcPr>
            <w:tcW w:w="808" w:type="dxa"/>
            <w:tcBorders>
              <w:top w:val="nil"/>
              <w:left w:val="nil"/>
              <w:bottom w:val="single" w:sz="4" w:space="0" w:color="BFBFBF"/>
              <w:right w:val="single" w:sz="4" w:space="0" w:color="BFBFBF"/>
            </w:tcBorders>
            <w:shd w:val="clear" w:color="auto" w:fill="auto"/>
            <w:noWrap/>
            <w:vAlign w:val="center"/>
          </w:tcPr>
          <w:p w14:paraId="510E49B4"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389</w:t>
            </w:r>
          </w:p>
        </w:tc>
        <w:tc>
          <w:tcPr>
            <w:tcW w:w="808" w:type="dxa"/>
            <w:tcBorders>
              <w:top w:val="nil"/>
              <w:left w:val="nil"/>
              <w:bottom w:val="single" w:sz="4" w:space="0" w:color="BFBFBF"/>
              <w:right w:val="nil"/>
            </w:tcBorders>
            <w:shd w:val="clear" w:color="auto" w:fill="auto"/>
            <w:noWrap/>
            <w:vAlign w:val="center"/>
          </w:tcPr>
          <w:p w14:paraId="2C2E6EB6"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651</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0C59FA50"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319</w:t>
            </w:r>
          </w:p>
        </w:tc>
        <w:tc>
          <w:tcPr>
            <w:tcW w:w="808" w:type="dxa"/>
            <w:tcBorders>
              <w:top w:val="nil"/>
              <w:left w:val="nil"/>
              <w:bottom w:val="single" w:sz="4" w:space="0" w:color="BFBFBF"/>
              <w:right w:val="single" w:sz="4" w:space="0" w:color="BFBFBF"/>
            </w:tcBorders>
            <w:shd w:val="clear" w:color="auto" w:fill="auto"/>
            <w:noWrap/>
            <w:vAlign w:val="center"/>
          </w:tcPr>
          <w:p w14:paraId="72E47965"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463</w:t>
            </w:r>
          </w:p>
        </w:tc>
        <w:tc>
          <w:tcPr>
            <w:tcW w:w="808" w:type="dxa"/>
            <w:tcBorders>
              <w:top w:val="nil"/>
              <w:left w:val="nil"/>
              <w:bottom w:val="single" w:sz="4" w:space="0" w:color="BFBFBF"/>
              <w:right w:val="single" w:sz="4" w:space="0" w:color="auto"/>
            </w:tcBorders>
            <w:shd w:val="clear" w:color="auto" w:fill="auto"/>
            <w:noWrap/>
            <w:vAlign w:val="center"/>
          </w:tcPr>
          <w:p w14:paraId="42120995"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782</w:t>
            </w:r>
          </w:p>
        </w:tc>
        <w:tc>
          <w:tcPr>
            <w:tcW w:w="826" w:type="dxa"/>
            <w:tcBorders>
              <w:top w:val="nil"/>
              <w:left w:val="nil"/>
              <w:bottom w:val="single" w:sz="4" w:space="0" w:color="BFBFBF"/>
              <w:right w:val="nil"/>
            </w:tcBorders>
            <w:shd w:val="clear" w:color="auto" w:fill="auto"/>
            <w:noWrap/>
            <w:vAlign w:val="center"/>
          </w:tcPr>
          <w:p w14:paraId="49067690"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630</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17FF5F90"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nil"/>
            </w:tcBorders>
            <w:shd w:val="clear" w:color="auto" w:fill="auto"/>
            <w:noWrap/>
            <w:vAlign w:val="center"/>
          </w:tcPr>
          <w:p w14:paraId="3B01C458"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384</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DD6442D"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99%</w:t>
            </w:r>
          </w:p>
        </w:tc>
        <w:tc>
          <w:tcPr>
            <w:tcW w:w="808" w:type="dxa"/>
            <w:tcBorders>
              <w:top w:val="nil"/>
              <w:left w:val="nil"/>
              <w:bottom w:val="single" w:sz="4" w:space="0" w:color="BFBFBF"/>
              <w:right w:val="double" w:sz="6" w:space="0" w:color="auto"/>
            </w:tcBorders>
            <w:shd w:val="clear" w:color="auto" w:fill="auto"/>
            <w:noWrap/>
            <w:vAlign w:val="center"/>
          </w:tcPr>
          <w:p w14:paraId="300254E1"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153</w:t>
            </w:r>
          </w:p>
        </w:tc>
      </w:tr>
      <w:tr w:rsidR="004D177A" w:rsidRPr="00125162" w14:paraId="324AD59A" w14:textId="77777777" w:rsidTr="005F4B8A">
        <w:trPr>
          <w:trHeight w:val="225"/>
        </w:trPr>
        <w:tc>
          <w:tcPr>
            <w:tcW w:w="2717" w:type="dxa"/>
            <w:tcBorders>
              <w:top w:val="nil"/>
              <w:left w:val="double" w:sz="6" w:space="0" w:color="auto"/>
              <w:bottom w:val="single" w:sz="4" w:space="0" w:color="BFBFBF"/>
              <w:right w:val="nil"/>
            </w:tcBorders>
            <w:shd w:val="clear" w:color="auto" w:fill="auto"/>
            <w:noWrap/>
            <w:vAlign w:val="center"/>
          </w:tcPr>
          <w:p w14:paraId="7999C9E0"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Buying/paying off</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1BE29010" w14:textId="55F7BFAB"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466</w:t>
            </w:r>
          </w:p>
        </w:tc>
        <w:tc>
          <w:tcPr>
            <w:tcW w:w="808" w:type="dxa"/>
            <w:tcBorders>
              <w:top w:val="nil"/>
              <w:left w:val="nil"/>
              <w:bottom w:val="single" w:sz="4" w:space="0" w:color="BFBFBF"/>
              <w:right w:val="single" w:sz="4" w:space="0" w:color="BFBFBF"/>
            </w:tcBorders>
            <w:shd w:val="clear" w:color="auto" w:fill="auto"/>
            <w:noWrap/>
            <w:vAlign w:val="center"/>
          </w:tcPr>
          <w:p w14:paraId="5DBD68B0" w14:textId="1A2A72B1"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712</w:t>
            </w:r>
          </w:p>
        </w:tc>
        <w:tc>
          <w:tcPr>
            <w:tcW w:w="808" w:type="dxa"/>
            <w:tcBorders>
              <w:top w:val="nil"/>
              <w:left w:val="nil"/>
              <w:bottom w:val="single" w:sz="4" w:space="0" w:color="BFBFBF"/>
              <w:right w:val="single" w:sz="4" w:space="0" w:color="auto"/>
            </w:tcBorders>
            <w:shd w:val="clear" w:color="auto" w:fill="auto"/>
            <w:noWrap/>
            <w:vAlign w:val="center"/>
          </w:tcPr>
          <w:p w14:paraId="46660E97" w14:textId="29D2DE98"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1</w:t>
            </w:r>
            <w:r w:rsidR="00F65866">
              <w:rPr>
                <w:rFonts w:ascii="Arial" w:hAnsi="Arial" w:cs="Arial"/>
                <w:color w:val="000000"/>
                <w:sz w:val="16"/>
                <w:szCs w:val="16"/>
              </w:rPr>
              <w:t>,</w:t>
            </w:r>
            <w:r>
              <w:rPr>
                <w:rFonts w:ascii="Arial" w:hAnsi="Arial" w:cs="Arial"/>
                <w:color w:val="000000"/>
                <w:sz w:val="16"/>
                <w:szCs w:val="16"/>
              </w:rPr>
              <w:t>186</w:t>
            </w:r>
          </w:p>
        </w:tc>
        <w:tc>
          <w:tcPr>
            <w:tcW w:w="857" w:type="dxa"/>
            <w:tcBorders>
              <w:top w:val="nil"/>
              <w:left w:val="nil"/>
              <w:bottom w:val="single" w:sz="4" w:space="0" w:color="BFBFBF"/>
              <w:right w:val="single" w:sz="4" w:space="0" w:color="BFBFBF"/>
            </w:tcBorders>
            <w:shd w:val="clear" w:color="auto" w:fill="auto"/>
            <w:noWrap/>
            <w:vAlign w:val="center"/>
          </w:tcPr>
          <w:p w14:paraId="544A8AD9"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492</w:t>
            </w:r>
          </w:p>
        </w:tc>
        <w:tc>
          <w:tcPr>
            <w:tcW w:w="808" w:type="dxa"/>
            <w:tcBorders>
              <w:top w:val="nil"/>
              <w:left w:val="nil"/>
              <w:bottom w:val="single" w:sz="4" w:space="0" w:color="BFBFBF"/>
              <w:right w:val="single" w:sz="4" w:space="0" w:color="BFBFBF"/>
            </w:tcBorders>
            <w:shd w:val="clear" w:color="auto" w:fill="auto"/>
            <w:noWrap/>
            <w:vAlign w:val="center"/>
          </w:tcPr>
          <w:p w14:paraId="4ABD986C"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583</w:t>
            </w:r>
          </w:p>
        </w:tc>
        <w:tc>
          <w:tcPr>
            <w:tcW w:w="808" w:type="dxa"/>
            <w:tcBorders>
              <w:top w:val="nil"/>
              <w:left w:val="nil"/>
              <w:bottom w:val="single" w:sz="4" w:space="0" w:color="BFBFBF"/>
              <w:right w:val="nil"/>
            </w:tcBorders>
            <w:shd w:val="clear" w:color="auto" w:fill="auto"/>
            <w:noWrap/>
            <w:vAlign w:val="center"/>
          </w:tcPr>
          <w:p w14:paraId="668D4F28"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1066</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5622AF43"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335</w:t>
            </w:r>
          </w:p>
        </w:tc>
        <w:tc>
          <w:tcPr>
            <w:tcW w:w="808" w:type="dxa"/>
            <w:tcBorders>
              <w:top w:val="nil"/>
              <w:left w:val="nil"/>
              <w:bottom w:val="single" w:sz="4" w:space="0" w:color="BFBFBF"/>
              <w:right w:val="single" w:sz="4" w:space="0" w:color="BFBFBF"/>
            </w:tcBorders>
            <w:shd w:val="clear" w:color="auto" w:fill="auto"/>
            <w:noWrap/>
            <w:vAlign w:val="center"/>
          </w:tcPr>
          <w:p w14:paraId="0BAA6F3D"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516</w:t>
            </w:r>
          </w:p>
        </w:tc>
        <w:tc>
          <w:tcPr>
            <w:tcW w:w="808" w:type="dxa"/>
            <w:tcBorders>
              <w:top w:val="nil"/>
              <w:left w:val="nil"/>
              <w:bottom w:val="single" w:sz="4" w:space="0" w:color="BFBFBF"/>
              <w:right w:val="single" w:sz="4" w:space="0" w:color="auto"/>
            </w:tcBorders>
            <w:shd w:val="clear" w:color="auto" w:fill="auto"/>
            <w:noWrap/>
            <w:vAlign w:val="center"/>
          </w:tcPr>
          <w:p w14:paraId="247A3F18"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851</w:t>
            </w:r>
          </w:p>
        </w:tc>
        <w:tc>
          <w:tcPr>
            <w:tcW w:w="826" w:type="dxa"/>
            <w:tcBorders>
              <w:top w:val="nil"/>
              <w:left w:val="nil"/>
              <w:bottom w:val="single" w:sz="4" w:space="0" w:color="BFBFBF"/>
              <w:right w:val="nil"/>
            </w:tcBorders>
            <w:shd w:val="clear" w:color="auto" w:fill="auto"/>
            <w:noWrap/>
            <w:vAlign w:val="center"/>
          </w:tcPr>
          <w:p w14:paraId="00D33D96"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681</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42EE4A01"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nil"/>
            </w:tcBorders>
            <w:shd w:val="clear" w:color="auto" w:fill="auto"/>
            <w:noWrap/>
            <w:vAlign w:val="center"/>
          </w:tcPr>
          <w:p w14:paraId="4A99F024"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376</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E9E69FA"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99%</w:t>
            </w:r>
          </w:p>
        </w:tc>
        <w:tc>
          <w:tcPr>
            <w:tcW w:w="808" w:type="dxa"/>
            <w:tcBorders>
              <w:top w:val="nil"/>
              <w:left w:val="nil"/>
              <w:bottom w:val="single" w:sz="4" w:space="0" w:color="BFBFBF"/>
              <w:right w:val="double" w:sz="6" w:space="0" w:color="auto"/>
            </w:tcBorders>
            <w:shd w:val="clear" w:color="auto" w:fill="auto"/>
            <w:noWrap/>
            <w:vAlign w:val="center"/>
          </w:tcPr>
          <w:p w14:paraId="6E544793"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157</w:t>
            </w:r>
          </w:p>
        </w:tc>
      </w:tr>
      <w:tr w:rsidR="004D177A" w:rsidRPr="00125162" w14:paraId="1C9E26CF" w14:textId="77777777" w:rsidTr="005F4B8A">
        <w:trPr>
          <w:trHeight w:val="225"/>
        </w:trPr>
        <w:tc>
          <w:tcPr>
            <w:tcW w:w="2717" w:type="dxa"/>
            <w:tcBorders>
              <w:top w:val="nil"/>
              <w:left w:val="double" w:sz="6" w:space="0" w:color="auto"/>
              <w:bottom w:val="single" w:sz="4" w:space="0" w:color="BFBFBF"/>
              <w:right w:val="nil"/>
            </w:tcBorders>
            <w:shd w:val="clear" w:color="auto" w:fill="auto"/>
            <w:noWrap/>
            <w:vAlign w:val="center"/>
          </w:tcPr>
          <w:p w14:paraId="7BF150E1"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Renting – Private</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73B8C311" w14:textId="44C2B78E"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344</w:t>
            </w:r>
          </w:p>
        </w:tc>
        <w:tc>
          <w:tcPr>
            <w:tcW w:w="808" w:type="dxa"/>
            <w:tcBorders>
              <w:top w:val="nil"/>
              <w:left w:val="nil"/>
              <w:bottom w:val="single" w:sz="4" w:space="0" w:color="BFBFBF"/>
              <w:right w:val="single" w:sz="4" w:space="0" w:color="BFBFBF"/>
            </w:tcBorders>
            <w:shd w:val="clear" w:color="auto" w:fill="auto"/>
            <w:noWrap/>
            <w:vAlign w:val="center"/>
          </w:tcPr>
          <w:p w14:paraId="122062C8" w14:textId="50D2B756"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588</w:t>
            </w:r>
          </w:p>
        </w:tc>
        <w:tc>
          <w:tcPr>
            <w:tcW w:w="808" w:type="dxa"/>
            <w:tcBorders>
              <w:top w:val="nil"/>
              <w:left w:val="nil"/>
              <w:bottom w:val="single" w:sz="4" w:space="0" w:color="BFBFBF"/>
              <w:right w:val="single" w:sz="4" w:space="0" w:color="auto"/>
            </w:tcBorders>
            <w:shd w:val="clear" w:color="auto" w:fill="auto"/>
            <w:noWrap/>
            <w:vAlign w:val="center"/>
          </w:tcPr>
          <w:p w14:paraId="7F7A5304" w14:textId="53CDDD44"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986</w:t>
            </w:r>
          </w:p>
        </w:tc>
        <w:tc>
          <w:tcPr>
            <w:tcW w:w="857" w:type="dxa"/>
            <w:tcBorders>
              <w:top w:val="nil"/>
              <w:left w:val="nil"/>
              <w:bottom w:val="single" w:sz="4" w:space="0" w:color="BFBFBF"/>
              <w:right w:val="single" w:sz="4" w:space="0" w:color="BFBFBF"/>
            </w:tcBorders>
            <w:shd w:val="clear" w:color="auto" w:fill="auto"/>
            <w:noWrap/>
            <w:vAlign w:val="center"/>
          </w:tcPr>
          <w:p w14:paraId="12CFC1C8"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234</w:t>
            </w:r>
          </w:p>
        </w:tc>
        <w:tc>
          <w:tcPr>
            <w:tcW w:w="808" w:type="dxa"/>
            <w:tcBorders>
              <w:top w:val="nil"/>
              <w:left w:val="nil"/>
              <w:bottom w:val="single" w:sz="4" w:space="0" w:color="BFBFBF"/>
              <w:right w:val="single" w:sz="4" w:space="0" w:color="BFBFBF"/>
            </w:tcBorders>
            <w:shd w:val="clear" w:color="auto" w:fill="auto"/>
            <w:noWrap/>
            <w:vAlign w:val="center"/>
          </w:tcPr>
          <w:p w14:paraId="4749DCEA"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363</w:t>
            </w:r>
          </w:p>
        </w:tc>
        <w:tc>
          <w:tcPr>
            <w:tcW w:w="808" w:type="dxa"/>
            <w:tcBorders>
              <w:top w:val="nil"/>
              <w:left w:val="nil"/>
              <w:bottom w:val="single" w:sz="4" w:space="0" w:color="BFBFBF"/>
              <w:right w:val="nil"/>
            </w:tcBorders>
            <w:shd w:val="clear" w:color="auto" w:fill="auto"/>
            <w:noWrap/>
            <w:vAlign w:val="center"/>
          </w:tcPr>
          <w:p w14:paraId="77ACCCE1"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597</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3B3CC5B4"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282</w:t>
            </w:r>
          </w:p>
        </w:tc>
        <w:tc>
          <w:tcPr>
            <w:tcW w:w="808" w:type="dxa"/>
            <w:tcBorders>
              <w:top w:val="nil"/>
              <w:left w:val="nil"/>
              <w:bottom w:val="single" w:sz="4" w:space="0" w:color="BFBFBF"/>
              <w:right w:val="single" w:sz="4" w:space="0" w:color="BFBFBF"/>
            </w:tcBorders>
            <w:shd w:val="clear" w:color="auto" w:fill="auto"/>
            <w:noWrap/>
            <w:vAlign w:val="center"/>
          </w:tcPr>
          <w:p w14:paraId="25796EDF"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408</w:t>
            </w:r>
          </w:p>
        </w:tc>
        <w:tc>
          <w:tcPr>
            <w:tcW w:w="808" w:type="dxa"/>
            <w:tcBorders>
              <w:top w:val="nil"/>
              <w:left w:val="nil"/>
              <w:bottom w:val="single" w:sz="4" w:space="0" w:color="BFBFBF"/>
              <w:right w:val="single" w:sz="4" w:space="0" w:color="auto"/>
            </w:tcBorders>
            <w:shd w:val="clear" w:color="auto" w:fill="auto"/>
            <w:noWrap/>
            <w:vAlign w:val="center"/>
          </w:tcPr>
          <w:p w14:paraId="3E9F2ABE"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690</w:t>
            </w:r>
          </w:p>
        </w:tc>
        <w:tc>
          <w:tcPr>
            <w:tcW w:w="826" w:type="dxa"/>
            <w:tcBorders>
              <w:top w:val="nil"/>
              <w:left w:val="nil"/>
              <w:bottom w:val="single" w:sz="4" w:space="0" w:color="BFBFBF"/>
              <w:right w:val="nil"/>
            </w:tcBorders>
            <w:shd w:val="clear" w:color="auto" w:fill="auto"/>
            <w:noWrap/>
            <w:vAlign w:val="center"/>
          </w:tcPr>
          <w:p w14:paraId="7B378AAB"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526</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1CCFC58C"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99%</w:t>
            </w:r>
          </w:p>
        </w:tc>
        <w:tc>
          <w:tcPr>
            <w:tcW w:w="808" w:type="dxa"/>
            <w:tcBorders>
              <w:top w:val="nil"/>
              <w:left w:val="nil"/>
              <w:bottom w:val="single" w:sz="4" w:space="0" w:color="BFBFBF"/>
              <w:right w:val="nil"/>
            </w:tcBorders>
            <w:shd w:val="clear" w:color="auto" w:fill="auto"/>
            <w:noWrap/>
            <w:vAlign w:val="center"/>
          </w:tcPr>
          <w:p w14:paraId="69DA5669"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374</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831F014"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99%</w:t>
            </w:r>
          </w:p>
        </w:tc>
        <w:tc>
          <w:tcPr>
            <w:tcW w:w="808" w:type="dxa"/>
            <w:tcBorders>
              <w:top w:val="nil"/>
              <w:left w:val="nil"/>
              <w:bottom w:val="single" w:sz="4" w:space="0" w:color="BFBFBF"/>
              <w:right w:val="double" w:sz="6" w:space="0" w:color="auto"/>
            </w:tcBorders>
            <w:shd w:val="clear" w:color="auto" w:fill="auto"/>
            <w:noWrap/>
            <w:vAlign w:val="center"/>
          </w:tcPr>
          <w:p w14:paraId="2ED42BB9"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156</w:t>
            </w:r>
          </w:p>
        </w:tc>
      </w:tr>
      <w:tr w:rsidR="004D177A" w:rsidRPr="00125162" w14:paraId="5840DC29" w14:textId="77777777" w:rsidTr="005F4B8A">
        <w:trPr>
          <w:trHeight w:val="225"/>
        </w:trPr>
        <w:tc>
          <w:tcPr>
            <w:tcW w:w="2717" w:type="dxa"/>
            <w:tcBorders>
              <w:top w:val="nil"/>
              <w:left w:val="double" w:sz="6" w:space="0" w:color="auto"/>
              <w:bottom w:val="single" w:sz="4" w:space="0" w:color="BFBFBF"/>
              <w:right w:val="nil"/>
            </w:tcBorders>
            <w:shd w:val="clear" w:color="auto" w:fill="auto"/>
            <w:noWrap/>
            <w:vAlign w:val="center"/>
          </w:tcPr>
          <w:p w14:paraId="7A439B6D"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Renting – Public</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0EAEA8B3" w14:textId="0D2BE61D"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333</w:t>
            </w:r>
          </w:p>
        </w:tc>
        <w:tc>
          <w:tcPr>
            <w:tcW w:w="808" w:type="dxa"/>
            <w:tcBorders>
              <w:top w:val="nil"/>
              <w:left w:val="nil"/>
              <w:bottom w:val="single" w:sz="4" w:space="0" w:color="BFBFBF"/>
              <w:right w:val="single" w:sz="4" w:space="0" w:color="BFBFBF"/>
            </w:tcBorders>
            <w:shd w:val="clear" w:color="auto" w:fill="auto"/>
            <w:noWrap/>
            <w:vAlign w:val="center"/>
          </w:tcPr>
          <w:p w14:paraId="5D8A977E" w14:textId="5571128D"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540</w:t>
            </w:r>
          </w:p>
        </w:tc>
        <w:tc>
          <w:tcPr>
            <w:tcW w:w="808" w:type="dxa"/>
            <w:tcBorders>
              <w:top w:val="nil"/>
              <w:left w:val="nil"/>
              <w:bottom w:val="single" w:sz="4" w:space="0" w:color="BFBFBF"/>
              <w:right w:val="single" w:sz="4" w:space="0" w:color="auto"/>
            </w:tcBorders>
            <w:shd w:val="clear" w:color="auto" w:fill="auto"/>
            <w:noWrap/>
            <w:vAlign w:val="center"/>
          </w:tcPr>
          <w:p w14:paraId="28E2AD05" w14:textId="7F364E6E" w:rsidR="004D177A" w:rsidRPr="00125162" w:rsidRDefault="004D177A" w:rsidP="005F4B8A">
            <w:pPr>
              <w:spacing w:before="0" w:after="0"/>
              <w:jc w:val="center"/>
              <w:rPr>
                <w:rFonts w:ascii="Arial" w:hAnsi="Arial" w:cs="Arial"/>
                <w:color w:val="000000"/>
                <w:sz w:val="16"/>
                <w:szCs w:val="16"/>
                <w:lang w:val="en-AU" w:eastAsia="en-AU"/>
              </w:rPr>
            </w:pPr>
            <w:r>
              <w:rPr>
                <w:rFonts w:ascii="Arial" w:hAnsi="Arial" w:cs="Arial"/>
                <w:color w:val="000000"/>
                <w:sz w:val="16"/>
                <w:szCs w:val="16"/>
              </w:rPr>
              <w:t>900</w:t>
            </w:r>
          </w:p>
        </w:tc>
        <w:tc>
          <w:tcPr>
            <w:tcW w:w="857" w:type="dxa"/>
            <w:tcBorders>
              <w:top w:val="nil"/>
              <w:left w:val="nil"/>
              <w:bottom w:val="single" w:sz="4" w:space="0" w:color="BFBFBF"/>
              <w:right w:val="single" w:sz="4" w:space="0" w:color="BFBFBF"/>
            </w:tcBorders>
            <w:shd w:val="clear" w:color="auto" w:fill="auto"/>
            <w:noWrap/>
            <w:vAlign w:val="center"/>
          </w:tcPr>
          <w:p w14:paraId="1B14500B"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190</w:t>
            </w:r>
          </w:p>
        </w:tc>
        <w:tc>
          <w:tcPr>
            <w:tcW w:w="808" w:type="dxa"/>
            <w:tcBorders>
              <w:top w:val="nil"/>
              <w:left w:val="nil"/>
              <w:bottom w:val="single" w:sz="4" w:space="0" w:color="BFBFBF"/>
              <w:right w:val="single" w:sz="4" w:space="0" w:color="BFBFBF"/>
            </w:tcBorders>
            <w:shd w:val="clear" w:color="auto" w:fill="auto"/>
            <w:noWrap/>
            <w:vAlign w:val="center"/>
          </w:tcPr>
          <w:p w14:paraId="754F6473"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293</w:t>
            </w:r>
          </w:p>
        </w:tc>
        <w:tc>
          <w:tcPr>
            <w:tcW w:w="808" w:type="dxa"/>
            <w:tcBorders>
              <w:top w:val="nil"/>
              <w:left w:val="nil"/>
              <w:bottom w:val="single" w:sz="4" w:space="0" w:color="BFBFBF"/>
              <w:right w:val="nil"/>
            </w:tcBorders>
            <w:shd w:val="clear" w:color="auto" w:fill="auto"/>
            <w:noWrap/>
            <w:vAlign w:val="center"/>
          </w:tcPr>
          <w:p w14:paraId="01CD814C"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483</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43E5FB47"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234</w:t>
            </w:r>
          </w:p>
        </w:tc>
        <w:tc>
          <w:tcPr>
            <w:tcW w:w="808" w:type="dxa"/>
            <w:tcBorders>
              <w:top w:val="nil"/>
              <w:left w:val="nil"/>
              <w:bottom w:val="single" w:sz="4" w:space="0" w:color="BFBFBF"/>
              <w:right w:val="single" w:sz="4" w:space="0" w:color="BFBFBF"/>
            </w:tcBorders>
            <w:shd w:val="clear" w:color="auto" w:fill="auto"/>
            <w:noWrap/>
            <w:vAlign w:val="center"/>
          </w:tcPr>
          <w:p w14:paraId="68E5B540"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331</w:t>
            </w:r>
          </w:p>
        </w:tc>
        <w:tc>
          <w:tcPr>
            <w:tcW w:w="808" w:type="dxa"/>
            <w:tcBorders>
              <w:top w:val="nil"/>
              <w:left w:val="nil"/>
              <w:bottom w:val="single" w:sz="4" w:space="0" w:color="BFBFBF"/>
              <w:right w:val="single" w:sz="4" w:space="0" w:color="auto"/>
            </w:tcBorders>
            <w:shd w:val="clear" w:color="auto" w:fill="auto"/>
            <w:noWrap/>
            <w:vAlign w:val="center"/>
          </w:tcPr>
          <w:p w14:paraId="4F673CA7"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566</w:t>
            </w:r>
          </w:p>
        </w:tc>
        <w:tc>
          <w:tcPr>
            <w:tcW w:w="826" w:type="dxa"/>
            <w:tcBorders>
              <w:top w:val="nil"/>
              <w:left w:val="nil"/>
              <w:bottom w:val="single" w:sz="4" w:space="0" w:color="BFBFBF"/>
              <w:right w:val="nil"/>
            </w:tcBorders>
            <w:shd w:val="clear" w:color="auto" w:fill="auto"/>
            <w:noWrap/>
            <w:vAlign w:val="center"/>
          </w:tcPr>
          <w:p w14:paraId="468EBBCB"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417</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6CC72E83"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nil"/>
            </w:tcBorders>
            <w:shd w:val="clear" w:color="auto" w:fill="auto"/>
            <w:noWrap/>
            <w:vAlign w:val="center"/>
          </w:tcPr>
          <w:p w14:paraId="30505AA4" w14:textId="77777777" w:rsidR="004D177A" w:rsidRPr="00125162" w:rsidRDefault="004D177A" w:rsidP="005F4B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365</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5B21395"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98%</w:t>
            </w:r>
          </w:p>
        </w:tc>
        <w:tc>
          <w:tcPr>
            <w:tcW w:w="808" w:type="dxa"/>
            <w:tcBorders>
              <w:top w:val="nil"/>
              <w:left w:val="nil"/>
              <w:bottom w:val="single" w:sz="4" w:space="0" w:color="BFBFBF"/>
              <w:right w:val="double" w:sz="6" w:space="0" w:color="auto"/>
            </w:tcBorders>
            <w:shd w:val="clear" w:color="auto" w:fill="auto"/>
            <w:noWrap/>
            <w:vAlign w:val="center"/>
          </w:tcPr>
          <w:p w14:paraId="6BA5F1F9"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151</w:t>
            </w:r>
          </w:p>
        </w:tc>
      </w:tr>
      <w:tr w:rsidR="004D177A" w:rsidRPr="00125162" w14:paraId="10298E99" w14:textId="77777777" w:rsidTr="005F4B8A">
        <w:trPr>
          <w:trHeight w:val="240"/>
        </w:trPr>
        <w:tc>
          <w:tcPr>
            <w:tcW w:w="2717" w:type="dxa"/>
            <w:tcBorders>
              <w:top w:val="nil"/>
              <w:left w:val="double" w:sz="6" w:space="0" w:color="auto"/>
              <w:bottom w:val="double" w:sz="6" w:space="0" w:color="auto"/>
              <w:right w:val="nil"/>
            </w:tcBorders>
            <w:shd w:val="clear" w:color="auto" w:fill="auto"/>
            <w:noWrap/>
            <w:vAlign w:val="center"/>
          </w:tcPr>
          <w:p w14:paraId="4B4AF0BA" w14:textId="77777777" w:rsidR="004D177A" w:rsidRPr="00125162" w:rsidRDefault="004D177A" w:rsidP="00970E2F">
            <w:pPr>
              <w:spacing w:before="0" w:after="0"/>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Total Households</w:t>
            </w:r>
          </w:p>
        </w:tc>
        <w:tc>
          <w:tcPr>
            <w:tcW w:w="857" w:type="dxa"/>
            <w:tcBorders>
              <w:top w:val="nil"/>
              <w:left w:val="single" w:sz="4" w:space="0" w:color="auto"/>
              <w:bottom w:val="double" w:sz="6" w:space="0" w:color="auto"/>
              <w:right w:val="single" w:sz="4" w:space="0" w:color="BFBFBF"/>
            </w:tcBorders>
            <w:shd w:val="clear" w:color="auto" w:fill="auto"/>
            <w:noWrap/>
            <w:vAlign w:val="center"/>
          </w:tcPr>
          <w:p w14:paraId="1501F5A0" w14:textId="0002EBAA" w:rsidR="004D177A" w:rsidRPr="00125162" w:rsidRDefault="004D177A" w:rsidP="005F4B8A">
            <w:pPr>
              <w:spacing w:before="0" w:after="0"/>
              <w:jc w:val="center"/>
              <w:rPr>
                <w:rFonts w:ascii="Arial" w:hAnsi="Arial" w:cs="Arial"/>
                <w:b/>
                <w:color w:val="000000"/>
                <w:sz w:val="16"/>
                <w:szCs w:val="16"/>
                <w:lang w:val="en-AU" w:eastAsia="en-AU"/>
              </w:rPr>
            </w:pPr>
            <w:r>
              <w:rPr>
                <w:rFonts w:ascii="Arial" w:hAnsi="Arial" w:cs="Arial"/>
                <w:b/>
                <w:bCs/>
                <w:color w:val="000000"/>
                <w:sz w:val="16"/>
                <w:szCs w:val="16"/>
              </w:rPr>
              <w:t>420</w:t>
            </w:r>
          </w:p>
        </w:tc>
        <w:tc>
          <w:tcPr>
            <w:tcW w:w="808" w:type="dxa"/>
            <w:tcBorders>
              <w:top w:val="nil"/>
              <w:left w:val="nil"/>
              <w:bottom w:val="double" w:sz="6" w:space="0" w:color="auto"/>
              <w:right w:val="single" w:sz="4" w:space="0" w:color="BFBFBF"/>
            </w:tcBorders>
            <w:shd w:val="clear" w:color="auto" w:fill="auto"/>
            <w:noWrap/>
            <w:vAlign w:val="center"/>
          </w:tcPr>
          <w:p w14:paraId="0738BDBD" w14:textId="21A24904" w:rsidR="004D177A" w:rsidRPr="00125162" w:rsidRDefault="004D177A" w:rsidP="005F4B8A">
            <w:pPr>
              <w:spacing w:before="0" w:after="0"/>
              <w:jc w:val="center"/>
              <w:rPr>
                <w:rFonts w:ascii="Arial" w:hAnsi="Arial" w:cs="Arial"/>
                <w:b/>
                <w:color w:val="000000"/>
                <w:sz w:val="16"/>
                <w:szCs w:val="16"/>
                <w:lang w:val="en-AU" w:eastAsia="en-AU"/>
              </w:rPr>
            </w:pPr>
            <w:r>
              <w:rPr>
                <w:rFonts w:ascii="Arial" w:hAnsi="Arial" w:cs="Arial"/>
                <w:b/>
                <w:bCs/>
                <w:color w:val="000000"/>
                <w:sz w:val="16"/>
                <w:szCs w:val="16"/>
              </w:rPr>
              <w:t>627</w:t>
            </w:r>
          </w:p>
        </w:tc>
        <w:tc>
          <w:tcPr>
            <w:tcW w:w="808" w:type="dxa"/>
            <w:tcBorders>
              <w:top w:val="nil"/>
              <w:left w:val="nil"/>
              <w:bottom w:val="double" w:sz="6" w:space="0" w:color="auto"/>
              <w:right w:val="single" w:sz="4" w:space="0" w:color="auto"/>
            </w:tcBorders>
            <w:shd w:val="clear" w:color="auto" w:fill="auto"/>
            <w:noWrap/>
            <w:vAlign w:val="center"/>
          </w:tcPr>
          <w:p w14:paraId="26D3C17F" w14:textId="19B2293D" w:rsidR="004D177A" w:rsidRPr="00125162" w:rsidRDefault="004D177A" w:rsidP="005F4B8A">
            <w:pPr>
              <w:spacing w:before="0" w:after="0"/>
              <w:jc w:val="center"/>
              <w:rPr>
                <w:rFonts w:ascii="Arial" w:hAnsi="Arial" w:cs="Arial"/>
                <w:b/>
                <w:color w:val="000000"/>
                <w:sz w:val="16"/>
                <w:szCs w:val="16"/>
                <w:lang w:val="en-AU" w:eastAsia="en-AU"/>
              </w:rPr>
            </w:pPr>
            <w:r>
              <w:rPr>
                <w:rFonts w:ascii="Arial" w:hAnsi="Arial" w:cs="Arial"/>
                <w:b/>
                <w:bCs/>
                <w:color w:val="000000"/>
                <w:sz w:val="16"/>
                <w:szCs w:val="16"/>
              </w:rPr>
              <w:t>1</w:t>
            </w:r>
            <w:r w:rsidR="00F65866">
              <w:rPr>
                <w:rFonts w:ascii="Arial" w:hAnsi="Arial" w:cs="Arial"/>
                <w:b/>
                <w:bCs/>
                <w:color w:val="000000"/>
                <w:sz w:val="16"/>
                <w:szCs w:val="16"/>
              </w:rPr>
              <w:t>,</w:t>
            </w:r>
            <w:r>
              <w:rPr>
                <w:rFonts w:ascii="Arial" w:hAnsi="Arial" w:cs="Arial"/>
                <w:b/>
                <w:bCs/>
                <w:color w:val="000000"/>
                <w:sz w:val="16"/>
                <w:szCs w:val="16"/>
              </w:rPr>
              <w:t>063</w:t>
            </w:r>
          </w:p>
        </w:tc>
        <w:tc>
          <w:tcPr>
            <w:tcW w:w="857" w:type="dxa"/>
            <w:tcBorders>
              <w:top w:val="nil"/>
              <w:left w:val="nil"/>
              <w:bottom w:val="double" w:sz="6" w:space="0" w:color="auto"/>
              <w:right w:val="single" w:sz="4" w:space="0" w:color="BFBFBF"/>
            </w:tcBorders>
            <w:shd w:val="clear" w:color="auto" w:fill="auto"/>
            <w:noWrap/>
            <w:vAlign w:val="center"/>
          </w:tcPr>
          <w:p w14:paraId="24B2E3B4" w14:textId="77777777" w:rsidR="004D177A" w:rsidRPr="00125162" w:rsidRDefault="004D177A"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320</w:t>
            </w:r>
          </w:p>
        </w:tc>
        <w:tc>
          <w:tcPr>
            <w:tcW w:w="808" w:type="dxa"/>
            <w:tcBorders>
              <w:top w:val="nil"/>
              <w:left w:val="nil"/>
              <w:bottom w:val="double" w:sz="6" w:space="0" w:color="auto"/>
              <w:right w:val="single" w:sz="4" w:space="0" w:color="BFBFBF"/>
            </w:tcBorders>
            <w:shd w:val="clear" w:color="auto" w:fill="auto"/>
            <w:noWrap/>
            <w:vAlign w:val="center"/>
          </w:tcPr>
          <w:p w14:paraId="7DD63D90" w14:textId="77777777" w:rsidR="004D177A" w:rsidRPr="00125162" w:rsidRDefault="004D177A"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435</w:t>
            </w:r>
          </w:p>
        </w:tc>
        <w:tc>
          <w:tcPr>
            <w:tcW w:w="808" w:type="dxa"/>
            <w:tcBorders>
              <w:top w:val="nil"/>
              <w:left w:val="nil"/>
              <w:bottom w:val="double" w:sz="6" w:space="0" w:color="auto"/>
              <w:right w:val="nil"/>
            </w:tcBorders>
            <w:shd w:val="clear" w:color="auto" w:fill="auto"/>
            <w:noWrap/>
            <w:vAlign w:val="center"/>
          </w:tcPr>
          <w:p w14:paraId="1F04C0F7" w14:textId="77777777" w:rsidR="004D177A" w:rsidRPr="00125162" w:rsidRDefault="004D177A"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753</w:t>
            </w:r>
          </w:p>
        </w:tc>
        <w:tc>
          <w:tcPr>
            <w:tcW w:w="857" w:type="dxa"/>
            <w:tcBorders>
              <w:top w:val="nil"/>
              <w:left w:val="single" w:sz="4" w:space="0" w:color="auto"/>
              <w:bottom w:val="double" w:sz="6" w:space="0" w:color="auto"/>
              <w:right w:val="single" w:sz="4" w:space="0" w:color="BFBFBF"/>
            </w:tcBorders>
            <w:shd w:val="clear" w:color="auto" w:fill="auto"/>
            <w:noWrap/>
            <w:vAlign w:val="center"/>
          </w:tcPr>
          <w:p w14:paraId="146B7CC1" w14:textId="77777777" w:rsidR="004D177A" w:rsidRPr="00125162" w:rsidRDefault="004D177A"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315</w:t>
            </w:r>
          </w:p>
        </w:tc>
        <w:tc>
          <w:tcPr>
            <w:tcW w:w="808" w:type="dxa"/>
            <w:tcBorders>
              <w:top w:val="nil"/>
              <w:left w:val="nil"/>
              <w:bottom w:val="double" w:sz="6" w:space="0" w:color="auto"/>
              <w:right w:val="single" w:sz="4" w:space="0" w:color="BFBFBF"/>
            </w:tcBorders>
            <w:shd w:val="clear" w:color="auto" w:fill="auto"/>
            <w:noWrap/>
            <w:vAlign w:val="center"/>
          </w:tcPr>
          <w:p w14:paraId="7A9DB45A" w14:textId="77777777" w:rsidR="004D177A" w:rsidRPr="00125162" w:rsidRDefault="004D177A"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465</w:t>
            </w:r>
          </w:p>
        </w:tc>
        <w:tc>
          <w:tcPr>
            <w:tcW w:w="808" w:type="dxa"/>
            <w:tcBorders>
              <w:top w:val="nil"/>
              <w:left w:val="nil"/>
              <w:bottom w:val="double" w:sz="6" w:space="0" w:color="auto"/>
              <w:right w:val="single" w:sz="4" w:space="0" w:color="auto"/>
            </w:tcBorders>
            <w:shd w:val="clear" w:color="auto" w:fill="auto"/>
            <w:noWrap/>
            <w:vAlign w:val="center"/>
          </w:tcPr>
          <w:p w14:paraId="0F1CE266" w14:textId="77777777" w:rsidR="004D177A" w:rsidRPr="00125162" w:rsidRDefault="004D177A"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780</w:t>
            </w:r>
          </w:p>
        </w:tc>
        <w:tc>
          <w:tcPr>
            <w:tcW w:w="826" w:type="dxa"/>
            <w:tcBorders>
              <w:top w:val="nil"/>
              <w:left w:val="nil"/>
              <w:bottom w:val="double" w:sz="6" w:space="0" w:color="auto"/>
              <w:right w:val="nil"/>
            </w:tcBorders>
            <w:shd w:val="clear" w:color="auto" w:fill="auto"/>
            <w:noWrap/>
            <w:vAlign w:val="center"/>
          </w:tcPr>
          <w:p w14:paraId="622626B7" w14:textId="77777777" w:rsidR="004D177A" w:rsidRPr="00125162" w:rsidRDefault="004D177A"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610</w:t>
            </w:r>
          </w:p>
        </w:tc>
        <w:tc>
          <w:tcPr>
            <w:tcW w:w="808" w:type="dxa"/>
            <w:tcBorders>
              <w:top w:val="nil"/>
              <w:left w:val="single" w:sz="4" w:space="0" w:color="auto"/>
              <w:bottom w:val="double" w:sz="6" w:space="0" w:color="auto"/>
              <w:right w:val="single" w:sz="4" w:space="0" w:color="BFBFBF"/>
            </w:tcBorders>
            <w:shd w:val="clear" w:color="auto" w:fill="auto"/>
            <w:noWrap/>
            <w:vAlign w:val="center"/>
          </w:tcPr>
          <w:p w14:paraId="6CA81524" w14:textId="77777777" w:rsidR="004D177A" w:rsidRPr="00125162" w:rsidRDefault="004D177A" w:rsidP="005F4B8A">
            <w:pPr>
              <w:spacing w:before="0" w:after="0"/>
              <w:jc w:val="center"/>
              <w:rPr>
                <w:rFonts w:ascii="Arial" w:hAnsi="Arial" w:cs="Arial"/>
                <w:b/>
                <w:color w:val="000000"/>
                <w:sz w:val="16"/>
                <w:szCs w:val="16"/>
                <w:lang w:val="en-AU" w:eastAsia="en-AU"/>
              </w:rPr>
            </w:pPr>
            <w:r w:rsidRPr="00125162">
              <w:rPr>
                <w:rFonts w:ascii="Arial" w:hAnsi="Arial" w:cs="Arial"/>
                <w:b/>
                <w:color w:val="000000"/>
                <w:sz w:val="16"/>
                <w:szCs w:val="16"/>
                <w:lang w:val="en-AU" w:eastAsia="en-AU"/>
              </w:rPr>
              <w:t>100%</w:t>
            </w:r>
          </w:p>
        </w:tc>
        <w:tc>
          <w:tcPr>
            <w:tcW w:w="808" w:type="dxa"/>
            <w:tcBorders>
              <w:top w:val="nil"/>
              <w:left w:val="nil"/>
              <w:bottom w:val="double" w:sz="6" w:space="0" w:color="auto"/>
              <w:right w:val="nil"/>
            </w:tcBorders>
            <w:shd w:val="clear" w:color="auto" w:fill="auto"/>
            <w:noWrap/>
            <w:vAlign w:val="center"/>
          </w:tcPr>
          <w:p w14:paraId="073FFE0B" w14:textId="77777777" w:rsidR="004D177A" w:rsidRPr="00125162" w:rsidRDefault="004D177A" w:rsidP="005F4B8A">
            <w:pPr>
              <w:spacing w:before="0" w:after="0"/>
              <w:jc w:val="center"/>
              <w:rPr>
                <w:rFonts w:ascii="Arial" w:hAnsi="Arial" w:cs="Arial"/>
                <w:b/>
                <w:color w:val="000000"/>
                <w:sz w:val="16"/>
                <w:szCs w:val="16"/>
                <w:lang w:val="en-AU" w:eastAsia="en-AU"/>
              </w:rPr>
            </w:pPr>
            <w:r w:rsidRPr="00125162">
              <w:rPr>
                <w:rFonts w:ascii="Arial" w:hAnsi="Arial" w:cs="Arial"/>
                <w:b/>
                <w:color w:val="000000"/>
                <w:sz w:val="16"/>
                <w:szCs w:val="16"/>
                <w:lang w:val="en-AU" w:eastAsia="en-AU"/>
              </w:rPr>
              <w:t>379</w:t>
            </w:r>
          </w:p>
        </w:tc>
        <w:tc>
          <w:tcPr>
            <w:tcW w:w="808" w:type="dxa"/>
            <w:tcBorders>
              <w:top w:val="nil"/>
              <w:left w:val="single" w:sz="4" w:space="0" w:color="auto"/>
              <w:bottom w:val="double" w:sz="6" w:space="0" w:color="auto"/>
              <w:right w:val="single" w:sz="4" w:space="0" w:color="BFBFBF"/>
            </w:tcBorders>
            <w:shd w:val="clear" w:color="auto" w:fill="auto"/>
            <w:noWrap/>
            <w:vAlign w:val="center"/>
          </w:tcPr>
          <w:p w14:paraId="3D019821" w14:textId="77777777" w:rsidR="004D177A" w:rsidRPr="00125162" w:rsidRDefault="004D177A"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99%</w:t>
            </w:r>
          </w:p>
        </w:tc>
        <w:tc>
          <w:tcPr>
            <w:tcW w:w="808" w:type="dxa"/>
            <w:tcBorders>
              <w:top w:val="nil"/>
              <w:left w:val="nil"/>
              <w:bottom w:val="double" w:sz="6" w:space="0" w:color="auto"/>
              <w:right w:val="double" w:sz="6" w:space="0" w:color="auto"/>
            </w:tcBorders>
            <w:shd w:val="clear" w:color="auto" w:fill="auto"/>
            <w:noWrap/>
            <w:vAlign w:val="center"/>
          </w:tcPr>
          <w:p w14:paraId="0136034F" w14:textId="77777777" w:rsidR="004D177A" w:rsidRPr="00125162" w:rsidRDefault="004D177A"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155</w:t>
            </w:r>
          </w:p>
        </w:tc>
      </w:tr>
    </w:tbl>
    <w:p w14:paraId="25502D18" w14:textId="77777777" w:rsidR="00D109F7" w:rsidRPr="009748AD" w:rsidRDefault="00D109F7" w:rsidP="00EF772B">
      <w:pPr>
        <w:numPr>
          <w:ilvl w:val="0"/>
          <w:numId w:val="5"/>
        </w:numPr>
        <w:spacing w:after="0" w:line="160" w:lineRule="atLeast"/>
        <w:ind w:left="357" w:hanging="357"/>
        <w:jc w:val="both"/>
        <w:rPr>
          <w:sz w:val="18"/>
          <w:szCs w:val="18"/>
          <w:lang w:val="en-AU"/>
        </w:rPr>
      </w:pPr>
      <w:r w:rsidRPr="009748AD">
        <w:rPr>
          <w:sz w:val="18"/>
          <w:szCs w:val="18"/>
          <w:lang w:val="en-AU"/>
        </w:rPr>
        <w:t xml:space="preserve">GST applies to </w:t>
      </w:r>
      <w:r w:rsidR="00801036" w:rsidRPr="009748AD">
        <w:rPr>
          <w:sz w:val="18"/>
          <w:szCs w:val="18"/>
          <w:lang w:val="en-AU"/>
        </w:rPr>
        <w:t xml:space="preserve">2014, 2007 and </w:t>
      </w:r>
      <w:r w:rsidRPr="009748AD">
        <w:rPr>
          <w:sz w:val="18"/>
          <w:szCs w:val="18"/>
          <w:lang w:val="en-AU"/>
        </w:rPr>
        <w:t>2001</w:t>
      </w:r>
      <w:r w:rsidR="00CC42CD" w:rsidRPr="009748AD">
        <w:rPr>
          <w:sz w:val="18"/>
          <w:szCs w:val="18"/>
          <w:lang w:val="en-AU"/>
        </w:rPr>
        <w:t xml:space="preserve"> </w:t>
      </w:r>
      <w:r w:rsidRPr="009748AD">
        <w:rPr>
          <w:sz w:val="18"/>
          <w:szCs w:val="18"/>
          <w:lang w:val="en-AU"/>
        </w:rPr>
        <w:t>charges, but not 1996 charges.</w:t>
      </w:r>
    </w:p>
    <w:p w14:paraId="70CB1357" w14:textId="77777777" w:rsidR="00CC42CD" w:rsidRPr="009748AD" w:rsidRDefault="00CC42CD" w:rsidP="009748AD">
      <w:pPr>
        <w:numPr>
          <w:ilvl w:val="0"/>
          <w:numId w:val="5"/>
        </w:numPr>
        <w:spacing w:after="0" w:line="160" w:lineRule="atLeast"/>
        <w:ind w:left="357" w:hanging="357"/>
        <w:jc w:val="both"/>
        <w:rPr>
          <w:sz w:val="18"/>
          <w:szCs w:val="18"/>
          <w:lang w:val="en-AU"/>
        </w:rPr>
      </w:pPr>
      <w:r w:rsidRPr="009748AD">
        <w:rPr>
          <w:sz w:val="18"/>
          <w:szCs w:val="18"/>
          <w:lang w:val="en-AU"/>
        </w:rPr>
        <w:t>The supply charge was not separated out from consumption charges in 2001 and 1996, so details for these years could not be provided.</w:t>
      </w:r>
    </w:p>
    <w:p w14:paraId="03236A23" w14:textId="1E6F8DA6" w:rsidR="00A32FA3" w:rsidRPr="009748AD" w:rsidRDefault="00A32FA3" w:rsidP="009748AD">
      <w:pPr>
        <w:spacing w:after="0"/>
        <w:rPr>
          <w:sz w:val="18"/>
          <w:szCs w:val="18"/>
          <w:lang w:val="en-AU"/>
        </w:rPr>
      </w:pPr>
      <w:r w:rsidRPr="009748AD">
        <w:rPr>
          <w:sz w:val="18"/>
          <w:szCs w:val="18"/>
          <w:lang w:val="en-AU"/>
        </w:rPr>
        <w:t>Five months of summer (i.e. December-April) average monthly Electricity Charge Applicable is $</w:t>
      </w:r>
      <w:r w:rsidR="00C220D0">
        <w:rPr>
          <w:sz w:val="18"/>
          <w:szCs w:val="18"/>
          <w:lang w:val="en-AU"/>
        </w:rPr>
        <w:t>84</w:t>
      </w:r>
      <w:r w:rsidRPr="009748AD">
        <w:rPr>
          <w:sz w:val="18"/>
          <w:szCs w:val="18"/>
          <w:lang w:val="en-AU"/>
        </w:rPr>
        <w:t xml:space="preserve"> (2007 - $64; 2001 - $63 incl. GST).  For the seven months of winter (i.e. May-November) average monthly Electricity Charge Applicable is $</w:t>
      </w:r>
      <w:r w:rsidR="00C220D0">
        <w:rPr>
          <w:sz w:val="18"/>
          <w:szCs w:val="18"/>
          <w:lang w:val="en-AU"/>
        </w:rPr>
        <w:t>90</w:t>
      </w:r>
      <w:r w:rsidRPr="009748AD">
        <w:rPr>
          <w:sz w:val="18"/>
          <w:szCs w:val="18"/>
          <w:lang w:val="en-AU"/>
        </w:rPr>
        <w:t xml:space="preserve"> (2007 - $62; 2001 - $66 incl. GST).</w:t>
      </w:r>
    </w:p>
    <w:p w14:paraId="39B1DA25" w14:textId="77777777" w:rsidR="00D109F7" w:rsidRPr="00125162" w:rsidRDefault="00D109F7" w:rsidP="00D109F7">
      <w:pPr>
        <w:pStyle w:val="Heading2"/>
        <w:spacing w:before="0" w:after="0"/>
        <w:rPr>
          <w:lang w:val="en-AU"/>
        </w:rPr>
        <w:sectPr w:rsidR="00D109F7" w:rsidRPr="00125162" w:rsidSect="003B68D0">
          <w:headerReference w:type="default" r:id="rId29"/>
          <w:footerReference w:type="default" r:id="rId30"/>
          <w:footnotePr>
            <w:numRestart w:val="eachPage"/>
          </w:footnotePr>
          <w:pgSz w:w="16840" w:h="11907" w:orient="landscape" w:code="9"/>
          <w:pgMar w:top="1701" w:right="1418" w:bottom="1418" w:left="851" w:header="851" w:footer="170" w:gutter="0"/>
          <w:cols w:space="720"/>
          <w:formProt w:val="0"/>
        </w:sectPr>
      </w:pPr>
    </w:p>
    <w:p w14:paraId="770A7E1A" w14:textId="77777777" w:rsidR="00801036" w:rsidRPr="00125162" w:rsidRDefault="00801036" w:rsidP="002618D8">
      <w:pPr>
        <w:pStyle w:val="Para"/>
        <w:spacing w:after="120"/>
        <w:jc w:val="center"/>
        <w:outlineLvl w:val="0"/>
        <w:rPr>
          <w:b/>
          <w:u w:val="single"/>
          <w:lang w:val="en-AU"/>
        </w:rPr>
      </w:pPr>
      <w:r w:rsidRPr="00125162">
        <w:rPr>
          <w:b/>
          <w:lang w:val="en-AU"/>
        </w:rPr>
        <w:lastRenderedPageBreak/>
        <w:t xml:space="preserve">Table 4.2.2.2: </w:t>
      </w:r>
      <w:r w:rsidRPr="00125162">
        <w:rPr>
          <w:b/>
          <w:u w:val="single"/>
          <w:lang w:val="en-AU"/>
        </w:rPr>
        <w:t>Electricity Consumption Charges – Part 2</w:t>
      </w:r>
    </w:p>
    <w:tbl>
      <w:tblPr>
        <w:tblW w:w="13146" w:type="dxa"/>
        <w:jc w:val="center"/>
        <w:tblLook w:val="04A0" w:firstRow="1" w:lastRow="0" w:firstColumn="1" w:lastColumn="0" w:noHBand="0" w:noVBand="1"/>
      </w:tblPr>
      <w:tblGrid>
        <w:gridCol w:w="2575"/>
        <w:gridCol w:w="808"/>
        <w:gridCol w:w="675"/>
        <w:gridCol w:w="816"/>
        <w:gridCol w:w="586"/>
        <w:gridCol w:w="846"/>
        <w:gridCol w:w="675"/>
        <w:gridCol w:w="846"/>
        <w:gridCol w:w="586"/>
        <w:gridCol w:w="808"/>
        <w:gridCol w:w="675"/>
        <w:gridCol w:w="826"/>
        <w:gridCol w:w="808"/>
        <w:gridCol w:w="808"/>
        <w:gridCol w:w="808"/>
      </w:tblGrid>
      <w:tr w:rsidR="00970E2F" w:rsidRPr="00125162" w14:paraId="1AB75E0A" w14:textId="77777777" w:rsidTr="009771F8">
        <w:trPr>
          <w:trHeight w:val="465"/>
          <w:tblHeader/>
          <w:jc w:val="center"/>
        </w:trPr>
        <w:tc>
          <w:tcPr>
            <w:tcW w:w="2575" w:type="dxa"/>
            <w:tcBorders>
              <w:top w:val="double" w:sz="6" w:space="0" w:color="auto"/>
              <w:left w:val="double" w:sz="6" w:space="0" w:color="auto"/>
              <w:bottom w:val="single" w:sz="4" w:space="0" w:color="BFBFBF"/>
              <w:right w:val="nil"/>
            </w:tcBorders>
            <w:shd w:val="clear" w:color="auto" w:fill="auto"/>
            <w:noWrap/>
            <w:vAlign w:val="center"/>
          </w:tcPr>
          <w:p w14:paraId="6894A248" w14:textId="77777777" w:rsidR="00970E2F" w:rsidRPr="00125162" w:rsidRDefault="00970E2F" w:rsidP="00970E2F">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1483" w:type="dxa"/>
            <w:gridSpan w:val="2"/>
            <w:tcBorders>
              <w:top w:val="double" w:sz="6" w:space="0" w:color="auto"/>
              <w:left w:val="single" w:sz="4" w:space="0" w:color="auto"/>
              <w:bottom w:val="single" w:sz="4" w:space="0" w:color="BFBFBF"/>
              <w:right w:val="single" w:sz="4" w:space="0" w:color="000000"/>
            </w:tcBorders>
            <w:shd w:val="clear" w:color="auto" w:fill="auto"/>
          </w:tcPr>
          <w:p w14:paraId="2922814B"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Carbon Tax Charge</w:t>
            </w:r>
          </w:p>
        </w:tc>
        <w:tc>
          <w:tcPr>
            <w:tcW w:w="1402" w:type="dxa"/>
            <w:gridSpan w:val="2"/>
            <w:tcBorders>
              <w:top w:val="double" w:sz="6" w:space="0" w:color="auto"/>
              <w:left w:val="nil"/>
              <w:bottom w:val="single" w:sz="4" w:space="0" w:color="BFBFBF"/>
              <w:right w:val="single" w:sz="4" w:space="0" w:color="000000"/>
            </w:tcBorders>
            <w:shd w:val="clear" w:color="auto" w:fill="auto"/>
          </w:tcPr>
          <w:p w14:paraId="2BC6EB9F"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Renewable Energy Charge</w:t>
            </w:r>
          </w:p>
        </w:tc>
        <w:tc>
          <w:tcPr>
            <w:tcW w:w="2953" w:type="dxa"/>
            <w:gridSpan w:val="4"/>
            <w:tcBorders>
              <w:top w:val="double" w:sz="6" w:space="0" w:color="auto"/>
              <w:left w:val="nil"/>
              <w:bottom w:val="single" w:sz="4" w:space="0" w:color="BFBFBF"/>
              <w:right w:val="nil"/>
            </w:tcBorders>
            <w:shd w:val="clear" w:color="auto" w:fill="auto"/>
            <w:noWrap/>
          </w:tcPr>
          <w:p w14:paraId="0949F048"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Other Charges</w:t>
            </w:r>
          </w:p>
        </w:tc>
        <w:tc>
          <w:tcPr>
            <w:tcW w:w="3117" w:type="dxa"/>
            <w:gridSpan w:val="4"/>
            <w:tcBorders>
              <w:top w:val="double" w:sz="6" w:space="0" w:color="auto"/>
              <w:left w:val="single" w:sz="4" w:space="0" w:color="auto"/>
              <w:bottom w:val="single" w:sz="4" w:space="0" w:color="BFBFBF"/>
              <w:right w:val="double" w:sz="4" w:space="0" w:color="000000" w:themeColor="text1"/>
            </w:tcBorders>
            <w:shd w:val="clear" w:color="auto" w:fill="auto"/>
            <w:noWrap/>
          </w:tcPr>
          <w:p w14:paraId="7493B280"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Total Other Charges</w:t>
            </w:r>
          </w:p>
        </w:tc>
        <w:tc>
          <w:tcPr>
            <w:tcW w:w="1616" w:type="dxa"/>
            <w:gridSpan w:val="2"/>
            <w:tcBorders>
              <w:top w:val="double" w:sz="4" w:space="0" w:color="000000" w:themeColor="text1"/>
              <w:left w:val="double" w:sz="4" w:space="0" w:color="000000" w:themeColor="text1"/>
              <w:bottom w:val="single" w:sz="4" w:space="0" w:color="BFBFBF"/>
              <w:right w:val="double" w:sz="4" w:space="0" w:color="000000" w:themeColor="text1"/>
            </w:tcBorders>
            <w:shd w:val="clear" w:color="auto" w:fill="auto"/>
          </w:tcPr>
          <w:p w14:paraId="6133C91E"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TOTAL ALL CHARGES</w:t>
            </w:r>
          </w:p>
        </w:tc>
      </w:tr>
      <w:tr w:rsidR="00970E2F" w:rsidRPr="00125162" w14:paraId="3FDB6840" w14:textId="77777777" w:rsidTr="009771F8">
        <w:trPr>
          <w:trHeight w:val="225"/>
          <w:tblHeader/>
          <w:jc w:val="center"/>
        </w:trPr>
        <w:tc>
          <w:tcPr>
            <w:tcW w:w="2575" w:type="dxa"/>
            <w:tcBorders>
              <w:top w:val="nil"/>
              <w:left w:val="double" w:sz="6" w:space="0" w:color="auto"/>
              <w:bottom w:val="single" w:sz="4" w:space="0" w:color="BFBFBF"/>
              <w:right w:val="nil"/>
            </w:tcBorders>
            <w:shd w:val="clear" w:color="auto" w:fill="auto"/>
            <w:noWrap/>
          </w:tcPr>
          <w:p w14:paraId="079F6CD2" w14:textId="77777777" w:rsidR="00970E2F" w:rsidRPr="00125162" w:rsidRDefault="00970E2F" w:rsidP="00970E2F">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1483" w:type="dxa"/>
            <w:gridSpan w:val="2"/>
            <w:tcBorders>
              <w:top w:val="single" w:sz="4" w:space="0" w:color="BFBFBF"/>
              <w:left w:val="single" w:sz="4" w:space="0" w:color="auto"/>
              <w:bottom w:val="single" w:sz="4" w:space="0" w:color="BFBFBF"/>
              <w:right w:val="single" w:sz="4" w:space="0" w:color="000000"/>
            </w:tcBorders>
            <w:shd w:val="clear" w:color="auto" w:fill="auto"/>
            <w:noWrap/>
          </w:tcPr>
          <w:p w14:paraId="0A1E56D6"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2014</w:t>
            </w:r>
          </w:p>
        </w:tc>
        <w:tc>
          <w:tcPr>
            <w:tcW w:w="1402" w:type="dxa"/>
            <w:gridSpan w:val="2"/>
            <w:tcBorders>
              <w:top w:val="single" w:sz="4" w:space="0" w:color="BFBFBF"/>
              <w:left w:val="nil"/>
              <w:bottom w:val="single" w:sz="4" w:space="0" w:color="BFBFBF"/>
              <w:right w:val="single" w:sz="4" w:space="0" w:color="000000"/>
            </w:tcBorders>
            <w:shd w:val="clear" w:color="auto" w:fill="auto"/>
            <w:noWrap/>
          </w:tcPr>
          <w:p w14:paraId="48F5F91A"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2007</w:t>
            </w:r>
          </w:p>
        </w:tc>
        <w:tc>
          <w:tcPr>
            <w:tcW w:w="1521" w:type="dxa"/>
            <w:gridSpan w:val="2"/>
            <w:tcBorders>
              <w:top w:val="single" w:sz="4" w:space="0" w:color="BFBFBF"/>
              <w:left w:val="nil"/>
              <w:bottom w:val="single" w:sz="4" w:space="0" w:color="BFBFBF"/>
              <w:right w:val="nil"/>
            </w:tcBorders>
            <w:shd w:val="clear" w:color="auto" w:fill="auto"/>
            <w:noWrap/>
          </w:tcPr>
          <w:p w14:paraId="1F623E7A"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2014</w:t>
            </w:r>
          </w:p>
        </w:tc>
        <w:tc>
          <w:tcPr>
            <w:tcW w:w="1432" w:type="dxa"/>
            <w:gridSpan w:val="2"/>
            <w:tcBorders>
              <w:top w:val="single" w:sz="4" w:space="0" w:color="BFBFBF"/>
              <w:left w:val="single" w:sz="4" w:space="0" w:color="auto"/>
              <w:bottom w:val="single" w:sz="4" w:space="0" w:color="BFBFBF"/>
              <w:right w:val="nil"/>
            </w:tcBorders>
            <w:shd w:val="clear" w:color="auto" w:fill="auto"/>
            <w:noWrap/>
          </w:tcPr>
          <w:p w14:paraId="1703949B"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2007</w:t>
            </w:r>
          </w:p>
        </w:tc>
        <w:tc>
          <w:tcPr>
            <w:tcW w:w="1483" w:type="dxa"/>
            <w:gridSpan w:val="2"/>
            <w:tcBorders>
              <w:top w:val="single" w:sz="4" w:space="0" w:color="BFBFBF"/>
              <w:left w:val="single" w:sz="4" w:space="0" w:color="auto"/>
              <w:bottom w:val="single" w:sz="4" w:space="0" w:color="BFBFBF"/>
              <w:right w:val="single" w:sz="4" w:space="0" w:color="000000"/>
            </w:tcBorders>
            <w:shd w:val="clear" w:color="auto" w:fill="auto"/>
            <w:noWrap/>
          </w:tcPr>
          <w:p w14:paraId="7F68C051"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2014</w:t>
            </w:r>
          </w:p>
        </w:tc>
        <w:tc>
          <w:tcPr>
            <w:tcW w:w="1634" w:type="dxa"/>
            <w:gridSpan w:val="2"/>
            <w:tcBorders>
              <w:top w:val="single" w:sz="4" w:space="0" w:color="BFBFBF"/>
              <w:left w:val="nil"/>
              <w:bottom w:val="single" w:sz="4" w:space="0" w:color="BFBFBF"/>
              <w:right w:val="double" w:sz="4" w:space="0" w:color="000000" w:themeColor="text1"/>
            </w:tcBorders>
            <w:shd w:val="clear" w:color="auto" w:fill="auto"/>
            <w:noWrap/>
          </w:tcPr>
          <w:p w14:paraId="70A6E499"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2007</w:t>
            </w:r>
          </w:p>
        </w:tc>
        <w:tc>
          <w:tcPr>
            <w:tcW w:w="808" w:type="dxa"/>
            <w:tcBorders>
              <w:top w:val="nil"/>
              <w:left w:val="double" w:sz="4" w:space="0" w:color="000000" w:themeColor="text1"/>
              <w:bottom w:val="single" w:sz="4" w:space="0" w:color="BFBFBF"/>
              <w:right w:val="single" w:sz="4" w:space="0" w:color="BFBFBF"/>
            </w:tcBorders>
            <w:shd w:val="clear" w:color="auto" w:fill="auto"/>
            <w:noWrap/>
          </w:tcPr>
          <w:p w14:paraId="4D9CC77A"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2014</w:t>
            </w:r>
          </w:p>
        </w:tc>
        <w:tc>
          <w:tcPr>
            <w:tcW w:w="808" w:type="dxa"/>
            <w:tcBorders>
              <w:top w:val="nil"/>
              <w:left w:val="nil"/>
              <w:bottom w:val="single" w:sz="4" w:space="0" w:color="BFBFBF"/>
              <w:right w:val="double" w:sz="4" w:space="0" w:color="000000" w:themeColor="text1"/>
            </w:tcBorders>
            <w:shd w:val="clear" w:color="auto" w:fill="auto"/>
            <w:noWrap/>
          </w:tcPr>
          <w:p w14:paraId="129D83F1"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2007</w:t>
            </w:r>
          </w:p>
        </w:tc>
      </w:tr>
      <w:tr w:rsidR="00970E2F" w:rsidRPr="00125162" w14:paraId="5FB773AE" w14:textId="77777777" w:rsidTr="009771F8">
        <w:trPr>
          <w:trHeight w:val="225"/>
          <w:tblHeader/>
          <w:jc w:val="center"/>
        </w:trPr>
        <w:tc>
          <w:tcPr>
            <w:tcW w:w="2575" w:type="dxa"/>
            <w:tcBorders>
              <w:top w:val="nil"/>
              <w:left w:val="double" w:sz="6" w:space="0" w:color="auto"/>
              <w:bottom w:val="single" w:sz="4" w:space="0" w:color="BFBFBF"/>
              <w:right w:val="nil"/>
            </w:tcBorders>
            <w:shd w:val="clear" w:color="auto" w:fill="auto"/>
            <w:noWrap/>
            <w:vAlign w:val="center"/>
          </w:tcPr>
          <w:p w14:paraId="5F3B45D3" w14:textId="77777777" w:rsidR="00970E2F" w:rsidRPr="00125162" w:rsidRDefault="00970E2F" w:rsidP="00970E2F">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FF2A30A"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675" w:type="dxa"/>
            <w:tcBorders>
              <w:top w:val="nil"/>
              <w:left w:val="nil"/>
              <w:bottom w:val="single" w:sz="4" w:space="0" w:color="BFBFBF"/>
              <w:right w:val="single" w:sz="4" w:space="0" w:color="auto"/>
            </w:tcBorders>
            <w:shd w:val="clear" w:color="auto" w:fill="auto"/>
            <w:noWrap/>
            <w:vAlign w:val="center"/>
          </w:tcPr>
          <w:p w14:paraId="1A65AC59"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816" w:type="dxa"/>
            <w:tcBorders>
              <w:top w:val="nil"/>
              <w:left w:val="nil"/>
              <w:bottom w:val="single" w:sz="4" w:space="0" w:color="BFBFBF"/>
              <w:right w:val="single" w:sz="4" w:space="0" w:color="BFBFBF"/>
            </w:tcBorders>
            <w:shd w:val="clear" w:color="auto" w:fill="auto"/>
            <w:noWrap/>
            <w:vAlign w:val="center"/>
          </w:tcPr>
          <w:p w14:paraId="49919398"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586" w:type="dxa"/>
            <w:tcBorders>
              <w:top w:val="nil"/>
              <w:left w:val="nil"/>
              <w:bottom w:val="single" w:sz="4" w:space="0" w:color="BFBFBF"/>
              <w:right w:val="single" w:sz="4" w:space="0" w:color="auto"/>
            </w:tcBorders>
            <w:shd w:val="clear" w:color="auto" w:fill="auto"/>
            <w:noWrap/>
            <w:vAlign w:val="center"/>
          </w:tcPr>
          <w:p w14:paraId="70D81013"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846" w:type="dxa"/>
            <w:tcBorders>
              <w:top w:val="nil"/>
              <w:left w:val="nil"/>
              <w:bottom w:val="single" w:sz="4" w:space="0" w:color="BFBFBF"/>
              <w:right w:val="single" w:sz="4" w:space="0" w:color="BFBFBF"/>
            </w:tcBorders>
            <w:shd w:val="clear" w:color="auto" w:fill="auto"/>
            <w:noWrap/>
            <w:vAlign w:val="center"/>
          </w:tcPr>
          <w:p w14:paraId="2BED8B49"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675" w:type="dxa"/>
            <w:tcBorders>
              <w:top w:val="nil"/>
              <w:left w:val="nil"/>
              <w:bottom w:val="single" w:sz="4" w:space="0" w:color="BFBFBF"/>
              <w:right w:val="nil"/>
            </w:tcBorders>
            <w:shd w:val="clear" w:color="auto" w:fill="auto"/>
            <w:noWrap/>
            <w:vAlign w:val="center"/>
          </w:tcPr>
          <w:p w14:paraId="53053607"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846" w:type="dxa"/>
            <w:tcBorders>
              <w:top w:val="nil"/>
              <w:left w:val="single" w:sz="4" w:space="0" w:color="auto"/>
              <w:bottom w:val="single" w:sz="4" w:space="0" w:color="BFBFBF"/>
              <w:right w:val="single" w:sz="4" w:space="0" w:color="BFBFBF"/>
            </w:tcBorders>
            <w:shd w:val="clear" w:color="auto" w:fill="auto"/>
            <w:noWrap/>
            <w:vAlign w:val="center"/>
          </w:tcPr>
          <w:p w14:paraId="09F68177"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586" w:type="dxa"/>
            <w:tcBorders>
              <w:top w:val="nil"/>
              <w:left w:val="nil"/>
              <w:bottom w:val="single" w:sz="4" w:space="0" w:color="BFBFBF"/>
              <w:right w:val="nil"/>
            </w:tcBorders>
            <w:shd w:val="clear" w:color="auto" w:fill="auto"/>
            <w:noWrap/>
            <w:vAlign w:val="center"/>
          </w:tcPr>
          <w:p w14:paraId="50D15A51"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A82B616"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675" w:type="dxa"/>
            <w:tcBorders>
              <w:top w:val="nil"/>
              <w:left w:val="nil"/>
              <w:bottom w:val="single" w:sz="4" w:space="0" w:color="BFBFBF"/>
              <w:right w:val="single" w:sz="4" w:space="0" w:color="auto"/>
            </w:tcBorders>
            <w:shd w:val="clear" w:color="auto" w:fill="auto"/>
            <w:noWrap/>
            <w:vAlign w:val="center"/>
          </w:tcPr>
          <w:p w14:paraId="5390299B"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826" w:type="dxa"/>
            <w:tcBorders>
              <w:top w:val="nil"/>
              <w:left w:val="nil"/>
              <w:bottom w:val="single" w:sz="4" w:space="0" w:color="BFBFBF"/>
              <w:right w:val="single" w:sz="4" w:space="0" w:color="BFBFBF"/>
            </w:tcBorders>
            <w:shd w:val="clear" w:color="auto" w:fill="auto"/>
            <w:noWrap/>
            <w:vAlign w:val="center"/>
          </w:tcPr>
          <w:p w14:paraId="5C990150"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808" w:type="dxa"/>
            <w:tcBorders>
              <w:top w:val="nil"/>
              <w:left w:val="nil"/>
              <w:bottom w:val="single" w:sz="4" w:space="0" w:color="BFBFBF"/>
              <w:right w:val="double" w:sz="4" w:space="0" w:color="000000" w:themeColor="text1"/>
            </w:tcBorders>
            <w:shd w:val="clear" w:color="auto" w:fill="auto"/>
            <w:noWrap/>
            <w:vAlign w:val="center"/>
          </w:tcPr>
          <w:p w14:paraId="74D44A61"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808" w:type="dxa"/>
            <w:tcBorders>
              <w:top w:val="nil"/>
              <w:left w:val="double" w:sz="4" w:space="0" w:color="000000" w:themeColor="text1"/>
              <w:bottom w:val="single" w:sz="4" w:space="0" w:color="BFBFBF"/>
              <w:right w:val="single" w:sz="4" w:space="0" w:color="BFBFBF"/>
            </w:tcBorders>
            <w:shd w:val="clear" w:color="auto" w:fill="auto"/>
            <w:noWrap/>
            <w:vAlign w:val="center"/>
          </w:tcPr>
          <w:p w14:paraId="0F364FCC"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808" w:type="dxa"/>
            <w:tcBorders>
              <w:top w:val="nil"/>
              <w:left w:val="nil"/>
              <w:bottom w:val="single" w:sz="4" w:space="0" w:color="BFBFBF"/>
              <w:right w:val="double" w:sz="4" w:space="0" w:color="000000" w:themeColor="text1"/>
            </w:tcBorders>
            <w:shd w:val="clear" w:color="auto" w:fill="auto"/>
            <w:noWrap/>
            <w:vAlign w:val="center"/>
          </w:tcPr>
          <w:p w14:paraId="319FEF98"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r>
      <w:tr w:rsidR="00970E2F" w:rsidRPr="00125162" w14:paraId="75D04B34" w14:textId="77777777" w:rsidTr="009771F8">
        <w:trPr>
          <w:trHeight w:val="225"/>
          <w:tblHeader/>
          <w:jc w:val="center"/>
        </w:trPr>
        <w:tc>
          <w:tcPr>
            <w:tcW w:w="2575" w:type="dxa"/>
            <w:tcBorders>
              <w:top w:val="nil"/>
              <w:left w:val="double" w:sz="6" w:space="0" w:color="auto"/>
              <w:bottom w:val="single" w:sz="4" w:space="0" w:color="BFBFBF"/>
              <w:right w:val="nil"/>
            </w:tcBorders>
            <w:shd w:val="clear" w:color="auto" w:fill="auto"/>
            <w:noWrap/>
            <w:vAlign w:val="center"/>
          </w:tcPr>
          <w:p w14:paraId="1BDDD5C5" w14:textId="77777777" w:rsidR="00970E2F" w:rsidRPr="00125162" w:rsidRDefault="00970E2F" w:rsidP="00970E2F">
            <w:pPr>
              <w:spacing w:before="0" w:after="0"/>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Sub-groups</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85EAE33" w14:textId="77777777" w:rsidR="00970E2F" w:rsidRPr="00125162" w:rsidRDefault="00970E2F" w:rsidP="0080172E">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n=1,</w:t>
            </w:r>
            <w:r w:rsidR="0080172E" w:rsidRPr="00125162">
              <w:rPr>
                <w:rFonts w:ascii="Arial" w:hAnsi="Arial" w:cs="Arial"/>
                <w:b/>
                <w:bCs/>
                <w:color w:val="000000"/>
                <w:sz w:val="16"/>
                <w:szCs w:val="16"/>
                <w:lang w:val="en-AU" w:eastAsia="en-AU"/>
              </w:rPr>
              <w:t>855</w:t>
            </w:r>
          </w:p>
        </w:tc>
        <w:tc>
          <w:tcPr>
            <w:tcW w:w="675" w:type="dxa"/>
            <w:tcBorders>
              <w:top w:val="nil"/>
              <w:left w:val="nil"/>
              <w:bottom w:val="single" w:sz="4" w:space="0" w:color="BFBFBF"/>
              <w:right w:val="single" w:sz="4" w:space="0" w:color="auto"/>
            </w:tcBorders>
            <w:shd w:val="clear" w:color="auto" w:fill="auto"/>
            <w:noWrap/>
            <w:vAlign w:val="center"/>
          </w:tcPr>
          <w:p w14:paraId="534DA6E1" w14:textId="77777777" w:rsidR="00970E2F" w:rsidRPr="00125162" w:rsidRDefault="00970E2F" w:rsidP="0080172E">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n=3</w:t>
            </w:r>
            <w:r w:rsidR="0080172E" w:rsidRPr="00125162">
              <w:rPr>
                <w:rFonts w:ascii="Arial" w:hAnsi="Arial" w:cs="Arial"/>
                <w:b/>
                <w:bCs/>
                <w:color w:val="000000"/>
                <w:sz w:val="16"/>
                <w:szCs w:val="16"/>
                <w:lang w:val="en-AU" w:eastAsia="en-AU"/>
              </w:rPr>
              <w:t>32</w:t>
            </w:r>
          </w:p>
        </w:tc>
        <w:tc>
          <w:tcPr>
            <w:tcW w:w="816" w:type="dxa"/>
            <w:tcBorders>
              <w:top w:val="nil"/>
              <w:left w:val="nil"/>
              <w:bottom w:val="single" w:sz="4" w:space="0" w:color="BFBFBF"/>
              <w:right w:val="single" w:sz="4" w:space="0" w:color="BFBFBF"/>
            </w:tcBorders>
            <w:shd w:val="clear" w:color="auto" w:fill="auto"/>
            <w:noWrap/>
            <w:vAlign w:val="center"/>
          </w:tcPr>
          <w:p w14:paraId="6507E319" w14:textId="77777777" w:rsidR="00970E2F" w:rsidRPr="00125162" w:rsidRDefault="00970E2F" w:rsidP="009E6A8A">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n=2,060</w:t>
            </w:r>
          </w:p>
        </w:tc>
        <w:tc>
          <w:tcPr>
            <w:tcW w:w="586" w:type="dxa"/>
            <w:tcBorders>
              <w:top w:val="nil"/>
              <w:left w:val="nil"/>
              <w:bottom w:val="single" w:sz="4" w:space="0" w:color="BFBFBF"/>
              <w:right w:val="single" w:sz="4" w:space="0" w:color="auto"/>
            </w:tcBorders>
            <w:shd w:val="clear" w:color="auto" w:fill="auto"/>
            <w:noWrap/>
            <w:vAlign w:val="center"/>
          </w:tcPr>
          <w:p w14:paraId="7AA01C5B" w14:textId="77777777" w:rsidR="00970E2F" w:rsidRPr="00125162" w:rsidRDefault="00970E2F" w:rsidP="009E6A8A">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n=25</w:t>
            </w:r>
          </w:p>
        </w:tc>
        <w:tc>
          <w:tcPr>
            <w:tcW w:w="846" w:type="dxa"/>
            <w:tcBorders>
              <w:top w:val="nil"/>
              <w:left w:val="nil"/>
              <w:bottom w:val="single" w:sz="4" w:space="0" w:color="BFBFBF"/>
              <w:right w:val="single" w:sz="4" w:space="0" w:color="BFBFBF"/>
            </w:tcBorders>
            <w:shd w:val="clear" w:color="auto" w:fill="auto"/>
            <w:noWrap/>
            <w:vAlign w:val="center"/>
          </w:tcPr>
          <w:p w14:paraId="6B6CCCF0" w14:textId="77777777" w:rsidR="00970E2F" w:rsidRPr="00125162" w:rsidRDefault="00970E2F" w:rsidP="005C4D4D">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n=1,</w:t>
            </w:r>
            <w:r w:rsidR="005C4D4D" w:rsidRPr="00125162">
              <w:rPr>
                <w:rFonts w:ascii="Arial" w:hAnsi="Arial" w:cs="Arial"/>
                <w:b/>
                <w:bCs/>
                <w:color w:val="000000"/>
                <w:sz w:val="16"/>
                <w:szCs w:val="16"/>
                <w:lang w:val="en-AU" w:eastAsia="en-AU"/>
              </w:rPr>
              <w:t>855</w:t>
            </w:r>
          </w:p>
        </w:tc>
        <w:tc>
          <w:tcPr>
            <w:tcW w:w="675" w:type="dxa"/>
            <w:tcBorders>
              <w:top w:val="nil"/>
              <w:left w:val="nil"/>
              <w:bottom w:val="single" w:sz="4" w:space="0" w:color="BFBFBF"/>
              <w:right w:val="nil"/>
            </w:tcBorders>
            <w:shd w:val="clear" w:color="auto" w:fill="auto"/>
            <w:noWrap/>
            <w:vAlign w:val="center"/>
          </w:tcPr>
          <w:p w14:paraId="47FEF305" w14:textId="77777777" w:rsidR="00970E2F" w:rsidRPr="00125162" w:rsidRDefault="00970E2F" w:rsidP="005C4D4D">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w:t>
            </w:r>
            <w:r w:rsidR="005C4D4D" w:rsidRPr="00125162">
              <w:rPr>
                <w:rFonts w:ascii="Arial" w:hAnsi="Arial" w:cs="Arial"/>
                <w:b/>
                <w:bCs/>
                <w:color w:val="000000"/>
                <w:sz w:val="16"/>
                <w:szCs w:val="16"/>
                <w:lang w:val="en-AU" w:eastAsia="en-AU"/>
              </w:rPr>
              <w:t>321</w:t>
            </w:r>
          </w:p>
        </w:tc>
        <w:tc>
          <w:tcPr>
            <w:tcW w:w="846" w:type="dxa"/>
            <w:tcBorders>
              <w:top w:val="nil"/>
              <w:left w:val="single" w:sz="4" w:space="0" w:color="auto"/>
              <w:bottom w:val="single" w:sz="4" w:space="0" w:color="BFBFBF"/>
              <w:right w:val="single" w:sz="4" w:space="0" w:color="BFBFBF"/>
            </w:tcBorders>
            <w:shd w:val="clear" w:color="auto" w:fill="auto"/>
            <w:noWrap/>
            <w:vAlign w:val="center"/>
          </w:tcPr>
          <w:p w14:paraId="1ABDECF2" w14:textId="77777777" w:rsidR="00970E2F" w:rsidRPr="00125162" w:rsidRDefault="00970E2F" w:rsidP="009E6A8A">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n=2,060</w:t>
            </w:r>
          </w:p>
        </w:tc>
        <w:tc>
          <w:tcPr>
            <w:tcW w:w="586" w:type="dxa"/>
            <w:tcBorders>
              <w:top w:val="nil"/>
              <w:left w:val="nil"/>
              <w:bottom w:val="single" w:sz="4" w:space="0" w:color="BFBFBF"/>
              <w:right w:val="nil"/>
            </w:tcBorders>
            <w:shd w:val="clear" w:color="auto" w:fill="auto"/>
            <w:noWrap/>
            <w:vAlign w:val="center"/>
          </w:tcPr>
          <w:p w14:paraId="0337C97F" w14:textId="77777777" w:rsidR="00970E2F" w:rsidRPr="00125162" w:rsidRDefault="00970E2F" w:rsidP="009E6A8A">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n=56</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E39CEDA" w14:textId="77777777" w:rsidR="00970E2F" w:rsidRPr="00125162" w:rsidRDefault="00970E2F" w:rsidP="00E8464E">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n=1,</w:t>
            </w:r>
            <w:r w:rsidR="00E8464E" w:rsidRPr="00125162">
              <w:rPr>
                <w:rFonts w:ascii="Arial" w:hAnsi="Arial" w:cs="Arial"/>
                <w:b/>
                <w:bCs/>
                <w:color w:val="000000"/>
                <w:sz w:val="16"/>
                <w:szCs w:val="16"/>
                <w:lang w:val="en-AU" w:eastAsia="en-AU"/>
              </w:rPr>
              <w:t>855</w:t>
            </w:r>
          </w:p>
        </w:tc>
        <w:tc>
          <w:tcPr>
            <w:tcW w:w="675" w:type="dxa"/>
            <w:tcBorders>
              <w:top w:val="nil"/>
              <w:left w:val="nil"/>
              <w:bottom w:val="single" w:sz="4" w:space="0" w:color="BFBFBF"/>
              <w:right w:val="single" w:sz="4" w:space="0" w:color="auto"/>
            </w:tcBorders>
            <w:shd w:val="clear" w:color="auto" w:fill="auto"/>
            <w:noWrap/>
            <w:vAlign w:val="center"/>
          </w:tcPr>
          <w:p w14:paraId="5AC14023" w14:textId="77777777" w:rsidR="00970E2F" w:rsidRPr="00125162" w:rsidRDefault="00970E2F" w:rsidP="009E6A8A">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n=520</w:t>
            </w:r>
          </w:p>
        </w:tc>
        <w:tc>
          <w:tcPr>
            <w:tcW w:w="826" w:type="dxa"/>
            <w:tcBorders>
              <w:top w:val="nil"/>
              <w:left w:val="nil"/>
              <w:bottom w:val="single" w:sz="4" w:space="0" w:color="BFBFBF"/>
              <w:right w:val="single" w:sz="4" w:space="0" w:color="BFBFBF"/>
            </w:tcBorders>
            <w:shd w:val="clear" w:color="auto" w:fill="auto"/>
            <w:noWrap/>
            <w:vAlign w:val="center"/>
          </w:tcPr>
          <w:p w14:paraId="42C65F5F" w14:textId="77777777" w:rsidR="00970E2F" w:rsidRPr="00125162" w:rsidRDefault="00F614A0" w:rsidP="009E6A8A">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w:t>
            </w:r>
            <w:r w:rsidR="00970E2F" w:rsidRPr="00125162">
              <w:rPr>
                <w:rFonts w:ascii="Arial" w:hAnsi="Arial" w:cs="Arial"/>
                <w:b/>
                <w:bCs/>
                <w:color w:val="000000"/>
                <w:sz w:val="16"/>
                <w:szCs w:val="16"/>
                <w:lang w:val="en-AU" w:eastAsia="en-AU"/>
              </w:rPr>
              <w:t>=2,060</w:t>
            </w:r>
          </w:p>
        </w:tc>
        <w:tc>
          <w:tcPr>
            <w:tcW w:w="808" w:type="dxa"/>
            <w:tcBorders>
              <w:top w:val="nil"/>
              <w:left w:val="nil"/>
              <w:bottom w:val="single" w:sz="4" w:space="0" w:color="BFBFBF"/>
              <w:right w:val="double" w:sz="4" w:space="0" w:color="000000" w:themeColor="text1"/>
            </w:tcBorders>
            <w:shd w:val="clear" w:color="auto" w:fill="auto"/>
            <w:noWrap/>
            <w:vAlign w:val="center"/>
          </w:tcPr>
          <w:p w14:paraId="4F45A57D" w14:textId="77777777" w:rsidR="00970E2F" w:rsidRPr="00125162" w:rsidRDefault="00970E2F" w:rsidP="009E6A8A">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n=2,030</w:t>
            </w:r>
          </w:p>
        </w:tc>
        <w:tc>
          <w:tcPr>
            <w:tcW w:w="808" w:type="dxa"/>
            <w:tcBorders>
              <w:top w:val="nil"/>
              <w:left w:val="double" w:sz="4" w:space="0" w:color="000000" w:themeColor="text1"/>
              <w:bottom w:val="single" w:sz="4" w:space="0" w:color="BFBFBF"/>
              <w:right w:val="single" w:sz="4" w:space="0" w:color="BFBFBF"/>
            </w:tcBorders>
            <w:shd w:val="clear" w:color="auto" w:fill="auto"/>
            <w:noWrap/>
            <w:vAlign w:val="center"/>
          </w:tcPr>
          <w:p w14:paraId="3DEA8E6B" w14:textId="77777777" w:rsidR="00970E2F" w:rsidRPr="00125162" w:rsidRDefault="00970E2F" w:rsidP="00E8464E">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n=1</w:t>
            </w:r>
            <w:r w:rsidR="0031234C" w:rsidRPr="00125162">
              <w:rPr>
                <w:rFonts w:ascii="Arial" w:hAnsi="Arial" w:cs="Arial"/>
                <w:b/>
                <w:bCs/>
                <w:color w:val="000000"/>
                <w:sz w:val="16"/>
                <w:szCs w:val="16"/>
                <w:lang w:val="en-AU" w:eastAsia="en-AU"/>
              </w:rPr>
              <w:t>,</w:t>
            </w:r>
            <w:r w:rsidR="00E8464E" w:rsidRPr="00125162">
              <w:rPr>
                <w:rFonts w:ascii="Arial" w:hAnsi="Arial" w:cs="Arial"/>
                <w:b/>
                <w:bCs/>
                <w:color w:val="000000"/>
                <w:sz w:val="16"/>
                <w:szCs w:val="16"/>
                <w:lang w:val="en-AU" w:eastAsia="en-AU"/>
              </w:rPr>
              <w:t>852</w:t>
            </w:r>
          </w:p>
        </w:tc>
        <w:tc>
          <w:tcPr>
            <w:tcW w:w="808" w:type="dxa"/>
            <w:tcBorders>
              <w:top w:val="nil"/>
              <w:left w:val="nil"/>
              <w:bottom w:val="single" w:sz="4" w:space="0" w:color="BFBFBF"/>
              <w:right w:val="double" w:sz="4" w:space="0" w:color="000000" w:themeColor="text1"/>
            </w:tcBorders>
            <w:shd w:val="clear" w:color="auto" w:fill="auto"/>
            <w:noWrap/>
            <w:vAlign w:val="center"/>
          </w:tcPr>
          <w:p w14:paraId="6A6668D3" w14:textId="77777777" w:rsidR="00970E2F" w:rsidRPr="00125162" w:rsidRDefault="00970E2F" w:rsidP="009E6A8A">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n=2,060</w:t>
            </w:r>
          </w:p>
        </w:tc>
      </w:tr>
      <w:tr w:rsidR="00970E2F" w:rsidRPr="00125162" w14:paraId="4748EDB3" w14:textId="77777777" w:rsidTr="009771F8">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52E200F3" w14:textId="77777777" w:rsidR="00970E2F" w:rsidRPr="00125162" w:rsidRDefault="00970E2F" w:rsidP="00970E2F">
            <w:pPr>
              <w:spacing w:before="0" w:after="0"/>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By Region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34B5C3E" w14:textId="77777777" w:rsidR="00970E2F" w:rsidRPr="00125162" w:rsidRDefault="00970E2F" w:rsidP="009E6A8A">
            <w:pPr>
              <w:spacing w:before="0" w:after="0"/>
              <w:jc w:val="center"/>
              <w:rPr>
                <w:rFonts w:ascii="Arial" w:hAnsi="Arial" w:cs="Arial"/>
                <w:color w:val="FF0000"/>
                <w:sz w:val="16"/>
                <w:szCs w:val="16"/>
                <w:lang w:val="en-AU" w:eastAsia="en-AU"/>
              </w:rPr>
            </w:pPr>
          </w:p>
        </w:tc>
        <w:tc>
          <w:tcPr>
            <w:tcW w:w="675" w:type="dxa"/>
            <w:tcBorders>
              <w:top w:val="nil"/>
              <w:left w:val="nil"/>
              <w:bottom w:val="single" w:sz="4" w:space="0" w:color="BFBFBF"/>
              <w:right w:val="single" w:sz="4" w:space="0" w:color="auto"/>
            </w:tcBorders>
            <w:shd w:val="clear" w:color="auto" w:fill="auto"/>
            <w:noWrap/>
            <w:vAlign w:val="center"/>
          </w:tcPr>
          <w:p w14:paraId="3D1E9AEE" w14:textId="77777777" w:rsidR="00970E2F" w:rsidRPr="00125162" w:rsidRDefault="00970E2F" w:rsidP="009E6A8A">
            <w:pPr>
              <w:spacing w:before="0" w:after="0"/>
              <w:jc w:val="center"/>
              <w:rPr>
                <w:rFonts w:ascii="Arial" w:hAnsi="Arial" w:cs="Arial"/>
                <w:color w:val="000000"/>
                <w:sz w:val="16"/>
                <w:szCs w:val="16"/>
                <w:lang w:val="en-AU" w:eastAsia="en-AU"/>
              </w:rPr>
            </w:pPr>
          </w:p>
        </w:tc>
        <w:tc>
          <w:tcPr>
            <w:tcW w:w="816" w:type="dxa"/>
            <w:tcBorders>
              <w:top w:val="nil"/>
              <w:left w:val="nil"/>
              <w:bottom w:val="single" w:sz="4" w:space="0" w:color="BFBFBF"/>
              <w:right w:val="single" w:sz="4" w:space="0" w:color="BFBFBF"/>
            </w:tcBorders>
            <w:shd w:val="clear" w:color="auto" w:fill="auto"/>
            <w:noWrap/>
            <w:vAlign w:val="center"/>
          </w:tcPr>
          <w:p w14:paraId="5A2A5F39" w14:textId="77777777" w:rsidR="00970E2F" w:rsidRPr="00125162" w:rsidRDefault="00970E2F" w:rsidP="009E6A8A">
            <w:pPr>
              <w:spacing w:before="0" w:after="0"/>
              <w:jc w:val="center"/>
              <w:rPr>
                <w:rFonts w:ascii="Arial" w:hAnsi="Arial" w:cs="Arial"/>
                <w:color w:val="000000"/>
                <w:sz w:val="16"/>
                <w:szCs w:val="16"/>
                <w:lang w:val="en-AU" w:eastAsia="en-AU"/>
              </w:rPr>
            </w:pPr>
          </w:p>
        </w:tc>
        <w:tc>
          <w:tcPr>
            <w:tcW w:w="586" w:type="dxa"/>
            <w:tcBorders>
              <w:top w:val="nil"/>
              <w:left w:val="nil"/>
              <w:bottom w:val="single" w:sz="4" w:space="0" w:color="BFBFBF"/>
              <w:right w:val="single" w:sz="4" w:space="0" w:color="auto"/>
            </w:tcBorders>
            <w:shd w:val="clear" w:color="auto" w:fill="auto"/>
            <w:noWrap/>
            <w:vAlign w:val="center"/>
          </w:tcPr>
          <w:p w14:paraId="2693E17B" w14:textId="77777777" w:rsidR="00970E2F" w:rsidRPr="00125162" w:rsidRDefault="00970E2F" w:rsidP="009E6A8A">
            <w:pPr>
              <w:spacing w:before="0" w:after="0"/>
              <w:jc w:val="center"/>
              <w:rPr>
                <w:rFonts w:ascii="Arial" w:hAnsi="Arial" w:cs="Arial"/>
                <w:color w:val="000000"/>
                <w:sz w:val="16"/>
                <w:szCs w:val="16"/>
                <w:lang w:val="en-AU" w:eastAsia="en-AU"/>
              </w:rPr>
            </w:pPr>
          </w:p>
        </w:tc>
        <w:tc>
          <w:tcPr>
            <w:tcW w:w="846" w:type="dxa"/>
            <w:tcBorders>
              <w:top w:val="nil"/>
              <w:left w:val="nil"/>
              <w:bottom w:val="single" w:sz="4" w:space="0" w:color="BFBFBF"/>
              <w:right w:val="single" w:sz="4" w:space="0" w:color="BFBFBF"/>
            </w:tcBorders>
            <w:shd w:val="clear" w:color="auto" w:fill="auto"/>
            <w:noWrap/>
            <w:vAlign w:val="center"/>
          </w:tcPr>
          <w:p w14:paraId="123DE202" w14:textId="77777777" w:rsidR="00970E2F" w:rsidRPr="00125162" w:rsidRDefault="00970E2F" w:rsidP="009E6A8A">
            <w:pPr>
              <w:spacing w:before="0" w:after="0"/>
              <w:jc w:val="center"/>
              <w:rPr>
                <w:rFonts w:ascii="Arial" w:hAnsi="Arial" w:cs="Arial"/>
                <w:color w:val="FF0000"/>
                <w:sz w:val="16"/>
                <w:szCs w:val="16"/>
                <w:lang w:val="en-AU" w:eastAsia="en-AU"/>
              </w:rPr>
            </w:pPr>
          </w:p>
        </w:tc>
        <w:tc>
          <w:tcPr>
            <w:tcW w:w="675" w:type="dxa"/>
            <w:tcBorders>
              <w:top w:val="nil"/>
              <w:left w:val="nil"/>
              <w:bottom w:val="single" w:sz="4" w:space="0" w:color="BFBFBF"/>
              <w:right w:val="nil"/>
            </w:tcBorders>
            <w:shd w:val="clear" w:color="auto" w:fill="auto"/>
            <w:noWrap/>
            <w:vAlign w:val="center"/>
          </w:tcPr>
          <w:p w14:paraId="6B1434A6" w14:textId="77777777" w:rsidR="00970E2F" w:rsidRPr="00125162" w:rsidRDefault="00970E2F" w:rsidP="009E6A8A">
            <w:pPr>
              <w:spacing w:before="0" w:after="0"/>
              <w:jc w:val="center"/>
              <w:rPr>
                <w:rFonts w:ascii="Arial" w:hAnsi="Arial" w:cs="Arial"/>
                <w:color w:val="000000"/>
                <w:sz w:val="16"/>
                <w:szCs w:val="16"/>
                <w:lang w:val="en-AU" w:eastAsia="en-AU"/>
              </w:rPr>
            </w:pPr>
          </w:p>
        </w:tc>
        <w:tc>
          <w:tcPr>
            <w:tcW w:w="846" w:type="dxa"/>
            <w:tcBorders>
              <w:top w:val="nil"/>
              <w:left w:val="single" w:sz="4" w:space="0" w:color="auto"/>
              <w:bottom w:val="single" w:sz="4" w:space="0" w:color="BFBFBF"/>
              <w:right w:val="single" w:sz="4" w:space="0" w:color="BFBFBF"/>
            </w:tcBorders>
            <w:shd w:val="clear" w:color="auto" w:fill="auto"/>
            <w:noWrap/>
            <w:vAlign w:val="center"/>
          </w:tcPr>
          <w:p w14:paraId="0134C0EA" w14:textId="77777777" w:rsidR="00970E2F" w:rsidRPr="00125162" w:rsidRDefault="00970E2F" w:rsidP="009E6A8A">
            <w:pPr>
              <w:spacing w:before="0" w:after="0"/>
              <w:jc w:val="center"/>
              <w:rPr>
                <w:rFonts w:ascii="Arial" w:hAnsi="Arial" w:cs="Arial"/>
                <w:color w:val="000000"/>
                <w:sz w:val="16"/>
                <w:szCs w:val="16"/>
                <w:lang w:val="en-AU" w:eastAsia="en-AU"/>
              </w:rPr>
            </w:pPr>
          </w:p>
        </w:tc>
        <w:tc>
          <w:tcPr>
            <w:tcW w:w="586" w:type="dxa"/>
            <w:tcBorders>
              <w:top w:val="nil"/>
              <w:left w:val="nil"/>
              <w:bottom w:val="single" w:sz="4" w:space="0" w:color="BFBFBF"/>
              <w:right w:val="nil"/>
            </w:tcBorders>
            <w:shd w:val="clear" w:color="auto" w:fill="auto"/>
            <w:noWrap/>
            <w:vAlign w:val="center"/>
          </w:tcPr>
          <w:p w14:paraId="5FD9872E" w14:textId="77777777" w:rsidR="00970E2F" w:rsidRPr="00125162" w:rsidRDefault="00970E2F" w:rsidP="009E6A8A">
            <w:pPr>
              <w:spacing w:before="0" w:after="0"/>
              <w:jc w:val="center"/>
              <w:rPr>
                <w:rFonts w:ascii="Arial" w:hAnsi="Arial" w:cs="Arial"/>
                <w:color w:val="000000"/>
                <w:sz w:val="16"/>
                <w:szCs w:val="16"/>
                <w:lang w:val="en-AU" w:eastAsia="en-AU"/>
              </w:rPr>
            </w:pP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723D611" w14:textId="77777777" w:rsidR="00970E2F" w:rsidRPr="00125162" w:rsidRDefault="00970E2F" w:rsidP="009E6A8A">
            <w:pPr>
              <w:spacing w:before="0" w:after="0"/>
              <w:jc w:val="center"/>
              <w:rPr>
                <w:rFonts w:ascii="Arial" w:hAnsi="Arial" w:cs="Arial"/>
                <w:color w:val="FF0000"/>
                <w:sz w:val="16"/>
                <w:szCs w:val="16"/>
                <w:lang w:val="en-AU" w:eastAsia="en-AU"/>
              </w:rPr>
            </w:pPr>
          </w:p>
        </w:tc>
        <w:tc>
          <w:tcPr>
            <w:tcW w:w="675" w:type="dxa"/>
            <w:tcBorders>
              <w:top w:val="nil"/>
              <w:left w:val="nil"/>
              <w:bottom w:val="single" w:sz="4" w:space="0" w:color="BFBFBF"/>
              <w:right w:val="single" w:sz="4" w:space="0" w:color="auto"/>
            </w:tcBorders>
            <w:shd w:val="clear" w:color="auto" w:fill="auto"/>
            <w:noWrap/>
            <w:vAlign w:val="center"/>
          </w:tcPr>
          <w:p w14:paraId="74D80DC2" w14:textId="77777777" w:rsidR="00970E2F" w:rsidRPr="00125162" w:rsidRDefault="00970E2F" w:rsidP="009E6A8A">
            <w:pPr>
              <w:spacing w:before="0" w:after="0"/>
              <w:jc w:val="center"/>
              <w:rPr>
                <w:rFonts w:ascii="Arial" w:hAnsi="Arial" w:cs="Arial"/>
                <w:color w:val="000000"/>
                <w:sz w:val="16"/>
                <w:szCs w:val="16"/>
                <w:lang w:val="en-AU" w:eastAsia="en-AU"/>
              </w:rPr>
            </w:pPr>
          </w:p>
        </w:tc>
        <w:tc>
          <w:tcPr>
            <w:tcW w:w="826" w:type="dxa"/>
            <w:tcBorders>
              <w:top w:val="nil"/>
              <w:left w:val="nil"/>
              <w:bottom w:val="single" w:sz="4" w:space="0" w:color="BFBFBF"/>
              <w:right w:val="single" w:sz="4" w:space="0" w:color="BFBFBF"/>
            </w:tcBorders>
            <w:shd w:val="clear" w:color="auto" w:fill="auto"/>
            <w:noWrap/>
            <w:vAlign w:val="center"/>
          </w:tcPr>
          <w:p w14:paraId="1F94C589" w14:textId="77777777" w:rsidR="00970E2F" w:rsidRPr="00125162" w:rsidRDefault="00970E2F" w:rsidP="009E6A8A">
            <w:pPr>
              <w:spacing w:before="0" w:after="0"/>
              <w:jc w:val="center"/>
              <w:rPr>
                <w:rFonts w:ascii="Arial" w:hAnsi="Arial" w:cs="Arial"/>
                <w:color w:val="000000"/>
                <w:sz w:val="16"/>
                <w:szCs w:val="16"/>
                <w:lang w:val="en-AU" w:eastAsia="en-AU"/>
              </w:rPr>
            </w:pPr>
          </w:p>
        </w:tc>
        <w:tc>
          <w:tcPr>
            <w:tcW w:w="808" w:type="dxa"/>
            <w:tcBorders>
              <w:top w:val="nil"/>
              <w:left w:val="nil"/>
              <w:bottom w:val="single" w:sz="4" w:space="0" w:color="BFBFBF"/>
              <w:right w:val="double" w:sz="4" w:space="0" w:color="000000" w:themeColor="text1"/>
            </w:tcBorders>
            <w:shd w:val="clear" w:color="auto" w:fill="auto"/>
            <w:noWrap/>
            <w:vAlign w:val="center"/>
          </w:tcPr>
          <w:p w14:paraId="296AEE90" w14:textId="77777777" w:rsidR="00970E2F" w:rsidRPr="00125162" w:rsidRDefault="00970E2F" w:rsidP="009E6A8A">
            <w:pPr>
              <w:spacing w:before="0" w:after="0"/>
              <w:jc w:val="center"/>
              <w:rPr>
                <w:rFonts w:ascii="Arial" w:hAnsi="Arial" w:cs="Arial"/>
                <w:color w:val="000000"/>
                <w:sz w:val="16"/>
                <w:szCs w:val="16"/>
                <w:lang w:val="en-AU" w:eastAsia="en-AU"/>
              </w:rPr>
            </w:pPr>
          </w:p>
        </w:tc>
        <w:tc>
          <w:tcPr>
            <w:tcW w:w="808" w:type="dxa"/>
            <w:tcBorders>
              <w:top w:val="nil"/>
              <w:left w:val="double" w:sz="4" w:space="0" w:color="000000" w:themeColor="text1"/>
              <w:bottom w:val="single" w:sz="4" w:space="0" w:color="BFBFBF"/>
              <w:right w:val="single" w:sz="4" w:space="0" w:color="BFBFBF"/>
            </w:tcBorders>
            <w:shd w:val="clear" w:color="auto" w:fill="auto"/>
            <w:noWrap/>
            <w:vAlign w:val="center"/>
          </w:tcPr>
          <w:p w14:paraId="064EE355" w14:textId="77777777" w:rsidR="00970E2F" w:rsidRPr="00125162" w:rsidRDefault="00970E2F" w:rsidP="009E6A8A">
            <w:pPr>
              <w:spacing w:before="0" w:after="0"/>
              <w:jc w:val="center"/>
              <w:rPr>
                <w:rFonts w:ascii="Arial" w:hAnsi="Arial" w:cs="Arial"/>
                <w:color w:val="000000"/>
                <w:sz w:val="16"/>
                <w:szCs w:val="16"/>
                <w:lang w:val="en-AU" w:eastAsia="en-AU"/>
              </w:rPr>
            </w:pPr>
          </w:p>
        </w:tc>
        <w:tc>
          <w:tcPr>
            <w:tcW w:w="808" w:type="dxa"/>
            <w:tcBorders>
              <w:top w:val="nil"/>
              <w:left w:val="nil"/>
              <w:bottom w:val="single" w:sz="4" w:space="0" w:color="BFBFBF"/>
              <w:right w:val="double" w:sz="4" w:space="0" w:color="000000" w:themeColor="text1"/>
            </w:tcBorders>
            <w:shd w:val="clear" w:color="auto" w:fill="auto"/>
            <w:noWrap/>
            <w:vAlign w:val="center"/>
          </w:tcPr>
          <w:p w14:paraId="1B73DF44" w14:textId="77777777" w:rsidR="00970E2F" w:rsidRPr="00125162" w:rsidRDefault="00970E2F" w:rsidP="009E6A8A">
            <w:pPr>
              <w:spacing w:before="0" w:after="0"/>
              <w:jc w:val="center"/>
              <w:rPr>
                <w:rFonts w:ascii="Arial" w:hAnsi="Arial" w:cs="Arial"/>
                <w:color w:val="000000"/>
                <w:sz w:val="16"/>
                <w:szCs w:val="16"/>
                <w:lang w:val="en-AU" w:eastAsia="en-AU"/>
              </w:rPr>
            </w:pPr>
          </w:p>
        </w:tc>
      </w:tr>
      <w:tr w:rsidR="004D177A" w:rsidRPr="00125162" w14:paraId="318C84AE" w14:textId="77777777" w:rsidTr="009771F8">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53D3B621"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smartTag w:uri="urn:schemas-microsoft-com:office:smarttags" w:element="City">
              <w:smartTag w:uri="urn:schemas-microsoft-com:office:smarttags" w:element="place">
                <w:r w:rsidRPr="00125162">
                  <w:rPr>
                    <w:rFonts w:ascii="Arial" w:hAnsi="Arial" w:cs="Arial"/>
                    <w:color w:val="000000"/>
                    <w:sz w:val="16"/>
                    <w:szCs w:val="16"/>
                    <w:lang w:val="en-AU" w:eastAsia="en-AU"/>
                  </w:rPr>
                  <w:t>Melbourne</w:t>
                </w:r>
              </w:smartTag>
            </w:smartTag>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7BFF027A"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17%</w:t>
            </w:r>
          </w:p>
        </w:tc>
        <w:tc>
          <w:tcPr>
            <w:tcW w:w="675" w:type="dxa"/>
            <w:tcBorders>
              <w:top w:val="nil"/>
              <w:left w:val="nil"/>
              <w:bottom w:val="single" w:sz="4" w:space="0" w:color="BFBFBF"/>
              <w:right w:val="single" w:sz="4" w:space="0" w:color="auto"/>
            </w:tcBorders>
            <w:shd w:val="clear" w:color="auto" w:fill="auto"/>
            <w:noWrap/>
            <w:vAlign w:val="center"/>
          </w:tcPr>
          <w:p w14:paraId="010EF125"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25</w:t>
            </w:r>
          </w:p>
        </w:tc>
        <w:tc>
          <w:tcPr>
            <w:tcW w:w="816" w:type="dxa"/>
            <w:tcBorders>
              <w:top w:val="nil"/>
              <w:left w:val="nil"/>
              <w:bottom w:val="single" w:sz="4" w:space="0" w:color="BFBFBF"/>
              <w:right w:val="single" w:sz="4" w:space="0" w:color="BFBFBF"/>
            </w:tcBorders>
            <w:shd w:val="clear" w:color="auto" w:fill="auto"/>
            <w:noWrap/>
            <w:vAlign w:val="center"/>
          </w:tcPr>
          <w:p w14:paraId="3545BE6E"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w:t>
            </w:r>
          </w:p>
        </w:tc>
        <w:tc>
          <w:tcPr>
            <w:tcW w:w="586" w:type="dxa"/>
            <w:tcBorders>
              <w:top w:val="nil"/>
              <w:left w:val="nil"/>
              <w:bottom w:val="single" w:sz="4" w:space="0" w:color="BFBFBF"/>
              <w:right w:val="single" w:sz="4" w:space="0" w:color="auto"/>
            </w:tcBorders>
            <w:shd w:val="clear" w:color="auto" w:fill="auto"/>
            <w:noWrap/>
            <w:vAlign w:val="center"/>
          </w:tcPr>
          <w:p w14:paraId="4FA75F52"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85</w:t>
            </w:r>
          </w:p>
        </w:tc>
        <w:tc>
          <w:tcPr>
            <w:tcW w:w="846" w:type="dxa"/>
            <w:tcBorders>
              <w:top w:val="nil"/>
              <w:left w:val="nil"/>
              <w:bottom w:val="single" w:sz="4" w:space="0" w:color="BFBFBF"/>
              <w:right w:val="single" w:sz="4" w:space="0" w:color="BFBFBF"/>
            </w:tcBorders>
            <w:shd w:val="clear" w:color="auto" w:fill="auto"/>
            <w:noWrap/>
            <w:vAlign w:val="bottom"/>
          </w:tcPr>
          <w:p w14:paraId="6300BE91"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19%</w:t>
            </w:r>
          </w:p>
        </w:tc>
        <w:tc>
          <w:tcPr>
            <w:tcW w:w="675" w:type="dxa"/>
            <w:tcBorders>
              <w:top w:val="nil"/>
              <w:left w:val="nil"/>
              <w:bottom w:val="single" w:sz="4" w:space="0" w:color="BFBFBF"/>
              <w:right w:val="nil"/>
            </w:tcBorders>
            <w:shd w:val="clear" w:color="auto" w:fill="auto"/>
            <w:noWrap/>
            <w:vAlign w:val="center"/>
          </w:tcPr>
          <w:p w14:paraId="2E9BA6E1"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56</w:t>
            </w:r>
          </w:p>
        </w:tc>
        <w:tc>
          <w:tcPr>
            <w:tcW w:w="846" w:type="dxa"/>
            <w:tcBorders>
              <w:top w:val="nil"/>
              <w:left w:val="single" w:sz="4" w:space="0" w:color="auto"/>
              <w:bottom w:val="single" w:sz="4" w:space="0" w:color="BFBFBF"/>
              <w:right w:val="single" w:sz="4" w:space="0" w:color="BFBFBF"/>
            </w:tcBorders>
            <w:shd w:val="clear" w:color="auto" w:fill="auto"/>
            <w:noWrap/>
            <w:vAlign w:val="center"/>
          </w:tcPr>
          <w:p w14:paraId="245DD64A"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w:t>
            </w:r>
          </w:p>
        </w:tc>
        <w:tc>
          <w:tcPr>
            <w:tcW w:w="586" w:type="dxa"/>
            <w:tcBorders>
              <w:top w:val="nil"/>
              <w:left w:val="nil"/>
              <w:bottom w:val="single" w:sz="4" w:space="0" w:color="BFBFBF"/>
              <w:right w:val="nil"/>
            </w:tcBorders>
            <w:shd w:val="clear" w:color="auto" w:fill="auto"/>
            <w:noWrap/>
            <w:vAlign w:val="center"/>
          </w:tcPr>
          <w:p w14:paraId="3EF29279"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-164</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7AEA11A2"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19%</w:t>
            </w:r>
          </w:p>
        </w:tc>
        <w:tc>
          <w:tcPr>
            <w:tcW w:w="675" w:type="dxa"/>
            <w:tcBorders>
              <w:top w:val="nil"/>
              <w:left w:val="nil"/>
              <w:bottom w:val="single" w:sz="4" w:space="0" w:color="BFBFBF"/>
              <w:right w:val="single" w:sz="4" w:space="0" w:color="auto"/>
            </w:tcBorders>
            <w:shd w:val="clear" w:color="auto" w:fill="auto"/>
            <w:noWrap/>
            <w:vAlign w:val="center"/>
          </w:tcPr>
          <w:p w14:paraId="00B3605A"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56</w:t>
            </w:r>
          </w:p>
        </w:tc>
        <w:tc>
          <w:tcPr>
            <w:tcW w:w="826" w:type="dxa"/>
            <w:tcBorders>
              <w:top w:val="nil"/>
              <w:left w:val="nil"/>
              <w:bottom w:val="single" w:sz="4" w:space="0" w:color="BFBFBF"/>
              <w:right w:val="single" w:sz="4" w:space="0" w:color="BFBFBF"/>
            </w:tcBorders>
            <w:shd w:val="clear" w:color="auto" w:fill="auto"/>
            <w:noWrap/>
            <w:vAlign w:val="center"/>
          </w:tcPr>
          <w:p w14:paraId="7C8410C4"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99%</w:t>
            </w:r>
          </w:p>
        </w:tc>
        <w:tc>
          <w:tcPr>
            <w:tcW w:w="808" w:type="dxa"/>
            <w:tcBorders>
              <w:top w:val="nil"/>
              <w:left w:val="nil"/>
              <w:bottom w:val="single" w:sz="4" w:space="0" w:color="BFBFBF"/>
              <w:right w:val="double" w:sz="4" w:space="0" w:color="000000" w:themeColor="text1"/>
            </w:tcBorders>
            <w:shd w:val="clear" w:color="auto" w:fill="auto"/>
            <w:noWrap/>
            <w:vAlign w:val="center"/>
          </w:tcPr>
          <w:p w14:paraId="7184389F"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149</w:t>
            </w:r>
          </w:p>
        </w:tc>
        <w:tc>
          <w:tcPr>
            <w:tcW w:w="808" w:type="dxa"/>
            <w:tcBorders>
              <w:top w:val="nil"/>
              <w:left w:val="double" w:sz="4" w:space="0" w:color="000000" w:themeColor="text1"/>
              <w:bottom w:val="single" w:sz="4" w:space="0" w:color="BFBFBF"/>
              <w:right w:val="single" w:sz="4" w:space="0" w:color="BFBFBF"/>
            </w:tcBorders>
            <w:shd w:val="clear" w:color="auto" w:fill="auto"/>
            <w:noWrap/>
            <w:vAlign w:val="center"/>
          </w:tcPr>
          <w:p w14:paraId="787D1615" w14:textId="62E4CF97" w:rsidR="004D177A" w:rsidRPr="00B70236" w:rsidRDefault="004D177A" w:rsidP="00B70236">
            <w:pPr>
              <w:spacing w:before="0" w:after="0"/>
              <w:jc w:val="center"/>
              <w:rPr>
                <w:rFonts w:ascii="Arial" w:hAnsi="Arial" w:cs="Arial"/>
                <w:color w:val="000000"/>
                <w:sz w:val="16"/>
                <w:szCs w:val="16"/>
                <w:lang w:val="en-AU" w:eastAsia="en-AU"/>
              </w:rPr>
            </w:pPr>
            <w:r>
              <w:rPr>
                <w:rFonts w:ascii="Arial" w:hAnsi="Arial" w:cs="Arial"/>
                <w:color w:val="000000"/>
                <w:sz w:val="16"/>
                <w:szCs w:val="16"/>
              </w:rPr>
              <w:t>1</w:t>
            </w:r>
            <w:r w:rsidR="00F65866">
              <w:rPr>
                <w:rFonts w:ascii="Arial" w:hAnsi="Arial" w:cs="Arial"/>
                <w:color w:val="000000"/>
                <w:sz w:val="16"/>
                <w:szCs w:val="16"/>
              </w:rPr>
              <w:t>,</w:t>
            </w:r>
            <w:r>
              <w:rPr>
                <w:rFonts w:ascii="Arial" w:hAnsi="Arial" w:cs="Arial"/>
                <w:color w:val="000000"/>
                <w:sz w:val="16"/>
                <w:szCs w:val="16"/>
              </w:rPr>
              <w:t>425</w:t>
            </w:r>
          </w:p>
        </w:tc>
        <w:tc>
          <w:tcPr>
            <w:tcW w:w="808" w:type="dxa"/>
            <w:tcBorders>
              <w:top w:val="nil"/>
              <w:left w:val="nil"/>
              <w:bottom w:val="single" w:sz="4" w:space="0" w:color="BFBFBF"/>
              <w:right w:val="double" w:sz="4" w:space="0" w:color="000000" w:themeColor="text1"/>
            </w:tcBorders>
            <w:shd w:val="clear" w:color="auto" w:fill="auto"/>
            <w:noWrap/>
            <w:vAlign w:val="center"/>
          </w:tcPr>
          <w:p w14:paraId="71C51A3D" w14:textId="77777777" w:rsidR="004D177A" w:rsidRPr="00B70236" w:rsidRDefault="004D177A" w:rsidP="00B70236">
            <w:pPr>
              <w:spacing w:before="0" w:after="0"/>
              <w:jc w:val="center"/>
              <w:rPr>
                <w:rFonts w:ascii="Arial" w:hAnsi="Arial" w:cs="Arial"/>
                <w:color w:val="000000"/>
                <w:sz w:val="16"/>
                <w:szCs w:val="16"/>
                <w:lang w:val="en-AU" w:eastAsia="en-AU"/>
              </w:rPr>
            </w:pPr>
            <w:r w:rsidRPr="00B70236">
              <w:rPr>
                <w:rFonts w:ascii="Arial" w:hAnsi="Arial" w:cs="Arial"/>
                <w:color w:val="000000"/>
                <w:sz w:val="16"/>
                <w:szCs w:val="16"/>
                <w:lang w:val="en-AU" w:eastAsia="en-AU"/>
              </w:rPr>
              <w:t>977</w:t>
            </w:r>
          </w:p>
        </w:tc>
      </w:tr>
      <w:tr w:rsidR="004D177A" w:rsidRPr="00125162" w14:paraId="788C4AE7" w14:textId="77777777" w:rsidTr="009771F8">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76CADE0D"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Country VIC</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5FB58691"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20%</w:t>
            </w:r>
          </w:p>
        </w:tc>
        <w:tc>
          <w:tcPr>
            <w:tcW w:w="675" w:type="dxa"/>
            <w:tcBorders>
              <w:top w:val="nil"/>
              <w:left w:val="nil"/>
              <w:bottom w:val="single" w:sz="4" w:space="0" w:color="BFBFBF"/>
              <w:right w:val="single" w:sz="4" w:space="0" w:color="auto"/>
            </w:tcBorders>
            <w:shd w:val="clear" w:color="auto" w:fill="auto"/>
            <w:noWrap/>
            <w:vAlign w:val="center"/>
          </w:tcPr>
          <w:p w14:paraId="51F84D9A"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30</w:t>
            </w:r>
          </w:p>
        </w:tc>
        <w:tc>
          <w:tcPr>
            <w:tcW w:w="816" w:type="dxa"/>
            <w:tcBorders>
              <w:top w:val="nil"/>
              <w:left w:val="nil"/>
              <w:bottom w:val="single" w:sz="4" w:space="0" w:color="BFBFBF"/>
              <w:right w:val="single" w:sz="4" w:space="0" w:color="BFBFBF"/>
            </w:tcBorders>
            <w:shd w:val="clear" w:color="auto" w:fill="auto"/>
            <w:noWrap/>
            <w:vAlign w:val="center"/>
          </w:tcPr>
          <w:p w14:paraId="3DC6007C"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586" w:type="dxa"/>
            <w:tcBorders>
              <w:top w:val="nil"/>
              <w:left w:val="nil"/>
              <w:bottom w:val="single" w:sz="4" w:space="0" w:color="BFBFBF"/>
              <w:right w:val="single" w:sz="4" w:space="0" w:color="auto"/>
            </w:tcBorders>
            <w:shd w:val="clear" w:color="auto" w:fill="auto"/>
            <w:noWrap/>
            <w:vAlign w:val="center"/>
          </w:tcPr>
          <w:p w14:paraId="700D7254"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68</w:t>
            </w:r>
          </w:p>
        </w:tc>
        <w:tc>
          <w:tcPr>
            <w:tcW w:w="846" w:type="dxa"/>
            <w:tcBorders>
              <w:top w:val="nil"/>
              <w:left w:val="nil"/>
              <w:bottom w:val="single" w:sz="4" w:space="0" w:color="BFBFBF"/>
              <w:right w:val="single" w:sz="4" w:space="0" w:color="BFBFBF"/>
            </w:tcBorders>
            <w:shd w:val="clear" w:color="auto" w:fill="auto"/>
            <w:noWrap/>
            <w:vAlign w:val="bottom"/>
          </w:tcPr>
          <w:p w14:paraId="4EE80630"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14%</w:t>
            </w:r>
          </w:p>
        </w:tc>
        <w:tc>
          <w:tcPr>
            <w:tcW w:w="675" w:type="dxa"/>
            <w:tcBorders>
              <w:top w:val="nil"/>
              <w:left w:val="nil"/>
              <w:bottom w:val="single" w:sz="4" w:space="0" w:color="BFBFBF"/>
              <w:right w:val="nil"/>
            </w:tcBorders>
            <w:shd w:val="clear" w:color="auto" w:fill="auto"/>
            <w:noWrap/>
            <w:vAlign w:val="center"/>
          </w:tcPr>
          <w:p w14:paraId="36423B13"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70</w:t>
            </w:r>
          </w:p>
        </w:tc>
        <w:tc>
          <w:tcPr>
            <w:tcW w:w="846" w:type="dxa"/>
            <w:tcBorders>
              <w:top w:val="nil"/>
              <w:left w:val="single" w:sz="4" w:space="0" w:color="auto"/>
              <w:bottom w:val="single" w:sz="4" w:space="0" w:color="BFBFBF"/>
              <w:right w:val="single" w:sz="4" w:space="0" w:color="BFBFBF"/>
            </w:tcBorders>
            <w:shd w:val="clear" w:color="auto" w:fill="auto"/>
            <w:noWrap/>
            <w:vAlign w:val="center"/>
          </w:tcPr>
          <w:p w14:paraId="25E1275D"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w:t>
            </w:r>
          </w:p>
        </w:tc>
        <w:tc>
          <w:tcPr>
            <w:tcW w:w="586" w:type="dxa"/>
            <w:tcBorders>
              <w:top w:val="nil"/>
              <w:left w:val="nil"/>
              <w:bottom w:val="single" w:sz="4" w:space="0" w:color="BFBFBF"/>
              <w:right w:val="nil"/>
            </w:tcBorders>
            <w:shd w:val="clear" w:color="auto" w:fill="auto"/>
            <w:noWrap/>
            <w:vAlign w:val="center"/>
          </w:tcPr>
          <w:p w14:paraId="49AFDDFF"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177</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7AE456DA"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14%</w:t>
            </w:r>
          </w:p>
        </w:tc>
        <w:tc>
          <w:tcPr>
            <w:tcW w:w="675" w:type="dxa"/>
            <w:tcBorders>
              <w:top w:val="nil"/>
              <w:left w:val="nil"/>
              <w:bottom w:val="single" w:sz="4" w:space="0" w:color="BFBFBF"/>
              <w:right w:val="single" w:sz="4" w:space="0" w:color="auto"/>
            </w:tcBorders>
            <w:shd w:val="clear" w:color="auto" w:fill="auto"/>
            <w:noWrap/>
            <w:vAlign w:val="center"/>
          </w:tcPr>
          <w:p w14:paraId="24E4D385"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70</w:t>
            </w:r>
          </w:p>
        </w:tc>
        <w:tc>
          <w:tcPr>
            <w:tcW w:w="826" w:type="dxa"/>
            <w:tcBorders>
              <w:top w:val="nil"/>
              <w:left w:val="nil"/>
              <w:bottom w:val="single" w:sz="4" w:space="0" w:color="BFBFBF"/>
              <w:right w:val="single" w:sz="4" w:space="0" w:color="BFBFBF"/>
            </w:tcBorders>
            <w:shd w:val="clear" w:color="auto" w:fill="auto"/>
            <w:noWrap/>
            <w:vAlign w:val="center"/>
          </w:tcPr>
          <w:p w14:paraId="79936590"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96%</w:t>
            </w:r>
          </w:p>
        </w:tc>
        <w:tc>
          <w:tcPr>
            <w:tcW w:w="808" w:type="dxa"/>
            <w:tcBorders>
              <w:top w:val="nil"/>
              <w:left w:val="nil"/>
              <w:bottom w:val="single" w:sz="4" w:space="0" w:color="BFBFBF"/>
              <w:right w:val="double" w:sz="4" w:space="0" w:color="000000" w:themeColor="text1"/>
            </w:tcBorders>
            <w:shd w:val="clear" w:color="auto" w:fill="auto"/>
            <w:noWrap/>
            <w:vAlign w:val="center"/>
          </w:tcPr>
          <w:p w14:paraId="26AC33C2"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165</w:t>
            </w:r>
          </w:p>
        </w:tc>
        <w:tc>
          <w:tcPr>
            <w:tcW w:w="808" w:type="dxa"/>
            <w:tcBorders>
              <w:top w:val="nil"/>
              <w:left w:val="double" w:sz="4" w:space="0" w:color="000000" w:themeColor="text1"/>
              <w:bottom w:val="single" w:sz="4" w:space="0" w:color="BFBFBF"/>
              <w:right w:val="single" w:sz="4" w:space="0" w:color="BFBFBF"/>
            </w:tcBorders>
            <w:shd w:val="clear" w:color="auto" w:fill="auto"/>
            <w:noWrap/>
            <w:vAlign w:val="center"/>
          </w:tcPr>
          <w:p w14:paraId="374A696D" w14:textId="7EFCCA2A" w:rsidR="004D177A" w:rsidRPr="00B70236" w:rsidRDefault="004D177A" w:rsidP="00B70236">
            <w:pPr>
              <w:spacing w:before="0" w:after="0"/>
              <w:jc w:val="center"/>
              <w:rPr>
                <w:rFonts w:ascii="Arial" w:hAnsi="Arial" w:cs="Arial"/>
                <w:color w:val="000000"/>
                <w:sz w:val="16"/>
                <w:szCs w:val="16"/>
                <w:lang w:val="en-AU" w:eastAsia="en-AU"/>
              </w:rPr>
            </w:pPr>
            <w:r>
              <w:rPr>
                <w:rFonts w:ascii="Arial" w:hAnsi="Arial" w:cs="Arial"/>
                <w:color w:val="000000"/>
                <w:sz w:val="16"/>
                <w:szCs w:val="16"/>
              </w:rPr>
              <w:t>1</w:t>
            </w:r>
            <w:r w:rsidR="00F65866">
              <w:rPr>
                <w:rFonts w:ascii="Arial" w:hAnsi="Arial" w:cs="Arial"/>
                <w:color w:val="000000"/>
                <w:sz w:val="16"/>
                <w:szCs w:val="16"/>
              </w:rPr>
              <w:t>,</w:t>
            </w:r>
            <w:r>
              <w:rPr>
                <w:rFonts w:ascii="Arial" w:hAnsi="Arial" w:cs="Arial"/>
                <w:color w:val="000000"/>
                <w:sz w:val="16"/>
                <w:szCs w:val="16"/>
              </w:rPr>
              <w:t>539</w:t>
            </w:r>
          </w:p>
        </w:tc>
        <w:tc>
          <w:tcPr>
            <w:tcW w:w="808" w:type="dxa"/>
            <w:tcBorders>
              <w:top w:val="nil"/>
              <w:left w:val="nil"/>
              <w:bottom w:val="single" w:sz="4" w:space="0" w:color="BFBFBF"/>
              <w:right w:val="double" w:sz="4" w:space="0" w:color="000000" w:themeColor="text1"/>
            </w:tcBorders>
            <w:shd w:val="clear" w:color="auto" w:fill="auto"/>
            <w:noWrap/>
            <w:vAlign w:val="center"/>
          </w:tcPr>
          <w:p w14:paraId="3CBB4D2B" w14:textId="77777777" w:rsidR="004D177A" w:rsidRPr="00B70236" w:rsidRDefault="004D177A" w:rsidP="00B70236">
            <w:pPr>
              <w:spacing w:before="0" w:after="0"/>
              <w:jc w:val="center"/>
              <w:rPr>
                <w:rFonts w:ascii="Arial" w:hAnsi="Arial" w:cs="Arial"/>
                <w:color w:val="000000"/>
                <w:sz w:val="16"/>
                <w:szCs w:val="16"/>
                <w:lang w:val="en-AU" w:eastAsia="en-AU"/>
              </w:rPr>
            </w:pPr>
            <w:r w:rsidRPr="00B70236">
              <w:rPr>
                <w:rFonts w:ascii="Arial" w:hAnsi="Arial" w:cs="Arial"/>
                <w:color w:val="000000"/>
                <w:sz w:val="16"/>
                <w:szCs w:val="16"/>
                <w:lang w:val="en-AU" w:eastAsia="en-AU"/>
              </w:rPr>
              <w:t>881</w:t>
            </w:r>
          </w:p>
        </w:tc>
      </w:tr>
      <w:tr w:rsidR="004D177A" w:rsidRPr="00125162" w14:paraId="779BEC00" w14:textId="77777777" w:rsidTr="009771F8">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3922696B" w14:textId="64CD0D0F" w:rsidR="004D177A" w:rsidRPr="00125162" w:rsidRDefault="004D177A" w:rsidP="00970E2F">
            <w:pPr>
              <w:spacing w:before="0" w:after="0"/>
              <w:ind w:firstLineChars="100" w:firstLine="160"/>
              <w:rPr>
                <w:rFonts w:ascii="Arial" w:hAnsi="Arial" w:cs="Arial"/>
                <w:color w:val="000000"/>
                <w:sz w:val="16"/>
                <w:szCs w:val="16"/>
                <w:lang w:val="en-AU" w:eastAsia="en-AU"/>
              </w:rPr>
            </w:pPr>
            <w:r>
              <w:rPr>
                <w:rFonts w:ascii="Arial" w:hAnsi="Arial" w:cs="Arial"/>
                <w:color w:val="000000"/>
                <w:sz w:val="16"/>
                <w:szCs w:val="16"/>
                <w:lang w:val="en-AU" w:eastAsia="en-AU"/>
              </w:rPr>
              <w:t>LPG Household</w:t>
            </w:r>
            <w:r w:rsidRPr="00125162">
              <w:rPr>
                <w:rFonts w:ascii="Arial" w:hAnsi="Arial" w:cs="Arial"/>
                <w:color w:val="000000"/>
                <w:sz w:val="16"/>
                <w:szCs w:val="16"/>
                <w:lang w:val="en-AU" w:eastAsia="en-AU"/>
              </w:rPr>
              <w:t>s</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7832FE1E" w14:textId="77777777" w:rsidR="004D177A" w:rsidRPr="00125162" w:rsidRDefault="004D177A" w:rsidP="00763E5C">
            <w:pPr>
              <w:spacing w:before="0" w:after="0"/>
              <w:jc w:val="center"/>
              <w:rPr>
                <w:rFonts w:ascii="Arial" w:hAnsi="Arial" w:cs="Arial"/>
                <w:color w:val="000000"/>
                <w:sz w:val="16"/>
                <w:szCs w:val="16"/>
                <w:lang w:val="en-AU" w:eastAsia="en-AU"/>
              </w:rPr>
            </w:pPr>
            <w:r>
              <w:rPr>
                <w:rFonts w:ascii="Arial" w:hAnsi="Arial" w:cs="Arial"/>
                <w:color w:val="000000"/>
                <w:sz w:val="16"/>
                <w:szCs w:val="16"/>
                <w:lang w:val="en-AU" w:eastAsia="en-AU"/>
              </w:rPr>
              <w:t>17</w:t>
            </w:r>
            <w:r w:rsidRPr="00125162">
              <w:rPr>
                <w:rFonts w:ascii="Arial" w:hAnsi="Arial" w:cs="Arial"/>
                <w:color w:val="000000"/>
                <w:sz w:val="16"/>
                <w:szCs w:val="16"/>
                <w:lang w:val="en-AU" w:eastAsia="en-AU"/>
              </w:rPr>
              <w:t>%</w:t>
            </w:r>
          </w:p>
        </w:tc>
        <w:tc>
          <w:tcPr>
            <w:tcW w:w="675" w:type="dxa"/>
            <w:tcBorders>
              <w:top w:val="nil"/>
              <w:left w:val="nil"/>
              <w:bottom w:val="single" w:sz="4" w:space="0" w:color="BFBFBF"/>
              <w:right w:val="single" w:sz="4" w:space="0" w:color="auto"/>
            </w:tcBorders>
            <w:shd w:val="clear" w:color="auto" w:fill="auto"/>
            <w:noWrap/>
            <w:vAlign w:val="center"/>
          </w:tcPr>
          <w:p w14:paraId="574BB357" w14:textId="77777777" w:rsidR="004D177A" w:rsidRPr="00125162" w:rsidRDefault="004D177A" w:rsidP="00763E5C">
            <w:pPr>
              <w:spacing w:before="0" w:after="0"/>
              <w:jc w:val="center"/>
              <w:rPr>
                <w:rFonts w:ascii="Arial" w:hAnsi="Arial" w:cs="Arial"/>
                <w:color w:val="000000"/>
                <w:sz w:val="16"/>
                <w:szCs w:val="16"/>
                <w:lang w:val="en-AU" w:eastAsia="en-AU"/>
              </w:rPr>
            </w:pPr>
            <w:r>
              <w:rPr>
                <w:rFonts w:ascii="Arial" w:hAnsi="Arial" w:cs="Arial"/>
                <w:color w:val="000000"/>
                <w:sz w:val="16"/>
                <w:szCs w:val="16"/>
                <w:lang w:val="en-AU" w:eastAsia="en-AU"/>
              </w:rPr>
              <w:t>44</w:t>
            </w:r>
          </w:p>
        </w:tc>
        <w:tc>
          <w:tcPr>
            <w:tcW w:w="816" w:type="dxa"/>
            <w:tcBorders>
              <w:top w:val="nil"/>
              <w:left w:val="nil"/>
              <w:bottom w:val="single" w:sz="4" w:space="0" w:color="BFBFBF"/>
              <w:right w:val="single" w:sz="4" w:space="0" w:color="BFBFBF"/>
            </w:tcBorders>
            <w:shd w:val="clear" w:color="auto" w:fill="auto"/>
            <w:noWrap/>
            <w:vAlign w:val="center"/>
          </w:tcPr>
          <w:p w14:paraId="0E2C06EC"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w:t>
            </w:r>
          </w:p>
        </w:tc>
        <w:tc>
          <w:tcPr>
            <w:tcW w:w="586" w:type="dxa"/>
            <w:tcBorders>
              <w:top w:val="nil"/>
              <w:left w:val="nil"/>
              <w:bottom w:val="single" w:sz="4" w:space="0" w:color="BFBFBF"/>
              <w:right w:val="single" w:sz="4" w:space="0" w:color="auto"/>
            </w:tcBorders>
            <w:shd w:val="clear" w:color="auto" w:fill="auto"/>
            <w:noWrap/>
            <w:vAlign w:val="center"/>
          </w:tcPr>
          <w:p w14:paraId="4A1237F1"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124</w:t>
            </w:r>
          </w:p>
        </w:tc>
        <w:tc>
          <w:tcPr>
            <w:tcW w:w="846" w:type="dxa"/>
            <w:tcBorders>
              <w:top w:val="nil"/>
              <w:left w:val="nil"/>
              <w:bottom w:val="single" w:sz="4" w:space="0" w:color="BFBFBF"/>
              <w:right w:val="single" w:sz="4" w:space="0" w:color="BFBFBF"/>
            </w:tcBorders>
            <w:shd w:val="clear" w:color="auto" w:fill="auto"/>
            <w:noWrap/>
            <w:vAlign w:val="bottom"/>
          </w:tcPr>
          <w:p w14:paraId="37F8F8D6" w14:textId="77777777" w:rsidR="004D177A" w:rsidRPr="00125162" w:rsidRDefault="004D177A" w:rsidP="00AD7D78">
            <w:pPr>
              <w:spacing w:before="0" w:after="0"/>
              <w:jc w:val="center"/>
              <w:rPr>
                <w:rFonts w:ascii="Arial" w:hAnsi="Arial" w:cs="Arial"/>
                <w:color w:val="000000"/>
                <w:sz w:val="16"/>
                <w:szCs w:val="16"/>
                <w:lang w:val="en-AU" w:eastAsia="en-AU"/>
              </w:rPr>
            </w:pPr>
            <w:r>
              <w:rPr>
                <w:rFonts w:ascii="Arial" w:hAnsi="Arial" w:cs="Arial"/>
                <w:color w:val="000000"/>
                <w:sz w:val="16"/>
                <w:szCs w:val="16"/>
                <w:lang w:val="en-AU" w:eastAsia="en-AU"/>
              </w:rPr>
              <w:t>20</w:t>
            </w:r>
            <w:r w:rsidRPr="00125162">
              <w:rPr>
                <w:rFonts w:ascii="Arial" w:hAnsi="Arial" w:cs="Arial"/>
                <w:color w:val="000000"/>
                <w:sz w:val="16"/>
                <w:szCs w:val="16"/>
                <w:lang w:val="en-AU" w:eastAsia="en-AU"/>
              </w:rPr>
              <w:t>%</w:t>
            </w:r>
          </w:p>
        </w:tc>
        <w:tc>
          <w:tcPr>
            <w:tcW w:w="675" w:type="dxa"/>
            <w:tcBorders>
              <w:top w:val="nil"/>
              <w:left w:val="nil"/>
              <w:bottom w:val="single" w:sz="4" w:space="0" w:color="BFBFBF"/>
              <w:right w:val="nil"/>
            </w:tcBorders>
            <w:shd w:val="clear" w:color="auto" w:fill="auto"/>
            <w:noWrap/>
            <w:vAlign w:val="center"/>
          </w:tcPr>
          <w:p w14:paraId="656EECE0" w14:textId="77777777" w:rsidR="004D177A" w:rsidRPr="00125162" w:rsidRDefault="004D177A" w:rsidP="00AD7D78">
            <w:pPr>
              <w:spacing w:before="0" w:after="0"/>
              <w:jc w:val="center"/>
              <w:rPr>
                <w:rFonts w:ascii="Arial" w:hAnsi="Arial" w:cs="Arial"/>
                <w:color w:val="000000"/>
                <w:sz w:val="16"/>
                <w:szCs w:val="16"/>
                <w:lang w:val="en-AU" w:eastAsia="en-AU"/>
              </w:rPr>
            </w:pPr>
            <w:r>
              <w:rPr>
                <w:rFonts w:ascii="Arial" w:hAnsi="Arial" w:cs="Arial"/>
                <w:color w:val="000000"/>
                <w:sz w:val="16"/>
                <w:szCs w:val="16"/>
                <w:lang w:val="en-AU" w:eastAsia="en-AU"/>
              </w:rPr>
              <w:t>108</w:t>
            </w:r>
          </w:p>
        </w:tc>
        <w:tc>
          <w:tcPr>
            <w:tcW w:w="846" w:type="dxa"/>
            <w:tcBorders>
              <w:top w:val="nil"/>
              <w:left w:val="single" w:sz="4" w:space="0" w:color="auto"/>
              <w:bottom w:val="single" w:sz="4" w:space="0" w:color="BFBFBF"/>
              <w:right w:val="single" w:sz="4" w:space="0" w:color="BFBFBF"/>
            </w:tcBorders>
            <w:shd w:val="clear" w:color="auto" w:fill="auto"/>
            <w:noWrap/>
            <w:vAlign w:val="center"/>
          </w:tcPr>
          <w:p w14:paraId="6B8243FC"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w:t>
            </w:r>
          </w:p>
        </w:tc>
        <w:tc>
          <w:tcPr>
            <w:tcW w:w="586" w:type="dxa"/>
            <w:tcBorders>
              <w:top w:val="nil"/>
              <w:left w:val="nil"/>
              <w:bottom w:val="single" w:sz="4" w:space="0" w:color="BFBFBF"/>
              <w:right w:val="nil"/>
            </w:tcBorders>
            <w:shd w:val="clear" w:color="auto" w:fill="auto"/>
            <w:noWrap/>
            <w:vAlign w:val="center"/>
          </w:tcPr>
          <w:p w14:paraId="7F7708FD"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623</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14A0C83A" w14:textId="77777777" w:rsidR="004D177A" w:rsidRPr="00125162" w:rsidRDefault="004D177A" w:rsidP="00AD7D78">
            <w:pPr>
              <w:spacing w:before="0" w:after="0"/>
              <w:jc w:val="center"/>
              <w:rPr>
                <w:rFonts w:ascii="Arial" w:hAnsi="Arial" w:cs="Arial"/>
                <w:color w:val="000000"/>
                <w:sz w:val="16"/>
                <w:szCs w:val="16"/>
                <w:lang w:val="en-AU" w:eastAsia="en-AU"/>
              </w:rPr>
            </w:pPr>
            <w:r>
              <w:rPr>
                <w:rFonts w:ascii="Arial" w:hAnsi="Arial" w:cs="Arial"/>
                <w:color w:val="000000"/>
                <w:sz w:val="16"/>
                <w:szCs w:val="16"/>
                <w:lang w:val="en-AU" w:eastAsia="en-AU"/>
              </w:rPr>
              <w:t>20</w:t>
            </w:r>
            <w:r w:rsidRPr="00125162">
              <w:rPr>
                <w:rFonts w:ascii="Arial" w:hAnsi="Arial" w:cs="Arial"/>
                <w:color w:val="000000"/>
                <w:sz w:val="16"/>
                <w:szCs w:val="16"/>
                <w:lang w:val="en-AU" w:eastAsia="en-AU"/>
              </w:rPr>
              <w:t>%</w:t>
            </w:r>
          </w:p>
        </w:tc>
        <w:tc>
          <w:tcPr>
            <w:tcW w:w="675" w:type="dxa"/>
            <w:tcBorders>
              <w:top w:val="nil"/>
              <w:left w:val="nil"/>
              <w:bottom w:val="single" w:sz="4" w:space="0" w:color="BFBFBF"/>
              <w:right w:val="single" w:sz="4" w:space="0" w:color="auto"/>
            </w:tcBorders>
            <w:shd w:val="clear" w:color="auto" w:fill="auto"/>
            <w:noWrap/>
            <w:vAlign w:val="center"/>
          </w:tcPr>
          <w:p w14:paraId="772E055A" w14:textId="77777777" w:rsidR="004D177A" w:rsidRPr="00125162" w:rsidRDefault="004D177A" w:rsidP="00AD7D78">
            <w:pPr>
              <w:spacing w:before="0" w:after="0"/>
              <w:jc w:val="center"/>
              <w:rPr>
                <w:rFonts w:ascii="Arial" w:hAnsi="Arial" w:cs="Arial"/>
                <w:color w:val="000000"/>
                <w:sz w:val="16"/>
                <w:szCs w:val="16"/>
                <w:lang w:val="en-AU" w:eastAsia="en-AU"/>
              </w:rPr>
            </w:pPr>
            <w:r>
              <w:rPr>
                <w:rFonts w:ascii="Arial" w:hAnsi="Arial" w:cs="Arial"/>
                <w:color w:val="000000"/>
                <w:sz w:val="16"/>
                <w:szCs w:val="16"/>
                <w:lang w:val="en-AU" w:eastAsia="en-AU"/>
              </w:rPr>
              <w:t>108</w:t>
            </w:r>
          </w:p>
        </w:tc>
        <w:tc>
          <w:tcPr>
            <w:tcW w:w="826" w:type="dxa"/>
            <w:tcBorders>
              <w:top w:val="nil"/>
              <w:left w:val="nil"/>
              <w:bottom w:val="single" w:sz="4" w:space="0" w:color="BFBFBF"/>
              <w:right w:val="single" w:sz="4" w:space="0" w:color="BFBFBF"/>
            </w:tcBorders>
            <w:shd w:val="clear" w:color="auto" w:fill="auto"/>
            <w:noWrap/>
            <w:vAlign w:val="center"/>
          </w:tcPr>
          <w:p w14:paraId="3B9034F2"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96%</w:t>
            </w:r>
          </w:p>
        </w:tc>
        <w:tc>
          <w:tcPr>
            <w:tcW w:w="808" w:type="dxa"/>
            <w:tcBorders>
              <w:top w:val="nil"/>
              <w:left w:val="nil"/>
              <w:bottom w:val="single" w:sz="4" w:space="0" w:color="BFBFBF"/>
              <w:right w:val="double" w:sz="4" w:space="0" w:color="000000" w:themeColor="text1"/>
            </w:tcBorders>
            <w:shd w:val="clear" w:color="auto" w:fill="auto"/>
            <w:noWrap/>
            <w:vAlign w:val="center"/>
          </w:tcPr>
          <w:p w14:paraId="264C0D72"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179</w:t>
            </w:r>
          </w:p>
        </w:tc>
        <w:tc>
          <w:tcPr>
            <w:tcW w:w="808" w:type="dxa"/>
            <w:tcBorders>
              <w:top w:val="nil"/>
              <w:left w:val="double" w:sz="4" w:space="0" w:color="000000" w:themeColor="text1"/>
              <w:bottom w:val="single" w:sz="4" w:space="0" w:color="BFBFBF"/>
              <w:right w:val="single" w:sz="4" w:space="0" w:color="BFBFBF"/>
            </w:tcBorders>
            <w:shd w:val="clear" w:color="auto" w:fill="auto"/>
            <w:noWrap/>
            <w:vAlign w:val="center"/>
          </w:tcPr>
          <w:p w14:paraId="4EAC869C" w14:textId="42E4A631" w:rsidR="004D177A" w:rsidRPr="00B70236" w:rsidRDefault="004D177A" w:rsidP="00B70236">
            <w:pPr>
              <w:spacing w:before="0" w:after="0"/>
              <w:jc w:val="center"/>
              <w:rPr>
                <w:rFonts w:ascii="Arial" w:hAnsi="Arial" w:cs="Arial"/>
                <w:color w:val="000000"/>
                <w:sz w:val="16"/>
                <w:szCs w:val="16"/>
                <w:lang w:val="en-AU" w:eastAsia="en-AU"/>
              </w:rPr>
            </w:pPr>
            <w:r>
              <w:rPr>
                <w:rFonts w:ascii="Arial" w:hAnsi="Arial" w:cs="Arial"/>
                <w:color w:val="000000"/>
                <w:sz w:val="16"/>
                <w:szCs w:val="16"/>
              </w:rPr>
              <w:t>1</w:t>
            </w:r>
            <w:r w:rsidR="00F65866">
              <w:rPr>
                <w:rFonts w:ascii="Arial" w:hAnsi="Arial" w:cs="Arial"/>
                <w:color w:val="000000"/>
                <w:sz w:val="16"/>
                <w:szCs w:val="16"/>
              </w:rPr>
              <w:t>,</w:t>
            </w:r>
            <w:r>
              <w:rPr>
                <w:rFonts w:ascii="Arial" w:hAnsi="Arial" w:cs="Arial"/>
                <w:color w:val="000000"/>
                <w:sz w:val="16"/>
                <w:szCs w:val="16"/>
              </w:rPr>
              <w:t>871</w:t>
            </w:r>
          </w:p>
        </w:tc>
        <w:tc>
          <w:tcPr>
            <w:tcW w:w="808" w:type="dxa"/>
            <w:tcBorders>
              <w:top w:val="nil"/>
              <w:left w:val="nil"/>
              <w:bottom w:val="single" w:sz="4" w:space="0" w:color="BFBFBF"/>
              <w:right w:val="double" w:sz="4" w:space="0" w:color="000000" w:themeColor="text1"/>
            </w:tcBorders>
            <w:shd w:val="clear" w:color="auto" w:fill="auto"/>
            <w:noWrap/>
            <w:vAlign w:val="center"/>
          </w:tcPr>
          <w:p w14:paraId="4BB4F15A" w14:textId="053B66E9" w:rsidR="004D177A" w:rsidRPr="00B70236" w:rsidRDefault="004D177A" w:rsidP="00B70236">
            <w:pPr>
              <w:spacing w:before="0" w:after="0"/>
              <w:jc w:val="center"/>
              <w:rPr>
                <w:rFonts w:ascii="Arial" w:hAnsi="Arial" w:cs="Arial"/>
                <w:color w:val="000000"/>
                <w:sz w:val="16"/>
                <w:szCs w:val="16"/>
                <w:lang w:val="en-AU" w:eastAsia="en-AU"/>
              </w:rPr>
            </w:pPr>
            <w:r w:rsidRPr="00B70236">
              <w:rPr>
                <w:rFonts w:ascii="Arial" w:hAnsi="Arial" w:cs="Arial"/>
                <w:color w:val="000000"/>
                <w:sz w:val="16"/>
                <w:szCs w:val="16"/>
                <w:lang w:val="en-AU" w:eastAsia="en-AU"/>
              </w:rPr>
              <w:t>1</w:t>
            </w:r>
            <w:r>
              <w:rPr>
                <w:rFonts w:ascii="Arial" w:hAnsi="Arial" w:cs="Arial"/>
                <w:color w:val="000000"/>
                <w:sz w:val="16"/>
                <w:szCs w:val="16"/>
                <w:lang w:val="en-AU" w:eastAsia="en-AU"/>
              </w:rPr>
              <w:t>,</w:t>
            </w:r>
            <w:r w:rsidRPr="00B70236">
              <w:rPr>
                <w:rFonts w:ascii="Arial" w:hAnsi="Arial" w:cs="Arial"/>
                <w:color w:val="000000"/>
                <w:sz w:val="16"/>
                <w:szCs w:val="16"/>
                <w:lang w:val="en-AU" w:eastAsia="en-AU"/>
              </w:rPr>
              <w:t>132</w:t>
            </w:r>
          </w:p>
        </w:tc>
      </w:tr>
      <w:tr w:rsidR="004D177A" w:rsidRPr="00125162" w14:paraId="79FA5265" w14:textId="77777777" w:rsidTr="009771F8">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33B9A1D4" w14:textId="77777777" w:rsidR="004D177A" w:rsidRPr="00125162" w:rsidRDefault="004D177A" w:rsidP="00970E2F">
            <w:pPr>
              <w:spacing w:before="0" w:after="0"/>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 xml:space="preserve">By DHHS Area - </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73821628"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675" w:type="dxa"/>
            <w:tcBorders>
              <w:top w:val="nil"/>
              <w:left w:val="nil"/>
              <w:bottom w:val="single" w:sz="4" w:space="0" w:color="BFBFBF"/>
              <w:right w:val="single" w:sz="4" w:space="0" w:color="auto"/>
            </w:tcBorders>
            <w:shd w:val="clear" w:color="auto" w:fill="auto"/>
            <w:noWrap/>
            <w:vAlign w:val="center"/>
          </w:tcPr>
          <w:p w14:paraId="6098FC0F"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16" w:type="dxa"/>
            <w:tcBorders>
              <w:top w:val="nil"/>
              <w:left w:val="nil"/>
              <w:bottom w:val="single" w:sz="4" w:space="0" w:color="BFBFBF"/>
              <w:right w:val="single" w:sz="4" w:space="0" w:color="BFBFBF"/>
            </w:tcBorders>
            <w:shd w:val="clear" w:color="auto" w:fill="auto"/>
            <w:noWrap/>
            <w:vAlign w:val="center"/>
          </w:tcPr>
          <w:p w14:paraId="680AAB48" w14:textId="77777777" w:rsidR="004D177A" w:rsidRPr="00125162" w:rsidRDefault="004D177A" w:rsidP="009E6A8A">
            <w:pPr>
              <w:spacing w:before="0" w:after="0"/>
              <w:jc w:val="center"/>
              <w:rPr>
                <w:rFonts w:ascii="Arial" w:hAnsi="Arial" w:cs="Arial"/>
                <w:color w:val="000000"/>
                <w:sz w:val="16"/>
                <w:szCs w:val="16"/>
                <w:lang w:val="en-AU" w:eastAsia="en-AU"/>
              </w:rPr>
            </w:pPr>
          </w:p>
        </w:tc>
        <w:tc>
          <w:tcPr>
            <w:tcW w:w="586" w:type="dxa"/>
            <w:tcBorders>
              <w:top w:val="nil"/>
              <w:left w:val="nil"/>
              <w:bottom w:val="single" w:sz="4" w:space="0" w:color="BFBFBF"/>
              <w:right w:val="single" w:sz="4" w:space="0" w:color="auto"/>
            </w:tcBorders>
            <w:shd w:val="clear" w:color="auto" w:fill="auto"/>
            <w:noWrap/>
            <w:vAlign w:val="center"/>
          </w:tcPr>
          <w:p w14:paraId="7C59CF35" w14:textId="77777777" w:rsidR="004D177A" w:rsidRPr="00125162" w:rsidRDefault="004D177A" w:rsidP="009E6A8A">
            <w:pPr>
              <w:spacing w:before="0" w:after="0"/>
              <w:jc w:val="center"/>
              <w:rPr>
                <w:rFonts w:ascii="Arial" w:hAnsi="Arial" w:cs="Arial"/>
                <w:color w:val="000000"/>
                <w:sz w:val="16"/>
                <w:szCs w:val="16"/>
                <w:lang w:val="en-AU" w:eastAsia="en-AU"/>
              </w:rPr>
            </w:pPr>
          </w:p>
        </w:tc>
        <w:tc>
          <w:tcPr>
            <w:tcW w:w="846" w:type="dxa"/>
            <w:tcBorders>
              <w:top w:val="nil"/>
              <w:left w:val="nil"/>
              <w:bottom w:val="single" w:sz="4" w:space="0" w:color="BFBFBF"/>
              <w:right w:val="single" w:sz="4" w:space="0" w:color="BFBFBF"/>
            </w:tcBorders>
            <w:shd w:val="clear" w:color="auto" w:fill="auto"/>
            <w:noWrap/>
            <w:vAlign w:val="bottom"/>
          </w:tcPr>
          <w:p w14:paraId="1C6F0D3B"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675" w:type="dxa"/>
            <w:tcBorders>
              <w:top w:val="nil"/>
              <w:left w:val="nil"/>
              <w:bottom w:val="single" w:sz="4" w:space="0" w:color="BFBFBF"/>
              <w:right w:val="nil"/>
            </w:tcBorders>
            <w:shd w:val="clear" w:color="auto" w:fill="auto"/>
            <w:noWrap/>
            <w:vAlign w:val="center"/>
          </w:tcPr>
          <w:p w14:paraId="6B5B5657"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46" w:type="dxa"/>
            <w:tcBorders>
              <w:top w:val="nil"/>
              <w:left w:val="single" w:sz="4" w:space="0" w:color="auto"/>
              <w:bottom w:val="single" w:sz="4" w:space="0" w:color="BFBFBF"/>
              <w:right w:val="single" w:sz="4" w:space="0" w:color="BFBFBF"/>
            </w:tcBorders>
            <w:shd w:val="clear" w:color="auto" w:fill="auto"/>
            <w:noWrap/>
            <w:vAlign w:val="center"/>
          </w:tcPr>
          <w:p w14:paraId="2A0C3381" w14:textId="77777777" w:rsidR="004D177A" w:rsidRPr="00125162" w:rsidRDefault="004D177A" w:rsidP="009E6A8A">
            <w:pPr>
              <w:spacing w:before="0" w:after="0"/>
              <w:jc w:val="center"/>
              <w:rPr>
                <w:rFonts w:ascii="Arial" w:hAnsi="Arial" w:cs="Arial"/>
                <w:color w:val="000000"/>
                <w:sz w:val="16"/>
                <w:szCs w:val="16"/>
                <w:lang w:val="en-AU" w:eastAsia="en-AU"/>
              </w:rPr>
            </w:pPr>
          </w:p>
        </w:tc>
        <w:tc>
          <w:tcPr>
            <w:tcW w:w="586" w:type="dxa"/>
            <w:tcBorders>
              <w:top w:val="nil"/>
              <w:left w:val="nil"/>
              <w:bottom w:val="single" w:sz="4" w:space="0" w:color="BFBFBF"/>
              <w:right w:val="nil"/>
            </w:tcBorders>
            <w:shd w:val="clear" w:color="auto" w:fill="auto"/>
            <w:noWrap/>
            <w:vAlign w:val="center"/>
          </w:tcPr>
          <w:p w14:paraId="3120A4EB" w14:textId="77777777" w:rsidR="004D177A" w:rsidRPr="00125162" w:rsidRDefault="004D177A" w:rsidP="009E6A8A">
            <w:pPr>
              <w:spacing w:before="0" w:after="0"/>
              <w:jc w:val="center"/>
              <w:rPr>
                <w:rFonts w:ascii="Arial" w:hAnsi="Arial" w:cs="Arial"/>
                <w:color w:val="000000"/>
                <w:sz w:val="16"/>
                <w:szCs w:val="16"/>
                <w:lang w:val="en-AU" w:eastAsia="en-AU"/>
              </w:rPr>
            </w:pP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4C63A908"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675" w:type="dxa"/>
            <w:tcBorders>
              <w:top w:val="nil"/>
              <w:left w:val="nil"/>
              <w:bottom w:val="single" w:sz="4" w:space="0" w:color="BFBFBF"/>
              <w:right w:val="single" w:sz="4" w:space="0" w:color="auto"/>
            </w:tcBorders>
            <w:shd w:val="clear" w:color="auto" w:fill="auto"/>
            <w:noWrap/>
            <w:vAlign w:val="center"/>
          </w:tcPr>
          <w:p w14:paraId="265873B2"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26" w:type="dxa"/>
            <w:tcBorders>
              <w:top w:val="nil"/>
              <w:left w:val="nil"/>
              <w:bottom w:val="single" w:sz="4" w:space="0" w:color="BFBFBF"/>
              <w:right w:val="single" w:sz="4" w:space="0" w:color="BFBFBF"/>
            </w:tcBorders>
            <w:shd w:val="clear" w:color="auto" w:fill="auto"/>
            <w:noWrap/>
            <w:vAlign w:val="center"/>
          </w:tcPr>
          <w:p w14:paraId="2A5B3AB3" w14:textId="77777777" w:rsidR="004D177A" w:rsidRPr="00125162" w:rsidRDefault="004D177A" w:rsidP="009E6A8A">
            <w:pPr>
              <w:spacing w:before="0" w:after="0"/>
              <w:jc w:val="center"/>
              <w:rPr>
                <w:rFonts w:ascii="Arial" w:hAnsi="Arial" w:cs="Arial"/>
                <w:color w:val="000000"/>
                <w:sz w:val="16"/>
                <w:szCs w:val="16"/>
                <w:lang w:val="en-AU" w:eastAsia="en-AU"/>
              </w:rPr>
            </w:pPr>
          </w:p>
        </w:tc>
        <w:tc>
          <w:tcPr>
            <w:tcW w:w="808" w:type="dxa"/>
            <w:tcBorders>
              <w:top w:val="nil"/>
              <w:left w:val="nil"/>
              <w:bottom w:val="single" w:sz="4" w:space="0" w:color="BFBFBF"/>
              <w:right w:val="double" w:sz="4" w:space="0" w:color="000000" w:themeColor="text1"/>
            </w:tcBorders>
            <w:shd w:val="clear" w:color="auto" w:fill="auto"/>
            <w:noWrap/>
            <w:vAlign w:val="center"/>
          </w:tcPr>
          <w:p w14:paraId="08E7A000" w14:textId="77777777" w:rsidR="004D177A" w:rsidRPr="00125162" w:rsidRDefault="004D177A" w:rsidP="009E6A8A">
            <w:pPr>
              <w:spacing w:before="0" w:after="0"/>
              <w:jc w:val="center"/>
              <w:rPr>
                <w:rFonts w:ascii="Arial" w:hAnsi="Arial" w:cs="Arial"/>
                <w:color w:val="000000"/>
                <w:sz w:val="16"/>
                <w:szCs w:val="16"/>
                <w:lang w:val="en-AU" w:eastAsia="en-AU"/>
              </w:rPr>
            </w:pPr>
          </w:p>
        </w:tc>
        <w:tc>
          <w:tcPr>
            <w:tcW w:w="808" w:type="dxa"/>
            <w:tcBorders>
              <w:top w:val="nil"/>
              <w:left w:val="double" w:sz="4" w:space="0" w:color="000000" w:themeColor="text1"/>
              <w:bottom w:val="single" w:sz="4" w:space="0" w:color="BFBFBF"/>
              <w:right w:val="single" w:sz="4" w:space="0" w:color="BFBFBF"/>
            </w:tcBorders>
            <w:shd w:val="clear" w:color="auto" w:fill="auto"/>
            <w:noWrap/>
            <w:vAlign w:val="center"/>
          </w:tcPr>
          <w:p w14:paraId="38F1D19A" w14:textId="6FF84F90" w:rsidR="004D177A" w:rsidRPr="00B70236" w:rsidRDefault="004D177A" w:rsidP="00B70236">
            <w:pPr>
              <w:spacing w:before="0" w:after="0"/>
              <w:jc w:val="center"/>
              <w:rPr>
                <w:rFonts w:ascii="Arial" w:hAnsi="Arial" w:cs="Arial"/>
                <w:color w:val="000000"/>
                <w:sz w:val="16"/>
                <w:szCs w:val="16"/>
                <w:lang w:val="en-AU" w:eastAsia="en-AU"/>
              </w:rPr>
            </w:pPr>
            <w:r>
              <w:rPr>
                <w:rFonts w:ascii="Arial" w:hAnsi="Arial" w:cs="Arial"/>
                <w:color w:val="000000"/>
                <w:sz w:val="16"/>
                <w:szCs w:val="16"/>
              </w:rPr>
              <w:t> </w:t>
            </w:r>
          </w:p>
        </w:tc>
        <w:tc>
          <w:tcPr>
            <w:tcW w:w="808" w:type="dxa"/>
            <w:tcBorders>
              <w:top w:val="nil"/>
              <w:left w:val="nil"/>
              <w:bottom w:val="single" w:sz="4" w:space="0" w:color="BFBFBF"/>
              <w:right w:val="double" w:sz="4" w:space="0" w:color="000000" w:themeColor="text1"/>
            </w:tcBorders>
            <w:shd w:val="clear" w:color="auto" w:fill="auto"/>
            <w:noWrap/>
            <w:vAlign w:val="center"/>
          </w:tcPr>
          <w:p w14:paraId="3002E43A" w14:textId="77777777" w:rsidR="004D177A" w:rsidRPr="00B70236" w:rsidRDefault="004D177A" w:rsidP="00B70236">
            <w:pPr>
              <w:spacing w:before="0" w:after="0"/>
              <w:jc w:val="center"/>
              <w:rPr>
                <w:rFonts w:ascii="Arial" w:hAnsi="Arial" w:cs="Arial"/>
                <w:color w:val="000000"/>
                <w:sz w:val="16"/>
                <w:szCs w:val="16"/>
                <w:lang w:val="en-AU" w:eastAsia="en-AU"/>
              </w:rPr>
            </w:pPr>
            <w:r w:rsidRPr="00B70236">
              <w:rPr>
                <w:rFonts w:ascii="Arial" w:hAnsi="Arial" w:cs="Arial"/>
                <w:color w:val="000000"/>
                <w:sz w:val="16"/>
                <w:szCs w:val="16"/>
                <w:lang w:val="en-AU" w:eastAsia="en-AU"/>
              </w:rPr>
              <w:t> </w:t>
            </w:r>
          </w:p>
        </w:tc>
      </w:tr>
      <w:tr w:rsidR="004D177A" w:rsidRPr="00125162" w14:paraId="36011C02" w14:textId="77777777" w:rsidTr="009771F8">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1337D7EB"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Hume Moreland</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60630326"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17%</w:t>
            </w:r>
          </w:p>
        </w:tc>
        <w:tc>
          <w:tcPr>
            <w:tcW w:w="675" w:type="dxa"/>
            <w:tcBorders>
              <w:top w:val="nil"/>
              <w:left w:val="nil"/>
              <w:bottom w:val="single" w:sz="4" w:space="0" w:color="BFBFBF"/>
              <w:right w:val="single" w:sz="4" w:space="0" w:color="auto"/>
            </w:tcBorders>
            <w:shd w:val="clear" w:color="auto" w:fill="auto"/>
            <w:noWrap/>
            <w:vAlign w:val="center"/>
          </w:tcPr>
          <w:p w14:paraId="517CAC29"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18</w:t>
            </w:r>
          </w:p>
        </w:tc>
        <w:tc>
          <w:tcPr>
            <w:tcW w:w="816" w:type="dxa"/>
            <w:tcBorders>
              <w:top w:val="nil"/>
              <w:left w:val="nil"/>
              <w:bottom w:val="single" w:sz="4" w:space="0" w:color="BFBFBF"/>
              <w:right w:val="single" w:sz="4" w:space="0" w:color="BFBFBF"/>
            </w:tcBorders>
            <w:shd w:val="clear" w:color="auto" w:fill="auto"/>
            <w:noWrap/>
            <w:vAlign w:val="center"/>
          </w:tcPr>
          <w:p w14:paraId="36E57531"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single" w:sz="4" w:space="0" w:color="auto"/>
            </w:tcBorders>
            <w:shd w:val="clear" w:color="auto" w:fill="auto"/>
            <w:noWrap/>
            <w:vAlign w:val="center"/>
          </w:tcPr>
          <w:p w14:paraId="1BCD998B"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46" w:type="dxa"/>
            <w:tcBorders>
              <w:top w:val="nil"/>
              <w:left w:val="nil"/>
              <w:bottom w:val="single" w:sz="4" w:space="0" w:color="BFBFBF"/>
              <w:right w:val="single" w:sz="4" w:space="0" w:color="BFBFBF"/>
            </w:tcBorders>
            <w:shd w:val="clear" w:color="auto" w:fill="auto"/>
            <w:noWrap/>
            <w:vAlign w:val="bottom"/>
          </w:tcPr>
          <w:p w14:paraId="39881A93"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19%</w:t>
            </w:r>
          </w:p>
        </w:tc>
        <w:tc>
          <w:tcPr>
            <w:tcW w:w="675" w:type="dxa"/>
            <w:tcBorders>
              <w:top w:val="nil"/>
              <w:left w:val="nil"/>
              <w:bottom w:val="single" w:sz="4" w:space="0" w:color="BFBFBF"/>
              <w:right w:val="nil"/>
            </w:tcBorders>
            <w:shd w:val="clear" w:color="auto" w:fill="auto"/>
            <w:noWrap/>
            <w:vAlign w:val="center"/>
          </w:tcPr>
          <w:p w14:paraId="35705245"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88</w:t>
            </w:r>
          </w:p>
        </w:tc>
        <w:tc>
          <w:tcPr>
            <w:tcW w:w="846" w:type="dxa"/>
            <w:tcBorders>
              <w:top w:val="nil"/>
              <w:left w:val="single" w:sz="4" w:space="0" w:color="auto"/>
              <w:bottom w:val="single" w:sz="4" w:space="0" w:color="BFBFBF"/>
              <w:right w:val="single" w:sz="4" w:space="0" w:color="BFBFBF"/>
            </w:tcBorders>
            <w:shd w:val="clear" w:color="auto" w:fill="auto"/>
            <w:noWrap/>
            <w:vAlign w:val="center"/>
          </w:tcPr>
          <w:p w14:paraId="3110E4E1"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nil"/>
            </w:tcBorders>
            <w:shd w:val="clear" w:color="auto" w:fill="auto"/>
            <w:noWrap/>
            <w:vAlign w:val="center"/>
          </w:tcPr>
          <w:p w14:paraId="70294DF9"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7BA1392C"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19%</w:t>
            </w:r>
          </w:p>
        </w:tc>
        <w:tc>
          <w:tcPr>
            <w:tcW w:w="675" w:type="dxa"/>
            <w:tcBorders>
              <w:top w:val="nil"/>
              <w:left w:val="nil"/>
              <w:bottom w:val="single" w:sz="4" w:space="0" w:color="BFBFBF"/>
              <w:right w:val="single" w:sz="4" w:space="0" w:color="auto"/>
            </w:tcBorders>
            <w:shd w:val="clear" w:color="auto" w:fill="auto"/>
            <w:noWrap/>
            <w:vAlign w:val="center"/>
          </w:tcPr>
          <w:p w14:paraId="731B4697"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88</w:t>
            </w:r>
          </w:p>
        </w:tc>
        <w:tc>
          <w:tcPr>
            <w:tcW w:w="826" w:type="dxa"/>
            <w:tcBorders>
              <w:top w:val="nil"/>
              <w:left w:val="nil"/>
              <w:bottom w:val="single" w:sz="4" w:space="0" w:color="BFBFBF"/>
              <w:right w:val="single" w:sz="4" w:space="0" w:color="BFBFBF"/>
            </w:tcBorders>
            <w:shd w:val="clear" w:color="auto" w:fill="auto"/>
            <w:noWrap/>
            <w:vAlign w:val="center"/>
          </w:tcPr>
          <w:p w14:paraId="78700790"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double" w:sz="4" w:space="0" w:color="000000" w:themeColor="text1"/>
            </w:tcBorders>
            <w:shd w:val="clear" w:color="auto" w:fill="auto"/>
            <w:noWrap/>
            <w:vAlign w:val="center"/>
          </w:tcPr>
          <w:p w14:paraId="7CDF1120"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double" w:sz="4" w:space="0" w:color="000000" w:themeColor="text1"/>
              <w:bottom w:val="single" w:sz="4" w:space="0" w:color="BFBFBF"/>
              <w:right w:val="single" w:sz="4" w:space="0" w:color="BFBFBF"/>
            </w:tcBorders>
            <w:shd w:val="clear" w:color="auto" w:fill="auto"/>
            <w:noWrap/>
            <w:vAlign w:val="center"/>
          </w:tcPr>
          <w:p w14:paraId="14A0F589" w14:textId="58C8863B" w:rsidR="004D177A" w:rsidRPr="00B70236" w:rsidRDefault="004D177A" w:rsidP="00B70236">
            <w:pPr>
              <w:spacing w:before="0" w:after="0"/>
              <w:jc w:val="center"/>
              <w:rPr>
                <w:rFonts w:ascii="Arial" w:hAnsi="Arial" w:cs="Arial"/>
                <w:color w:val="000000"/>
                <w:sz w:val="16"/>
                <w:szCs w:val="16"/>
                <w:lang w:val="en-AU" w:eastAsia="en-AU"/>
              </w:rPr>
            </w:pPr>
            <w:r>
              <w:rPr>
                <w:rFonts w:ascii="Arial" w:hAnsi="Arial" w:cs="Arial"/>
                <w:color w:val="000000"/>
                <w:sz w:val="16"/>
                <w:szCs w:val="16"/>
              </w:rPr>
              <w:t>1</w:t>
            </w:r>
            <w:r w:rsidR="00F65866">
              <w:rPr>
                <w:rFonts w:ascii="Arial" w:hAnsi="Arial" w:cs="Arial"/>
                <w:color w:val="000000"/>
                <w:sz w:val="16"/>
                <w:szCs w:val="16"/>
              </w:rPr>
              <w:t>,</w:t>
            </w:r>
            <w:r>
              <w:rPr>
                <w:rFonts w:ascii="Arial" w:hAnsi="Arial" w:cs="Arial"/>
                <w:color w:val="000000"/>
                <w:sz w:val="16"/>
                <w:szCs w:val="16"/>
              </w:rPr>
              <w:t>284</w:t>
            </w:r>
          </w:p>
        </w:tc>
        <w:tc>
          <w:tcPr>
            <w:tcW w:w="808" w:type="dxa"/>
            <w:tcBorders>
              <w:top w:val="nil"/>
              <w:left w:val="nil"/>
              <w:bottom w:val="single" w:sz="4" w:space="0" w:color="BFBFBF"/>
              <w:right w:val="double" w:sz="4" w:space="0" w:color="000000" w:themeColor="text1"/>
            </w:tcBorders>
            <w:shd w:val="clear" w:color="auto" w:fill="auto"/>
            <w:noWrap/>
            <w:vAlign w:val="center"/>
          </w:tcPr>
          <w:p w14:paraId="7DF83473" w14:textId="77777777" w:rsidR="004D177A" w:rsidRPr="00B70236" w:rsidRDefault="004D177A" w:rsidP="00B70236">
            <w:pPr>
              <w:spacing w:before="0" w:after="0"/>
              <w:jc w:val="center"/>
              <w:rPr>
                <w:rFonts w:ascii="Arial" w:hAnsi="Arial" w:cs="Arial"/>
                <w:color w:val="000000"/>
                <w:sz w:val="16"/>
                <w:szCs w:val="16"/>
                <w:lang w:val="en-AU" w:eastAsia="en-AU"/>
              </w:rPr>
            </w:pPr>
            <w:r w:rsidRPr="00B70236">
              <w:rPr>
                <w:rFonts w:ascii="Arial" w:hAnsi="Arial" w:cs="Arial"/>
                <w:color w:val="000000"/>
                <w:sz w:val="16"/>
                <w:szCs w:val="16"/>
                <w:lang w:val="en-AU" w:eastAsia="en-AU"/>
              </w:rPr>
              <w:t>n/a</w:t>
            </w:r>
          </w:p>
        </w:tc>
      </w:tr>
      <w:tr w:rsidR="004D177A" w:rsidRPr="00125162" w14:paraId="2405B149" w14:textId="77777777" w:rsidTr="009771F8">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639C58DC"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North Eastern Melbourne</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0009CB7D"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29%</w:t>
            </w:r>
          </w:p>
        </w:tc>
        <w:tc>
          <w:tcPr>
            <w:tcW w:w="675" w:type="dxa"/>
            <w:tcBorders>
              <w:top w:val="nil"/>
              <w:left w:val="nil"/>
              <w:bottom w:val="single" w:sz="4" w:space="0" w:color="BFBFBF"/>
              <w:right w:val="single" w:sz="4" w:space="0" w:color="auto"/>
            </w:tcBorders>
            <w:shd w:val="clear" w:color="auto" w:fill="auto"/>
            <w:noWrap/>
            <w:vAlign w:val="center"/>
          </w:tcPr>
          <w:p w14:paraId="12D02C8A"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24</w:t>
            </w:r>
          </w:p>
        </w:tc>
        <w:tc>
          <w:tcPr>
            <w:tcW w:w="816" w:type="dxa"/>
            <w:tcBorders>
              <w:top w:val="nil"/>
              <w:left w:val="nil"/>
              <w:bottom w:val="single" w:sz="4" w:space="0" w:color="BFBFBF"/>
              <w:right w:val="single" w:sz="4" w:space="0" w:color="BFBFBF"/>
            </w:tcBorders>
            <w:shd w:val="clear" w:color="auto" w:fill="auto"/>
            <w:noWrap/>
            <w:vAlign w:val="center"/>
          </w:tcPr>
          <w:p w14:paraId="57497177"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single" w:sz="4" w:space="0" w:color="auto"/>
            </w:tcBorders>
            <w:shd w:val="clear" w:color="auto" w:fill="auto"/>
            <w:noWrap/>
            <w:vAlign w:val="center"/>
          </w:tcPr>
          <w:p w14:paraId="3792C6BB"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46" w:type="dxa"/>
            <w:tcBorders>
              <w:top w:val="nil"/>
              <w:left w:val="nil"/>
              <w:bottom w:val="single" w:sz="4" w:space="0" w:color="BFBFBF"/>
              <w:right w:val="single" w:sz="4" w:space="0" w:color="BFBFBF"/>
            </w:tcBorders>
            <w:shd w:val="clear" w:color="auto" w:fill="auto"/>
            <w:noWrap/>
            <w:vAlign w:val="bottom"/>
          </w:tcPr>
          <w:p w14:paraId="14DEB5CC"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13%</w:t>
            </w:r>
          </w:p>
        </w:tc>
        <w:tc>
          <w:tcPr>
            <w:tcW w:w="675" w:type="dxa"/>
            <w:tcBorders>
              <w:top w:val="nil"/>
              <w:left w:val="nil"/>
              <w:bottom w:val="single" w:sz="4" w:space="0" w:color="BFBFBF"/>
              <w:right w:val="nil"/>
            </w:tcBorders>
            <w:shd w:val="clear" w:color="auto" w:fill="auto"/>
            <w:noWrap/>
            <w:vAlign w:val="center"/>
          </w:tcPr>
          <w:p w14:paraId="3EF11FFC"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94</w:t>
            </w:r>
          </w:p>
        </w:tc>
        <w:tc>
          <w:tcPr>
            <w:tcW w:w="846" w:type="dxa"/>
            <w:tcBorders>
              <w:top w:val="nil"/>
              <w:left w:val="single" w:sz="4" w:space="0" w:color="auto"/>
              <w:bottom w:val="single" w:sz="4" w:space="0" w:color="BFBFBF"/>
              <w:right w:val="single" w:sz="4" w:space="0" w:color="BFBFBF"/>
            </w:tcBorders>
            <w:shd w:val="clear" w:color="auto" w:fill="auto"/>
            <w:noWrap/>
            <w:vAlign w:val="center"/>
          </w:tcPr>
          <w:p w14:paraId="4364EE53"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nil"/>
            </w:tcBorders>
            <w:shd w:val="clear" w:color="auto" w:fill="auto"/>
            <w:noWrap/>
            <w:vAlign w:val="center"/>
          </w:tcPr>
          <w:p w14:paraId="1217AF96"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31B7C145"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13%</w:t>
            </w:r>
          </w:p>
        </w:tc>
        <w:tc>
          <w:tcPr>
            <w:tcW w:w="675" w:type="dxa"/>
            <w:tcBorders>
              <w:top w:val="nil"/>
              <w:left w:val="nil"/>
              <w:bottom w:val="single" w:sz="4" w:space="0" w:color="BFBFBF"/>
              <w:right w:val="single" w:sz="4" w:space="0" w:color="auto"/>
            </w:tcBorders>
            <w:shd w:val="clear" w:color="auto" w:fill="auto"/>
            <w:noWrap/>
            <w:vAlign w:val="center"/>
          </w:tcPr>
          <w:p w14:paraId="717E3B3F"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94</w:t>
            </w:r>
          </w:p>
        </w:tc>
        <w:tc>
          <w:tcPr>
            <w:tcW w:w="826" w:type="dxa"/>
            <w:tcBorders>
              <w:top w:val="nil"/>
              <w:left w:val="nil"/>
              <w:bottom w:val="single" w:sz="4" w:space="0" w:color="BFBFBF"/>
              <w:right w:val="single" w:sz="4" w:space="0" w:color="BFBFBF"/>
            </w:tcBorders>
            <w:shd w:val="clear" w:color="auto" w:fill="auto"/>
            <w:noWrap/>
            <w:vAlign w:val="center"/>
          </w:tcPr>
          <w:p w14:paraId="12B3CF29"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double" w:sz="4" w:space="0" w:color="000000" w:themeColor="text1"/>
            </w:tcBorders>
            <w:shd w:val="clear" w:color="auto" w:fill="auto"/>
            <w:noWrap/>
            <w:vAlign w:val="center"/>
          </w:tcPr>
          <w:p w14:paraId="171F0155"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double" w:sz="4" w:space="0" w:color="000000" w:themeColor="text1"/>
              <w:bottom w:val="single" w:sz="4" w:space="0" w:color="BFBFBF"/>
              <w:right w:val="single" w:sz="4" w:space="0" w:color="BFBFBF"/>
            </w:tcBorders>
            <w:shd w:val="clear" w:color="auto" w:fill="auto"/>
            <w:noWrap/>
            <w:vAlign w:val="center"/>
          </w:tcPr>
          <w:p w14:paraId="1B82DE84" w14:textId="1FD27CDF" w:rsidR="004D177A" w:rsidRPr="00B70236" w:rsidRDefault="004D177A" w:rsidP="00B70236">
            <w:pPr>
              <w:spacing w:before="0" w:after="0"/>
              <w:jc w:val="center"/>
              <w:rPr>
                <w:rFonts w:ascii="Arial" w:hAnsi="Arial" w:cs="Arial"/>
                <w:color w:val="000000"/>
                <w:sz w:val="16"/>
                <w:szCs w:val="16"/>
                <w:lang w:val="en-AU" w:eastAsia="en-AU"/>
              </w:rPr>
            </w:pPr>
            <w:r>
              <w:rPr>
                <w:rFonts w:ascii="Arial" w:hAnsi="Arial" w:cs="Arial"/>
                <w:color w:val="000000"/>
                <w:sz w:val="16"/>
                <w:szCs w:val="16"/>
              </w:rPr>
              <w:t>1</w:t>
            </w:r>
            <w:r w:rsidR="00F65866">
              <w:rPr>
                <w:rFonts w:ascii="Arial" w:hAnsi="Arial" w:cs="Arial"/>
                <w:color w:val="000000"/>
                <w:sz w:val="16"/>
                <w:szCs w:val="16"/>
              </w:rPr>
              <w:t>,</w:t>
            </w:r>
            <w:r>
              <w:rPr>
                <w:rFonts w:ascii="Arial" w:hAnsi="Arial" w:cs="Arial"/>
                <w:color w:val="000000"/>
                <w:sz w:val="16"/>
                <w:szCs w:val="16"/>
              </w:rPr>
              <w:t>533</w:t>
            </w:r>
          </w:p>
        </w:tc>
        <w:tc>
          <w:tcPr>
            <w:tcW w:w="808" w:type="dxa"/>
            <w:tcBorders>
              <w:top w:val="nil"/>
              <w:left w:val="nil"/>
              <w:bottom w:val="single" w:sz="4" w:space="0" w:color="BFBFBF"/>
              <w:right w:val="double" w:sz="4" w:space="0" w:color="000000" w:themeColor="text1"/>
            </w:tcBorders>
            <w:shd w:val="clear" w:color="auto" w:fill="auto"/>
            <w:noWrap/>
            <w:vAlign w:val="center"/>
          </w:tcPr>
          <w:p w14:paraId="069F301E" w14:textId="77777777" w:rsidR="004D177A" w:rsidRPr="00B70236" w:rsidRDefault="004D177A" w:rsidP="00B70236">
            <w:pPr>
              <w:spacing w:before="0" w:after="0"/>
              <w:jc w:val="center"/>
              <w:rPr>
                <w:rFonts w:ascii="Arial" w:hAnsi="Arial" w:cs="Arial"/>
                <w:color w:val="000000"/>
                <w:sz w:val="16"/>
                <w:szCs w:val="16"/>
                <w:lang w:val="en-AU" w:eastAsia="en-AU"/>
              </w:rPr>
            </w:pPr>
            <w:r w:rsidRPr="00B70236">
              <w:rPr>
                <w:rFonts w:ascii="Arial" w:hAnsi="Arial" w:cs="Arial"/>
                <w:color w:val="000000"/>
                <w:sz w:val="16"/>
                <w:szCs w:val="16"/>
                <w:lang w:val="en-AU" w:eastAsia="en-AU"/>
              </w:rPr>
              <w:t>n/a</w:t>
            </w:r>
          </w:p>
        </w:tc>
      </w:tr>
      <w:tr w:rsidR="004D177A" w:rsidRPr="00125162" w14:paraId="0222C824" w14:textId="77777777" w:rsidTr="009771F8">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096F14D1"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 xml:space="preserve">Outer </w:t>
            </w:r>
            <w:smartTag w:uri="urn:schemas-microsoft-com:office:smarttags" w:element="place">
              <w:r w:rsidRPr="00125162">
                <w:rPr>
                  <w:rFonts w:ascii="Arial" w:hAnsi="Arial" w:cs="Arial"/>
                  <w:color w:val="000000"/>
                  <w:sz w:val="16"/>
                  <w:szCs w:val="16"/>
                  <w:lang w:val="en-AU" w:eastAsia="en-AU"/>
                </w:rPr>
                <w:t>Eastern Melbourne</w:t>
              </w:r>
            </w:smartTag>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057E3A7F"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27%</w:t>
            </w:r>
          </w:p>
        </w:tc>
        <w:tc>
          <w:tcPr>
            <w:tcW w:w="675" w:type="dxa"/>
            <w:tcBorders>
              <w:top w:val="nil"/>
              <w:left w:val="nil"/>
              <w:bottom w:val="single" w:sz="4" w:space="0" w:color="BFBFBF"/>
              <w:right w:val="single" w:sz="4" w:space="0" w:color="auto"/>
            </w:tcBorders>
            <w:shd w:val="clear" w:color="auto" w:fill="auto"/>
            <w:noWrap/>
            <w:vAlign w:val="center"/>
          </w:tcPr>
          <w:p w14:paraId="5696BFD3"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21</w:t>
            </w:r>
          </w:p>
        </w:tc>
        <w:tc>
          <w:tcPr>
            <w:tcW w:w="816" w:type="dxa"/>
            <w:tcBorders>
              <w:top w:val="nil"/>
              <w:left w:val="nil"/>
              <w:bottom w:val="single" w:sz="4" w:space="0" w:color="BFBFBF"/>
              <w:right w:val="single" w:sz="4" w:space="0" w:color="BFBFBF"/>
            </w:tcBorders>
            <w:shd w:val="clear" w:color="auto" w:fill="auto"/>
            <w:noWrap/>
            <w:vAlign w:val="center"/>
          </w:tcPr>
          <w:p w14:paraId="7049E980"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single" w:sz="4" w:space="0" w:color="auto"/>
            </w:tcBorders>
            <w:shd w:val="clear" w:color="auto" w:fill="auto"/>
            <w:noWrap/>
            <w:vAlign w:val="center"/>
          </w:tcPr>
          <w:p w14:paraId="5E8FCA43"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46" w:type="dxa"/>
            <w:tcBorders>
              <w:top w:val="nil"/>
              <w:left w:val="nil"/>
              <w:bottom w:val="single" w:sz="4" w:space="0" w:color="BFBFBF"/>
              <w:right w:val="single" w:sz="4" w:space="0" w:color="BFBFBF"/>
            </w:tcBorders>
            <w:shd w:val="clear" w:color="auto" w:fill="auto"/>
            <w:noWrap/>
            <w:vAlign w:val="bottom"/>
          </w:tcPr>
          <w:p w14:paraId="4D4F426F"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14%</w:t>
            </w:r>
          </w:p>
        </w:tc>
        <w:tc>
          <w:tcPr>
            <w:tcW w:w="675" w:type="dxa"/>
            <w:tcBorders>
              <w:top w:val="nil"/>
              <w:left w:val="nil"/>
              <w:bottom w:val="single" w:sz="4" w:space="0" w:color="BFBFBF"/>
              <w:right w:val="nil"/>
            </w:tcBorders>
            <w:shd w:val="clear" w:color="auto" w:fill="auto"/>
            <w:noWrap/>
            <w:vAlign w:val="center"/>
          </w:tcPr>
          <w:p w14:paraId="74B46AD9"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40</w:t>
            </w:r>
          </w:p>
        </w:tc>
        <w:tc>
          <w:tcPr>
            <w:tcW w:w="846" w:type="dxa"/>
            <w:tcBorders>
              <w:top w:val="nil"/>
              <w:left w:val="single" w:sz="4" w:space="0" w:color="auto"/>
              <w:bottom w:val="single" w:sz="4" w:space="0" w:color="BFBFBF"/>
              <w:right w:val="single" w:sz="4" w:space="0" w:color="BFBFBF"/>
            </w:tcBorders>
            <w:shd w:val="clear" w:color="auto" w:fill="auto"/>
            <w:noWrap/>
            <w:vAlign w:val="center"/>
          </w:tcPr>
          <w:p w14:paraId="4873EE75"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nil"/>
            </w:tcBorders>
            <w:shd w:val="clear" w:color="auto" w:fill="auto"/>
            <w:noWrap/>
            <w:vAlign w:val="center"/>
          </w:tcPr>
          <w:p w14:paraId="228FE070"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04A1EBAD"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14%</w:t>
            </w:r>
          </w:p>
        </w:tc>
        <w:tc>
          <w:tcPr>
            <w:tcW w:w="675" w:type="dxa"/>
            <w:tcBorders>
              <w:top w:val="nil"/>
              <w:left w:val="nil"/>
              <w:bottom w:val="single" w:sz="4" w:space="0" w:color="BFBFBF"/>
              <w:right w:val="single" w:sz="4" w:space="0" w:color="auto"/>
            </w:tcBorders>
            <w:shd w:val="clear" w:color="auto" w:fill="auto"/>
            <w:noWrap/>
            <w:vAlign w:val="center"/>
          </w:tcPr>
          <w:p w14:paraId="52DB0E29"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40</w:t>
            </w:r>
          </w:p>
        </w:tc>
        <w:tc>
          <w:tcPr>
            <w:tcW w:w="826" w:type="dxa"/>
            <w:tcBorders>
              <w:top w:val="nil"/>
              <w:left w:val="nil"/>
              <w:bottom w:val="single" w:sz="4" w:space="0" w:color="BFBFBF"/>
              <w:right w:val="single" w:sz="4" w:space="0" w:color="BFBFBF"/>
            </w:tcBorders>
            <w:shd w:val="clear" w:color="auto" w:fill="auto"/>
            <w:noWrap/>
            <w:vAlign w:val="center"/>
          </w:tcPr>
          <w:p w14:paraId="38BB0B38"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double" w:sz="4" w:space="0" w:color="000000" w:themeColor="text1"/>
            </w:tcBorders>
            <w:shd w:val="clear" w:color="auto" w:fill="auto"/>
            <w:noWrap/>
            <w:vAlign w:val="center"/>
          </w:tcPr>
          <w:p w14:paraId="7AAA3264"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double" w:sz="4" w:space="0" w:color="000000" w:themeColor="text1"/>
              <w:bottom w:val="single" w:sz="4" w:space="0" w:color="BFBFBF"/>
              <w:right w:val="single" w:sz="4" w:space="0" w:color="BFBFBF"/>
            </w:tcBorders>
            <w:shd w:val="clear" w:color="auto" w:fill="auto"/>
            <w:noWrap/>
            <w:vAlign w:val="center"/>
          </w:tcPr>
          <w:p w14:paraId="6E5C185E" w14:textId="690D3F04" w:rsidR="004D177A" w:rsidRPr="00B70236" w:rsidRDefault="004D177A" w:rsidP="00B70236">
            <w:pPr>
              <w:spacing w:before="0" w:after="0"/>
              <w:jc w:val="center"/>
              <w:rPr>
                <w:rFonts w:ascii="Arial" w:hAnsi="Arial" w:cs="Arial"/>
                <w:color w:val="000000"/>
                <w:sz w:val="16"/>
                <w:szCs w:val="16"/>
                <w:lang w:val="en-AU" w:eastAsia="en-AU"/>
              </w:rPr>
            </w:pPr>
            <w:r>
              <w:rPr>
                <w:rFonts w:ascii="Arial" w:hAnsi="Arial" w:cs="Arial"/>
                <w:color w:val="000000"/>
                <w:sz w:val="16"/>
                <w:szCs w:val="16"/>
              </w:rPr>
              <w:t>1</w:t>
            </w:r>
            <w:r w:rsidR="00F65866">
              <w:rPr>
                <w:rFonts w:ascii="Arial" w:hAnsi="Arial" w:cs="Arial"/>
                <w:color w:val="000000"/>
                <w:sz w:val="16"/>
                <w:szCs w:val="16"/>
              </w:rPr>
              <w:t>,</w:t>
            </w:r>
            <w:r>
              <w:rPr>
                <w:rFonts w:ascii="Arial" w:hAnsi="Arial" w:cs="Arial"/>
                <w:color w:val="000000"/>
                <w:sz w:val="16"/>
                <w:szCs w:val="16"/>
              </w:rPr>
              <w:t>490</w:t>
            </w:r>
          </w:p>
        </w:tc>
        <w:tc>
          <w:tcPr>
            <w:tcW w:w="808" w:type="dxa"/>
            <w:tcBorders>
              <w:top w:val="nil"/>
              <w:left w:val="nil"/>
              <w:bottom w:val="single" w:sz="4" w:space="0" w:color="BFBFBF"/>
              <w:right w:val="double" w:sz="4" w:space="0" w:color="000000" w:themeColor="text1"/>
            </w:tcBorders>
            <w:shd w:val="clear" w:color="auto" w:fill="auto"/>
            <w:noWrap/>
            <w:vAlign w:val="center"/>
          </w:tcPr>
          <w:p w14:paraId="5E1FB9AB" w14:textId="77777777" w:rsidR="004D177A" w:rsidRPr="00B70236" w:rsidRDefault="004D177A" w:rsidP="00B70236">
            <w:pPr>
              <w:spacing w:before="0" w:after="0"/>
              <w:jc w:val="center"/>
              <w:rPr>
                <w:rFonts w:ascii="Arial" w:hAnsi="Arial" w:cs="Arial"/>
                <w:color w:val="000000"/>
                <w:sz w:val="16"/>
                <w:szCs w:val="16"/>
                <w:lang w:val="en-AU" w:eastAsia="en-AU"/>
              </w:rPr>
            </w:pPr>
            <w:r w:rsidRPr="00B70236">
              <w:rPr>
                <w:rFonts w:ascii="Arial" w:hAnsi="Arial" w:cs="Arial"/>
                <w:color w:val="000000"/>
                <w:sz w:val="16"/>
                <w:szCs w:val="16"/>
                <w:lang w:val="en-AU" w:eastAsia="en-AU"/>
              </w:rPr>
              <w:t>n/a</w:t>
            </w:r>
          </w:p>
        </w:tc>
      </w:tr>
      <w:tr w:rsidR="004D177A" w:rsidRPr="00125162" w14:paraId="495A44F8" w14:textId="77777777" w:rsidTr="009771F8">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0B64B997"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 xml:space="preserve">Inner </w:t>
            </w:r>
            <w:smartTag w:uri="urn:schemas-microsoft-com:office:smarttags" w:element="place">
              <w:r w:rsidRPr="00125162">
                <w:rPr>
                  <w:rFonts w:ascii="Arial" w:hAnsi="Arial" w:cs="Arial"/>
                  <w:color w:val="000000"/>
                  <w:sz w:val="16"/>
                  <w:szCs w:val="16"/>
                  <w:lang w:val="en-AU" w:eastAsia="en-AU"/>
                </w:rPr>
                <w:t>Eastern Melbourne</w:t>
              </w:r>
            </w:smartTag>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3230854A"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13%</w:t>
            </w:r>
          </w:p>
        </w:tc>
        <w:tc>
          <w:tcPr>
            <w:tcW w:w="675" w:type="dxa"/>
            <w:tcBorders>
              <w:top w:val="nil"/>
              <w:left w:val="nil"/>
              <w:bottom w:val="single" w:sz="4" w:space="0" w:color="BFBFBF"/>
              <w:right w:val="single" w:sz="4" w:space="0" w:color="auto"/>
            </w:tcBorders>
            <w:shd w:val="clear" w:color="auto" w:fill="auto"/>
            <w:noWrap/>
            <w:vAlign w:val="center"/>
          </w:tcPr>
          <w:p w14:paraId="0A763188"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24</w:t>
            </w:r>
          </w:p>
        </w:tc>
        <w:tc>
          <w:tcPr>
            <w:tcW w:w="816" w:type="dxa"/>
            <w:tcBorders>
              <w:top w:val="nil"/>
              <w:left w:val="nil"/>
              <w:bottom w:val="single" w:sz="4" w:space="0" w:color="BFBFBF"/>
              <w:right w:val="single" w:sz="4" w:space="0" w:color="BFBFBF"/>
            </w:tcBorders>
            <w:shd w:val="clear" w:color="auto" w:fill="auto"/>
            <w:noWrap/>
            <w:vAlign w:val="center"/>
          </w:tcPr>
          <w:p w14:paraId="7356E7D6"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single" w:sz="4" w:space="0" w:color="auto"/>
            </w:tcBorders>
            <w:shd w:val="clear" w:color="auto" w:fill="auto"/>
            <w:noWrap/>
            <w:vAlign w:val="center"/>
          </w:tcPr>
          <w:p w14:paraId="6808F27D"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46" w:type="dxa"/>
            <w:tcBorders>
              <w:top w:val="nil"/>
              <w:left w:val="nil"/>
              <w:bottom w:val="single" w:sz="4" w:space="0" w:color="BFBFBF"/>
              <w:right w:val="single" w:sz="4" w:space="0" w:color="BFBFBF"/>
            </w:tcBorders>
            <w:shd w:val="clear" w:color="auto" w:fill="auto"/>
            <w:noWrap/>
            <w:vAlign w:val="bottom"/>
          </w:tcPr>
          <w:p w14:paraId="3A4BA3AA"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19%</w:t>
            </w:r>
          </w:p>
        </w:tc>
        <w:tc>
          <w:tcPr>
            <w:tcW w:w="675" w:type="dxa"/>
            <w:tcBorders>
              <w:top w:val="nil"/>
              <w:left w:val="nil"/>
              <w:bottom w:val="single" w:sz="4" w:space="0" w:color="BFBFBF"/>
              <w:right w:val="nil"/>
            </w:tcBorders>
            <w:shd w:val="clear" w:color="auto" w:fill="auto"/>
            <w:noWrap/>
            <w:vAlign w:val="center"/>
          </w:tcPr>
          <w:p w14:paraId="02D28D13"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37</w:t>
            </w:r>
          </w:p>
        </w:tc>
        <w:tc>
          <w:tcPr>
            <w:tcW w:w="846" w:type="dxa"/>
            <w:tcBorders>
              <w:top w:val="nil"/>
              <w:left w:val="single" w:sz="4" w:space="0" w:color="auto"/>
              <w:bottom w:val="single" w:sz="4" w:space="0" w:color="BFBFBF"/>
              <w:right w:val="single" w:sz="4" w:space="0" w:color="BFBFBF"/>
            </w:tcBorders>
            <w:shd w:val="clear" w:color="auto" w:fill="auto"/>
            <w:noWrap/>
            <w:vAlign w:val="center"/>
          </w:tcPr>
          <w:p w14:paraId="627ABCFC"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nil"/>
            </w:tcBorders>
            <w:shd w:val="clear" w:color="auto" w:fill="auto"/>
            <w:noWrap/>
            <w:vAlign w:val="center"/>
          </w:tcPr>
          <w:p w14:paraId="19B0FA66"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3582E649"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19%</w:t>
            </w:r>
          </w:p>
        </w:tc>
        <w:tc>
          <w:tcPr>
            <w:tcW w:w="675" w:type="dxa"/>
            <w:tcBorders>
              <w:top w:val="nil"/>
              <w:left w:val="nil"/>
              <w:bottom w:val="single" w:sz="4" w:space="0" w:color="BFBFBF"/>
              <w:right w:val="single" w:sz="4" w:space="0" w:color="auto"/>
            </w:tcBorders>
            <w:shd w:val="clear" w:color="auto" w:fill="auto"/>
            <w:noWrap/>
            <w:vAlign w:val="center"/>
          </w:tcPr>
          <w:p w14:paraId="79C94014"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37</w:t>
            </w:r>
          </w:p>
        </w:tc>
        <w:tc>
          <w:tcPr>
            <w:tcW w:w="826" w:type="dxa"/>
            <w:tcBorders>
              <w:top w:val="nil"/>
              <w:left w:val="nil"/>
              <w:bottom w:val="single" w:sz="4" w:space="0" w:color="BFBFBF"/>
              <w:right w:val="single" w:sz="4" w:space="0" w:color="BFBFBF"/>
            </w:tcBorders>
            <w:shd w:val="clear" w:color="auto" w:fill="auto"/>
            <w:noWrap/>
            <w:vAlign w:val="center"/>
          </w:tcPr>
          <w:p w14:paraId="38AC3CFF"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double" w:sz="4" w:space="0" w:color="000000" w:themeColor="text1"/>
            </w:tcBorders>
            <w:shd w:val="clear" w:color="auto" w:fill="auto"/>
            <w:noWrap/>
            <w:vAlign w:val="center"/>
          </w:tcPr>
          <w:p w14:paraId="42ACD4AF"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double" w:sz="4" w:space="0" w:color="000000" w:themeColor="text1"/>
              <w:bottom w:val="single" w:sz="4" w:space="0" w:color="BFBFBF"/>
              <w:right w:val="single" w:sz="4" w:space="0" w:color="BFBFBF"/>
            </w:tcBorders>
            <w:shd w:val="clear" w:color="auto" w:fill="auto"/>
            <w:noWrap/>
            <w:vAlign w:val="center"/>
          </w:tcPr>
          <w:p w14:paraId="7B681370" w14:textId="3C376BA6" w:rsidR="004D177A" w:rsidRPr="00B70236" w:rsidRDefault="004D177A" w:rsidP="00B70236">
            <w:pPr>
              <w:spacing w:before="0" w:after="0"/>
              <w:jc w:val="center"/>
              <w:rPr>
                <w:rFonts w:ascii="Arial" w:hAnsi="Arial" w:cs="Arial"/>
                <w:color w:val="000000"/>
                <w:sz w:val="16"/>
                <w:szCs w:val="16"/>
                <w:lang w:val="en-AU" w:eastAsia="en-AU"/>
              </w:rPr>
            </w:pPr>
            <w:r>
              <w:rPr>
                <w:rFonts w:ascii="Arial" w:hAnsi="Arial" w:cs="Arial"/>
                <w:color w:val="000000"/>
                <w:sz w:val="16"/>
                <w:szCs w:val="16"/>
              </w:rPr>
              <w:t>1</w:t>
            </w:r>
            <w:r w:rsidR="00F65866">
              <w:rPr>
                <w:rFonts w:ascii="Arial" w:hAnsi="Arial" w:cs="Arial"/>
                <w:color w:val="000000"/>
                <w:sz w:val="16"/>
                <w:szCs w:val="16"/>
              </w:rPr>
              <w:t>,</w:t>
            </w:r>
            <w:r>
              <w:rPr>
                <w:rFonts w:ascii="Arial" w:hAnsi="Arial" w:cs="Arial"/>
                <w:color w:val="000000"/>
                <w:sz w:val="16"/>
                <w:szCs w:val="16"/>
              </w:rPr>
              <w:t>335</w:t>
            </w:r>
          </w:p>
        </w:tc>
        <w:tc>
          <w:tcPr>
            <w:tcW w:w="808" w:type="dxa"/>
            <w:tcBorders>
              <w:top w:val="nil"/>
              <w:left w:val="nil"/>
              <w:bottom w:val="single" w:sz="4" w:space="0" w:color="BFBFBF"/>
              <w:right w:val="double" w:sz="4" w:space="0" w:color="000000" w:themeColor="text1"/>
            </w:tcBorders>
            <w:shd w:val="clear" w:color="auto" w:fill="auto"/>
            <w:noWrap/>
            <w:vAlign w:val="center"/>
          </w:tcPr>
          <w:p w14:paraId="62BEB608" w14:textId="77777777" w:rsidR="004D177A" w:rsidRPr="00B70236" w:rsidRDefault="004D177A" w:rsidP="00B70236">
            <w:pPr>
              <w:spacing w:before="0" w:after="0"/>
              <w:jc w:val="center"/>
              <w:rPr>
                <w:rFonts w:ascii="Arial" w:hAnsi="Arial" w:cs="Arial"/>
                <w:color w:val="000000"/>
                <w:sz w:val="16"/>
                <w:szCs w:val="16"/>
                <w:lang w:val="en-AU" w:eastAsia="en-AU"/>
              </w:rPr>
            </w:pPr>
            <w:r w:rsidRPr="00B70236">
              <w:rPr>
                <w:rFonts w:ascii="Arial" w:hAnsi="Arial" w:cs="Arial"/>
                <w:color w:val="000000"/>
                <w:sz w:val="16"/>
                <w:szCs w:val="16"/>
                <w:lang w:val="en-AU" w:eastAsia="en-AU"/>
              </w:rPr>
              <w:t>n/a</w:t>
            </w:r>
          </w:p>
        </w:tc>
      </w:tr>
      <w:tr w:rsidR="004D177A" w:rsidRPr="00125162" w14:paraId="4085843A" w14:textId="77777777" w:rsidTr="009771F8">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2714C5CC"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smartTag w:uri="urn:schemas-microsoft-com:office:smarttags" w:element="place">
              <w:r w:rsidRPr="00125162">
                <w:rPr>
                  <w:rFonts w:ascii="Arial" w:hAnsi="Arial" w:cs="Arial"/>
                  <w:color w:val="000000"/>
                  <w:sz w:val="16"/>
                  <w:szCs w:val="16"/>
                  <w:lang w:val="en-AU" w:eastAsia="en-AU"/>
                </w:rPr>
                <w:t>Southern Melbourne</w:t>
              </w:r>
            </w:smartTag>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62F4E592"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16%</w:t>
            </w:r>
          </w:p>
        </w:tc>
        <w:tc>
          <w:tcPr>
            <w:tcW w:w="675" w:type="dxa"/>
            <w:tcBorders>
              <w:top w:val="nil"/>
              <w:left w:val="nil"/>
              <w:bottom w:val="single" w:sz="4" w:space="0" w:color="BFBFBF"/>
              <w:right w:val="single" w:sz="4" w:space="0" w:color="auto"/>
            </w:tcBorders>
            <w:shd w:val="clear" w:color="auto" w:fill="auto"/>
            <w:noWrap/>
            <w:vAlign w:val="center"/>
          </w:tcPr>
          <w:p w14:paraId="6817F04C"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38</w:t>
            </w:r>
          </w:p>
        </w:tc>
        <w:tc>
          <w:tcPr>
            <w:tcW w:w="816" w:type="dxa"/>
            <w:tcBorders>
              <w:top w:val="nil"/>
              <w:left w:val="nil"/>
              <w:bottom w:val="single" w:sz="4" w:space="0" w:color="BFBFBF"/>
              <w:right w:val="single" w:sz="4" w:space="0" w:color="BFBFBF"/>
            </w:tcBorders>
            <w:shd w:val="clear" w:color="auto" w:fill="auto"/>
            <w:noWrap/>
            <w:vAlign w:val="center"/>
          </w:tcPr>
          <w:p w14:paraId="796A80C7"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single" w:sz="4" w:space="0" w:color="auto"/>
            </w:tcBorders>
            <w:shd w:val="clear" w:color="auto" w:fill="auto"/>
            <w:noWrap/>
            <w:vAlign w:val="center"/>
          </w:tcPr>
          <w:p w14:paraId="05DB4516"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46" w:type="dxa"/>
            <w:tcBorders>
              <w:top w:val="nil"/>
              <w:left w:val="nil"/>
              <w:bottom w:val="single" w:sz="4" w:space="0" w:color="BFBFBF"/>
              <w:right w:val="single" w:sz="4" w:space="0" w:color="BFBFBF"/>
            </w:tcBorders>
            <w:shd w:val="clear" w:color="auto" w:fill="auto"/>
            <w:noWrap/>
            <w:vAlign w:val="bottom"/>
          </w:tcPr>
          <w:p w14:paraId="47F61AF5"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22%</w:t>
            </w:r>
          </w:p>
        </w:tc>
        <w:tc>
          <w:tcPr>
            <w:tcW w:w="675" w:type="dxa"/>
            <w:tcBorders>
              <w:top w:val="nil"/>
              <w:left w:val="nil"/>
              <w:bottom w:val="single" w:sz="4" w:space="0" w:color="BFBFBF"/>
              <w:right w:val="nil"/>
            </w:tcBorders>
            <w:shd w:val="clear" w:color="auto" w:fill="auto"/>
            <w:noWrap/>
            <w:vAlign w:val="center"/>
          </w:tcPr>
          <w:p w14:paraId="47750B29"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75</w:t>
            </w:r>
          </w:p>
        </w:tc>
        <w:tc>
          <w:tcPr>
            <w:tcW w:w="846" w:type="dxa"/>
            <w:tcBorders>
              <w:top w:val="nil"/>
              <w:left w:val="single" w:sz="4" w:space="0" w:color="auto"/>
              <w:bottom w:val="single" w:sz="4" w:space="0" w:color="BFBFBF"/>
              <w:right w:val="single" w:sz="4" w:space="0" w:color="BFBFBF"/>
            </w:tcBorders>
            <w:shd w:val="clear" w:color="auto" w:fill="auto"/>
            <w:noWrap/>
            <w:vAlign w:val="center"/>
          </w:tcPr>
          <w:p w14:paraId="7039FBC8"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nil"/>
            </w:tcBorders>
            <w:shd w:val="clear" w:color="auto" w:fill="auto"/>
            <w:noWrap/>
            <w:vAlign w:val="center"/>
          </w:tcPr>
          <w:p w14:paraId="7B7D2A54"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0BCDD054"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22%</w:t>
            </w:r>
          </w:p>
        </w:tc>
        <w:tc>
          <w:tcPr>
            <w:tcW w:w="675" w:type="dxa"/>
            <w:tcBorders>
              <w:top w:val="nil"/>
              <w:left w:val="nil"/>
              <w:bottom w:val="single" w:sz="4" w:space="0" w:color="BFBFBF"/>
              <w:right w:val="single" w:sz="4" w:space="0" w:color="auto"/>
            </w:tcBorders>
            <w:shd w:val="clear" w:color="auto" w:fill="auto"/>
            <w:noWrap/>
            <w:vAlign w:val="center"/>
          </w:tcPr>
          <w:p w14:paraId="71BDEB13"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75</w:t>
            </w:r>
          </w:p>
        </w:tc>
        <w:tc>
          <w:tcPr>
            <w:tcW w:w="826" w:type="dxa"/>
            <w:tcBorders>
              <w:top w:val="nil"/>
              <w:left w:val="nil"/>
              <w:bottom w:val="single" w:sz="4" w:space="0" w:color="BFBFBF"/>
              <w:right w:val="single" w:sz="4" w:space="0" w:color="BFBFBF"/>
            </w:tcBorders>
            <w:shd w:val="clear" w:color="auto" w:fill="auto"/>
            <w:noWrap/>
            <w:vAlign w:val="center"/>
          </w:tcPr>
          <w:p w14:paraId="1DF01976"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double" w:sz="4" w:space="0" w:color="000000" w:themeColor="text1"/>
            </w:tcBorders>
            <w:shd w:val="clear" w:color="auto" w:fill="auto"/>
            <w:noWrap/>
            <w:vAlign w:val="center"/>
          </w:tcPr>
          <w:p w14:paraId="1F0D8A87"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double" w:sz="4" w:space="0" w:color="000000" w:themeColor="text1"/>
              <w:bottom w:val="single" w:sz="4" w:space="0" w:color="BFBFBF"/>
              <w:right w:val="single" w:sz="4" w:space="0" w:color="BFBFBF"/>
            </w:tcBorders>
            <w:shd w:val="clear" w:color="auto" w:fill="auto"/>
            <w:noWrap/>
            <w:vAlign w:val="center"/>
          </w:tcPr>
          <w:p w14:paraId="65881B88" w14:textId="35298810" w:rsidR="004D177A" w:rsidRPr="00B70236" w:rsidRDefault="004D177A" w:rsidP="00B70236">
            <w:pPr>
              <w:spacing w:before="0" w:after="0"/>
              <w:jc w:val="center"/>
              <w:rPr>
                <w:rFonts w:ascii="Arial" w:hAnsi="Arial" w:cs="Arial"/>
                <w:color w:val="000000"/>
                <w:sz w:val="16"/>
                <w:szCs w:val="16"/>
                <w:lang w:val="en-AU" w:eastAsia="en-AU"/>
              </w:rPr>
            </w:pPr>
            <w:r>
              <w:rPr>
                <w:rFonts w:ascii="Arial" w:hAnsi="Arial" w:cs="Arial"/>
                <w:color w:val="000000"/>
                <w:sz w:val="16"/>
                <w:szCs w:val="16"/>
              </w:rPr>
              <w:t>1</w:t>
            </w:r>
            <w:r w:rsidR="00F65866">
              <w:rPr>
                <w:rFonts w:ascii="Arial" w:hAnsi="Arial" w:cs="Arial"/>
                <w:color w:val="000000"/>
                <w:sz w:val="16"/>
                <w:szCs w:val="16"/>
              </w:rPr>
              <w:t>,</w:t>
            </w:r>
            <w:r>
              <w:rPr>
                <w:rFonts w:ascii="Arial" w:hAnsi="Arial" w:cs="Arial"/>
                <w:color w:val="000000"/>
                <w:sz w:val="16"/>
                <w:szCs w:val="16"/>
              </w:rPr>
              <w:t>555</w:t>
            </w:r>
          </w:p>
        </w:tc>
        <w:tc>
          <w:tcPr>
            <w:tcW w:w="808" w:type="dxa"/>
            <w:tcBorders>
              <w:top w:val="nil"/>
              <w:left w:val="nil"/>
              <w:bottom w:val="single" w:sz="4" w:space="0" w:color="BFBFBF"/>
              <w:right w:val="double" w:sz="4" w:space="0" w:color="000000" w:themeColor="text1"/>
            </w:tcBorders>
            <w:shd w:val="clear" w:color="auto" w:fill="auto"/>
            <w:noWrap/>
            <w:vAlign w:val="center"/>
          </w:tcPr>
          <w:p w14:paraId="31951CFB" w14:textId="77777777" w:rsidR="004D177A" w:rsidRPr="00B70236" w:rsidRDefault="004D177A" w:rsidP="00B70236">
            <w:pPr>
              <w:spacing w:before="0" w:after="0"/>
              <w:jc w:val="center"/>
              <w:rPr>
                <w:rFonts w:ascii="Arial" w:hAnsi="Arial" w:cs="Arial"/>
                <w:color w:val="000000"/>
                <w:sz w:val="16"/>
                <w:szCs w:val="16"/>
                <w:lang w:val="en-AU" w:eastAsia="en-AU"/>
              </w:rPr>
            </w:pPr>
            <w:r w:rsidRPr="00B70236">
              <w:rPr>
                <w:rFonts w:ascii="Arial" w:hAnsi="Arial" w:cs="Arial"/>
                <w:color w:val="000000"/>
                <w:sz w:val="16"/>
                <w:szCs w:val="16"/>
                <w:lang w:val="en-AU" w:eastAsia="en-AU"/>
              </w:rPr>
              <w:t>n/a</w:t>
            </w:r>
          </w:p>
        </w:tc>
      </w:tr>
      <w:tr w:rsidR="004D177A" w:rsidRPr="00125162" w14:paraId="6A17669D" w14:textId="77777777" w:rsidTr="009771F8">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5D2E8401"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Bayside</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5C8AF985"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12%</w:t>
            </w:r>
          </w:p>
        </w:tc>
        <w:tc>
          <w:tcPr>
            <w:tcW w:w="675" w:type="dxa"/>
            <w:tcBorders>
              <w:top w:val="nil"/>
              <w:left w:val="nil"/>
              <w:bottom w:val="single" w:sz="4" w:space="0" w:color="BFBFBF"/>
              <w:right w:val="single" w:sz="4" w:space="0" w:color="auto"/>
            </w:tcBorders>
            <w:shd w:val="clear" w:color="auto" w:fill="auto"/>
            <w:noWrap/>
            <w:vAlign w:val="center"/>
          </w:tcPr>
          <w:p w14:paraId="5A935761" w14:textId="3984CDC1"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29</w:t>
            </w:r>
          </w:p>
        </w:tc>
        <w:tc>
          <w:tcPr>
            <w:tcW w:w="816" w:type="dxa"/>
            <w:tcBorders>
              <w:top w:val="nil"/>
              <w:left w:val="nil"/>
              <w:bottom w:val="single" w:sz="4" w:space="0" w:color="BFBFBF"/>
              <w:right w:val="single" w:sz="4" w:space="0" w:color="BFBFBF"/>
            </w:tcBorders>
            <w:shd w:val="clear" w:color="auto" w:fill="auto"/>
            <w:noWrap/>
            <w:vAlign w:val="center"/>
          </w:tcPr>
          <w:p w14:paraId="618C0BF0"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single" w:sz="4" w:space="0" w:color="auto"/>
            </w:tcBorders>
            <w:shd w:val="clear" w:color="auto" w:fill="auto"/>
            <w:noWrap/>
            <w:vAlign w:val="center"/>
          </w:tcPr>
          <w:p w14:paraId="54B2DF03"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46" w:type="dxa"/>
            <w:tcBorders>
              <w:top w:val="nil"/>
              <w:left w:val="nil"/>
              <w:bottom w:val="single" w:sz="4" w:space="0" w:color="BFBFBF"/>
              <w:right w:val="single" w:sz="4" w:space="0" w:color="BFBFBF"/>
            </w:tcBorders>
            <w:shd w:val="clear" w:color="auto" w:fill="auto"/>
            <w:noWrap/>
            <w:vAlign w:val="bottom"/>
          </w:tcPr>
          <w:p w14:paraId="6D225459"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24%</w:t>
            </w:r>
          </w:p>
        </w:tc>
        <w:tc>
          <w:tcPr>
            <w:tcW w:w="675" w:type="dxa"/>
            <w:tcBorders>
              <w:top w:val="nil"/>
              <w:left w:val="nil"/>
              <w:bottom w:val="single" w:sz="4" w:space="0" w:color="BFBFBF"/>
              <w:right w:val="nil"/>
            </w:tcBorders>
            <w:shd w:val="clear" w:color="auto" w:fill="auto"/>
            <w:noWrap/>
            <w:vAlign w:val="center"/>
          </w:tcPr>
          <w:p w14:paraId="590AC780"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41</w:t>
            </w:r>
          </w:p>
        </w:tc>
        <w:tc>
          <w:tcPr>
            <w:tcW w:w="846" w:type="dxa"/>
            <w:tcBorders>
              <w:top w:val="nil"/>
              <w:left w:val="single" w:sz="4" w:space="0" w:color="auto"/>
              <w:bottom w:val="single" w:sz="4" w:space="0" w:color="BFBFBF"/>
              <w:right w:val="single" w:sz="4" w:space="0" w:color="BFBFBF"/>
            </w:tcBorders>
            <w:shd w:val="clear" w:color="auto" w:fill="auto"/>
            <w:noWrap/>
            <w:vAlign w:val="center"/>
          </w:tcPr>
          <w:p w14:paraId="0D946C5E"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nil"/>
            </w:tcBorders>
            <w:shd w:val="clear" w:color="auto" w:fill="auto"/>
            <w:noWrap/>
            <w:vAlign w:val="center"/>
          </w:tcPr>
          <w:p w14:paraId="120E1716"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41985EAA"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24%</w:t>
            </w:r>
          </w:p>
        </w:tc>
        <w:tc>
          <w:tcPr>
            <w:tcW w:w="675" w:type="dxa"/>
            <w:tcBorders>
              <w:top w:val="nil"/>
              <w:left w:val="nil"/>
              <w:bottom w:val="single" w:sz="4" w:space="0" w:color="BFBFBF"/>
              <w:right w:val="single" w:sz="4" w:space="0" w:color="auto"/>
            </w:tcBorders>
            <w:shd w:val="clear" w:color="auto" w:fill="auto"/>
            <w:noWrap/>
            <w:vAlign w:val="center"/>
          </w:tcPr>
          <w:p w14:paraId="0D747807"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41</w:t>
            </w:r>
          </w:p>
        </w:tc>
        <w:tc>
          <w:tcPr>
            <w:tcW w:w="826" w:type="dxa"/>
            <w:tcBorders>
              <w:top w:val="nil"/>
              <w:left w:val="nil"/>
              <w:bottom w:val="single" w:sz="4" w:space="0" w:color="BFBFBF"/>
              <w:right w:val="single" w:sz="4" w:space="0" w:color="BFBFBF"/>
            </w:tcBorders>
            <w:shd w:val="clear" w:color="auto" w:fill="auto"/>
            <w:noWrap/>
            <w:vAlign w:val="center"/>
          </w:tcPr>
          <w:p w14:paraId="482D56F8"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double" w:sz="4" w:space="0" w:color="000000" w:themeColor="text1"/>
            </w:tcBorders>
            <w:shd w:val="clear" w:color="auto" w:fill="auto"/>
            <w:noWrap/>
            <w:vAlign w:val="center"/>
          </w:tcPr>
          <w:p w14:paraId="0E6E4B4D"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double" w:sz="4" w:space="0" w:color="000000" w:themeColor="text1"/>
              <w:bottom w:val="single" w:sz="4" w:space="0" w:color="BFBFBF"/>
              <w:right w:val="single" w:sz="4" w:space="0" w:color="BFBFBF"/>
            </w:tcBorders>
            <w:shd w:val="clear" w:color="auto" w:fill="auto"/>
            <w:noWrap/>
            <w:vAlign w:val="center"/>
          </w:tcPr>
          <w:p w14:paraId="384B8F55" w14:textId="15558F9A" w:rsidR="004D177A" w:rsidRPr="00B70236" w:rsidRDefault="004D177A" w:rsidP="00B70236">
            <w:pPr>
              <w:spacing w:before="0" w:after="0"/>
              <w:jc w:val="center"/>
              <w:rPr>
                <w:rFonts w:ascii="Arial" w:hAnsi="Arial" w:cs="Arial"/>
                <w:color w:val="000000"/>
                <w:sz w:val="16"/>
                <w:szCs w:val="16"/>
                <w:lang w:val="en-AU" w:eastAsia="en-AU"/>
              </w:rPr>
            </w:pPr>
            <w:r>
              <w:rPr>
                <w:rFonts w:ascii="Arial" w:hAnsi="Arial" w:cs="Arial"/>
                <w:color w:val="000000"/>
                <w:sz w:val="16"/>
                <w:szCs w:val="16"/>
              </w:rPr>
              <w:t>1</w:t>
            </w:r>
            <w:r w:rsidR="00F65866">
              <w:rPr>
                <w:rFonts w:ascii="Arial" w:hAnsi="Arial" w:cs="Arial"/>
                <w:color w:val="000000"/>
                <w:sz w:val="16"/>
                <w:szCs w:val="16"/>
              </w:rPr>
              <w:t>,</w:t>
            </w:r>
            <w:r>
              <w:rPr>
                <w:rFonts w:ascii="Arial" w:hAnsi="Arial" w:cs="Arial"/>
                <w:color w:val="000000"/>
                <w:sz w:val="16"/>
                <w:szCs w:val="16"/>
              </w:rPr>
              <w:t>385</w:t>
            </w:r>
          </w:p>
        </w:tc>
        <w:tc>
          <w:tcPr>
            <w:tcW w:w="808" w:type="dxa"/>
            <w:tcBorders>
              <w:top w:val="nil"/>
              <w:left w:val="nil"/>
              <w:bottom w:val="single" w:sz="4" w:space="0" w:color="BFBFBF"/>
              <w:right w:val="double" w:sz="4" w:space="0" w:color="000000" w:themeColor="text1"/>
            </w:tcBorders>
            <w:shd w:val="clear" w:color="auto" w:fill="auto"/>
            <w:noWrap/>
            <w:vAlign w:val="center"/>
          </w:tcPr>
          <w:p w14:paraId="45C678DC" w14:textId="77777777" w:rsidR="004D177A" w:rsidRPr="00B70236" w:rsidRDefault="004D177A" w:rsidP="00B70236">
            <w:pPr>
              <w:spacing w:before="0" w:after="0"/>
              <w:jc w:val="center"/>
              <w:rPr>
                <w:rFonts w:ascii="Arial" w:hAnsi="Arial" w:cs="Arial"/>
                <w:color w:val="000000"/>
                <w:sz w:val="16"/>
                <w:szCs w:val="16"/>
                <w:lang w:val="en-AU" w:eastAsia="en-AU"/>
              </w:rPr>
            </w:pPr>
            <w:r w:rsidRPr="00B70236">
              <w:rPr>
                <w:rFonts w:ascii="Arial" w:hAnsi="Arial" w:cs="Arial"/>
                <w:color w:val="000000"/>
                <w:sz w:val="16"/>
                <w:szCs w:val="16"/>
                <w:lang w:val="en-AU" w:eastAsia="en-AU"/>
              </w:rPr>
              <w:t>n/a</w:t>
            </w:r>
          </w:p>
        </w:tc>
      </w:tr>
      <w:tr w:rsidR="004D177A" w:rsidRPr="00125162" w14:paraId="0B7AA250" w14:textId="77777777" w:rsidTr="009771F8">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1EC874F2"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smartTag w:uri="urn:schemas-microsoft-com:office:smarttags" w:element="place">
              <w:r w:rsidRPr="00125162">
                <w:rPr>
                  <w:rFonts w:ascii="Arial" w:hAnsi="Arial" w:cs="Arial"/>
                  <w:color w:val="000000"/>
                  <w:sz w:val="16"/>
                  <w:szCs w:val="16"/>
                  <w:lang w:val="en-AU" w:eastAsia="en-AU"/>
                </w:rPr>
                <w:t>Western Melbourne</w:t>
              </w:r>
            </w:smartTag>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0B3B2E93"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16%</w:t>
            </w:r>
          </w:p>
        </w:tc>
        <w:tc>
          <w:tcPr>
            <w:tcW w:w="675" w:type="dxa"/>
            <w:tcBorders>
              <w:top w:val="nil"/>
              <w:left w:val="nil"/>
              <w:bottom w:val="single" w:sz="4" w:space="0" w:color="BFBFBF"/>
              <w:right w:val="single" w:sz="4" w:space="0" w:color="auto"/>
            </w:tcBorders>
            <w:shd w:val="clear" w:color="auto" w:fill="auto"/>
            <w:noWrap/>
            <w:vAlign w:val="center"/>
          </w:tcPr>
          <w:p w14:paraId="78767BE4"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19</w:t>
            </w:r>
          </w:p>
        </w:tc>
        <w:tc>
          <w:tcPr>
            <w:tcW w:w="816" w:type="dxa"/>
            <w:tcBorders>
              <w:top w:val="nil"/>
              <w:left w:val="nil"/>
              <w:bottom w:val="single" w:sz="4" w:space="0" w:color="BFBFBF"/>
              <w:right w:val="single" w:sz="4" w:space="0" w:color="BFBFBF"/>
            </w:tcBorders>
            <w:shd w:val="clear" w:color="auto" w:fill="auto"/>
            <w:noWrap/>
            <w:vAlign w:val="center"/>
          </w:tcPr>
          <w:p w14:paraId="747BC665"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single" w:sz="4" w:space="0" w:color="auto"/>
            </w:tcBorders>
            <w:shd w:val="clear" w:color="auto" w:fill="auto"/>
            <w:noWrap/>
            <w:vAlign w:val="center"/>
          </w:tcPr>
          <w:p w14:paraId="4B771889"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46" w:type="dxa"/>
            <w:tcBorders>
              <w:top w:val="nil"/>
              <w:left w:val="nil"/>
              <w:bottom w:val="single" w:sz="4" w:space="0" w:color="BFBFBF"/>
              <w:right w:val="single" w:sz="4" w:space="0" w:color="BFBFBF"/>
            </w:tcBorders>
            <w:shd w:val="clear" w:color="auto" w:fill="auto"/>
            <w:noWrap/>
            <w:vAlign w:val="bottom"/>
          </w:tcPr>
          <w:p w14:paraId="32F525C0"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17%</w:t>
            </w:r>
          </w:p>
        </w:tc>
        <w:tc>
          <w:tcPr>
            <w:tcW w:w="675" w:type="dxa"/>
            <w:tcBorders>
              <w:top w:val="nil"/>
              <w:left w:val="nil"/>
              <w:bottom w:val="single" w:sz="4" w:space="0" w:color="BFBFBF"/>
              <w:right w:val="nil"/>
            </w:tcBorders>
            <w:shd w:val="clear" w:color="auto" w:fill="auto"/>
            <w:noWrap/>
            <w:vAlign w:val="center"/>
          </w:tcPr>
          <w:p w14:paraId="01B5F266"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28</w:t>
            </w:r>
          </w:p>
        </w:tc>
        <w:tc>
          <w:tcPr>
            <w:tcW w:w="846" w:type="dxa"/>
            <w:tcBorders>
              <w:top w:val="nil"/>
              <w:left w:val="single" w:sz="4" w:space="0" w:color="auto"/>
              <w:bottom w:val="single" w:sz="4" w:space="0" w:color="BFBFBF"/>
              <w:right w:val="single" w:sz="4" w:space="0" w:color="BFBFBF"/>
            </w:tcBorders>
            <w:shd w:val="clear" w:color="auto" w:fill="auto"/>
            <w:noWrap/>
            <w:vAlign w:val="center"/>
          </w:tcPr>
          <w:p w14:paraId="3C20D6A5"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nil"/>
            </w:tcBorders>
            <w:shd w:val="clear" w:color="auto" w:fill="auto"/>
            <w:noWrap/>
            <w:vAlign w:val="center"/>
          </w:tcPr>
          <w:p w14:paraId="52D75C7F"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2B045BD7"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17%</w:t>
            </w:r>
          </w:p>
        </w:tc>
        <w:tc>
          <w:tcPr>
            <w:tcW w:w="675" w:type="dxa"/>
            <w:tcBorders>
              <w:top w:val="nil"/>
              <w:left w:val="nil"/>
              <w:bottom w:val="single" w:sz="4" w:space="0" w:color="BFBFBF"/>
              <w:right w:val="single" w:sz="4" w:space="0" w:color="auto"/>
            </w:tcBorders>
            <w:shd w:val="clear" w:color="auto" w:fill="auto"/>
            <w:noWrap/>
            <w:vAlign w:val="center"/>
          </w:tcPr>
          <w:p w14:paraId="61440991"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28</w:t>
            </w:r>
          </w:p>
        </w:tc>
        <w:tc>
          <w:tcPr>
            <w:tcW w:w="826" w:type="dxa"/>
            <w:tcBorders>
              <w:top w:val="nil"/>
              <w:left w:val="nil"/>
              <w:bottom w:val="single" w:sz="4" w:space="0" w:color="BFBFBF"/>
              <w:right w:val="single" w:sz="4" w:space="0" w:color="BFBFBF"/>
            </w:tcBorders>
            <w:shd w:val="clear" w:color="auto" w:fill="auto"/>
            <w:noWrap/>
            <w:vAlign w:val="center"/>
          </w:tcPr>
          <w:p w14:paraId="0A2FDDF0"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double" w:sz="4" w:space="0" w:color="000000" w:themeColor="text1"/>
            </w:tcBorders>
            <w:shd w:val="clear" w:color="auto" w:fill="auto"/>
            <w:noWrap/>
            <w:vAlign w:val="center"/>
          </w:tcPr>
          <w:p w14:paraId="696206FE"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double" w:sz="4" w:space="0" w:color="000000" w:themeColor="text1"/>
              <w:bottom w:val="single" w:sz="4" w:space="0" w:color="BFBFBF"/>
              <w:right w:val="single" w:sz="4" w:space="0" w:color="BFBFBF"/>
            </w:tcBorders>
            <w:shd w:val="clear" w:color="auto" w:fill="auto"/>
            <w:noWrap/>
            <w:vAlign w:val="center"/>
          </w:tcPr>
          <w:p w14:paraId="70B33110" w14:textId="0E72CCDB" w:rsidR="004D177A" w:rsidRPr="00B70236" w:rsidRDefault="004D177A" w:rsidP="00B70236">
            <w:pPr>
              <w:spacing w:before="0" w:after="0"/>
              <w:jc w:val="center"/>
              <w:rPr>
                <w:rFonts w:ascii="Arial" w:hAnsi="Arial" w:cs="Arial"/>
                <w:color w:val="000000"/>
                <w:sz w:val="16"/>
                <w:szCs w:val="16"/>
                <w:lang w:val="en-AU" w:eastAsia="en-AU"/>
              </w:rPr>
            </w:pPr>
            <w:r>
              <w:rPr>
                <w:rFonts w:ascii="Arial" w:hAnsi="Arial" w:cs="Arial"/>
                <w:color w:val="000000"/>
                <w:sz w:val="16"/>
                <w:szCs w:val="16"/>
              </w:rPr>
              <w:t>1</w:t>
            </w:r>
            <w:r w:rsidR="00F65866">
              <w:rPr>
                <w:rFonts w:ascii="Arial" w:hAnsi="Arial" w:cs="Arial"/>
                <w:color w:val="000000"/>
                <w:sz w:val="16"/>
                <w:szCs w:val="16"/>
              </w:rPr>
              <w:t>,</w:t>
            </w:r>
            <w:r>
              <w:rPr>
                <w:rFonts w:ascii="Arial" w:hAnsi="Arial" w:cs="Arial"/>
                <w:color w:val="000000"/>
                <w:sz w:val="16"/>
                <w:szCs w:val="16"/>
              </w:rPr>
              <w:t>392</w:t>
            </w:r>
          </w:p>
        </w:tc>
        <w:tc>
          <w:tcPr>
            <w:tcW w:w="808" w:type="dxa"/>
            <w:tcBorders>
              <w:top w:val="nil"/>
              <w:left w:val="nil"/>
              <w:bottom w:val="single" w:sz="4" w:space="0" w:color="BFBFBF"/>
              <w:right w:val="double" w:sz="4" w:space="0" w:color="000000" w:themeColor="text1"/>
            </w:tcBorders>
            <w:shd w:val="clear" w:color="auto" w:fill="auto"/>
            <w:noWrap/>
            <w:vAlign w:val="center"/>
          </w:tcPr>
          <w:p w14:paraId="256E1725" w14:textId="77777777" w:rsidR="004D177A" w:rsidRPr="00B70236" w:rsidRDefault="004D177A" w:rsidP="00B70236">
            <w:pPr>
              <w:spacing w:before="0" w:after="0"/>
              <w:jc w:val="center"/>
              <w:rPr>
                <w:rFonts w:ascii="Arial" w:hAnsi="Arial" w:cs="Arial"/>
                <w:color w:val="000000"/>
                <w:sz w:val="16"/>
                <w:szCs w:val="16"/>
                <w:lang w:val="en-AU" w:eastAsia="en-AU"/>
              </w:rPr>
            </w:pPr>
            <w:r w:rsidRPr="00B70236">
              <w:rPr>
                <w:rFonts w:ascii="Arial" w:hAnsi="Arial" w:cs="Arial"/>
                <w:color w:val="000000"/>
                <w:sz w:val="16"/>
                <w:szCs w:val="16"/>
                <w:lang w:val="en-AU" w:eastAsia="en-AU"/>
              </w:rPr>
              <w:t>n/a</w:t>
            </w:r>
          </w:p>
        </w:tc>
      </w:tr>
      <w:tr w:rsidR="004D177A" w:rsidRPr="00125162" w14:paraId="28389801" w14:textId="77777777" w:rsidTr="009771F8">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7AB18F8E"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Brimbank Melton</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08DD3925"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675" w:type="dxa"/>
            <w:tcBorders>
              <w:top w:val="nil"/>
              <w:left w:val="nil"/>
              <w:bottom w:val="single" w:sz="4" w:space="0" w:color="BFBFBF"/>
              <w:right w:val="single" w:sz="4" w:space="0" w:color="auto"/>
            </w:tcBorders>
            <w:shd w:val="clear" w:color="auto" w:fill="auto"/>
            <w:noWrap/>
            <w:vAlign w:val="center"/>
          </w:tcPr>
          <w:p w14:paraId="29E5EBFA"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28</w:t>
            </w:r>
          </w:p>
        </w:tc>
        <w:tc>
          <w:tcPr>
            <w:tcW w:w="816" w:type="dxa"/>
            <w:tcBorders>
              <w:top w:val="nil"/>
              <w:left w:val="nil"/>
              <w:bottom w:val="single" w:sz="4" w:space="0" w:color="BFBFBF"/>
              <w:right w:val="single" w:sz="4" w:space="0" w:color="BFBFBF"/>
            </w:tcBorders>
            <w:shd w:val="clear" w:color="auto" w:fill="auto"/>
            <w:noWrap/>
            <w:vAlign w:val="center"/>
          </w:tcPr>
          <w:p w14:paraId="749A9DC0"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single" w:sz="4" w:space="0" w:color="auto"/>
            </w:tcBorders>
            <w:shd w:val="clear" w:color="auto" w:fill="auto"/>
            <w:noWrap/>
            <w:vAlign w:val="center"/>
          </w:tcPr>
          <w:p w14:paraId="6AA2B6F9"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46" w:type="dxa"/>
            <w:tcBorders>
              <w:top w:val="nil"/>
              <w:left w:val="nil"/>
              <w:bottom w:val="single" w:sz="4" w:space="0" w:color="BFBFBF"/>
              <w:right w:val="single" w:sz="4" w:space="0" w:color="BFBFBF"/>
            </w:tcBorders>
            <w:shd w:val="clear" w:color="auto" w:fill="auto"/>
            <w:noWrap/>
            <w:vAlign w:val="bottom"/>
          </w:tcPr>
          <w:p w14:paraId="7F5261C5"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14%</w:t>
            </w:r>
          </w:p>
        </w:tc>
        <w:tc>
          <w:tcPr>
            <w:tcW w:w="675" w:type="dxa"/>
            <w:tcBorders>
              <w:top w:val="nil"/>
              <w:left w:val="nil"/>
              <w:bottom w:val="single" w:sz="4" w:space="0" w:color="BFBFBF"/>
              <w:right w:val="nil"/>
            </w:tcBorders>
            <w:shd w:val="clear" w:color="auto" w:fill="auto"/>
            <w:noWrap/>
            <w:vAlign w:val="center"/>
          </w:tcPr>
          <w:p w14:paraId="167DB150"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119</w:t>
            </w:r>
          </w:p>
        </w:tc>
        <w:tc>
          <w:tcPr>
            <w:tcW w:w="846" w:type="dxa"/>
            <w:tcBorders>
              <w:top w:val="nil"/>
              <w:left w:val="single" w:sz="4" w:space="0" w:color="auto"/>
              <w:bottom w:val="single" w:sz="4" w:space="0" w:color="BFBFBF"/>
              <w:right w:val="single" w:sz="4" w:space="0" w:color="BFBFBF"/>
            </w:tcBorders>
            <w:shd w:val="clear" w:color="auto" w:fill="auto"/>
            <w:noWrap/>
            <w:vAlign w:val="center"/>
          </w:tcPr>
          <w:p w14:paraId="6F080F85"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nil"/>
            </w:tcBorders>
            <w:shd w:val="clear" w:color="auto" w:fill="auto"/>
            <w:noWrap/>
            <w:vAlign w:val="center"/>
          </w:tcPr>
          <w:p w14:paraId="234849C5"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2742C623"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14%</w:t>
            </w:r>
          </w:p>
        </w:tc>
        <w:tc>
          <w:tcPr>
            <w:tcW w:w="675" w:type="dxa"/>
            <w:tcBorders>
              <w:top w:val="nil"/>
              <w:left w:val="nil"/>
              <w:bottom w:val="single" w:sz="4" w:space="0" w:color="BFBFBF"/>
              <w:right w:val="single" w:sz="4" w:space="0" w:color="auto"/>
            </w:tcBorders>
            <w:shd w:val="clear" w:color="auto" w:fill="auto"/>
            <w:noWrap/>
            <w:vAlign w:val="center"/>
          </w:tcPr>
          <w:p w14:paraId="47B7EFB3"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119</w:t>
            </w:r>
          </w:p>
        </w:tc>
        <w:tc>
          <w:tcPr>
            <w:tcW w:w="826" w:type="dxa"/>
            <w:tcBorders>
              <w:top w:val="nil"/>
              <w:left w:val="nil"/>
              <w:bottom w:val="single" w:sz="4" w:space="0" w:color="BFBFBF"/>
              <w:right w:val="single" w:sz="4" w:space="0" w:color="BFBFBF"/>
            </w:tcBorders>
            <w:shd w:val="clear" w:color="auto" w:fill="auto"/>
            <w:noWrap/>
            <w:vAlign w:val="center"/>
          </w:tcPr>
          <w:p w14:paraId="76738EB3"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double" w:sz="4" w:space="0" w:color="000000" w:themeColor="text1"/>
            </w:tcBorders>
            <w:shd w:val="clear" w:color="auto" w:fill="auto"/>
            <w:noWrap/>
            <w:vAlign w:val="center"/>
          </w:tcPr>
          <w:p w14:paraId="4A365FB7"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double" w:sz="4" w:space="0" w:color="000000" w:themeColor="text1"/>
              <w:bottom w:val="single" w:sz="4" w:space="0" w:color="BFBFBF"/>
              <w:right w:val="single" w:sz="4" w:space="0" w:color="BFBFBF"/>
            </w:tcBorders>
            <w:shd w:val="clear" w:color="auto" w:fill="auto"/>
            <w:noWrap/>
            <w:vAlign w:val="center"/>
          </w:tcPr>
          <w:p w14:paraId="2302BE88" w14:textId="6529B317" w:rsidR="004D177A" w:rsidRPr="00B70236" w:rsidRDefault="004D177A" w:rsidP="00B70236">
            <w:pPr>
              <w:spacing w:before="0" w:after="0"/>
              <w:jc w:val="center"/>
              <w:rPr>
                <w:rFonts w:ascii="Arial" w:hAnsi="Arial" w:cs="Arial"/>
                <w:color w:val="000000"/>
                <w:sz w:val="16"/>
                <w:szCs w:val="16"/>
                <w:lang w:val="en-AU" w:eastAsia="en-AU"/>
              </w:rPr>
            </w:pPr>
            <w:r>
              <w:rPr>
                <w:rFonts w:ascii="Arial" w:hAnsi="Arial" w:cs="Arial"/>
                <w:color w:val="000000"/>
                <w:sz w:val="16"/>
                <w:szCs w:val="16"/>
              </w:rPr>
              <w:t>1</w:t>
            </w:r>
            <w:r w:rsidR="00F65866">
              <w:rPr>
                <w:rFonts w:ascii="Arial" w:hAnsi="Arial" w:cs="Arial"/>
                <w:color w:val="000000"/>
                <w:sz w:val="16"/>
                <w:szCs w:val="16"/>
              </w:rPr>
              <w:t>,</w:t>
            </w:r>
            <w:r>
              <w:rPr>
                <w:rFonts w:ascii="Arial" w:hAnsi="Arial" w:cs="Arial"/>
                <w:color w:val="000000"/>
                <w:sz w:val="16"/>
                <w:szCs w:val="16"/>
              </w:rPr>
              <w:t>470</w:t>
            </w:r>
          </w:p>
        </w:tc>
        <w:tc>
          <w:tcPr>
            <w:tcW w:w="808" w:type="dxa"/>
            <w:tcBorders>
              <w:top w:val="nil"/>
              <w:left w:val="nil"/>
              <w:bottom w:val="single" w:sz="4" w:space="0" w:color="BFBFBF"/>
              <w:right w:val="double" w:sz="4" w:space="0" w:color="000000" w:themeColor="text1"/>
            </w:tcBorders>
            <w:shd w:val="clear" w:color="auto" w:fill="auto"/>
            <w:noWrap/>
            <w:vAlign w:val="center"/>
          </w:tcPr>
          <w:p w14:paraId="3B543316" w14:textId="77777777" w:rsidR="004D177A" w:rsidRPr="00B70236" w:rsidRDefault="004D177A" w:rsidP="00B70236">
            <w:pPr>
              <w:spacing w:before="0" w:after="0"/>
              <w:jc w:val="center"/>
              <w:rPr>
                <w:rFonts w:ascii="Arial" w:hAnsi="Arial" w:cs="Arial"/>
                <w:color w:val="000000"/>
                <w:sz w:val="16"/>
                <w:szCs w:val="16"/>
                <w:lang w:val="en-AU" w:eastAsia="en-AU"/>
              </w:rPr>
            </w:pPr>
            <w:r w:rsidRPr="00B70236">
              <w:rPr>
                <w:rFonts w:ascii="Arial" w:hAnsi="Arial" w:cs="Arial"/>
                <w:color w:val="000000"/>
                <w:sz w:val="16"/>
                <w:szCs w:val="16"/>
                <w:lang w:val="en-AU" w:eastAsia="en-AU"/>
              </w:rPr>
              <w:t>n/a</w:t>
            </w:r>
          </w:p>
        </w:tc>
      </w:tr>
      <w:tr w:rsidR="004D177A" w:rsidRPr="00125162" w14:paraId="222BFAEE" w14:textId="77777777" w:rsidTr="009771F8">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1E2C1D01"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Mallee</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1D618383"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w:t>
            </w:r>
          </w:p>
        </w:tc>
        <w:tc>
          <w:tcPr>
            <w:tcW w:w="675" w:type="dxa"/>
            <w:tcBorders>
              <w:top w:val="nil"/>
              <w:left w:val="nil"/>
              <w:bottom w:val="single" w:sz="4" w:space="0" w:color="BFBFBF"/>
              <w:right w:val="single" w:sz="4" w:space="0" w:color="auto"/>
            </w:tcBorders>
            <w:shd w:val="clear" w:color="auto" w:fill="auto"/>
            <w:noWrap/>
            <w:vAlign w:val="center"/>
          </w:tcPr>
          <w:p w14:paraId="40FEEB64"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47</w:t>
            </w:r>
          </w:p>
        </w:tc>
        <w:tc>
          <w:tcPr>
            <w:tcW w:w="816" w:type="dxa"/>
            <w:tcBorders>
              <w:top w:val="nil"/>
              <w:left w:val="nil"/>
              <w:bottom w:val="single" w:sz="4" w:space="0" w:color="BFBFBF"/>
              <w:right w:val="single" w:sz="4" w:space="0" w:color="BFBFBF"/>
            </w:tcBorders>
            <w:shd w:val="clear" w:color="auto" w:fill="auto"/>
            <w:noWrap/>
            <w:vAlign w:val="center"/>
          </w:tcPr>
          <w:p w14:paraId="0E993B04"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single" w:sz="4" w:space="0" w:color="auto"/>
            </w:tcBorders>
            <w:shd w:val="clear" w:color="auto" w:fill="auto"/>
            <w:noWrap/>
            <w:vAlign w:val="center"/>
          </w:tcPr>
          <w:p w14:paraId="2779BA35"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46" w:type="dxa"/>
            <w:tcBorders>
              <w:top w:val="nil"/>
              <w:left w:val="nil"/>
              <w:bottom w:val="single" w:sz="4" w:space="0" w:color="BFBFBF"/>
              <w:right w:val="single" w:sz="4" w:space="0" w:color="BFBFBF"/>
            </w:tcBorders>
            <w:shd w:val="clear" w:color="auto" w:fill="auto"/>
            <w:noWrap/>
            <w:vAlign w:val="bottom"/>
          </w:tcPr>
          <w:p w14:paraId="03E94E1C"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19%</w:t>
            </w:r>
          </w:p>
        </w:tc>
        <w:tc>
          <w:tcPr>
            <w:tcW w:w="675" w:type="dxa"/>
            <w:tcBorders>
              <w:top w:val="nil"/>
              <w:left w:val="nil"/>
              <w:bottom w:val="single" w:sz="4" w:space="0" w:color="BFBFBF"/>
              <w:right w:val="nil"/>
            </w:tcBorders>
            <w:shd w:val="clear" w:color="auto" w:fill="auto"/>
            <w:noWrap/>
            <w:vAlign w:val="center"/>
          </w:tcPr>
          <w:p w14:paraId="28664D42"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41</w:t>
            </w:r>
          </w:p>
        </w:tc>
        <w:tc>
          <w:tcPr>
            <w:tcW w:w="846" w:type="dxa"/>
            <w:tcBorders>
              <w:top w:val="nil"/>
              <w:left w:val="single" w:sz="4" w:space="0" w:color="auto"/>
              <w:bottom w:val="single" w:sz="4" w:space="0" w:color="BFBFBF"/>
              <w:right w:val="single" w:sz="4" w:space="0" w:color="BFBFBF"/>
            </w:tcBorders>
            <w:shd w:val="clear" w:color="auto" w:fill="auto"/>
            <w:noWrap/>
            <w:vAlign w:val="center"/>
          </w:tcPr>
          <w:p w14:paraId="77AEA295"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nil"/>
            </w:tcBorders>
            <w:shd w:val="clear" w:color="auto" w:fill="auto"/>
            <w:noWrap/>
            <w:vAlign w:val="center"/>
          </w:tcPr>
          <w:p w14:paraId="01A02485"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77A5B57D"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19%</w:t>
            </w:r>
          </w:p>
        </w:tc>
        <w:tc>
          <w:tcPr>
            <w:tcW w:w="675" w:type="dxa"/>
            <w:tcBorders>
              <w:top w:val="nil"/>
              <w:left w:val="nil"/>
              <w:bottom w:val="single" w:sz="4" w:space="0" w:color="BFBFBF"/>
              <w:right w:val="single" w:sz="4" w:space="0" w:color="auto"/>
            </w:tcBorders>
            <w:shd w:val="clear" w:color="auto" w:fill="auto"/>
            <w:noWrap/>
            <w:vAlign w:val="center"/>
          </w:tcPr>
          <w:p w14:paraId="2B307EF0"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41</w:t>
            </w:r>
          </w:p>
        </w:tc>
        <w:tc>
          <w:tcPr>
            <w:tcW w:w="826" w:type="dxa"/>
            <w:tcBorders>
              <w:top w:val="nil"/>
              <w:left w:val="nil"/>
              <w:bottom w:val="single" w:sz="4" w:space="0" w:color="BFBFBF"/>
              <w:right w:val="single" w:sz="4" w:space="0" w:color="BFBFBF"/>
            </w:tcBorders>
            <w:shd w:val="clear" w:color="auto" w:fill="auto"/>
            <w:noWrap/>
            <w:vAlign w:val="center"/>
          </w:tcPr>
          <w:p w14:paraId="7E828C3C"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double" w:sz="4" w:space="0" w:color="000000" w:themeColor="text1"/>
            </w:tcBorders>
            <w:shd w:val="clear" w:color="auto" w:fill="auto"/>
            <w:noWrap/>
            <w:vAlign w:val="center"/>
          </w:tcPr>
          <w:p w14:paraId="714ACBD6"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double" w:sz="4" w:space="0" w:color="000000" w:themeColor="text1"/>
              <w:bottom w:val="single" w:sz="4" w:space="0" w:color="BFBFBF"/>
              <w:right w:val="single" w:sz="4" w:space="0" w:color="BFBFBF"/>
            </w:tcBorders>
            <w:shd w:val="clear" w:color="auto" w:fill="auto"/>
            <w:noWrap/>
            <w:vAlign w:val="center"/>
          </w:tcPr>
          <w:p w14:paraId="5D7ABC43" w14:textId="0BC868C7" w:rsidR="004D177A" w:rsidRPr="00B70236" w:rsidRDefault="004D177A" w:rsidP="00B70236">
            <w:pPr>
              <w:spacing w:before="0" w:after="0"/>
              <w:jc w:val="center"/>
              <w:rPr>
                <w:rFonts w:ascii="Arial" w:hAnsi="Arial" w:cs="Arial"/>
                <w:color w:val="000000"/>
                <w:sz w:val="16"/>
                <w:szCs w:val="16"/>
                <w:lang w:val="en-AU" w:eastAsia="en-AU"/>
              </w:rPr>
            </w:pPr>
            <w:r>
              <w:rPr>
                <w:rFonts w:ascii="Arial" w:hAnsi="Arial" w:cs="Arial"/>
                <w:color w:val="000000"/>
                <w:sz w:val="16"/>
                <w:szCs w:val="16"/>
              </w:rPr>
              <w:t>1</w:t>
            </w:r>
            <w:r w:rsidR="00F65866">
              <w:rPr>
                <w:rFonts w:ascii="Arial" w:hAnsi="Arial" w:cs="Arial"/>
                <w:color w:val="000000"/>
                <w:sz w:val="16"/>
                <w:szCs w:val="16"/>
              </w:rPr>
              <w:t>,</w:t>
            </w:r>
            <w:r>
              <w:rPr>
                <w:rFonts w:ascii="Arial" w:hAnsi="Arial" w:cs="Arial"/>
                <w:color w:val="000000"/>
                <w:sz w:val="16"/>
                <w:szCs w:val="16"/>
              </w:rPr>
              <w:t>842</w:t>
            </w:r>
          </w:p>
        </w:tc>
        <w:tc>
          <w:tcPr>
            <w:tcW w:w="808" w:type="dxa"/>
            <w:tcBorders>
              <w:top w:val="nil"/>
              <w:left w:val="nil"/>
              <w:bottom w:val="single" w:sz="4" w:space="0" w:color="BFBFBF"/>
              <w:right w:val="double" w:sz="4" w:space="0" w:color="000000" w:themeColor="text1"/>
            </w:tcBorders>
            <w:shd w:val="clear" w:color="auto" w:fill="auto"/>
            <w:noWrap/>
            <w:vAlign w:val="center"/>
          </w:tcPr>
          <w:p w14:paraId="4895495B" w14:textId="77777777" w:rsidR="004D177A" w:rsidRPr="00B70236" w:rsidRDefault="004D177A" w:rsidP="00B70236">
            <w:pPr>
              <w:spacing w:before="0" w:after="0"/>
              <w:jc w:val="center"/>
              <w:rPr>
                <w:rFonts w:ascii="Arial" w:hAnsi="Arial" w:cs="Arial"/>
                <w:color w:val="000000"/>
                <w:sz w:val="16"/>
                <w:szCs w:val="16"/>
                <w:lang w:val="en-AU" w:eastAsia="en-AU"/>
              </w:rPr>
            </w:pPr>
            <w:r w:rsidRPr="00B70236">
              <w:rPr>
                <w:rFonts w:ascii="Arial" w:hAnsi="Arial" w:cs="Arial"/>
                <w:color w:val="000000"/>
                <w:sz w:val="16"/>
                <w:szCs w:val="16"/>
                <w:lang w:val="en-AU" w:eastAsia="en-AU"/>
              </w:rPr>
              <w:t>n/a</w:t>
            </w:r>
          </w:p>
        </w:tc>
      </w:tr>
      <w:tr w:rsidR="004D177A" w:rsidRPr="00125162" w14:paraId="45F07EB5" w14:textId="77777777" w:rsidTr="009771F8">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0C465242"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Loddon</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00CE60A2"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16%</w:t>
            </w:r>
          </w:p>
        </w:tc>
        <w:tc>
          <w:tcPr>
            <w:tcW w:w="675" w:type="dxa"/>
            <w:tcBorders>
              <w:top w:val="nil"/>
              <w:left w:val="nil"/>
              <w:bottom w:val="single" w:sz="4" w:space="0" w:color="BFBFBF"/>
              <w:right w:val="single" w:sz="4" w:space="0" w:color="auto"/>
            </w:tcBorders>
            <w:shd w:val="clear" w:color="auto" w:fill="auto"/>
            <w:noWrap/>
            <w:vAlign w:val="center"/>
          </w:tcPr>
          <w:p w14:paraId="085DD23D"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43</w:t>
            </w:r>
          </w:p>
        </w:tc>
        <w:tc>
          <w:tcPr>
            <w:tcW w:w="816" w:type="dxa"/>
            <w:tcBorders>
              <w:top w:val="nil"/>
              <w:left w:val="nil"/>
              <w:bottom w:val="single" w:sz="4" w:space="0" w:color="BFBFBF"/>
              <w:right w:val="single" w:sz="4" w:space="0" w:color="BFBFBF"/>
            </w:tcBorders>
            <w:shd w:val="clear" w:color="auto" w:fill="auto"/>
            <w:noWrap/>
            <w:vAlign w:val="center"/>
          </w:tcPr>
          <w:p w14:paraId="12572829"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single" w:sz="4" w:space="0" w:color="auto"/>
            </w:tcBorders>
            <w:shd w:val="clear" w:color="auto" w:fill="auto"/>
            <w:noWrap/>
            <w:vAlign w:val="center"/>
          </w:tcPr>
          <w:p w14:paraId="34AC5C23"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46" w:type="dxa"/>
            <w:tcBorders>
              <w:top w:val="nil"/>
              <w:left w:val="nil"/>
              <w:bottom w:val="single" w:sz="4" w:space="0" w:color="BFBFBF"/>
              <w:right w:val="single" w:sz="4" w:space="0" w:color="BFBFBF"/>
            </w:tcBorders>
            <w:shd w:val="clear" w:color="auto" w:fill="auto"/>
            <w:noWrap/>
            <w:vAlign w:val="bottom"/>
          </w:tcPr>
          <w:p w14:paraId="5357857D"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17%</w:t>
            </w:r>
          </w:p>
        </w:tc>
        <w:tc>
          <w:tcPr>
            <w:tcW w:w="675" w:type="dxa"/>
            <w:tcBorders>
              <w:top w:val="nil"/>
              <w:left w:val="nil"/>
              <w:bottom w:val="single" w:sz="4" w:space="0" w:color="BFBFBF"/>
              <w:right w:val="nil"/>
            </w:tcBorders>
            <w:shd w:val="clear" w:color="auto" w:fill="auto"/>
            <w:noWrap/>
            <w:vAlign w:val="center"/>
          </w:tcPr>
          <w:p w14:paraId="5FA8FBA4"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166</w:t>
            </w:r>
          </w:p>
        </w:tc>
        <w:tc>
          <w:tcPr>
            <w:tcW w:w="846" w:type="dxa"/>
            <w:tcBorders>
              <w:top w:val="nil"/>
              <w:left w:val="single" w:sz="4" w:space="0" w:color="auto"/>
              <w:bottom w:val="single" w:sz="4" w:space="0" w:color="BFBFBF"/>
              <w:right w:val="single" w:sz="4" w:space="0" w:color="BFBFBF"/>
            </w:tcBorders>
            <w:shd w:val="clear" w:color="auto" w:fill="auto"/>
            <w:noWrap/>
            <w:vAlign w:val="center"/>
          </w:tcPr>
          <w:p w14:paraId="70CAA209"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nil"/>
            </w:tcBorders>
            <w:shd w:val="clear" w:color="auto" w:fill="auto"/>
            <w:noWrap/>
            <w:vAlign w:val="center"/>
          </w:tcPr>
          <w:p w14:paraId="28B71CD8"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13DA61C3"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17%</w:t>
            </w:r>
          </w:p>
        </w:tc>
        <w:tc>
          <w:tcPr>
            <w:tcW w:w="675" w:type="dxa"/>
            <w:tcBorders>
              <w:top w:val="nil"/>
              <w:left w:val="nil"/>
              <w:bottom w:val="single" w:sz="4" w:space="0" w:color="BFBFBF"/>
              <w:right w:val="single" w:sz="4" w:space="0" w:color="auto"/>
            </w:tcBorders>
            <w:shd w:val="clear" w:color="auto" w:fill="auto"/>
            <w:noWrap/>
            <w:vAlign w:val="center"/>
          </w:tcPr>
          <w:p w14:paraId="3BE540C5"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166</w:t>
            </w:r>
          </w:p>
        </w:tc>
        <w:tc>
          <w:tcPr>
            <w:tcW w:w="826" w:type="dxa"/>
            <w:tcBorders>
              <w:top w:val="nil"/>
              <w:left w:val="nil"/>
              <w:bottom w:val="single" w:sz="4" w:space="0" w:color="BFBFBF"/>
              <w:right w:val="single" w:sz="4" w:space="0" w:color="BFBFBF"/>
            </w:tcBorders>
            <w:shd w:val="clear" w:color="auto" w:fill="auto"/>
            <w:noWrap/>
            <w:vAlign w:val="center"/>
          </w:tcPr>
          <w:p w14:paraId="64F2919E"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double" w:sz="4" w:space="0" w:color="000000" w:themeColor="text1"/>
            </w:tcBorders>
            <w:shd w:val="clear" w:color="auto" w:fill="auto"/>
            <w:noWrap/>
            <w:vAlign w:val="center"/>
          </w:tcPr>
          <w:p w14:paraId="48C94240"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double" w:sz="4" w:space="0" w:color="000000" w:themeColor="text1"/>
              <w:bottom w:val="single" w:sz="4" w:space="0" w:color="BFBFBF"/>
              <w:right w:val="single" w:sz="4" w:space="0" w:color="BFBFBF"/>
            </w:tcBorders>
            <w:shd w:val="clear" w:color="auto" w:fill="auto"/>
            <w:noWrap/>
            <w:vAlign w:val="center"/>
          </w:tcPr>
          <w:p w14:paraId="6BFF61A5" w14:textId="22685198" w:rsidR="004D177A" w:rsidRPr="00B70236" w:rsidRDefault="004D177A" w:rsidP="00B70236">
            <w:pPr>
              <w:spacing w:before="0" w:after="0"/>
              <w:jc w:val="center"/>
              <w:rPr>
                <w:rFonts w:ascii="Arial" w:hAnsi="Arial" w:cs="Arial"/>
                <w:color w:val="000000"/>
                <w:sz w:val="16"/>
                <w:szCs w:val="16"/>
                <w:lang w:val="en-AU" w:eastAsia="en-AU"/>
              </w:rPr>
            </w:pPr>
            <w:r>
              <w:rPr>
                <w:rFonts w:ascii="Arial" w:hAnsi="Arial" w:cs="Arial"/>
                <w:color w:val="000000"/>
                <w:sz w:val="16"/>
                <w:szCs w:val="16"/>
              </w:rPr>
              <w:t>1</w:t>
            </w:r>
            <w:r w:rsidR="00F65866">
              <w:rPr>
                <w:rFonts w:ascii="Arial" w:hAnsi="Arial" w:cs="Arial"/>
                <w:color w:val="000000"/>
                <w:sz w:val="16"/>
                <w:szCs w:val="16"/>
              </w:rPr>
              <w:t>,</w:t>
            </w:r>
            <w:r>
              <w:rPr>
                <w:rFonts w:ascii="Arial" w:hAnsi="Arial" w:cs="Arial"/>
                <w:color w:val="000000"/>
                <w:sz w:val="16"/>
                <w:szCs w:val="16"/>
              </w:rPr>
              <w:t>502</w:t>
            </w:r>
          </w:p>
        </w:tc>
        <w:tc>
          <w:tcPr>
            <w:tcW w:w="808" w:type="dxa"/>
            <w:tcBorders>
              <w:top w:val="nil"/>
              <w:left w:val="nil"/>
              <w:bottom w:val="single" w:sz="4" w:space="0" w:color="BFBFBF"/>
              <w:right w:val="double" w:sz="4" w:space="0" w:color="000000" w:themeColor="text1"/>
            </w:tcBorders>
            <w:shd w:val="clear" w:color="auto" w:fill="auto"/>
            <w:noWrap/>
            <w:vAlign w:val="center"/>
          </w:tcPr>
          <w:p w14:paraId="3F51F353" w14:textId="77777777" w:rsidR="004D177A" w:rsidRPr="00B70236" w:rsidRDefault="004D177A" w:rsidP="00B70236">
            <w:pPr>
              <w:spacing w:before="0" w:after="0"/>
              <w:jc w:val="center"/>
              <w:rPr>
                <w:rFonts w:ascii="Arial" w:hAnsi="Arial" w:cs="Arial"/>
                <w:color w:val="000000"/>
                <w:sz w:val="16"/>
                <w:szCs w:val="16"/>
                <w:lang w:val="en-AU" w:eastAsia="en-AU"/>
              </w:rPr>
            </w:pPr>
            <w:r w:rsidRPr="00B70236">
              <w:rPr>
                <w:rFonts w:ascii="Arial" w:hAnsi="Arial" w:cs="Arial"/>
                <w:color w:val="000000"/>
                <w:sz w:val="16"/>
                <w:szCs w:val="16"/>
                <w:lang w:val="en-AU" w:eastAsia="en-AU"/>
              </w:rPr>
              <w:t>n/a</w:t>
            </w:r>
          </w:p>
        </w:tc>
      </w:tr>
      <w:tr w:rsidR="004D177A" w:rsidRPr="00125162" w14:paraId="68E8AC40" w14:textId="77777777" w:rsidTr="009771F8">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3639D180"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 xml:space="preserve">Ovens </w:t>
            </w:r>
            <w:smartTag w:uri="urn:schemas-microsoft-com:office:smarttags" w:element="City">
              <w:smartTag w:uri="urn:schemas-microsoft-com:office:smarttags" w:element="place">
                <w:r w:rsidRPr="00125162">
                  <w:rPr>
                    <w:rFonts w:ascii="Arial" w:hAnsi="Arial" w:cs="Arial"/>
                    <w:color w:val="000000"/>
                    <w:sz w:val="16"/>
                    <w:szCs w:val="16"/>
                    <w:lang w:val="en-AU" w:eastAsia="en-AU"/>
                  </w:rPr>
                  <w:t>Murray</w:t>
                </w:r>
              </w:smartTag>
            </w:smartTag>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6326FCFB"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30%</w:t>
            </w:r>
          </w:p>
        </w:tc>
        <w:tc>
          <w:tcPr>
            <w:tcW w:w="675" w:type="dxa"/>
            <w:tcBorders>
              <w:top w:val="nil"/>
              <w:left w:val="nil"/>
              <w:bottom w:val="single" w:sz="4" w:space="0" w:color="BFBFBF"/>
              <w:right w:val="single" w:sz="4" w:space="0" w:color="auto"/>
            </w:tcBorders>
            <w:shd w:val="clear" w:color="auto" w:fill="auto"/>
            <w:noWrap/>
            <w:vAlign w:val="center"/>
          </w:tcPr>
          <w:p w14:paraId="69C40F15"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28</w:t>
            </w:r>
          </w:p>
        </w:tc>
        <w:tc>
          <w:tcPr>
            <w:tcW w:w="816" w:type="dxa"/>
            <w:tcBorders>
              <w:top w:val="nil"/>
              <w:left w:val="nil"/>
              <w:bottom w:val="single" w:sz="4" w:space="0" w:color="BFBFBF"/>
              <w:right w:val="single" w:sz="4" w:space="0" w:color="BFBFBF"/>
            </w:tcBorders>
            <w:shd w:val="clear" w:color="auto" w:fill="auto"/>
            <w:noWrap/>
            <w:vAlign w:val="center"/>
          </w:tcPr>
          <w:p w14:paraId="21839A08"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single" w:sz="4" w:space="0" w:color="auto"/>
            </w:tcBorders>
            <w:shd w:val="clear" w:color="auto" w:fill="auto"/>
            <w:noWrap/>
            <w:vAlign w:val="center"/>
          </w:tcPr>
          <w:p w14:paraId="50B8F2FB"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46" w:type="dxa"/>
            <w:tcBorders>
              <w:top w:val="nil"/>
              <w:left w:val="nil"/>
              <w:bottom w:val="single" w:sz="4" w:space="0" w:color="BFBFBF"/>
              <w:right w:val="single" w:sz="4" w:space="0" w:color="BFBFBF"/>
            </w:tcBorders>
            <w:shd w:val="clear" w:color="auto" w:fill="auto"/>
            <w:noWrap/>
            <w:vAlign w:val="bottom"/>
          </w:tcPr>
          <w:p w14:paraId="624E6B5C"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15%</w:t>
            </w:r>
          </w:p>
        </w:tc>
        <w:tc>
          <w:tcPr>
            <w:tcW w:w="675" w:type="dxa"/>
            <w:tcBorders>
              <w:top w:val="nil"/>
              <w:left w:val="nil"/>
              <w:bottom w:val="single" w:sz="4" w:space="0" w:color="BFBFBF"/>
              <w:right w:val="nil"/>
            </w:tcBorders>
            <w:shd w:val="clear" w:color="auto" w:fill="auto"/>
            <w:noWrap/>
            <w:vAlign w:val="center"/>
          </w:tcPr>
          <w:p w14:paraId="7579A300"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50</w:t>
            </w:r>
          </w:p>
        </w:tc>
        <w:tc>
          <w:tcPr>
            <w:tcW w:w="846" w:type="dxa"/>
            <w:tcBorders>
              <w:top w:val="nil"/>
              <w:left w:val="single" w:sz="4" w:space="0" w:color="auto"/>
              <w:bottom w:val="single" w:sz="4" w:space="0" w:color="BFBFBF"/>
              <w:right w:val="single" w:sz="4" w:space="0" w:color="BFBFBF"/>
            </w:tcBorders>
            <w:shd w:val="clear" w:color="auto" w:fill="auto"/>
            <w:noWrap/>
            <w:vAlign w:val="center"/>
          </w:tcPr>
          <w:p w14:paraId="566F3D7F"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nil"/>
            </w:tcBorders>
            <w:shd w:val="clear" w:color="auto" w:fill="auto"/>
            <w:noWrap/>
            <w:vAlign w:val="center"/>
          </w:tcPr>
          <w:p w14:paraId="04970CC7"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31D1E764"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15%</w:t>
            </w:r>
          </w:p>
        </w:tc>
        <w:tc>
          <w:tcPr>
            <w:tcW w:w="675" w:type="dxa"/>
            <w:tcBorders>
              <w:top w:val="nil"/>
              <w:left w:val="nil"/>
              <w:bottom w:val="single" w:sz="4" w:space="0" w:color="BFBFBF"/>
              <w:right w:val="single" w:sz="4" w:space="0" w:color="auto"/>
            </w:tcBorders>
            <w:shd w:val="clear" w:color="auto" w:fill="auto"/>
            <w:noWrap/>
            <w:vAlign w:val="center"/>
          </w:tcPr>
          <w:p w14:paraId="5CA6AA8A"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50</w:t>
            </w:r>
          </w:p>
        </w:tc>
        <w:tc>
          <w:tcPr>
            <w:tcW w:w="826" w:type="dxa"/>
            <w:tcBorders>
              <w:top w:val="nil"/>
              <w:left w:val="nil"/>
              <w:bottom w:val="single" w:sz="4" w:space="0" w:color="BFBFBF"/>
              <w:right w:val="single" w:sz="4" w:space="0" w:color="BFBFBF"/>
            </w:tcBorders>
            <w:shd w:val="clear" w:color="auto" w:fill="auto"/>
            <w:noWrap/>
            <w:vAlign w:val="center"/>
          </w:tcPr>
          <w:p w14:paraId="00E9475B"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double" w:sz="4" w:space="0" w:color="000000" w:themeColor="text1"/>
            </w:tcBorders>
            <w:shd w:val="clear" w:color="auto" w:fill="auto"/>
            <w:noWrap/>
            <w:vAlign w:val="center"/>
          </w:tcPr>
          <w:p w14:paraId="10630BA9"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double" w:sz="4" w:space="0" w:color="000000" w:themeColor="text1"/>
              <w:bottom w:val="single" w:sz="4" w:space="0" w:color="BFBFBF"/>
              <w:right w:val="single" w:sz="4" w:space="0" w:color="BFBFBF"/>
            </w:tcBorders>
            <w:shd w:val="clear" w:color="auto" w:fill="auto"/>
            <w:noWrap/>
            <w:vAlign w:val="center"/>
          </w:tcPr>
          <w:p w14:paraId="42C2FC35" w14:textId="170EE9A5" w:rsidR="004D177A" w:rsidRPr="00B70236" w:rsidRDefault="004D177A" w:rsidP="00B70236">
            <w:pPr>
              <w:spacing w:before="0" w:after="0"/>
              <w:jc w:val="center"/>
              <w:rPr>
                <w:rFonts w:ascii="Arial" w:hAnsi="Arial" w:cs="Arial"/>
                <w:color w:val="000000"/>
                <w:sz w:val="16"/>
                <w:szCs w:val="16"/>
                <w:lang w:val="en-AU" w:eastAsia="en-AU"/>
              </w:rPr>
            </w:pPr>
            <w:r>
              <w:rPr>
                <w:rFonts w:ascii="Arial" w:hAnsi="Arial" w:cs="Arial"/>
                <w:color w:val="000000"/>
                <w:sz w:val="16"/>
                <w:szCs w:val="16"/>
              </w:rPr>
              <w:t>1</w:t>
            </w:r>
            <w:r w:rsidR="00F65866">
              <w:rPr>
                <w:rFonts w:ascii="Arial" w:hAnsi="Arial" w:cs="Arial"/>
                <w:color w:val="000000"/>
                <w:sz w:val="16"/>
                <w:szCs w:val="16"/>
              </w:rPr>
              <w:t>,</w:t>
            </w:r>
            <w:r>
              <w:rPr>
                <w:rFonts w:ascii="Arial" w:hAnsi="Arial" w:cs="Arial"/>
                <w:color w:val="000000"/>
                <w:sz w:val="16"/>
                <w:szCs w:val="16"/>
              </w:rPr>
              <w:t>553</w:t>
            </w:r>
          </w:p>
        </w:tc>
        <w:tc>
          <w:tcPr>
            <w:tcW w:w="808" w:type="dxa"/>
            <w:tcBorders>
              <w:top w:val="nil"/>
              <w:left w:val="nil"/>
              <w:bottom w:val="single" w:sz="4" w:space="0" w:color="BFBFBF"/>
              <w:right w:val="double" w:sz="4" w:space="0" w:color="000000" w:themeColor="text1"/>
            </w:tcBorders>
            <w:shd w:val="clear" w:color="auto" w:fill="auto"/>
            <w:noWrap/>
            <w:vAlign w:val="center"/>
          </w:tcPr>
          <w:p w14:paraId="4D5249DE" w14:textId="77777777" w:rsidR="004D177A" w:rsidRPr="00B70236" w:rsidRDefault="004D177A" w:rsidP="00B70236">
            <w:pPr>
              <w:spacing w:before="0" w:after="0"/>
              <w:jc w:val="center"/>
              <w:rPr>
                <w:rFonts w:ascii="Arial" w:hAnsi="Arial" w:cs="Arial"/>
                <w:color w:val="000000"/>
                <w:sz w:val="16"/>
                <w:szCs w:val="16"/>
                <w:lang w:val="en-AU" w:eastAsia="en-AU"/>
              </w:rPr>
            </w:pPr>
            <w:r w:rsidRPr="00B70236">
              <w:rPr>
                <w:rFonts w:ascii="Arial" w:hAnsi="Arial" w:cs="Arial"/>
                <w:color w:val="000000"/>
                <w:sz w:val="16"/>
                <w:szCs w:val="16"/>
                <w:lang w:val="en-AU" w:eastAsia="en-AU"/>
              </w:rPr>
              <w:t>n/a</w:t>
            </w:r>
          </w:p>
        </w:tc>
      </w:tr>
      <w:tr w:rsidR="004D177A" w:rsidRPr="00125162" w14:paraId="4A000BAD" w14:textId="77777777" w:rsidTr="009771F8">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412514F3"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Goulburn</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46A1983A"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14%</w:t>
            </w:r>
          </w:p>
        </w:tc>
        <w:tc>
          <w:tcPr>
            <w:tcW w:w="675" w:type="dxa"/>
            <w:tcBorders>
              <w:top w:val="nil"/>
              <w:left w:val="nil"/>
              <w:bottom w:val="single" w:sz="4" w:space="0" w:color="BFBFBF"/>
              <w:right w:val="single" w:sz="4" w:space="0" w:color="auto"/>
            </w:tcBorders>
            <w:shd w:val="clear" w:color="auto" w:fill="auto"/>
            <w:noWrap/>
            <w:vAlign w:val="center"/>
          </w:tcPr>
          <w:p w14:paraId="4059BCC4"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28</w:t>
            </w:r>
          </w:p>
        </w:tc>
        <w:tc>
          <w:tcPr>
            <w:tcW w:w="816" w:type="dxa"/>
            <w:tcBorders>
              <w:top w:val="nil"/>
              <w:left w:val="nil"/>
              <w:bottom w:val="single" w:sz="4" w:space="0" w:color="BFBFBF"/>
              <w:right w:val="single" w:sz="4" w:space="0" w:color="BFBFBF"/>
            </w:tcBorders>
            <w:shd w:val="clear" w:color="auto" w:fill="auto"/>
            <w:noWrap/>
            <w:vAlign w:val="center"/>
          </w:tcPr>
          <w:p w14:paraId="4DAB80EC"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single" w:sz="4" w:space="0" w:color="auto"/>
            </w:tcBorders>
            <w:shd w:val="clear" w:color="auto" w:fill="auto"/>
            <w:noWrap/>
            <w:vAlign w:val="center"/>
          </w:tcPr>
          <w:p w14:paraId="477DAFC8"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46" w:type="dxa"/>
            <w:tcBorders>
              <w:top w:val="nil"/>
              <w:left w:val="nil"/>
              <w:bottom w:val="single" w:sz="4" w:space="0" w:color="BFBFBF"/>
              <w:right w:val="single" w:sz="4" w:space="0" w:color="BFBFBF"/>
            </w:tcBorders>
            <w:shd w:val="clear" w:color="auto" w:fill="auto"/>
            <w:noWrap/>
            <w:vAlign w:val="bottom"/>
          </w:tcPr>
          <w:p w14:paraId="3BCD6186"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12%</w:t>
            </w:r>
          </w:p>
        </w:tc>
        <w:tc>
          <w:tcPr>
            <w:tcW w:w="675" w:type="dxa"/>
            <w:tcBorders>
              <w:top w:val="nil"/>
              <w:left w:val="nil"/>
              <w:bottom w:val="single" w:sz="4" w:space="0" w:color="BFBFBF"/>
              <w:right w:val="nil"/>
            </w:tcBorders>
            <w:shd w:val="clear" w:color="auto" w:fill="auto"/>
            <w:noWrap/>
            <w:vAlign w:val="center"/>
          </w:tcPr>
          <w:p w14:paraId="512331A9"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89</w:t>
            </w:r>
          </w:p>
        </w:tc>
        <w:tc>
          <w:tcPr>
            <w:tcW w:w="846" w:type="dxa"/>
            <w:tcBorders>
              <w:top w:val="nil"/>
              <w:left w:val="single" w:sz="4" w:space="0" w:color="auto"/>
              <w:bottom w:val="single" w:sz="4" w:space="0" w:color="BFBFBF"/>
              <w:right w:val="single" w:sz="4" w:space="0" w:color="BFBFBF"/>
            </w:tcBorders>
            <w:shd w:val="clear" w:color="auto" w:fill="auto"/>
            <w:noWrap/>
            <w:vAlign w:val="center"/>
          </w:tcPr>
          <w:p w14:paraId="4E351462"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nil"/>
            </w:tcBorders>
            <w:shd w:val="clear" w:color="auto" w:fill="auto"/>
            <w:noWrap/>
            <w:vAlign w:val="center"/>
          </w:tcPr>
          <w:p w14:paraId="655BD455"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0EEDADD4"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12%</w:t>
            </w:r>
          </w:p>
        </w:tc>
        <w:tc>
          <w:tcPr>
            <w:tcW w:w="675" w:type="dxa"/>
            <w:tcBorders>
              <w:top w:val="nil"/>
              <w:left w:val="nil"/>
              <w:bottom w:val="single" w:sz="4" w:space="0" w:color="BFBFBF"/>
              <w:right w:val="single" w:sz="4" w:space="0" w:color="auto"/>
            </w:tcBorders>
            <w:shd w:val="clear" w:color="auto" w:fill="auto"/>
            <w:noWrap/>
            <w:vAlign w:val="center"/>
          </w:tcPr>
          <w:p w14:paraId="4F325589"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89</w:t>
            </w:r>
          </w:p>
        </w:tc>
        <w:tc>
          <w:tcPr>
            <w:tcW w:w="826" w:type="dxa"/>
            <w:tcBorders>
              <w:top w:val="nil"/>
              <w:left w:val="nil"/>
              <w:bottom w:val="single" w:sz="4" w:space="0" w:color="BFBFBF"/>
              <w:right w:val="single" w:sz="4" w:space="0" w:color="BFBFBF"/>
            </w:tcBorders>
            <w:shd w:val="clear" w:color="auto" w:fill="auto"/>
            <w:noWrap/>
            <w:vAlign w:val="center"/>
          </w:tcPr>
          <w:p w14:paraId="59085976"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double" w:sz="4" w:space="0" w:color="000000" w:themeColor="text1"/>
            </w:tcBorders>
            <w:shd w:val="clear" w:color="auto" w:fill="auto"/>
            <w:noWrap/>
            <w:vAlign w:val="center"/>
          </w:tcPr>
          <w:p w14:paraId="305CE4E7"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double" w:sz="4" w:space="0" w:color="000000" w:themeColor="text1"/>
              <w:bottom w:val="single" w:sz="4" w:space="0" w:color="BFBFBF"/>
              <w:right w:val="single" w:sz="4" w:space="0" w:color="BFBFBF"/>
            </w:tcBorders>
            <w:shd w:val="clear" w:color="auto" w:fill="auto"/>
            <w:noWrap/>
            <w:vAlign w:val="center"/>
          </w:tcPr>
          <w:p w14:paraId="76C62E02" w14:textId="322625F9" w:rsidR="004D177A" w:rsidRPr="00B70236" w:rsidRDefault="004D177A" w:rsidP="00B70236">
            <w:pPr>
              <w:spacing w:before="0" w:after="0"/>
              <w:jc w:val="center"/>
              <w:rPr>
                <w:rFonts w:ascii="Arial" w:hAnsi="Arial" w:cs="Arial"/>
                <w:color w:val="000000"/>
                <w:sz w:val="16"/>
                <w:szCs w:val="16"/>
                <w:lang w:val="en-AU" w:eastAsia="en-AU"/>
              </w:rPr>
            </w:pPr>
            <w:r>
              <w:rPr>
                <w:rFonts w:ascii="Arial" w:hAnsi="Arial" w:cs="Arial"/>
                <w:color w:val="000000"/>
                <w:sz w:val="16"/>
                <w:szCs w:val="16"/>
              </w:rPr>
              <w:t>1</w:t>
            </w:r>
            <w:r w:rsidR="00F65866">
              <w:rPr>
                <w:rFonts w:ascii="Arial" w:hAnsi="Arial" w:cs="Arial"/>
                <w:color w:val="000000"/>
                <w:sz w:val="16"/>
                <w:szCs w:val="16"/>
              </w:rPr>
              <w:t>,</w:t>
            </w:r>
            <w:r>
              <w:rPr>
                <w:rFonts w:ascii="Arial" w:hAnsi="Arial" w:cs="Arial"/>
                <w:color w:val="000000"/>
                <w:sz w:val="16"/>
                <w:szCs w:val="16"/>
              </w:rPr>
              <w:t>710</w:t>
            </w:r>
          </w:p>
        </w:tc>
        <w:tc>
          <w:tcPr>
            <w:tcW w:w="808" w:type="dxa"/>
            <w:tcBorders>
              <w:top w:val="nil"/>
              <w:left w:val="nil"/>
              <w:bottom w:val="single" w:sz="4" w:space="0" w:color="BFBFBF"/>
              <w:right w:val="double" w:sz="4" w:space="0" w:color="000000" w:themeColor="text1"/>
            </w:tcBorders>
            <w:shd w:val="clear" w:color="auto" w:fill="auto"/>
            <w:noWrap/>
            <w:vAlign w:val="center"/>
          </w:tcPr>
          <w:p w14:paraId="2BDFF67E" w14:textId="77777777" w:rsidR="004D177A" w:rsidRPr="00B70236" w:rsidRDefault="004D177A" w:rsidP="00B70236">
            <w:pPr>
              <w:spacing w:before="0" w:after="0"/>
              <w:jc w:val="center"/>
              <w:rPr>
                <w:rFonts w:ascii="Arial" w:hAnsi="Arial" w:cs="Arial"/>
                <w:color w:val="000000"/>
                <w:sz w:val="16"/>
                <w:szCs w:val="16"/>
                <w:lang w:val="en-AU" w:eastAsia="en-AU"/>
              </w:rPr>
            </w:pPr>
            <w:r w:rsidRPr="00B70236">
              <w:rPr>
                <w:rFonts w:ascii="Arial" w:hAnsi="Arial" w:cs="Arial"/>
                <w:color w:val="000000"/>
                <w:sz w:val="16"/>
                <w:szCs w:val="16"/>
                <w:lang w:val="en-AU" w:eastAsia="en-AU"/>
              </w:rPr>
              <w:t>n/a</w:t>
            </w:r>
          </w:p>
        </w:tc>
      </w:tr>
      <w:tr w:rsidR="004D177A" w:rsidRPr="00125162" w14:paraId="40465113" w14:textId="77777777" w:rsidTr="009771F8">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7ECCC5C2"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Outer Gippsland</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10CBA27C"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28%</w:t>
            </w:r>
          </w:p>
        </w:tc>
        <w:tc>
          <w:tcPr>
            <w:tcW w:w="675" w:type="dxa"/>
            <w:tcBorders>
              <w:top w:val="nil"/>
              <w:left w:val="nil"/>
              <w:bottom w:val="single" w:sz="4" w:space="0" w:color="BFBFBF"/>
              <w:right w:val="single" w:sz="4" w:space="0" w:color="auto"/>
            </w:tcBorders>
            <w:shd w:val="clear" w:color="auto" w:fill="auto"/>
            <w:noWrap/>
            <w:vAlign w:val="center"/>
          </w:tcPr>
          <w:p w14:paraId="6F251E06"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27</w:t>
            </w:r>
          </w:p>
        </w:tc>
        <w:tc>
          <w:tcPr>
            <w:tcW w:w="816" w:type="dxa"/>
            <w:tcBorders>
              <w:top w:val="nil"/>
              <w:left w:val="nil"/>
              <w:bottom w:val="single" w:sz="4" w:space="0" w:color="BFBFBF"/>
              <w:right w:val="single" w:sz="4" w:space="0" w:color="BFBFBF"/>
            </w:tcBorders>
            <w:shd w:val="clear" w:color="auto" w:fill="auto"/>
            <w:noWrap/>
            <w:vAlign w:val="center"/>
          </w:tcPr>
          <w:p w14:paraId="7DFDC81C"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single" w:sz="4" w:space="0" w:color="auto"/>
            </w:tcBorders>
            <w:shd w:val="clear" w:color="auto" w:fill="auto"/>
            <w:noWrap/>
            <w:vAlign w:val="center"/>
          </w:tcPr>
          <w:p w14:paraId="0BF2C4CC"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46" w:type="dxa"/>
            <w:tcBorders>
              <w:top w:val="nil"/>
              <w:left w:val="nil"/>
              <w:bottom w:val="single" w:sz="4" w:space="0" w:color="BFBFBF"/>
              <w:right w:val="single" w:sz="4" w:space="0" w:color="BFBFBF"/>
            </w:tcBorders>
            <w:shd w:val="clear" w:color="auto" w:fill="auto"/>
            <w:noWrap/>
            <w:vAlign w:val="bottom"/>
          </w:tcPr>
          <w:p w14:paraId="7B748BDD"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12%</w:t>
            </w:r>
          </w:p>
        </w:tc>
        <w:tc>
          <w:tcPr>
            <w:tcW w:w="675" w:type="dxa"/>
            <w:tcBorders>
              <w:top w:val="nil"/>
              <w:left w:val="nil"/>
              <w:bottom w:val="single" w:sz="4" w:space="0" w:color="BFBFBF"/>
              <w:right w:val="nil"/>
            </w:tcBorders>
            <w:shd w:val="clear" w:color="auto" w:fill="auto"/>
            <w:noWrap/>
            <w:vAlign w:val="center"/>
          </w:tcPr>
          <w:p w14:paraId="4126A19C"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29</w:t>
            </w:r>
          </w:p>
        </w:tc>
        <w:tc>
          <w:tcPr>
            <w:tcW w:w="846" w:type="dxa"/>
            <w:tcBorders>
              <w:top w:val="nil"/>
              <w:left w:val="single" w:sz="4" w:space="0" w:color="auto"/>
              <w:bottom w:val="single" w:sz="4" w:space="0" w:color="BFBFBF"/>
              <w:right w:val="single" w:sz="4" w:space="0" w:color="BFBFBF"/>
            </w:tcBorders>
            <w:shd w:val="clear" w:color="auto" w:fill="auto"/>
            <w:noWrap/>
            <w:vAlign w:val="center"/>
          </w:tcPr>
          <w:p w14:paraId="0212AF1F"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nil"/>
            </w:tcBorders>
            <w:shd w:val="clear" w:color="auto" w:fill="auto"/>
            <w:noWrap/>
            <w:vAlign w:val="center"/>
          </w:tcPr>
          <w:p w14:paraId="21D4FCC0"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02F105FB"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12%</w:t>
            </w:r>
          </w:p>
        </w:tc>
        <w:tc>
          <w:tcPr>
            <w:tcW w:w="675" w:type="dxa"/>
            <w:tcBorders>
              <w:top w:val="nil"/>
              <w:left w:val="nil"/>
              <w:bottom w:val="single" w:sz="4" w:space="0" w:color="BFBFBF"/>
              <w:right w:val="single" w:sz="4" w:space="0" w:color="auto"/>
            </w:tcBorders>
            <w:shd w:val="clear" w:color="auto" w:fill="auto"/>
            <w:noWrap/>
            <w:vAlign w:val="center"/>
          </w:tcPr>
          <w:p w14:paraId="737F2973"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29</w:t>
            </w:r>
          </w:p>
        </w:tc>
        <w:tc>
          <w:tcPr>
            <w:tcW w:w="826" w:type="dxa"/>
            <w:tcBorders>
              <w:top w:val="nil"/>
              <w:left w:val="nil"/>
              <w:bottom w:val="single" w:sz="4" w:space="0" w:color="BFBFBF"/>
              <w:right w:val="single" w:sz="4" w:space="0" w:color="BFBFBF"/>
            </w:tcBorders>
            <w:shd w:val="clear" w:color="auto" w:fill="auto"/>
            <w:noWrap/>
            <w:vAlign w:val="center"/>
          </w:tcPr>
          <w:p w14:paraId="7066149E"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double" w:sz="4" w:space="0" w:color="000000" w:themeColor="text1"/>
            </w:tcBorders>
            <w:shd w:val="clear" w:color="auto" w:fill="auto"/>
            <w:noWrap/>
            <w:vAlign w:val="center"/>
          </w:tcPr>
          <w:p w14:paraId="1731DB46"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double" w:sz="4" w:space="0" w:color="000000" w:themeColor="text1"/>
              <w:bottom w:val="single" w:sz="4" w:space="0" w:color="BFBFBF"/>
              <w:right w:val="single" w:sz="4" w:space="0" w:color="BFBFBF"/>
            </w:tcBorders>
            <w:shd w:val="clear" w:color="auto" w:fill="auto"/>
            <w:noWrap/>
            <w:vAlign w:val="center"/>
          </w:tcPr>
          <w:p w14:paraId="6EB5D93B" w14:textId="7C8BA2C9" w:rsidR="004D177A" w:rsidRPr="00B70236" w:rsidRDefault="004D177A" w:rsidP="00B70236">
            <w:pPr>
              <w:spacing w:before="0" w:after="0"/>
              <w:jc w:val="center"/>
              <w:rPr>
                <w:rFonts w:ascii="Arial" w:hAnsi="Arial" w:cs="Arial"/>
                <w:color w:val="000000"/>
                <w:sz w:val="16"/>
                <w:szCs w:val="16"/>
                <w:lang w:val="en-AU" w:eastAsia="en-AU"/>
              </w:rPr>
            </w:pPr>
            <w:r>
              <w:rPr>
                <w:rFonts w:ascii="Arial" w:hAnsi="Arial" w:cs="Arial"/>
                <w:color w:val="000000"/>
                <w:sz w:val="16"/>
                <w:szCs w:val="16"/>
              </w:rPr>
              <w:t>1</w:t>
            </w:r>
            <w:r w:rsidR="00F65866">
              <w:rPr>
                <w:rFonts w:ascii="Arial" w:hAnsi="Arial" w:cs="Arial"/>
                <w:color w:val="000000"/>
                <w:sz w:val="16"/>
                <w:szCs w:val="16"/>
              </w:rPr>
              <w:t>,</w:t>
            </w:r>
            <w:r>
              <w:rPr>
                <w:rFonts w:ascii="Arial" w:hAnsi="Arial" w:cs="Arial"/>
                <w:color w:val="000000"/>
                <w:sz w:val="16"/>
                <w:szCs w:val="16"/>
              </w:rPr>
              <w:t>748</w:t>
            </w:r>
          </w:p>
        </w:tc>
        <w:tc>
          <w:tcPr>
            <w:tcW w:w="808" w:type="dxa"/>
            <w:tcBorders>
              <w:top w:val="nil"/>
              <w:left w:val="nil"/>
              <w:bottom w:val="single" w:sz="4" w:space="0" w:color="BFBFBF"/>
              <w:right w:val="double" w:sz="4" w:space="0" w:color="000000" w:themeColor="text1"/>
            </w:tcBorders>
            <w:shd w:val="clear" w:color="auto" w:fill="auto"/>
            <w:noWrap/>
            <w:vAlign w:val="center"/>
          </w:tcPr>
          <w:p w14:paraId="515B8D3D" w14:textId="77777777" w:rsidR="004D177A" w:rsidRPr="00B70236" w:rsidRDefault="004D177A" w:rsidP="00B70236">
            <w:pPr>
              <w:spacing w:before="0" w:after="0"/>
              <w:jc w:val="center"/>
              <w:rPr>
                <w:rFonts w:ascii="Arial" w:hAnsi="Arial" w:cs="Arial"/>
                <w:color w:val="000000"/>
                <w:sz w:val="16"/>
                <w:szCs w:val="16"/>
                <w:lang w:val="en-AU" w:eastAsia="en-AU"/>
              </w:rPr>
            </w:pPr>
            <w:r w:rsidRPr="00B70236">
              <w:rPr>
                <w:rFonts w:ascii="Arial" w:hAnsi="Arial" w:cs="Arial"/>
                <w:color w:val="000000"/>
                <w:sz w:val="16"/>
                <w:szCs w:val="16"/>
                <w:lang w:val="en-AU" w:eastAsia="en-AU"/>
              </w:rPr>
              <w:t>n/a</w:t>
            </w:r>
          </w:p>
        </w:tc>
      </w:tr>
      <w:tr w:rsidR="004D177A" w:rsidRPr="00125162" w14:paraId="5870E90C" w14:textId="77777777" w:rsidTr="009771F8">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64A11FAA"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Inner Gippsland</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1448ADD4"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28%</w:t>
            </w:r>
          </w:p>
        </w:tc>
        <w:tc>
          <w:tcPr>
            <w:tcW w:w="675" w:type="dxa"/>
            <w:tcBorders>
              <w:top w:val="nil"/>
              <w:left w:val="nil"/>
              <w:bottom w:val="single" w:sz="4" w:space="0" w:color="BFBFBF"/>
              <w:right w:val="single" w:sz="4" w:space="0" w:color="auto"/>
            </w:tcBorders>
            <w:shd w:val="clear" w:color="auto" w:fill="auto"/>
            <w:noWrap/>
            <w:vAlign w:val="center"/>
          </w:tcPr>
          <w:p w14:paraId="4341552A"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24</w:t>
            </w:r>
          </w:p>
        </w:tc>
        <w:tc>
          <w:tcPr>
            <w:tcW w:w="816" w:type="dxa"/>
            <w:tcBorders>
              <w:top w:val="nil"/>
              <w:left w:val="nil"/>
              <w:bottom w:val="single" w:sz="4" w:space="0" w:color="BFBFBF"/>
              <w:right w:val="single" w:sz="4" w:space="0" w:color="BFBFBF"/>
            </w:tcBorders>
            <w:shd w:val="clear" w:color="auto" w:fill="auto"/>
            <w:noWrap/>
            <w:vAlign w:val="center"/>
          </w:tcPr>
          <w:p w14:paraId="3C6CFA1C"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single" w:sz="4" w:space="0" w:color="auto"/>
            </w:tcBorders>
            <w:shd w:val="clear" w:color="auto" w:fill="auto"/>
            <w:noWrap/>
            <w:vAlign w:val="center"/>
          </w:tcPr>
          <w:p w14:paraId="3BC3D372"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46" w:type="dxa"/>
            <w:tcBorders>
              <w:top w:val="nil"/>
              <w:left w:val="nil"/>
              <w:bottom w:val="single" w:sz="4" w:space="0" w:color="BFBFBF"/>
              <w:right w:val="single" w:sz="4" w:space="0" w:color="BFBFBF"/>
            </w:tcBorders>
            <w:shd w:val="clear" w:color="auto" w:fill="auto"/>
            <w:noWrap/>
            <w:vAlign w:val="bottom"/>
          </w:tcPr>
          <w:p w14:paraId="62939CFF"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w:t>
            </w:r>
          </w:p>
        </w:tc>
        <w:tc>
          <w:tcPr>
            <w:tcW w:w="675" w:type="dxa"/>
            <w:tcBorders>
              <w:top w:val="nil"/>
              <w:left w:val="nil"/>
              <w:bottom w:val="single" w:sz="4" w:space="0" w:color="BFBFBF"/>
              <w:right w:val="nil"/>
            </w:tcBorders>
            <w:shd w:val="clear" w:color="auto" w:fill="auto"/>
            <w:noWrap/>
            <w:vAlign w:val="center"/>
          </w:tcPr>
          <w:p w14:paraId="53FAC1A5"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23</w:t>
            </w:r>
          </w:p>
        </w:tc>
        <w:tc>
          <w:tcPr>
            <w:tcW w:w="846" w:type="dxa"/>
            <w:tcBorders>
              <w:top w:val="nil"/>
              <w:left w:val="single" w:sz="4" w:space="0" w:color="auto"/>
              <w:bottom w:val="single" w:sz="4" w:space="0" w:color="BFBFBF"/>
              <w:right w:val="single" w:sz="4" w:space="0" w:color="BFBFBF"/>
            </w:tcBorders>
            <w:shd w:val="clear" w:color="auto" w:fill="auto"/>
            <w:noWrap/>
            <w:vAlign w:val="center"/>
          </w:tcPr>
          <w:p w14:paraId="55E3BD11"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nil"/>
            </w:tcBorders>
            <w:shd w:val="clear" w:color="auto" w:fill="auto"/>
            <w:noWrap/>
            <w:vAlign w:val="center"/>
          </w:tcPr>
          <w:p w14:paraId="1CD9251F"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5171D7F9"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w:t>
            </w:r>
          </w:p>
        </w:tc>
        <w:tc>
          <w:tcPr>
            <w:tcW w:w="675" w:type="dxa"/>
            <w:tcBorders>
              <w:top w:val="nil"/>
              <w:left w:val="nil"/>
              <w:bottom w:val="single" w:sz="4" w:space="0" w:color="BFBFBF"/>
              <w:right w:val="single" w:sz="4" w:space="0" w:color="auto"/>
            </w:tcBorders>
            <w:shd w:val="clear" w:color="auto" w:fill="auto"/>
            <w:noWrap/>
            <w:vAlign w:val="center"/>
          </w:tcPr>
          <w:p w14:paraId="177750C3"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23</w:t>
            </w:r>
          </w:p>
        </w:tc>
        <w:tc>
          <w:tcPr>
            <w:tcW w:w="826" w:type="dxa"/>
            <w:tcBorders>
              <w:top w:val="nil"/>
              <w:left w:val="nil"/>
              <w:bottom w:val="single" w:sz="4" w:space="0" w:color="BFBFBF"/>
              <w:right w:val="single" w:sz="4" w:space="0" w:color="BFBFBF"/>
            </w:tcBorders>
            <w:shd w:val="clear" w:color="auto" w:fill="auto"/>
            <w:noWrap/>
            <w:vAlign w:val="center"/>
          </w:tcPr>
          <w:p w14:paraId="5762127E"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double" w:sz="4" w:space="0" w:color="000000" w:themeColor="text1"/>
            </w:tcBorders>
            <w:shd w:val="clear" w:color="auto" w:fill="auto"/>
            <w:noWrap/>
            <w:vAlign w:val="center"/>
          </w:tcPr>
          <w:p w14:paraId="686C5AD1"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double" w:sz="4" w:space="0" w:color="000000" w:themeColor="text1"/>
              <w:bottom w:val="single" w:sz="4" w:space="0" w:color="BFBFBF"/>
              <w:right w:val="single" w:sz="4" w:space="0" w:color="BFBFBF"/>
            </w:tcBorders>
            <w:shd w:val="clear" w:color="auto" w:fill="auto"/>
            <w:noWrap/>
            <w:vAlign w:val="center"/>
          </w:tcPr>
          <w:p w14:paraId="1FE4E51C" w14:textId="13F0F75A" w:rsidR="004D177A" w:rsidRPr="00B70236" w:rsidRDefault="004D177A" w:rsidP="00B70236">
            <w:pPr>
              <w:spacing w:before="0" w:after="0"/>
              <w:jc w:val="center"/>
              <w:rPr>
                <w:rFonts w:ascii="Arial" w:hAnsi="Arial" w:cs="Arial"/>
                <w:color w:val="000000"/>
                <w:sz w:val="16"/>
                <w:szCs w:val="16"/>
                <w:lang w:val="en-AU" w:eastAsia="en-AU"/>
              </w:rPr>
            </w:pPr>
            <w:r>
              <w:rPr>
                <w:rFonts w:ascii="Arial" w:hAnsi="Arial" w:cs="Arial"/>
                <w:color w:val="000000"/>
                <w:sz w:val="16"/>
                <w:szCs w:val="16"/>
              </w:rPr>
              <w:t>1</w:t>
            </w:r>
            <w:r w:rsidR="00F65866">
              <w:rPr>
                <w:rFonts w:ascii="Arial" w:hAnsi="Arial" w:cs="Arial"/>
                <w:color w:val="000000"/>
                <w:sz w:val="16"/>
                <w:szCs w:val="16"/>
              </w:rPr>
              <w:t>,</w:t>
            </w:r>
            <w:r>
              <w:rPr>
                <w:rFonts w:ascii="Arial" w:hAnsi="Arial" w:cs="Arial"/>
                <w:color w:val="000000"/>
                <w:sz w:val="16"/>
                <w:szCs w:val="16"/>
              </w:rPr>
              <w:t>638</w:t>
            </w:r>
          </w:p>
        </w:tc>
        <w:tc>
          <w:tcPr>
            <w:tcW w:w="808" w:type="dxa"/>
            <w:tcBorders>
              <w:top w:val="nil"/>
              <w:left w:val="nil"/>
              <w:bottom w:val="single" w:sz="4" w:space="0" w:color="BFBFBF"/>
              <w:right w:val="double" w:sz="4" w:space="0" w:color="000000" w:themeColor="text1"/>
            </w:tcBorders>
            <w:shd w:val="clear" w:color="auto" w:fill="auto"/>
            <w:noWrap/>
            <w:vAlign w:val="center"/>
          </w:tcPr>
          <w:p w14:paraId="2B362D34" w14:textId="77777777" w:rsidR="004D177A" w:rsidRPr="00B70236" w:rsidRDefault="004D177A" w:rsidP="00B70236">
            <w:pPr>
              <w:spacing w:before="0" w:after="0"/>
              <w:jc w:val="center"/>
              <w:rPr>
                <w:rFonts w:ascii="Arial" w:hAnsi="Arial" w:cs="Arial"/>
                <w:color w:val="000000"/>
                <w:sz w:val="16"/>
                <w:szCs w:val="16"/>
                <w:lang w:val="en-AU" w:eastAsia="en-AU"/>
              </w:rPr>
            </w:pPr>
            <w:r w:rsidRPr="00B70236">
              <w:rPr>
                <w:rFonts w:ascii="Arial" w:hAnsi="Arial" w:cs="Arial"/>
                <w:color w:val="000000"/>
                <w:sz w:val="16"/>
                <w:szCs w:val="16"/>
                <w:lang w:val="en-AU" w:eastAsia="en-AU"/>
              </w:rPr>
              <w:t>n/a</w:t>
            </w:r>
          </w:p>
        </w:tc>
      </w:tr>
      <w:tr w:rsidR="004D177A" w:rsidRPr="00125162" w14:paraId="0342FDA4" w14:textId="77777777" w:rsidTr="009771F8">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7EA9644C"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Western District</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4379A9E0"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26%</w:t>
            </w:r>
          </w:p>
        </w:tc>
        <w:tc>
          <w:tcPr>
            <w:tcW w:w="675" w:type="dxa"/>
            <w:tcBorders>
              <w:top w:val="nil"/>
              <w:left w:val="nil"/>
              <w:bottom w:val="single" w:sz="4" w:space="0" w:color="BFBFBF"/>
              <w:right w:val="single" w:sz="4" w:space="0" w:color="auto"/>
            </w:tcBorders>
            <w:shd w:val="clear" w:color="auto" w:fill="auto"/>
            <w:noWrap/>
            <w:vAlign w:val="center"/>
          </w:tcPr>
          <w:p w14:paraId="2D76D05E"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31</w:t>
            </w:r>
          </w:p>
        </w:tc>
        <w:tc>
          <w:tcPr>
            <w:tcW w:w="816" w:type="dxa"/>
            <w:tcBorders>
              <w:top w:val="nil"/>
              <w:left w:val="nil"/>
              <w:bottom w:val="single" w:sz="4" w:space="0" w:color="BFBFBF"/>
              <w:right w:val="single" w:sz="4" w:space="0" w:color="BFBFBF"/>
            </w:tcBorders>
            <w:shd w:val="clear" w:color="auto" w:fill="auto"/>
            <w:noWrap/>
            <w:vAlign w:val="center"/>
          </w:tcPr>
          <w:p w14:paraId="42245F65"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single" w:sz="4" w:space="0" w:color="auto"/>
            </w:tcBorders>
            <w:shd w:val="clear" w:color="auto" w:fill="auto"/>
            <w:noWrap/>
            <w:vAlign w:val="center"/>
          </w:tcPr>
          <w:p w14:paraId="086C76D8"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46" w:type="dxa"/>
            <w:tcBorders>
              <w:top w:val="nil"/>
              <w:left w:val="nil"/>
              <w:bottom w:val="single" w:sz="4" w:space="0" w:color="BFBFBF"/>
              <w:right w:val="single" w:sz="4" w:space="0" w:color="BFBFBF"/>
            </w:tcBorders>
            <w:shd w:val="clear" w:color="auto" w:fill="auto"/>
            <w:noWrap/>
            <w:vAlign w:val="bottom"/>
          </w:tcPr>
          <w:p w14:paraId="4417E514"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11%</w:t>
            </w:r>
          </w:p>
        </w:tc>
        <w:tc>
          <w:tcPr>
            <w:tcW w:w="675" w:type="dxa"/>
            <w:tcBorders>
              <w:top w:val="nil"/>
              <w:left w:val="nil"/>
              <w:bottom w:val="single" w:sz="4" w:space="0" w:color="BFBFBF"/>
              <w:right w:val="nil"/>
            </w:tcBorders>
            <w:shd w:val="clear" w:color="auto" w:fill="auto"/>
            <w:noWrap/>
            <w:vAlign w:val="center"/>
          </w:tcPr>
          <w:p w14:paraId="63BC1B56"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34</w:t>
            </w:r>
          </w:p>
        </w:tc>
        <w:tc>
          <w:tcPr>
            <w:tcW w:w="846" w:type="dxa"/>
            <w:tcBorders>
              <w:top w:val="nil"/>
              <w:left w:val="single" w:sz="4" w:space="0" w:color="auto"/>
              <w:bottom w:val="single" w:sz="4" w:space="0" w:color="BFBFBF"/>
              <w:right w:val="single" w:sz="4" w:space="0" w:color="BFBFBF"/>
            </w:tcBorders>
            <w:shd w:val="clear" w:color="auto" w:fill="auto"/>
            <w:noWrap/>
            <w:vAlign w:val="center"/>
          </w:tcPr>
          <w:p w14:paraId="4271A1BC"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nil"/>
            </w:tcBorders>
            <w:shd w:val="clear" w:color="auto" w:fill="auto"/>
            <w:noWrap/>
            <w:vAlign w:val="center"/>
          </w:tcPr>
          <w:p w14:paraId="1C568DEE"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3F8F94C4"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11%</w:t>
            </w:r>
          </w:p>
        </w:tc>
        <w:tc>
          <w:tcPr>
            <w:tcW w:w="675" w:type="dxa"/>
            <w:tcBorders>
              <w:top w:val="nil"/>
              <w:left w:val="nil"/>
              <w:bottom w:val="single" w:sz="4" w:space="0" w:color="BFBFBF"/>
              <w:right w:val="single" w:sz="4" w:space="0" w:color="auto"/>
            </w:tcBorders>
            <w:shd w:val="clear" w:color="auto" w:fill="auto"/>
            <w:noWrap/>
            <w:vAlign w:val="center"/>
          </w:tcPr>
          <w:p w14:paraId="024AEA9D"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34</w:t>
            </w:r>
          </w:p>
        </w:tc>
        <w:tc>
          <w:tcPr>
            <w:tcW w:w="826" w:type="dxa"/>
            <w:tcBorders>
              <w:top w:val="nil"/>
              <w:left w:val="nil"/>
              <w:bottom w:val="single" w:sz="4" w:space="0" w:color="BFBFBF"/>
              <w:right w:val="single" w:sz="4" w:space="0" w:color="BFBFBF"/>
            </w:tcBorders>
            <w:shd w:val="clear" w:color="auto" w:fill="auto"/>
            <w:noWrap/>
            <w:vAlign w:val="center"/>
          </w:tcPr>
          <w:p w14:paraId="0F17407C"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double" w:sz="4" w:space="0" w:color="000000" w:themeColor="text1"/>
            </w:tcBorders>
            <w:shd w:val="clear" w:color="auto" w:fill="auto"/>
            <w:noWrap/>
            <w:vAlign w:val="center"/>
          </w:tcPr>
          <w:p w14:paraId="0A11986A"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double" w:sz="4" w:space="0" w:color="000000" w:themeColor="text1"/>
              <w:bottom w:val="single" w:sz="4" w:space="0" w:color="BFBFBF"/>
              <w:right w:val="single" w:sz="4" w:space="0" w:color="BFBFBF"/>
            </w:tcBorders>
            <w:shd w:val="clear" w:color="auto" w:fill="auto"/>
            <w:noWrap/>
            <w:vAlign w:val="center"/>
          </w:tcPr>
          <w:p w14:paraId="6010C9F0" w14:textId="1E4DF4C4" w:rsidR="004D177A" w:rsidRPr="00B70236" w:rsidRDefault="004D177A" w:rsidP="00B70236">
            <w:pPr>
              <w:spacing w:before="0" w:after="0"/>
              <w:jc w:val="center"/>
              <w:rPr>
                <w:rFonts w:ascii="Arial" w:hAnsi="Arial" w:cs="Arial"/>
                <w:color w:val="000000"/>
                <w:sz w:val="16"/>
                <w:szCs w:val="16"/>
                <w:lang w:val="en-AU" w:eastAsia="en-AU"/>
              </w:rPr>
            </w:pPr>
            <w:r>
              <w:rPr>
                <w:rFonts w:ascii="Arial" w:hAnsi="Arial" w:cs="Arial"/>
                <w:color w:val="000000"/>
                <w:sz w:val="16"/>
                <w:szCs w:val="16"/>
              </w:rPr>
              <w:t>1</w:t>
            </w:r>
            <w:r w:rsidR="00F65866">
              <w:rPr>
                <w:rFonts w:ascii="Arial" w:hAnsi="Arial" w:cs="Arial"/>
                <w:color w:val="000000"/>
                <w:sz w:val="16"/>
                <w:szCs w:val="16"/>
              </w:rPr>
              <w:t>,</w:t>
            </w:r>
            <w:r>
              <w:rPr>
                <w:rFonts w:ascii="Arial" w:hAnsi="Arial" w:cs="Arial"/>
                <w:color w:val="000000"/>
                <w:sz w:val="16"/>
                <w:szCs w:val="16"/>
              </w:rPr>
              <w:t>370</w:t>
            </w:r>
          </w:p>
        </w:tc>
        <w:tc>
          <w:tcPr>
            <w:tcW w:w="808" w:type="dxa"/>
            <w:tcBorders>
              <w:top w:val="nil"/>
              <w:left w:val="nil"/>
              <w:bottom w:val="single" w:sz="4" w:space="0" w:color="BFBFBF"/>
              <w:right w:val="double" w:sz="4" w:space="0" w:color="000000" w:themeColor="text1"/>
            </w:tcBorders>
            <w:shd w:val="clear" w:color="auto" w:fill="auto"/>
            <w:noWrap/>
            <w:vAlign w:val="center"/>
          </w:tcPr>
          <w:p w14:paraId="7F1FD533" w14:textId="77777777" w:rsidR="004D177A" w:rsidRPr="00B70236" w:rsidRDefault="004D177A" w:rsidP="00B70236">
            <w:pPr>
              <w:spacing w:before="0" w:after="0"/>
              <w:jc w:val="center"/>
              <w:rPr>
                <w:rFonts w:ascii="Arial" w:hAnsi="Arial" w:cs="Arial"/>
                <w:color w:val="000000"/>
                <w:sz w:val="16"/>
                <w:szCs w:val="16"/>
                <w:lang w:val="en-AU" w:eastAsia="en-AU"/>
              </w:rPr>
            </w:pPr>
            <w:r w:rsidRPr="00B70236">
              <w:rPr>
                <w:rFonts w:ascii="Arial" w:hAnsi="Arial" w:cs="Arial"/>
                <w:color w:val="000000"/>
                <w:sz w:val="16"/>
                <w:szCs w:val="16"/>
                <w:lang w:val="en-AU" w:eastAsia="en-AU"/>
              </w:rPr>
              <w:t>n/a</w:t>
            </w:r>
          </w:p>
        </w:tc>
      </w:tr>
      <w:tr w:rsidR="004D177A" w:rsidRPr="00125162" w14:paraId="60950A08" w14:textId="77777777" w:rsidTr="009771F8">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3C0936A6"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Barwon</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48824F61"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17%</w:t>
            </w:r>
          </w:p>
        </w:tc>
        <w:tc>
          <w:tcPr>
            <w:tcW w:w="675" w:type="dxa"/>
            <w:tcBorders>
              <w:top w:val="nil"/>
              <w:left w:val="nil"/>
              <w:bottom w:val="single" w:sz="4" w:space="0" w:color="BFBFBF"/>
              <w:right w:val="single" w:sz="4" w:space="0" w:color="auto"/>
            </w:tcBorders>
            <w:shd w:val="clear" w:color="auto" w:fill="auto"/>
            <w:noWrap/>
            <w:vAlign w:val="center"/>
          </w:tcPr>
          <w:p w14:paraId="4A2C1B3F"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21</w:t>
            </w:r>
          </w:p>
        </w:tc>
        <w:tc>
          <w:tcPr>
            <w:tcW w:w="816" w:type="dxa"/>
            <w:tcBorders>
              <w:top w:val="nil"/>
              <w:left w:val="nil"/>
              <w:bottom w:val="single" w:sz="4" w:space="0" w:color="BFBFBF"/>
              <w:right w:val="single" w:sz="4" w:space="0" w:color="BFBFBF"/>
            </w:tcBorders>
            <w:shd w:val="clear" w:color="auto" w:fill="auto"/>
            <w:noWrap/>
            <w:vAlign w:val="center"/>
          </w:tcPr>
          <w:p w14:paraId="191E2604"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single" w:sz="4" w:space="0" w:color="auto"/>
            </w:tcBorders>
            <w:shd w:val="clear" w:color="auto" w:fill="auto"/>
            <w:noWrap/>
            <w:vAlign w:val="center"/>
          </w:tcPr>
          <w:p w14:paraId="34A53109"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46" w:type="dxa"/>
            <w:tcBorders>
              <w:top w:val="nil"/>
              <w:left w:val="nil"/>
              <w:bottom w:val="single" w:sz="4" w:space="0" w:color="BFBFBF"/>
              <w:right w:val="single" w:sz="4" w:space="0" w:color="BFBFBF"/>
            </w:tcBorders>
            <w:shd w:val="clear" w:color="auto" w:fill="auto"/>
            <w:noWrap/>
            <w:vAlign w:val="bottom"/>
          </w:tcPr>
          <w:p w14:paraId="4056E7FB"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13%</w:t>
            </w:r>
          </w:p>
        </w:tc>
        <w:tc>
          <w:tcPr>
            <w:tcW w:w="675" w:type="dxa"/>
            <w:tcBorders>
              <w:top w:val="nil"/>
              <w:left w:val="nil"/>
              <w:bottom w:val="single" w:sz="4" w:space="0" w:color="BFBFBF"/>
              <w:right w:val="nil"/>
            </w:tcBorders>
            <w:shd w:val="clear" w:color="auto" w:fill="auto"/>
            <w:noWrap/>
            <w:vAlign w:val="center"/>
          </w:tcPr>
          <w:p w14:paraId="610E6D7C"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73</w:t>
            </w:r>
          </w:p>
        </w:tc>
        <w:tc>
          <w:tcPr>
            <w:tcW w:w="846" w:type="dxa"/>
            <w:tcBorders>
              <w:top w:val="nil"/>
              <w:left w:val="single" w:sz="4" w:space="0" w:color="auto"/>
              <w:bottom w:val="single" w:sz="4" w:space="0" w:color="BFBFBF"/>
              <w:right w:val="single" w:sz="4" w:space="0" w:color="BFBFBF"/>
            </w:tcBorders>
            <w:shd w:val="clear" w:color="auto" w:fill="auto"/>
            <w:noWrap/>
            <w:vAlign w:val="center"/>
          </w:tcPr>
          <w:p w14:paraId="018B1E12"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nil"/>
            </w:tcBorders>
            <w:shd w:val="clear" w:color="auto" w:fill="auto"/>
            <w:noWrap/>
            <w:vAlign w:val="center"/>
          </w:tcPr>
          <w:p w14:paraId="510D3ADB"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0397C4BF"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13%</w:t>
            </w:r>
          </w:p>
        </w:tc>
        <w:tc>
          <w:tcPr>
            <w:tcW w:w="675" w:type="dxa"/>
            <w:tcBorders>
              <w:top w:val="nil"/>
              <w:left w:val="nil"/>
              <w:bottom w:val="single" w:sz="4" w:space="0" w:color="BFBFBF"/>
              <w:right w:val="single" w:sz="4" w:space="0" w:color="auto"/>
            </w:tcBorders>
            <w:shd w:val="clear" w:color="auto" w:fill="auto"/>
            <w:noWrap/>
            <w:vAlign w:val="center"/>
          </w:tcPr>
          <w:p w14:paraId="70638284"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73</w:t>
            </w:r>
          </w:p>
        </w:tc>
        <w:tc>
          <w:tcPr>
            <w:tcW w:w="826" w:type="dxa"/>
            <w:tcBorders>
              <w:top w:val="nil"/>
              <w:left w:val="nil"/>
              <w:bottom w:val="single" w:sz="4" w:space="0" w:color="BFBFBF"/>
              <w:right w:val="single" w:sz="4" w:space="0" w:color="BFBFBF"/>
            </w:tcBorders>
            <w:shd w:val="clear" w:color="auto" w:fill="auto"/>
            <w:noWrap/>
            <w:vAlign w:val="center"/>
          </w:tcPr>
          <w:p w14:paraId="3492E575"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double" w:sz="4" w:space="0" w:color="000000" w:themeColor="text1"/>
            </w:tcBorders>
            <w:shd w:val="clear" w:color="auto" w:fill="auto"/>
            <w:noWrap/>
            <w:vAlign w:val="center"/>
          </w:tcPr>
          <w:p w14:paraId="02799BBD"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double" w:sz="4" w:space="0" w:color="000000" w:themeColor="text1"/>
              <w:bottom w:val="single" w:sz="4" w:space="0" w:color="BFBFBF"/>
              <w:right w:val="single" w:sz="4" w:space="0" w:color="BFBFBF"/>
            </w:tcBorders>
            <w:shd w:val="clear" w:color="auto" w:fill="auto"/>
            <w:noWrap/>
            <w:vAlign w:val="center"/>
          </w:tcPr>
          <w:p w14:paraId="0E585A29" w14:textId="2FB3B81B" w:rsidR="004D177A" w:rsidRPr="00B70236" w:rsidRDefault="004D177A" w:rsidP="00B70236">
            <w:pPr>
              <w:spacing w:before="0" w:after="0"/>
              <w:jc w:val="center"/>
              <w:rPr>
                <w:rFonts w:ascii="Arial" w:hAnsi="Arial" w:cs="Arial"/>
                <w:color w:val="000000"/>
                <w:sz w:val="16"/>
                <w:szCs w:val="16"/>
                <w:lang w:val="en-AU" w:eastAsia="en-AU"/>
              </w:rPr>
            </w:pPr>
            <w:r>
              <w:rPr>
                <w:rFonts w:ascii="Arial" w:hAnsi="Arial" w:cs="Arial"/>
                <w:color w:val="000000"/>
                <w:sz w:val="16"/>
                <w:szCs w:val="16"/>
              </w:rPr>
              <w:t>1</w:t>
            </w:r>
            <w:r w:rsidR="00F65866">
              <w:rPr>
                <w:rFonts w:ascii="Arial" w:hAnsi="Arial" w:cs="Arial"/>
                <w:color w:val="000000"/>
                <w:sz w:val="16"/>
                <w:szCs w:val="16"/>
              </w:rPr>
              <w:t>,</w:t>
            </w:r>
            <w:r>
              <w:rPr>
                <w:rFonts w:ascii="Arial" w:hAnsi="Arial" w:cs="Arial"/>
                <w:color w:val="000000"/>
                <w:sz w:val="16"/>
                <w:szCs w:val="16"/>
              </w:rPr>
              <w:t>351</w:t>
            </w:r>
          </w:p>
        </w:tc>
        <w:tc>
          <w:tcPr>
            <w:tcW w:w="808" w:type="dxa"/>
            <w:tcBorders>
              <w:top w:val="nil"/>
              <w:left w:val="nil"/>
              <w:bottom w:val="single" w:sz="4" w:space="0" w:color="BFBFBF"/>
              <w:right w:val="double" w:sz="4" w:space="0" w:color="000000" w:themeColor="text1"/>
            </w:tcBorders>
            <w:shd w:val="clear" w:color="auto" w:fill="auto"/>
            <w:noWrap/>
            <w:vAlign w:val="center"/>
          </w:tcPr>
          <w:p w14:paraId="6E8788B9" w14:textId="77777777" w:rsidR="004D177A" w:rsidRPr="00B70236" w:rsidRDefault="004D177A" w:rsidP="00B70236">
            <w:pPr>
              <w:spacing w:before="0" w:after="0"/>
              <w:jc w:val="center"/>
              <w:rPr>
                <w:rFonts w:ascii="Arial" w:hAnsi="Arial" w:cs="Arial"/>
                <w:color w:val="000000"/>
                <w:sz w:val="16"/>
                <w:szCs w:val="16"/>
                <w:lang w:val="en-AU" w:eastAsia="en-AU"/>
              </w:rPr>
            </w:pPr>
            <w:r w:rsidRPr="00B70236">
              <w:rPr>
                <w:rFonts w:ascii="Arial" w:hAnsi="Arial" w:cs="Arial"/>
                <w:color w:val="000000"/>
                <w:sz w:val="16"/>
                <w:szCs w:val="16"/>
                <w:lang w:val="en-AU" w:eastAsia="en-AU"/>
              </w:rPr>
              <w:t>n/a</w:t>
            </w:r>
          </w:p>
        </w:tc>
      </w:tr>
      <w:tr w:rsidR="004D177A" w:rsidRPr="00125162" w14:paraId="291AF72D" w14:textId="77777777" w:rsidTr="009771F8">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50AEB33E"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Central Highlands</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591F1F4C"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17%</w:t>
            </w:r>
          </w:p>
        </w:tc>
        <w:tc>
          <w:tcPr>
            <w:tcW w:w="675" w:type="dxa"/>
            <w:tcBorders>
              <w:top w:val="nil"/>
              <w:left w:val="nil"/>
              <w:bottom w:val="single" w:sz="4" w:space="0" w:color="BFBFBF"/>
              <w:right w:val="single" w:sz="4" w:space="0" w:color="auto"/>
            </w:tcBorders>
            <w:shd w:val="clear" w:color="auto" w:fill="auto"/>
            <w:noWrap/>
            <w:vAlign w:val="center"/>
          </w:tcPr>
          <w:p w14:paraId="1A009548"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38</w:t>
            </w:r>
          </w:p>
        </w:tc>
        <w:tc>
          <w:tcPr>
            <w:tcW w:w="816" w:type="dxa"/>
            <w:tcBorders>
              <w:top w:val="nil"/>
              <w:left w:val="nil"/>
              <w:bottom w:val="single" w:sz="4" w:space="0" w:color="BFBFBF"/>
              <w:right w:val="single" w:sz="4" w:space="0" w:color="BFBFBF"/>
            </w:tcBorders>
            <w:shd w:val="clear" w:color="auto" w:fill="auto"/>
            <w:noWrap/>
            <w:vAlign w:val="center"/>
          </w:tcPr>
          <w:p w14:paraId="236BA980"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single" w:sz="4" w:space="0" w:color="auto"/>
            </w:tcBorders>
            <w:shd w:val="clear" w:color="auto" w:fill="auto"/>
            <w:noWrap/>
            <w:vAlign w:val="center"/>
          </w:tcPr>
          <w:p w14:paraId="74524BC5"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46" w:type="dxa"/>
            <w:tcBorders>
              <w:top w:val="nil"/>
              <w:left w:val="nil"/>
              <w:bottom w:val="single" w:sz="4" w:space="0" w:color="BFBFBF"/>
              <w:right w:val="single" w:sz="4" w:space="0" w:color="BFBFBF"/>
            </w:tcBorders>
            <w:shd w:val="clear" w:color="auto" w:fill="auto"/>
            <w:noWrap/>
            <w:vAlign w:val="bottom"/>
          </w:tcPr>
          <w:p w14:paraId="1431AE38"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20%</w:t>
            </w:r>
          </w:p>
        </w:tc>
        <w:tc>
          <w:tcPr>
            <w:tcW w:w="675" w:type="dxa"/>
            <w:tcBorders>
              <w:top w:val="nil"/>
              <w:left w:val="nil"/>
              <w:bottom w:val="single" w:sz="4" w:space="0" w:color="BFBFBF"/>
              <w:right w:val="nil"/>
            </w:tcBorders>
            <w:shd w:val="clear" w:color="auto" w:fill="auto"/>
            <w:noWrap/>
            <w:vAlign w:val="center"/>
          </w:tcPr>
          <w:p w14:paraId="50F55251"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30</w:t>
            </w:r>
          </w:p>
        </w:tc>
        <w:tc>
          <w:tcPr>
            <w:tcW w:w="846" w:type="dxa"/>
            <w:tcBorders>
              <w:top w:val="nil"/>
              <w:left w:val="single" w:sz="4" w:space="0" w:color="auto"/>
              <w:bottom w:val="single" w:sz="4" w:space="0" w:color="BFBFBF"/>
              <w:right w:val="single" w:sz="4" w:space="0" w:color="BFBFBF"/>
            </w:tcBorders>
            <w:shd w:val="clear" w:color="auto" w:fill="auto"/>
            <w:noWrap/>
            <w:vAlign w:val="center"/>
          </w:tcPr>
          <w:p w14:paraId="6E63BB33"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nil"/>
            </w:tcBorders>
            <w:shd w:val="clear" w:color="auto" w:fill="auto"/>
            <w:noWrap/>
            <w:vAlign w:val="center"/>
          </w:tcPr>
          <w:p w14:paraId="03118233"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51BC9CF1"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20%</w:t>
            </w:r>
          </w:p>
        </w:tc>
        <w:tc>
          <w:tcPr>
            <w:tcW w:w="675" w:type="dxa"/>
            <w:tcBorders>
              <w:top w:val="nil"/>
              <w:left w:val="nil"/>
              <w:bottom w:val="single" w:sz="4" w:space="0" w:color="BFBFBF"/>
              <w:right w:val="single" w:sz="4" w:space="0" w:color="auto"/>
            </w:tcBorders>
            <w:shd w:val="clear" w:color="auto" w:fill="auto"/>
            <w:noWrap/>
            <w:vAlign w:val="center"/>
          </w:tcPr>
          <w:p w14:paraId="4BDDAF28"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30</w:t>
            </w:r>
          </w:p>
        </w:tc>
        <w:tc>
          <w:tcPr>
            <w:tcW w:w="826" w:type="dxa"/>
            <w:tcBorders>
              <w:top w:val="nil"/>
              <w:left w:val="nil"/>
              <w:bottom w:val="single" w:sz="4" w:space="0" w:color="BFBFBF"/>
              <w:right w:val="single" w:sz="4" w:space="0" w:color="BFBFBF"/>
            </w:tcBorders>
            <w:shd w:val="clear" w:color="auto" w:fill="auto"/>
            <w:noWrap/>
            <w:vAlign w:val="center"/>
          </w:tcPr>
          <w:p w14:paraId="129567B4"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double" w:sz="4" w:space="0" w:color="000000" w:themeColor="text1"/>
            </w:tcBorders>
            <w:shd w:val="clear" w:color="auto" w:fill="auto"/>
            <w:noWrap/>
            <w:vAlign w:val="center"/>
          </w:tcPr>
          <w:p w14:paraId="08B81386"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double" w:sz="4" w:space="0" w:color="000000" w:themeColor="text1"/>
              <w:bottom w:val="single" w:sz="4" w:space="0" w:color="BFBFBF"/>
              <w:right w:val="single" w:sz="4" w:space="0" w:color="BFBFBF"/>
            </w:tcBorders>
            <w:shd w:val="clear" w:color="auto" w:fill="auto"/>
            <w:noWrap/>
            <w:vAlign w:val="center"/>
          </w:tcPr>
          <w:p w14:paraId="18D1B8D3" w14:textId="1CAAA06E" w:rsidR="004D177A" w:rsidRPr="00B70236" w:rsidRDefault="004D177A" w:rsidP="00B70236">
            <w:pPr>
              <w:spacing w:before="0" w:after="0"/>
              <w:jc w:val="center"/>
              <w:rPr>
                <w:rFonts w:ascii="Arial" w:hAnsi="Arial" w:cs="Arial"/>
                <w:color w:val="000000"/>
                <w:sz w:val="16"/>
                <w:szCs w:val="16"/>
                <w:lang w:val="en-AU" w:eastAsia="en-AU"/>
              </w:rPr>
            </w:pPr>
            <w:r>
              <w:rPr>
                <w:rFonts w:ascii="Arial" w:hAnsi="Arial" w:cs="Arial"/>
                <w:color w:val="000000"/>
                <w:sz w:val="16"/>
                <w:szCs w:val="16"/>
              </w:rPr>
              <w:t>1</w:t>
            </w:r>
            <w:r w:rsidR="00F65866">
              <w:rPr>
                <w:rFonts w:ascii="Arial" w:hAnsi="Arial" w:cs="Arial"/>
                <w:color w:val="000000"/>
                <w:sz w:val="16"/>
                <w:szCs w:val="16"/>
              </w:rPr>
              <w:t>,</w:t>
            </w:r>
            <w:r>
              <w:rPr>
                <w:rFonts w:ascii="Arial" w:hAnsi="Arial" w:cs="Arial"/>
                <w:color w:val="000000"/>
                <w:sz w:val="16"/>
                <w:szCs w:val="16"/>
              </w:rPr>
              <w:t>509</w:t>
            </w:r>
          </w:p>
        </w:tc>
        <w:tc>
          <w:tcPr>
            <w:tcW w:w="808" w:type="dxa"/>
            <w:tcBorders>
              <w:top w:val="nil"/>
              <w:left w:val="nil"/>
              <w:bottom w:val="single" w:sz="4" w:space="0" w:color="BFBFBF"/>
              <w:right w:val="double" w:sz="4" w:space="0" w:color="000000" w:themeColor="text1"/>
            </w:tcBorders>
            <w:shd w:val="clear" w:color="auto" w:fill="auto"/>
            <w:noWrap/>
            <w:vAlign w:val="center"/>
          </w:tcPr>
          <w:p w14:paraId="40AC3285" w14:textId="77777777" w:rsidR="004D177A" w:rsidRPr="00B70236" w:rsidRDefault="004D177A" w:rsidP="00B70236">
            <w:pPr>
              <w:spacing w:before="0" w:after="0"/>
              <w:jc w:val="center"/>
              <w:rPr>
                <w:rFonts w:ascii="Arial" w:hAnsi="Arial" w:cs="Arial"/>
                <w:color w:val="000000"/>
                <w:sz w:val="16"/>
                <w:szCs w:val="16"/>
                <w:lang w:val="en-AU" w:eastAsia="en-AU"/>
              </w:rPr>
            </w:pPr>
            <w:r w:rsidRPr="00B70236">
              <w:rPr>
                <w:rFonts w:ascii="Arial" w:hAnsi="Arial" w:cs="Arial"/>
                <w:color w:val="000000"/>
                <w:sz w:val="16"/>
                <w:szCs w:val="16"/>
                <w:lang w:val="en-AU" w:eastAsia="en-AU"/>
              </w:rPr>
              <w:t>n/a</w:t>
            </w:r>
          </w:p>
        </w:tc>
      </w:tr>
      <w:tr w:rsidR="004D177A" w:rsidRPr="00125162" w14:paraId="66023419" w14:textId="77777777" w:rsidTr="009771F8">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0A89518B" w14:textId="77777777" w:rsidR="004D177A" w:rsidRPr="00125162" w:rsidRDefault="004D177A" w:rsidP="00970E2F">
            <w:pPr>
              <w:spacing w:before="0" w:after="0"/>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By Concession Status -</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5109ECF4"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675" w:type="dxa"/>
            <w:tcBorders>
              <w:top w:val="nil"/>
              <w:left w:val="nil"/>
              <w:bottom w:val="single" w:sz="4" w:space="0" w:color="BFBFBF"/>
              <w:right w:val="single" w:sz="4" w:space="0" w:color="auto"/>
            </w:tcBorders>
            <w:shd w:val="clear" w:color="auto" w:fill="auto"/>
            <w:noWrap/>
            <w:vAlign w:val="center"/>
          </w:tcPr>
          <w:p w14:paraId="04D433F8"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16" w:type="dxa"/>
            <w:tcBorders>
              <w:top w:val="nil"/>
              <w:left w:val="nil"/>
              <w:bottom w:val="single" w:sz="4" w:space="0" w:color="BFBFBF"/>
              <w:right w:val="single" w:sz="4" w:space="0" w:color="BFBFBF"/>
            </w:tcBorders>
            <w:shd w:val="clear" w:color="auto" w:fill="auto"/>
            <w:noWrap/>
            <w:vAlign w:val="center"/>
          </w:tcPr>
          <w:p w14:paraId="5BDA7713" w14:textId="77777777" w:rsidR="004D177A" w:rsidRPr="00125162" w:rsidRDefault="004D177A" w:rsidP="009E6A8A">
            <w:pPr>
              <w:spacing w:before="0" w:after="0"/>
              <w:jc w:val="center"/>
              <w:rPr>
                <w:rFonts w:ascii="Arial" w:hAnsi="Arial" w:cs="Arial"/>
                <w:color w:val="000000"/>
                <w:sz w:val="16"/>
                <w:szCs w:val="16"/>
                <w:lang w:val="en-AU" w:eastAsia="en-AU"/>
              </w:rPr>
            </w:pPr>
          </w:p>
        </w:tc>
        <w:tc>
          <w:tcPr>
            <w:tcW w:w="586" w:type="dxa"/>
            <w:tcBorders>
              <w:top w:val="nil"/>
              <w:left w:val="nil"/>
              <w:bottom w:val="single" w:sz="4" w:space="0" w:color="BFBFBF"/>
              <w:right w:val="single" w:sz="4" w:space="0" w:color="auto"/>
            </w:tcBorders>
            <w:shd w:val="clear" w:color="auto" w:fill="auto"/>
            <w:noWrap/>
            <w:vAlign w:val="center"/>
          </w:tcPr>
          <w:p w14:paraId="671706C4" w14:textId="77777777" w:rsidR="004D177A" w:rsidRPr="00125162" w:rsidRDefault="004D177A" w:rsidP="009E6A8A">
            <w:pPr>
              <w:spacing w:before="0" w:after="0"/>
              <w:jc w:val="center"/>
              <w:rPr>
                <w:rFonts w:ascii="Arial" w:hAnsi="Arial" w:cs="Arial"/>
                <w:color w:val="000000"/>
                <w:sz w:val="16"/>
                <w:szCs w:val="16"/>
                <w:lang w:val="en-AU" w:eastAsia="en-AU"/>
              </w:rPr>
            </w:pPr>
          </w:p>
        </w:tc>
        <w:tc>
          <w:tcPr>
            <w:tcW w:w="846" w:type="dxa"/>
            <w:tcBorders>
              <w:top w:val="nil"/>
              <w:left w:val="nil"/>
              <w:bottom w:val="single" w:sz="4" w:space="0" w:color="BFBFBF"/>
              <w:right w:val="single" w:sz="4" w:space="0" w:color="BFBFBF"/>
            </w:tcBorders>
            <w:shd w:val="clear" w:color="auto" w:fill="auto"/>
            <w:noWrap/>
            <w:vAlign w:val="bottom"/>
          </w:tcPr>
          <w:p w14:paraId="796B787F"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675" w:type="dxa"/>
            <w:tcBorders>
              <w:top w:val="nil"/>
              <w:left w:val="nil"/>
              <w:bottom w:val="single" w:sz="4" w:space="0" w:color="BFBFBF"/>
              <w:right w:val="nil"/>
            </w:tcBorders>
            <w:shd w:val="clear" w:color="auto" w:fill="auto"/>
            <w:noWrap/>
            <w:vAlign w:val="center"/>
          </w:tcPr>
          <w:p w14:paraId="2AFAA489"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46" w:type="dxa"/>
            <w:tcBorders>
              <w:top w:val="nil"/>
              <w:left w:val="single" w:sz="4" w:space="0" w:color="auto"/>
              <w:bottom w:val="single" w:sz="4" w:space="0" w:color="BFBFBF"/>
              <w:right w:val="single" w:sz="4" w:space="0" w:color="BFBFBF"/>
            </w:tcBorders>
            <w:shd w:val="clear" w:color="auto" w:fill="auto"/>
            <w:noWrap/>
            <w:vAlign w:val="center"/>
          </w:tcPr>
          <w:p w14:paraId="6C86F41C" w14:textId="77777777" w:rsidR="004D177A" w:rsidRPr="00125162" w:rsidRDefault="004D177A" w:rsidP="009E6A8A">
            <w:pPr>
              <w:spacing w:before="0" w:after="0"/>
              <w:jc w:val="center"/>
              <w:rPr>
                <w:rFonts w:ascii="Arial" w:hAnsi="Arial" w:cs="Arial"/>
                <w:color w:val="000000"/>
                <w:sz w:val="16"/>
                <w:szCs w:val="16"/>
                <w:lang w:val="en-AU" w:eastAsia="en-AU"/>
              </w:rPr>
            </w:pPr>
          </w:p>
        </w:tc>
        <w:tc>
          <w:tcPr>
            <w:tcW w:w="586" w:type="dxa"/>
            <w:tcBorders>
              <w:top w:val="nil"/>
              <w:left w:val="nil"/>
              <w:bottom w:val="single" w:sz="4" w:space="0" w:color="BFBFBF"/>
              <w:right w:val="nil"/>
            </w:tcBorders>
            <w:shd w:val="clear" w:color="auto" w:fill="auto"/>
            <w:noWrap/>
            <w:vAlign w:val="center"/>
          </w:tcPr>
          <w:p w14:paraId="104FB5EF" w14:textId="77777777" w:rsidR="004D177A" w:rsidRPr="00125162" w:rsidRDefault="004D177A" w:rsidP="009E6A8A">
            <w:pPr>
              <w:spacing w:before="0" w:after="0"/>
              <w:jc w:val="center"/>
              <w:rPr>
                <w:rFonts w:ascii="Arial" w:hAnsi="Arial" w:cs="Arial"/>
                <w:color w:val="000000"/>
                <w:sz w:val="16"/>
                <w:szCs w:val="16"/>
                <w:lang w:val="en-AU" w:eastAsia="en-AU"/>
              </w:rPr>
            </w:pP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5D034AB1"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675" w:type="dxa"/>
            <w:tcBorders>
              <w:top w:val="nil"/>
              <w:left w:val="nil"/>
              <w:bottom w:val="single" w:sz="4" w:space="0" w:color="BFBFBF"/>
              <w:right w:val="single" w:sz="4" w:space="0" w:color="auto"/>
            </w:tcBorders>
            <w:shd w:val="clear" w:color="auto" w:fill="auto"/>
            <w:noWrap/>
            <w:vAlign w:val="center"/>
          </w:tcPr>
          <w:p w14:paraId="62556355"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26" w:type="dxa"/>
            <w:tcBorders>
              <w:top w:val="nil"/>
              <w:left w:val="nil"/>
              <w:bottom w:val="single" w:sz="4" w:space="0" w:color="BFBFBF"/>
              <w:right w:val="single" w:sz="4" w:space="0" w:color="BFBFBF"/>
            </w:tcBorders>
            <w:shd w:val="clear" w:color="auto" w:fill="auto"/>
            <w:noWrap/>
            <w:vAlign w:val="center"/>
          </w:tcPr>
          <w:p w14:paraId="00D09776" w14:textId="77777777" w:rsidR="004D177A" w:rsidRPr="00125162" w:rsidRDefault="004D177A" w:rsidP="009E6A8A">
            <w:pPr>
              <w:spacing w:before="0" w:after="0"/>
              <w:jc w:val="center"/>
              <w:rPr>
                <w:rFonts w:ascii="Arial" w:hAnsi="Arial" w:cs="Arial"/>
                <w:color w:val="000000"/>
                <w:sz w:val="16"/>
                <w:szCs w:val="16"/>
                <w:lang w:val="en-AU" w:eastAsia="en-AU"/>
              </w:rPr>
            </w:pPr>
          </w:p>
        </w:tc>
        <w:tc>
          <w:tcPr>
            <w:tcW w:w="808" w:type="dxa"/>
            <w:tcBorders>
              <w:top w:val="nil"/>
              <w:left w:val="nil"/>
              <w:bottom w:val="single" w:sz="4" w:space="0" w:color="BFBFBF"/>
              <w:right w:val="double" w:sz="4" w:space="0" w:color="000000" w:themeColor="text1"/>
            </w:tcBorders>
            <w:shd w:val="clear" w:color="auto" w:fill="auto"/>
            <w:noWrap/>
            <w:vAlign w:val="center"/>
          </w:tcPr>
          <w:p w14:paraId="5D4F4CB4" w14:textId="77777777" w:rsidR="004D177A" w:rsidRPr="00125162" w:rsidRDefault="004D177A" w:rsidP="009E6A8A">
            <w:pPr>
              <w:spacing w:before="0" w:after="0"/>
              <w:jc w:val="center"/>
              <w:rPr>
                <w:rFonts w:ascii="Arial" w:hAnsi="Arial" w:cs="Arial"/>
                <w:color w:val="000000"/>
                <w:sz w:val="16"/>
                <w:szCs w:val="16"/>
                <w:lang w:val="en-AU" w:eastAsia="en-AU"/>
              </w:rPr>
            </w:pPr>
          </w:p>
        </w:tc>
        <w:tc>
          <w:tcPr>
            <w:tcW w:w="808" w:type="dxa"/>
            <w:tcBorders>
              <w:top w:val="nil"/>
              <w:left w:val="double" w:sz="4" w:space="0" w:color="000000" w:themeColor="text1"/>
              <w:bottom w:val="single" w:sz="4" w:space="0" w:color="BFBFBF"/>
              <w:right w:val="single" w:sz="4" w:space="0" w:color="BFBFBF"/>
            </w:tcBorders>
            <w:shd w:val="clear" w:color="auto" w:fill="auto"/>
            <w:noWrap/>
            <w:vAlign w:val="center"/>
          </w:tcPr>
          <w:p w14:paraId="463E7021" w14:textId="34BE833C" w:rsidR="004D177A" w:rsidRPr="00B70236" w:rsidRDefault="004D177A" w:rsidP="00B70236">
            <w:pPr>
              <w:spacing w:before="0" w:after="0"/>
              <w:jc w:val="center"/>
              <w:rPr>
                <w:rFonts w:ascii="Arial" w:hAnsi="Arial" w:cs="Arial"/>
                <w:color w:val="000000"/>
                <w:sz w:val="16"/>
                <w:szCs w:val="16"/>
                <w:lang w:val="en-AU" w:eastAsia="en-AU"/>
              </w:rPr>
            </w:pPr>
            <w:r>
              <w:rPr>
                <w:rFonts w:ascii="Arial" w:hAnsi="Arial" w:cs="Arial"/>
                <w:color w:val="000000"/>
                <w:sz w:val="16"/>
                <w:szCs w:val="16"/>
              </w:rPr>
              <w:t> </w:t>
            </w:r>
          </w:p>
        </w:tc>
        <w:tc>
          <w:tcPr>
            <w:tcW w:w="808" w:type="dxa"/>
            <w:tcBorders>
              <w:top w:val="nil"/>
              <w:left w:val="nil"/>
              <w:bottom w:val="single" w:sz="4" w:space="0" w:color="BFBFBF"/>
              <w:right w:val="double" w:sz="4" w:space="0" w:color="000000" w:themeColor="text1"/>
            </w:tcBorders>
            <w:shd w:val="clear" w:color="auto" w:fill="auto"/>
            <w:noWrap/>
            <w:vAlign w:val="center"/>
          </w:tcPr>
          <w:p w14:paraId="64608604" w14:textId="77777777" w:rsidR="004D177A" w:rsidRPr="00B70236" w:rsidRDefault="004D177A" w:rsidP="00B70236">
            <w:pPr>
              <w:spacing w:before="0" w:after="0"/>
              <w:jc w:val="center"/>
              <w:rPr>
                <w:rFonts w:ascii="Arial" w:hAnsi="Arial" w:cs="Arial"/>
                <w:color w:val="000000"/>
                <w:sz w:val="16"/>
                <w:szCs w:val="16"/>
                <w:lang w:val="en-AU" w:eastAsia="en-AU"/>
              </w:rPr>
            </w:pPr>
            <w:r w:rsidRPr="00B70236">
              <w:rPr>
                <w:rFonts w:ascii="Arial" w:hAnsi="Arial" w:cs="Arial"/>
                <w:color w:val="000000"/>
                <w:sz w:val="16"/>
                <w:szCs w:val="16"/>
                <w:lang w:val="en-AU" w:eastAsia="en-AU"/>
              </w:rPr>
              <w:t> </w:t>
            </w:r>
          </w:p>
        </w:tc>
      </w:tr>
      <w:tr w:rsidR="004D177A" w:rsidRPr="00125162" w14:paraId="33831005" w14:textId="77777777" w:rsidTr="009771F8">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7D958B74"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Aged Concession HHs</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6D13E251"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16%</w:t>
            </w:r>
          </w:p>
        </w:tc>
        <w:tc>
          <w:tcPr>
            <w:tcW w:w="675" w:type="dxa"/>
            <w:tcBorders>
              <w:top w:val="nil"/>
              <w:left w:val="nil"/>
              <w:bottom w:val="single" w:sz="4" w:space="0" w:color="BFBFBF"/>
              <w:right w:val="single" w:sz="4" w:space="0" w:color="auto"/>
            </w:tcBorders>
            <w:shd w:val="clear" w:color="auto" w:fill="auto"/>
            <w:noWrap/>
            <w:vAlign w:val="center"/>
          </w:tcPr>
          <w:p w14:paraId="2EDE1CF6"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23</w:t>
            </w:r>
          </w:p>
        </w:tc>
        <w:tc>
          <w:tcPr>
            <w:tcW w:w="816" w:type="dxa"/>
            <w:tcBorders>
              <w:top w:val="nil"/>
              <w:left w:val="nil"/>
              <w:bottom w:val="single" w:sz="4" w:space="0" w:color="BFBFBF"/>
              <w:right w:val="single" w:sz="4" w:space="0" w:color="BFBFBF"/>
            </w:tcBorders>
            <w:shd w:val="clear" w:color="auto" w:fill="auto"/>
            <w:noWrap/>
            <w:vAlign w:val="center"/>
          </w:tcPr>
          <w:p w14:paraId="1A09D3A0"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586" w:type="dxa"/>
            <w:tcBorders>
              <w:top w:val="nil"/>
              <w:left w:val="nil"/>
              <w:bottom w:val="single" w:sz="4" w:space="0" w:color="BFBFBF"/>
              <w:right w:val="single" w:sz="4" w:space="0" w:color="auto"/>
            </w:tcBorders>
            <w:shd w:val="clear" w:color="auto" w:fill="auto"/>
            <w:noWrap/>
            <w:vAlign w:val="center"/>
          </w:tcPr>
          <w:p w14:paraId="060854D4"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128</w:t>
            </w:r>
          </w:p>
        </w:tc>
        <w:tc>
          <w:tcPr>
            <w:tcW w:w="846" w:type="dxa"/>
            <w:tcBorders>
              <w:top w:val="nil"/>
              <w:left w:val="nil"/>
              <w:bottom w:val="single" w:sz="4" w:space="0" w:color="BFBFBF"/>
              <w:right w:val="single" w:sz="4" w:space="0" w:color="BFBFBF"/>
            </w:tcBorders>
            <w:shd w:val="clear" w:color="auto" w:fill="auto"/>
            <w:noWrap/>
            <w:vAlign w:val="bottom"/>
          </w:tcPr>
          <w:p w14:paraId="08AB093C"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17%</w:t>
            </w:r>
          </w:p>
        </w:tc>
        <w:tc>
          <w:tcPr>
            <w:tcW w:w="675" w:type="dxa"/>
            <w:tcBorders>
              <w:top w:val="nil"/>
              <w:left w:val="nil"/>
              <w:bottom w:val="single" w:sz="4" w:space="0" w:color="BFBFBF"/>
              <w:right w:val="nil"/>
            </w:tcBorders>
            <w:shd w:val="clear" w:color="auto" w:fill="auto"/>
            <w:noWrap/>
            <w:vAlign w:val="center"/>
          </w:tcPr>
          <w:p w14:paraId="248DE976"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77</w:t>
            </w:r>
          </w:p>
        </w:tc>
        <w:tc>
          <w:tcPr>
            <w:tcW w:w="846" w:type="dxa"/>
            <w:tcBorders>
              <w:top w:val="nil"/>
              <w:left w:val="single" w:sz="4" w:space="0" w:color="auto"/>
              <w:bottom w:val="single" w:sz="4" w:space="0" w:color="BFBFBF"/>
              <w:right w:val="single" w:sz="4" w:space="0" w:color="BFBFBF"/>
            </w:tcBorders>
            <w:shd w:val="clear" w:color="auto" w:fill="auto"/>
            <w:noWrap/>
            <w:vAlign w:val="center"/>
          </w:tcPr>
          <w:p w14:paraId="73422337"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w:t>
            </w:r>
          </w:p>
        </w:tc>
        <w:tc>
          <w:tcPr>
            <w:tcW w:w="586" w:type="dxa"/>
            <w:tcBorders>
              <w:top w:val="nil"/>
              <w:left w:val="nil"/>
              <w:bottom w:val="single" w:sz="4" w:space="0" w:color="BFBFBF"/>
              <w:right w:val="nil"/>
            </w:tcBorders>
            <w:shd w:val="clear" w:color="auto" w:fill="auto"/>
            <w:noWrap/>
            <w:vAlign w:val="center"/>
          </w:tcPr>
          <w:p w14:paraId="4B4DDC88"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53</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05122873"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17%</w:t>
            </w:r>
          </w:p>
        </w:tc>
        <w:tc>
          <w:tcPr>
            <w:tcW w:w="675" w:type="dxa"/>
            <w:tcBorders>
              <w:top w:val="nil"/>
              <w:left w:val="nil"/>
              <w:bottom w:val="single" w:sz="4" w:space="0" w:color="BFBFBF"/>
              <w:right w:val="single" w:sz="4" w:space="0" w:color="auto"/>
            </w:tcBorders>
            <w:shd w:val="clear" w:color="auto" w:fill="auto"/>
            <w:noWrap/>
            <w:vAlign w:val="center"/>
          </w:tcPr>
          <w:p w14:paraId="24A66B7E"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77</w:t>
            </w:r>
          </w:p>
        </w:tc>
        <w:tc>
          <w:tcPr>
            <w:tcW w:w="826" w:type="dxa"/>
            <w:tcBorders>
              <w:top w:val="nil"/>
              <w:left w:val="nil"/>
              <w:bottom w:val="single" w:sz="4" w:space="0" w:color="BFBFBF"/>
              <w:right w:val="single" w:sz="4" w:space="0" w:color="BFBFBF"/>
            </w:tcBorders>
            <w:shd w:val="clear" w:color="auto" w:fill="auto"/>
            <w:noWrap/>
            <w:vAlign w:val="center"/>
          </w:tcPr>
          <w:p w14:paraId="1F767E97"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99%</w:t>
            </w:r>
          </w:p>
        </w:tc>
        <w:tc>
          <w:tcPr>
            <w:tcW w:w="808" w:type="dxa"/>
            <w:tcBorders>
              <w:top w:val="nil"/>
              <w:left w:val="nil"/>
              <w:bottom w:val="single" w:sz="4" w:space="0" w:color="BFBFBF"/>
              <w:right w:val="double" w:sz="4" w:space="0" w:color="000000" w:themeColor="text1"/>
            </w:tcBorders>
            <w:shd w:val="clear" w:color="auto" w:fill="auto"/>
            <w:noWrap/>
            <w:vAlign w:val="center"/>
          </w:tcPr>
          <w:p w14:paraId="1FE33B14"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154</w:t>
            </w:r>
          </w:p>
        </w:tc>
        <w:tc>
          <w:tcPr>
            <w:tcW w:w="808" w:type="dxa"/>
            <w:tcBorders>
              <w:top w:val="nil"/>
              <w:left w:val="double" w:sz="4" w:space="0" w:color="000000" w:themeColor="text1"/>
              <w:bottom w:val="single" w:sz="4" w:space="0" w:color="BFBFBF"/>
              <w:right w:val="single" w:sz="4" w:space="0" w:color="BFBFBF"/>
            </w:tcBorders>
            <w:shd w:val="clear" w:color="auto" w:fill="auto"/>
            <w:noWrap/>
            <w:vAlign w:val="center"/>
          </w:tcPr>
          <w:p w14:paraId="6B5E2808" w14:textId="58D94D6A" w:rsidR="004D177A" w:rsidRPr="00B70236" w:rsidRDefault="004D177A" w:rsidP="00B70236">
            <w:pPr>
              <w:spacing w:before="0" w:after="0"/>
              <w:jc w:val="center"/>
              <w:rPr>
                <w:rFonts w:ascii="Arial" w:hAnsi="Arial" w:cs="Arial"/>
                <w:color w:val="000000"/>
                <w:sz w:val="16"/>
                <w:szCs w:val="16"/>
                <w:lang w:val="en-AU" w:eastAsia="en-AU"/>
              </w:rPr>
            </w:pPr>
            <w:r>
              <w:rPr>
                <w:rFonts w:ascii="Arial" w:hAnsi="Arial" w:cs="Arial"/>
                <w:color w:val="000000"/>
                <w:sz w:val="16"/>
                <w:szCs w:val="16"/>
              </w:rPr>
              <w:t>1</w:t>
            </w:r>
            <w:r w:rsidR="00F65866">
              <w:rPr>
                <w:rFonts w:ascii="Arial" w:hAnsi="Arial" w:cs="Arial"/>
                <w:color w:val="000000"/>
                <w:sz w:val="16"/>
                <w:szCs w:val="16"/>
              </w:rPr>
              <w:t>,</w:t>
            </w:r>
            <w:r>
              <w:rPr>
                <w:rFonts w:ascii="Arial" w:hAnsi="Arial" w:cs="Arial"/>
                <w:color w:val="000000"/>
                <w:sz w:val="16"/>
                <w:szCs w:val="16"/>
              </w:rPr>
              <w:t>318</w:t>
            </w:r>
          </w:p>
        </w:tc>
        <w:tc>
          <w:tcPr>
            <w:tcW w:w="808" w:type="dxa"/>
            <w:tcBorders>
              <w:top w:val="nil"/>
              <w:left w:val="nil"/>
              <w:bottom w:val="single" w:sz="4" w:space="0" w:color="BFBFBF"/>
              <w:right w:val="double" w:sz="4" w:space="0" w:color="000000" w:themeColor="text1"/>
            </w:tcBorders>
            <w:shd w:val="clear" w:color="auto" w:fill="auto"/>
            <w:noWrap/>
            <w:vAlign w:val="center"/>
          </w:tcPr>
          <w:p w14:paraId="1632BCD6" w14:textId="77777777" w:rsidR="004D177A" w:rsidRPr="00B70236" w:rsidRDefault="004D177A" w:rsidP="00B70236">
            <w:pPr>
              <w:spacing w:before="0" w:after="0"/>
              <w:jc w:val="center"/>
              <w:rPr>
                <w:rFonts w:ascii="Arial" w:hAnsi="Arial" w:cs="Arial"/>
                <w:color w:val="000000"/>
                <w:sz w:val="16"/>
                <w:szCs w:val="16"/>
                <w:lang w:val="en-AU" w:eastAsia="en-AU"/>
              </w:rPr>
            </w:pPr>
            <w:r w:rsidRPr="00B70236">
              <w:rPr>
                <w:rFonts w:ascii="Arial" w:hAnsi="Arial" w:cs="Arial"/>
                <w:color w:val="000000"/>
                <w:sz w:val="16"/>
                <w:szCs w:val="16"/>
                <w:lang w:val="en-AU" w:eastAsia="en-AU"/>
              </w:rPr>
              <w:t>733</w:t>
            </w:r>
          </w:p>
        </w:tc>
      </w:tr>
      <w:tr w:rsidR="004D177A" w:rsidRPr="00125162" w14:paraId="1783B5F5" w14:textId="77777777" w:rsidTr="009771F8">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460A6516"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Other Concession HHs</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17D4CB98"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14%</w:t>
            </w:r>
          </w:p>
        </w:tc>
        <w:tc>
          <w:tcPr>
            <w:tcW w:w="675" w:type="dxa"/>
            <w:tcBorders>
              <w:top w:val="nil"/>
              <w:left w:val="nil"/>
              <w:bottom w:val="single" w:sz="4" w:space="0" w:color="BFBFBF"/>
              <w:right w:val="single" w:sz="4" w:space="0" w:color="auto"/>
            </w:tcBorders>
            <w:shd w:val="clear" w:color="auto" w:fill="auto"/>
            <w:noWrap/>
            <w:vAlign w:val="center"/>
          </w:tcPr>
          <w:p w14:paraId="59934E73"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24</w:t>
            </w:r>
          </w:p>
        </w:tc>
        <w:tc>
          <w:tcPr>
            <w:tcW w:w="816" w:type="dxa"/>
            <w:tcBorders>
              <w:top w:val="nil"/>
              <w:left w:val="nil"/>
              <w:bottom w:val="single" w:sz="4" w:space="0" w:color="BFBFBF"/>
              <w:right w:val="single" w:sz="4" w:space="0" w:color="BFBFBF"/>
            </w:tcBorders>
            <w:shd w:val="clear" w:color="auto" w:fill="auto"/>
            <w:noWrap/>
            <w:vAlign w:val="center"/>
          </w:tcPr>
          <w:p w14:paraId="03356F84"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586" w:type="dxa"/>
            <w:tcBorders>
              <w:top w:val="nil"/>
              <w:left w:val="nil"/>
              <w:bottom w:val="single" w:sz="4" w:space="0" w:color="BFBFBF"/>
              <w:right w:val="single" w:sz="4" w:space="0" w:color="auto"/>
            </w:tcBorders>
            <w:shd w:val="clear" w:color="auto" w:fill="auto"/>
            <w:noWrap/>
            <w:vAlign w:val="center"/>
          </w:tcPr>
          <w:p w14:paraId="3403D759"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45</w:t>
            </w:r>
          </w:p>
        </w:tc>
        <w:tc>
          <w:tcPr>
            <w:tcW w:w="846" w:type="dxa"/>
            <w:tcBorders>
              <w:top w:val="nil"/>
              <w:left w:val="nil"/>
              <w:bottom w:val="single" w:sz="4" w:space="0" w:color="BFBFBF"/>
              <w:right w:val="single" w:sz="4" w:space="0" w:color="BFBFBF"/>
            </w:tcBorders>
            <w:shd w:val="clear" w:color="auto" w:fill="auto"/>
            <w:noWrap/>
            <w:vAlign w:val="bottom"/>
          </w:tcPr>
          <w:p w14:paraId="12693440"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22%</w:t>
            </w:r>
          </w:p>
        </w:tc>
        <w:tc>
          <w:tcPr>
            <w:tcW w:w="675" w:type="dxa"/>
            <w:tcBorders>
              <w:top w:val="nil"/>
              <w:left w:val="nil"/>
              <w:bottom w:val="single" w:sz="4" w:space="0" w:color="BFBFBF"/>
              <w:right w:val="nil"/>
            </w:tcBorders>
            <w:shd w:val="clear" w:color="auto" w:fill="auto"/>
            <w:noWrap/>
            <w:vAlign w:val="center"/>
          </w:tcPr>
          <w:p w14:paraId="6906273B"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72</w:t>
            </w:r>
          </w:p>
        </w:tc>
        <w:tc>
          <w:tcPr>
            <w:tcW w:w="846" w:type="dxa"/>
            <w:tcBorders>
              <w:top w:val="nil"/>
              <w:left w:val="single" w:sz="4" w:space="0" w:color="auto"/>
              <w:bottom w:val="single" w:sz="4" w:space="0" w:color="BFBFBF"/>
              <w:right w:val="single" w:sz="4" w:space="0" w:color="BFBFBF"/>
            </w:tcBorders>
            <w:shd w:val="clear" w:color="auto" w:fill="auto"/>
            <w:noWrap/>
            <w:vAlign w:val="center"/>
          </w:tcPr>
          <w:p w14:paraId="2C1BF42D"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w:t>
            </w:r>
          </w:p>
        </w:tc>
        <w:tc>
          <w:tcPr>
            <w:tcW w:w="586" w:type="dxa"/>
            <w:tcBorders>
              <w:top w:val="nil"/>
              <w:left w:val="nil"/>
              <w:bottom w:val="single" w:sz="4" w:space="0" w:color="BFBFBF"/>
              <w:right w:val="nil"/>
            </w:tcBorders>
            <w:shd w:val="clear" w:color="auto" w:fill="auto"/>
            <w:noWrap/>
            <w:vAlign w:val="center"/>
          </w:tcPr>
          <w:p w14:paraId="477331D9"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149</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294C20F5"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22%</w:t>
            </w:r>
          </w:p>
        </w:tc>
        <w:tc>
          <w:tcPr>
            <w:tcW w:w="675" w:type="dxa"/>
            <w:tcBorders>
              <w:top w:val="nil"/>
              <w:left w:val="nil"/>
              <w:bottom w:val="single" w:sz="4" w:space="0" w:color="BFBFBF"/>
              <w:right w:val="single" w:sz="4" w:space="0" w:color="auto"/>
            </w:tcBorders>
            <w:shd w:val="clear" w:color="auto" w:fill="auto"/>
            <w:noWrap/>
            <w:vAlign w:val="center"/>
          </w:tcPr>
          <w:p w14:paraId="689929A6"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72</w:t>
            </w:r>
          </w:p>
        </w:tc>
        <w:tc>
          <w:tcPr>
            <w:tcW w:w="826" w:type="dxa"/>
            <w:tcBorders>
              <w:top w:val="nil"/>
              <w:left w:val="nil"/>
              <w:bottom w:val="single" w:sz="4" w:space="0" w:color="BFBFBF"/>
              <w:right w:val="single" w:sz="4" w:space="0" w:color="BFBFBF"/>
            </w:tcBorders>
            <w:shd w:val="clear" w:color="auto" w:fill="auto"/>
            <w:noWrap/>
            <w:vAlign w:val="center"/>
          </w:tcPr>
          <w:p w14:paraId="56DFAC8E"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99%</w:t>
            </w:r>
          </w:p>
        </w:tc>
        <w:tc>
          <w:tcPr>
            <w:tcW w:w="808" w:type="dxa"/>
            <w:tcBorders>
              <w:top w:val="nil"/>
              <w:left w:val="nil"/>
              <w:bottom w:val="single" w:sz="4" w:space="0" w:color="BFBFBF"/>
              <w:right w:val="double" w:sz="4" w:space="0" w:color="000000" w:themeColor="text1"/>
            </w:tcBorders>
            <w:shd w:val="clear" w:color="auto" w:fill="auto"/>
            <w:noWrap/>
            <w:vAlign w:val="center"/>
          </w:tcPr>
          <w:p w14:paraId="5DEBA8F6"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162</w:t>
            </w:r>
          </w:p>
        </w:tc>
        <w:tc>
          <w:tcPr>
            <w:tcW w:w="808" w:type="dxa"/>
            <w:tcBorders>
              <w:top w:val="nil"/>
              <w:left w:val="double" w:sz="4" w:space="0" w:color="000000" w:themeColor="text1"/>
              <w:bottom w:val="single" w:sz="4" w:space="0" w:color="BFBFBF"/>
              <w:right w:val="single" w:sz="4" w:space="0" w:color="BFBFBF"/>
            </w:tcBorders>
            <w:shd w:val="clear" w:color="auto" w:fill="auto"/>
            <w:noWrap/>
            <w:vAlign w:val="center"/>
          </w:tcPr>
          <w:p w14:paraId="34BDDC5B" w14:textId="237BB0DA" w:rsidR="004D177A" w:rsidRPr="00B70236" w:rsidRDefault="004D177A" w:rsidP="00B70236">
            <w:pPr>
              <w:spacing w:before="0" w:after="0"/>
              <w:jc w:val="center"/>
              <w:rPr>
                <w:rFonts w:ascii="Arial" w:hAnsi="Arial" w:cs="Arial"/>
                <w:color w:val="000000"/>
                <w:sz w:val="16"/>
                <w:szCs w:val="16"/>
                <w:lang w:val="en-AU" w:eastAsia="en-AU"/>
              </w:rPr>
            </w:pPr>
            <w:r>
              <w:rPr>
                <w:rFonts w:ascii="Arial" w:hAnsi="Arial" w:cs="Arial"/>
                <w:color w:val="000000"/>
                <w:sz w:val="16"/>
                <w:szCs w:val="16"/>
              </w:rPr>
              <w:t>1</w:t>
            </w:r>
            <w:r w:rsidR="00F65866">
              <w:rPr>
                <w:rFonts w:ascii="Arial" w:hAnsi="Arial" w:cs="Arial"/>
                <w:color w:val="000000"/>
                <w:sz w:val="16"/>
                <w:szCs w:val="16"/>
              </w:rPr>
              <w:t>,</w:t>
            </w:r>
            <w:r>
              <w:rPr>
                <w:rFonts w:ascii="Arial" w:hAnsi="Arial" w:cs="Arial"/>
                <w:color w:val="000000"/>
                <w:sz w:val="16"/>
                <w:szCs w:val="16"/>
              </w:rPr>
              <w:t>454</w:t>
            </w:r>
          </w:p>
        </w:tc>
        <w:tc>
          <w:tcPr>
            <w:tcW w:w="808" w:type="dxa"/>
            <w:tcBorders>
              <w:top w:val="nil"/>
              <w:left w:val="nil"/>
              <w:bottom w:val="single" w:sz="4" w:space="0" w:color="BFBFBF"/>
              <w:right w:val="double" w:sz="4" w:space="0" w:color="000000" w:themeColor="text1"/>
            </w:tcBorders>
            <w:shd w:val="clear" w:color="auto" w:fill="auto"/>
            <w:noWrap/>
            <w:vAlign w:val="center"/>
          </w:tcPr>
          <w:p w14:paraId="72BB539D" w14:textId="77777777" w:rsidR="004D177A" w:rsidRPr="00B70236" w:rsidRDefault="004D177A" w:rsidP="00B70236">
            <w:pPr>
              <w:spacing w:before="0" w:after="0"/>
              <w:jc w:val="center"/>
              <w:rPr>
                <w:rFonts w:ascii="Arial" w:hAnsi="Arial" w:cs="Arial"/>
                <w:color w:val="000000"/>
                <w:sz w:val="16"/>
                <w:szCs w:val="16"/>
                <w:lang w:val="en-AU" w:eastAsia="en-AU"/>
              </w:rPr>
            </w:pPr>
            <w:r w:rsidRPr="00B70236">
              <w:rPr>
                <w:rFonts w:ascii="Arial" w:hAnsi="Arial" w:cs="Arial"/>
                <w:color w:val="000000"/>
                <w:sz w:val="16"/>
                <w:szCs w:val="16"/>
                <w:lang w:val="en-AU" w:eastAsia="en-AU"/>
              </w:rPr>
              <w:t>828</w:t>
            </w:r>
          </w:p>
        </w:tc>
      </w:tr>
      <w:tr w:rsidR="004D177A" w:rsidRPr="00125162" w14:paraId="1D7299B9" w14:textId="77777777" w:rsidTr="009771F8">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32E83EAA"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Total Concession HHs</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12B8BE40"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15%</w:t>
            </w:r>
          </w:p>
        </w:tc>
        <w:tc>
          <w:tcPr>
            <w:tcW w:w="675" w:type="dxa"/>
            <w:tcBorders>
              <w:top w:val="nil"/>
              <w:left w:val="nil"/>
              <w:bottom w:val="single" w:sz="4" w:space="0" w:color="BFBFBF"/>
              <w:right w:val="single" w:sz="4" w:space="0" w:color="auto"/>
            </w:tcBorders>
            <w:shd w:val="clear" w:color="auto" w:fill="auto"/>
            <w:noWrap/>
            <w:vAlign w:val="center"/>
          </w:tcPr>
          <w:p w14:paraId="54676375"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23</w:t>
            </w:r>
          </w:p>
        </w:tc>
        <w:tc>
          <w:tcPr>
            <w:tcW w:w="816" w:type="dxa"/>
            <w:tcBorders>
              <w:top w:val="nil"/>
              <w:left w:val="nil"/>
              <w:bottom w:val="single" w:sz="4" w:space="0" w:color="BFBFBF"/>
              <w:right w:val="single" w:sz="4" w:space="0" w:color="BFBFBF"/>
            </w:tcBorders>
            <w:shd w:val="clear" w:color="auto" w:fill="auto"/>
            <w:noWrap/>
            <w:vAlign w:val="center"/>
          </w:tcPr>
          <w:p w14:paraId="1D5F60EA"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586" w:type="dxa"/>
            <w:tcBorders>
              <w:top w:val="nil"/>
              <w:left w:val="nil"/>
              <w:bottom w:val="single" w:sz="4" w:space="0" w:color="BFBFBF"/>
              <w:right w:val="single" w:sz="4" w:space="0" w:color="auto"/>
            </w:tcBorders>
            <w:shd w:val="clear" w:color="auto" w:fill="auto"/>
            <w:noWrap/>
            <w:vAlign w:val="center"/>
          </w:tcPr>
          <w:p w14:paraId="6F15A993"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60</w:t>
            </w:r>
          </w:p>
        </w:tc>
        <w:tc>
          <w:tcPr>
            <w:tcW w:w="846" w:type="dxa"/>
            <w:tcBorders>
              <w:top w:val="nil"/>
              <w:left w:val="nil"/>
              <w:bottom w:val="single" w:sz="4" w:space="0" w:color="BFBFBF"/>
              <w:right w:val="single" w:sz="4" w:space="0" w:color="BFBFBF"/>
            </w:tcBorders>
            <w:shd w:val="clear" w:color="auto" w:fill="auto"/>
            <w:noWrap/>
            <w:vAlign w:val="bottom"/>
          </w:tcPr>
          <w:p w14:paraId="2D1771ED"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19%</w:t>
            </w:r>
          </w:p>
        </w:tc>
        <w:tc>
          <w:tcPr>
            <w:tcW w:w="675" w:type="dxa"/>
            <w:tcBorders>
              <w:top w:val="nil"/>
              <w:left w:val="nil"/>
              <w:bottom w:val="single" w:sz="4" w:space="0" w:color="BFBFBF"/>
              <w:right w:val="nil"/>
            </w:tcBorders>
            <w:shd w:val="clear" w:color="auto" w:fill="auto"/>
            <w:noWrap/>
            <w:vAlign w:val="center"/>
          </w:tcPr>
          <w:p w14:paraId="777A5EF2"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74</w:t>
            </w:r>
          </w:p>
        </w:tc>
        <w:tc>
          <w:tcPr>
            <w:tcW w:w="846" w:type="dxa"/>
            <w:tcBorders>
              <w:top w:val="nil"/>
              <w:left w:val="single" w:sz="4" w:space="0" w:color="auto"/>
              <w:bottom w:val="single" w:sz="4" w:space="0" w:color="BFBFBF"/>
              <w:right w:val="single" w:sz="4" w:space="0" w:color="BFBFBF"/>
            </w:tcBorders>
            <w:shd w:val="clear" w:color="auto" w:fill="auto"/>
            <w:noWrap/>
            <w:vAlign w:val="center"/>
          </w:tcPr>
          <w:p w14:paraId="2C995F8E"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w:t>
            </w:r>
          </w:p>
        </w:tc>
        <w:tc>
          <w:tcPr>
            <w:tcW w:w="586" w:type="dxa"/>
            <w:tcBorders>
              <w:top w:val="nil"/>
              <w:left w:val="nil"/>
              <w:bottom w:val="single" w:sz="4" w:space="0" w:color="BFBFBF"/>
              <w:right w:val="nil"/>
            </w:tcBorders>
            <w:shd w:val="clear" w:color="auto" w:fill="auto"/>
            <w:noWrap/>
            <w:vAlign w:val="center"/>
          </w:tcPr>
          <w:p w14:paraId="12F384F5"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115</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23407197"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19%</w:t>
            </w:r>
          </w:p>
        </w:tc>
        <w:tc>
          <w:tcPr>
            <w:tcW w:w="675" w:type="dxa"/>
            <w:tcBorders>
              <w:top w:val="nil"/>
              <w:left w:val="nil"/>
              <w:bottom w:val="single" w:sz="4" w:space="0" w:color="BFBFBF"/>
              <w:right w:val="single" w:sz="4" w:space="0" w:color="auto"/>
            </w:tcBorders>
            <w:shd w:val="clear" w:color="auto" w:fill="auto"/>
            <w:noWrap/>
            <w:vAlign w:val="center"/>
          </w:tcPr>
          <w:p w14:paraId="7A526560"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74</w:t>
            </w:r>
          </w:p>
        </w:tc>
        <w:tc>
          <w:tcPr>
            <w:tcW w:w="826" w:type="dxa"/>
            <w:tcBorders>
              <w:top w:val="nil"/>
              <w:left w:val="nil"/>
              <w:bottom w:val="single" w:sz="4" w:space="0" w:color="BFBFBF"/>
              <w:right w:val="single" w:sz="4" w:space="0" w:color="BFBFBF"/>
            </w:tcBorders>
            <w:shd w:val="clear" w:color="auto" w:fill="auto"/>
            <w:noWrap/>
            <w:vAlign w:val="center"/>
          </w:tcPr>
          <w:p w14:paraId="46080491"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99%</w:t>
            </w:r>
          </w:p>
        </w:tc>
        <w:tc>
          <w:tcPr>
            <w:tcW w:w="808" w:type="dxa"/>
            <w:tcBorders>
              <w:top w:val="nil"/>
              <w:left w:val="nil"/>
              <w:bottom w:val="single" w:sz="4" w:space="0" w:color="BFBFBF"/>
              <w:right w:val="double" w:sz="4" w:space="0" w:color="000000" w:themeColor="text1"/>
            </w:tcBorders>
            <w:shd w:val="clear" w:color="auto" w:fill="auto"/>
            <w:noWrap/>
            <w:vAlign w:val="center"/>
          </w:tcPr>
          <w:p w14:paraId="3CA40FB5"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158</w:t>
            </w:r>
          </w:p>
        </w:tc>
        <w:tc>
          <w:tcPr>
            <w:tcW w:w="808" w:type="dxa"/>
            <w:tcBorders>
              <w:top w:val="nil"/>
              <w:left w:val="double" w:sz="4" w:space="0" w:color="000000" w:themeColor="text1"/>
              <w:bottom w:val="single" w:sz="4" w:space="0" w:color="BFBFBF"/>
              <w:right w:val="single" w:sz="4" w:space="0" w:color="BFBFBF"/>
            </w:tcBorders>
            <w:shd w:val="clear" w:color="auto" w:fill="auto"/>
            <w:noWrap/>
            <w:vAlign w:val="center"/>
          </w:tcPr>
          <w:p w14:paraId="7CFB7535" w14:textId="5B3C70C3" w:rsidR="004D177A" w:rsidRPr="00B70236" w:rsidRDefault="004D177A" w:rsidP="00B70236">
            <w:pPr>
              <w:spacing w:before="0" w:after="0"/>
              <w:jc w:val="center"/>
              <w:rPr>
                <w:rFonts w:ascii="Arial" w:hAnsi="Arial" w:cs="Arial"/>
                <w:color w:val="000000"/>
                <w:sz w:val="16"/>
                <w:szCs w:val="16"/>
                <w:lang w:val="en-AU" w:eastAsia="en-AU"/>
              </w:rPr>
            </w:pPr>
            <w:r>
              <w:rPr>
                <w:rFonts w:ascii="Arial" w:hAnsi="Arial" w:cs="Arial"/>
                <w:color w:val="000000"/>
                <w:sz w:val="16"/>
                <w:szCs w:val="16"/>
              </w:rPr>
              <w:t>1</w:t>
            </w:r>
            <w:r w:rsidR="00F65866">
              <w:rPr>
                <w:rFonts w:ascii="Arial" w:hAnsi="Arial" w:cs="Arial"/>
                <w:color w:val="000000"/>
                <w:sz w:val="16"/>
                <w:szCs w:val="16"/>
              </w:rPr>
              <w:t>,</w:t>
            </w:r>
            <w:r>
              <w:rPr>
                <w:rFonts w:ascii="Arial" w:hAnsi="Arial" w:cs="Arial"/>
                <w:color w:val="000000"/>
                <w:sz w:val="16"/>
                <w:szCs w:val="16"/>
              </w:rPr>
              <w:t>385</w:t>
            </w:r>
          </w:p>
        </w:tc>
        <w:tc>
          <w:tcPr>
            <w:tcW w:w="808" w:type="dxa"/>
            <w:tcBorders>
              <w:top w:val="nil"/>
              <w:left w:val="nil"/>
              <w:bottom w:val="single" w:sz="4" w:space="0" w:color="BFBFBF"/>
              <w:right w:val="double" w:sz="4" w:space="0" w:color="000000" w:themeColor="text1"/>
            </w:tcBorders>
            <w:shd w:val="clear" w:color="auto" w:fill="auto"/>
            <w:noWrap/>
            <w:vAlign w:val="center"/>
          </w:tcPr>
          <w:p w14:paraId="55CC6604" w14:textId="77777777" w:rsidR="004D177A" w:rsidRPr="00B70236" w:rsidRDefault="004D177A" w:rsidP="00B70236">
            <w:pPr>
              <w:spacing w:before="0" w:after="0"/>
              <w:jc w:val="center"/>
              <w:rPr>
                <w:rFonts w:ascii="Arial" w:hAnsi="Arial" w:cs="Arial"/>
                <w:color w:val="000000"/>
                <w:sz w:val="16"/>
                <w:szCs w:val="16"/>
                <w:lang w:val="en-AU" w:eastAsia="en-AU"/>
              </w:rPr>
            </w:pPr>
            <w:r w:rsidRPr="00B70236">
              <w:rPr>
                <w:rFonts w:ascii="Arial" w:hAnsi="Arial" w:cs="Arial"/>
                <w:color w:val="000000"/>
                <w:sz w:val="16"/>
                <w:szCs w:val="16"/>
                <w:lang w:val="en-AU" w:eastAsia="en-AU"/>
              </w:rPr>
              <w:t>778</w:t>
            </w:r>
          </w:p>
        </w:tc>
      </w:tr>
      <w:tr w:rsidR="004D177A" w:rsidRPr="00125162" w14:paraId="208B404E" w14:textId="77777777" w:rsidTr="009771F8">
        <w:trPr>
          <w:trHeight w:val="225"/>
          <w:jc w:val="center"/>
        </w:trPr>
        <w:tc>
          <w:tcPr>
            <w:tcW w:w="2575" w:type="dxa"/>
            <w:tcBorders>
              <w:top w:val="single" w:sz="4" w:space="0" w:color="BFBFBF"/>
              <w:left w:val="double" w:sz="6" w:space="0" w:color="auto"/>
              <w:bottom w:val="double" w:sz="4" w:space="0" w:color="auto"/>
              <w:right w:val="nil"/>
            </w:tcBorders>
            <w:shd w:val="clear" w:color="auto" w:fill="auto"/>
            <w:noWrap/>
            <w:vAlign w:val="center"/>
          </w:tcPr>
          <w:p w14:paraId="508001C2"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Non-Concession HHs</w:t>
            </w:r>
          </w:p>
        </w:tc>
        <w:tc>
          <w:tcPr>
            <w:tcW w:w="808" w:type="dxa"/>
            <w:tcBorders>
              <w:top w:val="single" w:sz="4" w:space="0" w:color="BFBFBF"/>
              <w:left w:val="single" w:sz="4" w:space="0" w:color="auto"/>
              <w:bottom w:val="double" w:sz="4" w:space="0" w:color="auto"/>
              <w:right w:val="single" w:sz="4" w:space="0" w:color="BFBFBF"/>
            </w:tcBorders>
            <w:shd w:val="clear" w:color="auto" w:fill="auto"/>
            <w:noWrap/>
            <w:vAlign w:val="bottom"/>
          </w:tcPr>
          <w:p w14:paraId="59D0481E"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19%</w:t>
            </w:r>
          </w:p>
        </w:tc>
        <w:tc>
          <w:tcPr>
            <w:tcW w:w="675" w:type="dxa"/>
            <w:tcBorders>
              <w:top w:val="single" w:sz="4" w:space="0" w:color="BFBFBF"/>
              <w:left w:val="nil"/>
              <w:bottom w:val="double" w:sz="4" w:space="0" w:color="auto"/>
              <w:right w:val="single" w:sz="4" w:space="0" w:color="auto"/>
            </w:tcBorders>
            <w:shd w:val="clear" w:color="auto" w:fill="auto"/>
            <w:noWrap/>
            <w:vAlign w:val="center"/>
          </w:tcPr>
          <w:p w14:paraId="266B7C2B"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28</w:t>
            </w:r>
          </w:p>
        </w:tc>
        <w:tc>
          <w:tcPr>
            <w:tcW w:w="816" w:type="dxa"/>
            <w:tcBorders>
              <w:top w:val="single" w:sz="4" w:space="0" w:color="BFBFBF"/>
              <w:left w:val="nil"/>
              <w:bottom w:val="double" w:sz="4" w:space="0" w:color="auto"/>
              <w:right w:val="single" w:sz="4" w:space="0" w:color="BFBFBF"/>
            </w:tcBorders>
            <w:shd w:val="clear" w:color="auto" w:fill="auto"/>
            <w:noWrap/>
            <w:vAlign w:val="center"/>
          </w:tcPr>
          <w:p w14:paraId="04874C3A"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w:t>
            </w:r>
          </w:p>
        </w:tc>
        <w:tc>
          <w:tcPr>
            <w:tcW w:w="586" w:type="dxa"/>
            <w:tcBorders>
              <w:top w:val="single" w:sz="4" w:space="0" w:color="BFBFBF"/>
              <w:left w:val="nil"/>
              <w:bottom w:val="double" w:sz="4" w:space="0" w:color="auto"/>
              <w:right w:val="single" w:sz="4" w:space="0" w:color="auto"/>
            </w:tcBorders>
            <w:shd w:val="clear" w:color="auto" w:fill="auto"/>
            <w:noWrap/>
            <w:vAlign w:val="center"/>
          </w:tcPr>
          <w:p w14:paraId="5583EEF0"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86</w:t>
            </w:r>
          </w:p>
        </w:tc>
        <w:tc>
          <w:tcPr>
            <w:tcW w:w="846" w:type="dxa"/>
            <w:tcBorders>
              <w:top w:val="single" w:sz="4" w:space="0" w:color="BFBFBF"/>
              <w:left w:val="nil"/>
              <w:bottom w:val="double" w:sz="4" w:space="0" w:color="auto"/>
              <w:right w:val="single" w:sz="4" w:space="0" w:color="BFBFBF"/>
            </w:tcBorders>
            <w:shd w:val="clear" w:color="auto" w:fill="auto"/>
            <w:noWrap/>
            <w:vAlign w:val="bottom"/>
          </w:tcPr>
          <w:p w14:paraId="41724AEC"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16%</w:t>
            </w:r>
          </w:p>
        </w:tc>
        <w:tc>
          <w:tcPr>
            <w:tcW w:w="675" w:type="dxa"/>
            <w:tcBorders>
              <w:top w:val="single" w:sz="4" w:space="0" w:color="BFBFBF"/>
              <w:left w:val="nil"/>
              <w:bottom w:val="double" w:sz="4" w:space="0" w:color="auto"/>
              <w:right w:val="nil"/>
            </w:tcBorders>
            <w:shd w:val="clear" w:color="auto" w:fill="auto"/>
            <w:noWrap/>
            <w:vAlign w:val="center"/>
          </w:tcPr>
          <w:p w14:paraId="58B1227D"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43</w:t>
            </w:r>
          </w:p>
        </w:tc>
        <w:tc>
          <w:tcPr>
            <w:tcW w:w="846" w:type="dxa"/>
            <w:tcBorders>
              <w:top w:val="single" w:sz="4" w:space="0" w:color="BFBFBF"/>
              <w:left w:val="single" w:sz="4" w:space="0" w:color="auto"/>
              <w:bottom w:val="double" w:sz="4" w:space="0" w:color="auto"/>
              <w:right w:val="single" w:sz="4" w:space="0" w:color="BFBFBF"/>
            </w:tcBorders>
            <w:shd w:val="clear" w:color="auto" w:fill="auto"/>
            <w:noWrap/>
            <w:vAlign w:val="center"/>
          </w:tcPr>
          <w:p w14:paraId="1E84FEB0"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w:t>
            </w:r>
          </w:p>
        </w:tc>
        <w:tc>
          <w:tcPr>
            <w:tcW w:w="586" w:type="dxa"/>
            <w:tcBorders>
              <w:top w:val="single" w:sz="4" w:space="0" w:color="BFBFBF"/>
              <w:left w:val="nil"/>
              <w:bottom w:val="double" w:sz="4" w:space="0" w:color="auto"/>
              <w:right w:val="nil"/>
            </w:tcBorders>
            <w:shd w:val="clear" w:color="auto" w:fill="auto"/>
            <w:noWrap/>
            <w:vAlign w:val="center"/>
          </w:tcPr>
          <w:p w14:paraId="6F2B6147"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-217</w:t>
            </w:r>
          </w:p>
        </w:tc>
        <w:tc>
          <w:tcPr>
            <w:tcW w:w="808" w:type="dxa"/>
            <w:tcBorders>
              <w:top w:val="single" w:sz="4" w:space="0" w:color="BFBFBF"/>
              <w:left w:val="single" w:sz="4" w:space="0" w:color="auto"/>
              <w:bottom w:val="double" w:sz="4" w:space="0" w:color="auto"/>
              <w:right w:val="single" w:sz="4" w:space="0" w:color="BFBFBF"/>
            </w:tcBorders>
            <w:shd w:val="clear" w:color="auto" w:fill="auto"/>
            <w:noWrap/>
            <w:vAlign w:val="bottom"/>
          </w:tcPr>
          <w:p w14:paraId="6E3FDB99"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16%</w:t>
            </w:r>
          </w:p>
        </w:tc>
        <w:tc>
          <w:tcPr>
            <w:tcW w:w="675" w:type="dxa"/>
            <w:tcBorders>
              <w:top w:val="single" w:sz="4" w:space="0" w:color="BFBFBF"/>
              <w:left w:val="nil"/>
              <w:bottom w:val="double" w:sz="4" w:space="0" w:color="auto"/>
              <w:right w:val="single" w:sz="4" w:space="0" w:color="auto"/>
            </w:tcBorders>
            <w:shd w:val="clear" w:color="auto" w:fill="auto"/>
            <w:noWrap/>
            <w:vAlign w:val="center"/>
          </w:tcPr>
          <w:p w14:paraId="22D871B2"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43</w:t>
            </w:r>
          </w:p>
        </w:tc>
        <w:tc>
          <w:tcPr>
            <w:tcW w:w="826" w:type="dxa"/>
            <w:tcBorders>
              <w:top w:val="single" w:sz="4" w:space="0" w:color="BFBFBF"/>
              <w:left w:val="nil"/>
              <w:bottom w:val="double" w:sz="4" w:space="0" w:color="auto"/>
              <w:right w:val="single" w:sz="4" w:space="0" w:color="BFBFBF"/>
            </w:tcBorders>
            <w:shd w:val="clear" w:color="auto" w:fill="auto"/>
            <w:noWrap/>
            <w:vAlign w:val="center"/>
          </w:tcPr>
          <w:p w14:paraId="648E8FE8"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99%</w:t>
            </w:r>
          </w:p>
        </w:tc>
        <w:tc>
          <w:tcPr>
            <w:tcW w:w="808" w:type="dxa"/>
            <w:tcBorders>
              <w:top w:val="single" w:sz="4" w:space="0" w:color="BFBFBF"/>
              <w:left w:val="nil"/>
              <w:bottom w:val="double" w:sz="4" w:space="0" w:color="auto"/>
              <w:right w:val="double" w:sz="4" w:space="0" w:color="000000" w:themeColor="text1"/>
            </w:tcBorders>
            <w:shd w:val="clear" w:color="auto" w:fill="auto"/>
            <w:noWrap/>
            <w:vAlign w:val="center"/>
          </w:tcPr>
          <w:p w14:paraId="4C3393BE"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152</w:t>
            </w:r>
          </w:p>
        </w:tc>
        <w:tc>
          <w:tcPr>
            <w:tcW w:w="808" w:type="dxa"/>
            <w:tcBorders>
              <w:top w:val="single" w:sz="4" w:space="0" w:color="BFBFBF"/>
              <w:left w:val="double" w:sz="4" w:space="0" w:color="000000" w:themeColor="text1"/>
              <w:bottom w:val="double" w:sz="4" w:space="0" w:color="000000" w:themeColor="text1"/>
              <w:right w:val="single" w:sz="4" w:space="0" w:color="BFBFBF"/>
            </w:tcBorders>
            <w:shd w:val="clear" w:color="auto" w:fill="auto"/>
            <w:noWrap/>
            <w:vAlign w:val="center"/>
          </w:tcPr>
          <w:p w14:paraId="71B7BF68" w14:textId="38BED350" w:rsidR="004D177A" w:rsidRPr="00B70236" w:rsidRDefault="004D177A" w:rsidP="00B70236">
            <w:pPr>
              <w:spacing w:before="0" w:after="0"/>
              <w:jc w:val="center"/>
              <w:rPr>
                <w:rFonts w:ascii="Arial" w:hAnsi="Arial" w:cs="Arial"/>
                <w:color w:val="000000"/>
                <w:sz w:val="16"/>
                <w:szCs w:val="16"/>
                <w:lang w:val="en-AU" w:eastAsia="en-AU"/>
              </w:rPr>
            </w:pPr>
            <w:r>
              <w:rPr>
                <w:rFonts w:ascii="Arial" w:hAnsi="Arial" w:cs="Arial"/>
                <w:color w:val="000000"/>
                <w:sz w:val="16"/>
                <w:szCs w:val="16"/>
              </w:rPr>
              <w:t>1</w:t>
            </w:r>
            <w:r w:rsidR="00F65866">
              <w:rPr>
                <w:rFonts w:ascii="Arial" w:hAnsi="Arial" w:cs="Arial"/>
                <w:color w:val="000000"/>
                <w:sz w:val="16"/>
                <w:szCs w:val="16"/>
              </w:rPr>
              <w:t>,</w:t>
            </w:r>
            <w:r>
              <w:rPr>
                <w:rFonts w:ascii="Arial" w:hAnsi="Arial" w:cs="Arial"/>
                <w:color w:val="000000"/>
                <w:sz w:val="16"/>
                <w:szCs w:val="16"/>
              </w:rPr>
              <w:t>513</w:t>
            </w:r>
          </w:p>
        </w:tc>
        <w:tc>
          <w:tcPr>
            <w:tcW w:w="808" w:type="dxa"/>
            <w:tcBorders>
              <w:top w:val="single" w:sz="4" w:space="0" w:color="BFBFBF"/>
              <w:left w:val="nil"/>
              <w:bottom w:val="double" w:sz="4" w:space="0" w:color="000000" w:themeColor="text1"/>
              <w:right w:val="double" w:sz="4" w:space="0" w:color="000000" w:themeColor="text1"/>
            </w:tcBorders>
            <w:shd w:val="clear" w:color="auto" w:fill="auto"/>
            <w:noWrap/>
            <w:vAlign w:val="center"/>
          </w:tcPr>
          <w:p w14:paraId="3136DB63" w14:textId="52E79A49" w:rsidR="004D177A" w:rsidRPr="00B70236" w:rsidRDefault="004D177A" w:rsidP="00B70236">
            <w:pPr>
              <w:spacing w:before="0" w:after="0"/>
              <w:jc w:val="center"/>
              <w:rPr>
                <w:rFonts w:ascii="Arial" w:hAnsi="Arial" w:cs="Arial"/>
                <w:color w:val="000000"/>
                <w:sz w:val="16"/>
                <w:szCs w:val="16"/>
                <w:lang w:val="en-AU" w:eastAsia="en-AU"/>
              </w:rPr>
            </w:pPr>
            <w:r w:rsidRPr="00B70236">
              <w:rPr>
                <w:rFonts w:ascii="Arial" w:hAnsi="Arial" w:cs="Arial"/>
                <w:color w:val="000000"/>
                <w:sz w:val="16"/>
                <w:szCs w:val="16"/>
                <w:lang w:val="en-AU" w:eastAsia="en-AU"/>
              </w:rPr>
              <w:t>1</w:t>
            </w:r>
            <w:r>
              <w:rPr>
                <w:rFonts w:ascii="Arial" w:hAnsi="Arial" w:cs="Arial"/>
                <w:color w:val="000000"/>
                <w:sz w:val="16"/>
                <w:szCs w:val="16"/>
                <w:lang w:val="en-AU" w:eastAsia="en-AU"/>
              </w:rPr>
              <w:t>,</w:t>
            </w:r>
            <w:r w:rsidRPr="00B70236">
              <w:rPr>
                <w:rFonts w:ascii="Arial" w:hAnsi="Arial" w:cs="Arial"/>
                <w:color w:val="000000"/>
                <w:sz w:val="16"/>
                <w:szCs w:val="16"/>
                <w:lang w:val="en-AU" w:eastAsia="en-AU"/>
              </w:rPr>
              <w:t>062</w:t>
            </w:r>
          </w:p>
        </w:tc>
      </w:tr>
      <w:tr w:rsidR="004D177A" w:rsidRPr="00125162" w14:paraId="05609AE1" w14:textId="77777777" w:rsidTr="009771F8">
        <w:trPr>
          <w:trHeight w:val="225"/>
          <w:jc w:val="center"/>
        </w:trPr>
        <w:tc>
          <w:tcPr>
            <w:tcW w:w="2575" w:type="dxa"/>
            <w:tcBorders>
              <w:top w:val="double" w:sz="4" w:space="0" w:color="auto"/>
            </w:tcBorders>
            <w:shd w:val="clear" w:color="auto" w:fill="auto"/>
            <w:noWrap/>
            <w:vAlign w:val="center"/>
          </w:tcPr>
          <w:p w14:paraId="192EB3ED" w14:textId="77777777" w:rsidR="004D177A" w:rsidRPr="00125162" w:rsidRDefault="004D177A" w:rsidP="00970E2F">
            <w:pPr>
              <w:spacing w:before="0" w:after="0"/>
              <w:rPr>
                <w:rFonts w:ascii="Arial" w:hAnsi="Arial" w:cs="Arial"/>
                <w:bCs/>
                <w:color w:val="000000"/>
                <w:sz w:val="16"/>
                <w:szCs w:val="16"/>
                <w:lang w:val="en-AU" w:eastAsia="en-AU"/>
              </w:rPr>
            </w:pPr>
            <w:r w:rsidRPr="00125162">
              <w:rPr>
                <w:rFonts w:ascii="Arial" w:hAnsi="Arial" w:cs="Arial"/>
                <w:bCs/>
                <w:color w:val="000000"/>
                <w:sz w:val="16"/>
                <w:szCs w:val="16"/>
                <w:lang w:val="en-AU" w:eastAsia="en-AU"/>
              </w:rPr>
              <w:t>Continued on next page</w:t>
            </w:r>
          </w:p>
        </w:tc>
        <w:tc>
          <w:tcPr>
            <w:tcW w:w="808" w:type="dxa"/>
            <w:tcBorders>
              <w:top w:val="double" w:sz="4" w:space="0" w:color="auto"/>
            </w:tcBorders>
            <w:shd w:val="clear" w:color="auto" w:fill="auto"/>
            <w:noWrap/>
            <w:vAlign w:val="bottom"/>
          </w:tcPr>
          <w:p w14:paraId="2FB9386E" w14:textId="77777777" w:rsidR="004D177A" w:rsidRPr="00125162" w:rsidRDefault="004D177A" w:rsidP="00970E2F">
            <w:pPr>
              <w:spacing w:before="0" w:after="0"/>
              <w:jc w:val="center"/>
              <w:rPr>
                <w:rFonts w:ascii="Arial" w:hAnsi="Arial" w:cs="Arial"/>
                <w:color w:val="000000"/>
                <w:sz w:val="16"/>
                <w:szCs w:val="16"/>
                <w:lang w:val="en-AU" w:eastAsia="en-AU"/>
              </w:rPr>
            </w:pPr>
          </w:p>
        </w:tc>
        <w:tc>
          <w:tcPr>
            <w:tcW w:w="675" w:type="dxa"/>
            <w:tcBorders>
              <w:top w:val="double" w:sz="4" w:space="0" w:color="auto"/>
            </w:tcBorders>
            <w:shd w:val="clear" w:color="auto" w:fill="auto"/>
            <w:noWrap/>
            <w:vAlign w:val="center"/>
          </w:tcPr>
          <w:p w14:paraId="6FB6A9AD" w14:textId="77777777" w:rsidR="004D177A" w:rsidRPr="00125162" w:rsidRDefault="004D177A" w:rsidP="00970E2F">
            <w:pPr>
              <w:spacing w:before="0" w:after="0"/>
              <w:jc w:val="center"/>
              <w:rPr>
                <w:rFonts w:ascii="Arial" w:hAnsi="Arial" w:cs="Arial"/>
                <w:color w:val="000000"/>
                <w:sz w:val="16"/>
                <w:szCs w:val="16"/>
                <w:lang w:val="en-AU" w:eastAsia="en-AU"/>
              </w:rPr>
            </w:pPr>
          </w:p>
        </w:tc>
        <w:tc>
          <w:tcPr>
            <w:tcW w:w="816" w:type="dxa"/>
            <w:tcBorders>
              <w:top w:val="double" w:sz="4" w:space="0" w:color="auto"/>
            </w:tcBorders>
            <w:shd w:val="clear" w:color="auto" w:fill="auto"/>
            <w:noWrap/>
            <w:vAlign w:val="center"/>
          </w:tcPr>
          <w:p w14:paraId="4D984A42" w14:textId="77777777" w:rsidR="004D177A" w:rsidRPr="00125162" w:rsidRDefault="004D177A" w:rsidP="00970E2F">
            <w:pPr>
              <w:spacing w:before="0" w:after="0"/>
              <w:jc w:val="center"/>
              <w:rPr>
                <w:rFonts w:ascii="Arial" w:hAnsi="Arial" w:cs="Arial"/>
                <w:color w:val="000000"/>
                <w:sz w:val="16"/>
                <w:szCs w:val="16"/>
                <w:lang w:val="en-AU" w:eastAsia="en-AU"/>
              </w:rPr>
            </w:pPr>
          </w:p>
        </w:tc>
        <w:tc>
          <w:tcPr>
            <w:tcW w:w="586" w:type="dxa"/>
            <w:tcBorders>
              <w:top w:val="double" w:sz="4" w:space="0" w:color="auto"/>
            </w:tcBorders>
            <w:shd w:val="clear" w:color="auto" w:fill="auto"/>
            <w:noWrap/>
            <w:vAlign w:val="center"/>
          </w:tcPr>
          <w:p w14:paraId="66659BEB" w14:textId="77777777" w:rsidR="004D177A" w:rsidRPr="00125162" w:rsidRDefault="004D177A" w:rsidP="00970E2F">
            <w:pPr>
              <w:spacing w:before="0" w:after="0"/>
              <w:jc w:val="center"/>
              <w:rPr>
                <w:rFonts w:ascii="Arial" w:hAnsi="Arial" w:cs="Arial"/>
                <w:color w:val="000000"/>
                <w:sz w:val="16"/>
                <w:szCs w:val="16"/>
                <w:lang w:val="en-AU" w:eastAsia="en-AU"/>
              </w:rPr>
            </w:pPr>
          </w:p>
        </w:tc>
        <w:tc>
          <w:tcPr>
            <w:tcW w:w="846" w:type="dxa"/>
            <w:tcBorders>
              <w:top w:val="double" w:sz="4" w:space="0" w:color="auto"/>
            </w:tcBorders>
            <w:shd w:val="clear" w:color="auto" w:fill="auto"/>
            <w:noWrap/>
            <w:vAlign w:val="bottom"/>
          </w:tcPr>
          <w:p w14:paraId="631B6D52" w14:textId="77777777" w:rsidR="004D177A" w:rsidRPr="00125162" w:rsidRDefault="004D177A" w:rsidP="00970E2F">
            <w:pPr>
              <w:spacing w:before="0" w:after="0"/>
              <w:jc w:val="center"/>
              <w:rPr>
                <w:rFonts w:ascii="Arial" w:hAnsi="Arial" w:cs="Arial"/>
                <w:color w:val="000000"/>
                <w:sz w:val="16"/>
                <w:szCs w:val="16"/>
                <w:lang w:val="en-AU" w:eastAsia="en-AU"/>
              </w:rPr>
            </w:pPr>
          </w:p>
        </w:tc>
        <w:tc>
          <w:tcPr>
            <w:tcW w:w="675" w:type="dxa"/>
            <w:tcBorders>
              <w:top w:val="double" w:sz="4" w:space="0" w:color="auto"/>
            </w:tcBorders>
            <w:shd w:val="clear" w:color="auto" w:fill="auto"/>
            <w:noWrap/>
            <w:vAlign w:val="center"/>
          </w:tcPr>
          <w:p w14:paraId="2E3DD2A9" w14:textId="77777777" w:rsidR="004D177A" w:rsidRPr="00125162" w:rsidRDefault="004D177A" w:rsidP="00970E2F">
            <w:pPr>
              <w:spacing w:before="0" w:after="0"/>
              <w:jc w:val="center"/>
              <w:rPr>
                <w:rFonts w:ascii="Arial" w:hAnsi="Arial" w:cs="Arial"/>
                <w:color w:val="000000"/>
                <w:sz w:val="16"/>
                <w:szCs w:val="16"/>
                <w:lang w:val="en-AU" w:eastAsia="en-AU"/>
              </w:rPr>
            </w:pPr>
          </w:p>
        </w:tc>
        <w:tc>
          <w:tcPr>
            <w:tcW w:w="846" w:type="dxa"/>
            <w:tcBorders>
              <w:top w:val="double" w:sz="4" w:space="0" w:color="auto"/>
            </w:tcBorders>
            <w:shd w:val="clear" w:color="auto" w:fill="auto"/>
            <w:noWrap/>
            <w:vAlign w:val="center"/>
          </w:tcPr>
          <w:p w14:paraId="14C75824" w14:textId="77777777" w:rsidR="004D177A" w:rsidRPr="00125162" w:rsidRDefault="004D177A" w:rsidP="00970E2F">
            <w:pPr>
              <w:spacing w:before="0" w:after="0"/>
              <w:jc w:val="center"/>
              <w:rPr>
                <w:rFonts w:ascii="Arial" w:hAnsi="Arial" w:cs="Arial"/>
                <w:color w:val="000000"/>
                <w:sz w:val="16"/>
                <w:szCs w:val="16"/>
                <w:lang w:val="en-AU" w:eastAsia="en-AU"/>
              </w:rPr>
            </w:pPr>
          </w:p>
        </w:tc>
        <w:tc>
          <w:tcPr>
            <w:tcW w:w="586" w:type="dxa"/>
            <w:tcBorders>
              <w:top w:val="double" w:sz="4" w:space="0" w:color="auto"/>
            </w:tcBorders>
            <w:shd w:val="clear" w:color="auto" w:fill="auto"/>
            <w:noWrap/>
            <w:vAlign w:val="center"/>
          </w:tcPr>
          <w:p w14:paraId="3E8D2024" w14:textId="77777777" w:rsidR="004D177A" w:rsidRPr="00125162" w:rsidRDefault="004D177A" w:rsidP="00970E2F">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bottom"/>
          </w:tcPr>
          <w:p w14:paraId="4716CE5C" w14:textId="77777777" w:rsidR="004D177A" w:rsidRPr="00125162" w:rsidRDefault="004D177A" w:rsidP="00970E2F">
            <w:pPr>
              <w:spacing w:before="0" w:after="0"/>
              <w:jc w:val="center"/>
              <w:rPr>
                <w:rFonts w:ascii="Arial" w:hAnsi="Arial" w:cs="Arial"/>
                <w:color w:val="000000"/>
                <w:sz w:val="16"/>
                <w:szCs w:val="16"/>
                <w:lang w:val="en-AU" w:eastAsia="en-AU"/>
              </w:rPr>
            </w:pPr>
          </w:p>
        </w:tc>
        <w:tc>
          <w:tcPr>
            <w:tcW w:w="675" w:type="dxa"/>
            <w:tcBorders>
              <w:top w:val="double" w:sz="4" w:space="0" w:color="auto"/>
            </w:tcBorders>
            <w:shd w:val="clear" w:color="auto" w:fill="auto"/>
            <w:noWrap/>
            <w:vAlign w:val="center"/>
          </w:tcPr>
          <w:p w14:paraId="50F76BA0" w14:textId="77777777" w:rsidR="004D177A" w:rsidRPr="00125162" w:rsidRDefault="004D177A" w:rsidP="00970E2F">
            <w:pPr>
              <w:spacing w:before="0" w:after="0"/>
              <w:jc w:val="center"/>
              <w:rPr>
                <w:rFonts w:ascii="Arial" w:hAnsi="Arial" w:cs="Arial"/>
                <w:color w:val="000000"/>
                <w:sz w:val="16"/>
                <w:szCs w:val="16"/>
                <w:lang w:val="en-AU" w:eastAsia="en-AU"/>
              </w:rPr>
            </w:pPr>
          </w:p>
        </w:tc>
        <w:tc>
          <w:tcPr>
            <w:tcW w:w="826" w:type="dxa"/>
            <w:tcBorders>
              <w:top w:val="double" w:sz="4" w:space="0" w:color="auto"/>
            </w:tcBorders>
            <w:shd w:val="clear" w:color="auto" w:fill="auto"/>
            <w:noWrap/>
            <w:vAlign w:val="center"/>
          </w:tcPr>
          <w:p w14:paraId="3EE8A88D" w14:textId="77777777" w:rsidR="004D177A" w:rsidRPr="00125162" w:rsidRDefault="004D177A" w:rsidP="00970E2F">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7E96F160" w14:textId="77777777" w:rsidR="004D177A" w:rsidRPr="00125162" w:rsidRDefault="004D177A" w:rsidP="00970E2F">
            <w:pPr>
              <w:spacing w:before="0" w:after="0"/>
              <w:jc w:val="center"/>
              <w:rPr>
                <w:rFonts w:ascii="Arial" w:hAnsi="Arial" w:cs="Arial"/>
                <w:color w:val="000000"/>
                <w:sz w:val="16"/>
                <w:szCs w:val="16"/>
                <w:lang w:val="en-AU" w:eastAsia="en-AU"/>
              </w:rPr>
            </w:pPr>
          </w:p>
        </w:tc>
        <w:tc>
          <w:tcPr>
            <w:tcW w:w="808" w:type="dxa"/>
            <w:tcBorders>
              <w:top w:val="double" w:sz="4" w:space="0" w:color="000000" w:themeColor="text1"/>
              <w:bottom w:val="single" w:sz="4" w:space="0" w:color="D9D9D9" w:themeColor="background1" w:themeShade="D9"/>
            </w:tcBorders>
            <w:shd w:val="clear" w:color="auto" w:fill="auto"/>
            <w:noWrap/>
            <w:vAlign w:val="center"/>
          </w:tcPr>
          <w:p w14:paraId="7FB6ED00" w14:textId="77777777" w:rsidR="004D177A" w:rsidRPr="00125162" w:rsidRDefault="004D177A" w:rsidP="00970E2F">
            <w:pPr>
              <w:spacing w:before="0" w:after="0"/>
              <w:jc w:val="center"/>
              <w:rPr>
                <w:rFonts w:ascii="Arial" w:hAnsi="Arial" w:cs="Arial"/>
                <w:color w:val="000000"/>
                <w:sz w:val="16"/>
                <w:szCs w:val="16"/>
                <w:lang w:val="en-AU" w:eastAsia="en-AU"/>
              </w:rPr>
            </w:pPr>
          </w:p>
        </w:tc>
        <w:tc>
          <w:tcPr>
            <w:tcW w:w="808" w:type="dxa"/>
            <w:tcBorders>
              <w:top w:val="double" w:sz="4" w:space="0" w:color="000000" w:themeColor="text1"/>
              <w:bottom w:val="single" w:sz="4" w:space="0" w:color="D9D9D9" w:themeColor="background1" w:themeShade="D9"/>
            </w:tcBorders>
            <w:shd w:val="clear" w:color="auto" w:fill="auto"/>
            <w:noWrap/>
            <w:vAlign w:val="center"/>
          </w:tcPr>
          <w:p w14:paraId="27AF2664" w14:textId="77777777" w:rsidR="004D177A" w:rsidRPr="00125162" w:rsidRDefault="004D177A" w:rsidP="00970E2F">
            <w:pPr>
              <w:spacing w:before="0" w:after="0"/>
              <w:jc w:val="center"/>
              <w:rPr>
                <w:rFonts w:ascii="Arial" w:hAnsi="Arial" w:cs="Arial"/>
                <w:color w:val="000000"/>
                <w:sz w:val="16"/>
                <w:szCs w:val="16"/>
                <w:lang w:val="en-AU" w:eastAsia="en-AU"/>
              </w:rPr>
            </w:pPr>
          </w:p>
        </w:tc>
      </w:tr>
      <w:tr w:rsidR="004D177A" w:rsidRPr="00125162" w14:paraId="7828540B" w14:textId="77777777" w:rsidTr="009771F8">
        <w:trPr>
          <w:trHeight w:val="225"/>
          <w:jc w:val="center"/>
        </w:trPr>
        <w:tc>
          <w:tcPr>
            <w:tcW w:w="2575" w:type="dxa"/>
            <w:tcBorders>
              <w:left w:val="double" w:sz="6" w:space="0" w:color="auto"/>
              <w:bottom w:val="single" w:sz="4" w:space="0" w:color="BFBFBF"/>
              <w:right w:val="nil"/>
            </w:tcBorders>
            <w:shd w:val="clear" w:color="auto" w:fill="auto"/>
            <w:noWrap/>
            <w:vAlign w:val="center"/>
          </w:tcPr>
          <w:p w14:paraId="66226754" w14:textId="77777777" w:rsidR="004D177A" w:rsidRPr="00125162" w:rsidRDefault="004D177A" w:rsidP="00970E2F">
            <w:pPr>
              <w:spacing w:before="0" w:after="0"/>
              <w:rPr>
                <w:rFonts w:ascii="Arial" w:hAnsi="Arial" w:cs="Arial"/>
                <w:b/>
                <w:bCs/>
                <w:color w:val="000000"/>
                <w:sz w:val="16"/>
                <w:szCs w:val="16"/>
                <w:lang w:val="en-AU" w:eastAsia="en-AU"/>
              </w:rPr>
            </w:pPr>
          </w:p>
          <w:p w14:paraId="50E2E731" w14:textId="77777777" w:rsidR="004D177A" w:rsidRPr="00125162" w:rsidRDefault="004D177A" w:rsidP="00970E2F">
            <w:pPr>
              <w:spacing w:before="0" w:after="0"/>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By Household Size -</w:t>
            </w:r>
          </w:p>
        </w:tc>
        <w:tc>
          <w:tcPr>
            <w:tcW w:w="808" w:type="dxa"/>
            <w:tcBorders>
              <w:left w:val="single" w:sz="4" w:space="0" w:color="auto"/>
              <w:bottom w:val="single" w:sz="4" w:space="0" w:color="BFBFBF"/>
              <w:right w:val="single" w:sz="4" w:space="0" w:color="BFBFBF"/>
            </w:tcBorders>
            <w:shd w:val="clear" w:color="auto" w:fill="auto"/>
            <w:noWrap/>
            <w:vAlign w:val="bottom"/>
          </w:tcPr>
          <w:p w14:paraId="2BCC2F4C"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675" w:type="dxa"/>
            <w:tcBorders>
              <w:left w:val="nil"/>
              <w:bottom w:val="single" w:sz="4" w:space="0" w:color="BFBFBF"/>
              <w:right w:val="single" w:sz="4" w:space="0" w:color="auto"/>
            </w:tcBorders>
            <w:shd w:val="clear" w:color="auto" w:fill="auto"/>
            <w:noWrap/>
            <w:vAlign w:val="center"/>
          </w:tcPr>
          <w:p w14:paraId="533F510C"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16" w:type="dxa"/>
            <w:tcBorders>
              <w:left w:val="nil"/>
              <w:bottom w:val="single" w:sz="4" w:space="0" w:color="BFBFBF"/>
              <w:right w:val="single" w:sz="4" w:space="0" w:color="BFBFBF"/>
            </w:tcBorders>
            <w:shd w:val="clear" w:color="auto" w:fill="auto"/>
            <w:noWrap/>
            <w:vAlign w:val="center"/>
          </w:tcPr>
          <w:p w14:paraId="3F151C6A"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586" w:type="dxa"/>
            <w:tcBorders>
              <w:left w:val="nil"/>
              <w:bottom w:val="single" w:sz="4" w:space="0" w:color="BFBFBF"/>
              <w:right w:val="single" w:sz="4" w:space="0" w:color="auto"/>
            </w:tcBorders>
            <w:shd w:val="clear" w:color="auto" w:fill="auto"/>
            <w:noWrap/>
            <w:vAlign w:val="center"/>
          </w:tcPr>
          <w:p w14:paraId="27EFED4B"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46" w:type="dxa"/>
            <w:tcBorders>
              <w:left w:val="nil"/>
              <w:bottom w:val="single" w:sz="4" w:space="0" w:color="BFBFBF"/>
              <w:right w:val="single" w:sz="4" w:space="0" w:color="BFBFBF"/>
            </w:tcBorders>
            <w:shd w:val="clear" w:color="auto" w:fill="auto"/>
            <w:noWrap/>
            <w:vAlign w:val="bottom"/>
          </w:tcPr>
          <w:p w14:paraId="3A6F2778"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675" w:type="dxa"/>
            <w:tcBorders>
              <w:left w:val="nil"/>
              <w:bottom w:val="single" w:sz="4" w:space="0" w:color="BFBFBF"/>
              <w:right w:val="nil"/>
            </w:tcBorders>
            <w:shd w:val="clear" w:color="auto" w:fill="auto"/>
            <w:noWrap/>
            <w:vAlign w:val="center"/>
          </w:tcPr>
          <w:p w14:paraId="5549FC89"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46" w:type="dxa"/>
            <w:tcBorders>
              <w:left w:val="single" w:sz="4" w:space="0" w:color="auto"/>
              <w:bottom w:val="single" w:sz="4" w:space="0" w:color="BFBFBF"/>
              <w:right w:val="single" w:sz="4" w:space="0" w:color="BFBFBF"/>
            </w:tcBorders>
            <w:shd w:val="clear" w:color="auto" w:fill="auto"/>
            <w:noWrap/>
            <w:vAlign w:val="center"/>
          </w:tcPr>
          <w:p w14:paraId="1269FAB9"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586" w:type="dxa"/>
            <w:tcBorders>
              <w:left w:val="nil"/>
              <w:bottom w:val="single" w:sz="4" w:space="0" w:color="BFBFBF"/>
              <w:right w:val="nil"/>
            </w:tcBorders>
            <w:shd w:val="clear" w:color="auto" w:fill="auto"/>
            <w:noWrap/>
            <w:vAlign w:val="center"/>
          </w:tcPr>
          <w:p w14:paraId="06C454B7"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left w:val="single" w:sz="4" w:space="0" w:color="auto"/>
              <w:bottom w:val="single" w:sz="4" w:space="0" w:color="BFBFBF"/>
              <w:right w:val="single" w:sz="4" w:space="0" w:color="BFBFBF"/>
            </w:tcBorders>
            <w:shd w:val="clear" w:color="auto" w:fill="auto"/>
            <w:noWrap/>
            <w:vAlign w:val="bottom"/>
          </w:tcPr>
          <w:p w14:paraId="34F2AB3A"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675" w:type="dxa"/>
            <w:tcBorders>
              <w:left w:val="nil"/>
              <w:bottom w:val="single" w:sz="4" w:space="0" w:color="BFBFBF"/>
              <w:right w:val="single" w:sz="4" w:space="0" w:color="auto"/>
            </w:tcBorders>
            <w:shd w:val="clear" w:color="auto" w:fill="auto"/>
            <w:noWrap/>
            <w:vAlign w:val="center"/>
          </w:tcPr>
          <w:p w14:paraId="5C9F9321"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26" w:type="dxa"/>
            <w:tcBorders>
              <w:left w:val="nil"/>
              <w:bottom w:val="single" w:sz="4" w:space="0" w:color="BFBFBF"/>
              <w:right w:val="single" w:sz="4" w:space="0" w:color="BFBFBF"/>
            </w:tcBorders>
            <w:shd w:val="clear" w:color="auto" w:fill="auto"/>
            <w:noWrap/>
            <w:vAlign w:val="center"/>
          </w:tcPr>
          <w:p w14:paraId="70DC48A1"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left w:val="nil"/>
              <w:bottom w:val="single" w:sz="4" w:space="0" w:color="BFBFBF"/>
              <w:right w:val="double" w:sz="4" w:space="0" w:color="000000" w:themeColor="text1"/>
            </w:tcBorders>
            <w:shd w:val="clear" w:color="auto" w:fill="auto"/>
            <w:noWrap/>
            <w:vAlign w:val="center"/>
          </w:tcPr>
          <w:p w14:paraId="4DDB3B0E"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single" w:sz="4" w:space="0" w:color="D9D9D9" w:themeColor="background1" w:themeShade="D9"/>
              <w:left w:val="double" w:sz="4" w:space="0" w:color="000000" w:themeColor="text1"/>
              <w:bottom w:val="single" w:sz="4" w:space="0" w:color="BFBFBF"/>
              <w:right w:val="single" w:sz="4" w:space="0" w:color="BFBFBF"/>
            </w:tcBorders>
            <w:shd w:val="clear" w:color="auto" w:fill="auto"/>
            <w:noWrap/>
            <w:vAlign w:val="center"/>
          </w:tcPr>
          <w:p w14:paraId="6E755795"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single" w:sz="4" w:space="0" w:color="D9D9D9" w:themeColor="background1" w:themeShade="D9"/>
              <w:left w:val="nil"/>
              <w:bottom w:val="single" w:sz="4" w:space="0" w:color="BFBFBF"/>
              <w:right w:val="double" w:sz="4" w:space="0" w:color="000000" w:themeColor="text1"/>
            </w:tcBorders>
            <w:shd w:val="clear" w:color="auto" w:fill="auto"/>
            <w:noWrap/>
            <w:vAlign w:val="center"/>
          </w:tcPr>
          <w:p w14:paraId="26ADE49E" w14:textId="77777777" w:rsidR="004D177A" w:rsidRPr="00125162" w:rsidRDefault="004D177A"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r>
      <w:tr w:rsidR="004D177A" w:rsidRPr="00125162" w14:paraId="05D1B33A" w14:textId="77777777" w:rsidTr="009771F8">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3E2D113F"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1 person</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61FB836A"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18%</w:t>
            </w:r>
          </w:p>
        </w:tc>
        <w:tc>
          <w:tcPr>
            <w:tcW w:w="675" w:type="dxa"/>
            <w:tcBorders>
              <w:top w:val="nil"/>
              <w:left w:val="nil"/>
              <w:bottom w:val="single" w:sz="4" w:space="0" w:color="BFBFBF"/>
              <w:right w:val="single" w:sz="4" w:space="0" w:color="auto"/>
            </w:tcBorders>
            <w:shd w:val="clear" w:color="auto" w:fill="auto"/>
            <w:noWrap/>
            <w:vAlign w:val="center"/>
          </w:tcPr>
          <w:p w14:paraId="08ED5812"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16</w:t>
            </w:r>
          </w:p>
        </w:tc>
        <w:tc>
          <w:tcPr>
            <w:tcW w:w="816" w:type="dxa"/>
            <w:tcBorders>
              <w:top w:val="nil"/>
              <w:left w:val="nil"/>
              <w:bottom w:val="single" w:sz="4" w:space="0" w:color="BFBFBF"/>
              <w:right w:val="single" w:sz="4" w:space="0" w:color="BFBFBF"/>
            </w:tcBorders>
            <w:shd w:val="clear" w:color="auto" w:fill="auto"/>
            <w:noWrap/>
            <w:vAlign w:val="center"/>
          </w:tcPr>
          <w:p w14:paraId="145866DC"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586" w:type="dxa"/>
            <w:tcBorders>
              <w:top w:val="nil"/>
              <w:left w:val="nil"/>
              <w:bottom w:val="single" w:sz="4" w:space="0" w:color="BFBFBF"/>
              <w:right w:val="single" w:sz="4" w:space="0" w:color="auto"/>
            </w:tcBorders>
            <w:shd w:val="clear" w:color="auto" w:fill="auto"/>
            <w:noWrap/>
            <w:vAlign w:val="center"/>
          </w:tcPr>
          <w:p w14:paraId="1E6EC1DE"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42</w:t>
            </w:r>
          </w:p>
        </w:tc>
        <w:tc>
          <w:tcPr>
            <w:tcW w:w="846" w:type="dxa"/>
            <w:tcBorders>
              <w:top w:val="nil"/>
              <w:left w:val="nil"/>
              <w:bottom w:val="single" w:sz="4" w:space="0" w:color="BFBFBF"/>
              <w:right w:val="single" w:sz="4" w:space="0" w:color="BFBFBF"/>
            </w:tcBorders>
            <w:shd w:val="clear" w:color="auto" w:fill="auto"/>
            <w:noWrap/>
            <w:vAlign w:val="bottom"/>
          </w:tcPr>
          <w:p w14:paraId="1A10211E"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19%</w:t>
            </w:r>
          </w:p>
        </w:tc>
        <w:tc>
          <w:tcPr>
            <w:tcW w:w="675" w:type="dxa"/>
            <w:tcBorders>
              <w:top w:val="nil"/>
              <w:left w:val="nil"/>
              <w:bottom w:val="single" w:sz="4" w:space="0" w:color="BFBFBF"/>
              <w:right w:val="nil"/>
            </w:tcBorders>
            <w:shd w:val="clear" w:color="auto" w:fill="auto"/>
            <w:noWrap/>
            <w:vAlign w:val="center"/>
          </w:tcPr>
          <w:p w14:paraId="77D3299A"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44</w:t>
            </w:r>
          </w:p>
        </w:tc>
        <w:tc>
          <w:tcPr>
            <w:tcW w:w="846" w:type="dxa"/>
            <w:tcBorders>
              <w:top w:val="nil"/>
              <w:left w:val="single" w:sz="4" w:space="0" w:color="auto"/>
              <w:bottom w:val="single" w:sz="4" w:space="0" w:color="BFBFBF"/>
              <w:right w:val="single" w:sz="4" w:space="0" w:color="BFBFBF"/>
            </w:tcBorders>
            <w:shd w:val="clear" w:color="auto" w:fill="auto"/>
            <w:noWrap/>
            <w:vAlign w:val="center"/>
          </w:tcPr>
          <w:p w14:paraId="7AEFF180"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w:t>
            </w:r>
          </w:p>
        </w:tc>
        <w:tc>
          <w:tcPr>
            <w:tcW w:w="586" w:type="dxa"/>
            <w:tcBorders>
              <w:top w:val="nil"/>
              <w:left w:val="nil"/>
              <w:bottom w:val="single" w:sz="4" w:space="0" w:color="BFBFBF"/>
              <w:right w:val="nil"/>
            </w:tcBorders>
            <w:shd w:val="clear" w:color="auto" w:fill="auto"/>
            <w:noWrap/>
            <w:vAlign w:val="center"/>
          </w:tcPr>
          <w:p w14:paraId="6210C5BE"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65</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387EE8CF"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19%</w:t>
            </w:r>
          </w:p>
        </w:tc>
        <w:tc>
          <w:tcPr>
            <w:tcW w:w="675" w:type="dxa"/>
            <w:tcBorders>
              <w:top w:val="nil"/>
              <w:left w:val="nil"/>
              <w:bottom w:val="single" w:sz="4" w:space="0" w:color="BFBFBF"/>
              <w:right w:val="single" w:sz="4" w:space="0" w:color="auto"/>
            </w:tcBorders>
            <w:shd w:val="clear" w:color="auto" w:fill="auto"/>
            <w:noWrap/>
            <w:vAlign w:val="center"/>
          </w:tcPr>
          <w:p w14:paraId="77B61E6B"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44</w:t>
            </w:r>
          </w:p>
        </w:tc>
        <w:tc>
          <w:tcPr>
            <w:tcW w:w="826" w:type="dxa"/>
            <w:tcBorders>
              <w:top w:val="nil"/>
              <w:left w:val="nil"/>
              <w:bottom w:val="single" w:sz="4" w:space="0" w:color="BFBFBF"/>
              <w:right w:val="single" w:sz="4" w:space="0" w:color="BFBFBF"/>
            </w:tcBorders>
            <w:shd w:val="clear" w:color="auto" w:fill="auto"/>
            <w:noWrap/>
            <w:vAlign w:val="center"/>
          </w:tcPr>
          <w:p w14:paraId="20B9EB2E"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99%</w:t>
            </w:r>
          </w:p>
        </w:tc>
        <w:tc>
          <w:tcPr>
            <w:tcW w:w="808" w:type="dxa"/>
            <w:tcBorders>
              <w:top w:val="nil"/>
              <w:left w:val="nil"/>
              <w:bottom w:val="single" w:sz="4" w:space="0" w:color="BFBFBF"/>
              <w:right w:val="double" w:sz="4" w:space="0" w:color="000000" w:themeColor="text1"/>
            </w:tcBorders>
            <w:shd w:val="clear" w:color="auto" w:fill="auto"/>
            <w:noWrap/>
            <w:vAlign w:val="center"/>
          </w:tcPr>
          <w:p w14:paraId="17800460"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157</w:t>
            </w:r>
          </w:p>
        </w:tc>
        <w:tc>
          <w:tcPr>
            <w:tcW w:w="808" w:type="dxa"/>
            <w:tcBorders>
              <w:top w:val="single" w:sz="4" w:space="0" w:color="BFBFBF"/>
              <w:left w:val="double" w:sz="4" w:space="0" w:color="000000" w:themeColor="text1"/>
              <w:bottom w:val="single" w:sz="4" w:space="0" w:color="BFBFBF"/>
              <w:right w:val="single" w:sz="4" w:space="0" w:color="BFBFBF"/>
            </w:tcBorders>
            <w:shd w:val="clear" w:color="auto" w:fill="auto"/>
            <w:noWrap/>
            <w:vAlign w:val="center"/>
          </w:tcPr>
          <w:p w14:paraId="2534A75A" w14:textId="0BBD822D" w:rsidR="004D177A" w:rsidRPr="00B70236" w:rsidRDefault="004D177A" w:rsidP="00B70236">
            <w:pPr>
              <w:spacing w:before="0" w:after="0"/>
              <w:jc w:val="center"/>
              <w:rPr>
                <w:rFonts w:ascii="Arial" w:hAnsi="Arial" w:cs="Arial"/>
                <w:color w:val="000000"/>
                <w:sz w:val="16"/>
                <w:szCs w:val="16"/>
                <w:lang w:val="en-AU" w:eastAsia="en-AU"/>
              </w:rPr>
            </w:pPr>
            <w:r>
              <w:rPr>
                <w:rFonts w:ascii="Arial" w:hAnsi="Arial" w:cs="Arial"/>
                <w:color w:val="000000"/>
                <w:sz w:val="16"/>
                <w:szCs w:val="16"/>
              </w:rPr>
              <w:t>1</w:t>
            </w:r>
            <w:r w:rsidR="00F65866">
              <w:rPr>
                <w:rFonts w:ascii="Arial" w:hAnsi="Arial" w:cs="Arial"/>
                <w:color w:val="000000"/>
                <w:sz w:val="16"/>
                <w:szCs w:val="16"/>
              </w:rPr>
              <w:t>,</w:t>
            </w:r>
            <w:r>
              <w:rPr>
                <w:rFonts w:ascii="Arial" w:hAnsi="Arial" w:cs="Arial"/>
                <w:color w:val="000000"/>
                <w:sz w:val="16"/>
                <w:szCs w:val="16"/>
              </w:rPr>
              <w:t>099</w:t>
            </w:r>
          </w:p>
        </w:tc>
        <w:tc>
          <w:tcPr>
            <w:tcW w:w="808" w:type="dxa"/>
            <w:tcBorders>
              <w:top w:val="single" w:sz="4" w:space="0" w:color="BFBFBF"/>
              <w:left w:val="nil"/>
              <w:bottom w:val="single" w:sz="4" w:space="0" w:color="BFBFBF"/>
              <w:right w:val="double" w:sz="4" w:space="0" w:color="000000" w:themeColor="text1"/>
            </w:tcBorders>
            <w:shd w:val="clear" w:color="auto" w:fill="auto"/>
            <w:noWrap/>
            <w:vAlign w:val="center"/>
          </w:tcPr>
          <w:p w14:paraId="7004DE51" w14:textId="77777777" w:rsidR="004D177A" w:rsidRPr="00B70236" w:rsidRDefault="004D177A" w:rsidP="00B70236">
            <w:pPr>
              <w:spacing w:before="0" w:after="0"/>
              <w:jc w:val="center"/>
              <w:rPr>
                <w:rFonts w:ascii="Arial" w:hAnsi="Arial" w:cs="Arial"/>
                <w:color w:val="000000"/>
                <w:sz w:val="16"/>
                <w:szCs w:val="16"/>
                <w:lang w:val="en-AU" w:eastAsia="en-AU"/>
              </w:rPr>
            </w:pPr>
            <w:r w:rsidRPr="00B70236">
              <w:rPr>
                <w:rFonts w:ascii="Arial" w:hAnsi="Arial" w:cs="Arial"/>
                <w:color w:val="000000"/>
                <w:sz w:val="16"/>
                <w:szCs w:val="16"/>
                <w:lang w:val="en-AU" w:eastAsia="en-AU"/>
              </w:rPr>
              <w:t>580</w:t>
            </w:r>
          </w:p>
        </w:tc>
      </w:tr>
      <w:tr w:rsidR="004D177A" w:rsidRPr="00125162" w14:paraId="29AD0E7B" w14:textId="77777777" w:rsidTr="009771F8">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58D57DD4"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2 persons</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11490BFB"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18%</w:t>
            </w:r>
          </w:p>
        </w:tc>
        <w:tc>
          <w:tcPr>
            <w:tcW w:w="675" w:type="dxa"/>
            <w:tcBorders>
              <w:top w:val="nil"/>
              <w:left w:val="nil"/>
              <w:bottom w:val="single" w:sz="4" w:space="0" w:color="BFBFBF"/>
              <w:right w:val="single" w:sz="4" w:space="0" w:color="auto"/>
            </w:tcBorders>
            <w:shd w:val="clear" w:color="auto" w:fill="auto"/>
            <w:noWrap/>
            <w:vAlign w:val="center"/>
          </w:tcPr>
          <w:p w14:paraId="3A5D471E"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25</w:t>
            </w:r>
          </w:p>
        </w:tc>
        <w:tc>
          <w:tcPr>
            <w:tcW w:w="816" w:type="dxa"/>
            <w:tcBorders>
              <w:top w:val="nil"/>
              <w:left w:val="nil"/>
              <w:bottom w:val="single" w:sz="4" w:space="0" w:color="BFBFBF"/>
              <w:right w:val="single" w:sz="4" w:space="0" w:color="BFBFBF"/>
            </w:tcBorders>
            <w:shd w:val="clear" w:color="auto" w:fill="auto"/>
            <w:noWrap/>
            <w:vAlign w:val="center"/>
          </w:tcPr>
          <w:p w14:paraId="277E26D0"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586" w:type="dxa"/>
            <w:tcBorders>
              <w:top w:val="nil"/>
              <w:left w:val="nil"/>
              <w:bottom w:val="single" w:sz="4" w:space="0" w:color="BFBFBF"/>
              <w:right w:val="single" w:sz="4" w:space="0" w:color="auto"/>
            </w:tcBorders>
            <w:shd w:val="clear" w:color="auto" w:fill="auto"/>
            <w:noWrap/>
            <w:vAlign w:val="center"/>
          </w:tcPr>
          <w:p w14:paraId="2DA3B608"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85</w:t>
            </w:r>
          </w:p>
        </w:tc>
        <w:tc>
          <w:tcPr>
            <w:tcW w:w="846" w:type="dxa"/>
            <w:tcBorders>
              <w:top w:val="nil"/>
              <w:left w:val="nil"/>
              <w:bottom w:val="single" w:sz="4" w:space="0" w:color="BFBFBF"/>
              <w:right w:val="single" w:sz="4" w:space="0" w:color="BFBFBF"/>
            </w:tcBorders>
            <w:shd w:val="clear" w:color="auto" w:fill="auto"/>
            <w:noWrap/>
            <w:vAlign w:val="bottom"/>
          </w:tcPr>
          <w:p w14:paraId="7C8B1AC8"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16%</w:t>
            </w:r>
          </w:p>
        </w:tc>
        <w:tc>
          <w:tcPr>
            <w:tcW w:w="675" w:type="dxa"/>
            <w:tcBorders>
              <w:top w:val="nil"/>
              <w:left w:val="nil"/>
              <w:bottom w:val="single" w:sz="4" w:space="0" w:color="BFBFBF"/>
              <w:right w:val="nil"/>
            </w:tcBorders>
            <w:shd w:val="clear" w:color="auto" w:fill="auto"/>
            <w:noWrap/>
            <w:vAlign w:val="center"/>
          </w:tcPr>
          <w:p w14:paraId="7F8F6E9A"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50</w:t>
            </w:r>
          </w:p>
        </w:tc>
        <w:tc>
          <w:tcPr>
            <w:tcW w:w="846" w:type="dxa"/>
            <w:tcBorders>
              <w:top w:val="nil"/>
              <w:left w:val="single" w:sz="4" w:space="0" w:color="auto"/>
              <w:bottom w:val="single" w:sz="4" w:space="0" w:color="BFBFBF"/>
              <w:right w:val="single" w:sz="4" w:space="0" w:color="BFBFBF"/>
            </w:tcBorders>
            <w:shd w:val="clear" w:color="auto" w:fill="auto"/>
            <w:noWrap/>
            <w:vAlign w:val="center"/>
          </w:tcPr>
          <w:p w14:paraId="3C930534"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w:t>
            </w:r>
          </w:p>
        </w:tc>
        <w:tc>
          <w:tcPr>
            <w:tcW w:w="586" w:type="dxa"/>
            <w:tcBorders>
              <w:top w:val="nil"/>
              <w:left w:val="nil"/>
              <w:bottom w:val="single" w:sz="4" w:space="0" w:color="BFBFBF"/>
              <w:right w:val="nil"/>
            </w:tcBorders>
            <w:shd w:val="clear" w:color="auto" w:fill="auto"/>
            <w:noWrap/>
            <w:vAlign w:val="center"/>
          </w:tcPr>
          <w:p w14:paraId="6F3B6E16"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136</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55FB25CC"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16%</w:t>
            </w:r>
          </w:p>
        </w:tc>
        <w:tc>
          <w:tcPr>
            <w:tcW w:w="675" w:type="dxa"/>
            <w:tcBorders>
              <w:top w:val="nil"/>
              <w:left w:val="nil"/>
              <w:bottom w:val="single" w:sz="4" w:space="0" w:color="BFBFBF"/>
              <w:right w:val="single" w:sz="4" w:space="0" w:color="auto"/>
            </w:tcBorders>
            <w:shd w:val="clear" w:color="auto" w:fill="auto"/>
            <w:noWrap/>
            <w:vAlign w:val="center"/>
          </w:tcPr>
          <w:p w14:paraId="1EE5DADA"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50</w:t>
            </w:r>
          </w:p>
        </w:tc>
        <w:tc>
          <w:tcPr>
            <w:tcW w:w="826" w:type="dxa"/>
            <w:tcBorders>
              <w:top w:val="nil"/>
              <w:left w:val="nil"/>
              <w:bottom w:val="single" w:sz="4" w:space="0" w:color="BFBFBF"/>
              <w:right w:val="single" w:sz="4" w:space="0" w:color="BFBFBF"/>
            </w:tcBorders>
            <w:shd w:val="clear" w:color="auto" w:fill="auto"/>
            <w:noWrap/>
            <w:vAlign w:val="center"/>
          </w:tcPr>
          <w:p w14:paraId="7309AB91"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98%</w:t>
            </w:r>
          </w:p>
        </w:tc>
        <w:tc>
          <w:tcPr>
            <w:tcW w:w="808" w:type="dxa"/>
            <w:tcBorders>
              <w:top w:val="nil"/>
              <w:left w:val="nil"/>
              <w:bottom w:val="single" w:sz="4" w:space="0" w:color="BFBFBF"/>
              <w:right w:val="double" w:sz="4" w:space="0" w:color="000000" w:themeColor="text1"/>
            </w:tcBorders>
            <w:shd w:val="clear" w:color="auto" w:fill="auto"/>
            <w:noWrap/>
            <w:vAlign w:val="center"/>
          </w:tcPr>
          <w:p w14:paraId="5507D9BA"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158</w:t>
            </w:r>
          </w:p>
        </w:tc>
        <w:tc>
          <w:tcPr>
            <w:tcW w:w="808" w:type="dxa"/>
            <w:tcBorders>
              <w:top w:val="single" w:sz="4" w:space="0" w:color="BFBFBF"/>
              <w:left w:val="double" w:sz="4" w:space="0" w:color="000000" w:themeColor="text1"/>
              <w:bottom w:val="single" w:sz="4" w:space="0" w:color="BFBFBF"/>
              <w:right w:val="single" w:sz="4" w:space="0" w:color="BFBFBF"/>
            </w:tcBorders>
            <w:shd w:val="clear" w:color="auto" w:fill="auto"/>
            <w:noWrap/>
            <w:vAlign w:val="center"/>
          </w:tcPr>
          <w:p w14:paraId="29389EBF" w14:textId="0037B139" w:rsidR="004D177A" w:rsidRPr="00B70236" w:rsidRDefault="004D177A" w:rsidP="00B70236">
            <w:pPr>
              <w:spacing w:before="0" w:after="0"/>
              <w:jc w:val="center"/>
              <w:rPr>
                <w:rFonts w:ascii="Arial" w:hAnsi="Arial" w:cs="Arial"/>
                <w:color w:val="000000"/>
                <w:sz w:val="16"/>
                <w:szCs w:val="16"/>
                <w:lang w:val="en-AU" w:eastAsia="en-AU"/>
              </w:rPr>
            </w:pPr>
            <w:r>
              <w:rPr>
                <w:rFonts w:ascii="Arial" w:hAnsi="Arial" w:cs="Arial"/>
                <w:color w:val="000000"/>
                <w:sz w:val="16"/>
                <w:szCs w:val="16"/>
              </w:rPr>
              <w:t>1</w:t>
            </w:r>
            <w:r w:rsidR="00F65866">
              <w:rPr>
                <w:rFonts w:ascii="Arial" w:hAnsi="Arial" w:cs="Arial"/>
                <w:color w:val="000000"/>
                <w:sz w:val="16"/>
                <w:szCs w:val="16"/>
              </w:rPr>
              <w:t>,</w:t>
            </w:r>
            <w:r>
              <w:rPr>
                <w:rFonts w:ascii="Arial" w:hAnsi="Arial" w:cs="Arial"/>
                <w:color w:val="000000"/>
                <w:sz w:val="16"/>
                <w:szCs w:val="16"/>
              </w:rPr>
              <w:t>454</w:t>
            </w:r>
          </w:p>
        </w:tc>
        <w:tc>
          <w:tcPr>
            <w:tcW w:w="808" w:type="dxa"/>
            <w:tcBorders>
              <w:top w:val="single" w:sz="4" w:space="0" w:color="BFBFBF"/>
              <w:left w:val="nil"/>
              <w:bottom w:val="single" w:sz="4" w:space="0" w:color="BFBFBF"/>
              <w:right w:val="double" w:sz="4" w:space="0" w:color="000000" w:themeColor="text1"/>
            </w:tcBorders>
            <w:shd w:val="clear" w:color="auto" w:fill="auto"/>
            <w:noWrap/>
            <w:vAlign w:val="center"/>
          </w:tcPr>
          <w:p w14:paraId="7C2EC79F" w14:textId="77777777" w:rsidR="004D177A" w:rsidRPr="00B70236" w:rsidRDefault="004D177A" w:rsidP="00B70236">
            <w:pPr>
              <w:spacing w:before="0" w:after="0"/>
              <w:jc w:val="center"/>
              <w:rPr>
                <w:rFonts w:ascii="Arial" w:hAnsi="Arial" w:cs="Arial"/>
                <w:color w:val="000000"/>
                <w:sz w:val="16"/>
                <w:szCs w:val="16"/>
                <w:lang w:val="en-AU" w:eastAsia="en-AU"/>
              </w:rPr>
            </w:pPr>
            <w:r w:rsidRPr="00B70236">
              <w:rPr>
                <w:rFonts w:ascii="Arial" w:hAnsi="Arial" w:cs="Arial"/>
                <w:color w:val="000000"/>
                <w:sz w:val="16"/>
                <w:szCs w:val="16"/>
                <w:lang w:val="en-AU" w:eastAsia="en-AU"/>
              </w:rPr>
              <w:t>816</w:t>
            </w:r>
          </w:p>
        </w:tc>
      </w:tr>
      <w:tr w:rsidR="004D177A" w:rsidRPr="00125162" w14:paraId="48CB3BD0" w14:textId="77777777" w:rsidTr="009771F8">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6F1157ED"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3 persons</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076717BC"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15%</w:t>
            </w:r>
          </w:p>
        </w:tc>
        <w:tc>
          <w:tcPr>
            <w:tcW w:w="675" w:type="dxa"/>
            <w:tcBorders>
              <w:top w:val="nil"/>
              <w:left w:val="nil"/>
              <w:bottom w:val="single" w:sz="4" w:space="0" w:color="BFBFBF"/>
              <w:right w:val="single" w:sz="4" w:space="0" w:color="auto"/>
            </w:tcBorders>
            <w:shd w:val="clear" w:color="auto" w:fill="auto"/>
            <w:noWrap/>
            <w:vAlign w:val="center"/>
          </w:tcPr>
          <w:p w14:paraId="19064BDC"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32</w:t>
            </w:r>
          </w:p>
        </w:tc>
        <w:tc>
          <w:tcPr>
            <w:tcW w:w="816" w:type="dxa"/>
            <w:tcBorders>
              <w:top w:val="nil"/>
              <w:left w:val="nil"/>
              <w:bottom w:val="single" w:sz="4" w:space="0" w:color="BFBFBF"/>
              <w:right w:val="single" w:sz="4" w:space="0" w:color="BFBFBF"/>
            </w:tcBorders>
            <w:shd w:val="clear" w:color="auto" w:fill="auto"/>
            <w:noWrap/>
            <w:vAlign w:val="center"/>
          </w:tcPr>
          <w:p w14:paraId="2198F21E"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586" w:type="dxa"/>
            <w:tcBorders>
              <w:top w:val="nil"/>
              <w:left w:val="nil"/>
              <w:bottom w:val="single" w:sz="4" w:space="0" w:color="BFBFBF"/>
              <w:right w:val="single" w:sz="4" w:space="0" w:color="auto"/>
            </w:tcBorders>
            <w:shd w:val="clear" w:color="auto" w:fill="auto"/>
            <w:noWrap/>
            <w:vAlign w:val="center"/>
          </w:tcPr>
          <w:p w14:paraId="038D2F69"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50</w:t>
            </w:r>
          </w:p>
        </w:tc>
        <w:tc>
          <w:tcPr>
            <w:tcW w:w="846" w:type="dxa"/>
            <w:tcBorders>
              <w:top w:val="nil"/>
              <w:left w:val="nil"/>
              <w:bottom w:val="single" w:sz="4" w:space="0" w:color="BFBFBF"/>
              <w:right w:val="single" w:sz="4" w:space="0" w:color="BFBFBF"/>
            </w:tcBorders>
            <w:shd w:val="clear" w:color="auto" w:fill="auto"/>
            <w:noWrap/>
            <w:vAlign w:val="bottom"/>
          </w:tcPr>
          <w:p w14:paraId="5A607FB2"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15%</w:t>
            </w:r>
          </w:p>
        </w:tc>
        <w:tc>
          <w:tcPr>
            <w:tcW w:w="675" w:type="dxa"/>
            <w:tcBorders>
              <w:top w:val="nil"/>
              <w:left w:val="nil"/>
              <w:bottom w:val="single" w:sz="4" w:space="0" w:color="BFBFBF"/>
              <w:right w:val="nil"/>
            </w:tcBorders>
            <w:shd w:val="clear" w:color="auto" w:fill="auto"/>
            <w:noWrap/>
            <w:vAlign w:val="center"/>
          </w:tcPr>
          <w:p w14:paraId="430FC47A"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83</w:t>
            </w:r>
          </w:p>
        </w:tc>
        <w:tc>
          <w:tcPr>
            <w:tcW w:w="846" w:type="dxa"/>
            <w:tcBorders>
              <w:top w:val="nil"/>
              <w:left w:val="single" w:sz="4" w:space="0" w:color="auto"/>
              <w:bottom w:val="single" w:sz="4" w:space="0" w:color="BFBFBF"/>
              <w:right w:val="single" w:sz="4" w:space="0" w:color="BFBFBF"/>
            </w:tcBorders>
            <w:shd w:val="clear" w:color="auto" w:fill="auto"/>
            <w:noWrap/>
            <w:vAlign w:val="center"/>
          </w:tcPr>
          <w:p w14:paraId="4EF15CFA"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w:t>
            </w:r>
          </w:p>
        </w:tc>
        <w:tc>
          <w:tcPr>
            <w:tcW w:w="586" w:type="dxa"/>
            <w:tcBorders>
              <w:top w:val="nil"/>
              <w:left w:val="nil"/>
              <w:bottom w:val="single" w:sz="4" w:space="0" w:color="BFBFBF"/>
              <w:right w:val="nil"/>
            </w:tcBorders>
            <w:shd w:val="clear" w:color="auto" w:fill="auto"/>
            <w:noWrap/>
            <w:vAlign w:val="center"/>
          </w:tcPr>
          <w:p w14:paraId="1C88C8CD"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71</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468C1C1E"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15%</w:t>
            </w:r>
          </w:p>
        </w:tc>
        <w:tc>
          <w:tcPr>
            <w:tcW w:w="675" w:type="dxa"/>
            <w:tcBorders>
              <w:top w:val="nil"/>
              <w:left w:val="nil"/>
              <w:bottom w:val="single" w:sz="4" w:space="0" w:color="BFBFBF"/>
              <w:right w:val="single" w:sz="4" w:space="0" w:color="auto"/>
            </w:tcBorders>
            <w:shd w:val="clear" w:color="auto" w:fill="auto"/>
            <w:noWrap/>
            <w:vAlign w:val="center"/>
          </w:tcPr>
          <w:p w14:paraId="081F74DB"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83</w:t>
            </w:r>
          </w:p>
        </w:tc>
        <w:tc>
          <w:tcPr>
            <w:tcW w:w="826" w:type="dxa"/>
            <w:tcBorders>
              <w:top w:val="nil"/>
              <w:left w:val="nil"/>
              <w:bottom w:val="single" w:sz="4" w:space="0" w:color="BFBFBF"/>
              <w:right w:val="single" w:sz="4" w:space="0" w:color="BFBFBF"/>
            </w:tcBorders>
            <w:shd w:val="clear" w:color="auto" w:fill="auto"/>
            <w:noWrap/>
            <w:vAlign w:val="center"/>
          </w:tcPr>
          <w:p w14:paraId="39D2B3C0"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99%</w:t>
            </w:r>
          </w:p>
        </w:tc>
        <w:tc>
          <w:tcPr>
            <w:tcW w:w="808" w:type="dxa"/>
            <w:tcBorders>
              <w:top w:val="nil"/>
              <w:left w:val="nil"/>
              <w:bottom w:val="single" w:sz="4" w:space="0" w:color="BFBFBF"/>
              <w:right w:val="double" w:sz="4" w:space="0" w:color="000000" w:themeColor="text1"/>
            </w:tcBorders>
            <w:shd w:val="clear" w:color="auto" w:fill="auto"/>
            <w:noWrap/>
            <w:vAlign w:val="center"/>
          </w:tcPr>
          <w:p w14:paraId="63469D72"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155</w:t>
            </w:r>
          </w:p>
        </w:tc>
        <w:tc>
          <w:tcPr>
            <w:tcW w:w="808" w:type="dxa"/>
            <w:tcBorders>
              <w:top w:val="single" w:sz="4" w:space="0" w:color="BFBFBF"/>
              <w:left w:val="double" w:sz="4" w:space="0" w:color="000000" w:themeColor="text1"/>
              <w:bottom w:val="single" w:sz="4" w:space="0" w:color="BFBFBF"/>
              <w:right w:val="single" w:sz="4" w:space="0" w:color="BFBFBF"/>
            </w:tcBorders>
            <w:shd w:val="clear" w:color="auto" w:fill="auto"/>
            <w:noWrap/>
            <w:vAlign w:val="center"/>
          </w:tcPr>
          <w:p w14:paraId="2713104F" w14:textId="73968603" w:rsidR="004D177A" w:rsidRPr="00B70236" w:rsidRDefault="004D177A" w:rsidP="00B70236">
            <w:pPr>
              <w:spacing w:before="0" w:after="0"/>
              <w:jc w:val="center"/>
              <w:rPr>
                <w:rFonts w:ascii="Arial" w:hAnsi="Arial" w:cs="Arial"/>
                <w:color w:val="000000"/>
                <w:sz w:val="16"/>
                <w:szCs w:val="16"/>
                <w:lang w:val="en-AU" w:eastAsia="en-AU"/>
              </w:rPr>
            </w:pPr>
            <w:r>
              <w:rPr>
                <w:rFonts w:ascii="Arial" w:hAnsi="Arial" w:cs="Arial"/>
                <w:color w:val="000000"/>
                <w:sz w:val="16"/>
                <w:szCs w:val="16"/>
              </w:rPr>
              <w:t>1</w:t>
            </w:r>
            <w:r w:rsidR="00F65866">
              <w:rPr>
                <w:rFonts w:ascii="Arial" w:hAnsi="Arial" w:cs="Arial"/>
                <w:color w:val="000000"/>
                <w:sz w:val="16"/>
                <w:szCs w:val="16"/>
              </w:rPr>
              <w:t>,</w:t>
            </w:r>
            <w:r>
              <w:rPr>
                <w:rFonts w:ascii="Arial" w:hAnsi="Arial" w:cs="Arial"/>
                <w:color w:val="000000"/>
                <w:sz w:val="16"/>
                <w:szCs w:val="16"/>
              </w:rPr>
              <w:t>500</w:t>
            </w:r>
          </w:p>
        </w:tc>
        <w:tc>
          <w:tcPr>
            <w:tcW w:w="808" w:type="dxa"/>
            <w:tcBorders>
              <w:top w:val="single" w:sz="4" w:space="0" w:color="BFBFBF"/>
              <w:left w:val="nil"/>
              <w:bottom w:val="single" w:sz="4" w:space="0" w:color="BFBFBF"/>
              <w:right w:val="double" w:sz="4" w:space="0" w:color="000000" w:themeColor="text1"/>
            </w:tcBorders>
            <w:shd w:val="clear" w:color="auto" w:fill="auto"/>
            <w:noWrap/>
            <w:vAlign w:val="center"/>
          </w:tcPr>
          <w:p w14:paraId="21655DC6" w14:textId="77777777" w:rsidR="004D177A" w:rsidRPr="00B70236" w:rsidRDefault="004D177A" w:rsidP="00B70236">
            <w:pPr>
              <w:spacing w:before="0" w:after="0"/>
              <w:jc w:val="center"/>
              <w:rPr>
                <w:rFonts w:ascii="Arial" w:hAnsi="Arial" w:cs="Arial"/>
                <w:color w:val="000000"/>
                <w:sz w:val="16"/>
                <w:szCs w:val="16"/>
                <w:lang w:val="en-AU" w:eastAsia="en-AU"/>
              </w:rPr>
            </w:pPr>
            <w:r w:rsidRPr="00B70236">
              <w:rPr>
                <w:rFonts w:ascii="Arial" w:hAnsi="Arial" w:cs="Arial"/>
                <w:color w:val="000000"/>
                <w:sz w:val="16"/>
                <w:szCs w:val="16"/>
                <w:lang w:val="en-AU" w:eastAsia="en-AU"/>
              </w:rPr>
              <w:t>904</w:t>
            </w:r>
          </w:p>
        </w:tc>
      </w:tr>
      <w:tr w:rsidR="004D177A" w:rsidRPr="00125162" w14:paraId="07343F15" w14:textId="77777777" w:rsidTr="009771F8">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37C26DF5"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4 or more persons</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39013036"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18%</w:t>
            </w:r>
          </w:p>
        </w:tc>
        <w:tc>
          <w:tcPr>
            <w:tcW w:w="675" w:type="dxa"/>
            <w:tcBorders>
              <w:top w:val="nil"/>
              <w:left w:val="nil"/>
              <w:bottom w:val="single" w:sz="4" w:space="0" w:color="BFBFBF"/>
              <w:right w:val="single" w:sz="4" w:space="0" w:color="auto"/>
            </w:tcBorders>
            <w:shd w:val="clear" w:color="auto" w:fill="auto"/>
            <w:noWrap/>
            <w:vAlign w:val="center"/>
          </w:tcPr>
          <w:p w14:paraId="7DA36A25"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35</w:t>
            </w:r>
          </w:p>
        </w:tc>
        <w:tc>
          <w:tcPr>
            <w:tcW w:w="816" w:type="dxa"/>
            <w:tcBorders>
              <w:top w:val="nil"/>
              <w:left w:val="nil"/>
              <w:bottom w:val="single" w:sz="4" w:space="0" w:color="BFBFBF"/>
              <w:right w:val="single" w:sz="4" w:space="0" w:color="BFBFBF"/>
            </w:tcBorders>
            <w:shd w:val="clear" w:color="auto" w:fill="auto"/>
            <w:noWrap/>
            <w:vAlign w:val="center"/>
          </w:tcPr>
          <w:p w14:paraId="012C082E"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w:t>
            </w:r>
          </w:p>
        </w:tc>
        <w:tc>
          <w:tcPr>
            <w:tcW w:w="586" w:type="dxa"/>
            <w:tcBorders>
              <w:top w:val="nil"/>
              <w:left w:val="nil"/>
              <w:bottom w:val="single" w:sz="4" w:space="0" w:color="BFBFBF"/>
              <w:right w:val="single" w:sz="4" w:space="0" w:color="auto"/>
            </w:tcBorders>
            <w:shd w:val="clear" w:color="auto" w:fill="auto"/>
            <w:noWrap/>
            <w:vAlign w:val="center"/>
          </w:tcPr>
          <w:p w14:paraId="11426E35"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101</w:t>
            </w:r>
          </w:p>
        </w:tc>
        <w:tc>
          <w:tcPr>
            <w:tcW w:w="846" w:type="dxa"/>
            <w:tcBorders>
              <w:top w:val="nil"/>
              <w:left w:val="nil"/>
              <w:bottom w:val="single" w:sz="4" w:space="0" w:color="BFBFBF"/>
              <w:right w:val="single" w:sz="4" w:space="0" w:color="BFBFBF"/>
            </w:tcBorders>
            <w:shd w:val="clear" w:color="auto" w:fill="auto"/>
            <w:noWrap/>
            <w:vAlign w:val="bottom"/>
          </w:tcPr>
          <w:p w14:paraId="3C8AA226"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20%</w:t>
            </w:r>
          </w:p>
        </w:tc>
        <w:tc>
          <w:tcPr>
            <w:tcW w:w="675" w:type="dxa"/>
            <w:tcBorders>
              <w:top w:val="nil"/>
              <w:left w:val="nil"/>
              <w:bottom w:val="single" w:sz="4" w:space="0" w:color="BFBFBF"/>
              <w:right w:val="nil"/>
            </w:tcBorders>
            <w:shd w:val="clear" w:color="auto" w:fill="auto"/>
            <w:noWrap/>
            <w:vAlign w:val="center"/>
          </w:tcPr>
          <w:p w14:paraId="2D7B684E"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70</w:t>
            </w:r>
          </w:p>
        </w:tc>
        <w:tc>
          <w:tcPr>
            <w:tcW w:w="846" w:type="dxa"/>
            <w:tcBorders>
              <w:top w:val="nil"/>
              <w:left w:val="single" w:sz="4" w:space="0" w:color="auto"/>
              <w:bottom w:val="single" w:sz="4" w:space="0" w:color="BFBFBF"/>
              <w:right w:val="single" w:sz="4" w:space="0" w:color="BFBFBF"/>
            </w:tcBorders>
            <w:shd w:val="clear" w:color="auto" w:fill="auto"/>
            <w:noWrap/>
            <w:vAlign w:val="center"/>
          </w:tcPr>
          <w:p w14:paraId="725D480F"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w:t>
            </w:r>
          </w:p>
        </w:tc>
        <w:tc>
          <w:tcPr>
            <w:tcW w:w="586" w:type="dxa"/>
            <w:tcBorders>
              <w:top w:val="nil"/>
              <w:left w:val="nil"/>
              <w:bottom w:val="single" w:sz="4" w:space="0" w:color="BFBFBF"/>
              <w:right w:val="nil"/>
            </w:tcBorders>
            <w:shd w:val="clear" w:color="auto" w:fill="auto"/>
            <w:noWrap/>
            <w:vAlign w:val="center"/>
          </w:tcPr>
          <w:p w14:paraId="7FA24B7A"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-536</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1036740B"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20%</w:t>
            </w:r>
          </w:p>
        </w:tc>
        <w:tc>
          <w:tcPr>
            <w:tcW w:w="675" w:type="dxa"/>
            <w:tcBorders>
              <w:top w:val="nil"/>
              <w:left w:val="nil"/>
              <w:bottom w:val="single" w:sz="4" w:space="0" w:color="BFBFBF"/>
              <w:right w:val="single" w:sz="4" w:space="0" w:color="auto"/>
            </w:tcBorders>
            <w:shd w:val="clear" w:color="auto" w:fill="auto"/>
            <w:noWrap/>
            <w:vAlign w:val="center"/>
          </w:tcPr>
          <w:p w14:paraId="140E930E"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70</w:t>
            </w:r>
          </w:p>
        </w:tc>
        <w:tc>
          <w:tcPr>
            <w:tcW w:w="826" w:type="dxa"/>
            <w:tcBorders>
              <w:top w:val="nil"/>
              <w:left w:val="nil"/>
              <w:bottom w:val="single" w:sz="4" w:space="0" w:color="BFBFBF"/>
              <w:right w:val="single" w:sz="4" w:space="0" w:color="BFBFBF"/>
            </w:tcBorders>
            <w:shd w:val="clear" w:color="auto" w:fill="auto"/>
            <w:noWrap/>
            <w:vAlign w:val="center"/>
          </w:tcPr>
          <w:p w14:paraId="0E2C3763"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double" w:sz="4" w:space="0" w:color="000000" w:themeColor="text1"/>
            </w:tcBorders>
            <w:shd w:val="clear" w:color="auto" w:fill="auto"/>
            <w:noWrap/>
            <w:vAlign w:val="center"/>
          </w:tcPr>
          <w:p w14:paraId="51558663"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146</w:t>
            </w:r>
          </w:p>
        </w:tc>
        <w:tc>
          <w:tcPr>
            <w:tcW w:w="808" w:type="dxa"/>
            <w:tcBorders>
              <w:top w:val="single" w:sz="4" w:space="0" w:color="BFBFBF"/>
              <w:left w:val="double" w:sz="4" w:space="0" w:color="000000" w:themeColor="text1"/>
              <w:bottom w:val="single" w:sz="4" w:space="0" w:color="BFBFBF"/>
              <w:right w:val="single" w:sz="4" w:space="0" w:color="BFBFBF"/>
            </w:tcBorders>
            <w:shd w:val="clear" w:color="auto" w:fill="auto"/>
            <w:noWrap/>
            <w:vAlign w:val="center"/>
          </w:tcPr>
          <w:p w14:paraId="5911715C" w14:textId="70A004AB" w:rsidR="004D177A" w:rsidRPr="00B70236" w:rsidRDefault="004D177A" w:rsidP="00B70236">
            <w:pPr>
              <w:spacing w:before="0" w:after="0"/>
              <w:jc w:val="center"/>
              <w:rPr>
                <w:rFonts w:ascii="Arial" w:hAnsi="Arial" w:cs="Arial"/>
                <w:color w:val="000000"/>
                <w:sz w:val="16"/>
                <w:szCs w:val="16"/>
                <w:lang w:val="en-AU" w:eastAsia="en-AU"/>
              </w:rPr>
            </w:pPr>
            <w:r>
              <w:rPr>
                <w:rFonts w:ascii="Arial" w:hAnsi="Arial" w:cs="Arial"/>
                <w:color w:val="000000"/>
                <w:sz w:val="16"/>
                <w:szCs w:val="16"/>
              </w:rPr>
              <w:t>1</w:t>
            </w:r>
            <w:r w:rsidR="00F65866">
              <w:rPr>
                <w:rFonts w:ascii="Arial" w:hAnsi="Arial" w:cs="Arial"/>
                <w:color w:val="000000"/>
                <w:sz w:val="16"/>
                <w:szCs w:val="16"/>
              </w:rPr>
              <w:t>,</w:t>
            </w:r>
            <w:r>
              <w:rPr>
                <w:rFonts w:ascii="Arial" w:hAnsi="Arial" w:cs="Arial"/>
                <w:color w:val="000000"/>
                <w:sz w:val="16"/>
                <w:szCs w:val="16"/>
              </w:rPr>
              <w:t>760</w:t>
            </w:r>
          </w:p>
        </w:tc>
        <w:tc>
          <w:tcPr>
            <w:tcW w:w="808" w:type="dxa"/>
            <w:tcBorders>
              <w:top w:val="single" w:sz="4" w:space="0" w:color="BFBFBF"/>
              <w:left w:val="nil"/>
              <w:bottom w:val="single" w:sz="4" w:space="0" w:color="BFBFBF"/>
              <w:right w:val="double" w:sz="4" w:space="0" w:color="000000" w:themeColor="text1"/>
            </w:tcBorders>
            <w:shd w:val="clear" w:color="auto" w:fill="auto"/>
            <w:noWrap/>
            <w:vAlign w:val="center"/>
          </w:tcPr>
          <w:p w14:paraId="0D36B7C2" w14:textId="1A16D1B7" w:rsidR="004D177A" w:rsidRPr="00B70236" w:rsidRDefault="004D177A" w:rsidP="00B70236">
            <w:pPr>
              <w:spacing w:before="0" w:after="0"/>
              <w:jc w:val="center"/>
              <w:rPr>
                <w:rFonts w:ascii="Arial" w:hAnsi="Arial" w:cs="Arial"/>
                <w:color w:val="000000"/>
                <w:sz w:val="16"/>
                <w:szCs w:val="16"/>
                <w:lang w:val="en-AU" w:eastAsia="en-AU"/>
              </w:rPr>
            </w:pPr>
            <w:r w:rsidRPr="00B70236">
              <w:rPr>
                <w:rFonts w:ascii="Arial" w:hAnsi="Arial" w:cs="Arial"/>
                <w:color w:val="000000"/>
                <w:sz w:val="16"/>
                <w:szCs w:val="16"/>
                <w:lang w:val="en-AU" w:eastAsia="en-AU"/>
              </w:rPr>
              <w:t>1</w:t>
            </w:r>
            <w:r>
              <w:rPr>
                <w:rFonts w:ascii="Arial" w:hAnsi="Arial" w:cs="Arial"/>
                <w:color w:val="000000"/>
                <w:sz w:val="16"/>
                <w:szCs w:val="16"/>
                <w:lang w:val="en-AU" w:eastAsia="en-AU"/>
              </w:rPr>
              <w:t>,</w:t>
            </w:r>
            <w:r w:rsidRPr="00B70236">
              <w:rPr>
                <w:rFonts w:ascii="Arial" w:hAnsi="Arial" w:cs="Arial"/>
                <w:color w:val="000000"/>
                <w:sz w:val="16"/>
                <w:szCs w:val="16"/>
                <w:lang w:val="en-AU" w:eastAsia="en-AU"/>
              </w:rPr>
              <w:t>411</w:t>
            </w:r>
          </w:p>
        </w:tc>
      </w:tr>
      <w:tr w:rsidR="004D177A" w:rsidRPr="00125162" w14:paraId="727E34DD" w14:textId="77777777" w:rsidTr="009771F8">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7A64C58B" w14:textId="77777777" w:rsidR="004D177A" w:rsidRPr="00125162" w:rsidRDefault="004D177A" w:rsidP="00970E2F">
            <w:pPr>
              <w:spacing w:before="0" w:after="0"/>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By Housing Status -</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06FB5930"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675" w:type="dxa"/>
            <w:tcBorders>
              <w:top w:val="nil"/>
              <w:left w:val="nil"/>
              <w:bottom w:val="single" w:sz="4" w:space="0" w:color="BFBFBF"/>
              <w:right w:val="single" w:sz="4" w:space="0" w:color="auto"/>
            </w:tcBorders>
            <w:shd w:val="clear" w:color="auto" w:fill="auto"/>
            <w:noWrap/>
            <w:vAlign w:val="center"/>
          </w:tcPr>
          <w:p w14:paraId="73994B4B"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16" w:type="dxa"/>
            <w:tcBorders>
              <w:top w:val="nil"/>
              <w:left w:val="nil"/>
              <w:bottom w:val="single" w:sz="4" w:space="0" w:color="BFBFBF"/>
              <w:right w:val="single" w:sz="4" w:space="0" w:color="BFBFBF"/>
            </w:tcBorders>
            <w:shd w:val="clear" w:color="auto" w:fill="auto"/>
            <w:noWrap/>
            <w:vAlign w:val="center"/>
          </w:tcPr>
          <w:p w14:paraId="5AEA79AD" w14:textId="77777777" w:rsidR="004D177A" w:rsidRPr="00125162" w:rsidRDefault="004D177A" w:rsidP="009E6A8A">
            <w:pPr>
              <w:spacing w:before="0" w:after="0"/>
              <w:jc w:val="center"/>
              <w:rPr>
                <w:rFonts w:ascii="Arial" w:hAnsi="Arial" w:cs="Arial"/>
                <w:color w:val="000000"/>
                <w:sz w:val="16"/>
                <w:szCs w:val="16"/>
                <w:lang w:val="en-AU" w:eastAsia="en-AU"/>
              </w:rPr>
            </w:pPr>
          </w:p>
        </w:tc>
        <w:tc>
          <w:tcPr>
            <w:tcW w:w="586" w:type="dxa"/>
            <w:tcBorders>
              <w:top w:val="nil"/>
              <w:left w:val="nil"/>
              <w:bottom w:val="single" w:sz="4" w:space="0" w:color="BFBFBF"/>
              <w:right w:val="single" w:sz="4" w:space="0" w:color="auto"/>
            </w:tcBorders>
            <w:shd w:val="clear" w:color="auto" w:fill="auto"/>
            <w:noWrap/>
            <w:vAlign w:val="center"/>
          </w:tcPr>
          <w:p w14:paraId="704ABE62" w14:textId="77777777" w:rsidR="004D177A" w:rsidRPr="00125162" w:rsidRDefault="004D177A" w:rsidP="009E6A8A">
            <w:pPr>
              <w:spacing w:before="0" w:after="0"/>
              <w:jc w:val="center"/>
              <w:rPr>
                <w:rFonts w:ascii="Arial" w:hAnsi="Arial" w:cs="Arial"/>
                <w:color w:val="000000"/>
                <w:sz w:val="16"/>
                <w:szCs w:val="16"/>
                <w:lang w:val="en-AU" w:eastAsia="en-AU"/>
              </w:rPr>
            </w:pPr>
          </w:p>
        </w:tc>
        <w:tc>
          <w:tcPr>
            <w:tcW w:w="846" w:type="dxa"/>
            <w:tcBorders>
              <w:top w:val="nil"/>
              <w:left w:val="nil"/>
              <w:bottom w:val="single" w:sz="4" w:space="0" w:color="BFBFBF"/>
              <w:right w:val="single" w:sz="4" w:space="0" w:color="BFBFBF"/>
            </w:tcBorders>
            <w:shd w:val="clear" w:color="auto" w:fill="auto"/>
            <w:noWrap/>
            <w:vAlign w:val="bottom"/>
          </w:tcPr>
          <w:p w14:paraId="7E769BF3"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675" w:type="dxa"/>
            <w:tcBorders>
              <w:top w:val="nil"/>
              <w:left w:val="nil"/>
              <w:bottom w:val="single" w:sz="4" w:space="0" w:color="BFBFBF"/>
              <w:right w:val="nil"/>
            </w:tcBorders>
            <w:shd w:val="clear" w:color="auto" w:fill="auto"/>
            <w:noWrap/>
            <w:vAlign w:val="center"/>
          </w:tcPr>
          <w:p w14:paraId="2749BE47"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46" w:type="dxa"/>
            <w:tcBorders>
              <w:top w:val="nil"/>
              <w:left w:val="single" w:sz="4" w:space="0" w:color="auto"/>
              <w:bottom w:val="single" w:sz="4" w:space="0" w:color="BFBFBF"/>
              <w:right w:val="single" w:sz="4" w:space="0" w:color="BFBFBF"/>
            </w:tcBorders>
            <w:shd w:val="clear" w:color="auto" w:fill="auto"/>
            <w:noWrap/>
            <w:vAlign w:val="center"/>
          </w:tcPr>
          <w:p w14:paraId="53156D27" w14:textId="77777777" w:rsidR="004D177A" w:rsidRPr="00125162" w:rsidRDefault="004D177A" w:rsidP="009E6A8A">
            <w:pPr>
              <w:spacing w:before="0" w:after="0"/>
              <w:jc w:val="center"/>
              <w:rPr>
                <w:rFonts w:ascii="Arial" w:hAnsi="Arial" w:cs="Arial"/>
                <w:color w:val="000000"/>
                <w:sz w:val="16"/>
                <w:szCs w:val="16"/>
                <w:lang w:val="en-AU" w:eastAsia="en-AU"/>
              </w:rPr>
            </w:pPr>
          </w:p>
        </w:tc>
        <w:tc>
          <w:tcPr>
            <w:tcW w:w="586" w:type="dxa"/>
            <w:tcBorders>
              <w:top w:val="nil"/>
              <w:left w:val="nil"/>
              <w:bottom w:val="single" w:sz="4" w:space="0" w:color="BFBFBF"/>
              <w:right w:val="nil"/>
            </w:tcBorders>
            <w:shd w:val="clear" w:color="auto" w:fill="auto"/>
            <w:noWrap/>
            <w:vAlign w:val="center"/>
          </w:tcPr>
          <w:p w14:paraId="78095651" w14:textId="77777777" w:rsidR="004D177A" w:rsidRPr="00125162" w:rsidRDefault="004D177A" w:rsidP="009E6A8A">
            <w:pPr>
              <w:spacing w:before="0" w:after="0"/>
              <w:jc w:val="center"/>
              <w:rPr>
                <w:rFonts w:ascii="Arial" w:hAnsi="Arial" w:cs="Arial"/>
                <w:color w:val="000000"/>
                <w:sz w:val="16"/>
                <w:szCs w:val="16"/>
                <w:lang w:val="en-AU" w:eastAsia="en-AU"/>
              </w:rPr>
            </w:pP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194169DF"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675" w:type="dxa"/>
            <w:tcBorders>
              <w:top w:val="nil"/>
              <w:left w:val="nil"/>
              <w:bottom w:val="single" w:sz="4" w:space="0" w:color="BFBFBF"/>
              <w:right w:val="single" w:sz="4" w:space="0" w:color="auto"/>
            </w:tcBorders>
            <w:shd w:val="clear" w:color="auto" w:fill="auto"/>
            <w:noWrap/>
            <w:vAlign w:val="center"/>
          </w:tcPr>
          <w:p w14:paraId="7D876101"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26" w:type="dxa"/>
            <w:tcBorders>
              <w:top w:val="nil"/>
              <w:left w:val="nil"/>
              <w:bottom w:val="single" w:sz="4" w:space="0" w:color="BFBFBF"/>
              <w:right w:val="single" w:sz="4" w:space="0" w:color="BFBFBF"/>
            </w:tcBorders>
            <w:shd w:val="clear" w:color="auto" w:fill="auto"/>
            <w:noWrap/>
            <w:vAlign w:val="center"/>
          </w:tcPr>
          <w:p w14:paraId="4DA17121" w14:textId="77777777" w:rsidR="004D177A" w:rsidRPr="00125162" w:rsidRDefault="004D177A" w:rsidP="009E6A8A">
            <w:pPr>
              <w:spacing w:before="0" w:after="0"/>
              <w:jc w:val="center"/>
              <w:rPr>
                <w:rFonts w:ascii="Arial" w:hAnsi="Arial" w:cs="Arial"/>
                <w:color w:val="000000"/>
                <w:sz w:val="16"/>
                <w:szCs w:val="16"/>
                <w:lang w:val="en-AU" w:eastAsia="en-AU"/>
              </w:rPr>
            </w:pPr>
          </w:p>
        </w:tc>
        <w:tc>
          <w:tcPr>
            <w:tcW w:w="808" w:type="dxa"/>
            <w:tcBorders>
              <w:top w:val="nil"/>
              <w:left w:val="nil"/>
              <w:bottom w:val="single" w:sz="4" w:space="0" w:color="BFBFBF"/>
              <w:right w:val="double" w:sz="4" w:space="0" w:color="000000" w:themeColor="text1"/>
            </w:tcBorders>
            <w:shd w:val="clear" w:color="auto" w:fill="auto"/>
            <w:noWrap/>
            <w:vAlign w:val="center"/>
          </w:tcPr>
          <w:p w14:paraId="457DCBF1" w14:textId="77777777" w:rsidR="004D177A" w:rsidRPr="00125162" w:rsidRDefault="004D177A" w:rsidP="009E6A8A">
            <w:pPr>
              <w:spacing w:before="0" w:after="0"/>
              <w:jc w:val="center"/>
              <w:rPr>
                <w:rFonts w:ascii="Arial" w:hAnsi="Arial" w:cs="Arial"/>
                <w:color w:val="000000"/>
                <w:sz w:val="16"/>
                <w:szCs w:val="16"/>
                <w:lang w:val="en-AU" w:eastAsia="en-AU"/>
              </w:rPr>
            </w:pPr>
          </w:p>
        </w:tc>
        <w:tc>
          <w:tcPr>
            <w:tcW w:w="808" w:type="dxa"/>
            <w:tcBorders>
              <w:top w:val="single" w:sz="4" w:space="0" w:color="BFBFBF"/>
              <w:left w:val="double" w:sz="4" w:space="0" w:color="000000" w:themeColor="text1"/>
              <w:bottom w:val="single" w:sz="4" w:space="0" w:color="BFBFBF"/>
              <w:right w:val="single" w:sz="4" w:space="0" w:color="BFBFBF"/>
            </w:tcBorders>
            <w:shd w:val="clear" w:color="auto" w:fill="auto"/>
            <w:noWrap/>
            <w:vAlign w:val="center"/>
          </w:tcPr>
          <w:p w14:paraId="0605A4EF" w14:textId="77245727" w:rsidR="004D177A" w:rsidRPr="00B70236" w:rsidRDefault="004D177A" w:rsidP="00B70236">
            <w:pPr>
              <w:spacing w:before="0" w:after="0"/>
              <w:jc w:val="center"/>
              <w:rPr>
                <w:rFonts w:ascii="Arial" w:hAnsi="Arial" w:cs="Arial"/>
                <w:color w:val="000000"/>
                <w:sz w:val="16"/>
                <w:szCs w:val="16"/>
                <w:lang w:val="en-AU" w:eastAsia="en-AU"/>
              </w:rPr>
            </w:pPr>
            <w:r>
              <w:rPr>
                <w:rFonts w:ascii="Arial" w:hAnsi="Arial" w:cs="Arial"/>
                <w:color w:val="000000"/>
                <w:sz w:val="16"/>
                <w:szCs w:val="16"/>
              </w:rPr>
              <w:t> </w:t>
            </w:r>
          </w:p>
        </w:tc>
        <w:tc>
          <w:tcPr>
            <w:tcW w:w="808" w:type="dxa"/>
            <w:tcBorders>
              <w:top w:val="single" w:sz="4" w:space="0" w:color="BFBFBF"/>
              <w:left w:val="nil"/>
              <w:bottom w:val="single" w:sz="4" w:space="0" w:color="BFBFBF"/>
              <w:right w:val="double" w:sz="4" w:space="0" w:color="000000" w:themeColor="text1"/>
            </w:tcBorders>
            <w:shd w:val="clear" w:color="auto" w:fill="auto"/>
            <w:noWrap/>
            <w:vAlign w:val="center"/>
          </w:tcPr>
          <w:p w14:paraId="21952A23" w14:textId="77777777" w:rsidR="004D177A" w:rsidRPr="00B70236" w:rsidRDefault="004D177A" w:rsidP="00B70236">
            <w:pPr>
              <w:spacing w:before="0" w:after="0"/>
              <w:jc w:val="center"/>
              <w:rPr>
                <w:rFonts w:ascii="Arial" w:hAnsi="Arial" w:cs="Arial"/>
                <w:color w:val="000000"/>
                <w:sz w:val="16"/>
                <w:szCs w:val="16"/>
                <w:lang w:val="en-AU" w:eastAsia="en-AU"/>
              </w:rPr>
            </w:pPr>
            <w:r w:rsidRPr="00B70236">
              <w:rPr>
                <w:rFonts w:ascii="Arial" w:hAnsi="Arial" w:cs="Arial"/>
                <w:color w:val="000000"/>
                <w:sz w:val="16"/>
                <w:szCs w:val="16"/>
                <w:lang w:val="en-AU" w:eastAsia="en-AU"/>
              </w:rPr>
              <w:t> </w:t>
            </w:r>
          </w:p>
        </w:tc>
      </w:tr>
      <w:tr w:rsidR="004D177A" w:rsidRPr="00125162" w14:paraId="590B4C5B" w14:textId="77777777" w:rsidTr="009771F8">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6EBEEC4E"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Owned/paid off</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2D7C6D70"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17%</w:t>
            </w:r>
          </w:p>
        </w:tc>
        <w:tc>
          <w:tcPr>
            <w:tcW w:w="675" w:type="dxa"/>
            <w:tcBorders>
              <w:top w:val="nil"/>
              <w:left w:val="nil"/>
              <w:bottom w:val="single" w:sz="4" w:space="0" w:color="BFBFBF"/>
              <w:right w:val="single" w:sz="4" w:space="0" w:color="auto"/>
            </w:tcBorders>
            <w:shd w:val="clear" w:color="auto" w:fill="auto"/>
            <w:noWrap/>
            <w:vAlign w:val="center"/>
          </w:tcPr>
          <w:p w14:paraId="197F3A55"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26</w:t>
            </w:r>
          </w:p>
        </w:tc>
        <w:tc>
          <w:tcPr>
            <w:tcW w:w="816" w:type="dxa"/>
            <w:tcBorders>
              <w:top w:val="nil"/>
              <w:left w:val="nil"/>
              <w:bottom w:val="single" w:sz="4" w:space="0" w:color="BFBFBF"/>
              <w:right w:val="single" w:sz="4" w:space="0" w:color="BFBFBF"/>
            </w:tcBorders>
            <w:shd w:val="clear" w:color="auto" w:fill="auto"/>
            <w:noWrap/>
            <w:vAlign w:val="center"/>
          </w:tcPr>
          <w:p w14:paraId="40ED7DC9"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586" w:type="dxa"/>
            <w:tcBorders>
              <w:top w:val="nil"/>
              <w:left w:val="nil"/>
              <w:bottom w:val="single" w:sz="4" w:space="0" w:color="BFBFBF"/>
              <w:right w:val="single" w:sz="4" w:space="0" w:color="auto"/>
            </w:tcBorders>
            <w:shd w:val="clear" w:color="auto" w:fill="auto"/>
            <w:noWrap/>
            <w:vAlign w:val="center"/>
          </w:tcPr>
          <w:p w14:paraId="71FF569E"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98</w:t>
            </w:r>
          </w:p>
        </w:tc>
        <w:tc>
          <w:tcPr>
            <w:tcW w:w="846" w:type="dxa"/>
            <w:tcBorders>
              <w:top w:val="nil"/>
              <w:left w:val="nil"/>
              <w:bottom w:val="single" w:sz="4" w:space="0" w:color="BFBFBF"/>
              <w:right w:val="single" w:sz="4" w:space="0" w:color="BFBFBF"/>
            </w:tcBorders>
            <w:shd w:val="clear" w:color="auto" w:fill="auto"/>
            <w:noWrap/>
            <w:vAlign w:val="bottom"/>
          </w:tcPr>
          <w:p w14:paraId="6BAAD9FE"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18%</w:t>
            </w:r>
          </w:p>
        </w:tc>
        <w:tc>
          <w:tcPr>
            <w:tcW w:w="675" w:type="dxa"/>
            <w:tcBorders>
              <w:top w:val="nil"/>
              <w:left w:val="nil"/>
              <w:bottom w:val="single" w:sz="4" w:space="0" w:color="BFBFBF"/>
              <w:right w:val="nil"/>
            </w:tcBorders>
            <w:shd w:val="clear" w:color="auto" w:fill="auto"/>
            <w:noWrap/>
            <w:vAlign w:val="center"/>
          </w:tcPr>
          <w:p w14:paraId="1479C303"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61</w:t>
            </w:r>
          </w:p>
        </w:tc>
        <w:tc>
          <w:tcPr>
            <w:tcW w:w="846" w:type="dxa"/>
            <w:tcBorders>
              <w:top w:val="nil"/>
              <w:left w:val="single" w:sz="4" w:space="0" w:color="auto"/>
              <w:bottom w:val="single" w:sz="4" w:space="0" w:color="BFBFBF"/>
              <w:right w:val="single" w:sz="4" w:space="0" w:color="BFBFBF"/>
            </w:tcBorders>
            <w:shd w:val="clear" w:color="auto" w:fill="auto"/>
            <w:noWrap/>
            <w:vAlign w:val="center"/>
          </w:tcPr>
          <w:p w14:paraId="1E3B068F"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586" w:type="dxa"/>
            <w:tcBorders>
              <w:top w:val="nil"/>
              <w:left w:val="nil"/>
              <w:bottom w:val="single" w:sz="4" w:space="0" w:color="BFBFBF"/>
              <w:right w:val="nil"/>
            </w:tcBorders>
            <w:shd w:val="clear" w:color="auto" w:fill="auto"/>
            <w:noWrap/>
            <w:vAlign w:val="center"/>
          </w:tcPr>
          <w:p w14:paraId="597765D4"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67</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548A539A"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18%</w:t>
            </w:r>
          </w:p>
        </w:tc>
        <w:tc>
          <w:tcPr>
            <w:tcW w:w="675" w:type="dxa"/>
            <w:tcBorders>
              <w:top w:val="nil"/>
              <w:left w:val="nil"/>
              <w:bottom w:val="single" w:sz="4" w:space="0" w:color="BFBFBF"/>
              <w:right w:val="single" w:sz="4" w:space="0" w:color="auto"/>
            </w:tcBorders>
            <w:shd w:val="clear" w:color="auto" w:fill="auto"/>
            <w:noWrap/>
            <w:vAlign w:val="center"/>
          </w:tcPr>
          <w:p w14:paraId="59B60FC3"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61</w:t>
            </w:r>
          </w:p>
        </w:tc>
        <w:tc>
          <w:tcPr>
            <w:tcW w:w="826" w:type="dxa"/>
            <w:tcBorders>
              <w:top w:val="nil"/>
              <w:left w:val="nil"/>
              <w:bottom w:val="single" w:sz="4" w:space="0" w:color="BFBFBF"/>
              <w:right w:val="single" w:sz="4" w:space="0" w:color="BFBFBF"/>
            </w:tcBorders>
            <w:shd w:val="clear" w:color="auto" w:fill="auto"/>
            <w:noWrap/>
            <w:vAlign w:val="center"/>
          </w:tcPr>
          <w:p w14:paraId="38879D5B"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99%</w:t>
            </w:r>
          </w:p>
        </w:tc>
        <w:tc>
          <w:tcPr>
            <w:tcW w:w="808" w:type="dxa"/>
            <w:tcBorders>
              <w:top w:val="nil"/>
              <w:left w:val="nil"/>
              <w:bottom w:val="single" w:sz="4" w:space="0" w:color="BFBFBF"/>
              <w:right w:val="double" w:sz="4" w:space="0" w:color="000000" w:themeColor="text1"/>
            </w:tcBorders>
            <w:shd w:val="clear" w:color="auto" w:fill="auto"/>
            <w:noWrap/>
            <w:vAlign w:val="center"/>
          </w:tcPr>
          <w:p w14:paraId="45AC8D04"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155</w:t>
            </w:r>
          </w:p>
        </w:tc>
        <w:tc>
          <w:tcPr>
            <w:tcW w:w="808" w:type="dxa"/>
            <w:tcBorders>
              <w:top w:val="single" w:sz="4" w:space="0" w:color="BFBFBF"/>
              <w:left w:val="double" w:sz="4" w:space="0" w:color="000000" w:themeColor="text1"/>
              <w:bottom w:val="single" w:sz="4" w:space="0" w:color="BFBFBF"/>
              <w:right w:val="single" w:sz="4" w:space="0" w:color="BFBFBF"/>
            </w:tcBorders>
            <w:shd w:val="clear" w:color="auto" w:fill="auto"/>
            <w:noWrap/>
            <w:vAlign w:val="center"/>
          </w:tcPr>
          <w:p w14:paraId="07AAADF2" w14:textId="45E00BC8" w:rsidR="004D177A" w:rsidRPr="00B70236" w:rsidRDefault="004D177A" w:rsidP="00B70236">
            <w:pPr>
              <w:spacing w:before="0" w:after="0"/>
              <w:jc w:val="center"/>
              <w:rPr>
                <w:rFonts w:ascii="Arial" w:hAnsi="Arial" w:cs="Arial"/>
                <w:color w:val="000000"/>
                <w:sz w:val="16"/>
                <w:szCs w:val="16"/>
                <w:lang w:val="en-AU" w:eastAsia="en-AU"/>
              </w:rPr>
            </w:pPr>
            <w:r>
              <w:rPr>
                <w:rFonts w:ascii="Arial" w:hAnsi="Arial" w:cs="Arial"/>
                <w:color w:val="000000"/>
                <w:sz w:val="16"/>
                <w:szCs w:val="16"/>
              </w:rPr>
              <w:t>1</w:t>
            </w:r>
            <w:r w:rsidR="00F65866">
              <w:rPr>
                <w:rFonts w:ascii="Arial" w:hAnsi="Arial" w:cs="Arial"/>
                <w:color w:val="000000"/>
                <w:sz w:val="16"/>
                <w:szCs w:val="16"/>
              </w:rPr>
              <w:t>,</w:t>
            </w:r>
            <w:r>
              <w:rPr>
                <w:rFonts w:ascii="Arial" w:hAnsi="Arial" w:cs="Arial"/>
                <w:color w:val="000000"/>
                <w:sz w:val="16"/>
                <w:szCs w:val="16"/>
              </w:rPr>
              <w:t>430</w:t>
            </w:r>
          </w:p>
        </w:tc>
        <w:tc>
          <w:tcPr>
            <w:tcW w:w="808" w:type="dxa"/>
            <w:tcBorders>
              <w:top w:val="single" w:sz="4" w:space="0" w:color="BFBFBF"/>
              <w:left w:val="nil"/>
              <w:bottom w:val="single" w:sz="4" w:space="0" w:color="BFBFBF"/>
              <w:right w:val="double" w:sz="4" w:space="0" w:color="000000" w:themeColor="text1"/>
            </w:tcBorders>
            <w:shd w:val="clear" w:color="auto" w:fill="auto"/>
            <w:noWrap/>
            <w:vAlign w:val="center"/>
          </w:tcPr>
          <w:p w14:paraId="39DFC813" w14:textId="77777777" w:rsidR="004D177A" w:rsidRPr="00B70236" w:rsidRDefault="004D177A" w:rsidP="00B70236">
            <w:pPr>
              <w:spacing w:before="0" w:after="0"/>
              <w:jc w:val="center"/>
              <w:rPr>
                <w:rFonts w:ascii="Arial" w:hAnsi="Arial" w:cs="Arial"/>
                <w:color w:val="000000"/>
                <w:sz w:val="16"/>
                <w:szCs w:val="16"/>
                <w:lang w:val="en-AU" w:eastAsia="en-AU"/>
              </w:rPr>
            </w:pPr>
            <w:r w:rsidRPr="00B70236">
              <w:rPr>
                <w:rFonts w:ascii="Arial" w:hAnsi="Arial" w:cs="Arial"/>
                <w:color w:val="000000"/>
                <w:sz w:val="16"/>
                <w:szCs w:val="16"/>
                <w:lang w:val="en-AU" w:eastAsia="en-AU"/>
              </w:rPr>
              <w:t>851</w:t>
            </w:r>
          </w:p>
        </w:tc>
      </w:tr>
      <w:tr w:rsidR="004D177A" w:rsidRPr="00125162" w14:paraId="0538D0C5" w14:textId="77777777" w:rsidTr="009771F8">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217D1587"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Buying/paying off</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56AFA70C"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21%</w:t>
            </w:r>
          </w:p>
        </w:tc>
        <w:tc>
          <w:tcPr>
            <w:tcW w:w="675" w:type="dxa"/>
            <w:tcBorders>
              <w:top w:val="nil"/>
              <w:left w:val="nil"/>
              <w:bottom w:val="single" w:sz="4" w:space="0" w:color="BFBFBF"/>
              <w:right w:val="single" w:sz="4" w:space="0" w:color="auto"/>
            </w:tcBorders>
            <w:shd w:val="clear" w:color="auto" w:fill="auto"/>
            <w:noWrap/>
            <w:vAlign w:val="center"/>
          </w:tcPr>
          <w:p w14:paraId="2BA84A62"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26</w:t>
            </w:r>
          </w:p>
        </w:tc>
        <w:tc>
          <w:tcPr>
            <w:tcW w:w="816" w:type="dxa"/>
            <w:tcBorders>
              <w:top w:val="nil"/>
              <w:left w:val="nil"/>
              <w:bottom w:val="single" w:sz="4" w:space="0" w:color="BFBFBF"/>
              <w:right w:val="single" w:sz="4" w:space="0" w:color="BFBFBF"/>
            </w:tcBorders>
            <w:shd w:val="clear" w:color="auto" w:fill="auto"/>
            <w:noWrap/>
            <w:vAlign w:val="center"/>
          </w:tcPr>
          <w:p w14:paraId="723A4EF7"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w:t>
            </w:r>
          </w:p>
        </w:tc>
        <w:tc>
          <w:tcPr>
            <w:tcW w:w="586" w:type="dxa"/>
            <w:tcBorders>
              <w:top w:val="nil"/>
              <w:left w:val="nil"/>
              <w:bottom w:val="single" w:sz="4" w:space="0" w:color="BFBFBF"/>
              <w:right w:val="single" w:sz="4" w:space="0" w:color="auto"/>
            </w:tcBorders>
            <w:shd w:val="clear" w:color="auto" w:fill="auto"/>
            <w:noWrap/>
            <w:vAlign w:val="center"/>
          </w:tcPr>
          <w:p w14:paraId="41F450DE"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97</w:t>
            </w:r>
          </w:p>
        </w:tc>
        <w:tc>
          <w:tcPr>
            <w:tcW w:w="846" w:type="dxa"/>
            <w:tcBorders>
              <w:top w:val="nil"/>
              <w:left w:val="nil"/>
              <w:bottom w:val="single" w:sz="4" w:space="0" w:color="BFBFBF"/>
              <w:right w:val="single" w:sz="4" w:space="0" w:color="BFBFBF"/>
            </w:tcBorders>
            <w:shd w:val="clear" w:color="auto" w:fill="auto"/>
            <w:noWrap/>
            <w:vAlign w:val="bottom"/>
          </w:tcPr>
          <w:p w14:paraId="54CF274B"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16%</w:t>
            </w:r>
          </w:p>
        </w:tc>
        <w:tc>
          <w:tcPr>
            <w:tcW w:w="675" w:type="dxa"/>
            <w:tcBorders>
              <w:top w:val="nil"/>
              <w:left w:val="nil"/>
              <w:bottom w:val="single" w:sz="4" w:space="0" w:color="BFBFBF"/>
              <w:right w:val="nil"/>
            </w:tcBorders>
            <w:shd w:val="clear" w:color="auto" w:fill="auto"/>
            <w:noWrap/>
            <w:vAlign w:val="center"/>
          </w:tcPr>
          <w:p w14:paraId="2A234F80"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68</w:t>
            </w:r>
          </w:p>
        </w:tc>
        <w:tc>
          <w:tcPr>
            <w:tcW w:w="846" w:type="dxa"/>
            <w:tcBorders>
              <w:top w:val="nil"/>
              <w:left w:val="single" w:sz="4" w:space="0" w:color="auto"/>
              <w:bottom w:val="single" w:sz="4" w:space="0" w:color="BFBFBF"/>
              <w:right w:val="single" w:sz="4" w:space="0" w:color="BFBFBF"/>
            </w:tcBorders>
            <w:shd w:val="clear" w:color="auto" w:fill="auto"/>
            <w:noWrap/>
            <w:vAlign w:val="center"/>
          </w:tcPr>
          <w:p w14:paraId="27ADA084"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w:t>
            </w:r>
          </w:p>
        </w:tc>
        <w:tc>
          <w:tcPr>
            <w:tcW w:w="586" w:type="dxa"/>
            <w:tcBorders>
              <w:top w:val="nil"/>
              <w:left w:val="nil"/>
              <w:bottom w:val="single" w:sz="4" w:space="0" w:color="BFBFBF"/>
              <w:right w:val="nil"/>
            </w:tcBorders>
            <w:shd w:val="clear" w:color="auto" w:fill="auto"/>
            <w:noWrap/>
            <w:vAlign w:val="center"/>
          </w:tcPr>
          <w:p w14:paraId="4AF3B893"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-562</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02FCCA54"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16%</w:t>
            </w:r>
          </w:p>
        </w:tc>
        <w:tc>
          <w:tcPr>
            <w:tcW w:w="675" w:type="dxa"/>
            <w:tcBorders>
              <w:top w:val="nil"/>
              <w:left w:val="nil"/>
              <w:bottom w:val="single" w:sz="4" w:space="0" w:color="BFBFBF"/>
              <w:right w:val="single" w:sz="4" w:space="0" w:color="auto"/>
            </w:tcBorders>
            <w:shd w:val="clear" w:color="auto" w:fill="auto"/>
            <w:noWrap/>
            <w:vAlign w:val="center"/>
          </w:tcPr>
          <w:p w14:paraId="36EAB3B6"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68</w:t>
            </w:r>
          </w:p>
        </w:tc>
        <w:tc>
          <w:tcPr>
            <w:tcW w:w="826" w:type="dxa"/>
            <w:tcBorders>
              <w:top w:val="nil"/>
              <w:left w:val="nil"/>
              <w:bottom w:val="single" w:sz="4" w:space="0" w:color="BFBFBF"/>
              <w:right w:val="single" w:sz="4" w:space="0" w:color="BFBFBF"/>
            </w:tcBorders>
            <w:shd w:val="clear" w:color="auto" w:fill="auto"/>
            <w:noWrap/>
            <w:vAlign w:val="center"/>
          </w:tcPr>
          <w:p w14:paraId="64FD13A0"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99%</w:t>
            </w:r>
          </w:p>
        </w:tc>
        <w:tc>
          <w:tcPr>
            <w:tcW w:w="808" w:type="dxa"/>
            <w:tcBorders>
              <w:top w:val="nil"/>
              <w:left w:val="nil"/>
              <w:bottom w:val="single" w:sz="4" w:space="0" w:color="BFBFBF"/>
              <w:right w:val="double" w:sz="4" w:space="0" w:color="000000" w:themeColor="text1"/>
            </w:tcBorders>
            <w:shd w:val="clear" w:color="auto" w:fill="auto"/>
            <w:noWrap/>
            <w:vAlign w:val="center"/>
          </w:tcPr>
          <w:p w14:paraId="5BE6CF0B"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146</w:t>
            </w:r>
          </w:p>
        </w:tc>
        <w:tc>
          <w:tcPr>
            <w:tcW w:w="808" w:type="dxa"/>
            <w:tcBorders>
              <w:top w:val="single" w:sz="4" w:space="0" w:color="BFBFBF"/>
              <w:left w:val="double" w:sz="4" w:space="0" w:color="000000" w:themeColor="text1"/>
              <w:bottom w:val="single" w:sz="4" w:space="0" w:color="BFBFBF"/>
              <w:right w:val="single" w:sz="4" w:space="0" w:color="BFBFBF"/>
            </w:tcBorders>
            <w:shd w:val="clear" w:color="auto" w:fill="auto"/>
            <w:noWrap/>
            <w:vAlign w:val="center"/>
          </w:tcPr>
          <w:p w14:paraId="40A1C4BE" w14:textId="3F30D4A5" w:rsidR="004D177A" w:rsidRPr="00B70236" w:rsidRDefault="004D177A" w:rsidP="00B70236">
            <w:pPr>
              <w:spacing w:before="0" w:after="0"/>
              <w:jc w:val="center"/>
              <w:rPr>
                <w:rFonts w:ascii="Arial" w:hAnsi="Arial" w:cs="Arial"/>
                <w:color w:val="000000"/>
                <w:sz w:val="16"/>
                <w:szCs w:val="16"/>
                <w:lang w:val="en-AU" w:eastAsia="en-AU"/>
              </w:rPr>
            </w:pPr>
            <w:r>
              <w:rPr>
                <w:rFonts w:ascii="Arial" w:hAnsi="Arial" w:cs="Arial"/>
                <w:color w:val="000000"/>
                <w:sz w:val="16"/>
                <w:szCs w:val="16"/>
              </w:rPr>
              <w:t>1</w:t>
            </w:r>
            <w:r w:rsidR="00F65866">
              <w:rPr>
                <w:rFonts w:ascii="Arial" w:hAnsi="Arial" w:cs="Arial"/>
                <w:color w:val="000000"/>
                <w:sz w:val="16"/>
                <w:szCs w:val="16"/>
              </w:rPr>
              <w:t>,</w:t>
            </w:r>
            <w:r>
              <w:rPr>
                <w:rFonts w:ascii="Arial" w:hAnsi="Arial" w:cs="Arial"/>
                <w:color w:val="000000"/>
                <w:sz w:val="16"/>
                <w:szCs w:val="16"/>
              </w:rPr>
              <w:t>575</w:t>
            </w:r>
          </w:p>
        </w:tc>
        <w:tc>
          <w:tcPr>
            <w:tcW w:w="808" w:type="dxa"/>
            <w:tcBorders>
              <w:top w:val="single" w:sz="4" w:space="0" w:color="BFBFBF"/>
              <w:left w:val="nil"/>
              <w:bottom w:val="single" w:sz="4" w:space="0" w:color="BFBFBF"/>
              <w:right w:val="double" w:sz="4" w:space="0" w:color="000000" w:themeColor="text1"/>
            </w:tcBorders>
            <w:shd w:val="clear" w:color="auto" w:fill="auto"/>
            <w:noWrap/>
            <w:vAlign w:val="center"/>
          </w:tcPr>
          <w:p w14:paraId="19058E82" w14:textId="7878223C" w:rsidR="004D177A" w:rsidRPr="00B70236" w:rsidRDefault="004D177A" w:rsidP="00B70236">
            <w:pPr>
              <w:spacing w:before="0" w:after="0"/>
              <w:jc w:val="center"/>
              <w:rPr>
                <w:rFonts w:ascii="Arial" w:hAnsi="Arial" w:cs="Arial"/>
                <w:color w:val="000000"/>
                <w:sz w:val="16"/>
                <w:szCs w:val="16"/>
                <w:lang w:val="en-AU" w:eastAsia="en-AU"/>
              </w:rPr>
            </w:pPr>
            <w:r w:rsidRPr="00B70236">
              <w:rPr>
                <w:rFonts w:ascii="Arial" w:hAnsi="Arial" w:cs="Arial"/>
                <w:color w:val="000000"/>
                <w:sz w:val="16"/>
                <w:szCs w:val="16"/>
                <w:lang w:val="en-AU" w:eastAsia="en-AU"/>
              </w:rPr>
              <w:t>1</w:t>
            </w:r>
            <w:r>
              <w:rPr>
                <w:rFonts w:ascii="Arial" w:hAnsi="Arial" w:cs="Arial"/>
                <w:color w:val="000000"/>
                <w:sz w:val="16"/>
                <w:szCs w:val="16"/>
                <w:lang w:val="en-AU" w:eastAsia="en-AU"/>
              </w:rPr>
              <w:t>,</w:t>
            </w:r>
            <w:r w:rsidRPr="00B70236">
              <w:rPr>
                <w:rFonts w:ascii="Arial" w:hAnsi="Arial" w:cs="Arial"/>
                <w:color w:val="000000"/>
                <w:sz w:val="16"/>
                <w:szCs w:val="16"/>
                <w:lang w:val="en-AU" w:eastAsia="en-AU"/>
              </w:rPr>
              <w:t>250</w:t>
            </w:r>
          </w:p>
        </w:tc>
      </w:tr>
      <w:tr w:rsidR="004D177A" w:rsidRPr="00125162" w14:paraId="1C4863E0" w14:textId="77777777" w:rsidTr="009771F8">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6FADCA3D"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Renting - Private</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79347A98"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16%</w:t>
            </w:r>
          </w:p>
        </w:tc>
        <w:tc>
          <w:tcPr>
            <w:tcW w:w="675" w:type="dxa"/>
            <w:tcBorders>
              <w:top w:val="nil"/>
              <w:left w:val="nil"/>
              <w:bottom w:val="single" w:sz="4" w:space="0" w:color="BFBFBF"/>
              <w:right w:val="single" w:sz="4" w:space="0" w:color="auto"/>
            </w:tcBorders>
            <w:shd w:val="clear" w:color="auto" w:fill="auto"/>
            <w:noWrap/>
            <w:vAlign w:val="center"/>
          </w:tcPr>
          <w:p w14:paraId="6D5023E9"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30</w:t>
            </w:r>
          </w:p>
        </w:tc>
        <w:tc>
          <w:tcPr>
            <w:tcW w:w="816" w:type="dxa"/>
            <w:tcBorders>
              <w:top w:val="nil"/>
              <w:left w:val="nil"/>
              <w:bottom w:val="single" w:sz="4" w:space="0" w:color="BFBFBF"/>
              <w:right w:val="single" w:sz="4" w:space="0" w:color="BFBFBF"/>
            </w:tcBorders>
            <w:shd w:val="clear" w:color="auto" w:fill="auto"/>
            <w:noWrap/>
            <w:vAlign w:val="center"/>
          </w:tcPr>
          <w:p w14:paraId="367E83E0"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w:t>
            </w:r>
          </w:p>
        </w:tc>
        <w:tc>
          <w:tcPr>
            <w:tcW w:w="586" w:type="dxa"/>
            <w:tcBorders>
              <w:top w:val="nil"/>
              <w:left w:val="nil"/>
              <w:bottom w:val="single" w:sz="4" w:space="0" w:color="BFBFBF"/>
              <w:right w:val="single" w:sz="4" w:space="0" w:color="auto"/>
            </w:tcBorders>
            <w:shd w:val="clear" w:color="auto" w:fill="auto"/>
            <w:noWrap/>
            <w:vAlign w:val="center"/>
          </w:tcPr>
          <w:p w14:paraId="2E96074F"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63</w:t>
            </w:r>
          </w:p>
        </w:tc>
        <w:tc>
          <w:tcPr>
            <w:tcW w:w="846" w:type="dxa"/>
            <w:tcBorders>
              <w:top w:val="nil"/>
              <w:left w:val="nil"/>
              <w:bottom w:val="single" w:sz="4" w:space="0" w:color="BFBFBF"/>
              <w:right w:val="single" w:sz="4" w:space="0" w:color="BFBFBF"/>
            </w:tcBorders>
            <w:shd w:val="clear" w:color="auto" w:fill="auto"/>
            <w:noWrap/>
            <w:vAlign w:val="bottom"/>
          </w:tcPr>
          <w:p w14:paraId="4CA340DC"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19%</w:t>
            </w:r>
          </w:p>
        </w:tc>
        <w:tc>
          <w:tcPr>
            <w:tcW w:w="675" w:type="dxa"/>
            <w:tcBorders>
              <w:top w:val="nil"/>
              <w:left w:val="nil"/>
              <w:bottom w:val="single" w:sz="4" w:space="0" w:color="BFBFBF"/>
              <w:right w:val="nil"/>
            </w:tcBorders>
            <w:shd w:val="clear" w:color="auto" w:fill="auto"/>
            <w:noWrap/>
            <w:vAlign w:val="center"/>
          </w:tcPr>
          <w:p w14:paraId="2DFC05A0"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40</w:t>
            </w:r>
          </w:p>
        </w:tc>
        <w:tc>
          <w:tcPr>
            <w:tcW w:w="846" w:type="dxa"/>
            <w:tcBorders>
              <w:top w:val="nil"/>
              <w:left w:val="single" w:sz="4" w:space="0" w:color="auto"/>
              <w:bottom w:val="single" w:sz="4" w:space="0" w:color="BFBFBF"/>
              <w:right w:val="single" w:sz="4" w:space="0" w:color="BFBFBF"/>
            </w:tcBorders>
            <w:shd w:val="clear" w:color="auto" w:fill="auto"/>
            <w:noWrap/>
            <w:vAlign w:val="center"/>
          </w:tcPr>
          <w:p w14:paraId="38708C77"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w:t>
            </w:r>
          </w:p>
        </w:tc>
        <w:tc>
          <w:tcPr>
            <w:tcW w:w="586" w:type="dxa"/>
            <w:tcBorders>
              <w:top w:val="nil"/>
              <w:left w:val="nil"/>
              <w:bottom w:val="single" w:sz="4" w:space="0" w:color="BFBFBF"/>
              <w:right w:val="nil"/>
            </w:tcBorders>
            <w:shd w:val="clear" w:color="auto" w:fill="auto"/>
            <w:noWrap/>
            <w:vAlign w:val="center"/>
          </w:tcPr>
          <w:p w14:paraId="50C973B1"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132</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5B682B8F"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19%</w:t>
            </w:r>
          </w:p>
        </w:tc>
        <w:tc>
          <w:tcPr>
            <w:tcW w:w="675" w:type="dxa"/>
            <w:tcBorders>
              <w:top w:val="nil"/>
              <w:left w:val="nil"/>
              <w:bottom w:val="single" w:sz="4" w:space="0" w:color="BFBFBF"/>
              <w:right w:val="single" w:sz="4" w:space="0" w:color="auto"/>
            </w:tcBorders>
            <w:shd w:val="clear" w:color="auto" w:fill="auto"/>
            <w:noWrap/>
            <w:vAlign w:val="center"/>
          </w:tcPr>
          <w:p w14:paraId="465BFA1F"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40</w:t>
            </w:r>
          </w:p>
        </w:tc>
        <w:tc>
          <w:tcPr>
            <w:tcW w:w="826" w:type="dxa"/>
            <w:tcBorders>
              <w:top w:val="nil"/>
              <w:left w:val="nil"/>
              <w:bottom w:val="single" w:sz="4" w:space="0" w:color="BFBFBF"/>
              <w:right w:val="single" w:sz="4" w:space="0" w:color="BFBFBF"/>
            </w:tcBorders>
            <w:shd w:val="clear" w:color="auto" w:fill="auto"/>
            <w:noWrap/>
            <w:vAlign w:val="center"/>
          </w:tcPr>
          <w:p w14:paraId="519743B0"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99%</w:t>
            </w:r>
          </w:p>
        </w:tc>
        <w:tc>
          <w:tcPr>
            <w:tcW w:w="808" w:type="dxa"/>
            <w:tcBorders>
              <w:top w:val="nil"/>
              <w:left w:val="nil"/>
              <w:bottom w:val="single" w:sz="4" w:space="0" w:color="BFBFBF"/>
              <w:right w:val="double" w:sz="4" w:space="0" w:color="000000" w:themeColor="text1"/>
            </w:tcBorders>
            <w:shd w:val="clear" w:color="auto" w:fill="auto"/>
            <w:noWrap/>
            <w:vAlign w:val="center"/>
          </w:tcPr>
          <w:p w14:paraId="330C9B45"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167</w:t>
            </w:r>
          </w:p>
        </w:tc>
        <w:tc>
          <w:tcPr>
            <w:tcW w:w="808" w:type="dxa"/>
            <w:tcBorders>
              <w:top w:val="single" w:sz="4" w:space="0" w:color="BFBFBF"/>
              <w:left w:val="double" w:sz="4" w:space="0" w:color="000000" w:themeColor="text1"/>
              <w:bottom w:val="single" w:sz="4" w:space="0" w:color="BFBFBF"/>
              <w:right w:val="single" w:sz="4" w:space="0" w:color="BFBFBF"/>
            </w:tcBorders>
            <w:shd w:val="clear" w:color="auto" w:fill="auto"/>
            <w:noWrap/>
            <w:vAlign w:val="center"/>
          </w:tcPr>
          <w:p w14:paraId="05AD61DD" w14:textId="4F5A8160" w:rsidR="004D177A" w:rsidRPr="00B70236" w:rsidRDefault="004D177A" w:rsidP="00B70236">
            <w:pPr>
              <w:spacing w:before="0" w:after="0"/>
              <w:jc w:val="center"/>
              <w:rPr>
                <w:rFonts w:ascii="Arial" w:hAnsi="Arial" w:cs="Arial"/>
                <w:color w:val="000000"/>
                <w:sz w:val="16"/>
                <w:szCs w:val="16"/>
                <w:lang w:val="en-AU" w:eastAsia="en-AU"/>
              </w:rPr>
            </w:pPr>
            <w:r>
              <w:rPr>
                <w:rFonts w:ascii="Arial" w:hAnsi="Arial" w:cs="Arial"/>
                <w:color w:val="000000"/>
                <w:sz w:val="16"/>
                <w:szCs w:val="16"/>
              </w:rPr>
              <w:t>1</w:t>
            </w:r>
            <w:r w:rsidR="00F65866">
              <w:rPr>
                <w:rFonts w:ascii="Arial" w:hAnsi="Arial" w:cs="Arial"/>
                <w:color w:val="000000"/>
                <w:sz w:val="16"/>
                <w:szCs w:val="16"/>
              </w:rPr>
              <w:t>,</w:t>
            </w:r>
            <w:r>
              <w:rPr>
                <w:rFonts w:ascii="Arial" w:hAnsi="Arial" w:cs="Arial"/>
                <w:color w:val="000000"/>
                <w:sz w:val="16"/>
                <w:szCs w:val="16"/>
              </w:rPr>
              <w:t>372</w:t>
            </w:r>
          </w:p>
        </w:tc>
        <w:tc>
          <w:tcPr>
            <w:tcW w:w="808" w:type="dxa"/>
            <w:tcBorders>
              <w:top w:val="single" w:sz="4" w:space="0" w:color="BFBFBF"/>
              <w:left w:val="nil"/>
              <w:bottom w:val="single" w:sz="4" w:space="0" w:color="BFBFBF"/>
              <w:right w:val="double" w:sz="4" w:space="0" w:color="000000" w:themeColor="text1"/>
            </w:tcBorders>
            <w:shd w:val="clear" w:color="auto" w:fill="auto"/>
            <w:noWrap/>
            <w:vAlign w:val="center"/>
          </w:tcPr>
          <w:p w14:paraId="67900CD0" w14:textId="77777777" w:rsidR="004D177A" w:rsidRPr="00B70236" w:rsidRDefault="004D177A" w:rsidP="00B70236">
            <w:pPr>
              <w:spacing w:before="0" w:after="0"/>
              <w:jc w:val="center"/>
              <w:rPr>
                <w:rFonts w:ascii="Arial" w:hAnsi="Arial" w:cs="Arial"/>
                <w:color w:val="000000"/>
                <w:sz w:val="16"/>
                <w:szCs w:val="16"/>
                <w:lang w:val="en-AU" w:eastAsia="en-AU"/>
              </w:rPr>
            </w:pPr>
            <w:r w:rsidRPr="00B70236">
              <w:rPr>
                <w:rFonts w:ascii="Arial" w:hAnsi="Arial" w:cs="Arial"/>
                <w:color w:val="000000"/>
                <w:sz w:val="16"/>
                <w:szCs w:val="16"/>
                <w:lang w:val="en-AU" w:eastAsia="en-AU"/>
              </w:rPr>
              <w:t>799</w:t>
            </w:r>
          </w:p>
        </w:tc>
      </w:tr>
      <w:tr w:rsidR="004D177A" w:rsidRPr="00125162" w14:paraId="2560AC7F" w14:textId="77777777" w:rsidTr="009771F8">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202C59D3" w14:textId="77777777" w:rsidR="004D177A" w:rsidRPr="00125162" w:rsidRDefault="004D177A"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Renting - Public</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607EB823"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17%</w:t>
            </w:r>
          </w:p>
        </w:tc>
        <w:tc>
          <w:tcPr>
            <w:tcW w:w="675" w:type="dxa"/>
            <w:tcBorders>
              <w:top w:val="nil"/>
              <w:left w:val="nil"/>
              <w:bottom w:val="single" w:sz="4" w:space="0" w:color="BFBFBF"/>
              <w:right w:val="single" w:sz="4" w:space="0" w:color="auto"/>
            </w:tcBorders>
            <w:shd w:val="clear" w:color="auto" w:fill="auto"/>
            <w:noWrap/>
            <w:vAlign w:val="center"/>
          </w:tcPr>
          <w:p w14:paraId="786AF14D" w14:textId="77777777" w:rsidR="004D177A" w:rsidRPr="00125162" w:rsidRDefault="004D177A" w:rsidP="00763E5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22</w:t>
            </w:r>
          </w:p>
        </w:tc>
        <w:tc>
          <w:tcPr>
            <w:tcW w:w="816" w:type="dxa"/>
            <w:tcBorders>
              <w:top w:val="nil"/>
              <w:left w:val="nil"/>
              <w:bottom w:val="single" w:sz="4" w:space="0" w:color="BFBFBF"/>
              <w:right w:val="single" w:sz="4" w:space="0" w:color="BFBFBF"/>
            </w:tcBorders>
            <w:shd w:val="clear" w:color="auto" w:fill="auto"/>
            <w:noWrap/>
            <w:vAlign w:val="center"/>
          </w:tcPr>
          <w:p w14:paraId="39B807F7"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w:t>
            </w:r>
          </w:p>
        </w:tc>
        <w:tc>
          <w:tcPr>
            <w:tcW w:w="586" w:type="dxa"/>
            <w:tcBorders>
              <w:top w:val="nil"/>
              <w:left w:val="nil"/>
              <w:bottom w:val="single" w:sz="4" w:space="0" w:color="BFBFBF"/>
              <w:right w:val="single" w:sz="4" w:space="0" w:color="auto"/>
            </w:tcBorders>
            <w:shd w:val="clear" w:color="auto" w:fill="auto"/>
            <w:noWrap/>
            <w:vAlign w:val="center"/>
          </w:tcPr>
          <w:p w14:paraId="64166545"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23</w:t>
            </w:r>
          </w:p>
        </w:tc>
        <w:tc>
          <w:tcPr>
            <w:tcW w:w="846" w:type="dxa"/>
            <w:tcBorders>
              <w:top w:val="nil"/>
              <w:left w:val="nil"/>
              <w:bottom w:val="single" w:sz="4" w:space="0" w:color="BFBFBF"/>
              <w:right w:val="single" w:sz="4" w:space="0" w:color="BFBFBF"/>
            </w:tcBorders>
            <w:shd w:val="clear" w:color="auto" w:fill="auto"/>
            <w:noWrap/>
            <w:vAlign w:val="bottom"/>
          </w:tcPr>
          <w:p w14:paraId="4A380067"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13%</w:t>
            </w:r>
          </w:p>
        </w:tc>
        <w:tc>
          <w:tcPr>
            <w:tcW w:w="675" w:type="dxa"/>
            <w:tcBorders>
              <w:top w:val="nil"/>
              <w:left w:val="nil"/>
              <w:bottom w:val="single" w:sz="4" w:space="0" w:color="BFBFBF"/>
              <w:right w:val="nil"/>
            </w:tcBorders>
            <w:shd w:val="clear" w:color="auto" w:fill="auto"/>
            <w:noWrap/>
            <w:vAlign w:val="center"/>
          </w:tcPr>
          <w:p w14:paraId="61743E51"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43</w:t>
            </w:r>
          </w:p>
        </w:tc>
        <w:tc>
          <w:tcPr>
            <w:tcW w:w="846" w:type="dxa"/>
            <w:tcBorders>
              <w:top w:val="nil"/>
              <w:left w:val="single" w:sz="4" w:space="0" w:color="auto"/>
              <w:bottom w:val="single" w:sz="4" w:space="0" w:color="BFBFBF"/>
              <w:right w:val="single" w:sz="4" w:space="0" w:color="BFBFBF"/>
            </w:tcBorders>
            <w:shd w:val="clear" w:color="auto" w:fill="auto"/>
            <w:noWrap/>
            <w:vAlign w:val="center"/>
          </w:tcPr>
          <w:p w14:paraId="43878D88"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w:t>
            </w:r>
          </w:p>
        </w:tc>
        <w:tc>
          <w:tcPr>
            <w:tcW w:w="586" w:type="dxa"/>
            <w:tcBorders>
              <w:top w:val="nil"/>
              <w:left w:val="nil"/>
              <w:bottom w:val="single" w:sz="4" w:space="0" w:color="BFBFBF"/>
              <w:right w:val="nil"/>
            </w:tcBorders>
            <w:shd w:val="clear" w:color="auto" w:fill="auto"/>
            <w:noWrap/>
            <w:vAlign w:val="center"/>
          </w:tcPr>
          <w:p w14:paraId="424D67A8"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60</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2E8E7C49"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13%</w:t>
            </w:r>
          </w:p>
        </w:tc>
        <w:tc>
          <w:tcPr>
            <w:tcW w:w="675" w:type="dxa"/>
            <w:tcBorders>
              <w:top w:val="nil"/>
              <w:left w:val="nil"/>
              <w:bottom w:val="single" w:sz="4" w:space="0" w:color="BFBFBF"/>
              <w:right w:val="single" w:sz="4" w:space="0" w:color="auto"/>
            </w:tcBorders>
            <w:shd w:val="clear" w:color="auto" w:fill="auto"/>
            <w:noWrap/>
            <w:vAlign w:val="center"/>
          </w:tcPr>
          <w:p w14:paraId="2B42D7B5" w14:textId="77777777" w:rsidR="004D177A" w:rsidRPr="00125162" w:rsidRDefault="004D177A" w:rsidP="00AD7D78">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43</w:t>
            </w:r>
          </w:p>
        </w:tc>
        <w:tc>
          <w:tcPr>
            <w:tcW w:w="826" w:type="dxa"/>
            <w:tcBorders>
              <w:top w:val="nil"/>
              <w:left w:val="nil"/>
              <w:bottom w:val="single" w:sz="4" w:space="0" w:color="BFBFBF"/>
              <w:right w:val="single" w:sz="4" w:space="0" w:color="BFBFBF"/>
            </w:tcBorders>
            <w:shd w:val="clear" w:color="auto" w:fill="auto"/>
            <w:noWrap/>
            <w:vAlign w:val="center"/>
          </w:tcPr>
          <w:p w14:paraId="3E5A16C4"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99%</w:t>
            </w:r>
          </w:p>
        </w:tc>
        <w:tc>
          <w:tcPr>
            <w:tcW w:w="808" w:type="dxa"/>
            <w:tcBorders>
              <w:top w:val="nil"/>
              <w:left w:val="nil"/>
              <w:bottom w:val="single" w:sz="4" w:space="0" w:color="BFBFBF"/>
              <w:right w:val="double" w:sz="4" w:space="0" w:color="000000" w:themeColor="text1"/>
            </w:tcBorders>
            <w:shd w:val="clear" w:color="auto" w:fill="auto"/>
            <w:noWrap/>
            <w:vAlign w:val="center"/>
          </w:tcPr>
          <w:p w14:paraId="21283924" w14:textId="77777777" w:rsidR="004D177A" w:rsidRPr="00125162" w:rsidRDefault="004D177A"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155</w:t>
            </w:r>
          </w:p>
        </w:tc>
        <w:tc>
          <w:tcPr>
            <w:tcW w:w="808" w:type="dxa"/>
            <w:tcBorders>
              <w:top w:val="single" w:sz="4" w:space="0" w:color="BFBFBF"/>
              <w:left w:val="double" w:sz="4" w:space="0" w:color="000000" w:themeColor="text1"/>
              <w:bottom w:val="single" w:sz="4" w:space="0" w:color="BFBFBF"/>
              <w:right w:val="single" w:sz="4" w:space="0" w:color="BFBFBF"/>
            </w:tcBorders>
            <w:shd w:val="clear" w:color="auto" w:fill="auto"/>
            <w:noWrap/>
            <w:vAlign w:val="center"/>
          </w:tcPr>
          <w:p w14:paraId="1F24EF0D" w14:textId="5E222BFF" w:rsidR="004D177A" w:rsidRPr="00B70236" w:rsidRDefault="004D177A" w:rsidP="00B70236">
            <w:pPr>
              <w:spacing w:before="0" w:after="0"/>
              <w:jc w:val="center"/>
              <w:rPr>
                <w:rFonts w:ascii="Arial" w:hAnsi="Arial" w:cs="Arial"/>
                <w:color w:val="000000"/>
                <w:sz w:val="16"/>
                <w:szCs w:val="16"/>
                <w:lang w:val="en-AU" w:eastAsia="en-AU"/>
              </w:rPr>
            </w:pPr>
            <w:r>
              <w:rPr>
                <w:rFonts w:ascii="Arial" w:hAnsi="Arial" w:cs="Arial"/>
                <w:color w:val="000000"/>
                <w:sz w:val="16"/>
                <w:szCs w:val="16"/>
              </w:rPr>
              <w:t>1</w:t>
            </w:r>
            <w:r w:rsidR="00F65866">
              <w:rPr>
                <w:rFonts w:ascii="Arial" w:hAnsi="Arial" w:cs="Arial"/>
                <w:color w:val="000000"/>
                <w:sz w:val="16"/>
                <w:szCs w:val="16"/>
              </w:rPr>
              <w:t>,</w:t>
            </w:r>
            <w:r>
              <w:rPr>
                <w:rFonts w:ascii="Arial" w:hAnsi="Arial" w:cs="Arial"/>
                <w:color w:val="000000"/>
                <w:sz w:val="16"/>
                <w:szCs w:val="16"/>
              </w:rPr>
              <w:t>274</w:t>
            </w:r>
          </w:p>
        </w:tc>
        <w:tc>
          <w:tcPr>
            <w:tcW w:w="808" w:type="dxa"/>
            <w:tcBorders>
              <w:top w:val="single" w:sz="4" w:space="0" w:color="BFBFBF"/>
              <w:left w:val="nil"/>
              <w:bottom w:val="single" w:sz="4" w:space="0" w:color="BFBFBF"/>
              <w:right w:val="double" w:sz="4" w:space="0" w:color="000000" w:themeColor="text1"/>
            </w:tcBorders>
            <w:shd w:val="clear" w:color="auto" w:fill="auto"/>
            <w:noWrap/>
            <w:vAlign w:val="center"/>
          </w:tcPr>
          <w:p w14:paraId="66F37872" w14:textId="77777777" w:rsidR="004D177A" w:rsidRPr="00B70236" w:rsidRDefault="004D177A" w:rsidP="00B70236">
            <w:pPr>
              <w:spacing w:before="0" w:after="0"/>
              <w:jc w:val="center"/>
              <w:rPr>
                <w:rFonts w:ascii="Arial" w:hAnsi="Arial" w:cs="Arial"/>
                <w:color w:val="000000"/>
                <w:sz w:val="16"/>
                <w:szCs w:val="16"/>
                <w:lang w:val="en-AU" w:eastAsia="en-AU"/>
              </w:rPr>
            </w:pPr>
            <w:r w:rsidRPr="00B70236">
              <w:rPr>
                <w:rFonts w:ascii="Arial" w:hAnsi="Arial" w:cs="Arial"/>
                <w:color w:val="000000"/>
                <w:sz w:val="16"/>
                <w:szCs w:val="16"/>
                <w:lang w:val="en-AU" w:eastAsia="en-AU"/>
              </w:rPr>
              <w:t>645</w:t>
            </w:r>
          </w:p>
        </w:tc>
      </w:tr>
      <w:tr w:rsidR="004D177A" w:rsidRPr="00125162" w14:paraId="24FD2282" w14:textId="77777777" w:rsidTr="009771F8">
        <w:trPr>
          <w:trHeight w:val="240"/>
          <w:jc w:val="center"/>
        </w:trPr>
        <w:tc>
          <w:tcPr>
            <w:tcW w:w="2575" w:type="dxa"/>
            <w:tcBorders>
              <w:top w:val="nil"/>
              <w:left w:val="double" w:sz="6" w:space="0" w:color="auto"/>
              <w:bottom w:val="double" w:sz="6" w:space="0" w:color="auto"/>
              <w:right w:val="nil"/>
            </w:tcBorders>
            <w:shd w:val="clear" w:color="auto" w:fill="auto"/>
            <w:noWrap/>
            <w:vAlign w:val="center"/>
          </w:tcPr>
          <w:p w14:paraId="08C63A04" w14:textId="77777777" w:rsidR="004D177A" w:rsidRPr="00125162" w:rsidRDefault="004D177A" w:rsidP="00970E2F">
            <w:pPr>
              <w:spacing w:before="0" w:after="0"/>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Total Households</w:t>
            </w:r>
          </w:p>
        </w:tc>
        <w:tc>
          <w:tcPr>
            <w:tcW w:w="808" w:type="dxa"/>
            <w:tcBorders>
              <w:top w:val="nil"/>
              <w:left w:val="single" w:sz="4" w:space="0" w:color="auto"/>
              <w:bottom w:val="double" w:sz="6" w:space="0" w:color="auto"/>
              <w:right w:val="single" w:sz="4" w:space="0" w:color="BFBFBF"/>
            </w:tcBorders>
            <w:shd w:val="clear" w:color="auto" w:fill="auto"/>
            <w:noWrap/>
            <w:vAlign w:val="center"/>
          </w:tcPr>
          <w:p w14:paraId="37AC4F92" w14:textId="77777777" w:rsidR="004D177A" w:rsidRPr="00125162" w:rsidRDefault="004D177A" w:rsidP="00763E5C">
            <w:pPr>
              <w:spacing w:before="0" w:after="0"/>
              <w:jc w:val="center"/>
              <w:rPr>
                <w:rFonts w:ascii="Arial" w:hAnsi="Arial" w:cs="Arial"/>
                <w:b/>
                <w:color w:val="000000"/>
                <w:sz w:val="16"/>
                <w:szCs w:val="16"/>
                <w:lang w:val="en-AU" w:eastAsia="en-AU"/>
              </w:rPr>
            </w:pPr>
            <w:r w:rsidRPr="00125162">
              <w:rPr>
                <w:rFonts w:ascii="Arial" w:hAnsi="Arial" w:cs="Arial"/>
                <w:b/>
                <w:color w:val="000000"/>
                <w:sz w:val="16"/>
                <w:szCs w:val="16"/>
                <w:lang w:val="en-AU" w:eastAsia="en-AU"/>
              </w:rPr>
              <w:t>18%</w:t>
            </w:r>
          </w:p>
        </w:tc>
        <w:tc>
          <w:tcPr>
            <w:tcW w:w="675" w:type="dxa"/>
            <w:tcBorders>
              <w:top w:val="nil"/>
              <w:left w:val="nil"/>
              <w:bottom w:val="double" w:sz="6" w:space="0" w:color="auto"/>
              <w:right w:val="single" w:sz="4" w:space="0" w:color="auto"/>
            </w:tcBorders>
            <w:shd w:val="clear" w:color="auto" w:fill="auto"/>
            <w:noWrap/>
            <w:vAlign w:val="center"/>
          </w:tcPr>
          <w:p w14:paraId="68755CA4" w14:textId="77777777" w:rsidR="004D177A" w:rsidRPr="00125162" w:rsidRDefault="004D177A" w:rsidP="00763E5C">
            <w:pPr>
              <w:spacing w:before="0" w:after="0"/>
              <w:jc w:val="center"/>
              <w:rPr>
                <w:rFonts w:ascii="Arial" w:hAnsi="Arial" w:cs="Arial"/>
                <w:b/>
                <w:color w:val="000000"/>
                <w:sz w:val="16"/>
                <w:szCs w:val="16"/>
                <w:lang w:val="en-AU" w:eastAsia="en-AU"/>
              </w:rPr>
            </w:pPr>
            <w:r w:rsidRPr="00125162">
              <w:rPr>
                <w:rFonts w:ascii="Arial" w:hAnsi="Arial" w:cs="Arial"/>
                <w:b/>
                <w:color w:val="000000"/>
                <w:sz w:val="16"/>
                <w:szCs w:val="16"/>
                <w:lang w:val="en-AU" w:eastAsia="en-AU"/>
              </w:rPr>
              <w:t>26</w:t>
            </w:r>
          </w:p>
        </w:tc>
        <w:tc>
          <w:tcPr>
            <w:tcW w:w="816" w:type="dxa"/>
            <w:tcBorders>
              <w:top w:val="nil"/>
              <w:left w:val="nil"/>
              <w:bottom w:val="double" w:sz="6" w:space="0" w:color="auto"/>
              <w:right w:val="single" w:sz="4" w:space="0" w:color="BFBFBF"/>
            </w:tcBorders>
            <w:shd w:val="clear" w:color="auto" w:fill="auto"/>
            <w:noWrap/>
            <w:vAlign w:val="center"/>
          </w:tcPr>
          <w:p w14:paraId="79700027" w14:textId="77777777" w:rsidR="004D177A" w:rsidRPr="00125162" w:rsidRDefault="004D177A" w:rsidP="009E6A8A">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1%</w:t>
            </w:r>
          </w:p>
        </w:tc>
        <w:tc>
          <w:tcPr>
            <w:tcW w:w="586" w:type="dxa"/>
            <w:tcBorders>
              <w:top w:val="nil"/>
              <w:left w:val="nil"/>
              <w:bottom w:val="double" w:sz="6" w:space="0" w:color="auto"/>
              <w:right w:val="single" w:sz="4" w:space="0" w:color="auto"/>
            </w:tcBorders>
            <w:shd w:val="clear" w:color="auto" w:fill="auto"/>
            <w:noWrap/>
            <w:vAlign w:val="center"/>
          </w:tcPr>
          <w:p w14:paraId="58C2CCAE" w14:textId="77777777" w:rsidR="004D177A" w:rsidRPr="00125162" w:rsidRDefault="004D177A" w:rsidP="009E6A8A">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81</w:t>
            </w:r>
          </w:p>
        </w:tc>
        <w:tc>
          <w:tcPr>
            <w:tcW w:w="846" w:type="dxa"/>
            <w:tcBorders>
              <w:top w:val="nil"/>
              <w:left w:val="nil"/>
              <w:bottom w:val="double" w:sz="6" w:space="0" w:color="auto"/>
              <w:right w:val="single" w:sz="4" w:space="0" w:color="BFBFBF"/>
            </w:tcBorders>
            <w:shd w:val="clear" w:color="auto" w:fill="auto"/>
            <w:noWrap/>
            <w:vAlign w:val="center"/>
          </w:tcPr>
          <w:p w14:paraId="44331A6F" w14:textId="77777777" w:rsidR="004D177A" w:rsidRPr="00125162" w:rsidRDefault="004D177A" w:rsidP="00AD7D78">
            <w:pPr>
              <w:spacing w:before="0" w:after="0"/>
              <w:jc w:val="center"/>
              <w:rPr>
                <w:rFonts w:ascii="Arial" w:hAnsi="Arial" w:cs="Arial"/>
                <w:b/>
                <w:color w:val="000000"/>
                <w:sz w:val="16"/>
                <w:szCs w:val="16"/>
                <w:lang w:val="en-AU" w:eastAsia="en-AU"/>
              </w:rPr>
            </w:pPr>
            <w:r w:rsidRPr="00125162">
              <w:rPr>
                <w:rFonts w:ascii="Arial" w:hAnsi="Arial" w:cs="Arial"/>
                <w:b/>
                <w:color w:val="000000"/>
                <w:sz w:val="16"/>
                <w:szCs w:val="16"/>
                <w:lang w:val="en-AU" w:eastAsia="en-AU"/>
              </w:rPr>
              <w:t>18%</w:t>
            </w:r>
          </w:p>
        </w:tc>
        <w:tc>
          <w:tcPr>
            <w:tcW w:w="675" w:type="dxa"/>
            <w:tcBorders>
              <w:top w:val="nil"/>
              <w:left w:val="nil"/>
              <w:bottom w:val="double" w:sz="6" w:space="0" w:color="auto"/>
              <w:right w:val="nil"/>
            </w:tcBorders>
            <w:shd w:val="clear" w:color="auto" w:fill="auto"/>
            <w:noWrap/>
            <w:vAlign w:val="center"/>
          </w:tcPr>
          <w:p w14:paraId="7789EB63" w14:textId="77777777" w:rsidR="004D177A" w:rsidRPr="00125162" w:rsidRDefault="004D177A" w:rsidP="00AD7D78">
            <w:pPr>
              <w:spacing w:before="0" w:after="0"/>
              <w:jc w:val="center"/>
              <w:rPr>
                <w:rFonts w:ascii="Arial" w:hAnsi="Arial" w:cs="Arial"/>
                <w:b/>
                <w:color w:val="000000"/>
                <w:sz w:val="16"/>
                <w:szCs w:val="16"/>
                <w:lang w:val="en-AU" w:eastAsia="en-AU"/>
              </w:rPr>
            </w:pPr>
            <w:r w:rsidRPr="00125162">
              <w:rPr>
                <w:rFonts w:ascii="Arial" w:hAnsi="Arial" w:cs="Arial"/>
                <w:b/>
                <w:color w:val="000000"/>
                <w:sz w:val="16"/>
                <w:szCs w:val="16"/>
                <w:lang w:val="en-AU" w:eastAsia="en-AU"/>
              </w:rPr>
              <w:t>59</w:t>
            </w:r>
          </w:p>
        </w:tc>
        <w:tc>
          <w:tcPr>
            <w:tcW w:w="846" w:type="dxa"/>
            <w:tcBorders>
              <w:top w:val="nil"/>
              <w:left w:val="single" w:sz="4" w:space="0" w:color="auto"/>
              <w:bottom w:val="double" w:sz="6" w:space="0" w:color="auto"/>
              <w:right w:val="single" w:sz="4" w:space="0" w:color="BFBFBF"/>
            </w:tcBorders>
            <w:shd w:val="clear" w:color="auto" w:fill="auto"/>
            <w:noWrap/>
            <w:vAlign w:val="center"/>
          </w:tcPr>
          <w:p w14:paraId="011837B8" w14:textId="77777777" w:rsidR="004D177A" w:rsidRPr="00125162" w:rsidRDefault="004D177A" w:rsidP="009E6A8A">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3%</w:t>
            </w:r>
          </w:p>
        </w:tc>
        <w:tc>
          <w:tcPr>
            <w:tcW w:w="586" w:type="dxa"/>
            <w:tcBorders>
              <w:top w:val="nil"/>
              <w:left w:val="nil"/>
              <w:bottom w:val="double" w:sz="6" w:space="0" w:color="auto"/>
              <w:right w:val="nil"/>
            </w:tcBorders>
            <w:shd w:val="clear" w:color="auto" w:fill="auto"/>
            <w:noWrap/>
            <w:vAlign w:val="center"/>
          </w:tcPr>
          <w:p w14:paraId="191E3FF9" w14:textId="77777777" w:rsidR="004D177A" w:rsidRPr="00125162" w:rsidRDefault="004D177A" w:rsidP="009E6A8A">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-70</w:t>
            </w:r>
          </w:p>
        </w:tc>
        <w:tc>
          <w:tcPr>
            <w:tcW w:w="808" w:type="dxa"/>
            <w:tcBorders>
              <w:top w:val="nil"/>
              <w:left w:val="single" w:sz="4" w:space="0" w:color="auto"/>
              <w:bottom w:val="double" w:sz="6" w:space="0" w:color="auto"/>
              <w:right w:val="single" w:sz="4" w:space="0" w:color="BFBFBF"/>
            </w:tcBorders>
            <w:shd w:val="clear" w:color="auto" w:fill="auto"/>
            <w:noWrap/>
            <w:vAlign w:val="center"/>
          </w:tcPr>
          <w:p w14:paraId="3888FACA" w14:textId="77777777" w:rsidR="004D177A" w:rsidRPr="00125162" w:rsidRDefault="004D177A" w:rsidP="00AD7D78">
            <w:pPr>
              <w:spacing w:before="0" w:after="0"/>
              <w:jc w:val="center"/>
              <w:rPr>
                <w:rFonts w:ascii="Arial" w:hAnsi="Arial" w:cs="Arial"/>
                <w:b/>
                <w:color w:val="000000"/>
                <w:sz w:val="16"/>
                <w:szCs w:val="16"/>
                <w:lang w:val="en-AU" w:eastAsia="en-AU"/>
              </w:rPr>
            </w:pPr>
            <w:r w:rsidRPr="00125162">
              <w:rPr>
                <w:rFonts w:ascii="Arial" w:hAnsi="Arial" w:cs="Arial"/>
                <w:b/>
                <w:color w:val="000000"/>
                <w:sz w:val="16"/>
                <w:szCs w:val="16"/>
                <w:lang w:val="en-AU" w:eastAsia="en-AU"/>
              </w:rPr>
              <w:t>18%</w:t>
            </w:r>
          </w:p>
        </w:tc>
        <w:tc>
          <w:tcPr>
            <w:tcW w:w="675" w:type="dxa"/>
            <w:tcBorders>
              <w:top w:val="nil"/>
              <w:left w:val="nil"/>
              <w:bottom w:val="double" w:sz="6" w:space="0" w:color="auto"/>
              <w:right w:val="single" w:sz="4" w:space="0" w:color="auto"/>
            </w:tcBorders>
            <w:shd w:val="clear" w:color="auto" w:fill="auto"/>
            <w:noWrap/>
            <w:vAlign w:val="center"/>
          </w:tcPr>
          <w:p w14:paraId="7A09F9B9" w14:textId="77777777" w:rsidR="004D177A" w:rsidRPr="00125162" w:rsidRDefault="004D177A" w:rsidP="00AD7D78">
            <w:pPr>
              <w:spacing w:before="0" w:after="0"/>
              <w:jc w:val="center"/>
              <w:rPr>
                <w:rFonts w:ascii="Arial" w:hAnsi="Arial" w:cs="Arial"/>
                <w:b/>
                <w:color w:val="000000"/>
                <w:sz w:val="16"/>
                <w:szCs w:val="16"/>
                <w:lang w:val="en-AU" w:eastAsia="en-AU"/>
              </w:rPr>
            </w:pPr>
            <w:r w:rsidRPr="00125162">
              <w:rPr>
                <w:rFonts w:ascii="Arial" w:hAnsi="Arial" w:cs="Arial"/>
                <w:b/>
                <w:color w:val="000000"/>
                <w:sz w:val="16"/>
                <w:szCs w:val="16"/>
                <w:lang w:val="en-AU" w:eastAsia="en-AU"/>
              </w:rPr>
              <w:t>59</w:t>
            </w:r>
          </w:p>
        </w:tc>
        <w:tc>
          <w:tcPr>
            <w:tcW w:w="826" w:type="dxa"/>
            <w:tcBorders>
              <w:top w:val="nil"/>
              <w:left w:val="nil"/>
              <w:bottom w:val="double" w:sz="6" w:space="0" w:color="auto"/>
              <w:right w:val="single" w:sz="4" w:space="0" w:color="BFBFBF"/>
            </w:tcBorders>
            <w:shd w:val="clear" w:color="auto" w:fill="auto"/>
            <w:noWrap/>
            <w:vAlign w:val="center"/>
          </w:tcPr>
          <w:p w14:paraId="6BBE2ABC" w14:textId="77777777" w:rsidR="004D177A" w:rsidRPr="00125162" w:rsidRDefault="004D177A" w:rsidP="009E6A8A">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99%</w:t>
            </w:r>
          </w:p>
        </w:tc>
        <w:tc>
          <w:tcPr>
            <w:tcW w:w="808" w:type="dxa"/>
            <w:tcBorders>
              <w:top w:val="nil"/>
              <w:left w:val="nil"/>
              <w:bottom w:val="double" w:sz="6" w:space="0" w:color="auto"/>
              <w:right w:val="double" w:sz="4" w:space="0" w:color="000000" w:themeColor="text1"/>
            </w:tcBorders>
            <w:shd w:val="clear" w:color="auto" w:fill="auto"/>
            <w:noWrap/>
            <w:vAlign w:val="center"/>
          </w:tcPr>
          <w:p w14:paraId="797A6A4D" w14:textId="77777777" w:rsidR="004D177A" w:rsidRPr="00125162" w:rsidRDefault="004D177A" w:rsidP="009E6A8A">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154</w:t>
            </w:r>
          </w:p>
        </w:tc>
        <w:tc>
          <w:tcPr>
            <w:tcW w:w="808" w:type="dxa"/>
            <w:tcBorders>
              <w:top w:val="single" w:sz="4" w:space="0" w:color="BFBFBF"/>
              <w:left w:val="double" w:sz="4" w:space="0" w:color="000000" w:themeColor="text1"/>
              <w:bottom w:val="double" w:sz="4" w:space="0" w:color="000000" w:themeColor="text1"/>
              <w:right w:val="single" w:sz="4" w:space="0" w:color="BFBFBF"/>
            </w:tcBorders>
            <w:shd w:val="clear" w:color="auto" w:fill="auto"/>
            <w:noWrap/>
            <w:vAlign w:val="center"/>
          </w:tcPr>
          <w:p w14:paraId="684CFD7D" w14:textId="5FFEB398" w:rsidR="004D177A" w:rsidRPr="00B70236" w:rsidRDefault="004D177A" w:rsidP="00B70236">
            <w:pPr>
              <w:spacing w:before="0" w:after="0"/>
              <w:jc w:val="center"/>
              <w:rPr>
                <w:rFonts w:ascii="Arial" w:hAnsi="Arial" w:cs="Arial"/>
                <w:b/>
                <w:color w:val="000000"/>
                <w:sz w:val="16"/>
                <w:szCs w:val="16"/>
                <w:lang w:val="en-AU" w:eastAsia="en-AU"/>
              </w:rPr>
            </w:pPr>
            <w:r>
              <w:rPr>
                <w:rFonts w:ascii="Arial" w:hAnsi="Arial" w:cs="Arial"/>
                <w:b/>
                <w:bCs/>
                <w:color w:val="000000"/>
                <w:sz w:val="16"/>
                <w:szCs w:val="16"/>
              </w:rPr>
              <w:t>1</w:t>
            </w:r>
            <w:r w:rsidR="00F65866">
              <w:rPr>
                <w:rFonts w:ascii="Arial" w:hAnsi="Arial" w:cs="Arial"/>
                <w:b/>
                <w:bCs/>
                <w:color w:val="000000"/>
                <w:sz w:val="16"/>
                <w:szCs w:val="16"/>
              </w:rPr>
              <w:t>,</w:t>
            </w:r>
            <w:r>
              <w:rPr>
                <w:rFonts w:ascii="Arial" w:hAnsi="Arial" w:cs="Arial"/>
                <w:b/>
                <w:bCs/>
                <w:color w:val="000000"/>
                <w:sz w:val="16"/>
                <w:szCs w:val="16"/>
              </w:rPr>
              <w:t>455</w:t>
            </w:r>
          </w:p>
        </w:tc>
        <w:tc>
          <w:tcPr>
            <w:tcW w:w="808" w:type="dxa"/>
            <w:tcBorders>
              <w:top w:val="single" w:sz="4" w:space="0" w:color="BFBFBF"/>
              <w:left w:val="nil"/>
              <w:bottom w:val="double" w:sz="4" w:space="0" w:color="000000" w:themeColor="text1"/>
              <w:right w:val="double" w:sz="4" w:space="0" w:color="000000" w:themeColor="text1"/>
            </w:tcBorders>
            <w:shd w:val="clear" w:color="auto" w:fill="auto"/>
            <w:noWrap/>
            <w:vAlign w:val="center"/>
          </w:tcPr>
          <w:p w14:paraId="6CA58571" w14:textId="77777777" w:rsidR="004D177A" w:rsidRPr="00B70236" w:rsidRDefault="004D177A" w:rsidP="00B70236">
            <w:pPr>
              <w:spacing w:before="0" w:after="0"/>
              <w:jc w:val="center"/>
              <w:rPr>
                <w:rFonts w:ascii="Arial" w:hAnsi="Arial" w:cs="Arial"/>
                <w:b/>
                <w:color w:val="000000"/>
                <w:sz w:val="16"/>
                <w:szCs w:val="16"/>
                <w:lang w:val="en-AU" w:eastAsia="en-AU"/>
              </w:rPr>
            </w:pPr>
            <w:r w:rsidRPr="00B70236">
              <w:rPr>
                <w:rFonts w:ascii="Arial" w:hAnsi="Arial" w:cs="Arial"/>
                <w:b/>
                <w:color w:val="000000"/>
                <w:sz w:val="16"/>
                <w:szCs w:val="16"/>
                <w:lang w:val="en-AU" w:eastAsia="en-AU"/>
              </w:rPr>
              <w:t>946</w:t>
            </w:r>
          </w:p>
        </w:tc>
      </w:tr>
    </w:tbl>
    <w:p w14:paraId="1E21A2C8" w14:textId="77777777" w:rsidR="00801036" w:rsidRPr="00125162" w:rsidRDefault="00801036" w:rsidP="00801036">
      <w:pPr>
        <w:pStyle w:val="Para"/>
        <w:spacing w:after="120"/>
        <w:jc w:val="left"/>
        <w:outlineLvl w:val="0"/>
        <w:rPr>
          <w:b/>
          <w:u w:val="single"/>
          <w:lang w:val="en-AU"/>
        </w:rPr>
      </w:pPr>
    </w:p>
    <w:p w14:paraId="0B6E8610" w14:textId="77777777" w:rsidR="00D109F7" w:rsidRPr="00125162" w:rsidRDefault="00801036" w:rsidP="00763E5C">
      <w:pPr>
        <w:spacing w:before="0" w:after="0"/>
        <w:jc w:val="center"/>
        <w:rPr>
          <w:b/>
          <w:u w:val="single"/>
          <w:lang w:val="en-AU"/>
        </w:rPr>
      </w:pPr>
      <w:r w:rsidRPr="00125162">
        <w:rPr>
          <w:b/>
          <w:lang w:val="en-AU"/>
        </w:rPr>
        <w:br w:type="page"/>
      </w:r>
      <w:r w:rsidR="00D109F7" w:rsidRPr="00125162">
        <w:rPr>
          <w:b/>
          <w:lang w:val="en-AU"/>
        </w:rPr>
        <w:lastRenderedPageBreak/>
        <w:t>Table 4.2.2.</w:t>
      </w:r>
      <w:r w:rsidRPr="00125162">
        <w:rPr>
          <w:b/>
          <w:lang w:val="en-AU"/>
        </w:rPr>
        <w:t>3</w:t>
      </w:r>
      <w:r w:rsidR="00D109F7" w:rsidRPr="00125162">
        <w:rPr>
          <w:b/>
          <w:lang w:val="en-AU"/>
        </w:rPr>
        <w:t xml:space="preserve">: </w:t>
      </w:r>
      <w:r w:rsidR="00D109F7" w:rsidRPr="00125162">
        <w:rPr>
          <w:b/>
          <w:u w:val="single"/>
          <w:lang w:val="en-AU"/>
        </w:rPr>
        <w:t>D</w:t>
      </w:r>
      <w:r w:rsidR="0031234C" w:rsidRPr="00125162">
        <w:rPr>
          <w:b/>
          <w:u w:val="single"/>
          <w:lang w:val="en-AU"/>
        </w:rPr>
        <w:t>H</w:t>
      </w:r>
      <w:r w:rsidR="00D109F7" w:rsidRPr="00125162">
        <w:rPr>
          <w:b/>
          <w:u w:val="single"/>
          <w:lang w:val="en-AU"/>
        </w:rPr>
        <w:t>HS Funded Electricity Consumption Concessions</w:t>
      </w:r>
      <w:r w:rsidR="004A4BCE" w:rsidRPr="00125162">
        <w:rPr>
          <w:b/>
          <w:u w:val="single"/>
          <w:lang w:val="en-AU"/>
        </w:rPr>
        <w:t xml:space="preserve"> – Part 1</w:t>
      </w:r>
    </w:p>
    <w:tbl>
      <w:tblPr>
        <w:tblW w:w="15299" w:type="dxa"/>
        <w:tblInd w:w="85" w:type="dxa"/>
        <w:tblLook w:val="04A0" w:firstRow="1" w:lastRow="0" w:firstColumn="1" w:lastColumn="0" w:noHBand="0" w:noVBand="1"/>
      </w:tblPr>
      <w:tblGrid>
        <w:gridCol w:w="2291"/>
        <w:gridCol w:w="808"/>
        <w:gridCol w:w="808"/>
        <w:gridCol w:w="808"/>
        <w:gridCol w:w="675"/>
        <w:gridCol w:w="808"/>
        <w:gridCol w:w="808"/>
        <w:gridCol w:w="808"/>
        <w:gridCol w:w="675"/>
        <w:gridCol w:w="808"/>
        <w:gridCol w:w="675"/>
        <w:gridCol w:w="826"/>
        <w:gridCol w:w="586"/>
        <w:gridCol w:w="808"/>
        <w:gridCol w:w="497"/>
        <w:gridCol w:w="808"/>
        <w:gridCol w:w="497"/>
        <w:gridCol w:w="808"/>
        <w:gridCol w:w="497"/>
      </w:tblGrid>
      <w:tr w:rsidR="00970E2F" w:rsidRPr="00125162" w14:paraId="632F017C" w14:textId="77777777" w:rsidTr="00184A24">
        <w:trPr>
          <w:trHeight w:val="220"/>
          <w:tblHeader/>
        </w:trPr>
        <w:tc>
          <w:tcPr>
            <w:tcW w:w="2291" w:type="dxa"/>
            <w:vMerge w:val="restart"/>
            <w:tcBorders>
              <w:top w:val="double" w:sz="6" w:space="0" w:color="auto"/>
              <w:left w:val="double" w:sz="6" w:space="0" w:color="auto"/>
              <w:bottom w:val="single" w:sz="4" w:space="0" w:color="BFBFBF"/>
              <w:right w:val="nil"/>
            </w:tcBorders>
            <w:shd w:val="clear" w:color="auto" w:fill="auto"/>
            <w:noWrap/>
            <w:vAlign w:val="center"/>
          </w:tcPr>
          <w:p w14:paraId="2A19B828" w14:textId="77777777" w:rsidR="00970E2F" w:rsidRPr="00125162" w:rsidRDefault="00970E2F" w:rsidP="00970E2F">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4715" w:type="dxa"/>
            <w:gridSpan w:val="6"/>
            <w:vMerge w:val="restart"/>
            <w:tcBorders>
              <w:top w:val="double" w:sz="6" w:space="0" w:color="auto"/>
              <w:left w:val="single" w:sz="4" w:space="0" w:color="auto"/>
              <w:bottom w:val="single" w:sz="4" w:space="0" w:color="BFBFBF"/>
              <w:right w:val="single" w:sz="4" w:space="0" w:color="000000"/>
            </w:tcBorders>
            <w:shd w:val="clear" w:color="auto" w:fill="auto"/>
            <w:vAlign w:val="center"/>
          </w:tcPr>
          <w:p w14:paraId="37BA8DAE" w14:textId="77777777" w:rsidR="00970E2F" w:rsidRPr="00125162" w:rsidRDefault="00970E2F" w:rsidP="00E615C8">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 xml:space="preserve">Annual </w:t>
            </w:r>
            <w:r w:rsidR="00E615C8" w:rsidRPr="00125162">
              <w:rPr>
                <w:rFonts w:ascii="Arial" w:hAnsi="Arial" w:cs="Arial"/>
                <w:b/>
                <w:bCs/>
                <w:color w:val="000000"/>
                <w:sz w:val="16"/>
                <w:szCs w:val="16"/>
                <w:lang w:val="en-AU" w:eastAsia="en-AU"/>
              </w:rPr>
              <w:t xml:space="preserve">Electricity </w:t>
            </w:r>
            <w:r w:rsidRPr="00125162">
              <w:rPr>
                <w:rFonts w:ascii="Arial" w:hAnsi="Arial" w:cs="Arial"/>
                <w:b/>
                <w:bCs/>
                <w:color w:val="000000"/>
                <w:sz w:val="16"/>
                <w:szCs w:val="16"/>
                <w:lang w:val="en-AU" w:eastAsia="en-AU"/>
              </w:rPr>
              <w:t>Concession (formerly Winter Energy Concession)</w:t>
            </w:r>
          </w:p>
        </w:tc>
        <w:tc>
          <w:tcPr>
            <w:tcW w:w="2966" w:type="dxa"/>
            <w:gridSpan w:val="4"/>
            <w:vMerge w:val="restart"/>
            <w:tcBorders>
              <w:top w:val="double" w:sz="6" w:space="0" w:color="auto"/>
              <w:left w:val="nil"/>
              <w:bottom w:val="single" w:sz="4" w:space="0" w:color="BFBFBF"/>
              <w:right w:val="nil"/>
            </w:tcBorders>
            <w:shd w:val="clear" w:color="auto" w:fill="auto"/>
            <w:vAlign w:val="center"/>
          </w:tcPr>
          <w:p w14:paraId="0ADA1A11"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Controlled Load Concession</w:t>
            </w:r>
            <w:r w:rsidRPr="00125162">
              <w:rPr>
                <w:rFonts w:ascii="Arial" w:hAnsi="Arial" w:cs="Arial"/>
                <w:b/>
                <w:bCs/>
                <w:color w:val="000000"/>
                <w:sz w:val="16"/>
                <w:szCs w:val="16"/>
                <w:lang w:val="en-AU" w:eastAsia="en-AU"/>
              </w:rPr>
              <w:br/>
              <w:t>(formerly Off Peak Concession)</w:t>
            </w:r>
          </w:p>
        </w:tc>
        <w:tc>
          <w:tcPr>
            <w:tcW w:w="2717" w:type="dxa"/>
            <w:gridSpan w:val="4"/>
            <w:vMerge w:val="restart"/>
            <w:tcBorders>
              <w:top w:val="double" w:sz="6" w:space="0" w:color="auto"/>
              <w:left w:val="single" w:sz="4" w:space="0" w:color="auto"/>
              <w:bottom w:val="single" w:sz="4" w:space="0" w:color="BFBFBF"/>
              <w:right w:val="single" w:sz="4" w:space="0" w:color="000000"/>
            </w:tcBorders>
            <w:shd w:val="clear" w:color="auto" w:fill="auto"/>
            <w:vAlign w:val="center"/>
          </w:tcPr>
          <w:p w14:paraId="6C26A716"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Medical Cooling Concession</w:t>
            </w:r>
            <w:r w:rsidRPr="00125162">
              <w:rPr>
                <w:rFonts w:ascii="Arial" w:hAnsi="Arial" w:cs="Arial"/>
                <w:b/>
                <w:bCs/>
                <w:color w:val="000000"/>
                <w:sz w:val="16"/>
                <w:szCs w:val="16"/>
                <w:lang w:val="en-AU" w:eastAsia="en-AU"/>
              </w:rPr>
              <w:br/>
              <w:t>(formerly Multiple Sclerosis Concession)</w:t>
            </w:r>
          </w:p>
        </w:tc>
        <w:tc>
          <w:tcPr>
            <w:tcW w:w="2610" w:type="dxa"/>
            <w:gridSpan w:val="4"/>
            <w:vMerge w:val="restart"/>
            <w:tcBorders>
              <w:top w:val="double" w:sz="6" w:space="0" w:color="auto"/>
              <w:left w:val="nil"/>
              <w:bottom w:val="single" w:sz="4" w:space="0" w:color="BFBFBF"/>
              <w:right w:val="double" w:sz="6" w:space="0" w:color="000000"/>
            </w:tcBorders>
            <w:shd w:val="clear" w:color="auto" w:fill="auto"/>
            <w:vAlign w:val="center"/>
          </w:tcPr>
          <w:p w14:paraId="21E4D794"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Life Support Concession</w:t>
            </w:r>
          </w:p>
        </w:tc>
      </w:tr>
      <w:tr w:rsidR="00970E2F" w:rsidRPr="00125162" w14:paraId="00CB68E6" w14:textId="77777777" w:rsidTr="00184A24">
        <w:trPr>
          <w:trHeight w:val="206"/>
          <w:tblHeader/>
        </w:trPr>
        <w:tc>
          <w:tcPr>
            <w:tcW w:w="2291" w:type="dxa"/>
            <w:vMerge/>
            <w:tcBorders>
              <w:top w:val="double" w:sz="6" w:space="0" w:color="auto"/>
              <w:left w:val="double" w:sz="6" w:space="0" w:color="auto"/>
              <w:bottom w:val="single" w:sz="4" w:space="0" w:color="BFBFBF"/>
              <w:right w:val="nil"/>
            </w:tcBorders>
            <w:vAlign w:val="center"/>
          </w:tcPr>
          <w:p w14:paraId="1D58DF25" w14:textId="77777777" w:rsidR="00970E2F" w:rsidRPr="00125162" w:rsidRDefault="00970E2F" w:rsidP="00970E2F">
            <w:pPr>
              <w:spacing w:before="0" w:after="0"/>
              <w:rPr>
                <w:rFonts w:ascii="Arial" w:hAnsi="Arial" w:cs="Arial"/>
                <w:color w:val="000000"/>
                <w:sz w:val="16"/>
                <w:szCs w:val="16"/>
                <w:lang w:val="en-AU" w:eastAsia="en-AU"/>
              </w:rPr>
            </w:pPr>
          </w:p>
        </w:tc>
        <w:tc>
          <w:tcPr>
            <w:tcW w:w="4715" w:type="dxa"/>
            <w:gridSpan w:val="6"/>
            <w:vMerge/>
            <w:tcBorders>
              <w:top w:val="double" w:sz="6" w:space="0" w:color="auto"/>
              <w:left w:val="single" w:sz="4" w:space="0" w:color="auto"/>
              <w:bottom w:val="single" w:sz="4" w:space="0" w:color="BFBFBF"/>
              <w:right w:val="single" w:sz="4" w:space="0" w:color="000000"/>
            </w:tcBorders>
            <w:vAlign w:val="center"/>
          </w:tcPr>
          <w:p w14:paraId="757553E6" w14:textId="77777777" w:rsidR="00970E2F" w:rsidRPr="00125162" w:rsidRDefault="00970E2F" w:rsidP="00970E2F">
            <w:pPr>
              <w:spacing w:before="0" w:after="0"/>
              <w:rPr>
                <w:rFonts w:ascii="Arial" w:hAnsi="Arial" w:cs="Arial"/>
                <w:b/>
                <w:bCs/>
                <w:color w:val="000000"/>
                <w:sz w:val="16"/>
                <w:szCs w:val="16"/>
                <w:lang w:val="en-AU" w:eastAsia="en-AU"/>
              </w:rPr>
            </w:pPr>
          </w:p>
        </w:tc>
        <w:tc>
          <w:tcPr>
            <w:tcW w:w="2966" w:type="dxa"/>
            <w:gridSpan w:val="4"/>
            <w:vMerge/>
            <w:tcBorders>
              <w:top w:val="double" w:sz="6" w:space="0" w:color="auto"/>
              <w:left w:val="nil"/>
              <w:bottom w:val="single" w:sz="4" w:space="0" w:color="BFBFBF"/>
              <w:right w:val="nil"/>
            </w:tcBorders>
            <w:vAlign w:val="center"/>
          </w:tcPr>
          <w:p w14:paraId="31208702" w14:textId="77777777" w:rsidR="00970E2F" w:rsidRPr="00125162" w:rsidRDefault="00970E2F" w:rsidP="00970E2F">
            <w:pPr>
              <w:spacing w:before="0" w:after="0"/>
              <w:rPr>
                <w:rFonts w:ascii="Arial" w:hAnsi="Arial" w:cs="Arial"/>
                <w:b/>
                <w:bCs/>
                <w:color w:val="000000"/>
                <w:sz w:val="16"/>
                <w:szCs w:val="16"/>
                <w:lang w:val="en-AU" w:eastAsia="en-AU"/>
              </w:rPr>
            </w:pPr>
          </w:p>
        </w:tc>
        <w:tc>
          <w:tcPr>
            <w:tcW w:w="2717" w:type="dxa"/>
            <w:gridSpan w:val="4"/>
            <w:vMerge/>
            <w:tcBorders>
              <w:top w:val="double" w:sz="6" w:space="0" w:color="auto"/>
              <w:left w:val="single" w:sz="4" w:space="0" w:color="auto"/>
              <w:bottom w:val="single" w:sz="4" w:space="0" w:color="BFBFBF"/>
              <w:right w:val="single" w:sz="4" w:space="0" w:color="000000"/>
            </w:tcBorders>
            <w:vAlign w:val="center"/>
          </w:tcPr>
          <w:p w14:paraId="47E8134B" w14:textId="77777777" w:rsidR="00970E2F" w:rsidRPr="00125162" w:rsidRDefault="00970E2F" w:rsidP="00970E2F">
            <w:pPr>
              <w:spacing w:before="0" w:after="0"/>
              <w:rPr>
                <w:rFonts w:ascii="Arial" w:hAnsi="Arial" w:cs="Arial"/>
                <w:b/>
                <w:bCs/>
                <w:color w:val="000000"/>
                <w:sz w:val="16"/>
                <w:szCs w:val="16"/>
                <w:lang w:val="en-AU" w:eastAsia="en-AU"/>
              </w:rPr>
            </w:pPr>
          </w:p>
        </w:tc>
        <w:tc>
          <w:tcPr>
            <w:tcW w:w="2610" w:type="dxa"/>
            <w:gridSpan w:val="4"/>
            <w:vMerge/>
            <w:tcBorders>
              <w:top w:val="double" w:sz="6" w:space="0" w:color="auto"/>
              <w:left w:val="nil"/>
              <w:bottom w:val="single" w:sz="4" w:space="0" w:color="BFBFBF"/>
              <w:right w:val="double" w:sz="6" w:space="0" w:color="000000"/>
            </w:tcBorders>
            <w:vAlign w:val="center"/>
          </w:tcPr>
          <w:p w14:paraId="2D390D99" w14:textId="77777777" w:rsidR="00970E2F" w:rsidRPr="00125162" w:rsidRDefault="00970E2F" w:rsidP="00970E2F">
            <w:pPr>
              <w:spacing w:before="0" w:after="0"/>
              <w:rPr>
                <w:rFonts w:ascii="Arial" w:hAnsi="Arial" w:cs="Arial"/>
                <w:b/>
                <w:bCs/>
                <w:color w:val="000000"/>
                <w:sz w:val="16"/>
                <w:szCs w:val="16"/>
                <w:lang w:val="en-AU" w:eastAsia="en-AU"/>
              </w:rPr>
            </w:pPr>
          </w:p>
        </w:tc>
      </w:tr>
      <w:tr w:rsidR="00970E2F" w:rsidRPr="00125162" w14:paraId="6FE4403A" w14:textId="77777777" w:rsidTr="00184A24">
        <w:trPr>
          <w:trHeight w:val="206"/>
          <w:tblHeader/>
        </w:trPr>
        <w:tc>
          <w:tcPr>
            <w:tcW w:w="2291" w:type="dxa"/>
            <w:tcBorders>
              <w:top w:val="nil"/>
              <w:left w:val="double" w:sz="6" w:space="0" w:color="auto"/>
              <w:bottom w:val="single" w:sz="4" w:space="0" w:color="BFBFBF"/>
              <w:right w:val="nil"/>
            </w:tcBorders>
            <w:shd w:val="clear" w:color="auto" w:fill="auto"/>
            <w:noWrap/>
            <w:vAlign w:val="center"/>
          </w:tcPr>
          <w:p w14:paraId="1683E984" w14:textId="77777777" w:rsidR="00970E2F" w:rsidRPr="00125162" w:rsidRDefault="00970E2F" w:rsidP="00970E2F">
            <w:pPr>
              <w:spacing w:before="0" w:after="0"/>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 </w:t>
            </w:r>
          </w:p>
        </w:tc>
        <w:tc>
          <w:tcPr>
            <w:tcW w:w="1616" w:type="dxa"/>
            <w:gridSpan w:val="2"/>
            <w:tcBorders>
              <w:top w:val="single" w:sz="4" w:space="0" w:color="BFBFBF"/>
              <w:left w:val="single" w:sz="4" w:space="0" w:color="auto"/>
              <w:bottom w:val="single" w:sz="4" w:space="0" w:color="BFBFBF"/>
              <w:right w:val="single" w:sz="4" w:space="0" w:color="BFBFBF"/>
            </w:tcBorders>
            <w:shd w:val="clear" w:color="auto" w:fill="auto"/>
            <w:noWrap/>
          </w:tcPr>
          <w:p w14:paraId="5DA23C01"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2014</w:t>
            </w:r>
          </w:p>
        </w:tc>
        <w:tc>
          <w:tcPr>
            <w:tcW w:w="1483" w:type="dxa"/>
            <w:gridSpan w:val="2"/>
            <w:tcBorders>
              <w:top w:val="single" w:sz="4" w:space="0" w:color="BFBFBF"/>
              <w:left w:val="single" w:sz="4" w:space="0" w:color="auto"/>
              <w:bottom w:val="single" w:sz="4" w:space="0" w:color="BFBFBF"/>
              <w:right w:val="single" w:sz="4" w:space="0" w:color="000000"/>
            </w:tcBorders>
            <w:shd w:val="clear" w:color="auto" w:fill="auto"/>
            <w:noWrap/>
          </w:tcPr>
          <w:p w14:paraId="33E4C98B"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2007</w:t>
            </w:r>
          </w:p>
        </w:tc>
        <w:tc>
          <w:tcPr>
            <w:tcW w:w="1616" w:type="dxa"/>
            <w:gridSpan w:val="2"/>
            <w:tcBorders>
              <w:top w:val="single" w:sz="4" w:space="0" w:color="BFBFBF"/>
              <w:left w:val="nil"/>
              <w:bottom w:val="single" w:sz="4" w:space="0" w:color="BFBFBF"/>
              <w:right w:val="single" w:sz="4" w:space="0" w:color="000000"/>
            </w:tcBorders>
            <w:shd w:val="clear" w:color="auto" w:fill="auto"/>
            <w:noWrap/>
          </w:tcPr>
          <w:p w14:paraId="6B14AD1D"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2001</w:t>
            </w:r>
          </w:p>
        </w:tc>
        <w:tc>
          <w:tcPr>
            <w:tcW w:w="1483" w:type="dxa"/>
            <w:gridSpan w:val="2"/>
            <w:tcBorders>
              <w:top w:val="single" w:sz="4" w:space="0" w:color="BFBFBF"/>
              <w:left w:val="nil"/>
              <w:bottom w:val="single" w:sz="4" w:space="0" w:color="BFBFBF"/>
              <w:right w:val="single" w:sz="4" w:space="0" w:color="000000"/>
            </w:tcBorders>
            <w:shd w:val="clear" w:color="auto" w:fill="auto"/>
            <w:noWrap/>
          </w:tcPr>
          <w:p w14:paraId="134226A7"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2014</w:t>
            </w:r>
          </w:p>
        </w:tc>
        <w:tc>
          <w:tcPr>
            <w:tcW w:w="1483" w:type="dxa"/>
            <w:gridSpan w:val="2"/>
            <w:tcBorders>
              <w:top w:val="single" w:sz="4" w:space="0" w:color="BFBFBF"/>
              <w:left w:val="nil"/>
              <w:bottom w:val="single" w:sz="4" w:space="0" w:color="BFBFBF"/>
              <w:right w:val="single" w:sz="4" w:space="0" w:color="BFBFBF"/>
            </w:tcBorders>
            <w:shd w:val="clear" w:color="auto" w:fill="auto"/>
            <w:noWrap/>
          </w:tcPr>
          <w:p w14:paraId="6BD1848B"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2007</w:t>
            </w:r>
          </w:p>
        </w:tc>
        <w:tc>
          <w:tcPr>
            <w:tcW w:w="1412" w:type="dxa"/>
            <w:gridSpan w:val="2"/>
            <w:tcBorders>
              <w:top w:val="single" w:sz="4" w:space="0" w:color="BFBFBF"/>
              <w:left w:val="single" w:sz="4" w:space="0" w:color="auto"/>
              <w:bottom w:val="single" w:sz="4" w:space="0" w:color="BFBFBF"/>
              <w:right w:val="single" w:sz="4" w:space="0" w:color="BFBFBF"/>
            </w:tcBorders>
            <w:shd w:val="clear" w:color="auto" w:fill="auto"/>
            <w:noWrap/>
          </w:tcPr>
          <w:p w14:paraId="5FD6CB52"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2014</w:t>
            </w:r>
          </w:p>
        </w:tc>
        <w:tc>
          <w:tcPr>
            <w:tcW w:w="1305" w:type="dxa"/>
            <w:gridSpan w:val="2"/>
            <w:tcBorders>
              <w:top w:val="single" w:sz="4" w:space="0" w:color="BFBFBF"/>
              <w:left w:val="single" w:sz="4" w:space="0" w:color="auto"/>
              <w:bottom w:val="single" w:sz="4" w:space="0" w:color="BFBFBF"/>
              <w:right w:val="single" w:sz="4" w:space="0" w:color="000000"/>
            </w:tcBorders>
            <w:shd w:val="clear" w:color="auto" w:fill="auto"/>
            <w:noWrap/>
          </w:tcPr>
          <w:p w14:paraId="4E42E852"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2007</w:t>
            </w:r>
          </w:p>
        </w:tc>
        <w:tc>
          <w:tcPr>
            <w:tcW w:w="1305" w:type="dxa"/>
            <w:gridSpan w:val="2"/>
            <w:tcBorders>
              <w:top w:val="single" w:sz="4" w:space="0" w:color="BFBFBF"/>
              <w:left w:val="nil"/>
              <w:bottom w:val="single" w:sz="4" w:space="0" w:color="BFBFBF"/>
              <w:right w:val="single" w:sz="4" w:space="0" w:color="000000"/>
            </w:tcBorders>
            <w:shd w:val="clear" w:color="auto" w:fill="auto"/>
            <w:noWrap/>
          </w:tcPr>
          <w:p w14:paraId="77D78254"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2014</w:t>
            </w:r>
          </w:p>
        </w:tc>
        <w:tc>
          <w:tcPr>
            <w:tcW w:w="1305" w:type="dxa"/>
            <w:gridSpan w:val="2"/>
            <w:tcBorders>
              <w:top w:val="single" w:sz="4" w:space="0" w:color="BFBFBF"/>
              <w:left w:val="nil"/>
              <w:bottom w:val="single" w:sz="4" w:space="0" w:color="BFBFBF"/>
              <w:right w:val="double" w:sz="6" w:space="0" w:color="000000"/>
            </w:tcBorders>
            <w:shd w:val="clear" w:color="auto" w:fill="auto"/>
            <w:noWrap/>
          </w:tcPr>
          <w:p w14:paraId="21AFC9FA"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2007</w:t>
            </w:r>
          </w:p>
        </w:tc>
      </w:tr>
      <w:tr w:rsidR="00970E2F" w:rsidRPr="00125162" w14:paraId="5E4A016E" w14:textId="77777777" w:rsidTr="00184A24">
        <w:trPr>
          <w:trHeight w:val="206"/>
          <w:tblHeader/>
        </w:trPr>
        <w:tc>
          <w:tcPr>
            <w:tcW w:w="2291" w:type="dxa"/>
            <w:tcBorders>
              <w:top w:val="nil"/>
              <w:left w:val="double" w:sz="6" w:space="0" w:color="auto"/>
              <w:bottom w:val="single" w:sz="4" w:space="0" w:color="BFBFBF"/>
              <w:right w:val="nil"/>
            </w:tcBorders>
            <w:shd w:val="clear" w:color="auto" w:fill="auto"/>
            <w:noWrap/>
            <w:vAlign w:val="center"/>
          </w:tcPr>
          <w:p w14:paraId="2280EB0E" w14:textId="77777777" w:rsidR="00970E2F" w:rsidRPr="00125162" w:rsidRDefault="00970E2F" w:rsidP="00970E2F">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6C646D6"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808" w:type="dxa"/>
            <w:tcBorders>
              <w:top w:val="nil"/>
              <w:left w:val="nil"/>
              <w:bottom w:val="single" w:sz="4" w:space="0" w:color="BFBFBF"/>
              <w:right w:val="nil"/>
            </w:tcBorders>
            <w:shd w:val="clear" w:color="auto" w:fill="auto"/>
            <w:noWrap/>
            <w:vAlign w:val="center"/>
          </w:tcPr>
          <w:p w14:paraId="3F9855E9"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224A123"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675" w:type="dxa"/>
            <w:tcBorders>
              <w:top w:val="nil"/>
              <w:left w:val="nil"/>
              <w:bottom w:val="single" w:sz="4" w:space="0" w:color="BFBFBF"/>
              <w:right w:val="single" w:sz="4" w:space="0" w:color="auto"/>
            </w:tcBorders>
            <w:shd w:val="clear" w:color="auto" w:fill="auto"/>
            <w:noWrap/>
            <w:vAlign w:val="center"/>
          </w:tcPr>
          <w:p w14:paraId="62469F38"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4A570993"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808" w:type="dxa"/>
            <w:tcBorders>
              <w:top w:val="nil"/>
              <w:left w:val="nil"/>
              <w:bottom w:val="single" w:sz="4" w:space="0" w:color="BFBFBF"/>
              <w:right w:val="single" w:sz="4" w:space="0" w:color="auto"/>
            </w:tcBorders>
            <w:shd w:val="clear" w:color="auto" w:fill="auto"/>
            <w:noWrap/>
            <w:vAlign w:val="center"/>
          </w:tcPr>
          <w:p w14:paraId="08172B44"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7BE38187"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675" w:type="dxa"/>
            <w:tcBorders>
              <w:top w:val="nil"/>
              <w:left w:val="nil"/>
              <w:bottom w:val="single" w:sz="4" w:space="0" w:color="BFBFBF"/>
              <w:right w:val="single" w:sz="4" w:space="0" w:color="auto"/>
            </w:tcBorders>
            <w:shd w:val="clear" w:color="auto" w:fill="auto"/>
            <w:noWrap/>
            <w:vAlign w:val="center"/>
          </w:tcPr>
          <w:p w14:paraId="61ED103A"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5E946865"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675" w:type="dxa"/>
            <w:tcBorders>
              <w:top w:val="nil"/>
              <w:left w:val="nil"/>
              <w:bottom w:val="single" w:sz="4" w:space="0" w:color="BFBFBF"/>
              <w:right w:val="nil"/>
            </w:tcBorders>
            <w:shd w:val="clear" w:color="auto" w:fill="auto"/>
            <w:noWrap/>
            <w:vAlign w:val="center"/>
          </w:tcPr>
          <w:p w14:paraId="7E75D709"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826" w:type="dxa"/>
            <w:tcBorders>
              <w:top w:val="nil"/>
              <w:left w:val="single" w:sz="4" w:space="0" w:color="auto"/>
              <w:bottom w:val="single" w:sz="4" w:space="0" w:color="BFBFBF"/>
              <w:right w:val="single" w:sz="4" w:space="0" w:color="BFBFBF"/>
            </w:tcBorders>
            <w:shd w:val="clear" w:color="auto" w:fill="auto"/>
            <w:noWrap/>
            <w:vAlign w:val="center"/>
          </w:tcPr>
          <w:p w14:paraId="09C76723"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586" w:type="dxa"/>
            <w:tcBorders>
              <w:top w:val="nil"/>
              <w:left w:val="nil"/>
              <w:bottom w:val="single" w:sz="4" w:space="0" w:color="BFBFBF"/>
              <w:right w:val="nil"/>
            </w:tcBorders>
            <w:shd w:val="clear" w:color="auto" w:fill="auto"/>
            <w:noWrap/>
            <w:vAlign w:val="center"/>
          </w:tcPr>
          <w:p w14:paraId="41CC6EB9"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AC09436"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2902AFC3"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671DA501"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774FF70B"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51C55F79"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497" w:type="dxa"/>
            <w:tcBorders>
              <w:top w:val="nil"/>
              <w:left w:val="nil"/>
              <w:bottom w:val="single" w:sz="4" w:space="0" w:color="BFBFBF"/>
              <w:right w:val="double" w:sz="6" w:space="0" w:color="auto"/>
            </w:tcBorders>
            <w:shd w:val="clear" w:color="auto" w:fill="auto"/>
            <w:noWrap/>
            <w:vAlign w:val="center"/>
          </w:tcPr>
          <w:p w14:paraId="1BEC962D"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r>
      <w:tr w:rsidR="00970E2F" w:rsidRPr="00125162" w14:paraId="1612DA3D" w14:textId="77777777" w:rsidTr="00184A24">
        <w:trPr>
          <w:trHeight w:val="206"/>
          <w:tblHeader/>
        </w:trPr>
        <w:tc>
          <w:tcPr>
            <w:tcW w:w="2291" w:type="dxa"/>
            <w:tcBorders>
              <w:top w:val="nil"/>
              <w:left w:val="double" w:sz="6" w:space="0" w:color="auto"/>
              <w:bottom w:val="single" w:sz="4" w:space="0" w:color="BFBFBF"/>
              <w:right w:val="nil"/>
            </w:tcBorders>
            <w:shd w:val="clear" w:color="auto" w:fill="auto"/>
            <w:noWrap/>
            <w:vAlign w:val="center"/>
          </w:tcPr>
          <w:p w14:paraId="5825C4EE" w14:textId="77777777" w:rsidR="00970E2F" w:rsidRPr="00125162" w:rsidRDefault="00970E2F" w:rsidP="00970E2F">
            <w:pPr>
              <w:spacing w:before="0" w:after="0"/>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Sub-groups</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C00D4D9" w14:textId="77777777" w:rsidR="00970E2F" w:rsidRPr="00125162" w:rsidRDefault="00970E2F" w:rsidP="003A1F53">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n=1,</w:t>
            </w:r>
            <w:r w:rsidR="003A1F53" w:rsidRPr="00125162">
              <w:rPr>
                <w:rFonts w:ascii="Arial" w:hAnsi="Arial" w:cs="Arial"/>
                <w:b/>
                <w:bCs/>
                <w:color w:val="000000"/>
                <w:sz w:val="16"/>
                <w:szCs w:val="16"/>
                <w:lang w:val="en-AU" w:eastAsia="en-AU"/>
              </w:rPr>
              <w:t>855</w:t>
            </w:r>
          </w:p>
        </w:tc>
        <w:tc>
          <w:tcPr>
            <w:tcW w:w="808" w:type="dxa"/>
            <w:tcBorders>
              <w:top w:val="nil"/>
              <w:left w:val="nil"/>
              <w:bottom w:val="single" w:sz="4" w:space="0" w:color="BFBFBF"/>
              <w:right w:val="nil"/>
            </w:tcBorders>
            <w:shd w:val="clear" w:color="auto" w:fill="auto"/>
            <w:noWrap/>
            <w:vAlign w:val="center"/>
          </w:tcPr>
          <w:p w14:paraId="06F26260" w14:textId="77777777" w:rsidR="00970E2F" w:rsidRPr="00125162" w:rsidRDefault="00970E2F" w:rsidP="003A1F53">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w:t>
            </w:r>
            <w:r w:rsidR="003A1F53" w:rsidRPr="00125162">
              <w:rPr>
                <w:rFonts w:ascii="Arial" w:hAnsi="Arial" w:cs="Arial"/>
                <w:b/>
                <w:bCs/>
                <w:color w:val="000000"/>
                <w:sz w:val="16"/>
                <w:szCs w:val="16"/>
                <w:lang w:val="en-AU" w:eastAsia="en-AU"/>
              </w:rPr>
              <w:t>1,009</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BB4B2AD"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n=2,060</w:t>
            </w:r>
          </w:p>
        </w:tc>
        <w:tc>
          <w:tcPr>
            <w:tcW w:w="675" w:type="dxa"/>
            <w:tcBorders>
              <w:top w:val="nil"/>
              <w:left w:val="nil"/>
              <w:bottom w:val="single" w:sz="4" w:space="0" w:color="BFBFBF"/>
              <w:right w:val="single" w:sz="4" w:space="0" w:color="auto"/>
            </w:tcBorders>
            <w:shd w:val="clear" w:color="auto" w:fill="auto"/>
            <w:noWrap/>
            <w:vAlign w:val="center"/>
          </w:tcPr>
          <w:p w14:paraId="7E375A5B"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n=885</w:t>
            </w:r>
          </w:p>
        </w:tc>
        <w:tc>
          <w:tcPr>
            <w:tcW w:w="808" w:type="dxa"/>
            <w:tcBorders>
              <w:top w:val="nil"/>
              <w:left w:val="nil"/>
              <w:bottom w:val="single" w:sz="4" w:space="0" w:color="BFBFBF"/>
              <w:right w:val="single" w:sz="4" w:space="0" w:color="BFBFBF"/>
            </w:tcBorders>
            <w:shd w:val="clear" w:color="auto" w:fill="auto"/>
            <w:noWrap/>
            <w:vAlign w:val="center"/>
          </w:tcPr>
          <w:p w14:paraId="2C924826"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n=2,006</w:t>
            </w:r>
          </w:p>
        </w:tc>
        <w:tc>
          <w:tcPr>
            <w:tcW w:w="808" w:type="dxa"/>
            <w:tcBorders>
              <w:top w:val="nil"/>
              <w:left w:val="nil"/>
              <w:bottom w:val="single" w:sz="4" w:space="0" w:color="BFBFBF"/>
              <w:right w:val="single" w:sz="4" w:space="0" w:color="auto"/>
            </w:tcBorders>
            <w:shd w:val="clear" w:color="auto" w:fill="auto"/>
            <w:noWrap/>
            <w:vAlign w:val="center"/>
          </w:tcPr>
          <w:p w14:paraId="02E6B3A6"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n=2,006</w:t>
            </w:r>
          </w:p>
        </w:tc>
        <w:tc>
          <w:tcPr>
            <w:tcW w:w="808" w:type="dxa"/>
            <w:tcBorders>
              <w:top w:val="nil"/>
              <w:left w:val="nil"/>
              <w:bottom w:val="single" w:sz="4" w:space="0" w:color="BFBFBF"/>
              <w:right w:val="single" w:sz="4" w:space="0" w:color="BFBFBF"/>
            </w:tcBorders>
            <w:shd w:val="clear" w:color="auto" w:fill="auto"/>
            <w:noWrap/>
            <w:vAlign w:val="center"/>
          </w:tcPr>
          <w:p w14:paraId="6786929C" w14:textId="77777777" w:rsidR="00970E2F" w:rsidRPr="00125162" w:rsidRDefault="00970E2F" w:rsidP="003A1F53">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n=1,</w:t>
            </w:r>
            <w:r w:rsidR="003A1F53" w:rsidRPr="00125162">
              <w:rPr>
                <w:rFonts w:ascii="Arial" w:hAnsi="Arial" w:cs="Arial"/>
                <w:b/>
                <w:bCs/>
                <w:color w:val="000000"/>
                <w:sz w:val="16"/>
                <w:szCs w:val="16"/>
                <w:lang w:val="en-AU" w:eastAsia="en-AU"/>
              </w:rPr>
              <w:t>855</w:t>
            </w:r>
          </w:p>
        </w:tc>
        <w:tc>
          <w:tcPr>
            <w:tcW w:w="675" w:type="dxa"/>
            <w:tcBorders>
              <w:top w:val="nil"/>
              <w:left w:val="nil"/>
              <w:bottom w:val="single" w:sz="4" w:space="0" w:color="BFBFBF"/>
              <w:right w:val="single" w:sz="4" w:space="0" w:color="auto"/>
            </w:tcBorders>
            <w:shd w:val="clear" w:color="auto" w:fill="auto"/>
            <w:noWrap/>
            <w:vAlign w:val="center"/>
          </w:tcPr>
          <w:p w14:paraId="30B36A6E" w14:textId="77777777" w:rsidR="00970E2F" w:rsidRPr="00125162" w:rsidRDefault="00970E2F" w:rsidP="003A1F53">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n=26</w:t>
            </w:r>
            <w:r w:rsidR="003A1F53" w:rsidRPr="00125162">
              <w:rPr>
                <w:rFonts w:ascii="Arial" w:hAnsi="Arial" w:cs="Arial"/>
                <w:b/>
                <w:bCs/>
                <w:color w:val="000000"/>
                <w:sz w:val="16"/>
                <w:szCs w:val="16"/>
                <w:lang w:val="en-AU" w:eastAsia="en-AU"/>
              </w:rPr>
              <w:t>8</w:t>
            </w:r>
          </w:p>
        </w:tc>
        <w:tc>
          <w:tcPr>
            <w:tcW w:w="808" w:type="dxa"/>
            <w:tcBorders>
              <w:top w:val="nil"/>
              <w:left w:val="nil"/>
              <w:bottom w:val="single" w:sz="4" w:space="0" w:color="BFBFBF"/>
              <w:right w:val="single" w:sz="4" w:space="0" w:color="BFBFBF"/>
            </w:tcBorders>
            <w:shd w:val="clear" w:color="auto" w:fill="auto"/>
            <w:noWrap/>
            <w:vAlign w:val="center"/>
          </w:tcPr>
          <w:p w14:paraId="6E06BCD3"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n=2,060</w:t>
            </w:r>
          </w:p>
        </w:tc>
        <w:tc>
          <w:tcPr>
            <w:tcW w:w="675" w:type="dxa"/>
            <w:tcBorders>
              <w:top w:val="nil"/>
              <w:left w:val="nil"/>
              <w:bottom w:val="single" w:sz="4" w:space="0" w:color="BFBFBF"/>
              <w:right w:val="nil"/>
            </w:tcBorders>
            <w:shd w:val="clear" w:color="auto" w:fill="auto"/>
            <w:noWrap/>
            <w:vAlign w:val="center"/>
          </w:tcPr>
          <w:p w14:paraId="1386D3B4"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n=239</w:t>
            </w:r>
          </w:p>
        </w:tc>
        <w:tc>
          <w:tcPr>
            <w:tcW w:w="826" w:type="dxa"/>
            <w:tcBorders>
              <w:top w:val="nil"/>
              <w:left w:val="single" w:sz="4" w:space="0" w:color="auto"/>
              <w:bottom w:val="single" w:sz="4" w:space="0" w:color="BFBFBF"/>
              <w:right w:val="single" w:sz="4" w:space="0" w:color="BFBFBF"/>
            </w:tcBorders>
            <w:shd w:val="clear" w:color="auto" w:fill="auto"/>
            <w:noWrap/>
            <w:vAlign w:val="center"/>
          </w:tcPr>
          <w:p w14:paraId="36746D58" w14:textId="77777777" w:rsidR="00970E2F" w:rsidRPr="00125162" w:rsidRDefault="00F1282F" w:rsidP="00F128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w:t>
            </w:r>
            <w:r w:rsidR="00970E2F" w:rsidRPr="00125162">
              <w:rPr>
                <w:rFonts w:ascii="Arial" w:hAnsi="Arial" w:cs="Arial"/>
                <w:b/>
                <w:bCs/>
                <w:color w:val="000000"/>
                <w:sz w:val="16"/>
                <w:szCs w:val="16"/>
                <w:lang w:val="en-AU" w:eastAsia="en-AU"/>
              </w:rPr>
              <w:t>=1,</w:t>
            </w:r>
            <w:r w:rsidRPr="00125162">
              <w:rPr>
                <w:rFonts w:ascii="Arial" w:hAnsi="Arial" w:cs="Arial"/>
                <w:b/>
                <w:bCs/>
                <w:color w:val="000000"/>
                <w:sz w:val="16"/>
                <w:szCs w:val="16"/>
                <w:lang w:val="en-AU" w:eastAsia="en-AU"/>
              </w:rPr>
              <w:t>855</w:t>
            </w:r>
          </w:p>
        </w:tc>
        <w:tc>
          <w:tcPr>
            <w:tcW w:w="586" w:type="dxa"/>
            <w:tcBorders>
              <w:top w:val="nil"/>
              <w:left w:val="nil"/>
              <w:bottom w:val="single" w:sz="4" w:space="0" w:color="BFBFBF"/>
              <w:right w:val="nil"/>
            </w:tcBorders>
            <w:shd w:val="clear" w:color="auto" w:fill="auto"/>
            <w:noWrap/>
            <w:vAlign w:val="center"/>
          </w:tcPr>
          <w:p w14:paraId="2B93915A" w14:textId="77777777" w:rsidR="00970E2F" w:rsidRPr="00125162" w:rsidRDefault="00970E2F" w:rsidP="00F128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n=2</w:t>
            </w:r>
            <w:r w:rsidR="00F1282F" w:rsidRPr="00125162">
              <w:rPr>
                <w:rFonts w:ascii="Arial" w:hAnsi="Arial" w:cs="Arial"/>
                <w:b/>
                <w:bCs/>
                <w:color w:val="000000"/>
                <w:sz w:val="16"/>
                <w:szCs w:val="16"/>
                <w:lang w:val="en-AU" w:eastAsia="en-AU"/>
              </w:rPr>
              <w:t>9</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73BEF01"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n=2,060</w:t>
            </w:r>
          </w:p>
        </w:tc>
        <w:tc>
          <w:tcPr>
            <w:tcW w:w="497" w:type="dxa"/>
            <w:tcBorders>
              <w:top w:val="nil"/>
              <w:left w:val="nil"/>
              <w:bottom w:val="single" w:sz="4" w:space="0" w:color="BFBFBF"/>
              <w:right w:val="single" w:sz="4" w:space="0" w:color="auto"/>
            </w:tcBorders>
            <w:shd w:val="clear" w:color="auto" w:fill="auto"/>
            <w:noWrap/>
            <w:vAlign w:val="center"/>
          </w:tcPr>
          <w:p w14:paraId="314CD3E1"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n=5</w:t>
            </w:r>
          </w:p>
        </w:tc>
        <w:tc>
          <w:tcPr>
            <w:tcW w:w="808" w:type="dxa"/>
            <w:tcBorders>
              <w:top w:val="nil"/>
              <w:left w:val="nil"/>
              <w:bottom w:val="single" w:sz="4" w:space="0" w:color="BFBFBF"/>
              <w:right w:val="single" w:sz="4" w:space="0" w:color="BFBFBF"/>
            </w:tcBorders>
            <w:shd w:val="clear" w:color="auto" w:fill="auto"/>
            <w:noWrap/>
            <w:vAlign w:val="center"/>
          </w:tcPr>
          <w:p w14:paraId="6B692265" w14:textId="77777777" w:rsidR="00970E2F" w:rsidRPr="00125162" w:rsidRDefault="00970E2F" w:rsidP="00F128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n=1,</w:t>
            </w:r>
            <w:r w:rsidR="00F1282F" w:rsidRPr="00125162">
              <w:rPr>
                <w:rFonts w:ascii="Arial" w:hAnsi="Arial" w:cs="Arial"/>
                <w:b/>
                <w:bCs/>
                <w:color w:val="000000"/>
                <w:sz w:val="16"/>
                <w:szCs w:val="16"/>
                <w:lang w:val="en-AU" w:eastAsia="en-AU"/>
              </w:rPr>
              <w:t>855</w:t>
            </w:r>
          </w:p>
        </w:tc>
        <w:tc>
          <w:tcPr>
            <w:tcW w:w="497" w:type="dxa"/>
            <w:tcBorders>
              <w:top w:val="nil"/>
              <w:left w:val="nil"/>
              <w:bottom w:val="single" w:sz="4" w:space="0" w:color="BFBFBF"/>
              <w:right w:val="single" w:sz="4" w:space="0" w:color="auto"/>
            </w:tcBorders>
            <w:shd w:val="clear" w:color="auto" w:fill="auto"/>
            <w:noWrap/>
            <w:vAlign w:val="center"/>
          </w:tcPr>
          <w:p w14:paraId="3B597DB8"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n=2</w:t>
            </w:r>
          </w:p>
        </w:tc>
        <w:tc>
          <w:tcPr>
            <w:tcW w:w="808" w:type="dxa"/>
            <w:tcBorders>
              <w:top w:val="nil"/>
              <w:left w:val="nil"/>
              <w:bottom w:val="single" w:sz="4" w:space="0" w:color="BFBFBF"/>
              <w:right w:val="single" w:sz="4" w:space="0" w:color="BFBFBF"/>
            </w:tcBorders>
            <w:shd w:val="clear" w:color="auto" w:fill="auto"/>
            <w:noWrap/>
            <w:vAlign w:val="center"/>
          </w:tcPr>
          <w:p w14:paraId="7338CD96"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n=2,060</w:t>
            </w:r>
          </w:p>
        </w:tc>
        <w:tc>
          <w:tcPr>
            <w:tcW w:w="497" w:type="dxa"/>
            <w:tcBorders>
              <w:top w:val="nil"/>
              <w:left w:val="nil"/>
              <w:bottom w:val="single" w:sz="4" w:space="0" w:color="BFBFBF"/>
              <w:right w:val="double" w:sz="6" w:space="0" w:color="auto"/>
            </w:tcBorders>
            <w:shd w:val="clear" w:color="auto" w:fill="auto"/>
            <w:noWrap/>
            <w:vAlign w:val="center"/>
          </w:tcPr>
          <w:p w14:paraId="6533FA36"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n=7</w:t>
            </w:r>
          </w:p>
        </w:tc>
      </w:tr>
      <w:tr w:rsidR="00970E2F" w:rsidRPr="00125162" w14:paraId="0C3C4779" w14:textId="77777777" w:rsidTr="00184A24">
        <w:trPr>
          <w:trHeight w:val="206"/>
        </w:trPr>
        <w:tc>
          <w:tcPr>
            <w:tcW w:w="2291" w:type="dxa"/>
            <w:tcBorders>
              <w:top w:val="nil"/>
              <w:left w:val="double" w:sz="6" w:space="0" w:color="auto"/>
              <w:bottom w:val="single" w:sz="4" w:space="0" w:color="BFBFBF"/>
              <w:right w:val="nil"/>
            </w:tcBorders>
            <w:shd w:val="clear" w:color="auto" w:fill="auto"/>
            <w:noWrap/>
            <w:vAlign w:val="center"/>
          </w:tcPr>
          <w:p w14:paraId="6C4B09DC" w14:textId="77777777" w:rsidR="00970E2F" w:rsidRPr="00125162" w:rsidRDefault="00970E2F" w:rsidP="00970E2F">
            <w:pPr>
              <w:spacing w:before="0" w:after="0"/>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By Region -</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15C62380" w14:textId="77777777" w:rsidR="00970E2F" w:rsidRPr="00125162" w:rsidRDefault="00970E2F" w:rsidP="00970E2F">
            <w:pPr>
              <w:spacing w:before="0" w:after="0"/>
              <w:rPr>
                <w:rFonts w:ascii="Arial" w:hAnsi="Arial" w:cs="Arial"/>
                <w:color w:val="FF0000"/>
                <w:sz w:val="16"/>
                <w:szCs w:val="16"/>
                <w:lang w:val="en-AU" w:eastAsia="en-AU"/>
              </w:rPr>
            </w:pPr>
            <w:r w:rsidRPr="00125162">
              <w:rPr>
                <w:rFonts w:ascii="Arial" w:hAnsi="Arial" w:cs="Arial"/>
                <w:color w:val="FF0000"/>
                <w:sz w:val="16"/>
                <w:szCs w:val="16"/>
                <w:lang w:val="en-AU" w:eastAsia="en-AU"/>
              </w:rPr>
              <w:t> </w:t>
            </w:r>
          </w:p>
        </w:tc>
        <w:tc>
          <w:tcPr>
            <w:tcW w:w="808" w:type="dxa"/>
            <w:tcBorders>
              <w:top w:val="nil"/>
              <w:left w:val="nil"/>
              <w:bottom w:val="single" w:sz="4" w:space="0" w:color="BFBFBF"/>
              <w:right w:val="nil"/>
            </w:tcBorders>
            <w:shd w:val="clear" w:color="auto" w:fill="auto"/>
            <w:noWrap/>
            <w:vAlign w:val="bottom"/>
          </w:tcPr>
          <w:p w14:paraId="6D4CB299" w14:textId="77777777" w:rsidR="00970E2F" w:rsidRPr="00125162" w:rsidRDefault="00970E2F" w:rsidP="00970E2F">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26C9444" w14:textId="77777777" w:rsidR="00970E2F" w:rsidRPr="00125162" w:rsidRDefault="00970E2F" w:rsidP="00970E2F">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675" w:type="dxa"/>
            <w:tcBorders>
              <w:top w:val="nil"/>
              <w:left w:val="nil"/>
              <w:bottom w:val="single" w:sz="4" w:space="0" w:color="BFBFBF"/>
              <w:right w:val="single" w:sz="4" w:space="0" w:color="auto"/>
            </w:tcBorders>
            <w:shd w:val="clear" w:color="auto" w:fill="auto"/>
            <w:noWrap/>
            <w:vAlign w:val="center"/>
          </w:tcPr>
          <w:p w14:paraId="0A80B1C6" w14:textId="77777777" w:rsidR="00970E2F" w:rsidRPr="00125162" w:rsidRDefault="00970E2F" w:rsidP="00970E2F">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0630ADD5" w14:textId="77777777" w:rsidR="00970E2F" w:rsidRPr="00125162" w:rsidRDefault="00970E2F" w:rsidP="00970E2F">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auto"/>
            </w:tcBorders>
            <w:shd w:val="clear" w:color="auto" w:fill="auto"/>
            <w:noWrap/>
            <w:vAlign w:val="center"/>
          </w:tcPr>
          <w:p w14:paraId="14898100" w14:textId="77777777" w:rsidR="00970E2F" w:rsidRPr="00125162" w:rsidRDefault="00970E2F" w:rsidP="00970E2F">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bottom"/>
          </w:tcPr>
          <w:p w14:paraId="7A268E73" w14:textId="77777777" w:rsidR="00970E2F" w:rsidRPr="00125162" w:rsidRDefault="00970E2F" w:rsidP="00970E2F">
            <w:pPr>
              <w:spacing w:before="0" w:after="0"/>
              <w:rPr>
                <w:rFonts w:ascii="Arial" w:hAnsi="Arial" w:cs="Arial"/>
                <w:color w:val="FF0000"/>
                <w:sz w:val="16"/>
                <w:szCs w:val="16"/>
                <w:lang w:val="en-AU" w:eastAsia="en-AU"/>
              </w:rPr>
            </w:pPr>
            <w:r w:rsidRPr="00125162">
              <w:rPr>
                <w:rFonts w:ascii="Arial" w:hAnsi="Arial" w:cs="Arial"/>
                <w:color w:val="FF0000"/>
                <w:sz w:val="16"/>
                <w:szCs w:val="16"/>
                <w:lang w:val="en-AU" w:eastAsia="en-AU"/>
              </w:rPr>
              <w:t> </w:t>
            </w:r>
          </w:p>
        </w:tc>
        <w:tc>
          <w:tcPr>
            <w:tcW w:w="675" w:type="dxa"/>
            <w:tcBorders>
              <w:top w:val="nil"/>
              <w:left w:val="nil"/>
              <w:bottom w:val="single" w:sz="4" w:space="0" w:color="BFBFBF"/>
              <w:right w:val="single" w:sz="4" w:space="0" w:color="auto"/>
            </w:tcBorders>
            <w:shd w:val="clear" w:color="auto" w:fill="auto"/>
            <w:noWrap/>
            <w:vAlign w:val="center"/>
          </w:tcPr>
          <w:p w14:paraId="3433CD7C" w14:textId="77777777" w:rsidR="00970E2F" w:rsidRPr="00125162" w:rsidRDefault="00970E2F" w:rsidP="00970E2F">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425EE3B1" w14:textId="77777777" w:rsidR="00970E2F" w:rsidRPr="00125162" w:rsidRDefault="00970E2F" w:rsidP="00970E2F">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675" w:type="dxa"/>
            <w:tcBorders>
              <w:top w:val="nil"/>
              <w:left w:val="nil"/>
              <w:bottom w:val="single" w:sz="4" w:space="0" w:color="BFBFBF"/>
              <w:right w:val="nil"/>
            </w:tcBorders>
            <w:shd w:val="clear" w:color="auto" w:fill="auto"/>
            <w:noWrap/>
            <w:vAlign w:val="center"/>
          </w:tcPr>
          <w:p w14:paraId="4D51C861" w14:textId="77777777" w:rsidR="00970E2F" w:rsidRPr="00125162" w:rsidRDefault="00970E2F" w:rsidP="00970E2F">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26" w:type="dxa"/>
            <w:tcBorders>
              <w:top w:val="nil"/>
              <w:left w:val="single" w:sz="4" w:space="0" w:color="auto"/>
              <w:bottom w:val="single" w:sz="4" w:space="0" w:color="BFBFBF"/>
              <w:right w:val="single" w:sz="4" w:space="0" w:color="BFBFBF"/>
            </w:tcBorders>
            <w:shd w:val="clear" w:color="auto" w:fill="auto"/>
            <w:noWrap/>
            <w:vAlign w:val="bottom"/>
          </w:tcPr>
          <w:p w14:paraId="55810B3A" w14:textId="77777777" w:rsidR="00970E2F" w:rsidRPr="00125162" w:rsidRDefault="00970E2F" w:rsidP="00970E2F">
            <w:pPr>
              <w:spacing w:before="0" w:after="0"/>
              <w:rPr>
                <w:rFonts w:ascii="Arial" w:hAnsi="Arial" w:cs="Arial"/>
                <w:color w:val="FF0000"/>
                <w:sz w:val="16"/>
                <w:szCs w:val="16"/>
                <w:lang w:val="en-AU" w:eastAsia="en-AU"/>
              </w:rPr>
            </w:pPr>
            <w:r w:rsidRPr="00125162">
              <w:rPr>
                <w:rFonts w:ascii="Arial" w:hAnsi="Arial" w:cs="Arial"/>
                <w:color w:val="FF0000"/>
                <w:sz w:val="16"/>
                <w:szCs w:val="16"/>
                <w:lang w:val="en-AU" w:eastAsia="en-AU"/>
              </w:rPr>
              <w:t> </w:t>
            </w:r>
          </w:p>
        </w:tc>
        <w:tc>
          <w:tcPr>
            <w:tcW w:w="586" w:type="dxa"/>
            <w:tcBorders>
              <w:top w:val="nil"/>
              <w:left w:val="nil"/>
              <w:bottom w:val="single" w:sz="4" w:space="0" w:color="BFBFBF"/>
              <w:right w:val="nil"/>
            </w:tcBorders>
            <w:shd w:val="clear" w:color="auto" w:fill="auto"/>
            <w:noWrap/>
            <w:vAlign w:val="bottom"/>
          </w:tcPr>
          <w:p w14:paraId="52988FAE" w14:textId="77777777" w:rsidR="00970E2F" w:rsidRPr="00125162" w:rsidRDefault="00970E2F" w:rsidP="00970E2F">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1CCD75C" w14:textId="77777777" w:rsidR="00970E2F" w:rsidRPr="00125162" w:rsidRDefault="00970E2F" w:rsidP="00970E2F">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497" w:type="dxa"/>
            <w:tcBorders>
              <w:top w:val="nil"/>
              <w:left w:val="nil"/>
              <w:bottom w:val="single" w:sz="4" w:space="0" w:color="BFBFBF"/>
              <w:right w:val="single" w:sz="4" w:space="0" w:color="auto"/>
            </w:tcBorders>
            <w:shd w:val="clear" w:color="auto" w:fill="auto"/>
            <w:noWrap/>
            <w:vAlign w:val="center"/>
          </w:tcPr>
          <w:p w14:paraId="6A6EB365" w14:textId="77777777" w:rsidR="00970E2F" w:rsidRPr="00125162" w:rsidRDefault="00970E2F" w:rsidP="00970E2F">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bottom"/>
          </w:tcPr>
          <w:p w14:paraId="33E514C4" w14:textId="77777777" w:rsidR="00970E2F" w:rsidRPr="00125162" w:rsidRDefault="00970E2F" w:rsidP="00970E2F">
            <w:pPr>
              <w:spacing w:before="0" w:after="0"/>
              <w:rPr>
                <w:rFonts w:ascii="Arial" w:hAnsi="Arial" w:cs="Arial"/>
                <w:color w:val="FF0000"/>
                <w:sz w:val="16"/>
                <w:szCs w:val="16"/>
                <w:lang w:val="en-AU" w:eastAsia="en-AU"/>
              </w:rPr>
            </w:pPr>
            <w:r w:rsidRPr="00125162">
              <w:rPr>
                <w:rFonts w:ascii="Arial" w:hAnsi="Arial" w:cs="Arial"/>
                <w:color w:val="FF0000"/>
                <w:sz w:val="16"/>
                <w:szCs w:val="16"/>
                <w:lang w:val="en-AU" w:eastAsia="en-AU"/>
              </w:rPr>
              <w:t> </w:t>
            </w:r>
          </w:p>
        </w:tc>
        <w:tc>
          <w:tcPr>
            <w:tcW w:w="497" w:type="dxa"/>
            <w:tcBorders>
              <w:top w:val="nil"/>
              <w:left w:val="nil"/>
              <w:bottom w:val="single" w:sz="4" w:space="0" w:color="BFBFBF"/>
              <w:right w:val="single" w:sz="4" w:space="0" w:color="auto"/>
            </w:tcBorders>
            <w:shd w:val="clear" w:color="auto" w:fill="auto"/>
            <w:noWrap/>
            <w:vAlign w:val="bottom"/>
          </w:tcPr>
          <w:p w14:paraId="765A6C55" w14:textId="77777777" w:rsidR="00970E2F" w:rsidRPr="00125162" w:rsidRDefault="00970E2F" w:rsidP="00970E2F">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05FADD83" w14:textId="77777777" w:rsidR="00970E2F" w:rsidRPr="00125162" w:rsidRDefault="00970E2F" w:rsidP="00970E2F">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497" w:type="dxa"/>
            <w:tcBorders>
              <w:top w:val="nil"/>
              <w:left w:val="nil"/>
              <w:bottom w:val="single" w:sz="4" w:space="0" w:color="BFBFBF"/>
              <w:right w:val="double" w:sz="6" w:space="0" w:color="auto"/>
            </w:tcBorders>
            <w:shd w:val="clear" w:color="auto" w:fill="auto"/>
            <w:noWrap/>
            <w:vAlign w:val="center"/>
          </w:tcPr>
          <w:p w14:paraId="04109BF9" w14:textId="77777777" w:rsidR="00970E2F" w:rsidRPr="00125162" w:rsidRDefault="00970E2F" w:rsidP="00970E2F">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r>
      <w:tr w:rsidR="00184A24" w:rsidRPr="00125162" w14:paraId="5536B0FA" w14:textId="77777777" w:rsidTr="00184A24">
        <w:trPr>
          <w:trHeight w:val="206"/>
        </w:trPr>
        <w:tc>
          <w:tcPr>
            <w:tcW w:w="2291" w:type="dxa"/>
            <w:tcBorders>
              <w:top w:val="nil"/>
              <w:left w:val="double" w:sz="6" w:space="0" w:color="auto"/>
              <w:bottom w:val="single" w:sz="4" w:space="0" w:color="BFBFBF"/>
              <w:right w:val="nil"/>
            </w:tcBorders>
            <w:shd w:val="clear" w:color="auto" w:fill="auto"/>
            <w:noWrap/>
            <w:vAlign w:val="center"/>
          </w:tcPr>
          <w:p w14:paraId="7F8EA048" w14:textId="77777777" w:rsidR="00184A24" w:rsidRPr="00125162" w:rsidRDefault="00184A24" w:rsidP="00970E2F">
            <w:pPr>
              <w:spacing w:before="0" w:after="0"/>
              <w:ind w:firstLineChars="100" w:firstLine="160"/>
              <w:rPr>
                <w:rFonts w:ascii="Arial" w:hAnsi="Arial" w:cs="Arial"/>
                <w:color w:val="000000"/>
                <w:sz w:val="16"/>
                <w:szCs w:val="16"/>
                <w:lang w:val="en-AU" w:eastAsia="en-AU"/>
              </w:rPr>
            </w:pPr>
            <w:smartTag w:uri="urn:schemas-microsoft-com:office:smarttags" w:element="City">
              <w:smartTag w:uri="urn:schemas-microsoft-com:office:smarttags" w:element="place">
                <w:r w:rsidRPr="00125162">
                  <w:rPr>
                    <w:rFonts w:ascii="Arial" w:hAnsi="Arial" w:cs="Arial"/>
                    <w:color w:val="000000"/>
                    <w:sz w:val="16"/>
                    <w:szCs w:val="16"/>
                    <w:lang w:val="en-AU" w:eastAsia="en-AU"/>
                  </w:rPr>
                  <w:t>Melbourne</w:t>
                </w:r>
              </w:smartTag>
            </w:smartTag>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1DA7D442"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43%</w:t>
            </w:r>
          </w:p>
        </w:tc>
        <w:tc>
          <w:tcPr>
            <w:tcW w:w="808" w:type="dxa"/>
            <w:tcBorders>
              <w:top w:val="nil"/>
              <w:left w:val="nil"/>
              <w:bottom w:val="single" w:sz="4" w:space="0" w:color="BFBFBF"/>
              <w:right w:val="nil"/>
            </w:tcBorders>
            <w:shd w:val="clear" w:color="auto" w:fill="auto"/>
            <w:noWrap/>
            <w:vAlign w:val="center"/>
          </w:tcPr>
          <w:p w14:paraId="4A86A33F"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159</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A31755D"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36%</w:t>
            </w:r>
          </w:p>
        </w:tc>
        <w:tc>
          <w:tcPr>
            <w:tcW w:w="675" w:type="dxa"/>
            <w:tcBorders>
              <w:top w:val="nil"/>
              <w:left w:val="nil"/>
              <w:bottom w:val="single" w:sz="4" w:space="0" w:color="BFBFBF"/>
              <w:right w:val="single" w:sz="4" w:space="0" w:color="auto"/>
            </w:tcBorders>
            <w:shd w:val="clear" w:color="auto" w:fill="auto"/>
            <w:noWrap/>
            <w:vAlign w:val="center"/>
          </w:tcPr>
          <w:p w14:paraId="46704395"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77</w:t>
            </w:r>
          </w:p>
        </w:tc>
        <w:tc>
          <w:tcPr>
            <w:tcW w:w="808" w:type="dxa"/>
            <w:tcBorders>
              <w:top w:val="nil"/>
              <w:left w:val="nil"/>
              <w:bottom w:val="single" w:sz="4" w:space="0" w:color="BFBFBF"/>
              <w:right w:val="single" w:sz="4" w:space="0" w:color="BFBFBF"/>
            </w:tcBorders>
            <w:shd w:val="clear" w:color="auto" w:fill="auto"/>
            <w:noWrap/>
            <w:vAlign w:val="center"/>
          </w:tcPr>
          <w:p w14:paraId="5BDD79F4"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single" w:sz="4" w:space="0" w:color="auto"/>
            </w:tcBorders>
            <w:shd w:val="clear" w:color="auto" w:fill="auto"/>
            <w:noWrap/>
            <w:vAlign w:val="center"/>
          </w:tcPr>
          <w:p w14:paraId="5A9C62C6"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61</w:t>
            </w:r>
          </w:p>
        </w:tc>
        <w:tc>
          <w:tcPr>
            <w:tcW w:w="808" w:type="dxa"/>
            <w:tcBorders>
              <w:top w:val="nil"/>
              <w:left w:val="nil"/>
              <w:bottom w:val="single" w:sz="4" w:space="0" w:color="BFBFBF"/>
              <w:right w:val="single" w:sz="4" w:space="0" w:color="BFBFBF"/>
            </w:tcBorders>
            <w:shd w:val="clear" w:color="auto" w:fill="auto"/>
            <w:noWrap/>
            <w:vAlign w:val="bottom"/>
          </w:tcPr>
          <w:p w14:paraId="3C863DAA"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w:t>
            </w:r>
          </w:p>
        </w:tc>
        <w:tc>
          <w:tcPr>
            <w:tcW w:w="675" w:type="dxa"/>
            <w:tcBorders>
              <w:top w:val="nil"/>
              <w:left w:val="nil"/>
              <w:bottom w:val="single" w:sz="4" w:space="0" w:color="BFBFBF"/>
              <w:right w:val="single" w:sz="4" w:space="0" w:color="auto"/>
            </w:tcBorders>
            <w:shd w:val="clear" w:color="auto" w:fill="auto"/>
            <w:noWrap/>
            <w:vAlign w:val="center"/>
          </w:tcPr>
          <w:p w14:paraId="04F886A4"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31</w:t>
            </w:r>
          </w:p>
        </w:tc>
        <w:tc>
          <w:tcPr>
            <w:tcW w:w="808" w:type="dxa"/>
            <w:tcBorders>
              <w:top w:val="nil"/>
              <w:left w:val="nil"/>
              <w:bottom w:val="single" w:sz="4" w:space="0" w:color="BFBFBF"/>
              <w:right w:val="single" w:sz="4" w:space="0" w:color="BFBFBF"/>
            </w:tcBorders>
            <w:shd w:val="clear" w:color="auto" w:fill="auto"/>
            <w:noWrap/>
            <w:vAlign w:val="center"/>
          </w:tcPr>
          <w:p w14:paraId="4D51F9EC"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w:t>
            </w:r>
          </w:p>
        </w:tc>
        <w:tc>
          <w:tcPr>
            <w:tcW w:w="675" w:type="dxa"/>
            <w:tcBorders>
              <w:top w:val="nil"/>
              <w:left w:val="nil"/>
              <w:bottom w:val="single" w:sz="4" w:space="0" w:color="BFBFBF"/>
              <w:right w:val="nil"/>
            </w:tcBorders>
            <w:shd w:val="clear" w:color="auto" w:fill="auto"/>
            <w:noWrap/>
            <w:vAlign w:val="center"/>
          </w:tcPr>
          <w:p w14:paraId="5CEDC35A"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37</w:t>
            </w:r>
          </w:p>
        </w:tc>
        <w:tc>
          <w:tcPr>
            <w:tcW w:w="826" w:type="dxa"/>
            <w:tcBorders>
              <w:top w:val="nil"/>
              <w:left w:val="single" w:sz="4" w:space="0" w:color="auto"/>
              <w:bottom w:val="single" w:sz="4" w:space="0" w:color="BFBFBF"/>
              <w:right w:val="single" w:sz="4" w:space="0" w:color="BFBFBF"/>
            </w:tcBorders>
            <w:shd w:val="clear" w:color="auto" w:fill="auto"/>
            <w:noWrap/>
            <w:vAlign w:val="bottom"/>
          </w:tcPr>
          <w:p w14:paraId="286C2DC3"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586" w:type="dxa"/>
            <w:tcBorders>
              <w:top w:val="nil"/>
              <w:left w:val="nil"/>
              <w:bottom w:val="single" w:sz="4" w:space="0" w:color="BFBFBF"/>
              <w:right w:val="nil"/>
            </w:tcBorders>
            <w:shd w:val="clear" w:color="auto" w:fill="auto"/>
            <w:noWrap/>
            <w:vAlign w:val="center"/>
          </w:tcPr>
          <w:p w14:paraId="5924520D"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95</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16CB01C"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21AD17E3"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50</w:t>
            </w:r>
          </w:p>
        </w:tc>
        <w:tc>
          <w:tcPr>
            <w:tcW w:w="808" w:type="dxa"/>
            <w:tcBorders>
              <w:top w:val="nil"/>
              <w:left w:val="nil"/>
              <w:bottom w:val="single" w:sz="4" w:space="0" w:color="BFBFBF"/>
              <w:right w:val="single" w:sz="4" w:space="0" w:color="BFBFBF"/>
            </w:tcBorders>
            <w:shd w:val="clear" w:color="auto" w:fill="auto"/>
            <w:noWrap/>
            <w:vAlign w:val="bottom"/>
          </w:tcPr>
          <w:p w14:paraId="087A20A8"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5043818E"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409</w:t>
            </w:r>
          </w:p>
        </w:tc>
        <w:tc>
          <w:tcPr>
            <w:tcW w:w="808" w:type="dxa"/>
            <w:tcBorders>
              <w:top w:val="nil"/>
              <w:left w:val="nil"/>
              <w:bottom w:val="single" w:sz="4" w:space="0" w:color="BFBFBF"/>
              <w:right w:val="single" w:sz="4" w:space="0" w:color="BFBFBF"/>
            </w:tcBorders>
            <w:shd w:val="clear" w:color="auto" w:fill="auto"/>
            <w:noWrap/>
            <w:vAlign w:val="center"/>
          </w:tcPr>
          <w:p w14:paraId="48CE0B16"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double" w:sz="6" w:space="0" w:color="auto"/>
            </w:tcBorders>
            <w:shd w:val="clear" w:color="auto" w:fill="auto"/>
            <w:noWrap/>
            <w:vAlign w:val="center"/>
          </w:tcPr>
          <w:p w14:paraId="238C376A"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82</w:t>
            </w:r>
          </w:p>
        </w:tc>
      </w:tr>
      <w:tr w:rsidR="00184A24" w:rsidRPr="00125162" w14:paraId="4BA9C04C" w14:textId="77777777" w:rsidTr="002B0E16">
        <w:trPr>
          <w:trHeight w:val="206"/>
        </w:trPr>
        <w:tc>
          <w:tcPr>
            <w:tcW w:w="2291" w:type="dxa"/>
            <w:tcBorders>
              <w:top w:val="nil"/>
              <w:left w:val="double" w:sz="6" w:space="0" w:color="auto"/>
              <w:bottom w:val="single" w:sz="4" w:space="0" w:color="BFBFBF"/>
              <w:right w:val="nil"/>
            </w:tcBorders>
            <w:shd w:val="clear" w:color="auto" w:fill="auto"/>
            <w:noWrap/>
            <w:vAlign w:val="center"/>
          </w:tcPr>
          <w:p w14:paraId="2E304DFF" w14:textId="77777777" w:rsidR="00184A24" w:rsidRPr="00125162" w:rsidRDefault="00184A24"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Country VIC</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0E2D0E0D"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47%</w:t>
            </w:r>
          </w:p>
        </w:tc>
        <w:tc>
          <w:tcPr>
            <w:tcW w:w="808" w:type="dxa"/>
            <w:tcBorders>
              <w:top w:val="nil"/>
              <w:left w:val="nil"/>
              <w:bottom w:val="single" w:sz="4" w:space="0" w:color="BFBFBF"/>
              <w:right w:val="nil"/>
            </w:tcBorders>
            <w:shd w:val="clear" w:color="auto" w:fill="auto"/>
            <w:noWrap/>
            <w:vAlign w:val="center"/>
          </w:tcPr>
          <w:p w14:paraId="7180B71A"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180</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1FD4AFE"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36%</w:t>
            </w:r>
          </w:p>
        </w:tc>
        <w:tc>
          <w:tcPr>
            <w:tcW w:w="675" w:type="dxa"/>
            <w:tcBorders>
              <w:top w:val="nil"/>
              <w:left w:val="nil"/>
              <w:bottom w:val="single" w:sz="4" w:space="0" w:color="BFBFBF"/>
              <w:right w:val="single" w:sz="4" w:space="0" w:color="auto"/>
            </w:tcBorders>
            <w:shd w:val="clear" w:color="auto" w:fill="auto"/>
            <w:noWrap/>
            <w:vAlign w:val="center"/>
          </w:tcPr>
          <w:p w14:paraId="1D32D781"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83</w:t>
            </w:r>
          </w:p>
        </w:tc>
        <w:tc>
          <w:tcPr>
            <w:tcW w:w="808" w:type="dxa"/>
            <w:tcBorders>
              <w:top w:val="nil"/>
              <w:left w:val="nil"/>
              <w:bottom w:val="single" w:sz="4" w:space="0" w:color="BFBFBF"/>
              <w:right w:val="single" w:sz="4" w:space="0" w:color="BFBFBF"/>
            </w:tcBorders>
            <w:shd w:val="clear" w:color="auto" w:fill="auto"/>
            <w:noWrap/>
            <w:vAlign w:val="center"/>
          </w:tcPr>
          <w:p w14:paraId="428232A0"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single" w:sz="4" w:space="0" w:color="auto"/>
            </w:tcBorders>
            <w:shd w:val="clear" w:color="auto" w:fill="auto"/>
            <w:noWrap/>
            <w:vAlign w:val="center"/>
          </w:tcPr>
          <w:p w14:paraId="17DCF7E6"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75</w:t>
            </w:r>
          </w:p>
        </w:tc>
        <w:tc>
          <w:tcPr>
            <w:tcW w:w="808" w:type="dxa"/>
            <w:tcBorders>
              <w:top w:val="nil"/>
              <w:left w:val="nil"/>
              <w:bottom w:val="single" w:sz="4" w:space="0" w:color="BFBFBF"/>
              <w:right w:val="single" w:sz="4" w:space="0" w:color="BFBFBF"/>
            </w:tcBorders>
            <w:shd w:val="clear" w:color="auto" w:fill="auto"/>
            <w:noWrap/>
            <w:vAlign w:val="bottom"/>
          </w:tcPr>
          <w:p w14:paraId="131EE8E1"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15%</w:t>
            </w:r>
          </w:p>
        </w:tc>
        <w:tc>
          <w:tcPr>
            <w:tcW w:w="675" w:type="dxa"/>
            <w:tcBorders>
              <w:top w:val="nil"/>
              <w:left w:val="nil"/>
              <w:bottom w:val="single" w:sz="4" w:space="0" w:color="BFBFBF"/>
              <w:right w:val="single" w:sz="4" w:space="0" w:color="auto"/>
            </w:tcBorders>
            <w:shd w:val="clear" w:color="auto" w:fill="auto"/>
            <w:noWrap/>
            <w:vAlign w:val="center"/>
          </w:tcPr>
          <w:p w14:paraId="23D8CDAA"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38</w:t>
            </w:r>
          </w:p>
        </w:tc>
        <w:tc>
          <w:tcPr>
            <w:tcW w:w="808" w:type="dxa"/>
            <w:tcBorders>
              <w:top w:val="nil"/>
              <w:left w:val="nil"/>
              <w:bottom w:val="single" w:sz="4" w:space="0" w:color="BFBFBF"/>
              <w:right w:val="single" w:sz="4" w:space="0" w:color="BFBFBF"/>
            </w:tcBorders>
            <w:shd w:val="clear" w:color="auto" w:fill="auto"/>
            <w:noWrap/>
            <w:vAlign w:val="center"/>
          </w:tcPr>
          <w:p w14:paraId="4F56C900"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15%</w:t>
            </w:r>
          </w:p>
        </w:tc>
        <w:tc>
          <w:tcPr>
            <w:tcW w:w="675" w:type="dxa"/>
            <w:tcBorders>
              <w:top w:val="nil"/>
              <w:left w:val="nil"/>
              <w:bottom w:val="single" w:sz="4" w:space="0" w:color="BFBFBF"/>
              <w:right w:val="nil"/>
            </w:tcBorders>
            <w:shd w:val="clear" w:color="auto" w:fill="auto"/>
            <w:noWrap/>
            <w:vAlign w:val="center"/>
          </w:tcPr>
          <w:p w14:paraId="4F69E176"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28</w:t>
            </w:r>
          </w:p>
        </w:tc>
        <w:tc>
          <w:tcPr>
            <w:tcW w:w="826" w:type="dxa"/>
            <w:tcBorders>
              <w:top w:val="nil"/>
              <w:left w:val="single" w:sz="4" w:space="0" w:color="auto"/>
              <w:bottom w:val="single" w:sz="4" w:space="0" w:color="BFBFBF"/>
              <w:right w:val="single" w:sz="4" w:space="0" w:color="BFBFBF"/>
            </w:tcBorders>
            <w:shd w:val="clear" w:color="auto" w:fill="auto"/>
            <w:noWrap/>
            <w:vAlign w:val="bottom"/>
          </w:tcPr>
          <w:p w14:paraId="2BFB4B41"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w:t>
            </w:r>
          </w:p>
        </w:tc>
        <w:tc>
          <w:tcPr>
            <w:tcW w:w="586" w:type="dxa"/>
            <w:tcBorders>
              <w:top w:val="nil"/>
              <w:left w:val="nil"/>
              <w:bottom w:val="single" w:sz="4" w:space="0" w:color="BFBFBF"/>
              <w:right w:val="nil"/>
            </w:tcBorders>
            <w:shd w:val="clear" w:color="auto" w:fill="auto"/>
            <w:noWrap/>
            <w:vAlign w:val="center"/>
          </w:tcPr>
          <w:p w14:paraId="6282B8DB"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114</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BFA84E5"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64C92F23"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41</w:t>
            </w:r>
          </w:p>
        </w:tc>
        <w:tc>
          <w:tcPr>
            <w:tcW w:w="808" w:type="dxa"/>
            <w:tcBorders>
              <w:top w:val="nil"/>
              <w:left w:val="nil"/>
              <w:bottom w:val="single" w:sz="4" w:space="0" w:color="BFBFBF"/>
              <w:right w:val="single" w:sz="4" w:space="0" w:color="BFBFBF"/>
            </w:tcBorders>
            <w:shd w:val="clear" w:color="auto" w:fill="auto"/>
            <w:noWrap/>
            <w:vAlign w:val="bottom"/>
          </w:tcPr>
          <w:p w14:paraId="15224BC7"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bottom"/>
          </w:tcPr>
          <w:p w14:paraId="5FC1C0A5"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2708725A"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497" w:type="dxa"/>
            <w:tcBorders>
              <w:top w:val="nil"/>
              <w:left w:val="nil"/>
              <w:bottom w:val="single" w:sz="4" w:space="0" w:color="BFBFBF"/>
              <w:right w:val="double" w:sz="6" w:space="0" w:color="auto"/>
            </w:tcBorders>
            <w:shd w:val="clear" w:color="auto" w:fill="auto"/>
            <w:noWrap/>
            <w:vAlign w:val="center"/>
          </w:tcPr>
          <w:p w14:paraId="0A17BC91"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74</w:t>
            </w:r>
          </w:p>
        </w:tc>
      </w:tr>
      <w:tr w:rsidR="00184A24" w:rsidRPr="00125162" w14:paraId="16504D1E" w14:textId="77777777" w:rsidTr="00184A24">
        <w:trPr>
          <w:trHeight w:val="206"/>
        </w:trPr>
        <w:tc>
          <w:tcPr>
            <w:tcW w:w="2291" w:type="dxa"/>
            <w:tcBorders>
              <w:top w:val="nil"/>
              <w:left w:val="double" w:sz="6" w:space="0" w:color="auto"/>
              <w:bottom w:val="single" w:sz="4" w:space="0" w:color="BFBFBF"/>
              <w:right w:val="nil"/>
            </w:tcBorders>
            <w:shd w:val="clear" w:color="auto" w:fill="auto"/>
            <w:noWrap/>
            <w:vAlign w:val="center"/>
          </w:tcPr>
          <w:p w14:paraId="4A42F13C" w14:textId="680A70BE" w:rsidR="00184A24" w:rsidRPr="00125162" w:rsidRDefault="00BC6314" w:rsidP="00970E2F">
            <w:pPr>
              <w:spacing w:before="0" w:after="0"/>
              <w:ind w:firstLineChars="100" w:firstLine="160"/>
              <w:rPr>
                <w:rFonts w:ascii="Arial" w:hAnsi="Arial" w:cs="Arial"/>
                <w:color w:val="000000"/>
                <w:sz w:val="16"/>
                <w:szCs w:val="16"/>
                <w:lang w:val="en-AU" w:eastAsia="en-AU"/>
              </w:rPr>
            </w:pPr>
            <w:r>
              <w:rPr>
                <w:rFonts w:ascii="Arial" w:hAnsi="Arial" w:cs="Arial"/>
                <w:color w:val="000000"/>
                <w:sz w:val="16"/>
                <w:szCs w:val="16"/>
                <w:lang w:val="en-AU" w:eastAsia="en-AU"/>
              </w:rPr>
              <w:t>LPG Household</w:t>
            </w:r>
            <w:r w:rsidR="00184A24" w:rsidRPr="00125162">
              <w:rPr>
                <w:rFonts w:ascii="Arial" w:hAnsi="Arial" w:cs="Arial"/>
                <w:color w:val="000000"/>
                <w:sz w:val="16"/>
                <w:szCs w:val="16"/>
                <w:lang w:val="en-AU" w:eastAsia="en-AU"/>
              </w:rPr>
              <w:t>s</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052D6B89" w14:textId="77777777" w:rsidR="00184A24" w:rsidRPr="00125162" w:rsidRDefault="00B70236" w:rsidP="00B70236">
            <w:pPr>
              <w:spacing w:before="0" w:after="0"/>
              <w:jc w:val="center"/>
              <w:rPr>
                <w:rFonts w:ascii="Arial" w:hAnsi="Arial" w:cs="Arial"/>
                <w:color w:val="000000"/>
                <w:sz w:val="16"/>
                <w:szCs w:val="16"/>
                <w:lang w:val="en-AU" w:eastAsia="en-AU"/>
              </w:rPr>
            </w:pPr>
            <w:r>
              <w:rPr>
                <w:rFonts w:ascii="Arial" w:hAnsi="Arial" w:cs="Arial"/>
                <w:color w:val="000000"/>
                <w:sz w:val="16"/>
                <w:szCs w:val="16"/>
                <w:lang w:val="en-AU" w:eastAsia="en-AU"/>
              </w:rPr>
              <w:t>50</w:t>
            </w:r>
            <w:r w:rsidR="00184A24" w:rsidRPr="00125162">
              <w:rPr>
                <w:rFonts w:ascii="Arial" w:hAnsi="Arial" w:cs="Arial"/>
                <w:color w:val="000000"/>
                <w:sz w:val="16"/>
                <w:szCs w:val="16"/>
                <w:lang w:val="en-AU" w:eastAsia="en-AU"/>
              </w:rPr>
              <w:t>%</w:t>
            </w:r>
          </w:p>
        </w:tc>
        <w:tc>
          <w:tcPr>
            <w:tcW w:w="808" w:type="dxa"/>
            <w:tcBorders>
              <w:top w:val="nil"/>
              <w:left w:val="nil"/>
              <w:bottom w:val="single" w:sz="4" w:space="0" w:color="BFBFBF"/>
              <w:right w:val="nil"/>
            </w:tcBorders>
            <w:shd w:val="clear" w:color="auto" w:fill="auto"/>
            <w:noWrap/>
            <w:vAlign w:val="center"/>
          </w:tcPr>
          <w:p w14:paraId="3A8306FD" w14:textId="77777777" w:rsidR="00184A24" w:rsidRPr="00125162" w:rsidRDefault="00B70236" w:rsidP="00B70236">
            <w:pPr>
              <w:spacing w:before="0" w:after="0"/>
              <w:jc w:val="center"/>
              <w:rPr>
                <w:rFonts w:ascii="Arial" w:hAnsi="Arial" w:cs="Arial"/>
                <w:color w:val="000000"/>
                <w:sz w:val="16"/>
                <w:szCs w:val="16"/>
                <w:lang w:val="en-AU" w:eastAsia="en-AU"/>
              </w:rPr>
            </w:pPr>
            <w:r>
              <w:rPr>
                <w:rFonts w:ascii="Arial" w:hAnsi="Arial" w:cs="Arial"/>
                <w:color w:val="000000"/>
                <w:sz w:val="16"/>
                <w:szCs w:val="16"/>
                <w:lang w:val="en-AU" w:eastAsia="en-AU"/>
              </w:rPr>
              <w:t>209</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FAFF5CB"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53%</w:t>
            </w:r>
          </w:p>
        </w:tc>
        <w:tc>
          <w:tcPr>
            <w:tcW w:w="675" w:type="dxa"/>
            <w:tcBorders>
              <w:top w:val="nil"/>
              <w:left w:val="nil"/>
              <w:bottom w:val="single" w:sz="4" w:space="0" w:color="BFBFBF"/>
              <w:right w:val="single" w:sz="4" w:space="0" w:color="auto"/>
            </w:tcBorders>
            <w:shd w:val="clear" w:color="auto" w:fill="auto"/>
            <w:noWrap/>
            <w:vAlign w:val="center"/>
          </w:tcPr>
          <w:p w14:paraId="2C755D71"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97</w:t>
            </w:r>
          </w:p>
        </w:tc>
        <w:tc>
          <w:tcPr>
            <w:tcW w:w="808" w:type="dxa"/>
            <w:tcBorders>
              <w:top w:val="nil"/>
              <w:left w:val="nil"/>
              <w:bottom w:val="single" w:sz="4" w:space="0" w:color="BFBFBF"/>
              <w:right w:val="single" w:sz="4" w:space="0" w:color="BFBFBF"/>
            </w:tcBorders>
            <w:shd w:val="clear" w:color="auto" w:fill="auto"/>
            <w:noWrap/>
            <w:vAlign w:val="center"/>
          </w:tcPr>
          <w:p w14:paraId="2D8E72B9"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4CD3DF4D"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bottom"/>
          </w:tcPr>
          <w:p w14:paraId="772A5A5F" w14:textId="77777777" w:rsidR="00184A24" w:rsidRPr="00125162" w:rsidRDefault="00B70236" w:rsidP="00184A24">
            <w:pPr>
              <w:spacing w:before="0" w:after="0"/>
              <w:jc w:val="center"/>
              <w:rPr>
                <w:rFonts w:ascii="Arial" w:hAnsi="Arial" w:cs="Arial"/>
                <w:color w:val="000000"/>
                <w:sz w:val="16"/>
                <w:szCs w:val="16"/>
                <w:lang w:val="en-AU" w:eastAsia="en-AU"/>
              </w:rPr>
            </w:pPr>
            <w:r>
              <w:rPr>
                <w:rFonts w:ascii="Arial" w:hAnsi="Arial" w:cs="Arial"/>
                <w:color w:val="000000"/>
                <w:sz w:val="16"/>
                <w:szCs w:val="16"/>
                <w:lang w:val="en-AU" w:eastAsia="en-AU"/>
              </w:rPr>
              <w:t>25</w:t>
            </w:r>
            <w:r w:rsidR="00184A24" w:rsidRPr="00125162">
              <w:rPr>
                <w:rFonts w:ascii="Arial" w:hAnsi="Arial" w:cs="Arial"/>
                <w:color w:val="000000"/>
                <w:sz w:val="16"/>
                <w:szCs w:val="16"/>
                <w:lang w:val="en-AU" w:eastAsia="en-AU"/>
              </w:rPr>
              <w:t>%</w:t>
            </w:r>
          </w:p>
        </w:tc>
        <w:tc>
          <w:tcPr>
            <w:tcW w:w="675" w:type="dxa"/>
            <w:tcBorders>
              <w:top w:val="nil"/>
              <w:left w:val="nil"/>
              <w:bottom w:val="single" w:sz="4" w:space="0" w:color="BFBFBF"/>
              <w:right w:val="single" w:sz="4" w:space="0" w:color="auto"/>
            </w:tcBorders>
            <w:shd w:val="clear" w:color="auto" w:fill="auto"/>
            <w:noWrap/>
            <w:vAlign w:val="center"/>
          </w:tcPr>
          <w:p w14:paraId="2ED9E0B4" w14:textId="77777777" w:rsidR="00184A24" w:rsidRPr="00125162" w:rsidRDefault="00B70236" w:rsidP="00184A24">
            <w:pPr>
              <w:spacing w:before="0" w:after="0"/>
              <w:jc w:val="center"/>
              <w:rPr>
                <w:rFonts w:ascii="Arial" w:hAnsi="Arial" w:cs="Arial"/>
                <w:color w:val="000000"/>
                <w:sz w:val="16"/>
                <w:szCs w:val="16"/>
                <w:lang w:val="en-AU" w:eastAsia="en-AU"/>
              </w:rPr>
            </w:pPr>
            <w:r>
              <w:rPr>
                <w:rFonts w:ascii="Arial" w:hAnsi="Arial" w:cs="Arial"/>
                <w:color w:val="000000"/>
                <w:sz w:val="16"/>
                <w:szCs w:val="16"/>
                <w:lang w:val="en-AU" w:eastAsia="en-AU"/>
              </w:rPr>
              <w:t>41</w:t>
            </w:r>
          </w:p>
        </w:tc>
        <w:tc>
          <w:tcPr>
            <w:tcW w:w="808" w:type="dxa"/>
            <w:tcBorders>
              <w:top w:val="nil"/>
              <w:left w:val="nil"/>
              <w:bottom w:val="single" w:sz="4" w:space="0" w:color="BFBFBF"/>
              <w:right w:val="single" w:sz="4" w:space="0" w:color="BFBFBF"/>
            </w:tcBorders>
            <w:shd w:val="clear" w:color="auto" w:fill="auto"/>
            <w:noWrap/>
            <w:vAlign w:val="center"/>
          </w:tcPr>
          <w:p w14:paraId="778E2C55"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46%</w:t>
            </w:r>
          </w:p>
        </w:tc>
        <w:tc>
          <w:tcPr>
            <w:tcW w:w="675" w:type="dxa"/>
            <w:tcBorders>
              <w:top w:val="nil"/>
              <w:left w:val="nil"/>
              <w:bottom w:val="single" w:sz="4" w:space="0" w:color="BFBFBF"/>
              <w:right w:val="nil"/>
            </w:tcBorders>
            <w:shd w:val="clear" w:color="auto" w:fill="auto"/>
            <w:noWrap/>
            <w:vAlign w:val="center"/>
          </w:tcPr>
          <w:p w14:paraId="2447BC01"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31</w:t>
            </w:r>
          </w:p>
        </w:tc>
        <w:tc>
          <w:tcPr>
            <w:tcW w:w="826" w:type="dxa"/>
            <w:tcBorders>
              <w:top w:val="nil"/>
              <w:left w:val="single" w:sz="4" w:space="0" w:color="auto"/>
              <w:bottom w:val="single" w:sz="4" w:space="0" w:color="BFBFBF"/>
              <w:right w:val="single" w:sz="4" w:space="0" w:color="BFBFBF"/>
            </w:tcBorders>
            <w:shd w:val="clear" w:color="auto" w:fill="auto"/>
            <w:noWrap/>
            <w:vAlign w:val="bottom"/>
          </w:tcPr>
          <w:p w14:paraId="6F044768"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586" w:type="dxa"/>
            <w:tcBorders>
              <w:top w:val="nil"/>
              <w:left w:val="nil"/>
              <w:bottom w:val="single" w:sz="4" w:space="0" w:color="BFBFBF"/>
              <w:right w:val="nil"/>
            </w:tcBorders>
            <w:shd w:val="clear" w:color="auto" w:fill="auto"/>
            <w:noWrap/>
            <w:vAlign w:val="center"/>
          </w:tcPr>
          <w:p w14:paraId="123440D8"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115</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9A84CD9"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497" w:type="dxa"/>
            <w:tcBorders>
              <w:top w:val="nil"/>
              <w:left w:val="nil"/>
              <w:bottom w:val="single" w:sz="4" w:space="0" w:color="BFBFBF"/>
              <w:right w:val="single" w:sz="4" w:space="0" w:color="auto"/>
            </w:tcBorders>
            <w:shd w:val="clear" w:color="auto" w:fill="auto"/>
            <w:noWrap/>
            <w:vAlign w:val="center"/>
          </w:tcPr>
          <w:p w14:paraId="48990B61"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39</w:t>
            </w:r>
          </w:p>
        </w:tc>
        <w:tc>
          <w:tcPr>
            <w:tcW w:w="808" w:type="dxa"/>
            <w:tcBorders>
              <w:top w:val="nil"/>
              <w:left w:val="nil"/>
              <w:bottom w:val="single" w:sz="4" w:space="0" w:color="BFBFBF"/>
              <w:right w:val="single" w:sz="4" w:space="0" w:color="BFBFBF"/>
            </w:tcBorders>
            <w:shd w:val="clear" w:color="auto" w:fill="auto"/>
            <w:noWrap/>
            <w:vAlign w:val="bottom"/>
          </w:tcPr>
          <w:p w14:paraId="32566D78" w14:textId="77777777" w:rsidR="00184A24" w:rsidRPr="00125162" w:rsidRDefault="00B70236" w:rsidP="00184A24">
            <w:pPr>
              <w:spacing w:before="0" w:after="0"/>
              <w:jc w:val="center"/>
              <w:rPr>
                <w:rFonts w:ascii="Arial" w:hAnsi="Arial" w:cs="Arial"/>
                <w:color w:val="000000"/>
                <w:sz w:val="16"/>
                <w:szCs w:val="16"/>
                <w:lang w:val="en-AU" w:eastAsia="en-AU"/>
              </w:rPr>
            </w:pPr>
            <w:r>
              <w:rPr>
                <w:rFonts w:ascii="Arial" w:hAnsi="Arial" w:cs="Arial"/>
                <w:color w:val="000000"/>
                <w:sz w:val="16"/>
                <w:szCs w:val="16"/>
                <w:lang w:val="en-AU" w:eastAsia="en-AU"/>
              </w:rPr>
              <w:t>1%</w:t>
            </w:r>
          </w:p>
        </w:tc>
        <w:tc>
          <w:tcPr>
            <w:tcW w:w="497" w:type="dxa"/>
            <w:tcBorders>
              <w:top w:val="nil"/>
              <w:left w:val="nil"/>
              <w:bottom w:val="single" w:sz="4" w:space="0" w:color="BFBFBF"/>
              <w:right w:val="single" w:sz="4" w:space="0" w:color="auto"/>
            </w:tcBorders>
            <w:shd w:val="clear" w:color="auto" w:fill="auto"/>
            <w:noWrap/>
            <w:vAlign w:val="center"/>
          </w:tcPr>
          <w:p w14:paraId="38B25748"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555</w:t>
            </w:r>
          </w:p>
        </w:tc>
        <w:tc>
          <w:tcPr>
            <w:tcW w:w="808" w:type="dxa"/>
            <w:tcBorders>
              <w:top w:val="nil"/>
              <w:left w:val="nil"/>
              <w:bottom w:val="single" w:sz="4" w:space="0" w:color="BFBFBF"/>
              <w:right w:val="single" w:sz="4" w:space="0" w:color="BFBFBF"/>
            </w:tcBorders>
            <w:shd w:val="clear" w:color="auto" w:fill="auto"/>
            <w:noWrap/>
            <w:vAlign w:val="center"/>
          </w:tcPr>
          <w:p w14:paraId="2CCB31F6"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double" w:sz="6" w:space="0" w:color="auto"/>
            </w:tcBorders>
            <w:shd w:val="clear" w:color="auto" w:fill="auto"/>
            <w:noWrap/>
            <w:vAlign w:val="center"/>
          </w:tcPr>
          <w:p w14:paraId="0A4864D1"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r>
      <w:tr w:rsidR="00184A24" w:rsidRPr="00125162" w14:paraId="715434C2" w14:textId="77777777" w:rsidTr="00184A24">
        <w:trPr>
          <w:trHeight w:val="206"/>
        </w:trPr>
        <w:tc>
          <w:tcPr>
            <w:tcW w:w="2291" w:type="dxa"/>
            <w:tcBorders>
              <w:top w:val="nil"/>
              <w:left w:val="double" w:sz="6" w:space="0" w:color="auto"/>
              <w:bottom w:val="single" w:sz="4" w:space="0" w:color="BFBFBF"/>
              <w:right w:val="nil"/>
            </w:tcBorders>
            <w:shd w:val="clear" w:color="auto" w:fill="auto"/>
            <w:noWrap/>
            <w:vAlign w:val="center"/>
          </w:tcPr>
          <w:p w14:paraId="21AB2B4D" w14:textId="77777777" w:rsidR="00184A24" w:rsidRPr="00125162" w:rsidRDefault="00184A24" w:rsidP="00970E2F">
            <w:pPr>
              <w:spacing w:before="0" w:after="0"/>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 xml:space="preserve">By DHHS Area - </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3EA8F3AD"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nil"/>
            </w:tcBorders>
            <w:shd w:val="clear" w:color="auto" w:fill="auto"/>
            <w:noWrap/>
            <w:vAlign w:val="center"/>
          </w:tcPr>
          <w:p w14:paraId="7299115B"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53BC445" w14:textId="77777777" w:rsidR="00184A24" w:rsidRPr="00125162" w:rsidRDefault="00184A24" w:rsidP="00970E2F">
            <w:pPr>
              <w:spacing w:before="0" w:after="0"/>
              <w:jc w:val="right"/>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675" w:type="dxa"/>
            <w:tcBorders>
              <w:top w:val="nil"/>
              <w:left w:val="nil"/>
              <w:bottom w:val="single" w:sz="4" w:space="0" w:color="BFBFBF"/>
              <w:right w:val="single" w:sz="4" w:space="0" w:color="auto"/>
            </w:tcBorders>
            <w:shd w:val="clear" w:color="auto" w:fill="auto"/>
            <w:noWrap/>
            <w:vAlign w:val="center"/>
          </w:tcPr>
          <w:p w14:paraId="10E580C8" w14:textId="77777777" w:rsidR="00184A24" w:rsidRPr="00125162" w:rsidRDefault="00184A24" w:rsidP="00970E2F">
            <w:pPr>
              <w:spacing w:before="0" w:after="0"/>
              <w:jc w:val="right"/>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4F8A39EB" w14:textId="77777777" w:rsidR="00184A24" w:rsidRPr="00125162" w:rsidRDefault="00184A24" w:rsidP="00970E2F">
            <w:pPr>
              <w:spacing w:before="0" w:after="0"/>
              <w:jc w:val="right"/>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auto"/>
            </w:tcBorders>
            <w:shd w:val="clear" w:color="auto" w:fill="auto"/>
            <w:noWrap/>
            <w:vAlign w:val="center"/>
          </w:tcPr>
          <w:p w14:paraId="04DCCE3B" w14:textId="77777777" w:rsidR="00184A24" w:rsidRPr="00125162" w:rsidRDefault="00184A24" w:rsidP="00970E2F">
            <w:pPr>
              <w:spacing w:before="0" w:after="0"/>
              <w:jc w:val="right"/>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bottom"/>
          </w:tcPr>
          <w:p w14:paraId="25E06974"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675" w:type="dxa"/>
            <w:tcBorders>
              <w:top w:val="nil"/>
              <w:left w:val="nil"/>
              <w:bottom w:val="single" w:sz="4" w:space="0" w:color="BFBFBF"/>
              <w:right w:val="single" w:sz="4" w:space="0" w:color="auto"/>
            </w:tcBorders>
            <w:shd w:val="clear" w:color="auto" w:fill="auto"/>
            <w:noWrap/>
            <w:vAlign w:val="center"/>
          </w:tcPr>
          <w:p w14:paraId="2D3A4D93"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30BED05A" w14:textId="77777777" w:rsidR="00184A24" w:rsidRPr="00125162" w:rsidRDefault="00184A24" w:rsidP="00970E2F">
            <w:pPr>
              <w:spacing w:before="0" w:after="0"/>
              <w:jc w:val="right"/>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675" w:type="dxa"/>
            <w:tcBorders>
              <w:top w:val="nil"/>
              <w:left w:val="nil"/>
              <w:bottom w:val="single" w:sz="4" w:space="0" w:color="BFBFBF"/>
              <w:right w:val="nil"/>
            </w:tcBorders>
            <w:shd w:val="clear" w:color="auto" w:fill="auto"/>
            <w:noWrap/>
            <w:vAlign w:val="center"/>
          </w:tcPr>
          <w:p w14:paraId="234BDF45" w14:textId="77777777" w:rsidR="00184A24" w:rsidRPr="00125162" w:rsidRDefault="00184A24" w:rsidP="00970E2F">
            <w:pPr>
              <w:spacing w:before="0" w:after="0"/>
              <w:jc w:val="right"/>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26" w:type="dxa"/>
            <w:tcBorders>
              <w:top w:val="nil"/>
              <w:left w:val="single" w:sz="4" w:space="0" w:color="auto"/>
              <w:bottom w:val="single" w:sz="4" w:space="0" w:color="BFBFBF"/>
              <w:right w:val="single" w:sz="4" w:space="0" w:color="BFBFBF"/>
            </w:tcBorders>
            <w:shd w:val="clear" w:color="auto" w:fill="auto"/>
            <w:noWrap/>
            <w:vAlign w:val="bottom"/>
          </w:tcPr>
          <w:p w14:paraId="30C113FD"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586" w:type="dxa"/>
            <w:tcBorders>
              <w:top w:val="nil"/>
              <w:left w:val="nil"/>
              <w:bottom w:val="single" w:sz="4" w:space="0" w:color="BFBFBF"/>
              <w:right w:val="nil"/>
            </w:tcBorders>
            <w:shd w:val="clear" w:color="auto" w:fill="auto"/>
            <w:noWrap/>
            <w:vAlign w:val="center"/>
          </w:tcPr>
          <w:p w14:paraId="7A28940B"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1C4609D" w14:textId="77777777" w:rsidR="00184A24" w:rsidRPr="00125162" w:rsidRDefault="00184A24" w:rsidP="00970E2F">
            <w:pPr>
              <w:spacing w:before="0" w:after="0"/>
              <w:jc w:val="right"/>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497" w:type="dxa"/>
            <w:tcBorders>
              <w:top w:val="nil"/>
              <w:left w:val="nil"/>
              <w:bottom w:val="single" w:sz="4" w:space="0" w:color="BFBFBF"/>
              <w:right w:val="single" w:sz="4" w:space="0" w:color="auto"/>
            </w:tcBorders>
            <w:shd w:val="clear" w:color="auto" w:fill="auto"/>
            <w:noWrap/>
            <w:vAlign w:val="center"/>
          </w:tcPr>
          <w:p w14:paraId="65BB08D3" w14:textId="77777777" w:rsidR="00184A24" w:rsidRPr="00125162" w:rsidRDefault="00184A24" w:rsidP="00970E2F">
            <w:pPr>
              <w:spacing w:before="0" w:after="0"/>
              <w:jc w:val="right"/>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bottom"/>
          </w:tcPr>
          <w:p w14:paraId="534E83C9"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497" w:type="dxa"/>
            <w:tcBorders>
              <w:top w:val="nil"/>
              <w:left w:val="nil"/>
              <w:bottom w:val="single" w:sz="4" w:space="0" w:color="BFBFBF"/>
              <w:right w:val="single" w:sz="4" w:space="0" w:color="auto"/>
            </w:tcBorders>
            <w:shd w:val="clear" w:color="auto" w:fill="auto"/>
            <w:noWrap/>
            <w:vAlign w:val="center"/>
          </w:tcPr>
          <w:p w14:paraId="06228D8A"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769CA09A" w14:textId="77777777" w:rsidR="00184A24" w:rsidRPr="00125162" w:rsidRDefault="00184A24" w:rsidP="00970E2F">
            <w:pPr>
              <w:spacing w:before="0" w:after="0"/>
              <w:jc w:val="right"/>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497" w:type="dxa"/>
            <w:tcBorders>
              <w:top w:val="nil"/>
              <w:left w:val="nil"/>
              <w:bottom w:val="single" w:sz="4" w:space="0" w:color="BFBFBF"/>
              <w:right w:val="double" w:sz="6" w:space="0" w:color="auto"/>
            </w:tcBorders>
            <w:shd w:val="clear" w:color="auto" w:fill="auto"/>
            <w:noWrap/>
            <w:vAlign w:val="center"/>
          </w:tcPr>
          <w:p w14:paraId="71CA19FF" w14:textId="77777777" w:rsidR="00184A24" w:rsidRPr="00125162" w:rsidRDefault="00184A24" w:rsidP="00970E2F">
            <w:pPr>
              <w:spacing w:before="0" w:after="0"/>
              <w:jc w:val="right"/>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r>
      <w:tr w:rsidR="00184A24" w:rsidRPr="00125162" w14:paraId="08B56D2F" w14:textId="77777777" w:rsidTr="00184A24">
        <w:trPr>
          <w:trHeight w:val="206"/>
        </w:trPr>
        <w:tc>
          <w:tcPr>
            <w:tcW w:w="2291" w:type="dxa"/>
            <w:tcBorders>
              <w:top w:val="nil"/>
              <w:left w:val="double" w:sz="6" w:space="0" w:color="auto"/>
              <w:bottom w:val="single" w:sz="4" w:space="0" w:color="BFBFBF"/>
              <w:right w:val="nil"/>
            </w:tcBorders>
            <w:shd w:val="clear" w:color="auto" w:fill="auto"/>
            <w:noWrap/>
            <w:vAlign w:val="bottom"/>
          </w:tcPr>
          <w:p w14:paraId="4678F0AF" w14:textId="77777777" w:rsidR="00184A24" w:rsidRPr="00125162" w:rsidRDefault="00184A24"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Hume Moreland</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28B64D4E"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57%</w:t>
            </w:r>
          </w:p>
        </w:tc>
        <w:tc>
          <w:tcPr>
            <w:tcW w:w="808" w:type="dxa"/>
            <w:tcBorders>
              <w:top w:val="nil"/>
              <w:left w:val="nil"/>
              <w:bottom w:val="single" w:sz="4" w:space="0" w:color="BFBFBF"/>
              <w:right w:val="nil"/>
            </w:tcBorders>
            <w:shd w:val="clear" w:color="auto" w:fill="auto"/>
            <w:noWrap/>
            <w:vAlign w:val="center"/>
          </w:tcPr>
          <w:p w14:paraId="74C07A1B"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126</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71956AC"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421EB783"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2F72EAD1"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66A71FAD"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bottom"/>
          </w:tcPr>
          <w:p w14:paraId="34772230"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w:t>
            </w:r>
          </w:p>
        </w:tc>
        <w:tc>
          <w:tcPr>
            <w:tcW w:w="675" w:type="dxa"/>
            <w:tcBorders>
              <w:top w:val="nil"/>
              <w:left w:val="nil"/>
              <w:bottom w:val="single" w:sz="4" w:space="0" w:color="BFBFBF"/>
              <w:right w:val="single" w:sz="4" w:space="0" w:color="auto"/>
            </w:tcBorders>
            <w:shd w:val="clear" w:color="auto" w:fill="auto"/>
            <w:noWrap/>
            <w:vAlign w:val="center"/>
          </w:tcPr>
          <w:p w14:paraId="59676C52"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56</w:t>
            </w:r>
          </w:p>
        </w:tc>
        <w:tc>
          <w:tcPr>
            <w:tcW w:w="808" w:type="dxa"/>
            <w:tcBorders>
              <w:top w:val="nil"/>
              <w:left w:val="nil"/>
              <w:bottom w:val="single" w:sz="4" w:space="0" w:color="BFBFBF"/>
              <w:right w:val="single" w:sz="4" w:space="0" w:color="BFBFBF"/>
            </w:tcBorders>
            <w:shd w:val="clear" w:color="auto" w:fill="auto"/>
            <w:noWrap/>
            <w:vAlign w:val="center"/>
          </w:tcPr>
          <w:p w14:paraId="6FB35A4E"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nil"/>
            </w:tcBorders>
            <w:shd w:val="clear" w:color="auto" w:fill="auto"/>
            <w:noWrap/>
            <w:vAlign w:val="center"/>
          </w:tcPr>
          <w:p w14:paraId="4E9C5E57"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26" w:type="dxa"/>
            <w:tcBorders>
              <w:top w:val="nil"/>
              <w:left w:val="single" w:sz="4" w:space="0" w:color="auto"/>
              <w:bottom w:val="single" w:sz="4" w:space="0" w:color="BFBFBF"/>
              <w:right w:val="single" w:sz="4" w:space="0" w:color="BFBFBF"/>
            </w:tcBorders>
            <w:shd w:val="clear" w:color="auto" w:fill="auto"/>
            <w:noWrap/>
            <w:vAlign w:val="bottom"/>
          </w:tcPr>
          <w:p w14:paraId="5FDC211F"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586" w:type="dxa"/>
            <w:tcBorders>
              <w:top w:val="nil"/>
              <w:left w:val="nil"/>
              <w:bottom w:val="single" w:sz="4" w:space="0" w:color="BFBFBF"/>
              <w:right w:val="nil"/>
            </w:tcBorders>
            <w:shd w:val="clear" w:color="auto" w:fill="auto"/>
            <w:noWrap/>
            <w:vAlign w:val="center"/>
          </w:tcPr>
          <w:p w14:paraId="1AEF8339"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140</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189D6D4"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497" w:type="dxa"/>
            <w:tcBorders>
              <w:top w:val="nil"/>
              <w:left w:val="nil"/>
              <w:bottom w:val="single" w:sz="4" w:space="0" w:color="BFBFBF"/>
              <w:right w:val="single" w:sz="4" w:space="0" w:color="auto"/>
            </w:tcBorders>
            <w:shd w:val="clear" w:color="auto" w:fill="auto"/>
            <w:noWrap/>
            <w:vAlign w:val="center"/>
          </w:tcPr>
          <w:p w14:paraId="50037AE6"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bottom"/>
          </w:tcPr>
          <w:p w14:paraId="308EBB5F"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497" w:type="dxa"/>
            <w:tcBorders>
              <w:top w:val="nil"/>
              <w:left w:val="nil"/>
              <w:bottom w:val="single" w:sz="4" w:space="0" w:color="BFBFBF"/>
              <w:right w:val="single" w:sz="4" w:space="0" w:color="auto"/>
            </w:tcBorders>
            <w:shd w:val="clear" w:color="auto" w:fill="auto"/>
            <w:noWrap/>
            <w:vAlign w:val="center"/>
          </w:tcPr>
          <w:p w14:paraId="6EB701FA"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363</w:t>
            </w:r>
          </w:p>
        </w:tc>
        <w:tc>
          <w:tcPr>
            <w:tcW w:w="808" w:type="dxa"/>
            <w:tcBorders>
              <w:top w:val="nil"/>
              <w:left w:val="nil"/>
              <w:bottom w:val="single" w:sz="4" w:space="0" w:color="BFBFBF"/>
              <w:right w:val="single" w:sz="4" w:space="0" w:color="BFBFBF"/>
            </w:tcBorders>
            <w:shd w:val="clear" w:color="auto" w:fill="auto"/>
            <w:noWrap/>
            <w:vAlign w:val="center"/>
          </w:tcPr>
          <w:p w14:paraId="7DD3C52F"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497" w:type="dxa"/>
            <w:tcBorders>
              <w:top w:val="nil"/>
              <w:left w:val="nil"/>
              <w:bottom w:val="single" w:sz="4" w:space="0" w:color="BFBFBF"/>
              <w:right w:val="double" w:sz="6" w:space="0" w:color="auto"/>
            </w:tcBorders>
            <w:shd w:val="clear" w:color="auto" w:fill="auto"/>
            <w:noWrap/>
            <w:vAlign w:val="center"/>
          </w:tcPr>
          <w:p w14:paraId="40409589"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184A24" w:rsidRPr="00125162" w14:paraId="0AB166C0" w14:textId="77777777" w:rsidTr="00184A24">
        <w:trPr>
          <w:trHeight w:val="206"/>
        </w:trPr>
        <w:tc>
          <w:tcPr>
            <w:tcW w:w="2291" w:type="dxa"/>
            <w:tcBorders>
              <w:top w:val="nil"/>
              <w:left w:val="double" w:sz="6" w:space="0" w:color="auto"/>
              <w:bottom w:val="single" w:sz="4" w:space="0" w:color="BFBFBF"/>
              <w:right w:val="nil"/>
            </w:tcBorders>
            <w:shd w:val="clear" w:color="auto" w:fill="auto"/>
            <w:noWrap/>
            <w:vAlign w:val="bottom"/>
          </w:tcPr>
          <w:p w14:paraId="332A5155" w14:textId="77777777" w:rsidR="00184A24" w:rsidRPr="00125162" w:rsidRDefault="00184A24"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North Eastern Melbourne</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797EF8A0"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45%</w:t>
            </w:r>
          </w:p>
        </w:tc>
        <w:tc>
          <w:tcPr>
            <w:tcW w:w="808" w:type="dxa"/>
            <w:tcBorders>
              <w:top w:val="nil"/>
              <w:left w:val="nil"/>
              <w:bottom w:val="single" w:sz="4" w:space="0" w:color="BFBFBF"/>
              <w:right w:val="nil"/>
            </w:tcBorders>
            <w:shd w:val="clear" w:color="auto" w:fill="auto"/>
            <w:noWrap/>
            <w:vAlign w:val="center"/>
          </w:tcPr>
          <w:p w14:paraId="17150EA9"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193</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DE018AD"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391F6FED"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0615B117"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0937789B"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bottom"/>
          </w:tcPr>
          <w:p w14:paraId="301A7D18"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w:t>
            </w:r>
          </w:p>
        </w:tc>
        <w:tc>
          <w:tcPr>
            <w:tcW w:w="675" w:type="dxa"/>
            <w:tcBorders>
              <w:top w:val="nil"/>
              <w:left w:val="nil"/>
              <w:bottom w:val="single" w:sz="4" w:space="0" w:color="BFBFBF"/>
              <w:right w:val="single" w:sz="4" w:space="0" w:color="auto"/>
            </w:tcBorders>
            <w:shd w:val="clear" w:color="auto" w:fill="auto"/>
            <w:noWrap/>
            <w:vAlign w:val="center"/>
          </w:tcPr>
          <w:p w14:paraId="033DD0B2"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32</w:t>
            </w:r>
          </w:p>
        </w:tc>
        <w:tc>
          <w:tcPr>
            <w:tcW w:w="808" w:type="dxa"/>
            <w:tcBorders>
              <w:top w:val="nil"/>
              <w:left w:val="nil"/>
              <w:bottom w:val="single" w:sz="4" w:space="0" w:color="BFBFBF"/>
              <w:right w:val="single" w:sz="4" w:space="0" w:color="BFBFBF"/>
            </w:tcBorders>
            <w:shd w:val="clear" w:color="auto" w:fill="auto"/>
            <w:noWrap/>
            <w:vAlign w:val="center"/>
          </w:tcPr>
          <w:p w14:paraId="757C015F"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nil"/>
            </w:tcBorders>
            <w:shd w:val="clear" w:color="auto" w:fill="auto"/>
            <w:noWrap/>
            <w:vAlign w:val="center"/>
          </w:tcPr>
          <w:p w14:paraId="314D8902"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26" w:type="dxa"/>
            <w:tcBorders>
              <w:top w:val="nil"/>
              <w:left w:val="single" w:sz="4" w:space="0" w:color="auto"/>
              <w:bottom w:val="single" w:sz="4" w:space="0" w:color="BFBFBF"/>
              <w:right w:val="single" w:sz="4" w:space="0" w:color="BFBFBF"/>
            </w:tcBorders>
            <w:shd w:val="clear" w:color="auto" w:fill="auto"/>
            <w:noWrap/>
            <w:vAlign w:val="bottom"/>
          </w:tcPr>
          <w:p w14:paraId="068DE713"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586" w:type="dxa"/>
            <w:tcBorders>
              <w:top w:val="nil"/>
              <w:left w:val="nil"/>
              <w:bottom w:val="single" w:sz="4" w:space="0" w:color="BFBFBF"/>
              <w:right w:val="nil"/>
            </w:tcBorders>
            <w:shd w:val="clear" w:color="auto" w:fill="auto"/>
            <w:noWrap/>
            <w:vAlign w:val="center"/>
          </w:tcPr>
          <w:p w14:paraId="0CE6731C"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FDABD47"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497" w:type="dxa"/>
            <w:tcBorders>
              <w:top w:val="nil"/>
              <w:left w:val="nil"/>
              <w:bottom w:val="single" w:sz="4" w:space="0" w:color="BFBFBF"/>
              <w:right w:val="single" w:sz="4" w:space="0" w:color="auto"/>
            </w:tcBorders>
            <w:shd w:val="clear" w:color="auto" w:fill="auto"/>
            <w:noWrap/>
            <w:vAlign w:val="center"/>
          </w:tcPr>
          <w:p w14:paraId="059C5145"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bottom"/>
          </w:tcPr>
          <w:p w14:paraId="58E67CF0"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1D53D7DC"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348CD024"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497" w:type="dxa"/>
            <w:tcBorders>
              <w:top w:val="nil"/>
              <w:left w:val="nil"/>
              <w:bottom w:val="single" w:sz="4" w:space="0" w:color="BFBFBF"/>
              <w:right w:val="double" w:sz="6" w:space="0" w:color="auto"/>
            </w:tcBorders>
            <w:shd w:val="clear" w:color="auto" w:fill="auto"/>
            <w:noWrap/>
            <w:vAlign w:val="center"/>
          </w:tcPr>
          <w:p w14:paraId="1919B7EB"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184A24" w:rsidRPr="00125162" w14:paraId="13658791" w14:textId="77777777" w:rsidTr="00184A24">
        <w:trPr>
          <w:trHeight w:val="206"/>
        </w:trPr>
        <w:tc>
          <w:tcPr>
            <w:tcW w:w="2291" w:type="dxa"/>
            <w:tcBorders>
              <w:top w:val="nil"/>
              <w:left w:val="double" w:sz="6" w:space="0" w:color="auto"/>
              <w:bottom w:val="single" w:sz="4" w:space="0" w:color="BFBFBF"/>
              <w:right w:val="nil"/>
            </w:tcBorders>
            <w:shd w:val="clear" w:color="auto" w:fill="auto"/>
            <w:noWrap/>
            <w:vAlign w:val="bottom"/>
          </w:tcPr>
          <w:p w14:paraId="52BF85F3" w14:textId="77777777" w:rsidR="00184A24" w:rsidRPr="00125162" w:rsidRDefault="00184A24"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 xml:space="preserve">Outer </w:t>
            </w:r>
            <w:smartTag w:uri="urn:schemas-microsoft-com:office:smarttags" w:element="place">
              <w:r w:rsidRPr="00125162">
                <w:rPr>
                  <w:rFonts w:ascii="Arial" w:hAnsi="Arial" w:cs="Arial"/>
                  <w:color w:val="000000"/>
                  <w:sz w:val="16"/>
                  <w:szCs w:val="16"/>
                  <w:lang w:val="en-AU" w:eastAsia="en-AU"/>
                </w:rPr>
                <w:t>Eastern Melbourne</w:t>
              </w:r>
            </w:smartTag>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1882AFF2"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51%</w:t>
            </w:r>
          </w:p>
        </w:tc>
        <w:tc>
          <w:tcPr>
            <w:tcW w:w="808" w:type="dxa"/>
            <w:tcBorders>
              <w:top w:val="nil"/>
              <w:left w:val="nil"/>
              <w:bottom w:val="single" w:sz="4" w:space="0" w:color="BFBFBF"/>
              <w:right w:val="nil"/>
            </w:tcBorders>
            <w:shd w:val="clear" w:color="auto" w:fill="auto"/>
            <w:noWrap/>
            <w:vAlign w:val="center"/>
          </w:tcPr>
          <w:p w14:paraId="68A48345"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168</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A4CDC4A"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41ABBDC7"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749C4C4A"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2B279A49"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bottom"/>
          </w:tcPr>
          <w:p w14:paraId="2956AF79"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12%</w:t>
            </w:r>
          </w:p>
        </w:tc>
        <w:tc>
          <w:tcPr>
            <w:tcW w:w="675" w:type="dxa"/>
            <w:tcBorders>
              <w:top w:val="nil"/>
              <w:left w:val="nil"/>
              <w:bottom w:val="single" w:sz="4" w:space="0" w:color="BFBFBF"/>
              <w:right w:val="single" w:sz="4" w:space="0" w:color="auto"/>
            </w:tcBorders>
            <w:shd w:val="clear" w:color="auto" w:fill="auto"/>
            <w:noWrap/>
            <w:vAlign w:val="center"/>
          </w:tcPr>
          <w:p w14:paraId="7D967D56"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28</w:t>
            </w:r>
          </w:p>
        </w:tc>
        <w:tc>
          <w:tcPr>
            <w:tcW w:w="808" w:type="dxa"/>
            <w:tcBorders>
              <w:top w:val="nil"/>
              <w:left w:val="nil"/>
              <w:bottom w:val="single" w:sz="4" w:space="0" w:color="BFBFBF"/>
              <w:right w:val="single" w:sz="4" w:space="0" w:color="BFBFBF"/>
            </w:tcBorders>
            <w:shd w:val="clear" w:color="auto" w:fill="auto"/>
            <w:noWrap/>
            <w:vAlign w:val="center"/>
          </w:tcPr>
          <w:p w14:paraId="115337EB"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nil"/>
            </w:tcBorders>
            <w:shd w:val="clear" w:color="auto" w:fill="auto"/>
            <w:noWrap/>
            <w:vAlign w:val="center"/>
          </w:tcPr>
          <w:p w14:paraId="4094E699"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26" w:type="dxa"/>
            <w:tcBorders>
              <w:top w:val="nil"/>
              <w:left w:val="single" w:sz="4" w:space="0" w:color="auto"/>
              <w:bottom w:val="single" w:sz="4" w:space="0" w:color="BFBFBF"/>
              <w:right w:val="single" w:sz="4" w:space="0" w:color="BFBFBF"/>
            </w:tcBorders>
            <w:shd w:val="clear" w:color="auto" w:fill="auto"/>
            <w:noWrap/>
            <w:vAlign w:val="bottom"/>
          </w:tcPr>
          <w:p w14:paraId="2B5F4636"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586" w:type="dxa"/>
            <w:tcBorders>
              <w:top w:val="nil"/>
              <w:left w:val="nil"/>
              <w:bottom w:val="single" w:sz="4" w:space="0" w:color="BFBFBF"/>
              <w:right w:val="nil"/>
            </w:tcBorders>
            <w:shd w:val="clear" w:color="auto" w:fill="auto"/>
            <w:noWrap/>
            <w:vAlign w:val="center"/>
          </w:tcPr>
          <w:p w14:paraId="01155C2A"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134</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B7D62DE"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497" w:type="dxa"/>
            <w:tcBorders>
              <w:top w:val="nil"/>
              <w:left w:val="nil"/>
              <w:bottom w:val="single" w:sz="4" w:space="0" w:color="BFBFBF"/>
              <w:right w:val="single" w:sz="4" w:space="0" w:color="auto"/>
            </w:tcBorders>
            <w:shd w:val="clear" w:color="auto" w:fill="auto"/>
            <w:noWrap/>
            <w:vAlign w:val="center"/>
          </w:tcPr>
          <w:p w14:paraId="0446AD8E"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bottom"/>
          </w:tcPr>
          <w:p w14:paraId="267CC378"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1B638822"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546A3EA7"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497" w:type="dxa"/>
            <w:tcBorders>
              <w:top w:val="nil"/>
              <w:left w:val="nil"/>
              <w:bottom w:val="single" w:sz="4" w:space="0" w:color="BFBFBF"/>
              <w:right w:val="double" w:sz="6" w:space="0" w:color="auto"/>
            </w:tcBorders>
            <w:shd w:val="clear" w:color="auto" w:fill="auto"/>
            <w:noWrap/>
            <w:vAlign w:val="center"/>
          </w:tcPr>
          <w:p w14:paraId="0AF27B01"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184A24" w:rsidRPr="00125162" w14:paraId="15F866AC" w14:textId="77777777" w:rsidTr="00184A24">
        <w:trPr>
          <w:trHeight w:val="206"/>
        </w:trPr>
        <w:tc>
          <w:tcPr>
            <w:tcW w:w="2291" w:type="dxa"/>
            <w:tcBorders>
              <w:top w:val="nil"/>
              <w:left w:val="double" w:sz="6" w:space="0" w:color="auto"/>
              <w:bottom w:val="single" w:sz="4" w:space="0" w:color="BFBFBF"/>
              <w:right w:val="nil"/>
            </w:tcBorders>
            <w:shd w:val="clear" w:color="auto" w:fill="auto"/>
            <w:noWrap/>
            <w:vAlign w:val="bottom"/>
          </w:tcPr>
          <w:p w14:paraId="390E93FA" w14:textId="77777777" w:rsidR="00184A24" w:rsidRPr="00125162" w:rsidRDefault="00184A24"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 xml:space="preserve">Inner </w:t>
            </w:r>
            <w:smartTag w:uri="urn:schemas-microsoft-com:office:smarttags" w:element="place">
              <w:r w:rsidRPr="00125162">
                <w:rPr>
                  <w:rFonts w:ascii="Arial" w:hAnsi="Arial" w:cs="Arial"/>
                  <w:color w:val="000000"/>
                  <w:sz w:val="16"/>
                  <w:szCs w:val="16"/>
                  <w:lang w:val="en-AU" w:eastAsia="en-AU"/>
                </w:rPr>
                <w:t>Eastern Melbourne</w:t>
              </w:r>
            </w:smartTag>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7F4FB08A"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40%</w:t>
            </w:r>
          </w:p>
        </w:tc>
        <w:tc>
          <w:tcPr>
            <w:tcW w:w="808" w:type="dxa"/>
            <w:tcBorders>
              <w:top w:val="nil"/>
              <w:left w:val="nil"/>
              <w:bottom w:val="single" w:sz="4" w:space="0" w:color="BFBFBF"/>
              <w:right w:val="nil"/>
            </w:tcBorders>
            <w:shd w:val="clear" w:color="auto" w:fill="auto"/>
            <w:noWrap/>
            <w:vAlign w:val="center"/>
          </w:tcPr>
          <w:p w14:paraId="2F348C5B"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154</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DF93A08"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2D33F683"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3D84BC82"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2840948E"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bottom"/>
          </w:tcPr>
          <w:p w14:paraId="508FD072"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w:t>
            </w:r>
          </w:p>
        </w:tc>
        <w:tc>
          <w:tcPr>
            <w:tcW w:w="675" w:type="dxa"/>
            <w:tcBorders>
              <w:top w:val="nil"/>
              <w:left w:val="nil"/>
              <w:bottom w:val="single" w:sz="4" w:space="0" w:color="BFBFBF"/>
              <w:right w:val="single" w:sz="4" w:space="0" w:color="auto"/>
            </w:tcBorders>
            <w:shd w:val="clear" w:color="auto" w:fill="auto"/>
            <w:noWrap/>
            <w:vAlign w:val="center"/>
          </w:tcPr>
          <w:p w14:paraId="383C7C7B"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37</w:t>
            </w:r>
          </w:p>
        </w:tc>
        <w:tc>
          <w:tcPr>
            <w:tcW w:w="808" w:type="dxa"/>
            <w:tcBorders>
              <w:top w:val="nil"/>
              <w:left w:val="nil"/>
              <w:bottom w:val="single" w:sz="4" w:space="0" w:color="BFBFBF"/>
              <w:right w:val="single" w:sz="4" w:space="0" w:color="BFBFBF"/>
            </w:tcBorders>
            <w:shd w:val="clear" w:color="auto" w:fill="auto"/>
            <w:noWrap/>
            <w:vAlign w:val="center"/>
          </w:tcPr>
          <w:p w14:paraId="03805713"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nil"/>
            </w:tcBorders>
            <w:shd w:val="clear" w:color="auto" w:fill="auto"/>
            <w:noWrap/>
            <w:vAlign w:val="center"/>
          </w:tcPr>
          <w:p w14:paraId="6D9925F4"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26" w:type="dxa"/>
            <w:tcBorders>
              <w:top w:val="nil"/>
              <w:left w:val="single" w:sz="4" w:space="0" w:color="auto"/>
              <w:bottom w:val="single" w:sz="4" w:space="0" w:color="BFBFBF"/>
              <w:right w:val="single" w:sz="4" w:space="0" w:color="BFBFBF"/>
            </w:tcBorders>
            <w:shd w:val="clear" w:color="auto" w:fill="auto"/>
            <w:noWrap/>
            <w:vAlign w:val="bottom"/>
          </w:tcPr>
          <w:p w14:paraId="2751E85F"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w:t>
            </w:r>
          </w:p>
        </w:tc>
        <w:tc>
          <w:tcPr>
            <w:tcW w:w="586" w:type="dxa"/>
            <w:tcBorders>
              <w:top w:val="nil"/>
              <w:left w:val="nil"/>
              <w:bottom w:val="single" w:sz="4" w:space="0" w:color="BFBFBF"/>
              <w:right w:val="nil"/>
            </w:tcBorders>
            <w:shd w:val="clear" w:color="auto" w:fill="auto"/>
            <w:noWrap/>
            <w:vAlign w:val="center"/>
          </w:tcPr>
          <w:p w14:paraId="0C4C3931"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103</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33AB483"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497" w:type="dxa"/>
            <w:tcBorders>
              <w:top w:val="nil"/>
              <w:left w:val="nil"/>
              <w:bottom w:val="single" w:sz="4" w:space="0" w:color="BFBFBF"/>
              <w:right w:val="single" w:sz="4" w:space="0" w:color="auto"/>
            </w:tcBorders>
            <w:shd w:val="clear" w:color="auto" w:fill="auto"/>
            <w:noWrap/>
            <w:vAlign w:val="center"/>
          </w:tcPr>
          <w:p w14:paraId="5E2BE9C4"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bottom"/>
          </w:tcPr>
          <w:p w14:paraId="55B3FEC9"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75424526"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0A63C4BC"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497" w:type="dxa"/>
            <w:tcBorders>
              <w:top w:val="nil"/>
              <w:left w:val="nil"/>
              <w:bottom w:val="single" w:sz="4" w:space="0" w:color="BFBFBF"/>
              <w:right w:val="double" w:sz="6" w:space="0" w:color="auto"/>
            </w:tcBorders>
            <w:shd w:val="clear" w:color="auto" w:fill="auto"/>
            <w:noWrap/>
            <w:vAlign w:val="center"/>
          </w:tcPr>
          <w:p w14:paraId="307F1293"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184A24" w:rsidRPr="00125162" w14:paraId="3D492AEC" w14:textId="77777777" w:rsidTr="00184A24">
        <w:trPr>
          <w:trHeight w:val="206"/>
        </w:trPr>
        <w:tc>
          <w:tcPr>
            <w:tcW w:w="2291" w:type="dxa"/>
            <w:tcBorders>
              <w:top w:val="nil"/>
              <w:left w:val="double" w:sz="6" w:space="0" w:color="auto"/>
              <w:bottom w:val="single" w:sz="4" w:space="0" w:color="BFBFBF"/>
              <w:right w:val="nil"/>
            </w:tcBorders>
            <w:shd w:val="clear" w:color="auto" w:fill="auto"/>
            <w:noWrap/>
            <w:vAlign w:val="bottom"/>
          </w:tcPr>
          <w:p w14:paraId="7587A315" w14:textId="77777777" w:rsidR="00184A24" w:rsidRPr="00125162" w:rsidRDefault="00184A24" w:rsidP="00970E2F">
            <w:pPr>
              <w:spacing w:before="0" w:after="0"/>
              <w:ind w:firstLineChars="100" w:firstLine="160"/>
              <w:rPr>
                <w:rFonts w:ascii="Arial" w:hAnsi="Arial" w:cs="Arial"/>
                <w:color w:val="000000"/>
                <w:sz w:val="16"/>
                <w:szCs w:val="16"/>
                <w:lang w:val="en-AU" w:eastAsia="en-AU"/>
              </w:rPr>
            </w:pPr>
            <w:smartTag w:uri="urn:schemas-microsoft-com:office:smarttags" w:element="place">
              <w:r w:rsidRPr="00125162">
                <w:rPr>
                  <w:rFonts w:ascii="Arial" w:hAnsi="Arial" w:cs="Arial"/>
                  <w:color w:val="000000"/>
                  <w:sz w:val="16"/>
                  <w:szCs w:val="16"/>
                  <w:lang w:val="en-AU" w:eastAsia="en-AU"/>
                </w:rPr>
                <w:t>Southern Melbourne</w:t>
              </w:r>
            </w:smartTag>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6F884B38"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48%</w:t>
            </w:r>
          </w:p>
        </w:tc>
        <w:tc>
          <w:tcPr>
            <w:tcW w:w="808" w:type="dxa"/>
            <w:tcBorders>
              <w:top w:val="nil"/>
              <w:left w:val="nil"/>
              <w:bottom w:val="single" w:sz="4" w:space="0" w:color="BFBFBF"/>
              <w:right w:val="nil"/>
            </w:tcBorders>
            <w:shd w:val="clear" w:color="auto" w:fill="auto"/>
            <w:noWrap/>
            <w:vAlign w:val="center"/>
          </w:tcPr>
          <w:p w14:paraId="5ABAA771"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163</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5B67CE2"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04E1B3FC"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61C281C4"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7DF93762"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bottom"/>
          </w:tcPr>
          <w:p w14:paraId="5CCE9C1E"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w:t>
            </w:r>
          </w:p>
        </w:tc>
        <w:tc>
          <w:tcPr>
            <w:tcW w:w="675" w:type="dxa"/>
            <w:tcBorders>
              <w:top w:val="nil"/>
              <w:left w:val="nil"/>
              <w:bottom w:val="single" w:sz="4" w:space="0" w:color="BFBFBF"/>
              <w:right w:val="single" w:sz="4" w:space="0" w:color="auto"/>
            </w:tcBorders>
            <w:shd w:val="clear" w:color="auto" w:fill="auto"/>
            <w:noWrap/>
            <w:vAlign w:val="center"/>
          </w:tcPr>
          <w:p w14:paraId="7D480BED"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28</w:t>
            </w:r>
          </w:p>
        </w:tc>
        <w:tc>
          <w:tcPr>
            <w:tcW w:w="808" w:type="dxa"/>
            <w:tcBorders>
              <w:top w:val="nil"/>
              <w:left w:val="nil"/>
              <w:bottom w:val="single" w:sz="4" w:space="0" w:color="BFBFBF"/>
              <w:right w:val="single" w:sz="4" w:space="0" w:color="BFBFBF"/>
            </w:tcBorders>
            <w:shd w:val="clear" w:color="auto" w:fill="auto"/>
            <w:noWrap/>
            <w:vAlign w:val="center"/>
          </w:tcPr>
          <w:p w14:paraId="4FFE8BEB"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nil"/>
            </w:tcBorders>
            <w:shd w:val="clear" w:color="auto" w:fill="auto"/>
            <w:noWrap/>
            <w:vAlign w:val="center"/>
          </w:tcPr>
          <w:p w14:paraId="734A83EB"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26" w:type="dxa"/>
            <w:tcBorders>
              <w:top w:val="nil"/>
              <w:left w:val="single" w:sz="4" w:space="0" w:color="auto"/>
              <w:bottom w:val="single" w:sz="4" w:space="0" w:color="BFBFBF"/>
              <w:right w:val="single" w:sz="4" w:space="0" w:color="BFBFBF"/>
            </w:tcBorders>
            <w:shd w:val="clear" w:color="auto" w:fill="auto"/>
            <w:noWrap/>
            <w:vAlign w:val="bottom"/>
          </w:tcPr>
          <w:p w14:paraId="0CB3CE80"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586" w:type="dxa"/>
            <w:tcBorders>
              <w:top w:val="nil"/>
              <w:left w:val="nil"/>
              <w:bottom w:val="single" w:sz="4" w:space="0" w:color="BFBFBF"/>
              <w:right w:val="nil"/>
            </w:tcBorders>
            <w:shd w:val="clear" w:color="auto" w:fill="auto"/>
            <w:noWrap/>
            <w:vAlign w:val="center"/>
          </w:tcPr>
          <w:p w14:paraId="6905CF5A"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EF09B25"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497" w:type="dxa"/>
            <w:tcBorders>
              <w:top w:val="nil"/>
              <w:left w:val="nil"/>
              <w:bottom w:val="single" w:sz="4" w:space="0" w:color="BFBFBF"/>
              <w:right w:val="single" w:sz="4" w:space="0" w:color="auto"/>
            </w:tcBorders>
            <w:shd w:val="clear" w:color="auto" w:fill="auto"/>
            <w:noWrap/>
            <w:vAlign w:val="center"/>
          </w:tcPr>
          <w:p w14:paraId="0F7CA00E"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bottom"/>
          </w:tcPr>
          <w:p w14:paraId="3B14E2BF"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2B4B92ED"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555</w:t>
            </w:r>
          </w:p>
        </w:tc>
        <w:tc>
          <w:tcPr>
            <w:tcW w:w="808" w:type="dxa"/>
            <w:tcBorders>
              <w:top w:val="nil"/>
              <w:left w:val="nil"/>
              <w:bottom w:val="single" w:sz="4" w:space="0" w:color="BFBFBF"/>
              <w:right w:val="single" w:sz="4" w:space="0" w:color="BFBFBF"/>
            </w:tcBorders>
            <w:shd w:val="clear" w:color="auto" w:fill="auto"/>
            <w:noWrap/>
            <w:vAlign w:val="center"/>
          </w:tcPr>
          <w:p w14:paraId="0D506A43"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497" w:type="dxa"/>
            <w:tcBorders>
              <w:top w:val="nil"/>
              <w:left w:val="nil"/>
              <w:bottom w:val="single" w:sz="4" w:space="0" w:color="BFBFBF"/>
              <w:right w:val="double" w:sz="6" w:space="0" w:color="auto"/>
            </w:tcBorders>
            <w:shd w:val="clear" w:color="auto" w:fill="auto"/>
            <w:noWrap/>
            <w:vAlign w:val="center"/>
          </w:tcPr>
          <w:p w14:paraId="61094FD9"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184A24" w:rsidRPr="00125162" w14:paraId="25AE1F03" w14:textId="77777777" w:rsidTr="00184A24">
        <w:trPr>
          <w:trHeight w:val="206"/>
        </w:trPr>
        <w:tc>
          <w:tcPr>
            <w:tcW w:w="2291" w:type="dxa"/>
            <w:tcBorders>
              <w:top w:val="nil"/>
              <w:left w:val="double" w:sz="6" w:space="0" w:color="auto"/>
              <w:bottom w:val="single" w:sz="4" w:space="0" w:color="BFBFBF"/>
              <w:right w:val="nil"/>
            </w:tcBorders>
            <w:shd w:val="clear" w:color="auto" w:fill="auto"/>
            <w:noWrap/>
            <w:vAlign w:val="bottom"/>
          </w:tcPr>
          <w:p w14:paraId="3B007993" w14:textId="77777777" w:rsidR="00184A24" w:rsidRPr="00125162" w:rsidRDefault="00184A24"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Bayside</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1C44CE14"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42%</w:t>
            </w:r>
          </w:p>
        </w:tc>
        <w:tc>
          <w:tcPr>
            <w:tcW w:w="808" w:type="dxa"/>
            <w:tcBorders>
              <w:top w:val="nil"/>
              <w:left w:val="nil"/>
              <w:bottom w:val="single" w:sz="4" w:space="0" w:color="BFBFBF"/>
              <w:right w:val="nil"/>
            </w:tcBorders>
            <w:shd w:val="clear" w:color="auto" w:fill="auto"/>
            <w:noWrap/>
            <w:vAlign w:val="center"/>
          </w:tcPr>
          <w:p w14:paraId="16A2884B"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143</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4537378"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4081B4B6"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AFE762B"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1F083779"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bottom"/>
          </w:tcPr>
          <w:p w14:paraId="1944ED5C"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w:t>
            </w:r>
          </w:p>
        </w:tc>
        <w:tc>
          <w:tcPr>
            <w:tcW w:w="675" w:type="dxa"/>
            <w:tcBorders>
              <w:top w:val="nil"/>
              <w:left w:val="nil"/>
              <w:bottom w:val="single" w:sz="4" w:space="0" w:color="BFBFBF"/>
              <w:right w:val="single" w:sz="4" w:space="0" w:color="auto"/>
            </w:tcBorders>
            <w:shd w:val="clear" w:color="auto" w:fill="auto"/>
            <w:noWrap/>
            <w:vAlign w:val="center"/>
          </w:tcPr>
          <w:p w14:paraId="04529215"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27</w:t>
            </w:r>
          </w:p>
        </w:tc>
        <w:tc>
          <w:tcPr>
            <w:tcW w:w="808" w:type="dxa"/>
            <w:tcBorders>
              <w:top w:val="nil"/>
              <w:left w:val="nil"/>
              <w:bottom w:val="single" w:sz="4" w:space="0" w:color="BFBFBF"/>
              <w:right w:val="single" w:sz="4" w:space="0" w:color="BFBFBF"/>
            </w:tcBorders>
            <w:shd w:val="clear" w:color="auto" w:fill="auto"/>
            <w:noWrap/>
            <w:vAlign w:val="center"/>
          </w:tcPr>
          <w:p w14:paraId="6EBAD0D2"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nil"/>
            </w:tcBorders>
            <w:shd w:val="clear" w:color="auto" w:fill="auto"/>
            <w:noWrap/>
            <w:vAlign w:val="center"/>
          </w:tcPr>
          <w:p w14:paraId="0FE9F40A"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26" w:type="dxa"/>
            <w:tcBorders>
              <w:top w:val="nil"/>
              <w:left w:val="single" w:sz="4" w:space="0" w:color="auto"/>
              <w:bottom w:val="single" w:sz="4" w:space="0" w:color="BFBFBF"/>
              <w:right w:val="single" w:sz="4" w:space="0" w:color="BFBFBF"/>
            </w:tcBorders>
            <w:shd w:val="clear" w:color="auto" w:fill="auto"/>
            <w:noWrap/>
            <w:vAlign w:val="bottom"/>
          </w:tcPr>
          <w:p w14:paraId="1D43DEE7"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586" w:type="dxa"/>
            <w:tcBorders>
              <w:top w:val="nil"/>
              <w:left w:val="nil"/>
              <w:bottom w:val="single" w:sz="4" w:space="0" w:color="BFBFBF"/>
              <w:right w:val="nil"/>
            </w:tcBorders>
            <w:shd w:val="clear" w:color="auto" w:fill="auto"/>
            <w:noWrap/>
            <w:vAlign w:val="center"/>
          </w:tcPr>
          <w:p w14:paraId="4FCB1165"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C67227D"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497" w:type="dxa"/>
            <w:tcBorders>
              <w:top w:val="nil"/>
              <w:left w:val="nil"/>
              <w:bottom w:val="single" w:sz="4" w:space="0" w:color="BFBFBF"/>
              <w:right w:val="single" w:sz="4" w:space="0" w:color="auto"/>
            </w:tcBorders>
            <w:shd w:val="clear" w:color="auto" w:fill="auto"/>
            <w:noWrap/>
            <w:vAlign w:val="center"/>
          </w:tcPr>
          <w:p w14:paraId="5BA2E43C"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bottom"/>
          </w:tcPr>
          <w:p w14:paraId="131AAEF0"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01B5D833"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3833DA0B"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497" w:type="dxa"/>
            <w:tcBorders>
              <w:top w:val="nil"/>
              <w:left w:val="nil"/>
              <w:bottom w:val="single" w:sz="4" w:space="0" w:color="BFBFBF"/>
              <w:right w:val="double" w:sz="6" w:space="0" w:color="auto"/>
            </w:tcBorders>
            <w:shd w:val="clear" w:color="auto" w:fill="auto"/>
            <w:noWrap/>
            <w:vAlign w:val="center"/>
          </w:tcPr>
          <w:p w14:paraId="3840B6B5"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184A24" w:rsidRPr="00125162" w14:paraId="792180C3" w14:textId="77777777" w:rsidTr="00184A24">
        <w:trPr>
          <w:trHeight w:val="206"/>
        </w:trPr>
        <w:tc>
          <w:tcPr>
            <w:tcW w:w="2291" w:type="dxa"/>
            <w:tcBorders>
              <w:top w:val="nil"/>
              <w:left w:val="double" w:sz="6" w:space="0" w:color="auto"/>
              <w:bottom w:val="single" w:sz="4" w:space="0" w:color="BFBFBF"/>
              <w:right w:val="nil"/>
            </w:tcBorders>
            <w:shd w:val="clear" w:color="auto" w:fill="auto"/>
            <w:noWrap/>
            <w:vAlign w:val="bottom"/>
          </w:tcPr>
          <w:p w14:paraId="23E88717" w14:textId="77777777" w:rsidR="00184A24" w:rsidRPr="00125162" w:rsidRDefault="00184A24" w:rsidP="00970E2F">
            <w:pPr>
              <w:spacing w:before="0" w:after="0"/>
              <w:ind w:firstLineChars="100" w:firstLine="160"/>
              <w:rPr>
                <w:rFonts w:ascii="Arial" w:hAnsi="Arial" w:cs="Arial"/>
                <w:color w:val="000000"/>
                <w:sz w:val="16"/>
                <w:szCs w:val="16"/>
                <w:lang w:val="en-AU" w:eastAsia="en-AU"/>
              </w:rPr>
            </w:pPr>
            <w:smartTag w:uri="urn:schemas-microsoft-com:office:smarttags" w:element="place">
              <w:r w:rsidRPr="00125162">
                <w:rPr>
                  <w:rFonts w:ascii="Arial" w:hAnsi="Arial" w:cs="Arial"/>
                  <w:color w:val="000000"/>
                  <w:sz w:val="16"/>
                  <w:szCs w:val="16"/>
                  <w:lang w:val="en-AU" w:eastAsia="en-AU"/>
                </w:rPr>
                <w:t>Western Melbourne</w:t>
              </w:r>
            </w:smartTag>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2A933E65"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31%</w:t>
            </w:r>
          </w:p>
        </w:tc>
        <w:tc>
          <w:tcPr>
            <w:tcW w:w="808" w:type="dxa"/>
            <w:tcBorders>
              <w:top w:val="nil"/>
              <w:left w:val="nil"/>
              <w:bottom w:val="single" w:sz="4" w:space="0" w:color="BFBFBF"/>
              <w:right w:val="nil"/>
            </w:tcBorders>
            <w:shd w:val="clear" w:color="auto" w:fill="auto"/>
            <w:noWrap/>
            <w:vAlign w:val="center"/>
          </w:tcPr>
          <w:p w14:paraId="6DCD75A4"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154</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E270352"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39B74C9D"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802E532"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321F97EA"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bottom"/>
          </w:tcPr>
          <w:p w14:paraId="0113C34E"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w:t>
            </w:r>
          </w:p>
        </w:tc>
        <w:tc>
          <w:tcPr>
            <w:tcW w:w="675" w:type="dxa"/>
            <w:tcBorders>
              <w:top w:val="nil"/>
              <w:left w:val="nil"/>
              <w:bottom w:val="single" w:sz="4" w:space="0" w:color="BFBFBF"/>
              <w:right w:val="single" w:sz="4" w:space="0" w:color="auto"/>
            </w:tcBorders>
            <w:shd w:val="clear" w:color="auto" w:fill="auto"/>
            <w:noWrap/>
            <w:vAlign w:val="center"/>
          </w:tcPr>
          <w:p w14:paraId="6E382BE6"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24</w:t>
            </w:r>
          </w:p>
        </w:tc>
        <w:tc>
          <w:tcPr>
            <w:tcW w:w="808" w:type="dxa"/>
            <w:tcBorders>
              <w:top w:val="nil"/>
              <w:left w:val="nil"/>
              <w:bottom w:val="single" w:sz="4" w:space="0" w:color="BFBFBF"/>
              <w:right w:val="single" w:sz="4" w:space="0" w:color="BFBFBF"/>
            </w:tcBorders>
            <w:shd w:val="clear" w:color="auto" w:fill="auto"/>
            <w:noWrap/>
            <w:vAlign w:val="center"/>
          </w:tcPr>
          <w:p w14:paraId="7BF908F8"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nil"/>
            </w:tcBorders>
            <w:shd w:val="clear" w:color="auto" w:fill="auto"/>
            <w:noWrap/>
            <w:vAlign w:val="center"/>
          </w:tcPr>
          <w:p w14:paraId="1BDA0590"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26" w:type="dxa"/>
            <w:tcBorders>
              <w:top w:val="nil"/>
              <w:left w:val="single" w:sz="4" w:space="0" w:color="auto"/>
              <w:bottom w:val="single" w:sz="4" w:space="0" w:color="BFBFBF"/>
              <w:right w:val="single" w:sz="4" w:space="0" w:color="BFBFBF"/>
            </w:tcBorders>
            <w:shd w:val="clear" w:color="auto" w:fill="auto"/>
            <w:noWrap/>
            <w:vAlign w:val="bottom"/>
          </w:tcPr>
          <w:p w14:paraId="16141558"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586" w:type="dxa"/>
            <w:tcBorders>
              <w:top w:val="nil"/>
              <w:left w:val="nil"/>
              <w:bottom w:val="single" w:sz="4" w:space="0" w:color="BFBFBF"/>
              <w:right w:val="nil"/>
            </w:tcBorders>
            <w:shd w:val="clear" w:color="auto" w:fill="auto"/>
            <w:noWrap/>
            <w:vAlign w:val="center"/>
          </w:tcPr>
          <w:p w14:paraId="1B839502"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15</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1F81E82"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497" w:type="dxa"/>
            <w:tcBorders>
              <w:top w:val="nil"/>
              <w:left w:val="nil"/>
              <w:bottom w:val="single" w:sz="4" w:space="0" w:color="BFBFBF"/>
              <w:right w:val="single" w:sz="4" w:space="0" w:color="auto"/>
            </w:tcBorders>
            <w:shd w:val="clear" w:color="auto" w:fill="auto"/>
            <w:noWrap/>
            <w:vAlign w:val="center"/>
          </w:tcPr>
          <w:p w14:paraId="46B71E38"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bottom"/>
          </w:tcPr>
          <w:p w14:paraId="7A0F1EA3"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31173A51"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63250CDE"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497" w:type="dxa"/>
            <w:tcBorders>
              <w:top w:val="nil"/>
              <w:left w:val="nil"/>
              <w:bottom w:val="single" w:sz="4" w:space="0" w:color="BFBFBF"/>
              <w:right w:val="double" w:sz="6" w:space="0" w:color="auto"/>
            </w:tcBorders>
            <w:shd w:val="clear" w:color="auto" w:fill="auto"/>
            <w:noWrap/>
            <w:vAlign w:val="center"/>
          </w:tcPr>
          <w:p w14:paraId="1F6B7984"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184A24" w:rsidRPr="00125162" w14:paraId="07486A77" w14:textId="77777777" w:rsidTr="00184A24">
        <w:trPr>
          <w:trHeight w:val="206"/>
        </w:trPr>
        <w:tc>
          <w:tcPr>
            <w:tcW w:w="2291" w:type="dxa"/>
            <w:tcBorders>
              <w:top w:val="nil"/>
              <w:left w:val="double" w:sz="6" w:space="0" w:color="auto"/>
              <w:bottom w:val="single" w:sz="4" w:space="0" w:color="BFBFBF"/>
              <w:right w:val="nil"/>
            </w:tcBorders>
            <w:shd w:val="clear" w:color="auto" w:fill="auto"/>
            <w:noWrap/>
            <w:vAlign w:val="bottom"/>
          </w:tcPr>
          <w:p w14:paraId="1555A171" w14:textId="77777777" w:rsidR="00184A24" w:rsidRPr="00125162" w:rsidRDefault="00184A24"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Brimbank Melton</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111F3569"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40%</w:t>
            </w:r>
          </w:p>
        </w:tc>
        <w:tc>
          <w:tcPr>
            <w:tcW w:w="808" w:type="dxa"/>
            <w:tcBorders>
              <w:top w:val="nil"/>
              <w:left w:val="nil"/>
              <w:bottom w:val="single" w:sz="4" w:space="0" w:color="BFBFBF"/>
              <w:right w:val="nil"/>
            </w:tcBorders>
            <w:shd w:val="clear" w:color="auto" w:fill="auto"/>
            <w:noWrap/>
            <w:vAlign w:val="center"/>
          </w:tcPr>
          <w:p w14:paraId="7550A9F3"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188</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294C0F2"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0FBACC86"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0C44E489"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4A00038E"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bottom"/>
          </w:tcPr>
          <w:p w14:paraId="7D9549BB"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w:t>
            </w:r>
          </w:p>
        </w:tc>
        <w:tc>
          <w:tcPr>
            <w:tcW w:w="675" w:type="dxa"/>
            <w:tcBorders>
              <w:top w:val="nil"/>
              <w:left w:val="nil"/>
              <w:bottom w:val="single" w:sz="4" w:space="0" w:color="BFBFBF"/>
              <w:right w:val="single" w:sz="4" w:space="0" w:color="auto"/>
            </w:tcBorders>
            <w:shd w:val="clear" w:color="auto" w:fill="auto"/>
            <w:noWrap/>
            <w:vAlign w:val="center"/>
          </w:tcPr>
          <w:p w14:paraId="633A8165"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33</w:t>
            </w:r>
          </w:p>
        </w:tc>
        <w:tc>
          <w:tcPr>
            <w:tcW w:w="808" w:type="dxa"/>
            <w:tcBorders>
              <w:top w:val="nil"/>
              <w:left w:val="nil"/>
              <w:bottom w:val="single" w:sz="4" w:space="0" w:color="BFBFBF"/>
              <w:right w:val="single" w:sz="4" w:space="0" w:color="BFBFBF"/>
            </w:tcBorders>
            <w:shd w:val="clear" w:color="auto" w:fill="auto"/>
            <w:noWrap/>
            <w:vAlign w:val="center"/>
          </w:tcPr>
          <w:p w14:paraId="5682E046"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nil"/>
            </w:tcBorders>
            <w:shd w:val="clear" w:color="auto" w:fill="auto"/>
            <w:noWrap/>
            <w:vAlign w:val="center"/>
          </w:tcPr>
          <w:p w14:paraId="75E2BC70"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26" w:type="dxa"/>
            <w:tcBorders>
              <w:top w:val="nil"/>
              <w:left w:val="single" w:sz="4" w:space="0" w:color="auto"/>
              <w:bottom w:val="single" w:sz="4" w:space="0" w:color="BFBFBF"/>
              <w:right w:val="single" w:sz="4" w:space="0" w:color="BFBFBF"/>
            </w:tcBorders>
            <w:shd w:val="clear" w:color="auto" w:fill="auto"/>
            <w:noWrap/>
            <w:vAlign w:val="bottom"/>
          </w:tcPr>
          <w:p w14:paraId="1663FAD1"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586" w:type="dxa"/>
            <w:tcBorders>
              <w:top w:val="nil"/>
              <w:left w:val="nil"/>
              <w:bottom w:val="single" w:sz="4" w:space="0" w:color="BFBFBF"/>
              <w:right w:val="nil"/>
            </w:tcBorders>
            <w:shd w:val="clear" w:color="auto" w:fill="auto"/>
            <w:noWrap/>
            <w:vAlign w:val="center"/>
          </w:tcPr>
          <w:p w14:paraId="1499ED95"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03C35CF"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497" w:type="dxa"/>
            <w:tcBorders>
              <w:top w:val="nil"/>
              <w:left w:val="nil"/>
              <w:bottom w:val="single" w:sz="4" w:space="0" w:color="BFBFBF"/>
              <w:right w:val="single" w:sz="4" w:space="0" w:color="auto"/>
            </w:tcBorders>
            <w:shd w:val="clear" w:color="auto" w:fill="auto"/>
            <w:noWrap/>
            <w:vAlign w:val="center"/>
          </w:tcPr>
          <w:p w14:paraId="50E92761"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bottom"/>
          </w:tcPr>
          <w:p w14:paraId="1B98A4B5"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49F37FE1"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1D7DC98F"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497" w:type="dxa"/>
            <w:tcBorders>
              <w:top w:val="nil"/>
              <w:left w:val="nil"/>
              <w:bottom w:val="single" w:sz="4" w:space="0" w:color="BFBFBF"/>
              <w:right w:val="double" w:sz="6" w:space="0" w:color="auto"/>
            </w:tcBorders>
            <w:shd w:val="clear" w:color="auto" w:fill="auto"/>
            <w:noWrap/>
            <w:vAlign w:val="center"/>
          </w:tcPr>
          <w:p w14:paraId="7DAA3F39"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184A24" w:rsidRPr="00125162" w14:paraId="0994EB4C" w14:textId="77777777" w:rsidTr="00184A24">
        <w:trPr>
          <w:trHeight w:val="206"/>
        </w:trPr>
        <w:tc>
          <w:tcPr>
            <w:tcW w:w="2291" w:type="dxa"/>
            <w:tcBorders>
              <w:top w:val="nil"/>
              <w:left w:val="double" w:sz="6" w:space="0" w:color="auto"/>
              <w:bottom w:val="single" w:sz="4" w:space="0" w:color="BFBFBF"/>
              <w:right w:val="nil"/>
            </w:tcBorders>
            <w:shd w:val="clear" w:color="auto" w:fill="auto"/>
            <w:noWrap/>
            <w:vAlign w:val="bottom"/>
          </w:tcPr>
          <w:p w14:paraId="00291B58" w14:textId="77777777" w:rsidR="00184A24" w:rsidRPr="00125162" w:rsidRDefault="00184A24"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Mallee</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440AB6B7"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55%</w:t>
            </w:r>
          </w:p>
        </w:tc>
        <w:tc>
          <w:tcPr>
            <w:tcW w:w="808" w:type="dxa"/>
            <w:tcBorders>
              <w:top w:val="nil"/>
              <w:left w:val="nil"/>
              <w:bottom w:val="single" w:sz="4" w:space="0" w:color="BFBFBF"/>
              <w:right w:val="nil"/>
            </w:tcBorders>
            <w:shd w:val="clear" w:color="auto" w:fill="auto"/>
            <w:noWrap/>
            <w:vAlign w:val="center"/>
          </w:tcPr>
          <w:p w14:paraId="6A1069B7"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204</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2B4748A"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2FE78A8E"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60BB3ACE"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09CBED25"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bottom"/>
          </w:tcPr>
          <w:p w14:paraId="6F556507"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37%</w:t>
            </w:r>
          </w:p>
        </w:tc>
        <w:tc>
          <w:tcPr>
            <w:tcW w:w="675" w:type="dxa"/>
            <w:tcBorders>
              <w:top w:val="nil"/>
              <w:left w:val="nil"/>
              <w:bottom w:val="single" w:sz="4" w:space="0" w:color="BFBFBF"/>
              <w:right w:val="single" w:sz="4" w:space="0" w:color="auto"/>
            </w:tcBorders>
            <w:shd w:val="clear" w:color="auto" w:fill="auto"/>
            <w:noWrap/>
            <w:vAlign w:val="center"/>
          </w:tcPr>
          <w:p w14:paraId="3A11AD69"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35</w:t>
            </w:r>
          </w:p>
        </w:tc>
        <w:tc>
          <w:tcPr>
            <w:tcW w:w="808" w:type="dxa"/>
            <w:tcBorders>
              <w:top w:val="nil"/>
              <w:left w:val="nil"/>
              <w:bottom w:val="single" w:sz="4" w:space="0" w:color="BFBFBF"/>
              <w:right w:val="single" w:sz="4" w:space="0" w:color="BFBFBF"/>
            </w:tcBorders>
            <w:shd w:val="clear" w:color="auto" w:fill="auto"/>
            <w:noWrap/>
            <w:vAlign w:val="center"/>
          </w:tcPr>
          <w:p w14:paraId="53367653"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nil"/>
            </w:tcBorders>
            <w:shd w:val="clear" w:color="auto" w:fill="auto"/>
            <w:noWrap/>
            <w:vAlign w:val="center"/>
          </w:tcPr>
          <w:p w14:paraId="6B663E8B"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26" w:type="dxa"/>
            <w:tcBorders>
              <w:top w:val="nil"/>
              <w:left w:val="single" w:sz="4" w:space="0" w:color="auto"/>
              <w:bottom w:val="single" w:sz="4" w:space="0" w:color="BFBFBF"/>
              <w:right w:val="single" w:sz="4" w:space="0" w:color="BFBFBF"/>
            </w:tcBorders>
            <w:shd w:val="clear" w:color="auto" w:fill="auto"/>
            <w:noWrap/>
            <w:vAlign w:val="bottom"/>
          </w:tcPr>
          <w:p w14:paraId="4C7A4605"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w:t>
            </w:r>
          </w:p>
        </w:tc>
        <w:tc>
          <w:tcPr>
            <w:tcW w:w="586" w:type="dxa"/>
            <w:tcBorders>
              <w:top w:val="nil"/>
              <w:left w:val="nil"/>
              <w:bottom w:val="single" w:sz="4" w:space="0" w:color="BFBFBF"/>
              <w:right w:val="nil"/>
            </w:tcBorders>
            <w:shd w:val="clear" w:color="auto" w:fill="auto"/>
            <w:noWrap/>
            <w:vAlign w:val="center"/>
          </w:tcPr>
          <w:p w14:paraId="09DCFA79"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155</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D81A076"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497" w:type="dxa"/>
            <w:tcBorders>
              <w:top w:val="nil"/>
              <w:left w:val="nil"/>
              <w:bottom w:val="single" w:sz="4" w:space="0" w:color="BFBFBF"/>
              <w:right w:val="single" w:sz="4" w:space="0" w:color="auto"/>
            </w:tcBorders>
            <w:shd w:val="clear" w:color="auto" w:fill="auto"/>
            <w:noWrap/>
            <w:vAlign w:val="center"/>
          </w:tcPr>
          <w:p w14:paraId="70F5CB05"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bottom"/>
          </w:tcPr>
          <w:p w14:paraId="207A7E46"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164AF5DC"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54C6B5C3"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497" w:type="dxa"/>
            <w:tcBorders>
              <w:top w:val="nil"/>
              <w:left w:val="nil"/>
              <w:bottom w:val="single" w:sz="4" w:space="0" w:color="BFBFBF"/>
              <w:right w:val="double" w:sz="6" w:space="0" w:color="auto"/>
            </w:tcBorders>
            <w:shd w:val="clear" w:color="auto" w:fill="auto"/>
            <w:noWrap/>
            <w:vAlign w:val="center"/>
          </w:tcPr>
          <w:p w14:paraId="6637E68F"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184A24" w:rsidRPr="00125162" w14:paraId="1E23D6A6" w14:textId="77777777" w:rsidTr="00184A24">
        <w:trPr>
          <w:trHeight w:val="206"/>
        </w:trPr>
        <w:tc>
          <w:tcPr>
            <w:tcW w:w="2291" w:type="dxa"/>
            <w:tcBorders>
              <w:top w:val="nil"/>
              <w:left w:val="double" w:sz="6" w:space="0" w:color="auto"/>
              <w:bottom w:val="single" w:sz="4" w:space="0" w:color="BFBFBF"/>
              <w:right w:val="nil"/>
            </w:tcBorders>
            <w:shd w:val="clear" w:color="auto" w:fill="auto"/>
            <w:noWrap/>
            <w:vAlign w:val="bottom"/>
          </w:tcPr>
          <w:p w14:paraId="311372F0" w14:textId="77777777" w:rsidR="00184A24" w:rsidRPr="00125162" w:rsidRDefault="00184A24"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Loddon</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522D4118"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48%</w:t>
            </w:r>
          </w:p>
        </w:tc>
        <w:tc>
          <w:tcPr>
            <w:tcW w:w="808" w:type="dxa"/>
            <w:tcBorders>
              <w:top w:val="nil"/>
              <w:left w:val="nil"/>
              <w:bottom w:val="single" w:sz="4" w:space="0" w:color="BFBFBF"/>
              <w:right w:val="nil"/>
            </w:tcBorders>
            <w:shd w:val="clear" w:color="auto" w:fill="auto"/>
            <w:noWrap/>
            <w:vAlign w:val="center"/>
          </w:tcPr>
          <w:p w14:paraId="2D2722BE"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185</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16C9183"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4D173B29"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0F45754E"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76B1E9E7"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bottom"/>
          </w:tcPr>
          <w:p w14:paraId="22674871"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15%</w:t>
            </w:r>
          </w:p>
        </w:tc>
        <w:tc>
          <w:tcPr>
            <w:tcW w:w="675" w:type="dxa"/>
            <w:tcBorders>
              <w:top w:val="nil"/>
              <w:left w:val="nil"/>
              <w:bottom w:val="single" w:sz="4" w:space="0" w:color="BFBFBF"/>
              <w:right w:val="single" w:sz="4" w:space="0" w:color="auto"/>
            </w:tcBorders>
            <w:shd w:val="clear" w:color="auto" w:fill="auto"/>
            <w:noWrap/>
            <w:vAlign w:val="center"/>
          </w:tcPr>
          <w:p w14:paraId="6F52E4E6"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25</w:t>
            </w:r>
          </w:p>
        </w:tc>
        <w:tc>
          <w:tcPr>
            <w:tcW w:w="808" w:type="dxa"/>
            <w:tcBorders>
              <w:top w:val="nil"/>
              <w:left w:val="nil"/>
              <w:bottom w:val="single" w:sz="4" w:space="0" w:color="BFBFBF"/>
              <w:right w:val="single" w:sz="4" w:space="0" w:color="BFBFBF"/>
            </w:tcBorders>
            <w:shd w:val="clear" w:color="auto" w:fill="auto"/>
            <w:noWrap/>
            <w:vAlign w:val="center"/>
          </w:tcPr>
          <w:p w14:paraId="5A244131"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nil"/>
            </w:tcBorders>
            <w:shd w:val="clear" w:color="auto" w:fill="auto"/>
            <w:noWrap/>
            <w:vAlign w:val="center"/>
          </w:tcPr>
          <w:p w14:paraId="3BE5D589"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26" w:type="dxa"/>
            <w:tcBorders>
              <w:top w:val="nil"/>
              <w:left w:val="single" w:sz="4" w:space="0" w:color="auto"/>
              <w:bottom w:val="single" w:sz="4" w:space="0" w:color="BFBFBF"/>
              <w:right w:val="single" w:sz="4" w:space="0" w:color="BFBFBF"/>
            </w:tcBorders>
            <w:shd w:val="clear" w:color="auto" w:fill="auto"/>
            <w:noWrap/>
            <w:vAlign w:val="bottom"/>
          </w:tcPr>
          <w:p w14:paraId="7B3DAF59"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w:t>
            </w:r>
          </w:p>
        </w:tc>
        <w:tc>
          <w:tcPr>
            <w:tcW w:w="586" w:type="dxa"/>
            <w:tcBorders>
              <w:top w:val="nil"/>
              <w:left w:val="nil"/>
              <w:bottom w:val="single" w:sz="4" w:space="0" w:color="BFBFBF"/>
              <w:right w:val="nil"/>
            </w:tcBorders>
            <w:shd w:val="clear" w:color="auto" w:fill="auto"/>
            <w:noWrap/>
            <w:vAlign w:val="center"/>
          </w:tcPr>
          <w:p w14:paraId="087CED96"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144</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BB33789"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497" w:type="dxa"/>
            <w:tcBorders>
              <w:top w:val="nil"/>
              <w:left w:val="nil"/>
              <w:bottom w:val="single" w:sz="4" w:space="0" w:color="BFBFBF"/>
              <w:right w:val="single" w:sz="4" w:space="0" w:color="auto"/>
            </w:tcBorders>
            <w:shd w:val="clear" w:color="auto" w:fill="auto"/>
            <w:noWrap/>
            <w:vAlign w:val="center"/>
          </w:tcPr>
          <w:p w14:paraId="65664468"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bottom"/>
          </w:tcPr>
          <w:p w14:paraId="1F5B281E"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071ED4AE"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44D1B927"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497" w:type="dxa"/>
            <w:tcBorders>
              <w:top w:val="nil"/>
              <w:left w:val="nil"/>
              <w:bottom w:val="single" w:sz="4" w:space="0" w:color="BFBFBF"/>
              <w:right w:val="double" w:sz="6" w:space="0" w:color="auto"/>
            </w:tcBorders>
            <w:shd w:val="clear" w:color="auto" w:fill="auto"/>
            <w:noWrap/>
            <w:vAlign w:val="center"/>
          </w:tcPr>
          <w:p w14:paraId="3CB8F1DF"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184A24" w:rsidRPr="00125162" w14:paraId="5E638B83" w14:textId="77777777" w:rsidTr="00184A24">
        <w:trPr>
          <w:trHeight w:val="206"/>
        </w:trPr>
        <w:tc>
          <w:tcPr>
            <w:tcW w:w="2291" w:type="dxa"/>
            <w:tcBorders>
              <w:top w:val="nil"/>
              <w:left w:val="double" w:sz="6" w:space="0" w:color="auto"/>
              <w:bottom w:val="single" w:sz="4" w:space="0" w:color="BFBFBF"/>
              <w:right w:val="nil"/>
            </w:tcBorders>
            <w:shd w:val="clear" w:color="auto" w:fill="auto"/>
            <w:noWrap/>
            <w:vAlign w:val="bottom"/>
          </w:tcPr>
          <w:p w14:paraId="5FEE6197" w14:textId="77777777" w:rsidR="00184A24" w:rsidRPr="00125162" w:rsidRDefault="00184A24"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 xml:space="preserve">Ovens </w:t>
            </w:r>
            <w:smartTag w:uri="urn:schemas-microsoft-com:office:smarttags" w:element="City">
              <w:smartTag w:uri="urn:schemas-microsoft-com:office:smarttags" w:element="place">
                <w:r w:rsidRPr="00125162">
                  <w:rPr>
                    <w:rFonts w:ascii="Arial" w:hAnsi="Arial" w:cs="Arial"/>
                    <w:color w:val="000000"/>
                    <w:sz w:val="16"/>
                    <w:szCs w:val="16"/>
                    <w:lang w:val="en-AU" w:eastAsia="en-AU"/>
                  </w:rPr>
                  <w:t>Murray</w:t>
                </w:r>
              </w:smartTag>
            </w:smartTag>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5722BC0A"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39%</w:t>
            </w:r>
          </w:p>
        </w:tc>
        <w:tc>
          <w:tcPr>
            <w:tcW w:w="808" w:type="dxa"/>
            <w:tcBorders>
              <w:top w:val="nil"/>
              <w:left w:val="nil"/>
              <w:bottom w:val="single" w:sz="4" w:space="0" w:color="BFBFBF"/>
              <w:right w:val="nil"/>
            </w:tcBorders>
            <w:shd w:val="clear" w:color="auto" w:fill="auto"/>
            <w:noWrap/>
            <w:vAlign w:val="center"/>
          </w:tcPr>
          <w:p w14:paraId="6A94B1D5"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192</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5772F4A"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285E0DD7"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3B45B06C"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7B8DE55D"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bottom"/>
          </w:tcPr>
          <w:p w14:paraId="0DA52197"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13%</w:t>
            </w:r>
          </w:p>
        </w:tc>
        <w:tc>
          <w:tcPr>
            <w:tcW w:w="675" w:type="dxa"/>
            <w:tcBorders>
              <w:top w:val="nil"/>
              <w:left w:val="nil"/>
              <w:bottom w:val="single" w:sz="4" w:space="0" w:color="BFBFBF"/>
              <w:right w:val="single" w:sz="4" w:space="0" w:color="auto"/>
            </w:tcBorders>
            <w:shd w:val="clear" w:color="auto" w:fill="auto"/>
            <w:noWrap/>
            <w:vAlign w:val="center"/>
          </w:tcPr>
          <w:p w14:paraId="13065AA0"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34</w:t>
            </w:r>
          </w:p>
        </w:tc>
        <w:tc>
          <w:tcPr>
            <w:tcW w:w="808" w:type="dxa"/>
            <w:tcBorders>
              <w:top w:val="nil"/>
              <w:left w:val="nil"/>
              <w:bottom w:val="single" w:sz="4" w:space="0" w:color="BFBFBF"/>
              <w:right w:val="single" w:sz="4" w:space="0" w:color="BFBFBF"/>
            </w:tcBorders>
            <w:shd w:val="clear" w:color="auto" w:fill="auto"/>
            <w:noWrap/>
            <w:vAlign w:val="center"/>
          </w:tcPr>
          <w:p w14:paraId="75CF6B83"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nil"/>
            </w:tcBorders>
            <w:shd w:val="clear" w:color="auto" w:fill="auto"/>
            <w:noWrap/>
            <w:vAlign w:val="center"/>
          </w:tcPr>
          <w:p w14:paraId="315C740E"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26" w:type="dxa"/>
            <w:tcBorders>
              <w:top w:val="nil"/>
              <w:left w:val="single" w:sz="4" w:space="0" w:color="auto"/>
              <w:bottom w:val="single" w:sz="4" w:space="0" w:color="BFBFBF"/>
              <w:right w:val="single" w:sz="4" w:space="0" w:color="BFBFBF"/>
            </w:tcBorders>
            <w:shd w:val="clear" w:color="auto" w:fill="auto"/>
            <w:noWrap/>
            <w:vAlign w:val="bottom"/>
          </w:tcPr>
          <w:p w14:paraId="42DD137A"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586" w:type="dxa"/>
            <w:tcBorders>
              <w:top w:val="nil"/>
              <w:left w:val="nil"/>
              <w:bottom w:val="single" w:sz="4" w:space="0" w:color="BFBFBF"/>
              <w:right w:val="nil"/>
            </w:tcBorders>
            <w:shd w:val="clear" w:color="auto" w:fill="auto"/>
            <w:noWrap/>
            <w:vAlign w:val="center"/>
          </w:tcPr>
          <w:p w14:paraId="364119B8"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A847EFB"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497" w:type="dxa"/>
            <w:tcBorders>
              <w:top w:val="nil"/>
              <w:left w:val="nil"/>
              <w:bottom w:val="single" w:sz="4" w:space="0" w:color="BFBFBF"/>
              <w:right w:val="single" w:sz="4" w:space="0" w:color="auto"/>
            </w:tcBorders>
            <w:shd w:val="clear" w:color="auto" w:fill="auto"/>
            <w:noWrap/>
            <w:vAlign w:val="center"/>
          </w:tcPr>
          <w:p w14:paraId="48086CE7"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bottom"/>
          </w:tcPr>
          <w:p w14:paraId="0646AE5E"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609BF475"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59FE2211"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497" w:type="dxa"/>
            <w:tcBorders>
              <w:top w:val="nil"/>
              <w:left w:val="nil"/>
              <w:bottom w:val="single" w:sz="4" w:space="0" w:color="BFBFBF"/>
              <w:right w:val="double" w:sz="6" w:space="0" w:color="auto"/>
            </w:tcBorders>
            <w:shd w:val="clear" w:color="auto" w:fill="auto"/>
            <w:noWrap/>
            <w:vAlign w:val="center"/>
          </w:tcPr>
          <w:p w14:paraId="056DBFCB"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184A24" w:rsidRPr="00125162" w14:paraId="296B203A" w14:textId="77777777" w:rsidTr="00184A24">
        <w:trPr>
          <w:trHeight w:val="206"/>
        </w:trPr>
        <w:tc>
          <w:tcPr>
            <w:tcW w:w="2291" w:type="dxa"/>
            <w:tcBorders>
              <w:top w:val="nil"/>
              <w:left w:val="double" w:sz="6" w:space="0" w:color="auto"/>
              <w:bottom w:val="single" w:sz="4" w:space="0" w:color="BFBFBF"/>
              <w:right w:val="nil"/>
            </w:tcBorders>
            <w:shd w:val="clear" w:color="auto" w:fill="auto"/>
            <w:noWrap/>
            <w:vAlign w:val="bottom"/>
          </w:tcPr>
          <w:p w14:paraId="2BEC0658" w14:textId="77777777" w:rsidR="00184A24" w:rsidRPr="00125162" w:rsidRDefault="00184A24"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Goulburn</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18BC2B13"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49%</w:t>
            </w:r>
          </w:p>
        </w:tc>
        <w:tc>
          <w:tcPr>
            <w:tcW w:w="808" w:type="dxa"/>
            <w:tcBorders>
              <w:top w:val="nil"/>
              <w:left w:val="nil"/>
              <w:bottom w:val="single" w:sz="4" w:space="0" w:color="BFBFBF"/>
              <w:right w:val="nil"/>
            </w:tcBorders>
            <w:shd w:val="clear" w:color="auto" w:fill="auto"/>
            <w:noWrap/>
            <w:vAlign w:val="center"/>
          </w:tcPr>
          <w:p w14:paraId="05CD27DC"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190</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A7EDFFD"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6063C82C"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6F0322F6"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6661358B"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bottom"/>
          </w:tcPr>
          <w:p w14:paraId="3A501134"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16%</w:t>
            </w:r>
          </w:p>
        </w:tc>
        <w:tc>
          <w:tcPr>
            <w:tcW w:w="675" w:type="dxa"/>
            <w:tcBorders>
              <w:top w:val="nil"/>
              <w:left w:val="nil"/>
              <w:bottom w:val="single" w:sz="4" w:space="0" w:color="BFBFBF"/>
              <w:right w:val="single" w:sz="4" w:space="0" w:color="auto"/>
            </w:tcBorders>
            <w:shd w:val="clear" w:color="auto" w:fill="auto"/>
            <w:noWrap/>
            <w:vAlign w:val="center"/>
          </w:tcPr>
          <w:p w14:paraId="2CB0CD76"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43</w:t>
            </w:r>
          </w:p>
        </w:tc>
        <w:tc>
          <w:tcPr>
            <w:tcW w:w="808" w:type="dxa"/>
            <w:tcBorders>
              <w:top w:val="nil"/>
              <w:left w:val="nil"/>
              <w:bottom w:val="single" w:sz="4" w:space="0" w:color="BFBFBF"/>
              <w:right w:val="single" w:sz="4" w:space="0" w:color="BFBFBF"/>
            </w:tcBorders>
            <w:shd w:val="clear" w:color="auto" w:fill="auto"/>
            <w:noWrap/>
            <w:vAlign w:val="center"/>
          </w:tcPr>
          <w:p w14:paraId="15C6EBFB"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nil"/>
            </w:tcBorders>
            <w:shd w:val="clear" w:color="auto" w:fill="auto"/>
            <w:noWrap/>
            <w:vAlign w:val="center"/>
          </w:tcPr>
          <w:p w14:paraId="0B57B3EF"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26" w:type="dxa"/>
            <w:tcBorders>
              <w:top w:val="nil"/>
              <w:left w:val="single" w:sz="4" w:space="0" w:color="auto"/>
              <w:bottom w:val="single" w:sz="4" w:space="0" w:color="BFBFBF"/>
              <w:right w:val="single" w:sz="4" w:space="0" w:color="BFBFBF"/>
            </w:tcBorders>
            <w:shd w:val="clear" w:color="auto" w:fill="auto"/>
            <w:noWrap/>
            <w:vAlign w:val="bottom"/>
          </w:tcPr>
          <w:p w14:paraId="3E9E90B2"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586" w:type="dxa"/>
            <w:tcBorders>
              <w:top w:val="nil"/>
              <w:left w:val="nil"/>
              <w:bottom w:val="single" w:sz="4" w:space="0" w:color="BFBFBF"/>
              <w:right w:val="nil"/>
            </w:tcBorders>
            <w:shd w:val="clear" w:color="auto" w:fill="auto"/>
            <w:noWrap/>
            <w:vAlign w:val="center"/>
          </w:tcPr>
          <w:p w14:paraId="6421D155"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173</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0688D76"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497" w:type="dxa"/>
            <w:tcBorders>
              <w:top w:val="nil"/>
              <w:left w:val="nil"/>
              <w:bottom w:val="single" w:sz="4" w:space="0" w:color="BFBFBF"/>
              <w:right w:val="single" w:sz="4" w:space="0" w:color="auto"/>
            </w:tcBorders>
            <w:shd w:val="clear" w:color="auto" w:fill="auto"/>
            <w:noWrap/>
            <w:vAlign w:val="center"/>
          </w:tcPr>
          <w:p w14:paraId="4607AAB4"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bottom"/>
          </w:tcPr>
          <w:p w14:paraId="2F2C9622"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5C8856F0"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757C250D"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497" w:type="dxa"/>
            <w:tcBorders>
              <w:top w:val="nil"/>
              <w:left w:val="nil"/>
              <w:bottom w:val="single" w:sz="4" w:space="0" w:color="BFBFBF"/>
              <w:right w:val="double" w:sz="6" w:space="0" w:color="auto"/>
            </w:tcBorders>
            <w:shd w:val="clear" w:color="auto" w:fill="auto"/>
            <w:noWrap/>
            <w:vAlign w:val="center"/>
          </w:tcPr>
          <w:p w14:paraId="36A66B32"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184A24" w:rsidRPr="00125162" w14:paraId="285840DC" w14:textId="77777777" w:rsidTr="00184A24">
        <w:trPr>
          <w:trHeight w:val="206"/>
        </w:trPr>
        <w:tc>
          <w:tcPr>
            <w:tcW w:w="2291" w:type="dxa"/>
            <w:tcBorders>
              <w:top w:val="nil"/>
              <w:left w:val="double" w:sz="6" w:space="0" w:color="auto"/>
              <w:bottom w:val="single" w:sz="4" w:space="0" w:color="BFBFBF"/>
              <w:right w:val="nil"/>
            </w:tcBorders>
            <w:shd w:val="clear" w:color="auto" w:fill="auto"/>
            <w:noWrap/>
            <w:vAlign w:val="bottom"/>
          </w:tcPr>
          <w:p w14:paraId="0DC01A5B" w14:textId="77777777" w:rsidR="00184A24" w:rsidRPr="00125162" w:rsidRDefault="00184A24"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Outer Gippsland</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1DBFBAE6"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56%</w:t>
            </w:r>
          </w:p>
        </w:tc>
        <w:tc>
          <w:tcPr>
            <w:tcW w:w="808" w:type="dxa"/>
            <w:tcBorders>
              <w:top w:val="nil"/>
              <w:left w:val="nil"/>
              <w:bottom w:val="single" w:sz="4" w:space="0" w:color="BFBFBF"/>
              <w:right w:val="nil"/>
            </w:tcBorders>
            <w:shd w:val="clear" w:color="auto" w:fill="auto"/>
            <w:noWrap/>
            <w:vAlign w:val="center"/>
          </w:tcPr>
          <w:p w14:paraId="5F71D8FA"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217</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D9DDD57"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1C412960"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0ADD0864"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5C97A6DD"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bottom"/>
          </w:tcPr>
          <w:p w14:paraId="40E95183"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35%</w:t>
            </w:r>
          </w:p>
        </w:tc>
        <w:tc>
          <w:tcPr>
            <w:tcW w:w="675" w:type="dxa"/>
            <w:tcBorders>
              <w:top w:val="nil"/>
              <w:left w:val="nil"/>
              <w:bottom w:val="single" w:sz="4" w:space="0" w:color="BFBFBF"/>
              <w:right w:val="single" w:sz="4" w:space="0" w:color="auto"/>
            </w:tcBorders>
            <w:shd w:val="clear" w:color="auto" w:fill="auto"/>
            <w:noWrap/>
            <w:vAlign w:val="center"/>
          </w:tcPr>
          <w:p w14:paraId="51E8F7A3"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45</w:t>
            </w:r>
          </w:p>
        </w:tc>
        <w:tc>
          <w:tcPr>
            <w:tcW w:w="808" w:type="dxa"/>
            <w:tcBorders>
              <w:top w:val="nil"/>
              <w:left w:val="nil"/>
              <w:bottom w:val="single" w:sz="4" w:space="0" w:color="BFBFBF"/>
              <w:right w:val="single" w:sz="4" w:space="0" w:color="BFBFBF"/>
            </w:tcBorders>
            <w:shd w:val="clear" w:color="auto" w:fill="auto"/>
            <w:noWrap/>
            <w:vAlign w:val="center"/>
          </w:tcPr>
          <w:p w14:paraId="71711B60"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nil"/>
            </w:tcBorders>
            <w:shd w:val="clear" w:color="auto" w:fill="auto"/>
            <w:noWrap/>
            <w:vAlign w:val="center"/>
          </w:tcPr>
          <w:p w14:paraId="1B34390C"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26" w:type="dxa"/>
            <w:tcBorders>
              <w:top w:val="nil"/>
              <w:left w:val="single" w:sz="4" w:space="0" w:color="auto"/>
              <w:bottom w:val="single" w:sz="4" w:space="0" w:color="BFBFBF"/>
              <w:right w:val="single" w:sz="4" w:space="0" w:color="BFBFBF"/>
            </w:tcBorders>
            <w:shd w:val="clear" w:color="auto" w:fill="auto"/>
            <w:noWrap/>
            <w:vAlign w:val="bottom"/>
          </w:tcPr>
          <w:p w14:paraId="3D7D4EE9"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w:t>
            </w:r>
          </w:p>
        </w:tc>
        <w:tc>
          <w:tcPr>
            <w:tcW w:w="586" w:type="dxa"/>
            <w:tcBorders>
              <w:top w:val="nil"/>
              <w:left w:val="nil"/>
              <w:bottom w:val="single" w:sz="4" w:space="0" w:color="BFBFBF"/>
              <w:right w:val="nil"/>
            </w:tcBorders>
            <w:shd w:val="clear" w:color="auto" w:fill="auto"/>
            <w:noWrap/>
            <w:vAlign w:val="center"/>
          </w:tcPr>
          <w:p w14:paraId="0B491A6A"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187</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E86F8DA"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497" w:type="dxa"/>
            <w:tcBorders>
              <w:top w:val="nil"/>
              <w:left w:val="nil"/>
              <w:bottom w:val="single" w:sz="4" w:space="0" w:color="BFBFBF"/>
              <w:right w:val="single" w:sz="4" w:space="0" w:color="auto"/>
            </w:tcBorders>
            <w:shd w:val="clear" w:color="auto" w:fill="auto"/>
            <w:noWrap/>
            <w:vAlign w:val="center"/>
          </w:tcPr>
          <w:p w14:paraId="6B057A57"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bottom"/>
          </w:tcPr>
          <w:p w14:paraId="4C334FD2"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6789FAA3"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336126C4"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497" w:type="dxa"/>
            <w:tcBorders>
              <w:top w:val="nil"/>
              <w:left w:val="nil"/>
              <w:bottom w:val="single" w:sz="4" w:space="0" w:color="BFBFBF"/>
              <w:right w:val="double" w:sz="6" w:space="0" w:color="auto"/>
            </w:tcBorders>
            <w:shd w:val="clear" w:color="auto" w:fill="auto"/>
            <w:noWrap/>
            <w:vAlign w:val="center"/>
          </w:tcPr>
          <w:p w14:paraId="31190818"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184A24" w:rsidRPr="00125162" w14:paraId="05FDE697" w14:textId="77777777" w:rsidTr="00184A24">
        <w:trPr>
          <w:trHeight w:val="206"/>
        </w:trPr>
        <w:tc>
          <w:tcPr>
            <w:tcW w:w="2291" w:type="dxa"/>
            <w:tcBorders>
              <w:top w:val="nil"/>
              <w:left w:val="double" w:sz="6" w:space="0" w:color="auto"/>
              <w:bottom w:val="single" w:sz="4" w:space="0" w:color="BFBFBF"/>
              <w:right w:val="nil"/>
            </w:tcBorders>
            <w:shd w:val="clear" w:color="auto" w:fill="auto"/>
            <w:noWrap/>
            <w:vAlign w:val="bottom"/>
          </w:tcPr>
          <w:p w14:paraId="5CBCFDFA" w14:textId="77777777" w:rsidR="00184A24" w:rsidRPr="00125162" w:rsidRDefault="00184A24"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Inner Gippsland</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596859A7"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42%</w:t>
            </w:r>
          </w:p>
        </w:tc>
        <w:tc>
          <w:tcPr>
            <w:tcW w:w="808" w:type="dxa"/>
            <w:tcBorders>
              <w:top w:val="nil"/>
              <w:left w:val="nil"/>
              <w:bottom w:val="single" w:sz="4" w:space="0" w:color="BFBFBF"/>
              <w:right w:val="nil"/>
            </w:tcBorders>
            <w:shd w:val="clear" w:color="auto" w:fill="auto"/>
            <w:noWrap/>
            <w:vAlign w:val="center"/>
          </w:tcPr>
          <w:p w14:paraId="134442D9"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193</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CC536E1"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74D72A7B"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7D859B3A"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09A10BAA"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bottom"/>
          </w:tcPr>
          <w:p w14:paraId="02493B86"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14%</w:t>
            </w:r>
          </w:p>
        </w:tc>
        <w:tc>
          <w:tcPr>
            <w:tcW w:w="675" w:type="dxa"/>
            <w:tcBorders>
              <w:top w:val="nil"/>
              <w:left w:val="nil"/>
              <w:bottom w:val="single" w:sz="4" w:space="0" w:color="BFBFBF"/>
              <w:right w:val="single" w:sz="4" w:space="0" w:color="auto"/>
            </w:tcBorders>
            <w:shd w:val="clear" w:color="auto" w:fill="auto"/>
            <w:noWrap/>
            <w:vAlign w:val="center"/>
          </w:tcPr>
          <w:p w14:paraId="4E7D3116"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66</w:t>
            </w:r>
          </w:p>
        </w:tc>
        <w:tc>
          <w:tcPr>
            <w:tcW w:w="808" w:type="dxa"/>
            <w:tcBorders>
              <w:top w:val="nil"/>
              <w:left w:val="nil"/>
              <w:bottom w:val="single" w:sz="4" w:space="0" w:color="BFBFBF"/>
              <w:right w:val="single" w:sz="4" w:space="0" w:color="BFBFBF"/>
            </w:tcBorders>
            <w:shd w:val="clear" w:color="auto" w:fill="auto"/>
            <w:noWrap/>
            <w:vAlign w:val="center"/>
          </w:tcPr>
          <w:p w14:paraId="33D0F5AF"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nil"/>
            </w:tcBorders>
            <w:shd w:val="clear" w:color="auto" w:fill="auto"/>
            <w:noWrap/>
            <w:vAlign w:val="center"/>
          </w:tcPr>
          <w:p w14:paraId="726DF923"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26" w:type="dxa"/>
            <w:tcBorders>
              <w:top w:val="nil"/>
              <w:left w:val="single" w:sz="4" w:space="0" w:color="auto"/>
              <w:bottom w:val="single" w:sz="4" w:space="0" w:color="BFBFBF"/>
              <w:right w:val="single" w:sz="4" w:space="0" w:color="BFBFBF"/>
            </w:tcBorders>
            <w:shd w:val="clear" w:color="auto" w:fill="auto"/>
            <w:noWrap/>
            <w:vAlign w:val="bottom"/>
          </w:tcPr>
          <w:p w14:paraId="7FFBA740"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586" w:type="dxa"/>
            <w:tcBorders>
              <w:top w:val="nil"/>
              <w:left w:val="nil"/>
              <w:bottom w:val="single" w:sz="4" w:space="0" w:color="BFBFBF"/>
              <w:right w:val="nil"/>
            </w:tcBorders>
            <w:shd w:val="clear" w:color="auto" w:fill="auto"/>
            <w:noWrap/>
            <w:vAlign w:val="center"/>
          </w:tcPr>
          <w:p w14:paraId="744C460C"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D2827AE"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497" w:type="dxa"/>
            <w:tcBorders>
              <w:top w:val="nil"/>
              <w:left w:val="nil"/>
              <w:bottom w:val="single" w:sz="4" w:space="0" w:color="BFBFBF"/>
              <w:right w:val="single" w:sz="4" w:space="0" w:color="auto"/>
            </w:tcBorders>
            <w:shd w:val="clear" w:color="auto" w:fill="auto"/>
            <w:noWrap/>
            <w:vAlign w:val="center"/>
          </w:tcPr>
          <w:p w14:paraId="788718A5"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bottom"/>
          </w:tcPr>
          <w:p w14:paraId="71C97B5B"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598E575B"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44BA1D4B"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497" w:type="dxa"/>
            <w:tcBorders>
              <w:top w:val="nil"/>
              <w:left w:val="nil"/>
              <w:bottom w:val="single" w:sz="4" w:space="0" w:color="BFBFBF"/>
              <w:right w:val="double" w:sz="6" w:space="0" w:color="auto"/>
            </w:tcBorders>
            <w:shd w:val="clear" w:color="auto" w:fill="auto"/>
            <w:noWrap/>
            <w:vAlign w:val="center"/>
          </w:tcPr>
          <w:p w14:paraId="33029AEB"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184A24" w:rsidRPr="00125162" w14:paraId="0D301C53" w14:textId="77777777" w:rsidTr="00184A24">
        <w:trPr>
          <w:trHeight w:val="206"/>
        </w:trPr>
        <w:tc>
          <w:tcPr>
            <w:tcW w:w="2291" w:type="dxa"/>
            <w:tcBorders>
              <w:top w:val="nil"/>
              <w:left w:val="double" w:sz="6" w:space="0" w:color="auto"/>
              <w:bottom w:val="single" w:sz="4" w:space="0" w:color="BFBFBF"/>
              <w:right w:val="nil"/>
            </w:tcBorders>
            <w:shd w:val="clear" w:color="auto" w:fill="auto"/>
            <w:noWrap/>
            <w:vAlign w:val="bottom"/>
          </w:tcPr>
          <w:p w14:paraId="7883F1B0" w14:textId="77777777" w:rsidR="00184A24" w:rsidRPr="00125162" w:rsidRDefault="00184A24"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Western District</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78DBEE09"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53%</w:t>
            </w:r>
          </w:p>
        </w:tc>
        <w:tc>
          <w:tcPr>
            <w:tcW w:w="808" w:type="dxa"/>
            <w:tcBorders>
              <w:top w:val="nil"/>
              <w:left w:val="nil"/>
              <w:bottom w:val="single" w:sz="4" w:space="0" w:color="BFBFBF"/>
              <w:right w:val="nil"/>
            </w:tcBorders>
            <w:shd w:val="clear" w:color="auto" w:fill="auto"/>
            <w:noWrap/>
            <w:vAlign w:val="center"/>
          </w:tcPr>
          <w:p w14:paraId="2847CE46"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166</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5C128C5"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3E460980"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1FE7379D"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044D39C9"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bottom"/>
          </w:tcPr>
          <w:p w14:paraId="21AE8CE4"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11%</w:t>
            </w:r>
          </w:p>
        </w:tc>
        <w:tc>
          <w:tcPr>
            <w:tcW w:w="675" w:type="dxa"/>
            <w:tcBorders>
              <w:top w:val="nil"/>
              <w:left w:val="nil"/>
              <w:bottom w:val="single" w:sz="4" w:space="0" w:color="BFBFBF"/>
              <w:right w:val="single" w:sz="4" w:space="0" w:color="auto"/>
            </w:tcBorders>
            <w:shd w:val="clear" w:color="auto" w:fill="auto"/>
            <w:noWrap/>
            <w:vAlign w:val="center"/>
          </w:tcPr>
          <w:p w14:paraId="405FDB7F"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25</w:t>
            </w:r>
          </w:p>
        </w:tc>
        <w:tc>
          <w:tcPr>
            <w:tcW w:w="808" w:type="dxa"/>
            <w:tcBorders>
              <w:top w:val="nil"/>
              <w:left w:val="nil"/>
              <w:bottom w:val="single" w:sz="4" w:space="0" w:color="BFBFBF"/>
              <w:right w:val="single" w:sz="4" w:space="0" w:color="BFBFBF"/>
            </w:tcBorders>
            <w:shd w:val="clear" w:color="auto" w:fill="auto"/>
            <w:noWrap/>
            <w:vAlign w:val="center"/>
          </w:tcPr>
          <w:p w14:paraId="38747AB8"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nil"/>
            </w:tcBorders>
            <w:shd w:val="clear" w:color="auto" w:fill="auto"/>
            <w:noWrap/>
            <w:vAlign w:val="center"/>
          </w:tcPr>
          <w:p w14:paraId="6794A7AD"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26" w:type="dxa"/>
            <w:tcBorders>
              <w:top w:val="nil"/>
              <w:left w:val="single" w:sz="4" w:space="0" w:color="auto"/>
              <w:bottom w:val="single" w:sz="4" w:space="0" w:color="BFBFBF"/>
              <w:right w:val="single" w:sz="4" w:space="0" w:color="BFBFBF"/>
            </w:tcBorders>
            <w:shd w:val="clear" w:color="auto" w:fill="auto"/>
            <w:noWrap/>
            <w:vAlign w:val="bottom"/>
          </w:tcPr>
          <w:p w14:paraId="4CF198F3"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w:t>
            </w:r>
          </w:p>
        </w:tc>
        <w:tc>
          <w:tcPr>
            <w:tcW w:w="586" w:type="dxa"/>
            <w:tcBorders>
              <w:top w:val="nil"/>
              <w:left w:val="nil"/>
              <w:bottom w:val="single" w:sz="4" w:space="0" w:color="BFBFBF"/>
              <w:right w:val="nil"/>
            </w:tcBorders>
            <w:shd w:val="clear" w:color="auto" w:fill="auto"/>
            <w:noWrap/>
            <w:vAlign w:val="center"/>
          </w:tcPr>
          <w:p w14:paraId="6B857AD7"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81</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AC67EC4"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497" w:type="dxa"/>
            <w:tcBorders>
              <w:top w:val="nil"/>
              <w:left w:val="nil"/>
              <w:bottom w:val="single" w:sz="4" w:space="0" w:color="BFBFBF"/>
              <w:right w:val="single" w:sz="4" w:space="0" w:color="auto"/>
            </w:tcBorders>
            <w:shd w:val="clear" w:color="auto" w:fill="auto"/>
            <w:noWrap/>
            <w:vAlign w:val="center"/>
          </w:tcPr>
          <w:p w14:paraId="2BFA1E5D"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bottom"/>
          </w:tcPr>
          <w:p w14:paraId="356BA4B0"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7D99B1AD"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0C422D77"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497" w:type="dxa"/>
            <w:tcBorders>
              <w:top w:val="nil"/>
              <w:left w:val="nil"/>
              <w:bottom w:val="single" w:sz="4" w:space="0" w:color="BFBFBF"/>
              <w:right w:val="double" w:sz="6" w:space="0" w:color="auto"/>
            </w:tcBorders>
            <w:shd w:val="clear" w:color="auto" w:fill="auto"/>
            <w:noWrap/>
            <w:vAlign w:val="center"/>
          </w:tcPr>
          <w:p w14:paraId="61D6EC32"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184A24" w:rsidRPr="00125162" w14:paraId="64F424BD" w14:textId="77777777" w:rsidTr="00184A24">
        <w:trPr>
          <w:trHeight w:val="206"/>
        </w:trPr>
        <w:tc>
          <w:tcPr>
            <w:tcW w:w="2291" w:type="dxa"/>
            <w:tcBorders>
              <w:top w:val="nil"/>
              <w:left w:val="double" w:sz="6" w:space="0" w:color="auto"/>
              <w:bottom w:val="single" w:sz="4" w:space="0" w:color="BFBFBF"/>
              <w:right w:val="nil"/>
            </w:tcBorders>
            <w:shd w:val="clear" w:color="auto" w:fill="auto"/>
            <w:noWrap/>
            <w:vAlign w:val="bottom"/>
          </w:tcPr>
          <w:p w14:paraId="09BB4DAF" w14:textId="77777777" w:rsidR="00184A24" w:rsidRPr="00125162" w:rsidRDefault="00184A24"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Barwon</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719FE885"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42%</w:t>
            </w:r>
          </w:p>
        </w:tc>
        <w:tc>
          <w:tcPr>
            <w:tcW w:w="808" w:type="dxa"/>
            <w:tcBorders>
              <w:top w:val="nil"/>
              <w:left w:val="nil"/>
              <w:bottom w:val="single" w:sz="4" w:space="0" w:color="BFBFBF"/>
              <w:right w:val="nil"/>
            </w:tcBorders>
            <w:shd w:val="clear" w:color="auto" w:fill="auto"/>
            <w:noWrap/>
            <w:vAlign w:val="center"/>
          </w:tcPr>
          <w:p w14:paraId="1EA82E21"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153</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4FE6C8C"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1F97186B"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02908762"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7DA66B27"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bottom"/>
          </w:tcPr>
          <w:p w14:paraId="7469ABFB"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w:t>
            </w:r>
          </w:p>
        </w:tc>
        <w:tc>
          <w:tcPr>
            <w:tcW w:w="675" w:type="dxa"/>
            <w:tcBorders>
              <w:top w:val="nil"/>
              <w:left w:val="nil"/>
              <w:bottom w:val="single" w:sz="4" w:space="0" w:color="BFBFBF"/>
              <w:right w:val="single" w:sz="4" w:space="0" w:color="auto"/>
            </w:tcBorders>
            <w:shd w:val="clear" w:color="auto" w:fill="auto"/>
            <w:noWrap/>
            <w:vAlign w:val="center"/>
          </w:tcPr>
          <w:p w14:paraId="14F7B3D9"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32</w:t>
            </w:r>
          </w:p>
        </w:tc>
        <w:tc>
          <w:tcPr>
            <w:tcW w:w="808" w:type="dxa"/>
            <w:tcBorders>
              <w:top w:val="nil"/>
              <w:left w:val="nil"/>
              <w:bottom w:val="single" w:sz="4" w:space="0" w:color="BFBFBF"/>
              <w:right w:val="single" w:sz="4" w:space="0" w:color="BFBFBF"/>
            </w:tcBorders>
            <w:shd w:val="clear" w:color="auto" w:fill="auto"/>
            <w:noWrap/>
            <w:vAlign w:val="center"/>
          </w:tcPr>
          <w:p w14:paraId="7DBB4274"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nil"/>
            </w:tcBorders>
            <w:shd w:val="clear" w:color="auto" w:fill="auto"/>
            <w:noWrap/>
            <w:vAlign w:val="center"/>
          </w:tcPr>
          <w:p w14:paraId="13F145F1"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26" w:type="dxa"/>
            <w:tcBorders>
              <w:top w:val="nil"/>
              <w:left w:val="single" w:sz="4" w:space="0" w:color="auto"/>
              <w:bottom w:val="single" w:sz="4" w:space="0" w:color="BFBFBF"/>
              <w:right w:val="single" w:sz="4" w:space="0" w:color="BFBFBF"/>
            </w:tcBorders>
            <w:shd w:val="clear" w:color="auto" w:fill="auto"/>
            <w:noWrap/>
            <w:vAlign w:val="bottom"/>
          </w:tcPr>
          <w:p w14:paraId="2A14F450"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w:t>
            </w:r>
          </w:p>
        </w:tc>
        <w:tc>
          <w:tcPr>
            <w:tcW w:w="586" w:type="dxa"/>
            <w:tcBorders>
              <w:top w:val="nil"/>
              <w:left w:val="nil"/>
              <w:bottom w:val="single" w:sz="4" w:space="0" w:color="BFBFBF"/>
              <w:right w:val="nil"/>
            </w:tcBorders>
            <w:shd w:val="clear" w:color="auto" w:fill="auto"/>
            <w:noWrap/>
            <w:vAlign w:val="center"/>
          </w:tcPr>
          <w:p w14:paraId="00ED58AA"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36</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C6F1CB1"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497" w:type="dxa"/>
            <w:tcBorders>
              <w:top w:val="nil"/>
              <w:left w:val="nil"/>
              <w:bottom w:val="single" w:sz="4" w:space="0" w:color="BFBFBF"/>
              <w:right w:val="single" w:sz="4" w:space="0" w:color="auto"/>
            </w:tcBorders>
            <w:shd w:val="clear" w:color="auto" w:fill="auto"/>
            <w:noWrap/>
            <w:vAlign w:val="center"/>
          </w:tcPr>
          <w:p w14:paraId="3DAC8F37"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bottom"/>
          </w:tcPr>
          <w:p w14:paraId="1FFEF8F4"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13A15AD8"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3026DEC5"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497" w:type="dxa"/>
            <w:tcBorders>
              <w:top w:val="nil"/>
              <w:left w:val="nil"/>
              <w:bottom w:val="single" w:sz="4" w:space="0" w:color="BFBFBF"/>
              <w:right w:val="double" w:sz="6" w:space="0" w:color="auto"/>
            </w:tcBorders>
            <w:shd w:val="clear" w:color="auto" w:fill="auto"/>
            <w:noWrap/>
            <w:vAlign w:val="center"/>
          </w:tcPr>
          <w:p w14:paraId="5E3CFE49"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184A24" w:rsidRPr="00125162" w14:paraId="2ABC1D19" w14:textId="77777777" w:rsidTr="00184A24">
        <w:trPr>
          <w:trHeight w:val="206"/>
        </w:trPr>
        <w:tc>
          <w:tcPr>
            <w:tcW w:w="2291" w:type="dxa"/>
            <w:tcBorders>
              <w:top w:val="nil"/>
              <w:left w:val="double" w:sz="6" w:space="0" w:color="auto"/>
              <w:bottom w:val="single" w:sz="4" w:space="0" w:color="BFBFBF"/>
              <w:right w:val="nil"/>
            </w:tcBorders>
            <w:shd w:val="clear" w:color="auto" w:fill="auto"/>
            <w:noWrap/>
            <w:vAlign w:val="bottom"/>
          </w:tcPr>
          <w:p w14:paraId="053247EC" w14:textId="77777777" w:rsidR="00184A24" w:rsidRPr="00125162" w:rsidRDefault="00184A24"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Central Highlands</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74FDD35E"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50%</w:t>
            </w:r>
          </w:p>
        </w:tc>
        <w:tc>
          <w:tcPr>
            <w:tcW w:w="808" w:type="dxa"/>
            <w:tcBorders>
              <w:top w:val="nil"/>
              <w:left w:val="nil"/>
              <w:bottom w:val="single" w:sz="4" w:space="0" w:color="BFBFBF"/>
              <w:right w:val="nil"/>
            </w:tcBorders>
            <w:shd w:val="clear" w:color="auto" w:fill="auto"/>
            <w:noWrap/>
            <w:vAlign w:val="center"/>
          </w:tcPr>
          <w:p w14:paraId="48A2A48D"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164</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28F822D"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7681C0BA"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6ACB8B3D"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1DA9A41D"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bottom"/>
          </w:tcPr>
          <w:p w14:paraId="1009B73E"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w:t>
            </w:r>
          </w:p>
        </w:tc>
        <w:tc>
          <w:tcPr>
            <w:tcW w:w="675" w:type="dxa"/>
            <w:tcBorders>
              <w:top w:val="nil"/>
              <w:left w:val="nil"/>
              <w:bottom w:val="single" w:sz="4" w:space="0" w:color="BFBFBF"/>
              <w:right w:val="single" w:sz="4" w:space="0" w:color="auto"/>
            </w:tcBorders>
            <w:shd w:val="clear" w:color="auto" w:fill="auto"/>
            <w:noWrap/>
            <w:vAlign w:val="center"/>
          </w:tcPr>
          <w:p w14:paraId="5FC77CAB"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25</w:t>
            </w:r>
          </w:p>
        </w:tc>
        <w:tc>
          <w:tcPr>
            <w:tcW w:w="808" w:type="dxa"/>
            <w:tcBorders>
              <w:top w:val="nil"/>
              <w:left w:val="nil"/>
              <w:bottom w:val="single" w:sz="4" w:space="0" w:color="BFBFBF"/>
              <w:right w:val="single" w:sz="4" w:space="0" w:color="BFBFBF"/>
            </w:tcBorders>
            <w:shd w:val="clear" w:color="auto" w:fill="auto"/>
            <w:noWrap/>
            <w:vAlign w:val="center"/>
          </w:tcPr>
          <w:p w14:paraId="0306A057"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nil"/>
            </w:tcBorders>
            <w:shd w:val="clear" w:color="auto" w:fill="auto"/>
            <w:noWrap/>
            <w:vAlign w:val="center"/>
          </w:tcPr>
          <w:p w14:paraId="3041D285"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26" w:type="dxa"/>
            <w:tcBorders>
              <w:top w:val="nil"/>
              <w:left w:val="single" w:sz="4" w:space="0" w:color="auto"/>
              <w:bottom w:val="single" w:sz="4" w:space="0" w:color="BFBFBF"/>
              <w:right w:val="single" w:sz="4" w:space="0" w:color="BFBFBF"/>
            </w:tcBorders>
            <w:shd w:val="clear" w:color="auto" w:fill="auto"/>
            <w:noWrap/>
            <w:vAlign w:val="bottom"/>
          </w:tcPr>
          <w:p w14:paraId="6835F289"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586" w:type="dxa"/>
            <w:tcBorders>
              <w:top w:val="nil"/>
              <w:left w:val="nil"/>
              <w:bottom w:val="single" w:sz="4" w:space="0" w:color="BFBFBF"/>
              <w:right w:val="nil"/>
            </w:tcBorders>
            <w:shd w:val="clear" w:color="auto" w:fill="auto"/>
            <w:noWrap/>
            <w:vAlign w:val="center"/>
          </w:tcPr>
          <w:p w14:paraId="78A667C7"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48</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2E840B8"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497" w:type="dxa"/>
            <w:tcBorders>
              <w:top w:val="nil"/>
              <w:left w:val="nil"/>
              <w:bottom w:val="single" w:sz="4" w:space="0" w:color="BFBFBF"/>
              <w:right w:val="single" w:sz="4" w:space="0" w:color="auto"/>
            </w:tcBorders>
            <w:shd w:val="clear" w:color="auto" w:fill="auto"/>
            <w:noWrap/>
            <w:vAlign w:val="center"/>
          </w:tcPr>
          <w:p w14:paraId="43079D66"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bottom"/>
          </w:tcPr>
          <w:p w14:paraId="162E21A2"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02CCF396"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0BA969A8"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497" w:type="dxa"/>
            <w:tcBorders>
              <w:top w:val="nil"/>
              <w:left w:val="nil"/>
              <w:bottom w:val="single" w:sz="4" w:space="0" w:color="BFBFBF"/>
              <w:right w:val="double" w:sz="6" w:space="0" w:color="auto"/>
            </w:tcBorders>
            <w:shd w:val="clear" w:color="auto" w:fill="auto"/>
            <w:noWrap/>
            <w:vAlign w:val="center"/>
          </w:tcPr>
          <w:p w14:paraId="7D47134B"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184A24" w:rsidRPr="00125162" w14:paraId="0535D2A4" w14:textId="77777777" w:rsidTr="00184A24">
        <w:trPr>
          <w:trHeight w:val="206"/>
        </w:trPr>
        <w:tc>
          <w:tcPr>
            <w:tcW w:w="2291" w:type="dxa"/>
            <w:tcBorders>
              <w:top w:val="nil"/>
              <w:left w:val="double" w:sz="6" w:space="0" w:color="auto"/>
              <w:bottom w:val="single" w:sz="4" w:space="0" w:color="BFBFBF"/>
              <w:right w:val="nil"/>
            </w:tcBorders>
            <w:shd w:val="clear" w:color="auto" w:fill="auto"/>
            <w:noWrap/>
            <w:vAlign w:val="center"/>
          </w:tcPr>
          <w:p w14:paraId="0DB51231" w14:textId="77777777" w:rsidR="00184A24" w:rsidRPr="00125162" w:rsidRDefault="00184A24" w:rsidP="00970E2F">
            <w:pPr>
              <w:spacing w:before="0" w:after="0"/>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By Concession Status -</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76878790"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nil"/>
            </w:tcBorders>
            <w:shd w:val="clear" w:color="auto" w:fill="auto"/>
            <w:noWrap/>
            <w:vAlign w:val="center"/>
          </w:tcPr>
          <w:p w14:paraId="48688E22"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E217AB3" w14:textId="77777777" w:rsidR="00184A24" w:rsidRPr="00125162" w:rsidRDefault="00184A24" w:rsidP="00970E2F">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675" w:type="dxa"/>
            <w:tcBorders>
              <w:top w:val="nil"/>
              <w:left w:val="nil"/>
              <w:bottom w:val="single" w:sz="4" w:space="0" w:color="BFBFBF"/>
              <w:right w:val="single" w:sz="4" w:space="0" w:color="auto"/>
            </w:tcBorders>
            <w:shd w:val="clear" w:color="auto" w:fill="auto"/>
            <w:noWrap/>
            <w:vAlign w:val="center"/>
          </w:tcPr>
          <w:p w14:paraId="156D28C1" w14:textId="77777777" w:rsidR="00184A24" w:rsidRPr="00125162" w:rsidRDefault="00184A24" w:rsidP="00970E2F">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17C1342E" w14:textId="77777777" w:rsidR="00184A24" w:rsidRPr="00125162" w:rsidRDefault="00184A24" w:rsidP="00970E2F">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auto"/>
            </w:tcBorders>
            <w:shd w:val="clear" w:color="auto" w:fill="auto"/>
            <w:noWrap/>
            <w:vAlign w:val="center"/>
          </w:tcPr>
          <w:p w14:paraId="69FB87CC" w14:textId="77777777" w:rsidR="00184A24" w:rsidRPr="00125162" w:rsidRDefault="00184A24" w:rsidP="00970E2F">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bottom"/>
          </w:tcPr>
          <w:p w14:paraId="71959B10"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675" w:type="dxa"/>
            <w:tcBorders>
              <w:top w:val="nil"/>
              <w:left w:val="nil"/>
              <w:bottom w:val="single" w:sz="4" w:space="0" w:color="BFBFBF"/>
              <w:right w:val="single" w:sz="4" w:space="0" w:color="auto"/>
            </w:tcBorders>
            <w:shd w:val="clear" w:color="auto" w:fill="auto"/>
            <w:noWrap/>
            <w:vAlign w:val="center"/>
          </w:tcPr>
          <w:p w14:paraId="136A9B9E"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7BE0B7F7" w14:textId="77777777" w:rsidR="00184A24" w:rsidRPr="00125162" w:rsidRDefault="00184A24" w:rsidP="00970E2F">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675" w:type="dxa"/>
            <w:tcBorders>
              <w:top w:val="nil"/>
              <w:left w:val="nil"/>
              <w:bottom w:val="single" w:sz="4" w:space="0" w:color="BFBFBF"/>
              <w:right w:val="nil"/>
            </w:tcBorders>
            <w:shd w:val="clear" w:color="auto" w:fill="auto"/>
            <w:noWrap/>
            <w:vAlign w:val="center"/>
          </w:tcPr>
          <w:p w14:paraId="76FE6814" w14:textId="77777777" w:rsidR="00184A24" w:rsidRPr="00125162" w:rsidRDefault="00184A24" w:rsidP="00970E2F">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26" w:type="dxa"/>
            <w:tcBorders>
              <w:top w:val="nil"/>
              <w:left w:val="single" w:sz="4" w:space="0" w:color="auto"/>
              <w:bottom w:val="single" w:sz="4" w:space="0" w:color="BFBFBF"/>
              <w:right w:val="single" w:sz="4" w:space="0" w:color="BFBFBF"/>
            </w:tcBorders>
            <w:shd w:val="clear" w:color="auto" w:fill="auto"/>
            <w:noWrap/>
            <w:vAlign w:val="bottom"/>
          </w:tcPr>
          <w:p w14:paraId="18EBB018"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586" w:type="dxa"/>
            <w:tcBorders>
              <w:top w:val="nil"/>
              <w:left w:val="nil"/>
              <w:bottom w:val="single" w:sz="4" w:space="0" w:color="BFBFBF"/>
              <w:right w:val="nil"/>
            </w:tcBorders>
            <w:shd w:val="clear" w:color="auto" w:fill="auto"/>
            <w:noWrap/>
            <w:vAlign w:val="center"/>
          </w:tcPr>
          <w:p w14:paraId="24CF40B1"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DF19414" w14:textId="77777777" w:rsidR="00184A24" w:rsidRPr="00125162" w:rsidRDefault="00184A24" w:rsidP="00970E2F">
            <w:pPr>
              <w:spacing w:before="0" w:after="0"/>
              <w:jc w:val="right"/>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497" w:type="dxa"/>
            <w:tcBorders>
              <w:top w:val="nil"/>
              <w:left w:val="nil"/>
              <w:bottom w:val="single" w:sz="4" w:space="0" w:color="BFBFBF"/>
              <w:right w:val="single" w:sz="4" w:space="0" w:color="auto"/>
            </w:tcBorders>
            <w:shd w:val="clear" w:color="auto" w:fill="auto"/>
            <w:noWrap/>
            <w:vAlign w:val="center"/>
          </w:tcPr>
          <w:p w14:paraId="77CA8B91" w14:textId="77777777" w:rsidR="00184A24" w:rsidRPr="00125162" w:rsidRDefault="00184A24" w:rsidP="00970E2F">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bottom"/>
          </w:tcPr>
          <w:p w14:paraId="305944BE"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497" w:type="dxa"/>
            <w:tcBorders>
              <w:top w:val="nil"/>
              <w:left w:val="nil"/>
              <w:bottom w:val="single" w:sz="4" w:space="0" w:color="BFBFBF"/>
              <w:right w:val="single" w:sz="4" w:space="0" w:color="auto"/>
            </w:tcBorders>
            <w:shd w:val="clear" w:color="auto" w:fill="auto"/>
            <w:noWrap/>
            <w:vAlign w:val="center"/>
          </w:tcPr>
          <w:p w14:paraId="6BAF0BA8"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355F15AE" w14:textId="77777777" w:rsidR="00184A24" w:rsidRPr="00125162" w:rsidRDefault="00184A24" w:rsidP="00970E2F">
            <w:pPr>
              <w:spacing w:before="0" w:after="0"/>
              <w:jc w:val="right"/>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497" w:type="dxa"/>
            <w:tcBorders>
              <w:top w:val="nil"/>
              <w:left w:val="nil"/>
              <w:bottom w:val="single" w:sz="4" w:space="0" w:color="BFBFBF"/>
              <w:right w:val="double" w:sz="6" w:space="0" w:color="auto"/>
            </w:tcBorders>
            <w:shd w:val="clear" w:color="auto" w:fill="auto"/>
            <w:noWrap/>
            <w:vAlign w:val="center"/>
          </w:tcPr>
          <w:p w14:paraId="1BCF928C" w14:textId="77777777" w:rsidR="00184A24" w:rsidRPr="00125162" w:rsidRDefault="00184A24" w:rsidP="00970E2F">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r>
      <w:tr w:rsidR="00184A24" w:rsidRPr="00125162" w14:paraId="0C6D69FA" w14:textId="77777777" w:rsidTr="00184A24">
        <w:trPr>
          <w:trHeight w:val="206"/>
        </w:trPr>
        <w:tc>
          <w:tcPr>
            <w:tcW w:w="2291" w:type="dxa"/>
            <w:tcBorders>
              <w:top w:val="nil"/>
              <w:left w:val="double" w:sz="6" w:space="0" w:color="auto"/>
              <w:bottom w:val="single" w:sz="4" w:space="0" w:color="BFBFBF"/>
              <w:right w:val="nil"/>
            </w:tcBorders>
            <w:shd w:val="clear" w:color="auto" w:fill="auto"/>
            <w:noWrap/>
            <w:vAlign w:val="center"/>
          </w:tcPr>
          <w:p w14:paraId="7CDE7F84" w14:textId="77777777" w:rsidR="00184A24" w:rsidRPr="00125162" w:rsidRDefault="00184A24"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Aged Concession HHs</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7ECEF604"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93%</w:t>
            </w:r>
          </w:p>
        </w:tc>
        <w:tc>
          <w:tcPr>
            <w:tcW w:w="808" w:type="dxa"/>
            <w:tcBorders>
              <w:top w:val="nil"/>
              <w:left w:val="nil"/>
              <w:bottom w:val="single" w:sz="4" w:space="0" w:color="BFBFBF"/>
              <w:right w:val="nil"/>
            </w:tcBorders>
            <w:shd w:val="clear" w:color="auto" w:fill="auto"/>
            <w:noWrap/>
            <w:vAlign w:val="center"/>
          </w:tcPr>
          <w:p w14:paraId="64C0FC73"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155</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AA1B180"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82%</w:t>
            </w:r>
          </w:p>
        </w:tc>
        <w:tc>
          <w:tcPr>
            <w:tcW w:w="675" w:type="dxa"/>
            <w:tcBorders>
              <w:top w:val="nil"/>
              <w:left w:val="nil"/>
              <w:bottom w:val="single" w:sz="4" w:space="0" w:color="BFBFBF"/>
              <w:right w:val="single" w:sz="4" w:space="0" w:color="auto"/>
            </w:tcBorders>
            <w:shd w:val="clear" w:color="auto" w:fill="auto"/>
            <w:noWrap/>
            <w:vAlign w:val="center"/>
          </w:tcPr>
          <w:p w14:paraId="082360A8"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71</w:t>
            </w:r>
          </w:p>
        </w:tc>
        <w:tc>
          <w:tcPr>
            <w:tcW w:w="808" w:type="dxa"/>
            <w:tcBorders>
              <w:top w:val="nil"/>
              <w:left w:val="nil"/>
              <w:bottom w:val="single" w:sz="4" w:space="0" w:color="BFBFBF"/>
              <w:right w:val="single" w:sz="4" w:space="0" w:color="BFBFBF"/>
            </w:tcBorders>
            <w:shd w:val="clear" w:color="auto" w:fill="auto"/>
            <w:noWrap/>
            <w:vAlign w:val="center"/>
          </w:tcPr>
          <w:p w14:paraId="503FC8C0"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single" w:sz="4" w:space="0" w:color="auto"/>
            </w:tcBorders>
            <w:shd w:val="clear" w:color="auto" w:fill="auto"/>
            <w:noWrap/>
            <w:vAlign w:val="center"/>
          </w:tcPr>
          <w:p w14:paraId="3A053EAC"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67</w:t>
            </w:r>
          </w:p>
        </w:tc>
        <w:tc>
          <w:tcPr>
            <w:tcW w:w="808" w:type="dxa"/>
            <w:tcBorders>
              <w:top w:val="nil"/>
              <w:left w:val="nil"/>
              <w:bottom w:val="single" w:sz="4" w:space="0" w:color="BFBFBF"/>
              <w:right w:val="single" w:sz="4" w:space="0" w:color="BFBFBF"/>
            </w:tcBorders>
            <w:shd w:val="clear" w:color="auto" w:fill="auto"/>
            <w:noWrap/>
            <w:vAlign w:val="bottom"/>
          </w:tcPr>
          <w:p w14:paraId="76422CEA"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23%</w:t>
            </w:r>
          </w:p>
        </w:tc>
        <w:tc>
          <w:tcPr>
            <w:tcW w:w="675" w:type="dxa"/>
            <w:tcBorders>
              <w:top w:val="nil"/>
              <w:left w:val="nil"/>
              <w:bottom w:val="single" w:sz="4" w:space="0" w:color="BFBFBF"/>
              <w:right w:val="single" w:sz="4" w:space="0" w:color="auto"/>
            </w:tcBorders>
            <w:shd w:val="clear" w:color="auto" w:fill="auto"/>
            <w:noWrap/>
            <w:vAlign w:val="center"/>
          </w:tcPr>
          <w:p w14:paraId="63C20471"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34</w:t>
            </w:r>
          </w:p>
        </w:tc>
        <w:tc>
          <w:tcPr>
            <w:tcW w:w="808" w:type="dxa"/>
            <w:tcBorders>
              <w:top w:val="nil"/>
              <w:left w:val="nil"/>
              <w:bottom w:val="single" w:sz="4" w:space="0" w:color="BFBFBF"/>
              <w:right w:val="single" w:sz="4" w:space="0" w:color="BFBFBF"/>
            </w:tcBorders>
            <w:shd w:val="clear" w:color="auto" w:fill="auto"/>
            <w:noWrap/>
            <w:vAlign w:val="center"/>
          </w:tcPr>
          <w:p w14:paraId="25315192"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19%</w:t>
            </w:r>
          </w:p>
        </w:tc>
        <w:tc>
          <w:tcPr>
            <w:tcW w:w="675" w:type="dxa"/>
            <w:tcBorders>
              <w:top w:val="nil"/>
              <w:left w:val="nil"/>
              <w:bottom w:val="single" w:sz="4" w:space="0" w:color="BFBFBF"/>
              <w:right w:val="nil"/>
            </w:tcBorders>
            <w:shd w:val="clear" w:color="auto" w:fill="auto"/>
            <w:noWrap/>
            <w:vAlign w:val="center"/>
          </w:tcPr>
          <w:p w14:paraId="701324CE"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28</w:t>
            </w:r>
          </w:p>
        </w:tc>
        <w:tc>
          <w:tcPr>
            <w:tcW w:w="826" w:type="dxa"/>
            <w:tcBorders>
              <w:top w:val="nil"/>
              <w:left w:val="single" w:sz="4" w:space="0" w:color="auto"/>
              <w:bottom w:val="single" w:sz="4" w:space="0" w:color="BFBFBF"/>
              <w:right w:val="single" w:sz="4" w:space="0" w:color="BFBFBF"/>
            </w:tcBorders>
            <w:shd w:val="clear" w:color="auto" w:fill="auto"/>
            <w:noWrap/>
            <w:vAlign w:val="bottom"/>
          </w:tcPr>
          <w:p w14:paraId="2977D9B7"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w:t>
            </w:r>
          </w:p>
        </w:tc>
        <w:tc>
          <w:tcPr>
            <w:tcW w:w="586" w:type="dxa"/>
            <w:tcBorders>
              <w:top w:val="nil"/>
              <w:left w:val="nil"/>
              <w:bottom w:val="single" w:sz="4" w:space="0" w:color="BFBFBF"/>
              <w:right w:val="nil"/>
            </w:tcBorders>
            <w:shd w:val="clear" w:color="auto" w:fill="auto"/>
            <w:noWrap/>
            <w:vAlign w:val="center"/>
          </w:tcPr>
          <w:p w14:paraId="75E80417"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107</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0F1D28D"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497" w:type="dxa"/>
            <w:tcBorders>
              <w:top w:val="nil"/>
              <w:left w:val="nil"/>
              <w:bottom w:val="single" w:sz="4" w:space="0" w:color="BFBFBF"/>
              <w:right w:val="single" w:sz="4" w:space="0" w:color="auto"/>
            </w:tcBorders>
            <w:shd w:val="clear" w:color="auto" w:fill="auto"/>
            <w:noWrap/>
            <w:vAlign w:val="center"/>
          </w:tcPr>
          <w:p w14:paraId="38275027"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57</w:t>
            </w:r>
          </w:p>
        </w:tc>
        <w:tc>
          <w:tcPr>
            <w:tcW w:w="808" w:type="dxa"/>
            <w:tcBorders>
              <w:top w:val="nil"/>
              <w:left w:val="nil"/>
              <w:bottom w:val="single" w:sz="4" w:space="0" w:color="BFBFBF"/>
              <w:right w:val="single" w:sz="4" w:space="0" w:color="BFBFBF"/>
            </w:tcBorders>
            <w:shd w:val="clear" w:color="auto" w:fill="auto"/>
            <w:noWrap/>
            <w:vAlign w:val="bottom"/>
          </w:tcPr>
          <w:p w14:paraId="573AB558"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024BCE42"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363</w:t>
            </w:r>
          </w:p>
        </w:tc>
        <w:tc>
          <w:tcPr>
            <w:tcW w:w="808" w:type="dxa"/>
            <w:tcBorders>
              <w:top w:val="nil"/>
              <w:left w:val="nil"/>
              <w:bottom w:val="single" w:sz="4" w:space="0" w:color="BFBFBF"/>
              <w:right w:val="single" w:sz="4" w:space="0" w:color="BFBFBF"/>
            </w:tcBorders>
            <w:shd w:val="clear" w:color="auto" w:fill="auto"/>
            <w:noWrap/>
            <w:vAlign w:val="center"/>
          </w:tcPr>
          <w:p w14:paraId="313472EC"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497" w:type="dxa"/>
            <w:tcBorders>
              <w:top w:val="nil"/>
              <w:left w:val="nil"/>
              <w:bottom w:val="single" w:sz="4" w:space="0" w:color="BFBFBF"/>
              <w:right w:val="double" w:sz="6" w:space="0" w:color="auto"/>
            </w:tcBorders>
            <w:shd w:val="clear" w:color="auto" w:fill="auto"/>
            <w:noWrap/>
            <w:vAlign w:val="center"/>
          </w:tcPr>
          <w:p w14:paraId="4429A360"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76</w:t>
            </w:r>
          </w:p>
        </w:tc>
      </w:tr>
      <w:tr w:rsidR="00184A24" w:rsidRPr="00125162" w14:paraId="20EF8F15" w14:textId="77777777" w:rsidTr="00184A24">
        <w:trPr>
          <w:trHeight w:val="206"/>
        </w:trPr>
        <w:tc>
          <w:tcPr>
            <w:tcW w:w="2291" w:type="dxa"/>
            <w:tcBorders>
              <w:top w:val="nil"/>
              <w:left w:val="double" w:sz="6" w:space="0" w:color="auto"/>
              <w:bottom w:val="single" w:sz="4" w:space="0" w:color="BFBFBF"/>
              <w:right w:val="nil"/>
            </w:tcBorders>
            <w:shd w:val="clear" w:color="auto" w:fill="auto"/>
            <w:noWrap/>
            <w:vAlign w:val="center"/>
          </w:tcPr>
          <w:p w14:paraId="5C8755F7" w14:textId="77777777" w:rsidR="00184A24" w:rsidRPr="00125162" w:rsidRDefault="00184A24"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Other Concession HHs</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4EF9BCC5"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86%</w:t>
            </w:r>
          </w:p>
        </w:tc>
        <w:tc>
          <w:tcPr>
            <w:tcW w:w="808" w:type="dxa"/>
            <w:tcBorders>
              <w:top w:val="nil"/>
              <w:left w:val="nil"/>
              <w:bottom w:val="single" w:sz="4" w:space="0" w:color="BFBFBF"/>
              <w:right w:val="nil"/>
            </w:tcBorders>
            <w:shd w:val="clear" w:color="auto" w:fill="auto"/>
            <w:noWrap/>
            <w:vAlign w:val="center"/>
          </w:tcPr>
          <w:p w14:paraId="5DCBBBD0"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175</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BF10A21"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70%</w:t>
            </w:r>
          </w:p>
        </w:tc>
        <w:tc>
          <w:tcPr>
            <w:tcW w:w="675" w:type="dxa"/>
            <w:tcBorders>
              <w:top w:val="nil"/>
              <w:left w:val="nil"/>
              <w:bottom w:val="single" w:sz="4" w:space="0" w:color="BFBFBF"/>
              <w:right w:val="single" w:sz="4" w:space="0" w:color="auto"/>
            </w:tcBorders>
            <w:shd w:val="clear" w:color="auto" w:fill="auto"/>
            <w:noWrap/>
            <w:vAlign w:val="center"/>
          </w:tcPr>
          <w:p w14:paraId="191E7F97"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79</w:t>
            </w:r>
          </w:p>
        </w:tc>
        <w:tc>
          <w:tcPr>
            <w:tcW w:w="808" w:type="dxa"/>
            <w:tcBorders>
              <w:top w:val="nil"/>
              <w:left w:val="nil"/>
              <w:bottom w:val="single" w:sz="4" w:space="0" w:color="BFBFBF"/>
              <w:right w:val="single" w:sz="4" w:space="0" w:color="BFBFBF"/>
            </w:tcBorders>
            <w:shd w:val="clear" w:color="auto" w:fill="auto"/>
            <w:noWrap/>
            <w:vAlign w:val="center"/>
          </w:tcPr>
          <w:p w14:paraId="4211710A"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single" w:sz="4" w:space="0" w:color="auto"/>
            </w:tcBorders>
            <w:shd w:val="clear" w:color="auto" w:fill="auto"/>
            <w:noWrap/>
            <w:vAlign w:val="center"/>
          </w:tcPr>
          <w:p w14:paraId="322A546A"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65</w:t>
            </w:r>
          </w:p>
        </w:tc>
        <w:tc>
          <w:tcPr>
            <w:tcW w:w="808" w:type="dxa"/>
            <w:tcBorders>
              <w:top w:val="nil"/>
              <w:left w:val="nil"/>
              <w:bottom w:val="single" w:sz="4" w:space="0" w:color="BFBFBF"/>
              <w:right w:val="single" w:sz="4" w:space="0" w:color="BFBFBF"/>
            </w:tcBorders>
            <w:shd w:val="clear" w:color="auto" w:fill="auto"/>
            <w:noWrap/>
            <w:vAlign w:val="bottom"/>
          </w:tcPr>
          <w:p w14:paraId="1CF540CD"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17%</w:t>
            </w:r>
          </w:p>
        </w:tc>
        <w:tc>
          <w:tcPr>
            <w:tcW w:w="675" w:type="dxa"/>
            <w:tcBorders>
              <w:top w:val="nil"/>
              <w:left w:val="nil"/>
              <w:bottom w:val="single" w:sz="4" w:space="0" w:color="BFBFBF"/>
              <w:right w:val="single" w:sz="4" w:space="0" w:color="auto"/>
            </w:tcBorders>
            <w:shd w:val="clear" w:color="auto" w:fill="auto"/>
            <w:noWrap/>
            <w:vAlign w:val="center"/>
          </w:tcPr>
          <w:p w14:paraId="07C3A73B"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31</w:t>
            </w:r>
          </w:p>
        </w:tc>
        <w:tc>
          <w:tcPr>
            <w:tcW w:w="808" w:type="dxa"/>
            <w:tcBorders>
              <w:top w:val="nil"/>
              <w:left w:val="nil"/>
              <w:bottom w:val="single" w:sz="4" w:space="0" w:color="BFBFBF"/>
              <w:right w:val="single" w:sz="4" w:space="0" w:color="BFBFBF"/>
            </w:tcBorders>
            <w:shd w:val="clear" w:color="auto" w:fill="auto"/>
            <w:noWrap/>
            <w:vAlign w:val="center"/>
          </w:tcPr>
          <w:p w14:paraId="77F34318"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w:t>
            </w:r>
          </w:p>
        </w:tc>
        <w:tc>
          <w:tcPr>
            <w:tcW w:w="675" w:type="dxa"/>
            <w:tcBorders>
              <w:top w:val="nil"/>
              <w:left w:val="nil"/>
              <w:bottom w:val="single" w:sz="4" w:space="0" w:color="BFBFBF"/>
              <w:right w:val="nil"/>
            </w:tcBorders>
            <w:shd w:val="clear" w:color="auto" w:fill="auto"/>
            <w:noWrap/>
            <w:vAlign w:val="center"/>
          </w:tcPr>
          <w:p w14:paraId="4A61E68E"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29</w:t>
            </w:r>
          </w:p>
        </w:tc>
        <w:tc>
          <w:tcPr>
            <w:tcW w:w="826" w:type="dxa"/>
            <w:tcBorders>
              <w:top w:val="nil"/>
              <w:left w:val="single" w:sz="4" w:space="0" w:color="auto"/>
              <w:bottom w:val="single" w:sz="4" w:space="0" w:color="BFBFBF"/>
              <w:right w:val="single" w:sz="4" w:space="0" w:color="BFBFBF"/>
            </w:tcBorders>
            <w:shd w:val="clear" w:color="auto" w:fill="auto"/>
            <w:noWrap/>
            <w:vAlign w:val="bottom"/>
          </w:tcPr>
          <w:p w14:paraId="28D6B2B9"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w:t>
            </w:r>
          </w:p>
        </w:tc>
        <w:tc>
          <w:tcPr>
            <w:tcW w:w="586" w:type="dxa"/>
            <w:tcBorders>
              <w:top w:val="nil"/>
              <w:left w:val="nil"/>
              <w:bottom w:val="single" w:sz="4" w:space="0" w:color="BFBFBF"/>
              <w:right w:val="nil"/>
            </w:tcBorders>
            <w:shd w:val="clear" w:color="auto" w:fill="auto"/>
            <w:noWrap/>
            <w:vAlign w:val="center"/>
          </w:tcPr>
          <w:p w14:paraId="4F933494"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104</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D54F5A5"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497" w:type="dxa"/>
            <w:tcBorders>
              <w:top w:val="nil"/>
              <w:left w:val="nil"/>
              <w:bottom w:val="single" w:sz="4" w:space="0" w:color="BFBFBF"/>
              <w:right w:val="single" w:sz="4" w:space="0" w:color="auto"/>
            </w:tcBorders>
            <w:shd w:val="clear" w:color="auto" w:fill="auto"/>
            <w:noWrap/>
            <w:vAlign w:val="center"/>
          </w:tcPr>
          <w:p w14:paraId="1F6099A7"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40</w:t>
            </w:r>
          </w:p>
        </w:tc>
        <w:tc>
          <w:tcPr>
            <w:tcW w:w="808" w:type="dxa"/>
            <w:tcBorders>
              <w:top w:val="nil"/>
              <w:left w:val="nil"/>
              <w:bottom w:val="single" w:sz="4" w:space="0" w:color="BFBFBF"/>
              <w:right w:val="single" w:sz="4" w:space="0" w:color="BFBFBF"/>
            </w:tcBorders>
            <w:shd w:val="clear" w:color="auto" w:fill="auto"/>
            <w:noWrap/>
            <w:vAlign w:val="bottom"/>
          </w:tcPr>
          <w:p w14:paraId="57F365EC"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2F99E8CD"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555</w:t>
            </w:r>
          </w:p>
        </w:tc>
        <w:tc>
          <w:tcPr>
            <w:tcW w:w="808" w:type="dxa"/>
            <w:tcBorders>
              <w:top w:val="nil"/>
              <w:left w:val="nil"/>
              <w:bottom w:val="single" w:sz="4" w:space="0" w:color="BFBFBF"/>
              <w:right w:val="single" w:sz="4" w:space="0" w:color="BFBFBF"/>
            </w:tcBorders>
            <w:shd w:val="clear" w:color="auto" w:fill="auto"/>
            <w:noWrap/>
            <w:vAlign w:val="center"/>
          </w:tcPr>
          <w:p w14:paraId="3E84C0B0"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double" w:sz="6" w:space="0" w:color="auto"/>
            </w:tcBorders>
            <w:shd w:val="clear" w:color="auto" w:fill="auto"/>
            <w:noWrap/>
            <w:vAlign w:val="center"/>
          </w:tcPr>
          <w:p w14:paraId="05E0ECF8"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111</w:t>
            </w:r>
          </w:p>
        </w:tc>
      </w:tr>
      <w:tr w:rsidR="00184A24" w:rsidRPr="00125162" w14:paraId="506330E4" w14:textId="77777777" w:rsidTr="00184A24">
        <w:trPr>
          <w:trHeight w:val="206"/>
        </w:trPr>
        <w:tc>
          <w:tcPr>
            <w:tcW w:w="2291" w:type="dxa"/>
            <w:tcBorders>
              <w:top w:val="nil"/>
              <w:left w:val="double" w:sz="6" w:space="0" w:color="auto"/>
              <w:bottom w:val="single" w:sz="4" w:space="0" w:color="BFBFBF"/>
              <w:right w:val="nil"/>
            </w:tcBorders>
            <w:shd w:val="clear" w:color="auto" w:fill="auto"/>
            <w:noWrap/>
            <w:vAlign w:val="center"/>
          </w:tcPr>
          <w:p w14:paraId="2150D9D2" w14:textId="77777777" w:rsidR="00184A24" w:rsidRPr="00125162" w:rsidRDefault="00184A24"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Total Concession HHs</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35C101D1"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89%</w:t>
            </w:r>
          </w:p>
        </w:tc>
        <w:tc>
          <w:tcPr>
            <w:tcW w:w="808" w:type="dxa"/>
            <w:tcBorders>
              <w:top w:val="nil"/>
              <w:left w:val="nil"/>
              <w:bottom w:val="single" w:sz="4" w:space="0" w:color="BFBFBF"/>
              <w:right w:val="nil"/>
            </w:tcBorders>
            <w:shd w:val="clear" w:color="auto" w:fill="auto"/>
            <w:noWrap/>
            <w:vAlign w:val="center"/>
          </w:tcPr>
          <w:p w14:paraId="486F6F10"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164</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604A53B"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76%</w:t>
            </w:r>
          </w:p>
        </w:tc>
        <w:tc>
          <w:tcPr>
            <w:tcW w:w="675" w:type="dxa"/>
            <w:tcBorders>
              <w:top w:val="nil"/>
              <w:left w:val="nil"/>
              <w:bottom w:val="single" w:sz="4" w:space="0" w:color="BFBFBF"/>
              <w:right w:val="single" w:sz="4" w:space="0" w:color="auto"/>
            </w:tcBorders>
            <w:shd w:val="clear" w:color="auto" w:fill="auto"/>
            <w:noWrap/>
            <w:vAlign w:val="center"/>
          </w:tcPr>
          <w:p w14:paraId="2B43C245"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75</w:t>
            </w:r>
          </w:p>
        </w:tc>
        <w:tc>
          <w:tcPr>
            <w:tcW w:w="808" w:type="dxa"/>
            <w:tcBorders>
              <w:top w:val="nil"/>
              <w:left w:val="nil"/>
              <w:bottom w:val="single" w:sz="4" w:space="0" w:color="BFBFBF"/>
              <w:right w:val="single" w:sz="4" w:space="0" w:color="BFBFBF"/>
            </w:tcBorders>
            <w:shd w:val="clear" w:color="auto" w:fill="auto"/>
            <w:noWrap/>
            <w:vAlign w:val="center"/>
          </w:tcPr>
          <w:p w14:paraId="61809207"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single" w:sz="4" w:space="0" w:color="auto"/>
            </w:tcBorders>
            <w:shd w:val="clear" w:color="auto" w:fill="auto"/>
            <w:noWrap/>
            <w:vAlign w:val="center"/>
          </w:tcPr>
          <w:p w14:paraId="1C6F02E4"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66</w:t>
            </w:r>
          </w:p>
        </w:tc>
        <w:tc>
          <w:tcPr>
            <w:tcW w:w="808" w:type="dxa"/>
            <w:tcBorders>
              <w:top w:val="nil"/>
              <w:left w:val="nil"/>
              <w:bottom w:val="single" w:sz="4" w:space="0" w:color="BFBFBF"/>
              <w:right w:val="single" w:sz="4" w:space="0" w:color="BFBFBF"/>
            </w:tcBorders>
            <w:shd w:val="clear" w:color="auto" w:fill="auto"/>
            <w:noWrap/>
            <w:vAlign w:val="bottom"/>
          </w:tcPr>
          <w:p w14:paraId="69CEB154"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20%</w:t>
            </w:r>
          </w:p>
        </w:tc>
        <w:tc>
          <w:tcPr>
            <w:tcW w:w="675" w:type="dxa"/>
            <w:tcBorders>
              <w:top w:val="nil"/>
              <w:left w:val="nil"/>
              <w:bottom w:val="single" w:sz="4" w:space="0" w:color="BFBFBF"/>
              <w:right w:val="single" w:sz="4" w:space="0" w:color="auto"/>
            </w:tcBorders>
            <w:shd w:val="clear" w:color="auto" w:fill="auto"/>
            <w:noWrap/>
            <w:vAlign w:val="center"/>
          </w:tcPr>
          <w:p w14:paraId="3975CED0"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33</w:t>
            </w:r>
          </w:p>
        </w:tc>
        <w:tc>
          <w:tcPr>
            <w:tcW w:w="808" w:type="dxa"/>
            <w:tcBorders>
              <w:top w:val="nil"/>
              <w:left w:val="nil"/>
              <w:bottom w:val="single" w:sz="4" w:space="0" w:color="BFBFBF"/>
              <w:right w:val="single" w:sz="4" w:space="0" w:color="BFBFBF"/>
            </w:tcBorders>
            <w:shd w:val="clear" w:color="auto" w:fill="auto"/>
            <w:noWrap/>
            <w:vAlign w:val="center"/>
          </w:tcPr>
          <w:p w14:paraId="778BDF98"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15%</w:t>
            </w:r>
          </w:p>
        </w:tc>
        <w:tc>
          <w:tcPr>
            <w:tcW w:w="675" w:type="dxa"/>
            <w:tcBorders>
              <w:top w:val="nil"/>
              <w:left w:val="nil"/>
              <w:bottom w:val="single" w:sz="4" w:space="0" w:color="BFBFBF"/>
              <w:right w:val="nil"/>
            </w:tcBorders>
            <w:shd w:val="clear" w:color="auto" w:fill="auto"/>
            <w:noWrap/>
            <w:vAlign w:val="center"/>
          </w:tcPr>
          <w:p w14:paraId="4C0DC8D9"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28</w:t>
            </w:r>
          </w:p>
        </w:tc>
        <w:tc>
          <w:tcPr>
            <w:tcW w:w="826" w:type="dxa"/>
            <w:tcBorders>
              <w:top w:val="nil"/>
              <w:left w:val="single" w:sz="4" w:space="0" w:color="auto"/>
              <w:bottom w:val="single" w:sz="4" w:space="0" w:color="BFBFBF"/>
              <w:right w:val="single" w:sz="4" w:space="0" w:color="BFBFBF"/>
            </w:tcBorders>
            <w:shd w:val="clear" w:color="auto" w:fill="auto"/>
            <w:noWrap/>
            <w:vAlign w:val="bottom"/>
          </w:tcPr>
          <w:p w14:paraId="47DF05C6"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w:t>
            </w:r>
          </w:p>
        </w:tc>
        <w:tc>
          <w:tcPr>
            <w:tcW w:w="586" w:type="dxa"/>
            <w:tcBorders>
              <w:top w:val="nil"/>
              <w:left w:val="nil"/>
              <w:bottom w:val="single" w:sz="4" w:space="0" w:color="BFBFBF"/>
              <w:right w:val="nil"/>
            </w:tcBorders>
            <w:shd w:val="clear" w:color="auto" w:fill="auto"/>
            <w:noWrap/>
            <w:vAlign w:val="center"/>
          </w:tcPr>
          <w:p w14:paraId="51ED47B5"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106</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6E4CF3C"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497" w:type="dxa"/>
            <w:tcBorders>
              <w:top w:val="nil"/>
              <w:left w:val="nil"/>
              <w:bottom w:val="single" w:sz="4" w:space="0" w:color="BFBFBF"/>
              <w:right w:val="single" w:sz="4" w:space="0" w:color="auto"/>
            </w:tcBorders>
            <w:shd w:val="clear" w:color="auto" w:fill="auto"/>
            <w:noWrap/>
            <w:vAlign w:val="center"/>
          </w:tcPr>
          <w:p w14:paraId="62EEFA86"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48</w:t>
            </w:r>
          </w:p>
        </w:tc>
        <w:tc>
          <w:tcPr>
            <w:tcW w:w="808" w:type="dxa"/>
            <w:tcBorders>
              <w:top w:val="nil"/>
              <w:left w:val="nil"/>
              <w:bottom w:val="single" w:sz="4" w:space="0" w:color="BFBFBF"/>
              <w:right w:val="single" w:sz="4" w:space="0" w:color="BFBFBF"/>
            </w:tcBorders>
            <w:shd w:val="clear" w:color="auto" w:fill="auto"/>
            <w:noWrap/>
            <w:vAlign w:val="bottom"/>
          </w:tcPr>
          <w:p w14:paraId="050DDCB2"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7FD84F5C"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409</w:t>
            </w:r>
          </w:p>
        </w:tc>
        <w:tc>
          <w:tcPr>
            <w:tcW w:w="808" w:type="dxa"/>
            <w:tcBorders>
              <w:top w:val="nil"/>
              <w:left w:val="nil"/>
              <w:bottom w:val="single" w:sz="4" w:space="0" w:color="BFBFBF"/>
              <w:right w:val="single" w:sz="4" w:space="0" w:color="BFBFBF"/>
            </w:tcBorders>
            <w:shd w:val="clear" w:color="auto" w:fill="auto"/>
            <w:noWrap/>
            <w:vAlign w:val="center"/>
          </w:tcPr>
          <w:p w14:paraId="28696D31"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497" w:type="dxa"/>
            <w:tcBorders>
              <w:top w:val="nil"/>
              <w:left w:val="nil"/>
              <w:bottom w:val="single" w:sz="4" w:space="0" w:color="BFBFBF"/>
              <w:right w:val="double" w:sz="6" w:space="0" w:color="auto"/>
            </w:tcBorders>
            <w:shd w:val="clear" w:color="auto" w:fill="auto"/>
            <w:noWrap/>
            <w:vAlign w:val="center"/>
          </w:tcPr>
          <w:p w14:paraId="6F8EB283"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85</w:t>
            </w:r>
          </w:p>
        </w:tc>
      </w:tr>
      <w:tr w:rsidR="00184A24" w:rsidRPr="00125162" w14:paraId="6E195FA3" w14:textId="77777777" w:rsidTr="00184A24">
        <w:trPr>
          <w:trHeight w:val="206"/>
        </w:trPr>
        <w:tc>
          <w:tcPr>
            <w:tcW w:w="2291" w:type="dxa"/>
            <w:tcBorders>
              <w:top w:val="single" w:sz="4" w:space="0" w:color="BFBFBF"/>
              <w:left w:val="double" w:sz="6" w:space="0" w:color="auto"/>
              <w:bottom w:val="double" w:sz="4" w:space="0" w:color="auto"/>
              <w:right w:val="nil"/>
            </w:tcBorders>
            <w:shd w:val="clear" w:color="auto" w:fill="auto"/>
            <w:noWrap/>
            <w:vAlign w:val="center"/>
          </w:tcPr>
          <w:p w14:paraId="08578ADA" w14:textId="77777777" w:rsidR="00184A24" w:rsidRPr="00125162" w:rsidRDefault="00184A24"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Non-Concession HHs</w:t>
            </w:r>
          </w:p>
        </w:tc>
        <w:tc>
          <w:tcPr>
            <w:tcW w:w="808" w:type="dxa"/>
            <w:tcBorders>
              <w:top w:val="single" w:sz="4" w:space="0" w:color="BFBFBF"/>
              <w:left w:val="single" w:sz="4" w:space="0" w:color="auto"/>
              <w:bottom w:val="double" w:sz="4" w:space="0" w:color="auto"/>
              <w:right w:val="single" w:sz="4" w:space="0" w:color="BFBFBF"/>
            </w:tcBorders>
            <w:shd w:val="clear" w:color="auto" w:fill="auto"/>
            <w:noWrap/>
            <w:vAlign w:val="bottom"/>
          </w:tcPr>
          <w:p w14:paraId="21766F84"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w:t>
            </w:r>
          </w:p>
        </w:tc>
        <w:tc>
          <w:tcPr>
            <w:tcW w:w="808" w:type="dxa"/>
            <w:tcBorders>
              <w:top w:val="single" w:sz="4" w:space="0" w:color="BFBFBF"/>
              <w:left w:val="nil"/>
              <w:bottom w:val="double" w:sz="4" w:space="0" w:color="auto"/>
              <w:right w:val="nil"/>
            </w:tcBorders>
            <w:shd w:val="clear" w:color="auto" w:fill="auto"/>
            <w:noWrap/>
            <w:vAlign w:val="center"/>
          </w:tcPr>
          <w:p w14:paraId="57A0D5C5"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173</w:t>
            </w:r>
          </w:p>
        </w:tc>
        <w:tc>
          <w:tcPr>
            <w:tcW w:w="808" w:type="dxa"/>
            <w:tcBorders>
              <w:top w:val="single" w:sz="4" w:space="0" w:color="BFBFBF"/>
              <w:left w:val="single" w:sz="4" w:space="0" w:color="auto"/>
              <w:bottom w:val="double" w:sz="4" w:space="0" w:color="auto"/>
              <w:right w:val="single" w:sz="4" w:space="0" w:color="BFBFBF"/>
            </w:tcBorders>
            <w:shd w:val="clear" w:color="auto" w:fill="auto"/>
            <w:noWrap/>
            <w:vAlign w:val="center"/>
          </w:tcPr>
          <w:p w14:paraId="5035D6F5"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w:t>
            </w:r>
          </w:p>
        </w:tc>
        <w:tc>
          <w:tcPr>
            <w:tcW w:w="675" w:type="dxa"/>
            <w:tcBorders>
              <w:top w:val="single" w:sz="4" w:space="0" w:color="BFBFBF"/>
              <w:left w:val="nil"/>
              <w:bottom w:val="double" w:sz="4" w:space="0" w:color="auto"/>
              <w:right w:val="single" w:sz="4" w:space="0" w:color="auto"/>
            </w:tcBorders>
            <w:shd w:val="clear" w:color="auto" w:fill="auto"/>
            <w:noWrap/>
            <w:vAlign w:val="center"/>
          </w:tcPr>
          <w:p w14:paraId="3C846087"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101</w:t>
            </w:r>
          </w:p>
        </w:tc>
        <w:tc>
          <w:tcPr>
            <w:tcW w:w="808" w:type="dxa"/>
            <w:tcBorders>
              <w:top w:val="single" w:sz="4" w:space="0" w:color="BFBFBF"/>
              <w:left w:val="nil"/>
              <w:bottom w:val="double" w:sz="4" w:space="0" w:color="auto"/>
              <w:right w:val="single" w:sz="4" w:space="0" w:color="BFBFBF"/>
            </w:tcBorders>
            <w:shd w:val="clear" w:color="auto" w:fill="auto"/>
            <w:noWrap/>
            <w:vAlign w:val="center"/>
          </w:tcPr>
          <w:p w14:paraId="3D77E79F"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single" w:sz="4" w:space="0" w:color="BFBFBF"/>
              <w:left w:val="nil"/>
              <w:bottom w:val="double" w:sz="4" w:space="0" w:color="auto"/>
              <w:right w:val="single" w:sz="4" w:space="0" w:color="auto"/>
            </w:tcBorders>
            <w:shd w:val="clear" w:color="auto" w:fill="auto"/>
            <w:noWrap/>
            <w:vAlign w:val="center"/>
          </w:tcPr>
          <w:p w14:paraId="3BFD8AAA"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64</w:t>
            </w:r>
          </w:p>
        </w:tc>
        <w:tc>
          <w:tcPr>
            <w:tcW w:w="808" w:type="dxa"/>
            <w:tcBorders>
              <w:top w:val="single" w:sz="4" w:space="0" w:color="BFBFBF"/>
              <w:left w:val="nil"/>
              <w:bottom w:val="double" w:sz="4" w:space="0" w:color="auto"/>
              <w:right w:val="single" w:sz="4" w:space="0" w:color="BFBFBF"/>
            </w:tcBorders>
            <w:shd w:val="clear" w:color="auto" w:fill="auto"/>
            <w:noWrap/>
            <w:vAlign w:val="bottom"/>
          </w:tcPr>
          <w:p w14:paraId="08BD75AD"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675" w:type="dxa"/>
            <w:tcBorders>
              <w:top w:val="single" w:sz="4" w:space="0" w:color="BFBFBF"/>
              <w:left w:val="nil"/>
              <w:bottom w:val="double" w:sz="4" w:space="0" w:color="auto"/>
              <w:right w:val="single" w:sz="4" w:space="0" w:color="auto"/>
            </w:tcBorders>
            <w:shd w:val="clear" w:color="auto" w:fill="auto"/>
            <w:noWrap/>
            <w:vAlign w:val="center"/>
          </w:tcPr>
          <w:p w14:paraId="6758201F"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51</w:t>
            </w:r>
          </w:p>
        </w:tc>
        <w:tc>
          <w:tcPr>
            <w:tcW w:w="808" w:type="dxa"/>
            <w:tcBorders>
              <w:top w:val="single" w:sz="4" w:space="0" w:color="BFBFBF"/>
              <w:left w:val="nil"/>
              <w:bottom w:val="double" w:sz="4" w:space="0" w:color="auto"/>
              <w:right w:val="single" w:sz="4" w:space="0" w:color="BFBFBF"/>
            </w:tcBorders>
            <w:shd w:val="clear" w:color="auto" w:fill="auto"/>
            <w:noWrap/>
            <w:vAlign w:val="center"/>
          </w:tcPr>
          <w:p w14:paraId="3AD540E5"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w:t>
            </w:r>
          </w:p>
        </w:tc>
        <w:tc>
          <w:tcPr>
            <w:tcW w:w="675" w:type="dxa"/>
            <w:tcBorders>
              <w:top w:val="single" w:sz="4" w:space="0" w:color="BFBFBF"/>
              <w:left w:val="nil"/>
              <w:bottom w:val="double" w:sz="4" w:space="0" w:color="auto"/>
              <w:right w:val="nil"/>
            </w:tcBorders>
            <w:shd w:val="clear" w:color="auto" w:fill="auto"/>
            <w:noWrap/>
            <w:vAlign w:val="center"/>
          </w:tcPr>
          <w:p w14:paraId="22275FCB"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40</w:t>
            </w:r>
          </w:p>
        </w:tc>
        <w:tc>
          <w:tcPr>
            <w:tcW w:w="826" w:type="dxa"/>
            <w:tcBorders>
              <w:top w:val="single" w:sz="4" w:space="0" w:color="BFBFBF"/>
              <w:left w:val="single" w:sz="4" w:space="0" w:color="auto"/>
              <w:bottom w:val="double" w:sz="4" w:space="0" w:color="auto"/>
              <w:right w:val="single" w:sz="4" w:space="0" w:color="BFBFBF"/>
            </w:tcBorders>
            <w:shd w:val="clear" w:color="auto" w:fill="auto"/>
            <w:noWrap/>
            <w:vAlign w:val="bottom"/>
          </w:tcPr>
          <w:p w14:paraId="5B92B6FA"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586" w:type="dxa"/>
            <w:tcBorders>
              <w:top w:val="single" w:sz="4" w:space="0" w:color="BFBFBF"/>
              <w:left w:val="nil"/>
              <w:bottom w:val="double" w:sz="4" w:space="0" w:color="auto"/>
              <w:right w:val="nil"/>
            </w:tcBorders>
            <w:shd w:val="clear" w:color="auto" w:fill="auto"/>
            <w:noWrap/>
            <w:vAlign w:val="center"/>
          </w:tcPr>
          <w:p w14:paraId="2682728F"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96</w:t>
            </w:r>
          </w:p>
        </w:tc>
        <w:tc>
          <w:tcPr>
            <w:tcW w:w="808" w:type="dxa"/>
            <w:tcBorders>
              <w:top w:val="single" w:sz="4" w:space="0" w:color="BFBFBF"/>
              <w:left w:val="single" w:sz="4" w:space="0" w:color="auto"/>
              <w:bottom w:val="double" w:sz="4" w:space="0" w:color="auto"/>
              <w:right w:val="single" w:sz="4" w:space="0" w:color="BFBFBF"/>
            </w:tcBorders>
            <w:shd w:val="clear" w:color="auto" w:fill="auto"/>
            <w:noWrap/>
            <w:vAlign w:val="center"/>
          </w:tcPr>
          <w:p w14:paraId="75719457"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single" w:sz="4" w:space="0" w:color="BFBFBF"/>
              <w:left w:val="nil"/>
              <w:bottom w:val="double" w:sz="4" w:space="0" w:color="auto"/>
              <w:right w:val="single" w:sz="4" w:space="0" w:color="auto"/>
            </w:tcBorders>
            <w:shd w:val="clear" w:color="auto" w:fill="auto"/>
            <w:noWrap/>
            <w:vAlign w:val="center"/>
          </w:tcPr>
          <w:p w14:paraId="2154B6E2"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39</w:t>
            </w:r>
          </w:p>
        </w:tc>
        <w:tc>
          <w:tcPr>
            <w:tcW w:w="808" w:type="dxa"/>
            <w:tcBorders>
              <w:top w:val="single" w:sz="4" w:space="0" w:color="BFBFBF"/>
              <w:left w:val="nil"/>
              <w:bottom w:val="double" w:sz="4" w:space="0" w:color="auto"/>
              <w:right w:val="single" w:sz="4" w:space="0" w:color="BFBFBF"/>
            </w:tcBorders>
            <w:shd w:val="clear" w:color="auto" w:fill="auto"/>
            <w:noWrap/>
            <w:vAlign w:val="bottom"/>
          </w:tcPr>
          <w:p w14:paraId="49F8B785"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single" w:sz="4" w:space="0" w:color="BFBFBF"/>
              <w:left w:val="nil"/>
              <w:bottom w:val="double" w:sz="4" w:space="0" w:color="auto"/>
              <w:right w:val="single" w:sz="4" w:space="0" w:color="auto"/>
            </w:tcBorders>
            <w:shd w:val="clear" w:color="auto" w:fill="auto"/>
            <w:noWrap/>
            <w:vAlign w:val="center"/>
          </w:tcPr>
          <w:p w14:paraId="65A544BA"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single" w:sz="4" w:space="0" w:color="BFBFBF"/>
              <w:left w:val="nil"/>
              <w:bottom w:val="double" w:sz="4" w:space="0" w:color="auto"/>
              <w:right w:val="single" w:sz="4" w:space="0" w:color="BFBFBF"/>
            </w:tcBorders>
            <w:shd w:val="clear" w:color="auto" w:fill="auto"/>
            <w:noWrap/>
            <w:vAlign w:val="center"/>
          </w:tcPr>
          <w:p w14:paraId="104A847E"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single" w:sz="4" w:space="0" w:color="BFBFBF"/>
              <w:left w:val="nil"/>
              <w:bottom w:val="double" w:sz="4" w:space="0" w:color="auto"/>
              <w:right w:val="double" w:sz="6" w:space="0" w:color="auto"/>
            </w:tcBorders>
            <w:shd w:val="clear" w:color="auto" w:fill="auto"/>
            <w:noWrap/>
            <w:vAlign w:val="center"/>
          </w:tcPr>
          <w:p w14:paraId="15C97EFD"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22</w:t>
            </w:r>
          </w:p>
        </w:tc>
      </w:tr>
      <w:tr w:rsidR="00184A24" w:rsidRPr="00125162" w14:paraId="2C9C256D" w14:textId="77777777" w:rsidTr="00184A24">
        <w:trPr>
          <w:trHeight w:val="206"/>
        </w:trPr>
        <w:tc>
          <w:tcPr>
            <w:tcW w:w="2291" w:type="dxa"/>
            <w:tcBorders>
              <w:top w:val="double" w:sz="4" w:space="0" w:color="auto"/>
            </w:tcBorders>
            <w:shd w:val="clear" w:color="auto" w:fill="auto"/>
            <w:noWrap/>
            <w:vAlign w:val="center"/>
          </w:tcPr>
          <w:p w14:paraId="5E76E51A" w14:textId="77777777" w:rsidR="00184A24" w:rsidRPr="00125162" w:rsidRDefault="00184A24" w:rsidP="00970E2F">
            <w:pPr>
              <w:spacing w:before="0" w:after="0"/>
              <w:rPr>
                <w:rFonts w:ascii="Arial" w:hAnsi="Arial" w:cs="Arial"/>
                <w:b/>
                <w:bCs/>
                <w:color w:val="000000"/>
                <w:sz w:val="16"/>
                <w:szCs w:val="16"/>
                <w:lang w:val="en-AU" w:eastAsia="en-AU"/>
              </w:rPr>
            </w:pPr>
          </w:p>
          <w:p w14:paraId="123FFE13" w14:textId="77777777" w:rsidR="00184A24" w:rsidRDefault="00184A24" w:rsidP="00970E2F">
            <w:pPr>
              <w:spacing w:before="0" w:after="0"/>
              <w:rPr>
                <w:rFonts w:ascii="Arial" w:hAnsi="Arial" w:cs="Arial"/>
                <w:bCs/>
                <w:color w:val="000000"/>
                <w:sz w:val="16"/>
                <w:szCs w:val="16"/>
                <w:lang w:val="en-AU" w:eastAsia="en-AU"/>
              </w:rPr>
            </w:pPr>
            <w:r w:rsidRPr="00125162">
              <w:rPr>
                <w:rFonts w:ascii="Arial" w:hAnsi="Arial" w:cs="Arial"/>
                <w:bCs/>
                <w:color w:val="000000"/>
                <w:sz w:val="16"/>
                <w:szCs w:val="16"/>
                <w:lang w:val="en-AU" w:eastAsia="en-AU"/>
              </w:rPr>
              <w:t>Continued on next page</w:t>
            </w:r>
          </w:p>
          <w:p w14:paraId="7D2D2CAC" w14:textId="77777777" w:rsidR="00A32FA3" w:rsidRPr="00125162" w:rsidRDefault="00A32FA3" w:rsidP="00970E2F">
            <w:pPr>
              <w:spacing w:before="0" w:after="0"/>
              <w:rPr>
                <w:rFonts w:ascii="Arial" w:hAnsi="Arial" w:cs="Arial"/>
                <w:bCs/>
                <w:color w:val="000000"/>
                <w:sz w:val="16"/>
                <w:szCs w:val="16"/>
                <w:lang w:val="en-AU" w:eastAsia="en-AU"/>
              </w:rPr>
            </w:pPr>
          </w:p>
          <w:p w14:paraId="3C02DA65" w14:textId="77777777" w:rsidR="00184A24" w:rsidRPr="00125162" w:rsidRDefault="00184A24" w:rsidP="00970E2F">
            <w:pPr>
              <w:spacing w:before="0" w:after="0"/>
              <w:rPr>
                <w:rFonts w:ascii="Arial" w:hAnsi="Arial" w:cs="Arial"/>
                <w:b/>
                <w:bCs/>
                <w:color w:val="000000"/>
                <w:sz w:val="16"/>
                <w:szCs w:val="16"/>
                <w:lang w:val="en-AU" w:eastAsia="en-AU"/>
              </w:rPr>
            </w:pPr>
          </w:p>
          <w:p w14:paraId="54813712" w14:textId="77777777" w:rsidR="00184A24" w:rsidRPr="00125162" w:rsidRDefault="00184A24" w:rsidP="00970E2F">
            <w:pPr>
              <w:spacing w:before="0" w:after="0"/>
              <w:rPr>
                <w:rFonts w:ascii="Arial" w:hAnsi="Arial" w:cs="Arial"/>
                <w:b/>
                <w:bCs/>
                <w:color w:val="000000"/>
                <w:sz w:val="16"/>
                <w:szCs w:val="16"/>
                <w:lang w:val="en-AU" w:eastAsia="en-AU"/>
              </w:rPr>
            </w:pPr>
          </w:p>
        </w:tc>
        <w:tc>
          <w:tcPr>
            <w:tcW w:w="808" w:type="dxa"/>
            <w:tcBorders>
              <w:top w:val="double" w:sz="4" w:space="0" w:color="auto"/>
            </w:tcBorders>
            <w:shd w:val="clear" w:color="auto" w:fill="auto"/>
            <w:noWrap/>
            <w:vAlign w:val="bottom"/>
          </w:tcPr>
          <w:p w14:paraId="7C2A9A55" w14:textId="77777777" w:rsidR="00184A24" w:rsidRPr="00125162" w:rsidRDefault="00184A24" w:rsidP="00970E2F">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096FA532" w14:textId="77777777" w:rsidR="00184A24" w:rsidRPr="00125162" w:rsidRDefault="00184A24" w:rsidP="00970E2F">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1B211B73" w14:textId="77777777" w:rsidR="00184A24" w:rsidRPr="00125162" w:rsidRDefault="00184A24" w:rsidP="00970E2F">
            <w:pPr>
              <w:spacing w:before="0" w:after="0"/>
              <w:jc w:val="center"/>
              <w:rPr>
                <w:rFonts w:ascii="Arial" w:hAnsi="Arial" w:cs="Arial"/>
                <w:color w:val="000000"/>
                <w:sz w:val="16"/>
                <w:szCs w:val="16"/>
                <w:lang w:val="en-AU" w:eastAsia="en-AU"/>
              </w:rPr>
            </w:pPr>
          </w:p>
        </w:tc>
        <w:tc>
          <w:tcPr>
            <w:tcW w:w="675" w:type="dxa"/>
            <w:tcBorders>
              <w:top w:val="double" w:sz="4" w:space="0" w:color="auto"/>
            </w:tcBorders>
            <w:shd w:val="clear" w:color="auto" w:fill="auto"/>
            <w:noWrap/>
            <w:vAlign w:val="center"/>
          </w:tcPr>
          <w:p w14:paraId="6026CBAA" w14:textId="77777777" w:rsidR="00184A24" w:rsidRPr="00125162" w:rsidRDefault="00184A24" w:rsidP="00970E2F">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4B601E23" w14:textId="77777777" w:rsidR="00184A24" w:rsidRPr="00125162" w:rsidRDefault="00184A24" w:rsidP="00970E2F">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4170F557" w14:textId="77777777" w:rsidR="00184A24" w:rsidRPr="00125162" w:rsidRDefault="00184A24" w:rsidP="00970E2F">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bottom"/>
          </w:tcPr>
          <w:p w14:paraId="2580CF2B" w14:textId="77777777" w:rsidR="00184A24" w:rsidRPr="00125162" w:rsidRDefault="00184A24" w:rsidP="00970E2F">
            <w:pPr>
              <w:spacing w:before="0" w:after="0"/>
              <w:jc w:val="center"/>
              <w:rPr>
                <w:rFonts w:ascii="Arial" w:hAnsi="Arial" w:cs="Arial"/>
                <w:color w:val="000000"/>
                <w:sz w:val="16"/>
                <w:szCs w:val="16"/>
                <w:lang w:val="en-AU" w:eastAsia="en-AU"/>
              </w:rPr>
            </w:pPr>
          </w:p>
        </w:tc>
        <w:tc>
          <w:tcPr>
            <w:tcW w:w="675" w:type="dxa"/>
            <w:tcBorders>
              <w:top w:val="double" w:sz="4" w:space="0" w:color="auto"/>
            </w:tcBorders>
            <w:shd w:val="clear" w:color="auto" w:fill="auto"/>
            <w:noWrap/>
            <w:vAlign w:val="center"/>
          </w:tcPr>
          <w:p w14:paraId="59985FD0" w14:textId="77777777" w:rsidR="00184A24" w:rsidRPr="00125162" w:rsidRDefault="00184A24" w:rsidP="00970E2F">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45A09B6F" w14:textId="77777777" w:rsidR="00184A24" w:rsidRPr="00125162" w:rsidRDefault="00184A24" w:rsidP="00970E2F">
            <w:pPr>
              <w:spacing w:before="0" w:after="0"/>
              <w:jc w:val="center"/>
              <w:rPr>
                <w:rFonts w:ascii="Arial" w:hAnsi="Arial" w:cs="Arial"/>
                <w:color w:val="000000"/>
                <w:sz w:val="16"/>
                <w:szCs w:val="16"/>
                <w:lang w:val="en-AU" w:eastAsia="en-AU"/>
              </w:rPr>
            </w:pPr>
          </w:p>
        </w:tc>
        <w:tc>
          <w:tcPr>
            <w:tcW w:w="675" w:type="dxa"/>
            <w:tcBorders>
              <w:top w:val="double" w:sz="4" w:space="0" w:color="auto"/>
            </w:tcBorders>
            <w:shd w:val="clear" w:color="auto" w:fill="auto"/>
            <w:noWrap/>
            <w:vAlign w:val="center"/>
          </w:tcPr>
          <w:p w14:paraId="3D77C83E" w14:textId="77777777" w:rsidR="00184A24" w:rsidRPr="00125162" w:rsidRDefault="00184A24" w:rsidP="00970E2F">
            <w:pPr>
              <w:spacing w:before="0" w:after="0"/>
              <w:jc w:val="center"/>
              <w:rPr>
                <w:rFonts w:ascii="Arial" w:hAnsi="Arial" w:cs="Arial"/>
                <w:color w:val="000000"/>
                <w:sz w:val="16"/>
                <w:szCs w:val="16"/>
                <w:lang w:val="en-AU" w:eastAsia="en-AU"/>
              </w:rPr>
            </w:pPr>
          </w:p>
        </w:tc>
        <w:tc>
          <w:tcPr>
            <w:tcW w:w="826" w:type="dxa"/>
            <w:tcBorders>
              <w:top w:val="double" w:sz="4" w:space="0" w:color="auto"/>
            </w:tcBorders>
            <w:shd w:val="clear" w:color="auto" w:fill="auto"/>
            <w:noWrap/>
            <w:vAlign w:val="bottom"/>
          </w:tcPr>
          <w:p w14:paraId="3749C0F9" w14:textId="77777777" w:rsidR="00184A24" w:rsidRPr="00125162" w:rsidRDefault="00184A24" w:rsidP="00970E2F">
            <w:pPr>
              <w:spacing w:before="0" w:after="0"/>
              <w:jc w:val="center"/>
              <w:rPr>
                <w:rFonts w:ascii="Arial" w:hAnsi="Arial" w:cs="Arial"/>
                <w:color w:val="000000"/>
                <w:sz w:val="16"/>
                <w:szCs w:val="16"/>
                <w:lang w:val="en-AU" w:eastAsia="en-AU"/>
              </w:rPr>
            </w:pPr>
          </w:p>
        </w:tc>
        <w:tc>
          <w:tcPr>
            <w:tcW w:w="586" w:type="dxa"/>
            <w:tcBorders>
              <w:top w:val="double" w:sz="4" w:space="0" w:color="auto"/>
            </w:tcBorders>
            <w:shd w:val="clear" w:color="auto" w:fill="auto"/>
            <w:noWrap/>
            <w:vAlign w:val="center"/>
          </w:tcPr>
          <w:p w14:paraId="237CF11E" w14:textId="77777777" w:rsidR="00184A24" w:rsidRPr="00125162" w:rsidRDefault="00184A24" w:rsidP="00970E2F">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0B3ACB84" w14:textId="77777777" w:rsidR="00184A24" w:rsidRPr="00125162" w:rsidRDefault="00184A24" w:rsidP="00970E2F">
            <w:pPr>
              <w:spacing w:before="0" w:after="0"/>
              <w:jc w:val="center"/>
              <w:rPr>
                <w:rFonts w:ascii="Arial" w:hAnsi="Arial" w:cs="Arial"/>
                <w:color w:val="000000"/>
                <w:sz w:val="16"/>
                <w:szCs w:val="16"/>
                <w:lang w:val="en-AU" w:eastAsia="en-AU"/>
              </w:rPr>
            </w:pPr>
          </w:p>
        </w:tc>
        <w:tc>
          <w:tcPr>
            <w:tcW w:w="497" w:type="dxa"/>
            <w:tcBorders>
              <w:top w:val="double" w:sz="4" w:space="0" w:color="auto"/>
            </w:tcBorders>
            <w:shd w:val="clear" w:color="auto" w:fill="auto"/>
            <w:noWrap/>
            <w:vAlign w:val="center"/>
          </w:tcPr>
          <w:p w14:paraId="699E4298" w14:textId="77777777" w:rsidR="00184A24" w:rsidRPr="00125162" w:rsidRDefault="00184A24" w:rsidP="00970E2F">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bottom"/>
          </w:tcPr>
          <w:p w14:paraId="776DB188" w14:textId="77777777" w:rsidR="00184A24" w:rsidRPr="00125162" w:rsidRDefault="00184A24" w:rsidP="00970E2F">
            <w:pPr>
              <w:spacing w:before="0" w:after="0"/>
              <w:jc w:val="center"/>
              <w:rPr>
                <w:rFonts w:ascii="Arial" w:hAnsi="Arial" w:cs="Arial"/>
                <w:color w:val="000000"/>
                <w:sz w:val="16"/>
                <w:szCs w:val="16"/>
                <w:lang w:val="en-AU" w:eastAsia="en-AU"/>
              </w:rPr>
            </w:pPr>
          </w:p>
        </w:tc>
        <w:tc>
          <w:tcPr>
            <w:tcW w:w="497" w:type="dxa"/>
            <w:tcBorders>
              <w:top w:val="double" w:sz="4" w:space="0" w:color="auto"/>
            </w:tcBorders>
            <w:shd w:val="clear" w:color="auto" w:fill="auto"/>
            <w:noWrap/>
            <w:vAlign w:val="center"/>
          </w:tcPr>
          <w:p w14:paraId="4640B953" w14:textId="77777777" w:rsidR="00184A24" w:rsidRPr="00125162" w:rsidRDefault="00184A24" w:rsidP="00970E2F">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3C127600" w14:textId="77777777" w:rsidR="00184A24" w:rsidRPr="00125162" w:rsidRDefault="00184A24" w:rsidP="00970E2F">
            <w:pPr>
              <w:spacing w:before="0" w:after="0"/>
              <w:jc w:val="center"/>
              <w:rPr>
                <w:rFonts w:ascii="Arial" w:hAnsi="Arial" w:cs="Arial"/>
                <w:color w:val="000000"/>
                <w:sz w:val="16"/>
                <w:szCs w:val="16"/>
                <w:lang w:val="en-AU" w:eastAsia="en-AU"/>
              </w:rPr>
            </w:pPr>
          </w:p>
        </w:tc>
        <w:tc>
          <w:tcPr>
            <w:tcW w:w="497" w:type="dxa"/>
            <w:tcBorders>
              <w:top w:val="double" w:sz="4" w:space="0" w:color="auto"/>
            </w:tcBorders>
            <w:shd w:val="clear" w:color="auto" w:fill="auto"/>
            <w:noWrap/>
            <w:vAlign w:val="center"/>
          </w:tcPr>
          <w:p w14:paraId="2B45B777" w14:textId="77777777" w:rsidR="00184A24" w:rsidRPr="00125162" w:rsidRDefault="00184A24" w:rsidP="00970E2F">
            <w:pPr>
              <w:spacing w:before="0" w:after="0"/>
              <w:jc w:val="center"/>
              <w:rPr>
                <w:rFonts w:ascii="Arial" w:hAnsi="Arial" w:cs="Arial"/>
                <w:color w:val="000000"/>
                <w:sz w:val="16"/>
                <w:szCs w:val="16"/>
                <w:lang w:val="en-AU" w:eastAsia="en-AU"/>
              </w:rPr>
            </w:pPr>
          </w:p>
        </w:tc>
      </w:tr>
      <w:tr w:rsidR="00184A24" w:rsidRPr="00125162" w14:paraId="31E1D0D8" w14:textId="77777777" w:rsidTr="00184A24">
        <w:trPr>
          <w:trHeight w:val="206"/>
        </w:trPr>
        <w:tc>
          <w:tcPr>
            <w:tcW w:w="2291" w:type="dxa"/>
            <w:tcBorders>
              <w:left w:val="double" w:sz="6" w:space="0" w:color="auto"/>
              <w:bottom w:val="single" w:sz="4" w:space="0" w:color="BFBFBF"/>
              <w:right w:val="nil"/>
            </w:tcBorders>
            <w:shd w:val="clear" w:color="auto" w:fill="auto"/>
            <w:noWrap/>
            <w:vAlign w:val="center"/>
          </w:tcPr>
          <w:p w14:paraId="7D548E3A" w14:textId="77777777" w:rsidR="00184A24" w:rsidRPr="00125162" w:rsidRDefault="00184A24" w:rsidP="00970E2F">
            <w:pPr>
              <w:spacing w:before="0" w:after="0"/>
              <w:rPr>
                <w:rFonts w:ascii="Arial" w:hAnsi="Arial" w:cs="Arial"/>
                <w:b/>
                <w:bCs/>
                <w:color w:val="000000"/>
                <w:sz w:val="16"/>
                <w:szCs w:val="16"/>
                <w:lang w:val="en-AU" w:eastAsia="en-AU"/>
              </w:rPr>
            </w:pPr>
          </w:p>
          <w:p w14:paraId="2FE139C9" w14:textId="77777777" w:rsidR="00184A24" w:rsidRPr="00125162" w:rsidRDefault="00184A24" w:rsidP="00970E2F">
            <w:pPr>
              <w:spacing w:before="0" w:after="0"/>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By Household Size -</w:t>
            </w:r>
          </w:p>
        </w:tc>
        <w:tc>
          <w:tcPr>
            <w:tcW w:w="808" w:type="dxa"/>
            <w:tcBorders>
              <w:left w:val="single" w:sz="4" w:space="0" w:color="auto"/>
              <w:bottom w:val="single" w:sz="4" w:space="0" w:color="BFBFBF"/>
              <w:right w:val="single" w:sz="4" w:space="0" w:color="BFBFBF"/>
            </w:tcBorders>
            <w:shd w:val="clear" w:color="auto" w:fill="auto"/>
            <w:noWrap/>
            <w:vAlign w:val="bottom"/>
          </w:tcPr>
          <w:p w14:paraId="6E72B174"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left w:val="nil"/>
              <w:bottom w:val="single" w:sz="4" w:space="0" w:color="BFBFBF"/>
              <w:right w:val="nil"/>
            </w:tcBorders>
            <w:shd w:val="clear" w:color="auto" w:fill="auto"/>
            <w:noWrap/>
            <w:vAlign w:val="center"/>
          </w:tcPr>
          <w:p w14:paraId="410E9C63"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left w:val="single" w:sz="4" w:space="0" w:color="auto"/>
              <w:bottom w:val="single" w:sz="4" w:space="0" w:color="BFBFBF"/>
              <w:right w:val="single" w:sz="4" w:space="0" w:color="BFBFBF"/>
            </w:tcBorders>
            <w:shd w:val="clear" w:color="auto" w:fill="auto"/>
            <w:noWrap/>
            <w:vAlign w:val="center"/>
          </w:tcPr>
          <w:p w14:paraId="68925582"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675" w:type="dxa"/>
            <w:tcBorders>
              <w:left w:val="nil"/>
              <w:bottom w:val="single" w:sz="4" w:space="0" w:color="BFBFBF"/>
              <w:right w:val="single" w:sz="4" w:space="0" w:color="auto"/>
            </w:tcBorders>
            <w:shd w:val="clear" w:color="auto" w:fill="auto"/>
            <w:noWrap/>
            <w:vAlign w:val="center"/>
          </w:tcPr>
          <w:p w14:paraId="50E74A5F"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left w:val="nil"/>
              <w:bottom w:val="single" w:sz="4" w:space="0" w:color="BFBFBF"/>
              <w:right w:val="single" w:sz="4" w:space="0" w:color="BFBFBF"/>
            </w:tcBorders>
            <w:shd w:val="clear" w:color="auto" w:fill="auto"/>
            <w:noWrap/>
            <w:vAlign w:val="center"/>
          </w:tcPr>
          <w:p w14:paraId="541CF8CD"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left w:val="nil"/>
              <w:bottom w:val="single" w:sz="4" w:space="0" w:color="BFBFBF"/>
              <w:right w:val="single" w:sz="4" w:space="0" w:color="auto"/>
            </w:tcBorders>
            <w:shd w:val="clear" w:color="auto" w:fill="auto"/>
            <w:noWrap/>
            <w:vAlign w:val="center"/>
          </w:tcPr>
          <w:p w14:paraId="7681A597"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left w:val="nil"/>
              <w:bottom w:val="single" w:sz="4" w:space="0" w:color="BFBFBF"/>
              <w:right w:val="single" w:sz="4" w:space="0" w:color="BFBFBF"/>
            </w:tcBorders>
            <w:shd w:val="clear" w:color="auto" w:fill="auto"/>
            <w:noWrap/>
            <w:vAlign w:val="bottom"/>
          </w:tcPr>
          <w:p w14:paraId="66BA78E1"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675" w:type="dxa"/>
            <w:tcBorders>
              <w:left w:val="nil"/>
              <w:bottom w:val="single" w:sz="4" w:space="0" w:color="BFBFBF"/>
              <w:right w:val="single" w:sz="4" w:space="0" w:color="auto"/>
            </w:tcBorders>
            <w:shd w:val="clear" w:color="auto" w:fill="auto"/>
            <w:noWrap/>
            <w:vAlign w:val="center"/>
          </w:tcPr>
          <w:p w14:paraId="1ABC46A7"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left w:val="nil"/>
              <w:bottom w:val="single" w:sz="4" w:space="0" w:color="BFBFBF"/>
              <w:right w:val="single" w:sz="4" w:space="0" w:color="BFBFBF"/>
            </w:tcBorders>
            <w:shd w:val="clear" w:color="auto" w:fill="auto"/>
            <w:noWrap/>
            <w:vAlign w:val="center"/>
          </w:tcPr>
          <w:p w14:paraId="43EF3242"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675" w:type="dxa"/>
            <w:tcBorders>
              <w:left w:val="nil"/>
              <w:bottom w:val="single" w:sz="4" w:space="0" w:color="BFBFBF"/>
              <w:right w:val="nil"/>
            </w:tcBorders>
            <w:shd w:val="clear" w:color="auto" w:fill="auto"/>
            <w:noWrap/>
            <w:vAlign w:val="center"/>
          </w:tcPr>
          <w:p w14:paraId="4A67F3A7"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26" w:type="dxa"/>
            <w:tcBorders>
              <w:left w:val="single" w:sz="4" w:space="0" w:color="auto"/>
              <w:bottom w:val="single" w:sz="4" w:space="0" w:color="BFBFBF"/>
              <w:right w:val="single" w:sz="4" w:space="0" w:color="BFBFBF"/>
            </w:tcBorders>
            <w:shd w:val="clear" w:color="auto" w:fill="auto"/>
            <w:noWrap/>
            <w:vAlign w:val="bottom"/>
          </w:tcPr>
          <w:p w14:paraId="10FB3A2B"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586" w:type="dxa"/>
            <w:tcBorders>
              <w:left w:val="nil"/>
              <w:bottom w:val="single" w:sz="4" w:space="0" w:color="BFBFBF"/>
              <w:right w:val="nil"/>
            </w:tcBorders>
            <w:shd w:val="clear" w:color="auto" w:fill="auto"/>
            <w:noWrap/>
            <w:vAlign w:val="center"/>
          </w:tcPr>
          <w:p w14:paraId="10F337B3"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left w:val="single" w:sz="4" w:space="0" w:color="auto"/>
              <w:bottom w:val="single" w:sz="4" w:space="0" w:color="BFBFBF"/>
              <w:right w:val="single" w:sz="4" w:space="0" w:color="BFBFBF"/>
            </w:tcBorders>
            <w:shd w:val="clear" w:color="auto" w:fill="auto"/>
            <w:noWrap/>
            <w:vAlign w:val="center"/>
          </w:tcPr>
          <w:p w14:paraId="5DAC8AB8"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497" w:type="dxa"/>
            <w:tcBorders>
              <w:left w:val="nil"/>
              <w:bottom w:val="single" w:sz="4" w:space="0" w:color="BFBFBF"/>
              <w:right w:val="single" w:sz="4" w:space="0" w:color="auto"/>
            </w:tcBorders>
            <w:shd w:val="clear" w:color="auto" w:fill="auto"/>
            <w:noWrap/>
            <w:vAlign w:val="center"/>
          </w:tcPr>
          <w:p w14:paraId="3F5293A1"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left w:val="nil"/>
              <w:bottom w:val="single" w:sz="4" w:space="0" w:color="BFBFBF"/>
              <w:right w:val="single" w:sz="4" w:space="0" w:color="BFBFBF"/>
            </w:tcBorders>
            <w:shd w:val="clear" w:color="auto" w:fill="auto"/>
            <w:noWrap/>
            <w:vAlign w:val="bottom"/>
          </w:tcPr>
          <w:p w14:paraId="5DF658B6"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497" w:type="dxa"/>
            <w:tcBorders>
              <w:left w:val="nil"/>
              <w:bottom w:val="single" w:sz="4" w:space="0" w:color="BFBFBF"/>
              <w:right w:val="single" w:sz="4" w:space="0" w:color="auto"/>
            </w:tcBorders>
            <w:shd w:val="clear" w:color="auto" w:fill="auto"/>
            <w:noWrap/>
            <w:vAlign w:val="center"/>
          </w:tcPr>
          <w:p w14:paraId="4EB6140F"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left w:val="nil"/>
              <w:bottom w:val="single" w:sz="4" w:space="0" w:color="BFBFBF"/>
              <w:right w:val="single" w:sz="4" w:space="0" w:color="BFBFBF"/>
            </w:tcBorders>
            <w:shd w:val="clear" w:color="auto" w:fill="auto"/>
            <w:noWrap/>
            <w:vAlign w:val="center"/>
          </w:tcPr>
          <w:p w14:paraId="3A2C6A67"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497" w:type="dxa"/>
            <w:tcBorders>
              <w:left w:val="nil"/>
              <w:bottom w:val="single" w:sz="4" w:space="0" w:color="BFBFBF"/>
              <w:right w:val="double" w:sz="6" w:space="0" w:color="auto"/>
            </w:tcBorders>
            <w:shd w:val="clear" w:color="auto" w:fill="auto"/>
            <w:noWrap/>
            <w:vAlign w:val="center"/>
          </w:tcPr>
          <w:p w14:paraId="54FABAEC"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r>
      <w:tr w:rsidR="00184A24" w:rsidRPr="00125162" w14:paraId="298F923D" w14:textId="77777777" w:rsidTr="00184A24">
        <w:trPr>
          <w:trHeight w:val="206"/>
        </w:trPr>
        <w:tc>
          <w:tcPr>
            <w:tcW w:w="2291" w:type="dxa"/>
            <w:tcBorders>
              <w:top w:val="nil"/>
              <w:left w:val="double" w:sz="6" w:space="0" w:color="auto"/>
              <w:bottom w:val="single" w:sz="4" w:space="0" w:color="BFBFBF"/>
              <w:right w:val="nil"/>
            </w:tcBorders>
            <w:shd w:val="clear" w:color="auto" w:fill="auto"/>
            <w:noWrap/>
            <w:vAlign w:val="center"/>
          </w:tcPr>
          <w:p w14:paraId="3F15B188" w14:textId="77777777" w:rsidR="00184A24" w:rsidRPr="00125162" w:rsidRDefault="00184A24"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1 person</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3E4877B0"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61%</w:t>
            </w:r>
          </w:p>
        </w:tc>
        <w:tc>
          <w:tcPr>
            <w:tcW w:w="808" w:type="dxa"/>
            <w:tcBorders>
              <w:top w:val="nil"/>
              <w:left w:val="nil"/>
              <w:bottom w:val="single" w:sz="4" w:space="0" w:color="BFBFBF"/>
              <w:right w:val="nil"/>
            </w:tcBorders>
            <w:shd w:val="clear" w:color="auto" w:fill="auto"/>
            <w:noWrap/>
            <w:vAlign w:val="center"/>
          </w:tcPr>
          <w:p w14:paraId="7D246723"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136</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8959F80"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50%</w:t>
            </w:r>
          </w:p>
        </w:tc>
        <w:tc>
          <w:tcPr>
            <w:tcW w:w="675" w:type="dxa"/>
            <w:tcBorders>
              <w:top w:val="nil"/>
              <w:left w:val="nil"/>
              <w:bottom w:val="single" w:sz="4" w:space="0" w:color="BFBFBF"/>
              <w:right w:val="single" w:sz="4" w:space="0" w:color="auto"/>
            </w:tcBorders>
            <w:shd w:val="clear" w:color="auto" w:fill="auto"/>
            <w:noWrap/>
            <w:vAlign w:val="center"/>
          </w:tcPr>
          <w:p w14:paraId="1F14E006"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56</w:t>
            </w:r>
          </w:p>
        </w:tc>
        <w:tc>
          <w:tcPr>
            <w:tcW w:w="808" w:type="dxa"/>
            <w:tcBorders>
              <w:top w:val="nil"/>
              <w:left w:val="nil"/>
              <w:bottom w:val="single" w:sz="4" w:space="0" w:color="BFBFBF"/>
              <w:right w:val="single" w:sz="4" w:space="0" w:color="BFBFBF"/>
            </w:tcBorders>
            <w:shd w:val="clear" w:color="auto" w:fill="auto"/>
            <w:noWrap/>
            <w:vAlign w:val="center"/>
          </w:tcPr>
          <w:p w14:paraId="7EE2F6A8"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single" w:sz="4" w:space="0" w:color="auto"/>
            </w:tcBorders>
            <w:shd w:val="clear" w:color="auto" w:fill="auto"/>
            <w:noWrap/>
            <w:vAlign w:val="center"/>
          </w:tcPr>
          <w:p w14:paraId="641D78E0"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64</w:t>
            </w:r>
          </w:p>
        </w:tc>
        <w:tc>
          <w:tcPr>
            <w:tcW w:w="808" w:type="dxa"/>
            <w:tcBorders>
              <w:top w:val="nil"/>
              <w:left w:val="nil"/>
              <w:bottom w:val="single" w:sz="4" w:space="0" w:color="BFBFBF"/>
              <w:right w:val="single" w:sz="4" w:space="0" w:color="BFBFBF"/>
            </w:tcBorders>
            <w:shd w:val="clear" w:color="auto" w:fill="auto"/>
            <w:noWrap/>
            <w:vAlign w:val="bottom"/>
          </w:tcPr>
          <w:p w14:paraId="59B30E4D"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13%</w:t>
            </w:r>
          </w:p>
        </w:tc>
        <w:tc>
          <w:tcPr>
            <w:tcW w:w="675" w:type="dxa"/>
            <w:tcBorders>
              <w:top w:val="nil"/>
              <w:left w:val="nil"/>
              <w:bottom w:val="single" w:sz="4" w:space="0" w:color="BFBFBF"/>
              <w:right w:val="single" w:sz="4" w:space="0" w:color="auto"/>
            </w:tcBorders>
            <w:shd w:val="clear" w:color="auto" w:fill="auto"/>
            <w:noWrap/>
            <w:vAlign w:val="center"/>
          </w:tcPr>
          <w:p w14:paraId="45389383"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29</w:t>
            </w:r>
          </w:p>
        </w:tc>
        <w:tc>
          <w:tcPr>
            <w:tcW w:w="808" w:type="dxa"/>
            <w:tcBorders>
              <w:top w:val="nil"/>
              <w:left w:val="nil"/>
              <w:bottom w:val="single" w:sz="4" w:space="0" w:color="BFBFBF"/>
              <w:right w:val="single" w:sz="4" w:space="0" w:color="BFBFBF"/>
            </w:tcBorders>
            <w:shd w:val="clear" w:color="auto" w:fill="auto"/>
            <w:noWrap/>
            <w:vAlign w:val="center"/>
          </w:tcPr>
          <w:p w14:paraId="267FE5E1"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13%</w:t>
            </w:r>
          </w:p>
        </w:tc>
        <w:tc>
          <w:tcPr>
            <w:tcW w:w="675" w:type="dxa"/>
            <w:tcBorders>
              <w:top w:val="nil"/>
              <w:left w:val="nil"/>
              <w:bottom w:val="single" w:sz="4" w:space="0" w:color="BFBFBF"/>
              <w:right w:val="nil"/>
            </w:tcBorders>
            <w:shd w:val="clear" w:color="auto" w:fill="auto"/>
            <w:noWrap/>
            <w:vAlign w:val="center"/>
          </w:tcPr>
          <w:p w14:paraId="13A2A1B0"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24</w:t>
            </w:r>
          </w:p>
        </w:tc>
        <w:tc>
          <w:tcPr>
            <w:tcW w:w="826" w:type="dxa"/>
            <w:tcBorders>
              <w:top w:val="nil"/>
              <w:left w:val="single" w:sz="4" w:space="0" w:color="auto"/>
              <w:bottom w:val="single" w:sz="4" w:space="0" w:color="BFBFBF"/>
              <w:right w:val="single" w:sz="4" w:space="0" w:color="BFBFBF"/>
            </w:tcBorders>
            <w:shd w:val="clear" w:color="auto" w:fill="auto"/>
            <w:noWrap/>
            <w:vAlign w:val="bottom"/>
          </w:tcPr>
          <w:p w14:paraId="61219236"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586" w:type="dxa"/>
            <w:tcBorders>
              <w:top w:val="nil"/>
              <w:left w:val="nil"/>
              <w:bottom w:val="single" w:sz="4" w:space="0" w:color="BFBFBF"/>
              <w:right w:val="nil"/>
            </w:tcBorders>
            <w:shd w:val="clear" w:color="auto" w:fill="auto"/>
            <w:noWrap/>
            <w:vAlign w:val="center"/>
          </w:tcPr>
          <w:p w14:paraId="5FF30113"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69</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87D1F7B"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432D6289"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38</w:t>
            </w:r>
          </w:p>
        </w:tc>
        <w:tc>
          <w:tcPr>
            <w:tcW w:w="808" w:type="dxa"/>
            <w:tcBorders>
              <w:top w:val="nil"/>
              <w:left w:val="nil"/>
              <w:bottom w:val="single" w:sz="4" w:space="0" w:color="BFBFBF"/>
              <w:right w:val="single" w:sz="4" w:space="0" w:color="BFBFBF"/>
            </w:tcBorders>
            <w:shd w:val="clear" w:color="auto" w:fill="auto"/>
            <w:noWrap/>
            <w:vAlign w:val="bottom"/>
          </w:tcPr>
          <w:p w14:paraId="3F2A0C18"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4B1EC4E4"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363</w:t>
            </w:r>
          </w:p>
        </w:tc>
        <w:tc>
          <w:tcPr>
            <w:tcW w:w="808" w:type="dxa"/>
            <w:tcBorders>
              <w:top w:val="nil"/>
              <w:left w:val="nil"/>
              <w:bottom w:val="single" w:sz="4" w:space="0" w:color="BFBFBF"/>
              <w:right w:val="single" w:sz="4" w:space="0" w:color="BFBFBF"/>
            </w:tcBorders>
            <w:shd w:val="clear" w:color="auto" w:fill="auto"/>
            <w:noWrap/>
            <w:vAlign w:val="center"/>
          </w:tcPr>
          <w:p w14:paraId="7674464D"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497" w:type="dxa"/>
            <w:tcBorders>
              <w:top w:val="nil"/>
              <w:left w:val="nil"/>
              <w:bottom w:val="single" w:sz="4" w:space="0" w:color="BFBFBF"/>
              <w:right w:val="double" w:sz="6" w:space="0" w:color="auto"/>
            </w:tcBorders>
            <w:shd w:val="clear" w:color="auto" w:fill="auto"/>
            <w:noWrap/>
            <w:vAlign w:val="center"/>
          </w:tcPr>
          <w:p w14:paraId="65B9F241"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51</w:t>
            </w:r>
          </w:p>
        </w:tc>
      </w:tr>
      <w:tr w:rsidR="00184A24" w:rsidRPr="00125162" w14:paraId="7CEA09C5" w14:textId="77777777" w:rsidTr="00184A24">
        <w:trPr>
          <w:trHeight w:val="206"/>
        </w:trPr>
        <w:tc>
          <w:tcPr>
            <w:tcW w:w="2291" w:type="dxa"/>
            <w:tcBorders>
              <w:top w:val="nil"/>
              <w:left w:val="double" w:sz="6" w:space="0" w:color="auto"/>
              <w:bottom w:val="single" w:sz="4" w:space="0" w:color="BFBFBF"/>
              <w:right w:val="nil"/>
            </w:tcBorders>
            <w:shd w:val="clear" w:color="auto" w:fill="auto"/>
            <w:noWrap/>
            <w:vAlign w:val="center"/>
          </w:tcPr>
          <w:p w14:paraId="03E9F3D9" w14:textId="77777777" w:rsidR="00184A24" w:rsidRPr="00125162" w:rsidRDefault="00184A24"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2 persons</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413C7C76"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52%</w:t>
            </w:r>
          </w:p>
        </w:tc>
        <w:tc>
          <w:tcPr>
            <w:tcW w:w="808" w:type="dxa"/>
            <w:tcBorders>
              <w:top w:val="nil"/>
              <w:left w:val="nil"/>
              <w:bottom w:val="single" w:sz="4" w:space="0" w:color="BFBFBF"/>
              <w:right w:val="nil"/>
            </w:tcBorders>
            <w:shd w:val="clear" w:color="auto" w:fill="auto"/>
            <w:noWrap/>
            <w:vAlign w:val="center"/>
          </w:tcPr>
          <w:p w14:paraId="487F9049"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176</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0CF1D0E"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42%</w:t>
            </w:r>
          </w:p>
        </w:tc>
        <w:tc>
          <w:tcPr>
            <w:tcW w:w="675" w:type="dxa"/>
            <w:tcBorders>
              <w:top w:val="nil"/>
              <w:left w:val="nil"/>
              <w:bottom w:val="single" w:sz="4" w:space="0" w:color="BFBFBF"/>
              <w:right w:val="single" w:sz="4" w:space="0" w:color="auto"/>
            </w:tcBorders>
            <w:shd w:val="clear" w:color="auto" w:fill="auto"/>
            <w:noWrap/>
            <w:vAlign w:val="center"/>
          </w:tcPr>
          <w:p w14:paraId="049A8871"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75</w:t>
            </w:r>
          </w:p>
        </w:tc>
        <w:tc>
          <w:tcPr>
            <w:tcW w:w="808" w:type="dxa"/>
            <w:tcBorders>
              <w:top w:val="nil"/>
              <w:left w:val="nil"/>
              <w:bottom w:val="single" w:sz="4" w:space="0" w:color="BFBFBF"/>
              <w:right w:val="single" w:sz="4" w:space="0" w:color="BFBFBF"/>
            </w:tcBorders>
            <w:shd w:val="clear" w:color="auto" w:fill="auto"/>
            <w:noWrap/>
            <w:vAlign w:val="center"/>
          </w:tcPr>
          <w:p w14:paraId="37710F2C"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single" w:sz="4" w:space="0" w:color="auto"/>
            </w:tcBorders>
            <w:shd w:val="clear" w:color="auto" w:fill="auto"/>
            <w:noWrap/>
            <w:vAlign w:val="center"/>
          </w:tcPr>
          <w:p w14:paraId="075FE6B3"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65</w:t>
            </w:r>
          </w:p>
        </w:tc>
        <w:tc>
          <w:tcPr>
            <w:tcW w:w="808" w:type="dxa"/>
            <w:tcBorders>
              <w:top w:val="nil"/>
              <w:left w:val="nil"/>
              <w:bottom w:val="single" w:sz="4" w:space="0" w:color="BFBFBF"/>
              <w:right w:val="single" w:sz="4" w:space="0" w:color="BFBFBF"/>
            </w:tcBorders>
            <w:shd w:val="clear" w:color="auto" w:fill="auto"/>
            <w:noWrap/>
            <w:vAlign w:val="bottom"/>
          </w:tcPr>
          <w:p w14:paraId="05222118"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13%</w:t>
            </w:r>
          </w:p>
        </w:tc>
        <w:tc>
          <w:tcPr>
            <w:tcW w:w="675" w:type="dxa"/>
            <w:tcBorders>
              <w:top w:val="nil"/>
              <w:left w:val="nil"/>
              <w:bottom w:val="single" w:sz="4" w:space="0" w:color="BFBFBF"/>
              <w:right w:val="single" w:sz="4" w:space="0" w:color="auto"/>
            </w:tcBorders>
            <w:shd w:val="clear" w:color="auto" w:fill="auto"/>
            <w:noWrap/>
            <w:vAlign w:val="center"/>
          </w:tcPr>
          <w:p w14:paraId="095C54D0"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35</w:t>
            </w:r>
          </w:p>
        </w:tc>
        <w:tc>
          <w:tcPr>
            <w:tcW w:w="808" w:type="dxa"/>
            <w:tcBorders>
              <w:top w:val="nil"/>
              <w:left w:val="nil"/>
              <w:bottom w:val="single" w:sz="4" w:space="0" w:color="BFBFBF"/>
              <w:right w:val="single" w:sz="4" w:space="0" w:color="BFBFBF"/>
            </w:tcBorders>
            <w:shd w:val="clear" w:color="auto" w:fill="auto"/>
            <w:noWrap/>
            <w:vAlign w:val="center"/>
          </w:tcPr>
          <w:p w14:paraId="362E60CB"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w:t>
            </w:r>
          </w:p>
        </w:tc>
        <w:tc>
          <w:tcPr>
            <w:tcW w:w="675" w:type="dxa"/>
            <w:tcBorders>
              <w:top w:val="nil"/>
              <w:left w:val="nil"/>
              <w:bottom w:val="single" w:sz="4" w:space="0" w:color="BFBFBF"/>
              <w:right w:val="nil"/>
            </w:tcBorders>
            <w:shd w:val="clear" w:color="auto" w:fill="auto"/>
            <w:noWrap/>
            <w:vAlign w:val="center"/>
          </w:tcPr>
          <w:p w14:paraId="2C440C30"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26</w:t>
            </w:r>
          </w:p>
        </w:tc>
        <w:tc>
          <w:tcPr>
            <w:tcW w:w="826" w:type="dxa"/>
            <w:tcBorders>
              <w:top w:val="nil"/>
              <w:left w:val="single" w:sz="4" w:space="0" w:color="auto"/>
              <w:bottom w:val="single" w:sz="4" w:space="0" w:color="BFBFBF"/>
              <w:right w:val="single" w:sz="4" w:space="0" w:color="BFBFBF"/>
            </w:tcBorders>
            <w:shd w:val="clear" w:color="auto" w:fill="auto"/>
            <w:noWrap/>
            <w:vAlign w:val="bottom"/>
          </w:tcPr>
          <w:p w14:paraId="49944901"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w:t>
            </w:r>
          </w:p>
        </w:tc>
        <w:tc>
          <w:tcPr>
            <w:tcW w:w="586" w:type="dxa"/>
            <w:tcBorders>
              <w:top w:val="nil"/>
              <w:left w:val="nil"/>
              <w:bottom w:val="single" w:sz="4" w:space="0" w:color="BFBFBF"/>
              <w:right w:val="nil"/>
            </w:tcBorders>
            <w:shd w:val="clear" w:color="auto" w:fill="auto"/>
            <w:noWrap/>
            <w:vAlign w:val="center"/>
          </w:tcPr>
          <w:p w14:paraId="58C194B6"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113</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572F2CC"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75D92611"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bottom"/>
          </w:tcPr>
          <w:p w14:paraId="26964F97"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6F781F9B"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555</w:t>
            </w:r>
          </w:p>
        </w:tc>
        <w:tc>
          <w:tcPr>
            <w:tcW w:w="808" w:type="dxa"/>
            <w:tcBorders>
              <w:top w:val="nil"/>
              <w:left w:val="nil"/>
              <w:bottom w:val="single" w:sz="4" w:space="0" w:color="BFBFBF"/>
              <w:right w:val="single" w:sz="4" w:space="0" w:color="BFBFBF"/>
            </w:tcBorders>
            <w:shd w:val="clear" w:color="auto" w:fill="auto"/>
            <w:noWrap/>
            <w:vAlign w:val="center"/>
          </w:tcPr>
          <w:p w14:paraId="6E616FA6"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double" w:sz="6" w:space="0" w:color="auto"/>
            </w:tcBorders>
            <w:shd w:val="clear" w:color="auto" w:fill="auto"/>
            <w:noWrap/>
            <w:vAlign w:val="center"/>
          </w:tcPr>
          <w:p w14:paraId="2B051457"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r>
      <w:tr w:rsidR="00184A24" w:rsidRPr="00125162" w14:paraId="6AA061B5" w14:textId="77777777" w:rsidTr="00184A24">
        <w:trPr>
          <w:trHeight w:val="206"/>
        </w:trPr>
        <w:tc>
          <w:tcPr>
            <w:tcW w:w="2291" w:type="dxa"/>
            <w:tcBorders>
              <w:top w:val="nil"/>
              <w:left w:val="double" w:sz="6" w:space="0" w:color="auto"/>
              <w:bottom w:val="single" w:sz="4" w:space="0" w:color="BFBFBF"/>
              <w:right w:val="nil"/>
            </w:tcBorders>
            <w:shd w:val="clear" w:color="auto" w:fill="auto"/>
            <w:noWrap/>
            <w:vAlign w:val="center"/>
          </w:tcPr>
          <w:p w14:paraId="3985C54D" w14:textId="77777777" w:rsidR="00184A24" w:rsidRPr="00125162" w:rsidRDefault="00184A24"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3 persons</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5BEEE2D4"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38%</w:t>
            </w:r>
          </w:p>
        </w:tc>
        <w:tc>
          <w:tcPr>
            <w:tcW w:w="808" w:type="dxa"/>
            <w:tcBorders>
              <w:top w:val="nil"/>
              <w:left w:val="nil"/>
              <w:bottom w:val="single" w:sz="4" w:space="0" w:color="BFBFBF"/>
              <w:right w:val="nil"/>
            </w:tcBorders>
            <w:shd w:val="clear" w:color="auto" w:fill="auto"/>
            <w:noWrap/>
            <w:vAlign w:val="center"/>
          </w:tcPr>
          <w:p w14:paraId="7680C045"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181</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45D0E6D"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27%</w:t>
            </w:r>
          </w:p>
        </w:tc>
        <w:tc>
          <w:tcPr>
            <w:tcW w:w="675" w:type="dxa"/>
            <w:tcBorders>
              <w:top w:val="nil"/>
              <w:left w:val="nil"/>
              <w:bottom w:val="single" w:sz="4" w:space="0" w:color="BFBFBF"/>
              <w:right w:val="single" w:sz="4" w:space="0" w:color="auto"/>
            </w:tcBorders>
            <w:shd w:val="clear" w:color="auto" w:fill="auto"/>
            <w:noWrap/>
            <w:vAlign w:val="center"/>
          </w:tcPr>
          <w:p w14:paraId="40FF5313"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88</w:t>
            </w:r>
          </w:p>
        </w:tc>
        <w:tc>
          <w:tcPr>
            <w:tcW w:w="808" w:type="dxa"/>
            <w:tcBorders>
              <w:top w:val="nil"/>
              <w:left w:val="nil"/>
              <w:bottom w:val="single" w:sz="4" w:space="0" w:color="BFBFBF"/>
              <w:right w:val="single" w:sz="4" w:space="0" w:color="BFBFBF"/>
            </w:tcBorders>
            <w:shd w:val="clear" w:color="auto" w:fill="auto"/>
            <w:noWrap/>
            <w:vAlign w:val="center"/>
          </w:tcPr>
          <w:p w14:paraId="1E22D3D3"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single" w:sz="4" w:space="0" w:color="auto"/>
            </w:tcBorders>
            <w:shd w:val="clear" w:color="auto" w:fill="auto"/>
            <w:noWrap/>
            <w:vAlign w:val="center"/>
          </w:tcPr>
          <w:p w14:paraId="392509EA"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64</w:t>
            </w:r>
          </w:p>
        </w:tc>
        <w:tc>
          <w:tcPr>
            <w:tcW w:w="808" w:type="dxa"/>
            <w:tcBorders>
              <w:top w:val="nil"/>
              <w:left w:val="nil"/>
              <w:bottom w:val="single" w:sz="4" w:space="0" w:color="BFBFBF"/>
              <w:right w:val="single" w:sz="4" w:space="0" w:color="BFBFBF"/>
            </w:tcBorders>
            <w:shd w:val="clear" w:color="auto" w:fill="auto"/>
            <w:noWrap/>
            <w:vAlign w:val="bottom"/>
          </w:tcPr>
          <w:p w14:paraId="5CFA1BB1"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w:t>
            </w:r>
          </w:p>
        </w:tc>
        <w:tc>
          <w:tcPr>
            <w:tcW w:w="675" w:type="dxa"/>
            <w:tcBorders>
              <w:top w:val="nil"/>
              <w:left w:val="nil"/>
              <w:bottom w:val="single" w:sz="4" w:space="0" w:color="BFBFBF"/>
              <w:right w:val="single" w:sz="4" w:space="0" w:color="auto"/>
            </w:tcBorders>
            <w:shd w:val="clear" w:color="auto" w:fill="auto"/>
            <w:noWrap/>
            <w:vAlign w:val="center"/>
          </w:tcPr>
          <w:p w14:paraId="02052C4C"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36</w:t>
            </w:r>
          </w:p>
        </w:tc>
        <w:tc>
          <w:tcPr>
            <w:tcW w:w="808" w:type="dxa"/>
            <w:tcBorders>
              <w:top w:val="nil"/>
              <w:left w:val="nil"/>
              <w:bottom w:val="single" w:sz="4" w:space="0" w:color="BFBFBF"/>
              <w:right w:val="single" w:sz="4" w:space="0" w:color="BFBFBF"/>
            </w:tcBorders>
            <w:shd w:val="clear" w:color="auto" w:fill="auto"/>
            <w:noWrap/>
            <w:vAlign w:val="center"/>
          </w:tcPr>
          <w:p w14:paraId="1B810EAB"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w:t>
            </w:r>
          </w:p>
        </w:tc>
        <w:tc>
          <w:tcPr>
            <w:tcW w:w="675" w:type="dxa"/>
            <w:tcBorders>
              <w:top w:val="nil"/>
              <w:left w:val="nil"/>
              <w:bottom w:val="single" w:sz="4" w:space="0" w:color="BFBFBF"/>
              <w:right w:val="nil"/>
            </w:tcBorders>
            <w:shd w:val="clear" w:color="auto" w:fill="auto"/>
            <w:noWrap/>
            <w:vAlign w:val="center"/>
          </w:tcPr>
          <w:p w14:paraId="411C6C4C"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37</w:t>
            </w:r>
          </w:p>
        </w:tc>
        <w:tc>
          <w:tcPr>
            <w:tcW w:w="826" w:type="dxa"/>
            <w:tcBorders>
              <w:top w:val="nil"/>
              <w:left w:val="single" w:sz="4" w:space="0" w:color="auto"/>
              <w:bottom w:val="single" w:sz="4" w:space="0" w:color="BFBFBF"/>
              <w:right w:val="single" w:sz="4" w:space="0" w:color="BFBFBF"/>
            </w:tcBorders>
            <w:shd w:val="clear" w:color="auto" w:fill="auto"/>
            <w:noWrap/>
            <w:vAlign w:val="bottom"/>
          </w:tcPr>
          <w:p w14:paraId="7A737699"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586" w:type="dxa"/>
            <w:tcBorders>
              <w:top w:val="nil"/>
              <w:left w:val="nil"/>
              <w:bottom w:val="single" w:sz="4" w:space="0" w:color="BFBFBF"/>
              <w:right w:val="nil"/>
            </w:tcBorders>
            <w:shd w:val="clear" w:color="auto" w:fill="auto"/>
            <w:noWrap/>
            <w:vAlign w:val="center"/>
          </w:tcPr>
          <w:p w14:paraId="3A99C75D"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182</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8821753"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497" w:type="dxa"/>
            <w:tcBorders>
              <w:top w:val="nil"/>
              <w:left w:val="nil"/>
              <w:bottom w:val="single" w:sz="4" w:space="0" w:color="BFBFBF"/>
              <w:right w:val="single" w:sz="4" w:space="0" w:color="auto"/>
            </w:tcBorders>
            <w:shd w:val="clear" w:color="auto" w:fill="auto"/>
            <w:noWrap/>
            <w:vAlign w:val="center"/>
          </w:tcPr>
          <w:p w14:paraId="71C58B23"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52</w:t>
            </w:r>
          </w:p>
        </w:tc>
        <w:tc>
          <w:tcPr>
            <w:tcW w:w="808" w:type="dxa"/>
            <w:tcBorders>
              <w:top w:val="nil"/>
              <w:left w:val="nil"/>
              <w:bottom w:val="single" w:sz="4" w:space="0" w:color="BFBFBF"/>
              <w:right w:val="single" w:sz="4" w:space="0" w:color="BFBFBF"/>
            </w:tcBorders>
            <w:shd w:val="clear" w:color="auto" w:fill="auto"/>
            <w:noWrap/>
            <w:vAlign w:val="bottom"/>
          </w:tcPr>
          <w:p w14:paraId="4277C290"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076FEA1A"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6B74AE7A"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double" w:sz="6" w:space="0" w:color="auto"/>
            </w:tcBorders>
            <w:shd w:val="clear" w:color="auto" w:fill="auto"/>
            <w:noWrap/>
            <w:vAlign w:val="center"/>
          </w:tcPr>
          <w:p w14:paraId="76565FA6"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r>
      <w:tr w:rsidR="00184A24" w:rsidRPr="00125162" w14:paraId="35CA14FC" w14:textId="77777777" w:rsidTr="002B0E16">
        <w:trPr>
          <w:trHeight w:val="206"/>
        </w:trPr>
        <w:tc>
          <w:tcPr>
            <w:tcW w:w="2291" w:type="dxa"/>
            <w:tcBorders>
              <w:top w:val="nil"/>
              <w:left w:val="double" w:sz="6" w:space="0" w:color="auto"/>
              <w:bottom w:val="single" w:sz="4" w:space="0" w:color="BFBFBF"/>
              <w:right w:val="nil"/>
            </w:tcBorders>
            <w:shd w:val="clear" w:color="auto" w:fill="auto"/>
            <w:noWrap/>
            <w:vAlign w:val="center"/>
          </w:tcPr>
          <w:p w14:paraId="25D14714" w14:textId="77777777" w:rsidR="00184A24" w:rsidRPr="00125162" w:rsidRDefault="00184A24"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4 or more persons</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68A09A70"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23%</w:t>
            </w:r>
          </w:p>
        </w:tc>
        <w:tc>
          <w:tcPr>
            <w:tcW w:w="808" w:type="dxa"/>
            <w:tcBorders>
              <w:top w:val="nil"/>
              <w:left w:val="nil"/>
              <w:bottom w:val="single" w:sz="4" w:space="0" w:color="BFBFBF"/>
              <w:right w:val="nil"/>
            </w:tcBorders>
            <w:shd w:val="clear" w:color="auto" w:fill="auto"/>
            <w:noWrap/>
            <w:vAlign w:val="center"/>
          </w:tcPr>
          <w:p w14:paraId="7451A229"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193</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AC6F92D"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23%</w:t>
            </w:r>
          </w:p>
        </w:tc>
        <w:tc>
          <w:tcPr>
            <w:tcW w:w="675" w:type="dxa"/>
            <w:tcBorders>
              <w:top w:val="nil"/>
              <w:left w:val="nil"/>
              <w:bottom w:val="single" w:sz="4" w:space="0" w:color="BFBFBF"/>
              <w:right w:val="single" w:sz="4" w:space="0" w:color="auto"/>
            </w:tcBorders>
            <w:shd w:val="clear" w:color="auto" w:fill="auto"/>
            <w:noWrap/>
            <w:vAlign w:val="center"/>
          </w:tcPr>
          <w:p w14:paraId="3E521DF9"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115</w:t>
            </w:r>
          </w:p>
        </w:tc>
        <w:tc>
          <w:tcPr>
            <w:tcW w:w="808" w:type="dxa"/>
            <w:tcBorders>
              <w:top w:val="nil"/>
              <w:left w:val="nil"/>
              <w:bottom w:val="single" w:sz="4" w:space="0" w:color="BFBFBF"/>
              <w:right w:val="single" w:sz="4" w:space="0" w:color="BFBFBF"/>
            </w:tcBorders>
            <w:shd w:val="clear" w:color="auto" w:fill="auto"/>
            <w:noWrap/>
            <w:vAlign w:val="center"/>
          </w:tcPr>
          <w:p w14:paraId="6F549F36"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single" w:sz="4" w:space="0" w:color="auto"/>
            </w:tcBorders>
            <w:shd w:val="clear" w:color="auto" w:fill="auto"/>
            <w:noWrap/>
            <w:vAlign w:val="center"/>
          </w:tcPr>
          <w:p w14:paraId="1C6CDEF1"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64</w:t>
            </w:r>
          </w:p>
        </w:tc>
        <w:tc>
          <w:tcPr>
            <w:tcW w:w="808" w:type="dxa"/>
            <w:tcBorders>
              <w:top w:val="nil"/>
              <w:left w:val="nil"/>
              <w:bottom w:val="single" w:sz="4" w:space="0" w:color="BFBFBF"/>
              <w:right w:val="single" w:sz="4" w:space="0" w:color="BFBFBF"/>
            </w:tcBorders>
            <w:shd w:val="clear" w:color="auto" w:fill="auto"/>
            <w:noWrap/>
            <w:vAlign w:val="bottom"/>
          </w:tcPr>
          <w:p w14:paraId="17B19500"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w:t>
            </w:r>
          </w:p>
        </w:tc>
        <w:tc>
          <w:tcPr>
            <w:tcW w:w="675" w:type="dxa"/>
            <w:tcBorders>
              <w:top w:val="nil"/>
              <w:left w:val="nil"/>
              <w:bottom w:val="single" w:sz="4" w:space="0" w:color="BFBFBF"/>
              <w:right w:val="single" w:sz="4" w:space="0" w:color="auto"/>
            </w:tcBorders>
            <w:shd w:val="clear" w:color="auto" w:fill="auto"/>
            <w:noWrap/>
            <w:vAlign w:val="center"/>
          </w:tcPr>
          <w:p w14:paraId="12ADE57D"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46</w:t>
            </w:r>
          </w:p>
        </w:tc>
        <w:tc>
          <w:tcPr>
            <w:tcW w:w="808" w:type="dxa"/>
            <w:tcBorders>
              <w:top w:val="nil"/>
              <w:left w:val="nil"/>
              <w:bottom w:val="single" w:sz="4" w:space="0" w:color="BFBFBF"/>
              <w:right w:val="single" w:sz="4" w:space="0" w:color="BFBFBF"/>
            </w:tcBorders>
            <w:shd w:val="clear" w:color="auto" w:fill="auto"/>
            <w:noWrap/>
            <w:vAlign w:val="center"/>
          </w:tcPr>
          <w:p w14:paraId="3449A0A3"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w:t>
            </w:r>
          </w:p>
        </w:tc>
        <w:tc>
          <w:tcPr>
            <w:tcW w:w="675" w:type="dxa"/>
            <w:tcBorders>
              <w:top w:val="nil"/>
              <w:left w:val="nil"/>
              <w:bottom w:val="single" w:sz="4" w:space="0" w:color="BFBFBF"/>
              <w:right w:val="nil"/>
            </w:tcBorders>
            <w:shd w:val="clear" w:color="auto" w:fill="auto"/>
            <w:noWrap/>
            <w:vAlign w:val="center"/>
          </w:tcPr>
          <w:p w14:paraId="07A457D9"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64</w:t>
            </w:r>
          </w:p>
        </w:tc>
        <w:tc>
          <w:tcPr>
            <w:tcW w:w="826" w:type="dxa"/>
            <w:tcBorders>
              <w:top w:val="nil"/>
              <w:left w:val="single" w:sz="4" w:space="0" w:color="auto"/>
              <w:bottom w:val="single" w:sz="4" w:space="0" w:color="BFBFBF"/>
              <w:right w:val="single" w:sz="4" w:space="0" w:color="BFBFBF"/>
            </w:tcBorders>
            <w:shd w:val="clear" w:color="auto" w:fill="auto"/>
            <w:noWrap/>
            <w:vAlign w:val="bottom"/>
          </w:tcPr>
          <w:p w14:paraId="46CAD003"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586" w:type="dxa"/>
            <w:tcBorders>
              <w:top w:val="nil"/>
              <w:left w:val="nil"/>
              <w:bottom w:val="single" w:sz="4" w:space="0" w:color="BFBFBF"/>
              <w:right w:val="nil"/>
            </w:tcBorders>
            <w:shd w:val="clear" w:color="auto" w:fill="auto"/>
            <w:noWrap/>
            <w:vAlign w:val="center"/>
          </w:tcPr>
          <w:p w14:paraId="6D9AD50F"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194</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7EC95B6"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7A384B4B"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bottom"/>
          </w:tcPr>
          <w:p w14:paraId="5CAD76D4"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05B48327"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7918245D"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double" w:sz="6" w:space="0" w:color="auto"/>
            </w:tcBorders>
            <w:shd w:val="clear" w:color="auto" w:fill="auto"/>
            <w:noWrap/>
            <w:vAlign w:val="center"/>
          </w:tcPr>
          <w:p w14:paraId="2E3802A4"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r>
      <w:tr w:rsidR="00184A24" w:rsidRPr="00125162" w14:paraId="30454A08" w14:textId="77777777" w:rsidTr="00184A24">
        <w:trPr>
          <w:trHeight w:val="206"/>
        </w:trPr>
        <w:tc>
          <w:tcPr>
            <w:tcW w:w="2291" w:type="dxa"/>
            <w:tcBorders>
              <w:top w:val="nil"/>
              <w:left w:val="double" w:sz="6" w:space="0" w:color="auto"/>
              <w:bottom w:val="single" w:sz="4" w:space="0" w:color="BFBFBF"/>
              <w:right w:val="nil"/>
            </w:tcBorders>
            <w:shd w:val="clear" w:color="auto" w:fill="auto"/>
            <w:noWrap/>
            <w:vAlign w:val="center"/>
          </w:tcPr>
          <w:p w14:paraId="2493E55C" w14:textId="77777777" w:rsidR="00184A24" w:rsidRPr="00125162" w:rsidRDefault="00184A24" w:rsidP="00970E2F">
            <w:pPr>
              <w:spacing w:before="0" w:after="0"/>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By Housing Status -</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58D2BDC8"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nil"/>
            </w:tcBorders>
            <w:shd w:val="clear" w:color="auto" w:fill="auto"/>
            <w:noWrap/>
            <w:vAlign w:val="center"/>
          </w:tcPr>
          <w:p w14:paraId="27C786D0"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C8B9548"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675" w:type="dxa"/>
            <w:tcBorders>
              <w:top w:val="nil"/>
              <w:left w:val="nil"/>
              <w:bottom w:val="single" w:sz="4" w:space="0" w:color="BFBFBF"/>
              <w:right w:val="single" w:sz="4" w:space="0" w:color="auto"/>
            </w:tcBorders>
            <w:shd w:val="clear" w:color="auto" w:fill="auto"/>
            <w:noWrap/>
            <w:vAlign w:val="center"/>
          </w:tcPr>
          <w:p w14:paraId="01EABC15"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253E2BB3"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auto"/>
            </w:tcBorders>
            <w:shd w:val="clear" w:color="auto" w:fill="auto"/>
            <w:noWrap/>
            <w:vAlign w:val="center"/>
          </w:tcPr>
          <w:p w14:paraId="5D1F431A"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bottom"/>
          </w:tcPr>
          <w:p w14:paraId="135E1B75"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675" w:type="dxa"/>
            <w:tcBorders>
              <w:top w:val="nil"/>
              <w:left w:val="nil"/>
              <w:bottom w:val="single" w:sz="4" w:space="0" w:color="BFBFBF"/>
              <w:right w:val="single" w:sz="4" w:space="0" w:color="auto"/>
            </w:tcBorders>
            <w:shd w:val="clear" w:color="auto" w:fill="auto"/>
            <w:noWrap/>
            <w:vAlign w:val="center"/>
          </w:tcPr>
          <w:p w14:paraId="1C501745"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47997BA5"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675" w:type="dxa"/>
            <w:tcBorders>
              <w:top w:val="nil"/>
              <w:left w:val="nil"/>
              <w:bottom w:val="single" w:sz="4" w:space="0" w:color="BFBFBF"/>
              <w:right w:val="nil"/>
            </w:tcBorders>
            <w:shd w:val="clear" w:color="auto" w:fill="auto"/>
            <w:noWrap/>
            <w:vAlign w:val="center"/>
          </w:tcPr>
          <w:p w14:paraId="66295104"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26" w:type="dxa"/>
            <w:tcBorders>
              <w:top w:val="nil"/>
              <w:left w:val="single" w:sz="4" w:space="0" w:color="auto"/>
              <w:bottom w:val="single" w:sz="4" w:space="0" w:color="BFBFBF"/>
              <w:right w:val="single" w:sz="4" w:space="0" w:color="BFBFBF"/>
            </w:tcBorders>
            <w:shd w:val="clear" w:color="auto" w:fill="auto"/>
            <w:noWrap/>
            <w:vAlign w:val="bottom"/>
          </w:tcPr>
          <w:p w14:paraId="5A15EBC1"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586" w:type="dxa"/>
            <w:tcBorders>
              <w:top w:val="nil"/>
              <w:left w:val="nil"/>
              <w:bottom w:val="single" w:sz="4" w:space="0" w:color="BFBFBF"/>
              <w:right w:val="nil"/>
            </w:tcBorders>
            <w:shd w:val="clear" w:color="auto" w:fill="auto"/>
            <w:noWrap/>
            <w:vAlign w:val="center"/>
          </w:tcPr>
          <w:p w14:paraId="16023B22"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EA35008"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497" w:type="dxa"/>
            <w:tcBorders>
              <w:top w:val="nil"/>
              <w:left w:val="nil"/>
              <w:bottom w:val="single" w:sz="4" w:space="0" w:color="BFBFBF"/>
              <w:right w:val="single" w:sz="4" w:space="0" w:color="auto"/>
            </w:tcBorders>
            <w:shd w:val="clear" w:color="auto" w:fill="auto"/>
            <w:noWrap/>
            <w:vAlign w:val="center"/>
          </w:tcPr>
          <w:p w14:paraId="0A422418"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bottom"/>
          </w:tcPr>
          <w:p w14:paraId="266F5076"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497" w:type="dxa"/>
            <w:tcBorders>
              <w:top w:val="nil"/>
              <w:left w:val="nil"/>
              <w:bottom w:val="single" w:sz="4" w:space="0" w:color="BFBFBF"/>
              <w:right w:val="single" w:sz="4" w:space="0" w:color="auto"/>
            </w:tcBorders>
            <w:shd w:val="clear" w:color="auto" w:fill="auto"/>
            <w:noWrap/>
            <w:vAlign w:val="center"/>
          </w:tcPr>
          <w:p w14:paraId="176E8AFF"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06D72119"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497" w:type="dxa"/>
            <w:tcBorders>
              <w:top w:val="nil"/>
              <w:left w:val="nil"/>
              <w:bottom w:val="single" w:sz="4" w:space="0" w:color="BFBFBF"/>
              <w:right w:val="double" w:sz="6" w:space="0" w:color="auto"/>
            </w:tcBorders>
            <w:shd w:val="clear" w:color="auto" w:fill="auto"/>
            <w:noWrap/>
            <w:vAlign w:val="center"/>
          </w:tcPr>
          <w:p w14:paraId="061D6200"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r>
      <w:tr w:rsidR="00184A24" w:rsidRPr="00125162" w14:paraId="40E6D68E" w14:textId="77777777" w:rsidTr="00184A24">
        <w:trPr>
          <w:trHeight w:val="206"/>
        </w:trPr>
        <w:tc>
          <w:tcPr>
            <w:tcW w:w="2291" w:type="dxa"/>
            <w:tcBorders>
              <w:top w:val="nil"/>
              <w:left w:val="double" w:sz="6" w:space="0" w:color="auto"/>
              <w:bottom w:val="single" w:sz="4" w:space="0" w:color="BFBFBF"/>
              <w:right w:val="nil"/>
            </w:tcBorders>
            <w:shd w:val="clear" w:color="auto" w:fill="auto"/>
            <w:noWrap/>
            <w:vAlign w:val="center"/>
          </w:tcPr>
          <w:p w14:paraId="6D35D8F0" w14:textId="77777777" w:rsidR="00184A24" w:rsidRPr="00125162" w:rsidRDefault="00184A24"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Owned/paid off</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45D06CB1"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51%</w:t>
            </w:r>
          </w:p>
        </w:tc>
        <w:tc>
          <w:tcPr>
            <w:tcW w:w="808" w:type="dxa"/>
            <w:tcBorders>
              <w:top w:val="nil"/>
              <w:left w:val="nil"/>
              <w:bottom w:val="single" w:sz="4" w:space="0" w:color="BFBFBF"/>
              <w:right w:val="nil"/>
            </w:tcBorders>
            <w:shd w:val="clear" w:color="auto" w:fill="auto"/>
            <w:noWrap/>
            <w:vAlign w:val="center"/>
          </w:tcPr>
          <w:p w14:paraId="67E6A5BA"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164</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670D233"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42%</w:t>
            </w:r>
          </w:p>
        </w:tc>
        <w:tc>
          <w:tcPr>
            <w:tcW w:w="675" w:type="dxa"/>
            <w:tcBorders>
              <w:top w:val="nil"/>
              <w:left w:val="nil"/>
              <w:bottom w:val="single" w:sz="4" w:space="0" w:color="BFBFBF"/>
              <w:right w:val="single" w:sz="4" w:space="0" w:color="auto"/>
            </w:tcBorders>
            <w:shd w:val="clear" w:color="auto" w:fill="auto"/>
            <w:noWrap/>
            <w:vAlign w:val="center"/>
          </w:tcPr>
          <w:p w14:paraId="013CAB26"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75</w:t>
            </w:r>
          </w:p>
        </w:tc>
        <w:tc>
          <w:tcPr>
            <w:tcW w:w="808" w:type="dxa"/>
            <w:tcBorders>
              <w:top w:val="nil"/>
              <w:left w:val="nil"/>
              <w:bottom w:val="single" w:sz="4" w:space="0" w:color="BFBFBF"/>
              <w:right w:val="single" w:sz="4" w:space="0" w:color="BFBFBF"/>
            </w:tcBorders>
            <w:shd w:val="clear" w:color="auto" w:fill="auto"/>
            <w:noWrap/>
            <w:vAlign w:val="center"/>
          </w:tcPr>
          <w:p w14:paraId="0F7E8243"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single" w:sz="4" w:space="0" w:color="auto"/>
            </w:tcBorders>
            <w:shd w:val="clear" w:color="auto" w:fill="auto"/>
            <w:noWrap/>
            <w:vAlign w:val="center"/>
          </w:tcPr>
          <w:p w14:paraId="0357F353"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65</w:t>
            </w:r>
          </w:p>
        </w:tc>
        <w:tc>
          <w:tcPr>
            <w:tcW w:w="808" w:type="dxa"/>
            <w:tcBorders>
              <w:top w:val="nil"/>
              <w:left w:val="nil"/>
              <w:bottom w:val="single" w:sz="4" w:space="0" w:color="BFBFBF"/>
              <w:right w:val="single" w:sz="4" w:space="0" w:color="BFBFBF"/>
            </w:tcBorders>
            <w:shd w:val="clear" w:color="auto" w:fill="auto"/>
            <w:noWrap/>
            <w:vAlign w:val="bottom"/>
          </w:tcPr>
          <w:p w14:paraId="601E71DB"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12%</w:t>
            </w:r>
          </w:p>
        </w:tc>
        <w:tc>
          <w:tcPr>
            <w:tcW w:w="675" w:type="dxa"/>
            <w:tcBorders>
              <w:top w:val="nil"/>
              <w:left w:val="nil"/>
              <w:bottom w:val="single" w:sz="4" w:space="0" w:color="BFBFBF"/>
              <w:right w:val="single" w:sz="4" w:space="0" w:color="auto"/>
            </w:tcBorders>
            <w:shd w:val="clear" w:color="auto" w:fill="auto"/>
            <w:noWrap/>
            <w:vAlign w:val="center"/>
          </w:tcPr>
          <w:p w14:paraId="0B02D7AF"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34</w:t>
            </w:r>
          </w:p>
        </w:tc>
        <w:tc>
          <w:tcPr>
            <w:tcW w:w="808" w:type="dxa"/>
            <w:tcBorders>
              <w:top w:val="nil"/>
              <w:left w:val="nil"/>
              <w:bottom w:val="single" w:sz="4" w:space="0" w:color="BFBFBF"/>
              <w:right w:val="single" w:sz="4" w:space="0" w:color="BFBFBF"/>
            </w:tcBorders>
            <w:shd w:val="clear" w:color="auto" w:fill="auto"/>
            <w:noWrap/>
            <w:vAlign w:val="center"/>
          </w:tcPr>
          <w:p w14:paraId="07190CC6"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12%</w:t>
            </w:r>
          </w:p>
        </w:tc>
        <w:tc>
          <w:tcPr>
            <w:tcW w:w="675" w:type="dxa"/>
            <w:tcBorders>
              <w:top w:val="nil"/>
              <w:left w:val="nil"/>
              <w:bottom w:val="single" w:sz="4" w:space="0" w:color="BFBFBF"/>
              <w:right w:val="nil"/>
            </w:tcBorders>
            <w:shd w:val="clear" w:color="auto" w:fill="auto"/>
            <w:noWrap/>
            <w:vAlign w:val="center"/>
          </w:tcPr>
          <w:p w14:paraId="670BC43F"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25</w:t>
            </w:r>
          </w:p>
        </w:tc>
        <w:tc>
          <w:tcPr>
            <w:tcW w:w="826" w:type="dxa"/>
            <w:tcBorders>
              <w:top w:val="nil"/>
              <w:left w:val="single" w:sz="4" w:space="0" w:color="auto"/>
              <w:bottom w:val="single" w:sz="4" w:space="0" w:color="BFBFBF"/>
              <w:right w:val="single" w:sz="4" w:space="0" w:color="BFBFBF"/>
            </w:tcBorders>
            <w:shd w:val="clear" w:color="auto" w:fill="auto"/>
            <w:noWrap/>
            <w:vAlign w:val="bottom"/>
          </w:tcPr>
          <w:p w14:paraId="49748731"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586" w:type="dxa"/>
            <w:tcBorders>
              <w:top w:val="nil"/>
              <w:left w:val="nil"/>
              <w:bottom w:val="single" w:sz="4" w:space="0" w:color="BFBFBF"/>
              <w:right w:val="nil"/>
            </w:tcBorders>
            <w:shd w:val="clear" w:color="auto" w:fill="auto"/>
            <w:noWrap/>
            <w:vAlign w:val="center"/>
          </w:tcPr>
          <w:p w14:paraId="167348A2"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102</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FB61C8E"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68726C25"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bottom"/>
          </w:tcPr>
          <w:p w14:paraId="08ABAB40"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3CD567A1"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61F559DD"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497" w:type="dxa"/>
            <w:tcBorders>
              <w:top w:val="nil"/>
              <w:left w:val="nil"/>
              <w:bottom w:val="single" w:sz="4" w:space="0" w:color="BFBFBF"/>
              <w:right w:val="double" w:sz="6" w:space="0" w:color="auto"/>
            </w:tcBorders>
            <w:shd w:val="clear" w:color="auto" w:fill="auto"/>
            <w:noWrap/>
            <w:vAlign w:val="center"/>
          </w:tcPr>
          <w:p w14:paraId="1C854CFA"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79</w:t>
            </w:r>
          </w:p>
        </w:tc>
      </w:tr>
      <w:tr w:rsidR="00184A24" w:rsidRPr="00125162" w14:paraId="290FEDBB" w14:textId="77777777" w:rsidTr="00184A24">
        <w:trPr>
          <w:trHeight w:val="206"/>
        </w:trPr>
        <w:tc>
          <w:tcPr>
            <w:tcW w:w="2291" w:type="dxa"/>
            <w:tcBorders>
              <w:top w:val="nil"/>
              <w:left w:val="double" w:sz="6" w:space="0" w:color="auto"/>
              <w:bottom w:val="single" w:sz="4" w:space="0" w:color="BFBFBF"/>
              <w:right w:val="nil"/>
            </w:tcBorders>
            <w:shd w:val="clear" w:color="auto" w:fill="auto"/>
            <w:noWrap/>
            <w:vAlign w:val="center"/>
          </w:tcPr>
          <w:p w14:paraId="72C1E737" w14:textId="77777777" w:rsidR="00184A24" w:rsidRPr="00125162" w:rsidRDefault="00184A24"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Buying/paying off</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13D01CD3"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21%</w:t>
            </w:r>
          </w:p>
        </w:tc>
        <w:tc>
          <w:tcPr>
            <w:tcW w:w="808" w:type="dxa"/>
            <w:tcBorders>
              <w:top w:val="nil"/>
              <w:left w:val="nil"/>
              <w:bottom w:val="single" w:sz="4" w:space="0" w:color="BFBFBF"/>
              <w:right w:val="nil"/>
            </w:tcBorders>
            <w:shd w:val="clear" w:color="auto" w:fill="auto"/>
            <w:noWrap/>
            <w:vAlign w:val="center"/>
          </w:tcPr>
          <w:p w14:paraId="31EE773C"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184</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461158F"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17%</w:t>
            </w:r>
          </w:p>
        </w:tc>
        <w:tc>
          <w:tcPr>
            <w:tcW w:w="675" w:type="dxa"/>
            <w:tcBorders>
              <w:top w:val="nil"/>
              <w:left w:val="nil"/>
              <w:bottom w:val="single" w:sz="4" w:space="0" w:color="BFBFBF"/>
              <w:right w:val="single" w:sz="4" w:space="0" w:color="auto"/>
            </w:tcBorders>
            <w:shd w:val="clear" w:color="auto" w:fill="auto"/>
            <w:noWrap/>
            <w:vAlign w:val="center"/>
          </w:tcPr>
          <w:p w14:paraId="3B84E3D8"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110</w:t>
            </w:r>
          </w:p>
        </w:tc>
        <w:tc>
          <w:tcPr>
            <w:tcW w:w="808" w:type="dxa"/>
            <w:tcBorders>
              <w:top w:val="nil"/>
              <w:left w:val="nil"/>
              <w:bottom w:val="single" w:sz="4" w:space="0" w:color="BFBFBF"/>
              <w:right w:val="single" w:sz="4" w:space="0" w:color="BFBFBF"/>
            </w:tcBorders>
            <w:shd w:val="clear" w:color="auto" w:fill="auto"/>
            <w:noWrap/>
            <w:vAlign w:val="center"/>
          </w:tcPr>
          <w:p w14:paraId="7425A796"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single" w:sz="4" w:space="0" w:color="auto"/>
            </w:tcBorders>
            <w:shd w:val="clear" w:color="auto" w:fill="auto"/>
            <w:noWrap/>
            <w:vAlign w:val="center"/>
          </w:tcPr>
          <w:p w14:paraId="639B28B1"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64</w:t>
            </w:r>
          </w:p>
        </w:tc>
        <w:tc>
          <w:tcPr>
            <w:tcW w:w="808" w:type="dxa"/>
            <w:tcBorders>
              <w:top w:val="nil"/>
              <w:left w:val="nil"/>
              <w:bottom w:val="single" w:sz="4" w:space="0" w:color="BFBFBF"/>
              <w:right w:val="single" w:sz="4" w:space="0" w:color="BFBFBF"/>
            </w:tcBorders>
            <w:shd w:val="clear" w:color="auto" w:fill="auto"/>
            <w:noWrap/>
            <w:vAlign w:val="bottom"/>
          </w:tcPr>
          <w:p w14:paraId="5274EA3D"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w:t>
            </w:r>
          </w:p>
        </w:tc>
        <w:tc>
          <w:tcPr>
            <w:tcW w:w="675" w:type="dxa"/>
            <w:tcBorders>
              <w:top w:val="nil"/>
              <w:left w:val="nil"/>
              <w:bottom w:val="single" w:sz="4" w:space="0" w:color="BFBFBF"/>
              <w:right w:val="single" w:sz="4" w:space="0" w:color="auto"/>
            </w:tcBorders>
            <w:shd w:val="clear" w:color="auto" w:fill="auto"/>
            <w:noWrap/>
            <w:vAlign w:val="center"/>
          </w:tcPr>
          <w:p w14:paraId="6A4AFB20"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33</w:t>
            </w:r>
          </w:p>
        </w:tc>
        <w:tc>
          <w:tcPr>
            <w:tcW w:w="808" w:type="dxa"/>
            <w:tcBorders>
              <w:top w:val="nil"/>
              <w:left w:val="nil"/>
              <w:bottom w:val="single" w:sz="4" w:space="0" w:color="BFBFBF"/>
              <w:right w:val="single" w:sz="4" w:space="0" w:color="BFBFBF"/>
            </w:tcBorders>
            <w:shd w:val="clear" w:color="auto" w:fill="auto"/>
            <w:noWrap/>
            <w:vAlign w:val="center"/>
          </w:tcPr>
          <w:p w14:paraId="5990FA14"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w:t>
            </w:r>
          </w:p>
        </w:tc>
        <w:tc>
          <w:tcPr>
            <w:tcW w:w="675" w:type="dxa"/>
            <w:tcBorders>
              <w:top w:val="nil"/>
              <w:left w:val="nil"/>
              <w:bottom w:val="single" w:sz="4" w:space="0" w:color="BFBFBF"/>
              <w:right w:val="nil"/>
            </w:tcBorders>
            <w:shd w:val="clear" w:color="auto" w:fill="auto"/>
            <w:noWrap/>
            <w:vAlign w:val="center"/>
          </w:tcPr>
          <w:p w14:paraId="29D6A9FB"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65</w:t>
            </w:r>
          </w:p>
        </w:tc>
        <w:tc>
          <w:tcPr>
            <w:tcW w:w="826" w:type="dxa"/>
            <w:tcBorders>
              <w:top w:val="nil"/>
              <w:left w:val="single" w:sz="4" w:space="0" w:color="auto"/>
              <w:bottom w:val="single" w:sz="4" w:space="0" w:color="BFBFBF"/>
              <w:right w:val="single" w:sz="4" w:space="0" w:color="BFBFBF"/>
            </w:tcBorders>
            <w:shd w:val="clear" w:color="auto" w:fill="auto"/>
            <w:noWrap/>
            <w:vAlign w:val="bottom"/>
          </w:tcPr>
          <w:p w14:paraId="2B43DE6C"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586" w:type="dxa"/>
            <w:tcBorders>
              <w:top w:val="nil"/>
              <w:left w:val="nil"/>
              <w:bottom w:val="single" w:sz="4" w:space="0" w:color="BFBFBF"/>
              <w:right w:val="nil"/>
            </w:tcBorders>
            <w:shd w:val="clear" w:color="auto" w:fill="auto"/>
            <w:noWrap/>
            <w:vAlign w:val="center"/>
          </w:tcPr>
          <w:p w14:paraId="65B89FB6"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146</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6D3F815"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3CE13E35"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39</w:t>
            </w:r>
          </w:p>
        </w:tc>
        <w:tc>
          <w:tcPr>
            <w:tcW w:w="808" w:type="dxa"/>
            <w:tcBorders>
              <w:top w:val="nil"/>
              <w:left w:val="nil"/>
              <w:bottom w:val="single" w:sz="4" w:space="0" w:color="BFBFBF"/>
              <w:right w:val="single" w:sz="4" w:space="0" w:color="BFBFBF"/>
            </w:tcBorders>
            <w:shd w:val="clear" w:color="auto" w:fill="auto"/>
            <w:noWrap/>
            <w:vAlign w:val="bottom"/>
          </w:tcPr>
          <w:p w14:paraId="281C4568"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5F9F6B90"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363</w:t>
            </w:r>
          </w:p>
        </w:tc>
        <w:tc>
          <w:tcPr>
            <w:tcW w:w="808" w:type="dxa"/>
            <w:tcBorders>
              <w:top w:val="nil"/>
              <w:left w:val="nil"/>
              <w:bottom w:val="single" w:sz="4" w:space="0" w:color="BFBFBF"/>
              <w:right w:val="single" w:sz="4" w:space="0" w:color="BFBFBF"/>
            </w:tcBorders>
            <w:shd w:val="clear" w:color="auto" w:fill="auto"/>
            <w:noWrap/>
            <w:vAlign w:val="center"/>
          </w:tcPr>
          <w:p w14:paraId="01EE69C7"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double" w:sz="6" w:space="0" w:color="auto"/>
            </w:tcBorders>
            <w:shd w:val="clear" w:color="auto" w:fill="auto"/>
            <w:noWrap/>
            <w:vAlign w:val="center"/>
          </w:tcPr>
          <w:p w14:paraId="325CB170"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r>
      <w:tr w:rsidR="00184A24" w:rsidRPr="00125162" w14:paraId="05103B4D" w14:textId="77777777" w:rsidTr="00184A24">
        <w:trPr>
          <w:trHeight w:val="206"/>
        </w:trPr>
        <w:tc>
          <w:tcPr>
            <w:tcW w:w="2291" w:type="dxa"/>
            <w:tcBorders>
              <w:top w:val="nil"/>
              <w:left w:val="double" w:sz="6" w:space="0" w:color="auto"/>
              <w:bottom w:val="single" w:sz="4" w:space="0" w:color="BFBFBF"/>
              <w:right w:val="nil"/>
            </w:tcBorders>
            <w:shd w:val="clear" w:color="auto" w:fill="auto"/>
            <w:noWrap/>
            <w:vAlign w:val="center"/>
          </w:tcPr>
          <w:p w14:paraId="631FF9D2" w14:textId="77777777" w:rsidR="00184A24" w:rsidRPr="00125162" w:rsidRDefault="00184A24"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Renting - Private</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5CBFD3CA"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51%</w:t>
            </w:r>
          </w:p>
        </w:tc>
        <w:tc>
          <w:tcPr>
            <w:tcW w:w="808" w:type="dxa"/>
            <w:tcBorders>
              <w:top w:val="nil"/>
              <w:left w:val="nil"/>
              <w:bottom w:val="single" w:sz="4" w:space="0" w:color="BFBFBF"/>
              <w:right w:val="nil"/>
            </w:tcBorders>
            <w:shd w:val="clear" w:color="auto" w:fill="auto"/>
            <w:noWrap/>
            <w:vAlign w:val="center"/>
          </w:tcPr>
          <w:p w14:paraId="462CD8CE"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162</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1862A4E"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39%</w:t>
            </w:r>
          </w:p>
        </w:tc>
        <w:tc>
          <w:tcPr>
            <w:tcW w:w="675" w:type="dxa"/>
            <w:tcBorders>
              <w:top w:val="nil"/>
              <w:left w:val="nil"/>
              <w:bottom w:val="single" w:sz="4" w:space="0" w:color="BFBFBF"/>
              <w:right w:val="single" w:sz="4" w:space="0" w:color="auto"/>
            </w:tcBorders>
            <w:shd w:val="clear" w:color="auto" w:fill="auto"/>
            <w:noWrap/>
            <w:vAlign w:val="center"/>
          </w:tcPr>
          <w:p w14:paraId="5311D983"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74</w:t>
            </w:r>
          </w:p>
        </w:tc>
        <w:tc>
          <w:tcPr>
            <w:tcW w:w="808" w:type="dxa"/>
            <w:tcBorders>
              <w:top w:val="nil"/>
              <w:left w:val="nil"/>
              <w:bottom w:val="single" w:sz="4" w:space="0" w:color="BFBFBF"/>
              <w:right w:val="single" w:sz="4" w:space="0" w:color="BFBFBF"/>
            </w:tcBorders>
            <w:shd w:val="clear" w:color="auto" w:fill="auto"/>
            <w:noWrap/>
            <w:vAlign w:val="center"/>
          </w:tcPr>
          <w:p w14:paraId="6ED254FF"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single" w:sz="4" w:space="0" w:color="auto"/>
            </w:tcBorders>
            <w:shd w:val="clear" w:color="auto" w:fill="auto"/>
            <w:noWrap/>
            <w:vAlign w:val="center"/>
          </w:tcPr>
          <w:p w14:paraId="1613B5BF"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63</w:t>
            </w:r>
          </w:p>
        </w:tc>
        <w:tc>
          <w:tcPr>
            <w:tcW w:w="808" w:type="dxa"/>
            <w:tcBorders>
              <w:top w:val="nil"/>
              <w:left w:val="nil"/>
              <w:bottom w:val="single" w:sz="4" w:space="0" w:color="BFBFBF"/>
              <w:right w:val="single" w:sz="4" w:space="0" w:color="BFBFBF"/>
            </w:tcBorders>
            <w:shd w:val="clear" w:color="auto" w:fill="auto"/>
            <w:noWrap/>
            <w:vAlign w:val="bottom"/>
          </w:tcPr>
          <w:p w14:paraId="0D3024A6"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w:t>
            </w:r>
          </w:p>
        </w:tc>
        <w:tc>
          <w:tcPr>
            <w:tcW w:w="675" w:type="dxa"/>
            <w:tcBorders>
              <w:top w:val="nil"/>
              <w:left w:val="nil"/>
              <w:bottom w:val="single" w:sz="4" w:space="0" w:color="BFBFBF"/>
              <w:right w:val="single" w:sz="4" w:space="0" w:color="auto"/>
            </w:tcBorders>
            <w:shd w:val="clear" w:color="auto" w:fill="auto"/>
            <w:noWrap/>
            <w:vAlign w:val="center"/>
          </w:tcPr>
          <w:p w14:paraId="0AFAB9FE"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38</w:t>
            </w:r>
          </w:p>
        </w:tc>
        <w:tc>
          <w:tcPr>
            <w:tcW w:w="808" w:type="dxa"/>
            <w:tcBorders>
              <w:top w:val="nil"/>
              <w:left w:val="nil"/>
              <w:bottom w:val="single" w:sz="4" w:space="0" w:color="BFBFBF"/>
              <w:right w:val="single" w:sz="4" w:space="0" w:color="BFBFBF"/>
            </w:tcBorders>
            <w:shd w:val="clear" w:color="auto" w:fill="auto"/>
            <w:noWrap/>
            <w:vAlign w:val="center"/>
          </w:tcPr>
          <w:p w14:paraId="4FBDF5E7"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w:t>
            </w:r>
          </w:p>
        </w:tc>
        <w:tc>
          <w:tcPr>
            <w:tcW w:w="675" w:type="dxa"/>
            <w:tcBorders>
              <w:top w:val="nil"/>
              <w:left w:val="nil"/>
              <w:bottom w:val="single" w:sz="4" w:space="0" w:color="BFBFBF"/>
              <w:right w:val="nil"/>
            </w:tcBorders>
            <w:shd w:val="clear" w:color="auto" w:fill="auto"/>
            <w:noWrap/>
            <w:vAlign w:val="center"/>
          </w:tcPr>
          <w:p w14:paraId="458F7456"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29</w:t>
            </w:r>
          </w:p>
        </w:tc>
        <w:tc>
          <w:tcPr>
            <w:tcW w:w="826" w:type="dxa"/>
            <w:tcBorders>
              <w:top w:val="nil"/>
              <w:left w:val="single" w:sz="4" w:space="0" w:color="auto"/>
              <w:bottom w:val="single" w:sz="4" w:space="0" w:color="BFBFBF"/>
              <w:right w:val="single" w:sz="4" w:space="0" w:color="BFBFBF"/>
            </w:tcBorders>
            <w:shd w:val="clear" w:color="auto" w:fill="auto"/>
            <w:noWrap/>
            <w:vAlign w:val="bottom"/>
          </w:tcPr>
          <w:p w14:paraId="2B6EE3C8"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586" w:type="dxa"/>
            <w:tcBorders>
              <w:top w:val="nil"/>
              <w:left w:val="nil"/>
              <w:bottom w:val="single" w:sz="4" w:space="0" w:color="BFBFBF"/>
              <w:right w:val="nil"/>
            </w:tcBorders>
            <w:shd w:val="clear" w:color="auto" w:fill="auto"/>
            <w:noWrap/>
            <w:vAlign w:val="center"/>
          </w:tcPr>
          <w:p w14:paraId="58252FA5"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34</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5A1AB6E"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497" w:type="dxa"/>
            <w:tcBorders>
              <w:top w:val="nil"/>
              <w:left w:val="nil"/>
              <w:bottom w:val="single" w:sz="4" w:space="0" w:color="BFBFBF"/>
              <w:right w:val="single" w:sz="4" w:space="0" w:color="auto"/>
            </w:tcBorders>
            <w:shd w:val="clear" w:color="auto" w:fill="auto"/>
            <w:noWrap/>
            <w:vAlign w:val="center"/>
          </w:tcPr>
          <w:p w14:paraId="463A504F"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57</w:t>
            </w:r>
          </w:p>
        </w:tc>
        <w:tc>
          <w:tcPr>
            <w:tcW w:w="808" w:type="dxa"/>
            <w:tcBorders>
              <w:top w:val="nil"/>
              <w:left w:val="nil"/>
              <w:bottom w:val="single" w:sz="4" w:space="0" w:color="BFBFBF"/>
              <w:right w:val="single" w:sz="4" w:space="0" w:color="BFBFBF"/>
            </w:tcBorders>
            <w:shd w:val="clear" w:color="auto" w:fill="auto"/>
            <w:noWrap/>
            <w:vAlign w:val="bottom"/>
          </w:tcPr>
          <w:p w14:paraId="4627CD20"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7FF52A13"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555</w:t>
            </w:r>
          </w:p>
        </w:tc>
        <w:tc>
          <w:tcPr>
            <w:tcW w:w="808" w:type="dxa"/>
            <w:tcBorders>
              <w:top w:val="nil"/>
              <w:left w:val="nil"/>
              <w:bottom w:val="single" w:sz="4" w:space="0" w:color="BFBFBF"/>
              <w:right w:val="single" w:sz="4" w:space="0" w:color="BFBFBF"/>
            </w:tcBorders>
            <w:shd w:val="clear" w:color="auto" w:fill="auto"/>
            <w:noWrap/>
            <w:vAlign w:val="center"/>
          </w:tcPr>
          <w:p w14:paraId="7B5C18DA"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double" w:sz="6" w:space="0" w:color="auto"/>
            </w:tcBorders>
            <w:shd w:val="clear" w:color="auto" w:fill="auto"/>
            <w:noWrap/>
            <w:vAlign w:val="center"/>
          </w:tcPr>
          <w:p w14:paraId="17327070"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r>
      <w:tr w:rsidR="00184A24" w:rsidRPr="00125162" w14:paraId="76C896E6" w14:textId="77777777" w:rsidTr="00184A24">
        <w:trPr>
          <w:trHeight w:val="220"/>
        </w:trPr>
        <w:tc>
          <w:tcPr>
            <w:tcW w:w="2291" w:type="dxa"/>
            <w:tcBorders>
              <w:top w:val="nil"/>
              <w:left w:val="double" w:sz="6" w:space="0" w:color="auto"/>
              <w:bottom w:val="single" w:sz="4" w:space="0" w:color="BFBFBF"/>
              <w:right w:val="nil"/>
            </w:tcBorders>
            <w:shd w:val="clear" w:color="auto" w:fill="auto"/>
            <w:noWrap/>
            <w:vAlign w:val="center"/>
          </w:tcPr>
          <w:p w14:paraId="5ABFBECE" w14:textId="77777777" w:rsidR="00184A24" w:rsidRPr="00125162" w:rsidRDefault="00184A24"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Renting - Public</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0907C9C5"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80%</w:t>
            </w:r>
          </w:p>
        </w:tc>
        <w:tc>
          <w:tcPr>
            <w:tcW w:w="808" w:type="dxa"/>
            <w:tcBorders>
              <w:top w:val="nil"/>
              <w:left w:val="nil"/>
              <w:bottom w:val="single" w:sz="4" w:space="0" w:color="BFBFBF"/>
              <w:right w:val="nil"/>
            </w:tcBorders>
            <w:shd w:val="clear" w:color="auto" w:fill="auto"/>
            <w:noWrap/>
            <w:vAlign w:val="center"/>
          </w:tcPr>
          <w:p w14:paraId="0AD43162"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152</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9773387"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73%</w:t>
            </w:r>
          </w:p>
        </w:tc>
        <w:tc>
          <w:tcPr>
            <w:tcW w:w="675" w:type="dxa"/>
            <w:tcBorders>
              <w:top w:val="nil"/>
              <w:left w:val="nil"/>
              <w:bottom w:val="single" w:sz="4" w:space="0" w:color="BFBFBF"/>
              <w:right w:val="single" w:sz="4" w:space="0" w:color="auto"/>
            </w:tcBorders>
            <w:shd w:val="clear" w:color="auto" w:fill="auto"/>
            <w:noWrap/>
            <w:vAlign w:val="center"/>
          </w:tcPr>
          <w:p w14:paraId="3D007AFD"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65</w:t>
            </w:r>
          </w:p>
        </w:tc>
        <w:tc>
          <w:tcPr>
            <w:tcW w:w="808" w:type="dxa"/>
            <w:tcBorders>
              <w:top w:val="nil"/>
              <w:left w:val="nil"/>
              <w:bottom w:val="single" w:sz="4" w:space="0" w:color="BFBFBF"/>
              <w:right w:val="single" w:sz="4" w:space="0" w:color="BFBFBF"/>
            </w:tcBorders>
            <w:shd w:val="clear" w:color="auto" w:fill="auto"/>
            <w:noWrap/>
            <w:vAlign w:val="center"/>
          </w:tcPr>
          <w:p w14:paraId="567B178C"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single" w:sz="4" w:space="0" w:color="auto"/>
            </w:tcBorders>
            <w:shd w:val="clear" w:color="auto" w:fill="auto"/>
            <w:noWrap/>
            <w:vAlign w:val="center"/>
          </w:tcPr>
          <w:p w14:paraId="4B433551"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64</w:t>
            </w:r>
          </w:p>
        </w:tc>
        <w:tc>
          <w:tcPr>
            <w:tcW w:w="808" w:type="dxa"/>
            <w:tcBorders>
              <w:top w:val="nil"/>
              <w:left w:val="nil"/>
              <w:bottom w:val="single" w:sz="4" w:space="0" w:color="BFBFBF"/>
              <w:right w:val="single" w:sz="4" w:space="0" w:color="BFBFBF"/>
            </w:tcBorders>
            <w:shd w:val="clear" w:color="auto" w:fill="auto"/>
            <w:noWrap/>
            <w:vAlign w:val="bottom"/>
          </w:tcPr>
          <w:p w14:paraId="6C614DFF"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w:t>
            </w:r>
          </w:p>
        </w:tc>
        <w:tc>
          <w:tcPr>
            <w:tcW w:w="675" w:type="dxa"/>
            <w:tcBorders>
              <w:top w:val="nil"/>
              <w:left w:val="nil"/>
              <w:bottom w:val="single" w:sz="4" w:space="0" w:color="BFBFBF"/>
              <w:right w:val="single" w:sz="4" w:space="0" w:color="auto"/>
            </w:tcBorders>
            <w:shd w:val="clear" w:color="auto" w:fill="auto"/>
            <w:noWrap/>
            <w:vAlign w:val="center"/>
          </w:tcPr>
          <w:p w14:paraId="6BFA2D37"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30</w:t>
            </w:r>
          </w:p>
        </w:tc>
        <w:tc>
          <w:tcPr>
            <w:tcW w:w="808" w:type="dxa"/>
            <w:tcBorders>
              <w:top w:val="nil"/>
              <w:left w:val="nil"/>
              <w:bottom w:val="single" w:sz="4" w:space="0" w:color="BFBFBF"/>
              <w:right w:val="single" w:sz="4" w:space="0" w:color="BFBFBF"/>
            </w:tcBorders>
            <w:shd w:val="clear" w:color="auto" w:fill="auto"/>
            <w:noWrap/>
            <w:vAlign w:val="center"/>
          </w:tcPr>
          <w:p w14:paraId="77A5814D"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w:t>
            </w:r>
          </w:p>
        </w:tc>
        <w:tc>
          <w:tcPr>
            <w:tcW w:w="675" w:type="dxa"/>
            <w:tcBorders>
              <w:top w:val="nil"/>
              <w:left w:val="nil"/>
              <w:bottom w:val="single" w:sz="4" w:space="0" w:color="BFBFBF"/>
              <w:right w:val="nil"/>
            </w:tcBorders>
            <w:shd w:val="clear" w:color="auto" w:fill="auto"/>
            <w:noWrap/>
            <w:vAlign w:val="center"/>
          </w:tcPr>
          <w:p w14:paraId="235E5D96"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21</w:t>
            </w:r>
          </w:p>
        </w:tc>
        <w:tc>
          <w:tcPr>
            <w:tcW w:w="826" w:type="dxa"/>
            <w:tcBorders>
              <w:top w:val="nil"/>
              <w:left w:val="single" w:sz="4" w:space="0" w:color="auto"/>
              <w:bottom w:val="single" w:sz="4" w:space="0" w:color="BFBFBF"/>
              <w:right w:val="single" w:sz="4" w:space="0" w:color="BFBFBF"/>
            </w:tcBorders>
            <w:shd w:val="clear" w:color="auto" w:fill="auto"/>
            <w:noWrap/>
            <w:vAlign w:val="bottom"/>
          </w:tcPr>
          <w:p w14:paraId="76390BA5"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w:t>
            </w:r>
          </w:p>
        </w:tc>
        <w:tc>
          <w:tcPr>
            <w:tcW w:w="586" w:type="dxa"/>
            <w:tcBorders>
              <w:top w:val="nil"/>
              <w:left w:val="nil"/>
              <w:bottom w:val="single" w:sz="4" w:space="0" w:color="BFBFBF"/>
              <w:right w:val="nil"/>
            </w:tcBorders>
            <w:shd w:val="clear" w:color="auto" w:fill="auto"/>
            <w:noWrap/>
            <w:vAlign w:val="center"/>
          </w:tcPr>
          <w:p w14:paraId="0580B613"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109</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5D5B791"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497" w:type="dxa"/>
            <w:tcBorders>
              <w:top w:val="nil"/>
              <w:left w:val="nil"/>
              <w:bottom w:val="single" w:sz="4" w:space="0" w:color="BFBFBF"/>
              <w:right w:val="single" w:sz="4" w:space="0" w:color="auto"/>
            </w:tcBorders>
            <w:shd w:val="clear" w:color="auto" w:fill="auto"/>
            <w:noWrap/>
            <w:vAlign w:val="center"/>
          </w:tcPr>
          <w:p w14:paraId="62F00626"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42</w:t>
            </w:r>
          </w:p>
        </w:tc>
        <w:tc>
          <w:tcPr>
            <w:tcW w:w="808" w:type="dxa"/>
            <w:tcBorders>
              <w:top w:val="nil"/>
              <w:left w:val="nil"/>
              <w:bottom w:val="single" w:sz="4" w:space="0" w:color="BFBFBF"/>
              <w:right w:val="single" w:sz="4" w:space="0" w:color="BFBFBF"/>
            </w:tcBorders>
            <w:shd w:val="clear" w:color="auto" w:fill="auto"/>
            <w:noWrap/>
            <w:vAlign w:val="bottom"/>
          </w:tcPr>
          <w:p w14:paraId="2D28BCCB"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0EDF7B2F" w14:textId="77777777" w:rsidR="00184A24" w:rsidRPr="00125162" w:rsidRDefault="00184A24" w:rsidP="00184A2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2E857FD5"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497" w:type="dxa"/>
            <w:tcBorders>
              <w:top w:val="nil"/>
              <w:left w:val="nil"/>
              <w:bottom w:val="single" w:sz="4" w:space="0" w:color="BFBFBF"/>
              <w:right w:val="double" w:sz="6" w:space="0" w:color="auto"/>
            </w:tcBorders>
            <w:shd w:val="clear" w:color="auto" w:fill="auto"/>
            <w:noWrap/>
            <w:vAlign w:val="center"/>
          </w:tcPr>
          <w:p w14:paraId="5285EC57" w14:textId="77777777" w:rsidR="00184A24" w:rsidRPr="00125162" w:rsidRDefault="00184A24" w:rsidP="00970E2F">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59</w:t>
            </w:r>
          </w:p>
        </w:tc>
      </w:tr>
      <w:tr w:rsidR="00184A24" w:rsidRPr="00125162" w14:paraId="1BA2AE43" w14:textId="77777777" w:rsidTr="00184A24">
        <w:trPr>
          <w:trHeight w:val="234"/>
        </w:trPr>
        <w:tc>
          <w:tcPr>
            <w:tcW w:w="2291" w:type="dxa"/>
            <w:tcBorders>
              <w:top w:val="nil"/>
              <w:left w:val="double" w:sz="6" w:space="0" w:color="auto"/>
              <w:bottom w:val="double" w:sz="6" w:space="0" w:color="auto"/>
              <w:right w:val="nil"/>
            </w:tcBorders>
            <w:shd w:val="clear" w:color="auto" w:fill="auto"/>
            <w:noWrap/>
            <w:vAlign w:val="center"/>
          </w:tcPr>
          <w:p w14:paraId="0851F8D5" w14:textId="77777777" w:rsidR="00184A24" w:rsidRPr="00125162" w:rsidRDefault="00184A24" w:rsidP="00970E2F">
            <w:pPr>
              <w:spacing w:before="0" w:after="0"/>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Total Households</w:t>
            </w:r>
          </w:p>
        </w:tc>
        <w:tc>
          <w:tcPr>
            <w:tcW w:w="808" w:type="dxa"/>
            <w:tcBorders>
              <w:top w:val="nil"/>
              <w:left w:val="single" w:sz="4" w:space="0" w:color="auto"/>
              <w:bottom w:val="double" w:sz="6" w:space="0" w:color="auto"/>
              <w:right w:val="single" w:sz="4" w:space="0" w:color="BFBFBF"/>
            </w:tcBorders>
            <w:shd w:val="clear" w:color="auto" w:fill="auto"/>
            <w:noWrap/>
            <w:vAlign w:val="center"/>
          </w:tcPr>
          <w:p w14:paraId="4BC3BFD8" w14:textId="77777777" w:rsidR="00184A24" w:rsidRPr="00125162" w:rsidRDefault="00184A24" w:rsidP="00184A24">
            <w:pPr>
              <w:spacing w:before="0" w:after="0"/>
              <w:jc w:val="center"/>
              <w:rPr>
                <w:rFonts w:ascii="Arial" w:hAnsi="Arial" w:cs="Arial"/>
                <w:b/>
                <w:color w:val="000000"/>
                <w:sz w:val="16"/>
                <w:szCs w:val="16"/>
                <w:lang w:val="en-AU" w:eastAsia="en-AU"/>
              </w:rPr>
            </w:pPr>
            <w:r w:rsidRPr="00125162">
              <w:rPr>
                <w:rFonts w:ascii="Arial" w:hAnsi="Arial" w:cs="Arial"/>
                <w:b/>
                <w:color w:val="000000"/>
                <w:sz w:val="16"/>
                <w:szCs w:val="16"/>
                <w:lang w:val="en-AU" w:eastAsia="en-AU"/>
              </w:rPr>
              <w:t>44%</w:t>
            </w:r>
          </w:p>
        </w:tc>
        <w:tc>
          <w:tcPr>
            <w:tcW w:w="808" w:type="dxa"/>
            <w:tcBorders>
              <w:top w:val="nil"/>
              <w:left w:val="nil"/>
              <w:bottom w:val="double" w:sz="6" w:space="0" w:color="auto"/>
              <w:right w:val="nil"/>
            </w:tcBorders>
            <w:shd w:val="clear" w:color="auto" w:fill="auto"/>
            <w:noWrap/>
            <w:vAlign w:val="center"/>
          </w:tcPr>
          <w:p w14:paraId="2FA3B1B6" w14:textId="77777777" w:rsidR="00184A24" w:rsidRPr="00125162" w:rsidRDefault="00184A24" w:rsidP="00184A24">
            <w:pPr>
              <w:spacing w:before="0" w:after="0"/>
              <w:jc w:val="center"/>
              <w:rPr>
                <w:rFonts w:ascii="Arial" w:hAnsi="Arial" w:cs="Arial"/>
                <w:b/>
                <w:color w:val="000000"/>
                <w:sz w:val="16"/>
                <w:szCs w:val="16"/>
                <w:lang w:val="en-AU" w:eastAsia="en-AU"/>
              </w:rPr>
            </w:pPr>
            <w:r w:rsidRPr="00125162">
              <w:rPr>
                <w:rFonts w:ascii="Arial" w:hAnsi="Arial" w:cs="Arial"/>
                <w:b/>
                <w:color w:val="000000"/>
                <w:sz w:val="16"/>
                <w:szCs w:val="16"/>
                <w:lang w:val="en-AU" w:eastAsia="en-AU"/>
              </w:rPr>
              <w:t>165</w:t>
            </w:r>
          </w:p>
        </w:tc>
        <w:tc>
          <w:tcPr>
            <w:tcW w:w="808" w:type="dxa"/>
            <w:tcBorders>
              <w:top w:val="nil"/>
              <w:left w:val="single" w:sz="4" w:space="0" w:color="auto"/>
              <w:bottom w:val="double" w:sz="6" w:space="0" w:color="auto"/>
              <w:right w:val="single" w:sz="4" w:space="0" w:color="BFBFBF"/>
            </w:tcBorders>
            <w:shd w:val="clear" w:color="auto" w:fill="auto"/>
            <w:noWrap/>
            <w:vAlign w:val="center"/>
          </w:tcPr>
          <w:p w14:paraId="35E570B4" w14:textId="77777777" w:rsidR="00184A24" w:rsidRPr="00125162" w:rsidRDefault="00184A24"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36%</w:t>
            </w:r>
          </w:p>
        </w:tc>
        <w:tc>
          <w:tcPr>
            <w:tcW w:w="675" w:type="dxa"/>
            <w:tcBorders>
              <w:top w:val="nil"/>
              <w:left w:val="nil"/>
              <w:bottom w:val="double" w:sz="6" w:space="0" w:color="auto"/>
              <w:right w:val="single" w:sz="4" w:space="0" w:color="auto"/>
            </w:tcBorders>
            <w:shd w:val="clear" w:color="auto" w:fill="auto"/>
            <w:noWrap/>
            <w:vAlign w:val="center"/>
          </w:tcPr>
          <w:p w14:paraId="3E217E36" w14:textId="77777777" w:rsidR="00184A24" w:rsidRPr="00125162" w:rsidRDefault="00184A24"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79</w:t>
            </w:r>
          </w:p>
        </w:tc>
        <w:tc>
          <w:tcPr>
            <w:tcW w:w="808" w:type="dxa"/>
            <w:tcBorders>
              <w:top w:val="nil"/>
              <w:left w:val="nil"/>
              <w:bottom w:val="double" w:sz="6" w:space="0" w:color="auto"/>
              <w:right w:val="single" w:sz="4" w:space="0" w:color="BFBFBF"/>
            </w:tcBorders>
            <w:shd w:val="clear" w:color="auto" w:fill="auto"/>
            <w:noWrap/>
            <w:vAlign w:val="center"/>
          </w:tcPr>
          <w:p w14:paraId="25F3A8C6" w14:textId="77777777" w:rsidR="00184A24" w:rsidRPr="00125162" w:rsidRDefault="00184A24"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100%</w:t>
            </w:r>
          </w:p>
        </w:tc>
        <w:tc>
          <w:tcPr>
            <w:tcW w:w="808" w:type="dxa"/>
            <w:tcBorders>
              <w:top w:val="nil"/>
              <w:left w:val="nil"/>
              <w:bottom w:val="double" w:sz="6" w:space="0" w:color="auto"/>
              <w:right w:val="single" w:sz="4" w:space="0" w:color="auto"/>
            </w:tcBorders>
            <w:shd w:val="clear" w:color="auto" w:fill="auto"/>
            <w:noWrap/>
            <w:vAlign w:val="center"/>
          </w:tcPr>
          <w:p w14:paraId="0F9E6E87" w14:textId="77777777" w:rsidR="00184A24" w:rsidRPr="00125162" w:rsidRDefault="00184A24"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65</w:t>
            </w:r>
          </w:p>
        </w:tc>
        <w:tc>
          <w:tcPr>
            <w:tcW w:w="808" w:type="dxa"/>
            <w:tcBorders>
              <w:top w:val="nil"/>
              <w:left w:val="nil"/>
              <w:bottom w:val="double" w:sz="6" w:space="0" w:color="auto"/>
              <w:right w:val="single" w:sz="4" w:space="0" w:color="BFBFBF"/>
            </w:tcBorders>
            <w:shd w:val="clear" w:color="auto" w:fill="auto"/>
            <w:noWrap/>
            <w:vAlign w:val="center"/>
          </w:tcPr>
          <w:p w14:paraId="4C02E62B" w14:textId="77777777" w:rsidR="00184A24" w:rsidRPr="00125162" w:rsidRDefault="00184A24" w:rsidP="00184A24">
            <w:pPr>
              <w:spacing w:before="0" w:after="0"/>
              <w:jc w:val="center"/>
              <w:rPr>
                <w:rFonts w:ascii="Arial" w:hAnsi="Arial" w:cs="Arial"/>
                <w:b/>
                <w:color w:val="000000"/>
                <w:sz w:val="16"/>
                <w:szCs w:val="16"/>
                <w:lang w:val="en-AU" w:eastAsia="en-AU"/>
              </w:rPr>
            </w:pPr>
            <w:r w:rsidRPr="00125162">
              <w:rPr>
                <w:rFonts w:ascii="Arial" w:hAnsi="Arial" w:cs="Arial"/>
                <w:b/>
                <w:color w:val="000000"/>
                <w:sz w:val="16"/>
                <w:szCs w:val="16"/>
                <w:lang w:val="en-AU" w:eastAsia="en-AU"/>
              </w:rPr>
              <w:t>10%</w:t>
            </w:r>
          </w:p>
        </w:tc>
        <w:tc>
          <w:tcPr>
            <w:tcW w:w="675" w:type="dxa"/>
            <w:tcBorders>
              <w:top w:val="nil"/>
              <w:left w:val="nil"/>
              <w:bottom w:val="double" w:sz="6" w:space="0" w:color="auto"/>
              <w:right w:val="single" w:sz="4" w:space="0" w:color="auto"/>
            </w:tcBorders>
            <w:shd w:val="clear" w:color="auto" w:fill="auto"/>
            <w:noWrap/>
            <w:vAlign w:val="center"/>
          </w:tcPr>
          <w:p w14:paraId="2644D125" w14:textId="77777777" w:rsidR="00184A24" w:rsidRPr="00125162" w:rsidRDefault="00184A24" w:rsidP="00184A24">
            <w:pPr>
              <w:spacing w:before="0" w:after="0"/>
              <w:jc w:val="center"/>
              <w:rPr>
                <w:rFonts w:ascii="Arial" w:hAnsi="Arial" w:cs="Arial"/>
                <w:b/>
                <w:color w:val="000000"/>
                <w:sz w:val="16"/>
                <w:szCs w:val="16"/>
                <w:lang w:val="en-AU" w:eastAsia="en-AU"/>
              </w:rPr>
            </w:pPr>
            <w:r w:rsidRPr="00125162">
              <w:rPr>
                <w:rFonts w:ascii="Arial" w:hAnsi="Arial" w:cs="Arial"/>
                <w:b/>
                <w:color w:val="000000"/>
                <w:sz w:val="16"/>
                <w:szCs w:val="16"/>
                <w:lang w:val="en-AU" w:eastAsia="en-AU"/>
              </w:rPr>
              <w:t>34</w:t>
            </w:r>
          </w:p>
        </w:tc>
        <w:tc>
          <w:tcPr>
            <w:tcW w:w="808" w:type="dxa"/>
            <w:tcBorders>
              <w:top w:val="nil"/>
              <w:left w:val="nil"/>
              <w:bottom w:val="double" w:sz="6" w:space="0" w:color="auto"/>
              <w:right w:val="single" w:sz="4" w:space="0" w:color="BFBFBF"/>
            </w:tcBorders>
            <w:shd w:val="clear" w:color="auto" w:fill="auto"/>
            <w:noWrap/>
            <w:vAlign w:val="center"/>
          </w:tcPr>
          <w:p w14:paraId="391843E5" w14:textId="77777777" w:rsidR="00184A24" w:rsidRPr="00125162" w:rsidRDefault="00184A24"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9%</w:t>
            </w:r>
          </w:p>
        </w:tc>
        <w:tc>
          <w:tcPr>
            <w:tcW w:w="675" w:type="dxa"/>
            <w:tcBorders>
              <w:top w:val="nil"/>
              <w:left w:val="nil"/>
              <w:bottom w:val="double" w:sz="6" w:space="0" w:color="auto"/>
              <w:right w:val="nil"/>
            </w:tcBorders>
            <w:shd w:val="clear" w:color="auto" w:fill="auto"/>
            <w:noWrap/>
            <w:vAlign w:val="center"/>
          </w:tcPr>
          <w:p w14:paraId="72F17EA8" w14:textId="77777777" w:rsidR="00184A24" w:rsidRPr="00125162" w:rsidRDefault="00184A24"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32</w:t>
            </w:r>
          </w:p>
        </w:tc>
        <w:tc>
          <w:tcPr>
            <w:tcW w:w="826" w:type="dxa"/>
            <w:tcBorders>
              <w:top w:val="nil"/>
              <w:left w:val="single" w:sz="4" w:space="0" w:color="auto"/>
              <w:bottom w:val="double" w:sz="6" w:space="0" w:color="auto"/>
              <w:right w:val="single" w:sz="4" w:space="0" w:color="BFBFBF"/>
            </w:tcBorders>
            <w:shd w:val="clear" w:color="auto" w:fill="auto"/>
            <w:noWrap/>
            <w:vAlign w:val="center"/>
          </w:tcPr>
          <w:p w14:paraId="3594E466" w14:textId="77777777" w:rsidR="00184A24" w:rsidRPr="00125162" w:rsidRDefault="00184A24" w:rsidP="00184A24">
            <w:pPr>
              <w:spacing w:before="0" w:after="0"/>
              <w:jc w:val="center"/>
              <w:rPr>
                <w:rFonts w:ascii="Arial" w:hAnsi="Arial" w:cs="Arial"/>
                <w:b/>
                <w:color w:val="000000"/>
                <w:sz w:val="16"/>
                <w:szCs w:val="16"/>
                <w:lang w:val="en-AU" w:eastAsia="en-AU"/>
              </w:rPr>
            </w:pPr>
            <w:r w:rsidRPr="00125162">
              <w:rPr>
                <w:rFonts w:ascii="Arial" w:hAnsi="Arial" w:cs="Arial"/>
                <w:b/>
                <w:color w:val="000000"/>
                <w:sz w:val="16"/>
                <w:szCs w:val="16"/>
                <w:lang w:val="en-AU" w:eastAsia="en-AU"/>
              </w:rPr>
              <w:t>1%</w:t>
            </w:r>
          </w:p>
        </w:tc>
        <w:tc>
          <w:tcPr>
            <w:tcW w:w="586" w:type="dxa"/>
            <w:tcBorders>
              <w:top w:val="nil"/>
              <w:left w:val="nil"/>
              <w:bottom w:val="double" w:sz="6" w:space="0" w:color="auto"/>
              <w:right w:val="nil"/>
            </w:tcBorders>
            <w:shd w:val="clear" w:color="auto" w:fill="auto"/>
            <w:noWrap/>
            <w:vAlign w:val="center"/>
          </w:tcPr>
          <w:p w14:paraId="2C0AF027" w14:textId="77777777" w:rsidR="00184A24" w:rsidRPr="00125162" w:rsidRDefault="00184A24" w:rsidP="00184A24">
            <w:pPr>
              <w:spacing w:before="0" w:after="0"/>
              <w:jc w:val="center"/>
              <w:rPr>
                <w:rFonts w:ascii="Arial" w:hAnsi="Arial" w:cs="Arial"/>
                <w:b/>
                <w:color w:val="000000"/>
                <w:sz w:val="16"/>
                <w:szCs w:val="16"/>
                <w:lang w:val="en-AU" w:eastAsia="en-AU"/>
              </w:rPr>
            </w:pPr>
            <w:r w:rsidRPr="00125162">
              <w:rPr>
                <w:rFonts w:ascii="Arial" w:hAnsi="Arial" w:cs="Arial"/>
                <w:b/>
                <w:color w:val="000000"/>
                <w:sz w:val="16"/>
                <w:szCs w:val="16"/>
                <w:lang w:val="en-AU" w:eastAsia="en-AU"/>
              </w:rPr>
              <w:t>105</w:t>
            </w:r>
          </w:p>
        </w:tc>
        <w:tc>
          <w:tcPr>
            <w:tcW w:w="808" w:type="dxa"/>
            <w:tcBorders>
              <w:top w:val="nil"/>
              <w:left w:val="single" w:sz="4" w:space="0" w:color="auto"/>
              <w:bottom w:val="double" w:sz="6" w:space="0" w:color="auto"/>
              <w:right w:val="single" w:sz="4" w:space="0" w:color="BFBFBF"/>
            </w:tcBorders>
            <w:shd w:val="clear" w:color="auto" w:fill="auto"/>
            <w:noWrap/>
            <w:vAlign w:val="center"/>
          </w:tcPr>
          <w:p w14:paraId="3AABCC81" w14:textId="77777777" w:rsidR="00184A24" w:rsidRPr="00125162" w:rsidRDefault="00184A24"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497" w:type="dxa"/>
            <w:tcBorders>
              <w:top w:val="nil"/>
              <w:left w:val="nil"/>
              <w:bottom w:val="double" w:sz="6" w:space="0" w:color="auto"/>
              <w:right w:val="single" w:sz="4" w:space="0" w:color="auto"/>
            </w:tcBorders>
            <w:shd w:val="clear" w:color="auto" w:fill="auto"/>
            <w:noWrap/>
            <w:vAlign w:val="center"/>
          </w:tcPr>
          <w:p w14:paraId="6BD13D83" w14:textId="77777777" w:rsidR="00184A24" w:rsidRPr="00125162" w:rsidRDefault="00184A24"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47</w:t>
            </w:r>
          </w:p>
        </w:tc>
        <w:tc>
          <w:tcPr>
            <w:tcW w:w="808" w:type="dxa"/>
            <w:tcBorders>
              <w:top w:val="nil"/>
              <w:left w:val="nil"/>
              <w:bottom w:val="double" w:sz="6" w:space="0" w:color="auto"/>
              <w:right w:val="single" w:sz="4" w:space="0" w:color="BFBFBF"/>
            </w:tcBorders>
            <w:shd w:val="clear" w:color="auto" w:fill="auto"/>
            <w:noWrap/>
            <w:vAlign w:val="center"/>
          </w:tcPr>
          <w:p w14:paraId="5531C3D3" w14:textId="77777777" w:rsidR="00184A24" w:rsidRPr="00125162" w:rsidRDefault="00184A24" w:rsidP="00184A24">
            <w:pPr>
              <w:spacing w:before="0" w:after="0"/>
              <w:jc w:val="center"/>
              <w:rPr>
                <w:rFonts w:ascii="Arial" w:hAnsi="Arial" w:cs="Arial"/>
                <w:b/>
                <w:color w:val="000000"/>
                <w:sz w:val="16"/>
                <w:szCs w:val="16"/>
                <w:lang w:val="en-AU" w:eastAsia="en-AU"/>
              </w:rPr>
            </w:pPr>
            <w:r w:rsidRPr="00125162">
              <w:rPr>
                <w:rFonts w:ascii="Arial" w:hAnsi="Arial" w:cs="Arial"/>
                <w:b/>
                <w:color w:val="000000"/>
                <w:sz w:val="16"/>
                <w:szCs w:val="16"/>
                <w:lang w:val="en-AU" w:eastAsia="en-AU"/>
              </w:rPr>
              <w:t>*</w:t>
            </w:r>
          </w:p>
        </w:tc>
        <w:tc>
          <w:tcPr>
            <w:tcW w:w="497" w:type="dxa"/>
            <w:tcBorders>
              <w:top w:val="nil"/>
              <w:left w:val="nil"/>
              <w:bottom w:val="double" w:sz="6" w:space="0" w:color="auto"/>
              <w:right w:val="single" w:sz="4" w:space="0" w:color="auto"/>
            </w:tcBorders>
            <w:shd w:val="clear" w:color="auto" w:fill="auto"/>
            <w:noWrap/>
            <w:vAlign w:val="center"/>
          </w:tcPr>
          <w:p w14:paraId="71324B98" w14:textId="77777777" w:rsidR="00184A24" w:rsidRPr="00125162" w:rsidRDefault="00184A24" w:rsidP="00184A24">
            <w:pPr>
              <w:spacing w:before="0" w:after="0"/>
              <w:jc w:val="center"/>
              <w:rPr>
                <w:rFonts w:ascii="Arial" w:hAnsi="Arial" w:cs="Arial"/>
                <w:b/>
                <w:color w:val="000000"/>
                <w:sz w:val="16"/>
                <w:szCs w:val="16"/>
                <w:lang w:val="en-AU" w:eastAsia="en-AU"/>
              </w:rPr>
            </w:pPr>
            <w:r w:rsidRPr="00125162">
              <w:rPr>
                <w:rFonts w:ascii="Arial" w:hAnsi="Arial" w:cs="Arial"/>
                <w:b/>
                <w:color w:val="000000"/>
                <w:sz w:val="16"/>
                <w:szCs w:val="16"/>
                <w:lang w:val="en-AU" w:eastAsia="en-AU"/>
              </w:rPr>
              <w:t>409</w:t>
            </w:r>
          </w:p>
        </w:tc>
        <w:tc>
          <w:tcPr>
            <w:tcW w:w="808" w:type="dxa"/>
            <w:tcBorders>
              <w:top w:val="nil"/>
              <w:left w:val="nil"/>
              <w:bottom w:val="double" w:sz="6" w:space="0" w:color="auto"/>
              <w:right w:val="single" w:sz="4" w:space="0" w:color="BFBFBF"/>
            </w:tcBorders>
            <w:shd w:val="clear" w:color="auto" w:fill="auto"/>
            <w:noWrap/>
            <w:vAlign w:val="center"/>
          </w:tcPr>
          <w:p w14:paraId="318AED2C" w14:textId="77777777" w:rsidR="00184A24" w:rsidRPr="00125162" w:rsidRDefault="00184A24"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497" w:type="dxa"/>
            <w:tcBorders>
              <w:top w:val="nil"/>
              <w:left w:val="nil"/>
              <w:bottom w:val="double" w:sz="6" w:space="0" w:color="auto"/>
              <w:right w:val="double" w:sz="6" w:space="0" w:color="auto"/>
            </w:tcBorders>
            <w:shd w:val="clear" w:color="auto" w:fill="auto"/>
            <w:noWrap/>
            <w:vAlign w:val="center"/>
          </w:tcPr>
          <w:p w14:paraId="39B97AA4" w14:textId="77777777" w:rsidR="00184A24" w:rsidRPr="00125162" w:rsidRDefault="00184A24"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77</w:t>
            </w:r>
          </w:p>
        </w:tc>
      </w:tr>
    </w:tbl>
    <w:p w14:paraId="4B03FB29" w14:textId="77777777" w:rsidR="004A4BCE" w:rsidRPr="00125162" w:rsidRDefault="004A4BCE" w:rsidP="002618D8">
      <w:pPr>
        <w:pStyle w:val="Para"/>
        <w:spacing w:line="240" w:lineRule="auto"/>
        <w:jc w:val="left"/>
        <w:outlineLvl w:val="0"/>
        <w:rPr>
          <w:b/>
          <w:sz w:val="16"/>
          <w:szCs w:val="16"/>
          <w:u w:val="single"/>
          <w:lang w:val="en-AU"/>
        </w:rPr>
      </w:pPr>
    </w:p>
    <w:p w14:paraId="72C71DEC" w14:textId="77777777" w:rsidR="00D109F7" w:rsidRPr="009748AD" w:rsidRDefault="00D109F7" w:rsidP="00D109F7">
      <w:pPr>
        <w:numPr>
          <w:ilvl w:val="0"/>
          <w:numId w:val="6"/>
        </w:numPr>
        <w:tabs>
          <w:tab w:val="left" w:pos="11624"/>
        </w:tabs>
        <w:spacing w:after="0" w:line="160" w:lineRule="atLeast"/>
        <w:jc w:val="both"/>
        <w:rPr>
          <w:sz w:val="18"/>
          <w:szCs w:val="18"/>
          <w:lang w:val="en-AU"/>
        </w:rPr>
      </w:pPr>
      <w:r w:rsidRPr="009748AD">
        <w:rPr>
          <w:sz w:val="18"/>
          <w:szCs w:val="18"/>
          <w:lang w:val="en-AU"/>
        </w:rPr>
        <w:t xml:space="preserve">Some households received multiples of the </w:t>
      </w:r>
      <w:r w:rsidR="00CC42CD" w:rsidRPr="009748AD">
        <w:rPr>
          <w:sz w:val="18"/>
          <w:szCs w:val="18"/>
          <w:lang w:val="en-AU"/>
        </w:rPr>
        <w:t>W</w:t>
      </w:r>
      <w:r w:rsidRPr="009748AD">
        <w:rPr>
          <w:sz w:val="18"/>
          <w:szCs w:val="18"/>
          <w:lang w:val="en-AU"/>
        </w:rPr>
        <w:t xml:space="preserve">inter </w:t>
      </w:r>
      <w:r w:rsidR="006C0055" w:rsidRPr="009748AD">
        <w:rPr>
          <w:sz w:val="18"/>
          <w:szCs w:val="18"/>
          <w:lang w:val="en-AU"/>
        </w:rPr>
        <w:t>Bonus</w:t>
      </w:r>
      <w:r w:rsidRPr="009748AD">
        <w:rPr>
          <w:sz w:val="18"/>
          <w:szCs w:val="18"/>
          <w:lang w:val="en-AU"/>
        </w:rPr>
        <w:t xml:space="preserve"> value in 2001 (i.e. $120 or $180 for bonuses not paid in 200</w:t>
      </w:r>
      <w:r w:rsidR="00AC0AF0" w:rsidRPr="009748AD">
        <w:rPr>
          <w:sz w:val="18"/>
          <w:szCs w:val="18"/>
          <w:lang w:val="en-AU"/>
        </w:rPr>
        <w:t>1</w:t>
      </w:r>
      <w:r w:rsidRPr="009748AD">
        <w:rPr>
          <w:sz w:val="18"/>
          <w:szCs w:val="18"/>
          <w:lang w:val="en-AU"/>
        </w:rPr>
        <w:t xml:space="preserve"> or </w:t>
      </w:r>
      <w:r w:rsidR="00AC0AF0" w:rsidRPr="009748AD">
        <w:rPr>
          <w:sz w:val="18"/>
          <w:szCs w:val="18"/>
          <w:lang w:val="en-AU"/>
        </w:rPr>
        <w:t>2000</w:t>
      </w:r>
      <w:r w:rsidRPr="009748AD">
        <w:rPr>
          <w:sz w:val="18"/>
          <w:szCs w:val="18"/>
          <w:lang w:val="en-AU"/>
        </w:rPr>
        <w:t xml:space="preserve">).  Hence the average value of the </w:t>
      </w:r>
      <w:r w:rsidR="00CC42CD" w:rsidRPr="009748AD">
        <w:rPr>
          <w:sz w:val="18"/>
          <w:szCs w:val="18"/>
          <w:lang w:val="en-AU"/>
        </w:rPr>
        <w:t>W</w:t>
      </w:r>
      <w:r w:rsidR="006C0055" w:rsidRPr="009748AD">
        <w:rPr>
          <w:sz w:val="18"/>
          <w:szCs w:val="18"/>
          <w:lang w:val="en-AU"/>
        </w:rPr>
        <w:t>inter Bonus</w:t>
      </w:r>
      <w:r w:rsidRPr="009748AD">
        <w:rPr>
          <w:sz w:val="18"/>
          <w:szCs w:val="18"/>
          <w:lang w:val="en-AU"/>
        </w:rPr>
        <w:t xml:space="preserve"> in 2001is greater than $60.</w:t>
      </w:r>
    </w:p>
    <w:p w14:paraId="5BD3D241" w14:textId="77777777" w:rsidR="00D109F7" w:rsidRPr="009748AD" w:rsidRDefault="00D109F7" w:rsidP="00D109F7">
      <w:pPr>
        <w:numPr>
          <w:ilvl w:val="0"/>
          <w:numId w:val="6"/>
        </w:numPr>
        <w:spacing w:before="0" w:after="0" w:line="160" w:lineRule="atLeast"/>
        <w:jc w:val="both"/>
        <w:rPr>
          <w:sz w:val="18"/>
          <w:szCs w:val="18"/>
          <w:lang w:val="en-AU"/>
        </w:rPr>
      </w:pPr>
      <w:r w:rsidRPr="009748AD">
        <w:rPr>
          <w:sz w:val="18"/>
          <w:szCs w:val="18"/>
          <w:lang w:val="en-AU"/>
        </w:rPr>
        <w:t xml:space="preserve">Whilst the person who pays the bills for the household may not hold a concession card, another person in the household may do so. </w:t>
      </w:r>
    </w:p>
    <w:p w14:paraId="6835FAA0" w14:textId="77777777" w:rsidR="00D109F7" w:rsidRPr="00125162" w:rsidRDefault="00D109F7" w:rsidP="00D109F7">
      <w:pPr>
        <w:pStyle w:val="Para"/>
        <w:outlineLvl w:val="0"/>
        <w:rPr>
          <w:u w:val="single"/>
          <w:lang w:val="en-AU"/>
        </w:rPr>
      </w:pPr>
    </w:p>
    <w:p w14:paraId="79DCC55B" w14:textId="77777777" w:rsidR="004A4BCE" w:rsidRPr="00125162" w:rsidRDefault="004A4BCE" w:rsidP="00F47A9C">
      <w:pPr>
        <w:pStyle w:val="Para"/>
        <w:spacing w:after="120"/>
        <w:jc w:val="center"/>
        <w:outlineLvl w:val="0"/>
        <w:rPr>
          <w:b/>
          <w:u w:val="single"/>
          <w:lang w:val="en-AU"/>
        </w:rPr>
      </w:pPr>
      <w:r w:rsidRPr="00125162">
        <w:rPr>
          <w:b/>
          <w:lang w:val="en-AU"/>
        </w:rPr>
        <w:br w:type="page"/>
      </w:r>
      <w:r w:rsidRPr="00125162">
        <w:rPr>
          <w:b/>
          <w:lang w:val="en-AU"/>
        </w:rPr>
        <w:lastRenderedPageBreak/>
        <w:t>Table 4.2.2.</w:t>
      </w:r>
      <w:r w:rsidR="00C23ECC" w:rsidRPr="00125162">
        <w:rPr>
          <w:b/>
          <w:lang w:val="en-AU"/>
        </w:rPr>
        <w:t>4</w:t>
      </w:r>
      <w:r w:rsidRPr="00125162">
        <w:rPr>
          <w:b/>
          <w:lang w:val="en-AU"/>
        </w:rPr>
        <w:t xml:space="preserve">: </w:t>
      </w:r>
      <w:r w:rsidRPr="00125162">
        <w:rPr>
          <w:b/>
          <w:u w:val="single"/>
          <w:lang w:val="en-AU"/>
        </w:rPr>
        <w:t>DH</w:t>
      </w:r>
      <w:r w:rsidR="0031234C" w:rsidRPr="00125162">
        <w:rPr>
          <w:b/>
          <w:u w:val="single"/>
          <w:lang w:val="en-AU"/>
        </w:rPr>
        <w:t>H</w:t>
      </w:r>
      <w:r w:rsidRPr="00125162">
        <w:rPr>
          <w:b/>
          <w:u w:val="single"/>
          <w:lang w:val="en-AU"/>
        </w:rPr>
        <w:t xml:space="preserve">S Funded Electricity Consumption Concessions – Part </w:t>
      </w:r>
      <w:r w:rsidR="00C23ECC" w:rsidRPr="00125162">
        <w:rPr>
          <w:b/>
          <w:u w:val="single"/>
          <w:lang w:val="en-AU"/>
        </w:rPr>
        <w:t>2</w:t>
      </w:r>
    </w:p>
    <w:tbl>
      <w:tblPr>
        <w:tblW w:w="13963" w:type="dxa"/>
        <w:jc w:val="center"/>
        <w:tblLook w:val="04A0" w:firstRow="1" w:lastRow="0" w:firstColumn="1" w:lastColumn="0" w:noHBand="0" w:noVBand="1"/>
      </w:tblPr>
      <w:tblGrid>
        <w:gridCol w:w="2575"/>
        <w:gridCol w:w="808"/>
        <w:gridCol w:w="675"/>
        <w:gridCol w:w="808"/>
        <w:gridCol w:w="586"/>
        <w:gridCol w:w="816"/>
        <w:gridCol w:w="586"/>
        <w:gridCol w:w="813"/>
        <w:gridCol w:w="497"/>
        <w:gridCol w:w="808"/>
        <w:gridCol w:w="808"/>
        <w:gridCol w:w="808"/>
        <w:gridCol w:w="675"/>
        <w:gridCol w:w="675"/>
        <w:gridCol w:w="675"/>
        <w:gridCol w:w="675"/>
        <w:gridCol w:w="675"/>
      </w:tblGrid>
      <w:tr w:rsidR="00970E2F" w:rsidRPr="00125162" w14:paraId="60224574" w14:textId="77777777" w:rsidTr="002B0E16">
        <w:trPr>
          <w:trHeight w:val="240"/>
          <w:tblHeader/>
          <w:jc w:val="center"/>
        </w:trPr>
        <w:tc>
          <w:tcPr>
            <w:tcW w:w="2575" w:type="dxa"/>
            <w:vMerge w:val="restart"/>
            <w:tcBorders>
              <w:top w:val="double" w:sz="6" w:space="0" w:color="auto"/>
              <w:left w:val="double" w:sz="6" w:space="0" w:color="auto"/>
              <w:bottom w:val="single" w:sz="4" w:space="0" w:color="BFBFBF"/>
              <w:right w:val="nil"/>
            </w:tcBorders>
            <w:shd w:val="clear" w:color="auto" w:fill="auto"/>
            <w:noWrap/>
            <w:vAlign w:val="center"/>
          </w:tcPr>
          <w:p w14:paraId="258C3037" w14:textId="77777777" w:rsidR="00970E2F" w:rsidRPr="00125162" w:rsidRDefault="00970E2F" w:rsidP="00970E2F">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2877" w:type="dxa"/>
            <w:gridSpan w:val="4"/>
            <w:vMerge w:val="restart"/>
            <w:tcBorders>
              <w:top w:val="double" w:sz="6" w:space="0" w:color="auto"/>
              <w:left w:val="single" w:sz="4" w:space="0" w:color="auto"/>
              <w:bottom w:val="single" w:sz="4" w:space="0" w:color="BFBFBF"/>
              <w:right w:val="single" w:sz="4" w:space="0" w:color="000000"/>
            </w:tcBorders>
            <w:shd w:val="clear" w:color="auto" w:fill="auto"/>
            <w:vAlign w:val="center"/>
          </w:tcPr>
          <w:p w14:paraId="0E228713"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Service to Property Concession</w:t>
            </w:r>
          </w:p>
        </w:tc>
        <w:tc>
          <w:tcPr>
            <w:tcW w:w="1402" w:type="dxa"/>
            <w:gridSpan w:val="2"/>
            <w:vMerge w:val="restart"/>
            <w:tcBorders>
              <w:top w:val="double" w:sz="6" w:space="0" w:color="auto"/>
              <w:left w:val="nil"/>
              <w:bottom w:val="single" w:sz="4" w:space="0" w:color="BFBFBF"/>
              <w:right w:val="nil"/>
            </w:tcBorders>
            <w:shd w:val="clear" w:color="auto" w:fill="auto"/>
            <w:vAlign w:val="bottom"/>
          </w:tcPr>
          <w:p w14:paraId="5DA49641"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Excess Energy Concession</w:t>
            </w:r>
          </w:p>
        </w:tc>
        <w:tc>
          <w:tcPr>
            <w:tcW w:w="1310" w:type="dxa"/>
            <w:gridSpan w:val="2"/>
            <w:vMerge w:val="restart"/>
            <w:tcBorders>
              <w:top w:val="double" w:sz="6" w:space="0" w:color="auto"/>
              <w:left w:val="single" w:sz="4" w:space="0" w:color="auto"/>
              <w:bottom w:val="single" w:sz="4" w:space="0" w:color="BFBFBF"/>
              <w:right w:val="single" w:sz="4" w:space="0" w:color="000000"/>
            </w:tcBorders>
            <w:shd w:val="clear" w:color="auto" w:fill="auto"/>
            <w:vAlign w:val="bottom"/>
          </w:tcPr>
          <w:p w14:paraId="0E2517DA"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Electricity Transfer Fee Waiver</w:t>
            </w:r>
          </w:p>
        </w:tc>
        <w:tc>
          <w:tcPr>
            <w:tcW w:w="5799" w:type="dxa"/>
            <w:gridSpan w:val="8"/>
            <w:vMerge w:val="restart"/>
            <w:tcBorders>
              <w:top w:val="double" w:sz="6" w:space="0" w:color="auto"/>
              <w:left w:val="nil"/>
              <w:bottom w:val="single" w:sz="4" w:space="0" w:color="BFBFBF"/>
              <w:right w:val="double" w:sz="6" w:space="0" w:color="000000"/>
            </w:tcBorders>
            <w:shd w:val="clear" w:color="auto" w:fill="auto"/>
            <w:noWrap/>
            <w:vAlign w:val="center"/>
          </w:tcPr>
          <w:p w14:paraId="4010D0AD"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Total DHHS Funded Concessions</w:t>
            </w:r>
          </w:p>
        </w:tc>
      </w:tr>
      <w:tr w:rsidR="00970E2F" w:rsidRPr="00125162" w14:paraId="2A67DBE9" w14:textId="77777777" w:rsidTr="002B0E16">
        <w:trPr>
          <w:trHeight w:val="225"/>
          <w:tblHeader/>
          <w:jc w:val="center"/>
        </w:trPr>
        <w:tc>
          <w:tcPr>
            <w:tcW w:w="2575" w:type="dxa"/>
            <w:vMerge/>
            <w:tcBorders>
              <w:top w:val="double" w:sz="6" w:space="0" w:color="auto"/>
              <w:left w:val="double" w:sz="6" w:space="0" w:color="auto"/>
              <w:bottom w:val="single" w:sz="4" w:space="0" w:color="BFBFBF"/>
              <w:right w:val="nil"/>
            </w:tcBorders>
            <w:vAlign w:val="center"/>
          </w:tcPr>
          <w:p w14:paraId="1DCF4D5B" w14:textId="77777777" w:rsidR="00970E2F" w:rsidRPr="00125162" w:rsidRDefault="00970E2F" w:rsidP="00970E2F">
            <w:pPr>
              <w:spacing w:before="0" w:after="0"/>
              <w:rPr>
                <w:rFonts w:ascii="Arial" w:hAnsi="Arial" w:cs="Arial"/>
                <w:color w:val="000000"/>
                <w:sz w:val="16"/>
                <w:szCs w:val="16"/>
                <w:lang w:val="en-AU" w:eastAsia="en-AU"/>
              </w:rPr>
            </w:pPr>
          </w:p>
        </w:tc>
        <w:tc>
          <w:tcPr>
            <w:tcW w:w="2877" w:type="dxa"/>
            <w:gridSpan w:val="4"/>
            <w:vMerge/>
            <w:tcBorders>
              <w:top w:val="double" w:sz="6" w:space="0" w:color="auto"/>
              <w:left w:val="single" w:sz="4" w:space="0" w:color="auto"/>
              <w:bottom w:val="single" w:sz="4" w:space="0" w:color="BFBFBF"/>
              <w:right w:val="single" w:sz="4" w:space="0" w:color="000000"/>
            </w:tcBorders>
            <w:vAlign w:val="center"/>
          </w:tcPr>
          <w:p w14:paraId="34D76A36" w14:textId="77777777" w:rsidR="00970E2F" w:rsidRPr="00125162" w:rsidRDefault="00970E2F" w:rsidP="00970E2F">
            <w:pPr>
              <w:spacing w:before="0" w:after="0"/>
              <w:rPr>
                <w:rFonts w:ascii="Arial" w:hAnsi="Arial" w:cs="Arial"/>
                <w:b/>
                <w:bCs/>
                <w:color w:val="000000"/>
                <w:sz w:val="16"/>
                <w:szCs w:val="16"/>
                <w:lang w:val="en-AU" w:eastAsia="en-AU"/>
              </w:rPr>
            </w:pPr>
          </w:p>
        </w:tc>
        <w:tc>
          <w:tcPr>
            <w:tcW w:w="1402" w:type="dxa"/>
            <w:gridSpan w:val="2"/>
            <w:vMerge/>
            <w:tcBorders>
              <w:top w:val="double" w:sz="6" w:space="0" w:color="auto"/>
              <w:left w:val="nil"/>
              <w:bottom w:val="single" w:sz="4" w:space="0" w:color="BFBFBF"/>
              <w:right w:val="nil"/>
            </w:tcBorders>
            <w:vAlign w:val="center"/>
          </w:tcPr>
          <w:p w14:paraId="47125E67" w14:textId="77777777" w:rsidR="00970E2F" w:rsidRPr="00125162" w:rsidRDefault="00970E2F" w:rsidP="00970E2F">
            <w:pPr>
              <w:spacing w:before="0" w:after="0"/>
              <w:rPr>
                <w:rFonts w:ascii="Arial" w:hAnsi="Arial" w:cs="Arial"/>
                <w:b/>
                <w:bCs/>
                <w:color w:val="000000"/>
                <w:sz w:val="16"/>
                <w:szCs w:val="16"/>
                <w:lang w:val="en-AU" w:eastAsia="en-AU"/>
              </w:rPr>
            </w:pPr>
          </w:p>
        </w:tc>
        <w:tc>
          <w:tcPr>
            <w:tcW w:w="1310" w:type="dxa"/>
            <w:gridSpan w:val="2"/>
            <w:vMerge/>
            <w:tcBorders>
              <w:top w:val="double" w:sz="6" w:space="0" w:color="auto"/>
              <w:left w:val="single" w:sz="4" w:space="0" w:color="auto"/>
              <w:bottom w:val="single" w:sz="4" w:space="0" w:color="BFBFBF"/>
              <w:right w:val="single" w:sz="4" w:space="0" w:color="000000"/>
            </w:tcBorders>
            <w:vAlign w:val="center"/>
          </w:tcPr>
          <w:p w14:paraId="26BC6585" w14:textId="77777777" w:rsidR="00970E2F" w:rsidRPr="00125162" w:rsidRDefault="00970E2F" w:rsidP="00970E2F">
            <w:pPr>
              <w:spacing w:before="0" w:after="0"/>
              <w:rPr>
                <w:rFonts w:ascii="Arial" w:hAnsi="Arial" w:cs="Arial"/>
                <w:b/>
                <w:bCs/>
                <w:color w:val="000000"/>
                <w:sz w:val="16"/>
                <w:szCs w:val="16"/>
                <w:lang w:val="en-AU" w:eastAsia="en-AU"/>
              </w:rPr>
            </w:pPr>
          </w:p>
        </w:tc>
        <w:tc>
          <w:tcPr>
            <w:tcW w:w="5799" w:type="dxa"/>
            <w:gridSpan w:val="8"/>
            <w:vMerge/>
            <w:tcBorders>
              <w:top w:val="double" w:sz="6" w:space="0" w:color="auto"/>
              <w:left w:val="nil"/>
              <w:bottom w:val="single" w:sz="4" w:space="0" w:color="BFBFBF"/>
              <w:right w:val="double" w:sz="6" w:space="0" w:color="000000"/>
            </w:tcBorders>
            <w:vAlign w:val="center"/>
          </w:tcPr>
          <w:p w14:paraId="248F5976" w14:textId="77777777" w:rsidR="00970E2F" w:rsidRPr="00125162" w:rsidRDefault="00970E2F" w:rsidP="00970E2F">
            <w:pPr>
              <w:spacing w:before="0" w:after="0"/>
              <w:rPr>
                <w:rFonts w:ascii="Arial" w:hAnsi="Arial" w:cs="Arial"/>
                <w:b/>
                <w:bCs/>
                <w:color w:val="000000"/>
                <w:sz w:val="16"/>
                <w:szCs w:val="16"/>
                <w:lang w:val="en-AU" w:eastAsia="en-AU"/>
              </w:rPr>
            </w:pPr>
          </w:p>
        </w:tc>
      </w:tr>
      <w:tr w:rsidR="00970E2F" w:rsidRPr="00125162" w14:paraId="787C1E00" w14:textId="77777777" w:rsidTr="009771F8">
        <w:trPr>
          <w:trHeight w:val="225"/>
          <w:tblHeader/>
          <w:jc w:val="center"/>
        </w:trPr>
        <w:tc>
          <w:tcPr>
            <w:tcW w:w="2575" w:type="dxa"/>
            <w:tcBorders>
              <w:top w:val="nil"/>
              <w:left w:val="double" w:sz="6" w:space="0" w:color="auto"/>
              <w:bottom w:val="single" w:sz="4" w:space="0" w:color="BFBFBF"/>
              <w:right w:val="nil"/>
            </w:tcBorders>
            <w:shd w:val="clear" w:color="auto" w:fill="auto"/>
            <w:noWrap/>
            <w:vAlign w:val="center"/>
          </w:tcPr>
          <w:p w14:paraId="6D6C3D87" w14:textId="77777777" w:rsidR="00970E2F" w:rsidRPr="00125162" w:rsidRDefault="00970E2F" w:rsidP="00970E2F">
            <w:pPr>
              <w:spacing w:before="0" w:after="0"/>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 </w:t>
            </w:r>
          </w:p>
        </w:tc>
        <w:tc>
          <w:tcPr>
            <w:tcW w:w="1483" w:type="dxa"/>
            <w:gridSpan w:val="2"/>
            <w:tcBorders>
              <w:top w:val="single" w:sz="4" w:space="0" w:color="BFBFBF"/>
              <w:left w:val="single" w:sz="4" w:space="0" w:color="auto"/>
              <w:bottom w:val="single" w:sz="4" w:space="0" w:color="BFBFBF"/>
              <w:right w:val="single" w:sz="4" w:space="0" w:color="BFBFBF"/>
            </w:tcBorders>
            <w:shd w:val="clear" w:color="auto" w:fill="auto"/>
            <w:noWrap/>
            <w:vAlign w:val="center"/>
          </w:tcPr>
          <w:p w14:paraId="6C81539C" w14:textId="77777777" w:rsidR="00970E2F" w:rsidRPr="00125162" w:rsidRDefault="00970E2F" w:rsidP="009771F8">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2014</w:t>
            </w:r>
          </w:p>
        </w:tc>
        <w:tc>
          <w:tcPr>
            <w:tcW w:w="1394" w:type="dxa"/>
            <w:gridSpan w:val="2"/>
            <w:tcBorders>
              <w:top w:val="single" w:sz="4" w:space="0" w:color="BFBFBF"/>
              <w:left w:val="single" w:sz="4" w:space="0" w:color="auto"/>
              <w:bottom w:val="single" w:sz="4" w:space="0" w:color="BFBFBF"/>
              <w:right w:val="single" w:sz="4" w:space="0" w:color="000000"/>
            </w:tcBorders>
            <w:shd w:val="clear" w:color="auto" w:fill="auto"/>
            <w:noWrap/>
            <w:vAlign w:val="center"/>
          </w:tcPr>
          <w:p w14:paraId="38717358" w14:textId="77777777" w:rsidR="00970E2F" w:rsidRPr="00125162" w:rsidRDefault="00970E2F" w:rsidP="009771F8">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2007</w:t>
            </w:r>
          </w:p>
        </w:tc>
        <w:tc>
          <w:tcPr>
            <w:tcW w:w="1402" w:type="dxa"/>
            <w:gridSpan w:val="2"/>
            <w:tcBorders>
              <w:top w:val="single" w:sz="4" w:space="0" w:color="BFBFBF"/>
              <w:left w:val="nil"/>
              <w:bottom w:val="single" w:sz="4" w:space="0" w:color="BFBFBF"/>
              <w:right w:val="single" w:sz="4" w:space="0" w:color="BFBFBF"/>
            </w:tcBorders>
            <w:shd w:val="clear" w:color="auto" w:fill="auto"/>
            <w:noWrap/>
            <w:vAlign w:val="center"/>
          </w:tcPr>
          <w:p w14:paraId="7362D18E" w14:textId="77777777" w:rsidR="00970E2F" w:rsidRPr="00125162" w:rsidRDefault="00970E2F" w:rsidP="009771F8">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2014</w:t>
            </w:r>
          </w:p>
        </w:tc>
        <w:tc>
          <w:tcPr>
            <w:tcW w:w="1310" w:type="dxa"/>
            <w:gridSpan w:val="2"/>
            <w:tcBorders>
              <w:top w:val="single" w:sz="4" w:space="0" w:color="BFBFBF"/>
              <w:left w:val="single" w:sz="4" w:space="0" w:color="auto"/>
              <w:bottom w:val="single" w:sz="4" w:space="0" w:color="BFBFBF"/>
              <w:right w:val="single" w:sz="4" w:space="0" w:color="000000"/>
            </w:tcBorders>
            <w:shd w:val="clear" w:color="auto" w:fill="auto"/>
            <w:noWrap/>
            <w:vAlign w:val="center"/>
          </w:tcPr>
          <w:p w14:paraId="310E2594" w14:textId="77777777" w:rsidR="00970E2F" w:rsidRPr="00125162" w:rsidRDefault="00970E2F" w:rsidP="009771F8">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2014</w:t>
            </w:r>
          </w:p>
        </w:tc>
        <w:tc>
          <w:tcPr>
            <w:tcW w:w="1616" w:type="dxa"/>
            <w:gridSpan w:val="2"/>
            <w:tcBorders>
              <w:top w:val="single" w:sz="4" w:space="0" w:color="BFBFBF"/>
              <w:left w:val="nil"/>
              <w:bottom w:val="single" w:sz="4" w:space="0" w:color="BFBFBF"/>
              <w:right w:val="nil"/>
            </w:tcBorders>
            <w:shd w:val="clear" w:color="auto" w:fill="auto"/>
            <w:noWrap/>
            <w:vAlign w:val="center"/>
          </w:tcPr>
          <w:p w14:paraId="06C47550" w14:textId="77777777" w:rsidR="00970E2F" w:rsidRPr="00125162" w:rsidRDefault="00970E2F" w:rsidP="009771F8">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2014</w:t>
            </w:r>
          </w:p>
        </w:tc>
        <w:tc>
          <w:tcPr>
            <w:tcW w:w="1483" w:type="dxa"/>
            <w:gridSpan w:val="2"/>
            <w:tcBorders>
              <w:top w:val="single" w:sz="4" w:space="0" w:color="BFBFBF"/>
              <w:left w:val="single" w:sz="4" w:space="0" w:color="auto"/>
              <w:bottom w:val="single" w:sz="4" w:space="0" w:color="BFBFBF"/>
              <w:right w:val="single" w:sz="4" w:space="0" w:color="000000"/>
            </w:tcBorders>
            <w:shd w:val="clear" w:color="auto" w:fill="auto"/>
            <w:noWrap/>
            <w:vAlign w:val="center"/>
          </w:tcPr>
          <w:p w14:paraId="39D529AC" w14:textId="77777777" w:rsidR="00970E2F" w:rsidRPr="00125162" w:rsidRDefault="00970E2F" w:rsidP="009771F8">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2007</w:t>
            </w:r>
          </w:p>
        </w:tc>
        <w:tc>
          <w:tcPr>
            <w:tcW w:w="1350" w:type="dxa"/>
            <w:gridSpan w:val="2"/>
            <w:tcBorders>
              <w:top w:val="single" w:sz="4" w:space="0" w:color="BFBFBF"/>
              <w:left w:val="nil"/>
              <w:bottom w:val="single" w:sz="4" w:space="0" w:color="BFBFBF"/>
              <w:right w:val="nil"/>
            </w:tcBorders>
            <w:shd w:val="clear" w:color="auto" w:fill="auto"/>
            <w:noWrap/>
            <w:vAlign w:val="center"/>
          </w:tcPr>
          <w:p w14:paraId="41AC7A62" w14:textId="77777777" w:rsidR="00970E2F" w:rsidRPr="00125162" w:rsidRDefault="00970E2F" w:rsidP="009771F8">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2001</w:t>
            </w:r>
          </w:p>
        </w:tc>
        <w:tc>
          <w:tcPr>
            <w:tcW w:w="1350" w:type="dxa"/>
            <w:gridSpan w:val="2"/>
            <w:tcBorders>
              <w:top w:val="single" w:sz="4" w:space="0" w:color="BFBFBF"/>
              <w:left w:val="single" w:sz="4" w:space="0" w:color="auto"/>
              <w:bottom w:val="single" w:sz="4" w:space="0" w:color="BFBFBF"/>
              <w:right w:val="double" w:sz="6" w:space="0" w:color="000000"/>
            </w:tcBorders>
            <w:shd w:val="clear" w:color="auto" w:fill="auto"/>
            <w:noWrap/>
            <w:vAlign w:val="center"/>
          </w:tcPr>
          <w:p w14:paraId="10DFE5B5" w14:textId="77777777" w:rsidR="00970E2F" w:rsidRPr="00125162" w:rsidRDefault="00970E2F" w:rsidP="009771F8">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1996</w:t>
            </w:r>
          </w:p>
        </w:tc>
      </w:tr>
      <w:tr w:rsidR="00970E2F" w:rsidRPr="00125162" w14:paraId="3A53FEB6" w14:textId="77777777" w:rsidTr="002B0E16">
        <w:trPr>
          <w:trHeight w:val="225"/>
          <w:tblHeader/>
          <w:jc w:val="center"/>
        </w:trPr>
        <w:tc>
          <w:tcPr>
            <w:tcW w:w="2575" w:type="dxa"/>
            <w:tcBorders>
              <w:top w:val="nil"/>
              <w:left w:val="double" w:sz="6" w:space="0" w:color="auto"/>
              <w:bottom w:val="single" w:sz="4" w:space="0" w:color="BFBFBF"/>
              <w:right w:val="nil"/>
            </w:tcBorders>
            <w:shd w:val="clear" w:color="auto" w:fill="auto"/>
            <w:noWrap/>
            <w:vAlign w:val="center"/>
          </w:tcPr>
          <w:p w14:paraId="4C97F09E" w14:textId="77777777" w:rsidR="00970E2F" w:rsidRPr="00125162" w:rsidRDefault="00970E2F" w:rsidP="00970E2F">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BF6B8BC"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675" w:type="dxa"/>
            <w:tcBorders>
              <w:top w:val="nil"/>
              <w:left w:val="nil"/>
              <w:bottom w:val="single" w:sz="4" w:space="0" w:color="BFBFBF"/>
              <w:right w:val="nil"/>
            </w:tcBorders>
            <w:shd w:val="clear" w:color="auto" w:fill="auto"/>
            <w:noWrap/>
            <w:vAlign w:val="center"/>
          </w:tcPr>
          <w:p w14:paraId="4319EE3F"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4D5BABB"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586" w:type="dxa"/>
            <w:tcBorders>
              <w:top w:val="nil"/>
              <w:left w:val="nil"/>
              <w:bottom w:val="single" w:sz="4" w:space="0" w:color="BFBFBF"/>
              <w:right w:val="single" w:sz="4" w:space="0" w:color="auto"/>
            </w:tcBorders>
            <w:shd w:val="clear" w:color="auto" w:fill="auto"/>
            <w:noWrap/>
            <w:vAlign w:val="center"/>
          </w:tcPr>
          <w:p w14:paraId="26697B97"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816" w:type="dxa"/>
            <w:tcBorders>
              <w:top w:val="nil"/>
              <w:left w:val="nil"/>
              <w:bottom w:val="single" w:sz="4" w:space="0" w:color="BFBFBF"/>
              <w:right w:val="single" w:sz="4" w:space="0" w:color="BFBFBF"/>
            </w:tcBorders>
            <w:shd w:val="clear" w:color="auto" w:fill="auto"/>
            <w:noWrap/>
            <w:vAlign w:val="center"/>
          </w:tcPr>
          <w:p w14:paraId="37B719A9"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586" w:type="dxa"/>
            <w:tcBorders>
              <w:top w:val="nil"/>
              <w:left w:val="nil"/>
              <w:bottom w:val="single" w:sz="4" w:space="0" w:color="BFBFBF"/>
              <w:right w:val="nil"/>
            </w:tcBorders>
            <w:shd w:val="clear" w:color="auto" w:fill="auto"/>
            <w:noWrap/>
            <w:vAlign w:val="center"/>
          </w:tcPr>
          <w:p w14:paraId="06603F04"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813" w:type="dxa"/>
            <w:tcBorders>
              <w:top w:val="nil"/>
              <w:left w:val="single" w:sz="4" w:space="0" w:color="auto"/>
              <w:bottom w:val="single" w:sz="4" w:space="0" w:color="BFBFBF"/>
              <w:right w:val="single" w:sz="4" w:space="0" w:color="BFBFBF"/>
            </w:tcBorders>
            <w:shd w:val="clear" w:color="auto" w:fill="auto"/>
            <w:noWrap/>
            <w:vAlign w:val="center"/>
          </w:tcPr>
          <w:p w14:paraId="355E2F08"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793F10AE"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036FEE0F"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808" w:type="dxa"/>
            <w:tcBorders>
              <w:top w:val="nil"/>
              <w:left w:val="nil"/>
              <w:bottom w:val="single" w:sz="4" w:space="0" w:color="BFBFBF"/>
              <w:right w:val="nil"/>
            </w:tcBorders>
            <w:shd w:val="clear" w:color="auto" w:fill="auto"/>
            <w:noWrap/>
            <w:vAlign w:val="center"/>
          </w:tcPr>
          <w:p w14:paraId="780C58E3"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CBAF973"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675" w:type="dxa"/>
            <w:tcBorders>
              <w:top w:val="nil"/>
              <w:left w:val="nil"/>
              <w:bottom w:val="single" w:sz="4" w:space="0" w:color="BFBFBF"/>
              <w:right w:val="single" w:sz="4" w:space="0" w:color="auto"/>
            </w:tcBorders>
            <w:shd w:val="clear" w:color="auto" w:fill="auto"/>
            <w:noWrap/>
            <w:vAlign w:val="center"/>
          </w:tcPr>
          <w:p w14:paraId="7C00635A"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675" w:type="dxa"/>
            <w:tcBorders>
              <w:top w:val="nil"/>
              <w:left w:val="nil"/>
              <w:bottom w:val="single" w:sz="4" w:space="0" w:color="BFBFBF"/>
              <w:right w:val="single" w:sz="4" w:space="0" w:color="BFBFBF"/>
            </w:tcBorders>
            <w:shd w:val="clear" w:color="auto" w:fill="auto"/>
            <w:noWrap/>
            <w:vAlign w:val="center"/>
          </w:tcPr>
          <w:p w14:paraId="35F064D7"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675" w:type="dxa"/>
            <w:tcBorders>
              <w:top w:val="nil"/>
              <w:left w:val="nil"/>
              <w:bottom w:val="single" w:sz="4" w:space="0" w:color="BFBFBF"/>
              <w:right w:val="nil"/>
            </w:tcBorders>
            <w:shd w:val="clear" w:color="auto" w:fill="auto"/>
            <w:noWrap/>
            <w:vAlign w:val="center"/>
          </w:tcPr>
          <w:p w14:paraId="62594A5E"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675" w:type="dxa"/>
            <w:tcBorders>
              <w:top w:val="nil"/>
              <w:left w:val="single" w:sz="4" w:space="0" w:color="auto"/>
              <w:bottom w:val="single" w:sz="4" w:space="0" w:color="BFBFBF"/>
              <w:right w:val="single" w:sz="4" w:space="0" w:color="BFBFBF"/>
            </w:tcBorders>
            <w:shd w:val="clear" w:color="auto" w:fill="auto"/>
            <w:noWrap/>
            <w:vAlign w:val="center"/>
          </w:tcPr>
          <w:p w14:paraId="1686F62E"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675" w:type="dxa"/>
            <w:tcBorders>
              <w:top w:val="nil"/>
              <w:left w:val="nil"/>
              <w:bottom w:val="single" w:sz="4" w:space="0" w:color="BFBFBF"/>
              <w:right w:val="double" w:sz="6" w:space="0" w:color="auto"/>
            </w:tcBorders>
            <w:shd w:val="clear" w:color="auto" w:fill="auto"/>
            <w:noWrap/>
            <w:vAlign w:val="center"/>
          </w:tcPr>
          <w:p w14:paraId="529F0A1E"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r>
      <w:tr w:rsidR="00970E2F" w:rsidRPr="00125162" w14:paraId="648D4F66" w14:textId="77777777" w:rsidTr="002B0E16">
        <w:trPr>
          <w:trHeight w:val="225"/>
          <w:tblHeader/>
          <w:jc w:val="center"/>
        </w:trPr>
        <w:tc>
          <w:tcPr>
            <w:tcW w:w="2575" w:type="dxa"/>
            <w:tcBorders>
              <w:top w:val="nil"/>
              <w:left w:val="double" w:sz="6" w:space="0" w:color="auto"/>
              <w:bottom w:val="single" w:sz="4" w:space="0" w:color="BFBFBF"/>
              <w:right w:val="nil"/>
            </w:tcBorders>
            <w:shd w:val="clear" w:color="auto" w:fill="auto"/>
            <w:noWrap/>
            <w:vAlign w:val="center"/>
          </w:tcPr>
          <w:p w14:paraId="435F4F7A" w14:textId="77777777" w:rsidR="00970E2F" w:rsidRPr="00125162" w:rsidRDefault="00970E2F" w:rsidP="00970E2F">
            <w:pPr>
              <w:spacing w:before="0" w:after="0"/>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Sub-groups</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A78E079" w14:textId="77777777" w:rsidR="00970E2F" w:rsidRPr="00125162" w:rsidRDefault="00970E2F" w:rsidP="002B0E16">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n=1,</w:t>
            </w:r>
            <w:r w:rsidR="002B0E16" w:rsidRPr="00125162">
              <w:rPr>
                <w:rFonts w:ascii="Arial" w:hAnsi="Arial" w:cs="Arial"/>
                <w:b/>
                <w:bCs/>
                <w:color w:val="000000"/>
                <w:sz w:val="16"/>
                <w:szCs w:val="16"/>
                <w:lang w:val="en-AU" w:eastAsia="en-AU"/>
              </w:rPr>
              <w:t>855</w:t>
            </w:r>
          </w:p>
        </w:tc>
        <w:tc>
          <w:tcPr>
            <w:tcW w:w="675" w:type="dxa"/>
            <w:tcBorders>
              <w:top w:val="nil"/>
              <w:left w:val="nil"/>
              <w:bottom w:val="single" w:sz="4" w:space="0" w:color="BFBFBF"/>
              <w:right w:val="nil"/>
            </w:tcBorders>
            <w:shd w:val="clear" w:color="auto" w:fill="auto"/>
            <w:noWrap/>
            <w:vAlign w:val="center"/>
          </w:tcPr>
          <w:p w14:paraId="4A48640A" w14:textId="77777777" w:rsidR="00970E2F" w:rsidRPr="00125162" w:rsidRDefault="002B0E16"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n=175</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632A48E"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n=2,060</w:t>
            </w:r>
          </w:p>
        </w:tc>
        <w:tc>
          <w:tcPr>
            <w:tcW w:w="586" w:type="dxa"/>
            <w:tcBorders>
              <w:top w:val="nil"/>
              <w:left w:val="nil"/>
              <w:bottom w:val="single" w:sz="4" w:space="0" w:color="BFBFBF"/>
              <w:right w:val="single" w:sz="4" w:space="0" w:color="auto"/>
            </w:tcBorders>
            <w:shd w:val="clear" w:color="auto" w:fill="auto"/>
            <w:noWrap/>
            <w:vAlign w:val="center"/>
          </w:tcPr>
          <w:p w14:paraId="6FDFBC04"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n=38</w:t>
            </w:r>
          </w:p>
        </w:tc>
        <w:tc>
          <w:tcPr>
            <w:tcW w:w="816" w:type="dxa"/>
            <w:tcBorders>
              <w:top w:val="nil"/>
              <w:left w:val="nil"/>
              <w:bottom w:val="single" w:sz="4" w:space="0" w:color="BFBFBF"/>
              <w:right w:val="single" w:sz="4" w:space="0" w:color="BFBFBF"/>
            </w:tcBorders>
            <w:shd w:val="clear" w:color="auto" w:fill="auto"/>
            <w:noWrap/>
            <w:vAlign w:val="center"/>
          </w:tcPr>
          <w:p w14:paraId="753CDCE3" w14:textId="77777777" w:rsidR="00970E2F" w:rsidRPr="00125162" w:rsidRDefault="00970E2F" w:rsidP="002B0E16">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n=1,</w:t>
            </w:r>
            <w:r w:rsidR="002B0E16" w:rsidRPr="00125162">
              <w:rPr>
                <w:rFonts w:ascii="Arial" w:hAnsi="Arial" w:cs="Arial"/>
                <w:b/>
                <w:bCs/>
                <w:color w:val="000000"/>
                <w:sz w:val="16"/>
                <w:szCs w:val="16"/>
                <w:lang w:val="en-AU" w:eastAsia="en-AU"/>
              </w:rPr>
              <w:t>855</w:t>
            </w:r>
          </w:p>
        </w:tc>
        <w:tc>
          <w:tcPr>
            <w:tcW w:w="586" w:type="dxa"/>
            <w:tcBorders>
              <w:top w:val="nil"/>
              <w:left w:val="nil"/>
              <w:bottom w:val="single" w:sz="4" w:space="0" w:color="BFBFBF"/>
              <w:right w:val="nil"/>
            </w:tcBorders>
            <w:shd w:val="clear" w:color="auto" w:fill="auto"/>
            <w:noWrap/>
            <w:vAlign w:val="center"/>
          </w:tcPr>
          <w:p w14:paraId="3AF2DEFC" w14:textId="77777777" w:rsidR="00970E2F" w:rsidRPr="00125162" w:rsidRDefault="002B0E16"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n=66</w:t>
            </w:r>
          </w:p>
        </w:tc>
        <w:tc>
          <w:tcPr>
            <w:tcW w:w="813" w:type="dxa"/>
            <w:tcBorders>
              <w:top w:val="nil"/>
              <w:left w:val="single" w:sz="4" w:space="0" w:color="auto"/>
              <w:bottom w:val="single" w:sz="4" w:space="0" w:color="BFBFBF"/>
              <w:right w:val="single" w:sz="4" w:space="0" w:color="BFBFBF"/>
            </w:tcBorders>
            <w:shd w:val="clear" w:color="auto" w:fill="auto"/>
            <w:noWrap/>
            <w:vAlign w:val="center"/>
          </w:tcPr>
          <w:p w14:paraId="12614064" w14:textId="77777777" w:rsidR="00970E2F" w:rsidRPr="00125162" w:rsidRDefault="00970E2F" w:rsidP="002B0E16">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n=1,</w:t>
            </w:r>
            <w:r w:rsidR="002B0E16" w:rsidRPr="00125162">
              <w:rPr>
                <w:rFonts w:ascii="Arial" w:hAnsi="Arial" w:cs="Arial"/>
                <w:b/>
                <w:bCs/>
                <w:color w:val="000000"/>
                <w:sz w:val="16"/>
                <w:szCs w:val="16"/>
                <w:lang w:val="en-AU" w:eastAsia="en-AU"/>
              </w:rPr>
              <w:t>855</w:t>
            </w:r>
          </w:p>
        </w:tc>
        <w:tc>
          <w:tcPr>
            <w:tcW w:w="497" w:type="dxa"/>
            <w:tcBorders>
              <w:top w:val="nil"/>
              <w:left w:val="nil"/>
              <w:bottom w:val="single" w:sz="4" w:space="0" w:color="BFBFBF"/>
              <w:right w:val="single" w:sz="4" w:space="0" w:color="auto"/>
            </w:tcBorders>
            <w:shd w:val="clear" w:color="auto" w:fill="auto"/>
            <w:noWrap/>
            <w:vAlign w:val="center"/>
          </w:tcPr>
          <w:p w14:paraId="37F003CF" w14:textId="77777777" w:rsidR="00970E2F" w:rsidRPr="00125162" w:rsidRDefault="00970E2F" w:rsidP="002B0E16">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w:t>
            </w:r>
            <w:r w:rsidR="002B0E16" w:rsidRPr="00125162">
              <w:rPr>
                <w:rFonts w:ascii="Arial" w:hAnsi="Arial" w:cs="Arial"/>
                <w:b/>
                <w:bCs/>
                <w:color w:val="000000"/>
                <w:sz w:val="16"/>
                <w:szCs w:val="16"/>
                <w:lang w:val="en-AU" w:eastAsia="en-AU"/>
              </w:rPr>
              <w:t>6</w:t>
            </w:r>
          </w:p>
        </w:tc>
        <w:tc>
          <w:tcPr>
            <w:tcW w:w="808" w:type="dxa"/>
            <w:tcBorders>
              <w:top w:val="nil"/>
              <w:left w:val="nil"/>
              <w:bottom w:val="single" w:sz="4" w:space="0" w:color="BFBFBF"/>
              <w:right w:val="single" w:sz="4" w:space="0" w:color="BFBFBF"/>
            </w:tcBorders>
            <w:shd w:val="clear" w:color="auto" w:fill="auto"/>
            <w:noWrap/>
            <w:vAlign w:val="center"/>
          </w:tcPr>
          <w:p w14:paraId="0DCF00FB" w14:textId="77777777" w:rsidR="00970E2F" w:rsidRPr="00125162" w:rsidRDefault="00970E2F" w:rsidP="002B0E16">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n=1,</w:t>
            </w:r>
            <w:r w:rsidR="002B0E16" w:rsidRPr="00125162">
              <w:rPr>
                <w:rFonts w:ascii="Arial" w:hAnsi="Arial" w:cs="Arial"/>
                <w:b/>
                <w:bCs/>
                <w:color w:val="000000"/>
                <w:sz w:val="16"/>
                <w:szCs w:val="16"/>
                <w:lang w:val="en-AU" w:eastAsia="en-AU"/>
              </w:rPr>
              <w:t>855</w:t>
            </w:r>
          </w:p>
        </w:tc>
        <w:tc>
          <w:tcPr>
            <w:tcW w:w="808" w:type="dxa"/>
            <w:tcBorders>
              <w:top w:val="nil"/>
              <w:left w:val="nil"/>
              <w:bottom w:val="single" w:sz="4" w:space="0" w:color="BFBFBF"/>
              <w:right w:val="nil"/>
            </w:tcBorders>
            <w:shd w:val="clear" w:color="auto" w:fill="auto"/>
            <w:noWrap/>
            <w:vAlign w:val="center"/>
          </w:tcPr>
          <w:p w14:paraId="59655C6C" w14:textId="77777777" w:rsidR="00970E2F" w:rsidRPr="00125162" w:rsidRDefault="00970E2F" w:rsidP="002B0E16">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w:t>
            </w:r>
            <w:r w:rsidR="002B0E16" w:rsidRPr="00125162">
              <w:rPr>
                <w:rFonts w:ascii="Arial" w:hAnsi="Arial" w:cs="Arial"/>
                <w:b/>
                <w:bCs/>
                <w:color w:val="000000"/>
                <w:sz w:val="16"/>
                <w:szCs w:val="16"/>
                <w:lang w:val="en-AU" w:eastAsia="en-AU"/>
              </w:rPr>
              <w:t>1,011</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09780C4"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n=2,060</w:t>
            </w:r>
          </w:p>
        </w:tc>
        <w:tc>
          <w:tcPr>
            <w:tcW w:w="675" w:type="dxa"/>
            <w:tcBorders>
              <w:top w:val="nil"/>
              <w:left w:val="nil"/>
              <w:bottom w:val="single" w:sz="4" w:space="0" w:color="BFBFBF"/>
              <w:right w:val="single" w:sz="4" w:space="0" w:color="auto"/>
            </w:tcBorders>
            <w:shd w:val="clear" w:color="auto" w:fill="auto"/>
            <w:noWrap/>
            <w:vAlign w:val="center"/>
          </w:tcPr>
          <w:p w14:paraId="6F339766"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n=929</w:t>
            </w:r>
          </w:p>
        </w:tc>
        <w:tc>
          <w:tcPr>
            <w:tcW w:w="675" w:type="dxa"/>
            <w:tcBorders>
              <w:top w:val="nil"/>
              <w:left w:val="nil"/>
              <w:bottom w:val="single" w:sz="4" w:space="0" w:color="BFBFBF"/>
              <w:right w:val="single" w:sz="4" w:space="0" w:color="BFBFBF"/>
            </w:tcBorders>
            <w:shd w:val="clear" w:color="auto" w:fill="auto"/>
            <w:noWrap/>
            <w:vAlign w:val="center"/>
          </w:tcPr>
          <w:p w14:paraId="294406BD"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n=463</w:t>
            </w:r>
          </w:p>
        </w:tc>
        <w:tc>
          <w:tcPr>
            <w:tcW w:w="675" w:type="dxa"/>
            <w:tcBorders>
              <w:top w:val="nil"/>
              <w:left w:val="nil"/>
              <w:bottom w:val="single" w:sz="4" w:space="0" w:color="BFBFBF"/>
              <w:right w:val="nil"/>
            </w:tcBorders>
            <w:shd w:val="clear" w:color="auto" w:fill="auto"/>
            <w:noWrap/>
            <w:vAlign w:val="center"/>
          </w:tcPr>
          <w:p w14:paraId="31C33CAE"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n=452</w:t>
            </w:r>
          </w:p>
        </w:tc>
        <w:tc>
          <w:tcPr>
            <w:tcW w:w="675" w:type="dxa"/>
            <w:tcBorders>
              <w:top w:val="nil"/>
              <w:left w:val="single" w:sz="4" w:space="0" w:color="auto"/>
              <w:bottom w:val="single" w:sz="4" w:space="0" w:color="BFBFBF"/>
              <w:right w:val="single" w:sz="4" w:space="0" w:color="BFBFBF"/>
            </w:tcBorders>
            <w:shd w:val="clear" w:color="auto" w:fill="auto"/>
            <w:noWrap/>
            <w:vAlign w:val="center"/>
          </w:tcPr>
          <w:p w14:paraId="29FBA5A5"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n=589</w:t>
            </w:r>
          </w:p>
        </w:tc>
        <w:tc>
          <w:tcPr>
            <w:tcW w:w="675" w:type="dxa"/>
            <w:tcBorders>
              <w:top w:val="nil"/>
              <w:left w:val="nil"/>
              <w:bottom w:val="single" w:sz="4" w:space="0" w:color="BFBFBF"/>
              <w:right w:val="double" w:sz="6" w:space="0" w:color="auto"/>
            </w:tcBorders>
            <w:shd w:val="clear" w:color="auto" w:fill="auto"/>
            <w:noWrap/>
            <w:vAlign w:val="center"/>
          </w:tcPr>
          <w:p w14:paraId="360E7AE4" w14:textId="77777777" w:rsidR="00970E2F" w:rsidRPr="00125162" w:rsidRDefault="00970E2F" w:rsidP="00970E2F">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n=589</w:t>
            </w:r>
          </w:p>
        </w:tc>
      </w:tr>
      <w:tr w:rsidR="00970E2F" w:rsidRPr="00125162" w14:paraId="7A90D217" w14:textId="77777777" w:rsidTr="002B0E16">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1C2BDC57" w14:textId="77777777" w:rsidR="00970E2F" w:rsidRPr="00125162" w:rsidRDefault="00970E2F" w:rsidP="00970E2F">
            <w:pPr>
              <w:spacing w:before="0" w:after="0"/>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By Region -</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59B0B8BD" w14:textId="77777777" w:rsidR="00970E2F" w:rsidRPr="00125162" w:rsidRDefault="00970E2F" w:rsidP="00970E2F">
            <w:pPr>
              <w:spacing w:before="0" w:after="0"/>
              <w:rPr>
                <w:rFonts w:ascii="Arial" w:hAnsi="Arial" w:cs="Arial"/>
                <w:color w:val="FF0000"/>
                <w:sz w:val="16"/>
                <w:szCs w:val="16"/>
                <w:lang w:val="en-AU" w:eastAsia="en-AU"/>
              </w:rPr>
            </w:pPr>
            <w:r w:rsidRPr="00125162">
              <w:rPr>
                <w:rFonts w:ascii="Arial" w:hAnsi="Arial" w:cs="Arial"/>
                <w:color w:val="FF0000"/>
                <w:sz w:val="16"/>
                <w:szCs w:val="16"/>
                <w:lang w:val="en-AU" w:eastAsia="en-AU"/>
              </w:rPr>
              <w:t> </w:t>
            </w:r>
          </w:p>
        </w:tc>
        <w:tc>
          <w:tcPr>
            <w:tcW w:w="675" w:type="dxa"/>
            <w:tcBorders>
              <w:top w:val="nil"/>
              <w:left w:val="nil"/>
              <w:bottom w:val="single" w:sz="4" w:space="0" w:color="BFBFBF"/>
              <w:right w:val="nil"/>
            </w:tcBorders>
            <w:shd w:val="clear" w:color="auto" w:fill="auto"/>
            <w:noWrap/>
            <w:vAlign w:val="bottom"/>
          </w:tcPr>
          <w:p w14:paraId="6BAC2145" w14:textId="77777777" w:rsidR="00970E2F" w:rsidRPr="00125162" w:rsidRDefault="00970E2F" w:rsidP="00970E2F">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5854283" w14:textId="77777777" w:rsidR="00970E2F" w:rsidRPr="00125162" w:rsidRDefault="00970E2F" w:rsidP="00970E2F">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586" w:type="dxa"/>
            <w:tcBorders>
              <w:top w:val="nil"/>
              <w:left w:val="nil"/>
              <w:bottom w:val="single" w:sz="4" w:space="0" w:color="BFBFBF"/>
              <w:right w:val="single" w:sz="4" w:space="0" w:color="auto"/>
            </w:tcBorders>
            <w:shd w:val="clear" w:color="auto" w:fill="auto"/>
            <w:noWrap/>
            <w:vAlign w:val="center"/>
          </w:tcPr>
          <w:p w14:paraId="24556B8A" w14:textId="77777777" w:rsidR="00970E2F" w:rsidRPr="00125162" w:rsidRDefault="00970E2F" w:rsidP="00970E2F">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16" w:type="dxa"/>
            <w:tcBorders>
              <w:top w:val="nil"/>
              <w:left w:val="nil"/>
              <w:bottom w:val="single" w:sz="4" w:space="0" w:color="BFBFBF"/>
              <w:right w:val="single" w:sz="4" w:space="0" w:color="BFBFBF"/>
            </w:tcBorders>
            <w:shd w:val="clear" w:color="auto" w:fill="auto"/>
            <w:noWrap/>
            <w:vAlign w:val="bottom"/>
          </w:tcPr>
          <w:p w14:paraId="7C0B5FB3" w14:textId="77777777" w:rsidR="00970E2F" w:rsidRPr="00125162" w:rsidRDefault="00970E2F" w:rsidP="00970E2F">
            <w:pPr>
              <w:spacing w:before="0" w:after="0"/>
              <w:rPr>
                <w:rFonts w:ascii="Arial" w:hAnsi="Arial" w:cs="Arial"/>
                <w:color w:val="FF0000"/>
                <w:sz w:val="16"/>
                <w:szCs w:val="16"/>
                <w:lang w:val="en-AU" w:eastAsia="en-AU"/>
              </w:rPr>
            </w:pPr>
            <w:r w:rsidRPr="00125162">
              <w:rPr>
                <w:rFonts w:ascii="Arial" w:hAnsi="Arial" w:cs="Arial"/>
                <w:color w:val="FF0000"/>
                <w:sz w:val="16"/>
                <w:szCs w:val="16"/>
                <w:lang w:val="en-AU" w:eastAsia="en-AU"/>
              </w:rPr>
              <w:t> </w:t>
            </w:r>
          </w:p>
        </w:tc>
        <w:tc>
          <w:tcPr>
            <w:tcW w:w="586" w:type="dxa"/>
            <w:tcBorders>
              <w:top w:val="nil"/>
              <w:left w:val="nil"/>
              <w:bottom w:val="single" w:sz="4" w:space="0" w:color="BFBFBF"/>
              <w:right w:val="nil"/>
            </w:tcBorders>
            <w:shd w:val="clear" w:color="auto" w:fill="auto"/>
            <w:noWrap/>
            <w:vAlign w:val="bottom"/>
          </w:tcPr>
          <w:p w14:paraId="5B635CAC" w14:textId="77777777" w:rsidR="00970E2F" w:rsidRPr="00125162" w:rsidRDefault="00970E2F" w:rsidP="00970E2F">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13" w:type="dxa"/>
            <w:tcBorders>
              <w:top w:val="nil"/>
              <w:left w:val="single" w:sz="4" w:space="0" w:color="auto"/>
              <w:bottom w:val="single" w:sz="4" w:space="0" w:color="BFBFBF"/>
              <w:right w:val="single" w:sz="4" w:space="0" w:color="BFBFBF"/>
            </w:tcBorders>
            <w:shd w:val="clear" w:color="auto" w:fill="auto"/>
            <w:noWrap/>
            <w:vAlign w:val="bottom"/>
          </w:tcPr>
          <w:p w14:paraId="0DE71C10" w14:textId="77777777" w:rsidR="00970E2F" w:rsidRPr="00125162" w:rsidRDefault="00970E2F" w:rsidP="00970E2F">
            <w:pPr>
              <w:spacing w:before="0" w:after="0"/>
              <w:rPr>
                <w:rFonts w:ascii="Arial" w:hAnsi="Arial" w:cs="Arial"/>
                <w:color w:val="FF0000"/>
                <w:sz w:val="16"/>
                <w:szCs w:val="16"/>
                <w:lang w:val="en-AU" w:eastAsia="en-AU"/>
              </w:rPr>
            </w:pPr>
            <w:r w:rsidRPr="00125162">
              <w:rPr>
                <w:rFonts w:ascii="Arial" w:hAnsi="Arial" w:cs="Arial"/>
                <w:color w:val="FF0000"/>
                <w:sz w:val="16"/>
                <w:szCs w:val="16"/>
                <w:lang w:val="en-AU" w:eastAsia="en-AU"/>
              </w:rPr>
              <w:t> </w:t>
            </w:r>
          </w:p>
        </w:tc>
        <w:tc>
          <w:tcPr>
            <w:tcW w:w="497" w:type="dxa"/>
            <w:tcBorders>
              <w:top w:val="nil"/>
              <w:left w:val="nil"/>
              <w:bottom w:val="single" w:sz="4" w:space="0" w:color="BFBFBF"/>
              <w:right w:val="single" w:sz="4" w:space="0" w:color="auto"/>
            </w:tcBorders>
            <w:shd w:val="clear" w:color="auto" w:fill="auto"/>
            <w:noWrap/>
            <w:vAlign w:val="bottom"/>
          </w:tcPr>
          <w:p w14:paraId="762C42AA" w14:textId="77777777" w:rsidR="00970E2F" w:rsidRPr="00125162" w:rsidRDefault="00970E2F" w:rsidP="00970E2F">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bottom"/>
          </w:tcPr>
          <w:p w14:paraId="1B065E15" w14:textId="77777777" w:rsidR="00970E2F" w:rsidRPr="00125162" w:rsidRDefault="00970E2F" w:rsidP="00970E2F">
            <w:pPr>
              <w:spacing w:before="0" w:after="0"/>
              <w:rPr>
                <w:rFonts w:ascii="Arial" w:hAnsi="Arial" w:cs="Arial"/>
                <w:color w:val="FF0000"/>
                <w:sz w:val="16"/>
                <w:szCs w:val="16"/>
                <w:lang w:val="en-AU" w:eastAsia="en-AU"/>
              </w:rPr>
            </w:pPr>
            <w:r w:rsidRPr="00125162">
              <w:rPr>
                <w:rFonts w:ascii="Arial" w:hAnsi="Arial" w:cs="Arial"/>
                <w:color w:val="FF0000"/>
                <w:sz w:val="16"/>
                <w:szCs w:val="16"/>
                <w:lang w:val="en-AU" w:eastAsia="en-AU"/>
              </w:rPr>
              <w:t> </w:t>
            </w:r>
          </w:p>
        </w:tc>
        <w:tc>
          <w:tcPr>
            <w:tcW w:w="808" w:type="dxa"/>
            <w:tcBorders>
              <w:top w:val="nil"/>
              <w:left w:val="nil"/>
              <w:bottom w:val="single" w:sz="4" w:space="0" w:color="BFBFBF"/>
              <w:right w:val="nil"/>
            </w:tcBorders>
            <w:shd w:val="clear" w:color="auto" w:fill="auto"/>
            <w:noWrap/>
            <w:vAlign w:val="bottom"/>
          </w:tcPr>
          <w:p w14:paraId="5E541BE0" w14:textId="77777777" w:rsidR="00970E2F" w:rsidRPr="00125162" w:rsidRDefault="00970E2F" w:rsidP="00970E2F">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BBE4ED1" w14:textId="77777777" w:rsidR="00970E2F" w:rsidRPr="00125162" w:rsidRDefault="00970E2F" w:rsidP="00970E2F">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675" w:type="dxa"/>
            <w:tcBorders>
              <w:top w:val="nil"/>
              <w:left w:val="nil"/>
              <w:bottom w:val="single" w:sz="4" w:space="0" w:color="BFBFBF"/>
              <w:right w:val="single" w:sz="4" w:space="0" w:color="auto"/>
            </w:tcBorders>
            <w:shd w:val="clear" w:color="auto" w:fill="auto"/>
            <w:noWrap/>
            <w:vAlign w:val="center"/>
          </w:tcPr>
          <w:p w14:paraId="2EE29E17" w14:textId="77777777" w:rsidR="00970E2F" w:rsidRPr="00125162" w:rsidRDefault="00970E2F" w:rsidP="00970E2F">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675" w:type="dxa"/>
            <w:tcBorders>
              <w:top w:val="nil"/>
              <w:left w:val="nil"/>
              <w:bottom w:val="single" w:sz="4" w:space="0" w:color="BFBFBF"/>
              <w:right w:val="single" w:sz="4" w:space="0" w:color="BFBFBF"/>
            </w:tcBorders>
            <w:shd w:val="clear" w:color="auto" w:fill="auto"/>
            <w:noWrap/>
            <w:vAlign w:val="center"/>
          </w:tcPr>
          <w:p w14:paraId="46D79CFD" w14:textId="77777777" w:rsidR="00970E2F" w:rsidRPr="00125162" w:rsidRDefault="00970E2F" w:rsidP="00970E2F">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675" w:type="dxa"/>
            <w:tcBorders>
              <w:top w:val="nil"/>
              <w:left w:val="nil"/>
              <w:bottom w:val="single" w:sz="4" w:space="0" w:color="BFBFBF"/>
              <w:right w:val="nil"/>
            </w:tcBorders>
            <w:shd w:val="clear" w:color="auto" w:fill="auto"/>
            <w:noWrap/>
            <w:vAlign w:val="center"/>
          </w:tcPr>
          <w:p w14:paraId="58AE7E6F" w14:textId="77777777" w:rsidR="00970E2F" w:rsidRPr="00125162" w:rsidRDefault="00970E2F" w:rsidP="00970E2F">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675" w:type="dxa"/>
            <w:tcBorders>
              <w:top w:val="nil"/>
              <w:left w:val="single" w:sz="4" w:space="0" w:color="auto"/>
              <w:bottom w:val="single" w:sz="4" w:space="0" w:color="BFBFBF"/>
              <w:right w:val="single" w:sz="4" w:space="0" w:color="BFBFBF"/>
            </w:tcBorders>
            <w:shd w:val="clear" w:color="auto" w:fill="auto"/>
            <w:noWrap/>
            <w:vAlign w:val="center"/>
          </w:tcPr>
          <w:p w14:paraId="39355113" w14:textId="77777777" w:rsidR="00970E2F" w:rsidRPr="00125162" w:rsidRDefault="00970E2F" w:rsidP="00970E2F">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675" w:type="dxa"/>
            <w:tcBorders>
              <w:top w:val="nil"/>
              <w:left w:val="nil"/>
              <w:bottom w:val="single" w:sz="4" w:space="0" w:color="BFBFBF"/>
              <w:right w:val="double" w:sz="6" w:space="0" w:color="auto"/>
            </w:tcBorders>
            <w:shd w:val="clear" w:color="auto" w:fill="auto"/>
            <w:noWrap/>
            <w:vAlign w:val="center"/>
          </w:tcPr>
          <w:p w14:paraId="4D741D31" w14:textId="77777777" w:rsidR="00970E2F" w:rsidRPr="00125162" w:rsidRDefault="00970E2F" w:rsidP="00970E2F">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r>
      <w:tr w:rsidR="00D30C84" w:rsidRPr="00125162" w14:paraId="5AB97BE3" w14:textId="77777777" w:rsidTr="00D30C84">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20D8AEC6" w14:textId="77777777" w:rsidR="00D30C84" w:rsidRPr="00125162" w:rsidRDefault="00D30C84"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Melbourne</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33B5A37E"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w:t>
            </w:r>
          </w:p>
        </w:tc>
        <w:tc>
          <w:tcPr>
            <w:tcW w:w="675" w:type="dxa"/>
            <w:tcBorders>
              <w:top w:val="nil"/>
              <w:left w:val="nil"/>
              <w:bottom w:val="single" w:sz="4" w:space="0" w:color="BFBFBF"/>
              <w:right w:val="nil"/>
            </w:tcBorders>
            <w:shd w:val="clear" w:color="auto" w:fill="auto"/>
            <w:noWrap/>
            <w:vAlign w:val="center"/>
          </w:tcPr>
          <w:p w14:paraId="5A4DF023"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42</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B0266F9"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586" w:type="dxa"/>
            <w:tcBorders>
              <w:top w:val="nil"/>
              <w:left w:val="nil"/>
              <w:bottom w:val="single" w:sz="4" w:space="0" w:color="BFBFBF"/>
              <w:right w:val="single" w:sz="4" w:space="0" w:color="auto"/>
            </w:tcBorders>
            <w:shd w:val="clear" w:color="auto" w:fill="auto"/>
            <w:noWrap/>
            <w:vAlign w:val="center"/>
          </w:tcPr>
          <w:p w14:paraId="26354CC1"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25</w:t>
            </w:r>
          </w:p>
        </w:tc>
        <w:tc>
          <w:tcPr>
            <w:tcW w:w="816" w:type="dxa"/>
            <w:tcBorders>
              <w:top w:val="nil"/>
              <w:left w:val="nil"/>
              <w:bottom w:val="single" w:sz="4" w:space="0" w:color="BFBFBF"/>
              <w:right w:val="single" w:sz="4" w:space="0" w:color="BFBFBF"/>
            </w:tcBorders>
            <w:shd w:val="clear" w:color="auto" w:fill="auto"/>
            <w:noWrap/>
            <w:vAlign w:val="bottom"/>
          </w:tcPr>
          <w:p w14:paraId="65CE49F9"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w:t>
            </w:r>
          </w:p>
        </w:tc>
        <w:tc>
          <w:tcPr>
            <w:tcW w:w="586" w:type="dxa"/>
            <w:tcBorders>
              <w:top w:val="nil"/>
              <w:left w:val="nil"/>
              <w:bottom w:val="single" w:sz="4" w:space="0" w:color="BFBFBF"/>
              <w:right w:val="nil"/>
            </w:tcBorders>
            <w:shd w:val="clear" w:color="auto" w:fill="auto"/>
            <w:noWrap/>
            <w:vAlign w:val="center"/>
          </w:tcPr>
          <w:p w14:paraId="35F8C8B3"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45</w:t>
            </w:r>
          </w:p>
        </w:tc>
        <w:tc>
          <w:tcPr>
            <w:tcW w:w="813" w:type="dxa"/>
            <w:tcBorders>
              <w:top w:val="nil"/>
              <w:left w:val="single" w:sz="4" w:space="0" w:color="auto"/>
              <w:bottom w:val="single" w:sz="4" w:space="0" w:color="BFBFBF"/>
              <w:right w:val="single" w:sz="4" w:space="0" w:color="BFBFBF"/>
            </w:tcBorders>
            <w:shd w:val="clear" w:color="auto" w:fill="auto"/>
            <w:noWrap/>
            <w:vAlign w:val="bottom"/>
          </w:tcPr>
          <w:p w14:paraId="24383C71"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1C73847C"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21</w:t>
            </w:r>
          </w:p>
        </w:tc>
        <w:tc>
          <w:tcPr>
            <w:tcW w:w="808" w:type="dxa"/>
            <w:tcBorders>
              <w:top w:val="nil"/>
              <w:left w:val="nil"/>
              <w:bottom w:val="single" w:sz="4" w:space="0" w:color="BFBFBF"/>
              <w:right w:val="single" w:sz="4" w:space="0" w:color="BFBFBF"/>
            </w:tcBorders>
            <w:shd w:val="clear" w:color="auto" w:fill="auto"/>
            <w:noWrap/>
            <w:vAlign w:val="bottom"/>
          </w:tcPr>
          <w:p w14:paraId="16AE3CD3"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43%</w:t>
            </w:r>
          </w:p>
        </w:tc>
        <w:tc>
          <w:tcPr>
            <w:tcW w:w="808" w:type="dxa"/>
            <w:tcBorders>
              <w:top w:val="nil"/>
              <w:left w:val="nil"/>
              <w:bottom w:val="single" w:sz="4" w:space="0" w:color="BFBFBF"/>
              <w:right w:val="nil"/>
            </w:tcBorders>
            <w:shd w:val="clear" w:color="auto" w:fill="auto"/>
            <w:noWrap/>
            <w:vAlign w:val="center"/>
          </w:tcPr>
          <w:p w14:paraId="356031D6"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178</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664A7A6"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36%</w:t>
            </w:r>
          </w:p>
        </w:tc>
        <w:tc>
          <w:tcPr>
            <w:tcW w:w="675" w:type="dxa"/>
            <w:tcBorders>
              <w:top w:val="nil"/>
              <w:left w:val="nil"/>
              <w:bottom w:val="single" w:sz="4" w:space="0" w:color="BFBFBF"/>
              <w:right w:val="single" w:sz="4" w:space="0" w:color="auto"/>
            </w:tcBorders>
            <w:shd w:val="clear" w:color="auto" w:fill="auto"/>
            <w:noWrap/>
            <w:vAlign w:val="center"/>
          </w:tcPr>
          <w:p w14:paraId="1E805B08"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92</w:t>
            </w:r>
          </w:p>
        </w:tc>
        <w:tc>
          <w:tcPr>
            <w:tcW w:w="675" w:type="dxa"/>
            <w:tcBorders>
              <w:top w:val="nil"/>
              <w:left w:val="nil"/>
              <w:bottom w:val="single" w:sz="4" w:space="0" w:color="BFBFBF"/>
              <w:right w:val="single" w:sz="4" w:space="0" w:color="BFBFBF"/>
            </w:tcBorders>
            <w:shd w:val="clear" w:color="auto" w:fill="auto"/>
            <w:noWrap/>
            <w:vAlign w:val="center"/>
          </w:tcPr>
          <w:p w14:paraId="3D30FF93"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21%</w:t>
            </w:r>
          </w:p>
        </w:tc>
        <w:tc>
          <w:tcPr>
            <w:tcW w:w="675" w:type="dxa"/>
            <w:tcBorders>
              <w:top w:val="nil"/>
              <w:left w:val="nil"/>
              <w:bottom w:val="single" w:sz="4" w:space="0" w:color="BFBFBF"/>
              <w:right w:val="nil"/>
            </w:tcBorders>
            <w:shd w:val="clear" w:color="auto" w:fill="auto"/>
            <w:noWrap/>
            <w:vAlign w:val="center"/>
          </w:tcPr>
          <w:p w14:paraId="1BC970B0"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59</w:t>
            </w:r>
          </w:p>
        </w:tc>
        <w:tc>
          <w:tcPr>
            <w:tcW w:w="675" w:type="dxa"/>
            <w:tcBorders>
              <w:top w:val="nil"/>
              <w:left w:val="single" w:sz="4" w:space="0" w:color="auto"/>
              <w:bottom w:val="single" w:sz="4" w:space="0" w:color="BFBFBF"/>
              <w:right w:val="single" w:sz="4" w:space="0" w:color="BFBFBF"/>
            </w:tcBorders>
            <w:shd w:val="clear" w:color="auto" w:fill="auto"/>
            <w:noWrap/>
            <w:vAlign w:val="center"/>
          </w:tcPr>
          <w:p w14:paraId="19F4D1F4"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30%</w:t>
            </w:r>
          </w:p>
        </w:tc>
        <w:tc>
          <w:tcPr>
            <w:tcW w:w="675" w:type="dxa"/>
            <w:tcBorders>
              <w:top w:val="nil"/>
              <w:left w:val="nil"/>
              <w:bottom w:val="single" w:sz="4" w:space="0" w:color="BFBFBF"/>
              <w:right w:val="double" w:sz="6" w:space="0" w:color="auto"/>
            </w:tcBorders>
            <w:shd w:val="clear" w:color="auto" w:fill="auto"/>
            <w:noWrap/>
            <w:vAlign w:val="center"/>
          </w:tcPr>
          <w:p w14:paraId="60273217"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276</w:t>
            </w:r>
          </w:p>
        </w:tc>
      </w:tr>
      <w:tr w:rsidR="00D30C84" w:rsidRPr="00125162" w14:paraId="62BE07E0" w14:textId="77777777" w:rsidTr="00D30C84">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18D2A403" w14:textId="77777777" w:rsidR="00D30C84" w:rsidRPr="00125162" w:rsidRDefault="00D30C84"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Country VIC</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63EAB3D2"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w:t>
            </w:r>
          </w:p>
        </w:tc>
        <w:tc>
          <w:tcPr>
            <w:tcW w:w="675" w:type="dxa"/>
            <w:tcBorders>
              <w:top w:val="nil"/>
              <w:left w:val="nil"/>
              <w:bottom w:val="single" w:sz="4" w:space="0" w:color="BFBFBF"/>
              <w:right w:val="nil"/>
            </w:tcBorders>
            <w:shd w:val="clear" w:color="auto" w:fill="auto"/>
            <w:noWrap/>
            <w:vAlign w:val="center"/>
          </w:tcPr>
          <w:p w14:paraId="3E0169FD"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52</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74BDB90"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586" w:type="dxa"/>
            <w:tcBorders>
              <w:top w:val="nil"/>
              <w:left w:val="nil"/>
              <w:bottom w:val="single" w:sz="4" w:space="0" w:color="BFBFBF"/>
              <w:right w:val="single" w:sz="4" w:space="0" w:color="auto"/>
            </w:tcBorders>
            <w:shd w:val="clear" w:color="auto" w:fill="auto"/>
            <w:noWrap/>
            <w:vAlign w:val="center"/>
          </w:tcPr>
          <w:p w14:paraId="1432F630"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13</w:t>
            </w:r>
          </w:p>
        </w:tc>
        <w:tc>
          <w:tcPr>
            <w:tcW w:w="816" w:type="dxa"/>
            <w:tcBorders>
              <w:top w:val="nil"/>
              <w:left w:val="nil"/>
              <w:bottom w:val="single" w:sz="4" w:space="0" w:color="BFBFBF"/>
              <w:right w:val="single" w:sz="4" w:space="0" w:color="BFBFBF"/>
            </w:tcBorders>
            <w:shd w:val="clear" w:color="auto" w:fill="auto"/>
            <w:noWrap/>
            <w:vAlign w:val="bottom"/>
          </w:tcPr>
          <w:p w14:paraId="021B3EDF"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w:t>
            </w:r>
          </w:p>
        </w:tc>
        <w:tc>
          <w:tcPr>
            <w:tcW w:w="586" w:type="dxa"/>
            <w:tcBorders>
              <w:top w:val="nil"/>
              <w:left w:val="nil"/>
              <w:bottom w:val="single" w:sz="4" w:space="0" w:color="BFBFBF"/>
              <w:right w:val="nil"/>
            </w:tcBorders>
            <w:shd w:val="clear" w:color="auto" w:fill="auto"/>
            <w:noWrap/>
            <w:vAlign w:val="center"/>
          </w:tcPr>
          <w:p w14:paraId="6A47A3A9"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43</w:t>
            </w:r>
          </w:p>
        </w:tc>
        <w:tc>
          <w:tcPr>
            <w:tcW w:w="813" w:type="dxa"/>
            <w:tcBorders>
              <w:top w:val="nil"/>
              <w:left w:val="single" w:sz="4" w:space="0" w:color="auto"/>
              <w:bottom w:val="single" w:sz="4" w:space="0" w:color="BFBFBF"/>
              <w:right w:val="single" w:sz="4" w:space="0" w:color="BFBFBF"/>
            </w:tcBorders>
            <w:shd w:val="clear" w:color="auto" w:fill="auto"/>
            <w:noWrap/>
            <w:vAlign w:val="bottom"/>
          </w:tcPr>
          <w:p w14:paraId="595E8281"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19C1863A"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35</w:t>
            </w:r>
          </w:p>
        </w:tc>
        <w:tc>
          <w:tcPr>
            <w:tcW w:w="808" w:type="dxa"/>
            <w:tcBorders>
              <w:top w:val="nil"/>
              <w:left w:val="nil"/>
              <w:bottom w:val="single" w:sz="4" w:space="0" w:color="BFBFBF"/>
              <w:right w:val="single" w:sz="4" w:space="0" w:color="BFBFBF"/>
            </w:tcBorders>
            <w:shd w:val="clear" w:color="auto" w:fill="auto"/>
            <w:noWrap/>
            <w:vAlign w:val="bottom"/>
          </w:tcPr>
          <w:p w14:paraId="3047201C"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47%</w:t>
            </w:r>
          </w:p>
        </w:tc>
        <w:tc>
          <w:tcPr>
            <w:tcW w:w="808" w:type="dxa"/>
            <w:tcBorders>
              <w:top w:val="nil"/>
              <w:left w:val="nil"/>
              <w:bottom w:val="single" w:sz="4" w:space="0" w:color="BFBFBF"/>
              <w:right w:val="nil"/>
            </w:tcBorders>
            <w:shd w:val="clear" w:color="auto" w:fill="auto"/>
            <w:noWrap/>
            <w:vAlign w:val="center"/>
          </w:tcPr>
          <w:p w14:paraId="33A79F20"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207</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0905702"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42%</w:t>
            </w:r>
          </w:p>
        </w:tc>
        <w:tc>
          <w:tcPr>
            <w:tcW w:w="675" w:type="dxa"/>
            <w:tcBorders>
              <w:top w:val="nil"/>
              <w:left w:val="nil"/>
              <w:bottom w:val="single" w:sz="4" w:space="0" w:color="BFBFBF"/>
              <w:right w:val="single" w:sz="4" w:space="0" w:color="auto"/>
            </w:tcBorders>
            <w:shd w:val="clear" w:color="auto" w:fill="auto"/>
            <w:noWrap/>
            <w:vAlign w:val="center"/>
          </w:tcPr>
          <w:p w14:paraId="7C66AD08"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116</w:t>
            </w:r>
          </w:p>
        </w:tc>
        <w:tc>
          <w:tcPr>
            <w:tcW w:w="675" w:type="dxa"/>
            <w:tcBorders>
              <w:top w:val="nil"/>
              <w:left w:val="nil"/>
              <w:bottom w:val="single" w:sz="4" w:space="0" w:color="BFBFBF"/>
              <w:right w:val="single" w:sz="4" w:space="0" w:color="BFBFBF"/>
            </w:tcBorders>
            <w:shd w:val="clear" w:color="auto" w:fill="auto"/>
            <w:noWrap/>
            <w:vAlign w:val="center"/>
          </w:tcPr>
          <w:p w14:paraId="0A090CC9"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w:t>
            </w:r>
          </w:p>
        </w:tc>
        <w:tc>
          <w:tcPr>
            <w:tcW w:w="675" w:type="dxa"/>
            <w:tcBorders>
              <w:top w:val="nil"/>
              <w:left w:val="nil"/>
              <w:bottom w:val="single" w:sz="4" w:space="0" w:color="BFBFBF"/>
              <w:right w:val="nil"/>
            </w:tcBorders>
            <w:shd w:val="clear" w:color="auto" w:fill="auto"/>
            <w:noWrap/>
            <w:vAlign w:val="center"/>
          </w:tcPr>
          <w:p w14:paraId="183C3EAF"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67</w:t>
            </w:r>
          </w:p>
        </w:tc>
        <w:tc>
          <w:tcPr>
            <w:tcW w:w="675" w:type="dxa"/>
            <w:tcBorders>
              <w:top w:val="nil"/>
              <w:left w:val="single" w:sz="4" w:space="0" w:color="auto"/>
              <w:bottom w:val="single" w:sz="4" w:space="0" w:color="BFBFBF"/>
              <w:right w:val="single" w:sz="4" w:space="0" w:color="BFBFBF"/>
            </w:tcBorders>
            <w:shd w:val="clear" w:color="auto" w:fill="auto"/>
            <w:noWrap/>
            <w:vAlign w:val="center"/>
          </w:tcPr>
          <w:p w14:paraId="5A3D73DF"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19%</w:t>
            </w:r>
          </w:p>
        </w:tc>
        <w:tc>
          <w:tcPr>
            <w:tcW w:w="675" w:type="dxa"/>
            <w:tcBorders>
              <w:top w:val="nil"/>
              <w:left w:val="nil"/>
              <w:bottom w:val="single" w:sz="4" w:space="0" w:color="BFBFBF"/>
              <w:right w:val="double" w:sz="6" w:space="0" w:color="auto"/>
            </w:tcBorders>
            <w:shd w:val="clear" w:color="auto" w:fill="auto"/>
            <w:noWrap/>
            <w:vAlign w:val="center"/>
          </w:tcPr>
          <w:p w14:paraId="029329FA"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82</w:t>
            </w:r>
          </w:p>
        </w:tc>
      </w:tr>
      <w:tr w:rsidR="00D30C84" w:rsidRPr="00125162" w14:paraId="19A4707F" w14:textId="77777777" w:rsidTr="00D30C84">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2F411517" w14:textId="130789E3" w:rsidR="00D30C84" w:rsidRPr="00125162" w:rsidRDefault="00BC6314" w:rsidP="00970E2F">
            <w:pPr>
              <w:spacing w:before="0" w:after="0"/>
              <w:ind w:firstLineChars="100" w:firstLine="160"/>
              <w:rPr>
                <w:rFonts w:ascii="Arial" w:hAnsi="Arial" w:cs="Arial"/>
                <w:color w:val="000000"/>
                <w:sz w:val="16"/>
                <w:szCs w:val="16"/>
                <w:lang w:val="en-AU" w:eastAsia="en-AU"/>
              </w:rPr>
            </w:pPr>
            <w:r>
              <w:rPr>
                <w:rFonts w:ascii="Arial" w:hAnsi="Arial" w:cs="Arial"/>
                <w:color w:val="000000"/>
                <w:sz w:val="16"/>
                <w:szCs w:val="16"/>
                <w:lang w:val="en-AU" w:eastAsia="en-AU"/>
              </w:rPr>
              <w:t>LPG Household</w:t>
            </w:r>
            <w:r w:rsidR="00D30C84" w:rsidRPr="00125162">
              <w:rPr>
                <w:rFonts w:ascii="Arial" w:hAnsi="Arial" w:cs="Arial"/>
                <w:color w:val="000000"/>
                <w:sz w:val="16"/>
                <w:szCs w:val="16"/>
                <w:lang w:val="en-AU" w:eastAsia="en-AU"/>
              </w:rPr>
              <w:t>s</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6ED2CF5F" w14:textId="77777777" w:rsidR="00D30C84" w:rsidRPr="00125162" w:rsidRDefault="00C73B77" w:rsidP="002B0E16">
            <w:pPr>
              <w:spacing w:before="0" w:after="0"/>
              <w:jc w:val="center"/>
              <w:rPr>
                <w:rFonts w:ascii="Arial" w:hAnsi="Arial" w:cs="Arial"/>
                <w:color w:val="000000"/>
                <w:sz w:val="16"/>
                <w:szCs w:val="16"/>
                <w:lang w:val="en-AU" w:eastAsia="en-AU"/>
              </w:rPr>
            </w:pPr>
            <w:r>
              <w:rPr>
                <w:rFonts w:ascii="Arial" w:hAnsi="Arial" w:cs="Arial"/>
                <w:color w:val="000000"/>
                <w:sz w:val="16"/>
                <w:szCs w:val="16"/>
                <w:lang w:val="en-AU" w:eastAsia="en-AU"/>
              </w:rPr>
              <w:t>3</w:t>
            </w:r>
            <w:r w:rsidR="00D30C84" w:rsidRPr="00125162">
              <w:rPr>
                <w:rFonts w:ascii="Arial" w:hAnsi="Arial" w:cs="Arial"/>
                <w:color w:val="000000"/>
                <w:sz w:val="16"/>
                <w:szCs w:val="16"/>
                <w:lang w:val="en-AU" w:eastAsia="en-AU"/>
              </w:rPr>
              <w:t>%</w:t>
            </w:r>
          </w:p>
        </w:tc>
        <w:tc>
          <w:tcPr>
            <w:tcW w:w="675" w:type="dxa"/>
            <w:tcBorders>
              <w:top w:val="nil"/>
              <w:left w:val="nil"/>
              <w:bottom w:val="single" w:sz="4" w:space="0" w:color="BFBFBF"/>
              <w:right w:val="nil"/>
            </w:tcBorders>
            <w:shd w:val="clear" w:color="auto" w:fill="auto"/>
            <w:noWrap/>
            <w:vAlign w:val="center"/>
          </w:tcPr>
          <w:p w14:paraId="286A5C4F" w14:textId="77777777" w:rsidR="00D30C84" w:rsidRPr="00125162" w:rsidRDefault="00C73B77" w:rsidP="002B0E16">
            <w:pPr>
              <w:spacing w:before="0" w:after="0"/>
              <w:jc w:val="center"/>
              <w:rPr>
                <w:rFonts w:ascii="Arial" w:hAnsi="Arial" w:cs="Arial"/>
                <w:color w:val="000000"/>
                <w:sz w:val="16"/>
                <w:szCs w:val="16"/>
                <w:lang w:val="en-AU" w:eastAsia="en-AU"/>
              </w:rPr>
            </w:pPr>
            <w:r>
              <w:rPr>
                <w:rFonts w:ascii="Arial" w:hAnsi="Arial" w:cs="Arial"/>
                <w:color w:val="000000"/>
                <w:sz w:val="16"/>
                <w:szCs w:val="16"/>
                <w:lang w:val="en-AU" w:eastAsia="en-AU"/>
              </w:rPr>
              <w:t>11</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36412A7"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w:t>
            </w:r>
          </w:p>
        </w:tc>
        <w:tc>
          <w:tcPr>
            <w:tcW w:w="586" w:type="dxa"/>
            <w:tcBorders>
              <w:top w:val="nil"/>
              <w:left w:val="nil"/>
              <w:bottom w:val="single" w:sz="4" w:space="0" w:color="BFBFBF"/>
              <w:right w:val="single" w:sz="4" w:space="0" w:color="auto"/>
            </w:tcBorders>
            <w:shd w:val="clear" w:color="auto" w:fill="auto"/>
            <w:noWrap/>
            <w:vAlign w:val="center"/>
          </w:tcPr>
          <w:p w14:paraId="012C3CE1"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w:t>
            </w:r>
          </w:p>
        </w:tc>
        <w:tc>
          <w:tcPr>
            <w:tcW w:w="816" w:type="dxa"/>
            <w:tcBorders>
              <w:top w:val="nil"/>
              <w:left w:val="nil"/>
              <w:bottom w:val="single" w:sz="4" w:space="0" w:color="BFBFBF"/>
              <w:right w:val="single" w:sz="4" w:space="0" w:color="BFBFBF"/>
            </w:tcBorders>
            <w:shd w:val="clear" w:color="auto" w:fill="auto"/>
            <w:noWrap/>
            <w:vAlign w:val="bottom"/>
          </w:tcPr>
          <w:p w14:paraId="19283DA9" w14:textId="77777777" w:rsidR="00D30C84" w:rsidRPr="00125162" w:rsidRDefault="00C73B77" w:rsidP="00D30C84">
            <w:pPr>
              <w:spacing w:before="0" w:after="0"/>
              <w:jc w:val="center"/>
              <w:rPr>
                <w:rFonts w:ascii="Arial" w:hAnsi="Arial" w:cs="Arial"/>
                <w:color w:val="000000"/>
                <w:sz w:val="16"/>
                <w:szCs w:val="16"/>
                <w:lang w:val="en-AU" w:eastAsia="en-AU"/>
              </w:rPr>
            </w:pPr>
            <w:r>
              <w:rPr>
                <w:rFonts w:ascii="Arial" w:hAnsi="Arial" w:cs="Arial"/>
                <w:color w:val="000000"/>
                <w:sz w:val="16"/>
                <w:szCs w:val="16"/>
                <w:lang w:val="en-AU" w:eastAsia="en-AU"/>
              </w:rPr>
              <w:t>6</w:t>
            </w:r>
            <w:r w:rsidR="00D30C84" w:rsidRPr="00125162">
              <w:rPr>
                <w:rFonts w:ascii="Arial" w:hAnsi="Arial" w:cs="Arial"/>
                <w:color w:val="000000"/>
                <w:sz w:val="16"/>
                <w:szCs w:val="16"/>
                <w:lang w:val="en-AU" w:eastAsia="en-AU"/>
              </w:rPr>
              <w:t>%</w:t>
            </w:r>
          </w:p>
        </w:tc>
        <w:tc>
          <w:tcPr>
            <w:tcW w:w="586" w:type="dxa"/>
            <w:tcBorders>
              <w:top w:val="nil"/>
              <w:left w:val="nil"/>
              <w:bottom w:val="single" w:sz="4" w:space="0" w:color="BFBFBF"/>
              <w:right w:val="nil"/>
            </w:tcBorders>
            <w:shd w:val="clear" w:color="auto" w:fill="auto"/>
            <w:noWrap/>
            <w:vAlign w:val="center"/>
          </w:tcPr>
          <w:p w14:paraId="37D23F88" w14:textId="77777777" w:rsidR="00D30C84" w:rsidRPr="00125162" w:rsidRDefault="00C73B77" w:rsidP="00D30C84">
            <w:pPr>
              <w:spacing w:before="0" w:after="0"/>
              <w:jc w:val="center"/>
              <w:rPr>
                <w:rFonts w:ascii="Arial" w:hAnsi="Arial" w:cs="Arial"/>
                <w:color w:val="000000"/>
                <w:sz w:val="16"/>
                <w:szCs w:val="16"/>
                <w:lang w:val="en-AU" w:eastAsia="en-AU"/>
              </w:rPr>
            </w:pPr>
            <w:r>
              <w:rPr>
                <w:rFonts w:ascii="Arial" w:hAnsi="Arial" w:cs="Arial"/>
                <w:color w:val="000000"/>
                <w:sz w:val="16"/>
                <w:szCs w:val="16"/>
                <w:lang w:val="en-AU" w:eastAsia="en-AU"/>
              </w:rPr>
              <w:t>38</w:t>
            </w:r>
          </w:p>
        </w:tc>
        <w:tc>
          <w:tcPr>
            <w:tcW w:w="813" w:type="dxa"/>
            <w:tcBorders>
              <w:top w:val="nil"/>
              <w:left w:val="single" w:sz="4" w:space="0" w:color="auto"/>
              <w:bottom w:val="single" w:sz="4" w:space="0" w:color="BFBFBF"/>
              <w:right w:val="single" w:sz="4" w:space="0" w:color="BFBFBF"/>
            </w:tcBorders>
            <w:shd w:val="clear" w:color="auto" w:fill="auto"/>
            <w:noWrap/>
            <w:vAlign w:val="bottom"/>
          </w:tcPr>
          <w:p w14:paraId="17DC2029" w14:textId="77777777" w:rsidR="00D30C84" w:rsidRPr="00125162" w:rsidRDefault="00C73B77" w:rsidP="00D30C84">
            <w:pPr>
              <w:spacing w:before="0" w:after="0"/>
              <w:jc w:val="center"/>
              <w:rPr>
                <w:rFonts w:ascii="Arial" w:hAnsi="Arial" w:cs="Arial"/>
                <w:color w:val="000000"/>
                <w:sz w:val="16"/>
                <w:szCs w:val="16"/>
                <w:lang w:val="en-AU" w:eastAsia="en-AU"/>
              </w:rPr>
            </w:pPr>
            <w:r>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72CA754C" w14:textId="77777777" w:rsidR="00D30C84" w:rsidRPr="00125162" w:rsidRDefault="00C73B77" w:rsidP="00D30C84">
            <w:pPr>
              <w:spacing w:before="0" w:after="0"/>
              <w:jc w:val="center"/>
              <w:rPr>
                <w:rFonts w:ascii="Arial" w:hAnsi="Arial" w:cs="Arial"/>
                <w:color w:val="000000"/>
                <w:sz w:val="16"/>
                <w:szCs w:val="16"/>
                <w:lang w:val="en-AU" w:eastAsia="en-AU"/>
              </w:rPr>
            </w:pPr>
            <w:r>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bottom"/>
          </w:tcPr>
          <w:p w14:paraId="5C02CB7C" w14:textId="77777777" w:rsidR="00D30C84" w:rsidRPr="00125162" w:rsidRDefault="00C73B77" w:rsidP="00D30C84">
            <w:pPr>
              <w:spacing w:before="0" w:after="0"/>
              <w:jc w:val="center"/>
              <w:rPr>
                <w:rFonts w:ascii="Arial" w:hAnsi="Arial" w:cs="Arial"/>
                <w:color w:val="000000"/>
                <w:sz w:val="16"/>
                <w:szCs w:val="16"/>
                <w:lang w:val="en-AU" w:eastAsia="en-AU"/>
              </w:rPr>
            </w:pPr>
            <w:r>
              <w:rPr>
                <w:rFonts w:ascii="Arial" w:hAnsi="Arial" w:cs="Arial"/>
                <w:color w:val="000000"/>
                <w:sz w:val="16"/>
                <w:szCs w:val="16"/>
                <w:lang w:val="en-AU" w:eastAsia="en-AU"/>
              </w:rPr>
              <w:t>50%</w:t>
            </w:r>
          </w:p>
        </w:tc>
        <w:tc>
          <w:tcPr>
            <w:tcW w:w="808" w:type="dxa"/>
            <w:tcBorders>
              <w:top w:val="nil"/>
              <w:left w:val="nil"/>
              <w:bottom w:val="single" w:sz="4" w:space="0" w:color="BFBFBF"/>
              <w:right w:val="nil"/>
            </w:tcBorders>
            <w:shd w:val="clear" w:color="auto" w:fill="auto"/>
            <w:noWrap/>
            <w:vAlign w:val="center"/>
          </w:tcPr>
          <w:p w14:paraId="72453D05" w14:textId="77777777" w:rsidR="00D30C84" w:rsidRPr="00125162" w:rsidRDefault="00C73B77" w:rsidP="00C73B77">
            <w:pPr>
              <w:spacing w:before="0" w:after="0"/>
              <w:jc w:val="center"/>
              <w:rPr>
                <w:rFonts w:ascii="Arial" w:hAnsi="Arial" w:cs="Arial"/>
                <w:color w:val="000000"/>
                <w:sz w:val="16"/>
                <w:szCs w:val="16"/>
                <w:lang w:val="en-AU" w:eastAsia="en-AU"/>
              </w:rPr>
            </w:pPr>
            <w:r>
              <w:rPr>
                <w:rFonts w:ascii="Arial" w:hAnsi="Arial" w:cs="Arial"/>
                <w:color w:val="000000"/>
                <w:sz w:val="16"/>
                <w:szCs w:val="16"/>
                <w:lang w:val="en-AU" w:eastAsia="en-AU"/>
              </w:rPr>
              <w:t>242</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542D503"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60%</w:t>
            </w:r>
          </w:p>
        </w:tc>
        <w:tc>
          <w:tcPr>
            <w:tcW w:w="675" w:type="dxa"/>
            <w:tcBorders>
              <w:top w:val="nil"/>
              <w:left w:val="nil"/>
              <w:bottom w:val="single" w:sz="4" w:space="0" w:color="BFBFBF"/>
              <w:right w:val="single" w:sz="4" w:space="0" w:color="auto"/>
            </w:tcBorders>
            <w:shd w:val="clear" w:color="auto" w:fill="auto"/>
            <w:noWrap/>
            <w:vAlign w:val="center"/>
          </w:tcPr>
          <w:p w14:paraId="4FF2B905"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142</w:t>
            </w:r>
          </w:p>
        </w:tc>
        <w:tc>
          <w:tcPr>
            <w:tcW w:w="675" w:type="dxa"/>
            <w:tcBorders>
              <w:top w:val="nil"/>
              <w:left w:val="nil"/>
              <w:bottom w:val="single" w:sz="4" w:space="0" w:color="BFBFBF"/>
              <w:right w:val="single" w:sz="4" w:space="0" w:color="BFBFBF"/>
            </w:tcBorders>
            <w:shd w:val="clear" w:color="auto" w:fill="auto"/>
            <w:noWrap/>
            <w:vAlign w:val="center"/>
          </w:tcPr>
          <w:p w14:paraId="2DB0C1FE"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nil"/>
            </w:tcBorders>
            <w:shd w:val="clear" w:color="auto" w:fill="auto"/>
            <w:noWrap/>
            <w:vAlign w:val="center"/>
          </w:tcPr>
          <w:p w14:paraId="710F0A8E"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single" w:sz="4" w:space="0" w:color="auto"/>
              <w:bottom w:val="single" w:sz="4" w:space="0" w:color="BFBFBF"/>
              <w:right w:val="single" w:sz="4" w:space="0" w:color="BFBFBF"/>
            </w:tcBorders>
            <w:shd w:val="clear" w:color="auto" w:fill="auto"/>
            <w:noWrap/>
            <w:vAlign w:val="center"/>
          </w:tcPr>
          <w:p w14:paraId="6914EF41"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double" w:sz="6" w:space="0" w:color="auto"/>
            </w:tcBorders>
            <w:shd w:val="clear" w:color="auto" w:fill="auto"/>
            <w:noWrap/>
            <w:vAlign w:val="center"/>
          </w:tcPr>
          <w:p w14:paraId="632B929D"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D30C84" w:rsidRPr="00125162" w14:paraId="545D4529" w14:textId="77777777" w:rsidTr="00D30C84">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547C7B59" w14:textId="77777777" w:rsidR="00D30C84" w:rsidRPr="00125162" w:rsidRDefault="00D30C84" w:rsidP="00970E2F">
            <w:pPr>
              <w:spacing w:before="0" w:after="0"/>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 xml:space="preserve">By DHHS Area - </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4694DC8C"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675" w:type="dxa"/>
            <w:tcBorders>
              <w:top w:val="nil"/>
              <w:left w:val="nil"/>
              <w:bottom w:val="single" w:sz="4" w:space="0" w:color="BFBFBF"/>
              <w:right w:val="nil"/>
            </w:tcBorders>
            <w:shd w:val="clear" w:color="auto" w:fill="auto"/>
            <w:noWrap/>
            <w:vAlign w:val="center"/>
          </w:tcPr>
          <w:p w14:paraId="57DDD12E"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3AEC83F" w14:textId="77777777" w:rsidR="00D30C84" w:rsidRPr="00125162" w:rsidRDefault="00D30C84" w:rsidP="009E6A8A">
            <w:pPr>
              <w:spacing w:before="0" w:after="0"/>
              <w:jc w:val="center"/>
              <w:rPr>
                <w:rFonts w:ascii="Arial" w:hAnsi="Arial" w:cs="Arial"/>
                <w:color w:val="000000"/>
                <w:sz w:val="16"/>
                <w:szCs w:val="16"/>
                <w:lang w:val="en-AU" w:eastAsia="en-AU"/>
              </w:rPr>
            </w:pPr>
          </w:p>
        </w:tc>
        <w:tc>
          <w:tcPr>
            <w:tcW w:w="586" w:type="dxa"/>
            <w:tcBorders>
              <w:top w:val="nil"/>
              <w:left w:val="nil"/>
              <w:bottom w:val="single" w:sz="4" w:space="0" w:color="BFBFBF"/>
              <w:right w:val="single" w:sz="4" w:space="0" w:color="auto"/>
            </w:tcBorders>
            <w:shd w:val="clear" w:color="auto" w:fill="auto"/>
            <w:noWrap/>
            <w:vAlign w:val="center"/>
          </w:tcPr>
          <w:p w14:paraId="1345005E" w14:textId="77777777" w:rsidR="00D30C84" w:rsidRPr="00125162" w:rsidRDefault="00D30C84" w:rsidP="009E6A8A">
            <w:pPr>
              <w:spacing w:before="0" w:after="0"/>
              <w:jc w:val="center"/>
              <w:rPr>
                <w:rFonts w:ascii="Arial" w:hAnsi="Arial" w:cs="Arial"/>
                <w:color w:val="000000"/>
                <w:sz w:val="16"/>
                <w:szCs w:val="16"/>
                <w:lang w:val="en-AU" w:eastAsia="en-AU"/>
              </w:rPr>
            </w:pPr>
          </w:p>
        </w:tc>
        <w:tc>
          <w:tcPr>
            <w:tcW w:w="816" w:type="dxa"/>
            <w:tcBorders>
              <w:top w:val="nil"/>
              <w:left w:val="nil"/>
              <w:bottom w:val="single" w:sz="4" w:space="0" w:color="BFBFBF"/>
              <w:right w:val="single" w:sz="4" w:space="0" w:color="BFBFBF"/>
            </w:tcBorders>
            <w:shd w:val="clear" w:color="auto" w:fill="auto"/>
            <w:noWrap/>
            <w:vAlign w:val="bottom"/>
          </w:tcPr>
          <w:p w14:paraId="592BC3C7"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586" w:type="dxa"/>
            <w:tcBorders>
              <w:top w:val="nil"/>
              <w:left w:val="nil"/>
              <w:bottom w:val="single" w:sz="4" w:space="0" w:color="BFBFBF"/>
              <w:right w:val="nil"/>
            </w:tcBorders>
            <w:shd w:val="clear" w:color="auto" w:fill="auto"/>
            <w:noWrap/>
            <w:vAlign w:val="center"/>
          </w:tcPr>
          <w:p w14:paraId="7F029AE1"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13" w:type="dxa"/>
            <w:tcBorders>
              <w:top w:val="nil"/>
              <w:left w:val="single" w:sz="4" w:space="0" w:color="auto"/>
              <w:bottom w:val="single" w:sz="4" w:space="0" w:color="BFBFBF"/>
              <w:right w:val="single" w:sz="4" w:space="0" w:color="BFBFBF"/>
            </w:tcBorders>
            <w:shd w:val="clear" w:color="auto" w:fill="auto"/>
            <w:noWrap/>
            <w:vAlign w:val="bottom"/>
          </w:tcPr>
          <w:p w14:paraId="21FCB807"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497" w:type="dxa"/>
            <w:tcBorders>
              <w:top w:val="nil"/>
              <w:left w:val="nil"/>
              <w:bottom w:val="single" w:sz="4" w:space="0" w:color="BFBFBF"/>
              <w:right w:val="single" w:sz="4" w:space="0" w:color="auto"/>
            </w:tcBorders>
            <w:shd w:val="clear" w:color="auto" w:fill="auto"/>
            <w:noWrap/>
            <w:vAlign w:val="center"/>
          </w:tcPr>
          <w:p w14:paraId="772CBBFB"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bottom"/>
          </w:tcPr>
          <w:p w14:paraId="0A348B6A"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nil"/>
            </w:tcBorders>
            <w:shd w:val="clear" w:color="auto" w:fill="auto"/>
            <w:noWrap/>
            <w:vAlign w:val="center"/>
          </w:tcPr>
          <w:p w14:paraId="1CD52578"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80B3CC5" w14:textId="77777777" w:rsidR="00D30C84" w:rsidRPr="00125162" w:rsidRDefault="00D30C84" w:rsidP="009E6A8A">
            <w:pPr>
              <w:spacing w:before="0" w:after="0"/>
              <w:jc w:val="center"/>
              <w:rPr>
                <w:rFonts w:ascii="Arial" w:hAnsi="Arial" w:cs="Arial"/>
                <w:color w:val="000000"/>
                <w:sz w:val="16"/>
                <w:szCs w:val="16"/>
                <w:lang w:val="en-AU" w:eastAsia="en-AU"/>
              </w:rPr>
            </w:pPr>
          </w:p>
        </w:tc>
        <w:tc>
          <w:tcPr>
            <w:tcW w:w="675" w:type="dxa"/>
            <w:tcBorders>
              <w:top w:val="nil"/>
              <w:left w:val="nil"/>
              <w:bottom w:val="single" w:sz="4" w:space="0" w:color="BFBFBF"/>
              <w:right w:val="single" w:sz="4" w:space="0" w:color="auto"/>
            </w:tcBorders>
            <w:shd w:val="clear" w:color="auto" w:fill="auto"/>
            <w:noWrap/>
            <w:vAlign w:val="center"/>
          </w:tcPr>
          <w:p w14:paraId="222712AE" w14:textId="77777777" w:rsidR="00D30C84" w:rsidRPr="00125162" w:rsidRDefault="00D30C84" w:rsidP="009E6A8A">
            <w:pPr>
              <w:spacing w:before="0" w:after="0"/>
              <w:jc w:val="center"/>
              <w:rPr>
                <w:rFonts w:ascii="Arial" w:hAnsi="Arial" w:cs="Arial"/>
                <w:color w:val="000000"/>
                <w:sz w:val="16"/>
                <w:szCs w:val="16"/>
                <w:lang w:val="en-AU" w:eastAsia="en-AU"/>
              </w:rPr>
            </w:pPr>
          </w:p>
        </w:tc>
        <w:tc>
          <w:tcPr>
            <w:tcW w:w="675" w:type="dxa"/>
            <w:tcBorders>
              <w:top w:val="nil"/>
              <w:left w:val="nil"/>
              <w:bottom w:val="single" w:sz="4" w:space="0" w:color="BFBFBF"/>
              <w:right w:val="single" w:sz="4" w:space="0" w:color="BFBFBF"/>
            </w:tcBorders>
            <w:shd w:val="clear" w:color="auto" w:fill="auto"/>
            <w:noWrap/>
            <w:vAlign w:val="center"/>
          </w:tcPr>
          <w:p w14:paraId="50047121" w14:textId="77777777" w:rsidR="00D30C84" w:rsidRPr="00125162" w:rsidRDefault="00D30C84" w:rsidP="009E6A8A">
            <w:pPr>
              <w:spacing w:before="0" w:after="0"/>
              <w:jc w:val="center"/>
              <w:rPr>
                <w:rFonts w:ascii="Arial" w:hAnsi="Arial" w:cs="Arial"/>
                <w:color w:val="000000"/>
                <w:sz w:val="16"/>
                <w:szCs w:val="16"/>
                <w:lang w:val="en-AU" w:eastAsia="en-AU"/>
              </w:rPr>
            </w:pPr>
          </w:p>
        </w:tc>
        <w:tc>
          <w:tcPr>
            <w:tcW w:w="675" w:type="dxa"/>
            <w:tcBorders>
              <w:top w:val="nil"/>
              <w:left w:val="nil"/>
              <w:bottom w:val="single" w:sz="4" w:space="0" w:color="BFBFBF"/>
              <w:right w:val="nil"/>
            </w:tcBorders>
            <w:shd w:val="clear" w:color="auto" w:fill="auto"/>
            <w:noWrap/>
            <w:vAlign w:val="center"/>
          </w:tcPr>
          <w:p w14:paraId="5574E99C" w14:textId="77777777" w:rsidR="00D30C84" w:rsidRPr="00125162" w:rsidRDefault="00D30C84" w:rsidP="009E6A8A">
            <w:pPr>
              <w:spacing w:before="0" w:after="0"/>
              <w:jc w:val="center"/>
              <w:rPr>
                <w:rFonts w:ascii="Arial" w:hAnsi="Arial" w:cs="Arial"/>
                <w:color w:val="000000"/>
                <w:sz w:val="16"/>
                <w:szCs w:val="16"/>
                <w:lang w:val="en-AU" w:eastAsia="en-AU"/>
              </w:rPr>
            </w:pPr>
          </w:p>
        </w:tc>
        <w:tc>
          <w:tcPr>
            <w:tcW w:w="675" w:type="dxa"/>
            <w:tcBorders>
              <w:top w:val="nil"/>
              <w:left w:val="single" w:sz="4" w:space="0" w:color="auto"/>
              <w:bottom w:val="single" w:sz="4" w:space="0" w:color="BFBFBF"/>
              <w:right w:val="single" w:sz="4" w:space="0" w:color="BFBFBF"/>
            </w:tcBorders>
            <w:shd w:val="clear" w:color="auto" w:fill="auto"/>
            <w:noWrap/>
            <w:vAlign w:val="center"/>
          </w:tcPr>
          <w:p w14:paraId="0132F1B9" w14:textId="77777777" w:rsidR="00D30C84" w:rsidRPr="00125162" w:rsidRDefault="00D30C84" w:rsidP="009E6A8A">
            <w:pPr>
              <w:spacing w:before="0" w:after="0"/>
              <w:jc w:val="center"/>
              <w:rPr>
                <w:rFonts w:ascii="Arial" w:hAnsi="Arial" w:cs="Arial"/>
                <w:color w:val="000000"/>
                <w:sz w:val="16"/>
                <w:szCs w:val="16"/>
                <w:lang w:val="en-AU" w:eastAsia="en-AU"/>
              </w:rPr>
            </w:pPr>
          </w:p>
        </w:tc>
        <w:tc>
          <w:tcPr>
            <w:tcW w:w="675" w:type="dxa"/>
            <w:tcBorders>
              <w:top w:val="nil"/>
              <w:left w:val="nil"/>
              <w:bottom w:val="single" w:sz="4" w:space="0" w:color="BFBFBF"/>
              <w:right w:val="double" w:sz="6" w:space="0" w:color="auto"/>
            </w:tcBorders>
            <w:shd w:val="clear" w:color="auto" w:fill="auto"/>
            <w:noWrap/>
            <w:vAlign w:val="center"/>
          </w:tcPr>
          <w:p w14:paraId="1A6FF6D7" w14:textId="77777777" w:rsidR="00D30C84" w:rsidRPr="00125162" w:rsidRDefault="00D30C84" w:rsidP="009E6A8A">
            <w:pPr>
              <w:spacing w:before="0" w:after="0"/>
              <w:jc w:val="center"/>
              <w:rPr>
                <w:rFonts w:ascii="Arial" w:hAnsi="Arial" w:cs="Arial"/>
                <w:color w:val="000000"/>
                <w:sz w:val="16"/>
                <w:szCs w:val="16"/>
                <w:lang w:val="en-AU" w:eastAsia="en-AU"/>
              </w:rPr>
            </w:pPr>
          </w:p>
        </w:tc>
      </w:tr>
      <w:tr w:rsidR="00D30C84" w:rsidRPr="00125162" w14:paraId="39909A07" w14:textId="77777777" w:rsidTr="00D30C84">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19331DEF" w14:textId="77777777" w:rsidR="00D30C84" w:rsidRPr="00125162" w:rsidRDefault="00D30C84"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Hume Moreland</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5910287F"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14%</w:t>
            </w:r>
          </w:p>
        </w:tc>
        <w:tc>
          <w:tcPr>
            <w:tcW w:w="675" w:type="dxa"/>
            <w:tcBorders>
              <w:top w:val="nil"/>
              <w:left w:val="nil"/>
              <w:bottom w:val="single" w:sz="4" w:space="0" w:color="BFBFBF"/>
              <w:right w:val="nil"/>
            </w:tcBorders>
            <w:shd w:val="clear" w:color="auto" w:fill="auto"/>
            <w:noWrap/>
            <w:vAlign w:val="center"/>
          </w:tcPr>
          <w:p w14:paraId="5BEE85B3"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46</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88BFDA4"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single" w:sz="4" w:space="0" w:color="auto"/>
            </w:tcBorders>
            <w:shd w:val="clear" w:color="auto" w:fill="auto"/>
            <w:noWrap/>
            <w:vAlign w:val="center"/>
          </w:tcPr>
          <w:p w14:paraId="5D8E5FB5"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16" w:type="dxa"/>
            <w:tcBorders>
              <w:top w:val="nil"/>
              <w:left w:val="nil"/>
              <w:bottom w:val="single" w:sz="4" w:space="0" w:color="BFBFBF"/>
              <w:right w:val="single" w:sz="4" w:space="0" w:color="BFBFBF"/>
            </w:tcBorders>
            <w:shd w:val="clear" w:color="auto" w:fill="auto"/>
            <w:noWrap/>
            <w:vAlign w:val="bottom"/>
          </w:tcPr>
          <w:p w14:paraId="39FA8882"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w:t>
            </w:r>
          </w:p>
        </w:tc>
        <w:tc>
          <w:tcPr>
            <w:tcW w:w="586" w:type="dxa"/>
            <w:tcBorders>
              <w:top w:val="nil"/>
              <w:left w:val="nil"/>
              <w:bottom w:val="single" w:sz="4" w:space="0" w:color="BFBFBF"/>
              <w:right w:val="nil"/>
            </w:tcBorders>
            <w:shd w:val="clear" w:color="auto" w:fill="auto"/>
            <w:noWrap/>
            <w:vAlign w:val="center"/>
          </w:tcPr>
          <w:p w14:paraId="5B53B054"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36</w:t>
            </w:r>
          </w:p>
        </w:tc>
        <w:tc>
          <w:tcPr>
            <w:tcW w:w="813" w:type="dxa"/>
            <w:tcBorders>
              <w:top w:val="nil"/>
              <w:left w:val="single" w:sz="4" w:space="0" w:color="auto"/>
              <w:bottom w:val="single" w:sz="4" w:space="0" w:color="BFBFBF"/>
              <w:right w:val="single" w:sz="4" w:space="0" w:color="BFBFBF"/>
            </w:tcBorders>
            <w:shd w:val="clear" w:color="auto" w:fill="auto"/>
            <w:noWrap/>
            <w:vAlign w:val="bottom"/>
          </w:tcPr>
          <w:p w14:paraId="34A05CD6"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w:t>
            </w:r>
          </w:p>
        </w:tc>
        <w:tc>
          <w:tcPr>
            <w:tcW w:w="497" w:type="dxa"/>
            <w:tcBorders>
              <w:top w:val="nil"/>
              <w:left w:val="nil"/>
              <w:bottom w:val="single" w:sz="4" w:space="0" w:color="BFBFBF"/>
              <w:right w:val="single" w:sz="4" w:space="0" w:color="auto"/>
            </w:tcBorders>
            <w:shd w:val="clear" w:color="auto" w:fill="auto"/>
            <w:noWrap/>
            <w:vAlign w:val="center"/>
          </w:tcPr>
          <w:p w14:paraId="07163AD0"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12</w:t>
            </w:r>
          </w:p>
        </w:tc>
        <w:tc>
          <w:tcPr>
            <w:tcW w:w="808" w:type="dxa"/>
            <w:tcBorders>
              <w:top w:val="nil"/>
              <w:left w:val="nil"/>
              <w:bottom w:val="single" w:sz="4" w:space="0" w:color="BFBFBF"/>
              <w:right w:val="single" w:sz="4" w:space="0" w:color="BFBFBF"/>
            </w:tcBorders>
            <w:shd w:val="clear" w:color="auto" w:fill="auto"/>
            <w:noWrap/>
            <w:vAlign w:val="bottom"/>
          </w:tcPr>
          <w:p w14:paraId="7ADAF275"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57%</w:t>
            </w:r>
          </w:p>
        </w:tc>
        <w:tc>
          <w:tcPr>
            <w:tcW w:w="808" w:type="dxa"/>
            <w:tcBorders>
              <w:top w:val="nil"/>
              <w:left w:val="nil"/>
              <w:bottom w:val="single" w:sz="4" w:space="0" w:color="BFBFBF"/>
              <w:right w:val="nil"/>
            </w:tcBorders>
            <w:shd w:val="clear" w:color="auto" w:fill="auto"/>
            <w:noWrap/>
            <w:vAlign w:val="center"/>
          </w:tcPr>
          <w:p w14:paraId="3C947BD9"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159</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7600BBA"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2AAE9485"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068483C4"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nil"/>
            </w:tcBorders>
            <w:shd w:val="clear" w:color="auto" w:fill="auto"/>
            <w:noWrap/>
            <w:vAlign w:val="center"/>
          </w:tcPr>
          <w:p w14:paraId="24BFBAB1"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single" w:sz="4" w:space="0" w:color="auto"/>
              <w:bottom w:val="single" w:sz="4" w:space="0" w:color="BFBFBF"/>
              <w:right w:val="single" w:sz="4" w:space="0" w:color="BFBFBF"/>
            </w:tcBorders>
            <w:shd w:val="clear" w:color="auto" w:fill="auto"/>
            <w:noWrap/>
            <w:vAlign w:val="center"/>
          </w:tcPr>
          <w:p w14:paraId="6A69CC86"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double" w:sz="6" w:space="0" w:color="auto"/>
            </w:tcBorders>
            <w:shd w:val="clear" w:color="auto" w:fill="auto"/>
            <w:noWrap/>
            <w:vAlign w:val="center"/>
          </w:tcPr>
          <w:p w14:paraId="77D821AB"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D30C84" w:rsidRPr="00125162" w14:paraId="1D62DEE2" w14:textId="77777777" w:rsidTr="00D30C84">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7B71D096" w14:textId="77777777" w:rsidR="00D30C84" w:rsidRPr="00125162" w:rsidRDefault="00D30C84"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North Eastern Melbourne</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585C06B9"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w:t>
            </w:r>
          </w:p>
        </w:tc>
        <w:tc>
          <w:tcPr>
            <w:tcW w:w="675" w:type="dxa"/>
            <w:tcBorders>
              <w:top w:val="nil"/>
              <w:left w:val="nil"/>
              <w:bottom w:val="single" w:sz="4" w:space="0" w:color="BFBFBF"/>
              <w:right w:val="nil"/>
            </w:tcBorders>
            <w:shd w:val="clear" w:color="auto" w:fill="auto"/>
            <w:noWrap/>
            <w:vAlign w:val="center"/>
          </w:tcPr>
          <w:p w14:paraId="5D7AC757"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34</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A3E302B"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single" w:sz="4" w:space="0" w:color="auto"/>
            </w:tcBorders>
            <w:shd w:val="clear" w:color="auto" w:fill="auto"/>
            <w:noWrap/>
            <w:vAlign w:val="center"/>
          </w:tcPr>
          <w:p w14:paraId="4ECABA1C"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16" w:type="dxa"/>
            <w:tcBorders>
              <w:top w:val="nil"/>
              <w:left w:val="nil"/>
              <w:bottom w:val="single" w:sz="4" w:space="0" w:color="BFBFBF"/>
              <w:right w:val="single" w:sz="4" w:space="0" w:color="BFBFBF"/>
            </w:tcBorders>
            <w:shd w:val="clear" w:color="auto" w:fill="auto"/>
            <w:noWrap/>
            <w:vAlign w:val="bottom"/>
          </w:tcPr>
          <w:p w14:paraId="5252B1DE"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w:t>
            </w:r>
          </w:p>
        </w:tc>
        <w:tc>
          <w:tcPr>
            <w:tcW w:w="586" w:type="dxa"/>
            <w:tcBorders>
              <w:top w:val="nil"/>
              <w:left w:val="nil"/>
              <w:bottom w:val="single" w:sz="4" w:space="0" w:color="BFBFBF"/>
              <w:right w:val="nil"/>
            </w:tcBorders>
            <w:shd w:val="clear" w:color="auto" w:fill="auto"/>
            <w:noWrap/>
            <w:vAlign w:val="center"/>
          </w:tcPr>
          <w:p w14:paraId="497E687D"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17</w:t>
            </w:r>
          </w:p>
        </w:tc>
        <w:tc>
          <w:tcPr>
            <w:tcW w:w="813" w:type="dxa"/>
            <w:tcBorders>
              <w:top w:val="nil"/>
              <w:left w:val="single" w:sz="4" w:space="0" w:color="auto"/>
              <w:bottom w:val="single" w:sz="4" w:space="0" w:color="BFBFBF"/>
              <w:right w:val="single" w:sz="4" w:space="0" w:color="BFBFBF"/>
            </w:tcBorders>
            <w:shd w:val="clear" w:color="auto" w:fill="auto"/>
            <w:noWrap/>
            <w:vAlign w:val="bottom"/>
          </w:tcPr>
          <w:p w14:paraId="117B7142"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47B4AF64"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bottom"/>
          </w:tcPr>
          <w:p w14:paraId="79B974ED"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45%</w:t>
            </w:r>
          </w:p>
        </w:tc>
        <w:tc>
          <w:tcPr>
            <w:tcW w:w="808" w:type="dxa"/>
            <w:tcBorders>
              <w:top w:val="nil"/>
              <w:left w:val="nil"/>
              <w:bottom w:val="single" w:sz="4" w:space="0" w:color="BFBFBF"/>
              <w:right w:val="nil"/>
            </w:tcBorders>
            <w:shd w:val="clear" w:color="auto" w:fill="auto"/>
            <w:noWrap/>
            <w:vAlign w:val="center"/>
          </w:tcPr>
          <w:p w14:paraId="5AC7B3FD"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200</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A50CF8C"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4936F125"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5BCDF6A0"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nil"/>
            </w:tcBorders>
            <w:shd w:val="clear" w:color="auto" w:fill="auto"/>
            <w:noWrap/>
            <w:vAlign w:val="center"/>
          </w:tcPr>
          <w:p w14:paraId="077B3E55"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single" w:sz="4" w:space="0" w:color="auto"/>
              <w:bottom w:val="single" w:sz="4" w:space="0" w:color="BFBFBF"/>
              <w:right w:val="single" w:sz="4" w:space="0" w:color="BFBFBF"/>
            </w:tcBorders>
            <w:shd w:val="clear" w:color="auto" w:fill="auto"/>
            <w:noWrap/>
            <w:vAlign w:val="center"/>
          </w:tcPr>
          <w:p w14:paraId="1E12ED11"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double" w:sz="6" w:space="0" w:color="auto"/>
            </w:tcBorders>
            <w:shd w:val="clear" w:color="auto" w:fill="auto"/>
            <w:noWrap/>
            <w:vAlign w:val="center"/>
          </w:tcPr>
          <w:p w14:paraId="571D62C4"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D30C84" w:rsidRPr="00125162" w14:paraId="7CE13CDB" w14:textId="77777777" w:rsidTr="00D30C84">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750D4A3B" w14:textId="77777777" w:rsidR="00D30C84" w:rsidRPr="00125162" w:rsidRDefault="00D30C84"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 xml:space="preserve">Outer </w:t>
            </w:r>
            <w:smartTag w:uri="urn:schemas-microsoft-com:office:smarttags" w:element="place">
              <w:r w:rsidRPr="00125162">
                <w:rPr>
                  <w:rFonts w:ascii="Arial" w:hAnsi="Arial" w:cs="Arial"/>
                  <w:color w:val="000000"/>
                  <w:sz w:val="16"/>
                  <w:szCs w:val="16"/>
                  <w:lang w:val="en-AU" w:eastAsia="en-AU"/>
                </w:rPr>
                <w:t>Eastern Melbourne</w:t>
              </w:r>
            </w:smartTag>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19E5BA3D"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w:t>
            </w:r>
          </w:p>
        </w:tc>
        <w:tc>
          <w:tcPr>
            <w:tcW w:w="675" w:type="dxa"/>
            <w:tcBorders>
              <w:top w:val="nil"/>
              <w:left w:val="nil"/>
              <w:bottom w:val="single" w:sz="4" w:space="0" w:color="BFBFBF"/>
              <w:right w:val="nil"/>
            </w:tcBorders>
            <w:shd w:val="clear" w:color="auto" w:fill="auto"/>
            <w:noWrap/>
            <w:vAlign w:val="center"/>
          </w:tcPr>
          <w:p w14:paraId="1D2672EE"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43</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713D3D9"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single" w:sz="4" w:space="0" w:color="auto"/>
            </w:tcBorders>
            <w:shd w:val="clear" w:color="auto" w:fill="auto"/>
            <w:noWrap/>
            <w:vAlign w:val="center"/>
          </w:tcPr>
          <w:p w14:paraId="7EB31F4B"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16" w:type="dxa"/>
            <w:tcBorders>
              <w:top w:val="nil"/>
              <w:left w:val="nil"/>
              <w:bottom w:val="single" w:sz="4" w:space="0" w:color="BFBFBF"/>
              <w:right w:val="single" w:sz="4" w:space="0" w:color="BFBFBF"/>
            </w:tcBorders>
            <w:shd w:val="clear" w:color="auto" w:fill="auto"/>
            <w:noWrap/>
            <w:vAlign w:val="bottom"/>
          </w:tcPr>
          <w:p w14:paraId="38C47CED"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w:t>
            </w:r>
          </w:p>
        </w:tc>
        <w:tc>
          <w:tcPr>
            <w:tcW w:w="586" w:type="dxa"/>
            <w:tcBorders>
              <w:top w:val="nil"/>
              <w:left w:val="nil"/>
              <w:bottom w:val="single" w:sz="4" w:space="0" w:color="BFBFBF"/>
              <w:right w:val="nil"/>
            </w:tcBorders>
            <w:shd w:val="clear" w:color="auto" w:fill="auto"/>
            <w:noWrap/>
            <w:vAlign w:val="center"/>
          </w:tcPr>
          <w:p w14:paraId="64F97387"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19</w:t>
            </w:r>
          </w:p>
        </w:tc>
        <w:tc>
          <w:tcPr>
            <w:tcW w:w="813" w:type="dxa"/>
            <w:tcBorders>
              <w:top w:val="nil"/>
              <w:left w:val="single" w:sz="4" w:space="0" w:color="auto"/>
              <w:bottom w:val="single" w:sz="4" w:space="0" w:color="BFBFBF"/>
              <w:right w:val="single" w:sz="4" w:space="0" w:color="BFBFBF"/>
            </w:tcBorders>
            <w:shd w:val="clear" w:color="auto" w:fill="auto"/>
            <w:noWrap/>
            <w:vAlign w:val="bottom"/>
          </w:tcPr>
          <w:p w14:paraId="50D1DD4E"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1E23DC52"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bottom"/>
          </w:tcPr>
          <w:p w14:paraId="60C7E73D"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51%</w:t>
            </w:r>
          </w:p>
        </w:tc>
        <w:tc>
          <w:tcPr>
            <w:tcW w:w="808" w:type="dxa"/>
            <w:tcBorders>
              <w:top w:val="nil"/>
              <w:left w:val="nil"/>
              <w:bottom w:val="single" w:sz="4" w:space="0" w:color="BFBFBF"/>
              <w:right w:val="nil"/>
            </w:tcBorders>
            <w:shd w:val="clear" w:color="auto" w:fill="auto"/>
            <w:noWrap/>
            <w:vAlign w:val="center"/>
          </w:tcPr>
          <w:p w14:paraId="6FFF0ADD"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185</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650BC38"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0251749C"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09F323FF"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nil"/>
            </w:tcBorders>
            <w:shd w:val="clear" w:color="auto" w:fill="auto"/>
            <w:noWrap/>
            <w:vAlign w:val="center"/>
          </w:tcPr>
          <w:p w14:paraId="4FB89E44"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single" w:sz="4" w:space="0" w:color="auto"/>
              <w:bottom w:val="single" w:sz="4" w:space="0" w:color="BFBFBF"/>
              <w:right w:val="single" w:sz="4" w:space="0" w:color="BFBFBF"/>
            </w:tcBorders>
            <w:shd w:val="clear" w:color="auto" w:fill="auto"/>
            <w:noWrap/>
            <w:vAlign w:val="center"/>
          </w:tcPr>
          <w:p w14:paraId="789C831D"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double" w:sz="6" w:space="0" w:color="auto"/>
            </w:tcBorders>
            <w:shd w:val="clear" w:color="auto" w:fill="auto"/>
            <w:noWrap/>
            <w:vAlign w:val="center"/>
          </w:tcPr>
          <w:p w14:paraId="275EDA16"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D30C84" w:rsidRPr="00125162" w14:paraId="115607B2" w14:textId="77777777" w:rsidTr="00D30C84">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67E8869B" w14:textId="77777777" w:rsidR="00D30C84" w:rsidRPr="00125162" w:rsidRDefault="00D30C84"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 xml:space="preserve">Inner </w:t>
            </w:r>
            <w:smartTag w:uri="urn:schemas-microsoft-com:office:smarttags" w:element="place">
              <w:r w:rsidRPr="00125162">
                <w:rPr>
                  <w:rFonts w:ascii="Arial" w:hAnsi="Arial" w:cs="Arial"/>
                  <w:color w:val="000000"/>
                  <w:sz w:val="16"/>
                  <w:szCs w:val="16"/>
                  <w:lang w:val="en-AU" w:eastAsia="en-AU"/>
                </w:rPr>
                <w:t>Eastern Melbourne</w:t>
              </w:r>
            </w:smartTag>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5E80DB9F"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w:t>
            </w:r>
          </w:p>
        </w:tc>
        <w:tc>
          <w:tcPr>
            <w:tcW w:w="675" w:type="dxa"/>
            <w:tcBorders>
              <w:top w:val="nil"/>
              <w:left w:val="nil"/>
              <w:bottom w:val="single" w:sz="4" w:space="0" w:color="BFBFBF"/>
              <w:right w:val="nil"/>
            </w:tcBorders>
            <w:shd w:val="clear" w:color="auto" w:fill="auto"/>
            <w:noWrap/>
            <w:vAlign w:val="center"/>
          </w:tcPr>
          <w:p w14:paraId="10765182"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37</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621AD8A"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single" w:sz="4" w:space="0" w:color="auto"/>
            </w:tcBorders>
            <w:shd w:val="clear" w:color="auto" w:fill="auto"/>
            <w:noWrap/>
            <w:vAlign w:val="center"/>
          </w:tcPr>
          <w:p w14:paraId="750B3B48"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16" w:type="dxa"/>
            <w:tcBorders>
              <w:top w:val="nil"/>
              <w:left w:val="nil"/>
              <w:bottom w:val="single" w:sz="4" w:space="0" w:color="BFBFBF"/>
              <w:right w:val="single" w:sz="4" w:space="0" w:color="BFBFBF"/>
            </w:tcBorders>
            <w:shd w:val="clear" w:color="auto" w:fill="auto"/>
            <w:noWrap/>
            <w:vAlign w:val="bottom"/>
          </w:tcPr>
          <w:p w14:paraId="4AEE232E"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w:t>
            </w:r>
          </w:p>
        </w:tc>
        <w:tc>
          <w:tcPr>
            <w:tcW w:w="586" w:type="dxa"/>
            <w:tcBorders>
              <w:top w:val="nil"/>
              <w:left w:val="nil"/>
              <w:bottom w:val="single" w:sz="4" w:space="0" w:color="BFBFBF"/>
              <w:right w:val="nil"/>
            </w:tcBorders>
            <w:shd w:val="clear" w:color="auto" w:fill="auto"/>
            <w:noWrap/>
            <w:vAlign w:val="center"/>
          </w:tcPr>
          <w:p w14:paraId="2CC87673"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79</w:t>
            </w:r>
          </w:p>
        </w:tc>
        <w:tc>
          <w:tcPr>
            <w:tcW w:w="813" w:type="dxa"/>
            <w:tcBorders>
              <w:top w:val="nil"/>
              <w:left w:val="single" w:sz="4" w:space="0" w:color="auto"/>
              <w:bottom w:val="single" w:sz="4" w:space="0" w:color="BFBFBF"/>
              <w:right w:val="single" w:sz="4" w:space="0" w:color="BFBFBF"/>
            </w:tcBorders>
            <w:shd w:val="clear" w:color="auto" w:fill="auto"/>
            <w:noWrap/>
            <w:vAlign w:val="bottom"/>
          </w:tcPr>
          <w:p w14:paraId="2174F258"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1E81E845"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bottom"/>
          </w:tcPr>
          <w:p w14:paraId="78B871C9"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40%</w:t>
            </w:r>
          </w:p>
        </w:tc>
        <w:tc>
          <w:tcPr>
            <w:tcW w:w="808" w:type="dxa"/>
            <w:tcBorders>
              <w:top w:val="nil"/>
              <w:left w:val="nil"/>
              <w:bottom w:val="single" w:sz="4" w:space="0" w:color="BFBFBF"/>
              <w:right w:val="nil"/>
            </w:tcBorders>
            <w:shd w:val="clear" w:color="auto" w:fill="auto"/>
            <w:noWrap/>
            <w:vAlign w:val="center"/>
          </w:tcPr>
          <w:p w14:paraId="56F21A3D"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178</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0E5777F"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1E25F4BE"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312AD9F1"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nil"/>
            </w:tcBorders>
            <w:shd w:val="clear" w:color="auto" w:fill="auto"/>
            <w:noWrap/>
            <w:vAlign w:val="center"/>
          </w:tcPr>
          <w:p w14:paraId="53F7BFE0"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single" w:sz="4" w:space="0" w:color="auto"/>
              <w:bottom w:val="single" w:sz="4" w:space="0" w:color="BFBFBF"/>
              <w:right w:val="single" w:sz="4" w:space="0" w:color="BFBFBF"/>
            </w:tcBorders>
            <w:shd w:val="clear" w:color="auto" w:fill="auto"/>
            <w:noWrap/>
            <w:vAlign w:val="center"/>
          </w:tcPr>
          <w:p w14:paraId="6288DF98"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double" w:sz="6" w:space="0" w:color="auto"/>
            </w:tcBorders>
            <w:shd w:val="clear" w:color="auto" w:fill="auto"/>
            <w:noWrap/>
            <w:vAlign w:val="center"/>
          </w:tcPr>
          <w:p w14:paraId="37F6C7A6"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D30C84" w:rsidRPr="00125162" w14:paraId="2D122180" w14:textId="77777777" w:rsidTr="00D30C84">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2C71E9B8" w14:textId="77777777" w:rsidR="00D30C84" w:rsidRPr="00125162" w:rsidRDefault="00D30C84" w:rsidP="00970E2F">
            <w:pPr>
              <w:spacing w:before="0" w:after="0"/>
              <w:ind w:firstLineChars="100" w:firstLine="160"/>
              <w:rPr>
                <w:rFonts w:ascii="Arial" w:hAnsi="Arial" w:cs="Arial"/>
                <w:color w:val="000000"/>
                <w:sz w:val="16"/>
                <w:szCs w:val="16"/>
                <w:lang w:val="en-AU" w:eastAsia="en-AU"/>
              </w:rPr>
            </w:pPr>
            <w:smartTag w:uri="urn:schemas-microsoft-com:office:smarttags" w:element="place">
              <w:r w:rsidRPr="00125162">
                <w:rPr>
                  <w:rFonts w:ascii="Arial" w:hAnsi="Arial" w:cs="Arial"/>
                  <w:color w:val="000000"/>
                  <w:sz w:val="16"/>
                  <w:szCs w:val="16"/>
                  <w:lang w:val="en-AU" w:eastAsia="en-AU"/>
                </w:rPr>
                <w:t>Southern Melbourne</w:t>
              </w:r>
            </w:smartTag>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291FF835"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w:t>
            </w:r>
          </w:p>
        </w:tc>
        <w:tc>
          <w:tcPr>
            <w:tcW w:w="675" w:type="dxa"/>
            <w:tcBorders>
              <w:top w:val="nil"/>
              <w:left w:val="nil"/>
              <w:bottom w:val="single" w:sz="4" w:space="0" w:color="BFBFBF"/>
              <w:right w:val="nil"/>
            </w:tcBorders>
            <w:shd w:val="clear" w:color="auto" w:fill="auto"/>
            <w:noWrap/>
            <w:vAlign w:val="center"/>
          </w:tcPr>
          <w:p w14:paraId="4A81E437"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35</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41CFF73"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single" w:sz="4" w:space="0" w:color="auto"/>
            </w:tcBorders>
            <w:shd w:val="clear" w:color="auto" w:fill="auto"/>
            <w:noWrap/>
            <w:vAlign w:val="center"/>
          </w:tcPr>
          <w:p w14:paraId="1780C715"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16" w:type="dxa"/>
            <w:tcBorders>
              <w:top w:val="nil"/>
              <w:left w:val="nil"/>
              <w:bottom w:val="single" w:sz="4" w:space="0" w:color="BFBFBF"/>
              <w:right w:val="single" w:sz="4" w:space="0" w:color="BFBFBF"/>
            </w:tcBorders>
            <w:shd w:val="clear" w:color="auto" w:fill="auto"/>
            <w:noWrap/>
            <w:vAlign w:val="bottom"/>
          </w:tcPr>
          <w:p w14:paraId="42621E1C"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w:t>
            </w:r>
          </w:p>
        </w:tc>
        <w:tc>
          <w:tcPr>
            <w:tcW w:w="586" w:type="dxa"/>
            <w:tcBorders>
              <w:top w:val="nil"/>
              <w:left w:val="nil"/>
              <w:bottom w:val="single" w:sz="4" w:space="0" w:color="BFBFBF"/>
              <w:right w:val="nil"/>
            </w:tcBorders>
            <w:shd w:val="clear" w:color="auto" w:fill="auto"/>
            <w:noWrap/>
            <w:vAlign w:val="center"/>
          </w:tcPr>
          <w:p w14:paraId="4929FBD4"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26</w:t>
            </w:r>
          </w:p>
        </w:tc>
        <w:tc>
          <w:tcPr>
            <w:tcW w:w="813" w:type="dxa"/>
            <w:tcBorders>
              <w:top w:val="nil"/>
              <w:left w:val="single" w:sz="4" w:space="0" w:color="auto"/>
              <w:bottom w:val="single" w:sz="4" w:space="0" w:color="BFBFBF"/>
              <w:right w:val="single" w:sz="4" w:space="0" w:color="BFBFBF"/>
            </w:tcBorders>
            <w:shd w:val="clear" w:color="auto" w:fill="auto"/>
            <w:noWrap/>
            <w:vAlign w:val="bottom"/>
          </w:tcPr>
          <w:p w14:paraId="6AAEBDD1"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4CB4F7E8"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36</w:t>
            </w:r>
          </w:p>
        </w:tc>
        <w:tc>
          <w:tcPr>
            <w:tcW w:w="808" w:type="dxa"/>
            <w:tcBorders>
              <w:top w:val="nil"/>
              <w:left w:val="nil"/>
              <w:bottom w:val="single" w:sz="4" w:space="0" w:color="BFBFBF"/>
              <w:right w:val="single" w:sz="4" w:space="0" w:color="BFBFBF"/>
            </w:tcBorders>
            <w:shd w:val="clear" w:color="auto" w:fill="auto"/>
            <w:noWrap/>
            <w:vAlign w:val="bottom"/>
          </w:tcPr>
          <w:p w14:paraId="55975838"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49%</w:t>
            </w:r>
          </w:p>
        </w:tc>
        <w:tc>
          <w:tcPr>
            <w:tcW w:w="808" w:type="dxa"/>
            <w:tcBorders>
              <w:top w:val="nil"/>
              <w:left w:val="nil"/>
              <w:bottom w:val="single" w:sz="4" w:space="0" w:color="BFBFBF"/>
              <w:right w:val="nil"/>
            </w:tcBorders>
            <w:shd w:val="clear" w:color="auto" w:fill="auto"/>
            <w:noWrap/>
            <w:vAlign w:val="center"/>
          </w:tcPr>
          <w:p w14:paraId="2A204D7D"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178</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4497287"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00BB6EC7"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31957194"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nil"/>
            </w:tcBorders>
            <w:shd w:val="clear" w:color="auto" w:fill="auto"/>
            <w:noWrap/>
            <w:vAlign w:val="center"/>
          </w:tcPr>
          <w:p w14:paraId="4D3317D4"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single" w:sz="4" w:space="0" w:color="auto"/>
              <w:bottom w:val="single" w:sz="4" w:space="0" w:color="BFBFBF"/>
              <w:right w:val="single" w:sz="4" w:space="0" w:color="BFBFBF"/>
            </w:tcBorders>
            <w:shd w:val="clear" w:color="auto" w:fill="auto"/>
            <w:noWrap/>
            <w:vAlign w:val="center"/>
          </w:tcPr>
          <w:p w14:paraId="3C25F5EC"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double" w:sz="6" w:space="0" w:color="auto"/>
            </w:tcBorders>
            <w:shd w:val="clear" w:color="auto" w:fill="auto"/>
            <w:noWrap/>
            <w:vAlign w:val="center"/>
          </w:tcPr>
          <w:p w14:paraId="17582F0F"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D30C84" w:rsidRPr="00125162" w14:paraId="51364EF6" w14:textId="77777777" w:rsidTr="00D30C84">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2B9BF72E" w14:textId="77777777" w:rsidR="00D30C84" w:rsidRPr="00125162" w:rsidRDefault="00D30C84"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Bayside</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196664B9"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12%</w:t>
            </w:r>
          </w:p>
        </w:tc>
        <w:tc>
          <w:tcPr>
            <w:tcW w:w="675" w:type="dxa"/>
            <w:tcBorders>
              <w:top w:val="nil"/>
              <w:left w:val="nil"/>
              <w:bottom w:val="single" w:sz="4" w:space="0" w:color="BFBFBF"/>
              <w:right w:val="nil"/>
            </w:tcBorders>
            <w:shd w:val="clear" w:color="auto" w:fill="auto"/>
            <w:noWrap/>
            <w:vAlign w:val="center"/>
          </w:tcPr>
          <w:p w14:paraId="0832CBDA"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50</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FC317FB"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single" w:sz="4" w:space="0" w:color="auto"/>
            </w:tcBorders>
            <w:shd w:val="clear" w:color="auto" w:fill="auto"/>
            <w:noWrap/>
            <w:vAlign w:val="center"/>
          </w:tcPr>
          <w:p w14:paraId="1A7BAAFD"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16" w:type="dxa"/>
            <w:tcBorders>
              <w:top w:val="nil"/>
              <w:left w:val="nil"/>
              <w:bottom w:val="single" w:sz="4" w:space="0" w:color="BFBFBF"/>
              <w:right w:val="single" w:sz="4" w:space="0" w:color="BFBFBF"/>
            </w:tcBorders>
            <w:shd w:val="clear" w:color="auto" w:fill="auto"/>
            <w:noWrap/>
            <w:vAlign w:val="bottom"/>
          </w:tcPr>
          <w:p w14:paraId="155B653C"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586" w:type="dxa"/>
            <w:tcBorders>
              <w:top w:val="nil"/>
              <w:left w:val="nil"/>
              <w:bottom w:val="single" w:sz="4" w:space="0" w:color="BFBFBF"/>
              <w:right w:val="nil"/>
            </w:tcBorders>
            <w:shd w:val="clear" w:color="auto" w:fill="auto"/>
            <w:noWrap/>
            <w:vAlign w:val="center"/>
          </w:tcPr>
          <w:p w14:paraId="6E47608C"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29</w:t>
            </w:r>
          </w:p>
        </w:tc>
        <w:tc>
          <w:tcPr>
            <w:tcW w:w="813" w:type="dxa"/>
            <w:tcBorders>
              <w:top w:val="nil"/>
              <w:left w:val="single" w:sz="4" w:space="0" w:color="auto"/>
              <w:bottom w:val="single" w:sz="4" w:space="0" w:color="BFBFBF"/>
              <w:right w:val="single" w:sz="4" w:space="0" w:color="BFBFBF"/>
            </w:tcBorders>
            <w:shd w:val="clear" w:color="auto" w:fill="auto"/>
            <w:noWrap/>
            <w:vAlign w:val="bottom"/>
          </w:tcPr>
          <w:p w14:paraId="434FCC13"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6754E06C"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bottom"/>
          </w:tcPr>
          <w:p w14:paraId="3E32822D"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42%</w:t>
            </w:r>
          </w:p>
        </w:tc>
        <w:tc>
          <w:tcPr>
            <w:tcW w:w="808" w:type="dxa"/>
            <w:tcBorders>
              <w:top w:val="nil"/>
              <w:left w:val="nil"/>
              <w:bottom w:val="single" w:sz="4" w:space="0" w:color="BFBFBF"/>
              <w:right w:val="nil"/>
            </w:tcBorders>
            <w:shd w:val="clear" w:color="auto" w:fill="auto"/>
            <w:noWrap/>
            <w:vAlign w:val="center"/>
          </w:tcPr>
          <w:p w14:paraId="32B8C440"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164</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54DA529"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3EC614E6"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501C90E6"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nil"/>
            </w:tcBorders>
            <w:shd w:val="clear" w:color="auto" w:fill="auto"/>
            <w:noWrap/>
            <w:vAlign w:val="center"/>
          </w:tcPr>
          <w:p w14:paraId="72EF9D1F"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single" w:sz="4" w:space="0" w:color="auto"/>
              <w:bottom w:val="single" w:sz="4" w:space="0" w:color="BFBFBF"/>
              <w:right w:val="single" w:sz="4" w:space="0" w:color="BFBFBF"/>
            </w:tcBorders>
            <w:shd w:val="clear" w:color="auto" w:fill="auto"/>
            <w:noWrap/>
            <w:vAlign w:val="center"/>
          </w:tcPr>
          <w:p w14:paraId="6D6B98BB"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double" w:sz="6" w:space="0" w:color="auto"/>
            </w:tcBorders>
            <w:shd w:val="clear" w:color="auto" w:fill="auto"/>
            <w:noWrap/>
            <w:vAlign w:val="center"/>
          </w:tcPr>
          <w:p w14:paraId="53CF427B"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D30C84" w:rsidRPr="00125162" w14:paraId="4AE835EB" w14:textId="77777777" w:rsidTr="00D30C84">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2B800AE3" w14:textId="77777777" w:rsidR="00D30C84" w:rsidRPr="00125162" w:rsidRDefault="00D30C84" w:rsidP="00970E2F">
            <w:pPr>
              <w:spacing w:before="0" w:after="0"/>
              <w:ind w:firstLineChars="100" w:firstLine="160"/>
              <w:rPr>
                <w:rFonts w:ascii="Arial" w:hAnsi="Arial" w:cs="Arial"/>
                <w:color w:val="000000"/>
                <w:sz w:val="16"/>
                <w:szCs w:val="16"/>
                <w:lang w:val="en-AU" w:eastAsia="en-AU"/>
              </w:rPr>
            </w:pPr>
            <w:smartTag w:uri="urn:schemas-microsoft-com:office:smarttags" w:element="place">
              <w:r w:rsidRPr="00125162">
                <w:rPr>
                  <w:rFonts w:ascii="Arial" w:hAnsi="Arial" w:cs="Arial"/>
                  <w:color w:val="000000"/>
                  <w:sz w:val="16"/>
                  <w:szCs w:val="16"/>
                  <w:lang w:val="en-AU" w:eastAsia="en-AU"/>
                </w:rPr>
                <w:t>Western Melbourne</w:t>
              </w:r>
            </w:smartTag>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6A2E5FEF"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w:t>
            </w:r>
          </w:p>
        </w:tc>
        <w:tc>
          <w:tcPr>
            <w:tcW w:w="675" w:type="dxa"/>
            <w:tcBorders>
              <w:top w:val="nil"/>
              <w:left w:val="nil"/>
              <w:bottom w:val="single" w:sz="4" w:space="0" w:color="BFBFBF"/>
              <w:right w:val="nil"/>
            </w:tcBorders>
            <w:shd w:val="clear" w:color="auto" w:fill="auto"/>
            <w:noWrap/>
            <w:vAlign w:val="center"/>
          </w:tcPr>
          <w:p w14:paraId="102339E1"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41</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2702F5A"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single" w:sz="4" w:space="0" w:color="auto"/>
            </w:tcBorders>
            <w:shd w:val="clear" w:color="auto" w:fill="auto"/>
            <w:noWrap/>
            <w:vAlign w:val="center"/>
          </w:tcPr>
          <w:p w14:paraId="14D55588"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16" w:type="dxa"/>
            <w:tcBorders>
              <w:top w:val="nil"/>
              <w:left w:val="nil"/>
              <w:bottom w:val="single" w:sz="4" w:space="0" w:color="BFBFBF"/>
              <w:right w:val="single" w:sz="4" w:space="0" w:color="BFBFBF"/>
            </w:tcBorders>
            <w:shd w:val="clear" w:color="auto" w:fill="auto"/>
            <w:noWrap/>
            <w:vAlign w:val="bottom"/>
          </w:tcPr>
          <w:p w14:paraId="573F00F8"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586" w:type="dxa"/>
            <w:tcBorders>
              <w:top w:val="nil"/>
              <w:left w:val="nil"/>
              <w:bottom w:val="single" w:sz="4" w:space="0" w:color="BFBFBF"/>
              <w:right w:val="nil"/>
            </w:tcBorders>
            <w:shd w:val="clear" w:color="auto" w:fill="auto"/>
            <w:noWrap/>
            <w:vAlign w:val="center"/>
          </w:tcPr>
          <w:p w14:paraId="27151DA3"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13" w:type="dxa"/>
            <w:tcBorders>
              <w:top w:val="nil"/>
              <w:left w:val="single" w:sz="4" w:space="0" w:color="auto"/>
              <w:bottom w:val="single" w:sz="4" w:space="0" w:color="BFBFBF"/>
              <w:right w:val="single" w:sz="4" w:space="0" w:color="BFBFBF"/>
            </w:tcBorders>
            <w:shd w:val="clear" w:color="auto" w:fill="auto"/>
            <w:noWrap/>
            <w:vAlign w:val="bottom"/>
          </w:tcPr>
          <w:p w14:paraId="701EAD22"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497" w:type="dxa"/>
            <w:tcBorders>
              <w:top w:val="nil"/>
              <w:left w:val="nil"/>
              <w:bottom w:val="single" w:sz="4" w:space="0" w:color="BFBFBF"/>
              <w:right w:val="single" w:sz="4" w:space="0" w:color="auto"/>
            </w:tcBorders>
            <w:shd w:val="clear" w:color="auto" w:fill="auto"/>
            <w:noWrap/>
            <w:vAlign w:val="center"/>
          </w:tcPr>
          <w:p w14:paraId="63E4F706"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41</w:t>
            </w:r>
          </w:p>
        </w:tc>
        <w:tc>
          <w:tcPr>
            <w:tcW w:w="808" w:type="dxa"/>
            <w:tcBorders>
              <w:top w:val="nil"/>
              <w:left w:val="nil"/>
              <w:bottom w:val="single" w:sz="4" w:space="0" w:color="BFBFBF"/>
              <w:right w:val="single" w:sz="4" w:space="0" w:color="BFBFBF"/>
            </w:tcBorders>
            <w:shd w:val="clear" w:color="auto" w:fill="auto"/>
            <w:noWrap/>
            <w:vAlign w:val="bottom"/>
          </w:tcPr>
          <w:p w14:paraId="61E57CD1"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31%</w:t>
            </w:r>
          </w:p>
        </w:tc>
        <w:tc>
          <w:tcPr>
            <w:tcW w:w="808" w:type="dxa"/>
            <w:tcBorders>
              <w:top w:val="nil"/>
              <w:left w:val="nil"/>
              <w:bottom w:val="single" w:sz="4" w:space="0" w:color="BFBFBF"/>
              <w:right w:val="nil"/>
            </w:tcBorders>
            <w:shd w:val="clear" w:color="auto" w:fill="auto"/>
            <w:noWrap/>
            <w:vAlign w:val="center"/>
          </w:tcPr>
          <w:p w14:paraId="3BF23D63"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171</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729C22D"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780B0F90"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5B60F1A2"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nil"/>
            </w:tcBorders>
            <w:shd w:val="clear" w:color="auto" w:fill="auto"/>
            <w:noWrap/>
            <w:vAlign w:val="center"/>
          </w:tcPr>
          <w:p w14:paraId="3122CA77"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single" w:sz="4" w:space="0" w:color="auto"/>
              <w:bottom w:val="single" w:sz="4" w:space="0" w:color="BFBFBF"/>
              <w:right w:val="single" w:sz="4" w:space="0" w:color="BFBFBF"/>
            </w:tcBorders>
            <w:shd w:val="clear" w:color="auto" w:fill="auto"/>
            <w:noWrap/>
            <w:vAlign w:val="center"/>
          </w:tcPr>
          <w:p w14:paraId="1EBDFF50"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double" w:sz="6" w:space="0" w:color="auto"/>
            </w:tcBorders>
            <w:shd w:val="clear" w:color="auto" w:fill="auto"/>
            <w:noWrap/>
            <w:vAlign w:val="center"/>
          </w:tcPr>
          <w:p w14:paraId="79F86FDC"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D30C84" w:rsidRPr="00125162" w14:paraId="1E53057F" w14:textId="77777777" w:rsidTr="00D30C84">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496960E5" w14:textId="77777777" w:rsidR="00D30C84" w:rsidRPr="00125162" w:rsidRDefault="00D30C84"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Brimbank Melton</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6AB719F0"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w:t>
            </w:r>
          </w:p>
        </w:tc>
        <w:tc>
          <w:tcPr>
            <w:tcW w:w="675" w:type="dxa"/>
            <w:tcBorders>
              <w:top w:val="nil"/>
              <w:left w:val="nil"/>
              <w:bottom w:val="single" w:sz="4" w:space="0" w:color="BFBFBF"/>
              <w:right w:val="nil"/>
            </w:tcBorders>
            <w:shd w:val="clear" w:color="auto" w:fill="auto"/>
            <w:noWrap/>
            <w:vAlign w:val="center"/>
          </w:tcPr>
          <w:p w14:paraId="0D6B09D8"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24</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E656E65"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single" w:sz="4" w:space="0" w:color="auto"/>
            </w:tcBorders>
            <w:shd w:val="clear" w:color="auto" w:fill="auto"/>
            <w:noWrap/>
            <w:vAlign w:val="center"/>
          </w:tcPr>
          <w:p w14:paraId="74490B1B"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16" w:type="dxa"/>
            <w:tcBorders>
              <w:top w:val="nil"/>
              <w:left w:val="nil"/>
              <w:bottom w:val="single" w:sz="4" w:space="0" w:color="BFBFBF"/>
              <w:right w:val="single" w:sz="4" w:space="0" w:color="BFBFBF"/>
            </w:tcBorders>
            <w:shd w:val="clear" w:color="auto" w:fill="auto"/>
            <w:noWrap/>
            <w:vAlign w:val="bottom"/>
          </w:tcPr>
          <w:p w14:paraId="313BF2A9"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586" w:type="dxa"/>
            <w:tcBorders>
              <w:top w:val="nil"/>
              <w:left w:val="nil"/>
              <w:bottom w:val="single" w:sz="4" w:space="0" w:color="BFBFBF"/>
              <w:right w:val="nil"/>
            </w:tcBorders>
            <w:shd w:val="clear" w:color="auto" w:fill="auto"/>
            <w:noWrap/>
            <w:vAlign w:val="center"/>
          </w:tcPr>
          <w:p w14:paraId="63D90DF1"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165</w:t>
            </w:r>
          </w:p>
        </w:tc>
        <w:tc>
          <w:tcPr>
            <w:tcW w:w="813" w:type="dxa"/>
            <w:tcBorders>
              <w:top w:val="nil"/>
              <w:left w:val="single" w:sz="4" w:space="0" w:color="auto"/>
              <w:bottom w:val="single" w:sz="4" w:space="0" w:color="BFBFBF"/>
              <w:right w:val="single" w:sz="4" w:space="0" w:color="BFBFBF"/>
            </w:tcBorders>
            <w:shd w:val="clear" w:color="auto" w:fill="auto"/>
            <w:noWrap/>
            <w:vAlign w:val="bottom"/>
          </w:tcPr>
          <w:p w14:paraId="18F8BA82"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1917CC8B"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bottom"/>
          </w:tcPr>
          <w:p w14:paraId="410EB6A1"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41%</w:t>
            </w:r>
          </w:p>
        </w:tc>
        <w:tc>
          <w:tcPr>
            <w:tcW w:w="808" w:type="dxa"/>
            <w:tcBorders>
              <w:top w:val="nil"/>
              <w:left w:val="nil"/>
              <w:bottom w:val="single" w:sz="4" w:space="0" w:color="BFBFBF"/>
              <w:right w:val="nil"/>
            </w:tcBorders>
            <w:shd w:val="clear" w:color="auto" w:fill="auto"/>
            <w:noWrap/>
            <w:vAlign w:val="center"/>
          </w:tcPr>
          <w:p w14:paraId="6C8118ED"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199</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FA61F27"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1305FA1B"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6758969A"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nil"/>
            </w:tcBorders>
            <w:shd w:val="clear" w:color="auto" w:fill="auto"/>
            <w:noWrap/>
            <w:vAlign w:val="center"/>
          </w:tcPr>
          <w:p w14:paraId="4C968602"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single" w:sz="4" w:space="0" w:color="auto"/>
              <w:bottom w:val="single" w:sz="4" w:space="0" w:color="BFBFBF"/>
              <w:right w:val="single" w:sz="4" w:space="0" w:color="BFBFBF"/>
            </w:tcBorders>
            <w:shd w:val="clear" w:color="auto" w:fill="auto"/>
            <w:noWrap/>
            <w:vAlign w:val="center"/>
          </w:tcPr>
          <w:p w14:paraId="459FE26D"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double" w:sz="6" w:space="0" w:color="auto"/>
            </w:tcBorders>
            <w:shd w:val="clear" w:color="auto" w:fill="auto"/>
            <w:noWrap/>
            <w:vAlign w:val="center"/>
          </w:tcPr>
          <w:p w14:paraId="21BE586D"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D30C84" w:rsidRPr="00125162" w14:paraId="4565AFA3" w14:textId="77777777" w:rsidTr="00D30C84">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72069FF1" w14:textId="77777777" w:rsidR="00D30C84" w:rsidRPr="00125162" w:rsidRDefault="00D30C84"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Mallee</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0332D358"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w:t>
            </w:r>
          </w:p>
        </w:tc>
        <w:tc>
          <w:tcPr>
            <w:tcW w:w="675" w:type="dxa"/>
            <w:tcBorders>
              <w:top w:val="nil"/>
              <w:left w:val="nil"/>
              <w:bottom w:val="single" w:sz="4" w:space="0" w:color="BFBFBF"/>
              <w:right w:val="nil"/>
            </w:tcBorders>
            <w:shd w:val="clear" w:color="auto" w:fill="auto"/>
            <w:noWrap/>
            <w:vAlign w:val="center"/>
          </w:tcPr>
          <w:p w14:paraId="4FE294EF"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27876FC"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single" w:sz="4" w:space="0" w:color="auto"/>
            </w:tcBorders>
            <w:shd w:val="clear" w:color="auto" w:fill="auto"/>
            <w:noWrap/>
            <w:vAlign w:val="center"/>
          </w:tcPr>
          <w:p w14:paraId="22796A14"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16" w:type="dxa"/>
            <w:tcBorders>
              <w:top w:val="nil"/>
              <w:left w:val="nil"/>
              <w:bottom w:val="single" w:sz="4" w:space="0" w:color="BFBFBF"/>
              <w:right w:val="single" w:sz="4" w:space="0" w:color="BFBFBF"/>
            </w:tcBorders>
            <w:shd w:val="clear" w:color="auto" w:fill="auto"/>
            <w:noWrap/>
            <w:vAlign w:val="bottom"/>
          </w:tcPr>
          <w:p w14:paraId="26E75483"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w:t>
            </w:r>
          </w:p>
        </w:tc>
        <w:tc>
          <w:tcPr>
            <w:tcW w:w="586" w:type="dxa"/>
            <w:tcBorders>
              <w:top w:val="nil"/>
              <w:left w:val="nil"/>
              <w:bottom w:val="single" w:sz="4" w:space="0" w:color="BFBFBF"/>
              <w:right w:val="nil"/>
            </w:tcBorders>
            <w:shd w:val="clear" w:color="auto" w:fill="auto"/>
            <w:noWrap/>
            <w:vAlign w:val="center"/>
          </w:tcPr>
          <w:p w14:paraId="13A1F7DD"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20</w:t>
            </w:r>
          </w:p>
        </w:tc>
        <w:tc>
          <w:tcPr>
            <w:tcW w:w="813" w:type="dxa"/>
            <w:tcBorders>
              <w:top w:val="nil"/>
              <w:left w:val="single" w:sz="4" w:space="0" w:color="auto"/>
              <w:bottom w:val="single" w:sz="4" w:space="0" w:color="BFBFBF"/>
              <w:right w:val="single" w:sz="4" w:space="0" w:color="BFBFBF"/>
            </w:tcBorders>
            <w:shd w:val="clear" w:color="auto" w:fill="auto"/>
            <w:noWrap/>
            <w:vAlign w:val="bottom"/>
          </w:tcPr>
          <w:p w14:paraId="47AE9DB2"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10E4894A"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bottom"/>
          </w:tcPr>
          <w:p w14:paraId="2A738445"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55%</w:t>
            </w:r>
          </w:p>
        </w:tc>
        <w:tc>
          <w:tcPr>
            <w:tcW w:w="808" w:type="dxa"/>
            <w:tcBorders>
              <w:top w:val="nil"/>
              <w:left w:val="nil"/>
              <w:bottom w:val="single" w:sz="4" w:space="0" w:color="BFBFBF"/>
              <w:right w:val="nil"/>
            </w:tcBorders>
            <w:shd w:val="clear" w:color="auto" w:fill="auto"/>
            <w:noWrap/>
            <w:vAlign w:val="center"/>
          </w:tcPr>
          <w:p w14:paraId="2CA6213C"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237</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C55D049"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03248A64"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2BDDDA33"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nil"/>
            </w:tcBorders>
            <w:shd w:val="clear" w:color="auto" w:fill="auto"/>
            <w:noWrap/>
            <w:vAlign w:val="center"/>
          </w:tcPr>
          <w:p w14:paraId="79088F06"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single" w:sz="4" w:space="0" w:color="auto"/>
              <w:bottom w:val="single" w:sz="4" w:space="0" w:color="BFBFBF"/>
              <w:right w:val="single" w:sz="4" w:space="0" w:color="BFBFBF"/>
            </w:tcBorders>
            <w:shd w:val="clear" w:color="auto" w:fill="auto"/>
            <w:noWrap/>
            <w:vAlign w:val="center"/>
          </w:tcPr>
          <w:p w14:paraId="5863C85F"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double" w:sz="6" w:space="0" w:color="auto"/>
            </w:tcBorders>
            <w:shd w:val="clear" w:color="auto" w:fill="auto"/>
            <w:noWrap/>
            <w:vAlign w:val="center"/>
          </w:tcPr>
          <w:p w14:paraId="070AD3A2"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D30C84" w:rsidRPr="00125162" w14:paraId="6853D151" w14:textId="77777777" w:rsidTr="00D30C84">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690FEC7C" w14:textId="77777777" w:rsidR="00D30C84" w:rsidRPr="00125162" w:rsidRDefault="00D30C84"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Loddon</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22F03CF2"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w:t>
            </w:r>
          </w:p>
        </w:tc>
        <w:tc>
          <w:tcPr>
            <w:tcW w:w="675" w:type="dxa"/>
            <w:tcBorders>
              <w:top w:val="nil"/>
              <w:left w:val="nil"/>
              <w:bottom w:val="single" w:sz="4" w:space="0" w:color="BFBFBF"/>
              <w:right w:val="nil"/>
            </w:tcBorders>
            <w:shd w:val="clear" w:color="auto" w:fill="auto"/>
            <w:noWrap/>
            <w:vAlign w:val="center"/>
          </w:tcPr>
          <w:p w14:paraId="755ED8F7"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39</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2B67FC1"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single" w:sz="4" w:space="0" w:color="auto"/>
            </w:tcBorders>
            <w:shd w:val="clear" w:color="auto" w:fill="auto"/>
            <w:noWrap/>
            <w:vAlign w:val="center"/>
          </w:tcPr>
          <w:p w14:paraId="3E4FEB0D"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16" w:type="dxa"/>
            <w:tcBorders>
              <w:top w:val="nil"/>
              <w:left w:val="nil"/>
              <w:bottom w:val="single" w:sz="4" w:space="0" w:color="BFBFBF"/>
              <w:right w:val="single" w:sz="4" w:space="0" w:color="BFBFBF"/>
            </w:tcBorders>
            <w:shd w:val="clear" w:color="auto" w:fill="auto"/>
            <w:noWrap/>
            <w:vAlign w:val="bottom"/>
          </w:tcPr>
          <w:p w14:paraId="1AF926B2"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w:t>
            </w:r>
          </w:p>
        </w:tc>
        <w:tc>
          <w:tcPr>
            <w:tcW w:w="586" w:type="dxa"/>
            <w:tcBorders>
              <w:top w:val="nil"/>
              <w:left w:val="nil"/>
              <w:bottom w:val="single" w:sz="4" w:space="0" w:color="BFBFBF"/>
              <w:right w:val="nil"/>
            </w:tcBorders>
            <w:shd w:val="clear" w:color="auto" w:fill="auto"/>
            <w:noWrap/>
            <w:vAlign w:val="center"/>
          </w:tcPr>
          <w:p w14:paraId="634E2D64"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47</w:t>
            </w:r>
          </w:p>
        </w:tc>
        <w:tc>
          <w:tcPr>
            <w:tcW w:w="813" w:type="dxa"/>
            <w:tcBorders>
              <w:top w:val="nil"/>
              <w:left w:val="single" w:sz="4" w:space="0" w:color="auto"/>
              <w:bottom w:val="single" w:sz="4" w:space="0" w:color="BFBFBF"/>
              <w:right w:val="single" w:sz="4" w:space="0" w:color="BFBFBF"/>
            </w:tcBorders>
            <w:shd w:val="clear" w:color="auto" w:fill="auto"/>
            <w:noWrap/>
            <w:vAlign w:val="bottom"/>
          </w:tcPr>
          <w:p w14:paraId="49302E0B"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5863383B"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bottom"/>
          </w:tcPr>
          <w:p w14:paraId="71712046"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48%</w:t>
            </w:r>
          </w:p>
        </w:tc>
        <w:tc>
          <w:tcPr>
            <w:tcW w:w="808" w:type="dxa"/>
            <w:tcBorders>
              <w:top w:val="nil"/>
              <w:left w:val="nil"/>
              <w:bottom w:val="single" w:sz="4" w:space="0" w:color="BFBFBF"/>
              <w:right w:val="nil"/>
            </w:tcBorders>
            <w:shd w:val="clear" w:color="auto" w:fill="auto"/>
            <w:noWrap/>
            <w:vAlign w:val="center"/>
          </w:tcPr>
          <w:p w14:paraId="1BF00C67"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212</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3187F57"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3DDA2816"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7540BB04"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nil"/>
            </w:tcBorders>
            <w:shd w:val="clear" w:color="auto" w:fill="auto"/>
            <w:noWrap/>
            <w:vAlign w:val="center"/>
          </w:tcPr>
          <w:p w14:paraId="4F537F4A"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single" w:sz="4" w:space="0" w:color="auto"/>
              <w:bottom w:val="single" w:sz="4" w:space="0" w:color="BFBFBF"/>
              <w:right w:val="single" w:sz="4" w:space="0" w:color="BFBFBF"/>
            </w:tcBorders>
            <w:shd w:val="clear" w:color="auto" w:fill="auto"/>
            <w:noWrap/>
            <w:vAlign w:val="center"/>
          </w:tcPr>
          <w:p w14:paraId="51471705"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double" w:sz="6" w:space="0" w:color="auto"/>
            </w:tcBorders>
            <w:shd w:val="clear" w:color="auto" w:fill="auto"/>
            <w:noWrap/>
            <w:vAlign w:val="center"/>
          </w:tcPr>
          <w:p w14:paraId="2F4AEC31"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D30C84" w:rsidRPr="00125162" w14:paraId="24C5B545" w14:textId="77777777" w:rsidTr="00D30C84">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7291EF22" w14:textId="77777777" w:rsidR="00D30C84" w:rsidRPr="00125162" w:rsidRDefault="00D30C84"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 xml:space="preserve">Ovens </w:t>
            </w:r>
            <w:smartTag w:uri="urn:schemas-microsoft-com:office:smarttags" w:element="City">
              <w:smartTag w:uri="urn:schemas-microsoft-com:office:smarttags" w:element="place">
                <w:r w:rsidRPr="00125162">
                  <w:rPr>
                    <w:rFonts w:ascii="Arial" w:hAnsi="Arial" w:cs="Arial"/>
                    <w:color w:val="000000"/>
                    <w:sz w:val="16"/>
                    <w:szCs w:val="16"/>
                    <w:lang w:val="en-AU" w:eastAsia="en-AU"/>
                  </w:rPr>
                  <w:t>Murray</w:t>
                </w:r>
              </w:smartTag>
            </w:smartTag>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638FDBF8"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w:t>
            </w:r>
          </w:p>
        </w:tc>
        <w:tc>
          <w:tcPr>
            <w:tcW w:w="675" w:type="dxa"/>
            <w:tcBorders>
              <w:top w:val="nil"/>
              <w:left w:val="nil"/>
              <w:bottom w:val="single" w:sz="4" w:space="0" w:color="BFBFBF"/>
              <w:right w:val="nil"/>
            </w:tcBorders>
            <w:shd w:val="clear" w:color="auto" w:fill="auto"/>
            <w:noWrap/>
            <w:vAlign w:val="center"/>
          </w:tcPr>
          <w:p w14:paraId="20F6933C"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E7B2BFB"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single" w:sz="4" w:space="0" w:color="auto"/>
            </w:tcBorders>
            <w:shd w:val="clear" w:color="auto" w:fill="auto"/>
            <w:noWrap/>
            <w:vAlign w:val="center"/>
          </w:tcPr>
          <w:p w14:paraId="46530517"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16" w:type="dxa"/>
            <w:tcBorders>
              <w:top w:val="nil"/>
              <w:left w:val="nil"/>
              <w:bottom w:val="single" w:sz="4" w:space="0" w:color="BFBFBF"/>
              <w:right w:val="single" w:sz="4" w:space="0" w:color="BFBFBF"/>
            </w:tcBorders>
            <w:shd w:val="clear" w:color="auto" w:fill="auto"/>
            <w:noWrap/>
            <w:vAlign w:val="bottom"/>
          </w:tcPr>
          <w:p w14:paraId="79F71313"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w:t>
            </w:r>
          </w:p>
        </w:tc>
        <w:tc>
          <w:tcPr>
            <w:tcW w:w="586" w:type="dxa"/>
            <w:tcBorders>
              <w:top w:val="nil"/>
              <w:left w:val="nil"/>
              <w:bottom w:val="single" w:sz="4" w:space="0" w:color="BFBFBF"/>
              <w:right w:val="nil"/>
            </w:tcBorders>
            <w:shd w:val="clear" w:color="auto" w:fill="auto"/>
            <w:noWrap/>
            <w:vAlign w:val="center"/>
          </w:tcPr>
          <w:p w14:paraId="16A3CA4C"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20</w:t>
            </w:r>
          </w:p>
        </w:tc>
        <w:tc>
          <w:tcPr>
            <w:tcW w:w="813" w:type="dxa"/>
            <w:tcBorders>
              <w:top w:val="nil"/>
              <w:left w:val="single" w:sz="4" w:space="0" w:color="auto"/>
              <w:bottom w:val="single" w:sz="4" w:space="0" w:color="BFBFBF"/>
              <w:right w:val="single" w:sz="4" w:space="0" w:color="BFBFBF"/>
            </w:tcBorders>
            <w:shd w:val="clear" w:color="auto" w:fill="auto"/>
            <w:noWrap/>
            <w:vAlign w:val="bottom"/>
          </w:tcPr>
          <w:p w14:paraId="24948BF8"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71CA7212"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bottom"/>
          </w:tcPr>
          <w:p w14:paraId="7E871997"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39%</w:t>
            </w:r>
          </w:p>
        </w:tc>
        <w:tc>
          <w:tcPr>
            <w:tcW w:w="808" w:type="dxa"/>
            <w:tcBorders>
              <w:top w:val="nil"/>
              <w:left w:val="nil"/>
              <w:bottom w:val="single" w:sz="4" w:space="0" w:color="BFBFBF"/>
              <w:right w:val="nil"/>
            </w:tcBorders>
            <w:shd w:val="clear" w:color="auto" w:fill="auto"/>
            <w:noWrap/>
            <w:vAlign w:val="center"/>
          </w:tcPr>
          <w:p w14:paraId="1FEDBC34"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206</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E59E496"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59A35C8E"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6B229C69"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nil"/>
            </w:tcBorders>
            <w:shd w:val="clear" w:color="auto" w:fill="auto"/>
            <w:noWrap/>
            <w:vAlign w:val="center"/>
          </w:tcPr>
          <w:p w14:paraId="29D74668"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single" w:sz="4" w:space="0" w:color="auto"/>
              <w:bottom w:val="single" w:sz="4" w:space="0" w:color="BFBFBF"/>
              <w:right w:val="single" w:sz="4" w:space="0" w:color="BFBFBF"/>
            </w:tcBorders>
            <w:shd w:val="clear" w:color="auto" w:fill="auto"/>
            <w:noWrap/>
            <w:vAlign w:val="center"/>
          </w:tcPr>
          <w:p w14:paraId="42B4CABD"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double" w:sz="6" w:space="0" w:color="auto"/>
            </w:tcBorders>
            <w:shd w:val="clear" w:color="auto" w:fill="auto"/>
            <w:noWrap/>
            <w:vAlign w:val="center"/>
          </w:tcPr>
          <w:p w14:paraId="2CD28F06"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D30C84" w:rsidRPr="00125162" w14:paraId="64304C0B" w14:textId="77777777" w:rsidTr="00D30C84">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4FC7D49C" w14:textId="77777777" w:rsidR="00D30C84" w:rsidRPr="00125162" w:rsidRDefault="00D30C84"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Goulburn</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40343585"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675" w:type="dxa"/>
            <w:tcBorders>
              <w:top w:val="nil"/>
              <w:left w:val="nil"/>
              <w:bottom w:val="single" w:sz="4" w:space="0" w:color="BFBFBF"/>
              <w:right w:val="nil"/>
            </w:tcBorders>
            <w:shd w:val="clear" w:color="auto" w:fill="auto"/>
            <w:noWrap/>
            <w:vAlign w:val="center"/>
          </w:tcPr>
          <w:p w14:paraId="2DF608C8"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75</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2BBB5D9"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single" w:sz="4" w:space="0" w:color="auto"/>
            </w:tcBorders>
            <w:shd w:val="clear" w:color="auto" w:fill="auto"/>
            <w:noWrap/>
            <w:vAlign w:val="center"/>
          </w:tcPr>
          <w:p w14:paraId="063C33D5"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16" w:type="dxa"/>
            <w:tcBorders>
              <w:top w:val="nil"/>
              <w:left w:val="nil"/>
              <w:bottom w:val="single" w:sz="4" w:space="0" w:color="BFBFBF"/>
              <w:right w:val="single" w:sz="4" w:space="0" w:color="BFBFBF"/>
            </w:tcBorders>
            <w:shd w:val="clear" w:color="auto" w:fill="auto"/>
            <w:noWrap/>
            <w:vAlign w:val="bottom"/>
          </w:tcPr>
          <w:p w14:paraId="4E9D185E"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w:t>
            </w:r>
          </w:p>
        </w:tc>
        <w:tc>
          <w:tcPr>
            <w:tcW w:w="586" w:type="dxa"/>
            <w:tcBorders>
              <w:top w:val="nil"/>
              <w:left w:val="nil"/>
              <w:bottom w:val="single" w:sz="4" w:space="0" w:color="BFBFBF"/>
              <w:right w:val="nil"/>
            </w:tcBorders>
            <w:shd w:val="clear" w:color="auto" w:fill="auto"/>
            <w:noWrap/>
            <w:vAlign w:val="center"/>
          </w:tcPr>
          <w:p w14:paraId="7BBCAB81"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40</w:t>
            </w:r>
          </w:p>
        </w:tc>
        <w:tc>
          <w:tcPr>
            <w:tcW w:w="813" w:type="dxa"/>
            <w:tcBorders>
              <w:top w:val="nil"/>
              <w:left w:val="single" w:sz="4" w:space="0" w:color="auto"/>
              <w:bottom w:val="single" w:sz="4" w:space="0" w:color="BFBFBF"/>
              <w:right w:val="single" w:sz="4" w:space="0" w:color="BFBFBF"/>
            </w:tcBorders>
            <w:shd w:val="clear" w:color="auto" w:fill="auto"/>
            <w:noWrap/>
            <w:vAlign w:val="bottom"/>
          </w:tcPr>
          <w:p w14:paraId="100C8082"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4AAAAC74"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bottom"/>
          </w:tcPr>
          <w:p w14:paraId="10A6C4F2"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49%</w:t>
            </w:r>
          </w:p>
        </w:tc>
        <w:tc>
          <w:tcPr>
            <w:tcW w:w="808" w:type="dxa"/>
            <w:tcBorders>
              <w:top w:val="nil"/>
              <w:left w:val="nil"/>
              <w:bottom w:val="single" w:sz="4" w:space="0" w:color="BFBFBF"/>
              <w:right w:val="nil"/>
            </w:tcBorders>
            <w:shd w:val="clear" w:color="auto" w:fill="auto"/>
            <w:noWrap/>
            <w:vAlign w:val="center"/>
          </w:tcPr>
          <w:p w14:paraId="68DE337B"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210</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F69DF09"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0B9E1E96"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4C080A74"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nil"/>
            </w:tcBorders>
            <w:shd w:val="clear" w:color="auto" w:fill="auto"/>
            <w:noWrap/>
            <w:vAlign w:val="center"/>
          </w:tcPr>
          <w:p w14:paraId="6B85D330"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single" w:sz="4" w:space="0" w:color="auto"/>
              <w:bottom w:val="single" w:sz="4" w:space="0" w:color="BFBFBF"/>
              <w:right w:val="single" w:sz="4" w:space="0" w:color="BFBFBF"/>
            </w:tcBorders>
            <w:shd w:val="clear" w:color="auto" w:fill="auto"/>
            <w:noWrap/>
            <w:vAlign w:val="center"/>
          </w:tcPr>
          <w:p w14:paraId="0803CA7B"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double" w:sz="6" w:space="0" w:color="auto"/>
            </w:tcBorders>
            <w:shd w:val="clear" w:color="auto" w:fill="auto"/>
            <w:noWrap/>
            <w:vAlign w:val="center"/>
          </w:tcPr>
          <w:p w14:paraId="147B95D8"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D30C84" w:rsidRPr="00125162" w14:paraId="13B4731D" w14:textId="77777777" w:rsidTr="00D30C84">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2BE23443" w14:textId="77777777" w:rsidR="00D30C84" w:rsidRPr="00125162" w:rsidRDefault="00D30C84"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Outer Gippsland</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1FFBC842"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w:t>
            </w:r>
          </w:p>
        </w:tc>
        <w:tc>
          <w:tcPr>
            <w:tcW w:w="675" w:type="dxa"/>
            <w:tcBorders>
              <w:top w:val="nil"/>
              <w:left w:val="nil"/>
              <w:bottom w:val="single" w:sz="4" w:space="0" w:color="BFBFBF"/>
              <w:right w:val="nil"/>
            </w:tcBorders>
            <w:shd w:val="clear" w:color="auto" w:fill="auto"/>
            <w:noWrap/>
            <w:vAlign w:val="center"/>
          </w:tcPr>
          <w:p w14:paraId="193E3E42"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18</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3E718E3"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single" w:sz="4" w:space="0" w:color="auto"/>
            </w:tcBorders>
            <w:shd w:val="clear" w:color="auto" w:fill="auto"/>
            <w:noWrap/>
            <w:vAlign w:val="center"/>
          </w:tcPr>
          <w:p w14:paraId="53B264B3"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16" w:type="dxa"/>
            <w:tcBorders>
              <w:top w:val="nil"/>
              <w:left w:val="nil"/>
              <w:bottom w:val="single" w:sz="4" w:space="0" w:color="BFBFBF"/>
              <w:right w:val="single" w:sz="4" w:space="0" w:color="BFBFBF"/>
            </w:tcBorders>
            <w:shd w:val="clear" w:color="auto" w:fill="auto"/>
            <w:noWrap/>
            <w:vAlign w:val="bottom"/>
          </w:tcPr>
          <w:p w14:paraId="7DCE159E"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13%</w:t>
            </w:r>
          </w:p>
        </w:tc>
        <w:tc>
          <w:tcPr>
            <w:tcW w:w="586" w:type="dxa"/>
            <w:tcBorders>
              <w:top w:val="nil"/>
              <w:left w:val="nil"/>
              <w:bottom w:val="single" w:sz="4" w:space="0" w:color="BFBFBF"/>
              <w:right w:val="nil"/>
            </w:tcBorders>
            <w:shd w:val="clear" w:color="auto" w:fill="auto"/>
            <w:noWrap/>
            <w:vAlign w:val="center"/>
          </w:tcPr>
          <w:p w14:paraId="6620527F"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62</w:t>
            </w:r>
          </w:p>
        </w:tc>
        <w:tc>
          <w:tcPr>
            <w:tcW w:w="813" w:type="dxa"/>
            <w:tcBorders>
              <w:top w:val="nil"/>
              <w:left w:val="single" w:sz="4" w:space="0" w:color="auto"/>
              <w:bottom w:val="single" w:sz="4" w:space="0" w:color="BFBFBF"/>
              <w:right w:val="single" w:sz="4" w:space="0" w:color="BFBFBF"/>
            </w:tcBorders>
            <w:shd w:val="clear" w:color="auto" w:fill="auto"/>
            <w:noWrap/>
            <w:vAlign w:val="bottom"/>
          </w:tcPr>
          <w:p w14:paraId="0109B4F9"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w:t>
            </w:r>
          </w:p>
        </w:tc>
        <w:tc>
          <w:tcPr>
            <w:tcW w:w="497" w:type="dxa"/>
            <w:tcBorders>
              <w:top w:val="nil"/>
              <w:left w:val="nil"/>
              <w:bottom w:val="single" w:sz="4" w:space="0" w:color="BFBFBF"/>
              <w:right w:val="single" w:sz="4" w:space="0" w:color="auto"/>
            </w:tcBorders>
            <w:shd w:val="clear" w:color="auto" w:fill="auto"/>
            <w:noWrap/>
            <w:vAlign w:val="center"/>
          </w:tcPr>
          <w:p w14:paraId="6C7057F8"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36</w:t>
            </w:r>
          </w:p>
        </w:tc>
        <w:tc>
          <w:tcPr>
            <w:tcW w:w="808" w:type="dxa"/>
            <w:tcBorders>
              <w:top w:val="nil"/>
              <w:left w:val="nil"/>
              <w:bottom w:val="single" w:sz="4" w:space="0" w:color="BFBFBF"/>
              <w:right w:val="single" w:sz="4" w:space="0" w:color="BFBFBF"/>
            </w:tcBorders>
            <w:shd w:val="clear" w:color="auto" w:fill="auto"/>
            <w:noWrap/>
            <w:vAlign w:val="bottom"/>
          </w:tcPr>
          <w:p w14:paraId="2CEBC90C"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56%</w:t>
            </w:r>
          </w:p>
        </w:tc>
        <w:tc>
          <w:tcPr>
            <w:tcW w:w="808" w:type="dxa"/>
            <w:tcBorders>
              <w:top w:val="nil"/>
              <w:left w:val="nil"/>
              <w:bottom w:val="single" w:sz="4" w:space="0" w:color="BFBFBF"/>
              <w:right w:val="nil"/>
            </w:tcBorders>
            <w:shd w:val="clear" w:color="auto" w:fill="auto"/>
            <w:noWrap/>
            <w:vAlign w:val="center"/>
          </w:tcPr>
          <w:p w14:paraId="6C8C8B6D"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275</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6CDCC08"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00193D6E"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6356555D"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nil"/>
            </w:tcBorders>
            <w:shd w:val="clear" w:color="auto" w:fill="auto"/>
            <w:noWrap/>
            <w:vAlign w:val="center"/>
          </w:tcPr>
          <w:p w14:paraId="0215B7AB"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single" w:sz="4" w:space="0" w:color="auto"/>
              <w:bottom w:val="single" w:sz="4" w:space="0" w:color="BFBFBF"/>
              <w:right w:val="single" w:sz="4" w:space="0" w:color="BFBFBF"/>
            </w:tcBorders>
            <w:shd w:val="clear" w:color="auto" w:fill="auto"/>
            <w:noWrap/>
            <w:vAlign w:val="center"/>
          </w:tcPr>
          <w:p w14:paraId="1633C4EF"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double" w:sz="6" w:space="0" w:color="auto"/>
            </w:tcBorders>
            <w:shd w:val="clear" w:color="auto" w:fill="auto"/>
            <w:noWrap/>
            <w:vAlign w:val="center"/>
          </w:tcPr>
          <w:p w14:paraId="5B16C5F0"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D30C84" w:rsidRPr="00125162" w14:paraId="52FC04E5" w14:textId="77777777" w:rsidTr="00D30C84">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0CB0DABB" w14:textId="77777777" w:rsidR="00D30C84" w:rsidRPr="00125162" w:rsidRDefault="00D30C84"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Inner Gippsland</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77C3FE70"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w:t>
            </w:r>
          </w:p>
        </w:tc>
        <w:tc>
          <w:tcPr>
            <w:tcW w:w="675" w:type="dxa"/>
            <w:tcBorders>
              <w:top w:val="nil"/>
              <w:left w:val="nil"/>
              <w:bottom w:val="single" w:sz="4" w:space="0" w:color="BFBFBF"/>
              <w:right w:val="nil"/>
            </w:tcBorders>
            <w:shd w:val="clear" w:color="auto" w:fill="auto"/>
            <w:noWrap/>
            <w:vAlign w:val="center"/>
          </w:tcPr>
          <w:p w14:paraId="35050BF8"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61</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DA8F78C"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single" w:sz="4" w:space="0" w:color="auto"/>
            </w:tcBorders>
            <w:shd w:val="clear" w:color="auto" w:fill="auto"/>
            <w:noWrap/>
            <w:vAlign w:val="center"/>
          </w:tcPr>
          <w:p w14:paraId="762D7027"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16" w:type="dxa"/>
            <w:tcBorders>
              <w:top w:val="nil"/>
              <w:left w:val="nil"/>
              <w:bottom w:val="single" w:sz="4" w:space="0" w:color="BFBFBF"/>
              <w:right w:val="single" w:sz="4" w:space="0" w:color="BFBFBF"/>
            </w:tcBorders>
            <w:shd w:val="clear" w:color="auto" w:fill="auto"/>
            <w:noWrap/>
            <w:vAlign w:val="bottom"/>
          </w:tcPr>
          <w:p w14:paraId="48346E25"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w:t>
            </w:r>
          </w:p>
        </w:tc>
        <w:tc>
          <w:tcPr>
            <w:tcW w:w="586" w:type="dxa"/>
            <w:tcBorders>
              <w:top w:val="nil"/>
              <w:left w:val="nil"/>
              <w:bottom w:val="single" w:sz="4" w:space="0" w:color="BFBFBF"/>
              <w:right w:val="nil"/>
            </w:tcBorders>
            <w:shd w:val="clear" w:color="auto" w:fill="auto"/>
            <w:noWrap/>
            <w:vAlign w:val="center"/>
          </w:tcPr>
          <w:p w14:paraId="1E726386"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64</w:t>
            </w:r>
          </w:p>
        </w:tc>
        <w:tc>
          <w:tcPr>
            <w:tcW w:w="813" w:type="dxa"/>
            <w:tcBorders>
              <w:top w:val="nil"/>
              <w:left w:val="single" w:sz="4" w:space="0" w:color="auto"/>
              <w:bottom w:val="single" w:sz="4" w:space="0" w:color="BFBFBF"/>
              <w:right w:val="single" w:sz="4" w:space="0" w:color="BFBFBF"/>
            </w:tcBorders>
            <w:shd w:val="clear" w:color="auto" w:fill="auto"/>
            <w:noWrap/>
            <w:vAlign w:val="bottom"/>
          </w:tcPr>
          <w:p w14:paraId="2560DC9B"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0FFBE062"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33</w:t>
            </w:r>
          </w:p>
        </w:tc>
        <w:tc>
          <w:tcPr>
            <w:tcW w:w="808" w:type="dxa"/>
            <w:tcBorders>
              <w:top w:val="nil"/>
              <w:left w:val="nil"/>
              <w:bottom w:val="single" w:sz="4" w:space="0" w:color="BFBFBF"/>
              <w:right w:val="single" w:sz="4" w:space="0" w:color="BFBFBF"/>
            </w:tcBorders>
            <w:shd w:val="clear" w:color="auto" w:fill="auto"/>
            <w:noWrap/>
            <w:vAlign w:val="bottom"/>
          </w:tcPr>
          <w:p w14:paraId="4CDBBA4F"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42%</w:t>
            </w:r>
          </w:p>
        </w:tc>
        <w:tc>
          <w:tcPr>
            <w:tcW w:w="808" w:type="dxa"/>
            <w:tcBorders>
              <w:top w:val="nil"/>
              <w:left w:val="nil"/>
              <w:bottom w:val="single" w:sz="4" w:space="0" w:color="BFBFBF"/>
              <w:right w:val="nil"/>
            </w:tcBorders>
            <w:shd w:val="clear" w:color="auto" w:fill="auto"/>
            <w:noWrap/>
            <w:vAlign w:val="center"/>
          </w:tcPr>
          <w:p w14:paraId="24875712"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236</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724165E"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3E7B0344"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10392FEE"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nil"/>
            </w:tcBorders>
            <w:shd w:val="clear" w:color="auto" w:fill="auto"/>
            <w:noWrap/>
            <w:vAlign w:val="center"/>
          </w:tcPr>
          <w:p w14:paraId="7CF08A55"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single" w:sz="4" w:space="0" w:color="auto"/>
              <w:bottom w:val="single" w:sz="4" w:space="0" w:color="BFBFBF"/>
              <w:right w:val="single" w:sz="4" w:space="0" w:color="BFBFBF"/>
            </w:tcBorders>
            <w:shd w:val="clear" w:color="auto" w:fill="auto"/>
            <w:noWrap/>
            <w:vAlign w:val="center"/>
          </w:tcPr>
          <w:p w14:paraId="32F7ED05"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double" w:sz="6" w:space="0" w:color="auto"/>
            </w:tcBorders>
            <w:shd w:val="clear" w:color="auto" w:fill="auto"/>
            <w:noWrap/>
            <w:vAlign w:val="center"/>
          </w:tcPr>
          <w:p w14:paraId="6C4CA252"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D30C84" w:rsidRPr="00125162" w14:paraId="121E61E3" w14:textId="77777777" w:rsidTr="00D30C84">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2954AE9E" w14:textId="77777777" w:rsidR="00D30C84" w:rsidRPr="00125162" w:rsidRDefault="00D30C84"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Western District</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30BBACAE"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13%</w:t>
            </w:r>
          </w:p>
        </w:tc>
        <w:tc>
          <w:tcPr>
            <w:tcW w:w="675" w:type="dxa"/>
            <w:tcBorders>
              <w:top w:val="nil"/>
              <w:left w:val="nil"/>
              <w:bottom w:val="single" w:sz="4" w:space="0" w:color="BFBFBF"/>
              <w:right w:val="nil"/>
            </w:tcBorders>
            <w:shd w:val="clear" w:color="auto" w:fill="auto"/>
            <w:noWrap/>
            <w:vAlign w:val="center"/>
          </w:tcPr>
          <w:p w14:paraId="2ADC5B6A"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60</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2ABC0EE"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single" w:sz="4" w:space="0" w:color="auto"/>
            </w:tcBorders>
            <w:shd w:val="clear" w:color="auto" w:fill="auto"/>
            <w:noWrap/>
            <w:vAlign w:val="center"/>
          </w:tcPr>
          <w:p w14:paraId="721558FA"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16" w:type="dxa"/>
            <w:tcBorders>
              <w:top w:val="nil"/>
              <w:left w:val="nil"/>
              <w:bottom w:val="single" w:sz="4" w:space="0" w:color="BFBFBF"/>
              <w:right w:val="single" w:sz="4" w:space="0" w:color="BFBFBF"/>
            </w:tcBorders>
            <w:shd w:val="clear" w:color="auto" w:fill="auto"/>
            <w:noWrap/>
            <w:vAlign w:val="bottom"/>
          </w:tcPr>
          <w:p w14:paraId="38036BF4"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w:t>
            </w:r>
          </w:p>
        </w:tc>
        <w:tc>
          <w:tcPr>
            <w:tcW w:w="586" w:type="dxa"/>
            <w:tcBorders>
              <w:top w:val="nil"/>
              <w:left w:val="nil"/>
              <w:bottom w:val="single" w:sz="4" w:space="0" w:color="BFBFBF"/>
              <w:right w:val="nil"/>
            </w:tcBorders>
            <w:shd w:val="clear" w:color="auto" w:fill="auto"/>
            <w:noWrap/>
            <w:vAlign w:val="center"/>
          </w:tcPr>
          <w:p w14:paraId="7651304D"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18</w:t>
            </w:r>
          </w:p>
        </w:tc>
        <w:tc>
          <w:tcPr>
            <w:tcW w:w="813" w:type="dxa"/>
            <w:tcBorders>
              <w:top w:val="nil"/>
              <w:left w:val="single" w:sz="4" w:space="0" w:color="auto"/>
              <w:bottom w:val="single" w:sz="4" w:space="0" w:color="BFBFBF"/>
              <w:right w:val="single" w:sz="4" w:space="0" w:color="BFBFBF"/>
            </w:tcBorders>
            <w:shd w:val="clear" w:color="auto" w:fill="auto"/>
            <w:noWrap/>
            <w:vAlign w:val="bottom"/>
          </w:tcPr>
          <w:p w14:paraId="23B6F0D0"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3C411256"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bottom"/>
          </w:tcPr>
          <w:p w14:paraId="27693E9E"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53%</w:t>
            </w:r>
          </w:p>
        </w:tc>
        <w:tc>
          <w:tcPr>
            <w:tcW w:w="808" w:type="dxa"/>
            <w:tcBorders>
              <w:top w:val="nil"/>
              <w:left w:val="nil"/>
              <w:bottom w:val="single" w:sz="4" w:space="0" w:color="BFBFBF"/>
              <w:right w:val="nil"/>
            </w:tcBorders>
            <w:shd w:val="clear" w:color="auto" w:fill="auto"/>
            <w:noWrap/>
            <w:vAlign w:val="center"/>
          </w:tcPr>
          <w:p w14:paraId="0B93F0EB"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191</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58E1FB8"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7863A018"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2101B926"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nil"/>
            </w:tcBorders>
            <w:shd w:val="clear" w:color="auto" w:fill="auto"/>
            <w:noWrap/>
            <w:vAlign w:val="center"/>
          </w:tcPr>
          <w:p w14:paraId="5A28A72B"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single" w:sz="4" w:space="0" w:color="auto"/>
              <w:bottom w:val="single" w:sz="4" w:space="0" w:color="BFBFBF"/>
              <w:right w:val="single" w:sz="4" w:space="0" w:color="BFBFBF"/>
            </w:tcBorders>
            <w:shd w:val="clear" w:color="auto" w:fill="auto"/>
            <w:noWrap/>
            <w:vAlign w:val="center"/>
          </w:tcPr>
          <w:p w14:paraId="64A1F795"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double" w:sz="6" w:space="0" w:color="auto"/>
            </w:tcBorders>
            <w:shd w:val="clear" w:color="auto" w:fill="auto"/>
            <w:noWrap/>
            <w:vAlign w:val="center"/>
          </w:tcPr>
          <w:p w14:paraId="34A3FC9A"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D30C84" w:rsidRPr="00125162" w14:paraId="31619EAF" w14:textId="77777777" w:rsidTr="00D30C84">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329DEEF3" w14:textId="77777777" w:rsidR="00D30C84" w:rsidRPr="00125162" w:rsidRDefault="00D30C84"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Barwon</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6FE49D91"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w:t>
            </w:r>
          </w:p>
        </w:tc>
        <w:tc>
          <w:tcPr>
            <w:tcW w:w="675" w:type="dxa"/>
            <w:tcBorders>
              <w:top w:val="nil"/>
              <w:left w:val="nil"/>
              <w:bottom w:val="single" w:sz="4" w:space="0" w:color="BFBFBF"/>
              <w:right w:val="nil"/>
            </w:tcBorders>
            <w:shd w:val="clear" w:color="auto" w:fill="auto"/>
            <w:noWrap/>
            <w:vAlign w:val="center"/>
          </w:tcPr>
          <w:p w14:paraId="307DB3D8"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62</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1693C29"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single" w:sz="4" w:space="0" w:color="auto"/>
            </w:tcBorders>
            <w:shd w:val="clear" w:color="auto" w:fill="auto"/>
            <w:noWrap/>
            <w:vAlign w:val="center"/>
          </w:tcPr>
          <w:p w14:paraId="1D35D0CE"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16" w:type="dxa"/>
            <w:tcBorders>
              <w:top w:val="nil"/>
              <w:left w:val="nil"/>
              <w:bottom w:val="single" w:sz="4" w:space="0" w:color="BFBFBF"/>
              <w:right w:val="single" w:sz="4" w:space="0" w:color="BFBFBF"/>
            </w:tcBorders>
            <w:shd w:val="clear" w:color="auto" w:fill="auto"/>
            <w:noWrap/>
            <w:vAlign w:val="bottom"/>
          </w:tcPr>
          <w:p w14:paraId="3498357F"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w:t>
            </w:r>
          </w:p>
        </w:tc>
        <w:tc>
          <w:tcPr>
            <w:tcW w:w="586" w:type="dxa"/>
            <w:tcBorders>
              <w:top w:val="nil"/>
              <w:left w:val="nil"/>
              <w:bottom w:val="single" w:sz="4" w:space="0" w:color="BFBFBF"/>
              <w:right w:val="nil"/>
            </w:tcBorders>
            <w:shd w:val="clear" w:color="auto" w:fill="auto"/>
            <w:noWrap/>
            <w:vAlign w:val="center"/>
          </w:tcPr>
          <w:p w14:paraId="4E4907A0"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42</w:t>
            </w:r>
          </w:p>
        </w:tc>
        <w:tc>
          <w:tcPr>
            <w:tcW w:w="813" w:type="dxa"/>
            <w:tcBorders>
              <w:top w:val="nil"/>
              <w:left w:val="single" w:sz="4" w:space="0" w:color="auto"/>
              <w:bottom w:val="single" w:sz="4" w:space="0" w:color="BFBFBF"/>
              <w:right w:val="single" w:sz="4" w:space="0" w:color="BFBFBF"/>
            </w:tcBorders>
            <w:shd w:val="clear" w:color="auto" w:fill="auto"/>
            <w:noWrap/>
            <w:vAlign w:val="bottom"/>
          </w:tcPr>
          <w:p w14:paraId="62B671B2"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0C349B13"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bottom"/>
          </w:tcPr>
          <w:p w14:paraId="592DE079"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42%</w:t>
            </w:r>
          </w:p>
        </w:tc>
        <w:tc>
          <w:tcPr>
            <w:tcW w:w="808" w:type="dxa"/>
            <w:tcBorders>
              <w:top w:val="nil"/>
              <w:left w:val="nil"/>
              <w:bottom w:val="single" w:sz="4" w:space="0" w:color="BFBFBF"/>
              <w:right w:val="nil"/>
            </w:tcBorders>
            <w:shd w:val="clear" w:color="auto" w:fill="auto"/>
            <w:noWrap/>
            <w:vAlign w:val="center"/>
          </w:tcPr>
          <w:p w14:paraId="5009611E"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173</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2DF899A"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24AE9A49"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5961A4FB"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nil"/>
            </w:tcBorders>
            <w:shd w:val="clear" w:color="auto" w:fill="auto"/>
            <w:noWrap/>
            <w:vAlign w:val="center"/>
          </w:tcPr>
          <w:p w14:paraId="12030F72"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single" w:sz="4" w:space="0" w:color="auto"/>
              <w:bottom w:val="single" w:sz="4" w:space="0" w:color="BFBFBF"/>
              <w:right w:val="single" w:sz="4" w:space="0" w:color="BFBFBF"/>
            </w:tcBorders>
            <w:shd w:val="clear" w:color="auto" w:fill="auto"/>
            <w:noWrap/>
            <w:vAlign w:val="center"/>
          </w:tcPr>
          <w:p w14:paraId="1A744F39"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double" w:sz="6" w:space="0" w:color="auto"/>
            </w:tcBorders>
            <w:shd w:val="clear" w:color="auto" w:fill="auto"/>
            <w:noWrap/>
            <w:vAlign w:val="center"/>
          </w:tcPr>
          <w:p w14:paraId="7B100A21"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D30C84" w:rsidRPr="00125162" w14:paraId="3CFFF7ED" w14:textId="77777777" w:rsidTr="00D30C84">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09115B72" w14:textId="77777777" w:rsidR="00D30C84" w:rsidRPr="00125162" w:rsidRDefault="00D30C84"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Central Highlands</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79EDDCE8"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w:t>
            </w:r>
          </w:p>
        </w:tc>
        <w:tc>
          <w:tcPr>
            <w:tcW w:w="675" w:type="dxa"/>
            <w:tcBorders>
              <w:top w:val="nil"/>
              <w:left w:val="nil"/>
              <w:bottom w:val="single" w:sz="4" w:space="0" w:color="BFBFBF"/>
              <w:right w:val="nil"/>
            </w:tcBorders>
            <w:shd w:val="clear" w:color="auto" w:fill="auto"/>
            <w:noWrap/>
            <w:vAlign w:val="center"/>
          </w:tcPr>
          <w:p w14:paraId="3540AED6"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61</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D8019A4"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single" w:sz="4" w:space="0" w:color="auto"/>
            </w:tcBorders>
            <w:shd w:val="clear" w:color="auto" w:fill="auto"/>
            <w:noWrap/>
            <w:vAlign w:val="center"/>
          </w:tcPr>
          <w:p w14:paraId="06647083"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16" w:type="dxa"/>
            <w:tcBorders>
              <w:top w:val="nil"/>
              <w:left w:val="nil"/>
              <w:bottom w:val="single" w:sz="4" w:space="0" w:color="BFBFBF"/>
              <w:right w:val="single" w:sz="4" w:space="0" w:color="BFBFBF"/>
            </w:tcBorders>
            <w:shd w:val="clear" w:color="auto" w:fill="auto"/>
            <w:noWrap/>
            <w:vAlign w:val="bottom"/>
          </w:tcPr>
          <w:p w14:paraId="563D1373"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w:t>
            </w:r>
          </w:p>
        </w:tc>
        <w:tc>
          <w:tcPr>
            <w:tcW w:w="586" w:type="dxa"/>
            <w:tcBorders>
              <w:top w:val="nil"/>
              <w:left w:val="nil"/>
              <w:bottom w:val="single" w:sz="4" w:space="0" w:color="BFBFBF"/>
              <w:right w:val="nil"/>
            </w:tcBorders>
            <w:shd w:val="clear" w:color="auto" w:fill="auto"/>
            <w:noWrap/>
            <w:vAlign w:val="center"/>
          </w:tcPr>
          <w:p w14:paraId="00201605"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36</w:t>
            </w:r>
          </w:p>
        </w:tc>
        <w:tc>
          <w:tcPr>
            <w:tcW w:w="813" w:type="dxa"/>
            <w:tcBorders>
              <w:top w:val="nil"/>
              <w:left w:val="single" w:sz="4" w:space="0" w:color="auto"/>
              <w:bottom w:val="single" w:sz="4" w:space="0" w:color="BFBFBF"/>
              <w:right w:val="single" w:sz="4" w:space="0" w:color="BFBFBF"/>
            </w:tcBorders>
            <w:shd w:val="clear" w:color="auto" w:fill="auto"/>
            <w:noWrap/>
            <w:vAlign w:val="bottom"/>
          </w:tcPr>
          <w:p w14:paraId="69F97F3A"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2392C3DE"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bottom"/>
          </w:tcPr>
          <w:p w14:paraId="5070DDCF"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50%</w:t>
            </w:r>
          </w:p>
        </w:tc>
        <w:tc>
          <w:tcPr>
            <w:tcW w:w="808" w:type="dxa"/>
            <w:tcBorders>
              <w:top w:val="nil"/>
              <w:left w:val="nil"/>
              <w:bottom w:val="single" w:sz="4" w:space="0" w:color="BFBFBF"/>
              <w:right w:val="nil"/>
            </w:tcBorders>
            <w:shd w:val="clear" w:color="auto" w:fill="auto"/>
            <w:noWrap/>
            <w:vAlign w:val="center"/>
          </w:tcPr>
          <w:p w14:paraId="14FA36F4"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179</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E1ADF91"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47FFAEF8"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36E82C26"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nil"/>
            </w:tcBorders>
            <w:shd w:val="clear" w:color="auto" w:fill="auto"/>
            <w:noWrap/>
            <w:vAlign w:val="center"/>
          </w:tcPr>
          <w:p w14:paraId="03F26F4C"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single" w:sz="4" w:space="0" w:color="auto"/>
              <w:bottom w:val="single" w:sz="4" w:space="0" w:color="BFBFBF"/>
              <w:right w:val="single" w:sz="4" w:space="0" w:color="BFBFBF"/>
            </w:tcBorders>
            <w:shd w:val="clear" w:color="auto" w:fill="auto"/>
            <w:noWrap/>
            <w:vAlign w:val="center"/>
          </w:tcPr>
          <w:p w14:paraId="06A460A6"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double" w:sz="6" w:space="0" w:color="auto"/>
            </w:tcBorders>
            <w:shd w:val="clear" w:color="auto" w:fill="auto"/>
            <w:noWrap/>
            <w:vAlign w:val="center"/>
          </w:tcPr>
          <w:p w14:paraId="6B1C6FF5"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D30C84" w:rsidRPr="00125162" w14:paraId="6FB86A1E" w14:textId="77777777" w:rsidTr="00D30C84">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42D7048E" w14:textId="77777777" w:rsidR="00D30C84" w:rsidRPr="00125162" w:rsidRDefault="00D30C84" w:rsidP="00970E2F">
            <w:pPr>
              <w:spacing w:before="0" w:after="0"/>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By Concession Status -</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4DD6A409"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675" w:type="dxa"/>
            <w:tcBorders>
              <w:top w:val="nil"/>
              <w:left w:val="nil"/>
              <w:bottom w:val="single" w:sz="4" w:space="0" w:color="BFBFBF"/>
              <w:right w:val="nil"/>
            </w:tcBorders>
            <w:shd w:val="clear" w:color="auto" w:fill="auto"/>
            <w:noWrap/>
            <w:vAlign w:val="center"/>
          </w:tcPr>
          <w:p w14:paraId="3E5FCF0D"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C970122" w14:textId="77777777" w:rsidR="00D30C84" w:rsidRPr="00125162" w:rsidRDefault="00D30C84" w:rsidP="009E6A8A">
            <w:pPr>
              <w:spacing w:before="0" w:after="0"/>
              <w:jc w:val="center"/>
              <w:rPr>
                <w:rFonts w:ascii="Arial" w:hAnsi="Arial" w:cs="Arial"/>
                <w:color w:val="000000"/>
                <w:sz w:val="16"/>
                <w:szCs w:val="16"/>
                <w:lang w:val="en-AU" w:eastAsia="en-AU"/>
              </w:rPr>
            </w:pPr>
          </w:p>
        </w:tc>
        <w:tc>
          <w:tcPr>
            <w:tcW w:w="586" w:type="dxa"/>
            <w:tcBorders>
              <w:top w:val="nil"/>
              <w:left w:val="nil"/>
              <w:bottom w:val="single" w:sz="4" w:space="0" w:color="BFBFBF"/>
              <w:right w:val="single" w:sz="4" w:space="0" w:color="auto"/>
            </w:tcBorders>
            <w:shd w:val="clear" w:color="auto" w:fill="auto"/>
            <w:noWrap/>
            <w:vAlign w:val="center"/>
          </w:tcPr>
          <w:p w14:paraId="48136645" w14:textId="77777777" w:rsidR="00D30C84" w:rsidRPr="00125162" w:rsidRDefault="00D30C84" w:rsidP="009E6A8A">
            <w:pPr>
              <w:spacing w:before="0" w:after="0"/>
              <w:jc w:val="center"/>
              <w:rPr>
                <w:rFonts w:ascii="Arial" w:hAnsi="Arial" w:cs="Arial"/>
                <w:color w:val="000000"/>
                <w:sz w:val="16"/>
                <w:szCs w:val="16"/>
                <w:lang w:val="en-AU" w:eastAsia="en-AU"/>
              </w:rPr>
            </w:pPr>
          </w:p>
        </w:tc>
        <w:tc>
          <w:tcPr>
            <w:tcW w:w="816" w:type="dxa"/>
            <w:tcBorders>
              <w:top w:val="nil"/>
              <w:left w:val="nil"/>
              <w:bottom w:val="single" w:sz="4" w:space="0" w:color="BFBFBF"/>
              <w:right w:val="single" w:sz="4" w:space="0" w:color="BFBFBF"/>
            </w:tcBorders>
            <w:shd w:val="clear" w:color="auto" w:fill="auto"/>
            <w:noWrap/>
            <w:vAlign w:val="bottom"/>
          </w:tcPr>
          <w:p w14:paraId="2B4734B7"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586" w:type="dxa"/>
            <w:tcBorders>
              <w:top w:val="nil"/>
              <w:left w:val="nil"/>
              <w:bottom w:val="single" w:sz="4" w:space="0" w:color="BFBFBF"/>
              <w:right w:val="nil"/>
            </w:tcBorders>
            <w:shd w:val="clear" w:color="auto" w:fill="auto"/>
            <w:noWrap/>
            <w:vAlign w:val="center"/>
          </w:tcPr>
          <w:p w14:paraId="65BE2D8A"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13" w:type="dxa"/>
            <w:tcBorders>
              <w:top w:val="nil"/>
              <w:left w:val="single" w:sz="4" w:space="0" w:color="auto"/>
              <w:bottom w:val="single" w:sz="4" w:space="0" w:color="BFBFBF"/>
              <w:right w:val="single" w:sz="4" w:space="0" w:color="BFBFBF"/>
            </w:tcBorders>
            <w:shd w:val="clear" w:color="auto" w:fill="auto"/>
            <w:noWrap/>
            <w:vAlign w:val="bottom"/>
          </w:tcPr>
          <w:p w14:paraId="4BE5F7E6"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497" w:type="dxa"/>
            <w:tcBorders>
              <w:top w:val="nil"/>
              <w:left w:val="nil"/>
              <w:bottom w:val="single" w:sz="4" w:space="0" w:color="BFBFBF"/>
              <w:right w:val="single" w:sz="4" w:space="0" w:color="auto"/>
            </w:tcBorders>
            <w:shd w:val="clear" w:color="auto" w:fill="auto"/>
            <w:noWrap/>
            <w:vAlign w:val="center"/>
          </w:tcPr>
          <w:p w14:paraId="50641A8E"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bottom"/>
          </w:tcPr>
          <w:p w14:paraId="2B5B97EC"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nil"/>
            </w:tcBorders>
            <w:shd w:val="clear" w:color="auto" w:fill="auto"/>
            <w:noWrap/>
            <w:vAlign w:val="center"/>
          </w:tcPr>
          <w:p w14:paraId="73E00682"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46697E5" w14:textId="77777777" w:rsidR="00D30C84" w:rsidRPr="00125162" w:rsidRDefault="00D30C84" w:rsidP="009E6A8A">
            <w:pPr>
              <w:spacing w:before="0" w:after="0"/>
              <w:jc w:val="center"/>
              <w:rPr>
                <w:rFonts w:ascii="Arial" w:hAnsi="Arial" w:cs="Arial"/>
                <w:color w:val="000000"/>
                <w:sz w:val="16"/>
                <w:szCs w:val="16"/>
                <w:lang w:val="en-AU" w:eastAsia="en-AU"/>
              </w:rPr>
            </w:pPr>
          </w:p>
        </w:tc>
        <w:tc>
          <w:tcPr>
            <w:tcW w:w="675" w:type="dxa"/>
            <w:tcBorders>
              <w:top w:val="nil"/>
              <w:left w:val="nil"/>
              <w:bottom w:val="single" w:sz="4" w:space="0" w:color="BFBFBF"/>
              <w:right w:val="single" w:sz="4" w:space="0" w:color="auto"/>
            </w:tcBorders>
            <w:shd w:val="clear" w:color="auto" w:fill="auto"/>
            <w:noWrap/>
            <w:vAlign w:val="center"/>
          </w:tcPr>
          <w:p w14:paraId="1EDE10F9" w14:textId="77777777" w:rsidR="00D30C84" w:rsidRPr="00125162" w:rsidRDefault="00D30C84" w:rsidP="009E6A8A">
            <w:pPr>
              <w:spacing w:before="0" w:after="0"/>
              <w:jc w:val="center"/>
              <w:rPr>
                <w:rFonts w:ascii="Arial" w:hAnsi="Arial" w:cs="Arial"/>
                <w:color w:val="000000"/>
                <w:sz w:val="16"/>
                <w:szCs w:val="16"/>
                <w:lang w:val="en-AU" w:eastAsia="en-AU"/>
              </w:rPr>
            </w:pPr>
          </w:p>
        </w:tc>
        <w:tc>
          <w:tcPr>
            <w:tcW w:w="675" w:type="dxa"/>
            <w:tcBorders>
              <w:top w:val="nil"/>
              <w:left w:val="nil"/>
              <w:bottom w:val="single" w:sz="4" w:space="0" w:color="BFBFBF"/>
              <w:right w:val="single" w:sz="4" w:space="0" w:color="BFBFBF"/>
            </w:tcBorders>
            <w:shd w:val="clear" w:color="auto" w:fill="auto"/>
            <w:noWrap/>
            <w:vAlign w:val="center"/>
          </w:tcPr>
          <w:p w14:paraId="483DDFC5" w14:textId="77777777" w:rsidR="00D30C84" w:rsidRPr="00125162" w:rsidRDefault="00D30C84" w:rsidP="009E6A8A">
            <w:pPr>
              <w:spacing w:before="0" w:after="0"/>
              <w:jc w:val="center"/>
              <w:rPr>
                <w:rFonts w:ascii="Arial" w:hAnsi="Arial" w:cs="Arial"/>
                <w:color w:val="000000"/>
                <w:sz w:val="16"/>
                <w:szCs w:val="16"/>
                <w:lang w:val="en-AU" w:eastAsia="en-AU"/>
              </w:rPr>
            </w:pPr>
          </w:p>
        </w:tc>
        <w:tc>
          <w:tcPr>
            <w:tcW w:w="675" w:type="dxa"/>
            <w:tcBorders>
              <w:top w:val="nil"/>
              <w:left w:val="nil"/>
              <w:bottom w:val="single" w:sz="4" w:space="0" w:color="BFBFBF"/>
              <w:right w:val="nil"/>
            </w:tcBorders>
            <w:shd w:val="clear" w:color="auto" w:fill="auto"/>
            <w:noWrap/>
            <w:vAlign w:val="center"/>
          </w:tcPr>
          <w:p w14:paraId="08BE7511" w14:textId="77777777" w:rsidR="00D30C84" w:rsidRPr="00125162" w:rsidRDefault="00D30C84" w:rsidP="009E6A8A">
            <w:pPr>
              <w:spacing w:before="0" w:after="0"/>
              <w:jc w:val="center"/>
              <w:rPr>
                <w:rFonts w:ascii="Arial" w:hAnsi="Arial" w:cs="Arial"/>
                <w:color w:val="000000"/>
                <w:sz w:val="16"/>
                <w:szCs w:val="16"/>
                <w:lang w:val="en-AU" w:eastAsia="en-AU"/>
              </w:rPr>
            </w:pPr>
          </w:p>
        </w:tc>
        <w:tc>
          <w:tcPr>
            <w:tcW w:w="675" w:type="dxa"/>
            <w:tcBorders>
              <w:top w:val="nil"/>
              <w:left w:val="single" w:sz="4" w:space="0" w:color="auto"/>
              <w:bottom w:val="single" w:sz="4" w:space="0" w:color="BFBFBF"/>
              <w:right w:val="single" w:sz="4" w:space="0" w:color="BFBFBF"/>
            </w:tcBorders>
            <w:shd w:val="clear" w:color="auto" w:fill="auto"/>
            <w:noWrap/>
            <w:vAlign w:val="center"/>
          </w:tcPr>
          <w:p w14:paraId="0D9DC141" w14:textId="77777777" w:rsidR="00D30C84" w:rsidRPr="00125162" w:rsidRDefault="00D30C84" w:rsidP="009E6A8A">
            <w:pPr>
              <w:spacing w:before="0" w:after="0"/>
              <w:jc w:val="center"/>
              <w:rPr>
                <w:rFonts w:ascii="Arial" w:hAnsi="Arial" w:cs="Arial"/>
                <w:color w:val="000000"/>
                <w:sz w:val="16"/>
                <w:szCs w:val="16"/>
                <w:lang w:val="en-AU" w:eastAsia="en-AU"/>
              </w:rPr>
            </w:pPr>
          </w:p>
        </w:tc>
        <w:tc>
          <w:tcPr>
            <w:tcW w:w="675" w:type="dxa"/>
            <w:tcBorders>
              <w:top w:val="nil"/>
              <w:left w:val="nil"/>
              <w:bottom w:val="single" w:sz="4" w:space="0" w:color="BFBFBF"/>
              <w:right w:val="double" w:sz="6" w:space="0" w:color="auto"/>
            </w:tcBorders>
            <w:shd w:val="clear" w:color="auto" w:fill="auto"/>
            <w:noWrap/>
            <w:vAlign w:val="center"/>
          </w:tcPr>
          <w:p w14:paraId="780B974D" w14:textId="77777777" w:rsidR="00D30C84" w:rsidRPr="00125162" w:rsidRDefault="00D30C84" w:rsidP="009E6A8A">
            <w:pPr>
              <w:spacing w:before="0" w:after="0"/>
              <w:jc w:val="center"/>
              <w:rPr>
                <w:rFonts w:ascii="Arial" w:hAnsi="Arial" w:cs="Arial"/>
                <w:color w:val="000000"/>
                <w:sz w:val="16"/>
                <w:szCs w:val="16"/>
                <w:lang w:val="en-AU" w:eastAsia="en-AU"/>
              </w:rPr>
            </w:pPr>
          </w:p>
        </w:tc>
      </w:tr>
      <w:tr w:rsidR="00D30C84" w:rsidRPr="00125162" w14:paraId="2405E864" w14:textId="77777777" w:rsidTr="00D30C84">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10CBF890" w14:textId="77777777" w:rsidR="00D30C84" w:rsidRPr="00125162" w:rsidRDefault="00D30C84"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Aged Concession HHs</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7C0B62EF"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20%</w:t>
            </w:r>
          </w:p>
        </w:tc>
        <w:tc>
          <w:tcPr>
            <w:tcW w:w="675" w:type="dxa"/>
            <w:tcBorders>
              <w:top w:val="nil"/>
              <w:left w:val="nil"/>
              <w:bottom w:val="single" w:sz="4" w:space="0" w:color="BFBFBF"/>
              <w:right w:val="nil"/>
            </w:tcBorders>
            <w:shd w:val="clear" w:color="auto" w:fill="auto"/>
            <w:noWrap/>
            <w:vAlign w:val="center"/>
          </w:tcPr>
          <w:p w14:paraId="5BDF549F"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46</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1BE43E3"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w:t>
            </w:r>
          </w:p>
        </w:tc>
        <w:tc>
          <w:tcPr>
            <w:tcW w:w="586" w:type="dxa"/>
            <w:tcBorders>
              <w:top w:val="nil"/>
              <w:left w:val="nil"/>
              <w:bottom w:val="single" w:sz="4" w:space="0" w:color="BFBFBF"/>
              <w:right w:val="single" w:sz="4" w:space="0" w:color="auto"/>
            </w:tcBorders>
            <w:shd w:val="clear" w:color="auto" w:fill="auto"/>
            <w:noWrap/>
            <w:vAlign w:val="center"/>
          </w:tcPr>
          <w:p w14:paraId="1B3F1310"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24</w:t>
            </w:r>
          </w:p>
        </w:tc>
        <w:tc>
          <w:tcPr>
            <w:tcW w:w="816" w:type="dxa"/>
            <w:tcBorders>
              <w:top w:val="nil"/>
              <w:left w:val="nil"/>
              <w:bottom w:val="single" w:sz="4" w:space="0" w:color="BFBFBF"/>
              <w:right w:val="single" w:sz="4" w:space="0" w:color="BFBFBF"/>
            </w:tcBorders>
            <w:shd w:val="clear" w:color="auto" w:fill="auto"/>
            <w:noWrap/>
            <w:vAlign w:val="bottom"/>
          </w:tcPr>
          <w:p w14:paraId="5DCB1E1C"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w:t>
            </w:r>
          </w:p>
        </w:tc>
        <w:tc>
          <w:tcPr>
            <w:tcW w:w="586" w:type="dxa"/>
            <w:tcBorders>
              <w:top w:val="nil"/>
              <w:left w:val="nil"/>
              <w:bottom w:val="single" w:sz="4" w:space="0" w:color="BFBFBF"/>
              <w:right w:val="nil"/>
            </w:tcBorders>
            <w:shd w:val="clear" w:color="auto" w:fill="auto"/>
            <w:noWrap/>
            <w:vAlign w:val="center"/>
          </w:tcPr>
          <w:p w14:paraId="544EF515"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48</w:t>
            </w:r>
          </w:p>
        </w:tc>
        <w:tc>
          <w:tcPr>
            <w:tcW w:w="813" w:type="dxa"/>
            <w:tcBorders>
              <w:top w:val="nil"/>
              <w:left w:val="single" w:sz="4" w:space="0" w:color="auto"/>
              <w:bottom w:val="single" w:sz="4" w:space="0" w:color="BFBFBF"/>
              <w:right w:val="single" w:sz="4" w:space="0" w:color="BFBFBF"/>
            </w:tcBorders>
            <w:shd w:val="clear" w:color="auto" w:fill="auto"/>
            <w:noWrap/>
            <w:vAlign w:val="bottom"/>
          </w:tcPr>
          <w:p w14:paraId="741D0975"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1900BDC0"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36</w:t>
            </w:r>
          </w:p>
        </w:tc>
        <w:tc>
          <w:tcPr>
            <w:tcW w:w="808" w:type="dxa"/>
            <w:tcBorders>
              <w:top w:val="nil"/>
              <w:left w:val="nil"/>
              <w:bottom w:val="single" w:sz="4" w:space="0" w:color="BFBFBF"/>
              <w:right w:val="single" w:sz="4" w:space="0" w:color="BFBFBF"/>
            </w:tcBorders>
            <w:shd w:val="clear" w:color="auto" w:fill="auto"/>
            <w:noWrap/>
            <w:vAlign w:val="bottom"/>
          </w:tcPr>
          <w:p w14:paraId="4C7C261F"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93%</w:t>
            </w:r>
          </w:p>
        </w:tc>
        <w:tc>
          <w:tcPr>
            <w:tcW w:w="808" w:type="dxa"/>
            <w:tcBorders>
              <w:top w:val="nil"/>
              <w:left w:val="nil"/>
              <w:bottom w:val="single" w:sz="4" w:space="0" w:color="BFBFBF"/>
              <w:right w:val="nil"/>
            </w:tcBorders>
            <w:shd w:val="clear" w:color="auto" w:fill="auto"/>
            <w:noWrap/>
            <w:vAlign w:val="center"/>
          </w:tcPr>
          <w:p w14:paraId="51CF5604"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179</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A23C0BB"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82%</w:t>
            </w:r>
          </w:p>
        </w:tc>
        <w:tc>
          <w:tcPr>
            <w:tcW w:w="675" w:type="dxa"/>
            <w:tcBorders>
              <w:top w:val="nil"/>
              <w:left w:val="nil"/>
              <w:bottom w:val="single" w:sz="4" w:space="0" w:color="BFBFBF"/>
              <w:right w:val="single" w:sz="4" w:space="0" w:color="auto"/>
            </w:tcBorders>
            <w:shd w:val="clear" w:color="auto" w:fill="auto"/>
            <w:noWrap/>
            <w:vAlign w:val="center"/>
          </w:tcPr>
          <w:p w14:paraId="68A58146"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95</w:t>
            </w:r>
          </w:p>
        </w:tc>
        <w:tc>
          <w:tcPr>
            <w:tcW w:w="675" w:type="dxa"/>
            <w:tcBorders>
              <w:top w:val="nil"/>
              <w:left w:val="nil"/>
              <w:bottom w:val="single" w:sz="4" w:space="0" w:color="BFBFBF"/>
              <w:right w:val="single" w:sz="4" w:space="0" w:color="BFBFBF"/>
            </w:tcBorders>
            <w:shd w:val="clear" w:color="auto" w:fill="auto"/>
            <w:noWrap/>
            <w:vAlign w:val="center"/>
          </w:tcPr>
          <w:p w14:paraId="305D553D"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39%</w:t>
            </w:r>
          </w:p>
        </w:tc>
        <w:tc>
          <w:tcPr>
            <w:tcW w:w="675" w:type="dxa"/>
            <w:tcBorders>
              <w:top w:val="nil"/>
              <w:left w:val="nil"/>
              <w:bottom w:val="single" w:sz="4" w:space="0" w:color="BFBFBF"/>
              <w:right w:val="nil"/>
            </w:tcBorders>
            <w:shd w:val="clear" w:color="auto" w:fill="auto"/>
            <w:noWrap/>
            <w:vAlign w:val="center"/>
          </w:tcPr>
          <w:p w14:paraId="079BD3D7"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61</w:t>
            </w:r>
          </w:p>
        </w:tc>
        <w:tc>
          <w:tcPr>
            <w:tcW w:w="675" w:type="dxa"/>
            <w:tcBorders>
              <w:top w:val="nil"/>
              <w:left w:val="single" w:sz="4" w:space="0" w:color="auto"/>
              <w:bottom w:val="single" w:sz="4" w:space="0" w:color="BFBFBF"/>
              <w:right w:val="single" w:sz="4" w:space="0" w:color="BFBFBF"/>
            </w:tcBorders>
            <w:shd w:val="clear" w:color="auto" w:fill="auto"/>
            <w:noWrap/>
            <w:vAlign w:val="center"/>
          </w:tcPr>
          <w:p w14:paraId="001A87F2"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45%</w:t>
            </w:r>
          </w:p>
        </w:tc>
        <w:tc>
          <w:tcPr>
            <w:tcW w:w="675" w:type="dxa"/>
            <w:tcBorders>
              <w:top w:val="nil"/>
              <w:left w:val="nil"/>
              <w:bottom w:val="single" w:sz="4" w:space="0" w:color="BFBFBF"/>
              <w:right w:val="double" w:sz="6" w:space="0" w:color="auto"/>
            </w:tcBorders>
            <w:shd w:val="clear" w:color="auto" w:fill="auto"/>
            <w:noWrap/>
            <w:vAlign w:val="center"/>
          </w:tcPr>
          <w:p w14:paraId="14DE022B"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169</w:t>
            </w:r>
          </w:p>
        </w:tc>
      </w:tr>
      <w:tr w:rsidR="00D30C84" w:rsidRPr="00125162" w14:paraId="2FCD7F7E" w14:textId="77777777" w:rsidTr="00D30C84">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11B11217" w14:textId="77777777" w:rsidR="00D30C84" w:rsidRPr="00125162" w:rsidRDefault="00D30C84"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Other Concession HHs</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510FA62A"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16%</w:t>
            </w:r>
          </w:p>
        </w:tc>
        <w:tc>
          <w:tcPr>
            <w:tcW w:w="675" w:type="dxa"/>
            <w:tcBorders>
              <w:top w:val="nil"/>
              <w:left w:val="nil"/>
              <w:bottom w:val="single" w:sz="4" w:space="0" w:color="BFBFBF"/>
              <w:right w:val="nil"/>
            </w:tcBorders>
            <w:shd w:val="clear" w:color="auto" w:fill="auto"/>
            <w:noWrap/>
            <w:vAlign w:val="center"/>
          </w:tcPr>
          <w:p w14:paraId="606680BB"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39</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7658037"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w:t>
            </w:r>
          </w:p>
        </w:tc>
        <w:tc>
          <w:tcPr>
            <w:tcW w:w="586" w:type="dxa"/>
            <w:tcBorders>
              <w:top w:val="nil"/>
              <w:left w:val="nil"/>
              <w:bottom w:val="single" w:sz="4" w:space="0" w:color="BFBFBF"/>
              <w:right w:val="single" w:sz="4" w:space="0" w:color="auto"/>
            </w:tcBorders>
            <w:shd w:val="clear" w:color="auto" w:fill="auto"/>
            <w:noWrap/>
            <w:vAlign w:val="center"/>
          </w:tcPr>
          <w:p w14:paraId="6BF4A89A"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22</w:t>
            </w:r>
          </w:p>
        </w:tc>
        <w:tc>
          <w:tcPr>
            <w:tcW w:w="816" w:type="dxa"/>
            <w:tcBorders>
              <w:top w:val="nil"/>
              <w:left w:val="nil"/>
              <w:bottom w:val="single" w:sz="4" w:space="0" w:color="BFBFBF"/>
              <w:right w:val="single" w:sz="4" w:space="0" w:color="BFBFBF"/>
            </w:tcBorders>
            <w:shd w:val="clear" w:color="auto" w:fill="auto"/>
            <w:noWrap/>
            <w:vAlign w:val="bottom"/>
          </w:tcPr>
          <w:p w14:paraId="23F507FE"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w:t>
            </w:r>
          </w:p>
        </w:tc>
        <w:tc>
          <w:tcPr>
            <w:tcW w:w="586" w:type="dxa"/>
            <w:tcBorders>
              <w:top w:val="nil"/>
              <w:left w:val="nil"/>
              <w:bottom w:val="single" w:sz="4" w:space="0" w:color="BFBFBF"/>
              <w:right w:val="nil"/>
            </w:tcBorders>
            <w:shd w:val="clear" w:color="auto" w:fill="auto"/>
            <w:noWrap/>
            <w:vAlign w:val="center"/>
          </w:tcPr>
          <w:p w14:paraId="0A40726B"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32</w:t>
            </w:r>
          </w:p>
        </w:tc>
        <w:tc>
          <w:tcPr>
            <w:tcW w:w="813" w:type="dxa"/>
            <w:tcBorders>
              <w:top w:val="nil"/>
              <w:left w:val="single" w:sz="4" w:space="0" w:color="auto"/>
              <w:bottom w:val="single" w:sz="4" w:space="0" w:color="BFBFBF"/>
              <w:right w:val="single" w:sz="4" w:space="0" w:color="BFBFBF"/>
            </w:tcBorders>
            <w:shd w:val="clear" w:color="auto" w:fill="auto"/>
            <w:noWrap/>
            <w:vAlign w:val="bottom"/>
          </w:tcPr>
          <w:p w14:paraId="65722FDC"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w:t>
            </w:r>
          </w:p>
        </w:tc>
        <w:tc>
          <w:tcPr>
            <w:tcW w:w="497" w:type="dxa"/>
            <w:tcBorders>
              <w:top w:val="nil"/>
              <w:left w:val="nil"/>
              <w:bottom w:val="single" w:sz="4" w:space="0" w:color="BFBFBF"/>
              <w:right w:val="single" w:sz="4" w:space="0" w:color="auto"/>
            </w:tcBorders>
            <w:shd w:val="clear" w:color="auto" w:fill="auto"/>
            <w:noWrap/>
            <w:vAlign w:val="center"/>
          </w:tcPr>
          <w:p w14:paraId="68A30594"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20</w:t>
            </w:r>
          </w:p>
        </w:tc>
        <w:tc>
          <w:tcPr>
            <w:tcW w:w="808" w:type="dxa"/>
            <w:tcBorders>
              <w:top w:val="nil"/>
              <w:left w:val="nil"/>
              <w:bottom w:val="single" w:sz="4" w:space="0" w:color="BFBFBF"/>
              <w:right w:val="single" w:sz="4" w:space="0" w:color="BFBFBF"/>
            </w:tcBorders>
            <w:shd w:val="clear" w:color="auto" w:fill="auto"/>
            <w:noWrap/>
            <w:vAlign w:val="bottom"/>
          </w:tcPr>
          <w:p w14:paraId="5119E5DE"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86%</w:t>
            </w:r>
          </w:p>
        </w:tc>
        <w:tc>
          <w:tcPr>
            <w:tcW w:w="808" w:type="dxa"/>
            <w:tcBorders>
              <w:top w:val="nil"/>
              <w:left w:val="nil"/>
              <w:bottom w:val="single" w:sz="4" w:space="0" w:color="BFBFBF"/>
              <w:right w:val="nil"/>
            </w:tcBorders>
            <w:shd w:val="clear" w:color="auto" w:fill="auto"/>
            <w:noWrap/>
            <w:vAlign w:val="center"/>
          </w:tcPr>
          <w:p w14:paraId="69944D16"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193</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95E4438"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71%</w:t>
            </w:r>
          </w:p>
        </w:tc>
        <w:tc>
          <w:tcPr>
            <w:tcW w:w="675" w:type="dxa"/>
            <w:tcBorders>
              <w:top w:val="nil"/>
              <w:left w:val="nil"/>
              <w:bottom w:val="single" w:sz="4" w:space="0" w:color="BFBFBF"/>
              <w:right w:val="single" w:sz="4" w:space="0" w:color="auto"/>
            </w:tcBorders>
            <w:shd w:val="clear" w:color="auto" w:fill="auto"/>
            <w:noWrap/>
            <w:vAlign w:val="center"/>
          </w:tcPr>
          <w:p w14:paraId="306C0285"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101</w:t>
            </w:r>
          </w:p>
        </w:tc>
        <w:tc>
          <w:tcPr>
            <w:tcW w:w="675" w:type="dxa"/>
            <w:tcBorders>
              <w:top w:val="nil"/>
              <w:left w:val="nil"/>
              <w:bottom w:val="single" w:sz="4" w:space="0" w:color="BFBFBF"/>
              <w:right w:val="single" w:sz="4" w:space="0" w:color="BFBFBF"/>
            </w:tcBorders>
            <w:shd w:val="clear" w:color="auto" w:fill="auto"/>
            <w:noWrap/>
            <w:vAlign w:val="center"/>
          </w:tcPr>
          <w:p w14:paraId="3AA96AA1"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35%</w:t>
            </w:r>
          </w:p>
        </w:tc>
        <w:tc>
          <w:tcPr>
            <w:tcW w:w="675" w:type="dxa"/>
            <w:tcBorders>
              <w:top w:val="nil"/>
              <w:left w:val="nil"/>
              <w:bottom w:val="single" w:sz="4" w:space="0" w:color="BFBFBF"/>
              <w:right w:val="nil"/>
            </w:tcBorders>
            <w:shd w:val="clear" w:color="auto" w:fill="auto"/>
            <w:noWrap/>
            <w:vAlign w:val="center"/>
          </w:tcPr>
          <w:p w14:paraId="106C72D1"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64</w:t>
            </w:r>
          </w:p>
        </w:tc>
        <w:tc>
          <w:tcPr>
            <w:tcW w:w="675" w:type="dxa"/>
            <w:tcBorders>
              <w:top w:val="nil"/>
              <w:left w:val="single" w:sz="4" w:space="0" w:color="auto"/>
              <w:bottom w:val="single" w:sz="4" w:space="0" w:color="BFBFBF"/>
              <w:right w:val="single" w:sz="4" w:space="0" w:color="BFBFBF"/>
            </w:tcBorders>
            <w:shd w:val="clear" w:color="auto" w:fill="auto"/>
            <w:noWrap/>
            <w:vAlign w:val="center"/>
          </w:tcPr>
          <w:p w14:paraId="2B7D649D"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40%</w:t>
            </w:r>
          </w:p>
        </w:tc>
        <w:tc>
          <w:tcPr>
            <w:tcW w:w="675" w:type="dxa"/>
            <w:tcBorders>
              <w:top w:val="nil"/>
              <w:left w:val="nil"/>
              <w:bottom w:val="single" w:sz="4" w:space="0" w:color="BFBFBF"/>
              <w:right w:val="double" w:sz="6" w:space="0" w:color="auto"/>
            </w:tcBorders>
            <w:shd w:val="clear" w:color="auto" w:fill="auto"/>
            <w:noWrap/>
            <w:vAlign w:val="center"/>
          </w:tcPr>
          <w:p w14:paraId="0489A6B7"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210</w:t>
            </w:r>
          </w:p>
        </w:tc>
      </w:tr>
      <w:tr w:rsidR="00D30C84" w:rsidRPr="00125162" w14:paraId="55E50756" w14:textId="77777777" w:rsidTr="00D30C84">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79A0C369" w14:textId="77777777" w:rsidR="00D30C84" w:rsidRPr="00125162" w:rsidRDefault="00D30C84"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Total Concession HHs</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27758DA7"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18%</w:t>
            </w:r>
          </w:p>
        </w:tc>
        <w:tc>
          <w:tcPr>
            <w:tcW w:w="675" w:type="dxa"/>
            <w:tcBorders>
              <w:top w:val="nil"/>
              <w:left w:val="nil"/>
              <w:bottom w:val="single" w:sz="4" w:space="0" w:color="BFBFBF"/>
              <w:right w:val="nil"/>
            </w:tcBorders>
            <w:shd w:val="clear" w:color="auto" w:fill="auto"/>
            <w:noWrap/>
            <w:vAlign w:val="center"/>
          </w:tcPr>
          <w:p w14:paraId="63C818E8"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43</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E7062F0"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w:t>
            </w:r>
          </w:p>
        </w:tc>
        <w:tc>
          <w:tcPr>
            <w:tcW w:w="586" w:type="dxa"/>
            <w:tcBorders>
              <w:top w:val="nil"/>
              <w:left w:val="nil"/>
              <w:bottom w:val="single" w:sz="4" w:space="0" w:color="BFBFBF"/>
              <w:right w:val="single" w:sz="4" w:space="0" w:color="auto"/>
            </w:tcBorders>
            <w:shd w:val="clear" w:color="auto" w:fill="auto"/>
            <w:noWrap/>
            <w:vAlign w:val="center"/>
          </w:tcPr>
          <w:p w14:paraId="08903ED3"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23</w:t>
            </w:r>
          </w:p>
        </w:tc>
        <w:tc>
          <w:tcPr>
            <w:tcW w:w="816" w:type="dxa"/>
            <w:tcBorders>
              <w:top w:val="nil"/>
              <w:left w:val="nil"/>
              <w:bottom w:val="single" w:sz="4" w:space="0" w:color="BFBFBF"/>
              <w:right w:val="single" w:sz="4" w:space="0" w:color="BFBFBF"/>
            </w:tcBorders>
            <w:shd w:val="clear" w:color="auto" w:fill="auto"/>
            <w:noWrap/>
            <w:vAlign w:val="bottom"/>
          </w:tcPr>
          <w:p w14:paraId="20C6C985"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w:t>
            </w:r>
          </w:p>
        </w:tc>
        <w:tc>
          <w:tcPr>
            <w:tcW w:w="586" w:type="dxa"/>
            <w:tcBorders>
              <w:top w:val="nil"/>
              <w:left w:val="nil"/>
              <w:bottom w:val="single" w:sz="4" w:space="0" w:color="BFBFBF"/>
              <w:right w:val="nil"/>
            </w:tcBorders>
            <w:shd w:val="clear" w:color="auto" w:fill="auto"/>
            <w:noWrap/>
            <w:vAlign w:val="center"/>
          </w:tcPr>
          <w:p w14:paraId="052DB4E2"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43</w:t>
            </w:r>
          </w:p>
        </w:tc>
        <w:tc>
          <w:tcPr>
            <w:tcW w:w="813" w:type="dxa"/>
            <w:tcBorders>
              <w:top w:val="nil"/>
              <w:left w:val="single" w:sz="4" w:space="0" w:color="auto"/>
              <w:bottom w:val="single" w:sz="4" w:space="0" w:color="BFBFBF"/>
              <w:right w:val="single" w:sz="4" w:space="0" w:color="BFBFBF"/>
            </w:tcBorders>
            <w:shd w:val="clear" w:color="auto" w:fill="auto"/>
            <w:noWrap/>
            <w:vAlign w:val="bottom"/>
          </w:tcPr>
          <w:p w14:paraId="4580F31B"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497" w:type="dxa"/>
            <w:tcBorders>
              <w:top w:val="nil"/>
              <w:left w:val="nil"/>
              <w:bottom w:val="single" w:sz="4" w:space="0" w:color="BFBFBF"/>
              <w:right w:val="single" w:sz="4" w:space="0" w:color="auto"/>
            </w:tcBorders>
            <w:shd w:val="clear" w:color="auto" w:fill="auto"/>
            <w:noWrap/>
            <w:vAlign w:val="center"/>
          </w:tcPr>
          <w:p w14:paraId="7EFB24B4"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21</w:t>
            </w:r>
          </w:p>
        </w:tc>
        <w:tc>
          <w:tcPr>
            <w:tcW w:w="808" w:type="dxa"/>
            <w:tcBorders>
              <w:top w:val="nil"/>
              <w:left w:val="nil"/>
              <w:bottom w:val="single" w:sz="4" w:space="0" w:color="BFBFBF"/>
              <w:right w:val="single" w:sz="4" w:space="0" w:color="BFBFBF"/>
            </w:tcBorders>
            <w:shd w:val="clear" w:color="auto" w:fill="auto"/>
            <w:noWrap/>
            <w:vAlign w:val="bottom"/>
          </w:tcPr>
          <w:p w14:paraId="03BBFBB0"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89%</w:t>
            </w:r>
          </w:p>
        </w:tc>
        <w:tc>
          <w:tcPr>
            <w:tcW w:w="808" w:type="dxa"/>
            <w:tcBorders>
              <w:top w:val="nil"/>
              <w:left w:val="nil"/>
              <w:bottom w:val="single" w:sz="4" w:space="0" w:color="BFBFBF"/>
              <w:right w:val="nil"/>
            </w:tcBorders>
            <w:shd w:val="clear" w:color="auto" w:fill="auto"/>
            <w:noWrap/>
            <w:vAlign w:val="center"/>
          </w:tcPr>
          <w:p w14:paraId="5DB350CC"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186</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32F9559"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77%</w:t>
            </w:r>
          </w:p>
        </w:tc>
        <w:tc>
          <w:tcPr>
            <w:tcW w:w="675" w:type="dxa"/>
            <w:tcBorders>
              <w:top w:val="nil"/>
              <w:left w:val="nil"/>
              <w:bottom w:val="single" w:sz="4" w:space="0" w:color="BFBFBF"/>
              <w:right w:val="single" w:sz="4" w:space="0" w:color="auto"/>
            </w:tcBorders>
            <w:shd w:val="clear" w:color="auto" w:fill="auto"/>
            <w:noWrap/>
            <w:vAlign w:val="center"/>
          </w:tcPr>
          <w:p w14:paraId="13815F1C"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98</w:t>
            </w:r>
          </w:p>
        </w:tc>
        <w:tc>
          <w:tcPr>
            <w:tcW w:w="675" w:type="dxa"/>
            <w:tcBorders>
              <w:top w:val="nil"/>
              <w:left w:val="nil"/>
              <w:bottom w:val="single" w:sz="4" w:space="0" w:color="BFBFBF"/>
              <w:right w:val="single" w:sz="4" w:space="0" w:color="BFBFBF"/>
            </w:tcBorders>
            <w:shd w:val="clear" w:color="auto" w:fill="auto"/>
            <w:noWrap/>
            <w:vAlign w:val="center"/>
          </w:tcPr>
          <w:p w14:paraId="652A7E9A"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37%</w:t>
            </w:r>
          </w:p>
        </w:tc>
        <w:tc>
          <w:tcPr>
            <w:tcW w:w="675" w:type="dxa"/>
            <w:tcBorders>
              <w:top w:val="nil"/>
              <w:left w:val="nil"/>
              <w:bottom w:val="single" w:sz="4" w:space="0" w:color="BFBFBF"/>
              <w:right w:val="nil"/>
            </w:tcBorders>
            <w:shd w:val="clear" w:color="auto" w:fill="auto"/>
            <w:noWrap/>
            <w:vAlign w:val="center"/>
          </w:tcPr>
          <w:p w14:paraId="2A47B416"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63</w:t>
            </w:r>
          </w:p>
        </w:tc>
        <w:tc>
          <w:tcPr>
            <w:tcW w:w="675" w:type="dxa"/>
            <w:tcBorders>
              <w:top w:val="nil"/>
              <w:left w:val="single" w:sz="4" w:space="0" w:color="auto"/>
              <w:bottom w:val="single" w:sz="4" w:space="0" w:color="BFBFBF"/>
              <w:right w:val="single" w:sz="4" w:space="0" w:color="BFBFBF"/>
            </w:tcBorders>
            <w:shd w:val="clear" w:color="auto" w:fill="auto"/>
            <w:noWrap/>
            <w:vAlign w:val="center"/>
          </w:tcPr>
          <w:p w14:paraId="1BD4772D"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43%</w:t>
            </w:r>
          </w:p>
        </w:tc>
        <w:tc>
          <w:tcPr>
            <w:tcW w:w="675" w:type="dxa"/>
            <w:tcBorders>
              <w:top w:val="nil"/>
              <w:left w:val="nil"/>
              <w:bottom w:val="single" w:sz="4" w:space="0" w:color="BFBFBF"/>
              <w:right w:val="double" w:sz="6" w:space="0" w:color="auto"/>
            </w:tcBorders>
            <w:shd w:val="clear" w:color="auto" w:fill="auto"/>
            <w:noWrap/>
            <w:vAlign w:val="center"/>
          </w:tcPr>
          <w:p w14:paraId="40ECC241"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185</w:t>
            </w:r>
          </w:p>
        </w:tc>
      </w:tr>
      <w:tr w:rsidR="00D30C84" w:rsidRPr="00125162" w14:paraId="061A4B13" w14:textId="77777777" w:rsidTr="00D30C84">
        <w:trPr>
          <w:trHeight w:val="225"/>
          <w:jc w:val="center"/>
        </w:trPr>
        <w:tc>
          <w:tcPr>
            <w:tcW w:w="2575" w:type="dxa"/>
            <w:tcBorders>
              <w:top w:val="single" w:sz="4" w:space="0" w:color="BFBFBF"/>
              <w:left w:val="double" w:sz="6" w:space="0" w:color="auto"/>
              <w:bottom w:val="double" w:sz="4" w:space="0" w:color="auto"/>
              <w:right w:val="nil"/>
            </w:tcBorders>
            <w:shd w:val="clear" w:color="auto" w:fill="auto"/>
            <w:noWrap/>
            <w:vAlign w:val="center"/>
          </w:tcPr>
          <w:p w14:paraId="4E575245" w14:textId="77777777" w:rsidR="00D30C84" w:rsidRPr="00125162" w:rsidRDefault="00D30C84"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Non-Concession HHs</w:t>
            </w:r>
          </w:p>
        </w:tc>
        <w:tc>
          <w:tcPr>
            <w:tcW w:w="808" w:type="dxa"/>
            <w:tcBorders>
              <w:top w:val="single" w:sz="4" w:space="0" w:color="BFBFBF"/>
              <w:left w:val="single" w:sz="4" w:space="0" w:color="auto"/>
              <w:bottom w:val="double" w:sz="4" w:space="0" w:color="auto"/>
              <w:right w:val="single" w:sz="4" w:space="0" w:color="BFBFBF"/>
            </w:tcBorders>
            <w:shd w:val="clear" w:color="auto" w:fill="auto"/>
            <w:noWrap/>
            <w:vAlign w:val="bottom"/>
          </w:tcPr>
          <w:p w14:paraId="06FC0DB7"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675" w:type="dxa"/>
            <w:tcBorders>
              <w:top w:val="single" w:sz="4" w:space="0" w:color="BFBFBF"/>
              <w:left w:val="nil"/>
              <w:bottom w:val="double" w:sz="4" w:space="0" w:color="auto"/>
              <w:right w:val="nil"/>
            </w:tcBorders>
            <w:shd w:val="clear" w:color="auto" w:fill="auto"/>
            <w:noWrap/>
            <w:vAlign w:val="center"/>
          </w:tcPr>
          <w:p w14:paraId="0EA6E77F"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127</w:t>
            </w:r>
          </w:p>
        </w:tc>
        <w:tc>
          <w:tcPr>
            <w:tcW w:w="808" w:type="dxa"/>
            <w:tcBorders>
              <w:top w:val="single" w:sz="4" w:space="0" w:color="BFBFBF"/>
              <w:left w:val="single" w:sz="4" w:space="0" w:color="auto"/>
              <w:bottom w:val="double" w:sz="4" w:space="0" w:color="auto"/>
              <w:right w:val="single" w:sz="4" w:space="0" w:color="BFBFBF"/>
            </w:tcBorders>
            <w:shd w:val="clear" w:color="auto" w:fill="auto"/>
            <w:noWrap/>
            <w:vAlign w:val="center"/>
          </w:tcPr>
          <w:p w14:paraId="340BA796"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586" w:type="dxa"/>
            <w:tcBorders>
              <w:top w:val="single" w:sz="4" w:space="0" w:color="BFBFBF"/>
              <w:left w:val="nil"/>
              <w:bottom w:val="double" w:sz="4" w:space="0" w:color="auto"/>
              <w:right w:val="single" w:sz="4" w:space="0" w:color="auto"/>
            </w:tcBorders>
            <w:shd w:val="clear" w:color="auto" w:fill="auto"/>
            <w:noWrap/>
            <w:vAlign w:val="center"/>
          </w:tcPr>
          <w:p w14:paraId="3E290507"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11</w:t>
            </w:r>
          </w:p>
        </w:tc>
        <w:tc>
          <w:tcPr>
            <w:tcW w:w="816" w:type="dxa"/>
            <w:tcBorders>
              <w:top w:val="single" w:sz="4" w:space="0" w:color="BFBFBF"/>
              <w:left w:val="nil"/>
              <w:bottom w:val="double" w:sz="4" w:space="0" w:color="auto"/>
              <w:right w:val="single" w:sz="4" w:space="0" w:color="BFBFBF"/>
            </w:tcBorders>
            <w:shd w:val="clear" w:color="auto" w:fill="auto"/>
            <w:noWrap/>
            <w:vAlign w:val="bottom"/>
          </w:tcPr>
          <w:p w14:paraId="46B2A7B9"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586" w:type="dxa"/>
            <w:tcBorders>
              <w:top w:val="single" w:sz="4" w:space="0" w:color="BFBFBF"/>
              <w:left w:val="nil"/>
              <w:bottom w:val="double" w:sz="4" w:space="0" w:color="auto"/>
              <w:right w:val="nil"/>
            </w:tcBorders>
            <w:shd w:val="clear" w:color="auto" w:fill="auto"/>
            <w:noWrap/>
            <w:vAlign w:val="center"/>
          </w:tcPr>
          <w:p w14:paraId="4ED9374D"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73</w:t>
            </w:r>
          </w:p>
        </w:tc>
        <w:tc>
          <w:tcPr>
            <w:tcW w:w="813" w:type="dxa"/>
            <w:tcBorders>
              <w:top w:val="single" w:sz="4" w:space="0" w:color="BFBFBF"/>
              <w:left w:val="single" w:sz="4" w:space="0" w:color="auto"/>
              <w:bottom w:val="double" w:sz="4" w:space="0" w:color="auto"/>
              <w:right w:val="single" w:sz="4" w:space="0" w:color="BFBFBF"/>
            </w:tcBorders>
            <w:shd w:val="clear" w:color="auto" w:fill="auto"/>
            <w:noWrap/>
            <w:vAlign w:val="bottom"/>
          </w:tcPr>
          <w:p w14:paraId="7E2B6FAB"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single" w:sz="4" w:space="0" w:color="BFBFBF"/>
              <w:left w:val="nil"/>
              <w:bottom w:val="double" w:sz="4" w:space="0" w:color="auto"/>
              <w:right w:val="single" w:sz="4" w:space="0" w:color="auto"/>
            </w:tcBorders>
            <w:shd w:val="clear" w:color="auto" w:fill="auto"/>
            <w:noWrap/>
            <w:vAlign w:val="center"/>
          </w:tcPr>
          <w:p w14:paraId="6367E622"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36</w:t>
            </w:r>
          </w:p>
        </w:tc>
        <w:tc>
          <w:tcPr>
            <w:tcW w:w="808" w:type="dxa"/>
            <w:tcBorders>
              <w:top w:val="single" w:sz="4" w:space="0" w:color="BFBFBF"/>
              <w:left w:val="nil"/>
              <w:bottom w:val="double" w:sz="4" w:space="0" w:color="auto"/>
              <w:right w:val="single" w:sz="4" w:space="0" w:color="BFBFBF"/>
            </w:tcBorders>
            <w:shd w:val="clear" w:color="auto" w:fill="auto"/>
            <w:noWrap/>
            <w:vAlign w:val="bottom"/>
          </w:tcPr>
          <w:p w14:paraId="23F49FAA"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w:t>
            </w:r>
          </w:p>
        </w:tc>
        <w:tc>
          <w:tcPr>
            <w:tcW w:w="808" w:type="dxa"/>
            <w:tcBorders>
              <w:top w:val="single" w:sz="4" w:space="0" w:color="BFBFBF"/>
              <w:left w:val="nil"/>
              <w:bottom w:val="double" w:sz="4" w:space="0" w:color="auto"/>
              <w:right w:val="nil"/>
            </w:tcBorders>
            <w:shd w:val="clear" w:color="auto" w:fill="auto"/>
            <w:noWrap/>
            <w:vAlign w:val="center"/>
          </w:tcPr>
          <w:p w14:paraId="7A9DF327"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187</w:t>
            </w:r>
          </w:p>
        </w:tc>
        <w:tc>
          <w:tcPr>
            <w:tcW w:w="808" w:type="dxa"/>
            <w:tcBorders>
              <w:top w:val="single" w:sz="4" w:space="0" w:color="BFBFBF"/>
              <w:left w:val="single" w:sz="4" w:space="0" w:color="auto"/>
              <w:bottom w:val="double" w:sz="4" w:space="0" w:color="auto"/>
              <w:right w:val="single" w:sz="4" w:space="0" w:color="BFBFBF"/>
            </w:tcBorders>
            <w:shd w:val="clear" w:color="auto" w:fill="auto"/>
            <w:noWrap/>
            <w:vAlign w:val="center"/>
          </w:tcPr>
          <w:p w14:paraId="18861A6E"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12%</w:t>
            </w:r>
          </w:p>
        </w:tc>
        <w:tc>
          <w:tcPr>
            <w:tcW w:w="675" w:type="dxa"/>
            <w:tcBorders>
              <w:top w:val="single" w:sz="4" w:space="0" w:color="BFBFBF"/>
              <w:left w:val="nil"/>
              <w:bottom w:val="double" w:sz="4" w:space="0" w:color="auto"/>
              <w:right w:val="single" w:sz="4" w:space="0" w:color="auto"/>
            </w:tcBorders>
            <w:shd w:val="clear" w:color="auto" w:fill="auto"/>
            <w:noWrap/>
            <w:vAlign w:val="center"/>
          </w:tcPr>
          <w:p w14:paraId="6BB099CB"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113</w:t>
            </w:r>
          </w:p>
        </w:tc>
        <w:tc>
          <w:tcPr>
            <w:tcW w:w="675" w:type="dxa"/>
            <w:tcBorders>
              <w:top w:val="single" w:sz="4" w:space="0" w:color="BFBFBF"/>
              <w:left w:val="nil"/>
              <w:bottom w:val="double" w:sz="4" w:space="0" w:color="auto"/>
              <w:right w:val="single" w:sz="4" w:space="0" w:color="BFBFBF"/>
            </w:tcBorders>
            <w:shd w:val="clear" w:color="auto" w:fill="auto"/>
            <w:noWrap/>
            <w:vAlign w:val="center"/>
          </w:tcPr>
          <w:p w14:paraId="7108E48C"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w:t>
            </w:r>
          </w:p>
        </w:tc>
        <w:tc>
          <w:tcPr>
            <w:tcW w:w="675" w:type="dxa"/>
            <w:tcBorders>
              <w:top w:val="single" w:sz="4" w:space="0" w:color="BFBFBF"/>
              <w:left w:val="nil"/>
              <w:bottom w:val="double" w:sz="4" w:space="0" w:color="auto"/>
              <w:right w:val="nil"/>
            </w:tcBorders>
            <w:shd w:val="clear" w:color="auto" w:fill="auto"/>
            <w:noWrap/>
            <w:vAlign w:val="center"/>
          </w:tcPr>
          <w:p w14:paraId="7D34CCF6"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52</w:t>
            </w:r>
          </w:p>
        </w:tc>
        <w:tc>
          <w:tcPr>
            <w:tcW w:w="675" w:type="dxa"/>
            <w:tcBorders>
              <w:top w:val="single" w:sz="4" w:space="0" w:color="BFBFBF"/>
              <w:left w:val="single" w:sz="4" w:space="0" w:color="auto"/>
              <w:bottom w:val="double" w:sz="4" w:space="0" w:color="auto"/>
              <w:right w:val="single" w:sz="4" w:space="0" w:color="BFBFBF"/>
            </w:tcBorders>
            <w:shd w:val="clear" w:color="auto" w:fill="auto"/>
            <w:noWrap/>
            <w:vAlign w:val="center"/>
          </w:tcPr>
          <w:p w14:paraId="6DA7EE2E"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16%</w:t>
            </w:r>
          </w:p>
        </w:tc>
        <w:tc>
          <w:tcPr>
            <w:tcW w:w="675" w:type="dxa"/>
            <w:tcBorders>
              <w:top w:val="single" w:sz="4" w:space="0" w:color="BFBFBF"/>
              <w:left w:val="nil"/>
              <w:bottom w:val="double" w:sz="4" w:space="0" w:color="auto"/>
              <w:right w:val="double" w:sz="6" w:space="0" w:color="auto"/>
            </w:tcBorders>
            <w:shd w:val="clear" w:color="auto" w:fill="auto"/>
            <w:noWrap/>
            <w:vAlign w:val="center"/>
          </w:tcPr>
          <w:p w14:paraId="5E693B71"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335</w:t>
            </w:r>
          </w:p>
        </w:tc>
      </w:tr>
      <w:tr w:rsidR="00D30C84" w:rsidRPr="00125162" w14:paraId="0613E3EC" w14:textId="77777777" w:rsidTr="002B0E16">
        <w:trPr>
          <w:trHeight w:val="225"/>
          <w:jc w:val="center"/>
        </w:trPr>
        <w:tc>
          <w:tcPr>
            <w:tcW w:w="2575" w:type="dxa"/>
            <w:tcBorders>
              <w:top w:val="double" w:sz="4" w:space="0" w:color="auto"/>
            </w:tcBorders>
            <w:shd w:val="clear" w:color="auto" w:fill="auto"/>
            <w:noWrap/>
            <w:vAlign w:val="center"/>
          </w:tcPr>
          <w:p w14:paraId="39BED665" w14:textId="77777777" w:rsidR="00D30C84" w:rsidRPr="00125162" w:rsidRDefault="00D30C84" w:rsidP="00970E2F">
            <w:pPr>
              <w:spacing w:before="0" w:after="0"/>
              <w:rPr>
                <w:rFonts w:ascii="Arial" w:hAnsi="Arial" w:cs="Arial"/>
                <w:bCs/>
                <w:color w:val="000000"/>
                <w:sz w:val="16"/>
                <w:szCs w:val="16"/>
                <w:lang w:val="en-AU" w:eastAsia="en-AU"/>
              </w:rPr>
            </w:pPr>
            <w:r w:rsidRPr="00125162">
              <w:rPr>
                <w:rFonts w:ascii="Arial" w:hAnsi="Arial" w:cs="Arial"/>
                <w:bCs/>
                <w:color w:val="000000"/>
                <w:sz w:val="16"/>
                <w:szCs w:val="16"/>
                <w:lang w:val="en-AU" w:eastAsia="en-AU"/>
              </w:rPr>
              <w:t>Continued on next page</w:t>
            </w:r>
          </w:p>
        </w:tc>
        <w:tc>
          <w:tcPr>
            <w:tcW w:w="808" w:type="dxa"/>
            <w:tcBorders>
              <w:top w:val="double" w:sz="4" w:space="0" w:color="auto"/>
            </w:tcBorders>
            <w:shd w:val="clear" w:color="auto" w:fill="auto"/>
            <w:noWrap/>
            <w:vAlign w:val="center"/>
          </w:tcPr>
          <w:p w14:paraId="6933A6E6" w14:textId="77777777" w:rsidR="00D30C84" w:rsidRPr="00125162" w:rsidRDefault="00D30C84" w:rsidP="009E6A8A">
            <w:pPr>
              <w:spacing w:before="0" w:after="0"/>
              <w:jc w:val="center"/>
              <w:rPr>
                <w:rFonts w:ascii="Arial" w:hAnsi="Arial" w:cs="Arial"/>
                <w:color w:val="000000"/>
                <w:sz w:val="16"/>
                <w:szCs w:val="16"/>
                <w:lang w:val="en-AU" w:eastAsia="en-AU"/>
              </w:rPr>
            </w:pPr>
          </w:p>
        </w:tc>
        <w:tc>
          <w:tcPr>
            <w:tcW w:w="675" w:type="dxa"/>
            <w:tcBorders>
              <w:top w:val="double" w:sz="4" w:space="0" w:color="auto"/>
            </w:tcBorders>
            <w:shd w:val="clear" w:color="auto" w:fill="auto"/>
            <w:noWrap/>
            <w:vAlign w:val="center"/>
          </w:tcPr>
          <w:p w14:paraId="7D96A6F5" w14:textId="77777777" w:rsidR="00D30C84" w:rsidRPr="00125162" w:rsidRDefault="00D30C84" w:rsidP="009E6A8A">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17900A4E" w14:textId="77777777" w:rsidR="00D30C84" w:rsidRPr="00125162" w:rsidRDefault="00D30C84" w:rsidP="009E6A8A">
            <w:pPr>
              <w:spacing w:before="0" w:after="0"/>
              <w:jc w:val="center"/>
              <w:rPr>
                <w:rFonts w:ascii="Arial" w:hAnsi="Arial" w:cs="Arial"/>
                <w:color w:val="000000"/>
                <w:sz w:val="16"/>
                <w:szCs w:val="16"/>
                <w:lang w:val="en-AU" w:eastAsia="en-AU"/>
              </w:rPr>
            </w:pPr>
          </w:p>
        </w:tc>
        <w:tc>
          <w:tcPr>
            <w:tcW w:w="586" w:type="dxa"/>
            <w:tcBorders>
              <w:top w:val="double" w:sz="4" w:space="0" w:color="auto"/>
            </w:tcBorders>
            <w:shd w:val="clear" w:color="auto" w:fill="auto"/>
            <w:noWrap/>
            <w:vAlign w:val="center"/>
          </w:tcPr>
          <w:p w14:paraId="0BE80B36" w14:textId="77777777" w:rsidR="00D30C84" w:rsidRPr="00125162" w:rsidRDefault="00D30C84" w:rsidP="009E6A8A">
            <w:pPr>
              <w:spacing w:before="0" w:after="0"/>
              <w:jc w:val="center"/>
              <w:rPr>
                <w:rFonts w:ascii="Arial" w:hAnsi="Arial" w:cs="Arial"/>
                <w:color w:val="000000"/>
                <w:sz w:val="16"/>
                <w:szCs w:val="16"/>
                <w:lang w:val="en-AU" w:eastAsia="en-AU"/>
              </w:rPr>
            </w:pPr>
          </w:p>
        </w:tc>
        <w:tc>
          <w:tcPr>
            <w:tcW w:w="816" w:type="dxa"/>
            <w:tcBorders>
              <w:top w:val="double" w:sz="4" w:space="0" w:color="auto"/>
            </w:tcBorders>
            <w:shd w:val="clear" w:color="auto" w:fill="auto"/>
            <w:noWrap/>
            <w:vAlign w:val="center"/>
          </w:tcPr>
          <w:p w14:paraId="6002C4EC" w14:textId="77777777" w:rsidR="00D30C84" w:rsidRPr="00125162" w:rsidRDefault="00D30C84" w:rsidP="009E6A8A">
            <w:pPr>
              <w:spacing w:before="0" w:after="0"/>
              <w:jc w:val="center"/>
              <w:rPr>
                <w:rFonts w:ascii="Arial" w:hAnsi="Arial" w:cs="Arial"/>
                <w:color w:val="000000"/>
                <w:sz w:val="16"/>
                <w:szCs w:val="16"/>
                <w:lang w:val="en-AU" w:eastAsia="en-AU"/>
              </w:rPr>
            </w:pPr>
          </w:p>
        </w:tc>
        <w:tc>
          <w:tcPr>
            <w:tcW w:w="586" w:type="dxa"/>
            <w:tcBorders>
              <w:top w:val="double" w:sz="4" w:space="0" w:color="auto"/>
            </w:tcBorders>
            <w:shd w:val="clear" w:color="auto" w:fill="auto"/>
            <w:noWrap/>
            <w:vAlign w:val="center"/>
          </w:tcPr>
          <w:p w14:paraId="65497550" w14:textId="77777777" w:rsidR="00D30C84" w:rsidRPr="00125162" w:rsidRDefault="00D30C84" w:rsidP="009E6A8A">
            <w:pPr>
              <w:spacing w:before="0" w:after="0"/>
              <w:jc w:val="center"/>
              <w:rPr>
                <w:rFonts w:ascii="Arial" w:hAnsi="Arial" w:cs="Arial"/>
                <w:color w:val="000000"/>
                <w:sz w:val="16"/>
                <w:szCs w:val="16"/>
                <w:lang w:val="en-AU" w:eastAsia="en-AU"/>
              </w:rPr>
            </w:pPr>
          </w:p>
        </w:tc>
        <w:tc>
          <w:tcPr>
            <w:tcW w:w="813" w:type="dxa"/>
            <w:tcBorders>
              <w:top w:val="double" w:sz="4" w:space="0" w:color="auto"/>
            </w:tcBorders>
            <w:shd w:val="clear" w:color="auto" w:fill="auto"/>
            <w:noWrap/>
            <w:vAlign w:val="center"/>
          </w:tcPr>
          <w:p w14:paraId="4E266743" w14:textId="77777777" w:rsidR="00D30C84" w:rsidRPr="00125162" w:rsidRDefault="00D30C84" w:rsidP="009E6A8A">
            <w:pPr>
              <w:spacing w:before="0" w:after="0"/>
              <w:jc w:val="center"/>
              <w:rPr>
                <w:rFonts w:ascii="Arial" w:hAnsi="Arial" w:cs="Arial"/>
                <w:color w:val="000000"/>
                <w:sz w:val="16"/>
                <w:szCs w:val="16"/>
                <w:lang w:val="en-AU" w:eastAsia="en-AU"/>
              </w:rPr>
            </w:pPr>
          </w:p>
        </w:tc>
        <w:tc>
          <w:tcPr>
            <w:tcW w:w="497" w:type="dxa"/>
            <w:tcBorders>
              <w:top w:val="double" w:sz="4" w:space="0" w:color="auto"/>
            </w:tcBorders>
            <w:shd w:val="clear" w:color="auto" w:fill="auto"/>
            <w:noWrap/>
            <w:vAlign w:val="center"/>
          </w:tcPr>
          <w:p w14:paraId="32545014" w14:textId="77777777" w:rsidR="00D30C84" w:rsidRPr="00125162" w:rsidRDefault="00D30C84" w:rsidP="009E6A8A">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6790E7D4" w14:textId="77777777" w:rsidR="00D30C84" w:rsidRPr="00125162" w:rsidRDefault="00D30C84" w:rsidP="009E6A8A">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3D1AA4AE" w14:textId="77777777" w:rsidR="00D30C84" w:rsidRPr="00125162" w:rsidRDefault="00D30C84" w:rsidP="009E6A8A">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422C79EF" w14:textId="77777777" w:rsidR="00D30C84" w:rsidRPr="00125162" w:rsidRDefault="00D30C84" w:rsidP="009E6A8A">
            <w:pPr>
              <w:spacing w:before="0" w:after="0"/>
              <w:jc w:val="center"/>
              <w:rPr>
                <w:rFonts w:ascii="Arial" w:hAnsi="Arial" w:cs="Arial"/>
                <w:color w:val="000000"/>
                <w:sz w:val="16"/>
                <w:szCs w:val="16"/>
                <w:lang w:val="en-AU" w:eastAsia="en-AU"/>
              </w:rPr>
            </w:pPr>
          </w:p>
        </w:tc>
        <w:tc>
          <w:tcPr>
            <w:tcW w:w="675" w:type="dxa"/>
            <w:tcBorders>
              <w:top w:val="double" w:sz="4" w:space="0" w:color="auto"/>
            </w:tcBorders>
            <w:shd w:val="clear" w:color="auto" w:fill="auto"/>
            <w:noWrap/>
            <w:vAlign w:val="center"/>
          </w:tcPr>
          <w:p w14:paraId="3F4E8DAE" w14:textId="77777777" w:rsidR="00D30C84" w:rsidRPr="00125162" w:rsidRDefault="00D30C84" w:rsidP="009E6A8A">
            <w:pPr>
              <w:spacing w:before="0" w:after="0"/>
              <w:jc w:val="center"/>
              <w:rPr>
                <w:rFonts w:ascii="Arial" w:hAnsi="Arial" w:cs="Arial"/>
                <w:color w:val="000000"/>
                <w:sz w:val="16"/>
                <w:szCs w:val="16"/>
                <w:lang w:val="en-AU" w:eastAsia="en-AU"/>
              </w:rPr>
            </w:pPr>
          </w:p>
        </w:tc>
        <w:tc>
          <w:tcPr>
            <w:tcW w:w="675" w:type="dxa"/>
            <w:tcBorders>
              <w:top w:val="double" w:sz="4" w:space="0" w:color="auto"/>
            </w:tcBorders>
            <w:shd w:val="clear" w:color="auto" w:fill="auto"/>
            <w:noWrap/>
            <w:vAlign w:val="center"/>
          </w:tcPr>
          <w:p w14:paraId="439E2D78" w14:textId="77777777" w:rsidR="00D30C84" w:rsidRPr="00125162" w:rsidRDefault="00D30C84" w:rsidP="009E6A8A">
            <w:pPr>
              <w:spacing w:before="0" w:after="0"/>
              <w:jc w:val="center"/>
              <w:rPr>
                <w:rFonts w:ascii="Arial" w:hAnsi="Arial" w:cs="Arial"/>
                <w:color w:val="000000"/>
                <w:sz w:val="16"/>
                <w:szCs w:val="16"/>
                <w:lang w:val="en-AU" w:eastAsia="en-AU"/>
              </w:rPr>
            </w:pPr>
          </w:p>
        </w:tc>
        <w:tc>
          <w:tcPr>
            <w:tcW w:w="675" w:type="dxa"/>
            <w:tcBorders>
              <w:top w:val="double" w:sz="4" w:space="0" w:color="auto"/>
            </w:tcBorders>
            <w:shd w:val="clear" w:color="auto" w:fill="auto"/>
            <w:noWrap/>
            <w:vAlign w:val="center"/>
          </w:tcPr>
          <w:p w14:paraId="26432598" w14:textId="77777777" w:rsidR="00D30C84" w:rsidRPr="00125162" w:rsidRDefault="00D30C84" w:rsidP="009E6A8A">
            <w:pPr>
              <w:spacing w:before="0" w:after="0"/>
              <w:jc w:val="center"/>
              <w:rPr>
                <w:rFonts w:ascii="Arial" w:hAnsi="Arial" w:cs="Arial"/>
                <w:color w:val="000000"/>
                <w:sz w:val="16"/>
                <w:szCs w:val="16"/>
                <w:lang w:val="en-AU" w:eastAsia="en-AU"/>
              </w:rPr>
            </w:pPr>
          </w:p>
        </w:tc>
        <w:tc>
          <w:tcPr>
            <w:tcW w:w="675" w:type="dxa"/>
            <w:tcBorders>
              <w:top w:val="double" w:sz="4" w:space="0" w:color="auto"/>
            </w:tcBorders>
            <w:shd w:val="clear" w:color="auto" w:fill="auto"/>
            <w:noWrap/>
            <w:vAlign w:val="center"/>
          </w:tcPr>
          <w:p w14:paraId="7905F941" w14:textId="77777777" w:rsidR="00D30C84" w:rsidRPr="00125162" w:rsidRDefault="00D30C84" w:rsidP="009E6A8A">
            <w:pPr>
              <w:spacing w:before="0" w:after="0"/>
              <w:jc w:val="center"/>
              <w:rPr>
                <w:rFonts w:ascii="Arial" w:hAnsi="Arial" w:cs="Arial"/>
                <w:color w:val="000000"/>
                <w:sz w:val="16"/>
                <w:szCs w:val="16"/>
                <w:lang w:val="en-AU" w:eastAsia="en-AU"/>
              </w:rPr>
            </w:pPr>
          </w:p>
        </w:tc>
        <w:tc>
          <w:tcPr>
            <w:tcW w:w="675" w:type="dxa"/>
            <w:tcBorders>
              <w:top w:val="double" w:sz="4" w:space="0" w:color="auto"/>
            </w:tcBorders>
            <w:shd w:val="clear" w:color="auto" w:fill="auto"/>
            <w:noWrap/>
            <w:vAlign w:val="center"/>
          </w:tcPr>
          <w:p w14:paraId="753825ED" w14:textId="77777777" w:rsidR="00D30C84" w:rsidRPr="00125162" w:rsidRDefault="00D30C84" w:rsidP="009E6A8A">
            <w:pPr>
              <w:spacing w:before="0" w:after="0"/>
              <w:jc w:val="center"/>
              <w:rPr>
                <w:rFonts w:ascii="Arial" w:hAnsi="Arial" w:cs="Arial"/>
                <w:color w:val="000000"/>
                <w:sz w:val="16"/>
                <w:szCs w:val="16"/>
                <w:lang w:val="en-AU" w:eastAsia="en-AU"/>
              </w:rPr>
            </w:pPr>
          </w:p>
        </w:tc>
      </w:tr>
      <w:tr w:rsidR="00D30C84" w:rsidRPr="00125162" w14:paraId="4FE75203" w14:textId="77777777" w:rsidTr="002B0E16">
        <w:trPr>
          <w:trHeight w:val="225"/>
          <w:jc w:val="center"/>
        </w:trPr>
        <w:tc>
          <w:tcPr>
            <w:tcW w:w="2575" w:type="dxa"/>
            <w:tcBorders>
              <w:left w:val="double" w:sz="6" w:space="0" w:color="auto"/>
              <w:bottom w:val="single" w:sz="4" w:space="0" w:color="BFBFBF"/>
              <w:right w:val="nil"/>
            </w:tcBorders>
            <w:shd w:val="clear" w:color="auto" w:fill="auto"/>
            <w:noWrap/>
            <w:vAlign w:val="center"/>
          </w:tcPr>
          <w:p w14:paraId="441B7AB9" w14:textId="77777777" w:rsidR="00D30C84" w:rsidRPr="00125162" w:rsidRDefault="00D30C84" w:rsidP="00970E2F">
            <w:pPr>
              <w:spacing w:before="0" w:after="0"/>
              <w:rPr>
                <w:rFonts w:ascii="Arial" w:hAnsi="Arial" w:cs="Arial"/>
                <w:bCs/>
                <w:color w:val="000000"/>
                <w:sz w:val="16"/>
                <w:szCs w:val="16"/>
                <w:lang w:val="en-AU" w:eastAsia="en-AU"/>
              </w:rPr>
            </w:pPr>
          </w:p>
          <w:p w14:paraId="6D3FE891" w14:textId="77777777" w:rsidR="00D30C84" w:rsidRPr="00125162" w:rsidRDefault="00D30C84" w:rsidP="00970E2F">
            <w:pPr>
              <w:spacing w:before="0" w:after="0"/>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By Household Size -</w:t>
            </w:r>
          </w:p>
        </w:tc>
        <w:tc>
          <w:tcPr>
            <w:tcW w:w="808" w:type="dxa"/>
            <w:tcBorders>
              <w:left w:val="single" w:sz="4" w:space="0" w:color="auto"/>
              <w:bottom w:val="single" w:sz="4" w:space="0" w:color="BFBFBF"/>
              <w:right w:val="single" w:sz="4" w:space="0" w:color="BFBFBF"/>
            </w:tcBorders>
            <w:shd w:val="clear" w:color="auto" w:fill="auto"/>
            <w:noWrap/>
            <w:vAlign w:val="center"/>
          </w:tcPr>
          <w:p w14:paraId="47C9E8F4" w14:textId="77777777" w:rsidR="00D30C84" w:rsidRPr="00125162" w:rsidRDefault="00D30C84" w:rsidP="009E6A8A">
            <w:pPr>
              <w:spacing w:before="0" w:after="0"/>
              <w:jc w:val="center"/>
              <w:rPr>
                <w:rFonts w:ascii="Arial" w:hAnsi="Arial" w:cs="Arial"/>
                <w:color w:val="000000"/>
                <w:sz w:val="16"/>
                <w:szCs w:val="16"/>
                <w:lang w:val="en-AU" w:eastAsia="en-AU"/>
              </w:rPr>
            </w:pPr>
          </w:p>
        </w:tc>
        <w:tc>
          <w:tcPr>
            <w:tcW w:w="675" w:type="dxa"/>
            <w:tcBorders>
              <w:left w:val="nil"/>
              <w:bottom w:val="single" w:sz="4" w:space="0" w:color="BFBFBF"/>
              <w:right w:val="nil"/>
            </w:tcBorders>
            <w:shd w:val="clear" w:color="auto" w:fill="auto"/>
            <w:noWrap/>
            <w:vAlign w:val="center"/>
          </w:tcPr>
          <w:p w14:paraId="27FAB03C" w14:textId="77777777" w:rsidR="00D30C84" w:rsidRPr="00125162" w:rsidRDefault="00D30C84" w:rsidP="009E6A8A">
            <w:pPr>
              <w:spacing w:before="0" w:after="0"/>
              <w:jc w:val="center"/>
              <w:rPr>
                <w:rFonts w:ascii="Arial" w:hAnsi="Arial" w:cs="Arial"/>
                <w:color w:val="000000"/>
                <w:sz w:val="16"/>
                <w:szCs w:val="16"/>
                <w:lang w:val="en-AU" w:eastAsia="en-AU"/>
              </w:rPr>
            </w:pPr>
          </w:p>
        </w:tc>
        <w:tc>
          <w:tcPr>
            <w:tcW w:w="808" w:type="dxa"/>
            <w:tcBorders>
              <w:left w:val="single" w:sz="4" w:space="0" w:color="auto"/>
              <w:bottom w:val="single" w:sz="4" w:space="0" w:color="BFBFBF"/>
              <w:right w:val="single" w:sz="4" w:space="0" w:color="BFBFBF"/>
            </w:tcBorders>
            <w:shd w:val="clear" w:color="auto" w:fill="auto"/>
            <w:noWrap/>
            <w:vAlign w:val="center"/>
          </w:tcPr>
          <w:p w14:paraId="5747AE3C" w14:textId="77777777" w:rsidR="00D30C84" w:rsidRPr="00125162" w:rsidRDefault="00D30C84" w:rsidP="009E6A8A">
            <w:pPr>
              <w:spacing w:before="0" w:after="0"/>
              <w:jc w:val="center"/>
              <w:rPr>
                <w:rFonts w:ascii="Arial" w:hAnsi="Arial" w:cs="Arial"/>
                <w:color w:val="000000"/>
                <w:sz w:val="16"/>
                <w:szCs w:val="16"/>
                <w:lang w:val="en-AU" w:eastAsia="en-AU"/>
              </w:rPr>
            </w:pPr>
          </w:p>
        </w:tc>
        <w:tc>
          <w:tcPr>
            <w:tcW w:w="586" w:type="dxa"/>
            <w:tcBorders>
              <w:left w:val="nil"/>
              <w:bottom w:val="single" w:sz="4" w:space="0" w:color="BFBFBF"/>
              <w:right w:val="single" w:sz="4" w:space="0" w:color="auto"/>
            </w:tcBorders>
            <w:shd w:val="clear" w:color="auto" w:fill="auto"/>
            <w:noWrap/>
            <w:vAlign w:val="center"/>
          </w:tcPr>
          <w:p w14:paraId="73F415BA" w14:textId="77777777" w:rsidR="00D30C84" w:rsidRPr="00125162" w:rsidRDefault="00D30C84" w:rsidP="009E6A8A">
            <w:pPr>
              <w:spacing w:before="0" w:after="0"/>
              <w:jc w:val="center"/>
              <w:rPr>
                <w:rFonts w:ascii="Arial" w:hAnsi="Arial" w:cs="Arial"/>
                <w:color w:val="000000"/>
                <w:sz w:val="16"/>
                <w:szCs w:val="16"/>
                <w:lang w:val="en-AU" w:eastAsia="en-AU"/>
              </w:rPr>
            </w:pPr>
          </w:p>
        </w:tc>
        <w:tc>
          <w:tcPr>
            <w:tcW w:w="816" w:type="dxa"/>
            <w:tcBorders>
              <w:left w:val="nil"/>
              <w:bottom w:val="single" w:sz="4" w:space="0" w:color="BFBFBF"/>
              <w:right w:val="single" w:sz="4" w:space="0" w:color="BFBFBF"/>
            </w:tcBorders>
            <w:shd w:val="clear" w:color="auto" w:fill="auto"/>
            <w:noWrap/>
            <w:vAlign w:val="center"/>
          </w:tcPr>
          <w:p w14:paraId="75F269EB" w14:textId="77777777" w:rsidR="00D30C84" w:rsidRPr="00125162" w:rsidRDefault="00D30C84" w:rsidP="009E6A8A">
            <w:pPr>
              <w:spacing w:before="0" w:after="0"/>
              <w:jc w:val="center"/>
              <w:rPr>
                <w:rFonts w:ascii="Arial" w:hAnsi="Arial" w:cs="Arial"/>
                <w:color w:val="000000"/>
                <w:sz w:val="16"/>
                <w:szCs w:val="16"/>
                <w:lang w:val="en-AU" w:eastAsia="en-AU"/>
              </w:rPr>
            </w:pPr>
          </w:p>
        </w:tc>
        <w:tc>
          <w:tcPr>
            <w:tcW w:w="586" w:type="dxa"/>
            <w:tcBorders>
              <w:left w:val="nil"/>
              <w:bottom w:val="single" w:sz="4" w:space="0" w:color="BFBFBF"/>
              <w:right w:val="nil"/>
            </w:tcBorders>
            <w:shd w:val="clear" w:color="auto" w:fill="auto"/>
            <w:noWrap/>
            <w:vAlign w:val="center"/>
          </w:tcPr>
          <w:p w14:paraId="6FD64531" w14:textId="77777777" w:rsidR="00D30C84" w:rsidRPr="00125162" w:rsidRDefault="00D30C84" w:rsidP="009E6A8A">
            <w:pPr>
              <w:spacing w:before="0" w:after="0"/>
              <w:jc w:val="center"/>
              <w:rPr>
                <w:rFonts w:ascii="Arial" w:hAnsi="Arial" w:cs="Arial"/>
                <w:color w:val="000000"/>
                <w:sz w:val="16"/>
                <w:szCs w:val="16"/>
                <w:lang w:val="en-AU" w:eastAsia="en-AU"/>
              </w:rPr>
            </w:pPr>
          </w:p>
        </w:tc>
        <w:tc>
          <w:tcPr>
            <w:tcW w:w="813" w:type="dxa"/>
            <w:tcBorders>
              <w:left w:val="single" w:sz="4" w:space="0" w:color="auto"/>
              <w:bottom w:val="single" w:sz="4" w:space="0" w:color="BFBFBF"/>
              <w:right w:val="single" w:sz="4" w:space="0" w:color="BFBFBF"/>
            </w:tcBorders>
            <w:shd w:val="clear" w:color="auto" w:fill="auto"/>
            <w:noWrap/>
            <w:vAlign w:val="center"/>
          </w:tcPr>
          <w:p w14:paraId="0A296D81" w14:textId="77777777" w:rsidR="00D30C84" w:rsidRPr="00125162" w:rsidRDefault="00D30C84" w:rsidP="009E6A8A">
            <w:pPr>
              <w:spacing w:before="0" w:after="0"/>
              <w:jc w:val="center"/>
              <w:rPr>
                <w:rFonts w:ascii="Arial" w:hAnsi="Arial" w:cs="Arial"/>
                <w:color w:val="000000"/>
                <w:sz w:val="16"/>
                <w:szCs w:val="16"/>
                <w:lang w:val="en-AU" w:eastAsia="en-AU"/>
              </w:rPr>
            </w:pPr>
          </w:p>
        </w:tc>
        <w:tc>
          <w:tcPr>
            <w:tcW w:w="497" w:type="dxa"/>
            <w:tcBorders>
              <w:left w:val="nil"/>
              <w:bottom w:val="single" w:sz="4" w:space="0" w:color="BFBFBF"/>
              <w:right w:val="single" w:sz="4" w:space="0" w:color="auto"/>
            </w:tcBorders>
            <w:shd w:val="clear" w:color="auto" w:fill="auto"/>
            <w:noWrap/>
            <w:vAlign w:val="center"/>
          </w:tcPr>
          <w:p w14:paraId="725A9559" w14:textId="77777777" w:rsidR="00D30C84" w:rsidRPr="00125162" w:rsidRDefault="00D30C84" w:rsidP="009E6A8A">
            <w:pPr>
              <w:spacing w:before="0" w:after="0"/>
              <w:jc w:val="center"/>
              <w:rPr>
                <w:rFonts w:ascii="Arial" w:hAnsi="Arial" w:cs="Arial"/>
                <w:color w:val="000000"/>
                <w:sz w:val="16"/>
                <w:szCs w:val="16"/>
                <w:lang w:val="en-AU" w:eastAsia="en-AU"/>
              </w:rPr>
            </w:pPr>
          </w:p>
        </w:tc>
        <w:tc>
          <w:tcPr>
            <w:tcW w:w="808" w:type="dxa"/>
            <w:tcBorders>
              <w:left w:val="nil"/>
              <w:bottom w:val="single" w:sz="4" w:space="0" w:color="BFBFBF"/>
              <w:right w:val="single" w:sz="4" w:space="0" w:color="BFBFBF"/>
            </w:tcBorders>
            <w:shd w:val="clear" w:color="auto" w:fill="auto"/>
            <w:noWrap/>
            <w:vAlign w:val="center"/>
          </w:tcPr>
          <w:p w14:paraId="18206CF9" w14:textId="77777777" w:rsidR="00D30C84" w:rsidRPr="00125162" w:rsidRDefault="00D30C84" w:rsidP="009E6A8A">
            <w:pPr>
              <w:spacing w:before="0" w:after="0"/>
              <w:jc w:val="center"/>
              <w:rPr>
                <w:rFonts w:ascii="Arial" w:hAnsi="Arial" w:cs="Arial"/>
                <w:color w:val="000000"/>
                <w:sz w:val="16"/>
                <w:szCs w:val="16"/>
                <w:lang w:val="en-AU" w:eastAsia="en-AU"/>
              </w:rPr>
            </w:pPr>
          </w:p>
        </w:tc>
        <w:tc>
          <w:tcPr>
            <w:tcW w:w="808" w:type="dxa"/>
            <w:tcBorders>
              <w:left w:val="nil"/>
              <w:bottom w:val="single" w:sz="4" w:space="0" w:color="BFBFBF"/>
              <w:right w:val="nil"/>
            </w:tcBorders>
            <w:shd w:val="clear" w:color="auto" w:fill="auto"/>
            <w:noWrap/>
            <w:vAlign w:val="center"/>
          </w:tcPr>
          <w:p w14:paraId="2F0146D4" w14:textId="77777777" w:rsidR="00D30C84" w:rsidRPr="00125162" w:rsidRDefault="00D30C84" w:rsidP="009E6A8A">
            <w:pPr>
              <w:spacing w:before="0" w:after="0"/>
              <w:jc w:val="center"/>
              <w:rPr>
                <w:rFonts w:ascii="Arial" w:hAnsi="Arial" w:cs="Arial"/>
                <w:color w:val="000000"/>
                <w:sz w:val="16"/>
                <w:szCs w:val="16"/>
                <w:lang w:val="en-AU" w:eastAsia="en-AU"/>
              </w:rPr>
            </w:pPr>
          </w:p>
        </w:tc>
        <w:tc>
          <w:tcPr>
            <w:tcW w:w="808" w:type="dxa"/>
            <w:tcBorders>
              <w:left w:val="single" w:sz="4" w:space="0" w:color="auto"/>
              <w:bottom w:val="single" w:sz="4" w:space="0" w:color="BFBFBF"/>
              <w:right w:val="single" w:sz="4" w:space="0" w:color="BFBFBF"/>
            </w:tcBorders>
            <w:shd w:val="clear" w:color="auto" w:fill="auto"/>
            <w:noWrap/>
            <w:vAlign w:val="center"/>
          </w:tcPr>
          <w:p w14:paraId="5F06F999" w14:textId="77777777" w:rsidR="00D30C84" w:rsidRPr="00125162" w:rsidRDefault="00D30C84" w:rsidP="009E6A8A">
            <w:pPr>
              <w:spacing w:before="0" w:after="0"/>
              <w:jc w:val="center"/>
              <w:rPr>
                <w:rFonts w:ascii="Arial" w:hAnsi="Arial" w:cs="Arial"/>
                <w:color w:val="000000"/>
                <w:sz w:val="16"/>
                <w:szCs w:val="16"/>
                <w:lang w:val="en-AU" w:eastAsia="en-AU"/>
              </w:rPr>
            </w:pPr>
          </w:p>
        </w:tc>
        <w:tc>
          <w:tcPr>
            <w:tcW w:w="675" w:type="dxa"/>
            <w:tcBorders>
              <w:left w:val="nil"/>
              <w:bottom w:val="single" w:sz="4" w:space="0" w:color="BFBFBF"/>
              <w:right w:val="single" w:sz="4" w:space="0" w:color="auto"/>
            </w:tcBorders>
            <w:shd w:val="clear" w:color="auto" w:fill="auto"/>
            <w:noWrap/>
            <w:vAlign w:val="center"/>
          </w:tcPr>
          <w:p w14:paraId="29A24078" w14:textId="77777777" w:rsidR="00D30C84" w:rsidRPr="00125162" w:rsidRDefault="00D30C84" w:rsidP="009E6A8A">
            <w:pPr>
              <w:spacing w:before="0" w:after="0"/>
              <w:jc w:val="center"/>
              <w:rPr>
                <w:rFonts w:ascii="Arial" w:hAnsi="Arial" w:cs="Arial"/>
                <w:color w:val="000000"/>
                <w:sz w:val="16"/>
                <w:szCs w:val="16"/>
                <w:lang w:val="en-AU" w:eastAsia="en-AU"/>
              </w:rPr>
            </w:pPr>
          </w:p>
        </w:tc>
        <w:tc>
          <w:tcPr>
            <w:tcW w:w="675" w:type="dxa"/>
            <w:tcBorders>
              <w:left w:val="nil"/>
              <w:bottom w:val="single" w:sz="4" w:space="0" w:color="BFBFBF"/>
              <w:right w:val="single" w:sz="4" w:space="0" w:color="BFBFBF"/>
            </w:tcBorders>
            <w:shd w:val="clear" w:color="auto" w:fill="auto"/>
            <w:noWrap/>
            <w:vAlign w:val="center"/>
          </w:tcPr>
          <w:p w14:paraId="509005EC" w14:textId="77777777" w:rsidR="00D30C84" w:rsidRPr="00125162" w:rsidRDefault="00D30C84" w:rsidP="009E6A8A">
            <w:pPr>
              <w:spacing w:before="0" w:after="0"/>
              <w:jc w:val="center"/>
              <w:rPr>
                <w:rFonts w:ascii="Arial" w:hAnsi="Arial" w:cs="Arial"/>
                <w:color w:val="000000"/>
                <w:sz w:val="16"/>
                <w:szCs w:val="16"/>
                <w:lang w:val="en-AU" w:eastAsia="en-AU"/>
              </w:rPr>
            </w:pPr>
          </w:p>
        </w:tc>
        <w:tc>
          <w:tcPr>
            <w:tcW w:w="675" w:type="dxa"/>
            <w:tcBorders>
              <w:left w:val="nil"/>
              <w:bottom w:val="single" w:sz="4" w:space="0" w:color="BFBFBF"/>
              <w:right w:val="nil"/>
            </w:tcBorders>
            <w:shd w:val="clear" w:color="auto" w:fill="auto"/>
            <w:noWrap/>
            <w:vAlign w:val="center"/>
          </w:tcPr>
          <w:p w14:paraId="40400FC4" w14:textId="77777777" w:rsidR="00D30C84" w:rsidRPr="00125162" w:rsidRDefault="00D30C84" w:rsidP="009E6A8A">
            <w:pPr>
              <w:spacing w:before="0" w:after="0"/>
              <w:jc w:val="center"/>
              <w:rPr>
                <w:rFonts w:ascii="Arial" w:hAnsi="Arial" w:cs="Arial"/>
                <w:color w:val="000000"/>
                <w:sz w:val="16"/>
                <w:szCs w:val="16"/>
                <w:lang w:val="en-AU" w:eastAsia="en-AU"/>
              </w:rPr>
            </w:pPr>
          </w:p>
        </w:tc>
        <w:tc>
          <w:tcPr>
            <w:tcW w:w="675" w:type="dxa"/>
            <w:tcBorders>
              <w:left w:val="single" w:sz="4" w:space="0" w:color="auto"/>
              <w:bottom w:val="single" w:sz="4" w:space="0" w:color="BFBFBF"/>
              <w:right w:val="single" w:sz="4" w:space="0" w:color="BFBFBF"/>
            </w:tcBorders>
            <w:shd w:val="clear" w:color="auto" w:fill="auto"/>
            <w:noWrap/>
            <w:vAlign w:val="center"/>
          </w:tcPr>
          <w:p w14:paraId="74A9B4A8" w14:textId="77777777" w:rsidR="00D30C84" w:rsidRPr="00125162" w:rsidRDefault="00D30C84" w:rsidP="009E6A8A">
            <w:pPr>
              <w:spacing w:before="0" w:after="0"/>
              <w:jc w:val="center"/>
              <w:rPr>
                <w:rFonts w:ascii="Arial" w:hAnsi="Arial" w:cs="Arial"/>
                <w:color w:val="000000"/>
                <w:sz w:val="16"/>
                <w:szCs w:val="16"/>
                <w:lang w:val="en-AU" w:eastAsia="en-AU"/>
              </w:rPr>
            </w:pPr>
          </w:p>
        </w:tc>
        <w:tc>
          <w:tcPr>
            <w:tcW w:w="675" w:type="dxa"/>
            <w:tcBorders>
              <w:left w:val="nil"/>
              <w:bottom w:val="single" w:sz="4" w:space="0" w:color="BFBFBF"/>
              <w:right w:val="double" w:sz="6" w:space="0" w:color="auto"/>
            </w:tcBorders>
            <w:shd w:val="clear" w:color="auto" w:fill="auto"/>
            <w:noWrap/>
            <w:vAlign w:val="center"/>
          </w:tcPr>
          <w:p w14:paraId="2D8484CC" w14:textId="77777777" w:rsidR="00D30C84" w:rsidRPr="00125162" w:rsidRDefault="00D30C84" w:rsidP="009E6A8A">
            <w:pPr>
              <w:spacing w:before="0" w:after="0"/>
              <w:jc w:val="center"/>
              <w:rPr>
                <w:rFonts w:ascii="Arial" w:hAnsi="Arial" w:cs="Arial"/>
                <w:color w:val="000000"/>
                <w:sz w:val="16"/>
                <w:szCs w:val="16"/>
                <w:lang w:val="en-AU" w:eastAsia="en-AU"/>
              </w:rPr>
            </w:pPr>
          </w:p>
        </w:tc>
      </w:tr>
      <w:tr w:rsidR="00D30C84" w:rsidRPr="00125162" w14:paraId="0ACB6D67" w14:textId="77777777" w:rsidTr="00D30C84">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78421700" w14:textId="77777777" w:rsidR="00D30C84" w:rsidRPr="00125162" w:rsidRDefault="00D30C84"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1 person</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1A795A02"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20%</w:t>
            </w:r>
          </w:p>
        </w:tc>
        <w:tc>
          <w:tcPr>
            <w:tcW w:w="675" w:type="dxa"/>
            <w:tcBorders>
              <w:top w:val="nil"/>
              <w:left w:val="nil"/>
              <w:bottom w:val="single" w:sz="4" w:space="0" w:color="BFBFBF"/>
              <w:right w:val="nil"/>
            </w:tcBorders>
            <w:shd w:val="clear" w:color="auto" w:fill="auto"/>
            <w:noWrap/>
            <w:vAlign w:val="center"/>
          </w:tcPr>
          <w:p w14:paraId="3C7EADB5"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50</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2DACE52"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w:t>
            </w:r>
          </w:p>
        </w:tc>
        <w:tc>
          <w:tcPr>
            <w:tcW w:w="586" w:type="dxa"/>
            <w:tcBorders>
              <w:top w:val="nil"/>
              <w:left w:val="nil"/>
              <w:bottom w:val="single" w:sz="4" w:space="0" w:color="BFBFBF"/>
              <w:right w:val="single" w:sz="4" w:space="0" w:color="auto"/>
            </w:tcBorders>
            <w:shd w:val="clear" w:color="auto" w:fill="auto"/>
            <w:noWrap/>
            <w:vAlign w:val="center"/>
          </w:tcPr>
          <w:p w14:paraId="7F2A0A42"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28</w:t>
            </w:r>
          </w:p>
        </w:tc>
        <w:tc>
          <w:tcPr>
            <w:tcW w:w="816" w:type="dxa"/>
            <w:tcBorders>
              <w:top w:val="nil"/>
              <w:left w:val="nil"/>
              <w:bottom w:val="single" w:sz="4" w:space="0" w:color="BFBFBF"/>
              <w:right w:val="single" w:sz="4" w:space="0" w:color="BFBFBF"/>
            </w:tcBorders>
            <w:shd w:val="clear" w:color="auto" w:fill="auto"/>
            <w:noWrap/>
            <w:vAlign w:val="bottom"/>
          </w:tcPr>
          <w:p w14:paraId="0AD88A74"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w:t>
            </w:r>
          </w:p>
        </w:tc>
        <w:tc>
          <w:tcPr>
            <w:tcW w:w="586" w:type="dxa"/>
            <w:tcBorders>
              <w:top w:val="nil"/>
              <w:left w:val="nil"/>
              <w:bottom w:val="single" w:sz="4" w:space="0" w:color="BFBFBF"/>
              <w:right w:val="nil"/>
            </w:tcBorders>
            <w:shd w:val="clear" w:color="auto" w:fill="auto"/>
            <w:noWrap/>
            <w:vAlign w:val="center"/>
          </w:tcPr>
          <w:p w14:paraId="30443D03"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17</w:t>
            </w:r>
          </w:p>
        </w:tc>
        <w:tc>
          <w:tcPr>
            <w:tcW w:w="813" w:type="dxa"/>
            <w:tcBorders>
              <w:top w:val="nil"/>
              <w:left w:val="single" w:sz="4" w:space="0" w:color="auto"/>
              <w:bottom w:val="single" w:sz="4" w:space="0" w:color="BFBFBF"/>
              <w:right w:val="single" w:sz="4" w:space="0" w:color="BFBFBF"/>
            </w:tcBorders>
            <w:shd w:val="clear" w:color="auto" w:fill="auto"/>
            <w:noWrap/>
            <w:vAlign w:val="bottom"/>
          </w:tcPr>
          <w:p w14:paraId="44E570C2"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3123A60F"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bottom"/>
          </w:tcPr>
          <w:p w14:paraId="3FA65049"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61%</w:t>
            </w:r>
          </w:p>
        </w:tc>
        <w:tc>
          <w:tcPr>
            <w:tcW w:w="808" w:type="dxa"/>
            <w:tcBorders>
              <w:top w:val="nil"/>
              <w:left w:val="nil"/>
              <w:bottom w:val="single" w:sz="4" w:space="0" w:color="BFBFBF"/>
              <w:right w:val="nil"/>
            </w:tcBorders>
            <w:shd w:val="clear" w:color="auto" w:fill="auto"/>
            <w:noWrap/>
            <w:vAlign w:val="center"/>
          </w:tcPr>
          <w:p w14:paraId="6A62DB41"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162</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D824B8A"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52%</w:t>
            </w:r>
          </w:p>
        </w:tc>
        <w:tc>
          <w:tcPr>
            <w:tcW w:w="675" w:type="dxa"/>
            <w:tcBorders>
              <w:top w:val="nil"/>
              <w:left w:val="nil"/>
              <w:bottom w:val="single" w:sz="4" w:space="0" w:color="BFBFBF"/>
              <w:right w:val="single" w:sz="4" w:space="0" w:color="auto"/>
            </w:tcBorders>
            <w:shd w:val="clear" w:color="auto" w:fill="auto"/>
            <w:noWrap/>
            <w:vAlign w:val="center"/>
          </w:tcPr>
          <w:p w14:paraId="3A98E1CC"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74</w:t>
            </w:r>
          </w:p>
        </w:tc>
        <w:tc>
          <w:tcPr>
            <w:tcW w:w="675" w:type="dxa"/>
            <w:tcBorders>
              <w:top w:val="nil"/>
              <w:left w:val="nil"/>
              <w:bottom w:val="single" w:sz="4" w:space="0" w:color="BFBFBF"/>
              <w:right w:val="single" w:sz="4" w:space="0" w:color="BFBFBF"/>
            </w:tcBorders>
            <w:shd w:val="clear" w:color="auto" w:fill="auto"/>
            <w:noWrap/>
            <w:vAlign w:val="center"/>
          </w:tcPr>
          <w:p w14:paraId="161B21E8"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26%</w:t>
            </w:r>
          </w:p>
        </w:tc>
        <w:tc>
          <w:tcPr>
            <w:tcW w:w="675" w:type="dxa"/>
            <w:tcBorders>
              <w:top w:val="nil"/>
              <w:left w:val="nil"/>
              <w:bottom w:val="single" w:sz="4" w:space="0" w:color="BFBFBF"/>
              <w:right w:val="nil"/>
            </w:tcBorders>
            <w:shd w:val="clear" w:color="auto" w:fill="auto"/>
            <w:noWrap/>
            <w:vAlign w:val="center"/>
          </w:tcPr>
          <w:p w14:paraId="29F0901C"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49</w:t>
            </w:r>
          </w:p>
        </w:tc>
        <w:tc>
          <w:tcPr>
            <w:tcW w:w="675" w:type="dxa"/>
            <w:tcBorders>
              <w:top w:val="nil"/>
              <w:left w:val="single" w:sz="4" w:space="0" w:color="auto"/>
              <w:bottom w:val="single" w:sz="4" w:space="0" w:color="BFBFBF"/>
              <w:right w:val="single" w:sz="4" w:space="0" w:color="BFBFBF"/>
            </w:tcBorders>
            <w:shd w:val="clear" w:color="auto" w:fill="auto"/>
            <w:noWrap/>
            <w:vAlign w:val="center"/>
          </w:tcPr>
          <w:p w14:paraId="0CD538F3"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33%</w:t>
            </w:r>
          </w:p>
        </w:tc>
        <w:tc>
          <w:tcPr>
            <w:tcW w:w="675" w:type="dxa"/>
            <w:tcBorders>
              <w:top w:val="nil"/>
              <w:left w:val="nil"/>
              <w:bottom w:val="single" w:sz="4" w:space="0" w:color="BFBFBF"/>
              <w:right w:val="double" w:sz="6" w:space="0" w:color="auto"/>
            </w:tcBorders>
            <w:shd w:val="clear" w:color="auto" w:fill="auto"/>
            <w:noWrap/>
            <w:vAlign w:val="center"/>
          </w:tcPr>
          <w:p w14:paraId="6AF66D49"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128</w:t>
            </w:r>
          </w:p>
        </w:tc>
      </w:tr>
      <w:tr w:rsidR="00D30C84" w:rsidRPr="00125162" w14:paraId="521CFC54" w14:textId="77777777" w:rsidTr="00D30C84">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3930C0D7" w14:textId="77777777" w:rsidR="00D30C84" w:rsidRPr="00125162" w:rsidRDefault="00D30C84"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2 persons</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1E62C955"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w:t>
            </w:r>
          </w:p>
        </w:tc>
        <w:tc>
          <w:tcPr>
            <w:tcW w:w="675" w:type="dxa"/>
            <w:tcBorders>
              <w:top w:val="nil"/>
              <w:left w:val="nil"/>
              <w:bottom w:val="single" w:sz="4" w:space="0" w:color="BFBFBF"/>
              <w:right w:val="nil"/>
            </w:tcBorders>
            <w:shd w:val="clear" w:color="auto" w:fill="auto"/>
            <w:noWrap/>
            <w:vAlign w:val="center"/>
          </w:tcPr>
          <w:p w14:paraId="4ED27175"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27</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A577C74"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586" w:type="dxa"/>
            <w:tcBorders>
              <w:top w:val="nil"/>
              <w:left w:val="nil"/>
              <w:bottom w:val="single" w:sz="4" w:space="0" w:color="BFBFBF"/>
              <w:right w:val="single" w:sz="4" w:space="0" w:color="auto"/>
            </w:tcBorders>
            <w:shd w:val="clear" w:color="auto" w:fill="auto"/>
            <w:noWrap/>
            <w:vAlign w:val="center"/>
          </w:tcPr>
          <w:p w14:paraId="094E5E03"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14</w:t>
            </w:r>
          </w:p>
        </w:tc>
        <w:tc>
          <w:tcPr>
            <w:tcW w:w="816" w:type="dxa"/>
            <w:tcBorders>
              <w:top w:val="nil"/>
              <w:left w:val="nil"/>
              <w:bottom w:val="single" w:sz="4" w:space="0" w:color="BFBFBF"/>
              <w:right w:val="single" w:sz="4" w:space="0" w:color="BFBFBF"/>
            </w:tcBorders>
            <w:shd w:val="clear" w:color="auto" w:fill="auto"/>
            <w:noWrap/>
            <w:vAlign w:val="bottom"/>
          </w:tcPr>
          <w:p w14:paraId="1E7953E9"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w:t>
            </w:r>
          </w:p>
        </w:tc>
        <w:tc>
          <w:tcPr>
            <w:tcW w:w="586" w:type="dxa"/>
            <w:tcBorders>
              <w:top w:val="nil"/>
              <w:left w:val="nil"/>
              <w:bottom w:val="single" w:sz="4" w:space="0" w:color="BFBFBF"/>
              <w:right w:val="nil"/>
            </w:tcBorders>
            <w:shd w:val="clear" w:color="auto" w:fill="auto"/>
            <w:noWrap/>
            <w:vAlign w:val="center"/>
          </w:tcPr>
          <w:p w14:paraId="2F94DBAD"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41</w:t>
            </w:r>
          </w:p>
        </w:tc>
        <w:tc>
          <w:tcPr>
            <w:tcW w:w="813" w:type="dxa"/>
            <w:tcBorders>
              <w:top w:val="nil"/>
              <w:left w:val="single" w:sz="4" w:space="0" w:color="auto"/>
              <w:bottom w:val="single" w:sz="4" w:space="0" w:color="BFBFBF"/>
              <w:right w:val="single" w:sz="4" w:space="0" w:color="BFBFBF"/>
            </w:tcBorders>
            <w:shd w:val="clear" w:color="auto" w:fill="auto"/>
            <w:noWrap/>
            <w:vAlign w:val="bottom"/>
          </w:tcPr>
          <w:p w14:paraId="7CBC4101"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5D16B64D"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35</w:t>
            </w:r>
          </w:p>
        </w:tc>
        <w:tc>
          <w:tcPr>
            <w:tcW w:w="808" w:type="dxa"/>
            <w:tcBorders>
              <w:top w:val="nil"/>
              <w:left w:val="nil"/>
              <w:bottom w:val="single" w:sz="4" w:space="0" w:color="BFBFBF"/>
              <w:right w:val="single" w:sz="4" w:space="0" w:color="BFBFBF"/>
            </w:tcBorders>
            <w:shd w:val="clear" w:color="auto" w:fill="auto"/>
            <w:noWrap/>
            <w:vAlign w:val="bottom"/>
          </w:tcPr>
          <w:p w14:paraId="4B5C9A63"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52%</w:t>
            </w:r>
          </w:p>
        </w:tc>
        <w:tc>
          <w:tcPr>
            <w:tcW w:w="808" w:type="dxa"/>
            <w:tcBorders>
              <w:top w:val="nil"/>
              <w:left w:val="nil"/>
              <w:bottom w:val="single" w:sz="4" w:space="0" w:color="BFBFBF"/>
              <w:right w:val="nil"/>
            </w:tcBorders>
            <w:shd w:val="clear" w:color="auto" w:fill="auto"/>
            <w:noWrap/>
            <w:vAlign w:val="center"/>
          </w:tcPr>
          <w:p w14:paraId="3A9BAFD1"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194</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1B4B554"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44%</w:t>
            </w:r>
          </w:p>
        </w:tc>
        <w:tc>
          <w:tcPr>
            <w:tcW w:w="675" w:type="dxa"/>
            <w:tcBorders>
              <w:top w:val="nil"/>
              <w:left w:val="nil"/>
              <w:bottom w:val="single" w:sz="4" w:space="0" w:color="BFBFBF"/>
              <w:right w:val="single" w:sz="4" w:space="0" w:color="auto"/>
            </w:tcBorders>
            <w:shd w:val="clear" w:color="auto" w:fill="auto"/>
            <w:noWrap/>
            <w:vAlign w:val="center"/>
          </w:tcPr>
          <w:p w14:paraId="0C9D072C"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97</w:t>
            </w:r>
          </w:p>
        </w:tc>
        <w:tc>
          <w:tcPr>
            <w:tcW w:w="675" w:type="dxa"/>
            <w:tcBorders>
              <w:top w:val="nil"/>
              <w:left w:val="nil"/>
              <w:bottom w:val="single" w:sz="4" w:space="0" w:color="BFBFBF"/>
              <w:right w:val="single" w:sz="4" w:space="0" w:color="BFBFBF"/>
            </w:tcBorders>
            <w:shd w:val="clear" w:color="auto" w:fill="auto"/>
            <w:noWrap/>
            <w:vAlign w:val="center"/>
          </w:tcPr>
          <w:p w14:paraId="7F28EA8A"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20%</w:t>
            </w:r>
          </w:p>
        </w:tc>
        <w:tc>
          <w:tcPr>
            <w:tcW w:w="675" w:type="dxa"/>
            <w:tcBorders>
              <w:top w:val="nil"/>
              <w:left w:val="nil"/>
              <w:bottom w:val="single" w:sz="4" w:space="0" w:color="BFBFBF"/>
              <w:right w:val="nil"/>
            </w:tcBorders>
            <w:shd w:val="clear" w:color="auto" w:fill="auto"/>
            <w:noWrap/>
            <w:vAlign w:val="center"/>
          </w:tcPr>
          <w:p w14:paraId="5FBAB2DF"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63</w:t>
            </w:r>
          </w:p>
        </w:tc>
        <w:tc>
          <w:tcPr>
            <w:tcW w:w="675" w:type="dxa"/>
            <w:tcBorders>
              <w:top w:val="nil"/>
              <w:left w:val="single" w:sz="4" w:space="0" w:color="auto"/>
              <w:bottom w:val="single" w:sz="4" w:space="0" w:color="BFBFBF"/>
              <w:right w:val="single" w:sz="4" w:space="0" w:color="BFBFBF"/>
            </w:tcBorders>
            <w:shd w:val="clear" w:color="auto" w:fill="auto"/>
            <w:noWrap/>
            <w:vAlign w:val="center"/>
          </w:tcPr>
          <w:p w14:paraId="186D0495"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28%</w:t>
            </w:r>
          </w:p>
        </w:tc>
        <w:tc>
          <w:tcPr>
            <w:tcW w:w="675" w:type="dxa"/>
            <w:tcBorders>
              <w:top w:val="nil"/>
              <w:left w:val="nil"/>
              <w:bottom w:val="single" w:sz="4" w:space="0" w:color="BFBFBF"/>
              <w:right w:val="double" w:sz="6" w:space="0" w:color="auto"/>
            </w:tcBorders>
            <w:shd w:val="clear" w:color="auto" w:fill="auto"/>
            <w:noWrap/>
            <w:vAlign w:val="center"/>
          </w:tcPr>
          <w:p w14:paraId="29558D5D"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226</w:t>
            </w:r>
          </w:p>
        </w:tc>
      </w:tr>
      <w:tr w:rsidR="00D30C84" w:rsidRPr="00125162" w14:paraId="59650C60" w14:textId="77777777" w:rsidTr="00D30C84">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3D0910A9" w14:textId="77777777" w:rsidR="00D30C84" w:rsidRPr="00125162" w:rsidRDefault="00D30C84"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3 persons</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1FD0FDAF"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w:t>
            </w:r>
          </w:p>
        </w:tc>
        <w:tc>
          <w:tcPr>
            <w:tcW w:w="675" w:type="dxa"/>
            <w:tcBorders>
              <w:top w:val="nil"/>
              <w:left w:val="nil"/>
              <w:bottom w:val="single" w:sz="4" w:space="0" w:color="BFBFBF"/>
              <w:right w:val="nil"/>
            </w:tcBorders>
            <w:shd w:val="clear" w:color="auto" w:fill="auto"/>
            <w:noWrap/>
            <w:vAlign w:val="center"/>
          </w:tcPr>
          <w:p w14:paraId="2FA0F7B2"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55</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D4B2854"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586" w:type="dxa"/>
            <w:tcBorders>
              <w:top w:val="nil"/>
              <w:left w:val="nil"/>
              <w:bottom w:val="single" w:sz="4" w:space="0" w:color="BFBFBF"/>
              <w:right w:val="single" w:sz="4" w:space="0" w:color="auto"/>
            </w:tcBorders>
            <w:shd w:val="clear" w:color="auto" w:fill="auto"/>
            <w:noWrap/>
            <w:vAlign w:val="center"/>
          </w:tcPr>
          <w:p w14:paraId="5756EEFD"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21</w:t>
            </w:r>
          </w:p>
        </w:tc>
        <w:tc>
          <w:tcPr>
            <w:tcW w:w="816" w:type="dxa"/>
            <w:tcBorders>
              <w:top w:val="nil"/>
              <w:left w:val="nil"/>
              <w:bottom w:val="single" w:sz="4" w:space="0" w:color="BFBFBF"/>
              <w:right w:val="single" w:sz="4" w:space="0" w:color="BFBFBF"/>
            </w:tcBorders>
            <w:shd w:val="clear" w:color="auto" w:fill="auto"/>
            <w:noWrap/>
            <w:vAlign w:val="bottom"/>
          </w:tcPr>
          <w:p w14:paraId="3D1B3CE6"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w:t>
            </w:r>
          </w:p>
        </w:tc>
        <w:tc>
          <w:tcPr>
            <w:tcW w:w="586" w:type="dxa"/>
            <w:tcBorders>
              <w:top w:val="nil"/>
              <w:left w:val="nil"/>
              <w:bottom w:val="single" w:sz="4" w:space="0" w:color="BFBFBF"/>
              <w:right w:val="nil"/>
            </w:tcBorders>
            <w:shd w:val="clear" w:color="auto" w:fill="auto"/>
            <w:noWrap/>
            <w:vAlign w:val="center"/>
          </w:tcPr>
          <w:p w14:paraId="58FC06FD"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52</w:t>
            </w:r>
          </w:p>
        </w:tc>
        <w:tc>
          <w:tcPr>
            <w:tcW w:w="813" w:type="dxa"/>
            <w:tcBorders>
              <w:top w:val="nil"/>
              <w:left w:val="single" w:sz="4" w:space="0" w:color="auto"/>
              <w:bottom w:val="single" w:sz="4" w:space="0" w:color="BFBFBF"/>
              <w:right w:val="single" w:sz="4" w:space="0" w:color="BFBFBF"/>
            </w:tcBorders>
            <w:shd w:val="clear" w:color="auto" w:fill="auto"/>
            <w:noWrap/>
            <w:vAlign w:val="bottom"/>
          </w:tcPr>
          <w:p w14:paraId="57A50408"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497" w:type="dxa"/>
            <w:tcBorders>
              <w:top w:val="nil"/>
              <w:left w:val="nil"/>
              <w:bottom w:val="single" w:sz="4" w:space="0" w:color="BFBFBF"/>
              <w:right w:val="single" w:sz="4" w:space="0" w:color="auto"/>
            </w:tcBorders>
            <w:shd w:val="clear" w:color="auto" w:fill="auto"/>
            <w:noWrap/>
            <w:vAlign w:val="center"/>
          </w:tcPr>
          <w:p w14:paraId="709884DD"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26</w:t>
            </w:r>
          </w:p>
        </w:tc>
        <w:tc>
          <w:tcPr>
            <w:tcW w:w="808" w:type="dxa"/>
            <w:tcBorders>
              <w:top w:val="nil"/>
              <w:left w:val="nil"/>
              <w:bottom w:val="single" w:sz="4" w:space="0" w:color="BFBFBF"/>
              <w:right w:val="single" w:sz="4" w:space="0" w:color="BFBFBF"/>
            </w:tcBorders>
            <w:shd w:val="clear" w:color="auto" w:fill="auto"/>
            <w:noWrap/>
            <w:vAlign w:val="bottom"/>
          </w:tcPr>
          <w:p w14:paraId="262E09F3"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38%</w:t>
            </w:r>
          </w:p>
        </w:tc>
        <w:tc>
          <w:tcPr>
            <w:tcW w:w="808" w:type="dxa"/>
            <w:tcBorders>
              <w:top w:val="nil"/>
              <w:left w:val="nil"/>
              <w:bottom w:val="single" w:sz="4" w:space="0" w:color="BFBFBF"/>
              <w:right w:val="nil"/>
            </w:tcBorders>
            <w:shd w:val="clear" w:color="auto" w:fill="auto"/>
            <w:noWrap/>
            <w:vAlign w:val="center"/>
          </w:tcPr>
          <w:p w14:paraId="4F4065E6"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198</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492125A"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29%</w:t>
            </w:r>
          </w:p>
        </w:tc>
        <w:tc>
          <w:tcPr>
            <w:tcW w:w="675" w:type="dxa"/>
            <w:tcBorders>
              <w:top w:val="nil"/>
              <w:left w:val="nil"/>
              <w:bottom w:val="single" w:sz="4" w:space="0" w:color="BFBFBF"/>
              <w:right w:val="single" w:sz="4" w:space="0" w:color="auto"/>
            </w:tcBorders>
            <w:shd w:val="clear" w:color="auto" w:fill="auto"/>
            <w:noWrap/>
            <w:vAlign w:val="center"/>
          </w:tcPr>
          <w:p w14:paraId="22D6F2D2"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111</w:t>
            </w:r>
          </w:p>
        </w:tc>
        <w:tc>
          <w:tcPr>
            <w:tcW w:w="675" w:type="dxa"/>
            <w:tcBorders>
              <w:top w:val="nil"/>
              <w:left w:val="nil"/>
              <w:bottom w:val="single" w:sz="4" w:space="0" w:color="BFBFBF"/>
              <w:right w:val="single" w:sz="4" w:space="0" w:color="BFBFBF"/>
            </w:tcBorders>
            <w:shd w:val="clear" w:color="auto" w:fill="auto"/>
            <w:noWrap/>
            <w:vAlign w:val="center"/>
          </w:tcPr>
          <w:p w14:paraId="2B2E19F6"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13%</w:t>
            </w:r>
          </w:p>
        </w:tc>
        <w:tc>
          <w:tcPr>
            <w:tcW w:w="675" w:type="dxa"/>
            <w:tcBorders>
              <w:top w:val="nil"/>
              <w:left w:val="nil"/>
              <w:bottom w:val="single" w:sz="4" w:space="0" w:color="BFBFBF"/>
              <w:right w:val="nil"/>
            </w:tcBorders>
            <w:shd w:val="clear" w:color="auto" w:fill="auto"/>
            <w:noWrap/>
            <w:vAlign w:val="center"/>
          </w:tcPr>
          <w:p w14:paraId="22A6CAA3"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57</w:t>
            </w:r>
          </w:p>
        </w:tc>
        <w:tc>
          <w:tcPr>
            <w:tcW w:w="675" w:type="dxa"/>
            <w:tcBorders>
              <w:top w:val="nil"/>
              <w:left w:val="single" w:sz="4" w:space="0" w:color="auto"/>
              <w:bottom w:val="single" w:sz="4" w:space="0" w:color="BFBFBF"/>
              <w:right w:val="single" w:sz="4" w:space="0" w:color="BFBFBF"/>
            </w:tcBorders>
            <w:shd w:val="clear" w:color="auto" w:fill="auto"/>
            <w:noWrap/>
            <w:vAlign w:val="center"/>
          </w:tcPr>
          <w:p w14:paraId="73B881A4"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24%</w:t>
            </w:r>
          </w:p>
        </w:tc>
        <w:tc>
          <w:tcPr>
            <w:tcW w:w="675" w:type="dxa"/>
            <w:tcBorders>
              <w:top w:val="nil"/>
              <w:left w:val="nil"/>
              <w:bottom w:val="single" w:sz="4" w:space="0" w:color="BFBFBF"/>
              <w:right w:val="double" w:sz="6" w:space="0" w:color="auto"/>
            </w:tcBorders>
            <w:shd w:val="clear" w:color="auto" w:fill="auto"/>
            <w:noWrap/>
            <w:vAlign w:val="center"/>
          </w:tcPr>
          <w:p w14:paraId="085253C9"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278</w:t>
            </w:r>
          </w:p>
        </w:tc>
      </w:tr>
      <w:tr w:rsidR="00D30C84" w:rsidRPr="00125162" w14:paraId="107F9583" w14:textId="77777777" w:rsidTr="00D30C84">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1498AE39" w14:textId="77777777" w:rsidR="00D30C84" w:rsidRPr="00125162" w:rsidRDefault="00D30C84"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4 or more persons</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40607109"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w:t>
            </w:r>
          </w:p>
        </w:tc>
        <w:tc>
          <w:tcPr>
            <w:tcW w:w="675" w:type="dxa"/>
            <w:tcBorders>
              <w:top w:val="nil"/>
              <w:left w:val="nil"/>
              <w:bottom w:val="single" w:sz="4" w:space="0" w:color="BFBFBF"/>
              <w:right w:val="nil"/>
            </w:tcBorders>
            <w:shd w:val="clear" w:color="auto" w:fill="auto"/>
            <w:noWrap/>
            <w:vAlign w:val="center"/>
          </w:tcPr>
          <w:p w14:paraId="4EDD462D"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42</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9DA195F"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586" w:type="dxa"/>
            <w:tcBorders>
              <w:top w:val="nil"/>
              <w:left w:val="nil"/>
              <w:bottom w:val="single" w:sz="4" w:space="0" w:color="BFBFBF"/>
              <w:right w:val="single" w:sz="4" w:space="0" w:color="auto"/>
            </w:tcBorders>
            <w:shd w:val="clear" w:color="auto" w:fill="auto"/>
            <w:noWrap/>
            <w:vAlign w:val="center"/>
          </w:tcPr>
          <w:p w14:paraId="5F0C1000"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16</w:t>
            </w:r>
          </w:p>
        </w:tc>
        <w:tc>
          <w:tcPr>
            <w:tcW w:w="816" w:type="dxa"/>
            <w:tcBorders>
              <w:top w:val="nil"/>
              <w:left w:val="nil"/>
              <w:bottom w:val="single" w:sz="4" w:space="0" w:color="BFBFBF"/>
              <w:right w:val="single" w:sz="4" w:space="0" w:color="BFBFBF"/>
            </w:tcBorders>
            <w:shd w:val="clear" w:color="auto" w:fill="auto"/>
            <w:noWrap/>
            <w:vAlign w:val="bottom"/>
          </w:tcPr>
          <w:p w14:paraId="6CCEBC92"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586" w:type="dxa"/>
            <w:tcBorders>
              <w:top w:val="nil"/>
              <w:left w:val="nil"/>
              <w:bottom w:val="single" w:sz="4" w:space="0" w:color="BFBFBF"/>
              <w:right w:val="nil"/>
            </w:tcBorders>
            <w:shd w:val="clear" w:color="auto" w:fill="auto"/>
            <w:noWrap/>
            <w:vAlign w:val="center"/>
          </w:tcPr>
          <w:p w14:paraId="52250E72"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86</w:t>
            </w:r>
          </w:p>
        </w:tc>
        <w:tc>
          <w:tcPr>
            <w:tcW w:w="813" w:type="dxa"/>
            <w:tcBorders>
              <w:top w:val="nil"/>
              <w:left w:val="single" w:sz="4" w:space="0" w:color="auto"/>
              <w:bottom w:val="single" w:sz="4" w:space="0" w:color="BFBFBF"/>
              <w:right w:val="single" w:sz="4" w:space="0" w:color="BFBFBF"/>
            </w:tcBorders>
            <w:shd w:val="clear" w:color="auto" w:fill="auto"/>
            <w:noWrap/>
            <w:vAlign w:val="bottom"/>
          </w:tcPr>
          <w:p w14:paraId="72A80A58"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33A1D77E"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11</w:t>
            </w:r>
          </w:p>
        </w:tc>
        <w:tc>
          <w:tcPr>
            <w:tcW w:w="808" w:type="dxa"/>
            <w:tcBorders>
              <w:top w:val="nil"/>
              <w:left w:val="nil"/>
              <w:bottom w:val="single" w:sz="4" w:space="0" w:color="BFBFBF"/>
              <w:right w:val="single" w:sz="4" w:space="0" w:color="BFBFBF"/>
            </w:tcBorders>
            <w:shd w:val="clear" w:color="auto" w:fill="auto"/>
            <w:noWrap/>
            <w:vAlign w:val="bottom"/>
          </w:tcPr>
          <w:p w14:paraId="62D4CA9F"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23%</w:t>
            </w:r>
          </w:p>
        </w:tc>
        <w:tc>
          <w:tcPr>
            <w:tcW w:w="808" w:type="dxa"/>
            <w:tcBorders>
              <w:top w:val="nil"/>
              <w:left w:val="nil"/>
              <w:bottom w:val="single" w:sz="4" w:space="0" w:color="BFBFBF"/>
              <w:right w:val="nil"/>
            </w:tcBorders>
            <w:shd w:val="clear" w:color="auto" w:fill="auto"/>
            <w:noWrap/>
            <w:vAlign w:val="center"/>
          </w:tcPr>
          <w:p w14:paraId="186E2B67"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210</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583C8A3"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25%</w:t>
            </w:r>
          </w:p>
        </w:tc>
        <w:tc>
          <w:tcPr>
            <w:tcW w:w="675" w:type="dxa"/>
            <w:tcBorders>
              <w:top w:val="nil"/>
              <w:left w:val="nil"/>
              <w:bottom w:val="single" w:sz="4" w:space="0" w:color="BFBFBF"/>
              <w:right w:val="single" w:sz="4" w:space="0" w:color="auto"/>
            </w:tcBorders>
            <w:shd w:val="clear" w:color="auto" w:fill="auto"/>
            <w:noWrap/>
            <w:vAlign w:val="center"/>
          </w:tcPr>
          <w:p w14:paraId="3BB4F439"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141</w:t>
            </w:r>
          </w:p>
        </w:tc>
        <w:tc>
          <w:tcPr>
            <w:tcW w:w="675" w:type="dxa"/>
            <w:tcBorders>
              <w:top w:val="nil"/>
              <w:left w:val="nil"/>
              <w:bottom w:val="single" w:sz="4" w:space="0" w:color="BFBFBF"/>
              <w:right w:val="single" w:sz="4" w:space="0" w:color="BFBFBF"/>
            </w:tcBorders>
            <w:shd w:val="clear" w:color="auto" w:fill="auto"/>
            <w:noWrap/>
            <w:vAlign w:val="center"/>
          </w:tcPr>
          <w:p w14:paraId="280A14D6"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w:t>
            </w:r>
          </w:p>
        </w:tc>
        <w:tc>
          <w:tcPr>
            <w:tcW w:w="675" w:type="dxa"/>
            <w:tcBorders>
              <w:top w:val="nil"/>
              <w:left w:val="nil"/>
              <w:bottom w:val="single" w:sz="4" w:space="0" w:color="BFBFBF"/>
              <w:right w:val="nil"/>
            </w:tcBorders>
            <w:shd w:val="clear" w:color="auto" w:fill="auto"/>
            <w:noWrap/>
            <w:vAlign w:val="center"/>
          </w:tcPr>
          <w:p w14:paraId="25CE1F53"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80</w:t>
            </w:r>
          </w:p>
        </w:tc>
        <w:tc>
          <w:tcPr>
            <w:tcW w:w="675" w:type="dxa"/>
            <w:tcBorders>
              <w:top w:val="nil"/>
              <w:left w:val="single" w:sz="4" w:space="0" w:color="auto"/>
              <w:bottom w:val="single" w:sz="4" w:space="0" w:color="BFBFBF"/>
              <w:right w:val="single" w:sz="4" w:space="0" w:color="BFBFBF"/>
            </w:tcBorders>
            <w:shd w:val="clear" w:color="auto" w:fill="auto"/>
            <w:noWrap/>
            <w:vAlign w:val="center"/>
          </w:tcPr>
          <w:p w14:paraId="6F9474DD"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24%</w:t>
            </w:r>
          </w:p>
        </w:tc>
        <w:tc>
          <w:tcPr>
            <w:tcW w:w="675" w:type="dxa"/>
            <w:tcBorders>
              <w:top w:val="nil"/>
              <w:left w:val="nil"/>
              <w:bottom w:val="single" w:sz="4" w:space="0" w:color="BFBFBF"/>
              <w:right w:val="double" w:sz="6" w:space="0" w:color="auto"/>
            </w:tcBorders>
            <w:shd w:val="clear" w:color="auto" w:fill="auto"/>
            <w:noWrap/>
            <w:vAlign w:val="center"/>
          </w:tcPr>
          <w:p w14:paraId="2D542797"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326</w:t>
            </w:r>
          </w:p>
        </w:tc>
      </w:tr>
      <w:tr w:rsidR="00D30C84" w:rsidRPr="00125162" w14:paraId="190E70E9" w14:textId="77777777" w:rsidTr="00D30C84">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09978B46" w14:textId="77777777" w:rsidR="00D30C84" w:rsidRPr="00125162" w:rsidRDefault="00D30C84" w:rsidP="00970E2F">
            <w:pPr>
              <w:spacing w:before="0" w:after="0"/>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By Housing Status -</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15C6B740"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675" w:type="dxa"/>
            <w:tcBorders>
              <w:top w:val="nil"/>
              <w:left w:val="nil"/>
              <w:bottom w:val="single" w:sz="4" w:space="0" w:color="BFBFBF"/>
              <w:right w:val="nil"/>
            </w:tcBorders>
            <w:shd w:val="clear" w:color="auto" w:fill="auto"/>
            <w:noWrap/>
            <w:vAlign w:val="center"/>
          </w:tcPr>
          <w:p w14:paraId="0370DC48"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BBF7B51" w14:textId="77777777" w:rsidR="00D30C84" w:rsidRPr="00125162" w:rsidRDefault="00D30C84" w:rsidP="009E6A8A">
            <w:pPr>
              <w:spacing w:before="0" w:after="0"/>
              <w:jc w:val="center"/>
              <w:rPr>
                <w:rFonts w:ascii="Arial" w:hAnsi="Arial" w:cs="Arial"/>
                <w:color w:val="000000"/>
                <w:sz w:val="16"/>
                <w:szCs w:val="16"/>
                <w:lang w:val="en-AU" w:eastAsia="en-AU"/>
              </w:rPr>
            </w:pPr>
          </w:p>
        </w:tc>
        <w:tc>
          <w:tcPr>
            <w:tcW w:w="586" w:type="dxa"/>
            <w:tcBorders>
              <w:top w:val="nil"/>
              <w:left w:val="nil"/>
              <w:bottom w:val="single" w:sz="4" w:space="0" w:color="BFBFBF"/>
              <w:right w:val="single" w:sz="4" w:space="0" w:color="auto"/>
            </w:tcBorders>
            <w:shd w:val="clear" w:color="auto" w:fill="auto"/>
            <w:noWrap/>
            <w:vAlign w:val="center"/>
          </w:tcPr>
          <w:p w14:paraId="1BEA9F01" w14:textId="77777777" w:rsidR="00D30C84" w:rsidRPr="00125162" w:rsidRDefault="00D30C84" w:rsidP="009E6A8A">
            <w:pPr>
              <w:spacing w:before="0" w:after="0"/>
              <w:jc w:val="center"/>
              <w:rPr>
                <w:rFonts w:ascii="Arial" w:hAnsi="Arial" w:cs="Arial"/>
                <w:color w:val="000000"/>
                <w:sz w:val="16"/>
                <w:szCs w:val="16"/>
                <w:lang w:val="en-AU" w:eastAsia="en-AU"/>
              </w:rPr>
            </w:pPr>
          </w:p>
        </w:tc>
        <w:tc>
          <w:tcPr>
            <w:tcW w:w="816" w:type="dxa"/>
            <w:tcBorders>
              <w:top w:val="nil"/>
              <w:left w:val="nil"/>
              <w:bottom w:val="single" w:sz="4" w:space="0" w:color="BFBFBF"/>
              <w:right w:val="single" w:sz="4" w:space="0" w:color="BFBFBF"/>
            </w:tcBorders>
            <w:shd w:val="clear" w:color="auto" w:fill="auto"/>
            <w:noWrap/>
            <w:vAlign w:val="bottom"/>
          </w:tcPr>
          <w:p w14:paraId="12E2B545"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586" w:type="dxa"/>
            <w:tcBorders>
              <w:top w:val="nil"/>
              <w:left w:val="nil"/>
              <w:bottom w:val="single" w:sz="4" w:space="0" w:color="BFBFBF"/>
              <w:right w:val="nil"/>
            </w:tcBorders>
            <w:shd w:val="clear" w:color="auto" w:fill="auto"/>
            <w:noWrap/>
            <w:vAlign w:val="center"/>
          </w:tcPr>
          <w:p w14:paraId="1E50CB9F"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13" w:type="dxa"/>
            <w:tcBorders>
              <w:top w:val="nil"/>
              <w:left w:val="single" w:sz="4" w:space="0" w:color="auto"/>
              <w:bottom w:val="single" w:sz="4" w:space="0" w:color="BFBFBF"/>
              <w:right w:val="single" w:sz="4" w:space="0" w:color="BFBFBF"/>
            </w:tcBorders>
            <w:shd w:val="clear" w:color="auto" w:fill="auto"/>
            <w:noWrap/>
            <w:vAlign w:val="bottom"/>
          </w:tcPr>
          <w:p w14:paraId="1CA0450B"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497" w:type="dxa"/>
            <w:tcBorders>
              <w:top w:val="nil"/>
              <w:left w:val="nil"/>
              <w:bottom w:val="single" w:sz="4" w:space="0" w:color="BFBFBF"/>
              <w:right w:val="single" w:sz="4" w:space="0" w:color="auto"/>
            </w:tcBorders>
            <w:shd w:val="clear" w:color="auto" w:fill="auto"/>
            <w:noWrap/>
            <w:vAlign w:val="center"/>
          </w:tcPr>
          <w:p w14:paraId="4B8565E7"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bottom"/>
          </w:tcPr>
          <w:p w14:paraId="57A31D84"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nil"/>
            </w:tcBorders>
            <w:shd w:val="clear" w:color="auto" w:fill="auto"/>
            <w:noWrap/>
            <w:vAlign w:val="center"/>
          </w:tcPr>
          <w:p w14:paraId="27B03F8D"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F82BB99" w14:textId="77777777" w:rsidR="00D30C84" w:rsidRPr="00125162" w:rsidRDefault="00D30C84" w:rsidP="009E6A8A">
            <w:pPr>
              <w:spacing w:before="0" w:after="0"/>
              <w:jc w:val="center"/>
              <w:rPr>
                <w:rFonts w:ascii="Arial" w:hAnsi="Arial" w:cs="Arial"/>
                <w:color w:val="000000"/>
                <w:sz w:val="16"/>
                <w:szCs w:val="16"/>
                <w:lang w:val="en-AU" w:eastAsia="en-AU"/>
              </w:rPr>
            </w:pPr>
          </w:p>
        </w:tc>
        <w:tc>
          <w:tcPr>
            <w:tcW w:w="675" w:type="dxa"/>
            <w:tcBorders>
              <w:top w:val="nil"/>
              <w:left w:val="nil"/>
              <w:bottom w:val="single" w:sz="4" w:space="0" w:color="BFBFBF"/>
              <w:right w:val="single" w:sz="4" w:space="0" w:color="auto"/>
            </w:tcBorders>
            <w:shd w:val="clear" w:color="auto" w:fill="auto"/>
            <w:noWrap/>
            <w:vAlign w:val="center"/>
          </w:tcPr>
          <w:p w14:paraId="456398F9" w14:textId="77777777" w:rsidR="00D30C84" w:rsidRPr="00125162" w:rsidRDefault="00D30C84" w:rsidP="009E6A8A">
            <w:pPr>
              <w:spacing w:before="0" w:after="0"/>
              <w:jc w:val="center"/>
              <w:rPr>
                <w:rFonts w:ascii="Arial" w:hAnsi="Arial" w:cs="Arial"/>
                <w:color w:val="000000"/>
                <w:sz w:val="16"/>
                <w:szCs w:val="16"/>
                <w:lang w:val="en-AU" w:eastAsia="en-AU"/>
              </w:rPr>
            </w:pPr>
          </w:p>
        </w:tc>
        <w:tc>
          <w:tcPr>
            <w:tcW w:w="675" w:type="dxa"/>
            <w:tcBorders>
              <w:top w:val="nil"/>
              <w:left w:val="nil"/>
              <w:bottom w:val="single" w:sz="4" w:space="0" w:color="BFBFBF"/>
              <w:right w:val="single" w:sz="4" w:space="0" w:color="BFBFBF"/>
            </w:tcBorders>
            <w:shd w:val="clear" w:color="auto" w:fill="auto"/>
            <w:noWrap/>
            <w:vAlign w:val="center"/>
          </w:tcPr>
          <w:p w14:paraId="18F071BC" w14:textId="77777777" w:rsidR="00D30C84" w:rsidRPr="00125162" w:rsidRDefault="00D30C84" w:rsidP="009E6A8A">
            <w:pPr>
              <w:spacing w:before="0" w:after="0"/>
              <w:jc w:val="center"/>
              <w:rPr>
                <w:rFonts w:ascii="Arial" w:hAnsi="Arial" w:cs="Arial"/>
                <w:color w:val="000000"/>
                <w:sz w:val="16"/>
                <w:szCs w:val="16"/>
                <w:lang w:val="en-AU" w:eastAsia="en-AU"/>
              </w:rPr>
            </w:pPr>
          </w:p>
        </w:tc>
        <w:tc>
          <w:tcPr>
            <w:tcW w:w="675" w:type="dxa"/>
            <w:tcBorders>
              <w:top w:val="nil"/>
              <w:left w:val="nil"/>
              <w:bottom w:val="single" w:sz="4" w:space="0" w:color="BFBFBF"/>
              <w:right w:val="nil"/>
            </w:tcBorders>
            <w:shd w:val="clear" w:color="auto" w:fill="auto"/>
            <w:noWrap/>
            <w:vAlign w:val="center"/>
          </w:tcPr>
          <w:p w14:paraId="5B47F4A4" w14:textId="77777777" w:rsidR="00D30C84" w:rsidRPr="00125162" w:rsidRDefault="00D30C84" w:rsidP="009E6A8A">
            <w:pPr>
              <w:spacing w:before="0" w:after="0"/>
              <w:jc w:val="center"/>
              <w:rPr>
                <w:rFonts w:ascii="Arial" w:hAnsi="Arial" w:cs="Arial"/>
                <w:color w:val="000000"/>
                <w:sz w:val="16"/>
                <w:szCs w:val="16"/>
                <w:lang w:val="en-AU" w:eastAsia="en-AU"/>
              </w:rPr>
            </w:pPr>
          </w:p>
        </w:tc>
        <w:tc>
          <w:tcPr>
            <w:tcW w:w="675" w:type="dxa"/>
            <w:tcBorders>
              <w:top w:val="nil"/>
              <w:left w:val="single" w:sz="4" w:space="0" w:color="auto"/>
              <w:bottom w:val="single" w:sz="4" w:space="0" w:color="BFBFBF"/>
              <w:right w:val="single" w:sz="4" w:space="0" w:color="BFBFBF"/>
            </w:tcBorders>
            <w:shd w:val="clear" w:color="auto" w:fill="auto"/>
            <w:noWrap/>
            <w:vAlign w:val="center"/>
          </w:tcPr>
          <w:p w14:paraId="72810C05" w14:textId="77777777" w:rsidR="00D30C84" w:rsidRPr="00125162" w:rsidRDefault="00D30C84" w:rsidP="009E6A8A">
            <w:pPr>
              <w:spacing w:before="0" w:after="0"/>
              <w:jc w:val="center"/>
              <w:rPr>
                <w:rFonts w:ascii="Arial" w:hAnsi="Arial" w:cs="Arial"/>
                <w:color w:val="000000"/>
                <w:sz w:val="16"/>
                <w:szCs w:val="16"/>
                <w:lang w:val="en-AU" w:eastAsia="en-AU"/>
              </w:rPr>
            </w:pPr>
          </w:p>
        </w:tc>
        <w:tc>
          <w:tcPr>
            <w:tcW w:w="675" w:type="dxa"/>
            <w:tcBorders>
              <w:top w:val="nil"/>
              <w:left w:val="nil"/>
              <w:bottom w:val="single" w:sz="4" w:space="0" w:color="BFBFBF"/>
              <w:right w:val="double" w:sz="6" w:space="0" w:color="auto"/>
            </w:tcBorders>
            <w:shd w:val="clear" w:color="auto" w:fill="auto"/>
            <w:noWrap/>
            <w:vAlign w:val="center"/>
          </w:tcPr>
          <w:p w14:paraId="5BB710DA" w14:textId="77777777" w:rsidR="00D30C84" w:rsidRPr="00125162" w:rsidRDefault="00D30C84" w:rsidP="009E6A8A">
            <w:pPr>
              <w:spacing w:before="0" w:after="0"/>
              <w:jc w:val="center"/>
              <w:rPr>
                <w:rFonts w:ascii="Arial" w:hAnsi="Arial" w:cs="Arial"/>
                <w:color w:val="000000"/>
                <w:sz w:val="16"/>
                <w:szCs w:val="16"/>
                <w:lang w:val="en-AU" w:eastAsia="en-AU"/>
              </w:rPr>
            </w:pPr>
          </w:p>
        </w:tc>
      </w:tr>
      <w:tr w:rsidR="00D30C84" w:rsidRPr="00125162" w14:paraId="26E920AD" w14:textId="77777777" w:rsidTr="00D30C84">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5A0E5BD5" w14:textId="77777777" w:rsidR="00D30C84" w:rsidRPr="00125162" w:rsidRDefault="00D30C84"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Owned/paid off</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73E5D544"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w:t>
            </w:r>
          </w:p>
        </w:tc>
        <w:tc>
          <w:tcPr>
            <w:tcW w:w="675" w:type="dxa"/>
            <w:tcBorders>
              <w:top w:val="nil"/>
              <w:left w:val="nil"/>
              <w:bottom w:val="single" w:sz="4" w:space="0" w:color="BFBFBF"/>
              <w:right w:val="nil"/>
            </w:tcBorders>
            <w:shd w:val="clear" w:color="auto" w:fill="auto"/>
            <w:noWrap/>
            <w:vAlign w:val="center"/>
          </w:tcPr>
          <w:p w14:paraId="53337834"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43</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8974F4F"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586" w:type="dxa"/>
            <w:tcBorders>
              <w:top w:val="nil"/>
              <w:left w:val="nil"/>
              <w:bottom w:val="single" w:sz="4" w:space="0" w:color="BFBFBF"/>
              <w:right w:val="single" w:sz="4" w:space="0" w:color="auto"/>
            </w:tcBorders>
            <w:shd w:val="clear" w:color="auto" w:fill="auto"/>
            <w:noWrap/>
            <w:vAlign w:val="center"/>
          </w:tcPr>
          <w:p w14:paraId="5FCA8388"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21</w:t>
            </w:r>
          </w:p>
        </w:tc>
        <w:tc>
          <w:tcPr>
            <w:tcW w:w="816" w:type="dxa"/>
            <w:tcBorders>
              <w:top w:val="nil"/>
              <w:left w:val="nil"/>
              <w:bottom w:val="single" w:sz="4" w:space="0" w:color="BFBFBF"/>
              <w:right w:val="single" w:sz="4" w:space="0" w:color="BFBFBF"/>
            </w:tcBorders>
            <w:shd w:val="clear" w:color="auto" w:fill="auto"/>
            <w:noWrap/>
            <w:vAlign w:val="bottom"/>
          </w:tcPr>
          <w:p w14:paraId="7724DFBB"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w:t>
            </w:r>
          </w:p>
        </w:tc>
        <w:tc>
          <w:tcPr>
            <w:tcW w:w="586" w:type="dxa"/>
            <w:tcBorders>
              <w:top w:val="nil"/>
              <w:left w:val="nil"/>
              <w:bottom w:val="single" w:sz="4" w:space="0" w:color="BFBFBF"/>
              <w:right w:val="nil"/>
            </w:tcBorders>
            <w:shd w:val="clear" w:color="auto" w:fill="auto"/>
            <w:noWrap/>
            <w:vAlign w:val="center"/>
          </w:tcPr>
          <w:p w14:paraId="5CA7F547"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46</w:t>
            </w:r>
          </w:p>
        </w:tc>
        <w:tc>
          <w:tcPr>
            <w:tcW w:w="813" w:type="dxa"/>
            <w:tcBorders>
              <w:top w:val="nil"/>
              <w:left w:val="single" w:sz="4" w:space="0" w:color="auto"/>
              <w:bottom w:val="single" w:sz="4" w:space="0" w:color="BFBFBF"/>
              <w:right w:val="single" w:sz="4" w:space="0" w:color="BFBFBF"/>
            </w:tcBorders>
            <w:shd w:val="clear" w:color="auto" w:fill="auto"/>
            <w:noWrap/>
            <w:vAlign w:val="bottom"/>
          </w:tcPr>
          <w:p w14:paraId="327997CF"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7DC1B311"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19</w:t>
            </w:r>
          </w:p>
        </w:tc>
        <w:tc>
          <w:tcPr>
            <w:tcW w:w="808" w:type="dxa"/>
            <w:tcBorders>
              <w:top w:val="nil"/>
              <w:left w:val="nil"/>
              <w:bottom w:val="single" w:sz="4" w:space="0" w:color="BFBFBF"/>
              <w:right w:val="single" w:sz="4" w:space="0" w:color="BFBFBF"/>
            </w:tcBorders>
            <w:shd w:val="clear" w:color="auto" w:fill="auto"/>
            <w:noWrap/>
            <w:vAlign w:val="bottom"/>
          </w:tcPr>
          <w:p w14:paraId="0AFF8F56"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51%</w:t>
            </w:r>
          </w:p>
        </w:tc>
        <w:tc>
          <w:tcPr>
            <w:tcW w:w="808" w:type="dxa"/>
            <w:tcBorders>
              <w:top w:val="nil"/>
              <w:left w:val="nil"/>
              <w:bottom w:val="single" w:sz="4" w:space="0" w:color="BFBFBF"/>
              <w:right w:val="nil"/>
            </w:tcBorders>
            <w:shd w:val="clear" w:color="auto" w:fill="auto"/>
            <w:noWrap/>
            <w:vAlign w:val="center"/>
          </w:tcPr>
          <w:p w14:paraId="092A88F9"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185</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FD56ACF"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45%</w:t>
            </w:r>
          </w:p>
        </w:tc>
        <w:tc>
          <w:tcPr>
            <w:tcW w:w="675" w:type="dxa"/>
            <w:tcBorders>
              <w:top w:val="nil"/>
              <w:left w:val="nil"/>
              <w:bottom w:val="single" w:sz="4" w:space="0" w:color="BFBFBF"/>
              <w:right w:val="single" w:sz="4" w:space="0" w:color="auto"/>
            </w:tcBorders>
            <w:shd w:val="clear" w:color="auto" w:fill="auto"/>
            <w:noWrap/>
            <w:vAlign w:val="center"/>
          </w:tcPr>
          <w:p w14:paraId="796F636F"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97</w:t>
            </w:r>
          </w:p>
        </w:tc>
        <w:tc>
          <w:tcPr>
            <w:tcW w:w="675" w:type="dxa"/>
            <w:tcBorders>
              <w:top w:val="nil"/>
              <w:left w:val="nil"/>
              <w:bottom w:val="single" w:sz="4" w:space="0" w:color="BFBFBF"/>
              <w:right w:val="single" w:sz="4" w:space="0" w:color="BFBFBF"/>
            </w:tcBorders>
            <w:shd w:val="clear" w:color="auto" w:fill="auto"/>
            <w:noWrap/>
            <w:vAlign w:val="center"/>
          </w:tcPr>
          <w:p w14:paraId="41468A2B"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23%</w:t>
            </w:r>
          </w:p>
        </w:tc>
        <w:tc>
          <w:tcPr>
            <w:tcW w:w="675" w:type="dxa"/>
            <w:tcBorders>
              <w:top w:val="nil"/>
              <w:left w:val="nil"/>
              <w:bottom w:val="single" w:sz="4" w:space="0" w:color="BFBFBF"/>
              <w:right w:val="nil"/>
            </w:tcBorders>
            <w:shd w:val="clear" w:color="auto" w:fill="auto"/>
            <w:noWrap/>
            <w:vAlign w:val="center"/>
          </w:tcPr>
          <w:p w14:paraId="4A2F5C60"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61</w:t>
            </w:r>
          </w:p>
        </w:tc>
        <w:tc>
          <w:tcPr>
            <w:tcW w:w="675" w:type="dxa"/>
            <w:tcBorders>
              <w:top w:val="nil"/>
              <w:left w:val="single" w:sz="4" w:space="0" w:color="auto"/>
              <w:bottom w:val="single" w:sz="4" w:space="0" w:color="BFBFBF"/>
              <w:right w:val="single" w:sz="4" w:space="0" w:color="BFBFBF"/>
            </w:tcBorders>
            <w:shd w:val="clear" w:color="auto" w:fill="auto"/>
            <w:noWrap/>
            <w:vAlign w:val="center"/>
          </w:tcPr>
          <w:p w14:paraId="15F7B707"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30%</w:t>
            </w:r>
          </w:p>
        </w:tc>
        <w:tc>
          <w:tcPr>
            <w:tcW w:w="675" w:type="dxa"/>
            <w:tcBorders>
              <w:top w:val="nil"/>
              <w:left w:val="nil"/>
              <w:bottom w:val="single" w:sz="4" w:space="0" w:color="BFBFBF"/>
              <w:right w:val="double" w:sz="6" w:space="0" w:color="auto"/>
            </w:tcBorders>
            <w:shd w:val="clear" w:color="auto" w:fill="auto"/>
            <w:noWrap/>
            <w:vAlign w:val="center"/>
          </w:tcPr>
          <w:p w14:paraId="5B354D73"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265</w:t>
            </w:r>
          </w:p>
        </w:tc>
      </w:tr>
      <w:tr w:rsidR="00D30C84" w:rsidRPr="00125162" w14:paraId="646765EC" w14:textId="77777777" w:rsidTr="00D30C84">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589755E7" w14:textId="77777777" w:rsidR="00D30C84" w:rsidRPr="00125162" w:rsidRDefault="00D30C84"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Buying/paying off</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40C75C94"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w:t>
            </w:r>
          </w:p>
        </w:tc>
        <w:tc>
          <w:tcPr>
            <w:tcW w:w="675" w:type="dxa"/>
            <w:tcBorders>
              <w:top w:val="nil"/>
              <w:left w:val="nil"/>
              <w:bottom w:val="single" w:sz="4" w:space="0" w:color="BFBFBF"/>
              <w:right w:val="nil"/>
            </w:tcBorders>
            <w:shd w:val="clear" w:color="auto" w:fill="auto"/>
            <w:noWrap/>
            <w:vAlign w:val="center"/>
          </w:tcPr>
          <w:p w14:paraId="3B37758E"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52</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9A58F9E"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586" w:type="dxa"/>
            <w:tcBorders>
              <w:top w:val="nil"/>
              <w:left w:val="nil"/>
              <w:bottom w:val="single" w:sz="4" w:space="0" w:color="BFBFBF"/>
              <w:right w:val="single" w:sz="4" w:space="0" w:color="auto"/>
            </w:tcBorders>
            <w:shd w:val="clear" w:color="auto" w:fill="auto"/>
            <w:noWrap/>
            <w:vAlign w:val="center"/>
          </w:tcPr>
          <w:p w14:paraId="3F8381BB"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25</w:t>
            </w:r>
          </w:p>
        </w:tc>
        <w:tc>
          <w:tcPr>
            <w:tcW w:w="816" w:type="dxa"/>
            <w:tcBorders>
              <w:top w:val="nil"/>
              <w:left w:val="nil"/>
              <w:bottom w:val="single" w:sz="4" w:space="0" w:color="BFBFBF"/>
              <w:right w:val="single" w:sz="4" w:space="0" w:color="BFBFBF"/>
            </w:tcBorders>
            <w:shd w:val="clear" w:color="auto" w:fill="auto"/>
            <w:noWrap/>
            <w:vAlign w:val="bottom"/>
          </w:tcPr>
          <w:p w14:paraId="3314BAE7"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586" w:type="dxa"/>
            <w:tcBorders>
              <w:top w:val="nil"/>
              <w:left w:val="nil"/>
              <w:bottom w:val="single" w:sz="4" w:space="0" w:color="BFBFBF"/>
              <w:right w:val="nil"/>
            </w:tcBorders>
            <w:shd w:val="clear" w:color="auto" w:fill="auto"/>
            <w:noWrap/>
            <w:vAlign w:val="center"/>
          </w:tcPr>
          <w:p w14:paraId="3D52ECD6"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53</w:t>
            </w:r>
          </w:p>
        </w:tc>
        <w:tc>
          <w:tcPr>
            <w:tcW w:w="813" w:type="dxa"/>
            <w:tcBorders>
              <w:top w:val="nil"/>
              <w:left w:val="single" w:sz="4" w:space="0" w:color="auto"/>
              <w:bottom w:val="single" w:sz="4" w:space="0" w:color="BFBFBF"/>
              <w:right w:val="single" w:sz="4" w:space="0" w:color="BFBFBF"/>
            </w:tcBorders>
            <w:shd w:val="clear" w:color="auto" w:fill="auto"/>
            <w:noWrap/>
            <w:vAlign w:val="bottom"/>
          </w:tcPr>
          <w:p w14:paraId="31549B12"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15CDC667"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33</w:t>
            </w:r>
          </w:p>
        </w:tc>
        <w:tc>
          <w:tcPr>
            <w:tcW w:w="808" w:type="dxa"/>
            <w:tcBorders>
              <w:top w:val="nil"/>
              <w:left w:val="nil"/>
              <w:bottom w:val="single" w:sz="4" w:space="0" w:color="BFBFBF"/>
              <w:right w:val="single" w:sz="4" w:space="0" w:color="BFBFBF"/>
            </w:tcBorders>
            <w:shd w:val="clear" w:color="auto" w:fill="auto"/>
            <w:noWrap/>
            <w:vAlign w:val="bottom"/>
          </w:tcPr>
          <w:p w14:paraId="12410E20"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21%</w:t>
            </w:r>
          </w:p>
        </w:tc>
        <w:tc>
          <w:tcPr>
            <w:tcW w:w="808" w:type="dxa"/>
            <w:tcBorders>
              <w:top w:val="nil"/>
              <w:left w:val="nil"/>
              <w:bottom w:val="single" w:sz="4" w:space="0" w:color="BFBFBF"/>
              <w:right w:val="nil"/>
            </w:tcBorders>
            <w:shd w:val="clear" w:color="auto" w:fill="auto"/>
            <w:noWrap/>
            <w:vAlign w:val="center"/>
          </w:tcPr>
          <w:p w14:paraId="64C797A5"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210</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81193B8"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19%</w:t>
            </w:r>
          </w:p>
        </w:tc>
        <w:tc>
          <w:tcPr>
            <w:tcW w:w="675" w:type="dxa"/>
            <w:tcBorders>
              <w:top w:val="nil"/>
              <w:left w:val="nil"/>
              <w:bottom w:val="single" w:sz="4" w:space="0" w:color="BFBFBF"/>
              <w:right w:val="single" w:sz="4" w:space="0" w:color="auto"/>
            </w:tcBorders>
            <w:shd w:val="clear" w:color="auto" w:fill="auto"/>
            <w:noWrap/>
            <w:vAlign w:val="center"/>
          </w:tcPr>
          <w:p w14:paraId="355CE092"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136</w:t>
            </w:r>
          </w:p>
        </w:tc>
        <w:tc>
          <w:tcPr>
            <w:tcW w:w="675" w:type="dxa"/>
            <w:tcBorders>
              <w:top w:val="nil"/>
              <w:left w:val="nil"/>
              <w:bottom w:val="single" w:sz="4" w:space="0" w:color="BFBFBF"/>
              <w:right w:val="single" w:sz="4" w:space="0" w:color="BFBFBF"/>
            </w:tcBorders>
            <w:shd w:val="clear" w:color="auto" w:fill="auto"/>
            <w:noWrap/>
            <w:vAlign w:val="center"/>
          </w:tcPr>
          <w:p w14:paraId="47201C00"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w:t>
            </w:r>
          </w:p>
        </w:tc>
        <w:tc>
          <w:tcPr>
            <w:tcW w:w="675" w:type="dxa"/>
            <w:tcBorders>
              <w:top w:val="nil"/>
              <w:left w:val="nil"/>
              <w:bottom w:val="single" w:sz="4" w:space="0" w:color="BFBFBF"/>
              <w:right w:val="nil"/>
            </w:tcBorders>
            <w:shd w:val="clear" w:color="auto" w:fill="auto"/>
            <w:noWrap/>
            <w:vAlign w:val="center"/>
          </w:tcPr>
          <w:p w14:paraId="35DF1979"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63</w:t>
            </w:r>
          </w:p>
        </w:tc>
        <w:tc>
          <w:tcPr>
            <w:tcW w:w="675" w:type="dxa"/>
            <w:tcBorders>
              <w:top w:val="nil"/>
              <w:left w:val="single" w:sz="4" w:space="0" w:color="auto"/>
              <w:bottom w:val="single" w:sz="4" w:space="0" w:color="BFBFBF"/>
              <w:right w:val="single" w:sz="4" w:space="0" w:color="BFBFBF"/>
            </w:tcBorders>
            <w:shd w:val="clear" w:color="auto" w:fill="auto"/>
            <w:noWrap/>
            <w:vAlign w:val="center"/>
          </w:tcPr>
          <w:p w14:paraId="4AE0F8E5"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19%</w:t>
            </w:r>
          </w:p>
        </w:tc>
        <w:tc>
          <w:tcPr>
            <w:tcW w:w="675" w:type="dxa"/>
            <w:tcBorders>
              <w:top w:val="nil"/>
              <w:left w:val="nil"/>
              <w:bottom w:val="single" w:sz="4" w:space="0" w:color="BFBFBF"/>
              <w:right w:val="double" w:sz="6" w:space="0" w:color="auto"/>
            </w:tcBorders>
            <w:shd w:val="clear" w:color="auto" w:fill="auto"/>
            <w:noWrap/>
            <w:vAlign w:val="center"/>
          </w:tcPr>
          <w:p w14:paraId="33B93D0A"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321</w:t>
            </w:r>
          </w:p>
        </w:tc>
      </w:tr>
      <w:tr w:rsidR="00D30C84" w:rsidRPr="00125162" w14:paraId="038A5EA6" w14:textId="77777777" w:rsidTr="00D30C84">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6DBDFEE6" w14:textId="77777777" w:rsidR="00D30C84" w:rsidRPr="00125162" w:rsidRDefault="00D30C84"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Renting – Private</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2CE8BA89"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w:t>
            </w:r>
          </w:p>
        </w:tc>
        <w:tc>
          <w:tcPr>
            <w:tcW w:w="675" w:type="dxa"/>
            <w:tcBorders>
              <w:top w:val="nil"/>
              <w:left w:val="nil"/>
              <w:bottom w:val="single" w:sz="4" w:space="0" w:color="BFBFBF"/>
              <w:right w:val="nil"/>
            </w:tcBorders>
            <w:shd w:val="clear" w:color="auto" w:fill="auto"/>
            <w:noWrap/>
            <w:vAlign w:val="center"/>
          </w:tcPr>
          <w:p w14:paraId="7748F2B5"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49</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493FAE5"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586" w:type="dxa"/>
            <w:tcBorders>
              <w:top w:val="nil"/>
              <w:left w:val="nil"/>
              <w:bottom w:val="single" w:sz="4" w:space="0" w:color="BFBFBF"/>
              <w:right w:val="single" w:sz="4" w:space="0" w:color="auto"/>
            </w:tcBorders>
            <w:shd w:val="clear" w:color="auto" w:fill="auto"/>
            <w:noWrap/>
            <w:vAlign w:val="center"/>
          </w:tcPr>
          <w:p w14:paraId="7C0D07D1"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w:t>
            </w:r>
          </w:p>
        </w:tc>
        <w:tc>
          <w:tcPr>
            <w:tcW w:w="816" w:type="dxa"/>
            <w:tcBorders>
              <w:top w:val="nil"/>
              <w:left w:val="nil"/>
              <w:bottom w:val="single" w:sz="4" w:space="0" w:color="BFBFBF"/>
              <w:right w:val="single" w:sz="4" w:space="0" w:color="BFBFBF"/>
            </w:tcBorders>
            <w:shd w:val="clear" w:color="auto" w:fill="auto"/>
            <w:noWrap/>
            <w:vAlign w:val="bottom"/>
          </w:tcPr>
          <w:p w14:paraId="1AF1DAF5"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586" w:type="dxa"/>
            <w:tcBorders>
              <w:top w:val="nil"/>
              <w:left w:val="nil"/>
              <w:bottom w:val="single" w:sz="4" w:space="0" w:color="BFBFBF"/>
              <w:right w:val="nil"/>
            </w:tcBorders>
            <w:shd w:val="clear" w:color="auto" w:fill="auto"/>
            <w:noWrap/>
            <w:vAlign w:val="center"/>
          </w:tcPr>
          <w:p w14:paraId="4B69B08F"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17</w:t>
            </w:r>
          </w:p>
        </w:tc>
        <w:tc>
          <w:tcPr>
            <w:tcW w:w="813" w:type="dxa"/>
            <w:tcBorders>
              <w:top w:val="nil"/>
              <w:left w:val="single" w:sz="4" w:space="0" w:color="auto"/>
              <w:bottom w:val="single" w:sz="4" w:space="0" w:color="BFBFBF"/>
              <w:right w:val="single" w:sz="4" w:space="0" w:color="BFBFBF"/>
            </w:tcBorders>
            <w:shd w:val="clear" w:color="auto" w:fill="auto"/>
            <w:noWrap/>
            <w:vAlign w:val="bottom"/>
          </w:tcPr>
          <w:p w14:paraId="30A749B3"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497" w:type="dxa"/>
            <w:tcBorders>
              <w:top w:val="nil"/>
              <w:left w:val="nil"/>
              <w:bottom w:val="single" w:sz="4" w:space="0" w:color="BFBFBF"/>
              <w:right w:val="single" w:sz="4" w:space="0" w:color="auto"/>
            </w:tcBorders>
            <w:shd w:val="clear" w:color="auto" w:fill="auto"/>
            <w:noWrap/>
            <w:vAlign w:val="center"/>
          </w:tcPr>
          <w:p w14:paraId="1CC31326"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24</w:t>
            </w:r>
          </w:p>
        </w:tc>
        <w:tc>
          <w:tcPr>
            <w:tcW w:w="808" w:type="dxa"/>
            <w:tcBorders>
              <w:top w:val="nil"/>
              <w:left w:val="nil"/>
              <w:bottom w:val="single" w:sz="4" w:space="0" w:color="BFBFBF"/>
              <w:right w:val="single" w:sz="4" w:space="0" w:color="BFBFBF"/>
            </w:tcBorders>
            <w:shd w:val="clear" w:color="auto" w:fill="auto"/>
            <w:noWrap/>
            <w:vAlign w:val="bottom"/>
          </w:tcPr>
          <w:p w14:paraId="02C25859"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51%</w:t>
            </w:r>
          </w:p>
        </w:tc>
        <w:tc>
          <w:tcPr>
            <w:tcW w:w="808" w:type="dxa"/>
            <w:tcBorders>
              <w:top w:val="nil"/>
              <w:left w:val="nil"/>
              <w:bottom w:val="single" w:sz="4" w:space="0" w:color="BFBFBF"/>
              <w:right w:val="nil"/>
            </w:tcBorders>
            <w:shd w:val="clear" w:color="auto" w:fill="auto"/>
            <w:noWrap/>
            <w:vAlign w:val="center"/>
          </w:tcPr>
          <w:p w14:paraId="74C40301"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181</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EB431CE"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40%</w:t>
            </w:r>
          </w:p>
        </w:tc>
        <w:tc>
          <w:tcPr>
            <w:tcW w:w="675" w:type="dxa"/>
            <w:tcBorders>
              <w:top w:val="nil"/>
              <w:left w:val="nil"/>
              <w:bottom w:val="single" w:sz="4" w:space="0" w:color="BFBFBF"/>
              <w:right w:val="single" w:sz="4" w:space="0" w:color="auto"/>
            </w:tcBorders>
            <w:shd w:val="clear" w:color="auto" w:fill="auto"/>
            <w:noWrap/>
            <w:vAlign w:val="center"/>
          </w:tcPr>
          <w:p w14:paraId="01E780BC"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92</w:t>
            </w:r>
          </w:p>
        </w:tc>
        <w:tc>
          <w:tcPr>
            <w:tcW w:w="675" w:type="dxa"/>
            <w:tcBorders>
              <w:top w:val="nil"/>
              <w:left w:val="nil"/>
              <w:bottom w:val="single" w:sz="4" w:space="0" w:color="BFBFBF"/>
              <w:right w:val="single" w:sz="4" w:space="0" w:color="BFBFBF"/>
            </w:tcBorders>
            <w:shd w:val="clear" w:color="auto" w:fill="auto"/>
            <w:noWrap/>
            <w:vAlign w:val="center"/>
          </w:tcPr>
          <w:p w14:paraId="2942580F"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16%</w:t>
            </w:r>
          </w:p>
        </w:tc>
        <w:tc>
          <w:tcPr>
            <w:tcW w:w="675" w:type="dxa"/>
            <w:tcBorders>
              <w:top w:val="nil"/>
              <w:left w:val="nil"/>
              <w:bottom w:val="single" w:sz="4" w:space="0" w:color="BFBFBF"/>
              <w:right w:val="nil"/>
            </w:tcBorders>
            <w:shd w:val="clear" w:color="auto" w:fill="auto"/>
            <w:noWrap/>
            <w:vAlign w:val="center"/>
          </w:tcPr>
          <w:p w14:paraId="7138EDEC"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60</w:t>
            </w:r>
          </w:p>
        </w:tc>
        <w:tc>
          <w:tcPr>
            <w:tcW w:w="675" w:type="dxa"/>
            <w:tcBorders>
              <w:top w:val="nil"/>
              <w:left w:val="single" w:sz="4" w:space="0" w:color="auto"/>
              <w:bottom w:val="single" w:sz="4" w:space="0" w:color="BFBFBF"/>
              <w:right w:val="single" w:sz="4" w:space="0" w:color="BFBFBF"/>
            </w:tcBorders>
            <w:shd w:val="clear" w:color="auto" w:fill="auto"/>
            <w:noWrap/>
            <w:vAlign w:val="center"/>
          </w:tcPr>
          <w:p w14:paraId="300C699A"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22%</w:t>
            </w:r>
          </w:p>
        </w:tc>
        <w:tc>
          <w:tcPr>
            <w:tcW w:w="675" w:type="dxa"/>
            <w:tcBorders>
              <w:top w:val="nil"/>
              <w:left w:val="nil"/>
              <w:bottom w:val="single" w:sz="4" w:space="0" w:color="BFBFBF"/>
              <w:right w:val="double" w:sz="6" w:space="0" w:color="auto"/>
            </w:tcBorders>
            <w:shd w:val="clear" w:color="auto" w:fill="auto"/>
            <w:noWrap/>
            <w:vAlign w:val="center"/>
          </w:tcPr>
          <w:p w14:paraId="673BFDF4"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150</w:t>
            </w:r>
          </w:p>
        </w:tc>
      </w:tr>
      <w:tr w:rsidR="00D30C84" w:rsidRPr="00125162" w14:paraId="3CC49195" w14:textId="77777777" w:rsidTr="00D30C84">
        <w:trPr>
          <w:trHeight w:val="240"/>
          <w:jc w:val="center"/>
        </w:trPr>
        <w:tc>
          <w:tcPr>
            <w:tcW w:w="2575" w:type="dxa"/>
            <w:tcBorders>
              <w:top w:val="nil"/>
              <w:left w:val="double" w:sz="6" w:space="0" w:color="auto"/>
              <w:bottom w:val="single" w:sz="4" w:space="0" w:color="BFBFBF"/>
              <w:right w:val="nil"/>
            </w:tcBorders>
            <w:shd w:val="clear" w:color="auto" w:fill="auto"/>
            <w:noWrap/>
            <w:vAlign w:val="center"/>
          </w:tcPr>
          <w:p w14:paraId="6E5DB415" w14:textId="77777777" w:rsidR="00D30C84" w:rsidRPr="00125162" w:rsidRDefault="00D30C84" w:rsidP="00970E2F">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Renting – Public</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1BD28929"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20%</w:t>
            </w:r>
          </w:p>
        </w:tc>
        <w:tc>
          <w:tcPr>
            <w:tcW w:w="675" w:type="dxa"/>
            <w:tcBorders>
              <w:top w:val="nil"/>
              <w:left w:val="nil"/>
              <w:bottom w:val="single" w:sz="4" w:space="0" w:color="BFBFBF"/>
              <w:right w:val="nil"/>
            </w:tcBorders>
            <w:shd w:val="clear" w:color="auto" w:fill="auto"/>
            <w:noWrap/>
            <w:vAlign w:val="center"/>
          </w:tcPr>
          <w:p w14:paraId="76E4A35D" w14:textId="77777777" w:rsidR="00D30C84" w:rsidRPr="00125162" w:rsidRDefault="00D30C84" w:rsidP="002B0E16">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38</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C5C0CD7"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w:t>
            </w:r>
          </w:p>
        </w:tc>
        <w:tc>
          <w:tcPr>
            <w:tcW w:w="586" w:type="dxa"/>
            <w:tcBorders>
              <w:top w:val="nil"/>
              <w:left w:val="nil"/>
              <w:bottom w:val="single" w:sz="4" w:space="0" w:color="BFBFBF"/>
              <w:right w:val="single" w:sz="4" w:space="0" w:color="auto"/>
            </w:tcBorders>
            <w:shd w:val="clear" w:color="auto" w:fill="auto"/>
            <w:noWrap/>
            <w:vAlign w:val="center"/>
          </w:tcPr>
          <w:p w14:paraId="326556DE"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32</w:t>
            </w:r>
          </w:p>
        </w:tc>
        <w:tc>
          <w:tcPr>
            <w:tcW w:w="816" w:type="dxa"/>
            <w:tcBorders>
              <w:top w:val="nil"/>
              <w:left w:val="nil"/>
              <w:bottom w:val="single" w:sz="4" w:space="0" w:color="BFBFBF"/>
              <w:right w:val="single" w:sz="4" w:space="0" w:color="BFBFBF"/>
            </w:tcBorders>
            <w:shd w:val="clear" w:color="auto" w:fill="auto"/>
            <w:noWrap/>
            <w:vAlign w:val="bottom"/>
          </w:tcPr>
          <w:p w14:paraId="74C2566A"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w:t>
            </w:r>
          </w:p>
        </w:tc>
        <w:tc>
          <w:tcPr>
            <w:tcW w:w="586" w:type="dxa"/>
            <w:tcBorders>
              <w:top w:val="nil"/>
              <w:left w:val="nil"/>
              <w:bottom w:val="single" w:sz="4" w:space="0" w:color="BFBFBF"/>
              <w:right w:val="nil"/>
            </w:tcBorders>
            <w:shd w:val="clear" w:color="auto" w:fill="auto"/>
            <w:noWrap/>
            <w:vAlign w:val="center"/>
          </w:tcPr>
          <w:p w14:paraId="5E7A238E"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27</w:t>
            </w:r>
          </w:p>
        </w:tc>
        <w:tc>
          <w:tcPr>
            <w:tcW w:w="813" w:type="dxa"/>
            <w:tcBorders>
              <w:top w:val="nil"/>
              <w:left w:val="single" w:sz="4" w:space="0" w:color="auto"/>
              <w:bottom w:val="single" w:sz="4" w:space="0" w:color="BFBFBF"/>
              <w:right w:val="single" w:sz="4" w:space="0" w:color="BFBFBF"/>
            </w:tcBorders>
            <w:shd w:val="clear" w:color="auto" w:fill="auto"/>
            <w:noWrap/>
            <w:vAlign w:val="bottom"/>
          </w:tcPr>
          <w:p w14:paraId="0EB2F2F4"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021F317E"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bottom"/>
          </w:tcPr>
          <w:p w14:paraId="01BA60C1"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80%</w:t>
            </w:r>
          </w:p>
        </w:tc>
        <w:tc>
          <w:tcPr>
            <w:tcW w:w="808" w:type="dxa"/>
            <w:tcBorders>
              <w:top w:val="nil"/>
              <w:left w:val="nil"/>
              <w:bottom w:val="single" w:sz="4" w:space="0" w:color="BFBFBF"/>
              <w:right w:val="nil"/>
            </w:tcBorders>
            <w:shd w:val="clear" w:color="auto" w:fill="auto"/>
            <w:noWrap/>
            <w:vAlign w:val="center"/>
          </w:tcPr>
          <w:p w14:paraId="661E8582" w14:textId="77777777" w:rsidR="00D30C84" w:rsidRPr="00125162" w:rsidRDefault="00D30C84" w:rsidP="00D30C84">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169</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BF4C24F"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74%</w:t>
            </w:r>
          </w:p>
        </w:tc>
        <w:tc>
          <w:tcPr>
            <w:tcW w:w="675" w:type="dxa"/>
            <w:tcBorders>
              <w:top w:val="nil"/>
              <w:left w:val="nil"/>
              <w:bottom w:val="single" w:sz="4" w:space="0" w:color="BFBFBF"/>
              <w:right w:val="single" w:sz="4" w:space="0" w:color="auto"/>
            </w:tcBorders>
            <w:shd w:val="clear" w:color="auto" w:fill="auto"/>
            <w:noWrap/>
            <w:vAlign w:val="center"/>
          </w:tcPr>
          <w:p w14:paraId="37CF2D16"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84</w:t>
            </w:r>
          </w:p>
        </w:tc>
        <w:tc>
          <w:tcPr>
            <w:tcW w:w="675" w:type="dxa"/>
            <w:tcBorders>
              <w:top w:val="nil"/>
              <w:left w:val="nil"/>
              <w:bottom w:val="single" w:sz="4" w:space="0" w:color="BFBFBF"/>
              <w:right w:val="single" w:sz="4" w:space="0" w:color="BFBFBF"/>
            </w:tcBorders>
            <w:shd w:val="clear" w:color="auto" w:fill="auto"/>
            <w:noWrap/>
            <w:vAlign w:val="center"/>
          </w:tcPr>
          <w:p w14:paraId="22017D69"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29%</w:t>
            </w:r>
          </w:p>
        </w:tc>
        <w:tc>
          <w:tcPr>
            <w:tcW w:w="675" w:type="dxa"/>
            <w:tcBorders>
              <w:top w:val="nil"/>
              <w:left w:val="nil"/>
              <w:bottom w:val="single" w:sz="4" w:space="0" w:color="BFBFBF"/>
              <w:right w:val="nil"/>
            </w:tcBorders>
            <w:shd w:val="clear" w:color="auto" w:fill="auto"/>
            <w:noWrap/>
            <w:vAlign w:val="center"/>
          </w:tcPr>
          <w:p w14:paraId="2E34E582"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57</w:t>
            </w:r>
          </w:p>
        </w:tc>
        <w:tc>
          <w:tcPr>
            <w:tcW w:w="675" w:type="dxa"/>
            <w:tcBorders>
              <w:top w:val="nil"/>
              <w:left w:val="single" w:sz="4" w:space="0" w:color="auto"/>
              <w:bottom w:val="single" w:sz="4" w:space="0" w:color="BFBFBF"/>
              <w:right w:val="single" w:sz="4" w:space="0" w:color="BFBFBF"/>
            </w:tcBorders>
            <w:shd w:val="clear" w:color="auto" w:fill="auto"/>
            <w:noWrap/>
            <w:vAlign w:val="center"/>
          </w:tcPr>
          <w:p w14:paraId="3E558731"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50%</w:t>
            </w:r>
          </w:p>
        </w:tc>
        <w:tc>
          <w:tcPr>
            <w:tcW w:w="675" w:type="dxa"/>
            <w:tcBorders>
              <w:top w:val="nil"/>
              <w:left w:val="nil"/>
              <w:bottom w:val="single" w:sz="4" w:space="0" w:color="BFBFBF"/>
              <w:right w:val="double" w:sz="6" w:space="0" w:color="auto"/>
            </w:tcBorders>
            <w:shd w:val="clear" w:color="auto" w:fill="auto"/>
            <w:noWrap/>
            <w:vAlign w:val="center"/>
          </w:tcPr>
          <w:p w14:paraId="723029E8" w14:textId="77777777" w:rsidR="00D30C84" w:rsidRPr="00125162" w:rsidRDefault="00D30C84"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138</w:t>
            </w:r>
          </w:p>
        </w:tc>
      </w:tr>
      <w:tr w:rsidR="00D30C84" w:rsidRPr="00125162" w14:paraId="147FFECF" w14:textId="77777777" w:rsidTr="002B0E16">
        <w:trPr>
          <w:trHeight w:val="255"/>
          <w:jc w:val="center"/>
        </w:trPr>
        <w:tc>
          <w:tcPr>
            <w:tcW w:w="2575" w:type="dxa"/>
            <w:tcBorders>
              <w:top w:val="nil"/>
              <w:left w:val="double" w:sz="6" w:space="0" w:color="auto"/>
              <w:bottom w:val="double" w:sz="6" w:space="0" w:color="auto"/>
              <w:right w:val="nil"/>
            </w:tcBorders>
            <w:shd w:val="clear" w:color="auto" w:fill="auto"/>
            <w:noWrap/>
            <w:vAlign w:val="center"/>
          </w:tcPr>
          <w:p w14:paraId="5C11D4F9" w14:textId="77777777" w:rsidR="00D30C84" w:rsidRPr="00125162" w:rsidRDefault="00D30C84" w:rsidP="00970E2F">
            <w:pPr>
              <w:spacing w:before="0" w:after="0"/>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Total Households</w:t>
            </w:r>
          </w:p>
        </w:tc>
        <w:tc>
          <w:tcPr>
            <w:tcW w:w="808" w:type="dxa"/>
            <w:tcBorders>
              <w:top w:val="nil"/>
              <w:left w:val="single" w:sz="4" w:space="0" w:color="auto"/>
              <w:bottom w:val="double" w:sz="6" w:space="0" w:color="auto"/>
              <w:right w:val="single" w:sz="4" w:space="0" w:color="BFBFBF"/>
            </w:tcBorders>
            <w:shd w:val="clear" w:color="auto" w:fill="auto"/>
            <w:noWrap/>
            <w:vAlign w:val="center"/>
          </w:tcPr>
          <w:p w14:paraId="3324381D" w14:textId="77777777" w:rsidR="00D30C84" w:rsidRPr="00125162" w:rsidRDefault="00D30C84" w:rsidP="002B0E16">
            <w:pPr>
              <w:spacing w:before="0" w:after="0"/>
              <w:jc w:val="center"/>
              <w:rPr>
                <w:rFonts w:ascii="Arial" w:hAnsi="Arial" w:cs="Arial"/>
                <w:b/>
                <w:color w:val="000000"/>
                <w:sz w:val="16"/>
                <w:szCs w:val="16"/>
                <w:lang w:val="en-AU" w:eastAsia="en-AU"/>
              </w:rPr>
            </w:pPr>
            <w:r w:rsidRPr="00125162">
              <w:rPr>
                <w:rFonts w:ascii="Arial" w:hAnsi="Arial" w:cs="Arial"/>
                <w:b/>
                <w:color w:val="000000"/>
                <w:sz w:val="16"/>
                <w:szCs w:val="16"/>
                <w:lang w:val="en-AU" w:eastAsia="en-AU"/>
              </w:rPr>
              <w:t>8%</w:t>
            </w:r>
          </w:p>
        </w:tc>
        <w:tc>
          <w:tcPr>
            <w:tcW w:w="675" w:type="dxa"/>
            <w:tcBorders>
              <w:top w:val="nil"/>
              <w:left w:val="nil"/>
              <w:bottom w:val="double" w:sz="6" w:space="0" w:color="auto"/>
              <w:right w:val="nil"/>
            </w:tcBorders>
            <w:shd w:val="clear" w:color="auto" w:fill="auto"/>
            <w:noWrap/>
            <w:vAlign w:val="center"/>
          </w:tcPr>
          <w:p w14:paraId="0F897A58" w14:textId="77777777" w:rsidR="00D30C84" w:rsidRPr="00125162" w:rsidRDefault="00D30C84" w:rsidP="002B0E16">
            <w:pPr>
              <w:spacing w:before="0" w:after="0"/>
              <w:jc w:val="center"/>
              <w:rPr>
                <w:rFonts w:ascii="Arial" w:hAnsi="Arial" w:cs="Arial"/>
                <w:b/>
                <w:color w:val="000000"/>
                <w:sz w:val="16"/>
                <w:szCs w:val="16"/>
                <w:lang w:val="en-AU" w:eastAsia="en-AU"/>
              </w:rPr>
            </w:pPr>
            <w:r w:rsidRPr="00125162">
              <w:rPr>
                <w:rFonts w:ascii="Arial" w:hAnsi="Arial" w:cs="Arial"/>
                <w:b/>
                <w:color w:val="000000"/>
                <w:sz w:val="16"/>
                <w:szCs w:val="16"/>
                <w:lang w:val="en-AU" w:eastAsia="en-AU"/>
              </w:rPr>
              <w:t>44</w:t>
            </w:r>
          </w:p>
        </w:tc>
        <w:tc>
          <w:tcPr>
            <w:tcW w:w="808" w:type="dxa"/>
            <w:tcBorders>
              <w:top w:val="nil"/>
              <w:left w:val="single" w:sz="4" w:space="0" w:color="auto"/>
              <w:bottom w:val="double" w:sz="6" w:space="0" w:color="auto"/>
              <w:right w:val="single" w:sz="4" w:space="0" w:color="BFBFBF"/>
            </w:tcBorders>
            <w:shd w:val="clear" w:color="auto" w:fill="auto"/>
            <w:noWrap/>
            <w:vAlign w:val="center"/>
          </w:tcPr>
          <w:p w14:paraId="28273239" w14:textId="77777777" w:rsidR="00D30C84" w:rsidRPr="00125162" w:rsidRDefault="00D30C84" w:rsidP="009E6A8A">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1%</w:t>
            </w:r>
          </w:p>
        </w:tc>
        <w:tc>
          <w:tcPr>
            <w:tcW w:w="586" w:type="dxa"/>
            <w:tcBorders>
              <w:top w:val="nil"/>
              <w:left w:val="nil"/>
              <w:bottom w:val="double" w:sz="6" w:space="0" w:color="auto"/>
              <w:right w:val="single" w:sz="4" w:space="0" w:color="auto"/>
            </w:tcBorders>
            <w:shd w:val="clear" w:color="auto" w:fill="auto"/>
            <w:noWrap/>
            <w:vAlign w:val="center"/>
          </w:tcPr>
          <w:p w14:paraId="02BE8DA7" w14:textId="77777777" w:rsidR="00D30C84" w:rsidRPr="00125162" w:rsidRDefault="00D30C84" w:rsidP="009E6A8A">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22</w:t>
            </w:r>
          </w:p>
        </w:tc>
        <w:tc>
          <w:tcPr>
            <w:tcW w:w="816" w:type="dxa"/>
            <w:tcBorders>
              <w:top w:val="nil"/>
              <w:left w:val="nil"/>
              <w:bottom w:val="double" w:sz="6" w:space="0" w:color="auto"/>
              <w:right w:val="single" w:sz="4" w:space="0" w:color="BFBFBF"/>
            </w:tcBorders>
            <w:shd w:val="clear" w:color="auto" w:fill="auto"/>
            <w:noWrap/>
            <w:vAlign w:val="center"/>
          </w:tcPr>
          <w:p w14:paraId="634CE415" w14:textId="77777777" w:rsidR="00D30C84" w:rsidRPr="00125162" w:rsidRDefault="00D30C84" w:rsidP="00D30C84">
            <w:pPr>
              <w:spacing w:before="0" w:after="0"/>
              <w:jc w:val="center"/>
              <w:rPr>
                <w:rFonts w:ascii="Arial" w:hAnsi="Arial" w:cs="Arial"/>
                <w:b/>
                <w:color w:val="000000"/>
                <w:sz w:val="16"/>
                <w:szCs w:val="16"/>
                <w:lang w:val="en-AU" w:eastAsia="en-AU"/>
              </w:rPr>
            </w:pPr>
            <w:r w:rsidRPr="00125162">
              <w:rPr>
                <w:rFonts w:ascii="Arial" w:hAnsi="Arial" w:cs="Arial"/>
                <w:b/>
                <w:color w:val="000000"/>
                <w:sz w:val="16"/>
                <w:szCs w:val="16"/>
                <w:lang w:val="en-AU" w:eastAsia="en-AU"/>
              </w:rPr>
              <w:t>2%</w:t>
            </w:r>
          </w:p>
        </w:tc>
        <w:tc>
          <w:tcPr>
            <w:tcW w:w="586" w:type="dxa"/>
            <w:tcBorders>
              <w:top w:val="nil"/>
              <w:left w:val="nil"/>
              <w:bottom w:val="double" w:sz="6" w:space="0" w:color="auto"/>
              <w:right w:val="nil"/>
            </w:tcBorders>
            <w:shd w:val="clear" w:color="auto" w:fill="auto"/>
            <w:noWrap/>
            <w:vAlign w:val="center"/>
          </w:tcPr>
          <w:p w14:paraId="17D6DE1D" w14:textId="77777777" w:rsidR="00D30C84" w:rsidRPr="00125162" w:rsidRDefault="00D30C84" w:rsidP="00D30C84">
            <w:pPr>
              <w:spacing w:before="0" w:after="0"/>
              <w:jc w:val="center"/>
              <w:rPr>
                <w:rFonts w:ascii="Arial" w:hAnsi="Arial" w:cs="Arial"/>
                <w:b/>
                <w:color w:val="000000"/>
                <w:sz w:val="16"/>
                <w:szCs w:val="16"/>
                <w:lang w:val="en-AU" w:eastAsia="en-AU"/>
              </w:rPr>
            </w:pPr>
            <w:r w:rsidRPr="00125162">
              <w:rPr>
                <w:rFonts w:ascii="Arial" w:hAnsi="Arial" w:cs="Arial"/>
                <w:b/>
                <w:color w:val="000000"/>
                <w:sz w:val="16"/>
                <w:szCs w:val="16"/>
                <w:lang w:val="en-AU" w:eastAsia="en-AU"/>
              </w:rPr>
              <w:t>44</w:t>
            </w:r>
          </w:p>
        </w:tc>
        <w:tc>
          <w:tcPr>
            <w:tcW w:w="813" w:type="dxa"/>
            <w:tcBorders>
              <w:top w:val="nil"/>
              <w:left w:val="single" w:sz="4" w:space="0" w:color="auto"/>
              <w:bottom w:val="double" w:sz="6" w:space="0" w:color="auto"/>
              <w:right w:val="single" w:sz="4" w:space="0" w:color="BFBFBF"/>
            </w:tcBorders>
            <w:shd w:val="clear" w:color="auto" w:fill="auto"/>
            <w:noWrap/>
            <w:vAlign w:val="center"/>
          </w:tcPr>
          <w:p w14:paraId="2913B8E8" w14:textId="77777777" w:rsidR="00D30C84" w:rsidRPr="00125162" w:rsidRDefault="00D30C84" w:rsidP="00D30C84">
            <w:pPr>
              <w:spacing w:before="0" w:after="0"/>
              <w:jc w:val="center"/>
              <w:rPr>
                <w:rFonts w:ascii="Arial" w:hAnsi="Arial" w:cs="Arial"/>
                <w:b/>
                <w:color w:val="000000"/>
                <w:sz w:val="16"/>
                <w:szCs w:val="16"/>
                <w:lang w:val="en-AU" w:eastAsia="en-AU"/>
              </w:rPr>
            </w:pPr>
            <w:r w:rsidRPr="00125162">
              <w:rPr>
                <w:rFonts w:ascii="Arial" w:hAnsi="Arial" w:cs="Arial"/>
                <w:b/>
                <w:color w:val="000000"/>
                <w:sz w:val="16"/>
                <w:szCs w:val="16"/>
                <w:lang w:val="en-AU" w:eastAsia="en-AU"/>
              </w:rPr>
              <w:t>*</w:t>
            </w:r>
          </w:p>
        </w:tc>
        <w:tc>
          <w:tcPr>
            <w:tcW w:w="497" w:type="dxa"/>
            <w:tcBorders>
              <w:top w:val="nil"/>
              <w:left w:val="nil"/>
              <w:bottom w:val="double" w:sz="6" w:space="0" w:color="auto"/>
              <w:right w:val="single" w:sz="4" w:space="0" w:color="auto"/>
            </w:tcBorders>
            <w:shd w:val="clear" w:color="auto" w:fill="auto"/>
            <w:noWrap/>
            <w:vAlign w:val="center"/>
          </w:tcPr>
          <w:p w14:paraId="74A962DC" w14:textId="77777777" w:rsidR="00D30C84" w:rsidRPr="00125162" w:rsidRDefault="00D30C84" w:rsidP="00D30C84">
            <w:pPr>
              <w:spacing w:before="0" w:after="0"/>
              <w:jc w:val="center"/>
              <w:rPr>
                <w:rFonts w:ascii="Arial" w:hAnsi="Arial" w:cs="Arial"/>
                <w:b/>
                <w:color w:val="000000"/>
                <w:sz w:val="16"/>
                <w:szCs w:val="16"/>
                <w:lang w:val="en-AU" w:eastAsia="en-AU"/>
              </w:rPr>
            </w:pPr>
            <w:r w:rsidRPr="00125162">
              <w:rPr>
                <w:rFonts w:ascii="Arial" w:hAnsi="Arial" w:cs="Arial"/>
                <w:b/>
                <w:color w:val="000000"/>
                <w:sz w:val="16"/>
                <w:szCs w:val="16"/>
                <w:lang w:val="en-AU" w:eastAsia="en-AU"/>
              </w:rPr>
              <w:t>22</w:t>
            </w:r>
          </w:p>
        </w:tc>
        <w:tc>
          <w:tcPr>
            <w:tcW w:w="808" w:type="dxa"/>
            <w:tcBorders>
              <w:top w:val="nil"/>
              <w:left w:val="nil"/>
              <w:bottom w:val="double" w:sz="6" w:space="0" w:color="auto"/>
              <w:right w:val="single" w:sz="4" w:space="0" w:color="BFBFBF"/>
            </w:tcBorders>
            <w:shd w:val="clear" w:color="auto" w:fill="auto"/>
            <w:noWrap/>
            <w:vAlign w:val="center"/>
          </w:tcPr>
          <w:p w14:paraId="2142962C" w14:textId="77777777" w:rsidR="00D30C84" w:rsidRPr="00125162" w:rsidRDefault="00D30C84" w:rsidP="00D30C84">
            <w:pPr>
              <w:spacing w:before="0" w:after="0"/>
              <w:jc w:val="center"/>
              <w:rPr>
                <w:rFonts w:ascii="Arial" w:hAnsi="Arial" w:cs="Arial"/>
                <w:b/>
                <w:color w:val="000000"/>
                <w:sz w:val="16"/>
                <w:szCs w:val="16"/>
                <w:lang w:val="en-AU" w:eastAsia="en-AU"/>
              </w:rPr>
            </w:pPr>
            <w:r w:rsidRPr="00125162">
              <w:rPr>
                <w:rFonts w:ascii="Arial" w:hAnsi="Arial" w:cs="Arial"/>
                <w:b/>
                <w:color w:val="000000"/>
                <w:sz w:val="16"/>
                <w:szCs w:val="16"/>
                <w:lang w:val="en-AU" w:eastAsia="en-AU"/>
              </w:rPr>
              <w:t>44%</w:t>
            </w:r>
          </w:p>
        </w:tc>
        <w:tc>
          <w:tcPr>
            <w:tcW w:w="808" w:type="dxa"/>
            <w:tcBorders>
              <w:top w:val="nil"/>
              <w:left w:val="nil"/>
              <w:bottom w:val="double" w:sz="6" w:space="0" w:color="auto"/>
              <w:right w:val="nil"/>
            </w:tcBorders>
            <w:shd w:val="clear" w:color="auto" w:fill="auto"/>
            <w:noWrap/>
            <w:vAlign w:val="center"/>
          </w:tcPr>
          <w:p w14:paraId="1287E064" w14:textId="77777777" w:rsidR="00D30C84" w:rsidRPr="00125162" w:rsidRDefault="00D30C84" w:rsidP="00D30C84">
            <w:pPr>
              <w:spacing w:before="0" w:after="0"/>
              <w:jc w:val="center"/>
              <w:rPr>
                <w:rFonts w:ascii="Arial" w:hAnsi="Arial" w:cs="Arial"/>
                <w:b/>
                <w:color w:val="000000"/>
                <w:sz w:val="16"/>
                <w:szCs w:val="16"/>
                <w:lang w:val="en-AU" w:eastAsia="en-AU"/>
              </w:rPr>
            </w:pPr>
            <w:r w:rsidRPr="00125162">
              <w:rPr>
                <w:rFonts w:ascii="Arial" w:hAnsi="Arial" w:cs="Arial"/>
                <w:b/>
                <w:color w:val="000000"/>
                <w:sz w:val="16"/>
                <w:szCs w:val="16"/>
                <w:lang w:val="en-AU" w:eastAsia="en-AU"/>
              </w:rPr>
              <w:t>186</w:t>
            </w:r>
          </w:p>
        </w:tc>
        <w:tc>
          <w:tcPr>
            <w:tcW w:w="808" w:type="dxa"/>
            <w:tcBorders>
              <w:top w:val="nil"/>
              <w:left w:val="single" w:sz="4" w:space="0" w:color="auto"/>
              <w:bottom w:val="double" w:sz="6" w:space="0" w:color="auto"/>
              <w:right w:val="single" w:sz="4" w:space="0" w:color="BFBFBF"/>
            </w:tcBorders>
            <w:shd w:val="clear" w:color="auto" w:fill="auto"/>
            <w:noWrap/>
            <w:vAlign w:val="center"/>
          </w:tcPr>
          <w:p w14:paraId="01B81DF8" w14:textId="77777777" w:rsidR="00D30C84" w:rsidRPr="00125162" w:rsidRDefault="00D30C84" w:rsidP="009E6A8A">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38%</w:t>
            </w:r>
          </w:p>
        </w:tc>
        <w:tc>
          <w:tcPr>
            <w:tcW w:w="675" w:type="dxa"/>
            <w:tcBorders>
              <w:top w:val="nil"/>
              <w:left w:val="nil"/>
              <w:bottom w:val="double" w:sz="6" w:space="0" w:color="auto"/>
              <w:right w:val="single" w:sz="4" w:space="0" w:color="auto"/>
            </w:tcBorders>
            <w:shd w:val="clear" w:color="auto" w:fill="auto"/>
            <w:noWrap/>
            <w:vAlign w:val="center"/>
          </w:tcPr>
          <w:p w14:paraId="0F626B12" w14:textId="77777777" w:rsidR="00D30C84" w:rsidRPr="00125162" w:rsidRDefault="00D30C84" w:rsidP="009E6A8A">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100</w:t>
            </w:r>
          </w:p>
        </w:tc>
        <w:tc>
          <w:tcPr>
            <w:tcW w:w="675" w:type="dxa"/>
            <w:tcBorders>
              <w:top w:val="nil"/>
              <w:left w:val="nil"/>
              <w:bottom w:val="double" w:sz="6" w:space="0" w:color="auto"/>
              <w:right w:val="single" w:sz="4" w:space="0" w:color="BFBFBF"/>
            </w:tcBorders>
            <w:shd w:val="clear" w:color="auto" w:fill="auto"/>
            <w:noWrap/>
            <w:vAlign w:val="center"/>
          </w:tcPr>
          <w:p w14:paraId="4DB238F4" w14:textId="77777777" w:rsidR="00D30C84" w:rsidRPr="00125162" w:rsidRDefault="00D30C84" w:rsidP="009E6A8A">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17%</w:t>
            </w:r>
          </w:p>
        </w:tc>
        <w:tc>
          <w:tcPr>
            <w:tcW w:w="675" w:type="dxa"/>
            <w:tcBorders>
              <w:top w:val="nil"/>
              <w:left w:val="nil"/>
              <w:bottom w:val="double" w:sz="6" w:space="0" w:color="auto"/>
              <w:right w:val="nil"/>
            </w:tcBorders>
            <w:shd w:val="clear" w:color="auto" w:fill="auto"/>
            <w:noWrap/>
            <w:vAlign w:val="center"/>
          </w:tcPr>
          <w:p w14:paraId="493FC7F3" w14:textId="77777777" w:rsidR="00D30C84" w:rsidRPr="00125162" w:rsidRDefault="00D30C84" w:rsidP="009E6A8A">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61</w:t>
            </w:r>
          </w:p>
        </w:tc>
        <w:tc>
          <w:tcPr>
            <w:tcW w:w="675" w:type="dxa"/>
            <w:tcBorders>
              <w:top w:val="nil"/>
              <w:left w:val="single" w:sz="4" w:space="0" w:color="auto"/>
              <w:bottom w:val="double" w:sz="6" w:space="0" w:color="auto"/>
              <w:right w:val="single" w:sz="4" w:space="0" w:color="BFBFBF"/>
            </w:tcBorders>
            <w:shd w:val="clear" w:color="auto" w:fill="auto"/>
            <w:noWrap/>
            <w:vAlign w:val="center"/>
          </w:tcPr>
          <w:p w14:paraId="2EE690EA" w14:textId="77777777" w:rsidR="00D30C84" w:rsidRPr="00125162" w:rsidRDefault="00D30C84" w:rsidP="009E6A8A">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27%</w:t>
            </w:r>
          </w:p>
        </w:tc>
        <w:tc>
          <w:tcPr>
            <w:tcW w:w="675" w:type="dxa"/>
            <w:tcBorders>
              <w:top w:val="nil"/>
              <w:left w:val="nil"/>
              <w:bottom w:val="double" w:sz="6" w:space="0" w:color="auto"/>
              <w:right w:val="double" w:sz="6" w:space="0" w:color="auto"/>
            </w:tcBorders>
            <w:shd w:val="clear" w:color="auto" w:fill="auto"/>
            <w:noWrap/>
            <w:vAlign w:val="center"/>
          </w:tcPr>
          <w:p w14:paraId="5E524077" w14:textId="77777777" w:rsidR="00D30C84" w:rsidRPr="00125162" w:rsidRDefault="00D30C84" w:rsidP="009E6A8A">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240</w:t>
            </w:r>
          </w:p>
        </w:tc>
      </w:tr>
    </w:tbl>
    <w:p w14:paraId="0D5EFC0E" w14:textId="77777777" w:rsidR="00D109F7" w:rsidRPr="00125162" w:rsidRDefault="00D109F7" w:rsidP="00F47A9C">
      <w:pPr>
        <w:pStyle w:val="Para"/>
        <w:spacing w:after="120"/>
        <w:jc w:val="center"/>
        <w:outlineLvl w:val="0"/>
        <w:rPr>
          <w:b/>
          <w:u w:val="single"/>
          <w:lang w:val="en-AU"/>
        </w:rPr>
      </w:pPr>
      <w:r w:rsidRPr="00125162">
        <w:rPr>
          <w:b/>
          <w:lang w:val="en-AU"/>
        </w:rPr>
        <w:br w:type="page"/>
      </w:r>
      <w:r w:rsidR="00D1026E" w:rsidRPr="00125162">
        <w:rPr>
          <w:b/>
          <w:lang w:val="en-AU"/>
        </w:rPr>
        <w:lastRenderedPageBreak/>
        <w:t>Table 4.2.2.5</w:t>
      </w:r>
      <w:r w:rsidRPr="00125162">
        <w:rPr>
          <w:b/>
          <w:lang w:val="en-AU"/>
        </w:rPr>
        <w:t xml:space="preserve">: </w:t>
      </w:r>
      <w:r w:rsidR="004F0718" w:rsidRPr="00125162">
        <w:rPr>
          <w:b/>
          <w:u w:val="single"/>
          <w:lang w:val="en-AU"/>
        </w:rPr>
        <w:t>Other</w:t>
      </w:r>
      <w:r w:rsidRPr="00125162">
        <w:rPr>
          <w:b/>
          <w:u w:val="single"/>
          <w:lang w:val="en-AU"/>
        </w:rPr>
        <w:t xml:space="preserve"> Electricity </w:t>
      </w:r>
      <w:r w:rsidR="004F0718" w:rsidRPr="00125162">
        <w:rPr>
          <w:b/>
          <w:u w:val="single"/>
          <w:lang w:val="en-AU"/>
        </w:rPr>
        <w:t>Discounts</w:t>
      </w:r>
      <w:r w:rsidRPr="00125162">
        <w:rPr>
          <w:b/>
          <w:u w:val="single"/>
          <w:lang w:val="en-AU"/>
        </w:rPr>
        <w:t xml:space="preserve"> and Total Electricity</w:t>
      </w:r>
      <w:r w:rsidR="00D1026E" w:rsidRPr="00125162">
        <w:rPr>
          <w:b/>
          <w:u w:val="single"/>
          <w:lang w:val="en-AU"/>
        </w:rPr>
        <w:t xml:space="preserve"> Bill – Part 1</w:t>
      </w:r>
    </w:p>
    <w:tbl>
      <w:tblPr>
        <w:tblW w:w="14431" w:type="dxa"/>
        <w:jc w:val="center"/>
        <w:tblLook w:val="04A0" w:firstRow="1" w:lastRow="0" w:firstColumn="1" w:lastColumn="0" w:noHBand="0" w:noVBand="1"/>
      </w:tblPr>
      <w:tblGrid>
        <w:gridCol w:w="2575"/>
        <w:gridCol w:w="808"/>
        <w:gridCol w:w="808"/>
        <w:gridCol w:w="808"/>
        <w:gridCol w:w="808"/>
        <w:gridCol w:w="808"/>
        <w:gridCol w:w="675"/>
        <w:gridCol w:w="808"/>
        <w:gridCol w:w="586"/>
        <w:gridCol w:w="808"/>
        <w:gridCol w:w="535"/>
        <w:gridCol w:w="808"/>
        <w:gridCol w:w="497"/>
        <w:gridCol w:w="808"/>
        <w:gridCol w:w="808"/>
        <w:gridCol w:w="808"/>
        <w:gridCol w:w="675"/>
      </w:tblGrid>
      <w:tr w:rsidR="00702F35" w:rsidRPr="00125162" w14:paraId="612765E1" w14:textId="77777777" w:rsidTr="005214AE">
        <w:trPr>
          <w:trHeight w:val="240"/>
          <w:tblHeader/>
          <w:jc w:val="center"/>
        </w:trPr>
        <w:tc>
          <w:tcPr>
            <w:tcW w:w="2575" w:type="dxa"/>
            <w:tcBorders>
              <w:top w:val="double" w:sz="6" w:space="0" w:color="auto"/>
              <w:left w:val="double" w:sz="6" w:space="0" w:color="auto"/>
              <w:bottom w:val="single" w:sz="4" w:space="0" w:color="BFBFBF"/>
              <w:right w:val="single" w:sz="4" w:space="0" w:color="BFBFBF"/>
            </w:tcBorders>
            <w:shd w:val="clear" w:color="auto" w:fill="auto"/>
            <w:noWrap/>
            <w:vAlign w:val="center"/>
          </w:tcPr>
          <w:p w14:paraId="0FF8690D" w14:textId="77777777" w:rsidR="00702F35" w:rsidRPr="00125162" w:rsidRDefault="00702F35" w:rsidP="00702F35">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11856" w:type="dxa"/>
            <w:gridSpan w:val="16"/>
            <w:tcBorders>
              <w:top w:val="double" w:sz="6" w:space="0" w:color="auto"/>
              <w:left w:val="nil"/>
              <w:bottom w:val="single" w:sz="4" w:space="0" w:color="BFBFBF"/>
              <w:right w:val="double" w:sz="6" w:space="0" w:color="000000"/>
            </w:tcBorders>
            <w:shd w:val="clear" w:color="auto" w:fill="auto"/>
            <w:noWrap/>
            <w:vAlign w:val="center"/>
          </w:tcPr>
          <w:p w14:paraId="47E2C188" w14:textId="77777777" w:rsidR="00702F35" w:rsidRPr="00125162" w:rsidRDefault="00702F35" w:rsidP="00702F35">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Other Discounts or Rebates</w:t>
            </w:r>
          </w:p>
        </w:tc>
      </w:tr>
      <w:tr w:rsidR="00702F35" w:rsidRPr="00125162" w14:paraId="7A694977" w14:textId="77777777" w:rsidTr="005214AE">
        <w:trPr>
          <w:trHeight w:val="480"/>
          <w:tblHeader/>
          <w:jc w:val="center"/>
        </w:trPr>
        <w:tc>
          <w:tcPr>
            <w:tcW w:w="2575" w:type="dxa"/>
            <w:tcBorders>
              <w:top w:val="nil"/>
              <w:left w:val="double" w:sz="6" w:space="0" w:color="auto"/>
              <w:bottom w:val="single" w:sz="4" w:space="0" w:color="BFBFBF"/>
              <w:right w:val="nil"/>
            </w:tcBorders>
            <w:shd w:val="clear" w:color="auto" w:fill="auto"/>
            <w:noWrap/>
          </w:tcPr>
          <w:p w14:paraId="3F7C6306" w14:textId="77777777" w:rsidR="00702F35" w:rsidRPr="00125162" w:rsidRDefault="00702F35" w:rsidP="00702F35">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1616" w:type="dxa"/>
            <w:gridSpan w:val="2"/>
            <w:tcBorders>
              <w:top w:val="single" w:sz="4" w:space="0" w:color="BFBFBF"/>
              <w:left w:val="single" w:sz="4" w:space="0" w:color="auto"/>
              <w:bottom w:val="single" w:sz="4" w:space="0" w:color="BFBFBF"/>
              <w:right w:val="single" w:sz="4" w:space="0" w:color="000000"/>
            </w:tcBorders>
            <w:shd w:val="clear" w:color="auto" w:fill="auto"/>
          </w:tcPr>
          <w:p w14:paraId="21EFA171" w14:textId="77777777" w:rsidR="00702F35" w:rsidRPr="00125162" w:rsidRDefault="00702F35" w:rsidP="00702F35">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Carbon Tax Rebate</w:t>
            </w:r>
          </w:p>
        </w:tc>
        <w:tc>
          <w:tcPr>
            <w:tcW w:w="1616" w:type="dxa"/>
            <w:gridSpan w:val="2"/>
            <w:tcBorders>
              <w:top w:val="single" w:sz="4" w:space="0" w:color="BFBFBF"/>
              <w:left w:val="nil"/>
              <w:bottom w:val="single" w:sz="4" w:space="0" w:color="BFBFBF"/>
              <w:right w:val="single" w:sz="4" w:space="0" w:color="BFBFBF"/>
            </w:tcBorders>
            <w:shd w:val="clear" w:color="auto" w:fill="auto"/>
          </w:tcPr>
          <w:p w14:paraId="011131BD" w14:textId="77777777" w:rsidR="00702F35" w:rsidRPr="00125162" w:rsidRDefault="00702F35" w:rsidP="00702F35">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Network Tariff</w:t>
            </w:r>
          </w:p>
        </w:tc>
        <w:tc>
          <w:tcPr>
            <w:tcW w:w="1483" w:type="dxa"/>
            <w:gridSpan w:val="2"/>
            <w:tcBorders>
              <w:top w:val="single" w:sz="4" w:space="0" w:color="BFBFBF"/>
              <w:left w:val="single" w:sz="4" w:space="0" w:color="auto"/>
              <w:bottom w:val="single" w:sz="4" w:space="0" w:color="BFBFBF"/>
              <w:right w:val="single" w:sz="4" w:space="0" w:color="000000"/>
            </w:tcBorders>
            <w:shd w:val="clear" w:color="auto" w:fill="auto"/>
          </w:tcPr>
          <w:p w14:paraId="0BADD04B" w14:textId="77777777" w:rsidR="00702F35" w:rsidRPr="00125162" w:rsidRDefault="00702F35" w:rsidP="00702F35">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 xml:space="preserve">Generation / Solar Credits </w:t>
            </w:r>
          </w:p>
        </w:tc>
        <w:tc>
          <w:tcPr>
            <w:tcW w:w="1394" w:type="dxa"/>
            <w:gridSpan w:val="2"/>
            <w:tcBorders>
              <w:top w:val="single" w:sz="4" w:space="0" w:color="BFBFBF"/>
              <w:left w:val="nil"/>
              <w:bottom w:val="single" w:sz="4" w:space="0" w:color="BFBFBF"/>
              <w:right w:val="single" w:sz="4" w:space="0" w:color="BFBFBF"/>
            </w:tcBorders>
            <w:shd w:val="clear" w:color="auto" w:fill="auto"/>
          </w:tcPr>
          <w:p w14:paraId="261C7C4E" w14:textId="77777777" w:rsidR="00702F35" w:rsidRPr="00125162" w:rsidRDefault="00702F35" w:rsidP="00702F35">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Renewable Energy Discount</w:t>
            </w:r>
          </w:p>
        </w:tc>
        <w:tc>
          <w:tcPr>
            <w:tcW w:w="2648" w:type="dxa"/>
            <w:gridSpan w:val="4"/>
            <w:tcBorders>
              <w:top w:val="single" w:sz="4" w:space="0" w:color="BFBFBF"/>
              <w:left w:val="single" w:sz="4" w:space="0" w:color="auto"/>
              <w:bottom w:val="single" w:sz="4" w:space="0" w:color="BFBFBF"/>
              <w:right w:val="single" w:sz="4" w:space="0" w:color="000000"/>
            </w:tcBorders>
            <w:shd w:val="clear" w:color="auto" w:fill="auto"/>
          </w:tcPr>
          <w:p w14:paraId="2DD97E03" w14:textId="77777777" w:rsidR="00702F35" w:rsidRPr="00125162" w:rsidRDefault="00702F35" w:rsidP="00702F35">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URGS</w:t>
            </w:r>
          </w:p>
        </w:tc>
        <w:tc>
          <w:tcPr>
            <w:tcW w:w="3099" w:type="dxa"/>
            <w:gridSpan w:val="4"/>
            <w:tcBorders>
              <w:top w:val="single" w:sz="4" w:space="0" w:color="BFBFBF"/>
              <w:left w:val="nil"/>
              <w:bottom w:val="single" w:sz="4" w:space="0" w:color="BFBFBF"/>
              <w:right w:val="double" w:sz="6" w:space="0" w:color="000000"/>
            </w:tcBorders>
            <w:shd w:val="clear" w:color="auto" w:fill="auto"/>
          </w:tcPr>
          <w:p w14:paraId="0BC407BB" w14:textId="77777777" w:rsidR="00702F35" w:rsidRPr="00125162" w:rsidRDefault="00702F35" w:rsidP="00702F35">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Other Discounts or Rebates</w:t>
            </w:r>
          </w:p>
        </w:tc>
      </w:tr>
      <w:tr w:rsidR="00702F35" w:rsidRPr="00125162" w14:paraId="00A1668F" w14:textId="77777777" w:rsidTr="005214AE">
        <w:trPr>
          <w:trHeight w:val="225"/>
          <w:tblHeader/>
          <w:jc w:val="center"/>
        </w:trPr>
        <w:tc>
          <w:tcPr>
            <w:tcW w:w="2575" w:type="dxa"/>
            <w:tcBorders>
              <w:top w:val="nil"/>
              <w:left w:val="double" w:sz="6" w:space="0" w:color="auto"/>
              <w:bottom w:val="single" w:sz="4" w:space="0" w:color="BFBFBF"/>
              <w:right w:val="nil"/>
            </w:tcBorders>
            <w:shd w:val="clear" w:color="auto" w:fill="auto"/>
            <w:noWrap/>
          </w:tcPr>
          <w:p w14:paraId="34344917" w14:textId="77777777" w:rsidR="00702F35" w:rsidRPr="00125162" w:rsidRDefault="00702F35" w:rsidP="00702F35">
            <w:pPr>
              <w:spacing w:before="0" w:after="0"/>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 </w:t>
            </w:r>
          </w:p>
        </w:tc>
        <w:tc>
          <w:tcPr>
            <w:tcW w:w="1616" w:type="dxa"/>
            <w:gridSpan w:val="2"/>
            <w:tcBorders>
              <w:top w:val="single" w:sz="4" w:space="0" w:color="BFBFBF"/>
              <w:left w:val="single" w:sz="4" w:space="0" w:color="auto"/>
              <w:bottom w:val="single" w:sz="4" w:space="0" w:color="BFBFBF"/>
              <w:right w:val="single" w:sz="4" w:space="0" w:color="000000"/>
            </w:tcBorders>
            <w:shd w:val="clear" w:color="auto" w:fill="auto"/>
            <w:noWrap/>
          </w:tcPr>
          <w:p w14:paraId="54E4B3F9" w14:textId="77777777" w:rsidR="00702F35" w:rsidRPr="00125162" w:rsidRDefault="00702F35" w:rsidP="00702F35">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2014</w:t>
            </w:r>
          </w:p>
        </w:tc>
        <w:tc>
          <w:tcPr>
            <w:tcW w:w="1616" w:type="dxa"/>
            <w:gridSpan w:val="2"/>
            <w:tcBorders>
              <w:top w:val="single" w:sz="4" w:space="0" w:color="BFBFBF"/>
              <w:left w:val="nil"/>
              <w:bottom w:val="single" w:sz="4" w:space="0" w:color="BFBFBF"/>
              <w:right w:val="single" w:sz="4" w:space="0" w:color="BFBFBF"/>
            </w:tcBorders>
            <w:shd w:val="clear" w:color="auto" w:fill="auto"/>
            <w:noWrap/>
          </w:tcPr>
          <w:p w14:paraId="64D92F45" w14:textId="77777777" w:rsidR="00702F35" w:rsidRPr="00125162" w:rsidRDefault="00702F35" w:rsidP="00702F35">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Rebate 2007</w:t>
            </w:r>
          </w:p>
        </w:tc>
        <w:tc>
          <w:tcPr>
            <w:tcW w:w="1483" w:type="dxa"/>
            <w:gridSpan w:val="2"/>
            <w:tcBorders>
              <w:top w:val="single" w:sz="4" w:space="0" w:color="BFBFBF"/>
              <w:left w:val="single" w:sz="4" w:space="0" w:color="auto"/>
              <w:bottom w:val="single" w:sz="4" w:space="0" w:color="BFBFBF"/>
              <w:right w:val="single" w:sz="4" w:space="0" w:color="000000"/>
            </w:tcBorders>
            <w:shd w:val="clear" w:color="auto" w:fill="auto"/>
            <w:noWrap/>
          </w:tcPr>
          <w:p w14:paraId="7AF765C5" w14:textId="77777777" w:rsidR="00702F35" w:rsidRPr="00125162" w:rsidRDefault="00702F35" w:rsidP="00702F35">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2014</w:t>
            </w:r>
          </w:p>
        </w:tc>
        <w:tc>
          <w:tcPr>
            <w:tcW w:w="1394" w:type="dxa"/>
            <w:gridSpan w:val="2"/>
            <w:tcBorders>
              <w:top w:val="single" w:sz="4" w:space="0" w:color="BFBFBF"/>
              <w:left w:val="nil"/>
              <w:bottom w:val="single" w:sz="4" w:space="0" w:color="BFBFBF"/>
              <w:right w:val="single" w:sz="4" w:space="0" w:color="BFBFBF"/>
            </w:tcBorders>
            <w:shd w:val="clear" w:color="auto" w:fill="auto"/>
            <w:noWrap/>
          </w:tcPr>
          <w:p w14:paraId="00083281" w14:textId="77777777" w:rsidR="00702F35" w:rsidRPr="00125162" w:rsidRDefault="00702F35" w:rsidP="00702F35">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2007</w:t>
            </w:r>
          </w:p>
        </w:tc>
        <w:tc>
          <w:tcPr>
            <w:tcW w:w="1343" w:type="dxa"/>
            <w:gridSpan w:val="2"/>
            <w:tcBorders>
              <w:top w:val="single" w:sz="4" w:space="0" w:color="BFBFBF"/>
              <w:left w:val="single" w:sz="4" w:space="0" w:color="auto"/>
              <w:bottom w:val="single" w:sz="4" w:space="0" w:color="BFBFBF"/>
              <w:right w:val="single" w:sz="4" w:space="0" w:color="BFBFBF"/>
            </w:tcBorders>
            <w:shd w:val="clear" w:color="auto" w:fill="auto"/>
            <w:noWrap/>
          </w:tcPr>
          <w:p w14:paraId="55861CC2" w14:textId="77777777" w:rsidR="00702F35" w:rsidRPr="00125162" w:rsidRDefault="00702F35" w:rsidP="00702F35">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2014</w:t>
            </w:r>
          </w:p>
        </w:tc>
        <w:tc>
          <w:tcPr>
            <w:tcW w:w="1305" w:type="dxa"/>
            <w:gridSpan w:val="2"/>
            <w:tcBorders>
              <w:top w:val="single" w:sz="4" w:space="0" w:color="BFBFBF"/>
              <w:left w:val="single" w:sz="4" w:space="0" w:color="auto"/>
              <w:bottom w:val="single" w:sz="4" w:space="0" w:color="BFBFBF"/>
              <w:right w:val="single" w:sz="4" w:space="0" w:color="000000"/>
            </w:tcBorders>
            <w:shd w:val="clear" w:color="auto" w:fill="auto"/>
            <w:noWrap/>
          </w:tcPr>
          <w:p w14:paraId="150A2A87" w14:textId="77777777" w:rsidR="00702F35" w:rsidRPr="00125162" w:rsidRDefault="00702F35" w:rsidP="00702F35">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2007</w:t>
            </w:r>
          </w:p>
        </w:tc>
        <w:tc>
          <w:tcPr>
            <w:tcW w:w="1616" w:type="dxa"/>
            <w:gridSpan w:val="2"/>
            <w:tcBorders>
              <w:top w:val="single" w:sz="4" w:space="0" w:color="BFBFBF"/>
              <w:left w:val="nil"/>
              <w:bottom w:val="single" w:sz="4" w:space="0" w:color="BFBFBF"/>
              <w:right w:val="single" w:sz="4" w:space="0" w:color="000000"/>
            </w:tcBorders>
            <w:shd w:val="clear" w:color="auto" w:fill="auto"/>
            <w:noWrap/>
          </w:tcPr>
          <w:p w14:paraId="420E3B4F" w14:textId="77777777" w:rsidR="00702F35" w:rsidRPr="00125162" w:rsidRDefault="00702F35" w:rsidP="00702F35">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2014</w:t>
            </w:r>
          </w:p>
        </w:tc>
        <w:tc>
          <w:tcPr>
            <w:tcW w:w="1483" w:type="dxa"/>
            <w:gridSpan w:val="2"/>
            <w:tcBorders>
              <w:top w:val="single" w:sz="4" w:space="0" w:color="BFBFBF"/>
              <w:left w:val="nil"/>
              <w:bottom w:val="single" w:sz="4" w:space="0" w:color="BFBFBF"/>
              <w:right w:val="double" w:sz="6" w:space="0" w:color="000000"/>
            </w:tcBorders>
            <w:shd w:val="clear" w:color="auto" w:fill="auto"/>
            <w:noWrap/>
          </w:tcPr>
          <w:p w14:paraId="37061D5E" w14:textId="77777777" w:rsidR="00702F35" w:rsidRPr="00125162" w:rsidRDefault="00702F35" w:rsidP="00702F35">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2007</w:t>
            </w:r>
          </w:p>
        </w:tc>
      </w:tr>
      <w:tr w:rsidR="00702F35" w:rsidRPr="00125162" w14:paraId="0EF2818C" w14:textId="77777777" w:rsidTr="005214AE">
        <w:trPr>
          <w:trHeight w:val="225"/>
          <w:tblHeader/>
          <w:jc w:val="center"/>
        </w:trPr>
        <w:tc>
          <w:tcPr>
            <w:tcW w:w="2575" w:type="dxa"/>
            <w:tcBorders>
              <w:top w:val="nil"/>
              <w:left w:val="double" w:sz="6" w:space="0" w:color="auto"/>
              <w:bottom w:val="single" w:sz="4" w:space="0" w:color="BFBFBF"/>
              <w:right w:val="nil"/>
            </w:tcBorders>
            <w:shd w:val="clear" w:color="auto" w:fill="auto"/>
            <w:noWrap/>
            <w:vAlign w:val="center"/>
          </w:tcPr>
          <w:p w14:paraId="4AE83365" w14:textId="77777777" w:rsidR="00702F35" w:rsidRPr="00125162" w:rsidRDefault="00702F35" w:rsidP="00702F35">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908936B" w14:textId="77777777" w:rsidR="00702F35" w:rsidRPr="00125162" w:rsidRDefault="00702F35" w:rsidP="00702F35">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808" w:type="dxa"/>
            <w:tcBorders>
              <w:top w:val="nil"/>
              <w:left w:val="nil"/>
              <w:bottom w:val="single" w:sz="4" w:space="0" w:color="BFBFBF"/>
              <w:right w:val="single" w:sz="4" w:space="0" w:color="auto"/>
            </w:tcBorders>
            <w:shd w:val="clear" w:color="auto" w:fill="auto"/>
            <w:noWrap/>
            <w:vAlign w:val="center"/>
          </w:tcPr>
          <w:p w14:paraId="690C3A1F" w14:textId="77777777" w:rsidR="00702F35" w:rsidRPr="00125162" w:rsidRDefault="00702F35" w:rsidP="00702F35">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151EB7B1" w14:textId="77777777" w:rsidR="00702F35" w:rsidRPr="00125162" w:rsidRDefault="00702F35" w:rsidP="00702F35">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808" w:type="dxa"/>
            <w:tcBorders>
              <w:top w:val="nil"/>
              <w:left w:val="nil"/>
              <w:bottom w:val="single" w:sz="4" w:space="0" w:color="BFBFBF"/>
              <w:right w:val="nil"/>
            </w:tcBorders>
            <w:shd w:val="clear" w:color="auto" w:fill="auto"/>
            <w:noWrap/>
            <w:vAlign w:val="center"/>
          </w:tcPr>
          <w:p w14:paraId="5679C183" w14:textId="77777777" w:rsidR="00702F35" w:rsidRPr="00125162" w:rsidRDefault="00702F35" w:rsidP="00702F35">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801B1FB" w14:textId="77777777" w:rsidR="00702F35" w:rsidRPr="00125162" w:rsidRDefault="00702F35" w:rsidP="00702F35">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675" w:type="dxa"/>
            <w:tcBorders>
              <w:top w:val="nil"/>
              <w:left w:val="nil"/>
              <w:bottom w:val="single" w:sz="4" w:space="0" w:color="BFBFBF"/>
              <w:right w:val="single" w:sz="4" w:space="0" w:color="auto"/>
            </w:tcBorders>
            <w:shd w:val="clear" w:color="auto" w:fill="auto"/>
            <w:noWrap/>
            <w:vAlign w:val="center"/>
          </w:tcPr>
          <w:p w14:paraId="1415B989" w14:textId="77777777" w:rsidR="00702F35" w:rsidRPr="00125162" w:rsidRDefault="00702F35" w:rsidP="00702F35">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207B7DF6" w14:textId="77777777" w:rsidR="00702F35" w:rsidRPr="00125162" w:rsidRDefault="00702F35" w:rsidP="00702F35">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586" w:type="dxa"/>
            <w:tcBorders>
              <w:top w:val="nil"/>
              <w:left w:val="nil"/>
              <w:bottom w:val="single" w:sz="4" w:space="0" w:color="BFBFBF"/>
              <w:right w:val="nil"/>
            </w:tcBorders>
            <w:shd w:val="clear" w:color="auto" w:fill="auto"/>
            <w:noWrap/>
            <w:vAlign w:val="center"/>
          </w:tcPr>
          <w:p w14:paraId="3C9BFAE4" w14:textId="77777777" w:rsidR="00702F35" w:rsidRPr="00125162" w:rsidRDefault="00702F35" w:rsidP="00702F35">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6F4E354" w14:textId="77777777" w:rsidR="00702F35" w:rsidRPr="00125162" w:rsidRDefault="00702F35" w:rsidP="00702F35">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535" w:type="dxa"/>
            <w:tcBorders>
              <w:top w:val="nil"/>
              <w:left w:val="nil"/>
              <w:bottom w:val="single" w:sz="4" w:space="0" w:color="BFBFBF"/>
              <w:right w:val="nil"/>
            </w:tcBorders>
            <w:shd w:val="clear" w:color="auto" w:fill="auto"/>
            <w:noWrap/>
            <w:vAlign w:val="center"/>
          </w:tcPr>
          <w:p w14:paraId="3BC1F9F0" w14:textId="77777777" w:rsidR="00702F35" w:rsidRPr="00125162" w:rsidRDefault="00702F35" w:rsidP="00702F35">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B9E3FA9" w14:textId="77777777" w:rsidR="00702F35" w:rsidRPr="00125162" w:rsidRDefault="00702F35" w:rsidP="00702F35">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20FCF736" w14:textId="77777777" w:rsidR="00702F35" w:rsidRPr="00125162" w:rsidRDefault="00702F35" w:rsidP="00702F35">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23A48AAA" w14:textId="77777777" w:rsidR="00702F35" w:rsidRPr="00125162" w:rsidRDefault="00702F35" w:rsidP="00702F35">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808" w:type="dxa"/>
            <w:tcBorders>
              <w:top w:val="nil"/>
              <w:left w:val="nil"/>
              <w:bottom w:val="single" w:sz="4" w:space="0" w:color="BFBFBF"/>
              <w:right w:val="single" w:sz="4" w:space="0" w:color="auto"/>
            </w:tcBorders>
            <w:shd w:val="clear" w:color="auto" w:fill="auto"/>
            <w:noWrap/>
            <w:vAlign w:val="center"/>
          </w:tcPr>
          <w:p w14:paraId="7A687080" w14:textId="77777777" w:rsidR="00702F35" w:rsidRPr="00125162" w:rsidRDefault="00702F35" w:rsidP="00702F35">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13B0C90D" w14:textId="77777777" w:rsidR="00702F35" w:rsidRPr="00125162" w:rsidRDefault="00702F35" w:rsidP="00702F35">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675" w:type="dxa"/>
            <w:tcBorders>
              <w:top w:val="nil"/>
              <w:left w:val="nil"/>
              <w:bottom w:val="single" w:sz="4" w:space="0" w:color="BFBFBF"/>
              <w:right w:val="double" w:sz="6" w:space="0" w:color="auto"/>
            </w:tcBorders>
            <w:shd w:val="clear" w:color="auto" w:fill="auto"/>
            <w:noWrap/>
            <w:vAlign w:val="center"/>
          </w:tcPr>
          <w:p w14:paraId="001DB697" w14:textId="77777777" w:rsidR="00702F35" w:rsidRPr="00125162" w:rsidRDefault="00702F35" w:rsidP="00702F35">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r>
      <w:tr w:rsidR="00702F35" w:rsidRPr="00125162" w14:paraId="43DE88BB" w14:textId="77777777" w:rsidTr="005214AE">
        <w:trPr>
          <w:trHeight w:val="225"/>
          <w:tblHeader/>
          <w:jc w:val="center"/>
        </w:trPr>
        <w:tc>
          <w:tcPr>
            <w:tcW w:w="2575" w:type="dxa"/>
            <w:tcBorders>
              <w:top w:val="nil"/>
              <w:left w:val="double" w:sz="6" w:space="0" w:color="auto"/>
              <w:bottom w:val="single" w:sz="4" w:space="0" w:color="BFBFBF"/>
              <w:right w:val="nil"/>
            </w:tcBorders>
            <w:shd w:val="clear" w:color="auto" w:fill="auto"/>
            <w:noWrap/>
            <w:vAlign w:val="center"/>
          </w:tcPr>
          <w:p w14:paraId="08607E4E" w14:textId="77777777" w:rsidR="00702F35" w:rsidRPr="00125162" w:rsidRDefault="00702F35" w:rsidP="00702F35">
            <w:pPr>
              <w:spacing w:before="0" w:after="0"/>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Sub-groups</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8DA18C8" w14:textId="77777777" w:rsidR="00702F35" w:rsidRPr="00125162" w:rsidRDefault="00702F35" w:rsidP="00D30C84">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n=1,</w:t>
            </w:r>
            <w:r w:rsidR="00D30C84" w:rsidRPr="00125162">
              <w:rPr>
                <w:rFonts w:ascii="Arial" w:hAnsi="Arial" w:cs="Arial"/>
                <w:b/>
                <w:bCs/>
                <w:color w:val="000000"/>
                <w:sz w:val="16"/>
                <w:szCs w:val="16"/>
                <w:lang w:val="en-AU" w:eastAsia="en-AU"/>
              </w:rPr>
              <w:t>855</w:t>
            </w:r>
          </w:p>
        </w:tc>
        <w:tc>
          <w:tcPr>
            <w:tcW w:w="808" w:type="dxa"/>
            <w:tcBorders>
              <w:top w:val="nil"/>
              <w:left w:val="nil"/>
              <w:bottom w:val="single" w:sz="4" w:space="0" w:color="BFBFBF"/>
              <w:right w:val="single" w:sz="4" w:space="0" w:color="auto"/>
            </w:tcBorders>
            <w:shd w:val="clear" w:color="auto" w:fill="auto"/>
            <w:noWrap/>
            <w:vAlign w:val="center"/>
          </w:tcPr>
          <w:p w14:paraId="61F5A79F" w14:textId="77777777" w:rsidR="00702F35" w:rsidRPr="00125162" w:rsidRDefault="00702F35" w:rsidP="00D30C84">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w:t>
            </w:r>
            <w:r w:rsidR="00D30C84" w:rsidRPr="00125162">
              <w:rPr>
                <w:rFonts w:ascii="Arial" w:hAnsi="Arial" w:cs="Arial"/>
                <w:b/>
                <w:bCs/>
                <w:color w:val="000000"/>
                <w:sz w:val="16"/>
                <w:szCs w:val="16"/>
                <w:lang w:val="en-AU" w:eastAsia="en-AU"/>
              </w:rPr>
              <w:t>1,204</w:t>
            </w:r>
          </w:p>
        </w:tc>
        <w:tc>
          <w:tcPr>
            <w:tcW w:w="808" w:type="dxa"/>
            <w:tcBorders>
              <w:top w:val="nil"/>
              <w:left w:val="nil"/>
              <w:bottom w:val="single" w:sz="4" w:space="0" w:color="BFBFBF"/>
              <w:right w:val="single" w:sz="4" w:space="0" w:color="BFBFBF"/>
            </w:tcBorders>
            <w:shd w:val="clear" w:color="auto" w:fill="auto"/>
            <w:noWrap/>
            <w:vAlign w:val="center"/>
          </w:tcPr>
          <w:p w14:paraId="282C71A1" w14:textId="77777777" w:rsidR="00702F35" w:rsidRPr="00125162" w:rsidRDefault="00702F35" w:rsidP="00702F35">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n=2,060</w:t>
            </w:r>
          </w:p>
        </w:tc>
        <w:tc>
          <w:tcPr>
            <w:tcW w:w="808" w:type="dxa"/>
            <w:tcBorders>
              <w:top w:val="nil"/>
              <w:left w:val="nil"/>
              <w:bottom w:val="single" w:sz="4" w:space="0" w:color="BFBFBF"/>
              <w:right w:val="nil"/>
            </w:tcBorders>
            <w:shd w:val="clear" w:color="auto" w:fill="auto"/>
            <w:noWrap/>
            <w:vAlign w:val="center"/>
          </w:tcPr>
          <w:p w14:paraId="4C0FF26C" w14:textId="77777777" w:rsidR="00702F35" w:rsidRPr="00125162" w:rsidRDefault="00702F35" w:rsidP="00702F35">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n=1,050</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AD3F746" w14:textId="77777777" w:rsidR="00702F35" w:rsidRPr="00125162" w:rsidRDefault="00702F35" w:rsidP="00D30C84">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n=1,</w:t>
            </w:r>
            <w:r w:rsidR="00D30C84" w:rsidRPr="00125162">
              <w:rPr>
                <w:rFonts w:ascii="Arial" w:hAnsi="Arial" w:cs="Arial"/>
                <w:b/>
                <w:bCs/>
                <w:color w:val="000000"/>
                <w:sz w:val="16"/>
                <w:szCs w:val="16"/>
                <w:lang w:val="en-AU" w:eastAsia="en-AU"/>
              </w:rPr>
              <w:t>855</w:t>
            </w:r>
          </w:p>
        </w:tc>
        <w:tc>
          <w:tcPr>
            <w:tcW w:w="675" w:type="dxa"/>
            <w:tcBorders>
              <w:top w:val="nil"/>
              <w:left w:val="nil"/>
              <w:bottom w:val="single" w:sz="4" w:space="0" w:color="BFBFBF"/>
              <w:right w:val="single" w:sz="4" w:space="0" w:color="auto"/>
            </w:tcBorders>
            <w:shd w:val="clear" w:color="auto" w:fill="auto"/>
            <w:noWrap/>
            <w:vAlign w:val="center"/>
          </w:tcPr>
          <w:p w14:paraId="50C1EA55" w14:textId="77777777" w:rsidR="00702F35" w:rsidRPr="00125162" w:rsidRDefault="00702F35" w:rsidP="00D30C84">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n=39</w:t>
            </w:r>
            <w:r w:rsidR="00D30C84" w:rsidRPr="00125162">
              <w:rPr>
                <w:rFonts w:ascii="Arial" w:hAnsi="Arial" w:cs="Arial"/>
                <w:b/>
                <w:bCs/>
                <w:color w:val="000000"/>
                <w:sz w:val="16"/>
                <w:szCs w:val="16"/>
                <w:lang w:val="en-AU" w:eastAsia="en-AU"/>
              </w:rPr>
              <w:t>9</w:t>
            </w:r>
          </w:p>
        </w:tc>
        <w:tc>
          <w:tcPr>
            <w:tcW w:w="808" w:type="dxa"/>
            <w:tcBorders>
              <w:top w:val="nil"/>
              <w:left w:val="nil"/>
              <w:bottom w:val="single" w:sz="4" w:space="0" w:color="BFBFBF"/>
              <w:right w:val="single" w:sz="4" w:space="0" w:color="BFBFBF"/>
            </w:tcBorders>
            <w:shd w:val="clear" w:color="auto" w:fill="auto"/>
            <w:noWrap/>
            <w:vAlign w:val="center"/>
          </w:tcPr>
          <w:p w14:paraId="3A4797AB" w14:textId="77777777" w:rsidR="00702F35" w:rsidRPr="00125162" w:rsidRDefault="00702F35" w:rsidP="00702F35">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n=2,060</w:t>
            </w:r>
          </w:p>
        </w:tc>
        <w:tc>
          <w:tcPr>
            <w:tcW w:w="586" w:type="dxa"/>
            <w:tcBorders>
              <w:top w:val="nil"/>
              <w:left w:val="nil"/>
              <w:bottom w:val="single" w:sz="4" w:space="0" w:color="BFBFBF"/>
              <w:right w:val="nil"/>
            </w:tcBorders>
            <w:shd w:val="clear" w:color="auto" w:fill="auto"/>
            <w:noWrap/>
            <w:vAlign w:val="center"/>
          </w:tcPr>
          <w:p w14:paraId="67925E53" w14:textId="77777777" w:rsidR="00702F35" w:rsidRPr="00125162" w:rsidRDefault="00702F35" w:rsidP="00702F35">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n=15</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53982DF" w14:textId="77777777" w:rsidR="00702F35" w:rsidRPr="00125162" w:rsidRDefault="00702F35" w:rsidP="00D30C84">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n=1,</w:t>
            </w:r>
            <w:r w:rsidR="00D30C84" w:rsidRPr="00125162">
              <w:rPr>
                <w:rFonts w:ascii="Arial" w:hAnsi="Arial" w:cs="Arial"/>
                <w:b/>
                <w:bCs/>
                <w:color w:val="000000"/>
                <w:sz w:val="16"/>
                <w:szCs w:val="16"/>
                <w:lang w:val="en-AU" w:eastAsia="en-AU"/>
              </w:rPr>
              <w:t>855</w:t>
            </w:r>
          </w:p>
        </w:tc>
        <w:tc>
          <w:tcPr>
            <w:tcW w:w="535" w:type="dxa"/>
            <w:tcBorders>
              <w:top w:val="nil"/>
              <w:left w:val="nil"/>
              <w:bottom w:val="single" w:sz="4" w:space="0" w:color="BFBFBF"/>
              <w:right w:val="nil"/>
            </w:tcBorders>
            <w:shd w:val="clear" w:color="auto" w:fill="auto"/>
            <w:noWrap/>
            <w:vAlign w:val="center"/>
          </w:tcPr>
          <w:p w14:paraId="3A5E945B" w14:textId="77777777" w:rsidR="00702F35" w:rsidRPr="00125162" w:rsidRDefault="00702F35" w:rsidP="00D30C84">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w:t>
            </w:r>
            <w:r w:rsidR="00D30C84" w:rsidRPr="00125162">
              <w:rPr>
                <w:rFonts w:ascii="Arial" w:hAnsi="Arial" w:cs="Arial"/>
                <w:b/>
                <w:bCs/>
                <w:color w:val="000000"/>
                <w:sz w:val="16"/>
                <w:szCs w:val="16"/>
                <w:lang w:val="en-AU" w:eastAsia="en-AU"/>
              </w:rPr>
              <w:t>5</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96E3DE6" w14:textId="77777777" w:rsidR="00702F35" w:rsidRPr="00125162" w:rsidRDefault="00702F35" w:rsidP="00702F35">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n=2,060</w:t>
            </w:r>
          </w:p>
        </w:tc>
        <w:tc>
          <w:tcPr>
            <w:tcW w:w="497" w:type="dxa"/>
            <w:tcBorders>
              <w:top w:val="nil"/>
              <w:left w:val="nil"/>
              <w:bottom w:val="single" w:sz="4" w:space="0" w:color="BFBFBF"/>
              <w:right w:val="single" w:sz="4" w:space="0" w:color="auto"/>
            </w:tcBorders>
            <w:shd w:val="clear" w:color="auto" w:fill="auto"/>
            <w:noWrap/>
            <w:vAlign w:val="center"/>
          </w:tcPr>
          <w:p w14:paraId="75498E66" w14:textId="77777777" w:rsidR="00702F35" w:rsidRPr="00125162" w:rsidRDefault="00702F35" w:rsidP="00702F35">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n=3</w:t>
            </w:r>
          </w:p>
        </w:tc>
        <w:tc>
          <w:tcPr>
            <w:tcW w:w="808" w:type="dxa"/>
            <w:tcBorders>
              <w:top w:val="nil"/>
              <w:left w:val="nil"/>
              <w:bottom w:val="single" w:sz="4" w:space="0" w:color="BFBFBF"/>
              <w:right w:val="single" w:sz="4" w:space="0" w:color="BFBFBF"/>
            </w:tcBorders>
            <w:shd w:val="clear" w:color="auto" w:fill="auto"/>
            <w:noWrap/>
            <w:vAlign w:val="center"/>
          </w:tcPr>
          <w:p w14:paraId="21E8C3D6" w14:textId="77777777" w:rsidR="00702F35" w:rsidRPr="00125162" w:rsidRDefault="00702F35" w:rsidP="00D30C84">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n=1,</w:t>
            </w:r>
            <w:r w:rsidR="00D30C84" w:rsidRPr="00125162">
              <w:rPr>
                <w:rFonts w:ascii="Arial" w:hAnsi="Arial" w:cs="Arial"/>
                <w:b/>
                <w:bCs/>
                <w:color w:val="000000"/>
                <w:sz w:val="16"/>
                <w:szCs w:val="16"/>
                <w:lang w:val="en-AU" w:eastAsia="en-AU"/>
              </w:rPr>
              <w:t>855</w:t>
            </w:r>
          </w:p>
        </w:tc>
        <w:tc>
          <w:tcPr>
            <w:tcW w:w="808" w:type="dxa"/>
            <w:tcBorders>
              <w:top w:val="nil"/>
              <w:left w:val="nil"/>
              <w:bottom w:val="single" w:sz="4" w:space="0" w:color="BFBFBF"/>
              <w:right w:val="single" w:sz="4" w:space="0" w:color="auto"/>
            </w:tcBorders>
            <w:shd w:val="clear" w:color="auto" w:fill="auto"/>
            <w:noWrap/>
            <w:vAlign w:val="center"/>
          </w:tcPr>
          <w:p w14:paraId="79ADA80E" w14:textId="77777777" w:rsidR="00702F35" w:rsidRPr="00125162" w:rsidRDefault="00702F35" w:rsidP="00B71923">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n=1</w:t>
            </w:r>
            <w:r w:rsidR="00B71923" w:rsidRPr="00125162">
              <w:rPr>
                <w:rFonts w:ascii="Arial" w:hAnsi="Arial" w:cs="Arial"/>
                <w:b/>
                <w:bCs/>
                <w:color w:val="000000"/>
                <w:sz w:val="16"/>
                <w:szCs w:val="16"/>
                <w:lang w:val="en-AU" w:eastAsia="en-AU"/>
              </w:rPr>
              <w:t>,475</w:t>
            </w:r>
          </w:p>
        </w:tc>
        <w:tc>
          <w:tcPr>
            <w:tcW w:w="808" w:type="dxa"/>
            <w:tcBorders>
              <w:top w:val="nil"/>
              <w:left w:val="nil"/>
              <w:bottom w:val="single" w:sz="4" w:space="0" w:color="BFBFBF"/>
              <w:right w:val="single" w:sz="4" w:space="0" w:color="BFBFBF"/>
            </w:tcBorders>
            <w:shd w:val="clear" w:color="auto" w:fill="auto"/>
            <w:noWrap/>
            <w:vAlign w:val="center"/>
          </w:tcPr>
          <w:p w14:paraId="16150D96" w14:textId="77777777" w:rsidR="00702F35" w:rsidRPr="00125162" w:rsidRDefault="00702F35" w:rsidP="00702F35">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n=2,060</w:t>
            </w:r>
          </w:p>
        </w:tc>
        <w:tc>
          <w:tcPr>
            <w:tcW w:w="675" w:type="dxa"/>
            <w:tcBorders>
              <w:top w:val="nil"/>
              <w:left w:val="nil"/>
              <w:bottom w:val="single" w:sz="4" w:space="0" w:color="BFBFBF"/>
              <w:right w:val="double" w:sz="6" w:space="0" w:color="auto"/>
            </w:tcBorders>
            <w:shd w:val="clear" w:color="auto" w:fill="auto"/>
            <w:noWrap/>
            <w:vAlign w:val="center"/>
          </w:tcPr>
          <w:p w14:paraId="40B6E791" w14:textId="77777777" w:rsidR="00702F35" w:rsidRPr="00125162" w:rsidRDefault="00702F35" w:rsidP="00702F35">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n=972</w:t>
            </w:r>
          </w:p>
        </w:tc>
      </w:tr>
      <w:tr w:rsidR="00702F35" w:rsidRPr="00125162" w14:paraId="266B186D" w14:textId="77777777" w:rsidTr="005214AE">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4B304CB8" w14:textId="77777777" w:rsidR="00702F35" w:rsidRPr="00125162" w:rsidRDefault="00702F35" w:rsidP="00702F35">
            <w:pPr>
              <w:spacing w:before="0" w:after="0"/>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By Region -</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16FC0012" w14:textId="77777777" w:rsidR="00702F35" w:rsidRPr="00125162" w:rsidRDefault="00702F35" w:rsidP="00702F35">
            <w:pPr>
              <w:spacing w:before="0" w:after="0"/>
              <w:rPr>
                <w:rFonts w:ascii="Arial" w:hAnsi="Arial" w:cs="Arial"/>
                <w:color w:val="FF0000"/>
                <w:sz w:val="16"/>
                <w:szCs w:val="16"/>
                <w:lang w:val="en-AU" w:eastAsia="en-AU"/>
              </w:rPr>
            </w:pPr>
            <w:r w:rsidRPr="00125162">
              <w:rPr>
                <w:rFonts w:ascii="Arial" w:hAnsi="Arial" w:cs="Arial"/>
                <w:color w:val="FF0000"/>
                <w:sz w:val="16"/>
                <w:szCs w:val="16"/>
                <w:lang w:val="en-AU" w:eastAsia="en-AU"/>
              </w:rPr>
              <w:t> </w:t>
            </w:r>
          </w:p>
        </w:tc>
        <w:tc>
          <w:tcPr>
            <w:tcW w:w="808" w:type="dxa"/>
            <w:tcBorders>
              <w:top w:val="nil"/>
              <w:left w:val="nil"/>
              <w:bottom w:val="single" w:sz="4" w:space="0" w:color="BFBFBF"/>
              <w:right w:val="single" w:sz="4" w:space="0" w:color="auto"/>
            </w:tcBorders>
            <w:shd w:val="clear" w:color="auto" w:fill="auto"/>
            <w:noWrap/>
            <w:vAlign w:val="bottom"/>
          </w:tcPr>
          <w:p w14:paraId="5C9B621E" w14:textId="77777777" w:rsidR="00702F35" w:rsidRPr="00125162" w:rsidRDefault="00702F35" w:rsidP="00702F35">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bottom"/>
          </w:tcPr>
          <w:p w14:paraId="500FFFD9" w14:textId="77777777" w:rsidR="00702F35" w:rsidRPr="00125162" w:rsidRDefault="00702F35" w:rsidP="00702F35">
            <w:pPr>
              <w:spacing w:before="0" w:after="0"/>
              <w:rPr>
                <w:rFonts w:ascii="Arial" w:hAnsi="Arial" w:cs="Arial"/>
                <w:color w:val="FF0000"/>
                <w:sz w:val="16"/>
                <w:szCs w:val="16"/>
                <w:lang w:val="en-AU" w:eastAsia="en-AU"/>
              </w:rPr>
            </w:pPr>
            <w:r w:rsidRPr="00125162">
              <w:rPr>
                <w:rFonts w:ascii="Arial" w:hAnsi="Arial" w:cs="Arial"/>
                <w:color w:val="FF0000"/>
                <w:sz w:val="16"/>
                <w:szCs w:val="16"/>
                <w:lang w:val="en-AU" w:eastAsia="en-AU"/>
              </w:rPr>
              <w:t> </w:t>
            </w:r>
          </w:p>
        </w:tc>
        <w:tc>
          <w:tcPr>
            <w:tcW w:w="808" w:type="dxa"/>
            <w:tcBorders>
              <w:top w:val="nil"/>
              <w:left w:val="nil"/>
              <w:bottom w:val="single" w:sz="4" w:space="0" w:color="BFBFBF"/>
              <w:right w:val="nil"/>
            </w:tcBorders>
            <w:shd w:val="clear" w:color="auto" w:fill="auto"/>
            <w:noWrap/>
            <w:vAlign w:val="center"/>
          </w:tcPr>
          <w:p w14:paraId="10D717B4" w14:textId="77777777" w:rsidR="00702F35" w:rsidRPr="00125162" w:rsidRDefault="00702F35" w:rsidP="00702F35">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26B50F23" w14:textId="77777777" w:rsidR="00702F35" w:rsidRPr="00125162" w:rsidRDefault="00702F35" w:rsidP="00702F35">
            <w:pPr>
              <w:spacing w:before="0" w:after="0"/>
              <w:rPr>
                <w:rFonts w:ascii="Arial" w:hAnsi="Arial" w:cs="Arial"/>
                <w:color w:val="FF0000"/>
                <w:sz w:val="16"/>
                <w:szCs w:val="16"/>
                <w:lang w:val="en-AU" w:eastAsia="en-AU"/>
              </w:rPr>
            </w:pPr>
            <w:r w:rsidRPr="00125162">
              <w:rPr>
                <w:rFonts w:ascii="Arial" w:hAnsi="Arial" w:cs="Arial"/>
                <w:color w:val="FF0000"/>
                <w:sz w:val="16"/>
                <w:szCs w:val="16"/>
                <w:lang w:val="en-AU" w:eastAsia="en-AU"/>
              </w:rPr>
              <w:t> </w:t>
            </w:r>
          </w:p>
        </w:tc>
        <w:tc>
          <w:tcPr>
            <w:tcW w:w="675" w:type="dxa"/>
            <w:tcBorders>
              <w:top w:val="nil"/>
              <w:left w:val="nil"/>
              <w:bottom w:val="single" w:sz="4" w:space="0" w:color="BFBFBF"/>
              <w:right w:val="single" w:sz="4" w:space="0" w:color="auto"/>
            </w:tcBorders>
            <w:shd w:val="clear" w:color="auto" w:fill="auto"/>
            <w:noWrap/>
            <w:vAlign w:val="bottom"/>
          </w:tcPr>
          <w:p w14:paraId="0B1274C7" w14:textId="77777777" w:rsidR="00702F35" w:rsidRPr="00125162" w:rsidRDefault="00702F35" w:rsidP="00702F35">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5E16BF92" w14:textId="77777777" w:rsidR="00702F35" w:rsidRPr="00125162" w:rsidRDefault="00702F35" w:rsidP="00702F35">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586" w:type="dxa"/>
            <w:tcBorders>
              <w:top w:val="nil"/>
              <w:left w:val="nil"/>
              <w:bottom w:val="single" w:sz="4" w:space="0" w:color="BFBFBF"/>
              <w:right w:val="nil"/>
            </w:tcBorders>
            <w:shd w:val="clear" w:color="auto" w:fill="auto"/>
            <w:noWrap/>
            <w:vAlign w:val="center"/>
          </w:tcPr>
          <w:p w14:paraId="29C0369B" w14:textId="77777777" w:rsidR="00702F35" w:rsidRPr="00125162" w:rsidRDefault="00702F35" w:rsidP="00702F35">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4DFBA7BB" w14:textId="77777777" w:rsidR="00702F35" w:rsidRPr="00125162" w:rsidRDefault="00702F35" w:rsidP="00702F35">
            <w:pPr>
              <w:spacing w:before="0" w:after="0"/>
              <w:rPr>
                <w:rFonts w:ascii="Arial" w:hAnsi="Arial" w:cs="Arial"/>
                <w:color w:val="FF0000"/>
                <w:sz w:val="16"/>
                <w:szCs w:val="16"/>
                <w:lang w:val="en-AU" w:eastAsia="en-AU"/>
              </w:rPr>
            </w:pPr>
            <w:r w:rsidRPr="00125162">
              <w:rPr>
                <w:rFonts w:ascii="Arial" w:hAnsi="Arial" w:cs="Arial"/>
                <w:color w:val="FF0000"/>
                <w:sz w:val="16"/>
                <w:szCs w:val="16"/>
                <w:lang w:val="en-AU" w:eastAsia="en-AU"/>
              </w:rPr>
              <w:t> </w:t>
            </w:r>
          </w:p>
        </w:tc>
        <w:tc>
          <w:tcPr>
            <w:tcW w:w="535" w:type="dxa"/>
            <w:tcBorders>
              <w:top w:val="nil"/>
              <w:left w:val="nil"/>
              <w:bottom w:val="single" w:sz="4" w:space="0" w:color="BFBFBF"/>
              <w:right w:val="nil"/>
            </w:tcBorders>
            <w:shd w:val="clear" w:color="auto" w:fill="auto"/>
            <w:noWrap/>
            <w:vAlign w:val="bottom"/>
          </w:tcPr>
          <w:p w14:paraId="4A5E9F74" w14:textId="77777777" w:rsidR="00702F35" w:rsidRPr="00125162" w:rsidRDefault="00702F35" w:rsidP="00702F35">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B17FBE9" w14:textId="77777777" w:rsidR="00702F35" w:rsidRPr="00125162" w:rsidRDefault="00702F35" w:rsidP="00702F35">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497" w:type="dxa"/>
            <w:tcBorders>
              <w:top w:val="nil"/>
              <w:left w:val="nil"/>
              <w:bottom w:val="single" w:sz="4" w:space="0" w:color="BFBFBF"/>
              <w:right w:val="single" w:sz="4" w:space="0" w:color="auto"/>
            </w:tcBorders>
            <w:shd w:val="clear" w:color="auto" w:fill="auto"/>
            <w:noWrap/>
            <w:vAlign w:val="center"/>
          </w:tcPr>
          <w:p w14:paraId="5227DA28" w14:textId="77777777" w:rsidR="00702F35" w:rsidRPr="00125162" w:rsidRDefault="00702F35" w:rsidP="00702F35">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bottom"/>
          </w:tcPr>
          <w:p w14:paraId="5DE9196E" w14:textId="77777777" w:rsidR="00702F35" w:rsidRPr="00125162" w:rsidRDefault="00702F35" w:rsidP="00702F35">
            <w:pPr>
              <w:spacing w:before="0" w:after="0"/>
              <w:rPr>
                <w:rFonts w:ascii="Arial" w:hAnsi="Arial" w:cs="Arial"/>
                <w:color w:val="FF0000"/>
                <w:sz w:val="16"/>
                <w:szCs w:val="16"/>
                <w:lang w:val="en-AU" w:eastAsia="en-AU"/>
              </w:rPr>
            </w:pPr>
            <w:r w:rsidRPr="00125162">
              <w:rPr>
                <w:rFonts w:ascii="Arial" w:hAnsi="Arial" w:cs="Arial"/>
                <w:color w:val="FF0000"/>
                <w:sz w:val="16"/>
                <w:szCs w:val="16"/>
                <w:lang w:val="en-AU" w:eastAsia="en-AU"/>
              </w:rPr>
              <w:t> </w:t>
            </w:r>
          </w:p>
        </w:tc>
        <w:tc>
          <w:tcPr>
            <w:tcW w:w="808" w:type="dxa"/>
            <w:tcBorders>
              <w:top w:val="nil"/>
              <w:left w:val="nil"/>
              <w:bottom w:val="single" w:sz="4" w:space="0" w:color="BFBFBF"/>
              <w:right w:val="single" w:sz="4" w:space="0" w:color="auto"/>
            </w:tcBorders>
            <w:shd w:val="clear" w:color="auto" w:fill="auto"/>
            <w:noWrap/>
            <w:vAlign w:val="bottom"/>
          </w:tcPr>
          <w:p w14:paraId="52817630" w14:textId="77777777" w:rsidR="00702F35" w:rsidRPr="00125162" w:rsidRDefault="00702F35" w:rsidP="00702F35">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4B9FF87D" w14:textId="77777777" w:rsidR="00702F35" w:rsidRPr="00125162" w:rsidRDefault="00702F35" w:rsidP="00702F35">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675" w:type="dxa"/>
            <w:tcBorders>
              <w:top w:val="nil"/>
              <w:left w:val="nil"/>
              <w:bottom w:val="single" w:sz="4" w:space="0" w:color="BFBFBF"/>
              <w:right w:val="double" w:sz="6" w:space="0" w:color="auto"/>
            </w:tcBorders>
            <w:shd w:val="clear" w:color="auto" w:fill="auto"/>
            <w:noWrap/>
            <w:vAlign w:val="center"/>
          </w:tcPr>
          <w:p w14:paraId="530CA036" w14:textId="77777777" w:rsidR="00702F35" w:rsidRPr="00125162" w:rsidRDefault="00702F35" w:rsidP="00702F35">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r>
      <w:tr w:rsidR="00F44114" w:rsidRPr="00125162" w14:paraId="40197137" w14:textId="77777777" w:rsidTr="00EF772B">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7594DB25" w14:textId="77777777" w:rsidR="005214AE" w:rsidRPr="00125162" w:rsidRDefault="005214AE" w:rsidP="00702F35">
            <w:pPr>
              <w:spacing w:before="0" w:after="0"/>
              <w:ind w:firstLineChars="100" w:firstLine="160"/>
              <w:rPr>
                <w:rFonts w:ascii="Arial" w:hAnsi="Arial" w:cs="Arial"/>
                <w:color w:val="000000"/>
                <w:sz w:val="16"/>
                <w:szCs w:val="16"/>
                <w:lang w:val="en-AU" w:eastAsia="en-AU"/>
              </w:rPr>
            </w:pPr>
            <w:smartTag w:uri="urn:schemas-microsoft-com:office:smarttags" w:element="City">
              <w:smartTag w:uri="urn:schemas-microsoft-com:office:smarttags" w:element="place">
                <w:r w:rsidRPr="00125162">
                  <w:rPr>
                    <w:rFonts w:ascii="Arial" w:hAnsi="Arial" w:cs="Arial"/>
                    <w:color w:val="000000"/>
                    <w:sz w:val="16"/>
                    <w:szCs w:val="16"/>
                    <w:lang w:val="en-AU" w:eastAsia="en-AU"/>
                  </w:rPr>
                  <w:t>Melbourne</w:t>
                </w:r>
              </w:smartTag>
            </w:smartTag>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AA81A91"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61%</w:t>
            </w:r>
          </w:p>
        </w:tc>
        <w:tc>
          <w:tcPr>
            <w:tcW w:w="808" w:type="dxa"/>
            <w:tcBorders>
              <w:top w:val="nil"/>
              <w:left w:val="nil"/>
              <w:bottom w:val="single" w:sz="4" w:space="0" w:color="BFBFBF"/>
              <w:right w:val="single" w:sz="4" w:space="0" w:color="auto"/>
            </w:tcBorders>
            <w:shd w:val="clear" w:color="auto" w:fill="auto"/>
            <w:noWrap/>
            <w:vAlign w:val="center"/>
          </w:tcPr>
          <w:p w14:paraId="4E101DE4"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18</w:t>
            </w:r>
          </w:p>
        </w:tc>
        <w:tc>
          <w:tcPr>
            <w:tcW w:w="808" w:type="dxa"/>
            <w:tcBorders>
              <w:top w:val="nil"/>
              <w:left w:val="nil"/>
              <w:bottom w:val="single" w:sz="4" w:space="0" w:color="BFBFBF"/>
              <w:right w:val="single" w:sz="4" w:space="0" w:color="BFBFBF"/>
            </w:tcBorders>
            <w:shd w:val="clear" w:color="auto" w:fill="auto"/>
            <w:noWrap/>
            <w:vAlign w:val="center"/>
          </w:tcPr>
          <w:p w14:paraId="5B579F46"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29%</w:t>
            </w:r>
          </w:p>
        </w:tc>
        <w:tc>
          <w:tcPr>
            <w:tcW w:w="808" w:type="dxa"/>
            <w:tcBorders>
              <w:top w:val="nil"/>
              <w:left w:val="nil"/>
              <w:bottom w:val="single" w:sz="4" w:space="0" w:color="BFBFBF"/>
              <w:right w:val="nil"/>
            </w:tcBorders>
            <w:shd w:val="clear" w:color="auto" w:fill="auto"/>
            <w:noWrap/>
            <w:vAlign w:val="center"/>
          </w:tcPr>
          <w:p w14:paraId="4B862C67"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17</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5623B70"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17%</w:t>
            </w:r>
          </w:p>
        </w:tc>
        <w:tc>
          <w:tcPr>
            <w:tcW w:w="675" w:type="dxa"/>
            <w:tcBorders>
              <w:top w:val="nil"/>
              <w:left w:val="nil"/>
              <w:bottom w:val="single" w:sz="4" w:space="0" w:color="BFBFBF"/>
              <w:right w:val="single" w:sz="4" w:space="0" w:color="auto"/>
            </w:tcBorders>
            <w:shd w:val="clear" w:color="auto" w:fill="auto"/>
            <w:noWrap/>
            <w:vAlign w:val="center"/>
          </w:tcPr>
          <w:p w14:paraId="548F3797"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563</w:t>
            </w:r>
          </w:p>
        </w:tc>
        <w:tc>
          <w:tcPr>
            <w:tcW w:w="808" w:type="dxa"/>
            <w:tcBorders>
              <w:top w:val="nil"/>
              <w:left w:val="nil"/>
              <w:bottom w:val="single" w:sz="4" w:space="0" w:color="BFBFBF"/>
              <w:right w:val="single" w:sz="4" w:space="0" w:color="BFBFBF"/>
            </w:tcBorders>
            <w:shd w:val="clear" w:color="auto" w:fill="auto"/>
            <w:noWrap/>
            <w:vAlign w:val="center"/>
          </w:tcPr>
          <w:p w14:paraId="15547818"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586" w:type="dxa"/>
            <w:tcBorders>
              <w:top w:val="nil"/>
              <w:left w:val="nil"/>
              <w:bottom w:val="single" w:sz="4" w:space="0" w:color="BFBFBF"/>
              <w:right w:val="nil"/>
            </w:tcBorders>
            <w:shd w:val="clear" w:color="auto" w:fill="auto"/>
            <w:noWrap/>
            <w:vAlign w:val="center"/>
          </w:tcPr>
          <w:p w14:paraId="648FFB32"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25</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2A49C23"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535" w:type="dxa"/>
            <w:tcBorders>
              <w:top w:val="nil"/>
              <w:left w:val="nil"/>
              <w:bottom w:val="single" w:sz="4" w:space="0" w:color="BFBFBF"/>
              <w:right w:val="nil"/>
            </w:tcBorders>
            <w:shd w:val="clear" w:color="auto" w:fill="auto"/>
            <w:noWrap/>
            <w:vAlign w:val="center"/>
          </w:tcPr>
          <w:p w14:paraId="00069E92"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485</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8FDEED5"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60C016CC"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466</w:t>
            </w:r>
          </w:p>
        </w:tc>
        <w:tc>
          <w:tcPr>
            <w:tcW w:w="808" w:type="dxa"/>
            <w:tcBorders>
              <w:top w:val="nil"/>
              <w:left w:val="nil"/>
              <w:bottom w:val="single" w:sz="4" w:space="0" w:color="BFBFBF"/>
              <w:right w:val="single" w:sz="4" w:space="0" w:color="BFBFBF"/>
            </w:tcBorders>
            <w:shd w:val="clear" w:color="auto" w:fill="auto"/>
            <w:noWrap/>
            <w:vAlign w:val="center"/>
          </w:tcPr>
          <w:p w14:paraId="44376C89"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81%</w:t>
            </w:r>
          </w:p>
        </w:tc>
        <w:tc>
          <w:tcPr>
            <w:tcW w:w="808" w:type="dxa"/>
            <w:tcBorders>
              <w:top w:val="nil"/>
              <w:left w:val="nil"/>
              <w:bottom w:val="single" w:sz="4" w:space="0" w:color="BFBFBF"/>
              <w:right w:val="single" w:sz="4" w:space="0" w:color="auto"/>
            </w:tcBorders>
            <w:shd w:val="clear" w:color="auto" w:fill="auto"/>
            <w:noWrap/>
            <w:vAlign w:val="center"/>
          </w:tcPr>
          <w:p w14:paraId="1D4B8C74"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140</w:t>
            </w:r>
          </w:p>
        </w:tc>
        <w:tc>
          <w:tcPr>
            <w:tcW w:w="808" w:type="dxa"/>
            <w:tcBorders>
              <w:top w:val="nil"/>
              <w:left w:val="nil"/>
              <w:bottom w:val="single" w:sz="4" w:space="0" w:color="BFBFBF"/>
              <w:right w:val="single" w:sz="4" w:space="0" w:color="BFBFBF"/>
            </w:tcBorders>
            <w:shd w:val="clear" w:color="auto" w:fill="auto"/>
            <w:noWrap/>
            <w:vAlign w:val="center"/>
          </w:tcPr>
          <w:p w14:paraId="7657F8F5"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49%</w:t>
            </w:r>
          </w:p>
        </w:tc>
        <w:tc>
          <w:tcPr>
            <w:tcW w:w="675" w:type="dxa"/>
            <w:tcBorders>
              <w:top w:val="nil"/>
              <w:left w:val="nil"/>
              <w:bottom w:val="single" w:sz="4" w:space="0" w:color="BFBFBF"/>
              <w:right w:val="double" w:sz="6" w:space="0" w:color="auto"/>
            </w:tcBorders>
            <w:shd w:val="clear" w:color="auto" w:fill="auto"/>
            <w:noWrap/>
            <w:vAlign w:val="center"/>
          </w:tcPr>
          <w:p w14:paraId="27F6BF66"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51</w:t>
            </w:r>
          </w:p>
        </w:tc>
      </w:tr>
      <w:tr w:rsidR="00F44114" w:rsidRPr="00125162" w14:paraId="09D7B3D0" w14:textId="77777777" w:rsidTr="00EF772B">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2B19178F" w14:textId="77777777" w:rsidR="005214AE" w:rsidRPr="00125162" w:rsidRDefault="005214AE" w:rsidP="00702F35">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Country VIC</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CA994D9"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67%</w:t>
            </w:r>
          </w:p>
        </w:tc>
        <w:tc>
          <w:tcPr>
            <w:tcW w:w="808" w:type="dxa"/>
            <w:tcBorders>
              <w:top w:val="nil"/>
              <w:left w:val="nil"/>
              <w:bottom w:val="single" w:sz="4" w:space="0" w:color="BFBFBF"/>
              <w:right w:val="single" w:sz="4" w:space="0" w:color="auto"/>
            </w:tcBorders>
            <w:shd w:val="clear" w:color="auto" w:fill="auto"/>
            <w:noWrap/>
            <w:vAlign w:val="center"/>
          </w:tcPr>
          <w:p w14:paraId="10C0491D"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23</w:t>
            </w:r>
          </w:p>
        </w:tc>
        <w:tc>
          <w:tcPr>
            <w:tcW w:w="808" w:type="dxa"/>
            <w:tcBorders>
              <w:top w:val="nil"/>
              <w:left w:val="nil"/>
              <w:bottom w:val="single" w:sz="4" w:space="0" w:color="BFBFBF"/>
              <w:right w:val="single" w:sz="4" w:space="0" w:color="BFBFBF"/>
            </w:tcBorders>
            <w:shd w:val="clear" w:color="auto" w:fill="auto"/>
            <w:noWrap/>
            <w:vAlign w:val="center"/>
          </w:tcPr>
          <w:p w14:paraId="3BC18FD0"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87%</w:t>
            </w:r>
          </w:p>
        </w:tc>
        <w:tc>
          <w:tcPr>
            <w:tcW w:w="808" w:type="dxa"/>
            <w:tcBorders>
              <w:top w:val="nil"/>
              <w:left w:val="nil"/>
              <w:bottom w:val="single" w:sz="4" w:space="0" w:color="BFBFBF"/>
              <w:right w:val="nil"/>
            </w:tcBorders>
            <w:shd w:val="clear" w:color="auto" w:fill="auto"/>
            <w:noWrap/>
            <w:vAlign w:val="center"/>
          </w:tcPr>
          <w:p w14:paraId="0BB6F3D6"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32</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4B500FC"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24%</w:t>
            </w:r>
          </w:p>
        </w:tc>
        <w:tc>
          <w:tcPr>
            <w:tcW w:w="675" w:type="dxa"/>
            <w:tcBorders>
              <w:top w:val="nil"/>
              <w:left w:val="nil"/>
              <w:bottom w:val="single" w:sz="4" w:space="0" w:color="BFBFBF"/>
              <w:right w:val="single" w:sz="4" w:space="0" w:color="auto"/>
            </w:tcBorders>
            <w:shd w:val="clear" w:color="auto" w:fill="auto"/>
            <w:noWrap/>
            <w:vAlign w:val="center"/>
          </w:tcPr>
          <w:p w14:paraId="2EF3656A"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662</w:t>
            </w:r>
          </w:p>
        </w:tc>
        <w:tc>
          <w:tcPr>
            <w:tcW w:w="808" w:type="dxa"/>
            <w:tcBorders>
              <w:top w:val="nil"/>
              <w:left w:val="nil"/>
              <w:bottom w:val="single" w:sz="4" w:space="0" w:color="BFBFBF"/>
              <w:right w:val="single" w:sz="4" w:space="0" w:color="BFBFBF"/>
            </w:tcBorders>
            <w:shd w:val="clear" w:color="auto" w:fill="auto"/>
            <w:noWrap/>
            <w:vAlign w:val="center"/>
          </w:tcPr>
          <w:p w14:paraId="4A86713E"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586" w:type="dxa"/>
            <w:tcBorders>
              <w:top w:val="nil"/>
              <w:left w:val="nil"/>
              <w:bottom w:val="single" w:sz="4" w:space="0" w:color="BFBFBF"/>
              <w:right w:val="nil"/>
            </w:tcBorders>
            <w:shd w:val="clear" w:color="auto" w:fill="auto"/>
            <w:noWrap/>
            <w:vAlign w:val="center"/>
          </w:tcPr>
          <w:p w14:paraId="22B33A48"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0CF9F11"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535" w:type="dxa"/>
            <w:tcBorders>
              <w:top w:val="nil"/>
              <w:left w:val="nil"/>
              <w:bottom w:val="single" w:sz="4" w:space="0" w:color="BFBFBF"/>
              <w:right w:val="nil"/>
            </w:tcBorders>
            <w:shd w:val="clear" w:color="auto" w:fill="auto"/>
            <w:noWrap/>
            <w:vAlign w:val="center"/>
          </w:tcPr>
          <w:p w14:paraId="481630E2"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436</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65E228C"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34602389"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168</w:t>
            </w:r>
          </w:p>
        </w:tc>
        <w:tc>
          <w:tcPr>
            <w:tcW w:w="808" w:type="dxa"/>
            <w:tcBorders>
              <w:top w:val="nil"/>
              <w:left w:val="nil"/>
              <w:bottom w:val="single" w:sz="4" w:space="0" w:color="BFBFBF"/>
              <w:right w:val="single" w:sz="4" w:space="0" w:color="BFBFBF"/>
            </w:tcBorders>
            <w:shd w:val="clear" w:color="auto" w:fill="auto"/>
            <w:noWrap/>
            <w:vAlign w:val="center"/>
          </w:tcPr>
          <w:p w14:paraId="67400DF7"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77%</w:t>
            </w:r>
          </w:p>
        </w:tc>
        <w:tc>
          <w:tcPr>
            <w:tcW w:w="808" w:type="dxa"/>
            <w:tcBorders>
              <w:top w:val="nil"/>
              <w:left w:val="nil"/>
              <w:bottom w:val="single" w:sz="4" w:space="0" w:color="BFBFBF"/>
              <w:right w:val="single" w:sz="4" w:space="0" w:color="auto"/>
            </w:tcBorders>
            <w:shd w:val="clear" w:color="auto" w:fill="auto"/>
            <w:noWrap/>
            <w:vAlign w:val="center"/>
          </w:tcPr>
          <w:p w14:paraId="1F64BCB6"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147</w:t>
            </w:r>
          </w:p>
        </w:tc>
        <w:tc>
          <w:tcPr>
            <w:tcW w:w="808" w:type="dxa"/>
            <w:tcBorders>
              <w:top w:val="nil"/>
              <w:left w:val="nil"/>
              <w:bottom w:val="single" w:sz="4" w:space="0" w:color="BFBFBF"/>
              <w:right w:val="single" w:sz="4" w:space="0" w:color="BFBFBF"/>
            </w:tcBorders>
            <w:shd w:val="clear" w:color="auto" w:fill="auto"/>
            <w:noWrap/>
            <w:vAlign w:val="center"/>
          </w:tcPr>
          <w:p w14:paraId="76A84EE2"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46%</w:t>
            </w:r>
          </w:p>
        </w:tc>
        <w:tc>
          <w:tcPr>
            <w:tcW w:w="675" w:type="dxa"/>
            <w:tcBorders>
              <w:top w:val="nil"/>
              <w:left w:val="nil"/>
              <w:bottom w:val="single" w:sz="4" w:space="0" w:color="BFBFBF"/>
              <w:right w:val="double" w:sz="6" w:space="0" w:color="auto"/>
            </w:tcBorders>
            <w:shd w:val="clear" w:color="auto" w:fill="auto"/>
            <w:noWrap/>
            <w:vAlign w:val="center"/>
          </w:tcPr>
          <w:p w14:paraId="31E719DB"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42</w:t>
            </w:r>
          </w:p>
        </w:tc>
      </w:tr>
      <w:tr w:rsidR="00F44114" w:rsidRPr="00125162" w14:paraId="78DC7DB7" w14:textId="77777777" w:rsidTr="00EF772B">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3319F074" w14:textId="246863F2" w:rsidR="005214AE" w:rsidRPr="00125162" w:rsidRDefault="00BC6314" w:rsidP="00702F35">
            <w:pPr>
              <w:spacing w:before="0" w:after="0"/>
              <w:ind w:firstLineChars="100" w:firstLine="160"/>
              <w:rPr>
                <w:rFonts w:ascii="Arial" w:hAnsi="Arial" w:cs="Arial"/>
                <w:color w:val="000000"/>
                <w:sz w:val="16"/>
                <w:szCs w:val="16"/>
                <w:lang w:val="en-AU" w:eastAsia="en-AU"/>
              </w:rPr>
            </w:pPr>
            <w:r>
              <w:rPr>
                <w:rFonts w:ascii="Arial" w:hAnsi="Arial" w:cs="Arial"/>
                <w:color w:val="000000"/>
                <w:sz w:val="16"/>
                <w:szCs w:val="16"/>
                <w:lang w:val="en-AU" w:eastAsia="en-AU"/>
              </w:rPr>
              <w:t>LPG Household</w:t>
            </w:r>
            <w:r w:rsidR="005214AE" w:rsidRPr="00125162">
              <w:rPr>
                <w:rFonts w:ascii="Arial" w:hAnsi="Arial" w:cs="Arial"/>
                <w:color w:val="000000"/>
                <w:sz w:val="16"/>
                <w:szCs w:val="16"/>
                <w:lang w:val="en-AU" w:eastAsia="en-AU"/>
              </w:rPr>
              <w:t>s</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52A6D55" w14:textId="77777777" w:rsidR="005214AE" w:rsidRPr="00125162" w:rsidRDefault="00C73B77">
            <w:pPr>
              <w:spacing w:before="0" w:after="0"/>
              <w:jc w:val="center"/>
              <w:rPr>
                <w:rFonts w:ascii="Arial" w:hAnsi="Arial" w:cs="Arial"/>
                <w:color w:val="000000"/>
                <w:sz w:val="16"/>
                <w:szCs w:val="16"/>
                <w:lang w:val="en-AU" w:eastAsia="en-AU"/>
              </w:rPr>
            </w:pPr>
            <w:r>
              <w:rPr>
                <w:rFonts w:ascii="Arial" w:hAnsi="Arial" w:cs="Arial"/>
                <w:color w:val="000000"/>
                <w:sz w:val="16"/>
                <w:szCs w:val="16"/>
                <w:lang w:val="en-AU" w:eastAsia="en-AU"/>
              </w:rPr>
              <w:t>59</w:t>
            </w:r>
            <w:r w:rsidR="005214AE" w:rsidRPr="00125162">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auto"/>
            </w:tcBorders>
            <w:shd w:val="clear" w:color="auto" w:fill="auto"/>
            <w:noWrap/>
            <w:vAlign w:val="center"/>
          </w:tcPr>
          <w:p w14:paraId="47B10B87" w14:textId="77777777" w:rsidR="005214AE" w:rsidRPr="00125162" w:rsidRDefault="00C73B77">
            <w:pPr>
              <w:spacing w:before="0" w:after="0"/>
              <w:jc w:val="center"/>
              <w:rPr>
                <w:rFonts w:ascii="Arial" w:hAnsi="Arial" w:cs="Arial"/>
                <w:color w:val="000000"/>
                <w:sz w:val="16"/>
                <w:szCs w:val="16"/>
                <w:lang w:val="en-AU" w:eastAsia="en-AU"/>
              </w:rPr>
            </w:pPr>
            <w:r>
              <w:rPr>
                <w:rFonts w:ascii="Arial" w:hAnsi="Arial" w:cs="Arial"/>
                <w:color w:val="000000"/>
                <w:sz w:val="16"/>
                <w:szCs w:val="16"/>
                <w:lang w:val="en-AU" w:eastAsia="en-AU"/>
              </w:rPr>
              <w:t>35</w:t>
            </w:r>
          </w:p>
        </w:tc>
        <w:tc>
          <w:tcPr>
            <w:tcW w:w="808" w:type="dxa"/>
            <w:tcBorders>
              <w:top w:val="nil"/>
              <w:left w:val="nil"/>
              <w:bottom w:val="single" w:sz="4" w:space="0" w:color="BFBFBF"/>
              <w:right w:val="single" w:sz="4" w:space="0" w:color="BFBFBF"/>
            </w:tcBorders>
            <w:shd w:val="clear" w:color="auto" w:fill="auto"/>
            <w:noWrap/>
            <w:vAlign w:val="center"/>
          </w:tcPr>
          <w:p w14:paraId="6E1415FA"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85%</w:t>
            </w:r>
          </w:p>
        </w:tc>
        <w:tc>
          <w:tcPr>
            <w:tcW w:w="808" w:type="dxa"/>
            <w:tcBorders>
              <w:top w:val="nil"/>
              <w:left w:val="nil"/>
              <w:bottom w:val="single" w:sz="4" w:space="0" w:color="BFBFBF"/>
              <w:right w:val="nil"/>
            </w:tcBorders>
            <w:shd w:val="clear" w:color="auto" w:fill="auto"/>
            <w:noWrap/>
            <w:vAlign w:val="center"/>
          </w:tcPr>
          <w:p w14:paraId="139C1328"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34</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5979868" w14:textId="77777777" w:rsidR="005214AE" w:rsidRPr="00125162" w:rsidRDefault="00C73B77">
            <w:pPr>
              <w:spacing w:before="0" w:after="0"/>
              <w:jc w:val="center"/>
              <w:rPr>
                <w:rFonts w:ascii="Arial" w:hAnsi="Arial" w:cs="Arial"/>
                <w:color w:val="000000"/>
                <w:sz w:val="16"/>
                <w:szCs w:val="16"/>
                <w:lang w:val="en-AU" w:eastAsia="en-AU"/>
              </w:rPr>
            </w:pPr>
            <w:r>
              <w:rPr>
                <w:rFonts w:ascii="Arial" w:hAnsi="Arial" w:cs="Arial"/>
                <w:color w:val="000000"/>
                <w:sz w:val="16"/>
                <w:szCs w:val="16"/>
                <w:lang w:val="en-AU" w:eastAsia="en-AU"/>
              </w:rPr>
              <w:t>23</w:t>
            </w:r>
            <w:r w:rsidR="005214AE" w:rsidRPr="00125162">
              <w:rPr>
                <w:rFonts w:ascii="Arial" w:hAnsi="Arial" w:cs="Arial"/>
                <w:color w:val="000000"/>
                <w:sz w:val="16"/>
                <w:szCs w:val="16"/>
                <w:lang w:val="en-AU" w:eastAsia="en-AU"/>
              </w:rPr>
              <w:t>%</w:t>
            </w:r>
          </w:p>
        </w:tc>
        <w:tc>
          <w:tcPr>
            <w:tcW w:w="675" w:type="dxa"/>
            <w:tcBorders>
              <w:top w:val="nil"/>
              <w:left w:val="nil"/>
              <w:bottom w:val="single" w:sz="4" w:space="0" w:color="BFBFBF"/>
              <w:right w:val="single" w:sz="4" w:space="0" w:color="auto"/>
            </w:tcBorders>
            <w:shd w:val="clear" w:color="auto" w:fill="auto"/>
            <w:noWrap/>
            <w:vAlign w:val="center"/>
          </w:tcPr>
          <w:p w14:paraId="03BEB470"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w:t>
            </w:r>
            <w:r w:rsidR="00C73B77">
              <w:rPr>
                <w:rFonts w:ascii="Arial" w:hAnsi="Arial" w:cs="Arial"/>
                <w:color w:val="000000"/>
                <w:sz w:val="16"/>
                <w:szCs w:val="16"/>
                <w:lang w:val="en-AU" w:eastAsia="en-AU"/>
              </w:rPr>
              <w:t>43</w:t>
            </w:r>
          </w:p>
        </w:tc>
        <w:tc>
          <w:tcPr>
            <w:tcW w:w="808" w:type="dxa"/>
            <w:tcBorders>
              <w:top w:val="nil"/>
              <w:left w:val="nil"/>
              <w:bottom w:val="single" w:sz="4" w:space="0" w:color="BFBFBF"/>
              <w:right w:val="single" w:sz="4" w:space="0" w:color="BFBFBF"/>
            </w:tcBorders>
            <w:shd w:val="clear" w:color="auto" w:fill="auto"/>
            <w:noWrap/>
            <w:vAlign w:val="center"/>
          </w:tcPr>
          <w:p w14:paraId="461CDA52"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586" w:type="dxa"/>
            <w:tcBorders>
              <w:top w:val="nil"/>
              <w:left w:val="nil"/>
              <w:bottom w:val="single" w:sz="4" w:space="0" w:color="BFBFBF"/>
              <w:right w:val="nil"/>
            </w:tcBorders>
            <w:shd w:val="clear" w:color="auto" w:fill="auto"/>
            <w:noWrap/>
            <w:vAlign w:val="center"/>
          </w:tcPr>
          <w:p w14:paraId="5BF04704"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BE14C61" w14:textId="77777777" w:rsidR="005214AE" w:rsidRPr="00125162" w:rsidRDefault="00C73B77">
            <w:pPr>
              <w:spacing w:before="0" w:after="0"/>
              <w:jc w:val="center"/>
              <w:rPr>
                <w:rFonts w:ascii="Arial" w:hAnsi="Arial" w:cs="Arial"/>
                <w:color w:val="000000"/>
                <w:sz w:val="16"/>
                <w:szCs w:val="16"/>
                <w:lang w:val="en-AU" w:eastAsia="en-AU"/>
              </w:rPr>
            </w:pPr>
            <w:r>
              <w:rPr>
                <w:rFonts w:ascii="Arial" w:hAnsi="Arial" w:cs="Arial"/>
                <w:color w:val="000000"/>
                <w:sz w:val="16"/>
                <w:szCs w:val="16"/>
                <w:lang w:val="en-AU" w:eastAsia="en-AU"/>
              </w:rPr>
              <w:t>-</w:t>
            </w:r>
          </w:p>
        </w:tc>
        <w:tc>
          <w:tcPr>
            <w:tcW w:w="535" w:type="dxa"/>
            <w:tcBorders>
              <w:top w:val="nil"/>
              <w:left w:val="nil"/>
              <w:bottom w:val="single" w:sz="4" w:space="0" w:color="BFBFBF"/>
              <w:right w:val="nil"/>
            </w:tcBorders>
            <w:shd w:val="clear" w:color="auto" w:fill="auto"/>
            <w:noWrap/>
            <w:vAlign w:val="center"/>
          </w:tcPr>
          <w:p w14:paraId="7D3BFC9A" w14:textId="77777777" w:rsidR="005214AE" w:rsidRPr="00125162" w:rsidRDefault="00C73B77">
            <w:pPr>
              <w:spacing w:before="0" w:after="0"/>
              <w:jc w:val="center"/>
              <w:rPr>
                <w:rFonts w:ascii="Arial" w:hAnsi="Arial" w:cs="Arial"/>
                <w:color w:val="000000"/>
                <w:sz w:val="16"/>
                <w:szCs w:val="16"/>
                <w:lang w:val="en-AU" w:eastAsia="en-AU"/>
              </w:rPr>
            </w:pPr>
            <w:r>
              <w:rPr>
                <w:rFonts w:ascii="Arial" w:hAnsi="Arial" w:cs="Arial"/>
                <w:color w:val="000000"/>
                <w:sz w:val="16"/>
                <w:szCs w:val="16"/>
                <w:lang w:val="en-AU" w:eastAsia="en-AU"/>
              </w:rPr>
              <w:t>-</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1569836"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7219F142"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6849602B"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w:t>
            </w:r>
            <w:r w:rsidR="00C73B77">
              <w:rPr>
                <w:rFonts w:ascii="Arial" w:hAnsi="Arial" w:cs="Arial"/>
                <w:color w:val="000000"/>
                <w:sz w:val="16"/>
                <w:szCs w:val="16"/>
                <w:lang w:val="en-AU" w:eastAsia="en-AU"/>
              </w:rPr>
              <w:t>2</w:t>
            </w:r>
            <w:r w:rsidRPr="00125162">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auto"/>
            </w:tcBorders>
            <w:shd w:val="clear" w:color="auto" w:fill="auto"/>
            <w:noWrap/>
            <w:vAlign w:val="center"/>
          </w:tcPr>
          <w:p w14:paraId="61FB4C47"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r w:rsidR="00C73B77">
              <w:rPr>
                <w:rFonts w:ascii="Arial" w:hAnsi="Arial" w:cs="Arial"/>
                <w:color w:val="000000"/>
                <w:sz w:val="16"/>
                <w:szCs w:val="16"/>
                <w:lang w:val="en-AU" w:eastAsia="en-AU"/>
              </w:rPr>
              <w:t>85</w:t>
            </w:r>
          </w:p>
        </w:tc>
        <w:tc>
          <w:tcPr>
            <w:tcW w:w="808" w:type="dxa"/>
            <w:tcBorders>
              <w:top w:val="nil"/>
              <w:left w:val="nil"/>
              <w:bottom w:val="single" w:sz="4" w:space="0" w:color="BFBFBF"/>
              <w:right w:val="single" w:sz="4" w:space="0" w:color="BFBFBF"/>
            </w:tcBorders>
            <w:shd w:val="clear" w:color="auto" w:fill="auto"/>
            <w:noWrap/>
            <w:vAlign w:val="center"/>
          </w:tcPr>
          <w:p w14:paraId="00AA26E6"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40%</w:t>
            </w:r>
          </w:p>
        </w:tc>
        <w:tc>
          <w:tcPr>
            <w:tcW w:w="675" w:type="dxa"/>
            <w:tcBorders>
              <w:top w:val="nil"/>
              <w:left w:val="nil"/>
              <w:bottom w:val="single" w:sz="4" w:space="0" w:color="BFBFBF"/>
              <w:right w:val="double" w:sz="6" w:space="0" w:color="auto"/>
            </w:tcBorders>
            <w:shd w:val="clear" w:color="auto" w:fill="auto"/>
            <w:noWrap/>
            <w:vAlign w:val="center"/>
          </w:tcPr>
          <w:p w14:paraId="1AA2F6A3"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58</w:t>
            </w:r>
          </w:p>
        </w:tc>
      </w:tr>
      <w:tr w:rsidR="00F44114" w:rsidRPr="00125162" w14:paraId="34FC31FB" w14:textId="77777777" w:rsidTr="00EF772B">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3DCFCB28" w14:textId="77777777" w:rsidR="005214AE" w:rsidRPr="00125162" w:rsidRDefault="005214AE" w:rsidP="00702F35">
            <w:pPr>
              <w:spacing w:before="0" w:after="0"/>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 xml:space="preserve">By DHHS Area -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7B18E87" w14:textId="33D47B0C" w:rsidR="005214AE" w:rsidRPr="00125162" w:rsidRDefault="005214AE">
            <w:pPr>
              <w:spacing w:before="0" w:after="0"/>
              <w:jc w:val="center"/>
              <w:rPr>
                <w:rFonts w:ascii="Arial" w:hAnsi="Arial" w:cs="Arial"/>
                <w:color w:val="000000"/>
                <w:sz w:val="16"/>
                <w:szCs w:val="16"/>
                <w:lang w:val="en-AU" w:eastAsia="en-AU"/>
              </w:rPr>
            </w:pPr>
          </w:p>
        </w:tc>
        <w:tc>
          <w:tcPr>
            <w:tcW w:w="808" w:type="dxa"/>
            <w:tcBorders>
              <w:top w:val="nil"/>
              <w:left w:val="nil"/>
              <w:bottom w:val="single" w:sz="4" w:space="0" w:color="BFBFBF"/>
              <w:right w:val="single" w:sz="4" w:space="0" w:color="auto"/>
            </w:tcBorders>
            <w:shd w:val="clear" w:color="auto" w:fill="auto"/>
            <w:noWrap/>
            <w:vAlign w:val="center"/>
          </w:tcPr>
          <w:p w14:paraId="21B5B872" w14:textId="79814589" w:rsidR="005214AE" w:rsidRPr="00125162" w:rsidRDefault="005214AE">
            <w:pPr>
              <w:spacing w:before="0" w:after="0"/>
              <w:jc w:val="center"/>
              <w:rPr>
                <w:rFonts w:ascii="Arial" w:hAnsi="Arial" w:cs="Arial"/>
                <w:color w:val="000000"/>
                <w:sz w:val="16"/>
                <w:szCs w:val="16"/>
                <w:lang w:val="en-AU" w:eastAsia="en-AU"/>
              </w:rPr>
            </w:pPr>
          </w:p>
        </w:tc>
        <w:tc>
          <w:tcPr>
            <w:tcW w:w="808" w:type="dxa"/>
            <w:tcBorders>
              <w:top w:val="nil"/>
              <w:left w:val="nil"/>
              <w:bottom w:val="single" w:sz="4" w:space="0" w:color="BFBFBF"/>
              <w:right w:val="single" w:sz="4" w:space="0" w:color="BFBFBF"/>
            </w:tcBorders>
            <w:shd w:val="clear" w:color="auto" w:fill="auto"/>
            <w:noWrap/>
            <w:vAlign w:val="center"/>
          </w:tcPr>
          <w:p w14:paraId="5371BA5D" w14:textId="77777777" w:rsidR="005214AE" w:rsidRPr="00125162" w:rsidRDefault="005214AE">
            <w:pPr>
              <w:spacing w:before="0" w:after="0"/>
              <w:jc w:val="center"/>
              <w:rPr>
                <w:rFonts w:ascii="Arial" w:hAnsi="Arial" w:cs="Arial"/>
                <w:color w:val="000000"/>
                <w:sz w:val="16"/>
                <w:szCs w:val="16"/>
                <w:lang w:val="en-AU" w:eastAsia="en-AU"/>
              </w:rPr>
            </w:pPr>
          </w:p>
        </w:tc>
        <w:tc>
          <w:tcPr>
            <w:tcW w:w="808" w:type="dxa"/>
            <w:tcBorders>
              <w:top w:val="nil"/>
              <w:left w:val="nil"/>
              <w:bottom w:val="single" w:sz="4" w:space="0" w:color="BFBFBF"/>
              <w:right w:val="nil"/>
            </w:tcBorders>
            <w:shd w:val="clear" w:color="auto" w:fill="auto"/>
            <w:noWrap/>
            <w:vAlign w:val="center"/>
          </w:tcPr>
          <w:p w14:paraId="4D077087" w14:textId="77777777" w:rsidR="005214AE" w:rsidRPr="00125162" w:rsidRDefault="005214AE">
            <w:pPr>
              <w:spacing w:before="0" w:after="0"/>
              <w:jc w:val="center"/>
              <w:rPr>
                <w:rFonts w:ascii="Arial" w:hAnsi="Arial" w:cs="Arial"/>
                <w:color w:val="000000"/>
                <w:sz w:val="16"/>
                <w:szCs w:val="16"/>
                <w:lang w:val="en-AU" w:eastAsia="en-AU"/>
              </w:rPr>
            </w:pP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174D6B7" w14:textId="6F55923A" w:rsidR="005214AE" w:rsidRPr="00125162" w:rsidRDefault="005214AE">
            <w:pPr>
              <w:spacing w:before="0" w:after="0"/>
              <w:jc w:val="center"/>
              <w:rPr>
                <w:rFonts w:ascii="Arial" w:hAnsi="Arial" w:cs="Arial"/>
                <w:color w:val="000000"/>
                <w:sz w:val="16"/>
                <w:szCs w:val="16"/>
                <w:lang w:val="en-AU" w:eastAsia="en-AU"/>
              </w:rPr>
            </w:pPr>
          </w:p>
        </w:tc>
        <w:tc>
          <w:tcPr>
            <w:tcW w:w="675" w:type="dxa"/>
            <w:tcBorders>
              <w:top w:val="nil"/>
              <w:left w:val="nil"/>
              <w:bottom w:val="single" w:sz="4" w:space="0" w:color="BFBFBF"/>
              <w:right w:val="single" w:sz="4" w:space="0" w:color="auto"/>
            </w:tcBorders>
            <w:shd w:val="clear" w:color="auto" w:fill="auto"/>
            <w:noWrap/>
            <w:vAlign w:val="center"/>
          </w:tcPr>
          <w:p w14:paraId="6A5E04FE" w14:textId="40D7A5D8" w:rsidR="005214AE" w:rsidRPr="00125162" w:rsidRDefault="005214AE">
            <w:pPr>
              <w:spacing w:before="0" w:after="0"/>
              <w:jc w:val="center"/>
              <w:rPr>
                <w:rFonts w:ascii="Arial" w:hAnsi="Arial" w:cs="Arial"/>
                <w:color w:val="000000"/>
                <w:sz w:val="16"/>
                <w:szCs w:val="16"/>
                <w:lang w:val="en-AU" w:eastAsia="en-AU"/>
              </w:rPr>
            </w:pPr>
          </w:p>
        </w:tc>
        <w:tc>
          <w:tcPr>
            <w:tcW w:w="808" w:type="dxa"/>
            <w:tcBorders>
              <w:top w:val="nil"/>
              <w:left w:val="nil"/>
              <w:bottom w:val="single" w:sz="4" w:space="0" w:color="BFBFBF"/>
              <w:right w:val="single" w:sz="4" w:space="0" w:color="BFBFBF"/>
            </w:tcBorders>
            <w:shd w:val="clear" w:color="auto" w:fill="auto"/>
            <w:noWrap/>
            <w:vAlign w:val="center"/>
          </w:tcPr>
          <w:p w14:paraId="33F26E4C" w14:textId="77777777" w:rsidR="005214AE" w:rsidRPr="00125162" w:rsidRDefault="005214AE">
            <w:pPr>
              <w:spacing w:before="0" w:after="0"/>
              <w:jc w:val="center"/>
              <w:rPr>
                <w:rFonts w:ascii="Arial" w:hAnsi="Arial" w:cs="Arial"/>
                <w:color w:val="000000"/>
                <w:sz w:val="16"/>
                <w:szCs w:val="16"/>
                <w:lang w:val="en-AU" w:eastAsia="en-AU"/>
              </w:rPr>
            </w:pPr>
          </w:p>
        </w:tc>
        <w:tc>
          <w:tcPr>
            <w:tcW w:w="586" w:type="dxa"/>
            <w:tcBorders>
              <w:top w:val="nil"/>
              <w:left w:val="nil"/>
              <w:bottom w:val="single" w:sz="4" w:space="0" w:color="BFBFBF"/>
              <w:right w:val="nil"/>
            </w:tcBorders>
            <w:shd w:val="clear" w:color="auto" w:fill="auto"/>
            <w:noWrap/>
            <w:vAlign w:val="center"/>
          </w:tcPr>
          <w:p w14:paraId="767E3445" w14:textId="77777777" w:rsidR="005214AE" w:rsidRPr="00125162" w:rsidRDefault="005214AE">
            <w:pPr>
              <w:spacing w:before="0" w:after="0"/>
              <w:jc w:val="center"/>
              <w:rPr>
                <w:rFonts w:ascii="Arial" w:hAnsi="Arial" w:cs="Arial"/>
                <w:color w:val="000000"/>
                <w:sz w:val="16"/>
                <w:szCs w:val="16"/>
                <w:lang w:val="en-AU" w:eastAsia="en-AU"/>
              </w:rPr>
            </w:pP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2A83306" w14:textId="2C02232A" w:rsidR="005214AE" w:rsidRPr="00125162" w:rsidRDefault="005214AE">
            <w:pPr>
              <w:spacing w:before="0" w:after="0"/>
              <w:jc w:val="center"/>
              <w:rPr>
                <w:rFonts w:ascii="Arial" w:hAnsi="Arial" w:cs="Arial"/>
                <w:color w:val="000000"/>
                <w:sz w:val="16"/>
                <w:szCs w:val="16"/>
                <w:lang w:val="en-AU" w:eastAsia="en-AU"/>
              </w:rPr>
            </w:pPr>
          </w:p>
        </w:tc>
        <w:tc>
          <w:tcPr>
            <w:tcW w:w="535" w:type="dxa"/>
            <w:tcBorders>
              <w:top w:val="nil"/>
              <w:left w:val="nil"/>
              <w:bottom w:val="single" w:sz="4" w:space="0" w:color="BFBFBF"/>
              <w:right w:val="nil"/>
            </w:tcBorders>
            <w:shd w:val="clear" w:color="auto" w:fill="auto"/>
            <w:noWrap/>
            <w:vAlign w:val="center"/>
          </w:tcPr>
          <w:p w14:paraId="69BA6609" w14:textId="690BD7F9" w:rsidR="005214AE" w:rsidRPr="00125162" w:rsidRDefault="005214AE">
            <w:pPr>
              <w:spacing w:before="0" w:after="0"/>
              <w:jc w:val="center"/>
              <w:rPr>
                <w:rFonts w:ascii="Arial" w:hAnsi="Arial" w:cs="Arial"/>
                <w:color w:val="000000"/>
                <w:sz w:val="16"/>
                <w:szCs w:val="16"/>
                <w:lang w:val="en-AU" w:eastAsia="en-AU"/>
              </w:rPr>
            </w:pP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EE966F3" w14:textId="77777777" w:rsidR="005214AE" w:rsidRPr="00125162" w:rsidRDefault="005214AE">
            <w:pPr>
              <w:spacing w:before="0" w:after="0"/>
              <w:jc w:val="center"/>
              <w:rPr>
                <w:rFonts w:ascii="Arial" w:hAnsi="Arial" w:cs="Arial"/>
                <w:color w:val="000000"/>
                <w:sz w:val="16"/>
                <w:szCs w:val="16"/>
                <w:lang w:val="en-AU" w:eastAsia="en-AU"/>
              </w:rPr>
            </w:pPr>
          </w:p>
        </w:tc>
        <w:tc>
          <w:tcPr>
            <w:tcW w:w="497" w:type="dxa"/>
            <w:tcBorders>
              <w:top w:val="nil"/>
              <w:left w:val="nil"/>
              <w:bottom w:val="single" w:sz="4" w:space="0" w:color="BFBFBF"/>
              <w:right w:val="single" w:sz="4" w:space="0" w:color="auto"/>
            </w:tcBorders>
            <w:shd w:val="clear" w:color="auto" w:fill="auto"/>
            <w:noWrap/>
            <w:vAlign w:val="center"/>
          </w:tcPr>
          <w:p w14:paraId="4B1F3F89" w14:textId="77777777" w:rsidR="005214AE" w:rsidRPr="00125162" w:rsidRDefault="005214AE">
            <w:pPr>
              <w:spacing w:before="0" w:after="0"/>
              <w:jc w:val="center"/>
              <w:rPr>
                <w:rFonts w:ascii="Arial" w:hAnsi="Arial" w:cs="Arial"/>
                <w:color w:val="000000"/>
                <w:sz w:val="16"/>
                <w:szCs w:val="16"/>
                <w:lang w:val="en-AU" w:eastAsia="en-AU"/>
              </w:rPr>
            </w:pPr>
          </w:p>
        </w:tc>
        <w:tc>
          <w:tcPr>
            <w:tcW w:w="808" w:type="dxa"/>
            <w:tcBorders>
              <w:top w:val="nil"/>
              <w:left w:val="nil"/>
              <w:bottom w:val="single" w:sz="4" w:space="0" w:color="BFBFBF"/>
              <w:right w:val="single" w:sz="4" w:space="0" w:color="BFBFBF"/>
            </w:tcBorders>
            <w:shd w:val="clear" w:color="auto" w:fill="auto"/>
            <w:noWrap/>
            <w:vAlign w:val="center"/>
          </w:tcPr>
          <w:p w14:paraId="08D53AA6" w14:textId="066963DF" w:rsidR="005214AE" w:rsidRPr="00125162" w:rsidRDefault="005214AE">
            <w:pPr>
              <w:spacing w:before="0" w:after="0"/>
              <w:jc w:val="center"/>
              <w:rPr>
                <w:rFonts w:ascii="Arial" w:hAnsi="Arial" w:cs="Arial"/>
                <w:color w:val="000000"/>
                <w:sz w:val="16"/>
                <w:szCs w:val="16"/>
                <w:lang w:val="en-AU" w:eastAsia="en-AU"/>
              </w:rPr>
            </w:pPr>
          </w:p>
        </w:tc>
        <w:tc>
          <w:tcPr>
            <w:tcW w:w="808" w:type="dxa"/>
            <w:tcBorders>
              <w:top w:val="nil"/>
              <w:left w:val="nil"/>
              <w:bottom w:val="single" w:sz="4" w:space="0" w:color="BFBFBF"/>
              <w:right w:val="single" w:sz="4" w:space="0" w:color="auto"/>
            </w:tcBorders>
            <w:shd w:val="clear" w:color="auto" w:fill="auto"/>
            <w:noWrap/>
            <w:vAlign w:val="center"/>
          </w:tcPr>
          <w:p w14:paraId="7737978A" w14:textId="14291185" w:rsidR="005214AE" w:rsidRPr="00125162" w:rsidRDefault="005214AE">
            <w:pPr>
              <w:spacing w:before="0" w:after="0"/>
              <w:jc w:val="center"/>
              <w:rPr>
                <w:rFonts w:ascii="Arial" w:hAnsi="Arial" w:cs="Arial"/>
                <w:color w:val="000000"/>
                <w:sz w:val="16"/>
                <w:szCs w:val="16"/>
                <w:lang w:val="en-AU" w:eastAsia="en-AU"/>
              </w:rPr>
            </w:pPr>
          </w:p>
        </w:tc>
        <w:tc>
          <w:tcPr>
            <w:tcW w:w="808" w:type="dxa"/>
            <w:tcBorders>
              <w:top w:val="nil"/>
              <w:left w:val="nil"/>
              <w:bottom w:val="single" w:sz="4" w:space="0" w:color="BFBFBF"/>
              <w:right w:val="single" w:sz="4" w:space="0" w:color="BFBFBF"/>
            </w:tcBorders>
            <w:shd w:val="clear" w:color="auto" w:fill="auto"/>
            <w:noWrap/>
            <w:vAlign w:val="center"/>
          </w:tcPr>
          <w:p w14:paraId="2ABD93E7" w14:textId="77777777" w:rsidR="005214AE" w:rsidRPr="00125162" w:rsidRDefault="005214AE">
            <w:pPr>
              <w:spacing w:before="0" w:after="0"/>
              <w:jc w:val="center"/>
              <w:rPr>
                <w:rFonts w:ascii="Arial" w:hAnsi="Arial" w:cs="Arial"/>
                <w:color w:val="000000"/>
                <w:sz w:val="16"/>
                <w:szCs w:val="16"/>
                <w:lang w:val="en-AU" w:eastAsia="en-AU"/>
              </w:rPr>
            </w:pPr>
          </w:p>
        </w:tc>
        <w:tc>
          <w:tcPr>
            <w:tcW w:w="675" w:type="dxa"/>
            <w:tcBorders>
              <w:top w:val="nil"/>
              <w:left w:val="nil"/>
              <w:bottom w:val="single" w:sz="4" w:space="0" w:color="BFBFBF"/>
              <w:right w:val="double" w:sz="6" w:space="0" w:color="auto"/>
            </w:tcBorders>
            <w:shd w:val="clear" w:color="auto" w:fill="auto"/>
            <w:noWrap/>
            <w:vAlign w:val="center"/>
          </w:tcPr>
          <w:p w14:paraId="45DFC7AE" w14:textId="77777777" w:rsidR="005214AE" w:rsidRPr="00125162" w:rsidRDefault="005214AE">
            <w:pPr>
              <w:spacing w:before="0" w:after="0"/>
              <w:jc w:val="center"/>
              <w:rPr>
                <w:rFonts w:ascii="Arial" w:hAnsi="Arial" w:cs="Arial"/>
                <w:color w:val="000000"/>
                <w:sz w:val="16"/>
                <w:szCs w:val="16"/>
                <w:lang w:val="en-AU" w:eastAsia="en-AU"/>
              </w:rPr>
            </w:pPr>
          </w:p>
        </w:tc>
      </w:tr>
      <w:tr w:rsidR="00F44114" w:rsidRPr="00125162" w14:paraId="3AFC1D95" w14:textId="77777777" w:rsidTr="00EF772B">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4A1646DF" w14:textId="77777777" w:rsidR="005214AE" w:rsidRPr="00125162" w:rsidRDefault="005214AE" w:rsidP="00702F35">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Hume Moreland</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3A9A6F0"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58%</w:t>
            </w:r>
          </w:p>
        </w:tc>
        <w:tc>
          <w:tcPr>
            <w:tcW w:w="808" w:type="dxa"/>
            <w:tcBorders>
              <w:top w:val="nil"/>
              <w:left w:val="nil"/>
              <w:bottom w:val="single" w:sz="4" w:space="0" w:color="BFBFBF"/>
              <w:right w:val="single" w:sz="4" w:space="0" w:color="auto"/>
            </w:tcBorders>
            <w:shd w:val="clear" w:color="auto" w:fill="auto"/>
            <w:noWrap/>
            <w:vAlign w:val="center"/>
          </w:tcPr>
          <w:p w14:paraId="2E761B6E"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13</w:t>
            </w:r>
          </w:p>
        </w:tc>
        <w:tc>
          <w:tcPr>
            <w:tcW w:w="808" w:type="dxa"/>
            <w:tcBorders>
              <w:top w:val="nil"/>
              <w:left w:val="nil"/>
              <w:bottom w:val="single" w:sz="4" w:space="0" w:color="BFBFBF"/>
              <w:right w:val="single" w:sz="4" w:space="0" w:color="BFBFBF"/>
            </w:tcBorders>
            <w:shd w:val="clear" w:color="auto" w:fill="auto"/>
            <w:noWrap/>
            <w:vAlign w:val="center"/>
          </w:tcPr>
          <w:p w14:paraId="0407276D"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2180399F"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F2F4501"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14%</w:t>
            </w:r>
          </w:p>
        </w:tc>
        <w:tc>
          <w:tcPr>
            <w:tcW w:w="675" w:type="dxa"/>
            <w:tcBorders>
              <w:top w:val="nil"/>
              <w:left w:val="nil"/>
              <w:bottom w:val="single" w:sz="4" w:space="0" w:color="BFBFBF"/>
              <w:right w:val="single" w:sz="4" w:space="0" w:color="auto"/>
            </w:tcBorders>
            <w:shd w:val="clear" w:color="auto" w:fill="auto"/>
            <w:noWrap/>
            <w:vAlign w:val="center"/>
          </w:tcPr>
          <w:p w14:paraId="637712B3"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664</w:t>
            </w:r>
          </w:p>
        </w:tc>
        <w:tc>
          <w:tcPr>
            <w:tcW w:w="808" w:type="dxa"/>
            <w:tcBorders>
              <w:top w:val="nil"/>
              <w:left w:val="nil"/>
              <w:bottom w:val="single" w:sz="4" w:space="0" w:color="BFBFBF"/>
              <w:right w:val="single" w:sz="4" w:space="0" w:color="BFBFBF"/>
            </w:tcBorders>
            <w:shd w:val="clear" w:color="auto" w:fill="auto"/>
            <w:noWrap/>
            <w:vAlign w:val="center"/>
          </w:tcPr>
          <w:p w14:paraId="6A1546F9"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nil"/>
            </w:tcBorders>
            <w:shd w:val="clear" w:color="auto" w:fill="auto"/>
            <w:noWrap/>
            <w:vAlign w:val="center"/>
          </w:tcPr>
          <w:p w14:paraId="4D50B884"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CC375AC"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535" w:type="dxa"/>
            <w:tcBorders>
              <w:top w:val="nil"/>
              <w:left w:val="nil"/>
              <w:bottom w:val="single" w:sz="4" w:space="0" w:color="BFBFBF"/>
              <w:right w:val="nil"/>
            </w:tcBorders>
            <w:shd w:val="clear" w:color="auto" w:fill="auto"/>
            <w:noWrap/>
            <w:vAlign w:val="center"/>
          </w:tcPr>
          <w:p w14:paraId="61861987"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462</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08E4C45"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497" w:type="dxa"/>
            <w:tcBorders>
              <w:top w:val="nil"/>
              <w:left w:val="nil"/>
              <w:bottom w:val="single" w:sz="4" w:space="0" w:color="BFBFBF"/>
              <w:right w:val="single" w:sz="4" w:space="0" w:color="auto"/>
            </w:tcBorders>
            <w:shd w:val="clear" w:color="auto" w:fill="auto"/>
            <w:noWrap/>
            <w:vAlign w:val="center"/>
          </w:tcPr>
          <w:p w14:paraId="1E10F96A"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0C3D2536"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81%</w:t>
            </w:r>
          </w:p>
        </w:tc>
        <w:tc>
          <w:tcPr>
            <w:tcW w:w="808" w:type="dxa"/>
            <w:tcBorders>
              <w:top w:val="nil"/>
              <w:left w:val="nil"/>
              <w:bottom w:val="single" w:sz="4" w:space="0" w:color="BFBFBF"/>
              <w:right w:val="single" w:sz="4" w:space="0" w:color="auto"/>
            </w:tcBorders>
            <w:shd w:val="clear" w:color="auto" w:fill="auto"/>
            <w:noWrap/>
            <w:vAlign w:val="center"/>
          </w:tcPr>
          <w:p w14:paraId="20C949F5"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113</w:t>
            </w:r>
          </w:p>
        </w:tc>
        <w:tc>
          <w:tcPr>
            <w:tcW w:w="808" w:type="dxa"/>
            <w:tcBorders>
              <w:top w:val="nil"/>
              <w:left w:val="nil"/>
              <w:bottom w:val="single" w:sz="4" w:space="0" w:color="BFBFBF"/>
              <w:right w:val="single" w:sz="4" w:space="0" w:color="BFBFBF"/>
            </w:tcBorders>
            <w:shd w:val="clear" w:color="auto" w:fill="auto"/>
            <w:noWrap/>
            <w:vAlign w:val="center"/>
          </w:tcPr>
          <w:p w14:paraId="6526FE77"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double" w:sz="6" w:space="0" w:color="auto"/>
            </w:tcBorders>
            <w:shd w:val="clear" w:color="auto" w:fill="auto"/>
            <w:noWrap/>
            <w:vAlign w:val="center"/>
          </w:tcPr>
          <w:p w14:paraId="23FCF97E"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F44114" w:rsidRPr="00125162" w14:paraId="33CB977C" w14:textId="77777777" w:rsidTr="00EF772B">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7507A98E" w14:textId="77777777" w:rsidR="005214AE" w:rsidRPr="00125162" w:rsidRDefault="005214AE" w:rsidP="00702F35">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North Eastern Melbourne</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20090EA"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63%</w:t>
            </w:r>
          </w:p>
        </w:tc>
        <w:tc>
          <w:tcPr>
            <w:tcW w:w="808" w:type="dxa"/>
            <w:tcBorders>
              <w:top w:val="nil"/>
              <w:left w:val="nil"/>
              <w:bottom w:val="single" w:sz="4" w:space="0" w:color="BFBFBF"/>
              <w:right w:val="single" w:sz="4" w:space="0" w:color="auto"/>
            </w:tcBorders>
            <w:shd w:val="clear" w:color="auto" w:fill="auto"/>
            <w:noWrap/>
            <w:vAlign w:val="center"/>
          </w:tcPr>
          <w:p w14:paraId="2AC4433E"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20</w:t>
            </w:r>
          </w:p>
        </w:tc>
        <w:tc>
          <w:tcPr>
            <w:tcW w:w="808" w:type="dxa"/>
            <w:tcBorders>
              <w:top w:val="nil"/>
              <w:left w:val="nil"/>
              <w:bottom w:val="single" w:sz="4" w:space="0" w:color="BFBFBF"/>
              <w:right w:val="single" w:sz="4" w:space="0" w:color="BFBFBF"/>
            </w:tcBorders>
            <w:shd w:val="clear" w:color="auto" w:fill="auto"/>
            <w:noWrap/>
            <w:vAlign w:val="center"/>
          </w:tcPr>
          <w:p w14:paraId="46545A05"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2D0E4A02"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83A008D"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w:t>
            </w:r>
          </w:p>
        </w:tc>
        <w:tc>
          <w:tcPr>
            <w:tcW w:w="675" w:type="dxa"/>
            <w:tcBorders>
              <w:top w:val="nil"/>
              <w:left w:val="nil"/>
              <w:bottom w:val="single" w:sz="4" w:space="0" w:color="BFBFBF"/>
              <w:right w:val="single" w:sz="4" w:space="0" w:color="auto"/>
            </w:tcBorders>
            <w:shd w:val="clear" w:color="auto" w:fill="auto"/>
            <w:noWrap/>
            <w:vAlign w:val="center"/>
          </w:tcPr>
          <w:p w14:paraId="0433E231"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592</w:t>
            </w:r>
          </w:p>
        </w:tc>
        <w:tc>
          <w:tcPr>
            <w:tcW w:w="808" w:type="dxa"/>
            <w:tcBorders>
              <w:top w:val="nil"/>
              <w:left w:val="nil"/>
              <w:bottom w:val="single" w:sz="4" w:space="0" w:color="BFBFBF"/>
              <w:right w:val="single" w:sz="4" w:space="0" w:color="BFBFBF"/>
            </w:tcBorders>
            <w:shd w:val="clear" w:color="auto" w:fill="auto"/>
            <w:noWrap/>
            <w:vAlign w:val="center"/>
          </w:tcPr>
          <w:p w14:paraId="5579116B"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nil"/>
            </w:tcBorders>
            <w:shd w:val="clear" w:color="auto" w:fill="auto"/>
            <w:noWrap/>
            <w:vAlign w:val="center"/>
          </w:tcPr>
          <w:p w14:paraId="209E28BD"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E8D9F97"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535" w:type="dxa"/>
            <w:tcBorders>
              <w:top w:val="nil"/>
              <w:left w:val="nil"/>
              <w:bottom w:val="single" w:sz="4" w:space="0" w:color="BFBFBF"/>
              <w:right w:val="nil"/>
            </w:tcBorders>
            <w:shd w:val="clear" w:color="auto" w:fill="auto"/>
            <w:noWrap/>
            <w:vAlign w:val="center"/>
          </w:tcPr>
          <w:p w14:paraId="4A306841"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E1C5DF4"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497" w:type="dxa"/>
            <w:tcBorders>
              <w:top w:val="nil"/>
              <w:left w:val="nil"/>
              <w:bottom w:val="single" w:sz="4" w:space="0" w:color="BFBFBF"/>
              <w:right w:val="single" w:sz="4" w:space="0" w:color="auto"/>
            </w:tcBorders>
            <w:shd w:val="clear" w:color="auto" w:fill="auto"/>
            <w:noWrap/>
            <w:vAlign w:val="center"/>
          </w:tcPr>
          <w:p w14:paraId="614D3966"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6A9FDD23"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82%</w:t>
            </w:r>
          </w:p>
        </w:tc>
        <w:tc>
          <w:tcPr>
            <w:tcW w:w="808" w:type="dxa"/>
            <w:tcBorders>
              <w:top w:val="nil"/>
              <w:left w:val="nil"/>
              <w:bottom w:val="single" w:sz="4" w:space="0" w:color="BFBFBF"/>
              <w:right w:val="single" w:sz="4" w:space="0" w:color="auto"/>
            </w:tcBorders>
            <w:shd w:val="clear" w:color="auto" w:fill="auto"/>
            <w:noWrap/>
            <w:vAlign w:val="center"/>
          </w:tcPr>
          <w:p w14:paraId="11F374D0"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130</w:t>
            </w:r>
          </w:p>
        </w:tc>
        <w:tc>
          <w:tcPr>
            <w:tcW w:w="808" w:type="dxa"/>
            <w:tcBorders>
              <w:top w:val="nil"/>
              <w:left w:val="nil"/>
              <w:bottom w:val="single" w:sz="4" w:space="0" w:color="BFBFBF"/>
              <w:right w:val="single" w:sz="4" w:space="0" w:color="BFBFBF"/>
            </w:tcBorders>
            <w:shd w:val="clear" w:color="auto" w:fill="auto"/>
            <w:noWrap/>
            <w:vAlign w:val="center"/>
          </w:tcPr>
          <w:p w14:paraId="43D51505"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double" w:sz="6" w:space="0" w:color="auto"/>
            </w:tcBorders>
            <w:shd w:val="clear" w:color="auto" w:fill="auto"/>
            <w:noWrap/>
            <w:vAlign w:val="center"/>
          </w:tcPr>
          <w:p w14:paraId="60944944"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F44114" w:rsidRPr="00125162" w14:paraId="52004503" w14:textId="77777777" w:rsidTr="00EF772B">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247F4B76" w14:textId="77777777" w:rsidR="005214AE" w:rsidRPr="00125162" w:rsidRDefault="005214AE" w:rsidP="00702F35">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 xml:space="preserve">Outer </w:t>
            </w:r>
            <w:smartTag w:uri="urn:schemas-microsoft-com:office:smarttags" w:element="place">
              <w:r w:rsidRPr="00125162">
                <w:rPr>
                  <w:rFonts w:ascii="Arial" w:hAnsi="Arial" w:cs="Arial"/>
                  <w:color w:val="000000"/>
                  <w:sz w:val="16"/>
                  <w:szCs w:val="16"/>
                  <w:lang w:val="en-AU" w:eastAsia="en-AU"/>
                </w:rPr>
                <w:t>Eastern Melbourne</w:t>
              </w:r>
            </w:smartTag>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27EB86C"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66%</w:t>
            </w:r>
          </w:p>
        </w:tc>
        <w:tc>
          <w:tcPr>
            <w:tcW w:w="808" w:type="dxa"/>
            <w:tcBorders>
              <w:top w:val="nil"/>
              <w:left w:val="nil"/>
              <w:bottom w:val="single" w:sz="4" w:space="0" w:color="BFBFBF"/>
              <w:right w:val="single" w:sz="4" w:space="0" w:color="auto"/>
            </w:tcBorders>
            <w:shd w:val="clear" w:color="auto" w:fill="auto"/>
            <w:noWrap/>
            <w:vAlign w:val="center"/>
          </w:tcPr>
          <w:p w14:paraId="1275D6D0"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16</w:t>
            </w:r>
          </w:p>
        </w:tc>
        <w:tc>
          <w:tcPr>
            <w:tcW w:w="808" w:type="dxa"/>
            <w:tcBorders>
              <w:top w:val="nil"/>
              <w:left w:val="nil"/>
              <w:bottom w:val="single" w:sz="4" w:space="0" w:color="BFBFBF"/>
              <w:right w:val="single" w:sz="4" w:space="0" w:color="BFBFBF"/>
            </w:tcBorders>
            <w:shd w:val="clear" w:color="auto" w:fill="auto"/>
            <w:noWrap/>
            <w:vAlign w:val="center"/>
          </w:tcPr>
          <w:p w14:paraId="4DBE994B"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240BA0C6"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D238D31"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24%</w:t>
            </w:r>
          </w:p>
        </w:tc>
        <w:tc>
          <w:tcPr>
            <w:tcW w:w="675" w:type="dxa"/>
            <w:tcBorders>
              <w:top w:val="nil"/>
              <w:left w:val="nil"/>
              <w:bottom w:val="single" w:sz="4" w:space="0" w:color="BFBFBF"/>
              <w:right w:val="single" w:sz="4" w:space="0" w:color="auto"/>
            </w:tcBorders>
            <w:shd w:val="clear" w:color="auto" w:fill="auto"/>
            <w:noWrap/>
            <w:vAlign w:val="center"/>
          </w:tcPr>
          <w:p w14:paraId="07EC72A9"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458</w:t>
            </w:r>
          </w:p>
        </w:tc>
        <w:tc>
          <w:tcPr>
            <w:tcW w:w="808" w:type="dxa"/>
            <w:tcBorders>
              <w:top w:val="nil"/>
              <w:left w:val="nil"/>
              <w:bottom w:val="single" w:sz="4" w:space="0" w:color="BFBFBF"/>
              <w:right w:val="single" w:sz="4" w:space="0" w:color="BFBFBF"/>
            </w:tcBorders>
            <w:shd w:val="clear" w:color="auto" w:fill="auto"/>
            <w:noWrap/>
            <w:vAlign w:val="center"/>
          </w:tcPr>
          <w:p w14:paraId="14F77991"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nil"/>
            </w:tcBorders>
            <w:shd w:val="clear" w:color="auto" w:fill="auto"/>
            <w:noWrap/>
            <w:vAlign w:val="center"/>
          </w:tcPr>
          <w:p w14:paraId="74FF5DAE"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3B9CA49"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535" w:type="dxa"/>
            <w:tcBorders>
              <w:top w:val="nil"/>
              <w:left w:val="nil"/>
              <w:bottom w:val="single" w:sz="4" w:space="0" w:color="BFBFBF"/>
              <w:right w:val="nil"/>
            </w:tcBorders>
            <w:shd w:val="clear" w:color="auto" w:fill="auto"/>
            <w:noWrap/>
            <w:vAlign w:val="center"/>
          </w:tcPr>
          <w:p w14:paraId="0991FF8E"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105A46E"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497" w:type="dxa"/>
            <w:tcBorders>
              <w:top w:val="nil"/>
              <w:left w:val="nil"/>
              <w:bottom w:val="single" w:sz="4" w:space="0" w:color="BFBFBF"/>
              <w:right w:val="single" w:sz="4" w:space="0" w:color="auto"/>
            </w:tcBorders>
            <w:shd w:val="clear" w:color="auto" w:fill="auto"/>
            <w:noWrap/>
            <w:vAlign w:val="center"/>
          </w:tcPr>
          <w:p w14:paraId="1081F27F"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6440A024"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75%</w:t>
            </w:r>
          </w:p>
        </w:tc>
        <w:tc>
          <w:tcPr>
            <w:tcW w:w="808" w:type="dxa"/>
            <w:tcBorders>
              <w:top w:val="nil"/>
              <w:left w:val="nil"/>
              <w:bottom w:val="single" w:sz="4" w:space="0" w:color="BFBFBF"/>
              <w:right w:val="single" w:sz="4" w:space="0" w:color="auto"/>
            </w:tcBorders>
            <w:shd w:val="clear" w:color="auto" w:fill="auto"/>
            <w:noWrap/>
            <w:vAlign w:val="center"/>
          </w:tcPr>
          <w:p w14:paraId="1E4C7326"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157</w:t>
            </w:r>
          </w:p>
        </w:tc>
        <w:tc>
          <w:tcPr>
            <w:tcW w:w="808" w:type="dxa"/>
            <w:tcBorders>
              <w:top w:val="nil"/>
              <w:left w:val="nil"/>
              <w:bottom w:val="single" w:sz="4" w:space="0" w:color="BFBFBF"/>
              <w:right w:val="single" w:sz="4" w:space="0" w:color="BFBFBF"/>
            </w:tcBorders>
            <w:shd w:val="clear" w:color="auto" w:fill="auto"/>
            <w:noWrap/>
            <w:vAlign w:val="center"/>
          </w:tcPr>
          <w:p w14:paraId="75EA4C1F"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double" w:sz="6" w:space="0" w:color="auto"/>
            </w:tcBorders>
            <w:shd w:val="clear" w:color="auto" w:fill="auto"/>
            <w:noWrap/>
            <w:vAlign w:val="center"/>
          </w:tcPr>
          <w:p w14:paraId="387740DE"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F44114" w:rsidRPr="00125162" w14:paraId="00F27FFE" w14:textId="77777777" w:rsidTr="00EF772B">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6F645F0D" w14:textId="77777777" w:rsidR="005214AE" w:rsidRPr="00125162" w:rsidRDefault="005214AE" w:rsidP="00702F35">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 xml:space="preserve">Inner </w:t>
            </w:r>
            <w:smartTag w:uri="urn:schemas-microsoft-com:office:smarttags" w:element="place">
              <w:r w:rsidRPr="00125162">
                <w:rPr>
                  <w:rFonts w:ascii="Arial" w:hAnsi="Arial" w:cs="Arial"/>
                  <w:color w:val="000000"/>
                  <w:sz w:val="16"/>
                  <w:szCs w:val="16"/>
                  <w:lang w:val="en-AU" w:eastAsia="en-AU"/>
                </w:rPr>
                <w:t>Eastern Melbourne</w:t>
              </w:r>
            </w:smartTag>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89F6331"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66%</w:t>
            </w:r>
          </w:p>
        </w:tc>
        <w:tc>
          <w:tcPr>
            <w:tcW w:w="808" w:type="dxa"/>
            <w:tcBorders>
              <w:top w:val="nil"/>
              <w:left w:val="nil"/>
              <w:bottom w:val="single" w:sz="4" w:space="0" w:color="BFBFBF"/>
              <w:right w:val="single" w:sz="4" w:space="0" w:color="auto"/>
            </w:tcBorders>
            <w:shd w:val="clear" w:color="auto" w:fill="auto"/>
            <w:noWrap/>
            <w:vAlign w:val="center"/>
          </w:tcPr>
          <w:p w14:paraId="15AD372E"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18</w:t>
            </w:r>
          </w:p>
        </w:tc>
        <w:tc>
          <w:tcPr>
            <w:tcW w:w="808" w:type="dxa"/>
            <w:tcBorders>
              <w:top w:val="nil"/>
              <w:left w:val="nil"/>
              <w:bottom w:val="single" w:sz="4" w:space="0" w:color="BFBFBF"/>
              <w:right w:val="single" w:sz="4" w:space="0" w:color="BFBFBF"/>
            </w:tcBorders>
            <w:shd w:val="clear" w:color="auto" w:fill="auto"/>
            <w:noWrap/>
            <w:vAlign w:val="center"/>
          </w:tcPr>
          <w:p w14:paraId="312A943D"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4985A84C"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7965808"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12%</w:t>
            </w:r>
          </w:p>
        </w:tc>
        <w:tc>
          <w:tcPr>
            <w:tcW w:w="675" w:type="dxa"/>
            <w:tcBorders>
              <w:top w:val="nil"/>
              <w:left w:val="nil"/>
              <w:bottom w:val="single" w:sz="4" w:space="0" w:color="BFBFBF"/>
              <w:right w:val="single" w:sz="4" w:space="0" w:color="auto"/>
            </w:tcBorders>
            <w:shd w:val="clear" w:color="auto" w:fill="auto"/>
            <w:noWrap/>
            <w:vAlign w:val="center"/>
          </w:tcPr>
          <w:p w14:paraId="4DBBFE60"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699</w:t>
            </w:r>
          </w:p>
        </w:tc>
        <w:tc>
          <w:tcPr>
            <w:tcW w:w="808" w:type="dxa"/>
            <w:tcBorders>
              <w:top w:val="nil"/>
              <w:left w:val="nil"/>
              <w:bottom w:val="single" w:sz="4" w:space="0" w:color="BFBFBF"/>
              <w:right w:val="single" w:sz="4" w:space="0" w:color="BFBFBF"/>
            </w:tcBorders>
            <w:shd w:val="clear" w:color="auto" w:fill="auto"/>
            <w:noWrap/>
            <w:vAlign w:val="center"/>
          </w:tcPr>
          <w:p w14:paraId="401A900D"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nil"/>
            </w:tcBorders>
            <w:shd w:val="clear" w:color="auto" w:fill="auto"/>
            <w:noWrap/>
            <w:vAlign w:val="center"/>
          </w:tcPr>
          <w:p w14:paraId="56152122"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3A4EA19"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535" w:type="dxa"/>
            <w:tcBorders>
              <w:top w:val="nil"/>
              <w:left w:val="nil"/>
              <w:bottom w:val="single" w:sz="4" w:space="0" w:color="BFBFBF"/>
              <w:right w:val="nil"/>
            </w:tcBorders>
            <w:shd w:val="clear" w:color="auto" w:fill="auto"/>
            <w:noWrap/>
            <w:vAlign w:val="center"/>
          </w:tcPr>
          <w:p w14:paraId="68B58544"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6C666C9"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497" w:type="dxa"/>
            <w:tcBorders>
              <w:top w:val="nil"/>
              <w:left w:val="nil"/>
              <w:bottom w:val="single" w:sz="4" w:space="0" w:color="BFBFBF"/>
              <w:right w:val="single" w:sz="4" w:space="0" w:color="auto"/>
            </w:tcBorders>
            <w:shd w:val="clear" w:color="auto" w:fill="auto"/>
            <w:noWrap/>
            <w:vAlign w:val="center"/>
          </w:tcPr>
          <w:p w14:paraId="5461E1C5"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A1F179C"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76%</w:t>
            </w:r>
          </w:p>
        </w:tc>
        <w:tc>
          <w:tcPr>
            <w:tcW w:w="808" w:type="dxa"/>
            <w:tcBorders>
              <w:top w:val="nil"/>
              <w:left w:val="nil"/>
              <w:bottom w:val="single" w:sz="4" w:space="0" w:color="BFBFBF"/>
              <w:right w:val="single" w:sz="4" w:space="0" w:color="auto"/>
            </w:tcBorders>
            <w:shd w:val="clear" w:color="auto" w:fill="auto"/>
            <w:noWrap/>
            <w:vAlign w:val="center"/>
          </w:tcPr>
          <w:p w14:paraId="25D99BBB"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127</w:t>
            </w:r>
          </w:p>
        </w:tc>
        <w:tc>
          <w:tcPr>
            <w:tcW w:w="808" w:type="dxa"/>
            <w:tcBorders>
              <w:top w:val="nil"/>
              <w:left w:val="nil"/>
              <w:bottom w:val="single" w:sz="4" w:space="0" w:color="BFBFBF"/>
              <w:right w:val="single" w:sz="4" w:space="0" w:color="BFBFBF"/>
            </w:tcBorders>
            <w:shd w:val="clear" w:color="auto" w:fill="auto"/>
            <w:noWrap/>
            <w:vAlign w:val="center"/>
          </w:tcPr>
          <w:p w14:paraId="28382988"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double" w:sz="6" w:space="0" w:color="auto"/>
            </w:tcBorders>
            <w:shd w:val="clear" w:color="auto" w:fill="auto"/>
            <w:noWrap/>
            <w:vAlign w:val="center"/>
          </w:tcPr>
          <w:p w14:paraId="0D9DFCA8"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F44114" w:rsidRPr="00125162" w14:paraId="174DADA9" w14:textId="77777777" w:rsidTr="00EF772B">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7224E745" w14:textId="77777777" w:rsidR="005214AE" w:rsidRPr="00125162" w:rsidRDefault="005214AE" w:rsidP="00702F35">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Southern Melbourne</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CC94485"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60%</w:t>
            </w:r>
          </w:p>
        </w:tc>
        <w:tc>
          <w:tcPr>
            <w:tcW w:w="808" w:type="dxa"/>
            <w:tcBorders>
              <w:top w:val="nil"/>
              <w:left w:val="nil"/>
              <w:bottom w:val="single" w:sz="4" w:space="0" w:color="BFBFBF"/>
              <w:right w:val="single" w:sz="4" w:space="0" w:color="auto"/>
            </w:tcBorders>
            <w:shd w:val="clear" w:color="auto" w:fill="auto"/>
            <w:noWrap/>
            <w:vAlign w:val="center"/>
          </w:tcPr>
          <w:p w14:paraId="20566A7A"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20</w:t>
            </w:r>
          </w:p>
        </w:tc>
        <w:tc>
          <w:tcPr>
            <w:tcW w:w="808" w:type="dxa"/>
            <w:tcBorders>
              <w:top w:val="nil"/>
              <w:left w:val="nil"/>
              <w:bottom w:val="single" w:sz="4" w:space="0" w:color="BFBFBF"/>
              <w:right w:val="single" w:sz="4" w:space="0" w:color="BFBFBF"/>
            </w:tcBorders>
            <w:shd w:val="clear" w:color="auto" w:fill="auto"/>
            <w:noWrap/>
            <w:vAlign w:val="center"/>
          </w:tcPr>
          <w:p w14:paraId="2E3F7ABA"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5453F215"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37AF888"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26%</w:t>
            </w:r>
          </w:p>
        </w:tc>
        <w:tc>
          <w:tcPr>
            <w:tcW w:w="675" w:type="dxa"/>
            <w:tcBorders>
              <w:top w:val="nil"/>
              <w:left w:val="nil"/>
              <w:bottom w:val="single" w:sz="4" w:space="0" w:color="BFBFBF"/>
              <w:right w:val="single" w:sz="4" w:space="0" w:color="auto"/>
            </w:tcBorders>
            <w:shd w:val="clear" w:color="auto" w:fill="auto"/>
            <w:noWrap/>
            <w:vAlign w:val="center"/>
          </w:tcPr>
          <w:p w14:paraId="0F9D3846"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623</w:t>
            </w:r>
          </w:p>
        </w:tc>
        <w:tc>
          <w:tcPr>
            <w:tcW w:w="808" w:type="dxa"/>
            <w:tcBorders>
              <w:top w:val="nil"/>
              <w:left w:val="nil"/>
              <w:bottom w:val="single" w:sz="4" w:space="0" w:color="BFBFBF"/>
              <w:right w:val="single" w:sz="4" w:space="0" w:color="BFBFBF"/>
            </w:tcBorders>
            <w:shd w:val="clear" w:color="auto" w:fill="auto"/>
            <w:noWrap/>
            <w:vAlign w:val="center"/>
          </w:tcPr>
          <w:p w14:paraId="1D84981E"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nil"/>
            </w:tcBorders>
            <w:shd w:val="clear" w:color="auto" w:fill="auto"/>
            <w:noWrap/>
            <w:vAlign w:val="center"/>
          </w:tcPr>
          <w:p w14:paraId="02CC83B4"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AE54AD5"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535" w:type="dxa"/>
            <w:tcBorders>
              <w:top w:val="nil"/>
              <w:left w:val="nil"/>
              <w:bottom w:val="single" w:sz="4" w:space="0" w:color="BFBFBF"/>
              <w:right w:val="nil"/>
            </w:tcBorders>
            <w:shd w:val="clear" w:color="auto" w:fill="auto"/>
            <w:noWrap/>
            <w:vAlign w:val="center"/>
          </w:tcPr>
          <w:p w14:paraId="4974C14C"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500</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F284B04"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497" w:type="dxa"/>
            <w:tcBorders>
              <w:top w:val="nil"/>
              <w:left w:val="nil"/>
              <w:bottom w:val="single" w:sz="4" w:space="0" w:color="BFBFBF"/>
              <w:right w:val="single" w:sz="4" w:space="0" w:color="auto"/>
            </w:tcBorders>
            <w:shd w:val="clear" w:color="auto" w:fill="auto"/>
            <w:noWrap/>
            <w:vAlign w:val="center"/>
          </w:tcPr>
          <w:p w14:paraId="67D29A17"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156E42B1"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82%</w:t>
            </w:r>
          </w:p>
        </w:tc>
        <w:tc>
          <w:tcPr>
            <w:tcW w:w="808" w:type="dxa"/>
            <w:tcBorders>
              <w:top w:val="nil"/>
              <w:left w:val="nil"/>
              <w:bottom w:val="single" w:sz="4" w:space="0" w:color="BFBFBF"/>
              <w:right w:val="single" w:sz="4" w:space="0" w:color="auto"/>
            </w:tcBorders>
            <w:shd w:val="clear" w:color="auto" w:fill="auto"/>
            <w:noWrap/>
            <w:vAlign w:val="center"/>
          </w:tcPr>
          <w:p w14:paraId="42014E14"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128</w:t>
            </w:r>
          </w:p>
        </w:tc>
        <w:tc>
          <w:tcPr>
            <w:tcW w:w="808" w:type="dxa"/>
            <w:tcBorders>
              <w:top w:val="nil"/>
              <w:left w:val="nil"/>
              <w:bottom w:val="single" w:sz="4" w:space="0" w:color="BFBFBF"/>
              <w:right w:val="single" w:sz="4" w:space="0" w:color="BFBFBF"/>
            </w:tcBorders>
            <w:shd w:val="clear" w:color="auto" w:fill="auto"/>
            <w:noWrap/>
            <w:vAlign w:val="center"/>
          </w:tcPr>
          <w:p w14:paraId="471D1D92"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double" w:sz="6" w:space="0" w:color="auto"/>
            </w:tcBorders>
            <w:shd w:val="clear" w:color="auto" w:fill="auto"/>
            <w:noWrap/>
            <w:vAlign w:val="center"/>
          </w:tcPr>
          <w:p w14:paraId="43044EBE"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F44114" w:rsidRPr="00125162" w14:paraId="7359E926" w14:textId="77777777" w:rsidTr="00EF772B">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1A0BEFAF" w14:textId="77777777" w:rsidR="005214AE" w:rsidRPr="00125162" w:rsidRDefault="005214AE" w:rsidP="00702F35">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Bayside</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6F6C465"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60%</w:t>
            </w:r>
          </w:p>
        </w:tc>
        <w:tc>
          <w:tcPr>
            <w:tcW w:w="808" w:type="dxa"/>
            <w:tcBorders>
              <w:top w:val="nil"/>
              <w:left w:val="nil"/>
              <w:bottom w:val="single" w:sz="4" w:space="0" w:color="BFBFBF"/>
              <w:right w:val="single" w:sz="4" w:space="0" w:color="auto"/>
            </w:tcBorders>
            <w:shd w:val="clear" w:color="auto" w:fill="auto"/>
            <w:noWrap/>
            <w:vAlign w:val="center"/>
          </w:tcPr>
          <w:p w14:paraId="53D93CE5"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19</w:t>
            </w:r>
          </w:p>
        </w:tc>
        <w:tc>
          <w:tcPr>
            <w:tcW w:w="808" w:type="dxa"/>
            <w:tcBorders>
              <w:top w:val="nil"/>
              <w:left w:val="nil"/>
              <w:bottom w:val="single" w:sz="4" w:space="0" w:color="BFBFBF"/>
              <w:right w:val="single" w:sz="4" w:space="0" w:color="BFBFBF"/>
            </w:tcBorders>
            <w:shd w:val="clear" w:color="auto" w:fill="auto"/>
            <w:noWrap/>
            <w:vAlign w:val="center"/>
          </w:tcPr>
          <w:p w14:paraId="5001EDBD"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750A4F9D"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79D1FB7"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17%</w:t>
            </w:r>
          </w:p>
        </w:tc>
        <w:tc>
          <w:tcPr>
            <w:tcW w:w="675" w:type="dxa"/>
            <w:tcBorders>
              <w:top w:val="nil"/>
              <w:left w:val="nil"/>
              <w:bottom w:val="single" w:sz="4" w:space="0" w:color="BFBFBF"/>
              <w:right w:val="single" w:sz="4" w:space="0" w:color="auto"/>
            </w:tcBorders>
            <w:shd w:val="clear" w:color="auto" w:fill="auto"/>
            <w:noWrap/>
            <w:vAlign w:val="center"/>
          </w:tcPr>
          <w:p w14:paraId="51D675B0"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630</w:t>
            </w:r>
          </w:p>
        </w:tc>
        <w:tc>
          <w:tcPr>
            <w:tcW w:w="808" w:type="dxa"/>
            <w:tcBorders>
              <w:top w:val="nil"/>
              <w:left w:val="nil"/>
              <w:bottom w:val="single" w:sz="4" w:space="0" w:color="BFBFBF"/>
              <w:right w:val="single" w:sz="4" w:space="0" w:color="BFBFBF"/>
            </w:tcBorders>
            <w:shd w:val="clear" w:color="auto" w:fill="auto"/>
            <w:noWrap/>
            <w:vAlign w:val="center"/>
          </w:tcPr>
          <w:p w14:paraId="2B6DC259"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nil"/>
            </w:tcBorders>
            <w:shd w:val="clear" w:color="auto" w:fill="auto"/>
            <w:noWrap/>
            <w:vAlign w:val="center"/>
          </w:tcPr>
          <w:p w14:paraId="2CC588E8"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121E514"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535" w:type="dxa"/>
            <w:tcBorders>
              <w:top w:val="nil"/>
              <w:left w:val="nil"/>
              <w:bottom w:val="single" w:sz="4" w:space="0" w:color="BFBFBF"/>
              <w:right w:val="nil"/>
            </w:tcBorders>
            <w:shd w:val="clear" w:color="auto" w:fill="auto"/>
            <w:noWrap/>
            <w:vAlign w:val="center"/>
          </w:tcPr>
          <w:p w14:paraId="7C5DFDF7"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CE4D46F"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497" w:type="dxa"/>
            <w:tcBorders>
              <w:top w:val="nil"/>
              <w:left w:val="nil"/>
              <w:bottom w:val="single" w:sz="4" w:space="0" w:color="BFBFBF"/>
              <w:right w:val="single" w:sz="4" w:space="0" w:color="auto"/>
            </w:tcBorders>
            <w:shd w:val="clear" w:color="auto" w:fill="auto"/>
            <w:noWrap/>
            <w:vAlign w:val="center"/>
          </w:tcPr>
          <w:p w14:paraId="31B668C9"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3DDEC548"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85%</w:t>
            </w:r>
          </w:p>
        </w:tc>
        <w:tc>
          <w:tcPr>
            <w:tcW w:w="808" w:type="dxa"/>
            <w:tcBorders>
              <w:top w:val="nil"/>
              <w:left w:val="nil"/>
              <w:bottom w:val="single" w:sz="4" w:space="0" w:color="BFBFBF"/>
              <w:right w:val="single" w:sz="4" w:space="0" w:color="auto"/>
            </w:tcBorders>
            <w:shd w:val="clear" w:color="auto" w:fill="auto"/>
            <w:noWrap/>
            <w:vAlign w:val="center"/>
          </w:tcPr>
          <w:p w14:paraId="264321F7"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148</w:t>
            </w:r>
          </w:p>
        </w:tc>
        <w:tc>
          <w:tcPr>
            <w:tcW w:w="808" w:type="dxa"/>
            <w:tcBorders>
              <w:top w:val="nil"/>
              <w:left w:val="nil"/>
              <w:bottom w:val="single" w:sz="4" w:space="0" w:color="BFBFBF"/>
              <w:right w:val="single" w:sz="4" w:space="0" w:color="BFBFBF"/>
            </w:tcBorders>
            <w:shd w:val="clear" w:color="auto" w:fill="auto"/>
            <w:noWrap/>
            <w:vAlign w:val="center"/>
          </w:tcPr>
          <w:p w14:paraId="787ACD27"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double" w:sz="6" w:space="0" w:color="auto"/>
            </w:tcBorders>
            <w:shd w:val="clear" w:color="auto" w:fill="auto"/>
            <w:noWrap/>
            <w:vAlign w:val="center"/>
          </w:tcPr>
          <w:p w14:paraId="1A1D5BDD"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F44114" w:rsidRPr="00125162" w14:paraId="63E52F43" w14:textId="77777777" w:rsidTr="00EF772B">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5B525C07" w14:textId="77777777" w:rsidR="005214AE" w:rsidRPr="00125162" w:rsidRDefault="005214AE" w:rsidP="00702F35">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Western Melbourne</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1A150E3"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56%</w:t>
            </w:r>
          </w:p>
        </w:tc>
        <w:tc>
          <w:tcPr>
            <w:tcW w:w="808" w:type="dxa"/>
            <w:tcBorders>
              <w:top w:val="nil"/>
              <w:left w:val="nil"/>
              <w:bottom w:val="single" w:sz="4" w:space="0" w:color="BFBFBF"/>
              <w:right w:val="single" w:sz="4" w:space="0" w:color="auto"/>
            </w:tcBorders>
            <w:shd w:val="clear" w:color="auto" w:fill="auto"/>
            <w:noWrap/>
            <w:vAlign w:val="center"/>
          </w:tcPr>
          <w:p w14:paraId="24A8CDDD"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16</w:t>
            </w:r>
          </w:p>
        </w:tc>
        <w:tc>
          <w:tcPr>
            <w:tcW w:w="808" w:type="dxa"/>
            <w:tcBorders>
              <w:top w:val="nil"/>
              <w:left w:val="nil"/>
              <w:bottom w:val="single" w:sz="4" w:space="0" w:color="BFBFBF"/>
              <w:right w:val="single" w:sz="4" w:space="0" w:color="BFBFBF"/>
            </w:tcBorders>
            <w:shd w:val="clear" w:color="auto" w:fill="auto"/>
            <w:noWrap/>
            <w:vAlign w:val="center"/>
          </w:tcPr>
          <w:p w14:paraId="7AEE5001"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23802EF6"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7966784"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16%</w:t>
            </w:r>
          </w:p>
        </w:tc>
        <w:tc>
          <w:tcPr>
            <w:tcW w:w="675" w:type="dxa"/>
            <w:tcBorders>
              <w:top w:val="nil"/>
              <w:left w:val="nil"/>
              <w:bottom w:val="single" w:sz="4" w:space="0" w:color="BFBFBF"/>
              <w:right w:val="single" w:sz="4" w:space="0" w:color="auto"/>
            </w:tcBorders>
            <w:shd w:val="clear" w:color="auto" w:fill="auto"/>
            <w:noWrap/>
            <w:vAlign w:val="center"/>
          </w:tcPr>
          <w:p w14:paraId="300DE5C1"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574</w:t>
            </w:r>
          </w:p>
        </w:tc>
        <w:tc>
          <w:tcPr>
            <w:tcW w:w="808" w:type="dxa"/>
            <w:tcBorders>
              <w:top w:val="nil"/>
              <w:left w:val="nil"/>
              <w:bottom w:val="single" w:sz="4" w:space="0" w:color="BFBFBF"/>
              <w:right w:val="single" w:sz="4" w:space="0" w:color="BFBFBF"/>
            </w:tcBorders>
            <w:shd w:val="clear" w:color="auto" w:fill="auto"/>
            <w:noWrap/>
            <w:vAlign w:val="center"/>
          </w:tcPr>
          <w:p w14:paraId="2033FCCD"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nil"/>
            </w:tcBorders>
            <w:shd w:val="clear" w:color="auto" w:fill="auto"/>
            <w:noWrap/>
            <w:vAlign w:val="center"/>
          </w:tcPr>
          <w:p w14:paraId="0575F63B"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973D9ED"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535" w:type="dxa"/>
            <w:tcBorders>
              <w:top w:val="nil"/>
              <w:left w:val="nil"/>
              <w:bottom w:val="single" w:sz="4" w:space="0" w:color="BFBFBF"/>
              <w:right w:val="nil"/>
            </w:tcBorders>
            <w:shd w:val="clear" w:color="auto" w:fill="auto"/>
            <w:noWrap/>
            <w:vAlign w:val="center"/>
          </w:tcPr>
          <w:p w14:paraId="0C7C1E2F"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09EB6B0"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497" w:type="dxa"/>
            <w:tcBorders>
              <w:top w:val="nil"/>
              <w:left w:val="nil"/>
              <w:bottom w:val="single" w:sz="4" w:space="0" w:color="BFBFBF"/>
              <w:right w:val="single" w:sz="4" w:space="0" w:color="auto"/>
            </w:tcBorders>
            <w:shd w:val="clear" w:color="auto" w:fill="auto"/>
            <w:noWrap/>
            <w:vAlign w:val="center"/>
          </w:tcPr>
          <w:p w14:paraId="33D32799"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6A2F21F"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83%</w:t>
            </w:r>
          </w:p>
        </w:tc>
        <w:tc>
          <w:tcPr>
            <w:tcW w:w="808" w:type="dxa"/>
            <w:tcBorders>
              <w:top w:val="nil"/>
              <w:left w:val="nil"/>
              <w:bottom w:val="single" w:sz="4" w:space="0" w:color="BFBFBF"/>
              <w:right w:val="single" w:sz="4" w:space="0" w:color="auto"/>
            </w:tcBorders>
            <w:shd w:val="clear" w:color="auto" w:fill="auto"/>
            <w:noWrap/>
            <w:vAlign w:val="center"/>
          </w:tcPr>
          <w:p w14:paraId="742F6B6C"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143</w:t>
            </w:r>
          </w:p>
        </w:tc>
        <w:tc>
          <w:tcPr>
            <w:tcW w:w="808" w:type="dxa"/>
            <w:tcBorders>
              <w:top w:val="nil"/>
              <w:left w:val="nil"/>
              <w:bottom w:val="single" w:sz="4" w:space="0" w:color="BFBFBF"/>
              <w:right w:val="single" w:sz="4" w:space="0" w:color="BFBFBF"/>
            </w:tcBorders>
            <w:shd w:val="clear" w:color="auto" w:fill="auto"/>
            <w:noWrap/>
            <w:vAlign w:val="center"/>
          </w:tcPr>
          <w:p w14:paraId="5A38F81B"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double" w:sz="6" w:space="0" w:color="auto"/>
            </w:tcBorders>
            <w:shd w:val="clear" w:color="auto" w:fill="auto"/>
            <w:noWrap/>
            <w:vAlign w:val="center"/>
          </w:tcPr>
          <w:p w14:paraId="569316F9"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F44114" w:rsidRPr="00125162" w14:paraId="44897E6E" w14:textId="77777777" w:rsidTr="00EF772B">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6A531140" w14:textId="77777777" w:rsidR="005214AE" w:rsidRPr="00125162" w:rsidRDefault="005214AE" w:rsidP="00702F35">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Brimbank Melton</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FC9C461"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56%</w:t>
            </w:r>
          </w:p>
        </w:tc>
        <w:tc>
          <w:tcPr>
            <w:tcW w:w="808" w:type="dxa"/>
            <w:tcBorders>
              <w:top w:val="nil"/>
              <w:left w:val="nil"/>
              <w:bottom w:val="single" w:sz="4" w:space="0" w:color="BFBFBF"/>
              <w:right w:val="single" w:sz="4" w:space="0" w:color="auto"/>
            </w:tcBorders>
            <w:shd w:val="clear" w:color="auto" w:fill="auto"/>
            <w:noWrap/>
            <w:vAlign w:val="center"/>
          </w:tcPr>
          <w:p w14:paraId="4A7F87F1"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15</w:t>
            </w:r>
          </w:p>
        </w:tc>
        <w:tc>
          <w:tcPr>
            <w:tcW w:w="808" w:type="dxa"/>
            <w:tcBorders>
              <w:top w:val="nil"/>
              <w:left w:val="nil"/>
              <w:bottom w:val="single" w:sz="4" w:space="0" w:color="BFBFBF"/>
              <w:right w:val="single" w:sz="4" w:space="0" w:color="BFBFBF"/>
            </w:tcBorders>
            <w:shd w:val="clear" w:color="auto" w:fill="auto"/>
            <w:noWrap/>
            <w:vAlign w:val="center"/>
          </w:tcPr>
          <w:p w14:paraId="198F0610"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1EE861AA"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3F78608"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28%</w:t>
            </w:r>
          </w:p>
        </w:tc>
        <w:tc>
          <w:tcPr>
            <w:tcW w:w="675" w:type="dxa"/>
            <w:tcBorders>
              <w:top w:val="nil"/>
              <w:left w:val="nil"/>
              <w:bottom w:val="single" w:sz="4" w:space="0" w:color="BFBFBF"/>
              <w:right w:val="single" w:sz="4" w:space="0" w:color="auto"/>
            </w:tcBorders>
            <w:shd w:val="clear" w:color="auto" w:fill="auto"/>
            <w:noWrap/>
            <w:vAlign w:val="center"/>
          </w:tcPr>
          <w:p w14:paraId="59DDC17D"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245</w:t>
            </w:r>
          </w:p>
        </w:tc>
        <w:tc>
          <w:tcPr>
            <w:tcW w:w="808" w:type="dxa"/>
            <w:tcBorders>
              <w:top w:val="nil"/>
              <w:left w:val="nil"/>
              <w:bottom w:val="single" w:sz="4" w:space="0" w:color="BFBFBF"/>
              <w:right w:val="single" w:sz="4" w:space="0" w:color="BFBFBF"/>
            </w:tcBorders>
            <w:shd w:val="clear" w:color="auto" w:fill="auto"/>
            <w:noWrap/>
            <w:vAlign w:val="center"/>
          </w:tcPr>
          <w:p w14:paraId="2B54B76C"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nil"/>
            </w:tcBorders>
            <w:shd w:val="clear" w:color="auto" w:fill="auto"/>
            <w:noWrap/>
            <w:vAlign w:val="center"/>
          </w:tcPr>
          <w:p w14:paraId="6C0D69FF"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9A84B94"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535" w:type="dxa"/>
            <w:tcBorders>
              <w:top w:val="nil"/>
              <w:left w:val="nil"/>
              <w:bottom w:val="single" w:sz="4" w:space="0" w:color="BFBFBF"/>
              <w:right w:val="nil"/>
            </w:tcBorders>
            <w:shd w:val="clear" w:color="auto" w:fill="auto"/>
            <w:noWrap/>
            <w:vAlign w:val="center"/>
          </w:tcPr>
          <w:p w14:paraId="286854FE"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5916126"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497" w:type="dxa"/>
            <w:tcBorders>
              <w:top w:val="nil"/>
              <w:left w:val="nil"/>
              <w:bottom w:val="single" w:sz="4" w:space="0" w:color="BFBFBF"/>
              <w:right w:val="single" w:sz="4" w:space="0" w:color="auto"/>
            </w:tcBorders>
            <w:shd w:val="clear" w:color="auto" w:fill="auto"/>
            <w:noWrap/>
            <w:vAlign w:val="center"/>
          </w:tcPr>
          <w:p w14:paraId="7548D694"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065CDB90"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80%</w:t>
            </w:r>
          </w:p>
        </w:tc>
        <w:tc>
          <w:tcPr>
            <w:tcW w:w="808" w:type="dxa"/>
            <w:tcBorders>
              <w:top w:val="nil"/>
              <w:left w:val="nil"/>
              <w:bottom w:val="single" w:sz="4" w:space="0" w:color="BFBFBF"/>
              <w:right w:val="single" w:sz="4" w:space="0" w:color="auto"/>
            </w:tcBorders>
            <w:shd w:val="clear" w:color="auto" w:fill="auto"/>
            <w:noWrap/>
            <w:vAlign w:val="center"/>
          </w:tcPr>
          <w:p w14:paraId="335FD717"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178</w:t>
            </w:r>
          </w:p>
        </w:tc>
        <w:tc>
          <w:tcPr>
            <w:tcW w:w="808" w:type="dxa"/>
            <w:tcBorders>
              <w:top w:val="nil"/>
              <w:left w:val="nil"/>
              <w:bottom w:val="single" w:sz="4" w:space="0" w:color="BFBFBF"/>
              <w:right w:val="single" w:sz="4" w:space="0" w:color="BFBFBF"/>
            </w:tcBorders>
            <w:shd w:val="clear" w:color="auto" w:fill="auto"/>
            <w:noWrap/>
            <w:vAlign w:val="center"/>
          </w:tcPr>
          <w:p w14:paraId="7ECB5489"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double" w:sz="6" w:space="0" w:color="auto"/>
            </w:tcBorders>
            <w:shd w:val="clear" w:color="auto" w:fill="auto"/>
            <w:noWrap/>
            <w:vAlign w:val="center"/>
          </w:tcPr>
          <w:p w14:paraId="5976FB09"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F44114" w:rsidRPr="00125162" w14:paraId="7142206C" w14:textId="77777777" w:rsidTr="00EF772B">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69C42CF5" w14:textId="77777777" w:rsidR="005214AE" w:rsidRPr="00125162" w:rsidRDefault="005214AE" w:rsidP="00702F35">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Mallee</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5FD9B88"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79%</w:t>
            </w:r>
          </w:p>
        </w:tc>
        <w:tc>
          <w:tcPr>
            <w:tcW w:w="808" w:type="dxa"/>
            <w:tcBorders>
              <w:top w:val="nil"/>
              <w:left w:val="nil"/>
              <w:bottom w:val="single" w:sz="4" w:space="0" w:color="BFBFBF"/>
              <w:right w:val="single" w:sz="4" w:space="0" w:color="auto"/>
            </w:tcBorders>
            <w:shd w:val="clear" w:color="auto" w:fill="auto"/>
            <w:noWrap/>
            <w:vAlign w:val="center"/>
          </w:tcPr>
          <w:p w14:paraId="0D4472CC"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27</w:t>
            </w:r>
          </w:p>
        </w:tc>
        <w:tc>
          <w:tcPr>
            <w:tcW w:w="808" w:type="dxa"/>
            <w:tcBorders>
              <w:top w:val="nil"/>
              <w:left w:val="nil"/>
              <w:bottom w:val="single" w:sz="4" w:space="0" w:color="BFBFBF"/>
              <w:right w:val="single" w:sz="4" w:space="0" w:color="BFBFBF"/>
            </w:tcBorders>
            <w:shd w:val="clear" w:color="auto" w:fill="auto"/>
            <w:noWrap/>
            <w:vAlign w:val="center"/>
          </w:tcPr>
          <w:p w14:paraId="15F4AD0A"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669F238F"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224175E"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27%</w:t>
            </w:r>
          </w:p>
        </w:tc>
        <w:tc>
          <w:tcPr>
            <w:tcW w:w="675" w:type="dxa"/>
            <w:tcBorders>
              <w:top w:val="nil"/>
              <w:left w:val="nil"/>
              <w:bottom w:val="single" w:sz="4" w:space="0" w:color="BFBFBF"/>
              <w:right w:val="single" w:sz="4" w:space="0" w:color="auto"/>
            </w:tcBorders>
            <w:shd w:val="clear" w:color="auto" w:fill="auto"/>
            <w:noWrap/>
            <w:vAlign w:val="center"/>
          </w:tcPr>
          <w:p w14:paraId="3DA132A3"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682</w:t>
            </w:r>
          </w:p>
        </w:tc>
        <w:tc>
          <w:tcPr>
            <w:tcW w:w="808" w:type="dxa"/>
            <w:tcBorders>
              <w:top w:val="nil"/>
              <w:left w:val="nil"/>
              <w:bottom w:val="single" w:sz="4" w:space="0" w:color="BFBFBF"/>
              <w:right w:val="single" w:sz="4" w:space="0" w:color="BFBFBF"/>
            </w:tcBorders>
            <w:shd w:val="clear" w:color="auto" w:fill="auto"/>
            <w:noWrap/>
            <w:vAlign w:val="center"/>
          </w:tcPr>
          <w:p w14:paraId="6C20679D"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nil"/>
            </w:tcBorders>
            <w:shd w:val="clear" w:color="auto" w:fill="auto"/>
            <w:noWrap/>
            <w:vAlign w:val="center"/>
          </w:tcPr>
          <w:p w14:paraId="3233DF0F"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B010105"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535" w:type="dxa"/>
            <w:tcBorders>
              <w:top w:val="nil"/>
              <w:left w:val="nil"/>
              <w:bottom w:val="single" w:sz="4" w:space="0" w:color="BFBFBF"/>
              <w:right w:val="nil"/>
            </w:tcBorders>
            <w:shd w:val="clear" w:color="auto" w:fill="auto"/>
            <w:noWrap/>
            <w:vAlign w:val="center"/>
          </w:tcPr>
          <w:p w14:paraId="4090C3A1"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CADD4C7"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497" w:type="dxa"/>
            <w:tcBorders>
              <w:top w:val="nil"/>
              <w:left w:val="nil"/>
              <w:bottom w:val="single" w:sz="4" w:space="0" w:color="BFBFBF"/>
              <w:right w:val="single" w:sz="4" w:space="0" w:color="auto"/>
            </w:tcBorders>
            <w:shd w:val="clear" w:color="auto" w:fill="auto"/>
            <w:noWrap/>
            <w:vAlign w:val="center"/>
          </w:tcPr>
          <w:p w14:paraId="03C88F3E"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02BF2CC"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68%</w:t>
            </w:r>
          </w:p>
        </w:tc>
        <w:tc>
          <w:tcPr>
            <w:tcW w:w="808" w:type="dxa"/>
            <w:tcBorders>
              <w:top w:val="nil"/>
              <w:left w:val="nil"/>
              <w:bottom w:val="single" w:sz="4" w:space="0" w:color="BFBFBF"/>
              <w:right w:val="single" w:sz="4" w:space="0" w:color="auto"/>
            </w:tcBorders>
            <w:shd w:val="clear" w:color="auto" w:fill="auto"/>
            <w:noWrap/>
            <w:vAlign w:val="center"/>
          </w:tcPr>
          <w:p w14:paraId="710E5B91"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225</w:t>
            </w:r>
          </w:p>
        </w:tc>
        <w:tc>
          <w:tcPr>
            <w:tcW w:w="808" w:type="dxa"/>
            <w:tcBorders>
              <w:top w:val="nil"/>
              <w:left w:val="nil"/>
              <w:bottom w:val="single" w:sz="4" w:space="0" w:color="BFBFBF"/>
              <w:right w:val="single" w:sz="4" w:space="0" w:color="BFBFBF"/>
            </w:tcBorders>
            <w:shd w:val="clear" w:color="auto" w:fill="auto"/>
            <w:noWrap/>
            <w:vAlign w:val="center"/>
          </w:tcPr>
          <w:p w14:paraId="4EDBB340"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double" w:sz="6" w:space="0" w:color="auto"/>
            </w:tcBorders>
            <w:shd w:val="clear" w:color="auto" w:fill="auto"/>
            <w:noWrap/>
            <w:vAlign w:val="center"/>
          </w:tcPr>
          <w:p w14:paraId="5D78758A"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F44114" w:rsidRPr="00125162" w14:paraId="0AC4E39C" w14:textId="77777777" w:rsidTr="00EF772B">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10E2C1A7" w14:textId="77777777" w:rsidR="005214AE" w:rsidRPr="00125162" w:rsidRDefault="005214AE" w:rsidP="00702F35">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Loddon</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62BE53A"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69%</w:t>
            </w:r>
          </w:p>
        </w:tc>
        <w:tc>
          <w:tcPr>
            <w:tcW w:w="808" w:type="dxa"/>
            <w:tcBorders>
              <w:top w:val="nil"/>
              <w:left w:val="nil"/>
              <w:bottom w:val="single" w:sz="4" w:space="0" w:color="BFBFBF"/>
              <w:right w:val="single" w:sz="4" w:space="0" w:color="auto"/>
            </w:tcBorders>
            <w:shd w:val="clear" w:color="auto" w:fill="auto"/>
            <w:noWrap/>
            <w:vAlign w:val="center"/>
          </w:tcPr>
          <w:p w14:paraId="3D05DFCD"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25</w:t>
            </w:r>
          </w:p>
        </w:tc>
        <w:tc>
          <w:tcPr>
            <w:tcW w:w="808" w:type="dxa"/>
            <w:tcBorders>
              <w:top w:val="nil"/>
              <w:left w:val="nil"/>
              <w:bottom w:val="single" w:sz="4" w:space="0" w:color="BFBFBF"/>
              <w:right w:val="single" w:sz="4" w:space="0" w:color="BFBFBF"/>
            </w:tcBorders>
            <w:shd w:val="clear" w:color="auto" w:fill="auto"/>
            <w:noWrap/>
            <w:vAlign w:val="center"/>
          </w:tcPr>
          <w:p w14:paraId="25678D5F"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10A73D72"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AED0046"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28%</w:t>
            </w:r>
          </w:p>
        </w:tc>
        <w:tc>
          <w:tcPr>
            <w:tcW w:w="675" w:type="dxa"/>
            <w:tcBorders>
              <w:top w:val="nil"/>
              <w:left w:val="nil"/>
              <w:bottom w:val="single" w:sz="4" w:space="0" w:color="BFBFBF"/>
              <w:right w:val="single" w:sz="4" w:space="0" w:color="auto"/>
            </w:tcBorders>
            <w:shd w:val="clear" w:color="auto" w:fill="auto"/>
            <w:noWrap/>
            <w:vAlign w:val="center"/>
          </w:tcPr>
          <w:p w14:paraId="713070AB"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616</w:t>
            </w:r>
          </w:p>
        </w:tc>
        <w:tc>
          <w:tcPr>
            <w:tcW w:w="808" w:type="dxa"/>
            <w:tcBorders>
              <w:top w:val="nil"/>
              <w:left w:val="nil"/>
              <w:bottom w:val="single" w:sz="4" w:space="0" w:color="BFBFBF"/>
              <w:right w:val="single" w:sz="4" w:space="0" w:color="BFBFBF"/>
            </w:tcBorders>
            <w:shd w:val="clear" w:color="auto" w:fill="auto"/>
            <w:noWrap/>
            <w:vAlign w:val="center"/>
          </w:tcPr>
          <w:p w14:paraId="6A5F380B"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nil"/>
            </w:tcBorders>
            <w:shd w:val="clear" w:color="auto" w:fill="auto"/>
            <w:noWrap/>
            <w:vAlign w:val="center"/>
          </w:tcPr>
          <w:p w14:paraId="61F5FBCD"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4C9C057"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535" w:type="dxa"/>
            <w:tcBorders>
              <w:top w:val="nil"/>
              <w:left w:val="nil"/>
              <w:bottom w:val="single" w:sz="4" w:space="0" w:color="BFBFBF"/>
              <w:right w:val="nil"/>
            </w:tcBorders>
            <w:shd w:val="clear" w:color="auto" w:fill="auto"/>
            <w:noWrap/>
            <w:vAlign w:val="center"/>
          </w:tcPr>
          <w:p w14:paraId="3AE48D6B"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D12041B"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497" w:type="dxa"/>
            <w:tcBorders>
              <w:top w:val="nil"/>
              <w:left w:val="nil"/>
              <w:bottom w:val="single" w:sz="4" w:space="0" w:color="BFBFBF"/>
              <w:right w:val="single" w:sz="4" w:space="0" w:color="auto"/>
            </w:tcBorders>
            <w:shd w:val="clear" w:color="auto" w:fill="auto"/>
            <w:noWrap/>
            <w:vAlign w:val="center"/>
          </w:tcPr>
          <w:p w14:paraId="67346F86"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61A76149"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68%</w:t>
            </w:r>
          </w:p>
        </w:tc>
        <w:tc>
          <w:tcPr>
            <w:tcW w:w="808" w:type="dxa"/>
            <w:tcBorders>
              <w:top w:val="nil"/>
              <w:left w:val="nil"/>
              <w:bottom w:val="single" w:sz="4" w:space="0" w:color="BFBFBF"/>
              <w:right w:val="single" w:sz="4" w:space="0" w:color="auto"/>
            </w:tcBorders>
            <w:shd w:val="clear" w:color="auto" w:fill="auto"/>
            <w:noWrap/>
            <w:vAlign w:val="center"/>
          </w:tcPr>
          <w:p w14:paraId="6D4C2627"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156</w:t>
            </w:r>
          </w:p>
        </w:tc>
        <w:tc>
          <w:tcPr>
            <w:tcW w:w="808" w:type="dxa"/>
            <w:tcBorders>
              <w:top w:val="nil"/>
              <w:left w:val="nil"/>
              <w:bottom w:val="single" w:sz="4" w:space="0" w:color="BFBFBF"/>
              <w:right w:val="single" w:sz="4" w:space="0" w:color="BFBFBF"/>
            </w:tcBorders>
            <w:shd w:val="clear" w:color="auto" w:fill="auto"/>
            <w:noWrap/>
            <w:vAlign w:val="center"/>
          </w:tcPr>
          <w:p w14:paraId="1D6090F1"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double" w:sz="6" w:space="0" w:color="auto"/>
            </w:tcBorders>
            <w:shd w:val="clear" w:color="auto" w:fill="auto"/>
            <w:noWrap/>
            <w:vAlign w:val="center"/>
          </w:tcPr>
          <w:p w14:paraId="1CA54140"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F44114" w:rsidRPr="00125162" w14:paraId="610995FA" w14:textId="77777777" w:rsidTr="00EF772B">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3E5C835B" w14:textId="77777777" w:rsidR="005214AE" w:rsidRPr="00125162" w:rsidRDefault="005214AE" w:rsidP="00702F35">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 xml:space="preserve">Ovens </w:t>
            </w:r>
            <w:smartTag w:uri="urn:schemas-microsoft-com:office:smarttags" w:element="City">
              <w:smartTag w:uri="urn:schemas-microsoft-com:office:smarttags" w:element="place">
                <w:r w:rsidRPr="00125162">
                  <w:rPr>
                    <w:rFonts w:ascii="Arial" w:hAnsi="Arial" w:cs="Arial"/>
                    <w:color w:val="000000"/>
                    <w:sz w:val="16"/>
                    <w:szCs w:val="16"/>
                    <w:lang w:val="en-AU" w:eastAsia="en-AU"/>
                  </w:rPr>
                  <w:t>Murray</w:t>
                </w:r>
              </w:smartTag>
            </w:smartTag>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E280FEC"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58%</w:t>
            </w:r>
          </w:p>
        </w:tc>
        <w:tc>
          <w:tcPr>
            <w:tcW w:w="808" w:type="dxa"/>
            <w:tcBorders>
              <w:top w:val="nil"/>
              <w:left w:val="nil"/>
              <w:bottom w:val="single" w:sz="4" w:space="0" w:color="BFBFBF"/>
              <w:right w:val="single" w:sz="4" w:space="0" w:color="auto"/>
            </w:tcBorders>
            <w:shd w:val="clear" w:color="auto" w:fill="auto"/>
            <w:noWrap/>
            <w:vAlign w:val="center"/>
          </w:tcPr>
          <w:p w14:paraId="61F7D714"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18</w:t>
            </w:r>
          </w:p>
        </w:tc>
        <w:tc>
          <w:tcPr>
            <w:tcW w:w="808" w:type="dxa"/>
            <w:tcBorders>
              <w:top w:val="nil"/>
              <w:left w:val="nil"/>
              <w:bottom w:val="single" w:sz="4" w:space="0" w:color="BFBFBF"/>
              <w:right w:val="single" w:sz="4" w:space="0" w:color="BFBFBF"/>
            </w:tcBorders>
            <w:shd w:val="clear" w:color="auto" w:fill="auto"/>
            <w:noWrap/>
            <w:vAlign w:val="center"/>
          </w:tcPr>
          <w:p w14:paraId="7C030E54"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1C499438"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DC7EACE"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23%</w:t>
            </w:r>
          </w:p>
        </w:tc>
        <w:tc>
          <w:tcPr>
            <w:tcW w:w="675" w:type="dxa"/>
            <w:tcBorders>
              <w:top w:val="nil"/>
              <w:left w:val="nil"/>
              <w:bottom w:val="single" w:sz="4" w:space="0" w:color="BFBFBF"/>
              <w:right w:val="single" w:sz="4" w:space="0" w:color="auto"/>
            </w:tcBorders>
            <w:shd w:val="clear" w:color="auto" w:fill="auto"/>
            <w:noWrap/>
            <w:vAlign w:val="center"/>
          </w:tcPr>
          <w:p w14:paraId="0987BF19"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610</w:t>
            </w:r>
          </w:p>
        </w:tc>
        <w:tc>
          <w:tcPr>
            <w:tcW w:w="808" w:type="dxa"/>
            <w:tcBorders>
              <w:top w:val="nil"/>
              <w:left w:val="nil"/>
              <w:bottom w:val="single" w:sz="4" w:space="0" w:color="BFBFBF"/>
              <w:right w:val="single" w:sz="4" w:space="0" w:color="BFBFBF"/>
            </w:tcBorders>
            <w:shd w:val="clear" w:color="auto" w:fill="auto"/>
            <w:noWrap/>
            <w:vAlign w:val="center"/>
          </w:tcPr>
          <w:p w14:paraId="37BAE8E4"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nil"/>
            </w:tcBorders>
            <w:shd w:val="clear" w:color="auto" w:fill="auto"/>
            <w:noWrap/>
            <w:vAlign w:val="center"/>
          </w:tcPr>
          <w:p w14:paraId="18853F42"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AD884F1"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w:t>
            </w:r>
          </w:p>
        </w:tc>
        <w:tc>
          <w:tcPr>
            <w:tcW w:w="535" w:type="dxa"/>
            <w:tcBorders>
              <w:top w:val="nil"/>
              <w:left w:val="nil"/>
              <w:bottom w:val="single" w:sz="4" w:space="0" w:color="BFBFBF"/>
              <w:right w:val="nil"/>
            </w:tcBorders>
            <w:shd w:val="clear" w:color="auto" w:fill="auto"/>
            <w:noWrap/>
            <w:vAlign w:val="center"/>
          </w:tcPr>
          <w:p w14:paraId="6F70F3B4"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498</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B423EA5"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497" w:type="dxa"/>
            <w:tcBorders>
              <w:top w:val="nil"/>
              <w:left w:val="nil"/>
              <w:bottom w:val="single" w:sz="4" w:space="0" w:color="BFBFBF"/>
              <w:right w:val="single" w:sz="4" w:space="0" w:color="auto"/>
            </w:tcBorders>
            <w:shd w:val="clear" w:color="auto" w:fill="auto"/>
            <w:noWrap/>
            <w:vAlign w:val="center"/>
          </w:tcPr>
          <w:p w14:paraId="176A1C55"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5CCD9AEE"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80%</w:t>
            </w:r>
          </w:p>
        </w:tc>
        <w:tc>
          <w:tcPr>
            <w:tcW w:w="808" w:type="dxa"/>
            <w:tcBorders>
              <w:top w:val="nil"/>
              <w:left w:val="nil"/>
              <w:bottom w:val="single" w:sz="4" w:space="0" w:color="BFBFBF"/>
              <w:right w:val="single" w:sz="4" w:space="0" w:color="auto"/>
            </w:tcBorders>
            <w:shd w:val="clear" w:color="auto" w:fill="auto"/>
            <w:noWrap/>
            <w:vAlign w:val="center"/>
          </w:tcPr>
          <w:p w14:paraId="56BD8330"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131</w:t>
            </w:r>
          </w:p>
        </w:tc>
        <w:tc>
          <w:tcPr>
            <w:tcW w:w="808" w:type="dxa"/>
            <w:tcBorders>
              <w:top w:val="nil"/>
              <w:left w:val="nil"/>
              <w:bottom w:val="single" w:sz="4" w:space="0" w:color="BFBFBF"/>
              <w:right w:val="single" w:sz="4" w:space="0" w:color="BFBFBF"/>
            </w:tcBorders>
            <w:shd w:val="clear" w:color="auto" w:fill="auto"/>
            <w:noWrap/>
            <w:vAlign w:val="center"/>
          </w:tcPr>
          <w:p w14:paraId="3F5EA367"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double" w:sz="6" w:space="0" w:color="auto"/>
            </w:tcBorders>
            <w:shd w:val="clear" w:color="auto" w:fill="auto"/>
            <w:noWrap/>
            <w:vAlign w:val="center"/>
          </w:tcPr>
          <w:p w14:paraId="2CAF6D87"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F44114" w:rsidRPr="00125162" w14:paraId="4DEA7C55" w14:textId="77777777" w:rsidTr="00EF772B">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47CB9207" w14:textId="77777777" w:rsidR="005214AE" w:rsidRPr="00125162" w:rsidRDefault="005214AE" w:rsidP="00702F35">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Goulburn</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7ADFA32"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62%</w:t>
            </w:r>
          </w:p>
        </w:tc>
        <w:tc>
          <w:tcPr>
            <w:tcW w:w="808" w:type="dxa"/>
            <w:tcBorders>
              <w:top w:val="nil"/>
              <w:left w:val="nil"/>
              <w:bottom w:val="single" w:sz="4" w:space="0" w:color="BFBFBF"/>
              <w:right w:val="single" w:sz="4" w:space="0" w:color="auto"/>
            </w:tcBorders>
            <w:shd w:val="clear" w:color="auto" w:fill="auto"/>
            <w:noWrap/>
            <w:vAlign w:val="center"/>
          </w:tcPr>
          <w:p w14:paraId="18644056"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22</w:t>
            </w:r>
          </w:p>
        </w:tc>
        <w:tc>
          <w:tcPr>
            <w:tcW w:w="808" w:type="dxa"/>
            <w:tcBorders>
              <w:top w:val="nil"/>
              <w:left w:val="nil"/>
              <w:bottom w:val="single" w:sz="4" w:space="0" w:color="BFBFBF"/>
              <w:right w:val="single" w:sz="4" w:space="0" w:color="BFBFBF"/>
            </w:tcBorders>
            <w:shd w:val="clear" w:color="auto" w:fill="auto"/>
            <w:noWrap/>
            <w:vAlign w:val="center"/>
          </w:tcPr>
          <w:p w14:paraId="5904D37F"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29328814"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29B320C"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30%</w:t>
            </w:r>
          </w:p>
        </w:tc>
        <w:tc>
          <w:tcPr>
            <w:tcW w:w="675" w:type="dxa"/>
            <w:tcBorders>
              <w:top w:val="nil"/>
              <w:left w:val="nil"/>
              <w:bottom w:val="single" w:sz="4" w:space="0" w:color="BFBFBF"/>
              <w:right w:val="single" w:sz="4" w:space="0" w:color="auto"/>
            </w:tcBorders>
            <w:shd w:val="clear" w:color="auto" w:fill="auto"/>
            <w:noWrap/>
            <w:vAlign w:val="center"/>
          </w:tcPr>
          <w:p w14:paraId="66DBB479"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832</w:t>
            </w:r>
          </w:p>
        </w:tc>
        <w:tc>
          <w:tcPr>
            <w:tcW w:w="808" w:type="dxa"/>
            <w:tcBorders>
              <w:top w:val="nil"/>
              <w:left w:val="nil"/>
              <w:bottom w:val="single" w:sz="4" w:space="0" w:color="BFBFBF"/>
              <w:right w:val="single" w:sz="4" w:space="0" w:color="BFBFBF"/>
            </w:tcBorders>
            <w:shd w:val="clear" w:color="auto" w:fill="auto"/>
            <w:noWrap/>
            <w:vAlign w:val="center"/>
          </w:tcPr>
          <w:p w14:paraId="15A7760D"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nil"/>
            </w:tcBorders>
            <w:shd w:val="clear" w:color="auto" w:fill="auto"/>
            <w:noWrap/>
            <w:vAlign w:val="center"/>
          </w:tcPr>
          <w:p w14:paraId="5468A05F"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CDD3992"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535" w:type="dxa"/>
            <w:tcBorders>
              <w:top w:val="nil"/>
              <w:left w:val="nil"/>
              <w:bottom w:val="single" w:sz="4" w:space="0" w:color="BFBFBF"/>
              <w:right w:val="nil"/>
            </w:tcBorders>
            <w:shd w:val="clear" w:color="auto" w:fill="auto"/>
            <w:noWrap/>
            <w:vAlign w:val="center"/>
          </w:tcPr>
          <w:p w14:paraId="5DF686CE"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59E74D6"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497" w:type="dxa"/>
            <w:tcBorders>
              <w:top w:val="nil"/>
              <w:left w:val="nil"/>
              <w:bottom w:val="single" w:sz="4" w:space="0" w:color="BFBFBF"/>
              <w:right w:val="single" w:sz="4" w:space="0" w:color="auto"/>
            </w:tcBorders>
            <w:shd w:val="clear" w:color="auto" w:fill="auto"/>
            <w:noWrap/>
            <w:vAlign w:val="center"/>
          </w:tcPr>
          <w:p w14:paraId="3AF51414"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6710110A"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75%</w:t>
            </w:r>
          </w:p>
        </w:tc>
        <w:tc>
          <w:tcPr>
            <w:tcW w:w="808" w:type="dxa"/>
            <w:tcBorders>
              <w:top w:val="nil"/>
              <w:left w:val="nil"/>
              <w:bottom w:val="single" w:sz="4" w:space="0" w:color="BFBFBF"/>
              <w:right w:val="single" w:sz="4" w:space="0" w:color="auto"/>
            </w:tcBorders>
            <w:shd w:val="clear" w:color="auto" w:fill="auto"/>
            <w:noWrap/>
            <w:vAlign w:val="center"/>
          </w:tcPr>
          <w:p w14:paraId="6E6A9B4D"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175</w:t>
            </w:r>
          </w:p>
        </w:tc>
        <w:tc>
          <w:tcPr>
            <w:tcW w:w="808" w:type="dxa"/>
            <w:tcBorders>
              <w:top w:val="nil"/>
              <w:left w:val="nil"/>
              <w:bottom w:val="single" w:sz="4" w:space="0" w:color="BFBFBF"/>
              <w:right w:val="single" w:sz="4" w:space="0" w:color="BFBFBF"/>
            </w:tcBorders>
            <w:shd w:val="clear" w:color="auto" w:fill="auto"/>
            <w:noWrap/>
            <w:vAlign w:val="center"/>
          </w:tcPr>
          <w:p w14:paraId="0AD4BDAE"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double" w:sz="6" w:space="0" w:color="auto"/>
            </w:tcBorders>
            <w:shd w:val="clear" w:color="auto" w:fill="auto"/>
            <w:noWrap/>
            <w:vAlign w:val="center"/>
          </w:tcPr>
          <w:p w14:paraId="1E7D747C"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F44114" w:rsidRPr="00125162" w14:paraId="3225EE76" w14:textId="77777777" w:rsidTr="00EF772B">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37B0A711" w14:textId="77777777" w:rsidR="005214AE" w:rsidRPr="00125162" w:rsidRDefault="005214AE" w:rsidP="00702F35">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Outer Gippsland</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F05F705"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68%</w:t>
            </w:r>
          </w:p>
        </w:tc>
        <w:tc>
          <w:tcPr>
            <w:tcW w:w="808" w:type="dxa"/>
            <w:tcBorders>
              <w:top w:val="nil"/>
              <w:left w:val="nil"/>
              <w:bottom w:val="single" w:sz="4" w:space="0" w:color="BFBFBF"/>
              <w:right w:val="single" w:sz="4" w:space="0" w:color="auto"/>
            </w:tcBorders>
            <w:shd w:val="clear" w:color="auto" w:fill="auto"/>
            <w:noWrap/>
            <w:vAlign w:val="center"/>
          </w:tcPr>
          <w:p w14:paraId="72E22500"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25</w:t>
            </w:r>
          </w:p>
        </w:tc>
        <w:tc>
          <w:tcPr>
            <w:tcW w:w="808" w:type="dxa"/>
            <w:tcBorders>
              <w:top w:val="nil"/>
              <w:left w:val="nil"/>
              <w:bottom w:val="single" w:sz="4" w:space="0" w:color="BFBFBF"/>
              <w:right w:val="single" w:sz="4" w:space="0" w:color="BFBFBF"/>
            </w:tcBorders>
            <w:shd w:val="clear" w:color="auto" w:fill="auto"/>
            <w:noWrap/>
            <w:vAlign w:val="center"/>
          </w:tcPr>
          <w:p w14:paraId="68B254F4"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1C71FA78"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BA2A1A9"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23%</w:t>
            </w:r>
          </w:p>
        </w:tc>
        <w:tc>
          <w:tcPr>
            <w:tcW w:w="675" w:type="dxa"/>
            <w:tcBorders>
              <w:top w:val="nil"/>
              <w:left w:val="nil"/>
              <w:bottom w:val="single" w:sz="4" w:space="0" w:color="BFBFBF"/>
              <w:right w:val="single" w:sz="4" w:space="0" w:color="auto"/>
            </w:tcBorders>
            <w:shd w:val="clear" w:color="auto" w:fill="auto"/>
            <w:noWrap/>
            <w:vAlign w:val="center"/>
          </w:tcPr>
          <w:p w14:paraId="0920C8F5"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777</w:t>
            </w:r>
          </w:p>
        </w:tc>
        <w:tc>
          <w:tcPr>
            <w:tcW w:w="808" w:type="dxa"/>
            <w:tcBorders>
              <w:top w:val="nil"/>
              <w:left w:val="nil"/>
              <w:bottom w:val="single" w:sz="4" w:space="0" w:color="BFBFBF"/>
              <w:right w:val="single" w:sz="4" w:space="0" w:color="BFBFBF"/>
            </w:tcBorders>
            <w:shd w:val="clear" w:color="auto" w:fill="auto"/>
            <w:noWrap/>
            <w:vAlign w:val="center"/>
          </w:tcPr>
          <w:p w14:paraId="49CA1C72"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nil"/>
            </w:tcBorders>
            <w:shd w:val="clear" w:color="auto" w:fill="auto"/>
            <w:noWrap/>
            <w:vAlign w:val="center"/>
          </w:tcPr>
          <w:p w14:paraId="69B21927"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07BE1E7"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535" w:type="dxa"/>
            <w:tcBorders>
              <w:top w:val="nil"/>
              <w:left w:val="nil"/>
              <w:bottom w:val="single" w:sz="4" w:space="0" w:color="BFBFBF"/>
              <w:right w:val="nil"/>
            </w:tcBorders>
            <w:shd w:val="clear" w:color="auto" w:fill="auto"/>
            <w:noWrap/>
            <w:vAlign w:val="center"/>
          </w:tcPr>
          <w:p w14:paraId="5B965AF8"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22CC645"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497" w:type="dxa"/>
            <w:tcBorders>
              <w:top w:val="nil"/>
              <w:left w:val="nil"/>
              <w:bottom w:val="single" w:sz="4" w:space="0" w:color="BFBFBF"/>
              <w:right w:val="single" w:sz="4" w:space="0" w:color="auto"/>
            </w:tcBorders>
            <w:shd w:val="clear" w:color="auto" w:fill="auto"/>
            <w:noWrap/>
            <w:vAlign w:val="center"/>
          </w:tcPr>
          <w:p w14:paraId="7ABF074D"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0D8804B2"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83%</w:t>
            </w:r>
          </w:p>
        </w:tc>
        <w:tc>
          <w:tcPr>
            <w:tcW w:w="808" w:type="dxa"/>
            <w:tcBorders>
              <w:top w:val="nil"/>
              <w:left w:val="nil"/>
              <w:bottom w:val="single" w:sz="4" w:space="0" w:color="BFBFBF"/>
              <w:right w:val="single" w:sz="4" w:space="0" w:color="auto"/>
            </w:tcBorders>
            <w:shd w:val="clear" w:color="auto" w:fill="auto"/>
            <w:noWrap/>
            <w:vAlign w:val="center"/>
          </w:tcPr>
          <w:p w14:paraId="3628CD8C"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148</w:t>
            </w:r>
          </w:p>
        </w:tc>
        <w:tc>
          <w:tcPr>
            <w:tcW w:w="808" w:type="dxa"/>
            <w:tcBorders>
              <w:top w:val="nil"/>
              <w:left w:val="nil"/>
              <w:bottom w:val="single" w:sz="4" w:space="0" w:color="BFBFBF"/>
              <w:right w:val="single" w:sz="4" w:space="0" w:color="BFBFBF"/>
            </w:tcBorders>
            <w:shd w:val="clear" w:color="auto" w:fill="auto"/>
            <w:noWrap/>
            <w:vAlign w:val="center"/>
          </w:tcPr>
          <w:p w14:paraId="56624621"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double" w:sz="6" w:space="0" w:color="auto"/>
            </w:tcBorders>
            <w:shd w:val="clear" w:color="auto" w:fill="auto"/>
            <w:noWrap/>
            <w:vAlign w:val="center"/>
          </w:tcPr>
          <w:p w14:paraId="13294AC4"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F44114" w:rsidRPr="00125162" w14:paraId="7A6A0CC4" w14:textId="77777777" w:rsidTr="00EF772B">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7439F39D" w14:textId="77777777" w:rsidR="005214AE" w:rsidRPr="00125162" w:rsidRDefault="005214AE" w:rsidP="00702F35">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Inner Gippsland</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E43CA90"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57%</w:t>
            </w:r>
          </w:p>
        </w:tc>
        <w:tc>
          <w:tcPr>
            <w:tcW w:w="808" w:type="dxa"/>
            <w:tcBorders>
              <w:top w:val="nil"/>
              <w:left w:val="nil"/>
              <w:bottom w:val="single" w:sz="4" w:space="0" w:color="BFBFBF"/>
              <w:right w:val="single" w:sz="4" w:space="0" w:color="auto"/>
            </w:tcBorders>
            <w:shd w:val="clear" w:color="auto" w:fill="auto"/>
            <w:noWrap/>
            <w:vAlign w:val="center"/>
          </w:tcPr>
          <w:p w14:paraId="39BEF252"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21</w:t>
            </w:r>
          </w:p>
        </w:tc>
        <w:tc>
          <w:tcPr>
            <w:tcW w:w="808" w:type="dxa"/>
            <w:tcBorders>
              <w:top w:val="nil"/>
              <w:left w:val="nil"/>
              <w:bottom w:val="single" w:sz="4" w:space="0" w:color="BFBFBF"/>
              <w:right w:val="single" w:sz="4" w:space="0" w:color="BFBFBF"/>
            </w:tcBorders>
            <w:shd w:val="clear" w:color="auto" w:fill="auto"/>
            <w:noWrap/>
            <w:vAlign w:val="center"/>
          </w:tcPr>
          <w:p w14:paraId="6D62FEF1"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09DB4483"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BE00ADD"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34%</w:t>
            </w:r>
          </w:p>
        </w:tc>
        <w:tc>
          <w:tcPr>
            <w:tcW w:w="675" w:type="dxa"/>
            <w:tcBorders>
              <w:top w:val="nil"/>
              <w:left w:val="nil"/>
              <w:bottom w:val="single" w:sz="4" w:space="0" w:color="BFBFBF"/>
              <w:right w:val="single" w:sz="4" w:space="0" w:color="auto"/>
            </w:tcBorders>
            <w:shd w:val="clear" w:color="auto" w:fill="auto"/>
            <w:noWrap/>
            <w:vAlign w:val="center"/>
          </w:tcPr>
          <w:p w14:paraId="1D0D9FBF"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625</w:t>
            </w:r>
          </w:p>
        </w:tc>
        <w:tc>
          <w:tcPr>
            <w:tcW w:w="808" w:type="dxa"/>
            <w:tcBorders>
              <w:top w:val="nil"/>
              <w:left w:val="nil"/>
              <w:bottom w:val="single" w:sz="4" w:space="0" w:color="BFBFBF"/>
              <w:right w:val="single" w:sz="4" w:space="0" w:color="BFBFBF"/>
            </w:tcBorders>
            <w:shd w:val="clear" w:color="auto" w:fill="auto"/>
            <w:noWrap/>
            <w:vAlign w:val="center"/>
          </w:tcPr>
          <w:p w14:paraId="2EB62599"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nil"/>
            </w:tcBorders>
            <w:shd w:val="clear" w:color="auto" w:fill="auto"/>
            <w:noWrap/>
            <w:vAlign w:val="center"/>
          </w:tcPr>
          <w:p w14:paraId="1CCD35CD"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795BD70"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535" w:type="dxa"/>
            <w:tcBorders>
              <w:top w:val="nil"/>
              <w:left w:val="nil"/>
              <w:bottom w:val="single" w:sz="4" w:space="0" w:color="BFBFBF"/>
              <w:right w:val="nil"/>
            </w:tcBorders>
            <w:shd w:val="clear" w:color="auto" w:fill="auto"/>
            <w:noWrap/>
            <w:vAlign w:val="center"/>
          </w:tcPr>
          <w:p w14:paraId="16911B80"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7D8BE9D"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497" w:type="dxa"/>
            <w:tcBorders>
              <w:top w:val="nil"/>
              <w:left w:val="nil"/>
              <w:bottom w:val="single" w:sz="4" w:space="0" w:color="BFBFBF"/>
              <w:right w:val="single" w:sz="4" w:space="0" w:color="auto"/>
            </w:tcBorders>
            <w:shd w:val="clear" w:color="auto" w:fill="auto"/>
            <w:noWrap/>
            <w:vAlign w:val="center"/>
          </w:tcPr>
          <w:p w14:paraId="311560F5"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1C355B44"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94%</w:t>
            </w:r>
          </w:p>
        </w:tc>
        <w:tc>
          <w:tcPr>
            <w:tcW w:w="808" w:type="dxa"/>
            <w:tcBorders>
              <w:top w:val="nil"/>
              <w:left w:val="nil"/>
              <w:bottom w:val="single" w:sz="4" w:space="0" w:color="BFBFBF"/>
              <w:right w:val="single" w:sz="4" w:space="0" w:color="auto"/>
            </w:tcBorders>
            <w:shd w:val="clear" w:color="auto" w:fill="auto"/>
            <w:noWrap/>
            <w:vAlign w:val="center"/>
          </w:tcPr>
          <w:p w14:paraId="45FB0563"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154</w:t>
            </w:r>
          </w:p>
        </w:tc>
        <w:tc>
          <w:tcPr>
            <w:tcW w:w="808" w:type="dxa"/>
            <w:tcBorders>
              <w:top w:val="nil"/>
              <w:left w:val="nil"/>
              <w:bottom w:val="single" w:sz="4" w:space="0" w:color="BFBFBF"/>
              <w:right w:val="single" w:sz="4" w:space="0" w:color="BFBFBF"/>
            </w:tcBorders>
            <w:shd w:val="clear" w:color="auto" w:fill="auto"/>
            <w:noWrap/>
            <w:vAlign w:val="center"/>
          </w:tcPr>
          <w:p w14:paraId="4A0A7DF5"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double" w:sz="6" w:space="0" w:color="auto"/>
            </w:tcBorders>
            <w:shd w:val="clear" w:color="auto" w:fill="auto"/>
            <w:noWrap/>
            <w:vAlign w:val="center"/>
          </w:tcPr>
          <w:p w14:paraId="0F8EF56D"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F44114" w:rsidRPr="00125162" w14:paraId="2C08B57D" w14:textId="77777777" w:rsidTr="00EF772B">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5178C7EB" w14:textId="77777777" w:rsidR="005214AE" w:rsidRPr="00125162" w:rsidRDefault="005214AE" w:rsidP="00702F35">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Western District</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19A6102"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72%</w:t>
            </w:r>
          </w:p>
        </w:tc>
        <w:tc>
          <w:tcPr>
            <w:tcW w:w="808" w:type="dxa"/>
            <w:tcBorders>
              <w:top w:val="nil"/>
              <w:left w:val="nil"/>
              <w:bottom w:val="single" w:sz="4" w:space="0" w:color="BFBFBF"/>
              <w:right w:val="single" w:sz="4" w:space="0" w:color="auto"/>
            </w:tcBorders>
            <w:shd w:val="clear" w:color="auto" w:fill="auto"/>
            <w:noWrap/>
            <w:vAlign w:val="center"/>
          </w:tcPr>
          <w:p w14:paraId="3A884D03"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22</w:t>
            </w:r>
          </w:p>
        </w:tc>
        <w:tc>
          <w:tcPr>
            <w:tcW w:w="808" w:type="dxa"/>
            <w:tcBorders>
              <w:top w:val="nil"/>
              <w:left w:val="nil"/>
              <w:bottom w:val="single" w:sz="4" w:space="0" w:color="BFBFBF"/>
              <w:right w:val="single" w:sz="4" w:space="0" w:color="BFBFBF"/>
            </w:tcBorders>
            <w:shd w:val="clear" w:color="auto" w:fill="auto"/>
            <w:noWrap/>
            <w:vAlign w:val="center"/>
          </w:tcPr>
          <w:p w14:paraId="19FF4A47"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71D145A1"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4692867"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17%</w:t>
            </w:r>
          </w:p>
        </w:tc>
        <w:tc>
          <w:tcPr>
            <w:tcW w:w="675" w:type="dxa"/>
            <w:tcBorders>
              <w:top w:val="nil"/>
              <w:left w:val="nil"/>
              <w:bottom w:val="single" w:sz="4" w:space="0" w:color="BFBFBF"/>
              <w:right w:val="single" w:sz="4" w:space="0" w:color="auto"/>
            </w:tcBorders>
            <w:shd w:val="clear" w:color="auto" w:fill="auto"/>
            <w:noWrap/>
            <w:vAlign w:val="center"/>
          </w:tcPr>
          <w:p w14:paraId="513FB515"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459</w:t>
            </w:r>
          </w:p>
        </w:tc>
        <w:tc>
          <w:tcPr>
            <w:tcW w:w="808" w:type="dxa"/>
            <w:tcBorders>
              <w:top w:val="nil"/>
              <w:left w:val="nil"/>
              <w:bottom w:val="single" w:sz="4" w:space="0" w:color="BFBFBF"/>
              <w:right w:val="single" w:sz="4" w:space="0" w:color="BFBFBF"/>
            </w:tcBorders>
            <w:shd w:val="clear" w:color="auto" w:fill="auto"/>
            <w:noWrap/>
            <w:vAlign w:val="center"/>
          </w:tcPr>
          <w:p w14:paraId="1412D347"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nil"/>
            </w:tcBorders>
            <w:shd w:val="clear" w:color="auto" w:fill="auto"/>
            <w:noWrap/>
            <w:vAlign w:val="center"/>
          </w:tcPr>
          <w:p w14:paraId="31400CCE"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13815A7"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w:t>
            </w:r>
          </w:p>
        </w:tc>
        <w:tc>
          <w:tcPr>
            <w:tcW w:w="535" w:type="dxa"/>
            <w:tcBorders>
              <w:top w:val="nil"/>
              <w:left w:val="nil"/>
              <w:bottom w:val="single" w:sz="4" w:space="0" w:color="BFBFBF"/>
              <w:right w:val="nil"/>
            </w:tcBorders>
            <w:shd w:val="clear" w:color="auto" w:fill="auto"/>
            <w:noWrap/>
            <w:vAlign w:val="center"/>
          </w:tcPr>
          <w:p w14:paraId="5FA360D6"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305</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9C6E24A"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497" w:type="dxa"/>
            <w:tcBorders>
              <w:top w:val="nil"/>
              <w:left w:val="nil"/>
              <w:bottom w:val="single" w:sz="4" w:space="0" w:color="BFBFBF"/>
              <w:right w:val="single" w:sz="4" w:space="0" w:color="auto"/>
            </w:tcBorders>
            <w:shd w:val="clear" w:color="auto" w:fill="auto"/>
            <w:noWrap/>
            <w:vAlign w:val="center"/>
          </w:tcPr>
          <w:p w14:paraId="7DE3E913"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2B7186F3"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69%</w:t>
            </w:r>
          </w:p>
        </w:tc>
        <w:tc>
          <w:tcPr>
            <w:tcW w:w="808" w:type="dxa"/>
            <w:tcBorders>
              <w:top w:val="nil"/>
              <w:left w:val="nil"/>
              <w:bottom w:val="single" w:sz="4" w:space="0" w:color="BFBFBF"/>
              <w:right w:val="single" w:sz="4" w:space="0" w:color="auto"/>
            </w:tcBorders>
            <w:shd w:val="clear" w:color="auto" w:fill="auto"/>
            <w:noWrap/>
            <w:vAlign w:val="center"/>
          </w:tcPr>
          <w:p w14:paraId="3D52D44C"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151</w:t>
            </w:r>
          </w:p>
        </w:tc>
        <w:tc>
          <w:tcPr>
            <w:tcW w:w="808" w:type="dxa"/>
            <w:tcBorders>
              <w:top w:val="nil"/>
              <w:left w:val="nil"/>
              <w:bottom w:val="single" w:sz="4" w:space="0" w:color="BFBFBF"/>
              <w:right w:val="single" w:sz="4" w:space="0" w:color="BFBFBF"/>
            </w:tcBorders>
            <w:shd w:val="clear" w:color="auto" w:fill="auto"/>
            <w:noWrap/>
            <w:vAlign w:val="center"/>
          </w:tcPr>
          <w:p w14:paraId="2DA72E0B"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double" w:sz="6" w:space="0" w:color="auto"/>
            </w:tcBorders>
            <w:shd w:val="clear" w:color="auto" w:fill="auto"/>
            <w:noWrap/>
            <w:vAlign w:val="center"/>
          </w:tcPr>
          <w:p w14:paraId="019E2BF3"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F44114" w:rsidRPr="00125162" w14:paraId="6233849D" w14:textId="77777777" w:rsidTr="00EF772B">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65273654" w14:textId="77777777" w:rsidR="005214AE" w:rsidRPr="00125162" w:rsidRDefault="005214AE" w:rsidP="00702F35">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Barwon</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C5C2985"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68%</w:t>
            </w:r>
          </w:p>
        </w:tc>
        <w:tc>
          <w:tcPr>
            <w:tcW w:w="808" w:type="dxa"/>
            <w:tcBorders>
              <w:top w:val="nil"/>
              <w:left w:val="nil"/>
              <w:bottom w:val="single" w:sz="4" w:space="0" w:color="BFBFBF"/>
              <w:right w:val="single" w:sz="4" w:space="0" w:color="auto"/>
            </w:tcBorders>
            <w:shd w:val="clear" w:color="auto" w:fill="auto"/>
            <w:noWrap/>
            <w:vAlign w:val="center"/>
          </w:tcPr>
          <w:p w14:paraId="66B18BCF"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18</w:t>
            </w:r>
          </w:p>
        </w:tc>
        <w:tc>
          <w:tcPr>
            <w:tcW w:w="808" w:type="dxa"/>
            <w:tcBorders>
              <w:top w:val="nil"/>
              <w:left w:val="nil"/>
              <w:bottom w:val="single" w:sz="4" w:space="0" w:color="BFBFBF"/>
              <w:right w:val="single" w:sz="4" w:space="0" w:color="BFBFBF"/>
            </w:tcBorders>
            <w:shd w:val="clear" w:color="auto" w:fill="auto"/>
            <w:noWrap/>
            <w:vAlign w:val="center"/>
          </w:tcPr>
          <w:p w14:paraId="444D82C1"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6C9DF7EF"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33D7328"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19%</w:t>
            </w:r>
          </w:p>
        </w:tc>
        <w:tc>
          <w:tcPr>
            <w:tcW w:w="675" w:type="dxa"/>
            <w:tcBorders>
              <w:top w:val="nil"/>
              <w:left w:val="nil"/>
              <w:bottom w:val="single" w:sz="4" w:space="0" w:color="BFBFBF"/>
              <w:right w:val="single" w:sz="4" w:space="0" w:color="auto"/>
            </w:tcBorders>
            <w:shd w:val="clear" w:color="auto" w:fill="auto"/>
            <w:noWrap/>
            <w:vAlign w:val="center"/>
          </w:tcPr>
          <w:p w14:paraId="67776539"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614</w:t>
            </w:r>
          </w:p>
        </w:tc>
        <w:tc>
          <w:tcPr>
            <w:tcW w:w="808" w:type="dxa"/>
            <w:tcBorders>
              <w:top w:val="nil"/>
              <w:left w:val="nil"/>
              <w:bottom w:val="single" w:sz="4" w:space="0" w:color="BFBFBF"/>
              <w:right w:val="single" w:sz="4" w:space="0" w:color="BFBFBF"/>
            </w:tcBorders>
            <w:shd w:val="clear" w:color="auto" w:fill="auto"/>
            <w:noWrap/>
            <w:vAlign w:val="center"/>
          </w:tcPr>
          <w:p w14:paraId="6A73358A"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nil"/>
            </w:tcBorders>
            <w:shd w:val="clear" w:color="auto" w:fill="auto"/>
            <w:noWrap/>
            <w:vAlign w:val="center"/>
          </w:tcPr>
          <w:p w14:paraId="60D9ED4F"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371EB68"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535" w:type="dxa"/>
            <w:tcBorders>
              <w:top w:val="nil"/>
              <w:left w:val="nil"/>
              <w:bottom w:val="single" w:sz="4" w:space="0" w:color="BFBFBF"/>
              <w:right w:val="nil"/>
            </w:tcBorders>
            <w:shd w:val="clear" w:color="auto" w:fill="auto"/>
            <w:noWrap/>
            <w:vAlign w:val="center"/>
          </w:tcPr>
          <w:p w14:paraId="6460CA59"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03FA2CD"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497" w:type="dxa"/>
            <w:tcBorders>
              <w:top w:val="nil"/>
              <w:left w:val="nil"/>
              <w:bottom w:val="single" w:sz="4" w:space="0" w:color="BFBFBF"/>
              <w:right w:val="single" w:sz="4" w:space="0" w:color="auto"/>
            </w:tcBorders>
            <w:shd w:val="clear" w:color="auto" w:fill="auto"/>
            <w:noWrap/>
            <w:vAlign w:val="center"/>
          </w:tcPr>
          <w:p w14:paraId="545596F2"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728CA125"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81%</w:t>
            </w:r>
          </w:p>
        </w:tc>
        <w:tc>
          <w:tcPr>
            <w:tcW w:w="808" w:type="dxa"/>
            <w:tcBorders>
              <w:top w:val="nil"/>
              <w:left w:val="nil"/>
              <w:bottom w:val="single" w:sz="4" w:space="0" w:color="BFBFBF"/>
              <w:right w:val="single" w:sz="4" w:space="0" w:color="auto"/>
            </w:tcBorders>
            <w:shd w:val="clear" w:color="auto" w:fill="auto"/>
            <w:noWrap/>
            <w:vAlign w:val="center"/>
          </w:tcPr>
          <w:p w14:paraId="180F037A"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107</w:t>
            </w:r>
          </w:p>
        </w:tc>
        <w:tc>
          <w:tcPr>
            <w:tcW w:w="808" w:type="dxa"/>
            <w:tcBorders>
              <w:top w:val="nil"/>
              <w:left w:val="nil"/>
              <w:bottom w:val="single" w:sz="4" w:space="0" w:color="BFBFBF"/>
              <w:right w:val="single" w:sz="4" w:space="0" w:color="BFBFBF"/>
            </w:tcBorders>
            <w:shd w:val="clear" w:color="auto" w:fill="auto"/>
            <w:noWrap/>
            <w:vAlign w:val="center"/>
          </w:tcPr>
          <w:p w14:paraId="13051CB1"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double" w:sz="6" w:space="0" w:color="auto"/>
            </w:tcBorders>
            <w:shd w:val="clear" w:color="auto" w:fill="auto"/>
            <w:noWrap/>
            <w:vAlign w:val="center"/>
          </w:tcPr>
          <w:p w14:paraId="462A5CB6"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F44114" w:rsidRPr="00125162" w14:paraId="1D4792B3" w14:textId="77777777" w:rsidTr="00EF772B">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6D735459" w14:textId="77777777" w:rsidR="005214AE" w:rsidRPr="00125162" w:rsidRDefault="005214AE" w:rsidP="00702F35">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Central Highlands</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C77C7F3"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70%</w:t>
            </w:r>
          </w:p>
        </w:tc>
        <w:tc>
          <w:tcPr>
            <w:tcW w:w="808" w:type="dxa"/>
            <w:tcBorders>
              <w:top w:val="nil"/>
              <w:left w:val="nil"/>
              <w:bottom w:val="single" w:sz="4" w:space="0" w:color="BFBFBF"/>
              <w:right w:val="single" w:sz="4" w:space="0" w:color="auto"/>
            </w:tcBorders>
            <w:shd w:val="clear" w:color="auto" w:fill="auto"/>
            <w:noWrap/>
            <w:vAlign w:val="center"/>
          </w:tcPr>
          <w:p w14:paraId="1A3EAB97"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26</w:t>
            </w:r>
          </w:p>
        </w:tc>
        <w:tc>
          <w:tcPr>
            <w:tcW w:w="808" w:type="dxa"/>
            <w:tcBorders>
              <w:top w:val="nil"/>
              <w:left w:val="nil"/>
              <w:bottom w:val="single" w:sz="4" w:space="0" w:color="BFBFBF"/>
              <w:right w:val="single" w:sz="4" w:space="0" w:color="BFBFBF"/>
            </w:tcBorders>
            <w:shd w:val="clear" w:color="auto" w:fill="auto"/>
            <w:noWrap/>
            <w:vAlign w:val="center"/>
          </w:tcPr>
          <w:p w14:paraId="71499280"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2E861FC1"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A7CEE47"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21%</w:t>
            </w:r>
          </w:p>
        </w:tc>
        <w:tc>
          <w:tcPr>
            <w:tcW w:w="675" w:type="dxa"/>
            <w:tcBorders>
              <w:top w:val="nil"/>
              <w:left w:val="nil"/>
              <w:bottom w:val="single" w:sz="4" w:space="0" w:color="BFBFBF"/>
              <w:right w:val="single" w:sz="4" w:space="0" w:color="auto"/>
            </w:tcBorders>
            <w:shd w:val="clear" w:color="auto" w:fill="auto"/>
            <w:noWrap/>
            <w:vAlign w:val="center"/>
          </w:tcPr>
          <w:p w14:paraId="55CDF85A"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758</w:t>
            </w:r>
          </w:p>
        </w:tc>
        <w:tc>
          <w:tcPr>
            <w:tcW w:w="808" w:type="dxa"/>
            <w:tcBorders>
              <w:top w:val="nil"/>
              <w:left w:val="nil"/>
              <w:bottom w:val="single" w:sz="4" w:space="0" w:color="BFBFBF"/>
              <w:right w:val="single" w:sz="4" w:space="0" w:color="BFBFBF"/>
            </w:tcBorders>
            <w:shd w:val="clear" w:color="auto" w:fill="auto"/>
            <w:noWrap/>
            <w:vAlign w:val="center"/>
          </w:tcPr>
          <w:p w14:paraId="59BD7760"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586" w:type="dxa"/>
            <w:tcBorders>
              <w:top w:val="nil"/>
              <w:left w:val="nil"/>
              <w:bottom w:val="single" w:sz="4" w:space="0" w:color="BFBFBF"/>
              <w:right w:val="nil"/>
            </w:tcBorders>
            <w:shd w:val="clear" w:color="auto" w:fill="auto"/>
            <w:noWrap/>
            <w:vAlign w:val="center"/>
          </w:tcPr>
          <w:p w14:paraId="5499802E"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FD74A8A"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535" w:type="dxa"/>
            <w:tcBorders>
              <w:top w:val="nil"/>
              <w:left w:val="nil"/>
              <w:bottom w:val="single" w:sz="4" w:space="0" w:color="BFBFBF"/>
              <w:right w:val="nil"/>
            </w:tcBorders>
            <w:shd w:val="clear" w:color="auto" w:fill="auto"/>
            <w:noWrap/>
            <w:vAlign w:val="center"/>
          </w:tcPr>
          <w:p w14:paraId="21536434"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737F117"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497" w:type="dxa"/>
            <w:tcBorders>
              <w:top w:val="nil"/>
              <w:left w:val="nil"/>
              <w:bottom w:val="single" w:sz="4" w:space="0" w:color="BFBFBF"/>
              <w:right w:val="single" w:sz="4" w:space="0" w:color="auto"/>
            </w:tcBorders>
            <w:shd w:val="clear" w:color="auto" w:fill="auto"/>
            <w:noWrap/>
            <w:vAlign w:val="center"/>
          </w:tcPr>
          <w:p w14:paraId="5828BCCC"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2DDFB5DA"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74%</w:t>
            </w:r>
          </w:p>
        </w:tc>
        <w:tc>
          <w:tcPr>
            <w:tcW w:w="808" w:type="dxa"/>
            <w:tcBorders>
              <w:top w:val="nil"/>
              <w:left w:val="nil"/>
              <w:bottom w:val="single" w:sz="4" w:space="0" w:color="BFBFBF"/>
              <w:right w:val="single" w:sz="4" w:space="0" w:color="auto"/>
            </w:tcBorders>
            <w:shd w:val="clear" w:color="auto" w:fill="auto"/>
            <w:noWrap/>
            <w:vAlign w:val="center"/>
          </w:tcPr>
          <w:p w14:paraId="7A503A91"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147</w:t>
            </w:r>
          </w:p>
        </w:tc>
        <w:tc>
          <w:tcPr>
            <w:tcW w:w="808" w:type="dxa"/>
            <w:tcBorders>
              <w:top w:val="nil"/>
              <w:left w:val="nil"/>
              <w:bottom w:val="single" w:sz="4" w:space="0" w:color="BFBFBF"/>
              <w:right w:val="single" w:sz="4" w:space="0" w:color="BFBFBF"/>
            </w:tcBorders>
            <w:shd w:val="clear" w:color="auto" w:fill="auto"/>
            <w:noWrap/>
            <w:vAlign w:val="center"/>
          </w:tcPr>
          <w:p w14:paraId="72E3CCBA"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675" w:type="dxa"/>
            <w:tcBorders>
              <w:top w:val="nil"/>
              <w:left w:val="nil"/>
              <w:bottom w:val="single" w:sz="4" w:space="0" w:color="BFBFBF"/>
              <w:right w:val="double" w:sz="6" w:space="0" w:color="auto"/>
            </w:tcBorders>
            <w:shd w:val="clear" w:color="auto" w:fill="auto"/>
            <w:noWrap/>
            <w:vAlign w:val="center"/>
          </w:tcPr>
          <w:p w14:paraId="2831E5BF"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F44114" w:rsidRPr="00125162" w14:paraId="31AADEDB" w14:textId="77777777" w:rsidTr="00EF772B">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5DD3AD59" w14:textId="77777777" w:rsidR="005214AE" w:rsidRPr="00125162" w:rsidRDefault="005214AE" w:rsidP="00702F35">
            <w:pPr>
              <w:spacing w:before="0" w:after="0"/>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By Concession Status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CAE24BF" w14:textId="0691D4F1" w:rsidR="005214AE" w:rsidRPr="00125162" w:rsidRDefault="005214AE">
            <w:pPr>
              <w:spacing w:before="0" w:after="0"/>
              <w:jc w:val="center"/>
              <w:rPr>
                <w:rFonts w:ascii="Arial" w:hAnsi="Arial" w:cs="Arial"/>
                <w:color w:val="000000"/>
                <w:sz w:val="16"/>
                <w:szCs w:val="16"/>
                <w:lang w:val="en-AU" w:eastAsia="en-AU"/>
              </w:rPr>
            </w:pPr>
          </w:p>
        </w:tc>
        <w:tc>
          <w:tcPr>
            <w:tcW w:w="808" w:type="dxa"/>
            <w:tcBorders>
              <w:top w:val="nil"/>
              <w:left w:val="nil"/>
              <w:bottom w:val="single" w:sz="4" w:space="0" w:color="BFBFBF"/>
              <w:right w:val="single" w:sz="4" w:space="0" w:color="auto"/>
            </w:tcBorders>
            <w:shd w:val="clear" w:color="auto" w:fill="auto"/>
            <w:noWrap/>
            <w:vAlign w:val="center"/>
          </w:tcPr>
          <w:p w14:paraId="5FC47F10" w14:textId="23A2C8D1" w:rsidR="005214AE" w:rsidRPr="00125162" w:rsidRDefault="005214AE">
            <w:pPr>
              <w:spacing w:before="0" w:after="0"/>
              <w:jc w:val="center"/>
              <w:rPr>
                <w:rFonts w:ascii="Arial" w:hAnsi="Arial" w:cs="Arial"/>
                <w:color w:val="000000"/>
                <w:sz w:val="16"/>
                <w:szCs w:val="16"/>
                <w:lang w:val="en-AU" w:eastAsia="en-AU"/>
              </w:rPr>
            </w:pPr>
          </w:p>
        </w:tc>
        <w:tc>
          <w:tcPr>
            <w:tcW w:w="808" w:type="dxa"/>
            <w:tcBorders>
              <w:top w:val="nil"/>
              <w:left w:val="nil"/>
              <w:bottom w:val="single" w:sz="4" w:space="0" w:color="BFBFBF"/>
              <w:right w:val="single" w:sz="4" w:space="0" w:color="BFBFBF"/>
            </w:tcBorders>
            <w:shd w:val="clear" w:color="auto" w:fill="auto"/>
            <w:noWrap/>
            <w:vAlign w:val="center"/>
          </w:tcPr>
          <w:p w14:paraId="104B7430" w14:textId="77777777" w:rsidR="005214AE" w:rsidRPr="00125162" w:rsidRDefault="005214AE">
            <w:pPr>
              <w:spacing w:before="0" w:after="0"/>
              <w:jc w:val="center"/>
              <w:rPr>
                <w:rFonts w:ascii="Arial" w:hAnsi="Arial" w:cs="Arial"/>
                <w:color w:val="000000"/>
                <w:sz w:val="16"/>
                <w:szCs w:val="16"/>
                <w:lang w:val="en-AU" w:eastAsia="en-AU"/>
              </w:rPr>
            </w:pPr>
          </w:p>
        </w:tc>
        <w:tc>
          <w:tcPr>
            <w:tcW w:w="808" w:type="dxa"/>
            <w:tcBorders>
              <w:top w:val="nil"/>
              <w:left w:val="nil"/>
              <w:bottom w:val="single" w:sz="4" w:space="0" w:color="BFBFBF"/>
              <w:right w:val="nil"/>
            </w:tcBorders>
            <w:shd w:val="clear" w:color="auto" w:fill="auto"/>
            <w:noWrap/>
            <w:vAlign w:val="center"/>
          </w:tcPr>
          <w:p w14:paraId="39B51414" w14:textId="77777777" w:rsidR="005214AE" w:rsidRPr="00125162" w:rsidRDefault="005214AE">
            <w:pPr>
              <w:spacing w:before="0" w:after="0"/>
              <w:jc w:val="center"/>
              <w:rPr>
                <w:rFonts w:ascii="Arial" w:hAnsi="Arial" w:cs="Arial"/>
                <w:color w:val="000000"/>
                <w:sz w:val="16"/>
                <w:szCs w:val="16"/>
                <w:lang w:val="en-AU" w:eastAsia="en-AU"/>
              </w:rPr>
            </w:pP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2D01768" w14:textId="36FEB44C" w:rsidR="005214AE" w:rsidRPr="00125162" w:rsidRDefault="005214AE" w:rsidP="009748AD">
            <w:pPr>
              <w:jc w:val="center"/>
              <w:rPr>
                <w:rFonts w:ascii="Arial" w:hAnsi="Arial" w:cs="Arial"/>
                <w:color w:val="000000"/>
                <w:sz w:val="16"/>
                <w:szCs w:val="16"/>
              </w:rPr>
            </w:pPr>
          </w:p>
        </w:tc>
        <w:tc>
          <w:tcPr>
            <w:tcW w:w="675" w:type="dxa"/>
            <w:tcBorders>
              <w:top w:val="nil"/>
              <w:left w:val="nil"/>
              <w:bottom w:val="single" w:sz="4" w:space="0" w:color="BFBFBF"/>
              <w:right w:val="single" w:sz="4" w:space="0" w:color="auto"/>
            </w:tcBorders>
            <w:shd w:val="clear" w:color="auto" w:fill="auto"/>
            <w:noWrap/>
            <w:vAlign w:val="center"/>
          </w:tcPr>
          <w:p w14:paraId="341EF04F" w14:textId="64578E31" w:rsidR="005214AE" w:rsidRPr="00125162" w:rsidRDefault="005214AE">
            <w:pPr>
              <w:jc w:val="center"/>
              <w:rPr>
                <w:rFonts w:ascii="Arial" w:hAnsi="Arial" w:cs="Arial"/>
                <w:color w:val="000000"/>
                <w:sz w:val="16"/>
                <w:szCs w:val="16"/>
              </w:rPr>
            </w:pPr>
          </w:p>
        </w:tc>
        <w:tc>
          <w:tcPr>
            <w:tcW w:w="808" w:type="dxa"/>
            <w:tcBorders>
              <w:top w:val="nil"/>
              <w:left w:val="nil"/>
              <w:bottom w:val="single" w:sz="4" w:space="0" w:color="BFBFBF"/>
              <w:right w:val="single" w:sz="4" w:space="0" w:color="BFBFBF"/>
            </w:tcBorders>
            <w:shd w:val="clear" w:color="auto" w:fill="auto"/>
            <w:noWrap/>
            <w:vAlign w:val="center"/>
          </w:tcPr>
          <w:p w14:paraId="21F5E689" w14:textId="77777777" w:rsidR="005214AE" w:rsidRPr="00125162" w:rsidRDefault="005214AE">
            <w:pPr>
              <w:spacing w:before="0" w:after="0"/>
              <w:jc w:val="center"/>
              <w:rPr>
                <w:rFonts w:ascii="Arial" w:hAnsi="Arial" w:cs="Arial"/>
                <w:color w:val="000000"/>
                <w:sz w:val="16"/>
                <w:szCs w:val="16"/>
                <w:lang w:val="en-AU" w:eastAsia="en-AU"/>
              </w:rPr>
            </w:pPr>
          </w:p>
        </w:tc>
        <w:tc>
          <w:tcPr>
            <w:tcW w:w="586" w:type="dxa"/>
            <w:tcBorders>
              <w:top w:val="nil"/>
              <w:left w:val="nil"/>
              <w:bottom w:val="single" w:sz="4" w:space="0" w:color="BFBFBF"/>
              <w:right w:val="nil"/>
            </w:tcBorders>
            <w:shd w:val="clear" w:color="auto" w:fill="auto"/>
            <w:noWrap/>
            <w:vAlign w:val="center"/>
          </w:tcPr>
          <w:p w14:paraId="7199D575" w14:textId="77777777" w:rsidR="005214AE" w:rsidRPr="00125162" w:rsidRDefault="005214AE">
            <w:pPr>
              <w:spacing w:before="0" w:after="0"/>
              <w:jc w:val="center"/>
              <w:rPr>
                <w:rFonts w:ascii="Arial" w:hAnsi="Arial" w:cs="Arial"/>
                <w:color w:val="000000"/>
                <w:sz w:val="16"/>
                <w:szCs w:val="16"/>
                <w:lang w:val="en-AU" w:eastAsia="en-AU"/>
              </w:rPr>
            </w:pP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59ED27B" w14:textId="0DF6CBB0" w:rsidR="005214AE" w:rsidRPr="00125162" w:rsidRDefault="005214AE">
            <w:pPr>
              <w:spacing w:before="0" w:after="0"/>
              <w:jc w:val="center"/>
              <w:rPr>
                <w:rFonts w:ascii="Arial" w:hAnsi="Arial" w:cs="Arial"/>
                <w:color w:val="000000"/>
                <w:sz w:val="16"/>
                <w:szCs w:val="16"/>
                <w:lang w:val="en-AU" w:eastAsia="en-AU"/>
              </w:rPr>
            </w:pPr>
          </w:p>
        </w:tc>
        <w:tc>
          <w:tcPr>
            <w:tcW w:w="535" w:type="dxa"/>
            <w:tcBorders>
              <w:top w:val="nil"/>
              <w:left w:val="nil"/>
              <w:bottom w:val="single" w:sz="4" w:space="0" w:color="BFBFBF"/>
              <w:right w:val="nil"/>
            </w:tcBorders>
            <w:shd w:val="clear" w:color="auto" w:fill="auto"/>
            <w:noWrap/>
            <w:vAlign w:val="center"/>
          </w:tcPr>
          <w:p w14:paraId="28FD7E98" w14:textId="4FF0E944" w:rsidR="005214AE" w:rsidRPr="00125162" w:rsidRDefault="005214AE">
            <w:pPr>
              <w:spacing w:before="0" w:after="0"/>
              <w:jc w:val="center"/>
              <w:rPr>
                <w:rFonts w:ascii="Arial" w:hAnsi="Arial" w:cs="Arial"/>
                <w:color w:val="000000"/>
                <w:sz w:val="16"/>
                <w:szCs w:val="16"/>
                <w:lang w:val="en-AU" w:eastAsia="en-AU"/>
              </w:rPr>
            </w:pP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FEE52C1" w14:textId="77777777" w:rsidR="005214AE" w:rsidRPr="00125162" w:rsidRDefault="005214AE">
            <w:pPr>
              <w:spacing w:before="0" w:after="0"/>
              <w:jc w:val="center"/>
              <w:rPr>
                <w:rFonts w:ascii="Arial" w:hAnsi="Arial" w:cs="Arial"/>
                <w:color w:val="000000"/>
                <w:sz w:val="16"/>
                <w:szCs w:val="16"/>
                <w:lang w:val="en-AU" w:eastAsia="en-AU"/>
              </w:rPr>
            </w:pPr>
          </w:p>
        </w:tc>
        <w:tc>
          <w:tcPr>
            <w:tcW w:w="497" w:type="dxa"/>
            <w:tcBorders>
              <w:top w:val="nil"/>
              <w:left w:val="nil"/>
              <w:bottom w:val="single" w:sz="4" w:space="0" w:color="BFBFBF"/>
              <w:right w:val="single" w:sz="4" w:space="0" w:color="auto"/>
            </w:tcBorders>
            <w:shd w:val="clear" w:color="auto" w:fill="auto"/>
            <w:noWrap/>
            <w:vAlign w:val="center"/>
          </w:tcPr>
          <w:p w14:paraId="14E97F2C" w14:textId="77777777" w:rsidR="005214AE" w:rsidRPr="00125162" w:rsidRDefault="005214AE">
            <w:pPr>
              <w:spacing w:before="0" w:after="0"/>
              <w:jc w:val="center"/>
              <w:rPr>
                <w:rFonts w:ascii="Arial" w:hAnsi="Arial" w:cs="Arial"/>
                <w:color w:val="000000"/>
                <w:sz w:val="16"/>
                <w:szCs w:val="16"/>
                <w:lang w:val="en-AU" w:eastAsia="en-AU"/>
              </w:rPr>
            </w:pPr>
          </w:p>
        </w:tc>
        <w:tc>
          <w:tcPr>
            <w:tcW w:w="808" w:type="dxa"/>
            <w:tcBorders>
              <w:top w:val="nil"/>
              <w:left w:val="nil"/>
              <w:bottom w:val="single" w:sz="4" w:space="0" w:color="BFBFBF"/>
              <w:right w:val="single" w:sz="4" w:space="0" w:color="BFBFBF"/>
            </w:tcBorders>
            <w:shd w:val="clear" w:color="auto" w:fill="auto"/>
            <w:noWrap/>
            <w:vAlign w:val="center"/>
          </w:tcPr>
          <w:p w14:paraId="5CC07248" w14:textId="6831B6BC" w:rsidR="005214AE" w:rsidRPr="00125162" w:rsidRDefault="005214AE">
            <w:pPr>
              <w:spacing w:before="0" w:after="0"/>
              <w:jc w:val="center"/>
              <w:rPr>
                <w:rFonts w:ascii="Arial" w:hAnsi="Arial" w:cs="Arial"/>
                <w:color w:val="000000"/>
                <w:sz w:val="16"/>
                <w:szCs w:val="16"/>
                <w:lang w:val="en-AU" w:eastAsia="en-AU"/>
              </w:rPr>
            </w:pPr>
          </w:p>
        </w:tc>
        <w:tc>
          <w:tcPr>
            <w:tcW w:w="808" w:type="dxa"/>
            <w:tcBorders>
              <w:top w:val="nil"/>
              <w:left w:val="nil"/>
              <w:bottom w:val="single" w:sz="4" w:space="0" w:color="BFBFBF"/>
              <w:right w:val="single" w:sz="4" w:space="0" w:color="auto"/>
            </w:tcBorders>
            <w:shd w:val="clear" w:color="auto" w:fill="auto"/>
            <w:noWrap/>
            <w:vAlign w:val="center"/>
          </w:tcPr>
          <w:p w14:paraId="5DED0FF1" w14:textId="563C2CC0" w:rsidR="005214AE" w:rsidRPr="00125162" w:rsidRDefault="005214AE">
            <w:pPr>
              <w:spacing w:before="0" w:after="0"/>
              <w:jc w:val="center"/>
              <w:rPr>
                <w:rFonts w:ascii="Arial" w:hAnsi="Arial" w:cs="Arial"/>
                <w:color w:val="000000"/>
                <w:sz w:val="16"/>
                <w:szCs w:val="16"/>
                <w:lang w:val="en-AU" w:eastAsia="en-AU"/>
              </w:rPr>
            </w:pPr>
          </w:p>
        </w:tc>
        <w:tc>
          <w:tcPr>
            <w:tcW w:w="808" w:type="dxa"/>
            <w:tcBorders>
              <w:top w:val="nil"/>
              <w:left w:val="nil"/>
              <w:bottom w:val="single" w:sz="4" w:space="0" w:color="BFBFBF"/>
              <w:right w:val="single" w:sz="4" w:space="0" w:color="BFBFBF"/>
            </w:tcBorders>
            <w:shd w:val="clear" w:color="auto" w:fill="auto"/>
            <w:noWrap/>
            <w:vAlign w:val="center"/>
          </w:tcPr>
          <w:p w14:paraId="6A897DF2" w14:textId="77777777" w:rsidR="005214AE" w:rsidRPr="00125162" w:rsidRDefault="005214AE">
            <w:pPr>
              <w:spacing w:before="0" w:after="0"/>
              <w:jc w:val="center"/>
              <w:rPr>
                <w:rFonts w:ascii="Arial" w:hAnsi="Arial" w:cs="Arial"/>
                <w:color w:val="000000"/>
                <w:sz w:val="16"/>
                <w:szCs w:val="16"/>
                <w:lang w:val="en-AU" w:eastAsia="en-AU"/>
              </w:rPr>
            </w:pPr>
          </w:p>
        </w:tc>
        <w:tc>
          <w:tcPr>
            <w:tcW w:w="675" w:type="dxa"/>
            <w:tcBorders>
              <w:top w:val="nil"/>
              <w:left w:val="nil"/>
              <w:bottom w:val="single" w:sz="4" w:space="0" w:color="BFBFBF"/>
              <w:right w:val="double" w:sz="6" w:space="0" w:color="auto"/>
            </w:tcBorders>
            <w:shd w:val="clear" w:color="auto" w:fill="auto"/>
            <w:noWrap/>
            <w:vAlign w:val="center"/>
          </w:tcPr>
          <w:p w14:paraId="37B18E3F" w14:textId="77777777" w:rsidR="005214AE" w:rsidRPr="00125162" w:rsidRDefault="005214AE">
            <w:pPr>
              <w:spacing w:before="0" w:after="0"/>
              <w:jc w:val="center"/>
              <w:rPr>
                <w:rFonts w:ascii="Arial" w:hAnsi="Arial" w:cs="Arial"/>
                <w:color w:val="000000"/>
                <w:sz w:val="16"/>
                <w:szCs w:val="16"/>
                <w:lang w:val="en-AU" w:eastAsia="en-AU"/>
              </w:rPr>
            </w:pPr>
          </w:p>
        </w:tc>
      </w:tr>
      <w:tr w:rsidR="00F44114" w:rsidRPr="00125162" w14:paraId="2427187B" w14:textId="77777777" w:rsidTr="00EF772B">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0334347B" w14:textId="77777777" w:rsidR="005214AE" w:rsidRPr="00125162" w:rsidRDefault="005214AE" w:rsidP="00702F35">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Aged Concession HHs</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4CDF9A6"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65%</w:t>
            </w:r>
          </w:p>
        </w:tc>
        <w:tc>
          <w:tcPr>
            <w:tcW w:w="808" w:type="dxa"/>
            <w:tcBorders>
              <w:top w:val="nil"/>
              <w:left w:val="nil"/>
              <w:bottom w:val="single" w:sz="4" w:space="0" w:color="BFBFBF"/>
              <w:right w:val="single" w:sz="4" w:space="0" w:color="auto"/>
            </w:tcBorders>
            <w:shd w:val="clear" w:color="auto" w:fill="auto"/>
            <w:noWrap/>
            <w:vAlign w:val="center"/>
          </w:tcPr>
          <w:p w14:paraId="6CEF1A2A"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16</w:t>
            </w:r>
          </w:p>
        </w:tc>
        <w:tc>
          <w:tcPr>
            <w:tcW w:w="808" w:type="dxa"/>
            <w:tcBorders>
              <w:top w:val="nil"/>
              <w:left w:val="nil"/>
              <w:bottom w:val="single" w:sz="4" w:space="0" w:color="BFBFBF"/>
              <w:right w:val="single" w:sz="4" w:space="0" w:color="BFBFBF"/>
            </w:tcBorders>
            <w:shd w:val="clear" w:color="auto" w:fill="auto"/>
            <w:noWrap/>
            <w:vAlign w:val="center"/>
          </w:tcPr>
          <w:p w14:paraId="2BCBAB52"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61%</w:t>
            </w:r>
          </w:p>
        </w:tc>
        <w:tc>
          <w:tcPr>
            <w:tcW w:w="808" w:type="dxa"/>
            <w:tcBorders>
              <w:top w:val="nil"/>
              <w:left w:val="nil"/>
              <w:bottom w:val="single" w:sz="4" w:space="0" w:color="BFBFBF"/>
              <w:right w:val="nil"/>
            </w:tcBorders>
            <w:shd w:val="clear" w:color="auto" w:fill="auto"/>
            <w:noWrap/>
            <w:vAlign w:val="center"/>
          </w:tcPr>
          <w:p w14:paraId="3F782CE6"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24</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05F51AB"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22%</w:t>
            </w:r>
          </w:p>
        </w:tc>
        <w:tc>
          <w:tcPr>
            <w:tcW w:w="675" w:type="dxa"/>
            <w:tcBorders>
              <w:top w:val="nil"/>
              <w:left w:val="nil"/>
              <w:bottom w:val="single" w:sz="4" w:space="0" w:color="BFBFBF"/>
              <w:right w:val="single" w:sz="4" w:space="0" w:color="auto"/>
            </w:tcBorders>
            <w:shd w:val="clear" w:color="auto" w:fill="auto"/>
            <w:noWrap/>
            <w:vAlign w:val="center"/>
          </w:tcPr>
          <w:p w14:paraId="63CCC5FD"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497</w:t>
            </w:r>
          </w:p>
        </w:tc>
        <w:tc>
          <w:tcPr>
            <w:tcW w:w="808" w:type="dxa"/>
            <w:tcBorders>
              <w:top w:val="nil"/>
              <w:left w:val="nil"/>
              <w:bottom w:val="single" w:sz="4" w:space="0" w:color="BFBFBF"/>
              <w:right w:val="single" w:sz="4" w:space="0" w:color="BFBFBF"/>
            </w:tcBorders>
            <w:shd w:val="clear" w:color="auto" w:fill="auto"/>
            <w:noWrap/>
            <w:vAlign w:val="center"/>
          </w:tcPr>
          <w:p w14:paraId="41D475F2"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586" w:type="dxa"/>
            <w:tcBorders>
              <w:top w:val="nil"/>
              <w:left w:val="nil"/>
              <w:bottom w:val="single" w:sz="4" w:space="0" w:color="BFBFBF"/>
              <w:right w:val="nil"/>
            </w:tcBorders>
            <w:shd w:val="clear" w:color="auto" w:fill="auto"/>
            <w:noWrap/>
            <w:vAlign w:val="center"/>
          </w:tcPr>
          <w:p w14:paraId="0EBD9085"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28</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95DFC5C"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535" w:type="dxa"/>
            <w:tcBorders>
              <w:top w:val="nil"/>
              <w:left w:val="nil"/>
              <w:bottom w:val="single" w:sz="4" w:space="0" w:color="BFBFBF"/>
              <w:right w:val="nil"/>
            </w:tcBorders>
            <w:shd w:val="clear" w:color="auto" w:fill="auto"/>
            <w:noWrap/>
            <w:vAlign w:val="center"/>
          </w:tcPr>
          <w:p w14:paraId="45A7182F"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497</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65796D8"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5942B927"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6FC60174"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81%</w:t>
            </w:r>
          </w:p>
        </w:tc>
        <w:tc>
          <w:tcPr>
            <w:tcW w:w="808" w:type="dxa"/>
            <w:tcBorders>
              <w:top w:val="nil"/>
              <w:left w:val="nil"/>
              <w:bottom w:val="single" w:sz="4" w:space="0" w:color="BFBFBF"/>
              <w:right w:val="single" w:sz="4" w:space="0" w:color="auto"/>
            </w:tcBorders>
            <w:shd w:val="clear" w:color="auto" w:fill="auto"/>
            <w:noWrap/>
            <w:vAlign w:val="center"/>
          </w:tcPr>
          <w:p w14:paraId="1A32BBC0"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122</w:t>
            </w:r>
          </w:p>
        </w:tc>
        <w:tc>
          <w:tcPr>
            <w:tcW w:w="808" w:type="dxa"/>
            <w:tcBorders>
              <w:top w:val="nil"/>
              <w:left w:val="nil"/>
              <w:bottom w:val="single" w:sz="4" w:space="0" w:color="BFBFBF"/>
              <w:right w:val="single" w:sz="4" w:space="0" w:color="BFBFBF"/>
            </w:tcBorders>
            <w:shd w:val="clear" w:color="auto" w:fill="auto"/>
            <w:noWrap/>
            <w:vAlign w:val="center"/>
          </w:tcPr>
          <w:p w14:paraId="27596AED"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48%</w:t>
            </w:r>
          </w:p>
        </w:tc>
        <w:tc>
          <w:tcPr>
            <w:tcW w:w="675" w:type="dxa"/>
            <w:tcBorders>
              <w:top w:val="nil"/>
              <w:left w:val="nil"/>
              <w:bottom w:val="single" w:sz="4" w:space="0" w:color="BFBFBF"/>
              <w:right w:val="double" w:sz="6" w:space="0" w:color="auto"/>
            </w:tcBorders>
            <w:shd w:val="clear" w:color="auto" w:fill="auto"/>
            <w:noWrap/>
            <w:vAlign w:val="center"/>
          </w:tcPr>
          <w:p w14:paraId="2C67C617"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39</w:t>
            </w:r>
          </w:p>
        </w:tc>
      </w:tr>
      <w:tr w:rsidR="00F44114" w:rsidRPr="00125162" w14:paraId="3D7F3A49" w14:textId="77777777" w:rsidTr="00EF772B">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0AE2DC09" w14:textId="77777777" w:rsidR="005214AE" w:rsidRPr="00125162" w:rsidRDefault="005214AE" w:rsidP="00702F35">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Other Concession HHs</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C200555"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63%</w:t>
            </w:r>
          </w:p>
        </w:tc>
        <w:tc>
          <w:tcPr>
            <w:tcW w:w="808" w:type="dxa"/>
            <w:tcBorders>
              <w:top w:val="nil"/>
              <w:left w:val="nil"/>
              <w:bottom w:val="single" w:sz="4" w:space="0" w:color="BFBFBF"/>
              <w:right w:val="single" w:sz="4" w:space="0" w:color="auto"/>
            </w:tcBorders>
            <w:shd w:val="clear" w:color="auto" w:fill="auto"/>
            <w:noWrap/>
            <w:vAlign w:val="center"/>
          </w:tcPr>
          <w:p w14:paraId="33797355"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17</w:t>
            </w:r>
          </w:p>
        </w:tc>
        <w:tc>
          <w:tcPr>
            <w:tcW w:w="808" w:type="dxa"/>
            <w:tcBorders>
              <w:top w:val="nil"/>
              <w:left w:val="nil"/>
              <w:bottom w:val="single" w:sz="4" w:space="0" w:color="BFBFBF"/>
              <w:right w:val="single" w:sz="4" w:space="0" w:color="BFBFBF"/>
            </w:tcBorders>
            <w:shd w:val="clear" w:color="auto" w:fill="auto"/>
            <w:noWrap/>
            <w:vAlign w:val="center"/>
          </w:tcPr>
          <w:p w14:paraId="554A5B78"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63%</w:t>
            </w:r>
          </w:p>
        </w:tc>
        <w:tc>
          <w:tcPr>
            <w:tcW w:w="808" w:type="dxa"/>
            <w:tcBorders>
              <w:top w:val="nil"/>
              <w:left w:val="nil"/>
              <w:bottom w:val="single" w:sz="4" w:space="0" w:color="BFBFBF"/>
              <w:right w:val="nil"/>
            </w:tcBorders>
            <w:shd w:val="clear" w:color="auto" w:fill="auto"/>
            <w:noWrap/>
            <w:vAlign w:val="center"/>
          </w:tcPr>
          <w:p w14:paraId="20A3F166"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26</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C70919F"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16%</w:t>
            </w:r>
          </w:p>
        </w:tc>
        <w:tc>
          <w:tcPr>
            <w:tcW w:w="675" w:type="dxa"/>
            <w:tcBorders>
              <w:top w:val="nil"/>
              <w:left w:val="nil"/>
              <w:bottom w:val="single" w:sz="4" w:space="0" w:color="BFBFBF"/>
              <w:right w:val="single" w:sz="4" w:space="0" w:color="auto"/>
            </w:tcBorders>
            <w:shd w:val="clear" w:color="auto" w:fill="auto"/>
            <w:noWrap/>
            <w:vAlign w:val="center"/>
          </w:tcPr>
          <w:p w14:paraId="158F6A1D"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379</w:t>
            </w:r>
          </w:p>
        </w:tc>
        <w:tc>
          <w:tcPr>
            <w:tcW w:w="808" w:type="dxa"/>
            <w:tcBorders>
              <w:top w:val="nil"/>
              <w:left w:val="nil"/>
              <w:bottom w:val="single" w:sz="4" w:space="0" w:color="BFBFBF"/>
              <w:right w:val="single" w:sz="4" w:space="0" w:color="BFBFBF"/>
            </w:tcBorders>
            <w:shd w:val="clear" w:color="auto" w:fill="auto"/>
            <w:noWrap/>
            <w:vAlign w:val="center"/>
          </w:tcPr>
          <w:p w14:paraId="39E69CD9"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586" w:type="dxa"/>
            <w:tcBorders>
              <w:top w:val="nil"/>
              <w:left w:val="nil"/>
              <w:bottom w:val="single" w:sz="4" w:space="0" w:color="BFBFBF"/>
              <w:right w:val="nil"/>
            </w:tcBorders>
            <w:shd w:val="clear" w:color="auto" w:fill="auto"/>
            <w:noWrap/>
            <w:vAlign w:val="center"/>
          </w:tcPr>
          <w:p w14:paraId="5F1C0127"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23</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0652A94"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535" w:type="dxa"/>
            <w:tcBorders>
              <w:top w:val="nil"/>
              <w:left w:val="nil"/>
              <w:bottom w:val="single" w:sz="4" w:space="0" w:color="BFBFBF"/>
              <w:right w:val="nil"/>
            </w:tcBorders>
            <w:shd w:val="clear" w:color="auto" w:fill="auto"/>
            <w:noWrap/>
            <w:vAlign w:val="center"/>
          </w:tcPr>
          <w:p w14:paraId="541F61CE"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427</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2F80735"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10396143"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280</w:t>
            </w:r>
          </w:p>
        </w:tc>
        <w:tc>
          <w:tcPr>
            <w:tcW w:w="808" w:type="dxa"/>
            <w:tcBorders>
              <w:top w:val="nil"/>
              <w:left w:val="nil"/>
              <w:bottom w:val="single" w:sz="4" w:space="0" w:color="BFBFBF"/>
              <w:right w:val="single" w:sz="4" w:space="0" w:color="BFBFBF"/>
            </w:tcBorders>
            <w:shd w:val="clear" w:color="auto" w:fill="auto"/>
            <w:noWrap/>
            <w:vAlign w:val="center"/>
          </w:tcPr>
          <w:p w14:paraId="0454F520"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78%</w:t>
            </w:r>
          </w:p>
        </w:tc>
        <w:tc>
          <w:tcPr>
            <w:tcW w:w="808" w:type="dxa"/>
            <w:tcBorders>
              <w:top w:val="nil"/>
              <w:left w:val="nil"/>
              <w:bottom w:val="single" w:sz="4" w:space="0" w:color="BFBFBF"/>
              <w:right w:val="single" w:sz="4" w:space="0" w:color="auto"/>
            </w:tcBorders>
            <w:shd w:val="clear" w:color="auto" w:fill="auto"/>
            <w:noWrap/>
            <w:vAlign w:val="center"/>
          </w:tcPr>
          <w:p w14:paraId="4A4C7F6D"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150</w:t>
            </w:r>
          </w:p>
        </w:tc>
        <w:tc>
          <w:tcPr>
            <w:tcW w:w="808" w:type="dxa"/>
            <w:tcBorders>
              <w:top w:val="nil"/>
              <w:left w:val="nil"/>
              <w:bottom w:val="single" w:sz="4" w:space="0" w:color="BFBFBF"/>
              <w:right w:val="single" w:sz="4" w:space="0" w:color="BFBFBF"/>
            </w:tcBorders>
            <w:shd w:val="clear" w:color="auto" w:fill="auto"/>
            <w:noWrap/>
            <w:vAlign w:val="center"/>
          </w:tcPr>
          <w:p w14:paraId="73C15847"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55%</w:t>
            </w:r>
          </w:p>
        </w:tc>
        <w:tc>
          <w:tcPr>
            <w:tcW w:w="675" w:type="dxa"/>
            <w:tcBorders>
              <w:top w:val="nil"/>
              <w:left w:val="nil"/>
              <w:bottom w:val="single" w:sz="4" w:space="0" w:color="BFBFBF"/>
              <w:right w:val="double" w:sz="6" w:space="0" w:color="auto"/>
            </w:tcBorders>
            <w:shd w:val="clear" w:color="auto" w:fill="auto"/>
            <w:noWrap/>
            <w:vAlign w:val="center"/>
          </w:tcPr>
          <w:p w14:paraId="5B649A45"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39</w:t>
            </w:r>
          </w:p>
        </w:tc>
      </w:tr>
      <w:tr w:rsidR="00F44114" w:rsidRPr="00125162" w14:paraId="790BD81A" w14:textId="77777777" w:rsidTr="00EF772B">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54EBC79A" w14:textId="77777777" w:rsidR="005214AE" w:rsidRPr="00125162" w:rsidRDefault="005214AE" w:rsidP="00702F35">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Total Concession HHs</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4554AEA"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64%</w:t>
            </w:r>
          </w:p>
        </w:tc>
        <w:tc>
          <w:tcPr>
            <w:tcW w:w="808" w:type="dxa"/>
            <w:tcBorders>
              <w:top w:val="nil"/>
              <w:left w:val="nil"/>
              <w:bottom w:val="single" w:sz="4" w:space="0" w:color="BFBFBF"/>
              <w:right w:val="single" w:sz="4" w:space="0" w:color="auto"/>
            </w:tcBorders>
            <w:shd w:val="clear" w:color="auto" w:fill="auto"/>
            <w:noWrap/>
            <w:vAlign w:val="center"/>
          </w:tcPr>
          <w:p w14:paraId="0727E966"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16</w:t>
            </w:r>
          </w:p>
        </w:tc>
        <w:tc>
          <w:tcPr>
            <w:tcW w:w="808" w:type="dxa"/>
            <w:tcBorders>
              <w:top w:val="nil"/>
              <w:left w:val="nil"/>
              <w:bottom w:val="single" w:sz="4" w:space="0" w:color="BFBFBF"/>
              <w:right w:val="single" w:sz="4" w:space="0" w:color="BFBFBF"/>
            </w:tcBorders>
            <w:shd w:val="clear" w:color="auto" w:fill="auto"/>
            <w:noWrap/>
            <w:vAlign w:val="center"/>
          </w:tcPr>
          <w:p w14:paraId="2131A13C"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62%</w:t>
            </w:r>
          </w:p>
        </w:tc>
        <w:tc>
          <w:tcPr>
            <w:tcW w:w="808" w:type="dxa"/>
            <w:tcBorders>
              <w:top w:val="nil"/>
              <w:left w:val="nil"/>
              <w:bottom w:val="single" w:sz="4" w:space="0" w:color="BFBFBF"/>
              <w:right w:val="nil"/>
            </w:tcBorders>
            <w:shd w:val="clear" w:color="auto" w:fill="auto"/>
            <w:noWrap/>
            <w:vAlign w:val="center"/>
          </w:tcPr>
          <w:p w14:paraId="08033099"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25</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D6C2117"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19%</w:t>
            </w:r>
          </w:p>
        </w:tc>
        <w:tc>
          <w:tcPr>
            <w:tcW w:w="675" w:type="dxa"/>
            <w:tcBorders>
              <w:top w:val="nil"/>
              <w:left w:val="nil"/>
              <w:bottom w:val="single" w:sz="4" w:space="0" w:color="BFBFBF"/>
              <w:right w:val="single" w:sz="4" w:space="0" w:color="auto"/>
            </w:tcBorders>
            <w:shd w:val="clear" w:color="auto" w:fill="auto"/>
            <w:noWrap/>
            <w:vAlign w:val="center"/>
          </w:tcPr>
          <w:p w14:paraId="383E6272"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449</w:t>
            </w:r>
          </w:p>
        </w:tc>
        <w:tc>
          <w:tcPr>
            <w:tcW w:w="808" w:type="dxa"/>
            <w:tcBorders>
              <w:top w:val="nil"/>
              <w:left w:val="nil"/>
              <w:bottom w:val="single" w:sz="4" w:space="0" w:color="BFBFBF"/>
              <w:right w:val="single" w:sz="4" w:space="0" w:color="BFBFBF"/>
            </w:tcBorders>
            <w:shd w:val="clear" w:color="auto" w:fill="auto"/>
            <w:noWrap/>
            <w:vAlign w:val="center"/>
          </w:tcPr>
          <w:p w14:paraId="4C538941"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586" w:type="dxa"/>
            <w:tcBorders>
              <w:top w:val="nil"/>
              <w:left w:val="nil"/>
              <w:bottom w:val="single" w:sz="4" w:space="0" w:color="BFBFBF"/>
              <w:right w:val="nil"/>
            </w:tcBorders>
            <w:shd w:val="clear" w:color="auto" w:fill="auto"/>
            <w:noWrap/>
            <w:vAlign w:val="center"/>
          </w:tcPr>
          <w:p w14:paraId="3BC55449"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25</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C3F4DE9"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535" w:type="dxa"/>
            <w:tcBorders>
              <w:top w:val="nil"/>
              <w:left w:val="nil"/>
              <w:bottom w:val="single" w:sz="4" w:space="0" w:color="BFBFBF"/>
              <w:right w:val="nil"/>
            </w:tcBorders>
            <w:shd w:val="clear" w:color="auto" w:fill="auto"/>
            <w:noWrap/>
            <w:vAlign w:val="center"/>
          </w:tcPr>
          <w:p w14:paraId="439CB1DF"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452</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D6083C3"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2AABC22F"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280</w:t>
            </w:r>
          </w:p>
        </w:tc>
        <w:tc>
          <w:tcPr>
            <w:tcW w:w="808" w:type="dxa"/>
            <w:tcBorders>
              <w:top w:val="nil"/>
              <w:left w:val="nil"/>
              <w:bottom w:val="single" w:sz="4" w:space="0" w:color="BFBFBF"/>
              <w:right w:val="single" w:sz="4" w:space="0" w:color="BFBFBF"/>
            </w:tcBorders>
            <w:shd w:val="clear" w:color="auto" w:fill="auto"/>
            <w:noWrap/>
            <w:vAlign w:val="center"/>
          </w:tcPr>
          <w:p w14:paraId="1A453FBF"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80%</w:t>
            </w:r>
          </w:p>
        </w:tc>
        <w:tc>
          <w:tcPr>
            <w:tcW w:w="808" w:type="dxa"/>
            <w:tcBorders>
              <w:top w:val="nil"/>
              <w:left w:val="nil"/>
              <w:bottom w:val="single" w:sz="4" w:space="0" w:color="BFBFBF"/>
              <w:right w:val="single" w:sz="4" w:space="0" w:color="auto"/>
            </w:tcBorders>
            <w:shd w:val="clear" w:color="auto" w:fill="auto"/>
            <w:noWrap/>
            <w:vAlign w:val="center"/>
          </w:tcPr>
          <w:p w14:paraId="6DAB3E7A"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135</w:t>
            </w:r>
          </w:p>
        </w:tc>
        <w:tc>
          <w:tcPr>
            <w:tcW w:w="808" w:type="dxa"/>
            <w:tcBorders>
              <w:top w:val="nil"/>
              <w:left w:val="nil"/>
              <w:bottom w:val="single" w:sz="4" w:space="0" w:color="BFBFBF"/>
              <w:right w:val="single" w:sz="4" w:space="0" w:color="BFBFBF"/>
            </w:tcBorders>
            <w:shd w:val="clear" w:color="auto" w:fill="auto"/>
            <w:noWrap/>
            <w:vAlign w:val="center"/>
          </w:tcPr>
          <w:p w14:paraId="5D88C215"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51%</w:t>
            </w:r>
          </w:p>
        </w:tc>
        <w:tc>
          <w:tcPr>
            <w:tcW w:w="675" w:type="dxa"/>
            <w:tcBorders>
              <w:top w:val="nil"/>
              <w:left w:val="nil"/>
              <w:bottom w:val="single" w:sz="4" w:space="0" w:color="BFBFBF"/>
              <w:right w:val="double" w:sz="6" w:space="0" w:color="auto"/>
            </w:tcBorders>
            <w:shd w:val="clear" w:color="auto" w:fill="auto"/>
            <w:noWrap/>
            <w:vAlign w:val="center"/>
          </w:tcPr>
          <w:p w14:paraId="628A91E5"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39</w:t>
            </w:r>
          </w:p>
        </w:tc>
      </w:tr>
      <w:tr w:rsidR="00F44114" w:rsidRPr="00125162" w14:paraId="175E5A15" w14:textId="77777777" w:rsidTr="00EF772B">
        <w:trPr>
          <w:trHeight w:val="225"/>
          <w:jc w:val="center"/>
        </w:trPr>
        <w:tc>
          <w:tcPr>
            <w:tcW w:w="2575" w:type="dxa"/>
            <w:tcBorders>
              <w:top w:val="single" w:sz="4" w:space="0" w:color="BFBFBF"/>
              <w:left w:val="double" w:sz="6" w:space="0" w:color="auto"/>
              <w:bottom w:val="double" w:sz="4" w:space="0" w:color="auto"/>
              <w:right w:val="nil"/>
            </w:tcBorders>
            <w:shd w:val="clear" w:color="auto" w:fill="auto"/>
            <w:noWrap/>
            <w:vAlign w:val="center"/>
          </w:tcPr>
          <w:p w14:paraId="566E5C73" w14:textId="77777777" w:rsidR="005214AE" w:rsidRPr="00125162" w:rsidRDefault="005214AE" w:rsidP="00702F35">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Non-Concession HHs</w:t>
            </w:r>
          </w:p>
        </w:tc>
        <w:tc>
          <w:tcPr>
            <w:tcW w:w="808" w:type="dxa"/>
            <w:tcBorders>
              <w:top w:val="single" w:sz="4" w:space="0" w:color="BFBFBF"/>
              <w:left w:val="single" w:sz="4" w:space="0" w:color="auto"/>
              <w:bottom w:val="double" w:sz="4" w:space="0" w:color="auto"/>
              <w:right w:val="single" w:sz="4" w:space="0" w:color="BFBFBF"/>
            </w:tcBorders>
            <w:shd w:val="clear" w:color="auto" w:fill="auto"/>
            <w:noWrap/>
            <w:vAlign w:val="center"/>
          </w:tcPr>
          <w:p w14:paraId="62DD7D1E"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61%</w:t>
            </w:r>
          </w:p>
        </w:tc>
        <w:tc>
          <w:tcPr>
            <w:tcW w:w="808" w:type="dxa"/>
            <w:tcBorders>
              <w:top w:val="single" w:sz="4" w:space="0" w:color="BFBFBF"/>
              <w:left w:val="nil"/>
              <w:bottom w:val="double" w:sz="4" w:space="0" w:color="auto"/>
              <w:right w:val="single" w:sz="4" w:space="0" w:color="auto"/>
            </w:tcBorders>
            <w:shd w:val="clear" w:color="auto" w:fill="auto"/>
            <w:noWrap/>
            <w:vAlign w:val="center"/>
          </w:tcPr>
          <w:p w14:paraId="6615E3D4"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21</w:t>
            </w:r>
          </w:p>
        </w:tc>
        <w:tc>
          <w:tcPr>
            <w:tcW w:w="808" w:type="dxa"/>
            <w:tcBorders>
              <w:top w:val="single" w:sz="4" w:space="0" w:color="BFBFBF"/>
              <w:left w:val="nil"/>
              <w:bottom w:val="double" w:sz="4" w:space="0" w:color="auto"/>
              <w:right w:val="single" w:sz="4" w:space="0" w:color="BFBFBF"/>
            </w:tcBorders>
            <w:shd w:val="clear" w:color="auto" w:fill="auto"/>
            <w:noWrap/>
            <w:vAlign w:val="center"/>
          </w:tcPr>
          <w:p w14:paraId="70D2267C"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38%</w:t>
            </w:r>
          </w:p>
        </w:tc>
        <w:tc>
          <w:tcPr>
            <w:tcW w:w="808" w:type="dxa"/>
            <w:tcBorders>
              <w:top w:val="single" w:sz="4" w:space="0" w:color="BFBFBF"/>
              <w:left w:val="nil"/>
              <w:bottom w:val="double" w:sz="4" w:space="0" w:color="auto"/>
              <w:right w:val="nil"/>
            </w:tcBorders>
            <w:shd w:val="clear" w:color="auto" w:fill="auto"/>
            <w:noWrap/>
            <w:vAlign w:val="center"/>
          </w:tcPr>
          <w:p w14:paraId="491B6785"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26</w:t>
            </w:r>
          </w:p>
        </w:tc>
        <w:tc>
          <w:tcPr>
            <w:tcW w:w="808" w:type="dxa"/>
            <w:tcBorders>
              <w:top w:val="single" w:sz="4" w:space="0" w:color="BFBFBF"/>
              <w:left w:val="single" w:sz="4" w:space="0" w:color="auto"/>
              <w:bottom w:val="double" w:sz="4" w:space="0" w:color="auto"/>
              <w:right w:val="single" w:sz="4" w:space="0" w:color="BFBFBF"/>
            </w:tcBorders>
            <w:shd w:val="clear" w:color="auto" w:fill="auto"/>
            <w:noWrap/>
            <w:vAlign w:val="center"/>
          </w:tcPr>
          <w:p w14:paraId="3B5F388D"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19%</w:t>
            </w:r>
          </w:p>
        </w:tc>
        <w:tc>
          <w:tcPr>
            <w:tcW w:w="675" w:type="dxa"/>
            <w:tcBorders>
              <w:top w:val="single" w:sz="4" w:space="0" w:color="BFBFBF"/>
              <w:left w:val="nil"/>
              <w:bottom w:val="double" w:sz="4" w:space="0" w:color="auto"/>
              <w:right w:val="single" w:sz="4" w:space="0" w:color="auto"/>
            </w:tcBorders>
            <w:shd w:val="clear" w:color="auto" w:fill="auto"/>
            <w:noWrap/>
            <w:vAlign w:val="center"/>
          </w:tcPr>
          <w:p w14:paraId="4F094DE4"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715</w:t>
            </w:r>
          </w:p>
        </w:tc>
        <w:tc>
          <w:tcPr>
            <w:tcW w:w="808" w:type="dxa"/>
            <w:tcBorders>
              <w:top w:val="single" w:sz="4" w:space="0" w:color="BFBFBF"/>
              <w:left w:val="nil"/>
              <w:bottom w:val="double" w:sz="4" w:space="0" w:color="auto"/>
              <w:right w:val="single" w:sz="4" w:space="0" w:color="BFBFBF"/>
            </w:tcBorders>
            <w:shd w:val="clear" w:color="auto" w:fill="auto"/>
            <w:noWrap/>
            <w:vAlign w:val="center"/>
          </w:tcPr>
          <w:p w14:paraId="32FE0769"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586" w:type="dxa"/>
            <w:tcBorders>
              <w:top w:val="single" w:sz="4" w:space="0" w:color="BFBFBF"/>
              <w:left w:val="nil"/>
              <w:bottom w:val="double" w:sz="4" w:space="0" w:color="auto"/>
              <w:right w:val="nil"/>
            </w:tcBorders>
            <w:shd w:val="clear" w:color="auto" w:fill="auto"/>
            <w:noWrap/>
            <w:vAlign w:val="center"/>
          </w:tcPr>
          <w:p w14:paraId="566F09FB"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16</w:t>
            </w:r>
          </w:p>
        </w:tc>
        <w:tc>
          <w:tcPr>
            <w:tcW w:w="808" w:type="dxa"/>
            <w:tcBorders>
              <w:top w:val="single" w:sz="4" w:space="0" w:color="BFBFBF"/>
              <w:left w:val="single" w:sz="4" w:space="0" w:color="auto"/>
              <w:bottom w:val="double" w:sz="4" w:space="0" w:color="auto"/>
              <w:right w:val="single" w:sz="4" w:space="0" w:color="BFBFBF"/>
            </w:tcBorders>
            <w:shd w:val="clear" w:color="auto" w:fill="auto"/>
            <w:noWrap/>
            <w:vAlign w:val="center"/>
          </w:tcPr>
          <w:p w14:paraId="7CDEBCEB"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535" w:type="dxa"/>
            <w:tcBorders>
              <w:top w:val="single" w:sz="4" w:space="0" w:color="BFBFBF"/>
              <w:left w:val="nil"/>
              <w:bottom w:val="double" w:sz="4" w:space="0" w:color="auto"/>
              <w:right w:val="nil"/>
            </w:tcBorders>
            <w:shd w:val="clear" w:color="auto" w:fill="auto"/>
            <w:noWrap/>
            <w:vAlign w:val="center"/>
          </w:tcPr>
          <w:p w14:paraId="0802824E"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single" w:sz="4" w:space="0" w:color="BFBFBF"/>
              <w:left w:val="single" w:sz="4" w:space="0" w:color="auto"/>
              <w:bottom w:val="double" w:sz="4" w:space="0" w:color="auto"/>
              <w:right w:val="single" w:sz="4" w:space="0" w:color="BFBFBF"/>
            </w:tcBorders>
            <w:shd w:val="clear" w:color="auto" w:fill="auto"/>
            <w:noWrap/>
            <w:vAlign w:val="center"/>
          </w:tcPr>
          <w:p w14:paraId="634D926C"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single" w:sz="4" w:space="0" w:color="BFBFBF"/>
              <w:left w:val="nil"/>
              <w:bottom w:val="double" w:sz="4" w:space="0" w:color="auto"/>
              <w:right w:val="single" w:sz="4" w:space="0" w:color="auto"/>
            </w:tcBorders>
            <w:shd w:val="clear" w:color="auto" w:fill="auto"/>
            <w:noWrap/>
            <w:vAlign w:val="center"/>
          </w:tcPr>
          <w:p w14:paraId="31F719E5"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551</w:t>
            </w:r>
          </w:p>
        </w:tc>
        <w:tc>
          <w:tcPr>
            <w:tcW w:w="808" w:type="dxa"/>
            <w:tcBorders>
              <w:top w:val="single" w:sz="4" w:space="0" w:color="BFBFBF"/>
              <w:left w:val="nil"/>
              <w:bottom w:val="double" w:sz="4" w:space="0" w:color="auto"/>
              <w:right w:val="single" w:sz="4" w:space="0" w:color="BFBFBF"/>
            </w:tcBorders>
            <w:shd w:val="clear" w:color="auto" w:fill="auto"/>
            <w:noWrap/>
            <w:vAlign w:val="center"/>
          </w:tcPr>
          <w:p w14:paraId="6FA925CE"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80%</w:t>
            </w:r>
          </w:p>
        </w:tc>
        <w:tc>
          <w:tcPr>
            <w:tcW w:w="808" w:type="dxa"/>
            <w:tcBorders>
              <w:top w:val="single" w:sz="4" w:space="0" w:color="BFBFBF"/>
              <w:left w:val="nil"/>
              <w:bottom w:val="double" w:sz="4" w:space="0" w:color="auto"/>
              <w:right w:val="single" w:sz="4" w:space="0" w:color="auto"/>
            </w:tcBorders>
            <w:shd w:val="clear" w:color="auto" w:fill="auto"/>
            <w:noWrap/>
            <w:vAlign w:val="center"/>
          </w:tcPr>
          <w:p w14:paraId="471C31D8"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147</w:t>
            </w:r>
          </w:p>
        </w:tc>
        <w:tc>
          <w:tcPr>
            <w:tcW w:w="808" w:type="dxa"/>
            <w:tcBorders>
              <w:top w:val="single" w:sz="4" w:space="0" w:color="BFBFBF"/>
              <w:left w:val="nil"/>
              <w:bottom w:val="double" w:sz="4" w:space="0" w:color="auto"/>
              <w:right w:val="single" w:sz="4" w:space="0" w:color="BFBFBF"/>
            </w:tcBorders>
            <w:shd w:val="clear" w:color="auto" w:fill="auto"/>
            <w:noWrap/>
            <w:vAlign w:val="center"/>
          </w:tcPr>
          <w:p w14:paraId="1FB0F56D"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46%</w:t>
            </w:r>
          </w:p>
        </w:tc>
        <w:tc>
          <w:tcPr>
            <w:tcW w:w="675" w:type="dxa"/>
            <w:tcBorders>
              <w:top w:val="single" w:sz="4" w:space="0" w:color="BFBFBF"/>
              <w:left w:val="nil"/>
              <w:bottom w:val="double" w:sz="4" w:space="0" w:color="auto"/>
              <w:right w:val="double" w:sz="6" w:space="0" w:color="auto"/>
            </w:tcBorders>
            <w:shd w:val="clear" w:color="auto" w:fill="auto"/>
            <w:noWrap/>
            <w:vAlign w:val="center"/>
          </w:tcPr>
          <w:p w14:paraId="62C414C9" w14:textId="77777777" w:rsidR="005214AE" w:rsidRPr="00125162" w:rsidRDefault="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55</w:t>
            </w:r>
          </w:p>
        </w:tc>
      </w:tr>
      <w:tr w:rsidR="005214AE" w:rsidRPr="00125162" w14:paraId="3ECA8C44" w14:textId="77777777" w:rsidTr="005214AE">
        <w:trPr>
          <w:trHeight w:val="225"/>
          <w:jc w:val="center"/>
        </w:trPr>
        <w:tc>
          <w:tcPr>
            <w:tcW w:w="2575" w:type="dxa"/>
            <w:tcBorders>
              <w:top w:val="double" w:sz="4" w:space="0" w:color="auto"/>
              <w:left w:val="double" w:sz="6" w:space="0" w:color="auto"/>
              <w:bottom w:val="single" w:sz="4" w:space="0" w:color="BFBFBF"/>
              <w:right w:val="nil"/>
            </w:tcBorders>
            <w:shd w:val="clear" w:color="auto" w:fill="auto"/>
            <w:noWrap/>
            <w:vAlign w:val="center"/>
          </w:tcPr>
          <w:p w14:paraId="19B2A329" w14:textId="77777777" w:rsidR="005214AE" w:rsidRPr="00125162" w:rsidRDefault="005214AE" w:rsidP="00702F35">
            <w:pPr>
              <w:spacing w:before="0" w:after="0"/>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lastRenderedPageBreak/>
              <w:t>By Household Size -</w:t>
            </w:r>
          </w:p>
        </w:tc>
        <w:tc>
          <w:tcPr>
            <w:tcW w:w="808" w:type="dxa"/>
            <w:tcBorders>
              <w:top w:val="double" w:sz="4" w:space="0" w:color="auto"/>
              <w:left w:val="single" w:sz="4" w:space="0" w:color="auto"/>
              <w:bottom w:val="single" w:sz="4" w:space="0" w:color="BFBFBF"/>
              <w:right w:val="single" w:sz="4" w:space="0" w:color="BFBFBF"/>
            </w:tcBorders>
            <w:shd w:val="clear" w:color="auto" w:fill="auto"/>
            <w:noWrap/>
            <w:vAlign w:val="center"/>
          </w:tcPr>
          <w:p w14:paraId="752A12F7" w14:textId="77777777" w:rsidR="005214AE" w:rsidRPr="00125162" w:rsidRDefault="005214AE" w:rsidP="009E6A8A">
            <w:pPr>
              <w:spacing w:before="0" w:after="0"/>
              <w:jc w:val="center"/>
              <w:rPr>
                <w:rFonts w:ascii="Arial" w:hAnsi="Arial" w:cs="Arial"/>
                <w:color w:val="000000"/>
                <w:sz w:val="16"/>
                <w:szCs w:val="16"/>
                <w:lang w:val="en-AU" w:eastAsia="en-AU"/>
              </w:rPr>
            </w:pPr>
          </w:p>
        </w:tc>
        <w:tc>
          <w:tcPr>
            <w:tcW w:w="808" w:type="dxa"/>
            <w:tcBorders>
              <w:top w:val="double" w:sz="4" w:space="0" w:color="auto"/>
              <w:left w:val="nil"/>
              <w:bottom w:val="single" w:sz="4" w:space="0" w:color="BFBFBF"/>
              <w:right w:val="single" w:sz="4" w:space="0" w:color="auto"/>
            </w:tcBorders>
            <w:shd w:val="clear" w:color="auto" w:fill="auto"/>
            <w:noWrap/>
            <w:vAlign w:val="center"/>
          </w:tcPr>
          <w:p w14:paraId="6A267AF9" w14:textId="77777777" w:rsidR="005214AE" w:rsidRPr="00125162" w:rsidRDefault="005214AE" w:rsidP="009E6A8A">
            <w:pPr>
              <w:spacing w:before="0" w:after="0"/>
              <w:jc w:val="center"/>
              <w:rPr>
                <w:rFonts w:ascii="Arial" w:hAnsi="Arial" w:cs="Arial"/>
                <w:color w:val="000000"/>
                <w:sz w:val="16"/>
                <w:szCs w:val="16"/>
                <w:lang w:val="en-AU" w:eastAsia="en-AU"/>
              </w:rPr>
            </w:pPr>
          </w:p>
        </w:tc>
        <w:tc>
          <w:tcPr>
            <w:tcW w:w="808" w:type="dxa"/>
            <w:tcBorders>
              <w:top w:val="double" w:sz="4" w:space="0" w:color="auto"/>
              <w:left w:val="nil"/>
              <w:bottom w:val="single" w:sz="4" w:space="0" w:color="BFBFBF"/>
              <w:right w:val="single" w:sz="4" w:space="0" w:color="BFBFBF"/>
            </w:tcBorders>
            <w:shd w:val="clear" w:color="auto" w:fill="auto"/>
            <w:noWrap/>
            <w:vAlign w:val="center"/>
          </w:tcPr>
          <w:p w14:paraId="61489C5D" w14:textId="77777777" w:rsidR="005214AE" w:rsidRPr="00125162" w:rsidRDefault="005214AE" w:rsidP="009E6A8A">
            <w:pPr>
              <w:spacing w:before="0" w:after="0"/>
              <w:jc w:val="center"/>
              <w:rPr>
                <w:rFonts w:ascii="Arial" w:hAnsi="Arial" w:cs="Arial"/>
                <w:color w:val="000000"/>
                <w:sz w:val="16"/>
                <w:szCs w:val="16"/>
                <w:lang w:val="en-AU" w:eastAsia="en-AU"/>
              </w:rPr>
            </w:pPr>
          </w:p>
        </w:tc>
        <w:tc>
          <w:tcPr>
            <w:tcW w:w="808" w:type="dxa"/>
            <w:tcBorders>
              <w:top w:val="double" w:sz="4" w:space="0" w:color="auto"/>
              <w:left w:val="nil"/>
              <w:bottom w:val="single" w:sz="4" w:space="0" w:color="BFBFBF"/>
              <w:right w:val="nil"/>
            </w:tcBorders>
            <w:shd w:val="clear" w:color="auto" w:fill="auto"/>
            <w:noWrap/>
            <w:vAlign w:val="center"/>
          </w:tcPr>
          <w:p w14:paraId="39A389EE" w14:textId="77777777" w:rsidR="005214AE" w:rsidRPr="00125162" w:rsidRDefault="005214AE" w:rsidP="009E6A8A">
            <w:pPr>
              <w:spacing w:before="0" w:after="0"/>
              <w:jc w:val="center"/>
              <w:rPr>
                <w:rFonts w:ascii="Arial" w:hAnsi="Arial" w:cs="Arial"/>
                <w:color w:val="000000"/>
                <w:sz w:val="16"/>
                <w:szCs w:val="16"/>
                <w:lang w:val="en-AU" w:eastAsia="en-AU"/>
              </w:rPr>
            </w:pPr>
          </w:p>
        </w:tc>
        <w:tc>
          <w:tcPr>
            <w:tcW w:w="808" w:type="dxa"/>
            <w:tcBorders>
              <w:top w:val="double" w:sz="4" w:space="0" w:color="auto"/>
              <w:left w:val="single" w:sz="4" w:space="0" w:color="auto"/>
              <w:bottom w:val="single" w:sz="4" w:space="0" w:color="BFBFBF"/>
              <w:right w:val="single" w:sz="4" w:space="0" w:color="BFBFBF"/>
            </w:tcBorders>
            <w:shd w:val="clear" w:color="auto" w:fill="auto"/>
            <w:noWrap/>
            <w:vAlign w:val="center"/>
          </w:tcPr>
          <w:p w14:paraId="51EF49C0" w14:textId="77777777" w:rsidR="005214AE" w:rsidRPr="00125162" w:rsidRDefault="005214AE" w:rsidP="009E6A8A">
            <w:pPr>
              <w:spacing w:before="0" w:after="0"/>
              <w:jc w:val="center"/>
              <w:rPr>
                <w:rFonts w:ascii="Arial" w:hAnsi="Arial" w:cs="Arial"/>
                <w:color w:val="000000"/>
                <w:sz w:val="16"/>
                <w:szCs w:val="16"/>
                <w:lang w:val="en-AU" w:eastAsia="en-AU"/>
              </w:rPr>
            </w:pPr>
          </w:p>
        </w:tc>
        <w:tc>
          <w:tcPr>
            <w:tcW w:w="675" w:type="dxa"/>
            <w:tcBorders>
              <w:top w:val="double" w:sz="4" w:space="0" w:color="auto"/>
              <w:left w:val="nil"/>
              <w:bottom w:val="single" w:sz="4" w:space="0" w:color="BFBFBF"/>
              <w:right w:val="single" w:sz="4" w:space="0" w:color="auto"/>
            </w:tcBorders>
            <w:shd w:val="clear" w:color="auto" w:fill="auto"/>
            <w:noWrap/>
            <w:vAlign w:val="center"/>
          </w:tcPr>
          <w:p w14:paraId="63ED1FDE" w14:textId="77777777" w:rsidR="005214AE" w:rsidRPr="00125162" w:rsidRDefault="005214AE" w:rsidP="009E6A8A">
            <w:pPr>
              <w:spacing w:before="0" w:after="0"/>
              <w:jc w:val="center"/>
              <w:rPr>
                <w:rFonts w:ascii="Arial" w:hAnsi="Arial" w:cs="Arial"/>
                <w:color w:val="000000"/>
                <w:sz w:val="16"/>
                <w:szCs w:val="16"/>
                <w:lang w:val="en-AU" w:eastAsia="en-AU"/>
              </w:rPr>
            </w:pPr>
          </w:p>
        </w:tc>
        <w:tc>
          <w:tcPr>
            <w:tcW w:w="808" w:type="dxa"/>
            <w:tcBorders>
              <w:top w:val="double" w:sz="4" w:space="0" w:color="auto"/>
              <w:left w:val="nil"/>
              <w:bottom w:val="single" w:sz="4" w:space="0" w:color="BFBFBF"/>
              <w:right w:val="single" w:sz="4" w:space="0" w:color="BFBFBF"/>
            </w:tcBorders>
            <w:shd w:val="clear" w:color="auto" w:fill="auto"/>
            <w:noWrap/>
            <w:vAlign w:val="center"/>
          </w:tcPr>
          <w:p w14:paraId="1AEC6EAD" w14:textId="77777777" w:rsidR="005214AE" w:rsidRPr="00125162" w:rsidRDefault="005214AE" w:rsidP="009E6A8A">
            <w:pPr>
              <w:spacing w:before="0" w:after="0"/>
              <w:jc w:val="center"/>
              <w:rPr>
                <w:rFonts w:ascii="Arial" w:hAnsi="Arial" w:cs="Arial"/>
                <w:color w:val="000000"/>
                <w:sz w:val="16"/>
                <w:szCs w:val="16"/>
                <w:lang w:val="en-AU" w:eastAsia="en-AU"/>
              </w:rPr>
            </w:pPr>
          </w:p>
        </w:tc>
        <w:tc>
          <w:tcPr>
            <w:tcW w:w="586" w:type="dxa"/>
            <w:tcBorders>
              <w:top w:val="double" w:sz="4" w:space="0" w:color="auto"/>
              <w:left w:val="nil"/>
              <w:bottom w:val="single" w:sz="4" w:space="0" w:color="BFBFBF"/>
              <w:right w:val="nil"/>
            </w:tcBorders>
            <w:shd w:val="clear" w:color="auto" w:fill="auto"/>
            <w:noWrap/>
            <w:vAlign w:val="center"/>
          </w:tcPr>
          <w:p w14:paraId="7B5EB351" w14:textId="77777777" w:rsidR="005214AE" w:rsidRPr="00125162" w:rsidRDefault="005214AE" w:rsidP="009E6A8A">
            <w:pPr>
              <w:spacing w:before="0" w:after="0"/>
              <w:jc w:val="center"/>
              <w:rPr>
                <w:rFonts w:ascii="Arial" w:hAnsi="Arial" w:cs="Arial"/>
                <w:color w:val="000000"/>
                <w:sz w:val="16"/>
                <w:szCs w:val="16"/>
                <w:lang w:val="en-AU" w:eastAsia="en-AU"/>
              </w:rPr>
            </w:pPr>
          </w:p>
        </w:tc>
        <w:tc>
          <w:tcPr>
            <w:tcW w:w="808" w:type="dxa"/>
            <w:tcBorders>
              <w:top w:val="double" w:sz="4" w:space="0" w:color="auto"/>
              <w:left w:val="single" w:sz="4" w:space="0" w:color="auto"/>
              <w:bottom w:val="single" w:sz="4" w:space="0" w:color="BFBFBF"/>
              <w:right w:val="single" w:sz="4" w:space="0" w:color="BFBFBF"/>
            </w:tcBorders>
            <w:shd w:val="clear" w:color="auto" w:fill="auto"/>
            <w:noWrap/>
            <w:vAlign w:val="center"/>
          </w:tcPr>
          <w:p w14:paraId="7B122DC6" w14:textId="77777777" w:rsidR="005214AE" w:rsidRPr="00125162" w:rsidRDefault="005214AE" w:rsidP="009E6A8A">
            <w:pPr>
              <w:spacing w:before="0" w:after="0"/>
              <w:jc w:val="center"/>
              <w:rPr>
                <w:rFonts w:ascii="Arial" w:hAnsi="Arial" w:cs="Arial"/>
                <w:color w:val="000000"/>
                <w:sz w:val="16"/>
                <w:szCs w:val="16"/>
                <w:lang w:val="en-AU" w:eastAsia="en-AU"/>
              </w:rPr>
            </w:pPr>
          </w:p>
        </w:tc>
        <w:tc>
          <w:tcPr>
            <w:tcW w:w="535" w:type="dxa"/>
            <w:tcBorders>
              <w:top w:val="double" w:sz="4" w:space="0" w:color="auto"/>
              <w:left w:val="nil"/>
              <w:bottom w:val="single" w:sz="4" w:space="0" w:color="BFBFBF"/>
              <w:right w:val="nil"/>
            </w:tcBorders>
            <w:shd w:val="clear" w:color="auto" w:fill="auto"/>
            <w:noWrap/>
            <w:vAlign w:val="center"/>
          </w:tcPr>
          <w:p w14:paraId="0372EECF" w14:textId="77777777" w:rsidR="005214AE" w:rsidRPr="00125162" w:rsidRDefault="005214AE" w:rsidP="009E6A8A">
            <w:pPr>
              <w:spacing w:before="0" w:after="0"/>
              <w:jc w:val="center"/>
              <w:rPr>
                <w:rFonts w:ascii="Arial" w:hAnsi="Arial" w:cs="Arial"/>
                <w:color w:val="000000"/>
                <w:sz w:val="16"/>
                <w:szCs w:val="16"/>
                <w:lang w:val="en-AU" w:eastAsia="en-AU"/>
              </w:rPr>
            </w:pPr>
          </w:p>
        </w:tc>
        <w:tc>
          <w:tcPr>
            <w:tcW w:w="808" w:type="dxa"/>
            <w:tcBorders>
              <w:top w:val="double" w:sz="4" w:space="0" w:color="auto"/>
              <w:left w:val="single" w:sz="4" w:space="0" w:color="auto"/>
              <w:bottom w:val="single" w:sz="4" w:space="0" w:color="BFBFBF"/>
              <w:right w:val="single" w:sz="4" w:space="0" w:color="BFBFBF"/>
            </w:tcBorders>
            <w:shd w:val="clear" w:color="auto" w:fill="auto"/>
            <w:noWrap/>
            <w:vAlign w:val="center"/>
          </w:tcPr>
          <w:p w14:paraId="6B4021A3" w14:textId="77777777" w:rsidR="005214AE" w:rsidRPr="00125162" w:rsidRDefault="005214AE" w:rsidP="009E6A8A">
            <w:pPr>
              <w:spacing w:before="0" w:after="0"/>
              <w:jc w:val="center"/>
              <w:rPr>
                <w:rFonts w:ascii="Arial" w:hAnsi="Arial" w:cs="Arial"/>
                <w:color w:val="000000"/>
                <w:sz w:val="16"/>
                <w:szCs w:val="16"/>
                <w:lang w:val="en-AU" w:eastAsia="en-AU"/>
              </w:rPr>
            </w:pPr>
          </w:p>
        </w:tc>
        <w:tc>
          <w:tcPr>
            <w:tcW w:w="497" w:type="dxa"/>
            <w:tcBorders>
              <w:top w:val="double" w:sz="4" w:space="0" w:color="auto"/>
              <w:left w:val="nil"/>
              <w:bottom w:val="single" w:sz="4" w:space="0" w:color="BFBFBF"/>
              <w:right w:val="single" w:sz="4" w:space="0" w:color="auto"/>
            </w:tcBorders>
            <w:shd w:val="clear" w:color="auto" w:fill="auto"/>
            <w:noWrap/>
            <w:vAlign w:val="center"/>
          </w:tcPr>
          <w:p w14:paraId="16574B06" w14:textId="77777777" w:rsidR="005214AE" w:rsidRPr="00125162" w:rsidRDefault="005214AE" w:rsidP="009E6A8A">
            <w:pPr>
              <w:spacing w:before="0" w:after="0"/>
              <w:jc w:val="center"/>
              <w:rPr>
                <w:rFonts w:ascii="Arial" w:hAnsi="Arial" w:cs="Arial"/>
                <w:color w:val="000000"/>
                <w:sz w:val="16"/>
                <w:szCs w:val="16"/>
                <w:lang w:val="en-AU" w:eastAsia="en-AU"/>
              </w:rPr>
            </w:pPr>
          </w:p>
        </w:tc>
        <w:tc>
          <w:tcPr>
            <w:tcW w:w="808" w:type="dxa"/>
            <w:tcBorders>
              <w:top w:val="double" w:sz="4" w:space="0" w:color="auto"/>
              <w:left w:val="nil"/>
              <w:bottom w:val="single" w:sz="4" w:space="0" w:color="BFBFBF"/>
              <w:right w:val="single" w:sz="4" w:space="0" w:color="BFBFBF"/>
            </w:tcBorders>
            <w:shd w:val="clear" w:color="auto" w:fill="auto"/>
            <w:noWrap/>
            <w:vAlign w:val="center"/>
          </w:tcPr>
          <w:p w14:paraId="2DE5F2BB" w14:textId="77777777" w:rsidR="005214AE" w:rsidRPr="00125162" w:rsidRDefault="005214AE" w:rsidP="009E6A8A">
            <w:pPr>
              <w:spacing w:before="0" w:after="0"/>
              <w:jc w:val="center"/>
              <w:rPr>
                <w:rFonts w:ascii="Arial" w:hAnsi="Arial" w:cs="Arial"/>
                <w:color w:val="000000"/>
                <w:sz w:val="16"/>
                <w:szCs w:val="16"/>
                <w:lang w:val="en-AU" w:eastAsia="en-AU"/>
              </w:rPr>
            </w:pPr>
          </w:p>
        </w:tc>
        <w:tc>
          <w:tcPr>
            <w:tcW w:w="808" w:type="dxa"/>
            <w:tcBorders>
              <w:top w:val="double" w:sz="4" w:space="0" w:color="auto"/>
              <w:left w:val="nil"/>
              <w:bottom w:val="single" w:sz="4" w:space="0" w:color="BFBFBF"/>
              <w:right w:val="single" w:sz="4" w:space="0" w:color="auto"/>
            </w:tcBorders>
            <w:shd w:val="clear" w:color="auto" w:fill="auto"/>
            <w:noWrap/>
            <w:vAlign w:val="center"/>
          </w:tcPr>
          <w:p w14:paraId="699DC9B2" w14:textId="77777777" w:rsidR="005214AE" w:rsidRPr="00125162" w:rsidRDefault="005214AE" w:rsidP="009E6A8A">
            <w:pPr>
              <w:spacing w:before="0" w:after="0"/>
              <w:jc w:val="center"/>
              <w:rPr>
                <w:rFonts w:ascii="Arial" w:hAnsi="Arial" w:cs="Arial"/>
                <w:color w:val="000000"/>
                <w:sz w:val="16"/>
                <w:szCs w:val="16"/>
                <w:lang w:val="en-AU" w:eastAsia="en-AU"/>
              </w:rPr>
            </w:pPr>
          </w:p>
        </w:tc>
        <w:tc>
          <w:tcPr>
            <w:tcW w:w="808" w:type="dxa"/>
            <w:tcBorders>
              <w:top w:val="double" w:sz="4" w:space="0" w:color="auto"/>
              <w:left w:val="nil"/>
              <w:bottom w:val="single" w:sz="4" w:space="0" w:color="BFBFBF"/>
              <w:right w:val="single" w:sz="4" w:space="0" w:color="BFBFBF"/>
            </w:tcBorders>
            <w:shd w:val="clear" w:color="auto" w:fill="auto"/>
            <w:noWrap/>
            <w:vAlign w:val="center"/>
          </w:tcPr>
          <w:p w14:paraId="654FA2BB" w14:textId="77777777" w:rsidR="005214AE" w:rsidRPr="00125162" w:rsidRDefault="005214AE" w:rsidP="009E6A8A">
            <w:pPr>
              <w:spacing w:before="0" w:after="0"/>
              <w:jc w:val="center"/>
              <w:rPr>
                <w:rFonts w:ascii="Arial" w:hAnsi="Arial" w:cs="Arial"/>
                <w:color w:val="000000"/>
                <w:sz w:val="16"/>
                <w:szCs w:val="16"/>
                <w:lang w:val="en-AU" w:eastAsia="en-AU"/>
              </w:rPr>
            </w:pPr>
          </w:p>
        </w:tc>
        <w:tc>
          <w:tcPr>
            <w:tcW w:w="675" w:type="dxa"/>
            <w:tcBorders>
              <w:top w:val="double" w:sz="4" w:space="0" w:color="auto"/>
              <w:left w:val="nil"/>
              <w:bottom w:val="single" w:sz="4" w:space="0" w:color="BFBFBF"/>
              <w:right w:val="double" w:sz="6" w:space="0" w:color="auto"/>
            </w:tcBorders>
            <w:shd w:val="clear" w:color="auto" w:fill="auto"/>
            <w:noWrap/>
            <w:vAlign w:val="center"/>
          </w:tcPr>
          <w:p w14:paraId="3B22BD72" w14:textId="77777777" w:rsidR="005214AE" w:rsidRPr="00125162" w:rsidRDefault="005214AE" w:rsidP="009E6A8A">
            <w:pPr>
              <w:spacing w:before="0" w:after="0"/>
              <w:jc w:val="center"/>
              <w:rPr>
                <w:rFonts w:ascii="Arial" w:hAnsi="Arial" w:cs="Arial"/>
                <w:color w:val="000000"/>
                <w:sz w:val="16"/>
                <w:szCs w:val="16"/>
                <w:lang w:val="en-AU" w:eastAsia="en-AU"/>
              </w:rPr>
            </w:pPr>
          </w:p>
        </w:tc>
      </w:tr>
      <w:tr w:rsidR="005214AE" w:rsidRPr="00125162" w14:paraId="27890E6A" w14:textId="77777777" w:rsidTr="005214AE">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7B73DBF9" w14:textId="77777777" w:rsidR="005214AE" w:rsidRPr="00125162" w:rsidRDefault="005214AE" w:rsidP="00702F35">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1 person</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26CAE668"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64%</w:t>
            </w:r>
          </w:p>
        </w:tc>
        <w:tc>
          <w:tcPr>
            <w:tcW w:w="808" w:type="dxa"/>
            <w:tcBorders>
              <w:top w:val="nil"/>
              <w:left w:val="nil"/>
              <w:bottom w:val="single" w:sz="4" w:space="0" w:color="BFBFBF"/>
              <w:right w:val="single" w:sz="4" w:space="0" w:color="auto"/>
            </w:tcBorders>
            <w:shd w:val="clear" w:color="auto" w:fill="auto"/>
            <w:noWrap/>
            <w:vAlign w:val="center"/>
          </w:tcPr>
          <w:p w14:paraId="50F5DC80"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12</w:t>
            </w:r>
          </w:p>
        </w:tc>
        <w:tc>
          <w:tcPr>
            <w:tcW w:w="808" w:type="dxa"/>
            <w:tcBorders>
              <w:top w:val="nil"/>
              <w:left w:val="nil"/>
              <w:bottom w:val="single" w:sz="4" w:space="0" w:color="BFBFBF"/>
              <w:right w:val="single" w:sz="4" w:space="0" w:color="BFBFBF"/>
            </w:tcBorders>
            <w:shd w:val="clear" w:color="auto" w:fill="auto"/>
            <w:noWrap/>
            <w:vAlign w:val="center"/>
          </w:tcPr>
          <w:p w14:paraId="0319079A"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49%</w:t>
            </w:r>
          </w:p>
        </w:tc>
        <w:tc>
          <w:tcPr>
            <w:tcW w:w="808" w:type="dxa"/>
            <w:tcBorders>
              <w:top w:val="nil"/>
              <w:left w:val="nil"/>
              <w:bottom w:val="single" w:sz="4" w:space="0" w:color="BFBFBF"/>
              <w:right w:val="nil"/>
            </w:tcBorders>
            <w:shd w:val="clear" w:color="auto" w:fill="auto"/>
            <w:noWrap/>
            <w:vAlign w:val="center"/>
          </w:tcPr>
          <w:p w14:paraId="72453E0A"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18</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6569EE15"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15%</w:t>
            </w:r>
          </w:p>
        </w:tc>
        <w:tc>
          <w:tcPr>
            <w:tcW w:w="675" w:type="dxa"/>
            <w:tcBorders>
              <w:top w:val="nil"/>
              <w:left w:val="nil"/>
              <w:bottom w:val="single" w:sz="4" w:space="0" w:color="BFBFBF"/>
              <w:right w:val="single" w:sz="4" w:space="0" w:color="auto"/>
            </w:tcBorders>
            <w:shd w:val="clear" w:color="auto" w:fill="auto"/>
            <w:noWrap/>
            <w:vAlign w:val="center"/>
          </w:tcPr>
          <w:p w14:paraId="2BDF947D"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479</w:t>
            </w:r>
          </w:p>
        </w:tc>
        <w:tc>
          <w:tcPr>
            <w:tcW w:w="808" w:type="dxa"/>
            <w:tcBorders>
              <w:top w:val="nil"/>
              <w:left w:val="nil"/>
              <w:bottom w:val="single" w:sz="4" w:space="0" w:color="BFBFBF"/>
              <w:right w:val="single" w:sz="4" w:space="0" w:color="BFBFBF"/>
            </w:tcBorders>
            <w:shd w:val="clear" w:color="auto" w:fill="auto"/>
            <w:noWrap/>
            <w:vAlign w:val="center"/>
          </w:tcPr>
          <w:p w14:paraId="3B5058BA"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586" w:type="dxa"/>
            <w:tcBorders>
              <w:top w:val="nil"/>
              <w:left w:val="nil"/>
              <w:bottom w:val="single" w:sz="4" w:space="0" w:color="BFBFBF"/>
              <w:right w:val="nil"/>
            </w:tcBorders>
            <w:shd w:val="clear" w:color="auto" w:fill="auto"/>
            <w:noWrap/>
            <w:vAlign w:val="center"/>
          </w:tcPr>
          <w:p w14:paraId="14689ED5"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0CA1FAE5"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535" w:type="dxa"/>
            <w:tcBorders>
              <w:top w:val="nil"/>
              <w:left w:val="nil"/>
              <w:bottom w:val="single" w:sz="4" w:space="0" w:color="BFBFBF"/>
              <w:right w:val="nil"/>
            </w:tcBorders>
            <w:shd w:val="clear" w:color="auto" w:fill="auto"/>
            <w:noWrap/>
            <w:vAlign w:val="center"/>
          </w:tcPr>
          <w:p w14:paraId="3D22C86E"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462</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A70085D"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36FDC0E9"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168</w:t>
            </w:r>
          </w:p>
        </w:tc>
        <w:tc>
          <w:tcPr>
            <w:tcW w:w="808" w:type="dxa"/>
            <w:tcBorders>
              <w:top w:val="nil"/>
              <w:left w:val="nil"/>
              <w:bottom w:val="single" w:sz="4" w:space="0" w:color="BFBFBF"/>
              <w:right w:val="single" w:sz="4" w:space="0" w:color="BFBFBF"/>
            </w:tcBorders>
            <w:shd w:val="clear" w:color="auto" w:fill="auto"/>
            <w:noWrap/>
            <w:vAlign w:val="bottom"/>
          </w:tcPr>
          <w:p w14:paraId="3FDE7E7D"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81%</w:t>
            </w:r>
          </w:p>
        </w:tc>
        <w:tc>
          <w:tcPr>
            <w:tcW w:w="808" w:type="dxa"/>
            <w:tcBorders>
              <w:top w:val="nil"/>
              <w:left w:val="nil"/>
              <w:bottom w:val="single" w:sz="4" w:space="0" w:color="BFBFBF"/>
              <w:right w:val="single" w:sz="4" w:space="0" w:color="auto"/>
            </w:tcBorders>
            <w:shd w:val="clear" w:color="auto" w:fill="auto"/>
            <w:noWrap/>
            <w:vAlign w:val="center"/>
          </w:tcPr>
          <w:p w14:paraId="55A76510"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95</w:t>
            </w:r>
          </w:p>
        </w:tc>
        <w:tc>
          <w:tcPr>
            <w:tcW w:w="808" w:type="dxa"/>
            <w:tcBorders>
              <w:top w:val="nil"/>
              <w:left w:val="nil"/>
              <w:bottom w:val="single" w:sz="4" w:space="0" w:color="BFBFBF"/>
              <w:right w:val="single" w:sz="4" w:space="0" w:color="BFBFBF"/>
            </w:tcBorders>
            <w:shd w:val="clear" w:color="auto" w:fill="auto"/>
            <w:noWrap/>
            <w:vAlign w:val="center"/>
          </w:tcPr>
          <w:p w14:paraId="11DD06FC"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44%</w:t>
            </w:r>
          </w:p>
        </w:tc>
        <w:tc>
          <w:tcPr>
            <w:tcW w:w="675" w:type="dxa"/>
            <w:tcBorders>
              <w:top w:val="nil"/>
              <w:left w:val="nil"/>
              <w:bottom w:val="single" w:sz="4" w:space="0" w:color="BFBFBF"/>
              <w:right w:val="double" w:sz="6" w:space="0" w:color="auto"/>
            </w:tcBorders>
            <w:shd w:val="clear" w:color="auto" w:fill="auto"/>
            <w:noWrap/>
            <w:vAlign w:val="center"/>
          </w:tcPr>
          <w:p w14:paraId="6761A1CC"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37</w:t>
            </w:r>
          </w:p>
        </w:tc>
      </w:tr>
      <w:tr w:rsidR="005214AE" w:rsidRPr="00125162" w14:paraId="6DCCC2E1" w14:textId="77777777" w:rsidTr="005214AE">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4FFAC349" w14:textId="77777777" w:rsidR="005214AE" w:rsidRPr="00125162" w:rsidRDefault="005214AE" w:rsidP="00702F35">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2 persons</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6222ABFF"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63%</w:t>
            </w:r>
          </w:p>
        </w:tc>
        <w:tc>
          <w:tcPr>
            <w:tcW w:w="808" w:type="dxa"/>
            <w:tcBorders>
              <w:top w:val="nil"/>
              <w:left w:val="nil"/>
              <w:bottom w:val="single" w:sz="4" w:space="0" w:color="BFBFBF"/>
              <w:right w:val="single" w:sz="4" w:space="0" w:color="auto"/>
            </w:tcBorders>
            <w:shd w:val="clear" w:color="auto" w:fill="auto"/>
            <w:noWrap/>
            <w:vAlign w:val="center"/>
          </w:tcPr>
          <w:p w14:paraId="672D45BA"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20</w:t>
            </w:r>
          </w:p>
        </w:tc>
        <w:tc>
          <w:tcPr>
            <w:tcW w:w="808" w:type="dxa"/>
            <w:tcBorders>
              <w:top w:val="nil"/>
              <w:left w:val="nil"/>
              <w:bottom w:val="single" w:sz="4" w:space="0" w:color="BFBFBF"/>
              <w:right w:val="single" w:sz="4" w:space="0" w:color="BFBFBF"/>
            </w:tcBorders>
            <w:shd w:val="clear" w:color="auto" w:fill="auto"/>
            <w:noWrap/>
            <w:vAlign w:val="center"/>
          </w:tcPr>
          <w:p w14:paraId="4ED8E695"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49%</w:t>
            </w:r>
          </w:p>
        </w:tc>
        <w:tc>
          <w:tcPr>
            <w:tcW w:w="808" w:type="dxa"/>
            <w:tcBorders>
              <w:top w:val="nil"/>
              <w:left w:val="nil"/>
              <w:bottom w:val="single" w:sz="4" w:space="0" w:color="BFBFBF"/>
              <w:right w:val="nil"/>
            </w:tcBorders>
            <w:shd w:val="clear" w:color="auto" w:fill="auto"/>
            <w:noWrap/>
            <w:vAlign w:val="center"/>
          </w:tcPr>
          <w:p w14:paraId="7212BF30"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27</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543D8534"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21%</w:t>
            </w:r>
          </w:p>
        </w:tc>
        <w:tc>
          <w:tcPr>
            <w:tcW w:w="675" w:type="dxa"/>
            <w:tcBorders>
              <w:top w:val="nil"/>
              <w:left w:val="nil"/>
              <w:bottom w:val="single" w:sz="4" w:space="0" w:color="BFBFBF"/>
              <w:right w:val="single" w:sz="4" w:space="0" w:color="auto"/>
            </w:tcBorders>
            <w:shd w:val="clear" w:color="auto" w:fill="auto"/>
            <w:noWrap/>
            <w:vAlign w:val="center"/>
          </w:tcPr>
          <w:p w14:paraId="572C03F7"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638</w:t>
            </w:r>
          </w:p>
        </w:tc>
        <w:tc>
          <w:tcPr>
            <w:tcW w:w="808" w:type="dxa"/>
            <w:tcBorders>
              <w:top w:val="nil"/>
              <w:left w:val="nil"/>
              <w:bottom w:val="single" w:sz="4" w:space="0" w:color="BFBFBF"/>
              <w:right w:val="single" w:sz="4" w:space="0" w:color="BFBFBF"/>
            </w:tcBorders>
            <w:shd w:val="clear" w:color="auto" w:fill="auto"/>
            <w:noWrap/>
            <w:vAlign w:val="center"/>
          </w:tcPr>
          <w:p w14:paraId="4EA10008"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w:t>
            </w:r>
          </w:p>
        </w:tc>
        <w:tc>
          <w:tcPr>
            <w:tcW w:w="586" w:type="dxa"/>
            <w:tcBorders>
              <w:top w:val="nil"/>
              <w:left w:val="nil"/>
              <w:bottom w:val="single" w:sz="4" w:space="0" w:color="BFBFBF"/>
              <w:right w:val="nil"/>
            </w:tcBorders>
            <w:shd w:val="clear" w:color="auto" w:fill="auto"/>
            <w:noWrap/>
            <w:vAlign w:val="center"/>
          </w:tcPr>
          <w:p w14:paraId="118B22ED"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25</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21C7A6C8"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535" w:type="dxa"/>
            <w:tcBorders>
              <w:top w:val="nil"/>
              <w:left w:val="nil"/>
              <w:bottom w:val="single" w:sz="4" w:space="0" w:color="BFBFBF"/>
              <w:right w:val="nil"/>
            </w:tcBorders>
            <w:shd w:val="clear" w:color="auto" w:fill="auto"/>
            <w:noWrap/>
            <w:vAlign w:val="center"/>
          </w:tcPr>
          <w:p w14:paraId="0356017B"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386</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5836F5A"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6E5394DA"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551</w:t>
            </w:r>
          </w:p>
        </w:tc>
        <w:tc>
          <w:tcPr>
            <w:tcW w:w="808" w:type="dxa"/>
            <w:tcBorders>
              <w:top w:val="nil"/>
              <w:left w:val="nil"/>
              <w:bottom w:val="single" w:sz="4" w:space="0" w:color="BFBFBF"/>
              <w:right w:val="single" w:sz="4" w:space="0" w:color="BFBFBF"/>
            </w:tcBorders>
            <w:shd w:val="clear" w:color="auto" w:fill="auto"/>
            <w:noWrap/>
            <w:vAlign w:val="bottom"/>
          </w:tcPr>
          <w:p w14:paraId="17826223"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79%</w:t>
            </w:r>
          </w:p>
        </w:tc>
        <w:tc>
          <w:tcPr>
            <w:tcW w:w="808" w:type="dxa"/>
            <w:tcBorders>
              <w:top w:val="nil"/>
              <w:left w:val="nil"/>
              <w:bottom w:val="single" w:sz="4" w:space="0" w:color="BFBFBF"/>
              <w:right w:val="single" w:sz="4" w:space="0" w:color="auto"/>
            </w:tcBorders>
            <w:shd w:val="clear" w:color="auto" w:fill="auto"/>
            <w:noWrap/>
            <w:vAlign w:val="center"/>
          </w:tcPr>
          <w:p w14:paraId="7FFBA4C3"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137</w:t>
            </w:r>
          </w:p>
        </w:tc>
        <w:tc>
          <w:tcPr>
            <w:tcW w:w="808" w:type="dxa"/>
            <w:tcBorders>
              <w:top w:val="nil"/>
              <w:left w:val="nil"/>
              <w:bottom w:val="single" w:sz="4" w:space="0" w:color="BFBFBF"/>
              <w:right w:val="single" w:sz="4" w:space="0" w:color="BFBFBF"/>
            </w:tcBorders>
            <w:shd w:val="clear" w:color="auto" w:fill="auto"/>
            <w:noWrap/>
            <w:vAlign w:val="center"/>
          </w:tcPr>
          <w:p w14:paraId="73ECDB0D"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48%</w:t>
            </w:r>
          </w:p>
        </w:tc>
        <w:tc>
          <w:tcPr>
            <w:tcW w:w="675" w:type="dxa"/>
            <w:tcBorders>
              <w:top w:val="nil"/>
              <w:left w:val="nil"/>
              <w:bottom w:val="single" w:sz="4" w:space="0" w:color="BFBFBF"/>
              <w:right w:val="double" w:sz="6" w:space="0" w:color="auto"/>
            </w:tcBorders>
            <w:shd w:val="clear" w:color="auto" w:fill="auto"/>
            <w:noWrap/>
            <w:vAlign w:val="center"/>
          </w:tcPr>
          <w:p w14:paraId="609C78A2"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38</w:t>
            </w:r>
          </w:p>
        </w:tc>
      </w:tr>
      <w:tr w:rsidR="005214AE" w:rsidRPr="00125162" w14:paraId="5C5CBAF6" w14:textId="77777777" w:rsidTr="005214AE">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635D1E62" w14:textId="77777777" w:rsidR="005214AE" w:rsidRPr="00125162" w:rsidRDefault="005214AE" w:rsidP="00702F35">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3 persons</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06637E21"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56%</w:t>
            </w:r>
          </w:p>
        </w:tc>
        <w:tc>
          <w:tcPr>
            <w:tcW w:w="808" w:type="dxa"/>
            <w:tcBorders>
              <w:top w:val="nil"/>
              <w:left w:val="nil"/>
              <w:bottom w:val="single" w:sz="4" w:space="0" w:color="BFBFBF"/>
              <w:right w:val="single" w:sz="4" w:space="0" w:color="auto"/>
            </w:tcBorders>
            <w:shd w:val="clear" w:color="auto" w:fill="auto"/>
            <w:noWrap/>
            <w:vAlign w:val="center"/>
          </w:tcPr>
          <w:p w14:paraId="31EA7A60"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20</w:t>
            </w:r>
          </w:p>
        </w:tc>
        <w:tc>
          <w:tcPr>
            <w:tcW w:w="808" w:type="dxa"/>
            <w:tcBorders>
              <w:top w:val="nil"/>
              <w:left w:val="nil"/>
              <w:bottom w:val="single" w:sz="4" w:space="0" w:color="BFBFBF"/>
              <w:right w:val="single" w:sz="4" w:space="0" w:color="BFBFBF"/>
            </w:tcBorders>
            <w:shd w:val="clear" w:color="auto" w:fill="auto"/>
            <w:noWrap/>
            <w:vAlign w:val="center"/>
          </w:tcPr>
          <w:p w14:paraId="0B658C2C"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45%</w:t>
            </w:r>
          </w:p>
        </w:tc>
        <w:tc>
          <w:tcPr>
            <w:tcW w:w="808" w:type="dxa"/>
            <w:tcBorders>
              <w:top w:val="nil"/>
              <w:left w:val="nil"/>
              <w:bottom w:val="single" w:sz="4" w:space="0" w:color="BFBFBF"/>
              <w:right w:val="nil"/>
            </w:tcBorders>
            <w:shd w:val="clear" w:color="auto" w:fill="auto"/>
            <w:noWrap/>
            <w:vAlign w:val="center"/>
          </w:tcPr>
          <w:p w14:paraId="51BF188C"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26</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2B1DA547"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16%</w:t>
            </w:r>
          </w:p>
        </w:tc>
        <w:tc>
          <w:tcPr>
            <w:tcW w:w="675" w:type="dxa"/>
            <w:tcBorders>
              <w:top w:val="nil"/>
              <w:left w:val="nil"/>
              <w:bottom w:val="single" w:sz="4" w:space="0" w:color="BFBFBF"/>
              <w:right w:val="single" w:sz="4" w:space="0" w:color="auto"/>
            </w:tcBorders>
            <w:shd w:val="clear" w:color="auto" w:fill="auto"/>
            <w:noWrap/>
            <w:vAlign w:val="center"/>
          </w:tcPr>
          <w:p w14:paraId="2B5A5648"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573</w:t>
            </w:r>
          </w:p>
        </w:tc>
        <w:tc>
          <w:tcPr>
            <w:tcW w:w="808" w:type="dxa"/>
            <w:tcBorders>
              <w:top w:val="nil"/>
              <w:left w:val="nil"/>
              <w:bottom w:val="single" w:sz="4" w:space="0" w:color="BFBFBF"/>
              <w:right w:val="single" w:sz="4" w:space="0" w:color="BFBFBF"/>
            </w:tcBorders>
            <w:shd w:val="clear" w:color="auto" w:fill="auto"/>
            <w:noWrap/>
            <w:vAlign w:val="center"/>
          </w:tcPr>
          <w:p w14:paraId="43ACD88E"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586" w:type="dxa"/>
            <w:tcBorders>
              <w:top w:val="nil"/>
              <w:left w:val="nil"/>
              <w:bottom w:val="single" w:sz="4" w:space="0" w:color="BFBFBF"/>
              <w:right w:val="nil"/>
            </w:tcBorders>
            <w:shd w:val="clear" w:color="auto" w:fill="auto"/>
            <w:noWrap/>
            <w:vAlign w:val="center"/>
          </w:tcPr>
          <w:p w14:paraId="58FC959A"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6D0422DD"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535" w:type="dxa"/>
            <w:tcBorders>
              <w:top w:val="nil"/>
              <w:left w:val="nil"/>
              <w:bottom w:val="single" w:sz="4" w:space="0" w:color="BFBFBF"/>
              <w:right w:val="nil"/>
            </w:tcBorders>
            <w:shd w:val="clear" w:color="auto" w:fill="auto"/>
            <w:noWrap/>
            <w:vAlign w:val="center"/>
          </w:tcPr>
          <w:p w14:paraId="52BA6408"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500</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39C6889"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3263439C"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323</w:t>
            </w:r>
          </w:p>
        </w:tc>
        <w:tc>
          <w:tcPr>
            <w:tcW w:w="808" w:type="dxa"/>
            <w:tcBorders>
              <w:top w:val="nil"/>
              <w:left w:val="nil"/>
              <w:bottom w:val="single" w:sz="4" w:space="0" w:color="BFBFBF"/>
              <w:right w:val="single" w:sz="4" w:space="0" w:color="BFBFBF"/>
            </w:tcBorders>
            <w:shd w:val="clear" w:color="auto" w:fill="auto"/>
            <w:noWrap/>
            <w:vAlign w:val="bottom"/>
          </w:tcPr>
          <w:p w14:paraId="25258A78"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82%</w:t>
            </w:r>
          </w:p>
        </w:tc>
        <w:tc>
          <w:tcPr>
            <w:tcW w:w="808" w:type="dxa"/>
            <w:tcBorders>
              <w:top w:val="nil"/>
              <w:left w:val="nil"/>
              <w:bottom w:val="single" w:sz="4" w:space="0" w:color="BFBFBF"/>
              <w:right w:val="single" w:sz="4" w:space="0" w:color="auto"/>
            </w:tcBorders>
            <w:shd w:val="clear" w:color="auto" w:fill="auto"/>
            <w:noWrap/>
            <w:vAlign w:val="center"/>
          </w:tcPr>
          <w:p w14:paraId="2C3DEC6B"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141</w:t>
            </w:r>
          </w:p>
        </w:tc>
        <w:tc>
          <w:tcPr>
            <w:tcW w:w="808" w:type="dxa"/>
            <w:tcBorders>
              <w:top w:val="nil"/>
              <w:left w:val="nil"/>
              <w:bottom w:val="single" w:sz="4" w:space="0" w:color="BFBFBF"/>
              <w:right w:val="single" w:sz="4" w:space="0" w:color="BFBFBF"/>
            </w:tcBorders>
            <w:shd w:val="clear" w:color="auto" w:fill="auto"/>
            <w:noWrap/>
            <w:vAlign w:val="center"/>
          </w:tcPr>
          <w:p w14:paraId="5EA3A201"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47%</w:t>
            </w:r>
          </w:p>
        </w:tc>
        <w:tc>
          <w:tcPr>
            <w:tcW w:w="675" w:type="dxa"/>
            <w:tcBorders>
              <w:top w:val="nil"/>
              <w:left w:val="nil"/>
              <w:bottom w:val="single" w:sz="4" w:space="0" w:color="BFBFBF"/>
              <w:right w:val="double" w:sz="6" w:space="0" w:color="auto"/>
            </w:tcBorders>
            <w:shd w:val="clear" w:color="auto" w:fill="auto"/>
            <w:noWrap/>
            <w:vAlign w:val="center"/>
          </w:tcPr>
          <w:p w14:paraId="468AF819"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48</w:t>
            </w:r>
          </w:p>
        </w:tc>
      </w:tr>
      <w:tr w:rsidR="005214AE" w:rsidRPr="00125162" w14:paraId="20B2DCB4" w14:textId="77777777" w:rsidTr="005214AE">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6C7D4E13" w14:textId="77777777" w:rsidR="005214AE" w:rsidRPr="00125162" w:rsidRDefault="005214AE" w:rsidP="00702F35">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4 or more persons</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1E291F86"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63%</w:t>
            </w:r>
          </w:p>
        </w:tc>
        <w:tc>
          <w:tcPr>
            <w:tcW w:w="808" w:type="dxa"/>
            <w:tcBorders>
              <w:top w:val="nil"/>
              <w:left w:val="nil"/>
              <w:bottom w:val="single" w:sz="4" w:space="0" w:color="BFBFBF"/>
              <w:right w:val="single" w:sz="4" w:space="0" w:color="auto"/>
            </w:tcBorders>
            <w:shd w:val="clear" w:color="auto" w:fill="auto"/>
            <w:noWrap/>
            <w:vAlign w:val="center"/>
          </w:tcPr>
          <w:p w14:paraId="2AAB0B75"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24</w:t>
            </w:r>
          </w:p>
        </w:tc>
        <w:tc>
          <w:tcPr>
            <w:tcW w:w="808" w:type="dxa"/>
            <w:tcBorders>
              <w:top w:val="nil"/>
              <w:left w:val="nil"/>
              <w:bottom w:val="single" w:sz="4" w:space="0" w:color="BFBFBF"/>
              <w:right w:val="single" w:sz="4" w:space="0" w:color="BFBFBF"/>
            </w:tcBorders>
            <w:shd w:val="clear" w:color="auto" w:fill="auto"/>
            <w:noWrap/>
            <w:vAlign w:val="center"/>
          </w:tcPr>
          <w:p w14:paraId="7EE34EAF"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46%</w:t>
            </w:r>
          </w:p>
        </w:tc>
        <w:tc>
          <w:tcPr>
            <w:tcW w:w="808" w:type="dxa"/>
            <w:tcBorders>
              <w:top w:val="nil"/>
              <w:left w:val="nil"/>
              <w:bottom w:val="single" w:sz="4" w:space="0" w:color="BFBFBF"/>
              <w:right w:val="nil"/>
            </w:tcBorders>
            <w:shd w:val="clear" w:color="auto" w:fill="auto"/>
            <w:noWrap/>
            <w:vAlign w:val="center"/>
          </w:tcPr>
          <w:p w14:paraId="714E7ED7"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29</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6B64F444"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22%</w:t>
            </w:r>
          </w:p>
        </w:tc>
        <w:tc>
          <w:tcPr>
            <w:tcW w:w="675" w:type="dxa"/>
            <w:tcBorders>
              <w:top w:val="nil"/>
              <w:left w:val="nil"/>
              <w:bottom w:val="single" w:sz="4" w:space="0" w:color="BFBFBF"/>
              <w:right w:val="single" w:sz="4" w:space="0" w:color="auto"/>
            </w:tcBorders>
            <w:shd w:val="clear" w:color="auto" w:fill="auto"/>
            <w:noWrap/>
            <w:vAlign w:val="center"/>
          </w:tcPr>
          <w:p w14:paraId="1AFBBFC7"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628</w:t>
            </w:r>
          </w:p>
        </w:tc>
        <w:tc>
          <w:tcPr>
            <w:tcW w:w="808" w:type="dxa"/>
            <w:tcBorders>
              <w:top w:val="nil"/>
              <w:left w:val="nil"/>
              <w:bottom w:val="single" w:sz="4" w:space="0" w:color="BFBFBF"/>
              <w:right w:val="single" w:sz="4" w:space="0" w:color="BFBFBF"/>
            </w:tcBorders>
            <w:shd w:val="clear" w:color="auto" w:fill="auto"/>
            <w:noWrap/>
            <w:vAlign w:val="center"/>
          </w:tcPr>
          <w:p w14:paraId="46F8FE7F"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586" w:type="dxa"/>
            <w:tcBorders>
              <w:top w:val="nil"/>
              <w:left w:val="nil"/>
              <w:bottom w:val="single" w:sz="4" w:space="0" w:color="BFBFBF"/>
              <w:right w:val="nil"/>
            </w:tcBorders>
            <w:shd w:val="clear" w:color="auto" w:fill="auto"/>
            <w:noWrap/>
            <w:vAlign w:val="center"/>
          </w:tcPr>
          <w:p w14:paraId="594839BC"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42DBB4D8"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535" w:type="dxa"/>
            <w:tcBorders>
              <w:top w:val="nil"/>
              <w:left w:val="nil"/>
              <w:bottom w:val="single" w:sz="4" w:space="0" w:color="BFBFBF"/>
              <w:right w:val="nil"/>
            </w:tcBorders>
            <w:shd w:val="clear" w:color="auto" w:fill="auto"/>
            <w:noWrap/>
            <w:vAlign w:val="center"/>
          </w:tcPr>
          <w:p w14:paraId="01B58A41"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500</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C85938A"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1B79EA42"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bottom"/>
          </w:tcPr>
          <w:p w14:paraId="2F1C9748"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79%</w:t>
            </w:r>
          </w:p>
        </w:tc>
        <w:tc>
          <w:tcPr>
            <w:tcW w:w="808" w:type="dxa"/>
            <w:tcBorders>
              <w:top w:val="nil"/>
              <w:left w:val="nil"/>
              <w:bottom w:val="single" w:sz="4" w:space="0" w:color="BFBFBF"/>
              <w:right w:val="single" w:sz="4" w:space="0" w:color="auto"/>
            </w:tcBorders>
            <w:shd w:val="clear" w:color="auto" w:fill="auto"/>
            <w:noWrap/>
            <w:vAlign w:val="center"/>
          </w:tcPr>
          <w:p w14:paraId="76E46C8F"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192</w:t>
            </w:r>
          </w:p>
        </w:tc>
        <w:tc>
          <w:tcPr>
            <w:tcW w:w="808" w:type="dxa"/>
            <w:tcBorders>
              <w:top w:val="nil"/>
              <w:left w:val="nil"/>
              <w:bottom w:val="single" w:sz="4" w:space="0" w:color="BFBFBF"/>
              <w:right w:val="single" w:sz="4" w:space="0" w:color="BFBFBF"/>
            </w:tcBorders>
            <w:shd w:val="clear" w:color="auto" w:fill="auto"/>
            <w:noWrap/>
            <w:vAlign w:val="center"/>
          </w:tcPr>
          <w:p w14:paraId="3425AE20"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51%</w:t>
            </w:r>
          </w:p>
        </w:tc>
        <w:tc>
          <w:tcPr>
            <w:tcW w:w="675" w:type="dxa"/>
            <w:tcBorders>
              <w:top w:val="nil"/>
              <w:left w:val="nil"/>
              <w:bottom w:val="single" w:sz="4" w:space="0" w:color="BFBFBF"/>
              <w:right w:val="double" w:sz="6" w:space="0" w:color="auto"/>
            </w:tcBorders>
            <w:shd w:val="clear" w:color="auto" w:fill="auto"/>
            <w:noWrap/>
            <w:vAlign w:val="center"/>
          </w:tcPr>
          <w:p w14:paraId="2495C4FD"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68</w:t>
            </w:r>
          </w:p>
        </w:tc>
      </w:tr>
      <w:tr w:rsidR="005214AE" w:rsidRPr="00125162" w14:paraId="3A179805" w14:textId="77777777" w:rsidTr="005214AE">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08C9A11D" w14:textId="77777777" w:rsidR="005214AE" w:rsidRPr="00125162" w:rsidRDefault="005214AE" w:rsidP="00702F35">
            <w:pPr>
              <w:spacing w:before="0" w:after="0"/>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By Housing Status -</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3A368018"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auto"/>
            </w:tcBorders>
            <w:shd w:val="clear" w:color="auto" w:fill="auto"/>
            <w:noWrap/>
            <w:vAlign w:val="center"/>
          </w:tcPr>
          <w:p w14:paraId="57DCF926"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534F1E3D" w14:textId="77777777" w:rsidR="005214AE" w:rsidRPr="00125162" w:rsidRDefault="005214AE" w:rsidP="009E6A8A">
            <w:pPr>
              <w:spacing w:before="0" w:after="0"/>
              <w:jc w:val="center"/>
              <w:rPr>
                <w:rFonts w:ascii="Arial" w:hAnsi="Arial" w:cs="Arial"/>
                <w:color w:val="000000"/>
                <w:sz w:val="16"/>
                <w:szCs w:val="16"/>
                <w:lang w:val="en-AU" w:eastAsia="en-AU"/>
              </w:rPr>
            </w:pPr>
          </w:p>
        </w:tc>
        <w:tc>
          <w:tcPr>
            <w:tcW w:w="808" w:type="dxa"/>
            <w:tcBorders>
              <w:top w:val="nil"/>
              <w:left w:val="nil"/>
              <w:bottom w:val="single" w:sz="4" w:space="0" w:color="BFBFBF"/>
              <w:right w:val="nil"/>
            </w:tcBorders>
            <w:shd w:val="clear" w:color="auto" w:fill="auto"/>
            <w:noWrap/>
            <w:vAlign w:val="center"/>
          </w:tcPr>
          <w:p w14:paraId="1D47F888" w14:textId="77777777" w:rsidR="005214AE" w:rsidRPr="00125162" w:rsidRDefault="005214AE" w:rsidP="009E6A8A">
            <w:pPr>
              <w:spacing w:before="0" w:after="0"/>
              <w:jc w:val="center"/>
              <w:rPr>
                <w:rFonts w:ascii="Arial" w:hAnsi="Arial" w:cs="Arial"/>
                <w:color w:val="000000"/>
                <w:sz w:val="16"/>
                <w:szCs w:val="16"/>
                <w:lang w:val="en-AU" w:eastAsia="en-AU"/>
              </w:rPr>
            </w:pP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6D16423C"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675" w:type="dxa"/>
            <w:tcBorders>
              <w:top w:val="nil"/>
              <w:left w:val="nil"/>
              <w:bottom w:val="single" w:sz="4" w:space="0" w:color="BFBFBF"/>
              <w:right w:val="single" w:sz="4" w:space="0" w:color="auto"/>
            </w:tcBorders>
            <w:shd w:val="clear" w:color="auto" w:fill="auto"/>
            <w:noWrap/>
            <w:vAlign w:val="center"/>
          </w:tcPr>
          <w:p w14:paraId="09F7E6EB"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0662873D" w14:textId="77777777" w:rsidR="005214AE" w:rsidRPr="00125162" w:rsidRDefault="005214AE" w:rsidP="009E6A8A">
            <w:pPr>
              <w:spacing w:before="0" w:after="0"/>
              <w:jc w:val="center"/>
              <w:rPr>
                <w:rFonts w:ascii="Arial" w:hAnsi="Arial" w:cs="Arial"/>
                <w:color w:val="000000"/>
                <w:sz w:val="16"/>
                <w:szCs w:val="16"/>
                <w:lang w:val="en-AU" w:eastAsia="en-AU"/>
              </w:rPr>
            </w:pPr>
          </w:p>
        </w:tc>
        <w:tc>
          <w:tcPr>
            <w:tcW w:w="586" w:type="dxa"/>
            <w:tcBorders>
              <w:top w:val="nil"/>
              <w:left w:val="nil"/>
              <w:bottom w:val="single" w:sz="4" w:space="0" w:color="BFBFBF"/>
              <w:right w:val="nil"/>
            </w:tcBorders>
            <w:shd w:val="clear" w:color="auto" w:fill="auto"/>
            <w:noWrap/>
            <w:vAlign w:val="center"/>
          </w:tcPr>
          <w:p w14:paraId="0CEAD5AD" w14:textId="77777777" w:rsidR="005214AE" w:rsidRPr="00125162" w:rsidRDefault="005214AE" w:rsidP="009E6A8A">
            <w:pPr>
              <w:spacing w:before="0" w:after="0"/>
              <w:jc w:val="center"/>
              <w:rPr>
                <w:rFonts w:ascii="Arial" w:hAnsi="Arial" w:cs="Arial"/>
                <w:color w:val="000000"/>
                <w:sz w:val="16"/>
                <w:szCs w:val="16"/>
                <w:lang w:val="en-AU" w:eastAsia="en-AU"/>
              </w:rPr>
            </w:pP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28140F43"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535" w:type="dxa"/>
            <w:tcBorders>
              <w:top w:val="nil"/>
              <w:left w:val="nil"/>
              <w:bottom w:val="single" w:sz="4" w:space="0" w:color="BFBFBF"/>
              <w:right w:val="nil"/>
            </w:tcBorders>
            <w:shd w:val="clear" w:color="auto" w:fill="auto"/>
            <w:noWrap/>
            <w:vAlign w:val="center"/>
          </w:tcPr>
          <w:p w14:paraId="249A46C6"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D99CDB4" w14:textId="77777777" w:rsidR="005214AE" w:rsidRPr="00125162" w:rsidRDefault="005214AE" w:rsidP="009E6A8A">
            <w:pPr>
              <w:spacing w:before="0" w:after="0"/>
              <w:jc w:val="center"/>
              <w:rPr>
                <w:rFonts w:ascii="Arial" w:hAnsi="Arial" w:cs="Arial"/>
                <w:color w:val="000000"/>
                <w:sz w:val="16"/>
                <w:szCs w:val="16"/>
                <w:lang w:val="en-AU" w:eastAsia="en-AU"/>
              </w:rPr>
            </w:pPr>
          </w:p>
        </w:tc>
        <w:tc>
          <w:tcPr>
            <w:tcW w:w="497" w:type="dxa"/>
            <w:tcBorders>
              <w:top w:val="nil"/>
              <w:left w:val="nil"/>
              <w:bottom w:val="single" w:sz="4" w:space="0" w:color="BFBFBF"/>
              <w:right w:val="single" w:sz="4" w:space="0" w:color="auto"/>
            </w:tcBorders>
            <w:shd w:val="clear" w:color="auto" w:fill="auto"/>
            <w:noWrap/>
            <w:vAlign w:val="center"/>
          </w:tcPr>
          <w:p w14:paraId="20755FF0" w14:textId="77777777" w:rsidR="005214AE" w:rsidRPr="00125162" w:rsidRDefault="005214AE" w:rsidP="009E6A8A">
            <w:pPr>
              <w:spacing w:before="0" w:after="0"/>
              <w:jc w:val="center"/>
              <w:rPr>
                <w:rFonts w:ascii="Arial" w:hAnsi="Arial" w:cs="Arial"/>
                <w:color w:val="000000"/>
                <w:sz w:val="16"/>
                <w:szCs w:val="16"/>
                <w:lang w:val="en-AU" w:eastAsia="en-AU"/>
              </w:rPr>
            </w:pPr>
          </w:p>
        </w:tc>
        <w:tc>
          <w:tcPr>
            <w:tcW w:w="808" w:type="dxa"/>
            <w:tcBorders>
              <w:top w:val="nil"/>
              <w:left w:val="nil"/>
              <w:bottom w:val="single" w:sz="4" w:space="0" w:color="BFBFBF"/>
              <w:right w:val="single" w:sz="4" w:space="0" w:color="BFBFBF"/>
            </w:tcBorders>
            <w:shd w:val="clear" w:color="auto" w:fill="auto"/>
            <w:noWrap/>
            <w:vAlign w:val="bottom"/>
          </w:tcPr>
          <w:p w14:paraId="51EE4318"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auto"/>
            </w:tcBorders>
            <w:shd w:val="clear" w:color="auto" w:fill="auto"/>
            <w:noWrap/>
            <w:vAlign w:val="center"/>
          </w:tcPr>
          <w:p w14:paraId="3C90BF71"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180D3615" w14:textId="77777777" w:rsidR="005214AE" w:rsidRPr="00125162" w:rsidRDefault="005214AE" w:rsidP="009E6A8A">
            <w:pPr>
              <w:spacing w:before="0" w:after="0"/>
              <w:jc w:val="center"/>
              <w:rPr>
                <w:rFonts w:ascii="Arial" w:hAnsi="Arial" w:cs="Arial"/>
                <w:color w:val="000000"/>
                <w:sz w:val="16"/>
                <w:szCs w:val="16"/>
                <w:lang w:val="en-AU" w:eastAsia="en-AU"/>
              </w:rPr>
            </w:pPr>
          </w:p>
        </w:tc>
        <w:tc>
          <w:tcPr>
            <w:tcW w:w="675" w:type="dxa"/>
            <w:tcBorders>
              <w:top w:val="nil"/>
              <w:left w:val="nil"/>
              <w:bottom w:val="single" w:sz="4" w:space="0" w:color="BFBFBF"/>
              <w:right w:val="double" w:sz="6" w:space="0" w:color="auto"/>
            </w:tcBorders>
            <w:shd w:val="clear" w:color="auto" w:fill="auto"/>
            <w:noWrap/>
            <w:vAlign w:val="center"/>
          </w:tcPr>
          <w:p w14:paraId="4DE089E9" w14:textId="77777777" w:rsidR="005214AE" w:rsidRPr="00125162" w:rsidRDefault="005214AE" w:rsidP="009E6A8A">
            <w:pPr>
              <w:spacing w:before="0" w:after="0"/>
              <w:jc w:val="center"/>
              <w:rPr>
                <w:rFonts w:ascii="Arial" w:hAnsi="Arial" w:cs="Arial"/>
                <w:color w:val="000000"/>
                <w:sz w:val="16"/>
                <w:szCs w:val="16"/>
                <w:lang w:val="en-AU" w:eastAsia="en-AU"/>
              </w:rPr>
            </w:pPr>
          </w:p>
        </w:tc>
      </w:tr>
      <w:tr w:rsidR="005214AE" w:rsidRPr="00125162" w14:paraId="71EF451A" w14:textId="77777777" w:rsidTr="005214AE">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362FD2A1" w14:textId="77777777" w:rsidR="005214AE" w:rsidRPr="00125162" w:rsidRDefault="005214AE" w:rsidP="00702F35">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Owned/paid off</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63B04A05"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64%</w:t>
            </w:r>
          </w:p>
        </w:tc>
        <w:tc>
          <w:tcPr>
            <w:tcW w:w="808" w:type="dxa"/>
            <w:tcBorders>
              <w:top w:val="nil"/>
              <w:left w:val="nil"/>
              <w:bottom w:val="single" w:sz="4" w:space="0" w:color="BFBFBF"/>
              <w:right w:val="single" w:sz="4" w:space="0" w:color="auto"/>
            </w:tcBorders>
            <w:shd w:val="clear" w:color="auto" w:fill="auto"/>
            <w:noWrap/>
            <w:vAlign w:val="center"/>
          </w:tcPr>
          <w:p w14:paraId="7D14925B"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19</w:t>
            </w:r>
          </w:p>
        </w:tc>
        <w:tc>
          <w:tcPr>
            <w:tcW w:w="808" w:type="dxa"/>
            <w:tcBorders>
              <w:top w:val="nil"/>
              <w:left w:val="nil"/>
              <w:bottom w:val="single" w:sz="4" w:space="0" w:color="BFBFBF"/>
              <w:right w:val="single" w:sz="4" w:space="0" w:color="BFBFBF"/>
            </w:tcBorders>
            <w:shd w:val="clear" w:color="auto" w:fill="auto"/>
            <w:noWrap/>
            <w:vAlign w:val="center"/>
          </w:tcPr>
          <w:p w14:paraId="193FA685"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51%</w:t>
            </w:r>
          </w:p>
        </w:tc>
        <w:tc>
          <w:tcPr>
            <w:tcW w:w="808" w:type="dxa"/>
            <w:tcBorders>
              <w:top w:val="nil"/>
              <w:left w:val="nil"/>
              <w:bottom w:val="single" w:sz="4" w:space="0" w:color="BFBFBF"/>
              <w:right w:val="nil"/>
            </w:tcBorders>
            <w:shd w:val="clear" w:color="auto" w:fill="auto"/>
            <w:noWrap/>
            <w:vAlign w:val="center"/>
          </w:tcPr>
          <w:p w14:paraId="39E400BA"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25</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7AFCB330"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25%</w:t>
            </w:r>
          </w:p>
        </w:tc>
        <w:tc>
          <w:tcPr>
            <w:tcW w:w="675" w:type="dxa"/>
            <w:tcBorders>
              <w:top w:val="nil"/>
              <w:left w:val="nil"/>
              <w:bottom w:val="single" w:sz="4" w:space="0" w:color="BFBFBF"/>
              <w:right w:val="single" w:sz="4" w:space="0" w:color="auto"/>
            </w:tcBorders>
            <w:shd w:val="clear" w:color="auto" w:fill="auto"/>
            <w:noWrap/>
            <w:vAlign w:val="center"/>
          </w:tcPr>
          <w:p w14:paraId="4B732D8D"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604</w:t>
            </w:r>
          </w:p>
        </w:tc>
        <w:tc>
          <w:tcPr>
            <w:tcW w:w="808" w:type="dxa"/>
            <w:tcBorders>
              <w:top w:val="nil"/>
              <w:left w:val="nil"/>
              <w:bottom w:val="single" w:sz="4" w:space="0" w:color="BFBFBF"/>
              <w:right w:val="single" w:sz="4" w:space="0" w:color="BFBFBF"/>
            </w:tcBorders>
            <w:shd w:val="clear" w:color="auto" w:fill="auto"/>
            <w:noWrap/>
            <w:vAlign w:val="center"/>
          </w:tcPr>
          <w:p w14:paraId="1CA75078"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586" w:type="dxa"/>
            <w:tcBorders>
              <w:top w:val="nil"/>
              <w:left w:val="nil"/>
              <w:bottom w:val="single" w:sz="4" w:space="0" w:color="BFBFBF"/>
              <w:right w:val="nil"/>
            </w:tcBorders>
            <w:shd w:val="clear" w:color="auto" w:fill="auto"/>
            <w:noWrap/>
            <w:vAlign w:val="center"/>
          </w:tcPr>
          <w:p w14:paraId="59C6C1B1"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26</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390182AF"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535" w:type="dxa"/>
            <w:tcBorders>
              <w:top w:val="nil"/>
              <w:left w:val="nil"/>
              <w:bottom w:val="single" w:sz="4" w:space="0" w:color="BFBFBF"/>
              <w:right w:val="nil"/>
            </w:tcBorders>
            <w:shd w:val="clear" w:color="auto" w:fill="auto"/>
            <w:noWrap/>
            <w:vAlign w:val="center"/>
          </w:tcPr>
          <w:p w14:paraId="09FF562F"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399FE0D"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65B3FC4E"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bottom"/>
          </w:tcPr>
          <w:p w14:paraId="44E33665"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81%</w:t>
            </w:r>
          </w:p>
        </w:tc>
        <w:tc>
          <w:tcPr>
            <w:tcW w:w="808" w:type="dxa"/>
            <w:tcBorders>
              <w:top w:val="nil"/>
              <w:left w:val="nil"/>
              <w:bottom w:val="single" w:sz="4" w:space="0" w:color="BFBFBF"/>
              <w:right w:val="single" w:sz="4" w:space="0" w:color="auto"/>
            </w:tcBorders>
            <w:shd w:val="clear" w:color="auto" w:fill="auto"/>
            <w:noWrap/>
            <w:vAlign w:val="center"/>
          </w:tcPr>
          <w:p w14:paraId="5BAA9668"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146</w:t>
            </w:r>
          </w:p>
        </w:tc>
        <w:tc>
          <w:tcPr>
            <w:tcW w:w="808" w:type="dxa"/>
            <w:tcBorders>
              <w:top w:val="nil"/>
              <w:left w:val="nil"/>
              <w:bottom w:val="single" w:sz="4" w:space="0" w:color="BFBFBF"/>
              <w:right w:val="single" w:sz="4" w:space="0" w:color="BFBFBF"/>
            </w:tcBorders>
            <w:shd w:val="clear" w:color="auto" w:fill="auto"/>
            <w:noWrap/>
            <w:vAlign w:val="center"/>
          </w:tcPr>
          <w:p w14:paraId="3A590C31"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45%</w:t>
            </w:r>
          </w:p>
        </w:tc>
        <w:tc>
          <w:tcPr>
            <w:tcW w:w="675" w:type="dxa"/>
            <w:tcBorders>
              <w:top w:val="nil"/>
              <w:left w:val="nil"/>
              <w:bottom w:val="single" w:sz="4" w:space="0" w:color="BFBFBF"/>
              <w:right w:val="double" w:sz="6" w:space="0" w:color="auto"/>
            </w:tcBorders>
            <w:shd w:val="clear" w:color="auto" w:fill="auto"/>
            <w:noWrap/>
            <w:vAlign w:val="center"/>
          </w:tcPr>
          <w:p w14:paraId="053589AC"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47</w:t>
            </w:r>
          </w:p>
        </w:tc>
      </w:tr>
      <w:tr w:rsidR="005214AE" w:rsidRPr="00125162" w14:paraId="11D3EF1E" w14:textId="77777777" w:rsidTr="005214AE">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033AEA70" w14:textId="77777777" w:rsidR="005214AE" w:rsidRPr="00125162" w:rsidRDefault="005214AE" w:rsidP="00702F35">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Buying/paying off</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0640850F"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60%</w:t>
            </w:r>
          </w:p>
        </w:tc>
        <w:tc>
          <w:tcPr>
            <w:tcW w:w="808" w:type="dxa"/>
            <w:tcBorders>
              <w:top w:val="nil"/>
              <w:left w:val="nil"/>
              <w:bottom w:val="single" w:sz="4" w:space="0" w:color="BFBFBF"/>
              <w:right w:val="single" w:sz="4" w:space="0" w:color="auto"/>
            </w:tcBorders>
            <w:shd w:val="clear" w:color="auto" w:fill="auto"/>
            <w:noWrap/>
            <w:vAlign w:val="center"/>
          </w:tcPr>
          <w:p w14:paraId="743D5708"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20</w:t>
            </w:r>
          </w:p>
        </w:tc>
        <w:tc>
          <w:tcPr>
            <w:tcW w:w="808" w:type="dxa"/>
            <w:tcBorders>
              <w:top w:val="nil"/>
              <w:left w:val="nil"/>
              <w:bottom w:val="single" w:sz="4" w:space="0" w:color="BFBFBF"/>
              <w:right w:val="single" w:sz="4" w:space="0" w:color="BFBFBF"/>
            </w:tcBorders>
            <w:shd w:val="clear" w:color="auto" w:fill="auto"/>
            <w:noWrap/>
            <w:vAlign w:val="center"/>
          </w:tcPr>
          <w:p w14:paraId="7040C2C8"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44%</w:t>
            </w:r>
          </w:p>
        </w:tc>
        <w:tc>
          <w:tcPr>
            <w:tcW w:w="808" w:type="dxa"/>
            <w:tcBorders>
              <w:top w:val="nil"/>
              <w:left w:val="nil"/>
              <w:bottom w:val="single" w:sz="4" w:space="0" w:color="BFBFBF"/>
              <w:right w:val="nil"/>
            </w:tcBorders>
            <w:shd w:val="clear" w:color="auto" w:fill="auto"/>
            <w:noWrap/>
            <w:vAlign w:val="center"/>
          </w:tcPr>
          <w:p w14:paraId="7F7D7182"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27</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0A787600"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21%</w:t>
            </w:r>
          </w:p>
        </w:tc>
        <w:tc>
          <w:tcPr>
            <w:tcW w:w="675" w:type="dxa"/>
            <w:tcBorders>
              <w:top w:val="nil"/>
              <w:left w:val="nil"/>
              <w:bottom w:val="single" w:sz="4" w:space="0" w:color="BFBFBF"/>
              <w:right w:val="single" w:sz="4" w:space="0" w:color="auto"/>
            </w:tcBorders>
            <w:shd w:val="clear" w:color="auto" w:fill="auto"/>
            <w:noWrap/>
            <w:vAlign w:val="center"/>
          </w:tcPr>
          <w:p w14:paraId="4A539586"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586</w:t>
            </w:r>
          </w:p>
        </w:tc>
        <w:tc>
          <w:tcPr>
            <w:tcW w:w="808" w:type="dxa"/>
            <w:tcBorders>
              <w:top w:val="nil"/>
              <w:left w:val="nil"/>
              <w:bottom w:val="single" w:sz="4" w:space="0" w:color="BFBFBF"/>
              <w:right w:val="single" w:sz="4" w:space="0" w:color="BFBFBF"/>
            </w:tcBorders>
            <w:shd w:val="clear" w:color="auto" w:fill="auto"/>
            <w:noWrap/>
            <w:vAlign w:val="center"/>
          </w:tcPr>
          <w:p w14:paraId="039C0003"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586" w:type="dxa"/>
            <w:tcBorders>
              <w:top w:val="nil"/>
              <w:left w:val="nil"/>
              <w:bottom w:val="single" w:sz="4" w:space="0" w:color="BFBFBF"/>
              <w:right w:val="nil"/>
            </w:tcBorders>
            <w:shd w:val="clear" w:color="auto" w:fill="auto"/>
            <w:noWrap/>
            <w:vAlign w:val="center"/>
          </w:tcPr>
          <w:p w14:paraId="12B92DC3"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651D4DEE"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535" w:type="dxa"/>
            <w:tcBorders>
              <w:top w:val="nil"/>
              <w:left w:val="nil"/>
              <w:bottom w:val="single" w:sz="4" w:space="0" w:color="BFBFBF"/>
              <w:right w:val="nil"/>
            </w:tcBorders>
            <w:shd w:val="clear" w:color="auto" w:fill="auto"/>
            <w:noWrap/>
            <w:vAlign w:val="center"/>
          </w:tcPr>
          <w:p w14:paraId="3043973A"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494</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C0D57E6"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16F1E581"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bottom"/>
          </w:tcPr>
          <w:p w14:paraId="58FE3C43"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79%</w:t>
            </w:r>
          </w:p>
        </w:tc>
        <w:tc>
          <w:tcPr>
            <w:tcW w:w="808" w:type="dxa"/>
            <w:tcBorders>
              <w:top w:val="nil"/>
              <w:left w:val="nil"/>
              <w:bottom w:val="single" w:sz="4" w:space="0" w:color="BFBFBF"/>
              <w:right w:val="single" w:sz="4" w:space="0" w:color="auto"/>
            </w:tcBorders>
            <w:shd w:val="clear" w:color="auto" w:fill="auto"/>
            <w:noWrap/>
            <w:vAlign w:val="center"/>
          </w:tcPr>
          <w:p w14:paraId="2C5AAB3C"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154</w:t>
            </w:r>
          </w:p>
        </w:tc>
        <w:tc>
          <w:tcPr>
            <w:tcW w:w="808" w:type="dxa"/>
            <w:tcBorders>
              <w:top w:val="nil"/>
              <w:left w:val="nil"/>
              <w:bottom w:val="single" w:sz="4" w:space="0" w:color="BFBFBF"/>
              <w:right w:val="single" w:sz="4" w:space="0" w:color="BFBFBF"/>
            </w:tcBorders>
            <w:shd w:val="clear" w:color="auto" w:fill="auto"/>
            <w:noWrap/>
            <w:vAlign w:val="center"/>
          </w:tcPr>
          <w:p w14:paraId="2D67EEEB"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49%</w:t>
            </w:r>
          </w:p>
        </w:tc>
        <w:tc>
          <w:tcPr>
            <w:tcW w:w="675" w:type="dxa"/>
            <w:tcBorders>
              <w:top w:val="nil"/>
              <w:left w:val="nil"/>
              <w:bottom w:val="single" w:sz="4" w:space="0" w:color="BFBFBF"/>
              <w:right w:val="double" w:sz="6" w:space="0" w:color="auto"/>
            </w:tcBorders>
            <w:shd w:val="clear" w:color="auto" w:fill="auto"/>
            <w:noWrap/>
            <w:vAlign w:val="center"/>
          </w:tcPr>
          <w:p w14:paraId="07458A36"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61</w:t>
            </w:r>
          </w:p>
        </w:tc>
      </w:tr>
      <w:tr w:rsidR="005214AE" w:rsidRPr="00125162" w14:paraId="1CA0D718" w14:textId="77777777" w:rsidTr="005214AE">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0A891FE7" w14:textId="77777777" w:rsidR="005214AE" w:rsidRPr="00125162" w:rsidRDefault="005214AE" w:rsidP="00702F35">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Renting - Private</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499997C4"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61%</w:t>
            </w:r>
          </w:p>
        </w:tc>
        <w:tc>
          <w:tcPr>
            <w:tcW w:w="808" w:type="dxa"/>
            <w:tcBorders>
              <w:top w:val="nil"/>
              <w:left w:val="nil"/>
              <w:bottom w:val="single" w:sz="4" w:space="0" w:color="BFBFBF"/>
              <w:right w:val="single" w:sz="4" w:space="0" w:color="auto"/>
            </w:tcBorders>
            <w:shd w:val="clear" w:color="auto" w:fill="auto"/>
            <w:noWrap/>
            <w:vAlign w:val="center"/>
          </w:tcPr>
          <w:p w14:paraId="2460128C"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21</w:t>
            </w:r>
          </w:p>
        </w:tc>
        <w:tc>
          <w:tcPr>
            <w:tcW w:w="808" w:type="dxa"/>
            <w:tcBorders>
              <w:top w:val="nil"/>
              <w:left w:val="nil"/>
              <w:bottom w:val="single" w:sz="4" w:space="0" w:color="BFBFBF"/>
              <w:right w:val="single" w:sz="4" w:space="0" w:color="BFBFBF"/>
            </w:tcBorders>
            <w:shd w:val="clear" w:color="auto" w:fill="auto"/>
            <w:noWrap/>
            <w:vAlign w:val="center"/>
          </w:tcPr>
          <w:p w14:paraId="14B43E42"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41%</w:t>
            </w:r>
          </w:p>
        </w:tc>
        <w:tc>
          <w:tcPr>
            <w:tcW w:w="808" w:type="dxa"/>
            <w:tcBorders>
              <w:top w:val="nil"/>
              <w:left w:val="nil"/>
              <w:bottom w:val="single" w:sz="4" w:space="0" w:color="BFBFBF"/>
              <w:right w:val="nil"/>
            </w:tcBorders>
            <w:shd w:val="clear" w:color="auto" w:fill="auto"/>
            <w:noWrap/>
            <w:vAlign w:val="center"/>
          </w:tcPr>
          <w:p w14:paraId="61C522B2"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27</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62D0F3C2"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w:t>
            </w:r>
          </w:p>
        </w:tc>
        <w:tc>
          <w:tcPr>
            <w:tcW w:w="675" w:type="dxa"/>
            <w:tcBorders>
              <w:top w:val="nil"/>
              <w:left w:val="nil"/>
              <w:bottom w:val="single" w:sz="4" w:space="0" w:color="BFBFBF"/>
              <w:right w:val="single" w:sz="4" w:space="0" w:color="auto"/>
            </w:tcBorders>
            <w:shd w:val="clear" w:color="auto" w:fill="auto"/>
            <w:noWrap/>
            <w:vAlign w:val="center"/>
          </w:tcPr>
          <w:p w14:paraId="0524454D"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540</w:t>
            </w:r>
          </w:p>
        </w:tc>
        <w:tc>
          <w:tcPr>
            <w:tcW w:w="808" w:type="dxa"/>
            <w:tcBorders>
              <w:top w:val="nil"/>
              <w:left w:val="nil"/>
              <w:bottom w:val="single" w:sz="4" w:space="0" w:color="BFBFBF"/>
              <w:right w:val="single" w:sz="4" w:space="0" w:color="BFBFBF"/>
            </w:tcBorders>
            <w:shd w:val="clear" w:color="auto" w:fill="auto"/>
            <w:noWrap/>
            <w:vAlign w:val="center"/>
          </w:tcPr>
          <w:p w14:paraId="5B835D0F"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586" w:type="dxa"/>
            <w:tcBorders>
              <w:top w:val="nil"/>
              <w:left w:val="nil"/>
              <w:bottom w:val="single" w:sz="4" w:space="0" w:color="BFBFBF"/>
              <w:right w:val="nil"/>
            </w:tcBorders>
            <w:shd w:val="clear" w:color="auto" w:fill="auto"/>
            <w:noWrap/>
            <w:vAlign w:val="center"/>
          </w:tcPr>
          <w:p w14:paraId="5995EA3B"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27</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6747B4D8"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535" w:type="dxa"/>
            <w:tcBorders>
              <w:top w:val="nil"/>
              <w:left w:val="nil"/>
              <w:bottom w:val="single" w:sz="4" w:space="0" w:color="BFBFBF"/>
              <w:right w:val="nil"/>
            </w:tcBorders>
            <w:shd w:val="clear" w:color="auto" w:fill="auto"/>
            <w:noWrap/>
            <w:vAlign w:val="center"/>
          </w:tcPr>
          <w:p w14:paraId="44F1B363"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77BAC8B"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w:t>
            </w:r>
          </w:p>
        </w:tc>
        <w:tc>
          <w:tcPr>
            <w:tcW w:w="497" w:type="dxa"/>
            <w:tcBorders>
              <w:top w:val="nil"/>
              <w:left w:val="nil"/>
              <w:bottom w:val="single" w:sz="4" w:space="0" w:color="BFBFBF"/>
              <w:right w:val="single" w:sz="4" w:space="0" w:color="auto"/>
            </w:tcBorders>
            <w:shd w:val="clear" w:color="auto" w:fill="auto"/>
            <w:noWrap/>
            <w:vAlign w:val="center"/>
          </w:tcPr>
          <w:p w14:paraId="2E97003A"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429</w:t>
            </w:r>
          </w:p>
        </w:tc>
        <w:tc>
          <w:tcPr>
            <w:tcW w:w="808" w:type="dxa"/>
            <w:tcBorders>
              <w:top w:val="nil"/>
              <w:left w:val="nil"/>
              <w:bottom w:val="single" w:sz="4" w:space="0" w:color="BFBFBF"/>
              <w:right w:val="single" w:sz="4" w:space="0" w:color="BFBFBF"/>
            </w:tcBorders>
            <w:shd w:val="clear" w:color="auto" w:fill="auto"/>
            <w:noWrap/>
            <w:vAlign w:val="bottom"/>
          </w:tcPr>
          <w:p w14:paraId="71F07F98"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75%</w:t>
            </w:r>
          </w:p>
        </w:tc>
        <w:tc>
          <w:tcPr>
            <w:tcW w:w="808" w:type="dxa"/>
            <w:tcBorders>
              <w:top w:val="nil"/>
              <w:left w:val="nil"/>
              <w:bottom w:val="single" w:sz="4" w:space="0" w:color="BFBFBF"/>
              <w:right w:val="single" w:sz="4" w:space="0" w:color="auto"/>
            </w:tcBorders>
            <w:shd w:val="clear" w:color="auto" w:fill="auto"/>
            <w:noWrap/>
            <w:vAlign w:val="center"/>
          </w:tcPr>
          <w:p w14:paraId="325BD1D9"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114</w:t>
            </w:r>
          </w:p>
        </w:tc>
        <w:tc>
          <w:tcPr>
            <w:tcW w:w="808" w:type="dxa"/>
            <w:tcBorders>
              <w:top w:val="nil"/>
              <w:left w:val="nil"/>
              <w:bottom w:val="single" w:sz="4" w:space="0" w:color="BFBFBF"/>
              <w:right w:val="single" w:sz="4" w:space="0" w:color="BFBFBF"/>
            </w:tcBorders>
            <w:shd w:val="clear" w:color="auto" w:fill="auto"/>
            <w:noWrap/>
            <w:vAlign w:val="center"/>
          </w:tcPr>
          <w:p w14:paraId="078E2D67"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51%</w:t>
            </w:r>
          </w:p>
        </w:tc>
        <w:tc>
          <w:tcPr>
            <w:tcW w:w="675" w:type="dxa"/>
            <w:tcBorders>
              <w:top w:val="nil"/>
              <w:left w:val="nil"/>
              <w:bottom w:val="single" w:sz="4" w:space="0" w:color="BFBFBF"/>
              <w:right w:val="double" w:sz="6" w:space="0" w:color="auto"/>
            </w:tcBorders>
            <w:shd w:val="clear" w:color="auto" w:fill="auto"/>
            <w:noWrap/>
            <w:vAlign w:val="center"/>
          </w:tcPr>
          <w:p w14:paraId="74708B67"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36</w:t>
            </w:r>
          </w:p>
        </w:tc>
      </w:tr>
      <w:tr w:rsidR="005214AE" w:rsidRPr="00125162" w14:paraId="3DCB212B" w14:textId="77777777" w:rsidTr="005214AE">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6168841D" w14:textId="77777777" w:rsidR="005214AE" w:rsidRPr="00125162" w:rsidRDefault="005214AE" w:rsidP="00702F35">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Renting - Public</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01A148EC"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67%</w:t>
            </w:r>
          </w:p>
        </w:tc>
        <w:tc>
          <w:tcPr>
            <w:tcW w:w="808" w:type="dxa"/>
            <w:tcBorders>
              <w:top w:val="nil"/>
              <w:left w:val="nil"/>
              <w:bottom w:val="single" w:sz="4" w:space="0" w:color="BFBFBF"/>
              <w:right w:val="single" w:sz="4" w:space="0" w:color="auto"/>
            </w:tcBorders>
            <w:shd w:val="clear" w:color="auto" w:fill="auto"/>
            <w:noWrap/>
            <w:vAlign w:val="center"/>
          </w:tcPr>
          <w:p w14:paraId="237726EE"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14</w:t>
            </w:r>
          </w:p>
        </w:tc>
        <w:tc>
          <w:tcPr>
            <w:tcW w:w="808" w:type="dxa"/>
            <w:tcBorders>
              <w:top w:val="nil"/>
              <w:left w:val="nil"/>
              <w:bottom w:val="single" w:sz="4" w:space="0" w:color="BFBFBF"/>
              <w:right w:val="single" w:sz="4" w:space="0" w:color="BFBFBF"/>
            </w:tcBorders>
            <w:shd w:val="clear" w:color="auto" w:fill="auto"/>
            <w:noWrap/>
            <w:vAlign w:val="center"/>
          </w:tcPr>
          <w:p w14:paraId="2D1D3DD9"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62%</w:t>
            </w:r>
          </w:p>
        </w:tc>
        <w:tc>
          <w:tcPr>
            <w:tcW w:w="808" w:type="dxa"/>
            <w:tcBorders>
              <w:top w:val="nil"/>
              <w:left w:val="nil"/>
              <w:bottom w:val="single" w:sz="4" w:space="0" w:color="BFBFBF"/>
              <w:right w:val="nil"/>
            </w:tcBorders>
            <w:shd w:val="clear" w:color="auto" w:fill="auto"/>
            <w:noWrap/>
            <w:vAlign w:val="center"/>
          </w:tcPr>
          <w:p w14:paraId="55DA7473"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20</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38B25454"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675" w:type="dxa"/>
            <w:tcBorders>
              <w:top w:val="nil"/>
              <w:left w:val="nil"/>
              <w:bottom w:val="single" w:sz="4" w:space="0" w:color="BFBFBF"/>
              <w:right w:val="single" w:sz="4" w:space="0" w:color="auto"/>
            </w:tcBorders>
            <w:shd w:val="clear" w:color="auto" w:fill="auto"/>
            <w:noWrap/>
            <w:vAlign w:val="center"/>
          </w:tcPr>
          <w:p w14:paraId="2C59F5EE"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123C7605"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w:t>
            </w:r>
          </w:p>
        </w:tc>
        <w:tc>
          <w:tcPr>
            <w:tcW w:w="586" w:type="dxa"/>
            <w:tcBorders>
              <w:top w:val="nil"/>
              <w:left w:val="nil"/>
              <w:bottom w:val="single" w:sz="4" w:space="0" w:color="BFBFBF"/>
              <w:right w:val="nil"/>
            </w:tcBorders>
            <w:shd w:val="clear" w:color="auto" w:fill="auto"/>
            <w:noWrap/>
            <w:vAlign w:val="center"/>
          </w:tcPr>
          <w:p w14:paraId="34884707"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21</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6B19ADA2"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w:t>
            </w:r>
          </w:p>
        </w:tc>
        <w:tc>
          <w:tcPr>
            <w:tcW w:w="535" w:type="dxa"/>
            <w:tcBorders>
              <w:top w:val="nil"/>
              <w:left w:val="nil"/>
              <w:bottom w:val="single" w:sz="4" w:space="0" w:color="BFBFBF"/>
              <w:right w:val="nil"/>
            </w:tcBorders>
            <w:shd w:val="clear" w:color="auto" w:fill="auto"/>
            <w:noWrap/>
            <w:vAlign w:val="center"/>
          </w:tcPr>
          <w:p w14:paraId="532714BD"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444</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D537E4A"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497" w:type="dxa"/>
            <w:tcBorders>
              <w:top w:val="nil"/>
              <w:left w:val="nil"/>
              <w:bottom w:val="single" w:sz="4" w:space="0" w:color="BFBFBF"/>
              <w:right w:val="single" w:sz="4" w:space="0" w:color="auto"/>
            </w:tcBorders>
            <w:shd w:val="clear" w:color="auto" w:fill="auto"/>
            <w:noWrap/>
            <w:vAlign w:val="center"/>
          </w:tcPr>
          <w:p w14:paraId="27209861"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bottom"/>
          </w:tcPr>
          <w:p w14:paraId="28827D42"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84%</w:t>
            </w:r>
          </w:p>
        </w:tc>
        <w:tc>
          <w:tcPr>
            <w:tcW w:w="808" w:type="dxa"/>
            <w:tcBorders>
              <w:top w:val="nil"/>
              <w:left w:val="nil"/>
              <w:bottom w:val="single" w:sz="4" w:space="0" w:color="BFBFBF"/>
              <w:right w:val="single" w:sz="4" w:space="0" w:color="auto"/>
            </w:tcBorders>
            <w:shd w:val="clear" w:color="auto" w:fill="auto"/>
            <w:noWrap/>
            <w:vAlign w:val="center"/>
          </w:tcPr>
          <w:p w14:paraId="310C1369" w14:textId="77777777" w:rsidR="005214AE" w:rsidRPr="00125162" w:rsidRDefault="005214AE" w:rsidP="005214A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108</w:t>
            </w:r>
          </w:p>
        </w:tc>
        <w:tc>
          <w:tcPr>
            <w:tcW w:w="808" w:type="dxa"/>
            <w:tcBorders>
              <w:top w:val="nil"/>
              <w:left w:val="nil"/>
              <w:bottom w:val="single" w:sz="4" w:space="0" w:color="BFBFBF"/>
              <w:right w:val="single" w:sz="4" w:space="0" w:color="BFBFBF"/>
            </w:tcBorders>
            <w:shd w:val="clear" w:color="auto" w:fill="auto"/>
            <w:noWrap/>
            <w:vAlign w:val="center"/>
          </w:tcPr>
          <w:p w14:paraId="37517318"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56%</w:t>
            </w:r>
          </w:p>
        </w:tc>
        <w:tc>
          <w:tcPr>
            <w:tcW w:w="675" w:type="dxa"/>
            <w:tcBorders>
              <w:top w:val="nil"/>
              <w:left w:val="nil"/>
              <w:bottom w:val="single" w:sz="4" w:space="0" w:color="BFBFBF"/>
              <w:right w:val="double" w:sz="6" w:space="0" w:color="auto"/>
            </w:tcBorders>
            <w:shd w:val="clear" w:color="auto" w:fill="auto"/>
            <w:noWrap/>
            <w:vAlign w:val="center"/>
          </w:tcPr>
          <w:p w14:paraId="4AB9324A" w14:textId="77777777" w:rsidR="005214AE" w:rsidRPr="00125162" w:rsidRDefault="005214AE" w:rsidP="009E6A8A">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36</w:t>
            </w:r>
          </w:p>
        </w:tc>
      </w:tr>
      <w:tr w:rsidR="005214AE" w:rsidRPr="00125162" w14:paraId="5D3D2EA7" w14:textId="77777777" w:rsidTr="005214AE">
        <w:trPr>
          <w:trHeight w:val="240"/>
          <w:jc w:val="center"/>
        </w:trPr>
        <w:tc>
          <w:tcPr>
            <w:tcW w:w="2575" w:type="dxa"/>
            <w:tcBorders>
              <w:top w:val="nil"/>
              <w:left w:val="double" w:sz="6" w:space="0" w:color="auto"/>
              <w:bottom w:val="double" w:sz="6" w:space="0" w:color="auto"/>
              <w:right w:val="nil"/>
            </w:tcBorders>
            <w:shd w:val="clear" w:color="auto" w:fill="auto"/>
            <w:noWrap/>
            <w:vAlign w:val="center"/>
          </w:tcPr>
          <w:p w14:paraId="34C431C2" w14:textId="77777777" w:rsidR="005214AE" w:rsidRPr="00125162" w:rsidRDefault="005214AE" w:rsidP="00702F35">
            <w:pPr>
              <w:spacing w:before="0" w:after="0"/>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Total Households</w:t>
            </w:r>
          </w:p>
        </w:tc>
        <w:tc>
          <w:tcPr>
            <w:tcW w:w="808" w:type="dxa"/>
            <w:tcBorders>
              <w:top w:val="nil"/>
              <w:left w:val="single" w:sz="4" w:space="0" w:color="auto"/>
              <w:bottom w:val="double" w:sz="6" w:space="0" w:color="auto"/>
              <w:right w:val="single" w:sz="4" w:space="0" w:color="BFBFBF"/>
            </w:tcBorders>
            <w:shd w:val="clear" w:color="auto" w:fill="auto"/>
            <w:noWrap/>
            <w:vAlign w:val="center"/>
          </w:tcPr>
          <w:p w14:paraId="65B5AFB9" w14:textId="77777777" w:rsidR="005214AE" w:rsidRPr="00125162" w:rsidRDefault="005214AE" w:rsidP="005214AE">
            <w:pPr>
              <w:spacing w:before="0" w:after="0"/>
              <w:jc w:val="center"/>
              <w:rPr>
                <w:rFonts w:ascii="Arial" w:hAnsi="Arial" w:cs="Arial"/>
                <w:b/>
                <w:color w:val="000000"/>
                <w:sz w:val="16"/>
                <w:szCs w:val="16"/>
                <w:lang w:val="en-AU" w:eastAsia="en-AU"/>
              </w:rPr>
            </w:pPr>
            <w:r w:rsidRPr="00125162">
              <w:rPr>
                <w:rFonts w:ascii="Arial" w:hAnsi="Arial" w:cs="Arial"/>
                <w:b/>
                <w:color w:val="000000"/>
                <w:sz w:val="16"/>
                <w:szCs w:val="16"/>
                <w:lang w:val="en-AU" w:eastAsia="en-AU"/>
              </w:rPr>
              <w:t>62%</w:t>
            </w:r>
          </w:p>
        </w:tc>
        <w:tc>
          <w:tcPr>
            <w:tcW w:w="808" w:type="dxa"/>
            <w:tcBorders>
              <w:top w:val="nil"/>
              <w:left w:val="nil"/>
              <w:bottom w:val="double" w:sz="6" w:space="0" w:color="auto"/>
              <w:right w:val="single" w:sz="4" w:space="0" w:color="auto"/>
            </w:tcBorders>
            <w:shd w:val="clear" w:color="auto" w:fill="auto"/>
            <w:noWrap/>
            <w:vAlign w:val="center"/>
          </w:tcPr>
          <w:p w14:paraId="06233AA8" w14:textId="77777777" w:rsidR="005214AE" w:rsidRPr="00125162" w:rsidRDefault="005214AE" w:rsidP="005214AE">
            <w:pPr>
              <w:spacing w:before="0" w:after="0"/>
              <w:jc w:val="center"/>
              <w:rPr>
                <w:rFonts w:ascii="Arial" w:hAnsi="Arial" w:cs="Arial"/>
                <w:b/>
                <w:color w:val="000000"/>
                <w:sz w:val="16"/>
                <w:szCs w:val="16"/>
                <w:lang w:val="en-AU" w:eastAsia="en-AU"/>
              </w:rPr>
            </w:pPr>
            <w:r w:rsidRPr="00125162">
              <w:rPr>
                <w:rFonts w:ascii="Arial" w:hAnsi="Arial" w:cs="Arial"/>
                <w:b/>
                <w:color w:val="000000"/>
                <w:sz w:val="16"/>
                <w:szCs w:val="16"/>
                <w:lang w:val="en-AU" w:eastAsia="en-AU"/>
              </w:rPr>
              <w:t>19</w:t>
            </w:r>
          </w:p>
        </w:tc>
        <w:tc>
          <w:tcPr>
            <w:tcW w:w="808" w:type="dxa"/>
            <w:tcBorders>
              <w:top w:val="nil"/>
              <w:left w:val="nil"/>
              <w:bottom w:val="double" w:sz="6" w:space="0" w:color="auto"/>
              <w:right w:val="single" w:sz="4" w:space="0" w:color="BFBFBF"/>
            </w:tcBorders>
            <w:shd w:val="clear" w:color="auto" w:fill="auto"/>
            <w:noWrap/>
            <w:vAlign w:val="center"/>
          </w:tcPr>
          <w:p w14:paraId="108DE878" w14:textId="77777777" w:rsidR="005214AE" w:rsidRPr="00125162" w:rsidRDefault="005214AE" w:rsidP="009E6A8A">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48%</w:t>
            </w:r>
          </w:p>
        </w:tc>
        <w:tc>
          <w:tcPr>
            <w:tcW w:w="808" w:type="dxa"/>
            <w:tcBorders>
              <w:top w:val="nil"/>
              <w:left w:val="nil"/>
              <w:bottom w:val="double" w:sz="6" w:space="0" w:color="auto"/>
              <w:right w:val="nil"/>
            </w:tcBorders>
            <w:shd w:val="clear" w:color="auto" w:fill="auto"/>
            <w:noWrap/>
            <w:vAlign w:val="center"/>
          </w:tcPr>
          <w:p w14:paraId="2F1C083B" w14:textId="77777777" w:rsidR="005214AE" w:rsidRPr="00125162" w:rsidRDefault="005214AE" w:rsidP="009E6A8A">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26</w:t>
            </w:r>
          </w:p>
        </w:tc>
        <w:tc>
          <w:tcPr>
            <w:tcW w:w="808" w:type="dxa"/>
            <w:tcBorders>
              <w:top w:val="nil"/>
              <w:left w:val="single" w:sz="4" w:space="0" w:color="auto"/>
              <w:bottom w:val="double" w:sz="6" w:space="0" w:color="auto"/>
              <w:right w:val="single" w:sz="4" w:space="0" w:color="BFBFBF"/>
            </w:tcBorders>
            <w:shd w:val="clear" w:color="auto" w:fill="auto"/>
            <w:noWrap/>
            <w:vAlign w:val="center"/>
          </w:tcPr>
          <w:p w14:paraId="61748198" w14:textId="77777777" w:rsidR="005214AE" w:rsidRPr="00125162" w:rsidRDefault="005214AE" w:rsidP="005214AE">
            <w:pPr>
              <w:spacing w:before="0" w:after="0"/>
              <w:jc w:val="center"/>
              <w:rPr>
                <w:rFonts w:ascii="Arial" w:hAnsi="Arial" w:cs="Arial"/>
                <w:b/>
                <w:color w:val="000000"/>
                <w:sz w:val="16"/>
                <w:szCs w:val="16"/>
                <w:lang w:val="en-AU" w:eastAsia="en-AU"/>
              </w:rPr>
            </w:pPr>
            <w:r w:rsidRPr="00125162">
              <w:rPr>
                <w:rFonts w:ascii="Arial" w:hAnsi="Arial" w:cs="Arial"/>
                <w:b/>
                <w:color w:val="000000"/>
                <w:sz w:val="16"/>
                <w:szCs w:val="16"/>
                <w:lang w:val="en-AU" w:eastAsia="en-AU"/>
              </w:rPr>
              <w:t>19%</w:t>
            </w:r>
          </w:p>
        </w:tc>
        <w:tc>
          <w:tcPr>
            <w:tcW w:w="675" w:type="dxa"/>
            <w:tcBorders>
              <w:top w:val="nil"/>
              <w:left w:val="nil"/>
              <w:bottom w:val="double" w:sz="6" w:space="0" w:color="auto"/>
              <w:right w:val="single" w:sz="4" w:space="0" w:color="auto"/>
            </w:tcBorders>
            <w:shd w:val="clear" w:color="auto" w:fill="auto"/>
            <w:noWrap/>
            <w:vAlign w:val="center"/>
          </w:tcPr>
          <w:p w14:paraId="4D9C8CF8" w14:textId="77777777" w:rsidR="005214AE" w:rsidRPr="00125162" w:rsidRDefault="005214AE" w:rsidP="005214AE">
            <w:pPr>
              <w:spacing w:before="0" w:after="0"/>
              <w:jc w:val="center"/>
              <w:rPr>
                <w:rFonts w:ascii="Arial" w:hAnsi="Arial" w:cs="Arial"/>
                <w:b/>
                <w:color w:val="000000"/>
                <w:sz w:val="16"/>
                <w:szCs w:val="16"/>
                <w:lang w:val="en-AU" w:eastAsia="en-AU"/>
              </w:rPr>
            </w:pPr>
            <w:r w:rsidRPr="00125162">
              <w:rPr>
                <w:rFonts w:ascii="Arial" w:hAnsi="Arial" w:cs="Arial"/>
                <w:b/>
                <w:color w:val="000000"/>
                <w:sz w:val="16"/>
                <w:szCs w:val="16"/>
                <w:lang w:val="en-AU" w:eastAsia="en-AU"/>
              </w:rPr>
              <w:t>596</w:t>
            </w:r>
          </w:p>
        </w:tc>
        <w:tc>
          <w:tcPr>
            <w:tcW w:w="808" w:type="dxa"/>
            <w:tcBorders>
              <w:top w:val="nil"/>
              <w:left w:val="nil"/>
              <w:bottom w:val="double" w:sz="6" w:space="0" w:color="auto"/>
              <w:right w:val="single" w:sz="4" w:space="0" w:color="BFBFBF"/>
            </w:tcBorders>
            <w:shd w:val="clear" w:color="auto" w:fill="auto"/>
            <w:noWrap/>
            <w:vAlign w:val="center"/>
          </w:tcPr>
          <w:p w14:paraId="09D8DD64" w14:textId="77777777" w:rsidR="005214AE" w:rsidRPr="00125162" w:rsidRDefault="005214AE" w:rsidP="009E6A8A">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1%</w:t>
            </w:r>
          </w:p>
        </w:tc>
        <w:tc>
          <w:tcPr>
            <w:tcW w:w="586" w:type="dxa"/>
            <w:tcBorders>
              <w:top w:val="nil"/>
              <w:left w:val="nil"/>
              <w:bottom w:val="double" w:sz="6" w:space="0" w:color="auto"/>
              <w:right w:val="nil"/>
            </w:tcBorders>
            <w:shd w:val="clear" w:color="auto" w:fill="auto"/>
            <w:noWrap/>
            <w:vAlign w:val="center"/>
          </w:tcPr>
          <w:p w14:paraId="5FB1E9E4" w14:textId="77777777" w:rsidR="005214AE" w:rsidRPr="00125162" w:rsidRDefault="005214AE" w:rsidP="009E6A8A">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25</w:t>
            </w:r>
          </w:p>
        </w:tc>
        <w:tc>
          <w:tcPr>
            <w:tcW w:w="808" w:type="dxa"/>
            <w:tcBorders>
              <w:top w:val="nil"/>
              <w:left w:val="single" w:sz="4" w:space="0" w:color="auto"/>
              <w:bottom w:val="double" w:sz="6" w:space="0" w:color="auto"/>
              <w:right w:val="single" w:sz="4" w:space="0" w:color="BFBFBF"/>
            </w:tcBorders>
            <w:shd w:val="clear" w:color="auto" w:fill="auto"/>
            <w:noWrap/>
            <w:vAlign w:val="center"/>
          </w:tcPr>
          <w:p w14:paraId="4766C23E" w14:textId="77777777" w:rsidR="005214AE" w:rsidRPr="00125162" w:rsidRDefault="005214AE" w:rsidP="005214AE">
            <w:pPr>
              <w:spacing w:before="0" w:after="0"/>
              <w:jc w:val="center"/>
              <w:rPr>
                <w:rFonts w:ascii="Arial" w:hAnsi="Arial" w:cs="Arial"/>
                <w:b/>
                <w:color w:val="000000"/>
                <w:sz w:val="16"/>
                <w:szCs w:val="16"/>
                <w:lang w:val="en-AU" w:eastAsia="en-AU"/>
              </w:rPr>
            </w:pPr>
            <w:r w:rsidRPr="00125162">
              <w:rPr>
                <w:rFonts w:ascii="Arial" w:hAnsi="Arial" w:cs="Arial"/>
                <w:b/>
                <w:color w:val="000000"/>
                <w:sz w:val="16"/>
                <w:szCs w:val="16"/>
                <w:lang w:val="en-AU" w:eastAsia="en-AU"/>
              </w:rPr>
              <w:t>*</w:t>
            </w:r>
          </w:p>
        </w:tc>
        <w:tc>
          <w:tcPr>
            <w:tcW w:w="535" w:type="dxa"/>
            <w:tcBorders>
              <w:top w:val="nil"/>
              <w:left w:val="nil"/>
              <w:bottom w:val="double" w:sz="6" w:space="0" w:color="auto"/>
              <w:right w:val="nil"/>
            </w:tcBorders>
            <w:shd w:val="clear" w:color="auto" w:fill="auto"/>
            <w:noWrap/>
            <w:vAlign w:val="center"/>
          </w:tcPr>
          <w:p w14:paraId="4C36AC60" w14:textId="77777777" w:rsidR="005214AE" w:rsidRPr="00125162" w:rsidRDefault="005214AE" w:rsidP="005214AE">
            <w:pPr>
              <w:spacing w:before="0" w:after="0"/>
              <w:jc w:val="center"/>
              <w:rPr>
                <w:rFonts w:ascii="Arial" w:hAnsi="Arial" w:cs="Arial"/>
                <w:b/>
                <w:color w:val="000000"/>
                <w:sz w:val="16"/>
                <w:szCs w:val="16"/>
                <w:lang w:val="en-AU" w:eastAsia="en-AU"/>
              </w:rPr>
            </w:pPr>
            <w:r w:rsidRPr="00125162">
              <w:rPr>
                <w:rFonts w:ascii="Arial" w:hAnsi="Arial" w:cs="Arial"/>
                <w:b/>
                <w:color w:val="000000"/>
                <w:sz w:val="16"/>
                <w:szCs w:val="16"/>
                <w:lang w:val="en-AU" w:eastAsia="en-AU"/>
              </w:rPr>
              <w:t>452</w:t>
            </w:r>
          </w:p>
        </w:tc>
        <w:tc>
          <w:tcPr>
            <w:tcW w:w="808" w:type="dxa"/>
            <w:tcBorders>
              <w:top w:val="nil"/>
              <w:left w:val="single" w:sz="4" w:space="0" w:color="auto"/>
              <w:bottom w:val="double" w:sz="6" w:space="0" w:color="auto"/>
              <w:right w:val="single" w:sz="4" w:space="0" w:color="BFBFBF"/>
            </w:tcBorders>
            <w:shd w:val="clear" w:color="auto" w:fill="auto"/>
            <w:noWrap/>
            <w:vAlign w:val="center"/>
          </w:tcPr>
          <w:p w14:paraId="687FAF45" w14:textId="77777777" w:rsidR="005214AE" w:rsidRPr="00125162" w:rsidRDefault="005214AE" w:rsidP="009E6A8A">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497" w:type="dxa"/>
            <w:tcBorders>
              <w:top w:val="nil"/>
              <w:left w:val="nil"/>
              <w:bottom w:val="double" w:sz="6" w:space="0" w:color="auto"/>
              <w:right w:val="single" w:sz="4" w:space="0" w:color="auto"/>
            </w:tcBorders>
            <w:shd w:val="clear" w:color="auto" w:fill="auto"/>
            <w:noWrap/>
            <w:vAlign w:val="center"/>
          </w:tcPr>
          <w:p w14:paraId="0573E674" w14:textId="77777777" w:rsidR="005214AE" w:rsidRPr="00125162" w:rsidRDefault="005214AE" w:rsidP="009E6A8A">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429</w:t>
            </w:r>
          </w:p>
        </w:tc>
        <w:tc>
          <w:tcPr>
            <w:tcW w:w="808" w:type="dxa"/>
            <w:tcBorders>
              <w:top w:val="nil"/>
              <w:left w:val="nil"/>
              <w:bottom w:val="double" w:sz="6" w:space="0" w:color="auto"/>
              <w:right w:val="single" w:sz="4" w:space="0" w:color="BFBFBF"/>
            </w:tcBorders>
            <w:shd w:val="clear" w:color="auto" w:fill="auto"/>
            <w:noWrap/>
            <w:vAlign w:val="center"/>
          </w:tcPr>
          <w:p w14:paraId="4A5C9155" w14:textId="77777777" w:rsidR="005214AE" w:rsidRPr="00125162" w:rsidRDefault="005214AE" w:rsidP="005214AE">
            <w:pPr>
              <w:spacing w:before="0" w:after="0"/>
              <w:jc w:val="center"/>
              <w:rPr>
                <w:rFonts w:ascii="Arial" w:hAnsi="Arial" w:cs="Arial"/>
                <w:b/>
                <w:color w:val="000000"/>
                <w:sz w:val="16"/>
                <w:szCs w:val="16"/>
                <w:lang w:val="en-AU" w:eastAsia="en-AU"/>
              </w:rPr>
            </w:pPr>
            <w:r w:rsidRPr="00125162">
              <w:rPr>
                <w:rFonts w:ascii="Arial" w:hAnsi="Arial" w:cs="Arial"/>
                <w:b/>
                <w:color w:val="000000"/>
                <w:sz w:val="16"/>
                <w:szCs w:val="16"/>
                <w:lang w:val="en-AU" w:eastAsia="en-AU"/>
              </w:rPr>
              <w:t>80%</w:t>
            </w:r>
          </w:p>
        </w:tc>
        <w:tc>
          <w:tcPr>
            <w:tcW w:w="808" w:type="dxa"/>
            <w:tcBorders>
              <w:top w:val="nil"/>
              <w:left w:val="nil"/>
              <w:bottom w:val="double" w:sz="6" w:space="0" w:color="auto"/>
              <w:right w:val="single" w:sz="4" w:space="0" w:color="auto"/>
            </w:tcBorders>
            <w:shd w:val="clear" w:color="auto" w:fill="auto"/>
            <w:noWrap/>
            <w:vAlign w:val="center"/>
          </w:tcPr>
          <w:p w14:paraId="5C4055A0" w14:textId="77777777" w:rsidR="005214AE" w:rsidRPr="00125162" w:rsidRDefault="005214AE" w:rsidP="005214AE">
            <w:pPr>
              <w:spacing w:before="0" w:after="0"/>
              <w:jc w:val="center"/>
              <w:rPr>
                <w:rFonts w:ascii="Arial" w:hAnsi="Arial" w:cs="Arial"/>
                <w:b/>
                <w:color w:val="000000"/>
                <w:sz w:val="16"/>
                <w:szCs w:val="16"/>
                <w:lang w:val="en-AU" w:eastAsia="en-AU"/>
              </w:rPr>
            </w:pPr>
            <w:r w:rsidRPr="00125162">
              <w:rPr>
                <w:rFonts w:ascii="Arial" w:hAnsi="Arial" w:cs="Arial"/>
                <w:b/>
                <w:color w:val="000000"/>
                <w:sz w:val="16"/>
                <w:szCs w:val="16"/>
                <w:lang w:val="en-AU" w:eastAsia="en-AU"/>
              </w:rPr>
              <w:t>142</w:t>
            </w:r>
          </w:p>
        </w:tc>
        <w:tc>
          <w:tcPr>
            <w:tcW w:w="808" w:type="dxa"/>
            <w:tcBorders>
              <w:top w:val="nil"/>
              <w:left w:val="nil"/>
              <w:bottom w:val="double" w:sz="6" w:space="0" w:color="auto"/>
              <w:right w:val="single" w:sz="4" w:space="0" w:color="BFBFBF"/>
            </w:tcBorders>
            <w:shd w:val="clear" w:color="auto" w:fill="auto"/>
            <w:noWrap/>
            <w:vAlign w:val="center"/>
          </w:tcPr>
          <w:p w14:paraId="2B21BC9C" w14:textId="77777777" w:rsidR="005214AE" w:rsidRPr="00125162" w:rsidRDefault="005214AE" w:rsidP="009E6A8A">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48%</w:t>
            </w:r>
          </w:p>
        </w:tc>
        <w:tc>
          <w:tcPr>
            <w:tcW w:w="675" w:type="dxa"/>
            <w:tcBorders>
              <w:top w:val="nil"/>
              <w:left w:val="nil"/>
              <w:bottom w:val="double" w:sz="6" w:space="0" w:color="auto"/>
              <w:right w:val="double" w:sz="6" w:space="0" w:color="auto"/>
            </w:tcBorders>
            <w:shd w:val="clear" w:color="auto" w:fill="auto"/>
            <w:noWrap/>
            <w:vAlign w:val="center"/>
          </w:tcPr>
          <w:p w14:paraId="484D6C36" w14:textId="77777777" w:rsidR="005214AE" w:rsidRPr="00125162" w:rsidRDefault="005214AE" w:rsidP="009E6A8A">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48</w:t>
            </w:r>
          </w:p>
        </w:tc>
      </w:tr>
    </w:tbl>
    <w:p w14:paraId="0F33B11C" w14:textId="77777777" w:rsidR="00D109F7" w:rsidRPr="009748AD" w:rsidRDefault="0088198B" w:rsidP="00AE6445">
      <w:pPr>
        <w:numPr>
          <w:ilvl w:val="0"/>
          <w:numId w:val="7"/>
        </w:numPr>
        <w:spacing w:after="0" w:line="160" w:lineRule="atLeast"/>
        <w:ind w:left="357" w:hanging="357"/>
        <w:jc w:val="both"/>
        <w:rPr>
          <w:sz w:val="18"/>
          <w:szCs w:val="18"/>
          <w:lang w:val="en-AU"/>
        </w:rPr>
      </w:pPr>
      <w:r w:rsidRPr="009748AD">
        <w:rPr>
          <w:sz w:val="18"/>
          <w:szCs w:val="18"/>
          <w:lang w:val="en-AU"/>
        </w:rPr>
        <w:t xml:space="preserve">GST applies to </w:t>
      </w:r>
      <w:r w:rsidR="00D1026E" w:rsidRPr="009748AD">
        <w:rPr>
          <w:sz w:val="18"/>
          <w:szCs w:val="18"/>
          <w:lang w:val="en-AU"/>
        </w:rPr>
        <w:t>2014, 2007 and 2001</w:t>
      </w:r>
      <w:r w:rsidRPr="009748AD">
        <w:rPr>
          <w:sz w:val="18"/>
          <w:szCs w:val="18"/>
          <w:lang w:val="en-AU"/>
        </w:rPr>
        <w:t xml:space="preserve"> charges, but not 1996 charges.</w:t>
      </w:r>
    </w:p>
    <w:p w14:paraId="4D1E3CFD" w14:textId="77777777" w:rsidR="00D109F7" w:rsidRPr="009748AD" w:rsidRDefault="00D109F7" w:rsidP="00D109F7">
      <w:pPr>
        <w:numPr>
          <w:ilvl w:val="0"/>
          <w:numId w:val="7"/>
        </w:numPr>
        <w:spacing w:before="0" w:after="0" w:line="160" w:lineRule="atLeast"/>
        <w:jc w:val="both"/>
        <w:rPr>
          <w:sz w:val="18"/>
          <w:szCs w:val="18"/>
          <w:lang w:val="en-AU"/>
        </w:rPr>
      </w:pPr>
      <w:r w:rsidRPr="009748AD">
        <w:rPr>
          <w:sz w:val="18"/>
          <w:szCs w:val="18"/>
          <w:lang w:val="en-AU"/>
        </w:rPr>
        <w:t xml:space="preserve">Whilst the person who pays the bills for the household may not hold a concession card, another person in the household may do so. </w:t>
      </w:r>
    </w:p>
    <w:p w14:paraId="1C168A22" w14:textId="77777777" w:rsidR="00D1026E" w:rsidRPr="00125162" w:rsidRDefault="00D1026E" w:rsidP="00D1026E">
      <w:pPr>
        <w:spacing w:before="0" w:after="0" w:line="160" w:lineRule="atLeast"/>
        <w:jc w:val="both"/>
        <w:rPr>
          <w:sz w:val="16"/>
          <w:lang w:val="en-AU"/>
        </w:rPr>
      </w:pPr>
    </w:p>
    <w:p w14:paraId="27BDF420" w14:textId="77777777" w:rsidR="00D1026E" w:rsidRPr="00125162" w:rsidRDefault="00D1026E" w:rsidP="00D1026E">
      <w:pPr>
        <w:spacing w:before="0" w:after="0" w:line="160" w:lineRule="atLeast"/>
        <w:jc w:val="both"/>
        <w:rPr>
          <w:sz w:val="16"/>
          <w:lang w:val="en-AU"/>
        </w:rPr>
      </w:pPr>
    </w:p>
    <w:p w14:paraId="3D4B24D3" w14:textId="77777777" w:rsidR="00D1026E" w:rsidRPr="00125162" w:rsidRDefault="00D1026E" w:rsidP="00D1026E">
      <w:pPr>
        <w:spacing w:before="0" w:after="0" w:line="160" w:lineRule="atLeast"/>
        <w:jc w:val="both"/>
        <w:rPr>
          <w:sz w:val="16"/>
          <w:lang w:val="en-AU"/>
        </w:rPr>
      </w:pPr>
    </w:p>
    <w:p w14:paraId="06D08B25" w14:textId="77777777" w:rsidR="00D1026E" w:rsidRPr="00125162" w:rsidRDefault="00D1026E" w:rsidP="00F47A9C">
      <w:pPr>
        <w:spacing w:before="0" w:after="0" w:line="160" w:lineRule="atLeast"/>
        <w:jc w:val="center"/>
        <w:rPr>
          <w:sz w:val="16"/>
          <w:lang w:val="en-AU"/>
        </w:rPr>
      </w:pPr>
      <w:r w:rsidRPr="00125162">
        <w:rPr>
          <w:b/>
          <w:lang w:val="en-AU"/>
        </w:rPr>
        <w:br w:type="page"/>
      </w:r>
      <w:r w:rsidRPr="00125162">
        <w:rPr>
          <w:b/>
          <w:lang w:val="en-AU"/>
        </w:rPr>
        <w:lastRenderedPageBreak/>
        <w:t xml:space="preserve">Table 4.2.2.6: </w:t>
      </w:r>
      <w:r w:rsidRPr="00125162">
        <w:rPr>
          <w:b/>
          <w:u w:val="single"/>
          <w:lang w:val="en-AU"/>
        </w:rPr>
        <w:t>Other Electricity Discounts and Total Electricity Bill – Part 2</w:t>
      </w:r>
    </w:p>
    <w:p w14:paraId="0976D1C7" w14:textId="77777777" w:rsidR="00D1026E" w:rsidRPr="00125162" w:rsidRDefault="00D1026E" w:rsidP="00D1026E">
      <w:pPr>
        <w:spacing w:before="0" w:after="0" w:line="160" w:lineRule="atLeast"/>
        <w:jc w:val="both"/>
        <w:rPr>
          <w:sz w:val="16"/>
          <w:lang w:val="en-AU"/>
        </w:rPr>
      </w:pPr>
    </w:p>
    <w:tbl>
      <w:tblPr>
        <w:tblW w:w="10797" w:type="dxa"/>
        <w:jc w:val="center"/>
        <w:tblLook w:val="04A0" w:firstRow="1" w:lastRow="0" w:firstColumn="1" w:lastColumn="0" w:noHBand="0" w:noVBand="1"/>
      </w:tblPr>
      <w:tblGrid>
        <w:gridCol w:w="2717"/>
        <w:gridCol w:w="808"/>
        <w:gridCol w:w="808"/>
        <w:gridCol w:w="808"/>
        <w:gridCol w:w="808"/>
        <w:gridCol w:w="808"/>
        <w:gridCol w:w="808"/>
        <w:gridCol w:w="808"/>
        <w:gridCol w:w="808"/>
        <w:gridCol w:w="808"/>
        <w:gridCol w:w="808"/>
      </w:tblGrid>
      <w:tr w:rsidR="00086B9C" w:rsidRPr="00125162" w14:paraId="380DD957" w14:textId="77777777" w:rsidTr="006C3C5E">
        <w:trPr>
          <w:trHeight w:val="240"/>
          <w:tblHeader/>
          <w:jc w:val="center"/>
        </w:trPr>
        <w:tc>
          <w:tcPr>
            <w:tcW w:w="2717" w:type="dxa"/>
            <w:tcBorders>
              <w:top w:val="double" w:sz="6" w:space="0" w:color="auto"/>
              <w:left w:val="double" w:sz="6" w:space="0" w:color="auto"/>
              <w:bottom w:val="single" w:sz="4" w:space="0" w:color="BFBFBF"/>
              <w:right w:val="nil"/>
            </w:tcBorders>
            <w:shd w:val="clear" w:color="auto" w:fill="auto"/>
            <w:noWrap/>
            <w:vAlign w:val="center"/>
          </w:tcPr>
          <w:p w14:paraId="2E5A6FC6" w14:textId="77777777" w:rsidR="00086B9C" w:rsidRPr="00125162" w:rsidRDefault="00086B9C" w:rsidP="00086B9C">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4848" w:type="dxa"/>
            <w:gridSpan w:val="6"/>
            <w:vMerge w:val="restart"/>
            <w:tcBorders>
              <w:top w:val="double" w:sz="6" w:space="0" w:color="auto"/>
              <w:left w:val="single" w:sz="4" w:space="0" w:color="auto"/>
              <w:bottom w:val="single" w:sz="4" w:space="0" w:color="BFBFBF"/>
              <w:right w:val="single" w:sz="4" w:space="0" w:color="auto"/>
            </w:tcBorders>
            <w:shd w:val="clear" w:color="auto" w:fill="auto"/>
            <w:noWrap/>
            <w:vAlign w:val="center"/>
          </w:tcPr>
          <w:p w14:paraId="5E7EC669" w14:textId="77777777" w:rsidR="00086B9C" w:rsidRPr="00125162" w:rsidRDefault="00086B9C" w:rsidP="00086B9C">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Total ALL Discounts and Concessions</w:t>
            </w:r>
          </w:p>
        </w:tc>
        <w:tc>
          <w:tcPr>
            <w:tcW w:w="3232" w:type="dxa"/>
            <w:gridSpan w:val="4"/>
            <w:vMerge w:val="restart"/>
            <w:tcBorders>
              <w:top w:val="double" w:sz="6" w:space="0" w:color="auto"/>
              <w:left w:val="single" w:sz="4" w:space="0" w:color="auto"/>
              <w:bottom w:val="single" w:sz="4" w:space="0" w:color="BFBFBF"/>
              <w:right w:val="double" w:sz="4" w:space="0" w:color="auto"/>
            </w:tcBorders>
            <w:shd w:val="clear" w:color="auto" w:fill="auto"/>
            <w:vAlign w:val="center"/>
          </w:tcPr>
          <w:p w14:paraId="408E8EEC" w14:textId="77777777" w:rsidR="00086B9C" w:rsidRPr="00125162" w:rsidRDefault="00086B9C" w:rsidP="00086B9C">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Total Electricity Bill Amount</w:t>
            </w:r>
            <w:r w:rsidRPr="00125162">
              <w:rPr>
                <w:rFonts w:ascii="Arial" w:hAnsi="Arial" w:cs="Arial"/>
                <w:b/>
                <w:bCs/>
                <w:color w:val="000000"/>
                <w:sz w:val="16"/>
                <w:szCs w:val="16"/>
                <w:lang w:val="en-AU" w:eastAsia="en-AU"/>
              </w:rPr>
              <w:br/>
              <w:t>(incl. GST) ($)</w:t>
            </w:r>
          </w:p>
        </w:tc>
      </w:tr>
      <w:tr w:rsidR="00086B9C" w:rsidRPr="00125162" w14:paraId="45D35DA4" w14:textId="77777777" w:rsidTr="006C3C5E">
        <w:trPr>
          <w:trHeight w:val="227"/>
          <w:tblHeader/>
          <w:jc w:val="center"/>
        </w:trPr>
        <w:tc>
          <w:tcPr>
            <w:tcW w:w="2717" w:type="dxa"/>
            <w:tcBorders>
              <w:top w:val="single" w:sz="4" w:space="0" w:color="BFBFBF"/>
              <w:left w:val="double" w:sz="6" w:space="0" w:color="auto"/>
              <w:bottom w:val="single" w:sz="4" w:space="0" w:color="BFBFBF"/>
              <w:right w:val="single" w:sz="4" w:space="0" w:color="auto"/>
            </w:tcBorders>
            <w:shd w:val="clear" w:color="auto" w:fill="auto"/>
            <w:noWrap/>
          </w:tcPr>
          <w:p w14:paraId="06579DC6" w14:textId="77777777" w:rsidR="00086B9C" w:rsidRPr="00125162" w:rsidRDefault="00086B9C" w:rsidP="00086B9C">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4848" w:type="dxa"/>
            <w:gridSpan w:val="6"/>
            <w:vMerge/>
            <w:tcBorders>
              <w:top w:val="single" w:sz="4" w:space="0" w:color="BFBFBF"/>
              <w:left w:val="single" w:sz="4" w:space="0" w:color="auto"/>
              <w:bottom w:val="single" w:sz="4" w:space="0" w:color="BFBFBF"/>
              <w:right w:val="single" w:sz="4" w:space="0" w:color="auto"/>
            </w:tcBorders>
            <w:vAlign w:val="center"/>
          </w:tcPr>
          <w:p w14:paraId="6A4C6D20" w14:textId="77777777" w:rsidR="00086B9C" w:rsidRPr="00125162" w:rsidRDefault="00086B9C" w:rsidP="00086B9C">
            <w:pPr>
              <w:spacing w:before="0" w:after="0"/>
              <w:rPr>
                <w:rFonts w:ascii="Arial" w:hAnsi="Arial" w:cs="Arial"/>
                <w:b/>
                <w:bCs/>
                <w:color w:val="000000"/>
                <w:sz w:val="16"/>
                <w:szCs w:val="16"/>
                <w:lang w:val="en-AU" w:eastAsia="en-AU"/>
              </w:rPr>
            </w:pPr>
          </w:p>
        </w:tc>
        <w:tc>
          <w:tcPr>
            <w:tcW w:w="3232" w:type="dxa"/>
            <w:gridSpan w:val="4"/>
            <w:vMerge/>
            <w:tcBorders>
              <w:top w:val="nil"/>
              <w:left w:val="single" w:sz="4" w:space="0" w:color="auto"/>
              <w:bottom w:val="single" w:sz="4" w:space="0" w:color="BFBFBF"/>
              <w:right w:val="double" w:sz="4" w:space="0" w:color="auto"/>
            </w:tcBorders>
            <w:vAlign w:val="center"/>
          </w:tcPr>
          <w:p w14:paraId="1103474F" w14:textId="77777777" w:rsidR="00086B9C" w:rsidRPr="00125162" w:rsidRDefault="00086B9C" w:rsidP="00086B9C">
            <w:pPr>
              <w:spacing w:before="0" w:after="0"/>
              <w:rPr>
                <w:rFonts w:ascii="Arial" w:hAnsi="Arial" w:cs="Arial"/>
                <w:b/>
                <w:bCs/>
                <w:color w:val="000000"/>
                <w:sz w:val="16"/>
                <w:szCs w:val="16"/>
                <w:lang w:val="en-AU" w:eastAsia="en-AU"/>
              </w:rPr>
            </w:pPr>
          </w:p>
        </w:tc>
      </w:tr>
      <w:tr w:rsidR="00086B9C" w:rsidRPr="00125162" w14:paraId="2334BB19" w14:textId="77777777" w:rsidTr="006C3C5E">
        <w:trPr>
          <w:trHeight w:val="225"/>
          <w:tblHeader/>
          <w:jc w:val="center"/>
        </w:trPr>
        <w:tc>
          <w:tcPr>
            <w:tcW w:w="2717" w:type="dxa"/>
            <w:tcBorders>
              <w:top w:val="nil"/>
              <w:left w:val="double" w:sz="6" w:space="0" w:color="auto"/>
              <w:bottom w:val="single" w:sz="4" w:space="0" w:color="BFBFBF"/>
              <w:right w:val="nil"/>
            </w:tcBorders>
            <w:shd w:val="clear" w:color="auto" w:fill="auto"/>
            <w:noWrap/>
          </w:tcPr>
          <w:p w14:paraId="58BC4268" w14:textId="77777777" w:rsidR="00086B9C" w:rsidRPr="00125162" w:rsidRDefault="00086B9C" w:rsidP="00086B9C">
            <w:pPr>
              <w:spacing w:before="0" w:after="0"/>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 </w:t>
            </w:r>
          </w:p>
        </w:tc>
        <w:tc>
          <w:tcPr>
            <w:tcW w:w="1616" w:type="dxa"/>
            <w:gridSpan w:val="2"/>
            <w:tcBorders>
              <w:top w:val="single" w:sz="4" w:space="0" w:color="BFBFBF"/>
              <w:left w:val="single" w:sz="4" w:space="0" w:color="auto"/>
              <w:bottom w:val="single" w:sz="4" w:space="0" w:color="BFBFBF"/>
              <w:right w:val="single" w:sz="4" w:space="0" w:color="BFBFBF"/>
            </w:tcBorders>
            <w:shd w:val="clear" w:color="auto" w:fill="auto"/>
            <w:noWrap/>
          </w:tcPr>
          <w:p w14:paraId="494C63DA" w14:textId="77777777" w:rsidR="00086B9C" w:rsidRPr="00125162" w:rsidRDefault="00086B9C" w:rsidP="00086B9C">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2014</w:t>
            </w:r>
          </w:p>
        </w:tc>
        <w:tc>
          <w:tcPr>
            <w:tcW w:w="1616" w:type="dxa"/>
            <w:gridSpan w:val="2"/>
            <w:tcBorders>
              <w:top w:val="single" w:sz="4" w:space="0" w:color="BFBFBF"/>
              <w:left w:val="single" w:sz="4" w:space="0" w:color="auto"/>
              <w:bottom w:val="single" w:sz="4" w:space="0" w:color="BFBFBF"/>
              <w:right w:val="single" w:sz="4" w:space="0" w:color="000000"/>
            </w:tcBorders>
            <w:shd w:val="clear" w:color="auto" w:fill="auto"/>
            <w:noWrap/>
          </w:tcPr>
          <w:p w14:paraId="129F7465" w14:textId="77777777" w:rsidR="00086B9C" w:rsidRPr="00125162" w:rsidRDefault="00086B9C" w:rsidP="00086B9C">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2007</w:t>
            </w:r>
          </w:p>
        </w:tc>
        <w:tc>
          <w:tcPr>
            <w:tcW w:w="1616" w:type="dxa"/>
            <w:gridSpan w:val="2"/>
            <w:tcBorders>
              <w:top w:val="single" w:sz="4" w:space="0" w:color="BFBFBF"/>
              <w:left w:val="nil"/>
              <w:bottom w:val="single" w:sz="4" w:space="0" w:color="BFBFBF"/>
              <w:right w:val="single" w:sz="4" w:space="0" w:color="auto"/>
            </w:tcBorders>
            <w:shd w:val="clear" w:color="auto" w:fill="auto"/>
            <w:noWrap/>
          </w:tcPr>
          <w:p w14:paraId="0A410423" w14:textId="77777777" w:rsidR="00086B9C" w:rsidRPr="00125162" w:rsidRDefault="00086B9C" w:rsidP="00086B9C">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2001</w:t>
            </w:r>
          </w:p>
        </w:tc>
        <w:tc>
          <w:tcPr>
            <w:tcW w:w="3232" w:type="dxa"/>
            <w:gridSpan w:val="4"/>
            <w:vMerge/>
            <w:tcBorders>
              <w:top w:val="nil"/>
              <w:left w:val="single" w:sz="4" w:space="0" w:color="auto"/>
              <w:bottom w:val="single" w:sz="4" w:space="0" w:color="BFBFBF"/>
              <w:right w:val="double" w:sz="4" w:space="0" w:color="auto"/>
            </w:tcBorders>
            <w:vAlign w:val="center"/>
          </w:tcPr>
          <w:p w14:paraId="7B486417" w14:textId="77777777" w:rsidR="00086B9C" w:rsidRPr="00125162" w:rsidRDefault="00086B9C" w:rsidP="00086B9C">
            <w:pPr>
              <w:spacing w:before="0" w:after="0"/>
              <w:rPr>
                <w:rFonts w:ascii="Arial" w:hAnsi="Arial" w:cs="Arial"/>
                <w:b/>
                <w:bCs/>
                <w:color w:val="000000"/>
                <w:sz w:val="16"/>
                <w:szCs w:val="16"/>
                <w:lang w:val="en-AU" w:eastAsia="en-AU"/>
              </w:rPr>
            </w:pPr>
          </w:p>
        </w:tc>
      </w:tr>
      <w:tr w:rsidR="00086B9C" w:rsidRPr="00125162" w14:paraId="03C1B8DB" w14:textId="77777777" w:rsidTr="006C3C5E">
        <w:trPr>
          <w:trHeight w:val="225"/>
          <w:tblHeader/>
          <w:jc w:val="center"/>
        </w:trPr>
        <w:tc>
          <w:tcPr>
            <w:tcW w:w="2717" w:type="dxa"/>
            <w:tcBorders>
              <w:top w:val="nil"/>
              <w:left w:val="double" w:sz="6" w:space="0" w:color="auto"/>
              <w:bottom w:val="single" w:sz="4" w:space="0" w:color="BFBFBF"/>
              <w:right w:val="nil"/>
            </w:tcBorders>
            <w:shd w:val="clear" w:color="auto" w:fill="auto"/>
            <w:noWrap/>
            <w:vAlign w:val="center"/>
          </w:tcPr>
          <w:p w14:paraId="38FA618F" w14:textId="77777777" w:rsidR="00086B9C" w:rsidRPr="00125162" w:rsidRDefault="00086B9C" w:rsidP="00086B9C">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87D7C9E" w14:textId="77777777" w:rsidR="00086B9C" w:rsidRPr="00125162" w:rsidRDefault="00086B9C" w:rsidP="00086B9C">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808" w:type="dxa"/>
            <w:tcBorders>
              <w:top w:val="nil"/>
              <w:left w:val="nil"/>
              <w:bottom w:val="single" w:sz="4" w:space="0" w:color="BFBFBF"/>
              <w:right w:val="nil"/>
            </w:tcBorders>
            <w:shd w:val="clear" w:color="auto" w:fill="auto"/>
            <w:noWrap/>
            <w:vAlign w:val="center"/>
          </w:tcPr>
          <w:p w14:paraId="0122B928" w14:textId="77777777" w:rsidR="00086B9C" w:rsidRPr="00125162" w:rsidRDefault="00086B9C" w:rsidP="00086B9C">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C25DB78" w14:textId="77777777" w:rsidR="00086B9C" w:rsidRPr="00125162" w:rsidRDefault="00086B9C" w:rsidP="00086B9C">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808" w:type="dxa"/>
            <w:tcBorders>
              <w:top w:val="nil"/>
              <w:left w:val="nil"/>
              <w:bottom w:val="single" w:sz="4" w:space="0" w:color="BFBFBF"/>
              <w:right w:val="single" w:sz="4" w:space="0" w:color="auto"/>
            </w:tcBorders>
            <w:shd w:val="clear" w:color="auto" w:fill="auto"/>
            <w:noWrap/>
            <w:vAlign w:val="center"/>
          </w:tcPr>
          <w:p w14:paraId="43615D51" w14:textId="77777777" w:rsidR="00086B9C" w:rsidRPr="00125162" w:rsidRDefault="00086B9C" w:rsidP="00086B9C">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0945BFCA" w14:textId="77777777" w:rsidR="00086B9C" w:rsidRPr="00125162" w:rsidRDefault="00086B9C" w:rsidP="00086B9C">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808" w:type="dxa"/>
            <w:tcBorders>
              <w:top w:val="nil"/>
              <w:left w:val="nil"/>
              <w:bottom w:val="single" w:sz="4" w:space="0" w:color="BFBFBF"/>
              <w:right w:val="single" w:sz="4" w:space="0" w:color="auto"/>
            </w:tcBorders>
            <w:shd w:val="clear" w:color="auto" w:fill="auto"/>
            <w:noWrap/>
            <w:vAlign w:val="center"/>
          </w:tcPr>
          <w:p w14:paraId="53DB4B99" w14:textId="77777777" w:rsidR="00086B9C" w:rsidRPr="00125162" w:rsidRDefault="00086B9C" w:rsidP="00086B9C">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w:t>
            </w:r>
          </w:p>
        </w:tc>
        <w:tc>
          <w:tcPr>
            <w:tcW w:w="808" w:type="dxa"/>
            <w:tcBorders>
              <w:top w:val="nil"/>
              <w:left w:val="nil"/>
              <w:bottom w:val="single" w:sz="4" w:space="0" w:color="BFBFBF"/>
              <w:right w:val="nil"/>
            </w:tcBorders>
            <w:shd w:val="clear" w:color="auto" w:fill="auto"/>
            <w:noWrap/>
            <w:vAlign w:val="bottom"/>
          </w:tcPr>
          <w:p w14:paraId="1EF014A9" w14:textId="77777777" w:rsidR="00086B9C" w:rsidRPr="00125162" w:rsidRDefault="00086B9C" w:rsidP="00086B9C">
            <w:pPr>
              <w:spacing w:before="0" w:after="0"/>
              <w:jc w:val="right"/>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2014</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B555655" w14:textId="77777777" w:rsidR="00086B9C" w:rsidRPr="00125162" w:rsidRDefault="00086B9C" w:rsidP="00086B9C">
            <w:pPr>
              <w:spacing w:before="0" w:after="0"/>
              <w:jc w:val="right"/>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2007</w:t>
            </w:r>
          </w:p>
        </w:tc>
        <w:tc>
          <w:tcPr>
            <w:tcW w:w="808" w:type="dxa"/>
            <w:tcBorders>
              <w:top w:val="nil"/>
              <w:left w:val="nil"/>
              <w:bottom w:val="single" w:sz="4" w:space="0" w:color="BFBFBF"/>
              <w:right w:val="single" w:sz="4" w:space="0" w:color="auto"/>
            </w:tcBorders>
            <w:shd w:val="clear" w:color="auto" w:fill="auto"/>
            <w:noWrap/>
            <w:vAlign w:val="center"/>
          </w:tcPr>
          <w:p w14:paraId="13DDEAE6" w14:textId="77777777" w:rsidR="00086B9C" w:rsidRPr="00125162" w:rsidRDefault="00086B9C" w:rsidP="00086B9C">
            <w:pPr>
              <w:spacing w:before="0" w:after="0"/>
              <w:jc w:val="right"/>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2001</w:t>
            </w:r>
          </w:p>
        </w:tc>
        <w:tc>
          <w:tcPr>
            <w:tcW w:w="808" w:type="dxa"/>
            <w:tcBorders>
              <w:top w:val="nil"/>
              <w:left w:val="nil"/>
              <w:bottom w:val="single" w:sz="4" w:space="0" w:color="BFBFBF"/>
              <w:right w:val="double" w:sz="6" w:space="0" w:color="auto"/>
            </w:tcBorders>
            <w:shd w:val="clear" w:color="auto" w:fill="auto"/>
            <w:noWrap/>
            <w:vAlign w:val="center"/>
          </w:tcPr>
          <w:p w14:paraId="4389424F" w14:textId="77777777" w:rsidR="00086B9C" w:rsidRPr="00125162" w:rsidRDefault="00086B9C" w:rsidP="00086B9C">
            <w:pPr>
              <w:spacing w:before="0" w:after="0"/>
              <w:jc w:val="right"/>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1996</w:t>
            </w:r>
          </w:p>
        </w:tc>
      </w:tr>
      <w:tr w:rsidR="00086B9C" w:rsidRPr="00125162" w14:paraId="54F927ED" w14:textId="77777777" w:rsidTr="006C3C5E">
        <w:trPr>
          <w:trHeight w:val="225"/>
          <w:tblHeader/>
          <w:jc w:val="center"/>
        </w:trPr>
        <w:tc>
          <w:tcPr>
            <w:tcW w:w="2717" w:type="dxa"/>
            <w:tcBorders>
              <w:top w:val="nil"/>
              <w:left w:val="double" w:sz="6" w:space="0" w:color="auto"/>
              <w:bottom w:val="single" w:sz="4" w:space="0" w:color="BFBFBF"/>
              <w:right w:val="nil"/>
            </w:tcBorders>
            <w:shd w:val="clear" w:color="auto" w:fill="auto"/>
            <w:noWrap/>
            <w:vAlign w:val="center"/>
          </w:tcPr>
          <w:p w14:paraId="39DD491B" w14:textId="77777777" w:rsidR="00086B9C" w:rsidRPr="00125162" w:rsidRDefault="00086B9C" w:rsidP="00086B9C">
            <w:pPr>
              <w:spacing w:before="0" w:after="0"/>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Sub-groups</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94A5657" w14:textId="77777777" w:rsidR="00086B9C" w:rsidRPr="00125162" w:rsidRDefault="00086B9C" w:rsidP="00803445">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n=1,</w:t>
            </w:r>
            <w:r w:rsidR="00803445" w:rsidRPr="00125162">
              <w:rPr>
                <w:rFonts w:ascii="Arial" w:hAnsi="Arial" w:cs="Arial"/>
                <w:b/>
                <w:bCs/>
                <w:color w:val="000000"/>
                <w:sz w:val="16"/>
                <w:szCs w:val="16"/>
                <w:lang w:val="en-AU" w:eastAsia="en-AU"/>
              </w:rPr>
              <w:t>855</w:t>
            </w:r>
          </w:p>
        </w:tc>
        <w:tc>
          <w:tcPr>
            <w:tcW w:w="808" w:type="dxa"/>
            <w:tcBorders>
              <w:top w:val="nil"/>
              <w:left w:val="nil"/>
              <w:bottom w:val="single" w:sz="4" w:space="0" w:color="BFBFBF"/>
              <w:right w:val="nil"/>
            </w:tcBorders>
            <w:shd w:val="clear" w:color="auto" w:fill="auto"/>
            <w:noWrap/>
            <w:vAlign w:val="center"/>
          </w:tcPr>
          <w:p w14:paraId="33DF3706" w14:textId="77777777" w:rsidR="00086B9C" w:rsidRPr="00125162" w:rsidRDefault="00086B9C" w:rsidP="00803445">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n=1</w:t>
            </w:r>
            <w:r w:rsidR="00EF2404" w:rsidRPr="00125162">
              <w:rPr>
                <w:rFonts w:ascii="Arial" w:hAnsi="Arial" w:cs="Arial"/>
                <w:b/>
                <w:bCs/>
                <w:color w:val="000000"/>
                <w:sz w:val="16"/>
                <w:szCs w:val="16"/>
                <w:lang w:val="en-AU" w:eastAsia="en-AU"/>
              </w:rPr>
              <w:t>,</w:t>
            </w:r>
            <w:r w:rsidR="00803445" w:rsidRPr="00125162">
              <w:rPr>
                <w:rFonts w:ascii="Arial" w:hAnsi="Arial" w:cs="Arial"/>
                <w:b/>
                <w:bCs/>
                <w:color w:val="000000"/>
                <w:sz w:val="16"/>
                <w:szCs w:val="16"/>
                <w:lang w:val="en-AU" w:eastAsia="en-AU"/>
              </w:rPr>
              <w:t>835</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54EBEEB" w14:textId="77777777" w:rsidR="00086B9C" w:rsidRPr="00125162" w:rsidRDefault="00086B9C" w:rsidP="00086B9C">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n=2,060</w:t>
            </w:r>
          </w:p>
        </w:tc>
        <w:tc>
          <w:tcPr>
            <w:tcW w:w="808" w:type="dxa"/>
            <w:tcBorders>
              <w:top w:val="nil"/>
              <w:left w:val="nil"/>
              <w:bottom w:val="single" w:sz="4" w:space="0" w:color="BFBFBF"/>
              <w:right w:val="single" w:sz="4" w:space="0" w:color="auto"/>
            </w:tcBorders>
            <w:shd w:val="clear" w:color="auto" w:fill="auto"/>
            <w:noWrap/>
            <w:vAlign w:val="center"/>
          </w:tcPr>
          <w:p w14:paraId="08FEF9C4" w14:textId="77777777" w:rsidR="00086B9C" w:rsidRPr="00125162" w:rsidRDefault="00086B9C" w:rsidP="00086B9C">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n=1,674</w:t>
            </w:r>
          </w:p>
        </w:tc>
        <w:tc>
          <w:tcPr>
            <w:tcW w:w="808" w:type="dxa"/>
            <w:tcBorders>
              <w:top w:val="nil"/>
              <w:left w:val="nil"/>
              <w:bottom w:val="single" w:sz="4" w:space="0" w:color="BFBFBF"/>
              <w:right w:val="single" w:sz="4" w:space="0" w:color="BFBFBF"/>
            </w:tcBorders>
            <w:shd w:val="clear" w:color="auto" w:fill="auto"/>
            <w:noWrap/>
            <w:vAlign w:val="center"/>
          </w:tcPr>
          <w:p w14:paraId="38C0971D" w14:textId="77777777" w:rsidR="00086B9C" w:rsidRPr="00125162" w:rsidRDefault="00086B9C" w:rsidP="00086B9C">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n=2,006</w:t>
            </w:r>
          </w:p>
        </w:tc>
        <w:tc>
          <w:tcPr>
            <w:tcW w:w="808" w:type="dxa"/>
            <w:tcBorders>
              <w:top w:val="nil"/>
              <w:left w:val="nil"/>
              <w:bottom w:val="single" w:sz="4" w:space="0" w:color="BFBFBF"/>
              <w:right w:val="single" w:sz="4" w:space="0" w:color="auto"/>
            </w:tcBorders>
            <w:shd w:val="clear" w:color="auto" w:fill="auto"/>
            <w:noWrap/>
            <w:vAlign w:val="center"/>
          </w:tcPr>
          <w:p w14:paraId="4F72153E" w14:textId="77777777" w:rsidR="00086B9C" w:rsidRPr="00125162" w:rsidRDefault="00086B9C" w:rsidP="00086B9C">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n=2,006</w:t>
            </w:r>
          </w:p>
        </w:tc>
        <w:tc>
          <w:tcPr>
            <w:tcW w:w="808" w:type="dxa"/>
            <w:tcBorders>
              <w:top w:val="nil"/>
              <w:left w:val="nil"/>
              <w:bottom w:val="single" w:sz="4" w:space="0" w:color="BFBFBF"/>
              <w:right w:val="nil"/>
            </w:tcBorders>
            <w:shd w:val="clear" w:color="auto" w:fill="auto"/>
            <w:noWrap/>
            <w:vAlign w:val="center"/>
          </w:tcPr>
          <w:p w14:paraId="66A5BFF7" w14:textId="77777777" w:rsidR="00086B9C" w:rsidRPr="00125162" w:rsidRDefault="00086B9C" w:rsidP="00803445">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n=1</w:t>
            </w:r>
            <w:r w:rsidR="00803445" w:rsidRPr="00125162">
              <w:rPr>
                <w:rFonts w:ascii="Arial" w:hAnsi="Arial" w:cs="Arial"/>
                <w:b/>
                <w:bCs/>
                <w:color w:val="000000"/>
                <w:sz w:val="16"/>
                <w:szCs w:val="16"/>
                <w:lang w:val="en-AU" w:eastAsia="en-AU"/>
              </w:rPr>
              <w:t>,852</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FC25BC4" w14:textId="77777777" w:rsidR="00086B9C" w:rsidRPr="00125162" w:rsidRDefault="00086B9C" w:rsidP="00086B9C">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n=2,060</w:t>
            </w:r>
          </w:p>
        </w:tc>
        <w:tc>
          <w:tcPr>
            <w:tcW w:w="808" w:type="dxa"/>
            <w:tcBorders>
              <w:top w:val="nil"/>
              <w:left w:val="nil"/>
              <w:bottom w:val="single" w:sz="4" w:space="0" w:color="BFBFBF"/>
              <w:right w:val="single" w:sz="4" w:space="0" w:color="auto"/>
            </w:tcBorders>
            <w:shd w:val="clear" w:color="auto" w:fill="auto"/>
            <w:noWrap/>
            <w:vAlign w:val="center"/>
          </w:tcPr>
          <w:p w14:paraId="5E4763C4" w14:textId="77777777" w:rsidR="00086B9C" w:rsidRPr="00125162" w:rsidRDefault="00086B9C" w:rsidP="00086B9C">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n=2,006</w:t>
            </w:r>
          </w:p>
        </w:tc>
        <w:tc>
          <w:tcPr>
            <w:tcW w:w="808" w:type="dxa"/>
            <w:tcBorders>
              <w:top w:val="nil"/>
              <w:left w:val="nil"/>
              <w:bottom w:val="single" w:sz="4" w:space="0" w:color="BFBFBF"/>
              <w:right w:val="double" w:sz="6" w:space="0" w:color="auto"/>
            </w:tcBorders>
            <w:shd w:val="clear" w:color="auto" w:fill="auto"/>
            <w:noWrap/>
            <w:vAlign w:val="center"/>
          </w:tcPr>
          <w:p w14:paraId="73CB2FE4" w14:textId="77777777" w:rsidR="00086B9C" w:rsidRPr="00125162" w:rsidRDefault="00086B9C" w:rsidP="00086B9C">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n=1,767</w:t>
            </w:r>
          </w:p>
        </w:tc>
      </w:tr>
      <w:tr w:rsidR="00086B9C" w:rsidRPr="00125162" w14:paraId="2F41A2B5" w14:textId="77777777" w:rsidTr="006C3C5E">
        <w:trPr>
          <w:trHeight w:val="225"/>
          <w:jc w:val="center"/>
        </w:trPr>
        <w:tc>
          <w:tcPr>
            <w:tcW w:w="2717" w:type="dxa"/>
            <w:tcBorders>
              <w:top w:val="nil"/>
              <w:left w:val="double" w:sz="6" w:space="0" w:color="auto"/>
              <w:bottom w:val="single" w:sz="4" w:space="0" w:color="BFBFBF"/>
              <w:right w:val="nil"/>
            </w:tcBorders>
            <w:shd w:val="clear" w:color="auto" w:fill="auto"/>
            <w:noWrap/>
            <w:vAlign w:val="center"/>
          </w:tcPr>
          <w:p w14:paraId="757D90BA" w14:textId="77777777" w:rsidR="00086B9C" w:rsidRPr="00125162" w:rsidRDefault="00086B9C" w:rsidP="00086B9C">
            <w:pPr>
              <w:spacing w:before="0" w:after="0"/>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By Region -</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6D262368" w14:textId="77777777" w:rsidR="00086B9C" w:rsidRPr="00125162" w:rsidRDefault="00086B9C" w:rsidP="00086B9C">
            <w:pPr>
              <w:spacing w:before="0" w:after="0"/>
              <w:rPr>
                <w:rFonts w:ascii="Arial" w:hAnsi="Arial" w:cs="Arial"/>
                <w:color w:val="FF0000"/>
                <w:sz w:val="16"/>
                <w:szCs w:val="16"/>
                <w:lang w:val="en-AU" w:eastAsia="en-AU"/>
              </w:rPr>
            </w:pPr>
            <w:r w:rsidRPr="00125162">
              <w:rPr>
                <w:rFonts w:ascii="Arial" w:hAnsi="Arial" w:cs="Arial"/>
                <w:color w:val="FF0000"/>
                <w:sz w:val="16"/>
                <w:szCs w:val="16"/>
                <w:lang w:val="en-AU" w:eastAsia="en-AU"/>
              </w:rPr>
              <w:t> </w:t>
            </w:r>
          </w:p>
        </w:tc>
        <w:tc>
          <w:tcPr>
            <w:tcW w:w="808" w:type="dxa"/>
            <w:tcBorders>
              <w:top w:val="nil"/>
              <w:left w:val="nil"/>
              <w:bottom w:val="single" w:sz="4" w:space="0" w:color="BFBFBF"/>
              <w:right w:val="nil"/>
            </w:tcBorders>
            <w:shd w:val="clear" w:color="auto" w:fill="auto"/>
            <w:noWrap/>
            <w:vAlign w:val="bottom"/>
          </w:tcPr>
          <w:p w14:paraId="6B294616" w14:textId="77777777" w:rsidR="00086B9C" w:rsidRPr="00125162" w:rsidRDefault="00086B9C" w:rsidP="00086B9C">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972BD31" w14:textId="77777777" w:rsidR="00086B9C" w:rsidRPr="00125162" w:rsidRDefault="00086B9C" w:rsidP="00086B9C">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auto"/>
            </w:tcBorders>
            <w:shd w:val="clear" w:color="auto" w:fill="auto"/>
            <w:noWrap/>
            <w:vAlign w:val="center"/>
          </w:tcPr>
          <w:p w14:paraId="31D0DCBD" w14:textId="77777777" w:rsidR="00086B9C" w:rsidRPr="00125162" w:rsidRDefault="00086B9C" w:rsidP="00086B9C">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34B113A1" w14:textId="77777777" w:rsidR="00086B9C" w:rsidRPr="00125162" w:rsidRDefault="00086B9C" w:rsidP="00086B9C">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auto"/>
            </w:tcBorders>
            <w:shd w:val="clear" w:color="auto" w:fill="auto"/>
            <w:noWrap/>
            <w:vAlign w:val="center"/>
          </w:tcPr>
          <w:p w14:paraId="084AE095" w14:textId="77777777" w:rsidR="00086B9C" w:rsidRPr="00125162" w:rsidRDefault="00086B9C" w:rsidP="00086B9C">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nil"/>
            </w:tcBorders>
            <w:shd w:val="clear" w:color="auto" w:fill="auto"/>
            <w:noWrap/>
            <w:vAlign w:val="bottom"/>
          </w:tcPr>
          <w:p w14:paraId="3B96667B" w14:textId="77777777" w:rsidR="00086B9C" w:rsidRPr="00125162" w:rsidRDefault="00086B9C" w:rsidP="00086B9C">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3E658EC" w14:textId="77777777" w:rsidR="00086B9C" w:rsidRPr="00125162" w:rsidRDefault="00086B9C" w:rsidP="00086B9C">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auto"/>
            </w:tcBorders>
            <w:shd w:val="clear" w:color="auto" w:fill="auto"/>
            <w:noWrap/>
            <w:vAlign w:val="center"/>
          </w:tcPr>
          <w:p w14:paraId="06EE2038" w14:textId="77777777" w:rsidR="00086B9C" w:rsidRPr="00125162" w:rsidRDefault="00086B9C" w:rsidP="00086B9C">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double" w:sz="6" w:space="0" w:color="auto"/>
            </w:tcBorders>
            <w:shd w:val="clear" w:color="auto" w:fill="auto"/>
            <w:noWrap/>
            <w:vAlign w:val="center"/>
          </w:tcPr>
          <w:p w14:paraId="7856A695" w14:textId="77777777" w:rsidR="00086B9C" w:rsidRPr="00125162" w:rsidRDefault="00086B9C" w:rsidP="00086B9C">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r>
      <w:tr w:rsidR="00C73B77" w:rsidRPr="00125162" w14:paraId="5156A2E6" w14:textId="77777777" w:rsidTr="006C3C5E">
        <w:trPr>
          <w:trHeight w:val="225"/>
          <w:jc w:val="center"/>
        </w:trPr>
        <w:tc>
          <w:tcPr>
            <w:tcW w:w="2717" w:type="dxa"/>
            <w:tcBorders>
              <w:top w:val="nil"/>
              <w:left w:val="double" w:sz="6" w:space="0" w:color="auto"/>
              <w:bottom w:val="single" w:sz="4" w:space="0" w:color="BFBFBF"/>
              <w:right w:val="nil"/>
            </w:tcBorders>
            <w:shd w:val="clear" w:color="auto" w:fill="auto"/>
            <w:noWrap/>
            <w:vAlign w:val="center"/>
          </w:tcPr>
          <w:p w14:paraId="040BC7E8" w14:textId="77777777" w:rsidR="00C73B77" w:rsidRPr="00125162" w:rsidRDefault="00C73B77" w:rsidP="00086B9C">
            <w:pPr>
              <w:spacing w:before="0" w:after="0"/>
              <w:ind w:firstLineChars="100" w:firstLine="160"/>
              <w:rPr>
                <w:rFonts w:ascii="Arial" w:hAnsi="Arial" w:cs="Arial"/>
                <w:color w:val="000000"/>
                <w:sz w:val="16"/>
                <w:szCs w:val="16"/>
                <w:lang w:val="en-AU" w:eastAsia="en-AU"/>
              </w:rPr>
            </w:pPr>
            <w:smartTag w:uri="urn:schemas-microsoft-com:office:smarttags" w:element="City">
              <w:smartTag w:uri="urn:schemas-microsoft-com:office:smarttags" w:element="place">
                <w:r w:rsidRPr="00125162">
                  <w:rPr>
                    <w:rFonts w:ascii="Arial" w:hAnsi="Arial" w:cs="Arial"/>
                    <w:color w:val="000000"/>
                    <w:sz w:val="16"/>
                    <w:szCs w:val="16"/>
                    <w:lang w:val="en-AU" w:eastAsia="en-AU"/>
                  </w:rPr>
                  <w:t>Melbourne</w:t>
                </w:r>
              </w:smartTag>
            </w:smartTag>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5300D411"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99%</w:t>
            </w:r>
          </w:p>
        </w:tc>
        <w:tc>
          <w:tcPr>
            <w:tcW w:w="808" w:type="dxa"/>
            <w:tcBorders>
              <w:top w:val="nil"/>
              <w:left w:val="nil"/>
              <w:bottom w:val="single" w:sz="4" w:space="0" w:color="BFBFBF"/>
              <w:right w:val="nil"/>
            </w:tcBorders>
            <w:shd w:val="clear" w:color="auto" w:fill="auto"/>
            <w:noWrap/>
            <w:vAlign w:val="center"/>
          </w:tcPr>
          <w:p w14:paraId="61D46046"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302</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B7E3DF0"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71%</w:t>
            </w:r>
          </w:p>
        </w:tc>
        <w:tc>
          <w:tcPr>
            <w:tcW w:w="808" w:type="dxa"/>
            <w:tcBorders>
              <w:top w:val="nil"/>
              <w:left w:val="nil"/>
              <w:bottom w:val="single" w:sz="4" w:space="0" w:color="BFBFBF"/>
              <w:right w:val="single" w:sz="4" w:space="0" w:color="auto"/>
            </w:tcBorders>
            <w:shd w:val="clear" w:color="auto" w:fill="auto"/>
            <w:noWrap/>
            <w:vAlign w:val="center"/>
          </w:tcPr>
          <w:p w14:paraId="251AF83B"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86</w:t>
            </w:r>
          </w:p>
        </w:tc>
        <w:tc>
          <w:tcPr>
            <w:tcW w:w="808" w:type="dxa"/>
            <w:tcBorders>
              <w:top w:val="nil"/>
              <w:left w:val="nil"/>
              <w:bottom w:val="single" w:sz="4" w:space="0" w:color="BFBFBF"/>
              <w:right w:val="single" w:sz="4" w:space="0" w:color="BFBFBF"/>
            </w:tcBorders>
            <w:shd w:val="clear" w:color="auto" w:fill="auto"/>
            <w:noWrap/>
            <w:vAlign w:val="center"/>
          </w:tcPr>
          <w:p w14:paraId="16B1B352"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single" w:sz="4" w:space="0" w:color="auto"/>
            </w:tcBorders>
            <w:shd w:val="clear" w:color="auto" w:fill="auto"/>
            <w:noWrap/>
            <w:vAlign w:val="center"/>
          </w:tcPr>
          <w:p w14:paraId="3A3919FF"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73</w:t>
            </w:r>
          </w:p>
        </w:tc>
        <w:tc>
          <w:tcPr>
            <w:tcW w:w="808" w:type="dxa"/>
            <w:tcBorders>
              <w:top w:val="nil"/>
              <w:left w:val="nil"/>
              <w:bottom w:val="single" w:sz="4" w:space="0" w:color="BFBFBF"/>
              <w:right w:val="nil"/>
            </w:tcBorders>
            <w:shd w:val="clear" w:color="auto" w:fill="auto"/>
            <w:noWrap/>
            <w:vAlign w:val="center"/>
          </w:tcPr>
          <w:p w14:paraId="3BA710DF" w14:textId="77777777" w:rsidR="00C73B77" w:rsidRPr="00C73B77" w:rsidRDefault="00C73B77" w:rsidP="00C73B77">
            <w:pPr>
              <w:spacing w:before="0" w:after="0"/>
              <w:jc w:val="center"/>
              <w:rPr>
                <w:rFonts w:ascii="Arial" w:hAnsi="Arial" w:cs="Arial"/>
                <w:color w:val="000000"/>
                <w:sz w:val="16"/>
                <w:szCs w:val="16"/>
                <w:lang w:val="en-AU" w:eastAsia="en-AU"/>
              </w:rPr>
            </w:pPr>
            <w:r w:rsidRPr="00C73B77">
              <w:rPr>
                <w:rFonts w:ascii="Arial" w:hAnsi="Arial" w:cs="Arial"/>
                <w:color w:val="000000"/>
                <w:sz w:val="16"/>
                <w:szCs w:val="16"/>
                <w:lang w:val="en-AU" w:eastAsia="en-AU"/>
              </w:rPr>
              <w:t>1,241</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33F0E8F"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1,018</w:t>
            </w:r>
          </w:p>
        </w:tc>
        <w:tc>
          <w:tcPr>
            <w:tcW w:w="808" w:type="dxa"/>
            <w:tcBorders>
              <w:top w:val="nil"/>
              <w:left w:val="nil"/>
              <w:bottom w:val="single" w:sz="4" w:space="0" w:color="BFBFBF"/>
              <w:right w:val="single" w:sz="4" w:space="0" w:color="auto"/>
            </w:tcBorders>
            <w:shd w:val="clear" w:color="auto" w:fill="auto"/>
            <w:noWrap/>
            <w:vAlign w:val="center"/>
          </w:tcPr>
          <w:p w14:paraId="751E4BBA"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654</w:t>
            </w:r>
          </w:p>
        </w:tc>
        <w:tc>
          <w:tcPr>
            <w:tcW w:w="808" w:type="dxa"/>
            <w:tcBorders>
              <w:top w:val="nil"/>
              <w:left w:val="nil"/>
              <w:bottom w:val="single" w:sz="4" w:space="0" w:color="BFBFBF"/>
              <w:right w:val="double" w:sz="6" w:space="0" w:color="auto"/>
            </w:tcBorders>
            <w:shd w:val="clear" w:color="auto" w:fill="auto"/>
            <w:noWrap/>
            <w:vAlign w:val="center"/>
          </w:tcPr>
          <w:p w14:paraId="264C1F39"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437</w:t>
            </w:r>
          </w:p>
        </w:tc>
      </w:tr>
      <w:tr w:rsidR="00C73B77" w:rsidRPr="00125162" w14:paraId="6F22A737" w14:textId="77777777" w:rsidTr="006C3C5E">
        <w:trPr>
          <w:trHeight w:val="225"/>
          <w:jc w:val="center"/>
        </w:trPr>
        <w:tc>
          <w:tcPr>
            <w:tcW w:w="2717" w:type="dxa"/>
            <w:tcBorders>
              <w:top w:val="nil"/>
              <w:left w:val="double" w:sz="6" w:space="0" w:color="auto"/>
              <w:bottom w:val="single" w:sz="4" w:space="0" w:color="BFBFBF"/>
              <w:right w:val="nil"/>
            </w:tcBorders>
            <w:shd w:val="clear" w:color="auto" w:fill="auto"/>
            <w:noWrap/>
            <w:vAlign w:val="center"/>
          </w:tcPr>
          <w:p w14:paraId="03B43F8E" w14:textId="77777777" w:rsidR="00C73B77" w:rsidRPr="00125162" w:rsidRDefault="00C73B77" w:rsidP="00086B9C">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Country VIC</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34F6D093"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99%</w:t>
            </w:r>
          </w:p>
        </w:tc>
        <w:tc>
          <w:tcPr>
            <w:tcW w:w="808" w:type="dxa"/>
            <w:tcBorders>
              <w:top w:val="nil"/>
              <w:left w:val="nil"/>
              <w:bottom w:val="single" w:sz="4" w:space="0" w:color="BFBFBF"/>
              <w:right w:val="nil"/>
            </w:tcBorders>
            <w:shd w:val="clear" w:color="auto" w:fill="auto"/>
            <w:noWrap/>
            <w:vAlign w:val="center"/>
          </w:tcPr>
          <w:p w14:paraId="7BAC74C2"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396</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208431E"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96%</w:t>
            </w:r>
          </w:p>
        </w:tc>
        <w:tc>
          <w:tcPr>
            <w:tcW w:w="808" w:type="dxa"/>
            <w:tcBorders>
              <w:top w:val="nil"/>
              <w:left w:val="nil"/>
              <w:bottom w:val="single" w:sz="4" w:space="0" w:color="BFBFBF"/>
              <w:right w:val="single" w:sz="4" w:space="0" w:color="auto"/>
            </w:tcBorders>
            <w:shd w:val="clear" w:color="auto" w:fill="auto"/>
            <w:noWrap/>
            <w:vAlign w:val="center"/>
          </w:tcPr>
          <w:p w14:paraId="3203AD7E"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86</w:t>
            </w:r>
          </w:p>
        </w:tc>
        <w:tc>
          <w:tcPr>
            <w:tcW w:w="808" w:type="dxa"/>
            <w:tcBorders>
              <w:top w:val="nil"/>
              <w:left w:val="nil"/>
              <w:bottom w:val="single" w:sz="4" w:space="0" w:color="BFBFBF"/>
              <w:right w:val="single" w:sz="4" w:space="0" w:color="BFBFBF"/>
            </w:tcBorders>
            <w:shd w:val="clear" w:color="auto" w:fill="auto"/>
            <w:noWrap/>
            <w:vAlign w:val="center"/>
          </w:tcPr>
          <w:p w14:paraId="52237B36"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single" w:sz="4" w:space="0" w:color="auto"/>
            </w:tcBorders>
            <w:shd w:val="clear" w:color="auto" w:fill="auto"/>
            <w:noWrap/>
            <w:vAlign w:val="center"/>
          </w:tcPr>
          <w:p w14:paraId="363AA88D"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80</w:t>
            </w:r>
          </w:p>
        </w:tc>
        <w:tc>
          <w:tcPr>
            <w:tcW w:w="808" w:type="dxa"/>
            <w:tcBorders>
              <w:top w:val="nil"/>
              <w:left w:val="nil"/>
              <w:bottom w:val="single" w:sz="4" w:space="0" w:color="BFBFBF"/>
              <w:right w:val="nil"/>
            </w:tcBorders>
            <w:shd w:val="clear" w:color="auto" w:fill="auto"/>
            <w:noWrap/>
            <w:vAlign w:val="center"/>
          </w:tcPr>
          <w:p w14:paraId="0360EC36" w14:textId="77777777" w:rsidR="00C73B77" w:rsidRPr="00C73B77" w:rsidRDefault="00C73B77" w:rsidP="00C73B77">
            <w:pPr>
              <w:spacing w:before="0" w:after="0"/>
              <w:jc w:val="center"/>
              <w:rPr>
                <w:rFonts w:ascii="Arial" w:hAnsi="Arial" w:cs="Arial"/>
                <w:color w:val="000000"/>
                <w:sz w:val="16"/>
                <w:szCs w:val="16"/>
                <w:lang w:val="en-AU" w:eastAsia="en-AU"/>
              </w:rPr>
            </w:pPr>
            <w:r w:rsidRPr="00C73B77">
              <w:rPr>
                <w:rFonts w:ascii="Arial" w:hAnsi="Arial" w:cs="Arial"/>
                <w:color w:val="000000"/>
                <w:sz w:val="16"/>
                <w:szCs w:val="16"/>
                <w:lang w:val="en-AU" w:eastAsia="en-AU"/>
              </w:rPr>
              <w:t>1,264</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85295EE"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879</w:t>
            </w:r>
          </w:p>
        </w:tc>
        <w:tc>
          <w:tcPr>
            <w:tcW w:w="808" w:type="dxa"/>
            <w:tcBorders>
              <w:top w:val="nil"/>
              <w:left w:val="nil"/>
              <w:bottom w:val="single" w:sz="4" w:space="0" w:color="BFBFBF"/>
              <w:right w:val="single" w:sz="4" w:space="0" w:color="auto"/>
            </w:tcBorders>
            <w:shd w:val="clear" w:color="auto" w:fill="auto"/>
            <w:noWrap/>
            <w:vAlign w:val="center"/>
          </w:tcPr>
          <w:p w14:paraId="534E9BC9"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835</w:t>
            </w:r>
          </w:p>
        </w:tc>
        <w:tc>
          <w:tcPr>
            <w:tcW w:w="808" w:type="dxa"/>
            <w:tcBorders>
              <w:top w:val="nil"/>
              <w:left w:val="nil"/>
              <w:bottom w:val="single" w:sz="4" w:space="0" w:color="BFBFBF"/>
              <w:right w:val="double" w:sz="6" w:space="0" w:color="auto"/>
            </w:tcBorders>
            <w:shd w:val="clear" w:color="auto" w:fill="auto"/>
            <w:noWrap/>
            <w:vAlign w:val="center"/>
          </w:tcPr>
          <w:p w14:paraId="09BB3D13"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476</w:t>
            </w:r>
          </w:p>
        </w:tc>
      </w:tr>
      <w:tr w:rsidR="00C73B77" w:rsidRPr="00125162" w14:paraId="18869EF4" w14:textId="77777777" w:rsidTr="006C3C5E">
        <w:trPr>
          <w:trHeight w:val="225"/>
          <w:jc w:val="center"/>
        </w:trPr>
        <w:tc>
          <w:tcPr>
            <w:tcW w:w="2717" w:type="dxa"/>
            <w:tcBorders>
              <w:top w:val="nil"/>
              <w:left w:val="double" w:sz="6" w:space="0" w:color="auto"/>
              <w:bottom w:val="single" w:sz="4" w:space="0" w:color="BFBFBF"/>
              <w:right w:val="nil"/>
            </w:tcBorders>
            <w:shd w:val="clear" w:color="auto" w:fill="auto"/>
            <w:noWrap/>
            <w:vAlign w:val="center"/>
          </w:tcPr>
          <w:p w14:paraId="1F75D45B" w14:textId="485C58CE" w:rsidR="00C73B77" w:rsidRPr="00125162" w:rsidRDefault="00BC6314" w:rsidP="00086B9C">
            <w:pPr>
              <w:spacing w:before="0" w:after="0"/>
              <w:ind w:firstLineChars="100" w:firstLine="160"/>
              <w:rPr>
                <w:rFonts w:ascii="Arial" w:hAnsi="Arial" w:cs="Arial"/>
                <w:color w:val="000000"/>
                <w:sz w:val="16"/>
                <w:szCs w:val="16"/>
                <w:lang w:val="en-AU" w:eastAsia="en-AU"/>
              </w:rPr>
            </w:pPr>
            <w:r>
              <w:rPr>
                <w:rFonts w:ascii="Arial" w:hAnsi="Arial" w:cs="Arial"/>
                <w:color w:val="000000"/>
                <w:sz w:val="16"/>
                <w:szCs w:val="16"/>
                <w:lang w:val="en-AU" w:eastAsia="en-AU"/>
              </w:rPr>
              <w:t>LPG Household</w:t>
            </w:r>
            <w:r w:rsidR="00C73B77" w:rsidRPr="00125162">
              <w:rPr>
                <w:rFonts w:ascii="Arial" w:hAnsi="Arial" w:cs="Arial"/>
                <w:color w:val="000000"/>
                <w:sz w:val="16"/>
                <w:szCs w:val="16"/>
                <w:lang w:val="en-AU" w:eastAsia="en-AU"/>
              </w:rPr>
              <w:t>s</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066065C7" w14:textId="77777777" w:rsidR="00C73B77" w:rsidRPr="00125162" w:rsidRDefault="00C73B77" w:rsidP="006C3C5E">
            <w:pPr>
              <w:spacing w:before="0" w:after="0"/>
              <w:jc w:val="center"/>
              <w:rPr>
                <w:rFonts w:ascii="Arial" w:hAnsi="Arial" w:cs="Arial"/>
                <w:color w:val="000000"/>
                <w:sz w:val="16"/>
                <w:szCs w:val="16"/>
                <w:lang w:val="en-AU" w:eastAsia="en-AU"/>
              </w:rPr>
            </w:pPr>
            <w:r>
              <w:rPr>
                <w:rFonts w:ascii="Arial" w:hAnsi="Arial" w:cs="Arial"/>
                <w:color w:val="000000"/>
                <w:sz w:val="16"/>
                <w:szCs w:val="16"/>
                <w:lang w:val="en-AU" w:eastAsia="en-AU"/>
              </w:rPr>
              <w:t>98</w:t>
            </w:r>
            <w:r w:rsidRPr="00125162">
              <w:rPr>
                <w:rFonts w:ascii="Arial" w:hAnsi="Arial" w:cs="Arial"/>
                <w:color w:val="000000"/>
                <w:sz w:val="16"/>
                <w:szCs w:val="16"/>
                <w:lang w:val="en-AU" w:eastAsia="en-AU"/>
              </w:rPr>
              <w:t>%</w:t>
            </w:r>
          </w:p>
        </w:tc>
        <w:tc>
          <w:tcPr>
            <w:tcW w:w="808" w:type="dxa"/>
            <w:tcBorders>
              <w:top w:val="nil"/>
              <w:left w:val="nil"/>
              <w:bottom w:val="single" w:sz="4" w:space="0" w:color="BFBFBF"/>
              <w:right w:val="nil"/>
            </w:tcBorders>
            <w:shd w:val="clear" w:color="auto" w:fill="auto"/>
            <w:noWrap/>
            <w:vAlign w:val="center"/>
          </w:tcPr>
          <w:p w14:paraId="3B2D380B" w14:textId="77777777" w:rsidR="00C73B77" w:rsidRPr="00125162" w:rsidRDefault="00C73B77" w:rsidP="006C3C5E">
            <w:pPr>
              <w:spacing w:before="0" w:after="0"/>
              <w:jc w:val="center"/>
              <w:rPr>
                <w:rFonts w:ascii="Arial" w:hAnsi="Arial" w:cs="Arial"/>
                <w:color w:val="000000"/>
                <w:sz w:val="16"/>
                <w:szCs w:val="16"/>
                <w:lang w:val="en-AU" w:eastAsia="en-AU"/>
              </w:rPr>
            </w:pPr>
            <w:r>
              <w:rPr>
                <w:rFonts w:ascii="Arial" w:hAnsi="Arial" w:cs="Arial"/>
                <w:color w:val="000000"/>
                <w:sz w:val="16"/>
                <w:szCs w:val="16"/>
                <w:lang w:val="en-AU" w:eastAsia="en-AU"/>
              </w:rPr>
              <w:t>406</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0CBD30A"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94%</w:t>
            </w:r>
          </w:p>
        </w:tc>
        <w:tc>
          <w:tcPr>
            <w:tcW w:w="808" w:type="dxa"/>
            <w:tcBorders>
              <w:top w:val="nil"/>
              <w:left w:val="nil"/>
              <w:bottom w:val="single" w:sz="4" w:space="0" w:color="BFBFBF"/>
              <w:right w:val="single" w:sz="4" w:space="0" w:color="auto"/>
            </w:tcBorders>
            <w:shd w:val="clear" w:color="auto" w:fill="auto"/>
            <w:noWrap/>
            <w:vAlign w:val="center"/>
          </w:tcPr>
          <w:p w14:paraId="366C06B1"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126</w:t>
            </w:r>
          </w:p>
        </w:tc>
        <w:tc>
          <w:tcPr>
            <w:tcW w:w="808" w:type="dxa"/>
            <w:tcBorders>
              <w:top w:val="nil"/>
              <w:left w:val="nil"/>
              <w:bottom w:val="single" w:sz="4" w:space="0" w:color="BFBFBF"/>
              <w:right w:val="single" w:sz="4" w:space="0" w:color="BFBFBF"/>
            </w:tcBorders>
            <w:shd w:val="clear" w:color="auto" w:fill="auto"/>
            <w:noWrap/>
            <w:vAlign w:val="center"/>
          </w:tcPr>
          <w:p w14:paraId="694988E5"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451595CE"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6820C6CA" w14:textId="77777777" w:rsidR="00C73B77" w:rsidRPr="00C73B77" w:rsidRDefault="00C73B77" w:rsidP="00C73B77">
            <w:pPr>
              <w:spacing w:before="0" w:after="0"/>
              <w:jc w:val="center"/>
              <w:rPr>
                <w:rFonts w:ascii="Arial" w:hAnsi="Arial" w:cs="Arial"/>
                <w:color w:val="000000"/>
                <w:sz w:val="16"/>
                <w:szCs w:val="16"/>
                <w:lang w:val="en-AU" w:eastAsia="en-AU"/>
              </w:rPr>
            </w:pPr>
            <w:r w:rsidRPr="00C73B77">
              <w:rPr>
                <w:rFonts w:ascii="Arial" w:hAnsi="Arial" w:cs="Arial"/>
                <w:color w:val="000000"/>
                <w:sz w:val="16"/>
                <w:szCs w:val="16"/>
                <w:lang w:val="en-AU" w:eastAsia="en-AU"/>
              </w:rPr>
              <w:t>1,620</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C77341C"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1,116</w:t>
            </w:r>
          </w:p>
        </w:tc>
        <w:tc>
          <w:tcPr>
            <w:tcW w:w="808" w:type="dxa"/>
            <w:tcBorders>
              <w:top w:val="nil"/>
              <w:left w:val="nil"/>
              <w:bottom w:val="single" w:sz="4" w:space="0" w:color="BFBFBF"/>
              <w:right w:val="single" w:sz="4" w:space="0" w:color="auto"/>
            </w:tcBorders>
            <w:shd w:val="clear" w:color="auto" w:fill="auto"/>
            <w:noWrap/>
            <w:vAlign w:val="center"/>
          </w:tcPr>
          <w:p w14:paraId="1416F243"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4F58B0E2"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C73B77" w:rsidRPr="00125162" w14:paraId="2531B994" w14:textId="77777777" w:rsidTr="006C3C5E">
        <w:trPr>
          <w:trHeight w:val="225"/>
          <w:jc w:val="center"/>
        </w:trPr>
        <w:tc>
          <w:tcPr>
            <w:tcW w:w="2717" w:type="dxa"/>
            <w:tcBorders>
              <w:top w:val="nil"/>
              <w:left w:val="double" w:sz="6" w:space="0" w:color="auto"/>
              <w:bottom w:val="single" w:sz="4" w:space="0" w:color="BFBFBF"/>
              <w:right w:val="nil"/>
            </w:tcBorders>
            <w:shd w:val="clear" w:color="auto" w:fill="auto"/>
            <w:noWrap/>
            <w:vAlign w:val="center"/>
          </w:tcPr>
          <w:p w14:paraId="7F8CA9BD" w14:textId="77777777" w:rsidR="00C73B77" w:rsidRPr="00125162" w:rsidRDefault="00C73B77" w:rsidP="00086B9C">
            <w:pPr>
              <w:spacing w:before="0" w:after="0"/>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 xml:space="preserve">By DHHS Area - </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5258B337"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nil"/>
            </w:tcBorders>
            <w:shd w:val="clear" w:color="auto" w:fill="auto"/>
            <w:noWrap/>
            <w:vAlign w:val="center"/>
          </w:tcPr>
          <w:p w14:paraId="2FE0330D"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7134D0B" w14:textId="77777777" w:rsidR="00C73B77" w:rsidRPr="00125162" w:rsidRDefault="00C73B77" w:rsidP="00086B9C">
            <w:pPr>
              <w:spacing w:before="0" w:after="0"/>
              <w:jc w:val="right"/>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auto"/>
            </w:tcBorders>
            <w:shd w:val="clear" w:color="auto" w:fill="auto"/>
            <w:noWrap/>
            <w:vAlign w:val="center"/>
          </w:tcPr>
          <w:p w14:paraId="4A7F783C" w14:textId="77777777" w:rsidR="00C73B77" w:rsidRPr="00125162" w:rsidRDefault="00C73B77" w:rsidP="00086B9C">
            <w:pPr>
              <w:spacing w:before="0" w:after="0"/>
              <w:jc w:val="right"/>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17347C74" w14:textId="77777777" w:rsidR="00C73B77" w:rsidRPr="00125162" w:rsidRDefault="00C73B77" w:rsidP="00086B9C">
            <w:pPr>
              <w:spacing w:before="0" w:after="0"/>
              <w:jc w:val="right"/>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auto"/>
            </w:tcBorders>
            <w:shd w:val="clear" w:color="auto" w:fill="auto"/>
            <w:noWrap/>
            <w:vAlign w:val="center"/>
          </w:tcPr>
          <w:p w14:paraId="53971BC5" w14:textId="77777777" w:rsidR="00C73B77" w:rsidRPr="00125162" w:rsidRDefault="00C73B77" w:rsidP="00086B9C">
            <w:pPr>
              <w:spacing w:before="0" w:after="0"/>
              <w:jc w:val="right"/>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nil"/>
            </w:tcBorders>
            <w:shd w:val="clear" w:color="auto" w:fill="auto"/>
            <w:noWrap/>
            <w:vAlign w:val="center"/>
          </w:tcPr>
          <w:p w14:paraId="67114628" w14:textId="77777777" w:rsidR="00C73B77" w:rsidRPr="00C73B77" w:rsidRDefault="00C73B77" w:rsidP="00C73B77">
            <w:pPr>
              <w:spacing w:before="0" w:after="0"/>
              <w:jc w:val="center"/>
              <w:rPr>
                <w:rFonts w:ascii="Arial" w:hAnsi="Arial" w:cs="Arial"/>
                <w:color w:val="000000"/>
                <w:sz w:val="16"/>
                <w:szCs w:val="16"/>
                <w:lang w:val="en-AU" w:eastAsia="en-AU"/>
              </w:rPr>
            </w:pPr>
            <w:r w:rsidRPr="00C73B77">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CBD5476" w14:textId="77777777" w:rsidR="00C73B77" w:rsidRPr="00125162" w:rsidRDefault="00C73B77" w:rsidP="00086B9C">
            <w:pPr>
              <w:spacing w:before="0" w:after="0"/>
              <w:jc w:val="right"/>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auto"/>
            </w:tcBorders>
            <w:shd w:val="clear" w:color="auto" w:fill="auto"/>
            <w:noWrap/>
            <w:vAlign w:val="center"/>
          </w:tcPr>
          <w:p w14:paraId="265DE3DF" w14:textId="77777777" w:rsidR="00C73B77" w:rsidRPr="00125162" w:rsidRDefault="00C73B77" w:rsidP="00086B9C">
            <w:pPr>
              <w:spacing w:before="0" w:after="0"/>
              <w:jc w:val="right"/>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double" w:sz="6" w:space="0" w:color="auto"/>
            </w:tcBorders>
            <w:shd w:val="clear" w:color="auto" w:fill="auto"/>
            <w:noWrap/>
            <w:vAlign w:val="center"/>
          </w:tcPr>
          <w:p w14:paraId="7AFBB3E8" w14:textId="77777777" w:rsidR="00C73B77" w:rsidRPr="00125162" w:rsidRDefault="00C73B77" w:rsidP="00086B9C">
            <w:pPr>
              <w:spacing w:before="0" w:after="0"/>
              <w:jc w:val="right"/>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r>
      <w:tr w:rsidR="00C73B77" w:rsidRPr="00125162" w14:paraId="072E5A2F" w14:textId="77777777" w:rsidTr="006C3C5E">
        <w:trPr>
          <w:trHeight w:val="225"/>
          <w:jc w:val="center"/>
        </w:trPr>
        <w:tc>
          <w:tcPr>
            <w:tcW w:w="2717" w:type="dxa"/>
            <w:tcBorders>
              <w:top w:val="nil"/>
              <w:left w:val="double" w:sz="6" w:space="0" w:color="auto"/>
              <w:bottom w:val="single" w:sz="4" w:space="0" w:color="BFBFBF"/>
              <w:right w:val="nil"/>
            </w:tcBorders>
            <w:shd w:val="clear" w:color="auto" w:fill="auto"/>
            <w:noWrap/>
            <w:vAlign w:val="bottom"/>
          </w:tcPr>
          <w:p w14:paraId="7FA924A0" w14:textId="77777777" w:rsidR="00C73B77" w:rsidRPr="00125162" w:rsidRDefault="00C73B77" w:rsidP="00086B9C">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Hume Moreland</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16EF015E"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nil"/>
            </w:tcBorders>
            <w:shd w:val="clear" w:color="auto" w:fill="auto"/>
            <w:noWrap/>
            <w:vAlign w:val="center"/>
          </w:tcPr>
          <w:p w14:paraId="6A1434B5"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289</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437017C"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6D40C3F1"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68A9E2D8"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587060B1"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6A3A598A" w14:textId="77777777" w:rsidR="00C73B77" w:rsidRPr="00C73B77" w:rsidRDefault="00C73B77" w:rsidP="00C73B77">
            <w:pPr>
              <w:spacing w:before="0" w:after="0"/>
              <w:jc w:val="center"/>
              <w:rPr>
                <w:rFonts w:ascii="Arial" w:hAnsi="Arial" w:cs="Arial"/>
                <w:color w:val="000000"/>
                <w:sz w:val="16"/>
                <w:szCs w:val="16"/>
                <w:lang w:val="en-AU" w:eastAsia="en-AU"/>
              </w:rPr>
            </w:pPr>
            <w:r w:rsidRPr="00C73B77">
              <w:rPr>
                <w:rFonts w:ascii="Arial" w:hAnsi="Arial" w:cs="Arial"/>
                <w:color w:val="000000"/>
                <w:sz w:val="16"/>
                <w:szCs w:val="16"/>
                <w:lang w:val="en-AU" w:eastAsia="en-AU"/>
              </w:rPr>
              <w:t>1,097</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B89EAE8"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5505B613"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5726D10A"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C73B77" w:rsidRPr="00125162" w14:paraId="53579C99" w14:textId="77777777" w:rsidTr="006C3C5E">
        <w:trPr>
          <w:trHeight w:val="225"/>
          <w:jc w:val="center"/>
        </w:trPr>
        <w:tc>
          <w:tcPr>
            <w:tcW w:w="2717" w:type="dxa"/>
            <w:tcBorders>
              <w:top w:val="nil"/>
              <w:left w:val="double" w:sz="6" w:space="0" w:color="auto"/>
              <w:bottom w:val="single" w:sz="4" w:space="0" w:color="BFBFBF"/>
              <w:right w:val="nil"/>
            </w:tcBorders>
            <w:shd w:val="clear" w:color="auto" w:fill="auto"/>
            <w:noWrap/>
            <w:vAlign w:val="bottom"/>
          </w:tcPr>
          <w:p w14:paraId="18465F9E" w14:textId="77777777" w:rsidR="00C73B77" w:rsidRPr="00125162" w:rsidRDefault="00C73B77" w:rsidP="00086B9C">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North Eastern Melbourne</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5ECF001F"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97%</w:t>
            </w:r>
          </w:p>
        </w:tc>
        <w:tc>
          <w:tcPr>
            <w:tcW w:w="808" w:type="dxa"/>
            <w:tcBorders>
              <w:top w:val="nil"/>
              <w:left w:val="nil"/>
              <w:bottom w:val="single" w:sz="4" w:space="0" w:color="BFBFBF"/>
              <w:right w:val="nil"/>
            </w:tcBorders>
            <w:shd w:val="clear" w:color="auto" w:fill="auto"/>
            <w:noWrap/>
            <w:vAlign w:val="center"/>
          </w:tcPr>
          <w:p w14:paraId="4644894A"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273</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E53C887"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7F40CB6A"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73C8A2AE"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7315F31B"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2C1C436D" w14:textId="77777777" w:rsidR="00C73B77" w:rsidRPr="00C73B77" w:rsidRDefault="00C73B77" w:rsidP="00C73B77">
            <w:pPr>
              <w:spacing w:before="0" w:after="0"/>
              <w:jc w:val="center"/>
              <w:rPr>
                <w:rFonts w:ascii="Arial" w:hAnsi="Arial" w:cs="Arial"/>
                <w:color w:val="000000"/>
                <w:sz w:val="16"/>
                <w:szCs w:val="16"/>
                <w:lang w:val="en-AU" w:eastAsia="en-AU"/>
              </w:rPr>
            </w:pPr>
            <w:r w:rsidRPr="00C73B77">
              <w:rPr>
                <w:rFonts w:ascii="Arial" w:hAnsi="Arial" w:cs="Arial"/>
                <w:color w:val="000000"/>
                <w:sz w:val="16"/>
                <w:szCs w:val="16"/>
                <w:lang w:val="en-AU" w:eastAsia="en-AU"/>
              </w:rPr>
              <w:t>1,394</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35386BC"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4664C7D8"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23537260"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C73B77" w:rsidRPr="00125162" w14:paraId="60FA7EEB" w14:textId="77777777" w:rsidTr="006C3C5E">
        <w:trPr>
          <w:trHeight w:val="225"/>
          <w:jc w:val="center"/>
        </w:trPr>
        <w:tc>
          <w:tcPr>
            <w:tcW w:w="2717" w:type="dxa"/>
            <w:tcBorders>
              <w:top w:val="nil"/>
              <w:left w:val="double" w:sz="6" w:space="0" w:color="auto"/>
              <w:bottom w:val="single" w:sz="4" w:space="0" w:color="BFBFBF"/>
              <w:right w:val="nil"/>
            </w:tcBorders>
            <w:shd w:val="clear" w:color="auto" w:fill="auto"/>
            <w:noWrap/>
            <w:vAlign w:val="bottom"/>
          </w:tcPr>
          <w:p w14:paraId="631F7D9C" w14:textId="77777777" w:rsidR="00C73B77" w:rsidRPr="00125162" w:rsidRDefault="00C73B77" w:rsidP="00086B9C">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 xml:space="preserve">Outer </w:t>
            </w:r>
            <w:smartTag w:uri="urn:schemas-microsoft-com:office:smarttags" w:element="place">
              <w:r w:rsidRPr="00125162">
                <w:rPr>
                  <w:rFonts w:ascii="Arial" w:hAnsi="Arial" w:cs="Arial"/>
                  <w:color w:val="000000"/>
                  <w:sz w:val="16"/>
                  <w:szCs w:val="16"/>
                  <w:lang w:val="en-AU" w:eastAsia="en-AU"/>
                </w:rPr>
                <w:t>Eastern Melbourne</w:t>
              </w:r>
            </w:smartTag>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4A22B651"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99%</w:t>
            </w:r>
          </w:p>
        </w:tc>
        <w:tc>
          <w:tcPr>
            <w:tcW w:w="808" w:type="dxa"/>
            <w:tcBorders>
              <w:top w:val="nil"/>
              <w:left w:val="nil"/>
              <w:bottom w:val="single" w:sz="4" w:space="0" w:color="BFBFBF"/>
              <w:right w:val="nil"/>
            </w:tcBorders>
            <w:shd w:val="clear" w:color="auto" w:fill="auto"/>
            <w:noWrap/>
            <w:vAlign w:val="center"/>
          </w:tcPr>
          <w:p w14:paraId="30B929CD"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338</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A857849"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7D64680D"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0FF8AB45"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51CF22F3"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127C968D" w14:textId="77777777" w:rsidR="00C73B77" w:rsidRPr="00C73B77" w:rsidRDefault="00C73B77" w:rsidP="00C73B77">
            <w:pPr>
              <w:spacing w:before="0" w:after="0"/>
              <w:jc w:val="center"/>
              <w:rPr>
                <w:rFonts w:ascii="Arial" w:hAnsi="Arial" w:cs="Arial"/>
                <w:color w:val="000000"/>
                <w:sz w:val="16"/>
                <w:szCs w:val="16"/>
                <w:lang w:val="en-AU" w:eastAsia="en-AU"/>
              </w:rPr>
            </w:pPr>
            <w:r w:rsidRPr="00C73B77">
              <w:rPr>
                <w:rFonts w:ascii="Arial" w:hAnsi="Arial" w:cs="Arial"/>
                <w:color w:val="000000"/>
                <w:sz w:val="16"/>
                <w:szCs w:val="16"/>
                <w:lang w:val="en-AU" w:eastAsia="en-AU"/>
              </w:rPr>
              <w:t>1,272</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0A863A2"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67031178"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7BC21DB4"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C73B77" w:rsidRPr="00125162" w14:paraId="72257737" w14:textId="77777777" w:rsidTr="006C3C5E">
        <w:trPr>
          <w:trHeight w:val="225"/>
          <w:jc w:val="center"/>
        </w:trPr>
        <w:tc>
          <w:tcPr>
            <w:tcW w:w="2717" w:type="dxa"/>
            <w:tcBorders>
              <w:top w:val="nil"/>
              <w:left w:val="double" w:sz="6" w:space="0" w:color="auto"/>
              <w:bottom w:val="single" w:sz="4" w:space="0" w:color="BFBFBF"/>
              <w:right w:val="nil"/>
            </w:tcBorders>
            <w:shd w:val="clear" w:color="auto" w:fill="auto"/>
            <w:noWrap/>
            <w:vAlign w:val="bottom"/>
          </w:tcPr>
          <w:p w14:paraId="04E3F962" w14:textId="77777777" w:rsidR="00C73B77" w:rsidRPr="00125162" w:rsidRDefault="00C73B77" w:rsidP="00086B9C">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 xml:space="preserve">Inner </w:t>
            </w:r>
            <w:smartTag w:uri="urn:schemas-microsoft-com:office:smarttags" w:element="place">
              <w:r w:rsidRPr="00125162">
                <w:rPr>
                  <w:rFonts w:ascii="Arial" w:hAnsi="Arial" w:cs="Arial"/>
                  <w:color w:val="000000"/>
                  <w:sz w:val="16"/>
                  <w:szCs w:val="16"/>
                  <w:lang w:val="en-AU" w:eastAsia="en-AU"/>
                </w:rPr>
                <w:t>Eastern Melbourne</w:t>
              </w:r>
            </w:smartTag>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38E2C951"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99%</w:t>
            </w:r>
          </w:p>
        </w:tc>
        <w:tc>
          <w:tcPr>
            <w:tcW w:w="808" w:type="dxa"/>
            <w:tcBorders>
              <w:top w:val="nil"/>
              <w:left w:val="nil"/>
              <w:bottom w:val="single" w:sz="4" w:space="0" w:color="BFBFBF"/>
              <w:right w:val="nil"/>
            </w:tcBorders>
            <w:shd w:val="clear" w:color="auto" w:fill="auto"/>
            <w:noWrap/>
            <w:vAlign w:val="center"/>
          </w:tcPr>
          <w:p w14:paraId="6F520269"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266</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8337C1E"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2A2D5C0C"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29310756"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58F332F3"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04F683C6" w14:textId="77777777" w:rsidR="00C73B77" w:rsidRPr="00C73B77" w:rsidRDefault="00C73B77" w:rsidP="00C73B77">
            <w:pPr>
              <w:spacing w:before="0" w:after="0"/>
              <w:jc w:val="center"/>
              <w:rPr>
                <w:rFonts w:ascii="Arial" w:hAnsi="Arial" w:cs="Arial"/>
                <w:color w:val="000000"/>
                <w:sz w:val="16"/>
                <w:szCs w:val="16"/>
                <w:lang w:val="en-AU" w:eastAsia="en-AU"/>
              </w:rPr>
            </w:pPr>
            <w:r w:rsidRPr="00C73B77">
              <w:rPr>
                <w:rFonts w:ascii="Arial" w:hAnsi="Arial" w:cs="Arial"/>
                <w:color w:val="000000"/>
                <w:sz w:val="16"/>
                <w:szCs w:val="16"/>
                <w:lang w:val="en-AU" w:eastAsia="en-AU"/>
              </w:rPr>
              <w:t>1,180</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02A0133"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667CB2D4"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58E55CC9"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C73B77" w:rsidRPr="00125162" w14:paraId="21F59DD1" w14:textId="77777777" w:rsidTr="006C3C5E">
        <w:trPr>
          <w:trHeight w:val="225"/>
          <w:jc w:val="center"/>
        </w:trPr>
        <w:tc>
          <w:tcPr>
            <w:tcW w:w="2717" w:type="dxa"/>
            <w:tcBorders>
              <w:top w:val="nil"/>
              <w:left w:val="double" w:sz="6" w:space="0" w:color="auto"/>
              <w:bottom w:val="single" w:sz="4" w:space="0" w:color="BFBFBF"/>
              <w:right w:val="nil"/>
            </w:tcBorders>
            <w:shd w:val="clear" w:color="auto" w:fill="auto"/>
            <w:noWrap/>
            <w:vAlign w:val="bottom"/>
          </w:tcPr>
          <w:p w14:paraId="225B5DE9" w14:textId="77777777" w:rsidR="00C73B77" w:rsidRPr="00125162" w:rsidRDefault="00C73B77" w:rsidP="00086B9C">
            <w:pPr>
              <w:spacing w:before="0" w:after="0"/>
              <w:ind w:firstLineChars="100" w:firstLine="160"/>
              <w:rPr>
                <w:rFonts w:ascii="Arial" w:hAnsi="Arial" w:cs="Arial"/>
                <w:color w:val="000000"/>
                <w:sz w:val="16"/>
                <w:szCs w:val="16"/>
                <w:lang w:val="en-AU" w:eastAsia="en-AU"/>
              </w:rPr>
            </w:pPr>
            <w:smartTag w:uri="urn:schemas-microsoft-com:office:smarttags" w:element="place">
              <w:r w:rsidRPr="00125162">
                <w:rPr>
                  <w:rFonts w:ascii="Arial" w:hAnsi="Arial" w:cs="Arial"/>
                  <w:color w:val="000000"/>
                  <w:sz w:val="16"/>
                  <w:szCs w:val="16"/>
                  <w:lang w:val="en-AU" w:eastAsia="en-AU"/>
                </w:rPr>
                <w:t>Southern Melbourne</w:t>
              </w:r>
            </w:smartTag>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262E80E6"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99%</w:t>
            </w:r>
          </w:p>
        </w:tc>
        <w:tc>
          <w:tcPr>
            <w:tcW w:w="808" w:type="dxa"/>
            <w:tcBorders>
              <w:top w:val="nil"/>
              <w:left w:val="nil"/>
              <w:bottom w:val="single" w:sz="4" w:space="0" w:color="BFBFBF"/>
              <w:right w:val="nil"/>
            </w:tcBorders>
            <w:shd w:val="clear" w:color="auto" w:fill="auto"/>
            <w:noWrap/>
            <w:vAlign w:val="center"/>
          </w:tcPr>
          <w:p w14:paraId="6113B572"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370</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C24B19A"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36BE3CF5"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3B355EF1"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09881886"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45217F68" w14:textId="77777777" w:rsidR="00C73B77" w:rsidRPr="00C73B77" w:rsidRDefault="00C73B77" w:rsidP="00C73B77">
            <w:pPr>
              <w:spacing w:before="0" w:after="0"/>
              <w:jc w:val="center"/>
              <w:rPr>
                <w:rFonts w:ascii="Arial" w:hAnsi="Arial" w:cs="Arial"/>
                <w:color w:val="000000"/>
                <w:sz w:val="16"/>
                <w:szCs w:val="16"/>
                <w:lang w:val="en-AU" w:eastAsia="en-AU"/>
              </w:rPr>
            </w:pPr>
            <w:r w:rsidRPr="00C73B77">
              <w:rPr>
                <w:rFonts w:ascii="Arial" w:hAnsi="Arial" w:cs="Arial"/>
                <w:color w:val="000000"/>
                <w:sz w:val="16"/>
                <w:szCs w:val="16"/>
                <w:lang w:val="en-AU" w:eastAsia="en-AU"/>
              </w:rPr>
              <w:t>1,310</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121917F"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6FD7915F"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3BF0DA5B"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C73B77" w:rsidRPr="00125162" w14:paraId="15A935C3" w14:textId="77777777" w:rsidTr="006C3C5E">
        <w:trPr>
          <w:trHeight w:val="225"/>
          <w:jc w:val="center"/>
        </w:trPr>
        <w:tc>
          <w:tcPr>
            <w:tcW w:w="2717" w:type="dxa"/>
            <w:tcBorders>
              <w:top w:val="nil"/>
              <w:left w:val="double" w:sz="6" w:space="0" w:color="auto"/>
              <w:bottom w:val="single" w:sz="4" w:space="0" w:color="BFBFBF"/>
              <w:right w:val="nil"/>
            </w:tcBorders>
            <w:shd w:val="clear" w:color="auto" w:fill="auto"/>
            <w:noWrap/>
            <w:vAlign w:val="bottom"/>
          </w:tcPr>
          <w:p w14:paraId="66B41CB6" w14:textId="77777777" w:rsidR="00C73B77" w:rsidRPr="00125162" w:rsidRDefault="00C73B77" w:rsidP="00086B9C">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Bayside</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26BE5E64"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99%</w:t>
            </w:r>
          </w:p>
        </w:tc>
        <w:tc>
          <w:tcPr>
            <w:tcW w:w="808" w:type="dxa"/>
            <w:tcBorders>
              <w:top w:val="nil"/>
              <w:left w:val="nil"/>
              <w:bottom w:val="single" w:sz="4" w:space="0" w:color="BFBFBF"/>
              <w:right w:val="nil"/>
            </w:tcBorders>
            <w:shd w:val="clear" w:color="auto" w:fill="auto"/>
            <w:noWrap/>
            <w:vAlign w:val="center"/>
          </w:tcPr>
          <w:p w14:paraId="7037E7DC"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317</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BC6D258"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05803158"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21F1B95D"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5160E7B2"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0DA57960" w14:textId="77777777" w:rsidR="00C73B77" w:rsidRPr="00C73B77" w:rsidRDefault="00C73B77" w:rsidP="00C73B77">
            <w:pPr>
              <w:spacing w:before="0" w:after="0"/>
              <w:jc w:val="center"/>
              <w:rPr>
                <w:rFonts w:ascii="Arial" w:hAnsi="Arial" w:cs="Arial"/>
                <w:color w:val="000000"/>
                <w:sz w:val="16"/>
                <w:szCs w:val="16"/>
                <w:lang w:val="en-AU" w:eastAsia="en-AU"/>
              </w:rPr>
            </w:pPr>
            <w:r w:rsidRPr="00C73B77">
              <w:rPr>
                <w:rFonts w:ascii="Arial" w:hAnsi="Arial" w:cs="Arial"/>
                <w:color w:val="000000"/>
                <w:sz w:val="16"/>
                <w:szCs w:val="16"/>
                <w:lang w:val="en-AU" w:eastAsia="en-AU"/>
              </w:rPr>
              <w:t>1,179</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02E05F5"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20A756AE"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4EB52069"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C73B77" w:rsidRPr="00125162" w14:paraId="1C0FFCAF" w14:textId="77777777" w:rsidTr="006C3C5E">
        <w:trPr>
          <w:trHeight w:val="225"/>
          <w:jc w:val="center"/>
        </w:trPr>
        <w:tc>
          <w:tcPr>
            <w:tcW w:w="2717" w:type="dxa"/>
            <w:tcBorders>
              <w:top w:val="nil"/>
              <w:left w:val="double" w:sz="6" w:space="0" w:color="auto"/>
              <w:bottom w:val="single" w:sz="4" w:space="0" w:color="BFBFBF"/>
              <w:right w:val="nil"/>
            </w:tcBorders>
            <w:shd w:val="clear" w:color="auto" w:fill="auto"/>
            <w:noWrap/>
            <w:vAlign w:val="bottom"/>
          </w:tcPr>
          <w:p w14:paraId="1780369C" w14:textId="77777777" w:rsidR="00C73B77" w:rsidRPr="00125162" w:rsidRDefault="00C73B77" w:rsidP="00086B9C">
            <w:pPr>
              <w:spacing w:before="0" w:after="0"/>
              <w:ind w:firstLineChars="100" w:firstLine="160"/>
              <w:rPr>
                <w:rFonts w:ascii="Arial" w:hAnsi="Arial" w:cs="Arial"/>
                <w:color w:val="000000"/>
                <w:sz w:val="16"/>
                <w:szCs w:val="16"/>
                <w:lang w:val="en-AU" w:eastAsia="en-AU"/>
              </w:rPr>
            </w:pPr>
            <w:smartTag w:uri="urn:schemas-microsoft-com:office:smarttags" w:element="place">
              <w:r w:rsidRPr="00125162">
                <w:rPr>
                  <w:rFonts w:ascii="Arial" w:hAnsi="Arial" w:cs="Arial"/>
                  <w:color w:val="000000"/>
                  <w:sz w:val="16"/>
                  <w:szCs w:val="16"/>
                  <w:lang w:val="en-AU" w:eastAsia="en-AU"/>
                </w:rPr>
                <w:t>Western Melbourne</w:t>
              </w:r>
            </w:smartTag>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2CBBBE10"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98%</w:t>
            </w:r>
          </w:p>
        </w:tc>
        <w:tc>
          <w:tcPr>
            <w:tcW w:w="808" w:type="dxa"/>
            <w:tcBorders>
              <w:top w:val="nil"/>
              <w:left w:val="nil"/>
              <w:bottom w:val="single" w:sz="4" w:space="0" w:color="BFBFBF"/>
              <w:right w:val="nil"/>
            </w:tcBorders>
            <w:shd w:val="clear" w:color="auto" w:fill="auto"/>
            <w:noWrap/>
            <w:vAlign w:val="center"/>
          </w:tcPr>
          <w:p w14:paraId="397738EA"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276</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DCF3F54"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02BD3696"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2FE3CD65"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514B584F"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5287BD84" w14:textId="77777777" w:rsidR="00C73B77" w:rsidRPr="00C73B77" w:rsidRDefault="00C73B77" w:rsidP="00C73B77">
            <w:pPr>
              <w:spacing w:before="0" w:after="0"/>
              <w:jc w:val="center"/>
              <w:rPr>
                <w:rFonts w:ascii="Arial" w:hAnsi="Arial" w:cs="Arial"/>
                <w:color w:val="000000"/>
                <w:sz w:val="16"/>
                <w:szCs w:val="16"/>
                <w:lang w:val="en-AU" w:eastAsia="en-AU"/>
              </w:rPr>
            </w:pPr>
            <w:r w:rsidRPr="00C73B77">
              <w:rPr>
                <w:rFonts w:ascii="Arial" w:hAnsi="Arial" w:cs="Arial"/>
                <w:color w:val="000000"/>
                <w:sz w:val="16"/>
                <w:szCs w:val="16"/>
                <w:lang w:val="en-AU" w:eastAsia="en-AU"/>
              </w:rPr>
              <w:t>1,236</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C7E6398"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57BF949C"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6BB50F11"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C73B77" w:rsidRPr="00125162" w14:paraId="37818BBB" w14:textId="77777777" w:rsidTr="006C3C5E">
        <w:trPr>
          <w:trHeight w:val="225"/>
          <w:jc w:val="center"/>
        </w:trPr>
        <w:tc>
          <w:tcPr>
            <w:tcW w:w="2717" w:type="dxa"/>
            <w:tcBorders>
              <w:top w:val="nil"/>
              <w:left w:val="double" w:sz="6" w:space="0" w:color="auto"/>
              <w:bottom w:val="single" w:sz="4" w:space="0" w:color="BFBFBF"/>
              <w:right w:val="nil"/>
            </w:tcBorders>
            <w:shd w:val="clear" w:color="auto" w:fill="auto"/>
            <w:noWrap/>
            <w:vAlign w:val="bottom"/>
          </w:tcPr>
          <w:p w14:paraId="2C5D82A4" w14:textId="77777777" w:rsidR="00C73B77" w:rsidRPr="00125162" w:rsidRDefault="00C73B77" w:rsidP="00086B9C">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Brimbank Melton</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1A69A8D8"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nil"/>
            </w:tcBorders>
            <w:shd w:val="clear" w:color="auto" w:fill="auto"/>
            <w:noWrap/>
            <w:vAlign w:val="center"/>
          </w:tcPr>
          <w:p w14:paraId="627F2315"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302</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271DACF"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24E40C8B"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5BC20610"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3D6F7E49"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794C94A0" w14:textId="77777777" w:rsidR="00C73B77" w:rsidRPr="00C73B77" w:rsidRDefault="00C73B77" w:rsidP="00C73B77">
            <w:pPr>
              <w:spacing w:before="0" w:after="0"/>
              <w:jc w:val="center"/>
              <w:rPr>
                <w:rFonts w:ascii="Arial" w:hAnsi="Arial" w:cs="Arial"/>
                <w:color w:val="000000"/>
                <w:sz w:val="16"/>
                <w:szCs w:val="16"/>
                <w:lang w:val="en-AU" w:eastAsia="en-AU"/>
              </w:rPr>
            </w:pPr>
            <w:r w:rsidRPr="00C73B77">
              <w:rPr>
                <w:rFonts w:ascii="Arial" w:hAnsi="Arial" w:cs="Arial"/>
                <w:color w:val="000000"/>
                <w:sz w:val="16"/>
                <w:szCs w:val="16"/>
                <w:lang w:val="en-AU" w:eastAsia="en-AU"/>
              </w:rPr>
              <w:t>1,286</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9EEC3BA"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27D764F4"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0D48A8D4"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C73B77" w:rsidRPr="00125162" w14:paraId="39C230A3" w14:textId="77777777" w:rsidTr="006C3C5E">
        <w:trPr>
          <w:trHeight w:val="225"/>
          <w:jc w:val="center"/>
        </w:trPr>
        <w:tc>
          <w:tcPr>
            <w:tcW w:w="2717" w:type="dxa"/>
            <w:tcBorders>
              <w:top w:val="nil"/>
              <w:left w:val="double" w:sz="6" w:space="0" w:color="auto"/>
              <w:bottom w:val="single" w:sz="4" w:space="0" w:color="BFBFBF"/>
              <w:right w:val="nil"/>
            </w:tcBorders>
            <w:shd w:val="clear" w:color="auto" w:fill="auto"/>
            <w:noWrap/>
            <w:vAlign w:val="bottom"/>
          </w:tcPr>
          <w:p w14:paraId="7FDA600B" w14:textId="77777777" w:rsidR="00C73B77" w:rsidRPr="00125162" w:rsidRDefault="00C73B77" w:rsidP="00086B9C">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Mallee</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77A38166"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98%</w:t>
            </w:r>
          </w:p>
        </w:tc>
        <w:tc>
          <w:tcPr>
            <w:tcW w:w="808" w:type="dxa"/>
            <w:tcBorders>
              <w:top w:val="nil"/>
              <w:left w:val="nil"/>
              <w:bottom w:val="single" w:sz="4" w:space="0" w:color="BFBFBF"/>
              <w:right w:val="nil"/>
            </w:tcBorders>
            <w:shd w:val="clear" w:color="auto" w:fill="auto"/>
            <w:noWrap/>
            <w:vAlign w:val="center"/>
          </w:tcPr>
          <w:p w14:paraId="56A82C8D"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498</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CC1F8DD"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0874EF62"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091045D1"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505313C7"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1E2AA39E" w14:textId="77777777" w:rsidR="00C73B77" w:rsidRPr="00C73B77" w:rsidRDefault="00C73B77" w:rsidP="00C73B77">
            <w:pPr>
              <w:spacing w:before="0" w:after="0"/>
              <w:jc w:val="center"/>
              <w:rPr>
                <w:rFonts w:ascii="Arial" w:hAnsi="Arial" w:cs="Arial"/>
                <w:color w:val="000000"/>
                <w:sz w:val="16"/>
                <w:szCs w:val="16"/>
                <w:lang w:val="en-AU" w:eastAsia="en-AU"/>
              </w:rPr>
            </w:pPr>
            <w:r w:rsidRPr="00C73B77">
              <w:rPr>
                <w:rFonts w:ascii="Arial" w:hAnsi="Arial" w:cs="Arial"/>
                <w:color w:val="000000"/>
                <w:sz w:val="16"/>
                <w:szCs w:val="16"/>
                <w:lang w:val="en-AU" w:eastAsia="en-AU"/>
              </w:rPr>
              <w:t>1,494</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4D3B492"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28C32C84"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628F97DF"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C73B77" w:rsidRPr="00125162" w14:paraId="2D9E1243" w14:textId="77777777" w:rsidTr="006C3C5E">
        <w:trPr>
          <w:trHeight w:val="225"/>
          <w:jc w:val="center"/>
        </w:trPr>
        <w:tc>
          <w:tcPr>
            <w:tcW w:w="2717" w:type="dxa"/>
            <w:tcBorders>
              <w:top w:val="nil"/>
              <w:left w:val="double" w:sz="6" w:space="0" w:color="auto"/>
              <w:bottom w:val="single" w:sz="4" w:space="0" w:color="BFBFBF"/>
              <w:right w:val="nil"/>
            </w:tcBorders>
            <w:shd w:val="clear" w:color="auto" w:fill="auto"/>
            <w:noWrap/>
            <w:vAlign w:val="bottom"/>
          </w:tcPr>
          <w:p w14:paraId="69D0A2E5" w14:textId="77777777" w:rsidR="00C73B77" w:rsidRPr="00125162" w:rsidRDefault="00C73B77" w:rsidP="00086B9C">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Loddon</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0406288D"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98%</w:t>
            </w:r>
          </w:p>
        </w:tc>
        <w:tc>
          <w:tcPr>
            <w:tcW w:w="808" w:type="dxa"/>
            <w:tcBorders>
              <w:top w:val="nil"/>
              <w:left w:val="nil"/>
              <w:bottom w:val="single" w:sz="4" w:space="0" w:color="BFBFBF"/>
              <w:right w:val="nil"/>
            </w:tcBorders>
            <w:shd w:val="clear" w:color="auto" w:fill="auto"/>
            <w:noWrap/>
            <w:vAlign w:val="center"/>
          </w:tcPr>
          <w:p w14:paraId="7B4E5846"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405</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79D7855"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3F1E14F1"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00164702"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71AEC8F4"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59601F71" w14:textId="77777777" w:rsidR="00C73B77" w:rsidRPr="00C73B77" w:rsidRDefault="00C73B77" w:rsidP="00C73B77">
            <w:pPr>
              <w:spacing w:before="0" w:after="0"/>
              <w:jc w:val="center"/>
              <w:rPr>
                <w:rFonts w:ascii="Arial" w:hAnsi="Arial" w:cs="Arial"/>
                <w:color w:val="000000"/>
                <w:sz w:val="16"/>
                <w:szCs w:val="16"/>
                <w:lang w:val="en-AU" w:eastAsia="en-AU"/>
              </w:rPr>
            </w:pPr>
            <w:r w:rsidRPr="00C73B77">
              <w:rPr>
                <w:rFonts w:ascii="Arial" w:hAnsi="Arial" w:cs="Arial"/>
                <w:color w:val="000000"/>
                <w:sz w:val="16"/>
                <w:szCs w:val="16"/>
                <w:lang w:val="en-AU" w:eastAsia="en-AU"/>
              </w:rPr>
              <w:t>1,219</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7A321C5"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285355BD"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200CFEF7"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C73B77" w:rsidRPr="00125162" w14:paraId="4787163C" w14:textId="77777777" w:rsidTr="006C3C5E">
        <w:trPr>
          <w:trHeight w:val="225"/>
          <w:jc w:val="center"/>
        </w:trPr>
        <w:tc>
          <w:tcPr>
            <w:tcW w:w="2717" w:type="dxa"/>
            <w:tcBorders>
              <w:top w:val="nil"/>
              <w:left w:val="double" w:sz="6" w:space="0" w:color="auto"/>
              <w:bottom w:val="single" w:sz="4" w:space="0" w:color="BFBFBF"/>
              <w:right w:val="nil"/>
            </w:tcBorders>
            <w:shd w:val="clear" w:color="auto" w:fill="auto"/>
            <w:noWrap/>
            <w:vAlign w:val="bottom"/>
          </w:tcPr>
          <w:p w14:paraId="242F6796" w14:textId="77777777" w:rsidR="00C73B77" w:rsidRPr="00125162" w:rsidRDefault="00C73B77" w:rsidP="00086B9C">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 xml:space="preserve">Ovens </w:t>
            </w:r>
            <w:smartTag w:uri="urn:schemas-microsoft-com:office:smarttags" w:element="City">
              <w:smartTag w:uri="urn:schemas-microsoft-com:office:smarttags" w:element="place">
                <w:r w:rsidRPr="00125162">
                  <w:rPr>
                    <w:rFonts w:ascii="Arial" w:hAnsi="Arial" w:cs="Arial"/>
                    <w:color w:val="000000"/>
                    <w:sz w:val="16"/>
                    <w:szCs w:val="16"/>
                    <w:lang w:val="en-AU" w:eastAsia="en-AU"/>
                  </w:rPr>
                  <w:t>Murray</w:t>
                </w:r>
              </w:smartTag>
            </w:smartTag>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49A5B7C3"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nil"/>
            </w:tcBorders>
            <w:shd w:val="clear" w:color="auto" w:fill="auto"/>
            <w:noWrap/>
            <w:vAlign w:val="center"/>
          </w:tcPr>
          <w:p w14:paraId="75879E9C"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373</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EDCC0A7"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25D7BBC8"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604BBDE6"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54C0FD04"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0AB761D7" w14:textId="77777777" w:rsidR="00C73B77" w:rsidRPr="00C73B77" w:rsidRDefault="00C73B77" w:rsidP="00C73B77">
            <w:pPr>
              <w:spacing w:before="0" w:after="0"/>
              <w:jc w:val="center"/>
              <w:rPr>
                <w:rFonts w:ascii="Arial" w:hAnsi="Arial" w:cs="Arial"/>
                <w:color w:val="000000"/>
                <w:sz w:val="16"/>
                <w:szCs w:val="16"/>
                <w:lang w:val="en-AU" w:eastAsia="en-AU"/>
              </w:rPr>
            </w:pPr>
            <w:r w:rsidRPr="00C73B77">
              <w:rPr>
                <w:rFonts w:ascii="Arial" w:hAnsi="Arial" w:cs="Arial"/>
                <w:color w:val="000000"/>
                <w:sz w:val="16"/>
                <w:szCs w:val="16"/>
                <w:lang w:val="en-AU" w:eastAsia="en-AU"/>
              </w:rPr>
              <w:t>1,301</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8313159"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523EFEAB"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55BCD012"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C73B77" w:rsidRPr="00125162" w14:paraId="442C470D" w14:textId="77777777" w:rsidTr="006C3C5E">
        <w:trPr>
          <w:trHeight w:val="225"/>
          <w:jc w:val="center"/>
        </w:trPr>
        <w:tc>
          <w:tcPr>
            <w:tcW w:w="2717" w:type="dxa"/>
            <w:tcBorders>
              <w:top w:val="nil"/>
              <w:left w:val="double" w:sz="6" w:space="0" w:color="auto"/>
              <w:bottom w:val="single" w:sz="4" w:space="0" w:color="BFBFBF"/>
              <w:right w:val="nil"/>
            </w:tcBorders>
            <w:shd w:val="clear" w:color="auto" w:fill="auto"/>
            <w:noWrap/>
            <w:vAlign w:val="bottom"/>
          </w:tcPr>
          <w:p w14:paraId="246CD184" w14:textId="77777777" w:rsidR="00C73B77" w:rsidRPr="00125162" w:rsidRDefault="00C73B77" w:rsidP="00086B9C">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Goulburn</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7DAE86FF"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nil"/>
            </w:tcBorders>
            <w:shd w:val="clear" w:color="auto" w:fill="auto"/>
            <w:noWrap/>
            <w:vAlign w:val="center"/>
          </w:tcPr>
          <w:p w14:paraId="2B7DE0DF"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501</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72884C9"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087AC839"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695FE4D5"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1EDAAD14"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462E88BF" w14:textId="77777777" w:rsidR="00C73B77" w:rsidRPr="00C73B77" w:rsidRDefault="00C73B77" w:rsidP="00C73B77">
            <w:pPr>
              <w:spacing w:before="0" w:after="0"/>
              <w:jc w:val="center"/>
              <w:rPr>
                <w:rFonts w:ascii="Arial" w:hAnsi="Arial" w:cs="Arial"/>
                <w:color w:val="000000"/>
                <w:sz w:val="16"/>
                <w:szCs w:val="16"/>
                <w:lang w:val="en-AU" w:eastAsia="en-AU"/>
              </w:rPr>
            </w:pPr>
            <w:r w:rsidRPr="00C73B77">
              <w:rPr>
                <w:rFonts w:ascii="Arial" w:hAnsi="Arial" w:cs="Arial"/>
                <w:color w:val="000000"/>
                <w:sz w:val="16"/>
                <w:szCs w:val="16"/>
                <w:lang w:val="en-AU" w:eastAsia="en-AU"/>
              </w:rPr>
              <w:t>1,333</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240CEDF"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0B4CFF6E"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23EFDE34"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C73B77" w:rsidRPr="00125162" w14:paraId="5A083E83" w14:textId="77777777" w:rsidTr="006C3C5E">
        <w:trPr>
          <w:trHeight w:val="225"/>
          <w:jc w:val="center"/>
        </w:trPr>
        <w:tc>
          <w:tcPr>
            <w:tcW w:w="2717" w:type="dxa"/>
            <w:tcBorders>
              <w:top w:val="nil"/>
              <w:left w:val="double" w:sz="6" w:space="0" w:color="auto"/>
              <w:bottom w:val="single" w:sz="4" w:space="0" w:color="BFBFBF"/>
              <w:right w:val="nil"/>
            </w:tcBorders>
            <w:shd w:val="clear" w:color="auto" w:fill="auto"/>
            <w:noWrap/>
            <w:vAlign w:val="bottom"/>
          </w:tcPr>
          <w:p w14:paraId="71AE83F7" w14:textId="77777777" w:rsidR="00C73B77" w:rsidRPr="00125162" w:rsidRDefault="00C73B77" w:rsidP="00086B9C">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Outer Gippsland</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4F0992C4"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98%</w:t>
            </w:r>
          </w:p>
        </w:tc>
        <w:tc>
          <w:tcPr>
            <w:tcW w:w="808" w:type="dxa"/>
            <w:tcBorders>
              <w:top w:val="nil"/>
              <w:left w:val="nil"/>
              <w:bottom w:val="single" w:sz="4" w:space="0" w:color="BFBFBF"/>
              <w:right w:val="nil"/>
            </w:tcBorders>
            <w:shd w:val="clear" w:color="auto" w:fill="auto"/>
            <w:noWrap/>
            <w:vAlign w:val="center"/>
          </w:tcPr>
          <w:p w14:paraId="3D5042BE"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481</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B1D4F2F"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3E73A7F3"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75FEE200"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4E311A34"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4CC70EA3" w14:textId="77777777" w:rsidR="00C73B77" w:rsidRPr="00C73B77" w:rsidRDefault="00C73B77" w:rsidP="00C73B77">
            <w:pPr>
              <w:spacing w:before="0" w:after="0"/>
              <w:jc w:val="center"/>
              <w:rPr>
                <w:rFonts w:ascii="Arial" w:hAnsi="Arial" w:cs="Arial"/>
                <w:color w:val="000000"/>
                <w:sz w:val="16"/>
                <w:szCs w:val="16"/>
                <w:lang w:val="en-AU" w:eastAsia="en-AU"/>
              </w:rPr>
            </w:pPr>
            <w:r w:rsidRPr="00C73B77">
              <w:rPr>
                <w:rFonts w:ascii="Arial" w:hAnsi="Arial" w:cs="Arial"/>
                <w:color w:val="000000"/>
                <w:sz w:val="16"/>
                <w:szCs w:val="16"/>
                <w:lang w:val="en-AU" w:eastAsia="en-AU"/>
              </w:rPr>
              <w:t>1,404</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B896393"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30BDC882"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7BC1EF5A"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C73B77" w:rsidRPr="00125162" w14:paraId="56CDCAA4" w14:textId="77777777" w:rsidTr="006C3C5E">
        <w:trPr>
          <w:trHeight w:val="225"/>
          <w:jc w:val="center"/>
        </w:trPr>
        <w:tc>
          <w:tcPr>
            <w:tcW w:w="2717" w:type="dxa"/>
            <w:tcBorders>
              <w:top w:val="nil"/>
              <w:left w:val="double" w:sz="6" w:space="0" w:color="auto"/>
              <w:bottom w:val="single" w:sz="4" w:space="0" w:color="BFBFBF"/>
              <w:right w:val="nil"/>
            </w:tcBorders>
            <w:shd w:val="clear" w:color="auto" w:fill="auto"/>
            <w:noWrap/>
            <w:vAlign w:val="bottom"/>
          </w:tcPr>
          <w:p w14:paraId="09531A4F" w14:textId="77777777" w:rsidR="00C73B77" w:rsidRPr="00125162" w:rsidRDefault="00C73B77" w:rsidP="00086B9C">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Inner Gippsland</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5424FFB2"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nil"/>
            </w:tcBorders>
            <w:shd w:val="clear" w:color="auto" w:fill="auto"/>
            <w:noWrap/>
            <w:vAlign w:val="center"/>
          </w:tcPr>
          <w:p w14:paraId="2A7235F1"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467</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A8C3610"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70030A02"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3FA3D4DB"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0B299F37"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56CDC9A9" w14:textId="77777777" w:rsidR="00C73B77" w:rsidRPr="00C73B77" w:rsidRDefault="00C73B77" w:rsidP="00C73B77">
            <w:pPr>
              <w:spacing w:before="0" w:after="0"/>
              <w:jc w:val="center"/>
              <w:rPr>
                <w:rFonts w:ascii="Arial" w:hAnsi="Arial" w:cs="Arial"/>
                <w:color w:val="000000"/>
                <w:sz w:val="16"/>
                <w:szCs w:val="16"/>
                <w:lang w:val="en-AU" w:eastAsia="en-AU"/>
              </w:rPr>
            </w:pPr>
            <w:r w:rsidRPr="00C73B77">
              <w:rPr>
                <w:rFonts w:ascii="Arial" w:hAnsi="Arial" w:cs="Arial"/>
                <w:color w:val="000000"/>
                <w:sz w:val="16"/>
                <w:szCs w:val="16"/>
                <w:lang w:val="en-AU" w:eastAsia="en-AU"/>
              </w:rPr>
              <w:t>1,291</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FBE3994"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2FB3ACCC"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1AF8D345"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C73B77" w:rsidRPr="00125162" w14:paraId="65248932" w14:textId="77777777" w:rsidTr="006C3C5E">
        <w:trPr>
          <w:trHeight w:val="225"/>
          <w:jc w:val="center"/>
        </w:trPr>
        <w:tc>
          <w:tcPr>
            <w:tcW w:w="2717" w:type="dxa"/>
            <w:tcBorders>
              <w:top w:val="nil"/>
              <w:left w:val="double" w:sz="6" w:space="0" w:color="auto"/>
              <w:bottom w:val="single" w:sz="4" w:space="0" w:color="BFBFBF"/>
              <w:right w:val="nil"/>
            </w:tcBorders>
            <w:shd w:val="clear" w:color="auto" w:fill="auto"/>
            <w:noWrap/>
            <w:vAlign w:val="bottom"/>
          </w:tcPr>
          <w:p w14:paraId="2FE3E7D8" w14:textId="77777777" w:rsidR="00C73B77" w:rsidRPr="00125162" w:rsidRDefault="00C73B77" w:rsidP="00086B9C">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Western District</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55422362"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nil"/>
            </w:tcBorders>
            <w:shd w:val="clear" w:color="auto" w:fill="auto"/>
            <w:noWrap/>
            <w:vAlign w:val="center"/>
          </w:tcPr>
          <w:p w14:paraId="65543F3D"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309</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C0B02CA"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7D76F458"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5788C2A3"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349FCBFF"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7161B4E0" w14:textId="77777777" w:rsidR="00C73B77" w:rsidRPr="00C73B77" w:rsidRDefault="00C73B77" w:rsidP="00C73B77">
            <w:pPr>
              <w:spacing w:before="0" w:after="0"/>
              <w:jc w:val="center"/>
              <w:rPr>
                <w:rFonts w:ascii="Arial" w:hAnsi="Arial" w:cs="Arial"/>
                <w:color w:val="000000"/>
                <w:sz w:val="16"/>
                <w:szCs w:val="16"/>
                <w:lang w:val="en-AU" w:eastAsia="en-AU"/>
              </w:rPr>
            </w:pPr>
            <w:r w:rsidRPr="00C73B77">
              <w:rPr>
                <w:rFonts w:ascii="Arial" w:hAnsi="Arial" w:cs="Arial"/>
                <w:color w:val="000000"/>
                <w:sz w:val="16"/>
                <w:szCs w:val="16"/>
                <w:lang w:val="en-AU" w:eastAsia="en-AU"/>
              </w:rPr>
              <w:t>1,170</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C64DAE7"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542EAE8D"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1DEB40E0"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C73B77" w:rsidRPr="00125162" w14:paraId="0DC6B0D9" w14:textId="77777777" w:rsidTr="006C3C5E">
        <w:trPr>
          <w:trHeight w:val="225"/>
          <w:jc w:val="center"/>
        </w:trPr>
        <w:tc>
          <w:tcPr>
            <w:tcW w:w="2717" w:type="dxa"/>
            <w:tcBorders>
              <w:top w:val="nil"/>
              <w:left w:val="double" w:sz="6" w:space="0" w:color="auto"/>
              <w:bottom w:val="single" w:sz="4" w:space="0" w:color="BFBFBF"/>
              <w:right w:val="nil"/>
            </w:tcBorders>
            <w:shd w:val="clear" w:color="auto" w:fill="auto"/>
            <w:noWrap/>
            <w:vAlign w:val="bottom"/>
          </w:tcPr>
          <w:p w14:paraId="45B0295E" w14:textId="77777777" w:rsidR="00C73B77" w:rsidRPr="00125162" w:rsidRDefault="00C73B77" w:rsidP="00086B9C">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Barwon</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122FCBB3"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98%</w:t>
            </w:r>
          </w:p>
        </w:tc>
        <w:tc>
          <w:tcPr>
            <w:tcW w:w="808" w:type="dxa"/>
            <w:tcBorders>
              <w:top w:val="nil"/>
              <w:left w:val="nil"/>
              <w:bottom w:val="single" w:sz="4" w:space="0" w:color="BFBFBF"/>
              <w:right w:val="nil"/>
            </w:tcBorders>
            <w:shd w:val="clear" w:color="auto" w:fill="auto"/>
            <w:noWrap/>
            <w:vAlign w:val="center"/>
          </w:tcPr>
          <w:p w14:paraId="4EA64F9E"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292</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D494613"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5F123366"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584AAA7E"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437B86D4"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74F051CC" w14:textId="77777777" w:rsidR="00C73B77" w:rsidRPr="00C73B77" w:rsidRDefault="00C73B77" w:rsidP="00C73B77">
            <w:pPr>
              <w:spacing w:before="0" w:after="0"/>
              <w:jc w:val="center"/>
              <w:rPr>
                <w:rFonts w:ascii="Arial" w:hAnsi="Arial" w:cs="Arial"/>
                <w:color w:val="000000"/>
                <w:sz w:val="16"/>
                <w:szCs w:val="16"/>
                <w:lang w:val="en-AU" w:eastAsia="en-AU"/>
              </w:rPr>
            </w:pPr>
            <w:r w:rsidRPr="00C73B77">
              <w:rPr>
                <w:rFonts w:ascii="Arial" w:hAnsi="Arial" w:cs="Arial"/>
                <w:color w:val="000000"/>
                <w:sz w:val="16"/>
                <w:szCs w:val="16"/>
                <w:lang w:val="en-AU" w:eastAsia="en-AU"/>
              </w:rPr>
              <w:t>1,170</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27EF6B2"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1BCAE09C"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51178142"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C73B77" w:rsidRPr="00125162" w14:paraId="796F02EF" w14:textId="77777777" w:rsidTr="006C3C5E">
        <w:trPr>
          <w:trHeight w:val="225"/>
          <w:jc w:val="center"/>
        </w:trPr>
        <w:tc>
          <w:tcPr>
            <w:tcW w:w="2717" w:type="dxa"/>
            <w:tcBorders>
              <w:top w:val="nil"/>
              <w:left w:val="double" w:sz="6" w:space="0" w:color="auto"/>
              <w:bottom w:val="single" w:sz="4" w:space="0" w:color="BFBFBF"/>
              <w:right w:val="nil"/>
            </w:tcBorders>
            <w:shd w:val="clear" w:color="auto" w:fill="auto"/>
            <w:noWrap/>
            <w:vAlign w:val="bottom"/>
          </w:tcPr>
          <w:p w14:paraId="1A7B2F94" w14:textId="77777777" w:rsidR="00C73B77" w:rsidRPr="00125162" w:rsidRDefault="00C73B77" w:rsidP="00086B9C">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Central Highlands</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02DD03D5"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nil"/>
            </w:tcBorders>
            <w:shd w:val="clear" w:color="auto" w:fill="auto"/>
            <w:noWrap/>
            <w:vAlign w:val="center"/>
          </w:tcPr>
          <w:p w14:paraId="73E8A54B"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379</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F1A20D0"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6869B1FD"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39DE1C5D"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18F2F361"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3B6F90AD" w14:textId="77777777" w:rsidR="00C73B77" w:rsidRPr="00C73B77" w:rsidRDefault="00C73B77" w:rsidP="00C73B77">
            <w:pPr>
              <w:spacing w:before="0" w:after="0"/>
              <w:jc w:val="center"/>
              <w:rPr>
                <w:rFonts w:ascii="Arial" w:hAnsi="Arial" w:cs="Arial"/>
                <w:color w:val="000000"/>
                <w:sz w:val="16"/>
                <w:szCs w:val="16"/>
                <w:lang w:val="en-AU" w:eastAsia="en-AU"/>
              </w:rPr>
            </w:pPr>
            <w:r w:rsidRPr="00C73B77">
              <w:rPr>
                <w:rFonts w:ascii="Arial" w:hAnsi="Arial" w:cs="Arial"/>
                <w:color w:val="000000"/>
                <w:sz w:val="16"/>
                <w:szCs w:val="16"/>
                <w:lang w:val="en-AU" w:eastAsia="en-AU"/>
              </w:rPr>
              <w:t>1,249</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20E1EC7"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32BFA1A5"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7CA8F940"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n/a</w:t>
            </w:r>
          </w:p>
        </w:tc>
      </w:tr>
      <w:tr w:rsidR="00C73B77" w:rsidRPr="00125162" w14:paraId="2BFBEBE3" w14:textId="77777777" w:rsidTr="006C3C5E">
        <w:trPr>
          <w:trHeight w:val="225"/>
          <w:jc w:val="center"/>
        </w:trPr>
        <w:tc>
          <w:tcPr>
            <w:tcW w:w="2717" w:type="dxa"/>
            <w:tcBorders>
              <w:top w:val="nil"/>
              <w:left w:val="double" w:sz="6" w:space="0" w:color="auto"/>
              <w:bottom w:val="single" w:sz="4" w:space="0" w:color="BFBFBF"/>
              <w:right w:val="nil"/>
            </w:tcBorders>
            <w:shd w:val="clear" w:color="auto" w:fill="auto"/>
            <w:noWrap/>
            <w:vAlign w:val="center"/>
          </w:tcPr>
          <w:p w14:paraId="32D0803D" w14:textId="77777777" w:rsidR="00C73B77" w:rsidRPr="00125162" w:rsidRDefault="00C73B77" w:rsidP="00086B9C">
            <w:pPr>
              <w:spacing w:before="0" w:after="0"/>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By Concession Status -</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03D46FEB"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nil"/>
            </w:tcBorders>
            <w:shd w:val="clear" w:color="auto" w:fill="auto"/>
            <w:noWrap/>
            <w:vAlign w:val="center"/>
          </w:tcPr>
          <w:p w14:paraId="07D62FFD"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EFBB76E" w14:textId="77777777" w:rsidR="00C73B77" w:rsidRPr="00125162" w:rsidRDefault="00C73B77" w:rsidP="00086B9C">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auto"/>
            </w:tcBorders>
            <w:shd w:val="clear" w:color="auto" w:fill="auto"/>
            <w:noWrap/>
            <w:vAlign w:val="center"/>
          </w:tcPr>
          <w:p w14:paraId="59B8CB7B" w14:textId="77777777" w:rsidR="00C73B77" w:rsidRPr="00125162" w:rsidRDefault="00C73B77" w:rsidP="00086B9C">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21630354" w14:textId="77777777" w:rsidR="00C73B77" w:rsidRPr="00125162" w:rsidRDefault="00C73B77" w:rsidP="00086B9C">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auto"/>
            </w:tcBorders>
            <w:shd w:val="clear" w:color="auto" w:fill="auto"/>
            <w:noWrap/>
            <w:vAlign w:val="center"/>
          </w:tcPr>
          <w:p w14:paraId="6E837897" w14:textId="77777777" w:rsidR="00C73B77" w:rsidRPr="00125162" w:rsidRDefault="00C73B77" w:rsidP="00086B9C">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nil"/>
            </w:tcBorders>
            <w:shd w:val="clear" w:color="auto" w:fill="auto"/>
            <w:noWrap/>
            <w:vAlign w:val="center"/>
          </w:tcPr>
          <w:p w14:paraId="44B63935" w14:textId="77777777" w:rsidR="00C73B77" w:rsidRPr="00C73B77" w:rsidRDefault="00C73B77" w:rsidP="00C73B77">
            <w:pPr>
              <w:spacing w:before="0" w:after="0"/>
              <w:jc w:val="center"/>
              <w:rPr>
                <w:rFonts w:ascii="Arial" w:hAnsi="Arial" w:cs="Arial"/>
                <w:color w:val="000000"/>
                <w:sz w:val="16"/>
                <w:szCs w:val="16"/>
                <w:lang w:val="en-AU" w:eastAsia="en-AU"/>
              </w:rPr>
            </w:pPr>
            <w:r w:rsidRPr="00C73B77">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DBD85F1" w14:textId="77777777" w:rsidR="00C73B77" w:rsidRPr="00125162" w:rsidRDefault="00C73B77" w:rsidP="00086B9C">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auto"/>
            </w:tcBorders>
            <w:shd w:val="clear" w:color="auto" w:fill="auto"/>
            <w:noWrap/>
            <w:vAlign w:val="center"/>
          </w:tcPr>
          <w:p w14:paraId="0AC8204F" w14:textId="77777777" w:rsidR="00C73B77" w:rsidRPr="00125162" w:rsidRDefault="00C73B77" w:rsidP="00086B9C">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double" w:sz="6" w:space="0" w:color="auto"/>
            </w:tcBorders>
            <w:shd w:val="clear" w:color="auto" w:fill="auto"/>
            <w:noWrap/>
            <w:vAlign w:val="center"/>
          </w:tcPr>
          <w:p w14:paraId="3A8C1B31" w14:textId="77777777" w:rsidR="00C73B77" w:rsidRPr="00125162" w:rsidRDefault="00C73B77" w:rsidP="00086B9C">
            <w:pPr>
              <w:spacing w:before="0" w:after="0"/>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r>
      <w:tr w:rsidR="00C73B77" w:rsidRPr="00125162" w14:paraId="2797D6DB" w14:textId="77777777" w:rsidTr="006C3C5E">
        <w:trPr>
          <w:trHeight w:val="225"/>
          <w:jc w:val="center"/>
        </w:trPr>
        <w:tc>
          <w:tcPr>
            <w:tcW w:w="2717" w:type="dxa"/>
            <w:tcBorders>
              <w:top w:val="nil"/>
              <w:left w:val="double" w:sz="6" w:space="0" w:color="auto"/>
              <w:bottom w:val="single" w:sz="4" w:space="0" w:color="BFBFBF"/>
              <w:right w:val="nil"/>
            </w:tcBorders>
            <w:shd w:val="clear" w:color="auto" w:fill="auto"/>
            <w:noWrap/>
            <w:vAlign w:val="center"/>
          </w:tcPr>
          <w:p w14:paraId="7A952912" w14:textId="77777777" w:rsidR="00C73B77" w:rsidRPr="00125162" w:rsidRDefault="00C73B77" w:rsidP="00086B9C">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Aged Concession HHs</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47558DED"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nil"/>
            </w:tcBorders>
            <w:shd w:val="clear" w:color="auto" w:fill="auto"/>
            <w:noWrap/>
            <w:vAlign w:val="center"/>
          </w:tcPr>
          <w:p w14:paraId="383296A3"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389</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7C9C761"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95%</w:t>
            </w:r>
          </w:p>
        </w:tc>
        <w:tc>
          <w:tcPr>
            <w:tcW w:w="808" w:type="dxa"/>
            <w:tcBorders>
              <w:top w:val="nil"/>
              <w:left w:val="nil"/>
              <w:bottom w:val="single" w:sz="4" w:space="0" w:color="BFBFBF"/>
              <w:right w:val="single" w:sz="4" w:space="0" w:color="auto"/>
            </w:tcBorders>
            <w:shd w:val="clear" w:color="auto" w:fill="auto"/>
            <w:noWrap/>
            <w:vAlign w:val="center"/>
          </w:tcPr>
          <w:p w14:paraId="62F297BF"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105</w:t>
            </w:r>
          </w:p>
        </w:tc>
        <w:tc>
          <w:tcPr>
            <w:tcW w:w="808" w:type="dxa"/>
            <w:tcBorders>
              <w:top w:val="nil"/>
              <w:left w:val="nil"/>
              <w:bottom w:val="single" w:sz="4" w:space="0" w:color="BFBFBF"/>
              <w:right w:val="single" w:sz="4" w:space="0" w:color="BFBFBF"/>
            </w:tcBorders>
            <w:shd w:val="clear" w:color="auto" w:fill="auto"/>
            <w:noWrap/>
            <w:vAlign w:val="center"/>
          </w:tcPr>
          <w:p w14:paraId="0FB46D7B"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single" w:sz="4" w:space="0" w:color="auto"/>
            </w:tcBorders>
            <w:shd w:val="clear" w:color="auto" w:fill="auto"/>
            <w:noWrap/>
            <w:vAlign w:val="center"/>
          </w:tcPr>
          <w:p w14:paraId="17D8BB2A"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91</w:t>
            </w:r>
          </w:p>
        </w:tc>
        <w:tc>
          <w:tcPr>
            <w:tcW w:w="808" w:type="dxa"/>
            <w:tcBorders>
              <w:top w:val="nil"/>
              <w:left w:val="nil"/>
              <w:bottom w:val="single" w:sz="4" w:space="0" w:color="BFBFBF"/>
              <w:right w:val="nil"/>
            </w:tcBorders>
            <w:shd w:val="clear" w:color="auto" w:fill="auto"/>
            <w:noWrap/>
            <w:vAlign w:val="center"/>
          </w:tcPr>
          <w:p w14:paraId="7090E590" w14:textId="77777777" w:rsidR="00C73B77" w:rsidRPr="00C73B77" w:rsidRDefault="00C73B77" w:rsidP="00C73B77">
            <w:pPr>
              <w:spacing w:before="0" w:after="0"/>
              <w:jc w:val="center"/>
              <w:rPr>
                <w:rFonts w:ascii="Arial" w:hAnsi="Arial" w:cs="Arial"/>
                <w:color w:val="000000"/>
                <w:sz w:val="16"/>
                <w:szCs w:val="16"/>
                <w:lang w:val="en-AU" w:eastAsia="en-AU"/>
              </w:rPr>
            </w:pPr>
            <w:r w:rsidRPr="00C73B77">
              <w:rPr>
                <w:rFonts w:ascii="Arial" w:hAnsi="Arial" w:cs="Arial"/>
                <w:color w:val="000000"/>
                <w:sz w:val="16"/>
                <w:szCs w:val="16"/>
                <w:lang w:val="en-AU" w:eastAsia="en-AU"/>
              </w:rPr>
              <w:t>1,023</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1C3C512"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697</w:t>
            </w:r>
          </w:p>
        </w:tc>
        <w:tc>
          <w:tcPr>
            <w:tcW w:w="808" w:type="dxa"/>
            <w:tcBorders>
              <w:top w:val="nil"/>
              <w:left w:val="nil"/>
              <w:bottom w:val="single" w:sz="4" w:space="0" w:color="BFBFBF"/>
              <w:right w:val="single" w:sz="4" w:space="0" w:color="auto"/>
            </w:tcBorders>
            <w:shd w:val="clear" w:color="auto" w:fill="auto"/>
            <w:noWrap/>
            <w:vAlign w:val="center"/>
          </w:tcPr>
          <w:p w14:paraId="4E6BEB7A"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576</w:t>
            </w:r>
          </w:p>
        </w:tc>
        <w:tc>
          <w:tcPr>
            <w:tcW w:w="808" w:type="dxa"/>
            <w:tcBorders>
              <w:top w:val="nil"/>
              <w:left w:val="nil"/>
              <w:bottom w:val="single" w:sz="4" w:space="0" w:color="BFBFBF"/>
              <w:right w:val="double" w:sz="6" w:space="0" w:color="auto"/>
            </w:tcBorders>
            <w:shd w:val="clear" w:color="auto" w:fill="auto"/>
            <w:noWrap/>
            <w:vAlign w:val="center"/>
          </w:tcPr>
          <w:p w14:paraId="1D357A0C"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363</w:t>
            </w:r>
          </w:p>
        </w:tc>
      </w:tr>
      <w:tr w:rsidR="00C73B77" w:rsidRPr="00125162" w14:paraId="0AE4C72D" w14:textId="77777777" w:rsidTr="006C3C5E">
        <w:trPr>
          <w:trHeight w:val="225"/>
          <w:jc w:val="center"/>
        </w:trPr>
        <w:tc>
          <w:tcPr>
            <w:tcW w:w="2717" w:type="dxa"/>
            <w:tcBorders>
              <w:top w:val="nil"/>
              <w:left w:val="double" w:sz="6" w:space="0" w:color="auto"/>
              <w:bottom w:val="single" w:sz="4" w:space="0" w:color="BFBFBF"/>
              <w:right w:val="nil"/>
            </w:tcBorders>
            <w:shd w:val="clear" w:color="auto" w:fill="auto"/>
            <w:noWrap/>
            <w:vAlign w:val="center"/>
          </w:tcPr>
          <w:p w14:paraId="071A67C1" w14:textId="77777777" w:rsidR="00C73B77" w:rsidRPr="00125162" w:rsidRDefault="00C73B77" w:rsidP="00086B9C">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Other Concession HHs</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1B0B0293"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99%</w:t>
            </w:r>
          </w:p>
        </w:tc>
        <w:tc>
          <w:tcPr>
            <w:tcW w:w="808" w:type="dxa"/>
            <w:tcBorders>
              <w:top w:val="nil"/>
              <w:left w:val="nil"/>
              <w:bottom w:val="single" w:sz="4" w:space="0" w:color="BFBFBF"/>
              <w:right w:val="nil"/>
            </w:tcBorders>
            <w:shd w:val="clear" w:color="auto" w:fill="auto"/>
            <w:noWrap/>
            <w:vAlign w:val="center"/>
          </w:tcPr>
          <w:p w14:paraId="106E825E"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359</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A8C1621"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90%</w:t>
            </w:r>
          </w:p>
        </w:tc>
        <w:tc>
          <w:tcPr>
            <w:tcW w:w="808" w:type="dxa"/>
            <w:tcBorders>
              <w:top w:val="nil"/>
              <w:left w:val="nil"/>
              <w:bottom w:val="single" w:sz="4" w:space="0" w:color="BFBFBF"/>
              <w:right w:val="single" w:sz="4" w:space="0" w:color="auto"/>
            </w:tcBorders>
            <w:shd w:val="clear" w:color="auto" w:fill="auto"/>
            <w:noWrap/>
            <w:vAlign w:val="center"/>
          </w:tcPr>
          <w:p w14:paraId="6B39E2DA"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109</w:t>
            </w:r>
          </w:p>
        </w:tc>
        <w:tc>
          <w:tcPr>
            <w:tcW w:w="808" w:type="dxa"/>
            <w:tcBorders>
              <w:top w:val="nil"/>
              <w:left w:val="nil"/>
              <w:bottom w:val="single" w:sz="4" w:space="0" w:color="BFBFBF"/>
              <w:right w:val="single" w:sz="4" w:space="0" w:color="BFBFBF"/>
            </w:tcBorders>
            <w:shd w:val="clear" w:color="auto" w:fill="auto"/>
            <w:noWrap/>
            <w:vAlign w:val="center"/>
          </w:tcPr>
          <w:p w14:paraId="26C0B092"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single" w:sz="4" w:space="0" w:color="auto"/>
            </w:tcBorders>
            <w:shd w:val="clear" w:color="auto" w:fill="auto"/>
            <w:noWrap/>
            <w:vAlign w:val="center"/>
          </w:tcPr>
          <w:p w14:paraId="49428FC1"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87</w:t>
            </w:r>
          </w:p>
        </w:tc>
        <w:tc>
          <w:tcPr>
            <w:tcW w:w="808" w:type="dxa"/>
            <w:tcBorders>
              <w:top w:val="nil"/>
              <w:left w:val="nil"/>
              <w:bottom w:val="single" w:sz="4" w:space="0" w:color="BFBFBF"/>
              <w:right w:val="nil"/>
            </w:tcBorders>
            <w:shd w:val="clear" w:color="auto" w:fill="auto"/>
            <w:noWrap/>
            <w:vAlign w:val="center"/>
          </w:tcPr>
          <w:p w14:paraId="1991BA3B" w14:textId="77777777" w:rsidR="00C73B77" w:rsidRPr="00C73B77" w:rsidRDefault="00C73B77" w:rsidP="00C73B77">
            <w:pPr>
              <w:spacing w:before="0" w:after="0"/>
              <w:jc w:val="center"/>
              <w:rPr>
                <w:rFonts w:ascii="Arial" w:hAnsi="Arial" w:cs="Arial"/>
                <w:color w:val="000000"/>
                <w:sz w:val="16"/>
                <w:szCs w:val="16"/>
                <w:lang w:val="en-AU" w:eastAsia="en-AU"/>
              </w:rPr>
            </w:pPr>
            <w:r w:rsidRPr="00C73B77">
              <w:rPr>
                <w:rFonts w:ascii="Arial" w:hAnsi="Arial" w:cs="Arial"/>
                <w:color w:val="000000"/>
                <w:sz w:val="16"/>
                <w:szCs w:val="16"/>
                <w:lang w:val="en-AU" w:eastAsia="en-AU"/>
              </w:rPr>
              <w:t>1,206</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6A2181E"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803</w:t>
            </w:r>
          </w:p>
        </w:tc>
        <w:tc>
          <w:tcPr>
            <w:tcW w:w="808" w:type="dxa"/>
            <w:tcBorders>
              <w:top w:val="nil"/>
              <w:left w:val="nil"/>
              <w:bottom w:val="single" w:sz="4" w:space="0" w:color="BFBFBF"/>
              <w:right w:val="single" w:sz="4" w:space="0" w:color="auto"/>
            </w:tcBorders>
            <w:shd w:val="clear" w:color="auto" w:fill="auto"/>
            <w:noWrap/>
            <w:vAlign w:val="center"/>
          </w:tcPr>
          <w:p w14:paraId="1383F099"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641</w:t>
            </w:r>
          </w:p>
        </w:tc>
        <w:tc>
          <w:tcPr>
            <w:tcW w:w="808" w:type="dxa"/>
            <w:tcBorders>
              <w:top w:val="nil"/>
              <w:left w:val="nil"/>
              <w:bottom w:val="single" w:sz="4" w:space="0" w:color="BFBFBF"/>
              <w:right w:val="double" w:sz="6" w:space="0" w:color="auto"/>
            </w:tcBorders>
            <w:shd w:val="clear" w:color="auto" w:fill="auto"/>
            <w:noWrap/>
            <w:vAlign w:val="center"/>
          </w:tcPr>
          <w:p w14:paraId="47B1CBD0"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401</w:t>
            </w:r>
          </w:p>
        </w:tc>
      </w:tr>
      <w:tr w:rsidR="00C73B77" w:rsidRPr="00125162" w14:paraId="2152940A" w14:textId="77777777" w:rsidTr="006C3C5E">
        <w:trPr>
          <w:trHeight w:val="225"/>
          <w:jc w:val="center"/>
        </w:trPr>
        <w:tc>
          <w:tcPr>
            <w:tcW w:w="2717" w:type="dxa"/>
            <w:tcBorders>
              <w:top w:val="nil"/>
              <w:left w:val="double" w:sz="6" w:space="0" w:color="auto"/>
              <w:bottom w:val="single" w:sz="4" w:space="0" w:color="BFBFBF"/>
              <w:right w:val="nil"/>
            </w:tcBorders>
            <w:shd w:val="clear" w:color="auto" w:fill="auto"/>
            <w:noWrap/>
            <w:vAlign w:val="center"/>
          </w:tcPr>
          <w:p w14:paraId="05B9D04F" w14:textId="77777777" w:rsidR="00C73B77" w:rsidRPr="00125162" w:rsidRDefault="00C73B77" w:rsidP="00086B9C">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Total Concession HHs</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44791AB3"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nil"/>
            </w:tcBorders>
            <w:shd w:val="clear" w:color="auto" w:fill="auto"/>
            <w:noWrap/>
            <w:vAlign w:val="center"/>
          </w:tcPr>
          <w:p w14:paraId="7502211C"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374</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DBD3870"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93%</w:t>
            </w:r>
          </w:p>
        </w:tc>
        <w:tc>
          <w:tcPr>
            <w:tcW w:w="808" w:type="dxa"/>
            <w:tcBorders>
              <w:top w:val="nil"/>
              <w:left w:val="nil"/>
              <w:bottom w:val="single" w:sz="4" w:space="0" w:color="BFBFBF"/>
              <w:right w:val="single" w:sz="4" w:space="0" w:color="auto"/>
            </w:tcBorders>
            <w:shd w:val="clear" w:color="auto" w:fill="auto"/>
            <w:noWrap/>
            <w:vAlign w:val="center"/>
          </w:tcPr>
          <w:p w14:paraId="0F2B17E7"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107</w:t>
            </w:r>
          </w:p>
        </w:tc>
        <w:tc>
          <w:tcPr>
            <w:tcW w:w="808" w:type="dxa"/>
            <w:tcBorders>
              <w:top w:val="nil"/>
              <w:left w:val="nil"/>
              <w:bottom w:val="single" w:sz="4" w:space="0" w:color="BFBFBF"/>
              <w:right w:val="single" w:sz="4" w:space="0" w:color="BFBFBF"/>
            </w:tcBorders>
            <w:shd w:val="clear" w:color="auto" w:fill="auto"/>
            <w:noWrap/>
            <w:vAlign w:val="center"/>
          </w:tcPr>
          <w:p w14:paraId="0340AC19"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single" w:sz="4" w:space="0" w:color="auto"/>
            </w:tcBorders>
            <w:shd w:val="clear" w:color="auto" w:fill="auto"/>
            <w:noWrap/>
            <w:vAlign w:val="center"/>
          </w:tcPr>
          <w:p w14:paraId="6316F0E1"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89</w:t>
            </w:r>
          </w:p>
        </w:tc>
        <w:tc>
          <w:tcPr>
            <w:tcW w:w="808" w:type="dxa"/>
            <w:tcBorders>
              <w:top w:val="nil"/>
              <w:left w:val="nil"/>
              <w:bottom w:val="single" w:sz="4" w:space="0" w:color="BFBFBF"/>
              <w:right w:val="nil"/>
            </w:tcBorders>
            <w:shd w:val="clear" w:color="auto" w:fill="auto"/>
            <w:noWrap/>
            <w:vAlign w:val="center"/>
          </w:tcPr>
          <w:p w14:paraId="0223D19E" w14:textId="77777777" w:rsidR="00C73B77" w:rsidRPr="00C73B77" w:rsidRDefault="00C73B77" w:rsidP="00C73B77">
            <w:pPr>
              <w:spacing w:before="0" w:after="0"/>
              <w:jc w:val="center"/>
              <w:rPr>
                <w:rFonts w:ascii="Arial" w:hAnsi="Arial" w:cs="Arial"/>
                <w:color w:val="000000"/>
                <w:sz w:val="16"/>
                <w:szCs w:val="16"/>
                <w:lang w:val="en-AU" w:eastAsia="en-AU"/>
              </w:rPr>
            </w:pPr>
            <w:r w:rsidRPr="00C73B77">
              <w:rPr>
                <w:rFonts w:ascii="Arial" w:hAnsi="Arial" w:cs="Arial"/>
                <w:color w:val="000000"/>
                <w:sz w:val="16"/>
                <w:szCs w:val="16"/>
                <w:lang w:val="en-AU" w:eastAsia="en-AU"/>
              </w:rPr>
              <w:t>1,113</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32D57C4"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747</w:t>
            </w:r>
          </w:p>
        </w:tc>
        <w:tc>
          <w:tcPr>
            <w:tcW w:w="808" w:type="dxa"/>
            <w:tcBorders>
              <w:top w:val="nil"/>
              <w:left w:val="nil"/>
              <w:bottom w:val="single" w:sz="4" w:space="0" w:color="BFBFBF"/>
              <w:right w:val="single" w:sz="4" w:space="0" w:color="auto"/>
            </w:tcBorders>
            <w:shd w:val="clear" w:color="auto" w:fill="auto"/>
            <w:noWrap/>
            <w:vAlign w:val="center"/>
          </w:tcPr>
          <w:p w14:paraId="6D8CCAFA"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607</w:t>
            </w:r>
          </w:p>
        </w:tc>
        <w:tc>
          <w:tcPr>
            <w:tcW w:w="808" w:type="dxa"/>
            <w:tcBorders>
              <w:top w:val="nil"/>
              <w:left w:val="nil"/>
              <w:bottom w:val="single" w:sz="4" w:space="0" w:color="BFBFBF"/>
              <w:right w:val="double" w:sz="6" w:space="0" w:color="auto"/>
            </w:tcBorders>
            <w:shd w:val="clear" w:color="auto" w:fill="auto"/>
            <w:noWrap/>
            <w:vAlign w:val="center"/>
          </w:tcPr>
          <w:p w14:paraId="4D53C252"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378</w:t>
            </w:r>
          </w:p>
        </w:tc>
      </w:tr>
      <w:tr w:rsidR="00C73B77" w:rsidRPr="00125162" w14:paraId="37DA2F03" w14:textId="77777777" w:rsidTr="006C3C5E">
        <w:trPr>
          <w:trHeight w:val="225"/>
          <w:jc w:val="center"/>
        </w:trPr>
        <w:tc>
          <w:tcPr>
            <w:tcW w:w="2717" w:type="dxa"/>
            <w:tcBorders>
              <w:top w:val="single" w:sz="4" w:space="0" w:color="BFBFBF"/>
              <w:left w:val="double" w:sz="6" w:space="0" w:color="auto"/>
              <w:bottom w:val="double" w:sz="4" w:space="0" w:color="auto"/>
              <w:right w:val="nil"/>
            </w:tcBorders>
            <w:shd w:val="clear" w:color="auto" w:fill="auto"/>
            <w:noWrap/>
            <w:vAlign w:val="center"/>
          </w:tcPr>
          <w:p w14:paraId="78060BB6" w14:textId="77777777" w:rsidR="00C73B77" w:rsidRPr="00125162" w:rsidRDefault="00C73B77" w:rsidP="00086B9C">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Non-Concession HHs</w:t>
            </w:r>
          </w:p>
        </w:tc>
        <w:tc>
          <w:tcPr>
            <w:tcW w:w="808" w:type="dxa"/>
            <w:tcBorders>
              <w:top w:val="single" w:sz="4" w:space="0" w:color="BFBFBF"/>
              <w:left w:val="single" w:sz="4" w:space="0" w:color="auto"/>
              <w:bottom w:val="double" w:sz="4" w:space="0" w:color="auto"/>
              <w:right w:val="single" w:sz="4" w:space="0" w:color="BFBFBF"/>
            </w:tcBorders>
            <w:shd w:val="clear" w:color="auto" w:fill="auto"/>
            <w:noWrap/>
            <w:vAlign w:val="bottom"/>
          </w:tcPr>
          <w:p w14:paraId="1AFC3B48"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98%</w:t>
            </w:r>
          </w:p>
        </w:tc>
        <w:tc>
          <w:tcPr>
            <w:tcW w:w="808" w:type="dxa"/>
            <w:tcBorders>
              <w:top w:val="single" w:sz="4" w:space="0" w:color="BFBFBF"/>
              <w:left w:val="nil"/>
              <w:bottom w:val="double" w:sz="4" w:space="0" w:color="auto"/>
              <w:right w:val="nil"/>
            </w:tcBorders>
            <w:shd w:val="clear" w:color="auto" w:fill="auto"/>
            <w:noWrap/>
            <w:vAlign w:val="center"/>
          </w:tcPr>
          <w:p w14:paraId="597AFDDD"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287</w:t>
            </w:r>
          </w:p>
        </w:tc>
        <w:tc>
          <w:tcPr>
            <w:tcW w:w="808" w:type="dxa"/>
            <w:tcBorders>
              <w:top w:val="single" w:sz="4" w:space="0" w:color="BFBFBF"/>
              <w:left w:val="single" w:sz="4" w:space="0" w:color="auto"/>
              <w:bottom w:val="double" w:sz="4" w:space="0" w:color="auto"/>
              <w:right w:val="single" w:sz="4" w:space="0" w:color="BFBFBF"/>
            </w:tcBorders>
            <w:shd w:val="clear" w:color="auto" w:fill="auto"/>
            <w:noWrap/>
            <w:vAlign w:val="center"/>
          </w:tcPr>
          <w:p w14:paraId="5E69F6C7"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70%</w:t>
            </w:r>
          </w:p>
        </w:tc>
        <w:tc>
          <w:tcPr>
            <w:tcW w:w="808" w:type="dxa"/>
            <w:tcBorders>
              <w:top w:val="single" w:sz="4" w:space="0" w:color="BFBFBF"/>
              <w:left w:val="nil"/>
              <w:bottom w:val="double" w:sz="4" w:space="0" w:color="auto"/>
              <w:right w:val="single" w:sz="4" w:space="0" w:color="auto"/>
            </w:tcBorders>
            <w:shd w:val="clear" w:color="auto" w:fill="auto"/>
            <w:noWrap/>
            <w:vAlign w:val="center"/>
          </w:tcPr>
          <w:p w14:paraId="222D14EC"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67</w:t>
            </w:r>
          </w:p>
        </w:tc>
        <w:tc>
          <w:tcPr>
            <w:tcW w:w="808" w:type="dxa"/>
            <w:tcBorders>
              <w:top w:val="single" w:sz="4" w:space="0" w:color="BFBFBF"/>
              <w:left w:val="nil"/>
              <w:bottom w:val="double" w:sz="4" w:space="0" w:color="auto"/>
              <w:right w:val="single" w:sz="4" w:space="0" w:color="BFBFBF"/>
            </w:tcBorders>
            <w:shd w:val="clear" w:color="auto" w:fill="auto"/>
            <w:noWrap/>
            <w:vAlign w:val="center"/>
          </w:tcPr>
          <w:p w14:paraId="36887967"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single" w:sz="4" w:space="0" w:color="BFBFBF"/>
              <w:left w:val="nil"/>
              <w:bottom w:val="double" w:sz="4" w:space="0" w:color="auto"/>
              <w:right w:val="single" w:sz="4" w:space="0" w:color="auto"/>
            </w:tcBorders>
            <w:shd w:val="clear" w:color="auto" w:fill="auto"/>
            <w:noWrap/>
            <w:vAlign w:val="center"/>
          </w:tcPr>
          <w:p w14:paraId="2CA62BD3"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66</w:t>
            </w:r>
          </w:p>
        </w:tc>
        <w:tc>
          <w:tcPr>
            <w:tcW w:w="808" w:type="dxa"/>
            <w:tcBorders>
              <w:top w:val="single" w:sz="4" w:space="0" w:color="BFBFBF"/>
              <w:left w:val="nil"/>
              <w:bottom w:val="double" w:sz="4" w:space="0" w:color="auto"/>
              <w:right w:val="nil"/>
            </w:tcBorders>
            <w:shd w:val="clear" w:color="auto" w:fill="auto"/>
            <w:noWrap/>
            <w:vAlign w:val="center"/>
          </w:tcPr>
          <w:p w14:paraId="7DEC1B76" w14:textId="77777777" w:rsidR="00C73B77" w:rsidRPr="00C73B77" w:rsidRDefault="00C73B77" w:rsidP="00C73B77">
            <w:pPr>
              <w:spacing w:before="0" w:after="0"/>
              <w:jc w:val="center"/>
              <w:rPr>
                <w:rFonts w:ascii="Arial" w:hAnsi="Arial" w:cs="Arial"/>
                <w:color w:val="000000"/>
                <w:sz w:val="16"/>
                <w:szCs w:val="16"/>
                <w:lang w:val="en-AU" w:eastAsia="en-AU"/>
              </w:rPr>
            </w:pPr>
            <w:r w:rsidRPr="00C73B77">
              <w:rPr>
                <w:rFonts w:ascii="Arial" w:hAnsi="Arial" w:cs="Arial"/>
                <w:color w:val="000000"/>
                <w:sz w:val="16"/>
                <w:szCs w:val="16"/>
                <w:lang w:val="en-AU" w:eastAsia="en-AU"/>
              </w:rPr>
              <w:t>1,358</w:t>
            </w:r>
          </w:p>
        </w:tc>
        <w:tc>
          <w:tcPr>
            <w:tcW w:w="808" w:type="dxa"/>
            <w:tcBorders>
              <w:top w:val="single" w:sz="4" w:space="0" w:color="BFBFBF"/>
              <w:left w:val="single" w:sz="4" w:space="0" w:color="auto"/>
              <w:bottom w:val="double" w:sz="4" w:space="0" w:color="auto"/>
              <w:right w:val="single" w:sz="4" w:space="0" w:color="BFBFBF"/>
            </w:tcBorders>
            <w:shd w:val="clear" w:color="auto" w:fill="auto"/>
            <w:noWrap/>
            <w:vAlign w:val="center"/>
          </w:tcPr>
          <w:p w14:paraId="65E66797"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1,128</w:t>
            </w:r>
          </w:p>
        </w:tc>
        <w:tc>
          <w:tcPr>
            <w:tcW w:w="808" w:type="dxa"/>
            <w:tcBorders>
              <w:top w:val="single" w:sz="4" w:space="0" w:color="BFBFBF"/>
              <w:left w:val="nil"/>
              <w:bottom w:val="double" w:sz="4" w:space="0" w:color="auto"/>
              <w:right w:val="single" w:sz="4" w:space="0" w:color="auto"/>
            </w:tcBorders>
            <w:shd w:val="clear" w:color="auto" w:fill="auto"/>
            <w:noWrap/>
            <w:vAlign w:val="center"/>
          </w:tcPr>
          <w:p w14:paraId="5320F115"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765</w:t>
            </w:r>
          </w:p>
        </w:tc>
        <w:tc>
          <w:tcPr>
            <w:tcW w:w="808" w:type="dxa"/>
            <w:tcBorders>
              <w:top w:val="single" w:sz="4" w:space="0" w:color="BFBFBF"/>
              <w:left w:val="nil"/>
              <w:bottom w:val="double" w:sz="4" w:space="0" w:color="auto"/>
              <w:right w:val="double" w:sz="6" w:space="0" w:color="auto"/>
            </w:tcBorders>
            <w:shd w:val="clear" w:color="auto" w:fill="auto"/>
            <w:noWrap/>
            <w:vAlign w:val="center"/>
          </w:tcPr>
          <w:p w14:paraId="31CD9BAE"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500</w:t>
            </w:r>
          </w:p>
        </w:tc>
      </w:tr>
      <w:tr w:rsidR="00C73B77" w:rsidRPr="00125162" w14:paraId="15544542" w14:textId="77777777" w:rsidTr="006C3C5E">
        <w:trPr>
          <w:trHeight w:val="225"/>
          <w:jc w:val="center"/>
        </w:trPr>
        <w:tc>
          <w:tcPr>
            <w:tcW w:w="2717" w:type="dxa"/>
            <w:tcBorders>
              <w:top w:val="double" w:sz="4" w:space="0" w:color="auto"/>
            </w:tcBorders>
            <w:shd w:val="clear" w:color="auto" w:fill="auto"/>
            <w:noWrap/>
            <w:vAlign w:val="center"/>
          </w:tcPr>
          <w:p w14:paraId="484A66E6" w14:textId="77777777" w:rsidR="00C73B77" w:rsidRPr="00125162" w:rsidRDefault="00C73B77" w:rsidP="00086B9C">
            <w:pPr>
              <w:spacing w:before="0" w:after="0"/>
              <w:rPr>
                <w:rFonts w:ascii="Arial" w:hAnsi="Arial" w:cs="Arial"/>
                <w:bCs/>
                <w:color w:val="000000"/>
                <w:sz w:val="16"/>
                <w:szCs w:val="16"/>
                <w:lang w:val="en-AU" w:eastAsia="en-AU"/>
              </w:rPr>
            </w:pPr>
            <w:r w:rsidRPr="00125162">
              <w:rPr>
                <w:rFonts w:ascii="Arial" w:hAnsi="Arial" w:cs="Arial"/>
                <w:bCs/>
                <w:color w:val="000000"/>
                <w:sz w:val="16"/>
                <w:szCs w:val="16"/>
                <w:lang w:val="en-AU" w:eastAsia="en-AU"/>
              </w:rPr>
              <w:t>Continued on next page</w:t>
            </w:r>
          </w:p>
        </w:tc>
        <w:tc>
          <w:tcPr>
            <w:tcW w:w="808" w:type="dxa"/>
            <w:tcBorders>
              <w:top w:val="double" w:sz="4" w:space="0" w:color="auto"/>
            </w:tcBorders>
            <w:shd w:val="clear" w:color="auto" w:fill="auto"/>
            <w:noWrap/>
            <w:vAlign w:val="bottom"/>
          </w:tcPr>
          <w:p w14:paraId="695A531A" w14:textId="77777777" w:rsidR="00C73B77" w:rsidRPr="00125162" w:rsidRDefault="00C73B77" w:rsidP="00086B9C">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49330C93" w14:textId="77777777" w:rsidR="00C73B77" w:rsidRPr="00125162" w:rsidRDefault="00C73B77" w:rsidP="00086B9C">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46762E1B" w14:textId="77777777" w:rsidR="00C73B77" w:rsidRPr="00125162" w:rsidRDefault="00C73B77" w:rsidP="00086B9C">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3ED39F52" w14:textId="77777777" w:rsidR="00C73B77" w:rsidRPr="00125162" w:rsidRDefault="00C73B77" w:rsidP="00086B9C">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5793DAA3" w14:textId="77777777" w:rsidR="00C73B77" w:rsidRPr="00125162" w:rsidRDefault="00C73B77" w:rsidP="00086B9C">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5E3794DA" w14:textId="77777777" w:rsidR="00C73B77" w:rsidRPr="00125162" w:rsidRDefault="00C73B77" w:rsidP="00086B9C">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15564FC8" w14:textId="77777777" w:rsidR="00C73B77" w:rsidRPr="00125162" w:rsidRDefault="00C73B77" w:rsidP="00086B9C">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2B3F644E" w14:textId="77777777" w:rsidR="00C73B77" w:rsidRPr="00125162" w:rsidRDefault="00C73B77" w:rsidP="00086B9C">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39F7C41A" w14:textId="77777777" w:rsidR="00C73B77" w:rsidRPr="00125162" w:rsidRDefault="00C73B77" w:rsidP="00086B9C">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712AE306" w14:textId="77777777" w:rsidR="00C73B77" w:rsidRPr="00125162" w:rsidRDefault="00C73B77" w:rsidP="00086B9C">
            <w:pPr>
              <w:spacing w:before="0" w:after="0"/>
              <w:jc w:val="center"/>
              <w:rPr>
                <w:rFonts w:ascii="Arial" w:hAnsi="Arial" w:cs="Arial"/>
                <w:color w:val="000000"/>
                <w:sz w:val="16"/>
                <w:szCs w:val="16"/>
                <w:lang w:val="en-AU" w:eastAsia="en-AU"/>
              </w:rPr>
            </w:pPr>
          </w:p>
        </w:tc>
      </w:tr>
      <w:tr w:rsidR="00C73B77" w:rsidRPr="00125162" w14:paraId="13356DF0" w14:textId="77777777" w:rsidTr="006C3C5E">
        <w:trPr>
          <w:trHeight w:val="225"/>
          <w:jc w:val="center"/>
        </w:trPr>
        <w:tc>
          <w:tcPr>
            <w:tcW w:w="2717" w:type="dxa"/>
            <w:tcBorders>
              <w:left w:val="double" w:sz="6" w:space="0" w:color="auto"/>
              <w:bottom w:val="single" w:sz="4" w:space="0" w:color="BFBFBF"/>
              <w:right w:val="nil"/>
            </w:tcBorders>
            <w:shd w:val="clear" w:color="auto" w:fill="auto"/>
            <w:noWrap/>
            <w:vAlign w:val="center"/>
          </w:tcPr>
          <w:p w14:paraId="5CF1B3FD" w14:textId="77777777" w:rsidR="00C73B77" w:rsidRPr="00125162" w:rsidRDefault="00C73B77" w:rsidP="00086B9C">
            <w:pPr>
              <w:spacing w:before="0" w:after="0"/>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lastRenderedPageBreak/>
              <w:t>By Household Size -</w:t>
            </w:r>
          </w:p>
        </w:tc>
        <w:tc>
          <w:tcPr>
            <w:tcW w:w="808" w:type="dxa"/>
            <w:tcBorders>
              <w:left w:val="single" w:sz="4" w:space="0" w:color="auto"/>
              <w:bottom w:val="single" w:sz="4" w:space="0" w:color="BFBFBF"/>
              <w:right w:val="single" w:sz="4" w:space="0" w:color="BFBFBF"/>
            </w:tcBorders>
            <w:shd w:val="clear" w:color="auto" w:fill="auto"/>
            <w:noWrap/>
            <w:vAlign w:val="bottom"/>
          </w:tcPr>
          <w:p w14:paraId="3F92E7E6"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left w:val="nil"/>
              <w:bottom w:val="single" w:sz="4" w:space="0" w:color="BFBFBF"/>
              <w:right w:val="nil"/>
            </w:tcBorders>
            <w:shd w:val="clear" w:color="auto" w:fill="auto"/>
            <w:noWrap/>
            <w:vAlign w:val="center"/>
          </w:tcPr>
          <w:p w14:paraId="01D7271E"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left w:val="single" w:sz="4" w:space="0" w:color="auto"/>
              <w:bottom w:val="single" w:sz="4" w:space="0" w:color="BFBFBF"/>
              <w:right w:val="single" w:sz="4" w:space="0" w:color="BFBFBF"/>
            </w:tcBorders>
            <w:shd w:val="clear" w:color="auto" w:fill="auto"/>
            <w:noWrap/>
            <w:vAlign w:val="center"/>
          </w:tcPr>
          <w:p w14:paraId="36046518"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left w:val="nil"/>
              <w:bottom w:val="single" w:sz="4" w:space="0" w:color="BFBFBF"/>
              <w:right w:val="single" w:sz="4" w:space="0" w:color="auto"/>
            </w:tcBorders>
            <w:shd w:val="clear" w:color="auto" w:fill="auto"/>
            <w:noWrap/>
            <w:vAlign w:val="center"/>
          </w:tcPr>
          <w:p w14:paraId="61A7103A"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left w:val="nil"/>
              <w:bottom w:val="single" w:sz="4" w:space="0" w:color="BFBFBF"/>
              <w:right w:val="single" w:sz="4" w:space="0" w:color="BFBFBF"/>
            </w:tcBorders>
            <w:shd w:val="clear" w:color="auto" w:fill="auto"/>
            <w:noWrap/>
            <w:vAlign w:val="center"/>
          </w:tcPr>
          <w:p w14:paraId="61266EFD"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left w:val="nil"/>
              <w:bottom w:val="single" w:sz="4" w:space="0" w:color="BFBFBF"/>
              <w:right w:val="single" w:sz="4" w:space="0" w:color="auto"/>
            </w:tcBorders>
            <w:shd w:val="clear" w:color="auto" w:fill="auto"/>
            <w:noWrap/>
            <w:vAlign w:val="center"/>
          </w:tcPr>
          <w:p w14:paraId="1A7CCBA9"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left w:val="nil"/>
              <w:bottom w:val="single" w:sz="4" w:space="0" w:color="BFBFBF"/>
              <w:right w:val="nil"/>
            </w:tcBorders>
            <w:shd w:val="clear" w:color="auto" w:fill="auto"/>
            <w:noWrap/>
            <w:vAlign w:val="center"/>
          </w:tcPr>
          <w:p w14:paraId="409DCD83"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left w:val="single" w:sz="4" w:space="0" w:color="auto"/>
              <w:bottom w:val="single" w:sz="4" w:space="0" w:color="BFBFBF"/>
              <w:right w:val="single" w:sz="4" w:space="0" w:color="BFBFBF"/>
            </w:tcBorders>
            <w:shd w:val="clear" w:color="auto" w:fill="auto"/>
            <w:noWrap/>
            <w:vAlign w:val="center"/>
          </w:tcPr>
          <w:p w14:paraId="00E2007F"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left w:val="nil"/>
              <w:bottom w:val="single" w:sz="4" w:space="0" w:color="BFBFBF"/>
              <w:right w:val="single" w:sz="4" w:space="0" w:color="auto"/>
            </w:tcBorders>
            <w:shd w:val="clear" w:color="auto" w:fill="auto"/>
            <w:noWrap/>
            <w:vAlign w:val="center"/>
          </w:tcPr>
          <w:p w14:paraId="7939BCCF"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left w:val="nil"/>
              <w:bottom w:val="single" w:sz="4" w:space="0" w:color="BFBFBF"/>
              <w:right w:val="double" w:sz="6" w:space="0" w:color="auto"/>
            </w:tcBorders>
            <w:shd w:val="clear" w:color="auto" w:fill="auto"/>
            <w:noWrap/>
            <w:vAlign w:val="center"/>
          </w:tcPr>
          <w:p w14:paraId="370D45A4"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r>
      <w:tr w:rsidR="00C73B77" w:rsidRPr="00125162" w14:paraId="603F13AF" w14:textId="77777777" w:rsidTr="006C3C5E">
        <w:trPr>
          <w:trHeight w:val="225"/>
          <w:jc w:val="center"/>
        </w:trPr>
        <w:tc>
          <w:tcPr>
            <w:tcW w:w="2717" w:type="dxa"/>
            <w:tcBorders>
              <w:top w:val="nil"/>
              <w:left w:val="double" w:sz="6" w:space="0" w:color="auto"/>
              <w:bottom w:val="single" w:sz="4" w:space="0" w:color="BFBFBF"/>
              <w:right w:val="nil"/>
            </w:tcBorders>
            <w:shd w:val="clear" w:color="auto" w:fill="auto"/>
            <w:noWrap/>
            <w:vAlign w:val="center"/>
          </w:tcPr>
          <w:p w14:paraId="03C73D00" w14:textId="77777777" w:rsidR="00C73B77" w:rsidRPr="00125162" w:rsidRDefault="00C73B77" w:rsidP="00086B9C">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1 person</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0D7BCDF1"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nil"/>
            </w:tcBorders>
            <w:shd w:val="clear" w:color="auto" w:fill="auto"/>
            <w:noWrap/>
            <w:vAlign w:val="center"/>
          </w:tcPr>
          <w:p w14:paraId="61985F14"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256</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D847BE0"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80%</w:t>
            </w:r>
          </w:p>
        </w:tc>
        <w:tc>
          <w:tcPr>
            <w:tcW w:w="808" w:type="dxa"/>
            <w:tcBorders>
              <w:top w:val="nil"/>
              <w:left w:val="nil"/>
              <w:bottom w:val="single" w:sz="4" w:space="0" w:color="BFBFBF"/>
              <w:right w:val="single" w:sz="4" w:space="0" w:color="auto"/>
            </w:tcBorders>
            <w:shd w:val="clear" w:color="auto" w:fill="auto"/>
            <w:noWrap/>
            <w:vAlign w:val="center"/>
          </w:tcPr>
          <w:p w14:paraId="4E9112A5"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73</w:t>
            </w:r>
          </w:p>
        </w:tc>
        <w:tc>
          <w:tcPr>
            <w:tcW w:w="808" w:type="dxa"/>
            <w:tcBorders>
              <w:top w:val="nil"/>
              <w:left w:val="nil"/>
              <w:bottom w:val="single" w:sz="4" w:space="0" w:color="BFBFBF"/>
              <w:right w:val="single" w:sz="4" w:space="0" w:color="BFBFBF"/>
            </w:tcBorders>
            <w:shd w:val="clear" w:color="auto" w:fill="auto"/>
            <w:noWrap/>
            <w:vAlign w:val="center"/>
          </w:tcPr>
          <w:p w14:paraId="2E852EB7"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single" w:sz="4" w:space="0" w:color="auto"/>
            </w:tcBorders>
            <w:shd w:val="clear" w:color="auto" w:fill="auto"/>
            <w:noWrap/>
            <w:vAlign w:val="center"/>
          </w:tcPr>
          <w:p w14:paraId="465DF61A"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77</w:t>
            </w:r>
          </w:p>
        </w:tc>
        <w:tc>
          <w:tcPr>
            <w:tcW w:w="808" w:type="dxa"/>
            <w:tcBorders>
              <w:top w:val="nil"/>
              <w:left w:val="nil"/>
              <w:bottom w:val="single" w:sz="4" w:space="0" w:color="BFBFBF"/>
              <w:right w:val="nil"/>
            </w:tcBorders>
            <w:shd w:val="clear" w:color="auto" w:fill="auto"/>
            <w:noWrap/>
            <w:vAlign w:val="center"/>
          </w:tcPr>
          <w:p w14:paraId="1DB71233" w14:textId="77777777" w:rsidR="00C73B77" w:rsidRPr="00C73B77" w:rsidRDefault="00C73B77" w:rsidP="00C73B77">
            <w:pPr>
              <w:spacing w:before="0" w:after="0"/>
              <w:jc w:val="center"/>
              <w:rPr>
                <w:rFonts w:ascii="Arial" w:hAnsi="Arial" w:cs="Arial"/>
                <w:color w:val="000000"/>
                <w:sz w:val="16"/>
                <w:szCs w:val="16"/>
                <w:lang w:val="en-AU" w:eastAsia="en-AU"/>
              </w:rPr>
            </w:pPr>
            <w:r w:rsidRPr="00C73B77">
              <w:rPr>
                <w:rFonts w:ascii="Arial" w:hAnsi="Arial" w:cs="Arial"/>
                <w:color w:val="000000"/>
                <w:sz w:val="16"/>
                <w:szCs w:val="16"/>
                <w:lang w:val="en-AU" w:eastAsia="en-AU"/>
              </w:rPr>
              <w:t>930</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341DE56"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574</w:t>
            </w:r>
          </w:p>
        </w:tc>
        <w:tc>
          <w:tcPr>
            <w:tcW w:w="808" w:type="dxa"/>
            <w:tcBorders>
              <w:top w:val="nil"/>
              <w:left w:val="nil"/>
              <w:bottom w:val="single" w:sz="4" w:space="0" w:color="BFBFBF"/>
              <w:right w:val="single" w:sz="4" w:space="0" w:color="auto"/>
            </w:tcBorders>
            <w:shd w:val="clear" w:color="auto" w:fill="auto"/>
            <w:noWrap/>
            <w:vAlign w:val="center"/>
          </w:tcPr>
          <w:p w14:paraId="60FB385F"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478</w:t>
            </w:r>
          </w:p>
        </w:tc>
        <w:tc>
          <w:tcPr>
            <w:tcW w:w="808" w:type="dxa"/>
            <w:tcBorders>
              <w:top w:val="nil"/>
              <w:left w:val="nil"/>
              <w:bottom w:val="single" w:sz="4" w:space="0" w:color="BFBFBF"/>
              <w:right w:val="double" w:sz="6" w:space="0" w:color="auto"/>
            </w:tcBorders>
            <w:shd w:val="clear" w:color="auto" w:fill="auto"/>
            <w:noWrap/>
            <w:vAlign w:val="center"/>
          </w:tcPr>
          <w:p w14:paraId="20AE7805"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314</w:t>
            </w:r>
          </w:p>
        </w:tc>
      </w:tr>
      <w:tr w:rsidR="00C73B77" w:rsidRPr="00125162" w14:paraId="7ACAD737" w14:textId="77777777" w:rsidTr="006C3C5E">
        <w:trPr>
          <w:trHeight w:val="225"/>
          <w:jc w:val="center"/>
        </w:trPr>
        <w:tc>
          <w:tcPr>
            <w:tcW w:w="2717" w:type="dxa"/>
            <w:tcBorders>
              <w:top w:val="nil"/>
              <w:left w:val="double" w:sz="6" w:space="0" w:color="auto"/>
              <w:bottom w:val="single" w:sz="4" w:space="0" w:color="BFBFBF"/>
              <w:right w:val="nil"/>
            </w:tcBorders>
            <w:shd w:val="clear" w:color="auto" w:fill="auto"/>
            <w:noWrap/>
            <w:vAlign w:val="center"/>
          </w:tcPr>
          <w:p w14:paraId="6EE2FF6E" w14:textId="77777777" w:rsidR="00C73B77" w:rsidRPr="00125162" w:rsidRDefault="00C73B77" w:rsidP="00086B9C">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2 persons</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156E1D85"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99%</w:t>
            </w:r>
          </w:p>
        </w:tc>
        <w:tc>
          <w:tcPr>
            <w:tcW w:w="808" w:type="dxa"/>
            <w:tcBorders>
              <w:top w:val="nil"/>
              <w:left w:val="nil"/>
              <w:bottom w:val="single" w:sz="4" w:space="0" w:color="BFBFBF"/>
              <w:right w:val="nil"/>
            </w:tcBorders>
            <w:shd w:val="clear" w:color="auto" w:fill="auto"/>
            <w:noWrap/>
            <w:vAlign w:val="center"/>
          </w:tcPr>
          <w:p w14:paraId="3C6F22DA"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365</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E98CD21"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81%</w:t>
            </w:r>
          </w:p>
        </w:tc>
        <w:tc>
          <w:tcPr>
            <w:tcW w:w="808" w:type="dxa"/>
            <w:tcBorders>
              <w:top w:val="nil"/>
              <w:left w:val="nil"/>
              <w:bottom w:val="single" w:sz="4" w:space="0" w:color="BFBFBF"/>
              <w:right w:val="single" w:sz="4" w:space="0" w:color="auto"/>
            </w:tcBorders>
            <w:shd w:val="clear" w:color="auto" w:fill="auto"/>
            <w:noWrap/>
            <w:vAlign w:val="center"/>
          </w:tcPr>
          <w:p w14:paraId="17022CDA"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83</w:t>
            </w:r>
          </w:p>
        </w:tc>
        <w:tc>
          <w:tcPr>
            <w:tcW w:w="808" w:type="dxa"/>
            <w:tcBorders>
              <w:top w:val="nil"/>
              <w:left w:val="nil"/>
              <w:bottom w:val="single" w:sz="4" w:space="0" w:color="BFBFBF"/>
              <w:right w:val="single" w:sz="4" w:space="0" w:color="BFBFBF"/>
            </w:tcBorders>
            <w:shd w:val="clear" w:color="auto" w:fill="auto"/>
            <w:noWrap/>
            <w:vAlign w:val="center"/>
          </w:tcPr>
          <w:p w14:paraId="497F7412"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single" w:sz="4" w:space="0" w:color="auto"/>
            </w:tcBorders>
            <w:shd w:val="clear" w:color="auto" w:fill="auto"/>
            <w:noWrap/>
            <w:vAlign w:val="center"/>
          </w:tcPr>
          <w:p w14:paraId="3994BE51"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78</w:t>
            </w:r>
          </w:p>
        </w:tc>
        <w:tc>
          <w:tcPr>
            <w:tcW w:w="808" w:type="dxa"/>
            <w:tcBorders>
              <w:top w:val="nil"/>
              <w:left w:val="nil"/>
              <w:bottom w:val="single" w:sz="4" w:space="0" w:color="BFBFBF"/>
              <w:right w:val="nil"/>
            </w:tcBorders>
            <w:shd w:val="clear" w:color="auto" w:fill="auto"/>
            <w:noWrap/>
            <w:vAlign w:val="center"/>
          </w:tcPr>
          <w:p w14:paraId="1A55F2DC" w14:textId="77777777" w:rsidR="00C73B77" w:rsidRPr="00C73B77" w:rsidRDefault="00C73B77" w:rsidP="00C73B77">
            <w:pPr>
              <w:spacing w:before="0" w:after="0"/>
              <w:jc w:val="center"/>
              <w:rPr>
                <w:rFonts w:ascii="Arial" w:hAnsi="Arial" w:cs="Arial"/>
                <w:color w:val="000000"/>
                <w:sz w:val="16"/>
                <w:szCs w:val="16"/>
                <w:lang w:val="en-AU" w:eastAsia="en-AU"/>
              </w:rPr>
            </w:pPr>
            <w:r w:rsidRPr="00C73B77">
              <w:rPr>
                <w:rFonts w:ascii="Arial" w:hAnsi="Arial" w:cs="Arial"/>
                <w:color w:val="000000"/>
                <w:sz w:val="16"/>
                <w:szCs w:val="16"/>
                <w:lang w:val="en-AU" w:eastAsia="en-AU"/>
              </w:rPr>
              <w:t>1,206</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E5295B2"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823</w:t>
            </w:r>
          </w:p>
        </w:tc>
        <w:tc>
          <w:tcPr>
            <w:tcW w:w="808" w:type="dxa"/>
            <w:tcBorders>
              <w:top w:val="nil"/>
              <w:left w:val="nil"/>
              <w:bottom w:val="single" w:sz="4" w:space="0" w:color="BFBFBF"/>
              <w:right w:val="single" w:sz="4" w:space="0" w:color="auto"/>
            </w:tcBorders>
            <w:shd w:val="clear" w:color="auto" w:fill="auto"/>
            <w:noWrap/>
            <w:vAlign w:val="center"/>
          </w:tcPr>
          <w:p w14:paraId="7145BB35"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661</w:t>
            </w:r>
          </w:p>
        </w:tc>
        <w:tc>
          <w:tcPr>
            <w:tcW w:w="808" w:type="dxa"/>
            <w:tcBorders>
              <w:top w:val="nil"/>
              <w:left w:val="nil"/>
              <w:bottom w:val="single" w:sz="4" w:space="0" w:color="BFBFBF"/>
              <w:right w:val="double" w:sz="6" w:space="0" w:color="auto"/>
            </w:tcBorders>
            <w:shd w:val="clear" w:color="auto" w:fill="auto"/>
            <w:noWrap/>
            <w:vAlign w:val="center"/>
          </w:tcPr>
          <w:p w14:paraId="1B2BCFAD"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404</w:t>
            </w:r>
          </w:p>
        </w:tc>
      </w:tr>
      <w:tr w:rsidR="00C73B77" w:rsidRPr="00125162" w14:paraId="08A20735" w14:textId="77777777" w:rsidTr="006C3C5E">
        <w:trPr>
          <w:trHeight w:val="225"/>
          <w:jc w:val="center"/>
        </w:trPr>
        <w:tc>
          <w:tcPr>
            <w:tcW w:w="2717" w:type="dxa"/>
            <w:tcBorders>
              <w:top w:val="nil"/>
              <w:left w:val="double" w:sz="6" w:space="0" w:color="auto"/>
              <w:bottom w:val="single" w:sz="4" w:space="0" w:color="BFBFBF"/>
              <w:right w:val="nil"/>
            </w:tcBorders>
            <w:shd w:val="clear" w:color="auto" w:fill="auto"/>
            <w:noWrap/>
            <w:vAlign w:val="center"/>
          </w:tcPr>
          <w:p w14:paraId="52AF6219" w14:textId="77777777" w:rsidR="00C73B77" w:rsidRPr="00125162" w:rsidRDefault="00C73B77" w:rsidP="00086B9C">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3 persons</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2D534282"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98%</w:t>
            </w:r>
          </w:p>
        </w:tc>
        <w:tc>
          <w:tcPr>
            <w:tcW w:w="808" w:type="dxa"/>
            <w:tcBorders>
              <w:top w:val="nil"/>
              <w:left w:val="nil"/>
              <w:bottom w:val="single" w:sz="4" w:space="0" w:color="BFBFBF"/>
              <w:right w:val="nil"/>
            </w:tcBorders>
            <w:shd w:val="clear" w:color="auto" w:fill="auto"/>
            <w:noWrap/>
            <w:vAlign w:val="center"/>
          </w:tcPr>
          <w:p w14:paraId="6E2B3E81"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304</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C09CD6F"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72%</w:t>
            </w:r>
          </w:p>
        </w:tc>
        <w:tc>
          <w:tcPr>
            <w:tcW w:w="808" w:type="dxa"/>
            <w:tcBorders>
              <w:top w:val="nil"/>
              <w:left w:val="nil"/>
              <w:bottom w:val="single" w:sz="4" w:space="0" w:color="BFBFBF"/>
              <w:right w:val="single" w:sz="4" w:space="0" w:color="auto"/>
            </w:tcBorders>
            <w:shd w:val="clear" w:color="auto" w:fill="auto"/>
            <w:noWrap/>
            <w:vAlign w:val="center"/>
          </w:tcPr>
          <w:p w14:paraId="6F1AC475"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86</w:t>
            </w:r>
          </w:p>
        </w:tc>
        <w:tc>
          <w:tcPr>
            <w:tcW w:w="808" w:type="dxa"/>
            <w:tcBorders>
              <w:top w:val="nil"/>
              <w:left w:val="nil"/>
              <w:bottom w:val="single" w:sz="4" w:space="0" w:color="BFBFBF"/>
              <w:right w:val="single" w:sz="4" w:space="0" w:color="BFBFBF"/>
            </w:tcBorders>
            <w:shd w:val="clear" w:color="auto" w:fill="auto"/>
            <w:noWrap/>
            <w:vAlign w:val="center"/>
          </w:tcPr>
          <w:p w14:paraId="70EFB1FD"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single" w:sz="4" w:space="0" w:color="auto"/>
            </w:tcBorders>
            <w:shd w:val="clear" w:color="auto" w:fill="auto"/>
            <w:noWrap/>
            <w:vAlign w:val="center"/>
          </w:tcPr>
          <w:p w14:paraId="368C2FEC"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71</w:t>
            </w:r>
          </w:p>
        </w:tc>
        <w:tc>
          <w:tcPr>
            <w:tcW w:w="808" w:type="dxa"/>
            <w:tcBorders>
              <w:top w:val="nil"/>
              <w:left w:val="nil"/>
              <w:bottom w:val="single" w:sz="4" w:space="0" w:color="BFBFBF"/>
              <w:right w:val="nil"/>
            </w:tcBorders>
            <w:shd w:val="clear" w:color="auto" w:fill="auto"/>
            <w:noWrap/>
            <w:vAlign w:val="center"/>
          </w:tcPr>
          <w:p w14:paraId="3B1731B3" w14:textId="77777777" w:rsidR="00C73B77" w:rsidRPr="00C73B77" w:rsidRDefault="00C73B77" w:rsidP="00C73B77">
            <w:pPr>
              <w:spacing w:before="0" w:after="0"/>
              <w:jc w:val="center"/>
              <w:rPr>
                <w:rFonts w:ascii="Arial" w:hAnsi="Arial" w:cs="Arial"/>
                <w:color w:val="000000"/>
                <w:sz w:val="16"/>
                <w:szCs w:val="16"/>
                <w:lang w:val="en-AU" w:eastAsia="en-AU"/>
              </w:rPr>
            </w:pPr>
            <w:r w:rsidRPr="00C73B77">
              <w:rPr>
                <w:rFonts w:ascii="Arial" w:hAnsi="Arial" w:cs="Arial"/>
                <w:color w:val="000000"/>
                <w:sz w:val="16"/>
                <w:szCs w:val="16"/>
                <w:lang w:val="en-AU" w:eastAsia="en-AU"/>
              </w:rPr>
              <w:t>1,325</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3DA6604"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926</w:t>
            </w:r>
          </w:p>
        </w:tc>
        <w:tc>
          <w:tcPr>
            <w:tcW w:w="808" w:type="dxa"/>
            <w:tcBorders>
              <w:top w:val="nil"/>
              <w:left w:val="nil"/>
              <w:bottom w:val="single" w:sz="4" w:space="0" w:color="BFBFBF"/>
              <w:right w:val="single" w:sz="4" w:space="0" w:color="auto"/>
            </w:tcBorders>
            <w:shd w:val="clear" w:color="auto" w:fill="auto"/>
            <w:noWrap/>
            <w:vAlign w:val="center"/>
          </w:tcPr>
          <w:p w14:paraId="6C884D97"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792</w:t>
            </w:r>
          </w:p>
        </w:tc>
        <w:tc>
          <w:tcPr>
            <w:tcW w:w="808" w:type="dxa"/>
            <w:tcBorders>
              <w:top w:val="nil"/>
              <w:left w:val="nil"/>
              <w:bottom w:val="single" w:sz="4" w:space="0" w:color="BFBFBF"/>
              <w:right w:val="double" w:sz="6" w:space="0" w:color="auto"/>
            </w:tcBorders>
            <w:shd w:val="clear" w:color="auto" w:fill="auto"/>
            <w:noWrap/>
            <w:vAlign w:val="center"/>
          </w:tcPr>
          <w:p w14:paraId="44158527"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501</w:t>
            </w:r>
          </w:p>
        </w:tc>
      </w:tr>
      <w:tr w:rsidR="00C73B77" w:rsidRPr="00125162" w14:paraId="5B30FEB7" w14:textId="77777777" w:rsidTr="006C3C5E">
        <w:trPr>
          <w:trHeight w:val="225"/>
          <w:jc w:val="center"/>
        </w:trPr>
        <w:tc>
          <w:tcPr>
            <w:tcW w:w="2717" w:type="dxa"/>
            <w:tcBorders>
              <w:top w:val="nil"/>
              <w:left w:val="double" w:sz="6" w:space="0" w:color="auto"/>
              <w:bottom w:val="single" w:sz="4" w:space="0" w:color="BFBFBF"/>
              <w:right w:val="nil"/>
            </w:tcBorders>
            <w:shd w:val="clear" w:color="auto" w:fill="auto"/>
            <w:noWrap/>
            <w:vAlign w:val="center"/>
          </w:tcPr>
          <w:p w14:paraId="4AFB2E28" w14:textId="77777777" w:rsidR="00C73B77" w:rsidRPr="00125162" w:rsidRDefault="00C73B77" w:rsidP="00086B9C">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4 or more persons</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21268D53"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99%</w:t>
            </w:r>
          </w:p>
        </w:tc>
        <w:tc>
          <w:tcPr>
            <w:tcW w:w="808" w:type="dxa"/>
            <w:tcBorders>
              <w:top w:val="nil"/>
              <w:left w:val="nil"/>
              <w:bottom w:val="single" w:sz="4" w:space="0" w:color="BFBFBF"/>
              <w:right w:val="nil"/>
            </w:tcBorders>
            <w:shd w:val="clear" w:color="auto" w:fill="auto"/>
            <w:noWrap/>
            <w:vAlign w:val="center"/>
          </w:tcPr>
          <w:p w14:paraId="5F0865FE"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359</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03DADFE"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79%</w:t>
            </w:r>
          </w:p>
        </w:tc>
        <w:tc>
          <w:tcPr>
            <w:tcW w:w="808" w:type="dxa"/>
            <w:tcBorders>
              <w:top w:val="nil"/>
              <w:left w:val="nil"/>
              <w:bottom w:val="single" w:sz="4" w:space="0" w:color="BFBFBF"/>
              <w:right w:val="single" w:sz="4" w:space="0" w:color="auto"/>
            </w:tcBorders>
            <w:shd w:val="clear" w:color="auto" w:fill="auto"/>
            <w:noWrap/>
            <w:vAlign w:val="center"/>
          </w:tcPr>
          <w:p w14:paraId="3948D89E"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99</w:t>
            </w:r>
          </w:p>
        </w:tc>
        <w:tc>
          <w:tcPr>
            <w:tcW w:w="808" w:type="dxa"/>
            <w:tcBorders>
              <w:top w:val="nil"/>
              <w:left w:val="nil"/>
              <w:bottom w:val="single" w:sz="4" w:space="0" w:color="BFBFBF"/>
              <w:right w:val="single" w:sz="4" w:space="0" w:color="BFBFBF"/>
            </w:tcBorders>
            <w:shd w:val="clear" w:color="auto" w:fill="auto"/>
            <w:noWrap/>
            <w:vAlign w:val="center"/>
          </w:tcPr>
          <w:p w14:paraId="3AAAFC17"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single" w:sz="4" w:space="0" w:color="auto"/>
            </w:tcBorders>
            <w:shd w:val="clear" w:color="auto" w:fill="auto"/>
            <w:noWrap/>
            <w:vAlign w:val="center"/>
          </w:tcPr>
          <w:p w14:paraId="4C95DE43"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72</w:t>
            </w:r>
          </w:p>
        </w:tc>
        <w:tc>
          <w:tcPr>
            <w:tcW w:w="808" w:type="dxa"/>
            <w:tcBorders>
              <w:top w:val="nil"/>
              <w:left w:val="nil"/>
              <w:bottom w:val="single" w:sz="4" w:space="0" w:color="BFBFBF"/>
              <w:right w:val="nil"/>
            </w:tcBorders>
            <w:shd w:val="clear" w:color="auto" w:fill="auto"/>
            <w:noWrap/>
            <w:vAlign w:val="center"/>
          </w:tcPr>
          <w:p w14:paraId="2C7C9D5D" w14:textId="77777777" w:rsidR="00C73B77" w:rsidRPr="00C73B77" w:rsidRDefault="00C73B77" w:rsidP="00C73B77">
            <w:pPr>
              <w:spacing w:before="0" w:after="0"/>
              <w:jc w:val="center"/>
              <w:rPr>
                <w:rFonts w:ascii="Arial" w:hAnsi="Arial" w:cs="Arial"/>
                <w:color w:val="000000"/>
                <w:sz w:val="16"/>
                <w:szCs w:val="16"/>
                <w:lang w:val="en-AU" w:eastAsia="en-AU"/>
              </w:rPr>
            </w:pPr>
            <w:r w:rsidRPr="00C73B77">
              <w:rPr>
                <w:rFonts w:ascii="Arial" w:hAnsi="Arial" w:cs="Arial"/>
                <w:color w:val="000000"/>
                <w:sz w:val="16"/>
                <w:szCs w:val="16"/>
                <w:lang w:val="en-AU" w:eastAsia="en-AU"/>
              </w:rPr>
              <w:t>1,547</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3ADB747"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1,490</w:t>
            </w:r>
          </w:p>
        </w:tc>
        <w:tc>
          <w:tcPr>
            <w:tcW w:w="808" w:type="dxa"/>
            <w:tcBorders>
              <w:top w:val="nil"/>
              <w:left w:val="nil"/>
              <w:bottom w:val="single" w:sz="4" w:space="0" w:color="BFBFBF"/>
              <w:right w:val="single" w:sz="4" w:space="0" w:color="auto"/>
            </w:tcBorders>
            <w:shd w:val="clear" w:color="auto" w:fill="auto"/>
            <w:noWrap/>
            <w:vAlign w:val="center"/>
          </w:tcPr>
          <w:p w14:paraId="7A5CE4FF"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857</w:t>
            </w:r>
          </w:p>
        </w:tc>
        <w:tc>
          <w:tcPr>
            <w:tcW w:w="808" w:type="dxa"/>
            <w:tcBorders>
              <w:top w:val="nil"/>
              <w:left w:val="nil"/>
              <w:bottom w:val="single" w:sz="4" w:space="0" w:color="BFBFBF"/>
              <w:right w:val="double" w:sz="6" w:space="0" w:color="auto"/>
            </w:tcBorders>
            <w:shd w:val="clear" w:color="auto" w:fill="auto"/>
            <w:noWrap/>
            <w:vAlign w:val="center"/>
          </w:tcPr>
          <w:p w14:paraId="58CA1268"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551</w:t>
            </w:r>
          </w:p>
        </w:tc>
      </w:tr>
      <w:tr w:rsidR="00C73B77" w:rsidRPr="00125162" w14:paraId="414B01E8" w14:textId="77777777" w:rsidTr="006C3C5E">
        <w:trPr>
          <w:trHeight w:val="225"/>
          <w:jc w:val="center"/>
        </w:trPr>
        <w:tc>
          <w:tcPr>
            <w:tcW w:w="2717" w:type="dxa"/>
            <w:tcBorders>
              <w:top w:val="nil"/>
              <w:left w:val="double" w:sz="6" w:space="0" w:color="auto"/>
              <w:bottom w:val="single" w:sz="4" w:space="0" w:color="BFBFBF"/>
              <w:right w:val="nil"/>
            </w:tcBorders>
            <w:shd w:val="clear" w:color="auto" w:fill="auto"/>
            <w:noWrap/>
            <w:vAlign w:val="center"/>
          </w:tcPr>
          <w:p w14:paraId="01A891A5" w14:textId="77777777" w:rsidR="00C73B77" w:rsidRPr="00125162" w:rsidRDefault="00C73B77" w:rsidP="00086B9C">
            <w:pPr>
              <w:spacing w:before="0" w:after="0"/>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By Housing Status -</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3AE80E48"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nil"/>
            </w:tcBorders>
            <w:shd w:val="clear" w:color="auto" w:fill="auto"/>
            <w:noWrap/>
            <w:vAlign w:val="center"/>
          </w:tcPr>
          <w:p w14:paraId="7378A17E"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5D8530F"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auto"/>
            </w:tcBorders>
            <w:shd w:val="clear" w:color="auto" w:fill="auto"/>
            <w:noWrap/>
            <w:vAlign w:val="center"/>
          </w:tcPr>
          <w:p w14:paraId="06F7630F"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5B9FEC9F"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auto"/>
            </w:tcBorders>
            <w:shd w:val="clear" w:color="auto" w:fill="auto"/>
            <w:noWrap/>
            <w:vAlign w:val="center"/>
          </w:tcPr>
          <w:p w14:paraId="2145761E"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nil"/>
            </w:tcBorders>
            <w:shd w:val="clear" w:color="auto" w:fill="auto"/>
            <w:noWrap/>
            <w:vAlign w:val="center"/>
          </w:tcPr>
          <w:p w14:paraId="00D11506" w14:textId="77777777" w:rsidR="00C73B77" w:rsidRPr="00C73B77" w:rsidRDefault="00C73B77" w:rsidP="00C73B77">
            <w:pPr>
              <w:spacing w:before="0" w:after="0"/>
              <w:jc w:val="center"/>
              <w:rPr>
                <w:rFonts w:ascii="Arial" w:hAnsi="Arial" w:cs="Arial"/>
                <w:color w:val="000000"/>
                <w:sz w:val="16"/>
                <w:szCs w:val="16"/>
                <w:lang w:val="en-AU" w:eastAsia="en-AU"/>
              </w:rPr>
            </w:pPr>
            <w:r w:rsidRPr="00C73B77">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0203C87"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auto"/>
            </w:tcBorders>
            <w:shd w:val="clear" w:color="auto" w:fill="auto"/>
            <w:noWrap/>
            <w:vAlign w:val="center"/>
          </w:tcPr>
          <w:p w14:paraId="1FBEED79"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c>
          <w:tcPr>
            <w:tcW w:w="808" w:type="dxa"/>
            <w:tcBorders>
              <w:top w:val="nil"/>
              <w:left w:val="nil"/>
              <w:bottom w:val="single" w:sz="4" w:space="0" w:color="BFBFBF"/>
              <w:right w:val="double" w:sz="6" w:space="0" w:color="auto"/>
            </w:tcBorders>
            <w:shd w:val="clear" w:color="auto" w:fill="auto"/>
            <w:noWrap/>
            <w:vAlign w:val="center"/>
          </w:tcPr>
          <w:p w14:paraId="7AA905A8"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 </w:t>
            </w:r>
          </w:p>
        </w:tc>
      </w:tr>
      <w:tr w:rsidR="00C73B77" w:rsidRPr="00125162" w14:paraId="468D2440" w14:textId="77777777" w:rsidTr="006C3C5E">
        <w:trPr>
          <w:trHeight w:val="225"/>
          <w:jc w:val="center"/>
        </w:trPr>
        <w:tc>
          <w:tcPr>
            <w:tcW w:w="2717" w:type="dxa"/>
            <w:tcBorders>
              <w:top w:val="nil"/>
              <w:left w:val="double" w:sz="6" w:space="0" w:color="auto"/>
              <w:bottom w:val="single" w:sz="4" w:space="0" w:color="BFBFBF"/>
              <w:right w:val="nil"/>
            </w:tcBorders>
            <w:shd w:val="clear" w:color="auto" w:fill="auto"/>
            <w:noWrap/>
            <w:vAlign w:val="center"/>
          </w:tcPr>
          <w:p w14:paraId="7594EF21" w14:textId="77777777" w:rsidR="00C73B77" w:rsidRPr="00125162" w:rsidRDefault="00C73B77" w:rsidP="00086B9C">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Owned/paid off</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6DA6BAA0"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99%</w:t>
            </w:r>
          </w:p>
        </w:tc>
        <w:tc>
          <w:tcPr>
            <w:tcW w:w="808" w:type="dxa"/>
            <w:tcBorders>
              <w:top w:val="nil"/>
              <w:left w:val="nil"/>
              <w:bottom w:val="single" w:sz="4" w:space="0" w:color="BFBFBF"/>
              <w:right w:val="nil"/>
            </w:tcBorders>
            <w:shd w:val="clear" w:color="auto" w:fill="auto"/>
            <w:noWrap/>
            <w:vAlign w:val="center"/>
          </w:tcPr>
          <w:p w14:paraId="30526CDC"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378</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526FA94"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81%</w:t>
            </w:r>
          </w:p>
        </w:tc>
        <w:tc>
          <w:tcPr>
            <w:tcW w:w="808" w:type="dxa"/>
            <w:tcBorders>
              <w:top w:val="nil"/>
              <w:left w:val="nil"/>
              <w:bottom w:val="single" w:sz="4" w:space="0" w:color="BFBFBF"/>
              <w:right w:val="single" w:sz="4" w:space="0" w:color="auto"/>
            </w:tcBorders>
            <w:shd w:val="clear" w:color="auto" w:fill="auto"/>
            <w:noWrap/>
            <w:vAlign w:val="center"/>
          </w:tcPr>
          <w:p w14:paraId="2367E49F"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85</w:t>
            </w:r>
          </w:p>
        </w:tc>
        <w:tc>
          <w:tcPr>
            <w:tcW w:w="808" w:type="dxa"/>
            <w:tcBorders>
              <w:top w:val="nil"/>
              <w:left w:val="nil"/>
              <w:bottom w:val="single" w:sz="4" w:space="0" w:color="BFBFBF"/>
              <w:right w:val="single" w:sz="4" w:space="0" w:color="BFBFBF"/>
            </w:tcBorders>
            <w:shd w:val="clear" w:color="auto" w:fill="auto"/>
            <w:noWrap/>
            <w:vAlign w:val="center"/>
          </w:tcPr>
          <w:p w14:paraId="63BA6DF8"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single" w:sz="4" w:space="0" w:color="auto"/>
            </w:tcBorders>
            <w:shd w:val="clear" w:color="auto" w:fill="auto"/>
            <w:noWrap/>
            <w:vAlign w:val="center"/>
          </w:tcPr>
          <w:p w14:paraId="0219A481"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79</w:t>
            </w:r>
          </w:p>
        </w:tc>
        <w:tc>
          <w:tcPr>
            <w:tcW w:w="808" w:type="dxa"/>
            <w:tcBorders>
              <w:top w:val="nil"/>
              <w:left w:val="nil"/>
              <w:bottom w:val="single" w:sz="4" w:space="0" w:color="BFBFBF"/>
              <w:right w:val="nil"/>
            </w:tcBorders>
            <w:shd w:val="clear" w:color="auto" w:fill="auto"/>
            <w:noWrap/>
            <w:vAlign w:val="center"/>
          </w:tcPr>
          <w:p w14:paraId="2CC8A170" w14:textId="77777777" w:rsidR="00C73B77" w:rsidRPr="00C73B77" w:rsidRDefault="00C73B77" w:rsidP="00C73B77">
            <w:pPr>
              <w:spacing w:before="0" w:after="0"/>
              <w:jc w:val="center"/>
              <w:rPr>
                <w:rFonts w:ascii="Arial" w:hAnsi="Arial" w:cs="Arial"/>
                <w:color w:val="000000"/>
                <w:sz w:val="16"/>
                <w:szCs w:val="16"/>
                <w:lang w:val="en-AU" w:eastAsia="en-AU"/>
              </w:rPr>
            </w:pPr>
            <w:r w:rsidRPr="00C73B77">
              <w:rPr>
                <w:rFonts w:ascii="Arial" w:hAnsi="Arial" w:cs="Arial"/>
                <w:color w:val="000000"/>
                <w:sz w:val="16"/>
                <w:szCs w:val="16"/>
                <w:lang w:val="en-AU" w:eastAsia="en-AU"/>
              </w:rPr>
              <w:t>1,164</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7E5FE7D"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860</w:t>
            </w:r>
          </w:p>
        </w:tc>
        <w:tc>
          <w:tcPr>
            <w:tcW w:w="808" w:type="dxa"/>
            <w:tcBorders>
              <w:top w:val="nil"/>
              <w:left w:val="nil"/>
              <w:bottom w:val="single" w:sz="4" w:space="0" w:color="BFBFBF"/>
              <w:right w:val="single" w:sz="4" w:space="0" w:color="auto"/>
            </w:tcBorders>
            <w:shd w:val="clear" w:color="auto" w:fill="auto"/>
            <w:noWrap/>
            <w:vAlign w:val="center"/>
          </w:tcPr>
          <w:p w14:paraId="3D60BFC0"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702</w:t>
            </w:r>
          </w:p>
        </w:tc>
        <w:tc>
          <w:tcPr>
            <w:tcW w:w="808" w:type="dxa"/>
            <w:tcBorders>
              <w:top w:val="nil"/>
              <w:left w:val="nil"/>
              <w:bottom w:val="single" w:sz="4" w:space="0" w:color="BFBFBF"/>
              <w:right w:val="double" w:sz="6" w:space="0" w:color="auto"/>
            </w:tcBorders>
            <w:shd w:val="clear" w:color="auto" w:fill="auto"/>
            <w:noWrap/>
            <w:vAlign w:val="center"/>
          </w:tcPr>
          <w:p w14:paraId="43A90762"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454</w:t>
            </w:r>
          </w:p>
        </w:tc>
      </w:tr>
      <w:tr w:rsidR="00C73B77" w:rsidRPr="00125162" w14:paraId="40524127" w14:textId="77777777" w:rsidTr="006C3C5E">
        <w:trPr>
          <w:trHeight w:val="225"/>
          <w:jc w:val="center"/>
        </w:trPr>
        <w:tc>
          <w:tcPr>
            <w:tcW w:w="2717" w:type="dxa"/>
            <w:tcBorders>
              <w:top w:val="nil"/>
              <w:left w:val="double" w:sz="6" w:space="0" w:color="auto"/>
              <w:bottom w:val="single" w:sz="4" w:space="0" w:color="BFBFBF"/>
              <w:right w:val="nil"/>
            </w:tcBorders>
            <w:shd w:val="clear" w:color="auto" w:fill="auto"/>
            <w:noWrap/>
            <w:vAlign w:val="center"/>
          </w:tcPr>
          <w:p w14:paraId="2FB48970" w14:textId="77777777" w:rsidR="00C73B77" w:rsidRPr="00125162" w:rsidRDefault="00C73B77" w:rsidP="00086B9C">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Buying/paying off</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3C094D87"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99%</w:t>
            </w:r>
          </w:p>
        </w:tc>
        <w:tc>
          <w:tcPr>
            <w:tcW w:w="808" w:type="dxa"/>
            <w:tcBorders>
              <w:top w:val="nil"/>
              <w:left w:val="nil"/>
              <w:bottom w:val="single" w:sz="4" w:space="0" w:color="BFBFBF"/>
              <w:right w:val="nil"/>
            </w:tcBorders>
            <w:shd w:val="clear" w:color="auto" w:fill="auto"/>
            <w:noWrap/>
            <w:vAlign w:val="center"/>
          </w:tcPr>
          <w:p w14:paraId="4BF00497"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305</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1ECF8CF"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74%</w:t>
            </w:r>
          </w:p>
        </w:tc>
        <w:tc>
          <w:tcPr>
            <w:tcW w:w="808" w:type="dxa"/>
            <w:tcBorders>
              <w:top w:val="nil"/>
              <w:left w:val="nil"/>
              <w:bottom w:val="single" w:sz="4" w:space="0" w:color="BFBFBF"/>
              <w:right w:val="single" w:sz="4" w:space="0" w:color="auto"/>
            </w:tcBorders>
            <w:shd w:val="clear" w:color="auto" w:fill="auto"/>
            <w:noWrap/>
            <w:vAlign w:val="center"/>
          </w:tcPr>
          <w:p w14:paraId="0B1202E1"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87</w:t>
            </w:r>
          </w:p>
        </w:tc>
        <w:tc>
          <w:tcPr>
            <w:tcW w:w="808" w:type="dxa"/>
            <w:tcBorders>
              <w:top w:val="nil"/>
              <w:left w:val="nil"/>
              <w:bottom w:val="single" w:sz="4" w:space="0" w:color="BFBFBF"/>
              <w:right w:val="single" w:sz="4" w:space="0" w:color="BFBFBF"/>
            </w:tcBorders>
            <w:shd w:val="clear" w:color="auto" w:fill="auto"/>
            <w:noWrap/>
            <w:vAlign w:val="center"/>
          </w:tcPr>
          <w:p w14:paraId="4D0537DF"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single" w:sz="4" w:space="0" w:color="auto"/>
            </w:tcBorders>
            <w:shd w:val="clear" w:color="auto" w:fill="auto"/>
            <w:noWrap/>
            <w:vAlign w:val="center"/>
          </w:tcPr>
          <w:p w14:paraId="5C3D4073"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69</w:t>
            </w:r>
          </w:p>
        </w:tc>
        <w:tc>
          <w:tcPr>
            <w:tcW w:w="808" w:type="dxa"/>
            <w:tcBorders>
              <w:top w:val="nil"/>
              <w:left w:val="nil"/>
              <w:bottom w:val="single" w:sz="4" w:space="0" w:color="BFBFBF"/>
              <w:right w:val="nil"/>
            </w:tcBorders>
            <w:shd w:val="clear" w:color="auto" w:fill="auto"/>
            <w:noWrap/>
            <w:vAlign w:val="center"/>
          </w:tcPr>
          <w:p w14:paraId="34DE5ED5" w14:textId="77777777" w:rsidR="00C73B77" w:rsidRPr="00C73B77" w:rsidRDefault="00C73B77" w:rsidP="00C73B77">
            <w:pPr>
              <w:spacing w:before="0" w:after="0"/>
              <w:jc w:val="center"/>
              <w:rPr>
                <w:rFonts w:ascii="Arial" w:hAnsi="Arial" w:cs="Arial"/>
                <w:color w:val="000000"/>
                <w:sz w:val="16"/>
                <w:szCs w:val="16"/>
                <w:lang w:val="en-AU" w:eastAsia="en-AU"/>
              </w:rPr>
            </w:pPr>
            <w:r w:rsidRPr="00C73B77">
              <w:rPr>
                <w:rFonts w:ascii="Arial" w:hAnsi="Arial" w:cs="Arial"/>
                <w:color w:val="000000"/>
                <w:sz w:val="16"/>
                <w:szCs w:val="16"/>
                <w:lang w:val="en-AU" w:eastAsia="en-AU"/>
              </w:rPr>
              <w:t>1,404</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1E8F02A"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1,328</w:t>
            </w:r>
          </w:p>
        </w:tc>
        <w:tc>
          <w:tcPr>
            <w:tcW w:w="808" w:type="dxa"/>
            <w:tcBorders>
              <w:top w:val="nil"/>
              <w:left w:val="nil"/>
              <w:bottom w:val="single" w:sz="4" w:space="0" w:color="BFBFBF"/>
              <w:right w:val="single" w:sz="4" w:space="0" w:color="auto"/>
            </w:tcBorders>
            <w:shd w:val="clear" w:color="auto" w:fill="auto"/>
            <w:noWrap/>
            <w:vAlign w:val="center"/>
          </w:tcPr>
          <w:p w14:paraId="70524C7A"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783</w:t>
            </w:r>
          </w:p>
        </w:tc>
        <w:tc>
          <w:tcPr>
            <w:tcW w:w="808" w:type="dxa"/>
            <w:tcBorders>
              <w:top w:val="nil"/>
              <w:left w:val="nil"/>
              <w:bottom w:val="single" w:sz="4" w:space="0" w:color="BFBFBF"/>
              <w:right w:val="double" w:sz="6" w:space="0" w:color="auto"/>
            </w:tcBorders>
            <w:shd w:val="clear" w:color="auto" w:fill="auto"/>
            <w:noWrap/>
            <w:vAlign w:val="center"/>
          </w:tcPr>
          <w:p w14:paraId="204CE0A1"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510</w:t>
            </w:r>
          </w:p>
        </w:tc>
      </w:tr>
      <w:tr w:rsidR="00C73B77" w:rsidRPr="00125162" w14:paraId="273F66F2" w14:textId="77777777" w:rsidTr="006C3C5E">
        <w:trPr>
          <w:trHeight w:val="225"/>
          <w:jc w:val="center"/>
        </w:trPr>
        <w:tc>
          <w:tcPr>
            <w:tcW w:w="2717" w:type="dxa"/>
            <w:tcBorders>
              <w:top w:val="nil"/>
              <w:left w:val="double" w:sz="6" w:space="0" w:color="auto"/>
              <w:bottom w:val="single" w:sz="4" w:space="0" w:color="BFBFBF"/>
              <w:right w:val="nil"/>
            </w:tcBorders>
            <w:shd w:val="clear" w:color="auto" w:fill="auto"/>
            <w:noWrap/>
            <w:vAlign w:val="center"/>
          </w:tcPr>
          <w:p w14:paraId="2E9A45A4" w14:textId="77777777" w:rsidR="00C73B77" w:rsidRPr="00125162" w:rsidRDefault="00C73B77" w:rsidP="00086B9C">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Renting – Private</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6F6E8190"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99%</w:t>
            </w:r>
          </w:p>
        </w:tc>
        <w:tc>
          <w:tcPr>
            <w:tcW w:w="808" w:type="dxa"/>
            <w:tcBorders>
              <w:top w:val="nil"/>
              <w:left w:val="nil"/>
              <w:bottom w:val="single" w:sz="4" w:space="0" w:color="BFBFBF"/>
              <w:right w:val="nil"/>
            </w:tcBorders>
            <w:shd w:val="clear" w:color="auto" w:fill="auto"/>
            <w:noWrap/>
            <w:vAlign w:val="center"/>
          </w:tcPr>
          <w:p w14:paraId="7D6D5B1C"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214</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74D2D4B"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76%</w:t>
            </w:r>
          </w:p>
        </w:tc>
        <w:tc>
          <w:tcPr>
            <w:tcW w:w="808" w:type="dxa"/>
            <w:tcBorders>
              <w:top w:val="nil"/>
              <w:left w:val="nil"/>
              <w:bottom w:val="single" w:sz="4" w:space="0" w:color="BFBFBF"/>
              <w:right w:val="single" w:sz="4" w:space="0" w:color="auto"/>
            </w:tcBorders>
            <w:shd w:val="clear" w:color="auto" w:fill="auto"/>
            <w:noWrap/>
            <w:vAlign w:val="center"/>
          </w:tcPr>
          <w:p w14:paraId="16CF7449"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84</w:t>
            </w:r>
          </w:p>
        </w:tc>
        <w:tc>
          <w:tcPr>
            <w:tcW w:w="808" w:type="dxa"/>
            <w:tcBorders>
              <w:top w:val="nil"/>
              <w:left w:val="nil"/>
              <w:bottom w:val="single" w:sz="4" w:space="0" w:color="BFBFBF"/>
              <w:right w:val="single" w:sz="4" w:space="0" w:color="BFBFBF"/>
            </w:tcBorders>
            <w:shd w:val="clear" w:color="auto" w:fill="auto"/>
            <w:noWrap/>
            <w:vAlign w:val="center"/>
          </w:tcPr>
          <w:p w14:paraId="2FACC66C"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single" w:sz="4" w:space="0" w:color="auto"/>
            </w:tcBorders>
            <w:shd w:val="clear" w:color="auto" w:fill="auto"/>
            <w:noWrap/>
            <w:vAlign w:val="center"/>
          </w:tcPr>
          <w:p w14:paraId="1244F607"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72</w:t>
            </w:r>
          </w:p>
        </w:tc>
        <w:tc>
          <w:tcPr>
            <w:tcW w:w="808" w:type="dxa"/>
            <w:tcBorders>
              <w:top w:val="nil"/>
              <w:left w:val="nil"/>
              <w:bottom w:val="single" w:sz="4" w:space="0" w:color="BFBFBF"/>
              <w:right w:val="nil"/>
            </w:tcBorders>
            <w:shd w:val="clear" w:color="auto" w:fill="auto"/>
            <w:noWrap/>
            <w:vAlign w:val="center"/>
          </w:tcPr>
          <w:p w14:paraId="7A9F2762" w14:textId="77777777" w:rsidR="00C73B77" w:rsidRPr="00C73B77" w:rsidRDefault="00C73B77" w:rsidP="00C73B77">
            <w:pPr>
              <w:spacing w:before="0" w:after="0"/>
              <w:jc w:val="center"/>
              <w:rPr>
                <w:rFonts w:ascii="Arial" w:hAnsi="Arial" w:cs="Arial"/>
                <w:color w:val="000000"/>
                <w:sz w:val="16"/>
                <w:szCs w:val="16"/>
                <w:lang w:val="en-AU" w:eastAsia="en-AU"/>
              </w:rPr>
            </w:pPr>
            <w:r w:rsidRPr="00C73B77">
              <w:rPr>
                <w:rFonts w:ascii="Arial" w:hAnsi="Arial" w:cs="Arial"/>
                <w:color w:val="000000"/>
                <w:sz w:val="16"/>
                <w:szCs w:val="16"/>
                <w:lang w:val="en-AU" w:eastAsia="en-AU"/>
              </w:rPr>
              <w:t>1,276</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6B6C753"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808</w:t>
            </w:r>
          </w:p>
        </w:tc>
        <w:tc>
          <w:tcPr>
            <w:tcW w:w="808" w:type="dxa"/>
            <w:tcBorders>
              <w:top w:val="nil"/>
              <w:left w:val="nil"/>
              <w:bottom w:val="single" w:sz="4" w:space="0" w:color="BFBFBF"/>
              <w:right w:val="single" w:sz="4" w:space="0" w:color="auto"/>
            </w:tcBorders>
            <w:shd w:val="clear" w:color="auto" w:fill="auto"/>
            <w:noWrap/>
            <w:vAlign w:val="center"/>
          </w:tcPr>
          <w:p w14:paraId="6D098434"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619</w:t>
            </w:r>
          </w:p>
        </w:tc>
        <w:tc>
          <w:tcPr>
            <w:tcW w:w="808" w:type="dxa"/>
            <w:tcBorders>
              <w:top w:val="nil"/>
              <w:left w:val="nil"/>
              <w:bottom w:val="single" w:sz="4" w:space="0" w:color="BFBFBF"/>
              <w:right w:val="double" w:sz="6" w:space="0" w:color="auto"/>
            </w:tcBorders>
            <w:shd w:val="clear" w:color="auto" w:fill="auto"/>
            <w:noWrap/>
            <w:vAlign w:val="center"/>
          </w:tcPr>
          <w:p w14:paraId="2121C2EB"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409</w:t>
            </w:r>
          </w:p>
        </w:tc>
      </w:tr>
      <w:tr w:rsidR="00C73B77" w:rsidRPr="00125162" w14:paraId="006583A1" w14:textId="77777777" w:rsidTr="006C3C5E">
        <w:trPr>
          <w:trHeight w:val="225"/>
          <w:jc w:val="center"/>
        </w:trPr>
        <w:tc>
          <w:tcPr>
            <w:tcW w:w="2717" w:type="dxa"/>
            <w:tcBorders>
              <w:top w:val="nil"/>
              <w:left w:val="double" w:sz="6" w:space="0" w:color="auto"/>
              <w:bottom w:val="single" w:sz="4" w:space="0" w:color="BFBFBF"/>
              <w:right w:val="nil"/>
            </w:tcBorders>
            <w:shd w:val="clear" w:color="auto" w:fill="auto"/>
            <w:noWrap/>
            <w:vAlign w:val="center"/>
          </w:tcPr>
          <w:p w14:paraId="465D26E2" w14:textId="77777777" w:rsidR="00C73B77" w:rsidRPr="00125162" w:rsidRDefault="00C73B77" w:rsidP="00086B9C">
            <w:pPr>
              <w:spacing w:before="0" w:after="0"/>
              <w:ind w:firstLineChars="100" w:firstLine="160"/>
              <w:rPr>
                <w:rFonts w:ascii="Arial" w:hAnsi="Arial" w:cs="Arial"/>
                <w:color w:val="000000"/>
                <w:sz w:val="16"/>
                <w:szCs w:val="16"/>
                <w:lang w:val="en-AU" w:eastAsia="en-AU"/>
              </w:rPr>
            </w:pPr>
            <w:r w:rsidRPr="00125162">
              <w:rPr>
                <w:rFonts w:ascii="Arial" w:hAnsi="Arial" w:cs="Arial"/>
                <w:color w:val="000000"/>
                <w:sz w:val="16"/>
                <w:szCs w:val="16"/>
                <w:lang w:val="en-AU" w:eastAsia="en-AU"/>
              </w:rPr>
              <w:t>Renting – Public</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7EA98530"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nil"/>
            </w:tcBorders>
            <w:shd w:val="clear" w:color="auto" w:fill="auto"/>
            <w:noWrap/>
            <w:vAlign w:val="center"/>
          </w:tcPr>
          <w:p w14:paraId="48678184" w14:textId="77777777" w:rsidR="00C73B77" w:rsidRPr="00125162" w:rsidRDefault="00C73B77" w:rsidP="006C3C5E">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259</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5E08131"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93%</w:t>
            </w:r>
          </w:p>
        </w:tc>
        <w:tc>
          <w:tcPr>
            <w:tcW w:w="808" w:type="dxa"/>
            <w:tcBorders>
              <w:top w:val="nil"/>
              <w:left w:val="nil"/>
              <w:bottom w:val="single" w:sz="4" w:space="0" w:color="BFBFBF"/>
              <w:right w:val="single" w:sz="4" w:space="0" w:color="auto"/>
            </w:tcBorders>
            <w:shd w:val="clear" w:color="auto" w:fill="auto"/>
            <w:noWrap/>
            <w:vAlign w:val="center"/>
          </w:tcPr>
          <w:p w14:paraId="50C8FF47"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91</w:t>
            </w:r>
          </w:p>
        </w:tc>
        <w:tc>
          <w:tcPr>
            <w:tcW w:w="808" w:type="dxa"/>
            <w:tcBorders>
              <w:top w:val="nil"/>
              <w:left w:val="nil"/>
              <w:bottom w:val="single" w:sz="4" w:space="0" w:color="BFBFBF"/>
              <w:right w:val="single" w:sz="4" w:space="0" w:color="BFBFBF"/>
            </w:tcBorders>
            <w:shd w:val="clear" w:color="auto" w:fill="auto"/>
            <w:noWrap/>
            <w:vAlign w:val="center"/>
          </w:tcPr>
          <w:p w14:paraId="49F635C3"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100%</w:t>
            </w:r>
          </w:p>
        </w:tc>
        <w:tc>
          <w:tcPr>
            <w:tcW w:w="808" w:type="dxa"/>
            <w:tcBorders>
              <w:top w:val="nil"/>
              <w:left w:val="nil"/>
              <w:bottom w:val="single" w:sz="4" w:space="0" w:color="BFBFBF"/>
              <w:right w:val="single" w:sz="4" w:space="0" w:color="auto"/>
            </w:tcBorders>
            <w:shd w:val="clear" w:color="auto" w:fill="auto"/>
            <w:noWrap/>
            <w:vAlign w:val="center"/>
          </w:tcPr>
          <w:p w14:paraId="0579540F"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79</w:t>
            </w:r>
          </w:p>
        </w:tc>
        <w:tc>
          <w:tcPr>
            <w:tcW w:w="808" w:type="dxa"/>
            <w:tcBorders>
              <w:top w:val="nil"/>
              <w:left w:val="nil"/>
              <w:bottom w:val="single" w:sz="4" w:space="0" w:color="BFBFBF"/>
              <w:right w:val="nil"/>
            </w:tcBorders>
            <w:shd w:val="clear" w:color="auto" w:fill="auto"/>
            <w:noWrap/>
            <w:vAlign w:val="center"/>
          </w:tcPr>
          <w:p w14:paraId="1A9A6B3D" w14:textId="77777777" w:rsidR="00C73B77" w:rsidRPr="00C73B77" w:rsidRDefault="00C73B77" w:rsidP="00C73B77">
            <w:pPr>
              <w:spacing w:before="0" w:after="0"/>
              <w:jc w:val="center"/>
              <w:rPr>
                <w:rFonts w:ascii="Arial" w:hAnsi="Arial" w:cs="Arial"/>
                <w:color w:val="000000"/>
                <w:sz w:val="16"/>
                <w:szCs w:val="16"/>
                <w:lang w:val="en-AU" w:eastAsia="en-AU"/>
              </w:rPr>
            </w:pPr>
            <w:r w:rsidRPr="00C73B77">
              <w:rPr>
                <w:rFonts w:ascii="Arial" w:hAnsi="Arial" w:cs="Arial"/>
                <w:color w:val="000000"/>
                <w:sz w:val="16"/>
                <w:szCs w:val="16"/>
                <w:lang w:val="en-AU" w:eastAsia="en-AU"/>
              </w:rPr>
              <w:t>1,118</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110C7F2"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615</w:t>
            </w:r>
          </w:p>
        </w:tc>
        <w:tc>
          <w:tcPr>
            <w:tcW w:w="808" w:type="dxa"/>
            <w:tcBorders>
              <w:top w:val="nil"/>
              <w:left w:val="nil"/>
              <w:bottom w:val="single" w:sz="4" w:space="0" w:color="BFBFBF"/>
              <w:right w:val="single" w:sz="4" w:space="0" w:color="auto"/>
            </w:tcBorders>
            <w:shd w:val="clear" w:color="auto" w:fill="auto"/>
            <w:noWrap/>
            <w:vAlign w:val="center"/>
          </w:tcPr>
          <w:p w14:paraId="6BD35F03"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486</w:t>
            </w:r>
          </w:p>
        </w:tc>
        <w:tc>
          <w:tcPr>
            <w:tcW w:w="808" w:type="dxa"/>
            <w:tcBorders>
              <w:top w:val="nil"/>
              <w:left w:val="nil"/>
              <w:bottom w:val="single" w:sz="4" w:space="0" w:color="BFBFBF"/>
              <w:right w:val="double" w:sz="6" w:space="0" w:color="auto"/>
            </w:tcBorders>
            <w:shd w:val="clear" w:color="auto" w:fill="auto"/>
            <w:noWrap/>
            <w:vAlign w:val="center"/>
          </w:tcPr>
          <w:p w14:paraId="26F0D699" w14:textId="77777777" w:rsidR="00C73B77" w:rsidRPr="00125162" w:rsidRDefault="00C73B77" w:rsidP="00086B9C">
            <w:pPr>
              <w:spacing w:before="0" w:after="0"/>
              <w:jc w:val="center"/>
              <w:rPr>
                <w:rFonts w:ascii="Arial" w:hAnsi="Arial" w:cs="Arial"/>
                <w:color w:val="000000"/>
                <w:sz w:val="16"/>
                <w:szCs w:val="16"/>
                <w:lang w:val="en-AU" w:eastAsia="en-AU"/>
              </w:rPr>
            </w:pPr>
            <w:r w:rsidRPr="00125162">
              <w:rPr>
                <w:rFonts w:ascii="Arial" w:hAnsi="Arial" w:cs="Arial"/>
                <w:color w:val="000000"/>
                <w:sz w:val="16"/>
                <w:szCs w:val="16"/>
                <w:lang w:val="en-AU" w:eastAsia="en-AU"/>
              </w:rPr>
              <w:t>293</w:t>
            </w:r>
          </w:p>
        </w:tc>
      </w:tr>
      <w:tr w:rsidR="00C73B77" w:rsidRPr="00125162" w14:paraId="058265B2" w14:textId="77777777" w:rsidTr="006C3C5E">
        <w:trPr>
          <w:trHeight w:val="240"/>
          <w:jc w:val="center"/>
        </w:trPr>
        <w:tc>
          <w:tcPr>
            <w:tcW w:w="2717" w:type="dxa"/>
            <w:tcBorders>
              <w:top w:val="nil"/>
              <w:left w:val="double" w:sz="6" w:space="0" w:color="auto"/>
              <w:bottom w:val="double" w:sz="6" w:space="0" w:color="auto"/>
              <w:right w:val="nil"/>
            </w:tcBorders>
            <w:shd w:val="clear" w:color="auto" w:fill="auto"/>
            <w:noWrap/>
            <w:vAlign w:val="center"/>
          </w:tcPr>
          <w:p w14:paraId="51775502" w14:textId="77777777" w:rsidR="00C73B77" w:rsidRPr="00125162" w:rsidRDefault="00C73B77" w:rsidP="00086B9C">
            <w:pPr>
              <w:spacing w:before="0" w:after="0"/>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Total Households</w:t>
            </w:r>
          </w:p>
        </w:tc>
        <w:tc>
          <w:tcPr>
            <w:tcW w:w="808" w:type="dxa"/>
            <w:tcBorders>
              <w:top w:val="nil"/>
              <w:left w:val="single" w:sz="4" w:space="0" w:color="auto"/>
              <w:bottom w:val="double" w:sz="6" w:space="0" w:color="auto"/>
              <w:right w:val="single" w:sz="4" w:space="0" w:color="BFBFBF"/>
            </w:tcBorders>
            <w:shd w:val="clear" w:color="auto" w:fill="auto"/>
            <w:noWrap/>
            <w:vAlign w:val="center"/>
          </w:tcPr>
          <w:p w14:paraId="6A051D4B" w14:textId="77777777" w:rsidR="00C73B77" w:rsidRPr="00125162" w:rsidRDefault="00C73B77" w:rsidP="006C3C5E">
            <w:pPr>
              <w:spacing w:before="0" w:after="0"/>
              <w:jc w:val="center"/>
              <w:rPr>
                <w:rFonts w:ascii="Arial" w:hAnsi="Arial" w:cs="Arial"/>
                <w:b/>
                <w:color w:val="000000"/>
                <w:sz w:val="16"/>
                <w:szCs w:val="16"/>
                <w:lang w:val="en-AU" w:eastAsia="en-AU"/>
              </w:rPr>
            </w:pPr>
            <w:r w:rsidRPr="00125162">
              <w:rPr>
                <w:rFonts w:ascii="Arial" w:hAnsi="Arial" w:cs="Arial"/>
                <w:b/>
                <w:color w:val="000000"/>
                <w:sz w:val="16"/>
                <w:szCs w:val="16"/>
                <w:lang w:val="en-AU" w:eastAsia="en-AU"/>
              </w:rPr>
              <w:t>99%</w:t>
            </w:r>
          </w:p>
        </w:tc>
        <w:tc>
          <w:tcPr>
            <w:tcW w:w="808" w:type="dxa"/>
            <w:tcBorders>
              <w:top w:val="nil"/>
              <w:left w:val="nil"/>
              <w:bottom w:val="double" w:sz="6" w:space="0" w:color="auto"/>
              <w:right w:val="nil"/>
            </w:tcBorders>
            <w:shd w:val="clear" w:color="auto" w:fill="auto"/>
            <w:noWrap/>
            <w:vAlign w:val="center"/>
          </w:tcPr>
          <w:p w14:paraId="6141C03A" w14:textId="77777777" w:rsidR="00C73B77" w:rsidRPr="00125162" w:rsidRDefault="00C73B77" w:rsidP="006C3C5E">
            <w:pPr>
              <w:spacing w:before="0" w:after="0"/>
              <w:jc w:val="center"/>
              <w:rPr>
                <w:rFonts w:ascii="Arial" w:hAnsi="Arial" w:cs="Arial"/>
                <w:b/>
                <w:color w:val="000000"/>
                <w:sz w:val="16"/>
                <w:szCs w:val="16"/>
                <w:lang w:val="en-AU" w:eastAsia="en-AU"/>
              </w:rPr>
            </w:pPr>
            <w:r w:rsidRPr="00125162">
              <w:rPr>
                <w:rFonts w:ascii="Arial" w:hAnsi="Arial" w:cs="Arial"/>
                <w:b/>
                <w:color w:val="000000"/>
                <w:sz w:val="16"/>
                <w:szCs w:val="16"/>
                <w:lang w:val="en-AU" w:eastAsia="en-AU"/>
              </w:rPr>
              <w:t>327</w:t>
            </w:r>
          </w:p>
        </w:tc>
        <w:tc>
          <w:tcPr>
            <w:tcW w:w="808" w:type="dxa"/>
            <w:tcBorders>
              <w:top w:val="nil"/>
              <w:left w:val="single" w:sz="4" w:space="0" w:color="auto"/>
              <w:bottom w:val="double" w:sz="6" w:space="0" w:color="auto"/>
              <w:right w:val="single" w:sz="4" w:space="0" w:color="BFBFBF"/>
            </w:tcBorders>
            <w:shd w:val="clear" w:color="auto" w:fill="auto"/>
            <w:noWrap/>
            <w:vAlign w:val="center"/>
          </w:tcPr>
          <w:p w14:paraId="3278662F" w14:textId="77777777" w:rsidR="00C73B77" w:rsidRPr="00125162" w:rsidRDefault="00C73B77" w:rsidP="00086B9C">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79%</w:t>
            </w:r>
          </w:p>
        </w:tc>
        <w:tc>
          <w:tcPr>
            <w:tcW w:w="808" w:type="dxa"/>
            <w:tcBorders>
              <w:top w:val="nil"/>
              <w:left w:val="nil"/>
              <w:bottom w:val="double" w:sz="6" w:space="0" w:color="auto"/>
              <w:right w:val="single" w:sz="4" w:space="0" w:color="auto"/>
            </w:tcBorders>
            <w:shd w:val="clear" w:color="auto" w:fill="auto"/>
            <w:noWrap/>
            <w:vAlign w:val="center"/>
          </w:tcPr>
          <w:p w14:paraId="4FF4EF3E" w14:textId="77777777" w:rsidR="00C73B77" w:rsidRPr="00125162" w:rsidRDefault="00C73B77" w:rsidP="00086B9C">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86</w:t>
            </w:r>
          </w:p>
        </w:tc>
        <w:tc>
          <w:tcPr>
            <w:tcW w:w="808" w:type="dxa"/>
            <w:tcBorders>
              <w:top w:val="nil"/>
              <w:left w:val="nil"/>
              <w:bottom w:val="double" w:sz="6" w:space="0" w:color="auto"/>
              <w:right w:val="single" w:sz="4" w:space="0" w:color="BFBFBF"/>
            </w:tcBorders>
            <w:shd w:val="clear" w:color="auto" w:fill="auto"/>
            <w:noWrap/>
            <w:vAlign w:val="center"/>
          </w:tcPr>
          <w:p w14:paraId="028AF305" w14:textId="77777777" w:rsidR="00C73B77" w:rsidRPr="00125162" w:rsidRDefault="00C73B77" w:rsidP="00086B9C">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100%</w:t>
            </w:r>
          </w:p>
        </w:tc>
        <w:tc>
          <w:tcPr>
            <w:tcW w:w="808" w:type="dxa"/>
            <w:tcBorders>
              <w:top w:val="nil"/>
              <w:left w:val="nil"/>
              <w:bottom w:val="double" w:sz="6" w:space="0" w:color="auto"/>
              <w:right w:val="single" w:sz="4" w:space="0" w:color="auto"/>
            </w:tcBorders>
            <w:shd w:val="clear" w:color="auto" w:fill="auto"/>
            <w:noWrap/>
            <w:vAlign w:val="center"/>
          </w:tcPr>
          <w:p w14:paraId="2799C3F6" w14:textId="77777777" w:rsidR="00C73B77" w:rsidRPr="00125162" w:rsidRDefault="00C73B77" w:rsidP="00086B9C">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75</w:t>
            </w:r>
          </w:p>
        </w:tc>
        <w:tc>
          <w:tcPr>
            <w:tcW w:w="808" w:type="dxa"/>
            <w:tcBorders>
              <w:top w:val="nil"/>
              <w:left w:val="nil"/>
              <w:bottom w:val="double" w:sz="6" w:space="0" w:color="auto"/>
              <w:right w:val="nil"/>
            </w:tcBorders>
            <w:shd w:val="clear" w:color="auto" w:fill="auto"/>
            <w:noWrap/>
            <w:vAlign w:val="center"/>
          </w:tcPr>
          <w:p w14:paraId="50FF703D" w14:textId="77777777" w:rsidR="00C73B77" w:rsidRPr="00C73B77" w:rsidRDefault="00C73B77" w:rsidP="00C73B77">
            <w:pPr>
              <w:spacing w:before="0" w:after="0"/>
              <w:jc w:val="center"/>
              <w:rPr>
                <w:rFonts w:ascii="Arial" w:hAnsi="Arial" w:cs="Arial"/>
                <w:b/>
                <w:color w:val="000000"/>
                <w:sz w:val="16"/>
                <w:szCs w:val="16"/>
                <w:lang w:val="en-AU" w:eastAsia="en-AU"/>
              </w:rPr>
            </w:pPr>
            <w:r w:rsidRPr="00C73B77">
              <w:rPr>
                <w:rFonts w:ascii="Arial" w:hAnsi="Arial" w:cs="Arial"/>
                <w:b/>
                <w:color w:val="000000"/>
                <w:sz w:val="16"/>
                <w:szCs w:val="16"/>
                <w:lang w:val="en-AU" w:eastAsia="en-AU"/>
              </w:rPr>
              <w:t>1,247</w:t>
            </w:r>
          </w:p>
        </w:tc>
        <w:tc>
          <w:tcPr>
            <w:tcW w:w="808" w:type="dxa"/>
            <w:tcBorders>
              <w:top w:val="nil"/>
              <w:left w:val="single" w:sz="4" w:space="0" w:color="auto"/>
              <w:bottom w:val="double" w:sz="6" w:space="0" w:color="auto"/>
              <w:right w:val="single" w:sz="4" w:space="0" w:color="BFBFBF"/>
            </w:tcBorders>
            <w:shd w:val="clear" w:color="auto" w:fill="auto"/>
            <w:noWrap/>
            <w:vAlign w:val="center"/>
          </w:tcPr>
          <w:p w14:paraId="7281A3A8" w14:textId="77777777" w:rsidR="00C73B77" w:rsidRPr="00125162" w:rsidRDefault="00C73B77" w:rsidP="00086B9C">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973</w:t>
            </w:r>
          </w:p>
        </w:tc>
        <w:tc>
          <w:tcPr>
            <w:tcW w:w="808" w:type="dxa"/>
            <w:tcBorders>
              <w:top w:val="nil"/>
              <w:left w:val="nil"/>
              <w:bottom w:val="double" w:sz="6" w:space="0" w:color="auto"/>
              <w:right w:val="single" w:sz="4" w:space="0" w:color="auto"/>
            </w:tcBorders>
            <w:shd w:val="clear" w:color="auto" w:fill="auto"/>
            <w:noWrap/>
            <w:vAlign w:val="center"/>
          </w:tcPr>
          <w:p w14:paraId="72705984" w14:textId="77777777" w:rsidR="00C73B77" w:rsidRPr="00125162" w:rsidRDefault="00C73B77" w:rsidP="00086B9C">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705</w:t>
            </w:r>
          </w:p>
        </w:tc>
        <w:tc>
          <w:tcPr>
            <w:tcW w:w="808" w:type="dxa"/>
            <w:tcBorders>
              <w:top w:val="nil"/>
              <w:left w:val="nil"/>
              <w:bottom w:val="double" w:sz="6" w:space="0" w:color="auto"/>
              <w:right w:val="double" w:sz="6" w:space="0" w:color="auto"/>
            </w:tcBorders>
            <w:shd w:val="clear" w:color="auto" w:fill="auto"/>
            <w:noWrap/>
            <w:vAlign w:val="center"/>
          </w:tcPr>
          <w:p w14:paraId="5B2715F6" w14:textId="77777777" w:rsidR="00C73B77" w:rsidRPr="00125162" w:rsidRDefault="00C73B77" w:rsidP="00086B9C">
            <w:pPr>
              <w:spacing w:before="0" w:after="0"/>
              <w:jc w:val="center"/>
              <w:rPr>
                <w:rFonts w:ascii="Arial" w:hAnsi="Arial" w:cs="Arial"/>
                <w:b/>
                <w:bCs/>
                <w:color w:val="000000"/>
                <w:sz w:val="16"/>
                <w:szCs w:val="16"/>
                <w:lang w:val="en-AU" w:eastAsia="en-AU"/>
              </w:rPr>
            </w:pPr>
            <w:r w:rsidRPr="00125162">
              <w:rPr>
                <w:rFonts w:ascii="Arial" w:hAnsi="Arial" w:cs="Arial"/>
                <w:b/>
                <w:bCs/>
                <w:color w:val="000000"/>
                <w:sz w:val="16"/>
                <w:szCs w:val="16"/>
                <w:lang w:val="en-AU" w:eastAsia="en-AU"/>
              </w:rPr>
              <w:t>449</w:t>
            </w:r>
          </w:p>
        </w:tc>
      </w:tr>
    </w:tbl>
    <w:p w14:paraId="768423A5" w14:textId="77777777" w:rsidR="00086B9C" w:rsidRPr="00125162" w:rsidRDefault="00086B9C" w:rsidP="00D1026E">
      <w:pPr>
        <w:spacing w:before="0" w:after="0" w:line="160" w:lineRule="atLeast"/>
        <w:jc w:val="both"/>
        <w:rPr>
          <w:sz w:val="16"/>
          <w:lang w:val="en-AU"/>
        </w:rPr>
      </w:pPr>
    </w:p>
    <w:p w14:paraId="465863CE" w14:textId="77777777" w:rsidR="00D109F7" w:rsidRPr="00125162" w:rsidRDefault="00D109F7" w:rsidP="00D109F7">
      <w:pPr>
        <w:pStyle w:val="Para"/>
        <w:outlineLvl w:val="0"/>
        <w:rPr>
          <w:u w:val="single"/>
          <w:lang w:val="en-AU"/>
        </w:rPr>
      </w:pPr>
    </w:p>
    <w:p w14:paraId="47F9C135" w14:textId="77777777" w:rsidR="00D109F7" w:rsidRPr="008B123D" w:rsidRDefault="004F0718" w:rsidP="00D109F7">
      <w:pPr>
        <w:pStyle w:val="Heading2"/>
        <w:rPr>
          <w:lang w:val="en-AU"/>
        </w:rPr>
      </w:pPr>
      <w:r w:rsidRPr="00125162">
        <w:rPr>
          <w:lang w:val="en-AU"/>
        </w:rPr>
        <w:br w:type="page"/>
      </w:r>
      <w:bookmarkStart w:id="177" w:name="_Toc439198316"/>
      <w:bookmarkStart w:id="178" w:name="_Toc445571694"/>
      <w:r w:rsidR="00D109F7" w:rsidRPr="008B123D">
        <w:rPr>
          <w:lang w:val="en-AU"/>
        </w:rPr>
        <w:lastRenderedPageBreak/>
        <w:t>GAS COSTS AND CONSUMPTION</w:t>
      </w:r>
      <w:bookmarkEnd w:id="177"/>
      <w:bookmarkEnd w:id="178"/>
      <w:r w:rsidR="00D109F7" w:rsidRPr="008B123D">
        <w:rPr>
          <w:lang w:val="en-AU"/>
        </w:rPr>
        <w:t xml:space="preserve"> </w:t>
      </w:r>
    </w:p>
    <w:p w14:paraId="5375F342" w14:textId="77777777" w:rsidR="00542EAF" w:rsidRPr="008B123D" w:rsidRDefault="00542EAF" w:rsidP="009748AD">
      <w:pPr>
        <w:pStyle w:val="Para"/>
        <w:spacing w:before="240"/>
        <w:rPr>
          <w:lang w:val="en-AU"/>
        </w:rPr>
      </w:pPr>
      <w:r w:rsidRPr="008B123D">
        <w:rPr>
          <w:lang w:val="en-AU"/>
        </w:rPr>
        <w:t>NB. This section is based on billing data supplied by energy suppliers and linked to respondent survey data.</w:t>
      </w:r>
    </w:p>
    <w:p w14:paraId="6F01FF1E" w14:textId="77777777" w:rsidR="009670BC" w:rsidRPr="008B123D" w:rsidRDefault="009670BC" w:rsidP="009670BC">
      <w:pPr>
        <w:pStyle w:val="Para"/>
        <w:rPr>
          <w:lang w:val="en-AU"/>
        </w:rPr>
      </w:pPr>
    </w:p>
    <w:p w14:paraId="3AA5216D" w14:textId="77777777" w:rsidR="009670BC" w:rsidRPr="008B123D" w:rsidRDefault="009670BC" w:rsidP="00542EAF">
      <w:pPr>
        <w:pStyle w:val="Para"/>
        <w:rPr>
          <w:lang w:val="en-AU"/>
        </w:rPr>
      </w:pPr>
    </w:p>
    <w:p w14:paraId="6C00326E" w14:textId="77777777" w:rsidR="003920D8" w:rsidRPr="008B123D" w:rsidRDefault="00D109F7">
      <w:pPr>
        <w:pStyle w:val="Heading3"/>
        <w:tabs>
          <w:tab w:val="clear" w:pos="8517"/>
          <w:tab w:val="num" w:pos="851"/>
        </w:tabs>
        <w:ind w:hanging="8517"/>
        <w:rPr>
          <w:lang w:val="en-AU"/>
        </w:rPr>
      </w:pPr>
      <w:bookmarkStart w:id="179" w:name="_Toc439198317"/>
      <w:bookmarkStart w:id="180" w:name="_Toc445571695"/>
      <w:r w:rsidRPr="008B123D">
        <w:rPr>
          <w:lang w:val="en-AU"/>
        </w:rPr>
        <w:t>Gas Consumption</w:t>
      </w:r>
      <w:bookmarkEnd w:id="179"/>
      <w:bookmarkEnd w:id="180"/>
    </w:p>
    <w:p w14:paraId="5E9B8C03" w14:textId="7924C1AF" w:rsidR="00D109F7" w:rsidRPr="008B123D" w:rsidRDefault="00D109F7" w:rsidP="00D109F7">
      <w:pPr>
        <w:pStyle w:val="Para"/>
        <w:rPr>
          <w:lang w:val="en-AU"/>
        </w:rPr>
      </w:pPr>
      <w:r w:rsidRPr="008B123D">
        <w:rPr>
          <w:lang w:val="en-AU"/>
        </w:rPr>
        <w:t xml:space="preserve">The proportion of households </w:t>
      </w:r>
      <w:r w:rsidR="00AD7058" w:rsidRPr="008B123D">
        <w:rPr>
          <w:lang w:val="en-AU"/>
        </w:rPr>
        <w:t xml:space="preserve">receiving </w:t>
      </w:r>
      <w:r w:rsidR="000E75AB">
        <w:rPr>
          <w:lang w:val="en-AU"/>
        </w:rPr>
        <w:t xml:space="preserve">mains </w:t>
      </w:r>
      <w:r w:rsidRPr="008B123D">
        <w:rPr>
          <w:lang w:val="en-AU"/>
        </w:rPr>
        <w:t>gas bills has remained relatively constant over time (</w:t>
      </w:r>
      <w:r w:rsidR="00AD7058" w:rsidRPr="008B123D">
        <w:rPr>
          <w:lang w:val="en-AU"/>
        </w:rPr>
        <w:t xml:space="preserve">88% in 2014 and </w:t>
      </w:r>
      <w:r w:rsidRPr="008B123D">
        <w:rPr>
          <w:lang w:val="en-AU"/>
        </w:rPr>
        <w:t>200</w:t>
      </w:r>
      <w:r w:rsidR="00691EAE" w:rsidRPr="008B123D">
        <w:rPr>
          <w:lang w:val="en-AU"/>
        </w:rPr>
        <w:t>7</w:t>
      </w:r>
      <w:r w:rsidRPr="008B123D">
        <w:rPr>
          <w:lang w:val="en-AU"/>
        </w:rPr>
        <w:t>, 94% in 2001 and 91% in 1996 (see Table 4.3.2.1).</w:t>
      </w:r>
      <w:r w:rsidRPr="008B123D">
        <w:rPr>
          <w:b/>
          <w:lang w:val="en-AU"/>
        </w:rPr>
        <w:t xml:space="preserve"> </w:t>
      </w:r>
      <w:r w:rsidR="00AD7058" w:rsidRPr="008B123D">
        <w:rPr>
          <w:b/>
          <w:lang w:val="en-AU"/>
        </w:rPr>
        <w:t xml:space="preserve"> </w:t>
      </w:r>
      <w:r w:rsidR="00AD7058" w:rsidRPr="008B123D">
        <w:rPr>
          <w:lang w:val="en-AU"/>
        </w:rPr>
        <w:t>Not surprisingly, the proportion</w:t>
      </w:r>
      <w:r w:rsidR="00AD7058" w:rsidRPr="008B123D">
        <w:rPr>
          <w:b/>
          <w:lang w:val="en-AU"/>
        </w:rPr>
        <w:t xml:space="preserve"> </w:t>
      </w:r>
      <w:r w:rsidR="00AD7058" w:rsidRPr="008B123D">
        <w:rPr>
          <w:lang w:val="en-AU"/>
        </w:rPr>
        <w:t>of households receiving a gas bill was substantially higher in Melbourne (94%) than in country Victoria (7</w:t>
      </w:r>
      <w:r w:rsidR="008B123D" w:rsidRPr="008B123D">
        <w:rPr>
          <w:lang w:val="en-AU"/>
        </w:rPr>
        <w:t>2</w:t>
      </w:r>
      <w:r w:rsidR="00AD7058" w:rsidRPr="008B123D">
        <w:rPr>
          <w:lang w:val="en-AU"/>
        </w:rPr>
        <w:t>%).</w:t>
      </w:r>
    </w:p>
    <w:p w14:paraId="10573838" w14:textId="77777777" w:rsidR="00AD7058" w:rsidRPr="008B123D" w:rsidRDefault="00AD7058" w:rsidP="00D109F7">
      <w:pPr>
        <w:pStyle w:val="Para"/>
        <w:rPr>
          <w:lang w:val="en-AU"/>
        </w:rPr>
      </w:pPr>
    </w:p>
    <w:p w14:paraId="7D1469BF" w14:textId="77777777" w:rsidR="00D109F7" w:rsidRPr="008B123D" w:rsidRDefault="00D109F7" w:rsidP="00D109F7">
      <w:pPr>
        <w:pStyle w:val="Para"/>
        <w:rPr>
          <w:lang w:val="en-AU"/>
        </w:rPr>
      </w:pPr>
      <w:r w:rsidRPr="008B123D">
        <w:rPr>
          <w:lang w:val="en-AU"/>
        </w:rPr>
        <w:t>Gas consumers on average received 6.</w:t>
      </w:r>
      <w:r w:rsidR="007679C3" w:rsidRPr="008B123D">
        <w:rPr>
          <w:lang w:val="en-AU"/>
        </w:rPr>
        <w:t>2</w:t>
      </w:r>
      <w:r w:rsidRPr="008B123D">
        <w:rPr>
          <w:lang w:val="en-AU"/>
        </w:rPr>
        <w:t xml:space="preserve"> bills per year</w:t>
      </w:r>
      <w:r w:rsidR="007679C3" w:rsidRPr="008B123D">
        <w:rPr>
          <w:lang w:val="en-AU"/>
        </w:rPr>
        <w:t xml:space="preserve"> in 2014, which was consistent with 2007 (6.3 bills)</w:t>
      </w:r>
      <w:r w:rsidRPr="008B123D">
        <w:rPr>
          <w:lang w:val="en-AU"/>
        </w:rPr>
        <w:t xml:space="preserve">.  </w:t>
      </w:r>
      <w:r w:rsidR="00D242F5" w:rsidRPr="008B123D">
        <w:rPr>
          <w:lang w:val="en-AU"/>
        </w:rPr>
        <w:t xml:space="preserve">The vast majority (94.4%) of gas </w:t>
      </w:r>
      <w:r w:rsidR="00C33CEC" w:rsidRPr="008B123D">
        <w:rPr>
          <w:lang w:val="en-AU"/>
        </w:rPr>
        <w:t>bill-payer</w:t>
      </w:r>
      <w:r w:rsidR="00D242F5" w:rsidRPr="008B123D">
        <w:rPr>
          <w:lang w:val="en-AU"/>
        </w:rPr>
        <w:t>s received bills based on actual meter readings only.</w:t>
      </w:r>
    </w:p>
    <w:p w14:paraId="1329C770" w14:textId="77777777" w:rsidR="00D109F7" w:rsidRPr="003835AE" w:rsidRDefault="00D109F7" w:rsidP="00D109F7">
      <w:pPr>
        <w:pStyle w:val="Para"/>
        <w:rPr>
          <w:highlight w:val="yellow"/>
          <w:lang w:val="en-AU"/>
        </w:rPr>
      </w:pPr>
    </w:p>
    <w:p w14:paraId="44D4E1B0" w14:textId="7B56B6FB" w:rsidR="00954B6A" w:rsidRPr="003835AE" w:rsidRDefault="00953185" w:rsidP="00DF177F">
      <w:pPr>
        <w:pStyle w:val="Para"/>
        <w:rPr>
          <w:highlight w:val="yellow"/>
          <w:lang w:val="en-AU"/>
        </w:rPr>
      </w:pPr>
      <w:r w:rsidRPr="00953185">
        <w:rPr>
          <w:lang w:val="en-AU"/>
        </w:rPr>
        <w:t>In 2014, 97</w:t>
      </w:r>
      <w:r w:rsidR="00954B6A" w:rsidRPr="00953185">
        <w:rPr>
          <w:lang w:val="en-AU"/>
        </w:rPr>
        <w:t xml:space="preserve">% </w:t>
      </w:r>
      <w:r w:rsidR="00D109F7" w:rsidRPr="00953185">
        <w:rPr>
          <w:lang w:val="en-AU"/>
        </w:rPr>
        <w:t>of gas using households paid their annual gas bill in full</w:t>
      </w:r>
      <w:r w:rsidRPr="00953185">
        <w:rPr>
          <w:lang w:val="en-AU"/>
        </w:rPr>
        <w:t xml:space="preserve">, with </w:t>
      </w:r>
      <w:r w:rsidR="00BB1B8E">
        <w:rPr>
          <w:lang w:val="en-AU"/>
        </w:rPr>
        <w:t xml:space="preserve">little difference </w:t>
      </w:r>
      <w:r w:rsidRPr="00953185">
        <w:rPr>
          <w:lang w:val="en-AU"/>
        </w:rPr>
        <w:t xml:space="preserve">in incidence </w:t>
      </w:r>
      <w:r w:rsidR="00BB1B8E">
        <w:rPr>
          <w:lang w:val="en-AU"/>
        </w:rPr>
        <w:t>across the various sample types.</w:t>
      </w:r>
      <w:r w:rsidR="004C1370">
        <w:rPr>
          <w:highlight w:val="yellow"/>
          <w:lang w:val="en-AU"/>
        </w:rPr>
        <w:t xml:space="preserve"> </w:t>
      </w:r>
    </w:p>
    <w:p w14:paraId="35E2FA26" w14:textId="77777777" w:rsidR="00D109F7" w:rsidRPr="00BB1B8E" w:rsidRDefault="00D109F7" w:rsidP="00D109F7">
      <w:pPr>
        <w:pStyle w:val="Para"/>
        <w:rPr>
          <w:lang w:val="en-AU"/>
        </w:rPr>
      </w:pPr>
    </w:p>
    <w:p w14:paraId="5FA35C25" w14:textId="6D739637" w:rsidR="00954B6A" w:rsidRPr="00BB1B8E" w:rsidRDefault="00BB1B8E" w:rsidP="00D109F7">
      <w:pPr>
        <w:pStyle w:val="Para"/>
        <w:rPr>
          <w:lang w:val="en-AU"/>
        </w:rPr>
      </w:pPr>
      <w:r w:rsidRPr="00BB1B8E">
        <w:rPr>
          <w:lang w:val="en-AU"/>
        </w:rPr>
        <w:t>In 2014, 7</w:t>
      </w:r>
      <w:r w:rsidR="00954B6A" w:rsidRPr="00BB1B8E">
        <w:rPr>
          <w:lang w:val="en-AU"/>
        </w:rPr>
        <w:t>% of households paid their gas bills by compulsory instalment, down from 13% in 2007.  Public renters (</w:t>
      </w:r>
      <w:r w:rsidRPr="00BB1B8E">
        <w:rPr>
          <w:lang w:val="en-AU"/>
        </w:rPr>
        <w:t>18</w:t>
      </w:r>
      <w:r w:rsidR="00954B6A" w:rsidRPr="00BB1B8E">
        <w:rPr>
          <w:lang w:val="en-AU"/>
        </w:rPr>
        <w:t xml:space="preserve">%) were by far the most likely to be paying by compulsory instalments, compared with </w:t>
      </w:r>
      <w:r w:rsidRPr="00BB1B8E">
        <w:rPr>
          <w:lang w:val="en-AU"/>
        </w:rPr>
        <w:t>9</w:t>
      </w:r>
      <w:r w:rsidR="00954B6A" w:rsidRPr="00BB1B8E">
        <w:rPr>
          <w:lang w:val="en-AU"/>
        </w:rPr>
        <w:t xml:space="preserve">% of private renters, </w:t>
      </w:r>
      <w:r w:rsidRPr="00BB1B8E">
        <w:rPr>
          <w:lang w:val="en-AU"/>
        </w:rPr>
        <w:t>9</w:t>
      </w:r>
      <w:r w:rsidR="00954B6A" w:rsidRPr="00BB1B8E">
        <w:rPr>
          <w:lang w:val="en-AU"/>
        </w:rPr>
        <w:t xml:space="preserve">% of home buyers and </w:t>
      </w:r>
      <w:r w:rsidRPr="00BB1B8E">
        <w:rPr>
          <w:lang w:val="en-AU"/>
        </w:rPr>
        <w:t>6</w:t>
      </w:r>
      <w:r w:rsidR="00954B6A" w:rsidRPr="00BB1B8E">
        <w:rPr>
          <w:lang w:val="en-AU"/>
        </w:rPr>
        <w:t>% of home owners.  Similarly, other concession households (1</w:t>
      </w:r>
      <w:r w:rsidRPr="00BB1B8E">
        <w:rPr>
          <w:lang w:val="en-AU"/>
        </w:rPr>
        <w:t>4</w:t>
      </w:r>
      <w:r w:rsidR="00954B6A" w:rsidRPr="00BB1B8E">
        <w:rPr>
          <w:lang w:val="en-AU"/>
        </w:rPr>
        <w:t>%) were much more likely than non-concession (</w:t>
      </w:r>
      <w:r w:rsidRPr="00BB1B8E">
        <w:rPr>
          <w:lang w:val="en-AU"/>
        </w:rPr>
        <w:t>6</w:t>
      </w:r>
      <w:r w:rsidR="00954B6A" w:rsidRPr="00BB1B8E">
        <w:rPr>
          <w:lang w:val="en-AU"/>
        </w:rPr>
        <w:t xml:space="preserve">%) or aged concession (2%) households to be paying by compulsory instalments. </w:t>
      </w:r>
      <w:r w:rsidRPr="00BB1B8E">
        <w:rPr>
          <w:lang w:val="en-AU"/>
        </w:rPr>
        <w:t>Households in Melbourne (6%) were less likely than those in country Victoria (9%) to be paying by compulsory instalments.</w:t>
      </w:r>
    </w:p>
    <w:p w14:paraId="1912D734" w14:textId="77777777" w:rsidR="00954B6A" w:rsidRPr="003835AE" w:rsidRDefault="00F56A7B" w:rsidP="00D109F7">
      <w:pPr>
        <w:pStyle w:val="Para"/>
        <w:rPr>
          <w:highlight w:val="yellow"/>
          <w:lang w:val="en-AU"/>
        </w:rPr>
      </w:pPr>
      <w:r w:rsidRPr="003835AE">
        <w:rPr>
          <w:highlight w:val="yellow"/>
          <w:lang w:val="en-AU"/>
        </w:rPr>
        <w:t xml:space="preserve"> </w:t>
      </w:r>
    </w:p>
    <w:p w14:paraId="02D69E9E" w14:textId="77777777" w:rsidR="00D109F7" w:rsidRPr="006337E6" w:rsidRDefault="00D109F7" w:rsidP="00D109F7">
      <w:pPr>
        <w:pStyle w:val="Para"/>
        <w:rPr>
          <w:lang w:val="en-AU"/>
        </w:rPr>
      </w:pPr>
      <w:r w:rsidRPr="006337E6">
        <w:rPr>
          <w:lang w:val="en-AU"/>
        </w:rPr>
        <w:t xml:space="preserve">A total of </w:t>
      </w:r>
      <w:r w:rsidR="00D242F5" w:rsidRPr="006337E6">
        <w:rPr>
          <w:lang w:val="en-AU"/>
        </w:rPr>
        <w:t>3</w:t>
      </w:r>
      <w:r w:rsidRPr="006337E6">
        <w:rPr>
          <w:lang w:val="en-AU"/>
        </w:rPr>
        <w:t xml:space="preserve"> respondents were recorded as being on </w:t>
      </w:r>
      <w:r w:rsidR="0088198B" w:rsidRPr="006337E6">
        <w:rPr>
          <w:lang w:val="en-AU"/>
        </w:rPr>
        <w:t>energy retailer</w:t>
      </w:r>
      <w:r w:rsidRPr="006337E6">
        <w:rPr>
          <w:lang w:val="en-AU"/>
        </w:rPr>
        <w:t xml:space="preserve"> </w:t>
      </w:r>
      <w:r w:rsidR="0088198B" w:rsidRPr="006337E6">
        <w:rPr>
          <w:lang w:val="en-AU"/>
        </w:rPr>
        <w:t>h</w:t>
      </w:r>
      <w:r w:rsidRPr="006337E6">
        <w:rPr>
          <w:lang w:val="en-AU"/>
        </w:rPr>
        <w:t xml:space="preserve">ardship </w:t>
      </w:r>
      <w:r w:rsidR="0088198B" w:rsidRPr="006337E6">
        <w:rPr>
          <w:lang w:val="en-AU"/>
        </w:rPr>
        <w:t>p</w:t>
      </w:r>
      <w:r w:rsidRPr="006337E6">
        <w:rPr>
          <w:lang w:val="en-AU"/>
        </w:rPr>
        <w:t>rogramme</w:t>
      </w:r>
      <w:r w:rsidR="0088198B" w:rsidRPr="006337E6">
        <w:rPr>
          <w:lang w:val="en-AU"/>
        </w:rPr>
        <w:t>s</w:t>
      </w:r>
      <w:r w:rsidRPr="006337E6">
        <w:rPr>
          <w:lang w:val="en-AU"/>
        </w:rPr>
        <w:t xml:space="preserve"> for gas bills, representing </w:t>
      </w:r>
      <w:r w:rsidR="009B6BB4" w:rsidRPr="006337E6">
        <w:rPr>
          <w:lang w:val="en-AU"/>
        </w:rPr>
        <w:t>approximately 0.15% of</w:t>
      </w:r>
      <w:r w:rsidR="00D242F5" w:rsidRPr="006337E6">
        <w:rPr>
          <w:lang w:val="en-AU"/>
        </w:rPr>
        <w:t xml:space="preserve"> </w:t>
      </w:r>
      <w:r w:rsidRPr="006337E6">
        <w:rPr>
          <w:lang w:val="en-AU"/>
        </w:rPr>
        <w:t xml:space="preserve">households across </w:t>
      </w:r>
      <w:smartTag w:uri="urn:schemas-microsoft-com:office:smarttags" w:element="State">
        <w:smartTag w:uri="urn:schemas-microsoft-com:office:smarttags" w:element="place">
          <w:r w:rsidRPr="006337E6">
            <w:rPr>
              <w:lang w:val="en-AU"/>
            </w:rPr>
            <w:t>Victoria</w:t>
          </w:r>
        </w:smartTag>
      </w:smartTag>
      <w:r w:rsidRPr="006337E6">
        <w:rPr>
          <w:lang w:val="en-AU"/>
        </w:rPr>
        <w:t xml:space="preserve">.  </w:t>
      </w:r>
      <w:r w:rsidR="00D242F5" w:rsidRPr="006337E6">
        <w:rPr>
          <w:lang w:val="en-AU"/>
        </w:rPr>
        <w:t xml:space="preserve">Two </w:t>
      </w:r>
      <w:r w:rsidRPr="006337E6">
        <w:rPr>
          <w:lang w:val="en-AU"/>
        </w:rPr>
        <w:t>of these came from public rental households</w:t>
      </w:r>
      <w:r w:rsidR="00C042BD" w:rsidRPr="006337E6">
        <w:rPr>
          <w:lang w:val="en-AU"/>
        </w:rPr>
        <w:t>, and the third was buying/paying off their home</w:t>
      </w:r>
      <w:r w:rsidRPr="006337E6">
        <w:rPr>
          <w:lang w:val="en-AU"/>
        </w:rPr>
        <w:t>.</w:t>
      </w:r>
      <w:r w:rsidR="00302B22" w:rsidRPr="006337E6">
        <w:rPr>
          <w:lang w:val="en-AU"/>
        </w:rPr>
        <w:t xml:space="preserve">  </w:t>
      </w:r>
    </w:p>
    <w:p w14:paraId="7E8FB3C4" w14:textId="77777777" w:rsidR="00F5752D" w:rsidRPr="00953185" w:rsidRDefault="00D109F7" w:rsidP="00FC7072">
      <w:pPr>
        <w:tabs>
          <w:tab w:val="left" w:pos="7655"/>
        </w:tabs>
        <w:spacing w:before="0" w:after="120" w:line="340" w:lineRule="exact"/>
        <w:jc w:val="center"/>
        <w:rPr>
          <w:b/>
          <w:szCs w:val="24"/>
          <w:u w:val="single"/>
          <w:lang w:val="en-AU"/>
        </w:rPr>
      </w:pPr>
      <w:r w:rsidRPr="00953185">
        <w:rPr>
          <w:b/>
          <w:lang w:val="en-AU"/>
        </w:rPr>
        <w:br w:type="page"/>
      </w:r>
      <w:r w:rsidRPr="00953185">
        <w:rPr>
          <w:b/>
          <w:szCs w:val="24"/>
          <w:lang w:val="en-AU"/>
        </w:rPr>
        <w:lastRenderedPageBreak/>
        <w:t xml:space="preserve">Table 4.3.1.1: </w:t>
      </w:r>
      <w:r w:rsidRPr="00953185">
        <w:rPr>
          <w:b/>
          <w:szCs w:val="24"/>
          <w:u w:val="single"/>
          <w:lang w:val="en-AU"/>
        </w:rPr>
        <w:t>Gas Bill</w:t>
      </w:r>
      <w:r w:rsidR="00F5752D" w:rsidRPr="00953185">
        <w:rPr>
          <w:b/>
          <w:szCs w:val="24"/>
          <w:u w:val="single"/>
          <w:lang w:val="en-AU"/>
        </w:rPr>
        <w:t>s</w:t>
      </w:r>
      <w:r w:rsidRPr="00953185">
        <w:rPr>
          <w:b/>
          <w:szCs w:val="24"/>
          <w:u w:val="single"/>
          <w:lang w:val="en-AU"/>
        </w:rPr>
        <w:t xml:space="preserve"> Paid in Full</w:t>
      </w:r>
      <w:r w:rsidR="00F5752D" w:rsidRPr="00953185">
        <w:rPr>
          <w:b/>
          <w:szCs w:val="24"/>
          <w:u w:val="single"/>
          <w:lang w:val="en-AU"/>
        </w:rPr>
        <w:t xml:space="preserve"> or by Compulsory Instalments</w:t>
      </w:r>
    </w:p>
    <w:tbl>
      <w:tblPr>
        <w:tblW w:w="6700" w:type="dxa"/>
        <w:jc w:val="center"/>
        <w:tblLook w:val="04A0" w:firstRow="1" w:lastRow="0" w:firstColumn="1" w:lastColumn="0" w:noHBand="0" w:noVBand="1"/>
      </w:tblPr>
      <w:tblGrid>
        <w:gridCol w:w="2860"/>
        <w:gridCol w:w="960"/>
        <w:gridCol w:w="960"/>
        <w:gridCol w:w="960"/>
        <w:gridCol w:w="960"/>
      </w:tblGrid>
      <w:tr w:rsidR="00F5752D" w:rsidRPr="00953185" w14:paraId="3CF440EA" w14:textId="77777777" w:rsidTr="00FC7072">
        <w:trPr>
          <w:trHeight w:val="675"/>
          <w:tblHeader/>
          <w:jc w:val="center"/>
        </w:trPr>
        <w:tc>
          <w:tcPr>
            <w:tcW w:w="2860" w:type="dxa"/>
            <w:vMerge w:val="restart"/>
            <w:tcBorders>
              <w:top w:val="double" w:sz="6" w:space="0" w:color="auto"/>
              <w:left w:val="double" w:sz="6" w:space="0" w:color="auto"/>
              <w:bottom w:val="single" w:sz="4" w:space="0" w:color="BFBFBF"/>
              <w:right w:val="nil"/>
            </w:tcBorders>
            <w:shd w:val="clear" w:color="auto" w:fill="auto"/>
            <w:vAlign w:val="center"/>
          </w:tcPr>
          <w:p w14:paraId="69F05206" w14:textId="77777777" w:rsidR="00F5752D" w:rsidRPr="00953185" w:rsidRDefault="00F5752D" w:rsidP="00F5752D">
            <w:pPr>
              <w:spacing w:before="0" w:after="0"/>
              <w:rPr>
                <w:rFonts w:ascii="Arial" w:hAnsi="Arial" w:cs="Arial"/>
                <w:b/>
                <w:bCs/>
                <w:color w:val="000000"/>
                <w:sz w:val="16"/>
                <w:szCs w:val="16"/>
                <w:lang w:val="en-AU" w:eastAsia="en-AU"/>
              </w:rPr>
            </w:pPr>
            <w:r w:rsidRPr="00953185">
              <w:rPr>
                <w:rFonts w:ascii="Arial" w:hAnsi="Arial" w:cs="Arial"/>
                <w:b/>
                <w:bCs/>
                <w:color w:val="000000"/>
                <w:sz w:val="16"/>
                <w:szCs w:val="16"/>
                <w:lang w:val="en-AU" w:eastAsia="en-AU"/>
              </w:rPr>
              <w:t xml:space="preserve">How Gas Bill Paid </w:t>
            </w:r>
            <w:r w:rsidRPr="00953185">
              <w:rPr>
                <w:rFonts w:ascii="Arial" w:hAnsi="Arial" w:cs="Arial"/>
                <w:b/>
                <w:bCs/>
                <w:color w:val="000000"/>
                <w:sz w:val="16"/>
                <w:szCs w:val="16"/>
                <w:lang w:val="en-AU" w:eastAsia="en-AU"/>
              </w:rPr>
              <w:br/>
              <w:t>(of those paying gas bills)</w:t>
            </w:r>
          </w:p>
        </w:tc>
        <w:tc>
          <w:tcPr>
            <w:tcW w:w="1920" w:type="dxa"/>
            <w:gridSpan w:val="2"/>
            <w:tcBorders>
              <w:top w:val="double" w:sz="6" w:space="0" w:color="auto"/>
              <w:left w:val="single" w:sz="4" w:space="0" w:color="auto"/>
              <w:bottom w:val="single" w:sz="4" w:space="0" w:color="BFBFBF"/>
              <w:right w:val="single" w:sz="4" w:space="0" w:color="000000"/>
            </w:tcBorders>
            <w:shd w:val="clear" w:color="auto" w:fill="auto"/>
            <w:noWrap/>
            <w:vAlign w:val="center"/>
          </w:tcPr>
          <w:p w14:paraId="4387AFA2" w14:textId="77777777" w:rsidR="00F5752D" w:rsidRPr="00953185" w:rsidRDefault="00F5752D" w:rsidP="00F5752D">
            <w:pPr>
              <w:spacing w:before="0" w:after="0"/>
              <w:jc w:val="center"/>
              <w:rPr>
                <w:rFonts w:ascii="Arial" w:hAnsi="Arial" w:cs="Arial"/>
                <w:b/>
                <w:bCs/>
                <w:color w:val="000000"/>
                <w:sz w:val="16"/>
                <w:szCs w:val="16"/>
                <w:lang w:val="en-AU" w:eastAsia="en-AU"/>
              </w:rPr>
            </w:pPr>
            <w:r w:rsidRPr="00953185">
              <w:rPr>
                <w:rFonts w:ascii="Arial" w:hAnsi="Arial" w:cs="Arial"/>
                <w:b/>
                <w:bCs/>
                <w:color w:val="000000"/>
                <w:sz w:val="16"/>
                <w:szCs w:val="16"/>
                <w:lang w:val="en-AU" w:eastAsia="en-AU"/>
              </w:rPr>
              <w:t>In Full</w:t>
            </w:r>
          </w:p>
        </w:tc>
        <w:tc>
          <w:tcPr>
            <w:tcW w:w="1920" w:type="dxa"/>
            <w:gridSpan w:val="2"/>
            <w:tcBorders>
              <w:top w:val="double" w:sz="6" w:space="0" w:color="auto"/>
              <w:left w:val="nil"/>
              <w:bottom w:val="single" w:sz="4" w:space="0" w:color="BFBFBF"/>
              <w:right w:val="double" w:sz="6" w:space="0" w:color="000000"/>
            </w:tcBorders>
            <w:shd w:val="clear" w:color="auto" w:fill="auto"/>
            <w:vAlign w:val="center"/>
          </w:tcPr>
          <w:p w14:paraId="4769B291" w14:textId="77777777" w:rsidR="00F5752D" w:rsidRPr="00953185" w:rsidRDefault="00F5752D" w:rsidP="00F5752D">
            <w:pPr>
              <w:spacing w:before="0" w:after="0"/>
              <w:jc w:val="center"/>
              <w:rPr>
                <w:rFonts w:ascii="Arial" w:hAnsi="Arial" w:cs="Arial"/>
                <w:b/>
                <w:bCs/>
                <w:color w:val="000000"/>
                <w:sz w:val="16"/>
                <w:szCs w:val="16"/>
                <w:lang w:val="en-AU" w:eastAsia="en-AU"/>
              </w:rPr>
            </w:pPr>
            <w:r w:rsidRPr="00953185">
              <w:rPr>
                <w:rFonts w:ascii="Arial" w:hAnsi="Arial" w:cs="Arial"/>
                <w:b/>
                <w:bCs/>
                <w:color w:val="000000"/>
                <w:sz w:val="16"/>
                <w:szCs w:val="16"/>
                <w:lang w:val="en-AU" w:eastAsia="en-AU"/>
              </w:rPr>
              <w:t>By Compulsory Instalment</w:t>
            </w:r>
          </w:p>
        </w:tc>
      </w:tr>
      <w:tr w:rsidR="00F5752D" w:rsidRPr="00953185" w14:paraId="37FC4595" w14:textId="77777777" w:rsidTr="00FC7072">
        <w:trPr>
          <w:trHeight w:val="225"/>
          <w:tblHeader/>
          <w:jc w:val="center"/>
        </w:trPr>
        <w:tc>
          <w:tcPr>
            <w:tcW w:w="2860" w:type="dxa"/>
            <w:vMerge/>
            <w:tcBorders>
              <w:top w:val="double" w:sz="6" w:space="0" w:color="auto"/>
              <w:left w:val="double" w:sz="6" w:space="0" w:color="auto"/>
              <w:bottom w:val="single" w:sz="4" w:space="0" w:color="BFBFBF"/>
              <w:right w:val="nil"/>
            </w:tcBorders>
            <w:vAlign w:val="center"/>
          </w:tcPr>
          <w:p w14:paraId="016B1B7E" w14:textId="77777777" w:rsidR="00F5752D" w:rsidRPr="00953185" w:rsidRDefault="00F5752D" w:rsidP="00F5752D">
            <w:pPr>
              <w:spacing w:before="0" w:after="0"/>
              <w:rPr>
                <w:rFonts w:ascii="Arial" w:hAnsi="Arial" w:cs="Arial"/>
                <w:b/>
                <w:bCs/>
                <w:color w:val="000000"/>
                <w:sz w:val="16"/>
                <w:szCs w:val="16"/>
                <w:lang w:val="en-AU" w:eastAsia="en-AU"/>
              </w:rPr>
            </w:pPr>
          </w:p>
        </w:tc>
        <w:tc>
          <w:tcPr>
            <w:tcW w:w="960" w:type="dxa"/>
            <w:tcBorders>
              <w:top w:val="nil"/>
              <w:left w:val="single" w:sz="4" w:space="0" w:color="auto"/>
              <w:bottom w:val="single" w:sz="4" w:space="0" w:color="BFBFBF"/>
              <w:right w:val="single" w:sz="4" w:space="0" w:color="BFBFBF"/>
            </w:tcBorders>
            <w:shd w:val="clear" w:color="auto" w:fill="auto"/>
            <w:noWrap/>
            <w:vAlign w:val="bottom"/>
          </w:tcPr>
          <w:p w14:paraId="050A5305" w14:textId="77777777" w:rsidR="00F5752D" w:rsidRPr="00953185" w:rsidRDefault="00F5752D" w:rsidP="00F5752D">
            <w:pPr>
              <w:spacing w:before="0" w:after="0"/>
              <w:jc w:val="center"/>
              <w:rPr>
                <w:rFonts w:ascii="Arial" w:hAnsi="Arial" w:cs="Arial"/>
                <w:b/>
                <w:bCs/>
                <w:color w:val="000000"/>
                <w:sz w:val="16"/>
                <w:szCs w:val="16"/>
                <w:lang w:val="en-AU" w:eastAsia="en-AU"/>
              </w:rPr>
            </w:pPr>
            <w:r w:rsidRPr="00953185">
              <w:rPr>
                <w:rFonts w:ascii="Arial" w:hAnsi="Arial" w:cs="Arial"/>
                <w:b/>
                <w:bCs/>
                <w:color w:val="000000"/>
                <w:sz w:val="16"/>
                <w:szCs w:val="16"/>
                <w:lang w:val="en-AU" w:eastAsia="en-AU"/>
              </w:rPr>
              <w:t>2014</w:t>
            </w:r>
          </w:p>
        </w:tc>
        <w:tc>
          <w:tcPr>
            <w:tcW w:w="960" w:type="dxa"/>
            <w:tcBorders>
              <w:top w:val="nil"/>
              <w:left w:val="nil"/>
              <w:bottom w:val="single" w:sz="4" w:space="0" w:color="BFBFBF"/>
              <w:right w:val="single" w:sz="4" w:space="0" w:color="auto"/>
            </w:tcBorders>
            <w:shd w:val="clear" w:color="auto" w:fill="auto"/>
            <w:noWrap/>
            <w:vAlign w:val="center"/>
          </w:tcPr>
          <w:p w14:paraId="781F9AAA" w14:textId="77777777" w:rsidR="00F5752D" w:rsidRPr="00953185" w:rsidRDefault="00F5752D" w:rsidP="00F5752D">
            <w:pPr>
              <w:spacing w:before="0" w:after="0"/>
              <w:jc w:val="center"/>
              <w:rPr>
                <w:rFonts w:ascii="Arial" w:hAnsi="Arial" w:cs="Arial"/>
                <w:b/>
                <w:bCs/>
                <w:color w:val="000000"/>
                <w:sz w:val="16"/>
                <w:szCs w:val="16"/>
                <w:lang w:val="en-AU" w:eastAsia="en-AU"/>
              </w:rPr>
            </w:pPr>
            <w:r w:rsidRPr="00953185">
              <w:rPr>
                <w:rFonts w:ascii="Arial" w:hAnsi="Arial" w:cs="Arial"/>
                <w:b/>
                <w:bCs/>
                <w:color w:val="000000"/>
                <w:sz w:val="16"/>
                <w:szCs w:val="16"/>
                <w:lang w:val="en-AU" w:eastAsia="en-AU"/>
              </w:rPr>
              <w:t>2007</w:t>
            </w:r>
          </w:p>
        </w:tc>
        <w:tc>
          <w:tcPr>
            <w:tcW w:w="960" w:type="dxa"/>
            <w:tcBorders>
              <w:top w:val="nil"/>
              <w:left w:val="nil"/>
              <w:bottom w:val="single" w:sz="4" w:space="0" w:color="BFBFBF"/>
              <w:right w:val="single" w:sz="4" w:space="0" w:color="BFBFBF"/>
            </w:tcBorders>
            <w:shd w:val="clear" w:color="auto" w:fill="auto"/>
            <w:noWrap/>
            <w:vAlign w:val="center"/>
          </w:tcPr>
          <w:p w14:paraId="6F7D6BC4" w14:textId="77777777" w:rsidR="00F5752D" w:rsidRPr="00953185" w:rsidRDefault="00F5752D" w:rsidP="00F5752D">
            <w:pPr>
              <w:spacing w:before="0" w:after="0"/>
              <w:jc w:val="center"/>
              <w:rPr>
                <w:rFonts w:ascii="Arial" w:hAnsi="Arial" w:cs="Arial"/>
                <w:b/>
                <w:bCs/>
                <w:color w:val="000000"/>
                <w:sz w:val="16"/>
                <w:szCs w:val="16"/>
                <w:lang w:val="en-AU" w:eastAsia="en-AU"/>
              </w:rPr>
            </w:pPr>
            <w:r w:rsidRPr="00953185">
              <w:rPr>
                <w:rFonts w:ascii="Arial" w:hAnsi="Arial" w:cs="Arial"/>
                <w:b/>
                <w:bCs/>
                <w:color w:val="000000"/>
                <w:sz w:val="16"/>
                <w:szCs w:val="16"/>
                <w:lang w:val="en-AU" w:eastAsia="en-AU"/>
              </w:rPr>
              <w:t>2014</w:t>
            </w:r>
          </w:p>
        </w:tc>
        <w:tc>
          <w:tcPr>
            <w:tcW w:w="960" w:type="dxa"/>
            <w:tcBorders>
              <w:top w:val="nil"/>
              <w:left w:val="nil"/>
              <w:bottom w:val="single" w:sz="4" w:space="0" w:color="BFBFBF"/>
              <w:right w:val="double" w:sz="6" w:space="0" w:color="auto"/>
            </w:tcBorders>
            <w:shd w:val="clear" w:color="auto" w:fill="auto"/>
            <w:noWrap/>
            <w:vAlign w:val="center"/>
          </w:tcPr>
          <w:p w14:paraId="399C3078" w14:textId="77777777" w:rsidR="00F5752D" w:rsidRPr="00953185" w:rsidRDefault="00F5752D" w:rsidP="00F5752D">
            <w:pPr>
              <w:spacing w:before="0" w:after="0"/>
              <w:jc w:val="center"/>
              <w:rPr>
                <w:rFonts w:ascii="Arial" w:hAnsi="Arial" w:cs="Arial"/>
                <w:b/>
                <w:bCs/>
                <w:color w:val="000000"/>
                <w:sz w:val="16"/>
                <w:szCs w:val="16"/>
                <w:lang w:val="en-AU" w:eastAsia="en-AU"/>
              </w:rPr>
            </w:pPr>
            <w:r w:rsidRPr="00953185">
              <w:rPr>
                <w:rFonts w:ascii="Arial" w:hAnsi="Arial" w:cs="Arial"/>
                <w:b/>
                <w:bCs/>
                <w:color w:val="000000"/>
                <w:sz w:val="16"/>
                <w:szCs w:val="16"/>
                <w:lang w:val="en-AU" w:eastAsia="en-AU"/>
              </w:rPr>
              <w:t>2007</w:t>
            </w:r>
          </w:p>
        </w:tc>
      </w:tr>
      <w:tr w:rsidR="00F5752D" w:rsidRPr="00953185" w14:paraId="18B76045" w14:textId="77777777" w:rsidTr="00FC7072">
        <w:trPr>
          <w:trHeight w:val="225"/>
          <w:jc w:val="center"/>
        </w:trPr>
        <w:tc>
          <w:tcPr>
            <w:tcW w:w="2860" w:type="dxa"/>
            <w:tcBorders>
              <w:top w:val="nil"/>
              <w:left w:val="double" w:sz="6" w:space="0" w:color="auto"/>
              <w:bottom w:val="single" w:sz="4" w:space="0" w:color="BFBFBF"/>
              <w:right w:val="nil"/>
            </w:tcBorders>
            <w:shd w:val="clear" w:color="auto" w:fill="auto"/>
            <w:noWrap/>
            <w:vAlign w:val="center"/>
          </w:tcPr>
          <w:p w14:paraId="640644BC" w14:textId="77777777" w:rsidR="00F5752D" w:rsidRPr="00953185" w:rsidRDefault="00F5752D" w:rsidP="00F5752D">
            <w:pPr>
              <w:spacing w:before="0" w:after="0"/>
              <w:rPr>
                <w:rFonts w:ascii="Arial" w:hAnsi="Arial" w:cs="Arial"/>
                <w:b/>
                <w:bCs/>
                <w:color w:val="000000"/>
                <w:sz w:val="16"/>
                <w:szCs w:val="16"/>
                <w:lang w:val="en-AU" w:eastAsia="en-AU"/>
              </w:rPr>
            </w:pPr>
            <w:r w:rsidRPr="00953185">
              <w:rPr>
                <w:rFonts w:ascii="Arial" w:hAnsi="Arial" w:cs="Arial"/>
                <w:b/>
                <w:bCs/>
                <w:color w:val="000000"/>
                <w:sz w:val="16"/>
                <w:szCs w:val="16"/>
                <w:lang w:val="en-AU" w:eastAsia="en-AU"/>
              </w:rPr>
              <w:t>By Region -</w:t>
            </w:r>
          </w:p>
        </w:tc>
        <w:tc>
          <w:tcPr>
            <w:tcW w:w="960" w:type="dxa"/>
            <w:tcBorders>
              <w:top w:val="nil"/>
              <w:left w:val="single" w:sz="4" w:space="0" w:color="auto"/>
              <w:bottom w:val="single" w:sz="4" w:space="0" w:color="BFBFBF"/>
              <w:right w:val="single" w:sz="4" w:space="0" w:color="BFBFBF"/>
            </w:tcBorders>
            <w:shd w:val="clear" w:color="auto" w:fill="auto"/>
            <w:noWrap/>
            <w:vAlign w:val="bottom"/>
          </w:tcPr>
          <w:p w14:paraId="5F87D7CE" w14:textId="77777777" w:rsidR="00F5752D" w:rsidRPr="00953185" w:rsidRDefault="00F5752D" w:rsidP="00F5752D">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 </w:t>
            </w:r>
          </w:p>
        </w:tc>
        <w:tc>
          <w:tcPr>
            <w:tcW w:w="960" w:type="dxa"/>
            <w:tcBorders>
              <w:top w:val="nil"/>
              <w:left w:val="nil"/>
              <w:bottom w:val="single" w:sz="4" w:space="0" w:color="BFBFBF"/>
              <w:right w:val="single" w:sz="4" w:space="0" w:color="auto"/>
            </w:tcBorders>
            <w:shd w:val="clear" w:color="auto" w:fill="auto"/>
            <w:noWrap/>
            <w:vAlign w:val="center"/>
          </w:tcPr>
          <w:p w14:paraId="796EEF2C" w14:textId="77777777" w:rsidR="00F5752D" w:rsidRPr="00953185" w:rsidRDefault="00F5752D" w:rsidP="00F5752D">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 </w:t>
            </w:r>
          </w:p>
        </w:tc>
        <w:tc>
          <w:tcPr>
            <w:tcW w:w="960" w:type="dxa"/>
            <w:tcBorders>
              <w:top w:val="nil"/>
              <w:left w:val="nil"/>
              <w:bottom w:val="single" w:sz="4" w:space="0" w:color="BFBFBF"/>
              <w:right w:val="single" w:sz="4" w:space="0" w:color="BFBFBF"/>
            </w:tcBorders>
            <w:shd w:val="clear" w:color="auto" w:fill="auto"/>
            <w:noWrap/>
            <w:vAlign w:val="bottom"/>
          </w:tcPr>
          <w:p w14:paraId="2FDA560F" w14:textId="77777777" w:rsidR="00F5752D" w:rsidRPr="00953185" w:rsidRDefault="00F5752D" w:rsidP="00F5752D">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 </w:t>
            </w:r>
          </w:p>
        </w:tc>
        <w:tc>
          <w:tcPr>
            <w:tcW w:w="960" w:type="dxa"/>
            <w:tcBorders>
              <w:top w:val="nil"/>
              <w:left w:val="nil"/>
              <w:bottom w:val="single" w:sz="4" w:space="0" w:color="BFBFBF"/>
              <w:right w:val="double" w:sz="6" w:space="0" w:color="auto"/>
            </w:tcBorders>
            <w:shd w:val="clear" w:color="auto" w:fill="auto"/>
            <w:noWrap/>
            <w:vAlign w:val="center"/>
          </w:tcPr>
          <w:p w14:paraId="662446A7" w14:textId="77777777" w:rsidR="00F5752D" w:rsidRPr="00953185" w:rsidRDefault="00F5752D" w:rsidP="00F5752D">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 </w:t>
            </w:r>
          </w:p>
        </w:tc>
      </w:tr>
      <w:tr w:rsidR="00953185" w:rsidRPr="00953185" w14:paraId="5943379F" w14:textId="77777777" w:rsidTr="009748AD">
        <w:trPr>
          <w:trHeight w:val="225"/>
          <w:jc w:val="center"/>
        </w:trPr>
        <w:tc>
          <w:tcPr>
            <w:tcW w:w="2860" w:type="dxa"/>
            <w:tcBorders>
              <w:top w:val="nil"/>
              <w:left w:val="double" w:sz="6" w:space="0" w:color="auto"/>
              <w:bottom w:val="single" w:sz="4" w:space="0" w:color="BFBFBF"/>
              <w:right w:val="nil"/>
            </w:tcBorders>
            <w:shd w:val="clear" w:color="auto" w:fill="auto"/>
            <w:noWrap/>
            <w:vAlign w:val="center"/>
          </w:tcPr>
          <w:p w14:paraId="4DF4E43F" w14:textId="77777777" w:rsidR="00953185" w:rsidRPr="00953185" w:rsidRDefault="00953185" w:rsidP="00F5752D">
            <w:pPr>
              <w:spacing w:before="0" w:after="0"/>
              <w:ind w:firstLineChars="100" w:firstLine="160"/>
              <w:rPr>
                <w:rFonts w:ascii="Arial" w:hAnsi="Arial" w:cs="Arial"/>
                <w:color w:val="000000"/>
                <w:sz w:val="16"/>
                <w:szCs w:val="16"/>
                <w:lang w:val="en-AU" w:eastAsia="en-AU"/>
              </w:rPr>
            </w:pPr>
            <w:smartTag w:uri="urn:schemas-microsoft-com:office:smarttags" w:element="City">
              <w:smartTag w:uri="urn:schemas-microsoft-com:office:smarttags" w:element="place">
                <w:r w:rsidRPr="00953185">
                  <w:rPr>
                    <w:rFonts w:ascii="Arial" w:hAnsi="Arial" w:cs="Arial"/>
                    <w:color w:val="000000"/>
                    <w:sz w:val="16"/>
                    <w:szCs w:val="16"/>
                    <w:lang w:val="en-AU" w:eastAsia="en-AU"/>
                  </w:rPr>
                  <w:t>Melbourne</w:t>
                </w:r>
              </w:smartTag>
            </w:smartTag>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46E53308" w14:textId="51A0AC87"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97%</w:t>
            </w:r>
          </w:p>
        </w:tc>
        <w:tc>
          <w:tcPr>
            <w:tcW w:w="960" w:type="dxa"/>
            <w:tcBorders>
              <w:top w:val="nil"/>
              <w:left w:val="nil"/>
              <w:bottom w:val="single" w:sz="4" w:space="0" w:color="BFBFBF"/>
              <w:right w:val="single" w:sz="4" w:space="0" w:color="auto"/>
            </w:tcBorders>
            <w:shd w:val="clear" w:color="auto" w:fill="auto"/>
            <w:noWrap/>
            <w:vAlign w:val="center"/>
          </w:tcPr>
          <w:p w14:paraId="61E39431" w14:textId="77777777"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76%</w:t>
            </w:r>
          </w:p>
        </w:tc>
        <w:tc>
          <w:tcPr>
            <w:tcW w:w="960" w:type="dxa"/>
            <w:tcBorders>
              <w:top w:val="nil"/>
              <w:left w:val="nil"/>
              <w:bottom w:val="single" w:sz="4" w:space="0" w:color="BFBFBF"/>
              <w:right w:val="single" w:sz="4" w:space="0" w:color="BFBFBF"/>
            </w:tcBorders>
            <w:shd w:val="clear" w:color="auto" w:fill="auto"/>
            <w:noWrap/>
            <w:vAlign w:val="center"/>
          </w:tcPr>
          <w:p w14:paraId="72B91748" w14:textId="0FAFB58B"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rPr>
              <w:t>6%</w:t>
            </w:r>
          </w:p>
        </w:tc>
        <w:tc>
          <w:tcPr>
            <w:tcW w:w="960" w:type="dxa"/>
            <w:tcBorders>
              <w:top w:val="nil"/>
              <w:left w:val="nil"/>
              <w:bottom w:val="single" w:sz="4" w:space="0" w:color="BFBFBF"/>
              <w:right w:val="double" w:sz="6" w:space="0" w:color="auto"/>
            </w:tcBorders>
            <w:shd w:val="clear" w:color="auto" w:fill="auto"/>
            <w:noWrap/>
            <w:vAlign w:val="center"/>
          </w:tcPr>
          <w:p w14:paraId="41BF0C2F" w14:textId="77777777"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10%</w:t>
            </w:r>
          </w:p>
        </w:tc>
      </w:tr>
      <w:tr w:rsidR="00953185" w:rsidRPr="00953185" w14:paraId="5A1E281E" w14:textId="77777777" w:rsidTr="009748AD">
        <w:trPr>
          <w:trHeight w:val="225"/>
          <w:jc w:val="center"/>
        </w:trPr>
        <w:tc>
          <w:tcPr>
            <w:tcW w:w="2860" w:type="dxa"/>
            <w:tcBorders>
              <w:top w:val="nil"/>
              <w:left w:val="double" w:sz="6" w:space="0" w:color="auto"/>
              <w:bottom w:val="single" w:sz="4" w:space="0" w:color="BFBFBF"/>
              <w:right w:val="nil"/>
            </w:tcBorders>
            <w:shd w:val="clear" w:color="auto" w:fill="auto"/>
            <w:noWrap/>
            <w:vAlign w:val="center"/>
          </w:tcPr>
          <w:p w14:paraId="02B9B2B8" w14:textId="77777777" w:rsidR="00953185" w:rsidRPr="00953185" w:rsidRDefault="00953185" w:rsidP="00F5752D">
            <w:pPr>
              <w:spacing w:before="0" w:after="0"/>
              <w:ind w:firstLineChars="100" w:firstLine="160"/>
              <w:rPr>
                <w:rFonts w:ascii="Arial" w:hAnsi="Arial" w:cs="Arial"/>
                <w:color w:val="000000"/>
                <w:sz w:val="16"/>
                <w:szCs w:val="16"/>
                <w:lang w:val="en-AU" w:eastAsia="en-AU"/>
              </w:rPr>
            </w:pPr>
            <w:r w:rsidRPr="00953185">
              <w:rPr>
                <w:rFonts w:ascii="Arial" w:hAnsi="Arial" w:cs="Arial"/>
                <w:color w:val="000000"/>
                <w:sz w:val="16"/>
                <w:szCs w:val="16"/>
                <w:lang w:val="en-AU" w:eastAsia="en-AU"/>
              </w:rPr>
              <w:t>Country VIC</w:t>
            </w:r>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2909FC29" w14:textId="6C7E5B0B"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98%</w:t>
            </w:r>
          </w:p>
        </w:tc>
        <w:tc>
          <w:tcPr>
            <w:tcW w:w="960" w:type="dxa"/>
            <w:tcBorders>
              <w:top w:val="nil"/>
              <w:left w:val="nil"/>
              <w:bottom w:val="single" w:sz="4" w:space="0" w:color="BFBFBF"/>
              <w:right w:val="single" w:sz="4" w:space="0" w:color="auto"/>
            </w:tcBorders>
            <w:shd w:val="clear" w:color="auto" w:fill="auto"/>
            <w:noWrap/>
            <w:vAlign w:val="center"/>
          </w:tcPr>
          <w:p w14:paraId="7F1B7707" w14:textId="77777777"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76%</w:t>
            </w:r>
          </w:p>
        </w:tc>
        <w:tc>
          <w:tcPr>
            <w:tcW w:w="960" w:type="dxa"/>
            <w:tcBorders>
              <w:top w:val="nil"/>
              <w:left w:val="nil"/>
              <w:bottom w:val="single" w:sz="4" w:space="0" w:color="BFBFBF"/>
              <w:right w:val="single" w:sz="4" w:space="0" w:color="BFBFBF"/>
            </w:tcBorders>
            <w:shd w:val="clear" w:color="auto" w:fill="auto"/>
            <w:noWrap/>
            <w:vAlign w:val="center"/>
          </w:tcPr>
          <w:p w14:paraId="5BB238FC" w14:textId="0314C03F"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rPr>
              <w:t>9%</w:t>
            </w:r>
          </w:p>
        </w:tc>
        <w:tc>
          <w:tcPr>
            <w:tcW w:w="960" w:type="dxa"/>
            <w:tcBorders>
              <w:top w:val="nil"/>
              <w:left w:val="nil"/>
              <w:bottom w:val="single" w:sz="4" w:space="0" w:color="BFBFBF"/>
              <w:right w:val="double" w:sz="6" w:space="0" w:color="auto"/>
            </w:tcBorders>
            <w:shd w:val="clear" w:color="auto" w:fill="auto"/>
            <w:noWrap/>
            <w:vAlign w:val="center"/>
          </w:tcPr>
          <w:p w14:paraId="5F40F5AF" w14:textId="77777777"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19%</w:t>
            </w:r>
          </w:p>
        </w:tc>
      </w:tr>
      <w:tr w:rsidR="00953185" w:rsidRPr="00953185" w14:paraId="6EBC8F38" w14:textId="77777777" w:rsidTr="009748AD">
        <w:trPr>
          <w:trHeight w:val="225"/>
          <w:jc w:val="center"/>
        </w:trPr>
        <w:tc>
          <w:tcPr>
            <w:tcW w:w="2860" w:type="dxa"/>
            <w:tcBorders>
              <w:top w:val="nil"/>
              <w:left w:val="double" w:sz="6" w:space="0" w:color="auto"/>
              <w:bottom w:val="single" w:sz="4" w:space="0" w:color="BFBFBF"/>
              <w:right w:val="nil"/>
            </w:tcBorders>
            <w:shd w:val="clear" w:color="auto" w:fill="auto"/>
            <w:noWrap/>
            <w:vAlign w:val="center"/>
          </w:tcPr>
          <w:p w14:paraId="51F5F62B" w14:textId="1D72A748" w:rsidR="00953185" w:rsidRPr="00953185" w:rsidRDefault="00BC6314" w:rsidP="00F5752D">
            <w:pPr>
              <w:spacing w:before="0" w:after="0"/>
              <w:ind w:firstLineChars="100" w:firstLine="160"/>
              <w:rPr>
                <w:rFonts w:ascii="Arial" w:hAnsi="Arial" w:cs="Arial"/>
                <w:color w:val="000000"/>
                <w:sz w:val="16"/>
                <w:szCs w:val="16"/>
                <w:lang w:val="en-AU" w:eastAsia="en-AU"/>
              </w:rPr>
            </w:pPr>
            <w:r>
              <w:rPr>
                <w:rFonts w:ascii="Arial" w:hAnsi="Arial" w:cs="Arial"/>
                <w:color w:val="000000"/>
                <w:sz w:val="16"/>
                <w:szCs w:val="16"/>
                <w:lang w:val="en-AU" w:eastAsia="en-AU"/>
              </w:rPr>
              <w:t>LPG Household</w:t>
            </w:r>
            <w:r w:rsidR="00953185" w:rsidRPr="00953185">
              <w:rPr>
                <w:rFonts w:ascii="Arial" w:hAnsi="Arial" w:cs="Arial"/>
                <w:color w:val="000000"/>
                <w:sz w:val="16"/>
                <w:szCs w:val="16"/>
                <w:lang w:val="en-AU" w:eastAsia="en-AU"/>
              </w:rPr>
              <w:t>s</w:t>
            </w:r>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63F19F58" w14:textId="767299AC"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w:t>
            </w:r>
          </w:p>
        </w:tc>
        <w:tc>
          <w:tcPr>
            <w:tcW w:w="960" w:type="dxa"/>
            <w:tcBorders>
              <w:top w:val="nil"/>
              <w:left w:val="nil"/>
              <w:bottom w:val="single" w:sz="4" w:space="0" w:color="BFBFBF"/>
              <w:right w:val="single" w:sz="4" w:space="0" w:color="auto"/>
            </w:tcBorders>
            <w:shd w:val="clear" w:color="auto" w:fill="auto"/>
            <w:noWrap/>
            <w:vAlign w:val="center"/>
          </w:tcPr>
          <w:p w14:paraId="477AD6FF" w14:textId="77777777"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25%</w:t>
            </w:r>
          </w:p>
        </w:tc>
        <w:tc>
          <w:tcPr>
            <w:tcW w:w="960" w:type="dxa"/>
            <w:tcBorders>
              <w:top w:val="nil"/>
              <w:left w:val="nil"/>
              <w:bottom w:val="single" w:sz="4" w:space="0" w:color="BFBFBF"/>
              <w:right w:val="single" w:sz="4" w:space="0" w:color="BFBFBF"/>
            </w:tcBorders>
            <w:shd w:val="clear" w:color="auto" w:fill="auto"/>
            <w:noWrap/>
            <w:vAlign w:val="center"/>
          </w:tcPr>
          <w:p w14:paraId="4E96E148" w14:textId="3A969DCB"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rPr>
              <w:t>-</w:t>
            </w:r>
          </w:p>
        </w:tc>
        <w:tc>
          <w:tcPr>
            <w:tcW w:w="960" w:type="dxa"/>
            <w:tcBorders>
              <w:top w:val="nil"/>
              <w:left w:val="nil"/>
              <w:bottom w:val="single" w:sz="4" w:space="0" w:color="BFBFBF"/>
              <w:right w:val="double" w:sz="6" w:space="0" w:color="auto"/>
            </w:tcBorders>
            <w:shd w:val="clear" w:color="auto" w:fill="auto"/>
            <w:noWrap/>
            <w:vAlign w:val="center"/>
          </w:tcPr>
          <w:p w14:paraId="0D4D6F89" w14:textId="77777777"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w:t>
            </w:r>
          </w:p>
        </w:tc>
      </w:tr>
      <w:tr w:rsidR="00953185" w:rsidRPr="00953185" w14:paraId="6DC689B4" w14:textId="77777777" w:rsidTr="009748AD">
        <w:trPr>
          <w:trHeight w:val="225"/>
          <w:jc w:val="center"/>
        </w:trPr>
        <w:tc>
          <w:tcPr>
            <w:tcW w:w="2860" w:type="dxa"/>
            <w:tcBorders>
              <w:top w:val="nil"/>
              <w:left w:val="double" w:sz="6" w:space="0" w:color="auto"/>
              <w:bottom w:val="single" w:sz="4" w:space="0" w:color="BFBFBF"/>
              <w:right w:val="nil"/>
            </w:tcBorders>
            <w:shd w:val="clear" w:color="auto" w:fill="auto"/>
            <w:noWrap/>
            <w:vAlign w:val="center"/>
          </w:tcPr>
          <w:p w14:paraId="52CF36E0" w14:textId="77777777" w:rsidR="00953185" w:rsidRPr="00953185" w:rsidRDefault="00953185" w:rsidP="00F5752D">
            <w:pPr>
              <w:spacing w:before="0" w:after="0"/>
              <w:rPr>
                <w:rFonts w:ascii="Arial" w:hAnsi="Arial" w:cs="Arial"/>
                <w:b/>
                <w:bCs/>
                <w:color w:val="000000"/>
                <w:sz w:val="16"/>
                <w:szCs w:val="16"/>
                <w:lang w:val="en-AU" w:eastAsia="en-AU"/>
              </w:rPr>
            </w:pPr>
            <w:r w:rsidRPr="00953185">
              <w:rPr>
                <w:rFonts w:ascii="Arial" w:hAnsi="Arial" w:cs="Arial"/>
                <w:b/>
                <w:bCs/>
                <w:color w:val="000000"/>
                <w:sz w:val="16"/>
                <w:szCs w:val="16"/>
                <w:lang w:val="en-AU" w:eastAsia="en-AU"/>
              </w:rPr>
              <w:t>By DHHS Area -</w:t>
            </w:r>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72791FFD" w14:textId="5D8DB583" w:rsidR="00953185" w:rsidRPr="00953185" w:rsidRDefault="00953185">
            <w:pPr>
              <w:spacing w:before="0" w:after="0"/>
              <w:jc w:val="center"/>
              <w:rPr>
                <w:rFonts w:ascii="Arial" w:hAnsi="Arial" w:cs="Arial"/>
                <w:color w:val="000000"/>
                <w:sz w:val="16"/>
                <w:szCs w:val="16"/>
                <w:lang w:val="en-AU" w:eastAsia="en-AU"/>
              </w:rPr>
            </w:pPr>
          </w:p>
        </w:tc>
        <w:tc>
          <w:tcPr>
            <w:tcW w:w="960" w:type="dxa"/>
            <w:tcBorders>
              <w:top w:val="nil"/>
              <w:left w:val="nil"/>
              <w:bottom w:val="single" w:sz="4" w:space="0" w:color="BFBFBF"/>
              <w:right w:val="single" w:sz="4" w:space="0" w:color="auto"/>
            </w:tcBorders>
            <w:shd w:val="clear" w:color="auto" w:fill="auto"/>
            <w:noWrap/>
            <w:vAlign w:val="center"/>
          </w:tcPr>
          <w:p w14:paraId="2BCD2D57" w14:textId="207954C8" w:rsidR="00953185" w:rsidRPr="00953185" w:rsidRDefault="00953185">
            <w:pPr>
              <w:spacing w:before="0" w:after="0"/>
              <w:jc w:val="center"/>
              <w:rPr>
                <w:rFonts w:ascii="Arial" w:hAnsi="Arial" w:cs="Arial"/>
                <w:color w:val="000000"/>
                <w:sz w:val="16"/>
                <w:szCs w:val="16"/>
                <w:lang w:val="en-AU" w:eastAsia="en-AU"/>
              </w:rPr>
            </w:pPr>
          </w:p>
        </w:tc>
        <w:tc>
          <w:tcPr>
            <w:tcW w:w="960" w:type="dxa"/>
            <w:tcBorders>
              <w:top w:val="nil"/>
              <w:left w:val="nil"/>
              <w:bottom w:val="single" w:sz="4" w:space="0" w:color="BFBFBF"/>
              <w:right w:val="single" w:sz="4" w:space="0" w:color="BFBFBF"/>
            </w:tcBorders>
            <w:shd w:val="clear" w:color="auto" w:fill="auto"/>
            <w:noWrap/>
            <w:vAlign w:val="center"/>
          </w:tcPr>
          <w:p w14:paraId="795122F7" w14:textId="69B64F9A" w:rsidR="00953185" w:rsidRPr="00953185" w:rsidRDefault="00953185">
            <w:pPr>
              <w:spacing w:before="0" w:after="0"/>
              <w:jc w:val="center"/>
              <w:rPr>
                <w:rFonts w:ascii="Arial" w:hAnsi="Arial" w:cs="Arial"/>
                <w:color w:val="000000"/>
                <w:sz w:val="16"/>
                <w:szCs w:val="16"/>
                <w:lang w:val="en-AU" w:eastAsia="en-AU"/>
              </w:rPr>
            </w:pPr>
          </w:p>
        </w:tc>
        <w:tc>
          <w:tcPr>
            <w:tcW w:w="960" w:type="dxa"/>
            <w:tcBorders>
              <w:top w:val="nil"/>
              <w:left w:val="nil"/>
              <w:bottom w:val="single" w:sz="4" w:space="0" w:color="BFBFBF"/>
              <w:right w:val="double" w:sz="6" w:space="0" w:color="auto"/>
            </w:tcBorders>
            <w:shd w:val="clear" w:color="auto" w:fill="auto"/>
            <w:noWrap/>
            <w:vAlign w:val="center"/>
          </w:tcPr>
          <w:p w14:paraId="38B75F0F" w14:textId="1218A3B6" w:rsidR="00953185" w:rsidRPr="00953185" w:rsidRDefault="00953185">
            <w:pPr>
              <w:spacing w:before="0" w:after="0"/>
              <w:jc w:val="center"/>
              <w:rPr>
                <w:rFonts w:ascii="Arial" w:hAnsi="Arial" w:cs="Arial"/>
                <w:color w:val="000000"/>
                <w:sz w:val="16"/>
                <w:szCs w:val="16"/>
                <w:lang w:val="en-AU" w:eastAsia="en-AU"/>
              </w:rPr>
            </w:pPr>
          </w:p>
        </w:tc>
      </w:tr>
      <w:tr w:rsidR="00953185" w:rsidRPr="00953185" w14:paraId="421A441C" w14:textId="77777777" w:rsidTr="009748AD">
        <w:trPr>
          <w:trHeight w:val="225"/>
          <w:jc w:val="center"/>
        </w:trPr>
        <w:tc>
          <w:tcPr>
            <w:tcW w:w="2860" w:type="dxa"/>
            <w:tcBorders>
              <w:top w:val="nil"/>
              <w:left w:val="double" w:sz="6" w:space="0" w:color="auto"/>
              <w:bottom w:val="single" w:sz="4" w:space="0" w:color="BFBFBF"/>
              <w:right w:val="nil"/>
            </w:tcBorders>
            <w:shd w:val="clear" w:color="auto" w:fill="auto"/>
            <w:noWrap/>
            <w:vAlign w:val="bottom"/>
          </w:tcPr>
          <w:p w14:paraId="749DB4A0" w14:textId="77777777" w:rsidR="00953185" w:rsidRPr="00953185" w:rsidRDefault="00953185" w:rsidP="00F5752D">
            <w:pPr>
              <w:spacing w:before="0" w:after="0"/>
              <w:ind w:firstLineChars="100" w:firstLine="160"/>
              <w:rPr>
                <w:rFonts w:ascii="Arial" w:hAnsi="Arial" w:cs="Arial"/>
                <w:color w:val="000000"/>
                <w:sz w:val="16"/>
                <w:szCs w:val="16"/>
                <w:lang w:val="en-AU" w:eastAsia="en-AU"/>
              </w:rPr>
            </w:pPr>
            <w:r w:rsidRPr="00953185">
              <w:rPr>
                <w:rFonts w:ascii="Arial" w:hAnsi="Arial" w:cs="Arial"/>
                <w:color w:val="000000"/>
                <w:sz w:val="16"/>
                <w:szCs w:val="16"/>
                <w:lang w:val="en-AU" w:eastAsia="en-AU"/>
              </w:rPr>
              <w:t>Hume Moreland</w:t>
            </w:r>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6127503D" w14:textId="6B497B9F"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99%</w:t>
            </w:r>
          </w:p>
        </w:tc>
        <w:tc>
          <w:tcPr>
            <w:tcW w:w="960" w:type="dxa"/>
            <w:tcBorders>
              <w:top w:val="nil"/>
              <w:left w:val="nil"/>
              <w:bottom w:val="single" w:sz="4" w:space="0" w:color="BFBFBF"/>
              <w:right w:val="single" w:sz="4" w:space="0" w:color="auto"/>
            </w:tcBorders>
            <w:shd w:val="clear" w:color="auto" w:fill="auto"/>
            <w:noWrap/>
            <w:vAlign w:val="center"/>
          </w:tcPr>
          <w:p w14:paraId="3C3E2694" w14:textId="77777777"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375ABD41" w14:textId="266AAD3B"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rPr>
              <w:t>7%</w:t>
            </w:r>
          </w:p>
        </w:tc>
        <w:tc>
          <w:tcPr>
            <w:tcW w:w="960" w:type="dxa"/>
            <w:tcBorders>
              <w:top w:val="nil"/>
              <w:left w:val="nil"/>
              <w:bottom w:val="single" w:sz="4" w:space="0" w:color="BFBFBF"/>
              <w:right w:val="double" w:sz="6" w:space="0" w:color="auto"/>
            </w:tcBorders>
            <w:shd w:val="clear" w:color="auto" w:fill="auto"/>
            <w:noWrap/>
            <w:vAlign w:val="center"/>
          </w:tcPr>
          <w:p w14:paraId="2F1B3703" w14:textId="77777777"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n/a</w:t>
            </w:r>
          </w:p>
        </w:tc>
      </w:tr>
      <w:tr w:rsidR="00953185" w:rsidRPr="00953185" w14:paraId="6AA2705F" w14:textId="77777777" w:rsidTr="009748AD">
        <w:trPr>
          <w:trHeight w:val="225"/>
          <w:jc w:val="center"/>
        </w:trPr>
        <w:tc>
          <w:tcPr>
            <w:tcW w:w="2860" w:type="dxa"/>
            <w:tcBorders>
              <w:top w:val="nil"/>
              <w:left w:val="double" w:sz="6" w:space="0" w:color="auto"/>
              <w:bottom w:val="single" w:sz="4" w:space="0" w:color="BFBFBF"/>
              <w:right w:val="nil"/>
            </w:tcBorders>
            <w:shd w:val="clear" w:color="auto" w:fill="auto"/>
            <w:noWrap/>
            <w:vAlign w:val="bottom"/>
          </w:tcPr>
          <w:p w14:paraId="04B3ADBB" w14:textId="77777777" w:rsidR="00953185" w:rsidRPr="00953185" w:rsidRDefault="00953185" w:rsidP="00F5752D">
            <w:pPr>
              <w:spacing w:before="0" w:after="0"/>
              <w:ind w:firstLineChars="100" w:firstLine="160"/>
              <w:rPr>
                <w:rFonts w:ascii="Arial" w:hAnsi="Arial" w:cs="Arial"/>
                <w:color w:val="000000"/>
                <w:sz w:val="16"/>
                <w:szCs w:val="16"/>
                <w:lang w:val="en-AU" w:eastAsia="en-AU"/>
              </w:rPr>
            </w:pPr>
            <w:r w:rsidRPr="00953185">
              <w:rPr>
                <w:rFonts w:ascii="Arial" w:hAnsi="Arial" w:cs="Arial"/>
                <w:color w:val="000000"/>
                <w:sz w:val="16"/>
                <w:szCs w:val="16"/>
                <w:lang w:val="en-AU" w:eastAsia="en-AU"/>
              </w:rPr>
              <w:t>North Eastern Melbourne</w:t>
            </w:r>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7C1CA450" w14:textId="30878DED"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93%</w:t>
            </w:r>
          </w:p>
        </w:tc>
        <w:tc>
          <w:tcPr>
            <w:tcW w:w="960" w:type="dxa"/>
            <w:tcBorders>
              <w:top w:val="nil"/>
              <w:left w:val="nil"/>
              <w:bottom w:val="single" w:sz="4" w:space="0" w:color="BFBFBF"/>
              <w:right w:val="single" w:sz="4" w:space="0" w:color="auto"/>
            </w:tcBorders>
            <w:shd w:val="clear" w:color="auto" w:fill="auto"/>
            <w:noWrap/>
            <w:vAlign w:val="center"/>
          </w:tcPr>
          <w:p w14:paraId="71D898E8" w14:textId="77777777"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1D6EE243" w14:textId="285D753E"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rPr>
              <w:t>11%</w:t>
            </w:r>
          </w:p>
        </w:tc>
        <w:tc>
          <w:tcPr>
            <w:tcW w:w="960" w:type="dxa"/>
            <w:tcBorders>
              <w:top w:val="nil"/>
              <w:left w:val="nil"/>
              <w:bottom w:val="single" w:sz="4" w:space="0" w:color="BFBFBF"/>
              <w:right w:val="double" w:sz="6" w:space="0" w:color="auto"/>
            </w:tcBorders>
            <w:shd w:val="clear" w:color="auto" w:fill="auto"/>
            <w:noWrap/>
            <w:vAlign w:val="center"/>
          </w:tcPr>
          <w:p w14:paraId="41EAE00F" w14:textId="77777777"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n/a</w:t>
            </w:r>
          </w:p>
        </w:tc>
      </w:tr>
      <w:tr w:rsidR="00953185" w:rsidRPr="00953185" w14:paraId="63A24E7F" w14:textId="77777777" w:rsidTr="009748AD">
        <w:trPr>
          <w:trHeight w:val="225"/>
          <w:jc w:val="center"/>
        </w:trPr>
        <w:tc>
          <w:tcPr>
            <w:tcW w:w="2860" w:type="dxa"/>
            <w:tcBorders>
              <w:top w:val="nil"/>
              <w:left w:val="double" w:sz="6" w:space="0" w:color="auto"/>
              <w:bottom w:val="single" w:sz="4" w:space="0" w:color="BFBFBF"/>
              <w:right w:val="nil"/>
            </w:tcBorders>
            <w:shd w:val="clear" w:color="auto" w:fill="auto"/>
            <w:noWrap/>
            <w:vAlign w:val="bottom"/>
          </w:tcPr>
          <w:p w14:paraId="74BDCCF1" w14:textId="77777777" w:rsidR="00953185" w:rsidRPr="00953185" w:rsidRDefault="00953185" w:rsidP="00F5752D">
            <w:pPr>
              <w:spacing w:before="0" w:after="0"/>
              <w:ind w:firstLineChars="100" w:firstLine="160"/>
              <w:rPr>
                <w:rFonts w:ascii="Arial" w:hAnsi="Arial" w:cs="Arial"/>
                <w:color w:val="000000"/>
                <w:sz w:val="16"/>
                <w:szCs w:val="16"/>
                <w:lang w:val="en-AU" w:eastAsia="en-AU"/>
              </w:rPr>
            </w:pPr>
            <w:r w:rsidRPr="00953185">
              <w:rPr>
                <w:rFonts w:ascii="Arial" w:hAnsi="Arial" w:cs="Arial"/>
                <w:color w:val="000000"/>
                <w:sz w:val="16"/>
                <w:szCs w:val="16"/>
                <w:lang w:val="en-AU" w:eastAsia="en-AU"/>
              </w:rPr>
              <w:t xml:space="preserve">Outer </w:t>
            </w:r>
            <w:smartTag w:uri="urn:schemas-microsoft-com:office:smarttags" w:element="place">
              <w:r w:rsidRPr="00953185">
                <w:rPr>
                  <w:rFonts w:ascii="Arial" w:hAnsi="Arial" w:cs="Arial"/>
                  <w:color w:val="000000"/>
                  <w:sz w:val="16"/>
                  <w:szCs w:val="16"/>
                  <w:lang w:val="en-AU" w:eastAsia="en-AU"/>
                </w:rPr>
                <w:t>Eastern Melbourne</w:t>
              </w:r>
            </w:smartTag>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306C30FD" w14:textId="096ACE9F"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98%</w:t>
            </w:r>
          </w:p>
        </w:tc>
        <w:tc>
          <w:tcPr>
            <w:tcW w:w="960" w:type="dxa"/>
            <w:tcBorders>
              <w:top w:val="nil"/>
              <w:left w:val="nil"/>
              <w:bottom w:val="single" w:sz="4" w:space="0" w:color="BFBFBF"/>
              <w:right w:val="single" w:sz="4" w:space="0" w:color="auto"/>
            </w:tcBorders>
            <w:shd w:val="clear" w:color="auto" w:fill="auto"/>
            <w:noWrap/>
            <w:vAlign w:val="center"/>
          </w:tcPr>
          <w:p w14:paraId="41A02211" w14:textId="77777777"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3747BCF2" w14:textId="33F2987B"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rPr>
              <w:t>4%</w:t>
            </w:r>
          </w:p>
        </w:tc>
        <w:tc>
          <w:tcPr>
            <w:tcW w:w="960" w:type="dxa"/>
            <w:tcBorders>
              <w:top w:val="nil"/>
              <w:left w:val="nil"/>
              <w:bottom w:val="single" w:sz="4" w:space="0" w:color="BFBFBF"/>
              <w:right w:val="double" w:sz="6" w:space="0" w:color="auto"/>
            </w:tcBorders>
            <w:shd w:val="clear" w:color="auto" w:fill="auto"/>
            <w:noWrap/>
            <w:vAlign w:val="center"/>
          </w:tcPr>
          <w:p w14:paraId="5628506D" w14:textId="77777777"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n/a</w:t>
            </w:r>
          </w:p>
        </w:tc>
      </w:tr>
      <w:tr w:rsidR="00953185" w:rsidRPr="00953185" w14:paraId="00F78320" w14:textId="77777777" w:rsidTr="009748AD">
        <w:trPr>
          <w:trHeight w:val="225"/>
          <w:jc w:val="center"/>
        </w:trPr>
        <w:tc>
          <w:tcPr>
            <w:tcW w:w="2860" w:type="dxa"/>
            <w:tcBorders>
              <w:top w:val="nil"/>
              <w:left w:val="double" w:sz="6" w:space="0" w:color="auto"/>
              <w:bottom w:val="single" w:sz="4" w:space="0" w:color="BFBFBF"/>
              <w:right w:val="nil"/>
            </w:tcBorders>
            <w:shd w:val="clear" w:color="auto" w:fill="auto"/>
            <w:noWrap/>
            <w:vAlign w:val="bottom"/>
          </w:tcPr>
          <w:p w14:paraId="64AA435D" w14:textId="77777777" w:rsidR="00953185" w:rsidRPr="00953185" w:rsidRDefault="00953185" w:rsidP="00F5752D">
            <w:pPr>
              <w:spacing w:before="0" w:after="0"/>
              <w:ind w:firstLineChars="100" w:firstLine="160"/>
              <w:rPr>
                <w:rFonts w:ascii="Arial" w:hAnsi="Arial" w:cs="Arial"/>
                <w:color w:val="000000"/>
                <w:sz w:val="16"/>
                <w:szCs w:val="16"/>
                <w:lang w:val="en-AU" w:eastAsia="en-AU"/>
              </w:rPr>
            </w:pPr>
            <w:r w:rsidRPr="00953185">
              <w:rPr>
                <w:rFonts w:ascii="Arial" w:hAnsi="Arial" w:cs="Arial"/>
                <w:color w:val="000000"/>
                <w:sz w:val="16"/>
                <w:szCs w:val="16"/>
                <w:lang w:val="en-AU" w:eastAsia="en-AU"/>
              </w:rPr>
              <w:t xml:space="preserve">Inner </w:t>
            </w:r>
            <w:smartTag w:uri="urn:schemas-microsoft-com:office:smarttags" w:element="place">
              <w:r w:rsidRPr="00953185">
                <w:rPr>
                  <w:rFonts w:ascii="Arial" w:hAnsi="Arial" w:cs="Arial"/>
                  <w:color w:val="000000"/>
                  <w:sz w:val="16"/>
                  <w:szCs w:val="16"/>
                  <w:lang w:val="en-AU" w:eastAsia="en-AU"/>
                </w:rPr>
                <w:t>Eastern Melbourne</w:t>
              </w:r>
            </w:smartTag>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72E72FD5" w14:textId="56D4E21F"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99%</w:t>
            </w:r>
          </w:p>
        </w:tc>
        <w:tc>
          <w:tcPr>
            <w:tcW w:w="960" w:type="dxa"/>
            <w:tcBorders>
              <w:top w:val="nil"/>
              <w:left w:val="nil"/>
              <w:bottom w:val="single" w:sz="4" w:space="0" w:color="BFBFBF"/>
              <w:right w:val="single" w:sz="4" w:space="0" w:color="auto"/>
            </w:tcBorders>
            <w:shd w:val="clear" w:color="auto" w:fill="auto"/>
            <w:noWrap/>
            <w:vAlign w:val="center"/>
          </w:tcPr>
          <w:p w14:paraId="2A22F18C" w14:textId="77777777"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19994262" w14:textId="636702CD"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rPr>
              <w:t>3%</w:t>
            </w:r>
          </w:p>
        </w:tc>
        <w:tc>
          <w:tcPr>
            <w:tcW w:w="960" w:type="dxa"/>
            <w:tcBorders>
              <w:top w:val="nil"/>
              <w:left w:val="nil"/>
              <w:bottom w:val="single" w:sz="4" w:space="0" w:color="BFBFBF"/>
              <w:right w:val="double" w:sz="6" w:space="0" w:color="auto"/>
            </w:tcBorders>
            <w:shd w:val="clear" w:color="auto" w:fill="auto"/>
            <w:noWrap/>
            <w:vAlign w:val="center"/>
          </w:tcPr>
          <w:p w14:paraId="279457C2" w14:textId="77777777"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n/a</w:t>
            </w:r>
          </w:p>
        </w:tc>
      </w:tr>
      <w:tr w:rsidR="00953185" w:rsidRPr="00953185" w14:paraId="519AE8AF" w14:textId="77777777" w:rsidTr="009748AD">
        <w:trPr>
          <w:trHeight w:val="225"/>
          <w:jc w:val="center"/>
        </w:trPr>
        <w:tc>
          <w:tcPr>
            <w:tcW w:w="2860" w:type="dxa"/>
            <w:tcBorders>
              <w:top w:val="nil"/>
              <w:left w:val="double" w:sz="6" w:space="0" w:color="auto"/>
              <w:bottom w:val="single" w:sz="4" w:space="0" w:color="BFBFBF"/>
              <w:right w:val="nil"/>
            </w:tcBorders>
            <w:shd w:val="clear" w:color="auto" w:fill="auto"/>
            <w:noWrap/>
            <w:vAlign w:val="bottom"/>
          </w:tcPr>
          <w:p w14:paraId="326E0757" w14:textId="77777777" w:rsidR="00953185" w:rsidRPr="00953185" w:rsidRDefault="00953185" w:rsidP="00F5752D">
            <w:pPr>
              <w:spacing w:before="0" w:after="0"/>
              <w:ind w:firstLineChars="100" w:firstLine="160"/>
              <w:rPr>
                <w:rFonts w:ascii="Arial" w:hAnsi="Arial" w:cs="Arial"/>
                <w:color w:val="000000"/>
                <w:sz w:val="16"/>
                <w:szCs w:val="16"/>
                <w:lang w:val="en-AU" w:eastAsia="en-AU"/>
              </w:rPr>
            </w:pPr>
            <w:smartTag w:uri="urn:schemas-microsoft-com:office:smarttags" w:element="place">
              <w:r w:rsidRPr="00953185">
                <w:rPr>
                  <w:rFonts w:ascii="Arial" w:hAnsi="Arial" w:cs="Arial"/>
                  <w:color w:val="000000"/>
                  <w:sz w:val="16"/>
                  <w:szCs w:val="16"/>
                  <w:lang w:val="en-AU" w:eastAsia="en-AU"/>
                </w:rPr>
                <w:t>Southern Melbourne</w:t>
              </w:r>
            </w:smartTag>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421C6E99" w14:textId="001442CF"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94%</w:t>
            </w:r>
          </w:p>
        </w:tc>
        <w:tc>
          <w:tcPr>
            <w:tcW w:w="960" w:type="dxa"/>
            <w:tcBorders>
              <w:top w:val="nil"/>
              <w:left w:val="nil"/>
              <w:bottom w:val="single" w:sz="4" w:space="0" w:color="BFBFBF"/>
              <w:right w:val="single" w:sz="4" w:space="0" w:color="auto"/>
            </w:tcBorders>
            <w:shd w:val="clear" w:color="auto" w:fill="auto"/>
            <w:noWrap/>
            <w:vAlign w:val="center"/>
          </w:tcPr>
          <w:p w14:paraId="57CBA854" w14:textId="77777777"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3B057E46" w14:textId="0B8B415B"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rPr>
              <w:t>3%</w:t>
            </w:r>
          </w:p>
        </w:tc>
        <w:tc>
          <w:tcPr>
            <w:tcW w:w="960" w:type="dxa"/>
            <w:tcBorders>
              <w:top w:val="nil"/>
              <w:left w:val="nil"/>
              <w:bottom w:val="single" w:sz="4" w:space="0" w:color="BFBFBF"/>
              <w:right w:val="double" w:sz="6" w:space="0" w:color="auto"/>
            </w:tcBorders>
            <w:shd w:val="clear" w:color="auto" w:fill="auto"/>
            <w:noWrap/>
            <w:vAlign w:val="center"/>
          </w:tcPr>
          <w:p w14:paraId="5CCA2283" w14:textId="77777777"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n/a</w:t>
            </w:r>
          </w:p>
        </w:tc>
      </w:tr>
      <w:tr w:rsidR="00953185" w:rsidRPr="00953185" w14:paraId="0B5627B0" w14:textId="77777777" w:rsidTr="009748AD">
        <w:trPr>
          <w:trHeight w:val="225"/>
          <w:jc w:val="center"/>
        </w:trPr>
        <w:tc>
          <w:tcPr>
            <w:tcW w:w="2860" w:type="dxa"/>
            <w:tcBorders>
              <w:top w:val="nil"/>
              <w:left w:val="double" w:sz="6" w:space="0" w:color="auto"/>
              <w:bottom w:val="single" w:sz="4" w:space="0" w:color="BFBFBF"/>
              <w:right w:val="nil"/>
            </w:tcBorders>
            <w:shd w:val="clear" w:color="auto" w:fill="auto"/>
            <w:noWrap/>
            <w:vAlign w:val="bottom"/>
          </w:tcPr>
          <w:p w14:paraId="3EDD6D65" w14:textId="77777777" w:rsidR="00953185" w:rsidRPr="00953185" w:rsidRDefault="00953185" w:rsidP="00F5752D">
            <w:pPr>
              <w:spacing w:before="0" w:after="0"/>
              <w:ind w:firstLineChars="100" w:firstLine="160"/>
              <w:rPr>
                <w:rFonts w:ascii="Arial" w:hAnsi="Arial" w:cs="Arial"/>
                <w:color w:val="000000"/>
                <w:sz w:val="16"/>
                <w:szCs w:val="16"/>
                <w:lang w:val="en-AU" w:eastAsia="en-AU"/>
              </w:rPr>
            </w:pPr>
            <w:r w:rsidRPr="00953185">
              <w:rPr>
                <w:rFonts w:ascii="Arial" w:hAnsi="Arial" w:cs="Arial"/>
                <w:color w:val="000000"/>
                <w:sz w:val="16"/>
                <w:szCs w:val="16"/>
                <w:lang w:val="en-AU" w:eastAsia="en-AU"/>
              </w:rPr>
              <w:t>Bayside</w:t>
            </w:r>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4FBAA424" w14:textId="3B7017B6"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97%</w:t>
            </w:r>
          </w:p>
        </w:tc>
        <w:tc>
          <w:tcPr>
            <w:tcW w:w="960" w:type="dxa"/>
            <w:tcBorders>
              <w:top w:val="nil"/>
              <w:left w:val="nil"/>
              <w:bottom w:val="single" w:sz="4" w:space="0" w:color="BFBFBF"/>
              <w:right w:val="single" w:sz="4" w:space="0" w:color="auto"/>
            </w:tcBorders>
            <w:shd w:val="clear" w:color="auto" w:fill="auto"/>
            <w:noWrap/>
            <w:vAlign w:val="center"/>
          </w:tcPr>
          <w:p w14:paraId="4637DADC" w14:textId="77777777"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67D40555" w14:textId="3890910B"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rPr>
              <w:t>7%</w:t>
            </w:r>
          </w:p>
        </w:tc>
        <w:tc>
          <w:tcPr>
            <w:tcW w:w="960" w:type="dxa"/>
            <w:tcBorders>
              <w:top w:val="nil"/>
              <w:left w:val="nil"/>
              <w:bottom w:val="single" w:sz="4" w:space="0" w:color="BFBFBF"/>
              <w:right w:val="double" w:sz="6" w:space="0" w:color="auto"/>
            </w:tcBorders>
            <w:shd w:val="clear" w:color="auto" w:fill="auto"/>
            <w:noWrap/>
            <w:vAlign w:val="center"/>
          </w:tcPr>
          <w:p w14:paraId="4BDD7ECC" w14:textId="77777777"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n/a</w:t>
            </w:r>
          </w:p>
        </w:tc>
      </w:tr>
      <w:tr w:rsidR="00953185" w:rsidRPr="00953185" w14:paraId="47688040" w14:textId="77777777" w:rsidTr="009748AD">
        <w:trPr>
          <w:trHeight w:val="225"/>
          <w:jc w:val="center"/>
        </w:trPr>
        <w:tc>
          <w:tcPr>
            <w:tcW w:w="2860" w:type="dxa"/>
            <w:tcBorders>
              <w:top w:val="nil"/>
              <w:left w:val="double" w:sz="6" w:space="0" w:color="auto"/>
              <w:bottom w:val="single" w:sz="4" w:space="0" w:color="BFBFBF"/>
              <w:right w:val="nil"/>
            </w:tcBorders>
            <w:shd w:val="clear" w:color="auto" w:fill="auto"/>
            <w:noWrap/>
            <w:vAlign w:val="bottom"/>
          </w:tcPr>
          <w:p w14:paraId="033D3AAC" w14:textId="77777777" w:rsidR="00953185" w:rsidRPr="00953185" w:rsidRDefault="00953185" w:rsidP="00F5752D">
            <w:pPr>
              <w:spacing w:before="0" w:after="0"/>
              <w:ind w:firstLineChars="100" w:firstLine="160"/>
              <w:rPr>
                <w:rFonts w:ascii="Arial" w:hAnsi="Arial" w:cs="Arial"/>
                <w:color w:val="000000"/>
                <w:sz w:val="16"/>
                <w:szCs w:val="16"/>
                <w:lang w:val="en-AU" w:eastAsia="en-AU"/>
              </w:rPr>
            </w:pPr>
            <w:smartTag w:uri="urn:schemas-microsoft-com:office:smarttags" w:element="place">
              <w:r w:rsidRPr="00953185">
                <w:rPr>
                  <w:rFonts w:ascii="Arial" w:hAnsi="Arial" w:cs="Arial"/>
                  <w:color w:val="000000"/>
                  <w:sz w:val="16"/>
                  <w:szCs w:val="16"/>
                  <w:lang w:val="en-AU" w:eastAsia="en-AU"/>
                </w:rPr>
                <w:t>Western Melbourne</w:t>
              </w:r>
            </w:smartTag>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5F0080A5" w14:textId="7EC9C3CC"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97%</w:t>
            </w:r>
          </w:p>
        </w:tc>
        <w:tc>
          <w:tcPr>
            <w:tcW w:w="960" w:type="dxa"/>
            <w:tcBorders>
              <w:top w:val="nil"/>
              <w:left w:val="nil"/>
              <w:bottom w:val="single" w:sz="4" w:space="0" w:color="BFBFBF"/>
              <w:right w:val="single" w:sz="4" w:space="0" w:color="auto"/>
            </w:tcBorders>
            <w:shd w:val="clear" w:color="auto" w:fill="auto"/>
            <w:noWrap/>
            <w:vAlign w:val="center"/>
          </w:tcPr>
          <w:p w14:paraId="31542192" w14:textId="77777777"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0398B08A" w14:textId="67B1F83E"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rPr>
              <w:t>5%</w:t>
            </w:r>
          </w:p>
        </w:tc>
        <w:tc>
          <w:tcPr>
            <w:tcW w:w="960" w:type="dxa"/>
            <w:tcBorders>
              <w:top w:val="nil"/>
              <w:left w:val="nil"/>
              <w:bottom w:val="single" w:sz="4" w:space="0" w:color="BFBFBF"/>
              <w:right w:val="double" w:sz="6" w:space="0" w:color="auto"/>
            </w:tcBorders>
            <w:shd w:val="clear" w:color="auto" w:fill="auto"/>
            <w:noWrap/>
            <w:vAlign w:val="center"/>
          </w:tcPr>
          <w:p w14:paraId="13B95116" w14:textId="77777777"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n/a</w:t>
            </w:r>
          </w:p>
        </w:tc>
      </w:tr>
      <w:tr w:rsidR="00953185" w:rsidRPr="00953185" w14:paraId="64E548BD" w14:textId="77777777" w:rsidTr="009748AD">
        <w:trPr>
          <w:trHeight w:val="225"/>
          <w:jc w:val="center"/>
        </w:trPr>
        <w:tc>
          <w:tcPr>
            <w:tcW w:w="2860" w:type="dxa"/>
            <w:tcBorders>
              <w:top w:val="nil"/>
              <w:left w:val="double" w:sz="6" w:space="0" w:color="auto"/>
              <w:bottom w:val="single" w:sz="4" w:space="0" w:color="BFBFBF"/>
              <w:right w:val="nil"/>
            </w:tcBorders>
            <w:shd w:val="clear" w:color="auto" w:fill="auto"/>
            <w:noWrap/>
            <w:vAlign w:val="bottom"/>
          </w:tcPr>
          <w:p w14:paraId="0F0CE720" w14:textId="77777777" w:rsidR="00953185" w:rsidRPr="00953185" w:rsidRDefault="00953185" w:rsidP="00F5752D">
            <w:pPr>
              <w:spacing w:before="0" w:after="0"/>
              <w:ind w:firstLineChars="100" w:firstLine="160"/>
              <w:rPr>
                <w:rFonts w:ascii="Arial" w:hAnsi="Arial" w:cs="Arial"/>
                <w:color w:val="000000"/>
                <w:sz w:val="16"/>
                <w:szCs w:val="16"/>
                <w:lang w:val="en-AU" w:eastAsia="en-AU"/>
              </w:rPr>
            </w:pPr>
            <w:r w:rsidRPr="00953185">
              <w:rPr>
                <w:rFonts w:ascii="Arial" w:hAnsi="Arial" w:cs="Arial"/>
                <w:color w:val="000000"/>
                <w:sz w:val="16"/>
                <w:szCs w:val="16"/>
                <w:lang w:val="en-AU" w:eastAsia="en-AU"/>
              </w:rPr>
              <w:t>Brimbank Melton</w:t>
            </w:r>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7D0B8239" w14:textId="70D469FA"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100%</w:t>
            </w:r>
          </w:p>
        </w:tc>
        <w:tc>
          <w:tcPr>
            <w:tcW w:w="960" w:type="dxa"/>
            <w:tcBorders>
              <w:top w:val="nil"/>
              <w:left w:val="nil"/>
              <w:bottom w:val="single" w:sz="4" w:space="0" w:color="BFBFBF"/>
              <w:right w:val="single" w:sz="4" w:space="0" w:color="auto"/>
            </w:tcBorders>
            <w:shd w:val="clear" w:color="auto" w:fill="auto"/>
            <w:noWrap/>
            <w:vAlign w:val="center"/>
          </w:tcPr>
          <w:p w14:paraId="3D8FCF7A" w14:textId="77777777"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51173E15" w14:textId="15D824DA"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rPr>
              <w:t>12%</w:t>
            </w:r>
          </w:p>
        </w:tc>
        <w:tc>
          <w:tcPr>
            <w:tcW w:w="960" w:type="dxa"/>
            <w:tcBorders>
              <w:top w:val="nil"/>
              <w:left w:val="nil"/>
              <w:bottom w:val="single" w:sz="4" w:space="0" w:color="BFBFBF"/>
              <w:right w:val="double" w:sz="6" w:space="0" w:color="auto"/>
            </w:tcBorders>
            <w:shd w:val="clear" w:color="auto" w:fill="auto"/>
            <w:noWrap/>
            <w:vAlign w:val="center"/>
          </w:tcPr>
          <w:p w14:paraId="03B57F67" w14:textId="77777777"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n/a</w:t>
            </w:r>
          </w:p>
        </w:tc>
      </w:tr>
      <w:tr w:rsidR="00953185" w:rsidRPr="00953185" w14:paraId="600E717A" w14:textId="77777777" w:rsidTr="009748AD">
        <w:trPr>
          <w:trHeight w:val="225"/>
          <w:jc w:val="center"/>
        </w:trPr>
        <w:tc>
          <w:tcPr>
            <w:tcW w:w="2860" w:type="dxa"/>
            <w:tcBorders>
              <w:top w:val="nil"/>
              <w:left w:val="double" w:sz="6" w:space="0" w:color="auto"/>
              <w:bottom w:val="single" w:sz="4" w:space="0" w:color="BFBFBF"/>
              <w:right w:val="nil"/>
            </w:tcBorders>
            <w:shd w:val="clear" w:color="auto" w:fill="auto"/>
            <w:noWrap/>
            <w:vAlign w:val="bottom"/>
          </w:tcPr>
          <w:p w14:paraId="4B246EF3" w14:textId="77777777" w:rsidR="00953185" w:rsidRPr="00953185" w:rsidRDefault="00953185" w:rsidP="00F5752D">
            <w:pPr>
              <w:spacing w:before="0" w:after="0"/>
              <w:ind w:firstLineChars="100" w:firstLine="160"/>
              <w:rPr>
                <w:rFonts w:ascii="Arial" w:hAnsi="Arial" w:cs="Arial"/>
                <w:color w:val="000000"/>
                <w:sz w:val="16"/>
                <w:szCs w:val="16"/>
                <w:lang w:val="en-AU" w:eastAsia="en-AU"/>
              </w:rPr>
            </w:pPr>
            <w:r w:rsidRPr="00953185">
              <w:rPr>
                <w:rFonts w:ascii="Arial" w:hAnsi="Arial" w:cs="Arial"/>
                <w:color w:val="000000"/>
                <w:sz w:val="16"/>
                <w:szCs w:val="16"/>
                <w:lang w:val="en-AU" w:eastAsia="en-AU"/>
              </w:rPr>
              <w:t>Mallee</w:t>
            </w:r>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4FC13685" w14:textId="3961039D"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100%</w:t>
            </w:r>
          </w:p>
        </w:tc>
        <w:tc>
          <w:tcPr>
            <w:tcW w:w="960" w:type="dxa"/>
            <w:tcBorders>
              <w:top w:val="nil"/>
              <w:left w:val="nil"/>
              <w:bottom w:val="single" w:sz="4" w:space="0" w:color="BFBFBF"/>
              <w:right w:val="single" w:sz="4" w:space="0" w:color="auto"/>
            </w:tcBorders>
            <w:shd w:val="clear" w:color="auto" w:fill="auto"/>
            <w:noWrap/>
            <w:vAlign w:val="center"/>
          </w:tcPr>
          <w:p w14:paraId="425568C7" w14:textId="77777777"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61A179AD" w14:textId="4D597116"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rPr>
              <w:t>-</w:t>
            </w:r>
          </w:p>
        </w:tc>
        <w:tc>
          <w:tcPr>
            <w:tcW w:w="960" w:type="dxa"/>
            <w:tcBorders>
              <w:top w:val="nil"/>
              <w:left w:val="nil"/>
              <w:bottom w:val="single" w:sz="4" w:space="0" w:color="BFBFBF"/>
              <w:right w:val="double" w:sz="6" w:space="0" w:color="auto"/>
            </w:tcBorders>
            <w:shd w:val="clear" w:color="auto" w:fill="auto"/>
            <w:noWrap/>
            <w:vAlign w:val="center"/>
          </w:tcPr>
          <w:p w14:paraId="0AC5C475" w14:textId="77777777"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n/a</w:t>
            </w:r>
          </w:p>
        </w:tc>
      </w:tr>
      <w:tr w:rsidR="00953185" w:rsidRPr="00953185" w14:paraId="173DEAD9" w14:textId="77777777" w:rsidTr="009748AD">
        <w:trPr>
          <w:trHeight w:val="225"/>
          <w:jc w:val="center"/>
        </w:trPr>
        <w:tc>
          <w:tcPr>
            <w:tcW w:w="2860" w:type="dxa"/>
            <w:tcBorders>
              <w:top w:val="nil"/>
              <w:left w:val="double" w:sz="6" w:space="0" w:color="auto"/>
              <w:bottom w:val="single" w:sz="4" w:space="0" w:color="BFBFBF"/>
              <w:right w:val="nil"/>
            </w:tcBorders>
            <w:shd w:val="clear" w:color="auto" w:fill="auto"/>
            <w:noWrap/>
            <w:vAlign w:val="bottom"/>
          </w:tcPr>
          <w:p w14:paraId="25243F45" w14:textId="77777777" w:rsidR="00953185" w:rsidRPr="00953185" w:rsidRDefault="00953185" w:rsidP="00F5752D">
            <w:pPr>
              <w:spacing w:before="0" w:after="0"/>
              <w:ind w:firstLineChars="100" w:firstLine="160"/>
              <w:rPr>
                <w:rFonts w:ascii="Arial" w:hAnsi="Arial" w:cs="Arial"/>
                <w:color w:val="000000"/>
                <w:sz w:val="16"/>
                <w:szCs w:val="16"/>
                <w:lang w:val="en-AU" w:eastAsia="en-AU"/>
              </w:rPr>
            </w:pPr>
            <w:r w:rsidRPr="00953185">
              <w:rPr>
                <w:rFonts w:ascii="Arial" w:hAnsi="Arial" w:cs="Arial"/>
                <w:color w:val="000000"/>
                <w:sz w:val="16"/>
                <w:szCs w:val="16"/>
                <w:lang w:val="en-AU" w:eastAsia="en-AU"/>
              </w:rPr>
              <w:t>Loddon</w:t>
            </w:r>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7A9C0DC2" w14:textId="4732BC1B"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97%</w:t>
            </w:r>
          </w:p>
        </w:tc>
        <w:tc>
          <w:tcPr>
            <w:tcW w:w="960" w:type="dxa"/>
            <w:tcBorders>
              <w:top w:val="nil"/>
              <w:left w:val="nil"/>
              <w:bottom w:val="single" w:sz="4" w:space="0" w:color="BFBFBF"/>
              <w:right w:val="single" w:sz="4" w:space="0" w:color="auto"/>
            </w:tcBorders>
            <w:shd w:val="clear" w:color="auto" w:fill="auto"/>
            <w:noWrap/>
            <w:vAlign w:val="center"/>
          </w:tcPr>
          <w:p w14:paraId="4FC8C78F" w14:textId="77777777"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649C8AFE" w14:textId="671533B9"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rPr>
              <w:t>13%</w:t>
            </w:r>
          </w:p>
        </w:tc>
        <w:tc>
          <w:tcPr>
            <w:tcW w:w="960" w:type="dxa"/>
            <w:tcBorders>
              <w:top w:val="nil"/>
              <w:left w:val="nil"/>
              <w:bottom w:val="single" w:sz="4" w:space="0" w:color="BFBFBF"/>
              <w:right w:val="double" w:sz="6" w:space="0" w:color="auto"/>
            </w:tcBorders>
            <w:shd w:val="clear" w:color="auto" w:fill="auto"/>
            <w:noWrap/>
            <w:vAlign w:val="center"/>
          </w:tcPr>
          <w:p w14:paraId="648D2E81" w14:textId="77777777"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n/a</w:t>
            </w:r>
          </w:p>
        </w:tc>
      </w:tr>
      <w:tr w:rsidR="00953185" w:rsidRPr="00953185" w14:paraId="68DA2A7D" w14:textId="77777777" w:rsidTr="009748AD">
        <w:trPr>
          <w:trHeight w:val="225"/>
          <w:jc w:val="center"/>
        </w:trPr>
        <w:tc>
          <w:tcPr>
            <w:tcW w:w="2860" w:type="dxa"/>
            <w:tcBorders>
              <w:top w:val="nil"/>
              <w:left w:val="double" w:sz="6" w:space="0" w:color="auto"/>
              <w:bottom w:val="single" w:sz="4" w:space="0" w:color="BFBFBF"/>
              <w:right w:val="nil"/>
            </w:tcBorders>
            <w:shd w:val="clear" w:color="auto" w:fill="auto"/>
            <w:noWrap/>
            <w:vAlign w:val="bottom"/>
          </w:tcPr>
          <w:p w14:paraId="3D675475" w14:textId="77777777" w:rsidR="00953185" w:rsidRPr="00953185" w:rsidRDefault="00953185" w:rsidP="00F5752D">
            <w:pPr>
              <w:spacing w:before="0" w:after="0"/>
              <w:ind w:firstLineChars="100" w:firstLine="160"/>
              <w:rPr>
                <w:rFonts w:ascii="Arial" w:hAnsi="Arial" w:cs="Arial"/>
                <w:color w:val="000000"/>
                <w:sz w:val="16"/>
                <w:szCs w:val="16"/>
                <w:lang w:val="en-AU" w:eastAsia="en-AU"/>
              </w:rPr>
            </w:pPr>
            <w:r w:rsidRPr="00953185">
              <w:rPr>
                <w:rFonts w:ascii="Arial" w:hAnsi="Arial" w:cs="Arial"/>
                <w:color w:val="000000"/>
                <w:sz w:val="16"/>
                <w:szCs w:val="16"/>
                <w:lang w:val="en-AU" w:eastAsia="en-AU"/>
              </w:rPr>
              <w:t xml:space="preserve">Ovens </w:t>
            </w:r>
            <w:smartTag w:uri="urn:schemas-microsoft-com:office:smarttags" w:element="City">
              <w:smartTag w:uri="urn:schemas-microsoft-com:office:smarttags" w:element="place">
                <w:r w:rsidRPr="00953185">
                  <w:rPr>
                    <w:rFonts w:ascii="Arial" w:hAnsi="Arial" w:cs="Arial"/>
                    <w:color w:val="000000"/>
                    <w:sz w:val="16"/>
                    <w:szCs w:val="16"/>
                    <w:lang w:val="en-AU" w:eastAsia="en-AU"/>
                  </w:rPr>
                  <w:t>Murray</w:t>
                </w:r>
              </w:smartTag>
            </w:smartTag>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401FED3D" w14:textId="14134605"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100%</w:t>
            </w:r>
          </w:p>
        </w:tc>
        <w:tc>
          <w:tcPr>
            <w:tcW w:w="960" w:type="dxa"/>
            <w:tcBorders>
              <w:top w:val="nil"/>
              <w:left w:val="nil"/>
              <w:bottom w:val="single" w:sz="4" w:space="0" w:color="BFBFBF"/>
              <w:right w:val="single" w:sz="4" w:space="0" w:color="auto"/>
            </w:tcBorders>
            <w:shd w:val="clear" w:color="auto" w:fill="auto"/>
            <w:noWrap/>
            <w:vAlign w:val="center"/>
          </w:tcPr>
          <w:p w14:paraId="23DD03BF" w14:textId="77777777"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70E56DE8" w14:textId="24E0EDE4"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rPr>
              <w:t>8%</w:t>
            </w:r>
          </w:p>
        </w:tc>
        <w:tc>
          <w:tcPr>
            <w:tcW w:w="960" w:type="dxa"/>
            <w:tcBorders>
              <w:top w:val="nil"/>
              <w:left w:val="nil"/>
              <w:bottom w:val="single" w:sz="4" w:space="0" w:color="BFBFBF"/>
              <w:right w:val="double" w:sz="6" w:space="0" w:color="auto"/>
            </w:tcBorders>
            <w:shd w:val="clear" w:color="auto" w:fill="auto"/>
            <w:noWrap/>
            <w:vAlign w:val="center"/>
          </w:tcPr>
          <w:p w14:paraId="2CB64DFA" w14:textId="77777777"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n/a</w:t>
            </w:r>
          </w:p>
        </w:tc>
      </w:tr>
      <w:tr w:rsidR="00953185" w:rsidRPr="00953185" w14:paraId="3412497F" w14:textId="77777777" w:rsidTr="009748AD">
        <w:trPr>
          <w:trHeight w:val="225"/>
          <w:jc w:val="center"/>
        </w:trPr>
        <w:tc>
          <w:tcPr>
            <w:tcW w:w="2860" w:type="dxa"/>
            <w:tcBorders>
              <w:top w:val="nil"/>
              <w:left w:val="double" w:sz="6" w:space="0" w:color="auto"/>
              <w:bottom w:val="single" w:sz="4" w:space="0" w:color="BFBFBF"/>
              <w:right w:val="nil"/>
            </w:tcBorders>
            <w:shd w:val="clear" w:color="auto" w:fill="auto"/>
            <w:noWrap/>
            <w:vAlign w:val="bottom"/>
          </w:tcPr>
          <w:p w14:paraId="149CDFDE" w14:textId="77777777" w:rsidR="00953185" w:rsidRPr="00953185" w:rsidRDefault="00953185" w:rsidP="00F5752D">
            <w:pPr>
              <w:spacing w:before="0" w:after="0"/>
              <w:ind w:firstLineChars="100" w:firstLine="160"/>
              <w:rPr>
                <w:rFonts w:ascii="Arial" w:hAnsi="Arial" w:cs="Arial"/>
                <w:color w:val="000000"/>
                <w:sz w:val="16"/>
                <w:szCs w:val="16"/>
                <w:lang w:val="en-AU" w:eastAsia="en-AU"/>
              </w:rPr>
            </w:pPr>
            <w:r w:rsidRPr="00953185">
              <w:rPr>
                <w:rFonts w:ascii="Arial" w:hAnsi="Arial" w:cs="Arial"/>
                <w:color w:val="000000"/>
                <w:sz w:val="16"/>
                <w:szCs w:val="16"/>
                <w:lang w:val="en-AU" w:eastAsia="en-AU"/>
              </w:rPr>
              <w:t>Goulburn</w:t>
            </w:r>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6145150C" w14:textId="27556958"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98%</w:t>
            </w:r>
          </w:p>
        </w:tc>
        <w:tc>
          <w:tcPr>
            <w:tcW w:w="960" w:type="dxa"/>
            <w:tcBorders>
              <w:top w:val="nil"/>
              <w:left w:val="nil"/>
              <w:bottom w:val="single" w:sz="4" w:space="0" w:color="BFBFBF"/>
              <w:right w:val="single" w:sz="4" w:space="0" w:color="auto"/>
            </w:tcBorders>
            <w:shd w:val="clear" w:color="auto" w:fill="auto"/>
            <w:noWrap/>
            <w:vAlign w:val="center"/>
          </w:tcPr>
          <w:p w14:paraId="32455F8D" w14:textId="77777777"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2A6F772B" w14:textId="4A43D35D"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rPr>
              <w:t>8%</w:t>
            </w:r>
          </w:p>
        </w:tc>
        <w:tc>
          <w:tcPr>
            <w:tcW w:w="960" w:type="dxa"/>
            <w:tcBorders>
              <w:top w:val="nil"/>
              <w:left w:val="nil"/>
              <w:bottom w:val="single" w:sz="4" w:space="0" w:color="BFBFBF"/>
              <w:right w:val="double" w:sz="6" w:space="0" w:color="auto"/>
            </w:tcBorders>
            <w:shd w:val="clear" w:color="auto" w:fill="auto"/>
            <w:noWrap/>
            <w:vAlign w:val="center"/>
          </w:tcPr>
          <w:p w14:paraId="113B8963" w14:textId="77777777"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n/a</w:t>
            </w:r>
          </w:p>
        </w:tc>
      </w:tr>
      <w:tr w:rsidR="00953185" w:rsidRPr="00953185" w14:paraId="32B3F716" w14:textId="77777777" w:rsidTr="009748AD">
        <w:trPr>
          <w:trHeight w:val="225"/>
          <w:jc w:val="center"/>
        </w:trPr>
        <w:tc>
          <w:tcPr>
            <w:tcW w:w="2860" w:type="dxa"/>
            <w:tcBorders>
              <w:top w:val="nil"/>
              <w:left w:val="double" w:sz="6" w:space="0" w:color="auto"/>
              <w:bottom w:val="single" w:sz="4" w:space="0" w:color="BFBFBF"/>
              <w:right w:val="nil"/>
            </w:tcBorders>
            <w:shd w:val="clear" w:color="auto" w:fill="auto"/>
            <w:noWrap/>
            <w:vAlign w:val="bottom"/>
          </w:tcPr>
          <w:p w14:paraId="3C9A5F42" w14:textId="77777777" w:rsidR="00953185" w:rsidRPr="00953185" w:rsidRDefault="00953185" w:rsidP="00F5752D">
            <w:pPr>
              <w:spacing w:before="0" w:after="0"/>
              <w:ind w:firstLineChars="100" w:firstLine="160"/>
              <w:rPr>
                <w:rFonts w:ascii="Arial" w:hAnsi="Arial" w:cs="Arial"/>
                <w:color w:val="000000"/>
                <w:sz w:val="16"/>
                <w:szCs w:val="16"/>
                <w:lang w:val="en-AU" w:eastAsia="en-AU"/>
              </w:rPr>
            </w:pPr>
            <w:r w:rsidRPr="00953185">
              <w:rPr>
                <w:rFonts w:ascii="Arial" w:hAnsi="Arial" w:cs="Arial"/>
                <w:color w:val="000000"/>
                <w:sz w:val="16"/>
                <w:szCs w:val="16"/>
                <w:lang w:val="en-AU" w:eastAsia="en-AU"/>
              </w:rPr>
              <w:t>Outer Gippsland</w:t>
            </w:r>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094543D1" w14:textId="1885CD22"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93%</w:t>
            </w:r>
          </w:p>
        </w:tc>
        <w:tc>
          <w:tcPr>
            <w:tcW w:w="960" w:type="dxa"/>
            <w:tcBorders>
              <w:top w:val="nil"/>
              <w:left w:val="nil"/>
              <w:bottom w:val="single" w:sz="4" w:space="0" w:color="BFBFBF"/>
              <w:right w:val="single" w:sz="4" w:space="0" w:color="auto"/>
            </w:tcBorders>
            <w:shd w:val="clear" w:color="auto" w:fill="auto"/>
            <w:noWrap/>
            <w:vAlign w:val="center"/>
          </w:tcPr>
          <w:p w14:paraId="41475E6D" w14:textId="77777777"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69FE4999" w14:textId="3F07E16A"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rPr>
              <w:t>4%</w:t>
            </w:r>
          </w:p>
        </w:tc>
        <w:tc>
          <w:tcPr>
            <w:tcW w:w="960" w:type="dxa"/>
            <w:tcBorders>
              <w:top w:val="nil"/>
              <w:left w:val="nil"/>
              <w:bottom w:val="single" w:sz="4" w:space="0" w:color="BFBFBF"/>
              <w:right w:val="double" w:sz="6" w:space="0" w:color="auto"/>
            </w:tcBorders>
            <w:shd w:val="clear" w:color="auto" w:fill="auto"/>
            <w:noWrap/>
            <w:vAlign w:val="center"/>
          </w:tcPr>
          <w:p w14:paraId="5B5A4FCB" w14:textId="77777777"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n/a</w:t>
            </w:r>
          </w:p>
        </w:tc>
      </w:tr>
      <w:tr w:rsidR="00953185" w:rsidRPr="00953185" w14:paraId="69AF2BCD" w14:textId="77777777" w:rsidTr="009748AD">
        <w:trPr>
          <w:trHeight w:val="225"/>
          <w:jc w:val="center"/>
        </w:trPr>
        <w:tc>
          <w:tcPr>
            <w:tcW w:w="2860" w:type="dxa"/>
            <w:tcBorders>
              <w:top w:val="nil"/>
              <w:left w:val="double" w:sz="6" w:space="0" w:color="auto"/>
              <w:bottom w:val="single" w:sz="4" w:space="0" w:color="BFBFBF"/>
              <w:right w:val="nil"/>
            </w:tcBorders>
            <w:shd w:val="clear" w:color="auto" w:fill="auto"/>
            <w:noWrap/>
            <w:vAlign w:val="bottom"/>
          </w:tcPr>
          <w:p w14:paraId="3D1AE6C0" w14:textId="77777777" w:rsidR="00953185" w:rsidRPr="00953185" w:rsidRDefault="00953185" w:rsidP="00F5752D">
            <w:pPr>
              <w:spacing w:before="0" w:after="0"/>
              <w:ind w:firstLineChars="100" w:firstLine="160"/>
              <w:rPr>
                <w:rFonts w:ascii="Arial" w:hAnsi="Arial" w:cs="Arial"/>
                <w:color w:val="000000"/>
                <w:sz w:val="16"/>
                <w:szCs w:val="16"/>
                <w:lang w:val="en-AU" w:eastAsia="en-AU"/>
              </w:rPr>
            </w:pPr>
            <w:r w:rsidRPr="00953185">
              <w:rPr>
                <w:rFonts w:ascii="Arial" w:hAnsi="Arial" w:cs="Arial"/>
                <w:color w:val="000000"/>
                <w:sz w:val="16"/>
                <w:szCs w:val="16"/>
                <w:lang w:val="en-AU" w:eastAsia="en-AU"/>
              </w:rPr>
              <w:t>Inner Gippsland</w:t>
            </w:r>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4C1332D5" w14:textId="12573D3E"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95%</w:t>
            </w:r>
          </w:p>
        </w:tc>
        <w:tc>
          <w:tcPr>
            <w:tcW w:w="960" w:type="dxa"/>
            <w:tcBorders>
              <w:top w:val="nil"/>
              <w:left w:val="nil"/>
              <w:bottom w:val="single" w:sz="4" w:space="0" w:color="BFBFBF"/>
              <w:right w:val="single" w:sz="4" w:space="0" w:color="auto"/>
            </w:tcBorders>
            <w:shd w:val="clear" w:color="auto" w:fill="auto"/>
            <w:noWrap/>
            <w:vAlign w:val="center"/>
          </w:tcPr>
          <w:p w14:paraId="1792027A" w14:textId="77777777"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5775C7C7" w14:textId="662C5816"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rPr>
              <w:t>10%</w:t>
            </w:r>
          </w:p>
        </w:tc>
        <w:tc>
          <w:tcPr>
            <w:tcW w:w="960" w:type="dxa"/>
            <w:tcBorders>
              <w:top w:val="nil"/>
              <w:left w:val="nil"/>
              <w:bottom w:val="single" w:sz="4" w:space="0" w:color="BFBFBF"/>
              <w:right w:val="double" w:sz="6" w:space="0" w:color="auto"/>
            </w:tcBorders>
            <w:shd w:val="clear" w:color="auto" w:fill="auto"/>
            <w:noWrap/>
            <w:vAlign w:val="center"/>
          </w:tcPr>
          <w:p w14:paraId="5C7E05BE" w14:textId="77777777"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n/a</w:t>
            </w:r>
          </w:p>
        </w:tc>
      </w:tr>
      <w:tr w:rsidR="00953185" w:rsidRPr="00953185" w14:paraId="34491435" w14:textId="77777777" w:rsidTr="009748AD">
        <w:trPr>
          <w:trHeight w:val="225"/>
          <w:jc w:val="center"/>
        </w:trPr>
        <w:tc>
          <w:tcPr>
            <w:tcW w:w="2860" w:type="dxa"/>
            <w:tcBorders>
              <w:top w:val="nil"/>
              <w:left w:val="double" w:sz="6" w:space="0" w:color="auto"/>
              <w:bottom w:val="single" w:sz="4" w:space="0" w:color="BFBFBF"/>
              <w:right w:val="nil"/>
            </w:tcBorders>
            <w:shd w:val="clear" w:color="auto" w:fill="auto"/>
            <w:noWrap/>
            <w:vAlign w:val="bottom"/>
          </w:tcPr>
          <w:p w14:paraId="00305941" w14:textId="77777777" w:rsidR="00953185" w:rsidRPr="00953185" w:rsidRDefault="00953185" w:rsidP="00F5752D">
            <w:pPr>
              <w:spacing w:before="0" w:after="0"/>
              <w:ind w:firstLineChars="100" w:firstLine="160"/>
              <w:rPr>
                <w:rFonts w:ascii="Arial" w:hAnsi="Arial" w:cs="Arial"/>
                <w:color w:val="000000"/>
                <w:sz w:val="16"/>
                <w:szCs w:val="16"/>
                <w:lang w:val="en-AU" w:eastAsia="en-AU"/>
              </w:rPr>
            </w:pPr>
            <w:r w:rsidRPr="00953185">
              <w:rPr>
                <w:rFonts w:ascii="Arial" w:hAnsi="Arial" w:cs="Arial"/>
                <w:color w:val="000000"/>
                <w:sz w:val="16"/>
                <w:szCs w:val="16"/>
                <w:lang w:val="en-AU" w:eastAsia="en-AU"/>
              </w:rPr>
              <w:t>Western District</w:t>
            </w:r>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59DCB6CD" w14:textId="0637C8D5"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100%</w:t>
            </w:r>
          </w:p>
        </w:tc>
        <w:tc>
          <w:tcPr>
            <w:tcW w:w="960" w:type="dxa"/>
            <w:tcBorders>
              <w:top w:val="nil"/>
              <w:left w:val="nil"/>
              <w:bottom w:val="single" w:sz="4" w:space="0" w:color="BFBFBF"/>
              <w:right w:val="single" w:sz="4" w:space="0" w:color="auto"/>
            </w:tcBorders>
            <w:shd w:val="clear" w:color="auto" w:fill="auto"/>
            <w:noWrap/>
            <w:vAlign w:val="center"/>
          </w:tcPr>
          <w:p w14:paraId="035DCC6A" w14:textId="77777777"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4077BCA0" w14:textId="78870A0A"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rPr>
              <w:t>-</w:t>
            </w:r>
          </w:p>
        </w:tc>
        <w:tc>
          <w:tcPr>
            <w:tcW w:w="960" w:type="dxa"/>
            <w:tcBorders>
              <w:top w:val="nil"/>
              <w:left w:val="nil"/>
              <w:bottom w:val="single" w:sz="4" w:space="0" w:color="BFBFBF"/>
              <w:right w:val="double" w:sz="6" w:space="0" w:color="auto"/>
            </w:tcBorders>
            <w:shd w:val="clear" w:color="auto" w:fill="auto"/>
            <w:noWrap/>
            <w:vAlign w:val="center"/>
          </w:tcPr>
          <w:p w14:paraId="4C8C0FDB" w14:textId="77777777"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n/a</w:t>
            </w:r>
          </w:p>
        </w:tc>
      </w:tr>
      <w:tr w:rsidR="00953185" w:rsidRPr="00953185" w14:paraId="5134854B" w14:textId="77777777" w:rsidTr="009748AD">
        <w:trPr>
          <w:trHeight w:val="225"/>
          <w:jc w:val="center"/>
        </w:trPr>
        <w:tc>
          <w:tcPr>
            <w:tcW w:w="2860" w:type="dxa"/>
            <w:tcBorders>
              <w:top w:val="nil"/>
              <w:left w:val="double" w:sz="6" w:space="0" w:color="auto"/>
              <w:bottom w:val="single" w:sz="4" w:space="0" w:color="BFBFBF"/>
              <w:right w:val="nil"/>
            </w:tcBorders>
            <w:shd w:val="clear" w:color="auto" w:fill="auto"/>
            <w:noWrap/>
            <w:vAlign w:val="bottom"/>
          </w:tcPr>
          <w:p w14:paraId="72991250" w14:textId="77777777" w:rsidR="00953185" w:rsidRPr="00953185" w:rsidRDefault="00953185" w:rsidP="00F5752D">
            <w:pPr>
              <w:spacing w:before="0" w:after="0"/>
              <w:ind w:firstLineChars="100" w:firstLine="160"/>
              <w:rPr>
                <w:rFonts w:ascii="Arial" w:hAnsi="Arial" w:cs="Arial"/>
                <w:color w:val="000000"/>
                <w:sz w:val="16"/>
                <w:szCs w:val="16"/>
                <w:lang w:val="en-AU" w:eastAsia="en-AU"/>
              </w:rPr>
            </w:pPr>
            <w:r w:rsidRPr="00953185">
              <w:rPr>
                <w:rFonts w:ascii="Arial" w:hAnsi="Arial" w:cs="Arial"/>
                <w:color w:val="000000"/>
                <w:sz w:val="16"/>
                <w:szCs w:val="16"/>
                <w:lang w:val="en-AU" w:eastAsia="en-AU"/>
              </w:rPr>
              <w:t>Barwon</w:t>
            </w:r>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756077D4" w14:textId="62C98B8A"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100%</w:t>
            </w:r>
          </w:p>
        </w:tc>
        <w:tc>
          <w:tcPr>
            <w:tcW w:w="960" w:type="dxa"/>
            <w:tcBorders>
              <w:top w:val="nil"/>
              <w:left w:val="nil"/>
              <w:bottom w:val="single" w:sz="4" w:space="0" w:color="BFBFBF"/>
              <w:right w:val="single" w:sz="4" w:space="0" w:color="auto"/>
            </w:tcBorders>
            <w:shd w:val="clear" w:color="auto" w:fill="auto"/>
            <w:noWrap/>
            <w:vAlign w:val="center"/>
          </w:tcPr>
          <w:p w14:paraId="10E1E818" w14:textId="77777777"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45919FBC" w14:textId="618896EB"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rPr>
              <w:t>15%</w:t>
            </w:r>
          </w:p>
        </w:tc>
        <w:tc>
          <w:tcPr>
            <w:tcW w:w="960" w:type="dxa"/>
            <w:tcBorders>
              <w:top w:val="nil"/>
              <w:left w:val="nil"/>
              <w:bottom w:val="single" w:sz="4" w:space="0" w:color="BFBFBF"/>
              <w:right w:val="double" w:sz="6" w:space="0" w:color="auto"/>
            </w:tcBorders>
            <w:shd w:val="clear" w:color="auto" w:fill="auto"/>
            <w:noWrap/>
            <w:vAlign w:val="center"/>
          </w:tcPr>
          <w:p w14:paraId="7EA9BFEB" w14:textId="77777777"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n/a</w:t>
            </w:r>
          </w:p>
        </w:tc>
      </w:tr>
      <w:tr w:rsidR="00953185" w:rsidRPr="00953185" w14:paraId="074DA7A5" w14:textId="77777777" w:rsidTr="009748AD">
        <w:trPr>
          <w:trHeight w:val="225"/>
          <w:jc w:val="center"/>
        </w:trPr>
        <w:tc>
          <w:tcPr>
            <w:tcW w:w="2860" w:type="dxa"/>
            <w:tcBorders>
              <w:top w:val="nil"/>
              <w:left w:val="double" w:sz="6" w:space="0" w:color="auto"/>
              <w:bottom w:val="single" w:sz="4" w:space="0" w:color="BFBFBF"/>
              <w:right w:val="nil"/>
            </w:tcBorders>
            <w:shd w:val="clear" w:color="auto" w:fill="auto"/>
            <w:noWrap/>
            <w:vAlign w:val="bottom"/>
          </w:tcPr>
          <w:p w14:paraId="66EA6FE0" w14:textId="77777777" w:rsidR="00953185" w:rsidRPr="00953185" w:rsidRDefault="00953185" w:rsidP="00F5752D">
            <w:pPr>
              <w:spacing w:before="0" w:after="0"/>
              <w:ind w:firstLineChars="100" w:firstLine="160"/>
              <w:rPr>
                <w:rFonts w:ascii="Arial" w:hAnsi="Arial" w:cs="Arial"/>
                <w:color w:val="000000"/>
                <w:sz w:val="16"/>
                <w:szCs w:val="16"/>
                <w:lang w:val="en-AU" w:eastAsia="en-AU"/>
              </w:rPr>
            </w:pPr>
            <w:r w:rsidRPr="00953185">
              <w:rPr>
                <w:rFonts w:ascii="Arial" w:hAnsi="Arial" w:cs="Arial"/>
                <w:color w:val="000000"/>
                <w:sz w:val="16"/>
                <w:szCs w:val="16"/>
                <w:lang w:val="en-AU" w:eastAsia="en-AU"/>
              </w:rPr>
              <w:t>Central Highlands</w:t>
            </w:r>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4AD2D837" w14:textId="02C87ECE"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92%</w:t>
            </w:r>
          </w:p>
        </w:tc>
        <w:tc>
          <w:tcPr>
            <w:tcW w:w="960" w:type="dxa"/>
            <w:tcBorders>
              <w:top w:val="nil"/>
              <w:left w:val="nil"/>
              <w:bottom w:val="single" w:sz="4" w:space="0" w:color="BFBFBF"/>
              <w:right w:val="single" w:sz="4" w:space="0" w:color="auto"/>
            </w:tcBorders>
            <w:shd w:val="clear" w:color="auto" w:fill="auto"/>
            <w:noWrap/>
            <w:vAlign w:val="center"/>
          </w:tcPr>
          <w:p w14:paraId="15BD88C7" w14:textId="77777777"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2335091F" w14:textId="74548D8B"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rPr>
              <w:t>5%</w:t>
            </w:r>
          </w:p>
        </w:tc>
        <w:tc>
          <w:tcPr>
            <w:tcW w:w="960" w:type="dxa"/>
            <w:tcBorders>
              <w:top w:val="nil"/>
              <w:left w:val="nil"/>
              <w:bottom w:val="single" w:sz="4" w:space="0" w:color="BFBFBF"/>
              <w:right w:val="double" w:sz="6" w:space="0" w:color="auto"/>
            </w:tcBorders>
            <w:shd w:val="clear" w:color="auto" w:fill="auto"/>
            <w:noWrap/>
            <w:vAlign w:val="center"/>
          </w:tcPr>
          <w:p w14:paraId="44ABA109" w14:textId="77777777"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n/a</w:t>
            </w:r>
          </w:p>
        </w:tc>
      </w:tr>
      <w:tr w:rsidR="00953185" w:rsidRPr="00953185" w14:paraId="7BE32986" w14:textId="77777777" w:rsidTr="009748AD">
        <w:trPr>
          <w:trHeight w:val="225"/>
          <w:jc w:val="center"/>
        </w:trPr>
        <w:tc>
          <w:tcPr>
            <w:tcW w:w="2860" w:type="dxa"/>
            <w:tcBorders>
              <w:top w:val="nil"/>
              <w:left w:val="double" w:sz="6" w:space="0" w:color="auto"/>
              <w:bottom w:val="single" w:sz="4" w:space="0" w:color="BFBFBF"/>
              <w:right w:val="nil"/>
            </w:tcBorders>
            <w:shd w:val="clear" w:color="auto" w:fill="auto"/>
            <w:noWrap/>
            <w:vAlign w:val="center"/>
          </w:tcPr>
          <w:p w14:paraId="49252275" w14:textId="77777777" w:rsidR="00953185" w:rsidRPr="00953185" w:rsidRDefault="00953185" w:rsidP="00F5752D">
            <w:pPr>
              <w:spacing w:before="0" w:after="0"/>
              <w:rPr>
                <w:rFonts w:ascii="Arial" w:hAnsi="Arial" w:cs="Arial"/>
                <w:b/>
                <w:bCs/>
                <w:color w:val="000000"/>
                <w:sz w:val="16"/>
                <w:szCs w:val="16"/>
                <w:lang w:val="en-AU" w:eastAsia="en-AU"/>
              </w:rPr>
            </w:pPr>
            <w:r w:rsidRPr="00953185">
              <w:rPr>
                <w:rFonts w:ascii="Arial" w:hAnsi="Arial" w:cs="Arial"/>
                <w:b/>
                <w:bCs/>
                <w:color w:val="000000"/>
                <w:sz w:val="16"/>
                <w:szCs w:val="16"/>
                <w:lang w:val="en-AU" w:eastAsia="en-AU"/>
              </w:rPr>
              <w:t>By Concession Status -</w:t>
            </w:r>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30A7C137" w14:textId="564D2BA6" w:rsidR="00953185" w:rsidRPr="00953185" w:rsidRDefault="00953185">
            <w:pPr>
              <w:spacing w:before="0" w:after="0"/>
              <w:jc w:val="center"/>
              <w:rPr>
                <w:rFonts w:ascii="Arial" w:hAnsi="Arial" w:cs="Arial"/>
                <w:color w:val="000000"/>
                <w:sz w:val="16"/>
                <w:szCs w:val="16"/>
                <w:lang w:val="en-AU" w:eastAsia="en-AU"/>
              </w:rPr>
            </w:pPr>
          </w:p>
        </w:tc>
        <w:tc>
          <w:tcPr>
            <w:tcW w:w="960" w:type="dxa"/>
            <w:tcBorders>
              <w:top w:val="nil"/>
              <w:left w:val="nil"/>
              <w:bottom w:val="single" w:sz="4" w:space="0" w:color="BFBFBF"/>
              <w:right w:val="single" w:sz="4" w:space="0" w:color="auto"/>
            </w:tcBorders>
            <w:shd w:val="clear" w:color="auto" w:fill="auto"/>
            <w:noWrap/>
            <w:vAlign w:val="center"/>
          </w:tcPr>
          <w:p w14:paraId="2EAC253C" w14:textId="6990516D" w:rsidR="00953185" w:rsidRPr="00953185" w:rsidRDefault="00953185">
            <w:pPr>
              <w:spacing w:before="0" w:after="0"/>
              <w:jc w:val="center"/>
              <w:rPr>
                <w:rFonts w:ascii="Arial" w:hAnsi="Arial" w:cs="Arial"/>
                <w:color w:val="000000"/>
                <w:sz w:val="16"/>
                <w:szCs w:val="16"/>
                <w:lang w:val="en-AU" w:eastAsia="en-AU"/>
              </w:rPr>
            </w:pPr>
          </w:p>
        </w:tc>
        <w:tc>
          <w:tcPr>
            <w:tcW w:w="960" w:type="dxa"/>
            <w:tcBorders>
              <w:top w:val="nil"/>
              <w:left w:val="nil"/>
              <w:bottom w:val="single" w:sz="4" w:space="0" w:color="BFBFBF"/>
              <w:right w:val="single" w:sz="4" w:space="0" w:color="BFBFBF"/>
            </w:tcBorders>
            <w:shd w:val="clear" w:color="auto" w:fill="auto"/>
            <w:noWrap/>
            <w:vAlign w:val="center"/>
          </w:tcPr>
          <w:p w14:paraId="1D1D48DD" w14:textId="60909F6F" w:rsidR="00953185" w:rsidRPr="00953185" w:rsidRDefault="00953185">
            <w:pPr>
              <w:spacing w:before="0" w:after="0"/>
              <w:jc w:val="center"/>
              <w:rPr>
                <w:rFonts w:ascii="Arial" w:hAnsi="Arial" w:cs="Arial"/>
                <w:color w:val="000000"/>
                <w:sz w:val="16"/>
                <w:szCs w:val="16"/>
                <w:lang w:val="en-AU" w:eastAsia="en-AU"/>
              </w:rPr>
            </w:pPr>
          </w:p>
        </w:tc>
        <w:tc>
          <w:tcPr>
            <w:tcW w:w="960" w:type="dxa"/>
            <w:tcBorders>
              <w:top w:val="nil"/>
              <w:left w:val="nil"/>
              <w:bottom w:val="single" w:sz="4" w:space="0" w:color="BFBFBF"/>
              <w:right w:val="double" w:sz="6" w:space="0" w:color="auto"/>
            </w:tcBorders>
            <w:shd w:val="clear" w:color="auto" w:fill="auto"/>
            <w:noWrap/>
            <w:vAlign w:val="center"/>
          </w:tcPr>
          <w:p w14:paraId="07810681" w14:textId="27414130" w:rsidR="00953185" w:rsidRPr="00953185" w:rsidRDefault="00953185">
            <w:pPr>
              <w:spacing w:before="0" w:after="0"/>
              <w:jc w:val="center"/>
              <w:rPr>
                <w:rFonts w:ascii="Arial" w:hAnsi="Arial" w:cs="Arial"/>
                <w:color w:val="000000"/>
                <w:sz w:val="16"/>
                <w:szCs w:val="16"/>
                <w:lang w:val="en-AU" w:eastAsia="en-AU"/>
              </w:rPr>
            </w:pPr>
          </w:p>
        </w:tc>
      </w:tr>
      <w:tr w:rsidR="00953185" w:rsidRPr="00953185" w14:paraId="1CB1375A" w14:textId="77777777" w:rsidTr="009748AD">
        <w:trPr>
          <w:trHeight w:val="225"/>
          <w:jc w:val="center"/>
        </w:trPr>
        <w:tc>
          <w:tcPr>
            <w:tcW w:w="2860" w:type="dxa"/>
            <w:tcBorders>
              <w:top w:val="nil"/>
              <w:left w:val="double" w:sz="6" w:space="0" w:color="auto"/>
              <w:bottom w:val="single" w:sz="4" w:space="0" w:color="BFBFBF"/>
              <w:right w:val="nil"/>
            </w:tcBorders>
            <w:shd w:val="clear" w:color="auto" w:fill="auto"/>
            <w:noWrap/>
            <w:vAlign w:val="center"/>
          </w:tcPr>
          <w:p w14:paraId="54BCEF64" w14:textId="77777777" w:rsidR="00953185" w:rsidRPr="00953185" w:rsidRDefault="00953185" w:rsidP="00F5752D">
            <w:pPr>
              <w:spacing w:before="0" w:after="0"/>
              <w:ind w:firstLineChars="100" w:firstLine="160"/>
              <w:rPr>
                <w:rFonts w:ascii="Arial" w:hAnsi="Arial" w:cs="Arial"/>
                <w:color w:val="000000"/>
                <w:sz w:val="16"/>
                <w:szCs w:val="16"/>
                <w:lang w:val="en-AU" w:eastAsia="en-AU"/>
              </w:rPr>
            </w:pPr>
            <w:r w:rsidRPr="00953185">
              <w:rPr>
                <w:rFonts w:ascii="Arial" w:hAnsi="Arial" w:cs="Arial"/>
                <w:color w:val="000000"/>
                <w:sz w:val="16"/>
                <w:szCs w:val="16"/>
                <w:lang w:val="en-AU" w:eastAsia="en-AU"/>
              </w:rPr>
              <w:t>Aged Concession HHs</w:t>
            </w:r>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6F38B6F4" w14:textId="4617C349"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98%</w:t>
            </w:r>
          </w:p>
        </w:tc>
        <w:tc>
          <w:tcPr>
            <w:tcW w:w="960" w:type="dxa"/>
            <w:tcBorders>
              <w:top w:val="nil"/>
              <w:left w:val="nil"/>
              <w:bottom w:val="single" w:sz="4" w:space="0" w:color="BFBFBF"/>
              <w:right w:val="single" w:sz="4" w:space="0" w:color="auto"/>
            </w:tcBorders>
            <w:shd w:val="clear" w:color="auto" w:fill="auto"/>
            <w:noWrap/>
            <w:vAlign w:val="center"/>
          </w:tcPr>
          <w:p w14:paraId="6DCF907F" w14:textId="77777777"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84%</w:t>
            </w:r>
          </w:p>
        </w:tc>
        <w:tc>
          <w:tcPr>
            <w:tcW w:w="960" w:type="dxa"/>
            <w:tcBorders>
              <w:top w:val="nil"/>
              <w:left w:val="nil"/>
              <w:bottom w:val="single" w:sz="4" w:space="0" w:color="BFBFBF"/>
              <w:right w:val="single" w:sz="4" w:space="0" w:color="BFBFBF"/>
            </w:tcBorders>
            <w:shd w:val="clear" w:color="auto" w:fill="auto"/>
            <w:noWrap/>
            <w:vAlign w:val="center"/>
          </w:tcPr>
          <w:p w14:paraId="4EE73AAB" w14:textId="583D472B"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rPr>
              <w:t>2%</w:t>
            </w:r>
          </w:p>
        </w:tc>
        <w:tc>
          <w:tcPr>
            <w:tcW w:w="960" w:type="dxa"/>
            <w:tcBorders>
              <w:top w:val="nil"/>
              <w:left w:val="nil"/>
              <w:bottom w:val="single" w:sz="4" w:space="0" w:color="BFBFBF"/>
              <w:right w:val="double" w:sz="6" w:space="0" w:color="auto"/>
            </w:tcBorders>
            <w:shd w:val="clear" w:color="auto" w:fill="auto"/>
            <w:noWrap/>
            <w:vAlign w:val="center"/>
          </w:tcPr>
          <w:p w14:paraId="17C28691" w14:textId="77777777"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11%</w:t>
            </w:r>
          </w:p>
        </w:tc>
      </w:tr>
      <w:tr w:rsidR="00953185" w:rsidRPr="00953185" w14:paraId="1AB3AFF1" w14:textId="77777777" w:rsidTr="009748AD">
        <w:trPr>
          <w:trHeight w:val="225"/>
          <w:jc w:val="center"/>
        </w:trPr>
        <w:tc>
          <w:tcPr>
            <w:tcW w:w="2860" w:type="dxa"/>
            <w:tcBorders>
              <w:top w:val="nil"/>
              <w:left w:val="double" w:sz="6" w:space="0" w:color="auto"/>
              <w:bottom w:val="single" w:sz="4" w:space="0" w:color="BFBFBF"/>
              <w:right w:val="nil"/>
            </w:tcBorders>
            <w:shd w:val="clear" w:color="auto" w:fill="auto"/>
            <w:noWrap/>
            <w:vAlign w:val="center"/>
          </w:tcPr>
          <w:p w14:paraId="55A546E5" w14:textId="77777777" w:rsidR="00953185" w:rsidRPr="00953185" w:rsidRDefault="00953185" w:rsidP="00F5752D">
            <w:pPr>
              <w:spacing w:before="0" w:after="0"/>
              <w:ind w:firstLineChars="100" w:firstLine="160"/>
              <w:rPr>
                <w:rFonts w:ascii="Arial" w:hAnsi="Arial" w:cs="Arial"/>
                <w:color w:val="000000"/>
                <w:sz w:val="16"/>
                <w:szCs w:val="16"/>
                <w:lang w:val="en-AU" w:eastAsia="en-AU"/>
              </w:rPr>
            </w:pPr>
            <w:r w:rsidRPr="00953185">
              <w:rPr>
                <w:rFonts w:ascii="Arial" w:hAnsi="Arial" w:cs="Arial"/>
                <w:color w:val="000000"/>
                <w:sz w:val="16"/>
                <w:szCs w:val="16"/>
                <w:lang w:val="en-AU" w:eastAsia="en-AU"/>
              </w:rPr>
              <w:t>Other Concession HHs</w:t>
            </w:r>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409D98CE" w14:textId="09E7543F"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95%</w:t>
            </w:r>
          </w:p>
        </w:tc>
        <w:tc>
          <w:tcPr>
            <w:tcW w:w="960" w:type="dxa"/>
            <w:tcBorders>
              <w:top w:val="nil"/>
              <w:left w:val="nil"/>
              <w:bottom w:val="single" w:sz="4" w:space="0" w:color="BFBFBF"/>
              <w:right w:val="single" w:sz="4" w:space="0" w:color="auto"/>
            </w:tcBorders>
            <w:shd w:val="clear" w:color="auto" w:fill="auto"/>
            <w:noWrap/>
            <w:vAlign w:val="center"/>
          </w:tcPr>
          <w:p w14:paraId="78FBF9F7" w14:textId="77777777"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70%</w:t>
            </w:r>
          </w:p>
        </w:tc>
        <w:tc>
          <w:tcPr>
            <w:tcW w:w="960" w:type="dxa"/>
            <w:tcBorders>
              <w:top w:val="nil"/>
              <w:left w:val="nil"/>
              <w:bottom w:val="single" w:sz="4" w:space="0" w:color="BFBFBF"/>
              <w:right w:val="single" w:sz="4" w:space="0" w:color="BFBFBF"/>
            </w:tcBorders>
            <w:shd w:val="clear" w:color="auto" w:fill="auto"/>
            <w:noWrap/>
            <w:vAlign w:val="center"/>
          </w:tcPr>
          <w:p w14:paraId="75B15E7B" w14:textId="4BD90967"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rPr>
              <w:t>14%</w:t>
            </w:r>
          </w:p>
        </w:tc>
        <w:tc>
          <w:tcPr>
            <w:tcW w:w="960" w:type="dxa"/>
            <w:tcBorders>
              <w:top w:val="nil"/>
              <w:left w:val="nil"/>
              <w:bottom w:val="single" w:sz="4" w:space="0" w:color="BFBFBF"/>
              <w:right w:val="double" w:sz="6" w:space="0" w:color="auto"/>
            </w:tcBorders>
            <w:shd w:val="clear" w:color="auto" w:fill="auto"/>
            <w:noWrap/>
            <w:vAlign w:val="center"/>
          </w:tcPr>
          <w:p w14:paraId="3082884D" w14:textId="77777777"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18%</w:t>
            </w:r>
          </w:p>
        </w:tc>
      </w:tr>
      <w:tr w:rsidR="00953185" w:rsidRPr="00953185" w14:paraId="17767032" w14:textId="77777777" w:rsidTr="009748AD">
        <w:trPr>
          <w:trHeight w:val="225"/>
          <w:jc w:val="center"/>
        </w:trPr>
        <w:tc>
          <w:tcPr>
            <w:tcW w:w="2860" w:type="dxa"/>
            <w:tcBorders>
              <w:top w:val="nil"/>
              <w:left w:val="double" w:sz="6" w:space="0" w:color="auto"/>
              <w:bottom w:val="single" w:sz="4" w:space="0" w:color="BFBFBF"/>
              <w:right w:val="nil"/>
            </w:tcBorders>
            <w:shd w:val="clear" w:color="auto" w:fill="auto"/>
            <w:noWrap/>
            <w:vAlign w:val="center"/>
          </w:tcPr>
          <w:p w14:paraId="7A716C57" w14:textId="77777777" w:rsidR="00953185" w:rsidRPr="00953185" w:rsidRDefault="00953185" w:rsidP="00F5752D">
            <w:pPr>
              <w:spacing w:before="0" w:after="0"/>
              <w:rPr>
                <w:rFonts w:ascii="Arial" w:hAnsi="Arial" w:cs="Arial"/>
                <w:color w:val="000000"/>
                <w:sz w:val="16"/>
                <w:szCs w:val="16"/>
                <w:lang w:val="en-AU" w:eastAsia="en-AU"/>
              </w:rPr>
            </w:pPr>
            <w:r w:rsidRPr="00953185">
              <w:rPr>
                <w:rFonts w:ascii="Arial" w:hAnsi="Arial" w:cs="Arial"/>
                <w:color w:val="000000"/>
                <w:sz w:val="16"/>
                <w:szCs w:val="16"/>
                <w:lang w:val="en-AU" w:eastAsia="en-AU"/>
              </w:rPr>
              <w:t>Total Concession HHs</w:t>
            </w:r>
          </w:p>
        </w:tc>
        <w:tc>
          <w:tcPr>
            <w:tcW w:w="960" w:type="dxa"/>
            <w:tcBorders>
              <w:top w:val="nil"/>
              <w:left w:val="single" w:sz="4" w:space="0" w:color="auto"/>
              <w:bottom w:val="single" w:sz="4" w:space="0" w:color="BFBFBF"/>
              <w:right w:val="single" w:sz="4" w:space="0" w:color="BFBFBF"/>
            </w:tcBorders>
            <w:shd w:val="clear" w:color="auto" w:fill="auto"/>
            <w:noWrap/>
            <w:vAlign w:val="center"/>
          </w:tcPr>
          <w:p w14:paraId="6C5643DB" w14:textId="750C2182"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97%</w:t>
            </w:r>
          </w:p>
        </w:tc>
        <w:tc>
          <w:tcPr>
            <w:tcW w:w="960" w:type="dxa"/>
            <w:tcBorders>
              <w:top w:val="nil"/>
              <w:left w:val="nil"/>
              <w:bottom w:val="single" w:sz="4" w:space="0" w:color="BFBFBF"/>
              <w:right w:val="single" w:sz="4" w:space="0" w:color="auto"/>
            </w:tcBorders>
            <w:shd w:val="clear" w:color="auto" w:fill="auto"/>
            <w:noWrap/>
            <w:vAlign w:val="center"/>
          </w:tcPr>
          <w:p w14:paraId="44762B4F" w14:textId="77777777"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77%</w:t>
            </w:r>
          </w:p>
        </w:tc>
        <w:tc>
          <w:tcPr>
            <w:tcW w:w="960" w:type="dxa"/>
            <w:tcBorders>
              <w:top w:val="nil"/>
              <w:left w:val="nil"/>
              <w:bottom w:val="single" w:sz="4" w:space="0" w:color="BFBFBF"/>
              <w:right w:val="single" w:sz="4" w:space="0" w:color="BFBFBF"/>
            </w:tcBorders>
            <w:shd w:val="clear" w:color="auto" w:fill="auto"/>
            <w:noWrap/>
            <w:vAlign w:val="center"/>
          </w:tcPr>
          <w:p w14:paraId="04684E32" w14:textId="27518AE0"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rPr>
              <w:t>8%</w:t>
            </w:r>
          </w:p>
        </w:tc>
        <w:tc>
          <w:tcPr>
            <w:tcW w:w="960" w:type="dxa"/>
            <w:tcBorders>
              <w:top w:val="nil"/>
              <w:left w:val="nil"/>
              <w:bottom w:val="single" w:sz="4" w:space="0" w:color="BFBFBF"/>
              <w:right w:val="double" w:sz="6" w:space="0" w:color="auto"/>
            </w:tcBorders>
            <w:shd w:val="clear" w:color="auto" w:fill="auto"/>
            <w:noWrap/>
            <w:vAlign w:val="center"/>
          </w:tcPr>
          <w:p w14:paraId="308C7522" w14:textId="77777777"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14%</w:t>
            </w:r>
          </w:p>
        </w:tc>
      </w:tr>
      <w:tr w:rsidR="00953185" w:rsidRPr="00953185" w14:paraId="5D331200" w14:textId="77777777" w:rsidTr="009748AD">
        <w:trPr>
          <w:trHeight w:val="225"/>
          <w:jc w:val="center"/>
        </w:trPr>
        <w:tc>
          <w:tcPr>
            <w:tcW w:w="2860" w:type="dxa"/>
            <w:tcBorders>
              <w:top w:val="nil"/>
              <w:left w:val="double" w:sz="6" w:space="0" w:color="auto"/>
              <w:bottom w:val="double" w:sz="6" w:space="0" w:color="auto"/>
              <w:right w:val="nil"/>
            </w:tcBorders>
            <w:shd w:val="clear" w:color="auto" w:fill="auto"/>
            <w:noWrap/>
            <w:vAlign w:val="center"/>
          </w:tcPr>
          <w:p w14:paraId="35BAF5A6" w14:textId="77777777" w:rsidR="00953185" w:rsidRPr="00953185" w:rsidRDefault="00953185" w:rsidP="00F5752D">
            <w:pPr>
              <w:spacing w:before="0" w:after="0"/>
              <w:rPr>
                <w:rFonts w:ascii="Arial" w:hAnsi="Arial" w:cs="Arial"/>
                <w:color w:val="000000"/>
                <w:sz w:val="16"/>
                <w:szCs w:val="16"/>
                <w:lang w:val="en-AU" w:eastAsia="en-AU"/>
              </w:rPr>
            </w:pPr>
            <w:r w:rsidRPr="00953185">
              <w:rPr>
                <w:rFonts w:ascii="Arial" w:hAnsi="Arial" w:cs="Arial"/>
                <w:color w:val="000000"/>
                <w:sz w:val="16"/>
                <w:szCs w:val="16"/>
                <w:lang w:val="en-AU" w:eastAsia="en-AU"/>
              </w:rPr>
              <w:t>Non-Concession HHs</w:t>
            </w:r>
          </w:p>
        </w:tc>
        <w:tc>
          <w:tcPr>
            <w:tcW w:w="960" w:type="dxa"/>
            <w:tcBorders>
              <w:top w:val="nil"/>
              <w:left w:val="single" w:sz="4" w:space="0" w:color="auto"/>
              <w:bottom w:val="double" w:sz="6" w:space="0" w:color="auto"/>
              <w:right w:val="single" w:sz="4" w:space="0" w:color="BFBFBF"/>
            </w:tcBorders>
            <w:shd w:val="clear" w:color="auto" w:fill="auto"/>
            <w:noWrap/>
            <w:vAlign w:val="center"/>
          </w:tcPr>
          <w:p w14:paraId="606E9FB8" w14:textId="41E0E7C7"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97%</w:t>
            </w:r>
          </w:p>
        </w:tc>
        <w:tc>
          <w:tcPr>
            <w:tcW w:w="960" w:type="dxa"/>
            <w:tcBorders>
              <w:top w:val="nil"/>
              <w:left w:val="nil"/>
              <w:bottom w:val="double" w:sz="6" w:space="0" w:color="auto"/>
              <w:right w:val="single" w:sz="4" w:space="0" w:color="auto"/>
            </w:tcBorders>
            <w:shd w:val="clear" w:color="auto" w:fill="auto"/>
            <w:noWrap/>
            <w:vAlign w:val="center"/>
          </w:tcPr>
          <w:p w14:paraId="0EF23B73" w14:textId="77777777"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75%</w:t>
            </w:r>
          </w:p>
        </w:tc>
        <w:tc>
          <w:tcPr>
            <w:tcW w:w="960" w:type="dxa"/>
            <w:tcBorders>
              <w:top w:val="nil"/>
              <w:left w:val="nil"/>
              <w:bottom w:val="double" w:sz="6" w:space="0" w:color="auto"/>
              <w:right w:val="single" w:sz="4" w:space="0" w:color="BFBFBF"/>
            </w:tcBorders>
            <w:shd w:val="clear" w:color="auto" w:fill="auto"/>
            <w:noWrap/>
            <w:vAlign w:val="center"/>
          </w:tcPr>
          <w:p w14:paraId="7DDF69F0" w14:textId="62F5741B"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rPr>
              <w:t>6%</w:t>
            </w:r>
          </w:p>
        </w:tc>
        <w:tc>
          <w:tcPr>
            <w:tcW w:w="960" w:type="dxa"/>
            <w:tcBorders>
              <w:top w:val="nil"/>
              <w:left w:val="nil"/>
              <w:bottom w:val="double" w:sz="6" w:space="0" w:color="auto"/>
              <w:right w:val="double" w:sz="6" w:space="0" w:color="auto"/>
            </w:tcBorders>
            <w:shd w:val="clear" w:color="auto" w:fill="auto"/>
            <w:noWrap/>
            <w:vAlign w:val="center"/>
          </w:tcPr>
          <w:p w14:paraId="7EF0211B" w14:textId="77777777" w:rsidR="00953185" w:rsidRPr="00953185" w:rsidRDefault="00953185">
            <w:pPr>
              <w:spacing w:before="0" w:after="0"/>
              <w:jc w:val="center"/>
              <w:rPr>
                <w:rFonts w:ascii="Arial" w:hAnsi="Arial" w:cs="Arial"/>
                <w:color w:val="000000"/>
                <w:sz w:val="16"/>
                <w:szCs w:val="16"/>
                <w:lang w:val="en-AU" w:eastAsia="en-AU"/>
              </w:rPr>
            </w:pPr>
            <w:r w:rsidRPr="00953185">
              <w:rPr>
                <w:rFonts w:ascii="Arial" w:hAnsi="Arial" w:cs="Arial"/>
                <w:color w:val="000000"/>
                <w:sz w:val="16"/>
                <w:szCs w:val="16"/>
                <w:lang w:val="en-AU" w:eastAsia="en-AU"/>
              </w:rPr>
              <w:t>12%</w:t>
            </w:r>
          </w:p>
        </w:tc>
      </w:tr>
    </w:tbl>
    <w:p w14:paraId="0B467A52" w14:textId="77777777" w:rsidR="009B6BB4" w:rsidRPr="00953185" w:rsidRDefault="00FC7072" w:rsidP="00FC7072">
      <w:pPr>
        <w:tabs>
          <w:tab w:val="left" w:pos="7655"/>
        </w:tabs>
        <w:spacing w:before="0" w:after="120" w:line="340" w:lineRule="exact"/>
        <w:ind w:left="3600"/>
        <w:rPr>
          <w:rFonts w:ascii="Arial" w:hAnsi="Arial" w:cs="Arial"/>
          <w:sz w:val="18"/>
          <w:szCs w:val="18"/>
        </w:rPr>
      </w:pPr>
      <w:r w:rsidRPr="00953185">
        <w:rPr>
          <w:rFonts w:ascii="Arial" w:hAnsi="Arial" w:cs="Arial"/>
          <w:sz w:val="18"/>
          <w:szCs w:val="18"/>
        </w:rPr>
        <w:t xml:space="preserve">       Continued on next page</w:t>
      </w:r>
      <w:r w:rsidR="009B6BB4" w:rsidRPr="00953185">
        <w:rPr>
          <w:rFonts w:ascii="Arial" w:hAnsi="Arial" w:cs="Arial"/>
          <w:sz w:val="18"/>
          <w:szCs w:val="18"/>
        </w:rPr>
        <w:br w:type="page"/>
      </w:r>
    </w:p>
    <w:tbl>
      <w:tblPr>
        <w:tblW w:w="6700" w:type="dxa"/>
        <w:jc w:val="center"/>
        <w:tblBorders>
          <w:top w:val="double" w:sz="6" w:space="0" w:color="auto"/>
          <w:left w:val="double" w:sz="6" w:space="0" w:color="auto"/>
          <w:bottom w:val="double" w:sz="6" w:space="0" w:color="auto"/>
          <w:right w:val="double" w:sz="6" w:space="0" w:color="auto"/>
          <w:insideH w:val="single" w:sz="2" w:space="0" w:color="auto"/>
          <w:insideV w:val="single" w:sz="2" w:space="0" w:color="auto"/>
        </w:tblBorders>
        <w:tblLook w:val="01E0" w:firstRow="1" w:lastRow="1" w:firstColumn="1" w:lastColumn="1" w:noHBand="0" w:noVBand="0"/>
      </w:tblPr>
      <w:tblGrid>
        <w:gridCol w:w="2860"/>
        <w:gridCol w:w="960"/>
        <w:gridCol w:w="960"/>
        <w:gridCol w:w="960"/>
        <w:gridCol w:w="960"/>
      </w:tblGrid>
      <w:tr w:rsidR="009B6BB4" w:rsidRPr="003835AE" w14:paraId="79D3B4EC" w14:textId="77777777" w:rsidTr="00FC7072">
        <w:trPr>
          <w:trHeight w:val="675"/>
          <w:jc w:val="center"/>
        </w:trPr>
        <w:tc>
          <w:tcPr>
            <w:tcW w:w="2860" w:type="dxa"/>
            <w:vMerge w:val="restart"/>
            <w:shd w:val="clear" w:color="auto" w:fill="auto"/>
            <w:vAlign w:val="center"/>
          </w:tcPr>
          <w:p w14:paraId="29CF59FB" w14:textId="77777777" w:rsidR="009B6BB4" w:rsidRPr="00953185" w:rsidRDefault="009B6BB4" w:rsidP="002540E9">
            <w:pPr>
              <w:spacing w:before="0" w:after="0"/>
              <w:rPr>
                <w:rFonts w:ascii="Arial" w:eastAsia="MS Mincho" w:hAnsi="Arial" w:cs="Arial"/>
                <w:b/>
                <w:bCs/>
                <w:color w:val="000000"/>
                <w:sz w:val="16"/>
                <w:szCs w:val="16"/>
                <w:lang w:val="en-AU" w:eastAsia="en-AU"/>
              </w:rPr>
            </w:pPr>
            <w:r w:rsidRPr="00953185">
              <w:rPr>
                <w:rFonts w:ascii="Arial" w:eastAsia="MS Mincho" w:hAnsi="Arial" w:cs="Arial"/>
                <w:b/>
                <w:bCs/>
                <w:color w:val="000000"/>
                <w:sz w:val="16"/>
                <w:szCs w:val="16"/>
                <w:lang w:val="en-AU" w:eastAsia="en-AU"/>
              </w:rPr>
              <w:lastRenderedPageBreak/>
              <w:t xml:space="preserve">How Gas Bill Paid </w:t>
            </w:r>
            <w:r w:rsidRPr="00953185">
              <w:rPr>
                <w:rFonts w:ascii="Arial" w:eastAsia="MS Mincho" w:hAnsi="Arial" w:cs="Arial"/>
                <w:b/>
                <w:bCs/>
                <w:color w:val="000000"/>
                <w:sz w:val="16"/>
                <w:szCs w:val="16"/>
                <w:lang w:val="en-AU" w:eastAsia="en-AU"/>
              </w:rPr>
              <w:br/>
              <w:t>(of those paying gas bills)</w:t>
            </w:r>
          </w:p>
        </w:tc>
        <w:tc>
          <w:tcPr>
            <w:tcW w:w="1920" w:type="dxa"/>
            <w:gridSpan w:val="2"/>
            <w:shd w:val="clear" w:color="auto" w:fill="auto"/>
            <w:noWrap/>
            <w:vAlign w:val="center"/>
          </w:tcPr>
          <w:p w14:paraId="12BBC2E2" w14:textId="77777777" w:rsidR="009B6BB4" w:rsidRPr="00953185" w:rsidRDefault="009B6BB4" w:rsidP="002540E9">
            <w:pPr>
              <w:spacing w:before="0" w:after="0"/>
              <w:jc w:val="center"/>
              <w:rPr>
                <w:rFonts w:ascii="Arial" w:eastAsia="MS Mincho" w:hAnsi="Arial" w:cs="Arial"/>
                <w:b/>
                <w:bCs/>
                <w:color w:val="000000"/>
                <w:sz w:val="16"/>
                <w:szCs w:val="16"/>
                <w:lang w:val="en-AU" w:eastAsia="en-AU"/>
              </w:rPr>
            </w:pPr>
            <w:r w:rsidRPr="00953185">
              <w:rPr>
                <w:rFonts w:ascii="Arial" w:eastAsia="MS Mincho" w:hAnsi="Arial" w:cs="Arial"/>
                <w:b/>
                <w:bCs/>
                <w:color w:val="000000"/>
                <w:sz w:val="16"/>
                <w:szCs w:val="16"/>
                <w:lang w:val="en-AU" w:eastAsia="en-AU"/>
              </w:rPr>
              <w:t>In Full</w:t>
            </w:r>
          </w:p>
        </w:tc>
        <w:tc>
          <w:tcPr>
            <w:tcW w:w="1920" w:type="dxa"/>
            <w:gridSpan w:val="2"/>
            <w:shd w:val="clear" w:color="auto" w:fill="auto"/>
            <w:vAlign w:val="center"/>
          </w:tcPr>
          <w:p w14:paraId="483023A1" w14:textId="77777777" w:rsidR="009B6BB4" w:rsidRPr="00953185" w:rsidRDefault="009B6BB4" w:rsidP="002540E9">
            <w:pPr>
              <w:spacing w:before="0" w:after="0"/>
              <w:jc w:val="center"/>
              <w:rPr>
                <w:rFonts w:ascii="Arial" w:eastAsia="MS Mincho" w:hAnsi="Arial" w:cs="Arial"/>
                <w:b/>
                <w:bCs/>
                <w:color w:val="000000"/>
                <w:sz w:val="16"/>
                <w:szCs w:val="16"/>
                <w:lang w:val="en-AU" w:eastAsia="en-AU"/>
              </w:rPr>
            </w:pPr>
            <w:r w:rsidRPr="00953185">
              <w:rPr>
                <w:rFonts w:ascii="Arial" w:eastAsia="MS Mincho" w:hAnsi="Arial" w:cs="Arial"/>
                <w:b/>
                <w:bCs/>
                <w:color w:val="000000"/>
                <w:sz w:val="16"/>
                <w:szCs w:val="16"/>
                <w:lang w:val="en-AU" w:eastAsia="en-AU"/>
              </w:rPr>
              <w:t>By Compulsory Instalment</w:t>
            </w:r>
          </w:p>
        </w:tc>
      </w:tr>
      <w:tr w:rsidR="002540E9" w:rsidRPr="003835AE" w14:paraId="435D4F9A" w14:textId="77777777" w:rsidTr="00FC7072">
        <w:trPr>
          <w:trHeight w:val="225"/>
          <w:jc w:val="center"/>
        </w:trPr>
        <w:tc>
          <w:tcPr>
            <w:tcW w:w="2860" w:type="dxa"/>
            <w:vMerge/>
            <w:shd w:val="clear" w:color="auto" w:fill="auto"/>
            <w:vAlign w:val="center"/>
          </w:tcPr>
          <w:p w14:paraId="49D0AEFB" w14:textId="77777777" w:rsidR="009B6BB4" w:rsidRPr="00953185" w:rsidRDefault="009B6BB4" w:rsidP="002540E9">
            <w:pPr>
              <w:spacing w:before="0" w:after="0"/>
              <w:rPr>
                <w:rFonts w:ascii="Arial" w:eastAsia="MS Mincho" w:hAnsi="Arial" w:cs="Arial"/>
                <w:b/>
                <w:bCs/>
                <w:color w:val="000000"/>
                <w:sz w:val="16"/>
                <w:szCs w:val="16"/>
                <w:lang w:val="en-AU" w:eastAsia="en-AU"/>
              </w:rPr>
            </w:pPr>
          </w:p>
        </w:tc>
        <w:tc>
          <w:tcPr>
            <w:tcW w:w="960" w:type="dxa"/>
            <w:shd w:val="clear" w:color="auto" w:fill="auto"/>
            <w:noWrap/>
            <w:vAlign w:val="center"/>
          </w:tcPr>
          <w:p w14:paraId="65D5A6BA" w14:textId="77777777" w:rsidR="009B6BB4" w:rsidRPr="00953185" w:rsidRDefault="009B6BB4" w:rsidP="002540E9">
            <w:pPr>
              <w:spacing w:before="0" w:after="0"/>
              <w:jc w:val="center"/>
              <w:rPr>
                <w:rFonts w:ascii="Arial" w:eastAsia="MS Mincho" w:hAnsi="Arial" w:cs="Arial"/>
                <w:b/>
                <w:bCs/>
                <w:color w:val="000000"/>
                <w:sz w:val="16"/>
                <w:szCs w:val="16"/>
                <w:lang w:val="en-AU" w:eastAsia="en-AU"/>
              </w:rPr>
            </w:pPr>
            <w:r w:rsidRPr="00953185">
              <w:rPr>
                <w:rFonts w:ascii="Arial" w:eastAsia="MS Mincho" w:hAnsi="Arial" w:cs="Arial"/>
                <w:b/>
                <w:bCs/>
                <w:color w:val="000000"/>
                <w:sz w:val="16"/>
                <w:szCs w:val="16"/>
                <w:lang w:val="en-AU" w:eastAsia="en-AU"/>
              </w:rPr>
              <w:t>2014</w:t>
            </w:r>
          </w:p>
        </w:tc>
        <w:tc>
          <w:tcPr>
            <w:tcW w:w="960" w:type="dxa"/>
            <w:shd w:val="clear" w:color="auto" w:fill="auto"/>
            <w:noWrap/>
            <w:vAlign w:val="center"/>
          </w:tcPr>
          <w:p w14:paraId="506A1BB7" w14:textId="77777777" w:rsidR="009B6BB4" w:rsidRPr="00953185" w:rsidRDefault="009B6BB4" w:rsidP="002540E9">
            <w:pPr>
              <w:spacing w:before="0" w:after="0"/>
              <w:jc w:val="center"/>
              <w:rPr>
                <w:rFonts w:ascii="Arial" w:eastAsia="MS Mincho" w:hAnsi="Arial" w:cs="Arial"/>
                <w:b/>
                <w:bCs/>
                <w:color w:val="000000"/>
                <w:sz w:val="16"/>
                <w:szCs w:val="16"/>
                <w:lang w:val="en-AU" w:eastAsia="en-AU"/>
              </w:rPr>
            </w:pPr>
            <w:r w:rsidRPr="00953185">
              <w:rPr>
                <w:rFonts w:ascii="Arial" w:eastAsia="MS Mincho" w:hAnsi="Arial" w:cs="Arial"/>
                <w:b/>
                <w:bCs/>
                <w:color w:val="000000"/>
                <w:sz w:val="16"/>
                <w:szCs w:val="16"/>
                <w:lang w:val="en-AU" w:eastAsia="en-AU"/>
              </w:rPr>
              <w:t>2007</w:t>
            </w:r>
          </w:p>
        </w:tc>
        <w:tc>
          <w:tcPr>
            <w:tcW w:w="960" w:type="dxa"/>
            <w:shd w:val="clear" w:color="auto" w:fill="auto"/>
            <w:noWrap/>
            <w:vAlign w:val="center"/>
          </w:tcPr>
          <w:p w14:paraId="11B615C6" w14:textId="77777777" w:rsidR="009B6BB4" w:rsidRPr="00953185" w:rsidRDefault="009B6BB4" w:rsidP="002540E9">
            <w:pPr>
              <w:spacing w:before="0" w:after="0"/>
              <w:jc w:val="center"/>
              <w:rPr>
                <w:rFonts w:ascii="Arial" w:eastAsia="MS Mincho" w:hAnsi="Arial" w:cs="Arial"/>
                <w:b/>
                <w:bCs/>
                <w:color w:val="000000"/>
                <w:sz w:val="16"/>
                <w:szCs w:val="16"/>
                <w:lang w:val="en-AU" w:eastAsia="en-AU"/>
              </w:rPr>
            </w:pPr>
            <w:r w:rsidRPr="00953185">
              <w:rPr>
                <w:rFonts w:ascii="Arial" w:eastAsia="MS Mincho" w:hAnsi="Arial" w:cs="Arial"/>
                <w:b/>
                <w:bCs/>
                <w:color w:val="000000"/>
                <w:sz w:val="16"/>
                <w:szCs w:val="16"/>
                <w:lang w:val="en-AU" w:eastAsia="en-AU"/>
              </w:rPr>
              <w:t>2014</w:t>
            </w:r>
          </w:p>
        </w:tc>
        <w:tc>
          <w:tcPr>
            <w:tcW w:w="960" w:type="dxa"/>
            <w:shd w:val="clear" w:color="auto" w:fill="auto"/>
            <w:noWrap/>
            <w:vAlign w:val="center"/>
          </w:tcPr>
          <w:p w14:paraId="116DFBB0" w14:textId="77777777" w:rsidR="009B6BB4" w:rsidRPr="00953185" w:rsidRDefault="009B6BB4" w:rsidP="002540E9">
            <w:pPr>
              <w:spacing w:before="0" w:after="0"/>
              <w:jc w:val="center"/>
              <w:rPr>
                <w:rFonts w:ascii="Arial" w:eastAsia="MS Mincho" w:hAnsi="Arial" w:cs="Arial"/>
                <w:b/>
                <w:bCs/>
                <w:color w:val="000000"/>
                <w:sz w:val="16"/>
                <w:szCs w:val="16"/>
                <w:lang w:val="en-AU" w:eastAsia="en-AU"/>
              </w:rPr>
            </w:pPr>
            <w:r w:rsidRPr="00953185">
              <w:rPr>
                <w:rFonts w:ascii="Arial" w:eastAsia="MS Mincho" w:hAnsi="Arial" w:cs="Arial"/>
                <w:b/>
                <w:bCs/>
                <w:color w:val="000000"/>
                <w:sz w:val="16"/>
                <w:szCs w:val="16"/>
                <w:lang w:val="en-AU" w:eastAsia="en-AU"/>
              </w:rPr>
              <w:t>2007</w:t>
            </w:r>
          </w:p>
        </w:tc>
      </w:tr>
      <w:tr w:rsidR="002540E9" w:rsidRPr="003835AE" w14:paraId="20870FFD" w14:textId="77777777" w:rsidTr="00FC7072">
        <w:trPr>
          <w:trHeight w:val="225"/>
          <w:jc w:val="center"/>
        </w:trPr>
        <w:tc>
          <w:tcPr>
            <w:tcW w:w="2860" w:type="dxa"/>
            <w:shd w:val="clear" w:color="auto" w:fill="auto"/>
            <w:noWrap/>
            <w:vAlign w:val="center"/>
          </w:tcPr>
          <w:p w14:paraId="6DC3976A" w14:textId="77777777" w:rsidR="00F5752D" w:rsidRPr="00953185" w:rsidRDefault="00F5752D" w:rsidP="002540E9">
            <w:pPr>
              <w:spacing w:before="0" w:after="0"/>
              <w:rPr>
                <w:rFonts w:ascii="Arial" w:eastAsia="MS Mincho" w:hAnsi="Arial" w:cs="Arial"/>
                <w:b/>
                <w:bCs/>
                <w:color w:val="000000"/>
                <w:sz w:val="16"/>
                <w:szCs w:val="16"/>
                <w:lang w:val="en-AU" w:eastAsia="en-AU"/>
              </w:rPr>
            </w:pPr>
            <w:r w:rsidRPr="00953185">
              <w:rPr>
                <w:rFonts w:ascii="Arial" w:eastAsia="MS Mincho" w:hAnsi="Arial" w:cs="Arial"/>
                <w:b/>
                <w:bCs/>
                <w:color w:val="000000"/>
                <w:sz w:val="16"/>
                <w:szCs w:val="16"/>
                <w:lang w:val="en-AU" w:eastAsia="en-AU"/>
              </w:rPr>
              <w:t>By Household Size -</w:t>
            </w:r>
          </w:p>
        </w:tc>
        <w:tc>
          <w:tcPr>
            <w:tcW w:w="960" w:type="dxa"/>
            <w:shd w:val="clear" w:color="auto" w:fill="auto"/>
            <w:noWrap/>
            <w:vAlign w:val="center"/>
          </w:tcPr>
          <w:p w14:paraId="0394C0DC" w14:textId="77777777" w:rsidR="00F5752D" w:rsidRPr="00953185" w:rsidRDefault="00F5752D" w:rsidP="002540E9">
            <w:pPr>
              <w:spacing w:before="0" w:after="0"/>
              <w:jc w:val="center"/>
              <w:rPr>
                <w:rFonts w:ascii="Arial" w:eastAsia="MS Mincho" w:hAnsi="Arial" w:cs="Arial"/>
                <w:b/>
                <w:bCs/>
                <w:color w:val="000000"/>
                <w:sz w:val="16"/>
                <w:szCs w:val="16"/>
                <w:lang w:val="en-AU" w:eastAsia="en-AU"/>
              </w:rPr>
            </w:pPr>
            <w:r w:rsidRPr="00953185">
              <w:rPr>
                <w:rFonts w:ascii="Arial" w:eastAsia="MS Mincho" w:hAnsi="Arial" w:cs="Arial"/>
                <w:b/>
                <w:bCs/>
                <w:color w:val="000000"/>
                <w:sz w:val="16"/>
                <w:szCs w:val="16"/>
                <w:lang w:val="en-AU" w:eastAsia="en-AU"/>
              </w:rPr>
              <w:t> </w:t>
            </w:r>
          </w:p>
        </w:tc>
        <w:tc>
          <w:tcPr>
            <w:tcW w:w="960" w:type="dxa"/>
            <w:shd w:val="clear" w:color="auto" w:fill="auto"/>
            <w:noWrap/>
            <w:vAlign w:val="center"/>
          </w:tcPr>
          <w:p w14:paraId="7CB77B6E" w14:textId="77777777" w:rsidR="00F5752D" w:rsidRPr="00953185" w:rsidRDefault="00F5752D" w:rsidP="002540E9">
            <w:pPr>
              <w:spacing w:before="0" w:after="0"/>
              <w:rPr>
                <w:rFonts w:ascii="Arial" w:eastAsia="MS Mincho" w:hAnsi="Arial" w:cs="Arial"/>
                <w:color w:val="000000"/>
                <w:sz w:val="16"/>
                <w:szCs w:val="16"/>
                <w:lang w:val="en-AU" w:eastAsia="en-AU"/>
              </w:rPr>
            </w:pPr>
            <w:r w:rsidRPr="00953185">
              <w:rPr>
                <w:rFonts w:ascii="Arial" w:eastAsia="MS Mincho" w:hAnsi="Arial" w:cs="Arial"/>
                <w:color w:val="000000"/>
                <w:sz w:val="16"/>
                <w:szCs w:val="16"/>
                <w:lang w:val="en-AU" w:eastAsia="en-AU"/>
              </w:rPr>
              <w:t> </w:t>
            </w:r>
          </w:p>
        </w:tc>
        <w:tc>
          <w:tcPr>
            <w:tcW w:w="960" w:type="dxa"/>
            <w:shd w:val="clear" w:color="auto" w:fill="auto"/>
            <w:noWrap/>
            <w:vAlign w:val="center"/>
          </w:tcPr>
          <w:p w14:paraId="26071E0D" w14:textId="77777777" w:rsidR="00F5752D" w:rsidRPr="00953185" w:rsidRDefault="00F5752D" w:rsidP="002540E9">
            <w:pPr>
              <w:spacing w:before="0" w:after="0"/>
              <w:rPr>
                <w:rFonts w:ascii="Arial" w:eastAsia="MS Mincho" w:hAnsi="Arial" w:cs="Arial"/>
                <w:color w:val="000000"/>
                <w:sz w:val="16"/>
                <w:szCs w:val="16"/>
                <w:lang w:val="en-AU" w:eastAsia="en-AU"/>
              </w:rPr>
            </w:pPr>
            <w:r w:rsidRPr="00953185">
              <w:rPr>
                <w:rFonts w:ascii="Arial" w:eastAsia="MS Mincho" w:hAnsi="Arial" w:cs="Arial"/>
                <w:color w:val="000000"/>
                <w:sz w:val="16"/>
                <w:szCs w:val="16"/>
                <w:lang w:val="en-AU" w:eastAsia="en-AU"/>
              </w:rPr>
              <w:t> </w:t>
            </w:r>
          </w:p>
        </w:tc>
        <w:tc>
          <w:tcPr>
            <w:tcW w:w="960" w:type="dxa"/>
            <w:shd w:val="clear" w:color="auto" w:fill="auto"/>
            <w:noWrap/>
            <w:vAlign w:val="center"/>
          </w:tcPr>
          <w:p w14:paraId="7A18B28F" w14:textId="77777777" w:rsidR="00F5752D" w:rsidRPr="00953185" w:rsidRDefault="00F5752D" w:rsidP="002540E9">
            <w:pPr>
              <w:spacing w:before="0" w:after="0"/>
              <w:rPr>
                <w:rFonts w:ascii="Arial" w:eastAsia="MS Mincho" w:hAnsi="Arial" w:cs="Arial"/>
                <w:color w:val="000000"/>
                <w:sz w:val="16"/>
                <w:szCs w:val="16"/>
                <w:lang w:val="en-AU" w:eastAsia="en-AU"/>
              </w:rPr>
            </w:pPr>
            <w:r w:rsidRPr="00953185">
              <w:rPr>
                <w:rFonts w:ascii="Arial" w:eastAsia="MS Mincho" w:hAnsi="Arial" w:cs="Arial"/>
                <w:color w:val="000000"/>
                <w:sz w:val="16"/>
                <w:szCs w:val="16"/>
                <w:lang w:val="en-AU" w:eastAsia="en-AU"/>
              </w:rPr>
              <w:t> </w:t>
            </w:r>
          </w:p>
        </w:tc>
      </w:tr>
      <w:tr w:rsidR="00953185" w:rsidRPr="003835AE" w14:paraId="5ABCD37A" w14:textId="77777777" w:rsidTr="009748AD">
        <w:trPr>
          <w:trHeight w:val="225"/>
          <w:jc w:val="center"/>
        </w:trPr>
        <w:tc>
          <w:tcPr>
            <w:tcW w:w="2860" w:type="dxa"/>
            <w:shd w:val="clear" w:color="auto" w:fill="auto"/>
            <w:noWrap/>
            <w:vAlign w:val="center"/>
          </w:tcPr>
          <w:p w14:paraId="787D1015" w14:textId="77777777" w:rsidR="00953185" w:rsidRPr="00953185" w:rsidRDefault="00953185" w:rsidP="002540E9">
            <w:pPr>
              <w:spacing w:before="0" w:after="0"/>
              <w:ind w:firstLineChars="100" w:firstLine="160"/>
              <w:rPr>
                <w:rFonts w:ascii="Arial" w:eastAsia="MS Mincho" w:hAnsi="Arial" w:cs="Arial"/>
                <w:color w:val="000000"/>
                <w:sz w:val="16"/>
                <w:szCs w:val="16"/>
                <w:lang w:val="en-AU" w:eastAsia="en-AU"/>
              </w:rPr>
            </w:pPr>
            <w:r w:rsidRPr="00953185">
              <w:rPr>
                <w:rFonts w:ascii="Arial" w:eastAsia="MS Mincho" w:hAnsi="Arial" w:cs="Arial"/>
                <w:color w:val="000000"/>
                <w:sz w:val="16"/>
                <w:szCs w:val="16"/>
                <w:lang w:val="en-AU" w:eastAsia="en-AU"/>
              </w:rPr>
              <w:t>1 person</w:t>
            </w:r>
          </w:p>
        </w:tc>
        <w:tc>
          <w:tcPr>
            <w:tcW w:w="960" w:type="dxa"/>
            <w:shd w:val="clear" w:color="auto" w:fill="auto"/>
            <w:noWrap/>
            <w:vAlign w:val="center"/>
          </w:tcPr>
          <w:p w14:paraId="70DEF827" w14:textId="03666117" w:rsidR="00953185" w:rsidRPr="00953185" w:rsidRDefault="00953185">
            <w:pPr>
              <w:spacing w:before="0" w:after="0"/>
              <w:jc w:val="center"/>
              <w:rPr>
                <w:rFonts w:ascii="Arial" w:eastAsia="MS Mincho" w:hAnsi="Arial" w:cs="Arial"/>
                <w:color w:val="000000"/>
                <w:sz w:val="16"/>
                <w:szCs w:val="16"/>
                <w:lang w:val="en-AU" w:eastAsia="en-AU"/>
              </w:rPr>
            </w:pPr>
            <w:r w:rsidRPr="00953185">
              <w:rPr>
                <w:rFonts w:ascii="Arial" w:hAnsi="Arial" w:cs="Arial"/>
                <w:color w:val="000000"/>
                <w:sz w:val="16"/>
                <w:szCs w:val="16"/>
              </w:rPr>
              <w:t>97%</w:t>
            </w:r>
          </w:p>
        </w:tc>
        <w:tc>
          <w:tcPr>
            <w:tcW w:w="960" w:type="dxa"/>
            <w:shd w:val="clear" w:color="auto" w:fill="auto"/>
            <w:noWrap/>
            <w:vAlign w:val="center"/>
          </w:tcPr>
          <w:p w14:paraId="34E2DA31" w14:textId="77777777" w:rsidR="00953185" w:rsidRPr="00953185" w:rsidRDefault="00953185">
            <w:pPr>
              <w:spacing w:before="0" w:after="0"/>
              <w:jc w:val="center"/>
              <w:rPr>
                <w:rFonts w:ascii="Arial" w:eastAsia="MS Mincho" w:hAnsi="Arial" w:cs="Arial"/>
                <w:color w:val="000000"/>
                <w:sz w:val="16"/>
                <w:szCs w:val="16"/>
                <w:lang w:val="en-AU" w:eastAsia="en-AU"/>
              </w:rPr>
            </w:pPr>
            <w:r w:rsidRPr="00953185">
              <w:rPr>
                <w:rFonts w:ascii="Arial" w:eastAsia="MS Mincho" w:hAnsi="Arial" w:cs="Arial"/>
                <w:color w:val="000000"/>
                <w:sz w:val="16"/>
                <w:szCs w:val="16"/>
                <w:lang w:val="en-AU" w:eastAsia="en-AU"/>
              </w:rPr>
              <w:t>81%</w:t>
            </w:r>
          </w:p>
        </w:tc>
        <w:tc>
          <w:tcPr>
            <w:tcW w:w="960" w:type="dxa"/>
            <w:shd w:val="clear" w:color="auto" w:fill="auto"/>
            <w:noWrap/>
            <w:vAlign w:val="center"/>
          </w:tcPr>
          <w:p w14:paraId="7DD96489" w14:textId="58D2D4D0" w:rsidR="00953185" w:rsidRPr="00953185" w:rsidRDefault="00953185">
            <w:pPr>
              <w:spacing w:before="0" w:after="0"/>
              <w:jc w:val="center"/>
              <w:rPr>
                <w:rFonts w:ascii="Arial" w:eastAsia="MS Mincho" w:hAnsi="Arial" w:cs="Arial"/>
                <w:color w:val="000000"/>
                <w:sz w:val="16"/>
                <w:szCs w:val="16"/>
                <w:lang w:val="en-AU" w:eastAsia="en-AU"/>
              </w:rPr>
            </w:pPr>
            <w:r w:rsidRPr="00953185">
              <w:rPr>
                <w:rFonts w:ascii="Arial" w:hAnsi="Arial" w:cs="Arial"/>
                <w:color w:val="000000"/>
                <w:sz w:val="16"/>
                <w:szCs w:val="16"/>
              </w:rPr>
              <w:t>7%</w:t>
            </w:r>
          </w:p>
        </w:tc>
        <w:tc>
          <w:tcPr>
            <w:tcW w:w="960" w:type="dxa"/>
            <w:shd w:val="clear" w:color="auto" w:fill="auto"/>
            <w:noWrap/>
            <w:vAlign w:val="center"/>
          </w:tcPr>
          <w:p w14:paraId="17F2DAB3" w14:textId="77777777" w:rsidR="00953185" w:rsidRPr="00953185" w:rsidRDefault="00953185">
            <w:pPr>
              <w:spacing w:before="0" w:after="0"/>
              <w:jc w:val="center"/>
              <w:rPr>
                <w:rFonts w:ascii="Arial" w:eastAsia="MS Mincho" w:hAnsi="Arial" w:cs="Arial"/>
                <w:color w:val="000000"/>
                <w:sz w:val="16"/>
                <w:szCs w:val="16"/>
                <w:lang w:val="en-AU" w:eastAsia="en-AU"/>
              </w:rPr>
            </w:pPr>
            <w:r w:rsidRPr="00953185">
              <w:rPr>
                <w:rFonts w:ascii="Arial" w:eastAsia="MS Mincho" w:hAnsi="Arial" w:cs="Arial"/>
                <w:color w:val="000000"/>
                <w:sz w:val="16"/>
                <w:szCs w:val="16"/>
                <w:lang w:val="en-AU" w:eastAsia="en-AU"/>
              </w:rPr>
              <w:t>13%</w:t>
            </w:r>
          </w:p>
        </w:tc>
      </w:tr>
      <w:tr w:rsidR="00953185" w:rsidRPr="003835AE" w14:paraId="1A5D1473" w14:textId="77777777" w:rsidTr="009748AD">
        <w:trPr>
          <w:trHeight w:val="225"/>
          <w:jc w:val="center"/>
        </w:trPr>
        <w:tc>
          <w:tcPr>
            <w:tcW w:w="2860" w:type="dxa"/>
            <w:shd w:val="clear" w:color="auto" w:fill="auto"/>
            <w:noWrap/>
            <w:vAlign w:val="center"/>
          </w:tcPr>
          <w:p w14:paraId="1909CFFB" w14:textId="77777777" w:rsidR="00953185" w:rsidRPr="00953185" w:rsidRDefault="00953185" w:rsidP="002540E9">
            <w:pPr>
              <w:spacing w:before="0" w:after="0"/>
              <w:ind w:firstLineChars="100" w:firstLine="160"/>
              <w:rPr>
                <w:rFonts w:ascii="Arial" w:eastAsia="MS Mincho" w:hAnsi="Arial" w:cs="Arial"/>
                <w:color w:val="000000"/>
                <w:sz w:val="16"/>
                <w:szCs w:val="16"/>
                <w:lang w:val="en-AU" w:eastAsia="en-AU"/>
              </w:rPr>
            </w:pPr>
            <w:r w:rsidRPr="00953185">
              <w:rPr>
                <w:rFonts w:ascii="Arial" w:eastAsia="MS Mincho" w:hAnsi="Arial" w:cs="Arial"/>
                <w:color w:val="000000"/>
                <w:sz w:val="16"/>
                <w:szCs w:val="16"/>
                <w:lang w:val="en-AU" w:eastAsia="en-AU"/>
              </w:rPr>
              <w:t>2 persons</w:t>
            </w:r>
          </w:p>
        </w:tc>
        <w:tc>
          <w:tcPr>
            <w:tcW w:w="960" w:type="dxa"/>
            <w:shd w:val="clear" w:color="auto" w:fill="auto"/>
            <w:noWrap/>
            <w:vAlign w:val="center"/>
          </w:tcPr>
          <w:p w14:paraId="287C8FCD" w14:textId="73652F9F" w:rsidR="00953185" w:rsidRPr="00953185" w:rsidRDefault="00953185">
            <w:pPr>
              <w:spacing w:before="0" w:after="0"/>
              <w:jc w:val="center"/>
              <w:rPr>
                <w:rFonts w:ascii="Arial" w:eastAsia="MS Mincho" w:hAnsi="Arial" w:cs="Arial"/>
                <w:color w:val="000000"/>
                <w:sz w:val="16"/>
                <w:szCs w:val="16"/>
                <w:lang w:val="en-AU" w:eastAsia="en-AU"/>
              </w:rPr>
            </w:pPr>
            <w:r w:rsidRPr="00953185">
              <w:rPr>
                <w:rFonts w:ascii="Arial" w:hAnsi="Arial" w:cs="Arial"/>
                <w:color w:val="000000"/>
                <w:sz w:val="16"/>
                <w:szCs w:val="16"/>
              </w:rPr>
              <w:t>98%</w:t>
            </w:r>
          </w:p>
        </w:tc>
        <w:tc>
          <w:tcPr>
            <w:tcW w:w="960" w:type="dxa"/>
            <w:shd w:val="clear" w:color="auto" w:fill="auto"/>
            <w:noWrap/>
            <w:vAlign w:val="center"/>
          </w:tcPr>
          <w:p w14:paraId="4DA5671D" w14:textId="77777777" w:rsidR="00953185" w:rsidRPr="00953185" w:rsidRDefault="00953185">
            <w:pPr>
              <w:spacing w:before="0" w:after="0"/>
              <w:jc w:val="center"/>
              <w:rPr>
                <w:rFonts w:ascii="Arial" w:eastAsia="MS Mincho" w:hAnsi="Arial" w:cs="Arial"/>
                <w:color w:val="000000"/>
                <w:sz w:val="16"/>
                <w:szCs w:val="16"/>
                <w:lang w:val="en-AU" w:eastAsia="en-AU"/>
              </w:rPr>
            </w:pPr>
            <w:r w:rsidRPr="00953185">
              <w:rPr>
                <w:rFonts w:ascii="Arial" w:eastAsia="MS Mincho" w:hAnsi="Arial" w:cs="Arial"/>
                <w:color w:val="000000"/>
                <w:sz w:val="16"/>
                <w:szCs w:val="16"/>
                <w:lang w:val="en-AU" w:eastAsia="en-AU"/>
              </w:rPr>
              <w:t>75%</w:t>
            </w:r>
          </w:p>
        </w:tc>
        <w:tc>
          <w:tcPr>
            <w:tcW w:w="960" w:type="dxa"/>
            <w:shd w:val="clear" w:color="auto" w:fill="auto"/>
            <w:noWrap/>
            <w:vAlign w:val="center"/>
          </w:tcPr>
          <w:p w14:paraId="5D71B3DA" w14:textId="11FBB091" w:rsidR="00953185" w:rsidRPr="00953185" w:rsidRDefault="00953185">
            <w:pPr>
              <w:spacing w:before="0" w:after="0"/>
              <w:jc w:val="center"/>
              <w:rPr>
                <w:rFonts w:ascii="Arial" w:eastAsia="MS Mincho" w:hAnsi="Arial" w:cs="Arial"/>
                <w:color w:val="000000"/>
                <w:sz w:val="16"/>
                <w:szCs w:val="16"/>
                <w:lang w:val="en-AU" w:eastAsia="en-AU"/>
              </w:rPr>
            </w:pPr>
            <w:r w:rsidRPr="00953185">
              <w:rPr>
                <w:rFonts w:ascii="Arial" w:hAnsi="Arial" w:cs="Arial"/>
                <w:color w:val="000000"/>
                <w:sz w:val="16"/>
                <w:szCs w:val="16"/>
              </w:rPr>
              <w:t>6%</w:t>
            </w:r>
          </w:p>
        </w:tc>
        <w:tc>
          <w:tcPr>
            <w:tcW w:w="960" w:type="dxa"/>
            <w:shd w:val="clear" w:color="auto" w:fill="auto"/>
            <w:noWrap/>
            <w:vAlign w:val="center"/>
          </w:tcPr>
          <w:p w14:paraId="6E0D96BF" w14:textId="77777777" w:rsidR="00953185" w:rsidRPr="00953185" w:rsidRDefault="00953185">
            <w:pPr>
              <w:spacing w:before="0" w:after="0"/>
              <w:jc w:val="center"/>
              <w:rPr>
                <w:rFonts w:ascii="Arial" w:eastAsia="MS Mincho" w:hAnsi="Arial" w:cs="Arial"/>
                <w:color w:val="000000"/>
                <w:sz w:val="16"/>
                <w:szCs w:val="16"/>
                <w:lang w:val="en-AU" w:eastAsia="en-AU"/>
              </w:rPr>
            </w:pPr>
            <w:r w:rsidRPr="00953185">
              <w:rPr>
                <w:rFonts w:ascii="Arial" w:eastAsia="MS Mincho" w:hAnsi="Arial" w:cs="Arial"/>
                <w:color w:val="000000"/>
                <w:sz w:val="16"/>
                <w:szCs w:val="16"/>
                <w:lang w:val="en-AU" w:eastAsia="en-AU"/>
              </w:rPr>
              <w:t>10%</w:t>
            </w:r>
          </w:p>
        </w:tc>
      </w:tr>
      <w:tr w:rsidR="00953185" w:rsidRPr="003835AE" w14:paraId="3AF10BCC" w14:textId="77777777" w:rsidTr="009748AD">
        <w:trPr>
          <w:trHeight w:val="225"/>
          <w:jc w:val="center"/>
        </w:trPr>
        <w:tc>
          <w:tcPr>
            <w:tcW w:w="2860" w:type="dxa"/>
            <w:shd w:val="clear" w:color="auto" w:fill="auto"/>
            <w:noWrap/>
            <w:vAlign w:val="center"/>
          </w:tcPr>
          <w:p w14:paraId="7FE64B60" w14:textId="77777777" w:rsidR="00953185" w:rsidRPr="00953185" w:rsidRDefault="00953185" w:rsidP="002540E9">
            <w:pPr>
              <w:spacing w:before="0" w:after="0"/>
              <w:ind w:firstLineChars="100" w:firstLine="160"/>
              <w:rPr>
                <w:rFonts w:ascii="Arial" w:eastAsia="MS Mincho" w:hAnsi="Arial" w:cs="Arial"/>
                <w:color w:val="000000"/>
                <w:sz w:val="16"/>
                <w:szCs w:val="16"/>
                <w:lang w:val="en-AU" w:eastAsia="en-AU"/>
              </w:rPr>
            </w:pPr>
            <w:r w:rsidRPr="00953185">
              <w:rPr>
                <w:rFonts w:ascii="Arial" w:eastAsia="MS Mincho" w:hAnsi="Arial" w:cs="Arial"/>
                <w:color w:val="000000"/>
                <w:sz w:val="16"/>
                <w:szCs w:val="16"/>
                <w:lang w:val="en-AU" w:eastAsia="en-AU"/>
              </w:rPr>
              <w:t>3 persons</w:t>
            </w:r>
          </w:p>
        </w:tc>
        <w:tc>
          <w:tcPr>
            <w:tcW w:w="960" w:type="dxa"/>
            <w:shd w:val="clear" w:color="auto" w:fill="auto"/>
            <w:noWrap/>
            <w:vAlign w:val="center"/>
          </w:tcPr>
          <w:p w14:paraId="40E6ACA4" w14:textId="4A940B4F" w:rsidR="00953185" w:rsidRPr="00953185" w:rsidRDefault="00953185">
            <w:pPr>
              <w:spacing w:before="0" w:after="0"/>
              <w:jc w:val="center"/>
              <w:rPr>
                <w:rFonts w:ascii="Arial" w:eastAsia="MS Mincho" w:hAnsi="Arial" w:cs="Arial"/>
                <w:color w:val="000000"/>
                <w:sz w:val="16"/>
                <w:szCs w:val="16"/>
                <w:lang w:val="en-AU" w:eastAsia="en-AU"/>
              </w:rPr>
            </w:pPr>
            <w:r w:rsidRPr="00953185">
              <w:rPr>
                <w:rFonts w:ascii="Arial" w:hAnsi="Arial" w:cs="Arial"/>
                <w:color w:val="000000"/>
                <w:sz w:val="16"/>
                <w:szCs w:val="16"/>
              </w:rPr>
              <w:t>97%</w:t>
            </w:r>
          </w:p>
        </w:tc>
        <w:tc>
          <w:tcPr>
            <w:tcW w:w="960" w:type="dxa"/>
            <w:shd w:val="clear" w:color="auto" w:fill="auto"/>
            <w:noWrap/>
            <w:vAlign w:val="center"/>
          </w:tcPr>
          <w:p w14:paraId="6C79F8B3" w14:textId="77777777" w:rsidR="00953185" w:rsidRPr="00953185" w:rsidRDefault="00953185">
            <w:pPr>
              <w:spacing w:before="0" w:after="0"/>
              <w:jc w:val="center"/>
              <w:rPr>
                <w:rFonts w:ascii="Arial" w:eastAsia="MS Mincho" w:hAnsi="Arial" w:cs="Arial"/>
                <w:color w:val="000000"/>
                <w:sz w:val="16"/>
                <w:szCs w:val="16"/>
                <w:lang w:val="en-AU" w:eastAsia="en-AU"/>
              </w:rPr>
            </w:pPr>
            <w:r w:rsidRPr="00953185">
              <w:rPr>
                <w:rFonts w:ascii="Arial" w:eastAsia="MS Mincho" w:hAnsi="Arial" w:cs="Arial"/>
                <w:color w:val="000000"/>
                <w:sz w:val="16"/>
                <w:szCs w:val="16"/>
                <w:lang w:val="en-AU" w:eastAsia="en-AU"/>
              </w:rPr>
              <w:t>66%</w:t>
            </w:r>
          </w:p>
        </w:tc>
        <w:tc>
          <w:tcPr>
            <w:tcW w:w="960" w:type="dxa"/>
            <w:shd w:val="clear" w:color="auto" w:fill="auto"/>
            <w:noWrap/>
            <w:vAlign w:val="center"/>
          </w:tcPr>
          <w:p w14:paraId="1E46E52A" w14:textId="566C8230" w:rsidR="00953185" w:rsidRPr="00953185" w:rsidRDefault="00953185">
            <w:pPr>
              <w:spacing w:before="0" w:after="0"/>
              <w:jc w:val="center"/>
              <w:rPr>
                <w:rFonts w:ascii="Arial" w:eastAsia="MS Mincho" w:hAnsi="Arial" w:cs="Arial"/>
                <w:color w:val="000000"/>
                <w:sz w:val="16"/>
                <w:szCs w:val="16"/>
                <w:lang w:val="en-AU" w:eastAsia="en-AU"/>
              </w:rPr>
            </w:pPr>
            <w:r w:rsidRPr="00953185">
              <w:rPr>
                <w:rFonts w:ascii="Arial" w:hAnsi="Arial" w:cs="Arial"/>
                <w:color w:val="000000"/>
                <w:sz w:val="16"/>
                <w:szCs w:val="16"/>
              </w:rPr>
              <w:t>7%</w:t>
            </w:r>
          </w:p>
        </w:tc>
        <w:tc>
          <w:tcPr>
            <w:tcW w:w="960" w:type="dxa"/>
            <w:shd w:val="clear" w:color="auto" w:fill="auto"/>
            <w:noWrap/>
            <w:vAlign w:val="center"/>
          </w:tcPr>
          <w:p w14:paraId="20D232BC" w14:textId="77777777" w:rsidR="00953185" w:rsidRPr="00953185" w:rsidRDefault="00953185">
            <w:pPr>
              <w:spacing w:before="0" w:after="0"/>
              <w:jc w:val="center"/>
              <w:rPr>
                <w:rFonts w:ascii="Arial" w:eastAsia="MS Mincho" w:hAnsi="Arial" w:cs="Arial"/>
                <w:color w:val="000000"/>
                <w:sz w:val="16"/>
                <w:szCs w:val="16"/>
                <w:lang w:val="en-AU" w:eastAsia="en-AU"/>
              </w:rPr>
            </w:pPr>
            <w:r w:rsidRPr="00953185">
              <w:rPr>
                <w:rFonts w:ascii="Arial" w:eastAsia="MS Mincho" w:hAnsi="Arial" w:cs="Arial"/>
                <w:color w:val="000000"/>
                <w:sz w:val="16"/>
                <w:szCs w:val="16"/>
                <w:lang w:val="en-AU" w:eastAsia="en-AU"/>
              </w:rPr>
              <w:t>13%</w:t>
            </w:r>
          </w:p>
        </w:tc>
      </w:tr>
      <w:tr w:rsidR="00953185" w:rsidRPr="003835AE" w14:paraId="1C61E07F" w14:textId="77777777" w:rsidTr="009748AD">
        <w:trPr>
          <w:trHeight w:val="225"/>
          <w:jc w:val="center"/>
        </w:trPr>
        <w:tc>
          <w:tcPr>
            <w:tcW w:w="2860" w:type="dxa"/>
            <w:shd w:val="clear" w:color="auto" w:fill="auto"/>
            <w:noWrap/>
            <w:vAlign w:val="center"/>
          </w:tcPr>
          <w:p w14:paraId="4C5E5F1C" w14:textId="77777777" w:rsidR="00953185" w:rsidRPr="00953185" w:rsidRDefault="00953185" w:rsidP="002540E9">
            <w:pPr>
              <w:spacing w:before="0" w:after="0"/>
              <w:ind w:firstLineChars="100" w:firstLine="160"/>
              <w:rPr>
                <w:rFonts w:ascii="Arial" w:eastAsia="MS Mincho" w:hAnsi="Arial" w:cs="Arial"/>
                <w:color w:val="000000"/>
                <w:sz w:val="16"/>
                <w:szCs w:val="16"/>
                <w:lang w:val="en-AU" w:eastAsia="en-AU"/>
              </w:rPr>
            </w:pPr>
            <w:r w:rsidRPr="00953185">
              <w:rPr>
                <w:rFonts w:ascii="Arial" w:eastAsia="MS Mincho" w:hAnsi="Arial" w:cs="Arial"/>
                <w:color w:val="000000"/>
                <w:sz w:val="16"/>
                <w:szCs w:val="16"/>
                <w:lang w:val="en-AU" w:eastAsia="en-AU"/>
              </w:rPr>
              <w:t>4 or more persons</w:t>
            </w:r>
          </w:p>
        </w:tc>
        <w:tc>
          <w:tcPr>
            <w:tcW w:w="960" w:type="dxa"/>
            <w:shd w:val="clear" w:color="auto" w:fill="auto"/>
            <w:noWrap/>
            <w:vAlign w:val="center"/>
          </w:tcPr>
          <w:p w14:paraId="5B739262" w14:textId="2E0DA1DD" w:rsidR="00953185" w:rsidRPr="00953185" w:rsidRDefault="00953185">
            <w:pPr>
              <w:spacing w:before="0" w:after="0"/>
              <w:jc w:val="center"/>
              <w:rPr>
                <w:rFonts w:ascii="Arial" w:eastAsia="MS Mincho" w:hAnsi="Arial" w:cs="Arial"/>
                <w:color w:val="000000"/>
                <w:sz w:val="16"/>
                <w:szCs w:val="16"/>
                <w:lang w:val="en-AU" w:eastAsia="en-AU"/>
              </w:rPr>
            </w:pPr>
            <w:r w:rsidRPr="00953185">
              <w:rPr>
                <w:rFonts w:ascii="Arial" w:hAnsi="Arial" w:cs="Arial"/>
                <w:color w:val="000000"/>
                <w:sz w:val="16"/>
                <w:szCs w:val="16"/>
              </w:rPr>
              <w:t>97%</w:t>
            </w:r>
          </w:p>
        </w:tc>
        <w:tc>
          <w:tcPr>
            <w:tcW w:w="960" w:type="dxa"/>
            <w:shd w:val="clear" w:color="auto" w:fill="auto"/>
            <w:noWrap/>
            <w:vAlign w:val="center"/>
          </w:tcPr>
          <w:p w14:paraId="7BC391F0" w14:textId="77777777" w:rsidR="00953185" w:rsidRPr="00953185" w:rsidRDefault="00953185">
            <w:pPr>
              <w:spacing w:before="0" w:after="0"/>
              <w:jc w:val="center"/>
              <w:rPr>
                <w:rFonts w:ascii="Arial" w:eastAsia="MS Mincho" w:hAnsi="Arial" w:cs="Arial"/>
                <w:color w:val="000000"/>
                <w:sz w:val="16"/>
                <w:szCs w:val="16"/>
                <w:lang w:val="en-AU" w:eastAsia="en-AU"/>
              </w:rPr>
            </w:pPr>
            <w:r w:rsidRPr="00953185">
              <w:rPr>
                <w:rFonts w:ascii="Arial" w:eastAsia="MS Mincho" w:hAnsi="Arial" w:cs="Arial"/>
                <w:color w:val="000000"/>
                <w:sz w:val="16"/>
                <w:szCs w:val="16"/>
                <w:lang w:val="en-AU" w:eastAsia="en-AU"/>
              </w:rPr>
              <w:t>79%</w:t>
            </w:r>
          </w:p>
        </w:tc>
        <w:tc>
          <w:tcPr>
            <w:tcW w:w="960" w:type="dxa"/>
            <w:shd w:val="clear" w:color="auto" w:fill="auto"/>
            <w:noWrap/>
            <w:vAlign w:val="center"/>
          </w:tcPr>
          <w:p w14:paraId="18C2AA50" w14:textId="609501CF" w:rsidR="00953185" w:rsidRPr="00953185" w:rsidRDefault="00953185">
            <w:pPr>
              <w:spacing w:before="0" w:after="0"/>
              <w:jc w:val="center"/>
              <w:rPr>
                <w:rFonts w:ascii="Arial" w:eastAsia="MS Mincho" w:hAnsi="Arial" w:cs="Arial"/>
                <w:color w:val="000000"/>
                <w:sz w:val="16"/>
                <w:szCs w:val="16"/>
                <w:lang w:val="en-AU" w:eastAsia="en-AU"/>
              </w:rPr>
            </w:pPr>
            <w:r w:rsidRPr="00953185">
              <w:rPr>
                <w:rFonts w:ascii="Arial" w:hAnsi="Arial" w:cs="Arial"/>
                <w:color w:val="000000"/>
                <w:sz w:val="16"/>
                <w:szCs w:val="16"/>
              </w:rPr>
              <w:t>7%</w:t>
            </w:r>
          </w:p>
        </w:tc>
        <w:tc>
          <w:tcPr>
            <w:tcW w:w="960" w:type="dxa"/>
            <w:shd w:val="clear" w:color="auto" w:fill="auto"/>
            <w:noWrap/>
            <w:vAlign w:val="center"/>
          </w:tcPr>
          <w:p w14:paraId="7F0C77EE" w14:textId="77777777" w:rsidR="00953185" w:rsidRPr="00953185" w:rsidRDefault="00953185">
            <w:pPr>
              <w:spacing w:before="0" w:after="0"/>
              <w:jc w:val="center"/>
              <w:rPr>
                <w:rFonts w:ascii="Arial" w:eastAsia="MS Mincho" w:hAnsi="Arial" w:cs="Arial"/>
                <w:color w:val="000000"/>
                <w:sz w:val="16"/>
                <w:szCs w:val="16"/>
                <w:lang w:val="en-AU" w:eastAsia="en-AU"/>
              </w:rPr>
            </w:pPr>
            <w:r w:rsidRPr="00953185">
              <w:rPr>
                <w:rFonts w:ascii="Arial" w:eastAsia="MS Mincho" w:hAnsi="Arial" w:cs="Arial"/>
                <w:color w:val="000000"/>
                <w:sz w:val="16"/>
                <w:szCs w:val="16"/>
                <w:lang w:val="en-AU" w:eastAsia="en-AU"/>
              </w:rPr>
              <w:t>15%</w:t>
            </w:r>
          </w:p>
        </w:tc>
      </w:tr>
      <w:tr w:rsidR="00953185" w:rsidRPr="003835AE" w14:paraId="301BF169" w14:textId="77777777" w:rsidTr="009748AD">
        <w:trPr>
          <w:trHeight w:val="225"/>
          <w:jc w:val="center"/>
        </w:trPr>
        <w:tc>
          <w:tcPr>
            <w:tcW w:w="2860" w:type="dxa"/>
            <w:shd w:val="clear" w:color="auto" w:fill="auto"/>
            <w:noWrap/>
            <w:vAlign w:val="center"/>
          </w:tcPr>
          <w:p w14:paraId="71EE2580" w14:textId="77777777" w:rsidR="00953185" w:rsidRPr="00953185" w:rsidRDefault="00953185" w:rsidP="002540E9">
            <w:pPr>
              <w:spacing w:before="0" w:after="0"/>
              <w:rPr>
                <w:rFonts w:ascii="Arial" w:eastAsia="MS Mincho" w:hAnsi="Arial" w:cs="Arial"/>
                <w:b/>
                <w:bCs/>
                <w:color w:val="000000"/>
                <w:sz w:val="16"/>
                <w:szCs w:val="16"/>
                <w:lang w:val="en-AU" w:eastAsia="en-AU"/>
              </w:rPr>
            </w:pPr>
            <w:r w:rsidRPr="00953185">
              <w:rPr>
                <w:rFonts w:ascii="Arial" w:eastAsia="MS Mincho" w:hAnsi="Arial" w:cs="Arial"/>
                <w:b/>
                <w:bCs/>
                <w:color w:val="000000"/>
                <w:sz w:val="16"/>
                <w:szCs w:val="16"/>
                <w:lang w:val="en-AU" w:eastAsia="en-AU"/>
              </w:rPr>
              <w:t>By Housing Status -</w:t>
            </w:r>
          </w:p>
        </w:tc>
        <w:tc>
          <w:tcPr>
            <w:tcW w:w="960" w:type="dxa"/>
            <w:shd w:val="clear" w:color="auto" w:fill="auto"/>
            <w:noWrap/>
            <w:vAlign w:val="center"/>
          </w:tcPr>
          <w:p w14:paraId="582196A3" w14:textId="0D6E9C71" w:rsidR="00953185" w:rsidRPr="00953185" w:rsidRDefault="00953185">
            <w:pPr>
              <w:spacing w:before="0" w:after="0"/>
              <w:jc w:val="center"/>
              <w:rPr>
                <w:rFonts w:ascii="Arial" w:eastAsia="MS Mincho" w:hAnsi="Arial" w:cs="Arial"/>
                <w:b/>
                <w:bCs/>
                <w:color w:val="000000"/>
                <w:sz w:val="16"/>
                <w:szCs w:val="16"/>
                <w:lang w:val="en-AU" w:eastAsia="en-AU"/>
              </w:rPr>
            </w:pPr>
          </w:p>
        </w:tc>
        <w:tc>
          <w:tcPr>
            <w:tcW w:w="960" w:type="dxa"/>
            <w:shd w:val="clear" w:color="auto" w:fill="auto"/>
            <w:noWrap/>
            <w:vAlign w:val="center"/>
          </w:tcPr>
          <w:p w14:paraId="1B9CBDDD" w14:textId="677451E5" w:rsidR="00953185" w:rsidRPr="00953185" w:rsidRDefault="00953185">
            <w:pPr>
              <w:spacing w:before="0" w:after="0"/>
              <w:jc w:val="center"/>
              <w:rPr>
                <w:rFonts w:ascii="Arial" w:eastAsia="MS Mincho" w:hAnsi="Arial" w:cs="Arial"/>
                <w:color w:val="000000"/>
                <w:sz w:val="16"/>
                <w:szCs w:val="16"/>
                <w:lang w:val="en-AU" w:eastAsia="en-AU"/>
              </w:rPr>
            </w:pPr>
          </w:p>
        </w:tc>
        <w:tc>
          <w:tcPr>
            <w:tcW w:w="960" w:type="dxa"/>
            <w:shd w:val="clear" w:color="auto" w:fill="auto"/>
            <w:noWrap/>
            <w:vAlign w:val="center"/>
          </w:tcPr>
          <w:p w14:paraId="672C882C" w14:textId="7476BCE4" w:rsidR="00953185" w:rsidRPr="00953185" w:rsidRDefault="00953185">
            <w:pPr>
              <w:spacing w:before="0" w:after="0"/>
              <w:jc w:val="center"/>
              <w:rPr>
                <w:rFonts w:ascii="Arial" w:eastAsia="MS Mincho" w:hAnsi="Arial" w:cs="Arial"/>
                <w:color w:val="000000"/>
                <w:sz w:val="16"/>
                <w:szCs w:val="16"/>
                <w:lang w:val="en-AU" w:eastAsia="en-AU"/>
              </w:rPr>
            </w:pPr>
          </w:p>
        </w:tc>
        <w:tc>
          <w:tcPr>
            <w:tcW w:w="960" w:type="dxa"/>
            <w:shd w:val="clear" w:color="auto" w:fill="auto"/>
            <w:noWrap/>
            <w:vAlign w:val="center"/>
          </w:tcPr>
          <w:p w14:paraId="3270E55D" w14:textId="0A397CF4" w:rsidR="00953185" w:rsidRPr="00953185" w:rsidRDefault="00953185">
            <w:pPr>
              <w:spacing w:before="0" w:after="0"/>
              <w:jc w:val="center"/>
              <w:rPr>
                <w:rFonts w:ascii="Arial" w:eastAsia="MS Mincho" w:hAnsi="Arial" w:cs="Arial"/>
                <w:color w:val="000000"/>
                <w:sz w:val="16"/>
                <w:szCs w:val="16"/>
                <w:lang w:val="en-AU" w:eastAsia="en-AU"/>
              </w:rPr>
            </w:pPr>
          </w:p>
        </w:tc>
      </w:tr>
      <w:tr w:rsidR="00953185" w:rsidRPr="003835AE" w14:paraId="2C582EE0" w14:textId="77777777" w:rsidTr="009748AD">
        <w:trPr>
          <w:trHeight w:val="225"/>
          <w:jc w:val="center"/>
        </w:trPr>
        <w:tc>
          <w:tcPr>
            <w:tcW w:w="2860" w:type="dxa"/>
            <w:shd w:val="clear" w:color="auto" w:fill="auto"/>
            <w:noWrap/>
            <w:vAlign w:val="center"/>
          </w:tcPr>
          <w:p w14:paraId="3B090DB4" w14:textId="77777777" w:rsidR="00953185" w:rsidRPr="00953185" w:rsidRDefault="00953185" w:rsidP="002540E9">
            <w:pPr>
              <w:spacing w:before="0" w:after="0"/>
              <w:ind w:firstLineChars="100" w:firstLine="160"/>
              <w:rPr>
                <w:rFonts w:ascii="Arial" w:eastAsia="MS Mincho" w:hAnsi="Arial" w:cs="Arial"/>
                <w:color w:val="000000"/>
                <w:sz w:val="16"/>
                <w:szCs w:val="16"/>
                <w:lang w:val="en-AU" w:eastAsia="en-AU"/>
              </w:rPr>
            </w:pPr>
            <w:r w:rsidRPr="00953185">
              <w:rPr>
                <w:rFonts w:ascii="Arial" w:eastAsia="MS Mincho" w:hAnsi="Arial" w:cs="Arial"/>
                <w:color w:val="000000"/>
                <w:sz w:val="16"/>
                <w:szCs w:val="16"/>
                <w:lang w:val="en-AU" w:eastAsia="en-AU"/>
              </w:rPr>
              <w:t>Owned/paid off</w:t>
            </w:r>
          </w:p>
        </w:tc>
        <w:tc>
          <w:tcPr>
            <w:tcW w:w="960" w:type="dxa"/>
            <w:shd w:val="clear" w:color="auto" w:fill="auto"/>
            <w:noWrap/>
            <w:vAlign w:val="center"/>
          </w:tcPr>
          <w:p w14:paraId="655F93F2" w14:textId="71620C81" w:rsidR="00953185" w:rsidRPr="00953185" w:rsidRDefault="00953185">
            <w:pPr>
              <w:spacing w:before="0" w:after="0"/>
              <w:jc w:val="center"/>
              <w:rPr>
                <w:rFonts w:ascii="Arial" w:eastAsia="MS Mincho" w:hAnsi="Arial" w:cs="Arial"/>
                <w:color w:val="000000"/>
                <w:sz w:val="16"/>
                <w:szCs w:val="16"/>
                <w:lang w:val="en-AU" w:eastAsia="en-AU"/>
              </w:rPr>
            </w:pPr>
            <w:r w:rsidRPr="00953185">
              <w:rPr>
                <w:rFonts w:ascii="Arial" w:hAnsi="Arial" w:cs="Arial"/>
                <w:color w:val="000000"/>
                <w:sz w:val="16"/>
                <w:szCs w:val="16"/>
              </w:rPr>
              <w:t>99%</w:t>
            </w:r>
          </w:p>
        </w:tc>
        <w:tc>
          <w:tcPr>
            <w:tcW w:w="960" w:type="dxa"/>
            <w:shd w:val="clear" w:color="auto" w:fill="auto"/>
            <w:noWrap/>
            <w:vAlign w:val="center"/>
          </w:tcPr>
          <w:p w14:paraId="1EBB97CA" w14:textId="77777777" w:rsidR="00953185" w:rsidRPr="00953185" w:rsidRDefault="00953185">
            <w:pPr>
              <w:spacing w:before="0" w:after="0"/>
              <w:jc w:val="center"/>
              <w:rPr>
                <w:rFonts w:ascii="Arial" w:eastAsia="MS Mincho" w:hAnsi="Arial" w:cs="Arial"/>
                <w:color w:val="000000"/>
                <w:sz w:val="16"/>
                <w:szCs w:val="16"/>
                <w:lang w:val="en-AU" w:eastAsia="en-AU"/>
              </w:rPr>
            </w:pPr>
            <w:r w:rsidRPr="00953185">
              <w:rPr>
                <w:rFonts w:ascii="Arial" w:eastAsia="MS Mincho" w:hAnsi="Arial" w:cs="Arial"/>
                <w:color w:val="000000"/>
                <w:sz w:val="16"/>
                <w:szCs w:val="16"/>
                <w:lang w:val="en-AU" w:eastAsia="en-AU"/>
              </w:rPr>
              <w:t>76%</w:t>
            </w:r>
          </w:p>
        </w:tc>
        <w:tc>
          <w:tcPr>
            <w:tcW w:w="960" w:type="dxa"/>
            <w:shd w:val="clear" w:color="auto" w:fill="auto"/>
            <w:noWrap/>
            <w:vAlign w:val="center"/>
          </w:tcPr>
          <w:p w14:paraId="1DBAD0F0" w14:textId="2B0EA45E" w:rsidR="00953185" w:rsidRPr="00953185" w:rsidRDefault="00953185">
            <w:pPr>
              <w:spacing w:before="0" w:after="0"/>
              <w:jc w:val="center"/>
              <w:rPr>
                <w:rFonts w:ascii="Arial" w:eastAsia="MS Mincho" w:hAnsi="Arial" w:cs="Arial"/>
                <w:color w:val="000000"/>
                <w:sz w:val="16"/>
                <w:szCs w:val="16"/>
                <w:lang w:val="en-AU" w:eastAsia="en-AU"/>
              </w:rPr>
            </w:pPr>
            <w:r w:rsidRPr="00953185">
              <w:rPr>
                <w:rFonts w:ascii="Arial" w:hAnsi="Arial" w:cs="Arial"/>
                <w:color w:val="000000"/>
                <w:sz w:val="16"/>
                <w:szCs w:val="16"/>
              </w:rPr>
              <w:t>4%</w:t>
            </w:r>
          </w:p>
        </w:tc>
        <w:tc>
          <w:tcPr>
            <w:tcW w:w="960" w:type="dxa"/>
            <w:shd w:val="clear" w:color="auto" w:fill="auto"/>
            <w:noWrap/>
            <w:vAlign w:val="center"/>
          </w:tcPr>
          <w:p w14:paraId="22EE55A4" w14:textId="77777777" w:rsidR="00953185" w:rsidRPr="00953185" w:rsidRDefault="00953185">
            <w:pPr>
              <w:spacing w:before="0" w:after="0"/>
              <w:jc w:val="center"/>
              <w:rPr>
                <w:rFonts w:ascii="Arial" w:eastAsia="MS Mincho" w:hAnsi="Arial" w:cs="Arial"/>
                <w:color w:val="000000"/>
                <w:sz w:val="16"/>
                <w:szCs w:val="16"/>
                <w:lang w:val="en-AU" w:eastAsia="en-AU"/>
              </w:rPr>
            </w:pPr>
            <w:r w:rsidRPr="00953185">
              <w:rPr>
                <w:rFonts w:ascii="Arial" w:eastAsia="MS Mincho" w:hAnsi="Arial" w:cs="Arial"/>
                <w:color w:val="000000"/>
                <w:sz w:val="16"/>
                <w:szCs w:val="16"/>
                <w:lang w:val="en-AU" w:eastAsia="en-AU"/>
              </w:rPr>
              <w:t>8%</w:t>
            </w:r>
          </w:p>
        </w:tc>
      </w:tr>
      <w:tr w:rsidR="00953185" w:rsidRPr="003835AE" w14:paraId="58A65F69" w14:textId="77777777" w:rsidTr="009748AD">
        <w:trPr>
          <w:trHeight w:val="225"/>
          <w:jc w:val="center"/>
        </w:trPr>
        <w:tc>
          <w:tcPr>
            <w:tcW w:w="2860" w:type="dxa"/>
            <w:shd w:val="clear" w:color="auto" w:fill="auto"/>
            <w:noWrap/>
            <w:vAlign w:val="center"/>
          </w:tcPr>
          <w:p w14:paraId="4E0B06FD" w14:textId="77777777" w:rsidR="00953185" w:rsidRPr="00953185" w:rsidRDefault="00953185" w:rsidP="002540E9">
            <w:pPr>
              <w:spacing w:before="0" w:after="0"/>
              <w:ind w:firstLineChars="100" w:firstLine="160"/>
              <w:rPr>
                <w:rFonts w:ascii="Arial" w:eastAsia="MS Mincho" w:hAnsi="Arial" w:cs="Arial"/>
                <w:color w:val="000000"/>
                <w:sz w:val="16"/>
                <w:szCs w:val="16"/>
                <w:lang w:val="en-AU" w:eastAsia="en-AU"/>
              </w:rPr>
            </w:pPr>
            <w:r w:rsidRPr="00953185">
              <w:rPr>
                <w:rFonts w:ascii="Arial" w:eastAsia="MS Mincho" w:hAnsi="Arial" w:cs="Arial"/>
                <w:color w:val="000000"/>
                <w:sz w:val="16"/>
                <w:szCs w:val="16"/>
                <w:lang w:val="en-AU" w:eastAsia="en-AU"/>
              </w:rPr>
              <w:t>Buying/paying off</w:t>
            </w:r>
          </w:p>
        </w:tc>
        <w:tc>
          <w:tcPr>
            <w:tcW w:w="960" w:type="dxa"/>
            <w:shd w:val="clear" w:color="auto" w:fill="auto"/>
            <w:noWrap/>
            <w:vAlign w:val="center"/>
          </w:tcPr>
          <w:p w14:paraId="1817F9EB" w14:textId="1CD9A6A8" w:rsidR="00953185" w:rsidRPr="00953185" w:rsidRDefault="00953185">
            <w:pPr>
              <w:spacing w:before="0" w:after="0"/>
              <w:jc w:val="center"/>
              <w:rPr>
                <w:rFonts w:ascii="Arial" w:eastAsia="MS Mincho" w:hAnsi="Arial" w:cs="Arial"/>
                <w:color w:val="000000"/>
                <w:sz w:val="16"/>
                <w:szCs w:val="16"/>
                <w:lang w:val="en-AU" w:eastAsia="en-AU"/>
              </w:rPr>
            </w:pPr>
            <w:r w:rsidRPr="00953185">
              <w:rPr>
                <w:rFonts w:ascii="Arial" w:hAnsi="Arial" w:cs="Arial"/>
                <w:color w:val="000000"/>
                <w:sz w:val="16"/>
                <w:szCs w:val="16"/>
              </w:rPr>
              <w:t>96%</w:t>
            </w:r>
          </w:p>
        </w:tc>
        <w:tc>
          <w:tcPr>
            <w:tcW w:w="960" w:type="dxa"/>
            <w:shd w:val="clear" w:color="auto" w:fill="auto"/>
            <w:noWrap/>
            <w:vAlign w:val="center"/>
          </w:tcPr>
          <w:p w14:paraId="6ADB7653" w14:textId="77777777" w:rsidR="00953185" w:rsidRPr="00953185" w:rsidRDefault="00953185">
            <w:pPr>
              <w:spacing w:before="0" w:after="0"/>
              <w:jc w:val="center"/>
              <w:rPr>
                <w:rFonts w:ascii="Arial" w:eastAsia="MS Mincho" w:hAnsi="Arial" w:cs="Arial"/>
                <w:color w:val="000000"/>
                <w:sz w:val="16"/>
                <w:szCs w:val="16"/>
                <w:lang w:val="en-AU" w:eastAsia="en-AU"/>
              </w:rPr>
            </w:pPr>
            <w:r w:rsidRPr="00953185">
              <w:rPr>
                <w:rFonts w:ascii="Arial" w:eastAsia="MS Mincho" w:hAnsi="Arial" w:cs="Arial"/>
                <w:color w:val="000000"/>
                <w:sz w:val="16"/>
                <w:szCs w:val="16"/>
                <w:lang w:val="en-AU" w:eastAsia="en-AU"/>
              </w:rPr>
              <w:t>78%</w:t>
            </w:r>
          </w:p>
        </w:tc>
        <w:tc>
          <w:tcPr>
            <w:tcW w:w="960" w:type="dxa"/>
            <w:shd w:val="clear" w:color="auto" w:fill="auto"/>
            <w:noWrap/>
            <w:vAlign w:val="center"/>
          </w:tcPr>
          <w:p w14:paraId="005732B6" w14:textId="6CB7D633" w:rsidR="00953185" w:rsidRPr="00953185" w:rsidRDefault="00953185">
            <w:pPr>
              <w:spacing w:before="0" w:after="0"/>
              <w:jc w:val="center"/>
              <w:rPr>
                <w:rFonts w:ascii="Arial" w:eastAsia="MS Mincho" w:hAnsi="Arial" w:cs="Arial"/>
                <w:color w:val="000000"/>
                <w:sz w:val="16"/>
                <w:szCs w:val="16"/>
                <w:lang w:val="en-AU" w:eastAsia="en-AU"/>
              </w:rPr>
            </w:pPr>
            <w:r w:rsidRPr="00953185">
              <w:rPr>
                <w:rFonts w:ascii="Arial" w:hAnsi="Arial" w:cs="Arial"/>
                <w:color w:val="000000"/>
                <w:sz w:val="16"/>
                <w:szCs w:val="16"/>
              </w:rPr>
              <w:t>9%</w:t>
            </w:r>
          </w:p>
        </w:tc>
        <w:tc>
          <w:tcPr>
            <w:tcW w:w="960" w:type="dxa"/>
            <w:shd w:val="clear" w:color="auto" w:fill="auto"/>
            <w:noWrap/>
            <w:vAlign w:val="center"/>
          </w:tcPr>
          <w:p w14:paraId="2C411A9A" w14:textId="77777777" w:rsidR="00953185" w:rsidRPr="00953185" w:rsidRDefault="00953185">
            <w:pPr>
              <w:spacing w:before="0" w:after="0"/>
              <w:jc w:val="center"/>
              <w:rPr>
                <w:rFonts w:ascii="Arial" w:eastAsia="MS Mincho" w:hAnsi="Arial" w:cs="Arial"/>
                <w:color w:val="000000"/>
                <w:sz w:val="16"/>
                <w:szCs w:val="16"/>
                <w:lang w:val="en-AU" w:eastAsia="en-AU"/>
              </w:rPr>
            </w:pPr>
            <w:r w:rsidRPr="00953185">
              <w:rPr>
                <w:rFonts w:ascii="Arial" w:eastAsia="MS Mincho" w:hAnsi="Arial" w:cs="Arial"/>
                <w:color w:val="000000"/>
                <w:sz w:val="16"/>
                <w:szCs w:val="16"/>
                <w:lang w:val="en-AU" w:eastAsia="en-AU"/>
              </w:rPr>
              <w:t>15%</w:t>
            </w:r>
          </w:p>
        </w:tc>
      </w:tr>
      <w:tr w:rsidR="00953185" w:rsidRPr="003835AE" w14:paraId="6EF165BF" w14:textId="77777777" w:rsidTr="009748AD">
        <w:trPr>
          <w:trHeight w:val="225"/>
          <w:jc w:val="center"/>
        </w:trPr>
        <w:tc>
          <w:tcPr>
            <w:tcW w:w="2860" w:type="dxa"/>
            <w:shd w:val="clear" w:color="auto" w:fill="auto"/>
            <w:noWrap/>
            <w:vAlign w:val="center"/>
          </w:tcPr>
          <w:p w14:paraId="01A722BA" w14:textId="77777777" w:rsidR="00953185" w:rsidRPr="00953185" w:rsidRDefault="00953185" w:rsidP="002540E9">
            <w:pPr>
              <w:spacing w:before="0" w:after="0"/>
              <w:ind w:firstLineChars="100" w:firstLine="160"/>
              <w:rPr>
                <w:rFonts w:ascii="Arial" w:eastAsia="MS Mincho" w:hAnsi="Arial" w:cs="Arial"/>
                <w:color w:val="000000"/>
                <w:sz w:val="16"/>
                <w:szCs w:val="16"/>
                <w:lang w:val="en-AU" w:eastAsia="en-AU"/>
              </w:rPr>
            </w:pPr>
            <w:r w:rsidRPr="00953185">
              <w:rPr>
                <w:rFonts w:ascii="Arial" w:eastAsia="MS Mincho" w:hAnsi="Arial" w:cs="Arial"/>
                <w:color w:val="000000"/>
                <w:sz w:val="16"/>
                <w:szCs w:val="16"/>
                <w:lang w:val="en-AU" w:eastAsia="en-AU"/>
              </w:rPr>
              <w:t>Renting – Private</w:t>
            </w:r>
          </w:p>
        </w:tc>
        <w:tc>
          <w:tcPr>
            <w:tcW w:w="960" w:type="dxa"/>
            <w:shd w:val="clear" w:color="auto" w:fill="auto"/>
            <w:noWrap/>
            <w:vAlign w:val="center"/>
          </w:tcPr>
          <w:p w14:paraId="03EBFC69" w14:textId="480F9D56" w:rsidR="00953185" w:rsidRPr="00953185" w:rsidRDefault="00953185">
            <w:pPr>
              <w:spacing w:before="0" w:after="0"/>
              <w:jc w:val="center"/>
              <w:rPr>
                <w:rFonts w:ascii="Arial" w:eastAsia="MS Mincho" w:hAnsi="Arial" w:cs="Arial"/>
                <w:color w:val="000000"/>
                <w:sz w:val="16"/>
                <w:szCs w:val="16"/>
                <w:lang w:val="en-AU" w:eastAsia="en-AU"/>
              </w:rPr>
            </w:pPr>
            <w:r w:rsidRPr="00953185">
              <w:rPr>
                <w:rFonts w:ascii="Arial" w:hAnsi="Arial" w:cs="Arial"/>
                <w:color w:val="000000"/>
                <w:sz w:val="16"/>
                <w:szCs w:val="16"/>
              </w:rPr>
              <w:t>93%</w:t>
            </w:r>
          </w:p>
        </w:tc>
        <w:tc>
          <w:tcPr>
            <w:tcW w:w="960" w:type="dxa"/>
            <w:shd w:val="clear" w:color="auto" w:fill="auto"/>
            <w:noWrap/>
            <w:vAlign w:val="center"/>
          </w:tcPr>
          <w:p w14:paraId="0F3EFC86" w14:textId="77777777" w:rsidR="00953185" w:rsidRPr="00953185" w:rsidRDefault="00953185">
            <w:pPr>
              <w:spacing w:before="0" w:after="0"/>
              <w:jc w:val="center"/>
              <w:rPr>
                <w:rFonts w:ascii="Arial" w:eastAsia="MS Mincho" w:hAnsi="Arial" w:cs="Arial"/>
                <w:color w:val="000000"/>
                <w:sz w:val="16"/>
                <w:szCs w:val="16"/>
                <w:lang w:val="en-AU" w:eastAsia="en-AU"/>
              </w:rPr>
            </w:pPr>
            <w:r w:rsidRPr="00953185">
              <w:rPr>
                <w:rFonts w:ascii="Arial" w:eastAsia="MS Mincho" w:hAnsi="Arial" w:cs="Arial"/>
                <w:color w:val="000000"/>
                <w:sz w:val="16"/>
                <w:szCs w:val="16"/>
                <w:lang w:val="en-AU" w:eastAsia="en-AU"/>
              </w:rPr>
              <w:t>70%</w:t>
            </w:r>
          </w:p>
        </w:tc>
        <w:tc>
          <w:tcPr>
            <w:tcW w:w="960" w:type="dxa"/>
            <w:shd w:val="clear" w:color="auto" w:fill="auto"/>
            <w:noWrap/>
            <w:vAlign w:val="center"/>
          </w:tcPr>
          <w:p w14:paraId="7E6A5E60" w14:textId="415571AE" w:rsidR="00953185" w:rsidRPr="00953185" w:rsidRDefault="00953185">
            <w:pPr>
              <w:spacing w:before="0" w:after="0"/>
              <w:jc w:val="center"/>
              <w:rPr>
                <w:rFonts w:ascii="Arial" w:eastAsia="MS Mincho" w:hAnsi="Arial" w:cs="Arial"/>
                <w:color w:val="000000"/>
                <w:sz w:val="16"/>
                <w:szCs w:val="16"/>
                <w:lang w:val="en-AU" w:eastAsia="en-AU"/>
              </w:rPr>
            </w:pPr>
            <w:r w:rsidRPr="00953185">
              <w:rPr>
                <w:rFonts w:ascii="Arial" w:hAnsi="Arial" w:cs="Arial"/>
                <w:color w:val="000000"/>
                <w:sz w:val="16"/>
                <w:szCs w:val="16"/>
              </w:rPr>
              <w:t>9%</w:t>
            </w:r>
          </w:p>
        </w:tc>
        <w:tc>
          <w:tcPr>
            <w:tcW w:w="960" w:type="dxa"/>
            <w:shd w:val="clear" w:color="auto" w:fill="auto"/>
            <w:noWrap/>
            <w:vAlign w:val="center"/>
          </w:tcPr>
          <w:p w14:paraId="51B38490" w14:textId="77777777" w:rsidR="00953185" w:rsidRPr="00953185" w:rsidRDefault="00953185">
            <w:pPr>
              <w:spacing w:before="0" w:after="0"/>
              <w:jc w:val="center"/>
              <w:rPr>
                <w:rFonts w:ascii="Arial" w:eastAsia="MS Mincho" w:hAnsi="Arial" w:cs="Arial"/>
                <w:color w:val="000000"/>
                <w:sz w:val="16"/>
                <w:szCs w:val="16"/>
                <w:lang w:val="en-AU" w:eastAsia="en-AU"/>
              </w:rPr>
            </w:pPr>
            <w:r w:rsidRPr="00953185">
              <w:rPr>
                <w:rFonts w:ascii="Arial" w:eastAsia="MS Mincho" w:hAnsi="Arial" w:cs="Arial"/>
                <w:color w:val="000000"/>
                <w:sz w:val="16"/>
                <w:szCs w:val="16"/>
                <w:lang w:val="en-AU" w:eastAsia="en-AU"/>
              </w:rPr>
              <w:t>17%</w:t>
            </w:r>
          </w:p>
        </w:tc>
      </w:tr>
      <w:tr w:rsidR="00953185" w:rsidRPr="003835AE" w14:paraId="5490E427" w14:textId="77777777" w:rsidTr="009748AD">
        <w:trPr>
          <w:trHeight w:val="225"/>
          <w:jc w:val="center"/>
        </w:trPr>
        <w:tc>
          <w:tcPr>
            <w:tcW w:w="2860" w:type="dxa"/>
            <w:shd w:val="clear" w:color="auto" w:fill="auto"/>
            <w:noWrap/>
            <w:vAlign w:val="center"/>
          </w:tcPr>
          <w:p w14:paraId="3DD93DA2" w14:textId="77777777" w:rsidR="00953185" w:rsidRPr="00953185" w:rsidRDefault="00953185" w:rsidP="002540E9">
            <w:pPr>
              <w:spacing w:before="0" w:after="0"/>
              <w:ind w:firstLineChars="100" w:firstLine="160"/>
              <w:rPr>
                <w:rFonts w:ascii="Arial" w:eastAsia="MS Mincho" w:hAnsi="Arial" w:cs="Arial"/>
                <w:color w:val="000000"/>
                <w:sz w:val="16"/>
                <w:szCs w:val="16"/>
                <w:lang w:val="en-AU" w:eastAsia="en-AU"/>
              </w:rPr>
            </w:pPr>
            <w:r w:rsidRPr="00953185">
              <w:rPr>
                <w:rFonts w:ascii="Arial" w:eastAsia="MS Mincho" w:hAnsi="Arial" w:cs="Arial"/>
                <w:color w:val="000000"/>
                <w:sz w:val="16"/>
                <w:szCs w:val="16"/>
                <w:lang w:val="en-AU" w:eastAsia="en-AU"/>
              </w:rPr>
              <w:t>Renting – Public</w:t>
            </w:r>
          </w:p>
        </w:tc>
        <w:tc>
          <w:tcPr>
            <w:tcW w:w="960" w:type="dxa"/>
            <w:shd w:val="clear" w:color="auto" w:fill="auto"/>
            <w:noWrap/>
            <w:vAlign w:val="center"/>
          </w:tcPr>
          <w:p w14:paraId="521E4365" w14:textId="05C22CDD" w:rsidR="00953185" w:rsidRPr="00953185" w:rsidRDefault="00953185">
            <w:pPr>
              <w:spacing w:before="0" w:after="0"/>
              <w:jc w:val="center"/>
              <w:rPr>
                <w:rFonts w:ascii="Arial" w:eastAsia="MS Mincho" w:hAnsi="Arial" w:cs="Arial"/>
                <w:color w:val="000000"/>
                <w:sz w:val="16"/>
                <w:szCs w:val="16"/>
                <w:lang w:val="en-AU" w:eastAsia="en-AU"/>
              </w:rPr>
            </w:pPr>
            <w:r w:rsidRPr="00953185">
              <w:rPr>
                <w:rFonts w:ascii="Arial" w:hAnsi="Arial" w:cs="Arial"/>
                <w:color w:val="000000"/>
                <w:sz w:val="16"/>
                <w:szCs w:val="16"/>
              </w:rPr>
              <w:t>94%</w:t>
            </w:r>
          </w:p>
        </w:tc>
        <w:tc>
          <w:tcPr>
            <w:tcW w:w="960" w:type="dxa"/>
            <w:shd w:val="clear" w:color="auto" w:fill="auto"/>
            <w:noWrap/>
            <w:vAlign w:val="center"/>
          </w:tcPr>
          <w:p w14:paraId="6E0C67D5" w14:textId="77777777" w:rsidR="00953185" w:rsidRPr="00953185" w:rsidRDefault="00953185">
            <w:pPr>
              <w:spacing w:before="0" w:after="0"/>
              <w:jc w:val="center"/>
              <w:rPr>
                <w:rFonts w:ascii="Arial" w:eastAsia="MS Mincho" w:hAnsi="Arial" w:cs="Arial"/>
                <w:color w:val="000000"/>
                <w:sz w:val="16"/>
                <w:szCs w:val="16"/>
                <w:lang w:val="en-AU" w:eastAsia="en-AU"/>
              </w:rPr>
            </w:pPr>
            <w:r w:rsidRPr="00953185">
              <w:rPr>
                <w:rFonts w:ascii="Arial" w:eastAsia="MS Mincho" w:hAnsi="Arial" w:cs="Arial"/>
                <w:color w:val="000000"/>
                <w:sz w:val="16"/>
                <w:szCs w:val="16"/>
                <w:lang w:val="en-AU" w:eastAsia="en-AU"/>
              </w:rPr>
              <w:t>73%</w:t>
            </w:r>
          </w:p>
        </w:tc>
        <w:tc>
          <w:tcPr>
            <w:tcW w:w="960" w:type="dxa"/>
            <w:shd w:val="clear" w:color="auto" w:fill="auto"/>
            <w:noWrap/>
            <w:vAlign w:val="center"/>
          </w:tcPr>
          <w:p w14:paraId="6CF85707" w14:textId="6FDDAB24" w:rsidR="00953185" w:rsidRPr="00953185" w:rsidRDefault="00953185">
            <w:pPr>
              <w:spacing w:before="0" w:after="0"/>
              <w:jc w:val="center"/>
              <w:rPr>
                <w:rFonts w:ascii="Arial" w:eastAsia="MS Mincho" w:hAnsi="Arial" w:cs="Arial"/>
                <w:color w:val="000000"/>
                <w:sz w:val="16"/>
                <w:szCs w:val="16"/>
                <w:lang w:val="en-AU" w:eastAsia="en-AU"/>
              </w:rPr>
            </w:pPr>
            <w:r w:rsidRPr="00953185">
              <w:rPr>
                <w:rFonts w:ascii="Arial" w:hAnsi="Arial" w:cs="Arial"/>
                <w:color w:val="000000"/>
                <w:sz w:val="16"/>
                <w:szCs w:val="16"/>
              </w:rPr>
              <w:t>18%</w:t>
            </w:r>
          </w:p>
        </w:tc>
        <w:tc>
          <w:tcPr>
            <w:tcW w:w="960" w:type="dxa"/>
            <w:shd w:val="clear" w:color="auto" w:fill="auto"/>
            <w:noWrap/>
            <w:vAlign w:val="center"/>
          </w:tcPr>
          <w:p w14:paraId="0E2FA31A" w14:textId="77777777" w:rsidR="00953185" w:rsidRPr="00953185" w:rsidRDefault="00953185">
            <w:pPr>
              <w:spacing w:before="0" w:after="0"/>
              <w:jc w:val="center"/>
              <w:rPr>
                <w:rFonts w:ascii="Arial" w:eastAsia="MS Mincho" w:hAnsi="Arial" w:cs="Arial"/>
                <w:color w:val="000000"/>
                <w:sz w:val="16"/>
                <w:szCs w:val="16"/>
                <w:lang w:val="en-AU" w:eastAsia="en-AU"/>
              </w:rPr>
            </w:pPr>
            <w:r w:rsidRPr="00953185">
              <w:rPr>
                <w:rFonts w:ascii="Arial" w:eastAsia="MS Mincho" w:hAnsi="Arial" w:cs="Arial"/>
                <w:color w:val="000000"/>
                <w:sz w:val="16"/>
                <w:szCs w:val="16"/>
                <w:lang w:val="en-AU" w:eastAsia="en-AU"/>
              </w:rPr>
              <w:t>29%</w:t>
            </w:r>
          </w:p>
        </w:tc>
      </w:tr>
      <w:tr w:rsidR="00953185" w:rsidRPr="003835AE" w14:paraId="7C65BFFE" w14:textId="77777777" w:rsidTr="009748AD">
        <w:trPr>
          <w:trHeight w:val="240"/>
          <w:jc w:val="center"/>
        </w:trPr>
        <w:tc>
          <w:tcPr>
            <w:tcW w:w="2860" w:type="dxa"/>
            <w:shd w:val="clear" w:color="auto" w:fill="auto"/>
            <w:noWrap/>
            <w:vAlign w:val="center"/>
          </w:tcPr>
          <w:p w14:paraId="558D7F7D" w14:textId="77777777" w:rsidR="00953185" w:rsidRPr="00953185" w:rsidRDefault="00953185" w:rsidP="002540E9">
            <w:pPr>
              <w:spacing w:before="0" w:after="0"/>
              <w:rPr>
                <w:rFonts w:ascii="Arial" w:eastAsia="MS Mincho" w:hAnsi="Arial" w:cs="Arial"/>
                <w:b/>
                <w:bCs/>
                <w:color w:val="000000"/>
                <w:sz w:val="16"/>
                <w:szCs w:val="16"/>
                <w:lang w:val="en-AU" w:eastAsia="en-AU"/>
              </w:rPr>
            </w:pPr>
            <w:r w:rsidRPr="00953185">
              <w:rPr>
                <w:rFonts w:ascii="Arial" w:eastAsia="MS Mincho" w:hAnsi="Arial" w:cs="Arial"/>
                <w:b/>
                <w:bCs/>
                <w:color w:val="000000"/>
                <w:sz w:val="16"/>
                <w:szCs w:val="16"/>
                <w:lang w:val="en-AU" w:eastAsia="en-AU"/>
              </w:rPr>
              <w:t>Total Households</w:t>
            </w:r>
          </w:p>
        </w:tc>
        <w:tc>
          <w:tcPr>
            <w:tcW w:w="960" w:type="dxa"/>
            <w:shd w:val="clear" w:color="auto" w:fill="auto"/>
            <w:noWrap/>
            <w:vAlign w:val="center"/>
          </w:tcPr>
          <w:p w14:paraId="3060B7A7" w14:textId="79F6B854" w:rsidR="00953185" w:rsidRPr="00953185" w:rsidRDefault="00953185">
            <w:pPr>
              <w:spacing w:before="0" w:after="0"/>
              <w:jc w:val="center"/>
              <w:rPr>
                <w:rFonts w:ascii="Arial" w:eastAsia="MS Mincho" w:hAnsi="Arial" w:cs="Arial"/>
                <w:b/>
                <w:color w:val="000000"/>
                <w:sz w:val="16"/>
                <w:szCs w:val="16"/>
                <w:lang w:val="en-AU" w:eastAsia="en-AU"/>
              </w:rPr>
            </w:pPr>
            <w:r w:rsidRPr="00953185">
              <w:rPr>
                <w:rFonts w:ascii="Arial" w:hAnsi="Arial" w:cs="Arial"/>
                <w:b/>
                <w:color w:val="000000"/>
                <w:sz w:val="16"/>
                <w:szCs w:val="16"/>
              </w:rPr>
              <w:t>97%</w:t>
            </w:r>
          </w:p>
        </w:tc>
        <w:tc>
          <w:tcPr>
            <w:tcW w:w="960" w:type="dxa"/>
            <w:shd w:val="clear" w:color="auto" w:fill="auto"/>
            <w:noWrap/>
            <w:vAlign w:val="center"/>
          </w:tcPr>
          <w:p w14:paraId="097241F6" w14:textId="77777777" w:rsidR="00953185" w:rsidRPr="00953185" w:rsidRDefault="00953185">
            <w:pPr>
              <w:spacing w:before="0" w:after="0"/>
              <w:jc w:val="center"/>
              <w:rPr>
                <w:rFonts w:ascii="Arial" w:eastAsia="MS Mincho" w:hAnsi="Arial" w:cs="Arial"/>
                <w:b/>
                <w:bCs/>
                <w:color w:val="000000"/>
                <w:sz w:val="16"/>
                <w:szCs w:val="16"/>
                <w:lang w:val="en-AU" w:eastAsia="en-AU"/>
              </w:rPr>
            </w:pPr>
            <w:r w:rsidRPr="00953185">
              <w:rPr>
                <w:rFonts w:ascii="Arial" w:eastAsia="MS Mincho" w:hAnsi="Arial" w:cs="Arial"/>
                <w:b/>
                <w:bCs/>
                <w:color w:val="000000"/>
                <w:sz w:val="16"/>
                <w:szCs w:val="16"/>
                <w:lang w:val="en-AU" w:eastAsia="en-AU"/>
              </w:rPr>
              <w:t>76%</w:t>
            </w:r>
          </w:p>
        </w:tc>
        <w:tc>
          <w:tcPr>
            <w:tcW w:w="960" w:type="dxa"/>
            <w:shd w:val="clear" w:color="auto" w:fill="auto"/>
            <w:noWrap/>
            <w:vAlign w:val="center"/>
          </w:tcPr>
          <w:p w14:paraId="7F5927FF" w14:textId="3B00877F" w:rsidR="00953185" w:rsidRPr="00953185" w:rsidRDefault="00953185">
            <w:pPr>
              <w:spacing w:before="0" w:after="0"/>
              <w:jc w:val="center"/>
              <w:rPr>
                <w:rFonts w:ascii="Arial" w:eastAsia="MS Mincho" w:hAnsi="Arial" w:cs="Arial"/>
                <w:b/>
                <w:color w:val="000000"/>
                <w:sz w:val="16"/>
                <w:szCs w:val="16"/>
                <w:lang w:val="en-AU" w:eastAsia="en-AU"/>
              </w:rPr>
            </w:pPr>
            <w:r w:rsidRPr="00953185">
              <w:rPr>
                <w:rFonts w:ascii="Arial" w:hAnsi="Arial" w:cs="Arial"/>
                <w:b/>
                <w:color w:val="000000"/>
                <w:sz w:val="16"/>
                <w:szCs w:val="16"/>
              </w:rPr>
              <w:t>7%</w:t>
            </w:r>
          </w:p>
        </w:tc>
        <w:tc>
          <w:tcPr>
            <w:tcW w:w="960" w:type="dxa"/>
            <w:shd w:val="clear" w:color="auto" w:fill="auto"/>
            <w:noWrap/>
            <w:vAlign w:val="center"/>
          </w:tcPr>
          <w:p w14:paraId="1A60533B" w14:textId="77777777" w:rsidR="00953185" w:rsidRPr="00953185" w:rsidRDefault="00953185">
            <w:pPr>
              <w:spacing w:before="0" w:after="0"/>
              <w:jc w:val="center"/>
              <w:rPr>
                <w:rFonts w:ascii="Arial" w:eastAsia="MS Mincho" w:hAnsi="Arial" w:cs="Arial"/>
                <w:b/>
                <w:bCs/>
                <w:color w:val="000000"/>
                <w:sz w:val="16"/>
                <w:szCs w:val="16"/>
                <w:lang w:val="en-AU" w:eastAsia="en-AU"/>
              </w:rPr>
            </w:pPr>
            <w:r w:rsidRPr="00953185">
              <w:rPr>
                <w:rFonts w:ascii="Arial" w:eastAsia="MS Mincho" w:hAnsi="Arial" w:cs="Arial"/>
                <w:b/>
                <w:bCs/>
                <w:color w:val="000000"/>
                <w:sz w:val="16"/>
                <w:szCs w:val="16"/>
                <w:lang w:val="en-AU" w:eastAsia="en-AU"/>
              </w:rPr>
              <w:t>13%</w:t>
            </w:r>
          </w:p>
        </w:tc>
      </w:tr>
    </w:tbl>
    <w:p w14:paraId="036D4EDF" w14:textId="0AF8186A" w:rsidR="009F2E43" w:rsidRPr="0015381B" w:rsidRDefault="009F2E43" w:rsidP="009F2E43">
      <w:pPr>
        <w:ind w:left="2160"/>
        <w:rPr>
          <w:sz w:val="20"/>
        </w:rPr>
      </w:pPr>
      <w:r w:rsidRPr="0015381B">
        <w:rPr>
          <w:sz w:val="20"/>
        </w:rPr>
        <w:t xml:space="preserve">Notes: </w:t>
      </w:r>
    </w:p>
    <w:p w14:paraId="68DC4FA8" w14:textId="6CBAC211" w:rsidR="009F2E43" w:rsidRPr="0015381B" w:rsidRDefault="009F2E43" w:rsidP="009F2E43">
      <w:pPr>
        <w:ind w:left="2160"/>
        <w:rPr>
          <w:sz w:val="20"/>
        </w:rPr>
      </w:pPr>
      <w:r w:rsidRPr="0015381B">
        <w:rPr>
          <w:sz w:val="20"/>
        </w:rPr>
        <w:t>The percentages for “Paid in Full”</w:t>
      </w:r>
      <w:r>
        <w:rPr>
          <w:sz w:val="20"/>
        </w:rPr>
        <w:t xml:space="preserve"> and</w:t>
      </w:r>
      <w:r w:rsidRPr="0015381B">
        <w:rPr>
          <w:sz w:val="20"/>
        </w:rPr>
        <w:t xml:space="preserve"> for “By Compulsory Instalment” in the table above </w:t>
      </w:r>
      <w:r>
        <w:rPr>
          <w:sz w:val="20"/>
        </w:rPr>
        <w:t xml:space="preserve">for 2014 </w:t>
      </w:r>
      <w:r w:rsidRPr="0015381B">
        <w:rPr>
          <w:sz w:val="20"/>
        </w:rPr>
        <w:t xml:space="preserve">are based to total </w:t>
      </w:r>
      <w:r w:rsidR="002A4B33">
        <w:rPr>
          <w:sz w:val="20"/>
        </w:rPr>
        <w:t xml:space="preserve">gas-using </w:t>
      </w:r>
      <w:r w:rsidRPr="0015381B">
        <w:rPr>
          <w:sz w:val="20"/>
        </w:rPr>
        <w:t>households where suppliers provided this information (n=1,</w:t>
      </w:r>
      <w:r>
        <w:rPr>
          <w:sz w:val="20"/>
        </w:rPr>
        <w:t>117</w:t>
      </w:r>
      <w:r w:rsidRPr="0015381B">
        <w:rPr>
          <w:sz w:val="20"/>
        </w:rPr>
        <w:t xml:space="preserve">). </w:t>
      </w:r>
    </w:p>
    <w:p w14:paraId="66E8D8D0" w14:textId="63C1F4CE" w:rsidR="009F2E43" w:rsidRDefault="009F2E43" w:rsidP="009F2E43">
      <w:pPr>
        <w:ind w:left="2160"/>
        <w:rPr>
          <w:sz w:val="20"/>
        </w:rPr>
      </w:pPr>
      <w:r w:rsidRPr="0015381B">
        <w:rPr>
          <w:sz w:val="20"/>
        </w:rPr>
        <w:t>Please note, there is no expectation that the two items in the table should add to 100%</w:t>
      </w:r>
      <w:r>
        <w:rPr>
          <w:sz w:val="20"/>
        </w:rPr>
        <w:t xml:space="preserve"> as</w:t>
      </w:r>
      <w:r w:rsidRPr="0015381B">
        <w:rPr>
          <w:sz w:val="20"/>
        </w:rPr>
        <w:t xml:space="preserve"> household</w:t>
      </w:r>
      <w:r>
        <w:rPr>
          <w:sz w:val="20"/>
        </w:rPr>
        <w:t>s</w:t>
      </w:r>
      <w:r w:rsidRPr="0015381B">
        <w:rPr>
          <w:sz w:val="20"/>
        </w:rPr>
        <w:t xml:space="preserve"> can appear in both columns. </w:t>
      </w:r>
    </w:p>
    <w:p w14:paraId="0DD29C46" w14:textId="77777777" w:rsidR="009F2E43" w:rsidRPr="0015381B" w:rsidRDefault="009F2E43" w:rsidP="009F2E43">
      <w:pPr>
        <w:ind w:left="2160"/>
        <w:rPr>
          <w:sz w:val="20"/>
        </w:rPr>
      </w:pPr>
      <w:r>
        <w:rPr>
          <w:sz w:val="20"/>
        </w:rPr>
        <w:t>Please also note that the “Instalment” data provided by suppliers in 2007 was in response to a slightly different data request. The 2007 “Instalment” data is therefore not directly comparable with 2014.</w:t>
      </w:r>
    </w:p>
    <w:p w14:paraId="4526FAB8" w14:textId="77777777" w:rsidR="009F2E43" w:rsidRPr="00953185" w:rsidRDefault="009F2E43" w:rsidP="009748AD">
      <w:pPr>
        <w:tabs>
          <w:tab w:val="left" w:pos="7655"/>
        </w:tabs>
        <w:spacing w:before="120" w:after="0"/>
        <w:ind w:left="3600"/>
        <w:jc w:val="both"/>
        <w:rPr>
          <w:lang w:val="en-AU"/>
        </w:rPr>
      </w:pPr>
    </w:p>
    <w:p w14:paraId="32436303" w14:textId="77777777" w:rsidR="00F5752D" w:rsidRPr="003835AE" w:rsidRDefault="00F5752D" w:rsidP="00D109F7">
      <w:pPr>
        <w:pStyle w:val="Para"/>
        <w:rPr>
          <w:b/>
          <w:highlight w:val="yellow"/>
          <w:lang w:val="en-AU"/>
        </w:rPr>
      </w:pPr>
    </w:p>
    <w:p w14:paraId="5E3A4A12" w14:textId="77777777" w:rsidR="00D109F7" w:rsidRPr="00CB7ECD" w:rsidRDefault="00D109F7" w:rsidP="00D109F7">
      <w:pPr>
        <w:pStyle w:val="Para"/>
        <w:rPr>
          <w:lang w:val="en-AU"/>
        </w:rPr>
      </w:pPr>
      <w:r w:rsidRPr="00CB7ECD">
        <w:rPr>
          <w:lang w:val="en-AU"/>
        </w:rPr>
        <w:t xml:space="preserve">Table 4.3.1.2 following shows the average annual gas consumption by </w:t>
      </w:r>
      <w:r w:rsidR="009670BC" w:rsidRPr="00CB7ECD">
        <w:rPr>
          <w:lang w:val="en-AU"/>
        </w:rPr>
        <w:t>concession status</w:t>
      </w:r>
      <w:r w:rsidRPr="00CB7ECD">
        <w:rPr>
          <w:lang w:val="en-AU"/>
        </w:rPr>
        <w:t xml:space="preserve"> and year.  In </w:t>
      </w:r>
      <w:r w:rsidR="00691EAE" w:rsidRPr="00CB7ECD">
        <w:rPr>
          <w:lang w:val="en-AU"/>
        </w:rPr>
        <w:t>20</w:t>
      </w:r>
      <w:r w:rsidR="00AD7058" w:rsidRPr="00CB7ECD">
        <w:rPr>
          <w:lang w:val="en-AU"/>
        </w:rPr>
        <w:t>14</w:t>
      </w:r>
      <w:r w:rsidRPr="00CB7ECD">
        <w:rPr>
          <w:lang w:val="en-AU"/>
        </w:rPr>
        <w:t xml:space="preserve">, each household on average consumed </w:t>
      </w:r>
      <w:r w:rsidR="00AD7058" w:rsidRPr="00CB7ECD">
        <w:rPr>
          <w:lang w:val="en-AU"/>
        </w:rPr>
        <w:t>4</w:t>
      </w:r>
      <w:r w:rsidR="00CB7ECD" w:rsidRPr="00CB7ECD">
        <w:rPr>
          <w:lang w:val="en-AU"/>
        </w:rPr>
        <w:t>6</w:t>
      </w:r>
      <w:r w:rsidR="00AD7058" w:rsidRPr="00CB7ECD">
        <w:rPr>
          <w:lang w:val="en-AU"/>
        </w:rPr>
        <w:t>,</w:t>
      </w:r>
      <w:r w:rsidR="00CB7ECD" w:rsidRPr="00CB7ECD">
        <w:rPr>
          <w:lang w:val="en-AU"/>
        </w:rPr>
        <w:t>845</w:t>
      </w:r>
      <w:r w:rsidR="00AD7058" w:rsidRPr="00CB7ECD">
        <w:rPr>
          <w:lang w:val="en-AU"/>
        </w:rPr>
        <w:t xml:space="preserve"> MJ, compared with </w:t>
      </w:r>
      <w:r w:rsidRPr="00CB7ECD">
        <w:rPr>
          <w:lang w:val="en-AU"/>
        </w:rPr>
        <w:t xml:space="preserve">62,529 </w:t>
      </w:r>
      <w:r w:rsidR="00B14ADF" w:rsidRPr="00CB7ECD">
        <w:rPr>
          <w:lang w:val="en-AU"/>
        </w:rPr>
        <w:t xml:space="preserve">in 2007, </w:t>
      </w:r>
      <w:r w:rsidRPr="00CB7ECD">
        <w:rPr>
          <w:lang w:val="en-AU"/>
        </w:rPr>
        <w:t xml:space="preserve">59,415 </w:t>
      </w:r>
      <w:r w:rsidR="001A2A49" w:rsidRPr="00CB7ECD">
        <w:rPr>
          <w:lang w:val="en-AU"/>
        </w:rPr>
        <w:t>MJ</w:t>
      </w:r>
      <w:r w:rsidRPr="00CB7ECD">
        <w:rPr>
          <w:lang w:val="en-AU"/>
        </w:rPr>
        <w:t xml:space="preserve"> in 2001 and 54,851 </w:t>
      </w:r>
      <w:r w:rsidR="001A2A49" w:rsidRPr="00CB7ECD">
        <w:rPr>
          <w:lang w:val="en-AU"/>
        </w:rPr>
        <w:t>MJ</w:t>
      </w:r>
      <w:r w:rsidRPr="00CB7ECD">
        <w:rPr>
          <w:lang w:val="en-AU"/>
        </w:rPr>
        <w:t xml:space="preserve"> in 1996.  This represents an average </w:t>
      </w:r>
      <w:r w:rsidR="00B14ADF" w:rsidRPr="00CB7ECD">
        <w:rPr>
          <w:lang w:val="en-AU"/>
        </w:rPr>
        <w:t xml:space="preserve">decrease in </w:t>
      </w:r>
      <w:r w:rsidRPr="00CB7ECD">
        <w:rPr>
          <w:lang w:val="en-AU"/>
        </w:rPr>
        <w:t xml:space="preserve">consumption per household of </w:t>
      </w:r>
      <w:r w:rsidR="00B14ADF" w:rsidRPr="00CB7ECD">
        <w:rPr>
          <w:lang w:val="en-AU"/>
        </w:rPr>
        <w:t>2</w:t>
      </w:r>
      <w:r w:rsidR="00CB7ECD" w:rsidRPr="00CB7ECD">
        <w:rPr>
          <w:lang w:val="en-AU"/>
        </w:rPr>
        <w:t>5.1</w:t>
      </w:r>
      <w:r w:rsidR="00B14ADF" w:rsidRPr="00CB7ECD">
        <w:rPr>
          <w:lang w:val="en-AU"/>
        </w:rPr>
        <w:t xml:space="preserve">% since the 2007 survey, compared with average increase of </w:t>
      </w:r>
      <w:r w:rsidRPr="00CB7ECD">
        <w:rPr>
          <w:lang w:val="en-AU"/>
        </w:rPr>
        <w:t xml:space="preserve">5.3% from 2001 to </w:t>
      </w:r>
      <w:r w:rsidR="00691EAE" w:rsidRPr="00CB7ECD">
        <w:rPr>
          <w:lang w:val="en-AU"/>
        </w:rPr>
        <w:t>2007</w:t>
      </w:r>
      <w:r w:rsidRPr="00CB7ECD">
        <w:rPr>
          <w:lang w:val="en-AU"/>
        </w:rPr>
        <w:t xml:space="preserve"> </w:t>
      </w:r>
      <w:r w:rsidR="00B14ADF" w:rsidRPr="00CB7ECD">
        <w:rPr>
          <w:lang w:val="en-AU"/>
        </w:rPr>
        <w:t xml:space="preserve">and 8.3% </w:t>
      </w:r>
      <w:r w:rsidRPr="00CB7ECD">
        <w:rPr>
          <w:lang w:val="en-AU"/>
        </w:rPr>
        <w:t xml:space="preserve">from 1996. </w:t>
      </w:r>
      <w:r w:rsidR="008E71D8" w:rsidRPr="00CB7ECD">
        <w:rPr>
          <w:lang w:val="en-AU"/>
        </w:rPr>
        <w:t xml:space="preserve"> This decrease in consumption was consistent across the various sub groups, with the only one differing </w:t>
      </w:r>
      <w:r w:rsidR="008A1E4C" w:rsidRPr="00CB7ECD">
        <w:rPr>
          <w:lang w:val="en-AU"/>
        </w:rPr>
        <w:t>substantially</w:t>
      </w:r>
      <w:r w:rsidR="008E71D8" w:rsidRPr="00CB7ECD">
        <w:rPr>
          <w:lang w:val="en-AU"/>
        </w:rPr>
        <w:t xml:space="preserve"> being single person households (down 20.</w:t>
      </w:r>
      <w:r w:rsidR="00CB7ECD" w:rsidRPr="00CB7ECD">
        <w:rPr>
          <w:lang w:val="en-AU"/>
        </w:rPr>
        <w:t>0</w:t>
      </w:r>
      <w:r w:rsidR="008E71D8" w:rsidRPr="00CB7ECD">
        <w:rPr>
          <w:lang w:val="en-AU"/>
        </w:rPr>
        <w:t>%).</w:t>
      </w:r>
    </w:p>
    <w:p w14:paraId="7D388886" w14:textId="77777777" w:rsidR="00D109F7" w:rsidRPr="003835AE" w:rsidRDefault="00D109F7" w:rsidP="00D109F7">
      <w:pPr>
        <w:pStyle w:val="Para"/>
        <w:rPr>
          <w:highlight w:val="yellow"/>
          <w:lang w:val="en-AU"/>
        </w:rPr>
      </w:pPr>
    </w:p>
    <w:p w14:paraId="59CA459C" w14:textId="77777777" w:rsidR="00877FC7" w:rsidRDefault="00877FC7">
      <w:pPr>
        <w:spacing w:before="0" w:after="0"/>
        <w:rPr>
          <w:lang w:val="en-AU"/>
        </w:rPr>
      </w:pPr>
      <w:r>
        <w:rPr>
          <w:lang w:val="en-AU"/>
        </w:rPr>
        <w:br w:type="page"/>
      </w:r>
    </w:p>
    <w:p w14:paraId="7CDA83C6" w14:textId="6ACD4BA9" w:rsidR="009E6A8A" w:rsidRPr="00A32FA3" w:rsidRDefault="009E6A8A" w:rsidP="00D109F7">
      <w:pPr>
        <w:pStyle w:val="Para"/>
        <w:rPr>
          <w:lang w:val="en-AU"/>
        </w:rPr>
      </w:pPr>
      <w:r w:rsidRPr="00A32FA3">
        <w:rPr>
          <w:lang w:val="en-AU"/>
        </w:rPr>
        <w:lastRenderedPageBreak/>
        <w:t xml:space="preserve">Possible explanations </w:t>
      </w:r>
      <w:r w:rsidR="003C5FD9" w:rsidRPr="00A32FA3">
        <w:rPr>
          <w:lang w:val="en-AU"/>
        </w:rPr>
        <w:t>for the decline in gas consumption could include</w:t>
      </w:r>
      <w:r w:rsidR="002A4B33">
        <w:rPr>
          <w:lang w:val="en-AU"/>
        </w:rPr>
        <w:t>:</w:t>
      </w:r>
      <w:r w:rsidRPr="00A32FA3">
        <w:rPr>
          <w:lang w:val="en-AU"/>
        </w:rPr>
        <w:t xml:space="preserve"> </w:t>
      </w:r>
      <w:r w:rsidR="0067791B" w:rsidRPr="00A32FA3">
        <w:rPr>
          <w:lang w:val="en-AU"/>
        </w:rPr>
        <w:t xml:space="preserve">weather differences between the years, </w:t>
      </w:r>
      <w:r w:rsidR="003C5FD9" w:rsidRPr="00A32FA3">
        <w:rPr>
          <w:lang w:val="en-AU"/>
        </w:rPr>
        <w:t xml:space="preserve">an increase in solar hot water systems, </w:t>
      </w:r>
      <w:r w:rsidRPr="00A32FA3">
        <w:rPr>
          <w:lang w:val="en-AU"/>
        </w:rPr>
        <w:t xml:space="preserve">an increase in the use of gas-efficient appliances, increased media focus on climate change having an impact, </w:t>
      </w:r>
      <w:r w:rsidR="003C5FD9" w:rsidRPr="00A32FA3">
        <w:rPr>
          <w:lang w:val="en-AU"/>
        </w:rPr>
        <w:t xml:space="preserve">an increase in households that generate their own electricity switching some of their energy usage from gas to solar electricity, </w:t>
      </w:r>
      <w:r w:rsidRPr="00A32FA3">
        <w:rPr>
          <w:lang w:val="en-AU"/>
        </w:rPr>
        <w:t>and the impact of significantly higher per unit gas prices (an increase of approximately 90% between 2007 and 2014</w:t>
      </w:r>
      <w:r w:rsidR="0067791B" w:rsidRPr="00A32FA3">
        <w:rPr>
          <w:lang w:val="en-AU"/>
        </w:rPr>
        <w:t>)</w:t>
      </w:r>
      <w:r w:rsidRPr="00A32FA3">
        <w:rPr>
          <w:lang w:val="en-AU"/>
        </w:rPr>
        <w:t>.</w:t>
      </w:r>
      <w:r w:rsidR="003C5FD9" w:rsidRPr="00A32FA3">
        <w:rPr>
          <w:lang w:val="en-AU"/>
        </w:rPr>
        <w:t xml:space="preserve">  </w:t>
      </w:r>
    </w:p>
    <w:p w14:paraId="1C33A189" w14:textId="77777777" w:rsidR="003C5FD9" w:rsidRPr="00A32FA3" w:rsidRDefault="003C5FD9" w:rsidP="00D109F7">
      <w:pPr>
        <w:pStyle w:val="Para"/>
        <w:rPr>
          <w:lang w:val="en-AU"/>
        </w:rPr>
      </w:pPr>
    </w:p>
    <w:p w14:paraId="63826234" w14:textId="7AA2B039" w:rsidR="00D109F7" w:rsidRPr="003835AE" w:rsidRDefault="00D109F7" w:rsidP="00D109F7">
      <w:pPr>
        <w:pStyle w:val="Para"/>
        <w:rPr>
          <w:highlight w:val="yellow"/>
          <w:lang w:val="en-AU"/>
        </w:rPr>
      </w:pPr>
      <w:r w:rsidRPr="00CB7ECD">
        <w:rPr>
          <w:lang w:val="en-AU"/>
        </w:rPr>
        <w:t>When 20</w:t>
      </w:r>
      <w:r w:rsidR="00C337B0" w:rsidRPr="00CB7ECD">
        <w:rPr>
          <w:lang w:val="en-AU"/>
        </w:rPr>
        <w:t>14</w:t>
      </w:r>
      <w:r w:rsidRPr="00CB7ECD">
        <w:rPr>
          <w:lang w:val="en-AU"/>
        </w:rPr>
        <w:t xml:space="preserve"> data was analysed by winter and summer consumption</w:t>
      </w:r>
      <w:r w:rsidR="001642EF" w:rsidRPr="00CB7ECD">
        <w:rPr>
          <w:rStyle w:val="FootnoteReference"/>
          <w:lang w:val="en-AU"/>
        </w:rPr>
        <w:footnoteReference w:id="8"/>
      </w:r>
      <w:r w:rsidRPr="00CB7ECD">
        <w:rPr>
          <w:lang w:val="en-AU"/>
        </w:rPr>
        <w:t xml:space="preserve">, on average winter month gas consumption was </w:t>
      </w:r>
      <w:r w:rsidR="00CB7ECD" w:rsidRPr="00CB7ECD">
        <w:rPr>
          <w:lang w:val="en-AU"/>
        </w:rPr>
        <w:t>2.8</w:t>
      </w:r>
      <w:r w:rsidRPr="00CB7ECD">
        <w:rPr>
          <w:lang w:val="en-AU"/>
        </w:rPr>
        <w:t xml:space="preserve"> times greater than summer month gas consumption</w:t>
      </w:r>
      <w:r w:rsidR="00302B22" w:rsidRPr="00CB7ECD">
        <w:rPr>
          <w:lang w:val="en-AU"/>
        </w:rPr>
        <w:t xml:space="preserve"> (in 200</w:t>
      </w:r>
      <w:r w:rsidR="00C337B0" w:rsidRPr="00CB7ECD">
        <w:rPr>
          <w:lang w:val="en-AU"/>
        </w:rPr>
        <w:t>7</w:t>
      </w:r>
      <w:r w:rsidR="00302B22" w:rsidRPr="00CB7ECD">
        <w:rPr>
          <w:lang w:val="en-AU"/>
        </w:rPr>
        <w:t xml:space="preserve"> the disparity was </w:t>
      </w:r>
      <w:r w:rsidR="00C337B0" w:rsidRPr="00CB7ECD">
        <w:rPr>
          <w:lang w:val="en-AU"/>
        </w:rPr>
        <w:t xml:space="preserve">3.6, and in 2001 it was </w:t>
      </w:r>
      <w:r w:rsidR="00302B22" w:rsidRPr="00CB7ECD">
        <w:rPr>
          <w:lang w:val="en-AU"/>
        </w:rPr>
        <w:t>2.9)</w:t>
      </w:r>
      <w:r w:rsidRPr="00CB7ECD">
        <w:rPr>
          <w:lang w:val="en-AU"/>
        </w:rPr>
        <w:t xml:space="preserve">.  This </w:t>
      </w:r>
      <w:r w:rsidR="006142BD">
        <w:rPr>
          <w:lang w:val="en-AU"/>
        </w:rPr>
        <w:t xml:space="preserve">result </w:t>
      </w:r>
      <w:r w:rsidRPr="00CB7ECD">
        <w:rPr>
          <w:lang w:val="en-AU"/>
        </w:rPr>
        <w:t>did not vary substantially by sub-group</w:t>
      </w:r>
      <w:r w:rsidR="006142BD">
        <w:rPr>
          <w:lang w:val="en-AU"/>
        </w:rPr>
        <w:t>.</w:t>
      </w:r>
      <w:r w:rsidR="003C5FD9">
        <w:rPr>
          <w:lang w:val="en-AU"/>
        </w:rPr>
        <w:t xml:space="preserve">  This suggests that the 2007 winter may have been more severe than either 2014’s or 2001’s winter.</w:t>
      </w:r>
    </w:p>
    <w:p w14:paraId="1BFE586F" w14:textId="77777777" w:rsidR="00302B22" w:rsidRPr="003835AE" w:rsidRDefault="00302B22" w:rsidP="001642EF">
      <w:pPr>
        <w:pStyle w:val="Para"/>
        <w:spacing w:before="120" w:line="200" w:lineRule="exact"/>
        <w:rPr>
          <w:b/>
          <w:sz w:val="20"/>
          <w:highlight w:val="yellow"/>
          <w:lang w:val="en-AU"/>
        </w:rPr>
        <w:sectPr w:rsidR="00302B22" w:rsidRPr="003835AE" w:rsidSect="00AF204F">
          <w:footnotePr>
            <w:numRestart w:val="eachPage"/>
          </w:footnotePr>
          <w:pgSz w:w="16840" w:h="11907" w:orient="landscape" w:code="9"/>
          <w:pgMar w:top="1701" w:right="1418" w:bottom="1418" w:left="851" w:header="851" w:footer="170" w:gutter="0"/>
          <w:cols w:space="720"/>
          <w:formProt w:val="0"/>
        </w:sectPr>
      </w:pPr>
    </w:p>
    <w:p w14:paraId="07935140" w14:textId="77777777" w:rsidR="00D109F7" w:rsidRPr="00CB7ECD" w:rsidRDefault="00D109F7" w:rsidP="00F15A9B">
      <w:pPr>
        <w:spacing w:before="0" w:after="120" w:line="340" w:lineRule="exact"/>
        <w:jc w:val="center"/>
        <w:rPr>
          <w:b/>
          <w:u w:val="single"/>
          <w:lang w:val="en-AU"/>
        </w:rPr>
      </w:pPr>
      <w:r w:rsidRPr="00CB7ECD">
        <w:rPr>
          <w:b/>
          <w:lang w:val="en-AU"/>
        </w:rPr>
        <w:lastRenderedPageBreak/>
        <w:t xml:space="preserve">Table 4.3.1.2: </w:t>
      </w:r>
      <w:r w:rsidRPr="00CB7ECD">
        <w:rPr>
          <w:b/>
          <w:u w:val="single"/>
          <w:lang w:val="en-AU"/>
        </w:rPr>
        <w:t>Average Annual Gas Consumption (Megajoules)</w:t>
      </w:r>
    </w:p>
    <w:tbl>
      <w:tblPr>
        <w:tblW w:w="12793" w:type="dxa"/>
        <w:jc w:val="center"/>
        <w:tblLayout w:type="fixed"/>
        <w:tblLook w:val="04A0" w:firstRow="1" w:lastRow="0" w:firstColumn="1" w:lastColumn="0" w:noHBand="0" w:noVBand="1"/>
      </w:tblPr>
      <w:tblGrid>
        <w:gridCol w:w="2268"/>
        <w:gridCol w:w="954"/>
        <w:gridCol w:w="747"/>
        <w:gridCol w:w="825"/>
        <w:gridCol w:w="857"/>
        <w:gridCol w:w="734"/>
        <w:gridCol w:w="734"/>
        <w:gridCol w:w="857"/>
        <w:gridCol w:w="734"/>
        <w:gridCol w:w="734"/>
        <w:gridCol w:w="775"/>
        <w:gridCol w:w="873"/>
        <w:gridCol w:w="850"/>
        <w:gridCol w:w="851"/>
      </w:tblGrid>
      <w:tr w:rsidR="00086B9C" w:rsidRPr="00CB7ECD" w14:paraId="1CEB010A" w14:textId="77777777" w:rsidTr="00B16465">
        <w:trPr>
          <w:cantSplit/>
          <w:trHeight w:val="240"/>
          <w:tblHeader/>
          <w:jc w:val="center"/>
        </w:trPr>
        <w:tc>
          <w:tcPr>
            <w:tcW w:w="2268" w:type="dxa"/>
            <w:tcBorders>
              <w:top w:val="double" w:sz="6" w:space="0" w:color="auto"/>
              <w:left w:val="double" w:sz="6" w:space="0" w:color="auto"/>
              <w:bottom w:val="single" w:sz="4" w:space="0" w:color="BFBFBF"/>
              <w:right w:val="nil"/>
            </w:tcBorders>
            <w:shd w:val="clear" w:color="auto" w:fill="auto"/>
            <w:noWrap/>
            <w:vAlign w:val="center"/>
          </w:tcPr>
          <w:p w14:paraId="39A0BD32" w14:textId="77777777" w:rsidR="00086B9C" w:rsidRPr="00CB7ECD" w:rsidRDefault="00086B9C" w:rsidP="00086B9C">
            <w:pPr>
              <w:spacing w:before="0" w:after="0"/>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7951" w:type="dxa"/>
            <w:gridSpan w:val="10"/>
            <w:tcBorders>
              <w:top w:val="double" w:sz="6" w:space="0" w:color="auto"/>
              <w:left w:val="single" w:sz="4" w:space="0" w:color="auto"/>
              <w:bottom w:val="single" w:sz="4" w:space="0" w:color="BFBFBF"/>
              <w:right w:val="single" w:sz="4" w:space="0" w:color="BFBFBF"/>
            </w:tcBorders>
            <w:shd w:val="clear" w:color="auto" w:fill="auto"/>
            <w:noWrap/>
            <w:vAlign w:val="center"/>
          </w:tcPr>
          <w:p w14:paraId="668702CD" w14:textId="77777777" w:rsidR="00086B9C" w:rsidRPr="00CB7ECD" w:rsidRDefault="00086B9C" w:rsidP="00086B9C">
            <w:pPr>
              <w:spacing w:before="0" w:after="0"/>
              <w:jc w:val="center"/>
              <w:rPr>
                <w:rFonts w:ascii="Arial" w:hAnsi="Arial" w:cs="Arial"/>
                <w:b/>
                <w:bCs/>
                <w:color w:val="000000"/>
                <w:sz w:val="16"/>
                <w:szCs w:val="16"/>
                <w:lang w:val="en-AU" w:eastAsia="en-AU"/>
              </w:rPr>
            </w:pPr>
            <w:r w:rsidRPr="00CB7ECD">
              <w:rPr>
                <w:rFonts w:ascii="Arial" w:hAnsi="Arial" w:cs="Arial"/>
                <w:b/>
                <w:bCs/>
                <w:color w:val="000000"/>
                <w:sz w:val="16"/>
                <w:szCs w:val="16"/>
                <w:lang w:val="en-AU" w:eastAsia="en-AU"/>
              </w:rPr>
              <w:t>Average Annual Gas Consumption (Megajoules)</w:t>
            </w:r>
          </w:p>
        </w:tc>
        <w:tc>
          <w:tcPr>
            <w:tcW w:w="2574" w:type="dxa"/>
            <w:gridSpan w:val="3"/>
            <w:tcBorders>
              <w:top w:val="double" w:sz="6" w:space="0" w:color="auto"/>
              <w:left w:val="single" w:sz="4" w:space="0" w:color="auto"/>
              <w:bottom w:val="single" w:sz="4" w:space="0" w:color="BFBFBF"/>
              <w:right w:val="double" w:sz="6" w:space="0" w:color="000000"/>
            </w:tcBorders>
            <w:shd w:val="clear" w:color="auto" w:fill="auto"/>
            <w:noWrap/>
            <w:vAlign w:val="bottom"/>
          </w:tcPr>
          <w:p w14:paraId="648351EE" w14:textId="77777777" w:rsidR="00086B9C" w:rsidRPr="00CB7ECD" w:rsidRDefault="00086B9C" w:rsidP="00086B9C">
            <w:pPr>
              <w:spacing w:before="0" w:after="0"/>
              <w:jc w:val="center"/>
              <w:rPr>
                <w:rFonts w:ascii="Arial" w:hAnsi="Arial" w:cs="Arial"/>
                <w:b/>
                <w:bCs/>
                <w:color w:val="000000"/>
                <w:sz w:val="16"/>
                <w:szCs w:val="16"/>
                <w:lang w:val="en-AU" w:eastAsia="en-AU"/>
              </w:rPr>
            </w:pPr>
            <w:r w:rsidRPr="00CB7ECD">
              <w:rPr>
                <w:rFonts w:ascii="Arial" w:hAnsi="Arial" w:cs="Arial"/>
                <w:b/>
                <w:bCs/>
                <w:color w:val="000000"/>
                <w:sz w:val="16"/>
                <w:szCs w:val="16"/>
                <w:lang w:val="en-AU" w:eastAsia="en-AU"/>
              </w:rPr>
              <w:t>% Growth</w:t>
            </w:r>
          </w:p>
        </w:tc>
      </w:tr>
      <w:tr w:rsidR="00F614A0" w:rsidRPr="00CB7ECD" w14:paraId="76F39E2B" w14:textId="77777777" w:rsidTr="00B16465">
        <w:trPr>
          <w:cantSplit/>
          <w:trHeight w:val="225"/>
          <w:tblHeader/>
          <w:jc w:val="center"/>
        </w:trPr>
        <w:tc>
          <w:tcPr>
            <w:tcW w:w="2268" w:type="dxa"/>
            <w:tcBorders>
              <w:top w:val="nil"/>
              <w:left w:val="double" w:sz="6" w:space="0" w:color="auto"/>
              <w:bottom w:val="single" w:sz="4" w:space="0" w:color="BFBFBF"/>
              <w:right w:val="nil"/>
            </w:tcBorders>
            <w:shd w:val="clear" w:color="auto" w:fill="auto"/>
            <w:noWrap/>
            <w:vAlign w:val="center"/>
          </w:tcPr>
          <w:p w14:paraId="7E938D7C" w14:textId="77777777" w:rsidR="00F614A0" w:rsidRPr="00CB7ECD" w:rsidRDefault="00F614A0" w:rsidP="00086B9C">
            <w:pPr>
              <w:spacing w:before="0" w:after="0"/>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2526" w:type="dxa"/>
            <w:gridSpan w:val="3"/>
            <w:tcBorders>
              <w:top w:val="single" w:sz="4" w:space="0" w:color="BFBFBF"/>
              <w:left w:val="single" w:sz="4" w:space="0" w:color="auto"/>
              <w:bottom w:val="single" w:sz="4" w:space="0" w:color="BFBFBF"/>
              <w:right w:val="single" w:sz="4" w:space="0" w:color="BFBFBF"/>
            </w:tcBorders>
            <w:shd w:val="clear" w:color="auto" w:fill="auto"/>
            <w:noWrap/>
            <w:vAlign w:val="center"/>
          </w:tcPr>
          <w:p w14:paraId="7DA7B85E" w14:textId="77777777" w:rsidR="00F614A0" w:rsidRPr="00CB7ECD" w:rsidRDefault="00F614A0" w:rsidP="00086B9C">
            <w:pPr>
              <w:spacing w:before="0" w:after="0"/>
              <w:jc w:val="center"/>
              <w:rPr>
                <w:rFonts w:ascii="Arial" w:hAnsi="Arial" w:cs="Arial"/>
                <w:b/>
                <w:bCs/>
                <w:color w:val="000000"/>
                <w:sz w:val="16"/>
                <w:szCs w:val="16"/>
                <w:lang w:val="en-AU" w:eastAsia="en-AU"/>
              </w:rPr>
            </w:pPr>
            <w:r w:rsidRPr="00CB7ECD">
              <w:rPr>
                <w:rFonts w:ascii="Arial" w:hAnsi="Arial" w:cs="Arial"/>
                <w:b/>
                <w:bCs/>
                <w:color w:val="000000"/>
                <w:sz w:val="16"/>
                <w:szCs w:val="16"/>
                <w:lang w:val="en-AU" w:eastAsia="en-AU"/>
              </w:rPr>
              <w:t>2014</w:t>
            </w:r>
          </w:p>
        </w:tc>
        <w:tc>
          <w:tcPr>
            <w:tcW w:w="2325" w:type="dxa"/>
            <w:gridSpan w:val="3"/>
            <w:tcBorders>
              <w:top w:val="single" w:sz="4" w:space="0" w:color="BFBFBF"/>
              <w:left w:val="single" w:sz="4" w:space="0" w:color="auto"/>
              <w:bottom w:val="single" w:sz="4" w:space="0" w:color="BFBFBF"/>
              <w:right w:val="single" w:sz="4" w:space="0" w:color="000000"/>
            </w:tcBorders>
            <w:shd w:val="clear" w:color="auto" w:fill="auto"/>
            <w:noWrap/>
            <w:vAlign w:val="center"/>
          </w:tcPr>
          <w:p w14:paraId="2658E4C3" w14:textId="77777777" w:rsidR="00F614A0" w:rsidRPr="00CB7ECD" w:rsidRDefault="00F614A0" w:rsidP="00086B9C">
            <w:pPr>
              <w:spacing w:before="0" w:after="0"/>
              <w:jc w:val="center"/>
              <w:rPr>
                <w:rFonts w:ascii="Arial" w:hAnsi="Arial" w:cs="Arial"/>
                <w:b/>
                <w:bCs/>
                <w:color w:val="000000"/>
                <w:sz w:val="16"/>
                <w:szCs w:val="16"/>
                <w:lang w:val="en-AU" w:eastAsia="en-AU"/>
              </w:rPr>
            </w:pPr>
            <w:r w:rsidRPr="00CB7ECD">
              <w:rPr>
                <w:rFonts w:ascii="Arial" w:hAnsi="Arial" w:cs="Arial"/>
                <w:b/>
                <w:bCs/>
                <w:color w:val="000000"/>
                <w:sz w:val="16"/>
                <w:szCs w:val="16"/>
                <w:lang w:val="en-AU" w:eastAsia="en-AU"/>
              </w:rPr>
              <w:t>2007</w:t>
            </w:r>
          </w:p>
        </w:tc>
        <w:tc>
          <w:tcPr>
            <w:tcW w:w="2325" w:type="dxa"/>
            <w:gridSpan w:val="3"/>
            <w:tcBorders>
              <w:top w:val="single" w:sz="4" w:space="0" w:color="BFBFBF"/>
              <w:left w:val="nil"/>
              <w:bottom w:val="single" w:sz="4" w:space="0" w:color="BFBFBF"/>
              <w:right w:val="single" w:sz="4" w:space="0" w:color="000000"/>
            </w:tcBorders>
            <w:shd w:val="clear" w:color="auto" w:fill="auto"/>
            <w:noWrap/>
            <w:vAlign w:val="center"/>
          </w:tcPr>
          <w:p w14:paraId="3B4CD4FF" w14:textId="77777777" w:rsidR="00F614A0" w:rsidRPr="00CB7ECD" w:rsidRDefault="00F614A0" w:rsidP="00086B9C">
            <w:pPr>
              <w:spacing w:before="0" w:after="0"/>
              <w:jc w:val="center"/>
              <w:rPr>
                <w:rFonts w:ascii="Arial" w:hAnsi="Arial" w:cs="Arial"/>
                <w:b/>
                <w:bCs/>
                <w:color w:val="000000"/>
                <w:sz w:val="16"/>
                <w:szCs w:val="16"/>
                <w:lang w:val="en-AU" w:eastAsia="en-AU"/>
              </w:rPr>
            </w:pPr>
            <w:r w:rsidRPr="00CB7ECD">
              <w:rPr>
                <w:rFonts w:ascii="Arial" w:hAnsi="Arial" w:cs="Arial"/>
                <w:b/>
                <w:bCs/>
                <w:color w:val="000000"/>
                <w:sz w:val="16"/>
                <w:szCs w:val="16"/>
                <w:lang w:val="en-AU" w:eastAsia="en-AU"/>
              </w:rPr>
              <w:t>2001</w:t>
            </w:r>
          </w:p>
        </w:tc>
        <w:tc>
          <w:tcPr>
            <w:tcW w:w="775" w:type="dxa"/>
            <w:vMerge w:val="restart"/>
            <w:tcBorders>
              <w:top w:val="nil"/>
              <w:left w:val="nil"/>
              <w:bottom w:val="single" w:sz="4" w:space="0" w:color="BFBFBF"/>
              <w:right w:val="nil"/>
            </w:tcBorders>
            <w:shd w:val="clear" w:color="auto" w:fill="auto"/>
            <w:vAlign w:val="center"/>
          </w:tcPr>
          <w:p w14:paraId="0D941168" w14:textId="77777777" w:rsidR="00F614A0" w:rsidRPr="00CB7ECD" w:rsidRDefault="00F614A0" w:rsidP="00086B9C">
            <w:pPr>
              <w:spacing w:before="0" w:after="0"/>
              <w:jc w:val="center"/>
              <w:rPr>
                <w:rFonts w:ascii="Arial" w:hAnsi="Arial" w:cs="Arial"/>
                <w:b/>
                <w:bCs/>
                <w:color w:val="000000"/>
                <w:sz w:val="16"/>
                <w:szCs w:val="16"/>
                <w:lang w:val="en-AU" w:eastAsia="en-AU"/>
              </w:rPr>
            </w:pPr>
            <w:r w:rsidRPr="00CB7ECD">
              <w:rPr>
                <w:rFonts w:ascii="Arial" w:hAnsi="Arial" w:cs="Arial"/>
                <w:b/>
                <w:bCs/>
                <w:color w:val="000000"/>
                <w:sz w:val="16"/>
                <w:szCs w:val="16"/>
                <w:lang w:val="en-AU" w:eastAsia="en-AU"/>
              </w:rPr>
              <w:t>1996</w:t>
            </w:r>
            <w:r w:rsidRPr="00CB7ECD">
              <w:rPr>
                <w:rFonts w:ascii="Arial" w:hAnsi="Arial" w:cs="Arial"/>
                <w:b/>
                <w:bCs/>
                <w:color w:val="000000"/>
                <w:sz w:val="16"/>
                <w:szCs w:val="16"/>
                <w:lang w:val="en-AU" w:eastAsia="en-AU"/>
              </w:rPr>
              <w:br/>
            </w:r>
            <w:r w:rsidRPr="00CB7ECD">
              <w:rPr>
                <w:rFonts w:ascii="Arial" w:hAnsi="Arial" w:cs="Arial"/>
                <w:b/>
                <w:bCs/>
                <w:color w:val="000000"/>
                <w:sz w:val="16"/>
                <w:szCs w:val="16"/>
                <w:lang w:val="en-AU" w:eastAsia="en-AU"/>
              </w:rPr>
              <w:br/>
            </w:r>
            <w:r w:rsidRPr="00CB7ECD">
              <w:rPr>
                <w:rFonts w:ascii="Arial" w:hAnsi="Arial" w:cs="Arial"/>
                <w:b/>
                <w:bCs/>
                <w:color w:val="000000"/>
                <w:sz w:val="14"/>
                <w:szCs w:val="14"/>
                <w:lang w:val="en-AU" w:eastAsia="en-AU"/>
              </w:rPr>
              <w:t>n=1,768</w:t>
            </w:r>
          </w:p>
        </w:tc>
        <w:tc>
          <w:tcPr>
            <w:tcW w:w="873" w:type="dxa"/>
            <w:vMerge w:val="restart"/>
            <w:tcBorders>
              <w:top w:val="nil"/>
              <w:left w:val="single" w:sz="4" w:space="0" w:color="auto"/>
              <w:bottom w:val="single" w:sz="4" w:space="0" w:color="BFBFBF"/>
              <w:right w:val="single" w:sz="4" w:space="0" w:color="BFBFBF"/>
            </w:tcBorders>
            <w:shd w:val="clear" w:color="auto" w:fill="auto"/>
            <w:vAlign w:val="center"/>
          </w:tcPr>
          <w:p w14:paraId="046C834C" w14:textId="77777777" w:rsidR="00F614A0" w:rsidRPr="00CB7ECD" w:rsidRDefault="00F614A0" w:rsidP="00086B9C">
            <w:pPr>
              <w:spacing w:before="0" w:after="0"/>
              <w:jc w:val="center"/>
              <w:rPr>
                <w:rFonts w:ascii="Arial" w:hAnsi="Arial" w:cs="Arial"/>
                <w:b/>
                <w:bCs/>
                <w:color w:val="000000"/>
                <w:sz w:val="16"/>
                <w:szCs w:val="16"/>
                <w:lang w:val="en-AU" w:eastAsia="en-AU"/>
              </w:rPr>
            </w:pPr>
            <w:r w:rsidRPr="00CB7ECD">
              <w:rPr>
                <w:rFonts w:ascii="Arial" w:hAnsi="Arial" w:cs="Arial"/>
                <w:b/>
                <w:bCs/>
                <w:color w:val="000000"/>
                <w:sz w:val="16"/>
                <w:szCs w:val="16"/>
                <w:lang w:val="en-AU" w:eastAsia="en-AU"/>
              </w:rPr>
              <w:t>% Growth from 2007 to 2014</w:t>
            </w:r>
          </w:p>
        </w:tc>
        <w:tc>
          <w:tcPr>
            <w:tcW w:w="850" w:type="dxa"/>
            <w:vMerge w:val="restart"/>
            <w:tcBorders>
              <w:top w:val="nil"/>
              <w:left w:val="single" w:sz="4" w:space="0" w:color="BFBFBF"/>
              <w:bottom w:val="single" w:sz="4" w:space="0" w:color="BFBFBF"/>
              <w:right w:val="single" w:sz="4" w:space="0" w:color="BFBFBF"/>
            </w:tcBorders>
            <w:shd w:val="clear" w:color="auto" w:fill="auto"/>
            <w:vAlign w:val="center"/>
          </w:tcPr>
          <w:p w14:paraId="51F5BD25" w14:textId="77777777" w:rsidR="00F614A0" w:rsidRPr="00CB7ECD" w:rsidRDefault="00F614A0" w:rsidP="00086B9C">
            <w:pPr>
              <w:spacing w:before="0" w:after="0"/>
              <w:jc w:val="center"/>
              <w:rPr>
                <w:rFonts w:ascii="Arial" w:hAnsi="Arial" w:cs="Arial"/>
                <w:b/>
                <w:bCs/>
                <w:color w:val="000000"/>
                <w:sz w:val="16"/>
                <w:szCs w:val="16"/>
                <w:lang w:val="en-AU" w:eastAsia="en-AU"/>
              </w:rPr>
            </w:pPr>
            <w:r w:rsidRPr="00CB7ECD">
              <w:rPr>
                <w:rFonts w:ascii="Arial" w:hAnsi="Arial" w:cs="Arial"/>
                <w:b/>
                <w:bCs/>
                <w:color w:val="000000"/>
                <w:sz w:val="16"/>
                <w:szCs w:val="16"/>
                <w:lang w:val="en-AU" w:eastAsia="en-AU"/>
              </w:rPr>
              <w:t>% Growth from 2001 to 2007</w:t>
            </w:r>
          </w:p>
        </w:tc>
        <w:tc>
          <w:tcPr>
            <w:tcW w:w="851" w:type="dxa"/>
            <w:vMerge w:val="restart"/>
            <w:tcBorders>
              <w:top w:val="nil"/>
              <w:left w:val="single" w:sz="4" w:space="0" w:color="BFBFBF"/>
              <w:bottom w:val="single" w:sz="4" w:space="0" w:color="BFBFBF"/>
              <w:right w:val="double" w:sz="6" w:space="0" w:color="auto"/>
            </w:tcBorders>
            <w:shd w:val="clear" w:color="auto" w:fill="auto"/>
            <w:vAlign w:val="center"/>
          </w:tcPr>
          <w:p w14:paraId="5B6619AB" w14:textId="77777777" w:rsidR="00F614A0" w:rsidRPr="00CB7ECD" w:rsidRDefault="00F614A0" w:rsidP="00086B9C">
            <w:pPr>
              <w:spacing w:before="0" w:after="0"/>
              <w:jc w:val="center"/>
              <w:rPr>
                <w:rFonts w:ascii="Arial" w:hAnsi="Arial" w:cs="Arial"/>
                <w:b/>
                <w:bCs/>
                <w:color w:val="000000"/>
                <w:sz w:val="16"/>
                <w:szCs w:val="16"/>
                <w:lang w:val="en-AU" w:eastAsia="en-AU"/>
              </w:rPr>
            </w:pPr>
            <w:r w:rsidRPr="00CB7ECD">
              <w:rPr>
                <w:rFonts w:ascii="Arial" w:hAnsi="Arial" w:cs="Arial"/>
                <w:b/>
                <w:bCs/>
                <w:color w:val="000000"/>
                <w:sz w:val="16"/>
                <w:szCs w:val="16"/>
                <w:lang w:val="en-AU" w:eastAsia="en-AU"/>
              </w:rPr>
              <w:t>% Growth from 1996 to 2001</w:t>
            </w:r>
          </w:p>
        </w:tc>
      </w:tr>
      <w:tr w:rsidR="00086B9C" w:rsidRPr="00CB7ECD" w14:paraId="645D9E9E" w14:textId="77777777" w:rsidTr="00B16465">
        <w:trPr>
          <w:cantSplit/>
          <w:trHeight w:val="225"/>
          <w:tblHeader/>
          <w:jc w:val="center"/>
        </w:trPr>
        <w:tc>
          <w:tcPr>
            <w:tcW w:w="2268" w:type="dxa"/>
            <w:tcBorders>
              <w:top w:val="nil"/>
              <w:left w:val="double" w:sz="6" w:space="0" w:color="auto"/>
              <w:bottom w:val="single" w:sz="4" w:space="0" w:color="BFBFBF"/>
              <w:right w:val="nil"/>
            </w:tcBorders>
            <w:shd w:val="clear" w:color="auto" w:fill="auto"/>
            <w:noWrap/>
            <w:vAlign w:val="center"/>
          </w:tcPr>
          <w:p w14:paraId="7B07CAC8" w14:textId="77777777" w:rsidR="00086B9C" w:rsidRPr="00CB7ECD" w:rsidRDefault="00086B9C" w:rsidP="00086B9C">
            <w:pPr>
              <w:spacing w:before="0" w:after="0"/>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954" w:type="dxa"/>
            <w:tcBorders>
              <w:top w:val="nil"/>
              <w:left w:val="single" w:sz="4" w:space="0" w:color="auto"/>
              <w:bottom w:val="single" w:sz="4" w:space="0" w:color="BFBFBF"/>
              <w:right w:val="single" w:sz="4" w:space="0" w:color="BFBFBF"/>
            </w:tcBorders>
            <w:shd w:val="clear" w:color="auto" w:fill="auto"/>
            <w:noWrap/>
            <w:vAlign w:val="center"/>
          </w:tcPr>
          <w:p w14:paraId="74FB61E6" w14:textId="77777777" w:rsidR="00086B9C" w:rsidRPr="00CB7ECD" w:rsidRDefault="00086B9C" w:rsidP="00086B9C">
            <w:pPr>
              <w:spacing w:before="0" w:after="0"/>
              <w:jc w:val="center"/>
              <w:rPr>
                <w:rFonts w:ascii="Arial" w:hAnsi="Arial" w:cs="Arial"/>
                <w:b/>
                <w:bCs/>
                <w:color w:val="000000"/>
                <w:sz w:val="16"/>
                <w:szCs w:val="16"/>
                <w:lang w:val="en-AU" w:eastAsia="en-AU"/>
              </w:rPr>
            </w:pPr>
            <w:r w:rsidRPr="00CB7ECD">
              <w:rPr>
                <w:rFonts w:ascii="Arial" w:hAnsi="Arial" w:cs="Arial"/>
                <w:b/>
                <w:bCs/>
                <w:color w:val="000000"/>
                <w:sz w:val="16"/>
                <w:szCs w:val="16"/>
                <w:lang w:val="en-AU" w:eastAsia="en-AU"/>
              </w:rPr>
              <w:t>Summer</w:t>
            </w:r>
          </w:p>
        </w:tc>
        <w:tc>
          <w:tcPr>
            <w:tcW w:w="747" w:type="dxa"/>
            <w:tcBorders>
              <w:top w:val="nil"/>
              <w:left w:val="nil"/>
              <w:bottom w:val="single" w:sz="4" w:space="0" w:color="BFBFBF"/>
              <w:right w:val="single" w:sz="4" w:space="0" w:color="BFBFBF"/>
            </w:tcBorders>
            <w:shd w:val="clear" w:color="auto" w:fill="auto"/>
            <w:noWrap/>
            <w:vAlign w:val="center"/>
          </w:tcPr>
          <w:p w14:paraId="6AE7AF82" w14:textId="77777777" w:rsidR="00086B9C" w:rsidRPr="00CB7ECD" w:rsidRDefault="00086B9C" w:rsidP="00086B9C">
            <w:pPr>
              <w:spacing w:before="0" w:after="0"/>
              <w:jc w:val="center"/>
              <w:rPr>
                <w:rFonts w:ascii="Arial" w:hAnsi="Arial" w:cs="Arial"/>
                <w:b/>
                <w:bCs/>
                <w:color w:val="000000"/>
                <w:sz w:val="16"/>
                <w:szCs w:val="16"/>
                <w:lang w:val="en-AU" w:eastAsia="en-AU"/>
              </w:rPr>
            </w:pPr>
            <w:r w:rsidRPr="00CB7ECD">
              <w:rPr>
                <w:rFonts w:ascii="Arial" w:hAnsi="Arial" w:cs="Arial"/>
                <w:b/>
                <w:bCs/>
                <w:color w:val="000000"/>
                <w:sz w:val="16"/>
                <w:szCs w:val="16"/>
                <w:lang w:val="en-AU" w:eastAsia="en-AU"/>
              </w:rPr>
              <w:t>Winter</w:t>
            </w:r>
          </w:p>
        </w:tc>
        <w:tc>
          <w:tcPr>
            <w:tcW w:w="825" w:type="dxa"/>
            <w:tcBorders>
              <w:top w:val="nil"/>
              <w:left w:val="nil"/>
              <w:bottom w:val="single" w:sz="4" w:space="0" w:color="BFBFBF"/>
              <w:right w:val="nil"/>
            </w:tcBorders>
            <w:shd w:val="clear" w:color="auto" w:fill="auto"/>
            <w:noWrap/>
            <w:vAlign w:val="center"/>
          </w:tcPr>
          <w:p w14:paraId="55451146" w14:textId="77777777" w:rsidR="00086B9C" w:rsidRPr="00CB7ECD" w:rsidRDefault="00086B9C" w:rsidP="00086B9C">
            <w:pPr>
              <w:spacing w:before="0" w:after="0"/>
              <w:jc w:val="center"/>
              <w:rPr>
                <w:rFonts w:ascii="Arial" w:hAnsi="Arial" w:cs="Arial"/>
                <w:b/>
                <w:bCs/>
                <w:color w:val="000000"/>
                <w:sz w:val="16"/>
                <w:szCs w:val="16"/>
                <w:lang w:val="en-AU" w:eastAsia="en-AU"/>
              </w:rPr>
            </w:pPr>
            <w:r w:rsidRPr="00CB7ECD">
              <w:rPr>
                <w:rFonts w:ascii="Arial" w:hAnsi="Arial" w:cs="Arial"/>
                <w:b/>
                <w:bCs/>
                <w:color w:val="000000"/>
                <w:sz w:val="16"/>
                <w:szCs w:val="16"/>
                <w:lang w:val="en-AU" w:eastAsia="en-AU"/>
              </w:rPr>
              <w:t>Total</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55B49ECB" w14:textId="77777777" w:rsidR="00086B9C" w:rsidRPr="00CB7ECD" w:rsidRDefault="00086B9C" w:rsidP="00086B9C">
            <w:pPr>
              <w:spacing w:before="0" w:after="0"/>
              <w:jc w:val="center"/>
              <w:rPr>
                <w:rFonts w:ascii="Arial" w:hAnsi="Arial" w:cs="Arial"/>
                <w:b/>
                <w:bCs/>
                <w:color w:val="000000"/>
                <w:sz w:val="16"/>
                <w:szCs w:val="16"/>
                <w:lang w:val="en-AU" w:eastAsia="en-AU"/>
              </w:rPr>
            </w:pPr>
            <w:r w:rsidRPr="00CB7ECD">
              <w:rPr>
                <w:rFonts w:ascii="Arial" w:hAnsi="Arial" w:cs="Arial"/>
                <w:b/>
                <w:bCs/>
                <w:color w:val="000000"/>
                <w:sz w:val="16"/>
                <w:szCs w:val="16"/>
                <w:lang w:val="en-AU" w:eastAsia="en-AU"/>
              </w:rPr>
              <w:t>Summer</w:t>
            </w:r>
          </w:p>
        </w:tc>
        <w:tc>
          <w:tcPr>
            <w:tcW w:w="734" w:type="dxa"/>
            <w:tcBorders>
              <w:top w:val="nil"/>
              <w:left w:val="nil"/>
              <w:bottom w:val="single" w:sz="4" w:space="0" w:color="BFBFBF"/>
              <w:right w:val="single" w:sz="4" w:space="0" w:color="BFBFBF"/>
            </w:tcBorders>
            <w:shd w:val="clear" w:color="auto" w:fill="auto"/>
            <w:noWrap/>
            <w:vAlign w:val="center"/>
          </w:tcPr>
          <w:p w14:paraId="0D3CAEF6" w14:textId="77777777" w:rsidR="00086B9C" w:rsidRPr="00CB7ECD" w:rsidRDefault="00086B9C" w:rsidP="00086B9C">
            <w:pPr>
              <w:spacing w:before="0" w:after="0"/>
              <w:jc w:val="center"/>
              <w:rPr>
                <w:rFonts w:ascii="Arial" w:hAnsi="Arial" w:cs="Arial"/>
                <w:b/>
                <w:bCs/>
                <w:color w:val="000000"/>
                <w:sz w:val="16"/>
                <w:szCs w:val="16"/>
                <w:lang w:val="en-AU" w:eastAsia="en-AU"/>
              </w:rPr>
            </w:pPr>
            <w:r w:rsidRPr="00CB7ECD">
              <w:rPr>
                <w:rFonts w:ascii="Arial" w:hAnsi="Arial" w:cs="Arial"/>
                <w:b/>
                <w:bCs/>
                <w:color w:val="000000"/>
                <w:sz w:val="16"/>
                <w:szCs w:val="16"/>
                <w:lang w:val="en-AU" w:eastAsia="en-AU"/>
              </w:rPr>
              <w:t>Winter</w:t>
            </w:r>
          </w:p>
        </w:tc>
        <w:tc>
          <w:tcPr>
            <w:tcW w:w="734" w:type="dxa"/>
            <w:tcBorders>
              <w:top w:val="nil"/>
              <w:left w:val="nil"/>
              <w:bottom w:val="single" w:sz="4" w:space="0" w:color="BFBFBF"/>
              <w:right w:val="single" w:sz="4" w:space="0" w:color="auto"/>
            </w:tcBorders>
            <w:shd w:val="clear" w:color="auto" w:fill="auto"/>
            <w:noWrap/>
            <w:vAlign w:val="center"/>
          </w:tcPr>
          <w:p w14:paraId="6C10C558" w14:textId="77777777" w:rsidR="00086B9C" w:rsidRPr="00CB7ECD" w:rsidRDefault="00086B9C" w:rsidP="00086B9C">
            <w:pPr>
              <w:spacing w:before="0" w:after="0"/>
              <w:jc w:val="center"/>
              <w:rPr>
                <w:rFonts w:ascii="Arial" w:hAnsi="Arial" w:cs="Arial"/>
                <w:b/>
                <w:bCs/>
                <w:color w:val="000000"/>
                <w:sz w:val="16"/>
                <w:szCs w:val="16"/>
                <w:lang w:val="en-AU" w:eastAsia="en-AU"/>
              </w:rPr>
            </w:pPr>
            <w:r w:rsidRPr="00CB7ECD">
              <w:rPr>
                <w:rFonts w:ascii="Arial" w:hAnsi="Arial" w:cs="Arial"/>
                <w:b/>
                <w:bCs/>
                <w:color w:val="000000"/>
                <w:sz w:val="16"/>
                <w:szCs w:val="16"/>
                <w:lang w:val="en-AU" w:eastAsia="en-AU"/>
              </w:rPr>
              <w:t>Total</w:t>
            </w:r>
          </w:p>
        </w:tc>
        <w:tc>
          <w:tcPr>
            <w:tcW w:w="857" w:type="dxa"/>
            <w:tcBorders>
              <w:top w:val="nil"/>
              <w:left w:val="nil"/>
              <w:bottom w:val="single" w:sz="4" w:space="0" w:color="BFBFBF"/>
              <w:right w:val="single" w:sz="4" w:space="0" w:color="BFBFBF"/>
            </w:tcBorders>
            <w:shd w:val="clear" w:color="auto" w:fill="auto"/>
            <w:noWrap/>
            <w:vAlign w:val="center"/>
          </w:tcPr>
          <w:p w14:paraId="5A6FA0BA" w14:textId="77777777" w:rsidR="00086B9C" w:rsidRPr="00CB7ECD" w:rsidRDefault="00086B9C" w:rsidP="00086B9C">
            <w:pPr>
              <w:spacing w:before="0" w:after="0"/>
              <w:jc w:val="center"/>
              <w:rPr>
                <w:rFonts w:ascii="Arial" w:hAnsi="Arial" w:cs="Arial"/>
                <w:b/>
                <w:bCs/>
                <w:color w:val="000000"/>
                <w:sz w:val="16"/>
                <w:szCs w:val="16"/>
                <w:lang w:val="en-AU" w:eastAsia="en-AU"/>
              </w:rPr>
            </w:pPr>
            <w:r w:rsidRPr="00CB7ECD">
              <w:rPr>
                <w:rFonts w:ascii="Arial" w:hAnsi="Arial" w:cs="Arial"/>
                <w:b/>
                <w:bCs/>
                <w:color w:val="000000"/>
                <w:sz w:val="16"/>
                <w:szCs w:val="16"/>
                <w:lang w:val="en-AU" w:eastAsia="en-AU"/>
              </w:rPr>
              <w:t>Summer</w:t>
            </w:r>
          </w:p>
        </w:tc>
        <w:tc>
          <w:tcPr>
            <w:tcW w:w="734" w:type="dxa"/>
            <w:tcBorders>
              <w:top w:val="nil"/>
              <w:left w:val="nil"/>
              <w:bottom w:val="single" w:sz="4" w:space="0" w:color="BFBFBF"/>
              <w:right w:val="single" w:sz="4" w:space="0" w:color="BFBFBF"/>
            </w:tcBorders>
            <w:shd w:val="clear" w:color="auto" w:fill="auto"/>
            <w:noWrap/>
            <w:vAlign w:val="center"/>
          </w:tcPr>
          <w:p w14:paraId="0775DECF" w14:textId="77777777" w:rsidR="00086B9C" w:rsidRPr="00CB7ECD" w:rsidRDefault="00086B9C" w:rsidP="00086B9C">
            <w:pPr>
              <w:spacing w:before="0" w:after="0"/>
              <w:jc w:val="center"/>
              <w:rPr>
                <w:rFonts w:ascii="Arial" w:hAnsi="Arial" w:cs="Arial"/>
                <w:b/>
                <w:bCs/>
                <w:color w:val="000000"/>
                <w:sz w:val="16"/>
                <w:szCs w:val="16"/>
                <w:lang w:val="en-AU" w:eastAsia="en-AU"/>
              </w:rPr>
            </w:pPr>
            <w:r w:rsidRPr="00CB7ECD">
              <w:rPr>
                <w:rFonts w:ascii="Arial" w:hAnsi="Arial" w:cs="Arial"/>
                <w:b/>
                <w:bCs/>
                <w:color w:val="000000"/>
                <w:sz w:val="16"/>
                <w:szCs w:val="16"/>
                <w:lang w:val="en-AU" w:eastAsia="en-AU"/>
              </w:rPr>
              <w:t>Winter</w:t>
            </w:r>
          </w:p>
        </w:tc>
        <w:tc>
          <w:tcPr>
            <w:tcW w:w="734" w:type="dxa"/>
            <w:tcBorders>
              <w:top w:val="nil"/>
              <w:left w:val="nil"/>
              <w:bottom w:val="single" w:sz="4" w:space="0" w:color="BFBFBF"/>
              <w:right w:val="single" w:sz="4" w:space="0" w:color="auto"/>
            </w:tcBorders>
            <w:shd w:val="clear" w:color="auto" w:fill="auto"/>
            <w:noWrap/>
            <w:vAlign w:val="center"/>
          </w:tcPr>
          <w:p w14:paraId="4FF15981" w14:textId="77777777" w:rsidR="00086B9C" w:rsidRPr="00CB7ECD" w:rsidRDefault="00086B9C" w:rsidP="00086B9C">
            <w:pPr>
              <w:spacing w:before="0" w:after="0"/>
              <w:jc w:val="center"/>
              <w:rPr>
                <w:rFonts w:ascii="Arial" w:hAnsi="Arial" w:cs="Arial"/>
                <w:b/>
                <w:bCs/>
                <w:color w:val="000000"/>
                <w:sz w:val="16"/>
                <w:szCs w:val="16"/>
                <w:lang w:val="en-AU" w:eastAsia="en-AU"/>
              </w:rPr>
            </w:pPr>
            <w:r w:rsidRPr="00CB7ECD">
              <w:rPr>
                <w:rFonts w:ascii="Arial" w:hAnsi="Arial" w:cs="Arial"/>
                <w:b/>
                <w:bCs/>
                <w:color w:val="000000"/>
                <w:sz w:val="16"/>
                <w:szCs w:val="16"/>
                <w:lang w:val="en-AU" w:eastAsia="en-AU"/>
              </w:rPr>
              <w:t>Total</w:t>
            </w:r>
          </w:p>
        </w:tc>
        <w:tc>
          <w:tcPr>
            <w:tcW w:w="775" w:type="dxa"/>
            <w:vMerge/>
            <w:tcBorders>
              <w:top w:val="nil"/>
              <w:left w:val="nil"/>
              <w:bottom w:val="single" w:sz="4" w:space="0" w:color="BFBFBF"/>
              <w:right w:val="nil"/>
            </w:tcBorders>
            <w:vAlign w:val="center"/>
          </w:tcPr>
          <w:p w14:paraId="79038D71" w14:textId="77777777" w:rsidR="00086B9C" w:rsidRPr="00CB7ECD" w:rsidRDefault="00086B9C" w:rsidP="00086B9C">
            <w:pPr>
              <w:spacing w:before="0" w:after="0"/>
              <w:rPr>
                <w:rFonts w:ascii="Arial" w:hAnsi="Arial" w:cs="Arial"/>
                <w:b/>
                <w:bCs/>
                <w:color w:val="000000"/>
                <w:sz w:val="16"/>
                <w:szCs w:val="16"/>
                <w:lang w:val="en-AU" w:eastAsia="en-AU"/>
              </w:rPr>
            </w:pPr>
          </w:p>
        </w:tc>
        <w:tc>
          <w:tcPr>
            <w:tcW w:w="873" w:type="dxa"/>
            <w:vMerge/>
            <w:tcBorders>
              <w:top w:val="nil"/>
              <w:left w:val="single" w:sz="4" w:space="0" w:color="auto"/>
              <w:bottom w:val="single" w:sz="4" w:space="0" w:color="BFBFBF"/>
              <w:right w:val="single" w:sz="4" w:space="0" w:color="BFBFBF"/>
            </w:tcBorders>
            <w:vAlign w:val="center"/>
          </w:tcPr>
          <w:p w14:paraId="18561141" w14:textId="77777777" w:rsidR="00086B9C" w:rsidRPr="00CB7ECD" w:rsidRDefault="00086B9C" w:rsidP="00086B9C">
            <w:pPr>
              <w:spacing w:before="0" w:after="0"/>
              <w:rPr>
                <w:rFonts w:ascii="Arial" w:hAnsi="Arial" w:cs="Arial"/>
                <w:b/>
                <w:bCs/>
                <w:color w:val="000000"/>
                <w:sz w:val="16"/>
                <w:szCs w:val="16"/>
                <w:lang w:val="en-AU" w:eastAsia="en-AU"/>
              </w:rPr>
            </w:pPr>
          </w:p>
        </w:tc>
        <w:tc>
          <w:tcPr>
            <w:tcW w:w="850" w:type="dxa"/>
            <w:vMerge/>
            <w:tcBorders>
              <w:top w:val="nil"/>
              <w:left w:val="single" w:sz="4" w:space="0" w:color="BFBFBF"/>
              <w:bottom w:val="single" w:sz="4" w:space="0" w:color="BFBFBF"/>
              <w:right w:val="single" w:sz="4" w:space="0" w:color="BFBFBF"/>
            </w:tcBorders>
            <w:vAlign w:val="center"/>
          </w:tcPr>
          <w:p w14:paraId="38E09EFD" w14:textId="77777777" w:rsidR="00086B9C" w:rsidRPr="00CB7ECD" w:rsidRDefault="00086B9C" w:rsidP="00086B9C">
            <w:pPr>
              <w:spacing w:before="0" w:after="0"/>
              <w:rPr>
                <w:rFonts w:ascii="Arial" w:hAnsi="Arial" w:cs="Arial"/>
                <w:b/>
                <w:bCs/>
                <w:color w:val="000000"/>
                <w:sz w:val="16"/>
                <w:szCs w:val="16"/>
                <w:lang w:val="en-AU" w:eastAsia="en-AU"/>
              </w:rPr>
            </w:pPr>
          </w:p>
        </w:tc>
        <w:tc>
          <w:tcPr>
            <w:tcW w:w="851" w:type="dxa"/>
            <w:vMerge/>
            <w:tcBorders>
              <w:top w:val="nil"/>
              <w:left w:val="single" w:sz="4" w:space="0" w:color="BFBFBF"/>
              <w:bottom w:val="single" w:sz="4" w:space="0" w:color="BFBFBF"/>
              <w:right w:val="double" w:sz="6" w:space="0" w:color="auto"/>
            </w:tcBorders>
            <w:vAlign w:val="center"/>
          </w:tcPr>
          <w:p w14:paraId="1C40287A" w14:textId="77777777" w:rsidR="00086B9C" w:rsidRPr="00CB7ECD" w:rsidRDefault="00086B9C" w:rsidP="00086B9C">
            <w:pPr>
              <w:spacing w:before="0" w:after="0"/>
              <w:rPr>
                <w:rFonts w:ascii="Arial" w:hAnsi="Arial" w:cs="Arial"/>
                <w:b/>
                <w:bCs/>
                <w:color w:val="000000"/>
                <w:sz w:val="16"/>
                <w:szCs w:val="16"/>
                <w:lang w:val="en-AU" w:eastAsia="en-AU"/>
              </w:rPr>
            </w:pPr>
          </w:p>
        </w:tc>
      </w:tr>
      <w:tr w:rsidR="00086B9C" w:rsidRPr="00CB7ECD" w14:paraId="547A0EE3" w14:textId="77777777" w:rsidTr="00B16465">
        <w:trPr>
          <w:cantSplit/>
          <w:trHeight w:val="225"/>
          <w:tblHeader/>
          <w:jc w:val="center"/>
        </w:trPr>
        <w:tc>
          <w:tcPr>
            <w:tcW w:w="2268" w:type="dxa"/>
            <w:tcBorders>
              <w:top w:val="nil"/>
              <w:left w:val="double" w:sz="6" w:space="0" w:color="auto"/>
              <w:bottom w:val="single" w:sz="4" w:space="0" w:color="BFBFBF"/>
              <w:right w:val="nil"/>
            </w:tcBorders>
            <w:shd w:val="clear" w:color="auto" w:fill="auto"/>
            <w:noWrap/>
            <w:vAlign w:val="center"/>
          </w:tcPr>
          <w:p w14:paraId="769B0C7B" w14:textId="77777777" w:rsidR="00086B9C" w:rsidRPr="00CB7ECD" w:rsidRDefault="00086B9C" w:rsidP="00086B9C">
            <w:pPr>
              <w:spacing w:before="0" w:after="0"/>
              <w:rPr>
                <w:rFonts w:ascii="Arial" w:hAnsi="Arial" w:cs="Arial"/>
                <w:b/>
                <w:bCs/>
                <w:color w:val="000000"/>
                <w:sz w:val="16"/>
                <w:szCs w:val="16"/>
                <w:lang w:val="en-AU" w:eastAsia="en-AU"/>
              </w:rPr>
            </w:pPr>
            <w:r w:rsidRPr="00CB7ECD">
              <w:rPr>
                <w:rFonts w:ascii="Arial" w:hAnsi="Arial" w:cs="Arial"/>
                <w:b/>
                <w:bCs/>
                <w:color w:val="000000"/>
                <w:sz w:val="16"/>
                <w:szCs w:val="16"/>
                <w:lang w:val="en-AU" w:eastAsia="en-AU"/>
              </w:rPr>
              <w:t>Sub-group</w:t>
            </w:r>
          </w:p>
        </w:tc>
        <w:tc>
          <w:tcPr>
            <w:tcW w:w="954" w:type="dxa"/>
            <w:tcBorders>
              <w:top w:val="nil"/>
              <w:left w:val="single" w:sz="4" w:space="0" w:color="auto"/>
              <w:bottom w:val="single" w:sz="4" w:space="0" w:color="BFBFBF"/>
              <w:right w:val="single" w:sz="4" w:space="0" w:color="BFBFBF"/>
            </w:tcBorders>
            <w:shd w:val="clear" w:color="auto" w:fill="auto"/>
            <w:noWrap/>
            <w:vAlign w:val="center"/>
          </w:tcPr>
          <w:p w14:paraId="353AB8E7" w14:textId="77777777" w:rsidR="00086B9C" w:rsidRPr="00CB7ECD" w:rsidRDefault="00086B9C" w:rsidP="00B16465">
            <w:pPr>
              <w:spacing w:before="0" w:after="0"/>
              <w:jc w:val="center"/>
              <w:rPr>
                <w:rFonts w:ascii="Arial" w:hAnsi="Arial" w:cs="Arial"/>
                <w:b/>
                <w:bCs/>
                <w:color w:val="000000"/>
                <w:sz w:val="14"/>
                <w:szCs w:val="14"/>
                <w:lang w:val="en-AU" w:eastAsia="en-AU"/>
              </w:rPr>
            </w:pPr>
            <w:r w:rsidRPr="00CB7ECD">
              <w:rPr>
                <w:rFonts w:ascii="Arial" w:hAnsi="Arial" w:cs="Arial"/>
                <w:b/>
                <w:bCs/>
                <w:color w:val="000000"/>
                <w:sz w:val="14"/>
                <w:szCs w:val="14"/>
                <w:lang w:val="en-AU" w:eastAsia="en-AU"/>
              </w:rPr>
              <w:t>n=1</w:t>
            </w:r>
            <w:r w:rsidR="00B16465" w:rsidRPr="00CB7ECD">
              <w:rPr>
                <w:rFonts w:ascii="Arial" w:hAnsi="Arial" w:cs="Arial"/>
                <w:b/>
                <w:bCs/>
                <w:color w:val="000000"/>
                <w:sz w:val="14"/>
                <w:szCs w:val="14"/>
                <w:lang w:val="en-AU" w:eastAsia="en-AU"/>
              </w:rPr>
              <w:t>,383</w:t>
            </w:r>
          </w:p>
        </w:tc>
        <w:tc>
          <w:tcPr>
            <w:tcW w:w="747" w:type="dxa"/>
            <w:tcBorders>
              <w:top w:val="nil"/>
              <w:left w:val="nil"/>
              <w:bottom w:val="single" w:sz="4" w:space="0" w:color="BFBFBF"/>
              <w:right w:val="single" w:sz="4" w:space="0" w:color="BFBFBF"/>
            </w:tcBorders>
            <w:shd w:val="clear" w:color="auto" w:fill="auto"/>
            <w:noWrap/>
            <w:vAlign w:val="center"/>
          </w:tcPr>
          <w:p w14:paraId="28D45740" w14:textId="77777777" w:rsidR="00086B9C" w:rsidRPr="00CB7ECD" w:rsidRDefault="00086B9C" w:rsidP="00B16465">
            <w:pPr>
              <w:spacing w:before="0" w:after="0"/>
              <w:jc w:val="center"/>
              <w:rPr>
                <w:rFonts w:ascii="Arial" w:hAnsi="Arial" w:cs="Arial"/>
                <w:b/>
                <w:bCs/>
                <w:color w:val="000000"/>
                <w:sz w:val="14"/>
                <w:szCs w:val="14"/>
                <w:lang w:val="en-AU" w:eastAsia="en-AU"/>
              </w:rPr>
            </w:pPr>
            <w:r w:rsidRPr="00CB7ECD">
              <w:rPr>
                <w:rFonts w:ascii="Arial" w:hAnsi="Arial" w:cs="Arial"/>
                <w:b/>
                <w:bCs/>
                <w:color w:val="000000"/>
                <w:sz w:val="14"/>
                <w:szCs w:val="14"/>
                <w:lang w:val="en-AU" w:eastAsia="en-AU"/>
              </w:rPr>
              <w:t>n=1</w:t>
            </w:r>
            <w:r w:rsidR="00B16465" w:rsidRPr="00CB7ECD">
              <w:rPr>
                <w:rFonts w:ascii="Arial" w:hAnsi="Arial" w:cs="Arial"/>
                <w:b/>
                <w:bCs/>
                <w:color w:val="000000"/>
                <w:sz w:val="14"/>
                <w:szCs w:val="14"/>
                <w:lang w:val="en-AU" w:eastAsia="en-AU"/>
              </w:rPr>
              <w:t>,390</w:t>
            </w:r>
          </w:p>
        </w:tc>
        <w:tc>
          <w:tcPr>
            <w:tcW w:w="825" w:type="dxa"/>
            <w:tcBorders>
              <w:top w:val="nil"/>
              <w:left w:val="nil"/>
              <w:bottom w:val="single" w:sz="4" w:space="0" w:color="BFBFBF"/>
              <w:right w:val="nil"/>
            </w:tcBorders>
            <w:shd w:val="clear" w:color="auto" w:fill="auto"/>
            <w:noWrap/>
            <w:vAlign w:val="center"/>
          </w:tcPr>
          <w:p w14:paraId="75240A37" w14:textId="77777777" w:rsidR="00086B9C" w:rsidRPr="00CB7ECD" w:rsidRDefault="00086B9C" w:rsidP="00B16465">
            <w:pPr>
              <w:spacing w:before="0" w:after="0"/>
              <w:jc w:val="center"/>
              <w:rPr>
                <w:rFonts w:ascii="Arial" w:hAnsi="Arial" w:cs="Arial"/>
                <w:b/>
                <w:bCs/>
                <w:color w:val="000000"/>
                <w:sz w:val="14"/>
                <w:szCs w:val="14"/>
                <w:lang w:val="en-AU" w:eastAsia="en-AU"/>
              </w:rPr>
            </w:pPr>
            <w:r w:rsidRPr="00CB7ECD">
              <w:rPr>
                <w:rFonts w:ascii="Arial" w:hAnsi="Arial" w:cs="Arial"/>
                <w:b/>
                <w:bCs/>
                <w:color w:val="000000"/>
                <w:sz w:val="14"/>
                <w:szCs w:val="14"/>
                <w:lang w:val="en-AU" w:eastAsia="en-AU"/>
              </w:rPr>
              <w:t>n=1</w:t>
            </w:r>
            <w:r w:rsidR="00B16465" w:rsidRPr="00CB7ECD">
              <w:rPr>
                <w:rFonts w:ascii="Arial" w:hAnsi="Arial" w:cs="Arial"/>
                <w:b/>
                <w:bCs/>
                <w:color w:val="000000"/>
                <w:sz w:val="14"/>
                <w:szCs w:val="14"/>
                <w:lang w:val="en-AU" w:eastAsia="en-AU"/>
              </w:rPr>
              <w:t>,533</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02A8C344" w14:textId="77777777" w:rsidR="00086B9C" w:rsidRPr="00CB7ECD" w:rsidRDefault="00086B9C" w:rsidP="00086B9C">
            <w:pPr>
              <w:spacing w:before="0" w:after="0"/>
              <w:jc w:val="center"/>
              <w:rPr>
                <w:rFonts w:ascii="Arial" w:hAnsi="Arial" w:cs="Arial"/>
                <w:b/>
                <w:bCs/>
                <w:color w:val="000000"/>
                <w:sz w:val="14"/>
                <w:szCs w:val="14"/>
                <w:lang w:val="en-AU" w:eastAsia="en-AU"/>
              </w:rPr>
            </w:pPr>
            <w:r w:rsidRPr="00CB7ECD">
              <w:rPr>
                <w:rFonts w:ascii="Arial" w:hAnsi="Arial" w:cs="Arial"/>
                <w:b/>
                <w:bCs/>
                <w:color w:val="000000"/>
                <w:sz w:val="14"/>
                <w:szCs w:val="14"/>
                <w:lang w:val="en-AU" w:eastAsia="en-AU"/>
              </w:rPr>
              <w:t>n=1,725</w:t>
            </w:r>
          </w:p>
        </w:tc>
        <w:tc>
          <w:tcPr>
            <w:tcW w:w="734" w:type="dxa"/>
            <w:tcBorders>
              <w:top w:val="nil"/>
              <w:left w:val="nil"/>
              <w:bottom w:val="single" w:sz="4" w:space="0" w:color="BFBFBF"/>
              <w:right w:val="single" w:sz="4" w:space="0" w:color="BFBFBF"/>
            </w:tcBorders>
            <w:shd w:val="clear" w:color="auto" w:fill="auto"/>
            <w:noWrap/>
            <w:vAlign w:val="center"/>
          </w:tcPr>
          <w:p w14:paraId="1F57AEBE" w14:textId="77777777" w:rsidR="00086B9C" w:rsidRPr="00CB7ECD" w:rsidRDefault="00086B9C" w:rsidP="00086B9C">
            <w:pPr>
              <w:spacing w:before="0" w:after="0"/>
              <w:jc w:val="center"/>
              <w:rPr>
                <w:rFonts w:ascii="Arial" w:hAnsi="Arial" w:cs="Arial"/>
                <w:b/>
                <w:bCs/>
                <w:color w:val="000000"/>
                <w:sz w:val="14"/>
                <w:szCs w:val="14"/>
                <w:lang w:val="en-AU" w:eastAsia="en-AU"/>
              </w:rPr>
            </w:pPr>
            <w:r w:rsidRPr="00CB7ECD">
              <w:rPr>
                <w:rFonts w:ascii="Arial" w:hAnsi="Arial" w:cs="Arial"/>
                <w:b/>
                <w:bCs/>
                <w:color w:val="000000"/>
                <w:sz w:val="14"/>
                <w:szCs w:val="14"/>
                <w:lang w:val="en-AU" w:eastAsia="en-AU"/>
              </w:rPr>
              <w:t>n=1,733</w:t>
            </w:r>
          </w:p>
        </w:tc>
        <w:tc>
          <w:tcPr>
            <w:tcW w:w="734" w:type="dxa"/>
            <w:tcBorders>
              <w:top w:val="nil"/>
              <w:left w:val="nil"/>
              <w:bottom w:val="single" w:sz="4" w:space="0" w:color="BFBFBF"/>
              <w:right w:val="single" w:sz="4" w:space="0" w:color="auto"/>
            </w:tcBorders>
            <w:shd w:val="clear" w:color="auto" w:fill="auto"/>
            <w:noWrap/>
            <w:vAlign w:val="center"/>
          </w:tcPr>
          <w:p w14:paraId="01D77ADB" w14:textId="77777777" w:rsidR="00086B9C" w:rsidRPr="00CB7ECD" w:rsidRDefault="00086B9C" w:rsidP="00086B9C">
            <w:pPr>
              <w:spacing w:before="0" w:after="0"/>
              <w:jc w:val="center"/>
              <w:rPr>
                <w:rFonts w:ascii="Arial" w:hAnsi="Arial" w:cs="Arial"/>
                <w:b/>
                <w:bCs/>
                <w:color w:val="000000"/>
                <w:sz w:val="14"/>
                <w:szCs w:val="14"/>
                <w:lang w:val="en-AU" w:eastAsia="en-AU"/>
              </w:rPr>
            </w:pPr>
            <w:r w:rsidRPr="00CB7ECD">
              <w:rPr>
                <w:rFonts w:ascii="Arial" w:hAnsi="Arial" w:cs="Arial"/>
                <w:b/>
                <w:bCs/>
                <w:color w:val="000000"/>
                <w:sz w:val="14"/>
                <w:szCs w:val="14"/>
                <w:lang w:val="en-AU" w:eastAsia="en-AU"/>
              </w:rPr>
              <w:t>n=1,733</w:t>
            </w:r>
          </w:p>
        </w:tc>
        <w:tc>
          <w:tcPr>
            <w:tcW w:w="857" w:type="dxa"/>
            <w:tcBorders>
              <w:top w:val="nil"/>
              <w:left w:val="nil"/>
              <w:bottom w:val="single" w:sz="4" w:space="0" w:color="BFBFBF"/>
              <w:right w:val="single" w:sz="4" w:space="0" w:color="BFBFBF"/>
            </w:tcBorders>
            <w:shd w:val="clear" w:color="auto" w:fill="auto"/>
            <w:noWrap/>
            <w:vAlign w:val="center"/>
          </w:tcPr>
          <w:p w14:paraId="4290E725" w14:textId="77777777" w:rsidR="00086B9C" w:rsidRPr="00CB7ECD" w:rsidRDefault="00086B9C" w:rsidP="00086B9C">
            <w:pPr>
              <w:spacing w:before="0" w:after="0"/>
              <w:jc w:val="center"/>
              <w:rPr>
                <w:rFonts w:ascii="Arial" w:hAnsi="Arial" w:cs="Arial"/>
                <w:b/>
                <w:bCs/>
                <w:color w:val="000000"/>
                <w:sz w:val="14"/>
                <w:szCs w:val="14"/>
                <w:lang w:val="en-AU" w:eastAsia="en-AU"/>
              </w:rPr>
            </w:pPr>
            <w:r w:rsidRPr="00CB7ECD">
              <w:rPr>
                <w:rFonts w:ascii="Arial" w:hAnsi="Arial" w:cs="Arial"/>
                <w:b/>
                <w:bCs/>
                <w:color w:val="000000"/>
                <w:sz w:val="14"/>
                <w:szCs w:val="14"/>
                <w:lang w:val="en-AU" w:eastAsia="en-AU"/>
              </w:rPr>
              <w:t>n=1,851</w:t>
            </w:r>
          </w:p>
        </w:tc>
        <w:tc>
          <w:tcPr>
            <w:tcW w:w="734" w:type="dxa"/>
            <w:tcBorders>
              <w:top w:val="nil"/>
              <w:left w:val="nil"/>
              <w:bottom w:val="single" w:sz="4" w:space="0" w:color="BFBFBF"/>
              <w:right w:val="single" w:sz="4" w:space="0" w:color="BFBFBF"/>
            </w:tcBorders>
            <w:shd w:val="clear" w:color="auto" w:fill="auto"/>
            <w:noWrap/>
            <w:vAlign w:val="center"/>
          </w:tcPr>
          <w:p w14:paraId="4C004A23" w14:textId="77777777" w:rsidR="00086B9C" w:rsidRPr="00CB7ECD" w:rsidRDefault="00086B9C" w:rsidP="00086B9C">
            <w:pPr>
              <w:spacing w:before="0" w:after="0"/>
              <w:jc w:val="center"/>
              <w:rPr>
                <w:rFonts w:ascii="Arial" w:hAnsi="Arial" w:cs="Arial"/>
                <w:b/>
                <w:bCs/>
                <w:color w:val="000000"/>
                <w:sz w:val="14"/>
                <w:szCs w:val="14"/>
                <w:lang w:val="en-AU" w:eastAsia="en-AU"/>
              </w:rPr>
            </w:pPr>
            <w:r w:rsidRPr="00CB7ECD">
              <w:rPr>
                <w:rFonts w:ascii="Arial" w:hAnsi="Arial" w:cs="Arial"/>
                <w:b/>
                <w:bCs/>
                <w:color w:val="000000"/>
                <w:sz w:val="14"/>
                <w:szCs w:val="14"/>
                <w:lang w:val="en-AU" w:eastAsia="en-AU"/>
              </w:rPr>
              <w:t>n=1,854</w:t>
            </w:r>
          </w:p>
        </w:tc>
        <w:tc>
          <w:tcPr>
            <w:tcW w:w="734" w:type="dxa"/>
            <w:tcBorders>
              <w:top w:val="nil"/>
              <w:left w:val="nil"/>
              <w:bottom w:val="single" w:sz="4" w:space="0" w:color="BFBFBF"/>
              <w:right w:val="single" w:sz="4" w:space="0" w:color="auto"/>
            </w:tcBorders>
            <w:shd w:val="clear" w:color="auto" w:fill="auto"/>
            <w:noWrap/>
            <w:vAlign w:val="center"/>
          </w:tcPr>
          <w:p w14:paraId="42290D70" w14:textId="77777777" w:rsidR="00086B9C" w:rsidRPr="00CB7ECD" w:rsidRDefault="00086B9C" w:rsidP="00086B9C">
            <w:pPr>
              <w:spacing w:before="0" w:after="0"/>
              <w:jc w:val="center"/>
              <w:rPr>
                <w:rFonts w:ascii="Arial" w:hAnsi="Arial" w:cs="Arial"/>
                <w:b/>
                <w:bCs/>
                <w:color w:val="000000"/>
                <w:sz w:val="14"/>
                <w:szCs w:val="14"/>
                <w:lang w:val="en-AU" w:eastAsia="en-AU"/>
              </w:rPr>
            </w:pPr>
            <w:r w:rsidRPr="00CB7ECD">
              <w:rPr>
                <w:rFonts w:ascii="Arial" w:hAnsi="Arial" w:cs="Arial"/>
                <w:b/>
                <w:bCs/>
                <w:color w:val="000000"/>
                <w:sz w:val="14"/>
                <w:szCs w:val="14"/>
                <w:lang w:val="en-AU" w:eastAsia="en-AU"/>
              </w:rPr>
              <w:t>n=1,854</w:t>
            </w:r>
          </w:p>
        </w:tc>
        <w:tc>
          <w:tcPr>
            <w:tcW w:w="775" w:type="dxa"/>
            <w:vMerge/>
            <w:tcBorders>
              <w:top w:val="nil"/>
              <w:left w:val="nil"/>
              <w:bottom w:val="single" w:sz="4" w:space="0" w:color="BFBFBF"/>
              <w:right w:val="nil"/>
            </w:tcBorders>
            <w:vAlign w:val="center"/>
          </w:tcPr>
          <w:p w14:paraId="3BF54AAB" w14:textId="77777777" w:rsidR="00086B9C" w:rsidRPr="00CB7ECD" w:rsidRDefault="00086B9C" w:rsidP="00086B9C">
            <w:pPr>
              <w:spacing w:before="0" w:after="0"/>
              <w:rPr>
                <w:rFonts w:ascii="Arial" w:hAnsi="Arial" w:cs="Arial"/>
                <w:b/>
                <w:bCs/>
                <w:color w:val="000000"/>
                <w:sz w:val="16"/>
                <w:szCs w:val="16"/>
                <w:lang w:val="en-AU" w:eastAsia="en-AU"/>
              </w:rPr>
            </w:pPr>
          </w:p>
        </w:tc>
        <w:tc>
          <w:tcPr>
            <w:tcW w:w="873" w:type="dxa"/>
            <w:vMerge/>
            <w:tcBorders>
              <w:top w:val="nil"/>
              <w:left w:val="single" w:sz="4" w:space="0" w:color="auto"/>
              <w:bottom w:val="single" w:sz="4" w:space="0" w:color="BFBFBF"/>
              <w:right w:val="single" w:sz="4" w:space="0" w:color="BFBFBF"/>
            </w:tcBorders>
            <w:vAlign w:val="center"/>
          </w:tcPr>
          <w:p w14:paraId="4C3E58D0" w14:textId="77777777" w:rsidR="00086B9C" w:rsidRPr="00CB7ECD" w:rsidRDefault="00086B9C" w:rsidP="00086B9C">
            <w:pPr>
              <w:spacing w:before="0" w:after="0"/>
              <w:rPr>
                <w:rFonts w:ascii="Arial" w:hAnsi="Arial" w:cs="Arial"/>
                <w:b/>
                <w:bCs/>
                <w:color w:val="000000"/>
                <w:sz w:val="16"/>
                <w:szCs w:val="16"/>
                <w:lang w:val="en-AU" w:eastAsia="en-AU"/>
              </w:rPr>
            </w:pPr>
          </w:p>
        </w:tc>
        <w:tc>
          <w:tcPr>
            <w:tcW w:w="850" w:type="dxa"/>
            <w:vMerge/>
            <w:tcBorders>
              <w:top w:val="nil"/>
              <w:left w:val="single" w:sz="4" w:space="0" w:color="BFBFBF"/>
              <w:bottom w:val="single" w:sz="4" w:space="0" w:color="BFBFBF"/>
              <w:right w:val="single" w:sz="4" w:space="0" w:color="BFBFBF"/>
            </w:tcBorders>
            <w:vAlign w:val="center"/>
          </w:tcPr>
          <w:p w14:paraId="0EE20379" w14:textId="77777777" w:rsidR="00086B9C" w:rsidRPr="00CB7ECD" w:rsidRDefault="00086B9C" w:rsidP="00086B9C">
            <w:pPr>
              <w:spacing w:before="0" w:after="0"/>
              <w:rPr>
                <w:rFonts w:ascii="Arial" w:hAnsi="Arial" w:cs="Arial"/>
                <w:b/>
                <w:bCs/>
                <w:color w:val="000000"/>
                <w:sz w:val="16"/>
                <w:szCs w:val="16"/>
                <w:lang w:val="en-AU" w:eastAsia="en-AU"/>
              </w:rPr>
            </w:pPr>
          </w:p>
        </w:tc>
        <w:tc>
          <w:tcPr>
            <w:tcW w:w="851" w:type="dxa"/>
            <w:vMerge/>
            <w:tcBorders>
              <w:top w:val="nil"/>
              <w:left w:val="single" w:sz="4" w:space="0" w:color="BFBFBF"/>
              <w:bottom w:val="single" w:sz="4" w:space="0" w:color="BFBFBF"/>
              <w:right w:val="double" w:sz="6" w:space="0" w:color="auto"/>
            </w:tcBorders>
            <w:vAlign w:val="center"/>
          </w:tcPr>
          <w:p w14:paraId="0FABFF9E" w14:textId="77777777" w:rsidR="00086B9C" w:rsidRPr="00CB7ECD" w:rsidRDefault="00086B9C" w:rsidP="00086B9C">
            <w:pPr>
              <w:spacing w:before="0" w:after="0"/>
              <w:rPr>
                <w:rFonts w:ascii="Arial" w:hAnsi="Arial" w:cs="Arial"/>
                <w:b/>
                <w:bCs/>
                <w:color w:val="000000"/>
                <w:sz w:val="16"/>
                <w:szCs w:val="16"/>
                <w:lang w:val="en-AU" w:eastAsia="en-AU"/>
              </w:rPr>
            </w:pPr>
          </w:p>
        </w:tc>
      </w:tr>
      <w:tr w:rsidR="00086B9C" w:rsidRPr="00CB7ECD" w14:paraId="7932E936" w14:textId="77777777" w:rsidTr="00B16465">
        <w:trPr>
          <w:trHeight w:val="225"/>
          <w:jc w:val="center"/>
        </w:trPr>
        <w:tc>
          <w:tcPr>
            <w:tcW w:w="2268" w:type="dxa"/>
            <w:tcBorders>
              <w:top w:val="nil"/>
              <w:left w:val="double" w:sz="6" w:space="0" w:color="auto"/>
              <w:bottom w:val="single" w:sz="4" w:space="0" w:color="BFBFBF"/>
              <w:right w:val="nil"/>
            </w:tcBorders>
            <w:shd w:val="clear" w:color="auto" w:fill="auto"/>
            <w:noWrap/>
            <w:vAlign w:val="center"/>
          </w:tcPr>
          <w:p w14:paraId="699A0709" w14:textId="77777777" w:rsidR="00086B9C" w:rsidRPr="00CB7ECD" w:rsidRDefault="00086B9C" w:rsidP="00086B9C">
            <w:pPr>
              <w:spacing w:before="0" w:after="0"/>
              <w:rPr>
                <w:rFonts w:ascii="Arial" w:hAnsi="Arial" w:cs="Arial"/>
                <w:b/>
                <w:bCs/>
                <w:color w:val="000000"/>
                <w:sz w:val="16"/>
                <w:szCs w:val="16"/>
                <w:lang w:val="en-AU" w:eastAsia="en-AU"/>
              </w:rPr>
            </w:pPr>
            <w:r w:rsidRPr="00CB7ECD">
              <w:rPr>
                <w:rFonts w:ascii="Arial" w:hAnsi="Arial" w:cs="Arial"/>
                <w:b/>
                <w:bCs/>
                <w:color w:val="000000"/>
                <w:sz w:val="16"/>
                <w:szCs w:val="16"/>
                <w:lang w:val="en-AU" w:eastAsia="en-AU"/>
              </w:rPr>
              <w:t>By Region -</w:t>
            </w:r>
          </w:p>
        </w:tc>
        <w:tc>
          <w:tcPr>
            <w:tcW w:w="954" w:type="dxa"/>
            <w:tcBorders>
              <w:top w:val="nil"/>
              <w:left w:val="single" w:sz="4" w:space="0" w:color="auto"/>
              <w:bottom w:val="single" w:sz="4" w:space="0" w:color="BFBFBF"/>
              <w:right w:val="single" w:sz="4" w:space="0" w:color="BFBFBF"/>
            </w:tcBorders>
            <w:shd w:val="clear" w:color="auto" w:fill="auto"/>
            <w:noWrap/>
            <w:vAlign w:val="bottom"/>
          </w:tcPr>
          <w:p w14:paraId="550CC5AD" w14:textId="77777777" w:rsidR="00086B9C" w:rsidRPr="00CB7ECD" w:rsidRDefault="00086B9C" w:rsidP="00086B9C">
            <w:pPr>
              <w:spacing w:before="0" w:after="0"/>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747" w:type="dxa"/>
            <w:tcBorders>
              <w:top w:val="nil"/>
              <w:left w:val="nil"/>
              <w:bottom w:val="single" w:sz="4" w:space="0" w:color="BFBFBF"/>
              <w:right w:val="single" w:sz="4" w:space="0" w:color="BFBFBF"/>
            </w:tcBorders>
            <w:shd w:val="clear" w:color="auto" w:fill="auto"/>
            <w:noWrap/>
            <w:vAlign w:val="bottom"/>
          </w:tcPr>
          <w:p w14:paraId="66085CC8" w14:textId="77777777" w:rsidR="00086B9C" w:rsidRPr="00CB7ECD" w:rsidRDefault="00086B9C" w:rsidP="00086B9C">
            <w:pPr>
              <w:spacing w:before="0" w:after="0"/>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825" w:type="dxa"/>
            <w:tcBorders>
              <w:top w:val="nil"/>
              <w:left w:val="nil"/>
              <w:bottom w:val="single" w:sz="4" w:space="0" w:color="BFBFBF"/>
              <w:right w:val="nil"/>
            </w:tcBorders>
            <w:shd w:val="clear" w:color="auto" w:fill="auto"/>
            <w:noWrap/>
            <w:vAlign w:val="bottom"/>
          </w:tcPr>
          <w:p w14:paraId="69DC43D0" w14:textId="77777777" w:rsidR="00086B9C" w:rsidRPr="00CB7ECD" w:rsidRDefault="00086B9C" w:rsidP="00086B9C">
            <w:pPr>
              <w:spacing w:before="0" w:after="0"/>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422276A0" w14:textId="77777777" w:rsidR="00086B9C" w:rsidRPr="00CB7ECD" w:rsidRDefault="00086B9C" w:rsidP="00086B9C">
            <w:pPr>
              <w:spacing w:before="0" w:after="0"/>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3F2DBFD3" w14:textId="77777777" w:rsidR="00086B9C" w:rsidRPr="00CB7ECD" w:rsidRDefault="00086B9C" w:rsidP="00086B9C">
            <w:pPr>
              <w:spacing w:before="0" w:after="0"/>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auto"/>
            </w:tcBorders>
            <w:shd w:val="clear" w:color="auto" w:fill="auto"/>
            <w:noWrap/>
            <w:vAlign w:val="center"/>
          </w:tcPr>
          <w:p w14:paraId="5924EA7A" w14:textId="77777777" w:rsidR="00086B9C" w:rsidRPr="00CB7ECD" w:rsidRDefault="00086B9C" w:rsidP="00086B9C">
            <w:pPr>
              <w:spacing w:before="0" w:after="0"/>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857" w:type="dxa"/>
            <w:tcBorders>
              <w:top w:val="nil"/>
              <w:left w:val="nil"/>
              <w:bottom w:val="single" w:sz="4" w:space="0" w:color="BFBFBF"/>
              <w:right w:val="single" w:sz="4" w:space="0" w:color="BFBFBF"/>
            </w:tcBorders>
            <w:shd w:val="clear" w:color="auto" w:fill="auto"/>
            <w:noWrap/>
            <w:vAlign w:val="center"/>
          </w:tcPr>
          <w:p w14:paraId="78442894" w14:textId="77777777" w:rsidR="00086B9C" w:rsidRPr="00CB7ECD" w:rsidRDefault="00086B9C" w:rsidP="00086B9C">
            <w:pPr>
              <w:spacing w:before="0" w:after="0"/>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69D5A2EF" w14:textId="77777777" w:rsidR="00086B9C" w:rsidRPr="00CB7ECD" w:rsidRDefault="00086B9C" w:rsidP="00086B9C">
            <w:pPr>
              <w:spacing w:before="0" w:after="0"/>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auto"/>
            </w:tcBorders>
            <w:shd w:val="clear" w:color="auto" w:fill="auto"/>
            <w:noWrap/>
            <w:vAlign w:val="center"/>
          </w:tcPr>
          <w:p w14:paraId="43D89DB0" w14:textId="77777777" w:rsidR="00086B9C" w:rsidRPr="00CB7ECD" w:rsidRDefault="00086B9C" w:rsidP="00086B9C">
            <w:pPr>
              <w:spacing w:before="0" w:after="0"/>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775" w:type="dxa"/>
            <w:tcBorders>
              <w:top w:val="nil"/>
              <w:left w:val="nil"/>
              <w:bottom w:val="single" w:sz="4" w:space="0" w:color="BFBFBF"/>
              <w:right w:val="nil"/>
            </w:tcBorders>
            <w:shd w:val="clear" w:color="auto" w:fill="auto"/>
            <w:noWrap/>
            <w:vAlign w:val="center"/>
          </w:tcPr>
          <w:p w14:paraId="6826543C" w14:textId="77777777" w:rsidR="00086B9C" w:rsidRPr="00CB7ECD" w:rsidRDefault="00086B9C" w:rsidP="00086B9C">
            <w:pPr>
              <w:spacing w:before="0" w:after="0"/>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873" w:type="dxa"/>
            <w:tcBorders>
              <w:top w:val="nil"/>
              <w:left w:val="single" w:sz="4" w:space="0" w:color="auto"/>
              <w:bottom w:val="single" w:sz="4" w:space="0" w:color="BFBFBF"/>
              <w:right w:val="single" w:sz="4" w:space="0" w:color="BFBFBF"/>
            </w:tcBorders>
            <w:shd w:val="clear" w:color="auto" w:fill="auto"/>
            <w:noWrap/>
            <w:vAlign w:val="bottom"/>
          </w:tcPr>
          <w:p w14:paraId="217A5FD6" w14:textId="77777777" w:rsidR="00086B9C" w:rsidRPr="00CB7ECD" w:rsidRDefault="00086B9C" w:rsidP="00086B9C">
            <w:pPr>
              <w:spacing w:before="0" w:after="0"/>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850" w:type="dxa"/>
            <w:tcBorders>
              <w:top w:val="nil"/>
              <w:left w:val="nil"/>
              <w:bottom w:val="single" w:sz="4" w:space="0" w:color="BFBFBF"/>
              <w:right w:val="single" w:sz="4" w:space="0" w:color="BFBFBF"/>
            </w:tcBorders>
            <w:shd w:val="clear" w:color="auto" w:fill="auto"/>
            <w:noWrap/>
            <w:vAlign w:val="center"/>
          </w:tcPr>
          <w:p w14:paraId="6EBB46A4" w14:textId="77777777" w:rsidR="00086B9C" w:rsidRPr="00CB7ECD" w:rsidRDefault="00086B9C" w:rsidP="00086B9C">
            <w:pPr>
              <w:spacing w:before="0" w:after="0"/>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851" w:type="dxa"/>
            <w:tcBorders>
              <w:top w:val="nil"/>
              <w:left w:val="nil"/>
              <w:bottom w:val="single" w:sz="4" w:space="0" w:color="BFBFBF"/>
              <w:right w:val="double" w:sz="6" w:space="0" w:color="auto"/>
            </w:tcBorders>
            <w:shd w:val="clear" w:color="auto" w:fill="auto"/>
            <w:noWrap/>
            <w:vAlign w:val="center"/>
          </w:tcPr>
          <w:p w14:paraId="219200BC" w14:textId="77777777" w:rsidR="00086B9C" w:rsidRPr="00CB7ECD" w:rsidRDefault="00086B9C" w:rsidP="00086B9C">
            <w:pPr>
              <w:spacing w:before="0" w:after="0"/>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r>
      <w:tr w:rsidR="00B16465" w:rsidRPr="00CB7ECD" w14:paraId="1E890AF9" w14:textId="77777777" w:rsidTr="00B16465">
        <w:trPr>
          <w:trHeight w:val="225"/>
          <w:jc w:val="center"/>
        </w:trPr>
        <w:tc>
          <w:tcPr>
            <w:tcW w:w="2268" w:type="dxa"/>
            <w:tcBorders>
              <w:top w:val="nil"/>
              <w:left w:val="double" w:sz="6" w:space="0" w:color="auto"/>
              <w:bottom w:val="single" w:sz="4" w:space="0" w:color="BFBFBF"/>
              <w:right w:val="nil"/>
            </w:tcBorders>
            <w:shd w:val="clear" w:color="auto" w:fill="auto"/>
            <w:noWrap/>
            <w:vAlign w:val="center"/>
          </w:tcPr>
          <w:p w14:paraId="3129B04F" w14:textId="77777777" w:rsidR="00B16465" w:rsidRPr="00CB7ECD" w:rsidRDefault="00B16465" w:rsidP="00086B9C">
            <w:pPr>
              <w:spacing w:before="0" w:after="0"/>
              <w:ind w:firstLineChars="100" w:firstLine="160"/>
              <w:rPr>
                <w:rFonts w:ascii="Arial" w:hAnsi="Arial" w:cs="Arial"/>
                <w:color w:val="000000"/>
                <w:sz w:val="16"/>
                <w:szCs w:val="16"/>
                <w:lang w:val="en-AU" w:eastAsia="en-AU"/>
              </w:rPr>
            </w:pPr>
            <w:smartTag w:uri="urn:schemas-microsoft-com:office:smarttags" w:element="City">
              <w:smartTag w:uri="urn:schemas-microsoft-com:office:smarttags" w:element="place">
                <w:r w:rsidRPr="00CB7ECD">
                  <w:rPr>
                    <w:rFonts w:ascii="Arial" w:hAnsi="Arial" w:cs="Arial"/>
                    <w:color w:val="000000"/>
                    <w:sz w:val="16"/>
                    <w:szCs w:val="16"/>
                    <w:lang w:val="en-AU" w:eastAsia="en-AU"/>
                  </w:rPr>
                  <w:t>Melbourne</w:t>
                </w:r>
              </w:smartTag>
            </w:smartTag>
          </w:p>
        </w:tc>
        <w:tc>
          <w:tcPr>
            <w:tcW w:w="954" w:type="dxa"/>
            <w:tcBorders>
              <w:top w:val="nil"/>
              <w:left w:val="single" w:sz="4" w:space="0" w:color="auto"/>
              <w:bottom w:val="single" w:sz="4" w:space="0" w:color="BFBFBF"/>
              <w:right w:val="single" w:sz="4" w:space="0" w:color="BFBFBF"/>
            </w:tcBorders>
            <w:shd w:val="clear" w:color="auto" w:fill="auto"/>
            <w:noWrap/>
            <w:vAlign w:val="center"/>
          </w:tcPr>
          <w:p w14:paraId="275D8B8F"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9,538</w:t>
            </w:r>
          </w:p>
        </w:tc>
        <w:tc>
          <w:tcPr>
            <w:tcW w:w="747" w:type="dxa"/>
            <w:tcBorders>
              <w:top w:val="nil"/>
              <w:left w:val="nil"/>
              <w:bottom w:val="single" w:sz="4" w:space="0" w:color="BFBFBF"/>
              <w:right w:val="single" w:sz="4" w:space="0" w:color="BFBFBF"/>
            </w:tcBorders>
            <w:shd w:val="clear" w:color="auto" w:fill="auto"/>
            <w:noWrap/>
            <w:vAlign w:val="center"/>
          </w:tcPr>
          <w:p w14:paraId="4ABFC404"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37,297</w:t>
            </w:r>
          </w:p>
        </w:tc>
        <w:tc>
          <w:tcPr>
            <w:tcW w:w="825" w:type="dxa"/>
            <w:tcBorders>
              <w:top w:val="nil"/>
              <w:left w:val="nil"/>
              <w:bottom w:val="single" w:sz="4" w:space="0" w:color="BFBFBF"/>
              <w:right w:val="nil"/>
            </w:tcBorders>
            <w:shd w:val="clear" w:color="auto" w:fill="auto"/>
            <w:noWrap/>
            <w:vAlign w:val="center"/>
          </w:tcPr>
          <w:p w14:paraId="39CFA9D7"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48,230</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6EB37585"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13,909</w:t>
            </w:r>
          </w:p>
        </w:tc>
        <w:tc>
          <w:tcPr>
            <w:tcW w:w="734" w:type="dxa"/>
            <w:tcBorders>
              <w:top w:val="nil"/>
              <w:left w:val="nil"/>
              <w:bottom w:val="single" w:sz="4" w:space="0" w:color="BFBFBF"/>
              <w:right w:val="single" w:sz="4" w:space="0" w:color="BFBFBF"/>
            </w:tcBorders>
            <w:shd w:val="clear" w:color="auto" w:fill="auto"/>
            <w:noWrap/>
            <w:vAlign w:val="center"/>
          </w:tcPr>
          <w:p w14:paraId="75B0560A"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51,004</w:t>
            </w:r>
          </w:p>
        </w:tc>
        <w:tc>
          <w:tcPr>
            <w:tcW w:w="734" w:type="dxa"/>
            <w:tcBorders>
              <w:top w:val="nil"/>
              <w:left w:val="nil"/>
              <w:bottom w:val="single" w:sz="4" w:space="0" w:color="BFBFBF"/>
              <w:right w:val="single" w:sz="4" w:space="0" w:color="auto"/>
            </w:tcBorders>
            <w:shd w:val="clear" w:color="auto" w:fill="auto"/>
            <w:noWrap/>
            <w:vAlign w:val="center"/>
          </w:tcPr>
          <w:p w14:paraId="08E1BF0A"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65,187</w:t>
            </w:r>
          </w:p>
        </w:tc>
        <w:tc>
          <w:tcPr>
            <w:tcW w:w="857" w:type="dxa"/>
            <w:tcBorders>
              <w:top w:val="nil"/>
              <w:left w:val="nil"/>
              <w:bottom w:val="single" w:sz="4" w:space="0" w:color="BFBFBF"/>
              <w:right w:val="single" w:sz="4" w:space="0" w:color="BFBFBF"/>
            </w:tcBorders>
            <w:shd w:val="clear" w:color="auto" w:fill="auto"/>
            <w:noWrap/>
            <w:vAlign w:val="center"/>
          </w:tcPr>
          <w:p w14:paraId="576A8A6B"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15,356</w:t>
            </w:r>
          </w:p>
        </w:tc>
        <w:tc>
          <w:tcPr>
            <w:tcW w:w="734" w:type="dxa"/>
            <w:tcBorders>
              <w:top w:val="nil"/>
              <w:left w:val="nil"/>
              <w:bottom w:val="single" w:sz="4" w:space="0" w:color="BFBFBF"/>
              <w:right w:val="single" w:sz="4" w:space="0" w:color="BFBFBF"/>
            </w:tcBorders>
            <w:shd w:val="clear" w:color="auto" w:fill="auto"/>
            <w:noWrap/>
            <w:vAlign w:val="center"/>
          </w:tcPr>
          <w:p w14:paraId="2D4D1605"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45,399</w:t>
            </w:r>
          </w:p>
        </w:tc>
        <w:tc>
          <w:tcPr>
            <w:tcW w:w="734" w:type="dxa"/>
            <w:tcBorders>
              <w:top w:val="nil"/>
              <w:left w:val="nil"/>
              <w:bottom w:val="single" w:sz="4" w:space="0" w:color="BFBFBF"/>
              <w:right w:val="single" w:sz="4" w:space="0" w:color="auto"/>
            </w:tcBorders>
            <w:shd w:val="clear" w:color="auto" w:fill="auto"/>
            <w:noWrap/>
            <w:vAlign w:val="center"/>
          </w:tcPr>
          <w:p w14:paraId="01528DEB"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60,737</w:t>
            </w:r>
          </w:p>
        </w:tc>
        <w:tc>
          <w:tcPr>
            <w:tcW w:w="775" w:type="dxa"/>
            <w:tcBorders>
              <w:top w:val="nil"/>
              <w:left w:val="nil"/>
              <w:bottom w:val="single" w:sz="4" w:space="0" w:color="BFBFBF"/>
              <w:right w:val="nil"/>
            </w:tcBorders>
            <w:shd w:val="clear" w:color="auto" w:fill="auto"/>
            <w:noWrap/>
            <w:vAlign w:val="center"/>
          </w:tcPr>
          <w:p w14:paraId="571B2A84"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56,329</w:t>
            </w:r>
          </w:p>
        </w:tc>
        <w:tc>
          <w:tcPr>
            <w:tcW w:w="873" w:type="dxa"/>
            <w:tcBorders>
              <w:top w:val="nil"/>
              <w:left w:val="single" w:sz="4" w:space="0" w:color="auto"/>
              <w:bottom w:val="single" w:sz="4" w:space="0" w:color="BFBFBF"/>
              <w:right w:val="single" w:sz="4" w:space="0" w:color="BFBFBF"/>
            </w:tcBorders>
            <w:shd w:val="clear" w:color="auto" w:fill="auto"/>
            <w:noWrap/>
            <w:vAlign w:val="center"/>
          </w:tcPr>
          <w:p w14:paraId="483AE1FF"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-26.0%</w:t>
            </w:r>
          </w:p>
        </w:tc>
        <w:tc>
          <w:tcPr>
            <w:tcW w:w="850" w:type="dxa"/>
            <w:tcBorders>
              <w:top w:val="nil"/>
              <w:left w:val="nil"/>
              <w:bottom w:val="single" w:sz="4" w:space="0" w:color="BFBFBF"/>
              <w:right w:val="single" w:sz="4" w:space="0" w:color="BFBFBF"/>
            </w:tcBorders>
            <w:shd w:val="clear" w:color="auto" w:fill="auto"/>
            <w:noWrap/>
            <w:vAlign w:val="center"/>
          </w:tcPr>
          <w:p w14:paraId="15FCC2FD"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7.3%</w:t>
            </w:r>
          </w:p>
        </w:tc>
        <w:tc>
          <w:tcPr>
            <w:tcW w:w="851" w:type="dxa"/>
            <w:tcBorders>
              <w:top w:val="nil"/>
              <w:left w:val="nil"/>
              <w:bottom w:val="single" w:sz="4" w:space="0" w:color="BFBFBF"/>
              <w:right w:val="double" w:sz="6" w:space="0" w:color="auto"/>
            </w:tcBorders>
            <w:shd w:val="clear" w:color="auto" w:fill="auto"/>
            <w:noWrap/>
            <w:vAlign w:val="center"/>
          </w:tcPr>
          <w:p w14:paraId="1CD1251A" w14:textId="77777777" w:rsidR="00B16465" w:rsidRPr="00CB7ECD" w:rsidRDefault="00CB7ECD" w:rsidP="00CB7ECD">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15.7</w:t>
            </w:r>
            <w:r w:rsidR="00B16465" w:rsidRPr="00CB7ECD">
              <w:rPr>
                <w:rFonts w:ascii="Arial" w:hAnsi="Arial" w:cs="Arial"/>
                <w:color w:val="000000"/>
                <w:sz w:val="16"/>
                <w:szCs w:val="16"/>
                <w:lang w:val="en-AU" w:eastAsia="en-AU"/>
              </w:rPr>
              <w:t>%</w:t>
            </w:r>
          </w:p>
        </w:tc>
      </w:tr>
      <w:tr w:rsidR="00B16465" w:rsidRPr="00CB7ECD" w14:paraId="50624252" w14:textId="77777777" w:rsidTr="00B16465">
        <w:trPr>
          <w:trHeight w:val="225"/>
          <w:jc w:val="center"/>
        </w:trPr>
        <w:tc>
          <w:tcPr>
            <w:tcW w:w="2268" w:type="dxa"/>
            <w:tcBorders>
              <w:top w:val="nil"/>
              <w:left w:val="double" w:sz="6" w:space="0" w:color="auto"/>
              <w:bottom w:val="single" w:sz="4" w:space="0" w:color="BFBFBF"/>
              <w:right w:val="nil"/>
            </w:tcBorders>
            <w:shd w:val="clear" w:color="auto" w:fill="auto"/>
            <w:noWrap/>
            <w:vAlign w:val="center"/>
          </w:tcPr>
          <w:p w14:paraId="0A76B299" w14:textId="77777777" w:rsidR="00B16465" w:rsidRPr="00CB7ECD" w:rsidRDefault="00B16465" w:rsidP="00086B9C">
            <w:pPr>
              <w:spacing w:before="0" w:after="0"/>
              <w:ind w:firstLineChars="100" w:firstLine="160"/>
              <w:rPr>
                <w:rFonts w:ascii="Arial" w:hAnsi="Arial" w:cs="Arial"/>
                <w:color w:val="000000"/>
                <w:sz w:val="16"/>
                <w:szCs w:val="16"/>
                <w:lang w:val="en-AU" w:eastAsia="en-AU"/>
              </w:rPr>
            </w:pPr>
            <w:r w:rsidRPr="00CB7ECD">
              <w:rPr>
                <w:rFonts w:ascii="Arial" w:hAnsi="Arial" w:cs="Arial"/>
                <w:color w:val="000000"/>
                <w:sz w:val="16"/>
                <w:szCs w:val="16"/>
                <w:lang w:val="en-AU" w:eastAsia="en-AU"/>
              </w:rPr>
              <w:t>Country VIC</w:t>
            </w:r>
          </w:p>
        </w:tc>
        <w:tc>
          <w:tcPr>
            <w:tcW w:w="954" w:type="dxa"/>
            <w:tcBorders>
              <w:top w:val="nil"/>
              <w:left w:val="single" w:sz="4" w:space="0" w:color="auto"/>
              <w:bottom w:val="single" w:sz="4" w:space="0" w:color="BFBFBF"/>
              <w:right w:val="single" w:sz="4" w:space="0" w:color="BFBFBF"/>
            </w:tcBorders>
            <w:shd w:val="clear" w:color="auto" w:fill="auto"/>
            <w:noWrap/>
            <w:vAlign w:val="center"/>
          </w:tcPr>
          <w:p w14:paraId="06AE5DA5"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7,722</w:t>
            </w:r>
          </w:p>
        </w:tc>
        <w:tc>
          <w:tcPr>
            <w:tcW w:w="747" w:type="dxa"/>
            <w:tcBorders>
              <w:top w:val="nil"/>
              <w:left w:val="nil"/>
              <w:bottom w:val="single" w:sz="4" w:space="0" w:color="BFBFBF"/>
              <w:right w:val="single" w:sz="4" w:space="0" w:color="BFBFBF"/>
            </w:tcBorders>
            <w:shd w:val="clear" w:color="auto" w:fill="auto"/>
            <w:noWrap/>
            <w:vAlign w:val="center"/>
          </w:tcPr>
          <w:p w14:paraId="6A4B300C"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31,852</w:t>
            </w:r>
          </w:p>
        </w:tc>
        <w:tc>
          <w:tcPr>
            <w:tcW w:w="825" w:type="dxa"/>
            <w:tcBorders>
              <w:top w:val="nil"/>
              <w:left w:val="nil"/>
              <w:bottom w:val="single" w:sz="4" w:space="0" w:color="BFBFBF"/>
              <w:right w:val="nil"/>
            </w:tcBorders>
            <w:shd w:val="clear" w:color="auto" w:fill="auto"/>
            <w:noWrap/>
            <w:vAlign w:val="center"/>
          </w:tcPr>
          <w:p w14:paraId="617F2389"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41,752</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65831D2D"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12,473</w:t>
            </w:r>
          </w:p>
        </w:tc>
        <w:tc>
          <w:tcPr>
            <w:tcW w:w="734" w:type="dxa"/>
            <w:tcBorders>
              <w:top w:val="nil"/>
              <w:left w:val="nil"/>
              <w:bottom w:val="single" w:sz="4" w:space="0" w:color="BFBFBF"/>
              <w:right w:val="single" w:sz="4" w:space="0" w:color="BFBFBF"/>
            </w:tcBorders>
            <w:shd w:val="clear" w:color="auto" w:fill="auto"/>
            <w:noWrap/>
            <w:vAlign w:val="center"/>
          </w:tcPr>
          <w:p w14:paraId="72034274"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43,186</w:t>
            </w:r>
          </w:p>
        </w:tc>
        <w:tc>
          <w:tcPr>
            <w:tcW w:w="734" w:type="dxa"/>
            <w:tcBorders>
              <w:top w:val="nil"/>
              <w:left w:val="nil"/>
              <w:bottom w:val="single" w:sz="4" w:space="0" w:color="BFBFBF"/>
              <w:right w:val="single" w:sz="4" w:space="0" w:color="auto"/>
            </w:tcBorders>
            <w:shd w:val="clear" w:color="auto" w:fill="auto"/>
            <w:noWrap/>
            <w:vAlign w:val="center"/>
          </w:tcPr>
          <w:p w14:paraId="021946B1"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55,685</w:t>
            </w:r>
          </w:p>
        </w:tc>
        <w:tc>
          <w:tcPr>
            <w:tcW w:w="857" w:type="dxa"/>
            <w:tcBorders>
              <w:top w:val="nil"/>
              <w:left w:val="nil"/>
              <w:bottom w:val="single" w:sz="4" w:space="0" w:color="BFBFBF"/>
              <w:right w:val="single" w:sz="4" w:space="0" w:color="BFBFBF"/>
            </w:tcBorders>
            <w:shd w:val="clear" w:color="auto" w:fill="auto"/>
            <w:noWrap/>
            <w:vAlign w:val="center"/>
          </w:tcPr>
          <w:p w14:paraId="1EB9B32B"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14,389</w:t>
            </w:r>
          </w:p>
        </w:tc>
        <w:tc>
          <w:tcPr>
            <w:tcW w:w="734" w:type="dxa"/>
            <w:tcBorders>
              <w:top w:val="nil"/>
              <w:left w:val="nil"/>
              <w:bottom w:val="single" w:sz="4" w:space="0" w:color="BFBFBF"/>
              <w:right w:val="single" w:sz="4" w:space="0" w:color="BFBFBF"/>
            </w:tcBorders>
            <w:shd w:val="clear" w:color="auto" w:fill="auto"/>
            <w:noWrap/>
            <w:vAlign w:val="center"/>
          </w:tcPr>
          <w:p w14:paraId="551B3B4F"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41,680</w:t>
            </w:r>
          </w:p>
        </w:tc>
        <w:tc>
          <w:tcPr>
            <w:tcW w:w="734" w:type="dxa"/>
            <w:tcBorders>
              <w:top w:val="nil"/>
              <w:left w:val="nil"/>
              <w:bottom w:val="single" w:sz="4" w:space="0" w:color="BFBFBF"/>
              <w:right w:val="single" w:sz="4" w:space="0" w:color="auto"/>
            </w:tcBorders>
            <w:shd w:val="clear" w:color="auto" w:fill="auto"/>
            <w:noWrap/>
            <w:vAlign w:val="center"/>
          </w:tcPr>
          <w:p w14:paraId="10BF2982"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56,052</w:t>
            </w:r>
          </w:p>
        </w:tc>
        <w:tc>
          <w:tcPr>
            <w:tcW w:w="775" w:type="dxa"/>
            <w:tcBorders>
              <w:top w:val="nil"/>
              <w:left w:val="nil"/>
              <w:bottom w:val="single" w:sz="4" w:space="0" w:color="BFBFBF"/>
              <w:right w:val="nil"/>
            </w:tcBorders>
            <w:shd w:val="clear" w:color="auto" w:fill="auto"/>
            <w:noWrap/>
            <w:vAlign w:val="center"/>
          </w:tcPr>
          <w:p w14:paraId="10A8119C"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51,274</w:t>
            </w:r>
          </w:p>
        </w:tc>
        <w:tc>
          <w:tcPr>
            <w:tcW w:w="873" w:type="dxa"/>
            <w:tcBorders>
              <w:top w:val="nil"/>
              <w:left w:val="single" w:sz="4" w:space="0" w:color="auto"/>
              <w:bottom w:val="single" w:sz="4" w:space="0" w:color="BFBFBF"/>
              <w:right w:val="single" w:sz="4" w:space="0" w:color="BFBFBF"/>
            </w:tcBorders>
            <w:shd w:val="clear" w:color="auto" w:fill="auto"/>
            <w:noWrap/>
            <w:vAlign w:val="center"/>
          </w:tcPr>
          <w:p w14:paraId="1AB835B0"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-25.0%</w:t>
            </w:r>
          </w:p>
        </w:tc>
        <w:tc>
          <w:tcPr>
            <w:tcW w:w="850" w:type="dxa"/>
            <w:tcBorders>
              <w:top w:val="nil"/>
              <w:left w:val="nil"/>
              <w:bottom w:val="single" w:sz="4" w:space="0" w:color="BFBFBF"/>
              <w:right w:val="single" w:sz="4" w:space="0" w:color="BFBFBF"/>
            </w:tcBorders>
            <w:shd w:val="clear" w:color="auto" w:fill="auto"/>
            <w:noWrap/>
            <w:vAlign w:val="center"/>
          </w:tcPr>
          <w:p w14:paraId="27F05444"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-0.7%</w:t>
            </w:r>
          </w:p>
        </w:tc>
        <w:tc>
          <w:tcPr>
            <w:tcW w:w="851" w:type="dxa"/>
            <w:tcBorders>
              <w:top w:val="nil"/>
              <w:left w:val="nil"/>
              <w:bottom w:val="single" w:sz="4" w:space="0" w:color="BFBFBF"/>
              <w:right w:val="double" w:sz="6" w:space="0" w:color="auto"/>
            </w:tcBorders>
            <w:shd w:val="clear" w:color="auto" w:fill="auto"/>
            <w:noWrap/>
            <w:vAlign w:val="center"/>
          </w:tcPr>
          <w:p w14:paraId="49DD7870" w14:textId="77777777" w:rsidR="00B16465"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8.6</w:t>
            </w:r>
            <w:r w:rsidR="00B16465" w:rsidRPr="00CB7ECD">
              <w:rPr>
                <w:rFonts w:ascii="Arial" w:hAnsi="Arial" w:cs="Arial"/>
                <w:color w:val="000000"/>
                <w:sz w:val="16"/>
                <w:szCs w:val="16"/>
                <w:lang w:val="en-AU" w:eastAsia="en-AU"/>
              </w:rPr>
              <w:t>%</w:t>
            </w:r>
          </w:p>
        </w:tc>
      </w:tr>
      <w:tr w:rsidR="00B16465" w:rsidRPr="00CB7ECD" w14:paraId="571585B9" w14:textId="77777777" w:rsidTr="00B16465">
        <w:trPr>
          <w:trHeight w:val="225"/>
          <w:jc w:val="center"/>
        </w:trPr>
        <w:tc>
          <w:tcPr>
            <w:tcW w:w="2268" w:type="dxa"/>
            <w:tcBorders>
              <w:top w:val="nil"/>
              <w:left w:val="double" w:sz="6" w:space="0" w:color="auto"/>
              <w:bottom w:val="single" w:sz="4" w:space="0" w:color="BFBFBF"/>
              <w:right w:val="nil"/>
            </w:tcBorders>
            <w:shd w:val="clear" w:color="auto" w:fill="auto"/>
            <w:noWrap/>
            <w:vAlign w:val="center"/>
          </w:tcPr>
          <w:p w14:paraId="64971143" w14:textId="77777777" w:rsidR="00B16465" w:rsidRPr="00CB7ECD" w:rsidRDefault="00B16465" w:rsidP="00086B9C">
            <w:pPr>
              <w:spacing w:before="0" w:after="0"/>
              <w:rPr>
                <w:rFonts w:ascii="Arial" w:hAnsi="Arial" w:cs="Arial"/>
                <w:b/>
                <w:bCs/>
                <w:color w:val="000000"/>
                <w:sz w:val="16"/>
                <w:szCs w:val="16"/>
                <w:lang w:val="en-AU" w:eastAsia="en-AU"/>
              </w:rPr>
            </w:pPr>
            <w:r w:rsidRPr="00CB7ECD">
              <w:rPr>
                <w:rFonts w:ascii="Arial" w:hAnsi="Arial" w:cs="Arial"/>
                <w:b/>
                <w:bCs/>
                <w:color w:val="000000"/>
                <w:sz w:val="16"/>
                <w:szCs w:val="16"/>
                <w:lang w:val="en-AU" w:eastAsia="en-AU"/>
              </w:rPr>
              <w:t>By DHHS Area -</w:t>
            </w:r>
          </w:p>
        </w:tc>
        <w:tc>
          <w:tcPr>
            <w:tcW w:w="954" w:type="dxa"/>
            <w:tcBorders>
              <w:top w:val="nil"/>
              <w:left w:val="single" w:sz="4" w:space="0" w:color="auto"/>
              <w:bottom w:val="single" w:sz="4" w:space="0" w:color="BFBFBF"/>
              <w:right w:val="single" w:sz="4" w:space="0" w:color="BFBFBF"/>
            </w:tcBorders>
            <w:shd w:val="clear" w:color="auto" w:fill="auto"/>
            <w:noWrap/>
            <w:vAlign w:val="center"/>
          </w:tcPr>
          <w:p w14:paraId="127E3081"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747" w:type="dxa"/>
            <w:tcBorders>
              <w:top w:val="nil"/>
              <w:left w:val="nil"/>
              <w:bottom w:val="single" w:sz="4" w:space="0" w:color="BFBFBF"/>
              <w:right w:val="single" w:sz="4" w:space="0" w:color="BFBFBF"/>
            </w:tcBorders>
            <w:shd w:val="clear" w:color="auto" w:fill="auto"/>
            <w:noWrap/>
            <w:vAlign w:val="center"/>
          </w:tcPr>
          <w:p w14:paraId="0E176D54"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825" w:type="dxa"/>
            <w:tcBorders>
              <w:top w:val="nil"/>
              <w:left w:val="nil"/>
              <w:bottom w:val="single" w:sz="4" w:space="0" w:color="BFBFBF"/>
              <w:right w:val="nil"/>
            </w:tcBorders>
            <w:shd w:val="clear" w:color="auto" w:fill="auto"/>
            <w:noWrap/>
            <w:vAlign w:val="center"/>
          </w:tcPr>
          <w:p w14:paraId="33C9E64A"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63947641"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51897F7E"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auto"/>
            </w:tcBorders>
            <w:shd w:val="clear" w:color="auto" w:fill="auto"/>
            <w:noWrap/>
            <w:vAlign w:val="center"/>
          </w:tcPr>
          <w:p w14:paraId="22ECE37C"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857" w:type="dxa"/>
            <w:tcBorders>
              <w:top w:val="nil"/>
              <w:left w:val="nil"/>
              <w:bottom w:val="single" w:sz="4" w:space="0" w:color="BFBFBF"/>
              <w:right w:val="single" w:sz="4" w:space="0" w:color="BFBFBF"/>
            </w:tcBorders>
            <w:shd w:val="clear" w:color="auto" w:fill="auto"/>
            <w:noWrap/>
            <w:vAlign w:val="center"/>
          </w:tcPr>
          <w:p w14:paraId="74DFD64C"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4A2D2209"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auto"/>
            </w:tcBorders>
            <w:shd w:val="clear" w:color="auto" w:fill="auto"/>
            <w:noWrap/>
            <w:vAlign w:val="center"/>
          </w:tcPr>
          <w:p w14:paraId="407F99FF"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775" w:type="dxa"/>
            <w:tcBorders>
              <w:top w:val="nil"/>
              <w:left w:val="nil"/>
              <w:bottom w:val="single" w:sz="4" w:space="0" w:color="BFBFBF"/>
              <w:right w:val="nil"/>
            </w:tcBorders>
            <w:shd w:val="clear" w:color="auto" w:fill="auto"/>
            <w:noWrap/>
            <w:vAlign w:val="center"/>
          </w:tcPr>
          <w:p w14:paraId="7A43A699"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873" w:type="dxa"/>
            <w:tcBorders>
              <w:top w:val="nil"/>
              <w:left w:val="single" w:sz="4" w:space="0" w:color="auto"/>
              <w:bottom w:val="single" w:sz="4" w:space="0" w:color="BFBFBF"/>
              <w:right w:val="single" w:sz="4" w:space="0" w:color="BFBFBF"/>
            </w:tcBorders>
            <w:shd w:val="clear" w:color="auto" w:fill="auto"/>
            <w:noWrap/>
            <w:vAlign w:val="bottom"/>
          </w:tcPr>
          <w:p w14:paraId="105B290E" w14:textId="77777777" w:rsidR="00B16465" w:rsidRPr="00CB7ECD" w:rsidRDefault="00B16465" w:rsidP="00086B9C">
            <w:pPr>
              <w:spacing w:before="0" w:after="0"/>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850" w:type="dxa"/>
            <w:tcBorders>
              <w:top w:val="nil"/>
              <w:left w:val="nil"/>
              <w:bottom w:val="single" w:sz="4" w:space="0" w:color="BFBFBF"/>
              <w:right w:val="single" w:sz="4" w:space="0" w:color="BFBFBF"/>
            </w:tcBorders>
            <w:shd w:val="clear" w:color="auto" w:fill="auto"/>
            <w:noWrap/>
            <w:vAlign w:val="center"/>
          </w:tcPr>
          <w:p w14:paraId="1442C01A"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851" w:type="dxa"/>
            <w:tcBorders>
              <w:top w:val="nil"/>
              <w:left w:val="nil"/>
              <w:bottom w:val="single" w:sz="4" w:space="0" w:color="BFBFBF"/>
              <w:right w:val="double" w:sz="6" w:space="0" w:color="auto"/>
            </w:tcBorders>
            <w:shd w:val="clear" w:color="auto" w:fill="auto"/>
            <w:noWrap/>
            <w:vAlign w:val="center"/>
          </w:tcPr>
          <w:p w14:paraId="5FD059E5"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r>
      <w:tr w:rsidR="00B16465" w:rsidRPr="00CB7ECD" w14:paraId="7B8BBAD6" w14:textId="77777777" w:rsidTr="00B16465">
        <w:trPr>
          <w:trHeight w:val="225"/>
          <w:jc w:val="center"/>
        </w:trPr>
        <w:tc>
          <w:tcPr>
            <w:tcW w:w="2268" w:type="dxa"/>
            <w:tcBorders>
              <w:top w:val="nil"/>
              <w:left w:val="double" w:sz="6" w:space="0" w:color="auto"/>
              <w:bottom w:val="single" w:sz="4" w:space="0" w:color="BFBFBF"/>
              <w:right w:val="nil"/>
            </w:tcBorders>
            <w:shd w:val="clear" w:color="auto" w:fill="auto"/>
            <w:noWrap/>
            <w:vAlign w:val="bottom"/>
          </w:tcPr>
          <w:p w14:paraId="6FB7FABF" w14:textId="77777777" w:rsidR="00B16465" w:rsidRPr="00CB7ECD" w:rsidRDefault="00B16465" w:rsidP="00086B9C">
            <w:pPr>
              <w:spacing w:before="0" w:after="0"/>
              <w:ind w:firstLineChars="100" w:firstLine="160"/>
              <w:rPr>
                <w:rFonts w:ascii="Arial" w:hAnsi="Arial" w:cs="Arial"/>
                <w:color w:val="000000"/>
                <w:sz w:val="16"/>
                <w:szCs w:val="16"/>
                <w:lang w:val="en-AU" w:eastAsia="en-AU"/>
              </w:rPr>
            </w:pPr>
            <w:r w:rsidRPr="00CB7ECD">
              <w:rPr>
                <w:rFonts w:ascii="Arial" w:hAnsi="Arial" w:cs="Arial"/>
                <w:color w:val="000000"/>
                <w:sz w:val="16"/>
                <w:szCs w:val="16"/>
                <w:lang w:val="en-AU" w:eastAsia="en-AU"/>
              </w:rPr>
              <w:t>Hume Moreland</w:t>
            </w:r>
          </w:p>
        </w:tc>
        <w:tc>
          <w:tcPr>
            <w:tcW w:w="954" w:type="dxa"/>
            <w:tcBorders>
              <w:top w:val="nil"/>
              <w:left w:val="single" w:sz="4" w:space="0" w:color="auto"/>
              <w:bottom w:val="single" w:sz="4" w:space="0" w:color="BFBFBF"/>
              <w:right w:val="single" w:sz="4" w:space="0" w:color="BFBFBF"/>
            </w:tcBorders>
            <w:shd w:val="clear" w:color="auto" w:fill="auto"/>
            <w:noWrap/>
            <w:vAlign w:val="center"/>
          </w:tcPr>
          <w:p w14:paraId="001B6ADA"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11,348</w:t>
            </w:r>
          </w:p>
        </w:tc>
        <w:tc>
          <w:tcPr>
            <w:tcW w:w="747" w:type="dxa"/>
            <w:tcBorders>
              <w:top w:val="nil"/>
              <w:left w:val="nil"/>
              <w:bottom w:val="single" w:sz="4" w:space="0" w:color="BFBFBF"/>
              <w:right w:val="single" w:sz="4" w:space="0" w:color="BFBFBF"/>
            </w:tcBorders>
            <w:shd w:val="clear" w:color="auto" w:fill="auto"/>
            <w:noWrap/>
            <w:vAlign w:val="center"/>
          </w:tcPr>
          <w:p w14:paraId="36DECB3E"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34,129</w:t>
            </w:r>
          </w:p>
        </w:tc>
        <w:tc>
          <w:tcPr>
            <w:tcW w:w="825" w:type="dxa"/>
            <w:tcBorders>
              <w:top w:val="nil"/>
              <w:left w:val="nil"/>
              <w:bottom w:val="single" w:sz="4" w:space="0" w:color="BFBFBF"/>
              <w:right w:val="nil"/>
            </w:tcBorders>
            <w:shd w:val="clear" w:color="auto" w:fill="auto"/>
            <w:noWrap/>
            <w:vAlign w:val="center"/>
          </w:tcPr>
          <w:p w14:paraId="1C27DD26"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46,508</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405BB194"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8B84C24"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714DBE97"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4E95ABED"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5EF193B7"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74BCAD8B"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75" w:type="dxa"/>
            <w:tcBorders>
              <w:top w:val="nil"/>
              <w:left w:val="nil"/>
              <w:bottom w:val="single" w:sz="4" w:space="0" w:color="BFBFBF"/>
              <w:right w:val="nil"/>
            </w:tcBorders>
            <w:shd w:val="clear" w:color="auto" w:fill="auto"/>
            <w:noWrap/>
            <w:vAlign w:val="center"/>
          </w:tcPr>
          <w:p w14:paraId="055A9414"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73" w:type="dxa"/>
            <w:tcBorders>
              <w:top w:val="nil"/>
              <w:left w:val="single" w:sz="4" w:space="0" w:color="auto"/>
              <w:bottom w:val="single" w:sz="4" w:space="0" w:color="BFBFBF"/>
              <w:right w:val="single" w:sz="4" w:space="0" w:color="BFBFBF"/>
            </w:tcBorders>
            <w:shd w:val="clear" w:color="auto" w:fill="auto"/>
            <w:noWrap/>
            <w:vAlign w:val="center"/>
          </w:tcPr>
          <w:p w14:paraId="7EEF6A00"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50" w:type="dxa"/>
            <w:tcBorders>
              <w:top w:val="nil"/>
              <w:left w:val="nil"/>
              <w:bottom w:val="single" w:sz="4" w:space="0" w:color="BFBFBF"/>
              <w:right w:val="single" w:sz="4" w:space="0" w:color="BFBFBF"/>
            </w:tcBorders>
            <w:shd w:val="clear" w:color="auto" w:fill="auto"/>
            <w:noWrap/>
            <w:vAlign w:val="center"/>
          </w:tcPr>
          <w:p w14:paraId="41C27EAE"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51" w:type="dxa"/>
            <w:tcBorders>
              <w:top w:val="nil"/>
              <w:left w:val="nil"/>
              <w:bottom w:val="single" w:sz="4" w:space="0" w:color="BFBFBF"/>
              <w:right w:val="double" w:sz="6" w:space="0" w:color="auto"/>
            </w:tcBorders>
            <w:shd w:val="clear" w:color="auto" w:fill="auto"/>
            <w:noWrap/>
            <w:vAlign w:val="center"/>
          </w:tcPr>
          <w:p w14:paraId="5D82BCA4"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r>
      <w:tr w:rsidR="00B16465" w:rsidRPr="00CB7ECD" w14:paraId="23328E49" w14:textId="77777777" w:rsidTr="00B16465">
        <w:trPr>
          <w:trHeight w:val="225"/>
          <w:jc w:val="center"/>
        </w:trPr>
        <w:tc>
          <w:tcPr>
            <w:tcW w:w="2268" w:type="dxa"/>
            <w:tcBorders>
              <w:top w:val="nil"/>
              <w:left w:val="double" w:sz="6" w:space="0" w:color="auto"/>
              <w:bottom w:val="single" w:sz="4" w:space="0" w:color="BFBFBF"/>
              <w:right w:val="nil"/>
            </w:tcBorders>
            <w:shd w:val="clear" w:color="auto" w:fill="auto"/>
            <w:noWrap/>
            <w:vAlign w:val="bottom"/>
          </w:tcPr>
          <w:p w14:paraId="3A8BAD16" w14:textId="77777777" w:rsidR="00B16465" w:rsidRPr="00CB7ECD" w:rsidRDefault="00B16465" w:rsidP="00086B9C">
            <w:pPr>
              <w:spacing w:before="0" w:after="0"/>
              <w:ind w:firstLineChars="100" w:firstLine="160"/>
              <w:rPr>
                <w:rFonts w:ascii="Arial" w:hAnsi="Arial" w:cs="Arial"/>
                <w:color w:val="000000"/>
                <w:sz w:val="16"/>
                <w:szCs w:val="16"/>
                <w:lang w:val="en-AU" w:eastAsia="en-AU"/>
              </w:rPr>
            </w:pPr>
            <w:r w:rsidRPr="00CB7ECD">
              <w:rPr>
                <w:rFonts w:ascii="Arial" w:hAnsi="Arial" w:cs="Arial"/>
                <w:color w:val="000000"/>
                <w:sz w:val="16"/>
                <w:szCs w:val="16"/>
                <w:lang w:val="en-AU" w:eastAsia="en-AU"/>
              </w:rPr>
              <w:t>North Eastern Melbourne</w:t>
            </w:r>
          </w:p>
        </w:tc>
        <w:tc>
          <w:tcPr>
            <w:tcW w:w="954" w:type="dxa"/>
            <w:tcBorders>
              <w:top w:val="nil"/>
              <w:left w:val="single" w:sz="4" w:space="0" w:color="auto"/>
              <w:bottom w:val="single" w:sz="4" w:space="0" w:color="BFBFBF"/>
              <w:right w:val="single" w:sz="4" w:space="0" w:color="BFBFBF"/>
            </w:tcBorders>
            <w:shd w:val="clear" w:color="auto" w:fill="auto"/>
            <w:noWrap/>
            <w:vAlign w:val="center"/>
          </w:tcPr>
          <w:p w14:paraId="1B7BFCE3"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9,882</w:t>
            </w:r>
          </w:p>
        </w:tc>
        <w:tc>
          <w:tcPr>
            <w:tcW w:w="747" w:type="dxa"/>
            <w:tcBorders>
              <w:top w:val="nil"/>
              <w:left w:val="nil"/>
              <w:bottom w:val="single" w:sz="4" w:space="0" w:color="BFBFBF"/>
              <w:right w:val="single" w:sz="4" w:space="0" w:color="BFBFBF"/>
            </w:tcBorders>
            <w:shd w:val="clear" w:color="auto" w:fill="auto"/>
            <w:noWrap/>
            <w:vAlign w:val="center"/>
          </w:tcPr>
          <w:p w14:paraId="7EA14669"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38,684</w:t>
            </w:r>
          </w:p>
        </w:tc>
        <w:tc>
          <w:tcPr>
            <w:tcW w:w="825" w:type="dxa"/>
            <w:tcBorders>
              <w:top w:val="nil"/>
              <w:left w:val="nil"/>
              <w:bottom w:val="single" w:sz="4" w:space="0" w:color="BFBFBF"/>
              <w:right w:val="nil"/>
            </w:tcBorders>
            <w:shd w:val="clear" w:color="auto" w:fill="auto"/>
            <w:noWrap/>
            <w:vAlign w:val="center"/>
          </w:tcPr>
          <w:p w14:paraId="0C1721F5"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49,666</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6E7E7890"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04E40DE0"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3BF4EAAB"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3DDB86FA"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29D5EB08"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0EA64CF4"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75" w:type="dxa"/>
            <w:tcBorders>
              <w:top w:val="nil"/>
              <w:left w:val="nil"/>
              <w:bottom w:val="single" w:sz="4" w:space="0" w:color="BFBFBF"/>
              <w:right w:val="nil"/>
            </w:tcBorders>
            <w:shd w:val="clear" w:color="auto" w:fill="auto"/>
            <w:noWrap/>
            <w:vAlign w:val="center"/>
          </w:tcPr>
          <w:p w14:paraId="1CE2E537"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73" w:type="dxa"/>
            <w:tcBorders>
              <w:top w:val="nil"/>
              <w:left w:val="single" w:sz="4" w:space="0" w:color="auto"/>
              <w:bottom w:val="single" w:sz="4" w:space="0" w:color="BFBFBF"/>
              <w:right w:val="single" w:sz="4" w:space="0" w:color="BFBFBF"/>
            </w:tcBorders>
            <w:shd w:val="clear" w:color="auto" w:fill="auto"/>
            <w:noWrap/>
            <w:vAlign w:val="center"/>
          </w:tcPr>
          <w:p w14:paraId="478027C7"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50" w:type="dxa"/>
            <w:tcBorders>
              <w:top w:val="nil"/>
              <w:left w:val="nil"/>
              <w:bottom w:val="single" w:sz="4" w:space="0" w:color="BFBFBF"/>
              <w:right w:val="single" w:sz="4" w:space="0" w:color="BFBFBF"/>
            </w:tcBorders>
            <w:shd w:val="clear" w:color="auto" w:fill="auto"/>
            <w:noWrap/>
            <w:vAlign w:val="center"/>
          </w:tcPr>
          <w:p w14:paraId="1A82CAFF"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51" w:type="dxa"/>
            <w:tcBorders>
              <w:top w:val="nil"/>
              <w:left w:val="nil"/>
              <w:bottom w:val="single" w:sz="4" w:space="0" w:color="BFBFBF"/>
              <w:right w:val="double" w:sz="6" w:space="0" w:color="auto"/>
            </w:tcBorders>
            <w:shd w:val="clear" w:color="auto" w:fill="auto"/>
            <w:noWrap/>
            <w:vAlign w:val="center"/>
          </w:tcPr>
          <w:p w14:paraId="26B259FA"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r>
      <w:tr w:rsidR="00B16465" w:rsidRPr="00CB7ECD" w14:paraId="22DE7ACB" w14:textId="77777777" w:rsidTr="00B16465">
        <w:trPr>
          <w:trHeight w:val="225"/>
          <w:jc w:val="center"/>
        </w:trPr>
        <w:tc>
          <w:tcPr>
            <w:tcW w:w="2268" w:type="dxa"/>
            <w:tcBorders>
              <w:top w:val="nil"/>
              <w:left w:val="double" w:sz="6" w:space="0" w:color="auto"/>
              <w:bottom w:val="single" w:sz="4" w:space="0" w:color="BFBFBF"/>
              <w:right w:val="nil"/>
            </w:tcBorders>
            <w:shd w:val="clear" w:color="auto" w:fill="auto"/>
            <w:noWrap/>
            <w:vAlign w:val="bottom"/>
          </w:tcPr>
          <w:p w14:paraId="65893E6A" w14:textId="77777777" w:rsidR="00B16465" w:rsidRPr="00CB7ECD" w:rsidRDefault="00B16465" w:rsidP="00086B9C">
            <w:pPr>
              <w:spacing w:before="0" w:after="0"/>
              <w:ind w:firstLineChars="100" w:firstLine="160"/>
              <w:rPr>
                <w:rFonts w:ascii="Arial" w:hAnsi="Arial" w:cs="Arial"/>
                <w:color w:val="000000"/>
                <w:sz w:val="16"/>
                <w:szCs w:val="16"/>
                <w:lang w:val="en-AU" w:eastAsia="en-AU"/>
              </w:rPr>
            </w:pPr>
            <w:r w:rsidRPr="00CB7ECD">
              <w:rPr>
                <w:rFonts w:ascii="Arial" w:hAnsi="Arial" w:cs="Arial"/>
                <w:color w:val="000000"/>
                <w:sz w:val="16"/>
                <w:szCs w:val="16"/>
                <w:lang w:val="en-AU" w:eastAsia="en-AU"/>
              </w:rPr>
              <w:t xml:space="preserve">Outer </w:t>
            </w:r>
            <w:smartTag w:uri="urn:schemas-microsoft-com:office:smarttags" w:element="place">
              <w:r w:rsidRPr="00CB7ECD">
                <w:rPr>
                  <w:rFonts w:ascii="Arial" w:hAnsi="Arial" w:cs="Arial"/>
                  <w:color w:val="000000"/>
                  <w:sz w:val="16"/>
                  <w:szCs w:val="16"/>
                  <w:lang w:val="en-AU" w:eastAsia="en-AU"/>
                </w:rPr>
                <w:t>Eastern Melbourne</w:t>
              </w:r>
            </w:smartTag>
          </w:p>
        </w:tc>
        <w:tc>
          <w:tcPr>
            <w:tcW w:w="954" w:type="dxa"/>
            <w:tcBorders>
              <w:top w:val="nil"/>
              <w:left w:val="single" w:sz="4" w:space="0" w:color="auto"/>
              <w:bottom w:val="single" w:sz="4" w:space="0" w:color="BFBFBF"/>
              <w:right w:val="single" w:sz="4" w:space="0" w:color="BFBFBF"/>
            </w:tcBorders>
            <w:shd w:val="clear" w:color="auto" w:fill="auto"/>
            <w:noWrap/>
            <w:vAlign w:val="center"/>
          </w:tcPr>
          <w:p w14:paraId="5D2C55AD"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9,487</w:t>
            </w:r>
          </w:p>
        </w:tc>
        <w:tc>
          <w:tcPr>
            <w:tcW w:w="747" w:type="dxa"/>
            <w:tcBorders>
              <w:top w:val="nil"/>
              <w:left w:val="nil"/>
              <w:bottom w:val="single" w:sz="4" w:space="0" w:color="BFBFBF"/>
              <w:right w:val="single" w:sz="4" w:space="0" w:color="BFBFBF"/>
            </w:tcBorders>
            <w:shd w:val="clear" w:color="auto" w:fill="auto"/>
            <w:noWrap/>
            <w:vAlign w:val="center"/>
          </w:tcPr>
          <w:p w14:paraId="08DFC0A4"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42,662</w:t>
            </w:r>
          </w:p>
        </w:tc>
        <w:tc>
          <w:tcPr>
            <w:tcW w:w="825" w:type="dxa"/>
            <w:tcBorders>
              <w:top w:val="nil"/>
              <w:left w:val="nil"/>
              <w:bottom w:val="single" w:sz="4" w:space="0" w:color="BFBFBF"/>
              <w:right w:val="nil"/>
            </w:tcBorders>
            <w:shd w:val="clear" w:color="auto" w:fill="auto"/>
            <w:noWrap/>
            <w:vAlign w:val="center"/>
          </w:tcPr>
          <w:p w14:paraId="0AEE118C"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54,176</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6A23E3A6"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7DE1558E"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489C2B43"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2A347ACA"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A575BDE"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446C2E3D"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75" w:type="dxa"/>
            <w:tcBorders>
              <w:top w:val="nil"/>
              <w:left w:val="nil"/>
              <w:bottom w:val="single" w:sz="4" w:space="0" w:color="BFBFBF"/>
              <w:right w:val="nil"/>
            </w:tcBorders>
            <w:shd w:val="clear" w:color="auto" w:fill="auto"/>
            <w:noWrap/>
            <w:vAlign w:val="center"/>
          </w:tcPr>
          <w:p w14:paraId="0536A4CB"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73" w:type="dxa"/>
            <w:tcBorders>
              <w:top w:val="nil"/>
              <w:left w:val="single" w:sz="4" w:space="0" w:color="auto"/>
              <w:bottom w:val="single" w:sz="4" w:space="0" w:color="BFBFBF"/>
              <w:right w:val="single" w:sz="4" w:space="0" w:color="BFBFBF"/>
            </w:tcBorders>
            <w:shd w:val="clear" w:color="auto" w:fill="auto"/>
            <w:noWrap/>
            <w:vAlign w:val="center"/>
          </w:tcPr>
          <w:p w14:paraId="1C5CAFED"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50" w:type="dxa"/>
            <w:tcBorders>
              <w:top w:val="nil"/>
              <w:left w:val="nil"/>
              <w:bottom w:val="single" w:sz="4" w:space="0" w:color="BFBFBF"/>
              <w:right w:val="single" w:sz="4" w:space="0" w:color="BFBFBF"/>
            </w:tcBorders>
            <w:shd w:val="clear" w:color="auto" w:fill="auto"/>
            <w:noWrap/>
            <w:vAlign w:val="center"/>
          </w:tcPr>
          <w:p w14:paraId="2AD5E912"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51" w:type="dxa"/>
            <w:tcBorders>
              <w:top w:val="nil"/>
              <w:left w:val="nil"/>
              <w:bottom w:val="single" w:sz="4" w:space="0" w:color="BFBFBF"/>
              <w:right w:val="double" w:sz="6" w:space="0" w:color="auto"/>
            </w:tcBorders>
            <w:shd w:val="clear" w:color="auto" w:fill="auto"/>
            <w:noWrap/>
            <w:vAlign w:val="center"/>
          </w:tcPr>
          <w:p w14:paraId="6B5B2670"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r>
      <w:tr w:rsidR="00B16465" w:rsidRPr="00CB7ECD" w14:paraId="2A02BBEF" w14:textId="77777777" w:rsidTr="00B16465">
        <w:trPr>
          <w:trHeight w:val="225"/>
          <w:jc w:val="center"/>
        </w:trPr>
        <w:tc>
          <w:tcPr>
            <w:tcW w:w="2268" w:type="dxa"/>
            <w:tcBorders>
              <w:top w:val="nil"/>
              <w:left w:val="double" w:sz="6" w:space="0" w:color="auto"/>
              <w:bottom w:val="single" w:sz="4" w:space="0" w:color="BFBFBF"/>
              <w:right w:val="nil"/>
            </w:tcBorders>
            <w:shd w:val="clear" w:color="auto" w:fill="auto"/>
            <w:noWrap/>
            <w:vAlign w:val="bottom"/>
          </w:tcPr>
          <w:p w14:paraId="4C198AFF" w14:textId="77777777" w:rsidR="00B16465" w:rsidRPr="00CB7ECD" w:rsidRDefault="00B16465" w:rsidP="00086B9C">
            <w:pPr>
              <w:spacing w:before="0" w:after="0"/>
              <w:ind w:firstLineChars="100" w:firstLine="160"/>
              <w:rPr>
                <w:rFonts w:ascii="Arial" w:hAnsi="Arial" w:cs="Arial"/>
                <w:color w:val="000000"/>
                <w:sz w:val="16"/>
                <w:szCs w:val="16"/>
                <w:lang w:val="en-AU" w:eastAsia="en-AU"/>
              </w:rPr>
            </w:pPr>
            <w:r w:rsidRPr="00CB7ECD">
              <w:rPr>
                <w:rFonts w:ascii="Arial" w:hAnsi="Arial" w:cs="Arial"/>
                <w:color w:val="000000"/>
                <w:sz w:val="16"/>
                <w:szCs w:val="16"/>
                <w:lang w:val="en-AU" w:eastAsia="en-AU"/>
              </w:rPr>
              <w:t xml:space="preserve">Inner </w:t>
            </w:r>
            <w:smartTag w:uri="urn:schemas-microsoft-com:office:smarttags" w:element="place">
              <w:r w:rsidRPr="00CB7ECD">
                <w:rPr>
                  <w:rFonts w:ascii="Arial" w:hAnsi="Arial" w:cs="Arial"/>
                  <w:color w:val="000000"/>
                  <w:sz w:val="16"/>
                  <w:szCs w:val="16"/>
                  <w:lang w:val="en-AU" w:eastAsia="en-AU"/>
                </w:rPr>
                <w:t>Eastern Melbourne</w:t>
              </w:r>
            </w:smartTag>
          </w:p>
        </w:tc>
        <w:tc>
          <w:tcPr>
            <w:tcW w:w="954" w:type="dxa"/>
            <w:tcBorders>
              <w:top w:val="nil"/>
              <w:left w:val="single" w:sz="4" w:space="0" w:color="auto"/>
              <w:bottom w:val="single" w:sz="4" w:space="0" w:color="BFBFBF"/>
              <w:right w:val="single" w:sz="4" w:space="0" w:color="BFBFBF"/>
            </w:tcBorders>
            <w:shd w:val="clear" w:color="auto" w:fill="auto"/>
            <w:noWrap/>
            <w:vAlign w:val="center"/>
          </w:tcPr>
          <w:p w14:paraId="0AF63CE5"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12,138</w:t>
            </w:r>
          </w:p>
        </w:tc>
        <w:tc>
          <w:tcPr>
            <w:tcW w:w="747" w:type="dxa"/>
            <w:tcBorders>
              <w:top w:val="nil"/>
              <w:left w:val="nil"/>
              <w:bottom w:val="single" w:sz="4" w:space="0" w:color="BFBFBF"/>
              <w:right w:val="single" w:sz="4" w:space="0" w:color="BFBFBF"/>
            </w:tcBorders>
            <w:shd w:val="clear" w:color="auto" w:fill="auto"/>
            <w:noWrap/>
            <w:vAlign w:val="center"/>
          </w:tcPr>
          <w:p w14:paraId="238AD205"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46,627</w:t>
            </w:r>
          </w:p>
        </w:tc>
        <w:tc>
          <w:tcPr>
            <w:tcW w:w="825" w:type="dxa"/>
            <w:tcBorders>
              <w:top w:val="nil"/>
              <w:left w:val="nil"/>
              <w:bottom w:val="single" w:sz="4" w:space="0" w:color="BFBFBF"/>
              <w:right w:val="nil"/>
            </w:tcBorders>
            <w:shd w:val="clear" w:color="auto" w:fill="auto"/>
            <w:noWrap/>
            <w:vAlign w:val="center"/>
          </w:tcPr>
          <w:p w14:paraId="1FA7BF78"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60,217</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0169142C"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7378A97"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68CC9BF2"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0C877719"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43F0A7F0"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02678253"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75" w:type="dxa"/>
            <w:tcBorders>
              <w:top w:val="nil"/>
              <w:left w:val="nil"/>
              <w:bottom w:val="single" w:sz="4" w:space="0" w:color="BFBFBF"/>
              <w:right w:val="nil"/>
            </w:tcBorders>
            <w:shd w:val="clear" w:color="auto" w:fill="auto"/>
            <w:noWrap/>
            <w:vAlign w:val="center"/>
          </w:tcPr>
          <w:p w14:paraId="57FF5F5A"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73" w:type="dxa"/>
            <w:tcBorders>
              <w:top w:val="nil"/>
              <w:left w:val="single" w:sz="4" w:space="0" w:color="auto"/>
              <w:bottom w:val="single" w:sz="4" w:space="0" w:color="BFBFBF"/>
              <w:right w:val="single" w:sz="4" w:space="0" w:color="BFBFBF"/>
            </w:tcBorders>
            <w:shd w:val="clear" w:color="auto" w:fill="auto"/>
            <w:noWrap/>
            <w:vAlign w:val="center"/>
          </w:tcPr>
          <w:p w14:paraId="7AF9D82F"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50" w:type="dxa"/>
            <w:tcBorders>
              <w:top w:val="nil"/>
              <w:left w:val="nil"/>
              <w:bottom w:val="single" w:sz="4" w:space="0" w:color="BFBFBF"/>
              <w:right w:val="single" w:sz="4" w:space="0" w:color="BFBFBF"/>
            </w:tcBorders>
            <w:shd w:val="clear" w:color="auto" w:fill="auto"/>
            <w:noWrap/>
            <w:vAlign w:val="center"/>
          </w:tcPr>
          <w:p w14:paraId="5DE787C5"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51" w:type="dxa"/>
            <w:tcBorders>
              <w:top w:val="nil"/>
              <w:left w:val="nil"/>
              <w:bottom w:val="single" w:sz="4" w:space="0" w:color="BFBFBF"/>
              <w:right w:val="double" w:sz="6" w:space="0" w:color="auto"/>
            </w:tcBorders>
            <w:shd w:val="clear" w:color="auto" w:fill="auto"/>
            <w:noWrap/>
            <w:vAlign w:val="center"/>
          </w:tcPr>
          <w:p w14:paraId="165084C8"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r>
      <w:tr w:rsidR="00B16465" w:rsidRPr="00CB7ECD" w14:paraId="1BA2B112" w14:textId="77777777" w:rsidTr="00B16465">
        <w:trPr>
          <w:trHeight w:val="225"/>
          <w:jc w:val="center"/>
        </w:trPr>
        <w:tc>
          <w:tcPr>
            <w:tcW w:w="2268" w:type="dxa"/>
            <w:tcBorders>
              <w:top w:val="nil"/>
              <w:left w:val="double" w:sz="6" w:space="0" w:color="auto"/>
              <w:bottom w:val="single" w:sz="4" w:space="0" w:color="BFBFBF"/>
              <w:right w:val="nil"/>
            </w:tcBorders>
            <w:shd w:val="clear" w:color="auto" w:fill="auto"/>
            <w:noWrap/>
            <w:vAlign w:val="bottom"/>
          </w:tcPr>
          <w:p w14:paraId="45F07A0B" w14:textId="77777777" w:rsidR="00B16465" w:rsidRPr="00CB7ECD" w:rsidRDefault="00B16465" w:rsidP="00086B9C">
            <w:pPr>
              <w:spacing w:before="0" w:after="0"/>
              <w:ind w:firstLineChars="100" w:firstLine="160"/>
              <w:rPr>
                <w:rFonts w:ascii="Arial" w:hAnsi="Arial" w:cs="Arial"/>
                <w:color w:val="000000"/>
                <w:sz w:val="16"/>
                <w:szCs w:val="16"/>
                <w:lang w:val="en-AU" w:eastAsia="en-AU"/>
              </w:rPr>
            </w:pPr>
            <w:smartTag w:uri="urn:schemas-microsoft-com:office:smarttags" w:element="place">
              <w:r w:rsidRPr="00CB7ECD">
                <w:rPr>
                  <w:rFonts w:ascii="Arial" w:hAnsi="Arial" w:cs="Arial"/>
                  <w:color w:val="000000"/>
                  <w:sz w:val="16"/>
                  <w:szCs w:val="16"/>
                  <w:lang w:val="en-AU" w:eastAsia="en-AU"/>
                </w:rPr>
                <w:t>Southern Melbourne</w:t>
              </w:r>
            </w:smartTag>
          </w:p>
        </w:tc>
        <w:tc>
          <w:tcPr>
            <w:tcW w:w="954" w:type="dxa"/>
            <w:tcBorders>
              <w:top w:val="nil"/>
              <w:left w:val="single" w:sz="4" w:space="0" w:color="auto"/>
              <w:bottom w:val="single" w:sz="4" w:space="0" w:color="BFBFBF"/>
              <w:right w:val="single" w:sz="4" w:space="0" w:color="BFBFBF"/>
            </w:tcBorders>
            <w:shd w:val="clear" w:color="auto" w:fill="auto"/>
            <w:noWrap/>
            <w:vAlign w:val="center"/>
          </w:tcPr>
          <w:p w14:paraId="3586D702"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9,183</w:t>
            </w:r>
          </w:p>
        </w:tc>
        <w:tc>
          <w:tcPr>
            <w:tcW w:w="747" w:type="dxa"/>
            <w:tcBorders>
              <w:top w:val="nil"/>
              <w:left w:val="nil"/>
              <w:bottom w:val="single" w:sz="4" w:space="0" w:color="BFBFBF"/>
              <w:right w:val="single" w:sz="4" w:space="0" w:color="BFBFBF"/>
            </w:tcBorders>
            <w:shd w:val="clear" w:color="auto" w:fill="auto"/>
            <w:noWrap/>
            <w:vAlign w:val="center"/>
          </w:tcPr>
          <w:p w14:paraId="10F3277E"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34,147</w:t>
            </w:r>
          </w:p>
        </w:tc>
        <w:tc>
          <w:tcPr>
            <w:tcW w:w="825" w:type="dxa"/>
            <w:tcBorders>
              <w:top w:val="nil"/>
              <w:left w:val="nil"/>
              <w:bottom w:val="single" w:sz="4" w:space="0" w:color="BFBFBF"/>
              <w:right w:val="nil"/>
            </w:tcBorders>
            <w:shd w:val="clear" w:color="auto" w:fill="auto"/>
            <w:noWrap/>
            <w:vAlign w:val="center"/>
          </w:tcPr>
          <w:p w14:paraId="5B3ED65A"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44,470</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14B222C6"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0ECC4DF"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664968AA"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294130CE"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44FA09A8"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47513C0F"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75" w:type="dxa"/>
            <w:tcBorders>
              <w:top w:val="nil"/>
              <w:left w:val="nil"/>
              <w:bottom w:val="single" w:sz="4" w:space="0" w:color="BFBFBF"/>
              <w:right w:val="nil"/>
            </w:tcBorders>
            <w:shd w:val="clear" w:color="auto" w:fill="auto"/>
            <w:noWrap/>
            <w:vAlign w:val="center"/>
          </w:tcPr>
          <w:p w14:paraId="1279F6F9"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73" w:type="dxa"/>
            <w:tcBorders>
              <w:top w:val="nil"/>
              <w:left w:val="single" w:sz="4" w:space="0" w:color="auto"/>
              <w:bottom w:val="single" w:sz="4" w:space="0" w:color="BFBFBF"/>
              <w:right w:val="single" w:sz="4" w:space="0" w:color="BFBFBF"/>
            </w:tcBorders>
            <w:shd w:val="clear" w:color="auto" w:fill="auto"/>
            <w:noWrap/>
            <w:vAlign w:val="center"/>
          </w:tcPr>
          <w:p w14:paraId="6C047B08"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50" w:type="dxa"/>
            <w:tcBorders>
              <w:top w:val="nil"/>
              <w:left w:val="nil"/>
              <w:bottom w:val="single" w:sz="4" w:space="0" w:color="BFBFBF"/>
              <w:right w:val="single" w:sz="4" w:space="0" w:color="BFBFBF"/>
            </w:tcBorders>
            <w:shd w:val="clear" w:color="auto" w:fill="auto"/>
            <w:noWrap/>
            <w:vAlign w:val="center"/>
          </w:tcPr>
          <w:p w14:paraId="02F0D42D"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51" w:type="dxa"/>
            <w:tcBorders>
              <w:top w:val="nil"/>
              <w:left w:val="nil"/>
              <w:bottom w:val="single" w:sz="4" w:space="0" w:color="BFBFBF"/>
              <w:right w:val="double" w:sz="6" w:space="0" w:color="auto"/>
            </w:tcBorders>
            <w:shd w:val="clear" w:color="auto" w:fill="auto"/>
            <w:noWrap/>
            <w:vAlign w:val="center"/>
          </w:tcPr>
          <w:p w14:paraId="6C0875F9"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r>
      <w:tr w:rsidR="00B16465" w:rsidRPr="00CB7ECD" w14:paraId="1CA36F80" w14:textId="77777777" w:rsidTr="00B16465">
        <w:trPr>
          <w:trHeight w:val="225"/>
          <w:jc w:val="center"/>
        </w:trPr>
        <w:tc>
          <w:tcPr>
            <w:tcW w:w="2268" w:type="dxa"/>
            <w:tcBorders>
              <w:top w:val="nil"/>
              <w:left w:val="double" w:sz="6" w:space="0" w:color="auto"/>
              <w:bottom w:val="single" w:sz="4" w:space="0" w:color="BFBFBF"/>
              <w:right w:val="nil"/>
            </w:tcBorders>
            <w:shd w:val="clear" w:color="auto" w:fill="auto"/>
            <w:noWrap/>
            <w:vAlign w:val="bottom"/>
          </w:tcPr>
          <w:p w14:paraId="4B6FC167" w14:textId="77777777" w:rsidR="00B16465" w:rsidRPr="00CB7ECD" w:rsidRDefault="00B16465" w:rsidP="00086B9C">
            <w:pPr>
              <w:spacing w:before="0" w:after="0"/>
              <w:ind w:firstLineChars="100" w:firstLine="160"/>
              <w:rPr>
                <w:rFonts w:ascii="Arial" w:hAnsi="Arial" w:cs="Arial"/>
                <w:color w:val="000000"/>
                <w:sz w:val="16"/>
                <w:szCs w:val="16"/>
                <w:lang w:val="en-AU" w:eastAsia="en-AU"/>
              </w:rPr>
            </w:pPr>
            <w:r w:rsidRPr="00CB7ECD">
              <w:rPr>
                <w:rFonts w:ascii="Arial" w:hAnsi="Arial" w:cs="Arial"/>
                <w:color w:val="000000"/>
                <w:sz w:val="16"/>
                <w:szCs w:val="16"/>
                <w:lang w:val="en-AU" w:eastAsia="en-AU"/>
              </w:rPr>
              <w:t>Bayside</w:t>
            </w:r>
          </w:p>
        </w:tc>
        <w:tc>
          <w:tcPr>
            <w:tcW w:w="954" w:type="dxa"/>
            <w:tcBorders>
              <w:top w:val="nil"/>
              <w:left w:val="single" w:sz="4" w:space="0" w:color="auto"/>
              <w:bottom w:val="single" w:sz="4" w:space="0" w:color="BFBFBF"/>
              <w:right w:val="single" w:sz="4" w:space="0" w:color="BFBFBF"/>
            </w:tcBorders>
            <w:shd w:val="clear" w:color="auto" w:fill="auto"/>
            <w:noWrap/>
            <w:vAlign w:val="center"/>
          </w:tcPr>
          <w:p w14:paraId="195B594C"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9,271</w:t>
            </w:r>
          </w:p>
        </w:tc>
        <w:tc>
          <w:tcPr>
            <w:tcW w:w="747" w:type="dxa"/>
            <w:tcBorders>
              <w:top w:val="nil"/>
              <w:left w:val="nil"/>
              <w:bottom w:val="single" w:sz="4" w:space="0" w:color="BFBFBF"/>
              <w:right w:val="single" w:sz="4" w:space="0" w:color="BFBFBF"/>
            </w:tcBorders>
            <w:shd w:val="clear" w:color="auto" w:fill="auto"/>
            <w:noWrap/>
            <w:vAlign w:val="center"/>
          </w:tcPr>
          <w:p w14:paraId="607D7A05"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34,577</w:t>
            </w:r>
          </w:p>
        </w:tc>
        <w:tc>
          <w:tcPr>
            <w:tcW w:w="825" w:type="dxa"/>
            <w:tcBorders>
              <w:top w:val="nil"/>
              <w:left w:val="nil"/>
              <w:bottom w:val="single" w:sz="4" w:space="0" w:color="BFBFBF"/>
              <w:right w:val="nil"/>
            </w:tcBorders>
            <w:shd w:val="clear" w:color="auto" w:fill="auto"/>
            <w:noWrap/>
            <w:vAlign w:val="center"/>
          </w:tcPr>
          <w:p w14:paraId="48BF019C"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44,736</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62AD97CF"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8A5CDBF"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4BD2E14B"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7419C9F8"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C661320"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12F878FC"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75" w:type="dxa"/>
            <w:tcBorders>
              <w:top w:val="nil"/>
              <w:left w:val="nil"/>
              <w:bottom w:val="single" w:sz="4" w:space="0" w:color="BFBFBF"/>
              <w:right w:val="nil"/>
            </w:tcBorders>
            <w:shd w:val="clear" w:color="auto" w:fill="auto"/>
            <w:noWrap/>
            <w:vAlign w:val="center"/>
          </w:tcPr>
          <w:p w14:paraId="61462486"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73" w:type="dxa"/>
            <w:tcBorders>
              <w:top w:val="nil"/>
              <w:left w:val="single" w:sz="4" w:space="0" w:color="auto"/>
              <w:bottom w:val="single" w:sz="4" w:space="0" w:color="BFBFBF"/>
              <w:right w:val="single" w:sz="4" w:space="0" w:color="BFBFBF"/>
            </w:tcBorders>
            <w:shd w:val="clear" w:color="auto" w:fill="auto"/>
            <w:noWrap/>
            <w:vAlign w:val="center"/>
          </w:tcPr>
          <w:p w14:paraId="5AF425BC"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50" w:type="dxa"/>
            <w:tcBorders>
              <w:top w:val="nil"/>
              <w:left w:val="nil"/>
              <w:bottom w:val="single" w:sz="4" w:space="0" w:color="BFBFBF"/>
              <w:right w:val="single" w:sz="4" w:space="0" w:color="BFBFBF"/>
            </w:tcBorders>
            <w:shd w:val="clear" w:color="auto" w:fill="auto"/>
            <w:noWrap/>
            <w:vAlign w:val="center"/>
          </w:tcPr>
          <w:p w14:paraId="63587D34"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51" w:type="dxa"/>
            <w:tcBorders>
              <w:top w:val="nil"/>
              <w:left w:val="nil"/>
              <w:bottom w:val="single" w:sz="4" w:space="0" w:color="BFBFBF"/>
              <w:right w:val="double" w:sz="6" w:space="0" w:color="auto"/>
            </w:tcBorders>
            <w:shd w:val="clear" w:color="auto" w:fill="auto"/>
            <w:noWrap/>
            <w:vAlign w:val="center"/>
          </w:tcPr>
          <w:p w14:paraId="54C820E9"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r>
      <w:tr w:rsidR="00B16465" w:rsidRPr="00CB7ECD" w14:paraId="6F669B45" w14:textId="77777777" w:rsidTr="00B16465">
        <w:trPr>
          <w:trHeight w:val="225"/>
          <w:jc w:val="center"/>
        </w:trPr>
        <w:tc>
          <w:tcPr>
            <w:tcW w:w="2268" w:type="dxa"/>
            <w:tcBorders>
              <w:top w:val="nil"/>
              <w:left w:val="double" w:sz="6" w:space="0" w:color="auto"/>
              <w:bottom w:val="single" w:sz="4" w:space="0" w:color="BFBFBF"/>
              <w:right w:val="nil"/>
            </w:tcBorders>
            <w:shd w:val="clear" w:color="auto" w:fill="auto"/>
            <w:noWrap/>
            <w:vAlign w:val="bottom"/>
          </w:tcPr>
          <w:p w14:paraId="44F947B5" w14:textId="77777777" w:rsidR="00B16465" w:rsidRPr="00CB7ECD" w:rsidRDefault="00B16465" w:rsidP="00086B9C">
            <w:pPr>
              <w:spacing w:before="0" w:after="0"/>
              <w:ind w:firstLineChars="100" w:firstLine="160"/>
              <w:rPr>
                <w:rFonts w:ascii="Arial" w:hAnsi="Arial" w:cs="Arial"/>
                <w:color w:val="000000"/>
                <w:sz w:val="16"/>
                <w:szCs w:val="16"/>
                <w:lang w:val="en-AU" w:eastAsia="en-AU"/>
              </w:rPr>
            </w:pPr>
            <w:smartTag w:uri="urn:schemas-microsoft-com:office:smarttags" w:element="place">
              <w:r w:rsidRPr="00CB7ECD">
                <w:rPr>
                  <w:rFonts w:ascii="Arial" w:hAnsi="Arial" w:cs="Arial"/>
                  <w:color w:val="000000"/>
                  <w:sz w:val="16"/>
                  <w:szCs w:val="16"/>
                  <w:lang w:val="en-AU" w:eastAsia="en-AU"/>
                </w:rPr>
                <w:t>Western Melbourne</w:t>
              </w:r>
            </w:smartTag>
          </w:p>
        </w:tc>
        <w:tc>
          <w:tcPr>
            <w:tcW w:w="954" w:type="dxa"/>
            <w:tcBorders>
              <w:top w:val="nil"/>
              <w:left w:val="single" w:sz="4" w:space="0" w:color="auto"/>
              <w:bottom w:val="single" w:sz="4" w:space="0" w:color="BFBFBF"/>
              <w:right w:val="single" w:sz="4" w:space="0" w:color="BFBFBF"/>
            </w:tcBorders>
            <w:shd w:val="clear" w:color="auto" w:fill="auto"/>
            <w:noWrap/>
            <w:vAlign w:val="center"/>
          </w:tcPr>
          <w:p w14:paraId="2A40CC2A"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6,879</w:t>
            </w:r>
          </w:p>
        </w:tc>
        <w:tc>
          <w:tcPr>
            <w:tcW w:w="747" w:type="dxa"/>
            <w:tcBorders>
              <w:top w:val="nil"/>
              <w:left w:val="nil"/>
              <w:bottom w:val="single" w:sz="4" w:space="0" w:color="BFBFBF"/>
              <w:right w:val="single" w:sz="4" w:space="0" w:color="BFBFBF"/>
            </w:tcBorders>
            <w:shd w:val="clear" w:color="auto" w:fill="auto"/>
            <w:noWrap/>
            <w:vAlign w:val="center"/>
          </w:tcPr>
          <w:p w14:paraId="12E51FD5"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30,730</w:t>
            </w:r>
          </w:p>
        </w:tc>
        <w:tc>
          <w:tcPr>
            <w:tcW w:w="825" w:type="dxa"/>
            <w:tcBorders>
              <w:top w:val="nil"/>
              <w:left w:val="nil"/>
              <w:bottom w:val="single" w:sz="4" w:space="0" w:color="BFBFBF"/>
              <w:right w:val="nil"/>
            </w:tcBorders>
            <w:shd w:val="clear" w:color="auto" w:fill="auto"/>
            <w:noWrap/>
            <w:vAlign w:val="center"/>
          </w:tcPr>
          <w:p w14:paraId="7B02E72C"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39,495</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396B770D"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6AC2EF22"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535CDB25"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2C4FF495"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266BF50"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0AC628F9"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75" w:type="dxa"/>
            <w:tcBorders>
              <w:top w:val="nil"/>
              <w:left w:val="nil"/>
              <w:bottom w:val="single" w:sz="4" w:space="0" w:color="BFBFBF"/>
              <w:right w:val="nil"/>
            </w:tcBorders>
            <w:shd w:val="clear" w:color="auto" w:fill="auto"/>
            <w:noWrap/>
            <w:vAlign w:val="center"/>
          </w:tcPr>
          <w:p w14:paraId="6F1E81D1"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73" w:type="dxa"/>
            <w:tcBorders>
              <w:top w:val="nil"/>
              <w:left w:val="single" w:sz="4" w:space="0" w:color="auto"/>
              <w:bottom w:val="single" w:sz="4" w:space="0" w:color="BFBFBF"/>
              <w:right w:val="single" w:sz="4" w:space="0" w:color="BFBFBF"/>
            </w:tcBorders>
            <w:shd w:val="clear" w:color="auto" w:fill="auto"/>
            <w:noWrap/>
            <w:vAlign w:val="center"/>
          </w:tcPr>
          <w:p w14:paraId="006712F6"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50" w:type="dxa"/>
            <w:tcBorders>
              <w:top w:val="nil"/>
              <w:left w:val="nil"/>
              <w:bottom w:val="single" w:sz="4" w:space="0" w:color="BFBFBF"/>
              <w:right w:val="single" w:sz="4" w:space="0" w:color="BFBFBF"/>
            </w:tcBorders>
            <w:shd w:val="clear" w:color="auto" w:fill="auto"/>
            <w:noWrap/>
            <w:vAlign w:val="center"/>
          </w:tcPr>
          <w:p w14:paraId="0D4F075D"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51" w:type="dxa"/>
            <w:tcBorders>
              <w:top w:val="nil"/>
              <w:left w:val="nil"/>
              <w:bottom w:val="single" w:sz="4" w:space="0" w:color="BFBFBF"/>
              <w:right w:val="double" w:sz="6" w:space="0" w:color="auto"/>
            </w:tcBorders>
            <w:shd w:val="clear" w:color="auto" w:fill="auto"/>
            <w:noWrap/>
            <w:vAlign w:val="center"/>
          </w:tcPr>
          <w:p w14:paraId="2BDA43C5"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r>
      <w:tr w:rsidR="00B16465" w:rsidRPr="00CB7ECD" w14:paraId="6E8D0E38" w14:textId="77777777" w:rsidTr="00B16465">
        <w:trPr>
          <w:trHeight w:val="225"/>
          <w:jc w:val="center"/>
        </w:trPr>
        <w:tc>
          <w:tcPr>
            <w:tcW w:w="2268" w:type="dxa"/>
            <w:tcBorders>
              <w:top w:val="nil"/>
              <w:left w:val="double" w:sz="6" w:space="0" w:color="auto"/>
              <w:bottom w:val="single" w:sz="4" w:space="0" w:color="BFBFBF"/>
              <w:right w:val="nil"/>
            </w:tcBorders>
            <w:shd w:val="clear" w:color="auto" w:fill="auto"/>
            <w:noWrap/>
            <w:vAlign w:val="bottom"/>
          </w:tcPr>
          <w:p w14:paraId="4E5F984B" w14:textId="77777777" w:rsidR="00B16465" w:rsidRPr="00CB7ECD" w:rsidRDefault="00B16465" w:rsidP="00086B9C">
            <w:pPr>
              <w:spacing w:before="0" w:after="0"/>
              <w:ind w:firstLineChars="100" w:firstLine="160"/>
              <w:rPr>
                <w:rFonts w:ascii="Arial" w:hAnsi="Arial" w:cs="Arial"/>
                <w:color w:val="000000"/>
                <w:sz w:val="16"/>
                <w:szCs w:val="16"/>
                <w:lang w:val="en-AU" w:eastAsia="en-AU"/>
              </w:rPr>
            </w:pPr>
            <w:r w:rsidRPr="00CB7ECD">
              <w:rPr>
                <w:rFonts w:ascii="Arial" w:hAnsi="Arial" w:cs="Arial"/>
                <w:color w:val="000000"/>
                <w:sz w:val="16"/>
                <w:szCs w:val="16"/>
                <w:lang w:val="en-AU" w:eastAsia="en-AU"/>
              </w:rPr>
              <w:t>Brimbank Melton</w:t>
            </w:r>
          </w:p>
        </w:tc>
        <w:tc>
          <w:tcPr>
            <w:tcW w:w="954" w:type="dxa"/>
            <w:tcBorders>
              <w:top w:val="nil"/>
              <w:left w:val="single" w:sz="4" w:space="0" w:color="auto"/>
              <w:bottom w:val="single" w:sz="4" w:space="0" w:color="BFBFBF"/>
              <w:right w:val="single" w:sz="4" w:space="0" w:color="BFBFBF"/>
            </w:tcBorders>
            <w:shd w:val="clear" w:color="auto" w:fill="auto"/>
            <w:noWrap/>
            <w:vAlign w:val="center"/>
          </w:tcPr>
          <w:p w14:paraId="44625EF8"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8,061</w:t>
            </w:r>
          </w:p>
        </w:tc>
        <w:tc>
          <w:tcPr>
            <w:tcW w:w="747" w:type="dxa"/>
            <w:tcBorders>
              <w:top w:val="nil"/>
              <w:left w:val="nil"/>
              <w:bottom w:val="single" w:sz="4" w:space="0" w:color="BFBFBF"/>
              <w:right w:val="single" w:sz="4" w:space="0" w:color="BFBFBF"/>
            </w:tcBorders>
            <w:shd w:val="clear" w:color="auto" w:fill="auto"/>
            <w:noWrap/>
            <w:vAlign w:val="center"/>
          </w:tcPr>
          <w:p w14:paraId="0CE23540"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38,575</w:t>
            </w:r>
          </w:p>
        </w:tc>
        <w:tc>
          <w:tcPr>
            <w:tcW w:w="825" w:type="dxa"/>
            <w:tcBorders>
              <w:top w:val="nil"/>
              <w:left w:val="nil"/>
              <w:bottom w:val="single" w:sz="4" w:space="0" w:color="BFBFBF"/>
              <w:right w:val="nil"/>
            </w:tcBorders>
            <w:shd w:val="clear" w:color="auto" w:fill="auto"/>
            <w:noWrap/>
            <w:vAlign w:val="center"/>
          </w:tcPr>
          <w:p w14:paraId="5D2193F7"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47,660</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6C366204"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7D5B13E2"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2A16BC9D"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454EA216"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74ACF1AB"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29C0187F"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75" w:type="dxa"/>
            <w:tcBorders>
              <w:top w:val="nil"/>
              <w:left w:val="nil"/>
              <w:bottom w:val="single" w:sz="4" w:space="0" w:color="BFBFBF"/>
              <w:right w:val="nil"/>
            </w:tcBorders>
            <w:shd w:val="clear" w:color="auto" w:fill="auto"/>
            <w:noWrap/>
            <w:vAlign w:val="center"/>
          </w:tcPr>
          <w:p w14:paraId="49787EDA"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73" w:type="dxa"/>
            <w:tcBorders>
              <w:top w:val="nil"/>
              <w:left w:val="single" w:sz="4" w:space="0" w:color="auto"/>
              <w:bottom w:val="single" w:sz="4" w:space="0" w:color="BFBFBF"/>
              <w:right w:val="single" w:sz="4" w:space="0" w:color="BFBFBF"/>
            </w:tcBorders>
            <w:shd w:val="clear" w:color="auto" w:fill="auto"/>
            <w:noWrap/>
            <w:vAlign w:val="center"/>
          </w:tcPr>
          <w:p w14:paraId="2EA74C4F"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50" w:type="dxa"/>
            <w:tcBorders>
              <w:top w:val="nil"/>
              <w:left w:val="nil"/>
              <w:bottom w:val="single" w:sz="4" w:space="0" w:color="BFBFBF"/>
              <w:right w:val="single" w:sz="4" w:space="0" w:color="BFBFBF"/>
            </w:tcBorders>
            <w:shd w:val="clear" w:color="auto" w:fill="auto"/>
            <w:noWrap/>
            <w:vAlign w:val="center"/>
          </w:tcPr>
          <w:p w14:paraId="632747BE"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51" w:type="dxa"/>
            <w:tcBorders>
              <w:top w:val="nil"/>
              <w:left w:val="nil"/>
              <w:bottom w:val="single" w:sz="4" w:space="0" w:color="BFBFBF"/>
              <w:right w:val="double" w:sz="6" w:space="0" w:color="auto"/>
            </w:tcBorders>
            <w:shd w:val="clear" w:color="auto" w:fill="auto"/>
            <w:noWrap/>
            <w:vAlign w:val="center"/>
          </w:tcPr>
          <w:p w14:paraId="74F82414"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r>
      <w:tr w:rsidR="00B16465" w:rsidRPr="00CB7ECD" w14:paraId="191A1AA9" w14:textId="77777777" w:rsidTr="00B16465">
        <w:trPr>
          <w:trHeight w:val="225"/>
          <w:jc w:val="center"/>
        </w:trPr>
        <w:tc>
          <w:tcPr>
            <w:tcW w:w="2268" w:type="dxa"/>
            <w:tcBorders>
              <w:top w:val="nil"/>
              <w:left w:val="double" w:sz="6" w:space="0" w:color="auto"/>
              <w:bottom w:val="single" w:sz="4" w:space="0" w:color="BFBFBF"/>
              <w:right w:val="nil"/>
            </w:tcBorders>
            <w:shd w:val="clear" w:color="auto" w:fill="auto"/>
            <w:noWrap/>
            <w:vAlign w:val="bottom"/>
          </w:tcPr>
          <w:p w14:paraId="34677D65" w14:textId="77777777" w:rsidR="00B16465" w:rsidRPr="00CB7ECD" w:rsidRDefault="00B16465" w:rsidP="00086B9C">
            <w:pPr>
              <w:spacing w:before="0" w:after="0"/>
              <w:ind w:firstLineChars="100" w:firstLine="160"/>
              <w:rPr>
                <w:rFonts w:ascii="Arial" w:hAnsi="Arial" w:cs="Arial"/>
                <w:color w:val="000000"/>
                <w:sz w:val="16"/>
                <w:szCs w:val="16"/>
                <w:lang w:val="en-AU" w:eastAsia="en-AU"/>
              </w:rPr>
            </w:pPr>
            <w:r w:rsidRPr="00CB7ECD">
              <w:rPr>
                <w:rFonts w:ascii="Arial" w:hAnsi="Arial" w:cs="Arial"/>
                <w:color w:val="000000"/>
                <w:sz w:val="16"/>
                <w:szCs w:val="16"/>
                <w:lang w:val="en-AU" w:eastAsia="en-AU"/>
              </w:rPr>
              <w:t>Mallee</w:t>
            </w:r>
          </w:p>
        </w:tc>
        <w:tc>
          <w:tcPr>
            <w:tcW w:w="954" w:type="dxa"/>
            <w:tcBorders>
              <w:top w:val="nil"/>
              <w:left w:val="single" w:sz="4" w:space="0" w:color="auto"/>
              <w:bottom w:val="single" w:sz="4" w:space="0" w:color="BFBFBF"/>
              <w:right w:val="single" w:sz="4" w:space="0" w:color="BFBFBF"/>
            </w:tcBorders>
            <w:shd w:val="clear" w:color="auto" w:fill="auto"/>
            <w:noWrap/>
            <w:vAlign w:val="center"/>
          </w:tcPr>
          <w:p w14:paraId="014259B2"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3,899</w:t>
            </w:r>
          </w:p>
        </w:tc>
        <w:tc>
          <w:tcPr>
            <w:tcW w:w="747" w:type="dxa"/>
            <w:tcBorders>
              <w:top w:val="nil"/>
              <w:left w:val="nil"/>
              <w:bottom w:val="single" w:sz="4" w:space="0" w:color="BFBFBF"/>
              <w:right w:val="single" w:sz="4" w:space="0" w:color="BFBFBF"/>
            </w:tcBorders>
            <w:shd w:val="clear" w:color="auto" w:fill="auto"/>
            <w:noWrap/>
            <w:vAlign w:val="center"/>
          </w:tcPr>
          <w:p w14:paraId="6977B882"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14,746</w:t>
            </w:r>
          </w:p>
        </w:tc>
        <w:tc>
          <w:tcPr>
            <w:tcW w:w="825" w:type="dxa"/>
            <w:tcBorders>
              <w:top w:val="nil"/>
              <w:left w:val="nil"/>
              <w:bottom w:val="single" w:sz="4" w:space="0" w:color="BFBFBF"/>
              <w:right w:val="nil"/>
            </w:tcBorders>
            <w:shd w:val="clear" w:color="auto" w:fill="auto"/>
            <w:noWrap/>
            <w:vAlign w:val="center"/>
          </w:tcPr>
          <w:p w14:paraId="30EE51EF"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18,603</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41CA02AF"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7DD5CAA3"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0DCBD1F8"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5F42C938"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202E570B"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2CCDF17A"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75" w:type="dxa"/>
            <w:tcBorders>
              <w:top w:val="nil"/>
              <w:left w:val="nil"/>
              <w:bottom w:val="single" w:sz="4" w:space="0" w:color="BFBFBF"/>
              <w:right w:val="nil"/>
            </w:tcBorders>
            <w:shd w:val="clear" w:color="auto" w:fill="auto"/>
            <w:noWrap/>
            <w:vAlign w:val="center"/>
          </w:tcPr>
          <w:p w14:paraId="73B59CCD"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73" w:type="dxa"/>
            <w:tcBorders>
              <w:top w:val="nil"/>
              <w:left w:val="single" w:sz="4" w:space="0" w:color="auto"/>
              <w:bottom w:val="single" w:sz="4" w:space="0" w:color="BFBFBF"/>
              <w:right w:val="single" w:sz="4" w:space="0" w:color="BFBFBF"/>
            </w:tcBorders>
            <w:shd w:val="clear" w:color="auto" w:fill="auto"/>
            <w:noWrap/>
            <w:vAlign w:val="center"/>
          </w:tcPr>
          <w:p w14:paraId="194D4941"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50" w:type="dxa"/>
            <w:tcBorders>
              <w:top w:val="nil"/>
              <w:left w:val="nil"/>
              <w:bottom w:val="single" w:sz="4" w:space="0" w:color="BFBFBF"/>
              <w:right w:val="single" w:sz="4" w:space="0" w:color="BFBFBF"/>
            </w:tcBorders>
            <w:shd w:val="clear" w:color="auto" w:fill="auto"/>
            <w:noWrap/>
            <w:vAlign w:val="center"/>
          </w:tcPr>
          <w:p w14:paraId="450001ED"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51" w:type="dxa"/>
            <w:tcBorders>
              <w:top w:val="nil"/>
              <w:left w:val="nil"/>
              <w:bottom w:val="single" w:sz="4" w:space="0" w:color="BFBFBF"/>
              <w:right w:val="double" w:sz="6" w:space="0" w:color="auto"/>
            </w:tcBorders>
            <w:shd w:val="clear" w:color="auto" w:fill="auto"/>
            <w:noWrap/>
            <w:vAlign w:val="center"/>
          </w:tcPr>
          <w:p w14:paraId="2C56CD98"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r>
      <w:tr w:rsidR="00B16465" w:rsidRPr="00CB7ECD" w14:paraId="3BDE73E3" w14:textId="77777777" w:rsidTr="00B16465">
        <w:trPr>
          <w:trHeight w:val="225"/>
          <w:jc w:val="center"/>
        </w:trPr>
        <w:tc>
          <w:tcPr>
            <w:tcW w:w="2268" w:type="dxa"/>
            <w:tcBorders>
              <w:top w:val="nil"/>
              <w:left w:val="double" w:sz="6" w:space="0" w:color="auto"/>
              <w:bottom w:val="single" w:sz="4" w:space="0" w:color="BFBFBF"/>
              <w:right w:val="nil"/>
            </w:tcBorders>
            <w:shd w:val="clear" w:color="auto" w:fill="auto"/>
            <w:noWrap/>
            <w:vAlign w:val="bottom"/>
          </w:tcPr>
          <w:p w14:paraId="197D8217" w14:textId="77777777" w:rsidR="00B16465" w:rsidRPr="00CB7ECD" w:rsidRDefault="00B16465" w:rsidP="00086B9C">
            <w:pPr>
              <w:spacing w:before="0" w:after="0"/>
              <w:ind w:firstLineChars="100" w:firstLine="160"/>
              <w:rPr>
                <w:rFonts w:ascii="Arial" w:hAnsi="Arial" w:cs="Arial"/>
                <w:color w:val="000000"/>
                <w:sz w:val="16"/>
                <w:szCs w:val="16"/>
                <w:lang w:val="en-AU" w:eastAsia="en-AU"/>
              </w:rPr>
            </w:pPr>
            <w:r w:rsidRPr="00CB7ECD">
              <w:rPr>
                <w:rFonts w:ascii="Arial" w:hAnsi="Arial" w:cs="Arial"/>
                <w:color w:val="000000"/>
                <w:sz w:val="16"/>
                <w:szCs w:val="16"/>
                <w:lang w:val="en-AU" w:eastAsia="en-AU"/>
              </w:rPr>
              <w:t>Loddon</w:t>
            </w:r>
          </w:p>
        </w:tc>
        <w:tc>
          <w:tcPr>
            <w:tcW w:w="954" w:type="dxa"/>
            <w:tcBorders>
              <w:top w:val="nil"/>
              <w:left w:val="single" w:sz="4" w:space="0" w:color="auto"/>
              <w:bottom w:val="single" w:sz="4" w:space="0" w:color="BFBFBF"/>
              <w:right w:val="single" w:sz="4" w:space="0" w:color="BFBFBF"/>
            </w:tcBorders>
            <w:shd w:val="clear" w:color="auto" w:fill="auto"/>
            <w:noWrap/>
            <w:vAlign w:val="center"/>
          </w:tcPr>
          <w:p w14:paraId="7EF464C6"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8,793</w:t>
            </w:r>
          </w:p>
        </w:tc>
        <w:tc>
          <w:tcPr>
            <w:tcW w:w="747" w:type="dxa"/>
            <w:tcBorders>
              <w:top w:val="nil"/>
              <w:left w:val="nil"/>
              <w:bottom w:val="single" w:sz="4" w:space="0" w:color="BFBFBF"/>
              <w:right w:val="single" w:sz="4" w:space="0" w:color="BFBFBF"/>
            </w:tcBorders>
            <w:shd w:val="clear" w:color="auto" w:fill="auto"/>
            <w:noWrap/>
            <w:vAlign w:val="center"/>
          </w:tcPr>
          <w:p w14:paraId="00CAF785"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35,544</w:t>
            </w:r>
          </w:p>
        </w:tc>
        <w:tc>
          <w:tcPr>
            <w:tcW w:w="825" w:type="dxa"/>
            <w:tcBorders>
              <w:top w:val="nil"/>
              <w:left w:val="nil"/>
              <w:bottom w:val="single" w:sz="4" w:space="0" w:color="BFBFBF"/>
              <w:right w:val="nil"/>
            </w:tcBorders>
            <w:shd w:val="clear" w:color="auto" w:fill="auto"/>
            <w:noWrap/>
            <w:vAlign w:val="center"/>
          </w:tcPr>
          <w:p w14:paraId="058658E6"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47,428</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0E0D3026"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2AFCD072"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3FD5672F"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78E443D9"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680BCA80"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27647548"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75" w:type="dxa"/>
            <w:tcBorders>
              <w:top w:val="nil"/>
              <w:left w:val="nil"/>
              <w:bottom w:val="single" w:sz="4" w:space="0" w:color="BFBFBF"/>
              <w:right w:val="nil"/>
            </w:tcBorders>
            <w:shd w:val="clear" w:color="auto" w:fill="auto"/>
            <w:noWrap/>
            <w:vAlign w:val="center"/>
          </w:tcPr>
          <w:p w14:paraId="53F40A65"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73" w:type="dxa"/>
            <w:tcBorders>
              <w:top w:val="nil"/>
              <w:left w:val="single" w:sz="4" w:space="0" w:color="auto"/>
              <w:bottom w:val="single" w:sz="4" w:space="0" w:color="BFBFBF"/>
              <w:right w:val="single" w:sz="4" w:space="0" w:color="BFBFBF"/>
            </w:tcBorders>
            <w:shd w:val="clear" w:color="auto" w:fill="auto"/>
            <w:noWrap/>
            <w:vAlign w:val="center"/>
          </w:tcPr>
          <w:p w14:paraId="543FAA38"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50" w:type="dxa"/>
            <w:tcBorders>
              <w:top w:val="nil"/>
              <w:left w:val="nil"/>
              <w:bottom w:val="single" w:sz="4" w:space="0" w:color="BFBFBF"/>
              <w:right w:val="single" w:sz="4" w:space="0" w:color="BFBFBF"/>
            </w:tcBorders>
            <w:shd w:val="clear" w:color="auto" w:fill="auto"/>
            <w:noWrap/>
            <w:vAlign w:val="center"/>
          </w:tcPr>
          <w:p w14:paraId="297204E8"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51" w:type="dxa"/>
            <w:tcBorders>
              <w:top w:val="nil"/>
              <w:left w:val="nil"/>
              <w:bottom w:val="single" w:sz="4" w:space="0" w:color="BFBFBF"/>
              <w:right w:val="double" w:sz="6" w:space="0" w:color="auto"/>
            </w:tcBorders>
            <w:shd w:val="clear" w:color="auto" w:fill="auto"/>
            <w:noWrap/>
            <w:vAlign w:val="center"/>
          </w:tcPr>
          <w:p w14:paraId="1632F49A"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r>
      <w:tr w:rsidR="00B16465" w:rsidRPr="00CB7ECD" w14:paraId="3C55B41F" w14:textId="77777777" w:rsidTr="00B16465">
        <w:trPr>
          <w:trHeight w:val="225"/>
          <w:jc w:val="center"/>
        </w:trPr>
        <w:tc>
          <w:tcPr>
            <w:tcW w:w="2268" w:type="dxa"/>
            <w:tcBorders>
              <w:top w:val="nil"/>
              <w:left w:val="double" w:sz="6" w:space="0" w:color="auto"/>
              <w:bottom w:val="single" w:sz="4" w:space="0" w:color="BFBFBF"/>
              <w:right w:val="nil"/>
            </w:tcBorders>
            <w:shd w:val="clear" w:color="auto" w:fill="auto"/>
            <w:noWrap/>
            <w:vAlign w:val="bottom"/>
          </w:tcPr>
          <w:p w14:paraId="6010B14A" w14:textId="77777777" w:rsidR="00B16465" w:rsidRPr="00CB7ECD" w:rsidRDefault="00B16465" w:rsidP="00086B9C">
            <w:pPr>
              <w:spacing w:before="0" w:after="0"/>
              <w:ind w:firstLineChars="100" w:firstLine="160"/>
              <w:rPr>
                <w:rFonts w:ascii="Arial" w:hAnsi="Arial" w:cs="Arial"/>
                <w:color w:val="000000"/>
                <w:sz w:val="16"/>
                <w:szCs w:val="16"/>
                <w:lang w:val="en-AU" w:eastAsia="en-AU"/>
              </w:rPr>
            </w:pPr>
            <w:r w:rsidRPr="00CB7ECD">
              <w:rPr>
                <w:rFonts w:ascii="Arial" w:hAnsi="Arial" w:cs="Arial"/>
                <w:color w:val="000000"/>
                <w:sz w:val="16"/>
                <w:szCs w:val="16"/>
                <w:lang w:val="en-AU" w:eastAsia="en-AU"/>
              </w:rPr>
              <w:t xml:space="preserve">Ovens </w:t>
            </w:r>
            <w:smartTag w:uri="urn:schemas-microsoft-com:office:smarttags" w:element="City">
              <w:smartTag w:uri="urn:schemas-microsoft-com:office:smarttags" w:element="place">
                <w:r w:rsidRPr="00CB7ECD">
                  <w:rPr>
                    <w:rFonts w:ascii="Arial" w:hAnsi="Arial" w:cs="Arial"/>
                    <w:color w:val="000000"/>
                    <w:sz w:val="16"/>
                    <w:szCs w:val="16"/>
                    <w:lang w:val="en-AU" w:eastAsia="en-AU"/>
                  </w:rPr>
                  <w:t>Murray</w:t>
                </w:r>
              </w:smartTag>
            </w:smartTag>
          </w:p>
        </w:tc>
        <w:tc>
          <w:tcPr>
            <w:tcW w:w="954" w:type="dxa"/>
            <w:tcBorders>
              <w:top w:val="nil"/>
              <w:left w:val="single" w:sz="4" w:space="0" w:color="auto"/>
              <w:bottom w:val="single" w:sz="4" w:space="0" w:color="BFBFBF"/>
              <w:right w:val="single" w:sz="4" w:space="0" w:color="BFBFBF"/>
            </w:tcBorders>
            <w:shd w:val="clear" w:color="auto" w:fill="auto"/>
            <w:noWrap/>
            <w:vAlign w:val="center"/>
          </w:tcPr>
          <w:p w14:paraId="7B6E5E50"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5,717</w:t>
            </w:r>
          </w:p>
        </w:tc>
        <w:tc>
          <w:tcPr>
            <w:tcW w:w="747" w:type="dxa"/>
            <w:tcBorders>
              <w:top w:val="nil"/>
              <w:left w:val="nil"/>
              <w:bottom w:val="single" w:sz="4" w:space="0" w:color="BFBFBF"/>
              <w:right w:val="single" w:sz="4" w:space="0" w:color="BFBFBF"/>
            </w:tcBorders>
            <w:shd w:val="clear" w:color="auto" w:fill="auto"/>
            <w:noWrap/>
            <w:vAlign w:val="center"/>
          </w:tcPr>
          <w:p w14:paraId="54251B9F"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34,649</w:t>
            </w:r>
          </w:p>
        </w:tc>
        <w:tc>
          <w:tcPr>
            <w:tcW w:w="825" w:type="dxa"/>
            <w:tcBorders>
              <w:top w:val="nil"/>
              <w:left w:val="nil"/>
              <w:bottom w:val="single" w:sz="4" w:space="0" w:color="BFBFBF"/>
              <w:right w:val="nil"/>
            </w:tcBorders>
            <w:shd w:val="clear" w:color="auto" w:fill="auto"/>
            <w:noWrap/>
            <w:vAlign w:val="center"/>
          </w:tcPr>
          <w:p w14:paraId="2EA186A4"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44,165</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05B7204B"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5D5E8123"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0D8CF5C8"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73BDB9DE"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50906D0A"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4FB3E7FB"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75" w:type="dxa"/>
            <w:tcBorders>
              <w:top w:val="nil"/>
              <w:left w:val="nil"/>
              <w:bottom w:val="single" w:sz="4" w:space="0" w:color="BFBFBF"/>
              <w:right w:val="nil"/>
            </w:tcBorders>
            <w:shd w:val="clear" w:color="auto" w:fill="auto"/>
            <w:noWrap/>
            <w:vAlign w:val="center"/>
          </w:tcPr>
          <w:p w14:paraId="43D76FBC"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73" w:type="dxa"/>
            <w:tcBorders>
              <w:top w:val="nil"/>
              <w:left w:val="single" w:sz="4" w:space="0" w:color="auto"/>
              <w:bottom w:val="single" w:sz="4" w:space="0" w:color="BFBFBF"/>
              <w:right w:val="single" w:sz="4" w:space="0" w:color="BFBFBF"/>
            </w:tcBorders>
            <w:shd w:val="clear" w:color="auto" w:fill="auto"/>
            <w:noWrap/>
            <w:vAlign w:val="center"/>
          </w:tcPr>
          <w:p w14:paraId="3AE65A2F"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50" w:type="dxa"/>
            <w:tcBorders>
              <w:top w:val="nil"/>
              <w:left w:val="nil"/>
              <w:bottom w:val="single" w:sz="4" w:space="0" w:color="BFBFBF"/>
              <w:right w:val="single" w:sz="4" w:space="0" w:color="BFBFBF"/>
            </w:tcBorders>
            <w:shd w:val="clear" w:color="auto" w:fill="auto"/>
            <w:noWrap/>
            <w:vAlign w:val="center"/>
          </w:tcPr>
          <w:p w14:paraId="321EA394"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51" w:type="dxa"/>
            <w:tcBorders>
              <w:top w:val="nil"/>
              <w:left w:val="nil"/>
              <w:bottom w:val="single" w:sz="4" w:space="0" w:color="BFBFBF"/>
              <w:right w:val="double" w:sz="6" w:space="0" w:color="auto"/>
            </w:tcBorders>
            <w:shd w:val="clear" w:color="auto" w:fill="auto"/>
            <w:noWrap/>
            <w:vAlign w:val="center"/>
          </w:tcPr>
          <w:p w14:paraId="5C762AD2"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r>
      <w:tr w:rsidR="00B16465" w:rsidRPr="00CB7ECD" w14:paraId="7D32D5C0" w14:textId="77777777" w:rsidTr="00B16465">
        <w:trPr>
          <w:trHeight w:val="225"/>
          <w:jc w:val="center"/>
        </w:trPr>
        <w:tc>
          <w:tcPr>
            <w:tcW w:w="2268" w:type="dxa"/>
            <w:tcBorders>
              <w:top w:val="nil"/>
              <w:left w:val="double" w:sz="6" w:space="0" w:color="auto"/>
              <w:bottom w:val="single" w:sz="4" w:space="0" w:color="BFBFBF"/>
              <w:right w:val="nil"/>
            </w:tcBorders>
            <w:shd w:val="clear" w:color="auto" w:fill="auto"/>
            <w:noWrap/>
            <w:vAlign w:val="bottom"/>
          </w:tcPr>
          <w:p w14:paraId="3EEBF070" w14:textId="77777777" w:rsidR="00B16465" w:rsidRPr="00CB7ECD" w:rsidRDefault="00B16465" w:rsidP="00086B9C">
            <w:pPr>
              <w:spacing w:before="0" w:after="0"/>
              <w:ind w:firstLineChars="100" w:firstLine="160"/>
              <w:rPr>
                <w:rFonts w:ascii="Arial" w:hAnsi="Arial" w:cs="Arial"/>
                <w:color w:val="000000"/>
                <w:sz w:val="16"/>
                <w:szCs w:val="16"/>
                <w:lang w:val="en-AU" w:eastAsia="en-AU"/>
              </w:rPr>
            </w:pPr>
            <w:r w:rsidRPr="00CB7ECD">
              <w:rPr>
                <w:rFonts w:ascii="Arial" w:hAnsi="Arial" w:cs="Arial"/>
                <w:color w:val="000000"/>
                <w:sz w:val="16"/>
                <w:szCs w:val="16"/>
                <w:lang w:val="en-AU" w:eastAsia="en-AU"/>
              </w:rPr>
              <w:t>Goulburn</w:t>
            </w:r>
          </w:p>
        </w:tc>
        <w:tc>
          <w:tcPr>
            <w:tcW w:w="954" w:type="dxa"/>
            <w:tcBorders>
              <w:top w:val="nil"/>
              <w:left w:val="single" w:sz="4" w:space="0" w:color="auto"/>
              <w:bottom w:val="single" w:sz="4" w:space="0" w:color="BFBFBF"/>
              <w:right w:val="single" w:sz="4" w:space="0" w:color="BFBFBF"/>
            </w:tcBorders>
            <w:shd w:val="clear" w:color="auto" w:fill="auto"/>
            <w:noWrap/>
            <w:vAlign w:val="center"/>
          </w:tcPr>
          <w:p w14:paraId="7C73D718"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7,219</w:t>
            </w:r>
          </w:p>
        </w:tc>
        <w:tc>
          <w:tcPr>
            <w:tcW w:w="747" w:type="dxa"/>
            <w:tcBorders>
              <w:top w:val="nil"/>
              <w:left w:val="nil"/>
              <w:bottom w:val="single" w:sz="4" w:space="0" w:color="BFBFBF"/>
              <w:right w:val="single" w:sz="4" w:space="0" w:color="BFBFBF"/>
            </w:tcBorders>
            <w:shd w:val="clear" w:color="auto" w:fill="auto"/>
            <w:noWrap/>
            <w:vAlign w:val="center"/>
          </w:tcPr>
          <w:p w14:paraId="030FAED4"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28,025</w:t>
            </w:r>
          </w:p>
        </w:tc>
        <w:tc>
          <w:tcPr>
            <w:tcW w:w="825" w:type="dxa"/>
            <w:tcBorders>
              <w:top w:val="nil"/>
              <w:left w:val="nil"/>
              <w:bottom w:val="single" w:sz="4" w:space="0" w:color="BFBFBF"/>
              <w:right w:val="nil"/>
            </w:tcBorders>
            <w:shd w:val="clear" w:color="auto" w:fill="auto"/>
            <w:noWrap/>
            <w:vAlign w:val="center"/>
          </w:tcPr>
          <w:p w14:paraId="0BB2BF47"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37,892</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6360CC7A"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391524F"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490F5DC4"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6D8D0377"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55CACF36"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607C2282"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75" w:type="dxa"/>
            <w:tcBorders>
              <w:top w:val="nil"/>
              <w:left w:val="nil"/>
              <w:bottom w:val="single" w:sz="4" w:space="0" w:color="BFBFBF"/>
              <w:right w:val="nil"/>
            </w:tcBorders>
            <w:shd w:val="clear" w:color="auto" w:fill="auto"/>
            <w:noWrap/>
            <w:vAlign w:val="center"/>
          </w:tcPr>
          <w:p w14:paraId="1544B18B"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73" w:type="dxa"/>
            <w:tcBorders>
              <w:top w:val="nil"/>
              <w:left w:val="single" w:sz="4" w:space="0" w:color="auto"/>
              <w:bottom w:val="single" w:sz="4" w:space="0" w:color="BFBFBF"/>
              <w:right w:val="single" w:sz="4" w:space="0" w:color="BFBFBF"/>
            </w:tcBorders>
            <w:shd w:val="clear" w:color="auto" w:fill="auto"/>
            <w:noWrap/>
            <w:vAlign w:val="center"/>
          </w:tcPr>
          <w:p w14:paraId="075BCC95"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50" w:type="dxa"/>
            <w:tcBorders>
              <w:top w:val="nil"/>
              <w:left w:val="nil"/>
              <w:bottom w:val="single" w:sz="4" w:space="0" w:color="BFBFBF"/>
              <w:right w:val="single" w:sz="4" w:space="0" w:color="BFBFBF"/>
            </w:tcBorders>
            <w:shd w:val="clear" w:color="auto" w:fill="auto"/>
            <w:noWrap/>
            <w:vAlign w:val="center"/>
          </w:tcPr>
          <w:p w14:paraId="67C4349C"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51" w:type="dxa"/>
            <w:tcBorders>
              <w:top w:val="nil"/>
              <w:left w:val="nil"/>
              <w:bottom w:val="single" w:sz="4" w:space="0" w:color="BFBFBF"/>
              <w:right w:val="double" w:sz="6" w:space="0" w:color="auto"/>
            </w:tcBorders>
            <w:shd w:val="clear" w:color="auto" w:fill="auto"/>
            <w:noWrap/>
            <w:vAlign w:val="center"/>
          </w:tcPr>
          <w:p w14:paraId="6D23459F"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r>
      <w:tr w:rsidR="00B16465" w:rsidRPr="00CB7ECD" w14:paraId="19715585" w14:textId="77777777" w:rsidTr="00B16465">
        <w:trPr>
          <w:trHeight w:val="225"/>
          <w:jc w:val="center"/>
        </w:trPr>
        <w:tc>
          <w:tcPr>
            <w:tcW w:w="2268" w:type="dxa"/>
            <w:tcBorders>
              <w:top w:val="nil"/>
              <w:left w:val="double" w:sz="6" w:space="0" w:color="auto"/>
              <w:bottom w:val="single" w:sz="4" w:space="0" w:color="BFBFBF"/>
              <w:right w:val="nil"/>
            </w:tcBorders>
            <w:shd w:val="clear" w:color="auto" w:fill="auto"/>
            <w:noWrap/>
            <w:vAlign w:val="bottom"/>
          </w:tcPr>
          <w:p w14:paraId="223F23A8" w14:textId="77777777" w:rsidR="00B16465" w:rsidRPr="00CB7ECD" w:rsidRDefault="00B16465" w:rsidP="00086B9C">
            <w:pPr>
              <w:spacing w:before="0" w:after="0"/>
              <w:ind w:firstLineChars="100" w:firstLine="160"/>
              <w:rPr>
                <w:rFonts w:ascii="Arial" w:hAnsi="Arial" w:cs="Arial"/>
                <w:color w:val="000000"/>
                <w:sz w:val="16"/>
                <w:szCs w:val="16"/>
                <w:lang w:val="en-AU" w:eastAsia="en-AU"/>
              </w:rPr>
            </w:pPr>
            <w:r w:rsidRPr="00CB7ECD">
              <w:rPr>
                <w:rFonts w:ascii="Arial" w:hAnsi="Arial" w:cs="Arial"/>
                <w:color w:val="000000"/>
                <w:sz w:val="16"/>
                <w:szCs w:val="16"/>
                <w:lang w:val="en-AU" w:eastAsia="en-AU"/>
              </w:rPr>
              <w:t>Outer Gippsland</w:t>
            </w:r>
          </w:p>
        </w:tc>
        <w:tc>
          <w:tcPr>
            <w:tcW w:w="954" w:type="dxa"/>
            <w:tcBorders>
              <w:top w:val="nil"/>
              <w:left w:val="single" w:sz="4" w:space="0" w:color="auto"/>
              <w:bottom w:val="single" w:sz="4" w:space="0" w:color="BFBFBF"/>
              <w:right w:val="single" w:sz="4" w:space="0" w:color="BFBFBF"/>
            </w:tcBorders>
            <w:shd w:val="clear" w:color="auto" w:fill="auto"/>
            <w:noWrap/>
            <w:vAlign w:val="center"/>
          </w:tcPr>
          <w:p w14:paraId="6B47B613"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9,849</w:t>
            </w:r>
          </w:p>
        </w:tc>
        <w:tc>
          <w:tcPr>
            <w:tcW w:w="747" w:type="dxa"/>
            <w:tcBorders>
              <w:top w:val="nil"/>
              <w:left w:val="nil"/>
              <w:bottom w:val="single" w:sz="4" w:space="0" w:color="BFBFBF"/>
              <w:right w:val="single" w:sz="4" w:space="0" w:color="BFBFBF"/>
            </w:tcBorders>
            <w:shd w:val="clear" w:color="auto" w:fill="auto"/>
            <w:noWrap/>
            <w:vAlign w:val="center"/>
          </w:tcPr>
          <w:p w14:paraId="3920F322"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21,783</w:t>
            </w:r>
          </w:p>
        </w:tc>
        <w:tc>
          <w:tcPr>
            <w:tcW w:w="825" w:type="dxa"/>
            <w:tcBorders>
              <w:top w:val="nil"/>
              <w:left w:val="nil"/>
              <w:bottom w:val="single" w:sz="4" w:space="0" w:color="BFBFBF"/>
              <w:right w:val="nil"/>
            </w:tcBorders>
            <w:shd w:val="clear" w:color="auto" w:fill="auto"/>
            <w:noWrap/>
            <w:vAlign w:val="center"/>
          </w:tcPr>
          <w:p w14:paraId="401C3F7C"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34,747</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16BC539D"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51E06029"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27D5F297"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55C861B2"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0358D783"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02507B02"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75" w:type="dxa"/>
            <w:tcBorders>
              <w:top w:val="nil"/>
              <w:left w:val="nil"/>
              <w:bottom w:val="single" w:sz="4" w:space="0" w:color="BFBFBF"/>
              <w:right w:val="nil"/>
            </w:tcBorders>
            <w:shd w:val="clear" w:color="auto" w:fill="auto"/>
            <w:noWrap/>
            <w:vAlign w:val="center"/>
          </w:tcPr>
          <w:p w14:paraId="648BBAF7"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73" w:type="dxa"/>
            <w:tcBorders>
              <w:top w:val="nil"/>
              <w:left w:val="single" w:sz="4" w:space="0" w:color="auto"/>
              <w:bottom w:val="single" w:sz="4" w:space="0" w:color="BFBFBF"/>
              <w:right w:val="single" w:sz="4" w:space="0" w:color="BFBFBF"/>
            </w:tcBorders>
            <w:shd w:val="clear" w:color="auto" w:fill="auto"/>
            <w:noWrap/>
            <w:vAlign w:val="center"/>
          </w:tcPr>
          <w:p w14:paraId="5F907B42"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50" w:type="dxa"/>
            <w:tcBorders>
              <w:top w:val="nil"/>
              <w:left w:val="nil"/>
              <w:bottom w:val="single" w:sz="4" w:space="0" w:color="BFBFBF"/>
              <w:right w:val="single" w:sz="4" w:space="0" w:color="BFBFBF"/>
            </w:tcBorders>
            <w:shd w:val="clear" w:color="auto" w:fill="auto"/>
            <w:noWrap/>
            <w:vAlign w:val="center"/>
          </w:tcPr>
          <w:p w14:paraId="44D5888A"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51" w:type="dxa"/>
            <w:tcBorders>
              <w:top w:val="nil"/>
              <w:left w:val="nil"/>
              <w:bottom w:val="single" w:sz="4" w:space="0" w:color="BFBFBF"/>
              <w:right w:val="double" w:sz="6" w:space="0" w:color="auto"/>
            </w:tcBorders>
            <w:shd w:val="clear" w:color="auto" w:fill="auto"/>
            <w:noWrap/>
            <w:vAlign w:val="center"/>
          </w:tcPr>
          <w:p w14:paraId="4EE3EFBF"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r>
      <w:tr w:rsidR="00B16465" w:rsidRPr="00CB7ECD" w14:paraId="7C5649EA" w14:textId="77777777" w:rsidTr="00B16465">
        <w:trPr>
          <w:trHeight w:val="225"/>
          <w:jc w:val="center"/>
        </w:trPr>
        <w:tc>
          <w:tcPr>
            <w:tcW w:w="2268" w:type="dxa"/>
            <w:tcBorders>
              <w:top w:val="nil"/>
              <w:left w:val="double" w:sz="6" w:space="0" w:color="auto"/>
              <w:bottom w:val="single" w:sz="4" w:space="0" w:color="BFBFBF"/>
              <w:right w:val="nil"/>
            </w:tcBorders>
            <w:shd w:val="clear" w:color="auto" w:fill="auto"/>
            <w:noWrap/>
            <w:vAlign w:val="bottom"/>
          </w:tcPr>
          <w:p w14:paraId="2BEA8EB5" w14:textId="77777777" w:rsidR="00B16465" w:rsidRPr="00CB7ECD" w:rsidRDefault="00B16465" w:rsidP="00086B9C">
            <w:pPr>
              <w:spacing w:before="0" w:after="0"/>
              <w:ind w:firstLineChars="100" w:firstLine="160"/>
              <w:rPr>
                <w:rFonts w:ascii="Arial" w:hAnsi="Arial" w:cs="Arial"/>
                <w:color w:val="000000"/>
                <w:sz w:val="16"/>
                <w:szCs w:val="16"/>
                <w:lang w:val="en-AU" w:eastAsia="en-AU"/>
              </w:rPr>
            </w:pPr>
            <w:r w:rsidRPr="00CB7ECD">
              <w:rPr>
                <w:rFonts w:ascii="Arial" w:hAnsi="Arial" w:cs="Arial"/>
                <w:color w:val="000000"/>
                <w:sz w:val="16"/>
                <w:szCs w:val="16"/>
                <w:lang w:val="en-AU" w:eastAsia="en-AU"/>
              </w:rPr>
              <w:t>Inner Gippsland</w:t>
            </w:r>
          </w:p>
        </w:tc>
        <w:tc>
          <w:tcPr>
            <w:tcW w:w="954" w:type="dxa"/>
            <w:tcBorders>
              <w:top w:val="nil"/>
              <w:left w:val="single" w:sz="4" w:space="0" w:color="auto"/>
              <w:bottom w:val="single" w:sz="4" w:space="0" w:color="BFBFBF"/>
              <w:right w:val="single" w:sz="4" w:space="0" w:color="BFBFBF"/>
            </w:tcBorders>
            <w:shd w:val="clear" w:color="auto" w:fill="auto"/>
            <w:noWrap/>
            <w:vAlign w:val="center"/>
          </w:tcPr>
          <w:p w14:paraId="607182DA"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9,351</w:t>
            </w:r>
          </w:p>
        </w:tc>
        <w:tc>
          <w:tcPr>
            <w:tcW w:w="747" w:type="dxa"/>
            <w:tcBorders>
              <w:top w:val="nil"/>
              <w:left w:val="nil"/>
              <w:bottom w:val="single" w:sz="4" w:space="0" w:color="BFBFBF"/>
              <w:right w:val="single" w:sz="4" w:space="0" w:color="BFBFBF"/>
            </w:tcBorders>
            <w:shd w:val="clear" w:color="auto" w:fill="auto"/>
            <w:noWrap/>
            <w:vAlign w:val="center"/>
          </w:tcPr>
          <w:p w14:paraId="7DB5E1DF"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29,678</w:t>
            </w:r>
          </w:p>
        </w:tc>
        <w:tc>
          <w:tcPr>
            <w:tcW w:w="825" w:type="dxa"/>
            <w:tcBorders>
              <w:top w:val="nil"/>
              <w:left w:val="nil"/>
              <w:bottom w:val="single" w:sz="4" w:space="0" w:color="BFBFBF"/>
              <w:right w:val="nil"/>
            </w:tcBorders>
            <w:shd w:val="clear" w:color="auto" w:fill="auto"/>
            <w:noWrap/>
            <w:vAlign w:val="center"/>
          </w:tcPr>
          <w:p w14:paraId="45A731CE"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40,830</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3A2E872D"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26048CEF"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179F8086"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5D124408"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20C8DF51"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552BFC4B"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75" w:type="dxa"/>
            <w:tcBorders>
              <w:top w:val="nil"/>
              <w:left w:val="nil"/>
              <w:bottom w:val="single" w:sz="4" w:space="0" w:color="BFBFBF"/>
              <w:right w:val="nil"/>
            </w:tcBorders>
            <w:shd w:val="clear" w:color="auto" w:fill="auto"/>
            <w:noWrap/>
            <w:vAlign w:val="center"/>
          </w:tcPr>
          <w:p w14:paraId="137AA93B"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73" w:type="dxa"/>
            <w:tcBorders>
              <w:top w:val="nil"/>
              <w:left w:val="single" w:sz="4" w:space="0" w:color="auto"/>
              <w:bottom w:val="single" w:sz="4" w:space="0" w:color="BFBFBF"/>
              <w:right w:val="single" w:sz="4" w:space="0" w:color="BFBFBF"/>
            </w:tcBorders>
            <w:shd w:val="clear" w:color="auto" w:fill="auto"/>
            <w:noWrap/>
            <w:vAlign w:val="center"/>
          </w:tcPr>
          <w:p w14:paraId="63BB0A0F"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50" w:type="dxa"/>
            <w:tcBorders>
              <w:top w:val="nil"/>
              <w:left w:val="nil"/>
              <w:bottom w:val="single" w:sz="4" w:space="0" w:color="BFBFBF"/>
              <w:right w:val="single" w:sz="4" w:space="0" w:color="BFBFBF"/>
            </w:tcBorders>
            <w:shd w:val="clear" w:color="auto" w:fill="auto"/>
            <w:noWrap/>
            <w:vAlign w:val="center"/>
          </w:tcPr>
          <w:p w14:paraId="197DC22F"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51" w:type="dxa"/>
            <w:tcBorders>
              <w:top w:val="nil"/>
              <w:left w:val="nil"/>
              <w:bottom w:val="single" w:sz="4" w:space="0" w:color="BFBFBF"/>
              <w:right w:val="double" w:sz="6" w:space="0" w:color="auto"/>
            </w:tcBorders>
            <w:shd w:val="clear" w:color="auto" w:fill="auto"/>
            <w:noWrap/>
            <w:vAlign w:val="center"/>
          </w:tcPr>
          <w:p w14:paraId="088F4BA9"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r>
      <w:tr w:rsidR="00B16465" w:rsidRPr="00CB7ECD" w14:paraId="2C52975A" w14:textId="77777777" w:rsidTr="00B16465">
        <w:trPr>
          <w:trHeight w:val="225"/>
          <w:jc w:val="center"/>
        </w:trPr>
        <w:tc>
          <w:tcPr>
            <w:tcW w:w="2268" w:type="dxa"/>
            <w:tcBorders>
              <w:top w:val="nil"/>
              <w:left w:val="double" w:sz="6" w:space="0" w:color="auto"/>
              <w:bottom w:val="single" w:sz="4" w:space="0" w:color="BFBFBF"/>
              <w:right w:val="nil"/>
            </w:tcBorders>
            <w:shd w:val="clear" w:color="auto" w:fill="auto"/>
            <w:noWrap/>
            <w:vAlign w:val="bottom"/>
          </w:tcPr>
          <w:p w14:paraId="155E86B4" w14:textId="77777777" w:rsidR="00B16465" w:rsidRPr="00CB7ECD" w:rsidRDefault="00B16465" w:rsidP="00086B9C">
            <w:pPr>
              <w:spacing w:before="0" w:after="0"/>
              <w:ind w:firstLineChars="100" w:firstLine="160"/>
              <w:rPr>
                <w:rFonts w:ascii="Arial" w:hAnsi="Arial" w:cs="Arial"/>
                <w:color w:val="000000"/>
                <w:sz w:val="16"/>
                <w:szCs w:val="16"/>
                <w:lang w:val="en-AU" w:eastAsia="en-AU"/>
              </w:rPr>
            </w:pPr>
            <w:r w:rsidRPr="00CB7ECD">
              <w:rPr>
                <w:rFonts w:ascii="Arial" w:hAnsi="Arial" w:cs="Arial"/>
                <w:color w:val="000000"/>
                <w:sz w:val="16"/>
                <w:szCs w:val="16"/>
                <w:lang w:val="en-AU" w:eastAsia="en-AU"/>
              </w:rPr>
              <w:t>Western District</w:t>
            </w:r>
          </w:p>
        </w:tc>
        <w:tc>
          <w:tcPr>
            <w:tcW w:w="954" w:type="dxa"/>
            <w:tcBorders>
              <w:top w:val="nil"/>
              <w:left w:val="single" w:sz="4" w:space="0" w:color="auto"/>
              <w:bottom w:val="single" w:sz="4" w:space="0" w:color="BFBFBF"/>
              <w:right w:val="single" w:sz="4" w:space="0" w:color="BFBFBF"/>
            </w:tcBorders>
            <w:shd w:val="clear" w:color="auto" w:fill="auto"/>
            <w:noWrap/>
            <w:vAlign w:val="center"/>
          </w:tcPr>
          <w:p w14:paraId="6662620F"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4,514</w:t>
            </w:r>
          </w:p>
        </w:tc>
        <w:tc>
          <w:tcPr>
            <w:tcW w:w="747" w:type="dxa"/>
            <w:tcBorders>
              <w:top w:val="nil"/>
              <w:left w:val="nil"/>
              <w:bottom w:val="single" w:sz="4" w:space="0" w:color="BFBFBF"/>
              <w:right w:val="single" w:sz="4" w:space="0" w:color="BFBFBF"/>
            </w:tcBorders>
            <w:shd w:val="clear" w:color="auto" w:fill="auto"/>
            <w:noWrap/>
            <w:vAlign w:val="center"/>
          </w:tcPr>
          <w:p w14:paraId="6758BBE7"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26,296</w:t>
            </w:r>
          </w:p>
        </w:tc>
        <w:tc>
          <w:tcPr>
            <w:tcW w:w="825" w:type="dxa"/>
            <w:tcBorders>
              <w:top w:val="nil"/>
              <w:left w:val="nil"/>
              <w:bottom w:val="single" w:sz="4" w:space="0" w:color="BFBFBF"/>
              <w:right w:val="nil"/>
            </w:tcBorders>
            <w:shd w:val="clear" w:color="auto" w:fill="auto"/>
            <w:noWrap/>
            <w:vAlign w:val="center"/>
          </w:tcPr>
          <w:p w14:paraId="522D80AE"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32,495</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36AE8567"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6040935D"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2862338C"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5A6056C0"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CECFC3C"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6A9566A1"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75" w:type="dxa"/>
            <w:tcBorders>
              <w:top w:val="nil"/>
              <w:left w:val="nil"/>
              <w:bottom w:val="single" w:sz="4" w:space="0" w:color="BFBFBF"/>
              <w:right w:val="nil"/>
            </w:tcBorders>
            <w:shd w:val="clear" w:color="auto" w:fill="auto"/>
            <w:noWrap/>
            <w:vAlign w:val="center"/>
          </w:tcPr>
          <w:p w14:paraId="008F30B8"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73" w:type="dxa"/>
            <w:tcBorders>
              <w:top w:val="nil"/>
              <w:left w:val="single" w:sz="4" w:space="0" w:color="auto"/>
              <w:bottom w:val="single" w:sz="4" w:space="0" w:color="BFBFBF"/>
              <w:right w:val="single" w:sz="4" w:space="0" w:color="BFBFBF"/>
            </w:tcBorders>
            <w:shd w:val="clear" w:color="auto" w:fill="auto"/>
            <w:noWrap/>
            <w:vAlign w:val="center"/>
          </w:tcPr>
          <w:p w14:paraId="104CAA7C"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50" w:type="dxa"/>
            <w:tcBorders>
              <w:top w:val="nil"/>
              <w:left w:val="nil"/>
              <w:bottom w:val="single" w:sz="4" w:space="0" w:color="BFBFBF"/>
              <w:right w:val="single" w:sz="4" w:space="0" w:color="BFBFBF"/>
            </w:tcBorders>
            <w:shd w:val="clear" w:color="auto" w:fill="auto"/>
            <w:noWrap/>
            <w:vAlign w:val="center"/>
          </w:tcPr>
          <w:p w14:paraId="68350DE5"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51" w:type="dxa"/>
            <w:tcBorders>
              <w:top w:val="nil"/>
              <w:left w:val="nil"/>
              <w:bottom w:val="single" w:sz="4" w:space="0" w:color="BFBFBF"/>
              <w:right w:val="double" w:sz="6" w:space="0" w:color="auto"/>
            </w:tcBorders>
            <w:shd w:val="clear" w:color="auto" w:fill="auto"/>
            <w:noWrap/>
            <w:vAlign w:val="center"/>
          </w:tcPr>
          <w:p w14:paraId="5662EE08"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r>
      <w:tr w:rsidR="00B16465" w:rsidRPr="00CB7ECD" w14:paraId="491B2DBA" w14:textId="77777777" w:rsidTr="00B16465">
        <w:trPr>
          <w:trHeight w:val="225"/>
          <w:jc w:val="center"/>
        </w:trPr>
        <w:tc>
          <w:tcPr>
            <w:tcW w:w="2268" w:type="dxa"/>
            <w:tcBorders>
              <w:top w:val="nil"/>
              <w:left w:val="double" w:sz="6" w:space="0" w:color="auto"/>
              <w:bottom w:val="single" w:sz="4" w:space="0" w:color="BFBFBF"/>
              <w:right w:val="nil"/>
            </w:tcBorders>
            <w:shd w:val="clear" w:color="auto" w:fill="auto"/>
            <w:noWrap/>
            <w:vAlign w:val="bottom"/>
          </w:tcPr>
          <w:p w14:paraId="7785277E" w14:textId="77777777" w:rsidR="00B16465" w:rsidRPr="00CB7ECD" w:rsidRDefault="00B16465" w:rsidP="00086B9C">
            <w:pPr>
              <w:spacing w:before="0" w:after="0"/>
              <w:ind w:firstLineChars="100" w:firstLine="160"/>
              <w:rPr>
                <w:rFonts w:ascii="Arial" w:hAnsi="Arial" w:cs="Arial"/>
                <w:color w:val="000000"/>
                <w:sz w:val="16"/>
                <w:szCs w:val="16"/>
                <w:lang w:val="en-AU" w:eastAsia="en-AU"/>
              </w:rPr>
            </w:pPr>
            <w:r w:rsidRPr="00CB7ECD">
              <w:rPr>
                <w:rFonts w:ascii="Arial" w:hAnsi="Arial" w:cs="Arial"/>
                <w:color w:val="000000"/>
                <w:sz w:val="16"/>
                <w:szCs w:val="16"/>
                <w:lang w:val="en-AU" w:eastAsia="en-AU"/>
              </w:rPr>
              <w:t>Barwon</w:t>
            </w:r>
          </w:p>
        </w:tc>
        <w:tc>
          <w:tcPr>
            <w:tcW w:w="954" w:type="dxa"/>
            <w:tcBorders>
              <w:top w:val="nil"/>
              <w:left w:val="single" w:sz="4" w:space="0" w:color="auto"/>
              <w:bottom w:val="single" w:sz="4" w:space="0" w:color="BFBFBF"/>
              <w:right w:val="single" w:sz="4" w:space="0" w:color="BFBFBF"/>
            </w:tcBorders>
            <w:shd w:val="clear" w:color="auto" w:fill="auto"/>
            <w:noWrap/>
            <w:vAlign w:val="center"/>
          </w:tcPr>
          <w:p w14:paraId="4A48F7C5"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6,300</w:t>
            </w:r>
          </w:p>
        </w:tc>
        <w:tc>
          <w:tcPr>
            <w:tcW w:w="747" w:type="dxa"/>
            <w:tcBorders>
              <w:top w:val="nil"/>
              <w:left w:val="nil"/>
              <w:bottom w:val="single" w:sz="4" w:space="0" w:color="BFBFBF"/>
              <w:right w:val="single" w:sz="4" w:space="0" w:color="BFBFBF"/>
            </w:tcBorders>
            <w:shd w:val="clear" w:color="auto" w:fill="auto"/>
            <w:noWrap/>
            <w:vAlign w:val="center"/>
          </w:tcPr>
          <w:p w14:paraId="6C562917"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27,123</w:t>
            </w:r>
          </w:p>
        </w:tc>
        <w:tc>
          <w:tcPr>
            <w:tcW w:w="825" w:type="dxa"/>
            <w:tcBorders>
              <w:top w:val="nil"/>
              <w:left w:val="nil"/>
              <w:bottom w:val="single" w:sz="4" w:space="0" w:color="BFBFBF"/>
              <w:right w:val="nil"/>
            </w:tcBorders>
            <w:shd w:val="clear" w:color="auto" w:fill="auto"/>
            <w:noWrap/>
            <w:vAlign w:val="center"/>
          </w:tcPr>
          <w:p w14:paraId="4073401B"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35,200</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206F2341"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62A8271D"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67F16DB5"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340AA15B"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6DCE96B"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33F35AAE"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75" w:type="dxa"/>
            <w:tcBorders>
              <w:top w:val="nil"/>
              <w:left w:val="nil"/>
              <w:bottom w:val="single" w:sz="4" w:space="0" w:color="BFBFBF"/>
              <w:right w:val="nil"/>
            </w:tcBorders>
            <w:shd w:val="clear" w:color="auto" w:fill="auto"/>
            <w:noWrap/>
            <w:vAlign w:val="center"/>
          </w:tcPr>
          <w:p w14:paraId="19EA9084"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73" w:type="dxa"/>
            <w:tcBorders>
              <w:top w:val="nil"/>
              <w:left w:val="single" w:sz="4" w:space="0" w:color="auto"/>
              <w:bottom w:val="single" w:sz="4" w:space="0" w:color="BFBFBF"/>
              <w:right w:val="single" w:sz="4" w:space="0" w:color="BFBFBF"/>
            </w:tcBorders>
            <w:shd w:val="clear" w:color="auto" w:fill="auto"/>
            <w:noWrap/>
            <w:vAlign w:val="center"/>
          </w:tcPr>
          <w:p w14:paraId="56B6E07C"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50" w:type="dxa"/>
            <w:tcBorders>
              <w:top w:val="nil"/>
              <w:left w:val="nil"/>
              <w:bottom w:val="single" w:sz="4" w:space="0" w:color="BFBFBF"/>
              <w:right w:val="single" w:sz="4" w:space="0" w:color="BFBFBF"/>
            </w:tcBorders>
            <w:shd w:val="clear" w:color="auto" w:fill="auto"/>
            <w:noWrap/>
            <w:vAlign w:val="center"/>
          </w:tcPr>
          <w:p w14:paraId="40CEC84B"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51" w:type="dxa"/>
            <w:tcBorders>
              <w:top w:val="nil"/>
              <w:left w:val="nil"/>
              <w:bottom w:val="single" w:sz="4" w:space="0" w:color="BFBFBF"/>
              <w:right w:val="double" w:sz="6" w:space="0" w:color="auto"/>
            </w:tcBorders>
            <w:shd w:val="clear" w:color="auto" w:fill="auto"/>
            <w:noWrap/>
            <w:vAlign w:val="center"/>
          </w:tcPr>
          <w:p w14:paraId="57E6B784"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r>
      <w:tr w:rsidR="00B16465" w:rsidRPr="00CB7ECD" w14:paraId="7D5DE2F5" w14:textId="77777777" w:rsidTr="00B16465">
        <w:trPr>
          <w:trHeight w:val="225"/>
          <w:jc w:val="center"/>
        </w:trPr>
        <w:tc>
          <w:tcPr>
            <w:tcW w:w="2268" w:type="dxa"/>
            <w:tcBorders>
              <w:top w:val="nil"/>
              <w:left w:val="double" w:sz="6" w:space="0" w:color="auto"/>
              <w:bottom w:val="single" w:sz="4" w:space="0" w:color="BFBFBF"/>
              <w:right w:val="nil"/>
            </w:tcBorders>
            <w:shd w:val="clear" w:color="auto" w:fill="auto"/>
            <w:noWrap/>
            <w:vAlign w:val="bottom"/>
          </w:tcPr>
          <w:p w14:paraId="32B60C31" w14:textId="77777777" w:rsidR="00B16465" w:rsidRPr="00CB7ECD" w:rsidRDefault="00B16465" w:rsidP="00086B9C">
            <w:pPr>
              <w:spacing w:before="0" w:after="0"/>
              <w:ind w:firstLineChars="100" w:firstLine="160"/>
              <w:rPr>
                <w:rFonts w:ascii="Arial" w:hAnsi="Arial" w:cs="Arial"/>
                <w:color w:val="000000"/>
                <w:sz w:val="16"/>
                <w:szCs w:val="16"/>
                <w:lang w:val="en-AU" w:eastAsia="en-AU"/>
              </w:rPr>
            </w:pPr>
            <w:r w:rsidRPr="00CB7ECD">
              <w:rPr>
                <w:rFonts w:ascii="Arial" w:hAnsi="Arial" w:cs="Arial"/>
                <w:color w:val="000000"/>
                <w:sz w:val="16"/>
                <w:szCs w:val="16"/>
                <w:lang w:val="en-AU" w:eastAsia="en-AU"/>
              </w:rPr>
              <w:t>Central Highlands</w:t>
            </w:r>
          </w:p>
        </w:tc>
        <w:tc>
          <w:tcPr>
            <w:tcW w:w="954" w:type="dxa"/>
            <w:tcBorders>
              <w:top w:val="nil"/>
              <w:left w:val="single" w:sz="4" w:space="0" w:color="auto"/>
              <w:bottom w:val="single" w:sz="4" w:space="0" w:color="BFBFBF"/>
              <w:right w:val="single" w:sz="4" w:space="0" w:color="BFBFBF"/>
            </w:tcBorders>
            <w:shd w:val="clear" w:color="auto" w:fill="auto"/>
            <w:noWrap/>
            <w:vAlign w:val="center"/>
          </w:tcPr>
          <w:p w14:paraId="0CFE828E"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12,624</w:t>
            </w:r>
          </w:p>
        </w:tc>
        <w:tc>
          <w:tcPr>
            <w:tcW w:w="747" w:type="dxa"/>
            <w:tcBorders>
              <w:top w:val="nil"/>
              <w:left w:val="nil"/>
              <w:bottom w:val="single" w:sz="4" w:space="0" w:color="BFBFBF"/>
              <w:right w:val="single" w:sz="4" w:space="0" w:color="BFBFBF"/>
            </w:tcBorders>
            <w:shd w:val="clear" w:color="auto" w:fill="auto"/>
            <w:noWrap/>
            <w:vAlign w:val="center"/>
          </w:tcPr>
          <w:p w14:paraId="1AE33165"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49,406</w:t>
            </w:r>
          </w:p>
        </w:tc>
        <w:tc>
          <w:tcPr>
            <w:tcW w:w="825" w:type="dxa"/>
            <w:tcBorders>
              <w:top w:val="nil"/>
              <w:left w:val="nil"/>
              <w:bottom w:val="single" w:sz="4" w:space="0" w:color="BFBFBF"/>
              <w:right w:val="nil"/>
            </w:tcBorders>
            <w:shd w:val="clear" w:color="auto" w:fill="auto"/>
            <w:noWrap/>
            <w:vAlign w:val="center"/>
          </w:tcPr>
          <w:p w14:paraId="18EA9ED3"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62,639</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7BDBC1CA"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8A66AFA"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6362D7C1"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61FBE645"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7BDD922"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693FAEB0"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775" w:type="dxa"/>
            <w:tcBorders>
              <w:top w:val="nil"/>
              <w:left w:val="nil"/>
              <w:bottom w:val="single" w:sz="4" w:space="0" w:color="BFBFBF"/>
              <w:right w:val="nil"/>
            </w:tcBorders>
            <w:shd w:val="clear" w:color="auto" w:fill="auto"/>
            <w:noWrap/>
            <w:vAlign w:val="center"/>
          </w:tcPr>
          <w:p w14:paraId="4B1D7EC3"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73" w:type="dxa"/>
            <w:tcBorders>
              <w:top w:val="nil"/>
              <w:left w:val="single" w:sz="4" w:space="0" w:color="auto"/>
              <w:bottom w:val="single" w:sz="4" w:space="0" w:color="BFBFBF"/>
              <w:right w:val="single" w:sz="4" w:space="0" w:color="BFBFBF"/>
            </w:tcBorders>
            <w:shd w:val="clear" w:color="auto" w:fill="auto"/>
            <w:noWrap/>
            <w:vAlign w:val="center"/>
          </w:tcPr>
          <w:p w14:paraId="4594DD1A"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50" w:type="dxa"/>
            <w:tcBorders>
              <w:top w:val="nil"/>
              <w:left w:val="nil"/>
              <w:bottom w:val="single" w:sz="4" w:space="0" w:color="BFBFBF"/>
              <w:right w:val="single" w:sz="4" w:space="0" w:color="BFBFBF"/>
            </w:tcBorders>
            <w:shd w:val="clear" w:color="auto" w:fill="auto"/>
            <w:noWrap/>
            <w:vAlign w:val="center"/>
          </w:tcPr>
          <w:p w14:paraId="7AF2F540"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c>
          <w:tcPr>
            <w:tcW w:w="851" w:type="dxa"/>
            <w:tcBorders>
              <w:top w:val="nil"/>
              <w:left w:val="nil"/>
              <w:bottom w:val="single" w:sz="4" w:space="0" w:color="BFBFBF"/>
              <w:right w:val="double" w:sz="6" w:space="0" w:color="auto"/>
            </w:tcBorders>
            <w:shd w:val="clear" w:color="auto" w:fill="auto"/>
            <w:noWrap/>
            <w:vAlign w:val="center"/>
          </w:tcPr>
          <w:p w14:paraId="55B78B0A"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n/a</w:t>
            </w:r>
          </w:p>
        </w:tc>
      </w:tr>
      <w:tr w:rsidR="00B16465" w:rsidRPr="00CB7ECD" w14:paraId="3B423160" w14:textId="77777777" w:rsidTr="00B16465">
        <w:trPr>
          <w:trHeight w:val="225"/>
          <w:jc w:val="center"/>
        </w:trPr>
        <w:tc>
          <w:tcPr>
            <w:tcW w:w="2268" w:type="dxa"/>
            <w:tcBorders>
              <w:top w:val="nil"/>
              <w:left w:val="double" w:sz="6" w:space="0" w:color="auto"/>
              <w:bottom w:val="single" w:sz="4" w:space="0" w:color="BFBFBF"/>
              <w:right w:val="nil"/>
            </w:tcBorders>
            <w:shd w:val="clear" w:color="auto" w:fill="auto"/>
            <w:noWrap/>
            <w:vAlign w:val="center"/>
          </w:tcPr>
          <w:p w14:paraId="15D8D987" w14:textId="77777777" w:rsidR="00B16465" w:rsidRPr="00CB7ECD" w:rsidRDefault="00B16465" w:rsidP="00086B9C">
            <w:pPr>
              <w:spacing w:before="0" w:after="0"/>
              <w:rPr>
                <w:rFonts w:ascii="Arial" w:hAnsi="Arial" w:cs="Arial"/>
                <w:b/>
                <w:bCs/>
                <w:color w:val="000000"/>
                <w:sz w:val="16"/>
                <w:szCs w:val="16"/>
                <w:lang w:val="en-AU" w:eastAsia="en-AU"/>
              </w:rPr>
            </w:pPr>
            <w:r w:rsidRPr="00CB7ECD">
              <w:rPr>
                <w:rFonts w:ascii="Arial" w:hAnsi="Arial" w:cs="Arial"/>
                <w:b/>
                <w:bCs/>
                <w:color w:val="000000"/>
                <w:sz w:val="16"/>
                <w:szCs w:val="16"/>
                <w:lang w:val="en-AU" w:eastAsia="en-AU"/>
              </w:rPr>
              <w:t>By Concession Status -</w:t>
            </w:r>
          </w:p>
        </w:tc>
        <w:tc>
          <w:tcPr>
            <w:tcW w:w="954" w:type="dxa"/>
            <w:tcBorders>
              <w:top w:val="nil"/>
              <w:left w:val="single" w:sz="4" w:space="0" w:color="auto"/>
              <w:bottom w:val="single" w:sz="4" w:space="0" w:color="BFBFBF"/>
              <w:right w:val="single" w:sz="4" w:space="0" w:color="BFBFBF"/>
            </w:tcBorders>
            <w:shd w:val="clear" w:color="auto" w:fill="auto"/>
            <w:noWrap/>
            <w:vAlign w:val="center"/>
          </w:tcPr>
          <w:p w14:paraId="3B1DC1B9"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747" w:type="dxa"/>
            <w:tcBorders>
              <w:top w:val="nil"/>
              <w:left w:val="nil"/>
              <w:bottom w:val="single" w:sz="4" w:space="0" w:color="BFBFBF"/>
              <w:right w:val="single" w:sz="4" w:space="0" w:color="BFBFBF"/>
            </w:tcBorders>
            <w:shd w:val="clear" w:color="auto" w:fill="auto"/>
            <w:noWrap/>
            <w:vAlign w:val="center"/>
          </w:tcPr>
          <w:p w14:paraId="7F9D9A17"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825" w:type="dxa"/>
            <w:tcBorders>
              <w:top w:val="nil"/>
              <w:left w:val="nil"/>
              <w:bottom w:val="single" w:sz="4" w:space="0" w:color="BFBFBF"/>
              <w:right w:val="nil"/>
            </w:tcBorders>
            <w:shd w:val="clear" w:color="auto" w:fill="auto"/>
            <w:noWrap/>
            <w:vAlign w:val="center"/>
          </w:tcPr>
          <w:p w14:paraId="5C2D53EC" w14:textId="77777777" w:rsidR="00B16465" w:rsidRPr="00CB7ECD" w:rsidRDefault="00B16465"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51F97068"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695A204B"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auto"/>
            </w:tcBorders>
            <w:shd w:val="clear" w:color="auto" w:fill="auto"/>
            <w:noWrap/>
            <w:vAlign w:val="center"/>
          </w:tcPr>
          <w:p w14:paraId="4195C745"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857" w:type="dxa"/>
            <w:tcBorders>
              <w:top w:val="nil"/>
              <w:left w:val="nil"/>
              <w:bottom w:val="single" w:sz="4" w:space="0" w:color="BFBFBF"/>
              <w:right w:val="single" w:sz="4" w:space="0" w:color="BFBFBF"/>
            </w:tcBorders>
            <w:shd w:val="clear" w:color="auto" w:fill="auto"/>
            <w:noWrap/>
            <w:vAlign w:val="center"/>
          </w:tcPr>
          <w:p w14:paraId="2A0A7CBB"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6F5FE387"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auto"/>
            </w:tcBorders>
            <w:shd w:val="clear" w:color="auto" w:fill="auto"/>
            <w:noWrap/>
            <w:vAlign w:val="center"/>
          </w:tcPr>
          <w:p w14:paraId="4CA8AAD4"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775" w:type="dxa"/>
            <w:tcBorders>
              <w:top w:val="nil"/>
              <w:left w:val="nil"/>
              <w:bottom w:val="single" w:sz="4" w:space="0" w:color="BFBFBF"/>
              <w:right w:val="nil"/>
            </w:tcBorders>
            <w:shd w:val="clear" w:color="auto" w:fill="auto"/>
            <w:noWrap/>
            <w:vAlign w:val="center"/>
          </w:tcPr>
          <w:p w14:paraId="7DAE595C"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873" w:type="dxa"/>
            <w:tcBorders>
              <w:top w:val="nil"/>
              <w:left w:val="single" w:sz="4" w:space="0" w:color="auto"/>
              <w:bottom w:val="single" w:sz="4" w:space="0" w:color="BFBFBF"/>
              <w:right w:val="single" w:sz="4" w:space="0" w:color="BFBFBF"/>
            </w:tcBorders>
            <w:shd w:val="clear" w:color="auto" w:fill="auto"/>
            <w:noWrap/>
            <w:vAlign w:val="bottom"/>
          </w:tcPr>
          <w:p w14:paraId="24A7102A" w14:textId="77777777" w:rsidR="00B16465" w:rsidRPr="00CB7ECD" w:rsidRDefault="00B16465" w:rsidP="00086B9C">
            <w:pPr>
              <w:spacing w:before="0" w:after="0"/>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850" w:type="dxa"/>
            <w:tcBorders>
              <w:top w:val="nil"/>
              <w:left w:val="nil"/>
              <w:bottom w:val="single" w:sz="4" w:space="0" w:color="BFBFBF"/>
              <w:right w:val="single" w:sz="4" w:space="0" w:color="BFBFBF"/>
            </w:tcBorders>
            <w:shd w:val="clear" w:color="auto" w:fill="auto"/>
            <w:noWrap/>
            <w:vAlign w:val="center"/>
          </w:tcPr>
          <w:p w14:paraId="3823EAE8"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851" w:type="dxa"/>
            <w:tcBorders>
              <w:top w:val="nil"/>
              <w:left w:val="nil"/>
              <w:bottom w:val="single" w:sz="4" w:space="0" w:color="BFBFBF"/>
              <w:right w:val="double" w:sz="6" w:space="0" w:color="auto"/>
            </w:tcBorders>
            <w:shd w:val="clear" w:color="auto" w:fill="auto"/>
            <w:noWrap/>
            <w:vAlign w:val="center"/>
          </w:tcPr>
          <w:p w14:paraId="54F7A357" w14:textId="77777777" w:rsidR="00B16465" w:rsidRPr="00CB7ECD" w:rsidRDefault="00B16465"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r>
      <w:tr w:rsidR="00CB7ECD" w:rsidRPr="00CB7ECD" w14:paraId="2750AA03" w14:textId="77777777" w:rsidTr="00B16465">
        <w:trPr>
          <w:trHeight w:val="225"/>
          <w:jc w:val="center"/>
        </w:trPr>
        <w:tc>
          <w:tcPr>
            <w:tcW w:w="2268" w:type="dxa"/>
            <w:tcBorders>
              <w:top w:val="nil"/>
              <w:left w:val="double" w:sz="6" w:space="0" w:color="auto"/>
              <w:bottom w:val="single" w:sz="4" w:space="0" w:color="BFBFBF"/>
              <w:right w:val="nil"/>
            </w:tcBorders>
            <w:shd w:val="clear" w:color="auto" w:fill="auto"/>
            <w:noWrap/>
            <w:vAlign w:val="center"/>
          </w:tcPr>
          <w:p w14:paraId="756CF182" w14:textId="77777777" w:rsidR="00CB7ECD" w:rsidRPr="00CB7ECD" w:rsidRDefault="00CB7ECD" w:rsidP="00086B9C">
            <w:pPr>
              <w:spacing w:before="0" w:after="0"/>
              <w:ind w:firstLineChars="100" w:firstLine="160"/>
              <w:rPr>
                <w:rFonts w:ascii="Arial" w:hAnsi="Arial" w:cs="Arial"/>
                <w:color w:val="000000"/>
                <w:sz w:val="16"/>
                <w:szCs w:val="16"/>
                <w:lang w:val="en-AU" w:eastAsia="en-AU"/>
              </w:rPr>
            </w:pPr>
            <w:r w:rsidRPr="00CB7ECD">
              <w:rPr>
                <w:rFonts w:ascii="Arial" w:hAnsi="Arial" w:cs="Arial"/>
                <w:color w:val="000000"/>
                <w:sz w:val="16"/>
                <w:szCs w:val="16"/>
                <w:lang w:val="en-AU" w:eastAsia="en-AU"/>
              </w:rPr>
              <w:t>Aged Concession HHs</w:t>
            </w:r>
          </w:p>
        </w:tc>
        <w:tc>
          <w:tcPr>
            <w:tcW w:w="954" w:type="dxa"/>
            <w:tcBorders>
              <w:top w:val="nil"/>
              <w:left w:val="single" w:sz="4" w:space="0" w:color="auto"/>
              <w:bottom w:val="single" w:sz="4" w:space="0" w:color="BFBFBF"/>
              <w:right w:val="single" w:sz="4" w:space="0" w:color="BFBFBF"/>
            </w:tcBorders>
            <w:shd w:val="clear" w:color="auto" w:fill="auto"/>
            <w:noWrap/>
            <w:vAlign w:val="center"/>
          </w:tcPr>
          <w:p w14:paraId="6F7A0CEC" w14:textId="77777777" w:rsidR="00CB7ECD" w:rsidRPr="00CB7ECD" w:rsidRDefault="00CB7ECD"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8,202</w:t>
            </w:r>
          </w:p>
        </w:tc>
        <w:tc>
          <w:tcPr>
            <w:tcW w:w="747" w:type="dxa"/>
            <w:tcBorders>
              <w:top w:val="nil"/>
              <w:left w:val="nil"/>
              <w:bottom w:val="single" w:sz="4" w:space="0" w:color="BFBFBF"/>
              <w:right w:val="single" w:sz="4" w:space="0" w:color="BFBFBF"/>
            </w:tcBorders>
            <w:shd w:val="clear" w:color="auto" w:fill="auto"/>
            <w:noWrap/>
            <w:vAlign w:val="center"/>
          </w:tcPr>
          <w:p w14:paraId="384EADF3" w14:textId="77777777" w:rsidR="00CB7ECD" w:rsidRPr="00CB7ECD" w:rsidRDefault="00CB7ECD"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33,291</w:t>
            </w:r>
          </w:p>
        </w:tc>
        <w:tc>
          <w:tcPr>
            <w:tcW w:w="825" w:type="dxa"/>
            <w:tcBorders>
              <w:top w:val="nil"/>
              <w:left w:val="nil"/>
              <w:bottom w:val="single" w:sz="4" w:space="0" w:color="BFBFBF"/>
              <w:right w:val="nil"/>
            </w:tcBorders>
            <w:shd w:val="clear" w:color="auto" w:fill="auto"/>
            <w:noWrap/>
            <w:vAlign w:val="center"/>
          </w:tcPr>
          <w:p w14:paraId="3D7412A0" w14:textId="77777777" w:rsidR="00CB7ECD" w:rsidRPr="00CB7ECD" w:rsidRDefault="00CB7ECD"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43,414</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28FB6BAD"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11,704</w:t>
            </w:r>
          </w:p>
        </w:tc>
        <w:tc>
          <w:tcPr>
            <w:tcW w:w="734" w:type="dxa"/>
            <w:tcBorders>
              <w:top w:val="nil"/>
              <w:left w:val="nil"/>
              <w:bottom w:val="single" w:sz="4" w:space="0" w:color="BFBFBF"/>
              <w:right w:val="single" w:sz="4" w:space="0" w:color="BFBFBF"/>
            </w:tcBorders>
            <w:shd w:val="clear" w:color="auto" w:fill="auto"/>
            <w:noWrap/>
            <w:vAlign w:val="center"/>
          </w:tcPr>
          <w:p w14:paraId="505EA6BC"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45,281</w:t>
            </w:r>
          </w:p>
        </w:tc>
        <w:tc>
          <w:tcPr>
            <w:tcW w:w="734" w:type="dxa"/>
            <w:tcBorders>
              <w:top w:val="nil"/>
              <w:left w:val="nil"/>
              <w:bottom w:val="single" w:sz="4" w:space="0" w:color="BFBFBF"/>
              <w:right w:val="single" w:sz="4" w:space="0" w:color="auto"/>
            </w:tcBorders>
            <w:shd w:val="clear" w:color="auto" w:fill="auto"/>
            <w:noWrap/>
            <w:vAlign w:val="center"/>
          </w:tcPr>
          <w:p w14:paraId="5A2F60CC"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57,457</w:t>
            </w:r>
          </w:p>
        </w:tc>
        <w:tc>
          <w:tcPr>
            <w:tcW w:w="857" w:type="dxa"/>
            <w:tcBorders>
              <w:top w:val="nil"/>
              <w:left w:val="nil"/>
              <w:bottom w:val="single" w:sz="4" w:space="0" w:color="BFBFBF"/>
              <w:right w:val="single" w:sz="4" w:space="0" w:color="BFBFBF"/>
            </w:tcBorders>
            <w:shd w:val="clear" w:color="auto" w:fill="auto"/>
            <w:noWrap/>
            <w:vAlign w:val="center"/>
          </w:tcPr>
          <w:p w14:paraId="66A15E87"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12,185</w:t>
            </w:r>
          </w:p>
        </w:tc>
        <w:tc>
          <w:tcPr>
            <w:tcW w:w="734" w:type="dxa"/>
            <w:tcBorders>
              <w:top w:val="nil"/>
              <w:left w:val="nil"/>
              <w:bottom w:val="single" w:sz="4" w:space="0" w:color="BFBFBF"/>
              <w:right w:val="single" w:sz="4" w:space="0" w:color="BFBFBF"/>
            </w:tcBorders>
            <w:shd w:val="clear" w:color="auto" w:fill="auto"/>
            <w:noWrap/>
            <w:vAlign w:val="center"/>
          </w:tcPr>
          <w:p w14:paraId="57B45AE0"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37,296</w:t>
            </w:r>
          </w:p>
        </w:tc>
        <w:tc>
          <w:tcPr>
            <w:tcW w:w="734" w:type="dxa"/>
            <w:tcBorders>
              <w:top w:val="nil"/>
              <w:left w:val="nil"/>
              <w:bottom w:val="single" w:sz="4" w:space="0" w:color="BFBFBF"/>
              <w:right w:val="single" w:sz="4" w:space="0" w:color="auto"/>
            </w:tcBorders>
            <w:shd w:val="clear" w:color="auto" w:fill="auto"/>
            <w:noWrap/>
            <w:vAlign w:val="center"/>
          </w:tcPr>
          <w:p w14:paraId="3D0F2A8D"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49,441</w:t>
            </w:r>
          </w:p>
        </w:tc>
        <w:tc>
          <w:tcPr>
            <w:tcW w:w="775" w:type="dxa"/>
            <w:tcBorders>
              <w:top w:val="nil"/>
              <w:left w:val="nil"/>
              <w:bottom w:val="single" w:sz="4" w:space="0" w:color="BFBFBF"/>
              <w:right w:val="nil"/>
            </w:tcBorders>
            <w:shd w:val="clear" w:color="auto" w:fill="auto"/>
            <w:noWrap/>
            <w:vAlign w:val="center"/>
          </w:tcPr>
          <w:p w14:paraId="09E041A3"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43,697</w:t>
            </w:r>
          </w:p>
        </w:tc>
        <w:tc>
          <w:tcPr>
            <w:tcW w:w="873" w:type="dxa"/>
            <w:tcBorders>
              <w:top w:val="nil"/>
              <w:left w:val="single" w:sz="4" w:space="0" w:color="auto"/>
              <w:bottom w:val="single" w:sz="4" w:space="0" w:color="BFBFBF"/>
              <w:right w:val="single" w:sz="4" w:space="0" w:color="BFBFBF"/>
            </w:tcBorders>
            <w:shd w:val="clear" w:color="auto" w:fill="auto"/>
            <w:noWrap/>
            <w:vAlign w:val="center"/>
          </w:tcPr>
          <w:p w14:paraId="7B42B898" w14:textId="77777777" w:rsidR="00CB7ECD" w:rsidRPr="00CB7ECD" w:rsidRDefault="00CB7ECD"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-24.4%</w:t>
            </w:r>
          </w:p>
        </w:tc>
        <w:tc>
          <w:tcPr>
            <w:tcW w:w="850" w:type="dxa"/>
            <w:tcBorders>
              <w:top w:val="nil"/>
              <w:left w:val="nil"/>
              <w:bottom w:val="single" w:sz="4" w:space="0" w:color="BFBFBF"/>
              <w:right w:val="single" w:sz="4" w:space="0" w:color="BFBFBF"/>
            </w:tcBorders>
            <w:shd w:val="clear" w:color="auto" w:fill="auto"/>
            <w:noWrap/>
            <w:vAlign w:val="center"/>
          </w:tcPr>
          <w:p w14:paraId="49B089C4"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16.2%</w:t>
            </w:r>
          </w:p>
        </w:tc>
        <w:tc>
          <w:tcPr>
            <w:tcW w:w="851" w:type="dxa"/>
            <w:tcBorders>
              <w:top w:val="nil"/>
              <w:left w:val="nil"/>
              <w:bottom w:val="single" w:sz="4" w:space="0" w:color="BFBFBF"/>
              <w:right w:val="double" w:sz="6" w:space="0" w:color="auto"/>
            </w:tcBorders>
            <w:shd w:val="clear" w:color="auto" w:fill="auto"/>
            <w:noWrap/>
            <w:vAlign w:val="center"/>
          </w:tcPr>
          <w:p w14:paraId="14A2096F" w14:textId="77777777" w:rsidR="00CB7ECD" w:rsidRPr="00CB7ECD" w:rsidRDefault="00CB7ECD" w:rsidP="00CB7ECD">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31.5%</w:t>
            </w:r>
          </w:p>
        </w:tc>
      </w:tr>
      <w:tr w:rsidR="00CB7ECD" w:rsidRPr="00CB7ECD" w14:paraId="4C48839F" w14:textId="77777777" w:rsidTr="00B16465">
        <w:trPr>
          <w:trHeight w:val="225"/>
          <w:jc w:val="center"/>
        </w:trPr>
        <w:tc>
          <w:tcPr>
            <w:tcW w:w="2268" w:type="dxa"/>
            <w:tcBorders>
              <w:top w:val="nil"/>
              <w:left w:val="double" w:sz="6" w:space="0" w:color="auto"/>
              <w:bottom w:val="single" w:sz="4" w:space="0" w:color="BFBFBF"/>
              <w:right w:val="nil"/>
            </w:tcBorders>
            <w:shd w:val="clear" w:color="auto" w:fill="auto"/>
            <w:noWrap/>
            <w:vAlign w:val="center"/>
          </w:tcPr>
          <w:p w14:paraId="5C9701E4" w14:textId="77777777" w:rsidR="00CB7ECD" w:rsidRPr="00CB7ECD" w:rsidRDefault="00CB7ECD" w:rsidP="00086B9C">
            <w:pPr>
              <w:spacing w:before="0" w:after="0"/>
              <w:ind w:firstLineChars="100" w:firstLine="160"/>
              <w:rPr>
                <w:rFonts w:ascii="Arial" w:hAnsi="Arial" w:cs="Arial"/>
                <w:color w:val="000000"/>
                <w:sz w:val="16"/>
                <w:szCs w:val="16"/>
                <w:lang w:val="en-AU" w:eastAsia="en-AU"/>
              </w:rPr>
            </w:pPr>
            <w:r w:rsidRPr="00CB7ECD">
              <w:rPr>
                <w:rFonts w:ascii="Arial" w:hAnsi="Arial" w:cs="Arial"/>
                <w:color w:val="000000"/>
                <w:sz w:val="16"/>
                <w:szCs w:val="16"/>
                <w:lang w:val="en-AU" w:eastAsia="en-AU"/>
              </w:rPr>
              <w:t>Other Concession HHs</w:t>
            </w:r>
          </w:p>
        </w:tc>
        <w:tc>
          <w:tcPr>
            <w:tcW w:w="954" w:type="dxa"/>
            <w:tcBorders>
              <w:top w:val="nil"/>
              <w:left w:val="single" w:sz="4" w:space="0" w:color="auto"/>
              <w:bottom w:val="single" w:sz="4" w:space="0" w:color="BFBFBF"/>
              <w:right w:val="single" w:sz="4" w:space="0" w:color="BFBFBF"/>
            </w:tcBorders>
            <w:shd w:val="clear" w:color="auto" w:fill="auto"/>
            <w:noWrap/>
            <w:vAlign w:val="center"/>
          </w:tcPr>
          <w:p w14:paraId="283068A3" w14:textId="77777777" w:rsidR="00CB7ECD" w:rsidRPr="00CB7ECD" w:rsidRDefault="00CB7ECD"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10,411</w:t>
            </w:r>
          </w:p>
        </w:tc>
        <w:tc>
          <w:tcPr>
            <w:tcW w:w="747" w:type="dxa"/>
            <w:tcBorders>
              <w:top w:val="nil"/>
              <w:left w:val="nil"/>
              <w:bottom w:val="single" w:sz="4" w:space="0" w:color="BFBFBF"/>
              <w:right w:val="single" w:sz="4" w:space="0" w:color="BFBFBF"/>
            </w:tcBorders>
            <w:shd w:val="clear" w:color="auto" w:fill="auto"/>
            <w:noWrap/>
            <w:vAlign w:val="center"/>
          </w:tcPr>
          <w:p w14:paraId="642B02C4" w14:textId="77777777" w:rsidR="00CB7ECD" w:rsidRPr="00CB7ECD" w:rsidRDefault="00CB7ECD"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32,188</w:t>
            </w:r>
          </w:p>
        </w:tc>
        <w:tc>
          <w:tcPr>
            <w:tcW w:w="825" w:type="dxa"/>
            <w:tcBorders>
              <w:top w:val="nil"/>
              <w:left w:val="nil"/>
              <w:bottom w:val="single" w:sz="4" w:space="0" w:color="BFBFBF"/>
              <w:right w:val="nil"/>
            </w:tcBorders>
            <w:shd w:val="clear" w:color="auto" w:fill="auto"/>
            <w:noWrap/>
            <w:vAlign w:val="center"/>
          </w:tcPr>
          <w:p w14:paraId="6115F2F7" w14:textId="77777777" w:rsidR="00CB7ECD" w:rsidRPr="00CB7ECD" w:rsidRDefault="00CB7ECD"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44,638</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2216DECD"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14,854</w:t>
            </w:r>
          </w:p>
        </w:tc>
        <w:tc>
          <w:tcPr>
            <w:tcW w:w="734" w:type="dxa"/>
            <w:tcBorders>
              <w:top w:val="nil"/>
              <w:left w:val="nil"/>
              <w:bottom w:val="single" w:sz="4" w:space="0" w:color="BFBFBF"/>
              <w:right w:val="single" w:sz="4" w:space="0" w:color="BFBFBF"/>
            </w:tcBorders>
            <w:shd w:val="clear" w:color="auto" w:fill="auto"/>
            <w:noWrap/>
            <w:vAlign w:val="center"/>
          </w:tcPr>
          <w:p w14:paraId="626E159E"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45,782</w:t>
            </w:r>
          </w:p>
        </w:tc>
        <w:tc>
          <w:tcPr>
            <w:tcW w:w="734" w:type="dxa"/>
            <w:tcBorders>
              <w:top w:val="nil"/>
              <w:left w:val="nil"/>
              <w:bottom w:val="single" w:sz="4" w:space="0" w:color="BFBFBF"/>
              <w:right w:val="single" w:sz="4" w:space="0" w:color="auto"/>
            </w:tcBorders>
            <w:shd w:val="clear" w:color="auto" w:fill="auto"/>
            <w:noWrap/>
            <w:vAlign w:val="center"/>
          </w:tcPr>
          <w:p w14:paraId="3440429D"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60,723</w:t>
            </w:r>
          </w:p>
        </w:tc>
        <w:tc>
          <w:tcPr>
            <w:tcW w:w="857" w:type="dxa"/>
            <w:tcBorders>
              <w:top w:val="nil"/>
              <w:left w:val="nil"/>
              <w:bottom w:val="single" w:sz="4" w:space="0" w:color="BFBFBF"/>
              <w:right w:val="single" w:sz="4" w:space="0" w:color="BFBFBF"/>
            </w:tcBorders>
            <w:shd w:val="clear" w:color="auto" w:fill="auto"/>
            <w:noWrap/>
            <w:vAlign w:val="center"/>
          </w:tcPr>
          <w:p w14:paraId="20485050"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14,134</w:t>
            </w:r>
          </w:p>
        </w:tc>
        <w:tc>
          <w:tcPr>
            <w:tcW w:w="734" w:type="dxa"/>
            <w:tcBorders>
              <w:top w:val="nil"/>
              <w:left w:val="nil"/>
              <w:bottom w:val="single" w:sz="4" w:space="0" w:color="BFBFBF"/>
              <w:right w:val="single" w:sz="4" w:space="0" w:color="BFBFBF"/>
            </w:tcBorders>
            <w:shd w:val="clear" w:color="auto" w:fill="auto"/>
            <w:noWrap/>
            <w:vAlign w:val="center"/>
          </w:tcPr>
          <w:p w14:paraId="113DC749"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41,009</w:t>
            </w:r>
          </w:p>
        </w:tc>
        <w:tc>
          <w:tcPr>
            <w:tcW w:w="734" w:type="dxa"/>
            <w:tcBorders>
              <w:top w:val="nil"/>
              <w:left w:val="nil"/>
              <w:bottom w:val="single" w:sz="4" w:space="0" w:color="BFBFBF"/>
              <w:right w:val="single" w:sz="4" w:space="0" w:color="auto"/>
            </w:tcBorders>
            <w:shd w:val="clear" w:color="auto" w:fill="auto"/>
            <w:noWrap/>
            <w:vAlign w:val="center"/>
          </w:tcPr>
          <w:p w14:paraId="0A12F42B"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55,144</w:t>
            </w:r>
          </w:p>
        </w:tc>
        <w:tc>
          <w:tcPr>
            <w:tcW w:w="775" w:type="dxa"/>
            <w:tcBorders>
              <w:top w:val="nil"/>
              <w:left w:val="nil"/>
              <w:bottom w:val="single" w:sz="4" w:space="0" w:color="BFBFBF"/>
              <w:right w:val="nil"/>
            </w:tcBorders>
            <w:shd w:val="clear" w:color="auto" w:fill="auto"/>
            <w:noWrap/>
            <w:vAlign w:val="center"/>
          </w:tcPr>
          <w:p w14:paraId="142DD563"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46,681</w:t>
            </w:r>
          </w:p>
        </w:tc>
        <w:tc>
          <w:tcPr>
            <w:tcW w:w="873" w:type="dxa"/>
            <w:tcBorders>
              <w:top w:val="nil"/>
              <w:left w:val="single" w:sz="4" w:space="0" w:color="auto"/>
              <w:bottom w:val="single" w:sz="4" w:space="0" w:color="BFBFBF"/>
              <w:right w:val="single" w:sz="4" w:space="0" w:color="BFBFBF"/>
            </w:tcBorders>
            <w:shd w:val="clear" w:color="auto" w:fill="auto"/>
            <w:noWrap/>
            <w:vAlign w:val="center"/>
          </w:tcPr>
          <w:p w14:paraId="3D60008B" w14:textId="77777777" w:rsidR="00CB7ECD" w:rsidRPr="00CB7ECD" w:rsidRDefault="00CB7ECD"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-26.5%</w:t>
            </w:r>
          </w:p>
        </w:tc>
        <w:tc>
          <w:tcPr>
            <w:tcW w:w="850" w:type="dxa"/>
            <w:tcBorders>
              <w:top w:val="nil"/>
              <w:left w:val="nil"/>
              <w:bottom w:val="single" w:sz="4" w:space="0" w:color="BFBFBF"/>
              <w:right w:val="single" w:sz="4" w:space="0" w:color="BFBFBF"/>
            </w:tcBorders>
            <w:shd w:val="clear" w:color="auto" w:fill="auto"/>
            <w:noWrap/>
            <w:vAlign w:val="center"/>
          </w:tcPr>
          <w:p w14:paraId="2701BC93"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10.1%</w:t>
            </w:r>
          </w:p>
        </w:tc>
        <w:tc>
          <w:tcPr>
            <w:tcW w:w="851" w:type="dxa"/>
            <w:tcBorders>
              <w:top w:val="nil"/>
              <w:left w:val="nil"/>
              <w:bottom w:val="single" w:sz="4" w:space="0" w:color="BFBFBF"/>
              <w:right w:val="double" w:sz="6" w:space="0" w:color="auto"/>
            </w:tcBorders>
            <w:shd w:val="clear" w:color="auto" w:fill="auto"/>
            <w:noWrap/>
            <w:vAlign w:val="center"/>
          </w:tcPr>
          <w:p w14:paraId="08AC1259" w14:textId="77777777" w:rsidR="00CB7ECD" w:rsidRPr="00CB7ECD" w:rsidRDefault="00CB7ECD" w:rsidP="00CB7ECD">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30.1%</w:t>
            </w:r>
          </w:p>
        </w:tc>
      </w:tr>
      <w:tr w:rsidR="00CB7ECD" w:rsidRPr="00CB7ECD" w14:paraId="5D9E64A4" w14:textId="77777777" w:rsidTr="00B16465">
        <w:trPr>
          <w:trHeight w:val="225"/>
          <w:jc w:val="center"/>
        </w:trPr>
        <w:tc>
          <w:tcPr>
            <w:tcW w:w="2268" w:type="dxa"/>
            <w:tcBorders>
              <w:top w:val="nil"/>
              <w:left w:val="double" w:sz="6" w:space="0" w:color="auto"/>
              <w:bottom w:val="single" w:sz="4" w:space="0" w:color="BFBFBF"/>
              <w:right w:val="nil"/>
            </w:tcBorders>
            <w:shd w:val="clear" w:color="auto" w:fill="auto"/>
            <w:noWrap/>
            <w:vAlign w:val="center"/>
          </w:tcPr>
          <w:p w14:paraId="14EE59CF" w14:textId="77777777" w:rsidR="00CB7ECD" w:rsidRPr="00CB7ECD" w:rsidRDefault="00CB7ECD" w:rsidP="00086B9C">
            <w:pPr>
              <w:spacing w:before="0" w:after="0"/>
              <w:ind w:firstLineChars="100" w:firstLine="160"/>
              <w:rPr>
                <w:rFonts w:ascii="Arial" w:hAnsi="Arial" w:cs="Arial"/>
                <w:color w:val="000000"/>
                <w:sz w:val="16"/>
                <w:szCs w:val="16"/>
                <w:lang w:val="en-AU" w:eastAsia="en-AU"/>
              </w:rPr>
            </w:pPr>
            <w:r w:rsidRPr="00CB7ECD">
              <w:rPr>
                <w:rFonts w:ascii="Arial" w:hAnsi="Arial" w:cs="Arial"/>
                <w:color w:val="000000"/>
                <w:sz w:val="16"/>
                <w:szCs w:val="16"/>
                <w:lang w:val="en-AU" w:eastAsia="en-AU"/>
              </w:rPr>
              <w:t>Total Concession HHs</w:t>
            </w:r>
          </w:p>
        </w:tc>
        <w:tc>
          <w:tcPr>
            <w:tcW w:w="954" w:type="dxa"/>
            <w:tcBorders>
              <w:top w:val="nil"/>
              <w:left w:val="single" w:sz="4" w:space="0" w:color="auto"/>
              <w:bottom w:val="single" w:sz="4" w:space="0" w:color="BFBFBF"/>
              <w:right w:val="single" w:sz="4" w:space="0" w:color="BFBFBF"/>
            </w:tcBorders>
            <w:shd w:val="clear" w:color="auto" w:fill="auto"/>
            <w:noWrap/>
            <w:vAlign w:val="center"/>
          </w:tcPr>
          <w:p w14:paraId="16F81505" w14:textId="77777777" w:rsidR="00CB7ECD" w:rsidRPr="00CB7ECD" w:rsidRDefault="00CB7ECD"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9,309</w:t>
            </w:r>
          </w:p>
        </w:tc>
        <w:tc>
          <w:tcPr>
            <w:tcW w:w="747" w:type="dxa"/>
            <w:tcBorders>
              <w:top w:val="nil"/>
              <w:left w:val="nil"/>
              <w:bottom w:val="single" w:sz="4" w:space="0" w:color="BFBFBF"/>
              <w:right w:val="single" w:sz="4" w:space="0" w:color="BFBFBF"/>
            </w:tcBorders>
            <w:shd w:val="clear" w:color="auto" w:fill="auto"/>
            <w:noWrap/>
            <w:vAlign w:val="center"/>
          </w:tcPr>
          <w:p w14:paraId="464B2AD8" w14:textId="77777777" w:rsidR="00CB7ECD" w:rsidRPr="00CB7ECD" w:rsidRDefault="00CB7ECD"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32,743</w:t>
            </w:r>
          </w:p>
        </w:tc>
        <w:tc>
          <w:tcPr>
            <w:tcW w:w="825" w:type="dxa"/>
            <w:tcBorders>
              <w:top w:val="nil"/>
              <w:left w:val="nil"/>
              <w:bottom w:val="single" w:sz="4" w:space="0" w:color="BFBFBF"/>
              <w:right w:val="nil"/>
            </w:tcBorders>
            <w:shd w:val="clear" w:color="auto" w:fill="auto"/>
            <w:noWrap/>
            <w:vAlign w:val="center"/>
          </w:tcPr>
          <w:p w14:paraId="4CB78BFE" w14:textId="77777777" w:rsidR="00CB7ECD" w:rsidRPr="00CB7ECD" w:rsidRDefault="00CB7ECD"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44,014</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38825BDA"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13,198</w:t>
            </w:r>
          </w:p>
        </w:tc>
        <w:tc>
          <w:tcPr>
            <w:tcW w:w="734" w:type="dxa"/>
            <w:tcBorders>
              <w:top w:val="nil"/>
              <w:left w:val="nil"/>
              <w:bottom w:val="single" w:sz="4" w:space="0" w:color="BFBFBF"/>
              <w:right w:val="single" w:sz="4" w:space="0" w:color="BFBFBF"/>
            </w:tcBorders>
            <w:shd w:val="clear" w:color="auto" w:fill="auto"/>
            <w:noWrap/>
            <w:vAlign w:val="center"/>
          </w:tcPr>
          <w:p w14:paraId="7C0A8618"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45,518</w:t>
            </w:r>
          </w:p>
        </w:tc>
        <w:tc>
          <w:tcPr>
            <w:tcW w:w="734" w:type="dxa"/>
            <w:tcBorders>
              <w:top w:val="nil"/>
              <w:left w:val="nil"/>
              <w:bottom w:val="single" w:sz="4" w:space="0" w:color="BFBFBF"/>
              <w:right w:val="single" w:sz="4" w:space="0" w:color="auto"/>
            </w:tcBorders>
            <w:shd w:val="clear" w:color="auto" w:fill="auto"/>
            <w:noWrap/>
            <w:vAlign w:val="center"/>
          </w:tcPr>
          <w:p w14:paraId="3AC746FF"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59,004</w:t>
            </w:r>
          </w:p>
        </w:tc>
        <w:tc>
          <w:tcPr>
            <w:tcW w:w="857" w:type="dxa"/>
            <w:tcBorders>
              <w:top w:val="nil"/>
              <w:left w:val="nil"/>
              <w:bottom w:val="single" w:sz="4" w:space="0" w:color="BFBFBF"/>
              <w:right w:val="single" w:sz="4" w:space="0" w:color="BFBFBF"/>
            </w:tcBorders>
            <w:shd w:val="clear" w:color="auto" w:fill="auto"/>
            <w:noWrap/>
            <w:vAlign w:val="center"/>
          </w:tcPr>
          <w:p w14:paraId="09FB7D48"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13,130</w:t>
            </w:r>
          </w:p>
        </w:tc>
        <w:tc>
          <w:tcPr>
            <w:tcW w:w="734" w:type="dxa"/>
            <w:tcBorders>
              <w:top w:val="nil"/>
              <w:left w:val="nil"/>
              <w:bottom w:val="single" w:sz="4" w:space="0" w:color="BFBFBF"/>
              <w:right w:val="single" w:sz="4" w:space="0" w:color="BFBFBF"/>
            </w:tcBorders>
            <w:shd w:val="clear" w:color="auto" w:fill="auto"/>
            <w:noWrap/>
            <w:vAlign w:val="center"/>
          </w:tcPr>
          <w:p w14:paraId="1001E211"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39,093</w:t>
            </w:r>
          </w:p>
        </w:tc>
        <w:tc>
          <w:tcPr>
            <w:tcW w:w="734" w:type="dxa"/>
            <w:tcBorders>
              <w:top w:val="nil"/>
              <w:left w:val="nil"/>
              <w:bottom w:val="single" w:sz="4" w:space="0" w:color="BFBFBF"/>
              <w:right w:val="single" w:sz="4" w:space="0" w:color="auto"/>
            </w:tcBorders>
            <w:shd w:val="clear" w:color="auto" w:fill="auto"/>
            <w:noWrap/>
            <w:vAlign w:val="center"/>
          </w:tcPr>
          <w:p w14:paraId="334A4E6A"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52,200</w:t>
            </w:r>
          </w:p>
        </w:tc>
        <w:tc>
          <w:tcPr>
            <w:tcW w:w="775" w:type="dxa"/>
            <w:tcBorders>
              <w:top w:val="nil"/>
              <w:left w:val="nil"/>
              <w:bottom w:val="single" w:sz="4" w:space="0" w:color="BFBFBF"/>
              <w:right w:val="nil"/>
            </w:tcBorders>
            <w:shd w:val="clear" w:color="auto" w:fill="auto"/>
            <w:noWrap/>
            <w:vAlign w:val="center"/>
          </w:tcPr>
          <w:p w14:paraId="44AF00BD"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45,034</w:t>
            </w:r>
          </w:p>
        </w:tc>
        <w:tc>
          <w:tcPr>
            <w:tcW w:w="873" w:type="dxa"/>
            <w:tcBorders>
              <w:top w:val="nil"/>
              <w:left w:val="single" w:sz="4" w:space="0" w:color="auto"/>
              <w:bottom w:val="single" w:sz="4" w:space="0" w:color="BFBFBF"/>
              <w:right w:val="single" w:sz="4" w:space="0" w:color="BFBFBF"/>
            </w:tcBorders>
            <w:shd w:val="clear" w:color="auto" w:fill="auto"/>
            <w:noWrap/>
            <w:vAlign w:val="center"/>
          </w:tcPr>
          <w:p w14:paraId="08BC3066" w14:textId="77777777" w:rsidR="00CB7ECD" w:rsidRPr="00CB7ECD" w:rsidRDefault="00CB7ECD"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-25.4%</w:t>
            </w:r>
          </w:p>
        </w:tc>
        <w:tc>
          <w:tcPr>
            <w:tcW w:w="850" w:type="dxa"/>
            <w:tcBorders>
              <w:top w:val="nil"/>
              <w:left w:val="nil"/>
              <w:bottom w:val="single" w:sz="4" w:space="0" w:color="BFBFBF"/>
              <w:right w:val="single" w:sz="4" w:space="0" w:color="BFBFBF"/>
            </w:tcBorders>
            <w:shd w:val="clear" w:color="auto" w:fill="auto"/>
            <w:noWrap/>
            <w:vAlign w:val="center"/>
          </w:tcPr>
          <w:p w14:paraId="36997573"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13.0%</w:t>
            </w:r>
          </w:p>
        </w:tc>
        <w:tc>
          <w:tcPr>
            <w:tcW w:w="851" w:type="dxa"/>
            <w:tcBorders>
              <w:top w:val="nil"/>
              <w:left w:val="nil"/>
              <w:bottom w:val="single" w:sz="4" w:space="0" w:color="BFBFBF"/>
              <w:right w:val="double" w:sz="6" w:space="0" w:color="auto"/>
            </w:tcBorders>
            <w:shd w:val="clear" w:color="auto" w:fill="auto"/>
            <w:noWrap/>
            <w:vAlign w:val="center"/>
          </w:tcPr>
          <w:p w14:paraId="383B7FB0" w14:textId="77777777" w:rsidR="00CB7ECD" w:rsidRPr="00CB7ECD" w:rsidRDefault="00CB7ECD" w:rsidP="00CB7ECD">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31.0%</w:t>
            </w:r>
          </w:p>
        </w:tc>
      </w:tr>
      <w:tr w:rsidR="00CB7ECD" w:rsidRPr="00CB7ECD" w14:paraId="07D9DDBF" w14:textId="77777777" w:rsidTr="00B16465">
        <w:trPr>
          <w:trHeight w:val="225"/>
          <w:jc w:val="center"/>
        </w:trPr>
        <w:tc>
          <w:tcPr>
            <w:tcW w:w="2268" w:type="dxa"/>
            <w:tcBorders>
              <w:top w:val="single" w:sz="4" w:space="0" w:color="BFBFBF"/>
              <w:left w:val="double" w:sz="6" w:space="0" w:color="auto"/>
              <w:bottom w:val="double" w:sz="4" w:space="0" w:color="auto"/>
              <w:right w:val="nil"/>
            </w:tcBorders>
            <w:shd w:val="clear" w:color="auto" w:fill="auto"/>
            <w:noWrap/>
            <w:vAlign w:val="center"/>
          </w:tcPr>
          <w:p w14:paraId="2087E263" w14:textId="77777777" w:rsidR="00CB7ECD" w:rsidRPr="00CB7ECD" w:rsidRDefault="00CB7ECD" w:rsidP="00086B9C">
            <w:pPr>
              <w:spacing w:before="0" w:after="0"/>
              <w:ind w:firstLineChars="100" w:firstLine="160"/>
              <w:rPr>
                <w:rFonts w:ascii="Arial" w:hAnsi="Arial" w:cs="Arial"/>
                <w:color w:val="000000"/>
                <w:sz w:val="16"/>
                <w:szCs w:val="16"/>
                <w:lang w:val="en-AU" w:eastAsia="en-AU"/>
              </w:rPr>
            </w:pPr>
            <w:r w:rsidRPr="00CB7ECD">
              <w:rPr>
                <w:rFonts w:ascii="Arial" w:hAnsi="Arial" w:cs="Arial"/>
                <w:color w:val="000000"/>
                <w:sz w:val="16"/>
                <w:szCs w:val="16"/>
                <w:lang w:val="en-AU" w:eastAsia="en-AU"/>
              </w:rPr>
              <w:t>Non-Concession HHs</w:t>
            </w:r>
          </w:p>
        </w:tc>
        <w:tc>
          <w:tcPr>
            <w:tcW w:w="954" w:type="dxa"/>
            <w:tcBorders>
              <w:top w:val="single" w:sz="4" w:space="0" w:color="BFBFBF"/>
              <w:left w:val="single" w:sz="4" w:space="0" w:color="auto"/>
              <w:bottom w:val="double" w:sz="4" w:space="0" w:color="auto"/>
              <w:right w:val="single" w:sz="4" w:space="0" w:color="BFBFBF"/>
            </w:tcBorders>
            <w:shd w:val="clear" w:color="auto" w:fill="auto"/>
            <w:noWrap/>
            <w:vAlign w:val="center"/>
          </w:tcPr>
          <w:p w14:paraId="1804BEA4" w14:textId="77777777" w:rsidR="00CB7ECD" w:rsidRPr="00CB7ECD" w:rsidRDefault="00CB7ECD"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9,034</w:t>
            </w:r>
          </w:p>
        </w:tc>
        <w:tc>
          <w:tcPr>
            <w:tcW w:w="747" w:type="dxa"/>
            <w:tcBorders>
              <w:top w:val="single" w:sz="4" w:space="0" w:color="BFBFBF"/>
              <w:left w:val="nil"/>
              <w:bottom w:val="double" w:sz="4" w:space="0" w:color="auto"/>
              <w:right w:val="single" w:sz="4" w:space="0" w:color="BFBFBF"/>
            </w:tcBorders>
            <w:shd w:val="clear" w:color="auto" w:fill="auto"/>
            <w:noWrap/>
            <w:vAlign w:val="center"/>
          </w:tcPr>
          <w:p w14:paraId="091268C8" w14:textId="77777777" w:rsidR="00CB7ECD" w:rsidRPr="00CB7ECD" w:rsidRDefault="00CB7ECD"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38,933</w:t>
            </w:r>
          </w:p>
        </w:tc>
        <w:tc>
          <w:tcPr>
            <w:tcW w:w="825" w:type="dxa"/>
            <w:tcBorders>
              <w:top w:val="single" w:sz="4" w:space="0" w:color="BFBFBF"/>
              <w:left w:val="nil"/>
              <w:bottom w:val="double" w:sz="4" w:space="0" w:color="auto"/>
              <w:right w:val="nil"/>
            </w:tcBorders>
            <w:shd w:val="clear" w:color="auto" w:fill="auto"/>
            <w:noWrap/>
            <w:vAlign w:val="center"/>
          </w:tcPr>
          <w:p w14:paraId="224A73E9" w14:textId="77777777" w:rsidR="00CB7ECD" w:rsidRPr="00CB7ECD" w:rsidRDefault="00CB7ECD"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49,072</w:t>
            </w:r>
          </w:p>
        </w:tc>
        <w:tc>
          <w:tcPr>
            <w:tcW w:w="857" w:type="dxa"/>
            <w:tcBorders>
              <w:top w:val="single" w:sz="4" w:space="0" w:color="BFBFBF"/>
              <w:left w:val="single" w:sz="4" w:space="0" w:color="auto"/>
              <w:bottom w:val="double" w:sz="4" w:space="0" w:color="auto"/>
              <w:right w:val="single" w:sz="4" w:space="0" w:color="BFBFBF"/>
            </w:tcBorders>
            <w:shd w:val="clear" w:color="auto" w:fill="auto"/>
            <w:noWrap/>
            <w:vAlign w:val="center"/>
          </w:tcPr>
          <w:p w14:paraId="1D4D6E6A"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13,702</w:t>
            </w:r>
          </w:p>
        </w:tc>
        <w:tc>
          <w:tcPr>
            <w:tcW w:w="734" w:type="dxa"/>
            <w:tcBorders>
              <w:top w:val="single" w:sz="4" w:space="0" w:color="BFBFBF"/>
              <w:left w:val="nil"/>
              <w:bottom w:val="double" w:sz="4" w:space="0" w:color="auto"/>
              <w:right w:val="single" w:sz="4" w:space="0" w:color="BFBFBF"/>
            </w:tcBorders>
            <w:shd w:val="clear" w:color="auto" w:fill="auto"/>
            <w:noWrap/>
            <w:vAlign w:val="center"/>
          </w:tcPr>
          <w:p w14:paraId="3E9197E6"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50,893</w:t>
            </w:r>
          </w:p>
        </w:tc>
        <w:tc>
          <w:tcPr>
            <w:tcW w:w="734" w:type="dxa"/>
            <w:tcBorders>
              <w:top w:val="single" w:sz="4" w:space="0" w:color="BFBFBF"/>
              <w:left w:val="nil"/>
              <w:bottom w:val="double" w:sz="4" w:space="0" w:color="auto"/>
              <w:right w:val="single" w:sz="4" w:space="0" w:color="auto"/>
            </w:tcBorders>
            <w:shd w:val="clear" w:color="auto" w:fill="auto"/>
            <w:noWrap/>
            <w:vAlign w:val="center"/>
          </w:tcPr>
          <w:p w14:paraId="727D1FA7"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64,750</w:t>
            </w:r>
          </w:p>
        </w:tc>
        <w:tc>
          <w:tcPr>
            <w:tcW w:w="857" w:type="dxa"/>
            <w:tcBorders>
              <w:top w:val="single" w:sz="4" w:space="0" w:color="BFBFBF"/>
              <w:left w:val="nil"/>
              <w:bottom w:val="double" w:sz="4" w:space="0" w:color="auto"/>
              <w:right w:val="single" w:sz="4" w:space="0" w:color="BFBFBF"/>
            </w:tcBorders>
            <w:shd w:val="clear" w:color="auto" w:fill="auto"/>
            <w:noWrap/>
            <w:vAlign w:val="center"/>
          </w:tcPr>
          <w:p w14:paraId="45344659"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16,232</w:t>
            </w:r>
          </w:p>
        </w:tc>
        <w:tc>
          <w:tcPr>
            <w:tcW w:w="734" w:type="dxa"/>
            <w:tcBorders>
              <w:top w:val="single" w:sz="4" w:space="0" w:color="BFBFBF"/>
              <w:left w:val="nil"/>
              <w:bottom w:val="double" w:sz="4" w:space="0" w:color="auto"/>
              <w:right w:val="single" w:sz="4" w:space="0" w:color="BFBFBF"/>
            </w:tcBorders>
            <w:shd w:val="clear" w:color="auto" w:fill="auto"/>
            <w:noWrap/>
            <w:vAlign w:val="center"/>
          </w:tcPr>
          <w:p w14:paraId="017BA7C4"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47,443</w:t>
            </w:r>
          </w:p>
        </w:tc>
        <w:tc>
          <w:tcPr>
            <w:tcW w:w="734" w:type="dxa"/>
            <w:tcBorders>
              <w:top w:val="single" w:sz="4" w:space="0" w:color="BFBFBF"/>
              <w:left w:val="nil"/>
              <w:bottom w:val="double" w:sz="4" w:space="0" w:color="auto"/>
              <w:right w:val="single" w:sz="4" w:space="0" w:color="auto"/>
            </w:tcBorders>
            <w:shd w:val="clear" w:color="auto" w:fill="auto"/>
            <w:noWrap/>
            <w:vAlign w:val="center"/>
          </w:tcPr>
          <w:p w14:paraId="7FDFBF19"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63,661</w:t>
            </w:r>
          </w:p>
        </w:tc>
        <w:tc>
          <w:tcPr>
            <w:tcW w:w="775" w:type="dxa"/>
            <w:tcBorders>
              <w:top w:val="single" w:sz="4" w:space="0" w:color="BFBFBF"/>
              <w:left w:val="nil"/>
              <w:bottom w:val="double" w:sz="4" w:space="0" w:color="auto"/>
              <w:right w:val="nil"/>
            </w:tcBorders>
            <w:shd w:val="clear" w:color="auto" w:fill="auto"/>
            <w:noWrap/>
            <w:vAlign w:val="center"/>
          </w:tcPr>
          <w:p w14:paraId="45B32B6D"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61,005</w:t>
            </w:r>
          </w:p>
        </w:tc>
        <w:tc>
          <w:tcPr>
            <w:tcW w:w="873" w:type="dxa"/>
            <w:tcBorders>
              <w:top w:val="single" w:sz="4" w:space="0" w:color="BFBFBF"/>
              <w:left w:val="single" w:sz="4" w:space="0" w:color="auto"/>
              <w:bottom w:val="double" w:sz="4" w:space="0" w:color="auto"/>
              <w:right w:val="single" w:sz="4" w:space="0" w:color="BFBFBF"/>
            </w:tcBorders>
            <w:shd w:val="clear" w:color="auto" w:fill="auto"/>
            <w:noWrap/>
            <w:vAlign w:val="center"/>
          </w:tcPr>
          <w:p w14:paraId="0595D808" w14:textId="77777777" w:rsidR="00CB7ECD" w:rsidRPr="00CB7ECD" w:rsidRDefault="00CB7ECD"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-24.2%</w:t>
            </w:r>
          </w:p>
        </w:tc>
        <w:tc>
          <w:tcPr>
            <w:tcW w:w="850" w:type="dxa"/>
            <w:tcBorders>
              <w:top w:val="single" w:sz="4" w:space="0" w:color="BFBFBF"/>
              <w:left w:val="nil"/>
              <w:bottom w:val="double" w:sz="4" w:space="0" w:color="auto"/>
              <w:right w:val="single" w:sz="4" w:space="0" w:color="BFBFBF"/>
            </w:tcBorders>
            <w:shd w:val="clear" w:color="auto" w:fill="auto"/>
            <w:noWrap/>
            <w:vAlign w:val="center"/>
          </w:tcPr>
          <w:p w14:paraId="608D5FCE"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1.7%</w:t>
            </w:r>
          </w:p>
        </w:tc>
        <w:tc>
          <w:tcPr>
            <w:tcW w:w="851" w:type="dxa"/>
            <w:tcBorders>
              <w:top w:val="single" w:sz="4" w:space="0" w:color="BFBFBF"/>
              <w:left w:val="nil"/>
              <w:bottom w:val="double" w:sz="4" w:space="0" w:color="auto"/>
              <w:right w:val="double" w:sz="6" w:space="0" w:color="auto"/>
            </w:tcBorders>
            <w:shd w:val="clear" w:color="auto" w:fill="auto"/>
            <w:noWrap/>
            <w:vAlign w:val="center"/>
          </w:tcPr>
          <w:p w14:paraId="2AA144D1" w14:textId="77777777" w:rsidR="00CB7ECD" w:rsidRPr="00CB7ECD" w:rsidRDefault="00CB7ECD" w:rsidP="00CB7ECD">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6.1%</w:t>
            </w:r>
          </w:p>
        </w:tc>
      </w:tr>
      <w:tr w:rsidR="00CB7ECD" w:rsidRPr="00CB7ECD" w14:paraId="1F09818E" w14:textId="77777777" w:rsidTr="00B16465">
        <w:trPr>
          <w:trHeight w:val="225"/>
          <w:jc w:val="center"/>
        </w:trPr>
        <w:tc>
          <w:tcPr>
            <w:tcW w:w="2268" w:type="dxa"/>
            <w:tcBorders>
              <w:top w:val="double" w:sz="4" w:space="0" w:color="auto"/>
            </w:tcBorders>
            <w:shd w:val="clear" w:color="auto" w:fill="auto"/>
            <w:noWrap/>
            <w:vAlign w:val="center"/>
          </w:tcPr>
          <w:p w14:paraId="4C1C975E" w14:textId="77777777" w:rsidR="00CB7ECD" w:rsidRDefault="00CB7ECD" w:rsidP="00086B9C">
            <w:pPr>
              <w:spacing w:before="0" w:after="0"/>
              <w:rPr>
                <w:rFonts w:ascii="Arial" w:hAnsi="Arial" w:cs="Arial"/>
                <w:bCs/>
                <w:color w:val="000000"/>
                <w:sz w:val="16"/>
                <w:szCs w:val="16"/>
                <w:lang w:val="en-AU" w:eastAsia="en-AU"/>
              </w:rPr>
            </w:pPr>
            <w:r w:rsidRPr="00CB7ECD">
              <w:rPr>
                <w:rFonts w:ascii="Arial" w:hAnsi="Arial" w:cs="Arial"/>
                <w:bCs/>
                <w:color w:val="000000"/>
                <w:sz w:val="16"/>
                <w:szCs w:val="16"/>
                <w:lang w:val="en-AU" w:eastAsia="en-AU"/>
              </w:rPr>
              <w:t>Continued on next page</w:t>
            </w:r>
          </w:p>
          <w:p w14:paraId="7FE7C6B7" w14:textId="77777777" w:rsidR="00F908A7" w:rsidRDefault="00F908A7" w:rsidP="00086B9C">
            <w:pPr>
              <w:spacing w:before="0" w:after="0"/>
              <w:rPr>
                <w:rFonts w:ascii="Arial" w:hAnsi="Arial" w:cs="Arial"/>
                <w:bCs/>
                <w:color w:val="000000"/>
                <w:sz w:val="16"/>
                <w:szCs w:val="16"/>
                <w:lang w:val="en-AU" w:eastAsia="en-AU"/>
              </w:rPr>
            </w:pPr>
          </w:p>
          <w:p w14:paraId="79BF44F3" w14:textId="77777777" w:rsidR="00F908A7" w:rsidRPr="00CB7ECD" w:rsidRDefault="00F908A7" w:rsidP="00086B9C">
            <w:pPr>
              <w:spacing w:before="0" w:after="0"/>
              <w:rPr>
                <w:rFonts w:ascii="Arial" w:hAnsi="Arial" w:cs="Arial"/>
                <w:bCs/>
                <w:color w:val="000000"/>
                <w:sz w:val="16"/>
                <w:szCs w:val="16"/>
                <w:lang w:val="en-AU" w:eastAsia="en-AU"/>
              </w:rPr>
            </w:pPr>
          </w:p>
        </w:tc>
        <w:tc>
          <w:tcPr>
            <w:tcW w:w="954" w:type="dxa"/>
            <w:tcBorders>
              <w:top w:val="double" w:sz="4" w:space="0" w:color="auto"/>
            </w:tcBorders>
            <w:shd w:val="clear" w:color="auto" w:fill="auto"/>
            <w:noWrap/>
            <w:vAlign w:val="center"/>
          </w:tcPr>
          <w:p w14:paraId="39C522D4" w14:textId="77777777" w:rsidR="00CB7ECD" w:rsidRPr="00CB7ECD" w:rsidRDefault="00CB7ECD" w:rsidP="00086B9C">
            <w:pPr>
              <w:spacing w:before="0" w:after="0"/>
              <w:jc w:val="center"/>
              <w:rPr>
                <w:rFonts w:ascii="Arial" w:hAnsi="Arial" w:cs="Arial"/>
                <w:color w:val="000000"/>
                <w:sz w:val="16"/>
                <w:szCs w:val="16"/>
                <w:lang w:val="en-AU" w:eastAsia="en-AU"/>
              </w:rPr>
            </w:pPr>
          </w:p>
        </w:tc>
        <w:tc>
          <w:tcPr>
            <w:tcW w:w="747" w:type="dxa"/>
            <w:tcBorders>
              <w:top w:val="double" w:sz="4" w:space="0" w:color="auto"/>
            </w:tcBorders>
            <w:shd w:val="clear" w:color="auto" w:fill="auto"/>
            <w:noWrap/>
            <w:vAlign w:val="center"/>
          </w:tcPr>
          <w:p w14:paraId="5AD5DEEE" w14:textId="77777777" w:rsidR="00CB7ECD" w:rsidRPr="00CB7ECD" w:rsidRDefault="00CB7ECD" w:rsidP="00086B9C">
            <w:pPr>
              <w:spacing w:before="0" w:after="0"/>
              <w:jc w:val="center"/>
              <w:rPr>
                <w:rFonts w:ascii="Arial" w:hAnsi="Arial" w:cs="Arial"/>
                <w:color w:val="000000"/>
                <w:sz w:val="16"/>
                <w:szCs w:val="16"/>
                <w:lang w:val="en-AU" w:eastAsia="en-AU"/>
              </w:rPr>
            </w:pPr>
          </w:p>
        </w:tc>
        <w:tc>
          <w:tcPr>
            <w:tcW w:w="825" w:type="dxa"/>
            <w:tcBorders>
              <w:top w:val="double" w:sz="4" w:space="0" w:color="auto"/>
            </w:tcBorders>
            <w:shd w:val="clear" w:color="auto" w:fill="auto"/>
            <w:noWrap/>
            <w:vAlign w:val="center"/>
          </w:tcPr>
          <w:p w14:paraId="59D627FA" w14:textId="77777777" w:rsidR="00CB7ECD" w:rsidRPr="00CB7ECD" w:rsidRDefault="00CB7ECD" w:rsidP="00086B9C">
            <w:pPr>
              <w:spacing w:before="0" w:after="0"/>
              <w:jc w:val="center"/>
              <w:rPr>
                <w:rFonts w:ascii="Arial" w:hAnsi="Arial" w:cs="Arial"/>
                <w:color w:val="000000"/>
                <w:sz w:val="16"/>
                <w:szCs w:val="16"/>
                <w:lang w:val="en-AU" w:eastAsia="en-AU"/>
              </w:rPr>
            </w:pPr>
          </w:p>
        </w:tc>
        <w:tc>
          <w:tcPr>
            <w:tcW w:w="857" w:type="dxa"/>
            <w:tcBorders>
              <w:top w:val="double" w:sz="4" w:space="0" w:color="auto"/>
            </w:tcBorders>
            <w:shd w:val="clear" w:color="auto" w:fill="auto"/>
            <w:noWrap/>
            <w:vAlign w:val="center"/>
          </w:tcPr>
          <w:p w14:paraId="07C881A8" w14:textId="77777777" w:rsidR="00CB7ECD" w:rsidRPr="00CB7ECD" w:rsidRDefault="00CB7ECD" w:rsidP="00086B9C">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3222C9B9" w14:textId="77777777" w:rsidR="00CB7ECD" w:rsidRPr="00CB7ECD" w:rsidRDefault="00CB7ECD" w:rsidP="00086B9C">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7BA180D1" w14:textId="77777777" w:rsidR="00CB7ECD" w:rsidRPr="00CB7ECD" w:rsidRDefault="00CB7ECD" w:rsidP="00086B9C">
            <w:pPr>
              <w:spacing w:before="0" w:after="0"/>
              <w:jc w:val="center"/>
              <w:rPr>
                <w:rFonts w:ascii="Arial" w:hAnsi="Arial" w:cs="Arial"/>
                <w:color w:val="000000"/>
                <w:sz w:val="16"/>
                <w:szCs w:val="16"/>
                <w:lang w:val="en-AU" w:eastAsia="en-AU"/>
              </w:rPr>
            </w:pPr>
          </w:p>
        </w:tc>
        <w:tc>
          <w:tcPr>
            <w:tcW w:w="857" w:type="dxa"/>
            <w:tcBorders>
              <w:top w:val="double" w:sz="4" w:space="0" w:color="auto"/>
            </w:tcBorders>
            <w:shd w:val="clear" w:color="auto" w:fill="auto"/>
            <w:noWrap/>
            <w:vAlign w:val="center"/>
          </w:tcPr>
          <w:p w14:paraId="7DD7BE1E" w14:textId="77777777" w:rsidR="00CB7ECD" w:rsidRPr="00CB7ECD" w:rsidRDefault="00CB7ECD" w:rsidP="00086B9C">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58A59030" w14:textId="77777777" w:rsidR="00CB7ECD" w:rsidRPr="00CB7ECD" w:rsidRDefault="00CB7ECD" w:rsidP="00086B9C">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6299750D" w14:textId="77777777" w:rsidR="00CB7ECD" w:rsidRPr="00CB7ECD" w:rsidRDefault="00CB7ECD" w:rsidP="00086B9C">
            <w:pPr>
              <w:spacing w:before="0" w:after="0"/>
              <w:jc w:val="center"/>
              <w:rPr>
                <w:rFonts w:ascii="Arial" w:hAnsi="Arial" w:cs="Arial"/>
                <w:color w:val="000000"/>
                <w:sz w:val="16"/>
                <w:szCs w:val="16"/>
                <w:lang w:val="en-AU" w:eastAsia="en-AU"/>
              </w:rPr>
            </w:pPr>
          </w:p>
        </w:tc>
        <w:tc>
          <w:tcPr>
            <w:tcW w:w="775" w:type="dxa"/>
            <w:tcBorders>
              <w:top w:val="double" w:sz="4" w:space="0" w:color="auto"/>
            </w:tcBorders>
            <w:shd w:val="clear" w:color="auto" w:fill="auto"/>
            <w:noWrap/>
            <w:vAlign w:val="center"/>
          </w:tcPr>
          <w:p w14:paraId="342C57FA" w14:textId="77777777" w:rsidR="00CB7ECD" w:rsidRPr="00CB7ECD" w:rsidRDefault="00CB7ECD" w:rsidP="00086B9C">
            <w:pPr>
              <w:spacing w:before="0" w:after="0"/>
              <w:jc w:val="center"/>
              <w:rPr>
                <w:rFonts w:ascii="Arial" w:hAnsi="Arial" w:cs="Arial"/>
                <w:color w:val="000000"/>
                <w:sz w:val="16"/>
                <w:szCs w:val="16"/>
                <w:lang w:val="en-AU" w:eastAsia="en-AU"/>
              </w:rPr>
            </w:pPr>
          </w:p>
        </w:tc>
        <w:tc>
          <w:tcPr>
            <w:tcW w:w="873" w:type="dxa"/>
            <w:tcBorders>
              <w:top w:val="double" w:sz="4" w:space="0" w:color="auto"/>
            </w:tcBorders>
            <w:shd w:val="clear" w:color="auto" w:fill="auto"/>
            <w:noWrap/>
            <w:vAlign w:val="bottom"/>
          </w:tcPr>
          <w:p w14:paraId="2437ED03" w14:textId="77777777" w:rsidR="00CB7ECD" w:rsidRPr="00CB7ECD" w:rsidRDefault="00CB7ECD" w:rsidP="00086B9C">
            <w:pPr>
              <w:spacing w:before="0" w:after="0"/>
              <w:rPr>
                <w:rFonts w:ascii="Arial" w:hAnsi="Arial" w:cs="Arial"/>
                <w:color w:val="000000"/>
                <w:sz w:val="16"/>
                <w:szCs w:val="16"/>
                <w:lang w:val="en-AU" w:eastAsia="en-AU"/>
              </w:rPr>
            </w:pPr>
          </w:p>
        </w:tc>
        <w:tc>
          <w:tcPr>
            <w:tcW w:w="850" w:type="dxa"/>
            <w:tcBorders>
              <w:top w:val="double" w:sz="4" w:space="0" w:color="auto"/>
            </w:tcBorders>
            <w:shd w:val="clear" w:color="auto" w:fill="auto"/>
            <w:noWrap/>
            <w:vAlign w:val="center"/>
          </w:tcPr>
          <w:p w14:paraId="108C41BE" w14:textId="77777777" w:rsidR="00CB7ECD" w:rsidRPr="00CB7ECD" w:rsidRDefault="00CB7ECD" w:rsidP="00086B9C">
            <w:pPr>
              <w:spacing w:before="0" w:after="0"/>
              <w:jc w:val="center"/>
              <w:rPr>
                <w:rFonts w:ascii="Arial" w:hAnsi="Arial" w:cs="Arial"/>
                <w:color w:val="000000"/>
                <w:sz w:val="16"/>
                <w:szCs w:val="16"/>
                <w:lang w:val="en-AU" w:eastAsia="en-AU"/>
              </w:rPr>
            </w:pPr>
          </w:p>
        </w:tc>
        <w:tc>
          <w:tcPr>
            <w:tcW w:w="851" w:type="dxa"/>
            <w:tcBorders>
              <w:top w:val="double" w:sz="4" w:space="0" w:color="auto"/>
            </w:tcBorders>
            <w:shd w:val="clear" w:color="auto" w:fill="auto"/>
            <w:noWrap/>
            <w:vAlign w:val="center"/>
          </w:tcPr>
          <w:p w14:paraId="6FC2CB98" w14:textId="77777777" w:rsidR="00CB7ECD" w:rsidRPr="00CB7ECD" w:rsidRDefault="00CB7ECD" w:rsidP="00086B9C">
            <w:pPr>
              <w:spacing w:before="0" w:after="0"/>
              <w:jc w:val="center"/>
              <w:rPr>
                <w:rFonts w:ascii="Arial" w:hAnsi="Arial" w:cs="Arial"/>
                <w:color w:val="000000"/>
                <w:sz w:val="16"/>
                <w:szCs w:val="16"/>
                <w:lang w:val="en-AU" w:eastAsia="en-AU"/>
              </w:rPr>
            </w:pPr>
          </w:p>
        </w:tc>
      </w:tr>
      <w:tr w:rsidR="00CB7ECD" w:rsidRPr="00CB7ECD" w14:paraId="1B64AA1B" w14:textId="77777777" w:rsidTr="00B16465">
        <w:trPr>
          <w:trHeight w:val="225"/>
          <w:jc w:val="center"/>
        </w:trPr>
        <w:tc>
          <w:tcPr>
            <w:tcW w:w="2268" w:type="dxa"/>
            <w:tcBorders>
              <w:left w:val="double" w:sz="6" w:space="0" w:color="auto"/>
              <w:bottom w:val="single" w:sz="4" w:space="0" w:color="BFBFBF"/>
              <w:right w:val="nil"/>
            </w:tcBorders>
            <w:shd w:val="clear" w:color="auto" w:fill="auto"/>
            <w:noWrap/>
            <w:vAlign w:val="center"/>
          </w:tcPr>
          <w:p w14:paraId="4ABBD776" w14:textId="77777777" w:rsidR="00CB7ECD" w:rsidRPr="00CB7ECD" w:rsidRDefault="00CB7ECD" w:rsidP="00086B9C">
            <w:pPr>
              <w:spacing w:before="0" w:after="0"/>
              <w:rPr>
                <w:rFonts w:ascii="Arial" w:hAnsi="Arial" w:cs="Arial"/>
                <w:b/>
                <w:bCs/>
                <w:color w:val="000000"/>
                <w:sz w:val="16"/>
                <w:szCs w:val="16"/>
                <w:lang w:val="en-AU" w:eastAsia="en-AU"/>
              </w:rPr>
            </w:pPr>
          </w:p>
          <w:p w14:paraId="2345B085" w14:textId="77777777" w:rsidR="00CB7ECD" w:rsidRPr="00CB7ECD" w:rsidRDefault="00CB7ECD" w:rsidP="00086B9C">
            <w:pPr>
              <w:spacing w:before="0" w:after="0"/>
              <w:rPr>
                <w:rFonts w:ascii="Arial" w:hAnsi="Arial" w:cs="Arial"/>
                <w:b/>
                <w:bCs/>
                <w:color w:val="000000"/>
                <w:sz w:val="16"/>
                <w:szCs w:val="16"/>
                <w:lang w:val="en-AU" w:eastAsia="en-AU"/>
              </w:rPr>
            </w:pPr>
            <w:r w:rsidRPr="00CB7ECD">
              <w:rPr>
                <w:rFonts w:ascii="Arial" w:hAnsi="Arial" w:cs="Arial"/>
                <w:b/>
                <w:bCs/>
                <w:color w:val="000000"/>
                <w:sz w:val="16"/>
                <w:szCs w:val="16"/>
                <w:lang w:val="en-AU" w:eastAsia="en-AU"/>
              </w:rPr>
              <w:t>By Household Size -</w:t>
            </w:r>
          </w:p>
        </w:tc>
        <w:tc>
          <w:tcPr>
            <w:tcW w:w="954" w:type="dxa"/>
            <w:tcBorders>
              <w:left w:val="single" w:sz="4" w:space="0" w:color="auto"/>
              <w:bottom w:val="single" w:sz="4" w:space="0" w:color="BFBFBF"/>
              <w:right w:val="single" w:sz="4" w:space="0" w:color="BFBFBF"/>
            </w:tcBorders>
            <w:shd w:val="clear" w:color="auto" w:fill="auto"/>
            <w:noWrap/>
            <w:vAlign w:val="center"/>
          </w:tcPr>
          <w:p w14:paraId="4391B250"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747" w:type="dxa"/>
            <w:tcBorders>
              <w:left w:val="nil"/>
              <w:bottom w:val="single" w:sz="4" w:space="0" w:color="BFBFBF"/>
              <w:right w:val="single" w:sz="4" w:space="0" w:color="BFBFBF"/>
            </w:tcBorders>
            <w:shd w:val="clear" w:color="auto" w:fill="auto"/>
            <w:noWrap/>
            <w:vAlign w:val="center"/>
          </w:tcPr>
          <w:p w14:paraId="4772724A"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825" w:type="dxa"/>
            <w:tcBorders>
              <w:left w:val="nil"/>
              <w:bottom w:val="single" w:sz="4" w:space="0" w:color="BFBFBF"/>
              <w:right w:val="nil"/>
            </w:tcBorders>
            <w:shd w:val="clear" w:color="auto" w:fill="auto"/>
            <w:noWrap/>
            <w:vAlign w:val="center"/>
          </w:tcPr>
          <w:p w14:paraId="0C9768D0"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857" w:type="dxa"/>
            <w:tcBorders>
              <w:left w:val="single" w:sz="4" w:space="0" w:color="auto"/>
              <w:bottom w:val="single" w:sz="4" w:space="0" w:color="BFBFBF"/>
              <w:right w:val="single" w:sz="4" w:space="0" w:color="BFBFBF"/>
            </w:tcBorders>
            <w:shd w:val="clear" w:color="auto" w:fill="auto"/>
            <w:noWrap/>
            <w:vAlign w:val="center"/>
          </w:tcPr>
          <w:p w14:paraId="279CA491"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734" w:type="dxa"/>
            <w:tcBorders>
              <w:left w:val="nil"/>
              <w:bottom w:val="single" w:sz="4" w:space="0" w:color="BFBFBF"/>
              <w:right w:val="single" w:sz="4" w:space="0" w:color="BFBFBF"/>
            </w:tcBorders>
            <w:shd w:val="clear" w:color="auto" w:fill="auto"/>
            <w:noWrap/>
            <w:vAlign w:val="center"/>
          </w:tcPr>
          <w:p w14:paraId="3F622093"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734" w:type="dxa"/>
            <w:tcBorders>
              <w:left w:val="nil"/>
              <w:bottom w:val="single" w:sz="4" w:space="0" w:color="BFBFBF"/>
              <w:right w:val="single" w:sz="4" w:space="0" w:color="auto"/>
            </w:tcBorders>
            <w:shd w:val="clear" w:color="auto" w:fill="auto"/>
            <w:noWrap/>
            <w:vAlign w:val="center"/>
          </w:tcPr>
          <w:p w14:paraId="32886F56"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857" w:type="dxa"/>
            <w:tcBorders>
              <w:left w:val="nil"/>
              <w:bottom w:val="single" w:sz="4" w:space="0" w:color="BFBFBF"/>
              <w:right w:val="single" w:sz="4" w:space="0" w:color="BFBFBF"/>
            </w:tcBorders>
            <w:shd w:val="clear" w:color="auto" w:fill="auto"/>
            <w:noWrap/>
            <w:vAlign w:val="center"/>
          </w:tcPr>
          <w:p w14:paraId="3723F81B"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734" w:type="dxa"/>
            <w:tcBorders>
              <w:left w:val="nil"/>
              <w:bottom w:val="single" w:sz="4" w:space="0" w:color="BFBFBF"/>
              <w:right w:val="single" w:sz="4" w:space="0" w:color="BFBFBF"/>
            </w:tcBorders>
            <w:shd w:val="clear" w:color="auto" w:fill="auto"/>
            <w:noWrap/>
            <w:vAlign w:val="center"/>
          </w:tcPr>
          <w:p w14:paraId="79F1F0AF"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734" w:type="dxa"/>
            <w:tcBorders>
              <w:left w:val="nil"/>
              <w:bottom w:val="single" w:sz="4" w:space="0" w:color="BFBFBF"/>
              <w:right w:val="single" w:sz="4" w:space="0" w:color="auto"/>
            </w:tcBorders>
            <w:shd w:val="clear" w:color="auto" w:fill="auto"/>
            <w:noWrap/>
            <w:vAlign w:val="center"/>
          </w:tcPr>
          <w:p w14:paraId="51AB5159"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775" w:type="dxa"/>
            <w:tcBorders>
              <w:left w:val="nil"/>
              <w:bottom w:val="single" w:sz="4" w:space="0" w:color="BFBFBF"/>
              <w:right w:val="nil"/>
            </w:tcBorders>
            <w:shd w:val="clear" w:color="auto" w:fill="auto"/>
            <w:noWrap/>
            <w:vAlign w:val="center"/>
          </w:tcPr>
          <w:p w14:paraId="345CB333"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873" w:type="dxa"/>
            <w:tcBorders>
              <w:left w:val="single" w:sz="4" w:space="0" w:color="auto"/>
              <w:bottom w:val="single" w:sz="4" w:space="0" w:color="BFBFBF"/>
              <w:right w:val="single" w:sz="4" w:space="0" w:color="BFBFBF"/>
            </w:tcBorders>
            <w:shd w:val="clear" w:color="auto" w:fill="auto"/>
            <w:noWrap/>
            <w:vAlign w:val="bottom"/>
          </w:tcPr>
          <w:p w14:paraId="63538CA2" w14:textId="77777777" w:rsidR="00CB7ECD" w:rsidRPr="00CB7ECD" w:rsidRDefault="00CB7ECD" w:rsidP="00086B9C">
            <w:pPr>
              <w:spacing w:before="0" w:after="0"/>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850" w:type="dxa"/>
            <w:tcBorders>
              <w:left w:val="nil"/>
              <w:bottom w:val="single" w:sz="4" w:space="0" w:color="BFBFBF"/>
              <w:right w:val="single" w:sz="4" w:space="0" w:color="BFBFBF"/>
            </w:tcBorders>
            <w:shd w:val="clear" w:color="auto" w:fill="auto"/>
            <w:noWrap/>
            <w:vAlign w:val="center"/>
          </w:tcPr>
          <w:p w14:paraId="17470C47"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851" w:type="dxa"/>
            <w:tcBorders>
              <w:left w:val="nil"/>
              <w:bottom w:val="single" w:sz="4" w:space="0" w:color="BFBFBF"/>
              <w:right w:val="double" w:sz="6" w:space="0" w:color="auto"/>
            </w:tcBorders>
            <w:shd w:val="clear" w:color="auto" w:fill="auto"/>
            <w:noWrap/>
            <w:vAlign w:val="center"/>
          </w:tcPr>
          <w:p w14:paraId="1BAEC913"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r>
      <w:tr w:rsidR="00CB7ECD" w:rsidRPr="00CB7ECD" w14:paraId="412A199C" w14:textId="77777777" w:rsidTr="00B16465">
        <w:trPr>
          <w:trHeight w:val="225"/>
          <w:jc w:val="center"/>
        </w:trPr>
        <w:tc>
          <w:tcPr>
            <w:tcW w:w="2268" w:type="dxa"/>
            <w:tcBorders>
              <w:top w:val="nil"/>
              <w:left w:val="double" w:sz="6" w:space="0" w:color="auto"/>
              <w:bottom w:val="single" w:sz="4" w:space="0" w:color="BFBFBF"/>
              <w:right w:val="nil"/>
            </w:tcBorders>
            <w:shd w:val="clear" w:color="auto" w:fill="auto"/>
            <w:noWrap/>
            <w:vAlign w:val="center"/>
          </w:tcPr>
          <w:p w14:paraId="7FDE9D3B" w14:textId="77777777" w:rsidR="00CB7ECD" w:rsidRPr="00CB7ECD" w:rsidRDefault="00CB7ECD" w:rsidP="00086B9C">
            <w:pPr>
              <w:spacing w:before="0" w:after="0"/>
              <w:ind w:firstLineChars="100" w:firstLine="160"/>
              <w:rPr>
                <w:rFonts w:ascii="Arial" w:hAnsi="Arial" w:cs="Arial"/>
                <w:color w:val="000000"/>
                <w:sz w:val="16"/>
                <w:szCs w:val="16"/>
                <w:lang w:val="en-AU" w:eastAsia="en-AU"/>
              </w:rPr>
            </w:pPr>
            <w:r w:rsidRPr="00CB7ECD">
              <w:rPr>
                <w:rFonts w:ascii="Arial" w:hAnsi="Arial" w:cs="Arial"/>
                <w:color w:val="000000"/>
                <w:sz w:val="16"/>
                <w:szCs w:val="16"/>
                <w:lang w:val="en-AU" w:eastAsia="en-AU"/>
              </w:rPr>
              <w:t>1 person</w:t>
            </w:r>
          </w:p>
        </w:tc>
        <w:tc>
          <w:tcPr>
            <w:tcW w:w="954" w:type="dxa"/>
            <w:tcBorders>
              <w:top w:val="nil"/>
              <w:left w:val="single" w:sz="4" w:space="0" w:color="auto"/>
              <w:bottom w:val="single" w:sz="4" w:space="0" w:color="BFBFBF"/>
              <w:right w:val="single" w:sz="4" w:space="0" w:color="BFBFBF"/>
            </w:tcBorders>
            <w:shd w:val="clear" w:color="auto" w:fill="auto"/>
            <w:noWrap/>
            <w:vAlign w:val="center"/>
          </w:tcPr>
          <w:p w14:paraId="1A42CEF5" w14:textId="77777777" w:rsidR="00CB7ECD" w:rsidRPr="00CB7ECD" w:rsidRDefault="00CB7ECD"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6,845</w:t>
            </w:r>
          </w:p>
        </w:tc>
        <w:tc>
          <w:tcPr>
            <w:tcW w:w="747" w:type="dxa"/>
            <w:tcBorders>
              <w:top w:val="nil"/>
              <w:left w:val="nil"/>
              <w:bottom w:val="single" w:sz="4" w:space="0" w:color="BFBFBF"/>
              <w:right w:val="single" w:sz="4" w:space="0" w:color="BFBFBF"/>
            </w:tcBorders>
            <w:shd w:val="clear" w:color="auto" w:fill="auto"/>
            <w:noWrap/>
            <w:vAlign w:val="center"/>
          </w:tcPr>
          <w:p w14:paraId="100A3D7C" w14:textId="77777777" w:rsidR="00CB7ECD" w:rsidRPr="00CB7ECD" w:rsidRDefault="00CB7ECD"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23,921</w:t>
            </w:r>
          </w:p>
        </w:tc>
        <w:tc>
          <w:tcPr>
            <w:tcW w:w="825" w:type="dxa"/>
            <w:tcBorders>
              <w:top w:val="nil"/>
              <w:left w:val="nil"/>
              <w:bottom w:val="single" w:sz="4" w:space="0" w:color="BFBFBF"/>
              <w:right w:val="nil"/>
            </w:tcBorders>
            <w:shd w:val="clear" w:color="auto" w:fill="auto"/>
            <w:noWrap/>
            <w:vAlign w:val="center"/>
          </w:tcPr>
          <w:p w14:paraId="73E58587" w14:textId="77777777" w:rsidR="00CB7ECD" w:rsidRPr="00CB7ECD" w:rsidRDefault="00CB7ECD"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32,973</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474070D2"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8,671</w:t>
            </w:r>
          </w:p>
        </w:tc>
        <w:tc>
          <w:tcPr>
            <w:tcW w:w="734" w:type="dxa"/>
            <w:tcBorders>
              <w:top w:val="nil"/>
              <w:left w:val="nil"/>
              <w:bottom w:val="single" w:sz="4" w:space="0" w:color="BFBFBF"/>
              <w:right w:val="single" w:sz="4" w:space="0" w:color="BFBFBF"/>
            </w:tcBorders>
            <w:shd w:val="clear" w:color="auto" w:fill="auto"/>
            <w:noWrap/>
            <w:vAlign w:val="center"/>
          </w:tcPr>
          <w:p w14:paraId="0E350DF8"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32,383</w:t>
            </w:r>
          </w:p>
        </w:tc>
        <w:tc>
          <w:tcPr>
            <w:tcW w:w="734" w:type="dxa"/>
            <w:tcBorders>
              <w:top w:val="nil"/>
              <w:left w:val="nil"/>
              <w:bottom w:val="single" w:sz="4" w:space="0" w:color="BFBFBF"/>
              <w:right w:val="single" w:sz="4" w:space="0" w:color="auto"/>
            </w:tcBorders>
            <w:shd w:val="clear" w:color="auto" w:fill="auto"/>
            <w:noWrap/>
            <w:vAlign w:val="center"/>
          </w:tcPr>
          <w:p w14:paraId="2465A93B"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41,211</w:t>
            </w:r>
          </w:p>
        </w:tc>
        <w:tc>
          <w:tcPr>
            <w:tcW w:w="857" w:type="dxa"/>
            <w:tcBorders>
              <w:top w:val="nil"/>
              <w:left w:val="nil"/>
              <w:bottom w:val="single" w:sz="4" w:space="0" w:color="BFBFBF"/>
              <w:right w:val="single" w:sz="4" w:space="0" w:color="BFBFBF"/>
            </w:tcBorders>
            <w:shd w:val="clear" w:color="auto" w:fill="auto"/>
            <w:noWrap/>
            <w:vAlign w:val="center"/>
          </w:tcPr>
          <w:p w14:paraId="6B19F082"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10,255</w:t>
            </w:r>
          </w:p>
        </w:tc>
        <w:tc>
          <w:tcPr>
            <w:tcW w:w="734" w:type="dxa"/>
            <w:tcBorders>
              <w:top w:val="nil"/>
              <w:left w:val="nil"/>
              <w:bottom w:val="single" w:sz="4" w:space="0" w:color="BFBFBF"/>
              <w:right w:val="single" w:sz="4" w:space="0" w:color="BFBFBF"/>
            </w:tcBorders>
            <w:shd w:val="clear" w:color="auto" w:fill="auto"/>
            <w:noWrap/>
            <w:vAlign w:val="center"/>
          </w:tcPr>
          <w:p w14:paraId="5D2C8E48"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31,580</w:t>
            </w:r>
          </w:p>
        </w:tc>
        <w:tc>
          <w:tcPr>
            <w:tcW w:w="734" w:type="dxa"/>
            <w:tcBorders>
              <w:top w:val="nil"/>
              <w:left w:val="nil"/>
              <w:bottom w:val="single" w:sz="4" w:space="0" w:color="BFBFBF"/>
              <w:right w:val="single" w:sz="4" w:space="0" w:color="auto"/>
            </w:tcBorders>
            <w:shd w:val="clear" w:color="auto" w:fill="auto"/>
            <w:noWrap/>
            <w:vAlign w:val="center"/>
          </w:tcPr>
          <w:p w14:paraId="115B3F18"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41,800</w:t>
            </w:r>
          </w:p>
        </w:tc>
        <w:tc>
          <w:tcPr>
            <w:tcW w:w="775" w:type="dxa"/>
            <w:tcBorders>
              <w:top w:val="nil"/>
              <w:left w:val="nil"/>
              <w:bottom w:val="single" w:sz="4" w:space="0" w:color="BFBFBF"/>
              <w:right w:val="nil"/>
            </w:tcBorders>
            <w:shd w:val="clear" w:color="auto" w:fill="auto"/>
            <w:noWrap/>
            <w:vAlign w:val="center"/>
          </w:tcPr>
          <w:p w14:paraId="74903483"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36,892</w:t>
            </w:r>
          </w:p>
        </w:tc>
        <w:tc>
          <w:tcPr>
            <w:tcW w:w="873" w:type="dxa"/>
            <w:tcBorders>
              <w:top w:val="nil"/>
              <w:left w:val="single" w:sz="4" w:space="0" w:color="auto"/>
              <w:bottom w:val="single" w:sz="4" w:space="0" w:color="BFBFBF"/>
              <w:right w:val="single" w:sz="4" w:space="0" w:color="BFBFBF"/>
            </w:tcBorders>
            <w:shd w:val="clear" w:color="auto" w:fill="auto"/>
            <w:noWrap/>
            <w:vAlign w:val="center"/>
          </w:tcPr>
          <w:p w14:paraId="5B3B79A7" w14:textId="77777777" w:rsidR="00CB7ECD" w:rsidRPr="00CB7ECD" w:rsidRDefault="00CB7ECD" w:rsidP="00CB7ECD">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-20.0%</w:t>
            </w:r>
          </w:p>
        </w:tc>
        <w:tc>
          <w:tcPr>
            <w:tcW w:w="850" w:type="dxa"/>
            <w:tcBorders>
              <w:top w:val="nil"/>
              <w:left w:val="nil"/>
              <w:bottom w:val="single" w:sz="4" w:space="0" w:color="BFBFBF"/>
              <w:right w:val="single" w:sz="4" w:space="0" w:color="BFBFBF"/>
            </w:tcBorders>
            <w:shd w:val="clear" w:color="auto" w:fill="auto"/>
            <w:noWrap/>
            <w:vAlign w:val="center"/>
          </w:tcPr>
          <w:p w14:paraId="13B6E372"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-1.4%</w:t>
            </w:r>
          </w:p>
        </w:tc>
        <w:tc>
          <w:tcPr>
            <w:tcW w:w="851" w:type="dxa"/>
            <w:tcBorders>
              <w:top w:val="nil"/>
              <w:left w:val="nil"/>
              <w:bottom w:val="single" w:sz="4" w:space="0" w:color="BFBFBF"/>
              <w:right w:val="double" w:sz="6" w:space="0" w:color="auto"/>
            </w:tcBorders>
            <w:shd w:val="clear" w:color="auto" w:fill="auto"/>
            <w:noWrap/>
            <w:vAlign w:val="center"/>
          </w:tcPr>
          <w:p w14:paraId="6A4055D7" w14:textId="77777777" w:rsidR="00CB7ECD" w:rsidRPr="00CB7ECD" w:rsidRDefault="00CB7ECD" w:rsidP="00CB7ECD">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11.7%</w:t>
            </w:r>
          </w:p>
        </w:tc>
      </w:tr>
      <w:tr w:rsidR="00CB7ECD" w:rsidRPr="00CB7ECD" w14:paraId="1F311E84" w14:textId="77777777" w:rsidTr="00B16465">
        <w:trPr>
          <w:trHeight w:val="225"/>
          <w:jc w:val="center"/>
        </w:trPr>
        <w:tc>
          <w:tcPr>
            <w:tcW w:w="2268" w:type="dxa"/>
            <w:tcBorders>
              <w:top w:val="nil"/>
              <w:left w:val="double" w:sz="6" w:space="0" w:color="auto"/>
              <w:bottom w:val="single" w:sz="4" w:space="0" w:color="BFBFBF"/>
              <w:right w:val="nil"/>
            </w:tcBorders>
            <w:shd w:val="clear" w:color="auto" w:fill="auto"/>
            <w:noWrap/>
            <w:vAlign w:val="center"/>
          </w:tcPr>
          <w:p w14:paraId="07253CDC" w14:textId="77777777" w:rsidR="00CB7ECD" w:rsidRPr="00CB7ECD" w:rsidRDefault="00CB7ECD" w:rsidP="00086B9C">
            <w:pPr>
              <w:spacing w:before="0" w:after="0"/>
              <w:ind w:firstLineChars="100" w:firstLine="160"/>
              <w:rPr>
                <w:rFonts w:ascii="Arial" w:hAnsi="Arial" w:cs="Arial"/>
                <w:color w:val="000000"/>
                <w:sz w:val="16"/>
                <w:szCs w:val="16"/>
                <w:lang w:val="en-AU" w:eastAsia="en-AU"/>
              </w:rPr>
            </w:pPr>
            <w:r w:rsidRPr="00CB7ECD">
              <w:rPr>
                <w:rFonts w:ascii="Arial" w:hAnsi="Arial" w:cs="Arial"/>
                <w:color w:val="000000"/>
                <w:sz w:val="16"/>
                <w:szCs w:val="16"/>
                <w:lang w:val="en-AU" w:eastAsia="en-AU"/>
              </w:rPr>
              <w:t>2 persons</w:t>
            </w:r>
          </w:p>
        </w:tc>
        <w:tc>
          <w:tcPr>
            <w:tcW w:w="954" w:type="dxa"/>
            <w:tcBorders>
              <w:top w:val="nil"/>
              <w:left w:val="single" w:sz="4" w:space="0" w:color="auto"/>
              <w:bottom w:val="single" w:sz="4" w:space="0" w:color="BFBFBF"/>
              <w:right w:val="single" w:sz="4" w:space="0" w:color="BFBFBF"/>
            </w:tcBorders>
            <w:shd w:val="clear" w:color="auto" w:fill="auto"/>
            <w:noWrap/>
            <w:vAlign w:val="center"/>
          </w:tcPr>
          <w:p w14:paraId="3A9C6677" w14:textId="77777777" w:rsidR="00CB7ECD" w:rsidRPr="00CB7ECD" w:rsidRDefault="00CB7ECD"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8,158</w:t>
            </w:r>
          </w:p>
        </w:tc>
        <w:tc>
          <w:tcPr>
            <w:tcW w:w="747" w:type="dxa"/>
            <w:tcBorders>
              <w:top w:val="nil"/>
              <w:left w:val="nil"/>
              <w:bottom w:val="single" w:sz="4" w:space="0" w:color="BFBFBF"/>
              <w:right w:val="single" w:sz="4" w:space="0" w:color="BFBFBF"/>
            </w:tcBorders>
            <w:shd w:val="clear" w:color="auto" w:fill="auto"/>
            <w:noWrap/>
            <w:vAlign w:val="center"/>
          </w:tcPr>
          <w:p w14:paraId="1D13B2F5" w14:textId="77777777" w:rsidR="00CB7ECD" w:rsidRPr="00CB7ECD" w:rsidRDefault="00CB7ECD"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34,909</w:t>
            </w:r>
          </w:p>
        </w:tc>
        <w:tc>
          <w:tcPr>
            <w:tcW w:w="825" w:type="dxa"/>
            <w:tcBorders>
              <w:top w:val="nil"/>
              <w:left w:val="nil"/>
              <w:bottom w:val="single" w:sz="4" w:space="0" w:color="BFBFBF"/>
              <w:right w:val="nil"/>
            </w:tcBorders>
            <w:shd w:val="clear" w:color="auto" w:fill="auto"/>
            <w:noWrap/>
            <w:vAlign w:val="center"/>
          </w:tcPr>
          <w:p w14:paraId="17C51EAC" w14:textId="77777777" w:rsidR="00CB7ECD" w:rsidRPr="00CB7ECD" w:rsidRDefault="00CB7ECD"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44,665</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003672C5"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12,270</w:t>
            </w:r>
          </w:p>
        </w:tc>
        <w:tc>
          <w:tcPr>
            <w:tcW w:w="734" w:type="dxa"/>
            <w:tcBorders>
              <w:top w:val="nil"/>
              <w:left w:val="nil"/>
              <w:bottom w:val="single" w:sz="4" w:space="0" w:color="BFBFBF"/>
              <w:right w:val="single" w:sz="4" w:space="0" w:color="BFBFBF"/>
            </w:tcBorders>
            <w:shd w:val="clear" w:color="auto" w:fill="auto"/>
            <w:noWrap/>
            <w:vAlign w:val="center"/>
          </w:tcPr>
          <w:p w14:paraId="43DDB194"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46,233</w:t>
            </w:r>
          </w:p>
        </w:tc>
        <w:tc>
          <w:tcPr>
            <w:tcW w:w="734" w:type="dxa"/>
            <w:tcBorders>
              <w:top w:val="nil"/>
              <w:left w:val="nil"/>
              <w:bottom w:val="single" w:sz="4" w:space="0" w:color="BFBFBF"/>
              <w:right w:val="single" w:sz="4" w:space="0" w:color="auto"/>
            </w:tcBorders>
            <w:shd w:val="clear" w:color="auto" w:fill="auto"/>
            <w:noWrap/>
            <w:vAlign w:val="center"/>
          </w:tcPr>
          <w:p w14:paraId="2AF25595"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58,622</w:t>
            </w:r>
          </w:p>
        </w:tc>
        <w:tc>
          <w:tcPr>
            <w:tcW w:w="857" w:type="dxa"/>
            <w:tcBorders>
              <w:top w:val="nil"/>
              <w:left w:val="nil"/>
              <w:bottom w:val="single" w:sz="4" w:space="0" w:color="BFBFBF"/>
              <w:right w:val="single" w:sz="4" w:space="0" w:color="BFBFBF"/>
            </w:tcBorders>
            <w:shd w:val="clear" w:color="auto" w:fill="auto"/>
            <w:noWrap/>
            <w:vAlign w:val="center"/>
          </w:tcPr>
          <w:p w14:paraId="2DC9FCB0"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14,328</w:t>
            </w:r>
          </w:p>
        </w:tc>
        <w:tc>
          <w:tcPr>
            <w:tcW w:w="734" w:type="dxa"/>
            <w:tcBorders>
              <w:top w:val="nil"/>
              <w:left w:val="nil"/>
              <w:bottom w:val="single" w:sz="4" w:space="0" w:color="BFBFBF"/>
              <w:right w:val="single" w:sz="4" w:space="0" w:color="BFBFBF"/>
            </w:tcBorders>
            <w:shd w:val="clear" w:color="auto" w:fill="auto"/>
            <w:noWrap/>
            <w:vAlign w:val="center"/>
          </w:tcPr>
          <w:p w14:paraId="38EFB152"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40,805</w:t>
            </w:r>
          </w:p>
        </w:tc>
        <w:tc>
          <w:tcPr>
            <w:tcW w:w="734" w:type="dxa"/>
            <w:tcBorders>
              <w:top w:val="nil"/>
              <w:left w:val="nil"/>
              <w:bottom w:val="single" w:sz="4" w:space="0" w:color="BFBFBF"/>
              <w:right w:val="single" w:sz="4" w:space="0" w:color="auto"/>
            </w:tcBorders>
            <w:shd w:val="clear" w:color="auto" w:fill="auto"/>
            <w:noWrap/>
            <w:vAlign w:val="center"/>
          </w:tcPr>
          <w:p w14:paraId="5E727845"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55,133</w:t>
            </w:r>
          </w:p>
        </w:tc>
        <w:tc>
          <w:tcPr>
            <w:tcW w:w="775" w:type="dxa"/>
            <w:tcBorders>
              <w:top w:val="nil"/>
              <w:left w:val="nil"/>
              <w:bottom w:val="single" w:sz="4" w:space="0" w:color="BFBFBF"/>
              <w:right w:val="nil"/>
            </w:tcBorders>
            <w:shd w:val="clear" w:color="auto" w:fill="auto"/>
            <w:noWrap/>
            <w:vAlign w:val="center"/>
          </w:tcPr>
          <w:p w14:paraId="687CD4F7"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47,651</w:t>
            </w:r>
          </w:p>
        </w:tc>
        <w:tc>
          <w:tcPr>
            <w:tcW w:w="873" w:type="dxa"/>
            <w:tcBorders>
              <w:top w:val="nil"/>
              <w:left w:val="single" w:sz="4" w:space="0" w:color="auto"/>
              <w:bottom w:val="single" w:sz="4" w:space="0" w:color="BFBFBF"/>
              <w:right w:val="single" w:sz="4" w:space="0" w:color="BFBFBF"/>
            </w:tcBorders>
            <w:shd w:val="clear" w:color="auto" w:fill="auto"/>
            <w:noWrap/>
            <w:vAlign w:val="center"/>
          </w:tcPr>
          <w:p w14:paraId="18030922" w14:textId="77777777" w:rsidR="00CB7ECD" w:rsidRPr="00CB7ECD" w:rsidRDefault="00CB7ECD" w:rsidP="00CB7ECD">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-23.8%</w:t>
            </w:r>
          </w:p>
        </w:tc>
        <w:tc>
          <w:tcPr>
            <w:tcW w:w="850" w:type="dxa"/>
            <w:tcBorders>
              <w:top w:val="nil"/>
              <w:left w:val="nil"/>
              <w:bottom w:val="single" w:sz="4" w:space="0" w:color="BFBFBF"/>
              <w:right w:val="single" w:sz="4" w:space="0" w:color="BFBFBF"/>
            </w:tcBorders>
            <w:shd w:val="clear" w:color="auto" w:fill="auto"/>
            <w:noWrap/>
            <w:vAlign w:val="center"/>
          </w:tcPr>
          <w:p w14:paraId="47822B6D"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6.3%</w:t>
            </w:r>
          </w:p>
        </w:tc>
        <w:tc>
          <w:tcPr>
            <w:tcW w:w="851" w:type="dxa"/>
            <w:tcBorders>
              <w:top w:val="nil"/>
              <w:left w:val="nil"/>
              <w:bottom w:val="single" w:sz="4" w:space="0" w:color="BFBFBF"/>
              <w:right w:val="double" w:sz="6" w:space="0" w:color="auto"/>
            </w:tcBorders>
            <w:shd w:val="clear" w:color="auto" w:fill="auto"/>
            <w:noWrap/>
            <w:vAlign w:val="center"/>
          </w:tcPr>
          <w:p w14:paraId="67C8D8C6" w14:textId="77777777" w:rsidR="00CB7ECD" w:rsidRPr="00CB7ECD" w:rsidRDefault="00CB7ECD" w:rsidP="00CB7ECD">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23.0%</w:t>
            </w:r>
          </w:p>
        </w:tc>
      </w:tr>
      <w:tr w:rsidR="00CB7ECD" w:rsidRPr="00CB7ECD" w14:paraId="6FAA2612" w14:textId="77777777" w:rsidTr="00B16465">
        <w:trPr>
          <w:trHeight w:val="225"/>
          <w:jc w:val="center"/>
        </w:trPr>
        <w:tc>
          <w:tcPr>
            <w:tcW w:w="2268" w:type="dxa"/>
            <w:tcBorders>
              <w:top w:val="nil"/>
              <w:left w:val="double" w:sz="6" w:space="0" w:color="auto"/>
              <w:bottom w:val="single" w:sz="4" w:space="0" w:color="BFBFBF"/>
              <w:right w:val="nil"/>
            </w:tcBorders>
            <w:shd w:val="clear" w:color="auto" w:fill="auto"/>
            <w:noWrap/>
            <w:vAlign w:val="center"/>
          </w:tcPr>
          <w:p w14:paraId="3A6C67B9" w14:textId="77777777" w:rsidR="00CB7ECD" w:rsidRPr="00CB7ECD" w:rsidRDefault="00CB7ECD" w:rsidP="00086B9C">
            <w:pPr>
              <w:spacing w:before="0" w:after="0"/>
              <w:ind w:firstLineChars="100" w:firstLine="160"/>
              <w:rPr>
                <w:rFonts w:ascii="Arial" w:hAnsi="Arial" w:cs="Arial"/>
                <w:color w:val="000000"/>
                <w:sz w:val="16"/>
                <w:szCs w:val="16"/>
                <w:lang w:val="en-AU" w:eastAsia="en-AU"/>
              </w:rPr>
            </w:pPr>
            <w:r w:rsidRPr="00CB7ECD">
              <w:rPr>
                <w:rFonts w:ascii="Arial" w:hAnsi="Arial" w:cs="Arial"/>
                <w:color w:val="000000"/>
                <w:sz w:val="16"/>
                <w:szCs w:val="16"/>
                <w:lang w:val="en-AU" w:eastAsia="en-AU"/>
              </w:rPr>
              <w:t>3 persons</w:t>
            </w:r>
          </w:p>
        </w:tc>
        <w:tc>
          <w:tcPr>
            <w:tcW w:w="954" w:type="dxa"/>
            <w:tcBorders>
              <w:top w:val="nil"/>
              <w:left w:val="single" w:sz="4" w:space="0" w:color="auto"/>
              <w:bottom w:val="single" w:sz="4" w:space="0" w:color="BFBFBF"/>
              <w:right w:val="single" w:sz="4" w:space="0" w:color="BFBFBF"/>
            </w:tcBorders>
            <w:shd w:val="clear" w:color="auto" w:fill="auto"/>
            <w:noWrap/>
            <w:vAlign w:val="center"/>
          </w:tcPr>
          <w:p w14:paraId="6BD3FFC4" w14:textId="77777777" w:rsidR="00CB7ECD" w:rsidRPr="00CB7ECD" w:rsidRDefault="00CB7ECD"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10,875</w:t>
            </w:r>
          </w:p>
        </w:tc>
        <w:tc>
          <w:tcPr>
            <w:tcW w:w="747" w:type="dxa"/>
            <w:tcBorders>
              <w:top w:val="nil"/>
              <w:left w:val="nil"/>
              <w:bottom w:val="single" w:sz="4" w:space="0" w:color="BFBFBF"/>
              <w:right w:val="single" w:sz="4" w:space="0" w:color="BFBFBF"/>
            </w:tcBorders>
            <w:shd w:val="clear" w:color="auto" w:fill="auto"/>
            <w:noWrap/>
            <w:vAlign w:val="center"/>
          </w:tcPr>
          <w:p w14:paraId="3F08010F" w14:textId="77777777" w:rsidR="00CB7ECD" w:rsidRPr="00CB7ECD" w:rsidRDefault="00CB7ECD"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39,461</w:t>
            </w:r>
          </w:p>
        </w:tc>
        <w:tc>
          <w:tcPr>
            <w:tcW w:w="825" w:type="dxa"/>
            <w:tcBorders>
              <w:top w:val="nil"/>
              <w:left w:val="nil"/>
              <w:bottom w:val="single" w:sz="4" w:space="0" w:color="BFBFBF"/>
              <w:right w:val="nil"/>
            </w:tcBorders>
            <w:shd w:val="clear" w:color="auto" w:fill="auto"/>
            <w:noWrap/>
            <w:vAlign w:val="center"/>
          </w:tcPr>
          <w:p w14:paraId="311D63DB" w14:textId="77777777" w:rsidR="00CB7ECD" w:rsidRPr="00CB7ECD" w:rsidRDefault="00CB7ECD"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50,725</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4F8CA65E"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15,864</w:t>
            </w:r>
          </w:p>
        </w:tc>
        <w:tc>
          <w:tcPr>
            <w:tcW w:w="734" w:type="dxa"/>
            <w:tcBorders>
              <w:top w:val="nil"/>
              <w:left w:val="nil"/>
              <w:bottom w:val="single" w:sz="4" w:space="0" w:color="BFBFBF"/>
              <w:right w:val="single" w:sz="4" w:space="0" w:color="BFBFBF"/>
            </w:tcBorders>
            <w:shd w:val="clear" w:color="auto" w:fill="auto"/>
            <w:noWrap/>
            <w:vAlign w:val="center"/>
          </w:tcPr>
          <w:p w14:paraId="61D74DDF"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51,115</w:t>
            </w:r>
          </w:p>
        </w:tc>
        <w:tc>
          <w:tcPr>
            <w:tcW w:w="734" w:type="dxa"/>
            <w:tcBorders>
              <w:top w:val="nil"/>
              <w:left w:val="nil"/>
              <w:bottom w:val="single" w:sz="4" w:space="0" w:color="BFBFBF"/>
              <w:right w:val="single" w:sz="4" w:space="0" w:color="auto"/>
            </w:tcBorders>
            <w:shd w:val="clear" w:color="auto" w:fill="auto"/>
            <w:noWrap/>
            <w:vAlign w:val="center"/>
          </w:tcPr>
          <w:p w14:paraId="1BD3492B"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66,987</w:t>
            </w:r>
          </w:p>
        </w:tc>
        <w:tc>
          <w:tcPr>
            <w:tcW w:w="857" w:type="dxa"/>
            <w:tcBorders>
              <w:top w:val="nil"/>
              <w:left w:val="nil"/>
              <w:bottom w:val="single" w:sz="4" w:space="0" w:color="BFBFBF"/>
              <w:right w:val="single" w:sz="4" w:space="0" w:color="BFBFBF"/>
            </w:tcBorders>
            <w:shd w:val="clear" w:color="auto" w:fill="auto"/>
            <w:noWrap/>
            <w:vAlign w:val="center"/>
          </w:tcPr>
          <w:p w14:paraId="13AAB258"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15,742</w:t>
            </w:r>
          </w:p>
        </w:tc>
        <w:tc>
          <w:tcPr>
            <w:tcW w:w="734" w:type="dxa"/>
            <w:tcBorders>
              <w:top w:val="nil"/>
              <w:left w:val="nil"/>
              <w:bottom w:val="single" w:sz="4" w:space="0" w:color="BFBFBF"/>
              <w:right w:val="single" w:sz="4" w:space="0" w:color="BFBFBF"/>
            </w:tcBorders>
            <w:shd w:val="clear" w:color="auto" w:fill="auto"/>
            <w:noWrap/>
            <w:vAlign w:val="center"/>
          </w:tcPr>
          <w:p w14:paraId="16888488"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48,672</w:t>
            </w:r>
          </w:p>
        </w:tc>
        <w:tc>
          <w:tcPr>
            <w:tcW w:w="734" w:type="dxa"/>
            <w:tcBorders>
              <w:top w:val="nil"/>
              <w:left w:val="nil"/>
              <w:bottom w:val="single" w:sz="4" w:space="0" w:color="BFBFBF"/>
              <w:right w:val="single" w:sz="4" w:space="0" w:color="auto"/>
            </w:tcBorders>
            <w:shd w:val="clear" w:color="auto" w:fill="auto"/>
            <w:noWrap/>
            <w:vAlign w:val="center"/>
          </w:tcPr>
          <w:p w14:paraId="0E510F7B"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64,366</w:t>
            </w:r>
          </w:p>
        </w:tc>
        <w:tc>
          <w:tcPr>
            <w:tcW w:w="775" w:type="dxa"/>
            <w:tcBorders>
              <w:top w:val="nil"/>
              <w:left w:val="nil"/>
              <w:bottom w:val="single" w:sz="4" w:space="0" w:color="BFBFBF"/>
              <w:right w:val="nil"/>
            </w:tcBorders>
            <w:shd w:val="clear" w:color="auto" w:fill="auto"/>
            <w:noWrap/>
            <w:vAlign w:val="center"/>
          </w:tcPr>
          <w:p w14:paraId="56CB8C64"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58,854</w:t>
            </w:r>
          </w:p>
        </w:tc>
        <w:tc>
          <w:tcPr>
            <w:tcW w:w="873" w:type="dxa"/>
            <w:tcBorders>
              <w:top w:val="nil"/>
              <w:left w:val="single" w:sz="4" w:space="0" w:color="auto"/>
              <w:bottom w:val="single" w:sz="4" w:space="0" w:color="BFBFBF"/>
              <w:right w:val="single" w:sz="4" w:space="0" w:color="BFBFBF"/>
            </w:tcBorders>
            <w:shd w:val="clear" w:color="auto" w:fill="auto"/>
            <w:noWrap/>
            <w:vAlign w:val="center"/>
          </w:tcPr>
          <w:p w14:paraId="59D5C6B2" w14:textId="77777777" w:rsidR="00CB7ECD" w:rsidRPr="00CB7ECD" w:rsidRDefault="00CB7ECD" w:rsidP="00CB7ECD">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-24.3%</w:t>
            </w:r>
          </w:p>
        </w:tc>
        <w:tc>
          <w:tcPr>
            <w:tcW w:w="850" w:type="dxa"/>
            <w:tcBorders>
              <w:top w:val="nil"/>
              <w:left w:val="nil"/>
              <w:bottom w:val="single" w:sz="4" w:space="0" w:color="BFBFBF"/>
              <w:right w:val="single" w:sz="4" w:space="0" w:color="BFBFBF"/>
            </w:tcBorders>
            <w:shd w:val="clear" w:color="auto" w:fill="auto"/>
            <w:noWrap/>
            <w:vAlign w:val="center"/>
          </w:tcPr>
          <w:p w14:paraId="793489DB"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4.1%</w:t>
            </w:r>
          </w:p>
        </w:tc>
        <w:tc>
          <w:tcPr>
            <w:tcW w:w="851" w:type="dxa"/>
            <w:tcBorders>
              <w:top w:val="nil"/>
              <w:left w:val="nil"/>
              <w:bottom w:val="single" w:sz="4" w:space="0" w:color="BFBFBF"/>
              <w:right w:val="double" w:sz="6" w:space="0" w:color="auto"/>
            </w:tcBorders>
            <w:shd w:val="clear" w:color="auto" w:fill="auto"/>
            <w:noWrap/>
            <w:vAlign w:val="center"/>
          </w:tcPr>
          <w:p w14:paraId="6F9985AD" w14:textId="77777777" w:rsidR="00CB7ECD" w:rsidRPr="00CB7ECD" w:rsidRDefault="00CB7ECD" w:rsidP="00CB7ECD">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13.8%</w:t>
            </w:r>
          </w:p>
        </w:tc>
      </w:tr>
      <w:tr w:rsidR="00CB7ECD" w:rsidRPr="00CB7ECD" w14:paraId="7E85351F" w14:textId="77777777" w:rsidTr="00B16465">
        <w:trPr>
          <w:trHeight w:val="225"/>
          <w:jc w:val="center"/>
        </w:trPr>
        <w:tc>
          <w:tcPr>
            <w:tcW w:w="2268" w:type="dxa"/>
            <w:tcBorders>
              <w:top w:val="nil"/>
              <w:left w:val="double" w:sz="6" w:space="0" w:color="auto"/>
              <w:bottom w:val="single" w:sz="4" w:space="0" w:color="BFBFBF"/>
              <w:right w:val="nil"/>
            </w:tcBorders>
            <w:shd w:val="clear" w:color="auto" w:fill="auto"/>
            <w:noWrap/>
            <w:vAlign w:val="center"/>
          </w:tcPr>
          <w:p w14:paraId="6D8373DA" w14:textId="77777777" w:rsidR="00CB7ECD" w:rsidRPr="00CB7ECD" w:rsidRDefault="00CB7ECD" w:rsidP="00086B9C">
            <w:pPr>
              <w:spacing w:before="0" w:after="0"/>
              <w:ind w:firstLineChars="100" w:firstLine="160"/>
              <w:rPr>
                <w:rFonts w:ascii="Arial" w:hAnsi="Arial" w:cs="Arial"/>
                <w:color w:val="000000"/>
                <w:sz w:val="16"/>
                <w:szCs w:val="16"/>
                <w:lang w:val="en-AU" w:eastAsia="en-AU"/>
              </w:rPr>
            </w:pPr>
            <w:r w:rsidRPr="00CB7ECD">
              <w:rPr>
                <w:rFonts w:ascii="Arial" w:hAnsi="Arial" w:cs="Arial"/>
                <w:color w:val="000000"/>
                <w:sz w:val="16"/>
                <w:szCs w:val="16"/>
                <w:lang w:val="en-AU" w:eastAsia="en-AU"/>
              </w:rPr>
              <w:t>4 or more persons</w:t>
            </w:r>
          </w:p>
        </w:tc>
        <w:tc>
          <w:tcPr>
            <w:tcW w:w="954" w:type="dxa"/>
            <w:tcBorders>
              <w:top w:val="nil"/>
              <w:left w:val="single" w:sz="4" w:space="0" w:color="auto"/>
              <w:bottom w:val="single" w:sz="4" w:space="0" w:color="BFBFBF"/>
              <w:right w:val="single" w:sz="4" w:space="0" w:color="BFBFBF"/>
            </w:tcBorders>
            <w:shd w:val="clear" w:color="auto" w:fill="auto"/>
            <w:noWrap/>
            <w:vAlign w:val="center"/>
          </w:tcPr>
          <w:p w14:paraId="67006103" w14:textId="77777777" w:rsidR="00CB7ECD" w:rsidRPr="00CB7ECD" w:rsidRDefault="00CB7ECD"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11,318</w:t>
            </w:r>
          </w:p>
        </w:tc>
        <w:tc>
          <w:tcPr>
            <w:tcW w:w="747" w:type="dxa"/>
            <w:tcBorders>
              <w:top w:val="nil"/>
              <w:left w:val="nil"/>
              <w:bottom w:val="single" w:sz="4" w:space="0" w:color="BFBFBF"/>
              <w:right w:val="single" w:sz="4" w:space="0" w:color="BFBFBF"/>
            </w:tcBorders>
            <w:shd w:val="clear" w:color="auto" w:fill="auto"/>
            <w:noWrap/>
            <w:vAlign w:val="center"/>
          </w:tcPr>
          <w:p w14:paraId="1496A2CF" w14:textId="77777777" w:rsidR="00CB7ECD" w:rsidRPr="00CB7ECD" w:rsidRDefault="00CB7ECD"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46,427</w:t>
            </w:r>
          </w:p>
        </w:tc>
        <w:tc>
          <w:tcPr>
            <w:tcW w:w="825" w:type="dxa"/>
            <w:tcBorders>
              <w:top w:val="nil"/>
              <w:left w:val="nil"/>
              <w:bottom w:val="single" w:sz="4" w:space="0" w:color="BFBFBF"/>
              <w:right w:val="nil"/>
            </w:tcBorders>
            <w:shd w:val="clear" w:color="auto" w:fill="auto"/>
            <w:noWrap/>
            <w:vAlign w:val="center"/>
          </w:tcPr>
          <w:p w14:paraId="71F09632" w14:textId="77777777" w:rsidR="00CB7ECD" w:rsidRPr="00CB7ECD" w:rsidRDefault="00CB7ECD"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59,031</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35BEE271"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16,908</w:t>
            </w:r>
          </w:p>
        </w:tc>
        <w:tc>
          <w:tcPr>
            <w:tcW w:w="734" w:type="dxa"/>
            <w:tcBorders>
              <w:top w:val="nil"/>
              <w:left w:val="nil"/>
              <w:bottom w:val="single" w:sz="4" w:space="0" w:color="BFBFBF"/>
              <w:right w:val="single" w:sz="4" w:space="0" w:color="BFBFBF"/>
            </w:tcBorders>
            <w:shd w:val="clear" w:color="auto" w:fill="auto"/>
            <w:noWrap/>
            <w:vAlign w:val="center"/>
          </w:tcPr>
          <w:p w14:paraId="7701E0A4"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61,544</w:t>
            </w:r>
          </w:p>
        </w:tc>
        <w:tc>
          <w:tcPr>
            <w:tcW w:w="734" w:type="dxa"/>
            <w:tcBorders>
              <w:top w:val="nil"/>
              <w:left w:val="nil"/>
              <w:bottom w:val="single" w:sz="4" w:space="0" w:color="BFBFBF"/>
              <w:right w:val="single" w:sz="4" w:space="0" w:color="auto"/>
            </w:tcBorders>
            <w:shd w:val="clear" w:color="auto" w:fill="auto"/>
            <w:noWrap/>
            <w:vAlign w:val="center"/>
          </w:tcPr>
          <w:p w14:paraId="1E13DA62"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78,923</w:t>
            </w:r>
          </w:p>
        </w:tc>
        <w:tc>
          <w:tcPr>
            <w:tcW w:w="857" w:type="dxa"/>
            <w:tcBorders>
              <w:top w:val="nil"/>
              <w:left w:val="nil"/>
              <w:bottom w:val="single" w:sz="4" w:space="0" w:color="BFBFBF"/>
              <w:right w:val="single" w:sz="4" w:space="0" w:color="BFBFBF"/>
            </w:tcBorders>
            <w:shd w:val="clear" w:color="auto" w:fill="auto"/>
            <w:noWrap/>
            <w:vAlign w:val="center"/>
          </w:tcPr>
          <w:p w14:paraId="7AAD9D2B"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18,555</w:t>
            </w:r>
          </w:p>
        </w:tc>
        <w:tc>
          <w:tcPr>
            <w:tcW w:w="734" w:type="dxa"/>
            <w:tcBorders>
              <w:top w:val="nil"/>
              <w:left w:val="nil"/>
              <w:bottom w:val="single" w:sz="4" w:space="0" w:color="BFBFBF"/>
              <w:right w:val="single" w:sz="4" w:space="0" w:color="BFBFBF"/>
            </w:tcBorders>
            <w:shd w:val="clear" w:color="auto" w:fill="auto"/>
            <w:noWrap/>
            <w:vAlign w:val="center"/>
          </w:tcPr>
          <w:p w14:paraId="717363F8"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53,764</w:t>
            </w:r>
          </w:p>
        </w:tc>
        <w:tc>
          <w:tcPr>
            <w:tcW w:w="734" w:type="dxa"/>
            <w:tcBorders>
              <w:top w:val="nil"/>
              <w:left w:val="nil"/>
              <w:bottom w:val="single" w:sz="4" w:space="0" w:color="BFBFBF"/>
              <w:right w:val="single" w:sz="4" w:space="0" w:color="auto"/>
            </w:tcBorders>
            <w:shd w:val="clear" w:color="auto" w:fill="auto"/>
            <w:noWrap/>
            <w:vAlign w:val="center"/>
          </w:tcPr>
          <w:p w14:paraId="72CF09EA"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72,319</w:t>
            </w:r>
          </w:p>
        </w:tc>
        <w:tc>
          <w:tcPr>
            <w:tcW w:w="775" w:type="dxa"/>
            <w:tcBorders>
              <w:top w:val="nil"/>
              <w:left w:val="nil"/>
              <w:bottom w:val="single" w:sz="4" w:space="0" w:color="BFBFBF"/>
              <w:right w:val="nil"/>
            </w:tcBorders>
            <w:shd w:val="clear" w:color="auto" w:fill="auto"/>
            <w:noWrap/>
            <w:vAlign w:val="center"/>
          </w:tcPr>
          <w:p w14:paraId="0BBC5AB6"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68,655</w:t>
            </w:r>
          </w:p>
        </w:tc>
        <w:tc>
          <w:tcPr>
            <w:tcW w:w="873" w:type="dxa"/>
            <w:tcBorders>
              <w:top w:val="nil"/>
              <w:left w:val="single" w:sz="4" w:space="0" w:color="auto"/>
              <w:bottom w:val="single" w:sz="4" w:space="0" w:color="BFBFBF"/>
              <w:right w:val="single" w:sz="4" w:space="0" w:color="BFBFBF"/>
            </w:tcBorders>
            <w:shd w:val="clear" w:color="auto" w:fill="auto"/>
            <w:noWrap/>
            <w:vAlign w:val="center"/>
          </w:tcPr>
          <w:p w14:paraId="53F09F9A" w14:textId="77777777" w:rsidR="00CB7ECD" w:rsidRPr="00CB7ECD" w:rsidRDefault="00CB7ECD" w:rsidP="00CB7ECD">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-25.2%</w:t>
            </w:r>
          </w:p>
        </w:tc>
        <w:tc>
          <w:tcPr>
            <w:tcW w:w="850" w:type="dxa"/>
            <w:tcBorders>
              <w:top w:val="nil"/>
              <w:left w:val="nil"/>
              <w:bottom w:val="single" w:sz="4" w:space="0" w:color="BFBFBF"/>
              <w:right w:val="single" w:sz="4" w:space="0" w:color="BFBFBF"/>
            </w:tcBorders>
            <w:shd w:val="clear" w:color="auto" w:fill="auto"/>
            <w:noWrap/>
            <w:vAlign w:val="center"/>
          </w:tcPr>
          <w:p w14:paraId="5127CC95"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9.1%</w:t>
            </w:r>
          </w:p>
        </w:tc>
        <w:tc>
          <w:tcPr>
            <w:tcW w:w="851" w:type="dxa"/>
            <w:tcBorders>
              <w:top w:val="nil"/>
              <w:left w:val="nil"/>
              <w:bottom w:val="single" w:sz="4" w:space="0" w:color="BFBFBF"/>
              <w:right w:val="double" w:sz="6" w:space="0" w:color="auto"/>
            </w:tcBorders>
            <w:shd w:val="clear" w:color="auto" w:fill="auto"/>
            <w:noWrap/>
            <w:vAlign w:val="center"/>
          </w:tcPr>
          <w:p w14:paraId="7EE050B5" w14:textId="77777777" w:rsidR="00CB7ECD" w:rsidRPr="00CB7ECD" w:rsidRDefault="00CB7ECD" w:rsidP="00CB7ECD">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15.0%</w:t>
            </w:r>
          </w:p>
        </w:tc>
      </w:tr>
      <w:tr w:rsidR="00CB7ECD" w:rsidRPr="00CB7ECD" w14:paraId="4803FA9F" w14:textId="77777777" w:rsidTr="00B16465">
        <w:trPr>
          <w:trHeight w:val="225"/>
          <w:jc w:val="center"/>
        </w:trPr>
        <w:tc>
          <w:tcPr>
            <w:tcW w:w="2268" w:type="dxa"/>
            <w:tcBorders>
              <w:top w:val="nil"/>
              <w:left w:val="double" w:sz="6" w:space="0" w:color="auto"/>
              <w:bottom w:val="single" w:sz="4" w:space="0" w:color="BFBFBF"/>
              <w:right w:val="nil"/>
            </w:tcBorders>
            <w:shd w:val="clear" w:color="auto" w:fill="auto"/>
            <w:noWrap/>
            <w:vAlign w:val="center"/>
          </w:tcPr>
          <w:p w14:paraId="5753F2C0" w14:textId="77777777" w:rsidR="00CB7ECD" w:rsidRPr="00CB7ECD" w:rsidRDefault="00CB7ECD" w:rsidP="00086B9C">
            <w:pPr>
              <w:spacing w:before="0" w:after="0"/>
              <w:rPr>
                <w:rFonts w:ascii="Arial" w:hAnsi="Arial" w:cs="Arial"/>
                <w:b/>
                <w:bCs/>
                <w:color w:val="000000"/>
                <w:sz w:val="16"/>
                <w:szCs w:val="16"/>
                <w:lang w:val="en-AU" w:eastAsia="en-AU"/>
              </w:rPr>
            </w:pPr>
            <w:r w:rsidRPr="00CB7ECD">
              <w:rPr>
                <w:rFonts w:ascii="Arial" w:hAnsi="Arial" w:cs="Arial"/>
                <w:b/>
                <w:bCs/>
                <w:color w:val="000000"/>
                <w:sz w:val="16"/>
                <w:szCs w:val="16"/>
                <w:lang w:val="en-AU" w:eastAsia="en-AU"/>
              </w:rPr>
              <w:t>By Housing Status -</w:t>
            </w:r>
          </w:p>
        </w:tc>
        <w:tc>
          <w:tcPr>
            <w:tcW w:w="954" w:type="dxa"/>
            <w:tcBorders>
              <w:top w:val="nil"/>
              <w:left w:val="single" w:sz="4" w:space="0" w:color="auto"/>
              <w:bottom w:val="single" w:sz="4" w:space="0" w:color="BFBFBF"/>
              <w:right w:val="single" w:sz="4" w:space="0" w:color="BFBFBF"/>
            </w:tcBorders>
            <w:shd w:val="clear" w:color="auto" w:fill="auto"/>
            <w:noWrap/>
            <w:vAlign w:val="center"/>
          </w:tcPr>
          <w:p w14:paraId="4A949FC4" w14:textId="77777777" w:rsidR="00CB7ECD" w:rsidRPr="00CB7ECD" w:rsidRDefault="00CB7ECD"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747" w:type="dxa"/>
            <w:tcBorders>
              <w:top w:val="nil"/>
              <w:left w:val="nil"/>
              <w:bottom w:val="single" w:sz="4" w:space="0" w:color="BFBFBF"/>
              <w:right w:val="single" w:sz="4" w:space="0" w:color="BFBFBF"/>
            </w:tcBorders>
            <w:shd w:val="clear" w:color="auto" w:fill="auto"/>
            <w:noWrap/>
            <w:vAlign w:val="center"/>
          </w:tcPr>
          <w:p w14:paraId="42C2113F" w14:textId="77777777" w:rsidR="00CB7ECD" w:rsidRPr="00CB7ECD" w:rsidRDefault="00CB7ECD"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825" w:type="dxa"/>
            <w:tcBorders>
              <w:top w:val="nil"/>
              <w:left w:val="nil"/>
              <w:bottom w:val="single" w:sz="4" w:space="0" w:color="BFBFBF"/>
              <w:right w:val="nil"/>
            </w:tcBorders>
            <w:shd w:val="clear" w:color="auto" w:fill="auto"/>
            <w:noWrap/>
            <w:vAlign w:val="center"/>
          </w:tcPr>
          <w:p w14:paraId="2A1C7F12" w14:textId="77777777" w:rsidR="00CB7ECD" w:rsidRPr="00CB7ECD" w:rsidRDefault="00CB7ECD"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22439F92"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174D6933"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auto"/>
            </w:tcBorders>
            <w:shd w:val="clear" w:color="auto" w:fill="auto"/>
            <w:noWrap/>
            <w:vAlign w:val="center"/>
          </w:tcPr>
          <w:p w14:paraId="0FC9961B"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857" w:type="dxa"/>
            <w:tcBorders>
              <w:top w:val="nil"/>
              <w:left w:val="nil"/>
              <w:bottom w:val="single" w:sz="4" w:space="0" w:color="BFBFBF"/>
              <w:right w:val="single" w:sz="4" w:space="0" w:color="BFBFBF"/>
            </w:tcBorders>
            <w:shd w:val="clear" w:color="auto" w:fill="auto"/>
            <w:noWrap/>
            <w:vAlign w:val="center"/>
          </w:tcPr>
          <w:p w14:paraId="439055B6"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13350109"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auto"/>
            </w:tcBorders>
            <w:shd w:val="clear" w:color="auto" w:fill="auto"/>
            <w:noWrap/>
            <w:vAlign w:val="center"/>
          </w:tcPr>
          <w:p w14:paraId="7375688B"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775" w:type="dxa"/>
            <w:tcBorders>
              <w:top w:val="nil"/>
              <w:left w:val="nil"/>
              <w:bottom w:val="single" w:sz="4" w:space="0" w:color="BFBFBF"/>
              <w:right w:val="nil"/>
            </w:tcBorders>
            <w:shd w:val="clear" w:color="auto" w:fill="auto"/>
            <w:noWrap/>
            <w:vAlign w:val="center"/>
          </w:tcPr>
          <w:p w14:paraId="7A389820"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873" w:type="dxa"/>
            <w:tcBorders>
              <w:top w:val="nil"/>
              <w:left w:val="single" w:sz="4" w:space="0" w:color="auto"/>
              <w:bottom w:val="single" w:sz="4" w:space="0" w:color="BFBFBF"/>
              <w:right w:val="single" w:sz="4" w:space="0" w:color="BFBFBF"/>
            </w:tcBorders>
            <w:shd w:val="clear" w:color="auto" w:fill="auto"/>
            <w:noWrap/>
            <w:vAlign w:val="bottom"/>
          </w:tcPr>
          <w:p w14:paraId="6830F8BC" w14:textId="77777777" w:rsidR="00CB7ECD" w:rsidRPr="00CB7ECD" w:rsidRDefault="00CB7ECD" w:rsidP="00CB7ECD">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850" w:type="dxa"/>
            <w:tcBorders>
              <w:top w:val="nil"/>
              <w:left w:val="nil"/>
              <w:bottom w:val="single" w:sz="4" w:space="0" w:color="BFBFBF"/>
              <w:right w:val="single" w:sz="4" w:space="0" w:color="BFBFBF"/>
            </w:tcBorders>
            <w:shd w:val="clear" w:color="auto" w:fill="auto"/>
            <w:noWrap/>
            <w:vAlign w:val="center"/>
          </w:tcPr>
          <w:p w14:paraId="39C340E7"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c>
          <w:tcPr>
            <w:tcW w:w="851" w:type="dxa"/>
            <w:tcBorders>
              <w:top w:val="nil"/>
              <w:left w:val="nil"/>
              <w:bottom w:val="single" w:sz="4" w:space="0" w:color="BFBFBF"/>
              <w:right w:val="double" w:sz="6" w:space="0" w:color="auto"/>
            </w:tcBorders>
            <w:shd w:val="clear" w:color="auto" w:fill="auto"/>
            <w:noWrap/>
            <w:vAlign w:val="center"/>
          </w:tcPr>
          <w:p w14:paraId="129DBA62" w14:textId="77777777" w:rsidR="00CB7ECD" w:rsidRPr="00CB7ECD" w:rsidRDefault="00CB7ECD" w:rsidP="00CB7ECD">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 </w:t>
            </w:r>
          </w:p>
        </w:tc>
      </w:tr>
      <w:tr w:rsidR="00CB7ECD" w:rsidRPr="00CB7ECD" w14:paraId="0DE6B5B6" w14:textId="77777777" w:rsidTr="00B16465">
        <w:trPr>
          <w:trHeight w:val="225"/>
          <w:jc w:val="center"/>
        </w:trPr>
        <w:tc>
          <w:tcPr>
            <w:tcW w:w="2268" w:type="dxa"/>
            <w:tcBorders>
              <w:top w:val="nil"/>
              <w:left w:val="double" w:sz="6" w:space="0" w:color="auto"/>
              <w:bottom w:val="single" w:sz="4" w:space="0" w:color="BFBFBF"/>
              <w:right w:val="nil"/>
            </w:tcBorders>
            <w:shd w:val="clear" w:color="auto" w:fill="auto"/>
            <w:noWrap/>
            <w:vAlign w:val="center"/>
          </w:tcPr>
          <w:p w14:paraId="5BB2885E" w14:textId="77777777" w:rsidR="00CB7ECD" w:rsidRPr="00CB7ECD" w:rsidRDefault="00CB7ECD" w:rsidP="00086B9C">
            <w:pPr>
              <w:spacing w:before="0" w:after="0"/>
              <w:ind w:firstLineChars="100" w:firstLine="160"/>
              <w:rPr>
                <w:rFonts w:ascii="Arial" w:hAnsi="Arial" w:cs="Arial"/>
                <w:color w:val="000000"/>
                <w:sz w:val="16"/>
                <w:szCs w:val="16"/>
                <w:lang w:val="en-AU" w:eastAsia="en-AU"/>
              </w:rPr>
            </w:pPr>
            <w:r w:rsidRPr="00CB7ECD">
              <w:rPr>
                <w:rFonts w:ascii="Arial" w:hAnsi="Arial" w:cs="Arial"/>
                <w:color w:val="000000"/>
                <w:sz w:val="16"/>
                <w:szCs w:val="16"/>
                <w:lang w:val="en-AU" w:eastAsia="en-AU"/>
              </w:rPr>
              <w:t>Owned/paid off</w:t>
            </w:r>
          </w:p>
        </w:tc>
        <w:tc>
          <w:tcPr>
            <w:tcW w:w="954" w:type="dxa"/>
            <w:tcBorders>
              <w:top w:val="nil"/>
              <w:left w:val="single" w:sz="4" w:space="0" w:color="auto"/>
              <w:bottom w:val="single" w:sz="4" w:space="0" w:color="BFBFBF"/>
              <w:right w:val="single" w:sz="4" w:space="0" w:color="BFBFBF"/>
            </w:tcBorders>
            <w:shd w:val="clear" w:color="auto" w:fill="auto"/>
            <w:noWrap/>
            <w:vAlign w:val="center"/>
          </w:tcPr>
          <w:p w14:paraId="6B26597C" w14:textId="77777777" w:rsidR="00CB7ECD" w:rsidRPr="00CB7ECD" w:rsidRDefault="00CB7ECD"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9,647</w:t>
            </w:r>
          </w:p>
        </w:tc>
        <w:tc>
          <w:tcPr>
            <w:tcW w:w="747" w:type="dxa"/>
            <w:tcBorders>
              <w:top w:val="nil"/>
              <w:left w:val="nil"/>
              <w:bottom w:val="single" w:sz="4" w:space="0" w:color="BFBFBF"/>
              <w:right w:val="single" w:sz="4" w:space="0" w:color="BFBFBF"/>
            </w:tcBorders>
            <w:shd w:val="clear" w:color="auto" w:fill="auto"/>
            <w:noWrap/>
            <w:vAlign w:val="center"/>
          </w:tcPr>
          <w:p w14:paraId="3943D3FF" w14:textId="77777777" w:rsidR="00CB7ECD" w:rsidRPr="00CB7ECD" w:rsidRDefault="00CB7ECD"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37,123</w:t>
            </w:r>
          </w:p>
        </w:tc>
        <w:tc>
          <w:tcPr>
            <w:tcW w:w="825" w:type="dxa"/>
            <w:tcBorders>
              <w:top w:val="nil"/>
              <w:left w:val="nil"/>
              <w:bottom w:val="single" w:sz="4" w:space="0" w:color="BFBFBF"/>
              <w:right w:val="nil"/>
            </w:tcBorders>
            <w:shd w:val="clear" w:color="auto" w:fill="auto"/>
            <w:noWrap/>
            <w:vAlign w:val="center"/>
          </w:tcPr>
          <w:p w14:paraId="7A28B17A" w14:textId="77777777" w:rsidR="00CB7ECD" w:rsidRPr="00CB7ECD" w:rsidRDefault="00CB7ECD"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47,524</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062D9F58"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13,198</w:t>
            </w:r>
          </w:p>
        </w:tc>
        <w:tc>
          <w:tcPr>
            <w:tcW w:w="734" w:type="dxa"/>
            <w:tcBorders>
              <w:top w:val="nil"/>
              <w:left w:val="nil"/>
              <w:bottom w:val="single" w:sz="4" w:space="0" w:color="BFBFBF"/>
              <w:right w:val="single" w:sz="4" w:space="0" w:color="BFBFBF"/>
            </w:tcBorders>
            <w:shd w:val="clear" w:color="auto" w:fill="auto"/>
            <w:noWrap/>
            <w:vAlign w:val="center"/>
          </w:tcPr>
          <w:p w14:paraId="1F469690"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49,998</w:t>
            </w:r>
          </w:p>
        </w:tc>
        <w:tc>
          <w:tcPr>
            <w:tcW w:w="734" w:type="dxa"/>
            <w:tcBorders>
              <w:top w:val="nil"/>
              <w:left w:val="nil"/>
              <w:bottom w:val="single" w:sz="4" w:space="0" w:color="BFBFBF"/>
              <w:right w:val="single" w:sz="4" w:space="0" w:color="auto"/>
            </w:tcBorders>
            <w:shd w:val="clear" w:color="auto" w:fill="auto"/>
            <w:noWrap/>
            <w:vAlign w:val="center"/>
          </w:tcPr>
          <w:p w14:paraId="720AD080"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63,459</w:t>
            </w:r>
          </w:p>
        </w:tc>
        <w:tc>
          <w:tcPr>
            <w:tcW w:w="857" w:type="dxa"/>
            <w:tcBorders>
              <w:top w:val="nil"/>
              <w:left w:val="nil"/>
              <w:bottom w:val="single" w:sz="4" w:space="0" w:color="BFBFBF"/>
              <w:right w:val="single" w:sz="4" w:space="0" w:color="BFBFBF"/>
            </w:tcBorders>
            <w:shd w:val="clear" w:color="auto" w:fill="auto"/>
            <w:noWrap/>
            <w:vAlign w:val="center"/>
          </w:tcPr>
          <w:p w14:paraId="23EDB590"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14,568</w:t>
            </w:r>
          </w:p>
        </w:tc>
        <w:tc>
          <w:tcPr>
            <w:tcW w:w="734" w:type="dxa"/>
            <w:tcBorders>
              <w:top w:val="nil"/>
              <w:left w:val="nil"/>
              <w:bottom w:val="single" w:sz="4" w:space="0" w:color="BFBFBF"/>
              <w:right w:val="single" w:sz="4" w:space="0" w:color="BFBFBF"/>
            </w:tcBorders>
            <w:shd w:val="clear" w:color="auto" w:fill="auto"/>
            <w:noWrap/>
            <w:vAlign w:val="center"/>
          </w:tcPr>
          <w:p w14:paraId="715B20EA"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43,376</w:t>
            </w:r>
          </w:p>
        </w:tc>
        <w:tc>
          <w:tcPr>
            <w:tcW w:w="734" w:type="dxa"/>
            <w:tcBorders>
              <w:top w:val="nil"/>
              <w:left w:val="nil"/>
              <w:bottom w:val="single" w:sz="4" w:space="0" w:color="BFBFBF"/>
              <w:right w:val="single" w:sz="4" w:space="0" w:color="auto"/>
            </w:tcBorders>
            <w:shd w:val="clear" w:color="auto" w:fill="auto"/>
            <w:noWrap/>
            <w:vAlign w:val="center"/>
          </w:tcPr>
          <w:p w14:paraId="500A9569"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57,935</w:t>
            </w:r>
          </w:p>
        </w:tc>
        <w:tc>
          <w:tcPr>
            <w:tcW w:w="775" w:type="dxa"/>
            <w:tcBorders>
              <w:top w:val="nil"/>
              <w:left w:val="nil"/>
              <w:bottom w:val="single" w:sz="4" w:space="0" w:color="BFBFBF"/>
              <w:right w:val="nil"/>
            </w:tcBorders>
            <w:shd w:val="clear" w:color="auto" w:fill="auto"/>
            <w:noWrap/>
            <w:vAlign w:val="center"/>
          </w:tcPr>
          <w:p w14:paraId="4112C645"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56,440</w:t>
            </w:r>
          </w:p>
        </w:tc>
        <w:tc>
          <w:tcPr>
            <w:tcW w:w="873" w:type="dxa"/>
            <w:tcBorders>
              <w:top w:val="nil"/>
              <w:left w:val="single" w:sz="4" w:space="0" w:color="auto"/>
              <w:bottom w:val="single" w:sz="4" w:space="0" w:color="BFBFBF"/>
              <w:right w:val="single" w:sz="4" w:space="0" w:color="BFBFBF"/>
            </w:tcBorders>
            <w:shd w:val="clear" w:color="auto" w:fill="auto"/>
            <w:noWrap/>
            <w:vAlign w:val="center"/>
          </w:tcPr>
          <w:p w14:paraId="084D18D7" w14:textId="77777777" w:rsidR="00CB7ECD" w:rsidRPr="00CB7ECD" w:rsidRDefault="00CB7ECD" w:rsidP="00CB7ECD">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-25.1%</w:t>
            </w:r>
          </w:p>
        </w:tc>
        <w:tc>
          <w:tcPr>
            <w:tcW w:w="850" w:type="dxa"/>
            <w:tcBorders>
              <w:top w:val="nil"/>
              <w:left w:val="nil"/>
              <w:bottom w:val="single" w:sz="4" w:space="0" w:color="BFBFBF"/>
              <w:right w:val="single" w:sz="4" w:space="0" w:color="BFBFBF"/>
            </w:tcBorders>
            <w:shd w:val="clear" w:color="auto" w:fill="auto"/>
            <w:noWrap/>
            <w:vAlign w:val="center"/>
          </w:tcPr>
          <w:p w14:paraId="10BEA66F"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9.5%</w:t>
            </w:r>
          </w:p>
        </w:tc>
        <w:tc>
          <w:tcPr>
            <w:tcW w:w="851" w:type="dxa"/>
            <w:tcBorders>
              <w:top w:val="nil"/>
              <w:left w:val="nil"/>
              <w:bottom w:val="single" w:sz="4" w:space="0" w:color="BFBFBF"/>
              <w:right w:val="double" w:sz="6" w:space="0" w:color="auto"/>
            </w:tcBorders>
            <w:shd w:val="clear" w:color="auto" w:fill="auto"/>
            <w:noWrap/>
            <w:vAlign w:val="center"/>
          </w:tcPr>
          <w:p w14:paraId="7D0397E2" w14:textId="77777777" w:rsidR="00CB7ECD" w:rsidRPr="00CB7ECD" w:rsidRDefault="00CB7ECD" w:rsidP="00CB7ECD">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12.4%</w:t>
            </w:r>
          </w:p>
        </w:tc>
      </w:tr>
      <w:tr w:rsidR="00CB7ECD" w:rsidRPr="00CB7ECD" w14:paraId="53B4820B" w14:textId="77777777" w:rsidTr="00B16465">
        <w:trPr>
          <w:trHeight w:val="225"/>
          <w:jc w:val="center"/>
        </w:trPr>
        <w:tc>
          <w:tcPr>
            <w:tcW w:w="2268" w:type="dxa"/>
            <w:tcBorders>
              <w:top w:val="nil"/>
              <w:left w:val="double" w:sz="6" w:space="0" w:color="auto"/>
              <w:bottom w:val="single" w:sz="4" w:space="0" w:color="BFBFBF"/>
              <w:right w:val="nil"/>
            </w:tcBorders>
            <w:shd w:val="clear" w:color="auto" w:fill="auto"/>
            <w:noWrap/>
            <w:vAlign w:val="center"/>
          </w:tcPr>
          <w:p w14:paraId="66D5BD4A" w14:textId="77777777" w:rsidR="00CB7ECD" w:rsidRPr="00CB7ECD" w:rsidRDefault="00CB7ECD" w:rsidP="00086B9C">
            <w:pPr>
              <w:spacing w:before="0" w:after="0"/>
              <w:ind w:firstLineChars="100" w:firstLine="160"/>
              <w:rPr>
                <w:rFonts w:ascii="Arial" w:hAnsi="Arial" w:cs="Arial"/>
                <w:color w:val="000000"/>
                <w:sz w:val="16"/>
                <w:szCs w:val="16"/>
                <w:lang w:val="en-AU" w:eastAsia="en-AU"/>
              </w:rPr>
            </w:pPr>
            <w:r w:rsidRPr="00CB7ECD">
              <w:rPr>
                <w:rFonts w:ascii="Arial" w:hAnsi="Arial" w:cs="Arial"/>
                <w:color w:val="000000"/>
                <w:sz w:val="16"/>
                <w:szCs w:val="16"/>
                <w:lang w:val="en-AU" w:eastAsia="en-AU"/>
              </w:rPr>
              <w:t>Buying/paying off</w:t>
            </w:r>
          </w:p>
        </w:tc>
        <w:tc>
          <w:tcPr>
            <w:tcW w:w="954" w:type="dxa"/>
            <w:tcBorders>
              <w:top w:val="nil"/>
              <w:left w:val="single" w:sz="4" w:space="0" w:color="auto"/>
              <w:bottom w:val="single" w:sz="4" w:space="0" w:color="BFBFBF"/>
              <w:right w:val="single" w:sz="4" w:space="0" w:color="BFBFBF"/>
            </w:tcBorders>
            <w:shd w:val="clear" w:color="auto" w:fill="auto"/>
            <w:noWrap/>
            <w:vAlign w:val="center"/>
          </w:tcPr>
          <w:p w14:paraId="30CBA63C" w14:textId="77777777" w:rsidR="00CB7ECD" w:rsidRPr="00CB7ECD" w:rsidRDefault="00CB7ECD"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8,760</w:t>
            </w:r>
          </w:p>
        </w:tc>
        <w:tc>
          <w:tcPr>
            <w:tcW w:w="747" w:type="dxa"/>
            <w:tcBorders>
              <w:top w:val="nil"/>
              <w:left w:val="nil"/>
              <w:bottom w:val="single" w:sz="4" w:space="0" w:color="BFBFBF"/>
              <w:right w:val="single" w:sz="4" w:space="0" w:color="BFBFBF"/>
            </w:tcBorders>
            <w:shd w:val="clear" w:color="auto" w:fill="auto"/>
            <w:noWrap/>
            <w:vAlign w:val="center"/>
          </w:tcPr>
          <w:p w14:paraId="0FB52A49" w14:textId="77777777" w:rsidR="00CB7ECD" w:rsidRPr="00CB7ECD" w:rsidRDefault="00CB7ECD"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38,671</w:t>
            </w:r>
          </w:p>
        </w:tc>
        <w:tc>
          <w:tcPr>
            <w:tcW w:w="825" w:type="dxa"/>
            <w:tcBorders>
              <w:top w:val="nil"/>
              <w:left w:val="nil"/>
              <w:bottom w:val="single" w:sz="4" w:space="0" w:color="BFBFBF"/>
              <w:right w:val="nil"/>
            </w:tcBorders>
            <w:shd w:val="clear" w:color="auto" w:fill="auto"/>
            <w:noWrap/>
            <w:vAlign w:val="center"/>
          </w:tcPr>
          <w:p w14:paraId="3423E7DF" w14:textId="77777777" w:rsidR="00CB7ECD" w:rsidRPr="00CB7ECD" w:rsidRDefault="00CB7ECD"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49,057</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60831613"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13,965</w:t>
            </w:r>
          </w:p>
        </w:tc>
        <w:tc>
          <w:tcPr>
            <w:tcW w:w="734" w:type="dxa"/>
            <w:tcBorders>
              <w:top w:val="nil"/>
              <w:left w:val="nil"/>
              <w:bottom w:val="single" w:sz="4" w:space="0" w:color="BFBFBF"/>
              <w:right w:val="single" w:sz="4" w:space="0" w:color="BFBFBF"/>
            </w:tcBorders>
            <w:shd w:val="clear" w:color="auto" w:fill="auto"/>
            <w:noWrap/>
            <w:vAlign w:val="center"/>
          </w:tcPr>
          <w:p w14:paraId="1FF2BC5C"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52,644</w:t>
            </w:r>
          </w:p>
        </w:tc>
        <w:tc>
          <w:tcPr>
            <w:tcW w:w="734" w:type="dxa"/>
            <w:tcBorders>
              <w:top w:val="nil"/>
              <w:left w:val="nil"/>
              <w:bottom w:val="single" w:sz="4" w:space="0" w:color="BFBFBF"/>
              <w:right w:val="single" w:sz="4" w:space="0" w:color="auto"/>
            </w:tcBorders>
            <w:shd w:val="clear" w:color="auto" w:fill="auto"/>
            <w:noWrap/>
            <w:vAlign w:val="center"/>
          </w:tcPr>
          <w:p w14:paraId="3E30C6A6"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66,853</w:t>
            </w:r>
          </w:p>
        </w:tc>
        <w:tc>
          <w:tcPr>
            <w:tcW w:w="857" w:type="dxa"/>
            <w:tcBorders>
              <w:top w:val="nil"/>
              <w:left w:val="nil"/>
              <w:bottom w:val="single" w:sz="4" w:space="0" w:color="BFBFBF"/>
              <w:right w:val="single" w:sz="4" w:space="0" w:color="BFBFBF"/>
            </w:tcBorders>
            <w:shd w:val="clear" w:color="auto" w:fill="auto"/>
            <w:noWrap/>
            <w:vAlign w:val="center"/>
          </w:tcPr>
          <w:p w14:paraId="7041B51B"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17,115</w:t>
            </w:r>
          </w:p>
        </w:tc>
        <w:tc>
          <w:tcPr>
            <w:tcW w:w="734" w:type="dxa"/>
            <w:tcBorders>
              <w:top w:val="nil"/>
              <w:left w:val="nil"/>
              <w:bottom w:val="single" w:sz="4" w:space="0" w:color="BFBFBF"/>
              <w:right w:val="single" w:sz="4" w:space="0" w:color="BFBFBF"/>
            </w:tcBorders>
            <w:shd w:val="clear" w:color="auto" w:fill="auto"/>
            <w:noWrap/>
            <w:vAlign w:val="center"/>
          </w:tcPr>
          <w:p w14:paraId="23CDAEBE"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50,159</w:t>
            </w:r>
          </w:p>
        </w:tc>
        <w:tc>
          <w:tcPr>
            <w:tcW w:w="734" w:type="dxa"/>
            <w:tcBorders>
              <w:top w:val="nil"/>
              <w:left w:val="nil"/>
              <w:bottom w:val="single" w:sz="4" w:space="0" w:color="BFBFBF"/>
              <w:right w:val="single" w:sz="4" w:space="0" w:color="auto"/>
            </w:tcBorders>
            <w:shd w:val="clear" w:color="auto" w:fill="auto"/>
            <w:noWrap/>
            <w:vAlign w:val="center"/>
          </w:tcPr>
          <w:p w14:paraId="24B57216"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67,274</w:t>
            </w:r>
          </w:p>
        </w:tc>
        <w:tc>
          <w:tcPr>
            <w:tcW w:w="775" w:type="dxa"/>
            <w:tcBorders>
              <w:top w:val="nil"/>
              <w:left w:val="nil"/>
              <w:bottom w:val="single" w:sz="4" w:space="0" w:color="BFBFBF"/>
              <w:right w:val="nil"/>
            </w:tcBorders>
            <w:shd w:val="clear" w:color="auto" w:fill="auto"/>
            <w:noWrap/>
            <w:vAlign w:val="center"/>
          </w:tcPr>
          <w:p w14:paraId="5FE67F45"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63,230</w:t>
            </w:r>
          </w:p>
        </w:tc>
        <w:tc>
          <w:tcPr>
            <w:tcW w:w="873" w:type="dxa"/>
            <w:tcBorders>
              <w:top w:val="nil"/>
              <w:left w:val="single" w:sz="4" w:space="0" w:color="auto"/>
              <w:bottom w:val="single" w:sz="4" w:space="0" w:color="BFBFBF"/>
              <w:right w:val="single" w:sz="4" w:space="0" w:color="BFBFBF"/>
            </w:tcBorders>
            <w:shd w:val="clear" w:color="auto" w:fill="auto"/>
            <w:noWrap/>
            <w:vAlign w:val="center"/>
          </w:tcPr>
          <w:p w14:paraId="28AD6CA2" w14:textId="77777777" w:rsidR="00CB7ECD" w:rsidRPr="00CB7ECD" w:rsidRDefault="00CB7ECD" w:rsidP="00CB7ECD">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-26.6%</w:t>
            </w:r>
          </w:p>
        </w:tc>
        <w:tc>
          <w:tcPr>
            <w:tcW w:w="850" w:type="dxa"/>
            <w:tcBorders>
              <w:top w:val="nil"/>
              <w:left w:val="nil"/>
              <w:bottom w:val="single" w:sz="4" w:space="0" w:color="BFBFBF"/>
              <w:right w:val="single" w:sz="4" w:space="0" w:color="BFBFBF"/>
            </w:tcBorders>
            <w:shd w:val="clear" w:color="auto" w:fill="auto"/>
            <w:noWrap/>
            <w:vAlign w:val="center"/>
          </w:tcPr>
          <w:p w14:paraId="202D5247"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-0.6%</w:t>
            </w:r>
          </w:p>
        </w:tc>
        <w:tc>
          <w:tcPr>
            <w:tcW w:w="851" w:type="dxa"/>
            <w:tcBorders>
              <w:top w:val="nil"/>
              <w:left w:val="nil"/>
              <w:bottom w:val="single" w:sz="4" w:space="0" w:color="BFBFBF"/>
              <w:right w:val="double" w:sz="6" w:space="0" w:color="auto"/>
            </w:tcBorders>
            <w:shd w:val="clear" w:color="auto" w:fill="auto"/>
            <w:noWrap/>
            <w:vAlign w:val="center"/>
          </w:tcPr>
          <w:p w14:paraId="05BA35F4" w14:textId="77777777" w:rsidR="00CB7ECD" w:rsidRPr="00CB7ECD" w:rsidRDefault="00CB7ECD" w:rsidP="00CB7ECD">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5.7%</w:t>
            </w:r>
          </w:p>
        </w:tc>
      </w:tr>
      <w:tr w:rsidR="00CB7ECD" w:rsidRPr="00CB7ECD" w14:paraId="7BBB3C43" w14:textId="77777777" w:rsidTr="00B16465">
        <w:trPr>
          <w:trHeight w:val="225"/>
          <w:jc w:val="center"/>
        </w:trPr>
        <w:tc>
          <w:tcPr>
            <w:tcW w:w="2268" w:type="dxa"/>
            <w:tcBorders>
              <w:top w:val="nil"/>
              <w:left w:val="double" w:sz="6" w:space="0" w:color="auto"/>
              <w:bottom w:val="single" w:sz="4" w:space="0" w:color="BFBFBF"/>
              <w:right w:val="nil"/>
            </w:tcBorders>
            <w:shd w:val="clear" w:color="auto" w:fill="auto"/>
            <w:noWrap/>
            <w:vAlign w:val="center"/>
          </w:tcPr>
          <w:p w14:paraId="4EEDC6DF" w14:textId="77777777" w:rsidR="00CB7ECD" w:rsidRPr="00CB7ECD" w:rsidRDefault="00CB7ECD" w:rsidP="00086B9C">
            <w:pPr>
              <w:spacing w:before="0" w:after="0"/>
              <w:ind w:firstLineChars="100" w:firstLine="160"/>
              <w:rPr>
                <w:rFonts w:ascii="Arial" w:hAnsi="Arial" w:cs="Arial"/>
                <w:color w:val="000000"/>
                <w:sz w:val="16"/>
                <w:szCs w:val="16"/>
                <w:lang w:val="en-AU" w:eastAsia="en-AU"/>
              </w:rPr>
            </w:pPr>
            <w:r w:rsidRPr="00CB7ECD">
              <w:rPr>
                <w:rFonts w:ascii="Arial" w:hAnsi="Arial" w:cs="Arial"/>
                <w:color w:val="000000"/>
                <w:sz w:val="16"/>
                <w:szCs w:val="16"/>
                <w:lang w:val="en-AU" w:eastAsia="en-AU"/>
              </w:rPr>
              <w:t>Renting – Private</w:t>
            </w:r>
          </w:p>
        </w:tc>
        <w:tc>
          <w:tcPr>
            <w:tcW w:w="954" w:type="dxa"/>
            <w:tcBorders>
              <w:top w:val="nil"/>
              <w:left w:val="single" w:sz="4" w:space="0" w:color="auto"/>
              <w:bottom w:val="single" w:sz="4" w:space="0" w:color="BFBFBF"/>
              <w:right w:val="single" w:sz="4" w:space="0" w:color="BFBFBF"/>
            </w:tcBorders>
            <w:shd w:val="clear" w:color="auto" w:fill="auto"/>
            <w:noWrap/>
            <w:vAlign w:val="center"/>
          </w:tcPr>
          <w:p w14:paraId="12F341EA" w14:textId="77777777" w:rsidR="00CB7ECD" w:rsidRPr="00CB7ECD" w:rsidRDefault="00CB7ECD"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8,314</w:t>
            </w:r>
          </w:p>
        </w:tc>
        <w:tc>
          <w:tcPr>
            <w:tcW w:w="747" w:type="dxa"/>
            <w:tcBorders>
              <w:top w:val="nil"/>
              <w:left w:val="nil"/>
              <w:bottom w:val="single" w:sz="4" w:space="0" w:color="BFBFBF"/>
              <w:right w:val="single" w:sz="4" w:space="0" w:color="BFBFBF"/>
            </w:tcBorders>
            <w:shd w:val="clear" w:color="auto" w:fill="auto"/>
            <w:noWrap/>
            <w:vAlign w:val="center"/>
          </w:tcPr>
          <w:p w14:paraId="19346CE0" w14:textId="77777777" w:rsidR="00CB7ECD" w:rsidRPr="00CB7ECD" w:rsidRDefault="00CB7ECD"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30,456</w:t>
            </w:r>
          </w:p>
        </w:tc>
        <w:tc>
          <w:tcPr>
            <w:tcW w:w="825" w:type="dxa"/>
            <w:tcBorders>
              <w:top w:val="nil"/>
              <w:left w:val="nil"/>
              <w:bottom w:val="single" w:sz="4" w:space="0" w:color="BFBFBF"/>
              <w:right w:val="nil"/>
            </w:tcBorders>
            <w:shd w:val="clear" w:color="auto" w:fill="auto"/>
            <w:noWrap/>
            <w:vAlign w:val="center"/>
          </w:tcPr>
          <w:p w14:paraId="0B419011" w14:textId="77777777" w:rsidR="00CB7ECD" w:rsidRPr="00CB7ECD" w:rsidRDefault="00CB7ECD"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42,218</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6D40829D"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13,451</w:t>
            </w:r>
          </w:p>
        </w:tc>
        <w:tc>
          <w:tcPr>
            <w:tcW w:w="734" w:type="dxa"/>
            <w:tcBorders>
              <w:top w:val="nil"/>
              <w:left w:val="nil"/>
              <w:bottom w:val="single" w:sz="4" w:space="0" w:color="BFBFBF"/>
              <w:right w:val="single" w:sz="4" w:space="0" w:color="BFBFBF"/>
            </w:tcBorders>
            <w:shd w:val="clear" w:color="auto" w:fill="auto"/>
            <w:noWrap/>
            <w:vAlign w:val="center"/>
          </w:tcPr>
          <w:p w14:paraId="5EDFA1D7"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41,599</w:t>
            </w:r>
          </w:p>
        </w:tc>
        <w:tc>
          <w:tcPr>
            <w:tcW w:w="734" w:type="dxa"/>
            <w:tcBorders>
              <w:top w:val="nil"/>
              <w:left w:val="nil"/>
              <w:bottom w:val="single" w:sz="4" w:space="0" w:color="BFBFBF"/>
              <w:right w:val="single" w:sz="4" w:space="0" w:color="auto"/>
            </w:tcBorders>
            <w:shd w:val="clear" w:color="auto" w:fill="auto"/>
            <w:noWrap/>
            <w:vAlign w:val="center"/>
          </w:tcPr>
          <w:p w14:paraId="4450A905"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55,097</w:t>
            </w:r>
          </w:p>
        </w:tc>
        <w:tc>
          <w:tcPr>
            <w:tcW w:w="857" w:type="dxa"/>
            <w:tcBorders>
              <w:top w:val="nil"/>
              <w:left w:val="nil"/>
              <w:bottom w:val="single" w:sz="4" w:space="0" w:color="BFBFBF"/>
              <w:right w:val="single" w:sz="4" w:space="0" w:color="BFBFBF"/>
            </w:tcBorders>
            <w:shd w:val="clear" w:color="auto" w:fill="auto"/>
            <w:noWrap/>
            <w:vAlign w:val="center"/>
          </w:tcPr>
          <w:p w14:paraId="6570FE94"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13,545</w:t>
            </w:r>
          </w:p>
        </w:tc>
        <w:tc>
          <w:tcPr>
            <w:tcW w:w="734" w:type="dxa"/>
            <w:tcBorders>
              <w:top w:val="nil"/>
              <w:left w:val="nil"/>
              <w:bottom w:val="single" w:sz="4" w:space="0" w:color="BFBFBF"/>
              <w:right w:val="single" w:sz="4" w:space="0" w:color="BFBFBF"/>
            </w:tcBorders>
            <w:shd w:val="clear" w:color="auto" w:fill="auto"/>
            <w:noWrap/>
            <w:vAlign w:val="center"/>
          </w:tcPr>
          <w:p w14:paraId="3AE364D5"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38,187</w:t>
            </w:r>
          </w:p>
        </w:tc>
        <w:tc>
          <w:tcPr>
            <w:tcW w:w="734" w:type="dxa"/>
            <w:tcBorders>
              <w:top w:val="nil"/>
              <w:left w:val="nil"/>
              <w:bottom w:val="single" w:sz="4" w:space="0" w:color="BFBFBF"/>
              <w:right w:val="single" w:sz="4" w:space="0" w:color="auto"/>
            </w:tcBorders>
            <w:shd w:val="clear" w:color="auto" w:fill="auto"/>
            <w:noWrap/>
            <w:vAlign w:val="center"/>
          </w:tcPr>
          <w:p w14:paraId="40A01CE4"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51,682</w:t>
            </w:r>
          </w:p>
        </w:tc>
        <w:tc>
          <w:tcPr>
            <w:tcW w:w="775" w:type="dxa"/>
            <w:tcBorders>
              <w:top w:val="nil"/>
              <w:left w:val="nil"/>
              <w:bottom w:val="single" w:sz="4" w:space="0" w:color="BFBFBF"/>
              <w:right w:val="nil"/>
            </w:tcBorders>
            <w:shd w:val="clear" w:color="auto" w:fill="auto"/>
            <w:noWrap/>
            <w:vAlign w:val="center"/>
          </w:tcPr>
          <w:p w14:paraId="598124AD"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38,421</w:t>
            </w:r>
          </w:p>
        </w:tc>
        <w:tc>
          <w:tcPr>
            <w:tcW w:w="873" w:type="dxa"/>
            <w:tcBorders>
              <w:top w:val="nil"/>
              <w:left w:val="single" w:sz="4" w:space="0" w:color="auto"/>
              <w:bottom w:val="single" w:sz="4" w:space="0" w:color="BFBFBF"/>
              <w:right w:val="single" w:sz="4" w:space="0" w:color="BFBFBF"/>
            </w:tcBorders>
            <w:shd w:val="clear" w:color="auto" w:fill="auto"/>
            <w:noWrap/>
            <w:vAlign w:val="center"/>
          </w:tcPr>
          <w:p w14:paraId="4A68F67C" w14:textId="77777777" w:rsidR="00CB7ECD" w:rsidRPr="00CB7ECD" w:rsidRDefault="00CB7ECD" w:rsidP="00CB7ECD">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-23.4%</w:t>
            </w:r>
          </w:p>
        </w:tc>
        <w:tc>
          <w:tcPr>
            <w:tcW w:w="850" w:type="dxa"/>
            <w:tcBorders>
              <w:top w:val="nil"/>
              <w:left w:val="nil"/>
              <w:bottom w:val="single" w:sz="4" w:space="0" w:color="BFBFBF"/>
              <w:right w:val="single" w:sz="4" w:space="0" w:color="BFBFBF"/>
            </w:tcBorders>
            <w:shd w:val="clear" w:color="auto" w:fill="auto"/>
            <w:noWrap/>
            <w:vAlign w:val="center"/>
          </w:tcPr>
          <w:p w14:paraId="37C4D3A1"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6.6%</w:t>
            </w:r>
          </w:p>
        </w:tc>
        <w:tc>
          <w:tcPr>
            <w:tcW w:w="851" w:type="dxa"/>
            <w:tcBorders>
              <w:top w:val="nil"/>
              <w:left w:val="nil"/>
              <w:bottom w:val="single" w:sz="4" w:space="0" w:color="BFBFBF"/>
              <w:right w:val="double" w:sz="6" w:space="0" w:color="auto"/>
            </w:tcBorders>
            <w:shd w:val="clear" w:color="auto" w:fill="auto"/>
            <w:noWrap/>
            <w:vAlign w:val="center"/>
          </w:tcPr>
          <w:p w14:paraId="14F7A680" w14:textId="77777777" w:rsidR="00CB7ECD" w:rsidRPr="00CB7ECD" w:rsidRDefault="00CB7ECD" w:rsidP="00CB7ECD">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43.4%</w:t>
            </w:r>
          </w:p>
        </w:tc>
      </w:tr>
      <w:tr w:rsidR="00CB7ECD" w:rsidRPr="00CB7ECD" w14:paraId="165F8513" w14:textId="77777777" w:rsidTr="00B16465">
        <w:trPr>
          <w:trHeight w:val="240"/>
          <w:jc w:val="center"/>
        </w:trPr>
        <w:tc>
          <w:tcPr>
            <w:tcW w:w="2268" w:type="dxa"/>
            <w:tcBorders>
              <w:top w:val="nil"/>
              <w:left w:val="double" w:sz="6" w:space="0" w:color="auto"/>
              <w:bottom w:val="single" w:sz="4" w:space="0" w:color="BFBFBF"/>
              <w:right w:val="nil"/>
            </w:tcBorders>
            <w:shd w:val="clear" w:color="auto" w:fill="auto"/>
            <w:noWrap/>
            <w:vAlign w:val="center"/>
          </w:tcPr>
          <w:p w14:paraId="5903C648" w14:textId="77777777" w:rsidR="00CB7ECD" w:rsidRPr="00CB7ECD" w:rsidRDefault="00CB7ECD" w:rsidP="00086B9C">
            <w:pPr>
              <w:spacing w:before="0" w:after="0"/>
              <w:ind w:firstLineChars="100" w:firstLine="160"/>
              <w:rPr>
                <w:rFonts w:ascii="Arial" w:hAnsi="Arial" w:cs="Arial"/>
                <w:color w:val="000000"/>
                <w:sz w:val="16"/>
                <w:szCs w:val="16"/>
                <w:lang w:val="en-AU" w:eastAsia="en-AU"/>
              </w:rPr>
            </w:pPr>
            <w:r w:rsidRPr="00CB7ECD">
              <w:rPr>
                <w:rFonts w:ascii="Arial" w:hAnsi="Arial" w:cs="Arial"/>
                <w:color w:val="000000"/>
                <w:sz w:val="16"/>
                <w:szCs w:val="16"/>
                <w:lang w:val="en-AU" w:eastAsia="en-AU"/>
              </w:rPr>
              <w:t>Renting – Public</w:t>
            </w:r>
          </w:p>
        </w:tc>
        <w:tc>
          <w:tcPr>
            <w:tcW w:w="954" w:type="dxa"/>
            <w:tcBorders>
              <w:top w:val="nil"/>
              <w:left w:val="single" w:sz="4" w:space="0" w:color="auto"/>
              <w:bottom w:val="single" w:sz="4" w:space="0" w:color="BFBFBF"/>
              <w:right w:val="single" w:sz="4" w:space="0" w:color="BFBFBF"/>
            </w:tcBorders>
            <w:shd w:val="clear" w:color="auto" w:fill="auto"/>
            <w:noWrap/>
            <w:vAlign w:val="center"/>
          </w:tcPr>
          <w:p w14:paraId="00DAA063" w14:textId="77777777" w:rsidR="00CB7ECD" w:rsidRPr="00CB7ECD" w:rsidRDefault="00CB7ECD"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9,022</w:t>
            </w:r>
          </w:p>
        </w:tc>
        <w:tc>
          <w:tcPr>
            <w:tcW w:w="747" w:type="dxa"/>
            <w:tcBorders>
              <w:top w:val="nil"/>
              <w:left w:val="nil"/>
              <w:bottom w:val="single" w:sz="4" w:space="0" w:color="BFBFBF"/>
              <w:right w:val="single" w:sz="4" w:space="0" w:color="BFBFBF"/>
            </w:tcBorders>
            <w:shd w:val="clear" w:color="auto" w:fill="auto"/>
            <w:noWrap/>
            <w:vAlign w:val="center"/>
          </w:tcPr>
          <w:p w14:paraId="5E479C7A" w14:textId="77777777" w:rsidR="00CB7ECD" w:rsidRPr="00CB7ECD" w:rsidRDefault="00CB7ECD"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26,849</w:t>
            </w:r>
          </w:p>
        </w:tc>
        <w:tc>
          <w:tcPr>
            <w:tcW w:w="825" w:type="dxa"/>
            <w:tcBorders>
              <w:top w:val="nil"/>
              <w:left w:val="nil"/>
              <w:bottom w:val="single" w:sz="4" w:space="0" w:color="BFBFBF"/>
              <w:right w:val="nil"/>
            </w:tcBorders>
            <w:shd w:val="clear" w:color="auto" w:fill="auto"/>
            <w:noWrap/>
            <w:vAlign w:val="center"/>
          </w:tcPr>
          <w:p w14:paraId="7C4ADC18" w14:textId="77777777" w:rsidR="00CB7ECD" w:rsidRPr="00CB7ECD" w:rsidRDefault="00CB7ECD" w:rsidP="00B16465">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38,959</w:t>
            </w:r>
          </w:p>
        </w:tc>
        <w:tc>
          <w:tcPr>
            <w:tcW w:w="857" w:type="dxa"/>
            <w:tcBorders>
              <w:top w:val="nil"/>
              <w:left w:val="single" w:sz="4" w:space="0" w:color="auto"/>
              <w:bottom w:val="single" w:sz="4" w:space="0" w:color="BFBFBF"/>
              <w:right w:val="single" w:sz="4" w:space="0" w:color="BFBFBF"/>
            </w:tcBorders>
            <w:shd w:val="clear" w:color="auto" w:fill="auto"/>
            <w:noWrap/>
            <w:vAlign w:val="center"/>
          </w:tcPr>
          <w:p w14:paraId="5EEA7FF9"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14,596</w:t>
            </w:r>
          </w:p>
        </w:tc>
        <w:tc>
          <w:tcPr>
            <w:tcW w:w="734" w:type="dxa"/>
            <w:tcBorders>
              <w:top w:val="nil"/>
              <w:left w:val="nil"/>
              <w:bottom w:val="single" w:sz="4" w:space="0" w:color="BFBFBF"/>
              <w:right w:val="single" w:sz="4" w:space="0" w:color="BFBFBF"/>
            </w:tcBorders>
            <w:shd w:val="clear" w:color="auto" w:fill="auto"/>
            <w:noWrap/>
            <w:vAlign w:val="center"/>
          </w:tcPr>
          <w:p w14:paraId="653C6C04"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37,853</w:t>
            </w:r>
          </w:p>
        </w:tc>
        <w:tc>
          <w:tcPr>
            <w:tcW w:w="734" w:type="dxa"/>
            <w:tcBorders>
              <w:top w:val="nil"/>
              <w:left w:val="nil"/>
              <w:bottom w:val="single" w:sz="4" w:space="0" w:color="BFBFBF"/>
              <w:right w:val="single" w:sz="4" w:space="0" w:color="auto"/>
            </w:tcBorders>
            <w:shd w:val="clear" w:color="auto" w:fill="auto"/>
            <w:noWrap/>
            <w:vAlign w:val="center"/>
          </w:tcPr>
          <w:p w14:paraId="5A08B942"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52,426</w:t>
            </w:r>
          </w:p>
        </w:tc>
        <w:tc>
          <w:tcPr>
            <w:tcW w:w="857" w:type="dxa"/>
            <w:tcBorders>
              <w:top w:val="nil"/>
              <w:left w:val="nil"/>
              <w:bottom w:val="single" w:sz="4" w:space="0" w:color="BFBFBF"/>
              <w:right w:val="single" w:sz="4" w:space="0" w:color="BFBFBF"/>
            </w:tcBorders>
            <w:shd w:val="clear" w:color="auto" w:fill="auto"/>
            <w:noWrap/>
            <w:vAlign w:val="center"/>
          </w:tcPr>
          <w:p w14:paraId="1BB7F0B8"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11,985</w:t>
            </w:r>
          </w:p>
        </w:tc>
        <w:tc>
          <w:tcPr>
            <w:tcW w:w="734" w:type="dxa"/>
            <w:tcBorders>
              <w:top w:val="nil"/>
              <w:left w:val="nil"/>
              <w:bottom w:val="single" w:sz="4" w:space="0" w:color="BFBFBF"/>
              <w:right w:val="single" w:sz="4" w:space="0" w:color="BFBFBF"/>
            </w:tcBorders>
            <w:shd w:val="clear" w:color="auto" w:fill="auto"/>
            <w:noWrap/>
            <w:vAlign w:val="center"/>
          </w:tcPr>
          <w:p w14:paraId="7A9A9137"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33,576</w:t>
            </w:r>
          </w:p>
        </w:tc>
        <w:tc>
          <w:tcPr>
            <w:tcW w:w="734" w:type="dxa"/>
            <w:tcBorders>
              <w:top w:val="nil"/>
              <w:left w:val="nil"/>
              <w:bottom w:val="single" w:sz="4" w:space="0" w:color="BFBFBF"/>
              <w:right w:val="single" w:sz="4" w:space="0" w:color="auto"/>
            </w:tcBorders>
            <w:shd w:val="clear" w:color="auto" w:fill="auto"/>
            <w:noWrap/>
            <w:vAlign w:val="center"/>
          </w:tcPr>
          <w:p w14:paraId="16C1EB09"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45,462</w:t>
            </w:r>
          </w:p>
        </w:tc>
        <w:tc>
          <w:tcPr>
            <w:tcW w:w="775" w:type="dxa"/>
            <w:tcBorders>
              <w:top w:val="nil"/>
              <w:left w:val="nil"/>
              <w:bottom w:val="single" w:sz="4" w:space="0" w:color="BFBFBF"/>
              <w:right w:val="nil"/>
            </w:tcBorders>
            <w:shd w:val="clear" w:color="auto" w:fill="auto"/>
            <w:noWrap/>
            <w:vAlign w:val="center"/>
          </w:tcPr>
          <w:p w14:paraId="28627C15"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39,334</w:t>
            </w:r>
          </w:p>
        </w:tc>
        <w:tc>
          <w:tcPr>
            <w:tcW w:w="873" w:type="dxa"/>
            <w:tcBorders>
              <w:top w:val="nil"/>
              <w:left w:val="single" w:sz="4" w:space="0" w:color="auto"/>
              <w:bottom w:val="single" w:sz="4" w:space="0" w:color="BFBFBF"/>
              <w:right w:val="single" w:sz="4" w:space="0" w:color="BFBFBF"/>
            </w:tcBorders>
            <w:shd w:val="clear" w:color="auto" w:fill="auto"/>
            <w:noWrap/>
            <w:vAlign w:val="center"/>
          </w:tcPr>
          <w:p w14:paraId="653EF3DD" w14:textId="77777777" w:rsidR="00CB7ECD" w:rsidRPr="00CB7ECD" w:rsidRDefault="00CB7ECD" w:rsidP="00CB7ECD">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-25.7%</w:t>
            </w:r>
          </w:p>
        </w:tc>
        <w:tc>
          <w:tcPr>
            <w:tcW w:w="850" w:type="dxa"/>
            <w:tcBorders>
              <w:top w:val="nil"/>
              <w:left w:val="nil"/>
              <w:bottom w:val="single" w:sz="4" w:space="0" w:color="BFBFBF"/>
              <w:right w:val="single" w:sz="4" w:space="0" w:color="BFBFBF"/>
            </w:tcBorders>
            <w:shd w:val="clear" w:color="auto" w:fill="auto"/>
            <w:noWrap/>
            <w:vAlign w:val="center"/>
          </w:tcPr>
          <w:p w14:paraId="3B1E5501" w14:textId="77777777" w:rsidR="00CB7ECD" w:rsidRPr="00CB7ECD" w:rsidRDefault="00CB7ECD" w:rsidP="00086B9C">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15.3%</w:t>
            </w:r>
          </w:p>
        </w:tc>
        <w:tc>
          <w:tcPr>
            <w:tcW w:w="851" w:type="dxa"/>
            <w:tcBorders>
              <w:top w:val="nil"/>
              <w:left w:val="nil"/>
              <w:bottom w:val="single" w:sz="4" w:space="0" w:color="BFBFBF"/>
              <w:right w:val="double" w:sz="6" w:space="0" w:color="auto"/>
            </w:tcBorders>
            <w:shd w:val="clear" w:color="auto" w:fill="auto"/>
            <w:noWrap/>
            <w:vAlign w:val="center"/>
          </w:tcPr>
          <w:p w14:paraId="15AFDA89" w14:textId="77777777" w:rsidR="00CB7ECD" w:rsidRPr="00CB7ECD" w:rsidRDefault="00CB7ECD" w:rsidP="00CB7ECD">
            <w:pPr>
              <w:spacing w:before="0" w:after="0"/>
              <w:jc w:val="center"/>
              <w:rPr>
                <w:rFonts w:ascii="Arial" w:hAnsi="Arial" w:cs="Arial"/>
                <w:color w:val="000000"/>
                <w:sz w:val="16"/>
                <w:szCs w:val="16"/>
                <w:lang w:val="en-AU" w:eastAsia="en-AU"/>
              </w:rPr>
            </w:pPr>
            <w:r w:rsidRPr="00CB7ECD">
              <w:rPr>
                <w:rFonts w:ascii="Arial" w:hAnsi="Arial" w:cs="Arial"/>
                <w:color w:val="000000"/>
                <w:sz w:val="16"/>
                <w:szCs w:val="16"/>
                <w:lang w:val="en-AU" w:eastAsia="en-AU"/>
              </w:rPr>
              <w:t>33.3%</w:t>
            </w:r>
          </w:p>
        </w:tc>
      </w:tr>
      <w:tr w:rsidR="00CB7ECD" w:rsidRPr="00CB7ECD" w14:paraId="63CBBE35" w14:textId="77777777" w:rsidTr="00B16465">
        <w:trPr>
          <w:trHeight w:val="255"/>
          <w:jc w:val="center"/>
        </w:trPr>
        <w:tc>
          <w:tcPr>
            <w:tcW w:w="2268" w:type="dxa"/>
            <w:tcBorders>
              <w:top w:val="nil"/>
              <w:left w:val="double" w:sz="6" w:space="0" w:color="auto"/>
              <w:bottom w:val="double" w:sz="6" w:space="0" w:color="auto"/>
              <w:right w:val="nil"/>
            </w:tcBorders>
            <w:shd w:val="clear" w:color="auto" w:fill="auto"/>
            <w:noWrap/>
            <w:vAlign w:val="center"/>
          </w:tcPr>
          <w:p w14:paraId="6980F26E" w14:textId="77777777" w:rsidR="00CB7ECD" w:rsidRPr="00CB7ECD" w:rsidRDefault="00CB7ECD" w:rsidP="00086B9C">
            <w:pPr>
              <w:spacing w:before="0" w:after="0"/>
              <w:rPr>
                <w:rFonts w:ascii="Arial" w:hAnsi="Arial" w:cs="Arial"/>
                <w:b/>
                <w:bCs/>
                <w:color w:val="000000"/>
                <w:sz w:val="16"/>
                <w:szCs w:val="16"/>
                <w:lang w:val="en-AU" w:eastAsia="en-AU"/>
              </w:rPr>
            </w:pPr>
            <w:r w:rsidRPr="00CB7ECD">
              <w:rPr>
                <w:rFonts w:ascii="Arial" w:hAnsi="Arial" w:cs="Arial"/>
                <w:b/>
                <w:bCs/>
                <w:color w:val="000000"/>
                <w:sz w:val="16"/>
                <w:szCs w:val="16"/>
                <w:lang w:val="en-AU" w:eastAsia="en-AU"/>
              </w:rPr>
              <w:t>Total Households</w:t>
            </w:r>
          </w:p>
        </w:tc>
        <w:tc>
          <w:tcPr>
            <w:tcW w:w="954" w:type="dxa"/>
            <w:tcBorders>
              <w:top w:val="nil"/>
              <w:left w:val="single" w:sz="4" w:space="0" w:color="auto"/>
              <w:bottom w:val="double" w:sz="6" w:space="0" w:color="auto"/>
              <w:right w:val="single" w:sz="4" w:space="0" w:color="BFBFBF"/>
            </w:tcBorders>
            <w:shd w:val="clear" w:color="auto" w:fill="auto"/>
            <w:noWrap/>
            <w:vAlign w:val="center"/>
          </w:tcPr>
          <w:p w14:paraId="12E15F93" w14:textId="77777777" w:rsidR="00CB7ECD" w:rsidRPr="00CB7ECD" w:rsidRDefault="00CB7ECD" w:rsidP="00B16465">
            <w:pPr>
              <w:spacing w:before="0" w:after="0"/>
              <w:jc w:val="center"/>
              <w:rPr>
                <w:rFonts w:ascii="Arial" w:hAnsi="Arial" w:cs="Arial"/>
                <w:b/>
                <w:color w:val="000000"/>
                <w:sz w:val="16"/>
                <w:szCs w:val="16"/>
                <w:lang w:val="en-AU" w:eastAsia="en-AU"/>
              </w:rPr>
            </w:pPr>
            <w:r w:rsidRPr="00CB7ECD">
              <w:rPr>
                <w:rFonts w:ascii="Arial" w:hAnsi="Arial" w:cs="Arial"/>
                <w:b/>
                <w:color w:val="000000"/>
                <w:sz w:val="16"/>
                <w:szCs w:val="16"/>
                <w:lang w:val="en-AU" w:eastAsia="en-AU"/>
              </w:rPr>
              <w:t>9,157</w:t>
            </w:r>
          </w:p>
        </w:tc>
        <w:tc>
          <w:tcPr>
            <w:tcW w:w="747" w:type="dxa"/>
            <w:tcBorders>
              <w:top w:val="nil"/>
              <w:left w:val="nil"/>
              <w:bottom w:val="double" w:sz="6" w:space="0" w:color="auto"/>
              <w:right w:val="single" w:sz="4" w:space="0" w:color="BFBFBF"/>
            </w:tcBorders>
            <w:shd w:val="clear" w:color="auto" w:fill="auto"/>
            <w:noWrap/>
            <w:vAlign w:val="center"/>
          </w:tcPr>
          <w:p w14:paraId="6B1C364F" w14:textId="77777777" w:rsidR="00CB7ECD" w:rsidRPr="00CB7ECD" w:rsidRDefault="00CB7ECD" w:rsidP="00B16465">
            <w:pPr>
              <w:spacing w:before="0" w:after="0"/>
              <w:jc w:val="center"/>
              <w:rPr>
                <w:rFonts w:ascii="Arial" w:hAnsi="Arial" w:cs="Arial"/>
                <w:b/>
                <w:color w:val="000000"/>
                <w:sz w:val="16"/>
                <w:szCs w:val="16"/>
                <w:lang w:val="en-AU" w:eastAsia="en-AU"/>
              </w:rPr>
            </w:pPr>
            <w:r w:rsidRPr="00CB7ECD">
              <w:rPr>
                <w:rFonts w:ascii="Arial" w:hAnsi="Arial" w:cs="Arial"/>
                <w:b/>
                <w:color w:val="000000"/>
                <w:sz w:val="16"/>
                <w:szCs w:val="16"/>
                <w:lang w:val="en-AU" w:eastAsia="en-AU"/>
              </w:rPr>
              <w:t>36,154</w:t>
            </w:r>
          </w:p>
        </w:tc>
        <w:tc>
          <w:tcPr>
            <w:tcW w:w="825" w:type="dxa"/>
            <w:tcBorders>
              <w:top w:val="nil"/>
              <w:left w:val="nil"/>
              <w:bottom w:val="double" w:sz="6" w:space="0" w:color="auto"/>
              <w:right w:val="nil"/>
            </w:tcBorders>
            <w:shd w:val="clear" w:color="auto" w:fill="auto"/>
            <w:noWrap/>
            <w:vAlign w:val="center"/>
          </w:tcPr>
          <w:p w14:paraId="345C5F79" w14:textId="77777777" w:rsidR="00CB7ECD" w:rsidRPr="00CB7ECD" w:rsidRDefault="00CB7ECD" w:rsidP="00B16465">
            <w:pPr>
              <w:spacing w:before="0" w:after="0"/>
              <w:jc w:val="center"/>
              <w:rPr>
                <w:rFonts w:ascii="Arial" w:hAnsi="Arial" w:cs="Arial"/>
                <w:b/>
                <w:color w:val="000000"/>
                <w:sz w:val="16"/>
                <w:szCs w:val="16"/>
                <w:lang w:val="en-AU" w:eastAsia="en-AU"/>
              </w:rPr>
            </w:pPr>
            <w:r w:rsidRPr="00CB7ECD">
              <w:rPr>
                <w:rFonts w:ascii="Arial" w:hAnsi="Arial" w:cs="Arial"/>
                <w:b/>
                <w:color w:val="000000"/>
                <w:sz w:val="16"/>
                <w:szCs w:val="16"/>
                <w:lang w:val="en-AU" w:eastAsia="en-AU"/>
              </w:rPr>
              <w:t>46,845</w:t>
            </w:r>
          </w:p>
        </w:tc>
        <w:tc>
          <w:tcPr>
            <w:tcW w:w="857" w:type="dxa"/>
            <w:tcBorders>
              <w:top w:val="nil"/>
              <w:left w:val="single" w:sz="4" w:space="0" w:color="auto"/>
              <w:bottom w:val="double" w:sz="6" w:space="0" w:color="auto"/>
              <w:right w:val="single" w:sz="4" w:space="0" w:color="BFBFBF"/>
            </w:tcBorders>
            <w:shd w:val="clear" w:color="auto" w:fill="auto"/>
            <w:noWrap/>
            <w:vAlign w:val="center"/>
          </w:tcPr>
          <w:p w14:paraId="56C778A7" w14:textId="77777777" w:rsidR="00CB7ECD" w:rsidRPr="00CB7ECD" w:rsidRDefault="00CB7ECD" w:rsidP="00086B9C">
            <w:pPr>
              <w:spacing w:before="0" w:after="0"/>
              <w:jc w:val="center"/>
              <w:rPr>
                <w:rFonts w:ascii="Arial" w:hAnsi="Arial" w:cs="Arial"/>
                <w:b/>
                <w:bCs/>
                <w:color w:val="000000"/>
                <w:sz w:val="16"/>
                <w:szCs w:val="16"/>
                <w:lang w:val="en-AU" w:eastAsia="en-AU"/>
              </w:rPr>
            </w:pPr>
            <w:r w:rsidRPr="00CB7ECD">
              <w:rPr>
                <w:rFonts w:ascii="Arial" w:hAnsi="Arial" w:cs="Arial"/>
                <w:b/>
                <w:bCs/>
                <w:color w:val="000000"/>
                <w:sz w:val="16"/>
                <w:szCs w:val="16"/>
                <w:lang w:val="en-AU" w:eastAsia="en-AU"/>
              </w:rPr>
              <w:t>13,508</w:t>
            </w:r>
          </w:p>
        </w:tc>
        <w:tc>
          <w:tcPr>
            <w:tcW w:w="734" w:type="dxa"/>
            <w:tcBorders>
              <w:top w:val="nil"/>
              <w:left w:val="nil"/>
              <w:bottom w:val="double" w:sz="6" w:space="0" w:color="auto"/>
              <w:right w:val="single" w:sz="4" w:space="0" w:color="BFBFBF"/>
            </w:tcBorders>
            <w:shd w:val="clear" w:color="auto" w:fill="auto"/>
            <w:noWrap/>
            <w:vAlign w:val="center"/>
          </w:tcPr>
          <w:p w14:paraId="3D6C7463" w14:textId="77777777" w:rsidR="00CB7ECD" w:rsidRPr="00CB7ECD" w:rsidRDefault="00CB7ECD" w:rsidP="00086B9C">
            <w:pPr>
              <w:spacing w:before="0" w:after="0"/>
              <w:jc w:val="center"/>
              <w:rPr>
                <w:rFonts w:ascii="Arial" w:hAnsi="Arial" w:cs="Arial"/>
                <w:b/>
                <w:bCs/>
                <w:color w:val="000000"/>
                <w:sz w:val="16"/>
                <w:szCs w:val="16"/>
                <w:lang w:val="en-AU" w:eastAsia="en-AU"/>
              </w:rPr>
            </w:pPr>
            <w:r w:rsidRPr="00CB7ECD">
              <w:rPr>
                <w:rFonts w:ascii="Arial" w:hAnsi="Arial" w:cs="Arial"/>
                <w:b/>
                <w:bCs/>
                <w:color w:val="000000"/>
                <w:sz w:val="16"/>
                <w:szCs w:val="16"/>
                <w:lang w:val="en-AU" w:eastAsia="en-AU"/>
              </w:rPr>
              <w:t>48,825</w:t>
            </w:r>
          </w:p>
        </w:tc>
        <w:tc>
          <w:tcPr>
            <w:tcW w:w="734" w:type="dxa"/>
            <w:tcBorders>
              <w:top w:val="nil"/>
              <w:left w:val="nil"/>
              <w:bottom w:val="double" w:sz="6" w:space="0" w:color="auto"/>
              <w:right w:val="single" w:sz="4" w:space="0" w:color="auto"/>
            </w:tcBorders>
            <w:shd w:val="clear" w:color="auto" w:fill="auto"/>
            <w:noWrap/>
            <w:vAlign w:val="center"/>
          </w:tcPr>
          <w:p w14:paraId="04B9CC04" w14:textId="77777777" w:rsidR="00CB7ECD" w:rsidRPr="00CB7ECD" w:rsidRDefault="00CB7ECD" w:rsidP="00086B9C">
            <w:pPr>
              <w:spacing w:before="0" w:after="0"/>
              <w:jc w:val="center"/>
              <w:rPr>
                <w:rFonts w:ascii="Arial" w:hAnsi="Arial" w:cs="Arial"/>
                <w:b/>
                <w:bCs/>
                <w:color w:val="000000"/>
                <w:sz w:val="16"/>
                <w:szCs w:val="16"/>
                <w:lang w:val="en-AU" w:eastAsia="en-AU"/>
              </w:rPr>
            </w:pPr>
            <w:r w:rsidRPr="00CB7ECD">
              <w:rPr>
                <w:rFonts w:ascii="Arial" w:hAnsi="Arial" w:cs="Arial"/>
                <w:b/>
                <w:bCs/>
                <w:color w:val="000000"/>
                <w:sz w:val="16"/>
                <w:szCs w:val="16"/>
                <w:lang w:val="en-AU" w:eastAsia="en-AU"/>
              </w:rPr>
              <w:t>62,539</w:t>
            </w:r>
          </w:p>
        </w:tc>
        <w:tc>
          <w:tcPr>
            <w:tcW w:w="857" w:type="dxa"/>
            <w:tcBorders>
              <w:top w:val="nil"/>
              <w:left w:val="nil"/>
              <w:bottom w:val="double" w:sz="6" w:space="0" w:color="auto"/>
              <w:right w:val="single" w:sz="4" w:space="0" w:color="BFBFBF"/>
            </w:tcBorders>
            <w:shd w:val="clear" w:color="auto" w:fill="auto"/>
            <w:noWrap/>
            <w:vAlign w:val="center"/>
          </w:tcPr>
          <w:p w14:paraId="66D464F5" w14:textId="77777777" w:rsidR="00CB7ECD" w:rsidRPr="00CB7ECD" w:rsidRDefault="00CB7ECD" w:rsidP="00086B9C">
            <w:pPr>
              <w:spacing w:before="0" w:after="0"/>
              <w:jc w:val="center"/>
              <w:rPr>
                <w:rFonts w:ascii="Arial" w:hAnsi="Arial" w:cs="Arial"/>
                <w:b/>
                <w:bCs/>
                <w:color w:val="000000"/>
                <w:sz w:val="16"/>
                <w:szCs w:val="16"/>
                <w:lang w:val="en-AU" w:eastAsia="en-AU"/>
              </w:rPr>
            </w:pPr>
            <w:r w:rsidRPr="00CB7ECD">
              <w:rPr>
                <w:rFonts w:ascii="Arial" w:hAnsi="Arial" w:cs="Arial"/>
                <w:b/>
                <w:bCs/>
                <w:color w:val="000000"/>
                <w:sz w:val="16"/>
                <w:szCs w:val="16"/>
                <w:lang w:val="en-AU" w:eastAsia="en-AU"/>
              </w:rPr>
              <w:t>15,083</w:t>
            </w:r>
          </w:p>
        </w:tc>
        <w:tc>
          <w:tcPr>
            <w:tcW w:w="734" w:type="dxa"/>
            <w:tcBorders>
              <w:top w:val="nil"/>
              <w:left w:val="nil"/>
              <w:bottom w:val="double" w:sz="6" w:space="0" w:color="auto"/>
              <w:right w:val="single" w:sz="4" w:space="0" w:color="BFBFBF"/>
            </w:tcBorders>
            <w:shd w:val="clear" w:color="auto" w:fill="auto"/>
            <w:noWrap/>
            <w:vAlign w:val="center"/>
          </w:tcPr>
          <w:p w14:paraId="7D31EAFC" w14:textId="77777777" w:rsidR="00CB7ECD" w:rsidRPr="00CB7ECD" w:rsidRDefault="00CB7ECD" w:rsidP="00086B9C">
            <w:pPr>
              <w:spacing w:before="0" w:after="0"/>
              <w:jc w:val="center"/>
              <w:rPr>
                <w:rFonts w:ascii="Arial" w:hAnsi="Arial" w:cs="Arial"/>
                <w:b/>
                <w:bCs/>
                <w:color w:val="000000"/>
                <w:sz w:val="16"/>
                <w:szCs w:val="16"/>
                <w:lang w:val="en-AU" w:eastAsia="en-AU"/>
              </w:rPr>
            </w:pPr>
            <w:r w:rsidRPr="00CB7ECD">
              <w:rPr>
                <w:rFonts w:ascii="Arial" w:hAnsi="Arial" w:cs="Arial"/>
                <w:b/>
                <w:bCs/>
                <w:color w:val="000000"/>
                <w:sz w:val="16"/>
                <w:szCs w:val="16"/>
                <w:lang w:val="en-AU" w:eastAsia="en-AU"/>
              </w:rPr>
              <w:t>44,350</w:t>
            </w:r>
          </w:p>
        </w:tc>
        <w:tc>
          <w:tcPr>
            <w:tcW w:w="734" w:type="dxa"/>
            <w:tcBorders>
              <w:top w:val="nil"/>
              <w:left w:val="nil"/>
              <w:bottom w:val="double" w:sz="6" w:space="0" w:color="auto"/>
              <w:right w:val="single" w:sz="4" w:space="0" w:color="auto"/>
            </w:tcBorders>
            <w:shd w:val="clear" w:color="auto" w:fill="auto"/>
            <w:noWrap/>
            <w:vAlign w:val="center"/>
          </w:tcPr>
          <w:p w14:paraId="7F10B988" w14:textId="77777777" w:rsidR="00CB7ECD" w:rsidRPr="00CB7ECD" w:rsidRDefault="00CB7ECD" w:rsidP="00086B9C">
            <w:pPr>
              <w:spacing w:before="0" w:after="0"/>
              <w:jc w:val="center"/>
              <w:rPr>
                <w:rFonts w:ascii="Arial" w:hAnsi="Arial" w:cs="Arial"/>
                <w:b/>
                <w:bCs/>
                <w:color w:val="000000"/>
                <w:sz w:val="16"/>
                <w:szCs w:val="16"/>
                <w:lang w:val="en-AU" w:eastAsia="en-AU"/>
              </w:rPr>
            </w:pPr>
            <w:r w:rsidRPr="00CB7ECD">
              <w:rPr>
                <w:rFonts w:ascii="Arial" w:hAnsi="Arial" w:cs="Arial"/>
                <w:b/>
                <w:bCs/>
                <w:color w:val="000000"/>
                <w:sz w:val="16"/>
                <w:szCs w:val="16"/>
                <w:lang w:val="en-AU" w:eastAsia="en-AU"/>
              </w:rPr>
              <w:t>59,415</w:t>
            </w:r>
          </w:p>
        </w:tc>
        <w:tc>
          <w:tcPr>
            <w:tcW w:w="775" w:type="dxa"/>
            <w:tcBorders>
              <w:top w:val="nil"/>
              <w:left w:val="nil"/>
              <w:bottom w:val="double" w:sz="6" w:space="0" w:color="auto"/>
              <w:right w:val="nil"/>
            </w:tcBorders>
            <w:shd w:val="clear" w:color="auto" w:fill="auto"/>
            <w:noWrap/>
            <w:vAlign w:val="center"/>
          </w:tcPr>
          <w:p w14:paraId="3FAA9D81" w14:textId="77777777" w:rsidR="00CB7ECD" w:rsidRPr="00CB7ECD" w:rsidRDefault="00CB7ECD" w:rsidP="00086B9C">
            <w:pPr>
              <w:spacing w:before="0" w:after="0"/>
              <w:jc w:val="center"/>
              <w:rPr>
                <w:rFonts w:ascii="Arial" w:hAnsi="Arial" w:cs="Arial"/>
                <w:b/>
                <w:bCs/>
                <w:color w:val="000000"/>
                <w:sz w:val="16"/>
                <w:szCs w:val="16"/>
                <w:lang w:val="en-AU" w:eastAsia="en-AU"/>
              </w:rPr>
            </w:pPr>
            <w:r w:rsidRPr="00CB7ECD">
              <w:rPr>
                <w:rFonts w:ascii="Arial" w:hAnsi="Arial" w:cs="Arial"/>
                <w:b/>
                <w:bCs/>
                <w:color w:val="000000"/>
                <w:sz w:val="16"/>
                <w:szCs w:val="16"/>
                <w:lang w:val="en-AU" w:eastAsia="en-AU"/>
              </w:rPr>
              <w:t>54,851</w:t>
            </w:r>
          </w:p>
        </w:tc>
        <w:tc>
          <w:tcPr>
            <w:tcW w:w="873" w:type="dxa"/>
            <w:tcBorders>
              <w:top w:val="nil"/>
              <w:left w:val="single" w:sz="4" w:space="0" w:color="auto"/>
              <w:bottom w:val="double" w:sz="6" w:space="0" w:color="auto"/>
              <w:right w:val="single" w:sz="4" w:space="0" w:color="BFBFBF"/>
            </w:tcBorders>
            <w:shd w:val="clear" w:color="auto" w:fill="auto"/>
            <w:noWrap/>
            <w:vAlign w:val="center"/>
          </w:tcPr>
          <w:p w14:paraId="0F692486" w14:textId="77777777" w:rsidR="00CB7ECD" w:rsidRPr="00CB7ECD" w:rsidRDefault="00CB7ECD" w:rsidP="00CB7ECD">
            <w:pPr>
              <w:spacing w:before="0" w:after="0"/>
              <w:jc w:val="center"/>
              <w:rPr>
                <w:rFonts w:ascii="Arial" w:hAnsi="Arial" w:cs="Arial"/>
                <w:b/>
                <w:color w:val="000000"/>
                <w:sz w:val="16"/>
                <w:szCs w:val="16"/>
                <w:lang w:val="en-AU" w:eastAsia="en-AU"/>
              </w:rPr>
            </w:pPr>
            <w:r w:rsidRPr="00CB7ECD">
              <w:rPr>
                <w:rFonts w:ascii="Arial" w:hAnsi="Arial" w:cs="Arial"/>
                <w:b/>
                <w:color w:val="000000"/>
                <w:sz w:val="16"/>
                <w:szCs w:val="16"/>
                <w:lang w:val="en-AU" w:eastAsia="en-AU"/>
              </w:rPr>
              <w:t>-25.1%</w:t>
            </w:r>
          </w:p>
        </w:tc>
        <w:tc>
          <w:tcPr>
            <w:tcW w:w="850" w:type="dxa"/>
            <w:tcBorders>
              <w:top w:val="nil"/>
              <w:left w:val="nil"/>
              <w:bottom w:val="double" w:sz="6" w:space="0" w:color="auto"/>
              <w:right w:val="single" w:sz="4" w:space="0" w:color="BFBFBF"/>
            </w:tcBorders>
            <w:shd w:val="clear" w:color="auto" w:fill="auto"/>
            <w:noWrap/>
            <w:vAlign w:val="center"/>
          </w:tcPr>
          <w:p w14:paraId="4FAAE72B" w14:textId="77777777" w:rsidR="00CB7ECD" w:rsidRPr="00CB7ECD" w:rsidRDefault="00CB7ECD" w:rsidP="00086B9C">
            <w:pPr>
              <w:spacing w:before="0" w:after="0"/>
              <w:jc w:val="center"/>
              <w:rPr>
                <w:rFonts w:ascii="Arial" w:hAnsi="Arial" w:cs="Arial"/>
                <w:b/>
                <w:bCs/>
                <w:color w:val="000000"/>
                <w:sz w:val="16"/>
                <w:szCs w:val="16"/>
                <w:lang w:val="en-AU" w:eastAsia="en-AU"/>
              </w:rPr>
            </w:pPr>
            <w:r w:rsidRPr="00CB7ECD">
              <w:rPr>
                <w:rFonts w:ascii="Arial" w:hAnsi="Arial" w:cs="Arial"/>
                <w:b/>
                <w:bCs/>
                <w:color w:val="000000"/>
                <w:sz w:val="16"/>
                <w:szCs w:val="16"/>
                <w:lang w:val="en-AU" w:eastAsia="en-AU"/>
              </w:rPr>
              <w:t>5.3%</w:t>
            </w:r>
          </w:p>
        </w:tc>
        <w:tc>
          <w:tcPr>
            <w:tcW w:w="851" w:type="dxa"/>
            <w:tcBorders>
              <w:top w:val="nil"/>
              <w:left w:val="nil"/>
              <w:bottom w:val="double" w:sz="6" w:space="0" w:color="auto"/>
              <w:right w:val="double" w:sz="6" w:space="0" w:color="auto"/>
            </w:tcBorders>
            <w:shd w:val="clear" w:color="auto" w:fill="auto"/>
            <w:noWrap/>
            <w:vAlign w:val="center"/>
          </w:tcPr>
          <w:p w14:paraId="6A734931" w14:textId="77777777" w:rsidR="00CB7ECD" w:rsidRPr="00CB7ECD" w:rsidRDefault="00CB7ECD" w:rsidP="00CB7ECD">
            <w:pPr>
              <w:spacing w:before="0" w:after="0"/>
              <w:jc w:val="center"/>
              <w:rPr>
                <w:rFonts w:ascii="Arial" w:hAnsi="Arial" w:cs="Arial"/>
                <w:b/>
                <w:color w:val="000000"/>
                <w:sz w:val="16"/>
                <w:szCs w:val="16"/>
                <w:lang w:val="en-AU" w:eastAsia="en-AU"/>
              </w:rPr>
            </w:pPr>
            <w:r w:rsidRPr="00CB7ECD">
              <w:rPr>
                <w:rFonts w:ascii="Arial" w:hAnsi="Arial" w:cs="Arial"/>
                <w:b/>
                <w:color w:val="000000"/>
                <w:sz w:val="16"/>
                <w:szCs w:val="16"/>
                <w:lang w:val="en-AU" w:eastAsia="en-AU"/>
              </w:rPr>
              <w:t>14.0%</w:t>
            </w:r>
          </w:p>
        </w:tc>
      </w:tr>
    </w:tbl>
    <w:p w14:paraId="1A4CD631" w14:textId="77777777" w:rsidR="00086B9C" w:rsidRPr="00CB7ECD" w:rsidRDefault="00086B9C" w:rsidP="009748AD">
      <w:pPr>
        <w:spacing w:after="0"/>
        <w:ind w:left="993"/>
        <w:jc w:val="both"/>
        <w:rPr>
          <w:sz w:val="20"/>
          <w:lang w:val="en-AU"/>
        </w:rPr>
      </w:pPr>
      <w:r w:rsidRPr="00CB7ECD">
        <w:rPr>
          <w:sz w:val="20"/>
          <w:lang w:val="en-AU"/>
        </w:rPr>
        <w:t>Average monthly winter gas consumption (May-November) in 2014 was 5,1</w:t>
      </w:r>
      <w:r w:rsidR="00B16465" w:rsidRPr="00CB7ECD">
        <w:rPr>
          <w:sz w:val="20"/>
          <w:lang w:val="en-AU"/>
        </w:rPr>
        <w:t>65</w:t>
      </w:r>
      <w:r w:rsidRPr="00CB7ECD">
        <w:rPr>
          <w:sz w:val="20"/>
          <w:lang w:val="en-AU"/>
        </w:rPr>
        <w:t xml:space="preserve"> MJ (2007: 6,975 MJ; 2001 - 6,336 MJ).  </w:t>
      </w:r>
    </w:p>
    <w:p w14:paraId="10C1CE9A" w14:textId="77777777" w:rsidR="00086B9C" w:rsidRPr="00CB7ECD" w:rsidRDefault="00086B9C" w:rsidP="009748AD">
      <w:pPr>
        <w:spacing w:after="0"/>
        <w:ind w:left="993"/>
        <w:jc w:val="both"/>
        <w:rPr>
          <w:sz w:val="20"/>
          <w:lang w:val="en-AU"/>
        </w:rPr>
      </w:pPr>
      <w:r w:rsidRPr="00CB7ECD">
        <w:rPr>
          <w:sz w:val="20"/>
          <w:lang w:val="en-AU"/>
        </w:rPr>
        <w:t>Average monthly summer gas consumption (December-April) in 2014 was 1,</w:t>
      </w:r>
      <w:r w:rsidR="00B16465" w:rsidRPr="00CB7ECD">
        <w:rPr>
          <w:sz w:val="20"/>
          <w:lang w:val="en-AU"/>
        </w:rPr>
        <w:t>831</w:t>
      </w:r>
      <w:r w:rsidRPr="00CB7ECD">
        <w:rPr>
          <w:sz w:val="20"/>
          <w:lang w:val="en-AU"/>
        </w:rPr>
        <w:t xml:space="preserve"> MJ (2007: 2,702 MJ; 2001: 3,017 MJ).</w:t>
      </w:r>
    </w:p>
    <w:p w14:paraId="761F9148" w14:textId="77777777" w:rsidR="008E71D8" w:rsidRPr="00CB7ECD" w:rsidRDefault="008E71D8" w:rsidP="00D109F7">
      <w:pPr>
        <w:spacing w:before="0" w:after="120" w:line="340" w:lineRule="exact"/>
        <w:jc w:val="both"/>
        <w:rPr>
          <w:b/>
          <w:lang w:val="en-AU"/>
        </w:rPr>
      </w:pPr>
    </w:p>
    <w:p w14:paraId="34155EDC" w14:textId="77777777" w:rsidR="00086B9C" w:rsidRPr="003835AE" w:rsidRDefault="00086B9C" w:rsidP="00086B9C">
      <w:pPr>
        <w:pStyle w:val="Heading3"/>
        <w:numPr>
          <w:ilvl w:val="0"/>
          <w:numId w:val="0"/>
        </w:numPr>
        <w:ind w:left="720"/>
        <w:rPr>
          <w:highlight w:val="yellow"/>
          <w:lang w:val="en-AU"/>
        </w:rPr>
      </w:pPr>
    </w:p>
    <w:p w14:paraId="32E4E062" w14:textId="77777777" w:rsidR="003920D8" w:rsidRPr="009E43C8" w:rsidRDefault="00086B9C">
      <w:pPr>
        <w:pStyle w:val="Heading3"/>
        <w:tabs>
          <w:tab w:val="clear" w:pos="8517"/>
          <w:tab w:val="num" w:pos="851"/>
        </w:tabs>
        <w:ind w:hanging="8517"/>
      </w:pPr>
      <w:r w:rsidRPr="009E43C8">
        <w:rPr>
          <w:lang w:val="en-AU"/>
        </w:rPr>
        <w:br w:type="page"/>
      </w:r>
      <w:bookmarkStart w:id="181" w:name="_Toc439198318"/>
      <w:bookmarkStart w:id="182" w:name="_Toc445571696"/>
      <w:r w:rsidR="00D109F7" w:rsidRPr="009E43C8">
        <w:lastRenderedPageBreak/>
        <w:t>Gas Charges</w:t>
      </w:r>
      <w:bookmarkEnd w:id="181"/>
      <w:bookmarkEnd w:id="182"/>
    </w:p>
    <w:p w14:paraId="1180EDDD" w14:textId="469B0C44" w:rsidR="005E6B81" w:rsidRPr="009E43C8" w:rsidRDefault="005E6B81" w:rsidP="005E6B81">
      <w:pPr>
        <w:pStyle w:val="Para"/>
        <w:rPr>
          <w:lang w:val="en-AU"/>
        </w:rPr>
      </w:pPr>
      <w:r w:rsidRPr="009E43C8">
        <w:rPr>
          <w:lang w:val="en-AU"/>
        </w:rPr>
        <w:t xml:space="preserve">Annual average gas charges, discounts and expenditure for 2014, 2007, 2001 and 1996 </w:t>
      </w:r>
      <w:r w:rsidR="00B16FCD">
        <w:rPr>
          <w:lang w:val="en-AU"/>
        </w:rPr>
        <w:t xml:space="preserve">are </w:t>
      </w:r>
      <w:r w:rsidRPr="009E43C8">
        <w:rPr>
          <w:lang w:val="en-AU"/>
        </w:rPr>
        <w:t>shown in Tables 4.3.2.</w:t>
      </w:r>
      <w:r w:rsidR="00865284">
        <w:rPr>
          <w:lang w:val="en-AU"/>
        </w:rPr>
        <w:t>2</w:t>
      </w:r>
      <w:r w:rsidRPr="009E43C8">
        <w:rPr>
          <w:lang w:val="en-AU"/>
        </w:rPr>
        <w:t>, 4.3.2.</w:t>
      </w:r>
      <w:r w:rsidR="00865284">
        <w:rPr>
          <w:lang w:val="en-AU"/>
        </w:rPr>
        <w:t>3</w:t>
      </w:r>
      <w:r w:rsidRPr="009E43C8">
        <w:rPr>
          <w:lang w:val="en-AU"/>
        </w:rPr>
        <w:t>, 4.3.2.</w:t>
      </w:r>
      <w:r w:rsidR="00865284">
        <w:rPr>
          <w:lang w:val="en-AU"/>
        </w:rPr>
        <w:t>4</w:t>
      </w:r>
      <w:r w:rsidRPr="009E43C8">
        <w:rPr>
          <w:lang w:val="en-AU"/>
        </w:rPr>
        <w:t xml:space="preserve"> and 4.3.2.</w:t>
      </w:r>
      <w:r w:rsidR="00865284">
        <w:rPr>
          <w:lang w:val="en-AU"/>
        </w:rPr>
        <w:t>5</w:t>
      </w:r>
      <w:r w:rsidRPr="009E43C8">
        <w:rPr>
          <w:lang w:val="en-AU"/>
        </w:rPr>
        <w:t xml:space="preserve"> on the following pages.  </w:t>
      </w:r>
    </w:p>
    <w:p w14:paraId="1A31FE18" w14:textId="77777777" w:rsidR="005E6B81" w:rsidRPr="009E43C8" w:rsidRDefault="005E6B81" w:rsidP="00D109F7">
      <w:pPr>
        <w:pStyle w:val="Para"/>
        <w:rPr>
          <w:lang w:val="en-AU"/>
        </w:rPr>
      </w:pPr>
    </w:p>
    <w:p w14:paraId="0AEDAB26" w14:textId="65C90AF5" w:rsidR="00D109F7" w:rsidRPr="00BA4AF0" w:rsidRDefault="00D109F7" w:rsidP="00D109F7">
      <w:pPr>
        <w:pStyle w:val="Para"/>
        <w:rPr>
          <w:lang w:val="en-AU"/>
        </w:rPr>
      </w:pPr>
      <w:r w:rsidRPr="00BA4AF0">
        <w:rPr>
          <w:lang w:val="en-AU"/>
        </w:rPr>
        <w:t xml:space="preserve">Households that received gas bills in </w:t>
      </w:r>
      <w:r w:rsidR="00691EAE" w:rsidRPr="00BA4AF0">
        <w:rPr>
          <w:lang w:val="en-AU"/>
        </w:rPr>
        <w:t>20</w:t>
      </w:r>
      <w:r w:rsidR="00160961" w:rsidRPr="00BA4AF0">
        <w:rPr>
          <w:lang w:val="en-AU"/>
        </w:rPr>
        <w:t>14</w:t>
      </w:r>
      <w:r w:rsidRPr="00BA4AF0">
        <w:rPr>
          <w:lang w:val="en-AU"/>
        </w:rPr>
        <w:t xml:space="preserve"> spent an average of $</w:t>
      </w:r>
      <w:r w:rsidR="00160961" w:rsidRPr="00BA4AF0">
        <w:rPr>
          <w:lang w:val="en-AU"/>
        </w:rPr>
        <w:t>9</w:t>
      </w:r>
      <w:r w:rsidR="00BA4AF0" w:rsidRPr="00BA4AF0">
        <w:rPr>
          <w:lang w:val="en-AU"/>
        </w:rPr>
        <w:t>80</w:t>
      </w:r>
      <w:r w:rsidRPr="00BA4AF0">
        <w:rPr>
          <w:lang w:val="en-AU"/>
        </w:rPr>
        <w:t xml:space="preserve"> per year</w:t>
      </w:r>
      <w:r w:rsidR="001642EF" w:rsidRPr="00BA4AF0">
        <w:rPr>
          <w:rStyle w:val="FootnoteReference"/>
          <w:lang w:val="en-AU"/>
        </w:rPr>
        <w:footnoteReference w:id="9"/>
      </w:r>
      <w:r w:rsidRPr="00BA4AF0">
        <w:rPr>
          <w:lang w:val="en-AU"/>
        </w:rPr>
        <w:t xml:space="preserve"> on gas consumption compared with </w:t>
      </w:r>
      <w:r w:rsidR="00160961" w:rsidRPr="00BA4AF0">
        <w:rPr>
          <w:lang w:val="en-AU"/>
        </w:rPr>
        <w:t xml:space="preserve">$700 in 2007, </w:t>
      </w:r>
      <w:r w:rsidRPr="00BA4AF0">
        <w:rPr>
          <w:lang w:val="en-AU"/>
        </w:rPr>
        <w:t xml:space="preserve">$500 in 2001 and $415 in 1996. This represents an increase in outlays of </w:t>
      </w:r>
      <w:r w:rsidR="00BA4AF0" w:rsidRPr="00BA4AF0">
        <w:rPr>
          <w:lang w:val="en-AU"/>
        </w:rPr>
        <w:t>40</w:t>
      </w:r>
      <w:r w:rsidRPr="00BA4AF0">
        <w:rPr>
          <w:lang w:val="en-AU"/>
        </w:rPr>
        <w:t>.0% since 200</w:t>
      </w:r>
      <w:r w:rsidR="004749AA" w:rsidRPr="00BA4AF0">
        <w:rPr>
          <w:lang w:val="en-AU"/>
        </w:rPr>
        <w:t>7</w:t>
      </w:r>
      <w:r w:rsidRPr="00BA4AF0">
        <w:rPr>
          <w:lang w:val="en-AU"/>
        </w:rPr>
        <w:t xml:space="preserve">, </w:t>
      </w:r>
      <w:r w:rsidR="004749AA" w:rsidRPr="00BA4AF0">
        <w:rPr>
          <w:lang w:val="en-AU"/>
        </w:rPr>
        <w:t xml:space="preserve">despite a reduction in </w:t>
      </w:r>
      <w:r w:rsidRPr="00BA4AF0">
        <w:rPr>
          <w:lang w:val="en-AU"/>
        </w:rPr>
        <w:t>gas consumption</w:t>
      </w:r>
      <w:r w:rsidR="004749AA" w:rsidRPr="00BA4AF0">
        <w:rPr>
          <w:lang w:val="en-AU"/>
        </w:rPr>
        <w:t xml:space="preserve"> of 2</w:t>
      </w:r>
      <w:r w:rsidR="007D2696">
        <w:rPr>
          <w:lang w:val="en-AU"/>
        </w:rPr>
        <w:t>5.1</w:t>
      </w:r>
      <w:r w:rsidR="004749AA" w:rsidRPr="00BA4AF0">
        <w:rPr>
          <w:lang w:val="en-AU"/>
        </w:rPr>
        <w:t xml:space="preserve">% </w:t>
      </w:r>
      <w:r w:rsidRPr="00BA4AF0">
        <w:rPr>
          <w:lang w:val="en-AU"/>
        </w:rPr>
        <w:t>over the same period.</w:t>
      </w:r>
      <w:r w:rsidR="004749AA" w:rsidRPr="00BA4AF0">
        <w:rPr>
          <w:lang w:val="en-AU"/>
        </w:rPr>
        <w:t xml:space="preserve">  This continues the trend since 1996 of gas bills </w:t>
      </w:r>
      <w:r w:rsidRPr="00BA4AF0">
        <w:rPr>
          <w:lang w:val="en-AU"/>
        </w:rPr>
        <w:t>increas</w:t>
      </w:r>
      <w:r w:rsidR="004749AA" w:rsidRPr="00BA4AF0">
        <w:rPr>
          <w:lang w:val="en-AU"/>
        </w:rPr>
        <w:t>ing</w:t>
      </w:r>
      <w:r w:rsidRPr="00BA4AF0">
        <w:rPr>
          <w:lang w:val="en-AU"/>
        </w:rPr>
        <w:t xml:space="preserve"> at a rate </w:t>
      </w:r>
      <w:r w:rsidR="004749AA" w:rsidRPr="00BA4AF0">
        <w:rPr>
          <w:lang w:val="en-AU"/>
        </w:rPr>
        <w:t xml:space="preserve">well above </w:t>
      </w:r>
      <w:r w:rsidRPr="00BA4AF0">
        <w:rPr>
          <w:lang w:val="en-AU"/>
        </w:rPr>
        <w:t>the inflation rate</w:t>
      </w:r>
      <w:r w:rsidR="004749AA" w:rsidRPr="00BA4AF0">
        <w:rPr>
          <w:lang w:val="en-AU"/>
        </w:rPr>
        <w:t>.</w:t>
      </w:r>
    </w:p>
    <w:p w14:paraId="5ACB8EC5" w14:textId="77777777" w:rsidR="00D109F7" w:rsidRPr="003835AE" w:rsidRDefault="00D109F7" w:rsidP="00D109F7">
      <w:pPr>
        <w:pStyle w:val="Para"/>
        <w:rPr>
          <w:highlight w:val="yellow"/>
          <w:lang w:val="en-AU"/>
        </w:rPr>
      </w:pPr>
    </w:p>
    <w:p w14:paraId="4E30FDB9" w14:textId="04170134" w:rsidR="00DF177F" w:rsidRDefault="004749AA" w:rsidP="00DF177F">
      <w:pPr>
        <w:pStyle w:val="Para"/>
        <w:rPr>
          <w:lang w:val="en-AU"/>
        </w:rPr>
      </w:pPr>
      <w:r w:rsidRPr="00BA4AF0">
        <w:rPr>
          <w:lang w:val="en-AU"/>
        </w:rPr>
        <w:t>The average annual gas bill was higher in Melbourne ($9</w:t>
      </w:r>
      <w:r w:rsidR="00BA4AF0" w:rsidRPr="00BA4AF0">
        <w:rPr>
          <w:lang w:val="en-AU"/>
        </w:rPr>
        <w:t>94</w:t>
      </w:r>
      <w:r w:rsidRPr="00BA4AF0">
        <w:rPr>
          <w:lang w:val="en-AU"/>
        </w:rPr>
        <w:t>) than in country Victoria ($</w:t>
      </w:r>
      <w:r w:rsidR="00BA4AF0" w:rsidRPr="00BA4AF0">
        <w:rPr>
          <w:lang w:val="en-AU"/>
        </w:rPr>
        <w:t>926</w:t>
      </w:r>
      <w:r w:rsidRPr="00BA4AF0">
        <w:rPr>
          <w:lang w:val="en-AU"/>
        </w:rPr>
        <w:t>), and higher for non-concession households ($1,0</w:t>
      </w:r>
      <w:r w:rsidR="00BA4AF0" w:rsidRPr="00BA4AF0">
        <w:rPr>
          <w:lang w:val="en-AU"/>
        </w:rPr>
        <w:t>50</w:t>
      </w:r>
      <w:r w:rsidRPr="00BA4AF0">
        <w:rPr>
          <w:lang w:val="en-AU"/>
        </w:rPr>
        <w:t>) than concession households ($8</w:t>
      </w:r>
      <w:r w:rsidR="00BA4AF0" w:rsidRPr="00BA4AF0">
        <w:rPr>
          <w:lang w:val="en-AU"/>
        </w:rPr>
        <w:t>92</w:t>
      </w:r>
      <w:r w:rsidRPr="00BA4AF0">
        <w:rPr>
          <w:lang w:val="en-AU"/>
        </w:rPr>
        <w:t xml:space="preserve">).  </w:t>
      </w:r>
      <w:r w:rsidRPr="005338DB">
        <w:rPr>
          <w:lang w:val="en-AU"/>
        </w:rPr>
        <w:t>The average amount paid by aged concession households ($8</w:t>
      </w:r>
      <w:r w:rsidR="00BA4AF0" w:rsidRPr="005338DB">
        <w:rPr>
          <w:lang w:val="en-AU"/>
        </w:rPr>
        <w:t>85</w:t>
      </w:r>
      <w:r w:rsidRPr="005338DB">
        <w:rPr>
          <w:lang w:val="en-AU"/>
        </w:rPr>
        <w:t>) represented an increase of 4</w:t>
      </w:r>
      <w:r w:rsidR="00BA4AF0" w:rsidRPr="005338DB">
        <w:rPr>
          <w:lang w:val="en-AU"/>
        </w:rPr>
        <w:t>8</w:t>
      </w:r>
      <w:r w:rsidRPr="005338DB">
        <w:rPr>
          <w:lang w:val="en-AU"/>
        </w:rPr>
        <w:t>.</w:t>
      </w:r>
      <w:r w:rsidR="00BA4AF0" w:rsidRPr="005338DB">
        <w:rPr>
          <w:lang w:val="en-AU"/>
        </w:rPr>
        <w:t>5</w:t>
      </w:r>
      <w:r w:rsidRPr="005338DB">
        <w:rPr>
          <w:lang w:val="en-AU"/>
        </w:rPr>
        <w:t xml:space="preserve">% since 2007, compared with </w:t>
      </w:r>
      <w:r w:rsidR="00BA4AF0" w:rsidRPr="005338DB">
        <w:rPr>
          <w:lang w:val="en-AU"/>
        </w:rPr>
        <w:t>42.4%</w:t>
      </w:r>
      <w:r w:rsidRPr="005338DB">
        <w:rPr>
          <w:lang w:val="en-AU"/>
        </w:rPr>
        <w:t>% for</w:t>
      </w:r>
      <w:r w:rsidR="009A14B2" w:rsidRPr="005338DB">
        <w:rPr>
          <w:lang w:val="en-AU"/>
        </w:rPr>
        <w:t xml:space="preserve"> non-</w:t>
      </w:r>
      <w:r w:rsidRPr="005338DB">
        <w:rPr>
          <w:lang w:val="en-AU"/>
        </w:rPr>
        <w:t xml:space="preserve">concession households and </w:t>
      </w:r>
      <w:r w:rsidR="00BA4AF0" w:rsidRPr="005338DB">
        <w:rPr>
          <w:lang w:val="en-AU"/>
        </w:rPr>
        <w:t>30.6%</w:t>
      </w:r>
      <w:r w:rsidRPr="005338DB">
        <w:rPr>
          <w:lang w:val="en-AU"/>
        </w:rPr>
        <w:t xml:space="preserve"> for other concess</w:t>
      </w:r>
      <w:r w:rsidR="009A14B2" w:rsidRPr="005338DB">
        <w:rPr>
          <w:lang w:val="en-AU"/>
        </w:rPr>
        <w:t>ion households.</w:t>
      </w:r>
      <w:r w:rsidR="00630B2F" w:rsidRPr="005338DB">
        <w:rPr>
          <w:lang w:val="en-AU"/>
        </w:rPr>
        <w:t xml:space="preserve">  </w:t>
      </w:r>
      <w:r w:rsidR="00BA4AF0" w:rsidRPr="005338DB">
        <w:rPr>
          <w:lang w:val="en-AU"/>
        </w:rPr>
        <w:t>As expected, the average amount paid rose with household size, though the rate of increase since 2007 for one or two person households (both 45.5%) was highe</w:t>
      </w:r>
      <w:r w:rsidR="005338DB">
        <w:rPr>
          <w:lang w:val="en-AU"/>
        </w:rPr>
        <w:t>r</w:t>
      </w:r>
      <w:r w:rsidR="00BA4AF0" w:rsidRPr="005338DB">
        <w:rPr>
          <w:lang w:val="en-AU"/>
        </w:rPr>
        <w:t xml:space="preserve"> than for three (38.4%) or four (37.9%) households.</w:t>
      </w:r>
      <w:r w:rsidR="009A14B2" w:rsidRPr="005338DB">
        <w:rPr>
          <w:lang w:val="en-AU"/>
        </w:rPr>
        <w:t xml:space="preserve">  </w:t>
      </w:r>
      <w:r w:rsidR="00DF177F">
        <w:rPr>
          <w:lang w:val="en-AU"/>
        </w:rPr>
        <w:t xml:space="preserve">Table 4.3.2.1 </w:t>
      </w:r>
      <w:r w:rsidR="00A32FA3">
        <w:rPr>
          <w:lang w:val="en-AU"/>
        </w:rPr>
        <w:t xml:space="preserve">overleaf </w:t>
      </w:r>
      <w:r w:rsidR="00DF177F">
        <w:rPr>
          <w:lang w:val="en-AU"/>
        </w:rPr>
        <w:t>shows average annual gas consumption (</w:t>
      </w:r>
      <w:r w:rsidR="00DD19AA">
        <w:rPr>
          <w:lang w:val="en-AU"/>
        </w:rPr>
        <w:t>MJ</w:t>
      </w:r>
      <w:r w:rsidR="00DF177F">
        <w:rPr>
          <w:lang w:val="en-AU"/>
        </w:rPr>
        <w:t>) by concession status and household size, and indicates that average gas usage increased with household size, regardless of concession status.  The difference in gas consumption, on average, between single person households and households with four or more persons was however greater among other concession households (111%) and aged concession households (102%) compared with non-concession households (77%).</w:t>
      </w:r>
    </w:p>
    <w:p w14:paraId="48827A19" w14:textId="77777777" w:rsidR="00DF177F" w:rsidRDefault="00DF177F" w:rsidP="00DF177F">
      <w:pPr>
        <w:pStyle w:val="Para"/>
        <w:rPr>
          <w:lang w:val="en-AU"/>
        </w:rPr>
      </w:pPr>
    </w:p>
    <w:p w14:paraId="7FBD7A27" w14:textId="77777777" w:rsidR="00A32FA3" w:rsidRDefault="00A32FA3">
      <w:pPr>
        <w:spacing w:before="0" w:after="0"/>
        <w:rPr>
          <w:b/>
          <w:szCs w:val="24"/>
          <w:lang w:val="en-AU"/>
        </w:rPr>
      </w:pPr>
      <w:r>
        <w:rPr>
          <w:b/>
          <w:szCs w:val="24"/>
          <w:lang w:val="en-AU"/>
        </w:rPr>
        <w:br w:type="page"/>
      </w:r>
    </w:p>
    <w:p w14:paraId="5092ED65" w14:textId="0195CB1C" w:rsidR="00DF177F" w:rsidRDefault="00DF177F" w:rsidP="00162EF6">
      <w:pPr>
        <w:pStyle w:val="Para"/>
        <w:jc w:val="center"/>
        <w:rPr>
          <w:b/>
          <w:szCs w:val="24"/>
          <w:lang w:val="en-AU"/>
        </w:rPr>
      </w:pPr>
      <w:r w:rsidRPr="00DA7FBB">
        <w:rPr>
          <w:b/>
          <w:szCs w:val="24"/>
          <w:lang w:val="en-AU"/>
        </w:rPr>
        <w:lastRenderedPageBreak/>
        <w:t>Table 4.</w:t>
      </w:r>
      <w:r>
        <w:rPr>
          <w:b/>
          <w:szCs w:val="24"/>
          <w:lang w:val="en-AU"/>
        </w:rPr>
        <w:t>3</w:t>
      </w:r>
      <w:r w:rsidRPr="00DA7FBB">
        <w:rPr>
          <w:b/>
          <w:szCs w:val="24"/>
          <w:lang w:val="en-AU"/>
        </w:rPr>
        <w:t>.</w:t>
      </w:r>
      <w:r>
        <w:rPr>
          <w:b/>
          <w:szCs w:val="24"/>
          <w:lang w:val="en-AU"/>
        </w:rPr>
        <w:t>2</w:t>
      </w:r>
      <w:r w:rsidRPr="00DA7FBB">
        <w:rPr>
          <w:b/>
          <w:szCs w:val="24"/>
          <w:lang w:val="en-AU"/>
        </w:rPr>
        <w:t>.</w:t>
      </w:r>
      <w:r>
        <w:rPr>
          <w:b/>
          <w:szCs w:val="24"/>
          <w:lang w:val="en-AU"/>
        </w:rPr>
        <w:t>1</w:t>
      </w:r>
      <w:r w:rsidRPr="00DA7FBB">
        <w:rPr>
          <w:b/>
          <w:szCs w:val="24"/>
          <w:lang w:val="en-AU"/>
        </w:rPr>
        <w:t xml:space="preserve">: Average annual </w:t>
      </w:r>
      <w:r>
        <w:rPr>
          <w:b/>
          <w:szCs w:val="24"/>
          <w:lang w:val="en-AU"/>
        </w:rPr>
        <w:t>gas</w:t>
      </w:r>
      <w:r w:rsidRPr="00DA7FBB">
        <w:rPr>
          <w:b/>
          <w:szCs w:val="24"/>
          <w:lang w:val="en-AU"/>
        </w:rPr>
        <w:t xml:space="preserve"> consumption (</w:t>
      </w:r>
      <w:r w:rsidR="00DD19AA">
        <w:rPr>
          <w:b/>
          <w:szCs w:val="24"/>
          <w:lang w:val="en-AU"/>
        </w:rPr>
        <w:t>MJ</w:t>
      </w:r>
      <w:r w:rsidRPr="00DA7FBB">
        <w:rPr>
          <w:b/>
          <w:szCs w:val="24"/>
          <w:lang w:val="en-AU"/>
        </w:rPr>
        <w:t>) by concession status and household size</w:t>
      </w:r>
    </w:p>
    <w:p w14:paraId="2FAA0D24" w14:textId="77777777" w:rsidR="00DF177F" w:rsidRDefault="00DF177F" w:rsidP="00DF177F">
      <w:pPr>
        <w:pStyle w:val="Para"/>
        <w:rPr>
          <w:lang w:val="en-AU"/>
        </w:rPr>
      </w:pPr>
    </w:p>
    <w:tbl>
      <w:tblPr>
        <w:tblW w:w="9400" w:type="dxa"/>
        <w:jc w:val="center"/>
        <w:tblLook w:val="04A0" w:firstRow="1" w:lastRow="0" w:firstColumn="1" w:lastColumn="0" w:noHBand="0" w:noVBand="1"/>
      </w:tblPr>
      <w:tblGrid>
        <w:gridCol w:w="2340"/>
        <w:gridCol w:w="1300"/>
        <w:gridCol w:w="1440"/>
        <w:gridCol w:w="1500"/>
        <w:gridCol w:w="1500"/>
        <w:gridCol w:w="1320"/>
      </w:tblGrid>
      <w:tr w:rsidR="00DF177F" w:rsidRPr="00B16FCD" w14:paraId="5306D08C" w14:textId="77777777" w:rsidTr="00162EF6">
        <w:trPr>
          <w:trHeight w:val="315"/>
          <w:jc w:val="center"/>
        </w:trPr>
        <w:tc>
          <w:tcPr>
            <w:tcW w:w="2340" w:type="dxa"/>
            <w:tcBorders>
              <w:top w:val="double" w:sz="4" w:space="0" w:color="auto"/>
              <w:left w:val="double" w:sz="4" w:space="0" w:color="auto"/>
              <w:bottom w:val="single" w:sz="8" w:space="0" w:color="auto"/>
              <w:right w:val="single" w:sz="8" w:space="0" w:color="auto"/>
            </w:tcBorders>
            <w:shd w:val="clear" w:color="auto" w:fill="auto"/>
            <w:noWrap/>
            <w:vAlign w:val="center"/>
            <w:hideMark/>
          </w:tcPr>
          <w:p w14:paraId="29C6E290" w14:textId="77777777" w:rsidR="00DF177F" w:rsidRPr="00162EF6" w:rsidRDefault="00DF177F" w:rsidP="00311E59">
            <w:pPr>
              <w:rPr>
                <w:rFonts w:ascii="Arial" w:hAnsi="Arial" w:cs="Arial"/>
                <w:color w:val="000000"/>
                <w:sz w:val="16"/>
                <w:szCs w:val="16"/>
              </w:rPr>
            </w:pPr>
            <w:r w:rsidRPr="00162EF6">
              <w:rPr>
                <w:rFonts w:ascii="Arial" w:hAnsi="Arial" w:cs="Arial"/>
                <w:color w:val="000000"/>
                <w:sz w:val="16"/>
                <w:szCs w:val="16"/>
              </w:rPr>
              <w:t> </w:t>
            </w:r>
          </w:p>
        </w:tc>
        <w:tc>
          <w:tcPr>
            <w:tcW w:w="7060" w:type="dxa"/>
            <w:gridSpan w:val="5"/>
            <w:tcBorders>
              <w:top w:val="double" w:sz="4" w:space="0" w:color="auto"/>
              <w:left w:val="nil"/>
              <w:bottom w:val="single" w:sz="8" w:space="0" w:color="auto"/>
              <w:right w:val="double" w:sz="4" w:space="0" w:color="auto"/>
            </w:tcBorders>
            <w:shd w:val="clear" w:color="auto" w:fill="auto"/>
            <w:noWrap/>
            <w:vAlign w:val="center"/>
            <w:hideMark/>
          </w:tcPr>
          <w:p w14:paraId="4DEE88E6" w14:textId="77777777" w:rsidR="00DF177F" w:rsidRPr="00162EF6" w:rsidRDefault="00DF177F" w:rsidP="00311E59">
            <w:pPr>
              <w:jc w:val="center"/>
              <w:rPr>
                <w:rFonts w:ascii="Arial" w:hAnsi="Arial" w:cs="Arial"/>
                <w:b/>
                <w:bCs/>
                <w:color w:val="000000"/>
                <w:sz w:val="16"/>
                <w:szCs w:val="16"/>
              </w:rPr>
            </w:pPr>
            <w:r w:rsidRPr="00162EF6">
              <w:rPr>
                <w:rFonts w:ascii="Arial" w:hAnsi="Arial" w:cs="Arial"/>
                <w:b/>
                <w:bCs/>
                <w:color w:val="000000"/>
                <w:sz w:val="16"/>
                <w:szCs w:val="16"/>
              </w:rPr>
              <w:t>Household size</w:t>
            </w:r>
          </w:p>
        </w:tc>
      </w:tr>
      <w:tr w:rsidR="00DF177F" w:rsidRPr="00B16FCD" w14:paraId="362226CD" w14:textId="77777777" w:rsidTr="00162EF6">
        <w:trPr>
          <w:trHeight w:val="315"/>
          <w:jc w:val="center"/>
        </w:trPr>
        <w:tc>
          <w:tcPr>
            <w:tcW w:w="2340" w:type="dxa"/>
            <w:tcBorders>
              <w:top w:val="nil"/>
              <w:left w:val="double" w:sz="4" w:space="0" w:color="auto"/>
              <w:bottom w:val="single" w:sz="8" w:space="0" w:color="auto"/>
              <w:right w:val="single" w:sz="8" w:space="0" w:color="auto"/>
            </w:tcBorders>
            <w:shd w:val="clear" w:color="auto" w:fill="auto"/>
            <w:noWrap/>
            <w:vAlign w:val="center"/>
            <w:hideMark/>
          </w:tcPr>
          <w:p w14:paraId="477B6167" w14:textId="77777777" w:rsidR="00DF177F" w:rsidRPr="00162EF6" w:rsidRDefault="00DF177F" w:rsidP="00311E59">
            <w:pPr>
              <w:rPr>
                <w:rFonts w:ascii="Arial" w:hAnsi="Arial" w:cs="Arial"/>
                <w:b/>
                <w:bCs/>
                <w:color w:val="000000"/>
                <w:sz w:val="16"/>
                <w:szCs w:val="16"/>
              </w:rPr>
            </w:pPr>
            <w:r w:rsidRPr="00162EF6">
              <w:rPr>
                <w:rFonts w:ascii="Arial" w:hAnsi="Arial" w:cs="Arial"/>
                <w:b/>
                <w:bCs/>
                <w:color w:val="000000"/>
                <w:sz w:val="16"/>
                <w:szCs w:val="16"/>
              </w:rPr>
              <w:t>Concession Status</w:t>
            </w:r>
          </w:p>
        </w:tc>
        <w:tc>
          <w:tcPr>
            <w:tcW w:w="1300" w:type="dxa"/>
            <w:tcBorders>
              <w:top w:val="nil"/>
              <w:left w:val="nil"/>
              <w:bottom w:val="single" w:sz="8" w:space="0" w:color="auto"/>
              <w:right w:val="single" w:sz="8" w:space="0" w:color="auto"/>
            </w:tcBorders>
            <w:shd w:val="clear" w:color="auto" w:fill="auto"/>
            <w:vAlign w:val="center"/>
            <w:hideMark/>
          </w:tcPr>
          <w:p w14:paraId="63547E63" w14:textId="77777777" w:rsidR="00DF177F" w:rsidRPr="009771F8" w:rsidRDefault="00DF177F" w:rsidP="00311E59">
            <w:pPr>
              <w:jc w:val="center"/>
              <w:rPr>
                <w:rFonts w:ascii="Arial" w:hAnsi="Arial" w:cs="Arial"/>
                <w:b/>
                <w:color w:val="000000"/>
                <w:sz w:val="16"/>
                <w:szCs w:val="16"/>
              </w:rPr>
            </w:pPr>
            <w:r w:rsidRPr="009771F8">
              <w:rPr>
                <w:rFonts w:ascii="Arial" w:hAnsi="Arial" w:cs="Arial"/>
                <w:b/>
                <w:color w:val="000000"/>
                <w:sz w:val="16"/>
                <w:szCs w:val="16"/>
              </w:rPr>
              <w:t>1 person HH</w:t>
            </w:r>
          </w:p>
        </w:tc>
        <w:tc>
          <w:tcPr>
            <w:tcW w:w="1440" w:type="dxa"/>
            <w:tcBorders>
              <w:top w:val="nil"/>
              <w:left w:val="nil"/>
              <w:bottom w:val="single" w:sz="8" w:space="0" w:color="auto"/>
              <w:right w:val="single" w:sz="8" w:space="0" w:color="auto"/>
            </w:tcBorders>
            <w:shd w:val="clear" w:color="auto" w:fill="auto"/>
            <w:vAlign w:val="center"/>
            <w:hideMark/>
          </w:tcPr>
          <w:p w14:paraId="3B81913A" w14:textId="77777777" w:rsidR="00DF177F" w:rsidRPr="009771F8" w:rsidRDefault="00DF177F" w:rsidP="00311E59">
            <w:pPr>
              <w:jc w:val="center"/>
              <w:rPr>
                <w:rFonts w:ascii="Arial" w:hAnsi="Arial" w:cs="Arial"/>
                <w:b/>
                <w:color w:val="000000"/>
                <w:sz w:val="16"/>
                <w:szCs w:val="16"/>
              </w:rPr>
            </w:pPr>
            <w:r w:rsidRPr="009771F8">
              <w:rPr>
                <w:rFonts w:ascii="Arial" w:hAnsi="Arial" w:cs="Arial"/>
                <w:b/>
                <w:color w:val="000000"/>
                <w:sz w:val="16"/>
                <w:szCs w:val="16"/>
              </w:rPr>
              <w:t>2 person HH</w:t>
            </w:r>
          </w:p>
        </w:tc>
        <w:tc>
          <w:tcPr>
            <w:tcW w:w="1500" w:type="dxa"/>
            <w:tcBorders>
              <w:top w:val="nil"/>
              <w:left w:val="nil"/>
              <w:bottom w:val="single" w:sz="8" w:space="0" w:color="auto"/>
              <w:right w:val="single" w:sz="8" w:space="0" w:color="auto"/>
            </w:tcBorders>
            <w:shd w:val="clear" w:color="auto" w:fill="auto"/>
            <w:vAlign w:val="center"/>
            <w:hideMark/>
          </w:tcPr>
          <w:p w14:paraId="74AD422C" w14:textId="77777777" w:rsidR="00DF177F" w:rsidRPr="009771F8" w:rsidRDefault="00DF177F" w:rsidP="00311E59">
            <w:pPr>
              <w:jc w:val="center"/>
              <w:rPr>
                <w:rFonts w:ascii="Arial" w:hAnsi="Arial" w:cs="Arial"/>
                <w:b/>
                <w:color w:val="000000"/>
                <w:sz w:val="16"/>
                <w:szCs w:val="16"/>
              </w:rPr>
            </w:pPr>
            <w:r w:rsidRPr="009771F8">
              <w:rPr>
                <w:rFonts w:ascii="Arial" w:hAnsi="Arial" w:cs="Arial"/>
                <w:b/>
                <w:color w:val="000000"/>
                <w:sz w:val="16"/>
                <w:szCs w:val="16"/>
              </w:rPr>
              <w:t>3 person HH</w:t>
            </w:r>
          </w:p>
        </w:tc>
        <w:tc>
          <w:tcPr>
            <w:tcW w:w="1500" w:type="dxa"/>
            <w:tcBorders>
              <w:top w:val="nil"/>
              <w:left w:val="nil"/>
              <w:bottom w:val="single" w:sz="8" w:space="0" w:color="auto"/>
              <w:right w:val="single" w:sz="8" w:space="0" w:color="auto"/>
            </w:tcBorders>
            <w:shd w:val="clear" w:color="auto" w:fill="auto"/>
            <w:vAlign w:val="center"/>
            <w:hideMark/>
          </w:tcPr>
          <w:p w14:paraId="35D0859A" w14:textId="77777777" w:rsidR="00DF177F" w:rsidRPr="009771F8" w:rsidRDefault="00DF177F" w:rsidP="00311E59">
            <w:pPr>
              <w:jc w:val="center"/>
              <w:rPr>
                <w:rFonts w:ascii="Arial" w:hAnsi="Arial" w:cs="Arial"/>
                <w:b/>
                <w:color w:val="000000"/>
                <w:sz w:val="16"/>
                <w:szCs w:val="16"/>
              </w:rPr>
            </w:pPr>
            <w:r w:rsidRPr="009771F8">
              <w:rPr>
                <w:rFonts w:ascii="Arial" w:hAnsi="Arial" w:cs="Arial"/>
                <w:b/>
                <w:color w:val="000000"/>
                <w:sz w:val="16"/>
                <w:szCs w:val="16"/>
              </w:rPr>
              <w:t>4+ person HH</w:t>
            </w:r>
          </w:p>
        </w:tc>
        <w:tc>
          <w:tcPr>
            <w:tcW w:w="1320" w:type="dxa"/>
            <w:tcBorders>
              <w:top w:val="nil"/>
              <w:left w:val="nil"/>
              <w:bottom w:val="single" w:sz="8" w:space="0" w:color="auto"/>
              <w:right w:val="double" w:sz="4" w:space="0" w:color="auto"/>
            </w:tcBorders>
            <w:shd w:val="clear" w:color="auto" w:fill="auto"/>
            <w:vAlign w:val="center"/>
            <w:hideMark/>
          </w:tcPr>
          <w:p w14:paraId="1BA222EA" w14:textId="77777777" w:rsidR="00DF177F" w:rsidRPr="009771F8" w:rsidRDefault="00DF177F" w:rsidP="00311E59">
            <w:pPr>
              <w:jc w:val="center"/>
              <w:rPr>
                <w:rFonts w:ascii="Arial" w:hAnsi="Arial" w:cs="Arial"/>
                <w:b/>
                <w:color w:val="000000"/>
                <w:sz w:val="16"/>
                <w:szCs w:val="16"/>
              </w:rPr>
            </w:pPr>
            <w:r w:rsidRPr="009771F8">
              <w:rPr>
                <w:rFonts w:ascii="Arial" w:hAnsi="Arial" w:cs="Arial"/>
                <w:b/>
                <w:color w:val="000000"/>
                <w:sz w:val="16"/>
                <w:szCs w:val="16"/>
              </w:rPr>
              <w:t>Total HHs</w:t>
            </w:r>
          </w:p>
        </w:tc>
      </w:tr>
      <w:tr w:rsidR="00DF177F" w:rsidRPr="00B16FCD" w14:paraId="24A8525E" w14:textId="77777777" w:rsidTr="00162EF6">
        <w:trPr>
          <w:trHeight w:val="315"/>
          <w:jc w:val="center"/>
        </w:trPr>
        <w:tc>
          <w:tcPr>
            <w:tcW w:w="2340" w:type="dxa"/>
            <w:tcBorders>
              <w:top w:val="nil"/>
              <w:left w:val="double" w:sz="4" w:space="0" w:color="auto"/>
              <w:bottom w:val="single" w:sz="8" w:space="0" w:color="auto"/>
              <w:right w:val="single" w:sz="8" w:space="0" w:color="auto"/>
            </w:tcBorders>
            <w:shd w:val="clear" w:color="auto" w:fill="auto"/>
            <w:noWrap/>
            <w:vAlign w:val="center"/>
            <w:hideMark/>
          </w:tcPr>
          <w:p w14:paraId="57375E5D" w14:textId="77777777" w:rsidR="00DF177F" w:rsidRPr="00162EF6" w:rsidRDefault="00DF177F" w:rsidP="00311E59">
            <w:pPr>
              <w:rPr>
                <w:rFonts w:ascii="Arial" w:hAnsi="Arial" w:cs="Arial"/>
                <w:color w:val="000000"/>
                <w:sz w:val="16"/>
                <w:szCs w:val="16"/>
              </w:rPr>
            </w:pPr>
            <w:r w:rsidRPr="00162EF6">
              <w:rPr>
                <w:rFonts w:ascii="Arial" w:hAnsi="Arial" w:cs="Arial"/>
                <w:color w:val="000000"/>
                <w:sz w:val="16"/>
                <w:szCs w:val="16"/>
              </w:rPr>
              <w:t>Aged Concession HH</w:t>
            </w:r>
          </w:p>
        </w:tc>
        <w:tc>
          <w:tcPr>
            <w:tcW w:w="1300" w:type="dxa"/>
            <w:tcBorders>
              <w:top w:val="nil"/>
              <w:left w:val="nil"/>
              <w:bottom w:val="single" w:sz="8" w:space="0" w:color="auto"/>
              <w:right w:val="single" w:sz="8" w:space="0" w:color="auto"/>
            </w:tcBorders>
            <w:shd w:val="clear" w:color="auto" w:fill="auto"/>
            <w:noWrap/>
            <w:vAlign w:val="center"/>
            <w:hideMark/>
          </w:tcPr>
          <w:p w14:paraId="022BF21A" w14:textId="77777777" w:rsidR="00DF177F" w:rsidRPr="00162EF6" w:rsidRDefault="00DF177F" w:rsidP="00311E59">
            <w:pPr>
              <w:jc w:val="center"/>
              <w:rPr>
                <w:rFonts w:ascii="Arial" w:hAnsi="Arial" w:cs="Arial"/>
                <w:color w:val="000000"/>
                <w:sz w:val="16"/>
                <w:szCs w:val="16"/>
              </w:rPr>
            </w:pPr>
            <w:r w:rsidRPr="00162EF6">
              <w:rPr>
                <w:rFonts w:ascii="Arial" w:hAnsi="Arial" w:cs="Arial"/>
                <w:color w:val="000000"/>
                <w:sz w:val="16"/>
                <w:szCs w:val="16"/>
              </w:rPr>
              <w:t>35,962</w:t>
            </w:r>
          </w:p>
        </w:tc>
        <w:tc>
          <w:tcPr>
            <w:tcW w:w="1440" w:type="dxa"/>
            <w:tcBorders>
              <w:top w:val="nil"/>
              <w:left w:val="nil"/>
              <w:bottom w:val="single" w:sz="8" w:space="0" w:color="auto"/>
              <w:right w:val="single" w:sz="8" w:space="0" w:color="auto"/>
            </w:tcBorders>
            <w:shd w:val="clear" w:color="auto" w:fill="auto"/>
            <w:noWrap/>
            <w:vAlign w:val="center"/>
            <w:hideMark/>
          </w:tcPr>
          <w:p w14:paraId="6AF37A87" w14:textId="77777777" w:rsidR="00DF177F" w:rsidRPr="00162EF6" w:rsidRDefault="00DF177F" w:rsidP="00311E59">
            <w:pPr>
              <w:jc w:val="center"/>
              <w:rPr>
                <w:rFonts w:ascii="Arial" w:hAnsi="Arial" w:cs="Arial"/>
                <w:color w:val="000000"/>
                <w:sz w:val="16"/>
                <w:szCs w:val="16"/>
              </w:rPr>
            </w:pPr>
            <w:r w:rsidRPr="00162EF6">
              <w:rPr>
                <w:rFonts w:ascii="Arial" w:hAnsi="Arial" w:cs="Arial"/>
                <w:color w:val="000000"/>
                <w:sz w:val="16"/>
                <w:szCs w:val="16"/>
              </w:rPr>
              <w:t>45,714</w:t>
            </w:r>
          </w:p>
        </w:tc>
        <w:tc>
          <w:tcPr>
            <w:tcW w:w="1500" w:type="dxa"/>
            <w:tcBorders>
              <w:top w:val="nil"/>
              <w:left w:val="nil"/>
              <w:bottom w:val="single" w:sz="8" w:space="0" w:color="auto"/>
              <w:right w:val="single" w:sz="8" w:space="0" w:color="auto"/>
            </w:tcBorders>
            <w:shd w:val="clear" w:color="auto" w:fill="auto"/>
            <w:noWrap/>
            <w:vAlign w:val="center"/>
            <w:hideMark/>
          </w:tcPr>
          <w:p w14:paraId="19B077E5" w14:textId="77777777" w:rsidR="00DF177F" w:rsidRPr="00162EF6" w:rsidRDefault="00DF177F" w:rsidP="00311E59">
            <w:pPr>
              <w:jc w:val="center"/>
              <w:rPr>
                <w:rFonts w:ascii="Arial" w:hAnsi="Arial" w:cs="Arial"/>
                <w:color w:val="000000"/>
                <w:sz w:val="16"/>
                <w:szCs w:val="16"/>
              </w:rPr>
            </w:pPr>
            <w:r w:rsidRPr="00162EF6">
              <w:rPr>
                <w:rFonts w:ascii="Arial" w:hAnsi="Arial" w:cs="Arial"/>
                <w:color w:val="000000"/>
                <w:sz w:val="16"/>
                <w:szCs w:val="16"/>
              </w:rPr>
              <w:t>50,505</w:t>
            </w:r>
          </w:p>
        </w:tc>
        <w:tc>
          <w:tcPr>
            <w:tcW w:w="1500" w:type="dxa"/>
            <w:tcBorders>
              <w:top w:val="nil"/>
              <w:left w:val="nil"/>
              <w:bottom w:val="single" w:sz="8" w:space="0" w:color="auto"/>
              <w:right w:val="single" w:sz="8" w:space="0" w:color="auto"/>
            </w:tcBorders>
            <w:shd w:val="clear" w:color="auto" w:fill="auto"/>
            <w:noWrap/>
            <w:vAlign w:val="center"/>
            <w:hideMark/>
          </w:tcPr>
          <w:p w14:paraId="21F4577F" w14:textId="77777777" w:rsidR="00DF177F" w:rsidRPr="00162EF6" w:rsidRDefault="00DF177F" w:rsidP="00311E59">
            <w:pPr>
              <w:jc w:val="center"/>
              <w:rPr>
                <w:rFonts w:ascii="Arial" w:hAnsi="Arial" w:cs="Arial"/>
                <w:color w:val="000000"/>
                <w:sz w:val="16"/>
                <w:szCs w:val="16"/>
              </w:rPr>
            </w:pPr>
            <w:r w:rsidRPr="00162EF6">
              <w:rPr>
                <w:rFonts w:ascii="Arial" w:hAnsi="Arial" w:cs="Arial"/>
                <w:color w:val="000000"/>
                <w:sz w:val="16"/>
                <w:szCs w:val="16"/>
              </w:rPr>
              <w:t>72,633</w:t>
            </w:r>
          </w:p>
        </w:tc>
        <w:tc>
          <w:tcPr>
            <w:tcW w:w="1320" w:type="dxa"/>
            <w:tcBorders>
              <w:top w:val="nil"/>
              <w:left w:val="nil"/>
              <w:bottom w:val="single" w:sz="8" w:space="0" w:color="auto"/>
              <w:right w:val="double" w:sz="4" w:space="0" w:color="auto"/>
            </w:tcBorders>
            <w:shd w:val="clear" w:color="auto" w:fill="auto"/>
            <w:noWrap/>
            <w:vAlign w:val="center"/>
            <w:hideMark/>
          </w:tcPr>
          <w:p w14:paraId="35CD6BAB" w14:textId="77777777" w:rsidR="00DF177F" w:rsidRPr="00162EF6" w:rsidRDefault="00DF177F" w:rsidP="00311E59">
            <w:pPr>
              <w:jc w:val="center"/>
              <w:rPr>
                <w:rFonts w:ascii="Arial" w:hAnsi="Arial" w:cs="Arial"/>
                <w:color w:val="000000"/>
                <w:sz w:val="16"/>
                <w:szCs w:val="16"/>
              </w:rPr>
            </w:pPr>
            <w:r w:rsidRPr="00162EF6">
              <w:rPr>
                <w:rFonts w:ascii="Arial" w:hAnsi="Arial" w:cs="Arial"/>
                <w:color w:val="000000"/>
                <w:sz w:val="16"/>
                <w:szCs w:val="16"/>
              </w:rPr>
              <w:t>43,414</w:t>
            </w:r>
          </w:p>
        </w:tc>
      </w:tr>
      <w:tr w:rsidR="00DF177F" w:rsidRPr="00B16FCD" w14:paraId="62CFF26D" w14:textId="77777777" w:rsidTr="00162EF6">
        <w:trPr>
          <w:trHeight w:val="315"/>
          <w:jc w:val="center"/>
        </w:trPr>
        <w:tc>
          <w:tcPr>
            <w:tcW w:w="2340" w:type="dxa"/>
            <w:tcBorders>
              <w:top w:val="nil"/>
              <w:left w:val="double" w:sz="4" w:space="0" w:color="auto"/>
              <w:bottom w:val="single" w:sz="8" w:space="0" w:color="auto"/>
              <w:right w:val="single" w:sz="8" w:space="0" w:color="auto"/>
            </w:tcBorders>
            <w:shd w:val="clear" w:color="auto" w:fill="auto"/>
            <w:noWrap/>
            <w:vAlign w:val="center"/>
            <w:hideMark/>
          </w:tcPr>
          <w:p w14:paraId="686CB26B" w14:textId="77777777" w:rsidR="00DF177F" w:rsidRPr="00162EF6" w:rsidRDefault="00DF177F" w:rsidP="00311E59">
            <w:pPr>
              <w:rPr>
                <w:rFonts w:ascii="Arial" w:hAnsi="Arial" w:cs="Arial"/>
                <w:color w:val="000000"/>
                <w:sz w:val="16"/>
                <w:szCs w:val="16"/>
              </w:rPr>
            </w:pPr>
            <w:r w:rsidRPr="00162EF6">
              <w:rPr>
                <w:rFonts w:ascii="Arial" w:hAnsi="Arial" w:cs="Arial"/>
                <w:color w:val="000000"/>
                <w:sz w:val="16"/>
                <w:szCs w:val="16"/>
              </w:rPr>
              <w:t>Other Concession HH</w:t>
            </w:r>
          </w:p>
        </w:tc>
        <w:tc>
          <w:tcPr>
            <w:tcW w:w="1300" w:type="dxa"/>
            <w:tcBorders>
              <w:top w:val="nil"/>
              <w:left w:val="nil"/>
              <w:bottom w:val="single" w:sz="8" w:space="0" w:color="auto"/>
              <w:right w:val="single" w:sz="8" w:space="0" w:color="auto"/>
            </w:tcBorders>
            <w:shd w:val="clear" w:color="auto" w:fill="auto"/>
            <w:noWrap/>
            <w:vAlign w:val="center"/>
            <w:hideMark/>
          </w:tcPr>
          <w:p w14:paraId="2D059DA5" w14:textId="77777777" w:rsidR="00DF177F" w:rsidRPr="00162EF6" w:rsidRDefault="00DF177F" w:rsidP="00311E59">
            <w:pPr>
              <w:jc w:val="center"/>
              <w:rPr>
                <w:rFonts w:ascii="Arial" w:hAnsi="Arial" w:cs="Arial"/>
                <w:color w:val="000000"/>
                <w:sz w:val="16"/>
                <w:szCs w:val="16"/>
              </w:rPr>
            </w:pPr>
            <w:r w:rsidRPr="00162EF6">
              <w:rPr>
                <w:rFonts w:ascii="Arial" w:hAnsi="Arial" w:cs="Arial"/>
                <w:color w:val="000000"/>
                <w:sz w:val="16"/>
                <w:szCs w:val="16"/>
              </w:rPr>
              <w:t>29,518</w:t>
            </w:r>
          </w:p>
        </w:tc>
        <w:tc>
          <w:tcPr>
            <w:tcW w:w="1440" w:type="dxa"/>
            <w:tcBorders>
              <w:top w:val="nil"/>
              <w:left w:val="nil"/>
              <w:bottom w:val="single" w:sz="8" w:space="0" w:color="auto"/>
              <w:right w:val="single" w:sz="8" w:space="0" w:color="auto"/>
            </w:tcBorders>
            <w:shd w:val="clear" w:color="auto" w:fill="auto"/>
            <w:noWrap/>
            <w:vAlign w:val="center"/>
            <w:hideMark/>
          </w:tcPr>
          <w:p w14:paraId="4B7D9690" w14:textId="77777777" w:rsidR="00DF177F" w:rsidRPr="00162EF6" w:rsidRDefault="00DF177F" w:rsidP="00311E59">
            <w:pPr>
              <w:jc w:val="center"/>
              <w:rPr>
                <w:rFonts w:ascii="Arial" w:hAnsi="Arial" w:cs="Arial"/>
                <w:color w:val="000000"/>
                <w:sz w:val="16"/>
                <w:szCs w:val="16"/>
              </w:rPr>
            </w:pPr>
            <w:r w:rsidRPr="00162EF6">
              <w:rPr>
                <w:rFonts w:ascii="Arial" w:hAnsi="Arial" w:cs="Arial"/>
                <w:color w:val="000000"/>
                <w:sz w:val="16"/>
                <w:szCs w:val="16"/>
              </w:rPr>
              <w:t>42,328</w:t>
            </w:r>
          </w:p>
        </w:tc>
        <w:tc>
          <w:tcPr>
            <w:tcW w:w="1500" w:type="dxa"/>
            <w:tcBorders>
              <w:top w:val="nil"/>
              <w:left w:val="nil"/>
              <w:bottom w:val="single" w:sz="8" w:space="0" w:color="auto"/>
              <w:right w:val="single" w:sz="8" w:space="0" w:color="auto"/>
            </w:tcBorders>
            <w:shd w:val="clear" w:color="auto" w:fill="auto"/>
            <w:noWrap/>
            <w:vAlign w:val="center"/>
            <w:hideMark/>
          </w:tcPr>
          <w:p w14:paraId="2C05E110" w14:textId="77777777" w:rsidR="00DF177F" w:rsidRPr="00162EF6" w:rsidRDefault="00DF177F" w:rsidP="00311E59">
            <w:pPr>
              <w:jc w:val="center"/>
              <w:rPr>
                <w:rFonts w:ascii="Arial" w:hAnsi="Arial" w:cs="Arial"/>
                <w:color w:val="000000"/>
                <w:sz w:val="16"/>
                <w:szCs w:val="16"/>
              </w:rPr>
            </w:pPr>
            <w:r w:rsidRPr="00162EF6">
              <w:rPr>
                <w:rFonts w:ascii="Arial" w:hAnsi="Arial" w:cs="Arial"/>
                <w:color w:val="000000"/>
                <w:sz w:val="16"/>
                <w:szCs w:val="16"/>
              </w:rPr>
              <w:t>45,893</w:t>
            </w:r>
          </w:p>
        </w:tc>
        <w:tc>
          <w:tcPr>
            <w:tcW w:w="1500" w:type="dxa"/>
            <w:tcBorders>
              <w:top w:val="nil"/>
              <w:left w:val="nil"/>
              <w:bottom w:val="single" w:sz="8" w:space="0" w:color="auto"/>
              <w:right w:val="single" w:sz="8" w:space="0" w:color="auto"/>
            </w:tcBorders>
            <w:shd w:val="clear" w:color="auto" w:fill="auto"/>
            <w:noWrap/>
            <w:vAlign w:val="center"/>
            <w:hideMark/>
          </w:tcPr>
          <w:p w14:paraId="7897F8FA" w14:textId="77777777" w:rsidR="00DF177F" w:rsidRPr="00162EF6" w:rsidRDefault="00DF177F" w:rsidP="00311E59">
            <w:pPr>
              <w:jc w:val="center"/>
              <w:rPr>
                <w:rFonts w:ascii="Arial" w:hAnsi="Arial" w:cs="Arial"/>
                <w:color w:val="000000"/>
                <w:sz w:val="16"/>
                <w:szCs w:val="16"/>
              </w:rPr>
            </w:pPr>
            <w:r w:rsidRPr="00162EF6">
              <w:rPr>
                <w:rFonts w:ascii="Arial" w:hAnsi="Arial" w:cs="Arial"/>
                <w:color w:val="000000"/>
                <w:sz w:val="16"/>
                <w:szCs w:val="16"/>
              </w:rPr>
              <w:t>62,152</w:t>
            </w:r>
          </w:p>
        </w:tc>
        <w:tc>
          <w:tcPr>
            <w:tcW w:w="1320" w:type="dxa"/>
            <w:tcBorders>
              <w:top w:val="nil"/>
              <w:left w:val="nil"/>
              <w:bottom w:val="single" w:sz="8" w:space="0" w:color="auto"/>
              <w:right w:val="double" w:sz="4" w:space="0" w:color="auto"/>
            </w:tcBorders>
            <w:shd w:val="clear" w:color="auto" w:fill="auto"/>
            <w:noWrap/>
            <w:vAlign w:val="center"/>
            <w:hideMark/>
          </w:tcPr>
          <w:p w14:paraId="79378AAC" w14:textId="77777777" w:rsidR="00DF177F" w:rsidRPr="00162EF6" w:rsidRDefault="00DF177F" w:rsidP="00311E59">
            <w:pPr>
              <w:jc w:val="center"/>
              <w:rPr>
                <w:rFonts w:ascii="Arial" w:hAnsi="Arial" w:cs="Arial"/>
                <w:color w:val="000000"/>
                <w:sz w:val="16"/>
                <w:szCs w:val="16"/>
              </w:rPr>
            </w:pPr>
            <w:r w:rsidRPr="00162EF6">
              <w:rPr>
                <w:rFonts w:ascii="Arial" w:hAnsi="Arial" w:cs="Arial"/>
                <w:color w:val="000000"/>
                <w:sz w:val="16"/>
                <w:szCs w:val="16"/>
              </w:rPr>
              <w:t>44,638</w:t>
            </w:r>
          </w:p>
        </w:tc>
      </w:tr>
      <w:tr w:rsidR="00DF177F" w:rsidRPr="00B16FCD" w14:paraId="42237434" w14:textId="77777777" w:rsidTr="00162EF6">
        <w:trPr>
          <w:trHeight w:val="315"/>
          <w:jc w:val="center"/>
        </w:trPr>
        <w:tc>
          <w:tcPr>
            <w:tcW w:w="2340" w:type="dxa"/>
            <w:tcBorders>
              <w:top w:val="nil"/>
              <w:left w:val="double" w:sz="4" w:space="0" w:color="auto"/>
              <w:bottom w:val="double" w:sz="4" w:space="0" w:color="auto"/>
              <w:right w:val="single" w:sz="8" w:space="0" w:color="auto"/>
            </w:tcBorders>
            <w:shd w:val="clear" w:color="auto" w:fill="auto"/>
            <w:noWrap/>
            <w:vAlign w:val="center"/>
            <w:hideMark/>
          </w:tcPr>
          <w:p w14:paraId="5E9428DF" w14:textId="77777777" w:rsidR="00DF177F" w:rsidRPr="00162EF6" w:rsidRDefault="00DF177F" w:rsidP="00311E59">
            <w:pPr>
              <w:rPr>
                <w:rFonts w:ascii="Arial" w:hAnsi="Arial" w:cs="Arial"/>
                <w:color w:val="000000"/>
                <w:sz w:val="16"/>
                <w:szCs w:val="16"/>
              </w:rPr>
            </w:pPr>
            <w:r w:rsidRPr="00162EF6">
              <w:rPr>
                <w:rFonts w:ascii="Arial" w:hAnsi="Arial" w:cs="Arial"/>
                <w:color w:val="000000"/>
                <w:sz w:val="16"/>
                <w:szCs w:val="16"/>
              </w:rPr>
              <w:t>Non-concession HH</w:t>
            </w:r>
          </w:p>
        </w:tc>
        <w:tc>
          <w:tcPr>
            <w:tcW w:w="1300" w:type="dxa"/>
            <w:tcBorders>
              <w:top w:val="nil"/>
              <w:left w:val="nil"/>
              <w:bottom w:val="double" w:sz="4" w:space="0" w:color="auto"/>
              <w:right w:val="single" w:sz="8" w:space="0" w:color="auto"/>
            </w:tcBorders>
            <w:shd w:val="clear" w:color="auto" w:fill="auto"/>
            <w:noWrap/>
            <w:vAlign w:val="center"/>
            <w:hideMark/>
          </w:tcPr>
          <w:p w14:paraId="74F0D4B7" w14:textId="77777777" w:rsidR="00DF177F" w:rsidRPr="00162EF6" w:rsidRDefault="00DF177F" w:rsidP="00311E59">
            <w:pPr>
              <w:jc w:val="center"/>
              <w:rPr>
                <w:rFonts w:ascii="Arial" w:hAnsi="Arial" w:cs="Arial"/>
                <w:color w:val="000000"/>
                <w:sz w:val="16"/>
                <w:szCs w:val="16"/>
              </w:rPr>
            </w:pPr>
            <w:r w:rsidRPr="00162EF6">
              <w:rPr>
                <w:rFonts w:ascii="Arial" w:hAnsi="Arial" w:cs="Arial"/>
                <w:color w:val="000000"/>
                <w:sz w:val="16"/>
                <w:szCs w:val="16"/>
              </w:rPr>
              <w:t>32,572</w:t>
            </w:r>
          </w:p>
        </w:tc>
        <w:tc>
          <w:tcPr>
            <w:tcW w:w="1440" w:type="dxa"/>
            <w:tcBorders>
              <w:top w:val="nil"/>
              <w:left w:val="nil"/>
              <w:bottom w:val="double" w:sz="4" w:space="0" w:color="auto"/>
              <w:right w:val="single" w:sz="8" w:space="0" w:color="auto"/>
            </w:tcBorders>
            <w:shd w:val="clear" w:color="auto" w:fill="auto"/>
            <w:noWrap/>
            <w:vAlign w:val="center"/>
            <w:hideMark/>
          </w:tcPr>
          <w:p w14:paraId="561D6B49" w14:textId="77777777" w:rsidR="00DF177F" w:rsidRPr="00162EF6" w:rsidRDefault="00DF177F" w:rsidP="00311E59">
            <w:pPr>
              <w:jc w:val="center"/>
              <w:rPr>
                <w:rFonts w:ascii="Arial" w:hAnsi="Arial" w:cs="Arial"/>
                <w:color w:val="000000"/>
                <w:sz w:val="16"/>
                <w:szCs w:val="16"/>
              </w:rPr>
            </w:pPr>
            <w:r w:rsidRPr="00162EF6">
              <w:rPr>
                <w:rFonts w:ascii="Arial" w:hAnsi="Arial" w:cs="Arial"/>
                <w:color w:val="000000"/>
                <w:sz w:val="16"/>
                <w:szCs w:val="16"/>
              </w:rPr>
              <w:t>44,733</w:t>
            </w:r>
          </w:p>
        </w:tc>
        <w:tc>
          <w:tcPr>
            <w:tcW w:w="1500" w:type="dxa"/>
            <w:tcBorders>
              <w:top w:val="nil"/>
              <w:left w:val="nil"/>
              <w:bottom w:val="double" w:sz="4" w:space="0" w:color="auto"/>
              <w:right w:val="single" w:sz="8" w:space="0" w:color="auto"/>
            </w:tcBorders>
            <w:shd w:val="clear" w:color="auto" w:fill="auto"/>
            <w:noWrap/>
            <w:vAlign w:val="center"/>
            <w:hideMark/>
          </w:tcPr>
          <w:p w14:paraId="41A9C4A2" w14:textId="77777777" w:rsidR="00DF177F" w:rsidRPr="00162EF6" w:rsidRDefault="00DF177F" w:rsidP="00311E59">
            <w:pPr>
              <w:jc w:val="center"/>
              <w:rPr>
                <w:rFonts w:ascii="Arial" w:hAnsi="Arial" w:cs="Arial"/>
                <w:color w:val="000000"/>
                <w:sz w:val="16"/>
                <w:szCs w:val="16"/>
              </w:rPr>
            </w:pPr>
            <w:r w:rsidRPr="00162EF6">
              <w:rPr>
                <w:rFonts w:ascii="Arial" w:hAnsi="Arial" w:cs="Arial"/>
                <w:color w:val="000000"/>
                <w:sz w:val="16"/>
                <w:szCs w:val="16"/>
              </w:rPr>
              <w:t>52,581</w:t>
            </w:r>
          </w:p>
        </w:tc>
        <w:tc>
          <w:tcPr>
            <w:tcW w:w="1500" w:type="dxa"/>
            <w:tcBorders>
              <w:top w:val="nil"/>
              <w:left w:val="nil"/>
              <w:bottom w:val="double" w:sz="4" w:space="0" w:color="auto"/>
              <w:right w:val="single" w:sz="8" w:space="0" w:color="auto"/>
            </w:tcBorders>
            <w:shd w:val="clear" w:color="auto" w:fill="auto"/>
            <w:noWrap/>
            <w:vAlign w:val="center"/>
            <w:hideMark/>
          </w:tcPr>
          <w:p w14:paraId="28E95105" w14:textId="77777777" w:rsidR="00DF177F" w:rsidRPr="00162EF6" w:rsidRDefault="00DF177F" w:rsidP="00311E59">
            <w:pPr>
              <w:jc w:val="center"/>
              <w:rPr>
                <w:rFonts w:ascii="Arial" w:hAnsi="Arial" w:cs="Arial"/>
                <w:color w:val="000000"/>
                <w:sz w:val="16"/>
                <w:szCs w:val="16"/>
              </w:rPr>
            </w:pPr>
            <w:r w:rsidRPr="00162EF6">
              <w:rPr>
                <w:rFonts w:ascii="Arial" w:hAnsi="Arial" w:cs="Arial"/>
                <w:color w:val="000000"/>
                <w:sz w:val="16"/>
                <w:szCs w:val="16"/>
              </w:rPr>
              <w:t>57,671</w:t>
            </w:r>
          </w:p>
        </w:tc>
        <w:tc>
          <w:tcPr>
            <w:tcW w:w="1320" w:type="dxa"/>
            <w:tcBorders>
              <w:top w:val="nil"/>
              <w:left w:val="nil"/>
              <w:bottom w:val="double" w:sz="4" w:space="0" w:color="auto"/>
              <w:right w:val="double" w:sz="4" w:space="0" w:color="auto"/>
            </w:tcBorders>
            <w:shd w:val="clear" w:color="auto" w:fill="auto"/>
            <w:noWrap/>
            <w:vAlign w:val="center"/>
            <w:hideMark/>
          </w:tcPr>
          <w:p w14:paraId="19D60250" w14:textId="77777777" w:rsidR="00DF177F" w:rsidRPr="00162EF6" w:rsidRDefault="00DF177F" w:rsidP="00311E59">
            <w:pPr>
              <w:jc w:val="center"/>
              <w:rPr>
                <w:rFonts w:ascii="Arial" w:hAnsi="Arial" w:cs="Arial"/>
                <w:color w:val="000000"/>
                <w:sz w:val="16"/>
                <w:szCs w:val="16"/>
              </w:rPr>
            </w:pPr>
            <w:r w:rsidRPr="00162EF6">
              <w:rPr>
                <w:rFonts w:ascii="Arial" w:hAnsi="Arial" w:cs="Arial"/>
                <w:color w:val="000000"/>
                <w:sz w:val="16"/>
                <w:szCs w:val="16"/>
              </w:rPr>
              <w:t>49,072</w:t>
            </w:r>
          </w:p>
        </w:tc>
      </w:tr>
    </w:tbl>
    <w:p w14:paraId="652DD11F" w14:textId="77777777" w:rsidR="00D109F7" w:rsidRPr="005338DB" w:rsidRDefault="00D109F7" w:rsidP="00D109F7">
      <w:pPr>
        <w:pStyle w:val="Para"/>
        <w:rPr>
          <w:lang w:val="en-AU"/>
        </w:rPr>
      </w:pPr>
    </w:p>
    <w:p w14:paraId="29BC711F" w14:textId="77777777" w:rsidR="00D109F7" w:rsidRPr="003835AE" w:rsidRDefault="00D109F7" w:rsidP="00D109F7">
      <w:pPr>
        <w:pStyle w:val="Para"/>
        <w:rPr>
          <w:highlight w:val="yellow"/>
          <w:lang w:val="en-AU"/>
        </w:rPr>
      </w:pPr>
    </w:p>
    <w:p w14:paraId="3D4C8A74" w14:textId="77777777" w:rsidR="00D109F7" w:rsidRPr="005338DB" w:rsidRDefault="00D109F7" w:rsidP="001642EF">
      <w:pPr>
        <w:pStyle w:val="Para"/>
        <w:rPr>
          <w:lang w:val="en-AU"/>
        </w:rPr>
      </w:pPr>
      <w:r w:rsidRPr="005338DB">
        <w:rPr>
          <w:lang w:val="en-AU"/>
        </w:rPr>
        <w:t xml:space="preserve">Analysis of gas consumption charges is not strictly comparable between </w:t>
      </w:r>
      <w:r w:rsidR="00691EAE" w:rsidRPr="005338DB">
        <w:rPr>
          <w:lang w:val="en-AU"/>
        </w:rPr>
        <w:t>2007</w:t>
      </w:r>
      <w:r w:rsidRPr="005338DB">
        <w:rPr>
          <w:lang w:val="en-AU"/>
        </w:rPr>
        <w:t xml:space="preserve"> and 2001, as it is assumed that supply charges and other charges would have been included together in the 2001 consumption charge amount, whilst in </w:t>
      </w:r>
      <w:r w:rsidR="00691EAE" w:rsidRPr="005338DB">
        <w:rPr>
          <w:lang w:val="en-AU"/>
        </w:rPr>
        <w:t>2007</w:t>
      </w:r>
      <w:r w:rsidRPr="005338DB">
        <w:rPr>
          <w:lang w:val="en-AU"/>
        </w:rPr>
        <w:t xml:space="preserve"> </w:t>
      </w:r>
      <w:r w:rsidR="00B57C17" w:rsidRPr="005338DB">
        <w:rPr>
          <w:lang w:val="en-AU"/>
        </w:rPr>
        <w:t xml:space="preserve">and 2014 </w:t>
      </w:r>
      <w:r w:rsidRPr="005338DB">
        <w:rPr>
          <w:lang w:val="en-AU"/>
        </w:rPr>
        <w:t xml:space="preserve">these have been separated.  However, by summing consumption, supply and other charges </w:t>
      </w:r>
      <w:r w:rsidR="002E68EF" w:rsidRPr="005338DB">
        <w:rPr>
          <w:lang w:val="en-AU"/>
        </w:rPr>
        <w:t xml:space="preserve">(excluding the carbon tax) </w:t>
      </w:r>
      <w:r w:rsidRPr="005338DB">
        <w:rPr>
          <w:lang w:val="en-AU"/>
        </w:rPr>
        <w:t xml:space="preserve">together for </w:t>
      </w:r>
      <w:r w:rsidR="00691EAE" w:rsidRPr="005338DB">
        <w:rPr>
          <w:lang w:val="en-AU"/>
        </w:rPr>
        <w:t>2007</w:t>
      </w:r>
      <w:r w:rsidRPr="005338DB">
        <w:rPr>
          <w:lang w:val="en-AU"/>
        </w:rPr>
        <w:t xml:space="preserve"> </w:t>
      </w:r>
      <w:r w:rsidR="00B57C17" w:rsidRPr="005338DB">
        <w:rPr>
          <w:lang w:val="en-AU"/>
        </w:rPr>
        <w:t xml:space="preserve">and 2014 </w:t>
      </w:r>
      <w:r w:rsidRPr="005338DB">
        <w:rPr>
          <w:lang w:val="en-AU"/>
        </w:rPr>
        <w:t xml:space="preserve">we have made some comparisons.  Overall charges in </w:t>
      </w:r>
      <w:r w:rsidR="00B57C17" w:rsidRPr="005338DB">
        <w:rPr>
          <w:lang w:val="en-AU"/>
        </w:rPr>
        <w:t>2014 were $</w:t>
      </w:r>
      <w:r w:rsidR="005338DB" w:rsidRPr="005338DB">
        <w:rPr>
          <w:lang w:val="en-AU"/>
        </w:rPr>
        <w:t>769</w:t>
      </w:r>
      <w:r w:rsidR="00B57C17" w:rsidRPr="005338DB">
        <w:rPr>
          <w:lang w:val="en-AU"/>
        </w:rPr>
        <w:t xml:space="preserve">, compared with </w:t>
      </w:r>
      <w:r w:rsidRPr="005338DB">
        <w:rPr>
          <w:lang w:val="en-AU"/>
        </w:rPr>
        <w:t>$</w:t>
      </w:r>
      <w:r w:rsidR="005338DB" w:rsidRPr="005338DB">
        <w:rPr>
          <w:lang w:val="en-AU"/>
        </w:rPr>
        <w:t>559</w:t>
      </w:r>
      <w:r w:rsidRPr="005338DB">
        <w:rPr>
          <w:lang w:val="en-AU"/>
        </w:rPr>
        <w:t xml:space="preserve"> </w:t>
      </w:r>
      <w:r w:rsidR="00B57C17" w:rsidRPr="005338DB">
        <w:rPr>
          <w:lang w:val="en-AU"/>
        </w:rPr>
        <w:t xml:space="preserve">in 2007, </w:t>
      </w:r>
      <w:r w:rsidRPr="005338DB">
        <w:rPr>
          <w:lang w:val="en-AU"/>
        </w:rPr>
        <w:t>$5</w:t>
      </w:r>
      <w:r w:rsidR="00B57C17" w:rsidRPr="005338DB">
        <w:rPr>
          <w:lang w:val="en-AU"/>
        </w:rPr>
        <w:t>38</w:t>
      </w:r>
      <w:r w:rsidRPr="005338DB">
        <w:rPr>
          <w:lang w:val="en-AU"/>
        </w:rPr>
        <w:t xml:space="preserve"> in 2001 and $500 in 1996, representing increases of </w:t>
      </w:r>
      <w:r w:rsidR="005338DB" w:rsidRPr="005338DB">
        <w:rPr>
          <w:lang w:val="en-AU"/>
        </w:rPr>
        <w:t>38</w:t>
      </w:r>
      <w:r w:rsidR="000B7B15" w:rsidRPr="005338DB">
        <w:rPr>
          <w:lang w:val="en-AU"/>
        </w:rPr>
        <w:t xml:space="preserve">%, </w:t>
      </w:r>
      <w:r w:rsidR="005338DB" w:rsidRPr="005338DB">
        <w:rPr>
          <w:lang w:val="en-AU"/>
        </w:rPr>
        <w:t>4</w:t>
      </w:r>
      <w:r w:rsidR="000B7B15" w:rsidRPr="005338DB">
        <w:rPr>
          <w:lang w:val="en-AU"/>
        </w:rPr>
        <w:t>% and 8%</w:t>
      </w:r>
      <w:r w:rsidRPr="005338DB">
        <w:rPr>
          <w:lang w:val="en-AU"/>
        </w:rPr>
        <w:t xml:space="preserve"> respectively</w:t>
      </w:r>
      <w:r w:rsidR="005338DB" w:rsidRPr="005338DB">
        <w:rPr>
          <w:lang w:val="en-AU"/>
        </w:rPr>
        <w:t>.</w:t>
      </w:r>
      <w:r w:rsidRPr="005338DB">
        <w:rPr>
          <w:lang w:val="en-AU"/>
        </w:rPr>
        <w:t xml:space="preserve"> </w:t>
      </w:r>
    </w:p>
    <w:p w14:paraId="3C6855F6" w14:textId="77777777" w:rsidR="000B7B15" w:rsidRPr="003835AE" w:rsidRDefault="000B7B15" w:rsidP="00D109F7">
      <w:pPr>
        <w:pStyle w:val="Para"/>
        <w:rPr>
          <w:highlight w:val="yellow"/>
          <w:lang w:val="en-AU"/>
        </w:rPr>
      </w:pPr>
    </w:p>
    <w:p w14:paraId="09B6A5B2" w14:textId="77777777" w:rsidR="000B7B15" w:rsidRPr="00AE3DB4" w:rsidRDefault="000B7B15" w:rsidP="00D109F7">
      <w:pPr>
        <w:pStyle w:val="Para"/>
        <w:rPr>
          <w:lang w:val="en-AU"/>
        </w:rPr>
      </w:pPr>
      <w:r w:rsidRPr="00AE3DB4">
        <w:rPr>
          <w:lang w:val="en-AU"/>
        </w:rPr>
        <w:t>Almost every respondent who received gas bills incurred a supply charge (1,5</w:t>
      </w:r>
      <w:r w:rsidR="00AE3DB4" w:rsidRPr="00AE3DB4">
        <w:rPr>
          <w:lang w:val="en-AU"/>
        </w:rPr>
        <w:t>34</w:t>
      </w:r>
      <w:r w:rsidRPr="00AE3DB4">
        <w:rPr>
          <w:lang w:val="en-AU"/>
        </w:rPr>
        <w:t xml:space="preserve"> of 1,5</w:t>
      </w:r>
      <w:r w:rsidR="00AE3DB4" w:rsidRPr="00AE3DB4">
        <w:rPr>
          <w:lang w:val="en-AU"/>
        </w:rPr>
        <w:t>35</w:t>
      </w:r>
      <w:r w:rsidRPr="00AE3DB4">
        <w:rPr>
          <w:lang w:val="en-AU"/>
        </w:rPr>
        <w:t xml:space="preserve"> respondents in 2014). </w:t>
      </w:r>
      <w:r w:rsidR="00324356" w:rsidRPr="00AE3DB4">
        <w:rPr>
          <w:lang w:val="en-AU"/>
        </w:rPr>
        <w:t xml:space="preserve">The </w:t>
      </w:r>
      <w:r w:rsidRPr="00AE3DB4">
        <w:rPr>
          <w:lang w:val="en-AU"/>
        </w:rPr>
        <w:t xml:space="preserve">average </w:t>
      </w:r>
      <w:r w:rsidR="00324356" w:rsidRPr="00AE3DB4">
        <w:rPr>
          <w:lang w:val="en-AU"/>
        </w:rPr>
        <w:t xml:space="preserve">annual supply charge amount obtained from billing data </w:t>
      </w:r>
      <w:r w:rsidRPr="00AE3DB4">
        <w:rPr>
          <w:lang w:val="en-AU"/>
        </w:rPr>
        <w:t>in 2014 was $21</w:t>
      </w:r>
      <w:r w:rsidR="00AE3DB4" w:rsidRPr="00AE3DB4">
        <w:rPr>
          <w:lang w:val="en-AU"/>
        </w:rPr>
        <w:t>5</w:t>
      </w:r>
      <w:r w:rsidRPr="00AE3DB4">
        <w:rPr>
          <w:lang w:val="en-AU"/>
        </w:rPr>
        <w:t xml:space="preserve"> compared with $115 in 2007, representing an 8</w:t>
      </w:r>
      <w:r w:rsidR="00AE3DB4" w:rsidRPr="00AE3DB4">
        <w:rPr>
          <w:lang w:val="en-AU"/>
        </w:rPr>
        <w:t>7</w:t>
      </w:r>
      <w:r w:rsidRPr="00AE3DB4">
        <w:rPr>
          <w:lang w:val="en-AU"/>
        </w:rPr>
        <w:t>% increase</w:t>
      </w:r>
      <w:r w:rsidR="00324356" w:rsidRPr="00AE3DB4">
        <w:rPr>
          <w:lang w:val="en-AU"/>
        </w:rPr>
        <w:t xml:space="preserve">.  </w:t>
      </w:r>
      <w:r w:rsidRPr="00AE3DB4">
        <w:rPr>
          <w:lang w:val="en-AU"/>
        </w:rPr>
        <w:t>There was very little variation in the amount between the various sub-groups.</w:t>
      </w:r>
      <w:r w:rsidR="00324356" w:rsidRPr="00AE3DB4">
        <w:rPr>
          <w:lang w:val="en-AU"/>
        </w:rPr>
        <w:t xml:space="preserve"> </w:t>
      </w:r>
    </w:p>
    <w:p w14:paraId="3EFF63A6" w14:textId="77777777" w:rsidR="000B7B15" w:rsidRPr="00AE3DB4" w:rsidRDefault="000B7B15" w:rsidP="00D109F7">
      <w:pPr>
        <w:pStyle w:val="Para"/>
        <w:rPr>
          <w:lang w:val="en-AU"/>
        </w:rPr>
      </w:pPr>
    </w:p>
    <w:p w14:paraId="669EA3CE" w14:textId="6A9DB2E2" w:rsidR="00092130" w:rsidRPr="00AE3DB4" w:rsidRDefault="000E7BE9" w:rsidP="00D109F7">
      <w:pPr>
        <w:pStyle w:val="Para"/>
        <w:rPr>
          <w:lang w:val="en-AU"/>
        </w:rPr>
      </w:pPr>
      <w:r w:rsidRPr="00AE3DB4">
        <w:rPr>
          <w:lang w:val="en-AU"/>
        </w:rPr>
        <w:t xml:space="preserve">Sixteen </w:t>
      </w:r>
      <w:r w:rsidR="00B942AA">
        <w:rPr>
          <w:lang w:val="en-AU"/>
        </w:rPr>
        <w:t>per cent</w:t>
      </w:r>
      <w:r w:rsidRPr="00AE3DB4">
        <w:rPr>
          <w:lang w:val="en-AU"/>
        </w:rPr>
        <w:t xml:space="preserve"> of gas </w:t>
      </w:r>
      <w:r w:rsidR="00C33CEC" w:rsidRPr="00AE3DB4">
        <w:rPr>
          <w:lang w:val="en-AU"/>
        </w:rPr>
        <w:t>bill-payer</w:t>
      </w:r>
      <w:r w:rsidRPr="00AE3DB4">
        <w:rPr>
          <w:lang w:val="en-AU"/>
        </w:rPr>
        <w:t xml:space="preserve">s also had other charges imposed upon them in 2014, up from 3% in 2007.  </w:t>
      </w:r>
      <w:r w:rsidR="00092130" w:rsidRPr="00AE3DB4">
        <w:rPr>
          <w:lang w:val="en-AU"/>
        </w:rPr>
        <w:t xml:space="preserve"> It was extremely rare for suppliers to provide any information as to the nature of these </w:t>
      </w:r>
      <w:r w:rsidR="00184CD0" w:rsidRPr="00AE3DB4">
        <w:rPr>
          <w:lang w:val="en-AU"/>
        </w:rPr>
        <w:t>other charges</w:t>
      </w:r>
      <w:r w:rsidR="00AE3DB4">
        <w:rPr>
          <w:lang w:val="en-AU"/>
        </w:rPr>
        <w:t>, so no clear conclusions could be drawn as to their nature.</w:t>
      </w:r>
    </w:p>
    <w:p w14:paraId="6EFF0121" w14:textId="77777777" w:rsidR="00092130" w:rsidRPr="00AE3DB4" w:rsidRDefault="00092130" w:rsidP="00D109F7">
      <w:pPr>
        <w:pStyle w:val="Para"/>
        <w:rPr>
          <w:lang w:val="en-AU"/>
        </w:rPr>
      </w:pPr>
    </w:p>
    <w:p w14:paraId="47DB5363" w14:textId="77777777" w:rsidR="00D109F7" w:rsidRPr="00AE3DB4" w:rsidRDefault="000E7BE9" w:rsidP="00D109F7">
      <w:pPr>
        <w:pStyle w:val="Para"/>
        <w:rPr>
          <w:lang w:val="en-AU"/>
        </w:rPr>
      </w:pPr>
      <w:r w:rsidRPr="00AE3DB4">
        <w:rPr>
          <w:lang w:val="en-AU"/>
        </w:rPr>
        <w:t>Households in Melbourne were slightly more likely than those in country Victoria to incur other charges (1</w:t>
      </w:r>
      <w:r w:rsidR="00AE3DB4" w:rsidRPr="00AE3DB4">
        <w:rPr>
          <w:lang w:val="en-AU"/>
        </w:rPr>
        <w:t>6</w:t>
      </w:r>
      <w:r w:rsidRPr="00AE3DB4">
        <w:rPr>
          <w:lang w:val="en-AU"/>
        </w:rPr>
        <w:t>% and 1</w:t>
      </w:r>
      <w:r w:rsidR="00AE3DB4" w:rsidRPr="00AE3DB4">
        <w:rPr>
          <w:lang w:val="en-AU"/>
        </w:rPr>
        <w:t>2</w:t>
      </w:r>
      <w:r w:rsidRPr="00AE3DB4">
        <w:rPr>
          <w:lang w:val="en-AU"/>
        </w:rPr>
        <w:t>% respectively), and other concession households (1</w:t>
      </w:r>
      <w:r w:rsidR="00AE3DB4" w:rsidRPr="00AE3DB4">
        <w:rPr>
          <w:lang w:val="en-AU"/>
        </w:rPr>
        <w:t>2</w:t>
      </w:r>
      <w:r w:rsidRPr="00AE3DB4">
        <w:rPr>
          <w:lang w:val="en-AU"/>
        </w:rPr>
        <w:t xml:space="preserve">%) slightly less likely than aged </w:t>
      </w:r>
      <w:r w:rsidR="00AE3DB4" w:rsidRPr="00AE3DB4">
        <w:rPr>
          <w:lang w:val="en-AU"/>
        </w:rPr>
        <w:t xml:space="preserve">concession (16%) </w:t>
      </w:r>
      <w:r w:rsidRPr="00AE3DB4">
        <w:rPr>
          <w:lang w:val="en-AU"/>
        </w:rPr>
        <w:t xml:space="preserve">or non-concession </w:t>
      </w:r>
      <w:r w:rsidR="00AE3DB4" w:rsidRPr="00AE3DB4">
        <w:rPr>
          <w:lang w:val="en-AU"/>
        </w:rPr>
        <w:t xml:space="preserve">(17%) </w:t>
      </w:r>
      <w:r w:rsidRPr="00AE3DB4">
        <w:rPr>
          <w:lang w:val="en-AU"/>
        </w:rPr>
        <w:t>households</w:t>
      </w:r>
      <w:r w:rsidR="00AE3DB4" w:rsidRPr="00AE3DB4">
        <w:rPr>
          <w:lang w:val="en-AU"/>
        </w:rPr>
        <w:t>.</w:t>
      </w:r>
      <w:r w:rsidRPr="00AE3DB4">
        <w:rPr>
          <w:lang w:val="en-AU"/>
        </w:rPr>
        <w:t xml:space="preserve"> The average amount of other charges in 2014 was $</w:t>
      </w:r>
      <w:r w:rsidR="00AE3DB4" w:rsidRPr="00AE3DB4">
        <w:rPr>
          <w:lang w:val="en-AU"/>
        </w:rPr>
        <w:t>36</w:t>
      </w:r>
      <w:r w:rsidRPr="00AE3DB4">
        <w:rPr>
          <w:lang w:val="en-AU"/>
        </w:rPr>
        <w:t>, compared with $35 in 2007</w:t>
      </w:r>
      <w:r w:rsidR="00D109F7" w:rsidRPr="00AE3DB4">
        <w:rPr>
          <w:lang w:val="en-AU"/>
        </w:rPr>
        <w:t>, but amounts varied widely across sub-groups</w:t>
      </w:r>
      <w:r w:rsidRPr="00AE3DB4">
        <w:rPr>
          <w:lang w:val="en-AU"/>
        </w:rPr>
        <w:t>, due at least in part to small sample sizes.</w:t>
      </w:r>
    </w:p>
    <w:p w14:paraId="4AC984C7" w14:textId="77777777" w:rsidR="000E5278" w:rsidRDefault="000E5278" w:rsidP="000E5278">
      <w:pPr>
        <w:pStyle w:val="Para"/>
        <w:rPr>
          <w:lang w:val="en-AU"/>
        </w:rPr>
      </w:pPr>
      <w:r w:rsidRPr="000E5278">
        <w:rPr>
          <w:lang w:val="en-AU"/>
        </w:rPr>
        <w:lastRenderedPageBreak/>
        <w:t>The average gas charge applicable (</w:t>
      </w:r>
      <w:r w:rsidRPr="00C641F8">
        <w:rPr>
          <w:lang w:val="en-AU"/>
        </w:rPr>
        <w:t>i.e. the amount that could be charged if concessions and discounts were not applied) in 2014 was $</w:t>
      </w:r>
      <w:r w:rsidRPr="000E5278">
        <w:rPr>
          <w:lang w:val="en-AU"/>
        </w:rPr>
        <w:t>993</w:t>
      </w:r>
      <w:r w:rsidRPr="00C641F8">
        <w:rPr>
          <w:lang w:val="en-AU"/>
        </w:rPr>
        <w:t xml:space="preserve"> (excluding GST), up </w:t>
      </w:r>
      <w:r w:rsidRPr="000E5278">
        <w:rPr>
          <w:lang w:val="en-AU"/>
        </w:rPr>
        <w:t>47</w:t>
      </w:r>
      <w:r w:rsidRPr="00C641F8">
        <w:rPr>
          <w:lang w:val="en-AU"/>
        </w:rPr>
        <w:t>% from $</w:t>
      </w:r>
      <w:r w:rsidRPr="000E5278">
        <w:rPr>
          <w:lang w:val="en-AU"/>
        </w:rPr>
        <w:t>675</w:t>
      </w:r>
      <w:r w:rsidRPr="00C641F8">
        <w:rPr>
          <w:lang w:val="en-AU"/>
        </w:rPr>
        <w:t xml:space="preserve"> in 2007.  </w:t>
      </w:r>
    </w:p>
    <w:p w14:paraId="2FF79857" w14:textId="77777777" w:rsidR="000E5278" w:rsidRDefault="000E5278" w:rsidP="000E5278"/>
    <w:p w14:paraId="5475F118" w14:textId="77777777" w:rsidR="008B4D46" w:rsidRDefault="000E7BE9" w:rsidP="00D109F7">
      <w:pPr>
        <w:pStyle w:val="Para"/>
        <w:rPr>
          <w:lang w:val="en-AU"/>
        </w:rPr>
      </w:pPr>
      <w:r w:rsidRPr="00AE3DB4">
        <w:rPr>
          <w:lang w:val="en-AU"/>
        </w:rPr>
        <w:t>In 2014, 4</w:t>
      </w:r>
      <w:r w:rsidR="00AE3DB4" w:rsidRPr="00AE3DB4">
        <w:rPr>
          <w:lang w:val="en-AU"/>
        </w:rPr>
        <w:t>2</w:t>
      </w:r>
      <w:r w:rsidRPr="00AE3DB4">
        <w:rPr>
          <w:lang w:val="en-AU"/>
        </w:rPr>
        <w:t>% of gas paying households received the DHHS concession on their gas bill</w:t>
      </w:r>
      <w:r w:rsidR="00FC640A" w:rsidRPr="00AE3DB4">
        <w:rPr>
          <w:lang w:val="en-AU"/>
        </w:rPr>
        <w:t>, up from 27% in 2007</w:t>
      </w:r>
      <w:r w:rsidR="008B4D46" w:rsidRPr="00AE3DB4">
        <w:rPr>
          <w:rStyle w:val="FootnoteReference"/>
          <w:lang w:val="en-AU"/>
        </w:rPr>
        <w:footnoteReference w:id="10"/>
      </w:r>
      <w:r w:rsidRPr="00AE3DB4">
        <w:rPr>
          <w:lang w:val="en-AU"/>
        </w:rPr>
        <w:t>.</w:t>
      </w:r>
      <w:r w:rsidR="00FC640A" w:rsidRPr="00AE3DB4">
        <w:rPr>
          <w:lang w:val="en-AU"/>
        </w:rPr>
        <w:t xml:space="preserve">  Respondents in Melbourne (4</w:t>
      </w:r>
      <w:r w:rsidR="00AE3DB4" w:rsidRPr="00AE3DB4">
        <w:rPr>
          <w:lang w:val="en-AU"/>
        </w:rPr>
        <w:t>1</w:t>
      </w:r>
      <w:r w:rsidR="00FC640A" w:rsidRPr="00AE3DB4">
        <w:rPr>
          <w:lang w:val="en-AU"/>
        </w:rPr>
        <w:t>%) were less likely than those in country Victoria (4</w:t>
      </w:r>
      <w:r w:rsidR="00AE3DB4" w:rsidRPr="00AE3DB4">
        <w:rPr>
          <w:lang w:val="en-AU"/>
        </w:rPr>
        <w:t>6</w:t>
      </w:r>
      <w:r w:rsidR="00FC640A" w:rsidRPr="00AE3DB4">
        <w:rPr>
          <w:lang w:val="en-AU"/>
        </w:rPr>
        <w:t xml:space="preserve">%) to receive a DHHS concession on their gas bill in 2014.  The </w:t>
      </w:r>
      <w:r w:rsidR="008B4D46" w:rsidRPr="00AE3DB4">
        <w:rPr>
          <w:lang w:val="en-AU"/>
        </w:rPr>
        <w:t xml:space="preserve">DHHS </w:t>
      </w:r>
      <w:r w:rsidR="00FC640A" w:rsidRPr="00AE3DB4">
        <w:rPr>
          <w:lang w:val="en-AU"/>
        </w:rPr>
        <w:t xml:space="preserve">concession was obtained by 82% of public renters, compared with </w:t>
      </w:r>
      <w:r w:rsidR="00AE3DB4" w:rsidRPr="00AE3DB4">
        <w:rPr>
          <w:lang w:val="en-AU"/>
        </w:rPr>
        <w:t xml:space="preserve">49% of home owners, </w:t>
      </w:r>
      <w:r w:rsidR="00FC640A" w:rsidRPr="00AE3DB4">
        <w:rPr>
          <w:lang w:val="en-AU"/>
        </w:rPr>
        <w:t>4</w:t>
      </w:r>
      <w:r w:rsidR="00AE3DB4" w:rsidRPr="00AE3DB4">
        <w:rPr>
          <w:lang w:val="en-AU"/>
        </w:rPr>
        <w:t>7</w:t>
      </w:r>
      <w:r w:rsidR="00FC640A" w:rsidRPr="00AE3DB4">
        <w:rPr>
          <w:lang w:val="en-AU"/>
        </w:rPr>
        <w:t xml:space="preserve">% of private renters and 21% of those paying off their home.  </w:t>
      </w:r>
      <w:r w:rsidR="008B4D46" w:rsidRPr="00AE3DB4">
        <w:rPr>
          <w:lang w:val="en-AU"/>
        </w:rPr>
        <w:t xml:space="preserve"> The average size of the DHHS concession in 2014 was $85, virtually unchanged from 2007 ($86).  </w:t>
      </w:r>
    </w:p>
    <w:p w14:paraId="0A2A379D" w14:textId="77777777" w:rsidR="0084681B" w:rsidRDefault="0084681B" w:rsidP="00D109F7">
      <w:pPr>
        <w:pStyle w:val="Para"/>
        <w:rPr>
          <w:lang w:val="en-AU"/>
        </w:rPr>
      </w:pPr>
    </w:p>
    <w:p w14:paraId="6A8E5C4E" w14:textId="7277FE31" w:rsidR="00C90BFA" w:rsidRPr="00C90BFA" w:rsidRDefault="0084681B" w:rsidP="00C90BFA">
      <w:pPr>
        <w:pStyle w:val="Para"/>
        <w:rPr>
          <w:lang w:val="en-AU"/>
        </w:rPr>
      </w:pPr>
      <w:r w:rsidRPr="0084681B">
        <w:rPr>
          <w:lang w:val="en-AU"/>
        </w:rPr>
        <w:t>The survey does not indicate the concession status of each person whose name is on each bill, but defines the concession status of the household according to the concession status of the respondent, who is the main bill-payer. Therefore it is not possible to calculate a precise estimate of the proportion of eligible households that actually received a gas concession.  Nevertheless, a very close approximation is the proportion of ‘concession households’ that received the concession</w:t>
      </w:r>
      <w:r w:rsidR="00C90BFA">
        <w:rPr>
          <w:lang w:val="en-AU"/>
        </w:rPr>
        <w:t xml:space="preserve"> (see Table 7.1.2). </w:t>
      </w:r>
    </w:p>
    <w:p w14:paraId="2820E800" w14:textId="2304201B" w:rsidR="0084681B" w:rsidRPr="0084681B" w:rsidRDefault="0084681B" w:rsidP="0084681B">
      <w:pPr>
        <w:pStyle w:val="Para"/>
        <w:rPr>
          <w:lang w:val="en-AU"/>
        </w:rPr>
      </w:pPr>
    </w:p>
    <w:p w14:paraId="14581992" w14:textId="05107596" w:rsidR="00D109F7" w:rsidRPr="009C7D53" w:rsidRDefault="00FC640A" w:rsidP="00D109F7">
      <w:pPr>
        <w:pStyle w:val="Para"/>
        <w:rPr>
          <w:lang w:val="en-AU"/>
        </w:rPr>
      </w:pPr>
      <w:r w:rsidRPr="00AE3DB4">
        <w:rPr>
          <w:lang w:val="en-AU"/>
        </w:rPr>
        <w:t xml:space="preserve">In 2014, </w:t>
      </w:r>
      <w:r w:rsidR="006F724A">
        <w:rPr>
          <w:lang w:val="en-AU"/>
        </w:rPr>
        <w:t>less than 1% (</w:t>
      </w:r>
      <w:r w:rsidR="00AE3DB4" w:rsidRPr="00AE3DB4">
        <w:rPr>
          <w:lang w:val="en-AU"/>
        </w:rPr>
        <w:t xml:space="preserve">one </w:t>
      </w:r>
      <w:r w:rsidR="00D109F7" w:rsidRPr="00AE3DB4">
        <w:rPr>
          <w:lang w:val="en-AU"/>
        </w:rPr>
        <w:t>household</w:t>
      </w:r>
      <w:r w:rsidR="006F724A">
        <w:rPr>
          <w:lang w:val="en-AU"/>
        </w:rPr>
        <w:t>)</w:t>
      </w:r>
      <w:r w:rsidR="00D109F7" w:rsidRPr="00AE3DB4">
        <w:rPr>
          <w:lang w:val="en-AU"/>
        </w:rPr>
        <w:t xml:space="preserve"> received </w:t>
      </w:r>
      <w:r w:rsidR="00BA33DE">
        <w:rPr>
          <w:lang w:val="en-AU"/>
        </w:rPr>
        <w:t>a</w:t>
      </w:r>
      <w:r w:rsidR="00BA33DE" w:rsidRPr="00AE3DB4">
        <w:rPr>
          <w:lang w:val="en-AU"/>
        </w:rPr>
        <w:t xml:space="preserve"> U</w:t>
      </w:r>
      <w:r w:rsidR="00BA33DE">
        <w:rPr>
          <w:lang w:val="en-AU"/>
        </w:rPr>
        <w:t xml:space="preserve">tility </w:t>
      </w:r>
      <w:r w:rsidR="00BA33DE" w:rsidRPr="00AE3DB4">
        <w:rPr>
          <w:lang w:val="en-AU"/>
        </w:rPr>
        <w:t>R</w:t>
      </w:r>
      <w:r w:rsidR="00BA33DE">
        <w:rPr>
          <w:lang w:val="en-AU"/>
        </w:rPr>
        <w:t xml:space="preserve">elief </w:t>
      </w:r>
      <w:r w:rsidR="00BA33DE" w:rsidRPr="00AE3DB4">
        <w:rPr>
          <w:lang w:val="en-AU"/>
        </w:rPr>
        <w:t>G</w:t>
      </w:r>
      <w:r w:rsidR="00BA33DE">
        <w:rPr>
          <w:lang w:val="en-AU"/>
        </w:rPr>
        <w:t xml:space="preserve">rant </w:t>
      </w:r>
      <w:r w:rsidR="00BA33DE" w:rsidRPr="00AE3DB4">
        <w:rPr>
          <w:lang w:val="en-AU"/>
        </w:rPr>
        <w:t>S</w:t>
      </w:r>
      <w:r w:rsidR="00BA33DE">
        <w:rPr>
          <w:lang w:val="en-AU"/>
        </w:rPr>
        <w:t>cheme</w:t>
      </w:r>
      <w:r w:rsidR="00BA33DE" w:rsidRPr="00AE3DB4">
        <w:rPr>
          <w:lang w:val="en-AU"/>
        </w:rPr>
        <w:t xml:space="preserve"> </w:t>
      </w:r>
      <w:r w:rsidR="00BA33DE">
        <w:rPr>
          <w:lang w:val="en-AU"/>
        </w:rPr>
        <w:t xml:space="preserve">grant </w:t>
      </w:r>
      <w:r w:rsidR="00D109F7" w:rsidRPr="00AE3DB4">
        <w:rPr>
          <w:lang w:val="en-AU"/>
        </w:rPr>
        <w:t xml:space="preserve">on their gas bill, </w:t>
      </w:r>
      <w:r w:rsidR="00AE3DB4" w:rsidRPr="00AE3DB4">
        <w:rPr>
          <w:lang w:val="en-AU"/>
        </w:rPr>
        <w:t>at an amount of $500</w:t>
      </w:r>
      <w:r w:rsidR="00AE3DB4" w:rsidRPr="006F724A">
        <w:rPr>
          <w:lang w:val="en-AU"/>
        </w:rPr>
        <w:t>.</w:t>
      </w:r>
      <w:r w:rsidRPr="006F724A">
        <w:rPr>
          <w:lang w:val="en-AU"/>
        </w:rPr>
        <w:t xml:space="preserve">  In 2007, the </w:t>
      </w:r>
      <w:r w:rsidRPr="008C257B">
        <w:rPr>
          <w:lang w:val="en-AU"/>
        </w:rPr>
        <w:t xml:space="preserve">figure </w:t>
      </w:r>
      <w:r w:rsidR="00B16FCD" w:rsidRPr="008C257B">
        <w:rPr>
          <w:lang w:val="en-AU"/>
        </w:rPr>
        <w:t xml:space="preserve">was </w:t>
      </w:r>
      <w:r w:rsidRPr="008C257B">
        <w:rPr>
          <w:lang w:val="en-AU"/>
        </w:rPr>
        <w:t xml:space="preserve">1%, but the average amount </w:t>
      </w:r>
      <w:r w:rsidR="00B16FCD" w:rsidRPr="008C257B">
        <w:rPr>
          <w:lang w:val="en-AU"/>
        </w:rPr>
        <w:t xml:space="preserve">was </w:t>
      </w:r>
      <w:r w:rsidRPr="008C257B">
        <w:rPr>
          <w:lang w:val="en-AU"/>
        </w:rPr>
        <w:t>considerably lower at $84</w:t>
      </w:r>
      <w:r w:rsidR="00DD19AA">
        <w:rPr>
          <w:lang w:val="en-AU"/>
        </w:rPr>
        <w:t>.</w:t>
      </w:r>
      <w:r w:rsidR="008C257B" w:rsidRPr="008C257B">
        <w:rPr>
          <w:lang w:val="en-AU"/>
        </w:rPr>
        <w:t xml:space="preserve">  We note that the 2007 figure is considered low, but it correctly reflects the data from the 2007 survey</w:t>
      </w:r>
      <w:r w:rsidRPr="008C257B">
        <w:rPr>
          <w:lang w:val="en-AU"/>
        </w:rPr>
        <w:t>.  In 2014, 8</w:t>
      </w:r>
      <w:r w:rsidR="00AE3DB4" w:rsidRPr="008C257B">
        <w:rPr>
          <w:lang w:val="en-AU"/>
        </w:rPr>
        <w:t>3</w:t>
      </w:r>
      <w:r w:rsidRPr="008C257B">
        <w:rPr>
          <w:lang w:val="en-AU"/>
        </w:rPr>
        <w:t>% of gas households r</w:t>
      </w:r>
      <w:r w:rsidR="00D109F7" w:rsidRPr="008C257B">
        <w:rPr>
          <w:lang w:val="en-AU"/>
        </w:rPr>
        <w:t xml:space="preserve">eceived other forms of </w:t>
      </w:r>
      <w:r w:rsidR="00F378A0" w:rsidRPr="008C257B">
        <w:rPr>
          <w:lang w:val="en-AU"/>
        </w:rPr>
        <w:t xml:space="preserve">retailer provided </w:t>
      </w:r>
      <w:r w:rsidR="00D109F7" w:rsidRPr="008C257B">
        <w:rPr>
          <w:lang w:val="en-AU"/>
        </w:rPr>
        <w:t>discount</w:t>
      </w:r>
      <w:r w:rsidR="00F378A0" w:rsidRPr="008C257B">
        <w:rPr>
          <w:lang w:val="en-AU"/>
        </w:rPr>
        <w:t>s</w:t>
      </w:r>
      <w:r w:rsidR="00D109F7" w:rsidRPr="008C257B">
        <w:rPr>
          <w:lang w:val="en-AU"/>
        </w:rPr>
        <w:t xml:space="preserve"> (</w:t>
      </w:r>
      <w:r w:rsidRPr="008C257B">
        <w:rPr>
          <w:lang w:val="en-AU"/>
        </w:rPr>
        <w:t>up from 26</w:t>
      </w:r>
      <w:r w:rsidR="00D109F7" w:rsidRPr="008C257B">
        <w:rPr>
          <w:lang w:val="en-AU"/>
        </w:rPr>
        <w:t>%</w:t>
      </w:r>
      <w:r w:rsidRPr="008C257B">
        <w:rPr>
          <w:lang w:val="en-AU"/>
        </w:rPr>
        <w:t xml:space="preserve"> in 2007</w:t>
      </w:r>
      <w:r w:rsidR="00D109F7" w:rsidRPr="008C257B">
        <w:rPr>
          <w:lang w:val="en-AU"/>
        </w:rPr>
        <w:t xml:space="preserve">), primarily </w:t>
      </w:r>
      <w:r w:rsidR="00F378A0" w:rsidRPr="008C257B">
        <w:rPr>
          <w:lang w:val="en-AU"/>
        </w:rPr>
        <w:t xml:space="preserve">in the form of </w:t>
      </w:r>
      <w:r w:rsidR="00D109F7" w:rsidRPr="008C257B">
        <w:rPr>
          <w:lang w:val="en-AU"/>
        </w:rPr>
        <w:t>a discount</w:t>
      </w:r>
      <w:r w:rsidR="00D109F7" w:rsidRPr="009C7D53">
        <w:rPr>
          <w:lang w:val="en-AU"/>
        </w:rPr>
        <w:t xml:space="preserve"> for paying the bill by the due date.</w:t>
      </w:r>
      <w:r w:rsidR="00F72351" w:rsidRPr="009C7D53">
        <w:rPr>
          <w:lang w:val="en-AU"/>
        </w:rPr>
        <w:t xml:space="preserve">  This proportion was fairly consistent across the various sub groups</w:t>
      </w:r>
      <w:r w:rsidR="00AE3DB4" w:rsidRPr="009C7D53">
        <w:rPr>
          <w:lang w:val="en-AU"/>
        </w:rPr>
        <w:t>, though households in Melbourne (84%) were more likely than those in country Victoria (79%) to have received a discount</w:t>
      </w:r>
      <w:r w:rsidR="00F72351" w:rsidRPr="009C7D53">
        <w:rPr>
          <w:lang w:val="en-AU"/>
        </w:rPr>
        <w:t>.  The average size of other discounts in 2014 was $</w:t>
      </w:r>
      <w:r w:rsidR="009C7D53" w:rsidRPr="009C7D53">
        <w:rPr>
          <w:lang w:val="en-AU"/>
        </w:rPr>
        <w:t>59</w:t>
      </w:r>
      <w:r w:rsidR="00F72351" w:rsidRPr="009C7D53">
        <w:rPr>
          <w:lang w:val="en-AU"/>
        </w:rPr>
        <w:t>, up from $54 in 2007.  The substantial increase in the proportion of gas households receiving other discounts probably reflects the growth in use of pay on time discounts as a feature of retail gas contracts.</w:t>
      </w:r>
      <w:r w:rsidRPr="009C7D53">
        <w:rPr>
          <w:lang w:val="en-AU"/>
        </w:rPr>
        <w:t xml:space="preserve">  </w:t>
      </w:r>
    </w:p>
    <w:p w14:paraId="12D9BB80" w14:textId="77777777" w:rsidR="00F72351" w:rsidRPr="006F724A" w:rsidRDefault="00F72351" w:rsidP="00D109F7">
      <w:pPr>
        <w:pStyle w:val="Para"/>
        <w:rPr>
          <w:lang w:val="en-AU"/>
        </w:rPr>
      </w:pPr>
    </w:p>
    <w:p w14:paraId="44605F46" w14:textId="77777777" w:rsidR="00D109F7" w:rsidRPr="003835AE" w:rsidRDefault="00D109F7" w:rsidP="00D109F7">
      <w:pPr>
        <w:pStyle w:val="Para"/>
        <w:outlineLvl w:val="0"/>
        <w:rPr>
          <w:highlight w:val="yellow"/>
          <w:lang w:val="en-AU"/>
        </w:rPr>
        <w:sectPr w:rsidR="00D109F7" w:rsidRPr="003835AE" w:rsidSect="003B68D0">
          <w:headerReference w:type="default" r:id="rId31"/>
          <w:footerReference w:type="default" r:id="rId32"/>
          <w:footnotePr>
            <w:numRestart w:val="eachPage"/>
          </w:footnotePr>
          <w:pgSz w:w="16840" w:h="11907" w:orient="landscape" w:code="9"/>
          <w:pgMar w:top="1701" w:right="1418" w:bottom="1418" w:left="851" w:header="851" w:footer="170" w:gutter="0"/>
          <w:cols w:space="720"/>
          <w:formProt w:val="0"/>
        </w:sectPr>
      </w:pPr>
    </w:p>
    <w:p w14:paraId="4033DBD8" w14:textId="6CB651DC" w:rsidR="00D109F7" w:rsidRPr="009C7D53" w:rsidRDefault="00D109F7" w:rsidP="00F15A9B">
      <w:pPr>
        <w:pStyle w:val="Para"/>
        <w:spacing w:after="120"/>
        <w:jc w:val="center"/>
        <w:outlineLvl w:val="0"/>
        <w:rPr>
          <w:b/>
          <w:u w:val="single"/>
          <w:lang w:val="en-AU"/>
        </w:rPr>
      </w:pPr>
      <w:r w:rsidRPr="009C7D53">
        <w:rPr>
          <w:b/>
          <w:lang w:val="en-AU"/>
        </w:rPr>
        <w:lastRenderedPageBreak/>
        <w:t>Table 4.3.2.</w:t>
      </w:r>
      <w:r w:rsidR="00DF177F">
        <w:rPr>
          <w:b/>
          <w:lang w:val="en-AU"/>
        </w:rPr>
        <w:t>2</w:t>
      </w:r>
      <w:r w:rsidRPr="009C7D53">
        <w:rPr>
          <w:b/>
          <w:lang w:val="en-AU"/>
        </w:rPr>
        <w:t xml:space="preserve">: </w:t>
      </w:r>
      <w:r w:rsidRPr="009C7D53">
        <w:rPr>
          <w:b/>
          <w:u w:val="single"/>
          <w:lang w:val="en-AU"/>
        </w:rPr>
        <w:t xml:space="preserve">Gas Bill Charges </w:t>
      </w:r>
      <w:r w:rsidR="0014364D" w:rsidRPr="009C7D53">
        <w:rPr>
          <w:b/>
          <w:u w:val="single"/>
          <w:lang w:val="en-AU"/>
        </w:rPr>
        <w:t>– Part 1</w:t>
      </w:r>
    </w:p>
    <w:tbl>
      <w:tblPr>
        <w:tblW w:w="12936" w:type="dxa"/>
        <w:jc w:val="center"/>
        <w:tblLook w:val="04A0" w:firstRow="1" w:lastRow="0" w:firstColumn="1" w:lastColumn="0" w:noHBand="0" w:noVBand="1"/>
      </w:tblPr>
      <w:tblGrid>
        <w:gridCol w:w="2291"/>
        <w:gridCol w:w="734"/>
        <w:gridCol w:w="734"/>
        <w:gridCol w:w="734"/>
        <w:gridCol w:w="734"/>
        <w:gridCol w:w="857"/>
        <w:gridCol w:w="734"/>
        <w:gridCol w:w="734"/>
        <w:gridCol w:w="857"/>
        <w:gridCol w:w="734"/>
        <w:gridCol w:w="734"/>
        <w:gridCol w:w="857"/>
        <w:gridCol w:w="734"/>
        <w:gridCol w:w="734"/>
        <w:gridCol w:w="734"/>
      </w:tblGrid>
      <w:tr w:rsidR="00086B9C" w:rsidRPr="009C7D53" w14:paraId="55CCEEC7" w14:textId="77777777" w:rsidTr="00AF0E73">
        <w:trPr>
          <w:cantSplit/>
          <w:trHeight w:val="255"/>
          <w:tblHeader/>
          <w:jc w:val="center"/>
        </w:trPr>
        <w:tc>
          <w:tcPr>
            <w:tcW w:w="2291" w:type="dxa"/>
            <w:tcBorders>
              <w:top w:val="double" w:sz="6" w:space="0" w:color="auto"/>
              <w:left w:val="double" w:sz="6" w:space="0" w:color="auto"/>
              <w:bottom w:val="single" w:sz="4" w:space="0" w:color="BFBFBF"/>
              <w:right w:val="nil"/>
            </w:tcBorders>
            <w:shd w:val="clear" w:color="auto" w:fill="auto"/>
            <w:noWrap/>
            <w:vAlign w:val="center"/>
          </w:tcPr>
          <w:p w14:paraId="2085B806" w14:textId="77777777" w:rsidR="00086B9C" w:rsidRPr="009C7D53" w:rsidRDefault="00086B9C" w:rsidP="00086B9C">
            <w:pPr>
              <w:spacing w:before="0" w:after="0"/>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2936" w:type="dxa"/>
            <w:gridSpan w:val="4"/>
            <w:vMerge w:val="restart"/>
            <w:tcBorders>
              <w:top w:val="double" w:sz="6" w:space="0" w:color="auto"/>
              <w:left w:val="single" w:sz="4" w:space="0" w:color="auto"/>
              <w:bottom w:val="single" w:sz="4" w:space="0" w:color="BFBFBF"/>
              <w:right w:val="single" w:sz="2" w:space="0" w:color="auto"/>
            </w:tcBorders>
            <w:shd w:val="clear" w:color="auto" w:fill="auto"/>
            <w:noWrap/>
            <w:vAlign w:val="center"/>
          </w:tcPr>
          <w:p w14:paraId="44F18DC1" w14:textId="77777777" w:rsidR="00086B9C" w:rsidRPr="009C7D53" w:rsidRDefault="00086B9C" w:rsidP="00086B9C">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 Paying Mains Gas Bills</w:t>
            </w:r>
          </w:p>
        </w:tc>
        <w:tc>
          <w:tcPr>
            <w:tcW w:w="7709" w:type="dxa"/>
            <w:gridSpan w:val="10"/>
            <w:tcBorders>
              <w:top w:val="double" w:sz="6" w:space="0" w:color="auto"/>
              <w:left w:val="single" w:sz="2" w:space="0" w:color="auto"/>
              <w:bottom w:val="single" w:sz="4" w:space="0" w:color="BFBFBF"/>
              <w:right w:val="double" w:sz="6" w:space="0" w:color="000000"/>
            </w:tcBorders>
            <w:shd w:val="clear" w:color="auto" w:fill="auto"/>
            <w:noWrap/>
            <w:vAlign w:val="center"/>
          </w:tcPr>
          <w:p w14:paraId="01D7FB36" w14:textId="77777777" w:rsidR="00086B9C" w:rsidRPr="009C7D53" w:rsidRDefault="00086B9C" w:rsidP="00086B9C">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Gas Consumption Charge ($)</w:t>
            </w:r>
          </w:p>
        </w:tc>
      </w:tr>
      <w:tr w:rsidR="00086B9C" w:rsidRPr="009C7D53" w14:paraId="0397C028" w14:textId="77777777" w:rsidTr="00D92C64">
        <w:trPr>
          <w:cantSplit/>
          <w:trHeight w:val="240"/>
          <w:tblHeader/>
          <w:jc w:val="center"/>
        </w:trPr>
        <w:tc>
          <w:tcPr>
            <w:tcW w:w="2291" w:type="dxa"/>
            <w:tcBorders>
              <w:top w:val="single" w:sz="4" w:space="0" w:color="BFBFBF"/>
              <w:left w:val="double" w:sz="6" w:space="0" w:color="auto"/>
              <w:bottom w:val="single" w:sz="4" w:space="0" w:color="BFBFBF"/>
              <w:right w:val="single" w:sz="2" w:space="0" w:color="auto"/>
            </w:tcBorders>
            <w:shd w:val="clear" w:color="auto" w:fill="auto"/>
            <w:noWrap/>
            <w:vAlign w:val="center"/>
          </w:tcPr>
          <w:p w14:paraId="31F12FEC" w14:textId="77777777" w:rsidR="00086B9C" w:rsidRPr="009C7D53" w:rsidRDefault="00086B9C" w:rsidP="00086B9C">
            <w:pPr>
              <w:spacing w:before="0" w:after="0"/>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2936" w:type="dxa"/>
            <w:gridSpan w:val="4"/>
            <w:vMerge/>
            <w:tcBorders>
              <w:top w:val="single" w:sz="4" w:space="0" w:color="BFBFBF"/>
              <w:left w:val="single" w:sz="2" w:space="0" w:color="auto"/>
              <w:bottom w:val="single" w:sz="4" w:space="0" w:color="BFBFBF"/>
              <w:right w:val="single" w:sz="2" w:space="0" w:color="auto"/>
            </w:tcBorders>
            <w:vAlign w:val="center"/>
          </w:tcPr>
          <w:p w14:paraId="0CC8433C" w14:textId="77777777" w:rsidR="00086B9C" w:rsidRPr="009C7D53" w:rsidRDefault="00086B9C" w:rsidP="00086B9C">
            <w:pPr>
              <w:spacing w:before="0" w:after="0"/>
              <w:rPr>
                <w:rFonts w:ascii="Arial" w:hAnsi="Arial" w:cs="Arial"/>
                <w:b/>
                <w:bCs/>
                <w:color w:val="000000"/>
                <w:sz w:val="16"/>
                <w:szCs w:val="16"/>
                <w:lang w:val="en-AU" w:eastAsia="en-AU"/>
              </w:rPr>
            </w:pPr>
          </w:p>
        </w:tc>
        <w:tc>
          <w:tcPr>
            <w:tcW w:w="2325" w:type="dxa"/>
            <w:gridSpan w:val="3"/>
            <w:tcBorders>
              <w:top w:val="single" w:sz="4" w:space="0" w:color="BFBFBF"/>
              <w:left w:val="single" w:sz="2" w:space="0" w:color="auto"/>
              <w:bottom w:val="single" w:sz="4" w:space="0" w:color="BFBFBF"/>
              <w:right w:val="single" w:sz="4" w:space="0" w:color="BFBFBF"/>
            </w:tcBorders>
            <w:shd w:val="clear" w:color="auto" w:fill="auto"/>
            <w:noWrap/>
            <w:vAlign w:val="center"/>
          </w:tcPr>
          <w:p w14:paraId="79C807BF" w14:textId="77777777" w:rsidR="00086B9C" w:rsidRPr="009C7D53" w:rsidRDefault="00086B9C" w:rsidP="00D92C64">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2014</w:t>
            </w:r>
          </w:p>
        </w:tc>
        <w:tc>
          <w:tcPr>
            <w:tcW w:w="2325" w:type="dxa"/>
            <w:gridSpan w:val="3"/>
            <w:tcBorders>
              <w:top w:val="single" w:sz="4" w:space="0" w:color="BFBFBF"/>
              <w:left w:val="nil"/>
              <w:bottom w:val="single" w:sz="4" w:space="0" w:color="BFBFBF"/>
              <w:right w:val="single" w:sz="4" w:space="0" w:color="BFBFBF"/>
            </w:tcBorders>
            <w:shd w:val="clear" w:color="auto" w:fill="auto"/>
            <w:noWrap/>
            <w:vAlign w:val="center"/>
          </w:tcPr>
          <w:p w14:paraId="09DE1803" w14:textId="77777777" w:rsidR="00086B9C" w:rsidRPr="009C7D53" w:rsidRDefault="00086B9C" w:rsidP="00D92C64">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2007</w:t>
            </w:r>
          </w:p>
        </w:tc>
        <w:tc>
          <w:tcPr>
            <w:tcW w:w="2325" w:type="dxa"/>
            <w:gridSpan w:val="3"/>
            <w:tcBorders>
              <w:top w:val="single" w:sz="4" w:space="0" w:color="BFBFBF"/>
              <w:left w:val="nil"/>
              <w:bottom w:val="single" w:sz="4" w:space="0" w:color="BFBFBF"/>
              <w:right w:val="single" w:sz="4" w:space="0" w:color="BFBFBF"/>
            </w:tcBorders>
            <w:shd w:val="clear" w:color="auto" w:fill="auto"/>
            <w:noWrap/>
            <w:vAlign w:val="center"/>
          </w:tcPr>
          <w:p w14:paraId="284BD4AD" w14:textId="77777777" w:rsidR="00086B9C" w:rsidRPr="009C7D53" w:rsidRDefault="00086B9C" w:rsidP="00D92C64">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2001*</w:t>
            </w:r>
          </w:p>
        </w:tc>
        <w:tc>
          <w:tcPr>
            <w:tcW w:w="734" w:type="dxa"/>
            <w:vMerge w:val="restart"/>
            <w:tcBorders>
              <w:top w:val="nil"/>
              <w:left w:val="single" w:sz="4" w:space="0" w:color="BFBFBF"/>
              <w:bottom w:val="single" w:sz="4" w:space="0" w:color="BFBFBF"/>
              <w:right w:val="double" w:sz="6" w:space="0" w:color="auto"/>
            </w:tcBorders>
            <w:shd w:val="clear" w:color="auto" w:fill="auto"/>
            <w:noWrap/>
            <w:vAlign w:val="center"/>
          </w:tcPr>
          <w:p w14:paraId="002AC36C" w14:textId="77777777" w:rsidR="00086B9C" w:rsidRPr="009C7D53" w:rsidRDefault="00086B9C" w:rsidP="00086B9C">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1996^</w:t>
            </w:r>
          </w:p>
        </w:tc>
      </w:tr>
      <w:tr w:rsidR="00086B9C" w:rsidRPr="009C7D53" w14:paraId="09D91E30" w14:textId="77777777" w:rsidTr="00AF0E73">
        <w:trPr>
          <w:cantSplit/>
          <w:trHeight w:val="225"/>
          <w:tblHeader/>
          <w:jc w:val="center"/>
        </w:trPr>
        <w:tc>
          <w:tcPr>
            <w:tcW w:w="2291" w:type="dxa"/>
            <w:tcBorders>
              <w:top w:val="nil"/>
              <w:left w:val="double" w:sz="6" w:space="0" w:color="auto"/>
              <w:bottom w:val="single" w:sz="4" w:space="0" w:color="BFBFBF"/>
              <w:right w:val="nil"/>
            </w:tcBorders>
            <w:shd w:val="clear" w:color="auto" w:fill="auto"/>
            <w:noWrap/>
            <w:vAlign w:val="center"/>
          </w:tcPr>
          <w:p w14:paraId="6FB381AA" w14:textId="77777777" w:rsidR="00086B9C" w:rsidRPr="009C7D53" w:rsidRDefault="00086B9C" w:rsidP="00086B9C">
            <w:pPr>
              <w:spacing w:before="0" w:after="0"/>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single" w:sz="4" w:space="0" w:color="auto"/>
              <w:bottom w:val="single" w:sz="4" w:space="0" w:color="BFBFBF"/>
              <w:right w:val="single" w:sz="4" w:space="0" w:color="BFBFBF"/>
            </w:tcBorders>
            <w:shd w:val="clear" w:color="auto" w:fill="auto"/>
            <w:noWrap/>
            <w:vAlign w:val="bottom"/>
          </w:tcPr>
          <w:p w14:paraId="54825BBE" w14:textId="77777777" w:rsidR="00086B9C" w:rsidRPr="009C7D53" w:rsidRDefault="00086B9C" w:rsidP="00086B9C">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2014</w:t>
            </w:r>
          </w:p>
        </w:tc>
        <w:tc>
          <w:tcPr>
            <w:tcW w:w="734" w:type="dxa"/>
            <w:tcBorders>
              <w:top w:val="nil"/>
              <w:left w:val="nil"/>
              <w:bottom w:val="single" w:sz="4" w:space="0" w:color="BFBFBF"/>
              <w:right w:val="single" w:sz="4" w:space="0" w:color="BFBFBF"/>
            </w:tcBorders>
            <w:shd w:val="clear" w:color="auto" w:fill="auto"/>
            <w:noWrap/>
            <w:vAlign w:val="center"/>
          </w:tcPr>
          <w:p w14:paraId="28065AD2" w14:textId="77777777" w:rsidR="00086B9C" w:rsidRPr="009C7D53" w:rsidRDefault="00086B9C" w:rsidP="00086B9C">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2007</w:t>
            </w:r>
          </w:p>
        </w:tc>
        <w:tc>
          <w:tcPr>
            <w:tcW w:w="734" w:type="dxa"/>
            <w:tcBorders>
              <w:top w:val="nil"/>
              <w:left w:val="nil"/>
              <w:bottom w:val="single" w:sz="4" w:space="0" w:color="BFBFBF"/>
              <w:right w:val="single" w:sz="4" w:space="0" w:color="BFBFBF"/>
            </w:tcBorders>
            <w:shd w:val="clear" w:color="auto" w:fill="auto"/>
            <w:noWrap/>
            <w:vAlign w:val="center"/>
          </w:tcPr>
          <w:p w14:paraId="16D6F91E" w14:textId="77777777" w:rsidR="00086B9C" w:rsidRPr="009C7D53" w:rsidRDefault="00086B9C" w:rsidP="00086B9C">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2001</w:t>
            </w:r>
          </w:p>
        </w:tc>
        <w:tc>
          <w:tcPr>
            <w:tcW w:w="734" w:type="dxa"/>
            <w:tcBorders>
              <w:top w:val="nil"/>
              <w:left w:val="nil"/>
              <w:bottom w:val="single" w:sz="4" w:space="0" w:color="BFBFBF"/>
              <w:right w:val="single" w:sz="4" w:space="0" w:color="auto"/>
            </w:tcBorders>
            <w:shd w:val="clear" w:color="auto" w:fill="auto"/>
            <w:noWrap/>
            <w:vAlign w:val="center"/>
          </w:tcPr>
          <w:p w14:paraId="501FAAAC" w14:textId="77777777" w:rsidR="00086B9C" w:rsidRPr="009C7D53" w:rsidRDefault="00086B9C" w:rsidP="00086B9C">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1996</w:t>
            </w:r>
          </w:p>
        </w:tc>
        <w:tc>
          <w:tcPr>
            <w:tcW w:w="857" w:type="dxa"/>
            <w:tcBorders>
              <w:top w:val="nil"/>
              <w:left w:val="nil"/>
              <w:bottom w:val="single" w:sz="4" w:space="0" w:color="BFBFBF"/>
              <w:right w:val="single" w:sz="4" w:space="0" w:color="BFBFBF"/>
            </w:tcBorders>
            <w:shd w:val="clear" w:color="auto" w:fill="auto"/>
            <w:noWrap/>
            <w:vAlign w:val="center"/>
          </w:tcPr>
          <w:p w14:paraId="69E359DB" w14:textId="77777777" w:rsidR="00086B9C" w:rsidRPr="009C7D53" w:rsidRDefault="00086B9C" w:rsidP="00086B9C">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Summer</w:t>
            </w:r>
          </w:p>
        </w:tc>
        <w:tc>
          <w:tcPr>
            <w:tcW w:w="734" w:type="dxa"/>
            <w:tcBorders>
              <w:top w:val="nil"/>
              <w:left w:val="nil"/>
              <w:bottom w:val="single" w:sz="4" w:space="0" w:color="BFBFBF"/>
              <w:right w:val="single" w:sz="4" w:space="0" w:color="BFBFBF"/>
            </w:tcBorders>
            <w:shd w:val="clear" w:color="auto" w:fill="auto"/>
            <w:noWrap/>
            <w:vAlign w:val="center"/>
          </w:tcPr>
          <w:p w14:paraId="51FB0A70" w14:textId="77777777" w:rsidR="00086B9C" w:rsidRPr="009C7D53" w:rsidRDefault="00086B9C" w:rsidP="00086B9C">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Winter</w:t>
            </w:r>
          </w:p>
        </w:tc>
        <w:tc>
          <w:tcPr>
            <w:tcW w:w="734" w:type="dxa"/>
            <w:tcBorders>
              <w:top w:val="nil"/>
              <w:left w:val="nil"/>
              <w:bottom w:val="single" w:sz="4" w:space="0" w:color="BFBFBF"/>
              <w:right w:val="single" w:sz="4" w:space="0" w:color="BFBFBF"/>
            </w:tcBorders>
            <w:shd w:val="clear" w:color="auto" w:fill="auto"/>
            <w:noWrap/>
            <w:vAlign w:val="center"/>
          </w:tcPr>
          <w:p w14:paraId="26CC4966" w14:textId="77777777" w:rsidR="00086B9C" w:rsidRPr="009C7D53" w:rsidRDefault="00086B9C" w:rsidP="00086B9C">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Total</w:t>
            </w:r>
          </w:p>
        </w:tc>
        <w:tc>
          <w:tcPr>
            <w:tcW w:w="857" w:type="dxa"/>
            <w:tcBorders>
              <w:top w:val="nil"/>
              <w:left w:val="nil"/>
              <w:bottom w:val="single" w:sz="4" w:space="0" w:color="BFBFBF"/>
              <w:right w:val="single" w:sz="4" w:space="0" w:color="BFBFBF"/>
            </w:tcBorders>
            <w:shd w:val="clear" w:color="auto" w:fill="auto"/>
            <w:noWrap/>
            <w:vAlign w:val="center"/>
          </w:tcPr>
          <w:p w14:paraId="06289850" w14:textId="77777777" w:rsidR="00086B9C" w:rsidRPr="009C7D53" w:rsidRDefault="00086B9C" w:rsidP="00086B9C">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Summer</w:t>
            </w:r>
          </w:p>
        </w:tc>
        <w:tc>
          <w:tcPr>
            <w:tcW w:w="734" w:type="dxa"/>
            <w:tcBorders>
              <w:top w:val="nil"/>
              <w:left w:val="nil"/>
              <w:bottom w:val="single" w:sz="4" w:space="0" w:color="BFBFBF"/>
              <w:right w:val="single" w:sz="4" w:space="0" w:color="BFBFBF"/>
            </w:tcBorders>
            <w:shd w:val="clear" w:color="auto" w:fill="auto"/>
            <w:noWrap/>
            <w:vAlign w:val="center"/>
          </w:tcPr>
          <w:p w14:paraId="5E67E8C3" w14:textId="77777777" w:rsidR="00086B9C" w:rsidRPr="009C7D53" w:rsidRDefault="00086B9C" w:rsidP="00086B9C">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Winter</w:t>
            </w:r>
          </w:p>
        </w:tc>
        <w:tc>
          <w:tcPr>
            <w:tcW w:w="734" w:type="dxa"/>
            <w:tcBorders>
              <w:top w:val="nil"/>
              <w:left w:val="nil"/>
              <w:bottom w:val="single" w:sz="4" w:space="0" w:color="BFBFBF"/>
              <w:right w:val="single" w:sz="4" w:space="0" w:color="BFBFBF"/>
            </w:tcBorders>
            <w:shd w:val="clear" w:color="auto" w:fill="auto"/>
            <w:noWrap/>
            <w:vAlign w:val="center"/>
          </w:tcPr>
          <w:p w14:paraId="5359676A" w14:textId="77777777" w:rsidR="00086B9C" w:rsidRPr="009C7D53" w:rsidRDefault="00086B9C" w:rsidP="00086B9C">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Total</w:t>
            </w:r>
          </w:p>
        </w:tc>
        <w:tc>
          <w:tcPr>
            <w:tcW w:w="857" w:type="dxa"/>
            <w:tcBorders>
              <w:top w:val="nil"/>
              <w:left w:val="nil"/>
              <w:bottom w:val="single" w:sz="4" w:space="0" w:color="BFBFBF"/>
              <w:right w:val="single" w:sz="4" w:space="0" w:color="BFBFBF"/>
            </w:tcBorders>
            <w:shd w:val="clear" w:color="auto" w:fill="auto"/>
            <w:noWrap/>
            <w:vAlign w:val="center"/>
          </w:tcPr>
          <w:p w14:paraId="27E140E6" w14:textId="77777777" w:rsidR="00086B9C" w:rsidRPr="009C7D53" w:rsidRDefault="00086B9C" w:rsidP="00086B9C">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Summer</w:t>
            </w:r>
          </w:p>
        </w:tc>
        <w:tc>
          <w:tcPr>
            <w:tcW w:w="734" w:type="dxa"/>
            <w:tcBorders>
              <w:top w:val="nil"/>
              <w:left w:val="nil"/>
              <w:bottom w:val="single" w:sz="4" w:space="0" w:color="BFBFBF"/>
              <w:right w:val="single" w:sz="4" w:space="0" w:color="BFBFBF"/>
            </w:tcBorders>
            <w:shd w:val="clear" w:color="auto" w:fill="auto"/>
            <w:noWrap/>
            <w:vAlign w:val="center"/>
          </w:tcPr>
          <w:p w14:paraId="078386E8" w14:textId="77777777" w:rsidR="00086B9C" w:rsidRPr="009C7D53" w:rsidRDefault="00086B9C" w:rsidP="00086B9C">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Winter</w:t>
            </w:r>
          </w:p>
        </w:tc>
        <w:tc>
          <w:tcPr>
            <w:tcW w:w="734" w:type="dxa"/>
            <w:tcBorders>
              <w:top w:val="nil"/>
              <w:left w:val="nil"/>
              <w:bottom w:val="single" w:sz="4" w:space="0" w:color="BFBFBF"/>
              <w:right w:val="single" w:sz="4" w:space="0" w:color="BFBFBF"/>
            </w:tcBorders>
            <w:shd w:val="clear" w:color="auto" w:fill="auto"/>
            <w:noWrap/>
            <w:vAlign w:val="center"/>
          </w:tcPr>
          <w:p w14:paraId="5BDB3378" w14:textId="77777777" w:rsidR="00086B9C" w:rsidRPr="009C7D53" w:rsidRDefault="00086B9C" w:rsidP="00086B9C">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Total</w:t>
            </w:r>
          </w:p>
        </w:tc>
        <w:tc>
          <w:tcPr>
            <w:tcW w:w="734" w:type="dxa"/>
            <w:vMerge/>
            <w:tcBorders>
              <w:top w:val="nil"/>
              <w:left w:val="single" w:sz="4" w:space="0" w:color="BFBFBF"/>
              <w:bottom w:val="single" w:sz="4" w:space="0" w:color="BFBFBF"/>
              <w:right w:val="double" w:sz="6" w:space="0" w:color="auto"/>
            </w:tcBorders>
            <w:vAlign w:val="center"/>
          </w:tcPr>
          <w:p w14:paraId="03525D7C" w14:textId="77777777" w:rsidR="00086B9C" w:rsidRPr="009C7D53" w:rsidRDefault="00086B9C" w:rsidP="00086B9C">
            <w:pPr>
              <w:spacing w:before="0" w:after="0"/>
              <w:rPr>
                <w:rFonts w:ascii="Arial" w:hAnsi="Arial" w:cs="Arial"/>
                <w:b/>
                <w:bCs/>
                <w:color w:val="000000"/>
                <w:sz w:val="16"/>
                <w:szCs w:val="16"/>
                <w:lang w:val="en-AU" w:eastAsia="en-AU"/>
              </w:rPr>
            </w:pPr>
          </w:p>
        </w:tc>
      </w:tr>
      <w:tr w:rsidR="00086B9C" w:rsidRPr="009C7D53" w14:paraId="6149B31A" w14:textId="77777777" w:rsidTr="00AF0E73">
        <w:trPr>
          <w:cantSplit/>
          <w:trHeight w:val="225"/>
          <w:tblHeader/>
          <w:jc w:val="center"/>
        </w:trPr>
        <w:tc>
          <w:tcPr>
            <w:tcW w:w="2291" w:type="dxa"/>
            <w:tcBorders>
              <w:top w:val="nil"/>
              <w:left w:val="double" w:sz="6" w:space="0" w:color="auto"/>
              <w:bottom w:val="single" w:sz="4" w:space="0" w:color="BFBFBF"/>
              <w:right w:val="nil"/>
            </w:tcBorders>
            <w:shd w:val="clear" w:color="auto" w:fill="auto"/>
            <w:noWrap/>
            <w:vAlign w:val="center"/>
          </w:tcPr>
          <w:p w14:paraId="6967DD7F" w14:textId="77777777" w:rsidR="00086B9C" w:rsidRPr="009C7D53" w:rsidRDefault="00086B9C" w:rsidP="00086B9C">
            <w:pPr>
              <w:spacing w:before="0" w:after="0"/>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Sub-groups</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50A93B9A" w14:textId="77777777" w:rsidR="00086B9C" w:rsidRPr="009C7D53" w:rsidRDefault="00086B9C" w:rsidP="00086B9C">
            <w:pPr>
              <w:spacing w:before="0" w:after="0"/>
              <w:jc w:val="center"/>
              <w:rPr>
                <w:rFonts w:ascii="Arial" w:hAnsi="Arial" w:cs="Arial"/>
                <w:b/>
                <w:bCs/>
                <w:color w:val="000000"/>
                <w:sz w:val="14"/>
                <w:szCs w:val="14"/>
                <w:lang w:val="en-AU" w:eastAsia="en-AU"/>
              </w:rPr>
            </w:pPr>
            <w:r w:rsidRPr="009C7D53">
              <w:rPr>
                <w:rFonts w:ascii="Arial" w:hAnsi="Arial" w:cs="Arial"/>
                <w:b/>
                <w:bCs/>
                <w:color w:val="000000"/>
                <w:sz w:val="14"/>
                <w:szCs w:val="14"/>
                <w:lang w:val="en-AU" w:eastAsia="en-AU"/>
              </w:rPr>
              <w:t>n=1,861</w:t>
            </w:r>
          </w:p>
        </w:tc>
        <w:tc>
          <w:tcPr>
            <w:tcW w:w="734" w:type="dxa"/>
            <w:tcBorders>
              <w:top w:val="nil"/>
              <w:left w:val="nil"/>
              <w:bottom w:val="single" w:sz="4" w:space="0" w:color="BFBFBF"/>
              <w:right w:val="single" w:sz="4" w:space="0" w:color="BFBFBF"/>
            </w:tcBorders>
            <w:shd w:val="clear" w:color="auto" w:fill="auto"/>
            <w:noWrap/>
            <w:vAlign w:val="center"/>
          </w:tcPr>
          <w:p w14:paraId="076051C6" w14:textId="77777777" w:rsidR="00086B9C" w:rsidRPr="009C7D53" w:rsidRDefault="00086B9C" w:rsidP="00086B9C">
            <w:pPr>
              <w:spacing w:before="0" w:after="0"/>
              <w:jc w:val="center"/>
              <w:rPr>
                <w:rFonts w:ascii="Arial" w:hAnsi="Arial" w:cs="Arial"/>
                <w:b/>
                <w:bCs/>
                <w:color w:val="000000"/>
                <w:sz w:val="14"/>
                <w:szCs w:val="14"/>
                <w:lang w:val="en-AU" w:eastAsia="en-AU"/>
              </w:rPr>
            </w:pPr>
            <w:r w:rsidRPr="009C7D53">
              <w:rPr>
                <w:rFonts w:ascii="Arial" w:hAnsi="Arial" w:cs="Arial"/>
                <w:b/>
                <w:bCs/>
                <w:color w:val="000000"/>
                <w:sz w:val="14"/>
                <w:szCs w:val="14"/>
                <w:lang w:val="en-AU" w:eastAsia="en-AU"/>
              </w:rPr>
              <w:t>n=2,061</w:t>
            </w:r>
          </w:p>
        </w:tc>
        <w:tc>
          <w:tcPr>
            <w:tcW w:w="734" w:type="dxa"/>
            <w:tcBorders>
              <w:top w:val="nil"/>
              <w:left w:val="nil"/>
              <w:bottom w:val="single" w:sz="4" w:space="0" w:color="BFBFBF"/>
              <w:right w:val="single" w:sz="4" w:space="0" w:color="BFBFBF"/>
            </w:tcBorders>
            <w:shd w:val="clear" w:color="auto" w:fill="auto"/>
            <w:noWrap/>
            <w:vAlign w:val="center"/>
          </w:tcPr>
          <w:p w14:paraId="152DCFB5" w14:textId="77777777" w:rsidR="00086B9C" w:rsidRPr="009C7D53" w:rsidRDefault="00086B9C" w:rsidP="00086B9C">
            <w:pPr>
              <w:spacing w:before="0" w:after="0"/>
              <w:jc w:val="center"/>
              <w:rPr>
                <w:rFonts w:ascii="Arial" w:hAnsi="Arial" w:cs="Arial"/>
                <w:b/>
                <w:bCs/>
                <w:color w:val="000000"/>
                <w:sz w:val="14"/>
                <w:szCs w:val="14"/>
                <w:lang w:val="en-AU" w:eastAsia="en-AU"/>
              </w:rPr>
            </w:pPr>
            <w:r w:rsidRPr="009C7D53">
              <w:rPr>
                <w:rFonts w:ascii="Arial" w:hAnsi="Arial" w:cs="Arial"/>
                <w:b/>
                <w:bCs/>
                <w:color w:val="000000"/>
                <w:sz w:val="14"/>
                <w:szCs w:val="14"/>
                <w:lang w:val="en-AU" w:eastAsia="en-AU"/>
              </w:rPr>
              <w:t>n=2,006</w:t>
            </w:r>
          </w:p>
        </w:tc>
        <w:tc>
          <w:tcPr>
            <w:tcW w:w="734" w:type="dxa"/>
            <w:tcBorders>
              <w:top w:val="nil"/>
              <w:left w:val="nil"/>
              <w:bottom w:val="single" w:sz="4" w:space="0" w:color="BFBFBF"/>
              <w:right w:val="single" w:sz="4" w:space="0" w:color="auto"/>
            </w:tcBorders>
            <w:shd w:val="clear" w:color="auto" w:fill="auto"/>
            <w:noWrap/>
            <w:vAlign w:val="center"/>
          </w:tcPr>
          <w:p w14:paraId="1985FDC4" w14:textId="77777777" w:rsidR="00086B9C" w:rsidRPr="009C7D53" w:rsidRDefault="00086B9C" w:rsidP="00086B9C">
            <w:pPr>
              <w:spacing w:before="0" w:after="0"/>
              <w:jc w:val="center"/>
              <w:rPr>
                <w:rFonts w:ascii="Arial" w:hAnsi="Arial" w:cs="Arial"/>
                <w:b/>
                <w:bCs/>
                <w:color w:val="000000"/>
                <w:sz w:val="14"/>
                <w:szCs w:val="14"/>
                <w:lang w:val="en-AU" w:eastAsia="en-AU"/>
              </w:rPr>
            </w:pPr>
            <w:r w:rsidRPr="009C7D53">
              <w:rPr>
                <w:rFonts w:ascii="Arial" w:hAnsi="Arial" w:cs="Arial"/>
                <w:b/>
                <w:bCs/>
                <w:color w:val="000000"/>
                <w:sz w:val="14"/>
                <w:szCs w:val="14"/>
                <w:lang w:val="en-AU" w:eastAsia="en-AU"/>
              </w:rPr>
              <w:t>n=2,000</w:t>
            </w:r>
          </w:p>
        </w:tc>
        <w:tc>
          <w:tcPr>
            <w:tcW w:w="857" w:type="dxa"/>
            <w:tcBorders>
              <w:top w:val="nil"/>
              <w:left w:val="nil"/>
              <w:bottom w:val="single" w:sz="4" w:space="0" w:color="BFBFBF"/>
              <w:right w:val="single" w:sz="4" w:space="0" w:color="BFBFBF"/>
            </w:tcBorders>
            <w:shd w:val="clear" w:color="auto" w:fill="auto"/>
            <w:noWrap/>
            <w:vAlign w:val="center"/>
          </w:tcPr>
          <w:p w14:paraId="446505B8" w14:textId="77777777" w:rsidR="00086B9C" w:rsidRPr="009C7D53" w:rsidRDefault="00086B9C" w:rsidP="00AF0E73">
            <w:pPr>
              <w:spacing w:before="0" w:after="0"/>
              <w:jc w:val="center"/>
              <w:rPr>
                <w:rFonts w:ascii="Arial" w:hAnsi="Arial" w:cs="Arial"/>
                <w:b/>
                <w:bCs/>
                <w:color w:val="000000"/>
                <w:sz w:val="14"/>
                <w:szCs w:val="14"/>
                <w:lang w:val="en-AU" w:eastAsia="en-AU"/>
              </w:rPr>
            </w:pPr>
            <w:r w:rsidRPr="009C7D53">
              <w:rPr>
                <w:rFonts w:ascii="Arial" w:hAnsi="Arial" w:cs="Arial"/>
                <w:b/>
                <w:bCs/>
                <w:color w:val="000000"/>
                <w:sz w:val="14"/>
                <w:szCs w:val="14"/>
                <w:lang w:val="en-AU" w:eastAsia="en-AU"/>
              </w:rPr>
              <w:t>n=1</w:t>
            </w:r>
            <w:r w:rsidR="000B5F00" w:rsidRPr="009C7D53">
              <w:rPr>
                <w:rFonts w:ascii="Arial" w:hAnsi="Arial" w:cs="Arial"/>
                <w:b/>
                <w:bCs/>
                <w:color w:val="000000"/>
                <w:sz w:val="14"/>
                <w:szCs w:val="14"/>
                <w:lang w:val="en-AU" w:eastAsia="en-AU"/>
              </w:rPr>
              <w:t>,</w:t>
            </w:r>
            <w:r w:rsidRPr="009C7D53">
              <w:rPr>
                <w:rFonts w:ascii="Arial" w:hAnsi="Arial" w:cs="Arial"/>
                <w:b/>
                <w:bCs/>
                <w:color w:val="000000"/>
                <w:sz w:val="14"/>
                <w:szCs w:val="14"/>
                <w:lang w:val="en-AU" w:eastAsia="en-AU"/>
              </w:rPr>
              <w:t>3</w:t>
            </w:r>
            <w:r w:rsidR="00AF0E73" w:rsidRPr="009C7D53">
              <w:rPr>
                <w:rFonts w:ascii="Arial" w:hAnsi="Arial" w:cs="Arial"/>
                <w:b/>
                <w:bCs/>
                <w:color w:val="000000"/>
                <w:sz w:val="14"/>
                <w:szCs w:val="14"/>
                <w:lang w:val="en-AU" w:eastAsia="en-AU"/>
              </w:rPr>
              <w:t>83</w:t>
            </w:r>
          </w:p>
        </w:tc>
        <w:tc>
          <w:tcPr>
            <w:tcW w:w="734" w:type="dxa"/>
            <w:tcBorders>
              <w:top w:val="nil"/>
              <w:left w:val="nil"/>
              <w:bottom w:val="single" w:sz="4" w:space="0" w:color="BFBFBF"/>
              <w:right w:val="single" w:sz="4" w:space="0" w:color="BFBFBF"/>
            </w:tcBorders>
            <w:shd w:val="clear" w:color="auto" w:fill="auto"/>
            <w:noWrap/>
            <w:vAlign w:val="center"/>
          </w:tcPr>
          <w:p w14:paraId="7299428D" w14:textId="77777777" w:rsidR="00086B9C" w:rsidRPr="009C7D53" w:rsidRDefault="00086B9C" w:rsidP="00AF0E73">
            <w:pPr>
              <w:spacing w:before="0" w:after="0"/>
              <w:jc w:val="center"/>
              <w:rPr>
                <w:rFonts w:ascii="Arial" w:hAnsi="Arial" w:cs="Arial"/>
                <w:b/>
                <w:bCs/>
                <w:color w:val="000000"/>
                <w:sz w:val="14"/>
                <w:szCs w:val="14"/>
                <w:lang w:val="en-AU" w:eastAsia="en-AU"/>
              </w:rPr>
            </w:pPr>
            <w:r w:rsidRPr="009C7D53">
              <w:rPr>
                <w:rFonts w:ascii="Arial" w:hAnsi="Arial" w:cs="Arial"/>
                <w:b/>
                <w:bCs/>
                <w:color w:val="000000"/>
                <w:sz w:val="14"/>
                <w:szCs w:val="14"/>
                <w:lang w:val="en-AU" w:eastAsia="en-AU"/>
              </w:rPr>
              <w:t>n=1</w:t>
            </w:r>
            <w:r w:rsidR="000B5F00" w:rsidRPr="009C7D53">
              <w:rPr>
                <w:rFonts w:ascii="Arial" w:hAnsi="Arial" w:cs="Arial"/>
                <w:b/>
                <w:bCs/>
                <w:color w:val="000000"/>
                <w:sz w:val="14"/>
                <w:szCs w:val="14"/>
                <w:lang w:val="en-AU" w:eastAsia="en-AU"/>
              </w:rPr>
              <w:t>,</w:t>
            </w:r>
            <w:r w:rsidRPr="009C7D53">
              <w:rPr>
                <w:rFonts w:ascii="Arial" w:hAnsi="Arial" w:cs="Arial"/>
                <w:b/>
                <w:bCs/>
                <w:color w:val="000000"/>
                <w:sz w:val="14"/>
                <w:szCs w:val="14"/>
                <w:lang w:val="en-AU" w:eastAsia="en-AU"/>
              </w:rPr>
              <w:t>3</w:t>
            </w:r>
            <w:r w:rsidR="00AF0E73" w:rsidRPr="009C7D53">
              <w:rPr>
                <w:rFonts w:ascii="Arial" w:hAnsi="Arial" w:cs="Arial"/>
                <w:b/>
                <w:bCs/>
                <w:color w:val="000000"/>
                <w:sz w:val="14"/>
                <w:szCs w:val="14"/>
                <w:lang w:val="en-AU" w:eastAsia="en-AU"/>
              </w:rPr>
              <w:t>90</w:t>
            </w:r>
          </w:p>
        </w:tc>
        <w:tc>
          <w:tcPr>
            <w:tcW w:w="734" w:type="dxa"/>
            <w:tcBorders>
              <w:top w:val="nil"/>
              <w:left w:val="nil"/>
              <w:bottom w:val="single" w:sz="4" w:space="0" w:color="BFBFBF"/>
              <w:right w:val="single" w:sz="4" w:space="0" w:color="BFBFBF"/>
            </w:tcBorders>
            <w:shd w:val="clear" w:color="auto" w:fill="auto"/>
            <w:noWrap/>
            <w:vAlign w:val="center"/>
          </w:tcPr>
          <w:p w14:paraId="7C9B0BD6" w14:textId="77777777" w:rsidR="00086B9C" w:rsidRPr="009C7D53" w:rsidRDefault="00086B9C" w:rsidP="00AF0E73">
            <w:pPr>
              <w:spacing w:before="0" w:after="0"/>
              <w:jc w:val="center"/>
              <w:rPr>
                <w:rFonts w:ascii="Arial" w:hAnsi="Arial" w:cs="Arial"/>
                <w:b/>
                <w:bCs/>
                <w:color w:val="000000"/>
                <w:sz w:val="14"/>
                <w:szCs w:val="14"/>
                <w:lang w:val="en-AU" w:eastAsia="en-AU"/>
              </w:rPr>
            </w:pPr>
            <w:r w:rsidRPr="009C7D53">
              <w:rPr>
                <w:rFonts w:ascii="Arial" w:hAnsi="Arial" w:cs="Arial"/>
                <w:b/>
                <w:bCs/>
                <w:color w:val="000000"/>
                <w:sz w:val="14"/>
                <w:szCs w:val="14"/>
                <w:lang w:val="en-AU" w:eastAsia="en-AU"/>
              </w:rPr>
              <w:t>n=1</w:t>
            </w:r>
            <w:r w:rsidR="000B5F00" w:rsidRPr="009C7D53">
              <w:rPr>
                <w:rFonts w:ascii="Arial" w:hAnsi="Arial" w:cs="Arial"/>
                <w:b/>
                <w:bCs/>
                <w:color w:val="000000"/>
                <w:sz w:val="14"/>
                <w:szCs w:val="14"/>
                <w:lang w:val="en-AU" w:eastAsia="en-AU"/>
              </w:rPr>
              <w:t>,</w:t>
            </w:r>
            <w:r w:rsidRPr="009C7D53">
              <w:rPr>
                <w:rFonts w:ascii="Arial" w:hAnsi="Arial" w:cs="Arial"/>
                <w:b/>
                <w:bCs/>
                <w:color w:val="000000"/>
                <w:sz w:val="14"/>
                <w:szCs w:val="14"/>
                <w:lang w:val="en-AU" w:eastAsia="en-AU"/>
              </w:rPr>
              <w:t>5</w:t>
            </w:r>
            <w:r w:rsidR="00AF0E73" w:rsidRPr="009C7D53">
              <w:rPr>
                <w:rFonts w:ascii="Arial" w:hAnsi="Arial" w:cs="Arial"/>
                <w:b/>
                <w:bCs/>
                <w:color w:val="000000"/>
                <w:sz w:val="14"/>
                <w:szCs w:val="14"/>
                <w:lang w:val="en-AU" w:eastAsia="en-AU"/>
              </w:rPr>
              <w:t>33</w:t>
            </w:r>
          </w:p>
        </w:tc>
        <w:tc>
          <w:tcPr>
            <w:tcW w:w="857" w:type="dxa"/>
            <w:tcBorders>
              <w:top w:val="nil"/>
              <w:left w:val="nil"/>
              <w:bottom w:val="single" w:sz="4" w:space="0" w:color="BFBFBF"/>
              <w:right w:val="single" w:sz="4" w:space="0" w:color="BFBFBF"/>
            </w:tcBorders>
            <w:shd w:val="clear" w:color="auto" w:fill="auto"/>
            <w:noWrap/>
            <w:vAlign w:val="center"/>
          </w:tcPr>
          <w:p w14:paraId="6322113E" w14:textId="77777777" w:rsidR="00086B9C" w:rsidRPr="009C7D53" w:rsidRDefault="00086B9C" w:rsidP="00086B9C">
            <w:pPr>
              <w:spacing w:before="0" w:after="0"/>
              <w:jc w:val="center"/>
              <w:rPr>
                <w:rFonts w:ascii="Arial" w:hAnsi="Arial" w:cs="Arial"/>
                <w:b/>
                <w:bCs/>
                <w:color w:val="000000"/>
                <w:sz w:val="14"/>
                <w:szCs w:val="14"/>
                <w:lang w:val="en-AU" w:eastAsia="en-AU"/>
              </w:rPr>
            </w:pPr>
            <w:r w:rsidRPr="009C7D53">
              <w:rPr>
                <w:rFonts w:ascii="Arial" w:hAnsi="Arial" w:cs="Arial"/>
                <w:b/>
                <w:bCs/>
                <w:color w:val="000000"/>
                <w:sz w:val="14"/>
                <w:szCs w:val="14"/>
                <w:lang w:val="en-AU" w:eastAsia="en-AU"/>
              </w:rPr>
              <w:t>n=1,726</w:t>
            </w:r>
          </w:p>
        </w:tc>
        <w:tc>
          <w:tcPr>
            <w:tcW w:w="734" w:type="dxa"/>
            <w:tcBorders>
              <w:top w:val="nil"/>
              <w:left w:val="nil"/>
              <w:bottom w:val="single" w:sz="4" w:space="0" w:color="BFBFBF"/>
              <w:right w:val="single" w:sz="4" w:space="0" w:color="BFBFBF"/>
            </w:tcBorders>
            <w:shd w:val="clear" w:color="auto" w:fill="auto"/>
            <w:noWrap/>
            <w:vAlign w:val="center"/>
          </w:tcPr>
          <w:p w14:paraId="2CFC6525" w14:textId="77777777" w:rsidR="00086B9C" w:rsidRPr="009C7D53" w:rsidRDefault="00086B9C" w:rsidP="00086B9C">
            <w:pPr>
              <w:spacing w:before="0" w:after="0"/>
              <w:jc w:val="center"/>
              <w:rPr>
                <w:rFonts w:ascii="Arial" w:hAnsi="Arial" w:cs="Arial"/>
                <w:b/>
                <w:bCs/>
                <w:color w:val="000000"/>
                <w:sz w:val="14"/>
                <w:szCs w:val="14"/>
                <w:lang w:val="en-AU" w:eastAsia="en-AU"/>
              </w:rPr>
            </w:pPr>
            <w:r w:rsidRPr="009C7D53">
              <w:rPr>
                <w:rFonts w:ascii="Arial" w:hAnsi="Arial" w:cs="Arial"/>
                <w:b/>
                <w:bCs/>
                <w:color w:val="000000"/>
                <w:sz w:val="14"/>
                <w:szCs w:val="14"/>
                <w:lang w:val="en-AU" w:eastAsia="en-AU"/>
              </w:rPr>
              <w:t>n=1,733</w:t>
            </w:r>
          </w:p>
        </w:tc>
        <w:tc>
          <w:tcPr>
            <w:tcW w:w="734" w:type="dxa"/>
            <w:tcBorders>
              <w:top w:val="nil"/>
              <w:left w:val="nil"/>
              <w:bottom w:val="single" w:sz="4" w:space="0" w:color="BFBFBF"/>
              <w:right w:val="single" w:sz="4" w:space="0" w:color="BFBFBF"/>
            </w:tcBorders>
            <w:shd w:val="clear" w:color="auto" w:fill="auto"/>
            <w:noWrap/>
            <w:vAlign w:val="center"/>
          </w:tcPr>
          <w:p w14:paraId="69C10C50" w14:textId="77777777" w:rsidR="00086B9C" w:rsidRPr="009C7D53" w:rsidRDefault="00086B9C" w:rsidP="00086B9C">
            <w:pPr>
              <w:spacing w:before="0" w:after="0"/>
              <w:jc w:val="center"/>
              <w:rPr>
                <w:rFonts w:ascii="Arial" w:hAnsi="Arial" w:cs="Arial"/>
                <w:b/>
                <w:bCs/>
                <w:color w:val="000000"/>
                <w:sz w:val="14"/>
                <w:szCs w:val="14"/>
                <w:lang w:val="en-AU" w:eastAsia="en-AU"/>
              </w:rPr>
            </w:pPr>
            <w:r w:rsidRPr="009C7D53">
              <w:rPr>
                <w:rFonts w:ascii="Arial" w:hAnsi="Arial" w:cs="Arial"/>
                <w:b/>
                <w:bCs/>
                <w:color w:val="000000"/>
                <w:sz w:val="14"/>
                <w:szCs w:val="14"/>
                <w:lang w:val="en-AU" w:eastAsia="en-AU"/>
              </w:rPr>
              <w:t>n=1,734</w:t>
            </w:r>
          </w:p>
        </w:tc>
        <w:tc>
          <w:tcPr>
            <w:tcW w:w="857" w:type="dxa"/>
            <w:tcBorders>
              <w:top w:val="nil"/>
              <w:left w:val="nil"/>
              <w:bottom w:val="single" w:sz="4" w:space="0" w:color="BFBFBF"/>
              <w:right w:val="single" w:sz="4" w:space="0" w:color="BFBFBF"/>
            </w:tcBorders>
            <w:shd w:val="clear" w:color="auto" w:fill="auto"/>
            <w:noWrap/>
            <w:vAlign w:val="center"/>
          </w:tcPr>
          <w:p w14:paraId="2E024B08" w14:textId="77777777" w:rsidR="00086B9C" w:rsidRPr="009C7D53" w:rsidRDefault="00086B9C" w:rsidP="00086B9C">
            <w:pPr>
              <w:spacing w:before="0" w:after="0"/>
              <w:jc w:val="center"/>
              <w:rPr>
                <w:rFonts w:ascii="Arial" w:hAnsi="Arial" w:cs="Arial"/>
                <w:b/>
                <w:bCs/>
                <w:color w:val="000000"/>
                <w:sz w:val="14"/>
                <w:szCs w:val="14"/>
                <w:lang w:val="en-AU" w:eastAsia="en-AU"/>
              </w:rPr>
            </w:pPr>
            <w:r w:rsidRPr="009C7D53">
              <w:rPr>
                <w:rFonts w:ascii="Arial" w:hAnsi="Arial" w:cs="Arial"/>
                <w:b/>
                <w:bCs/>
                <w:color w:val="000000"/>
                <w:sz w:val="14"/>
                <w:szCs w:val="14"/>
                <w:lang w:val="en-AU" w:eastAsia="en-AU"/>
              </w:rPr>
              <w:t>n=1,853</w:t>
            </w:r>
          </w:p>
        </w:tc>
        <w:tc>
          <w:tcPr>
            <w:tcW w:w="734" w:type="dxa"/>
            <w:tcBorders>
              <w:top w:val="nil"/>
              <w:left w:val="nil"/>
              <w:bottom w:val="single" w:sz="4" w:space="0" w:color="BFBFBF"/>
              <w:right w:val="single" w:sz="4" w:space="0" w:color="BFBFBF"/>
            </w:tcBorders>
            <w:shd w:val="clear" w:color="auto" w:fill="auto"/>
            <w:noWrap/>
            <w:vAlign w:val="center"/>
          </w:tcPr>
          <w:p w14:paraId="29052FF3" w14:textId="77777777" w:rsidR="00086B9C" w:rsidRPr="009C7D53" w:rsidRDefault="00086B9C" w:rsidP="00086B9C">
            <w:pPr>
              <w:spacing w:before="0" w:after="0"/>
              <w:jc w:val="center"/>
              <w:rPr>
                <w:rFonts w:ascii="Arial" w:hAnsi="Arial" w:cs="Arial"/>
                <w:b/>
                <w:bCs/>
                <w:color w:val="000000"/>
                <w:sz w:val="14"/>
                <w:szCs w:val="14"/>
                <w:lang w:val="en-AU" w:eastAsia="en-AU"/>
              </w:rPr>
            </w:pPr>
            <w:r w:rsidRPr="009C7D53">
              <w:rPr>
                <w:rFonts w:ascii="Arial" w:hAnsi="Arial" w:cs="Arial"/>
                <w:b/>
                <w:bCs/>
                <w:color w:val="000000"/>
                <w:sz w:val="14"/>
                <w:szCs w:val="14"/>
                <w:lang w:val="en-AU" w:eastAsia="en-AU"/>
              </w:rPr>
              <w:t>n=1,853</w:t>
            </w:r>
          </w:p>
        </w:tc>
        <w:tc>
          <w:tcPr>
            <w:tcW w:w="734" w:type="dxa"/>
            <w:tcBorders>
              <w:top w:val="nil"/>
              <w:left w:val="nil"/>
              <w:bottom w:val="single" w:sz="4" w:space="0" w:color="BFBFBF"/>
              <w:right w:val="single" w:sz="4" w:space="0" w:color="BFBFBF"/>
            </w:tcBorders>
            <w:shd w:val="clear" w:color="auto" w:fill="auto"/>
            <w:noWrap/>
            <w:vAlign w:val="center"/>
          </w:tcPr>
          <w:p w14:paraId="470D400A" w14:textId="77777777" w:rsidR="00086B9C" w:rsidRPr="009C7D53" w:rsidRDefault="00086B9C" w:rsidP="00086B9C">
            <w:pPr>
              <w:spacing w:before="0" w:after="0"/>
              <w:jc w:val="center"/>
              <w:rPr>
                <w:rFonts w:ascii="Arial" w:hAnsi="Arial" w:cs="Arial"/>
                <w:b/>
                <w:bCs/>
                <w:color w:val="000000"/>
                <w:sz w:val="14"/>
                <w:szCs w:val="14"/>
                <w:lang w:val="en-AU" w:eastAsia="en-AU"/>
              </w:rPr>
            </w:pPr>
            <w:r w:rsidRPr="009C7D53">
              <w:rPr>
                <w:rFonts w:ascii="Arial" w:hAnsi="Arial" w:cs="Arial"/>
                <w:b/>
                <w:bCs/>
                <w:color w:val="000000"/>
                <w:sz w:val="14"/>
                <w:szCs w:val="14"/>
                <w:lang w:val="en-AU" w:eastAsia="en-AU"/>
              </w:rPr>
              <w:t>n=1,854</w:t>
            </w:r>
          </w:p>
        </w:tc>
        <w:tc>
          <w:tcPr>
            <w:tcW w:w="734" w:type="dxa"/>
            <w:tcBorders>
              <w:top w:val="nil"/>
              <w:left w:val="nil"/>
              <w:bottom w:val="single" w:sz="4" w:space="0" w:color="BFBFBF"/>
              <w:right w:val="double" w:sz="6" w:space="0" w:color="auto"/>
            </w:tcBorders>
            <w:shd w:val="clear" w:color="auto" w:fill="auto"/>
            <w:noWrap/>
            <w:vAlign w:val="center"/>
          </w:tcPr>
          <w:p w14:paraId="625E9367" w14:textId="77777777" w:rsidR="00086B9C" w:rsidRPr="009C7D53" w:rsidRDefault="00086B9C" w:rsidP="00086B9C">
            <w:pPr>
              <w:spacing w:before="0" w:after="0"/>
              <w:jc w:val="center"/>
              <w:rPr>
                <w:rFonts w:ascii="Arial" w:hAnsi="Arial" w:cs="Arial"/>
                <w:b/>
                <w:bCs/>
                <w:color w:val="000000"/>
                <w:sz w:val="14"/>
                <w:szCs w:val="14"/>
                <w:lang w:val="en-AU" w:eastAsia="en-AU"/>
              </w:rPr>
            </w:pPr>
            <w:r w:rsidRPr="009C7D53">
              <w:rPr>
                <w:rFonts w:ascii="Arial" w:hAnsi="Arial" w:cs="Arial"/>
                <w:b/>
                <w:bCs/>
                <w:color w:val="000000"/>
                <w:sz w:val="14"/>
                <w:szCs w:val="14"/>
                <w:lang w:val="en-AU" w:eastAsia="en-AU"/>
              </w:rPr>
              <w:t>n=1,767</w:t>
            </w:r>
          </w:p>
        </w:tc>
      </w:tr>
      <w:tr w:rsidR="00086B9C" w:rsidRPr="009C7D53" w14:paraId="40D1DC1E" w14:textId="77777777" w:rsidTr="00AF0E73">
        <w:trPr>
          <w:trHeight w:val="225"/>
          <w:jc w:val="center"/>
        </w:trPr>
        <w:tc>
          <w:tcPr>
            <w:tcW w:w="2291" w:type="dxa"/>
            <w:tcBorders>
              <w:top w:val="nil"/>
              <w:left w:val="double" w:sz="6" w:space="0" w:color="auto"/>
              <w:bottom w:val="single" w:sz="4" w:space="0" w:color="BFBFBF"/>
              <w:right w:val="nil"/>
            </w:tcBorders>
            <w:shd w:val="clear" w:color="auto" w:fill="auto"/>
            <w:noWrap/>
            <w:vAlign w:val="center"/>
          </w:tcPr>
          <w:p w14:paraId="6368E0BB" w14:textId="77777777" w:rsidR="00086B9C" w:rsidRPr="009C7D53" w:rsidRDefault="00086B9C" w:rsidP="00086B9C">
            <w:pPr>
              <w:spacing w:before="0" w:after="0"/>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By Region -</w:t>
            </w:r>
          </w:p>
        </w:tc>
        <w:tc>
          <w:tcPr>
            <w:tcW w:w="734" w:type="dxa"/>
            <w:tcBorders>
              <w:top w:val="nil"/>
              <w:left w:val="single" w:sz="4" w:space="0" w:color="auto"/>
              <w:bottom w:val="single" w:sz="4" w:space="0" w:color="BFBFBF"/>
              <w:right w:val="single" w:sz="4" w:space="0" w:color="BFBFBF"/>
            </w:tcBorders>
            <w:shd w:val="clear" w:color="auto" w:fill="auto"/>
            <w:noWrap/>
            <w:vAlign w:val="bottom"/>
          </w:tcPr>
          <w:p w14:paraId="4982628A" w14:textId="77777777" w:rsidR="00086B9C" w:rsidRPr="009C7D53" w:rsidRDefault="00086B9C" w:rsidP="00086B9C">
            <w:pPr>
              <w:spacing w:before="0" w:after="0"/>
              <w:rPr>
                <w:rFonts w:ascii="Arial" w:hAnsi="Arial" w:cs="Arial"/>
                <w:color w:val="FF0000"/>
                <w:sz w:val="16"/>
                <w:szCs w:val="16"/>
                <w:lang w:val="en-AU" w:eastAsia="en-AU"/>
              </w:rPr>
            </w:pPr>
            <w:r w:rsidRPr="009C7D53">
              <w:rPr>
                <w:rFonts w:ascii="Arial" w:hAnsi="Arial" w:cs="Arial"/>
                <w:color w:val="FF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2A0B2499" w14:textId="77777777" w:rsidR="00086B9C" w:rsidRPr="009C7D53" w:rsidRDefault="00086B9C" w:rsidP="00086B9C">
            <w:pPr>
              <w:spacing w:before="0" w:after="0"/>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0887BA9B" w14:textId="77777777" w:rsidR="00086B9C" w:rsidRPr="009C7D53" w:rsidRDefault="00086B9C" w:rsidP="00086B9C">
            <w:pPr>
              <w:spacing w:before="0" w:after="0"/>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auto"/>
            </w:tcBorders>
            <w:shd w:val="clear" w:color="auto" w:fill="auto"/>
            <w:noWrap/>
            <w:vAlign w:val="center"/>
          </w:tcPr>
          <w:p w14:paraId="5A0E888D" w14:textId="77777777" w:rsidR="00086B9C" w:rsidRPr="009C7D53" w:rsidRDefault="00086B9C" w:rsidP="00086B9C">
            <w:pPr>
              <w:spacing w:before="0" w:after="0"/>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857" w:type="dxa"/>
            <w:tcBorders>
              <w:top w:val="nil"/>
              <w:left w:val="nil"/>
              <w:bottom w:val="single" w:sz="4" w:space="0" w:color="BFBFBF"/>
              <w:right w:val="single" w:sz="4" w:space="0" w:color="BFBFBF"/>
            </w:tcBorders>
            <w:shd w:val="clear" w:color="auto" w:fill="auto"/>
            <w:noWrap/>
            <w:vAlign w:val="bottom"/>
          </w:tcPr>
          <w:p w14:paraId="7A99648F" w14:textId="77777777" w:rsidR="00086B9C" w:rsidRPr="009C7D53" w:rsidRDefault="00086B9C" w:rsidP="00086B9C">
            <w:pPr>
              <w:spacing w:before="0" w:after="0"/>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bottom"/>
          </w:tcPr>
          <w:p w14:paraId="69B3ABE5" w14:textId="77777777" w:rsidR="00086B9C" w:rsidRPr="009C7D53" w:rsidRDefault="00086B9C" w:rsidP="00086B9C">
            <w:pPr>
              <w:spacing w:before="0" w:after="0"/>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bottom"/>
          </w:tcPr>
          <w:p w14:paraId="2CD66A67" w14:textId="77777777" w:rsidR="00086B9C" w:rsidRPr="009C7D53" w:rsidRDefault="00086B9C" w:rsidP="00086B9C">
            <w:pPr>
              <w:spacing w:before="0" w:after="0"/>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857" w:type="dxa"/>
            <w:tcBorders>
              <w:top w:val="nil"/>
              <w:left w:val="nil"/>
              <w:bottom w:val="single" w:sz="4" w:space="0" w:color="BFBFBF"/>
              <w:right w:val="single" w:sz="4" w:space="0" w:color="BFBFBF"/>
            </w:tcBorders>
            <w:shd w:val="clear" w:color="auto" w:fill="auto"/>
            <w:noWrap/>
            <w:vAlign w:val="center"/>
          </w:tcPr>
          <w:p w14:paraId="38BCAEB6" w14:textId="77777777" w:rsidR="00086B9C" w:rsidRPr="009C7D53" w:rsidRDefault="00086B9C" w:rsidP="00086B9C">
            <w:pPr>
              <w:spacing w:before="0" w:after="0"/>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398745EC" w14:textId="77777777" w:rsidR="00086B9C" w:rsidRPr="009C7D53" w:rsidRDefault="00086B9C" w:rsidP="00086B9C">
            <w:pPr>
              <w:spacing w:before="0" w:after="0"/>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1592455B" w14:textId="77777777" w:rsidR="00086B9C" w:rsidRPr="009C7D53" w:rsidRDefault="00086B9C" w:rsidP="00086B9C">
            <w:pPr>
              <w:spacing w:before="0" w:after="0"/>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857" w:type="dxa"/>
            <w:tcBorders>
              <w:top w:val="nil"/>
              <w:left w:val="nil"/>
              <w:bottom w:val="single" w:sz="4" w:space="0" w:color="BFBFBF"/>
              <w:right w:val="single" w:sz="4" w:space="0" w:color="BFBFBF"/>
            </w:tcBorders>
            <w:shd w:val="clear" w:color="auto" w:fill="auto"/>
            <w:noWrap/>
            <w:vAlign w:val="center"/>
          </w:tcPr>
          <w:p w14:paraId="277B66A3" w14:textId="77777777" w:rsidR="00086B9C" w:rsidRPr="009C7D53" w:rsidRDefault="00086B9C" w:rsidP="00086B9C">
            <w:pPr>
              <w:spacing w:before="0" w:after="0"/>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441D45FE" w14:textId="77777777" w:rsidR="00086B9C" w:rsidRPr="009C7D53" w:rsidRDefault="00086B9C" w:rsidP="00086B9C">
            <w:pPr>
              <w:spacing w:before="0" w:after="0"/>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321305C1" w14:textId="77777777" w:rsidR="00086B9C" w:rsidRPr="009C7D53" w:rsidRDefault="00086B9C" w:rsidP="00086B9C">
            <w:pPr>
              <w:spacing w:before="0" w:after="0"/>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double" w:sz="6" w:space="0" w:color="auto"/>
            </w:tcBorders>
            <w:shd w:val="clear" w:color="auto" w:fill="auto"/>
            <w:noWrap/>
            <w:vAlign w:val="center"/>
          </w:tcPr>
          <w:p w14:paraId="1ED086D8" w14:textId="77777777" w:rsidR="00086B9C" w:rsidRPr="009C7D53" w:rsidRDefault="00086B9C" w:rsidP="00086B9C">
            <w:pPr>
              <w:spacing w:before="0" w:after="0"/>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r>
      <w:tr w:rsidR="00AF0E73" w:rsidRPr="009C7D53" w14:paraId="1D9A5772" w14:textId="77777777" w:rsidTr="00AF0E73">
        <w:trPr>
          <w:trHeight w:val="225"/>
          <w:jc w:val="center"/>
        </w:trPr>
        <w:tc>
          <w:tcPr>
            <w:tcW w:w="2291" w:type="dxa"/>
            <w:tcBorders>
              <w:top w:val="nil"/>
              <w:left w:val="double" w:sz="6" w:space="0" w:color="auto"/>
              <w:bottom w:val="single" w:sz="4" w:space="0" w:color="BFBFBF"/>
              <w:right w:val="nil"/>
            </w:tcBorders>
            <w:shd w:val="clear" w:color="auto" w:fill="auto"/>
            <w:noWrap/>
            <w:vAlign w:val="center"/>
          </w:tcPr>
          <w:p w14:paraId="4DF647F5" w14:textId="77777777" w:rsidR="00AF0E73" w:rsidRPr="009C7D53" w:rsidRDefault="00AF0E73" w:rsidP="00086B9C">
            <w:pPr>
              <w:spacing w:before="0" w:after="0"/>
              <w:ind w:firstLineChars="100" w:firstLine="160"/>
              <w:rPr>
                <w:rFonts w:ascii="Arial" w:hAnsi="Arial" w:cs="Arial"/>
                <w:color w:val="000000"/>
                <w:sz w:val="16"/>
                <w:szCs w:val="16"/>
                <w:lang w:val="en-AU" w:eastAsia="en-AU"/>
              </w:rPr>
            </w:pPr>
            <w:smartTag w:uri="urn:schemas-microsoft-com:office:smarttags" w:element="City">
              <w:smartTag w:uri="urn:schemas-microsoft-com:office:smarttags" w:element="place">
                <w:r w:rsidRPr="009C7D53">
                  <w:rPr>
                    <w:rFonts w:ascii="Arial" w:hAnsi="Arial" w:cs="Arial"/>
                    <w:color w:val="000000"/>
                    <w:sz w:val="16"/>
                    <w:szCs w:val="16"/>
                    <w:lang w:val="en-AU" w:eastAsia="en-AU"/>
                  </w:rPr>
                  <w:t>Melbourne</w:t>
                </w:r>
              </w:smartTag>
            </w:smartTag>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7C3372C5"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94%</w:t>
            </w:r>
          </w:p>
        </w:tc>
        <w:tc>
          <w:tcPr>
            <w:tcW w:w="734" w:type="dxa"/>
            <w:tcBorders>
              <w:top w:val="nil"/>
              <w:left w:val="nil"/>
              <w:bottom w:val="single" w:sz="4" w:space="0" w:color="BFBFBF"/>
              <w:right w:val="single" w:sz="4" w:space="0" w:color="BFBFBF"/>
            </w:tcBorders>
            <w:shd w:val="clear" w:color="auto" w:fill="auto"/>
            <w:noWrap/>
            <w:vAlign w:val="center"/>
          </w:tcPr>
          <w:p w14:paraId="5CC6D791"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94%</w:t>
            </w:r>
          </w:p>
        </w:tc>
        <w:tc>
          <w:tcPr>
            <w:tcW w:w="734" w:type="dxa"/>
            <w:tcBorders>
              <w:top w:val="nil"/>
              <w:left w:val="nil"/>
              <w:bottom w:val="single" w:sz="4" w:space="0" w:color="BFBFBF"/>
              <w:right w:val="single" w:sz="4" w:space="0" w:color="BFBFBF"/>
            </w:tcBorders>
            <w:shd w:val="clear" w:color="auto" w:fill="auto"/>
            <w:noWrap/>
            <w:vAlign w:val="center"/>
          </w:tcPr>
          <w:p w14:paraId="5348B402"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94%</w:t>
            </w:r>
          </w:p>
        </w:tc>
        <w:tc>
          <w:tcPr>
            <w:tcW w:w="734" w:type="dxa"/>
            <w:tcBorders>
              <w:top w:val="nil"/>
              <w:left w:val="nil"/>
              <w:bottom w:val="single" w:sz="4" w:space="0" w:color="BFBFBF"/>
              <w:right w:val="single" w:sz="4" w:space="0" w:color="auto"/>
            </w:tcBorders>
            <w:shd w:val="clear" w:color="auto" w:fill="auto"/>
            <w:noWrap/>
            <w:vAlign w:val="center"/>
          </w:tcPr>
          <w:p w14:paraId="272EA4DE"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90%</w:t>
            </w:r>
          </w:p>
        </w:tc>
        <w:tc>
          <w:tcPr>
            <w:tcW w:w="857" w:type="dxa"/>
            <w:tcBorders>
              <w:top w:val="nil"/>
              <w:left w:val="nil"/>
              <w:bottom w:val="single" w:sz="4" w:space="0" w:color="BFBFBF"/>
              <w:right w:val="single" w:sz="4" w:space="0" w:color="BFBFBF"/>
            </w:tcBorders>
            <w:shd w:val="clear" w:color="auto" w:fill="auto"/>
            <w:noWrap/>
            <w:vAlign w:val="center"/>
          </w:tcPr>
          <w:p w14:paraId="4377A0F4"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163</w:t>
            </w:r>
          </w:p>
        </w:tc>
        <w:tc>
          <w:tcPr>
            <w:tcW w:w="734" w:type="dxa"/>
            <w:tcBorders>
              <w:top w:val="nil"/>
              <w:left w:val="nil"/>
              <w:bottom w:val="single" w:sz="4" w:space="0" w:color="BFBFBF"/>
              <w:right w:val="single" w:sz="4" w:space="0" w:color="BFBFBF"/>
            </w:tcBorders>
            <w:shd w:val="clear" w:color="auto" w:fill="auto"/>
            <w:noWrap/>
            <w:vAlign w:val="center"/>
          </w:tcPr>
          <w:p w14:paraId="5F669558"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598</w:t>
            </w:r>
          </w:p>
        </w:tc>
        <w:tc>
          <w:tcPr>
            <w:tcW w:w="734" w:type="dxa"/>
            <w:tcBorders>
              <w:top w:val="nil"/>
              <w:left w:val="nil"/>
              <w:bottom w:val="single" w:sz="4" w:space="0" w:color="BFBFBF"/>
              <w:right w:val="single" w:sz="4" w:space="0" w:color="BFBFBF"/>
            </w:tcBorders>
            <w:shd w:val="clear" w:color="auto" w:fill="auto"/>
            <w:noWrap/>
            <w:vAlign w:val="center"/>
          </w:tcPr>
          <w:p w14:paraId="7D7C2F9A"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785</w:t>
            </w:r>
          </w:p>
        </w:tc>
        <w:tc>
          <w:tcPr>
            <w:tcW w:w="857" w:type="dxa"/>
            <w:tcBorders>
              <w:top w:val="nil"/>
              <w:left w:val="nil"/>
              <w:bottom w:val="single" w:sz="4" w:space="0" w:color="BFBFBF"/>
              <w:right w:val="single" w:sz="4" w:space="0" w:color="BFBFBF"/>
            </w:tcBorders>
            <w:shd w:val="clear" w:color="auto" w:fill="auto"/>
            <w:noWrap/>
            <w:vAlign w:val="center"/>
          </w:tcPr>
          <w:p w14:paraId="203B1099"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124</w:t>
            </w:r>
          </w:p>
        </w:tc>
        <w:tc>
          <w:tcPr>
            <w:tcW w:w="734" w:type="dxa"/>
            <w:tcBorders>
              <w:top w:val="nil"/>
              <w:left w:val="nil"/>
              <w:bottom w:val="single" w:sz="4" w:space="0" w:color="BFBFBF"/>
              <w:right w:val="single" w:sz="4" w:space="0" w:color="BFBFBF"/>
            </w:tcBorders>
            <w:shd w:val="clear" w:color="auto" w:fill="auto"/>
            <w:noWrap/>
            <w:vAlign w:val="center"/>
          </w:tcPr>
          <w:p w14:paraId="14F8758E"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442</w:t>
            </w:r>
          </w:p>
        </w:tc>
        <w:tc>
          <w:tcPr>
            <w:tcW w:w="734" w:type="dxa"/>
            <w:tcBorders>
              <w:top w:val="nil"/>
              <w:left w:val="nil"/>
              <w:bottom w:val="single" w:sz="4" w:space="0" w:color="BFBFBF"/>
              <w:right w:val="single" w:sz="4" w:space="0" w:color="BFBFBF"/>
            </w:tcBorders>
            <w:shd w:val="clear" w:color="auto" w:fill="auto"/>
            <w:noWrap/>
            <w:vAlign w:val="center"/>
          </w:tcPr>
          <w:p w14:paraId="1AC2965D"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566</w:t>
            </w:r>
          </w:p>
        </w:tc>
        <w:tc>
          <w:tcPr>
            <w:tcW w:w="857" w:type="dxa"/>
            <w:tcBorders>
              <w:top w:val="nil"/>
              <w:left w:val="nil"/>
              <w:bottom w:val="single" w:sz="4" w:space="0" w:color="BFBFBF"/>
              <w:right w:val="single" w:sz="4" w:space="0" w:color="BFBFBF"/>
            </w:tcBorders>
            <w:shd w:val="clear" w:color="auto" w:fill="auto"/>
            <w:noWrap/>
            <w:vAlign w:val="center"/>
          </w:tcPr>
          <w:p w14:paraId="360F3618"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143</w:t>
            </w:r>
          </w:p>
        </w:tc>
        <w:tc>
          <w:tcPr>
            <w:tcW w:w="734" w:type="dxa"/>
            <w:tcBorders>
              <w:top w:val="nil"/>
              <w:left w:val="nil"/>
              <w:bottom w:val="single" w:sz="4" w:space="0" w:color="BFBFBF"/>
              <w:right w:val="single" w:sz="4" w:space="0" w:color="BFBFBF"/>
            </w:tcBorders>
            <w:shd w:val="clear" w:color="auto" w:fill="auto"/>
            <w:noWrap/>
            <w:vAlign w:val="center"/>
          </w:tcPr>
          <w:p w14:paraId="009AF510"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407</w:t>
            </w:r>
          </w:p>
        </w:tc>
        <w:tc>
          <w:tcPr>
            <w:tcW w:w="734" w:type="dxa"/>
            <w:tcBorders>
              <w:top w:val="nil"/>
              <w:left w:val="nil"/>
              <w:bottom w:val="single" w:sz="4" w:space="0" w:color="BFBFBF"/>
              <w:right w:val="single" w:sz="4" w:space="0" w:color="BFBFBF"/>
            </w:tcBorders>
            <w:shd w:val="clear" w:color="auto" w:fill="auto"/>
            <w:noWrap/>
            <w:vAlign w:val="center"/>
          </w:tcPr>
          <w:p w14:paraId="53B81F15"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549</w:t>
            </w:r>
          </w:p>
        </w:tc>
        <w:tc>
          <w:tcPr>
            <w:tcW w:w="734" w:type="dxa"/>
            <w:tcBorders>
              <w:top w:val="nil"/>
              <w:left w:val="nil"/>
              <w:bottom w:val="single" w:sz="4" w:space="0" w:color="BFBFBF"/>
              <w:right w:val="double" w:sz="6" w:space="0" w:color="auto"/>
            </w:tcBorders>
            <w:shd w:val="clear" w:color="auto" w:fill="auto"/>
            <w:noWrap/>
            <w:vAlign w:val="center"/>
          </w:tcPr>
          <w:p w14:paraId="598D5247"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512</w:t>
            </w:r>
          </w:p>
        </w:tc>
      </w:tr>
      <w:tr w:rsidR="00AF0E73" w:rsidRPr="009C7D53" w14:paraId="7051762A" w14:textId="77777777" w:rsidTr="00AF0E73">
        <w:trPr>
          <w:trHeight w:val="225"/>
          <w:jc w:val="center"/>
        </w:trPr>
        <w:tc>
          <w:tcPr>
            <w:tcW w:w="2291" w:type="dxa"/>
            <w:tcBorders>
              <w:top w:val="nil"/>
              <w:left w:val="double" w:sz="6" w:space="0" w:color="auto"/>
              <w:bottom w:val="single" w:sz="4" w:space="0" w:color="BFBFBF"/>
              <w:right w:val="nil"/>
            </w:tcBorders>
            <w:shd w:val="clear" w:color="auto" w:fill="auto"/>
            <w:noWrap/>
            <w:vAlign w:val="center"/>
          </w:tcPr>
          <w:p w14:paraId="4519683C" w14:textId="77777777" w:rsidR="00AF0E73" w:rsidRPr="009C7D53" w:rsidRDefault="00AF0E73" w:rsidP="00086B9C">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Country VIC</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7AC0ABFF"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72%</w:t>
            </w:r>
          </w:p>
        </w:tc>
        <w:tc>
          <w:tcPr>
            <w:tcW w:w="734" w:type="dxa"/>
            <w:tcBorders>
              <w:top w:val="nil"/>
              <w:left w:val="nil"/>
              <w:bottom w:val="single" w:sz="4" w:space="0" w:color="BFBFBF"/>
              <w:right w:val="single" w:sz="4" w:space="0" w:color="BFBFBF"/>
            </w:tcBorders>
            <w:shd w:val="clear" w:color="auto" w:fill="auto"/>
            <w:noWrap/>
            <w:vAlign w:val="center"/>
          </w:tcPr>
          <w:p w14:paraId="4C934C8C"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76%</w:t>
            </w:r>
          </w:p>
        </w:tc>
        <w:tc>
          <w:tcPr>
            <w:tcW w:w="734" w:type="dxa"/>
            <w:tcBorders>
              <w:top w:val="nil"/>
              <w:left w:val="nil"/>
              <w:bottom w:val="single" w:sz="4" w:space="0" w:color="BFBFBF"/>
              <w:right w:val="single" w:sz="4" w:space="0" w:color="BFBFBF"/>
            </w:tcBorders>
            <w:shd w:val="clear" w:color="auto" w:fill="auto"/>
            <w:noWrap/>
            <w:vAlign w:val="center"/>
          </w:tcPr>
          <w:p w14:paraId="49EC7AE3"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94%</w:t>
            </w:r>
          </w:p>
        </w:tc>
        <w:tc>
          <w:tcPr>
            <w:tcW w:w="734" w:type="dxa"/>
            <w:tcBorders>
              <w:top w:val="nil"/>
              <w:left w:val="nil"/>
              <w:bottom w:val="single" w:sz="4" w:space="0" w:color="BFBFBF"/>
              <w:right w:val="single" w:sz="4" w:space="0" w:color="auto"/>
            </w:tcBorders>
            <w:shd w:val="clear" w:color="auto" w:fill="auto"/>
            <w:noWrap/>
            <w:vAlign w:val="center"/>
          </w:tcPr>
          <w:p w14:paraId="1033431D"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93%</w:t>
            </w:r>
          </w:p>
        </w:tc>
        <w:tc>
          <w:tcPr>
            <w:tcW w:w="857" w:type="dxa"/>
            <w:tcBorders>
              <w:top w:val="nil"/>
              <w:left w:val="nil"/>
              <w:bottom w:val="single" w:sz="4" w:space="0" w:color="BFBFBF"/>
              <w:right w:val="single" w:sz="4" w:space="0" w:color="BFBFBF"/>
            </w:tcBorders>
            <w:shd w:val="clear" w:color="auto" w:fill="auto"/>
            <w:noWrap/>
            <w:vAlign w:val="center"/>
          </w:tcPr>
          <w:p w14:paraId="19A2718D"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136</w:t>
            </w:r>
          </w:p>
        </w:tc>
        <w:tc>
          <w:tcPr>
            <w:tcW w:w="734" w:type="dxa"/>
            <w:tcBorders>
              <w:top w:val="nil"/>
              <w:left w:val="nil"/>
              <w:bottom w:val="single" w:sz="4" w:space="0" w:color="BFBFBF"/>
              <w:right w:val="single" w:sz="4" w:space="0" w:color="BFBFBF"/>
            </w:tcBorders>
            <w:shd w:val="clear" w:color="auto" w:fill="auto"/>
            <w:noWrap/>
            <w:vAlign w:val="center"/>
          </w:tcPr>
          <w:p w14:paraId="07EAE2AD"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539</w:t>
            </w:r>
          </w:p>
        </w:tc>
        <w:tc>
          <w:tcPr>
            <w:tcW w:w="734" w:type="dxa"/>
            <w:tcBorders>
              <w:top w:val="nil"/>
              <w:left w:val="nil"/>
              <w:bottom w:val="single" w:sz="4" w:space="0" w:color="BFBFBF"/>
              <w:right w:val="single" w:sz="4" w:space="0" w:color="BFBFBF"/>
            </w:tcBorders>
            <w:shd w:val="clear" w:color="auto" w:fill="auto"/>
            <w:noWrap/>
            <w:vAlign w:val="center"/>
          </w:tcPr>
          <w:p w14:paraId="5906C004"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712</w:t>
            </w:r>
          </w:p>
        </w:tc>
        <w:tc>
          <w:tcPr>
            <w:tcW w:w="857" w:type="dxa"/>
            <w:tcBorders>
              <w:top w:val="nil"/>
              <w:left w:val="nil"/>
              <w:bottom w:val="single" w:sz="4" w:space="0" w:color="BFBFBF"/>
              <w:right w:val="single" w:sz="4" w:space="0" w:color="BFBFBF"/>
            </w:tcBorders>
            <w:shd w:val="clear" w:color="auto" w:fill="auto"/>
            <w:noWrap/>
            <w:vAlign w:val="center"/>
          </w:tcPr>
          <w:p w14:paraId="730149FE"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123</w:t>
            </w:r>
          </w:p>
        </w:tc>
        <w:tc>
          <w:tcPr>
            <w:tcW w:w="734" w:type="dxa"/>
            <w:tcBorders>
              <w:top w:val="nil"/>
              <w:left w:val="nil"/>
              <w:bottom w:val="single" w:sz="4" w:space="0" w:color="BFBFBF"/>
              <w:right w:val="single" w:sz="4" w:space="0" w:color="BFBFBF"/>
            </w:tcBorders>
            <w:shd w:val="clear" w:color="auto" w:fill="auto"/>
            <w:noWrap/>
            <w:vAlign w:val="center"/>
          </w:tcPr>
          <w:p w14:paraId="13808EBC"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420</w:t>
            </w:r>
          </w:p>
        </w:tc>
        <w:tc>
          <w:tcPr>
            <w:tcW w:w="734" w:type="dxa"/>
            <w:tcBorders>
              <w:top w:val="nil"/>
              <w:left w:val="nil"/>
              <w:bottom w:val="single" w:sz="4" w:space="0" w:color="BFBFBF"/>
              <w:right w:val="single" w:sz="4" w:space="0" w:color="BFBFBF"/>
            </w:tcBorders>
            <w:shd w:val="clear" w:color="auto" w:fill="auto"/>
            <w:noWrap/>
            <w:vAlign w:val="center"/>
          </w:tcPr>
          <w:p w14:paraId="45F086B5"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543</w:t>
            </w:r>
          </w:p>
        </w:tc>
        <w:tc>
          <w:tcPr>
            <w:tcW w:w="857" w:type="dxa"/>
            <w:tcBorders>
              <w:top w:val="nil"/>
              <w:left w:val="nil"/>
              <w:bottom w:val="single" w:sz="4" w:space="0" w:color="BFBFBF"/>
              <w:right w:val="single" w:sz="4" w:space="0" w:color="BFBFBF"/>
            </w:tcBorders>
            <w:shd w:val="clear" w:color="auto" w:fill="auto"/>
            <w:noWrap/>
            <w:vAlign w:val="center"/>
          </w:tcPr>
          <w:p w14:paraId="376CA160"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135</w:t>
            </w:r>
          </w:p>
        </w:tc>
        <w:tc>
          <w:tcPr>
            <w:tcW w:w="734" w:type="dxa"/>
            <w:tcBorders>
              <w:top w:val="nil"/>
              <w:left w:val="nil"/>
              <w:bottom w:val="single" w:sz="4" w:space="0" w:color="BFBFBF"/>
              <w:right w:val="single" w:sz="4" w:space="0" w:color="BFBFBF"/>
            </w:tcBorders>
            <w:shd w:val="clear" w:color="auto" w:fill="auto"/>
            <w:noWrap/>
            <w:vAlign w:val="center"/>
          </w:tcPr>
          <w:p w14:paraId="5D77AEA0"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377</w:t>
            </w:r>
          </w:p>
        </w:tc>
        <w:tc>
          <w:tcPr>
            <w:tcW w:w="734" w:type="dxa"/>
            <w:tcBorders>
              <w:top w:val="nil"/>
              <w:left w:val="nil"/>
              <w:bottom w:val="single" w:sz="4" w:space="0" w:color="BFBFBF"/>
              <w:right w:val="single" w:sz="4" w:space="0" w:color="BFBFBF"/>
            </w:tcBorders>
            <w:shd w:val="clear" w:color="auto" w:fill="auto"/>
            <w:noWrap/>
            <w:vAlign w:val="center"/>
          </w:tcPr>
          <w:p w14:paraId="5373064B"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511</w:t>
            </w:r>
          </w:p>
        </w:tc>
        <w:tc>
          <w:tcPr>
            <w:tcW w:w="734" w:type="dxa"/>
            <w:tcBorders>
              <w:top w:val="nil"/>
              <w:left w:val="nil"/>
              <w:bottom w:val="single" w:sz="4" w:space="0" w:color="BFBFBF"/>
              <w:right w:val="double" w:sz="6" w:space="0" w:color="auto"/>
            </w:tcBorders>
            <w:shd w:val="clear" w:color="auto" w:fill="auto"/>
            <w:noWrap/>
            <w:vAlign w:val="center"/>
          </w:tcPr>
          <w:p w14:paraId="7EC540BC"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469</w:t>
            </w:r>
          </w:p>
        </w:tc>
      </w:tr>
      <w:tr w:rsidR="00AF0E73" w:rsidRPr="009C7D53" w14:paraId="5DDEAB4C" w14:textId="77777777" w:rsidTr="00AF0E73">
        <w:trPr>
          <w:trHeight w:val="225"/>
          <w:jc w:val="center"/>
        </w:trPr>
        <w:tc>
          <w:tcPr>
            <w:tcW w:w="2291" w:type="dxa"/>
            <w:tcBorders>
              <w:top w:val="nil"/>
              <w:left w:val="double" w:sz="6" w:space="0" w:color="auto"/>
              <w:bottom w:val="single" w:sz="4" w:space="0" w:color="BFBFBF"/>
              <w:right w:val="nil"/>
            </w:tcBorders>
            <w:shd w:val="clear" w:color="auto" w:fill="auto"/>
            <w:noWrap/>
            <w:vAlign w:val="center"/>
          </w:tcPr>
          <w:p w14:paraId="002F0B7E" w14:textId="77777777" w:rsidR="00AF0E73" w:rsidRPr="009C7D53" w:rsidRDefault="00AF0E73" w:rsidP="00086B9C">
            <w:pPr>
              <w:spacing w:before="0" w:after="0"/>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By DHHS Area -</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27D89959"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3B7FA421"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2AC86214"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auto"/>
            </w:tcBorders>
            <w:shd w:val="clear" w:color="auto" w:fill="auto"/>
            <w:noWrap/>
            <w:vAlign w:val="center"/>
          </w:tcPr>
          <w:p w14:paraId="646755CE"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857" w:type="dxa"/>
            <w:tcBorders>
              <w:top w:val="nil"/>
              <w:left w:val="nil"/>
              <w:bottom w:val="single" w:sz="4" w:space="0" w:color="BFBFBF"/>
              <w:right w:val="single" w:sz="4" w:space="0" w:color="BFBFBF"/>
            </w:tcBorders>
            <w:shd w:val="clear" w:color="auto" w:fill="auto"/>
            <w:noWrap/>
            <w:vAlign w:val="center"/>
          </w:tcPr>
          <w:p w14:paraId="6B53B70B"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05A220D4"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37D213FF"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857" w:type="dxa"/>
            <w:tcBorders>
              <w:top w:val="nil"/>
              <w:left w:val="nil"/>
              <w:bottom w:val="single" w:sz="4" w:space="0" w:color="BFBFBF"/>
              <w:right w:val="single" w:sz="4" w:space="0" w:color="BFBFBF"/>
            </w:tcBorders>
            <w:shd w:val="clear" w:color="auto" w:fill="auto"/>
            <w:noWrap/>
            <w:vAlign w:val="center"/>
          </w:tcPr>
          <w:p w14:paraId="1155F335"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295FFC5E"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626159E5"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857" w:type="dxa"/>
            <w:tcBorders>
              <w:top w:val="nil"/>
              <w:left w:val="nil"/>
              <w:bottom w:val="single" w:sz="4" w:space="0" w:color="BFBFBF"/>
              <w:right w:val="single" w:sz="4" w:space="0" w:color="BFBFBF"/>
            </w:tcBorders>
            <w:shd w:val="clear" w:color="auto" w:fill="auto"/>
            <w:noWrap/>
            <w:vAlign w:val="center"/>
          </w:tcPr>
          <w:p w14:paraId="4BC2856D"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00857B45"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1BD6C349"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double" w:sz="6" w:space="0" w:color="auto"/>
            </w:tcBorders>
            <w:shd w:val="clear" w:color="auto" w:fill="auto"/>
            <w:noWrap/>
            <w:vAlign w:val="center"/>
          </w:tcPr>
          <w:p w14:paraId="190E8A5C"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r>
      <w:tr w:rsidR="00AF0E73" w:rsidRPr="009C7D53" w14:paraId="18CF812D" w14:textId="77777777" w:rsidTr="00AF0E73">
        <w:trPr>
          <w:trHeight w:val="225"/>
          <w:jc w:val="center"/>
        </w:trPr>
        <w:tc>
          <w:tcPr>
            <w:tcW w:w="2291" w:type="dxa"/>
            <w:tcBorders>
              <w:top w:val="nil"/>
              <w:left w:val="double" w:sz="6" w:space="0" w:color="auto"/>
              <w:bottom w:val="single" w:sz="4" w:space="0" w:color="BFBFBF"/>
              <w:right w:val="nil"/>
            </w:tcBorders>
            <w:shd w:val="clear" w:color="auto" w:fill="auto"/>
            <w:noWrap/>
            <w:vAlign w:val="bottom"/>
          </w:tcPr>
          <w:p w14:paraId="425E69D3" w14:textId="77777777" w:rsidR="00AF0E73" w:rsidRPr="009C7D53" w:rsidRDefault="00AF0E73" w:rsidP="00086B9C">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Hume Moreland</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3B0E9254"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39106FB7"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469A9918"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33F010DA"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1BC33A96"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195</w:t>
            </w:r>
          </w:p>
        </w:tc>
        <w:tc>
          <w:tcPr>
            <w:tcW w:w="734" w:type="dxa"/>
            <w:tcBorders>
              <w:top w:val="nil"/>
              <w:left w:val="nil"/>
              <w:bottom w:val="single" w:sz="4" w:space="0" w:color="BFBFBF"/>
              <w:right w:val="single" w:sz="4" w:space="0" w:color="BFBFBF"/>
            </w:tcBorders>
            <w:shd w:val="clear" w:color="auto" w:fill="auto"/>
            <w:noWrap/>
            <w:vAlign w:val="center"/>
          </w:tcPr>
          <w:p w14:paraId="2BAB5998"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580</w:t>
            </w:r>
          </w:p>
        </w:tc>
        <w:tc>
          <w:tcPr>
            <w:tcW w:w="734" w:type="dxa"/>
            <w:tcBorders>
              <w:top w:val="nil"/>
              <w:left w:val="nil"/>
              <w:bottom w:val="single" w:sz="4" w:space="0" w:color="BFBFBF"/>
              <w:right w:val="single" w:sz="4" w:space="0" w:color="BFBFBF"/>
            </w:tcBorders>
            <w:shd w:val="clear" w:color="auto" w:fill="auto"/>
            <w:noWrap/>
            <w:vAlign w:val="center"/>
          </w:tcPr>
          <w:p w14:paraId="6798F289"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793</w:t>
            </w:r>
          </w:p>
        </w:tc>
        <w:tc>
          <w:tcPr>
            <w:tcW w:w="857" w:type="dxa"/>
            <w:tcBorders>
              <w:top w:val="nil"/>
              <w:left w:val="nil"/>
              <w:bottom w:val="single" w:sz="4" w:space="0" w:color="BFBFBF"/>
              <w:right w:val="single" w:sz="4" w:space="0" w:color="BFBFBF"/>
            </w:tcBorders>
            <w:shd w:val="clear" w:color="auto" w:fill="auto"/>
            <w:noWrap/>
            <w:vAlign w:val="center"/>
          </w:tcPr>
          <w:p w14:paraId="719D5532"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BDA60CA"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43C00883"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39136F58"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9A35012"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494398DB"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414BECFD"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r>
      <w:tr w:rsidR="00AF0E73" w:rsidRPr="009C7D53" w14:paraId="2A666EE1" w14:textId="77777777" w:rsidTr="00AF0E73">
        <w:trPr>
          <w:trHeight w:val="225"/>
          <w:jc w:val="center"/>
        </w:trPr>
        <w:tc>
          <w:tcPr>
            <w:tcW w:w="2291" w:type="dxa"/>
            <w:tcBorders>
              <w:top w:val="nil"/>
              <w:left w:val="double" w:sz="6" w:space="0" w:color="auto"/>
              <w:bottom w:val="single" w:sz="4" w:space="0" w:color="BFBFBF"/>
              <w:right w:val="nil"/>
            </w:tcBorders>
            <w:shd w:val="clear" w:color="auto" w:fill="auto"/>
            <w:noWrap/>
            <w:vAlign w:val="bottom"/>
          </w:tcPr>
          <w:p w14:paraId="6B9B57F6" w14:textId="77777777" w:rsidR="00AF0E73" w:rsidRPr="009C7D53" w:rsidRDefault="00AF0E73" w:rsidP="00086B9C">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North Eastern Melbourne</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418A768C"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94%</w:t>
            </w:r>
          </w:p>
        </w:tc>
        <w:tc>
          <w:tcPr>
            <w:tcW w:w="734" w:type="dxa"/>
            <w:tcBorders>
              <w:top w:val="nil"/>
              <w:left w:val="nil"/>
              <w:bottom w:val="single" w:sz="4" w:space="0" w:color="BFBFBF"/>
              <w:right w:val="single" w:sz="4" w:space="0" w:color="BFBFBF"/>
            </w:tcBorders>
            <w:shd w:val="clear" w:color="auto" w:fill="auto"/>
            <w:noWrap/>
            <w:vAlign w:val="center"/>
          </w:tcPr>
          <w:p w14:paraId="77F2AE33"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411D676"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2B5D3121"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313284AC"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169</w:t>
            </w:r>
          </w:p>
        </w:tc>
        <w:tc>
          <w:tcPr>
            <w:tcW w:w="734" w:type="dxa"/>
            <w:tcBorders>
              <w:top w:val="nil"/>
              <w:left w:val="nil"/>
              <w:bottom w:val="single" w:sz="4" w:space="0" w:color="BFBFBF"/>
              <w:right w:val="single" w:sz="4" w:space="0" w:color="BFBFBF"/>
            </w:tcBorders>
            <w:shd w:val="clear" w:color="auto" w:fill="auto"/>
            <w:noWrap/>
            <w:vAlign w:val="center"/>
          </w:tcPr>
          <w:p w14:paraId="7A189179"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621</w:t>
            </w:r>
          </w:p>
        </w:tc>
        <w:tc>
          <w:tcPr>
            <w:tcW w:w="734" w:type="dxa"/>
            <w:tcBorders>
              <w:top w:val="nil"/>
              <w:left w:val="nil"/>
              <w:bottom w:val="single" w:sz="4" w:space="0" w:color="BFBFBF"/>
              <w:right w:val="single" w:sz="4" w:space="0" w:color="BFBFBF"/>
            </w:tcBorders>
            <w:shd w:val="clear" w:color="auto" w:fill="auto"/>
            <w:noWrap/>
            <w:vAlign w:val="center"/>
          </w:tcPr>
          <w:p w14:paraId="1B91CABE"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809</w:t>
            </w:r>
          </w:p>
        </w:tc>
        <w:tc>
          <w:tcPr>
            <w:tcW w:w="857" w:type="dxa"/>
            <w:tcBorders>
              <w:top w:val="nil"/>
              <w:left w:val="nil"/>
              <w:bottom w:val="single" w:sz="4" w:space="0" w:color="BFBFBF"/>
              <w:right w:val="single" w:sz="4" w:space="0" w:color="BFBFBF"/>
            </w:tcBorders>
            <w:shd w:val="clear" w:color="auto" w:fill="auto"/>
            <w:noWrap/>
            <w:vAlign w:val="center"/>
          </w:tcPr>
          <w:p w14:paraId="431B9132"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39E1185"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212D370"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17464B67"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7EC76E7A"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43E64A23"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74B6F874"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r>
      <w:tr w:rsidR="00AF0E73" w:rsidRPr="009C7D53" w14:paraId="5E71D8C3" w14:textId="77777777" w:rsidTr="00AF0E73">
        <w:trPr>
          <w:trHeight w:val="225"/>
          <w:jc w:val="center"/>
        </w:trPr>
        <w:tc>
          <w:tcPr>
            <w:tcW w:w="2291" w:type="dxa"/>
            <w:tcBorders>
              <w:top w:val="nil"/>
              <w:left w:val="double" w:sz="6" w:space="0" w:color="auto"/>
              <w:bottom w:val="single" w:sz="4" w:space="0" w:color="BFBFBF"/>
              <w:right w:val="nil"/>
            </w:tcBorders>
            <w:shd w:val="clear" w:color="auto" w:fill="auto"/>
            <w:noWrap/>
            <w:vAlign w:val="bottom"/>
          </w:tcPr>
          <w:p w14:paraId="36B88794" w14:textId="77777777" w:rsidR="00AF0E73" w:rsidRPr="009C7D53" w:rsidRDefault="00AF0E73" w:rsidP="00086B9C">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 xml:space="preserve">Outer </w:t>
            </w:r>
            <w:smartTag w:uri="urn:schemas-microsoft-com:office:smarttags" w:element="place">
              <w:r w:rsidRPr="009C7D53">
                <w:rPr>
                  <w:rFonts w:ascii="Arial" w:hAnsi="Arial" w:cs="Arial"/>
                  <w:color w:val="000000"/>
                  <w:sz w:val="16"/>
                  <w:szCs w:val="16"/>
                  <w:lang w:val="en-AU" w:eastAsia="en-AU"/>
                </w:rPr>
                <w:t>Eastern Melbourne</w:t>
              </w:r>
            </w:smartTag>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60360A70"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97%</w:t>
            </w:r>
          </w:p>
        </w:tc>
        <w:tc>
          <w:tcPr>
            <w:tcW w:w="734" w:type="dxa"/>
            <w:tcBorders>
              <w:top w:val="nil"/>
              <w:left w:val="nil"/>
              <w:bottom w:val="single" w:sz="4" w:space="0" w:color="BFBFBF"/>
              <w:right w:val="single" w:sz="4" w:space="0" w:color="BFBFBF"/>
            </w:tcBorders>
            <w:shd w:val="clear" w:color="auto" w:fill="auto"/>
            <w:noWrap/>
            <w:vAlign w:val="center"/>
          </w:tcPr>
          <w:p w14:paraId="143B4414"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40AF817E"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28078A87"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445A2905"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161</w:t>
            </w:r>
          </w:p>
        </w:tc>
        <w:tc>
          <w:tcPr>
            <w:tcW w:w="734" w:type="dxa"/>
            <w:tcBorders>
              <w:top w:val="nil"/>
              <w:left w:val="nil"/>
              <w:bottom w:val="single" w:sz="4" w:space="0" w:color="BFBFBF"/>
              <w:right w:val="single" w:sz="4" w:space="0" w:color="BFBFBF"/>
            </w:tcBorders>
            <w:shd w:val="clear" w:color="auto" w:fill="auto"/>
            <w:noWrap/>
            <w:vAlign w:val="center"/>
          </w:tcPr>
          <w:p w14:paraId="51E485B3"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653</w:t>
            </w:r>
          </w:p>
        </w:tc>
        <w:tc>
          <w:tcPr>
            <w:tcW w:w="734" w:type="dxa"/>
            <w:tcBorders>
              <w:top w:val="nil"/>
              <w:left w:val="nil"/>
              <w:bottom w:val="single" w:sz="4" w:space="0" w:color="BFBFBF"/>
              <w:right w:val="single" w:sz="4" w:space="0" w:color="BFBFBF"/>
            </w:tcBorders>
            <w:shd w:val="clear" w:color="auto" w:fill="auto"/>
            <w:noWrap/>
            <w:vAlign w:val="center"/>
          </w:tcPr>
          <w:p w14:paraId="46E9F88C"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845</w:t>
            </w:r>
          </w:p>
        </w:tc>
        <w:tc>
          <w:tcPr>
            <w:tcW w:w="857" w:type="dxa"/>
            <w:tcBorders>
              <w:top w:val="nil"/>
              <w:left w:val="nil"/>
              <w:bottom w:val="single" w:sz="4" w:space="0" w:color="BFBFBF"/>
              <w:right w:val="single" w:sz="4" w:space="0" w:color="BFBFBF"/>
            </w:tcBorders>
            <w:shd w:val="clear" w:color="auto" w:fill="auto"/>
            <w:noWrap/>
            <w:vAlign w:val="center"/>
          </w:tcPr>
          <w:p w14:paraId="18F0E881"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6D1467F0"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42E4628A"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4EA527D1"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0F5550B"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4ECC51D9"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0F6CDD48"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r>
      <w:tr w:rsidR="00AF0E73" w:rsidRPr="009C7D53" w14:paraId="4C28A1A7" w14:textId="77777777" w:rsidTr="00AF0E73">
        <w:trPr>
          <w:trHeight w:val="225"/>
          <w:jc w:val="center"/>
        </w:trPr>
        <w:tc>
          <w:tcPr>
            <w:tcW w:w="2291" w:type="dxa"/>
            <w:tcBorders>
              <w:top w:val="nil"/>
              <w:left w:val="double" w:sz="6" w:space="0" w:color="auto"/>
              <w:bottom w:val="single" w:sz="4" w:space="0" w:color="BFBFBF"/>
              <w:right w:val="nil"/>
            </w:tcBorders>
            <w:shd w:val="clear" w:color="auto" w:fill="auto"/>
            <w:noWrap/>
            <w:vAlign w:val="bottom"/>
          </w:tcPr>
          <w:p w14:paraId="5095A73A" w14:textId="77777777" w:rsidR="00AF0E73" w:rsidRPr="009C7D53" w:rsidRDefault="00AF0E73" w:rsidP="00086B9C">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 xml:space="preserve">Inner </w:t>
            </w:r>
            <w:smartTag w:uri="urn:schemas-microsoft-com:office:smarttags" w:element="place">
              <w:r w:rsidRPr="009C7D53">
                <w:rPr>
                  <w:rFonts w:ascii="Arial" w:hAnsi="Arial" w:cs="Arial"/>
                  <w:color w:val="000000"/>
                  <w:sz w:val="16"/>
                  <w:szCs w:val="16"/>
                  <w:lang w:val="en-AU" w:eastAsia="en-AU"/>
                </w:rPr>
                <w:t>Eastern Melbourne</w:t>
              </w:r>
            </w:smartTag>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183D359D"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96%</w:t>
            </w:r>
          </w:p>
        </w:tc>
        <w:tc>
          <w:tcPr>
            <w:tcW w:w="734" w:type="dxa"/>
            <w:tcBorders>
              <w:top w:val="nil"/>
              <w:left w:val="nil"/>
              <w:bottom w:val="single" w:sz="4" w:space="0" w:color="BFBFBF"/>
              <w:right w:val="single" w:sz="4" w:space="0" w:color="BFBFBF"/>
            </w:tcBorders>
            <w:shd w:val="clear" w:color="auto" w:fill="auto"/>
            <w:noWrap/>
            <w:vAlign w:val="center"/>
          </w:tcPr>
          <w:p w14:paraId="7F3E7DD5"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B6E3E41"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6F57106A"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7A1D9350"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199</w:t>
            </w:r>
          </w:p>
        </w:tc>
        <w:tc>
          <w:tcPr>
            <w:tcW w:w="734" w:type="dxa"/>
            <w:tcBorders>
              <w:top w:val="nil"/>
              <w:left w:val="nil"/>
              <w:bottom w:val="single" w:sz="4" w:space="0" w:color="BFBFBF"/>
              <w:right w:val="single" w:sz="4" w:space="0" w:color="BFBFBF"/>
            </w:tcBorders>
            <w:shd w:val="clear" w:color="auto" w:fill="auto"/>
            <w:noWrap/>
            <w:vAlign w:val="center"/>
          </w:tcPr>
          <w:p w14:paraId="5BA957FA"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677</w:t>
            </w:r>
          </w:p>
        </w:tc>
        <w:tc>
          <w:tcPr>
            <w:tcW w:w="734" w:type="dxa"/>
            <w:tcBorders>
              <w:top w:val="nil"/>
              <w:left w:val="nil"/>
              <w:bottom w:val="single" w:sz="4" w:space="0" w:color="BFBFBF"/>
              <w:right w:val="single" w:sz="4" w:space="0" w:color="BFBFBF"/>
            </w:tcBorders>
            <w:shd w:val="clear" w:color="auto" w:fill="auto"/>
            <w:noWrap/>
            <w:vAlign w:val="center"/>
          </w:tcPr>
          <w:p w14:paraId="0AA0EBAA"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898</w:t>
            </w:r>
          </w:p>
        </w:tc>
        <w:tc>
          <w:tcPr>
            <w:tcW w:w="857" w:type="dxa"/>
            <w:tcBorders>
              <w:top w:val="nil"/>
              <w:left w:val="nil"/>
              <w:bottom w:val="single" w:sz="4" w:space="0" w:color="BFBFBF"/>
              <w:right w:val="single" w:sz="4" w:space="0" w:color="BFBFBF"/>
            </w:tcBorders>
            <w:shd w:val="clear" w:color="auto" w:fill="auto"/>
            <w:noWrap/>
            <w:vAlign w:val="center"/>
          </w:tcPr>
          <w:p w14:paraId="5A7D8411"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C405991"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6BB8DDE6"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2E25B2AC"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77443C89"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0FD33BA0"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35A31350"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r>
      <w:tr w:rsidR="00AF0E73" w:rsidRPr="009C7D53" w14:paraId="6A5DAC7F" w14:textId="77777777" w:rsidTr="00AF0E73">
        <w:trPr>
          <w:trHeight w:val="225"/>
          <w:jc w:val="center"/>
        </w:trPr>
        <w:tc>
          <w:tcPr>
            <w:tcW w:w="2291" w:type="dxa"/>
            <w:tcBorders>
              <w:top w:val="nil"/>
              <w:left w:val="double" w:sz="6" w:space="0" w:color="auto"/>
              <w:bottom w:val="single" w:sz="4" w:space="0" w:color="BFBFBF"/>
              <w:right w:val="nil"/>
            </w:tcBorders>
            <w:shd w:val="clear" w:color="auto" w:fill="auto"/>
            <w:noWrap/>
            <w:vAlign w:val="bottom"/>
          </w:tcPr>
          <w:p w14:paraId="4DCE6958" w14:textId="77777777" w:rsidR="00AF0E73" w:rsidRPr="009C7D53" w:rsidRDefault="00AF0E73" w:rsidP="00086B9C">
            <w:pPr>
              <w:spacing w:before="0" w:after="0"/>
              <w:ind w:firstLineChars="100" w:firstLine="160"/>
              <w:rPr>
                <w:rFonts w:ascii="Arial" w:hAnsi="Arial" w:cs="Arial"/>
                <w:color w:val="000000"/>
                <w:sz w:val="16"/>
                <w:szCs w:val="16"/>
                <w:lang w:val="en-AU" w:eastAsia="en-AU"/>
              </w:rPr>
            </w:pPr>
            <w:smartTag w:uri="urn:schemas-microsoft-com:office:smarttags" w:element="place">
              <w:r w:rsidRPr="009C7D53">
                <w:rPr>
                  <w:rFonts w:ascii="Arial" w:hAnsi="Arial" w:cs="Arial"/>
                  <w:color w:val="000000"/>
                  <w:sz w:val="16"/>
                  <w:szCs w:val="16"/>
                  <w:lang w:val="en-AU" w:eastAsia="en-AU"/>
                </w:rPr>
                <w:t>Southern Melbourne</w:t>
              </w:r>
            </w:smartTag>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02AC4178"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89%</w:t>
            </w:r>
          </w:p>
        </w:tc>
        <w:tc>
          <w:tcPr>
            <w:tcW w:w="734" w:type="dxa"/>
            <w:tcBorders>
              <w:top w:val="nil"/>
              <w:left w:val="nil"/>
              <w:bottom w:val="single" w:sz="4" w:space="0" w:color="BFBFBF"/>
              <w:right w:val="single" w:sz="4" w:space="0" w:color="BFBFBF"/>
            </w:tcBorders>
            <w:shd w:val="clear" w:color="auto" w:fill="auto"/>
            <w:noWrap/>
            <w:vAlign w:val="center"/>
          </w:tcPr>
          <w:p w14:paraId="25584CAC"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47821F2E"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65F2F722"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34FFC1DF"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160</w:t>
            </w:r>
          </w:p>
        </w:tc>
        <w:tc>
          <w:tcPr>
            <w:tcW w:w="734" w:type="dxa"/>
            <w:tcBorders>
              <w:top w:val="nil"/>
              <w:left w:val="nil"/>
              <w:bottom w:val="single" w:sz="4" w:space="0" w:color="BFBFBF"/>
              <w:right w:val="single" w:sz="4" w:space="0" w:color="BFBFBF"/>
            </w:tcBorders>
            <w:shd w:val="clear" w:color="auto" w:fill="auto"/>
            <w:noWrap/>
            <w:vAlign w:val="center"/>
          </w:tcPr>
          <w:p w14:paraId="52BD5EC7"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549</w:t>
            </w:r>
          </w:p>
        </w:tc>
        <w:tc>
          <w:tcPr>
            <w:tcW w:w="734" w:type="dxa"/>
            <w:tcBorders>
              <w:top w:val="nil"/>
              <w:left w:val="nil"/>
              <w:bottom w:val="single" w:sz="4" w:space="0" w:color="BFBFBF"/>
              <w:right w:val="single" w:sz="4" w:space="0" w:color="BFBFBF"/>
            </w:tcBorders>
            <w:shd w:val="clear" w:color="auto" w:fill="auto"/>
            <w:noWrap/>
            <w:vAlign w:val="center"/>
          </w:tcPr>
          <w:p w14:paraId="45E9DF2B"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729</w:t>
            </w:r>
          </w:p>
        </w:tc>
        <w:tc>
          <w:tcPr>
            <w:tcW w:w="857" w:type="dxa"/>
            <w:tcBorders>
              <w:top w:val="nil"/>
              <w:left w:val="nil"/>
              <w:bottom w:val="single" w:sz="4" w:space="0" w:color="BFBFBF"/>
              <w:right w:val="single" w:sz="4" w:space="0" w:color="BFBFBF"/>
            </w:tcBorders>
            <w:shd w:val="clear" w:color="auto" w:fill="auto"/>
            <w:noWrap/>
            <w:vAlign w:val="center"/>
          </w:tcPr>
          <w:p w14:paraId="38235D86"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FC79C8B"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67CD698B"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4E56ECA9"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77C1F033"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6628C870"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459E70E4"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r>
      <w:tr w:rsidR="00AF0E73" w:rsidRPr="009C7D53" w14:paraId="2203B130" w14:textId="77777777" w:rsidTr="00AF0E73">
        <w:trPr>
          <w:trHeight w:val="225"/>
          <w:jc w:val="center"/>
        </w:trPr>
        <w:tc>
          <w:tcPr>
            <w:tcW w:w="2291" w:type="dxa"/>
            <w:tcBorders>
              <w:top w:val="nil"/>
              <w:left w:val="double" w:sz="6" w:space="0" w:color="auto"/>
              <w:bottom w:val="single" w:sz="4" w:space="0" w:color="BFBFBF"/>
              <w:right w:val="nil"/>
            </w:tcBorders>
            <w:shd w:val="clear" w:color="auto" w:fill="auto"/>
            <w:noWrap/>
            <w:vAlign w:val="bottom"/>
          </w:tcPr>
          <w:p w14:paraId="26AF83E4" w14:textId="77777777" w:rsidR="00AF0E73" w:rsidRPr="009C7D53" w:rsidRDefault="00AF0E73" w:rsidP="00086B9C">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Bayside</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3663900E"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92%</w:t>
            </w:r>
          </w:p>
        </w:tc>
        <w:tc>
          <w:tcPr>
            <w:tcW w:w="734" w:type="dxa"/>
            <w:tcBorders>
              <w:top w:val="nil"/>
              <w:left w:val="nil"/>
              <w:bottom w:val="single" w:sz="4" w:space="0" w:color="BFBFBF"/>
              <w:right w:val="single" w:sz="4" w:space="0" w:color="BFBFBF"/>
            </w:tcBorders>
            <w:shd w:val="clear" w:color="auto" w:fill="auto"/>
            <w:noWrap/>
            <w:vAlign w:val="center"/>
          </w:tcPr>
          <w:p w14:paraId="249A34D7"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4AE9E815"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0A794E84"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6AC5CC1B"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159</w:t>
            </w:r>
          </w:p>
        </w:tc>
        <w:tc>
          <w:tcPr>
            <w:tcW w:w="734" w:type="dxa"/>
            <w:tcBorders>
              <w:top w:val="nil"/>
              <w:left w:val="nil"/>
              <w:bottom w:val="single" w:sz="4" w:space="0" w:color="BFBFBF"/>
              <w:right w:val="single" w:sz="4" w:space="0" w:color="BFBFBF"/>
            </w:tcBorders>
            <w:shd w:val="clear" w:color="auto" w:fill="auto"/>
            <w:noWrap/>
            <w:vAlign w:val="center"/>
          </w:tcPr>
          <w:p w14:paraId="413423D1"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550</w:t>
            </w:r>
          </w:p>
        </w:tc>
        <w:tc>
          <w:tcPr>
            <w:tcW w:w="734" w:type="dxa"/>
            <w:tcBorders>
              <w:top w:val="nil"/>
              <w:left w:val="nil"/>
              <w:bottom w:val="single" w:sz="4" w:space="0" w:color="BFBFBF"/>
              <w:right w:val="single" w:sz="4" w:space="0" w:color="BFBFBF"/>
            </w:tcBorders>
            <w:shd w:val="clear" w:color="auto" w:fill="auto"/>
            <w:noWrap/>
            <w:vAlign w:val="center"/>
          </w:tcPr>
          <w:p w14:paraId="084ED415"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724</w:t>
            </w:r>
          </w:p>
        </w:tc>
        <w:tc>
          <w:tcPr>
            <w:tcW w:w="857" w:type="dxa"/>
            <w:tcBorders>
              <w:top w:val="nil"/>
              <w:left w:val="nil"/>
              <w:bottom w:val="single" w:sz="4" w:space="0" w:color="BFBFBF"/>
              <w:right w:val="single" w:sz="4" w:space="0" w:color="BFBFBF"/>
            </w:tcBorders>
            <w:shd w:val="clear" w:color="auto" w:fill="auto"/>
            <w:noWrap/>
            <w:vAlign w:val="center"/>
          </w:tcPr>
          <w:p w14:paraId="532AE439"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2F823A32"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1FF61B0"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2D536864"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73D89ACB"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57B74F1D"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2E62DEA2"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r>
      <w:tr w:rsidR="00AF0E73" w:rsidRPr="009C7D53" w14:paraId="221B81AD" w14:textId="77777777" w:rsidTr="00AF0E73">
        <w:trPr>
          <w:trHeight w:val="225"/>
          <w:jc w:val="center"/>
        </w:trPr>
        <w:tc>
          <w:tcPr>
            <w:tcW w:w="2291" w:type="dxa"/>
            <w:tcBorders>
              <w:top w:val="nil"/>
              <w:left w:val="double" w:sz="6" w:space="0" w:color="auto"/>
              <w:bottom w:val="single" w:sz="4" w:space="0" w:color="BFBFBF"/>
              <w:right w:val="nil"/>
            </w:tcBorders>
            <w:shd w:val="clear" w:color="auto" w:fill="auto"/>
            <w:noWrap/>
            <w:vAlign w:val="bottom"/>
          </w:tcPr>
          <w:p w14:paraId="02B14B18" w14:textId="77777777" w:rsidR="00AF0E73" w:rsidRPr="009C7D53" w:rsidRDefault="00AF0E73" w:rsidP="00086B9C">
            <w:pPr>
              <w:spacing w:before="0" w:after="0"/>
              <w:ind w:firstLineChars="100" w:firstLine="160"/>
              <w:rPr>
                <w:rFonts w:ascii="Arial" w:hAnsi="Arial" w:cs="Arial"/>
                <w:color w:val="000000"/>
                <w:sz w:val="16"/>
                <w:szCs w:val="16"/>
                <w:lang w:val="en-AU" w:eastAsia="en-AU"/>
              </w:rPr>
            </w:pPr>
            <w:smartTag w:uri="urn:schemas-microsoft-com:office:smarttags" w:element="place">
              <w:r w:rsidRPr="009C7D53">
                <w:rPr>
                  <w:rFonts w:ascii="Arial" w:hAnsi="Arial" w:cs="Arial"/>
                  <w:color w:val="000000"/>
                  <w:sz w:val="16"/>
                  <w:szCs w:val="16"/>
                  <w:lang w:val="en-AU" w:eastAsia="en-AU"/>
                </w:rPr>
                <w:t>Western Melbourne</w:t>
              </w:r>
            </w:smartTag>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669A8439"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92%</w:t>
            </w:r>
          </w:p>
        </w:tc>
        <w:tc>
          <w:tcPr>
            <w:tcW w:w="734" w:type="dxa"/>
            <w:tcBorders>
              <w:top w:val="nil"/>
              <w:left w:val="nil"/>
              <w:bottom w:val="single" w:sz="4" w:space="0" w:color="BFBFBF"/>
              <w:right w:val="single" w:sz="4" w:space="0" w:color="BFBFBF"/>
            </w:tcBorders>
            <w:shd w:val="clear" w:color="auto" w:fill="auto"/>
            <w:noWrap/>
            <w:vAlign w:val="center"/>
          </w:tcPr>
          <w:p w14:paraId="50CF7ADD"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42A9604E"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76E05903"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17C3CFA3"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123</w:t>
            </w:r>
          </w:p>
        </w:tc>
        <w:tc>
          <w:tcPr>
            <w:tcW w:w="734" w:type="dxa"/>
            <w:tcBorders>
              <w:top w:val="nil"/>
              <w:left w:val="nil"/>
              <w:bottom w:val="single" w:sz="4" w:space="0" w:color="BFBFBF"/>
              <w:right w:val="single" w:sz="4" w:space="0" w:color="BFBFBF"/>
            </w:tcBorders>
            <w:shd w:val="clear" w:color="auto" w:fill="auto"/>
            <w:noWrap/>
            <w:vAlign w:val="center"/>
          </w:tcPr>
          <w:p w14:paraId="4E016A52"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545</w:t>
            </w:r>
          </w:p>
        </w:tc>
        <w:tc>
          <w:tcPr>
            <w:tcW w:w="734" w:type="dxa"/>
            <w:tcBorders>
              <w:top w:val="nil"/>
              <w:left w:val="nil"/>
              <w:bottom w:val="single" w:sz="4" w:space="0" w:color="BFBFBF"/>
              <w:right w:val="single" w:sz="4" w:space="0" w:color="BFBFBF"/>
            </w:tcBorders>
            <w:shd w:val="clear" w:color="auto" w:fill="auto"/>
            <w:noWrap/>
            <w:vAlign w:val="center"/>
          </w:tcPr>
          <w:p w14:paraId="275897EB"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702</w:t>
            </w:r>
          </w:p>
        </w:tc>
        <w:tc>
          <w:tcPr>
            <w:tcW w:w="857" w:type="dxa"/>
            <w:tcBorders>
              <w:top w:val="nil"/>
              <w:left w:val="nil"/>
              <w:bottom w:val="single" w:sz="4" w:space="0" w:color="BFBFBF"/>
              <w:right w:val="single" w:sz="4" w:space="0" w:color="BFBFBF"/>
            </w:tcBorders>
            <w:shd w:val="clear" w:color="auto" w:fill="auto"/>
            <w:noWrap/>
            <w:vAlign w:val="center"/>
          </w:tcPr>
          <w:p w14:paraId="0CC8DAD5"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07FC34C"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073EAA4"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49FD599D"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763B32E"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66DDA8B3"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609DD5AF"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r>
      <w:tr w:rsidR="00AF0E73" w:rsidRPr="009C7D53" w14:paraId="769961DC" w14:textId="77777777" w:rsidTr="00AF0E73">
        <w:trPr>
          <w:trHeight w:val="225"/>
          <w:jc w:val="center"/>
        </w:trPr>
        <w:tc>
          <w:tcPr>
            <w:tcW w:w="2291" w:type="dxa"/>
            <w:tcBorders>
              <w:top w:val="nil"/>
              <w:left w:val="double" w:sz="6" w:space="0" w:color="auto"/>
              <w:bottom w:val="single" w:sz="4" w:space="0" w:color="BFBFBF"/>
              <w:right w:val="nil"/>
            </w:tcBorders>
            <w:shd w:val="clear" w:color="auto" w:fill="auto"/>
            <w:noWrap/>
            <w:vAlign w:val="bottom"/>
          </w:tcPr>
          <w:p w14:paraId="144AA14B" w14:textId="77777777" w:rsidR="00AF0E73" w:rsidRPr="009C7D53" w:rsidRDefault="00AF0E73" w:rsidP="00086B9C">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Brimbank Melton</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0E1A6CC0"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95%</w:t>
            </w:r>
          </w:p>
        </w:tc>
        <w:tc>
          <w:tcPr>
            <w:tcW w:w="734" w:type="dxa"/>
            <w:tcBorders>
              <w:top w:val="nil"/>
              <w:left w:val="nil"/>
              <w:bottom w:val="single" w:sz="4" w:space="0" w:color="BFBFBF"/>
              <w:right w:val="single" w:sz="4" w:space="0" w:color="BFBFBF"/>
            </w:tcBorders>
            <w:shd w:val="clear" w:color="auto" w:fill="auto"/>
            <w:noWrap/>
            <w:vAlign w:val="center"/>
          </w:tcPr>
          <w:p w14:paraId="26CAC590"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4C09E78C"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3304D594"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5B8261EF"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141</w:t>
            </w:r>
          </w:p>
        </w:tc>
        <w:tc>
          <w:tcPr>
            <w:tcW w:w="734" w:type="dxa"/>
            <w:tcBorders>
              <w:top w:val="nil"/>
              <w:left w:val="nil"/>
              <w:bottom w:val="single" w:sz="4" w:space="0" w:color="BFBFBF"/>
              <w:right w:val="single" w:sz="4" w:space="0" w:color="BFBFBF"/>
            </w:tcBorders>
            <w:shd w:val="clear" w:color="auto" w:fill="auto"/>
            <w:noWrap/>
            <w:vAlign w:val="center"/>
          </w:tcPr>
          <w:p w14:paraId="33F3FF7E"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684</w:t>
            </w:r>
          </w:p>
        </w:tc>
        <w:tc>
          <w:tcPr>
            <w:tcW w:w="734" w:type="dxa"/>
            <w:tcBorders>
              <w:top w:val="nil"/>
              <w:left w:val="nil"/>
              <w:bottom w:val="single" w:sz="4" w:space="0" w:color="BFBFBF"/>
              <w:right w:val="single" w:sz="4" w:space="0" w:color="BFBFBF"/>
            </w:tcBorders>
            <w:shd w:val="clear" w:color="auto" w:fill="auto"/>
            <w:noWrap/>
            <w:vAlign w:val="center"/>
          </w:tcPr>
          <w:p w14:paraId="329D4D4E"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844</w:t>
            </w:r>
          </w:p>
        </w:tc>
        <w:tc>
          <w:tcPr>
            <w:tcW w:w="857" w:type="dxa"/>
            <w:tcBorders>
              <w:top w:val="nil"/>
              <w:left w:val="nil"/>
              <w:bottom w:val="single" w:sz="4" w:space="0" w:color="BFBFBF"/>
              <w:right w:val="single" w:sz="4" w:space="0" w:color="BFBFBF"/>
            </w:tcBorders>
            <w:shd w:val="clear" w:color="auto" w:fill="auto"/>
            <w:noWrap/>
            <w:vAlign w:val="center"/>
          </w:tcPr>
          <w:p w14:paraId="57AB7C95"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68D73266"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22B55DD4"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22DD61A3"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21F778F7"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2DE871E6"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49665A0C"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r>
      <w:tr w:rsidR="00AF0E73" w:rsidRPr="009C7D53" w14:paraId="413AD122" w14:textId="77777777" w:rsidTr="00AF0E73">
        <w:trPr>
          <w:trHeight w:val="225"/>
          <w:jc w:val="center"/>
        </w:trPr>
        <w:tc>
          <w:tcPr>
            <w:tcW w:w="2291" w:type="dxa"/>
            <w:tcBorders>
              <w:top w:val="nil"/>
              <w:left w:val="double" w:sz="6" w:space="0" w:color="auto"/>
              <w:bottom w:val="single" w:sz="4" w:space="0" w:color="BFBFBF"/>
              <w:right w:val="nil"/>
            </w:tcBorders>
            <w:shd w:val="clear" w:color="auto" w:fill="auto"/>
            <w:noWrap/>
            <w:vAlign w:val="bottom"/>
          </w:tcPr>
          <w:p w14:paraId="754C3D83" w14:textId="77777777" w:rsidR="00AF0E73" w:rsidRPr="009C7D53" w:rsidRDefault="00AF0E73" w:rsidP="00086B9C">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Mallee</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08E0CFE4"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36%</w:t>
            </w:r>
          </w:p>
        </w:tc>
        <w:tc>
          <w:tcPr>
            <w:tcW w:w="734" w:type="dxa"/>
            <w:tcBorders>
              <w:top w:val="nil"/>
              <w:left w:val="nil"/>
              <w:bottom w:val="single" w:sz="4" w:space="0" w:color="BFBFBF"/>
              <w:right w:val="single" w:sz="4" w:space="0" w:color="BFBFBF"/>
            </w:tcBorders>
            <w:shd w:val="clear" w:color="auto" w:fill="auto"/>
            <w:noWrap/>
            <w:vAlign w:val="center"/>
          </w:tcPr>
          <w:p w14:paraId="339416B3"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5337A5B2"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18DC813F"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5E5710B9"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130</w:t>
            </w:r>
          </w:p>
        </w:tc>
        <w:tc>
          <w:tcPr>
            <w:tcW w:w="734" w:type="dxa"/>
            <w:tcBorders>
              <w:top w:val="nil"/>
              <w:left w:val="nil"/>
              <w:bottom w:val="single" w:sz="4" w:space="0" w:color="BFBFBF"/>
              <w:right w:val="single" w:sz="4" w:space="0" w:color="BFBFBF"/>
            </w:tcBorders>
            <w:shd w:val="clear" w:color="auto" w:fill="auto"/>
            <w:noWrap/>
            <w:vAlign w:val="center"/>
          </w:tcPr>
          <w:p w14:paraId="4D2963F2"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406</w:t>
            </w:r>
          </w:p>
        </w:tc>
        <w:tc>
          <w:tcPr>
            <w:tcW w:w="734" w:type="dxa"/>
            <w:tcBorders>
              <w:top w:val="nil"/>
              <w:left w:val="nil"/>
              <w:bottom w:val="single" w:sz="4" w:space="0" w:color="BFBFBF"/>
              <w:right w:val="single" w:sz="4" w:space="0" w:color="BFBFBF"/>
            </w:tcBorders>
            <w:shd w:val="clear" w:color="auto" w:fill="auto"/>
            <w:noWrap/>
            <w:vAlign w:val="center"/>
          </w:tcPr>
          <w:p w14:paraId="47EC137B"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537</w:t>
            </w:r>
          </w:p>
        </w:tc>
        <w:tc>
          <w:tcPr>
            <w:tcW w:w="857" w:type="dxa"/>
            <w:tcBorders>
              <w:top w:val="nil"/>
              <w:left w:val="nil"/>
              <w:bottom w:val="single" w:sz="4" w:space="0" w:color="BFBFBF"/>
              <w:right w:val="single" w:sz="4" w:space="0" w:color="BFBFBF"/>
            </w:tcBorders>
            <w:shd w:val="clear" w:color="auto" w:fill="auto"/>
            <w:noWrap/>
            <w:vAlign w:val="center"/>
          </w:tcPr>
          <w:p w14:paraId="46B423FC"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07D54D45"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D0217ED"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745C99FD"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F8C7646"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6AA21C8A"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682DD46A"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r>
      <w:tr w:rsidR="00AF0E73" w:rsidRPr="009C7D53" w14:paraId="13D3A4EA" w14:textId="77777777" w:rsidTr="00AF0E73">
        <w:trPr>
          <w:trHeight w:val="225"/>
          <w:jc w:val="center"/>
        </w:trPr>
        <w:tc>
          <w:tcPr>
            <w:tcW w:w="2291" w:type="dxa"/>
            <w:tcBorders>
              <w:top w:val="nil"/>
              <w:left w:val="double" w:sz="6" w:space="0" w:color="auto"/>
              <w:bottom w:val="single" w:sz="4" w:space="0" w:color="BFBFBF"/>
              <w:right w:val="nil"/>
            </w:tcBorders>
            <w:shd w:val="clear" w:color="auto" w:fill="auto"/>
            <w:noWrap/>
            <w:vAlign w:val="bottom"/>
          </w:tcPr>
          <w:p w14:paraId="0875CB0A" w14:textId="77777777" w:rsidR="00AF0E73" w:rsidRPr="009C7D53" w:rsidRDefault="00AF0E73" w:rsidP="00086B9C">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Loddon</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29FAEF43"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69%</w:t>
            </w:r>
          </w:p>
        </w:tc>
        <w:tc>
          <w:tcPr>
            <w:tcW w:w="734" w:type="dxa"/>
            <w:tcBorders>
              <w:top w:val="nil"/>
              <w:left w:val="nil"/>
              <w:bottom w:val="single" w:sz="4" w:space="0" w:color="BFBFBF"/>
              <w:right w:val="single" w:sz="4" w:space="0" w:color="BFBFBF"/>
            </w:tcBorders>
            <w:shd w:val="clear" w:color="auto" w:fill="auto"/>
            <w:noWrap/>
            <w:vAlign w:val="center"/>
          </w:tcPr>
          <w:p w14:paraId="1AB9B2C3"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610B9903"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14F9EE72"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533D4389"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148</w:t>
            </w:r>
          </w:p>
        </w:tc>
        <w:tc>
          <w:tcPr>
            <w:tcW w:w="734" w:type="dxa"/>
            <w:tcBorders>
              <w:top w:val="nil"/>
              <w:left w:val="nil"/>
              <w:bottom w:val="single" w:sz="4" w:space="0" w:color="BFBFBF"/>
              <w:right w:val="single" w:sz="4" w:space="0" w:color="BFBFBF"/>
            </w:tcBorders>
            <w:shd w:val="clear" w:color="auto" w:fill="auto"/>
            <w:noWrap/>
            <w:vAlign w:val="center"/>
          </w:tcPr>
          <w:p w14:paraId="7054BA7B"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611</w:t>
            </w:r>
          </w:p>
        </w:tc>
        <w:tc>
          <w:tcPr>
            <w:tcW w:w="734" w:type="dxa"/>
            <w:tcBorders>
              <w:top w:val="nil"/>
              <w:left w:val="nil"/>
              <w:bottom w:val="single" w:sz="4" w:space="0" w:color="BFBFBF"/>
              <w:right w:val="single" w:sz="4" w:space="0" w:color="BFBFBF"/>
            </w:tcBorders>
            <w:shd w:val="clear" w:color="auto" w:fill="auto"/>
            <w:noWrap/>
            <w:vAlign w:val="center"/>
          </w:tcPr>
          <w:p w14:paraId="7D82E71B"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814</w:t>
            </w:r>
          </w:p>
        </w:tc>
        <w:tc>
          <w:tcPr>
            <w:tcW w:w="857" w:type="dxa"/>
            <w:tcBorders>
              <w:top w:val="nil"/>
              <w:left w:val="nil"/>
              <w:bottom w:val="single" w:sz="4" w:space="0" w:color="BFBFBF"/>
              <w:right w:val="single" w:sz="4" w:space="0" w:color="BFBFBF"/>
            </w:tcBorders>
            <w:shd w:val="clear" w:color="auto" w:fill="auto"/>
            <w:noWrap/>
            <w:vAlign w:val="center"/>
          </w:tcPr>
          <w:p w14:paraId="21E902B4"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03196BAA"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01441C0C"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2CF4B02F"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4217D1E9"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26DCB259"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7BB2C244"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r>
      <w:tr w:rsidR="00AF0E73" w:rsidRPr="009C7D53" w14:paraId="4CE6D0FB" w14:textId="77777777" w:rsidTr="00AF0E73">
        <w:trPr>
          <w:trHeight w:val="225"/>
          <w:jc w:val="center"/>
        </w:trPr>
        <w:tc>
          <w:tcPr>
            <w:tcW w:w="2291" w:type="dxa"/>
            <w:tcBorders>
              <w:top w:val="nil"/>
              <w:left w:val="double" w:sz="6" w:space="0" w:color="auto"/>
              <w:bottom w:val="single" w:sz="4" w:space="0" w:color="BFBFBF"/>
              <w:right w:val="nil"/>
            </w:tcBorders>
            <w:shd w:val="clear" w:color="auto" w:fill="auto"/>
            <w:noWrap/>
            <w:vAlign w:val="bottom"/>
          </w:tcPr>
          <w:p w14:paraId="396A6260" w14:textId="77777777" w:rsidR="00AF0E73" w:rsidRPr="009C7D53" w:rsidRDefault="00AF0E73" w:rsidP="00086B9C">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 xml:space="preserve">Ovens </w:t>
            </w:r>
            <w:smartTag w:uri="urn:schemas-microsoft-com:office:smarttags" w:element="City">
              <w:smartTag w:uri="urn:schemas-microsoft-com:office:smarttags" w:element="place">
                <w:r w:rsidRPr="009C7D53">
                  <w:rPr>
                    <w:rFonts w:ascii="Arial" w:hAnsi="Arial" w:cs="Arial"/>
                    <w:color w:val="000000"/>
                    <w:sz w:val="16"/>
                    <w:szCs w:val="16"/>
                    <w:lang w:val="en-AU" w:eastAsia="en-AU"/>
                  </w:rPr>
                  <w:t>Murray</w:t>
                </w:r>
              </w:smartTag>
            </w:smartTag>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414CCDA6"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81%</w:t>
            </w:r>
          </w:p>
        </w:tc>
        <w:tc>
          <w:tcPr>
            <w:tcW w:w="734" w:type="dxa"/>
            <w:tcBorders>
              <w:top w:val="nil"/>
              <w:left w:val="nil"/>
              <w:bottom w:val="single" w:sz="4" w:space="0" w:color="BFBFBF"/>
              <w:right w:val="single" w:sz="4" w:space="0" w:color="BFBFBF"/>
            </w:tcBorders>
            <w:shd w:val="clear" w:color="auto" w:fill="auto"/>
            <w:noWrap/>
            <w:vAlign w:val="center"/>
          </w:tcPr>
          <w:p w14:paraId="3A7A2BCD"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7BEF30C9"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222F7CA4"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12CD6F88"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101</w:t>
            </w:r>
          </w:p>
        </w:tc>
        <w:tc>
          <w:tcPr>
            <w:tcW w:w="734" w:type="dxa"/>
            <w:tcBorders>
              <w:top w:val="nil"/>
              <w:left w:val="nil"/>
              <w:bottom w:val="single" w:sz="4" w:space="0" w:color="BFBFBF"/>
              <w:right w:val="single" w:sz="4" w:space="0" w:color="BFBFBF"/>
            </w:tcBorders>
            <w:shd w:val="clear" w:color="auto" w:fill="auto"/>
            <w:noWrap/>
            <w:vAlign w:val="center"/>
          </w:tcPr>
          <w:p w14:paraId="6E3C609D"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512</w:t>
            </w:r>
          </w:p>
        </w:tc>
        <w:tc>
          <w:tcPr>
            <w:tcW w:w="734" w:type="dxa"/>
            <w:tcBorders>
              <w:top w:val="nil"/>
              <w:left w:val="nil"/>
              <w:bottom w:val="single" w:sz="4" w:space="0" w:color="BFBFBF"/>
              <w:right w:val="single" w:sz="4" w:space="0" w:color="BFBFBF"/>
            </w:tcBorders>
            <w:shd w:val="clear" w:color="auto" w:fill="auto"/>
            <w:noWrap/>
            <w:vAlign w:val="center"/>
          </w:tcPr>
          <w:p w14:paraId="1D534752"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680</w:t>
            </w:r>
          </w:p>
        </w:tc>
        <w:tc>
          <w:tcPr>
            <w:tcW w:w="857" w:type="dxa"/>
            <w:tcBorders>
              <w:top w:val="nil"/>
              <w:left w:val="nil"/>
              <w:bottom w:val="single" w:sz="4" w:space="0" w:color="BFBFBF"/>
              <w:right w:val="single" w:sz="4" w:space="0" w:color="BFBFBF"/>
            </w:tcBorders>
            <w:shd w:val="clear" w:color="auto" w:fill="auto"/>
            <w:noWrap/>
            <w:vAlign w:val="center"/>
          </w:tcPr>
          <w:p w14:paraId="1EE3D801"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25E24F38"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7605DB4D"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59BB0F82"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784ED5D9"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036EEE0E"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51AF4B41"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r>
      <w:tr w:rsidR="00AF0E73" w:rsidRPr="009C7D53" w14:paraId="01B6856C" w14:textId="77777777" w:rsidTr="00AF0E73">
        <w:trPr>
          <w:trHeight w:val="225"/>
          <w:jc w:val="center"/>
        </w:trPr>
        <w:tc>
          <w:tcPr>
            <w:tcW w:w="2291" w:type="dxa"/>
            <w:tcBorders>
              <w:top w:val="nil"/>
              <w:left w:val="double" w:sz="6" w:space="0" w:color="auto"/>
              <w:bottom w:val="single" w:sz="4" w:space="0" w:color="BFBFBF"/>
              <w:right w:val="nil"/>
            </w:tcBorders>
            <w:shd w:val="clear" w:color="auto" w:fill="auto"/>
            <w:noWrap/>
            <w:vAlign w:val="bottom"/>
          </w:tcPr>
          <w:p w14:paraId="4DEC1B41" w14:textId="77777777" w:rsidR="00AF0E73" w:rsidRPr="009C7D53" w:rsidRDefault="00AF0E73" w:rsidP="00086B9C">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Goulburn</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75DE5FEE"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79%</w:t>
            </w:r>
          </w:p>
        </w:tc>
        <w:tc>
          <w:tcPr>
            <w:tcW w:w="734" w:type="dxa"/>
            <w:tcBorders>
              <w:top w:val="nil"/>
              <w:left w:val="nil"/>
              <w:bottom w:val="single" w:sz="4" w:space="0" w:color="BFBFBF"/>
              <w:right w:val="single" w:sz="4" w:space="0" w:color="BFBFBF"/>
            </w:tcBorders>
            <w:shd w:val="clear" w:color="auto" w:fill="auto"/>
            <w:noWrap/>
            <w:vAlign w:val="center"/>
          </w:tcPr>
          <w:p w14:paraId="6F132D10"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4DB4A58A"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263F7A2C"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6C3EB80F"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131</w:t>
            </w:r>
          </w:p>
        </w:tc>
        <w:tc>
          <w:tcPr>
            <w:tcW w:w="734" w:type="dxa"/>
            <w:tcBorders>
              <w:top w:val="nil"/>
              <w:left w:val="nil"/>
              <w:bottom w:val="single" w:sz="4" w:space="0" w:color="BFBFBF"/>
              <w:right w:val="single" w:sz="4" w:space="0" w:color="BFBFBF"/>
            </w:tcBorders>
            <w:shd w:val="clear" w:color="auto" w:fill="auto"/>
            <w:noWrap/>
            <w:vAlign w:val="center"/>
          </w:tcPr>
          <w:p w14:paraId="3D27FBA1"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471</w:t>
            </w:r>
          </w:p>
        </w:tc>
        <w:tc>
          <w:tcPr>
            <w:tcW w:w="734" w:type="dxa"/>
            <w:tcBorders>
              <w:top w:val="nil"/>
              <w:left w:val="nil"/>
              <w:bottom w:val="single" w:sz="4" w:space="0" w:color="BFBFBF"/>
              <w:right w:val="single" w:sz="4" w:space="0" w:color="BFBFBF"/>
            </w:tcBorders>
            <w:shd w:val="clear" w:color="auto" w:fill="auto"/>
            <w:noWrap/>
            <w:vAlign w:val="center"/>
          </w:tcPr>
          <w:p w14:paraId="41ED23C8"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648</w:t>
            </w:r>
          </w:p>
        </w:tc>
        <w:tc>
          <w:tcPr>
            <w:tcW w:w="857" w:type="dxa"/>
            <w:tcBorders>
              <w:top w:val="nil"/>
              <w:left w:val="nil"/>
              <w:bottom w:val="single" w:sz="4" w:space="0" w:color="BFBFBF"/>
              <w:right w:val="single" w:sz="4" w:space="0" w:color="BFBFBF"/>
            </w:tcBorders>
            <w:shd w:val="clear" w:color="auto" w:fill="auto"/>
            <w:noWrap/>
            <w:vAlign w:val="center"/>
          </w:tcPr>
          <w:p w14:paraId="418296C2"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49DE67EB"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74457B3C"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289596F9"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0DCD90C6"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2237A5E4"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4BE3EAE1"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r>
      <w:tr w:rsidR="00AF0E73" w:rsidRPr="009C7D53" w14:paraId="20907ACE" w14:textId="77777777" w:rsidTr="00AF0E73">
        <w:trPr>
          <w:trHeight w:val="225"/>
          <w:jc w:val="center"/>
        </w:trPr>
        <w:tc>
          <w:tcPr>
            <w:tcW w:w="2291" w:type="dxa"/>
            <w:tcBorders>
              <w:top w:val="nil"/>
              <w:left w:val="double" w:sz="6" w:space="0" w:color="auto"/>
              <w:bottom w:val="single" w:sz="4" w:space="0" w:color="BFBFBF"/>
              <w:right w:val="nil"/>
            </w:tcBorders>
            <w:shd w:val="clear" w:color="auto" w:fill="auto"/>
            <w:noWrap/>
            <w:vAlign w:val="bottom"/>
          </w:tcPr>
          <w:p w14:paraId="52291EE1" w14:textId="77777777" w:rsidR="00AF0E73" w:rsidRPr="009C7D53" w:rsidRDefault="00AF0E73" w:rsidP="00086B9C">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Outer Gippsland</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0E9282BF"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34%</w:t>
            </w:r>
          </w:p>
        </w:tc>
        <w:tc>
          <w:tcPr>
            <w:tcW w:w="734" w:type="dxa"/>
            <w:tcBorders>
              <w:top w:val="nil"/>
              <w:left w:val="nil"/>
              <w:bottom w:val="single" w:sz="4" w:space="0" w:color="BFBFBF"/>
              <w:right w:val="single" w:sz="4" w:space="0" w:color="BFBFBF"/>
            </w:tcBorders>
            <w:shd w:val="clear" w:color="auto" w:fill="auto"/>
            <w:noWrap/>
            <w:vAlign w:val="center"/>
          </w:tcPr>
          <w:p w14:paraId="25AE9E2C"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6F6CE15"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354CDC23"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60A602C1"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182</w:t>
            </w:r>
          </w:p>
        </w:tc>
        <w:tc>
          <w:tcPr>
            <w:tcW w:w="734" w:type="dxa"/>
            <w:tcBorders>
              <w:top w:val="nil"/>
              <w:left w:val="nil"/>
              <w:bottom w:val="single" w:sz="4" w:space="0" w:color="BFBFBF"/>
              <w:right w:val="single" w:sz="4" w:space="0" w:color="BFBFBF"/>
            </w:tcBorders>
            <w:shd w:val="clear" w:color="auto" w:fill="auto"/>
            <w:noWrap/>
            <w:vAlign w:val="center"/>
          </w:tcPr>
          <w:p w14:paraId="5BC4905C"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398</w:t>
            </w:r>
          </w:p>
        </w:tc>
        <w:tc>
          <w:tcPr>
            <w:tcW w:w="734" w:type="dxa"/>
            <w:tcBorders>
              <w:top w:val="nil"/>
              <w:left w:val="nil"/>
              <w:bottom w:val="single" w:sz="4" w:space="0" w:color="BFBFBF"/>
              <w:right w:val="single" w:sz="4" w:space="0" w:color="BFBFBF"/>
            </w:tcBorders>
            <w:shd w:val="clear" w:color="auto" w:fill="auto"/>
            <w:noWrap/>
            <w:vAlign w:val="center"/>
          </w:tcPr>
          <w:p w14:paraId="1EE308FE"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641</w:t>
            </w:r>
          </w:p>
        </w:tc>
        <w:tc>
          <w:tcPr>
            <w:tcW w:w="857" w:type="dxa"/>
            <w:tcBorders>
              <w:top w:val="nil"/>
              <w:left w:val="nil"/>
              <w:bottom w:val="single" w:sz="4" w:space="0" w:color="BFBFBF"/>
              <w:right w:val="single" w:sz="4" w:space="0" w:color="BFBFBF"/>
            </w:tcBorders>
            <w:shd w:val="clear" w:color="auto" w:fill="auto"/>
            <w:noWrap/>
            <w:vAlign w:val="center"/>
          </w:tcPr>
          <w:p w14:paraId="06DCBD83"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5D5EF7C5"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F542EB7"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7B90D667"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7E7E28E5"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48F3E695"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4FE1B2AD"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r>
      <w:tr w:rsidR="00AF0E73" w:rsidRPr="009C7D53" w14:paraId="199FC8E1" w14:textId="77777777" w:rsidTr="00AF0E73">
        <w:trPr>
          <w:trHeight w:val="225"/>
          <w:jc w:val="center"/>
        </w:trPr>
        <w:tc>
          <w:tcPr>
            <w:tcW w:w="2291" w:type="dxa"/>
            <w:tcBorders>
              <w:top w:val="nil"/>
              <w:left w:val="double" w:sz="6" w:space="0" w:color="auto"/>
              <w:bottom w:val="single" w:sz="4" w:space="0" w:color="BFBFBF"/>
              <w:right w:val="nil"/>
            </w:tcBorders>
            <w:shd w:val="clear" w:color="auto" w:fill="auto"/>
            <w:noWrap/>
            <w:vAlign w:val="bottom"/>
          </w:tcPr>
          <w:p w14:paraId="61C3F026" w14:textId="77777777" w:rsidR="00AF0E73" w:rsidRPr="009C7D53" w:rsidRDefault="00AF0E73" w:rsidP="00086B9C">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Inner Gippsland</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34E0CE4D"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65%</w:t>
            </w:r>
          </w:p>
        </w:tc>
        <w:tc>
          <w:tcPr>
            <w:tcW w:w="734" w:type="dxa"/>
            <w:tcBorders>
              <w:top w:val="nil"/>
              <w:left w:val="nil"/>
              <w:bottom w:val="single" w:sz="4" w:space="0" w:color="BFBFBF"/>
              <w:right w:val="single" w:sz="4" w:space="0" w:color="BFBFBF"/>
            </w:tcBorders>
            <w:shd w:val="clear" w:color="auto" w:fill="auto"/>
            <w:noWrap/>
            <w:vAlign w:val="center"/>
          </w:tcPr>
          <w:p w14:paraId="2F573A6A"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4068B133"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0B62D051"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68DE5E48"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169</w:t>
            </w:r>
          </w:p>
        </w:tc>
        <w:tc>
          <w:tcPr>
            <w:tcW w:w="734" w:type="dxa"/>
            <w:tcBorders>
              <w:top w:val="nil"/>
              <w:left w:val="nil"/>
              <w:bottom w:val="single" w:sz="4" w:space="0" w:color="BFBFBF"/>
              <w:right w:val="single" w:sz="4" w:space="0" w:color="BFBFBF"/>
            </w:tcBorders>
            <w:shd w:val="clear" w:color="auto" w:fill="auto"/>
            <w:noWrap/>
            <w:vAlign w:val="center"/>
          </w:tcPr>
          <w:p w14:paraId="35D3EC77"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474</w:t>
            </w:r>
          </w:p>
        </w:tc>
        <w:tc>
          <w:tcPr>
            <w:tcW w:w="734" w:type="dxa"/>
            <w:tcBorders>
              <w:top w:val="nil"/>
              <w:left w:val="nil"/>
              <w:bottom w:val="single" w:sz="4" w:space="0" w:color="BFBFBF"/>
              <w:right w:val="single" w:sz="4" w:space="0" w:color="BFBFBF"/>
            </w:tcBorders>
            <w:shd w:val="clear" w:color="auto" w:fill="auto"/>
            <w:noWrap/>
            <w:vAlign w:val="center"/>
          </w:tcPr>
          <w:p w14:paraId="1E2351D2"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674</w:t>
            </w:r>
          </w:p>
        </w:tc>
        <w:tc>
          <w:tcPr>
            <w:tcW w:w="857" w:type="dxa"/>
            <w:tcBorders>
              <w:top w:val="nil"/>
              <w:left w:val="nil"/>
              <w:bottom w:val="single" w:sz="4" w:space="0" w:color="BFBFBF"/>
              <w:right w:val="single" w:sz="4" w:space="0" w:color="BFBFBF"/>
            </w:tcBorders>
            <w:shd w:val="clear" w:color="auto" w:fill="auto"/>
            <w:noWrap/>
            <w:vAlign w:val="center"/>
          </w:tcPr>
          <w:p w14:paraId="4C06AECB"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76C82DB"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58E4CE9E"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5CD7730A"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50653933"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565028F3"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5C3FE0CC"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r>
      <w:tr w:rsidR="00AF0E73" w:rsidRPr="009C7D53" w14:paraId="627A3B70" w14:textId="77777777" w:rsidTr="00AF0E73">
        <w:trPr>
          <w:trHeight w:val="225"/>
          <w:jc w:val="center"/>
        </w:trPr>
        <w:tc>
          <w:tcPr>
            <w:tcW w:w="2291" w:type="dxa"/>
            <w:tcBorders>
              <w:top w:val="nil"/>
              <w:left w:val="double" w:sz="6" w:space="0" w:color="auto"/>
              <w:bottom w:val="single" w:sz="4" w:space="0" w:color="BFBFBF"/>
              <w:right w:val="nil"/>
            </w:tcBorders>
            <w:shd w:val="clear" w:color="auto" w:fill="auto"/>
            <w:noWrap/>
            <w:vAlign w:val="bottom"/>
          </w:tcPr>
          <w:p w14:paraId="21EA2041" w14:textId="77777777" w:rsidR="00AF0E73" w:rsidRPr="009C7D53" w:rsidRDefault="00AF0E73" w:rsidP="00086B9C">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Western District</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2DE42027"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88%</w:t>
            </w:r>
          </w:p>
        </w:tc>
        <w:tc>
          <w:tcPr>
            <w:tcW w:w="734" w:type="dxa"/>
            <w:tcBorders>
              <w:top w:val="nil"/>
              <w:left w:val="nil"/>
              <w:bottom w:val="single" w:sz="4" w:space="0" w:color="BFBFBF"/>
              <w:right w:val="single" w:sz="4" w:space="0" w:color="BFBFBF"/>
            </w:tcBorders>
            <w:shd w:val="clear" w:color="auto" w:fill="auto"/>
            <w:noWrap/>
            <w:vAlign w:val="center"/>
          </w:tcPr>
          <w:p w14:paraId="23B23709"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06F616F6"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29DB81CF"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650F9CA4"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71</w:t>
            </w:r>
          </w:p>
        </w:tc>
        <w:tc>
          <w:tcPr>
            <w:tcW w:w="734" w:type="dxa"/>
            <w:tcBorders>
              <w:top w:val="nil"/>
              <w:left w:val="nil"/>
              <w:bottom w:val="single" w:sz="4" w:space="0" w:color="BFBFBF"/>
              <w:right w:val="single" w:sz="4" w:space="0" w:color="BFBFBF"/>
            </w:tcBorders>
            <w:shd w:val="clear" w:color="auto" w:fill="auto"/>
            <w:noWrap/>
            <w:vAlign w:val="center"/>
          </w:tcPr>
          <w:p w14:paraId="22F9337F"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422</w:t>
            </w:r>
          </w:p>
        </w:tc>
        <w:tc>
          <w:tcPr>
            <w:tcW w:w="734" w:type="dxa"/>
            <w:tcBorders>
              <w:top w:val="nil"/>
              <w:left w:val="nil"/>
              <w:bottom w:val="single" w:sz="4" w:space="0" w:color="BFBFBF"/>
              <w:right w:val="single" w:sz="4" w:space="0" w:color="BFBFBF"/>
            </w:tcBorders>
            <w:shd w:val="clear" w:color="auto" w:fill="auto"/>
            <w:noWrap/>
            <w:vAlign w:val="center"/>
          </w:tcPr>
          <w:p w14:paraId="4D394289"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522</w:t>
            </w:r>
          </w:p>
        </w:tc>
        <w:tc>
          <w:tcPr>
            <w:tcW w:w="857" w:type="dxa"/>
            <w:tcBorders>
              <w:top w:val="nil"/>
              <w:left w:val="nil"/>
              <w:bottom w:val="single" w:sz="4" w:space="0" w:color="BFBFBF"/>
              <w:right w:val="single" w:sz="4" w:space="0" w:color="BFBFBF"/>
            </w:tcBorders>
            <w:shd w:val="clear" w:color="auto" w:fill="auto"/>
            <w:noWrap/>
            <w:vAlign w:val="center"/>
          </w:tcPr>
          <w:p w14:paraId="28BA72D7"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3D45941"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5470E076"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09600482"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4399A972"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7906596C"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03A16A5E"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r>
      <w:tr w:rsidR="00AF0E73" w:rsidRPr="009C7D53" w14:paraId="201DB374" w14:textId="77777777" w:rsidTr="00AF0E73">
        <w:trPr>
          <w:trHeight w:val="225"/>
          <w:jc w:val="center"/>
        </w:trPr>
        <w:tc>
          <w:tcPr>
            <w:tcW w:w="2291" w:type="dxa"/>
            <w:tcBorders>
              <w:top w:val="nil"/>
              <w:left w:val="double" w:sz="6" w:space="0" w:color="auto"/>
              <w:bottom w:val="single" w:sz="4" w:space="0" w:color="BFBFBF"/>
              <w:right w:val="nil"/>
            </w:tcBorders>
            <w:shd w:val="clear" w:color="auto" w:fill="auto"/>
            <w:noWrap/>
            <w:vAlign w:val="bottom"/>
          </w:tcPr>
          <w:p w14:paraId="064726BC" w14:textId="77777777" w:rsidR="00AF0E73" w:rsidRPr="009C7D53" w:rsidRDefault="00AF0E73" w:rsidP="00086B9C">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Barwon</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72A5B51D"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81%</w:t>
            </w:r>
          </w:p>
        </w:tc>
        <w:tc>
          <w:tcPr>
            <w:tcW w:w="734" w:type="dxa"/>
            <w:tcBorders>
              <w:top w:val="nil"/>
              <w:left w:val="nil"/>
              <w:bottom w:val="single" w:sz="4" w:space="0" w:color="BFBFBF"/>
              <w:right w:val="single" w:sz="4" w:space="0" w:color="BFBFBF"/>
            </w:tcBorders>
            <w:shd w:val="clear" w:color="auto" w:fill="auto"/>
            <w:noWrap/>
            <w:vAlign w:val="center"/>
          </w:tcPr>
          <w:p w14:paraId="5A2209ED"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66E3B49E"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48950457"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17D44983"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116</w:t>
            </w:r>
          </w:p>
        </w:tc>
        <w:tc>
          <w:tcPr>
            <w:tcW w:w="734" w:type="dxa"/>
            <w:tcBorders>
              <w:top w:val="nil"/>
              <w:left w:val="nil"/>
              <w:bottom w:val="single" w:sz="4" w:space="0" w:color="BFBFBF"/>
              <w:right w:val="single" w:sz="4" w:space="0" w:color="BFBFBF"/>
            </w:tcBorders>
            <w:shd w:val="clear" w:color="auto" w:fill="auto"/>
            <w:noWrap/>
            <w:vAlign w:val="center"/>
          </w:tcPr>
          <w:p w14:paraId="4614DA24"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485</w:t>
            </w:r>
          </w:p>
        </w:tc>
        <w:tc>
          <w:tcPr>
            <w:tcW w:w="734" w:type="dxa"/>
            <w:tcBorders>
              <w:top w:val="nil"/>
              <w:left w:val="nil"/>
              <w:bottom w:val="single" w:sz="4" w:space="0" w:color="BFBFBF"/>
              <w:right w:val="single" w:sz="4" w:space="0" w:color="BFBFBF"/>
            </w:tcBorders>
            <w:shd w:val="clear" w:color="auto" w:fill="auto"/>
            <w:noWrap/>
            <w:vAlign w:val="center"/>
          </w:tcPr>
          <w:p w14:paraId="29016FB8"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633</w:t>
            </w:r>
          </w:p>
        </w:tc>
        <w:tc>
          <w:tcPr>
            <w:tcW w:w="857" w:type="dxa"/>
            <w:tcBorders>
              <w:top w:val="nil"/>
              <w:left w:val="nil"/>
              <w:bottom w:val="single" w:sz="4" w:space="0" w:color="BFBFBF"/>
              <w:right w:val="single" w:sz="4" w:space="0" w:color="BFBFBF"/>
            </w:tcBorders>
            <w:shd w:val="clear" w:color="auto" w:fill="auto"/>
            <w:noWrap/>
            <w:vAlign w:val="center"/>
          </w:tcPr>
          <w:p w14:paraId="3727BB1D"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0A421623"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245804F3"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5FC295A6"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46F3E40F"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580FCBA"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106C26EB"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r>
      <w:tr w:rsidR="00AF0E73" w:rsidRPr="009C7D53" w14:paraId="648FBE88" w14:textId="77777777" w:rsidTr="00AF0E73">
        <w:trPr>
          <w:trHeight w:val="225"/>
          <w:jc w:val="center"/>
        </w:trPr>
        <w:tc>
          <w:tcPr>
            <w:tcW w:w="2291" w:type="dxa"/>
            <w:tcBorders>
              <w:top w:val="nil"/>
              <w:left w:val="double" w:sz="6" w:space="0" w:color="auto"/>
              <w:bottom w:val="single" w:sz="4" w:space="0" w:color="BFBFBF"/>
              <w:right w:val="nil"/>
            </w:tcBorders>
            <w:shd w:val="clear" w:color="auto" w:fill="auto"/>
            <w:noWrap/>
            <w:vAlign w:val="bottom"/>
          </w:tcPr>
          <w:p w14:paraId="2E7A37D1" w14:textId="77777777" w:rsidR="00AF0E73" w:rsidRPr="009C7D53" w:rsidRDefault="00AF0E73" w:rsidP="00086B9C">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Central Highlands</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21BC1C21"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81%</w:t>
            </w:r>
          </w:p>
        </w:tc>
        <w:tc>
          <w:tcPr>
            <w:tcW w:w="734" w:type="dxa"/>
            <w:tcBorders>
              <w:top w:val="nil"/>
              <w:left w:val="nil"/>
              <w:bottom w:val="single" w:sz="4" w:space="0" w:color="BFBFBF"/>
              <w:right w:val="single" w:sz="4" w:space="0" w:color="BFBFBF"/>
            </w:tcBorders>
            <w:shd w:val="clear" w:color="auto" w:fill="auto"/>
            <w:noWrap/>
            <w:vAlign w:val="center"/>
          </w:tcPr>
          <w:p w14:paraId="488FD13D"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505AF44A"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4C5AA0A3"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4BD15A51"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206</w:t>
            </w:r>
          </w:p>
        </w:tc>
        <w:tc>
          <w:tcPr>
            <w:tcW w:w="734" w:type="dxa"/>
            <w:tcBorders>
              <w:top w:val="nil"/>
              <w:left w:val="nil"/>
              <w:bottom w:val="single" w:sz="4" w:space="0" w:color="BFBFBF"/>
              <w:right w:val="single" w:sz="4" w:space="0" w:color="BFBFBF"/>
            </w:tcBorders>
            <w:shd w:val="clear" w:color="auto" w:fill="auto"/>
            <w:noWrap/>
            <w:vAlign w:val="center"/>
          </w:tcPr>
          <w:p w14:paraId="3982ABBE"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836</w:t>
            </w:r>
          </w:p>
        </w:tc>
        <w:tc>
          <w:tcPr>
            <w:tcW w:w="734" w:type="dxa"/>
            <w:tcBorders>
              <w:top w:val="nil"/>
              <w:left w:val="nil"/>
              <w:bottom w:val="single" w:sz="4" w:space="0" w:color="BFBFBF"/>
              <w:right w:val="single" w:sz="4" w:space="0" w:color="BFBFBF"/>
            </w:tcBorders>
            <w:shd w:val="clear" w:color="auto" w:fill="auto"/>
            <w:noWrap/>
            <w:vAlign w:val="center"/>
          </w:tcPr>
          <w:p w14:paraId="65037B74"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1053</w:t>
            </w:r>
          </w:p>
        </w:tc>
        <w:tc>
          <w:tcPr>
            <w:tcW w:w="857" w:type="dxa"/>
            <w:tcBorders>
              <w:top w:val="nil"/>
              <w:left w:val="nil"/>
              <w:bottom w:val="single" w:sz="4" w:space="0" w:color="BFBFBF"/>
              <w:right w:val="single" w:sz="4" w:space="0" w:color="BFBFBF"/>
            </w:tcBorders>
            <w:shd w:val="clear" w:color="auto" w:fill="auto"/>
            <w:noWrap/>
            <w:vAlign w:val="center"/>
          </w:tcPr>
          <w:p w14:paraId="51A3EC67"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8B10E67"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5B8236DF"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857" w:type="dxa"/>
            <w:tcBorders>
              <w:top w:val="nil"/>
              <w:left w:val="nil"/>
              <w:bottom w:val="single" w:sz="4" w:space="0" w:color="BFBFBF"/>
              <w:right w:val="single" w:sz="4" w:space="0" w:color="BFBFBF"/>
            </w:tcBorders>
            <w:shd w:val="clear" w:color="auto" w:fill="auto"/>
            <w:noWrap/>
            <w:vAlign w:val="center"/>
          </w:tcPr>
          <w:p w14:paraId="2D7FDE5B"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D821EA1"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23DDCA9A"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0EB22DB2"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r>
      <w:tr w:rsidR="00AF0E73" w:rsidRPr="009C7D53" w14:paraId="7A2B0B33" w14:textId="77777777" w:rsidTr="00AF0E73">
        <w:trPr>
          <w:trHeight w:val="225"/>
          <w:jc w:val="center"/>
        </w:trPr>
        <w:tc>
          <w:tcPr>
            <w:tcW w:w="2291" w:type="dxa"/>
            <w:tcBorders>
              <w:top w:val="nil"/>
              <w:left w:val="double" w:sz="6" w:space="0" w:color="auto"/>
              <w:bottom w:val="single" w:sz="4" w:space="0" w:color="BFBFBF"/>
              <w:right w:val="nil"/>
            </w:tcBorders>
            <w:shd w:val="clear" w:color="auto" w:fill="auto"/>
            <w:noWrap/>
            <w:vAlign w:val="center"/>
          </w:tcPr>
          <w:p w14:paraId="798D626F" w14:textId="77777777" w:rsidR="00AF0E73" w:rsidRPr="009C7D53" w:rsidRDefault="00AF0E73" w:rsidP="00086B9C">
            <w:pPr>
              <w:spacing w:before="0" w:after="0"/>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By Concession Status -</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40064644"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4BC287FA"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00E76388"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auto"/>
            </w:tcBorders>
            <w:shd w:val="clear" w:color="auto" w:fill="auto"/>
            <w:noWrap/>
            <w:vAlign w:val="center"/>
          </w:tcPr>
          <w:p w14:paraId="47E2067D"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857" w:type="dxa"/>
            <w:tcBorders>
              <w:top w:val="nil"/>
              <w:left w:val="nil"/>
              <w:bottom w:val="single" w:sz="4" w:space="0" w:color="BFBFBF"/>
              <w:right w:val="single" w:sz="4" w:space="0" w:color="BFBFBF"/>
            </w:tcBorders>
            <w:shd w:val="clear" w:color="auto" w:fill="auto"/>
            <w:noWrap/>
            <w:vAlign w:val="center"/>
          </w:tcPr>
          <w:p w14:paraId="451FB816"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6CE5FEA7"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4E6744A1"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857" w:type="dxa"/>
            <w:tcBorders>
              <w:top w:val="nil"/>
              <w:left w:val="nil"/>
              <w:bottom w:val="single" w:sz="4" w:space="0" w:color="BFBFBF"/>
              <w:right w:val="single" w:sz="4" w:space="0" w:color="BFBFBF"/>
            </w:tcBorders>
            <w:shd w:val="clear" w:color="auto" w:fill="auto"/>
            <w:noWrap/>
            <w:vAlign w:val="center"/>
          </w:tcPr>
          <w:p w14:paraId="6AC0A6FB"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7BD2EADC"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6588E78A"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857" w:type="dxa"/>
            <w:tcBorders>
              <w:top w:val="nil"/>
              <w:left w:val="nil"/>
              <w:bottom w:val="single" w:sz="4" w:space="0" w:color="BFBFBF"/>
              <w:right w:val="single" w:sz="4" w:space="0" w:color="BFBFBF"/>
            </w:tcBorders>
            <w:shd w:val="clear" w:color="auto" w:fill="auto"/>
            <w:noWrap/>
            <w:vAlign w:val="center"/>
          </w:tcPr>
          <w:p w14:paraId="50278F72"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18B6DAFD"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39FBD5D5"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double" w:sz="6" w:space="0" w:color="auto"/>
            </w:tcBorders>
            <w:shd w:val="clear" w:color="auto" w:fill="auto"/>
            <w:noWrap/>
            <w:vAlign w:val="center"/>
          </w:tcPr>
          <w:p w14:paraId="0D470F85"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r>
      <w:tr w:rsidR="00AF0E73" w:rsidRPr="009C7D53" w14:paraId="1864233D" w14:textId="77777777" w:rsidTr="00AF0E73">
        <w:trPr>
          <w:trHeight w:val="225"/>
          <w:jc w:val="center"/>
        </w:trPr>
        <w:tc>
          <w:tcPr>
            <w:tcW w:w="2291" w:type="dxa"/>
            <w:tcBorders>
              <w:top w:val="nil"/>
              <w:left w:val="double" w:sz="6" w:space="0" w:color="auto"/>
              <w:bottom w:val="single" w:sz="4" w:space="0" w:color="BFBFBF"/>
              <w:right w:val="nil"/>
            </w:tcBorders>
            <w:shd w:val="clear" w:color="auto" w:fill="auto"/>
            <w:noWrap/>
            <w:vAlign w:val="center"/>
          </w:tcPr>
          <w:p w14:paraId="605991F8" w14:textId="77777777" w:rsidR="00AF0E73" w:rsidRPr="009C7D53" w:rsidRDefault="00AF0E73" w:rsidP="00086B9C">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Aged Concession HHs</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6741CD67"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86%</w:t>
            </w:r>
          </w:p>
        </w:tc>
        <w:tc>
          <w:tcPr>
            <w:tcW w:w="734" w:type="dxa"/>
            <w:tcBorders>
              <w:top w:val="nil"/>
              <w:left w:val="nil"/>
              <w:bottom w:val="single" w:sz="4" w:space="0" w:color="BFBFBF"/>
              <w:right w:val="single" w:sz="4" w:space="0" w:color="BFBFBF"/>
            </w:tcBorders>
            <w:shd w:val="clear" w:color="auto" w:fill="auto"/>
            <w:noWrap/>
            <w:vAlign w:val="center"/>
          </w:tcPr>
          <w:p w14:paraId="6271E15A"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83%</w:t>
            </w:r>
          </w:p>
        </w:tc>
        <w:tc>
          <w:tcPr>
            <w:tcW w:w="734" w:type="dxa"/>
            <w:tcBorders>
              <w:top w:val="nil"/>
              <w:left w:val="nil"/>
              <w:bottom w:val="single" w:sz="4" w:space="0" w:color="BFBFBF"/>
              <w:right w:val="single" w:sz="4" w:space="0" w:color="BFBFBF"/>
            </w:tcBorders>
            <w:shd w:val="clear" w:color="auto" w:fill="auto"/>
            <w:noWrap/>
            <w:vAlign w:val="center"/>
          </w:tcPr>
          <w:p w14:paraId="45DF19FA"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91%</w:t>
            </w:r>
          </w:p>
        </w:tc>
        <w:tc>
          <w:tcPr>
            <w:tcW w:w="734" w:type="dxa"/>
            <w:tcBorders>
              <w:top w:val="nil"/>
              <w:left w:val="nil"/>
              <w:bottom w:val="single" w:sz="4" w:space="0" w:color="BFBFBF"/>
              <w:right w:val="single" w:sz="4" w:space="0" w:color="auto"/>
            </w:tcBorders>
            <w:shd w:val="clear" w:color="auto" w:fill="auto"/>
            <w:noWrap/>
            <w:vAlign w:val="center"/>
          </w:tcPr>
          <w:p w14:paraId="1AF47552"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84%</w:t>
            </w:r>
          </w:p>
        </w:tc>
        <w:tc>
          <w:tcPr>
            <w:tcW w:w="857" w:type="dxa"/>
            <w:tcBorders>
              <w:top w:val="nil"/>
              <w:left w:val="nil"/>
              <w:bottom w:val="single" w:sz="4" w:space="0" w:color="BFBFBF"/>
              <w:right w:val="single" w:sz="4" w:space="0" w:color="BFBFBF"/>
            </w:tcBorders>
            <w:shd w:val="clear" w:color="auto" w:fill="auto"/>
            <w:noWrap/>
            <w:vAlign w:val="center"/>
          </w:tcPr>
          <w:p w14:paraId="2F459B0A"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144</w:t>
            </w:r>
          </w:p>
        </w:tc>
        <w:tc>
          <w:tcPr>
            <w:tcW w:w="734" w:type="dxa"/>
            <w:tcBorders>
              <w:top w:val="nil"/>
              <w:left w:val="nil"/>
              <w:bottom w:val="single" w:sz="4" w:space="0" w:color="BFBFBF"/>
              <w:right w:val="single" w:sz="4" w:space="0" w:color="BFBFBF"/>
            </w:tcBorders>
            <w:shd w:val="clear" w:color="auto" w:fill="auto"/>
            <w:noWrap/>
            <w:vAlign w:val="center"/>
          </w:tcPr>
          <w:p w14:paraId="1C5996B7"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546</w:t>
            </w:r>
          </w:p>
        </w:tc>
        <w:tc>
          <w:tcPr>
            <w:tcW w:w="734" w:type="dxa"/>
            <w:tcBorders>
              <w:top w:val="nil"/>
              <w:left w:val="nil"/>
              <w:bottom w:val="single" w:sz="4" w:space="0" w:color="BFBFBF"/>
              <w:right w:val="single" w:sz="4" w:space="0" w:color="BFBFBF"/>
            </w:tcBorders>
            <w:shd w:val="clear" w:color="auto" w:fill="auto"/>
            <w:noWrap/>
            <w:vAlign w:val="center"/>
          </w:tcPr>
          <w:p w14:paraId="33F7BA48"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720</w:t>
            </w:r>
          </w:p>
        </w:tc>
        <w:tc>
          <w:tcPr>
            <w:tcW w:w="857" w:type="dxa"/>
            <w:tcBorders>
              <w:top w:val="nil"/>
              <w:left w:val="nil"/>
              <w:bottom w:val="single" w:sz="4" w:space="0" w:color="BFBFBF"/>
              <w:right w:val="single" w:sz="4" w:space="0" w:color="BFBFBF"/>
            </w:tcBorders>
            <w:shd w:val="clear" w:color="auto" w:fill="auto"/>
            <w:noWrap/>
            <w:vAlign w:val="center"/>
          </w:tcPr>
          <w:p w14:paraId="41B220CA"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103</w:t>
            </w:r>
          </w:p>
        </w:tc>
        <w:tc>
          <w:tcPr>
            <w:tcW w:w="734" w:type="dxa"/>
            <w:tcBorders>
              <w:top w:val="nil"/>
              <w:left w:val="nil"/>
              <w:bottom w:val="single" w:sz="4" w:space="0" w:color="BFBFBF"/>
              <w:right w:val="single" w:sz="4" w:space="0" w:color="BFBFBF"/>
            </w:tcBorders>
            <w:shd w:val="clear" w:color="auto" w:fill="auto"/>
            <w:noWrap/>
            <w:vAlign w:val="center"/>
          </w:tcPr>
          <w:p w14:paraId="69A0CDE8"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398</w:t>
            </w:r>
          </w:p>
        </w:tc>
        <w:tc>
          <w:tcPr>
            <w:tcW w:w="734" w:type="dxa"/>
            <w:tcBorders>
              <w:top w:val="nil"/>
              <w:left w:val="nil"/>
              <w:bottom w:val="single" w:sz="4" w:space="0" w:color="BFBFBF"/>
              <w:right w:val="single" w:sz="4" w:space="0" w:color="BFBFBF"/>
            </w:tcBorders>
            <w:shd w:val="clear" w:color="auto" w:fill="auto"/>
            <w:noWrap/>
            <w:vAlign w:val="center"/>
          </w:tcPr>
          <w:p w14:paraId="59082608"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500</w:t>
            </w:r>
          </w:p>
        </w:tc>
        <w:tc>
          <w:tcPr>
            <w:tcW w:w="857" w:type="dxa"/>
            <w:tcBorders>
              <w:top w:val="nil"/>
              <w:left w:val="nil"/>
              <w:bottom w:val="single" w:sz="4" w:space="0" w:color="BFBFBF"/>
              <w:right w:val="single" w:sz="4" w:space="0" w:color="BFBFBF"/>
            </w:tcBorders>
            <w:shd w:val="clear" w:color="auto" w:fill="auto"/>
            <w:noWrap/>
            <w:vAlign w:val="center"/>
          </w:tcPr>
          <w:p w14:paraId="28A7D833"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119</w:t>
            </w:r>
          </w:p>
        </w:tc>
        <w:tc>
          <w:tcPr>
            <w:tcW w:w="734" w:type="dxa"/>
            <w:tcBorders>
              <w:top w:val="nil"/>
              <w:left w:val="nil"/>
              <w:bottom w:val="single" w:sz="4" w:space="0" w:color="BFBFBF"/>
              <w:right w:val="single" w:sz="4" w:space="0" w:color="BFBFBF"/>
            </w:tcBorders>
            <w:shd w:val="clear" w:color="auto" w:fill="auto"/>
            <w:noWrap/>
            <w:vAlign w:val="center"/>
          </w:tcPr>
          <w:p w14:paraId="4A1DE775"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340</w:t>
            </w:r>
          </w:p>
        </w:tc>
        <w:tc>
          <w:tcPr>
            <w:tcW w:w="734" w:type="dxa"/>
            <w:tcBorders>
              <w:top w:val="nil"/>
              <w:left w:val="nil"/>
              <w:bottom w:val="single" w:sz="4" w:space="0" w:color="BFBFBF"/>
              <w:right w:val="single" w:sz="4" w:space="0" w:color="BFBFBF"/>
            </w:tcBorders>
            <w:shd w:val="clear" w:color="auto" w:fill="auto"/>
            <w:noWrap/>
            <w:vAlign w:val="center"/>
          </w:tcPr>
          <w:p w14:paraId="78453F8E"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459</w:t>
            </w:r>
          </w:p>
        </w:tc>
        <w:tc>
          <w:tcPr>
            <w:tcW w:w="734" w:type="dxa"/>
            <w:tcBorders>
              <w:top w:val="nil"/>
              <w:left w:val="nil"/>
              <w:bottom w:val="single" w:sz="4" w:space="0" w:color="BFBFBF"/>
              <w:right w:val="double" w:sz="6" w:space="0" w:color="auto"/>
            </w:tcBorders>
            <w:shd w:val="clear" w:color="auto" w:fill="auto"/>
            <w:noWrap/>
            <w:vAlign w:val="center"/>
          </w:tcPr>
          <w:p w14:paraId="13A41271"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401</w:t>
            </w:r>
          </w:p>
        </w:tc>
      </w:tr>
      <w:tr w:rsidR="00AF0E73" w:rsidRPr="009C7D53" w14:paraId="214D2E37" w14:textId="77777777" w:rsidTr="00AF0E73">
        <w:trPr>
          <w:trHeight w:val="225"/>
          <w:jc w:val="center"/>
        </w:trPr>
        <w:tc>
          <w:tcPr>
            <w:tcW w:w="2291" w:type="dxa"/>
            <w:tcBorders>
              <w:top w:val="nil"/>
              <w:left w:val="double" w:sz="6" w:space="0" w:color="auto"/>
              <w:bottom w:val="single" w:sz="4" w:space="0" w:color="BFBFBF"/>
              <w:right w:val="nil"/>
            </w:tcBorders>
            <w:shd w:val="clear" w:color="auto" w:fill="auto"/>
            <w:noWrap/>
            <w:vAlign w:val="center"/>
          </w:tcPr>
          <w:p w14:paraId="54A898C0" w14:textId="77777777" w:rsidR="00AF0E73" w:rsidRPr="009C7D53" w:rsidRDefault="00AF0E73" w:rsidP="00086B9C">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Other Concession HHs</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62F8E36D"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86%</w:t>
            </w:r>
          </w:p>
        </w:tc>
        <w:tc>
          <w:tcPr>
            <w:tcW w:w="734" w:type="dxa"/>
            <w:tcBorders>
              <w:top w:val="nil"/>
              <w:left w:val="nil"/>
              <w:bottom w:val="single" w:sz="4" w:space="0" w:color="BFBFBF"/>
              <w:right w:val="single" w:sz="4" w:space="0" w:color="BFBFBF"/>
            </w:tcBorders>
            <w:shd w:val="clear" w:color="auto" w:fill="auto"/>
            <w:noWrap/>
            <w:vAlign w:val="center"/>
          </w:tcPr>
          <w:p w14:paraId="0139B919"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84%</w:t>
            </w:r>
          </w:p>
        </w:tc>
        <w:tc>
          <w:tcPr>
            <w:tcW w:w="734" w:type="dxa"/>
            <w:tcBorders>
              <w:top w:val="nil"/>
              <w:left w:val="nil"/>
              <w:bottom w:val="single" w:sz="4" w:space="0" w:color="BFBFBF"/>
              <w:right w:val="single" w:sz="4" w:space="0" w:color="BFBFBF"/>
            </w:tcBorders>
            <w:shd w:val="clear" w:color="auto" w:fill="auto"/>
            <w:noWrap/>
            <w:vAlign w:val="center"/>
          </w:tcPr>
          <w:p w14:paraId="1E7EA829"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92%</w:t>
            </w:r>
          </w:p>
        </w:tc>
        <w:tc>
          <w:tcPr>
            <w:tcW w:w="734" w:type="dxa"/>
            <w:tcBorders>
              <w:top w:val="nil"/>
              <w:left w:val="nil"/>
              <w:bottom w:val="single" w:sz="4" w:space="0" w:color="BFBFBF"/>
              <w:right w:val="single" w:sz="4" w:space="0" w:color="auto"/>
            </w:tcBorders>
            <w:shd w:val="clear" w:color="auto" w:fill="auto"/>
            <w:noWrap/>
            <w:vAlign w:val="center"/>
          </w:tcPr>
          <w:p w14:paraId="7C05E996"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89%</w:t>
            </w:r>
          </w:p>
        </w:tc>
        <w:tc>
          <w:tcPr>
            <w:tcW w:w="857" w:type="dxa"/>
            <w:tcBorders>
              <w:top w:val="nil"/>
              <w:left w:val="nil"/>
              <w:bottom w:val="single" w:sz="4" w:space="0" w:color="BFBFBF"/>
              <w:right w:val="single" w:sz="4" w:space="0" w:color="BFBFBF"/>
            </w:tcBorders>
            <w:shd w:val="clear" w:color="auto" w:fill="auto"/>
            <w:noWrap/>
            <w:vAlign w:val="center"/>
          </w:tcPr>
          <w:p w14:paraId="09DF09C8"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178</w:t>
            </w:r>
          </w:p>
        </w:tc>
        <w:tc>
          <w:tcPr>
            <w:tcW w:w="734" w:type="dxa"/>
            <w:tcBorders>
              <w:top w:val="nil"/>
              <w:left w:val="nil"/>
              <w:bottom w:val="single" w:sz="4" w:space="0" w:color="BFBFBF"/>
              <w:right w:val="single" w:sz="4" w:space="0" w:color="BFBFBF"/>
            </w:tcBorders>
            <w:shd w:val="clear" w:color="auto" w:fill="auto"/>
            <w:noWrap/>
            <w:vAlign w:val="center"/>
          </w:tcPr>
          <w:p w14:paraId="4C86F747"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528</w:t>
            </w:r>
          </w:p>
        </w:tc>
        <w:tc>
          <w:tcPr>
            <w:tcW w:w="734" w:type="dxa"/>
            <w:tcBorders>
              <w:top w:val="nil"/>
              <w:left w:val="nil"/>
              <w:bottom w:val="single" w:sz="4" w:space="0" w:color="BFBFBF"/>
              <w:right w:val="single" w:sz="4" w:space="0" w:color="BFBFBF"/>
            </w:tcBorders>
            <w:shd w:val="clear" w:color="auto" w:fill="auto"/>
            <w:noWrap/>
            <w:vAlign w:val="center"/>
          </w:tcPr>
          <w:p w14:paraId="70C92C6B"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740</w:t>
            </w:r>
          </w:p>
        </w:tc>
        <w:tc>
          <w:tcPr>
            <w:tcW w:w="857" w:type="dxa"/>
            <w:tcBorders>
              <w:top w:val="nil"/>
              <w:left w:val="nil"/>
              <w:bottom w:val="single" w:sz="4" w:space="0" w:color="BFBFBF"/>
              <w:right w:val="single" w:sz="4" w:space="0" w:color="BFBFBF"/>
            </w:tcBorders>
            <w:shd w:val="clear" w:color="auto" w:fill="auto"/>
            <w:noWrap/>
            <w:vAlign w:val="center"/>
          </w:tcPr>
          <w:p w14:paraId="70B9E59A"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156</w:t>
            </w:r>
          </w:p>
        </w:tc>
        <w:tc>
          <w:tcPr>
            <w:tcW w:w="734" w:type="dxa"/>
            <w:tcBorders>
              <w:top w:val="nil"/>
              <w:left w:val="nil"/>
              <w:bottom w:val="single" w:sz="4" w:space="0" w:color="BFBFBF"/>
              <w:right w:val="single" w:sz="4" w:space="0" w:color="BFBFBF"/>
            </w:tcBorders>
            <w:shd w:val="clear" w:color="auto" w:fill="auto"/>
            <w:noWrap/>
            <w:vAlign w:val="center"/>
          </w:tcPr>
          <w:p w14:paraId="26AA31F8"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416</w:t>
            </w:r>
          </w:p>
        </w:tc>
        <w:tc>
          <w:tcPr>
            <w:tcW w:w="734" w:type="dxa"/>
            <w:tcBorders>
              <w:top w:val="nil"/>
              <w:left w:val="nil"/>
              <w:bottom w:val="single" w:sz="4" w:space="0" w:color="BFBFBF"/>
              <w:right w:val="single" w:sz="4" w:space="0" w:color="BFBFBF"/>
            </w:tcBorders>
            <w:shd w:val="clear" w:color="auto" w:fill="auto"/>
            <w:noWrap/>
            <w:vAlign w:val="center"/>
          </w:tcPr>
          <w:p w14:paraId="6A4BB5A8"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572</w:t>
            </w:r>
          </w:p>
        </w:tc>
        <w:tc>
          <w:tcPr>
            <w:tcW w:w="857" w:type="dxa"/>
            <w:tcBorders>
              <w:top w:val="nil"/>
              <w:left w:val="nil"/>
              <w:bottom w:val="single" w:sz="4" w:space="0" w:color="BFBFBF"/>
              <w:right w:val="single" w:sz="4" w:space="0" w:color="BFBFBF"/>
            </w:tcBorders>
            <w:shd w:val="clear" w:color="auto" w:fill="auto"/>
            <w:noWrap/>
            <w:vAlign w:val="center"/>
          </w:tcPr>
          <w:p w14:paraId="7584E191"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133</w:t>
            </w:r>
          </w:p>
        </w:tc>
        <w:tc>
          <w:tcPr>
            <w:tcW w:w="734" w:type="dxa"/>
            <w:tcBorders>
              <w:top w:val="nil"/>
              <w:left w:val="nil"/>
              <w:bottom w:val="single" w:sz="4" w:space="0" w:color="BFBFBF"/>
              <w:right w:val="single" w:sz="4" w:space="0" w:color="BFBFBF"/>
            </w:tcBorders>
            <w:shd w:val="clear" w:color="auto" w:fill="auto"/>
            <w:noWrap/>
            <w:vAlign w:val="center"/>
          </w:tcPr>
          <w:p w14:paraId="05CE7B54"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369</w:t>
            </w:r>
          </w:p>
        </w:tc>
        <w:tc>
          <w:tcPr>
            <w:tcW w:w="734" w:type="dxa"/>
            <w:tcBorders>
              <w:top w:val="nil"/>
              <w:left w:val="nil"/>
              <w:bottom w:val="single" w:sz="4" w:space="0" w:color="BFBFBF"/>
              <w:right w:val="single" w:sz="4" w:space="0" w:color="BFBFBF"/>
            </w:tcBorders>
            <w:shd w:val="clear" w:color="auto" w:fill="auto"/>
            <w:noWrap/>
            <w:vAlign w:val="center"/>
          </w:tcPr>
          <w:p w14:paraId="5D5DFE89"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502</w:t>
            </w:r>
          </w:p>
        </w:tc>
        <w:tc>
          <w:tcPr>
            <w:tcW w:w="734" w:type="dxa"/>
            <w:tcBorders>
              <w:top w:val="nil"/>
              <w:left w:val="nil"/>
              <w:bottom w:val="single" w:sz="4" w:space="0" w:color="BFBFBF"/>
              <w:right w:val="double" w:sz="6" w:space="0" w:color="auto"/>
            </w:tcBorders>
            <w:shd w:val="clear" w:color="auto" w:fill="auto"/>
            <w:noWrap/>
            <w:vAlign w:val="center"/>
          </w:tcPr>
          <w:p w14:paraId="79FAB05F"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433</w:t>
            </w:r>
          </w:p>
        </w:tc>
      </w:tr>
      <w:tr w:rsidR="00AF0E73" w:rsidRPr="009C7D53" w14:paraId="7717665B" w14:textId="77777777" w:rsidTr="00AF0E73">
        <w:trPr>
          <w:trHeight w:val="225"/>
          <w:jc w:val="center"/>
        </w:trPr>
        <w:tc>
          <w:tcPr>
            <w:tcW w:w="2291" w:type="dxa"/>
            <w:tcBorders>
              <w:top w:val="nil"/>
              <w:left w:val="double" w:sz="6" w:space="0" w:color="auto"/>
              <w:bottom w:val="single" w:sz="4" w:space="0" w:color="BFBFBF"/>
              <w:right w:val="nil"/>
            </w:tcBorders>
            <w:shd w:val="clear" w:color="auto" w:fill="auto"/>
            <w:noWrap/>
            <w:vAlign w:val="center"/>
          </w:tcPr>
          <w:p w14:paraId="28F2B7A4" w14:textId="77777777" w:rsidR="00AF0E73" w:rsidRPr="009C7D53" w:rsidRDefault="00AF0E73" w:rsidP="00086B9C">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Total Concession HHs</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027BE93F"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86%</w:t>
            </w:r>
          </w:p>
        </w:tc>
        <w:tc>
          <w:tcPr>
            <w:tcW w:w="734" w:type="dxa"/>
            <w:tcBorders>
              <w:top w:val="nil"/>
              <w:left w:val="nil"/>
              <w:bottom w:val="single" w:sz="4" w:space="0" w:color="BFBFBF"/>
              <w:right w:val="single" w:sz="4" w:space="0" w:color="BFBFBF"/>
            </w:tcBorders>
            <w:shd w:val="clear" w:color="auto" w:fill="auto"/>
            <w:noWrap/>
            <w:vAlign w:val="center"/>
          </w:tcPr>
          <w:p w14:paraId="66AFC11E"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84%</w:t>
            </w:r>
          </w:p>
        </w:tc>
        <w:tc>
          <w:tcPr>
            <w:tcW w:w="734" w:type="dxa"/>
            <w:tcBorders>
              <w:top w:val="nil"/>
              <w:left w:val="nil"/>
              <w:bottom w:val="single" w:sz="4" w:space="0" w:color="BFBFBF"/>
              <w:right w:val="single" w:sz="4" w:space="0" w:color="BFBFBF"/>
            </w:tcBorders>
            <w:shd w:val="clear" w:color="auto" w:fill="auto"/>
            <w:noWrap/>
            <w:vAlign w:val="center"/>
          </w:tcPr>
          <w:p w14:paraId="7F9094AE"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91%</w:t>
            </w:r>
          </w:p>
        </w:tc>
        <w:tc>
          <w:tcPr>
            <w:tcW w:w="734" w:type="dxa"/>
            <w:tcBorders>
              <w:top w:val="nil"/>
              <w:left w:val="nil"/>
              <w:bottom w:val="single" w:sz="4" w:space="0" w:color="BFBFBF"/>
              <w:right w:val="single" w:sz="4" w:space="0" w:color="auto"/>
            </w:tcBorders>
            <w:shd w:val="clear" w:color="auto" w:fill="auto"/>
            <w:noWrap/>
            <w:vAlign w:val="center"/>
          </w:tcPr>
          <w:p w14:paraId="68A4E6EC"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86%</w:t>
            </w:r>
          </w:p>
        </w:tc>
        <w:tc>
          <w:tcPr>
            <w:tcW w:w="857" w:type="dxa"/>
            <w:tcBorders>
              <w:top w:val="nil"/>
              <w:left w:val="nil"/>
              <w:bottom w:val="single" w:sz="4" w:space="0" w:color="BFBFBF"/>
              <w:right w:val="single" w:sz="4" w:space="0" w:color="BFBFBF"/>
            </w:tcBorders>
            <w:shd w:val="clear" w:color="auto" w:fill="auto"/>
            <w:noWrap/>
            <w:vAlign w:val="center"/>
          </w:tcPr>
          <w:p w14:paraId="193BD490"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161</w:t>
            </w:r>
          </w:p>
        </w:tc>
        <w:tc>
          <w:tcPr>
            <w:tcW w:w="734" w:type="dxa"/>
            <w:tcBorders>
              <w:top w:val="nil"/>
              <w:left w:val="nil"/>
              <w:bottom w:val="single" w:sz="4" w:space="0" w:color="BFBFBF"/>
              <w:right w:val="single" w:sz="4" w:space="0" w:color="BFBFBF"/>
            </w:tcBorders>
            <w:shd w:val="clear" w:color="auto" w:fill="auto"/>
            <w:noWrap/>
            <w:vAlign w:val="center"/>
          </w:tcPr>
          <w:p w14:paraId="27565036"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537</w:t>
            </w:r>
          </w:p>
        </w:tc>
        <w:tc>
          <w:tcPr>
            <w:tcW w:w="734" w:type="dxa"/>
            <w:tcBorders>
              <w:top w:val="nil"/>
              <w:left w:val="nil"/>
              <w:bottom w:val="single" w:sz="4" w:space="0" w:color="BFBFBF"/>
              <w:right w:val="single" w:sz="4" w:space="0" w:color="BFBFBF"/>
            </w:tcBorders>
            <w:shd w:val="clear" w:color="auto" w:fill="auto"/>
            <w:noWrap/>
            <w:vAlign w:val="center"/>
          </w:tcPr>
          <w:p w14:paraId="354FEE6D"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730</w:t>
            </w:r>
          </w:p>
        </w:tc>
        <w:tc>
          <w:tcPr>
            <w:tcW w:w="857" w:type="dxa"/>
            <w:tcBorders>
              <w:top w:val="nil"/>
              <w:left w:val="nil"/>
              <w:bottom w:val="single" w:sz="4" w:space="0" w:color="BFBFBF"/>
              <w:right w:val="single" w:sz="4" w:space="0" w:color="BFBFBF"/>
            </w:tcBorders>
            <w:shd w:val="clear" w:color="auto" w:fill="auto"/>
            <w:noWrap/>
            <w:vAlign w:val="center"/>
          </w:tcPr>
          <w:p w14:paraId="567A9806"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128</w:t>
            </w:r>
          </w:p>
        </w:tc>
        <w:tc>
          <w:tcPr>
            <w:tcW w:w="734" w:type="dxa"/>
            <w:tcBorders>
              <w:top w:val="nil"/>
              <w:left w:val="nil"/>
              <w:bottom w:val="single" w:sz="4" w:space="0" w:color="BFBFBF"/>
              <w:right w:val="single" w:sz="4" w:space="0" w:color="BFBFBF"/>
            </w:tcBorders>
            <w:shd w:val="clear" w:color="auto" w:fill="auto"/>
            <w:noWrap/>
            <w:vAlign w:val="center"/>
          </w:tcPr>
          <w:p w14:paraId="38270282"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407</w:t>
            </w:r>
          </w:p>
        </w:tc>
        <w:tc>
          <w:tcPr>
            <w:tcW w:w="734" w:type="dxa"/>
            <w:tcBorders>
              <w:top w:val="nil"/>
              <w:left w:val="nil"/>
              <w:bottom w:val="single" w:sz="4" w:space="0" w:color="BFBFBF"/>
              <w:right w:val="single" w:sz="4" w:space="0" w:color="BFBFBF"/>
            </w:tcBorders>
            <w:shd w:val="clear" w:color="auto" w:fill="auto"/>
            <w:noWrap/>
            <w:vAlign w:val="center"/>
          </w:tcPr>
          <w:p w14:paraId="4B981762"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534</w:t>
            </w:r>
          </w:p>
        </w:tc>
        <w:tc>
          <w:tcPr>
            <w:tcW w:w="857" w:type="dxa"/>
            <w:tcBorders>
              <w:top w:val="nil"/>
              <w:left w:val="nil"/>
              <w:bottom w:val="single" w:sz="4" w:space="0" w:color="BFBFBF"/>
              <w:right w:val="single" w:sz="4" w:space="0" w:color="BFBFBF"/>
            </w:tcBorders>
            <w:shd w:val="clear" w:color="auto" w:fill="auto"/>
            <w:noWrap/>
            <w:vAlign w:val="center"/>
          </w:tcPr>
          <w:p w14:paraId="24C5E27F"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126</w:t>
            </w:r>
          </w:p>
        </w:tc>
        <w:tc>
          <w:tcPr>
            <w:tcW w:w="734" w:type="dxa"/>
            <w:tcBorders>
              <w:top w:val="nil"/>
              <w:left w:val="nil"/>
              <w:bottom w:val="single" w:sz="4" w:space="0" w:color="BFBFBF"/>
              <w:right w:val="single" w:sz="4" w:space="0" w:color="BFBFBF"/>
            </w:tcBorders>
            <w:shd w:val="clear" w:color="auto" w:fill="auto"/>
            <w:noWrap/>
            <w:vAlign w:val="center"/>
          </w:tcPr>
          <w:p w14:paraId="568ED816"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354</w:t>
            </w:r>
          </w:p>
        </w:tc>
        <w:tc>
          <w:tcPr>
            <w:tcW w:w="734" w:type="dxa"/>
            <w:tcBorders>
              <w:top w:val="nil"/>
              <w:left w:val="nil"/>
              <w:bottom w:val="single" w:sz="4" w:space="0" w:color="BFBFBF"/>
              <w:right w:val="single" w:sz="4" w:space="0" w:color="BFBFBF"/>
            </w:tcBorders>
            <w:shd w:val="clear" w:color="auto" w:fill="auto"/>
            <w:noWrap/>
            <w:vAlign w:val="center"/>
          </w:tcPr>
          <w:p w14:paraId="41049571"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480</w:t>
            </w:r>
          </w:p>
        </w:tc>
        <w:tc>
          <w:tcPr>
            <w:tcW w:w="734" w:type="dxa"/>
            <w:tcBorders>
              <w:top w:val="nil"/>
              <w:left w:val="nil"/>
              <w:bottom w:val="single" w:sz="4" w:space="0" w:color="BFBFBF"/>
              <w:right w:val="double" w:sz="6" w:space="0" w:color="auto"/>
            </w:tcBorders>
            <w:shd w:val="clear" w:color="auto" w:fill="auto"/>
            <w:noWrap/>
            <w:vAlign w:val="center"/>
          </w:tcPr>
          <w:p w14:paraId="67E5D488"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415</w:t>
            </w:r>
          </w:p>
        </w:tc>
      </w:tr>
      <w:tr w:rsidR="00AF0E73" w:rsidRPr="009C7D53" w14:paraId="5A741E96" w14:textId="77777777" w:rsidTr="00AF0E73">
        <w:trPr>
          <w:trHeight w:val="225"/>
          <w:jc w:val="center"/>
        </w:trPr>
        <w:tc>
          <w:tcPr>
            <w:tcW w:w="2291" w:type="dxa"/>
            <w:tcBorders>
              <w:top w:val="single" w:sz="4" w:space="0" w:color="BFBFBF"/>
              <w:left w:val="double" w:sz="6" w:space="0" w:color="auto"/>
              <w:bottom w:val="double" w:sz="4" w:space="0" w:color="auto"/>
              <w:right w:val="nil"/>
            </w:tcBorders>
            <w:shd w:val="clear" w:color="auto" w:fill="auto"/>
            <w:noWrap/>
            <w:vAlign w:val="center"/>
          </w:tcPr>
          <w:p w14:paraId="57BEA20D" w14:textId="77777777" w:rsidR="00AF0E73" w:rsidRPr="009C7D53" w:rsidRDefault="00AF0E73" w:rsidP="00086B9C">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Non-Concession HHs</w:t>
            </w:r>
          </w:p>
        </w:tc>
        <w:tc>
          <w:tcPr>
            <w:tcW w:w="734" w:type="dxa"/>
            <w:tcBorders>
              <w:top w:val="single" w:sz="4" w:space="0" w:color="BFBFBF"/>
              <w:left w:val="single" w:sz="4" w:space="0" w:color="auto"/>
              <w:bottom w:val="double" w:sz="4" w:space="0" w:color="auto"/>
              <w:right w:val="single" w:sz="4" w:space="0" w:color="BFBFBF"/>
            </w:tcBorders>
            <w:shd w:val="clear" w:color="auto" w:fill="auto"/>
            <w:noWrap/>
            <w:vAlign w:val="center"/>
          </w:tcPr>
          <w:p w14:paraId="475BA344"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90%</w:t>
            </w:r>
          </w:p>
        </w:tc>
        <w:tc>
          <w:tcPr>
            <w:tcW w:w="734" w:type="dxa"/>
            <w:tcBorders>
              <w:top w:val="single" w:sz="4" w:space="0" w:color="BFBFBF"/>
              <w:left w:val="nil"/>
              <w:bottom w:val="double" w:sz="4" w:space="0" w:color="auto"/>
              <w:right w:val="single" w:sz="4" w:space="0" w:color="BFBFBF"/>
            </w:tcBorders>
            <w:shd w:val="clear" w:color="auto" w:fill="auto"/>
            <w:noWrap/>
            <w:vAlign w:val="center"/>
          </w:tcPr>
          <w:p w14:paraId="219339AD"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91%</w:t>
            </w:r>
          </w:p>
        </w:tc>
        <w:tc>
          <w:tcPr>
            <w:tcW w:w="734" w:type="dxa"/>
            <w:tcBorders>
              <w:top w:val="single" w:sz="4" w:space="0" w:color="BFBFBF"/>
              <w:left w:val="nil"/>
              <w:bottom w:val="double" w:sz="4" w:space="0" w:color="auto"/>
              <w:right w:val="single" w:sz="4" w:space="0" w:color="BFBFBF"/>
            </w:tcBorders>
            <w:shd w:val="clear" w:color="auto" w:fill="auto"/>
            <w:noWrap/>
            <w:vAlign w:val="center"/>
          </w:tcPr>
          <w:p w14:paraId="281870C0"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96%</w:t>
            </w:r>
          </w:p>
        </w:tc>
        <w:tc>
          <w:tcPr>
            <w:tcW w:w="734" w:type="dxa"/>
            <w:tcBorders>
              <w:top w:val="single" w:sz="4" w:space="0" w:color="BFBFBF"/>
              <w:left w:val="nil"/>
              <w:bottom w:val="double" w:sz="4" w:space="0" w:color="auto"/>
              <w:right w:val="single" w:sz="4" w:space="0" w:color="auto"/>
            </w:tcBorders>
            <w:shd w:val="clear" w:color="auto" w:fill="auto"/>
            <w:noWrap/>
            <w:vAlign w:val="center"/>
          </w:tcPr>
          <w:p w14:paraId="4CAA337E"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95%</w:t>
            </w:r>
          </w:p>
        </w:tc>
        <w:tc>
          <w:tcPr>
            <w:tcW w:w="857" w:type="dxa"/>
            <w:tcBorders>
              <w:top w:val="single" w:sz="4" w:space="0" w:color="BFBFBF"/>
              <w:left w:val="nil"/>
              <w:bottom w:val="double" w:sz="4" w:space="0" w:color="auto"/>
              <w:right w:val="single" w:sz="4" w:space="0" w:color="BFBFBF"/>
            </w:tcBorders>
            <w:shd w:val="clear" w:color="auto" w:fill="auto"/>
            <w:noWrap/>
            <w:vAlign w:val="center"/>
          </w:tcPr>
          <w:p w14:paraId="38863606"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155</w:t>
            </w:r>
          </w:p>
        </w:tc>
        <w:tc>
          <w:tcPr>
            <w:tcW w:w="734" w:type="dxa"/>
            <w:tcBorders>
              <w:top w:val="single" w:sz="4" w:space="0" w:color="BFBFBF"/>
              <w:left w:val="nil"/>
              <w:bottom w:val="double" w:sz="4" w:space="0" w:color="auto"/>
              <w:right w:val="single" w:sz="4" w:space="0" w:color="BFBFBF"/>
            </w:tcBorders>
            <w:shd w:val="clear" w:color="auto" w:fill="auto"/>
            <w:noWrap/>
            <w:vAlign w:val="center"/>
          </w:tcPr>
          <w:p w14:paraId="0FD36870"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625</w:t>
            </w:r>
          </w:p>
        </w:tc>
        <w:tc>
          <w:tcPr>
            <w:tcW w:w="734" w:type="dxa"/>
            <w:tcBorders>
              <w:top w:val="single" w:sz="4" w:space="0" w:color="BFBFBF"/>
              <w:left w:val="nil"/>
              <w:bottom w:val="double" w:sz="4" w:space="0" w:color="auto"/>
              <w:right w:val="single" w:sz="4" w:space="0" w:color="BFBFBF"/>
            </w:tcBorders>
            <w:shd w:val="clear" w:color="auto" w:fill="auto"/>
            <w:noWrap/>
            <w:vAlign w:val="center"/>
          </w:tcPr>
          <w:p w14:paraId="3C5A4583"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800</w:t>
            </w:r>
          </w:p>
        </w:tc>
        <w:tc>
          <w:tcPr>
            <w:tcW w:w="857" w:type="dxa"/>
            <w:tcBorders>
              <w:top w:val="single" w:sz="4" w:space="0" w:color="BFBFBF"/>
              <w:left w:val="nil"/>
              <w:bottom w:val="double" w:sz="4" w:space="0" w:color="auto"/>
              <w:right w:val="single" w:sz="4" w:space="0" w:color="BFBFBF"/>
            </w:tcBorders>
            <w:shd w:val="clear" w:color="auto" w:fill="auto"/>
            <w:noWrap/>
            <w:vAlign w:val="center"/>
          </w:tcPr>
          <w:p w14:paraId="6E298E99"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121</w:t>
            </w:r>
          </w:p>
        </w:tc>
        <w:tc>
          <w:tcPr>
            <w:tcW w:w="734" w:type="dxa"/>
            <w:tcBorders>
              <w:top w:val="single" w:sz="4" w:space="0" w:color="BFBFBF"/>
              <w:left w:val="nil"/>
              <w:bottom w:val="double" w:sz="4" w:space="0" w:color="auto"/>
              <w:right w:val="single" w:sz="4" w:space="0" w:color="BFBFBF"/>
            </w:tcBorders>
            <w:shd w:val="clear" w:color="auto" w:fill="auto"/>
            <w:noWrap/>
            <w:vAlign w:val="center"/>
          </w:tcPr>
          <w:p w14:paraId="4B5085E2"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454</w:t>
            </w:r>
          </w:p>
        </w:tc>
        <w:tc>
          <w:tcPr>
            <w:tcW w:w="734" w:type="dxa"/>
            <w:tcBorders>
              <w:top w:val="single" w:sz="4" w:space="0" w:color="BFBFBF"/>
              <w:left w:val="nil"/>
              <w:bottom w:val="double" w:sz="4" w:space="0" w:color="auto"/>
              <w:right w:val="single" w:sz="4" w:space="0" w:color="BFBFBF"/>
            </w:tcBorders>
            <w:shd w:val="clear" w:color="auto" w:fill="auto"/>
            <w:noWrap/>
            <w:vAlign w:val="center"/>
          </w:tcPr>
          <w:p w14:paraId="6B2D0425"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575</w:t>
            </w:r>
          </w:p>
        </w:tc>
        <w:tc>
          <w:tcPr>
            <w:tcW w:w="857" w:type="dxa"/>
            <w:tcBorders>
              <w:top w:val="single" w:sz="4" w:space="0" w:color="BFBFBF"/>
              <w:left w:val="nil"/>
              <w:bottom w:val="double" w:sz="4" w:space="0" w:color="auto"/>
              <w:right w:val="single" w:sz="4" w:space="0" w:color="BFBFBF"/>
            </w:tcBorders>
            <w:shd w:val="clear" w:color="auto" w:fill="auto"/>
            <w:noWrap/>
            <w:vAlign w:val="center"/>
          </w:tcPr>
          <w:p w14:paraId="3904DF80"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149</w:t>
            </w:r>
          </w:p>
        </w:tc>
        <w:tc>
          <w:tcPr>
            <w:tcW w:w="734" w:type="dxa"/>
            <w:tcBorders>
              <w:top w:val="single" w:sz="4" w:space="0" w:color="BFBFBF"/>
              <w:left w:val="nil"/>
              <w:bottom w:val="double" w:sz="4" w:space="0" w:color="auto"/>
              <w:right w:val="single" w:sz="4" w:space="0" w:color="BFBFBF"/>
            </w:tcBorders>
            <w:shd w:val="clear" w:color="auto" w:fill="auto"/>
            <w:noWrap/>
            <w:vAlign w:val="center"/>
          </w:tcPr>
          <w:p w14:paraId="0AFF063F"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424</w:t>
            </w:r>
          </w:p>
        </w:tc>
        <w:tc>
          <w:tcPr>
            <w:tcW w:w="734" w:type="dxa"/>
            <w:tcBorders>
              <w:top w:val="single" w:sz="4" w:space="0" w:color="BFBFBF"/>
              <w:left w:val="nil"/>
              <w:bottom w:val="double" w:sz="4" w:space="0" w:color="auto"/>
              <w:right w:val="single" w:sz="4" w:space="0" w:color="BFBFBF"/>
            </w:tcBorders>
            <w:shd w:val="clear" w:color="auto" w:fill="auto"/>
            <w:noWrap/>
            <w:vAlign w:val="center"/>
          </w:tcPr>
          <w:p w14:paraId="749F6312"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573</w:t>
            </w:r>
          </w:p>
        </w:tc>
        <w:tc>
          <w:tcPr>
            <w:tcW w:w="734" w:type="dxa"/>
            <w:tcBorders>
              <w:top w:val="single" w:sz="4" w:space="0" w:color="BFBFBF"/>
              <w:left w:val="nil"/>
              <w:bottom w:val="double" w:sz="4" w:space="0" w:color="auto"/>
              <w:right w:val="double" w:sz="6" w:space="0" w:color="auto"/>
            </w:tcBorders>
            <w:shd w:val="clear" w:color="auto" w:fill="auto"/>
            <w:noWrap/>
            <w:vAlign w:val="center"/>
          </w:tcPr>
          <w:p w14:paraId="21A88E9F"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552</w:t>
            </w:r>
          </w:p>
        </w:tc>
      </w:tr>
      <w:tr w:rsidR="00AF0E73" w:rsidRPr="009C7D53" w14:paraId="24AF6C9E" w14:textId="77777777" w:rsidTr="00AF0E73">
        <w:trPr>
          <w:trHeight w:val="225"/>
          <w:jc w:val="center"/>
        </w:trPr>
        <w:tc>
          <w:tcPr>
            <w:tcW w:w="2291" w:type="dxa"/>
            <w:tcBorders>
              <w:top w:val="double" w:sz="4" w:space="0" w:color="auto"/>
            </w:tcBorders>
            <w:shd w:val="clear" w:color="auto" w:fill="auto"/>
            <w:noWrap/>
            <w:vAlign w:val="center"/>
          </w:tcPr>
          <w:p w14:paraId="33C63C81" w14:textId="77777777" w:rsidR="00AF0E73" w:rsidRPr="009C7D53" w:rsidRDefault="00AF0E73" w:rsidP="00086B9C">
            <w:pPr>
              <w:spacing w:before="0" w:after="0"/>
              <w:rPr>
                <w:rFonts w:ascii="Arial" w:hAnsi="Arial" w:cs="Arial"/>
                <w:b/>
                <w:bCs/>
                <w:color w:val="000000"/>
                <w:sz w:val="16"/>
                <w:szCs w:val="16"/>
                <w:lang w:val="en-AU" w:eastAsia="en-AU"/>
              </w:rPr>
            </w:pPr>
          </w:p>
          <w:p w14:paraId="570BFCCD" w14:textId="77777777" w:rsidR="00AF0E73" w:rsidRDefault="00AF0E73" w:rsidP="00086B9C">
            <w:pPr>
              <w:spacing w:before="0" w:after="0"/>
              <w:rPr>
                <w:rFonts w:ascii="Arial" w:hAnsi="Arial" w:cs="Arial"/>
                <w:bCs/>
                <w:color w:val="000000"/>
                <w:sz w:val="16"/>
                <w:szCs w:val="16"/>
                <w:lang w:val="en-AU" w:eastAsia="en-AU"/>
              </w:rPr>
            </w:pPr>
            <w:r w:rsidRPr="009C7D53">
              <w:rPr>
                <w:rFonts w:ascii="Arial" w:hAnsi="Arial" w:cs="Arial"/>
                <w:bCs/>
                <w:color w:val="000000"/>
                <w:sz w:val="16"/>
                <w:szCs w:val="16"/>
                <w:lang w:val="en-AU" w:eastAsia="en-AU"/>
              </w:rPr>
              <w:t>Continued on next page</w:t>
            </w:r>
          </w:p>
          <w:p w14:paraId="01EE1972" w14:textId="77777777" w:rsidR="00F908A7" w:rsidRPr="009C7D53" w:rsidRDefault="00F908A7" w:rsidP="00086B9C">
            <w:pPr>
              <w:spacing w:before="0" w:after="0"/>
              <w:rPr>
                <w:rFonts w:ascii="Arial" w:hAnsi="Arial" w:cs="Arial"/>
                <w:bCs/>
                <w:color w:val="000000"/>
                <w:sz w:val="16"/>
                <w:szCs w:val="16"/>
                <w:lang w:val="en-AU" w:eastAsia="en-AU"/>
              </w:rPr>
            </w:pPr>
          </w:p>
          <w:p w14:paraId="2652DD24" w14:textId="77777777" w:rsidR="00AF0E73" w:rsidRPr="009C7D53" w:rsidRDefault="00AF0E73" w:rsidP="00086B9C">
            <w:pPr>
              <w:spacing w:before="0" w:after="0"/>
              <w:rPr>
                <w:rFonts w:ascii="Arial" w:hAnsi="Arial" w:cs="Arial"/>
                <w:b/>
                <w:bCs/>
                <w:color w:val="000000"/>
                <w:sz w:val="16"/>
                <w:szCs w:val="16"/>
                <w:lang w:val="en-AU" w:eastAsia="en-AU"/>
              </w:rPr>
            </w:pPr>
          </w:p>
        </w:tc>
        <w:tc>
          <w:tcPr>
            <w:tcW w:w="734" w:type="dxa"/>
            <w:tcBorders>
              <w:top w:val="double" w:sz="4" w:space="0" w:color="auto"/>
            </w:tcBorders>
            <w:shd w:val="clear" w:color="auto" w:fill="auto"/>
            <w:noWrap/>
            <w:vAlign w:val="center"/>
          </w:tcPr>
          <w:p w14:paraId="53FA86CB" w14:textId="77777777" w:rsidR="00AF0E73" w:rsidRPr="009C7D53" w:rsidRDefault="00AF0E73" w:rsidP="00086B9C">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4D120CFC" w14:textId="77777777" w:rsidR="00AF0E73" w:rsidRPr="009C7D53" w:rsidRDefault="00AF0E73" w:rsidP="00086B9C">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48890753" w14:textId="77777777" w:rsidR="00AF0E73" w:rsidRPr="009C7D53" w:rsidRDefault="00AF0E73" w:rsidP="00086B9C">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4BEAC495" w14:textId="77777777" w:rsidR="00AF0E73" w:rsidRPr="009C7D53" w:rsidRDefault="00AF0E73" w:rsidP="00086B9C">
            <w:pPr>
              <w:spacing w:before="0" w:after="0"/>
              <w:jc w:val="center"/>
              <w:rPr>
                <w:rFonts w:ascii="Arial" w:hAnsi="Arial" w:cs="Arial"/>
                <w:color w:val="000000"/>
                <w:sz w:val="16"/>
                <w:szCs w:val="16"/>
                <w:lang w:val="en-AU" w:eastAsia="en-AU"/>
              </w:rPr>
            </w:pPr>
          </w:p>
        </w:tc>
        <w:tc>
          <w:tcPr>
            <w:tcW w:w="857" w:type="dxa"/>
            <w:tcBorders>
              <w:top w:val="double" w:sz="4" w:space="0" w:color="auto"/>
            </w:tcBorders>
            <w:shd w:val="clear" w:color="auto" w:fill="auto"/>
            <w:noWrap/>
            <w:vAlign w:val="center"/>
          </w:tcPr>
          <w:p w14:paraId="08846245" w14:textId="77777777" w:rsidR="00AF0E73" w:rsidRPr="009C7D53" w:rsidRDefault="00AF0E73" w:rsidP="00086B9C">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59BAB83F" w14:textId="77777777" w:rsidR="00AF0E73" w:rsidRPr="009C7D53" w:rsidRDefault="00AF0E73" w:rsidP="00086B9C">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6B3B3827" w14:textId="77777777" w:rsidR="00AF0E73" w:rsidRPr="009C7D53" w:rsidRDefault="00AF0E73" w:rsidP="00086B9C">
            <w:pPr>
              <w:spacing w:before="0" w:after="0"/>
              <w:jc w:val="center"/>
              <w:rPr>
                <w:rFonts w:ascii="Arial" w:hAnsi="Arial" w:cs="Arial"/>
                <w:color w:val="000000"/>
                <w:sz w:val="16"/>
                <w:szCs w:val="16"/>
                <w:lang w:val="en-AU" w:eastAsia="en-AU"/>
              </w:rPr>
            </w:pPr>
          </w:p>
        </w:tc>
        <w:tc>
          <w:tcPr>
            <w:tcW w:w="857" w:type="dxa"/>
            <w:tcBorders>
              <w:top w:val="double" w:sz="4" w:space="0" w:color="auto"/>
            </w:tcBorders>
            <w:shd w:val="clear" w:color="auto" w:fill="auto"/>
            <w:noWrap/>
            <w:vAlign w:val="center"/>
          </w:tcPr>
          <w:p w14:paraId="59E62641" w14:textId="77777777" w:rsidR="00AF0E73" w:rsidRPr="009C7D53" w:rsidRDefault="00AF0E73" w:rsidP="00086B9C">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6D566FA4" w14:textId="77777777" w:rsidR="00AF0E73" w:rsidRPr="009C7D53" w:rsidRDefault="00AF0E73" w:rsidP="00086B9C">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2805D33A" w14:textId="77777777" w:rsidR="00AF0E73" w:rsidRPr="009C7D53" w:rsidRDefault="00AF0E73" w:rsidP="00086B9C">
            <w:pPr>
              <w:spacing w:before="0" w:after="0"/>
              <w:jc w:val="center"/>
              <w:rPr>
                <w:rFonts w:ascii="Arial" w:hAnsi="Arial" w:cs="Arial"/>
                <w:color w:val="000000"/>
                <w:sz w:val="16"/>
                <w:szCs w:val="16"/>
                <w:lang w:val="en-AU" w:eastAsia="en-AU"/>
              </w:rPr>
            </w:pPr>
          </w:p>
        </w:tc>
        <w:tc>
          <w:tcPr>
            <w:tcW w:w="857" w:type="dxa"/>
            <w:tcBorders>
              <w:top w:val="double" w:sz="4" w:space="0" w:color="auto"/>
            </w:tcBorders>
            <w:shd w:val="clear" w:color="auto" w:fill="auto"/>
            <w:noWrap/>
            <w:vAlign w:val="center"/>
          </w:tcPr>
          <w:p w14:paraId="02851A3C" w14:textId="77777777" w:rsidR="00AF0E73" w:rsidRPr="009C7D53" w:rsidRDefault="00AF0E73" w:rsidP="00086B9C">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474C322F" w14:textId="77777777" w:rsidR="00AF0E73" w:rsidRPr="009C7D53" w:rsidRDefault="00AF0E73" w:rsidP="00086B9C">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512E0C5E" w14:textId="77777777" w:rsidR="00AF0E73" w:rsidRPr="009C7D53" w:rsidRDefault="00AF0E73" w:rsidP="00086B9C">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6E9D5414" w14:textId="77777777" w:rsidR="00AF0E73" w:rsidRPr="009C7D53" w:rsidRDefault="00AF0E73" w:rsidP="00086B9C">
            <w:pPr>
              <w:spacing w:before="0" w:after="0"/>
              <w:jc w:val="center"/>
              <w:rPr>
                <w:rFonts w:ascii="Arial" w:hAnsi="Arial" w:cs="Arial"/>
                <w:color w:val="000000"/>
                <w:sz w:val="16"/>
                <w:szCs w:val="16"/>
                <w:lang w:val="en-AU" w:eastAsia="en-AU"/>
              </w:rPr>
            </w:pPr>
          </w:p>
        </w:tc>
      </w:tr>
      <w:tr w:rsidR="00AF0E73" w:rsidRPr="009C7D53" w14:paraId="28C1DD3C" w14:textId="77777777" w:rsidTr="00AF0E73">
        <w:trPr>
          <w:trHeight w:val="225"/>
          <w:jc w:val="center"/>
        </w:trPr>
        <w:tc>
          <w:tcPr>
            <w:tcW w:w="2291" w:type="dxa"/>
            <w:tcBorders>
              <w:left w:val="double" w:sz="6" w:space="0" w:color="auto"/>
              <w:bottom w:val="single" w:sz="4" w:space="0" w:color="BFBFBF"/>
              <w:right w:val="nil"/>
            </w:tcBorders>
            <w:shd w:val="clear" w:color="auto" w:fill="auto"/>
            <w:noWrap/>
            <w:vAlign w:val="center"/>
          </w:tcPr>
          <w:p w14:paraId="78E6ABDB" w14:textId="77777777" w:rsidR="00AF0E73" w:rsidRPr="009C7D53" w:rsidRDefault="00AF0E73" w:rsidP="00086B9C">
            <w:pPr>
              <w:spacing w:before="0" w:after="0"/>
              <w:rPr>
                <w:rFonts w:ascii="Arial" w:hAnsi="Arial" w:cs="Arial"/>
                <w:b/>
                <w:bCs/>
                <w:color w:val="000000"/>
                <w:sz w:val="16"/>
                <w:szCs w:val="16"/>
                <w:lang w:val="en-AU" w:eastAsia="en-AU"/>
              </w:rPr>
            </w:pPr>
          </w:p>
          <w:p w14:paraId="445BF52F" w14:textId="77777777" w:rsidR="00AF0E73" w:rsidRPr="009C7D53" w:rsidRDefault="00AF0E73" w:rsidP="00086B9C">
            <w:pPr>
              <w:spacing w:before="0" w:after="0"/>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By Household Size -</w:t>
            </w:r>
          </w:p>
        </w:tc>
        <w:tc>
          <w:tcPr>
            <w:tcW w:w="734" w:type="dxa"/>
            <w:tcBorders>
              <w:left w:val="single" w:sz="4" w:space="0" w:color="auto"/>
              <w:bottom w:val="single" w:sz="4" w:space="0" w:color="BFBFBF"/>
              <w:right w:val="single" w:sz="4" w:space="0" w:color="BFBFBF"/>
            </w:tcBorders>
            <w:shd w:val="clear" w:color="auto" w:fill="auto"/>
            <w:noWrap/>
            <w:vAlign w:val="center"/>
          </w:tcPr>
          <w:p w14:paraId="16D9D309"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left w:val="nil"/>
              <w:bottom w:val="single" w:sz="4" w:space="0" w:color="BFBFBF"/>
              <w:right w:val="single" w:sz="4" w:space="0" w:color="BFBFBF"/>
            </w:tcBorders>
            <w:shd w:val="clear" w:color="auto" w:fill="auto"/>
            <w:noWrap/>
            <w:vAlign w:val="center"/>
          </w:tcPr>
          <w:p w14:paraId="3D81B445"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left w:val="nil"/>
              <w:bottom w:val="single" w:sz="4" w:space="0" w:color="BFBFBF"/>
              <w:right w:val="single" w:sz="4" w:space="0" w:color="BFBFBF"/>
            </w:tcBorders>
            <w:shd w:val="clear" w:color="auto" w:fill="auto"/>
            <w:noWrap/>
            <w:vAlign w:val="center"/>
          </w:tcPr>
          <w:p w14:paraId="33ED9728"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left w:val="nil"/>
              <w:bottom w:val="single" w:sz="4" w:space="0" w:color="BFBFBF"/>
              <w:right w:val="single" w:sz="4" w:space="0" w:color="auto"/>
            </w:tcBorders>
            <w:shd w:val="clear" w:color="auto" w:fill="auto"/>
            <w:noWrap/>
            <w:vAlign w:val="center"/>
          </w:tcPr>
          <w:p w14:paraId="3CCC9613"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857" w:type="dxa"/>
            <w:tcBorders>
              <w:left w:val="nil"/>
              <w:bottom w:val="single" w:sz="4" w:space="0" w:color="BFBFBF"/>
              <w:right w:val="single" w:sz="4" w:space="0" w:color="BFBFBF"/>
            </w:tcBorders>
            <w:shd w:val="clear" w:color="auto" w:fill="auto"/>
            <w:noWrap/>
            <w:vAlign w:val="center"/>
          </w:tcPr>
          <w:p w14:paraId="0FA627C1"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left w:val="nil"/>
              <w:bottom w:val="single" w:sz="4" w:space="0" w:color="BFBFBF"/>
              <w:right w:val="single" w:sz="4" w:space="0" w:color="BFBFBF"/>
            </w:tcBorders>
            <w:shd w:val="clear" w:color="auto" w:fill="auto"/>
            <w:noWrap/>
            <w:vAlign w:val="center"/>
          </w:tcPr>
          <w:p w14:paraId="744FCA36"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left w:val="nil"/>
              <w:bottom w:val="single" w:sz="4" w:space="0" w:color="BFBFBF"/>
              <w:right w:val="single" w:sz="4" w:space="0" w:color="BFBFBF"/>
            </w:tcBorders>
            <w:shd w:val="clear" w:color="auto" w:fill="auto"/>
            <w:noWrap/>
            <w:vAlign w:val="center"/>
          </w:tcPr>
          <w:p w14:paraId="340D752D"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857" w:type="dxa"/>
            <w:tcBorders>
              <w:left w:val="nil"/>
              <w:bottom w:val="single" w:sz="4" w:space="0" w:color="BFBFBF"/>
              <w:right w:val="single" w:sz="4" w:space="0" w:color="BFBFBF"/>
            </w:tcBorders>
            <w:shd w:val="clear" w:color="auto" w:fill="auto"/>
            <w:noWrap/>
            <w:vAlign w:val="center"/>
          </w:tcPr>
          <w:p w14:paraId="0355070F"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left w:val="nil"/>
              <w:bottom w:val="single" w:sz="4" w:space="0" w:color="BFBFBF"/>
              <w:right w:val="single" w:sz="4" w:space="0" w:color="BFBFBF"/>
            </w:tcBorders>
            <w:shd w:val="clear" w:color="auto" w:fill="auto"/>
            <w:noWrap/>
            <w:vAlign w:val="center"/>
          </w:tcPr>
          <w:p w14:paraId="6FFC7767"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left w:val="nil"/>
              <w:bottom w:val="single" w:sz="4" w:space="0" w:color="BFBFBF"/>
              <w:right w:val="single" w:sz="4" w:space="0" w:color="BFBFBF"/>
            </w:tcBorders>
            <w:shd w:val="clear" w:color="auto" w:fill="auto"/>
            <w:noWrap/>
            <w:vAlign w:val="center"/>
          </w:tcPr>
          <w:p w14:paraId="437DAA06"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857" w:type="dxa"/>
            <w:tcBorders>
              <w:left w:val="nil"/>
              <w:bottom w:val="single" w:sz="4" w:space="0" w:color="BFBFBF"/>
              <w:right w:val="single" w:sz="4" w:space="0" w:color="BFBFBF"/>
            </w:tcBorders>
            <w:shd w:val="clear" w:color="auto" w:fill="auto"/>
            <w:noWrap/>
            <w:vAlign w:val="center"/>
          </w:tcPr>
          <w:p w14:paraId="46F07F79"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left w:val="nil"/>
              <w:bottom w:val="single" w:sz="4" w:space="0" w:color="BFBFBF"/>
              <w:right w:val="single" w:sz="4" w:space="0" w:color="BFBFBF"/>
            </w:tcBorders>
            <w:shd w:val="clear" w:color="auto" w:fill="auto"/>
            <w:noWrap/>
            <w:vAlign w:val="center"/>
          </w:tcPr>
          <w:p w14:paraId="13570FE3"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left w:val="nil"/>
              <w:bottom w:val="single" w:sz="4" w:space="0" w:color="BFBFBF"/>
              <w:right w:val="single" w:sz="4" w:space="0" w:color="BFBFBF"/>
            </w:tcBorders>
            <w:shd w:val="clear" w:color="auto" w:fill="auto"/>
            <w:noWrap/>
            <w:vAlign w:val="center"/>
          </w:tcPr>
          <w:p w14:paraId="0E094385"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left w:val="nil"/>
              <w:bottom w:val="single" w:sz="4" w:space="0" w:color="BFBFBF"/>
              <w:right w:val="double" w:sz="6" w:space="0" w:color="auto"/>
            </w:tcBorders>
            <w:shd w:val="clear" w:color="auto" w:fill="auto"/>
            <w:noWrap/>
            <w:vAlign w:val="center"/>
          </w:tcPr>
          <w:p w14:paraId="147006CF"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r>
      <w:tr w:rsidR="00AF0E73" w:rsidRPr="009C7D53" w14:paraId="559482A9" w14:textId="77777777" w:rsidTr="00AF0E73">
        <w:trPr>
          <w:trHeight w:val="225"/>
          <w:jc w:val="center"/>
        </w:trPr>
        <w:tc>
          <w:tcPr>
            <w:tcW w:w="2291" w:type="dxa"/>
            <w:tcBorders>
              <w:top w:val="nil"/>
              <w:left w:val="double" w:sz="6" w:space="0" w:color="auto"/>
              <w:bottom w:val="single" w:sz="4" w:space="0" w:color="BFBFBF"/>
              <w:right w:val="nil"/>
            </w:tcBorders>
            <w:shd w:val="clear" w:color="auto" w:fill="auto"/>
            <w:noWrap/>
            <w:vAlign w:val="center"/>
          </w:tcPr>
          <w:p w14:paraId="30511CD1" w14:textId="77777777" w:rsidR="00AF0E73" w:rsidRPr="009C7D53" w:rsidRDefault="00AF0E73" w:rsidP="00086B9C">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1 person</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32CB457C"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84%</w:t>
            </w:r>
          </w:p>
        </w:tc>
        <w:tc>
          <w:tcPr>
            <w:tcW w:w="734" w:type="dxa"/>
            <w:tcBorders>
              <w:top w:val="nil"/>
              <w:left w:val="nil"/>
              <w:bottom w:val="single" w:sz="4" w:space="0" w:color="BFBFBF"/>
              <w:right w:val="single" w:sz="4" w:space="0" w:color="BFBFBF"/>
            </w:tcBorders>
            <w:shd w:val="clear" w:color="auto" w:fill="auto"/>
            <w:noWrap/>
            <w:vAlign w:val="center"/>
          </w:tcPr>
          <w:p w14:paraId="3B356B6E"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83%</w:t>
            </w:r>
          </w:p>
        </w:tc>
        <w:tc>
          <w:tcPr>
            <w:tcW w:w="734" w:type="dxa"/>
            <w:tcBorders>
              <w:top w:val="nil"/>
              <w:left w:val="nil"/>
              <w:bottom w:val="single" w:sz="4" w:space="0" w:color="BFBFBF"/>
              <w:right w:val="single" w:sz="4" w:space="0" w:color="BFBFBF"/>
            </w:tcBorders>
            <w:shd w:val="clear" w:color="auto" w:fill="auto"/>
            <w:noWrap/>
            <w:vAlign w:val="center"/>
          </w:tcPr>
          <w:p w14:paraId="0B673C72"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90%</w:t>
            </w:r>
          </w:p>
        </w:tc>
        <w:tc>
          <w:tcPr>
            <w:tcW w:w="734" w:type="dxa"/>
            <w:tcBorders>
              <w:top w:val="nil"/>
              <w:left w:val="nil"/>
              <w:bottom w:val="single" w:sz="4" w:space="0" w:color="BFBFBF"/>
              <w:right w:val="single" w:sz="4" w:space="0" w:color="auto"/>
            </w:tcBorders>
            <w:shd w:val="clear" w:color="auto" w:fill="auto"/>
            <w:noWrap/>
            <w:vAlign w:val="center"/>
          </w:tcPr>
          <w:p w14:paraId="1286A0F5"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80%</w:t>
            </w:r>
          </w:p>
        </w:tc>
        <w:tc>
          <w:tcPr>
            <w:tcW w:w="857" w:type="dxa"/>
            <w:tcBorders>
              <w:top w:val="nil"/>
              <w:left w:val="nil"/>
              <w:bottom w:val="single" w:sz="4" w:space="0" w:color="BFBFBF"/>
              <w:right w:val="single" w:sz="4" w:space="0" w:color="BFBFBF"/>
            </w:tcBorders>
            <w:shd w:val="clear" w:color="auto" w:fill="auto"/>
            <w:noWrap/>
            <w:vAlign w:val="center"/>
          </w:tcPr>
          <w:p w14:paraId="51D98BAE"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121</w:t>
            </w:r>
          </w:p>
        </w:tc>
        <w:tc>
          <w:tcPr>
            <w:tcW w:w="734" w:type="dxa"/>
            <w:tcBorders>
              <w:top w:val="nil"/>
              <w:left w:val="nil"/>
              <w:bottom w:val="single" w:sz="4" w:space="0" w:color="BFBFBF"/>
              <w:right w:val="single" w:sz="4" w:space="0" w:color="BFBFBF"/>
            </w:tcBorders>
            <w:shd w:val="clear" w:color="auto" w:fill="auto"/>
            <w:noWrap/>
            <w:vAlign w:val="center"/>
          </w:tcPr>
          <w:p w14:paraId="21D0604A"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402</w:t>
            </w:r>
          </w:p>
        </w:tc>
        <w:tc>
          <w:tcPr>
            <w:tcW w:w="734" w:type="dxa"/>
            <w:tcBorders>
              <w:top w:val="nil"/>
              <w:left w:val="nil"/>
              <w:bottom w:val="single" w:sz="4" w:space="0" w:color="BFBFBF"/>
              <w:right w:val="single" w:sz="4" w:space="0" w:color="BFBFBF"/>
            </w:tcBorders>
            <w:shd w:val="clear" w:color="auto" w:fill="auto"/>
            <w:noWrap/>
            <w:vAlign w:val="center"/>
          </w:tcPr>
          <w:p w14:paraId="520AB4B3"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558</w:t>
            </w:r>
          </w:p>
        </w:tc>
        <w:tc>
          <w:tcPr>
            <w:tcW w:w="857" w:type="dxa"/>
            <w:tcBorders>
              <w:top w:val="nil"/>
              <w:left w:val="nil"/>
              <w:bottom w:val="single" w:sz="4" w:space="0" w:color="BFBFBF"/>
              <w:right w:val="single" w:sz="4" w:space="0" w:color="BFBFBF"/>
            </w:tcBorders>
            <w:shd w:val="clear" w:color="auto" w:fill="auto"/>
            <w:noWrap/>
            <w:vAlign w:val="center"/>
          </w:tcPr>
          <w:p w14:paraId="7FC30B3E"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96</w:t>
            </w:r>
          </w:p>
        </w:tc>
        <w:tc>
          <w:tcPr>
            <w:tcW w:w="734" w:type="dxa"/>
            <w:tcBorders>
              <w:top w:val="nil"/>
              <w:left w:val="nil"/>
              <w:bottom w:val="single" w:sz="4" w:space="0" w:color="BFBFBF"/>
              <w:right w:val="single" w:sz="4" w:space="0" w:color="BFBFBF"/>
            </w:tcBorders>
            <w:shd w:val="clear" w:color="auto" w:fill="auto"/>
            <w:noWrap/>
            <w:vAlign w:val="center"/>
          </w:tcPr>
          <w:p w14:paraId="78935004"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296</w:t>
            </w:r>
          </w:p>
        </w:tc>
        <w:tc>
          <w:tcPr>
            <w:tcW w:w="734" w:type="dxa"/>
            <w:tcBorders>
              <w:top w:val="nil"/>
              <w:left w:val="nil"/>
              <w:bottom w:val="single" w:sz="4" w:space="0" w:color="BFBFBF"/>
              <w:right w:val="single" w:sz="4" w:space="0" w:color="BFBFBF"/>
            </w:tcBorders>
            <w:shd w:val="clear" w:color="auto" w:fill="auto"/>
            <w:noWrap/>
            <w:vAlign w:val="center"/>
          </w:tcPr>
          <w:p w14:paraId="4671AB74"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392</w:t>
            </w:r>
          </w:p>
        </w:tc>
        <w:tc>
          <w:tcPr>
            <w:tcW w:w="857" w:type="dxa"/>
            <w:tcBorders>
              <w:top w:val="nil"/>
              <w:left w:val="nil"/>
              <w:bottom w:val="single" w:sz="4" w:space="0" w:color="BFBFBF"/>
              <w:right w:val="single" w:sz="4" w:space="0" w:color="BFBFBF"/>
            </w:tcBorders>
            <w:shd w:val="clear" w:color="auto" w:fill="auto"/>
            <w:noWrap/>
            <w:vAlign w:val="center"/>
          </w:tcPr>
          <w:p w14:paraId="11CB60AD"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105</w:t>
            </w:r>
          </w:p>
        </w:tc>
        <w:tc>
          <w:tcPr>
            <w:tcW w:w="734" w:type="dxa"/>
            <w:tcBorders>
              <w:top w:val="nil"/>
              <w:left w:val="nil"/>
              <w:bottom w:val="single" w:sz="4" w:space="0" w:color="BFBFBF"/>
              <w:right w:val="single" w:sz="4" w:space="0" w:color="BFBFBF"/>
            </w:tcBorders>
            <w:shd w:val="clear" w:color="auto" w:fill="auto"/>
            <w:noWrap/>
            <w:vAlign w:val="center"/>
          </w:tcPr>
          <w:p w14:paraId="42489707"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294</w:t>
            </w:r>
          </w:p>
        </w:tc>
        <w:tc>
          <w:tcPr>
            <w:tcW w:w="734" w:type="dxa"/>
            <w:tcBorders>
              <w:top w:val="nil"/>
              <w:left w:val="nil"/>
              <w:bottom w:val="single" w:sz="4" w:space="0" w:color="BFBFBF"/>
              <w:right w:val="single" w:sz="4" w:space="0" w:color="BFBFBF"/>
            </w:tcBorders>
            <w:shd w:val="clear" w:color="auto" w:fill="auto"/>
            <w:noWrap/>
            <w:vAlign w:val="center"/>
          </w:tcPr>
          <w:p w14:paraId="75D6BAA3"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399</w:t>
            </w:r>
          </w:p>
        </w:tc>
        <w:tc>
          <w:tcPr>
            <w:tcW w:w="734" w:type="dxa"/>
            <w:tcBorders>
              <w:top w:val="nil"/>
              <w:left w:val="nil"/>
              <w:bottom w:val="single" w:sz="4" w:space="0" w:color="BFBFBF"/>
              <w:right w:val="double" w:sz="6" w:space="0" w:color="auto"/>
            </w:tcBorders>
            <w:shd w:val="clear" w:color="auto" w:fill="auto"/>
            <w:noWrap/>
            <w:vAlign w:val="center"/>
          </w:tcPr>
          <w:p w14:paraId="49C2E9EA"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343</w:t>
            </w:r>
          </w:p>
        </w:tc>
      </w:tr>
      <w:tr w:rsidR="00AF0E73" w:rsidRPr="009C7D53" w14:paraId="7DCA4D1F" w14:textId="77777777" w:rsidTr="00AF0E73">
        <w:trPr>
          <w:trHeight w:val="225"/>
          <w:jc w:val="center"/>
        </w:trPr>
        <w:tc>
          <w:tcPr>
            <w:tcW w:w="2291" w:type="dxa"/>
            <w:tcBorders>
              <w:top w:val="nil"/>
              <w:left w:val="double" w:sz="6" w:space="0" w:color="auto"/>
              <w:bottom w:val="single" w:sz="4" w:space="0" w:color="BFBFBF"/>
              <w:right w:val="nil"/>
            </w:tcBorders>
            <w:shd w:val="clear" w:color="auto" w:fill="auto"/>
            <w:noWrap/>
            <w:vAlign w:val="center"/>
          </w:tcPr>
          <w:p w14:paraId="3D656044" w14:textId="77777777" w:rsidR="00AF0E73" w:rsidRPr="009C7D53" w:rsidRDefault="00AF0E73" w:rsidP="00086B9C">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2 persons</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752AE67E"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87%</w:t>
            </w:r>
          </w:p>
        </w:tc>
        <w:tc>
          <w:tcPr>
            <w:tcW w:w="734" w:type="dxa"/>
            <w:tcBorders>
              <w:top w:val="nil"/>
              <w:left w:val="nil"/>
              <w:bottom w:val="single" w:sz="4" w:space="0" w:color="BFBFBF"/>
              <w:right w:val="single" w:sz="4" w:space="0" w:color="BFBFBF"/>
            </w:tcBorders>
            <w:shd w:val="clear" w:color="auto" w:fill="auto"/>
            <w:noWrap/>
            <w:vAlign w:val="center"/>
          </w:tcPr>
          <w:p w14:paraId="09D96F28"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88%</w:t>
            </w:r>
          </w:p>
        </w:tc>
        <w:tc>
          <w:tcPr>
            <w:tcW w:w="734" w:type="dxa"/>
            <w:tcBorders>
              <w:top w:val="nil"/>
              <w:left w:val="nil"/>
              <w:bottom w:val="single" w:sz="4" w:space="0" w:color="BFBFBF"/>
              <w:right w:val="single" w:sz="4" w:space="0" w:color="BFBFBF"/>
            </w:tcBorders>
            <w:shd w:val="clear" w:color="auto" w:fill="auto"/>
            <w:noWrap/>
            <w:vAlign w:val="center"/>
          </w:tcPr>
          <w:p w14:paraId="7589FCE9"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93%</w:t>
            </w:r>
          </w:p>
        </w:tc>
        <w:tc>
          <w:tcPr>
            <w:tcW w:w="734" w:type="dxa"/>
            <w:tcBorders>
              <w:top w:val="nil"/>
              <w:left w:val="nil"/>
              <w:bottom w:val="single" w:sz="4" w:space="0" w:color="BFBFBF"/>
              <w:right w:val="single" w:sz="4" w:space="0" w:color="auto"/>
            </w:tcBorders>
            <w:shd w:val="clear" w:color="auto" w:fill="auto"/>
            <w:noWrap/>
            <w:vAlign w:val="center"/>
          </w:tcPr>
          <w:p w14:paraId="49B87D5E"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91%</w:t>
            </w:r>
          </w:p>
        </w:tc>
        <w:tc>
          <w:tcPr>
            <w:tcW w:w="857" w:type="dxa"/>
            <w:tcBorders>
              <w:top w:val="nil"/>
              <w:left w:val="nil"/>
              <w:bottom w:val="single" w:sz="4" w:space="0" w:color="BFBFBF"/>
              <w:right w:val="single" w:sz="4" w:space="0" w:color="BFBFBF"/>
            </w:tcBorders>
            <w:shd w:val="clear" w:color="auto" w:fill="auto"/>
            <w:noWrap/>
            <w:vAlign w:val="center"/>
          </w:tcPr>
          <w:p w14:paraId="45AE4967"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142</w:t>
            </w:r>
          </w:p>
        </w:tc>
        <w:tc>
          <w:tcPr>
            <w:tcW w:w="734" w:type="dxa"/>
            <w:tcBorders>
              <w:top w:val="nil"/>
              <w:left w:val="nil"/>
              <w:bottom w:val="single" w:sz="4" w:space="0" w:color="BFBFBF"/>
              <w:right w:val="single" w:sz="4" w:space="0" w:color="BFBFBF"/>
            </w:tcBorders>
            <w:shd w:val="clear" w:color="auto" w:fill="auto"/>
            <w:noWrap/>
            <w:vAlign w:val="center"/>
          </w:tcPr>
          <w:p w14:paraId="4A42CE7B"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572</w:t>
            </w:r>
          </w:p>
        </w:tc>
        <w:tc>
          <w:tcPr>
            <w:tcW w:w="734" w:type="dxa"/>
            <w:tcBorders>
              <w:top w:val="nil"/>
              <w:left w:val="nil"/>
              <w:bottom w:val="single" w:sz="4" w:space="0" w:color="BFBFBF"/>
              <w:right w:val="single" w:sz="4" w:space="0" w:color="BFBFBF"/>
            </w:tcBorders>
            <w:shd w:val="clear" w:color="auto" w:fill="auto"/>
            <w:noWrap/>
            <w:vAlign w:val="center"/>
          </w:tcPr>
          <w:p w14:paraId="7FF82B42"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741</w:t>
            </w:r>
          </w:p>
        </w:tc>
        <w:tc>
          <w:tcPr>
            <w:tcW w:w="857" w:type="dxa"/>
            <w:tcBorders>
              <w:top w:val="nil"/>
              <w:left w:val="nil"/>
              <w:bottom w:val="single" w:sz="4" w:space="0" w:color="BFBFBF"/>
              <w:right w:val="single" w:sz="4" w:space="0" w:color="BFBFBF"/>
            </w:tcBorders>
            <w:shd w:val="clear" w:color="auto" w:fill="auto"/>
            <w:noWrap/>
            <w:vAlign w:val="center"/>
          </w:tcPr>
          <w:p w14:paraId="6EA0765D"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108</w:t>
            </w:r>
          </w:p>
        </w:tc>
        <w:tc>
          <w:tcPr>
            <w:tcW w:w="734" w:type="dxa"/>
            <w:tcBorders>
              <w:top w:val="nil"/>
              <w:left w:val="nil"/>
              <w:bottom w:val="single" w:sz="4" w:space="0" w:color="BFBFBF"/>
              <w:right w:val="single" w:sz="4" w:space="0" w:color="BFBFBF"/>
            </w:tcBorders>
            <w:shd w:val="clear" w:color="auto" w:fill="auto"/>
            <w:noWrap/>
            <w:vAlign w:val="center"/>
          </w:tcPr>
          <w:p w14:paraId="1CE9C380"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410</w:t>
            </w:r>
          </w:p>
        </w:tc>
        <w:tc>
          <w:tcPr>
            <w:tcW w:w="734" w:type="dxa"/>
            <w:tcBorders>
              <w:top w:val="nil"/>
              <w:left w:val="nil"/>
              <w:bottom w:val="single" w:sz="4" w:space="0" w:color="BFBFBF"/>
              <w:right w:val="single" w:sz="4" w:space="0" w:color="BFBFBF"/>
            </w:tcBorders>
            <w:shd w:val="clear" w:color="auto" w:fill="auto"/>
            <w:noWrap/>
            <w:vAlign w:val="center"/>
          </w:tcPr>
          <w:p w14:paraId="4EFDC6C3"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518</w:t>
            </w:r>
          </w:p>
        </w:tc>
        <w:tc>
          <w:tcPr>
            <w:tcW w:w="857" w:type="dxa"/>
            <w:tcBorders>
              <w:top w:val="nil"/>
              <w:left w:val="nil"/>
              <w:bottom w:val="single" w:sz="4" w:space="0" w:color="BFBFBF"/>
              <w:right w:val="single" w:sz="4" w:space="0" w:color="BFBFBF"/>
            </w:tcBorders>
            <w:shd w:val="clear" w:color="auto" w:fill="auto"/>
            <w:noWrap/>
            <w:vAlign w:val="center"/>
          </w:tcPr>
          <w:p w14:paraId="78BF08B1"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135</w:t>
            </w:r>
          </w:p>
        </w:tc>
        <w:tc>
          <w:tcPr>
            <w:tcW w:w="734" w:type="dxa"/>
            <w:tcBorders>
              <w:top w:val="nil"/>
              <w:left w:val="nil"/>
              <w:bottom w:val="single" w:sz="4" w:space="0" w:color="BFBFBF"/>
              <w:right w:val="single" w:sz="4" w:space="0" w:color="BFBFBF"/>
            </w:tcBorders>
            <w:shd w:val="clear" w:color="auto" w:fill="auto"/>
            <w:noWrap/>
            <w:vAlign w:val="center"/>
          </w:tcPr>
          <w:p w14:paraId="53BD770B"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370</w:t>
            </w:r>
          </w:p>
        </w:tc>
        <w:tc>
          <w:tcPr>
            <w:tcW w:w="734" w:type="dxa"/>
            <w:tcBorders>
              <w:top w:val="nil"/>
              <w:left w:val="nil"/>
              <w:bottom w:val="single" w:sz="4" w:space="0" w:color="BFBFBF"/>
              <w:right w:val="single" w:sz="4" w:space="0" w:color="BFBFBF"/>
            </w:tcBorders>
            <w:shd w:val="clear" w:color="auto" w:fill="auto"/>
            <w:noWrap/>
            <w:vAlign w:val="center"/>
          </w:tcPr>
          <w:p w14:paraId="268CCDDE"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505</w:t>
            </w:r>
          </w:p>
        </w:tc>
        <w:tc>
          <w:tcPr>
            <w:tcW w:w="734" w:type="dxa"/>
            <w:tcBorders>
              <w:top w:val="nil"/>
              <w:left w:val="nil"/>
              <w:bottom w:val="single" w:sz="4" w:space="0" w:color="BFBFBF"/>
              <w:right w:val="double" w:sz="6" w:space="0" w:color="auto"/>
            </w:tcBorders>
            <w:shd w:val="clear" w:color="auto" w:fill="auto"/>
            <w:noWrap/>
            <w:vAlign w:val="center"/>
          </w:tcPr>
          <w:p w14:paraId="02C29492"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442</w:t>
            </w:r>
          </w:p>
        </w:tc>
      </w:tr>
      <w:tr w:rsidR="00AF0E73" w:rsidRPr="009C7D53" w14:paraId="577DCF13" w14:textId="77777777" w:rsidTr="00AF0E73">
        <w:trPr>
          <w:trHeight w:val="225"/>
          <w:jc w:val="center"/>
        </w:trPr>
        <w:tc>
          <w:tcPr>
            <w:tcW w:w="2291" w:type="dxa"/>
            <w:tcBorders>
              <w:top w:val="nil"/>
              <w:left w:val="double" w:sz="6" w:space="0" w:color="auto"/>
              <w:bottom w:val="single" w:sz="4" w:space="0" w:color="BFBFBF"/>
              <w:right w:val="nil"/>
            </w:tcBorders>
            <w:shd w:val="clear" w:color="auto" w:fill="auto"/>
            <w:noWrap/>
            <w:vAlign w:val="center"/>
          </w:tcPr>
          <w:p w14:paraId="54FDA549" w14:textId="77777777" w:rsidR="00AF0E73" w:rsidRPr="009C7D53" w:rsidRDefault="00AF0E73" w:rsidP="00086B9C">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3 persons</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21BAB837"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91%</w:t>
            </w:r>
          </w:p>
        </w:tc>
        <w:tc>
          <w:tcPr>
            <w:tcW w:w="734" w:type="dxa"/>
            <w:tcBorders>
              <w:top w:val="nil"/>
              <w:left w:val="nil"/>
              <w:bottom w:val="single" w:sz="4" w:space="0" w:color="BFBFBF"/>
              <w:right w:val="single" w:sz="4" w:space="0" w:color="BFBFBF"/>
            </w:tcBorders>
            <w:shd w:val="clear" w:color="auto" w:fill="auto"/>
            <w:noWrap/>
            <w:vAlign w:val="center"/>
          </w:tcPr>
          <w:p w14:paraId="1339CF87"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88%</w:t>
            </w:r>
          </w:p>
        </w:tc>
        <w:tc>
          <w:tcPr>
            <w:tcW w:w="734" w:type="dxa"/>
            <w:tcBorders>
              <w:top w:val="nil"/>
              <w:left w:val="nil"/>
              <w:bottom w:val="single" w:sz="4" w:space="0" w:color="BFBFBF"/>
              <w:right w:val="single" w:sz="4" w:space="0" w:color="BFBFBF"/>
            </w:tcBorders>
            <w:shd w:val="clear" w:color="auto" w:fill="auto"/>
            <w:noWrap/>
            <w:vAlign w:val="center"/>
          </w:tcPr>
          <w:p w14:paraId="2BDB34B4"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95%</w:t>
            </w:r>
          </w:p>
        </w:tc>
        <w:tc>
          <w:tcPr>
            <w:tcW w:w="734" w:type="dxa"/>
            <w:tcBorders>
              <w:top w:val="nil"/>
              <w:left w:val="nil"/>
              <w:bottom w:val="single" w:sz="4" w:space="0" w:color="BFBFBF"/>
              <w:right w:val="single" w:sz="4" w:space="0" w:color="auto"/>
            </w:tcBorders>
            <w:shd w:val="clear" w:color="auto" w:fill="auto"/>
            <w:noWrap/>
            <w:vAlign w:val="center"/>
          </w:tcPr>
          <w:p w14:paraId="13819BE2"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94%</w:t>
            </w:r>
          </w:p>
        </w:tc>
        <w:tc>
          <w:tcPr>
            <w:tcW w:w="857" w:type="dxa"/>
            <w:tcBorders>
              <w:top w:val="nil"/>
              <w:left w:val="nil"/>
              <w:bottom w:val="single" w:sz="4" w:space="0" w:color="BFBFBF"/>
              <w:right w:val="single" w:sz="4" w:space="0" w:color="BFBFBF"/>
            </w:tcBorders>
            <w:shd w:val="clear" w:color="auto" w:fill="auto"/>
            <w:noWrap/>
            <w:vAlign w:val="center"/>
          </w:tcPr>
          <w:p w14:paraId="6E45F34F"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186</w:t>
            </w:r>
          </w:p>
        </w:tc>
        <w:tc>
          <w:tcPr>
            <w:tcW w:w="734" w:type="dxa"/>
            <w:tcBorders>
              <w:top w:val="nil"/>
              <w:left w:val="nil"/>
              <w:bottom w:val="single" w:sz="4" w:space="0" w:color="BFBFBF"/>
              <w:right w:val="single" w:sz="4" w:space="0" w:color="BFBFBF"/>
            </w:tcBorders>
            <w:shd w:val="clear" w:color="auto" w:fill="auto"/>
            <w:noWrap/>
            <w:vAlign w:val="center"/>
          </w:tcPr>
          <w:p w14:paraId="0C93FF1C"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622</w:t>
            </w:r>
          </w:p>
        </w:tc>
        <w:tc>
          <w:tcPr>
            <w:tcW w:w="734" w:type="dxa"/>
            <w:tcBorders>
              <w:top w:val="nil"/>
              <w:left w:val="nil"/>
              <w:bottom w:val="single" w:sz="4" w:space="0" w:color="BFBFBF"/>
              <w:right w:val="single" w:sz="4" w:space="0" w:color="BFBFBF"/>
            </w:tcBorders>
            <w:shd w:val="clear" w:color="auto" w:fill="auto"/>
            <w:noWrap/>
            <w:vAlign w:val="center"/>
          </w:tcPr>
          <w:p w14:paraId="24AE8DBF"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818</w:t>
            </w:r>
          </w:p>
        </w:tc>
        <w:tc>
          <w:tcPr>
            <w:tcW w:w="857" w:type="dxa"/>
            <w:tcBorders>
              <w:top w:val="nil"/>
              <w:left w:val="nil"/>
              <w:bottom w:val="single" w:sz="4" w:space="0" w:color="BFBFBF"/>
              <w:right w:val="single" w:sz="4" w:space="0" w:color="BFBFBF"/>
            </w:tcBorders>
            <w:shd w:val="clear" w:color="auto" w:fill="auto"/>
            <w:noWrap/>
            <w:vAlign w:val="center"/>
          </w:tcPr>
          <w:p w14:paraId="5780912E"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142</w:t>
            </w:r>
          </w:p>
        </w:tc>
        <w:tc>
          <w:tcPr>
            <w:tcW w:w="734" w:type="dxa"/>
            <w:tcBorders>
              <w:top w:val="nil"/>
              <w:left w:val="nil"/>
              <w:bottom w:val="single" w:sz="4" w:space="0" w:color="BFBFBF"/>
              <w:right w:val="single" w:sz="4" w:space="0" w:color="BFBFBF"/>
            </w:tcBorders>
            <w:shd w:val="clear" w:color="auto" w:fill="auto"/>
            <w:noWrap/>
            <w:vAlign w:val="center"/>
          </w:tcPr>
          <w:p w14:paraId="7A4E85C6"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455</w:t>
            </w:r>
          </w:p>
        </w:tc>
        <w:tc>
          <w:tcPr>
            <w:tcW w:w="734" w:type="dxa"/>
            <w:tcBorders>
              <w:top w:val="nil"/>
              <w:left w:val="nil"/>
              <w:bottom w:val="single" w:sz="4" w:space="0" w:color="BFBFBF"/>
              <w:right w:val="single" w:sz="4" w:space="0" w:color="BFBFBF"/>
            </w:tcBorders>
            <w:shd w:val="clear" w:color="auto" w:fill="auto"/>
            <w:noWrap/>
            <w:vAlign w:val="center"/>
          </w:tcPr>
          <w:p w14:paraId="316EE4A2"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596</w:t>
            </w:r>
          </w:p>
        </w:tc>
        <w:tc>
          <w:tcPr>
            <w:tcW w:w="857" w:type="dxa"/>
            <w:tcBorders>
              <w:top w:val="nil"/>
              <w:left w:val="nil"/>
              <w:bottom w:val="single" w:sz="4" w:space="0" w:color="BFBFBF"/>
              <w:right w:val="single" w:sz="4" w:space="0" w:color="BFBFBF"/>
            </w:tcBorders>
            <w:shd w:val="clear" w:color="auto" w:fill="auto"/>
            <w:noWrap/>
            <w:vAlign w:val="center"/>
          </w:tcPr>
          <w:p w14:paraId="0645DD51"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145</w:t>
            </w:r>
          </w:p>
        </w:tc>
        <w:tc>
          <w:tcPr>
            <w:tcW w:w="734" w:type="dxa"/>
            <w:tcBorders>
              <w:top w:val="nil"/>
              <w:left w:val="nil"/>
              <w:bottom w:val="single" w:sz="4" w:space="0" w:color="BFBFBF"/>
              <w:right w:val="single" w:sz="4" w:space="0" w:color="BFBFBF"/>
            </w:tcBorders>
            <w:shd w:val="clear" w:color="auto" w:fill="auto"/>
            <w:noWrap/>
            <w:vAlign w:val="center"/>
          </w:tcPr>
          <w:p w14:paraId="41482453"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434</w:t>
            </w:r>
          </w:p>
        </w:tc>
        <w:tc>
          <w:tcPr>
            <w:tcW w:w="734" w:type="dxa"/>
            <w:tcBorders>
              <w:top w:val="nil"/>
              <w:left w:val="nil"/>
              <w:bottom w:val="single" w:sz="4" w:space="0" w:color="BFBFBF"/>
              <w:right w:val="single" w:sz="4" w:space="0" w:color="BFBFBF"/>
            </w:tcBorders>
            <w:shd w:val="clear" w:color="auto" w:fill="auto"/>
            <w:noWrap/>
            <w:vAlign w:val="center"/>
          </w:tcPr>
          <w:p w14:paraId="07A64AF7"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577</w:t>
            </w:r>
          </w:p>
        </w:tc>
        <w:tc>
          <w:tcPr>
            <w:tcW w:w="734" w:type="dxa"/>
            <w:tcBorders>
              <w:top w:val="nil"/>
              <w:left w:val="nil"/>
              <w:bottom w:val="single" w:sz="4" w:space="0" w:color="BFBFBF"/>
              <w:right w:val="double" w:sz="6" w:space="0" w:color="auto"/>
            </w:tcBorders>
            <w:shd w:val="clear" w:color="auto" w:fill="auto"/>
            <w:noWrap/>
            <w:vAlign w:val="center"/>
          </w:tcPr>
          <w:p w14:paraId="11968BCC"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534</w:t>
            </w:r>
          </w:p>
        </w:tc>
      </w:tr>
      <w:tr w:rsidR="00AF0E73" w:rsidRPr="009C7D53" w14:paraId="09EA9E9C" w14:textId="77777777" w:rsidTr="00AF0E73">
        <w:trPr>
          <w:trHeight w:val="225"/>
          <w:jc w:val="center"/>
        </w:trPr>
        <w:tc>
          <w:tcPr>
            <w:tcW w:w="2291" w:type="dxa"/>
            <w:tcBorders>
              <w:top w:val="nil"/>
              <w:left w:val="double" w:sz="6" w:space="0" w:color="auto"/>
              <w:bottom w:val="single" w:sz="4" w:space="0" w:color="BFBFBF"/>
              <w:right w:val="nil"/>
            </w:tcBorders>
            <w:shd w:val="clear" w:color="auto" w:fill="auto"/>
            <w:noWrap/>
            <w:vAlign w:val="center"/>
          </w:tcPr>
          <w:p w14:paraId="107DEE10" w14:textId="77777777" w:rsidR="00AF0E73" w:rsidRPr="009C7D53" w:rsidRDefault="00AF0E73" w:rsidP="00086B9C">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4 or more persons</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4A228D57"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92%</w:t>
            </w:r>
          </w:p>
        </w:tc>
        <w:tc>
          <w:tcPr>
            <w:tcW w:w="734" w:type="dxa"/>
            <w:tcBorders>
              <w:top w:val="nil"/>
              <w:left w:val="nil"/>
              <w:bottom w:val="single" w:sz="4" w:space="0" w:color="BFBFBF"/>
              <w:right w:val="single" w:sz="4" w:space="0" w:color="BFBFBF"/>
            </w:tcBorders>
            <w:shd w:val="clear" w:color="auto" w:fill="auto"/>
            <w:noWrap/>
            <w:vAlign w:val="center"/>
          </w:tcPr>
          <w:p w14:paraId="2A951EEB"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92%</w:t>
            </w:r>
          </w:p>
        </w:tc>
        <w:tc>
          <w:tcPr>
            <w:tcW w:w="734" w:type="dxa"/>
            <w:tcBorders>
              <w:top w:val="nil"/>
              <w:left w:val="nil"/>
              <w:bottom w:val="single" w:sz="4" w:space="0" w:color="BFBFBF"/>
              <w:right w:val="single" w:sz="4" w:space="0" w:color="BFBFBF"/>
            </w:tcBorders>
            <w:shd w:val="clear" w:color="auto" w:fill="auto"/>
            <w:noWrap/>
            <w:vAlign w:val="center"/>
          </w:tcPr>
          <w:p w14:paraId="35CFEED2"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98%</w:t>
            </w:r>
          </w:p>
        </w:tc>
        <w:tc>
          <w:tcPr>
            <w:tcW w:w="734" w:type="dxa"/>
            <w:tcBorders>
              <w:top w:val="nil"/>
              <w:left w:val="nil"/>
              <w:bottom w:val="single" w:sz="4" w:space="0" w:color="BFBFBF"/>
              <w:right w:val="single" w:sz="4" w:space="0" w:color="auto"/>
            </w:tcBorders>
            <w:shd w:val="clear" w:color="auto" w:fill="auto"/>
            <w:noWrap/>
            <w:vAlign w:val="center"/>
          </w:tcPr>
          <w:p w14:paraId="0509B2C7"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96%</w:t>
            </w:r>
          </w:p>
        </w:tc>
        <w:tc>
          <w:tcPr>
            <w:tcW w:w="857" w:type="dxa"/>
            <w:tcBorders>
              <w:top w:val="nil"/>
              <w:left w:val="nil"/>
              <w:bottom w:val="single" w:sz="4" w:space="0" w:color="BFBFBF"/>
              <w:right w:val="single" w:sz="4" w:space="0" w:color="BFBFBF"/>
            </w:tcBorders>
            <w:shd w:val="clear" w:color="auto" w:fill="auto"/>
            <w:noWrap/>
            <w:vAlign w:val="center"/>
          </w:tcPr>
          <w:p w14:paraId="601C3084"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191</w:t>
            </w:r>
          </w:p>
        </w:tc>
        <w:tc>
          <w:tcPr>
            <w:tcW w:w="734" w:type="dxa"/>
            <w:tcBorders>
              <w:top w:val="nil"/>
              <w:left w:val="nil"/>
              <w:bottom w:val="single" w:sz="4" w:space="0" w:color="BFBFBF"/>
              <w:right w:val="single" w:sz="4" w:space="0" w:color="BFBFBF"/>
            </w:tcBorders>
            <w:shd w:val="clear" w:color="auto" w:fill="auto"/>
            <w:noWrap/>
            <w:vAlign w:val="center"/>
          </w:tcPr>
          <w:p w14:paraId="347E28F2"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742</w:t>
            </w:r>
          </w:p>
        </w:tc>
        <w:tc>
          <w:tcPr>
            <w:tcW w:w="734" w:type="dxa"/>
            <w:tcBorders>
              <w:top w:val="nil"/>
              <w:left w:val="nil"/>
              <w:bottom w:val="single" w:sz="4" w:space="0" w:color="BFBFBF"/>
              <w:right w:val="single" w:sz="4" w:space="0" w:color="BFBFBF"/>
            </w:tcBorders>
            <w:shd w:val="clear" w:color="auto" w:fill="auto"/>
            <w:noWrap/>
            <w:vAlign w:val="center"/>
          </w:tcPr>
          <w:p w14:paraId="66F5A274"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955</w:t>
            </w:r>
          </w:p>
        </w:tc>
        <w:tc>
          <w:tcPr>
            <w:tcW w:w="857" w:type="dxa"/>
            <w:tcBorders>
              <w:top w:val="nil"/>
              <w:left w:val="nil"/>
              <w:bottom w:val="single" w:sz="4" w:space="0" w:color="BFBFBF"/>
              <w:right w:val="single" w:sz="4" w:space="0" w:color="BFBFBF"/>
            </w:tcBorders>
            <w:shd w:val="clear" w:color="auto" w:fill="auto"/>
            <w:noWrap/>
            <w:vAlign w:val="center"/>
          </w:tcPr>
          <w:p w14:paraId="78663479"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151</w:t>
            </w:r>
          </w:p>
        </w:tc>
        <w:tc>
          <w:tcPr>
            <w:tcW w:w="734" w:type="dxa"/>
            <w:tcBorders>
              <w:top w:val="nil"/>
              <w:left w:val="nil"/>
              <w:bottom w:val="single" w:sz="4" w:space="0" w:color="BFBFBF"/>
              <w:right w:val="single" w:sz="4" w:space="0" w:color="BFBFBF"/>
            </w:tcBorders>
            <w:shd w:val="clear" w:color="auto" w:fill="auto"/>
            <w:noWrap/>
            <w:vAlign w:val="center"/>
          </w:tcPr>
          <w:p w14:paraId="03F7FB39"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549</w:t>
            </w:r>
          </w:p>
        </w:tc>
        <w:tc>
          <w:tcPr>
            <w:tcW w:w="734" w:type="dxa"/>
            <w:tcBorders>
              <w:top w:val="nil"/>
              <w:left w:val="nil"/>
              <w:bottom w:val="single" w:sz="4" w:space="0" w:color="BFBFBF"/>
              <w:right w:val="single" w:sz="4" w:space="0" w:color="BFBFBF"/>
            </w:tcBorders>
            <w:shd w:val="clear" w:color="auto" w:fill="auto"/>
            <w:noWrap/>
            <w:vAlign w:val="center"/>
          </w:tcPr>
          <w:p w14:paraId="5B6D7786"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700</w:t>
            </w:r>
          </w:p>
        </w:tc>
        <w:tc>
          <w:tcPr>
            <w:tcW w:w="857" w:type="dxa"/>
            <w:tcBorders>
              <w:top w:val="nil"/>
              <w:left w:val="nil"/>
              <w:bottom w:val="single" w:sz="4" w:space="0" w:color="BFBFBF"/>
              <w:right w:val="single" w:sz="4" w:space="0" w:color="BFBFBF"/>
            </w:tcBorders>
            <w:shd w:val="clear" w:color="auto" w:fill="auto"/>
            <w:noWrap/>
            <w:vAlign w:val="center"/>
          </w:tcPr>
          <w:p w14:paraId="118F23E7"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166</w:t>
            </w:r>
          </w:p>
        </w:tc>
        <w:tc>
          <w:tcPr>
            <w:tcW w:w="734" w:type="dxa"/>
            <w:tcBorders>
              <w:top w:val="nil"/>
              <w:left w:val="nil"/>
              <w:bottom w:val="single" w:sz="4" w:space="0" w:color="BFBFBF"/>
              <w:right w:val="single" w:sz="4" w:space="0" w:color="BFBFBF"/>
            </w:tcBorders>
            <w:shd w:val="clear" w:color="auto" w:fill="auto"/>
            <w:noWrap/>
            <w:vAlign w:val="center"/>
          </w:tcPr>
          <w:p w14:paraId="3B610EB0"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475</w:t>
            </w:r>
          </w:p>
        </w:tc>
        <w:tc>
          <w:tcPr>
            <w:tcW w:w="734" w:type="dxa"/>
            <w:tcBorders>
              <w:top w:val="nil"/>
              <w:left w:val="nil"/>
              <w:bottom w:val="single" w:sz="4" w:space="0" w:color="BFBFBF"/>
              <w:right w:val="single" w:sz="4" w:space="0" w:color="BFBFBF"/>
            </w:tcBorders>
            <w:shd w:val="clear" w:color="auto" w:fill="auto"/>
            <w:noWrap/>
            <w:vAlign w:val="center"/>
          </w:tcPr>
          <w:p w14:paraId="157D5181"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641</w:t>
            </w:r>
          </w:p>
        </w:tc>
        <w:tc>
          <w:tcPr>
            <w:tcW w:w="734" w:type="dxa"/>
            <w:tcBorders>
              <w:top w:val="nil"/>
              <w:left w:val="nil"/>
              <w:bottom w:val="single" w:sz="4" w:space="0" w:color="BFBFBF"/>
              <w:right w:val="double" w:sz="6" w:space="0" w:color="auto"/>
            </w:tcBorders>
            <w:shd w:val="clear" w:color="auto" w:fill="auto"/>
            <w:noWrap/>
            <w:vAlign w:val="center"/>
          </w:tcPr>
          <w:p w14:paraId="03AC73FF"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615</w:t>
            </w:r>
          </w:p>
        </w:tc>
      </w:tr>
      <w:tr w:rsidR="00AF0E73" w:rsidRPr="009C7D53" w14:paraId="1D9637F7" w14:textId="77777777" w:rsidTr="00AF0E73">
        <w:trPr>
          <w:trHeight w:val="225"/>
          <w:jc w:val="center"/>
        </w:trPr>
        <w:tc>
          <w:tcPr>
            <w:tcW w:w="2291" w:type="dxa"/>
            <w:tcBorders>
              <w:top w:val="nil"/>
              <w:left w:val="double" w:sz="6" w:space="0" w:color="auto"/>
              <w:bottom w:val="single" w:sz="4" w:space="0" w:color="BFBFBF"/>
              <w:right w:val="nil"/>
            </w:tcBorders>
            <w:shd w:val="clear" w:color="auto" w:fill="auto"/>
            <w:noWrap/>
            <w:vAlign w:val="center"/>
          </w:tcPr>
          <w:p w14:paraId="08D37727" w14:textId="77777777" w:rsidR="00AF0E73" w:rsidRPr="009C7D53" w:rsidRDefault="00AF0E73" w:rsidP="00086B9C">
            <w:pPr>
              <w:spacing w:before="0" w:after="0"/>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By Housing Status -</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338EDAA7"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0A66F716"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2B21C63C"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auto"/>
            </w:tcBorders>
            <w:shd w:val="clear" w:color="auto" w:fill="auto"/>
            <w:noWrap/>
            <w:vAlign w:val="center"/>
          </w:tcPr>
          <w:p w14:paraId="49BEAAF6"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857" w:type="dxa"/>
            <w:tcBorders>
              <w:top w:val="nil"/>
              <w:left w:val="nil"/>
              <w:bottom w:val="single" w:sz="4" w:space="0" w:color="BFBFBF"/>
              <w:right w:val="single" w:sz="4" w:space="0" w:color="BFBFBF"/>
            </w:tcBorders>
            <w:shd w:val="clear" w:color="auto" w:fill="auto"/>
            <w:noWrap/>
            <w:vAlign w:val="center"/>
          </w:tcPr>
          <w:p w14:paraId="32B17DEE"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5E38CFC7"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4487E799"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857" w:type="dxa"/>
            <w:tcBorders>
              <w:top w:val="nil"/>
              <w:left w:val="nil"/>
              <w:bottom w:val="single" w:sz="4" w:space="0" w:color="BFBFBF"/>
              <w:right w:val="single" w:sz="4" w:space="0" w:color="BFBFBF"/>
            </w:tcBorders>
            <w:shd w:val="clear" w:color="auto" w:fill="auto"/>
            <w:noWrap/>
            <w:vAlign w:val="center"/>
          </w:tcPr>
          <w:p w14:paraId="2CCCBE69"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45B19637"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48DC8E2D"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857" w:type="dxa"/>
            <w:tcBorders>
              <w:top w:val="nil"/>
              <w:left w:val="nil"/>
              <w:bottom w:val="single" w:sz="4" w:space="0" w:color="BFBFBF"/>
              <w:right w:val="single" w:sz="4" w:space="0" w:color="BFBFBF"/>
            </w:tcBorders>
            <w:shd w:val="clear" w:color="auto" w:fill="auto"/>
            <w:noWrap/>
            <w:vAlign w:val="center"/>
          </w:tcPr>
          <w:p w14:paraId="50473827"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574207E8"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1B364406"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double" w:sz="6" w:space="0" w:color="auto"/>
            </w:tcBorders>
            <w:shd w:val="clear" w:color="auto" w:fill="auto"/>
            <w:noWrap/>
            <w:vAlign w:val="center"/>
          </w:tcPr>
          <w:p w14:paraId="0BDC4D82"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r>
      <w:tr w:rsidR="00AF0E73" w:rsidRPr="009C7D53" w14:paraId="4B2AF5AA" w14:textId="77777777" w:rsidTr="00AF0E73">
        <w:trPr>
          <w:trHeight w:val="225"/>
          <w:jc w:val="center"/>
        </w:trPr>
        <w:tc>
          <w:tcPr>
            <w:tcW w:w="2291" w:type="dxa"/>
            <w:tcBorders>
              <w:top w:val="nil"/>
              <w:left w:val="double" w:sz="6" w:space="0" w:color="auto"/>
              <w:bottom w:val="single" w:sz="4" w:space="0" w:color="BFBFBF"/>
              <w:right w:val="nil"/>
            </w:tcBorders>
            <w:shd w:val="clear" w:color="auto" w:fill="auto"/>
            <w:noWrap/>
            <w:vAlign w:val="center"/>
          </w:tcPr>
          <w:p w14:paraId="26EDBA00" w14:textId="77777777" w:rsidR="00AF0E73" w:rsidRPr="009C7D53" w:rsidRDefault="00AF0E73" w:rsidP="00086B9C">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Owned/paid off</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09055F7B"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87%</w:t>
            </w:r>
          </w:p>
        </w:tc>
        <w:tc>
          <w:tcPr>
            <w:tcW w:w="734" w:type="dxa"/>
            <w:tcBorders>
              <w:top w:val="nil"/>
              <w:left w:val="nil"/>
              <w:bottom w:val="single" w:sz="4" w:space="0" w:color="BFBFBF"/>
              <w:right w:val="single" w:sz="4" w:space="0" w:color="BFBFBF"/>
            </w:tcBorders>
            <w:shd w:val="clear" w:color="auto" w:fill="auto"/>
            <w:noWrap/>
            <w:vAlign w:val="center"/>
          </w:tcPr>
          <w:p w14:paraId="2E2C9E1E"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88%</w:t>
            </w:r>
          </w:p>
        </w:tc>
        <w:tc>
          <w:tcPr>
            <w:tcW w:w="734" w:type="dxa"/>
            <w:tcBorders>
              <w:top w:val="nil"/>
              <w:left w:val="nil"/>
              <w:bottom w:val="single" w:sz="4" w:space="0" w:color="BFBFBF"/>
              <w:right w:val="single" w:sz="4" w:space="0" w:color="BFBFBF"/>
            </w:tcBorders>
            <w:shd w:val="clear" w:color="auto" w:fill="auto"/>
            <w:noWrap/>
            <w:vAlign w:val="center"/>
          </w:tcPr>
          <w:p w14:paraId="00BAB3BA"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95%</w:t>
            </w:r>
          </w:p>
        </w:tc>
        <w:tc>
          <w:tcPr>
            <w:tcW w:w="734" w:type="dxa"/>
            <w:tcBorders>
              <w:top w:val="nil"/>
              <w:left w:val="nil"/>
              <w:bottom w:val="single" w:sz="4" w:space="0" w:color="BFBFBF"/>
              <w:right w:val="single" w:sz="4" w:space="0" w:color="auto"/>
            </w:tcBorders>
            <w:shd w:val="clear" w:color="auto" w:fill="auto"/>
            <w:noWrap/>
            <w:vAlign w:val="center"/>
          </w:tcPr>
          <w:p w14:paraId="158D9D59"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94%</w:t>
            </w:r>
          </w:p>
        </w:tc>
        <w:tc>
          <w:tcPr>
            <w:tcW w:w="857" w:type="dxa"/>
            <w:tcBorders>
              <w:top w:val="nil"/>
              <w:left w:val="nil"/>
              <w:bottom w:val="single" w:sz="4" w:space="0" w:color="BFBFBF"/>
              <w:right w:val="single" w:sz="4" w:space="0" w:color="BFBFBF"/>
            </w:tcBorders>
            <w:shd w:val="clear" w:color="auto" w:fill="auto"/>
            <w:noWrap/>
            <w:vAlign w:val="center"/>
          </w:tcPr>
          <w:p w14:paraId="74DA0A57"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165</w:t>
            </w:r>
          </w:p>
        </w:tc>
        <w:tc>
          <w:tcPr>
            <w:tcW w:w="734" w:type="dxa"/>
            <w:tcBorders>
              <w:top w:val="nil"/>
              <w:left w:val="nil"/>
              <w:bottom w:val="single" w:sz="4" w:space="0" w:color="BFBFBF"/>
              <w:right w:val="single" w:sz="4" w:space="0" w:color="BFBFBF"/>
            </w:tcBorders>
            <w:shd w:val="clear" w:color="auto" w:fill="auto"/>
            <w:noWrap/>
            <w:vAlign w:val="center"/>
          </w:tcPr>
          <w:p w14:paraId="6BCB9AFC"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599</w:t>
            </w:r>
          </w:p>
        </w:tc>
        <w:tc>
          <w:tcPr>
            <w:tcW w:w="734" w:type="dxa"/>
            <w:tcBorders>
              <w:top w:val="nil"/>
              <w:left w:val="nil"/>
              <w:bottom w:val="single" w:sz="4" w:space="0" w:color="BFBFBF"/>
              <w:right w:val="single" w:sz="4" w:space="0" w:color="BFBFBF"/>
            </w:tcBorders>
            <w:shd w:val="clear" w:color="auto" w:fill="auto"/>
            <w:noWrap/>
            <w:vAlign w:val="center"/>
          </w:tcPr>
          <w:p w14:paraId="7D05A304"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778</w:t>
            </w:r>
          </w:p>
        </w:tc>
        <w:tc>
          <w:tcPr>
            <w:tcW w:w="857" w:type="dxa"/>
            <w:tcBorders>
              <w:top w:val="nil"/>
              <w:left w:val="nil"/>
              <w:bottom w:val="single" w:sz="4" w:space="0" w:color="BFBFBF"/>
              <w:right w:val="single" w:sz="4" w:space="0" w:color="BFBFBF"/>
            </w:tcBorders>
            <w:shd w:val="clear" w:color="auto" w:fill="auto"/>
            <w:noWrap/>
            <w:vAlign w:val="center"/>
          </w:tcPr>
          <w:p w14:paraId="5C4BB8D4"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116</w:t>
            </w:r>
          </w:p>
        </w:tc>
        <w:tc>
          <w:tcPr>
            <w:tcW w:w="734" w:type="dxa"/>
            <w:tcBorders>
              <w:top w:val="nil"/>
              <w:left w:val="nil"/>
              <w:bottom w:val="single" w:sz="4" w:space="0" w:color="BFBFBF"/>
              <w:right w:val="single" w:sz="4" w:space="0" w:color="BFBFBF"/>
            </w:tcBorders>
            <w:shd w:val="clear" w:color="auto" w:fill="auto"/>
            <w:noWrap/>
            <w:vAlign w:val="center"/>
          </w:tcPr>
          <w:p w14:paraId="5FFE77E7"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441</w:t>
            </w:r>
          </w:p>
        </w:tc>
        <w:tc>
          <w:tcPr>
            <w:tcW w:w="734" w:type="dxa"/>
            <w:tcBorders>
              <w:top w:val="nil"/>
              <w:left w:val="nil"/>
              <w:bottom w:val="single" w:sz="4" w:space="0" w:color="BFBFBF"/>
              <w:right w:val="single" w:sz="4" w:space="0" w:color="BFBFBF"/>
            </w:tcBorders>
            <w:shd w:val="clear" w:color="auto" w:fill="auto"/>
            <w:noWrap/>
            <w:vAlign w:val="center"/>
          </w:tcPr>
          <w:p w14:paraId="404ABF6C"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557</w:t>
            </w:r>
          </w:p>
        </w:tc>
        <w:tc>
          <w:tcPr>
            <w:tcW w:w="857" w:type="dxa"/>
            <w:tcBorders>
              <w:top w:val="nil"/>
              <w:left w:val="nil"/>
              <w:bottom w:val="single" w:sz="4" w:space="0" w:color="BFBFBF"/>
              <w:right w:val="single" w:sz="4" w:space="0" w:color="BFBFBF"/>
            </w:tcBorders>
            <w:shd w:val="clear" w:color="auto" w:fill="auto"/>
            <w:noWrap/>
            <w:vAlign w:val="center"/>
          </w:tcPr>
          <w:p w14:paraId="0E9E584C"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137</w:t>
            </w:r>
          </w:p>
        </w:tc>
        <w:tc>
          <w:tcPr>
            <w:tcW w:w="734" w:type="dxa"/>
            <w:tcBorders>
              <w:top w:val="nil"/>
              <w:left w:val="nil"/>
              <w:bottom w:val="single" w:sz="4" w:space="0" w:color="BFBFBF"/>
              <w:right w:val="single" w:sz="4" w:space="0" w:color="BFBFBF"/>
            </w:tcBorders>
            <w:shd w:val="clear" w:color="auto" w:fill="auto"/>
            <w:noWrap/>
            <w:vAlign w:val="center"/>
          </w:tcPr>
          <w:p w14:paraId="6BAE08B7"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391</w:t>
            </w:r>
          </w:p>
        </w:tc>
        <w:tc>
          <w:tcPr>
            <w:tcW w:w="734" w:type="dxa"/>
            <w:tcBorders>
              <w:top w:val="nil"/>
              <w:left w:val="nil"/>
              <w:bottom w:val="single" w:sz="4" w:space="0" w:color="BFBFBF"/>
              <w:right w:val="single" w:sz="4" w:space="0" w:color="BFBFBF"/>
            </w:tcBorders>
            <w:shd w:val="clear" w:color="auto" w:fill="auto"/>
            <w:noWrap/>
            <w:vAlign w:val="center"/>
          </w:tcPr>
          <w:p w14:paraId="0E913BA9"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527</w:t>
            </w:r>
          </w:p>
        </w:tc>
        <w:tc>
          <w:tcPr>
            <w:tcW w:w="734" w:type="dxa"/>
            <w:tcBorders>
              <w:top w:val="nil"/>
              <w:left w:val="nil"/>
              <w:bottom w:val="single" w:sz="4" w:space="0" w:color="BFBFBF"/>
              <w:right w:val="double" w:sz="6" w:space="0" w:color="auto"/>
            </w:tcBorders>
            <w:shd w:val="clear" w:color="auto" w:fill="auto"/>
            <w:noWrap/>
            <w:vAlign w:val="center"/>
          </w:tcPr>
          <w:p w14:paraId="74AA7A83"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515</w:t>
            </w:r>
          </w:p>
        </w:tc>
      </w:tr>
      <w:tr w:rsidR="00AF0E73" w:rsidRPr="009C7D53" w14:paraId="1773D5D3" w14:textId="77777777" w:rsidTr="00AF0E73">
        <w:trPr>
          <w:trHeight w:val="225"/>
          <w:jc w:val="center"/>
        </w:trPr>
        <w:tc>
          <w:tcPr>
            <w:tcW w:w="2291" w:type="dxa"/>
            <w:tcBorders>
              <w:top w:val="nil"/>
              <w:left w:val="double" w:sz="6" w:space="0" w:color="auto"/>
              <w:bottom w:val="single" w:sz="4" w:space="0" w:color="BFBFBF"/>
              <w:right w:val="nil"/>
            </w:tcBorders>
            <w:shd w:val="clear" w:color="auto" w:fill="auto"/>
            <w:noWrap/>
            <w:vAlign w:val="center"/>
          </w:tcPr>
          <w:p w14:paraId="4A1F612F" w14:textId="77777777" w:rsidR="00AF0E73" w:rsidRPr="009C7D53" w:rsidRDefault="00AF0E73" w:rsidP="00086B9C">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Buying/paying off</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30E02D87"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92%</w:t>
            </w:r>
          </w:p>
        </w:tc>
        <w:tc>
          <w:tcPr>
            <w:tcW w:w="734" w:type="dxa"/>
            <w:tcBorders>
              <w:top w:val="nil"/>
              <w:left w:val="nil"/>
              <w:bottom w:val="single" w:sz="4" w:space="0" w:color="BFBFBF"/>
              <w:right w:val="single" w:sz="4" w:space="0" w:color="BFBFBF"/>
            </w:tcBorders>
            <w:shd w:val="clear" w:color="auto" w:fill="auto"/>
            <w:noWrap/>
            <w:vAlign w:val="center"/>
          </w:tcPr>
          <w:p w14:paraId="233F6BA3"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91%</w:t>
            </w:r>
          </w:p>
        </w:tc>
        <w:tc>
          <w:tcPr>
            <w:tcW w:w="734" w:type="dxa"/>
            <w:tcBorders>
              <w:top w:val="nil"/>
              <w:left w:val="nil"/>
              <w:bottom w:val="single" w:sz="4" w:space="0" w:color="BFBFBF"/>
              <w:right w:val="single" w:sz="4" w:space="0" w:color="BFBFBF"/>
            </w:tcBorders>
            <w:shd w:val="clear" w:color="auto" w:fill="auto"/>
            <w:noWrap/>
            <w:vAlign w:val="center"/>
          </w:tcPr>
          <w:p w14:paraId="53110CA7"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97%</w:t>
            </w:r>
          </w:p>
        </w:tc>
        <w:tc>
          <w:tcPr>
            <w:tcW w:w="734" w:type="dxa"/>
            <w:tcBorders>
              <w:top w:val="nil"/>
              <w:left w:val="nil"/>
              <w:bottom w:val="single" w:sz="4" w:space="0" w:color="BFBFBF"/>
              <w:right w:val="single" w:sz="4" w:space="0" w:color="auto"/>
            </w:tcBorders>
            <w:shd w:val="clear" w:color="auto" w:fill="auto"/>
            <w:noWrap/>
            <w:vAlign w:val="center"/>
          </w:tcPr>
          <w:p w14:paraId="501F4499"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97%</w:t>
            </w:r>
          </w:p>
        </w:tc>
        <w:tc>
          <w:tcPr>
            <w:tcW w:w="857" w:type="dxa"/>
            <w:tcBorders>
              <w:top w:val="nil"/>
              <w:left w:val="nil"/>
              <w:bottom w:val="single" w:sz="4" w:space="0" w:color="BFBFBF"/>
              <w:right w:val="single" w:sz="4" w:space="0" w:color="BFBFBF"/>
            </w:tcBorders>
            <w:shd w:val="clear" w:color="auto" w:fill="auto"/>
            <w:noWrap/>
            <w:vAlign w:val="center"/>
          </w:tcPr>
          <w:p w14:paraId="5A978AEE"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151</w:t>
            </w:r>
          </w:p>
        </w:tc>
        <w:tc>
          <w:tcPr>
            <w:tcW w:w="734" w:type="dxa"/>
            <w:tcBorders>
              <w:top w:val="nil"/>
              <w:left w:val="nil"/>
              <w:bottom w:val="single" w:sz="4" w:space="0" w:color="BFBFBF"/>
              <w:right w:val="single" w:sz="4" w:space="0" w:color="BFBFBF"/>
            </w:tcBorders>
            <w:shd w:val="clear" w:color="auto" w:fill="auto"/>
            <w:noWrap/>
            <w:vAlign w:val="center"/>
          </w:tcPr>
          <w:p w14:paraId="02B9B524"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627</w:t>
            </w:r>
          </w:p>
        </w:tc>
        <w:tc>
          <w:tcPr>
            <w:tcW w:w="734" w:type="dxa"/>
            <w:tcBorders>
              <w:top w:val="nil"/>
              <w:left w:val="nil"/>
              <w:bottom w:val="single" w:sz="4" w:space="0" w:color="BFBFBF"/>
              <w:right w:val="single" w:sz="4" w:space="0" w:color="BFBFBF"/>
            </w:tcBorders>
            <w:shd w:val="clear" w:color="auto" w:fill="auto"/>
            <w:noWrap/>
            <w:vAlign w:val="center"/>
          </w:tcPr>
          <w:p w14:paraId="2966D00A"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807</w:t>
            </w:r>
          </w:p>
        </w:tc>
        <w:tc>
          <w:tcPr>
            <w:tcW w:w="857" w:type="dxa"/>
            <w:tcBorders>
              <w:top w:val="nil"/>
              <w:left w:val="nil"/>
              <w:bottom w:val="single" w:sz="4" w:space="0" w:color="BFBFBF"/>
              <w:right w:val="single" w:sz="4" w:space="0" w:color="BFBFBF"/>
            </w:tcBorders>
            <w:shd w:val="clear" w:color="auto" w:fill="auto"/>
            <w:noWrap/>
            <w:vAlign w:val="center"/>
          </w:tcPr>
          <w:p w14:paraId="6847DEAF"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125</w:t>
            </w:r>
          </w:p>
        </w:tc>
        <w:tc>
          <w:tcPr>
            <w:tcW w:w="734" w:type="dxa"/>
            <w:tcBorders>
              <w:top w:val="nil"/>
              <w:left w:val="nil"/>
              <w:bottom w:val="single" w:sz="4" w:space="0" w:color="BFBFBF"/>
              <w:right w:val="single" w:sz="4" w:space="0" w:color="BFBFBF"/>
            </w:tcBorders>
            <w:shd w:val="clear" w:color="auto" w:fill="auto"/>
            <w:noWrap/>
            <w:vAlign w:val="center"/>
          </w:tcPr>
          <w:p w14:paraId="2836C242"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473</w:t>
            </w:r>
          </w:p>
        </w:tc>
        <w:tc>
          <w:tcPr>
            <w:tcW w:w="734" w:type="dxa"/>
            <w:tcBorders>
              <w:top w:val="nil"/>
              <w:left w:val="nil"/>
              <w:bottom w:val="single" w:sz="4" w:space="0" w:color="BFBFBF"/>
              <w:right w:val="single" w:sz="4" w:space="0" w:color="BFBFBF"/>
            </w:tcBorders>
            <w:shd w:val="clear" w:color="auto" w:fill="auto"/>
            <w:noWrap/>
            <w:vAlign w:val="center"/>
          </w:tcPr>
          <w:p w14:paraId="57C719EB"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597</w:t>
            </w:r>
          </w:p>
        </w:tc>
        <w:tc>
          <w:tcPr>
            <w:tcW w:w="857" w:type="dxa"/>
            <w:tcBorders>
              <w:top w:val="nil"/>
              <w:left w:val="nil"/>
              <w:bottom w:val="single" w:sz="4" w:space="0" w:color="BFBFBF"/>
              <w:right w:val="single" w:sz="4" w:space="0" w:color="BFBFBF"/>
            </w:tcBorders>
            <w:shd w:val="clear" w:color="auto" w:fill="auto"/>
            <w:noWrap/>
            <w:vAlign w:val="center"/>
          </w:tcPr>
          <w:p w14:paraId="0C3A3234"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156</w:t>
            </w:r>
          </w:p>
        </w:tc>
        <w:tc>
          <w:tcPr>
            <w:tcW w:w="734" w:type="dxa"/>
            <w:tcBorders>
              <w:top w:val="nil"/>
              <w:left w:val="nil"/>
              <w:bottom w:val="single" w:sz="4" w:space="0" w:color="BFBFBF"/>
              <w:right w:val="single" w:sz="4" w:space="0" w:color="BFBFBF"/>
            </w:tcBorders>
            <w:shd w:val="clear" w:color="auto" w:fill="auto"/>
            <w:noWrap/>
            <w:vAlign w:val="center"/>
          </w:tcPr>
          <w:p w14:paraId="2FA4A299"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445</w:t>
            </w:r>
          </w:p>
        </w:tc>
        <w:tc>
          <w:tcPr>
            <w:tcW w:w="734" w:type="dxa"/>
            <w:tcBorders>
              <w:top w:val="nil"/>
              <w:left w:val="nil"/>
              <w:bottom w:val="single" w:sz="4" w:space="0" w:color="BFBFBF"/>
              <w:right w:val="single" w:sz="4" w:space="0" w:color="BFBFBF"/>
            </w:tcBorders>
            <w:shd w:val="clear" w:color="auto" w:fill="auto"/>
            <w:noWrap/>
            <w:vAlign w:val="center"/>
          </w:tcPr>
          <w:p w14:paraId="59FE99C7"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601</w:t>
            </w:r>
          </w:p>
        </w:tc>
        <w:tc>
          <w:tcPr>
            <w:tcW w:w="734" w:type="dxa"/>
            <w:tcBorders>
              <w:top w:val="nil"/>
              <w:left w:val="nil"/>
              <w:bottom w:val="single" w:sz="4" w:space="0" w:color="BFBFBF"/>
              <w:right w:val="double" w:sz="6" w:space="0" w:color="auto"/>
            </w:tcBorders>
            <w:shd w:val="clear" w:color="auto" w:fill="auto"/>
            <w:noWrap/>
            <w:vAlign w:val="center"/>
          </w:tcPr>
          <w:p w14:paraId="175E4B1A"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569</w:t>
            </w:r>
          </w:p>
        </w:tc>
      </w:tr>
      <w:tr w:rsidR="00AF0E73" w:rsidRPr="009C7D53" w14:paraId="3F582897" w14:textId="77777777" w:rsidTr="00AF0E73">
        <w:trPr>
          <w:trHeight w:val="225"/>
          <w:jc w:val="center"/>
        </w:trPr>
        <w:tc>
          <w:tcPr>
            <w:tcW w:w="2291" w:type="dxa"/>
            <w:tcBorders>
              <w:top w:val="nil"/>
              <w:left w:val="double" w:sz="6" w:space="0" w:color="auto"/>
              <w:bottom w:val="single" w:sz="4" w:space="0" w:color="BFBFBF"/>
              <w:right w:val="nil"/>
            </w:tcBorders>
            <w:shd w:val="clear" w:color="auto" w:fill="auto"/>
            <w:noWrap/>
            <w:vAlign w:val="center"/>
          </w:tcPr>
          <w:p w14:paraId="51DECE07" w14:textId="77777777" w:rsidR="00AF0E73" w:rsidRPr="009C7D53" w:rsidRDefault="00AF0E73" w:rsidP="00086B9C">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Renting – Private</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6B92BC3B"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84%</w:t>
            </w:r>
          </w:p>
        </w:tc>
        <w:tc>
          <w:tcPr>
            <w:tcW w:w="734" w:type="dxa"/>
            <w:tcBorders>
              <w:top w:val="nil"/>
              <w:left w:val="nil"/>
              <w:bottom w:val="single" w:sz="4" w:space="0" w:color="BFBFBF"/>
              <w:right w:val="single" w:sz="4" w:space="0" w:color="BFBFBF"/>
            </w:tcBorders>
            <w:shd w:val="clear" w:color="auto" w:fill="auto"/>
            <w:noWrap/>
            <w:vAlign w:val="center"/>
          </w:tcPr>
          <w:p w14:paraId="774C0D87"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85%</w:t>
            </w:r>
          </w:p>
        </w:tc>
        <w:tc>
          <w:tcPr>
            <w:tcW w:w="734" w:type="dxa"/>
            <w:tcBorders>
              <w:top w:val="nil"/>
              <w:left w:val="nil"/>
              <w:bottom w:val="single" w:sz="4" w:space="0" w:color="BFBFBF"/>
              <w:right w:val="single" w:sz="4" w:space="0" w:color="BFBFBF"/>
            </w:tcBorders>
            <w:shd w:val="clear" w:color="auto" w:fill="auto"/>
            <w:noWrap/>
            <w:vAlign w:val="center"/>
          </w:tcPr>
          <w:p w14:paraId="3BAFFC0A"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89%</w:t>
            </w:r>
          </w:p>
        </w:tc>
        <w:tc>
          <w:tcPr>
            <w:tcW w:w="734" w:type="dxa"/>
            <w:tcBorders>
              <w:top w:val="nil"/>
              <w:left w:val="nil"/>
              <w:bottom w:val="single" w:sz="4" w:space="0" w:color="BFBFBF"/>
              <w:right w:val="single" w:sz="4" w:space="0" w:color="auto"/>
            </w:tcBorders>
            <w:shd w:val="clear" w:color="auto" w:fill="auto"/>
            <w:noWrap/>
            <w:vAlign w:val="center"/>
          </w:tcPr>
          <w:p w14:paraId="6964D92E"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84%</w:t>
            </w:r>
          </w:p>
        </w:tc>
        <w:tc>
          <w:tcPr>
            <w:tcW w:w="857" w:type="dxa"/>
            <w:tcBorders>
              <w:top w:val="nil"/>
              <w:left w:val="nil"/>
              <w:bottom w:val="single" w:sz="4" w:space="0" w:color="BFBFBF"/>
              <w:right w:val="single" w:sz="4" w:space="0" w:color="BFBFBF"/>
            </w:tcBorders>
            <w:shd w:val="clear" w:color="auto" w:fill="auto"/>
            <w:noWrap/>
            <w:vAlign w:val="center"/>
          </w:tcPr>
          <w:p w14:paraId="5CECB9D6"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146</w:t>
            </w:r>
          </w:p>
        </w:tc>
        <w:tc>
          <w:tcPr>
            <w:tcW w:w="734" w:type="dxa"/>
            <w:tcBorders>
              <w:top w:val="nil"/>
              <w:left w:val="nil"/>
              <w:bottom w:val="single" w:sz="4" w:space="0" w:color="BFBFBF"/>
              <w:right w:val="single" w:sz="4" w:space="0" w:color="BFBFBF"/>
            </w:tcBorders>
            <w:shd w:val="clear" w:color="auto" w:fill="auto"/>
            <w:noWrap/>
            <w:vAlign w:val="center"/>
          </w:tcPr>
          <w:p w14:paraId="00A237D0"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493</w:t>
            </w:r>
          </w:p>
        </w:tc>
        <w:tc>
          <w:tcPr>
            <w:tcW w:w="734" w:type="dxa"/>
            <w:tcBorders>
              <w:top w:val="nil"/>
              <w:left w:val="nil"/>
              <w:bottom w:val="single" w:sz="4" w:space="0" w:color="BFBFBF"/>
              <w:right w:val="single" w:sz="4" w:space="0" w:color="BFBFBF"/>
            </w:tcBorders>
            <w:shd w:val="clear" w:color="auto" w:fill="auto"/>
            <w:noWrap/>
            <w:vAlign w:val="center"/>
          </w:tcPr>
          <w:p w14:paraId="6A43DDB5"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694</w:t>
            </w:r>
          </w:p>
        </w:tc>
        <w:tc>
          <w:tcPr>
            <w:tcW w:w="857" w:type="dxa"/>
            <w:tcBorders>
              <w:top w:val="nil"/>
              <w:left w:val="nil"/>
              <w:bottom w:val="single" w:sz="4" w:space="0" w:color="BFBFBF"/>
              <w:right w:val="single" w:sz="4" w:space="0" w:color="BFBFBF"/>
            </w:tcBorders>
            <w:shd w:val="clear" w:color="auto" w:fill="auto"/>
            <w:noWrap/>
            <w:vAlign w:val="center"/>
          </w:tcPr>
          <w:p w14:paraId="489D5CF8"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122</w:t>
            </w:r>
          </w:p>
        </w:tc>
        <w:tc>
          <w:tcPr>
            <w:tcW w:w="734" w:type="dxa"/>
            <w:tcBorders>
              <w:top w:val="nil"/>
              <w:left w:val="nil"/>
              <w:bottom w:val="single" w:sz="4" w:space="0" w:color="BFBFBF"/>
              <w:right w:val="single" w:sz="4" w:space="0" w:color="BFBFBF"/>
            </w:tcBorders>
            <w:shd w:val="clear" w:color="auto" w:fill="auto"/>
            <w:noWrap/>
            <w:vAlign w:val="center"/>
          </w:tcPr>
          <w:p w14:paraId="580470D5"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383</w:t>
            </w:r>
          </w:p>
        </w:tc>
        <w:tc>
          <w:tcPr>
            <w:tcW w:w="734" w:type="dxa"/>
            <w:tcBorders>
              <w:top w:val="nil"/>
              <w:left w:val="nil"/>
              <w:bottom w:val="single" w:sz="4" w:space="0" w:color="BFBFBF"/>
              <w:right w:val="single" w:sz="4" w:space="0" w:color="BFBFBF"/>
            </w:tcBorders>
            <w:shd w:val="clear" w:color="auto" w:fill="auto"/>
            <w:noWrap/>
            <w:vAlign w:val="center"/>
          </w:tcPr>
          <w:p w14:paraId="3D6973F2"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505</w:t>
            </w:r>
          </w:p>
        </w:tc>
        <w:tc>
          <w:tcPr>
            <w:tcW w:w="857" w:type="dxa"/>
            <w:tcBorders>
              <w:top w:val="nil"/>
              <w:left w:val="nil"/>
              <w:bottom w:val="single" w:sz="4" w:space="0" w:color="BFBFBF"/>
              <w:right w:val="single" w:sz="4" w:space="0" w:color="BFBFBF"/>
            </w:tcBorders>
            <w:shd w:val="clear" w:color="auto" w:fill="auto"/>
            <w:noWrap/>
            <w:vAlign w:val="center"/>
          </w:tcPr>
          <w:p w14:paraId="1191D938"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130</w:t>
            </w:r>
          </w:p>
        </w:tc>
        <w:tc>
          <w:tcPr>
            <w:tcW w:w="734" w:type="dxa"/>
            <w:tcBorders>
              <w:top w:val="nil"/>
              <w:left w:val="nil"/>
              <w:bottom w:val="single" w:sz="4" w:space="0" w:color="BFBFBF"/>
              <w:right w:val="single" w:sz="4" w:space="0" w:color="BFBFBF"/>
            </w:tcBorders>
            <w:shd w:val="clear" w:color="auto" w:fill="auto"/>
            <w:noWrap/>
            <w:vAlign w:val="center"/>
          </w:tcPr>
          <w:p w14:paraId="2346E5B4"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348</w:t>
            </w:r>
          </w:p>
        </w:tc>
        <w:tc>
          <w:tcPr>
            <w:tcW w:w="734" w:type="dxa"/>
            <w:tcBorders>
              <w:top w:val="nil"/>
              <w:left w:val="nil"/>
              <w:bottom w:val="single" w:sz="4" w:space="0" w:color="BFBFBF"/>
              <w:right w:val="single" w:sz="4" w:space="0" w:color="BFBFBF"/>
            </w:tcBorders>
            <w:shd w:val="clear" w:color="auto" w:fill="auto"/>
            <w:noWrap/>
            <w:vAlign w:val="center"/>
          </w:tcPr>
          <w:p w14:paraId="71E6F23E"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477</w:t>
            </w:r>
          </w:p>
        </w:tc>
        <w:tc>
          <w:tcPr>
            <w:tcW w:w="734" w:type="dxa"/>
            <w:tcBorders>
              <w:top w:val="nil"/>
              <w:left w:val="nil"/>
              <w:bottom w:val="single" w:sz="4" w:space="0" w:color="BFBFBF"/>
              <w:right w:val="double" w:sz="6" w:space="0" w:color="auto"/>
            </w:tcBorders>
            <w:shd w:val="clear" w:color="auto" w:fill="auto"/>
            <w:noWrap/>
            <w:vAlign w:val="center"/>
          </w:tcPr>
          <w:p w14:paraId="43E83C25"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362</w:t>
            </w:r>
          </w:p>
        </w:tc>
      </w:tr>
      <w:tr w:rsidR="00AF0E73" w:rsidRPr="009C7D53" w14:paraId="68AF6D97" w14:textId="77777777" w:rsidTr="00AF0E73">
        <w:trPr>
          <w:trHeight w:val="225"/>
          <w:jc w:val="center"/>
        </w:trPr>
        <w:tc>
          <w:tcPr>
            <w:tcW w:w="2291" w:type="dxa"/>
            <w:tcBorders>
              <w:top w:val="nil"/>
              <w:left w:val="double" w:sz="6" w:space="0" w:color="auto"/>
              <w:bottom w:val="single" w:sz="4" w:space="0" w:color="BFBFBF"/>
              <w:right w:val="nil"/>
            </w:tcBorders>
            <w:shd w:val="clear" w:color="auto" w:fill="auto"/>
            <w:noWrap/>
            <w:vAlign w:val="center"/>
          </w:tcPr>
          <w:p w14:paraId="3419F7D5" w14:textId="77777777" w:rsidR="00AF0E73" w:rsidRPr="009C7D53" w:rsidRDefault="00AF0E73" w:rsidP="00086B9C">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Renting – Public</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63456B16"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90%</w:t>
            </w:r>
          </w:p>
        </w:tc>
        <w:tc>
          <w:tcPr>
            <w:tcW w:w="734" w:type="dxa"/>
            <w:tcBorders>
              <w:top w:val="nil"/>
              <w:left w:val="nil"/>
              <w:bottom w:val="single" w:sz="4" w:space="0" w:color="BFBFBF"/>
              <w:right w:val="single" w:sz="4" w:space="0" w:color="BFBFBF"/>
            </w:tcBorders>
            <w:shd w:val="clear" w:color="auto" w:fill="auto"/>
            <w:noWrap/>
            <w:vAlign w:val="center"/>
          </w:tcPr>
          <w:p w14:paraId="792A1A7B"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85%</w:t>
            </w:r>
          </w:p>
        </w:tc>
        <w:tc>
          <w:tcPr>
            <w:tcW w:w="734" w:type="dxa"/>
            <w:tcBorders>
              <w:top w:val="nil"/>
              <w:left w:val="nil"/>
              <w:bottom w:val="single" w:sz="4" w:space="0" w:color="BFBFBF"/>
              <w:right w:val="single" w:sz="4" w:space="0" w:color="BFBFBF"/>
            </w:tcBorders>
            <w:shd w:val="clear" w:color="auto" w:fill="auto"/>
            <w:noWrap/>
            <w:vAlign w:val="center"/>
          </w:tcPr>
          <w:p w14:paraId="5F46EBAD"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86%</w:t>
            </w:r>
          </w:p>
        </w:tc>
        <w:tc>
          <w:tcPr>
            <w:tcW w:w="734" w:type="dxa"/>
            <w:tcBorders>
              <w:top w:val="nil"/>
              <w:left w:val="nil"/>
              <w:bottom w:val="single" w:sz="4" w:space="0" w:color="BFBFBF"/>
              <w:right w:val="single" w:sz="4" w:space="0" w:color="auto"/>
            </w:tcBorders>
            <w:shd w:val="clear" w:color="auto" w:fill="auto"/>
            <w:noWrap/>
            <w:vAlign w:val="center"/>
          </w:tcPr>
          <w:p w14:paraId="3ECC2397"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71%</w:t>
            </w:r>
          </w:p>
        </w:tc>
        <w:tc>
          <w:tcPr>
            <w:tcW w:w="857" w:type="dxa"/>
            <w:tcBorders>
              <w:top w:val="nil"/>
              <w:left w:val="nil"/>
              <w:bottom w:val="single" w:sz="4" w:space="0" w:color="BFBFBF"/>
              <w:right w:val="single" w:sz="4" w:space="0" w:color="BFBFBF"/>
            </w:tcBorders>
            <w:shd w:val="clear" w:color="auto" w:fill="auto"/>
            <w:noWrap/>
            <w:vAlign w:val="center"/>
          </w:tcPr>
          <w:p w14:paraId="387E263B"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155</w:t>
            </w:r>
          </w:p>
        </w:tc>
        <w:tc>
          <w:tcPr>
            <w:tcW w:w="734" w:type="dxa"/>
            <w:tcBorders>
              <w:top w:val="nil"/>
              <w:left w:val="nil"/>
              <w:bottom w:val="single" w:sz="4" w:space="0" w:color="BFBFBF"/>
              <w:right w:val="single" w:sz="4" w:space="0" w:color="BFBFBF"/>
            </w:tcBorders>
            <w:shd w:val="clear" w:color="auto" w:fill="auto"/>
            <w:noWrap/>
            <w:vAlign w:val="center"/>
          </w:tcPr>
          <w:p w14:paraId="5A8D7F1F"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454</w:t>
            </w:r>
          </w:p>
        </w:tc>
        <w:tc>
          <w:tcPr>
            <w:tcW w:w="734" w:type="dxa"/>
            <w:tcBorders>
              <w:top w:val="nil"/>
              <w:left w:val="nil"/>
              <w:bottom w:val="single" w:sz="4" w:space="0" w:color="BFBFBF"/>
              <w:right w:val="single" w:sz="4" w:space="0" w:color="BFBFBF"/>
            </w:tcBorders>
            <w:shd w:val="clear" w:color="auto" w:fill="auto"/>
            <w:noWrap/>
            <w:vAlign w:val="center"/>
          </w:tcPr>
          <w:p w14:paraId="0152B25D" w14:textId="77777777" w:rsidR="00AF0E73" w:rsidRPr="009C7D53" w:rsidRDefault="00AF0E73" w:rsidP="00AF0E7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658</w:t>
            </w:r>
          </w:p>
        </w:tc>
        <w:tc>
          <w:tcPr>
            <w:tcW w:w="857" w:type="dxa"/>
            <w:tcBorders>
              <w:top w:val="nil"/>
              <w:left w:val="nil"/>
              <w:bottom w:val="single" w:sz="4" w:space="0" w:color="BFBFBF"/>
              <w:right w:val="single" w:sz="4" w:space="0" w:color="BFBFBF"/>
            </w:tcBorders>
            <w:shd w:val="clear" w:color="auto" w:fill="auto"/>
            <w:noWrap/>
            <w:vAlign w:val="center"/>
          </w:tcPr>
          <w:p w14:paraId="5C91550D"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123</w:t>
            </w:r>
          </w:p>
        </w:tc>
        <w:tc>
          <w:tcPr>
            <w:tcW w:w="734" w:type="dxa"/>
            <w:tcBorders>
              <w:top w:val="nil"/>
              <w:left w:val="nil"/>
              <w:bottom w:val="single" w:sz="4" w:space="0" w:color="BFBFBF"/>
              <w:right w:val="single" w:sz="4" w:space="0" w:color="BFBFBF"/>
            </w:tcBorders>
            <w:shd w:val="clear" w:color="auto" w:fill="auto"/>
            <w:noWrap/>
            <w:vAlign w:val="center"/>
          </w:tcPr>
          <w:p w14:paraId="4E78C790"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340</w:t>
            </w:r>
          </w:p>
        </w:tc>
        <w:tc>
          <w:tcPr>
            <w:tcW w:w="734" w:type="dxa"/>
            <w:tcBorders>
              <w:top w:val="nil"/>
              <w:left w:val="nil"/>
              <w:bottom w:val="single" w:sz="4" w:space="0" w:color="BFBFBF"/>
              <w:right w:val="single" w:sz="4" w:space="0" w:color="BFBFBF"/>
            </w:tcBorders>
            <w:shd w:val="clear" w:color="auto" w:fill="auto"/>
            <w:noWrap/>
            <w:vAlign w:val="center"/>
          </w:tcPr>
          <w:p w14:paraId="0A8CBD93"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471</w:t>
            </w:r>
          </w:p>
        </w:tc>
        <w:tc>
          <w:tcPr>
            <w:tcW w:w="857" w:type="dxa"/>
            <w:tcBorders>
              <w:top w:val="nil"/>
              <w:left w:val="nil"/>
              <w:bottom w:val="single" w:sz="4" w:space="0" w:color="BFBFBF"/>
              <w:right w:val="single" w:sz="4" w:space="0" w:color="BFBFBF"/>
            </w:tcBorders>
            <w:shd w:val="clear" w:color="auto" w:fill="auto"/>
            <w:noWrap/>
            <w:vAlign w:val="center"/>
          </w:tcPr>
          <w:p w14:paraId="54517735"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118</w:t>
            </w:r>
          </w:p>
        </w:tc>
        <w:tc>
          <w:tcPr>
            <w:tcW w:w="734" w:type="dxa"/>
            <w:tcBorders>
              <w:top w:val="nil"/>
              <w:left w:val="nil"/>
              <w:bottom w:val="single" w:sz="4" w:space="0" w:color="BFBFBF"/>
              <w:right w:val="single" w:sz="4" w:space="0" w:color="BFBFBF"/>
            </w:tcBorders>
            <w:shd w:val="clear" w:color="auto" w:fill="auto"/>
            <w:noWrap/>
            <w:vAlign w:val="center"/>
          </w:tcPr>
          <w:p w14:paraId="54571F0B"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308</w:t>
            </w:r>
          </w:p>
        </w:tc>
        <w:tc>
          <w:tcPr>
            <w:tcW w:w="734" w:type="dxa"/>
            <w:tcBorders>
              <w:top w:val="nil"/>
              <w:left w:val="nil"/>
              <w:bottom w:val="single" w:sz="4" w:space="0" w:color="BFBFBF"/>
              <w:right w:val="single" w:sz="4" w:space="0" w:color="BFBFBF"/>
            </w:tcBorders>
            <w:shd w:val="clear" w:color="auto" w:fill="auto"/>
            <w:noWrap/>
            <w:vAlign w:val="center"/>
          </w:tcPr>
          <w:p w14:paraId="2D4ECD54"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424</w:t>
            </w:r>
          </w:p>
        </w:tc>
        <w:tc>
          <w:tcPr>
            <w:tcW w:w="734" w:type="dxa"/>
            <w:tcBorders>
              <w:top w:val="nil"/>
              <w:left w:val="nil"/>
              <w:bottom w:val="single" w:sz="4" w:space="0" w:color="BFBFBF"/>
              <w:right w:val="double" w:sz="6" w:space="0" w:color="auto"/>
            </w:tcBorders>
            <w:shd w:val="clear" w:color="auto" w:fill="auto"/>
            <w:noWrap/>
            <w:vAlign w:val="center"/>
          </w:tcPr>
          <w:p w14:paraId="4327CB4F" w14:textId="77777777" w:rsidR="00AF0E73" w:rsidRPr="009C7D53" w:rsidRDefault="00AF0E73" w:rsidP="00086B9C">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358</w:t>
            </w:r>
          </w:p>
        </w:tc>
      </w:tr>
      <w:tr w:rsidR="00AF0E73" w:rsidRPr="009C7D53" w14:paraId="5C89A0AC" w14:textId="77777777" w:rsidTr="00AF0E73">
        <w:trPr>
          <w:trHeight w:val="240"/>
          <w:jc w:val="center"/>
        </w:trPr>
        <w:tc>
          <w:tcPr>
            <w:tcW w:w="2291" w:type="dxa"/>
            <w:tcBorders>
              <w:top w:val="nil"/>
              <w:left w:val="double" w:sz="6" w:space="0" w:color="auto"/>
              <w:bottom w:val="double" w:sz="6" w:space="0" w:color="auto"/>
              <w:right w:val="nil"/>
            </w:tcBorders>
            <w:shd w:val="clear" w:color="auto" w:fill="auto"/>
            <w:noWrap/>
            <w:vAlign w:val="center"/>
          </w:tcPr>
          <w:p w14:paraId="2D0C162B" w14:textId="77777777" w:rsidR="00AF0E73" w:rsidRPr="009C7D53" w:rsidRDefault="00AF0E73" w:rsidP="00086B9C">
            <w:pPr>
              <w:spacing w:before="0" w:after="0"/>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Total Households</w:t>
            </w:r>
          </w:p>
        </w:tc>
        <w:tc>
          <w:tcPr>
            <w:tcW w:w="734" w:type="dxa"/>
            <w:tcBorders>
              <w:top w:val="nil"/>
              <w:left w:val="single" w:sz="4" w:space="0" w:color="auto"/>
              <w:bottom w:val="double" w:sz="6" w:space="0" w:color="auto"/>
              <w:right w:val="single" w:sz="4" w:space="0" w:color="BFBFBF"/>
            </w:tcBorders>
            <w:shd w:val="clear" w:color="auto" w:fill="auto"/>
            <w:noWrap/>
            <w:vAlign w:val="center"/>
          </w:tcPr>
          <w:p w14:paraId="43BB4111" w14:textId="77777777" w:rsidR="00AF0E73" w:rsidRPr="009C7D53" w:rsidRDefault="00AF0E73" w:rsidP="00AF0E73">
            <w:pPr>
              <w:spacing w:before="0" w:after="0"/>
              <w:jc w:val="center"/>
              <w:rPr>
                <w:rFonts w:ascii="Arial" w:hAnsi="Arial" w:cs="Arial"/>
                <w:b/>
                <w:color w:val="000000"/>
                <w:sz w:val="16"/>
                <w:szCs w:val="16"/>
                <w:lang w:val="en-AU" w:eastAsia="en-AU"/>
              </w:rPr>
            </w:pPr>
            <w:r w:rsidRPr="009C7D53">
              <w:rPr>
                <w:rFonts w:ascii="Arial" w:hAnsi="Arial" w:cs="Arial"/>
                <w:b/>
                <w:color w:val="000000"/>
                <w:sz w:val="16"/>
                <w:szCs w:val="16"/>
                <w:lang w:val="en-AU" w:eastAsia="en-AU"/>
              </w:rPr>
              <w:t>88%</w:t>
            </w:r>
          </w:p>
        </w:tc>
        <w:tc>
          <w:tcPr>
            <w:tcW w:w="734" w:type="dxa"/>
            <w:tcBorders>
              <w:top w:val="nil"/>
              <w:left w:val="nil"/>
              <w:bottom w:val="double" w:sz="6" w:space="0" w:color="auto"/>
              <w:right w:val="single" w:sz="4" w:space="0" w:color="BFBFBF"/>
            </w:tcBorders>
            <w:shd w:val="clear" w:color="auto" w:fill="auto"/>
            <w:noWrap/>
            <w:vAlign w:val="center"/>
          </w:tcPr>
          <w:p w14:paraId="01BC1407" w14:textId="77777777" w:rsidR="00AF0E73" w:rsidRPr="009C7D53" w:rsidRDefault="00AF0E73" w:rsidP="00086B9C">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88%</w:t>
            </w:r>
          </w:p>
        </w:tc>
        <w:tc>
          <w:tcPr>
            <w:tcW w:w="734" w:type="dxa"/>
            <w:tcBorders>
              <w:top w:val="nil"/>
              <w:left w:val="nil"/>
              <w:bottom w:val="double" w:sz="6" w:space="0" w:color="auto"/>
              <w:right w:val="single" w:sz="4" w:space="0" w:color="BFBFBF"/>
            </w:tcBorders>
            <w:shd w:val="clear" w:color="auto" w:fill="auto"/>
            <w:noWrap/>
            <w:vAlign w:val="center"/>
          </w:tcPr>
          <w:p w14:paraId="275904C5" w14:textId="77777777" w:rsidR="00AF0E73" w:rsidRPr="009C7D53" w:rsidRDefault="00AF0E73" w:rsidP="00086B9C">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94%</w:t>
            </w:r>
          </w:p>
        </w:tc>
        <w:tc>
          <w:tcPr>
            <w:tcW w:w="734" w:type="dxa"/>
            <w:tcBorders>
              <w:top w:val="nil"/>
              <w:left w:val="nil"/>
              <w:bottom w:val="double" w:sz="6" w:space="0" w:color="auto"/>
              <w:right w:val="single" w:sz="4" w:space="0" w:color="auto"/>
            </w:tcBorders>
            <w:shd w:val="clear" w:color="auto" w:fill="auto"/>
            <w:noWrap/>
            <w:vAlign w:val="center"/>
          </w:tcPr>
          <w:p w14:paraId="1D18C433" w14:textId="77777777" w:rsidR="00AF0E73" w:rsidRPr="009C7D53" w:rsidRDefault="00AF0E73" w:rsidP="00086B9C">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91%</w:t>
            </w:r>
          </w:p>
        </w:tc>
        <w:tc>
          <w:tcPr>
            <w:tcW w:w="857" w:type="dxa"/>
            <w:tcBorders>
              <w:top w:val="nil"/>
              <w:left w:val="nil"/>
              <w:bottom w:val="double" w:sz="6" w:space="0" w:color="auto"/>
              <w:right w:val="single" w:sz="4" w:space="0" w:color="BFBFBF"/>
            </w:tcBorders>
            <w:shd w:val="clear" w:color="auto" w:fill="auto"/>
            <w:noWrap/>
            <w:vAlign w:val="center"/>
          </w:tcPr>
          <w:p w14:paraId="5A2B9FB5" w14:textId="77777777" w:rsidR="00AF0E73" w:rsidRPr="009C7D53" w:rsidRDefault="00AF0E73" w:rsidP="00AF0E73">
            <w:pPr>
              <w:spacing w:before="0" w:after="0"/>
              <w:jc w:val="center"/>
              <w:rPr>
                <w:rFonts w:ascii="Arial" w:hAnsi="Arial" w:cs="Arial"/>
                <w:b/>
                <w:color w:val="000000"/>
                <w:sz w:val="16"/>
                <w:szCs w:val="16"/>
                <w:lang w:val="en-AU" w:eastAsia="en-AU"/>
              </w:rPr>
            </w:pPr>
            <w:r w:rsidRPr="009C7D53">
              <w:rPr>
                <w:rFonts w:ascii="Arial" w:hAnsi="Arial" w:cs="Arial"/>
                <w:b/>
                <w:color w:val="000000"/>
                <w:sz w:val="16"/>
                <w:szCs w:val="16"/>
                <w:lang w:val="en-AU" w:eastAsia="en-AU"/>
              </w:rPr>
              <w:t>157</w:t>
            </w:r>
          </w:p>
        </w:tc>
        <w:tc>
          <w:tcPr>
            <w:tcW w:w="734" w:type="dxa"/>
            <w:tcBorders>
              <w:top w:val="nil"/>
              <w:left w:val="nil"/>
              <w:bottom w:val="double" w:sz="6" w:space="0" w:color="auto"/>
              <w:right w:val="single" w:sz="4" w:space="0" w:color="BFBFBF"/>
            </w:tcBorders>
            <w:shd w:val="clear" w:color="auto" w:fill="auto"/>
            <w:noWrap/>
            <w:vAlign w:val="center"/>
          </w:tcPr>
          <w:p w14:paraId="569AD205" w14:textId="77777777" w:rsidR="00AF0E73" w:rsidRPr="009C7D53" w:rsidRDefault="00AF0E73" w:rsidP="00AF0E73">
            <w:pPr>
              <w:spacing w:before="0" w:after="0"/>
              <w:jc w:val="center"/>
              <w:rPr>
                <w:rFonts w:ascii="Arial" w:hAnsi="Arial" w:cs="Arial"/>
                <w:b/>
                <w:color w:val="000000"/>
                <w:sz w:val="16"/>
                <w:szCs w:val="16"/>
                <w:lang w:val="en-AU" w:eastAsia="en-AU"/>
              </w:rPr>
            </w:pPr>
            <w:r w:rsidRPr="009C7D53">
              <w:rPr>
                <w:rFonts w:ascii="Arial" w:hAnsi="Arial" w:cs="Arial"/>
                <w:b/>
                <w:color w:val="000000"/>
                <w:sz w:val="16"/>
                <w:szCs w:val="16"/>
                <w:lang w:val="en-AU" w:eastAsia="en-AU"/>
              </w:rPr>
              <w:t>586</w:t>
            </w:r>
          </w:p>
        </w:tc>
        <w:tc>
          <w:tcPr>
            <w:tcW w:w="734" w:type="dxa"/>
            <w:tcBorders>
              <w:top w:val="nil"/>
              <w:left w:val="nil"/>
              <w:bottom w:val="double" w:sz="6" w:space="0" w:color="auto"/>
              <w:right w:val="single" w:sz="4" w:space="0" w:color="BFBFBF"/>
            </w:tcBorders>
            <w:shd w:val="clear" w:color="auto" w:fill="auto"/>
            <w:noWrap/>
            <w:vAlign w:val="center"/>
          </w:tcPr>
          <w:p w14:paraId="0C77FFE8" w14:textId="77777777" w:rsidR="00AF0E73" w:rsidRPr="009C7D53" w:rsidRDefault="00AF0E73" w:rsidP="00AF0E73">
            <w:pPr>
              <w:spacing w:before="0" w:after="0"/>
              <w:jc w:val="center"/>
              <w:rPr>
                <w:rFonts w:ascii="Arial" w:hAnsi="Arial" w:cs="Arial"/>
                <w:b/>
                <w:color w:val="000000"/>
                <w:sz w:val="16"/>
                <w:szCs w:val="16"/>
                <w:lang w:val="en-AU" w:eastAsia="en-AU"/>
              </w:rPr>
            </w:pPr>
            <w:r w:rsidRPr="009C7D53">
              <w:rPr>
                <w:rFonts w:ascii="Arial" w:hAnsi="Arial" w:cs="Arial"/>
                <w:b/>
                <w:color w:val="000000"/>
                <w:sz w:val="16"/>
                <w:szCs w:val="16"/>
                <w:lang w:val="en-AU" w:eastAsia="en-AU"/>
              </w:rPr>
              <w:t>769</w:t>
            </w:r>
          </w:p>
        </w:tc>
        <w:tc>
          <w:tcPr>
            <w:tcW w:w="857" w:type="dxa"/>
            <w:tcBorders>
              <w:top w:val="nil"/>
              <w:left w:val="nil"/>
              <w:bottom w:val="double" w:sz="6" w:space="0" w:color="auto"/>
              <w:right w:val="single" w:sz="4" w:space="0" w:color="BFBFBF"/>
            </w:tcBorders>
            <w:shd w:val="clear" w:color="auto" w:fill="auto"/>
            <w:noWrap/>
            <w:vAlign w:val="center"/>
          </w:tcPr>
          <w:p w14:paraId="72A124F2" w14:textId="77777777" w:rsidR="00AF0E73" w:rsidRPr="009C7D53" w:rsidRDefault="00AF0E73" w:rsidP="00086B9C">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124</w:t>
            </w:r>
          </w:p>
        </w:tc>
        <w:tc>
          <w:tcPr>
            <w:tcW w:w="734" w:type="dxa"/>
            <w:tcBorders>
              <w:top w:val="nil"/>
              <w:left w:val="nil"/>
              <w:bottom w:val="double" w:sz="6" w:space="0" w:color="auto"/>
              <w:right w:val="single" w:sz="4" w:space="0" w:color="BFBFBF"/>
            </w:tcBorders>
            <w:shd w:val="clear" w:color="auto" w:fill="auto"/>
            <w:noWrap/>
            <w:vAlign w:val="center"/>
          </w:tcPr>
          <w:p w14:paraId="2B134490" w14:textId="77777777" w:rsidR="00AF0E73" w:rsidRPr="009C7D53" w:rsidRDefault="00AF0E73" w:rsidP="00086B9C">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436</w:t>
            </w:r>
          </w:p>
        </w:tc>
        <w:tc>
          <w:tcPr>
            <w:tcW w:w="734" w:type="dxa"/>
            <w:tcBorders>
              <w:top w:val="nil"/>
              <w:left w:val="nil"/>
              <w:bottom w:val="double" w:sz="6" w:space="0" w:color="auto"/>
              <w:right w:val="single" w:sz="4" w:space="0" w:color="BFBFBF"/>
            </w:tcBorders>
            <w:shd w:val="clear" w:color="auto" w:fill="auto"/>
            <w:noWrap/>
            <w:vAlign w:val="center"/>
          </w:tcPr>
          <w:p w14:paraId="1D3A0A7A" w14:textId="77777777" w:rsidR="00AF0E73" w:rsidRPr="009C7D53" w:rsidRDefault="00AF0E73" w:rsidP="00086B9C">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559</w:t>
            </w:r>
          </w:p>
        </w:tc>
        <w:tc>
          <w:tcPr>
            <w:tcW w:w="857" w:type="dxa"/>
            <w:tcBorders>
              <w:top w:val="nil"/>
              <w:left w:val="nil"/>
              <w:bottom w:val="double" w:sz="6" w:space="0" w:color="auto"/>
              <w:right w:val="single" w:sz="4" w:space="0" w:color="BFBFBF"/>
            </w:tcBorders>
            <w:shd w:val="clear" w:color="auto" w:fill="auto"/>
            <w:noWrap/>
            <w:vAlign w:val="center"/>
          </w:tcPr>
          <w:p w14:paraId="56B0ACB5" w14:textId="77777777" w:rsidR="00AF0E73" w:rsidRPr="009C7D53" w:rsidRDefault="00AF0E73" w:rsidP="00086B9C">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141</w:t>
            </w:r>
          </w:p>
        </w:tc>
        <w:tc>
          <w:tcPr>
            <w:tcW w:w="734" w:type="dxa"/>
            <w:tcBorders>
              <w:top w:val="nil"/>
              <w:left w:val="nil"/>
              <w:bottom w:val="double" w:sz="6" w:space="0" w:color="auto"/>
              <w:right w:val="single" w:sz="4" w:space="0" w:color="BFBFBF"/>
            </w:tcBorders>
            <w:shd w:val="clear" w:color="auto" w:fill="auto"/>
            <w:noWrap/>
            <w:vAlign w:val="center"/>
          </w:tcPr>
          <w:p w14:paraId="52DE730B" w14:textId="77777777" w:rsidR="00AF0E73" w:rsidRPr="009C7D53" w:rsidRDefault="00AF0E73" w:rsidP="00086B9C">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398</w:t>
            </w:r>
          </w:p>
        </w:tc>
        <w:tc>
          <w:tcPr>
            <w:tcW w:w="734" w:type="dxa"/>
            <w:tcBorders>
              <w:top w:val="nil"/>
              <w:left w:val="nil"/>
              <w:bottom w:val="double" w:sz="6" w:space="0" w:color="auto"/>
              <w:right w:val="single" w:sz="4" w:space="0" w:color="BFBFBF"/>
            </w:tcBorders>
            <w:shd w:val="clear" w:color="auto" w:fill="auto"/>
            <w:noWrap/>
            <w:vAlign w:val="center"/>
          </w:tcPr>
          <w:p w14:paraId="3AF05E4A" w14:textId="77777777" w:rsidR="00AF0E73" w:rsidRPr="009C7D53" w:rsidRDefault="00AF0E73" w:rsidP="00086B9C">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538</w:t>
            </w:r>
          </w:p>
        </w:tc>
        <w:tc>
          <w:tcPr>
            <w:tcW w:w="734" w:type="dxa"/>
            <w:tcBorders>
              <w:top w:val="nil"/>
              <w:left w:val="nil"/>
              <w:bottom w:val="double" w:sz="6" w:space="0" w:color="auto"/>
              <w:right w:val="double" w:sz="6" w:space="0" w:color="auto"/>
            </w:tcBorders>
            <w:shd w:val="clear" w:color="auto" w:fill="auto"/>
            <w:noWrap/>
            <w:vAlign w:val="center"/>
          </w:tcPr>
          <w:p w14:paraId="325E08F0" w14:textId="77777777" w:rsidR="00AF0E73" w:rsidRPr="009C7D53" w:rsidRDefault="00AF0E73" w:rsidP="00086B9C">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500</w:t>
            </w:r>
          </w:p>
        </w:tc>
      </w:tr>
    </w:tbl>
    <w:p w14:paraId="5B658FE7" w14:textId="77777777" w:rsidR="00086B9C" w:rsidRPr="009C7D53" w:rsidRDefault="00086B9C" w:rsidP="009748AD">
      <w:pPr>
        <w:spacing w:before="120" w:after="0"/>
        <w:ind w:left="720"/>
        <w:jc w:val="both"/>
        <w:rPr>
          <w:sz w:val="20"/>
          <w:lang w:val="en-AU"/>
        </w:rPr>
      </w:pPr>
      <w:r w:rsidRPr="009C7D53">
        <w:rPr>
          <w:sz w:val="20"/>
          <w:lang w:val="en-AU"/>
        </w:rPr>
        <w:t>* Average 2014 monthly winter gas charge applicable (May-November) is $8</w:t>
      </w:r>
      <w:r w:rsidR="009148C2" w:rsidRPr="009C7D53">
        <w:rPr>
          <w:sz w:val="20"/>
          <w:lang w:val="en-AU"/>
        </w:rPr>
        <w:t>4</w:t>
      </w:r>
      <w:r w:rsidRPr="009C7D53">
        <w:rPr>
          <w:sz w:val="20"/>
          <w:lang w:val="en-AU"/>
        </w:rPr>
        <w:t xml:space="preserve"> (2007: $</w:t>
      </w:r>
      <w:r w:rsidR="00B5775E" w:rsidRPr="009C7D53">
        <w:rPr>
          <w:sz w:val="20"/>
          <w:lang w:val="en-AU"/>
        </w:rPr>
        <w:t>62;</w:t>
      </w:r>
      <w:r w:rsidRPr="009C7D53">
        <w:rPr>
          <w:sz w:val="20"/>
          <w:lang w:val="en-AU"/>
        </w:rPr>
        <w:t xml:space="preserve"> 2001: $57).  Average 2007 monthly summer gas charge applicable (December-April) is $3</w:t>
      </w:r>
      <w:r w:rsidR="009148C2" w:rsidRPr="009C7D53">
        <w:rPr>
          <w:sz w:val="20"/>
          <w:lang w:val="en-AU"/>
        </w:rPr>
        <w:t>1</w:t>
      </w:r>
      <w:r w:rsidRPr="009C7D53">
        <w:rPr>
          <w:sz w:val="20"/>
          <w:lang w:val="en-AU"/>
        </w:rPr>
        <w:t xml:space="preserve"> (2007: $25; 2001: $28).</w:t>
      </w:r>
    </w:p>
    <w:p w14:paraId="7864C37C" w14:textId="77777777" w:rsidR="00086B9C" w:rsidRPr="009C7D53" w:rsidRDefault="00086B9C" w:rsidP="009748AD">
      <w:pPr>
        <w:spacing w:before="120" w:after="0"/>
        <w:ind w:left="720"/>
        <w:jc w:val="both"/>
        <w:rPr>
          <w:sz w:val="20"/>
          <w:lang w:val="en-AU"/>
        </w:rPr>
      </w:pPr>
      <w:r w:rsidRPr="009C7D53">
        <w:rPr>
          <w:sz w:val="20"/>
          <w:lang w:val="en-AU"/>
        </w:rPr>
        <w:t>^It is likely that the 2001 and 1996 consumption charges included the supply charge and any other charges.</w:t>
      </w:r>
    </w:p>
    <w:p w14:paraId="4CAC73E4" w14:textId="77777777" w:rsidR="00086B9C" w:rsidRPr="009C7D53" w:rsidRDefault="00086B9C" w:rsidP="00D109F7">
      <w:pPr>
        <w:pStyle w:val="Para"/>
        <w:outlineLvl w:val="0"/>
        <w:rPr>
          <w:b/>
          <w:lang w:val="en-AU"/>
        </w:rPr>
      </w:pPr>
    </w:p>
    <w:p w14:paraId="0EE6D7CF" w14:textId="77777777" w:rsidR="00086B9C" w:rsidRPr="009C7D53" w:rsidRDefault="00086B9C" w:rsidP="00D109F7">
      <w:pPr>
        <w:pStyle w:val="Para"/>
        <w:outlineLvl w:val="0"/>
        <w:rPr>
          <w:b/>
          <w:lang w:val="en-AU"/>
        </w:rPr>
      </w:pPr>
    </w:p>
    <w:p w14:paraId="48F1DBD8" w14:textId="77777777" w:rsidR="00086B9C" w:rsidRPr="009C7D53" w:rsidRDefault="00086B9C" w:rsidP="00D109F7">
      <w:pPr>
        <w:pStyle w:val="Para"/>
        <w:outlineLvl w:val="0"/>
        <w:rPr>
          <w:b/>
          <w:lang w:val="en-AU"/>
        </w:rPr>
      </w:pPr>
    </w:p>
    <w:p w14:paraId="018BB76D" w14:textId="296F649A" w:rsidR="00D109F7" w:rsidRPr="009C7D53" w:rsidRDefault="00086B9C" w:rsidP="00F15A9B">
      <w:pPr>
        <w:pStyle w:val="Para"/>
        <w:jc w:val="center"/>
        <w:outlineLvl w:val="0"/>
        <w:rPr>
          <w:b/>
          <w:u w:val="single"/>
          <w:lang w:val="en-AU"/>
        </w:rPr>
      </w:pPr>
      <w:r w:rsidRPr="009C7D53">
        <w:rPr>
          <w:b/>
          <w:lang w:val="en-AU"/>
        </w:rPr>
        <w:br w:type="page"/>
      </w:r>
      <w:r w:rsidR="00E7535E" w:rsidRPr="009C7D53">
        <w:rPr>
          <w:b/>
          <w:lang w:val="en-AU"/>
        </w:rPr>
        <w:lastRenderedPageBreak/>
        <w:t>Table 4.3.2.</w:t>
      </w:r>
      <w:r w:rsidR="00DF177F">
        <w:rPr>
          <w:b/>
          <w:lang w:val="en-AU"/>
        </w:rPr>
        <w:t>3</w:t>
      </w:r>
      <w:r w:rsidR="00E7535E" w:rsidRPr="009C7D53">
        <w:rPr>
          <w:b/>
          <w:lang w:val="en-AU"/>
        </w:rPr>
        <w:t xml:space="preserve">: </w:t>
      </w:r>
      <w:r w:rsidR="00E7535E" w:rsidRPr="009C7D53">
        <w:rPr>
          <w:b/>
          <w:u w:val="single"/>
          <w:lang w:val="en-AU"/>
        </w:rPr>
        <w:t>Gas Bill Charges – Part 2</w:t>
      </w:r>
    </w:p>
    <w:p w14:paraId="68088EC9" w14:textId="77777777" w:rsidR="00F77388" w:rsidRPr="009C7D53" w:rsidRDefault="00F77388" w:rsidP="00D109F7">
      <w:pPr>
        <w:pStyle w:val="Para"/>
        <w:outlineLvl w:val="0"/>
        <w:rPr>
          <w:b/>
          <w:lang w:val="en-AU"/>
        </w:rPr>
      </w:pPr>
    </w:p>
    <w:tbl>
      <w:tblPr>
        <w:tblW w:w="13114" w:type="dxa"/>
        <w:jc w:val="center"/>
        <w:tblLook w:val="04A0" w:firstRow="1" w:lastRow="0" w:firstColumn="1" w:lastColumn="0" w:noHBand="0" w:noVBand="1"/>
      </w:tblPr>
      <w:tblGrid>
        <w:gridCol w:w="2874"/>
        <w:gridCol w:w="734"/>
        <w:gridCol w:w="734"/>
        <w:gridCol w:w="734"/>
        <w:gridCol w:w="734"/>
        <w:gridCol w:w="734"/>
        <w:gridCol w:w="617"/>
        <w:gridCol w:w="1120"/>
        <w:gridCol w:w="880"/>
        <w:gridCol w:w="1119"/>
        <w:gridCol w:w="721"/>
        <w:gridCol w:w="1064"/>
        <w:gridCol w:w="1049"/>
      </w:tblGrid>
      <w:tr w:rsidR="00F44114" w:rsidRPr="009C7D53" w14:paraId="6FE17D3C" w14:textId="0DB8788D" w:rsidTr="009748AD">
        <w:trPr>
          <w:trHeight w:val="255"/>
          <w:tblHeader/>
          <w:jc w:val="center"/>
        </w:trPr>
        <w:tc>
          <w:tcPr>
            <w:tcW w:w="2874" w:type="dxa"/>
            <w:tcBorders>
              <w:top w:val="double" w:sz="6" w:space="0" w:color="auto"/>
              <w:left w:val="double" w:sz="6" w:space="0" w:color="auto"/>
              <w:bottom w:val="single" w:sz="4" w:space="0" w:color="BFBFBF"/>
              <w:right w:val="nil"/>
            </w:tcBorders>
            <w:shd w:val="clear" w:color="auto" w:fill="auto"/>
            <w:noWrap/>
            <w:vAlign w:val="center"/>
          </w:tcPr>
          <w:p w14:paraId="2B5AAC15" w14:textId="77777777" w:rsidR="00F44114" w:rsidRPr="009C7D53" w:rsidRDefault="00F44114"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 </w:t>
            </w:r>
          </w:p>
        </w:tc>
        <w:tc>
          <w:tcPr>
            <w:tcW w:w="2936" w:type="dxa"/>
            <w:gridSpan w:val="4"/>
            <w:tcBorders>
              <w:top w:val="double" w:sz="6" w:space="0" w:color="auto"/>
              <w:left w:val="single" w:sz="4" w:space="0" w:color="auto"/>
              <w:bottom w:val="single" w:sz="4" w:space="0" w:color="BFBFBF"/>
              <w:right w:val="single" w:sz="4" w:space="0" w:color="000000"/>
            </w:tcBorders>
            <w:shd w:val="clear" w:color="auto" w:fill="auto"/>
            <w:noWrap/>
            <w:vAlign w:val="center"/>
          </w:tcPr>
          <w:p w14:paraId="5088789F" w14:textId="77777777" w:rsidR="00F44114" w:rsidRPr="009C7D53" w:rsidRDefault="00F44114"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Supply Charge</w:t>
            </w:r>
          </w:p>
        </w:tc>
        <w:tc>
          <w:tcPr>
            <w:tcW w:w="1351" w:type="dxa"/>
            <w:gridSpan w:val="2"/>
            <w:vMerge w:val="restart"/>
            <w:tcBorders>
              <w:top w:val="double" w:sz="6" w:space="0" w:color="auto"/>
              <w:left w:val="nil"/>
              <w:bottom w:val="single" w:sz="4" w:space="0" w:color="BFBFBF"/>
              <w:right w:val="single" w:sz="4" w:space="0" w:color="BFBFBF"/>
            </w:tcBorders>
            <w:shd w:val="clear" w:color="auto" w:fill="auto"/>
            <w:vAlign w:val="bottom"/>
          </w:tcPr>
          <w:p w14:paraId="1E88412F" w14:textId="77777777" w:rsidR="00F44114" w:rsidRPr="009C7D53" w:rsidRDefault="00F44114"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Carbon Tax</w:t>
            </w:r>
            <w:r w:rsidRPr="009C7D53">
              <w:rPr>
                <w:rFonts w:ascii="Arial" w:hAnsi="Arial" w:cs="Arial"/>
                <w:b/>
                <w:bCs/>
                <w:color w:val="000000"/>
                <w:sz w:val="16"/>
                <w:szCs w:val="16"/>
                <w:lang w:val="en-AU" w:eastAsia="en-AU"/>
              </w:rPr>
              <w:br/>
              <w:t>2014</w:t>
            </w:r>
          </w:p>
        </w:tc>
        <w:tc>
          <w:tcPr>
            <w:tcW w:w="3840" w:type="dxa"/>
            <w:gridSpan w:val="4"/>
            <w:tcBorders>
              <w:top w:val="double" w:sz="6" w:space="0" w:color="auto"/>
              <w:left w:val="single" w:sz="4" w:space="0" w:color="auto"/>
              <w:bottom w:val="single" w:sz="4" w:space="0" w:color="BFBFBF"/>
              <w:right w:val="double" w:sz="6" w:space="0" w:color="000000"/>
            </w:tcBorders>
            <w:shd w:val="clear" w:color="auto" w:fill="auto"/>
            <w:noWrap/>
            <w:vAlign w:val="center"/>
          </w:tcPr>
          <w:p w14:paraId="6C395E3F" w14:textId="77777777" w:rsidR="00F44114" w:rsidRPr="009C7D53" w:rsidRDefault="00F44114"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Other Charges</w:t>
            </w:r>
          </w:p>
        </w:tc>
        <w:tc>
          <w:tcPr>
            <w:tcW w:w="2113" w:type="dxa"/>
            <w:gridSpan w:val="2"/>
            <w:tcBorders>
              <w:top w:val="double" w:sz="6" w:space="0" w:color="auto"/>
              <w:left w:val="single" w:sz="4" w:space="0" w:color="auto"/>
              <w:bottom w:val="single" w:sz="4" w:space="0" w:color="BFBFBF"/>
              <w:right w:val="double" w:sz="6" w:space="0" w:color="000000"/>
            </w:tcBorders>
          </w:tcPr>
          <w:p w14:paraId="78F56F51" w14:textId="1D4DECA4" w:rsidR="00F44114" w:rsidRPr="009C7D53" w:rsidRDefault="00F44114" w:rsidP="00F77388">
            <w:pPr>
              <w:spacing w:before="0" w:after="0"/>
              <w:jc w:val="center"/>
              <w:rPr>
                <w:rFonts w:ascii="Arial" w:hAnsi="Arial" w:cs="Arial"/>
                <w:b/>
                <w:bCs/>
                <w:color w:val="000000"/>
                <w:sz w:val="16"/>
                <w:szCs w:val="16"/>
                <w:lang w:val="en-AU" w:eastAsia="en-AU"/>
              </w:rPr>
            </w:pPr>
            <w:r>
              <w:rPr>
                <w:rFonts w:ascii="Arial" w:hAnsi="Arial" w:cs="Arial"/>
                <w:b/>
                <w:bCs/>
                <w:color w:val="000000"/>
                <w:sz w:val="16"/>
                <w:szCs w:val="16"/>
                <w:lang w:val="en-AU" w:eastAsia="en-AU"/>
              </w:rPr>
              <w:t>Total All Charges</w:t>
            </w:r>
          </w:p>
        </w:tc>
      </w:tr>
      <w:tr w:rsidR="00F44114" w:rsidRPr="009C7D53" w14:paraId="76016409" w14:textId="7ABC7C2B" w:rsidTr="009748AD">
        <w:trPr>
          <w:trHeight w:val="240"/>
          <w:tblHeader/>
          <w:jc w:val="center"/>
        </w:trPr>
        <w:tc>
          <w:tcPr>
            <w:tcW w:w="2874" w:type="dxa"/>
            <w:tcBorders>
              <w:top w:val="nil"/>
              <w:left w:val="double" w:sz="6" w:space="0" w:color="auto"/>
              <w:bottom w:val="single" w:sz="4" w:space="0" w:color="BFBFBF"/>
              <w:right w:val="nil"/>
            </w:tcBorders>
            <w:shd w:val="clear" w:color="auto" w:fill="auto"/>
            <w:noWrap/>
            <w:vAlign w:val="center"/>
          </w:tcPr>
          <w:p w14:paraId="388E6BCC" w14:textId="77777777" w:rsidR="00F44114" w:rsidRPr="009C7D53" w:rsidRDefault="00F44114"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 </w:t>
            </w:r>
          </w:p>
        </w:tc>
        <w:tc>
          <w:tcPr>
            <w:tcW w:w="1468" w:type="dxa"/>
            <w:gridSpan w:val="2"/>
            <w:tcBorders>
              <w:top w:val="single" w:sz="4" w:space="0" w:color="BFBFBF"/>
              <w:left w:val="single" w:sz="4" w:space="0" w:color="auto"/>
              <w:bottom w:val="single" w:sz="4" w:space="0" w:color="BFBFBF"/>
              <w:right w:val="single" w:sz="4" w:space="0" w:color="BFBFBF"/>
            </w:tcBorders>
            <w:shd w:val="clear" w:color="auto" w:fill="auto"/>
            <w:noWrap/>
            <w:vAlign w:val="center"/>
          </w:tcPr>
          <w:p w14:paraId="4ACA3478" w14:textId="77777777" w:rsidR="00F44114" w:rsidRPr="009C7D53" w:rsidRDefault="00F44114" w:rsidP="004B202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2014</w:t>
            </w:r>
          </w:p>
        </w:tc>
        <w:tc>
          <w:tcPr>
            <w:tcW w:w="1468" w:type="dxa"/>
            <w:gridSpan w:val="2"/>
            <w:tcBorders>
              <w:top w:val="single" w:sz="4" w:space="0" w:color="BFBFBF"/>
              <w:left w:val="nil"/>
              <w:bottom w:val="single" w:sz="4" w:space="0" w:color="BFBFBF"/>
              <w:right w:val="single" w:sz="4" w:space="0" w:color="000000"/>
            </w:tcBorders>
            <w:shd w:val="clear" w:color="auto" w:fill="auto"/>
            <w:noWrap/>
            <w:vAlign w:val="center"/>
          </w:tcPr>
          <w:p w14:paraId="4A4BC4BF" w14:textId="77777777" w:rsidR="00F44114" w:rsidRPr="009C7D53" w:rsidRDefault="00F44114" w:rsidP="004B202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2007</w:t>
            </w:r>
          </w:p>
        </w:tc>
        <w:tc>
          <w:tcPr>
            <w:tcW w:w="1351" w:type="dxa"/>
            <w:gridSpan w:val="2"/>
            <w:vMerge/>
            <w:tcBorders>
              <w:top w:val="double" w:sz="6" w:space="0" w:color="auto"/>
              <w:left w:val="nil"/>
              <w:bottom w:val="single" w:sz="4" w:space="0" w:color="BFBFBF"/>
              <w:right w:val="single" w:sz="4" w:space="0" w:color="BFBFBF"/>
            </w:tcBorders>
            <w:vAlign w:val="center"/>
          </w:tcPr>
          <w:p w14:paraId="57C7B577" w14:textId="77777777" w:rsidR="00F44114" w:rsidRPr="009C7D53" w:rsidRDefault="00F44114" w:rsidP="00F77388">
            <w:pPr>
              <w:spacing w:before="0" w:after="0"/>
              <w:rPr>
                <w:rFonts w:ascii="Arial" w:hAnsi="Arial" w:cs="Arial"/>
                <w:b/>
                <w:bCs/>
                <w:color w:val="000000"/>
                <w:sz w:val="16"/>
                <w:szCs w:val="16"/>
                <w:lang w:val="en-AU" w:eastAsia="en-AU"/>
              </w:rPr>
            </w:pPr>
          </w:p>
        </w:tc>
        <w:tc>
          <w:tcPr>
            <w:tcW w:w="2000" w:type="dxa"/>
            <w:gridSpan w:val="2"/>
            <w:tcBorders>
              <w:top w:val="single" w:sz="4" w:space="0" w:color="BFBFBF"/>
              <w:left w:val="single" w:sz="4" w:space="0" w:color="auto"/>
              <w:bottom w:val="single" w:sz="4" w:space="0" w:color="BFBFBF"/>
              <w:right w:val="single" w:sz="4" w:space="0" w:color="BFBFBF"/>
            </w:tcBorders>
            <w:shd w:val="clear" w:color="auto" w:fill="auto"/>
            <w:noWrap/>
            <w:vAlign w:val="center"/>
          </w:tcPr>
          <w:p w14:paraId="23898D85" w14:textId="77777777" w:rsidR="00F44114" w:rsidRPr="009C7D53" w:rsidRDefault="00F44114" w:rsidP="004B202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2014</w:t>
            </w:r>
          </w:p>
        </w:tc>
        <w:tc>
          <w:tcPr>
            <w:tcW w:w="1840" w:type="dxa"/>
            <w:gridSpan w:val="2"/>
            <w:tcBorders>
              <w:top w:val="single" w:sz="4" w:space="0" w:color="BFBFBF"/>
              <w:left w:val="nil"/>
              <w:bottom w:val="single" w:sz="4" w:space="0" w:color="BFBFBF"/>
              <w:right w:val="double" w:sz="6" w:space="0" w:color="000000"/>
            </w:tcBorders>
            <w:shd w:val="clear" w:color="auto" w:fill="auto"/>
            <w:noWrap/>
            <w:vAlign w:val="center"/>
          </w:tcPr>
          <w:p w14:paraId="6F06E162" w14:textId="77777777" w:rsidR="00F44114" w:rsidRPr="009C7D53" w:rsidRDefault="00F44114" w:rsidP="004B202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2007</w:t>
            </w:r>
          </w:p>
        </w:tc>
        <w:tc>
          <w:tcPr>
            <w:tcW w:w="1064" w:type="dxa"/>
            <w:tcBorders>
              <w:top w:val="single" w:sz="4" w:space="0" w:color="BFBFBF"/>
              <w:left w:val="nil"/>
              <w:bottom w:val="single" w:sz="4" w:space="0" w:color="A6A6A6" w:themeColor="background1" w:themeShade="A6"/>
              <w:right w:val="single" w:sz="4" w:space="0" w:color="A6A6A6" w:themeColor="background1" w:themeShade="A6"/>
            </w:tcBorders>
          </w:tcPr>
          <w:p w14:paraId="5E2FCB65" w14:textId="517C0BAB" w:rsidR="00F44114" w:rsidRPr="009C7D53" w:rsidRDefault="00F44114" w:rsidP="00F77388">
            <w:pPr>
              <w:spacing w:before="0" w:after="0"/>
              <w:jc w:val="center"/>
              <w:rPr>
                <w:rFonts w:ascii="Arial" w:hAnsi="Arial" w:cs="Arial"/>
                <w:b/>
                <w:bCs/>
                <w:color w:val="000000"/>
                <w:sz w:val="16"/>
                <w:szCs w:val="16"/>
                <w:lang w:val="en-AU" w:eastAsia="en-AU"/>
              </w:rPr>
            </w:pPr>
            <w:r>
              <w:rPr>
                <w:rFonts w:ascii="Arial" w:hAnsi="Arial" w:cs="Arial"/>
                <w:b/>
                <w:bCs/>
                <w:color w:val="000000"/>
                <w:sz w:val="16"/>
                <w:szCs w:val="16"/>
                <w:lang w:val="en-AU" w:eastAsia="en-AU"/>
              </w:rPr>
              <w:t>2014</w:t>
            </w:r>
          </w:p>
        </w:tc>
        <w:tc>
          <w:tcPr>
            <w:tcW w:w="1049" w:type="dxa"/>
            <w:tcBorders>
              <w:top w:val="single" w:sz="4" w:space="0" w:color="BFBFBF"/>
              <w:left w:val="single" w:sz="4" w:space="0" w:color="A6A6A6" w:themeColor="background1" w:themeShade="A6"/>
              <w:bottom w:val="single" w:sz="4" w:space="0" w:color="A6A6A6" w:themeColor="background1" w:themeShade="A6"/>
              <w:right w:val="double" w:sz="6" w:space="0" w:color="000000"/>
            </w:tcBorders>
          </w:tcPr>
          <w:p w14:paraId="2BF486AB" w14:textId="1ED892E3" w:rsidR="00F44114" w:rsidRPr="009C7D53" w:rsidRDefault="00F44114" w:rsidP="00F77388">
            <w:pPr>
              <w:spacing w:before="0" w:after="0"/>
              <w:jc w:val="center"/>
              <w:rPr>
                <w:rFonts w:ascii="Arial" w:hAnsi="Arial" w:cs="Arial"/>
                <w:b/>
                <w:bCs/>
                <w:color w:val="000000"/>
                <w:sz w:val="16"/>
                <w:szCs w:val="16"/>
                <w:lang w:val="en-AU" w:eastAsia="en-AU"/>
              </w:rPr>
            </w:pPr>
            <w:r>
              <w:rPr>
                <w:rFonts w:ascii="Arial" w:hAnsi="Arial" w:cs="Arial"/>
                <w:b/>
                <w:bCs/>
                <w:color w:val="000000"/>
                <w:sz w:val="16"/>
                <w:szCs w:val="16"/>
                <w:lang w:val="en-AU" w:eastAsia="en-AU"/>
              </w:rPr>
              <w:t>2007</w:t>
            </w:r>
          </w:p>
        </w:tc>
      </w:tr>
      <w:tr w:rsidR="00F44114" w:rsidRPr="009C7D53" w14:paraId="15A25FE5" w14:textId="5EDF0A23" w:rsidTr="009748AD">
        <w:trPr>
          <w:trHeight w:val="225"/>
          <w:tblHeader/>
          <w:jc w:val="center"/>
        </w:trPr>
        <w:tc>
          <w:tcPr>
            <w:tcW w:w="2874" w:type="dxa"/>
            <w:tcBorders>
              <w:top w:val="nil"/>
              <w:left w:val="double" w:sz="6" w:space="0" w:color="auto"/>
              <w:bottom w:val="single" w:sz="4" w:space="0" w:color="BFBFBF"/>
              <w:right w:val="nil"/>
            </w:tcBorders>
            <w:shd w:val="clear" w:color="auto" w:fill="auto"/>
            <w:noWrap/>
            <w:vAlign w:val="center"/>
          </w:tcPr>
          <w:p w14:paraId="2E679BCA" w14:textId="77777777" w:rsidR="00F44114" w:rsidRPr="009C7D53" w:rsidRDefault="00F44114"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 </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57D06B39" w14:textId="77777777" w:rsidR="00F44114" w:rsidRPr="009C7D53" w:rsidRDefault="00F44114"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71AE578D" w14:textId="77777777" w:rsidR="00F44114" w:rsidRPr="009C7D53" w:rsidRDefault="00F44114"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4861A100" w14:textId="77777777" w:rsidR="00F44114" w:rsidRPr="009C7D53" w:rsidRDefault="00F44114"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w:t>
            </w:r>
          </w:p>
        </w:tc>
        <w:tc>
          <w:tcPr>
            <w:tcW w:w="734" w:type="dxa"/>
            <w:tcBorders>
              <w:top w:val="nil"/>
              <w:left w:val="nil"/>
              <w:bottom w:val="single" w:sz="4" w:space="0" w:color="BFBFBF"/>
              <w:right w:val="single" w:sz="4" w:space="0" w:color="auto"/>
            </w:tcBorders>
            <w:shd w:val="clear" w:color="auto" w:fill="auto"/>
            <w:noWrap/>
            <w:vAlign w:val="center"/>
          </w:tcPr>
          <w:p w14:paraId="646A62AD" w14:textId="77777777" w:rsidR="00F44114" w:rsidRPr="009C7D53" w:rsidRDefault="00F44114"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60587358" w14:textId="77777777" w:rsidR="00F44114" w:rsidRPr="009C7D53" w:rsidRDefault="00F44114"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w:t>
            </w:r>
          </w:p>
        </w:tc>
        <w:tc>
          <w:tcPr>
            <w:tcW w:w="617" w:type="dxa"/>
            <w:tcBorders>
              <w:top w:val="nil"/>
              <w:left w:val="nil"/>
              <w:bottom w:val="single" w:sz="4" w:space="0" w:color="BFBFBF"/>
              <w:right w:val="nil"/>
            </w:tcBorders>
            <w:shd w:val="clear" w:color="auto" w:fill="auto"/>
            <w:noWrap/>
            <w:vAlign w:val="center"/>
          </w:tcPr>
          <w:p w14:paraId="3C4DD168" w14:textId="77777777" w:rsidR="00F44114" w:rsidRPr="009C7D53" w:rsidRDefault="00F44114"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w:t>
            </w:r>
          </w:p>
        </w:tc>
        <w:tc>
          <w:tcPr>
            <w:tcW w:w="1120" w:type="dxa"/>
            <w:tcBorders>
              <w:top w:val="nil"/>
              <w:left w:val="single" w:sz="4" w:space="0" w:color="auto"/>
              <w:bottom w:val="single" w:sz="4" w:space="0" w:color="BFBFBF"/>
              <w:right w:val="single" w:sz="4" w:space="0" w:color="BFBFBF"/>
            </w:tcBorders>
            <w:shd w:val="clear" w:color="auto" w:fill="auto"/>
            <w:noWrap/>
            <w:vAlign w:val="center"/>
          </w:tcPr>
          <w:p w14:paraId="106765D7" w14:textId="77777777" w:rsidR="00F44114" w:rsidRPr="009C7D53" w:rsidRDefault="00F44114"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w:t>
            </w:r>
          </w:p>
        </w:tc>
        <w:tc>
          <w:tcPr>
            <w:tcW w:w="880" w:type="dxa"/>
            <w:tcBorders>
              <w:top w:val="nil"/>
              <w:left w:val="nil"/>
              <w:bottom w:val="single" w:sz="4" w:space="0" w:color="BFBFBF"/>
              <w:right w:val="single" w:sz="4" w:space="0" w:color="BFBFBF"/>
            </w:tcBorders>
            <w:shd w:val="clear" w:color="auto" w:fill="auto"/>
            <w:noWrap/>
            <w:vAlign w:val="center"/>
          </w:tcPr>
          <w:p w14:paraId="69BAA186" w14:textId="77777777" w:rsidR="00F44114" w:rsidRPr="009C7D53" w:rsidRDefault="00F44114"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w:t>
            </w:r>
          </w:p>
        </w:tc>
        <w:tc>
          <w:tcPr>
            <w:tcW w:w="1119" w:type="dxa"/>
            <w:tcBorders>
              <w:top w:val="nil"/>
              <w:left w:val="nil"/>
              <w:bottom w:val="single" w:sz="4" w:space="0" w:color="BFBFBF"/>
              <w:right w:val="single" w:sz="4" w:space="0" w:color="BFBFBF"/>
            </w:tcBorders>
            <w:shd w:val="clear" w:color="auto" w:fill="auto"/>
            <w:noWrap/>
            <w:vAlign w:val="center"/>
          </w:tcPr>
          <w:p w14:paraId="37D38944" w14:textId="77777777" w:rsidR="00F44114" w:rsidRPr="009C7D53" w:rsidRDefault="00F44114"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w:t>
            </w:r>
          </w:p>
        </w:tc>
        <w:tc>
          <w:tcPr>
            <w:tcW w:w="721" w:type="dxa"/>
            <w:tcBorders>
              <w:top w:val="nil"/>
              <w:left w:val="nil"/>
              <w:bottom w:val="single" w:sz="4" w:space="0" w:color="BFBFBF"/>
              <w:right w:val="double" w:sz="6" w:space="0" w:color="auto"/>
            </w:tcBorders>
            <w:shd w:val="clear" w:color="auto" w:fill="auto"/>
            <w:noWrap/>
            <w:vAlign w:val="center"/>
          </w:tcPr>
          <w:p w14:paraId="4945CBA5" w14:textId="77777777" w:rsidR="00F44114" w:rsidRPr="009C7D53" w:rsidRDefault="00F44114"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w:t>
            </w:r>
          </w:p>
        </w:tc>
        <w:tc>
          <w:tcPr>
            <w:tcW w:w="106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50F315B8" w14:textId="7587DA4A" w:rsidR="00F44114" w:rsidRPr="009C7D53" w:rsidRDefault="00F44114" w:rsidP="00F77388">
            <w:pPr>
              <w:spacing w:before="0" w:after="0"/>
              <w:jc w:val="center"/>
              <w:rPr>
                <w:rFonts w:ascii="Arial" w:hAnsi="Arial" w:cs="Arial"/>
                <w:b/>
                <w:bCs/>
                <w:color w:val="000000"/>
                <w:sz w:val="16"/>
                <w:szCs w:val="16"/>
                <w:lang w:val="en-AU" w:eastAsia="en-AU"/>
              </w:rPr>
            </w:pPr>
            <w:r>
              <w:rPr>
                <w:rFonts w:ascii="Arial" w:hAnsi="Arial" w:cs="Arial"/>
                <w:b/>
                <w:bCs/>
                <w:color w:val="000000"/>
                <w:sz w:val="16"/>
                <w:szCs w:val="16"/>
                <w:lang w:val="en-AU" w:eastAsia="en-AU"/>
              </w:rPr>
              <w:t>$</w:t>
            </w:r>
          </w:p>
        </w:tc>
        <w:tc>
          <w:tcPr>
            <w:tcW w:w="1049"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tcPr>
          <w:p w14:paraId="2D94CD83" w14:textId="77CE4230" w:rsidR="00F44114" w:rsidRPr="009C7D53" w:rsidRDefault="00F44114" w:rsidP="00F77388">
            <w:pPr>
              <w:spacing w:before="0" w:after="0"/>
              <w:jc w:val="center"/>
              <w:rPr>
                <w:rFonts w:ascii="Arial" w:hAnsi="Arial" w:cs="Arial"/>
                <w:b/>
                <w:bCs/>
                <w:color w:val="000000"/>
                <w:sz w:val="16"/>
                <w:szCs w:val="16"/>
                <w:lang w:val="en-AU" w:eastAsia="en-AU"/>
              </w:rPr>
            </w:pPr>
            <w:r>
              <w:rPr>
                <w:rFonts w:ascii="Arial" w:hAnsi="Arial" w:cs="Arial"/>
                <w:b/>
                <w:bCs/>
                <w:color w:val="000000"/>
                <w:sz w:val="16"/>
                <w:szCs w:val="16"/>
                <w:lang w:val="en-AU" w:eastAsia="en-AU"/>
              </w:rPr>
              <w:t>$</w:t>
            </w:r>
          </w:p>
        </w:tc>
      </w:tr>
      <w:tr w:rsidR="00F44114" w:rsidRPr="009C7D53" w14:paraId="0298AD31" w14:textId="409CEA8A" w:rsidTr="009748AD">
        <w:trPr>
          <w:trHeight w:val="225"/>
          <w:tblHeader/>
          <w:jc w:val="center"/>
        </w:trPr>
        <w:tc>
          <w:tcPr>
            <w:tcW w:w="2874" w:type="dxa"/>
            <w:tcBorders>
              <w:top w:val="nil"/>
              <w:left w:val="double" w:sz="6" w:space="0" w:color="auto"/>
              <w:bottom w:val="single" w:sz="4" w:space="0" w:color="BFBFBF"/>
              <w:right w:val="nil"/>
            </w:tcBorders>
            <w:shd w:val="clear" w:color="auto" w:fill="auto"/>
            <w:noWrap/>
            <w:vAlign w:val="center"/>
          </w:tcPr>
          <w:p w14:paraId="11459DB3" w14:textId="77777777" w:rsidR="00F44114" w:rsidRPr="009C7D53" w:rsidRDefault="00F44114" w:rsidP="00F77388">
            <w:pPr>
              <w:spacing w:before="0" w:after="0"/>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Sub-groups</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36BF96C6" w14:textId="77777777" w:rsidR="00F44114" w:rsidRPr="009C7D53" w:rsidRDefault="00F44114" w:rsidP="009148C2">
            <w:pPr>
              <w:spacing w:before="0" w:after="0"/>
              <w:jc w:val="center"/>
              <w:rPr>
                <w:rFonts w:ascii="Arial" w:hAnsi="Arial" w:cs="Arial"/>
                <w:b/>
                <w:bCs/>
                <w:color w:val="000000"/>
                <w:sz w:val="14"/>
                <w:szCs w:val="14"/>
                <w:lang w:val="en-AU" w:eastAsia="en-AU"/>
              </w:rPr>
            </w:pPr>
            <w:r w:rsidRPr="009C7D53">
              <w:rPr>
                <w:rFonts w:ascii="Arial" w:hAnsi="Arial" w:cs="Arial"/>
                <w:b/>
                <w:bCs/>
                <w:color w:val="000000"/>
                <w:sz w:val="14"/>
                <w:szCs w:val="14"/>
                <w:lang w:val="en-AU" w:eastAsia="en-AU"/>
              </w:rPr>
              <w:t>n=1,535</w:t>
            </w:r>
          </w:p>
        </w:tc>
        <w:tc>
          <w:tcPr>
            <w:tcW w:w="734" w:type="dxa"/>
            <w:tcBorders>
              <w:top w:val="nil"/>
              <w:left w:val="nil"/>
              <w:bottom w:val="single" w:sz="4" w:space="0" w:color="BFBFBF"/>
              <w:right w:val="single" w:sz="4" w:space="0" w:color="BFBFBF"/>
            </w:tcBorders>
            <w:shd w:val="clear" w:color="auto" w:fill="auto"/>
            <w:noWrap/>
            <w:vAlign w:val="center"/>
          </w:tcPr>
          <w:p w14:paraId="6F07ECFD" w14:textId="77777777" w:rsidR="00F44114" w:rsidRPr="009C7D53" w:rsidRDefault="00F44114" w:rsidP="009148C2">
            <w:pPr>
              <w:spacing w:before="0" w:after="0"/>
              <w:jc w:val="center"/>
              <w:rPr>
                <w:rFonts w:ascii="Arial" w:hAnsi="Arial" w:cs="Arial"/>
                <w:b/>
                <w:bCs/>
                <w:color w:val="000000"/>
                <w:sz w:val="14"/>
                <w:szCs w:val="14"/>
                <w:lang w:val="en-AU" w:eastAsia="en-AU"/>
              </w:rPr>
            </w:pPr>
            <w:r w:rsidRPr="009C7D53">
              <w:rPr>
                <w:rFonts w:ascii="Arial" w:hAnsi="Arial" w:cs="Arial"/>
                <w:b/>
                <w:bCs/>
                <w:color w:val="000000"/>
                <w:sz w:val="14"/>
                <w:szCs w:val="14"/>
                <w:lang w:val="en-AU" w:eastAsia="en-AU"/>
              </w:rPr>
              <w:t>n=1,534</w:t>
            </w:r>
          </w:p>
        </w:tc>
        <w:tc>
          <w:tcPr>
            <w:tcW w:w="734" w:type="dxa"/>
            <w:tcBorders>
              <w:top w:val="nil"/>
              <w:left w:val="nil"/>
              <w:bottom w:val="single" w:sz="4" w:space="0" w:color="BFBFBF"/>
              <w:right w:val="single" w:sz="4" w:space="0" w:color="BFBFBF"/>
            </w:tcBorders>
            <w:shd w:val="clear" w:color="auto" w:fill="auto"/>
            <w:noWrap/>
            <w:vAlign w:val="center"/>
          </w:tcPr>
          <w:p w14:paraId="1E1B958E" w14:textId="77777777" w:rsidR="00F44114" w:rsidRPr="009C7D53" w:rsidRDefault="00F44114" w:rsidP="00F77388">
            <w:pPr>
              <w:spacing w:before="0" w:after="0"/>
              <w:jc w:val="center"/>
              <w:rPr>
                <w:rFonts w:ascii="Arial" w:hAnsi="Arial" w:cs="Arial"/>
                <w:b/>
                <w:bCs/>
                <w:color w:val="000000"/>
                <w:sz w:val="14"/>
                <w:szCs w:val="14"/>
                <w:lang w:val="en-AU" w:eastAsia="en-AU"/>
              </w:rPr>
            </w:pPr>
            <w:r w:rsidRPr="009C7D53">
              <w:rPr>
                <w:rFonts w:ascii="Arial" w:hAnsi="Arial" w:cs="Arial"/>
                <w:b/>
                <w:bCs/>
                <w:color w:val="000000"/>
                <w:sz w:val="14"/>
                <w:szCs w:val="14"/>
                <w:lang w:val="en-AU" w:eastAsia="en-AU"/>
              </w:rPr>
              <w:t>n=1,735</w:t>
            </w:r>
          </w:p>
        </w:tc>
        <w:tc>
          <w:tcPr>
            <w:tcW w:w="734" w:type="dxa"/>
            <w:tcBorders>
              <w:top w:val="nil"/>
              <w:left w:val="nil"/>
              <w:bottom w:val="single" w:sz="4" w:space="0" w:color="BFBFBF"/>
              <w:right w:val="single" w:sz="4" w:space="0" w:color="auto"/>
            </w:tcBorders>
            <w:shd w:val="clear" w:color="auto" w:fill="auto"/>
            <w:noWrap/>
            <w:vAlign w:val="center"/>
          </w:tcPr>
          <w:p w14:paraId="234534F1" w14:textId="77777777" w:rsidR="00F44114" w:rsidRPr="009C7D53" w:rsidRDefault="00F44114" w:rsidP="00F77388">
            <w:pPr>
              <w:spacing w:before="0" w:after="0"/>
              <w:jc w:val="center"/>
              <w:rPr>
                <w:rFonts w:ascii="Arial" w:hAnsi="Arial" w:cs="Arial"/>
                <w:b/>
                <w:bCs/>
                <w:color w:val="000000"/>
                <w:sz w:val="14"/>
                <w:szCs w:val="14"/>
                <w:lang w:val="en-AU" w:eastAsia="en-AU"/>
              </w:rPr>
            </w:pPr>
            <w:r w:rsidRPr="009C7D53">
              <w:rPr>
                <w:rFonts w:ascii="Arial" w:hAnsi="Arial" w:cs="Arial"/>
                <w:b/>
                <w:bCs/>
                <w:color w:val="000000"/>
                <w:sz w:val="14"/>
                <w:szCs w:val="14"/>
                <w:lang w:val="en-AU" w:eastAsia="en-AU"/>
              </w:rPr>
              <w:t>n=1,731</w:t>
            </w:r>
          </w:p>
        </w:tc>
        <w:tc>
          <w:tcPr>
            <w:tcW w:w="734" w:type="dxa"/>
            <w:tcBorders>
              <w:top w:val="nil"/>
              <w:left w:val="nil"/>
              <w:bottom w:val="single" w:sz="4" w:space="0" w:color="BFBFBF"/>
              <w:right w:val="single" w:sz="4" w:space="0" w:color="BFBFBF"/>
            </w:tcBorders>
            <w:shd w:val="clear" w:color="auto" w:fill="auto"/>
            <w:noWrap/>
            <w:vAlign w:val="center"/>
          </w:tcPr>
          <w:p w14:paraId="310CB88D" w14:textId="77777777" w:rsidR="00F44114" w:rsidRPr="009C7D53" w:rsidRDefault="00F44114" w:rsidP="009148C2">
            <w:pPr>
              <w:spacing w:before="0" w:after="0"/>
              <w:jc w:val="center"/>
              <w:rPr>
                <w:rFonts w:ascii="Arial" w:hAnsi="Arial" w:cs="Arial"/>
                <w:b/>
                <w:bCs/>
                <w:color w:val="000000"/>
                <w:sz w:val="14"/>
                <w:szCs w:val="14"/>
                <w:lang w:val="en-AU" w:eastAsia="en-AU"/>
              </w:rPr>
            </w:pPr>
            <w:r w:rsidRPr="009C7D53">
              <w:rPr>
                <w:rFonts w:ascii="Arial" w:hAnsi="Arial" w:cs="Arial"/>
                <w:b/>
                <w:bCs/>
                <w:color w:val="000000"/>
                <w:sz w:val="14"/>
                <w:szCs w:val="14"/>
                <w:lang w:val="en-AU" w:eastAsia="en-AU"/>
              </w:rPr>
              <w:t>n=1,535</w:t>
            </w:r>
          </w:p>
        </w:tc>
        <w:tc>
          <w:tcPr>
            <w:tcW w:w="617" w:type="dxa"/>
            <w:tcBorders>
              <w:top w:val="nil"/>
              <w:left w:val="nil"/>
              <w:bottom w:val="single" w:sz="4" w:space="0" w:color="BFBFBF"/>
              <w:right w:val="nil"/>
            </w:tcBorders>
            <w:shd w:val="clear" w:color="auto" w:fill="auto"/>
            <w:noWrap/>
            <w:vAlign w:val="center"/>
          </w:tcPr>
          <w:p w14:paraId="5010B923" w14:textId="77777777" w:rsidR="00F44114" w:rsidRPr="009C7D53" w:rsidRDefault="00F44114" w:rsidP="009148C2">
            <w:pPr>
              <w:spacing w:before="0" w:after="0"/>
              <w:jc w:val="center"/>
              <w:rPr>
                <w:rFonts w:ascii="Arial" w:hAnsi="Arial" w:cs="Arial"/>
                <w:b/>
                <w:bCs/>
                <w:color w:val="000000"/>
                <w:sz w:val="14"/>
                <w:szCs w:val="14"/>
                <w:lang w:val="en-AU" w:eastAsia="en-AU"/>
              </w:rPr>
            </w:pPr>
            <w:r w:rsidRPr="009C7D53">
              <w:rPr>
                <w:rFonts w:ascii="Arial" w:hAnsi="Arial" w:cs="Arial"/>
                <w:b/>
                <w:bCs/>
                <w:color w:val="000000"/>
                <w:sz w:val="14"/>
                <w:szCs w:val="14"/>
                <w:lang w:val="en-AU" w:eastAsia="en-AU"/>
              </w:rPr>
              <w:t>n=329</w:t>
            </w:r>
          </w:p>
        </w:tc>
        <w:tc>
          <w:tcPr>
            <w:tcW w:w="1120" w:type="dxa"/>
            <w:tcBorders>
              <w:top w:val="nil"/>
              <w:left w:val="single" w:sz="4" w:space="0" w:color="auto"/>
              <w:bottom w:val="single" w:sz="4" w:space="0" w:color="BFBFBF"/>
              <w:right w:val="single" w:sz="4" w:space="0" w:color="BFBFBF"/>
            </w:tcBorders>
            <w:shd w:val="clear" w:color="auto" w:fill="auto"/>
            <w:noWrap/>
            <w:vAlign w:val="center"/>
          </w:tcPr>
          <w:p w14:paraId="2C9B4B3C" w14:textId="77777777" w:rsidR="00F44114" w:rsidRPr="009C7D53" w:rsidRDefault="00F44114" w:rsidP="009148C2">
            <w:pPr>
              <w:spacing w:before="0" w:after="0"/>
              <w:jc w:val="center"/>
              <w:rPr>
                <w:rFonts w:ascii="Arial" w:hAnsi="Arial" w:cs="Arial"/>
                <w:b/>
                <w:bCs/>
                <w:color w:val="000000"/>
                <w:sz w:val="14"/>
                <w:szCs w:val="14"/>
                <w:lang w:val="en-AU" w:eastAsia="en-AU"/>
              </w:rPr>
            </w:pPr>
            <w:r w:rsidRPr="009C7D53">
              <w:rPr>
                <w:rFonts w:ascii="Arial" w:hAnsi="Arial" w:cs="Arial"/>
                <w:b/>
                <w:bCs/>
                <w:color w:val="000000"/>
                <w:sz w:val="14"/>
                <w:szCs w:val="14"/>
                <w:lang w:val="en-AU" w:eastAsia="en-AU"/>
              </w:rPr>
              <w:t>n=1,535</w:t>
            </w:r>
          </w:p>
        </w:tc>
        <w:tc>
          <w:tcPr>
            <w:tcW w:w="880" w:type="dxa"/>
            <w:tcBorders>
              <w:top w:val="nil"/>
              <w:left w:val="nil"/>
              <w:bottom w:val="single" w:sz="4" w:space="0" w:color="BFBFBF"/>
              <w:right w:val="single" w:sz="4" w:space="0" w:color="BFBFBF"/>
            </w:tcBorders>
            <w:shd w:val="clear" w:color="auto" w:fill="auto"/>
            <w:noWrap/>
            <w:vAlign w:val="center"/>
          </w:tcPr>
          <w:p w14:paraId="5CA1F644" w14:textId="77777777" w:rsidR="00F44114" w:rsidRPr="009C7D53" w:rsidRDefault="00F44114" w:rsidP="009148C2">
            <w:pPr>
              <w:spacing w:before="0" w:after="0"/>
              <w:jc w:val="center"/>
              <w:rPr>
                <w:rFonts w:ascii="Arial" w:hAnsi="Arial" w:cs="Arial"/>
                <w:b/>
                <w:bCs/>
                <w:color w:val="000000"/>
                <w:sz w:val="14"/>
                <w:szCs w:val="14"/>
                <w:lang w:val="en-AU" w:eastAsia="en-AU"/>
              </w:rPr>
            </w:pPr>
            <w:r w:rsidRPr="009C7D53">
              <w:rPr>
                <w:rFonts w:ascii="Arial" w:hAnsi="Arial" w:cs="Arial"/>
                <w:b/>
                <w:bCs/>
                <w:color w:val="000000"/>
                <w:sz w:val="14"/>
                <w:szCs w:val="14"/>
                <w:lang w:val="en-AU" w:eastAsia="en-AU"/>
              </w:rPr>
              <w:t>n=224</w:t>
            </w:r>
          </w:p>
        </w:tc>
        <w:tc>
          <w:tcPr>
            <w:tcW w:w="1119" w:type="dxa"/>
            <w:tcBorders>
              <w:top w:val="nil"/>
              <w:left w:val="nil"/>
              <w:bottom w:val="single" w:sz="4" w:space="0" w:color="BFBFBF"/>
              <w:right w:val="single" w:sz="4" w:space="0" w:color="BFBFBF"/>
            </w:tcBorders>
            <w:shd w:val="clear" w:color="auto" w:fill="auto"/>
            <w:noWrap/>
            <w:vAlign w:val="center"/>
          </w:tcPr>
          <w:p w14:paraId="4C7174C1" w14:textId="77777777" w:rsidR="00F44114" w:rsidRPr="009C7D53" w:rsidRDefault="00F44114" w:rsidP="00F77388">
            <w:pPr>
              <w:spacing w:before="0" w:after="0"/>
              <w:jc w:val="center"/>
              <w:rPr>
                <w:rFonts w:ascii="Arial" w:hAnsi="Arial" w:cs="Arial"/>
                <w:b/>
                <w:bCs/>
                <w:color w:val="000000"/>
                <w:sz w:val="14"/>
                <w:szCs w:val="14"/>
                <w:lang w:val="en-AU" w:eastAsia="en-AU"/>
              </w:rPr>
            </w:pPr>
            <w:r w:rsidRPr="009C7D53">
              <w:rPr>
                <w:rFonts w:ascii="Arial" w:hAnsi="Arial" w:cs="Arial"/>
                <w:b/>
                <w:bCs/>
                <w:color w:val="000000"/>
                <w:sz w:val="14"/>
                <w:szCs w:val="14"/>
                <w:lang w:val="en-AU" w:eastAsia="en-AU"/>
              </w:rPr>
              <w:t>n=1,735</w:t>
            </w:r>
          </w:p>
        </w:tc>
        <w:tc>
          <w:tcPr>
            <w:tcW w:w="721" w:type="dxa"/>
            <w:tcBorders>
              <w:top w:val="nil"/>
              <w:left w:val="nil"/>
              <w:bottom w:val="single" w:sz="4" w:space="0" w:color="BFBFBF"/>
              <w:right w:val="double" w:sz="6" w:space="0" w:color="auto"/>
            </w:tcBorders>
            <w:shd w:val="clear" w:color="auto" w:fill="auto"/>
            <w:noWrap/>
            <w:vAlign w:val="center"/>
          </w:tcPr>
          <w:p w14:paraId="3798F917" w14:textId="77777777" w:rsidR="00F44114" w:rsidRPr="009C7D53" w:rsidRDefault="00F44114" w:rsidP="00F77388">
            <w:pPr>
              <w:spacing w:before="0" w:after="0"/>
              <w:jc w:val="center"/>
              <w:rPr>
                <w:rFonts w:ascii="Arial" w:hAnsi="Arial" w:cs="Arial"/>
                <w:b/>
                <w:bCs/>
                <w:color w:val="000000"/>
                <w:sz w:val="14"/>
                <w:szCs w:val="14"/>
                <w:lang w:val="en-AU" w:eastAsia="en-AU"/>
              </w:rPr>
            </w:pPr>
            <w:r w:rsidRPr="009C7D53">
              <w:rPr>
                <w:rFonts w:ascii="Arial" w:hAnsi="Arial" w:cs="Arial"/>
                <w:b/>
                <w:bCs/>
                <w:color w:val="000000"/>
                <w:sz w:val="14"/>
                <w:szCs w:val="14"/>
                <w:lang w:val="en-AU" w:eastAsia="en-AU"/>
              </w:rPr>
              <w:t>n=54</w:t>
            </w:r>
          </w:p>
        </w:tc>
        <w:tc>
          <w:tcPr>
            <w:tcW w:w="106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2A0C9ACF" w14:textId="3FBEB322" w:rsidR="00F44114" w:rsidRPr="009C7D53" w:rsidRDefault="00F44114" w:rsidP="00F77388">
            <w:pPr>
              <w:spacing w:before="0" w:after="0"/>
              <w:jc w:val="center"/>
              <w:rPr>
                <w:rFonts w:ascii="Arial" w:hAnsi="Arial" w:cs="Arial"/>
                <w:b/>
                <w:bCs/>
                <w:color w:val="000000"/>
                <w:sz w:val="14"/>
                <w:szCs w:val="14"/>
                <w:lang w:val="en-AU" w:eastAsia="en-AU"/>
              </w:rPr>
            </w:pPr>
            <w:r>
              <w:rPr>
                <w:rFonts w:ascii="Arial" w:hAnsi="Arial" w:cs="Arial"/>
                <w:b/>
                <w:bCs/>
                <w:color w:val="000000"/>
                <w:sz w:val="16"/>
                <w:szCs w:val="16"/>
              </w:rPr>
              <w:t>n=1,535</w:t>
            </w:r>
          </w:p>
        </w:tc>
        <w:tc>
          <w:tcPr>
            <w:tcW w:w="1049"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5EDE82B4" w14:textId="11EAFB71" w:rsidR="00F44114" w:rsidRPr="009C7D53" w:rsidRDefault="00F44114" w:rsidP="00F77388">
            <w:pPr>
              <w:spacing w:before="0" w:after="0"/>
              <w:jc w:val="center"/>
              <w:rPr>
                <w:rFonts w:ascii="Arial" w:hAnsi="Arial" w:cs="Arial"/>
                <w:b/>
                <w:bCs/>
                <w:color w:val="000000"/>
                <w:sz w:val="14"/>
                <w:szCs w:val="14"/>
                <w:lang w:val="en-AU" w:eastAsia="en-AU"/>
              </w:rPr>
            </w:pPr>
            <w:r>
              <w:rPr>
                <w:rFonts w:ascii="Arial" w:hAnsi="Arial" w:cs="Arial"/>
                <w:b/>
                <w:bCs/>
                <w:color w:val="000000"/>
                <w:sz w:val="16"/>
                <w:szCs w:val="16"/>
              </w:rPr>
              <w:t>n=1,735</w:t>
            </w:r>
          </w:p>
        </w:tc>
      </w:tr>
      <w:tr w:rsidR="00F44114" w:rsidRPr="009C7D53" w14:paraId="37B92FB9" w14:textId="194913AD" w:rsidTr="009748AD">
        <w:trPr>
          <w:trHeight w:val="225"/>
          <w:jc w:val="center"/>
        </w:trPr>
        <w:tc>
          <w:tcPr>
            <w:tcW w:w="2874" w:type="dxa"/>
            <w:tcBorders>
              <w:top w:val="nil"/>
              <w:left w:val="double" w:sz="6" w:space="0" w:color="auto"/>
              <w:bottom w:val="single" w:sz="4" w:space="0" w:color="BFBFBF"/>
              <w:right w:val="nil"/>
            </w:tcBorders>
            <w:shd w:val="clear" w:color="auto" w:fill="auto"/>
            <w:noWrap/>
            <w:vAlign w:val="center"/>
          </w:tcPr>
          <w:p w14:paraId="3638EF5E" w14:textId="77777777" w:rsidR="00F44114" w:rsidRPr="009C7D53" w:rsidRDefault="00F44114" w:rsidP="00F77388">
            <w:pPr>
              <w:spacing w:before="0" w:after="0"/>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By Region -</w:t>
            </w:r>
          </w:p>
        </w:tc>
        <w:tc>
          <w:tcPr>
            <w:tcW w:w="734" w:type="dxa"/>
            <w:tcBorders>
              <w:top w:val="nil"/>
              <w:left w:val="single" w:sz="4" w:space="0" w:color="auto"/>
              <w:bottom w:val="single" w:sz="4" w:space="0" w:color="BFBFBF"/>
              <w:right w:val="single" w:sz="4" w:space="0" w:color="BFBFBF"/>
            </w:tcBorders>
            <w:shd w:val="clear" w:color="auto" w:fill="auto"/>
            <w:noWrap/>
            <w:vAlign w:val="bottom"/>
          </w:tcPr>
          <w:p w14:paraId="4143B654" w14:textId="77777777" w:rsidR="00F44114" w:rsidRPr="009C7D53" w:rsidRDefault="00F44114" w:rsidP="00F77388">
            <w:pPr>
              <w:spacing w:before="0" w:after="0"/>
              <w:rPr>
                <w:rFonts w:ascii="Arial" w:hAnsi="Arial" w:cs="Arial"/>
                <w:color w:val="FF0000"/>
                <w:sz w:val="16"/>
                <w:szCs w:val="16"/>
                <w:lang w:val="en-AU" w:eastAsia="en-AU"/>
              </w:rPr>
            </w:pPr>
            <w:r w:rsidRPr="009C7D53">
              <w:rPr>
                <w:rFonts w:ascii="Arial" w:hAnsi="Arial" w:cs="Arial"/>
                <w:color w:val="FF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bottom"/>
          </w:tcPr>
          <w:p w14:paraId="5DB68271" w14:textId="77777777" w:rsidR="00F44114" w:rsidRPr="009C7D53" w:rsidRDefault="00F44114" w:rsidP="00F77388">
            <w:pPr>
              <w:spacing w:before="0" w:after="0"/>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3DB6FF4B" w14:textId="77777777" w:rsidR="00F44114" w:rsidRPr="009C7D53" w:rsidRDefault="00F44114" w:rsidP="00F77388">
            <w:pPr>
              <w:spacing w:before="0" w:after="0"/>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auto"/>
            </w:tcBorders>
            <w:shd w:val="clear" w:color="auto" w:fill="auto"/>
            <w:noWrap/>
            <w:vAlign w:val="center"/>
          </w:tcPr>
          <w:p w14:paraId="306CBCB5" w14:textId="77777777" w:rsidR="00F44114" w:rsidRPr="009C7D53" w:rsidRDefault="00F44114" w:rsidP="00F77388">
            <w:pPr>
              <w:spacing w:before="0" w:after="0"/>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bottom"/>
          </w:tcPr>
          <w:p w14:paraId="56904B23" w14:textId="77777777" w:rsidR="00F44114" w:rsidRPr="009C7D53" w:rsidRDefault="00F44114" w:rsidP="00F77388">
            <w:pPr>
              <w:spacing w:before="0" w:after="0"/>
              <w:rPr>
                <w:rFonts w:ascii="Arial" w:hAnsi="Arial" w:cs="Arial"/>
                <w:color w:val="FF0000"/>
                <w:sz w:val="16"/>
                <w:szCs w:val="16"/>
                <w:lang w:val="en-AU" w:eastAsia="en-AU"/>
              </w:rPr>
            </w:pPr>
            <w:r w:rsidRPr="009C7D53">
              <w:rPr>
                <w:rFonts w:ascii="Arial" w:hAnsi="Arial" w:cs="Arial"/>
                <w:color w:val="FF0000"/>
                <w:sz w:val="16"/>
                <w:szCs w:val="16"/>
                <w:lang w:val="en-AU" w:eastAsia="en-AU"/>
              </w:rPr>
              <w:t> </w:t>
            </w:r>
          </w:p>
        </w:tc>
        <w:tc>
          <w:tcPr>
            <w:tcW w:w="617" w:type="dxa"/>
            <w:tcBorders>
              <w:top w:val="nil"/>
              <w:left w:val="nil"/>
              <w:bottom w:val="single" w:sz="4" w:space="0" w:color="BFBFBF"/>
              <w:right w:val="nil"/>
            </w:tcBorders>
            <w:shd w:val="clear" w:color="auto" w:fill="auto"/>
            <w:noWrap/>
            <w:vAlign w:val="bottom"/>
          </w:tcPr>
          <w:p w14:paraId="789F6051" w14:textId="77777777" w:rsidR="00F44114" w:rsidRPr="009C7D53" w:rsidRDefault="00F44114" w:rsidP="00F77388">
            <w:pPr>
              <w:spacing w:before="0" w:after="0"/>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1120" w:type="dxa"/>
            <w:tcBorders>
              <w:top w:val="nil"/>
              <w:left w:val="single" w:sz="4" w:space="0" w:color="auto"/>
              <w:bottom w:val="single" w:sz="4" w:space="0" w:color="BFBFBF"/>
              <w:right w:val="single" w:sz="4" w:space="0" w:color="BFBFBF"/>
            </w:tcBorders>
            <w:shd w:val="clear" w:color="auto" w:fill="auto"/>
            <w:noWrap/>
            <w:vAlign w:val="bottom"/>
          </w:tcPr>
          <w:p w14:paraId="153F0521" w14:textId="77777777" w:rsidR="00F44114" w:rsidRPr="009C7D53" w:rsidRDefault="00F44114" w:rsidP="00F77388">
            <w:pPr>
              <w:spacing w:before="0" w:after="0"/>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880" w:type="dxa"/>
            <w:tcBorders>
              <w:top w:val="nil"/>
              <w:left w:val="nil"/>
              <w:bottom w:val="single" w:sz="4" w:space="0" w:color="BFBFBF"/>
              <w:right w:val="single" w:sz="4" w:space="0" w:color="BFBFBF"/>
            </w:tcBorders>
            <w:shd w:val="clear" w:color="auto" w:fill="auto"/>
            <w:noWrap/>
            <w:vAlign w:val="bottom"/>
          </w:tcPr>
          <w:p w14:paraId="2DB486A6" w14:textId="77777777" w:rsidR="00F44114" w:rsidRPr="009C7D53" w:rsidRDefault="00F44114" w:rsidP="00F77388">
            <w:pPr>
              <w:spacing w:before="0" w:after="0"/>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1119" w:type="dxa"/>
            <w:tcBorders>
              <w:top w:val="nil"/>
              <w:left w:val="nil"/>
              <w:bottom w:val="single" w:sz="4" w:space="0" w:color="BFBFBF"/>
              <w:right w:val="single" w:sz="4" w:space="0" w:color="BFBFBF"/>
            </w:tcBorders>
            <w:shd w:val="clear" w:color="auto" w:fill="auto"/>
            <w:noWrap/>
            <w:vAlign w:val="center"/>
          </w:tcPr>
          <w:p w14:paraId="019E68F9" w14:textId="77777777" w:rsidR="00F44114" w:rsidRPr="009C7D53" w:rsidRDefault="00F44114" w:rsidP="00F77388">
            <w:pPr>
              <w:spacing w:before="0" w:after="0"/>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21" w:type="dxa"/>
            <w:tcBorders>
              <w:top w:val="nil"/>
              <w:left w:val="nil"/>
              <w:bottom w:val="single" w:sz="4" w:space="0" w:color="BFBFBF"/>
              <w:right w:val="double" w:sz="6" w:space="0" w:color="auto"/>
            </w:tcBorders>
            <w:shd w:val="clear" w:color="auto" w:fill="auto"/>
            <w:noWrap/>
            <w:vAlign w:val="center"/>
          </w:tcPr>
          <w:p w14:paraId="352DC3B1" w14:textId="77777777" w:rsidR="00F44114" w:rsidRPr="009C7D53" w:rsidRDefault="00F44114" w:rsidP="00F77388">
            <w:pPr>
              <w:spacing w:before="0" w:after="0"/>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106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2FC716D2" w14:textId="2574D33F" w:rsidR="00F44114" w:rsidRPr="009C7D53" w:rsidRDefault="00F44114" w:rsidP="00F77388">
            <w:pPr>
              <w:spacing w:before="0" w:after="0"/>
              <w:rPr>
                <w:rFonts w:ascii="Arial" w:hAnsi="Arial" w:cs="Arial"/>
                <w:color w:val="000000"/>
                <w:sz w:val="16"/>
                <w:szCs w:val="16"/>
                <w:lang w:val="en-AU" w:eastAsia="en-AU"/>
              </w:rPr>
            </w:pPr>
          </w:p>
        </w:tc>
        <w:tc>
          <w:tcPr>
            <w:tcW w:w="1049"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238496FC" w14:textId="0DD8E12C" w:rsidR="00F44114" w:rsidRPr="009C7D53" w:rsidRDefault="00F44114" w:rsidP="00F77388">
            <w:pPr>
              <w:spacing w:before="0" w:after="0"/>
              <w:rPr>
                <w:rFonts w:ascii="Arial" w:hAnsi="Arial" w:cs="Arial"/>
                <w:color w:val="000000"/>
                <w:sz w:val="16"/>
                <w:szCs w:val="16"/>
                <w:lang w:val="en-AU" w:eastAsia="en-AU"/>
              </w:rPr>
            </w:pPr>
          </w:p>
        </w:tc>
      </w:tr>
      <w:tr w:rsidR="00F44114" w:rsidRPr="009C7D53" w14:paraId="2ECC8210" w14:textId="30A111CC" w:rsidTr="009748AD">
        <w:trPr>
          <w:trHeight w:val="227"/>
          <w:jc w:val="center"/>
        </w:trPr>
        <w:tc>
          <w:tcPr>
            <w:tcW w:w="2874" w:type="dxa"/>
            <w:tcBorders>
              <w:top w:val="nil"/>
              <w:left w:val="double" w:sz="6" w:space="0" w:color="auto"/>
              <w:bottom w:val="single" w:sz="4" w:space="0" w:color="BFBFBF"/>
              <w:right w:val="nil"/>
            </w:tcBorders>
            <w:shd w:val="clear" w:color="auto" w:fill="auto"/>
            <w:noWrap/>
            <w:vAlign w:val="center"/>
          </w:tcPr>
          <w:p w14:paraId="5668AA0E" w14:textId="77777777" w:rsidR="00F44114" w:rsidRPr="009C7D53" w:rsidRDefault="00F44114"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Melbourne</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0850B527"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1B425962"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215</w:t>
            </w:r>
          </w:p>
        </w:tc>
        <w:tc>
          <w:tcPr>
            <w:tcW w:w="734" w:type="dxa"/>
            <w:tcBorders>
              <w:top w:val="nil"/>
              <w:left w:val="nil"/>
              <w:bottom w:val="single" w:sz="4" w:space="0" w:color="BFBFBF"/>
              <w:right w:val="single" w:sz="4" w:space="0" w:color="BFBFBF"/>
            </w:tcBorders>
            <w:shd w:val="clear" w:color="auto" w:fill="auto"/>
            <w:noWrap/>
            <w:vAlign w:val="center"/>
          </w:tcPr>
          <w:p w14:paraId="5B6BD1A0"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auto"/>
            </w:tcBorders>
            <w:shd w:val="clear" w:color="auto" w:fill="auto"/>
            <w:noWrap/>
            <w:vAlign w:val="center"/>
          </w:tcPr>
          <w:p w14:paraId="5255DCD6"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114</w:t>
            </w:r>
          </w:p>
        </w:tc>
        <w:tc>
          <w:tcPr>
            <w:tcW w:w="734" w:type="dxa"/>
            <w:tcBorders>
              <w:top w:val="nil"/>
              <w:left w:val="nil"/>
              <w:bottom w:val="single" w:sz="4" w:space="0" w:color="BFBFBF"/>
              <w:right w:val="single" w:sz="4" w:space="0" w:color="BFBFBF"/>
            </w:tcBorders>
            <w:shd w:val="clear" w:color="auto" w:fill="auto"/>
            <w:noWrap/>
            <w:vAlign w:val="center"/>
          </w:tcPr>
          <w:p w14:paraId="4305E54B"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19%</w:t>
            </w:r>
          </w:p>
        </w:tc>
        <w:tc>
          <w:tcPr>
            <w:tcW w:w="617" w:type="dxa"/>
            <w:tcBorders>
              <w:top w:val="nil"/>
              <w:left w:val="nil"/>
              <w:bottom w:val="single" w:sz="4" w:space="0" w:color="BFBFBF"/>
              <w:right w:val="nil"/>
            </w:tcBorders>
            <w:shd w:val="clear" w:color="auto" w:fill="auto"/>
            <w:noWrap/>
            <w:vAlign w:val="center"/>
          </w:tcPr>
          <w:p w14:paraId="543A4922"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22</w:t>
            </w:r>
          </w:p>
        </w:tc>
        <w:tc>
          <w:tcPr>
            <w:tcW w:w="1120" w:type="dxa"/>
            <w:tcBorders>
              <w:top w:val="nil"/>
              <w:left w:val="single" w:sz="4" w:space="0" w:color="auto"/>
              <w:bottom w:val="single" w:sz="4" w:space="0" w:color="BFBFBF"/>
              <w:right w:val="single" w:sz="4" w:space="0" w:color="BFBFBF"/>
            </w:tcBorders>
            <w:shd w:val="clear" w:color="auto" w:fill="auto"/>
            <w:noWrap/>
            <w:vAlign w:val="center"/>
          </w:tcPr>
          <w:p w14:paraId="5B1483DA"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16%</w:t>
            </w:r>
          </w:p>
        </w:tc>
        <w:tc>
          <w:tcPr>
            <w:tcW w:w="880" w:type="dxa"/>
            <w:tcBorders>
              <w:top w:val="nil"/>
              <w:left w:val="nil"/>
              <w:bottom w:val="single" w:sz="4" w:space="0" w:color="BFBFBF"/>
              <w:right w:val="single" w:sz="4" w:space="0" w:color="BFBFBF"/>
            </w:tcBorders>
            <w:shd w:val="clear" w:color="auto" w:fill="auto"/>
            <w:noWrap/>
            <w:vAlign w:val="center"/>
          </w:tcPr>
          <w:p w14:paraId="3D132E9E" w14:textId="77777777" w:rsidR="00F44114" w:rsidRPr="009C7D53" w:rsidRDefault="00F44114">
            <w:pPr>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32</w:t>
            </w:r>
          </w:p>
        </w:tc>
        <w:tc>
          <w:tcPr>
            <w:tcW w:w="1119" w:type="dxa"/>
            <w:tcBorders>
              <w:top w:val="nil"/>
              <w:left w:val="nil"/>
              <w:bottom w:val="single" w:sz="4" w:space="0" w:color="BFBFBF"/>
              <w:right w:val="single" w:sz="4" w:space="0" w:color="BFBFBF"/>
            </w:tcBorders>
            <w:shd w:val="clear" w:color="auto" w:fill="auto"/>
            <w:noWrap/>
            <w:vAlign w:val="center"/>
          </w:tcPr>
          <w:p w14:paraId="23F036DF"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w:t>
            </w:r>
          </w:p>
        </w:tc>
        <w:tc>
          <w:tcPr>
            <w:tcW w:w="721" w:type="dxa"/>
            <w:tcBorders>
              <w:top w:val="nil"/>
              <w:left w:val="nil"/>
              <w:bottom w:val="single" w:sz="4" w:space="0" w:color="BFBFBF"/>
              <w:right w:val="double" w:sz="6" w:space="0" w:color="auto"/>
            </w:tcBorders>
            <w:shd w:val="clear" w:color="auto" w:fill="auto"/>
            <w:noWrap/>
            <w:vAlign w:val="center"/>
          </w:tcPr>
          <w:p w14:paraId="5175C9D3"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24</w:t>
            </w:r>
          </w:p>
        </w:tc>
        <w:tc>
          <w:tcPr>
            <w:tcW w:w="106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7681382F" w14:textId="1913D87D"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1,007</w:t>
            </w:r>
          </w:p>
        </w:tc>
        <w:tc>
          <w:tcPr>
            <w:tcW w:w="1049"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2E348731" w14:textId="68E893A4"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680</w:t>
            </w:r>
          </w:p>
        </w:tc>
      </w:tr>
      <w:tr w:rsidR="00F44114" w:rsidRPr="009C7D53" w14:paraId="6478C2F8" w14:textId="3033329A" w:rsidTr="009748AD">
        <w:trPr>
          <w:trHeight w:val="225"/>
          <w:jc w:val="center"/>
        </w:trPr>
        <w:tc>
          <w:tcPr>
            <w:tcW w:w="2874" w:type="dxa"/>
            <w:tcBorders>
              <w:top w:val="nil"/>
              <w:left w:val="double" w:sz="6" w:space="0" w:color="auto"/>
              <w:bottom w:val="single" w:sz="4" w:space="0" w:color="BFBFBF"/>
              <w:right w:val="nil"/>
            </w:tcBorders>
            <w:shd w:val="clear" w:color="auto" w:fill="auto"/>
            <w:noWrap/>
            <w:vAlign w:val="center"/>
          </w:tcPr>
          <w:p w14:paraId="76A6748E" w14:textId="77777777" w:rsidR="00F44114" w:rsidRPr="009C7D53" w:rsidRDefault="00F44114"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Country VIC</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6AD25622"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223F3B95"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213</w:t>
            </w:r>
          </w:p>
        </w:tc>
        <w:tc>
          <w:tcPr>
            <w:tcW w:w="734" w:type="dxa"/>
            <w:tcBorders>
              <w:top w:val="nil"/>
              <w:left w:val="nil"/>
              <w:bottom w:val="single" w:sz="4" w:space="0" w:color="BFBFBF"/>
              <w:right w:val="single" w:sz="4" w:space="0" w:color="BFBFBF"/>
            </w:tcBorders>
            <w:shd w:val="clear" w:color="auto" w:fill="auto"/>
            <w:noWrap/>
            <w:vAlign w:val="center"/>
          </w:tcPr>
          <w:p w14:paraId="6EDD85E3"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99%</w:t>
            </w:r>
          </w:p>
        </w:tc>
        <w:tc>
          <w:tcPr>
            <w:tcW w:w="734" w:type="dxa"/>
            <w:tcBorders>
              <w:top w:val="nil"/>
              <w:left w:val="nil"/>
              <w:bottom w:val="single" w:sz="4" w:space="0" w:color="BFBFBF"/>
              <w:right w:val="single" w:sz="4" w:space="0" w:color="auto"/>
            </w:tcBorders>
            <w:shd w:val="clear" w:color="auto" w:fill="auto"/>
            <w:noWrap/>
            <w:vAlign w:val="center"/>
          </w:tcPr>
          <w:p w14:paraId="43664F99"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117</w:t>
            </w:r>
          </w:p>
        </w:tc>
        <w:tc>
          <w:tcPr>
            <w:tcW w:w="734" w:type="dxa"/>
            <w:tcBorders>
              <w:top w:val="nil"/>
              <w:left w:val="nil"/>
              <w:bottom w:val="single" w:sz="4" w:space="0" w:color="BFBFBF"/>
              <w:right w:val="single" w:sz="4" w:space="0" w:color="BFBFBF"/>
            </w:tcBorders>
            <w:shd w:val="clear" w:color="auto" w:fill="auto"/>
            <w:noWrap/>
            <w:vAlign w:val="center"/>
          </w:tcPr>
          <w:p w14:paraId="47087D6B"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25%</w:t>
            </w:r>
          </w:p>
        </w:tc>
        <w:tc>
          <w:tcPr>
            <w:tcW w:w="617" w:type="dxa"/>
            <w:tcBorders>
              <w:top w:val="nil"/>
              <w:left w:val="nil"/>
              <w:bottom w:val="single" w:sz="4" w:space="0" w:color="BFBFBF"/>
              <w:right w:val="nil"/>
            </w:tcBorders>
            <w:shd w:val="clear" w:color="auto" w:fill="auto"/>
            <w:noWrap/>
            <w:vAlign w:val="center"/>
          </w:tcPr>
          <w:p w14:paraId="2BC04DBC"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25</w:t>
            </w:r>
          </w:p>
        </w:tc>
        <w:tc>
          <w:tcPr>
            <w:tcW w:w="1120" w:type="dxa"/>
            <w:tcBorders>
              <w:top w:val="nil"/>
              <w:left w:val="single" w:sz="4" w:space="0" w:color="auto"/>
              <w:bottom w:val="single" w:sz="4" w:space="0" w:color="BFBFBF"/>
              <w:right w:val="single" w:sz="4" w:space="0" w:color="BFBFBF"/>
            </w:tcBorders>
            <w:shd w:val="clear" w:color="auto" w:fill="auto"/>
            <w:noWrap/>
            <w:vAlign w:val="center"/>
          </w:tcPr>
          <w:p w14:paraId="0B72F34D"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12%</w:t>
            </w:r>
          </w:p>
        </w:tc>
        <w:tc>
          <w:tcPr>
            <w:tcW w:w="880" w:type="dxa"/>
            <w:tcBorders>
              <w:top w:val="nil"/>
              <w:left w:val="nil"/>
              <w:bottom w:val="single" w:sz="4" w:space="0" w:color="BFBFBF"/>
              <w:right w:val="single" w:sz="4" w:space="0" w:color="BFBFBF"/>
            </w:tcBorders>
            <w:shd w:val="clear" w:color="auto" w:fill="auto"/>
            <w:noWrap/>
            <w:vAlign w:val="center"/>
          </w:tcPr>
          <w:p w14:paraId="53EC87D2"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56</w:t>
            </w:r>
          </w:p>
        </w:tc>
        <w:tc>
          <w:tcPr>
            <w:tcW w:w="1119" w:type="dxa"/>
            <w:tcBorders>
              <w:top w:val="nil"/>
              <w:left w:val="nil"/>
              <w:bottom w:val="single" w:sz="4" w:space="0" w:color="BFBFBF"/>
              <w:right w:val="single" w:sz="4" w:space="0" w:color="BFBFBF"/>
            </w:tcBorders>
            <w:shd w:val="clear" w:color="auto" w:fill="auto"/>
            <w:noWrap/>
            <w:vAlign w:val="center"/>
          </w:tcPr>
          <w:p w14:paraId="34235BA1"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w:t>
            </w:r>
          </w:p>
        </w:tc>
        <w:tc>
          <w:tcPr>
            <w:tcW w:w="721" w:type="dxa"/>
            <w:tcBorders>
              <w:top w:val="nil"/>
              <w:left w:val="nil"/>
              <w:bottom w:val="single" w:sz="4" w:space="0" w:color="BFBFBF"/>
              <w:right w:val="double" w:sz="6" w:space="0" w:color="auto"/>
            </w:tcBorders>
            <w:shd w:val="clear" w:color="auto" w:fill="auto"/>
            <w:noWrap/>
            <w:vAlign w:val="center"/>
          </w:tcPr>
          <w:p w14:paraId="4B7F0F3F"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53</w:t>
            </w:r>
          </w:p>
        </w:tc>
        <w:tc>
          <w:tcPr>
            <w:tcW w:w="106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235B9D4D" w14:textId="3D74E474"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938</w:t>
            </w:r>
          </w:p>
        </w:tc>
        <w:tc>
          <w:tcPr>
            <w:tcW w:w="1049"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37290295" w14:textId="486D02DE"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662</w:t>
            </w:r>
          </w:p>
        </w:tc>
      </w:tr>
      <w:tr w:rsidR="00F44114" w:rsidRPr="009C7D53" w14:paraId="3C6FB66F" w14:textId="3B54D04B" w:rsidTr="009748AD">
        <w:trPr>
          <w:trHeight w:val="225"/>
          <w:jc w:val="center"/>
        </w:trPr>
        <w:tc>
          <w:tcPr>
            <w:tcW w:w="2874" w:type="dxa"/>
            <w:tcBorders>
              <w:top w:val="nil"/>
              <w:left w:val="double" w:sz="6" w:space="0" w:color="auto"/>
              <w:bottom w:val="single" w:sz="4" w:space="0" w:color="BFBFBF"/>
              <w:right w:val="nil"/>
            </w:tcBorders>
            <w:shd w:val="clear" w:color="auto" w:fill="auto"/>
            <w:noWrap/>
            <w:vAlign w:val="center"/>
          </w:tcPr>
          <w:p w14:paraId="07DC9131" w14:textId="77777777" w:rsidR="00F44114" w:rsidRPr="009C7D53" w:rsidRDefault="00F44114" w:rsidP="00F77388">
            <w:pPr>
              <w:spacing w:before="0" w:after="0"/>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By DHHS Area -</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33BACA43"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1FEE2E6E"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0F77ED62"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auto"/>
            </w:tcBorders>
            <w:shd w:val="clear" w:color="auto" w:fill="auto"/>
            <w:noWrap/>
            <w:vAlign w:val="center"/>
          </w:tcPr>
          <w:p w14:paraId="06DA7DA8"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07133A3A"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617" w:type="dxa"/>
            <w:tcBorders>
              <w:top w:val="nil"/>
              <w:left w:val="nil"/>
              <w:bottom w:val="single" w:sz="4" w:space="0" w:color="BFBFBF"/>
              <w:right w:val="nil"/>
            </w:tcBorders>
            <w:shd w:val="clear" w:color="auto" w:fill="auto"/>
            <w:noWrap/>
            <w:vAlign w:val="center"/>
          </w:tcPr>
          <w:p w14:paraId="07AD6C49"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1120" w:type="dxa"/>
            <w:tcBorders>
              <w:top w:val="nil"/>
              <w:left w:val="single" w:sz="4" w:space="0" w:color="auto"/>
              <w:bottom w:val="single" w:sz="4" w:space="0" w:color="BFBFBF"/>
              <w:right w:val="single" w:sz="4" w:space="0" w:color="BFBFBF"/>
            </w:tcBorders>
            <w:shd w:val="clear" w:color="auto" w:fill="auto"/>
            <w:noWrap/>
            <w:vAlign w:val="center"/>
          </w:tcPr>
          <w:p w14:paraId="231FDC40"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880" w:type="dxa"/>
            <w:tcBorders>
              <w:top w:val="nil"/>
              <w:left w:val="nil"/>
              <w:bottom w:val="single" w:sz="4" w:space="0" w:color="BFBFBF"/>
              <w:right w:val="single" w:sz="4" w:space="0" w:color="BFBFBF"/>
            </w:tcBorders>
            <w:shd w:val="clear" w:color="auto" w:fill="auto"/>
            <w:noWrap/>
            <w:vAlign w:val="center"/>
          </w:tcPr>
          <w:p w14:paraId="185151C7"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1119" w:type="dxa"/>
            <w:tcBorders>
              <w:top w:val="nil"/>
              <w:left w:val="nil"/>
              <w:bottom w:val="single" w:sz="4" w:space="0" w:color="BFBFBF"/>
              <w:right w:val="single" w:sz="4" w:space="0" w:color="BFBFBF"/>
            </w:tcBorders>
            <w:shd w:val="clear" w:color="auto" w:fill="auto"/>
            <w:noWrap/>
            <w:vAlign w:val="center"/>
          </w:tcPr>
          <w:p w14:paraId="02BB008F"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21" w:type="dxa"/>
            <w:tcBorders>
              <w:top w:val="nil"/>
              <w:left w:val="nil"/>
              <w:bottom w:val="single" w:sz="4" w:space="0" w:color="BFBFBF"/>
              <w:right w:val="double" w:sz="6" w:space="0" w:color="auto"/>
            </w:tcBorders>
            <w:shd w:val="clear" w:color="auto" w:fill="auto"/>
            <w:noWrap/>
            <w:vAlign w:val="center"/>
          </w:tcPr>
          <w:p w14:paraId="5B112971"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106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16050D9D" w14:textId="77777777" w:rsidR="00F44114" w:rsidRPr="009C7D53" w:rsidRDefault="00F44114" w:rsidP="00F77388">
            <w:pPr>
              <w:spacing w:before="0" w:after="0"/>
              <w:jc w:val="center"/>
              <w:rPr>
                <w:rFonts w:ascii="Arial" w:hAnsi="Arial" w:cs="Arial"/>
                <w:color w:val="000000"/>
                <w:sz w:val="16"/>
                <w:szCs w:val="16"/>
                <w:lang w:val="en-AU" w:eastAsia="en-AU"/>
              </w:rPr>
            </w:pPr>
          </w:p>
        </w:tc>
        <w:tc>
          <w:tcPr>
            <w:tcW w:w="1049"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tcPr>
          <w:p w14:paraId="3FC78FA2" w14:textId="77777777" w:rsidR="00F44114" w:rsidRPr="009C7D53" w:rsidRDefault="00F44114" w:rsidP="00F77388">
            <w:pPr>
              <w:spacing w:before="0" w:after="0"/>
              <w:jc w:val="center"/>
              <w:rPr>
                <w:rFonts w:ascii="Arial" w:hAnsi="Arial" w:cs="Arial"/>
                <w:color w:val="000000"/>
                <w:sz w:val="16"/>
                <w:szCs w:val="16"/>
                <w:lang w:val="en-AU" w:eastAsia="en-AU"/>
              </w:rPr>
            </w:pPr>
          </w:p>
        </w:tc>
      </w:tr>
      <w:tr w:rsidR="00F44114" w:rsidRPr="009C7D53" w14:paraId="4F0DB005" w14:textId="65DE1124" w:rsidTr="009748AD">
        <w:trPr>
          <w:trHeight w:val="225"/>
          <w:jc w:val="center"/>
        </w:trPr>
        <w:tc>
          <w:tcPr>
            <w:tcW w:w="2874" w:type="dxa"/>
            <w:tcBorders>
              <w:top w:val="nil"/>
              <w:left w:val="double" w:sz="6" w:space="0" w:color="auto"/>
              <w:bottom w:val="single" w:sz="4" w:space="0" w:color="BFBFBF"/>
              <w:right w:val="nil"/>
            </w:tcBorders>
            <w:shd w:val="clear" w:color="auto" w:fill="auto"/>
            <w:noWrap/>
            <w:vAlign w:val="bottom"/>
          </w:tcPr>
          <w:p w14:paraId="24B69DC3" w14:textId="77777777" w:rsidR="00F44114" w:rsidRPr="009C7D53" w:rsidRDefault="00F44114"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Hume Moreland</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0CCF08BA"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7D8E7499"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204</w:t>
            </w:r>
          </w:p>
        </w:tc>
        <w:tc>
          <w:tcPr>
            <w:tcW w:w="734" w:type="dxa"/>
            <w:tcBorders>
              <w:top w:val="nil"/>
              <w:left w:val="nil"/>
              <w:bottom w:val="single" w:sz="4" w:space="0" w:color="BFBFBF"/>
              <w:right w:val="single" w:sz="4" w:space="0" w:color="BFBFBF"/>
            </w:tcBorders>
            <w:shd w:val="clear" w:color="auto" w:fill="auto"/>
            <w:noWrap/>
            <w:vAlign w:val="center"/>
          </w:tcPr>
          <w:p w14:paraId="5D1C1827"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19D772B4"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79581165"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20%</w:t>
            </w:r>
          </w:p>
        </w:tc>
        <w:tc>
          <w:tcPr>
            <w:tcW w:w="617" w:type="dxa"/>
            <w:tcBorders>
              <w:top w:val="nil"/>
              <w:left w:val="nil"/>
              <w:bottom w:val="single" w:sz="4" w:space="0" w:color="BFBFBF"/>
              <w:right w:val="nil"/>
            </w:tcBorders>
            <w:shd w:val="clear" w:color="auto" w:fill="auto"/>
            <w:noWrap/>
            <w:vAlign w:val="center"/>
          </w:tcPr>
          <w:p w14:paraId="42A03DC3"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24</w:t>
            </w:r>
          </w:p>
        </w:tc>
        <w:tc>
          <w:tcPr>
            <w:tcW w:w="1120" w:type="dxa"/>
            <w:tcBorders>
              <w:top w:val="nil"/>
              <w:left w:val="single" w:sz="4" w:space="0" w:color="auto"/>
              <w:bottom w:val="single" w:sz="4" w:space="0" w:color="BFBFBF"/>
              <w:right w:val="single" w:sz="4" w:space="0" w:color="BFBFBF"/>
            </w:tcBorders>
            <w:shd w:val="clear" w:color="auto" w:fill="auto"/>
            <w:noWrap/>
            <w:vAlign w:val="center"/>
          </w:tcPr>
          <w:p w14:paraId="186E353D"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18%</w:t>
            </w:r>
          </w:p>
        </w:tc>
        <w:tc>
          <w:tcPr>
            <w:tcW w:w="880" w:type="dxa"/>
            <w:tcBorders>
              <w:top w:val="nil"/>
              <w:left w:val="nil"/>
              <w:bottom w:val="single" w:sz="4" w:space="0" w:color="BFBFBF"/>
              <w:right w:val="single" w:sz="4" w:space="0" w:color="BFBFBF"/>
            </w:tcBorders>
            <w:shd w:val="clear" w:color="auto" w:fill="auto"/>
            <w:noWrap/>
            <w:vAlign w:val="center"/>
          </w:tcPr>
          <w:p w14:paraId="56FD1F01"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31</w:t>
            </w:r>
          </w:p>
        </w:tc>
        <w:tc>
          <w:tcPr>
            <w:tcW w:w="1119" w:type="dxa"/>
            <w:tcBorders>
              <w:top w:val="nil"/>
              <w:left w:val="nil"/>
              <w:bottom w:val="single" w:sz="4" w:space="0" w:color="BFBFBF"/>
              <w:right w:val="single" w:sz="4" w:space="0" w:color="BFBFBF"/>
            </w:tcBorders>
            <w:shd w:val="clear" w:color="auto" w:fill="auto"/>
            <w:noWrap/>
            <w:vAlign w:val="center"/>
          </w:tcPr>
          <w:p w14:paraId="479B4BE5"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21" w:type="dxa"/>
            <w:tcBorders>
              <w:top w:val="nil"/>
              <w:left w:val="nil"/>
              <w:bottom w:val="single" w:sz="4" w:space="0" w:color="BFBFBF"/>
              <w:right w:val="double" w:sz="6" w:space="0" w:color="auto"/>
            </w:tcBorders>
            <w:shd w:val="clear" w:color="auto" w:fill="auto"/>
            <w:noWrap/>
            <w:vAlign w:val="center"/>
          </w:tcPr>
          <w:p w14:paraId="2BBB6490"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106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124CF98C" w14:textId="64740C45"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1,007</w:t>
            </w:r>
          </w:p>
        </w:tc>
        <w:tc>
          <w:tcPr>
            <w:tcW w:w="1049"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1344835F" w14:textId="1A1C4386"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r>
      <w:tr w:rsidR="00F44114" w:rsidRPr="009C7D53" w14:paraId="615CEA36" w14:textId="46709F90" w:rsidTr="009748AD">
        <w:trPr>
          <w:trHeight w:val="225"/>
          <w:jc w:val="center"/>
        </w:trPr>
        <w:tc>
          <w:tcPr>
            <w:tcW w:w="2874" w:type="dxa"/>
            <w:tcBorders>
              <w:top w:val="nil"/>
              <w:left w:val="double" w:sz="6" w:space="0" w:color="auto"/>
              <w:bottom w:val="single" w:sz="4" w:space="0" w:color="BFBFBF"/>
              <w:right w:val="nil"/>
            </w:tcBorders>
            <w:shd w:val="clear" w:color="auto" w:fill="auto"/>
            <w:noWrap/>
            <w:vAlign w:val="bottom"/>
          </w:tcPr>
          <w:p w14:paraId="5B268323" w14:textId="77777777" w:rsidR="00F44114" w:rsidRPr="009C7D53" w:rsidRDefault="00F44114"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North Eastern Melbourne</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6F81AEF4"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5D21AD4A"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217</w:t>
            </w:r>
          </w:p>
        </w:tc>
        <w:tc>
          <w:tcPr>
            <w:tcW w:w="734" w:type="dxa"/>
            <w:tcBorders>
              <w:top w:val="nil"/>
              <w:left w:val="nil"/>
              <w:bottom w:val="single" w:sz="4" w:space="0" w:color="BFBFBF"/>
              <w:right w:val="single" w:sz="4" w:space="0" w:color="BFBFBF"/>
            </w:tcBorders>
            <w:shd w:val="clear" w:color="auto" w:fill="auto"/>
            <w:noWrap/>
            <w:vAlign w:val="center"/>
          </w:tcPr>
          <w:p w14:paraId="7001EA63"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1489D77F"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071CDC9C"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36%</w:t>
            </w:r>
          </w:p>
        </w:tc>
        <w:tc>
          <w:tcPr>
            <w:tcW w:w="617" w:type="dxa"/>
            <w:tcBorders>
              <w:top w:val="nil"/>
              <w:left w:val="nil"/>
              <w:bottom w:val="single" w:sz="4" w:space="0" w:color="BFBFBF"/>
              <w:right w:val="nil"/>
            </w:tcBorders>
            <w:shd w:val="clear" w:color="auto" w:fill="auto"/>
            <w:noWrap/>
            <w:vAlign w:val="center"/>
          </w:tcPr>
          <w:p w14:paraId="79480C5C"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22</w:t>
            </w:r>
          </w:p>
        </w:tc>
        <w:tc>
          <w:tcPr>
            <w:tcW w:w="1120" w:type="dxa"/>
            <w:tcBorders>
              <w:top w:val="nil"/>
              <w:left w:val="single" w:sz="4" w:space="0" w:color="auto"/>
              <w:bottom w:val="single" w:sz="4" w:space="0" w:color="BFBFBF"/>
              <w:right w:val="single" w:sz="4" w:space="0" w:color="BFBFBF"/>
            </w:tcBorders>
            <w:shd w:val="clear" w:color="auto" w:fill="auto"/>
            <w:noWrap/>
            <w:vAlign w:val="center"/>
          </w:tcPr>
          <w:p w14:paraId="5C0F0E65"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w:t>
            </w:r>
          </w:p>
        </w:tc>
        <w:tc>
          <w:tcPr>
            <w:tcW w:w="880" w:type="dxa"/>
            <w:tcBorders>
              <w:top w:val="nil"/>
              <w:left w:val="nil"/>
              <w:bottom w:val="single" w:sz="4" w:space="0" w:color="BFBFBF"/>
              <w:right w:val="single" w:sz="4" w:space="0" w:color="BFBFBF"/>
            </w:tcBorders>
            <w:shd w:val="clear" w:color="auto" w:fill="auto"/>
            <w:noWrap/>
            <w:vAlign w:val="center"/>
          </w:tcPr>
          <w:p w14:paraId="48A824F6"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70</w:t>
            </w:r>
          </w:p>
        </w:tc>
        <w:tc>
          <w:tcPr>
            <w:tcW w:w="1119" w:type="dxa"/>
            <w:tcBorders>
              <w:top w:val="nil"/>
              <w:left w:val="nil"/>
              <w:bottom w:val="single" w:sz="4" w:space="0" w:color="BFBFBF"/>
              <w:right w:val="single" w:sz="4" w:space="0" w:color="BFBFBF"/>
            </w:tcBorders>
            <w:shd w:val="clear" w:color="auto" w:fill="auto"/>
            <w:noWrap/>
            <w:vAlign w:val="center"/>
          </w:tcPr>
          <w:p w14:paraId="759EDD43"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21" w:type="dxa"/>
            <w:tcBorders>
              <w:top w:val="nil"/>
              <w:left w:val="nil"/>
              <w:bottom w:val="single" w:sz="4" w:space="0" w:color="BFBFBF"/>
              <w:right w:val="double" w:sz="6" w:space="0" w:color="auto"/>
            </w:tcBorders>
            <w:shd w:val="clear" w:color="auto" w:fill="auto"/>
            <w:noWrap/>
            <w:vAlign w:val="center"/>
          </w:tcPr>
          <w:p w14:paraId="6A9B42C2"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106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6E579875" w14:textId="53078C4E"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1,040</w:t>
            </w:r>
          </w:p>
        </w:tc>
        <w:tc>
          <w:tcPr>
            <w:tcW w:w="1049"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69A63F29" w14:textId="2DC079CD"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r>
      <w:tr w:rsidR="00F44114" w:rsidRPr="009C7D53" w14:paraId="2EC5EF04" w14:textId="29D1FEA8" w:rsidTr="009748AD">
        <w:trPr>
          <w:trHeight w:val="225"/>
          <w:jc w:val="center"/>
        </w:trPr>
        <w:tc>
          <w:tcPr>
            <w:tcW w:w="2874" w:type="dxa"/>
            <w:tcBorders>
              <w:top w:val="nil"/>
              <w:left w:val="double" w:sz="6" w:space="0" w:color="auto"/>
              <w:bottom w:val="single" w:sz="4" w:space="0" w:color="BFBFBF"/>
              <w:right w:val="nil"/>
            </w:tcBorders>
            <w:shd w:val="clear" w:color="auto" w:fill="auto"/>
            <w:noWrap/>
            <w:vAlign w:val="bottom"/>
          </w:tcPr>
          <w:p w14:paraId="4491FC5F" w14:textId="77777777" w:rsidR="00F44114" w:rsidRPr="009C7D53" w:rsidRDefault="00F44114"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 xml:space="preserve">Outer </w:t>
            </w:r>
            <w:smartTag w:uri="urn:schemas-microsoft-com:office:smarttags" w:element="place">
              <w:r w:rsidRPr="009C7D53">
                <w:rPr>
                  <w:rFonts w:ascii="Arial" w:hAnsi="Arial" w:cs="Arial"/>
                  <w:color w:val="000000"/>
                  <w:sz w:val="16"/>
                  <w:szCs w:val="16"/>
                  <w:lang w:val="en-AU" w:eastAsia="en-AU"/>
                </w:rPr>
                <w:t>Eastern Melbourne</w:t>
              </w:r>
            </w:smartTag>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2F8BB1CA"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1D304DBA"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221</w:t>
            </w:r>
          </w:p>
        </w:tc>
        <w:tc>
          <w:tcPr>
            <w:tcW w:w="734" w:type="dxa"/>
            <w:tcBorders>
              <w:top w:val="nil"/>
              <w:left w:val="nil"/>
              <w:bottom w:val="single" w:sz="4" w:space="0" w:color="BFBFBF"/>
              <w:right w:val="single" w:sz="4" w:space="0" w:color="BFBFBF"/>
            </w:tcBorders>
            <w:shd w:val="clear" w:color="auto" w:fill="auto"/>
            <w:noWrap/>
            <w:vAlign w:val="center"/>
          </w:tcPr>
          <w:p w14:paraId="6122AD03"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0A544122"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5D535E30"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26%</w:t>
            </w:r>
          </w:p>
        </w:tc>
        <w:tc>
          <w:tcPr>
            <w:tcW w:w="617" w:type="dxa"/>
            <w:tcBorders>
              <w:top w:val="nil"/>
              <w:left w:val="nil"/>
              <w:bottom w:val="single" w:sz="4" w:space="0" w:color="BFBFBF"/>
              <w:right w:val="nil"/>
            </w:tcBorders>
            <w:shd w:val="clear" w:color="auto" w:fill="auto"/>
            <w:noWrap/>
            <w:vAlign w:val="center"/>
          </w:tcPr>
          <w:p w14:paraId="6251310D"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30</w:t>
            </w:r>
          </w:p>
        </w:tc>
        <w:tc>
          <w:tcPr>
            <w:tcW w:w="1120" w:type="dxa"/>
            <w:tcBorders>
              <w:top w:val="nil"/>
              <w:left w:val="single" w:sz="4" w:space="0" w:color="auto"/>
              <w:bottom w:val="single" w:sz="4" w:space="0" w:color="BFBFBF"/>
              <w:right w:val="single" w:sz="4" w:space="0" w:color="BFBFBF"/>
            </w:tcBorders>
            <w:shd w:val="clear" w:color="auto" w:fill="auto"/>
            <w:noWrap/>
            <w:vAlign w:val="center"/>
          </w:tcPr>
          <w:p w14:paraId="5FD3A2DA"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11%</w:t>
            </w:r>
          </w:p>
        </w:tc>
        <w:tc>
          <w:tcPr>
            <w:tcW w:w="880" w:type="dxa"/>
            <w:tcBorders>
              <w:top w:val="nil"/>
              <w:left w:val="nil"/>
              <w:bottom w:val="single" w:sz="4" w:space="0" w:color="BFBFBF"/>
              <w:right w:val="single" w:sz="4" w:space="0" w:color="BFBFBF"/>
            </w:tcBorders>
            <w:shd w:val="clear" w:color="auto" w:fill="auto"/>
            <w:noWrap/>
            <w:vAlign w:val="center"/>
          </w:tcPr>
          <w:p w14:paraId="551B6AF2"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75</w:t>
            </w:r>
          </w:p>
        </w:tc>
        <w:tc>
          <w:tcPr>
            <w:tcW w:w="1119" w:type="dxa"/>
            <w:tcBorders>
              <w:top w:val="nil"/>
              <w:left w:val="nil"/>
              <w:bottom w:val="single" w:sz="4" w:space="0" w:color="BFBFBF"/>
              <w:right w:val="single" w:sz="4" w:space="0" w:color="BFBFBF"/>
            </w:tcBorders>
            <w:shd w:val="clear" w:color="auto" w:fill="auto"/>
            <w:noWrap/>
            <w:vAlign w:val="center"/>
          </w:tcPr>
          <w:p w14:paraId="17E2B962"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21" w:type="dxa"/>
            <w:tcBorders>
              <w:top w:val="nil"/>
              <w:left w:val="nil"/>
              <w:bottom w:val="single" w:sz="4" w:space="0" w:color="BFBFBF"/>
              <w:right w:val="double" w:sz="6" w:space="0" w:color="auto"/>
            </w:tcBorders>
            <w:shd w:val="clear" w:color="auto" w:fill="auto"/>
            <w:noWrap/>
            <w:vAlign w:val="center"/>
          </w:tcPr>
          <w:p w14:paraId="6FEE948E"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106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3006B89D" w14:textId="639E72FC"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1,083</w:t>
            </w:r>
          </w:p>
        </w:tc>
        <w:tc>
          <w:tcPr>
            <w:tcW w:w="1049"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7823490C" w14:textId="3AFC1D0A"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r>
      <w:tr w:rsidR="00F44114" w:rsidRPr="009C7D53" w14:paraId="547CF80F" w14:textId="7CB63F47" w:rsidTr="009748AD">
        <w:trPr>
          <w:trHeight w:val="225"/>
          <w:jc w:val="center"/>
        </w:trPr>
        <w:tc>
          <w:tcPr>
            <w:tcW w:w="2874" w:type="dxa"/>
            <w:tcBorders>
              <w:top w:val="nil"/>
              <w:left w:val="double" w:sz="6" w:space="0" w:color="auto"/>
              <w:bottom w:val="single" w:sz="4" w:space="0" w:color="BFBFBF"/>
              <w:right w:val="nil"/>
            </w:tcBorders>
            <w:shd w:val="clear" w:color="auto" w:fill="auto"/>
            <w:noWrap/>
            <w:vAlign w:val="bottom"/>
          </w:tcPr>
          <w:p w14:paraId="7A6F47CA" w14:textId="77777777" w:rsidR="00F44114" w:rsidRPr="009C7D53" w:rsidRDefault="00F44114"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 xml:space="preserve">Inner </w:t>
            </w:r>
            <w:smartTag w:uri="urn:schemas-microsoft-com:office:smarttags" w:element="place">
              <w:r w:rsidRPr="009C7D53">
                <w:rPr>
                  <w:rFonts w:ascii="Arial" w:hAnsi="Arial" w:cs="Arial"/>
                  <w:color w:val="000000"/>
                  <w:sz w:val="16"/>
                  <w:szCs w:val="16"/>
                  <w:lang w:val="en-AU" w:eastAsia="en-AU"/>
                </w:rPr>
                <w:t>Eastern Melbourne</w:t>
              </w:r>
            </w:smartTag>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1A21FA56"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248D62BA"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229</w:t>
            </w:r>
          </w:p>
        </w:tc>
        <w:tc>
          <w:tcPr>
            <w:tcW w:w="734" w:type="dxa"/>
            <w:tcBorders>
              <w:top w:val="nil"/>
              <w:left w:val="nil"/>
              <w:bottom w:val="single" w:sz="4" w:space="0" w:color="BFBFBF"/>
              <w:right w:val="single" w:sz="4" w:space="0" w:color="BFBFBF"/>
            </w:tcBorders>
            <w:shd w:val="clear" w:color="auto" w:fill="auto"/>
            <w:noWrap/>
            <w:vAlign w:val="center"/>
          </w:tcPr>
          <w:p w14:paraId="5F1136DC"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32728617"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6E8EF6F8"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11%</w:t>
            </w:r>
          </w:p>
        </w:tc>
        <w:tc>
          <w:tcPr>
            <w:tcW w:w="617" w:type="dxa"/>
            <w:tcBorders>
              <w:top w:val="nil"/>
              <w:left w:val="nil"/>
              <w:bottom w:val="single" w:sz="4" w:space="0" w:color="BFBFBF"/>
              <w:right w:val="nil"/>
            </w:tcBorders>
            <w:shd w:val="clear" w:color="auto" w:fill="auto"/>
            <w:noWrap/>
            <w:vAlign w:val="center"/>
          </w:tcPr>
          <w:p w14:paraId="7DA58765"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32</w:t>
            </w:r>
          </w:p>
        </w:tc>
        <w:tc>
          <w:tcPr>
            <w:tcW w:w="1120" w:type="dxa"/>
            <w:tcBorders>
              <w:top w:val="nil"/>
              <w:left w:val="single" w:sz="4" w:space="0" w:color="auto"/>
              <w:bottom w:val="single" w:sz="4" w:space="0" w:color="BFBFBF"/>
              <w:right w:val="single" w:sz="4" w:space="0" w:color="BFBFBF"/>
            </w:tcBorders>
            <w:shd w:val="clear" w:color="auto" w:fill="auto"/>
            <w:noWrap/>
            <w:vAlign w:val="center"/>
          </w:tcPr>
          <w:p w14:paraId="52481EE8"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16%</w:t>
            </w:r>
          </w:p>
        </w:tc>
        <w:tc>
          <w:tcPr>
            <w:tcW w:w="880" w:type="dxa"/>
            <w:tcBorders>
              <w:top w:val="nil"/>
              <w:left w:val="nil"/>
              <w:bottom w:val="single" w:sz="4" w:space="0" w:color="BFBFBF"/>
              <w:right w:val="single" w:sz="4" w:space="0" w:color="BFBFBF"/>
            </w:tcBorders>
            <w:shd w:val="clear" w:color="auto" w:fill="auto"/>
            <w:noWrap/>
            <w:vAlign w:val="center"/>
          </w:tcPr>
          <w:p w14:paraId="33D695CE"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14</w:t>
            </w:r>
          </w:p>
        </w:tc>
        <w:tc>
          <w:tcPr>
            <w:tcW w:w="1119" w:type="dxa"/>
            <w:tcBorders>
              <w:top w:val="nil"/>
              <w:left w:val="nil"/>
              <w:bottom w:val="single" w:sz="4" w:space="0" w:color="BFBFBF"/>
              <w:right w:val="single" w:sz="4" w:space="0" w:color="BFBFBF"/>
            </w:tcBorders>
            <w:shd w:val="clear" w:color="auto" w:fill="auto"/>
            <w:noWrap/>
            <w:vAlign w:val="center"/>
          </w:tcPr>
          <w:p w14:paraId="4A3DCC6A"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21" w:type="dxa"/>
            <w:tcBorders>
              <w:top w:val="nil"/>
              <w:left w:val="nil"/>
              <w:bottom w:val="single" w:sz="4" w:space="0" w:color="BFBFBF"/>
              <w:right w:val="double" w:sz="6" w:space="0" w:color="auto"/>
            </w:tcBorders>
            <w:shd w:val="clear" w:color="auto" w:fill="auto"/>
            <w:noWrap/>
            <w:vAlign w:val="center"/>
          </w:tcPr>
          <w:p w14:paraId="3FD7CA69"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106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4E1A79B2" w14:textId="50AE27E7"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1,133</w:t>
            </w:r>
          </w:p>
        </w:tc>
        <w:tc>
          <w:tcPr>
            <w:tcW w:w="1049"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76A6729D" w14:textId="26B5D8CF"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r>
      <w:tr w:rsidR="00F44114" w:rsidRPr="009C7D53" w14:paraId="29A9BBF9" w14:textId="6A87D98F" w:rsidTr="009748AD">
        <w:trPr>
          <w:trHeight w:val="225"/>
          <w:jc w:val="center"/>
        </w:trPr>
        <w:tc>
          <w:tcPr>
            <w:tcW w:w="2874" w:type="dxa"/>
            <w:tcBorders>
              <w:top w:val="nil"/>
              <w:left w:val="double" w:sz="6" w:space="0" w:color="auto"/>
              <w:bottom w:val="single" w:sz="4" w:space="0" w:color="BFBFBF"/>
              <w:right w:val="nil"/>
            </w:tcBorders>
            <w:shd w:val="clear" w:color="auto" w:fill="auto"/>
            <w:noWrap/>
            <w:vAlign w:val="bottom"/>
          </w:tcPr>
          <w:p w14:paraId="59453017" w14:textId="77777777" w:rsidR="00F44114" w:rsidRPr="009C7D53" w:rsidRDefault="00F44114"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Southern Melbourne</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4E52B7A0"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565B43B9"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215</w:t>
            </w:r>
          </w:p>
        </w:tc>
        <w:tc>
          <w:tcPr>
            <w:tcW w:w="734" w:type="dxa"/>
            <w:tcBorders>
              <w:top w:val="nil"/>
              <w:left w:val="nil"/>
              <w:bottom w:val="single" w:sz="4" w:space="0" w:color="BFBFBF"/>
              <w:right w:val="single" w:sz="4" w:space="0" w:color="BFBFBF"/>
            </w:tcBorders>
            <w:shd w:val="clear" w:color="auto" w:fill="auto"/>
            <w:noWrap/>
            <w:vAlign w:val="center"/>
          </w:tcPr>
          <w:p w14:paraId="0641FECE"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2CD8DC36"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684C003"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20%</w:t>
            </w:r>
          </w:p>
        </w:tc>
        <w:tc>
          <w:tcPr>
            <w:tcW w:w="617" w:type="dxa"/>
            <w:tcBorders>
              <w:top w:val="nil"/>
              <w:left w:val="nil"/>
              <w:bottom w:val="single" w:sz="4" w:space="0" w:color="BFBFBF"/>
              <w:right w:val="nil"/>
            </w:tcBorders>
            <w:shd w:val="clear" w:color="auto" w:fill="auto"/>
            <w:noWrap/>
            <w:vAlign w:val="center"/>
          </w:tcPr>
          <w:p w14:paraId="7DC6F5FF"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20</w:t>
            </w:r>
          </w:p>
        </w:tc>
        <w:tc>
          <w:tcPr>
            <w:tcW w:w="1120" w:type="dxa"/>
            <w:tcBorders>
              <w:top w:val="nil"/>
              <w:left w:val="single" w:sz="4" w:space="0" w:color="auto"/>
              <w:bottom w:val="single" w:sz="4" w:space="0" w:color="BFBFBF"/>
              <w:right w:val="single" w:sz="4" w:space="0" w:color="BFBFBF"/>
            </w:tcBorders>
            <w:shd w:val="clear" w:color="auto" w:fill="auto"/>
            <w:noWrap/>
            <w:vAlign w:val="center"/>
          </w:tcPr>
          <w:p w14:paraId="54D83FB5"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20%</w:t>
            </w:r>
          </w:p>
        </w:tc>
        <w:tc>
          <w:tcPr>
            <w:tcW w:w="880" w:type="dxa"/>
            <w:tcBorders>
              <w:top w:val="nil"/>
              <w:left w:val="nil"/>
              <w:bottom w:val="single" w:sz="4" w:space="0" w:color="BFBFBF"/>
              <w:right w:val="single" w:sz="4" w:space="0" w:color="BFBFBF"/>
            </w:tcBorders>
            <w:shd w:val="clear" w:color="auto" w:fill="auto"/>
            <w:noWrap/>
            <w:vAlign w:val="center"/>
          </w:tcPr>
          <w:p w14:paraId="0710D734"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11</w:t>
            </w:r>
          </w:p>
        </w:tc>
        <w:tc>
          <w:tcPr>
            <w:tcW w:w="1119" w:type="dxa"/>
            <w:tcBorders>
              <w:top w:val="nil"/>
              <w:left w:val="nil"/>
              <w:bottom w:val="single" w:sz="4" w:space="0" w:color="BFBFBF"/>
              <w:right w:val="single" w:sz="4" w:space="0" w:color="BFBFBF"/>
            </w:tcBorders>
            <w:shd w:val="clear" w:color="auto" w:fill="auto"/>
            <w:noWrap/>
            <w:vAlign w:val="center"/>
          </w:tcPr>
          <w:p w14:paraId="2C1C8E34"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21" w:type="dxa"/>
            <w:tcBorders>
              <w:top w:val="nil"/>
              <w:left w:val="nil"/>
              <w:bottom w:val="single" w:sz="4" w:space="0" w:color="BFBFBF"/>
              <w:right w:val="double" w:sz="6" w:space="0" w:color="auto"/>
            </w:tcBorders>
            <w:shd w:val="clear" w:color="auto" w:fill="auto"/>
            <w:noWrap/>
            <w:vAlign w:val="center"/>
          </w:tcPr>
          <w:p w14:paraId="5E883017"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106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7E1017EB" w14:textId="294B4B5A"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951</w:t>
            </w:r>
          </w:p>
        </w:tc>
        <w:tc>
          <w:tcPr>
            <w:tcW w:w="1049"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78B22BC5" w14:textId="4896807B"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r>
      <w:tr w:rsidR="00F44114" w:rsidRPr="009C7D53" w14:paraId="7AE9AEED" w14:textId="66462930" w:rsidTr="009748AD">
        <w:trPr>
          <w:trHeight w:val="225"/>
          <w:jc w:val="center"/>
        </w:trPr>
        <w:tc>
          <w:tcPr>
            <w:tcW w:w="2874" w:type="dxa"/>
            <w:tcBorders>
              <w:top w:val="nil"/>
              <w:left w:val="double" w:sz="6" w:space="0" w:color="auto"/>
              <w:bottom w:val="single" w:sz="4" w:space="0" w:color="BFBFBF"/>
              <w:right w:val="nil"/>
            </w:tcBorders>
            <w:shd w:val="clear" w:color="auto" w:fill="auto"/>
            <w:noWrap/>
            <w:vAlign w:val="bottom"/>
          </w:tcPr>
          <w:p w14:paraId="6F9CFC39" w14:textId="77777777" w:rsidR="00F44114" w:rsidRPr="009C7D53" w:rsidRDefault="00F44114"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Bayside</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7484FC75"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2CD6081F"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215</w:t>
            </w:r>
          </w:p>
        </w:tc>
        <w:tc>
          <w:tcPr>
            <w:tcW w:w="734" w:type="dxa"/>
            <w:tcBorders>
              <w:top w:val="nil"/>
              <w:left w:val="nil"/>
              <w:bottom w:val="single" w:sz="4" w:space="0" w:color="BFBFBF"/>
              <w:right w:val="single" w:sz="4" w:space="0" w:color="BFBFBF"/>
            </w:tcBorders>
            <w:shd w:val="clear" w:color="auto" w:fill="auto"/>
            <w:noWrap/>
            <w:vAlign w:val="center"/>
          </w:tcPr>
          <w:p w14:paraId="2A024B3B"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350CD23A"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47E9D2F6"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15%</w:t>
            </w:r>
          </w:p>
        </w:tc>
        <w:tc>
          <w:tcPr>
            <w:tcW w:w="617" w:type="dxa"/>
            <w:tcBorders>
              <w:top w:val="nil"/>
              <w:left w:val="nil"/>
              <w:bottom w:val="single" w:sz="4" w:space="0" w:color="BFBFBF"/>
              <w:right w:val="nil"/>
            </w:tcBorders>
            <w:shd w:val="clear" w:color="auto" w:fill="auto"/>
            <w:noWrap/>
            <w:vAlign w:val="center"/>
          </w:tcPr>
          <w:p w14:paraId="704F03AD"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18</w:t>
            </w:r>
          </w:p>
        </w:tc>
        <w:tc>
          <w:tcPr>
            <w:tcW w:w="1120" w:type="dxa"/>
            <w:tcBorders>
              <w:top w:val="nil"/>
              <w:left w:val="single" w:sz="4" w:space="0" w:color="auto"/>
              <w:bottom w:val="single" w:sz="4" w:space="0" w:color="BFBFBF"/>
              <w:right w:val="single" w:sz="4" w:space="0" w:color="BFBFBF"/>
            </w:tcBorders>
            <w:shd w:val="clear" w:color="auto" w:fill="auto"/>
            <w:noWrap/>
            <w:vAlign w:val="center"/>
          </w:tcPr>
          <w:p w14:paraId="224CFBA9"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22%</w:t>
            </w:r>
          </w:p>
        </w:tc>
        <w:tc>
          <w:tcPr>
            <w:tcW w:w="880" w:type="dxa"/>
            <w:tcBorders>
              <w:top w:val="nil"/>
              <w:left w:val="nil"/>
              <w:bottom w:val="single" w:sz="4" w:space="0" w:color="BFBFBF"/>
              <w:right w:val="single" w:sz="4" w:space="0" w:color="BFBFBF"/>
            </w:tcBorders>
            <w:shd w:val="clear" w:color="auto" w:fill="auto"/>
            <w:noWrap/>
            <w:vAlign w:val="center"/>
          </w:tcPr>
          <w:p w14:paraId="7E5F46F3"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27</w:t>
            </w:r>
          </w:p>
        </w:tc>
        <w:tc>
          <w:tcPr>
            <w:tcW w:w="1119" w:type="dxa"/>
            <w:tcBorders>
              <w:top w:val="nil"/>
              <w:left w:val="nil"/>
              <w:bottom w:val="single" w:sz="4" w:space="0" w:color="BFBFBF"/>
              <w:right w:val="single" w:sz="4" w:space="0" w:color="BFBFBF"/>
            </w:tcBorders>
            <w:shd w:val="clear" w:color="auto" w:fill="auto"/>
            <w:noWrap/>
            <w:vAlign w:val="center"/>
          </w:tcPr>
          <w:p w14:paraId="2831E033"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21" w:type="dxa"/>
            <w:tcBorders>
              <w:top w:val="nil"/>
              <w:left w:val="nil"/>
              <w:bottom w:val="single" w:sz="4" w:space="0" w:color="BFBFBF"/>
              <w:right w:val="double" w:sz="6" w:space="0" w:color="auto"/>
            </w:tcBorders>
            <w:shd w:val="clear" w:color="auto" w:fill="auto"/>
            <w:noWrap/>
            <w:vAlign w:val="center"/>
          </w:tcPr>
          <w:p w14:paraId="1C72CB30"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106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24EA2BB4" w14:textId="50CBBEC8"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948</w:t>
            </w:r>
          </w:p>
        </w:tc>
        <w:tc>
          <w:tcPr>
            <w:tcW w:w="1049"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2CA703C2" w14:textId="3362DF2A"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r>
      <w:tr w:rsidR="00F44114" w:rsidRPr="009C7D53" w14:paraId="16697DBB" w14:textId="1E4803D8" w:rsidTr="009748AD">
        <w:trPr>
          <w:trHeight w:val="225"/>
          <w:jc w:val="center"/>
        </w:trPr>
        <w:tc>
          <w:tcPr>
            <w:tcW w:w="2874" w:type="dxa"/>
            <w:tcBorders>
              <w:top w:val="nil"/>
              <w:left w:val="double" w:sz="6" w:space="0" w:color="auto"/>
              <w:bottom w:val="single" w:sz="4" w:space="0" w:color="BFBFBF"/>
              <w:right w:val="nil"/>
            </w:tcBorders>
            <w:shd w:val="clear" w:color="auto" w:fill="auto"/>
            <w:noWrap/>
            <w:vAlign w:val="bottom"/>
          </w:tcPr>
          <w:p w14:paraId="71E8A6AB" w14:textId="77777777" w:rsidR="00F44114" w:rsidRPr="009C7D53" w:rsidRDefault="00F44114"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Western Melbourne</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054ECF9B"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99%</w:t>
            </w:r>
          </w:p>
        </w:tc>
        <w:tc>
          <w:tcPr>
            <w:tcW w:w="734" w:type="dxa"/>
            <w:tcBorders>
              <w:top w:val="nil"/>
              <w:left w:val="nil"/>
              <w:bottom w:val="single" w:sz="4" w:space="0" w:color="BFBFBF"/>
              <w:right w:val="single" w:sz="4" w:space="0" w:color="BFBFBF"/>
            </w:tcBorders>
            <w:shd w:val="clear" w:color="auto" w:fill="auto"/>
            <w:noWrap/>
            <w:vAlign w:val="center"/>
          </w:tcPr>
          <w:p w14:paraId="3B7F2CEC"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208</w:t>
            </w:r>
          </w:p>
        </w:tc>
        <w:tc>
          <w:tcPr>
            <w:tcW w:w="734" w:type="dxa"/>
            <w:tcBorders>
              <w:top w:val="nil"/>
              <w:left w:val="nil"/>
              <w:bottom w:val="single" w:sz="4" w:space="0" w:color="BFBFBF"/>
              <w:right w:val="single" w:sz="4" w:space="0" w:color="BFBFBF"/>
            </w:tcBorders>
            <w:shd w:val="clear" w:color="auto" w:fill="auto"/>
            <w:noWrap/>
            <w:vAlign w:val="center"/>
          </w:tcPr>
          <w:p w14:paraId="18EB3BBE"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135FB1FB"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593BA85F"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17%</w:t>
            </w:r>
          </w:p>
        </w:tc>
        <w:tc>
          <w:tcPr>
            <w:tcW w:w="617" w:type="dxa"/>
            <w:tcBorders>
              <w:top w:val="nil"/>
              <w:left w:val="nil"/>
              <w:bottom w:val="single" w:sz="4" w:space="0" w:color="BFBFBF"/>
              <w:right w:val="nil"/>
            </w:tcBorders>
            <w:shd w:val="clear" w:color="auto" w:fill="auto"/>
            <w:noWrap/>
            <w:vAlign w:val="center"/>
          </w:tcPr>
          <w:p w14:paraId="60B73B92"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16</w:t>
            </w:r>
          </w:p>
        </w:tc>
        <w:tc>
          <w:tcPr>
            <w:tcW w:w="1120" w:type="dxa"/>
            <w:tcBorders>
              <w:top w:val="nil"/>
              <w:left w:val="single" w:sz="4" w:space="0" w:color="auto"/>
              <w:bottom w:val="single" w:sz="4" w:space="0" w:color="BFBFBF"/>
              <w:right w:val="single" w:sz="4" w:space="0" w:color="BFBFBF"/>
            </w:tcBorders>
            <w:shd w:val="clear" w:color="auto" w:fill="auto"/>
            <w:noWrap/>
            <w:vAlign w:val="center"/>
          </w:tcPr>
          <w:p w14:paraId="707541ED"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19%</w:t>
            </w:r>
          </w:p>
        </w:tc>
        <w:tc>
          <w:tcPr>
            <w:tcW w:w="880" w:type="dxa"/>
            <w:tcBorders>
              <w:top w:val="nil"/>
              <w:left w:val="nil"/>
              <w:bottom w:val="single" w:sz="4" w:space="0" w:color="BFBFBF"/>
              <w:right w:val="single" w:sz="4" w:space="0" w:color="BFBFBF"/>
            </w:tcBorders>
            <w:shd w:val="clear" w:color="auto" w:fill="auto"/>
            <w:noWrap/>
            <w:vAlign w:val="center"/>
          </w:tcPr>
          <w:p w14:paraId="5D6F24E5"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44</w:t>
            </w:r>
          </w:p>
        </w:tc>
        <w:tc>
          <w:tcPr>
            <w:tcW w:w="1119" w:type="dxa"/>
            <w:tcBorders>
              <w:top w:val="nil"/>
              <w:left w:val="nil"/>
              <w:bottom w:val="single" w:sz="4" w:space="0" w:color="BFBFBF"/>
              <w:right w:val="single" w:sz="4" w:space="0" w:color="BFBFBF"/>
            </w:tcBorders>
            <w:shd w:val="clear" w:color="auto" w:fill="auto"/>
            <w:noWrap/>
            <w:vAlign w:val="center"/>
          </w:tcPr>
          <w:p w14:paraId="0BE75284"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21" w:type="dxa"/>
            <w:tcBorders>
              <w:top w:val="nil"/>
              <w:left w:val="nil"/>
              <w:bottom w:val="single" w:sz="4" w:space="0" w:color="BFBFBF"/>
              <w:right w:val="double" w:sz="6" w:space="0" w:color="auto"/>
            </w:tcBorders>
            <w:shd w:val="clear" w:color="auto" w:fill="auto"/>
            <w:noWrap/>
            <w:vAlign w:val="center"/>
          </w:tcPr>
          <w:p w14:paraId="445545F4"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106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5454B4C9" w14:textId="7318264C"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920</w:t>
            </w:r>
          </w:p>
        </w:tc>
        <w:tc>
          <w:tcPr>
            <w:tcW w:w="1049"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4BC82B31" w14:textId="00821BDD"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r>
      <w:tr w:rsidR="00F44114" w:rsidRPr="009C7D53" w14:paraId="4F3C071E" w14:textId="592DD9B4" w:rsidTr="009748AD">
        <w:trPr>
          <w:trHeight w:val="225"/>
          <w:jc w:val="center"/>
        </w:trPr>
        <w:tc>
          <w:tcPr>
            <w:tcW w:w="2874" w:type="dxa"/>
            <w:tcBorders>
              <w:top w:val="nil"/>
              <w:left w:val="double" w:sz="6" w:space="0" w:color="auto"/>
              <w:bottom w:val="single" w:sz="4" w:space="0" w:color="BFBFBF"/>
              <w:right w:val="nil"/>
            </w:tcBorders>
            <w:shd w:val="clear" w:color="auto" w:fill="auto"/>
            <w:noWrap/>
            <w:vAlign w:val="bottom"/>
          </w:tcPr>
          <w:p w14:paraId="68092B79" w14:textId="77777777" w:rsidR="00F44114" w:rsidRPr="009C7D53" w:rsidRDefault="00F44114"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Brimbank Melton</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42D5B82B"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1C072317"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205</w:t>
            </w:r>
          </w:p>
        </w:tc>
        <w:tc>
          <w:tcPr>
            <w:tcW w:w="734" w:type="dxa"/>
            <w:tcBorders>
              <w:top w:val="nil"/>
              <w:left w:val="nil"/>
              <w:bottom w:val="single" w:sz="4" w:space="0" w:color="BFBFBF"/>
              <w:right w:val="single" w:sz="4" w:space="0" w:color="BFBFBF"/>
            </w:tcBorders>
            <w:shd w:val="clear" w:color="auto" w:fill="auto"/>
            <w:noWrap/>
            <w:vAlign w:val="center"/>
          </w:tcPr>
          <w:p w14:paraId="58D9D82F"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38477112"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27C98BE5"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w:t>
            </w:r>
          </w:p>
        </w:tc>
        <w:tc>
          <w:tcPr>
            <w:tcW w:w="617" w:type="dxa"/>
            <w:tcBorders>
              <w:top w:val="nil"/>
              <w:left w:val="nil"/>
              <w:bottom w:val="single" w:sz="4" w:space="0" w:color="BFBFBF"/>
              <w:right w:val="nil"/>
            </w:tcBorders>
            <w:shd w:val="clear" w:color="auto" w:fill="auto"/>
            <w:noWrap/>
            <w:vAlign w:val="center"/>
          </w:tcPr>
          <w:p w14:paraId="7A088730"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w:t>
            </w:r>
          </w:p>
        </w:tc>
        <w:tc>
          <w:tcPr>
            <w:tcW w:w="1120" w:type="dxa"/>
            <w:tcBorders>
              <w:top w:val="nil"/>
              <w:left w:val="single" w:sz="4" w:space="0" w:color="auto"/>
              <w:bottom w:val="single" w:sz="4" w:space="0" w:color="BFBFBF"/>
              <w:right w:val="single" w:sz="4" w:space="0" w:color="BFBFBF"/>
            </w:tcBorders>
            <w:shd w:val="clear" w:color="auto" w:fill="auto"/>
            <w:noWrap/>
            <w:vAlign w:val="center"/>
          </w:tcPr>
          <w:p w14:paraId="343722B7"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11%</w:t>
            </w:r>
          </w:p>
        </w:tc>
        <w:tc>
          <w:tcPr>
            <w:tcW w:w="880" w:type="dxa"/>
            <w:tcBorders>
              <w:top w:val="nil"/>
              <w:left w:val="nil"/>
              <w:bottom w:val="single" w:sz="4" w:space="0" w:color="BFBFBF"/>
              <w:right w:val="single" w:sz="4" w:space="0" w:color="BFBFBF"/>
            </w:tcBorders>
            <w:shd w:val="clear" w:color="auto" w:fill="auto"/>
            <w:noWrap/>
            <w:vAlign w:val="center"/>
          </w:tcPr>
          <w:p w14:paraId="423B9E12"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11</w:t>
            </w:r>
          </w:p>
        </w:tc>
        <w:tc>
          <w:tcPr>
            <w:tcW w:w="1119" w:type="dxa"/>
            <w:tcBorders>
              <w:top w:val="nil"/>
              <w:left w:val="nil"/>
              <w:bottom w:val="single" w:sz="4" w:space="0" w:color="BFBFBF"/>
              <w:right w:val="single" w:sz="4" w:space="0" w:color="BFBFBF"/>
            </w:tcBorders>
            <w:shd w:val="clear" w:color="auto" w:fill="auto"/>
            <w:noWrap/>
            <w:vAlign w:val="center"/>
          </w:tcPr>
          <w:p w14:paraId="042BFF58"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21" w:type="dxa"/>
            <w:tcBorders>
              <w:top w:val="nil"/>
              <w:left w:val="nil"/>
              <w:bottom w:val="single" w:sz="4" w:space="0" w:color="BFBFBF"/>
              <w:right w:val="double" w:sz="6" w:space="0" w:color="auto"/>
            </w:tcBorders>
            <w:shd w:val="clear" w:color="auto" w:fill="auto"/>
            <w:noWrap/>
            <w:vAlign w:val="center"/>
          </w:tcPr>
          <w:p w14:paraId="26EF8E8A"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106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68357C1D" w14:textId="443DBA82"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1,015</w:t>
            </w:r>
          </w:p>
        </w:tc>
        <w:tc>
          <w:tcPr>
            <w:tcW w:w="1049"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4F05C59A" w14:textId="5E72C6F7"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r>
      <w:tr w:rsidR="00F44114" w:rsidRPr="009C7D53" w14:paraId="55BC597C" w14:textId="2B7A7E69" w:rsidTr="009748AD">
        <w:trPr>
          <w:trHeight w:val="225"/>
          <w:jc w:val="center"/>
        </w:trPr>
        <w:tc>
          <w:tcPr>
            <w:tcW w:w="2874" w:type="dxa"/>
            <w:tcBorders>
              <w:top w:val="nil"/>
              <w:left w:val="double" w:sz="6" w:space="0" w:color="auto"/>
              <w:bottom w:val="single" w:sz="4" w:space="0" w:color="BFBFBF"/>
              <w:right w:val="nil"/>
            </w:tcBorders>
            <w:shd w:val="clear" w:color="auto" w:fill="auto"/>
            <w:noWrap/>
            <w:vAlign w:val="bottom"/>
          </w:tcPr>
          <w:p w14:paraId="4CE9F293" w14:textId="77777777" w:rsidR="00F44114" w:rsidRPr="009C7D53" w:rsidRDefault="00F44114"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Mallee</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460BC1BA"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4C13CB9F"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279</w:t>
            </w:r>
          </w:p>
        </w:tc>
        <w:tc>
          <w:tcPr>
            <w:tcW w:w="734" w:type="dxa"/>
            <w:tcBorders>
              <w:top w:val="nil"/>
              <w:left w:val="nil"/>
              <w:bottom w:val="single" w:sz="4" w:space="0" w:color="BFBFBF"/>
              <w:right w:val="single" w:sz="4" w:space="0" w:color="BFBFBF"/>
            </w:tcBorders>
            <w:shd w:val="clear" w:color="auto" w:fill="auto"/>
            <w:noWrap/>
            <w:vAlign w:val="center"/>
          </w:tcPr>
          <w:p w14:paraId="2E775E71"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346EDA10"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BB05675"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617" w:type="dxa"/>
            <w:tcBorders>
              <w:top w:val="nil"/>
              <w:left w:val="nil"/>
              <w:bottom w:val="single" w:sz="4" w:space="0" w:color="BFBFBF"/>
              <w:right w:val="nil"/>
            </w:tcBorders>
            <w:shd w:val="clear" w:color="auto" w:fill="auto"/>
            <w:noWrap/>
            <w:vAlign w:val="center"/>
          </w:tcPr>
          <w:p w14:paraId="56F17449"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1120" w:type="dxa"/>
            <w:tcBorders>
              <w:top w:val="nil"/>
              <w:left w:val="single" w:sz="4" w:space="0" w:color="auto"/>
              <w:bottom w:val="single" w:sz="4" w:space="0" w:color="BFBFBF"/>
              <w:right w:val="single" w:sz="4" w:space="0" w:color="BFBFBF"/>
            </w:tcBorders>
            <w:shd w:val="clear" w:color="auto" w:fill="auto"/>
            <w:noWrap/>
            <w:vAlign w:val="center"/>
          </w:tcPr>
          <w:p w14:paraId="0806EDB0"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880" w:type="dxa"/>
            <w:tcBorders>
              <w:top w:val="nil"/>
              <w:left w:val="nil"/>
              <w:bottom w:val="single" w:sz="4" w:space="0" w:color="BFBFBF"/>
              <w:right w:val="single" w:sz="4" w:space="0" w:color="BFBFBF"/>
            </w:tcBorders>
            <w:shd w:val="clear" w:color="auto" w:fill="auto"/>
            <w:noWrap/>
            <w:vAlign w:val="center"/>
          </w:tcPr>
          <w:p w14:paraId="0CD93243"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1119" w:type="dxa"/>
            <w:tcBorders>
              <w:top w:val="nil"/>
              <w:left w:val="nil"/>
              <w:bottom w:val="single" w:sz="4" w:space="0" w:color="BFBFBF"/>
              <w:right w:val="single" w:sz="4" w:space="0" w:color="BFBFBF"/>
            </w:tcBorders>
            <w:shd w:val="clear" w:color="auto" w:fill="auto"/>
            <w:noWrap/>
            <w:vAlign w:val="center"/>
          </w:tcPr>
          <w:p w14:paraId="0369E619"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21" w:type="dxa"/>
            <w:tcBorders>
              <w:top w:val="nil"/>
              <w:left w:val="nil"/>
              <w:bottom w:val="single" w:sz="4" w:space="0" w:color="BFBFBF"/>
              <w:right w:val="double" w:sz="6" w:space="0" w:color="auto"/>
            </w:tcBorders>
            <w:shd w:val="clear" w:color="auto" w:fill="auto"/>
            <w:noWrap/>
            <w:vAlign w:val="center"/>
          </w:tcPr>
          <w:p w14:paraId="10ACF193"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106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5510A3D7" w14:textId="7447C888"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816</w:t>
            </w:r>
          </w:p>
        </w:tc>
        <w:tc>
          <w:tcPr>
            <w:tcW w:w="1049"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15505757" w14:textId="00E506FE"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r>
      <w:tr w:rsidR="00F44114" w:rsidRPr="009C7D53" w14:paraId="52AB87D8" w14:textId="46336C3D" w:rsidTr="009748AD">
        <w:trPr>
          <w:trHeight w:val="225"/>
          <w:jc w:val="center"/>
        </w:trPr>
        <w:tc>
          <w:tcPr>
            <w:tcW w:w="2874" w:type="dxa"/>
            <w:tcBorders>
              <w:top w:val="nil"/>
              <w:left w:val="double" w:sz="6" w:space="0" w:color="auto"/>
              <w:bottom w:val="single" w:sz="4" w:space="0" w:color="BFBFBF"/>
              <w:right w:val="nil"/>
            </w:tcBorders>
            <w:shd w:val="clear" w:color="auto" w:fill="auto"/>
            <w:noWrap/>
            <w:vAlign w:val="bottom"/>
          </w:tcPr>
          <w:p w14:paraId="35C1D605" w14:textId="77777777" w:rsidR="00F44114" w:rsidRPr="009C7D53" w:rsidRDefault="00F44114"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Loddon</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683C4DD6"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6C830AA4"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211</w:t>
            </w:r>
          </w:p>
        </w:tc>
        <w:tc>
          <w:tcPr>
            <w:tcW w:w="734" w:type="dxa"/>
            <w:tcBorders>
              <w:top w:val="nil"/>
              <w:left w:val="nil"/>
              <w:bottom w:val="single" w:sz="4" w:space="0" w:color="BFBFBF"/>
              <w:right w:val="single" w:sz="4" w:space="0" w:color="BFBFBF"/>
            </w:tcBorders>
            <w:shd w:val="clear" w:color="auto" w:fill="auto"/>
            <w:noWrap/>
            <w:vAlign w:val="center"/>
          </w:tcPr>
          <w:p w14:paraId="7A3C381A"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73412777"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25940155"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31%</w:t>
            </w:r>
          </w:p>
        </w:tc>
        <w:tc>
          <w:tcPr>
            <w:tcW w:w="617" w:type="dxa"/>
            <w:tcBorders>
              <w:top w:val="nil"/>
              <w:left w:val="nil"/>
              <w:bottom w:val="single" w:sz="4" w:space="0" w:color="BFBFBF"/>
              <w:right w:val="nil"/>
            </w:tcBorders>
            <w:shd w:val="clear" w:color="auto" w:fill="auto"/>
            <w:noWrap/>
            <w:vAlign w:val="center"/>
          </w:tcPr>
          <w:p w14:paraId="3A03F285"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30</w:t>
            </w:r>
          </w:p>
        </w:tc>
        <w:tc>
          <w:tcPr>
            <w:tcW w:w="1120" w:type="dxa"/>
            <w:tcBorders>
              <w:top w:val="nil"/>
              <w:left w:val="single" w:sz="4" w:space="0" w:color="auto"/>
              <w:bottom w:val="single" w:sz="4" w:space="0" w:color="BFBFBF"/>
              <w:right w:val="single" w:sz="4" w:space="0" w:color="BFBFBF"/>
            </w:tcBorders>
            <w:shd w:val="clear" w:color="auto" w:fill="auto"/>
            <w:noWrap/>
            <w:vAlign w:val="center"/>
          </w:tcPr>
          <w:p w14:paraId="447BAD96"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14%</w:t>
            </w:r>
          </w:p>
        </w:tc>
        <w:tc>
          <w:tcPr>
            <w:tcW w:w="880" w:type="dxa"/>
            <w:tcBorders>
              <w:top w:val="nil"/>
              <w:left w:val="nil"/>
              <w:bottom w:val="single" w:sz="4" w:space="0" w:color="BFBFBF"/>
              <w:right w:val="single" w:sz="4" w:space="0" w:color="BFBFBF"/>
            </w:tcBorders>
            <w:shd w:val="clear" w:color="auto" w:fill="auto"/>
            <w:noWrap/>
            <w:vAlign w:val="center"/>
          </w:tcPr>
          <w:p w14:paraId="57BF2217"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44</w:t>
            </w:r>
          </w:p>
        </w:tc>
        <w:tc>
          <w:tcPr>
            <w:tcW w:w="1119" w:type="dxa"/>
            <w:tcBorders>
              <w:top w:val="nil"/>
              <w:left w:val="nil"/>
              <w:bottom w:val="single" w:sz="4" w:space="0" w:color="BFBFBF"/>
              <w:right w:val="single" w:sz="4" w:space="0" w:color="BFBFBF"/>
            </w:tcBorders>
            <w:shd w:val="clear" w:color="auto" w:fill="auto"/>
            <w:noWrap/>
            <w:vAlign w:val="center"/>
          </w:tcPr>
          <w:p w14:paraId="5A8BBAF3"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21" w:type="dxa"/>
            <w:tcBorders>
              <w:top w:val="nil"/>
              <w:left w:val="nil"/>
              <w:bottom w:val="single" w:sz="4" w:space="0" w:color="BFBFBF"/>
              <w:right w:val="double" w:sz="6" w:space="0" w:color="auto"/>
            </w:tcBorders>
            <w:shd w:val="clear" w:color="auto" w:fill="auto"/>
            <w:noWrap/>
            <w:vAlign w:val="center"/>
          </w:tcPr>
          <w:p w14:paraId="3D8FDA03"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106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5DA4F93E" w14:textId="0F28F528"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1,036</w:t>
            </w:r>
          </w:p>
        </w:tc>
        <w:tc>
          <w:tcPr>
            <w:tcW w:w="1049"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3DCC2C83" w14:textId="4584CA30"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r>
      <w:tr w:rsidR="00F44114" w:rsidRPr="009C7D53" w14:paraId="3BF70394" w14:textId="5CD47AF3" w:rsidTr="009748AD">
        <w:trPr>
          <w:trHeight w:val="225"/>
          <w:jc w:val="center"/>
        </w:trPr>
        <w:tc>
          <w:tcPr>
            <w:tcW w:w="2874" w:type="dxa"/>
            <w:tcBorders>
              <w:top w:val="nil"/>
              <w:left w:val="double" w:sz="6" w:space="0" w:color="auto"/>
              <w:bottom w:val="single" w:sz="4" w:space="0" w:color="BFBFBF"/>
              <w:right w:val="nil"/>
            </w:tcBorders>
            <w:shd w:val="clear" w:color="auto" w:fill="auto"/>
            <w:noWrap/>
            <w:vAlign w:val="bottom"/>
          </w:tcPr>
          <w:p w14:paraId="198752BF" w14:textId="77777777" w:rsidR="00F44114" w:rsidRPr="009C7D53" w:rsidRDefault="00F44114"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 xml:space="preserve">Ovens </w:t>
            </w:r>
            <w:smartTag w:uri="urn:schemas-microsoft-com:office:smarttags" w:element="City">
              <w:smartTag w:uri="urn:schemas-microsoft-com:office:smarttags" w:element="place">
                <w:r w:rsidRPr="009C7D53">
                  <w:rPr>
                    <w:rFonts w:ascii="Arial" w:hAnsi="Arial" w:cs="Arial"/>
                    <w:color w:val="000000"/>
                    <w:sz w:val="16"/>
                    <w:szCs w:val="16"/>
                    <w:lang w:val="en-AU" w:eastAsia="en-AU"/>
                  </w:rPr>
                  <w:t>Murray</w:t>
                </w:r>
              </w:smartTag>
            </w:smartTag>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777E24BA"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3D53EE61"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222</w:t>
            </w:r>
          </w:p>
        </w:tc>
        <w:tc>
          <w:tcPr>
            <w:tcW w:w="734" w:type="dxa"/>
            <w:tcBorders>
              <w:top w:val="nil"/>
              <w:left w:val="nil"/>
              <w:bottom w:val="single" w:sz="4" w:space="0" w:color="BFBFBF"/>
              <w:right w:val="single" w:sz="4" w:space="0" w:color="BFBFBF"/>
            </w:tcBorders>
            <w:shd w:val="clear" w:color="auto" w:fill="auto"/>
            <w:noWrap/>
            <w:vAlign w:val="center"/>
          </w:tcPr>
          <w:p w14:paraId="57ECCDFD"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32A73914"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544589C2"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25%</w:t>
            </w:r>
          </w:p>
        </w:tc>
        <w:tc>
          <w:tcPr>
            <w:tcW w:w="617" w:type="dxa"/>
            <w:tcBorders>
              <w:top w:val="nil"/>
              <w:left w:val="nil"/>
              <w:bottom w:val="single" w:sz="4" w:space="0" w:color="BFBFBF"/>
              <w:right w:val="nil"/>
            </w:tcBorders>
            <w:shd w:val="clear" w:color="auto" w:fill="auto"/>
            <w:noWrap/>
            <w:vAlign w:val="center"/>
          </w:tcPr>
          <w:p w14:paraId="0AC2BAFC"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39</w:t>
            </w:r>
          </w:p>
        </w:tc>
        <w:tc>
          <w:tcPr>
            <w:tcW w:w="1120" w:type="dxa"/>
            <w:tcBorders>
              <w:top w:val="nil"/>
              <w:left w:val="single" w:sz="4" w:space="0" w:color="auto"/>
              <w:bottom w:val="single" w:sz="4" w:space="0" w:color="BFBFBF"/>
              <w:right w:val="single" w:sz="4" w:space="0" w:color="BFBFBF"/>
            </w:tcBorders>
            <w:shd w:val="clear" w:color="auto" w:fill="auto"/>
            <w:noWrap/>
            <w:vAlign w:val="center"/>
          </w:tcPr>
          <w:p w14:paraId="6B8C116A"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11%</w:t>
            </w:r>
          </w:p>
        </w:tc>
        <w:tc>
          <w:tcPr>
            <w:tcW w:w="880" w:type="dxa"/>
            <w:tcBorders>
              <w:top w:val="nil"/>
              <w:left w:val="nil"/>
              <w:bottom w:val="single" w:sz="4" w:space="0" w:color="BFBFBF"/>
              <w:right w:val="single" w:sz="4" w:space="0" w:color="BFBFBF"/>
            </w:tcBorders>
            <w:shd w:val="clear" w:color="auto" w:fill="auto"/>
            <w:noWrap/>
            <w:vAlign w:val="center"/>
          </w:tcPr>
          <w:p w14:paraId="7784EE5D"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14</w:t>
            </w:r>
          </w:p>
        </w:tc>
        <w:tc>
          <w:tcPr>
            <w:tcW w:w="1119" w:type="dxa"/>
            <w:tcBorders>
              <w:top w:val="nil"/>
              <w:left w:val="nil"/>
              <w:bottom w:val="single" w:sz="4" w:space="0" w:color="BFBFBF"/>
              <w:right w:val="single" w:sz="4" w:space="0" w:color="BFBFBF"/>
            </w:tcBorders>
            <w:shd w:val="clear" w:color="auto" w:fill="auto"/>
            <w:noWrap/>
            <w:vAlign w:val="center"/>
          </w:tcPr>
          <w:p w14:paraId="41B9647D"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21" w:type="dxa"/>
            <w:tcBorders>
              <w:top w:val="nil"/>
              <w:left w:val="nil"/>
              <w:bottom w:val="single" w:sz="4" w:space="0" w:color="BFBFBF"/>
              <w:right w:val="double" w:sz="6" w:space="0" w:color="auto"/>
            </w:tcBorders>
            <w:shd w:val="clear" w:color="auto" w:fill="auto"/>
            <w:noWrap/>
            <w:vAlign w:val="center"/>
          </w:tcPr>
          <w:p w14:paraId="0050EF3F"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106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597AA12C" w14:textId="124D6018"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914</w:t>
            </w:r>
          </w:p>
        </w:tc>
        <w:tc>
          <w:tcPr>
            <w:tcW w:w="1049"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5E7DA28E" w14:textId="3D6C253A"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r>
      <w:tr w:rsidR="00F44114" w:rsidRPr="009C7D53" w14:paraId="008AD9A8" w14:textId="14D1F91B" w:rsidTr="009748AD">
        <w:trPr>
          <w:trHeight w:val="225"/>
          <w:jc w:val="center"/>
        </w:trPr>
        <w:tc>
          <w:tcPr>
            <w:tcW w:w="2874" w:type="dxa"/>
            <w:tcBorders>
              <w:top w:val="nil"/>
              <w:left w:val="double" w:sz="6" w:space="0" w:color="auto"/>
              <w:bottom w:val="single" w:sz="4" w:space="0" w:color="BFBFBF"/>
              <w:right w:val="nil"/>
            </w:tcBorders>
            <w:shd w:val="clear" w:color="auto" w:fill="auto"/>
            <w:noWrap/>
            <w:vAlign w:val="bottom"/>
          </w:tcPr>
          <w:p w14:paraId="0E510762" w14:textId="77777777" w:rsidR="00F44114" w:rsidRPr="009C7D53" w:rsidRDefault="00F44114"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Goulburn</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5594E875"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4CA6B0A3"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215</w:t>
            </w:r>
          </w:p>
        </w:tc>
        <w:tc>
          <w:tcPr>
            <w:tcW w:w="734" w:type="dxa"/>
            <w:tcBorders>
              <w:top w:val="nil"/>
              <w:left w:val="nil"/>
              <w:bottom w:val="single" w:sz="4" w:space="0" w:color="BFBFBF"/>
              <w:right w:val="single" w:sz="4" w:space="0" w:color="BFBFBF"/>
            </w:tcBorders>
            <w:shd w:val="clear" w:color="auto" w:fill="auto"/>
            <w:noWrap/>
            <w:vAlign w:val="center"/>
          </w:tcPr>
          <w:p w14:paraId="31D338C7"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0F3602C9"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2615A05A"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15%</w:t>
            </w:r>
          </w:p>
        </w:tc>
        <w:tc>
          <w:tcPr>
            <w:tcW w:w="617" w:type="dxa"/>
            <w:tcBorders>
              <w:top w:val="nil"/>
              <w:left w:val="nil"/>
              <w:bottom w:val="single" w:sz="4" w:space="0" w:color="BFBFBF"/>
              <w:right w:val="nil"/>
            </w:tcBorders>
            <w:shd w:val="clear" w:color="auto" w:fill="auto"/>
            <w:noWrap/>
            <w:vAlign w:val="center"/>
          </w:tcPr>
          <w:p w14:paraId="26B5738A"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20</w:t>
            </w:r>
          </w:p>
        </w:tc>
        <w:tc>
          <w:tcPr>
            <w:tcW w:w="1120" w:type="dxa"/>
            <w:tcBorders>
              <w:top w:val="nil"/>
              <w:left w:val="single" w:sz="4" w:space="0" w:color="auto"/>
              <w:bottom w:val="single" w:sz="4" w:space="0" w:color="BFBFBF"/>
              <w:right w:val="single" w:sz="4" w:space="0" w:color="BFBFBF"/>
            </w:tcBorders>
            <w:shd w:val="clear" w:color="auto" w:fill="auto"/>
            <w:noWrap/>
            <w:vAlign w:val="center"/>
          </w:tcPr>
          <w:p w14:paraId="1A1E3C9E"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w:t>
            </w:r>
          </w:p>
        </w:tc>
        <w:tc>
          <w:tcPr>
            <w:tcW w:w="880" w:type="dxa"/>
            <w:tcBorders>
              <w:top w:val="nil"/>
              <w:left w:val="nil"/>
              <w:bottom w:val="single" w:sz="4" w:space="0" w:color="BFBFBF"/>
              <w:right w:val="single" w:sz="4" w:space="0" w:color="BFBFBF"/>
            </w:tcBorders>
            <w:shd w:val="clear" w:color="auto" w:fill="auto"/>
            <w:noWrap/>
            <w:vAlign w:val="center"/>
          </w:tcPr>
          <w:p w14:paraId="150837D1"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18</w:t>
            </w:r>
          </w:p>
        </w:tc>
        <w:tc>
          <w:tcPr>
            <w:tcW w:w="1119" w:type="dxa"/>
            <w:tcBorders>
              <w:top w:val="nil"/>
              <w:left w:val="nil"/>
              <w:bottom w:val="single" w:sz="4" w:space="0" w:color="BFBFBF"/>
              <w:right w:val="single" w:sz="4" w:space="0" w:color="BFBFBF"/>
            </w:tcBorders>
            <w:shd w:val="clear" w:color="auto" w:fill="auto"/>
            <w:noWrap/>
            <w:vAlign w:val="center"/>
          </w:tcPr>
          <w:p w14:paraId="77520C2A"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21" w:type="dxa"/>
            <w:tcBorders>
              <w:top w:val="nil"/>
              <w:left w:val="nil"/>
              <w:bottom w:val="single" w:sz="4" w:space="0" w:color="BFBFBF"/>
              <w:right w:val="double" w:sz="6" w:space="0" w:color="auto"/>
            </w:tcBorders>
            <w:shd w:val="clear" w:color="auto" w:fill="auto"/>
            <w:noWrap/>
            <w:vAlign w:val="center"/>
          </w:tcPr>
          <w:p w14:paraId="21A98CCA"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106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415AF5F5" w14:textId="78DCF7DC"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868</w:t>
            </w:r>
          </w:p>
        </w:tc>
        <w:tc>
          <w:tcPr>
            <w:tcW w:w="1049"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564E3A47" w14:textId="501DB24D"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r>
      <w:tr w:rsidR="00F44114" w:rsidRPr="009C7D53" w14:paraId="41F1557D" w14:textId="121E9BD9" w:rsidTr="009748AD">
        <w:trPr>
          <w:trHeight w:val="225"/>
          <w:jc w:val="center"/>
        </w:trPr>
        <w:tc>
          <w:tcPr>
            <w:tcW w:w="2874" w:type="dxa"/>
            <w:tcBorders>
              <w:top w:val="nil"/>
              <w:left w:val="double" w:sz="6" w:space="0" w:color="auto"/>
              <w:bottom w:val="single" w:sz="4" w:space="0" w:color="BFBFBF"/>
              <w:right w:val="nil"/>
            </w:tcBorders>
            <w:shd w:val="clear" w:color="auto" w:fill="auto"/>
            <w:noWrap/>
            <w:vAlign w:val="bottom"/>
          </w:tcPr>
          <w:p w14:paraId="69CCC551" w14:textId="77777777" w:rsidR="00F44114" w:rsidRPr="009C7D53" w:rsidRDefault="00F44114"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Outer Gippsland</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6FBA929C"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63975C56"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225</w:t>
            </w:r>
          </w:p>
        </w:tc>
        <w:tc>
          <w:tcPr>
            <w:tcW w:w="734" w:type="dxa"/>
            <w:tcBorders>
              <w:top w:val="nil"/>
              <w:left w:val="nil"/>
              <w:bottom w:val="single" w:sz="4" w:space="0" w:color="BFBFBF"/>
              <w:right w:val="single" w:sz="4" w:space="0" w:color="BFBFBF"/>
            </w:tcBorders>
            <w:shd w:val="clear" w:color="auto" w:fill="auto"/>
            <w:noWrap/>
            <w:vAlign w:val="center"/>
          </w:tcPr>
          <w:p w14:paraId="40BE3E36"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5D6577D4"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8B2F488"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25%</w:t>
            </w:r>
          </w:p>
        </w:tc>
        <w:tc>
          <w:tcPr>
            <w:tcW w:w="617" w:type="dxa"/>
            <w:tcBorders>
              <w:top w:val="nil"/>
              <w:left w:val="nil"/>
              <w:bottom w:val="single" w:sz="4" w:space="0" w:color="BFBFBF"/>
              <w:right w:val="nil"/>
            </w:tcBorders>
            <w:shd w:val="clear" w:color="auto" w:fill="auto"/>
            <w:noWrap/>
            <w:vAlign w:val="center"/>
          </w:tcPr>
          <w:p w14:paraId="245BCA31"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12</w:t>
            </w:r>
          </w:p>
        </w:tc>
        <w:tc>
          <w:tcPr>
            <w:tcW w:w="1120" w:type="dxa"/>
            <w:tcBorders>
              <w:top w:val="nil"/>
              <w:left w:val="single" w:sz="4" w:space="0" w:color="auto"/>
              <w:bottom w:val="single" w:sz="4" w:space="0" w:color="BFBFBF"/>
              <w:right w:val="single" w:sz="4" w:space="0" w:color="BFBFBF"/>
            </w:tcBorders>
            <w:shd w:val="clear" w:color="auto" w:fill="auto"/>
            <w:noWrap/>
            <w:vAlign w:val="center"/>
          </w:tcPr>
          <w:p w14:paraId="706889E6"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w:t>
            </w:r>
          </w:p>
        </w:tc>
        <w:tc>
          <w:tcPr>
            <w:tcW w:w="880" w:type="dxa"/>
            <w:tcBorders>
              <w:top w:val="nil"/>
              <w:left w:val="nil"/>
              <w:bottom w:val="single" w:sz="4" w:space="0" w:color="BFBFBF"/>
              <w:right w:val="single" w:sz="4" w:space="0" w:color="BFBFBF"/>
            </w:tcBorders>
            <w:shd w:val="clear" w:color="auto" w:fill="auto"/>
            <w:noWrap/>
            <w:vAlign w:val="center"/>
          </w:tcPr>
          <w:p w14:paraId="757F1D0F"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w:t>
            </w:r>
          </w:p>
        </w:tc>
        <w:tc>
          <w:tcPr>
            <w:tcW w:w="1119" w:type="dxa"/>
            <w:tcBorders>
              <w:top w:val="nil"/>
              <w:left w:val="nil"/>
              <w:bottom w:val="single" w:sz="4" w:space="0" w:color="BFBFBF"/>
              <w:right w:val="single" w:sz="4" w:space="0" w:color="BFBFBF"/>
            </w:tcBorders>
            <w:shd w:val="clear" w:color="auto" w:fill="auto"/>
            <w:noWrap/>
            <w:vAlign w:val="center"/>
          </w:tcPr>
          <w:p w14:paraId="288AC6DB"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21" w:type="dxa"/>
            <w:tcBorders>
              <w:top w:val="nil"/>
              <w:left w:val="nil"/>
              <w:bottom w:val="single" w:sz="4" w:space="0" w:color="BFBFBF"/>
              <w:right w:val="double" w:sz="6" w:space="0" w:color="auto"/>
            </w:tcBorders>
            <w:shd w:val="clear" w:color="auto" w:fill="auto"/>
            <w:noWrap/>
            <w:vAlign w:val="center"/>
          </w:tcPr>
          <w:p w14:paraId="6EFB8384"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106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18C5E98F" w14:textId="1E4E05B9"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869</w:t>
            </w:r>
          </w:p>
        </w:tc>
        <w:tc>
          <w:tcPr>
            <w:tcW w:w="1049"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3B4D9672" w14:textId="323E4434"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r>
      <w:tr w:rsidR="00F44114" w:rsidRPr="009C7D53" w14:paraId="67F0DD21" w14:textId="2A915940" w:rsidTr="009748AD">
        <w:trPr>
          <w:trHeight w:val="225"/>
          <w:jc w:val="center"/>
        </w:trPr>
        <w:tc>
          <w:tcPr>
            <w:tcW w:w="2874" w:type="dxa"/>
            <w:tcBorders>
              <w:top w:val="nil"/>
              <w:left w:val="double" w:sz="6" w:space="0" w:color="auto"/>
              <w:bottom w:val="single" w:sz="4" w:space="0" w:color="BFBFBF"/>
              <w:right w:val="nil"/>
            </w:tcBorders>
            <w:shd w:val="clear" w:color="auto" w:fill="auto"/>
            <w:noWrap/>
            <w:vAlign w:val="bottom"/>
          </w:tcPr>
          <w:p w14:paraId="62698409" w14:textId="77777777" w:rsidR="00F44114" w:rsidRPr="009C7D53" w:rsidRDefault="00F44114"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Inner Gippsland</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04FB2F21"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334BC102"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215</w:t>
            </w:r>
          </w:p>
        </w:tc>
        <w:tc>
          <w:tcPr>
            <w:tcW w:w="734" w:type="dxa"/>
            <w:tcBorders>
              <w:top w:val="nil"/>
              <w:left w:val="nil"/>
              <w:bottom w:val="single" w:sz="4" w:space="0" w:color="BFBFBF"/>
              <w:right w:val="single" w:sz="4" w:space="0" w:color="BFBFBF"/>
            </w:tcBorders>
            <w:shd w:val="clear" w:color="auto" w:fill="auto"/>
            <w:noWrap/>
            <w:vAlign w:val="center"/>
          </w:tcPr>
          <w:p w14:paraId="7C383028"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129C64D9"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4D5851E"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27%</w:t>
            </w:r>
          </w:p>
        </w:tc>
        <w:tc>
          <w:tcPr>
            <w:tcW w:w="617" w:type="dxa"/>
            <w:tcBorders>
              <w:top w:val="nil"/>
              <w:left w:val="nil"/>
              <w:bottom w:val="single" w:sz="4" w:space="0" w:color="BFBFBF"/>
              <w:right w:val="nil"/>
            </w:tcBorders>
            <w:shd w:val="clear" w:color="auto" w:fill="auto"/>
            <w:noWrap/>
            <w:vAlign w:val="center"/>
          </w:tcPr>
          <w:p w14:paraId="5E6090C9"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30</w:t>
            </w:r>
          </w:p>
        </w:tc>
        <w:tc>
          <w:tcPr>
            <w:tcW w:w="1120" w:type="dxa"/>
            <w:tcBorders>
              <w:top w:val="nil"/>
              <w:left w:val="single" w:sz="4" w:space="0" w:color="auto"/>
              <w:bottom w:val="single" w:sz="4" w:space="0" w:color="BFBFBF"/>
              <w:right w:val="single" w:sz="4" w:space="0" w:color="BFBFBF"/>
            </w:tcBorders>
            <w:shd w:val="clear" w:color="auto" w:fill="auto"/>
            <w:noWrap/>
            <w:vAlign w:val="center"/>
          </w:tcPr>
          <w:p w14:paraId="399F5466"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13%</w:t>
            </w:r>
          </w:p>
        </w:tc>
        <w:tc>
          <w:tcPr>
            <w:tcW w:w="880" w:type="dxa"/>
            <w:tcBorders>
              <w:top w:val="nil"/>
              <w:left w:val="nil"/>
              <w:bottom w:val="single" w:sz="4" w:space="0" w:color="BFBFBF"/>
              <w:right w:val="single" w:sz="4" w:space="0" w:color="BFBFBF"/>
            </w:tcBorders>
            <w:shd w:val="clear" w:color="auto" w:fill="auto"/>
            <w:noWrap/>
            <w:vAlign w:val="center"/>
          </w:tcPr>
          <w:p w14:paraId="30759DAE"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108</w:t>
            </w:r>
          </w:p>
        </w:tc>
        <w:tc>
          <w:tcPr>
            <w:tcW w:w="1119" w:type="dxa"/>
            <w:tcBorders>
              <w:top w:val="nil"/>
              <w:left w:val="nil"/>
              <w:bottom w:val="single" w:sz="4" w:space="0" w:color="BFBFBF"/>
              <w:right w:val="single" w:sz="4" w:space="0" w:color="BFBFBF"/>
            </w:tcBorders>
            <w:shd w:val="clear" w:color="auto" w:fill="auto"/>
            <w:noWrap/>
            <w:vAlign w:val="center"/>
          </w:tcPr>
          <w:p w14:paraId="2B2EE0C6"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21" w:type="dxa"/>
            <w:tcBorders>
              <w:top w:val="nil"/>
              <w:left w:val="nil"/>
              <w:bottom w:val="single" w:sz="4" w:space="0" w:color="BFBFBF"/>
              <w:right w:val="double" w:sz="6" w:space="0" w:color="auto"/>
            </w:tcBorders>
            <w:shd w:val="clear" w:color="auto" w:fill="auto"/>
            <w:noWrap/>
            <w:vAlign w:val="center"/>
          </w:tcPr>
          <w:p w14:paraId="4071C720"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106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708CC15A" w14:textId="19CB48FF"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911</w:t>
            </w:r>
          </w:p>
        </w:tc>
        <w:tc>
          <w:tcPr>
            <w:tcW w:w="1049"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2519AAD1" w14:textId="26BC2AC4"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r>
      <w:tr w:rsidR="00F44114" w:rsidRPr="009C7D53" w14:paraId="3D1F9CA8" w14:textId="64BAE11A" w:rsidTr="009748AD">
        <w:trPr>
          <w:trHeight w:val="225"/>
          <w:jc w:val="center"/>
        </w:trPr>
        <w:tc>
          <w:tcPr>
            <w:tcW w:w="2874" w:type="dxa"/>
            <w:tcBorders>
              <w:top w:val="nil"/>
              <w:left w:val="double" w:sz="6" w:space="0" w:color="auto"/>
              <w:bottom w:val="single" w:sz="4" w:space="0" w:color="BFBFBF"/>
              <w:right w:val="nil"/>
            </w:tcBorders>
            <w:shd w:val="clear" w:color="auto" w:fill="auto"/>
            <w:noWrap/>
            <w:vAlign w:val="bottom"/>
          </w:tcPr>
          <w:p w14:paraId="1E603845" w14:textId="77777777" w:rsidR="00F44114" w:rsidRPr="009C7D53" w:rsidRDefault="00F44114"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Western District</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6C5B7D84"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0CEB119D"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188</w:t>
            </w:r>
          </w:p>
        </w:tc>
        <w:tc>
          <w:tcPr>
            <w:tcW w:w="734" w:type="dxa"/>
            <w:tcBorders>
              <w:top w:val="nil"/>
              <w:left w:val="nil"/>
              <w:bottom w:val="single" w:sz="4" w:space="0" w:color="BFBFBF"/>
              <w:right w:val="single" w:sz="4" w:space="0" w:color="BFBFBF"/>
            </w:tcBorders>
            <w:shd w:val="clear" w:color="auto" w:fill="auto"/>
            <w:noWrap/>
            <w:vAlign w:val="center"/>
          </w:tcPr>
          <w:p w14:paraId="310F73CD"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38DA490E"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29315FCD"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51%</w:t>
            </w:r>
          </w:p>
        </w:tc>
        <w:tc>
          <w:tcPr>
            <w:tcW w:w="617" w:type="dxa"/>
            <w:tcBorders>
              <w:top w:val="nil"/>
              <w:left w:val="nil"/>
              <w:bottom w:val="single" w:sz="4" w:space="0" w:color="BFBFBF"/>
              <w:right w:val="nil"/>
            </w:tcBorders>
            <w:shd w:val="clear" w:color="auto" w:fill="auto"/>
            <w:noWrap/>
            <w:vAlign w:val="center"/>
          </w:tcPr>
          <w:p w14:paraId="6634FA69"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16</w:t>
            </w:r>
          </w:p>
        </w:tc>
        <w:tc>
          <w:tcPr>
            <w:tcW w:w="1120" w:type="dxa"/>
            <w:tcBorders>
              <w:top w:val="nil"/>
              <w:left w:val="single" w:sz="4" w:space="0" w:color="auto"/>
              <w:bottom w:val="single" w:sz="4" w:space="0" w:color="BFBFBF"/>
              <w:right w:val="single" w:sz="4" w:space="0" w:color="BFBFBF"/>
            </w:tcBorders>
            <w:shd w:val="clear" w:color="auto" w:fill="auto"/>
            <w:noWrap/>
            <w:vAlign w:val="center"/>
          </w:tcPr>
          <w:p w14:paraId="19777E2A"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16%</w:t>
            </w:r>
          </w:p>
        </w:tc>
        <w:tc>
          <w:tcPr>
            <w:tcW w:w="880" w:type="dxa"/>
            <w:tcBorders>
              <w:top w:val="nil"/>
              <w:left w:val="nil"/>
              <w:bottom w:val="single" w:sz="4" w:space="0" w:color="BFBFBF"/>
              <w:right w:val="single" w:sz="4" w:space="0" w:color="BFBFBF"/>
            </w:tcBorders>
            <w:shd w:val="clear" w:color="auto" w:fill="auto"/>
            <w:noWrap/>
            <w:vAlign w:val="center"/>
          </w:tcPr>
          <w:p w14:paraId="182FD9F1"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152</w:t>
            </w:r>
          </w:p>
        </w:tc>
        <w:tc>
          <w:tcPr>
            <w:tcW w:w="1119" w:type="dxa"/>
            <w:tcBorders>
              <w:top w:val="nil"/>
              <w:left w:val="nil"/>
              <w:bottom w:val="single" w:sz="4" w:space="0" w:color="BFBFBF"/>
              <w:right w:val="single" w:sz="4" w:space="0" w:color="BFBFBF"/>
            </w:tcBorders>
            <w:shd w:val="clear" w:color="auto" w:fill="auto"/>
            <w:noWrap/>
            <w:vAlign w:val="center"/>
          </w:tcPr>
          <w:p w14:paraId="7EC8AD5E"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21" w:type="dxa"/>
            <w:tcBorders>
              <w:top w:val="nil"/>
              <w:left w:val="nil"/>
              <w:bottom w:val="single" w:sz="4" w:space="0" w:color="BFBFBF"/>
              <w:right w:val="double" w:sz="6" w:space="0" w:color="auto"/>
            </w:tcBorders>
            <w:shd w:val="clear" w:color="auto" w:fill="auto"/>
            <w:noWrap/>
            <w:vAlign w:val="center"/>
          </w:tcPr>
          <w:p w14:paraId="73AFDF8A"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106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27068308" w14:textId="1BC169A9"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743</w:t>
            </w:r>
          </w:p>
        </w:tc>
        <w:tc>
          <w:tcPr>
            <w:tcW w:w="1049"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705A7FBA" w14:textId="65FF44AB"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r>
      <w:tr w:rsidR="00F44114" w:rsidRPr="009C7D53" w14:paraId="69F9B9CF" w14:textId="5AE3083E" w:rsidTr="009748AD">
        <w:trPr>
          <w:trHeight w:val="225"/>
          <w:jc w:val="center"/>
        </w:trPr>
        <w:tc>
          <w:tcPr>
            <w:tcW w:w="2874" w:type="dxa"/>
            <w:tcBorders>
              <w:top w:val="nil"/>
              <w:left w:val="double" w:sz="6" w:space="0" w:color="auto"/>
              <w:bottom w:val="single" w:sz="4" w:space="0" w:color="BFBFBF"/>
              <w:right w:val="nil"/>
            </w:tcBorders>
            <w:shd w:val="clear" w:color="auto" w:fill="auto"/>
            <w:noWrap/>
            <w:vAlign w:val="bottom"/>
          </w:tcPr>
          <w:p w14:paraId="00C9A5B0" w14:textId="77777777" w:rsidR="00F44114" w:rsidRPr="009C7D53" w:rsidRDefault="00F44114"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Barwon</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52E5FD72"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5C38D435"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213</w:t>
            </w:r>
          </w:p>
        </w:tc>
        <w:tc>
          <w:tcPr>
            <w:tcW w:w="734" w:type="dxa"/>
            <w:tcBorders>
              <w:top w:val="nil"/>
              <w:left w:val="nil"/>
              <w:bottom w:val="single" w:sz="4" w:space="0" w:color="BFBFBF"/>
              <w:right w:val="single" w:sz="4" w:space="0" w:color="BFBFBF"/>
            </w:tcBorders>
            <w:shd w:val="clear" w:color="auto" w:fill="auto"/>
            <w:noWrap/>
            <w:vAlign w:val="center"/>
          </w:tcPr>
          <w:p w14:paraId="0B31D9BC"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127ACB08"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0BCB9B32"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19%</w:t>
            </w:r>
          </w:p>
        </w:tc>
        <w:tc>
          <w:tcPr>
            <w:tcW w:w="617" w:type="dxa"/>
            <w:tcBorders>
              <w:top w:val="nil"/>
              <w:left w:val="nil"/>
              <w:bottom w:val="single" w:sz="4" w:space="0" w:color="BFBFBF"/>
              <w:right w:val="nil"/>
            </w:tcBorders>
            <w:shd w:val="clear" w:color="auto" w:fill="auto"/>
            <w:noWrap/>
            <w:vAlign w:val="center"/>
          </w:tcPr>
          <w:p w14:paraId="1D0D83DD"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16</w:t>
            </w:r>
          </w:p>
        </w:tc>
        <w:tc>
          <w:tcPr>
            <w:tcW w:w="1120" w:type="dxa"/>
            <w:tcBorders>
              <w:top w:val="nil"/>
              <w:left w:val="single" w:sz="4" w:space="0" w:color="auto"/>
              <w:bottom w:val="single" w:sz="4" w:space="0" w:color="BFBFBF"/>
              <w:right w:val="single" w:sz="4" w:space="0" w:color="BFBFBF"/>
            </w:tcBorders>
            <w:shd w:val="clear" w:color="auto" w:fill="auto"/>
            <w:noWrap/>
            <w:vAlign w:val="center"/>
          </w:tcPr>
          <w:p w14:paraId="2A887FB1"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14%</w:t>
            </w:r>
          </w:p>
        </w:tc>
        <w:tc>
          <w:tcPr>
            <w:tcW w:w="880" w:type="dxa"/>
            <w:tcBorders>
              <w:top w:val="nil"/>
              <w:left w:val="nil"/>
              <w:bottom w:val="single" w:sz="4" w:space="0" w:color="BFBFBF"/>
              <w:right w:val="single" w:sz="4" w:space="0" w:color="BFBFBF"/>
            </w:tcBorders>
            <w:shd w:val="clear" w:color="auto" w:fill="auto"/>
            <w:noWrap/>
            <w:vAlign w:val="center"/>
          </w:tcPr>
          <w:p w14:paraId="51976AF0"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w:t>
            </w:r>
          </w:p>
        </w:tc>
        <w:tc>
          <w:tcPr>
            <w:tcW w:w="1119" w:type="dxa"/>
            <w:tcBorders>
              <w:top w:val="nil"/>
              <w:left w:val="nil"/>
              <w:bottom w:val="single" w:sz="4" w:space="0" w:color="BFBFBF"/>
              <w:right w:val="single" w:sz="4" w:space="0" w:color="BFBFBF"/>
            </w:tcBorders>
            <w:shd w:val="clear" w:color="auto" w:fill="auto"/>
            <w:noWrap/>
            <w:vAlign w:val="center"/>
          </w:tcPr>
          <w:p w14:paraId="38EE5786"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21" w:type="dxa"/>
            <w:tcBorders>
              <w:top w:val="nil"/>
              <w:left w:val="nil"/>
              <w:bottom w:val="single" w:sz="4" w:space="0" w:color="BFBFBF"/>
              <w:right w:val="double" w:sz="6" w:space="0" w:color="auto"/>
            </w:tcBorders>
            <w:shd w:val="clear" w:color="auto" w:fill="auto"/>
            <w:noWrap/>
            <w:vAlign w:val="center"/>
          </w:tcPr>
          <w:p w14:paraId="2AA07D75"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106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33055D66" w14:textId="0CFA50E1"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850</w:t>
            </w:r>
          </w:p>
        </w:tc>
        <w:tc>
          <w:tcPr>
            <w:tcW w:w="1049"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52C00E29" w14:textId="79FD8BC5"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r>
      <w:tr w:rsidR="00F44114" w:rsidRPr="009C7D53" w14:paraId="7B2F25CC" w14:textId="2CEC1A5B" w:rsidTr="009748AD">
        <w:trPr>
          <w:trHeight w:val="225"/>
          <w:jc w:val="center"/>
        </w:trPr>
        <w:tc>
          <w:tcPr>
            <w:tcW w:w="2874" w:type="dxa"/>
            <w:tcBorders>
              <w:top w:val="nil"/>
              <w:left w:val="double" w:sz="6" w:space="0" w:color="auto"/>
              <w:bottom w:val="single" w:sz="4" w:space="0" w:color="BFBFBF"/>
              <w:right w:val="nil"/>
            </w:tcBorders>
            <w:shd w:val="clear" w:color="auto" w:fill="auto"/>
            <w:noWrap/>
            <w:vAlign w:val="bottom"/>
          </w:tcPr>
          <w:p w14:paraId="2C5A1EE8" w14:textId="77777777" w:rsidR="00F44114" w:rsidRPr="009C7D53" w:rsidRDefault="00F44114"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Central Highlands</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1860628E"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44B1A4DF"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215</w:t>
            </w:r>
          </w:p>
        </w:tc>
        <w:tc>
          <w:tcPr>
            <w:tcW w:w="734" w:type="dxa"/>
            <w:tcBorders>
              <w:top w:val="nil"/>
              <w:left w:val="nil"/>
              <w:bottom w:val="single" w:sz="4" w:space="0" w:color="BFBFBF"/>
              <w:right w:val="single" w:sz="4" w:space="0" w:color="BFBFBF"/>
            </w:tcBorders>
            <w:shd w:val="clear" w:color="auto" w:fill="auto"/>
            <w:noWrap/>
            <w:vAlign w:val="center"/>
          </w:tcPr>
          <w:p w14:paraId="6E0EDD32"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4B48AD5E"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E2FBFB2"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19%</w:t>
            </w:r>
          </w:p>
        </w:tc>
        <w:tc>
          <w:tcPr>
            <w:tcW w:w="617" w:type="dxa"/>
            <w:tcBorders>
              <w:top w:val="nil"/>
              <w:left w:val="nil"/>
              <w:bottom w:val="single" w:sz="4" w:space="0" w:color="BFBFBF"/>
              <w:right w:val="nil"/>
            </w:tcBorders>
            <w:shd w:val="clear" w:color="auto" w:fill="auto"/>
            <w:noWrap/>
            <w:vAlign w:val="center"/>
          </w:tcPr>
          <w:p w14:paraId="48D9F39E"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36</w:t>
            </w:r>
          </w:p>
        </w:tc>
        <w:tc>
          <w:tcPr>
            <w:tcW w:w="1120" w:type="dxa"/>
            <w:tcBorders>
              <w:top w:val="nil"/>
              <w:left w:val="single" w:sz="4" w:space="0" w:color="auto"/>
              <w:bottom w:val="single" w:sz="4" w:space="0" w:color="BFBFBF"/>
              <w:right w:val="single" w:sz="4" w:space="0" w:color="BFBFBF"/>
            </w:tcBorders>
            <w:shd w:val="clear" w:color="auto" w:fill="auto"/>
            <w:noWrap/>
            <w:vAlign w:val="center"/>
          </w:tcPr>
          <w:p w14:paraId="6C63DA13"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12%</w:t>
            </w:r>
          </w:p>
        </w:tc>
        <w:tc>
          <w:tcPr>
            <w:tcW w:w="880" w:type="dxa"/>
            <w:tcBorders>
              <w:top w:val="nil"/>
              <w:left w:val="nil"/>
              <w:bottom w:val="single" w:sz="4" w:space="0" w:color="BFBFBF"/>
              <w:right w:val="single" w:sz="4" w:space="0" w:color="BFBFBF"/>
            </w:tcBorders>
            <w:shd w:val="clear" w:color="auto" w:fill="auto"/>
            <w:noWrap/>
            <w:vAlign w:val="center"/>
          </w:tcPr>
          <w:p w14:paraId="4DB1F766"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46</w:t>
            </w:r>
          </w:p>
        </w:tc>
        <w:tc>
          <w:tcPr>
            <w:tcW w:w="1119" w:type="dxa"/>
            <w:tcBorders>
              <w:top w:val="nil"/>
              <w:left w:val="nil"/>
              <w:bottom w:val="single" w:sz="4" w:space="0" w:color="BFBFBF"/>
              <w:right w:val="single" w:sz="4" w:space="0" w:color="BFBFBF"/>
            </w:tcBorders>
            <w:shd w:val="clear" w:color="auto" w:fill="auto"/>
            <w:noWrap/>
            <w:vAlign w:val="center"/>
          </w:tcPr>
          <w:p w14:paraId="3F6CDE7E"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21" w:type="dxa"/>
            <w:tcBorders>
              <w:top w:val="nil"/>
              <w:left w:val="nil"/>
              <w:bottom w:val="single" w:sz="4" w:space="0" w:color="BFBFBF"/>
              <w:right w:val="double" w:sz="6" w:space="0" w:color="auto"/>
            </w:tcBorders>
            <w:shd w:val="clear" w:color="auto" w:fill="auto"/>
            <w:noWrap/>
            <w:vAlign w:val="center"/>
          </w:tcPr>
          <w:p w14:paraId="4EA06AD4"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106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07ABF4E1" w14:textId="3151B089"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1,279</w:t>
            </w:r>
          </w:p>
        </w:tc>
        <w:tc>
          <w:tcPr>
            <w:tcW w:w="1049"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78BBD844" w14:textId="75A44FF7"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r>
      <w:tr w:rsidR="00F44114" w:rsidRPr="009C7D53" w14:paraId="72CEF66D" w14:textId="5964A648" w:rsidTr="009748AD">
        <w:trPr>
          <w:trHeight w:val="225"/>
          <w:jc w:val="center"/>
        </w:trPr>
        <w:tc>
          <w:tcPr>
            <w:tcW w:w="2874" w:type="dxa"/>
            <w:tcBorders>
              <w:top w:val="nil"/>
              <w:left w:val="double" w:sz="6" w:space="0" w:color="auto"/>
              <w:bottom w:val="single" w:sz="4" w:space="0" w:color="BFBFBF"/>
              <w:right w:val="nil"/>
            </w:tcBorders>
            <w:shd w:val="clear" w:color="auto" w:fill="auto"/>
            <w:noWrap/>
            <w:vAlign w:val="center"/>
          </w:tcPr>
          <w:p w14:paraId="5AC9FAB2" w14:textId="77777777" w:rsidR="00F44114" w:rsidRPr="009C7D53" w:rsidRDefault="00F44114" w:rsidP="00F77388">
            <w:pPr>
              <w:spacing w:before="0" w:after="0"/>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By Concession Status -</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11A3549C"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41F1A543"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6E5DC4D8"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auto"/>
            </w:tcBorders>
            <w:shd w:val="clear" w:color="auto" w:fill="auto"/>
            <w:noWrap/>
            <w:vAlign w:val="center"/>
          </w:tcPr>
          <w:p w14:paraId="1E557394"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4F3FB7D3"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617" w:type="dxa"/>
            <w:tcBorders>
              <w:top w:val="nil"/>
              <w:left w:val="nil"/>
              <w:bottom w:val="single" w:sz="4" w:space="0" w:color="BFBFBF"/>
              <w:right w:val="nil"/>
            </w:tcBorders>
            <w:shd w:val="clear" w:color="auto" w:fill="auto"/>
            <w:noWrap/>
            <w:vAlign w:val="center"/>
          </w:tcPr>
          <w:p w14:paraId="5A7C094B"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1120" w:type="dxa"/>
            <w:tcBorders>
              <w:top w:val="nil"/>
              <w:left w:val="single" w:sz="4" w:space="0" w:color="auto"/>
              <w:bottom w:val="single" w:sz="4" w:space="0" w:color="BFBFBF"/>
              <w:right w:val="single" w:sz="4" w:space="0" w:color="BFBFBF"/>
            </w:tcBorders>
            <w:shd w:val="clear" w:color="auto" w:fill="auto"/>
            <w:noWrap/>
            <w:vAlign w:val="center"/>
          </w:tcPr>
          <w:p w14:paraId="637D74CF"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880" w:type="dxa"/>
            <w:tcBorders>
              <w:top w:val="nil"/>
              <w:left w:val="nil"/>
              <w:bottom w:val="single" w:sz="4" w:space="0" w:color="BFBFBF"/>
              <w:right w:val="single" w:sz="4" w:space="0" w:color="BFBFBF"/>
            </w:tcBorders>
            <w:shd w:val="clear" w:color="auto" w:fill="auto"/>
            <w:noWrap/>
            <w:vAlign w:val="center"/>
          </w:tcPr>
          <w:p w14:paraId="5EF71EFC"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1119" w:type="dxa"/>
            <w:tcBorders>
              <w:top w:val="nil"/>
              <w:left w:val="nil"/>
              <w:bottom w:val="single" w:sz="4" w:space="0" w:color="BFBFBF"/>
              <w:right w:val="single" w:sz="4" w:space="0" w:color="BFBFBF"/>
            </w:tcBorders>
            <w:shd w:val="clear" w:color="auto" w:fill="auto"/>
            <w:noWrap/>
            <w:vAlign w:val="center"/>
          </w:tcPr>
          <w:p w14:paraId="496C9811"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21" w:type="dxa"/>
            <w:tcBorders>
              <w:top w:val="nil"/>
              <w:left w:val="nil"/>
              <w:bottom w:val="single" w:sz="4" w:space="0" w:color="BFBFBF"/>
              <w:right w:val="double" w:sz="6" w:space="0" w:color="auto"/>
            </w:tcBorders>
            <w:shd w:val="clear" w:color="auto" w:fill="auto"/>
            <w:noWrap/>
            <w:vAlign w:val="center"/>
          </w:tcPr>
          <w:p w14:paraId="66129AF1"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106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62B89123" w14:textId="5442FAD2" w:rsidR="00F44114" w:rsidRPr="009C7D53" w:rsidRDefault="00F44114" w:rsidP="00F77388">
            <w:pPr>
              <w:spacing w:before="0" w:after="0"/>
              <w:jc w:val="center"/>
              <w:rPr>
                <w:rFonts w:ascii="Arial" w:hAnsi="Arial" w:cs="Arial"/>
                <w:color w:val="000000"/>
                <w:sz w:val="16"/>
                <w:szCs w:val="16"/>
                <w:lang w:val="en-AU" w:eastAsia="en-AU"/>
              </w:rPr>
            </w:pPr>
          </w:p>
        </w:tc>
        <w:tc>
          <w:tcPr>
            <w:tcW w:w="1049"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054C027C" w14:textId="289D4014" w:rsidR="00F44114" w:rsidRPr="009C7D53" w:rsidRDefault="00F44114" w:rsidP="00F77388">
            <w:pPr>
              <w:spacing w:before="0" w:after="0"/>
              <w:jc w:val="center"/>
              <w:rPr>
                <w:rFonts w:ascii="Arial" w:hAnsi="Arial" w:cs="Arial"/>
                <w:color w:val="000000"/>
                <w:sz w:val="16"/>
                <w:szCs w:val="16"/>
                <w:lang w:val="en-AU" w:eastAsia="en-AU"/>
              </w:rPr>
            </w:pPr>
          </w:p>
        </w:tc>
      </w:tr>
      <w:tr w:rsidR="00F44114" w:rsidRPr="009C7D53" w14:paraId="191EAD50" w14:textId="5007F8DB" w:rsidTr="009748AD">
        <w:trPr>
          <w:trHeight w:val="225"/>
          <w:jc w:val="center"/>
        </w:trPr>
        <w:tc>
          <w:tcPr>
            <w:tcW w:w="2874" w:type="dxa"/>
            <w:tcBorders>
              <w:top w:val="nil"/>
              <w:left w:val="double" w:sz="6" w:space="0" w:color="auto"/>
              <w:bottom w:val="single" w:sz="4" w:space="0" w:color="BFBFBF"/>
              <w:right w:val="nil"/>
            </w:tcBorders>
            <w:shd w:val="clear" w:color="auto" w:fill="auto"/>
            <w:noWrap/>
            <w:vAlign w:val="center"/>
          </w:tcPr>
          <w:p w14:paraId="08D09C80" w14:textId="77777777" w:rsidR="00F44114" w:rsidRPr="009C7D53" w:rsidRDefault="00F44114"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Aged Concession HHs</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4610995D"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05D86DD7"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217</w:t>
            </w:r>
          </w:p>
        </w:tc>
        <w:tc>
          <w:tcPr>
            <w:tcW w:w="734" w:type="dxa"/>
            <w:tcBorders>
              <w:top w:val="nil"/>
              <w:left w:val="nil"/>
              <w:bottom w:val="single" w:sz="4" w:space="0" w:color="BFBFBF"/>
              <w:right w:val="single" w:sz="4" w:space="0" w:color="BFBFBF"/>
            </w:tcBorders>
            <w:shd w:val="clear" w:color="auto" w:fill="auto"/>
            <w:noWrap/>
            <w:vAlign w:val="center"/>
          </w:tcPr>
          <w:p w14:paraId="5AFA778B"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auto"/>
            </w:tcBorders>
            <w:shd w:val="clear" w:color="auto" w:fill="auto"/>
            <w:noWrap/>
            <w:vAlign w:val="center"/>
          </w:tcPr>
          <w:p w14:paraId="55C8F04D"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116</w:t>
            </w:r>
          </w:p>
        </w:tc>
        <w:tc>
          <w:tcPr>
            <w:tcW w:w="734" w:type="dxa"/>
            <w:tcBorders>
              <w:top w:val="nil"/>
              <w:left w:val="nil"/>
              <w:bottom w:val="single" w:sz="4" w:space="0" w:color="BFBFBF"/>
              <w:right w:val="single" w:sz="4" w:space="0" w:color="BFBFBF"/>
            </w:tcBorders>
            <w:shd w:val="clear" w:color="auto" w:fill="auto"/>
            <w:noWrap/>
            <w:vAlign w:val="center"/>
          </w:tcPr>
          <w:p w14:paraId="18B7ADE4"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17%</w:t>
            </w:r>
          </w:p>
        </w:tc>
        <w:tc>
          <w:tcPr>
            <w:tcW w:w="617" w:type="dxa"/>
            <w:tcBorders>
              <w:top w:val="nil"/>
              <w:left w:val="nil"/>
              <w:bottom w:val="single" w:sz="4" w:space="0" w:color="BFBFBF"/>
              <w:right w:val="nil"/>
            </w:tcBorders>
            <w:shd w:val="clear" w:color="auto" w:fill="auto"/>
            <w:noWrap/>
            <w:vAlign w:val="center"/>
          </w:tcPr>
          <w:p w14:paraId="5996B73A"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22</w:t>
            </w:r>
          </w:p>
        </w:tc>
        <w:tc>
          <w:tcPr>
            <w:tcW w:w="1120" w:type="dxa"/>
            <w:tcBorders>
              <w:top w:val="nil"/>
              <w:left w:val="single" w:sz="4" w:space="0" w:color="auto"/>
              <w:bottom w:val="single" w:sz="4" w:space="0" w:color="BFBFBF"/>
              <w:right w:val="single" w:sz="4" w:space="0" w:color="BFBFBF"/>
            </w:tcBorders>
            <w:shd w:val="clear" w:color="auto" w:fill="auto"/>
            <w:noWrap/>
            <w:vAlign w:val="center"/>
          </w:tcPr>
          <w:p w14:paraId="06001D24"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16%</w:t>
            </w:r>
          </w:p>
        </w:tc>
        <w:tc>
          <w:tcPr>
            <w:tcW w:w="880" w:type="dxa"/>
            <w:tcBorders>
              <w:top w:val="nil"/>
              <w:left w:val="nil"/>
              <w:bottom w:val="single" w:sz="4" w:space="0" w:color="BFBFBF"/>
              <w:right w:val="single" w:sz="4" w:space="0" w:color="BFBFBF"/>
            </w:tcBorders>
            <w:shd w:val="clear" w:color="auto" w:fill="auto"/>
            <w:noWrap/>
            <w:vAlign w:val="center"/>
          </w:tcPr>
          <w:p w14:paraId="4D6AA53A"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25</w:t>
            </w:r>
          </w:p>
        </w:tc>
        <w:tc>
          <w:tcPr>
            <w:tcW w:w="1119" w:type="dxa"/>
            <w:tcBorders>
              <w:top w:val="nil"/>
              <w:left w:val="nil"/>
              <w:bottom w:val="single" w:sz="4" w:space="0" w:color="BFBFBF"/>
              <w:right w:val="single" w:sz="4" w:space="0" w:color="BFBFBF"/>
            </w:tcBorders>
            <w:shd w:val="clear" w:color="auto" w:fill="auto"/>
            <w:noWrap/>
            <w:vAlign w:val="center"/>
          </w:tcPr>
          <w:p w14:paraId="0F516FED"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w:t>
            </w:r>
          </w:p>
        </w:tc>
        <w:tc>
          <w:tcPr>
            <w:tcW w:w="721" w:type="dxa"/>
            <w:tcBorders>
              <w:top w:val="nil"/>
              <w:left w:val="nil"/>
              <w:bottom w:val="single" w:sz="4" w:space="0" w:color="BFBFBF"/>
              <w:right w:val="double" w:sz="6" w:space="0" w:color="auto"/>
            </w:tcBorders>
            <w:shd w:val="clear" w:color="auto" w:fill="auto"/>
            <w:noWrap/>
            <w:vAlign w:val="center"/>
          </w:tcPr>
          <w:p w14:paraId="423F8002"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17</w:t>
            </w:r>
          </w:p>
        </w:tc>
        <w:tc>
          <w:tcPr>
            <w:tcW w:w="106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155E28B5" w14:textId="2D7F3D31"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945</w:t>
            </w:r>
          </w:p>
        </w:tc>
        <w:tc>
          <w:tcPr>
            <w:tcW w:w="1049"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5CE2D108" w14:textId="055B4DE8"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616</w:t>
            </w:r>
          </w:p>
        </w:tc>
      </w:tr>
      <w:tr w:rsidR="00F44114" w:rsidRPr="009C7D53" w14:paraId="71CE7D2F" w14:textId="047A1A31" w:rsidTr="009748AD">
        <w:trPr>
          <w:trHeight w:val="225"/>
          <w:jc w:val="center"/>
        </w:trPr>
        <w:tc>
          <w:tcPr>
            <w:tcW w:w="2874" w:type="dxa"/>
            <w:tcBorders>
              <w:top w:val="nil"/>
              <w:left w:val="double" w:sz="6" w:space="0" w:color="auto"/>
              <w:bottom w:val="single" w:sz="4" w:space="0" w:color="BFBFBF"/>
              <w:right w:val="nil"/>
            </w:tcBorders>
            <w:shd w:val="clear" w:color="auto" w:fill="auto"/>
            <w:noWrap/>
            <w:vAlign w:val="center"/>
          </w:tcPr>
          <w:p w14:paraId="48EB8EB5" w14:textId="77777777" w:rsidR="00F44114" w:rsidRPr="009C7D53" w:rsidRDefault="00F44114"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Other Concession HHs</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0FCE9BE2"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043EF6AF"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215</w:t>
            </w:r>
          </w:p>
        </w:tc>
        <w:tc>
          <w:tcPr>
            <w:tcW w:w="734" w:type="dxa"/>
            <w:tcBorders>
              <w:top w:val="nil"/>
              <w:left w:val="nil"/>
              <w:bottom w:val="single" w:sz="4" w:space="0" w:color="BFBFBF"/>
              <w:right w:val="single" w:sz="4" w:space="0" w:color="BFBFBF"/>
            </w:tcBorders>
            <w:shd w:val="clear" w:color="auto" w:fill="auto"/>
            <w:noWrap/>
            <w:vAlign w:val="center"/>
          </w:tcPr>
          <w:p w14:paraId="7E8A5948"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99%</w:t>
            </w:r>
          </w:p>
        </w:tc>
        <w:tc>
          <w:tcPr>
            <w:tcW w:w="734" w:type="dxa"/>
            <w:tcBorders>
              <w:top w:val="nil"/>
              <w:left w:val="nil"/>
              <w:bottom w:val="single" w:sz="4" w:space="0" w:color="BFBFBF"/>
              <w:right w:val="single" w:sz="4" w:space="0" w:color="auto"/>
            </w:tcBorders>
            <w:shd w:val="clear" w:color="auto" w:fill="auto"/>
            <w:noWrap/>
            <w:vAlign w:val="center"/>
          </w:tcPr>
          <w:p w14:paraId="1C902AD3"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115</w:t>
            </w:r>
          </w:p>
        </w:tc>
        <w:tc>
          <w:tcPr>
            <w:tcW w:w="734" w:type="dxa"/>
            <w:tcBorders>
              <w:top w:val="nil"/>
              <w:left w:val="nil"/>
              <w:bottom w:val="single" w:sz="4" w:space="0" w:color="BFBFBF"/>
              <w:right w:val="single" w:sz="4" w:space="0" w:color="BFBFBF"/>
            </w:tcBorders>
            <w:shd w:val="clear" w:color="auto" w:fill="auto"/>
            <w:noWrap/>
            <w:vAlign w:val="center"/>
          </w:tcPr>
          <w:p w14:paraId="61C7AA4E"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18%</w:t>
            </w:r>
          </w:p>
        </w:tc>
        <w:tc>
          <w:tcPr>
            <w:tcW w:w="617" w:type="dxa"/>
            <w:tcBorders>
              <w:top w:val="nil"/>
              <w:left w:val="nil"/>
              <w:bottom w:val="single" w:sz="4" w:space="0" w:color="BFBFBF"/>
              <w:right w:val="nil"/>
            </w:tcBorders>
            <w:shd w:val="clear" w:color="auto" w:fill="auto"/>
            <w:noWrap/>
            <w:vAlign w:val="center"/>
          </w:tcPr>
          <w:p w14:paraId="43DD6161"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18</w:t>
            </w:r>
          </w:p>
        </w:tc>
        <w:tc>
          <w:tcPr>
            <w:tcW w:w="1120" w:type="dxa"/>
            <w:tcBorders>
              <w:top w:val="nil"/>
              <w:left w:val="single" w:sz="4" w:space="0" w:color="auto"/>
              <w:bottom w:val="single" w:sz="4" w:space="0" w:color="BFBFBF"/>
              <w:right w:val="single" w:sz="4" w:space="0" w:color="BFBFBF"/>
            </w:tcBorders>
            <w:shd w:val="clear" w:color="auto" w:fill="auto"/>
            <w:noWrap/>
            <w:vAlign w:val="center"/>
          </w:tcPr>
          <w:p w14:paraId="1EEDA76C"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12%</w:t>
            </w:r>
          </w:p>
        </w:tc>
        <w:tc>
          <w:tcPr>
            <w:tcW w:w="880" w:type="dxa"/>
            <w:tcBorders>
              <w:top w:val="nil"/>
              <w:left w:val="nil"/>
              <w:bottom w:val="single" w:sz="4" w:space="0" w:color="BFBFBF"/>
              <w:right w:val="single" w:sz="4" w:space="0" w:color="BFBFBF"/>
            </w:tcBorders>
            <w:shd w:val="clear" w:color="auto" w:fill="auto"/>
            <w:noWrap/>
            <w:vAlign w:val="center"/>
          </w:tcPr>
          <w:p w14:paraId="1E3CA444"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72</w:t>
            </w:r>
          </w:p>
        </w:tc>
        <w:tc>
          <w:tcPr>
            <w:tcW w:w="1119" w:type="dxa"/>
            <w:tcBorders>
              <w:top w:val="nil"/>
              <w:left w:val="nil"/>
              <w:bottom w:val="single" w:sz="4" w:space="0" w:color="BFBFBF"/>
              <w:right w:val="single" w:sz="4" w:space="0" w:color="BFBFBF"/>
            </w:tcBorders>
            <w:shd w:val="clear" w:color="auto" w:fill="auto"/>
            <w:noWrap/>
            <w:vAlign w:val="center"/>
          </w:tcPr>
          <w:p w14:paraId="177689DD"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w:t>
            </w:r>
          </w:p>
        </w:tc>
        <w:tc>
          <w:tcPr>
            <w:tcW w:w="721" w:type="dxa"/>
            <w:tcBorders>
              <w:top w:val="nil"/>
              <w:left w:val="nil"/>
              <w:bottom w:val="single" w:sz="4" w:space="0" w:color="BFBFBF"/>
              <w:right w:val="double" w:sz="6" w:space="0" w:color="auto"/>
            </w:tcBorders>
            <w:shd w:val="clear" w:color="auto" w:fill="auto"/>
            <w:noWrap/>
            <w:vAlign w:val="center"/>
          </w:tcPr>
          <w:p w14:paraId="3993AFDD"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18</w:t>
            </w:r>
          </w:p>
        </w:tc>
        <w:tc>
          <w:tcPr>
            <w:tcW w:w="106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0859C9CF" w14:textId="1AC86D3D"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959</w:t>
            </w:r>
          </w:p>
        </w:tc>
        <w:tc>
          <w:tcPr>
            <w:tcW w:w="1049"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5B4B8E0F" w14:textId="16137A3B"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687</w:t>
            </w:r>
          </w:p>
        </w:tc>
      </w:tr>
      <w:tr w:rsidR="00F44114" w:rsidRPr="009C7D53" w14:paraId="1E1D166F" w14:textId="7C95C17E" w:rsidTr="009748AD">
        <w:trPr>
          <w:trHeight w:val="225"/>
          <w:jc w:val="center"/>
        </w:trPr>
        <w:tc>
          <w:tcPr>
            <w:tcW w:w="2874" w:type="dxa"/>
            <w:tcBorders>
              <w:top w:val="nil"/>
              <w:left w:val="double" w:sz="6" w:space="0" w:color="auto"/>
              <w:bottom w:val="single" w:sz="4" w:space="0" w:color="BFBFBF"/>
              <w:right w:val="nil"/>
            </w:tcBorders>
            <w:shd w:val="clear" w:color="auto" w:fill="auto"/>
            <w:noWrap/>
            <w:vAlign w:val="center"/>
          </w:tcPr>
          <w:p w14:paraId="19A5745B" w14:textId="77777777" w:rsidR="00F44114" w:rsidRPr="009C7D53" w:rsidRDefault="00F44114"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Total Concession HHs</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7B6D7955"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31D4AD83"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216</w:t>
            </w:r>
          </w:p>
        </w:tc>
        <w:tc>
          <w:tcPr>
            <w:tcW w:w="734" w:type="dxa"/>
            <w:tcBorders>
              <w:top w:val="nil"/>
              <w:left w:val="nil"/>
              <w:bottom w:val="single" w:sz="4" w:space="0" w:color="BFBFBF"/>
              <w:right w:val="single" w:sz="4" w:space="0" w:color="BFBFBF"/>
            </w:tcBorders>
            <w:shd w:val="clear" w:color="auto" w:fill="auto"/>
            <w:noWrap/>
            <w:vAlign w:val="center"/>
          </w:tcPr>
          <w:p w14:paraId="47114957"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auto"/>
            </w:tcBorders>
            <w:shd w:val="clear" w:color="auto" w:fill="auto"/>
            <w:noWrap/>
            <w:vAlign w:val="center"/>
          </w:tcPr>
          <w:p w14:paraId="7D3764C5"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116</w:t>
            </w:r>
          </w:p>
        </w:tc>
        <w:tc>
          <w:tcPr>
            <w:tcW w:w="734" w:type="dxa"/>
            <w:tcBorders>
              <w:top w:val="nil"/>
              <w:left w:val="nil"/>
              <w:bottom w:val="single" w:sz="4" w:space="0" w:color="BFBFBF"/>
              <w:right w:val="single" w:sz="4" w:space="0" w:color="BFBFBF"/>
            </w:tcBorders>
            <w:shd w:val="clear" w:color="auto" w:fill="auto"/>
            <w:noWrap/>
            <w:vAlign w:val="center"/>
          </w:tcPr>
          <w:p w14:paraId="5121D56C"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18%</w:t>
            </w:r>
          </w:p>
        </w:tc>
        <w:tc>
          <w:tcPr>
            <w:tcW w:w="617" w:type="dxa"/>
            <w:tcBorders>
              <w:top w:val="nil"/>
              <w:left w:val="nil"/>
              <w:bottom w:val="single" w:sz="4" w:space="0" w:color="BFBFBF"/>
              <w:right w:val="nil"/>
            </w:tcBorders>
            <w:shd w:val="clear" w:color="auto" w:fill="auto"/>
            <w:noWrap/>
            <w:vAlign w:val="center"/>
          </w:tcPr>
          <w:p w14:paraId="1A0573D1"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20</w:t>
            </w:r>
          </w:p>
        </w:tc>
        <w:tc>
          <w:tcPr>
            <w:tcW w:w="1120" w:type="dxa"/>
            <w:tcBorders>
              <w:top w:val="nil"/>
              <w:left w:val="single" w:sz="4" w:space="0" w:color="auto"/>
              <w:bottom w:val="single" w:sz="4" w:space="0" w:color="BFBFBF"/>
              <w:right w:val="single" w:sz="4" w:space="0" w:color="BFBFBF"/>
            </w:tcBorders>
            <w:shd w:val="clear" w:color="auto" w:fill="auto"/>
            <w:noWrap/>
            <w:vAlign w:val="center"/>
          </w:tcPr>
          <w:p w14:paraId="5E38DBC3"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14%</w:t>
            </w:r>
          </w:p>
        </w:tc>
        <w:tc>
          <w:tcPr>
            <w:tcW w:w="880" w:type="dxa"/>
            <w:tcBorders>
              <w:top w:val="nil"/>
              <w:left w:val="nil"/>
              <w:bottom w:val="single" w:sz="4" w:space="0" w:color="BFBFBF"/>
              <w:right w:val="single" w:sz="4" w:space="0" w:color="BFBFBF"/>
            </w:tcBorders>
            <w:shd w:val="clear" w:color="auto" w:fill="auto"/>
            <w:noWrap/>
            <w:vAlign w:val="center"/>
          </w:tcPr>
          <w:p w14:paraId="4653A294"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45</w:t>
            </w:r>
          </w:p>
        </w:tc>
        <w:tc>
          <w:tcPr>
            <w:tcW w:w="1119" w:type="dxa"/>
            <w:tcBorders>
              <w:top w:val="nil"/>
              <w:left w:val="nil"/>
              <w:bottom w:val="single" w:sz="4" w:space="0" w:color="BFBFBF"/>
              <w:right w:val="single" w:sz="4" w:space="0" w:color="BFBFBF"/>
            </w:tcBorders>
            <w:shd w:val="clear" w:color="auto" w:fill="auto"/>
            <w:noWrap/>
            <w:vAlign w:val="center"/>
          </w:tcPr>
          <w:p w14:paraId="1190E056"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w:t>
            </w:r>
          </w:p>
        </w:tc>
        <w:tc>
          <w:tcPr>
            <w:tcW w:w="721" w:type="dxa"/>
            <w:tcBorders>
              <w:top w:val="nil"/>
              <w:left w:val="nil"/>
              <w:bottom w:val="single" w:sz="4" w:space="0" w:color="BFBFBF"/>
              <w:right w:val="double" w:sz="6" w:space="0" w:color="auto"/>
            </w:tcBorders>
            <w:shd w:val="clear" w:color="auto" w:fill="auto"/>
            <w:noWrap/>
            <w:vAlign w:val="center"/>
          </w:tcPr>
          <w:p w14:paraId="7DFAEB2D"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18</w:t>
            </w:r>
          </w:p>
        </w:tc>
        <w:tc>
          <w:tcPr>
            <w:tcW w:w="106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494A4458" w14:textId="0444DE56"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952</w:t>
            </w:r>
          </w:p>
        </w:tc>
        <w:tc>
          <w:tcPr>
            <w:tcW w:w="1049"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182CFC22" w14:textId="611245DC"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650</w:t>
            </w:r>
          </w:p>
        </w:tc>
      </w:tr>
      <w:tr w:rsidR="00F44114" w:rsidRPr="009C7D53" w14:paraId="6370BD46" w14:textId="10D1537C" w:rsidTr="009748AD">
        <w:trPr>
          <w:trHeight w:val="225"/>
          <w:jc w:val="center"/>
        </w:trPr>
        <w:tc>
          <w:tcPr>
            <w:tcW w:w="2874" w:type="dxa"/>
            <w:tcBorders>
              <w:top w:val="single" w:sz="4" w:space="0" w:color="BFBFBF"/>
              <w:left w:val="double" w:sz="6" w:space="0" w:color="auto"/>
              <w:bottom w:val="double" w:sz="4" w:space="0" w:color="auto"/>
              <w:right w:val="nil"/>
            </w:tcBorders>
            <w:shd w:val="clear" w:color="auto" w:fill="auto"/>
            <w:noWrap/>
            <w:vAlign w:val="center"/>
          </w:tcPr>
          <w:p w14:paraId="5CF2682E" w14:textId="77777777" w:rsidR="00F44114" w:rsidRPr="009C7D53" w:rsidRDefault="00F44114"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Non-Concession HHs</w:t>
            </w:r>
          </w:p>
        </w:tc>
        <w:tc>
          <w:tcPr>
            <w:tcW w:w="734" w:type="dxa"/>
            <w:tcBorders>
              <w:top w:val="single" w:sz="4" w:space="0" w:color="BFBFBF"/>
              <w:left w:val="single" w:sz="4" w:space="0" w:color="auto"/>
              <w:bottom w:val="double" w:sz="4" w:space="0" w:color="auto"/>
              <w:right w:val="single" w:sz="4" w:space="0" w:color="BFBFBF"/>
            </w:tcBorders>
            <w:shd w:val="clear" w:color="auto" w:fill="auto"/>
            <w:noWrap/>
            <w:vAlign w:val="center"/>
          </w:tcPr>
          <w:p w14:paraId="5A938DF7"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100%</w:t>
            </w:r>
          </w:p>
        </w:tc>
        <w:tc>
          <w:tcPr>
            <w:tcW w:w="734" w:type="dxa"/>
            <w:tcBorders>
              <w:top w:val="single" w:sz="4" w:space="0" w:color="BFBFBF"/>
              <w:left w:val="nil"/>
              <w:bottom w:val="double" w:sz="4" w:space="0" w:color="auto"/>
              <w:right w:val="single" w:sz="4" w:space="0" w:color="BFBFBF"/>
            </w:tcBorders>
            <w:shd w:val="clear" w:color="auto" w:fill="auto"/>
            <w:noWrap/>
            <w:vAlign w:val="center"/>
          </w:tcPr>
          <w:p w14:paraId="69BA3417"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214</w:t>
            </w:r>
          </w:p>
        </w:tc>
        <w:tc>
          <w:tcPr>
            <w:tcW w:w="734" w:type="dxa"/>
            <w:tcBorders>
              <w:top w:val="single" w:sz="4" w:space="0" w:color="BFBFBF"/>
              <w:left w:val="nil"/>
              <w:bottom w:val="double" w:sz="4" w:space="0" w:color="auto"/>
              <w:right w:val="single" w:sz="4" w:space="0" w:color="BFBFBF"/>
            </w:tcBorders>
            <w:shd w:val="clear" w:color="auto" w:fill="auto"/>
            <w:noWrap/>
            <w:vAlign w:val="center"/>
          </w:tcPr>
          <w:p w14:paraId="276D3DC2"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100%</w:t>
            </w:r>
          </w:p>
        </w:tc>
        <w:tc>
          <w:tcPr>
            <w:tcW w:w="734" w:type="dxa"/>
            <w:tcBorders>
              <w:top w:val="single" w:sz="4" w:space="0" w:color="BFBFBF"/>
              <w:left w:val="nil"/>
              <w:bottom w:val="double" w:sz="4" w:space="0" w:color="auto"/>
              <w:right w:val="single" w:sz="4" w:space="0" w:color="auto"/>
            </w:tcBorders>
            <w:shd w:val="clear" w:color="auto" w:fill="auto"/>
            <w:noWrap/>
            <w:vAlign w:val="center"/>
          </w:tcPr>
          <w:p w14:paraId="24E7086E"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115</w:t>
            </w:r>
          </w:p>
        </w:tc>
        <w:tc>
          <w:tcPr>
            <w:tcW w:w="734" w:type="dxa"/>
            <w:tcBorders>
              <w:top w:val="single" w:sz="4" w:space="0" w:color="BFBFBF"/>
              <w:left w:val="nil"/>
              <w:bottom w:val="double" w:sz="4" w:space="0" w:color="auto"/>
              <w:right w:val="single" w:sz="4" w:space="0" w:color="BFBFBF"/>
            </w:tcBorders>
            <w:shd w:val="clear" w:color="auto" w:fill="auto"/>
            <w:noWrap/>
            <w:vAlign w:val="center"/>
          </w:tcPr>
          <w:p w14:paraId="4E3B2C57"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23%</w:t>
            </w:r>
          </w:p>
        </w:tc>
        <w:tc>
          <w:tcPr>
            <w:tcW w:w="617" w:type="dxa"/>
            <w:tcBorders>
              <w:top w:val="single" w:sz="4" w:space="0" w:color="BFBFBF"/>
              <w:left w:val="nil"/>
              <w:bottom w:val="double" w:sz="4" w:space="0" w:color="auto"/>
              <w:right w:val="nil"/>
            </w:tcBorders>
            <w:shd w:val="clear" w:color="auto" w:fill="auto"/>
            <w:noWrap/>
            <w:vAlign w:val="center"/>
          </w:tcPr>
          <w:p w14:paraId="4F20F147"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25</w:t>
            </w:r>
          </w:p>
        </w:tc>
        <w:tc>
          <w:tcPr>
            <w:tcW w:w="1120" w:type="dxa"/>
            <w:tcBorders>
              <w:top w:val="single" w:sz="4" w:space="0" w:color="BFBFBF"/>
              <w:left w:val="single" w:sz="4" w:space="0" w:color="auto"/>
              <w:bottom w:val="double" w:sz="4" w:space="0" w:color="auto"/>
              <w:right w:val="single" w:sz="4" w:space="0" w:color="BFBFBF"/>
            </w:tcBorders>
            <w:shd w:val="clear" w:color="auto" w:fill="auto"/>
            <w:noWrap/>
            <w:vAlign w:val="center"/>
          </w:tcPr>
          <w:p w14:paraId="3DD50B4F"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17%</w:t>
            </w:r>
          </w:p>
        </w:tc>
        <w:tc>
          <w:tcPr>
            <w:tcW w:w="880" w:type="dxa"/>
            <w:tcBorders>
              <w:top w:val="single" w:sz="4" w:space="0" w:color="BFBFBF"/>
              <w:left w:val="nil"/>
              <w:bottom w:val="double" w:sz="4" w:space="0" w:color="auto"/>
              <w:right w:val="single" w:sz="4" w:space="0" w:color="BFBFBF"/>
            </w:tcBorders>
            <w:shd w:val="clear" w:color="auto" w:fill="auto"/>
            <w:noWrap/>
            <w:vAlign w:val="center"/>
          </w:tcPr>
          <w:p w14:paraId="311F995C"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30</w:t>
            </w:r>
          </w:p>
        </w:tc>
        <w:tc>
          <w:tcPr>
            <w:tcW w:w="1119" w:type="dxa"/>
            <w:tcBorders>
              <w:top w:val="single" w:sz="4" w:space="0" w:color="BFBFBF"/>
              <w:left w:val="nil"/>
              <w:bottom w:val="double" w:sz="4" w:space="0" w:color="auto"/>
              <w:right w:val="single" w:sz="4" w:space="0" w:color="BFBFBF"/>
            </w:tcBorders>
            <w:shd w:val="clear" w:color="auto" w:fill="auto"/>
            <w:noWrap/>
            <w:vAlign w:val="center"/>
          </w:tcPr>
          <w:p w14:paraId="244B3916"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w:t>
            </w:r>
          </w:p>
        </w:tc>
        <w:tc>
          <w:tcPr>
            <w:tcW w:w="721" w:type="dxa"/>
            <w:tcBorders>
              <w:top w:val="single" w:sz="4" w:space="0" w:color="BFBFBF"/>
              <w:left w:val="nil"/>
              <w:bottom w:val="double" w:sz="4" w:space="0" w:color="auto"/>
              <w:right w:val="double" w:sz="6" w:space="0" w:color="auto"/>
            </w:tcBorders>
            <w:shd w:val="clear" w:color="auto" w:fill="auto"/>
            <w:noWrap/>
            <w:vAlign w:val="center"/>
          </w:tcPr>
          <w:p w14:paraId="74D9D296"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43</w:t>
            </w:r>
          </w:p>
        </w:tc>
        <w:tc>
          <w:tcPr>
            <w:tcW w:w="1064" w:type="dxa"/>
            <w:tcBorders>
              <w:top w:val="single" w:sz="4" w:space="0" w:color="A6A6A6" w:themeColor="background1" w:themeShade="A6"/>
              <w:left w:val="nil"/>
              <w:bottom w:val="double" w:sz="4" w:space="0" w:color="auto"/>
              <w:right w:val="single" w:sz="4" w:space="0" w:color="A6A6A6" w:themeColor="background1" w:themeShade="A6"/>
            </w:tcBorders>
            <w:vAlign w:val="center"/>
          </w:tcPr>
          <w:p w14:paraId="6B2D0EDF" w14:textId="25EE49AB"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1,025</w:t>
            </w:r>
          </w:p>
        </w:tc>
        <w:tc>
          <w:tcPr>
            <w:tcW w:w="1049" w:type="dxa"/>
            <w:tcBorders>
              <w:top w:val="single" w:sz="4" w:space="0" w:color="A6A6A6" w:themeColor="background1" w:themeShade="A6"/>
              <w:left w:val="single" w:sz="4" w:space="0" w:color="A6A6A6" w:themeColor="background1" w:themeShade="A6"/>
              <w:bottom w:val="double" w:sz="4" w:space="0" w:color="auto"/>
              <w:right w:val="double" w:sz="6" w:space="0" w:color="auto"/>
            </w:tcBorders>
            <w:vAlign w:val="center"/>
          </w:tcPr>
          <w:p w14:paraId="497C7930" w14:textId="76D08800"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690</w:t>
            </w:r>
          </w:p>
        </w:tc>
      </w:tr>
      <w:tr w:rsidR="00F44114" w:rsidRPr="009C7D53" w14:paraId="4D28C200" w14:textId="474208AB" w:rsidTr="009748AD">
        <w:trPr>
          <w:trHeight w:val="225"/>
          <w:jc w:val="center"/>
        </w:trPr>
        <w:tc>
          <w:tcPr>
            <w:tcW w:w="2874" w:type="dxa"/>
            <w:tcBorders>
              <w:top w:val="double" w:sz="4" w:space="0" w:color="auto"/>
            </w:tcBorders>
            <w:shd w:val="clear" w:color="auto" w:fill="auto"/>
            <w:noWrap/>
            <w:vAlign w:val="center"/>
          </w:tcPr>
          <w:p w14:paraId="771A1F23" w14:textId="77777777" w:rsidR="00F44114" w:rsidRDefault="00F44114" w:rsidP="00F77388">
            <w:pPr>
              <w:spacing w:before="0" w:after="0"/>
              <w:rPr>
                <w:rFonts w:ascii="Arial" w:hAnsi="Arial" w:cs="Arial"/>
                <w:bCs/>
                <w:color w:val="000000"/>
                <w:sz w:val="16"/>
                <w:szCs w:val="16"/>
                <w:lang w:val="en-AU" w:eastAsia="en-AU"/>
              </w:rPr>
            </w:pPr>
            <w:r w:rsidRPr="009C7D53">
              <w:rPr>
                <w:rFonts w:ascii="Arial" w:hAnsi="Arial" w:cs="Arial"/>
                <w:bCs/>
                <w:color w:val="000000"/>
                <w:sz w:val="16"/>
                <w:szCs w:val="16"/>
                <w:lang w:val="en-AU" w:eastAsia="en-AU"/>
              </w:rPr>
              <w:t>Continued on next page</w:t>
            </w:r>
          </w:p>
          <w:p w14:paraId="40297375" w14:textId="77777777" w:rsidR="00F44114" w:rsidRPr="009C7D53" w:rsidRDefault="00F44114" w:rsidP="00F77388">
            <w:pPr>
              <w:spacing w:before="0" w:after="0"/>
              <w:rPr>
                <w:rFonts w:ascii="Arial" w:hAnsi="Arial" w:cs="Arial"/>
                <w:bCs/>
                <w:color w:val="000000"/>
                <w:sz w:val="16"/>
                <w:szCs w:val="16"/>
                <w:lang w:val="en-AU" w:eastAsia="en-AU"/>
              </w:rPr>
            </w:pPr>
          </w:p>
        </w:tc>
        <w:tc>
          <w:tcPr>
            <w:tcW w:w="734" w:type="dxa"/>
            <w:tcBorders>
              <w:top w:val="double" w:sz="4" w:space="0" w:color="auto"/>
            </w:tcBorders>
            <w:shd w:val="clear" w:color="auto" w:fill="auto"/>
            <w:noWrap/>
            <w:vAlign w:val="center"/>
          </w:tcPr>
          <w:p w14:paraId="113F1F28" w14:textId="77777777" w:rsidR="00F44114" w:rsidRPr="009C7D53" w:rsidRDefault="00F44114" w:rsidP="00F77388">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3D9AF83B" w14:textId="77777777" w:rsidR="00F44114" w:rsidRPr="009C7D53" w:rsidRDefault="00F44114" w:rsidP="00F77388">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7D31B9D5" w14:textId="77777777" w:rsidR="00F44114" w:rsidRPr="009C7D53" w:rsidRDefault="00F44114" w:rsidP="00F77388">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77B32EBD" w14:textId="77777777" w:rsidR="00F44114" w:rsidRPr="009C7D53" w:rsidRDefault="00F44114" w:rsidP="00F77388">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30150D5C" w14:textId="77777777" w:rsidR="00F44114" w:rsidRPr="009C7D53" w:rsidRDefault="00F44114" w:rsidP="00F77388">
            <w:pPr>
              <w:spacing w:before="0" w:after="0"/>
              <w:jc w:val="center"/>
              <w:rPr>
                <w:rFonts w:ascii="Arial" w:hAnsi="Arial" w:cs="Arial"/>
                <w:color w:val="000000"/>
                <w:sz w:val="16"/>
                <w:szCs w:val="16"/>
                <w:lang w:val="en-AU" w:eastAsia="en-AU"/>
              </w:rPr>
            </w:pPr>
          </w:p>
        </w:tc>
        <w:tc>
          <w:tcPr>
            <w:tcW w:w="617" w:type="dxa"/>
            <w:tcBorders>
              <w:top w:val="double" w:sz="4" w:space="0" w:color="auto"/>
            </w:tcBorders>
            <w:shd w:val="clear" w:color="auto" w:fill="auto"/>
            <w:noWrap/>
            <w:vAlign w:val="center"/>
          </w:tcPr>
          <w:p w14:paraId="32AE5046" w14:textId="77777777" w:rsidR="00F44114" w:rsidRPr="009C7D53" w:rsidRDefault="00F44114" w:rsidP="00F77388">
            <w:pPr>
              <w:spacing w:before="0" w:after="0"/>
              <w:jc w:val="center"/>
              <w:rPr>
                <w:rFonts w:ascii="Arial" w:hAnsi="Arial" w:cs="Arial"/>
                <w:color w:val="000000"/>
                <w:sz w:val="16"/>
                <w:szCs w:val="16"/>
                <w:lang w:val="en-AU" w:eastAsia="en-AU"/>
              </w:rPr>
            </w:pPr>
          </w:p>
        </w:tc>
        <w:tc>
          <w:tcPr>
            <w:tcW w:w="1120" w:type="dxa"/>
            <w:tcBorders>
              <w:top w:val="double" w:sz="4" w:space="0" w:color="auto"/>
            </w:tcBorders>
            <w:shd w:val="clear" w:color="auto" w:fill="auto"/>
            <w:noWrap/>
            <w:vAlign w:val="center"/>
          </w:tcPr>
          <w:p w14:paraId="644A5CB4" w14:textId="77777777" w:rsidR="00F44114" w:rsidRPr="009C7D53" w:rsidRDefault="00F44114" w:rsidP="00F77388">
            <w:pPr>
              <w:spacing w:before="0" w:after="0"/>
              <w:jc w:val="center"/>
              <w:rPr>
                <w:rFonts w:ascii="Arial" w:hAnsi="Arial" w:cs="Arial"/>
                <w:color w:val="000000"/>
                <w:sz w:val="16"/>
                <w:szCs w:val="16"/>
                <w:lang w:val="en-AU" w:eastAsia="en-AU"/>
              </w:rPr>
            </w:pPr>
          </w:p>
        </w:tc>
        <w:tc>
          <w:tcPr>
            <w:tcW w:w="880" w:type="dxa"/>
            <w:tcBorders>
              <w:top w:val="double" w:sz="4" w:space="0" w:color="auto"/>
            </w:tcBorders>
            <w:shd w:val="clear" w:color="auto" w:fill="auto"/>
            <w:noWrap/>
            <w:vAlign w:val="center"/>
          </w:tcPr>
          <w:p w14:paraId="13D345FA" w14:textId="77777777" w:rsidR="00F44114" w:rsidRPr="009C7D53" w:rsidRDefault="00F44114" w:rsidP="00F77388">
            <w:pPr>
              <w:spacing w:before="0" w:after="0"/>
              <w:jc w:val="center"/>
              <w:rPr>
                <w:rFonts w:ascii="Arial" w:hAnsi="Arial" w:cs="Arial"/>
                <w:color w:val="000000"/>
                <w:sz w:val="16"/>
                <w:szCs w:val="16"/>
                <w:lang w:val="en-AU" w:eastAsia="en-AU"/>
              </w:rPr>
            </w:pPr>
          </w:p>
        </w:tc>
        <w:tc>
          <w:tcPr>
            <w:tcW w:w="1119" w:type="dxa"/>
            <w:tcBorders>
              <w:top w:val="double" w:sz="4" w:space="0" w:color="auto"/>
            </w:tcBorders>
            <w:shd w:val="clear" w:color="auto" w:fill="auto"/>
            <w:noWrap/>
            <w:vAlign w:val="center"/>
          </w:tcPr>
          <w:p w14:paraId="2B304078" w14:textId="77777777" w:rsidR="00F44114" w:rsidRPr="009C7D53" w:rsidRDefault="00F44114" w:rsidP="00F77388">
            <w:pPr>
              <w:spacing w:before="0" w:after="0"/>
              <w:jc w:val="center"/>
              <w:rPr>
                <w:rFonts w:ascii="Arial" w:hAnsi="Arial" w:cs="Arial"/>
                <w:color w:val="000000"/>
                <w:sz w:val="16"/>
                <w:szCs w:val="16"/>
                <w:lang w:val="en-AU" w:eastAsia="en-AU"/>
              </w:rPr>
            </w:pPr>
          </w:p>
        </w:tc>
        <w:tc>
          <w:tcPr>
            <w:tcW w:w="721" w:type="dxa"/>
            <w:tcBorders>
              <w:top w:val="double" w:sz="4" w:space="0" w:color="auto"/>
            </w:tcBorders>
            <w:shd w:val="clear" w:color="auto" w:fill="auto"/>
            <w:noWrap/>
            <w:vAlign w:val="center"/>
          </w:tcPr>
          <w:p w14:paraId="7525FB5B" w14:textId="77777777" w:rsidR="00F44114" w:rsidRPr="009C7D53" w:rsidRDefault="00F44114" w:rsidP="00F77388">
            <w:pPr>
              <w:spacing w:before="0" w:after="0"/>
              <w:jc w:val="center"/>
              <w:rPr>
                <w:rFonts w:ascii="Arial" w:hAnsi="Arial" w:cs="Arial"/>
                <w:color w:val="000000"/>
                <w:sz w:val="16"/>
                <w:szCs w:val="16"/>
                <w:lang w:val="en-AU" w:eastAsia="en-AU"/>
              </w:rPr>
            </w:pPr>
          </w:p>
        </w:tc>
        <w:tc>
          <w:tcPr>
            <w:tcW w:w="1064" w:type="dxa"/>
            <w:tcBorders>
              <w:top w:val="double" w:sz="4" w:space="0" w:color="auto"/>
            </w:tcBorders>
            <w:vAlign w:val="center"/>
          </w:tcPr>
          <w:p w14:paraId="375F5133" w14:textId="6B5BF8CD" w:rsidR="00F44114" w:rsidRPr="009C7D53" w:rsidRDefault="00F44114" w:rsidP="00F77388">
            <w:pPr>
              <w:spacing w:before="0" w:after="0"/>
              <w:jc w:val="center"/>
              <w:rPr>
                <w:rFonts w:ascii="Arial" w:hAnsi="Arial" w:cs="Arial"/>
                <w:color w:val="000000"/>
                <w:sz w:val="16"/>
                <w:szCs w:val="16"/>
                <w:lang w:val="en-AU" w:eastAsia="en-AU"/>
              </w:rPr>
            </w:pPr>
          </w:p>
        </w:tc>
        <w:tc>
          <w:tcPr>
            <w:tcW w:w="1049" w:type="dxa"/>
            <w:tcBorders>
              <w:top w:val="double" w:sz="4" w:space="0" w:color="auto"/>
            </w:tcBorders>
            <w:vAlign w:val="center"/>
          </w:tcPr>
          <w:p w14:paraId="4B5366FB" w14:textId="4264CE34" w:rsidR="00F44114" w:rsidRPr="009C7D53" w:rsidRDefault="00F44114" w:rsidP="00F77388">
            <w:pPr>
              <w:spacing w:before="0" w:after="0"/>
              <w:jc w:val="center"/>
              <w:rPr>
                <w:rFonts w:ascii="Arial" w:hAnsi="Arial" w:cs="Arial"/>
                <w:color w:val="000000"/>
                <w:sz w:val="16"/>
                <w:szCs w:val="16"/>
                <w:lang w:val="en-AU" w:eastAsia="en-AU"/>
              </w:rPr>
            </w:pPr>
          </w:p>
        </w:tc>
      </w:tr>
      <w:tr w:rsidR="00F44114" w:rsidRPr="009C7D53" w14:paraId="4D65B023" w14:textId="59A2835F" w:rsidTr="009748AD">
        <w:trPr>
          <w:trHeight w:val="225"/>
          <w:jc w:val="center"/>
        </w:trPr>
        <w:tc>
          <w:tcPr>
            <w:tcW w:w="2874" w:type="dxa"/>
            <w:tcBorders>
              <w:left w:val="double" w:sz="6" w:space="0" w:color="auto"/>
              <w:bottom w:val="single" w:sz="4" w:space="0" w:color="BFBFBF"/>
              <w:right w:val="nil"/>
            </w:tcBorders>
            <w:shd w:val="clear" w:color="auto" w:fill="auto"/>
            <w:noWrap/>
            <w:vAlign w:val="center"/>
          </w:tcPr>
          <w:p w14:paraId="2FA7623A" w14:textId="77777777" w:rsidR="00F44114" w:rsidRPr="009C7D53" w:rsidRDefault="00F44114" w:rsidP="00F77388">
            <w:pPr>
              <w:spacing w:before="0" w:after="0"/>
              <w:rPr>
                <w:rFonts w:ascii="Arial" w:hAnsi="Arial" w:cs="Arial"/>
                <w:b/>
                <w:bCs/>
                <w:color w:val="000000"/>
                <w:sz w:val="16"/>
                <w:szCs w:val="16"/>
                <w:lang w:val="en-AU" w:eastAsia="en-AU"/>
              </w:rPr>
            </w:pPr>
          </w:p>
          <w:p w14:paraId="437017F2" w14:textId="77777777" w:rsidR="00F44114" w:rsidRPr="009C7D53" w:rsidRDefault="00F44114" w:rsidP="00F77388">
            <w:pPr>
              <w:spacing w:before="0" w:after="0"/>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By Household Size -</w:t>
            </w:r>
          </w:p>
        </w:tc>
        <w:tc>
          <w:tcPr>
            <w:tcW w:w="734" w:type="dxa"/>
            <w:tcBorders>
              <w:left w:val="single" w:sz="4" w:space="0" w:color="auto"/>
              <w:bottom w:val="single" w:sz="4" w:space="0" w:color="BFBFBF"/>
              <w:right w:val="single" w:sz="4" w:space="0" w:color="BFBFBF"/>
            </w:tcBorders>
            <w:shd w:val="clear" w:color="auto" w:fill="auto"/>
            <w:noWrap/>
            <w:vAlign w:val="center"/>
          </w:tcPr>
          <w:p w14:paraId="3E5386B1"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left w:val="nil"/>
              <w:bottom w:val="single" w:sz="4" w:space="0" w:color="BFBFBF"/>
              <w:right w:val="single" w:sz="4" w:space="0" w:color="BFBFBF"/>
            </w:tcBorders>
            <w:shd w:val="clear" w:color="auto" w:fill="auto"/>
            <w:noWrap/>
            <w:vAlign w:val="center"/>
          </w:tcPr>
          <w:p w14:paraId="2562FDBC"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left w:val="nil"/>
              <w:bottom w:val="single" w:sz="4" w:space="0" w:color="BFBFBF"/>
              <w:right w:val="single" w:sz="4" w:space="0" w:color="BFBFBF"/>
            </w:tcBorders>
            <w:shd w:val="clear" w:color="auto" w:fill="auto"/>
            <w:noWrap/>
            <w:vAlign w:val="center"/>
          </w:tcPr>
          <w:p w14:paraId="61ACC912"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left w:val="nil"/>
              <w:bottom w:val="single" w:sz="4" w:space="0" w:color="BFBFBF"/>
              <w:right w:val="single" w:sz="4" w:space="0" w:color="auto"/>
            </w:tcBorders>
            <w:shd w:val="clear" w:color="auto" w:fill="auto"/>
            <w:noWrap/>
            <w:vAlign w:val="center"/>
          </w:tcPr>
          <w:p w14:paraId="3CAAA516"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left w:val="nil"/>
              <w:bottom w:val="single" w:sz="4" w:space="0" w:color="BFBFBF"/>
              <w:right w:val="single" w:sz="4" w:space="0" w:color="BFBFBF"/>
            </w:tcBorders>
            <w:shd w:val="clear" w:color="auto" w:fill="auto"/>
            <w:noWrap/>
            <w:vAlign w:val="center"/>
          </w:tcPr>
          <w:p w14:paraId="798C05E5"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617" w:type="dxa"/>
            <w:tcBorders>
              <w:left w:val="nil"/>
              <w:bottom w:val="single" w:sz="4" w:space="0" w:color="BFBFBF"/>
              <w:right w:val="nil"/>
            </w:tcBorders>
            <w:shd w:val="clear" w:color="auto" w:fill="auto"/>
            <w:noWrap/>
            <w:vAlign w:val="center"/>
          </w:tcPr>
          <w:p w14:paraId="0BCB1848"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1120" w:type="dxa"/>
            <w:tcBorders>
              <w:left w:val="single" w:sz="4" w:space="0" w:color="auto"/>
              <w:bottom w:val="single" w:sz="4" w:space="0" w:color="BFBFBF"/>
              <w:right w:val="single" w:sz="4" w:space="0" w:color="BFBFBF"/>
            </w:tcBorders>
            <w:shd w:val="clear" w:color="auto" w:fill="auto"/>
            <w:noWrap/>
            <w:vAlign w:val="center"/>
          </w:tcPr>
          <w:p w14:paraId="096F3FD3"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880" w:type="dxa"/>
            <w:tcBorders>
              <w:left w:val="nil"/>
              <w:bottom w:val="single" w:sz="4" w:space="0" w:color="BFBFBF"/>
              <w:right w:val="single" w:sz="4" w:space="0" w:color="BFBFBF"/>
            </w:tcBorders>
            <w:shd w:val="clear" w:color="auto" w:fill="auto"/>
            <w:noWrap/>
            <w:vAlign w:val="center"/>
          </w:tcPr>
          <w:p w14:paraId="0BF047F0"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1119" w:type="dxa"/>
            <w:tcBorders>
              <w:left w:val="nil"/>
              <w:bottom w:val="single" w:sz="4" w:space="0" w:color="BFBFBF"/>
              <w:right w:val="single" w:sz="4" w:space="0" w:color="BFBFBF"/>
            </w:tcBorders>
            <w:shd w:val="clear" w:color="auto" w:fill="auto"/>
            <w:noWrap/>
            <w:vAlign w:val="center"/>
          </w:tcPr>
          <w:p w14:paraId="1C048434"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21" w:type="dxa"/>
            <w:tcBorders>
              <w:left w:val="nil"/>
              <w:bottom w:val="single" w:sz="4" w:space="0" w:color="BFBFBF"/>
              <w:right w:val="double" w:sz="6" w:space="0" w:color="auto"/>
            </w:tcBorders>
            <w:shd w:val="clear" w:color="auto" w:fill="auto"/>
            <w:noWrap/>
            <w:vAlign w:val="center"/>
          </w:tcPr>
          <w:p w14:paraId="74507356"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1064" w:type="dxa"/>
            <w:tcBorders>
              <w:left w:val="nil"/>
              <w:bottom w:val="single" w:sz="4" w:space="0" w:color="A6A6A6" w:themeColor="background1" w:themeShade="A6"/>
              <w:right w:val="single" w:sz="4" w:space="0" w:color="A6A6A6" w:themeColor="background1" w:themeShade="A6"/>
            </w:tcBorders>
            <w:vAlign w:val="center"/>
          </w:tcPr>
          <w:p w14:paraId="40CDCA63" w14:textId="13E7B92D" w:rsidR="00F44114" w:rsidRPr="009C7D53" w:rsidRDefault="00F44114" w:rsidP="00F77388">
            <w:pPr>
              <w:spacing w:before="0" w:after="0"/>
              <w:jc w:val="center"/>
              <w:rPr>
                <w:rFonts w:ascii="Arial" w:hAnsi="Arial" w:cs="Arial"/>
                <w:color w:val="000000"/>
                <w:sz w:val="16"/>
                <w:szCs w:val="16"/>
                <w:lang w:val="en-AU" w:eastAsia="en-AU"/>
              </w:rPr>
            </w:pPr>
          </w:p>
        </w:tc>
        <w:tc>
          <w:tcPr>
            <w:tcW w:w="1049" w:type="dxa"/>
            <w:tcBorders>
              <w:left w:val="single" w:sz="4" w:space="0" w:color="A6A6A6" w:themeColor="background1" w:themeShade="A6"/>
              <w:bottom w:val="single" w:sz="4" w:space="0" w:color="A6A6A6" w:themeColor="background1" w:themeShade="A6"/>
              <w:right w:val="double" w:sz="6" w:space="0" w:color="auto"/>
            </w:tcBorders>
            <w:vAlign w:val="center"/>
          </w:tcPr>
          <w:p w14:paraId="4A96CBB2" w14:textId="515A6529" w:rsidR="00F44114" w:rsidRPr="009C7D53" w:rsidRDefault="00F44114" w:rsidP="00F77388">
            <w:pPr>
              <w:spacing w:before="0" w:after="0"/>
              <w:jc w:val="center"/>
              <w:rPr>
                <w:rFonts w:ascii="Arial" w:hAnsi="Arial" w:cs="Arial"/>
                <w:color w:val="000000"/>
                <w:sz w:val="16"/>
                <w:szCs w:val="16"/>
                <w:lang w:val="en-AU" w:eastAsia="en-AU"/>
              </w:rPr>
            </w:pPr>
          </w:p>
        </w:tc>
      </w:tr>
      <w:tr w:rsidR="00F44114" w:rsidRPr="009C7D53" w14:paraId="52C60826" w14:textId="161152FE" w:rsidTr="009748AD">
        <w:trPr>
          <w:trHeight w:val="225"/>
          <w:jc w:val="center"/>
        </w:trPr>
        <w:tc>
          <w:tcPr>
            <w:tcW w:w="2874" w:type="dxa"/>
            <w:tcBorders>
              <w:top w:val="nil"/>
              <w:left w:val="double" w:sz="6" w:space="0" w:color="auto"/>
              <w:bottom w:val="single" w:sz="4" w:space="0" w:color="BFBFBF"/>
              <w:right w:val="nil"/>
            </w:tcBorders>
            <w:shd w:val="clear" w:color="auto" w:fill="auto"/>
            <w:noWrap/>
            <w:vAlign w:val="center"/>
          </w:tcPr>
          <w:p w14:paraId="51231F55" w14:textId="77777777" w:rsidR="00F44114" w:rsidRPr="009C7D53" w:rsidRDefault="00F44114"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1 person</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4B75D9F1"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0336D922"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216</w:t>
            </w:r>
          </w:p>
        </w:tc>
        <w:tc>
          <w:tcPr>
            <w:tcW w:w="734" w:type="dxa"/>
            <w:tcBorders>
              <w:top w:val="nil"/>
              <w:left w:val="nil"/>
              <w:bottom w:val="single" w:sz="4" w:space="0" w:color="BFBFBF"/>
              <w:right w:val="single" w:sz="4" w:space="0" w:color="BFBFBF"/>
            </w:tcBorders>
            <w:shd w:val="clear" w:color="auto" w:fill="auto"/>
            <w:noWrap/>
            <w:vAlign w:val="center"/>
          </w:tcPr>
          <w:p w14:paraId="6A349403"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98%</w:t>
            </w:r>
          </w:p>
        </w:tc>
        <w:tc>
          <w:tcPr>
            <w:tcW w:w="734" w:type="dxa"/>
            <w:tcBorders>
              <w:top w:val="nil"/>
              <w:left w:val="nil"/>
              <w:bottom w:val="single" w:sz="4" w:space="0" w:color="BFBFBF"/>
              <w:right w:val="single" w:sz="4" w:space="0" w:color="auto"/>
            </w:tcBorders>
            <w:shd w:val="clear" w:color="auto" w:fill="auto"/>
            <w:noWrap/>
            <w:vAlign w:val="center"/>
          </w:tcPr>
          <w:p w14:paraId="7E1F2CCD"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116</w:t>
            </w:r>
          </w:p>
        </w:tc>
        <w:tc>
          <w:tcPr>
            <w:tcW w:w="734" w:type="dxa"/>
            <w:tcBorders>
              <w:top w:val="nil"/>
              <w:left w:val="nil"/>
              <w:bottom w:val="single" w:sz="4" w:space="0" w:color="BFBFBF"/>
              <w:right w:val="single" w:sz="4" w:space="0" w:color="BFBFBF"/>
            </w:tcBorders>
            <w:shd w:val="clear" w:color="auto" w:fill="auto"/>
            <w:noWrap/>
            <w:vAlign w:val="center"/>
          </w:tcPr>
          <w:p w14:paraId="0D06B308"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22%</w:t>
            </w:r>
          </w:p>
        </w:tc>
        <w:tc>
          <w:tcPr>
            <w:tcW w:w="617" w:type="dxa"/>
            <w:tcBorders>
              <w:top w:val="nil"/>
              <w:left w:val="nil"/>
              <w:bottom w:val="single" w:sz="4" w:space="0" w:color="BFBFBF"/>
              <w:right w:val="nil"/>
            </w:tcBorders>
            <w:shd w:val="clear" w:color="auto" w:fill="auto"/>
            <w:noWrap/>
            <w:vAlign w:val="center"/>
          </w:tcPr>
          <w:p w14:paraId="550EE570"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18</w:t>
            </w:r>
          </w:p>
        </w:tc>
        <w:tc>
          <w:tcPr>
            <w:tcW w:w="1120" w:type="dxa"/>
            <w:tcBorders>
              <w:top w:val="nil"/>
              <w:left w:val="single" w:sz="4" w:space="0" w:color="auto"/>
              <w:bottom w:val="single" w:sz="4" w:space="0" w:color="BFBFBF"/>
              <w:right w:val="single" w:sz="4" w:space="0" w:color="BFBFBF"/>
            </w:tcBorders>
            <w:shd w:val="clear" w:color="auto" w:fill="auto"/>
            <w:noWrap/>
            <w:vAlign w:val="center"/>
          </w:tcPr>
          <w:p w14:paraId="3784E7FC"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16%</w:t>
            </w:r>
          </w:p>
        </w:tc>
        <w:tc>
          <w:tcPr>
            <w:tcW w:w="880" w:type="dxa"/>
            <w:tcBorders>
              <w:top w:val="nil"/>
              <w:left w:val="nil"/>
              <w:bottom w:val="single" w:sz="4" w:space="0" w:color="BFBFBF"/>
              <w:right w:val="single" w:sz="4" w:space="0" w:color="BFBFBF"/>
            </w:tcBorders>
            <w:shd w:val="clear" w:color="auto" w:fill="auto"/>
            <w:noWrap/>
            <w:vAlign w:val="center"/>
          </w:tcPr>
          <w:p w14:paraId="00C4706A"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30</w:t>
            </w:r>
          </w:p>
        </w:tc>
        <w:tc>
          <w:tcPr>
            <w:tcW w:w="1119" w:type="dxa"/>
            <w:tcBorders>
              <w:top w:val="nil"/>
              <w:left w:val="nil"/>
              <w:bottom w:val="single" w:sz="4" w:space="0" w:color="BFBFBF"/>
              <w:right w:val="single" w:sz="4" w:space="0" w:color="BFBFBF"/>
            </w:tcBorders>
            <w:shd w:val="clear" w:color="auto" w:fill="auto"/>
            <w:noWrap/>
            <w:vAlign w:val="center"/>
          </w:tcPr>
          <w:p w14:paraId="0B193906"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w:t>
            </w:r>
          </w:p>
        </w:tc>
        <w:tc>
          <w:tcPr>
            <w:tcW w:w="721" w:type="dxa"/>
            <w:tcBorders>
              <w:top w:val="nil"/>
              <w:left w:val="nil"/>
              <w:bottom w:val="single" w:sz="4" w:space="0" w:color="BFBFBF"/>
              <w:right w:val="double" w:sz="6" w:space="0" w:color="auto"/>
            </w:tcBorders>
            <w:shd w:val="clear" w:color="auto" w:fill="auto"/>
            <w:noWrap/>
            <w:vAlign w:val="center"/>
          </w:tcPr>
          <w:p w14:paraId="61AD5C97"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92</w:t>
            </w:r>
          </w:p>
        </w:tc>
        <w:tc>
          <w:tcPr>
            <w:tcW w:w="106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13351CAE" w14:textId="06767246"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782</w:t>
            </w:r>
          </w:p>
        </w:tc>
        <w:tc>
          <w:tcPr>
            <w:tcW w:w="1049"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31A9A042" w14:textId="090A8A93"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509</w:t>
            </w:r>
          </w:p>
        </w:tc>
      </w:tr>
      <w:tr w:rsidR="00F44114" w:rsidRPr="009C7D53" w14:paraId="7ED4C244" w14:textId="5375D07A" w:rsidTr="009748AD">
        <w:trPr>
          <w:trHeight w:val="225"/>
          <w:jc w:val="center"/>
        </w:trPr>
        <w:tc>
          <w:tcPr>
            <w:tcW w:w="2874" w:type="dxa"/>
            <w:tcBorders>
              <w:top w:val="nil"/>
              <w:left w:val="double" w:sz="6" w:space="0" w:color="auto"/>
              <w:bottom w:val="single" w:sz="4" w:space="0" w:color="BFBFBF"/>
              <w:right w:val="nil"/>
            </w:tcBorders>
            <w:shd w:val="clear" w:color="auto" w:fill="auto"/>
            <w:noWrap/>
            <w:vAlign w:val="center"/>
          </w:tcPr>
          <w:p w14:paraId="1233828F" w14:textId="77777777" w:rsidR="00F44114" w:rsidRPr="009C7D53" w:rsidRDefault="00F44114"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2 persons</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5D2458E0"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56727AAA"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215</w:t>
            </w:r>
          </w:p>
        </w:tc>
        <w:tc>
          <w:tcPr>
            <w:tcW w:w="734" w:type="dxa"/>
            <w:tcBorders>
              <w:top w:val="nil"/>
              <w:left w:val="nil"/>
              <w:bottom w:val="single" w:sz="4" w:space="0" w:color="BFBFBF"/>
              <w:right w:val="single" w:sz="4" w:space="0" w:color="BFBFBF"/>
            </w:tcBorders>
            <w:shd w:val="clear" w:color="auto" w:fill="auto"/>
            <w:noWrap/>
            <w:vAlign w:val="center"/>
          </w:tcPr>
          <w:p w14:paraId="00D8BE2D"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auto"/>
            </w:tcBorders>
            <w:shd w:val="clear" w:color="auto" w:fill="auto"/>
            <w:noWrap/>
            <w:vAlign w:val="center"/>
          </w:tcPr>
          <w:p w14:paraId="160485D6"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114</w:t>
            </w:r>
          </w:p>
        </w:tc>
        <w:tc>
          <w:tcPr>
            <w:tcW w:w="734" w:type="dxa"/>
            <w:tcBorders>
              <w:top w:val="nil"/>
              <w:left w:val="nil"/>
              <w:bottom w:val="single" w:sz="4" w:space="0" w:color="BFBFBF"/>
              <w:right w:val="single" w:sz="4" w:space="0" w:color="BFBFBF"/>
            </w:tcBorders>
            <w:shd w:val="clear" w:color="auto" w:fill="auto"/>
            <w:noWrap/>
            <w:vAlign w:val="center"/>
          </w:tcPr>
          <w:p w14:paraId="468F3324"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21%</w:t>
            </w:r>
          </w:p>
        </w:tc>
        <w:tc>
          <w:tcPr>
            <w:tcW w:w="617" w:type="dxa"/>
            <w:tcBorders>
              <w:top w:val="nil"/>
              <w:left w:val="nil"/>
              <w:bottom w:val="single" w:sz="4" w:space="0" w:color="BFBFBF"/>
              <w:right w:val="nil"/>
            </w:tcBorders>
            <w:shd w:val="clear" w:color="auto" w:fill="auto"/>
            <w:noWrap/>
            <w:vAlign w:val="center"/>
          </w:tcPr>
          <w:p w14:paraId="7EA9CD98"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20</w:t>
            </w:r>
          </w:p>
        </w:tc>
        <w:tc>
          <w:tcPr>
            <w:tcW w:w="1120" w:type="dxa"/>
            <w:tcBorders>
              <w:top w:val="nil"/>
              <w:left w:val="single" w:sz="4" w:space="0" w:color="auto"/>
              <w:bottom w:val="single" w:sz="4" w:space="0" w:color="BFBFBF"/>
              <w:right w:val="single" w:sz="4" w:space="0" w:color="BFBFBF"/>
            </w:tcBorders>
            <w:shd w:val="clear" w:color="auto" w:fill="auto"/>
            <w:noWrap/>
            <w:vAlign w:val="center"/>
          </w:tcPr>
          <w:p w14:paraId="53413CC0"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16%</w:t>
            </w:r>
          </w:p>
        </w:tc>
        <w:tc>
          <w:tcPr>
            <w:tcW w:w="880" w:type="dxa"/>
            <w:tcBorders>
              <w:top w:val="nil"/>
              <w:left w:val="nil"/>
              <w:bottom w:val="single" w:sz="4" w:space="0" w:color="BFBFBF"/>
              <w:right w:val="single" w:sz="4" w:space="0" w:color="BFBFBF"/>
            </w:tcBorders>
            <w:shd w:val="clear" w:color="auto" w:fill="auto"/>
            <w:noWrap/>
            <w:vAlign w:val="center"/>
          </w:tcPr>
          <w:p w14:paraId="08C46766"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45</w:t>
            </w:r>
          </w:p>
        </w:tc>
        <w:tc>
          <w:tcPr>
            <w:tcW w:w="1119" w:type="dxa"/>
            <w:tcBorders>
              <w:top w:val="nil"/>
              <w:left w:val="nil"/>
              <w:bottom w:val="single" w:sz="4" w:space="0" w:color="BFBFBF"/>
              <w:right w:val="single" w:sz="4" w:space="0" w:color="BFBFBF"/>
            </w:tcBorders>
            <w:shd w:val="clear" w:color="auto" w:fill="auto"/>
            <w:noWrap/>
            <w:vAlign w:val="center"/>
          </w:tcPr>
          <w:p w14:paraId="71BF58C4"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w:t>
            </w:r>
          </w:p>
        </w:tc>
        <w:tc>
          <w:tcPr>
            <w:tcW w:w="721" w:type="dxa"/>
            <w:tcBorders>
              <w:top w:val="nil"/>
              <w:left w:val="nil"/>
              <w:bottom w:val="single" w:sz="4" w:space="0" w:color="BFBFBF"/>
              <w:right w:val="double" w:sz="6" w:space="0" w:color="auto"/>
            </w:tcBorders>
            <w:shd w:val="clear" w:color="auto" w:fill="auto"/>
            <w:noWrap/>
            <w:vAlign w:val="center"/>
          </w:tcPr>
          <w:p w14:paraId="54BD578E"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10</w:t>
            </w:r>
          </w:p>
        </w:tc>
        <w:tc>
          <w:tcPr>
            <w:tcW w:w="106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674B03C1" w14:textId="7472E425"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967</w:t>
            </w:r>
          </w:p>
        </w:tc>
        <w:tc>
          <w:tcPr>
            <w:tcW w:w="1049"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69CBC39E" w14:textId="76A748DD"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632</w:t>
            </w:r>
          </w:p>
        </w:tc>
      </w:tr>
      <w:tr w:rsidR="00F44114" w:rsidRPr="009C7D53" w14:paraId="768CDD81" w14:textId="491C626F" w:rsidTr="009748AD">
        <w:trPr>
          <w:trHeight w:val="225"/>
          <w:jc w:val="center"/>
        </w:trPr>
        <w:tc>
          <w:tcPr>
            <w:tcW w:w="2874" w:type="dxa"/>
            <w:tcBorders>
              <w:top w:val="nil"/>
              <w:left w:val="double" w:sz="6" w:space="0" w:color="auto"/>
              <w:bottom w:val="single" w:sz="4" w:space="0" w:color="BFBFBF"/>
              <w:right w:val="nil"/>
            </w:tcBorders>
            <w:shd w:val="clear" w:color="auto" w:fill="auto"/>
            <w:noWrap/>
            <w:vAlign w:val="center"/>
          </w:tcPr>
          <w:p w14:paraId="432DA92F" w14:textId="77777777" w:rsidR="00F44114" w:rsidRPr="009C7D53" w:rsidRDefault="00F44114"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3 persons</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49C03AED"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6EA1818B"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212</w:t>
            </w:r>
          </w:p>
        </w:tc>
        <w:tc>
          <w:tcPr>
            <w:tcW w:w="734" w:type="dxa"/>
            <w:tcBorders>
              <w:top w:val="nil"/>
              <w:left w:val="nil"/>
              <w:bottom w:val="single" w:sz="4" w:space="0" w:color="BFBFBF"/>
              <w:right w:val="single" w:sz="4" w:space="0" w:color="BFBFBF"/>
            </w:tcBorders>
            <w:shd w:val="clear" w:color="auto" w:fill="auto"/>
            <w:noWrap/>
            <w:vAlign w:val="center"/>
          </w:tcPr>
          <w:p w14:paraId="44F39D78"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auto"/>
            </w:tcBorders>
            <w:shd w:val="clear" w:color="auto" w:fill="auto"/>
            <w:noWrap/>
            <w:vAlign w:val="center"/>
          </w:tcPr>
          <w:p w14:paraId="50ECD4B1"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114</w:t>
            </w:r>
          </w:p>
        </w:tc>
        <w:tc>
          <w:tcPr>
            <w:tcW w:w="734" w:type="dxa"/>
            <w:tcBorders>
              <w:top w:val="nil"/>
              <w:left w:val="nil"/>
              <w:bottom w:val="single" w:sz="4" w:space="0" w:color="BFBFBF"/>
              <w:right w:val="single" w:sz="4" w:space="0" w:color="BFBFBF"/>
            </w:tcBorders>
            <w:shd w:val="clear" w:color="auto" w:fill="auto"/>
            <w:noWrap/>
            <w:vAlign w:val="center"/>
          </w:tcPr>
          <w:p w14:paraId="28A86ACF"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19%</w:t>
            </w:r>
          </w:p>
        </w:tc>
        <w:tc>
          <w:tcPr>
            <w:tcW w:w="617" w:type="dxa"/>
            <w:tcBorders>
              <w:top w:val="nil"/>
              <w:left w:val="nil"/>
              <w:bottom w:val="single" w:sz="4" w:space="0" w:color="BFBFBF"/>
              <w:right w:val="nil"/>
            </w:tcBorders>
            <w:shd w:val="clear" w:color="auto" w:fill="auto"/>
            <w:noWrap/>
            <w:vAlign w:val="center"/>
          </w:tcPr>
          <w:p w14:paraId="60165F3D"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21</w:t>
            </w:r>
          </w:p>
        </w:tc>
        <w:tc>
          <w:tcPr>
            <w:tcW w:w="1120" w:type="dxa"/>
            <w:tcBorders>
              <w:top w:val="nil"/>
              <w:left w:val="single" w:sz="4" w:space="0" w:color="auto"/>
              <w:bottom w:val="single" w:sz="4" w:space="0" w:color="BFBFBF"/>
              <w:right w:val="single" w:sz="4" w:space="0" w:color="BFBFBF"/>
            </w:tcBorders>
            <w:shd w:val="clear" w:color="auto" w:fill="auto"/>
            <w:noWrap/>
            <w:vAlign w:val="center"/>
          </w:tcPr>
          <w:p w14:paraId="55509168"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14%</w:t>
            </w:r>
          </w:p>
        </w:tc>
        <w:tc>
          <w:tcPr>
            <w:tcW w:w="880" w:type="dxa"/>
            <w:tcBorders>
              <w:top w:val="nil"/>
              <w:left w:val="nil"/>
              <w:bottom w:val="single" w:sz="4" w:space="0" w:color="BFBFBF"/>
              <w:right w:val="single" w:sz="4" w:space="0" w:color="BFBFBF"/>
            </w:tcBorders>
            <w:shd w:val="clear" w:color="auto" w:fill="auto"/>
            <w:noWrap/>
            <w:vAlign w:val="center"/>
          </w:tcPr>
          <w:p w14:paraId="0EE7325A"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42</w:t>
            </w:r>
          </w:p>
        </w:tc>
        <w:tc>
          <w:tcPr>
            <w:tcW w:w="1119" w:type="dxa"/>
            <w:tcBorders>
              <w:top w:val="nil"/>
              <w:left w:val="nil"/>
              <w:bottom w:val="single" w:sz="4" w:space="0" w:color="BFBFBF"/>
              <w:right w:val="single" w:sz="4" w:space="0" w:color="BFBFBF"/>
            </w:tcBorders>
            <w:shd w:val="clear" w:color="auto" w:fill="auto"/>
            <w:noWrap/>
            <w:vAlign w:val="center"/>
          </w:tcPr>
          <w:p w14:paraId="56836BEE"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w:t>
            </w:r>
          </w:p>
        </w:tc>
        <w:tc>
          <w:tcPr>
            <w:tcW w:w="721" w:type="dxa"/>
            <w:tcBorders>
              <w:top w:val="nil"/>
              <w:left w:val="nil"/>
              <w:bottom w:val="single" w:sz="4" w:space="0" w:color="BFBFBF"/>
              <w:right w:val="double" w:sz="6" w:space="0" w:color="auto"/>
            </w:tcBorders>
            <w:shd w:val="clear" w:color="auto" w:fill="auto"/>
            <w:noWrap/>
            <w:vAlign w:val="center"/>
          </w:tcPr>
          <w:p w14:paraId="0AD05D02"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18</w:t>
            </w:r>
          </w:p>
        </w:tc>
        <w:tc>
          <w:tcPr>
            <w:tcW w:w="106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69139C22" w14:textId="418CED0D"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1,040</w:t>
            </w:r>
          </w:p>
        </w:tc>
        <w:tc>
          <w:tcPr>
            <w:tcW w:w="1049"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60F91497" w14:textId="325B979C"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711</w:t>
            </w:r>
          </w:p>
        </w:tc>
      </w:tr>
      <w:tr w:rsidR="00F44114" w:rsidRPr="009C7D53" w14:paraId="5E649FB7" w14:textId="4E97BDA5" w:rsidTr="009748AD">
        <w:trPr>
          <w:trHeight w:val="225"/>
          <w:jc w:val="center"/>
        </w:trPr>
        <w:tc>
          <w:tcPr>
            <w:tcW w:w="2874" w:type="dxa"/>
            <w:tcBorders>
              <w:top w:val="nil"/>
              <w:left w:val="double" w:sz="6" w:space="0" w:color="auto"/>
              <w:bottom w:val="single" w:sz="4" w:space="0" w:color="BFBFBF"/>
              <w:right w:val="nil"/>
            </w:tcBorders>
            <w:shd w:val="clear" w:color="auto" w:fill="auto"/>
            <w:noWrap/>
            <w:vAlign w:val="center"/>
          </w:tcPr>
          <w:p w14:paraId="151A9E85" w14:textId="77777777" w:rsidR="00F44114" w:rsidRPr="009C7D53" w:rsidRDefault="00F44114"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4 or more persons</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39400326"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67C5906F"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216</w:t>
            </w:r>
          </w:p>
        </w:tc>
        <w:tc>
          <w:tcPr>
            <w:tcW w:w="734" w:type="dxa"/>
            <w:tcBorders>
              <w:top w:val="nil"/>
              <w:left w:val="nil"/>
              <w:bottom w:val="single" w:sz="4" w:space="0" w:color="BFBFBF"/>
              <w:right w:val="single" w:sz="4" w:space="0" w:color="BFBFBF"/>
            </w:tcBorders>
            <w:shd w:val="clear" w:color="auto" w:fill="auto"/>
            <w:noWrap/>
            <w:vAlign w:val="center"/>
          </w:tcPr>
          <w:p w14:paraId="2142E50B"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auto"/>
            </w:tcBorders>
            <w:shd w:val="clear" w:color="auto" w:fill="auto"/>
            <w:noWrap/>
            <w:vAlign w:val="center"/>
          </w:tcPr>
          <w:p w14:paraId="1E598DFF"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115</w:t>
            </w:r>
          </w:p>
        </w:tc>
        <w:tc>
          <w:tcPr>
            <w:tcW w:w="734" w:type="dxa"/>
            <w:tcBorders>
              <w:top w:val="nil"/>
              <w:left w:val="nil"/>
              <w:bottom w:val="single" w:sz="4" w:space="0" w:color="BFBFBF"/>
              <w:right w:val="single" w:sz="4" w:space="0" w:color="BFBFBF"/>
            </w:tcBorders>
            <w:shd w:val="clear" w:color="auto" w:fill="auto"/>
            <w:noWrap/>
            <w:vAlign w:val="center"/>
          </w:tcPr>
          <w:p w14:paraId="6CA92F8C"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20%</w:t>
            </w:r>
          </w:p>
        </w:tc>
        <w:tc>
          <w:tcPr>
            <w:tcW w:w="617" w:type="dxa"/>
            <w:tcBorders>
              <w:top w:val="nil"/>
              <w:left w:val="nil"/>
              <w:bottom w:val="single" w:sz="4" w:space="0" w:color="BFBFBF"/>
              <w:right w:val="nil"/>
            </w:tcBorders>
            <w:shd w:val="clear" w:color="auto" w:fill="auto"/>
            <w:noWrap/>
            <w:vAlign w:val="center"/>
          </w:tcPr>
          <w:p w14:paraId="31920BBD"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33</w:t>
            </w:r>
          </w:p>
        </w:tc>
        <w:tc>
          <w:tcPr>
            <w:tcW w:w="1120" w:type="dxa"/>
            <w:tcBorders>
              <w:top w:val="nil"/>
              <w:left w:val="single" w:sz="4" w:space="0" w:color="auto"/>
              <w:bottom w:val="single" w:sz="4" w:space="0" w:color="BFBFBF"/>
              <w:right w:val="single" w:sz="4" w:space="0" w:color="BFBFBF"/>
            </w:tcBorders>
            <w:shd w:val="clear" w:color="auto" w:fill="auto"/>
            <w:noWrap/>
            <w:vAlign w:val="center"/>
          </w:tcPr>
          <w:p w14:paraId="4AD9317E"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16%</w:t>
            </w:r>
          </w:p>
        </w:tc>
        <w:tc>
          <w:tcPr>
            <w:tcW w:w="880" w:type="dxa"/>
            <w:tcBorders>
              <w:top w:val="nil"/>
              <w:left w:val="nil"/>
              <w:bottom w:val="single" w:sz="4" w:space="0" w:color="BFBFBF"/>
              <w:right w:val="single" w:sz="4" w:space="0" w:color="BFBFBF"/>
            </w:tcBorders>
            <w:shd w:val="clear" w:color="auto" w:fill="auto"/>
            <w:noWrap/>
            <w:vAlign w:val="center"/>
          </w:tcPr>
          <w:p w14:paraId="094C94D4"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27</w:t>
            </w:r>
          </w:p>
        </w:tc>
        <w:tc>
          <w:tcPr>
            <w:tcW w:w="1119" w:type="dxa"/>
            <w:tcBorders>
              <w:top w:val="nil"/>
              <w:left w:val="nil"/>
              <w:bottom w:val="single" w:sz="4" w:space="0" w:color="BFBFBF"/>
              <w:right w:val="single" w:sz="4" w:space="0" w:color="BFBFBF"/>
            </w:tcBorders>
            <w:shd w:val="clear" w:color="auto" w:fill="auto"/>
            <w:noWrap/>
            <w:vAlign w:val="center"/>
          </w:tcPr>
          <w:p w14:paraId="59F64BA0"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w:t>
            </w:r>
          </w:p>
        </w:tc>
        <w:tc>
          <w:tcPr>
            <w:tcW w:w="721" w:type="dxa"/>
            <w:tcBorders>
              <w:top w:val="nil"/>
              <w:left w:val="nil"/>
              <w:bottom w:val="single" w:sz="4" w:space="0" w:color="BFBFBF"/>
              <w:right w:val="double" w:sz="6" w:space="0" w:color="auto"/>
            </w:tcBorders>
            <w:shd w:val="clear" w:color="auto" w:fill="auto"/>
            <w:noWrap/>
            <w:vAlign w:val="center"/>
          </w:tcPr>
          <w:p w14:paraId="58C02552"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33</w:t>
            </w:r>
          </w:p>
        </w:tc>
        <w:tc>
          <w:tcPr>
            <w:tcW w:w="106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7ADCBB09" w14:textId="566EF3F2"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1,173</w:t>
            </w:r>
          </w:p>
        </w:tc>
        <w:tc>
          <w:tcPr>
            <w:tcW w:w="1049"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2E534626" w14:textId="2827C153"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817</w:t>
            </w:r>
          </w:p>
        </w:tc>
      </w:tr>
      <w:tr w:rsidR="00F44114" w:rsidRPr="009C7D53" w14:paraId="4E363634" w14:textId="4BB6E629" w:rsidTr="009748AD">
        <w:trPr>
          <w:trHeight w:val="225"/>
          <w:jc w:val="center"/>
        </w:trPr>
        <w:tc>
          <w:tcPr>
            <w:tcW w:w="2874" w:type="dxa"/>
            <w:tcBorders>
              <w:top w:val="nil"/>
              <w:left w:val="double" w:sz="6" w:space="0" w:color="auto"/>
              <w:bottom w:val="single" w:sz="4" w:space="0" w:color="BFBFBF"/>
              <w:right w:val="nil"/>
            </w:tcBorders>
            <w:shd w:val="clear" w:color="auto" w:fill="auto"/>
            <w:noWrap/>
            <w:vAlign w:val="center"/>
          </w:tcPr>
          <w:p w14:paraId="55502305" w14:textId="77777777" w:rsidR="00F44114" w:rsidRPr="009C7D53" w:rsidRDefault="00F44114" w:rsidP="00F77388">
            <w:pPr>
              <w:spacing w:before="0" w:after="0"/>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By Housing Status -</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7E5C5419"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371348C1"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79DAEFBF"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auto"/>
            </w:tcBorders>
            <w:shd w:val="clear" w:color="auto" w:fill="auto"/>
            <w:noWrap/>
            <w:vAlign w:val="center"/>
          </w:tcPr>
          <w:p w14:paraId="5F2C7835"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480C72FA"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617" w:type="dxa"/>
            <w:tcBorders>
              <w:top w:val="nil"/>
              <w:left w:val="nil"/>
              <w:bottom w:val="single" w:sz="4" w:space="0" w:color="BFBFBF"/>
              <w:right w:val="nil"/>
            </w:tcBorders>
            <w:shd w:val="clear" w:color="auto" w:fill="auto"/>
            <w:noWrap/>
            <w:vAlign w:val="center"/>
          </w:tcPr>
          <w:p w14:paraId="20A3C5FA"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1120" w:type="dxa"/>
            <w:tcBorders>
              <w:top w:val="nil"/>
              <w:left w:val="single" w:sz="4" w:space="0" w:color="auto"/>
              <w:bottom w:val="single" w:sz="4" w:space="0" w:color="BFBFBF"/>
              <w:right w:val="single" w:sz="4" w:space="0" w:color="BFBFBF"/>
            </w:tcBorders>
            <w:shd w:val="clear" w:color="auto" w:fill="auto"/>
            <w:noWrap/>
            <w:vAlign w:val="center"/>
          </w:tcPr>
          <w:p w14:paraId="45EEC38A"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880" w:type="dxa"/>
            <w:tcBorders>
              <w:top w:val="nil"/>
              <w:left w:val="nil"/>
              <w:bottom w:val="single" w:sz="4" w:space="0" w:color="BFBFBF"/>
              <w:right w:val="single" w:sz="4" w:space="0" w:color="BFBFBF"/>
            </w:tcBorders>
            <w:shd w:val="clear" w:color="auto" w:fill="auto"/>
            <w:noWrap/>
            <w:vAlign w:val="center"/>
          </w:tcPr>
          <w:p w14:paraId="73D0560D"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1119" w:type="dxa"/>
            <w:tcBorders>
              <w:top w:val="nil"/>
              <w:left w:val="nil"/>
              <w:bottom w:val="single" w:sz="4" w:space="0" w:color="BFBFBF"/>
              <w:right w:val="single" w:sz="4" w:space="0" w:color="BFBFBF"/>
            </w:tcBorders>
            <w:shd w:val="clear" w:color="auto" w:fill="auto"/>
            <w:noWrap/>
            <w:vAlign w:val="center"/>
          </w:tcPr>
          <w:p w14:paraId="1A823785"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21" w:type="dxa"/>
            <w:tcBorders>
              <w:top w:val="nil"/>
              <w:left w:val="nil"/>
              <w:bottom w:val="single" w:sz="4" w:space="0" w:color="BFBFBF"/>
              <w:right w:val="double" w:sz="6" w:space="0" w:color="auto"/>
            </w:tcBorders>
            <w:shd w:val="clear" w:color="auto" w:fill="auto"/>
            <w:noWrap/>
            <w:vAlign w:val="center"/>
          </w:tcPr>
          <w:p w14:paraId="1098BA78"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106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03001AAC" w14:textId="33B0076C" w:rsidR="00F44114" w:rsidRPr="009C7D53" w:rsidRDefault="00F44114" w:rsidP="00F77388">
            <w:pPr>
              <w:spacing w:before="0" w:after="0"/>
              <w:jc w:val="center"/>
              <w:rPr>
                <w:rFonts w:ascii="Arial" w:hAnsi="Arial" w:cs="Arial"/>
                <w:color w:val="000000"/>
                <w:sz w:val="16"/>
                <w:szCs w:val="16"/>
                <w:lang w:val="en-AU" w:eastAsia="en-AU"/>
              </w:rPr>
            </w:pPr>
          </w:p>
        </w:tc>
        <w:tc>
          <w:tcPr>
            <w:tcW w:w="1049"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42A8A23D" w14:textId="03199101" w:rsidR="00F44114" w:rsidRPr="009C7D53" w:rsidRDefault="00F44114" w:rsidP="00F77388">
            <w:pPr>
              <w:spacing w:before="0" w:after="0"/>
              <w:jc w:val="center"/>
              <w:rPr>
                <w:rFonts w:ascii="Arial" w:hAnsi="Arial" w:cs="Arial"/>
                <w:color w:val="000000"/>
                <w:sz w:val="16"/>
                <w:szCs w:val="16"/>
                <w:lang w:val="en-AU" w:eastAsia="en-AU"/>
              </w:rPr>
            </w:pPr>
          </w:p>
        </w:tc>
      </w:tr>
      <w:tr w:rsidR="00F44114" w:rsidRPr="009C7D53" w14:paraId="2295385A" w14:textId="5A64D4DA" w:rsidTr="009748AD">
        <w:trPr>
          <w:trHeight w:val="225"/>
          <w:jc w:val="center"/>
        </w:trPr>
        <w:tc>
          <w:tcPr>
            <w:tcW w:w="2874" w:type="dxa"/>
            <w:tcBorders>
              <w:top w:val="nil"/>
              <w:left w:val="double" w:sz="6" w:space="0" w:color="auto"/>
              <w:bottom w:val="single" w:sz="4" w:space="0" w:color="BFBFBF"/>
              <w:right w:val="nil"/>
            </w:tcBorders>
            <w:shd w:val="clear" w:color="auto" w:fill="auto"/>
            <w:noWrap/>
            <w:vAlign w:val="center"/>
          </w:tcPr>
          <w:p w14:paraId="10CA53F7" w14:textId="77777777" w:rsidR="00F44114" w:rsidRPr="009C7D53" w:rsidRDefault="00F44114"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Owned/paid off</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3D03F3DC"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5BAF238D"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216</w:t>
            </w:r>
          </w:p>
        </w:tc>
        <w:tc>
          <w:tcPr>
            <w:tcW w:w="734" w:type="dxa"/>
            <w:tcBorders>
              <w:top w:val="nil"/>
              <w:left w:val="nil"/>
              <w:bottom w:val="single" w:sz="4" w:space="0" w:color="BFBFBF"/>
              <w:right w:val="single" w:sz="4" w:space="0" w:color="BFBFBF"/>
            </w:tcBorders>
            <w:shd w:val="clear" w:color="auto" w:fill="auto"/>
            <w:noWrap/>
            <w:vAlign w:val="center"/>
          </w:tcPr>
          <w:p w14:paraId="68F3AFE3"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auto"/>
            </w:tcBorders>
            <w:shd w:val="clear" w:color="auto" w:fill="auto"/>
            <w:noWrap/>
            <w:vAlign w:val="center"/>
          </w:tcPr>
          <w:p w14:paraId="67AF853C"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115</w:t>
            </w:r>
          </w:p>
        </w:tc>
        <w:tc>
          <w:tcPr>
            <w:tcW w:w="734" w:type="dxa"/>
            <w:tcBorders>
              <w:top w:val="nil"/>
              <w:left w:val="nil"/>
              <w:bottom w:val="single" w:sz="4" w:space="0" w:color="BFBFBF"/>
              <w:right w:val="single" w:sz="4" w:space="0" w:color="BFBFBF"/>
            </w:tcBorders>
            <w:shd w:val="clear" w:color="auto" w:fill="auto"/>
            <w:noWrap/>
            <w:vAlign w:val="center"/>
          </w:tcPr>
          <w:p w14:paraId="53972C9B"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19%</w:t>
            </w:r>
          </w:p>
        </w:tc>
        <w:tc>
          <w:tcPr>
            <w:tcW w:w="617" w:type="dxa"/>
            <w:tcBorders>
              <w:top w:val="nil"/>
              <w:left w:val="nil"/>
              <w:bottom w:val="single" w:sz="4" w:space="0" w:color="BFBFBF"/>
              <w:right w:val="nil"/>
            </w:tcBorders>
            <w:shd w:val="clear" w:color="auto" w:fill="auto"/>
            <w:noWrap/>
            <w:vAlign w:val="center"/>
          </w:tcPr>
          <w:p w14:paraId="69972008"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23</w:t>
            </w:r>
          </w:p>
        </w:tc>
        <w:tc>
          <w:tcPr>
            <w:tcW w:w="1120" w:type="dxa"/>
            <w:tcBorders>
              <w:top w:val="nil"/>
              <w:left w:val="single" w:sz="4" w:space="0" w:color="auto"/>
              <w:bottom w:val="single" w:sz="4" w:space="0" w:color="BFBFBF"/>
              <w:right w:val="single" w:sz="4" w:space="0" w:color="BFBFBF"/>
            </w:tcBorders>
            <w:shd w:val="clear" w:color="auto" w:fill="auto"/>
            <w:noWrap/>
            <w:vAlign w:val="center"/>
          </w:tcPr>
          <w:p w14:paraId="65B4B80F"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17%</w:t>
            </w:r>
          </w:p>
        </w:tc>
        <w:tc>
          <w:tcPr>
            <w:tcW w:w="880" w:type="dxa"/>
            <w:tcBorders>
              <w:top w:val="nil"/>
              <w:left w:val="nil"/>
              <w:bottom w:val="single" w:sz="4" w:space="0" w:color="BFBFBF"/>
              <w:right w:val="single" w:sz="4" w:space="0" w:color="BFBFBF"/>
            </w:tcBorders>
            <w:shd w:val="clear" w:color="auto" w:fill="auto"/>
            <w:noWrap/>
            <w:vAlign w:val="center"/>
          </w:tcPr>
          <w:p w14:paraId="6105F987"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33</w:t>
            </w:r>
          </w:p>
        </w:tc>
        <w:tc>
          <w:tcPr>
            <w:tcW w:w="1119" w:type="dxa"/>
            <w:tcBorders>
              <w:top w:val="nil"/>
              <w:left w:val="nil"/>
              <w:bottom w:val="single" w:sz="4" w:space="0" w:color="BFBFBF"/>
              <w:right w:val="single" w:sz="4" w:space="0" w:color="BFBFBF"/>
            </w:tcBorders>
            <w:shd w:val="clear" w:color="auto" w:fill="auto"/>
            <w:noWrap/>
            <w:vAlign w:val="center"/>
          </w:tcPr>
          <w:p w14:paraId="3D42A754"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w:t>
            </w:r>
          </w:p>
        </w:tc>
        <w:tc>
          <w:tcPr>
            <w:tcW w:w="721" w:type="dxa"/>
            <w:tcBorders>
              <w:top w:val="nil"/>
              <w:left w:val="nil"/>
              <w:bottom w:val="single" w:sz="4" w:space="0" w:color="BFBFBF"/>
              <w:right w:val="double" w:sz="6" w:space="0" w:color="auto"/>
            </w:tcBorders>
            <w:shd w:val="clear" w:color="auto" w:fill="auto"/>
            <w:noWrap/>
            <w:vAlign w:val="center"/>
          </w:tcPr>
          <w:p w14:paraId="411A21F3"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11</w:t>
            </w:r>
          </w:p>
        </w:tc>
        <w:tc>
          <w:tcPr>
            <w:tcW w:w="106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043124FB" w14:textId="79917E27"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1,003</w:t>
            </w:r>
          </w:p>
        </w:tc>
        <w:tc>
          <w:tcPr>
            <w:tcW w:w="1049"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69468F1A" w14:textId="5C7DFDEF"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672</w:t>
            </w:r>
          </w:p>
        </w:tc>
      </w:tr>
      <w:tr w:rsidR="00F44114" w:rsidRPr="009C7D53" w14:paraId="5E3C7470" w14:textId="52ECC577" w:rsidTr="009748AD">
        <w:trPr>
          <w:trHeight w:val="225"/>
          <w:jc w:val="center"/>
        </w:trPr>
        <w:tc>
          <w:tcPr>
            <w:tcW w:w="2874" w:type="dxa"/>
            <w:tcBorders>
              <w:top w:val="nil"/>
              <w:left w:val="double" w:sz="6" w:space="0" w:color="auto"/>
              <w:bottom w:val="single" w:sz="4" w:space="0" w:color="BFBFBF"/>
              <w:right w:val="nil"/>
            </w:tcBorders>
            <w:shd w:val="clear" w:color="auto" w:fill="auto"/>
            <w:noWrap/>
            <w:vAlign w:val="center"/>
          </w:tcPr>
          <w:p w14:paraId="519F9CB3" w14:textId="77777777" w:rsidR="00F44114" w:rsidRPr="009C7D53" w:rsidRDefault="00F44114"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Buying/paying off</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734B6E38"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2FD04977"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214</w:t>
            </w:r>
          </w:p>
        </w:tc>
        <w:tc>
          <w:tcPr>
            <w:tcW w:w="734" w:type="dxa"/>
            <w:tcBorders>
              <w:top w:val="nil"/>
              <w:left w:val="nil"/>
              <w:bottom w:val="single" w:sz="4" w:space="0" w:color="BFBFBF"/>
              <w:right w:val="single" w:sz="4" w:space="0" w:color="BFBFBF"/>
            </w:tcBorders>
            <w:shd w:val="clear" w:color="auto" w:fill="auto"/>
            <w:noWrap/>
            <w:vAlign w:val="center"/>
          </w:tcPr>
          <w:p w14:paraId="649F1C17"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auto"/>
            </w:tcBorders>
            <w:shd w:val="clear" w:color="auto" w:fill="auto"/>
            <w:noWrap/>
            <w:vAlign w:val="center"/>
          </w:tcPr>
          <w:p w14:paraId="47059198"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114</w:t>
            </w:r>
          </w:p>
        </w:tc>
        <w:tc>
          <w:tcPr>
            <w:tcW w:w="734" w:type="dxa"/>
            <w:tcBorders>
              <w:top w:val="nil"/>
              <w:left w:val="nil"/>
              <w:bottom w:val="single" w:sz="4" w:space="0" w:color="BFBFBF"/>
              <w:right w:val="single" w:sz="4" w:space="0" w:color="BFBFBF"/>
            </w:tcBorders>
            <w:shd w:val="clear" w:color="auto" w:fill="auto"/>
            <w:noWrap/>
            <w:vAlign w:val="center"/>
          </w:tcPr>
          <w:p w14:paraId="3BAF5BFF"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24%</w:t>
            </w:r>
          </w:p>
        </w:tc>
        <w:tc>
          <w:tcPr>
            <w:tcW w:w="617" w:type="dxa"/>
            <w:tcBorders>
              <w:top w:val="nil"/>
              <w:left w:val="nil"/>
              <w:bottom w:val="single" w:sz="4" w:space="0" w:color="BFBFBF"/>
              <w:right w:val="nil"/>
            </w:tcBorders>
            <w:shd w:val="clear" w:color="auto" w:fill="auto"/>
            <w:noWrap/>
            <w:vAlign w:val="center"/>
          </w:tcPr>
          <w:p w14:paraId="51690F11"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24</w:t>
            </w:r>
          </w:p>
        </w:tc>
        <w:tc>
          <w:tcPr>
            <w:tcW w:w="1120" w:type="dxa"/>
            <w:tcBorders>
              <w:top w:val="nil"/>
              <w:left w:val="single" w:sz="4" w:space="0" w:color="auto"/>
              <w:bottom w:val="single" w:sz="4" w:space="0" w:color="BFBFBF"/>
              <w:right w:val="single" w:sz="4" w:space="0" w:color="BFBFBF"/>
            </w:tcBorders>
            <w:shd w:val="clear" w:color="auto" w:fill="auto"/>
            <w:noWrap/>
            <w:vAlign w:val="center"/>
          </w:tcPr>
          <w:p w14:paraId="4673D950"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16%</w:t>
            </w:r>
          </w:p>
        </w:tc>
        <w:tc>
          <w:tcPr>
            <w:tcW w:w="880" w:type="dxa"/>
            <w:tcBorders>
              <w:top w:val="nil"/>
              <w:left w:val="nil"/>
              <w:bottom w:val="single" w:sz="4" w:space="0" w:color="BFBFBF"/>
              <w:right w:val="single" w:sz="4" w:space="0" w:color="BFBFBF"/>
            </w:tcBorders>
            <w:shd w:val="clear" w:color="auto" w:fill="auto"/>
            <w:noWrap/>
            <w:vAlign w:val="center"/>
          </w:tcPr>
          <w:p w14:paraId="6564BF9B"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33</w:t>
            </w:r>
          </w:p>
        </w:tc>
        <w:tc>
          <w:tcPr>
            <w:tcW w:w="1119" w:type="dxa"/>
            <w:tcBorders>
              <w:top w:val="nil"/>
              <w:left w:val="nil"/>
              <w:bottom w:val="single" w:sz="4" w:space="0" w:color="BFBFBF"/>
              <w:right w:val="single" w:sz="4" w:space="0" w:color="BFBFBF"/>
            </w:tcBorders>
            <w:shd w:val="clear" w:color="auto" w:fill="auto"/>
            <w:noWrap/>
            <w:vAlign w:val="center"/>
          </w:tcPr>
          <w:p w14:paraId="65178C93"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w:t>
            </w:r>
          </w:p>
        </w:tc>
        <w:tc>
          <w:tcPr>
            <w:tcW w:w="721" w:type="dxa"/>
            <w:tcBorders>
              <w:top w:val="nil"/>
              <w:left w:val="nil"/>
              <w:bottom w:val="single" w:sz="4" w:space="0" w:color="BFBFBF"/>
              <w:right w:val="double" w:sz="6" w:space="0" w:color="auto"/>
            </w:tcBorders>
            <w:shd w:val="clear" w:color="auto" w:fill="auto"/>
            <w:noWrap/>
            <w:vAlign w:val="center"/>
          </w:tcPr>
          <w:p w14:paraId="5378D97D"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40</w:t>
            </w:r>
          </w:p>
        </w:tc>
        <w:tc>
          <w:tcPr>
            <w:tcW w:w="106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60B04D80" w14:textId="5DA185F1"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1,031</w:t>
            </w:r>
          </w:p>
        </w:tc>
        <w:tc>
          <w:tcPr>
            <w:tcW w:w="1049"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60604B15" w14:textId="1BB067D4"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712</w:t>
            </w:r>
          </w:p>
        </w:tc>
      </w:tr>
      <w:tr w:rsidR="00F44114" w:rsidRPr="009C7D53" w14:paraId="6229E4B3" w14:textId="692D5133" w:rsidTr="009748AD">
        <w:trPr>
          <w:trHeight w:val="225"/>
          <w:jc w:val="center"/>
        </w:trPr>
        <w:tc>
          <w:tcPr>
            <w:tcW w:w="2874" w:type="dxa"/>
            <w:tcBorders>
              <w:top w:val="nil"/>
              <w:left w:val="double" w:sz="6" w:space="0" w:color="auto"/>
              <w:bottom w:val="single" w:sz="4" w:space="0" w:color="BFBFBF"/>
              <w:right w:val="nil"/>
            </w:tcBorders>
            <w:shd w:val="clear" w:color="auto" w:fill="auto"/>
            <w:noWrap/>
            <w:vAlign w:val="center"/>
          </w:tcPr>
          <w:p w14:paraId="504BD955" w14:textId="77777777" w:rsidR="00F44114" w:rsidRPr="009C7D53" w:rsidRDefault="00F44114"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Renting – Private</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08DD7A42"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33A7EA6D"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215</w:t>
            </w:r>
          </w:p>
        </w:tc>
        <w:tc>
          <w:tcPr>
            <w:tcW w:w="734" w:type="dxa"/>
            <w:tcBorders>
              <w:top w:val="nil"/>
              <w:left w:val="nil"/>
              <w:bottom w:val="single" w:sz="4" w:space="0" w:color="BFBFBF"/>
              <w:right w:val="single" w:sz="4" w:space="0" w:color="BFBFBF"/>
            </w:tcBorders>
            <w:shd w:val="clear" w:color="auto" w:fill="auto"/>
            <w:noWrap/>
            <w:vAlign w:val="center"/>
          </w:tcPr>
          <w:p w14:paraId="4BD93721"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auto"/>
            </w:tcBorders>
            <w:shd w:val="clear" w:color="auto" w:fill="auto"/>
            <w:noWrap/>
            <w:vAlign w:val="center"/>
          </w:tcPr>
          <w:p w14:paraId="6724DD87"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114</w:t>
            </w:r>
          </w:p>
        </w:tc>
        <w:tc>
          <w:tcPr>
            <w:tcW w:w="734" w:type="dxa"/>
            <w:tcBorders>
              <w:top w:val="nil"/>
              <w:left w:val="nil"/>
              <w:bottom w:val="single" w:sz="4" w:space="0" w:color="BFBFBF"/>
              <w:right w:val="single" w:sz="4" w:space="0" w:color="BFBFBF"/>
            </w:tcBorders>
            <w:shd w:val="clear" w:color="auto" w:fill="auto"/>
            <w:noWrap/>
            <w:vAlign w:val="center"/>
          </w:tcPr>
          <w:p w14:paraId="0C537D81"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18%</w:t>
            </w:r>
          </w:p>
        </w:tc>
        <w:tc>
          <w:tcPr>
            <w:tcW w:w="617" w:type="dxa"/>
            <w:tcBorders>
              <w:top w:val="nil"/>
              <w:left w:val="nil"/>
              <w:bottom w:val="single" w:sz="4" w:space="0" w:color="BFBFBF"/>
              <w:right w:val="nil"/>
            </w:tcBorders>
            <w:shd w:val="clear" w:color="auto" w:fill="auto"/>
            <w:noWrap/>
            <w:vAlign w:val="center"/>
          </w:tcPr>
          <w:p w14:paraId="7A028232"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21</w:t>
            </w:r>
          </w:p>
        </w:tc>
        <w:tc>
          <w:tcPr>
            <w:tcW w:w="1120" w:type="dxa"/>
            <w:tcBorders>
              <w:top w:val="nil"/>
              <w:left w:val="single" w:sz="4" w:space="0" w:color="auto"/>
              <w:bottom w:val="single" w:sz="4" w:space="0" w:color="BFBFBF"/>
              <w:right w:val="single" w:sz="4" w:space="0" w:color="BFBFBF"/>
            </w:tcBorders>
            <w:shd w:val="clear" w:color="auto" w:fill="auto"/>
            <w:noWrap/>
            <w:vAlign w:val="center"/>
          </w:tcPr>
          <w:p w14:paraId="4D49AB2E"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11%</w:t>
            </w:r>
          </w:p>
        </w:tc>
        <w:tc>
          <w:tcPr>
            <w:tcW w:w="880" w:type="dxa"/>
            <w:tcBorders>
              <w:top w:val="nil"/>
              <w:left w:val="nil"/>
              <w:bottom w:val="single" w:sz="4" w:space="0" w:color="BFBFBF"/>
              <w:right w:val="single" w:sz="4" w:space="0" w:color="BFBFBF"/>
            </w:tcBorders>
            <w:shd w:val="clear" w:color="auto" w:fill="auto"/>
            <w:noWrap/>
            <w:vAlign w:val="center"/>
          </w:tcPr>
          <w:p w14:paraId="1E38D6A9"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30</w:t>
            </w:r>
          </w:p>
        </w:tc>
        <w:tc>
          <w:tcPr>
            <w:tcW w:w="1119" w:type="dxa"/>
            <w:tcBorders>
              <w:top w:val="nil"/>
              <w:left w:val="nil"/>
              <w:bottom w:val="single" w:sz="4" w:space="0" w:color="BFBFBF"/>
              <w:right w:val="single" w:sz="4" w:space="0" w:color="BFBFBF"/>
            </w:tcBorders>
            <w:shd w:val="clear" w:color="auto" w:fill="auto"/>
            <w:noWrap/>
            <w:vAlign w:val="center"/>
          </w:tcPr>
          <w:p w14:paraId="058FC7CC"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w:t>
            </w:r>
          </w:p>
        </w:tc>
        <w:tc>
          <w:tcPr>
            <w:tcW w:w="721" w:type="dxa"/>
            <w:tcBorders>
              <w:top w:val="nil"/>
              <w:left w:val="nil"/>
              <w:bottom w:val="single" w:sz="4" w:space="0" w:color="BFBFBF"/>
              <w:right w:val="double" w:sz="6" w:space="0" w:color="auto"/>
            </w:tcBorders>
            <w:shd w:val="clear" w:color="auto" w:fill="auto"/>
            <w:noWrap/>
            <w:vAlign w:val="center"/>
          </w:tcPr>
          <w:p w14:paraId="77F08BA3"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56</w:t>
            </w:r>
          </w:p>
        </w:tc>
        <w:tc>
          <w:tcPr>
            <w:tcW w:w="106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3CF8BADD" w14:textId="598BEA62"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905</w:t>
            </w:r>
          </w:p>
        </w:tc>
        <w:tc>
          <w:tcPr>
            <w:tcW w:w="1049"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0A90F2F0" w14:textId="67AB9E8C"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623</w:t>
            </w:r>
          </w:p>
        </w:tc>
      </w:tr>
      <w:tr w:rsidR="00F44114" w:rsidRPr="009C7D53" w14:paraId="679F14A8" w14:textId="75C499C1" w:rsidTr="009748AD">
        <w:trPr>
          <w:trHeight w:val="225"/>
          <w:jc w:val="center"/>
        </w:trPr>
        <w:tc>
          <w:tcPr>
            <w:tcW w:w="2874" w:type="dxa"/>
            <w:tcBorders>
              <w:top w:val="nil"/>
              <w:left w:val="double" w:sz="6" w:space="0" w:color="auto"/>
              <w:bottom w:val="single" w:sz="4" w:space="0" w:color="BFBFBF"/>
              <w:right w:val="nil"/>
            </w:tcBorders>
            <w:shd w:val="clear" w:color="auto" w:fill="auto"/>
            <w:noWrap/>
            <w:vAlign w:val="center"/>
          </w:tcPr>
          <w:p w14:paraId="7C3783DC" w14:textId="77777777" w:rsidR="00F44114" w:rsidRPr="009C7D53" w:rsidRDefault="00F44114"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Renting – Public</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78CA9125"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0E2F2CF5"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213</w:t>
            </w:r>
          </w:p>
        </w:tc>
        <w:tc>
          <w:tcPr>
            <w:tcW w:w="734" w:type="dxa"/>
            <w:tcBorders>
              <w:top w:val="nil"/>
              <w:left w:val="nil"/>
              <w:bottom w:val="single" w:sz="4" w:space="0" w:color="BFBFBF"/>
              <w:right w:val="single" w:sz="4" w:space="0" w:color="BFBFBF"/>
            </w:tcBorders>
            <w:shd w:val="clear" w:color="auto" w:fill="auto"/>
            <w:noWrap/>
            <w:vAlign w:val="center"/>
          </w:tcPr>
          <w:p w14:paraId="42DC77DD"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auto"/>
            </w:tcBorders>
            <w:shd w:val="clear" w:color="auto" w:fill="auto"/>
            <w:noWrap/>
            <w:vAlign w:val="center"/>
          </w:tcPr>
          <w:p w14:paraId="1EEF305B"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116</w:t>
            </w:r>
          </w:p>
        </w:tc>
        <w:tc>
          <w:tcPr>
            <w:tcW w:w="734" w:type="dxa"/>
            <w:tcBorders>
              <w:top w:val="nil"/>
              <w:left w:val="nil"/>
              <w:bottom w:val="single" w:sz="4" w:space="0" w:color="BFBFBF"/>
              <w:right w:val="single" w:sz="4" w:space="0" w:color="BFBFBF"/>
            </w:tcBorders>
            <w:shd w:val="clear" w:color="auto" w:fill="auto"/>
            <w:noWrap/>
            <w:vAlign w:val="center"/>
          </w:tcPr>
          <w:p w14:paraId="591EC915"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19%</w:t>
            </w:r>
          </w:p>
        </w:tc>
        <w:tc>
          <w:tcPr>
            <w:tcW w:w="617" w:type="dxa"/>
            <w:tcBorders>
              <w:top w:val="nil"/>
              <w:left w:val="nil"/>
              <w:bottom w:val="single" w:sz="4" w:space="0" w:color="BFBFBF"/>
              <w:right w:val="nil"/>
            </w:tcBorders>
            <w:shd w:val="clear" w:color="auto" w:fill="auto"/>
            <w:noWrap/>
            <w:vAlign w:val="center"/>
          </w:tcPr>
          <w:p w14:paraId="0D15030C"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14</w:t>
            </w:r>
          </w:p>
        </w:tc>
        <w:tc>
          <w:tcPr>
            <w:tcW w:w="1120" w:type="dxa"/>
            <w:tcBorders>
              <w:top w:val="nil"/>
              <w:left w:val="single" w:sz="4" w:space="0" w:color="auto"/>
              <w:bottom w:val="single" w:sz="4" w:space="0" w:color="BFBFBF"/>
              <w:right w:val="single" w:sz="4" w:space="0" w:color="BFBFBF"/>
            </w:tcBorders>
            <w:shd w:val="clear" w:color="auto" w:fill="auto"/>
            <w:noWrap/>
            <w:vAlign w:val="center"/>
          </w:tcPr>
          <w:p w14:paraId="7A22A3B8"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w:t>
            </w:r>
          </w:p>
        </w:tc>
        <w:tc>
          <w:tcPr>
            <w:tcW w:w="880" w:type="dxa"/>
            <w:tcBorders>
              <w:top w:val="nil"/>
              <w:left w:val="nil"/>
              <w:bottom w:val="single" w:sz="4" w:space="0" w:color="BFBFBF"/>
              <w:right w:val="single" w:sz="4" w:space="0" w:color="BFBFBF"/>
            </w:tcBorders>
            <w:shd w:val="clear" w:color="auto" w:fill="auto"/>
            <w:noWrap/>
            <w:vAlign w:val="center"/>
          </w:tcPr>
          <w:p w14:paraId="1DEFCB2C" w14:textId="77777777" w:rsidR="00F44114" w:rsidRPr="009C7D53" w:rsidRDefault="00F44114" w:rsidP="009148C2">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236</w:t>
            </w:r>
          </w:p>
        </w:tc>
        <w:tc>
          <w:tcPr>
            <w:tcW w:w="1119" w:type="dxa"/>
            <w:tcBorders>
              <w:top w:val="nil"/>
              <w:left w:val="nil"/>
              <w:bottom w:val="single" w:sz="4" w:space="0" w:color="BFBFBF"/>
              <w:right w:val="single" w:sz="4" w:space="0" w:color="BFBFBF"/>
            </w:tcBorders>
            <w:shd w:val="clear" w:color="auto" w:fill="auto"/>
            <w:noWrap/>
            <w:vAlign w:val="center"/>
          </w:tcPr>
          <w:p w14:paraId="13521E3F"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w:t>
            </w:r>
          </w:p>
        </w:tc>
        <w:tc>
          <w:tcPr>
            <w:tcW w:w="721" w:type="dxa"/>
            <w:tcBorders>
              <w:top w:val="nil"/>
              <w:left w:val="nil"/>
              <w:bottom w:val="single" w:sz="4" w:space="0" w:color="BFBFBF"/>
              <w:right w:val="double" w:sz="6" w:space="0" w:color="auto"/>
            </w:tcBorders>
            <w:shd w:val="clear" w:color="auto" w:fill="auto"/>
            <w:noWrap/>
            <w:vAlign w:val="center"/>
          </w:tcPr>
          <w:p w14:paraId="505F0065" w14:textId="77777777" w:rsidR="00F44114" w:rsidRPr="009C7D53" w:rsidRDefault="00F44114"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32</w:t>
            </w:r>
          </w:p>
        </w:tc>
        <w:tc>
          <w:tcPr>
            <w:tcW w:w="106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14F9F63F" w14:textId="3DEE3EBF"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883</w:t>
            </w:r>
          </w:p>
        </w:tc>
        <w:tc>
          <w:tcPr>
            <w:tcW w:w="1049"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124B86A3" w14:textId="77E9EFB6" w:rsidR="00F44114" w:rsidRPr="009C7D53" w:rsidRDefault="00F44114" w:rsidP="00F77388">
            <w:pPr>
              <w:spacing w:before="0" w:after="0"/>
              <w:jc w:val="center"/>
              <w:rPr>
                <w:rFonts w:ascii="Arial" w:hAnsi="Arial" w:cs="Arial"/>
                <w:color w:val="000000"/>
                <w:sz w:val="16"/>
                <w:szCs w:val="16"/>
                <w:lang w:val="en-AU" w:eastAsia="en-AU"/>
              </w:rPr>
            </w:pPr>
            <w:r>
              <w:rPr>
                <w:rFonts w:ascii="Arial" w:hAnsi="Arial" w:cs="Arial"/>
                <w:color w:val="000000"/>
                <w:sz w:val="16"/>
                <w:szCs w:val="16"/>
              </w:rPr>
              <w:t>587</w:t>
            </w:r>
          </w:p>
        </w:tc>
      </w:tr>
      <w:tr w:rsidR="00F44114" w:rsidRPr="009C7D53" w14:paraId="35054C51" w14:textId="7678E910" w:rsidTr="009748AD">
        <w:trPr>
          <w:trHeight w:val="240"/>
          <w:jc w:val="center"/>
        </w:trPr>
        <w:tc>
          <w:tcPr>
            <w:tcW w:w="2874" w:type="dxa"/>
            <w:tcBorders>
              <w:top w:val="nil"/>
              <w:left w:val="double" w:sz="6" w:space="0" w:color="auto"/>
              <w:bottom w:val="double" w:sz="6" w:space="0" w:color="auto"/>
              <w:right w:val="nil"/>
            </w:tcBorders>
            <w:shd w:val="clear" w:color="auto" w:fill="auto"/>
            <w:noWrap/>
            <w:vAlign w:val="center"/>
          </w:tcPr>
          <w:p w14:paraId="5CE8556F" w14:textId="77777777" w:rsidR="00F44114" w:rsidRPr="009C7D53" w:rsidRDefault="00F44114" w:rsidP="00F77388">
            <w:pPr>
              <w:spacing w:before="0" w:after="0"/>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Total Households</w:t>
            </w:r>
          </w:p>
        </w:tc>
        <w:tc>
          <w:tcPr>
            <w:tcW w:w="734" w:type="dxa"/>
            <w:tcBorders>
              <w:top w:val="nil"/>
              <w:left w:val="single" w:sz="4" w:space="0" w:color="auto"/>
              <w:bottom w:val="double" w:sz="6" w:space="0" w:color="auto"/>
              <w:right w:val="single" w:sz="4" w:space="0" w:color="BFBFBF"/>
            </w:tcBorders>
            <w:shd w:val="clear" w:color="auto" w:fill="auto"/>
            <w:noWrap/>
            <w:vAlign w:val="center"/>
          </w:tcPr>
          <w:p w14:paraId="58226C73" w14:textId="77777777" w:rsidR="00F44114" w:rsidRPr="009C7D53" w:rsidRDefault="00F44114" w:rsidP="009148C2">
            <w:pPr>
              <w:spacing w:before="0" w:after="0"/>
              <w:jc w:val="center"/>
              <w:rPr>
                <w:rFonts w:ascii="Arial" w:hAnsi="Arial" w:cs="Arial"/>
                <w:b/>
                <w:color w:val="000000"/>
                <w:sz w:val="16"/>
                <w:szCs w:val="16"/>
                <w:lang w:val="en-AU" w:eastAsia="en-AU"/>
              </w:rPr>
            </w:pPr>
            <w:r w:rsidRPr="009C7D53">
              <w:rPr>
                <w:rFonts w:ascii="Arial" w:hAnsi="Arial" w:cs="Arial"/>
                <w:b/>
                <w:color w:val="000000"/>
                <w:sz w:val="16"/>
                <w:szCs w:val="16"/>
                <w:lang w:val="en-AU" w:eastAsia="en-AU"/>
              </w:rPr>
              <w:t>100%</w:t>
            </w:r>
          </w:p>
        </w:tc>
        <w:tc>
          <w:tcPr>
            <w:tcW w:w="734" w:type="dxa"/>
            <w:tcBorders>
              <w:top w:val="nil"/>
              <w:left w:val="nil"/>
              <w:bottom w:val="double" w:sz="6" w:space="0" w:color="auto"/>
              <w:right w:val="single" w:sz="4" w:space="0" w:color="BFBFBF"/>
            </w:tcBorders>
            <w:shd w:val="clear" w:color="auto" w:fill="auto"/>
            <w:noWrap/>
            <w:vAlign w:val="center"/>
          </w:tcPr>
          <w:p w14:paraId="3BA74B8C" w14:textId="77777777" w:rsidR="00F44114" w:rsidRPr="009C7D53" w:rsidRDefault="00F44114" w:rsidP="009148C2">
            <w:pPr>
              <w:spacing w:before="0" w:after="0"/>
              <w:jc w:val="center"/>
              <w:rPr>
                <w:rFonts w:ascii="Arial" w:hAnsi="Arial" w:cs="Arial"/>
                <w:b/>
                <w:color w:val="000000"/>
                <w:sz w:val="16"/>
                <w:szCs w:val="16"/>
                <w:lang w:val="en-AU" w:eastAsia="en-AU"/>
              </w:rPr>
            </w:pPr>
            <w:r w:rsidRPr="009C7D53">
              <w:rPr>
                <w:rFonts w:ascii="Arial" w:hAnsi="Arial" w:cs="Arial"/>
                <w:b/>
                <w:color w:val="000000"/>
                <w:sz w:val="16"/>
                <w:szCs w:val="16"/>
                <w:lang w:val="en-AU" w:eastAsia="en-AU"/>
              </w:rPr>
              <w:t>215</w:t>
            </w:r>
          </w:p>
        </w:tc>
        <w:tc>
          <w:tcPr>
            <w:tcW w:w="734" w:type="dxa"/>
            <w:tcBorders>
              <w:top w:val="nil"/>
              <w:left w:val="nil"/>
              <w:bottom w:val="double" w:sz="6" w:space="0" w:color="auto"/>
              <w:right w:val="single" w:sz="4" w:space="0" w:color="BFBFBF"/>
            </w:tcBorders>
            <w:shd w:val="clear" w:color="auto" w:fill="auto"/>
            <w:noWrap/>
            <w:vAlign w:val="center"/>
          </w:tcPr>
          <w:p w14:paraId="1C0A168C" w14:textId="77777777" w:rsidR="00F44114" w:rsidRPr="009C7D53" w:rsidRDefault="00F44114"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100%</w:t>
            </w:r>
          </w:p>
        </w:tc>
        <w:tc>
          <w:tcPr>
            <w:tcW w:w="734" w:type="dxa"/>
            <w:tcBorders>
              <w:top w:val="nil"/>
              <w:left w:val="nil"/>
              <w:bottom w:val="double" w:sz="6" w:space="0" w:color="auto"/>
              <w:right w:val="single" w:sz="4" w:space="0" w:color="auto"/>
            </w:tcBorders>
            <w:shd w:val="clear" w:color="auto" w:fill="auto"/>
            <w:noWrap/>
            <w:vAlign w:val="center"/>
          </w:tcPr>
          <w:p w14:paraId="4A0FC6C9" w14:textId="77777777" w:rsidR="00F44114" w:rsidRPr="009C7D53" w:rsidRDefault="00F44114"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115</w:t>
            </w:r>
          </w:p>
        </w:tc>
        <w:tc>
          <w:tcPr>
            <w:tcW w:w="734" w:type="dxa"/>
            <w:tcBorders>
              <w:top w:val="nil"/>
              <w:left w:val="nil"/>
              <w:bottom w:val="double" w:sz="6" w:space="0" w:color="auto"/>
              <w:right w:val="single" w:sz="4" w:space="0" w:color="BFBFBF"/>
            </w:tcBorders>
            <w:shd w:val="clear" w:color="auto" w:fill="auto"/>
            <w:noWrap/>
            <w:vAlign w:val="center"/>
          </w:tcPr>
          <w:p w14:paraId="5A49E343" w14:textId="77777777" w:rsidR="00F44114" w:rsidRPr="009C7D53" w:rsidRDefault="00F44114" w:rsidP="009148C2">
            <w:pPr>
              <w:spacing w:before="0" w:after="0"/>
              <w:jc w:val="center"/>
              <w:rPr>
                <w:rFonts w:ascii="Arial" w:hAnsi="Arial" w:cs="Arial"/>
                <w:b/>
                <w:color w:val="000000"/>
                <w:sz w:val="16"/>
                <w:szCs w:val="16"/>
                <w:lang w:val="en-AU" w:eastAsia="en-AU"/>
              </w:rPr>
            </w:pPr>
            <w:r w:rsidRPr="009C7D53">
              <w:rPr>
                <w:rFonts w:ascii="Arial" w:hAnsi="Arial" w:cs="Arial"/>
                <w:b/>
                <w:color w:val="000000"/>
                <w:sz w:val="16"/>
                <w:szCs w:val="16"/>
                <w:lang w:val="en-AU" w:eastAsia="en-AU"/>
              </w:rPr>
              <w:t>20%</w:t>
            </w:r>
          </w:p>
        </w:tc>
        <w:tc>
          <w:tcPr>
            <w:tcW w:w="617" w:type="dxa"/>
            <w:tcBorders>
              <w:top w:val="nil"/>
              <w:left w:val="nil"/>
              <w:bottom w:val="double" w:sz="6" w:space="0" w:color="auto"/>
              <w:right w:val="nil"/>
            </w:tcBorders>
            <w:shd w:val="clear" w:color="auto" w:fill="auto"/>
            <w:noWrap/>
            <w:vAlign w:val="center"/>
          </w:tcPr>
          <w:p w14:paraId="5FA05DCD" w14:textId="77777777" w:rsidR="00F44114" w:rsidRPr="009C7D53" w:rsidRDefault="00F44114" w:rsidP="009148C2">
            <w:pPr>
              <w:spacing w:before="0" w:after="0"/>
              <w:jc w:val="center"/>
              <w:rPr>
                <w:rFonts w:ascii="Arial" w:hAnsi="Arial" w:cs="Arial"/>
                <w:b/>
                <w:color w:val="000000"/>
                <w:sz w:val="16"/>
                <w:szCs w:val="16"/>
                <w:lang w:val="en-AU" w:eastAsia="en-AU"/>
              </w:rPr>
            </w:pPr>
            <w:r w:rsidRPr="009C7D53">
              <w:rPr>
                <w:rFonts w:ascii="Arial" w:hAnsi="Arial" w:cs="Arial"/>
                <w:b/>
                <w:color w:val="000000"/>
                <w:sz w:val="16"/>
                <w:szCs w:val="16"/>
                <w:lang w:val="en-AU" w:eastAsia="en-AU"/>
              </w:rPr>
              <w:t>23</w:t>
            </w:r>
          </w:p>
        </w:tc>
        <w:tc>
          <w:tcPr>
            <w:tcW w:w="1120" w:type="dxa"/>
            <w:tcBorders>
              <w:top w:val="nil"/>
              <w:left w:val="single" w:sz="4" w:space="0" w:color="auto"/>
              <w:bottom w:val="double" w:sz="6" w:space="0" w:color="auto"/>
              <w:right w:val="single" w:sz="4" w:space="0" w:color="BFBFBF"/>
            </w:tcBorders>
            <w:shd w:val="clear" w:color="auto" w:fill="auto"/>
            <w:noWrap/>
            <w:vAlign w:val="center"/>
          </w:tcPr>
          <w:p w14:paraId="263B60DC" w14:textId="77777777" w:rsidR="00F44114" w:rsidRPr="009C7D53" w:rsidRDefault="00F44114" w:rsidP="009148C2">
            <w:pPr>
              <w:spacing w:before="0" w:after="0"/>
              <w:jc w:val="center"/>
              <w:rPr>
                <w:rFonts w:ascii="Arial" w:hAnsi="Arial" w:cs="Arial"/>
                <w:b/>
                <w:color w:val="000000"/>
                <w:sz w:val="16"/>
                <w:szCs w:val="16"/>
                <w:lang w:val="en-AU" w:eastAsia="en-AU"/>
              </w:rPr>
            </w:pPr>
            <w:r w:rsidRPr="009C7D53">
              <w:rPr>
                <w:rFonts w:ascii="Arial" w:hAnsi="Arial" w:cs="Arial"/>
                <w:b/>
                <w:color w:val="000000"/>
                <w:sz w:val="16"/>
                <w:szCs w:val="16"/>
                <w:lang w:val="en-AU" w:eastAsia="en-AU"/>
              </w:rPr>
              <w:t>16%</w:t>
            </w:r>
          </w:p>
        </w:tc>
        <w:tc>
          <w:tcPr>
            <w:tcW w:w="880" w:type="dxa"/>
            <w:tcBorders>
              <w:top w:val="nil"/>
              <w:left w:val="nil"/>
              <w:bottom w:val="double" w:sz="6" w:space="0" w:color="auto"/>
              <w:right w:val="single" w:sz="4" w:space="0" w:color="BFBFBF"/>
            </w:tcBorders>
            <w:shd w:val="clear" w:color="auto" w:fill="auto"/>
            <w:noWrap/>
            <w:vAlign w:val="center"/>
          </w:tcPr>
          <w:p w14:paraId="4EFF942A" w14:textId="77777777" w:rsidR="00F44114" w:rsidRPr="009C7D53" w:rsidRDefault="00F44114" w:rsidP="009148C2">
            <w:pPr>
              <w:spacing w:before="0" w:after="0"/>
              <w:jc w:val="center"/>
              <w:rPr>
                <w:rFonts w:ascii="Arial" w:hAnsi="Arial" w:cs="Arial"/>
                <w:b/>
                <w:color w:val="000000"/>
                <w:sz w:val="16"/>
                <w:szCs w:val="16"/>
                <w:lang w:val="en-AU" w:eastAsia="en-AU"/>
              </w:rPr>
            </w:pPr>
            <w:r w:rsidRPr="009C7D53">
              <w:rPr>
                <w:rFonts w:ascii="Arial" w:hAnsi="Arial" w:cs="Arial"/>
                <w:b/>
                <w:color w:val="000000"/>
                <w:sz w:val="16"/>
                <w:szCs w:val="16"/>
                <w:lang w:val="en-AU" w:eastAsia="en-AU"/>
              </w:rPr>
              <w:t>36</w:t>
            </w:r>
          </w:p>
        </w:tc>
        <w:tc>
          <w:tcPr>
            <w:tcW w:w="1119" w:type="dxa"/>
            <w:tcBorders>
              <w:top w:val="nil"/>
              <w:left w:val="nil"/>
              <w:bottom w:val="double" w:sz="6" w:space="0" w:color="auto"/>
              <w:right w:val="single" w:sz="4" w:space="0" w:color="BFBFBF"/>
            </w:tcBorders>
            <w:shd w:val="clear" w:color="auto" w:fill="auto"/>
            <w:noWrap/>
            <w:vAlign w:val="center"/>
          </w:tcPr>
          <w:p w14:paraId="3DE3EA99" w14:textId="77777777" w:rsidR="00F44114" w:rsidRPr="009C7D53" w:rsidRDefault="00F44114"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3%</w:t>
            </w:r>
          </w:p>
        </w:tc>
        <w:tc>
          <w:tcPr>
            <w:tcW w:w="721" w:type="dxa"/>
            <w:tcBorders>
              <w:top w:val="nil"/>
              <w:left w:val="nil"/>
              <w:bottom w:val="double" w:sz="6" w:space="0" w:color="auto"/>
              <w:right w:val="double" w:sz="6" w:space="0" w:color="auto"/>
            </w:tcBorders>
            <w:shd w:val="clear" w:color="auto" w:fill="auto"/>
            <w:noWrap/>
            <w:vAlign w:val="center"/>
          </w:tcPr>
          <w:p w14:paraId="6BABB32A" w14:textId="77777777" w:rsidR="00F44114" w:rsidRPr="009C7D53" w:rsidRDefault="00F44114"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35</w:t>
            </w:r>
          </w:p>
        </w:tc>
        <w:tc>
          <w:tcPr>
            <w:tcW w:w="1064" w:type="dxa"/>
            <w:tcBorders>
              <w:top w:val="single" w:sz="4" w:space="0" w:color="A6A6A6" w:themeColor="background1" w:themeShade="A6"/>
              <w:left w:val="nil"/>
              <w:bottom w:val="double" w:sz="6" w:space="0" w:color="auto"/>
              <w:right w:val="single" w:sz="4" w:space="0" w:color="A6A6A6" w:themeColor="background1" w:themeShade="A6"/>
            </w:tcBorders>
            <w:vAlign w:val="center"/>
          </w:tcPr>
          <w:p w14:paraId="4B0FDC6B" w14:textId="2152241F" w:rsidR="00F44114" w:rsidRPr="009C7D53" w:rsidRDefault="00F44114" w:rsidP="00F77388">
            <w:pPr>
              <w:spacing w:before="0" w:after="0"/>
              <w:jc w:val="center"/>
              <w:rPr>
                <w:rFonts w:ascii="Arial" w:hAnsi="Arial" w:cs="Arial"/>
                <w:b/>
                <w:bCs/>
                <w:color w:val="000000"/>
                <w:sz w:val="16"/>
                <w:szCs w:val="16"/>
                <w:lang w:val="en-AU" w:eastAsia="en-AU"/>
              </w:rPr>
            </w:pPr>
            <w:r>
              <w:rPr>
                <w:rFonts w:ascii="Arial" w:hAnsi="Arial" w:cs="Arial"/>
                <w:b/>
                <w:bCs/>
                <w:color w:val="000000"/>
                <w:sz w:val="16"/>
                <w:szCs w:val="16"/>
              </w:rPr>
              <w:t>993</w:t>
            </w:r>
          </w:p>
        </w:tc>
        <w:tc>
          <w:tcPr>
            <w:tcW w:w="1049" w:type="dxa"/>
            <w:tcBorders>
              <w:top w:val="single" w:sz="4" w:space="0" w:color="A6A6A6" w:themeColor="background1" w:themeShade="A6"/>
              <w:left w:val="single" w:sz="4" w:space="0" w:color="A6A6A6" w:themeColor="background1" w:themeShade="A6"/>
              <w:bottom w:val="double" w:sz="6" w:space="0" w:color="auto"/>
              <w:right w:val="double" w:sz="6" w:space="0" w:color="auto"/>
            </w:tcBorders>
            <w:vAlign w:val="center"/>
          </w:tcPr>
          <w:p w14:paraId="17920074" w14:textId="3286478F" w:rsidR="00F44114" w:rsidRPr="009C7D53" w:rsidRDefault="00F44114" w:rsidP="00F77388">
            <w:pPr>
              <w:spacing w:before="0" w:after="0"/>
              <w:jc w:val="center"/>
              <w:rPr>
                <w:rFonts w:ascii="Arial" w:hAnsi="Arial" w:cs="Arial"/>
                <w:b/>
                <w:bCs/>
                <w:color w:val="000000"/>
                <w:sz w:val="16"/>
                <w:szCs w:val="16"/>
                <w:lang w:val="en-AU" w:eastAsia="en-AU"/>
              </w:rPr>
            </w:pPr>
            <w:r>
              <w:rPr>
                <w:rFonts w:ascii="Arial" w:hAnsi="Arial" w:cs="Arial"/>
                <w:b/>
                <w:bCs/>
                <w:color w:val="000000"/>
                <w:sz w:val="16"/>
                <w:szCs w:val="16"/>
              </w:rPr>
              <w:t>675</w:t>
            </w:r>
          </w:p>
        </w:tc>
      </w:tr>
    </w:tbl>
    <w:p w14:paraId="274D9538" w14:textId="31732F34" w:rsidR="00D109F7" w:rsidRPr="009C7D53" w:rsidRDefault="00086B9C" w:rsidP="00F15A9B">
      <w:pPr>
        <w:pStyle w:val="Para"/>
        <w:spacing w:after="120"/>
        <w:jc w:val="center"/>
        <w:outlineLvl w:val="0"/>
        <w:rPr>
          <w:b/>
          <w:u w:val="single"/>
          <w:lang w:val="en-AU"/>
        </w:rPr>
      </w:pPr>
      <w:r w:rsidRPr="009C7D53">
        <w:rPr>
          <w:b/>
          <w:lang w:val="en-AU"/>
        </w:rPr>
        <w:br w:type="page"/>
      </w:r>
      <w:r w:rsidR="00D109F7" w:rsidRPr="009C7D53">
        <w:rPr>
          <w:b/>
          <w:lang w:val="en-AU"/>
        </w:rPr>
        <w:lastRenderedPageBreak/>
        <w:t>Table 4.3.2.</w:t>
      </w:r>
      <w:r w:rsidR="00DF177F">
        <w:rPr>
          <w:b/>
          <w:lang w:val="en-AU"/>
        </w:rPr>
        <w:t>4</w:t>
      </w:r>
      <w:r w:rsidR="00D109F7" w:rsidRPr="009C7D53">
        <w:rPr>
          <w:b/>
          <w:lang w:val="en-AU"/>
        </w:rPr>
        <w:t xml:space="preserve">: </w:t>
      </w:r>
      <w:r w:rsidR="00D109F7" w:rsidRPr="009C7D53">
        <w:rPr>
          <w:b/>
          <w:u w:val="single"/>
          <w:lang w:val="en-AU"/>
        </w:rPr>
        <w:t xml:space="preserve">Gas Bill </w:t>
      </w:r>
      <w:r w:rsidR="00BB77E4" w:rsidRPr="009C7D53">
        <w:rPr>
          <w:b/>
          <w:u w:val="single"/>
          <w:lang w:val="en-AU"/>
        </w:rPr>
        <w:t xml:space="preserve">Concessions, </w:t>
      </w:r>
      <w:r w:rsidR="00D109F7" w:rsidRPr="009C7D53">
        <w:rPr>
          <w:b/>
          <w:u w:val="single"/>
          <w:lang w:val="en-AU"/>
        </w:rPr>
        <w:t>Discounts and Total Bill Amounts</w:t>
      </w:r>
      <w:r w:rsidR="00FE6AFA" w:rsidRPr="009C7D53">
        <w:rPr>
          <w:b/>
          <w:u w:val="single"/>
          <w:lang w:val="en-AU"/>
        </w:rPr>
        <w:t xml:space="preserve"> – Part 1</w:t>
      </w:r>
    </w:p>
    <w:tbl>
      <w:tblPr>
        <w:tblW w:w="12422" w:type="dxa"/>
        <w:jc w:val="center"/>
        <w:tblLook w:val="04A0" w:firstRow="1" w:lastRow="0" w:firstColumn="1" w:lastColumn="0" w:noHBand="0" w:noVBand="1"/>
      </w:tblPr>
      <w:tblGrid>
        <w:gridCol w:w="2815"/>
        <w:gridCol w:w="734"/>
        <w:gridCol w:w="734"/>
        <w:gridCol w:w="734"/>
        <w:gridCol w:w="734"/>
        <w:gridCol w:w="734"/>
        <w:gridCol w:w="617"/>
        <w:gridCol w:w="734"/>
        <w:gridCol w:w="572"/>
        <w:gridCol w:w="617"/>
        <w:gridCol w:w="617"/>
        <w:gridCol w:w="734"/>
        <w:gridCol w:w="617"/>
        <w:gridCol w:w="734"/>
        <w:gridCol w:w="734"/>
      </w:tblGrid>
      <w:tr w:rsidR="00F77388" w:rsidRPr="009C7D53" w14:paraId="68E1B78B" w14:textId="77777777" w:rsidTr="00F15A9B">
        <w:trPr>
          <w:trHeight w:val="480"/>
          <w:tblHeader/>
          <w:jc w:val="center"/>
        </w:trPr>
        <w:tc>
          <w:tcPr>
            <w:tcW w:w="2815" w:type="dxa"/>
            <w:tcBorders>
              <w:top w:val="double" w:sz="6" w:space="0" w:color="auto"/>
              <w:left w:val="double" w:sz="6" w:space="0" w:color="auto"/>
              <w:bottom w:val="single" w:sz="4" w:space="0" w:color="BFBFBF"/>
              <w:right w:val="nil"/>
            </w:tcBorders>
            <w:shd w:val="clear" w:color="auto" w:fill="auto"/>
            <w:noWrap/>
            <w:vAlign w:val="center"/>
          </w:tcPr>
          <w:p w14:paraId="66625E5B" w14:textId="77777777" w:rsidR="00F77388" w:rsidRPr="009C7D53" w:rsidRDefault="00F77388" w:rsidP="00F77388">
            <w:pPr>
              <w:spacing w:before="0" w:after="0"/>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2936" w:type="dxa"/>
            <w:gridSpan w:val="4"/>
            <w:vMerge w:val="restart"/>
            <w:tcBorders>
              <w:top w:val="double" w:sz="6" w:space="0" w:color="auto"/>
              <w:left w:val="single" w:sz="4" w:space="0" w:color="auto"/>
              <w:bottom w:val="single" w:sz="4" w:space="0" w:color="BFBFBF"/>
              <w:right w:val="single" w:sz="2" w:space="0" w:color="auto"/>
            </w:tcBorders>
            <w:shd w:val="clear" w:color="auto" w:fill="auto"/>
            <w:vAlign w:val="center"/>
          </w:tcPr>
          <w:p w14:paraId="66CAC12B" w14:textId="77777777" w:rsidR="00F77388" w:rsidRPr="009C7D53" w:rsidRDefault="00F77388"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 Receiving DHHS Concession</w:t>
            </w:r>
          </w:p>
        </w:tc>
        <w:tc>
          <w:tcPr>
            <w:tcW w:w="2657" w:type="dxa"/>
            <w:gridSpan w:val="4"/>
            <w:tcBorders>
              <w:top w:val="double" w:sz="6" w:space="0" w:color="auto"/>
              <w:left w:val="single" w:sz="2" w:space="0" w:color="auto"/>
              <w:bottom w:val="single" w:sz="4" w:space="0" w:color="BFBFBF"/>
              <w:right w:val="nil"/>
            </w:tcBorders>
            <w:shd w:val="clear" w:color="auto" w:fill="auto"/>
            <w:vAlign w:val="bottom"/>
          </w:tcPr>
          <w:p w14:paraId="0B616EFB" w14:textId="77777777" w:rsidR="00F77388" w:rsidRPr="009C7D53" w:rsidRDefault="00F77388"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DHHS Concession Breakdown 2014</w:t>
            </w:r>
          </w:p>
        </w:tc>
        <w:tc>
          <w:tcPr>
            <w:tcW w:w="2585" w:type="dxa"/>
            <w:gridSpan w:val="4"/>
            <w:vMerge w:val="restart"/>
            <w:tcBorders>
              <w:top w:val="double" w:sz="6" w:space="0" w:color="auto"/>
              <w:left w:val="single" w:sz="4" w:space="0" w:color="auto"/>
              <w:bottom w:val="single" w:sz="4" w:space="0" w:color="BFBFBF"/>
              <w:right w:val="single" w:sz="4" w:space="0" w:color="000000"/>
            </w:tcBorders>
            <w:shd w:val="clear" w:color="auto" w:fill="auto"/>
            <w:noWrap/>
            <w:vAlign w:val="center"/>
          </w:tcPr>
          <w:p w14:paraId="33EB5D4A" w14:textId="77777777" w:rsidR="00F77388" w:rsidRPr="009C7D53" w:rsidRDefault="00F77388"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DHHS Concession ($)</w:t>
            </w:r>
          </w:p>
        </w:tc>
        <w:tc>
          <w:tcPr>
            <w:tcW w:w="1429" w:type="dxa"/>
            <w:gridSpan w:val="2"/>
            <w:vMerge w:val="restart"/>
            <w:tcBorders>
              <w:top w:val="double" w:sz="6" w:space="0" w:color="auto"/>
              <w:left w:val="nil"/>
              <w:bottom w:val="single" w:sz="4" w:space="0" w:color="BFBFBF"/>
              <w:right w:val="double" w:sz="6" w:space="0" w:color="000000"/>
            </w:tcBorders>
            <w:shd w:val="clear" w:color="auto" w:fill="auto"/>
            <w:vAlign w:val="bottom"/>
          </w:tcPr>
          <w:p w14:paraId="6766AC02" w14:textId="77777777" w:rsidR="00F77388" w:rsidRPr="009C7D53" w:rsidRDefault="00F77388"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Carbon Tax Rebate 2014</w:t>
            </w:r>
          </w:p>
        </w:tc>
      </w:tr>
      <w:tr w:rsidR="00F77388" w:rsidRPr="009C7D53" w14:paraId="4983CD24" w14:textId="77777777" w:rsidTr="00F15A9B">
        <w:trPr>
          <w:trHeight w:val="225"/>
          <w:tblHeader/>
          <w:jc w:val="center"/>
        </w:trPr>
        <w:tc>
          <w:tcPr>
            <w:tcW w:w="2815" w:type="dxa"/>
            <w:tcBorders>
              <w:top w:val="single" w:sz="4" w:space="0" w:color="BFBFBF"/>
              <w:left w:val="double" w:sz="6" w:space="0" w:color="auto"/>
              <w:bottom w:val="single" w:sz="4" w:space="0" w:color="BFBFBF"/>
              <w:right w:val="single" w:sz="2" w:space="0" w:color="auto"/>
            </w:tcBorders>
            <w:shd w:val="clear" w:color="auto" w:fill="auto"/>
            <w:noWrap/>
            <w:vAlign w:val="center"/>
          </w:tcPr>
          <w:p w14:paraId="364B4223" w14:textId="77777777" w:rsidR="00F77388" w:rsidRPr="009C7D53" w:rsidRDefault="00F77388" w:rsidP="00F77388">
            <w:pPr>
              <w:spacing w:before="0" w:after="0"/>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2936" w:type="dxa"/>
            <w:gridSpan w:val="4"/>
            <w:vMerge/>
            <w:tcBorders>
              <w:top w:val="single" w:sz="4" w:space="0" w:color="BFBFBF"/>
              <w:left w:val="single" w:sz="2" w:space="0" w:color="auto"/>
              <w:bottom w:val="single" w:sz="4" w:space="0" w:color="BFBFBF"/>
              <w:right w:val="single" w:sz="2" w:space="0" w:color="auto"/>
            </w:tcBorders>
            <w:vAlign w:val="center"/>
          </w:tcPr>
          <w:p w14:paraId="00350F1D" w14:textId="77777777" w:rsidR="00F77388" w:rsidRPr="009C7D53" w:rsidRDefault="00F77388" w:rsidP="00F77388">
            <w:pPr>
              <w:spacing w:before="0" w:after="0"/>
              <w:rPr>
                <w:rFonts w:ascii="Arial" w:hAnsi="Arial" w:cs="Arial"/>
                <w:b/>
                <w:bCs/>
                <w:color w:val="000000"/>
                <w:sz w:val="16"/>
                <w:szCs w:val="16"/>
                <w:lang w:val="en-AU" w:eastAsia="en-AU"/>
              </w:rPr>
            </w:pPr>
          </w:p>
        </w:tc>
        <w:tc>
          <w:tcPr>
            <w:tcW w:w="1351" w:type="dxa"/>
            <w:gridSpan w:val="2"/>
            <w:tcBorders>
              <w:top w:val="single" w:sz="4" w:space="0" w:color="BFBFBF"/>
              <w:left w:val="single" w:sz="2" w:space="0" w:color="auto"/>
              <w:bottom w:val="single" w:sz="4" w:space="0" w:color="BFBFBF"/>
              <w:right w:val="single" w:sz="4" w:space="0" w:color="BFBFBF"/>
            </w:tcBorders>
            <w:shd w:val="clear" w:color="auto" w:fill="auto"/>
            <w:vAlign w:val="bottom"/>
          </w:tcPr>
          <w:p w14:paraId="0E916936" w14:textId="77777777" w:rsidR="00F77388" w:rsidRPr="009C7D53" w:rsidRDefault="00F77388"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 xml:space="preserve">Winter Gas Concession </w:t>
            </w:r>
          </w:p>
        </w:tc>
        <w:tc>
          <w:tcPr>
            <w:tcW w:w="1306" w:type="dxa"/>
            <w:gridSpan w:val="2"/>
            <w:tcBorders>
              <w:top w:val="single" w:sz="4" w:space="0" w:color="BFBFBF"/>
              <w:left w:val="nil"/>
              <w:bottom w:val="single" w:sz="4" w:space="0" w:color="BFBFBF"/>
              <w:right w:val="single" w:sz="4" w:space="0" w:color="BFBFBF"/>
            </w:tcBorders>
            <w:shd w:val="clear" w:color="auto" w:fill="auto"/>
            <w:vAlign w:val="bottom"/>
          </w:tcPr>
          <w:p w14:paraId="7B7DED65" w14:textId="77777777" w:rsidR="00F77388" w:rsidRPr="009C7D53" w:rsidRDefault="00F77388"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Excess Gas Concession</w:t>
            </w:r>
          </w:p>
        </w:tc>
        <w:tc>
          <w:tcPr>
            <w:tcW w:w="2585" w:type="dxa"/>
            <w:gridSpan w:val="4"/>
            <w:vMerge/>
            <w:tcBorders>
              <w:top w:val="double" w:sz="6" w:space="0" w:color="auto"/>
              <w:left w:val="single" w:sz="4" w:space="0" w:color="auto"/>
              <w:bottom w:val="single" w:sz="4" w:space="0" w:color="BFBFBF"/>
              <w:right w:val="single" w:sz="4" w:space="0" w:color="000000"/>
            </w:tcBorders>
            <w:vAlign w:val="center"/>
          </w:tcPr>
          <w:p w14:paraId="29092D6A" w14:textId="77777777" w:rsidR="00F77388" w:rsidRPr="009C7D53" w:rsidRDefault="00F77388" w:rsidP="00F77388">
            <w:pPr>
              <w:spacing w:before="0" w:after="0"/>
              <w:rPr>
                <w:rFonts w:ascii="Arial" w:hAnsi="Arial" w:cs="Arial"/>
                <w:b/>
                <w:bCs/>
                <w:color w:val="000000"/>
                <w:sz w:val="16"/>
                <w:szCs w:val="16"/>
                <w:lang w:val="en-AU" w:eastAsia="en-AU"/>
              </w:rPr>
            </w:pPr>
          </w:p>
        </w:tc>
        <w:tc>
          <w:tcPr>
            <w:tcW w:w="1429" w:type="dxa"/>
            <w:gridSpan w:val="2"/>
            <w:vMerge/>
            <w:tcBorders>
              <w:top w:val="double" w:sz="6" w:space="0" w:color="auto"/>
              <w:left w:val="nil"/>
              <w:bottom w:val="single" w:sz="4" w:space="0" w:color="BFBFBF"/>
              <w:right w:val="double" w:sz="6" w:space="0" w:color="000000"/>
            </w:tcBorders>
            <w:vAlign w:val="center"/>
          </w:tcPr>
          <w:p w14:paraId="602012F3" w14:textId="77777777" w:rsidR="00F77388" w:rsidRPr="009C7D53" w:rsidRDefault="00F77388" w:rsidP="00F77388">
            <w:pPr>
              <w:spacing w:before="0" w:after="0"/>
              <w:rPr>
                <w:rFonts w:ascii="Arial" w:hAnsi="Arial" w:cs="Arial"/>
                <w:b/>
                <w:bCs/>
                <w:color w:val="000000"/>
                <w:sz w:val="16"/>
                <w:szCs w:val="16"/>
                <w:lang w:val="en-AU" w:eastAsia="en-AU"/>
              </w:rPr>
            </w:pPr>
          </w:p>
        </w:tc>
      </w:tr>
      <w:tr w:rsidR="00F77388" w:rsidRPr="009C7D53" w14:paraId="6D01D99D" w14:textId="77777777" w:rsidTr="00F15A9B">
        <w:trPr>
          <w:trHeight w:val="225"/>
          <w:tblHeader/>
          <w:jc w:val="center"/>
        </w:trPr>
        <w:tc>
          <w:tcPr>
            <w:tcW w:w="2815" w:type="dxa"/>
            <w:tcBorders>
              <w:top w:val="nil"/>
              <w:left w:val="double" w:sz="6" w:space="0" w:color="auto"/>
              <w:bottom w:val="single" w:sz="4" w:space="0" w:color="BFBFBF"/>
              <w:right w:val="nil"/>
            </w:tcBorders>
            <w:shd w:val="clear" w:color="auto" w:fill="auto"/>
            <w:noWrap/>
            <w:vAlign w:val="center"/>
          </w:tcPr>
          <w:p w14:paraId="6061C840" w14:textId="77777777" w:rsidR="00F77388" w:rsidRPr="009C7D53" w:rsidRDefault="00F77388" w:rsidP="00F77388">
            <w:pPr>
              <w:spacing w:before="0" w:after="0"/>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224C27DA" w14:textId="77777777" w:rsidR="00F77388" w:rsidRPr="009C7D53" w:rsidRDefault="00F77388"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2014</w:t>
            </w:r>
          </w:p>
        </w:tc>
        <w:tc>
          <w:tcPr>
            <w:tcW w:w="734" w:type="dxa"/>
            <w:tcBorders>
              <w:top w:val="nil"/>
              <w:left w:val="nil"/>
              <w:bottom w:val="single" w:sz="4" w:space="0" w:color="BFBFBF"/>
              <w:right w:val="single" w:sz="4" w:space="0" w:color="BFBFBF"/>
            </w:tcBorders>
            <w:shd w:val="clear" w:color="auto" w:fill="auto"/>
            <w:noWrap/>
            <w:vAlign w:val="center"/>
          </w:tcPr>
          <w:p w14:paraId="5EA19F8C" w14:textId="77777777" w:rsidR="00F77388" w:rsidRPr="009C7D53" w:rsidRDefault="00F77388"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2007</w:t>
            </w:r>
          </w:p>
        </w:tc>
        <w:tc>
          <w:tcPr>
            <w:tcW w:w="734" w:type="dxa"/>
            <w:tcBorders>
              <w:top w:val="nil"/>
              <w:left w:val="nil"/>
              <w:bottom w:val="single" w:sz="4" w:space="0" w:color="BFBFBF"/>
              <w:right w:val="single" w:sz="4" w:space="0" w:color="BFBFBF"/>
            </w:tcBorders>
            <w:shd w:val="clear" w:color="auto" w:fill="auto"/>
            <w:noWrap/>
            <w:vAlign w:val="center"/>
          </w:tcPr>
          <w:p w14:paraId="7972B764" w14:textId="77777777" w:rsidR="00F77388" w:rsidRPr="009C7D53" w:rsidRDefault="00F77388"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2001</w:t>
            </w:r>
          </w:p>
        </w:tc>
        <w:tc>
          <w:tcPr>
            <w:tcW w:w="734" w:type="dxa"/>
            <w:tcBorders>
              <w:top w:val="nil"/>
              <w:left w:val="nil"/>
              <w:bottom w:val="single" w:sz="4" w:space="0" w:color="BFBFBF"/>
              <w:right w:val="single" w:sz="4" w:space="0" w:color="auto"/>
            </w:tcBorders>
            <w:shd w:val="clear" w:color="auto" w:fill="auto"/>
            <w:noWrap/>
            <w:vAlign w:val="center"/>
          </w:tcPr>
          <w:p w14:paraId="40F268FF" w14:textId="77777777" w:rsidR="00F77388" w:rsidRPr="009C7D53" w:rsidRDefault="00F77388"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1996</w:t>
            </w:r>
          </w:p>
        </w:tc>
        <w:tc>
          <w:tcPr>
            <w:tcW w:w="734" w:type="dxa"/>
            <w:tcBorders>
              <w:top w:val="nil"/>
              <w:left w:val="nil"/>
              <w:bottom w:val="single" w:sz="4" w:space="0" w:color="BFBFBF"/>
              <w:right w:val="single" w:sz="4" w:space="0" w:color="BFBFBF"/>
            </w:tcBorders>
            <w:shd w:val="clear" w:color="auto" w:fill="auto"/>
            <w:noWrap/>
            <w:vAlign w:val="center"/>
          </w:tcPr>
          <w:p w14:paraId="2EB2C73E" w14:textId="77777777" w:rsidR="00F77388" w:rsidRPr="009C7D53" w:rsidRDefault="00F77388"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w:t>
            </w:r>
          </w:p>
        </w:tc>
        <w:tc>
          <w:tcPr>
            <w:tcW w:w="617" w:type="dxa"/>
            <w:tcBorders>
              <w:top w:val="nil"/>
              <w:left w:val="nil"/>
              <w:bottom w:val="single" w:sz="4" w:space="0" w:color="BFBFBF"/>
              <w:right w:val="single" w:sz="4" w:space="0" w:color="BFBFBF"/>
            </w:tcBorders>
            <w:shd w:val="clear" w:color="auto" w:fill="auto"/>
            <w:noWrap/>
            <w:vAlign w:val="center"/>
          </w:tcPr>
          <w:p w14:paraId="1B926FBD" w14:textId="77777777" w:rsidR="00F77388" w:rsidRPr="009C7D53" w:rsidRDefault="00F77388"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5BD573CF" w14:textId="77777777" w:rsidR="00F77388" w:rsidRPr="009C7D53" w:rsidRDefault="00F77388"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w:t>
            </w:r>
          </w:p>
        </w:tc>
        <w:tc>
          <w:tcPr>
            <w:tcW w:w="572" w:type="dxa"/>
            <w:tcBorders>
              <w:top w:val="nil"/>
              <w:left w:val="nil"/>
              <w:bottom w:val="single" w:sz="4" w:space="0" w:color="BFBFBF"/>
              <w:right w:val="nil"/>
            </w:tcBorders>
            <w:shd w:val="clear" w:color="auto" w:fill="auto"/>
            <w:noWrap/>
            <w:vAlign w:val="center"/>
          </w:tcPr>
          <w:p w14:paraId="26C8B759" w14:textId="77777777" w:rsidR="00F77388" w:rsidRPr="009C7D53" w:rsidRDefault="00F77388"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w:t>
            </w:r>
          </w:p>
        </w:tc>
        <w:tc>
          <w:tcPr>
            <w:tcW w:w="617" w:type="dxa"/>
            <w:tcBorders>
              <w:top w:val="nil"/>
              <w:left w:val="single" w:sz="4" w:space="0" w:color="auto"/>
              <w:bottom w:val="single" w:sz="4" w:space="0" w:color="BFBFBF"/>
              <w:right w:val="single" w:sz="4" w:space="0" w:color="BFBFBF"/>
            </w:tcBorders>
            <w:shd w:val="clear" w:color="auto" w:fill="auto"/>
            <w:noWrap/>
            <w:vAlign w:val="center"/>
          </w:tcPr>
          <w:p w14:paraId="7D2EA16D" w14:textId="77777777" w:rsidR="00F77388" w:rsidRPr="009C7D53" w:rsidRDefault="00F77388"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2014</w:t>
            </w:r>
          </w:p>
        </w:tc>
        <w:tc>
          <w:tcPr>
            <w:tcW w:w="617" w:type="dxa"/>
            <w:tcBorders>
              <w:top w:val="nil"/>
              <w:left w:val="nil"/>
              <w:bottom w:val="single" w:sz="4" w:space="0" w:color="BFBFBF"/>
              <w:right w:val="single" w:sz="4" w:space="0" w:color="BFBFBF"/>
            </w:tcBorders>
            <w:shd w:val="clear" w:color="auto" w:fill="auto"/>
            <w:noWrap/>
            <w:vAlign w:val="center"/>
          </w:tcPr>
          <w:p w14:paraId="00F3D979" w14:textId="77777777" w:rsidR="00F77388" w:rsidRPr="009C7D53" w:rsidRDefault="00F77388"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2007</w:t>
            </w:r>
          </w:p>
        </w:tc>
        <w:tc>
          <w:tcPr>
            <w:tcW w:w="734" w:type="dxa"/>
            <w:tcBorders>
              <w:top w:val="nil"/>
              <w:left w:val="nil"/>
              <w:bottom w:val="single" w:sz="4" w:space="0" w:color="BFBFBF"/>
              <w:right w:val="single" w:sz="4" w:space="0" w:color="BFBFBF"/>
            </w:tcBorders>
            <w:shd w:val="clear" w:color="auto" w:fill="auto"/>
            <w:noWrap/>
            <w:vAlign w:val="center"/>
          </w:tcPr>
          <w:p w14:paraId="25EAA8A3" w14:textId="77777777" w:rsidR="00F77388" w:rsidRPr="009C7D53" w:rsidRDefault="00F77388"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2001</w:t>
            </w:r>
          </w:p>
        </w:tc>
        <w:tc>
          <w:tcPr>
            <w:tcW w:w="617" w:type="dxa"/>
            <w:tcBorders>
              <w:top w:val="nil"/>
              <w:left w:val="nil"/>
              <w:bottom w:val="single" w:sz="4" w:space="0" w:color="BFBFBF"/>
              <w:right w:val="single" w:sz="4" w:space="0" w:color="auto"/>
            </w:tcBorders>
            <w:shd w:val="clear" w:color="auto" w:fill="auto"/>
            <w:noWrap/>
            <w:vAlign w:val="center"/>
          </w:tcPr>
          <w:p w14:paraId="3654391A" w14:textId="77777777" w:rsidR="00F77388" w:rsidRPr="009C7D53" w:rsidRDefault="00F77388"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1996</w:t>
            </w:r>
          </w:p>
        </w:tc>
        <w:tc>
          <w:tcPr>
            <w:tcW w:w="734" w:type="dxa"/>
            <w:tcBorders>
              <w:top w:val="nil"/>
              <w:left w:val="nil"/>
              <w:bottom w:val="single" w:sz="4" w:space="0" w:color="BFBFBF"/>
              <w:right w:val="single" w:sz="4" w:space="0" w:color="BFBFBF"/>
            </w:tcBorders>
            <w:shd w:val="clear" w:color="auto" w:fill="auto"/>
            <w:noWrap/>
            <w:vAlign w:val="center"/>
          </w:tcPr>
          <w:p w14:paraId="581F6F27" w14:textId="77777777" w:rsidR="00F77388" w:rsidRPr="009C7D53" w:rsidRDefault="00F77388"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w:t>
            </w:r>
          </w:p>
        </w:tc>
        <w:tc>
          <w:tcPr>
            <w:tcW w:w="695" w:type="dxa"/>
            <w:tcBorders>
              <w:top w:val="nil"/>
              <w:left w:val="nil"/>
              <w:bottom w:val="single" w:sz="4" w:space="0" w:color="BFBFBF"/>
              <w:right w:val="double" w:sz="6" w:space="0" w:color="auto"/>
            </w:tcBorders>
            <w:shd w:val="clear" w:color="auto" w:fill="auto"/>
            <w:noWrap/>
            <w:vAlign w:val="center"/>
          </w:tcPr>
          <w:p w14:paraId="48F7FF16" w14:textId="77777777" w:rsidR="00F77388" w:rsidRPr="009C7D53" w:rsidRDefault="00F77388"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w:t>
            </w:r>
          </w:p>
        </w:tc>
      </w:tr>
      <w:tr w:rsidR="00F77388" w:rsidRPr="009C7D53" w14:paraId="4D266307" w14:textId="77777777" w:rsidTr="00F15A9B">
        <w:trPr>
          <w:trHeight w:val="225"/>
          <w:tblHeader/>
          <w:jc w:val="center"/>
        </w:trPr>
        <w:tc>
          <w:tcPr>
            <w:tcW w:w="2815" w:type="dxa"/>
            <w:tcBorders>
              <w:top w:val="nil"/>
              <w:left w:val="double" w:sz="6" w:space="0" w:color="auto"/>
              <w:bottom w:val="single" w:sz="4" w:space="0" w:color="BFBFBF"/>
              <w:right w:val="nil"/>
            </w:tcBorders>
            <w:shd w:val="clear" w:color="auto" w:fill="auto"/>
            <w:noWrap/>
            <w:vAlign w:val="center"/>
          </w:tcPr>
          <w:p w14:paraId="7B064814" w14:textId="77777777" w:rsidR="00F77388" w:rsidRPr="009C7D53" w:rsidRDefault="00F77388" w:rsidP="00F77388">
            <w:pPr>
              <w:spacing w:before="0" w:after="0"/>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Sub-groups</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3B0824C5" w14:textId="77777777" w:rsidR="00F77388" w:rsidRPr="009C7D53" w:rsidRDefault="00F77388" w:rsidP="009148C2">
            <w:pPr>
              <w:spacing w:before="0" w:after="0"/>
              <w:jc w:val="center"/>
              <w:rPr>
                <w:rFonts w:ascii="Arial" w:hAnsi="Arial" w:cs="Arial"/>
                <w:b/>
                <w:bCs/>
                <w:color w:val="000000"/>
                <w:sz w:val="14"/>
                <w:szCs w:val="14"/>
                <w:lang w:val="en-AU" w:eastAsia="en-AU"/>
              </w:rPr>
            </w:pPr>
            <w:r w:rsidRPr="009C7D53">
              <w:rPr>
                <w:rFonts w:ascii="Arial" w:hAnsi="Arial" w:cs="Arial"/>
                <w:b/>
                <w:bCs/>
                <w:color w:val="000000"/>
                <w:sz w:val="14"/>
                <w:szCs w:val="14"/>
                <w:lang w:val="en-AU" w:eastAsia="en-AU"/>
              </w:rPr>
              <w:t>n=1,5</w:t>
            </w:r>
            <w:r w:rsidR="009148C2" w:rsidRPr="009C7D53">
              <w:rPr>
                <w:rFonts w:ascii="Arial" w:hAnsi="Arial" w:cs="Arial"/>
                <w:b/>
                <w:bCs/>
                <w:color w:val="000000"/>
                <w:sz w:val="14"/>
                <w:szCs w:val="14"/>
                <w:lang w:val="en-AU" w:eastAsia="en-AU"/>
              </w:rPr>
              <w:t>35</w:t>
            </w:r>
          </w:p>
        </w:tc>
        <w:tc>
          <w:tcPr>
            <w:tcW w:w="734" w:type="dxa"/>
            <w:tcBorders>
              <w:top w:val="nil"/>
              <w:left w:val="nil"/>
              <w:bottom w:val="single" w:sz="4" w:space="0" w:color="BFBFBF"/>
              <w:right w:val="single" w:sz="4" w:space="0" w:color="BFBFBF"/>
            </w:tcBorders>
            <w:shd w:val="clear" w:color="auto" w:fill="auto"/>
            <w:noWrap/>
            <w:vAlign w:val="center"/>
          </w:tcPr>
          <w:p w14:paraId="42777CFF" w14:textId="77777777" w:rsidR="00F77388" w:rsidRPr="009C7D53" w:rsidRDefault="00F77388" w:rsidP="00F77388">
            <w:pPr>
              <w:spacing w:before="0" w:after="0"/>
              <w:jc w:val="center"/>
              <w:rPr>
                <w:rFonts w:ascii="Arial" w:hAnsi="Arial" w:cs="Arial"/>
                <w:b/>
                <w:bCs/>
                <w:color w:val="000000"/>
                <w:sz w:val="14"/>
                <w:szCs w:val="14"/>
                <w:lang w:val="en-AU" w:eastAsia="en-AU"/>
              </w:rPr>
            </w:pPr>
            <w:r w:rsidRPr="009C7D53">
              <w:rPr>
                <w:rFonts w:ascii="Arial" w:hAnsi="Arial" w:cs="Arial"/>
                <w:b/>
                <w:bCs/>
                <w:color w:val="000000"/>
                <w:sz w:val="14"/>
                <w:szCs w:val="14"/>
                <w:lang w:val="en-AU" w:eastAsia="en-AU"/>
              </w:rPr>
              <w:t>n=1,735</w:t>
            </w:r>
          </w:p>
        </w:tc>
        <w:tc>
          <w:tcPr>
            <w:tcW w:w="734" w:type="dxa"/>
            <w:tcBorders>
              <w:top w:val="nil"/>
              <w:left w:val="nil"/>
              <w:bottom w:val="single" w:sz="4" w:space="0" w:color="BFBFBF"/>
              <w:right w:val="single" w:sz="4" w:space="0" w:color="BFBFBF"/>
            </w:tcBorders>
            <w:shd w:val="clear" w:color="auto" w:fill="auto"/>
            <w:noWrap/>
            <w:vAlign w:val="center"/>
          </w:tcPr>
          <w:p w14:paraId="7D031DE5" w14:textId="77777777" w:rsidR="00F77388" w:rsidRPr="009C7D53" w:rsidRDefault="00F77388" w:rsidP="00F77388">
            <w:pPr>
              <w:spacing w:before="0" w:after="0"/>
              <w:jc w:val="center"/>
              <w:rPr>
                <w:rFonts w:ascii="Arial" w:hAnsi="Arial" w:cs="Arial"/>
                <w:b/>
                <w:bCs/>
                <w:color w:val="000000"/>
                <w:sz w:val="14"/>
                <w:szCs w:val="14"/>
                <w:lang w:val="en-AU" w:eastAsia="en-AU"/>
              </w:rPr>
            </w:pPr>
            <w:r w:rsidRPr="009C7D53">
              <w:rPr>
                <w:rFonts w:ascii="Arial" w:hAnsi="Arial" w:cs="Arial"/>
                <w:b/>
                <w:bCs/>
                <w:color w:val="000000"/>
                <w:sz w:val="14"/>
                <w:szCs w:val="14"/>
                <w:lang w:val="en-AU" w:eastAsia="en-AU"/>
              </w:rPr>
              <w:t>n=1,854</w:t>
            </w:r>
          </w:p>
        </w:tc>
        <w:tc>
          <w:tcPr>
            <w:tcW w:w="734" w:type="dxa"/>
            <w:tcBorders>
              <w:top w:val="nil"/>
              <w:left w:val="nil"/>
              <w:bottom w:val="single" w:sz="4" w:space="0" w:color="BFBFBF"/>
              <w:right w:val="single" w:sz="4" w:space="0" w:color="auto"/>
            </w:tcBorders>
            <w:shd w:val="clear" w:color="auto" w:fill="auto"/>
            <w:noWrap/>
            <w:vAlign w:val="center"/>
          </w:tcPr>
          <w:p w14:paraId="7B9EE388" w14:textId="77777777" w:rsidR="00F77388" w:rsidRPr="009C7D53" w:rsidRDefault="00F77388" w:rsidP="00F77388">
            <w:pPr>
              <w:spacing w:before="0" w:after="0"/>
              <w:jc w:val="center"/>
              <w:rPr>
                <w:rFonts w:ascii="Arial" w:hAnsi="Arial" w:cs="Arial"/>
                <w:b/>
                <w:bCs/>
                <w:color w:val="000000"/>
                <w:sz w:val="14"/>
                <w:szCs w:val="14"/>
                <w:lang w:val="en-AU" w:eastAsia="en-AU"/>
              </w:rPr>
            </w:pPr>
            <w:r w:rsidRPr="009C7D53">
              <w:rPr>
                <w:rFonts w:ascii="Arial" w:hAnsi="Arial" w:cs="Arial"/>
                <w:b/>
                <w:bCs/>
                <w:color w:val="000000"/>
                <w:sz w:val="14"/>
                <w:szCs w:val="14"/>
                <w:lang w:val="en-AU" w:eastAsia="en-AU"/>
              </w:rPr>
              <w:t>n=1,811</w:t>
            </w:r>
          </w:p>
        </w:tc>
        <w:tc>
          <w:tcPr>
            <w:tcW w:w="734" w:type="dxa"/>
            <w:tcBorders>
              <w:top w:val="nil"/>
              <w:left w:val="nil"/>
              <w:bottom w:val="single" w:sz="4" w:space="0" w:color="BFBFBF"/>
              <w:right w:val="single" w:sz="4" w:space="0" w:color="BFBFBF"/>
            </w:tcBorders>
            <w:shd w:val="clear" w:color="auto" w:fill="auto"/>
            <w:noWrap/>
            <w:vAlign w:val="center"/>
          </w:tcPr>
          <w:p w14:paraId="198BD6AA" w14:textId="77777777" w:rsidR="00F77388" w:rsidRPr="009C7D53" w:rsidRDefault="00F77388" w:rsidP="009148C2">
            <w:pPr>
              <w:spacing w:before="0" w:after="0"/>
              <w:jc w:val="center"/>
              <w:rPr>
                <w:rFonts w:ascii="Arial" w:hAnsi="Arial" w:cs="Arial"/>
                <w:b/>
                <w:bCs/>
                <w:color w:val="000000"/>
                <w:sz w:val="14"/>
                <w:szCs w:val="14"/>
                <w:lang w:val="en-AU" w:eastAsia="en-AU"/>
              </w:rPr>
            </w:pPr>
            <w:r w:rsidRPr="009C7D53">
              <w:rPr>
                <w:rFonts w:ascii="Arial" w:hAnsi="Arial" w:cs="Arial"/>
                <w:b/>
                <w:bCs/>
                <w:color w:val="000000"/>
                <w:sz w:val="14"/>
                <w:szCs w:val="14"/>
                <w:lang w:val="en-AU" w:eastAsia="en-AU"/>
              </w:rPr>
              <w:t>n=1,5</w:t>
            </w:r>
            <w:r w:rsidR="009148C2" w:rsidRPr="009C7D53">
              <w:rPr>
                <w:rFonts w:ascii="Arial" w:hAnsi="Arial" w:cs="Arial"/>
                <w:b/>
                <w:bCs/>
                <w:color w:val="000000"/>
                <w:sz w:val="14"/>
                <w:szCs w:val="14"/>
                <w:lang w:val="en-AU" w:eastAsia="en-AU"/>
              </w:rPr>
              <w:t>35</w:t>
            </w:r>
          </w:p>
        </w:tc>
        <w:tc>
          <w:tcPr>
            <w:tcW w:w="617" w:type="dxa"/>
            <w:tcBorders>
              <w:top w:val="nil"/>
              <w:left w:val="nil"/>
              <w:bottom w:val="single" w:sz="4" w:space="0" w:color="BFBFBF"/>
              <w:right w:val="single" w:sz="4" w:space="0" w:color="BFBFBF"/>
            </w:tcBorders>
            <w:shd w:val="clear" w:color="auto" w:fill="auto"/>
            <w:noWrap/>
            <w:vAlign w:val="center"/>
          </w:tcPr>
          <w:p w14:paraId="24B6EDC8" w14:textId="77777777" w:rsidR="00F77388" w:rsidRPr="009C7D53" w:rsidRDefault="00F77388" w:rsidP="009148C2">
            <w:pPr>
              <w:spacing w:before="0" w:after="0"/>
              <w:jc w:val="center"/>
              <w:rPr>
                <w:rFonts w:ascii="Arial" w:hAnsi="Arial" w:cs="Arial"/>
                <w:b/>
                <w:bCs/>
                <w:color w:val="000000"/>
                <w:sz w:val="14"/>
                <w:szCs w:val="14"/>
                <w:lang w:val="en-AU" w:eastAsia="en-AU"/>
              </w:rPr>
            </w:pPr>
            <w:r w:rsidRPr="009C7D53">
              <w:rPr>
                <w:rFonts w:ascii="Arial" w:hAnsi="Arial" w:cs="Arial"/>
                <w:b/>
                <w:bCs/>
                <w:color w:val="000000"/>
                <w:sz w:val="14"/>
                <w:szCs w:val="14"/>
                <w:lang w:val="en-AU" w:eastAsia="en-AU"/>
              </w:rPr>
              <w:t>n=78</w:t>
            </w:r>
            <w:r w:rsidR="009148C2" w:rsidRPr="009C7D53">
              <w:rPr>
                <w:rFonts w:ascii="Arial" w:hAnsi="Arial" w:cs="Arial"/>
                <w:b/>
                <w:bCs/>
                <w:color w:val="000000"/>
                <w:sz w:val="14"/>
                <w:szCs w:val="14"/>
                <w:lang w:val="en-AU" w:eastAsia="en-AU"/>
              </w:rPr>
              <w:t>9</w:t>
            </w:r>
          </w:p>
        </w:tc>
        <w:tc>
          <w:tcPr>
            <w:tcW w:w="734" w:type="dxa"/>
            <w:tcBorders>
              <w:top w:val="nil"/>
              <w:left w:val="nil"/>
              <w:bottom w:val="single" w:sz="4" w:space="0" w:color="BFBFBF"/>
              <w:right w:val="single" w:sz="4" w:space="0" w:color="BFBFBF"/>
            </w:tcBorders>
            <w:shd w:val="clear" w:color="auto" w:fill="auto"/>
            <w:noWrap/>
            <w:vAlign w:val="center"/>
          </w:tcPr>
          <w:p w14:paraId="18CCEA13" w14:textId="77777777" w:rsidR="00F77388" w:rsidRPr="009C7D53" w:rsidRDefault="00F77388" w:rsidP="009148C2">
            <w:pPr>
              <w:spacing w:before="0" w:after="0"/>
              <w:jc w:val="center"/>
              <w:rPr>
                <w:rFonts w:ascii="Arial" w:hAnsi="Arial" w:cs="Arial"/>
                <w:b/>
                <w:bCs/>
                <w:color w:val="000000"/>
                <w:sz w:val="14"/>
                <w:szCs w:val="14"/>
                <w:lang w:val="en-AU" w:eastAsia="en-AU"/>
              </w:rPr>
            </w:pPr>
            <w:r w:rsidRPr="009C7D53">
              <w:rPr>
                <w:rFonts w:ascii="Arial" w:hAnsi="Arial" w:cs="Arial"/>
                <w:b/>
                <w:bCs/>
                <w:color w:val="000000"/>
                <w:sz w:val="14"/>
                <w:szCs w:val="14"/>
                <w:lang w:val="en-AU" w:eastAsia="en-AU"/>
              </w:rPr>
              <w:t>n=1,5</w:t>
            </w:r>
            <w:r w:rsidR="009148C2" w:rsidRPr="009C7D53">
              <w:rPr>
                <w:rFonts w:ascii="Arial" w:hAnsi="Arial" w:cs="Arial"/>
                <w:b/>
                <w:bCs/>
                <w:color w:val="000000"/>
                <w:sz w:val="14"/>
                <w:szCs w:val="14"/>
                <w:lang w:val="en-AU" w:eastAsia="en-AU"/>
              </w:rPr>
              <w:t>35</w:t>
            </w:r>
          </w:p>
        </w:tc>
        <w:tc>
          <w:tcPr>
            <w:tcW w:w="572" w:type="dxa"/>
            <w:tcBorders>
              <w:top w:val="nil"/>
              <w:left w:val="nil"/>
              <w:bottom w:val="single" w:sz="4" w:space="0" w:color="BFBFBF"/>
              <w:right w:val="nil"/>
            </w:tcBorders>
            <w:shd w:val="clear" w:color="auto" w:fill="auto"/>
            <w:noWrap/>
            <w:vAlign w:val="center"/>
          </w:tcPr>
          <w:p w14:paraId="083C9B45" w14:textId="77777777" w:rsidR="00F77388" w:rsidRPr="009C7D53" w:rsidRDefault="00F77388" w:rsidP="009148C2">
            <w:pPr>
              <w:spacing w:before="0" w:after="0"/>
              <w:jc w:val="center"/>
              <w:rPr>
                <w:rFonts w:ascii="Arial" w:hAnsi="Arial" w:cs="Arial"/>
                <w:b/>
                <w:bCs/>
                <w:color w:val="000000"/>
                <w:sz w:val="14"/>
                <w:szCs w:val="14"/>
                <w:lang w:val="en-AU" w:eastAsia="en-AU"/>
              </w:rPr>
            </w:pPr>
            <w:r w:rsidRPr="009C7D53">
              <w:rPr>
                <w:rFonts w:ascii="Arial" w:hAnsi="Arial" w:cs="Arial"/>
                <w:b/>
                <w:bCs/>
                <w:color w:val="000000"/>
                <w:sz w:val="14"/>
                <w:szCs w:val="14"/>
                <w:lang w:val="en-AU" w:eastAsia="en-AU"/>
              </w:rPr>
              <w:t>n=1</w:t>
            </w:r>
            <w:r w:rsidR="009148C2" w:rsidRPr="009C7D53">
              <w:rPr>
                <w:rFonts w:ascii="Arial" w:hAnsi="Arial" w:cs="Arial"/>
                <w:b/>
                <w:bCs/>
                <w:color w:val="000000"/>
                <w:sz w:val="14"/>
                <w:szCs w:val="14"/>
                <w:lang w:val="en-AU" w:eastAsia="en-AU"/>
              </w:rPr>
              <w:t>1</w:t>
            </w:r>
          </w:p>
        </w:tc>
        <w:tc>
          <w:tcPr>
            <w:tcW w:w="617" w:type="dxa"/>
            <w:tcBorders>
              <w:top w:val="nil"/>
              <w:left w:val="single" w:sz="4" w:space="0" w:color="auto"/>
              <w:bottom w:val="single" w:sz="4" w:space="0" w:color="BFBFBF"/>
              <w:right w:val="single" w:sz="4" w:space="0" w:color="BFBFBF"/>
            </w:tcBorders>
            <w:shd w:val="clear" w:color="auto" w:fill="auto"/>
            <w:noWrap/>
            <w:vAlign w:val="center"/>
          </w:tcPr>
          <w:p w14:paraId="181D5AAB" w14:textId="77777777" w:rsidR="00F77388" w:rsidRPr="009C7D53" w:rsidRDefault="00F77388" w:rsidP="009148C2">
            <w:pPr>
              <w:spacing w:before="0" w:after="0"/>
              <w:jc w:val="center"/>
              <w:rPr>
                <w:rFonts w:ascii="Arial" w:hAnsi="Arial" w:cs="Arial"/>
                <w:b/>
                <w:bCs/>
                <w:color w:val="000000"/>
                <w:sz w:val="14"/>
                <w:szCs w:val="14"/>
                <w:lang w:val="en-AU" w:eastAsia="en-AU"/>
              </w:rPr>
            </w:pPr>
            <w:r w:rsidRPr="009C7D53">
              <w:rPr>
                <w:rFonts w:ascii="Arial" w:hAnsi="Arial" w:cs="Arial"/>
                <w:b/>
                <w:bCs/>
                <w:color w:val="000000"/>
                <w:sz w:val="14"/>
                <w:szCs w:val="14"/>
                <w:lang w:val="en-AU" w:eastAsia="en-AU"/>
              </w:rPr>
              <w:t>n=78</w:t>
            </w:r>
            <w:r w:rsidR="009148C2" w:rsidRPr="009C7D53">
              <w:rPr>
                <w:rFonts w:ascii="Arial" w:hAnsi="Arial" w:cs="Arial"/>
                <w:b/>
                <w:bCs/>
                <w:color w:val="000000"/>
                <w:sz w:val="14"/>
                <w:szCs w:val="14"/>
                <w:lang w:val="en-AU" w:eastAsia="en-AU"/>
              </w:rPr>
              <w:t>9</w:t>
            </w:r>
          </w:p>
        </w:tc>
        <w:tc>
          <w:tcPr>
            <w:tcW w:w="617" w:type="dxa"/>
            <w:tcBorders>
              <w:top w:val="nil"/>
              <w:left w:val="nil"/>
              <w:bottom w:val="single" w:sz="4" w:space="0" w:color="BFBFBF"/>
              <w:right w:val="single" w:sz="4" w:space="0" w:color="BFBFBF"/>
            </w:tcBorders>
            <w:shd w:val="clear" w:color="auto" w:fill="auto"/>
            <w:noWrap/>
            <w:vAlign w:val="center"/>
          </w:tcPr>
          <w:p w14:paraId="392C193B" w14:textId="77777777" w:rsidR="00F77388" w:rsidRPr="009C7D53" w:rsidRDefault="00F77388" w:rsidP="00F77388">
            <w:pPr>
              <w:spacing w:before="0" w:after="0"/>
              <w:jc w:val="center"/>
              <w:rPr>
                <w:rFonts w:ascii="Arial" w:hAnsi="Arial" w:cs="Arial"/>
                <w:b/>
                <w:bCs/>
                <w:color w:val="000000"/>
                <w:sz w:val="14"/>
                <w:szCs w:val="14"/>
                <w:lang w:val="en-AU" w:eastAsia="en-AU"/>
              </w:rPr>
            </w:pPr>
            <w:r w:rsidRPr="009C7D53">
              <w:rPr>
                <w:rFonts w:ascii="Arial" w:hAnsi="Arial" w:cs="Arial"/>
                <w:b/>
                <w:bCs/>
                <w:color w:val="000000"/>
                <w:sz w:val="14"/>
                <w:szCs w:val="14"/>
                <w:lang w:val="en-AU" w:eastAsia="en-AU"/>
              </w:rPr>
              <w:t>n=560</w:t>
            </w:r>
          </w:p>
        </w:tc>
        <w:tc>
          <w:tcPr>
            <w:tcW w:w="734" w:type="dxa"/>
            <w:tcBorders>
              <w:top w:val="nil"/>
              <w:left w:val="nil"/>
              <w:bottom w:val="single" w:sz="4" w:space="0" w:color="BFBFBF"/>
              <w:right w:val="single" w:sz="4" w:space="0" w:color="BFBFBF"/>
            </w:tcBorders>
            <w:shd w:val="clear" w:color="auto" w:fill="auto"/>
            <w:noWrap/>
            <w:vAlign w:val="center"/>
          </w:tcPr>
          <w:p w14:paraId="6BD0AE5E" w14:textId="77777777" w:rsidR="00F77388" w:rsidRPr="009C7D53" w:rsidRDefault="00F77388" w:rsidP="00F77388">
            <w:pPr>
              <w:spacing w:before="0" w:after="0"/>
              <w:jc w:val="center"/>
              <w:rPr>
                <w:rFonts w:ascii="Arial" w:hAnsi="Arial" w:cs="Arial"/>
                <w:b/>
                <w:bCs/>
                <w:color w:val="000000"/>
                <w:sz w:val="14"/>
                <w:szCs w:val="14"/>
                <w:lang w:val="en-AU" w:eastAsia="en-AU"/>
              </w:rPr>
            </w:pPr>
            <w:r w:rsidRPr="009C7D53">
              <w:rPr>
                <w:rFonts w:ascii="Arial" w:hAnsi="Arial" w:cs="Arial"/>
                <w:b/>
                <w:bCs/>
                <w:color w:val="000000"/>
                <w:sz w:val="14"/>
                <w:szCs w:val="14"/>
                <w:lang w:val="en-AU" w:eastAsia="en-AU"/>
              </w:rPr>
              <w:t>n=1,087</w:t>
            </w:r>
          </w:p>
        </w:tc>
        <w:tc>
          <w:tcPr>
            <w:tcW w:w="617" w:type="dxa"/>
            <w:tcBorders>
              <w:top w:val="nil"/>
              <w:left w:val="nil"/>
              <w:bottom w:val="single" w:sz="4" w:space="0" w:color="BFBFBF"/>
              <w:right w:val="single" w:sz="4" w:space="0" w:color="auto"/>
            </w:tcBorders>
            <w:shd w:val="clear" w:color="auto" w:fill="auto"/>
            <w:noWrap/>
            <w:vAlign w:val="center"/>
          </w:tcPr>
          <w:p w14:paraId="3FBE465B" w14:textId="77777777" w:rsidR="00F77388" w:rsidRPr="009C7D53" w:rsidRDefault="00F77388" w:rsidP="00F77388">
            <w:pPr>
              <w:spacing w:before="0" w:after="0"/>
              <w:jc w:val="center"/>
              <w:rPr>
                <w:rFonts w:ascii="Arial" w:hAnsi="Arial" w:cs="Arial"/>
                <w:b/>
                <w:bCs/>
                <w:color w:val="000000"/>
                <w:sz w:val="14"/>
                <w:szCs w:val="14"/>
                <w:lang w:val="en-AU" w:eastAsia="en-AU"/>
              </w:rPr>
            </w:pPr>
            <w:r w:rsidRPr="009C7D53">
              <w:rPr>
                <w:rFonts w:ascii="Arial" w:hAnsi="Arial" w:cs="Arial"/>
                <w:b/>
                <w:bCs/>
                <w:color w:val="000000"/>
                <w:sz w:val="14"/>
                <w:szCs w:val="14"/>
                <w:lang w:val="en-AU" w:eastAsia="en-AU"/>
              </w:rPr>
              <w:t>n=722</w:t>
            </w:r>
          </w:p>
        </w:tc>
        <w:tc>
          <w:tcPr>
            <w:tcW w:w="734" w:type="dxa"/>
            <w:tcBorders>
              <w:top w:val="nil"/>
              <w:left w:val="nil"/>
              <w:bottom w:val="single" w:sz="4" w:space="0" w:color="BFBFBF"/>
              <w:right w:val="single" w:sz="4" w:space="0" w:color="BFBFBF"/>
            </w:tcBorders>
            <w:shd w:val="clear" w:color="auto" w:fill="auto"/>
            <w:noWrap/>
            <w:vAlign w:val="center"/>
          </w:tcPr>
          <w:p w14:paraId="019DF4CB" w14:textId="77777777" w:rsidR="00F77388" w:rsidRPr="009C7D53" w:rsidRDefault="00F77388" w:rsidP="009148C2">
            <w:pPr>
              <w:spacing w:before="0" w:after="0"/>
              <w:jc w:val="center"/>
              <w:rPr>
                <w:rFonts w:ascii="Arial" w:hAnsi="Arial" w:cs="Arial"/>
                <w:b/>
                <w:bCs/>
                <w:color w:val="000000"/>
                <w:sz w:val="14"/>
                <w:szCs w:val="14"/>
                <w:lang w:val="en-AU" w:eastAsia="en-AU"/>
              </w:rPr>
            </w:pPr>
            <w:r w:rsidRPr="009C7D53">
              <w:rPr>
                <w:rFonts w:ascii="Arial" w:hAnsi="Arial" w:cs="Arial"/>
                <w:b/>
                <w:bCs/>
                <w:color w:val="000000"/>
                <w:sz w:val="14"/>
                <w:szCs w:val="14"/>
                <w:lang w:val="en-AU" w:eastAsia="en-AU"/>
              </w:rPr>
              <w:t>n=1,5</w:t>
            </w:r>
            <w:r w:rsidR="009148C2" w:rsidRPr="009C7D53">
              <w:rPr>
                <w:rFonts w:ascii="Arial" w:hAnsi="Arial" w:cs="Arial"/>
                <w:b/>
                <w:bCs/>
                <w:color w:val="000000"/>
                <w:sz w:val="14"/>
                <w:szCs w:val="14"/>
                <w:lang w:val="en-AU" w:eastAsia="en-AU"/>
              </w:rPr>
              <w:t>35</w:t>
            </w:r>
          </w:p>
        </w:tc>
        <w:tc>
          <w:tcPr>
            <w:tcW w:w="695" w:type="dxa"/>
            <w:tcBorders>
              <w:top w:val="nil"/>
              <w:left w:val="nil"/>
              <w:bottom w:val="single" w:sz="4" w:space="0" w:color="BFBFBF"/>
              <w:right w:val="double" w:sz="6" w:space="0" w:color="auto"/>
            </w:tcBorders>
            <w:shd w:val="clear" w:color="auto" w:fill="auto"/>
            <w:noWrap/>
            <w:vAlign w:val="center"/>
          </w:tcPr>
          <w:p w14:paraId="23C4BA28" w14:textId="688D01D2" w:rsidR="00F77388" w:rsidRPr="009C7D53" w:rsidRDefault="00F77388" w:rsidP="009148C2">
            <w:pPr>
              <w:spacing w:before="0" w:after="0"/>
              <w:jc w:val="center"/>
              <w:rPr>
                <w:rFonts w:ascii="Arial" w:hAnsi="Arial" w:cs="Arial"/>
                <w:b/>
                <w:bCs/>
                <w:color w:val="000000"/>
                <w:sz w:val="14"/>
                <w:szCs w:val="14"/>
                <w:lang w:val="en-AU" w:eastAsia="en-AU"/>
              </w:rPr>
            </w:pPr>
            <w:r w:rsidRPr="009C7D53">
              <w:rPr>
                <w:rFonts w:ascii="Arial" w:hAnsi="Arial" w:cs="Arial"/>
                <w:b/>
                <w:bCs/>
                <w:color w:val="000000"/>
                <w:sz w:val="14"/>
                <w:szCs w:val="14"/>
                <w:lang w:val="en-AU" w:eastAsia="en-AU"/>
              </w:rPr>
              <w:t>n=1</w:t>
            </w:r>
            <w:r w:rsidR="00D92C64">
              <w:rPr>
                <w:rFonts w:ascii="Arial" w:hAnsi="Arial" w:cs="Arial"/>
                <w:b/>
                <w:bCs/>
                <w:color w:val="000000"/>
                <w:sz w:val="14"/>
                <w:szCs w:val="14"/>
                <w:lang w:val="en-AU" w:eastAsia="en-AU"/>
              </w:rPr>
              <w:t>,</w:t>
            </w:r>
            <w:r w:rsidRPr="009C7D53">
              <w:rPr>
                <w:rFonts w:ascii="Arial" w:hAnsi="Arial" w:cs="Arial"/>
                <w:b/>
                <w:bCs/>
                <w:color w:val="000000"/>
                <w:sz w:val="14"/>
                <w:szCs w:val="14"/>
                <w:lang w:val="en-AU" w:eastAsia="en-AU"/>
              </w:rPr>
              <w:t>1</w:t>
            </w:r>
            <w:r w:rsidR="009148C2" w:rsidRPr="009C7D53">
              <w:rPr>
                <w:rFonts w:ascii="Arial" w:hAnsi="Arial" w:cs="Arial"/>
                <w:b/>
                <w:bCs/>
                <w:color w:val="000000"/>
                <w:sz w:val="14"/>
                <w:szCs w:val="14"/>
                <w:lang w:val="en-AU" w:eastAsia="en-AU"/>
              </w:rPr>
              <w:t>41</w:t>
            </w:r>
          </w:p>
        </w:tc>
      </w:tr>
      <w:tr w:rsidR="00F77388" w:rsidRPr="009C7D53" w14:paraId="3150BD26" w14:textId="77777777" w:rsidTr="00F15A9B">
        <w:trPr>
          <w:trHeight w:val="225"/>
          <w:jc w:val="center"/>
        </w:trPr>
        <w:tc>
          <w:tcPr>
            <w:tcW w:w="2815" w:type="dxa"/>
            <w:tcBorders>
              <w:top w:val="nil"/>
              <w:left w:val="double" w:sz="6" w:space="0" w:color="auto"/>
              <w:bottom w:val="single" w:sz="4" w:space="0" w:color="BFBFBF"/>
              <w:right w:val="nil"/>
            </w:tcBorders>
            <w:shd w:val="clear" w:color="auto" w:fill="auto"/>
            <w:noWrap/>
            <w:vAlign w:val="center"/>
          </w:tcPr>
          <w:p w14:paraId="54B1E85C" w14:textId="77777777" w:rsidR="00F77388" w:rsidRPr="009C7D53" w:rsidRDefault="00F77388" w:rsidP="00F77388">
            <w:pPr>
              <w:spacing w:before="0" w:after="0"/>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By Region -</w:t>
            </w:r>
          </w:p>
        </w:tc>
        <w:tc>
          <w:tcPr>
            <w:tcW w:w="734" w:type="dxa"/>
            <w:tcBorders>
              <w:top w:val="nil"/>
              <w:left w:val="single" w:sz="4" w:space="0" w:color="auto"/>
              <w:bottom w:val="single" w:sz="4" w:space="0" w:color="BFBFBF"/>
              <w:right w:val="single" w:sz="4" w:space="0" w:color="BFBFBF"/>
            </w:tcBorders>
            <w:shd w:val="clear" w:color="auto" w:fill="auto"/>
            <w:noWrap/>
            <w:vAlign w:val="bottom"/>
          </w:tcPr>
          <w:p w14:paraId="482BE74A" w14:textId="77777777" w:rsidR="00F77388" w:rsidRPr="009C7D53" w:rsidRDefault="00F77388" w:rsidP="00F77388">
            <w:pPr>
              <w:spacing w:before="0" w:after="0"/>
              <w:rPr>
                <w:rFonts w:ascii="Arial" w:hAnsi="Arial" w:cs="Arial"/>
                <w:color w:val="FF0000"/>
                <w:sz w:val="16"/>
                <w:szCs w:val="16"/>
                <w:lang w:val="en-AU" w:eastAsia="en-AU"/>
              </w:rPr>
            </w:pPr>
            <w:r w:rsidRPr="009C7D53">
              <w:rPr>
                <w:rFonts w:ascii="Arial" w:hAnsi="Arial" w:cs="Arial"/>
                <w:color w:val="FF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5754E1DD" w14:textId="77777777" w:rsidR="00F77388" w:rsidRPr="009C7D53" w:rsidRDefault="00F77388" w:rsidP="00F77388">
            <w:pPr>
              <w:spacing w:before="0" w:after="0"/>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6E69CF46" w14:textId="77777777" w:rsidR="00F77388" w:rsidRPr="009C7D53" w:rsidRDefault="00F77388" w:rsidP="00F77388">
            <w:pPr>
              <w:spacing w:before="0" w:after="0"/>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auto"/>
            </w:tcBorders>
            <w:shd w:val="clear" w:color="auto" w:fill="auto"/>
            <w:noWrap/>
            <w:vAlign w:val="center"/>
          </w:tcPr>
          <w:p w14:paraId="6C419129" w14:textId="77777777" w:rsidR="00F77388" w:rsidRPr="009C7D53" w:rsidRDefault="00F77388" w:rsidP="00F77388">
            <w:pPr>
              <w:spacing w:before="0" w:after="0"/>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bottom"/>
          </w:tcPr>
          <w:p w14:paraId="2A6ABEEB" w14:textId="77777777" w:rsidR="00F77388" w:rsidRPr="009C7D53" w:rsidRDefault="00F77388" w:rsidP="00F77388">
            <w:pPr>
              <w:spacing w:before="0" w:after="0"/>
              <w:rPr>
                <w:rFonts w:ascii="Arial" w:hAnsi="Arial" w:cs="Arial"/>
                <w:color w:val="FF0000"/>
                <w:sz w:val="16"/>
                <w:szCs w:val="16"/>
                <w:lang w:val="en-AU" w:eastAsia="en-AU"/>
              </w:rPr>
            </w:pPr>
            <w:r w:rsidRPr="009C7D53">
              <w:rPr>
                <w:rFonts w:ascii="Arial" w:hAnsi="Arial" w:cs="Arial"/>
                <w:color w:val="FF0000"/>
                <w:sz w:val="16"/>
                <w:szCs w:val="16"/>
                <w:lang w:val="en-AU" w:eastAsia="en-AU"/>
              </w:rPr>
              <w:t> </w:t>
            </w:r>
          </w:p>
        </w:tc>
        <w:tc>
          <w:tcPr>
            <w:tcW w:w="617" w:type="dxa"/>
            <w:tcBorders>
              <w:top w:val="nil"/>
              <w:left w:val="nil"/>
              <w:bottom w:val="single" w:sz="4" w:space="0" w:color="BFBFBF"/>
              <w:right w:val="single" w:sz="4" w:space="0" w:color="BFBFBF"/>
            </w:tcBorders>
            <w:shd w:val="clear" w:color="auto" w:fill="auto"/>
            <w:noWrap/>
            <w:vAlign w:val="bottom"/>
          </w:tcPr>
          <w:p w14:paraId="5C2AFBEF" w14:textId="77777777" w:rsidR="00F77388" w:rsidRPr="009C7D53" w:rsidRDefault="00F77388" w:rsidP="00F77388">
            <w:pPr>
              <w:spacing w:before="0" w:after="0"/>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bottom"/>
          </w:tcPr>
          <w:p w14:paraId="780FF35C" w14:textId="77777777" w:rsidR="00F77388" w:rsidRPr="009C7D53" w:rsidRDefault="00F77388" w:rsidP="00F77388">
            <w:pPr>
              <w:spacing w:before="0" w:after="0"/>
              <w:rPr>
                <w:rFonts w:ascii="Arial" w:hAnsi="Arial" w:cs="Arial"/>
                <w:color w:val="FF0000"/>
                <w:sz w:val="16"/>
                <w:szCs w:val="16"/>
                <w:lang w:val="en-AU" w:eastAsia="en-AU"/>
              </w:rPr>
            </w:pPr>
            <w:r w:rsidRPr="009C7D53">
              <w:rPr>
                <w:rFonts w:ascii="Arial" w:hAnsi="Arial" w:cs="Arial"/>
                <w:color w:val="FF0000"/>
                <w:sz w:val="16"/>
                <w:szCs w:val="16"/>
                <w:lang w:val="en-AU" w:eastAsia="en-AU"/>
              </w:rPr>
              <w:t> </w:t>
            </w:r>
          </w:p>
        </w:tc>
        <w:tc>
          <w:tcPr>
            <w:tcW w:w="572" w:type="dxa"/>
            <w:tcBorders>
              <w:top w:val="nil"/>
              <w:left w:val="nil"/>
              <w:bottom w:val="single" w:sz="4" w:space="0" w:color="BFBFBF"/>
              <w:right w:val="nil"/>
            </w:tcBorders>
            <w:shd w:val="clear" w:color="auto" w:fill="auto"/>
            <w:noWrap/>
            <w:vAlign w:val="bottom"/>
          </w:tcPr>
          <w:p w14:paraId="16F81413" w14:textId="77777777" w:rsidR="00F77388" w:rsidRPr="009C7D53" w:rsidRDefault="00F77388" w:rsidP="00F77388">
            <w:pPr>
              <w:spacing w:before="0" w:after="0"/>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617" w:type="dxa"/>
            <w:tcBorders>
              <w:top w:val="nil"/>
              <w:left w:val="single" w:sz="4" w:space="0" w:color="auto"/>
              <w:bottom w:val="single" w:sz="4" w:space="0" w:color="BFBFBF"/>
              <w:right w:val="single" w:sz="4" w:space="0" w:color="BFBFBF"/>
            </w:tcBorders>
            <w:shd w:val="clear" w:color="auto" w:fill="auto"/>
            <w:noWrap/>
            <w:vAlign w:val="bottom"/>
          </w:tcPr>
          <w:p w14:paraId="4626D5EC" w14:textId="77777777" w:rsidR="00F77388" w:rsidRPr="009C7D53" w:rsidRDefault="00F77388" w:rsidP="00F77388">
            <w:pPr>
              <w:spacing w:before="0" w:after="0"/>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617" w:type="dxa"/>
            <w:tcBorders>
              <w:top w:val="nil"/>
              <w:left w:val="nil"/>
              <w:bottom w:val="single" w:sz="4" w:space="0" w:color="BFBFBF"/>
              <w:right w:val="single" w:sz="4" w:space="0" w:color="BFBFBF"/>
            </w:tcBorders>
            <w:shd w:val="clear" w:color="auto" w:fill="auto"/>
            <w:noWrap/>
            <w:vAlign w:val="center"/>
          </w:tcPr>
          <w:p w14:paraId="5AE9A157" w14:textId="77777777" w:rsidR="00F77388" w:rsidRPr="009C7D53" w:rsidRDefault="00F77388" w:rsidP="00F77388">
            <w:pPr>
              <w:spacing w:before="0" w:after="0"/>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4FDF61F1" w14:textId="77777777" w:rsidR="00F77388" w:rsidRPr="009C7D53" w:rsidRDefault="00F77388" w:rsidP="00F77388">
            <w:pPr>
              <w:spacing w:before="0" w:after="0"/>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617" w:type="dxa"/>
            <w:tcBorders>
              <w:top w:val="nil"/>
              <w:left w:val="nil"/>
              <w:bottom w:val="single" w:sz="4" w:space="0" w:color="BFBFBF"/>
              <w:right w:val="single" w:sz="4" w:space="0" w:color="auto"/>
            </w:tcBorders>
            <w:shd w:val="clear" w:color="auto" w:fill="auto"/>
            <w:noWrap/>
            <w:vAlign w:val="center"/>
          </w:tcPr>
          <w:p w14:paraId="47BD4480" w14:textId="77777777" w:rsidR="00F77388" w:rsidRPr="009C7D53" w:rsidRDefault="00F77388" w:rsidP="00F77388">
            <w:pPr>
              <w:spacing w:before="0" w:after="0"/>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bottom"/>
          </w:tcPr>
          <w:p w14:paraId="42F9B632" w14:textId="77777777" w:rsidR="00F77388" w:rsidRPr="009C7D53" w:rsidRDefault="00F77388" w:rsidP="00F77388">
            <w:pPr>
              <w:spacing w:before="0" w:after="0"/>
              <w:rPr>
                <w:rFonts w:ascii="Arial" w:hAnsi="Arial" w:cs="Arial"/>
                <w:color w:val="FF0000"/>
                <w:sz w:val="16"/>
                <w:szCs w:val="16"/>
                <w:lang w:val="en-AU" w:eastAsia="en-AU"/>
              </w:rPr>
            </w:pPr>
            <w:r w:rsidRPr="009C7D53">
              <w:rPr>
                <w:rFonts w:ascii="Arial" w:hAnsi="Arial" w:cs="Arial"/>
                <w:color w:val="FF0000"/>
                <w:sz w:val="16"/>
                <w:szCs w:val="16"/>
                <w:lang w:val="en-AU" w:eastAsia="en-AU"/>
              </w:rPr>
              <w:t> </w:t>
            </w:r>
          </w:p>
        </w:tc>
        <w:tc>
          <w:tcPr>
            <w:tcW w:w="695" w:type="dxa"/>
            <w:tcBorders>
              <w:top w:val="nil"/>
              <w:left w:val="nil"/>
              <w:bottom w:val="single" w:sz="4" w:space="0" w:color="BFBFBF"/>
              <w:right w:val="double" w:sz="6" w:space="0" w:color="auto"/>
            </w:tcBorders>
            <w:shd w:val="clear" w:color="auto" w:fill="auto"/>
            <w:noWrap/>
            <w:vAlign w:val="bottom"/>
          </w:tcPr>
          <w:p w14:paraId="00CF71E3" w14:textId="77777777" w:rsidR="00F77388" w:rsidRPr="009C7D53" w:rsidRDefault="00F77388" w:rsidP="00F77388">
            <w:pPr>
              <w:spacing w:before="0" w:after="0"/>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r>
      <w:tr w:rsidR="00F80AC3" w:rsidRPr="009C7D53" w14:paraId="74242595" w14:textId="77777777" w:rsidTr="00F15A9B">
        <w:trPr>
          <w:trHeight w:val="225"/>
          <w:jc w:val="center"/>
        </w:trPr>
        <w:tc>
          <w:tcPr>
            <w:tcW w:w="2815" w:type="dxa"/>
            <w:tcBorders>
              <w:top w:val="nil"/>
              <w:left w:val="double" w:sz="6" w:space="0" w:color="auto"/>
              <w:bottom w:val="single" w:sz="4" w:space="0" w:color="BFBFBF"/>
              <w:right w:val="nil"/>
            </w:tcBorders>
            <w:shd w:val="clear" w:color="auto" w:fill="auto"/>
            <w:noWrap/>
            <w:vAlign w:val="center"/>
          </w:tcPr>
          <w:p w14:paraId="017530AE" w14:textId="77777777" w:rsidR="00F80AC3" w:rsidRPr="009C7D53" w:rsidRDefault="00F80AC3" w:rsidP="00F77388">
            <w:pPr>
              <w:spacing w:before="0" w:after="0"/>
              <w:ind w:firstLineChars="100" w:firstLine="160"/>
              <w:rPr>
                <w:rFonts w:ascii="Arial" w:hAnsi="Arial" w:cs="Arial"/>
                <w:color w:val="000000"/>
                <w:sz w:val="16"/>
                <w:szCs w:val="16"/>
                <w:lang w:val="en-AU" w:eastAsia="en-AU"/>
              </w:rPr>
            </w:pPr>
            <w:smartTag w:uri="urn:schemas-microsoft-com:office:smarttags" w:element="City">
              <w:smartTag w:uri="urn:schemas-microsoft-com:office:smarttags" w:element="place">
                <w:r w:rsidRPr="009C7D53">
                  <w:rPr>
                    <w:rFonts w:ascii="Arial" w:hAnsi="Arial" w:cs="Arial"/>
                    <w:color w:val="000000"/>
                    <w:sz w:val="16"/>
                    <w:szCs w:val="16"/>
                    <w:lang w:val="en-AU" w:eastAsia="en-AU"/>
                  </w:rPr>
                  <w:t>Melbourne</w:t>
                </w:r>
              </w:smartTag>
            </w:smartTag>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07D921F9"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41%</w:t>
            </w:r>
          </w:p>
        </w:tc>
        <w:tc>
          <w:tcPr>
            <w:tcW w:w="734" w:type="dxa"/>
            <w:tcBorders>
              <w:top w:val="nil"/>
              <w:left w:val="nil"/>
              <w:bottom w:val="single" w:sz="4" w:space="0" w:color="BFBFBF"/>
              <w:right w:val="single" w:sz="4" w:space="0" w:color="BFBFBF"/>
            </w:tcBorders>
            <w:shd w:val="clear" w:color="auto" w:fill="auto"/>
            <w:noWrap/>
            <w:vAlign w:val="center"/>
          </w:tcPr>
          <w:p w14:paraId="2FF9035F"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30%</w:t>
            </w:r>
          </w:p>
        </w:tc>
        <w:tc>
          <w:tcPr>
            <w:tcW w:w="734" w:type="dxa"/>
            <w:tcBorders>
              <w:top w:val="nil"/>
              <w:left w:val="nil"/>
              <w:bottom w:val="single" w:sz="4" w:space="0" w:color="BFBFBF"/>
              <w:right w:val="single" w:sz="4" w:space="0" w:color="BFBFBF"/>
            </w:tcBorders>
            <w:shd w:val="clear" w:color="auto" w:fill="auto"/>
            <w:noWrap/>
            <w:vAlign w:val="center"/>
          </w:tcPr>
          <w:p w14:paraId="7F0319CA"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53%</w:t>
            </w:r>
          </w:p>
        </w:tc>
        <w:tc>
          <w:tcPr>
            <w:tcW w:w="734" w:type="dxa"/>
            <w:tcBorders>
              <w:top w:val="nil"/>
              <w:left w:val="nil"/>
              <w:bottom w:val="single" w:sz="4" w:space="0" w:color="BFBFBF"/>
              <w:right w:val="single" w:sz="4" w:space="0" w:color="auto"/>
            </w:tcBorders>
            <w:shd w:val="clear" w:color="auto" w:fill="auto"/>
            <w:noWrap/>
            <w:vAlign w:val="center"/>
          </w:tcPr>
          <w:p w14:paraId="3501691F"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35%</w:t>
            </w:r>
          </w:p>
        </w:tc>
        <w:tc>
          <w:tcPr>
            <w:tcW w:w="734" w:type="dxa"/>
            <w:tcBorders>
              <w:top w:val="nil"/>
              <w:left w:val="nil"/>
              <w:bottom w:val="single" w:sz="4" w:space="0" w:color="BFBFBF"/>
              <w:right w:val="single" w:sz="4" w:space="0" w:color="BFBFBF"/>
            </w:tcBorders>
            <w:shd w:val="clear" w:color="auto" w:fill="auto"/>
            <w:noWrap/>
            <w:vAlign w:val="center"/>
          </w:tcPr>
          <w:p w14:paraId="122AA527"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41%</w:t>
            </w:r>
          </w:p>
        </w:tc>
        <w:tc>
          <w:tcPr>
            <w:tcW w:w="617" w:type="dxa"/>
            <w:tcBorders>
              <w:top w:val="nil"/>
              <w:left w:val="nil"/>
              <w:bottom w:val="single" w:sz="4" w:space="0" w:color="BFBFBF"/>
              <w:right w:val="single" w:sz="4" w:space="0" w:color="BFBFBF"/>
            </w:tcBorders>
            <w:shd w:val="clear" w:color="auto" w:fill="auto"/>
            <w:noWrap/>
            <w:vAlign w:val="center"/>
          </w:tcPr>
          <w:p w14:paraId="090E894F"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86</w:t>
            </w:r>
          </w:p>
        </w:tc>
        <w:tc>
          <w:tcPr>
            <w:tcW w:w="734" w:type="dxa"/>
            <w:tcBorders>
              <w:top w:val="nil"/>
              <w:left w:val="nil"/>
              <w:bottom w:val="single" w:sz="4" w:space="0" w:color="BFBFBF"/>
              <w:right w:val="single" w:sz="4" w:space="0" w:color="BFBFBF"/>
            </w:tcBorders>
            <w:shd w:val="clear" w:color="auto" w:fill="auto"/>
            <w:noWrap/>
            <w:vAlign w:val="center"/>
          </w:tcPr>
          <w:p w14:paraId="0DB661C3"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w:t>
            </w:r>
          </w:p>
        </w:tc>
        <w:tc>
          <w:tcPr>
            <w:tcW w:w="572" w:type="dxa"/>
            <w:tcBorders>
              <w:top w:val="nil"/>
              <w:left w:val="nil"/>
              <w:bottom w:val="single" w:sz="4" w:space="0" w:color="BFBFBF"/>
              <w:right w:val="nil"/>
            </w:tcBorders>
            <w:shd w:val="clear" w:color="auto" w:fill="auto"/>
            <w:noWrap/>
            <w:vAlign w:val="center"/>
          </w:tcPr>
          <w:p w14:paraId="28D122F3"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32</w:t>
            </w:r>
          </w:p>
        </w:tc>
        <w:tc>
          <w:tcPr>
            <w:tcW w:w="617" w:type="dxa"/>
            <w:tcBorders>
              <w:top w:val="nil"/>
              <w:left w:val="single" w:sz="4" w:space="0" w:color="auto"/>
              <w:bottom w:val="single" w:sz="4" w:space="0" w:color="BFBFBF"/>
              <w:right w:val="single" w:sz="4" w:space="0" w:color="BFBFBF"/>
            </w:tcBorders>
            <w:shd w:val="clear" w:color="auto" w:fill="auto"/>
            <w:noWrap/>
            <w:vAlign w:val="center"/>
          </w:tcPr>
          <w:p w14:paraId="7A368516"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87</w:t>
            </w:r>
          </w:p>
        </w:tc>
        <w:tc>
          <w:tcPr>
            <w:tcW w:w="617" w:type="dxa"/>
            <w:tcBorders>
              <w:top w:val="nil"/>
              <w:left w:val="nil"/>
              <w:bottom w:val="single" w:sz="4" w:space="0" w:color="BFBFBF"/>
              <w:right w:val="single" w:sz="4" w:space="0" w:color="BFBFBF"/>
            </w:tcBorders>
            <w:shd w:val="clear" w:color="auto" w:fill="auto"/>
            <w:noWrap/>
            <w:vAlign w:val="center"/>
          </w:tcPr>
          <w:p w14:paraId="189CA1C5"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86</w:t>
            </w:r>
          </w:p>
        </w:tc>
        <w:tc>
          <w:tcPr>
            <w:tcW w:w="734" w:type="dxa"/>
            <w:tcBorders>
              <w:top w:val="nil"/>
              <w:left w:val="nil"/>
              <w:bottom w:val="single" w:sz="4" w:space="0" w:color="BFBFBF"/>
              <w:right w:val="single" w:sz="4" w:space="0" w:color="BFBFBF"/>
            </w:tcBorders>
            <w:shd w:val="clear" w:color="auto" w:fill="auto"/>
            <w:noWrap/>
            <w:vAlign w:val="center"/>
          </w:tcPr>
          <w:p w14:paraId="4BF6B0F2"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73</w:t>
            </w:r>
          </w:p>
        </w:tc>
        <w:tc>
          <w:tcPr>
            <w:tcW w:w="617" w:type="dxa"/>
            <w:tcBorders>
              <w:top w:val="nil"/>
              <w:left w:val="nil"/>
              <w:bottom w:val="single" w:sz="4" w:space="0" w:color="BFBFBF"/>
              <w:right w:val="single" w:sz="4" w:space="0" w:color="auto"/>
            </w:tcBorders>
            <w:shd w:val="clear" w:color="auto" w:fill="auto"/>
            <w:noWrap/>
            <w:vAlign w:val="center"/>
          </w:tcPr>
          <w:p w14:paraId="51EF1E76"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85</w:t>
            </w:r>
          </w:p>
        </w:tc>
        <w:tc>
          <w:tcPr>
            <w:tcW w:w="734" w:type="dxa"/>
            <w:tcBorders>
              <w:top w:val="nil"/>
              <w:left w:val="nil"/>
              <w:bottom w:val="single" w:sz="4" w:space="0" w:color="BFBFBF"/>
              <w:right w:val="single" w:sz="4" w:space="0" w:color="BFBFBF"/>
            </w:tcBorders>
            <w:shd w:val="clear" w:color="auto" w:fill="auto"/>
            <w:noWrap/>
            <w:vAlign w:val="center"/>
          </w:tcPr>
          <w:p w14:paraId="5D7079F2"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72%</w:t>
            </w:r>
          </w:p>
        </w:tc>
        <w:tc>
          <w:tcPr>
            <w:tcW w:w="695" w:type="dxa"/>
            <w:tcBorders>
              <w:top w:val="nil"/>
              <w:left w:val="nil"/>
              <w:bottom w:val="single" w:sz="4" w:space="0" w:color="BFBFBF"/>
              <w:right w:val="double" w:sz="6" w:space="0" w:color="auto"/>
            </w:tcBorders>
            <w:shd w:val="clear" w:color="auto" w:fill="auto"/>
            <w:noWrap/>
            <w:vAlign w:val="center"/>
          </w:tcPr>
          <w:p w14:paraId="3F031407"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21</w:t>
            </w:r>
          </w:p>
        </w:tc>
      </w:tr>
      <w:tr w:rsidR="00F80AC3" w:rsidRPr="009C7D53" w14:paraId="799CDBFD" w14:textId="77777777" w:rsidTr="00F15A9B">
        <w:trPr>
          <w:trHeight w:val="225"/>
          <w:jc w:val="center"/>
        </w:trPr>
        <w:tc>
          <w:tcPr>
            <w:tcW w:w="2815" w:type="dxa"/>
            <w:tcBorders>
              <w:top w:val="nil"/>
              <w:left w:val="double" w:sz="6" w:space="0" w:color="auto"/>
              <w:bottom w:val="single" w:sz="4" w:space="0" w:color="BFBFBF"/>
              <w:right w:val="nil"/>
            </w:tcBorders>
            <w:shd w:val="clear" w:color="auto" w:fill="auto"/>
            <w:noWrap/>
            <w:vAlign w:val="center"/>
          </w:tcPr>
          <w:p w14:paraId="29C2CB8D" w14:textId="77777777" w:rsidR="00F80AC3" w:rsidRPr="009C7D53" w:rsidRDefault="00F80AC3"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Country VIC</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3107B4F8"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46%</w:t>
            </w:r>
          </w:p>
        </w:tc>
        <w:tc>
          <w:tcPr>
            <w:tcW w:w="734" w:type="dxa"/>
            <w:tcBorders>
              <w:top w:val="nil"/>
              <w:left w:val="nil"/>
              <w:bottom w:val="single" w:sz="4" w:space="0" w:color="BFBFBF"/>
              <w:right w:val="single" w:sz="4" w:space="0" w:color="BFBFBF"/>
            </w:tcBorders>
            <w:shd w:val="clear" w:color="auto" w:fill="auto"/>
            <w:noWrap/>
            <w:vAlign w:val="center"/>
          </w:tcPr>
          <w:p w14:paraId="0FB65248"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21%</w:t>
            </w:r>
          </w:p>
        </w:tc>
        <w:tc>
          <w:tcPr>
            <w:tcW w:w="734" w:type="dxa"/>
            <w:tcBorders>
              <w:top w:val="nil"/>
              <w:left w:val="nil"/>
              <w:bottom w:val="single" w:sz="4" w:space="0" w:color="BFBFBF"/>
              <w:right w:val="single" w:sz="4" w:space="0" w:color="BFBFBF"/>
            </w:tcBorders>
            <w:shd w:val="clear" w:color="auto" w:fill="auto"/>
            <w:noWrap/>
            <w:vAlign w:val="center"/>
          </w:tcPr>
          <w:p w14:paraId="607F52DF"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56%</w:t>
            </w:r>
          </w:p>
        </w:tc>
        <w:tc>
          <w:tcPr>
            <w:tcW w:w="734" w:type="dxa"/>
            <w:tcBorders>
              <w:top w:val="nil"/>
              <w:left w:val="nil"/>
              <w:bottom w:val="single" w:sz="4" w:space="0" w:color="BFBFBF"/>
              <w:right w:val="single" w:sz="4" w:space="0" w:color="auto"/>
            </w:tcBorders>
            <w:shd w:val="clear" w:color="auto" w:fill="auto"/>
            <w:noWrap/>
            <w:vAlign w:val="center"/>
          </w:tcPr>
          <w:p w14:paraId="0F9B1021"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40%</w:t>
            </w:r>
          </w:p>
        </w:tc>
        <w:tc>
          <w:tcPr>
            <w:tcW w:w="734" w:type="dxa"/>
            <w:tcBorders>
              <w:top w:val="nil"/>
              <w:left w:val="nil"/>
              <w:bottom w:val="single" w:sz="4" w:space="0" w:color="BFBFBF"/>
              <w:right w:val="single" w:sz="4" w:space="0" w:color="BFBFBF"/>
            </w:tcBorders>
            <w:shd w:val="clear" w:color="auto" w:fill="auto"/>
            <w:noWrap/>
            <w:vAlign w:val="center"/>
          </w:tcPr>
          <w:p w14:paraId="4AC670AB"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46%</w:t>
            </w:r>
          </w:p>
        </w:tc>
        <w:tc>
          <w:tcPr>
            <w:tcW w:w="617" w:type="dxa"/>
            <w:tcBorders>
              <w:top w:val="nil"/>
              <w:left w:val="nil"/>
              <w:bottom w:val="single" w:sz="4" w:space="0" w:color="BFBFBF"/>
              <w:right w:val="single" w:sz="4" w:space="0" w:color="BFBFBF"/>
            </w:tcBorders>
            <w:shd w:val="clear" w:color="auto" w:fill="auto"/>
            <w:noWrap/>
            <w:vAlign w:val="center"/>
          </w:tcPr>
          <w:p w14:paraId="39DD302E"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80</w:t>
            </w:r>
          </w:p>
        </w:tc>
        <w:tc>
          <w:tcPr>
            <w:tcW w:w="734" w:type="dxa"/>
            <w:tcBorders>
              <w:top w:val="nil"/>
              <w:left w:val="nil"/>
              <w:bottom w:val="single" w:sz="4" w:space="0" w:color="BFBFBF"/>
              <w:right w:val="single" w:sz="4" w:space="0" w:color="BFBFBF"/>
            </w:tcBorders>
            <w:shd w:val="clear" w:color="auto" w:fill="auto"/>
            <w:noWrap/>
            <w:vAlign w:val="center"/>
          </w:tcPr>
          <w:p w14:paraId="758E294D"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w:t>
            </w:r>
          </w:p>
        </w:tc>
        <w:tc>
          <w:tcPr>
            <w:tcW w:w="572" w:type="dxa"/>
            <w:tcBorders>
              <w:top w:val="nil"/>
              <w:left w:val="nil"/>
              <w:bottom w:val="single" w:sz="4" w:space="0" w:color="BFBFBF"/>
              <w:right w:val="nil"/>
            </w:tcBorders>
            <w:shd w:val="clear" w:color="auto" w:fill="auto"/>
            <w:noWrap/>
            <w:vAlign w:val="center"/>
          </w:tcPr>
          <w:p w14:paraId="69D371F2"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19</w:t>
            </w:r>
          </w:p>
        </w:tc>
        <w:tc>
          <w:tcPr>
            <w:tcW w:w="617" w:type="dxa"/>
            <w:tcBorders>
              <w:top w:val="nil"/>
              <w:left w:val="single" w:sz="4" w:space="0" w:color="auto"/>
              <w:bottom w:val="single" w:sz="4" w:space="0" w:color="BFBFBF"/>
              <w:right w:val="single" w:sz="4" w:space="0" w:color="BFBFBF"/>
            </w:tcBorders>
            <w:shd w:val="clear" w:color="auto" w:fill="auto"/>
            <w:noWrap/>
            <w:vAlign w:val="center"/>
          </w:tcPr>
          <w:p w14:paraId="6FC73E3B"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80</w:t>
            </w:r>
          </w:p>
        </w:tc>
        <w:tc>
          <w:tcPr>
            <w:tcW w:w="617" w:type="dxa"/>
            <w:tcBorders>
              <w:top w:val="nil"/>
              <w:left w:val="nil"/>
              <w:bottom w:val="single" w:sz="4" w:space="0" w:color="BFBFBF"/>
              <w:right w:val="single" w:sz="4" w:space="0" w:color="BFBFBF"/>
            </w:tcBorders>
            <w:shd w:val="clear" w:color="auto" w:fill="auto"/>
            <w:noWrap/>
            <w:vAlign w:val="center"/>
          </w:tcPr>
          <w:p w14:paraId="49AB5E29"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87</w:t>
            </w:r>
          </w:p>
        </w:tc>
        <w:tc>
          <w:tcPr>
            <w:tcW w:w="734" w:type="dxa"/>
            <w:tcBorders>
              <w:top w:val="nil"/>
              <w:left w:val="nil"/>
              <w:bottom w:val="single" w:sz="4" w:space="0" w:color="BFBFBF"/>
              <w:right w:val="single" w:sz="4" w:space="0" w:color="BFBFBF"/>
            </w:tcBorders>
            <w:shd w:val="clear" w:color="auto" w:fill="auto"/>
            <w:noWrap/>
            <w:vAlign w:val="center"/>
          </w:tcPr>
          <w:p w14:paraId="4E482721"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67</w:t>
            </w:r>
          </w:p>
        </w:tc>
        <w:tc>
          <w:tcPr>
            <w:tcW w:w="617" w:type="dxa"/>
            <w:tcBorders>
              <w:top w:val="nil"/>
              <w:left w:val="nil"/>
              <w:bottom w:val="single" w:sz="4" w:space="0" w:color="BFBFBF"/>
              <w:right w:val="single" w:sz="4" w:space="0" w:color="auto"/>
            </w:tcBorders>
            <w:shd w:val="clear" w:color="auto" w:fill="auto"/>
            <w:noWrap/>
            <w:vAlign w:val="center"/>
          </w:tcPr>
          <w:p w14:paraId="41120DD5"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78</w:t>
            </w:r>
          </w:p>
        </w:tc>
        <w:tc>
          <w:tcPr>
            <w:tcW w:w="734" w:type="dxa"/>
            <w:tcBorders>
              <w:top w:val="nil"/>
              <w:left w:val="nil"/>
              <w:bottom w:val="single" w:sz="4" w:space="0" w:color="BFBFBF"/>
              <w:right w:val="single" w:sz="4" w:space="0" w:color="BFBFBF"/>
            </w:tcBorders>
            <w:shd w:val="clear" w:color="auto" w:fill="auto"/>
            <w:noWrap/>
            <w:vAlign w:val="center"/>
          </w:tcPr>
          <w:p w14:paraId="6CA96CFB"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72%</w:t>
            </w:r>
          </w:p>
        </w:tc>
        <w:tc>
          <w:tcPr>
            <w:tcW w:w="695" w:type="dxa"/>
            <w:tcBorders>
              <w:top w:val="nil"/>
              <w:left w:val="nil"/>
              <w:bottom w:val="single" w:sz="4" w:space="0" w:color="BFBFBF"/>
              <w:right w:val="double" w:sz="6" w:space="0" w:color="auto"/>
            </w:tcBorders>
            <w:shd w:val="clear" w:color="auto" w:fill="auto"/>
            <w:noWrap/>
            <w:vAlign w:val="center"/>
          </w:tcPr>
          <w:p w14:paraId="3AC6D9C3"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22</w:t>
            </w:r>
          </w:p>
        </w:tc>
      </w:tr>
      <w:tr w:rsidR="00F80AC3" w:rsidRPr="009C7D53" w14:paraId="046F993C" w14:textId="77777777" w:rsidTr="00F15A9B">
        <w:trPr>
          <w:trHeight w:val="225"/>
          <w:jc w:val="center"/>
        </w:trPr>
        <w:tc>
          <w:tcPr>
            <w:tcW w:w="2815" w:type="dxa"/>
            <w:tcBorders>
              <w:top w:val="nil"/>
              <w:left w:val="double" w:sz="6" w:space="0" w:color="auto"/>
              <w:bottom w:val="single" w:sz="4" w:space="0" w:color="BFBFBF"/>
              <w:right w:val="nil"/>
            </w:tcBorders>
            <w:shd w:val="clear" w:color="auto" w:fill="auto"/>
            <w:noWrap/>
            <w:vAlign w:val="center"/>
          </w:tcPr>
          <w:p w14:paraId="11B06410" w14:textId="77777777" w:rsidR="00F80AC3" w:rsidRPr="009C7D53" w:rsidRDefault="00F80AC3" w:rsidP="00F77388">
            <w:pPr>
              <w:spacing w:before="0" w:after="0"/>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By DHHS Area -</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36FB63B3"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652C921B"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79EE0BF8"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auto"/>
            </w:tcBorders>
            <w:shd w:val="clear" w:color="auto" w:fill="auto"/>
            <w:noWrap/>
            <w:vAlign w:val="center"/>
          </w:tcPr>
          <w:p w14:paraId="3C4E1418"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1A659EE2"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617" w:type="dxa"/>
            <w:tcBorders>
              <w:top w:val="nil"/>
              <w:left w:val="nil"/>
              <w:bottom w:val="single" w:sz="4" w:space="0" w:color="BFBFBF"/>
              <w:right w:val="single" w:sz="4" w:space="0" w:color="BFBFBF"/>
            </w:tcBorders>
            <w:shd w:val="clear" w:color="auto" w:fill="auto"/>
            <w:noWrap/>
            <w:vAlign w:val="center"/>
          </w:tcPr>
          <w:p w14:paraId="478D067D"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083EC0B5"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572" w:type="dxa"/>
            <w:tcBorders>
              <w:top w:val="nil"/>
              <w:left w:val="nil"/>
              <w:bottom w:val="single" w:sz="4" w:space="0" w:color="BFBFBF"/>
              <w:right w:val="nil"/>
            </w:tcBorders>
            <w:shd w:val="clear" w:color="auto" w:fill="auto"/>
            <w:noWrap/>
            <w:vAlign w:val="center"/>
          </w:tcPr>
          <w:p w14:paraId="6A738451"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617" w:type="dxa"/>
            <w:tcBorders>
              <w:top w:val="nil"/>
              <w:left w:val="single" w:sz="4" w:space="0" w:color="auto"/>
              <w:bottom w:val="single" w:sz="4" w:space="0" w:color="BFBFBF"/>
              <w:right w:val="single" w:sz="4" w:space="0" w:color="BFBFBF"/>
            </w:tcBorders>
            <w:shd w:val="clear" w:color="auto" w:fill="auto"/>
            <w:noWrap/>
            <w:vAlign w:val="center"/>
          </w:tcPr>
          <w:p w14:paraId="6CA809D7"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617" w:type="dxa"/>
            <w:tcBorders>
              <w:top w:val="nil"/>
              <w:left w:val="nil"/>
              <w:bottom w:val="single" w:sz="4" w:space="0" w:color="BFBFBF"/>
              <w:right w:val="single" w:sz="4" w:space="0" w:color="BFBFBF"/>
            </w:tcBorders>
            <w:shd w:val="clear" w:color="auto" w:fill="auto"/>
            <w:noWrap/>
            <w:vAlign w:val="center"/>
          </w:tcPr>
          <w:p w14:paraId="058E64F6"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42C3DB8D"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617" w:type="dxa"/>
            <w:tcBorders>
              <w:top w:val="nil"/>
              <w:left w:val="nil"/>
              <w:bottom w:val="single" w:sz="4" w:space="0" w:color="BFBFBF"/>
              <w:right w:val="single" w:sz="4" w:space="0" w:color="auto"/>
            </w:tcBorders>
            <w:shd w:val="clear" w:color="auto" w:fill="auto"/>
            <w:noWrap/>
            <w:vAlign w:val="center"/>
          </w:tcPr>
          <w:p w14:paraId="6ECA942D"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6CA36806"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695" w:type="dxa"/>
            <w:tcBorders>
              <w:top w:val="nil"/>
              <w:left w:val="nil"/>
              <w:bottom w:val="single" w:sz="4" w:space="0" w:color="BFBFBF"/>
              <w:right w:val="double" w:sz="6" w:space="0" w:color="auto"/>
            </w:tcBorders>
            <w:shd w:val="clear" w:color="auto" w:fill="auto"/>
            <w:noWrap/>
            <w:vAlign w:val="center"/>
          </w:tcPr>
          <w:p w14:paraId="53DA9AC0"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r>
      <w:tr w:rsidR="00F80AC3" w:rsidRPr="009C7D53" w14:paraId="020E88FE" w14:textId="77777777" w:rsidTr="00F15A9B">
        <w:trPr>
          <w:trHeight w:val="225"/>
          <w:jc w:val="center"/>
        </w:trPr>
        <w:tc>
          <w:tcPr>
            <w:tcW w:w="2815" w:type="dxa"/>
            <w:tcBorders>
              <w:top w:val="nil"/>
              <w:left w:val="double" w:sz="6" w:space="0" w:color="auto"/>
              <w:bottom w:val="single" w:sz="4" w:space="0" w:color="BFBFBF"/>
              <w:right w:val="nil"/>
            </w:tcBorders>
            <w:shd w:val="clear" w:color="auto" w:fill="auto"/>
            <w:noWrap/>
            <w:vAlign w:val="bottom"/>
          </w:tcPr>
          <w:p w14:paraId="48565256" w14:textId="77777777" w:rsidR="00F80AC3" w:rsidRPr="009C7D53" w:rsidRDefault="00F80AC3"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Hume Moreland</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32A18848"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53%</w:t>
            </w:r>
          </w:p>
        </w:tc>
        <w:tc>
          <w:tcPr>
            <w:tcW w:w="734" w:type="dxa"/>
            <w:tcBorders>
              <w:top w:val="nil"/>
              <w:left w:val="nil"/>
              <w:bottom w:val="single" w:sz="4" w:space="0" w:color="BFBFBF"/>
              <w:right w:val="single" w:sz="4" w:space="0" w:color="BFBFBF"/>
            </w:tcBorders>
            <w:shd w:val="clear" w:color="auto" w:fill="auto"/>
            <w:noWrap/>
            <w:vAlign w:val="center"/>
          </w:tcPr>
          <w:p w14:paraId="79F6003A"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6D73BB9C"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0BF14A55"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42BD5FB1"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53%</w:t>
            </w:r>
          </w:p>
        </w:tc>
        <w:tc>
          <w:tcPr>
            <w:tcW w:w="617" w:type="dxa"/>
            <w:tcBorders>
              <w:top w:val="nil"/>
              <w:left w:val="nil"/>
              <w:bottom w:val="single" w:sz="4" w:space="0" w:color="BFBFBF"/>
              <w:right w:val="single" w:sz="4" w:space="0" w:color="BFBFBF"/>
            </w:tcBorders>
            <w:shd w:val="clear" w:color="auto" w:fill="auto"/>
            <w:noWrap/>
            <w:vAlign w:val="center"/>
          </w:tcPr>
          <w:p w14:paraId="760CE7B5"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89</w:t>
            </w:r>
          </w:p>
        </w:tc>
        <w:tc>
          <w:tcPr>
            <w:tcW w:w="734" w:type="dxa"/>
            <w:tcBorders>
              <w:top w:val="nil"/>
              <w:left w:val="nil"/>
              <w:bottom w:val="single" w:sz="4" w:space="0" w:color="BFBFBF"/>
              <w:right w:val="single" w:sz="4" w:space="0" w:color="BFBFBF"/>
            </w:tcBorders>
            <w:shd w:val="clear" w:color="auto" w:fill="auto"/>
            <w:noWrap/>
            <w:vAlign w:val="center"/>
          </w:tcPr>
          <w:p w14:paraId="682205DC"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w:t>
            </w:r>
          </w:p>
        </w:tc>
        <w:tc>
          <w:tcPr>
            <w:tcW w:w="572" w:type="dxa"/>
            <w:tcBorders>
              <w:top w:val="nil"/>
              <w:left w:val="nil"/>
              <w:bottom w:val="single" w:sz="4" w:space="0" w:color="BFBFBF"/>
              <w:right w:val="nil"/>
            </w:tcBorders>
            <w:shd w:val="clear" w:color="auto" w:fill="auto"/>
            <w:noWrap/>
            <w:vAlign w:val="center"/>
          </w:tcPr>
          <w:p w14:paraId="7C47B38B"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59</w:t>
            </w:r>
          </w:p>
        </w:tc>
        <w:tc>
          <w:tcPr>
            <w:tcW w:w="617" w:type="dxa"/>
            <w:tcBorders>
              <w:top w:val="nil"/>
              <w:left w:val="single" w:sz="4" w:space="0" w:color="auto"/>
              <w:bottom w:val="single" w:sz="4" w:space="0" w:color="BFBFBF"/>
              <w:right w:val="single" w:sz="4" w:space="0" w:color="BFBFBF"/>
            </w:tcBorders>
            <w:shd w:val="clear" w:color="auto" w:fill="auto"/>
            <w:noWrap/>
            <w:vAlign w:val="center"/>
          </w:tcPr>
          <w:p w14:paraId="65BFC78A"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91</w:t>
            </w:r>
          </w:p>
        </w:tc>
        <w:tc>
          <w:tcPr>
            <w:tcW w:w="617" w:type="dxa"/>
            <w:tcBorders>
              <w:top w:val="nil"/>
              <w:left w:val="nil"/>
              <w:bottom w:val="single" w:sz="4" w:space="0" w:color="BFBFBF"/>
              <w:right w:val="single" w:sz="4" w:space="0" w:color="BFBFBF"/>
            </w:tcBorders>
            <w:shd w:val="clear" w:color="auto" w:fill="auto"/>
            <w:noWrap/>
            <w:vAlign w:val="center"/>
          </w:tcPr>
          <w:p w14:paraId="0956F6A4"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6840AE91"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617" w:type="dxa"/>
            <w:tcBorders>
              <w:top w:val="nil"/>
              <w:left w:val="nil"/>
              <w:bottom w:val="single" w:sz="4" w:space="0" w:color="BFBFBF"/>
              <w:right w:val="single" w:sz="4" w:space="0" w:color="auto"/>
            </w:tcBorders>
            <w:shd w:val="clear" w:color="auto" w:fill="auto"/>
            <w:noWrap/>
            <w:vAlign w:val="center"/>
          </w:tcPr>
          <w:p w14:paraId="1475EB56"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0AD202FC"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72%</w:t>
            </w:r>
          </w:p>
        </w:tc>
        <w:tc>
          <w:tcPr>
            <w:tcW w:w="695" w:type="dxa"/>
            <w:tcBorders>
              <w:top w:val="nil"/>
              <w:left w:val="nil"/>
              <w:bottom w:val="single" w:sz="4" w:space="0" w:color="BFBFBF"/>
              <w:right w:val="double" w:sz="6" w:space="0" w:color="auto"/>
            </w:tcBorders>
            <w:shd w:val="clear" w:color="auto" w:fill="auto"/>
            <w:noWrap/>
            <w:vAlign w:val="center"/>
          </w:tcPr>
          <w:p w14:paraId="35C92EA0"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16</w:t>
            </w:r>
          </w:p>
        </w:tc>
      </w:tr>
      <w:tr w:rsidR="00F80AC3" w:rsidRPr="009C7D53" w14:paraId="0D4719F7" w14:textId="77777777" w:rsidTr="00F15A9B">
        <w:trPr>
          <w:trHeight w:val="225"/>
          <w:jc w:val="center"/>
        </w:trPr>
        <w:tc>
          <w:tcPr>
            <w:tcW w:w="2815" w:type="dxa"/>
            <w:tcBorders>
              <w:top w:val="nil"/>
              <w:left w:val="double" w:sz="6" w:space="0" w:color="auto"/>
              <w:bottom w:val="single" w:sz="4" w:space="0" w:color="BFBFBF"/>
              <w:right w:val="nil"/>
            </w:tcBorders>
            <w:shd w:val="clear" w:color="auto" w:fill="auto"/>
            <w:noWrap/>
            <w:vAlign w:val="bottom"/>
          </w:tcPr>
          <w:p w14:paraId="02AA3C16" w14:textId="77777777" w:rsidR="00F80AC3" w:rsidRPr="009C7D53" w:rsidRDefault="00F80AC3"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North Eastern Melbourne</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57CFDA3B"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41%</w:t>
            </w:r>
          </w:p>
        </w:tc>
        <w:tc>
          <w:tcPr>
            <w:tcW w:w="734" w:type="dxa"/>
            <w:tcBorders>
              <w:top w:val="nil"/>
              <w:left w:val="nil"/>
              <w:bottom w:val="single" w:sz="4" w:space="0" w:color="BFBFBF"/>
              <w:right w:val="single" w:sz="4" w:space="0" w:color="BFBFBF"/>
            </w:tcBorders>
            <w:shd w:val="clear" w:color="auto" w:fill="auto"/>
            <w:noWrap/>
            <w:vAlign w:val="center"/>
          </w:tcPr>
          <w:p w14:paraId="5BF3E9C9"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75CACD8"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795FB8BA"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683EA4BD"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41%</w:t>
            </w:r>
          </w:p>
        </w:tc>
        <w:tc>
          <w:tcPr>
            <w:tcW w:w="617" w:type="dxa"/>
            <w:tcBorders>
              <w:top w:val="nil"/>
              <w:left w:val="nil"/>
              <w:bottom w:val="single" w:sz="4" w:space="0" w:color="BFBFBF"/>
              <w:right w:val="single" w:sz="4" w:space="0" w:color="BFBFBF"/>
            </w:tcBorders>
            <w:shd w:val="clear" w:color="auto" w:fill="auto"/>
            <w:noWrap/>
            <w:vAlign w:val="center"/>
          </w:tcPr>
          <w:p w14:paraId="4642D986"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96</w:t>
            </w:r>
          </w:p>
        </w:tc>
        <w:tc>
          <w:tcPr>
            <w:tcW w:w="734" w:type="dxa"/>
            <w:tcBorders>
              <w:top w:val="nil"/>
              <w:left w:val="nil"/>
              <w:bottom w:val="single" w:sz="4" w:space="0" w:color="BFBFBF"/>
              <w:right w:val="single" w:sz="4" w:space="0" w:color="BFBFBF"/>
            </w:tcBorders>
            <w:shd w:val="clear" w:color="auto" w:fill="auto"/>
            <w:noWrap/>
            <w:vAlign w:val="center"/>
          </w:tcPr>
          <w:p w14:paraId="0D9FD4FB"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w:t>
            </w:r>
          </w:p>
        </w:tc>
        <w:tc>
          <w:tcPr>
            <w:tcW w:w="572" w:type="dxa"/>
            <w:tcBorders>
              <w:top w:val="nil"/>
              <w:left w:val="nil"/>
              <w:bottom w:val="single" w:sz="4" w:space="0" w:color="BFBFBF"/>
              <w:right w:val="nil"/>
            </w:tcBorders>
            <w:shd w:val="clear" w:color="auto" w:fill="auto"/>
            <w:noWrap/>
            <w:vAlign w:val="center"/>
          </w:tcPr>
          <w:p w14:paraId="47BA58DB"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40</w:t>
            </w:r>
          </w:p>
        </w:tc>
        <w:tc>
          <w:tcPr>
            <w:tcW w:w="617" w:type="dxa"/>
            <w:tcBorders>
              <w:top w:val="nil"/>
              <w:left w:val="single" w:sz="4" w:space="0" w:color="auto"/>
              <w:bottom w:val="single" w:sz="4" w:space="0" w:color="BFBFBF"/>
              <w:right w:val="single" w:sz="4" w:space="0" w:color="BFBFBF"/>
            </w:tcBorders>
            <w:shd w:val="clear" w:color="auto" w:fill="auto"/>
            <w:noWrap/>
            <w:vAlign w:val="center"/>
          </w:tcPr>
          <w:p w14:paraId="52EFA1D3"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98</w:t>
            </w:r>
          </w:p>
        </w:tc>
        <w:tc>
          <w:tcPr>
            <w:tcW w:w="617" w:type="dxa"/>
            <w:tcBorders>
              <w:top w:val="nil"/>
              <w:left w:val="nil"/>
              <w:bottom w:val="single" w:sz="4" w:space="0" w:color="BFBFBF"/>
              <w:right w:val="single" w:sz="4" w:space="0" w:color="BFBFBF"/>
            </w:tcBorders>
            <w:shd w:val="clear" w:color="auto" w:fill="auto"/>
            <w:noWrap/>
            <w:vAlign w:val="center"/>
          </w:tcPr>
          <w:p w14:paraId="4E1FF471"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AF17642"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617" w:type="dxa"/>
            <w:tcBorders>
              <w:top w:val="nil"/>
              <w:left w:val="nil"/>
              <w:bottom w:val="single" w:sz="4" w:space="0" w:color="BFBFBF"/>
              <w:right w:val="single" w:sz="4" w:space="0" w:color="auto"/>
            </w:tcBorders>
            <w:shd w:val="clear" w:color="auto" w:fill="auto"/>
            <w:noWrap/>
            <w:vAlign w:val="center"/>
          </w:tcPr>
          <w:p w14:paraId="5C528855"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65451438"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70%</w:t>
            </w:r>
          </w:p>
        </w:tc>
        <w:tc>
          <w:tcPr>
            <w:tcW w:w="695" w:type="dxa"/>
            <w:tcBorders>
              <w:top w:val="nil"/>
              <w:left w:val="nil"/>
              <w:bottom w:val="single" w:sz="4" w:space="0" w:color="BFBFBF"/>
              <w:right w:val="double" w:sz="6" w:space="0" w:color="auto"/>
            </w:tcBorders>
            <w:shd w:val="clear" w:color="auto" w:fill="auto"/>
            <w:noWrap/>
            <w:vAlign w:val="center"/>
          </w:tcPr>
          <w:p w14:paraId="2625A567"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21</w:t>
            </w:r>
          </w:p>
        </w:tc>
      </w:tr>
      <w:tr w:rsidR="00F80AC3" w:rsidRPr="009C7D53" w14:paraId="1C772FDF" w14:textId="77777777" w:rsidTr="00F15A9B">
        <w:trPr>
          <w:trHeight w:val="225"/>
          <w:jc w:val="center"/>
        </w:trPr>
        <w:tc>
          <w:tcPr>
            <w:tcW w:w="2815" w:type="dxa"/>
            <w:tcBorders>
              <w:top w:val="nil"/>
              <w:left w:val="double" w:sz="6" w:space="0" w:color="auto"/>
              <w:bottom w:val="single" w:sz="4" w:space="0" w:color="BFBFBF"/>
              <w:right w:val="nil"/>
            </w:tcBorders>
            <w:shd w:val="clear" w:color="auto" w:fill="auto"/>
            <w:noWrap/>
            <w:vAlign w:val="bottom"/>
          </w:tcPr>
          <w:p w14:paraId="7BBBDF62" w14:textId="77777777" w:rsidR="00F80AC3" w:rsidRPr="009C7D53" w:rsidRDefault="00F80AC3"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 xml:space="preserve">Outer </w:t>
            </w:r>
            <w:smartTag w:uri="urn:schemas-microsoft-com:office:smarttags" w:element="place">
              <w:r w:rsidRPr="009C7D53">
                <w:rPr>
                  <w:rFonts w:ascii="Arial" w:hAnsi="Arial" w:cs="Arial"/>
                  <w:color w:val="000000"/>
                  <w:sz w:val="16"/>
                  <w:szCs w:val="16"/>
                  <w:lang w:val="en-AU" w:eastAsia="en-AU"/>
                </w:rPr>
                <w:t>Eastern Melbourne</w:t>
              </w:r>
            </w:smartTag>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7175BDD1"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47%</w:t>
            </w:r>
          </w:p>
        </w:tc>
        <w:tc>
          <w:tcPr>
            <w:tcW w:w="734" w:type="dxa"/>
            <w:tcBorders>
              <w:top w:val="nil"/>
              <w:left w:val="nil"/>
              <w:bottom w:val="single" w:sz="4" w:space="0" w:color="BFBFBF"/>
              <w:right w:val="single" w:sz="4" w:space="0" w:color="BFBFBF"/>
            </w:tcBorders>
            <w:shd w:val="clear" w:color="auto" w:fill="auto"/>
            <w:noWrap/>
            <w:vAlign w:val="center"/>
          </w:tcPr>
          <w:p w14:paraId="4CFFE7A5"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066945D"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4A566B15"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7056E06A"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47%</w:t>
            </w:r>
          </w:p>
        </w:tc>
        <w:tc>
          <w:tcPr>
            <w:tcW w:w="617" w:type="dxa"/>
            <w:tcBorders>
              <w:top w:val="nil"/>
              <w:left w:val="nil"/>
              <w:bottom w:val="single" w:sz="4" w:space="0" w:color="BFBFBF"/>
              <w:right w:val="single" w:sz="4" w:space="0" w:color="BFBFBF"/>
            </w:tcBorders>
            <w:shd w:val="clear" w:color="auto" w:fill="auto"/>
            <w:noWrap/>
            <w:vAlign w:val="center"/>
          </w:tcPr>
          <w:p w14:paraId="4FEC2FE7"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97</w:t>
            </w:r>
          </w:p>
        </w:tc>
        <w:tc>
          <w:tcPr>
            <w:tcW w:w="734" w:type="dxa"/>
            <w:tcBorders>
              <w:top w:val="nil"/>
              <w:left w:val="nil"/>
              <w:bottom w:val="single" w:sz="4" w:space="0" w:color="BFBFBF"/>
              <w:right w:val="single" w:sz="4" w:space="0" w:color="BFBFBF"/>
            </w:tcBorders>
            <w:shd w:val="clear" w:color="auto" w:fill="auto"/>
            <w:noWrap/>
            <w:vAlign w:val="center"/>
          </w:tcPr>
          <w:p w14:paraId="32F69240"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572" w:type="dxa"/>
            <w:tcBorders>
              <w:top w:val="nil"/>
              <w:left w:val="nil"/>
              <w:bottom w:val="single" w:sz="4" w:space="0" w:color="BFBFBF"/>
              <w:right w:val="nil"/>
            </w:tcBorders>
            <w:shd w:val="clear" w:color="auto" w:fill="auto"/>
            <w:noWrap/>
            <w:vAlign w:val="center"/>
          </w:tcPr>
          <w:p w14:paraId="38557937"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617" w:type="dxa"/>
            <w:tcBorders>
              <w:top w:val="nil"/>
              <w:left w:val="single" w:sz="4" w:space="0" w:color="auto"/>
              <w:bottom w:val="single" w:sz="4" w:space="0" w:color="BFBFBF"/>
              <w:right w:val="single" w:sz="4" w:space="0" w:color="BFBFBF"/>
            </w:tcBorders>
            <w:shd w:val="clear" w:color="auto" w:fill="auto"/>
            <w:noWrap/>
            <w:vAlign w:val="center"/>
          </w:tcPr>
          <w:p w14:paraId="42181643"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97</w:t>
            </w:r>
          </w:p>
        </w:tc>
        <w:tc>
          <w:tcPr>
            <w:tcW w:w="617" w:type="dxa"/>
            <w:tcBorders>
              <w:top w:val="nil"/>
              <w:left w:val="nil"/>
              <w:bottom w:val="single" w:sz="4" w:space="0" w:color="BFBFBF"/>
              <w:right w:val="single" w:sz="4" w:space="0" w:color="BFBFBF"/>
            </w:tcBorders>
            <w:shd w:val="clear" w:color="auto" w:fill="auto"/>
            <w:noWrap/>
            <w:vAlign w:val="center"/>
          </w:tcPr>
          <w:p w14:paraId="311AD5AB"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6D83C5FA"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617" w:type="dxa"/>
            <w:tcBorders>
              <w:top w:val="nil"/>
              <w:left w:val="nil"/>
              <w:bottom w:val="single" w:sz="4" w:space="0" w:color="BFBFBF"/>
              <w:right w:val="single" w:sz="4" w:space="0" w:color="auto"/>
            </w:tcBorders>
            <w:shd w:val="clear" w:color="auto" w:fill="auto"/>
            <w:noWrap/>
            <w:vAlign w:val="center"/>
          </w:tcPr>
          <w:p w14:paraId="734F053F"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98944CA"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81%</w:t>
            </w:r>
          </w:p>
        </w:tc>
        <w:tc>
          <w:tcPr>
            <w:tcW w:w="695" w:type="dxa"/>
            <w:tcBorders>
              <w:top w:val="nil"/>
              <w:left w:val="nil"/>
              <w:bottom w:val="single" w:sz="4" w:space="0" w:color="BFBFBF"/>
              <w:right w:val="double" w:sz="6" w:space="0" w:color="auto"/>
            </w:tcBorders>
            <w:shd w:val="clear" w:color="auto" w:fill="auto"/>
            <w:noWrap/>
            <w:vAlign w:val="center"/>
          </w:tcPr>
          <w:p w14:paraId="6220B972"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24</w:t>
            </w:r>
          </w:p>
        </w:tc>
      </w:tr>
      <w:tr w:rsidR="00F80AC3" w:rsidRPr="009C7D53" w14:paraId="7C4148BB" w14:textId="77777777" w:rsidTr="00F15A9B">
        <w:trPr>
          <w:trHeight w:val="225"/>
          <w:jc w:val="center"/>
        </w:trPr>
        <w:tc>
          <w:tcPr>
            <w:tcW w:w="2815" w:type="dxa"/>
            <w:tcBorders>
              <w:top w:val="nil"/>
              <w:left w:val="double" w:sz="6" w:space="0" w:color="auto"/>
              <w:bottom w:val="single" w:sz="4" w:space="0" w:color="BFBFBF"/>
              <w:right w:val="nil"/>
            </w:tcBorders>
            <w:shd w:val="clear" w:color="auto" w:fill="auto"/>
            <w:noWrap/>
            <w:vAlign w:val="bottom"/>
          </w:tcPr>
          <w:p w14:paraId="23742F3E" w14:textId="77777777" w:rsidR="00F80AC3" w:rsidRPr="009C7D53" w:rsidRDefault="00F80AC3"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 xml:space="preserve">Inner </w:t>
            </w:r>
            <w:smartTag w:uri="urn:schemas-microsoft-com:office:smarttags" w:element="place">
              <w:r w:rsidRPr="009C7D53">
                <w:rPr>
                  <w:rFonts w:ascii="Arial" w:hAnsi="Arial" w:cs="Arial"/>
                  <w:color w:val="000000"/>
                  <w:sz w:val="16"/>
                  <w:szCs w:val="16"/>
                  <w:lang w:val="en-AU" w:eastAsia="en-AU"/>
                </w:rPr>
                <w:t>Eastern Melbourne</w:t>
              </w:r>
            </w:smartTag>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3B451DF6"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39%</w:t>
            </w:r>
          </w:p>
        </w:tc>
        <w:tc>
          <w:tcPr>
            <w:tcW w:w="734" w:type="dxa"/>
            <w:tcBorders>
              <w:top w:val="nil"/>
              <w:left w:val="nil"/>
              <w:bottom w:val="single" w:sz="4" w:space="0" w:color="BFBFBF"/>
              <w:right w:val="single" w:sz="4" w:space="0" w:color="BFBFBF"/>
            </w:tcBorders>
            <w:shd w:val="clear" w:color="auto" w:fill="auto"/>
            <w:noWrap/>
            <w:vAlign w:val="center"/>
          </w:tcPr>
          <w:p w14:paraId="659B484C"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13174F6"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3160C3AE"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683FBA88"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39%</w:t>
            </w:r>
          </w:p>
        </w:tc>
        <w:tc>
          <w:tcPr>
            <w:tcW w:w="617" w:type="dxa"/>
            <w:tcBorders>
              <w:top w:val="nil"/>
              <w:left w:val="nil"/>
              <w:bottom w:val="single" w:sz="4" w:space="0" w:color="BFBFBF"/>
              <w:right w:val="single" w:sz="4" w:space="0" w:color="BFBFBF"/>
            </w:tcBorders>
            <w:shd w:val="clear" w:color="auto" w:fill="auto"/>
            <w:noWrap/>
            <w:vAlign w:val="center"/>
          </w:tcPr>
          <w:p w14:paraId="6FE3E8D1"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93</w:t>
            </w:r>
          </w:p>
        </w:tc>
        <w:tc>
          <w:tcPr>
            <w:tcW w:w="734" w:type="dxa"/>
            <w:tcBorders>
              <w:top w:val="nil"/>
              <w:left w:val="nil"/>
              <w:bottom w:val="single" w:sz="4" w:space="0" w:color="BFBFBF"/>
              <w:right w:val="single" w:sz="4" w:space="0" w:color="BFBFBF"/>
            </w:tcBorders>
            <w:shd w:val="clear" w:color="auto" w:fill="auto"/>
            <w:noWrap/>
            <w:vAlign w:val="center"/>
          </w:tcPr>
          <w:p w14:paraId="15678BF8"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w:t>
            </w:r>
          </w:p>
        </w:tc>
        <w:tc>
          <w:tcPr>
            <w:tcW w:w="572" w:type="dxa"/>
            <w:tcBorders>
              <w:top w:val="nil"/>
              <w:left w:val="nil"/>
              <w:bottom w:val="single" w:sz="4" w:space="0" w:color="BFBFBF"/>
              <w:right w:val="nil"/>
            </w:tcBorders>
            <w:shd w:val="clear" w:color="auto" w:fill="auto"/>
            <w:noWrap/>
            <w:vAlign w:val="center"/>
          </w:tcPr>
          <w:p w14:paraId="40716E41"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17</w:t>
            </w:r>
          </w:p>
        </w:tc>
        <w:tc>
          <w:tcPr>
            <w:tcW w:w="617" w:type="dxa"/>
            <w:tcBorders>
              <w:top w:val="nil"/>
              <w:left w:val="single" w:sz="4" w:space="0" w:color="auto"/>
              <w:bottom w:val="single" w:sz="4" w:space="0" w:color="BFBFBF"/>
              <w:right w:val="single" w:sz="4" w:space="0" w:color="BFBFBF"/>
            </w:tcBorders>
            <w:shd w:val="clear" w:color="auto" w:fill="auto"/>
            <w:noWrap/>
            <w:vAlign w:val="center"/>
          </w:tcPr>
          <w:p w14:paraId="5A9F8030"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93</w:t>
            </w:r>
          </w:p>
        </w:tc>
        <w:tc>
          <w:tcPr>
            <w:tcW w:w="617" w:type="dxa"/>
            <w:tcBorders>
              <w:top w:val="nil"/>
              <w:left w:val="nil"/>
              <w:bottom w:val="single" w:sz="4" w:space="0" w:color="BFBFBF"/>
              <w:right w:val="single" w:sz="4" w:space="0" w:color="BFBFBF"/>
            </w:tcBorders>
            <w:shd w:val="clear" w:color="auto" w:fill="auto"/>
            <w:noWrap/>
            <w:vAlign w:val="center"/>
          </w:tcPr>
          <w:p w14:paraId="3405A3B4"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57660A4E"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617" w:type="dxa"/>
            <w:tcBorders>
              <w:top w:val="nil"/>
              <w:left w:val="nil"/>
              <w:bottom w:val="single" w:sz="4" w:space="0" w:color="BFBFBF"/>
              <w:right w:val="single" w:sz="4" w:space="0" w:color="auto"/>
            </w:tcBorders>
            <w:shd w:val="clear" w:color="auto" w:fill="auto"/>
            <w:noWrap/>
            <w:vAlign w:val="center"/>
          </w:tcPr>
          <w:p w14:paraId="00A62AFB"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01CB8E18"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73%</w:t>
            </w:r>
          </w:p>
        </w:tc>
        <w:tc>
          <w:tcPr>
            <w:tcW w:w="695" w:type="dxa"/>
            <w:tcBorders>
              <w:top w:val="nil"/>
              <w:left w:val="nil"/>
              <w:bottom w:val="single" w:sz="4" w:space="0" w:color="BFBFBF"/>
              <w:right w:val="double" w:sz="6" w:space="0" w:color="auto"/>
            </w:tcBorders>
            <w:shd w:val="clear" w:color="auto" w:fill="auto"/>
            <w:noWrap/>
            <w:vAlign w:val="center"/>
          </w:tcPr>
          <w:p w14:paraId="7916D6F4"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29</w:t>
            </w:r>
          </w:p>
        </w:tc>
      </w:tr>
      <w:tr w:rsidR="00F80AC3" w:rsidRPr="009C7D53" w14:paraId="7C7002D4" w14:textId="77777777" w:rsidTr="00F15A9B">
        <w:trPr>
          <w:trHeight w:val="225"/>
          <w:jc w:val="center"/>
        </w:trPr>
        <w:tc>
          <w:tcPr>
            <w:tcW w:w="2815" w:type="dxa"/>
            <w:tcBorders>
              <w:top w:val="nil"/>
              <w:left w:val="double" w:sz="6" w:space="0" w:color="auto"/>
              <w:bottom w:val="single" w:sz="4" w:space="0" w:color="BFBFBF"/>
              <w:right w:val="nil"/>
            </w:tcBorders>
            <w:shd w:val="clear" w:color="auto" w:fill="auto"/>
            <w:noWrap/>
            <w:vAlign w:val="bottom"/>
          </w:tcPr>
          <w:p w14:paraId="6F9029CA" w14:textId="77777777" w:rsidR="00F80AC3" w:rsidRPr="009C7D53" w:rsidRDefault="00F80AC3" w:rsidP="00F77388">
            <w:pPr>
              <w:spacing w:before="0" w:after="0"/>
              <w:ind w:firstLineChars="100" w:firstLine="160"/>
              <w:rPr>
                <w:rFonts w:ascii="Arial" w:hAnsi="Arial" w:cs="Arial"/>
                <w:color w:val="000000"/>
                <w:sz w:val="16"/>
                <w:szCs w:val="16"/>
                <w:lang w:val="en-AU" w:eastAsia="en-AU"/>
              </w:rPr>
            </w:pPr>
            <w:smartTag w:uri="urn:schemas-microsoft-com:office:smarttags" w:element="place">
              <w:r w:rsidRPr="009C7D53">
                <w:rPr>
                  <w:rFonts w:ascii="Arial" w:hAnsi="Arial" w:cs="Arial"/>
                  <w:color w:val="000000"/>
                  <w:sz w:val="16"/>
                  <w:szCs w:val="16"/>
                  <w:lang w:val="en-AU" w:eastAsia="en-AU"/>
                </w:rPr>
                <w:t>Southern Melbourne</w:t>
              </w:r>
            </w:smartTag>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08A00DF7"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48%</w:t>
            </w:r>
          </w:p>
        </w:tc>
        <w:tc>
          <w:tcPr>
            <w:tcW w:w="734" w:type="dxa"/>
            <w:tcBorders>
              <w:top w:val="nil"/>
              <w:left w:val="nil"/>
              <w:bottom w:val="single" w:sz="4" w:space="0" w:color="BFBFBF"/>
              <w:right w:val="single" w:sz="4" w:space="0" w:color="BFBFBF"/>
            </w:tcBorders>
            <w:shd w:val="clear" w:color="auto" w:fill="auto"/>
            <w:noWrap/>
            <w:vAlign w:val="center"/>
          </w:tcPr>
          <w:p w14:paraId="7F447FA3"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01E1984A"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469BFCF7"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69445E68"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48%</w:t>
            </w:r>
          </w:p>
        </w:tc>
        <w:tc>
          <w:tcPr>
            <w:tcW w:w="617" w:type="dxa"/>
            <w:tcBorders>
              <w:top w:val="nil"/>
              <w:left w:val="nil"/>
              <w:bottom w:val="single" w:sz="4" w:space="0" w:color="BFBFBF"/>
              <w:right w:val="single" w:sz="4" w:space="0" w:color="BFBFBF"/>
            </w:tcBorders>
            <w:shd w:val="clear" w:color="auto" w:fill="auto"/>
            <w:noWrap/>
            <w:vAlign w:val="center"/>
          </w:tcPr>
          <w:p w14:paraId="7EE6A1FB"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82</w:t>
            </w:r>
          </w:p>
        </w:tc>
        <w:tc>
          <w:tcPr>
            <w:tcW w:w="734" w:type="dxa"/>
            <w:tcBorders>
              <w:top w:val="nil"/>
              <w:left w:val="nil"/>
              <w:bottom w:val="single" w:sz="4" w:space="0" w:color="BFBFBF"/>
              <w:right w:val="single" w:sz="4" w:space="0" w:color="BFBFBF"/>
            </w:tcBorders>
            <w:shd w:val="clear" w:color="auto" w:fill="auto"/>
            <w:noWrap/>
            <w:vAlign w:val="center"/>
          </w:tcPr>
          <w:p w14:paraId="70E11118"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572" w:type="dxa"/>
            <w:tcBorders>
              <w:top w:val="nil"/>
              <w:left w:val="nil"/>
              <w:bottom w:val="single" w:sz="4" w:space="0" w:color="BFBFBF"/>
              <w:right w:val="nil"/>
            </w:tcBorders>
            <w:shd w:val="clear" w:color="auto" w:fill="auto"/>
            <w:noWrap/>
            <w:vAlign w:val="center"/>
          </w:tcPr>
          <w:p w14:paraId="0559A9C0"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617" w:type="dxa"/>
            <w:tcBorders>
              <w:top w:val="nil"/>
              <w:left w:val="single" w:sz="4" w:space="0" w:color="auto"/>
              <w:bottom w:val="single" w:sz="4" w:space="0" w:color="BFBFBF"/>
              <w:right w:val="single" w:sz="4" w:space="0" w:color="BFBFBF"/>
            </w:tcBorders>
            <w:shd w:val="clear" w:color="auto" w:fill="auto"/>
            <w:noWrap/>
            <w:vAlign w:val="center"/>
          </w:tcPr>
          <w:p w14:paraId="5BD1F11B"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82</w:t>
            </w:r>
          </w:p>
        </w:tc>
        <w:tc>
          <w:tcPr>
            <w:tcW w:w="617" w:type="dxa"/>
            <w:tcBorders>
              <w:top w:val="nil"/>
              <w:left w:val="nil"/>
              <w:bottom w:val="single" w:sz="4" w:space="0" w:color="BFBFBF"/>
              <w:right w:val="single" w:sz="4" w:space="0" w:color="BFBFBF"/>
            </w:tcBorders>
            <w:shd w:val="clear" w:color="auto" w:fill="auto"/>
            <w:noWrap/>
            <w:vAlign w:val="center"/>
          </w:tcPr>
          <w:p w14:paraId="201B8828"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5B4316DC"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617" w:type="dxa"/>
            <w:tcBorders>
              <w:top w:val="nil"/>
              <w:left w:val="nil"/>
              <w:bottom w:val="single" w:sz="4" w:space="0" w:color="BFBFBF"/>
              <w:right w:val="single" w:sz="4" w:space="0" w:color="auto"/>
            </w:tcBorders>
            <w:shd w:val="clear" w:color="auto" w:fill="auto"/>
            <w:noWrap/>
            <w:vAlign w:val="center"/>
          </w:tcPr>
          <w:p w14:paraId="37D0D5D5"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61A81309"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72%</w:t>
            </w:r>
          </w:p>
        </w:tc>
        <w:tc>
          <w:tcPr>
            <w:tcW w:w="695" w:type="dxa"/>
            <w:tcBorders>
              <w:top w:val="nil"/>
              <w:left w:val="nil"/>
              <w:bottom w:val="single" w:sz="4" w:space="0" w:color="BFBFBF"/>
              <w:right w:val="double" w:sz="6" w:space="0" w:color="auto"/>
            </w:tcBorders>
            <w:shd w:val="clear" w:color="auto" w:fill="auto"/>
            <w:noWrap/>
            <w:vAlign w:val="center"/>
          </w:tcPr>
          <w:p w14:paraId="07EF2520"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18</w:t>
            </w:r>
          </w:p>
        </w:tc>
      </w:tr>
      <w:tr w:rsidR="00F80AC3" w:rsidRPr="009C7D53" w14:paraId="02ECBC54" w14:textId="77777777" w:rsidTr="00F15A9B">
        <w:trPr>
          <w:trHeight w:val="225"/>
          <w:jc w:val="center"/>
        </w:trPr>
        <w:tc>
          <w:tcPr>
            <w:tcW w:w="2815" w:type="dxa"/>
            <w:tcBorders>
              <w:top w:val="nil"/>
              <w:left w:val="double" w:sz="6" w:space="0" w:color="auto"/>
              <w:bottom w:val="single" w:sz="4" w:space="0" w:color="BFBFBF"/>
              <w:right w:val="nil"/>
            </w:tcBorders>
            <w:shd w:val="clear" w:color="auto" w:fill="auto"/>
            <w:noWrap/>
            <w:vAlign w:val="bottom"/>
          </w:tcPr>
          <w:p w14:paraId="702986C8" w14:textId="77777777" w:rsidR="00F80AC3" w:rsidRPr="009C7D53" w:rsidRDefault="00F80AC3"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Bayside</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0424ABF5"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40%</w:t>
            </w:r>
          </w:p>
        </w:tc>
        <w:tc>
          <w:tcPr>
            <w:tcW w:w="734" w:type="dxa"/>
            <w:tcBorders>
              <w:top w:val="nil"/>
              <w:left w:val="nil"/>
              <w:bottom w:val="single" w:sz="4" w:space="0" w:color="BFBFBF"/>
              <w:right w:val="single" w:sz="4" w:space="0" w:color="BFBFBF"/>
            </w:tcBorders>
            <w:shd w:val="clear" w:color="auto" w:fill="auto"/>
            <w:noWrap/>
            <w:vAlign w:val="center"/>
          </w:tcPr>
          <w:p w14:paraId="0DE58EE1"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AA6FC0B"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33201594"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70E89199"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40%</w:t>
            </w:r>
          </w:p>
        </w:tc>
        <w:tc>
          <w:tcPr>
            <w:tcW w:w="617" w:type="dxa"/>
            <w:tcBorders>
              <w:top w:val="nil"/>
              <w:left w:val="nil"/>
              <w:bottom w:val="single" w:sz="4" w:space="0" w:color="BFBFBF"/>
              <w:right w:val="single" w:sz="4" w:space="0" w:color="BFBFBF"/>
            </w:tcBorders>
            <w:shd w:val="clear" w:color="auto" w:fill="auto"/>
            <w:noWrap/>
            <w:vAlign w:val="center"/>
          </w:tcPr>
          <w:p w14:paraId="25269BAF"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72</w:t>
            </w:r>
          </w:p>
        </w:tc>
        <w:tc>
          <w:tcPr>
            <w:tcW w:w="734" w:type="dxa"/>
            <w:tcBorders>
              <w:top w:val="nil"/>
              <w:left w:val="nil"/>
              <w:bottom w:val="single" w:sz="4" w:space="0" w:color="BFBFBF"/>
              <w:right w:val="single" w:sz="4" w:space="0" w:color="BFBFBF"/>
            </w:tcBorders>
            <w:shd w:val="clear" w:color="auto" w:fill="auto"/>
            <w:noWrap/>
            <w:vAlign w:val="center"/>
          </w:tcPr>
          <w:p w14:paraId="552F6137"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572" w:type="dxa"/>
            <w:tcBorders>
              <w:top w:val="nil"/>
              <w:left w:val="nil"/>
              <w:bottom w:val="single" w:sz="4" w:space="0" w:color="BFBFBF"/>
              <w:right w:val="nil"/>
            </w:tcBorders>
            <w:shd w:val="clear" w:color="auto" w:fill="auto"/>
            <w:noWrap/>
            <w:vAlign w:val="center"/>
          </w:tcPr>
          <w:p w14:paraId="15B15040"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26</w:t>
            </w:r>
          </w:p>
        </w:tc>
        <w:tc>
          <w:tcPr>
            <w:tcW w:w="617" w:type="dxa"/>
            <w:tcBorders>
              <w:top w:val="nil"/>
              <w:left w:val="single" w:sz="4" w:space="0" w:color="auto"/>
              <w:bottom w:val="single" w:sz="4" w:space="0" w:color="BFBFBF"/>
              <w:right w:val="single" w:sz="4" w:space="0" w:color="BFBFBF"/>
            </w:tcBorders>
            <w:shd w:val="clear" w:color="auto" w:fill="auto"/>
            <w:noWrap/>
            <w:vAlign w:val="center"/>
          </w:tcPr>
          <w:p w14:paraId="4E6075D9"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72</w:t>
            </w:r>
          </w:p>
        </w:tc>
        <w:tc>
          <w:tcPr>
            <w:tcW w:w="617" w:type="dxa"/>
            <w:tcBorders>
              <w:top w:val="nil"/>
              <w:left w:val="nil"/>
              <w:bottom w:val="single" w:sz="4" w:space="0" w:color="BFBFBF"/>
              <w:right w:val="single" w:sz="4" w:space="0" w:color="BFBFBF"/>
            </w:tcBorders>
            <w:shd w:val="clear" w:color="auto" w:fill="auto"/>
            <w:noWrap/>
            <w:vAlign w:val="center"/>
          </w:tcPr>
          <w:p w14:paraId="6595F46D"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44CED755"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617" w:type="dxa"/>
            <w:tcBorders>
              <w:top w:val="nil"/>
              <w:left w:val="nil"/>
              <w:bottom w:val="single" w:sz="4" w:space="0" w:color="BFBFBF"/>
              <w:right w:val="single" w:sz="4" w:space="0" w:color="auto"/>
            </w:tcBorders>
            <w:shd w:val="clear" w:color="auto" w:fill="auto"/>
            <w:noWrap/>
            <w:vAlign w:val="center"/>
          </w:tcPr>
          <w:p w14:paraId="4E27BAA2"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652FC220"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74%</w:t>
            </w:r>
          </w:p>
        </w:tc>
        <w:tc>
          <w:tcPr>
            <w:tcW w:w="695" w:type="dxa"/>
            <w:tcBorders>
              <w:top w:val="nil"/>
              <w:left w:val="nil"/>
              <w:bottom w:val="single" w:sz="4" w:space="0" w:color="BFBFBF"/>
              <w:right w:val="double" w:sz="6" w:space="0" w:color="auto"/>
            </w:tcBorders>
            <w:shd w:val="clear" w:color="auto" w:fill="auto"/>
            <w:noWrap/>
            <w:vAlign w:val="center"/>
          </w:tcPr>
          <w:p w14:paraId="74372754"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18</w:t>
            </w:r>
          </w:p>
        </w:tc>
      </w:tr>
      <w:tr w:rsidR="00F80AC3" w:rsidRPr="009C7D53" w14:paraId="19059A3A" w14:textId="77777777" w:rsidTr="00F15A9B">
        <w:trPr>
          <w:trHeight w:val="225"/>
          <w:jc w:val="center"/>
        </w:trPr>
        <w:tc>
          <w:tcPr>
            <w:tcW w:w="2815" w:type="dxa"/>
            <w:tcBorders>
              <w:top w:val="nil"/>
              <w:left w:val="double" w:sz="6" w:space="0" w:color="auto"/>
              <w:bottom w:val="single" w:sz="4" w:space="0" w:color="BFBFBF"/>
              <w:right w:val="nil"/>
            </w:tcBorders>
            <w:shd w:val="clear" w:color="auto" w:fill="auto"/>
            <w:noWrap/>
            <w:vAlign w:val="bottom"/>
          </w:tcPr>
          <w:p w14:paraId="4F018AE7" w14:textId="77777777" w:rsidR="00F80AC3" w:rsidRPr="009C7D53" w:rsidRDefault="00F80AC3" w:rsidP="00F77388">
            <w:pPr>
              <w:spacing w:before="0" w:after="0"/>
              <w:ind w:firstLineChars="100" w:firstLine="160"/>
              <w:rPr>
                <w:rFonts w:ascii="Arial" w:hAnsi="Arial" w:cs="Arial"/>
                <w:color w:val="000000"/>
                <w:sz w:val="16"/>
                <w:szCs w:val="16"/>
                <w:lang w:val="en-AU" w:eastAsia="en-AU"/>
              </w:rPr>
            </w:pPr>
            <w:smartTag w:uri="urn:schemas-microsoft-com:office:smarttags" w:element="place">
              <w:r w:rsidRPr="009C7D53">
                <w:rPr>
                  <w:rFonts w:ascii="Arial" w:hAnsi="Arial" w:cs="Arial"/>
                  <w:color w:val="000000"/>
                  <w:sz w:val="16"/>
                  <w:szCs w:val="16"/>
                  <w:lang w:val="en-AU" w:eastAsia="en-AU"/>
                </w:rPr>
                <w:t>Western Melbourne</w:t>
              </w:r>
            </w:smartTag>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093A9617"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29%</w:t>
            </w:r>
          </w:p>
        </w:tc>
        <w:tc>
          <w:tcPr>
            <w:tcW w:w="734" w:type="dxa"/>
            <w:tcBorders>
              <w:top w:val="nil"/>
              <w:left w:val="nil"/>
              <w:bottom w:val="single" w:sz="4" w:space="0" w:color="BFBFBF"/>
              <w:right w:val="single" w:sz="4" w:space="0" w:color="BFBFBF"/>
            </w:tcBorders>
            <w:shd w:val="clear" w:color="auto" w:fill="auto"/>
            <w:noWrap/>
            <w:vAlign w:val="center"/>
          </w:tcPr>
          <w:p w14:paraId="279CB67D"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4211B3D9"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3C2D6EE3"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603D940"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29%</w:t>
            </w:r>
          </w:p>
        </w:tc>
        <w:tc>
          <w:tcPr>
            <w:tcW w:w="617" w:type="dxa"/>
            <w:tcBorders>
              <w:top w:val="nil"/>
              <w:left w:val="nil"/>
              <w:bottom w:val="single" w:sz="4" w:space="0" w:color="BFBFBF"/>
              <w:right w:val="single" w:sz="4" w:space="0" w:color="BFBFBF"/>
            </w:tcBorders>
            <w:shd w:val="clear" w:color="auto" w:fill="auto"/>
            <w:noWrap/>
            <w:vAlign w:val="center"/>
          </w:tcPr>
          <w:p w14:paraId="4CB23D79"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77</w:t>
            </w:r>
          </w:p>
        </w:tc>
        <w:tc>
          <w:tcPr>
            <w:tcW w:w="734" w:type="dxa"/>
            <w:tcBorders>
              <w:top w:val="nil"/>
              <w:left w:val="nil"/>
              <w:bottom w:val="single" w:sz="4" w:space="0" w:color="BFBFBF"/>
              <w:right w:val="single" w:sz="4" w:space="0" w:color="BFBFBF"/>
            </w:tcBorders>
            <w:shd w:val="clear" w:color="auto" w:fill="auto"/>
            <w:noWrap/>
            <w:vAlign w:val="center"/>
          </w:tcPr>
          <w:p w14:paraId="6CED20E6"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w:t>
            </w:r>
          </w:p>
        </w:tc>
        <w:tc>
          <w:tcPr>
            <w:tcW w:w="572" w:type="dxa"/>
            <w:tcBorders>
              <w:top w:val="nil"/>
              <w:left w:val="nil"/>
              <w:bottom w:val="single" w:sz="4" w:space="0" w:color="BFBFBF"/>
              <w:right w:val="nil"/>
            </w:tcBorders>
            <w:shd w:val="clear" w:color="auto" w:fill="auto"/>
            <w:noWrap/>
            <w:vAlign w:val="center"/>
          </w:tcPr>
          <w:p w14:paraId="6013FE81"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w:t>
            </w:r>
          </w:p>
        </w:tc>
        <w:tc>
          <w:tcPr>
            <w:tcW w:w="617" w:type="dxa"/>
            <w:tcBorders>
              <w:top w:val="nil"/>
              <w:left w:val="single" w:sz="4" w:space="0" w:color="auto"/>
              <w:bottom w:val="single" w:sz="4" w:space="0" w:color="BFBFBF"/>
              <w:right w:val="single" w:sz="4" w:space="0" w:color="BFBFBF"/>
            </w:tcBorders>
            <w:shd w:val="clear" w:color="auto" w:fill="auto"/>
            <w:noWrap/>
            <w:vAlign w:val="center"/>
          </w:tcPr>
          <w:p w14:paraId="7A178AE1"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77</w:t>
            </w:r>
          </w:p>
        </w:tc>
        <w:tc>
          <w:tcPr>
            <w:tcW w:w="617" w:type="dxa"/>
            <w:tcBorders>
              <w:top w:val="nil"/>
              <w:left w:val="nil"/>
              <w:bottom w:val="single" w:sz="4" w:space="0" w:color="BFBFBF"/>
              <w:right w:val="single" w:sz="4" w:space="0" w:color="BFBFBF"/>
            </w:tcBorders>
            <w:shd w:val="clear" w:color="auto" w:fill="auto"/>
            <w:noWrap/>
            <w:vAlign w:val="center"/>
          </w:tcPr>
          <w:p w14:paraId="7437C8C7"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B1E81FE"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617" w:type="dxa"/>
            <w:tcBorders>
              <w:top w:val="nil"/>
              <w:left w:val="nil"/>
              <w:bottom w:val="single" w:sz="4" w:space="0" w:color="BFBFBF"/>
              <w:right w:val="single" w:sz="4" w:space="0" w:color="auto"/>
            </w:tcBorders>
            <w:shd w:val="clear" w:color="auto" w:fill="auto"/>
            <w:noWrap/>
            <w:vAlign w:val="center"/>
          </w:tcPr>
          <w:p w14:paraId="7C6D9EF3"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477BA87"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69%</w:t>
            </w:r>
          </w:p>
        </w:tc>
        <w:tc>
          <w:tcPr>
            <w:tcW w:w="695" w:type="dxa"/>
            <w:tcBorders>
              <w:top w:val="nil"/>
              <w:left w:val="nil"/>
              <w:bottom w:val="single" w:sz="4" w:space="0" w:color="BFBFBF"/>
              <w:right w:val="double" w:sz="6" w:space="0" w:color="auto"/>
            </w:tcBorders>
            <w:shd w:val="clear" w:color="auto" w:fill="auto"/>
            <w:noWrap/>
            <w:vAlign w:val="center"/>
          </w:tcPr>
          <w:p w14:paraId="503B9666"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18</w:t>
            </w:r>
          </w:p>
        </w:tc>
      </w:tr>
      <w:tr w:rsidR="00F80AC3" w:rsidRPr="009C7D53" w14:paraId="41C9BB1B" w14:textId="77777777" w:rsidTr="00F15A9B">
        <w:trPr>
          <w:trHeight w:val="225"/>
          <w:jc w:val="center"/>
        </w:trPr>
        <w:tc>
          <w:tcPr>
            <w:tcW w:w="2815" w:type="dxa"/>
            <w:tcBorders>
              <w:top w:val="nil"/>
              <w:left w:val="double" w:sz="6" w:space="0" w:color="auto"/>
              <w:bottom w:val="single" w:sz="4" w:space="0" w:color="BFBFBF"/>
              <w:right w:val="nil"/>
            </w:tcBorders>
            <w:shd w:val="clear" w:color="auto" w:fill="auto"/>
            <w:noWrap/>
            <w:vAlign w:val="bottom"/>
          </w:tcPr>
          <w:p w14:paraId="06FA6E61" w14:textId="77777777" w:rsidR="00F80AC3" w:rsidRPr="009C7D53" w:rsidRDefault="00F80AC3"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Brimbank Melton</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50692168"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45%</w:t>
            </w:r>
          </w:p>
        </w:tc>
        <w:tc>
          <w:tcPr>
            <w:tcW w:w="734" w:type="dxa"/>
            <w:tcBorders>
              <w:top w:val="nil"/>
              <w:left w:val="nil"/>
              <w:bottom w:val="single" w:sz="4" w:space="0" w:color="BFBFBF"/>
              <w:right w:val="single" w:sz="4" w:space="0" w:color="BFBFBF"/>
            </w:tcBorders>
            <w:shd w:val="clear" w:color="auto" w:fill="auto"/>
            <w:noWrap/>
            <w:vAlign w:val="center"/>
          </w:tcPr>
          <w:p w14:paraId="6C336606"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0ADDECD1"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7ED2D27B"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78E1C09A"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45%</w:t>
            </w:r>
          </w:p>
        </w:tc>
        <w:tc>
          <w:tcPr>
            <w:tcW w:w="617" w:type="dxa"/>
            <w:tcBorders>
              <w:top w:val="nil"/>
              <w:left w:val="nil"/>
              <w:bottom w:val="single" w:sz="4" w:space="0" w:color="BFBFBF"/>
              <w:right w:val="single" w:sz="4" w:space="0" w:color="BFBFBF"/>
            </w:tcBorders>
            <w:shd w:val="clear" w:color="auto" w:fill="auto"/>
            <w:noWrap/>
            <w:vAlign w:val="center"/>
          </w:tcPr>
          <w:p w14:paraId="07A6C0F8"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95</w:t>
            </w:r>
          </w:p>
        </w:tc>
        <w:tc>
          <w:tcPr>
            <w:tcW w:w="734" w:type="dxa"/>
            <w:tcBorders>
              <w:top w:val="nil"/>
              <w:left w:val="nil"/>
              <w:bottom w:val="single" w:sz="4" w:space="0" w:color="BFBFBF"/>
              <w:right w:val="single" w:sz="4" w:space="0" w:color="BFBFBF"/>
            </w:tcBorders>
            <w:shd w:val="clear" w:color="auto" w:fill="auto"/>
            <w:noWrap/>
            <w:vAlign w:val="center"/>
          </w:tcPr>
          <w:p w14:paraId="2345A8A9"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572" w:type="dxa"/>
            <w:tcBorders>
              <w:top w:val="nil"/>
              <w:left w:val="nil"/>
              <w:bottom w:val="single" w:sz="4" w:space="0" w:color="BFBFBF"/>
              <w:right w:val="nil"/>
            </w:tcBorders>
            <w:shd w:val="clear" w:color="auto" w:fill="auto"/>
            <w:noWrap/>
            <w:vAlign w:val="center"/>
          </w:tcPr>
          <w:p w14:paraId="42642892"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617" w:type="dxa"/>
            <w:tcBorders>
              <w:top w:val="nil"/>
              <w:left w:val="single" w:sz="4" w:space="0" w:color="auto"/>
              <w:bottom w:val="single" w:sz="4" w:space="0" w:color="BFBFBF"/>
              <w:right w:val="single" w:sz="4" w:space="0" w:color="BFBFBF"/>
            </w:tcBorders>
            <w:shd w:val="clear" w:color="auto" w:fill="auto"/>
            <w:noWrap/>
            <w:vAlign w:val="center"/>
          </w:tcPr>
          <w:p w14:paraId="17754654"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95</w:t>
            </w:r>
          </w:p>
        </w:tc>
        <w:tc>
          <w:tcPr>
            <w:tcW w:w="617" w:type="dxa"/>
            <w:tcBorders>
              <w:top w:val="nil"/>
              <w:left w:val="nil"/>
              <w:bottom w:val="single" w:sz="4" w:space="0" w:color="BFBFBF"/>
              <w:right w:val="single" w:sz="4" w:space="0" w:color="BFBFBF"/>
            </w:tcBorders>
            <w:shd w:val="clear" w:color="auto" w:fill="auto"/>
            <w:noWrap/>
            <w:vAlign w:val="center"/>
          </w:tcPr>
          <w:p w14:paraId="0917BD77"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6ECC3381"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617" w:type="dxa"/>
            <w:tcBorders>
              <w:top w:val="nil"/>
              <w:left w:val="nil"/>
              <w:bottom w:val="single" w:sz="4" w:space="0" w:color="BFBFBF"/>
              <w:right w:val="single" w:sz="4" w:space="0" w:color="auto"/>
            </w:tcBorders>
            <w:shd w:val="clear" w:color="auto" w:fill="auto"/>
            <w:noWrap/>
            <w:vAlign w:val="center"/>
          </w:tcPr>
          <w:p w14:paraId="2AE0BB53"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0A7F2284"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62%</w:t>
            </w:r>
          </w:p>
        </w:tc>
        <w:tc>
          <w:tcPr>
            <w:tcW w:w="695" w:type="dxa"/>
            <w:tcBorders>
              <w:top w:val="nil"/>
              <w:left w:val="nil"/>
              <w:bottom w:val="single" w:sz="4" w:space="0" w:color="BFBFBF"/>
              <w:right w:val="double" w:sz="6" w:space="0" w:color="auto"/>
            </w:tcBorders>
            <w:shd w:val="clear" w:color="auto" w:fill="auto"/>
            <w:noWrap/>
            <w:vAlign w:val="center"/>
          </w:tcPr>
          <w:p w14:paraId="4A5BE0BE"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19</w:t>
            </w:r>
          </w:p>
        </w:tc>
      </w:tr>
      <w:tr w:rsidR="00F80AC3" w:rsidRPr="009C7D53" w14:paraId="7225630E" w14:textId="77777777" w:rsidTr="00F15A9B">
        <w:trPr>
          <w:trHeight w:val="225"/>
          <w:jc w:val="center"/>
        </w:trPr>
        <w:tc>
          <w:tcPr>
            <w:tcW w:w="2815" w:type="dxa"/>
            <w:tcBorders>
              <w:top w:val="nil"/>
              <w:left w:val="double" w:sz="6" w:space="0" w:color="auto"/>
              <w:bottom w:val="single" w:sz="4" w:space="0" w:color="BFBFBF"/>
              <w:right w:val="nil"/>
            </w:tcBorders>
            <w:shd w:val="clear" w:color="auto" w:fill="auto"/>
            <w:noWrap/>
            <w:vAlign w:val="bottom"/>
          </w:tcPr>
          <w:p w14:paraId="731BCBBA" w14:textId="77777777" w:rsidR="00F80AC3" w:rsidRPr="009C7D53" w:rsidRDefault="00F80AC3"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Mallee</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0C63A55F"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33%</w:t>
            </w:r>
          </w:p>
        </w:tc>
        <w:tc>
          <w:tcPr>
            <w:tcW w:w="734" w:type="dxa"/>
            <w:tcBorders>
              <w:top w:val="nil"/>
              <w:left w:val="nil"/>
              <w:bottom w:val="single" w:sz="4" w:space="0" w:color="BFBFBF"/>
              <w:right w:val="single" w:sz="4" w:space="0" w:color="BFBFBF"/>
            </w:tcBorders>
            <w:shd w:val="clear" w:color="auto" w:fill="auto"/>
            <w:noWrap/>
            <w:vAlign w:val="center"/>
          </w:tcPr>
          <w:p w14:paraId="65CBD84B"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5835AA95"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1DDE0134"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68E0F105"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33%</w:t>
            </w:r>
          </w:p>
        </w:tc>
        <w:tc>
          <w:tcPr>
            <w:tcW w:w="617" w:type="dxa"/>
            <w:tcBorders>
              <w:top w:val="nil"/>
              <w:left w:val="nil"/>
              <w:bottom w:val="single" w:sz="4" w:space="0" w:color="BFBFBF"/>
              <w:right w:val="single" w:sz="4" w:space="0" w:color="BFBFBF"/>
            </w:tcBorders>
            <w:shd w:val="clear" w:color="auto" w:fill="auto"/>
            <w:noWrap/>
            <w:vAlign w:val="center"/>
          </w:tcPr>
          <w:p w14:paraId="188B3173"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50</w:t>
            </w:r>
          </w:p>
        </w:tc>
        <w:tc>
          <w:tcPr>
            <w:tcW w:w="734" w:type="dxa"/>
            <w:tcBorders>
              <w:top w:val="nil"/>
              <w:left w:val="nil"/>
              <w:bottom w:val="single" w:sz="4" w:space="0" w:color="BFBFBF"/>
              <w:right w:val="single" w:sz="4" w:space="0" w:color="BFBFBF"/>
            </w:tcBorders>
            <w:shd w:val="clear" w:color="auto" w:fill="auto"/>
            <w:noWrap/>
            <w:vAlign w:val="center"/>
          </w:tcPr>
          <w:p w14:paraId="2EF4BA15"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572" w:type="dxa"/>
            <w:tcBorders>
              <w:top w:val="nil"/>
              <w:left w:val="nil"/>
              <w:bottom w:val="single" w:sz="4" w:space="0" w:color="BFBFBF"/>
              <w:right w:val="nil"/>
            </w:tcBorders>
            <w:shd w:val="clear" w:color="auto" w:fill="auto"/>
            <w:noWrap/>
            <w:vAlign w:val="center"/>
          </w:tcPr>
          <w:p w14:paraId="7D937F08"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617" w:type="dxa"/>
            <w:tcBorders>
              <w:top w:val="nil"/>
              <w:left w:val="single" w:sz="4" w:space="0" w:color="auto"/>
              <w:bottom w:val="single" w:sz="4" w:space="0" w:color="BFBFBF"/>
              <w:right w:val="single" w:sz="4" w:space="0" w:color="BFBFBF"/>
            </w:tcBorders>
            <w:shd w:val="clear" w:color="auto" w:fill="auto"/>
            <w:noWrap/>
            <w:vAlign w:val="center"/>
          </w:tcPr>
          <w:p w14:paraId="1E7D5A15"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50</w:t>
            </w:r>
          </w:p>
        </w:tc>
        <w:tc>
          <w:tcPr>
            <w:tcW w:w="617" w:type="dxa"/>
            <w:tcBorders>
              <w:top w:val="nil"/>
              <w:left w:val="nil"/>
              <w:bottom w:val="single" w:sz="4" w:space="0" w:color="BFBFBF"/>
              <w:right w:val="single" w:sz="4" w:space="0" w:color="BFBFBF"/>
            </w:tcBorders>
            <w:shd w:val="clear" w:color="auto" w:fill="auto"/>
            <w:noWrap/>
            <w:vAlign w:val="center"/>
          </w:tcPr>
          <w:p w14:paraId="49F59AFD"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6E47C110"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617" w:type="dxa"/>
            <w:tcBorders>
              <w:top w:val="nil"/>
              <w:left w:val="nil"/>
              <w:bottom w:val="single" w:sz="4" w:space="0" w:color="BFBFBF"/>
              <w:right w:val="single" w:sz="4" w:space="0" w:color="auto"/>
            </w:tcBorders>
            <w:shd w:val="clear" w:color="auto" w:fill="auto"/>
            <w:noWrap/>
            <w:vAlign w:val="center"/>
          </w:tcPr>
          <w:p w14:paraId="51C664E5"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43197630"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97%</w:t>
            </w:r>
          </w:p>
        </w:tc>
        <w:tc>
          <w:tcPr>
            <w:tcW w:w="695" w:type="dxa"/>
            <w:tcBorders>
              <w:top w:val="nil"/>
              <w:left w:val="nil"/>
              <w:bottom w:val="single" w:sz="4" w:space="0" w:color="BFBFBF"/>
              <w:right w:val="double" w:sz="6" w:space="0" w:color="auto"/>
            </w:tcBorders>
            <w:shd w:val="clear" w:color="auto" w:fill="auto"/>
            <w:noWrap/>
            <w:vAlign w:val="center"/>
          </w:tcPr>
          <w:p w14:paraId="42D7F6D7"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16</w:t>
            </w:r>
          </w:p>
        </w:tc>
      </w:tr>
      <w:tr w:rsidR="00F80AC3" w:rsidRPr="009C7D53" w14:paraId="7025B954" w14:textId="77777777" w:rsidTr="00F15A9B">
        <w:trPr>
          <w:trHeight w:val="225"/>
          <w:jc w:val="center"/>
        </w:trPr>
        <w:tc>
          <w:tcPr>
            <w:tcW w:w="2815" w:type="dxa"/>
            <w:tcBorders>
              <w:top w:val="nil"/>
              <w:left w:val="double" w:sz="6" w:space="0" w:color="auto"/>
              <w:bottom w:val="single" w:sz="4" w:space="0" w:color="BFBFBF"/>
              <w:right w:val="nil"/>
            </w:tcBorders>
            <w:shd w:val="clear" w:color="auto" w:fill="auto"/>
            <w:noWrap/>
            <w:vAlign w:val="bottom"/>
          </w:tcPr>
          <w:p w14:paraId="1F55FED5" w14:textId="77777777" w:rsidR="00F80AC3" w:rsidRPr="009C7D53" w:rsidRDefault="00F80AC3"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Loddon</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411DF6D6"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44%</w:t>
            </w:r>
          </w:p>
        </w:tc>
        <w:tc>
          <w:tcPr>
            <w:tcW w:w="734" w:type="dxa"/>
            <w:tcBorders>
              <w:top w:val="nil"/>
              <w:left w:val="nil"/>
              <w:bottom w:val="single" w:sz="4" w:space="0" w:color="BFBFBF"/>
              <w:right w:val="single" w:sz="4" w:space="0" w:color="BFBFBF"/>
            </w:tcBorders>
            <w:shd w:val="clear" w:color="auto" w:fill="auto"/>
            <w:noWrap/>
            <w:vAlign w:val="center"/>
          </w:tcPr>
          <w:p w14:paraId="35935831"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70AB3194"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7299FC8A"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87A2B0D"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44%</w:t>
            </w:r>
          </w:p>
        </w:tc>
        <w:tc>
          <w:tcPr>
            <w:tcW w:w="617" w:type="dxa"/>
            <w:tcBorders>
              <w:top w:val="nil"/>
              <w:left w:val="nil"/>
              <w:bottom w:val="single" w:sz="4" w:space="0" w:color="BFBFBF"/>
              <w:right w:val="single" w:sz="4" w:space="0" w:color="BFBFBF"/>
            </w:tcBorders>
            <w:shd w:val="clear" w:color="auto" w:fill="auto"/>
            <w:noWrap/>
            <w:vAlign w:val="center"/>
          </w:tcPr>
          <w:p w14:paraId="21D26160"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93</w:t>
            </w:r>
          </w:p>
        </w:tc>
        <w:tc>
          <w:tcPr>
            <w:tcW w:w="734" w:type="dxa"/>
            <w:tcBorders>
              <w:top w:val="nil"/>
              <w:left w:val="nil"/>
              <w:bottom w:val="single" w:sz="4" w:space="0" w:color="BFBFBF"/>
              <w:right w:val="single" w:sz="4" w:space="0" w:color="BFBFBF"/>
            </w:tcBorders>
            <w:shd w:val="clear" w:color="auto" w:fill="auto"/>
            <w:noWrap/>
            <w:vAlign w:val="center"/>
          </w:tcPr>
          <w:p w14:paraId="1EEE5693"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w:t>
            </w:r>
          </w:p>
        </w:tc>
        <w:tc>
          <w:tcPr>
            <w:tcW w:w="572" w:type="dxa"/>
            <w:tcBorders>
              <w:top w:val="nil"/>
              <w:left w:val="nil"/>
              <w:bottom w:val="single" w:sz="4" w:space="0" w:color="BFBFBF"/>
              <w:right w:val="nil"/>
            </w:tcBorders>
            <w:shd w:val="clear" w:color="auto" w:fill="auto"/>
            <w:noWrap/>
            <w:vAlign w:val="center"/>
          </w:tcPr>
          <w:p w14:paraId="387C0FCF"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48</w:t>
            </w:r>
          </w:p>
        </w:tc>
        <w:tc>
          <w:tcPr>
            <w:tcW w:w="617" w:type="dxa"/>
            <w:tcBorders>
              <w:top w:val="nil"/>
              <w:left w:val="single" w:sz="4" w:space="0" w:color="auto"/>
              <w:bottom w:val="single" w:sz="4" w:space="0" w:color="BFBFBF"/>
              <w:right w:val="single" w:sz="4" w:space="0" w:color="BFBFBF"/>
            </w:tcBorders>
            <w:shd w:val="clear" w:color="auto" w:fill="auto"/>
            <w:noWrap/>
            <w:vAlign w:val="center"/>
          </w:tcPr>
          <w:p w14:paraId="0A7739D7"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95</w:t>
            </w:r>
          </w:p>
        </w:tc>
        <w:tc>
          <w:tcPr>
            <w:tcW w:w="617" w:type="dxa"/>
            <w:tcBorders>
              <w:top w:val="nil"/>
              <w:left w:val="nil"/>
              <w:bottom w:val="single" w:sz="4" w:space="0" w:color="BFBFBF"/>
              <w:right w:val="single" w:sz="4" w:space="0" w:color="BFBFBF"/>
            </w:tcBorders>
            <w:shd w:val="clear" w:color="auto" w:fill="auto"/>
            <w:noWrap/>
            <w:vAlign w:val="center"/>
          </w:tcPr>
          <w:p w14:paraId="1AF2A514"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69B3BE0A"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617" w:type="dxa"/>
            <w:tcBorders>
              <w:top w:val="nil"/>
              <w:left w:val="nil"/>
              <w:bottom w:val="single" w:sz="4" w:space="0" w:color="BFBFBF"/>
              <w:right w:val="single" w:sz="4" w:space="0" w:color="auto"/>
            </w:tcBorders>
            <w:shd w:val="clear" w:color="auto" w:fill="auto"/>
            <w:noWrap/>
            <w:vAlign w:val="center"/>
          </w:tcPr>
          <w:p w14:paraId="2F8E744E"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071092AE"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71%</w:t>
            </w:r>
          </w:p>
        </w:tc>
        <w:tc>
          <w:tcPr>
            <w:tcW w:w="695" w:type="dxa"/>
            <w:tcBorders>
              <w:top w:val="nil"/>
              <w:left w:val="nil"/>
              <w:bottom w:val="single" w:sz="4" w:space="0" w:color="BFBFBF"/>
              <w:right w:val="double" w:sz="6" w:space="0" w:color="auto"/>
            </w:tcBorders>
            <w:shd w:val="clear" w:color="auto" w:fill="auto"/>
            <w:noWrap/>
            <w:vAlign w:val="center"/>
          </w:tcPr>
          <w:p w14:paraId="21D7D57C"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30</w:t>
            </w:r>
          </w:p>
        </w:tc>
      </w:tr>
      <w:tr w:rsidR="00F80AC3" w:rsidRPr="009C7D53" w14:paraId="05B57C79" w14:textId="77777777" w:rsidTr="00F15A9B">
        <w:trPr>
          <w:trHeight w:val="225"/>
          <w:jc w:val="center"/>
        </w:trPr>
        <w:tc>
          <w:tcPr>
            <w:tcW w:w="2815" w:type="dxa"/>
            <w:tcBorders>
              <w:top w:val="nil"/>
              <w:left w:val="double" w:sz="6" w:space="0" w:color="auto"/>
              <w:bottom w:val="single" w:sz="4" w:space="0" w:color="BFBFBF"/>
              <w:right w:val="nil"/>
            </w:tcBorders>
            <w:shd w:val="clear" w:color="auto" w:fill="auto"/>
            <w:noWrap/>
            <w:vAlign w:val="bottom"/>
          </w:tcPr>
          <w:p w14:paraId="7243D010" w14:textId="77777777" w:rsidR="00F80AC3" w:rsidRPr="009C7D53" w:rsidRDefault="00F80AC3"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 xml:space="preserve">Ovens </w:t>
            </w:r>
            <w:smartTag w:uri="urn:schemas-microsoft-com:office:smarttags" w:element="City">
              <w:smartTag w:uri="urn:schemas-microsoft-com:office:smarttags" w:element="place">
                <w:r w:rsidRPr="009C7D53">
                  <w:rPr>
                    <w:rFonts w:ascii="Arial" w:hAnsi="Arial" w:cs="Arial"/>
                    <w:color w:val="000000"/>
                    <w:sz w:val="16"/>
                    <w:szCs w:val="16"/>
                    <w:lang w:val="en-AU" w:eastAsia="en-AU"/>
                  </w:rPr>
                  <w:t>Murray</w:t>
                </w:r>
              </w:smartTag>
            </w:smartTag>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2E91DC17"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43%</w:t>
            </w:r>
          </w:p>
        </w:tc>
        <w:tc>
          <w:tcPr>
            <w:tcW w:w="734" w:type="dxa"/>
            <w:tcBorders>
              <w:top w:val="nil"/>
              <w:left w:val="nil"/>
              <w:bottom w:val="single" w:sz="4" w:space="0" w:color="BFBFBF"/>
              <w:right w:val="single" w:sz="4" w:space="0" w:color="BFBFBF"/>
            </w:tcBorders>
            <w:shd w:val="clear" w:color="auto" w:fill="auto"/>
            <w:noWrap/>
            <w:vAlign w:val="center"/>
          </w:tcPr>
          <w:p w14:paraId="2CB535F3"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EE36BB7"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35A82D6A"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0FE2FE7F"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43%</w:t>
            </w:r>
          </w:p>
        </w:tc>
        <w:tc>
          <w:tcPr>
            <w:tcW w:w="617" w:type="dxa"/>
            <w:tcBorders>
              <w:top w:val="nil"/>
              <w:left w:val="nil"/>
              <w:bottom w:val="single" w:sz="4" w:space="0" w:color="BFBFBF"/>
              <w:right w:val="single" w:sz="4" w:space="0" w:color="BFBFBF"/>
            </w:tcBorders>
            <w:shd w:val="clear" w:color="auto" w:fill="auto"/>
            <w:noWrap/>
            <w:vAlign w:val="center"/>
          </w:tcPr>
          <w:p w14:paraId="124A1074"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85</w:t>
            </w:r>
          </w:p>
        </w:tc>
        <w:tc>
          <w:tcPr>
            <w:tcW w:w="734" w:type="dxa"/>
            <w:tcBorders>
              <w:top w:val="nil"/>
              <w:left w:val="nil"/>
              <w:bottom w:val="single" w:sz="4" w:space="0" w:color="BFBFBF"/>
              <w:right w:val="single" w:sz="4" w:space="0" w:color="BFBFBF"/>
            </w:tcBorders>
            <w:shd w:val="clear" w:color="auto" w:fill="auto"/>
            <w:noWrap/>
            <w:vAlign w:val="center"/>
          </w:tcPr>
          <w:p w14:paraId="3E65DC1A"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572" w:type="dxa"/>
            <w:tcBorders>
              <w:top w:val="nil"/>
              <w:left w:val="nil"/>
              <w:bottom w:val="single" w:sz="4" w:space="0" w:color="BFBFBF"/>
              <w:right w:val="nil"/>
            </w:tcBorders>
            <w:shd w:val="clear" w:color="auto" w:fill="auto"/>
            <w:noWrap/>
            <w:vAlign w:val="center"/>
          </w:tcPr>
          <w:p w14:paraId="64B9A07E"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617" w:type="dxa"/>
            <w:tcBorders>
              <w:top w:val="nil"/>
              <w:left w:val="single" w:sz="4" w:space="0" w:color="auto"/>
              <w:bottom w:val="single" w:sz="4" w:space="0" w:color="BFBFBF"/>
              <w:right w:val="single" w:sz="4" w:space="0" w:color="BFBFBF"/>
            </w:tcBorders>
            <w:shd w:val="clear" w:color="auto" w:fill="auto"/>
            <w:noWrap/>
            <w:vAlign w:val="center"/>
          </w:tcPr>
          <w:p w14:paraId="404EF3D1"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85</w:t>
            </w:r>
          </w:p>
        </w:tc>
        <w:tc>
          <w:tcPr>
            <w:tcW w:w="617" w:type="dxa"/>
            <w:tcBorders>
              <w:top w:val="nil"/>
              <w:left w:val="nil"/>
              <w:bottom w:val="single" w:sz="4" w:space="0" w:color="BFBFBF"/>
              <w:right w:val="single" w:sz="4" w:space="0" w:color="BFBFBF"/>
            </w:tcBorders>
            <w:shd w:val="clear" w:color="auto" w:fill="auto"/>
            <w:noWrap/>
            <w:vAlign w:val="center"/>
          </w:tcPr>
          <w:p w14:paraId="2FEC5DF0"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9DC7ED5"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617" w:type="dxa"/>
            <w:tcBorders>
              <w:top w:val="nil"/>
              <w:left w:val="nil"/>
              <w:bottom w:val="single" w:sz="4" w:space="0" w:color="BFBFBF"/>
              <w:right w:val="single" w:sz="4" w:space="0" w:color="auto"/>
            </w:tcBorders>
            <w:shd w:val="clear" w:color="auto" w:fill="auto"/>
            <w:noWrap/>
            <w:vAlign w:val="center"/>
          </w:tcPr>
          <w:p w14:paraId="3AFA5F29"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221810F"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75%</w:t>
            </w:r>
          </w:p>
        </w:tc>
        <w:tc>
          <w:tcPr>
            <w:tcW w:w="695" w:type="dxa"/>
            <w:tcBorders>
              <w:top w:val="nil"/>
              <w:left w:val="nil"/>
              <w:bottom w:val="single" w:sz="4" w:space="0" w:color="BFBFBF"/>
              <w:right w:val="double" w:sz="6" w:space="0" w:color="auto"/>
            </w:tcBorders>
            <w:shd w:val="clear" w:color="auto" w:fill="auto"/>
            <w:noWrap/>
            <w:vAlign w:val="center"/>
          </w:tcPr>
          <w:p w14:paraId="4A60FC22"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22</w:t>
            </w:r>
          </w:p>
        </w:tc>
      </w:tr>
      <w:tr w:rsidR="00F80AC3" w:rsidRPr="009C7D53" w14:paraId="5FBC8EBD" w14:textId="77777777" w:rsidTr="00F15A9B">
        <w:trPr>
          <w:trHeight w:val="225"/>
          <w:jc w:val="center"/>
        </w:trPr>
        <w:tc>
          <w:tcPr>
            <w:tcW w:w="2815" w:type="dxa"/>
            <w:tcBorders>
              <w:top w:val="nil"/>
              <w:left w:val="double" w:sz="6" w:space="0" w:color="auto"/>
              <w:bottom w:val="single" w:sz="4" w:space="0" w:color="BFBFBF"/>
              <w:right w:val="nil"/>
            </w:tcBorders>
            <w:shd w:val="clear" w:color="auto" w:fill="auto"/>
            <w:noWrap/>
            <w:vAlign w:val="bottom"/>
          </w:tcPr>
          <w:p w14:paraId="1E74D273" w14:textId="77777777" w:rsidR="00F80AC3" w:rsidRPr="009C7D53" w:rsidRDefault="00F80AC3"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Goulburn</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02BA4ADE"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49%</w:t>
            </w:r>
          </w:p>
        </w:tc>
        <w:tc>
          <w:tcPr>
            <w:tcW w:w="734" w:type="dxa"/>
            <w:tcBorders>
              <w:top w:val="nil"/>
              <w:left w:val="nil"/>
              <w:bottom w:val="single" w:sz="4" w:space="0" w:color="BFBFBF"/>
              <w:right w:val="single" w:sz="4" w:space="0" w:color="BFBFBF"/>
            </w:tcBorders>
            <w:shd w:val="clear" w:color="auto" w:fill="auto"/>
            <w:noWrap/>
            <w:vAlign w:val="center"/>
          </w:tcPr>
          <w:p w14:paraId="3FD6C5E5"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2D72B238"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242BD886"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411E5FC7"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49%</w:t>
            </w:r>
          </w:p>
        </w:tc>
        <w:tc>
          <w:tcPr>
            <w:tcW w:w="617" w:type="dxa"/>
            <w:tcBorders>
              <w:top w:val="nil"/>
              <w:left w:val="nil"/>
              <w:bottom w:val="single" w:sz="4" w:space="0" w:color="BFBFBF"/>
              <w:right w:val="single" w:sz="4" w:space="0" w:color="BFBFBF"/>
            </w:tcBorders>
            <w:shd w:val="clear" w:color="auto" w:fill="auto"/>
            <w:noWrap/>
            <w:vAlign w:val="center"/>
          </w:tcPr>
          <w:p w14:paraId="454D19A1"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58</w:t>
            </w:r>
          </w:p>
        </w:tc>
        <w:tc>
          <w:tcPr>
            <w:tcW w:w="734" w:type="dxa"/>
            <w:tcBorders>
              <w:top w:val="nil"/>
              <w:left w:val="nil"/>
              <w:bottom w:val="single" w:sz="4" w:space="0" w:color="BFBFBF"/>
              <w:right w:val="single" w:sz="4" w:space="0" w:color="BFBFBF"/>
            </w:tcBorders>
            <w:shd w:val="clear" w:color="auto" w:fill="auto"/>
            <w:noWrap/>
            <w:vAlign w:val="center"/>
          </w:tcPr>
          <w:p w14:paraId="39DD0224"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572" w:type="dxa"/>
            <w:tcBorders>
              <w:top w:val="nil"/>
              <w:left w:val="nil"/>
              <w:bottom w:val="single" w:sz="4" w:space="0" w:color="BFBFBF"/>
              <w:right w:val="nil"/>
            </w:tcBorders>
            <w:shd w:val="clear" w:color="auto" w:fill="auto"/>
            <w:noWrap/>
            <w:vAlign w:val="center"/>
          </w:tcPr>
          <w:p w14:paraId="6EA7F1F2"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617" w:type="dxa"/>
            <w:tcBorders>
              <w:top w:val="nil"/>
              <w:left w:val="single" w:sz="4" w:space="0" w:color="auto"/>
              <w:bottom w:val="single" w:sz="4" w:space="0" w:color="BFBFBF"/>
              <w:right w:val="single" w:sz="4" w:space="0" w:color="BFBFBF"/>
            </w:tcBorders>
            <w:shd w:val="clear" w:color="auto" w:fill="auto"/>
            <w:noWrap/>
            <w:vAlign w:val="center"/>
          </w:tcPr>
          <w:p w14:paraId="3BF9CD12"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58</w:t>
            </w:r>
          </w:p>
        </w:tc>
        <w:tc>
          <w:tcPr>
            <w:tcW w:w="617" w:type="dxa"/>
            <w:tcBorders>
              <w:top w:val="nil"/>
              <w:left w:val="nil"/>
              <w:bottom w:val="single" w:sz="4" w:space="0" w:color="BFBFBF"/>
              <w:right w:val="single" w:sz="4" w:space="0" w:color="BFBFBF"/>
            </w:tcBorders>
            <w:shd w:val="clear" w:color="auto" w:fill="auto"/>
            <w:noWrap/>
            <w:vAlign w:val="center"/>
          </w:tcPr>
          <w:p w14:paraId="793D04A0"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4E76D34"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617" w:type="dxa"/>
            <w:tcBorders>
              <w:top w:val="nil"/>
              <w:left w:val="nil"/>
              <w:bottom w:val="single" w:sz="4" w:space="0" w:color="BFBFBF"/>
              <w:right w:val="single" w:sz="4" w:space="0" w:color="auto"/>
            </w:tcBorders>
            <w:shd w:val="clear" w:color="auto" w:fill="auto"/>
            <w:noWrap/>
            <w:vAlign w:val="center"/>
          </w:tcPr>
          <w:p w14:paraId="2D554021"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A89FC78"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64%</w:t>
            </w:r>
          </w:p>
        </w:tc>
        <w:tc>
          <w:tcPr>
            <w:tcW w:w="695" w:type="dxa"/>
            <w:tcBorders>
              <w:top w:val="nil"/>
              <w:left w:val="nil"/>
              <w:bottom w:val="single" w:sz="4" w:space="0" w:color="BFBFBF"/>
              <w:right w:val="double" w:sz="6" w:space="0" w:color="auto"/>
            </w:tcBorders>
            <w:shd w:val="clear" w:color="auto" w:fill="auto"/>
            <w:noWrap/>
            <w:vAlign w:val="center"/>
          </w:tcPr>
          <w:p w14:paraId="5AA75033"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22</w:t>
            </w:r>
          </w:p>
        </w:tc>
      </w:tr>
      <w:tr w:rsidR="00F80AC3" w:rsidRPr="009C7D53" w14:paraId="28189B65" w14:textId="77777777" w:rsidTr="00F15A9B">
        <w:trPr>
          <w:trHeight w:val="225"/>
          <w:jc w:val="center"/>
        </w:trPr>
        <w:tc>
          <w:tcPr>
            <w:tcW w:w="2815" w:type="dxa"/>
            <w:tcBorders>
              <w:top w:val="nil"/>
              <w:left w:val="double" w:sz="6" w:space="0" w:color="auto"/>
              <w:bottom w:val="single" w:sz="4" w:space="0" w:color="BFBFBF"/>
              <w:right w:val="nil"/>
            </w:tcBorders>
            <w:shd w:val="clear" w:color="auto" w:fill="auto"/>
            <w:noWrap/>
            <w:vAlign w:val="bottom"/>
          </w:tcPr>
          <w:p w14:paraId="5FBCDD2C" w14:textId="77777777" w:rsidR="00F80AC3" w:rsidRPr="009C7D53" w:rsidRDefault="00F80AC3"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Outer Gippsland</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6B7DCC21"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47%</w:t>
            </w:r>
          </w:p>
        </w:tc>
        <w:tc>
          <w:tcPr>
            <w:tcW w:w="734" w:type="dxa"/>
            <w:tcBorders>
              <w:top w:val="nil"/>
              <w:left w:val="nil"/>
              <w:bottom w:val="single" w:sz="4" w:space="0" w:color="BFBFBF"/>
              <w:right w:val="single" w:sz="4" w:space="0" w:color="BFBFBF"/>
            </w:tcBorders>
            <w:shd w:val="clear" w:color="auto" w:fill="auto"/>
            <w:noWrap/>
            <w:vAlign w:val="center"/>
          </w:tcPr>
          <w:p w14:paraId="540D0473"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270905D"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035EF86F"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6D6D7A16"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47%</w:t>
            </w:r>
          </w:p>
        </w:tc>
        <w:tc>
          <w:tcPr>
            <w:tcW w:w="617" w:type="dxa"/>
            <w:tcBorders>
              <w:top w:val="nil"/>
              <w:left w:val="nil"/>
              <w:bottom w:val="single" w:sz="4" w:space="0" w:color="BFBFBF"/>
              <w:right w:val="single" w:sz="4" w:space="0" w:color="BFBFBF"/>
            </w:tcBorders>
            <w:shd w:val="clear" w:color="auto" w:fill="auto"/>
            <w:noWrap/>
            <w:vAlign w:val="center"/>
          </w:tcPr>
          <w:p w14:paraId="1BF18DF0"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65</w:t>
            </w:r>
          </w:p>
        </w:tc>
        <w:tc>
          <w:tcPr>
            <w:tcW w:w="734" w:type="dxa"/>
            <w:tcBorders>
              <w:top w:val="nil"/>
              <w:left w:val="nil"/>
              <w:bottom w:val="single" w:sz="4" w:space="0" w:color="BFBFBF"/>
              <w:right w:val="single" w:sz="4" w:space="0" w:color="BFBFBF"/>
            </w:tcBorders>
            <w:shd w:val="clear" w:color="auto" w:fill="auto"/>
            <w:noWrap/>
            <w:vAlign w:val="center"/>
          </w:tcPr>
          <w:p w14:paraId="1CDEF20D"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572" w:type="dxa"/>
            <w:tcBorders>
              <w:top w:val="nil"/>
              <w:left w:val="nil"/>
              <w:bottom w:val="single" w:sz="4" w:space="0" w:color="BFBFBF"/>
              <w:right w:val="nil"/>
            </w:tcBorders>
            <w:shd w:val="clear" w:color="auto" w:fill="auto"/>
            <w:noWrap/>
            <w:vAlign w:val="center"/>
          </w:tcPr>
          <w:p w14:paraId="2FF8A99A"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617" w:type="dxa"/>
            <w:tcBorders>
              <w:top w:val="nil"/>
              <w:left w:val="single" w:sz="4" w:space="0" w:color="auto"/>
              <w:bottom w:val="single" w:sz="4" w:space="0" w:color="BFBFBF"/>
              <w:right w:val="single" w:sz="4" w:space="0" w:color="BFBFBF"/>
            </w:tcBorders>
            <w:shd w:val="clear" w:color="auto" w:fill="auto"/>
            <w:noWrap/>
            <w:vAlign w:val="center"/>
          </w:tcPr>
          <w:p w14:paraId="718F3A5B"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65</w:t>
            </w:r>
          </w:p>
        </w:tc>
        <w:tc>
          <w:tcPr>
            <w:tcW w:w="617" w:type="dxa"/>
            <w:tcBorders>
              <w:top w:val="nil"/>
              <w:left w:val="nil"/>
              <w:bottom w:val="single" w:sz="4" w:space="0" w:color="BFBFBF"/>
              <w:right w:val="single" w:sz="4" w:space="0" w:color="BFBFBF"/>
            </w:tcBorders>
            <w:shd w:val="clear" w:color="auto" w:fill="auto"/>
            <w:noWrap/>
            <w:vAlign w:val="center"/>
          </w:tcPr>
          <w:p w14:paraId="1EBEA4DB"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2C71956"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617" w:type="dxa"/>
            <w:tcBorders>
              <w:top w:val="nil"/>
              <w:left w:val="nil"/>
              <w:bottom w:val="single" w:sz="4" w:space="0" w:color="BFBFBF"/>
              <w:right w:val="single" w:sz="4" w:space="0" w:color="auto"/>
            </w:tcBorders>
            <w:shd w:val="clear" w:color="auto" w:fill="auto"/>
            <w:noWrap/>
            <w:vAlign w:val="center"/>
          </w:tcPr>
          <w:p w14:paraId="7B23BF6C"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25738181"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77%</w:t>
            </w:r>
          </w:p>
        </w:tc>
        <w:tc>
          <w:tcPr>
            <w:tcW w:w="695" w:type="dxa"/>
            <w:tcBorders>
              <w:top w:val="nil"/>
              <w:left w:val="nil"/>
              <w:bottom w:val="single" w:sz="4" w:space="0" w:color="BFBFBF"/>
              <w:right w:val="double" w:sz="6" w:space="0" w:color="auto"/>
            </w:tcBorders>
            <w:shd w:val="clear" w:color="auto" w:fill="auto"/>
            <w:noWrap/>
            <w:vAlign w:val="center"/>
          </w:tcPr>
          <w:p w14:paraId="5B3C01A9"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15</w:t>
            </w:r>
          </w:p>
        </w:tc>
      </w:tr>
      <w:tr w:rsidR="00F80AC3" w:rsidRPr="009C7D53" w14:paraId="31EAB2E6" w14:textId="77777777" w:rsidTr="00F15A9B">
        <w:trPr>
          <w:trHeight w:val="225"/>
          <w:jc w:val="center"/>
        </w:trPr>
        <w:tc>
          <w:tcPr>
            <w:tcW w:w="2815" w:type="dxa"/>
            <w:tcBorders>
              <w:top w:val="nil"/>
              <w:left w:val="double" w:sz="6" w:space="0" w:color="auto"/>
              <w:bottom w:val="single" w:sz="4" w:space="0" w:color="BFBFBF"/>
              <w:right w:val="nil"/>
            </w:tcBorders>
            <w:shd w:val="clear" w:color="auto" w:fill="auto"/>
            <w:noWrap/>
            <w:vAlign w:val="bottom"/>
          </w:tcPr>
          <w:p w14:paraId="530E33DA" w14:textId="77777777" w:rsidR="00F80AC3" w:rsidRPr="009C7D53" w:rsidRDefault="00F80AC3"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Inner Gippsland</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62E81AF1"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50%</w:t>
            </w:r>
          </w:p>
        </w:tc>
        <w:tc>
          <w:tcPr>
            <w:tcW w:w="734" w:type="dxa"/>
            <w:tcBorders>
              <w:top w:val="nil"/>
              <w:left w:val="nil"/>
              <w:bottom w:val="single" w:sz="4" w:space="0" w:color="BFBFBF"/>
              <w:right w:val="single" w:sz="4" w:space="0" w:color="BFBFBF"/>
            </w:tcBorders>
            <w:shd w:val="clear" w:color="auto" w:fill="auto"/>
            <w:noWrap/>
            <w:vAlign w:val="center"/>
          </w:tcPr>
          <w:p w14:paraId="7D5E8D34"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2F5BF52F"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75D9D820"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41452B7A"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50%</w:t>
            </w:r>
          </w:p>
        </w:tc>
        <w:tc>
          <w:tcPr>
            <w:tcW w:w="617" w:type="dxa"/>
            <w:tcBorders>
              <w:top w:val="nil"/>
              <w:left w:val="nil"/>
              <w:bottom w:val="single" w:sz="4" w:space="0" w:color="BFBFBF"/>
              <w:right w:val="single" w:sz="4" w:space="0" w:color="BFBFBF"/>
            </w:tcBorders>
            <w:shd w:val="clear" w:color="auto" w:fill="auto"/>
            <w:noWrap/>
            <w:vAlign w:val="center"/>
          </w:tcPr>
          <w:p w14:paraId="15A1B7DF"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60</w:t>
            </w:r>
          </w:p>
        </w:tc>
        <w:tc>
          <w:tcPr>
            <w:tcW w:w="734" w:type="dxa"/>
            <w:tcBorders>
              <w:top w:val="nil"/>
              <w:left w:val="nil"/>
              <w:bottom w:val="single" w:sz="4" w:space="0" w:color="BFBFBF"/>
              <w:right w:val="single" w:sz="4" w:space="0" w:color="BFBFBF"/>
            </w:tcBorders>
            <w:shd w:val="clear" w:color="auto" w:fill="auto"/>
            <w:noWrap/>
            <w:vAlign w:val="center"/>
          </w:tcPr>
          <w:p w14:paraId="7817A39A"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w:t>
            </w:r>
          </w:p>
        </w:tc>
        <w:tc>
          <w:tcPr>
            <w:tcW w:w="572" w:type="dxa"/>
            <w:tcBorders>
              <w:top w:val="nil"/>
              <w:left w:val="nil"/>
              <w:bottom w:val="single" w:sz="4" w:space="0" w:color="BFBFBF"/>
              <w:right w:val="nil"/>
            </w:tcBorders>
            <w:shd w:val="clear" w:color="auto" w:fill="auto"/>
            <w:noWrap/>
            <w:vAlign w:val="center"/>
          </w:tcPr>
          <w:p w14:paraId="3DEC30A0"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617" w:type="dxa"/>
            <w:tcBorders>
              <w:top w:val="nil"/>
              <w:left w:val="single" w:sz="4" w:space="0" w:color="auto"/>
              <w:bottom w:val="single" w:sz="4" w:space="0" w:color="BFBFBF"/>
              <w:right w:val="single" w:sz="4" w:space="0" w:color="BFBFBF"/>
            </w:tcBorders>
            <w:shd w:val="clear" w:color="auto" w:fill="auto"/>
            <w:noWrap/>
            <w:vAlign w:val="center"/>
          </w:tcPr>
          <w:p w14:paraId="29123056"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60</w:t>
            </w:r>
          </w:p>
        </w:tc>
        <w:tc>
          <w:tcPr>
            <w:tcW w:w="617" w:type="dxa"/>
            <w:tcBorders>
              <w:top w:val="nil"/>
              <w:left w:val="nil"/>
              <w:bottom w:val="single" w:sz="4" w:space="0" w:color="BFBFBF"/>
              <w:right w:val="single" w:sz="4" w:space="0" w:color="BFBFBF"/>
            </w:tcBorders>
            <w:shd w:val="clear" w:color="auto" w:fill="auto"/>
            <w:noWrap/>
            <w:vAlign w:val="center"/>
          </w:tcPr>
          <w:p w14:paraId="39D50E49"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D91E574"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617" w:type="dxa"/>
            <w:tcBorders>
              <w:top w:val="nil"/>
              <w:left w:val="nil"/>
              <w:bottom w:val="single" w:sz="4" w:space="0" w:color="BFBFBF"/>
              <w:right w:val="single" w:sz="4" w:space="0" w:color="auto"/>
            </w:tcBorders>
            <w:shd w:val="clear" w:color="auto" w:fill="auto"/>
            <w:noWrap/>
            <w:vAlign w:val="center"/>
          </w:tcPr>
          <w:p w14:paraId="211C724D"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5B59C1AC"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65%</w:t>
            </w:r>
          </w:p>
        </w:tc>
        <w:tc>
          <w:tcPr>
            <w:tcW w:w="695" w:type="dxa"/>
            <w:tcBorders>
              <w:top w:val="nil"/>
              <w:left w:val="nil"/>
              <w:bottom w:val="single" w:sz="4" w:space="0" w:color="BFBFBF"/>
              <w:right w:val="double" w:sz="6" w:space="0" w:color="auto"/>
            </w:tcBorders>
            <w:shd w:val="clear" w:color="auto" w:fill="auto"/>
            <w:noWrap/>
            <w:vAlign w:val="center"/>
          </w:tcPr>
          <w:p w14:paraId="1D67CB30"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18</w:t>
            </w:r>
          </w:p>
        </w:tc>
      </w:tr>
      <w:tr w:rsidR="00F80AC3" w:rsidRPr="009C7D53" w14:paraId="54BA69BD" w14:textId="77777777" w:rsidTr="00F15A9B">
        <w:trPr>
          <w:trHeight w:val="225"/>
          <w:jc w:val="center"/>
        </w:trPr>
        <w:tc>
          <w:tcPr>
            <w:tcW w:w="2815" w:type="dxa"/>
            <w:tcBorders>
              <w:top w:val="nil"/>
              <w:left w:val="double" w:sz="6" w:space="0" w:color="auto"/>
              <w:bottom w:val="single" w:sz="4" w:space="0" w:color="BFBFBF"/>
              <w:right w:val="nil"/>
            </w:tcBorders>
            <w:shd w:val="clear" w:color="auto" w:fill="auto"/>
            <w:noWrap/>
            <w:vAlign w:val="bottom"/>
          </w:tcPr>
          <w:p w14:paraId="13DDFFD1" w14:textId="77777777" w:rsidR="00F80AC3" w:rsidRPr="009C7D53" w:rsidRDefault="00F80AC3"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Western District</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46ABBBBC"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46%</w:t>
            </w:r>
          </w:p>
        </w:tc>
        <w:tc>
          <w:tcPr>
            <w:tcW w:w="734" w:type="dxa"/>
            <w:tcBorders>
              <w:top w:val="nil"/>
              <w:left w:val="nil"/>
              <w:bottom w:val="single" w:sz="4" w:space="0" w:color="BFBFBF"/>
              <w:right w:val="single" w:sz="4" w:space="0" w:color="BFBFBF"/>
            </w:tcBorders>
            <w:shd w:val="clear" w:color="auto" w:fill="auto"/>
            <w:noWrap/>
            <w:vAlign w:val="center"/>
          </w:tcPr>
          <w:p w14:paraId="454DE7B9"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58BF8889"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46E5D1ED"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79B348FC"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46%</w:t>
            </w:r>
          </w:p>
        </w:tc>
        <w:tc>
          <w:tcPr>
            <w:tcW w:w="617" w:type="dxa"/>
            <w:tcBorders>
              <w:top w:val="nil"/>
              <w:left w:val="nil"/>
              <w:bottom w:val="single" w:sz="4" w:space="0" w:color="BFBFBF"/>
              <w:right w:val="single" w:sz="4" w:space="0" w:color="BFBFBF"/>
            </w:tcBorders>
            <w:shd w:val="clear" w:color="auto" w:fill="auto"/>
            <w:noWrap/>
            <w:vAlign w:val="center"/>
          </w:tcPr>
          <w:p w14:paraId="6E03EE38"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52</w:t>
            </w:r>
          </w:p>
        </w:tc>
        <w:tc>
          <w:tcPr>
            <w:tcW w:w="734" w:type="dxa"/>
            <w:tcBorders>
              <w:top w:val="nil"/>
              <w:left w:val="nil"/>
              <w:bottom w:val="single" w:sz="4" w:space="0" w:color="BFBFBF"/>
              <w:right w:val="single" w:sz="4" w:space="0" w:color="BFBFBF"/>
            </w:tcBorders>
            <w:shd w:val="clear" w:color="auto" w:fill="auto"/>
            <w:noWrap/>
            <w:vAlign w:val="center"/>
          </w:tcPr>
          <w:p w14:paraId="27D6D228"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572" w:type="dxa"/>
            <w:tcBorders>
              <w:top w:val="nil"/>
              <w:left w:val="nil"/>
              <w:bottom w:val="single" w:sz="4" w:space="0" w:color="BFBFBF"/>
              <w:right w:val="nil"/>
            </w:tcBorders>
            <w:shd w:val="clear" w:color="auto" w:fill="auto"/>
            <w:noWrap/>
            <w:vAlign w:val="center"/>
          </w:tcPr>
          <w:p w14:paraId="77490D16"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617" w:type="dxa"/>
            <w:tcBorders>
              <w:top w:val="nil"/>
              <w:left w:val="single" w:sz="4" w:space="0" w:color="auto"/>
              <w:bottom w:val="single" w:sz="4" w:space="0" w:color="BFBFBF"/>
              <w:right w:val="single" w:sz="4" w:space="0" w:color="BFBFBF"/>
            </w:tcBorders>
            <w:shd w:val="clear" w:color="auto" w:fill="auto"/>
            <w:noWrap/>
            <w:vAlign w:val="center"/>
          </w:tcPr>
          <w:p w14:paraId="48880CE9"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52</w:t>
            </w:r>
          </w:p>
        </w:tc>
        <w:tc>
          <w:tcPr>
            <w:tcW w:w="617" w:type="dxa"/>
            <w:tcBorders>
              <w:top w:val="nil"/>
              <w:left w:val="nil"/>
              <w:bottom w:val="single" w:sz="4" w:space="0" w:color="BFBFBF"/>
              <w:right w:val="single" w:sz="4" w:space="0" w:color="BFBFBF"/>
            </w:tcBorders>
            <w:shd w:val="clear" w:color="auto" w:fill="auto"/>
            <w:noWrap/>
            <w:vAlign w:val="center"/>
          </w:tcPr>
          <w:p w14:paraId="266433AB"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6D1EE59C"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617" w:type="dxa"/>
            <w:tcBorders>
              <w:top w:val="nil"/>
              <w:left w:val="nil"/>
              <w:bottom w:val="single" w:sz="4" w:space="0" w:color="BFBFBF"/>
              <w:right w:val="single" w:sz="4" w:space="0" w:color="auto"/>
            </w:tcBorders>
            <w:shd w:val="clear" w:color="auto" w:fill="auto"/>
            <w:noWrap/>
            <w:vAlign w:val="center"/>
          </w:tcPr>
          <w:p w14:paraId="555B7E3E"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206F202"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89%</w:t>
            </w:r>
          </w:p>
        </w:tc>
        <w:tc>
          <w:tcPr>
            <w:tcW w:w="695" w:type="dxa"/>
            <w:tcBorders>
              <w:top w:val="nil"/>
              <w:left w:val="nil"/>
              <w:bottom w:val="single" w:sz="4" w:space="0" w:color="BFBFBF"/>
              <w:right w:val="double" w:sz="6" w:space="0" w:color="auto"/>
            </w:tcBorders>
            <w:shd w:val="clear" w:color="auto" w:fill="auto"/>
            <w:noWrap/>
            <w:vAlign w:val="center"/>
          </w:tcPr>
          <w:p w14:paraId="4F7EF644"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18</w:t>
            </w:r>
          </w:p>
        </w:tc>
      </w:tr>
      <w:tr w:rsidR="00F80AC3" w:rsidRPr="009C7D53" w14:paraId="594261F6" w14:textId="77777777" w:rsidTr="00F15A9B">
        <w:trPr>
          <w:trHeight w:val="225"/>
          <w:jc w:val="center"/>
        </w:trPr>
        <w:tc>
          <w:tcPr>
            <w:tcW w:w="2815" w:type="dxa"/>
            <w:tcBorders>
              <w:top w:val="nil"/>
              <w:left w:val="double" w:sz="6" w:space="0" w:color="auto"/>
              <w:bottom w:val="single" w:sz="4" w:space="0" w:color="BFBFBF"/>
              <w:right w:val="nil"/>
            </w:tcBorders>
            <w:shd w:val="clear" w:color="auto" w:fill="auto"/>
            <w:noWrap/>
            <w:vAlign w:val="bottom"/>
          </w:tcPr>
          <w:p w14:paraId="0E776C1A" w14:textId="77777777" w:rsidR="00F80AC3" w:rsidRPr="009C7D53" w:rsidRDefault="00F80AC3"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Barwon</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167ADF44"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39%</w:t>
            </w:r>
          </w:p>
        </w:tc>
        <w:tc>
          <w:tcPr>
            <w:tcW w:w="734" w:type="dxa"/>
            <w:tcBorders>
              <w:top w:val="nil"/>
              <w:left w:val="nil"/>
              <w:bottom w:val="single" w:sz="4" w:space="0" w:color="BFBFBF"/>
              <w:right w:val="single" w:sz="4" w:space="0" w:color="BFBFBF"/>
            </w:tcBorders>
            <w:shd w:val="clear" w:color="auto" w:fill="auto"/>
            <w:noWrap/>
            <w:vAlign w:val="center"/>
          </w:tcPr>
          <w:p w14:paraId="02D3E190"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5810B16"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12930032"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2C7B474C"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39%</w:t>
            </w:r>
          </w:p>
        </w:tc>
        <w:tc>
          <w:tcPr>
            <w:tcW w:w="617" w:type="dxa"/>
            <w:tcBorders>
              <w:top w:val="nil"/>
              <w:left w:val="nil"/>
              <w:bottom w:val="single" w:sz="4" w:space="0" w:color="BFBFBF"/>
              <w:right w:val="single" w:sz="4" w:space="0" w:color="BFBFBF"/>
            </w:tcBorders>
            <w:shd w:val="clear" w:color="auto" w:fill="auto"/>
            <w:noWrap/>
            <w:vAlign w:val="center"/>
          </w:tcPr>
          <w:p w14:paraId="106AECE1"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85</w:t>
            </w:r>
          </w:p>
        </w:tc>
        <w:tc>
          <w:tcPr>
            <w:tcW w:w="734" w:type="dxa"/>
            <w:tcBorders>
              <w:top w:val="nil"/>
              <w:left w:val="nil"/>
              <w:bottom w:val="single" w:sz="4" w:space="0" w:color="BFBFBF"/>
              <w:right w:val="single" w:sz="4" w:space="0" w:color="BFBFBF"/>
            </w:tcBorders>
            <w:shd w:val="clear" w:color="auto" w:fill="auto"/>
            <w:noWrap/>
            <w:vAlign w:val="center"/>
          </w:tcPr>
          <w:p w14:paraId="710E250A"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w:t>
            </w:r>
          </w:p>
        </w:tc>
        <w:tc>
          <w:tcPr>
            <w:tcW w:w="572" w:type="dxa"/>
            <w:tcBorders>
              <w:top w:val="nil"/>
              <w:left w:val="nil"/>
              <w:bottom w:val="single" w:sz="4" w:space="0" w:color="BFBFBF"/>
              <w:right w:val="nil"/>
            </w:tcBorders>
            <w:shd w:val="clear" w:color="auto" w:fill="auto"/>
            <w:noWrap/>
            <w:vAlign w:val="center"/>
          </w:tcPr>
          <w:p w14:paraId="46AFDE67"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w:t>
            </w:r>
          </w:p>
        </w:tc>
        <w:tc>
          <w:tcPr>
            <w:tcW w:w="617" w:type="dxa"/>
            <w:tcBorders>
              <w:top w:val="nil"/>
              <w:left w:val="single" w:sz="4" w:space="0" w:color="auto"/>
              <w:bottom w:val="single" w:sz="4" w:space="0" w:color="BFBFBF"/>
              <w:right w:val="single" w:sz="4" w:space="0" w:color="BFBFBF"/>
            </w:tcBorders>
            <w:shd w:val="clear" w:color="auto" w:fill="auto"/>
            <w:noWrap/>
            <w:vAlign w:val="center"/>
          </w:tcPr>
          <w:p w14:paraId="63F3F34D"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85</w:t>
            </w:r>
          </w:p>
        </w:tc>
        <w:tc>
          <w:tcPr>
            <w:tcW w:w="617" w:type="dxa"/>
            <w:tcBorders>
              <w:top w:val="nil"/>
              <w:left w:val="nil"/>
              <w:bottom w:val="single" w:sz="4" w:space="0" w:color="BFBFBF"/>
              <w:right w:val="single" w:sz="4" w:space="0" w:color="BFBFBF"/>
            </w:tcBorders>
            <w:shd w:val="clear" w:color="auto" w:fill="auto"/>
            <w:noWrap/>
            <w:vAlign w:val="center"/>
          </w:tcPr>
          <w:p w14:paraId="20C9C1AB"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771777C9"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617" w:type="dxa"/>
            <w:tcBorders>
              <w:top w:val="nil"/>
              <w:left w:val="nil"/>
              <w:bottom w:val="single" w:sz="4" w:space="0" w:color="BFBFBF"/>
              <w:right w:val="single" w:sz="4" w:space="0" w:color="auto"/>
            </w:tcBorders>
            <w:shd w:val="clear" w:color="auto" w:fill="auto"/>
            <w:noWrap/>
            <w:vAlign w:val="center"/>
          </w:tcPr>
          <w:p w14:paraId="5A5B62D6"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7EEB9FA7"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66%</w:t>
            </w:r>
          </w:p>
        </w:tc>
        <w:tc>
          <w:tcPr>
            <w:tcW w:w="695" w:type="dxa"/>
            <w:tcBorders>
              <w:top w:val="nil"/>
              <w:left w:val="nil"/>
              <w:bottom w:val="single" w:sz="4" w:space="0" w:color="BFBFBF"/>
              <w:right w:val="double" w:sz="6" w:space="0" w:color="auto"/>
            </w:tcBorders>
            <w:shd w:val="clear" w:color="auto" w:fill="auto"/>
            <w:noWrap/>
            <w:vAlign w:val="center"/>
          </w:tcPr>
          <w:p w14:paraId="3058C9CC"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16</w:t>
            </w:r>
          </w:p>
        </w:tc>
      </w:tr>
      <w:tr w:rsidR="00F80AC3" w:rsidRPr="009C7D53" w14:paraId="30BB0691" w14:textId="77777777" w:rsidTr="00F15A9B">
        <w:trPr>
          <w:trHeight w:val="225"/>
          <w:jc w:val="center"/>
        </w:trPr>
        <w:tc>
          <w:tcPr>
            <w:tcW w:w="2815" w:type="dxa"/>
            <w:tcBorders>
              <w:top w:val="nil"/>
              <w:left w:val="double" w:sz="6" w:space="0" w:color="auto"/>
              <w:bottom w:val="single" w:sz="4" w:space="0" w:color="BFBFBF"/>
              <w:right w:val="nil"/>
            </w:tcBorders>
            <w:shd w:val="clear" w:color="auto" w:fill="auto"/>
            <w:noWrap/>
            <w:vAlign w:val="bottom"/>
          </w:tcPr>
          <w:p w14:paraId="62B505D0" w14:textId="77777777" w:rsidR="00F80AC3" w:rsidRPr="009C7D53" w:rsidRDefault="00F80AC3"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Central Highlands</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55ACE888"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55%</w:t>
            </w:r>
          </w:p>
        </w:tc>
        <w:tc>
          <w:tcPr>
            <w:tcW w:w="734" w:type="dxa"/>
            <w:tcBorders>
              <w:top w:val="nil"/>
              <w:left w:val="nil"/>
              <w:bottom w:val="single" w:sz="4" w:space="0" w:color="BFBFBF"/>
              <w:right w:val="single" w:sz="4" w:space="0" w:color="BFBFBF"/>
            </w:tcBorders>
            <w:shd w:val="clear" w:color="auto" w:fill="auto"/>
            <w:noWrap/>
            <w:vAlign w:val="center"/>
          </w:tcPr>
          <w:p w14:paraId="65619FCA"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6D3C0848"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3316B4AF"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091E613D"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55%</w:t>
            </w:r>
          </w:p>
        </w:tc>
        <w:tc>
          <w:tcPr>
            <w:tcW w:w="617" w:type="dxa"/>
            <w:tcBorders>
              <w:top w:val="nil"/>
              <w:left w:val="nil"/>
              <w:bottom w:val="single" w:sz="4" w:space="0" w:color="BFBFBF"/>
              <w:right w:val="single" w:sz="4" w:space="0" w:color="BFBFBF"/>
            </w:tcBorders>
            <w:shd w:val="clear" w:color="auto" w:fill="auto"/>
            <w:noWrap/>
            <w:vAlign w:val="center"/>
          </w:tcPr>
          <w:p w14:paraId="6D851575"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118</w:t>
            </w:r>
          </w:p>
        </w:tc>
        <w:tc>
          <w:tcPr>
            <w:tcW w:w="734" w:type="dxa"/>
            <w:tcBorders>
              <w:top w:val="nil"/>
              <w:left w:val="nil"/>
              <w:bottom w:val="single" w:sz="4" w:space="0" w:color="BFBFBF"/>
              <w:right w:val="single" w:sz="4" w:space="0" w:color="BFBFBF"/>
            </w:tcBorders>
            <w:shd w:val="clear" w:color="auto" w:fill="auto"/>
            <w:noWrap/>
            <w:vAlign w:val="center"/>
          </w:tcPr>
          <w:p w14:paraId="25952177"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w:t>
            </w:r>
          </w:p>
        </w:tc>
        <w:tc>
          <w:tcPr>
            <w:tcW w:w="572" w:type="dxa"/>
            <w:tcBorders>
              <w:top w:val="nil"/>
              <w:left w:val="nil"/>
              <w:bottom w:val="single" w:sz="4" w:space="0" w:color="BFBFBF"/>
              <w:right w:val="nil"/>
            </w:tcBorders>
            <w:shd w:val="clear" w:color="auto" w:fill="auto"/>
            <w:noWrap/>
            <w:vAlign w:val="center"/>
          </w:tcPr>
          <w:p w14:paraId="6531A4B9"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38</w:t>
            </w:r>
          </w:p>
        </w:tc>
        <w:tc>
          <w:tcPr>
            <w:tcW w:w="617" w:type="dxa"/>
            <w:tcBorders>
              <w:top w:val="nil"/>
              <w:left w:val="single" w:sz="4" w:space="0" w:color="auto"/>
              <w:bottom w:val="single" w:sz="4" w:space="0" w:color="BFBFBF"/>
              <w:right w:val="single" w:sz="4" w:space="0" w:color="BFBFBF"/>
            </w:tcBorders>
            <w:shd w:val="clear" w:color="auto" w:fill="auto"/>
            <w:noWrap/>
            <w:vAlign w:val="center"/>
          </w:tcPr>
          <w:p w14:paraId="3C894CE3"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118</w:t>
            </w:r>
          </w:p>
        </w:tc>
        <w:tc>
          <w:tcPr>
            <w:tcW w:w="617" w:type="dxa"/>
            <w:tcBorders>
              <w:top w:val="nil"/>
              <w:left w:val="nil"/>
              <w:bottom w:val="single" w:sz="4" w:space="0" w:color="BFBFBF"/>
              <w:right w:val="single" w:sz="4" w:space="0" w:color="BFBFBF"/>
            </w:tcBorders>
            <w:shd w:val="clear" w:color="auto" w:fill="auto"/>
            <w:noWrap/>
            <w:vAlign w:val="center"/>
          </w:tcPr>
          <w:p w14:paraId="7A5767B8"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0632F416"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617" w:type="dxa"/>
            <w:tcBorders>
              <w:top w:val="nil"/>
              <w:left w:val="nil"/>
              <w:bottom w:val="single" w:sz="4" w:space="0" w:color="BFBFBF"/>
              <w:right w:val="single" w:sz="4" w:space="0" w:color="auto"/>
            </w:tcBorders>
            <w:shd w:val="clear" w:color="auto" w:fill="auto"/>
            <w:noWrap/>
            <w:vAlign w:val="center"/>
          </w:tcPr>
          <w:p w14:paraId="6BCA9561"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55D19C94"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72%</w:t>
            </w:r>
          </w:p>
        </w:tc>
        <w:tc>
          <w:tcPr>
            <w:tcW w:w="695" w:type="dxa"/>
            <w:tcBorders>
              <w:top w:val="nil"/>
              <w:left w:val="nil"/>
              <w:bottom w:val="single" w:sz="4" w:space="0" w:color="BFBFBF"/>
              <w:right w:val="double" w:sz="6" w:space="0" w:color="auto"/>
            </w:tcBorders>
            <w:shd w:val="clear" w:color="auto" w:fill="auto"/>
            <w:noWrap/>
            <w:vAlign w:val="center"/>
          </w:tcPr>
          <w:p w14:paraId="6570BACC"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32</w:t>
            </w:r>
          </w:p>
        </w:tc>
      </w:tr>
      <w:tr w:rsidR="00F80AC3" w:rsidRPr="009C7D53" w14:paraId="425C7335" w14:textId="77777777" w:rsidTr="00F15A9B">
        <w:trPr>
          <w:trHeight w:val="225"/>
          <w:jc w:val="center"/>
        </w:trPr>
        <w:tc>
          <w:tcPr>
            <w:tcW w:w="2815" w:type="dxa"/>
            <w:tcBorders>
              <w:top w:val="nil"/>
              <w:left w:val="double" w:sz="6" w:space="0" w:color="auto"/>
              <w:bottom w:val="single" w:sz="4" w:space="0" w:color="BFBFBF"/>
              <w:right w:val="nil"/>
            </w:tcBorders>
            <w:shd w:val="clear" w:color="auto" w:fill="auto"/>
            <w:noWrap/>
            <w:vAlign w:val="center"/>
          </w:tcPr>
          <w:p w14:paraId="11F7B614" w14:textId="77777777" w:rsidR="00F80AC3" w:rsidRPr="009C7D53" w:rsidRDefault="00F80AC3" w:rsidP="00F77388">
            <w:pPr>
              <w:spacing w:before="0" w:after="0"/>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By Concession Status -</w:t>
            </w:r>
          </w:p>
        </w:tc>
        <w:tc>
          <w:tcPr>
            <w:tcW w:w="734" w:type="dxa"/>
            <w:tcBorders>
              <w:top w:val="single" w:sz="4" w:space="0" w:color="BFBFBF"/>
              <w:left w:val="single" w:sz="4" w:space="0" w:color="auto"/>
              <w:bottom w:val="single" w:sz="4" w:space="0" w:color="BFBFBF"/>
              <w:right w:val="single" w:sz="4" w:space="0" w:color="BFBFBF"/>
            </w:tcBorders>
            <w:shd w:val="clear" w:color="auto" w:fill="auto"/>
            <w:noWrap/>
            <w:vAlign w:val="center"/>
          </w:tcPr>
          <w:p w14:paraId="6710E917"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0ECB10AB"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1F4B2685"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auto"/>
            </w:tcBorders>
            <w:shd w:val="clear" w:color="auto" w:fill="auto"/>
            <w:noWrap/>
            <w:vAlign w:val="center"/>
          </w:tcPr>
          <w:p w14:paraId="21119136"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single" w:sz="4" w:space="0" w:color="BFBFBF"/>
              <w:left w:val="nil"/>
              <w:bottom w:val="single" w:sz="4" w:space="0" w:color="BFBFBF"/>
              <w:right w:val="single" w:sz="4" w:space="0" w:color="BFBFBF"/>
            </w:tcBorders>
            <w:shd w:val="clear" w:color="auto" w:fill="auto"/>
            <w:noWrap/>
            <w:vAlign w:val="center"/>
          </w:tcPr>
          <w:p w14:paraId="39FC96BD"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617" w:type="dxa"/>
            <w:tcBorders>
              <w:top w:val="single" w:sz="4" w:space="0" w:color="BFBFBF"/>
              <w:left w:val="nil"/>
              <w:bottom w:val="single" w:sz="4" w:space="0" w:color="BFBFBF"/>
              <w:right w:val="single" w:sz="4" w:space="0" w:color="BFBFBF"/>
            </w:tcBorders>
            <w:shd w:val="clear" w:color="auto" w:fill="auto"/>
            <w:noWrap/>
            <w:vAlign w:val="center"/>
          </w:tcPr>
          <w:p w14:paraId="2A2FAD7F"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single" w:sz="4" w:space="0" w:color="BFBFBF"/>
              <w:left w:val="nil"/>
              <w:bottom w:val="single" w:sz="4" w:space="0" w:color="BFBFBF"/>
              <w:right w:val="single" w:sz="4" w:space="0" w:color="BFBFBF"/>
            </w:tcBorders>
            <w:shd w:val="clear" w:color="auto" w:fill="auto"/>
            <w:noWrap/>
            <w:vAlign w:val="center"/>
          </w:tcPr>
          <w:p w14:paraId="021FBD01"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572" w:type="dxa"/>
            <w:tcBorders>
              <w:top w:val="single" w:sz="4" w:space="0" w:color="BFBFBF"/>
              <w:left w:val="nil"/>
              <w:bottom w:val="single" w:sz="4" w:space="0" w:color="BFBFBF"/>
              <w:right w:val="nil"/>
            </w:tcBorders>
            <w:shd w:val="clear" w:color="auto" w:fill="auto"/>
            <w:noWrap/>
            <w:vAlign w:val="center"/>
          </w:tcPr>
          <w:p w14:paraId="16A27701"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617" w:type="dxa"/>
            <w:tcBorders>
              <w:top w:val="single" w:sz="4" w:space="0" w:color="BFBFBF"/>
              <w:left w:val="single" w:sz="4" w:space="0" w:color="auto"/>
              <w:bottom w:val="single" w:sz="4" w:space="0" w:color="BFBFBF"/>
              <w:right w:val="single" w:sz="4" w:space="0" w:color="BFBFBF"/>
            </w:tcBorders>
            <w:shd w:val="clear" w:color="auto" w:fill="auto"/>
            <w:noWrap/>
            <w:vAlign w:val="center"/>
          </w:tcPr>
          <w:p w14:paraId="71BC1836"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617" w:type="dxa"/>
            <w:tcBorders>
              <w:top w:val="nil"/>
              <w:left w:val="nil"/>
              <w:bottom w:val="single" w:sz="4" w:space="0" w:color="BFBFBF"/>
              <w:right w:val="single" w:sz="4" w:space="0" w:color="BFBFBF"/>
            </w:tcBorders>
            <w:shd w:val="clear" w:color="auto" w:fill="auto"/>
            <w:noWrap/>
            <w:vAlign w:val="center"/>
          </w:tcPr>
          <w:p w14:paraId="57F9BEF6"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231FBA36"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617" w:type="dxa"/>
            <w:tcBorders>
              <w:top w:val="nil"/>
              <w:left w:val="nil"/>
              <w:bottom w:val="single" w:sz="4" w:space="0" w:color="BFBFBF"/>
              <w:right w:val="single" w:sz="4" w:space="0" w:color="auto"/>
            </w:tcBorders>
            <w:shd w:val="clear" w:color="auto" w:fill="auto"/>
            <w:noWrap/>
            <w:vAlign w:val="center"/>
          </w:tcPr>
          <w:p w14:paraId="1337711A"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single" w:sz="4" w:space="0" w:color="BFBFBF"/>
              <w:left w:val="nil"/>
              <w:bottom w:val="single" w:sz="4" w:space="0" w:color="BFBFBF"/>
              <w:right w:val="single" w:sz="4" w:space="0" w:color="BFBFBF"/>
            </w:tcBorders>
            <w:shd w:val="clear" w:color="auto" w:fill="auto"/>
            <w:noWrap/>
            <w:vAlign w:val="center"/>
          </w:tcPr>
          <w:p w14:paraId="50FAB0DC"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695" w:type="dxa"/>
            <w:tcBorders>
              <w:top w:val="single" w:sz="4" w:space="0" w:color="BFBFBF"/>
              <w:left w:val="nil"/>
              <w:bottom w:val="single" w:sz="4" w:space="0" w:color="BFBFBF"/>
              <w:right w:val="double" w:sz="6" w:space="0" w:color="auto"/>
            </w:tcBorders>
            <w:shd w:val="clear" w:color="auto" w:fill="auto"/>
            <w:noWrap/>
            <w:vAlign w:val="center"/>
          </w:tcPr>
          <w:p w14:paraId="3C5FCD86"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r>
      <w:tr w:rsidR="00F80AC3" w:rsidRPr="009C7D53" w14:paraId="6CB56383" w14:textId="77777777" w:rsidTr="00F15A9B">
        <w:trPr>
          <w:trHeight w:val="225"/>
          <w:jc w:val="center"/>
        </w:trPr>
        <w:tc>
          <w:tcPr>
            <w:tcW w:w="2815" w:type="dxa"/>
            <w:tcBorders>
              <w:top w:val="nil"/>
              <w:left w:val="double" w:sz="6" w:space="0" w:color="auto"/>
              <w:bottom w:val="single" w:sz="4" w:space="0" w:color="BFBFBF"/>
              <w:right w:val="nil"/>
            </w:tcBorders>
            <w:shd w:val="clear" w:color="auto" w:fill="auto"/>
            <w:noWrap/>
            <w:vAlign w:val="center"/>
          </w:tcPr>
          <w:p w14:paraId="6FBC96D0" w14:textId="77777777" w:rsidR="00F80AC3" w:rsidRPr="009C7D53" w:rsidRDefault="00F80AC3"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Aged Concession HHs</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30F28C3F"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87%</w:t>
            </w:r>
          </w:p>
        </w:tc>
        <w:tc>
          <w:tcPr>
            <w:tcW w:w="734" w:type="dxa"/>
            <w:tcBorders>
              <w:top w:val="nil"/>
              <w:left w:val="nil"/>
              <w:bottom w:val="single" w:sz="4" w:space="0" w:color="BFBFBF"/>
              <w:right w:val="single" w:sz="4" w:space="0" w:color="BFBFBF"/>
            </w:tcBorders>
            <w:shd w:val="clear" w:color="auto" w:fill="auto"/>
            <w:noWrap/>
            <w:vAlign w:val="center"/>
          </w:tcPr>
          <w:p w14:paraId="63FB08E7"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65%</w:t>
            </w:r>
          </w:p>
        </w:tc>
        <w:tc>
          <w:tcPr>
            <w:tcW w:w="734" w:type="dxa"/>
            <w:tcBorders>
              <w:top w:val="nil"/>
              <w:left w:val="nil"/>
              <w:bottom w:val="single" w:sz="4" w:space="0" w:color="BFBFBF"/>
              <w:right w:val="single" w:sz="4" w:space="0" w:color="BFBFBF"/>
            </w:tcBorders>
            <w:shd w:val="clear" w:color="auto" w:fill="auto"/>
            <w:noWrap/>
            <w:vAlign w:val="center"/>
          </w:tcPr>
          <w:p w14:paraId="309172B7"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91%</w:t>
            </w:r>
          </w:p>
        </w:tc>
        <w:tc>
          <w:tcPr>
            <w:tcW w:w="734" w:type="dxa"/>
            <w:tcBorders>
              <w:top w:val="nil"/>
              <w:left w:val="nil"/>
              <w:bottom w:val="single" w:sz="4" w:space="0" w:color="BFBFBF"/>
              <w:right w:val="single" w:sz="4" w:space="0" w:color="auto"/>
            </w:tcBorders>
            <w:shd w:val="clear" w:color="auto" w:fill="auto"/>
            <w:noWrap/>
            <w:vAlign w:val="center"/>
          </w:tcPr>
          <w:p w14:paraId="56EAA66E"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63%</w:t>
            </w:r>
          </w:p>
        </w:tc>
        <w:tc>
          <w:tcPr>
            <w:tcW w:w="734" w:type="dxa"/>
            <w:tcBorders>
              <w:top w:val="nil"/>
              <w:left w:val="nil"/>
              <w:bottom w:val="single" w:sz="4" w:space="0" w:color="BFBFBF"/>
              <w:right w:val="single" w:sz="4" w:space="0" w:color="BFBFBF"/>
            </w:tcBorders>
            <w:shd w:val="clear" w:color="auto" w:fill="auto"/>
            <w:noWrap/>
            <w:vAlign w:val="center"/>
          </w:tcPr>
          <w:p w14:paraId="02FF9C89"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87%</w:t>
            </w:r>
          </w:p>
        </w:tc>
        <w:tc>
          <w:tcPr>
            <w:tcW w:w="617" w:type="dxa"/>
            <w:tcBorders>
              <w:top w:val="nil"/>
              <w:left w:val="nil"/>
              <w:bottom w:val="single" w:sz="4" w:space="0" w:color="BFBFBF"/>
              <w:right w:val="single" w:sz="4" w:space="0" w:color="BFBFBF"/>
            </w:tcBorders>
            <w:shd w:val="clear" w:color="auto" w:fill="auto"/>
            <w:noWrap/>
            <w:vAlign w:val="center"/>
          </w:tcPr>
          <w:p w14:paraId="2324EDB1"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87</w:t>
            </w:r>
          </w:p>
        </w:tc>
        <w:tc>
          <w:tcPr>
            <w:tcW w:w="734" w:type="dxa"/>
            <w:tcBorders>
              <w:top w:val="nil"/>
              <w:left w:val="nil"/>
              <w:bottom w:val="single" w:sz="4" w:space="0" w:color="BFBFBF"/>
              <w:right w:val="single" w:sz="4" w:space="0" w:color="BFBFBF"/>
            </w:tcBorders>
            <w:shd w:val="clear" w:color="auto" w:fill="auto"/>
            <w:noWrap/>
            <w:vAlign w:val="center"/>
          </w:tcPr>
          <w:p w14:paraId="5ABF6270"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w:t>
            </w:r>
          </w:p>
        </w:tc>
        <w:tc>
          <w:tcPr>
            <w:tcW w:w="572" w:type="dxa"/>
            <w:tcBorders>
              <w:top w:val="nil"/>
              <w:left w:val="nil"/>
              <w:bottom w:val="single" w:sz="4" w:space="0" w:color="BFBFBF"/>
              <w:right w:val="nil"/>
            </w:tcBorders>
            <w:shd w:val="clear" w:color="auto" w:fill="auto"/>
            <w:noWrap/>
            <w:vAlign w:val="center"/>
          </w:tcPr>
          <w:p w14:paraId="7B3049EF"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39</w:t>
            </w:r>
          </w:p>
        </w:tc>
        <w:tc>
          <w:tcPr>
            <w:tcW w:w="617" w:type="dxa"/>
            <w:tcBorders>
              <w:top w:val="nil"/>
              <w:left w:val="single" w:sz="4" w:space="0" w:color="auto"/>
              <w:bottom w:val="single" w:sz="4" w:space="0" w:color="BFBFBF"/>
              <w:right w:val="single" w:sz="4" w:space="0" w:color="BFBFBF"/>
            </w:tcBorders>
            <w:shd w:val="clear" w:color="auto" w:fill="auto"/>
            <w:noWrap/>
            <w:vAlign w:val="center"/>
          </w:tcPr>
          <w:p w14:paraId="06916192"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87</w:t>
            </w:r>
          </w:p>
        </w:tc>
        <w:tc>
          <w:tcPr>
            <w:tcW w:w="617" w:type="dxa"/>
            <w:tcBorders>
              <w:top w:val="nil"/>
              <w:left w:val="nil"/>
              <w:bottom w:val="single" w:sz="4" w:space="0" w:color="BFBFBF"/>
              <w:right w:val="single" w:sz="4" w:space="0" w:color="BFBFBF"/>
            </w:tcBorders>
            <w:shd w:val="clear" w:color="auto" w:fill="auto"/>
            <w:noWrap/>
            <w:vAlign w:val="center"/>
          </w:tcPr>
          <w:p w14:paraId="1258C860"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79</w:t>
            </w:r>
          </w:p>
        </w:tc>
        <w:tc>
          <w:tcPr>
            <w:tcW w:w="734" w:type="dxa"/>
            <w:tcBorders>
              <w:top w:val="nil"/>
              <w:left w:val="nil"/>
              <w:bottom w:val="single" w:sz="4" w:space="0" w:color="BFBFBF"/>
              <w:right w:val="single" w:sz="4" w:space="0" w:color="BFBFBF"/>
            </w:tcBorders>
            <w:shd w:val="clear" w:color="auto" w:fill="auto"/>
            <w:noWrap/>
            <w:vAlign w:val="center"/>
          </w:tcPr>
          <w:p w14:paraId="730BD666"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63</w:t>
            </w:r>
          </w:p>
        </w:tc>
        <w:tc>
          <w:tcPr>
            <w:tcW w:w="617" w:type="dxa"/>
            <w:tcBorders>
              <w:top w:val="nil"/>
              <w:left w:val="nil"/>
              <w:bottom w:val="single" w:sz="4" w:space="0" w:color="BFBFBF"/>
              <w:right w:val="single" w:sz="4" w:space="0" w:color="auto"/>
            </w:tcBorders>
            <w:shd w:val="clear" w:color="auto" w:fill="auto"/>
            <w:noWrap/>
            <w:vAlign w:val="center"/>
          </w:tcPr>
          <w:p w14:paraId="282D0ADB"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64</w:t>
            </w:r>
          </w:p>
        </w:tc>
        <w:tc>
          <w:tcPr>
            <w:tcW w:w="734" w:type="dxa"/>
            <w:tcBorders>
              <w:top w:val="nil"/>
              <w:left w:val="nil"/>
              <w:bottom w:val="single" w:sz="4" w:space="0" w:color="BFBFBF"/>
              <w:right w:val="single" w:sz="4" w:space="0" w:color="BFBFBF"/>
            </w:tcBorders>
            <w:shd w:val="clear" w:color="auto" w:fill="auto"/>
            <w:noWrap/>
            <w:vAlign w:val="center"/>
          </w:tcPr>
          <w:p w14:paraId="63063A84"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76%</w:t>
            </w:r>
          </w:p>
        </w:tc>
        <w:tc>
          <w:tcPr>
            <w:tcW w:w="695" w:type="dxa"/>
            <w:tcBorders>
              <w:top w:val="nil"/>
              <w:left w:val="nil"/>
              <w:bottom w:val="single" w:sz="4" w:space="0" w:color="BFBFBF"/>
              <w:right w:val="double" w:sz="6" w:space="0" w:color="auto"/>
            </w:tcBorders>
            <w:shd w:val="clear" w:color="auto" w:fill="auto"/>
            <w:noWrap/>
            <w:vAlign w:val="center"/>
          </w:tcPr>
          <w:p w14:paraId="00FFB452"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19</w:t>
            </w:r>
          </w:p>
        </w:tc>
      </w:tr>
      <w:tr w:rsidR="00F80AC3" w:rsidRPr="009C7D53" w14:paraId="3B61FDF0" w14:textId="77777777" w:rsidTr="00F15A9B">
        <w:trPr>
          <w:trHeight w:val="225"/>
          <w:jc w:val="center"/>
        </w:trPr>
        <w:tc>
          <w:tcPr>
            <w:tcW w:w="2815" w:type="dxa"/>
            <w:tcBorders>
              <w:top w:val="nil"/>
              <w:left w:val="double" w:sz="6" w:space="0" w:color="auto"/>
              <w:bottom w:val="single" w:sz="4" w:space="0" w:color="BFBFBF"/>
              <w:right w:val="nil"/>
            </w:tcBorders>
            <w:shd w:val="clear" w:color="auto" w:fill="auto"/>
            <w:noWrap/>
            <w:vAlign w:val="center"/>
          </w:tcPr>
          <w:p w14:paraId="05B77B80" w14:textId="77777777" w:rsidR="00F80AC3" w:rsidRPr="009C7D53" w:rsidRDefault="00F80AC3"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Other Concession HHs</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6B099385"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85%</w:t>
            </w:r>
          </w:p>
        </w:tc>
        <w:tc>
          <w:tcPr>
            <w:tcW w:w="734" w:type="dxa"/>
            <w:tcBorders>
              <w:top w:val="nil"/>
              <w:left w:val="nil"/>
              <w:bottom w:val="single" w:sz="4" w:space="0" w:color="BFBFBF"/>
              <w:right w:val="single" w:sz="4" w:space="0" w:color="BFBFBF"/>
            </w:tcBorders>
            <w:shd w:val="clear" w:color="auto" w:fill="auto"/>
            <w:noWrap/>
            <w:vAlign w:val="center"/>
          </w:tcPr>
          <w:p w14:paraId="696D5418"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50%</w:t>
            </w:r>
          </w:p>
        </w:tc>
        <w:tc>
          <w:tcPr>
            <w:tcW w:w="734" w:type="dxa"/>
            <w:tcBorders>
              <w:top w:val="nil"/>
              <w:left w:val="nil"/>
              <w:bottom w:val="single" w:sz="4" w:space="0" w:color="BFBFBF"/>
              <w:right w:val="single" w:sz="4" w:space="0" w:color="BFBFBF"/>
            </w:tcBorders>
            <w:shd w:val="clear" w:color="auto" w:fill="auto"/>
            <w:noWrap/>
            <w:vAlign w:val="center"/>
          </w:tcPr>
          <w:p w14:paraId="22400373"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84%</w:t>
            </w:r>
          </w:p>
        </w:tc>
        <w:tc>
          <w:tcPr>
            <w:tcW w:w="734" w:type="dxa"/>
            <w:tcBorders>
              <w:top w:val="nil"/>
              <w:left w:val="nil"/>
              <w:bottom w:val="single" w:sz="4" w:space="0" w:color="BFBFBF"/>
              <w:right w:val="single" w:sz="4" w:space="0" w:color="auto"/>
            </w:tcBorders>
            <w:shd w:val="clear" w:color="auto" w:fill="auto"/>
            <w:noWrap/>
            <w:vAlign w:val="center"/>
          </w:tcPr>
          <w:p w14:paraId="0CD10761"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58%</w:t>
            </w:r>
          </w:p>
        </w:tc>
        <w:tc>
          <w:tcPr>
            <w:tcW w:w="734" w:type="dxa"/>
            <w:tcBorders>
              <w:top w:val="nil"/>
              <w:left w:val="nil"/>
              <w:bottom w:val="single" w:sz="4" w:space="0" w:color="BFBFBF"/>
              <w:right w:val="single" w:sz="4" w:space="0" w:color="BFBFBF"/>
            </w:tcBorders>
            <w:shd w:val="clear" w:color="auto" w:fill="auto"/>
            <w:noWrap/>
            <w:vAlign w:val="center"/>
          </w:tcPr>
          <w:p w14:paraId="4A14DB58"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85%</w:t>
            </w:r>
          </w:p>
        </w:tc>
        <w:tc>
          <w:tcPr>
            <w:tcW w:w="617" w:type="dxa"/>
            <w:tcBorders>
              <w:top w:val="nil"/>
              <w:left w:val="nil"/>
              <w:bottom w:val="single" w:sz="4" w:space="0" w:color="BFBFBF"/>
              <w:right w:val="single" w:sz="4" w:space="0" w:color="BFBFBF"/>
            </w:tcBorders>
            <w:shd w:val="clear" w:color="auto" w:fill="auto"/>
            <w:noWrap/>
            <w:vAlign w:val="center"/>
          </w:tcPr>
          <w:p w14:paraId="1D2FA745"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87</w:t>
            </w:r>
          </w:p>
        </w:tc>
        <w:tc>
          <w:tcPr>
            <w:tcW w:w="734" w:type="dxa"/>
            <w:tcBorders>
              <w:top w:val="nil"/>
              <w:left w:val="nil"/>
              <w:bottom w:val="single" w:sz="4" w:space="0" w:color="BFBFBF"/>
              <w:right w:val="single" w:sz="4" w:space="0" w:color="BFBFBF"/>
            </w:tcBorders>
            <w:shd w:val="clear" w:color="auto" w:fill="auto"/>
            <w:noWrap/>
            <w:vAlign w:val="center"/>
          </w:tcPr>
          <w:p w14:paraId="4830D5E9"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w:t>
            </w:r>
          </w:p>
        </w:tc>
        <w:tc>
          <w:tcPr>
            <w:tcW w:w="572" w:type="dxa"/>
            <w:tcBorders>
              <w:top w:val="nil"/>
              <w:left w:val="nil"/>
              <w:bottom w:val="single" w:sz="4" w:space="0" w:color="BFBFBF"/>
              <w:right w:val="nil"/>
            </w:tcBorders>
            <w:shd w:val="clear" w:color="auto" w:fill="auto"/>
            <w:noWrap/>
            <w:vAlign w:val="center"/>
          </w:tcPr>
          <w:p w14:paraId="148B2F4D"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17</w:t>
            </w:r>
          </w:p>
        </w:tc>
        <w:tc>
          <w:tcPr>
            <w:tcW w:w="617" w:type="dxa"/>
            <w:tcBorders>
              <w:top w:val="nil"/>
              <w:left w:val="single" w:sz="4" w:space="0" w:color="auto"/>
              <w:bottom w:val="single" w:sz="4" w:space="0" w:color="BFBFBF"/>
              <w:right w:val="single" w:sz="4" w:space="0" w:color="BFBFBF"/>
            </w:tcBorders>
            <w:shd w:val="clear" w:color="auto" w:fill="auto"/>
            <w:noWrap/>
            <w:vAlign w:val="center"/>
          </w:tcPr>
          <w:p w14:paraId="3AA266C7"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87</w:t>
            </w:r>
          </w:p>
        </w:tc>
        <w:tc>
          <w:tcPr>
            <w:tcW w:w="617" w:type="dxa"/>
            <w:tcBorders>
              <w:top w:val="nil"/>
              <w:left w:val="nil"/>
              <w:bottom w:val="single" w:sz="4" w:space="0" w:color="BFBFBF"/>
              <w:right w:val="single" w:sz="4" w:space="0" w:color="BFBFBF"/>
            </w:tcBorders>
            <w:shd w:val="clear" w:color="auto" w:fill="auto"/>
            <w:noWrap/>
            <w:vAlign w:val="center"/>
          </w:tcPr>
          <w:p w14:paraId="034DB6EA"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91</w:t>
            </w:r>
          </w:p>
        </w:tc>
        <w:tc>
          <w:tcPr>
            <w:tcW w:w="734" w:type="dxa"/>
            <w:tcBorders>
              <w:top w:val="nil"/>
              <w:left w:val="nil"/>
              <w:bottom w:val="single" w:sz="4" w:space="0" w:color="BFBFBF"/>
              <w:right w:val="single" w:sz="4" w:space="0" w:color="BFBFBF"/>
            </w:tcBorders>
            <w:shd w:val="clear" w:color="auto" w:fill="auto"/>
            <w:noWrap/>
            <w:vAlign w:val="center"/>
          </w:tcPr>
          <w:p w14:paraId="576EE195"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68</w:t>
            </w:r>
          </w:p>
        </w:tc>
        <w:tc>
          <w:tcPr>
            <w:tcW w:w="617" w:type="dxa"/>
            <w:tcBorders>
              <w:top w:val="nil"/>
              <w:left w:val="nil"/>
              <w:bottom w:val="single" w:sz="4" w:space="0" w:color="BFBFBF"/>
              <w:right w:val="single" w:sz="4" w:space="0" w:color="auto"/>
            </w:tcBorders>
            <w:shd w:val="clear" w:color="auto" w:fill="auto"/>
            <w:noWrap/>
            <w:vAlign w:val="center"/>
          </w:tcPr>
          <w:p w14:paraId="53D10246"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76</w:t>
            </w:r>
          </w:p>
        </w:tc>
        <w:tc>
          <w:tcPr>
            <w:tcW w:w="734" w:type="dxa"/>
            <w:tcBorders>
              <w:top w:val="nil"/>
              <w:left w:val="nil"/>
              <w:bottom w:val="single" w:sz="4" w:space="0" w:color="BFBFBF"/>
              <w:right w:val="single" w:sz="4" w:space="0" w:color="BFBFBF"/>
            </w:tcBorders>
            <w:shd w:val="clear" w:color="auto" w:fill="auto"/>
            <w:noWrap/>
            <w:vAlign w:val="center"/>
          </w:tcPr>
          <w:p w14:paraId="14510C8D"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72%</w:t>
            </w:r>
          </w:p>
        </w:tc>
        <w:tc>
          <w:tcPr>
            <w:tcW w:w="695" w:type="dxa"/>
            <w:tcBorders>
              <w:top w:val="nil"/>
              <w:left w:val="nil"/>
              <w:bottom w:val="single" w:sz="4" w:space="0" w:color="BFBFBF"/>
              <w:right w:val="double" w:sz="6" w:space="0" w:color="auto"/>
            </w:tcBorders>
            <w:shd w:val="clear" w:color="auto" w:fill="auto"/>
            <w:noWrap/>
            <w:vAlign w:val="center"/>
          </w:tcPr>
          <w:p w14:paraId="045B3DE4"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17</w:t>
            </w:r>
          </w:p>
        </w:tc>
      </w:tr>
      <w:tr w:rsidR="00F80AC3" w:rsidRPr="009C7D53" w14:paraId="206880C4" w14:textId="77777777" w:rsidTr="00845569">
        <w:trPr>
          <w:trHeight w:val="225"/>
          <w:jc w:val="center"/>
        </w:trPr>
        <w:tc>
          <w:tcPr>
            <w:tcW w:w="2815" w:type="dxa"/>
            <w:tcBorders>
              <w:top w:val="nil"/>
              <w:left w:val="double" w:sz="6" w:space="0" w:color="auto"/>
              <w:bottom w:val="single" w:sz="4" w:space="0" w:color="BFBFBF"/>
              <w:right w:val="nil"/>
            </w:tcBorders>
            <w:shd w:val="clear" w:color="auto" w:fill="auto"/>
            <w:noWrap/>
            <w:vAlign w:val="center"/>
          </w:tcPr>
          <w:p w14:paraId="3957BD2D" w14:textId="77777777" w:rsidR="00F80AC3" w:rsidRPr="009C7D53" w:rsidRDefault="00F80AC3"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Total Concession HHs</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76012AC8"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86%</w:t>
            </w:r>
          </w:p>
        </w:tc>
        <w:tc>
          <w:tcPr>
            <w:tcW w:w="734" w:type="dxa"/>
            <w:tcBorders>
              <w:top w:val="nil"/>
              <w:left w:val="nil"/>
              <w:bottom w:val="single" w:sz="4" w:space="0" w:color="BFBFBF"/>
              <w:right w:val="single" w:sz="4" w:space="0" w:color="BFBFBF"/>
            </w:tcBorders>
            <w:shd w:val="clear" w:color="auto" w:fill="auto"/>
            <w:noWrap/>
            <w:vAlign w:val="center"/>
          </w:tcPr>
          <w:p w14:paraId="25D326C8"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58%</w:t>
            </w:r>
          </w:p>
        </w:tc>
        <w:tc>
          <w:tcPr>
            <w:tcW w:w="734" w:type="dxa"/>
            <w:tcBorders>
              <w:top w:val="nil"/>
              <w:left w:val="nil"/>
              <w:bottom w:val="single" w:sz="4" w:space="0" w:color="BFBFBF"/>
              <w:right w:val="single" w:sz="4" w:space="0" w:color="BFBFBF"/>
            </w:tcBorders>
            <w:shd w:val="clear" w:color="auto" w:fill="auto"/>
            <w:noWrap/>
            <w:vAlign w:val="center"/>
          </w:tcPr>
          <w:p w14:paraId="30837E54"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88%</w:t>
            </w:r>
          </w:p>
        </w:tc>
        <w:tc>
          <w:tcPr>
            <w:tcW w:w="734" w:type="dxa"/>
            <w:tcBorders>
              <w:top w:val="nil"/>
              <w:left w:val="nil"/>
              <w:bottom w:val="single" w:sz="4" w:space="0" w:color="BFBFBF"/>
              <w:right w:val="single" w:sz="4" w:space="0" w:color="auto"/>
            </w:tcBorders>
            <w:shd w:val="clear" w:color="auto" w:fill="auto"/>
            <w:noWrap/>
            <w:vAlign w:val="center"/>
          </w:tcPr>
          <w:p w14:paraId="3F9234C8"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61%</w:t>
            </w:r>
          </w:p>
        </w:tc>
        <w:tc>
          <w:tcPr>
            <w:tcW w:w="734" w:type="dxa"/>
            <w:tcBorders>
              <w:top w:val="nil"/>
              <w:left w:val="nil"/>
              <w:bottom w:val="single" w:sz="4" w:space="0" w:color="BFBFBF"/>
              <w:right w:val="single" w:sz="4" w:space="0" w:color="BFBFBF"/>
            </w:tcBorders>
            <w:shd w:val="clear" w:color="auto" w:fill="auto"/>
            <w:noWrap/>
            <w:vAlign w:val="center"/>
          </w:tcPr>
          <w:p w14:paraId="66FFB572"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86%</w:t>
            </w:r>
          </w:p>
        </w:tc>
        <w:tc>
          <w:tcPr>
            <w:tcW w:w="617" w:type="dxa"/>
            <w:tcBorders>
              <w:top w:val="nil"/>
              <w:left w:val="nil"/>
              <w:bottom w:val="single" w:sz="4" w:space="0" w:color="BFBFBF"/>
              <w:right w:val="single" w:sz="4" w:space="0" w:color="BFBFBF"/>
            </w:tcBorders>
            <w:shd w:val="clear" w:color="auto" w:fill="auto"/>
            <w:noWrap/>
            <w:vAlign w:val="center"/>
          </w:tcPr>
          <w:p w14:paraId="7AE0B99E"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87</w:t>
            </w:r>
          </w:p>
        </w:tc>
        <w:tc>
          <w:tcPr>
            <w:tcW w:w="734" w:type="dxa"/>
            <w:tcBorders>
              <w:top w:val="nil"/>
              <w:left w:val="nil"/>
              <w:bottom w:val="single" w:sz="4" w:space="0" w:color="BFBFBF"/>
              <w:right w:val="single" w:sz="4" w:space="0" w:color="BFBFBF"/>
            </w:tcBorders>
            <w:shd w:val="clear" w:color="auto" w:fill="auto"/>
            <w:noWrap/>
            <w:vAlign w:val="center"/>
          </w:tcPr>
          <w:p w14:paraId="1A3DCF1F"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w:t>
            </w:r>
          </w:p>
        </w:tc>
        <w:tc>
          <w:tcPr>
            <w:tcW w:w="572" w:type="dxa"/>
            <w:tcBorders>
              <w:top w:val="nil"/>
              <w:left w:val="nil"/>
              <w:bottom w:val="single" w:sz="4" w:space="0" w:color="BFBFBF"/>
              <w:right w:val="nil"/>
            </w:tcBorders>
            <w:shd w:val="clear" w:color="auto" w:fill="auto"/>
            <w:noWrap/>
            <w:vAlign w:val="center"/>
          </w:tcPr>
          <w:p w14:paraId="503FA151"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28</w:t>
            </w:r>
          </w:p>
        </w:tc>
        <w:tc>
          <w:tcPr>
            <w:tcW w:w="617" w:type="dxa"/>
            <w:tcBorders>
              <w:top w:val="nil"/>
              <w:left w:val="single" w:sz="4" w:space="0" w:color="auto"/>
              <w:bottom w:val="single" w:sz="4" w:space="0" w:color="BFBFBF"/>
              <w:right w:val="single" w:sz="4" w:space="0" w:color="BFBFBF"/>
            </w:tcBorders>
            <w:shd w:val="clear" w:color="auto" w:fill="auto"/>
            <w:noWrap/>
            <w:vAlign w:val="center"/>
          </w:tcPr>
          <w:p w14:paraId="341C7E16"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87</w:t>
            </w:r>
          </w:p>
        </w:tc>
        <w:tc>
          <w:tcPr>
            <w:tcW w:w="617" w:type="dxa"/>
            <w:tcBorders>
              <w:top w:val="nil"/>
              <w:left w:val="nil"/>
              <w:bottom w:val="single" w:sz="4" w:space="0" w:color="BFBFBF"/>
              <w:right w:val="single" w:sz="4" w:space="0" w:color="BFBFBF"/>
            </w:tcBorders>
            <w:shd w:val="clear" w:color="auto" w:fill="auto"/>
            <w:noWrap/>
            <w:vAlign w:val="center"/>
          </w:tcPr>
          <w:p w14:paraId="441DEDC8"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84</w:t>
            </w:r>
          </w:p>
        </w:tc>
        <w:tc>
          <w:tcPr>
            <w:tcW w:w="734" w:type="dxa"/>
            <w:tcBorders>
              <w:top w:val="nil"/>
              <w:left w:val="nil"/>
              <w:bottom w:val="single" w:sz="4" w:space="0" w:color="BFBFBF"/>
              <w:right w:val="single" w:sz="4" w:space="0" w:color="BFBFBF"/>
            </w:tcBorders>
            <w:shd w:val="clear" w:color="auto" w:fill="auto"/>
            <w:noWrap/>
            <w:vAlign w:val="center"/>
          </w:tcPr>
          <w:p w14:paraId="4B37D8B0"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65</w:t>
            </w:r>
          </w:p>
        </w:tc>
        <w:tc>
          <w:tcPr>
            <w:tcW w:w="617" w:type="dxa"/>
            <w:tcBorders>
              <w:top w:val="nil"/>
              <w:left w:val="nil"/>
              <w:bottom w:val="single" w:sz="4" w:space="0" w:color="BFBFBF"/>
              <w:right w:val="single" w:sz="4" w:space="0" w:color="auto"/>
            </w:tcBorders>
            <w:shd w:val="clear" w:color="auto" w:fill="auto"/>
            <w:noWrap/>
            <w:vAlign w:val="center"/>
          </w:tcPr>
          <w:p w14:paraId="3880B945"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69</w:t>
            </w:r>
          </w:p>
        </w:tc>
        <w:tc>
          <w:tcPr>
            <w:tcW w:w="734" w:type="dxa"/>
            <w:tcBorders>
              <w:top w:val="nil"/>
              <w:left w:val="nil"/>
              <w:bottom w:val="single" w:sz="4" w:space="0" w:color="BFBFBF"/>
              <w:right w:val="single" w:sz="4" w:space="0" w:color="BFBFBF"/>
            </w:tcBorders>
            <w:shd w:val="clear" w:color="auto" w:fill="auto"/>
            <w:noWrap/>
            <w:vAlign w:val="center"/>
          </w:tcPr>
          <w:p w14:paraId="3D506408"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74%</w:t>
            </w:r>
          </w:p>
        </w:tc>
        <w:tc>
          <w:tcPr>
            <w:tcW w:w="695" w:type="dxa"/>
            <w:tcBorders>
              <w:top w:val="nil"/>
              <w:left w:val="nil"/>
              <w:bottom w:val="single" w:sz="4" w:space="0" w:color="BFBFBF"/>
              <w:right w:val="double" w:sz="6" w:space="0" w:color="auto"/>
            </w:tcBorders>
            <w:shd w:val="clear" w:color="auto" w:fill="auto"/>
            <w:noWrap/>
            <w:vAlign w:val="center"/>
          </w:tcPr>
          <w:p w14:paraId="501A6A30"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18</w:t>
            </w:r>
          </w:p>
        </w:tc>
      </w:tr>
      <w:tr w:rsidR="00F80AC3" w:rsidRPr="009C7D53" w14:paraId="7F5659F0" w14:textId="77777777" w:rsidTr="00845569">
        <w:trPr>
          <w:trHeight w:val="225"/>
          <w:jc w:val="center"/>
        </w:trPr>
        <w:tc>
          <w:tcPr>
            <w:tcW w:w="2815" w:type="dxa"/>
            <w:tcBorders>
              <w:top w:val="single" w:sz="4" w:space="0" w:color="BFBFBF"/>
              <w:left w:val="double" w:sz="6" w:space="0" w:color="auto"/>
              <w:bottom w:val="double" w:sz="4" w:space="0" w:color="auto"/>
              <w:right w:val="nil"/>
            </w:tcBorders>
            <w:shd w:val="clear" w:color="auto" w:fill="auto"/>
            <w:noWrap/>
            <w:vAlign w:val="center"/>
          </w:tcPr>
          <w:p w14:paraId="6420A40F" w14:textId="77777777" w:rsidR="00F80AC3" w:rsidRPr="009C7D53" w:rsidRDefault="00F80AC3"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 xml:space="preserve">Non-Concession HHs </w:t>
            </w:r>
            <w:r w:rsidRPr="009C7D53">
              <w:rPr>
                <w:rFonts w:ascii="Arial" w:hAnsi="Arial" w:cs="Arial"/>
                <w:color w:val="000000"/>
                <w:sz w:val="16"/>
                <w:szCs w:val="16"/>
                <w:vertAlign w:val="superscript"/>
                <w:lang w:val="en-AU" w:eastAsia="en-AU"/>
              </w:rPr>
              <w:t>1</w:t>
            </w:r>
          </w:p>
        </w:tc>
        <w:tc>
          <w:tcPr>
            <w:tcW w:w="734" w:type="dxa"/>
            <w:tcBorders>
              <w:top w:val="single" w:sz="4" w:space="0" w:color="BFBFBF"/>
              <w:left w:val="single" w:sz="4" w:space="0" w:color="auto"/>
              <w:bottom w:val="double" w:sz="4" w:space="0" w:color="auto"/>
              <w:right w:val="single" w:sz="4" w:space="0" w:color="BFBFBF"/>
            </w:tcBorders>
            <w:shd w:val="clear" w:color="auto" w:fill="auto"/>
            <w:noWrap/>
            <w:vAlign w:val="center"/>
          </w:tcPr>
          <w:p w14:paraId="5342D0E1"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w:t>
            </w:r>
          </w:p>
        </w:tc>
        <w:tc>
          <w:tcPr>
            <w:tcW w:w="734" w:type="dxa"/>
            <w:tcBorders>
              <w:top w:val="single" w:sz="4" w:space="0" w:color="BFBFBF"/>
              <w:left w:val="nil"/>
              <w:bottom w:val="double" w:sz="4" w:space="0" w:color="auto"/>
              <w:right w:val="single" w:sz="4" w:space="0" w:color="BFBFBF"/>
            </w:tcBorders>
            <w:shd w:val="clear" w:color="auto" w:fill="auto"/>
            <w:noWrap/>
            <w:vAlign w:val="center"/>
          </w:tcPr>
          <w:p w14:paraId="45542420"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w:t>
            </w:r>
          </w:p>
        </w:tc>
        <w:tc>
          <w:tcPr>
            <w:tcW w:w="734" w:type="dxa"/>
            <w:tcBorders>
              <w:top w:val="single" w:sz="4" w:space="0" w:color="BFBFBF"/>
              <w:left w:val="nil"/>
              <w:bottom w:val="double" w:sz="4" w:space="0" w:color="auto"/>
              <w:right w:val="single" w:sz="4" w:space="0" w:color="BFBFBF"/>
            </w:tcBorders>
            <w:shd w:val="clear" w:color="auto" w:fill="auto"/>
            <w:noWrap/>
            <w:vAlign w:val="center"/>
          </w:tcPr>
          <w:p w14:paraId="47FAB80A"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34%</w:t>
            </w:r>
          </w:p>
        </w:tc>
        <w:tc>
          <w:tcPr>
            <w:tcW w:w="734" w:type="dxa"/>
            <w:tcBorders>
              <w:top w:val="single" w:sz="4" w:space="0" w:color="BFBFBF"/>
              <w:left w:val="nil"/>
              <w:bottom w:val="double" w:sz="4" w:space="0" w:color="auto"/>
              <w:right w:val="single" w:sz="4" w:space="0" w:color="auto"/>
            </w:tcBorders>
            <w:shd w:val="clear" w:color="auto" w:fill="auto"/>
            <w:noWrap/>
            <w:vAlign w:val="center"/>
          </w:tcPr>
          <w:p w14:paraId="78733E5B"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21%</w:t>
            </w:r>
          </w:p>
        </w:tc>
        <w:tc>
          <w:tcPr>
            <w:tcW w:w="734" w:type="dxa"/>
            <w:tcBorders>
              <w:top w:val="single" w:sz="4" w:space="0" w:color="BFBFBF"/>
              <w:left w:val="nil"/>
              <w:bottom w:val="double" w:sz="4" w:space="0" w:color="auto"/>
              <w:right w:val="single" w:sz="4" w:space="0" w:color="BFBFBF"/>
            </w:tcBorders>
            <w:shd w:val="clear" w:color="auto" w:fill="auto"/>
            <w:noWrap/>
            <w:vAlign w:val="center"/>
          </w:tcPr>
          <w:p w14:paraId="782C2A62"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w:t>
            </w:r>
          </w:p>
        </w:tc>
        <w:tc>
          <w:tcPr>
            <w:tcW w:w="617" w:type="dxa"/>
            <w:tcBorders>
              <w:top w:val="single" w:sz="4" w:space="0" w:color="BFBFBF"/>
              <w:left w:val="nil"/>
              <w:bottom w:val="double" w:sz="4" w:space="0" w:color="auto"/>
              <w:right w:val="single" w:sz="4" w:space="0" w:color="BFBFBF"/>
            </w:tcBorders>
            <w:shd w:val="clear" w:color="auto" w:fill="auto"/>
            <w:noWrap/>
            <w:vAlign w:val="center"/>
          </w:tcPr>
          <w:p w14:paraId="5162DF39"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68</w:t>
            </w:r>
          </w:p>
        </w:tc>
        <w:tc>
          <w:tcPr>
            <w:tcW w:w="734" w:type="dxa"/>
            <w:tcBorders>
              <w:top w:val="single" w:sz="4" w:space="0" w:color="BFBFBF"/>
              <w:left w:val="nil"/>
              <w:bottom w:val="double" w:sz="4" w:space="0" w:color="auto"/>
              <w:right w:val="single" w:sz="4" w:space="0" w:color="BFBFBF"/>
            </w:tcBorders>
            <w:shd w:val="clear" w:color="auto" w:fill="auto"/>
            <w:noWrap/>
            <w:vAlign w:val="center"/>
          </w:tcPr>
          <w:p w14:paraId="591A5DA8"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572" w:type="dxa"/>
            <w:tcBorders>
              <w:top w:val="single" w:sz="4" w:space="0" w:color="BFBFBF"/>
              <w:left w:val="nil"/>
              <w:bottom w:val="double" w:sz="4" w:space="0" w:color="auto"/>
              <w:right w:val="nil"/>
            </w:tcBorders>
            <w:shd w:val="clear" w:color="auto" w:fill="auto"/>
            <w:noWrap/>
            <w:vAlign w:val="center"/>
          </w:tcPr>
          <w:p w14:paraId="6387C89A"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617" w:type="dxa"/>
            <w:tcBorders>
              <w:top w:val="single" w:sz="4" w:space="0" w:color="BFBFBF"/>
              <w:left w:val="single" w:sz="4" w:space="0" w:color="auto"/>
              <w:bottom w:val="double" w:sz="4" w:space="0" w:color="auto"/>
              <w:right w:val="single" w:sz="4" w:space="0" w:color="BFBFBF"/>
            </w:tcBorders>
            <w:shd w:val="clear" w:color="auto" w:fill="auto"/>
            <w:noWrap/>
            <w:vAlign w:val="center"/>
          </w:tcPr>
          <w:p w14:paraId="6B279C3A"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68</w:t>
            </w:r>
          </w:p>
        </w:tc>
        <w:tc>
          <w:tcPr>
            <w:tcW w:w="617" w:type="dxa"/>
            <w:tcBorders>
              <w:top w:val="single" w:sz="4" w:space="0" w:color="BFBFBF"/>
              <w:left w:val="nil"/>
              <w:bottom w:val="double" w:sz="4" w:space="0" w:color="auto"/>
              <w:right w:val="single" w:sz="4" w:space="0" w:color="BFBFBF"/>
            </w:tcBorders>
            <w:shd w:val="clear" w:color="auto" w:fill="auto"/>
            <w:noWrap/>
            <w:vAlign w:val="center"/>
          </w:tcPr>
          <w:p w14:paraId="69A14691"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96</w:t>
            </w:r>
          </w:p>
        </w:tc>
        <w:tc>
          <w:tcPr>
            <w:tcW w:w="734" w:type="dxa"/>
            <w:tcBorders>
              <w:top w:val="single" w:sz="4" w:space="0" w:color="BFBFBF"/>
              <w:left w:val="nil"/>
              <w:bottom w:val="double" w:sz="4" w:space="0" w:color="auto"/>
              <w:right w:val="single" w:sz="4" w:space="0" w:color="BFBFBF"/>
            </w:tcBorders>
            <w:shd w:val="clear" w:color="auto" w:fill="auto"/>
            <w:noWrap/>
            <w:vAlign w:val="center"/>
          </w:tcPr>
          <w:p w14:paraId="6B1D1F49"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81</w:t>
            </w:r>
          </w:p>
        </w:tc>
        <w:tc>
          <w:tcPr>
            <w:tcW w:w="617" w:type="dxa"/>
            <w:tcBorders>
              <w:top w:val="single" w:sz="4" w:space="0" w:color="BFBFBF"/>
              <w:left w:val="nil"/>
              <w:bottom w:val="double" w:sz="4" w:space="0" w:color="auto"/>
              <w:right w:val="single" w:sz="4" w:space="0" w:color="auto"/>
            </w:tcBorders>
            <w:shd w:val="clear" w:color="auto" w:fill="auto"/>
            <w:noWrap/>
            <w:vAlign w:val="center"/>
          </w:tcPr>
          <w:p w14:paraId="574621F6"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109</w:t>
            </w:r>
          </w:p>
        </w:tc>
        <w:tc>
          <w:tcPr>
            <w:tcW w:w="734" w:type="dxa"/>
            <w:tcBorders>
              <w:top w:val="single" w:sz="4" w:space="0" w:color="BFBFBF"/>
              <w:left w:val="nil"/>
              <w:bottom w:val="double" w:sz="4" w:space="0" w:color="auto"/>
              <w:right w:val="single" w:sz="4" w:space="0" w:color="BFBFBF"/>
            </w:tcBorders>
            <w:shd w:val="clear" w:color="auto" w:fill="auto"/>
            <w:noWrap/>
            <w:vAlign w:val="center"/>
          </w:tcPr>
          <w:p w14:paraId="3891D0AE"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70%</w:t>
            </w:r>
          </w:p>
        </w:tc>
        <w:tc>
          <w:tcPr>
            <w:tcW w:w="695" w:type="dxa"/>
            <w:tcBorders>
              <w:top w:val="single" w:sz="4" w:space="0" w:color="BFBFBF"/>
              <w:left w:val="nil"/>
              <w:bottom w:val="double" w:sz="4" w:space="0" w:color="auto"/>
              <w:right w:val="double" w:sz="6" w:space="0" w:color="auto"/>
            </w:tcBorders>
            <w:shd w:val="clear" w:color="auto" w:fill="auto"/>
            <w:noWrap/>
            <w:vAlign w:val="center"/>
          </w:tcPr>
          <w:p w14:paraId="4CFF75C8"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23</w:t>
            </w:r>
          </w:p>
        </w:tc>
      </w:tr>
      <w:tr w:rsidR="00F80AC3" w:rsidRPr="009C7D53" w14:paraId="5380F792" w14:textId="77777777" w:rsidTr="00845569">
        <w:trPr>
          <w:trHeight w:val="225"/>
          <w:jc w:val="center"/>
        </w:trPr>
        <w:tc>
          <w:tcPr>
            <w:tcW w:w="2815" w:type="dxa"/>
            <w:tcBorders>
              <w:top w:val="double" w:sz="4" w:space="0" w:color="auto"/>
            </w:tcBorders>
            <w:shd w:val="clear" w:color="auto" w:fill="auto"/>
            <w:noWrap/>
            <w:vAlign w:val="center"/>
          </w:tcPr>
          <w:p w14:paraId="2EC535B0" w14:textId="77777777" w:rsidR="00F80AC3" w:rsidRDefault="00F80AC3" w:rsidP="00F77388">
            <w:pPr>
              <w:spacing w:before="0" w:after="0"/>
              <w:rPr>
                <w:rFonts w:ascii="Arial" w:hAnsi="Arial" w:cs="Arial"/>
                <w:bCs/>
                <w:color w:val="000000"/>
                <w:sz w:val="16"/>
                <w:szCs w:val="16"/>
                <w:lang w:val="en-AU" w:eastAsia="en-AU"/>
              </w:rPr>
            </w:pPr>
            <w:r w:rsidRPr="009C7D53">
              <w:rPr>
                <w:rFonts w:ascii="Arial" w:hAnsi="Arial" w:cs="Arial"/>
                <w:bCs/>
                <w:color w:val="000000"/>
                <w:sz w:val="16"/>
                <w:szCs w:val="16"/>
                <w:lang w:val="en-AU" w:eastAsia="en-AU"/>
              </w:rPr>
              <w:t>Continued on next page</w:t>
            </w:r>
          </w:p>
          <w:p w14:paraId="5EA9712F" w14:textId="77777777" w:rsidR="00F908A7" w:rsidRPr="009C7D53" w:rsidRDefault="00F908A7" w:rsidP="00F77388">
            <w:pPr>
              <w:spacing w:before="0" w:after="0"/>
              <w:rPr>
                <w:rFonts w:ascii="Arial" w:hAnsi="Arial" w:cs="Arial"/>
                <w:bCs/>
                <w:color w:val="000000"/>
                <w:sz w:val="16"/>
                <w:szCs w:val="16"/>
                <w:lang w:val="en-AU" w:eastAsia="en-AU"/>
              </w:rPr>
            </w:pPr>
          </w:p>
        </w:tc>
        <w:tc>
          <w:tcPr>
            <w:tcW w:w="734" w:type="dxa"/>
            <w:tcBorders>
              <w:top w:val="double" w:sz="4" w:space="0" w:color="auto"/>
            </w:tcBorders>
            <w:shd w:val="clear" w:color="auto" w:fill="auto"/>
            <w:noWrap/>
            <w:vAlign w:val="center"/>
          </w:tcPr>
          <w:p w14:paraId="25680685" w14:textId="77777777" w:rsidR="00F80AC3" w:rsidRPr="009C7D53" w:rsidRDefault="00F80AC3" w:rsidP="00F77388">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22CEEC1E" w14:textId="77777777" w:rsidR="00F80AC3" w:rsidRPr="009C7D53" w:rsidRDefault="00F80AC3" w:rsidP="00F77388">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7744FF88" w14:textId="77777777" w:rsidR="00F80AC3" w:rsidRPr="009C7D53" w:rsidRDefault="00F80AC3" w:rsidP="00F77388">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2D0BECEF" w14:textId="77777777" w:rsidR="00F80AC3" w:rsidRPr="009C7D53" w:rsidRDefault="00F80AC3" w:rsidP="00F77388">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3D8D4F49" w14:textId="77777777" w:rsidR="00F80AC3" w:rsidRPr="009C7D53" w:rsidRDefault="00F80AC3" w:rsidP="00F77388">
            <w:pPr>
              <w:spacing w:before="0" w:after="0"/>
              <w:jc w:val="center"/>
              <w:rPr>
                <w:rFonts w:ascii="Arial" w:hAnsi="Arial" w:cs="Arial"/>
                <w:color w:val="000000"/>
                <w:sz w:val="16"/>
                <w:szCs w:val="16"/>
                <w:lang w:val="en-AU" w:eastAsia="en-AU"/>
              </w:rPr>
            </w:pPr>
          </w:p>
        </w:tc>
        <w:tc>
          <w:tcPr>
            <w:tcW w:w="617" w:type="dxa"/>
            <w:tcBorders>
              <w:top w:val="double" w:sz="4" w:space="0" w:color="auto"/>
            </w:tcBorders>
            <w:shd w:val="clear" w:color="auto" w:fill="auto"/>
            <w:noWrap/>
            <w:vAlign w:val="center"/>
          </w:tcPr>
          <w:p w14:paraId="712781C7" w14:textId="77777777" w:rsidR="00F80AC3" w:rsidRPr="009C7D53" w:rsidRDefault="00F80AC3" w:rsidP="00F77388">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13AA9C77" w14:textId="77777777" w:rsidR="00F80AC3" w:rsidRPr="009C7D53" w:rsidRDefault="00F80AC3" w:rsidP="00F77388">
            <w:pPr>
              <w:spacing w:before="0" w:after="0"/>
              <w:jc w:val="center"/>
              <w:rPr>
                <w:rFonts w:ascii="Arial" w:hAnsi="Arial" w:cs="Arial"/>
                <w:color w:val="000000"/>
                <w:sz w:val="16"/>
                <w:szCs w:val="16"/>
                <w:lang w:val="en-AU" w:eastAsia="en-AU"/>
              </w:rPr>
            </w:pPr>
          </w:p>
        </w:tc>
        <w:tc>
          <w:tcPr>
            <w:tcW w:w="572" w:type="dxa"/>
            <w:tcBorders>
              <w:top w:val="double" w:sz="4" w:space="0" w:color="auto"/>
            </w:tcBorders>
            <w:shd w:val="clear" w:color="auto" w:fill="auto"/>
            <w:noWrap/>
            <w:vAlign w:val="center"/>
          </w:tcPr>
          <w:p w14:paraId="13414DBC" w14:textId="77777777" w:rsidR="00F80AC3" w:rsidRPr="009C7D53" w:rsidRDefault="00F80AC3" w:rsidP="00F77388">
            <w:pPr>
              <w:spacing w:before="0" w:after="0"/>
              <w:jc w:val="center"/>
              <w:rPr>
                <w:rFonts w:ascii="Arial" w:hAnsi="Arial" w:cs="Arial"/>
                <w:color w:val="000000"/>
                <w:sz w:val="16"/>
                <w:szCs w:val="16"/>
                <w:lang w:val="en-AU" w:eastAsia="en-AU"/>
              </w:rPr>
            </w:pPr>
          </w:p>
        </w:tc>
        <w:tc>
          <w:tcPr>
            <w:tcW w:w="617" w:type="dxa"/>
            <w:tcBorders>
              <w:top w:val="double" w:sz="4" w:space="0" w:color="auto"/>
            </w:tcBorders>
            <w:shd w:val="clear" w:color="auto" w:fill="auto"/>
            <w:noWrap/>
            <w:vAlign w:val="center"/>
          </w:tcPr>
          <w:p w14:paraId="4B4FEA3B" w14:textId="77777777" w:rsidR="00F80AC3" w:rsidRPr="009C7D53" w:rsidRDefault="00F80AC3" w:rsidP="00F77388">
            <w:pPr>
              <w:spacing w:before="0" w:after="0"/>
              <w:jc w:val="center"/>
              <w:rPr>
                <w:rFonts w:ascii="Arial" w:hAnsi="Arial" w:cs="Arial"/>
                <w:color w:val="000000"/>
                <w:sz w:val="16"/>
                <w:szCs w:val="16"/>
                <w:lang w:val="en-AU" w:eastAsia="en-AU"/>
              </w:rPr>
            </w:pPr>
          </w:p>
        </w:tc>
        <w:tc>
          <w:tcPr>
            <w:tcW w:w="617" w:type="dxa"/>
            <w:tcBorders>
              <w:top w:val="double" w:sz="4" w:space="0" w:color="auto"/>
            </w:tcBorders>
            <w:shd w:val="clear" w:color="auto" w:fill="auto"/>
            <w:noWrap/>
            <w:vAlign w:val="center"/>
          </w:tcPr>
          <w:p w14:paraId="53D9B778" w14:textId="77777777" w:rsidR="00F80AC3" w:rsidRPr="009C7D53" w:rsidRDefault="00F80AC3" w:rsidP="00F77388">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62604EDC" w14:textId="77777777" w:rsidR="00F80AC3" w:rsidRPr="009C7D53" w:rsidRDefault="00F80AC3" w:rsidP="00F77388">
            <w:pPr>
              <w:spacing w:before="0" w:after="0"/>
              <w:jc w:val="center"/>
              <w:rPr>
                <w:rFonts w:ascii="Arial" w:hAnsi="Arial" w:cs="Arial"/>
                <w:color w:val="000000"/>
                <w:sz w:val="16"/>
                <w:szCs w:val="16"/>
                <w:lang w:val="en-AU" w:eastAsia="en-AU"/>
              </w:rPr>
            </w:pPr>
          </w:p>
        </w:tc>
        <w:tc>
          <w:tcPr>
            <w:tcW w:w="617" w:type="dxa"/>
            <w:tcBorders>
              <w:top w:val="double" w:sz="4" w:space="0" w:color="auto"/>
            </w:tcBorders>
            <w:shd w:val="clear" w:color="auto" w:fill="auto"/>
            <w:noWrap/>
            <w:vAlign w:val="center"/>
          </w:tcPr>
          <w:p w14:paraId="23BE26B7" w14:textId="77777777" w:rsidR="00F80AC3" w:rsidRPr="009C7D53" w:rsidRDefault="00F80AC3" w:rsidP="00F77388">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50DFF752" w14:textId="77777777" w:rsidR="00F80AC3" w:rsidRPr="009C7D53" w:rsidRDefault="00F80AC3" w:rsidP="00F77388">
            <w:pPr>
              <w:spacing w:before="0" w:after="0"/>
              <w:jc w:val="center"/>
              <w:rPr>
                <w:rFonts w:ascii="Arial" w:hAnsi="Arial" w:cs="Arial"/>
                <w:color w:val="000000"/>
                <w:sz w:val="16"/>
                <w:szCs w:val="16"/>
                <w:lang w:val="en-AU" w:eastAsia="en-AU"/>
              </w:rPr>
            </w:pPr>
          </w:p>
        </w:tc>
        <w:tc>
          <w:tcPr>
            <w:tcW w:w="695" w:type="dxa"/>
            <w:tcBorders>
              <w:top w:val="double" w:sz="4" w:space="0" w:color="auto"/>
            </w:tcBorders>
            <w:shd w:val="clear" w:color="auto" w:fill="auto"/>
            <w:noWrap/>
            <w:vAlign w:val="center"/>
          </w:tcPr>
          <w:p w14:paraId="3B1FF183" w14:textId="77777777" w:rsidR="00F80AC3" w:rsidRPr="009C7D53" w:rsidRDefault="00F80AC3" w:rsidP="00F77388">
            <w:pPr>
              <w:spacing w:before="0" w:after="0"/>
              <w:jc w:val="center"/>
              <w:rPr>
                <w:rFonts w:ascii="Arial" w:hAnsi="Arial" w:cs="Arial"/>
                <w:color w:val="000000"/>
                <w:sz w:val="16"/>
                <w:szCs w:val="16"/>
                <w:lang w:val="en-AU" w:eastAsia="en-AU"/>
              </w:rPr>
            </w:pPr>
          </w:p>
        </w:tc>
      </w:tr>
      <w:tr w:rsidR="00F80AC3" w:rsidRPr="009C7D53" w14:paraId="74CAB81D" w14:textId="77777777" w:rsidTr="00845569">
        <w:trPr>
          <w:trHeight w:val="225"/>
          <w:jc w:val="center"/>
        </w:trPr>
        <w:tc>
          <w:tcPr>
            <w:tcW w:w="2815" w:type="dxa"/>
            <w:tcBorders>
              <w:left w:val="double" w:sz="6" w:space="0" w:color="auto"/>
              <w:bottom w:val="single" w:sz="4" w:space="0" w:color="BFBFBF"/>
              <w:right w:val="nil"/>
            </w:tcBorders>
            <w:shd w:val="clear" w:color="auto" w:fill="auto"/>
            <w:noWrap/>
            <w:vAlign w:val="center"/>
          </w:tcPr>
          <w:p w14:paraId="15A672BC" w14:textId="77777777" w:rsidR="00F80AC3" w:rsidRPr="009C7D53" w:rsidRDefault="00F80AC3" w:rsidP="00F77388">
            <w:pPr>
              <w:spacing w:before="0" w:after="0"/>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lastRenderedPageBreak/>
              <w:t>By Household Size -</w:t>
            </w:r>
          </w:p>
        </w:tc>
        <w:tc>
          <w:tcPr>
            <w:tcW w:w="734" w:type="dxa"/>
            <w:tcBorders>
              <w:left w:val="single" w:sz="4" w:space="0" w:color="auto"/>
              <w:bottom w:val="single" w:sz="4" w:space="0" w:color="BFBFBF"/>
              <w:right w:val="single" w:sz="4" w:space="0" w:color="BFBFBF"/>
            </w:tcBorders>
            <w:shd w:val="clear" w:color="auto" w:fill="auto"/>
            <w:noWrap/>
            <w:vAlign w:val="center"/>
          </w:tcPr>
          <w:p w14:paraId="2D8C4FD8"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left w:val="nil"/>
              <w:bottom w:val="single" w:sz="4" w:space="0" w:color="BFBFBF"/>
              <w:right w:val="single" w:sz="4" w:space="0" w:color="BFBFBF"/>
            </w:tcBorders>
            <w:shd w:val="clear" w:color="auto" w:fill="auto"/>
            <w:noWrap/>
            <w:vAlign w:val="center"/>
          </w:tcPr>
          <w:p w14:paraId="7ADFD81F"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left w:val="nil"/>
              <w:bottom w:val="single" w:sz="4" w:space="0" w:color="BFBFBF"/>
              <w:right w:val="single" w:sz="4" w:space="0" w:color="BFBFBF"/>
            </w:tcBorders>
            <w:shd w:val="clear" w:color="auto" w:fill="auto"/>
            <w:noWrap/>
            <w:vAlign w:val="center"/>
          </w:tcPr>
          <w:p w14:paraId="7873287A"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left w:val="nil"/>
              <w:bottom w:val="single" w:sz="4" w:space="0" w:color="BFBFBF"/>
              <w:right w:val="single" w:sz="4" w:space="0" w:color="auto"/>
            </w:tcBorders>
            <w:shd w:val="clear" w:color="auto" w:fill="auto"/>
            <w:noWrap/>
            <w:vAlign w:val="center"/>
          </w:tcPr>
          <w:p w14:paraId="74E4BD0A"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left w:val="nil"/>
              <w:bottom w:val="single" w:sz="4" w:space="0" w:color="BFBFBF"/>
              <w:right w:val="single" w:sz="4" w:space="0" w:color="BFBFBF"/>
            </w:tcBorders>
            <w:shd w:val="clear" w:color="auto" w:fill="auto"/>
            <w:noWrap/>
            <w:vAlign w:val="center"/>
          </w:tcPr>
          <w:p w14:paraId="0635180E"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617" w:type="dxa"/>
            <w:tcBorders>
              <w:left w:val="nil"/>
              <w:bottom w:val="single" w:sz="4" w:space="0" w:color="BFBFBF"/>
              <w:right w:val="single" w:sz="4" w:space="0" w:color="BFBFBF"/>
            </w:tcBorders>
            <w:shd w:val="clear" w:color="auto" w:fill="auto"/>
            <w:noWrap/>
            <w:vAlign w:val="center"/>
          </w:tcPr>
          <w:p w14:paraId="3DE88875"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left w:val="nil"/>
              <w:bottom w:val="single" w:sz="4" w:space="0" w:color="BFBFBF"/>
              <w:right w:val="single" w:sz="4" w:space="0" w:color="BFBFBF"/>
            </w:tcBorders>
            <w:shd w:val="clear" w:color="auto" w:fill="auto"/>
            <w:noWrap/>
            <w:vAlign w:val="center"/>
          </w:tcPr>
          <w:p w14:paraId="1CC7D343"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572" w:type="dxa"/>
            <w:tcBorders>
              <w:left w:val="nil"/>
              <w:bottom w:val="single" w:sz="4" w:space="0" w:color="BFBFBF"/>
              <w:right w:val="nil"/>
            </w:tcBorders>
            <w:shd w:val="clear" w:color="auto" w:fill="auto"/>
            <w:noWrap/>
            <w:vAlign w:val="center"/>
          </w:tcPr>
          <w:p w14:paraId="39007440"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617" w:type="dxa"/>
            <w:tcBorders>
              <w:left w:val="single" w:sz="4" w:space="0" w:color="auto"/>
              <w:bottom w:val="single" w:sz="4" w:space="0" w:color="BFBFBF"/>
              <w:right w:val="single" w:sz="4" w:space="0" w:color="BFBFBF"/>
            </w:tcBorders>
            <w:shd w:val="clear" w:color="auto" w:fill="auto"/>
            <w:noWrap/>
            <w:vAlign w:val="center"/>
          </w:tcPr>
          <w:p w14:paraId="61789CF4"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617" w:type="dxa"/>
            <w:tcBorders>
              <w:left w:val="nil"/>
              <w:bottom w:val="single" w:sz="4" w:space="0" w:color="BFBFBF"/>
              <w:right w:val="single" w:sz="4" w:space="0" w:color="BFBFBF"/>
            </w:tcBorders>
            <w:shd w:val="clear" w:color="auto" w:fill="auto"/>
            <w:noWrap/>
            <w:vAlign w:val="center"/>
          </w:tcPr>
          <w:p w14:paraId="6B2A3772"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left w:val="nil"/>
              <w:bottom w:val="single" w:sz="4" w:space="0" w:color="BFBFBF"/>
              <w:right w:val="single" w:sz="4" w:space="0" w:color="BFBFBF"/>
            </w:tcBorders>
            <w:shd w:val="clear" w:color="auto" w:fill="auto"/>
            <w:noWrap/>
            <w:vAlign w:val="center"/>
          </w:tcPr>
          <w:p w14:paraId="4D9E0574"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617" w:type="dxa"/>
            <w:tcBorders>
              <w:left w:val="nil"/>
              <w:bottom w:val="single" w:sz="4" w:space="0" w:color="BFBFBF"/>
              <w:right w:val="single" w:sz="4" w:space="0" w:color="auto"/>
            </w:tcBorders>
            <w:shd w:val="clear" w:color="auto" w:fill="auto"/>
            <w:noWrap/>
            <w:vAlign w:val="center"/>
          </w:tcPr>
          <w:p w14:paraId="4244027D"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left w:val="nil"/>
              <w:bottom w:val="single" w:sz="4" w:space="0" w:color="BFBFBF"/>
              <w:right w:val="single" w:sz="4" w:space="0" w:color="BFBFBF"/>
            </w:tcBorders>
            <w:shd w:val="clear" w:color="auto" w:fill="auto"/>
            <w:noWrap/>
            <w:vAlign w:val="center"/>
          </w:tcPr>
          <w:p w14:paraId="46205CF6"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695" w:type="dxa"/>
            <w:tcBorders>
              <w:left w:val="nil"/>
              <w:bottom w:val="single" w:sz="4" w:space="0" w:color="BFBFBF"/>
              <w:right w:val="double" w:sz="6" w:space="0" w:color="auto"/>
            </w:tcBorders>
            <w:shd w:val="clear" w:color="auto" w:fill="auto"/>
            <w:noWrap/>
            <w:vAlign w:val="center"/>
          </w:tcPr>
          <w:p w14:paraId="629B2441"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r>
      <w:tr w:rsidR="00F80AC3" w:rsidRPr="009C7D53" w14:paraId="68C06426" w14:textId="77777777" w:rsidTr="00F15A9B">
        <w:trPr>
          <w:trHeight w:val="225"/>
          <w:jc w:val="center"/>
        </w:trPr>
        <w:tc>
          <w:tcPr>
            <w:tcW w:w="2815" w:type="dxa"/>
            <w:tcBorders>
              <w:top w:val="nil"/>
              <w:left w:val="double" w:sz="6" w:space="0" w:color="auto"/>
              <w:bottom w:val="single" w:sz="4" w:space="0" w:color="BFBFBF"/>
              <w:right w:val="nil"/>
            </w:tcBorders>
            <w:shd w:val="clear" w:color="auto" w:fill="auto"/>
            <w:noWrap/>
            <w:vAlign w:val="center"/>
          </w:tcPr>
          <w:p w14:paraId="20061CF5" w14:textId="77777777" w:rsidR="00F80AC3" w:rsidRPr="009C7D53" w:rsidRDefault="00F80AC3"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1 person</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2591B68D"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58%</w:t>
            </w:r>
          </w:p>
        </w:tc>
        <w:tc>
          <w:tcPr>
            <w:tcW w:w="734" w:type="dxa"/>
            <w:tcBorders>
              <w:top w:val="nil"/>
              <w:left w:val="nil"/>
              <w:bottom w:val="single" w:sz="4" w:space="0" w:color="BFBFBF"/>
              <w:right w:val="single" w:sz="4" w:space="0" w:color="BFBFBF"/>
            </w:tcBorders>
            <w:shd w:val="clear" w:color="auto" w:fill="auto"/>
            <w:noWrap/>
            <w:vAlign w:val="center"/>
          </w:tcPr>
          <w:p w14:paraId="62150701"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35%</w:t>
            </w:r>
          </w:p>
        </w:tc>
        <w:tc>
          <w:tcPr>
            <w:tcW w:w="734" w:type="dxa"/>
            <w:tcBorders>
              <w:top w:val="nil"/>
              <w:left w:val="nil"/>
              <w:bottom w:val="single" w:sz="4" w:space="0" w:color="BFBFBF"/>
              <w:right w:val="single" w:sz="4" w:space="0" w:color="BFBFBF"/>
            </w:tcBorders>
            <w:shd w:val="clear" w:color="auto" w:fill="auto"/>
            <w:noWrap/>
            <w:vAlign w:val="center"/>
          </w:tcPr>
          <w:p w14:paraId="5BBA8BA7"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66%</w:t>
            </w:r>
          </w:p>
        </w:tc>
        <w:tc>
          <w:tcPr>
            <w:tcW w:w="734" w:type="dxa"/>
            <w:tcBorders>
              <w:top w:val="nil"/>
              <w:left w:val="nil"/>
              <w:bottom w:val="single" w:sz="4" w:space="0" w:color="BFBFBF"/>
              <w:right w:val="single" w:sz="4" w:space="0" w:color="auto"/>
            </w:tcBorders>
            <w:shd w:val="clear" w:color="auto" w:fill="auto"/>
            <w:noWrap/>
            <w:vAlign w:val="center"/>
          </w:tcPr>
          <w:p w14:paraId="1E8C5ACA"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47%</w:t>
            </w:r>
          </w:p>
        </w:tc>
        <w:tc>
          <w:tcPr>
            <w:tcW w:w="734" w:type="dxa"/>
            <w:tcBorders>
              <w:top w:val="nil"/>
              <w:left w:val="nil"/>
              <w:bottom w:val="single" w:sz="4" w:space="0" w:color="BFBFBF"/>
              <w:right w:val="single" w:sz="4" w:space="0" w:color="BFBFBF"/>
            </w:tcBorders>
            <w:shd w:val="clear" w:color="auto" w:fill="auto"/>
            <w:noWrap/>
            <w:vAlign w:val="center"/>
          </w:tcPr>
          <w:p w14:paraId="0983B80D"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58%</w:t>
            </w:r>
          </w:p>
        </w:tc>
        <w:tc>
          <w:tcPr>
            <w:tcW w:w="617" w:type="dxa"/>
            <w:tcBorders>
              <w:top w:val="nil"/>
              <w:left w:val="nil"/>
              <w:bottom w:val="single" w:sz="4" w:space="0" w:color="BFBFBF"/>
              <w:right w:val="single" w:sz="4" w:space="0" w:color="BFBFBF"/>
            </w:tcBorders>
            <w:shd w:val="clear" w:color="auto" w:fill="auto"/>
            <w:noWrap/>
            <w:vAlign w:val="center"/>
          </w:tcPr>
          <w:p w14:paraId="1D3874D6"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66</w:t>
            </w:r>
          </w:p>
        </w:tc>
        <w:tc>
          <w:tcPr>
            <w:tcW w:w="734" w:type="dxa"/>
            <w:tcBorders>
              <w:top w:val="nil"/>
              <w:left w:val="nil"/>
              <w:bottom w:val="single" w:sz="4" w:space="0" w:color="BFBFBF"/>
              <w:right w:val="single" w:sz="4" w:space="0" w:color="BFBFBF"/>
            </w:tcBorders>
            <w:shd w:val="clear" w:color="auto" w:fill="auto"/>
            <w:noWrap/>
            <w:vAlign w:val="center"/>
          </w:tcPr>
          <w:p w14:paraId="19E6EC5E"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w:t>
            </w:r>
          </w:p>
        </w:tc>
        <w:tc>
          <w:tcPr>
            <w:tcW w:w="572" w:type="dxa"/>
            <w:tcBorders>
              <w:top w:val="nil"/>
              <w:left w:val="nil"/>
              <w:bottom w:val="single" w:sz="4" w:space="0" w:color="BFBFBF"/>
              <w:right w:val="nil"/>
            </w:tcBorders>
            <w:shd w:val="clear" w:color="auto" w:fill="auto"/>
            <w:noWrap/>
            <w:vAlign w:val="center"/>
          </w:tcPr>
          <w:p w14:paraId="4B069595"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w:t>
            </w:r>
          </w:p>
        </w:tc>
        <w:tc>
          <w:tcPr>
            <w:tcW w:w="617" w:type="dxa"/>
            <w:tcBorders>
              <w:top w:val="nil"/>
              <w:left w:val="single" w:sz="4" w:space="0" w:color="auto"/>
              <w:bottom w:val="single" w:sz="4" w:space="0" w:color="BFBFBF"/>
              <w:right w:val="single" w:sz="4" w:space="0" w:color="BFBFBF"/>
            </w:tcBorders>
            <w:shd w:val="clear" w:color="auto" w:fill="auto"/>
            <w:noWrap/>
            <w:vAlign w:val="center"/>
          </w:tcPr>
          <w:p w14:paraId="56A56140"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66</w:t>
            </w:r>
          </w:p>
        </w:tc>
        <w:tc>
          <w:tcPr>
            <w:tcW w:w="617" w:type="dxa"/>
            <w:tcBorders>
              <w:top w:val="nil"/>
              <w:left w:val="nil"/>
              <w:bottom w:val="single" w:sz="4" w:space="0" w:color="BFBFBF"/>
              <w:right w:val="single" w:sz="4" w:space="0" w:color="BFBFBF"/>
            </w:tcBorders>
            <w:shd w:val="clear" w:color="auto" w:fill="auto"/>
            <w:noWrap/>
            <w:vAlign w:val="center"/>
          </w:tcPr>
          <w:p w14:paraId="2190B236"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65</w:t>
            </w:r>
          </w:p>
        </w:tc>
        <w:tc>
          <w:tcPr>
            <w:tcW w:w="734" w:type="dxa"/>
            <w:tcBorders>
              <w:top w:val="nil"/>
              <w:left w:val="nil"/>
              <w:bottom w:val="single" w:sz="4" w:space="0" w:color="BFBFBF"/>
              <w:right w:val="single" w:sz="4" w:space="0" w:color="BFBFBF"/>
            </w:tcBorders>
            <w:shd w:val="clear" w:color="auto" w:fill="auto"/>
            <w:noWrap/>
            <w:vAlign w:val="center"/>
          </w:tcPr>
          <w:p w14:paraId="471192EA"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54</w:t>
            </w:r>
          </w:p>
        </w:tc>
        <w:tc>
          <w:tcPr>
            <w:tcW w:w="617" w:type="dxa"/>
            <w:tcBorders>
              <w:top w:val="nil"/>
              <w:left w:val="nil"/>
              <w:bottom w:val="single" w:sz="4" w:space="0" w:color="BFBFBF"/>
              <w:right w:val="single" w:sz="4" w:space="0" w:color="auto"/>
            </w:tcBorders>
            <w:shd w:val="clear" w:color="auto" w:fill="auto"/>
            <w:noWrap/>
            <w:vAlign w:val="center"/>
          </w:tcPr>
          <w:p w14:paraId="083DF7EC"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53</w:t>
            </w:r>
          </w:p>
        </w:tc>
        <w:tc>
          <w:tcPr>
            <w:tcW w:w="734" w:type="dxa"/>
            <w:tcBorders>
              <w:top w:val="nil"/>
              <w:left w:val="nil"/>
              <w:bottom w:val="single" w:sz="4" w:space="0" w:color="BFBFBF"/>
              <w:right w:val="single" w:sz="4" w:space="0" w:color="BFBFBF"/>
            </w:tcBorders>
            <w:shd w:val="clear" w:color="auto" w:fill="auto"/>
            <w:noWrap/>
            <w:vAlign w:val="center"/>
          </w:tcPr>
          <w:p w14:paraId="4C5CD533"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77%</w:t>
            </w:r>
          </w:p>
        </w:tc>
        <w:tc>
          <w:tcPr>
            <w:tcW w:w="695" w:type="dxa"/>
            <w:tcBorders>
              <w:top w:val="nil"/>
              <w:left w:val="nil"/>
              <w:bottom w:val="single" w:sz="4" w:space="0" w:color="BFBFBF"/>
              <w:right w:val="double" w:sz="6" w:space="0" w:color="auto"/>
            </w:tcBorders>
            <w:shd w:val="clear" w:color="auto" w:fill="auto"/>
            <w:noWrap/>
            <w:vAlign w:val="center"/>
          </w:tcPr>
          <w:p w14:paraId="206BF5C6"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15</w:t>
            </w:r>
          </w:p>
        </w:tc>
      </w:tr>
      <w:tr w:rsidR="00F80AC3" w:rsidRPr="009C7D53" w14:paraId="5EC6FC45" w14:textId="77777777" w:rsidTr="00F15A9B">
        <w:trPr>
          <w:trHeight w:val="225"/>
          <w:jc w:val="center"/>
        </w:trPr>
        <w:tc>
          <w:tcPr>
            <w:tcW w:w="2815" w:type="dxa"/>
            <w:tcBorders>
              <w:top w:val="nil"/>
              <w:left w:val="double" w:sz="6" w:space="0" w:color="auto"/>
              <w:bottom w:val="single" w:sz="4" w:space="0" w:color="BFBFBF"/>
              <w:right w:val="nil"/>
            </w:tcBorders>
            <w:shd w:val="clear" w:color="auto" w:fill="auto"/>
            <w:noWrap/>
            <w:vAlign w:val="center"/>
          </w:tcPr>
          <w:p w14:paraId="37CF00FD" w14:textId="77777777" w:rsidR="00F80AC3" w:rsidRPr="009C7D53" w:rsidRDefault="00F80AC3"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2 persons</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1B65B511"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49%</w:t>
            </w:r>
          </w:p>
        </w:tc>
        <w:tc>
          <w:tcPr>
            <w:tcW w:w="734" w:type="dxa"/>
            <w:tcBorders>
              <w:top w:val="nil"/>
              <w:left w:val="nil"/>
              <w:bottom w:val="single" w:sz="4" w:space="0" w:color="BFBFBF"/>
              <w:right w:val="single" w:sz="4" w:space="0" w:color="BFBFBF"/>
            </w:tcBorders>
            <w:shd w:val="clear" w:color="auto" w:fill="auto"/>
            <w:noWrap/>
            <w:vAlign w:val="center"/>
          </w:tcPr>
          <w:p w14:paraId="27E007C6"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33%</w:t>
            </w:r>
          </w:p>
        </w:tc>
        <w:tc>
          <w:tcPr>
            <w:tcW w:w="734" w:type="dxa"/>
            <w:tcBorders>
              <w:top w:val="nil"/>
              <w:left w:val="nil"/>
              <w:bottom w:val="single" w:sz="4" w:space="0" w:color="BFBFBF"/>
              <w:right w:val="single" w:sz="4" w:space="0" w:color="BFBFBF"/>
            </w:tcBorders>
            <w:shd w:val="clear" w:color="auto" w:fill="auto"/>
            <w:noWrap/>
            <w:vAlign w:val="center"/>
          </w:tcPr>
          <w:p w14:paraId="5896EC0D"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61%</w:t>
            </w:r>
          </w:p>
        </w:tc>
        <w:tc>
          <w:tcPr>
            <w:tcW w:w="734" w:type="dxa"/>
            <w:tcBorders>
              <w:top w:val="nil"/>
              <w:left w:val="nil"/>
              <w:bottom w:val="single" w:sz="4" w:space="0" w:color="BFBFBF"/>
              <w:right w:val="single" w:sz="4" w:space="0" w:color="auto"/>
            </w:tcBorders>
            <w:shd w:val="clear" w:color="auto" w:fill="auto"/>
            <w:noWrap/>
            <w:vAlign w:val="center"/>
          </w:tcPr>
          <w:p w14:paraId="30EAA69C"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36%</w:t>
            </w:r>
          </w:p>
        </w:tc>
        <w:tc>
          <w:tcPr>
            <w:tcW w:w="734" w:type="dxa"/>
            <w:tcBorders>
              <w:top w:val="nil"/>
              <w:left w:val="nil"/>
              <w:bottom w:val="single" w:sz="4" w:space="0" w:color="BFBFBF"/>
              <w:right w:val="single" w:sz="4" w:space="0" w:color="BFBFBF"/>
            </w:tcBorders>
            <w:shd w:val="clear" w:color="auto" w:fill="auto"/>
            <w:noWrap/>
            <w:vAlign w:val="center"/>
          </w:tcPr>
          <w:p w14:paraId="35067A20"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49%</w:t>
            </w:r>
          </w:p>
        </w:tc>
        <w:tc>
          <w:tcPr>
            <w:tcW w:w="617" w:type="dxa"/>
            <w:tcBorders>
              <w:top w:val="nil"/>
              <w:left w:val="nil"/>
              <w:bottom w:val="single" w:sz="4" w:space="0" w:color="BFBFBF"/>
              <w:right w:val="single" w:sz="4" w:space="0" w:color="BFBFBF"/>
            </w:tcBorders>
            <w:shd w:val="clear" w:color="auto" w:fill="auto"/>
            <w:noWrap/>
            <w:vAlign w:val="center"/>
          </w:tcPr>
          <w:p w14:paraId="5487F417"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92</w:t>
            </w:r>
          </w:p>
        </w:tc>
        <w:tc>
          <w:tcPr>
            <w:tcW w:w="734" w:type="dxa"/>
            <w:tcBorders>
              <w:top w:val="nil"/>
              <w:left w:val="nil"/>
              <w:bottom w:val="single" w:sz="4" w:space="0" w:color="BFBFBF"/>
              <w:right w:val="single" w:sz="4" w:space="0" w:color="BFBFBF"/>
            </w:tcBorders>
            <w:shd w:val="clear" w:color="auto" w:fill="auto"/>
            <w:noWrap/>
            <w:vAlign w:val="center"/>
          </w:tcPr>
          <w:p w14:paraId="7EAC07B8"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572" w:type="dxa"/>
            <w:tcBorders>
              <w:top w:val="nil"/>
              <w:left w:val="nil"/>
              <w:bottom w:val="single" w:sz="4" w:space="0" w:color="BFBFBF"/>
              <w:right w:val="nil"/>
            </w:tcBorders>
            <w:shd w:val="clear" w:color="auto" w:fill="auto"/>
            <w:noWrap/>
            <w:vAlign w:val="center"/>
          </w:tcPr>
          <w:p w14:paraId="28B1173B"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15</w:t>
            </w:r>
          </w:p>
        </w:tc>
        <w:tc>
          <w:tcPr>
            <w:tcW w:w="617" w:type="dxa"/>
            <w:tcBorders>
              <w:top w:val="nil"/>
              <w:left w:val="single" w:sz="4" w:space="0" w:color="auto"/>
              <w:bottom w:val="single" w:sz="4" w:space="0" w:color="BFBFBF"/>
              <w:right w:val="single" w:sz="4" w:space="0" w:color="BFBFBF"/>
            </w:tcBorders>
            <w:shd w:val="clear" w:color="auto" w:fill="auto"/>
            <w:noWrap/>
            <w:vAlign w:val="center"/>
          </w:tcPr>
          <w:p w14:paraId="2CD4EFCD"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92</w:t>
            </w:r>
          </w:p>
        </w:tc>
        <w:tc>
          <w:tcPr>
            <w:tcW w:w="617" w:type="dxa"/>
            <w:tcBorders>
              <w:top w:val="nil"/>
              <w:left w:val="nil"/>
              <w:bottom w:val="single" w:sz="4" w:space="0" w:color="BFBFBF"/>
              <w:right w:val="single" w:sz="4" w:space="0" w:color="BFBFBF"/>
            </w:tcBorders>
            <w:shd w:val="clear" w:color="auto" w:fill="auto"/>
            <w:noWrap/>
            <w:vAlign w:val="center"/>
          </w:tcPr>
          <w:p w14:paraId="00005C40"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84</w:t>
            </w:r>
          </w:p>
        </w:tc>
        <w:tc>
          <w:tcPr>
            <w:tcW w:w="734" w:type="dxa"/>
            <w:tcBorders>
              <w:top w:val="nil"/>
              <w:left w:val="nil"/>
              <w:bottom w:val="single" w:sz="4" w:space="0" w:color="BFBFBF"/>
              <w:right w:val="single" w:sz="4" w:space="0" w:color="BFBFBF"/>
            </w:tcBorders>
            <w:shd w:val="clear" w:color="auto" w:fill="auto"/>
            <w:noWrap/>
            <w:vAlign w:val="center"/>
          </w:tcPr>
          <w:p w14:paraId="28DFAF62"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70</w:t>
            </w:r>
          </w:p>
        </w:tc>
        <w:tc>
          <w:tcPr>
            <w:tcW w:w="617" w:type="dxa"/>
            <w:tcBorders>
              <w:top w:val="nil"/>
              <w:left w:val="nil"/>
              <w:bottom w:val="single" w:sz="4" w:space="0" w:color="BFBFBF"/>
              <w:right w:val="single" w:sz="4" w:space="0" w:color="auto"/>
            </w:tcBorders>
            <w:shd w:val="clear" w:color="auto" w:fill="auto"/>
            <w:noWrap/>
            <w:vAlign w:val="center"/>
          </w:tcPr>
          <w:p w14:paraId="28581BEB"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82</w:t>
            </w:r>
          </w:p>
        </w:tc>
        <w:tc>
          <w:tcPr>
            <w:tcW w:w="734" w:type="dxa"/>
            <w:tcBorders>
              <w:top w:val="nil"/>
              <w:left w:val="nil"/>
              <w:bottom w:val="single" w:sz="4" w:space="0" w:color="BFBFBF"/>
              <w:right w:val="single" w:sz="4" w:space="0" w:color="BFBFBF"/>
            </w:tcBorders>
            <w:shd w:val="clear" w:color="auto" w:fill="auto"/>
            <w:noWrap/>
            <w:vAlign w:val="center"/>
          </w:tcPr>
          <w:p w14:paraId="5733DB6A"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74%</w:t>
            </w:r>
          </w:p>
        </w:tc>
        <w:tc>
          <w:tcPr>
            <w:tcW w:w="695" w:type="dxa"/>
            <w:tcBorders>
              <w:top w:val="nil"/>
              <w:left w:val="nil"/>
              <w:bottom w:val="single" w:sz="4" w:space="0" w:color="BFBFBF"/>
              <w:right w:val="double" w:sz="6" w:space="0" w:color="auto"/>
            </w:tcBorders>
            <w:shd w:val="clear" w:color="auto" w:fill="auto"/>
            <w:noWrap/>
            <w:vAlign w:val="center"/>
          </w:tcPr>
          <w:p w14:paraId="7B755190"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20</w:t>
            </w:r>
          </w:p>
        </w:tc>
      </w:tr>
      <w:tr w:rsidR="00F80AC3" w:rsidRPr="009C7D53" w14:paraId="6E442A9D" w14:textId="77777777" w:rsidTr="00F15A9B">
        <w:trPr>
          <w:trHeight w:val="225"/>
          <w:jc w:val="center"/>
        </w:trPr>
        <w:tc>
          <w:tcPr>
            <w:tcW w:w="2815" w:type="dxa"/>
            <w:tcBorders>
              <w:top w:val="nil"/>
              <w:left w:val="double" w:sz="6" w:space="0" w:color="auto"/>
              <w:bottom w:val="single" w:sz="4" w:space="0" w:color="BFBFBF"/>
              <w:right w:val="nil"/>
            </w:tcBorders>
            <w:shd w:val="clear" w:color="auto" w:fill="auto"/>
            <w:noWrap/>
            <w:vAlign w:val="center"/>
          </w:tcPr>
          <w:p w14:paraId="12C8BFC1" w14:textId="77777777" w:rsidR="00F80AC3" w:rsidRPr="009C7D53" w:rsidRDefault="00F80AC3"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3 persons</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3A711D0A"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36%</w:t>
            </w:r>
          </w:p>
        </w:tc>
        <w:tc>
          <w:tcPr>
            <w:tcW w:w="734" w:type="dxa"/>
            <w:tcBorders>
              <w:top w:val="nil"/>
              <w:left w:val="nil"/>
              <w:bottom w:val="single" w:sz="4" w:space="0" w:color="BFBFBF"/>
              <w:right w:val="single" w:sz="4" w:space="0" w:color="BFBFBF"/>
            </w:tcBorders>
            <w:shd w:val="clear" w:color="auto" w:fill="auto"/>
            <w:noWrap/>
            <w:vAlign w:val="center"/>
          </w:tcPr>
          <w:p w14:paraId="2073DEE1"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21%</w:t>
            </w:r>
          </w:p>
        </w:tc>
        <w:tc>
          <w:tcPr>
            <w:tcW w:w="734" w:type="dxa"/>
            <w:tcBorders>
              <w:top w:val="nil"/>
              <w:left w:val="nil"/>
              <w:bottom w:val="single" w:sz="4" w:space="0" w:color="BFBFBF"/>
              <w:right w:val="single" w:sz="4" w:space="0" w:color="BFBFBF"/>
            </w:tcBorders>
            <w:shd w:val="clear" w:color="auto" w:fill="auto"/>
            <w:noWrap/>
            <w:vAlign w:val="center"/>
          </w:tcPr>
          <w:p w14:paraId="183A13D7"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49%</w:t>
            </w:r>
          </w:p>
        </w:tc>
        <w:tc>
          <w:tcPr>
            <w:tcW w:w="734" w:type="dxa"/>
            <w:tcBorders>
              <w:top w:val="nil"/>
              <w:left w:val="nil"/>
              <w:bottom w:val="single" w:sz="4" w:space="0" w:color="BFBFBF"/>
              <w:right w:val="single" w:sz="4" w:space="0" w:color="auto"/>
            </w:tcBorders>
            <w:shd w:val="clear" w:color="auto" w:fill="auto"/>
            <w:noWrap/>
            <w:vAlign w:val="center"/>
          </w:tcPr>
          <w:p w14:paraId="0717D821"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33%</w:t>
            </w:r>
          </w:p>
        </w:tc>
        <w:tc>
          <w:tcPr>
            <w:tcW w:w="734" w:type="dxa"/>
            <w:tcBorders>
              <w:top w:val="nil"/>
              <w:left w:val="nil"/>
              <w:bottom w:val="single" w:sz="4" w:space="0" w:color="BFBFBF"/>
              <w:right w:val="single" w:sz="4" w:space="0" w:color="BFBFBF"/>
            </w:tcBorders>
            <w:shd w:val="clear" w:color="auto" w:fill="auto"/>
            <w:noWrap/>
            <w:vAlign w:val="center"/>
          </w:tcPr>
          <w:p w14:paraId="38CB263B"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36%</w:t>
            </w:r>
          </w:p>
        </w:tc>
        <w:tc>
          <w:tcPr>
            <w:tcW w:w="617" w:type="dxa"/>
            <w:tcBorders>
              <w:top w:val="nil"/>
              <w:left w:val="nil"/>
              <w:bottom w:val="single" w:sz="4" w:space="0" w:color="BFBFBF"/>
              <w:right w:val="single" w:sz="4" w:space="0" w:color="BFBFBF"/>
            </w:tcBorders>
            <w:shd w:val="clear" w:color="auto" w:fill="auto"/>
            <w:noWrap/>
            <w:vAlign w:val="center"/>
          </w:tcPr>
          <w:p w14:paraId="648680C5"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81</w:t>
            </w:r>
          </w:p>
        </w:tc>
        <w:tc>
          <w:tcPr>
            <w:tcW w:w="734" w:type="dxa"/>
            <w:tcBorders>
              <w:top w:val="nil"/>
              <w:left w:val="nil"/>
              <w:bottom w:val="single" w:sz="4" w:space="0" w:color="BFBFBF"/>
              <w:right w:val="single" w:sz="4" w:space="0" w:color="BFBFBF"/>
            </w:tcBorders>
            <w:shd w:val="clear" w:color="auto" w:fill="auto"/>
            <w:noWrap/>
            <w:vAlign w:val="center"/>
          </w:tcPr>
          <w:p w14:paraId="1706EF85"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w:t>
            </w:r>
          </w:p>
        </w:tc>
        <w:tc>
          <w:tcPr>
            <w:tcW w:w="572" w:type="dxa"/>
            <w:tcBorders>
              <w:top w:val="nil"/>
              <w:left w:val="nil"/>
              <w:bottom w:val="single" w:sz="4" w:space="0" w:color="BFBFBF"/>
              <w:right w:val="nil"/>
            </w:tcBorders>
            <w:shd w:val="clear" w:color="auto" w:fill="auto"/>
            <w:noWrap/>
            <w:vAlign w:val="center"/>
          </w:tcPr>
          <w:p w14:paraId="001F6EA7"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51</w:t>
            </w:r>
          </w:p>
        </w:tc>
        <w:tc>
          <w:tcPr>
            <w:tcW w:w="617" w:type="dxa"/>
            <w:tcBorders>
              <w:top w:val="nil"/>
              <w:left w:val="single" w:sz="4" w:space="0" w:color="auto"/>
              <w:bottom w:val="single" w:sz="4" w:space="0" w:color="BFBFBF"/>
              <w:right w:val="single" w:sz="4" w:space="0" w:color="BFBFBF"/>
            </w:tcBorders>
            <w:shd w:val="clear" w:color="auto" w:fill="auto"/>
            <w:noWrap/>
            <w:vAlign w:val="center"/>
          </w:tcPr>
          <w:p w14:paraId="50E4AC06"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84</w:t>
            </w:r>
          </w:p>
        </w:tc>
        <w:tc>
          <w:tcPr>
            <w:tcW w:w="617" w:type="dxa"/>
            <w:tcBorders>
              <w:top w:val="nil"/>
              <w:left w:val="nil"/>
              <w:bottom w:val="single" w:sz="4" w:space="0" w:color="BFBFBF"/>
              <w:right w:val="single" w:sz="4" w:space="0" w:color="BFBFBF"/>
            </w:tcBorders>
            <w:shd w:val="clear" w:color="auto" w:fill="auto"/>
            <w:noWrap/>
            <w:vAlign w:val="center"/>
          </w:tcPr>
          <w:p w14:paraId="6FA8343A"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90</w:t>
            </w:r>
          </w:p>
        </w:tc>
        <w:tc>
          <w:tcPr>
            <w:tcW w:w="734" w:type="dxa"/>
            <w:tcBorders>
              <w:top w:val="nil"/>
              <w:left w:val="nil"/>
              <w:bottom w:val="single" w:sz="4" w:space="0" w:color="BFBFBF"/>
              <w:right w:val="single" w:sz="4" w:space="0" w:color="BFBFBF"/>
            </w:tcBorders>
            <w:shd w:val="clear" w:color="auto" w:fill="auto"/>
            <w:noWrap/>
            <w:vAlign w:val="center"/>
          </w:tcPr>
          <w:p w14:paraId="22E87954"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81</w:t>
            </w:r>
          </w:p>
        </w:tc>
        <w:tc>
          <w:tcPr>
            <w:tcW w:w="617" w:type="dxa"/>
            <w:tcBorders>
              <w:top w:val="nil"/>
              <w:left w:val="nil"/>
              <w:bottom w:val="single" w:sz="4" w:space="0" w:color="BFBFBF"/>
              <w:right w:val="single" w:sz="4" w:space="0" w:color="auto"/>
            </w:tcBorders>
            <w:shd w:val="clear" w:color="auto" w:fill="auto"/>
            <w:noWrap/>
            <w:vAlign w:val="center"/>
          </w:tcPr>
          <w:p w14:paraId="4B83407D"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94</w:t>
            </w:r>
          </w:p>
        </w:tc>
        <w:tc>
          <w:tcPr>
            <w:tcW w:w="734" w:type="dxa"/>
            <w:tcBorders>
              <w:top w:val="nil"/>
              <w:left w:val="nil"/>
              <w:bottom w:val="single" w:sz="4" w:space="0" w:color="BFBFBF"/>
              <w:right w:val="single" w:sz="4" w:space="0" w:color="BFBFBF"/>
            </w:tcBorders>
            <w:shd w:val="clear" w:color="auto" w:fill="auto"/>
            <w:noWrap/>
            <w:vAlign w:val="center"/>
          </w:tcPr>
          <w:p w14:paraId="054DE55D"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65%</w:t>
            </w:r>
          </w:p>
        </w:tc>
        <w:tc>
          <w:tcPr>
            <w:tcW w:w="695" w:type="dxa"/>
            <w:tcBorders>
              <w:top w:val="nil"/>
              <w:left w:val="nil"/>
              <w:bottom w:val="single" w:sz="4" w:space="0" w:color="BFBFBF"/>
              <w:right w:val="double" w:sz="6" w:space="0" w:color="auto"/>
            </w:tcBorders>
            <w:shd w:val="clear" w:color="auto" w:fill="auto"/>
            <w:noWrap/>
            <w:vAlign w:val="center"/>
          </w:tcPr>
          <w:p w14:paraId="1864CE1F"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21</w:t>
            </w:r>
          </w:p>
        </w:tc>
      </w:tr>
      <w:tr w:rsidR="00F80AC3" w:rsidRPr="009C7D53" w14:paraId="237D2E9D" w14:textId="77777777" w:rsidTr="00F15A9B">
        <w:trPr>
          <w:trHeight w:val="225"/>
          <w:jc w:val="center"/>
        </w:trPr>
        <w:tc>
          <w:tcPr>
            <w:tcW w:w="2815" w:type="dxa"/>
            <w:tcBorders>
              <w:top w:val="nil"/>
              <w:left w:val="double" w:sz="6" w:space="0" w:color="auto"/>
              <w:bottom w:val="single" w:sz="4" w:space="0" w:color="BFBFBF"/>
              <w:right w:val="nil"/>
            </w:tcBorders>
            <w:shd w:val="clear" w:color="auto" w:fill="auto"/>
            <w:noWrap/>
            <w:vAlign w:val="center"/>
          </w:tcPr>
          <w:p w14:paraId="4823C172" w14:textId="77777777" w:rsidR="00F80AC3" w:rsidRPr="009C7D53" w:rsidRDefault="00F80AC3"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4 or more persons</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1EC1085C"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24%</w:t>
            </w:r>
          </w:p>
        </w:tc>
        <w:tc>
          <w:tcPr>
            <w:tcW w:w="734" w:type="dxa"/>
            <w:tcBorders>
              <w:top w:val="nil"/>
              <w:left w:val="nil"/>
              <w:bottom w:val="single" w:sz="4" w:space="0" w:color="BFBFBF"/>
              <w:right w:val="single" w:sz="4" w:space="0" w:color="BFBFBF"/>
            </w:tcBorders>
            <w:shd w:val="clear" w:color="auto" w:fill="auto"/>
            <w:noWrap/>
            <w:vAlign w:val="center"/>
          </w:tcPr>
          <w:p w14:paraId="6E6A7202"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19%</w:t>
            </w:r>
          </w:p>
        </w:tc>
        <w:tc>
          <w:tcPr>
            <w:tcW w:w="734" w:type="dxa"/>
            <w:tcBorders>
              <w:top w:val="nil"/>
              <w:left w:val="nil"/>
              <w:bottom w:val="single" w:sz="4" w:space="0" w:color="BFBFBF"/>
              <w:right w:val="single" w:sz="4" w:space="0" w:color="BFBFBF"/>
            </w:tcBorders>
            <w:shd w:val="clear" w:color="auto" w:fill="auto"/>
            <w:noWrap/>
            <w:vAlign w:val="center"/>
          </w:tcPr>
          <w:p w14:paraId="04A4A699"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42%</w:t>
            </w:r>
          </w:p>
        </w:tc>
        <w:tc>
          <w:tcPr>
            <w:tcW w:w="734" w:type="dxa"/>
            <w:tcBorders>
              <w:top w:val="nil"/>
              <w:left w:val="nil"/>
              <w:bottom w:val="single" w:sz="4" w:space="0" w:color="BFBFBF"/>
              <w:right w:val="single" w:sz="4" w:space="0" w:color="auto"/>
            </w:tcBorders>
            <w:shd w:val="clear" w:color="auto" w:fill="auto"/>
            <w:noWrap/>
            <w:vAlign w:val="center"/>
          </w:tcPr>
          <w:p w14:paraId="3B97F667"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32%</w:t>
            </w:r>
          </w:p>
        </w:tc>
        <w:tc>
          <w:tcPr>
            <w:tcW w:w="734" w:type="dxa"/>
            <w:tcBorders>
              <w:top w:val="nil"/>
              <w:left w:val="nil"/>
              <w:bottom w:val="single" w:sz="4" w:space="0" w:color="BFBFBF"/>
              <w:right w:val="single" w:sz="4" w:space="0" w:color="BFBFBF"/>
            </w:tcBorders>
            <w:shd w:val="clear" w:color="auto" w:fill="auto"/>
            <w:noWrap/>
            <w:vAlign w:val="center"/>
          </w:tcPr>
          <w:p w14:paraId="4FD49772"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24%</w:t>
            </w:r>
          </w:p>
        </w:tc>
        <w:tc>
          <w:tcPr>
            <w:tcW w:w="617" w:type="dxa"/>
            <w:tcBorders>
              <w:top w:val="nil"/>
              <w:left w:val="nil"/>
              <w:bottom w:val="single" w:sz="4" w:space="0" w:color="BFBFBF"/>
              <w:right w:val="single" w:sz="4" w:space="0" w:color="BFBFBF"/>
            </w:tcBorders>
            <w:shd w:val="clear" w:color="auto" w:fill="auto"/>
            <w:noWrap/>
            <w:vAlign w:val="center"/>
          </w:tcPr>
          <w:p w14:paraId="29C2DBF0"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110</w:t>
            </w:r>
          </w:p>
        </w:tc>
        <w:tc>
          <w:tcPr>
            <w:tcW w:w="734" w:type="dxa"/>
            <w:tcBorders>
              <w:top w:val="nil"/>
              <w:left w:val="nil"/>
              <w:bottom w:val="single" w:sz="4" w:space="0" w:color="BFBFBF"/>
              <w:right w:val="single" w:sz="4" w:space="0" w:color="BFBFBF"/>
            </w:tcBorders>
            <w:shd w:val="clear" w:color="auto" w:fill="auto"/>
            <w:noWrap/>
            <w:vAlign w:val="center"/>
          </w:tcPr>
          <w:p w14:paraId="337C52C4"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572" w:type="dxa"/>
            <w:tcBorders>
              <w:top w:val="nil"/>
              <w:left w:val="nil"/>
              <w:bottom w:val="single" w:sz="4" w:space="0" w:color="BFBFBF"/>
              <w:right w:val="nil"/>
            </w:tcBorders>
            <w:shd w:val="clear" w:color="auto" w:fill="auto"/>
            <w:noWrap/>
            <w:vAlign w:val="center"/>
          </w:tcPr>
          <w:p w14:paraId="437FF51B"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w:t>
            </w:r>
          </w:p>
        </w:tc>
        <w:tc>
          <w:tcPr>
            <w:tcW w:w="617" w:type="dxa"/>
            <w:tcBorders>
              <w:top w:val="nil"/>
              <w:left w:val="single" w:sz="4" w:space="0" w:color="auto"/>
              <w:bottom w:val="single" w:sz="4" w:space="0" w:color="BFBFBF"/>
              <w:right w:val="single" w:sz="4" w:space="0" w:color="BFBFBF"/>
            </w:tcBorders>
            <w:shd w:val="clear" w:color="auto" w:fill="auto"/>
            <w:noWrap/>
            <w:vAlign w:val="center"/>
          </w:tcPr>
          <w:p w14:paraId="1EEAE6BA"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110</w:t>
            </w:r>
          </w:p>
        </w:tc>
        <w:tc>
          <w:tcPr>
            <w:tcW w:w="617" w:type="dxa"/>
            <w:tcBorders>
              <w:top w:val="nil"/>
              <w:left w:val="nil"/>
              <w:bottom w:val="single" w:sz="4" w:space="0" w:color="BFBFBF"/>
              <w:right w:val="single" w:sz="4" w:space="0" w:color="BFBFBF"/>
            </w:tcBorders>
            <w:shd w:val="clear" w:color="auto" w:fill="auto"/>
            <w:noWrap/>
            <w:vAlign w:val="center"/>
          </w:tcPr>
          <w:p w14:paraId="34A21FD9"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112</w:t>
            </w:r>
          </w:p>
        </w:tc>
        <w:tc>
          <w:tcPr>
            <w:tcW w:w="734" w:type="dxa"/>
            <w:tcBorders>
              <w:top w:val="nil"/>
              <w:left w:val="nil"/>
              <w:bottom w:val="single" w:sz="4" w:space="0" w:color="BFBFBF"/>
              <w:right w:val="single" w:sz="4" w:space="0" w:color="BFBFBF"/>
            </w:tcBorders>
            <w:shd w:val="clear" w:color="auto" w:fill="auto"/>
            <w:noWrap/>
            <w:vAlign w:val="center"/>
          </w:tcPr>
          <w:p w14:paraId="4AAC9D1A"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83</w:t>
            </w:r>
          </w:p>
        </w:tc>
        <w:tc>
          <w:tcPr>
            <w:tcW w:w="617" w:type="dxa"/>
            <w:tcBorders>
              <w:top w:val="nil"/>
              <w:left w:val="nil"/>
              <w:bottom w:val="single" w:sz="4" w:space="0" w:color="BFBFBF"/>
              <w:right w:val="single" w:sz="4" w:space="0" w:color="auto"/>
            </w:tcBorders>
            <w:shd w:val="clear" w:color="auto" w:fill="auto"/>
            <w:noWrap/>
            <w:vAlign w:val="center"/>
          </w:tcPr>
          <w:p w14:paraId="5B13BD0B"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102</w:t>
            </w:r>
          </w:p>
        </w:tc>
        <w:tc>
          <w:tcPr>
            <w:tcW w:w="734" w:type="dxa"/>
            <w:tcBorders>
              <w:top w:val="nil"/>
              <w:left w:val="nil"/>
              <w:bottom w:val="single" w:sz="4" w:space="0" w:color="BFBFBF"/>
              <w:right w:val="single" w:sz="4" w:space="0" w:color="BFBFBF"/>
            </w:tcBorders>
            <w:shd w:val="clear" w:color="auto" w:fill="auto"/>
            <w:noWrap/>
            <w:vAlign w:val="center"/>
          </w:tcPr>
          <w:p w14:paraId="1F483D98"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70%</w:t>
            </w:r>
          </w:p>
        </w:tc>
        <w:tc>
          <w:tcPr>
            <w:tcW w:w="695" w:type="dxa"/>
            <w:tcBorders>
              <w:top w:val="nil"/>
              <w:left w:val="nil"/>
              <w:bottom w:val="single" w:sz="4" w:space="0" w:color="BFBFBF"/>
              <w:right w:val="double" w:sz="6" w:space="0" w:color="auto"/>
            </w:tcBorders>
            <w:shd w:val="clear" w:color="auto" w:fill="auto"/>
            <w:noWrap/>
            <w:vAlign w:val="center"/>
          </w:tcPr>
          <w:p w14:paraId="316FA798"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29</w:t>
            </w:r>
          </w:p>
        </w:tc>
      </w:tr>
      <w:tr w:rsidR="00F80AC3" w:rsidRPr="009C7D53" w14:paraId="08E57653" w14:textId="77777777" w:rsidTr="00F15A9B">
        <w:trPr>
          <w:trHeight w:val="225"/>
          <w:jc w:val="center"/>
        </w:trPr>
        <w:tc>
          <w:tcPr>
            <w:tcW w:w="2815" w:type="dxa"/>
            <w:tcBorders>
              <w:top w:val="nil"/>
              <w:left w:val="double" w:sz="6" w:space="0" w:color="auto"/>
              <w:bottom w:val="single" w:sz="4" w:space="0" w:color="BFBFBF"/>
              <w:right w:val="nil"/>
            </w:tcBorders>
            <w:shd w:val="clear" w:color="auto" w:fill="auto"/>
            <w:noWrap/>
            <w:vAlign w:val="center"/>
          </w:tcPr>
          <w:p w14:paraId="1471FFF3" w14:textId="77777777" w:rsidR="00F80AC3" w:rsidRPr="009C7D53" w:rsidRDefault="00F80AC3" w:rsidP="00F77388">
            <w:pPr>
              <w:spacing w:before="0" w:after="0"/>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By Housing Status -</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7474C89E"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3F415035"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47AED001"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auto"/>
            </w:tcBorders>
            <w:shd w:val="clear" w:color="auto" w:fill="auto"/>
            <w:noWrap/>
            <w:vAlign w:val="center"/>
          </w:tcPr>
          <w:p w14:paraId="186E8C89"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641212E6"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617" w:type="dxa"/>
            <w:tcBorders>
              <w:top w:val="nil"/>
              <w:left w:val="nil"/>
              <w:bottom w:val="single" w:sz="4" w:space="0" w:color="BFBFBF"/>
              <w:right w:val="single" w:sz="4" w:space="0" w:color="BFBFBF"/>
            </w:tcBorders>
            <w:shd w:val="clear" w:color="auto" w:fill="auto"/>
            <w:noWrap/>
            <w:vAlign w:val="center"/>
          </w:tcPr>
          <w:p w14:paraId="246BE510"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5A3F52AE"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572" w:type="dxa"/>
            <w:tcBorders>
              <w:top w:val="nil"/>
              <w:left w:val="nil"/>
              <w:bottom w:val="single" w:sz="4" w:space="0" w:color="BFBFBF"/>
              <w:right w:val="nil"/>
            </w:tcBorders>
            <w:shd w:val="clear" w:color="auto" w:fill="auto"/>
            <w:noWrap/>
            <w:vAlign w:val="center"/>
          </w:tcPr>
          <w:p w14:paraId="4A53BC12"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617" w:type="dxa"/>
            <w:tcBorders>
              <w:top w:val="nil"/>
              <w:left w:val="single" w:sz="4" w:space="0" w:color="auto"/>
              <w:bottom w:val="single" w:sz="4" w:space="0" w:color="BFBFBF"/>
              <w:right w:val="single" w:sz="4" w:space="0" w:color="BFBFBF"/>
            </w:tcBorders>
            <w:shd w:val="clear" w:color="auto" w:fill="auto"/>
            <w:noWrap/>
            <w:vAlign w:val="center"/>
          </w:tcPr>
          <w:p w14:paraId="0962D6BC"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617" w:type="dxa"/>
            <w:tcBorders>
              <w:top w:val="nil"/>
              <w:left w:val="nil"/>
              <w:bottom w:val="single" w:sz="4" w:space="0" w:color="BFBFBF"/>
              <w:right w:val="single" w:sz="4" w:space="0" w:color="BFBFBF"/>
            </w:tcBorders>
            <w:shd w:val="clear" w:color="auto" w:fill="auto"/>
            <w:noWrap/>
            <w:vAlign w:val="center"/>
          </w:tcPr>
          <w:p w14:paraId="2FD495C2"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0981F471"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617" w:type="dxa"/>
            <w:tcBorders>
              <w:top w:val="nil"/>
              <w:left w:val="nil"/>
              <w:bottom w:val="single" w:sz="4" w:space="0" w:color="BFBFBF"/>
              <w:right w:val="single" w:sz="4" w:space="0" w:color="auto"/>
            </w:tcBorders>
            <w:shd w:val="clear" w:color="auto" w:fill="auto"/>
            <w:noWrap/>
            <w:vAlign w:val="center"/>
          </w:tcPr>
          <w:p w14:paraId="598B5908"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51E37AC5"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695" w:type="dxa"/>
            <w:tcBorders>
              <w:top w:val="nil"/>
              <w:left w:val="nil"/>
              <w:bottom w:val="single" w:sz="4" w:space="0" w:color="BFBFBF"/>
              <w:right w:val="double" w:sz="6" w:space="0" w:color="auto"/>
            </w:tcBorders>
            <w:shd w:val="clear" w:color="auto" w:fill="auto"/>
            <w:noWrap/>
            <w:vAlign w:val="center"/>
          </w:tcPr>
          <w:p w14:paraId="1EE9C2DE"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r>
      <w:tr w:rsidR="00F80AC3" w:rsidRPr="009C7D53" w14:paraId="44475327" w14:textId="77777777" w:rsidTr="00F15A9B">
        <w:trPr>
          <w:trHeight w:val="225"/>
          <w:jc w:val="center"/>
        </w:trPr>
        <w:tc>
          <w:tcPr>
            <w:tcW w:w="2815" w:type="dxa"/>
            <w:tcBorders>
              <w:top w:val="nil"/>
              <w:left w:val="double" w:sz="6" w:space="0" w:color="auto"/>
              <w:bottom w:val="single" w:sz="4" w:space="0" w:color="BFBFBF"/>
              <w:right w:val="nil"/>
            </w:tcBorders>
            <w:shd w:val="clear" w:color="auto" w:fill="auto"/>
            <w:noWrap/>
            <w:vAlign w:val="center"/>
          </w:tcPr>
          <w:p w14:paraId="65F9000D" w14:textId="77777777" w:rsidR="00F80AC3" w:rsidRPr="009C7D53" w:rsidRDefault="00F80AC3"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Owned/paid off</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1C83F1E1"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49%</w:t>
            </w:r>
          </w:p>
        </w:tc>
        <w:tc>
          <w:tcPr>
            <w:tcW w:w="734" w:type="dxa"/>
            <w:tcBorders>
              <w:top w:val="nil"/>
              <w:left w:val="nil"/>
              <w:bottom w:val="single" w:sz="4" w:space="0" w:color="BFBFBF"/>
              <w:right w:val="single" w:sz="4" w:space="0" w:color="BFBFBF"/>
            </w:tcBorders>
            <w:shd w:val="clear" w:color="auto" w:fill="auto"/>
            <w:noWrap/>
            <w:vAlign w:val="center"/>
          </w:tcPr>
          <w:p w14:paraId="0CE30195"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34%</w:t>
            </w:r>
          </w:p>
        </w:tc>
        <w:tc>
          <w:tcPr>
            <w:tcW w:w="734" w:type="dxa"/>
            <w:tcBorders>
              <w:top w:val="nil"/>
              <w:left w:val="nil"/>
              <w:bottom w:val="single" w:sz="4" w:space="0" w:color="BFBFBF"/>
              <w:right w:val="single" w:sz="4" w:space="0" w:color="BFBFBF"/>
            </w:tcBorders>
            <w:shd w:val="clear" w:color="auto" w:fill="auto"/>
            <w:noWrap/>
            <w:vAlign w:val="center"/>
          </w:tcPr>
          <w:p w14:paraId="7BC0777C"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60%</w:t>
            </w:r>
          </w:p>
        </w:tc>
        <w:tc>
          <w:tcPr>
            <w:tcW w:w="734" w:type="dxa"/>
            <w:tcBorders>
              <w:top w:val="nil"/>
              <w:left w:val="nil"/>
              <w:bottom w:val="single" w:sz="4" w:space="0" w:color="BFBFBF"/>
              <w:right w:val="single" w:sz="4" w:space="0" w:color="auto"/>
            </w:tcBorders>
            <w:shd w:val="clear" w:color="auto" w:fill="auto"/>
            <w:noWrap/>
            <w:vAlign w:val="center"/>
          </w:tcPr>
          <w:p w14:paraId="21B4BF64"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42%</w:t>
            </w:r>
          </w:p>
        </w:tc>
        <w:tc>
          <w:tcPr>
            <w:tcW w:w="734" w:type="dxa"/>
            <w:tcBorders>
              <w:top w:val="nil"/>
              <w:left w:val="nil"/>
              <w:bottom w:val="single" w:sz="4" w:space="0" w:color="BFBFBF"/>
              <w:right w:val="single" w:sz="4" w:space="0" w:color="BFBFBF"/>
            </w:tcBorders>
            <w:shd w:val="clear" w:color="auto" w:fill="auto"/>
            <w:noWrap/>
            <w:vAlign w:val="center"/>
          </w:tcPr>
          <w:p w14:paraId="2E1F362C"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49%</w:t>
            </w:r>
          </w:p>
        </w:tc>
        <w:tc>
          <w:tcPr>
            <w:tcW w:w="617" w:type="dxa"/>
            <w:tcBorders>
              <w:top w:val="nil"/>
              <w:left w:val="nil"/>
              <w:bottom w:val="single" w:sz="4" w:space="0" w:color="BFBFBF"/>
              <w:right w:val="single" w:sz="4" w:space="0" w:color="BFBFBF"/>
            </w:tcBorders>
            <w:shd w:val="clear" w:color="auto" w:fill="auto"/>
            <w:noWrap/>
            <w:vAlign w:val="center"/>
          </w:tcPr>
          <w:p w14:paraId="7E6DFD76"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91</w:t>
            </w:r>
          </w:p>
        </w:tc>
        <w:tc>
          <w:tcPr>
            <w:tcW w:w="734" w:type="dxa"/>
            <w:tcBorders>
              <w:top w:val="nil"/>
              <w:left w:val="nil"/>
              <w:bottom w:val="single" w:sz="4" w:space="0" w:color="BFBFBF"/>
              <w:right w:val="single" w:sz="4" w:space="0" w:color="BFBFBF"/>
            </w:tcBorders>
            <w:shd w:val="clear" w:color="auto" w:fill="auto"/>
            <w:noWrap/>
            <w:vAlign w:val="center"/>
          </w:tcPr>
          <w:p w14:paraId="5CA1A302"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w:t>
            </w:r>
          </w:p>
        </w:tc>
        <w:tc>
          <w:tcPr>
            <w:tcW w:w="572" w:type="dxa"/>
            <w:tcBorders>
              <w:top w:val="nil"/>
              <w:left w:val="nil"/>
              <w:bottom w:val="single" w:sz="4" w:space="0" w:color="BFBFBF"/>
              <w:right w:val="nil"/>
            </w:tcBorders>
            <w:shd w:val="clear" w:color="auto" w:fill="auto"/>
            <w:noWrap/>
            <w:vAlign w:val="center"/>
          </w:tcPr>
          <w:p w14:paraId="3FF76968"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27</w:t>
            </w:r>
          </w:p>
        </w:tc>
        <w:tc>
          <w:tcPr>
            <w:tcW w:w="617" w:type="dxa"/>
            <w:tcBorders>
              <w:top w:val="nil"/>
              <w:left w:val="single" w:sz="4" w:space="0" w:color="auto"/>
              <w:bottom w:val="single" w:sz="4" w:space="0" w:color="BFBFBF"/>
              <w:right w:val="single" w:sz="4" w:space="0" w:color="BFBFBF"/>
            </w:tcBorders>
            <w:shd w:val="clear" w:color="auto" w:fill="auto"/>
            <w:noWrap/>
            <w:vAlign w:val="center"/>
          </w:tcPr>
          <w:p w14:paraId="119380EB"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91</w:t>
            </w:r>
          </w:p>
        </w:tc>
        <w:tc>
          <w:tcPr>
            <w:tcW w:w="617" w:type="dxa"/>
            <w:tcBorders>
              <w:top w:val="nil"/>
              <w:left w:val="nil"/>
              <w:bottom w:val="single" w:sz="4" w:space="0" w:color="BFBFBF"/>
              <w:right w:val="single" w:sz="4" w:space="0" w:color="BFBFBF"/>
            </w:tcBorders>
            <w:shd w:val="clear" w:color="auto" w:fill="auto"/>
            <w:noWrap/>
            <w:vAlign w:val="center"/>
          </w:tcPr>
          <w:p w14:paraId="62C56B72"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87</w:t>
            </w:r>
          </w:p>
        </w:tc>
        <w:tc>
          <w:tcPr>
            <w:tcW w:w="734" w:type="dxa"/>
            <w:tcBorders>
              <w:top w:val="nil"/>
              <w:left w:val="nil"/>
              <w:bottom w:val="single" w:sz="4" w:space="0" w:color="BFBFBF"/>
              <w:right w:val="single" w:sz="4" w:space="0" w:color="BFBFBF"/>
            </w:tcBorders>
            <w:shd w:val="clear" w:color="auto" w:fill="auto"/>
            <w:noWrap/>
            <w:vAlign w:val="center"/>
          </w:tcPr>
          <w:p w14:paraId="4AB7D778"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69</w:t>
            </w:r>
          </w:p>
        </w:tc>
        <w:tc>
          <w:tcPr>
            <w:tcW w:w="617" w:type="dxa"/>
            <w:tcBorders>
              <w:top w:val="nil"/>
              <w:left w:val="nil"/>
              <w:bottom w:val="single" w:sz="4" w:space="0" w:color="BFBFBF"/>
              <w:right w:val="single" w:sz="4" w:space="0" w:color="auto"/>
            </w:tcBorders>
            <w:shd w:val="clear" w:color="auto" w:fill="auto"/>
            <w:noWrap/>
            <w:vAlign w:val="center"/>
          </w:tcPr>
          <w:p w14:paraId="09D1F562"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91</w:t>
            </w:r>
          </w:p>
        </w:tc>
        <w:tc>
          <w:tcPr>
            <w:tcW w:w="734" w:type="dxa"/>
            <w:tcBorders>
              <w:top w:val="nil"/>
              <w:left w:val="nil"/>
              <w:bottom w:val="single" w:sz="4" w:space="0" w:color="BFBFBF"/>
              <w:right w:val="single" w:sz="4" w:space="0" w:color="BFBFBF"/>
            </w:tcBorders>
            <w:shd w:val="clear" w:color="auto" w:fill="auto"/>
            <w:noWrap/>
            <w:vAlign w:val="center"/>
          </w:tcPr>
          <w:p w14:paraId="56BF5B76"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77%</w:t>
            </w:r>
          </w:p>
        </w:tc>
        <w:tc>
          <w:tcPr>
            <w:tcW w:w="695" w:type="dxa"/>
            <w:tcBorders>
              <w:top w:val="nil"/>
              <w:left w:val="nil"/>
              <w:bottom w:val="single" w:sz="4" w:space="0" w:color="BFBFBF"/>
              <w:right w:val="double" w:sz="6" w:space="0" w:color="auto"/>
            </w:tcBorders>
            <w:shd w:val="clear" w:color="auto" w:fill="auto"/>
            <w:noWrap/>
            <w:vAlign w:val="center"/>
          </w:tcPr>
          <w:p w14:paraId="062493D0"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21</w:t>
            </w:r>
          </w:p>
        </w:tc>
      </w:tr>
      <w:tr w:rsidR="00F80AC3" w:rsidRPr="009C7D53" w14:paraId="01639233" w14:textId="77777777" w:rsidTr="00F15A9B">
        <w:trPr>
          <w:trHeight w:val="225"/>
          <w:jc w:val="center"/>
        </w:trPr>
        <w:tc>
          <w:tcPr>
            <w:tcW w:w="2815" w:type="dxa"/>
            <w:tcBorders>
              <w:top w:val="nil"/>
              <w:left w:val="double" w:sz="6" w:space="0" w:color="auto"/>
              <w:bottom w:val="single" w:sz="4" w:space="0" w:color="BFBFBF"/>
              <w:right w:val="nil"/>
            </w:tcBorders>
            <w:shd w:val="clear" w:color="auto" w:fill="auto"/>
            <w:noWrap/>
            <w:vAlign w:val="center"/>
          </w:tcPr>
          <w:p w14:paraId="7F4DC8AB" w14:textId="77777777" w:rsidR="00F80AC3" w:rsidRPr="009C7D53" w:rsidRDefault="00F80AC3"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Buying/paying off</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66184F97"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21%</w:t>
            </w:r>
          </w:p>
        </w:tc>
        <w:tc>
          <w:tcPr>
            <w:tcW w:w="734" w:type="dxa"/>
            <w:tcBorders>
              <w:top w:val="nil"/>
              <w:left w:val="nil"/>
              <w:bottom w:val="single" w:sz="4" w:space="0" w:color="BFBFBF"/>
              <w:right w:val="single" w:sz="4" w:space="0" w:color="BFBFBF"/>
            </w:tcBorders>
            <w:shd w:val="clear" w:color="auto" w:fill="auto"/>
            <w:noWrap/>
            <w:vAlign w:val="center"/>
          </w:tcPr>
          <w:p w14:paraId="4DB23D47"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16%</w:t>
            </w:r>
          </w:p>
        </w:tc>
        <w:tc>
          <w:tcPr>
            <w:tcW w:w="734" w:type="dxa"/>
            <w:tcBorders>
              <w:top w:val="nil"/>
              <w:left w:val="nil"/>
              <w:bottom w:val="single" w:sz="4" w:space="0" w:color="BFBFBF"/>
              <w:right w:val="single" w:sz="4" w:space="0" w:color="BFBFBF"/>
            </w:tcBorders>
            <w:shd w:val="clear" w:color="auto" w:fill="auto"/>
            <w:noWrap/>
            <w:vAlign w:val="center"/>
          </w:tcPr>
          <w:p w14:paraId="49E5BC70"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40%</w:t>
            </w:r>
          </w:p>
        </w:tc>
        <w:tc>
          <w:tcPr>
            <w:tcW w:w="734" w:type="dxa"/>
            <w:tcBorders>
              <w:top w:val="nil"/>
              <w:left w:val="nil"/>
              <w:bottom w:val="single" w:sz="4" w:space="0" w:color="BFBFBF"/>
              <w:right w:val="single" w:sz="4" w:space="0" w:color="auto"/>
            </w:tcBorders>
            <w:shd w:val="clear" w:color="auto" w:fill="auto"/>
            <w:noWrap/>
            <w:vAlign w:val="center"/>
          </w:tcPr>
          <w:p w14:paraId="0D7AE0E5"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23%</w:t>
            </w:r>
          </w:p>
        </w:tc>
        <w:tc>
          <w:tcPr>
            <w:tcW w:w="734" w:type="dxa"/>
            <w:tcBorders>
              <w:top w:val="nil"/>
              <w:left w:val="nil"/>
              <w:bottom w:val="single" w:sz="4" w:space="0" w:color="BFBFBF"/>
              <w:right w:val="single" w:sz="4" w:space="0" w:color="BFBFBF"/>
            </w:tcBorders>
            <w:shd w:val="clear" w:color="auto" w:fill="auto"/>
            <w:noWrap/>
            <w:vAlign w:val="center"/>
          </w:tcPr>
          <w:p w14:paraId="3E125A41"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21%</w:t>
            </w:r>
          </w:p>
        </w:tc>
        <w:tc>
          <w:tcPr>
            <w:tcW w:w="617" w:type="dxa"/>
            <w:tcBorders>
              <w:top w:val="nil"/>
              <w:left w:val="nil"/>
              <w:bottom w:val="single" w:sz="4" w:space="0" w:color="BFBFBF"/>
              <w:right w:val="single" w:sz="4" w:space="0" w:color="BFBFBF"/>
            </w:tcBorders>
            <w:shd w:val="clear" w:color="auto" w:fill="auto"/>
            <w:noWrap/>
            <w:vAlign w:val="center"/>
          </w:tcPr>
          <w:p w14:paraId="611D37C4"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82</w:t>
            </w:r>
          </w:p>
        </w:tc>
        <w:tc>
          <w:tcPr>
            <w:tcW w:w="734" w:type="dxa"/>
            <w:tcBorders>
              <w:top w:val="nil"/>
              <w:left w:val="nil"/>
              <w:bottom w:val="single" w:sz="4" w:space="0" w:color="BFBFBF"/>
              <w:right w:val="single" w:sz="4" w:space="0" w:color="BFBFBF"/>
            </w:tcBorders>
            <w:shd w:val="clear" w:color="auto" w:fill="auto"/>
            <w:noWrap/>
            <w:vAlign w:val="center"/>
          </w:tcPr>
          <w:p w14:paraId="38F15756"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572" w:type="dxa"/>
            <w:tcBorders>
              <w:top w:val="nil"/>
              <w:left w:val="nil"/>
              <w:bottom w:val="single" w:sz="4" w:space="0" w:color="BFBFBF"/>
              <w:right w:val="nil"/>
            </w:tcBorders>
            <w:shd w:val="clear" w:color="auto" w:fill="auto"/>
            <w:noWrap/>
            <w:vAlign w:val="center"/>
          </w:tcPr>
          <w:p w14:paraId="1DB03EC2"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59</w:t>
            </w:r>
          </w:p>
        </w:tc>
        <w:tc>
          <w:tcPr>
            <w:tcW w:w="617" w:type="dxa"/>
            <w:tcBorders>
              <w:top w:val="nil"/>
              <w:left w:val="single" w:sz="4" w:space="0" w:color="auto"/>
              <w:bottom w:val="single" w:sz="4" w:space="0" w:color="BFBFBF"/>
              <w:right w:val="single" w:sz="4" w:space="0" w:color="BFBFBF"/>
            </w:tcBorders>
            <w:shd w:val="clear" w:color="auto" w:fill="auto"/>
            <w:noWrap/>
            <w:vAlign w:val="center"/>
          </w:tcPr>
          <w:p w14:paraId="0D645B04"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83</w:t>
            </w:r>
          </w:p>
        </w:tc>
        <w:tc>
          <w:tcPr>
            <w:tcW w:w="617" w:type="dxa"/>
            <w:tcBorders>
              <w:top w:val="nil"/>
              <w:left w:val="nil"/>
              <w:bottom w:val="single" w:sz="4" w:space="0" w:color="BFBFBF"/>
              <w:right w:val="single" w:sz="4" w:space="0" w:color="BFBFBF"/>
            </w:tcBorders>
            <w:shd w:val="clear" w:color="auto" w:fill="auto"/>
            <w:noWrap/>
            <w:vAlign w:val="center"/>
          </w:tcPr>
          <w:p w14:paraId="5E046751"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91</w:t>
            </w:r>
          </w:p>
        </w:tc>
        <w:tc>
          <w:tcPr>
            <w:tcW w:w="734" w:type="dxa"/>
            <w:tcBorders>
              <w:top w:val="nil"/>
              <w:left w:val="nil"/>
              <w:bottom w:val="single" w:sz="4" w:space="0" w:color="BFBFBF"/>
              <w:right w:val="single" w:sz="4" w:space="0" w:color="BFBFBF"/>
            </w:tcBorders>
            <w:shd w:val="clear" w:color="auto" w:fill="auto"/>
            <w:noWrap/>
            <w:vAlign w:val="center"/>
          </w:tcPr>
          <w:p w14:paraId="69FC7779"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84</w:t>
            </w:r>
          </w:p>
        </w:tc>
        <w:tc>
          <w:tcPr>
            <w:tcW w:w="617" w:type="dxa"/>
            <w:tcBorders>
              <w:top w:val="nil"/>
              <w:left w:val="nil"/>
              <w:bottom w:val="single" w:sz="4" w:space="0" w:color="BFBFBF"/>
              <w:right w:val="single" w:sz="4" w:space="0" w:color="auto"/>
            </w:tcBorders>
            <w:shd w:val="clear" w:color="auto" w:fill="auto"/>
            <w:noWrap/>
            <w:vAlign w:val="center"/>
          </w:tcPr>
          <w:p w14:paraId="15805020"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99</w:t>
            </w:r>
          </w:p>
        </w:tc>
        <w:tc>
          <w:tcPr>
            <w:tcW w:w="734" w:type="dxa"/>
            <w:tcBorders>
              <w:top w:val="nil"/>
              <w:left w:val="nil"/>
              <w:bottom w:val="single" w:sz="4" w:space="0" w:color="BFBFBF"/>
              <w:right w:val="single" w:sz="4" w:space="0" w:color="BFBFBF"/>
            </w:tcBorders>
            <w:shd w:val="clear" w:color="auto" w:fill="auto"/>
            <w:noWrap/>
            <w:vAlign w:val="center"/>
          </w:tcPr>
          <w:p w14:paraId="768E9611"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68%</w:t>
            </w:r>
          </w:p>
        </w:tc>
        <w:tc>
          <w:tcPr>
            <w:tcW w:w="695" w:type="dxa"/>
            <w:tcBorders>
              <w:top w:val="nil"/>
              <w:left w:val="nil"/>
              <w:bottom w:val="single" w:sz="4" w:space="0" w:color="BFBFBF"/>
              <w:right w:val="double" w:sz="6" w:space="0" w:color="auto"/>
            </w:tcBorders>
            <w:shd w:val="clear" w:color="auto" w:fill="auto"/>
            <w:noWrap/>
            <w:vAlign w:val="center"/>
          </w:tcPr>
          <w:p w14:paraId="571FFE17"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24</w:t>
            </w:r>
          </w:p>
        </w:tc>
      </w:tr>
      <w:tr w:rsidR="00F80AC3" w:rsidRPr="009C7D53" w14:paraId="72EBE6DC" w14:textId="77777777" w:rsidTr="00F15A9B">
        <w:trPr>
          <w:trHeight w:val="225"/>
          <w:jc w:val="center"/>
        </w:trPr>
        <w:tc>
          <w:tcPr>
            <w:tcW w:w="2815" w:type="dxa"/>
            <w:tcBorders>
              <w:top w:val="nil"/>
              <w:left w:val="double" w:sz="6" w:space="0" w:color="auto"/>
              <w:bottom w:val="single" w:sz="4" w:space="0" w:color="BFBFBF"/>
              <w:right w:val="nil"/>
            </w:tcBorders>
            <w:shd w:val="clear" w:color="auto" w:fill="auto"/>
            <w:noWrap/>
            <w:vAlign w:val="center"/>
          </w:tcPr>
          <w:p w14:paraId="63EC59D6" w14:textId="77777777" w:rsidR="00F80AC3" w:rsidRPr="009C7D53" w:rsidRDefault="00F80AC3"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Renting – Private</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7D3F4021"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47%</w:t>
            </w:r>
          </w:p>
        </w:tc>
        <w:tc>
          <w:tcPr>
            <w:tcW w:w="734" w:type="dxa"/>
            <w:tcBorders>
              <w:top w:val="nil"/>
              <w:left w:val="nil"/>
              <w:bottom w:val="single" w:sz="4" w:space="0" w:color="BFBFBF"/>
              <w:right w:val="single" w:sz="4" w:space="0" w:color="BFBFBF"/>
            </w:tcBorders>
            <w:shd w:val="clear" w:color="auto" w:fill="auto"/>
            <w:noWrap/>
            <w:vAlign w:val="center"/>
          </w:tcPr>
          <w:p w14:paraId="7E8C320A"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26%</w:t>
            </w:r>
          </w:p>
        </w:tc>
        <w:tc>
          <w:tcPr>
            <w:tcW w:w="734" w:type="dxa"/>
            <w:tcBorders>
              <w:top w:val="nil"/>
              <w:left w:val="nil"/>
              <w:bottom w:val="single" w:sz="4" w:space="0" w:color="BFBFBF"/>
              <w:right w:val="single" w:sz="4" w:space="0" w:color="BFBFBF"/>
            </w:tcBorders>
            <w:shd w:val="clear" w:color="auto" w:fill="auto"/>
            <w:noWrap/>
            <w:vAlign w:val="center"/>
          </w:tcPr>
          <w:p w14:paraId="636893CE"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57%</w:t>
            </w:r>
          </w:p>
        </w:tc>
        <w:tc>
          <w:tcPr>
            <w:tcW w:w="734" w:type="dxa"/>
            <w:tcBorders>
              <w:top w:val="nil"/>
              <w:left w:val="nil"/>
              <w:bottom w:val="single" w:sz="4" w:space="0" w:color="BFBFBF"/>
              <w:right w:val="single" w:sz="4" w:space="0" w:color="auto"/>
            </w:tcBorders>
            <w:shd w:val="clear" w:color="auto" w:fill="auto"/>
            <w:noWrap/>
            <w:vAlign w:val="center"/>
          </w:tcPr>
          <w:p w14:paraId="3DFB2E83"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39%</w:t>
            </w:r>
          </w:p>
        </w:tc>
        <w:tc>
          <w:tcPr>
            <w:tcW w:w="734" w:type="dxa"/>
            <w:tcBorders>
              <w:top w:val="nil"/>
              <w:left w:val="nil"/>
              <w:bottom w:val="single" w:sz="4" w:space="0" w:color="BFBFBF"/>
              <w:right w:val="single" w:sz="4" w:space="0" w:color="BFBFBF"/>
            </w:tcBorders>
            <w:shd w:val="clear" w:color="auto" w:fill="auto"/>
            <w:noWrap/>
            <w:vAlign w:val="center"/>
          </w:tcPr>
          <w:p w14:paraId="683427E9"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47%</w:t>
            </w:r>
          </w:p>
        </w:tc>
        <w:tc>
          <w:tcPr>
            <w:tcW w:w="617" w:type="dxa"/>
            <w:tcBorders>
              <w:top w:val="nil"/>
              <w:left w:val="nil"/>
              <w:bottom w:val="single" w:sz="4" w:space="0" w:color="BFBFBF"/>
              <w:right w:val="single" w:sz="4" w:space="0" w:color="BFBFBF"/>
            </w:tcBorders>
            <w:shd w:val="clear" w:color="auto" w:fill="auto"/>
            <w:noWrap/>
            <w:vAlign w:val="center"/>
          </w:tcPr>
          <w:p w14:paraId="33EC0B0F"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74</w:t>
            </w:r>
          </w:p>
        </w:tc>
        <w:tc>
          <w:tcPr>
            <w:tcW w:w="734" w:type="dxa"/>
            <w:tcBorders>
              <w:top w:val="nil"/>
              <w:left w:val="nil"/>
              <w:bottom w:val="single" w:sz="4" w:space="0" w:color="BFBFBF"/>
              <w:right w:val="single" w:sz="4" w:space="0" w:color="BFBFBF"/>
            </w:tcBorders>
            <w:shd w:val="clear" w:color="auto" w:fill="auto"/>
            <w:noWrap/>
            <w:vAlign w:val="center"/>
          </w:tcPr>
          <w:p w14:paraId="01710A22"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w:t>
            </w:r>
          </w:p>
        </w:tc>
        <w:tc>
          <w:tcPr>
            <w:tcW w:w="572" w:type="dxa"/>
            <w:tcBorders>
              <w:top w:val="nil"/>
              <w:left w:val="nil"/>
              <w:bottom w:val="single" w:sz="4" w:space="0" w:color="BFBFBF"/>
              <w:right w:val="nil"/>
            </w:tcBorders>
            <w:shd w:val="clear" w:color="auto" w:fill="auto"/>
            <w:noWrap/>
            <w:vAlign w:val="center"/>
          </w:tcPr>
          <w:p w14:paraId="689E58FF"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14</w:t>
            </w:r>
          </w:p>
        </w:tc>
        <w:tc>
          <w:tcPr>
            <w:tcW w:w="617" w:type="dxa"/>
            <w:tcBorders>
              <w:top w:val="nil"/>
              <w:left w:val="single" w:sz="4" w:space="0" w:color="auto"/>
              <w:bottom w:val="single" w:sz="4" w:space="0" w:color="BFBFBF"/>
              <w:right w:val="single" w:sz="4" w:space="0" w:color="BFBFBF"/>
            </w:tcBorders>
            <w:shd w:val="clear" w:color="auto" w:fill="auto"/>
            <w:noWrap/>
            <w:vAlign w:val="center"/>
          </w:tcPr>
          <w:p w14:paraId="1DC913A5"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74</w:t>
            </w:r>
          </w:p>
        </w:tc>
        <w:tc>
          <w:tcPr>
            <w:tcW w:w="617" w:type="dxa"/>
            <w:tcBorders>
              <w:top w:val="nil"/>
              <w:left w:val="nil"/>
              <w:bottom w:val="single" w:sz="4" w:space="0" w:color="BFBFBF"/>
              <w:right w:val="single" w:sz="4" w:space="0" w:color="BFBFBF"/>
            </w:tcBorders>
            <w:shd w:val="clear" w:color="auto" w:fill="auto"/>
            <w:noWrap/>
            <w:vAlign w:val="center"/>
          </w:tcPr>
          <w:p w14:paraId="46035A30"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86</w:t>
            </w:r>
          </w:p>
        </w:tc>
        <w:tc>
          <w:tcPr>
            <w:tcW w:w="734" w:type="dxa"/>
            <w:tcBorders>
              <w:top w:val="nil"/>
              <w:left w:val="nil"/>
              <w:bottom w:val="single" w:sz="4" w:space="0" w:color="BFBFBF"/>
              <w:right w:val="single" w:sz="4" w:space="0" w:color="BFBFBF"/>
            </w:tcBorders>
            <w:shd w:val="clear" w:color="auto" w:fill="auto"/>
            <w:noWrap/>
            <w:vAlign w:val="center"/>
          </w:tcPr>
          <w:p w14:paraId="09A7B497"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66</w:t>
            </w:r>
          </w:p>
        </w:tc>
        <w:tc>
          <w:tcPr>
            <w:tcW w:w="617" w:type="dxa"/>
            <w:tcBorders>
              <w:top w:val="nil"/>
              <w:left w:val="nil"/>
              <w:bottom w:val="single" w:sz="4" w:space="0" w:color="BFBFBF"/>
              <w:right w:val="single" w:sz="4" w:space="0" w:color="auto"/>
            </w:tcBorders>
            <w:shd w:val="clear" w:color="auto" w:fill="auto"/>
            <w:noWrap/>
            <w:vAlign w:val="center"/>
          </w:tcPr>
          <w:p w14:paraId="01C7AD79"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67</w:t>
            </w:r>
          </w:p>
        </w:tc>
        <w:tc>
          <w:tcPr>
            <w:tcW w:w="734" w:type="dxa"/>
            <w:tcBorders>
              <w:top w:val="nil"/>
              <w:left w:val="nil"/>
              <w:bottom w:val="single" w:sz="4" w:space="0" w:color="BFBFBF"/>
              <w:right w:val="single" w:sz="4" w:space="0" w:color="BFBFBF"/>
            </w:tcBorders>
            <w:shd w:val="clear" w:color="auto" w:fill="auto"/>
            <w:noWrap/>
            <w:vAlign w:val="center"/>
          </w:tcPr>
          <w:p w14:paraId="6456994D"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67%</w:t>
            </w:r>
          </w:p>
        </w:tc>
        <w:tc>
          <w:tcPr>
            <w:tcW w:w="695" w:type="dxa"/>
            <w:tcBorders>
              <w:top w:val="nil"/>
              <w:left w:val="nil"/>
              <w:bottom w:val="single" w:sz="4" w:space="0" w:color="BFBFBF"/>
              <w:right w:val="double" w:sz="6" w:space="0" w:color="auto"/>
            </w:tcBorders>
            <w:shd w:val="clear" w:color="auto" w:fill="auto"/>
            <w:noWrap/>
            <w:vAlign w:val="center"/>
          </w:tcPr>
          <w:p w14:paraId="69440E77"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18</w:t>
            </w:r>
          </w:p>
        </w:tc>
      </w:tr>
      <w:tr w:rsidR="00F80AC3" w:rsidRPr="009C7D53" w14:paraId="7AE4F6AB" w14:textId="77777777" w:rsidTr="00F15A9B">
        <w:trPr>
          <w:trHeight w:val="225"/>
          <w:jc w:val="center"/>
        </w:trPr>
        <w:tc>
          <w:tcPr>
            <w:tcW w:w="2815" w:type="dxa"/>
            <w:tcBorders>
              <w:top w:val="nil"/>
              <w:left w:val="double" w:sz="6" w:space="0" w:color="auto"/>
              <w:bottom w:val="single" w:sz="4" w:space="0" w:color="BFBFBF"/>
              <w:right w:val="nil"/>
            </w:tcBorders>
            <w:shd w:val="clear" w:color="auto" w:fill="auto"/>
            <w:noWrap/>
            <w:vAlign w:val="center"/>
          </w:tcPr>
          <w:p w14:paraId="5F047AE2" w14:textId="77777777" w:rsidR="00F80AC3" w:rsidRPr="009C7D53" w:rsidRDefault="00F80AC3"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Renting – Public</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49EB1EC5"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82%</w:t>
            </w:r>
          </w:p>
        </w:tc>
        <w:tc>
          <w:tcPr>
            <w:tcW w:w="734" w:type="dxa"/>
            <w:tcBorders>
              <w:top w:val="nil"/>
              <w:left w:val="nil"/>
              <w:bottom w:val="single" w:sz="4" w:space="0" w:color="BFBFBF"/>
              <w:right w:val="single" w:sz="4" w:space="0" w:color="BFBFBF"/>
            </w:tcBorders>
            <w:shd w:val="clear" w:color="auto" w:fill="auto"/>
            <w:noWrap/>
            <w:vAlign w:val="center"/>
          </w:tcPr>
          <w:p w14:paraId="5C085045"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44%</w:t>
            </w:r>
          </w:p>
        </w:tc>
        <w:tc>
          <w:tcPr>
            <w:tcW w:w="734" w:type="dxa"/>
            <w:tcBorders>
              <w:top w:val="nil"/>
              <w:left w:val="nil"/>
              <w:bottom w:val="single" w:sz="4" w:space="0" w:color="BFBFBF"/>
              <w:right w:val="single" w:sz="4" w:space="0" w:color="BFBFBF"/>
            </w:tcBorders>
            <w:shd w:val="clear" w:color="auto" w:fill="auto"/>
            <w:noWrap/>
            <w:vAlign w:val="center"/>
          </w:tcPr>
          <w:p w14:paraId="45FC45B3"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78%</w:t>
            </w:r>
          </w:p>
        </w:tc>
        <w:tc>
          <w:tcPr>
            <w:tcW w:w="734" w:type="dxa"/>
            <w:tcBorders>
              <w:top w:val="nil"/>
              <w:left w:val="nil"/>
              <w:bottom w:val="single" w:sz="4" w:space="0" w:color="BFBFBF"/>
              <w:right w:val="single" w:sz="4" w:space="0" w:color="auto"/>
            </w:tcBorders>
            <w:shd w:val="clear" w:color="auto" w:fill="auto"/>
            <w:noWrap/>
            <w:vAlign w:val="center"/>
          </w:tcPr>
          <w:p w14:paraId="7A0ACDAC"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51%</w:t>
            </w:r>
          </w:p>
        </w:tc>
        <w:tc>
          <w:tcPr>
            <w:tcW w:w="734" w:type="dxa"/>
            <w:tcBorders>
              <w:top w:val="nil"/>
              <w:left w:val="nil"/>
              <w:bottom w:val="single" w:sz="4" w:space="0" w:color="BFBFBF"/>
              <w:right w:val="single" w:sz="4" w:space="0" w:color="BFBFBF"/>
            </w:tcBorders>
            <w:shd w:val="clear" w:color="auto" w:fill="auto"/>
            <w:noWrap/>
            <w:vAlign w:val="center"/>
          </w:tcPr>
          <w:p w14:paraId="0B814409"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82%</w:t>
            </w:r>
          </w:p>
        </w:tc>
        <w:tc>
          <w:tcPr>
            <w:tcW w:w="617" w:type="dxa"/>
            <w:tcBorders>
              <w:top w:val="nil"/>
              <w:left w:val="nil"/>
              <w:bottom w:val="single" w:sz="4" w:space="0" w:color="BFBFBF"/>
              <w:right w:val="single" w:sz="4" w:space="0" w:color="BFBFBF"/>
            </w:tcBorders>
            <w:shd w:val="clear" w:color="auto" w:fill="auto"/>
            <w:noWrap/>
            <w:vAlign w:val="center"/>
          </w:tcPr>
          <w:p w14:paraId="791BCD2E"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72</w:t>
            </w:r>
          </w:p>
        </w:tc>
        <w:tc>
          <w:tcPr>
            <w:tcW w:w="734" w:type="dxa"/>
            <w:tcBorders>
              <w:top w:val="nil"/>
              <w:left w:val="nil"/>
              <w:bottom w:val="single" w:sz="4" w:space="0" w:color="BFBFBF"/>
              <w:right w:val="single" w:sz="4" w:space="0" w:color="BFBFBF"/>
            </w:tcBorders>
            <w:shd w:val="clear" w:color="auto" w:fill="auto"/>
            <w:noWrap/>
            <w:vAlign w:val="center"/>
          </w:tcPr>
          <w:p w14:paraId="3A9B5B97"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572" w:type="dxa"/>
            <w:tcBorders>
              <w:top w:val="nil"/>
              <w:left w:val="nil"/>
              <w:bottom w:val="single" w:sz="4" w:space="0" w:color="BFBFBF"/>
              <w:right w:val="nil"/>
            </w:tcBorders>
            <w:shd w:val="clear" w:color="auto" w:fill="auto"/>
            <w:noWrap/>
            <w:vAlign w:val="center"/>
          </w:tcPr>
          <w:p w14:paraId="75158FB0"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617" w:type="dxa"/>
            <w:tcBorders>
              <w:top w:val="nil"/>
              <w:left w:val="single" w:sz="4" w:space="0" w:color="auto"/>
              <w:bottom w:val="single" w:sz="4" w:space="0" w:color="BFBFBF"/>
              <w:right w:val="single" w:sz="4" w:space="0" w:color="BFBFBF"/>
            </w:tcBorders>
            <w:shd w:val="clear" w:color="auto" w:fill="auto"/>
            <w:noWrap/>
            <w:vAlign w:val="center"/>
          </w:tcPr>
          <w:p w14:paraId="573638FD"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72</w:t>
            </w:r>
          </w:p>
        </w:tc>
        <w:tc>
          <w:tcPr>
            <w:tcW w:w="617" w:type="dxa"/>
            <w:tcBorders>
              <w:top w:val="nil"/>
              <w:left w:val="nil"/>
              <w:bottom w:val="single" w:sz="4" w:space="0" w:color="BFBFBF"/>
              <w:right w:val="single" w:sz="4" w:space="0" w:color="BFBFBF"/>
            </w:tcBorders>
            <w:shd w:val="clear" w:color="auto" w:fill="auto"/>
            <w:noWrap/>
            <w:vAlign w:val="center"/>
          </w:tcPr>
          <w:p w14:paraId="56352B09"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78</w:t>
            </w:r>
          </w:p>
        </w:tc>
        <w:tc>
          <w:tcPr>
            <w:tcW w:w="734" w:type="dxa"/>
            <w:tcBorders>
              <w:top w:val="nil"/>
              <w:left w:val="nil"/>
              <w:bottom w:val="single" w:sz="4" w:space="0" w:color="BFBFBF"/>
              <w:right w:val="single" w:sz="4" w:space="0" w:color="BFBFBF"/>
            </w:tcBorders>
            <w:shd w:val="clear" w:color="auto" w:fill="auto"/>
            <w:noWrap/>
            <w:vAlign w:val="center"/>
          </w:tcPr>
          <w:p w14:paraId="50C0CC0A"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59</w:t>
            </w:r>
          </w:p>
        </w:tc>
        <w:tc>
          <w:tcPr>
            <w:tcW w:w="617" w:type="dxa"/>
            <w:tcBorders>
              <w:top w:val="nil"/>
              <w:left w:val="nil"/>
              <w:bottom w:val="single" w:sz="4" w:space="0" w:color="BFBFBF"/>
              <w:right w:val="single" w:sz="4" w:space="0" w:color="auto"/>
            </w:tcBorders>
            <w:shd w:val="clear" w:color="auto" w:fill="auto"/>
            <w:noWrap/>
            <w:vAlign w:val="center"/>
          </w:tcPr>
          <w:p w14:paraId="0F607853" w14:textId="77777777" w:rsidR="00F80AC3" w:rsidRPr="009C7D53" w:rsidRDefault="00F80AC3"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34</w:t>
            </w:r>
          </w:p>
        </w:tc>
        <w:tc>
          <w:tcPr>
            <w:tcW w:w="734" w:type="dxa"/>
            <w:tcBorders>
              <w:top w:val="nil"/>
              <w:left w:val="nil"/>
              <w:bottom w:val="single" w:sz="4" w:space="0" w:color="BFBFBF"/>
              <w:right w:val="single" w:sz="4" w:space="0" w:color="BFBFBF"/>
            </w:tcBorders>
            <w:shd w:val="clear" w:color="auto" w:fill="auto"/>
            <w:noWrap/>
            <w:vAlign w:val="center"/>
          </w:tcPr>
          <w:p w14:paraId="02F4AFB8"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68%</w:t>
            </w:r>
          </w:p>
        </w:tc>
        <w:tc>
          <w:tcPr>
            <w:tcW w:w="695" w:type="dxa"/>
            <w:tcBorders>
              <w:top w:val="nil"/>
              <w:left w:val="nil"/>
              <w:bottom w:val="single" w:sz="4" w:space="0" w:color="BFBFBF"/>
              <w:right w:val="double" w:sz="6" w:space="0" w:color="auto"/>
            </w:tcBorders>
            <w:shd w:val="clear" w:color="auto" w:fill="auto"/>
            <w:noWrap/>
            <w:vAlign w:val="center"/>
          </w:tcPr>
          <w:p w14:paraId="0005D5BA" w14:textId="77777777" w:rsidR="00F80AC3" w:rsidRPr="009C7D53" w:rsidRDefault="00F80AC3" w:rsidP="00F80AC3">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13</w:t>
            </w:r>
          </w:p>
        </w:tc>
      </w:tr>
      <w:tr w:rsidR="00F80AC3" w:rsidRPr="009C7D53" w14:paraId="55302134" w14:textId="77777777" w:rsidTr="00F15A9B">
        <w:trPr>
          <w:trHeight w:val="240"/>
          <w:jc w:val="center"/>
        </w:trPr>
        <w:tc>
          <w:tcPr>
            <w:tcW w:w="2815" w:type="dxa"/>
            <w:tcBorders>
              <w:top w:val="nil"/>
              <w:left w:val="double" w:sz="6" w:space="0" w:color="auto"/>
              <w:bottom w:val="double" w:sz="6" w:space="0" w:color="auto"/>
              <w:right w:val="nil"/>
            </w:tcBorders>
            <w:shd w:val="clear" w:color="auto" w:fill="auto"/>
            <w:noWrap/>
            <w:vAlign w:val="center"/>
          </w:tcPr>
          <w:p w14:paraId="3CD7F481" w14:textId="77777777" w:rsidR="00F80AC3" w:rsidRPr="009C7D53" w:rsidRDefault="00F80AC3" w:rsidP="00F77388">
            <w:pPr>
              <w:spacing w:before="0" w:after="0"/>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Total Households</w:t>
            </w:r>
          </w:p>
        </w:tc>
        <w:tc>
          <w:tcPr>
            <w:tcW w:w="734" w:type="dxa"/>
            <w:tcBorders>
              <w:top w:val="nil"/>
              <w:left w:val="single" w:sz="4" w:space="0" w:color="auto"/>
              <w:bottom w:val="double" w:sz="6" w:space="0" w:color="auto"/>
              <w:right w:val="single" w:sz="4" w:space="0" w:color="BFBFBF"/>
            </w:tcBorders>
            <w:shd w:val="clear" w:color="auto" w:fill="auto"/>
            <w:noWrap/>
            <w:vAlign w:val="center"/>
          </w:tcPr>
          <w:p w14:paraId="43CBC19E" w14:textId="77777777" w:rsidR="00F80AC3" w:rsidRPr="009C7D53" w:rsidRDefault="00F80AC3" w:rsidP="00F80AC3">
            <w:pPr>
              <w:spacing w:before="0" w:after="0"/>
              <w:jc w:val="center"/>
              <w:rPr>
                <w:rFonts w:ascii="Arial" w:hAnsi="Arial" w:cs="Arial"/>
                <w:b/>
                <w:color w:val="000000"/>
                <w:sz w:val="16"/>
                <w:szCs w:val="16"/>
                <w:lang w:val="en-AU" w:eastAsia="en-AU"/>
              </w:rPr>
            </w:pPr>
            <w:r w:rsidRPr="009C7D53">
              <w:rPr>
                <w:rFonts w:ascii="Arial" w:hAnsi="Arial" w:cs="Arial"/>
                <w:b/>
                <w:color w:val="000000"/>
                <w:sz w:val="16"/>
                <w:szCs w:val="16"/>
                <w:lang w:val="en-AU" w:eastAsia="en-AU"/>
              </w:rPr>
              <w:t>42%</w:t>
            </w:r>
          </w:p>
        </w:tc>
        <w:tc>
          <w:tcPr>
            <w:tcW w:w="734" w:type="dxa"/>
            <w:tcBorders>
              <w:top w:val="nil"/>
              <w:left w:val="nil"/>
              <w:bottom w:val="double" w:sz="6" w:space="0" w:color="auto"/>
              <w:right w:val="single" w:sz="4" w:space="0" w:color="BFBFBF"/>
            </w:tcBorders>
            <w:shd w:val="clear" w:color="auto" w:fill="auto"/>
            <w:noWrap/>
            <w:vAlign w:val="center"/>
          </w:tcPr>
          <w:p w14:paraId="7ACFB28C" w14:textId="77777777" w:rsidR="00F80AC3" w:rsidRPr="009C7D53" w:rsidRDefault="00F80AC3"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27%</w:t>
            </w:r>
          </w:p>
        </w:tc>
        <w:tc>
          <w:tcPr>
            <w:tcW w:w="734" w:type="dxa"/>
            <w:tcBorders>
              <w:top w:val="nil"/>
              <w:left w:val="nil"/>
              <w:bottom w:val="double" w:sz="6" w:space="0" w:color="auto"/>
              <w:right w:val="single" w:sz="4" w:space="0" w:color="BFBFBF"/>
            </w:tcBorders>
            <w:shd w:val="clear" w:color="auto" w:fill="auto"/>
            <w:noWrap/>
            <w:vAlign w:val="center"/>
          </w:tcPr>
          <w:p w14:paraId="0D019122" w14:textId="77777777" w:rsidR="00F80AC3" w:rsidRPr="009C7D53" w:rsidRDefault="00F80AC3"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54%</w:t>
            </w:r>
          </w:p>
        </w:tc>
        <w:tc>
          <w:tcPr>
            <w:tcW w:w="734" w:type="dxa"/>
            <w:tcBorders>
              <w:top w:val="nil"/>
              <w:left w:val="nil"/>
              <w:bottom w:val="double" w:sz="6" w:space="0" w:color="auto"/>
              <w:right w:val="single" w:sz="4" w:space="0" w:color="auto"/>
            </w:tcBorders>
            <w:shd w:val="clear" w:color="auto" w:fill="auto"/>
            <w:noWrap/>
            <w:vAlign w:val="center"/>
          </w:tcPr>
          <w:p w14:paraId="10298AF7" w14:textId="77777777" w:rsidR="00F80AC3" w:rsidRPr="009C7D53" w:rsidRDefault="00F80AC3"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36%</w:t>
            </w:r>
          </w:p>
        </w:tc>
        <w:tc>
          <w:tcPr>
            <w:tcW w:w="734" w:type="dxa"/>
            <w:tcBorders>
              <w:top w:val="nil"/>
              <w:left w:val="nil"/>
              <w:bottom w:val="double" w:sz="6" w:space="0" w:color="auto"/>
              <w:right w:val="single" w:sz="4" w:space="0" w:color="BFBFBF"/>
            </w:tcBorders>
            <w:shd w:val="clear" w:color="auto" w:fill="auto"/>
            <w:noWrap/>
            <w:vAlign w:val="center"/>
          </w:tcPr>
          <w:p w14:paraId="24C4CF65" w14:textId="77777777" w:rsidR="00F80AC3" w:rsidRPr="009C7D53" w:rsidRDefault="00F80AC3" w:rsidP="00F80AC3">
            <w:pPr>
              <w:spacing w:before="0" w:after="0"/>
              <w:jc w:val="center"/>
              <w:rPr>
                <w:rFonts w:ascii="Arial" w:hAnsi="Arial" w:cs="Arial"/>
                <w:b/>
                <w:color w:val="000000"/>
                <w:sz w:val="16"/>
                <w:szCs w:val="16"/>
                <w:lang w:val="en-AU" w:eastAsia="en-AU"/>
              </w:rPr>
            </w:pPr>
            <w:r w:rsidRPr="009C7D53">
              <w:rPr>
                <w:rFonts w:ascii="Arial" w:hAnsi="Arial" w:cs="Arial"/>
                <w:b/>
                <w:color w:val="000000"/>
                <w:sz w:val="16"/>
                <w:szCs w:val="16"/>
                <w:lang w:val="en-AU" w:eastAsia="en-AU"/>
              </w:rPr>
              <w:t>42%</w:t>
            </w:r>
          </w:p>
        </w:tc>
        <w:tc>
          <w:tcPr>
            <w:tcW w:w="617" w:type="dxa"/>
            <w:tcBorders>
              <w:top w:val="nil"/>
              <w:left w:val="nil"/>
              <w:bottom w:val="double" w:sz="6" w:space="0" w:color="auto"/>
              <w:right w:val="single" w:sz="4" w:space="0" w:color="BFBFBF"/>
            </w:tcBorders>
            <w:shd w:val="clear" w:color="auto" w:fill="auto"/>
            <w:noWrap/>
            <w:vAlign w:val="center"/>
          </w:tcPr>
          <w:p w14:paraId="2D5508DE" w14:textId="77777777" w:rsidR="00F80AC3" w:rsidRPr="009C7D53" w:rsidRDefault="00F80AC3" w:rsidP="00F80AC3">
            <w:pPr>
              <w:spacing w:before="0" w:after="0"/>
              <w:jc w:val="center"/>
              <w:rPr>
                <w:rFonts w:ascii="Arial" w:hAnsi="Arial" w:cs="Arial"/>
                <w:b/>
                <w:color w:val="000000"/>
                <w:sz w:val="16"/>
                <w:szCs w:val="16"/>
                <w:lang w:val="en-AU" w:eastAsia="en-AU"/>
              </w:rPr>
            </w:pPr>
            <w:r w:rsidRPr="009C7D53">
              <w:rPr>
                <w:rFonts w:ascii="Arial" w:hAnsi="Arial" w:cs="Arial"/>
                <w:b/>
                <w:color w:val="000000"/>
                <w:sz w:val="16"/>
                <w:szCs w:val="16"/>
                <w:lang w:val="en-AU" w:eastAsia="en-AU"/>
              </w:rPr>
              <w:t>85</w:t>
            </w:r>
          </w:p>
        </w:tc>
        <w:tc>
          <w:tcPr>
            <w:tcW w:w="734" w:type="dxa"/>
            <w:tcBorders>
              <w:top w:val="nil"/>
              <w:left w:val="nil"/>
              <w:bottom w:val="double" w:sz="6" w:space="0" w:color="auto"/>
              <w:right w:val="single" w:sz="4" w:space="0" w:color="BFBFBF"/>
            </w:tcBorders>
            <w:shd w:val="clear" w:color="auto" w:fill="auto"/>
            <w:noWrap/>
            <w:vAlign w:val="center"/>
          </w:tcPr>
          <w:p w14:paraId="324208D0" w14:textId="77777777" w:rsidR="00F80AC3" w:rsidRPr="009C7D53" w:rsidRDefault="00F80AC3" w:rsidP="00F80AC3">
            <w:pPr>
              <w:spacing w:before="0" w:after="0"/>
              <w:jc w:val="center"/>
              <w:rPr>
                <w:rFonts w:ascii="Arial" w:hAnsi="Arial" w:cs="Arial"/>
                <w:b/>
                <w:color w:val="000000"/>
                <w:sz w:val="16"/>
                <w:szCs w:val="16"/>
                <w:lang w:val="en-AU" w:eastAsia="en-AU"/>
              </w:rPr>
            </w:pPr>
            <w:r w:rsidRPr="009C7D53">
              <w:rPr>
                <w:rFonts w:ascii="Arial" w:hAnsi="Arial" w:cs="Arial"/>
                <w:b/>
                <w:color w:val="000000"/>
                <w:sz w:val="16"/>
                <w:szCs w:val="16"/>
                <w:lang w:val="en-AU" w:eastAsia="en-AU"/>
              </w:rPr>
              <w:t>1%</w:t>
            </w:r>
          </w:p>
        </w:tc>
        <w:tc>
          <w:tcPr>
            <w:tcW w:w="572" w:type="dxa"/>
            <w:tcBorders>
              <w:top w:val="nil"/>
              <w:left w:val="nil"/>
              <w:bottom w:val="double" w:sz="6" w:space="0" w:color="auto"/>
              <w:right w:val="nil"/>
            </w:tcBorders>
            <w:shd w:val="clear" w:color="auto" w:fill="auto"/>
            <w:noWrap/>
            <w:vAlign w:val="center"/>
          </w:tcPr>
          <w:p w14:paraId="2A58D713" w14:textId="77777777" w:rsidR="00F80AC3" w:rsidRPr="009C7D53" w:rsidRDefault="00F80AC3" w:rsidP="00F80AC3">
            <w:pPr>
              <w:spacing w:before="0" w:after="0"/>
              <w:jc w:val="center"/>
              <w:rPr>
                <w:rFonts w:ascii="Arial" w:hAnsi="Arial" w:cs="Arial"/>
                <w:b/>
                <w:color w:val="000000"/>
                <w:sz w:val="16"/>
                <w:szCs w:val="16"/>
                <w:lang w:val="en-AU" w:eastAsia="en-AU"/>
              </w:rPr>
            </w:pPr>
            <w:r w:rsidRPr="009C7D53">
              <w:rPr>
                <w:rFonts w:ascii="Arial" w:hAnsi="Arial" w:cs="Arial"/>
                <w:b/>
                <w:color w:val="000000"/>
                <w:sz w:val="16"/>
                <w:szCs w:val="16"/>
                <w:lang w:val="en-AU" w:eastAsia="en-AU"/>
              </w:rPr>
              <w:t>28</w:t>
            </w:r>
          </w:p>
        </w:tc>
        <w:tc>
          <w:tcPr>
            <w:tcW w:w="617" w:type="dxa"/>
            <w:tcBorders>
              <w:top w:val="nil"/>
              <w:left w:val="single" w:sz="4" w:space="0" w:color="auto"/>
              <w:bottom w:val="double" w:sz="6" w:space="0" w:color="auto"/>
              <w:right w:val="single" w:sz="4" w:space="0" w:color="BFBFBF"/>
            </w:tcBorders>
            <w:shd w:val="clear" w:color="auto" w:fill="auto"/>
            <w:noWrap/>
            <w:vAlign w:val="center"/>
          </w:tcPr>
          <w:p w14:paraId="2D3FC0A1" w14:textId="77777777" w:rsidR="00F80AC3" w:rsidRPr="009C7D53" w:rsidRDefault="00F80AC3" w:rsidP="00F80AC3">
            <w:pPr>
              <w:spacing w:before="0" w:after="0"/>
              <w:jc w:val="center"/>
              <w:rPr>
                <w:rFonts w:ascii="Arial" w:hAnsi="Arial" w:cs="Arial"/>
                <w:b/>
                <w:color w:val="000000"/>
                <w:sz w:val="16"/>
                <w:szCs w:val="16"/>
                <w:lang w:val="en-AU" w:eastAsia="en-AU"/>
              </w:rPr>
            </w:pPr>
            <w:r w:rsidRPr="009C7D53">
              <w:rPr>
                <w:rFonts w:ascii="Arial" w:hAnsi="Arial" w:cs="Arial"/>
                <w:b/>
                <w:color w:val="000000"/>
                <w:sz w:val="16"/>
                <w:szCs w:val="16"/>
                <w:lang w:val="en-AU" w:eastAsia="en-AU"/>
              </w:rPr>
              <w:t>85</w:t>
            </w:r>
          </w:p>
        </w:tc>
        <w:tc>
          <w:tcPr>
            <w:tcW w:w="617" w:type="dxa"/>
            <w:tcBorders>
              <w:top w:val="nil"/>
              <w:left w:val="nil"/>
              <w:bottom w:val="double" w:sz="6" w:space="0" w:color="auto"/>
              <w:right w:val="single" w:sz="4" w:space="0" w:color="BFBFBF"/>
            </w:tcBorders>
            <w:shd w:val="clear" w:color="auto" w:fill="auto"/>
            <w:noWrap/>
            <w:vAlign w:val="center"/>
          </w:tcPr>
          <w:p w14:paraId="01CDBA55" w14:textId="77777777" w:rsidR="00F80AC3" w:rsidRPr="009C7D53" w:rsidRDefault="00F80AC3"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86</w:t>
            </w:r>
          </w:p>
        </w:tc>
        <w:tc>
          <w:tcPr>
            <w:tcW w:w="734" w:type="dxa"/>
            <w:tcBorders>
              <w:top w:val="nil"/>
              <w:left w:val="nil"/>
              <w:bottom w:val="double" w:sz="6" w:space="0" w:color="auto"/>
              <w:right w:val="single" w:sz="4" w:space="0" w:color="BFBFBF"/>
            </w:tcBorders>
            <w:shd w:val="clear" w:color="auto" w:fill="auto"/>
            <w:noWrap/>
            <w:vAlign w:val="center"/>
          </w:tcPr>
          <w:p w14:paraId="4C71FA30" w14:textId="77777777" w:rsidR="00F80AC3" w:rsidRPr="009C7D53" w:rsidRDefault="00F80AC3"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71</w:t>
            </w:r>
          </w:p>
        </w:tc>
        <w:tc>
          <w:tcPr>
            <w:tcW w:w="617" w:type="dxa"/>
            <w:tcBorders>
              <w:top w:val="nil"/>
              <w:left w:val="nil"/>
              <w:bottom w:val="double" w:sz="6" w:space="0" w:color="auto"/>
              <w:right w:val="single" w:sz="4" w:space="0" w:color="auto"/>
            </w:tcBorders>
            <w:shd w:val="clear" w:color="auto" w:fill="auto"/>
            <w:noWrap/>
            <w:vAlign w:val="center"/>
          </w:tcPr>
          <w:p w14:paraId="4B97DCD4" w14:textId="77777777" w:rsidR="00F80AC3" w:rsidRPr="009C7D53" w:rsidRDefault="00F80AC3"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83</w:t>
            </w:r>
          </w:p>
        </w:tc>
        <w:tc>
          <w:tcPr>
            <w:tcW w:w="734" w:type="dxa"/>
            <w:tcBorders>
              <w:top w:val="nil"/>
              <w:left w:val="nil"/>
              <w:bottom w:val="double" w:sz="6" w:space="0" w:color="auto"/>
              <w:right w:val="single" w:sz="4" w:space="0" w:color="BFBFBF"/>
            </w:tcBorders>
            <w:shd w:val="clear" w:color="auto" w:fill="auto"/>
            <w:noWrap/>
            <w:vAlign w:val="center"/>
          </w:tcPr>
          <w:p w14:paraId="1BFF963F" w14:textId="77777777" w:rsidR="00F80AC3" w:rsidRPr="009C7D53" w:rsidRDefault="00F80AC3" w:rsidP="00F80AC3">
            <w:pPr>
              <w:spacing w:before="0" w:after="0"/>
              <w:jc w:val="center"/>
              <w:rPr>
                <w:rFonts w:ascii="Arial" w:hAnsi="Arial" w:cs="Arial"/>
                <w:b/>
                <w:color w:val="000000"/>
                <w:sz w:val="16"/>
                <w:szCs w:val="16"/>
                <w:lang w:val="en-AU" w:eastAsia="en-AU"/>
              </w:rPr>
            </w:pPr>
            <w:r w:rsidRPr="009C7D53">
              <w:rPr>
                <w:rFonts w:ascii="Arial" w:hAnsi="Arial" w:cs="Arial"/>
                <w:b/>
                <w:color w:val="000000"/>
                <w:sz w:val="16"/>
                <w:szCs w:val="16"/>
                <w:lang w:val="en-AU" w:eastAsia="en-AU"/>
              </w:rPr>
              <w:t>72%</w:t>
            </w:r>
          </w:p>
        </w:tc>
        <w:tc>
          <w:tcPr>
            <w:tcW w:w="695" w:type="dxa"/>
            <w:tcBorders>
              <w:top w:val="nil"/>
              <w:left w:val="nil"/>
              <w:bottom w:val="double" w:sz="6" w:space="0" w:color="auto"/>
              <w:right w:val="double" w:sz="6" w:space="0" w:color="auto"/>
            </w:tcBorders>
            <w:shd w:val="clear" w:color="auto" w:fill="auto"/>
            <w:noWrap/>
            <w:vAlign w:val="center"/>
          </w:tcPr>
          <w:p w14:paraId="3733B193" w14:textId="77777777" w:rsidR="00F80AC3" w:rsidRPr="009C7D53" w:rsidRDefault="00F80AC3" w:rsidP="00F80AC3">
            <w:pPr>
              <w:spacing w:before="0" w:after="0"/>
              <w:jc w:val="center"/>
              <w:rPr>
                <w:rFonts w:ascii="Arial" w:hAnsi="Arial" w:cs="Arial"/>
                <w:b/>
                <w:color w:val="000000"/>
                <w:sz w:val="16"/>
                <w:szCs w:val="16"/>
                <w:lang w:val="en-AU" w:eastAsia="en-AU"/>
              </w:rPr>
            </w:pPr>
            <w:r w:rsidRPr="009C7D53">
              <w:rPr>
                <w:rFonts w:ascii="Arial" w:hAnsi="Arial" w:cs="Arial"/>
                <w:b/>
                <w:color w:val="000000"/>
                <w:sz w:val="16"/>
                <w:szCs w:val="16"/>
                <w:lang w:val="en-AU" w:eastAsia="en-AU"/>
              </w:rPr>
              <w:t>21</w:t>
            </w:r>
          </w:p>
        </w:tc>
      </w:tr>
    </w:tbl>
    <w:p w14:paraId="3276A8B3" w14:textId="77777777" w:rsidR="00F77388" w:rsidRPr="009C7D53" w:rsidRDefault="00F77388" w:rsidP="00F77388">
      <w:pPr>
        <w:spacing w:after="0"/>
        <w:ind w:left="357"/>
        <w:jc w:val="both"/>
        <w:rPr>
          <w:sz w:val="20"/>
          <w:lang w:val="en-AU"/>
        </w:rPr>
      </w:pPr>
    </w:p>
    <w:p w14:paraId="0D32A895" w14:textId="77777777" w:rsidR="0067791B" w:rsidRPr="009C7D53" w:rsidRDefault="0067791B" w:rsidP="0067791B">
      <w:pPr>
        <w:spacing w:after="0"/>
        <w:ind w:left="1440"/>
        <w:rPr>
          <w:sz w:val="18"/>
          <w:szCs w:val="18"/>
          <w:lang w:val="en-AU"/>
        </w:rPr>
      </w:pPr>
      <w:r w:rsidRPr="009C7D53">
        <w:rPr>
          <w:sz w:val="18"/>
          <w:szCs w:val="18"/>
          <w:lang w:val="en-AU"/>
        </w:rPr>
        <w:t>1.  Whilst the person who pays the bills for the household may not hold a concession card, another person in the household may do so.</w:t>
      </w:r>
    </w:p>
    <w:p w14:paraId="6B7A0F87" w14:textId="2AE6ADC4" w:rsidR="00E02C75" w:rsidRPr="009C7D53" w:rsidRDefault="00F77388" w:rsidP="00845569">
      <w:pPr>
        <w:spacing w:after="0"/>
        <w:jc w:val="center"/>
        <w:rPr>
          <w:sz w:val="16"/>
          <w:lang w:val="en-AU"/>
        </w:rPr>
      </w:pPr>
      <w:r w:rsidRPr="009C7D53">
        <w:rPr>
          <w:b/>
          <w:lang w:val="en-AU"/>
        </w:rPr>
        <w:br w:type="page"/>
      </w:r>
      <w:r w:rsidR="00160961" w:rsidRPr="009C7D53">
        <w:rPr>
          <w:b/>
          <w:lang w:val="en-AU"/>
        </w:rPr>
        <w:lastRenderedPageBreak/>
        <w:t>Table 4.3.2.</w:t>
      </w:r>
      <w:r w:rsidR="00DF177F">
        <w:rPr>
          <w:b/>
          <w:lang w:val="en-AU"/>
        </w:rPr>
        <w:t>5</w:t>
      </w:r>
      <w:r w:rsidR="00160961" w:rsidRPr="009C7D53">
        <w:rPr>
          <w:b/>
          <w:lang w:val="en-AU"/>
        </w:rPr>
        <w:t xml:space="preserve">: </w:t>
      </w:r>
      <w:r w:rsidR="00160961" w:rsidRPr="009C7D53">
        <w:rPr>
          <w:b/>
          <w:u w:val="single"/>
          <w:lang w:val="en-AU"/>
        </w:rPr>
        <w:t>Gas Bill Concessions, Discounts and Total Bill Amounts – Part 2</w:t>
      </w:r>
    </w:p>
    <w:p w14:paraId="44B29F1C" w14:textId="77777777" w:rsidR="00160961" w:rsidRPr="009C7D53" w:rsidRDefault="00160961" w:rsidP="00845569">
      <w:pPr>
        <w:pStyle w:val="tbl"/>
        <w:spacing w:line="120" w:lineRule="exact"/>
      </w:pPr>
    </w:p>
    <w:tbl>
      <w:tblPr>
        <w:tblW w:w="10654" w:type="dxa"/>
        <w:jc w:val="center"/>
        <w:tblLook w:val="04A0" w:firstRow="1" w:lastRow="0" w:firstColumn="1" w:lastColumn="0" w:noHBand="0" w:noVBand="1"/>
      </w:tblPr>
      <w:tblGrid>
        <w:gridCol w:w="2320"/>
        <w:gridCol w:w="734"/>
        <w:gridCol w:w="572"/>
        <w:gridCol w:w="734"/>
        <w:gridCol w:w="539"/>
        <w:gridCol w:w="734"/>
        <w:gridCol w:w="734"/>
        <w:gridCol w:w="734"/>
        <w:gridCol w:w="617"/>
        <w:gridCol w:w="734"/>
        <w:gridCol w:w="734"/>
        <w:gridCol w:w="734"/>
        <w:gridCol w:w="734"/>
      </w:tblGrid>
      <w:tr w:rsidR="00F77388" w:rsidRPr="009C7D53" w14:paraId="027F959A" w14:textId="77777777" w:rsidTr="001B4678">
        <w:trPr>
          <w:trHeight w:val="480"/>
          <w:tblHeader/>
          <w:jc w:val="center"/>
        </w:trPr>
        <w:tc>
          <w:tcPr>
            <w:tcW w:w="2320" w:type="dxa"/>
            <w:tcBorders>
              <w:top w:val="double" w:sz="6" w:space="0" w:color="auto"/>
              <w:left w:val="double" w:sz="6" w:space="0" w:color="auto"/>
              <w:bottom w:val="single" w:sz="4" w:space="0" w:color="BFBFBF"/>
              <w:right w:val="nil"/>
            </w:tcBorders>
            <w:shd w:val="clear" w:color="auto" w:fill="auto"/>
            <w:noWrap/>
            <w:vAlign w:val="center"/>
          </w:tcPr>
          <w:p w14:paraId="138ED2C3" w14:textId="77777777" w:rsidR="00F77388" w:rsidRPr="009C7D53" w:rsidRDefault="00F77388" w:rsidP="00F77388">
            <w:pPr>
              <w:spacing w:before="0" w:after="0"/>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2579" w:type="dxa"/>
            <w:gridSpan w:val="4"/>
            <w:tcBorders>
              <w:top w:val="double" w:sz="6" w:space="0" w:color="auto"/>
              <w:left w:val="single" w:sz="4" w:space="0" w:color="auto"/>
              <w:bottom w:val="single" w:sz="4" w:space="0" w:color="BFBFBF"/>
              <w:right w:val="single" w:sz="4" w:space="0" w:color="000000"/>
            </w:tcBorders>
            <w:shd w:val="clear" w:color="auto" w:fill="auto"/>
            <w:noWrap/>
            <w:vAlign w:val="center"/>
          </w:tcPr>
          <w:p w14:paraId="6938314B" w14:textId="77777777" w:rsidR="00F77388" w:rsidRPr="009C7D53" w:rsidRDefault="00F77388"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URGS</w:t>
            </w:r>
          </w:p>
        </w:tc>
        <w:tc>
          <w:tcPr>
            <w:tcW w:w="2819" w:type="dxa"/>
            <w:gridSpan w:val="4"/>
            <w:tcBorders>
              <w:top w:val="double" w:sz="6" w:space="0" w:color="auto"/>
              <w:left w:val="nil"/>
              <w:bottom w:val="single" w:sz="4" w:space="0" w:color="BFBFBF"/>
              <w:right w:val="single" w:sz="4" w:space="0" w:color="000000"/>
            </w:tcBorders>
            <w:shd w:val="clear" w:color="auto" w:fill="auto"/>
            <w:noWrap/>
            <w:vAlign w:val="center"/>
          </w:tcPr>
          <w:p w14:paraId="2BC7FBC4" w14:textId="77777777" w:rsidR="00F77388" w:rsidRPr="009C7D53" w:rsidRDefault="00F77388"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Other Discounts</w:t>
            </w:r>
          </w:p>
        </w:tc>
        <w:tc>
          <w:tcPr>
            <w:tcW w:w="2936" w:type="dxa"/>
            <w:gridSpan w:val="4"/>
            <w:vMerge w:val="restart"/>
            <w:tcBorders>
              <w:top w:val="double" w:sz="6" w:space="0" w:color="auto"/>
              <w:left w:val="nil"/>
              <w:bottom w:val="single" w:sz="4" w:space="0" w:color="BFBFBF"/>
              <w:right w:val="double" w:sz="6" w:space="0" w:color="000000"/>
            </w:tcBorders>
            <w:shd w:val="clear" w:color="auto" w:fill="auto"/>
            <w:vAlign w:val="center"/>
          </w:tcPr>
          <w:p w14:paraId="321248CC" w14:textId="77777777" w:rsidR="00F77388" w:rsidRPr="009C7D53" w:rsidRDefault="00F77388"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Total Gas Bill Amount (incl. GST) ($)</w:t>
            </w:r>
          </w:p>
        </w:tc>
      </w:tr>
      <w:tr w:rsidR="00F77388" w:rsidRPr="009C7D53" w14:paraId="37CA6FEE" w14:textId="77777777" w:rsidTr="001B4678">
        <w:trPr>
          <w:trHeight w:val="225"/>
          <w:tblHeader/>
          <w:jc w:val="center"/>
        </w:trPr>
        <w:tc>
          <w:tcPr>
            <w:tcW w:w="2320" w:type="dxa"/>
            <w:tcBorders>
              <w:top w:val="nil"/>
              <w:left w:val="double" w:sz="6" w:space="0" w:color="auto"/>
              <w:bottom w:val="single" w:sz="4" w:space="0" w:color="BFBFBF"/>
              <w:right w:val="nil"/>
            </w:tcBorders>
            <w:shd w:val="clear" w:color="auto" w:fill="auto"/>
            <w:noWrap/>
            <w:vAlign w:val="center"/>
          </w:tcPr>
          <w:p w14:paraId="739AE01A" w14:textId="77777777" w:rsidR="00F77388" w:rsidRPr="009C7D53" w:rsidRDefault="00F77388" w:rsidP="00F77388">
            <w:pPr>
              <w:spacing w:before="0" w:after="0"/>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1306" w:type="dxa"/>
            <w:gridSpan w:val="2"/>
            <w:tcBorders>
              <w:top w:val="single" w:sz="4" w:space="0" w:color="BFBFBF"/>
              <w:left w:val="single" w:sz="4" w:space="0" w:color="auto"/>
              <w:bottom w:val="single" w:sz="4" w:space="0" w:color="BFBFBF"/>
              <w:right w:val="single" w:sz="4" w:space="0" w:color="BFBFBF"/>
            </w:tcBorders>
            <w:shd w:val="clear" w:color="auto" w:fill="auto"/>
            <w:noWrap/>
            <w:vAlign w:val="bottom"/>
          </w:tcPr>
          <w:p w14:paraId="17943744" w14:textId="77777777" w:rsidR="00F77388" w:rsidRPr="009C7D53" w:rsidRDefault="00F77388"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2014</w:t>
            </w:r>
          </w:p>
        </w:tc>
        <w:tc>
          <w:tcPr>
            <w:tcW w:w="1273" w:type="dxa"/>
            <w:gridSpan w:val="2"/>
            <w:tcBorders>
              <w:top w:val="single" w:sz="4" w:space="0" w:color="BFBFBF"/>
              <w:left w:val="nil"/>
              <w:bottom w:val="single" w:sz="4" w:space="0" w:color="BFBFBF"/>
              <w:right w:val="single" w:sz="4" w:space="0" w:color="000000"/>
            </w:tcBorders>
            <w:shd w:val="clear" w:color="auto" w:fill="auto"/>
            <w:noWrap/>
            <w:vAlign w:val="center"/>
          </w:tcPr>
          <w:p w14:paraId="2C18F2D0" w14:textId="77777777" w:rsidR="00F77388" w:rsidRPr="009C7D53" w:rsidRDefault="00F77388"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2007</w:t>
            </w:r>
          </w:p>
        </w:tc>
        <w:tc>
          <w:tcPr>
            <w:tcW w:w="1468" w:type="dxa"/>
            <w:gridSpan w:val="2"/>
            <w:tcBorders>
              <w:top w:val="single" w:sz="4" w:space="0" w:color="BFBFBF"/>
              <w:left w:val="nil"/>
              <w:bottom w:val="single" w:sz="4" w:space="0" w:color="BFBFBF"/>
              <w:right w:val="single" w:sz="4" w:space="0" w:color="BFBFBF"/>
            </w:tcBorders>
            <w:shd w:val="clear" w:color="auto" w:fill="auto"/>
            <w:noWrap/>
            <w:vAlign w:val="bottom"/>
          </w:tcPr>
          <w:p w14:paraId="5427D780" w14:textId="77777777" w:rsidR="00F77388" w:rsidRPr="009C7D53" w:rsidRDefault="00F77388"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2014</w:t>
            </w:r>
          </w:p>
        </w:tc>
        <w:tc>
          <w:tcPr>
            <w:tcW w:w="1351" w:type="dxa"/>
            <w:gridSpan w:val="2"/>
            <w:tcBorders>
              <w:top w:val="single" w:sz="4" w:space="0" w:color="BFBFBF"/>
              <w:left w:val="nil"/>
              <w:bottom w:val="single" w:sz="4" w:space="0" w:color="BFBFBF"/>
              <w:right w:val="single" w:sz="4" w:space="0" w:color="000000"/>
            </w:tcBorders>
            <w:shd w:val="clear" w:color="auto" w:fill="auto"/>
            <w:noWrap/>
            <w:vAlign w:val="center"/>
          </w:tcPr>
          <w:p w14:paraId="17831D59" w14:textId="77777777" w:rsidR="00F77388" w:rsidRPr="009C7D53" w:rsidRDefault="00F77388"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2007</w:t>
            </w:r>
          </w:p>
        </w:tc>
        <w:tc>
          <w:tcPr>
            <w:tcW w:w="2936" w:type="dxa"/>
            <w:gridSpan w:val="4"/>
            <w:vMerge/>
            <w:tcBorders>
              <w:top w:val="double" w:sz="6" w:space="0" w:color="auto"/>
              <w:left w:val="nil"/>
              <w:bottom w:val="single" w:sz="4" w:space="0" w:color="BFBFBF"/>
              <w:right w:val="double" w:sz="6" w:space="0" w:color="000000"/>
            </w:tcBorders>
            <w:vAlign w:val="center"/>
          </w:tcPr>
          <w:p w14:paraId="1C099CA0" w14:textId="77777777" w:rsidR="00F77388" w:rsidRPr="009C7D53" w:rsidRDefault="00F77388" w:rsidP="00F77388">
            <w:pPr>
              <w:spacing w:before="0" w:after="0"/>
              <w:rPr>
                <w:rFonts w:ascii="Arial" w:hAnsi="Arial" w:cs="Arial"/>
                <w:b/>
                <w:bCs/>
                <w:color w:val="000000"/>
                <w:sz w:val="16"/>
                <w:szCs w:val="16"/>
                <w:lang w:val="en-AU" w:eastAsia="en-AU"/>
              </w:rPr>
            </w:pPr>
          </w:p>
        </w:tc>
      </w:tr>
      <w:tr w:rsidR="00F77388" w:rsidRPr="009C7D53" w14:paraId="5EFCA351" w14:textId="77777777" w:rsidTr="001B4678">
        <w:trPr>
          <w:trHeight w:val="225"/>
          <w:tblHeader/>
          <w:jc w:val="center"/>
        </w:trPr>
        <w:tc>
          <w:tcPr>
            <w:tcW w:w="2320" w:type="dxa"/>
            <w:tcBorders>
              <w:top w:val="nil"/>
              <w:left w:val="double" w:sz="6" w:space="0" w:color="auto"/>
              <w:bottom w:val="single" w:sz="4" w:space="0" w:color="BFBFBF"/>
              <w:right w:val="nil"/>
            </w:tcBorders>
            <w:shd w:val="clear" w:color="auto" w:fill="auto"/>
            <w:noWrap/>
            <w:vAlign w:val="center"/>
          </w:tcPr>
          <w:p w14:paraId="6C34D413" w14:textId="77777777" w:rsidR="00F77388" w:rsidRPr="009C7D53" w:rsidRDefault="00F77388" w:rsidP="00F77388">
            <w:pPr>
              <w:spacing w:before="0" w:after="0"/>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41B8DC35" w14:textId="77777777" w:rsidR="00F77388" w:rsidRPr="009C7D53" w:rsidRDefault="00F77388"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w:t>
            </w:r>
          </w:p>
        </w:tc>
        <w:tc>
          <w:tcPr>
            <w:tcW w:w="572" w:type="dxa"/>
            <w:tcBorders>
              <w:top w:val="nil"/>
              <w:left w:val="nil"/>
              <w:bottom w:val="single" w:sz="4" w:space="0" w:color="BFBFBF"/>
              <w:right w:val="single" w:sz="4" w:space="0" w:color="BFBFBF"/>
            </w:tcBorders>
            <w:shd w:val="clear" w:color="auto" w:fill="auto"/>
            <w:noWrap/>
            <w:vAlign w:val="center"/>
          </w:tcPr>
          <w:p w14:paraId="6BE4A81B" w14:textId="77777777" w:rsidR="00F77388" w:rsidRPr="009C7D53" w:rsidRDefault="00F77388"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3E11FF42" w14:textId="77777777" w:rsidR="00F77388" w:rsidRPr="009C7D53" w:rsidRDefault="00F77388"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w:t>
            </w:r>
          </w:p>
        </w:tc>
        <w:tc>
          <w:tcPr>
            <w:tcW w:w="539" w:type="dxa"/>
            <w:tcBorders>
              <w:top w:val="nil"/>
              <w:left w:val="nil"/>
              <w:bottom w:val="single" w:sz="4" w:space="0" w:color="BFBFBF"/>
              <w:right w:val="single" w:sz="4" w:space="0" w:color="auto"/>
            </w:tcBorders>
            <w:shd w:val="clear" w:color="auto" w:fill="auto"/>
            <w:noWrap/>
            <w:vAlign w:val="center"/>
          </w:tcPr>
          <w:p w14:paraId="537A4CBC" w14:textId="77777777" w:rsidR="00F77388" w:rsidRPr="009C7D53" w:rsidRDefault="00F77388"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15DEA643" w14:textId="77777777" w:rsidR="00F77388" w:rsidRPr="009C7D53" w:rsidRDefault="00F77388"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199D0347" w14:textId="77777777" w:rsidR="00F77388" w:rsidRPr="009C7D53" w:rsidRDefault="00F77388"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37937157" w14:textId="77777777" w:rsidR="00F77388" w:rsidRPr="009C7D53" w:rsidRDefault="00F77388"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w:t>
            </w:r>
          </w:p>
        </w:tc>
        <w:tc>
          <w:tcPr>
            <w:tcW w:w="617" w:type="dxa"/>
            <w:tcBorders>
              <w:top w:val="nil"/>
              <w:left w:val="nil"/>
              <w:bottom w:val="single" w:sz="4" w:space="0" w:color="BFBFBF"/>
              <w:right w:val="single" w:sz="4" w:space="0" w:color="auto"/>
            </w:tcBorders>
            <w:shd w:val="clear" w:color="auto" w:fill="auto"/>
            <w:noWrap/>
            <w:vAlign w:val="center"/>
          </w:tcPr>
          <w:p w14:paraId="2E6FF970" w14:textId="77777777" w:rsidR="00F77388" w:rsidRPr="009C7D53" w:rsidRDefault="00F77388"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18C10792" w14:textId="77777777" w:rsidR="00F77388" w:rsidRPr="009C7D53" w:rsidRDefault="00F77388"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2014</w:t>
            </w:r>
          </w:p>
        </w:tc>
        <w:tc>
          <w:tcPr>
            <w:tcW w:w="734" w:type="dxa"/>
            <w:tcBorders>
              <w:top w:val="nil"/>
              <w:left w:val="nil"/>
              <w:bottom w:val="single" w:sz="4" w:space="0" w:color="BFBFBF"/>
              <w:right w:val="single" w:sz="4" w:space="0" w:color="BFBFBF"/>
            </w:tcBorders>
            <w:shd w:val="clear" w:color="auto" w:fill="auto"/>
            <w:noWrap/>
            <w:vAlign w:val="center"/>
          </w:tcPr>
          <w:p w14:paraId="404C2343" w14:textId="77777777" w:rsidR="00F77388" w:rsidRPr="009C7D53" w:rsidRDefault="00F77388"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2007</w:t>
            </w:r>
          </w:p>
        </w:tc>
        <w:tc>
          <w:tcPr>
            <w:tcW w:w="734" w:type="dxa"/>
            <w:tcBorders>
              <w:top w:val="nil"/>
              <w:left w:val="nil"/>
              <w:bottom w:val="single" w:sz="4" w:space="0" w:color="BFBFBF"/>
              <w:right w:val="single" w:sz="4" w:space="0" w:color="BFBFBF"/>
            </w:tcBorders>
            <w:shd w:val="clear" w:color="auto" w:fill="auto"/>
            <w:noWrap/>
            <w:vAlign w:val="center"/>
          </w:tcPr>
          <w:p w14:paraId="43F19629" w14:textId="77777777" w:rsidR="00F77388" w:rsidRPr="009C7D53" w:rsidRDefault="00F77388"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2001</w:t>
            </w:r>
          </w:p>
        </w:tc>
        <w:tc>
          <w:tcPr>
            <w:tcW w:w="734" w:type="dxa"/>
            <w:tcBorders>
              <w:top w:val="nil"/>
              <w:left w:val="nil"/>
              <w:bottom w:val="single" w:sz="4" w:space="0" w:color="BFBFBF"/>
              <w:right w:val="double" w:sz="6" w:space="0" w:color="auto"/>
            </w:tcBorders>
            <w:shd w:val="clear" w:color="auto" w:fill="auto"/>
            <w:noWrap/>
            <w:vAlign w:val="center"/>
          </w:tcPr>
          <w:p w14:paraId="261A6E0D" w14:textId="77777777" w:rsidR="00F77388" w:rsidRPr="009C7D53" w:rsidRDefault="00F77388" w:rsidP="00F77388">
            <w:pPr>
              <w:spacing w:before="0" w:after="0"/>
              <w:jc w:val="center"/>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1996</w:t>
            </w:r>
          </w:p>
        </w:tc>
      </w:tr>
      <w:tr w:rsidR="00F77388" w:rsidRPr="009C7D53" w14:paraId="304B968B" w14:textId="77777777" w:rsidTr="001B4678">
        <w:trPr>
          <w:trHeight w:val="225"/>
          <w:tblHeader/>
          <w:jc w:val="center"/>
        </w:trPr>
        <w:tc>
          <w:tcPr>
            <w:tcW w:w="2320" w:type="dxa"/>
            <w:tcBorders>
              <w:top w:val="nil"/>
              <w:left w:val="double" w:sz="6" w:space="0" w:color="auto"/>
              <w:bottom w:val="single" w:sz="4" w:space="0" w:color="BFBFBF"/>
              <w:right w:val="nil"/>
            </w:tcBorders>
            <w:shd w:val="clear" w:color="auto" w:fill="auto"/>
            <w:noWrap/>
            <w:vAlign w:val="center"/>
          </w:tcPr>
          <w:p w14:paraId="1D1235EA" w14:textId="77777777" w:rsidR="00F77388" w:rsidRPr="009C7D53" w:rsidRDefault="00F77388" w:rsidP="00F77388">
            <w:pPr>
              <w:spacing w:before="0" w:after="0"/>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Sub-groups</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5EAB2387" w14:textId="77777777" w:rsidR="00F77388" w:rsidRPr="009C7D53" w:rsidRDefault="00F77388" w:rsidP="00796442">
            <w:pPr>
              <w:spacing w:before="0" w:after="0"/>
              <w:jc w:val="center"/>
              <w:rPr>
                <w:rFonts w:ascii="Arial" w:hAnsi="Arial" w:cs="Arial"/>
                <w:b/>
                <w:bCs/>
                <w:color w:val="000000"/>
                <w:sz w:val="14"/>
                <w:szCs w:val="14"/>
                <w:lang w:val="en-AU" w:eastAsia="en-AU"/>
              </w:rPr>
            </w:pPr>
            <w:r w:rsidRPr="009C7D53">
              <w:rPr>
                <w:rFonts w:ascii="Arial" w:hAnsi="Arial" w:cs="Arial"/>
                <w:b/>
                <w:bCs/>
                <w:color w:val="000000"/>
                <w:sz w:val="14"/>
                <w:szCs w:val="14"/>
                <w:lang w:val="en-AU" w:eastAsia="en-AU"/>
              </w:rPr>
              <w:t>n=1,5</w:t>
            </w:r>
            <w:r w:rsidR="00796442" w:rsidRPr="009C7D53">
              <w:rPr>
                <w:rFonts w:ascii="Arial" w:hAnsi="Arial" w:cs="Arial"/>
                <w:b/>
                <w:bCs/>
                <w:color w:val="000000"/>
                <w:sz w:val="14"/>
                <w:szCs w:val="14"/>
                <w:lang w:val="en-AU" w:eastAsia="en-AU"/>
              </w:rPr>
              <w:t>35</w:t>
            </w:r>
          </w:p>
        </w:tc>
        <w:tc>
          <w:tcPr>
            <w:tcW w:w="572" w:type="dxa"/>
            <w:tcBorders>
              <w:top w:val="nil"/>
              <w:left w:val="nil"/>
              <w:bottom w:val="single" w:sz="4" w:space="0" w:color="BFBFBF"/>
              <w:right w:val="single" w:sz="4" w:space="0" w:color="BFBFBF"/>
            </w:tcBorders>
            <w:shd w:val="clear" w:color="auto" w:fill="auto"/>
            <w:noWrap/>
            <w:vAlign w:val="center"/>
          </w:tcPr>
          <w:p w14:paraId="667EE3DB" w14:textId="77777777" w:rsidR="00F77388" w:rsidRPr="009C7D53" w:rsidRDefault="00F77388" w:rsidP="001B4678">
            <w:pPr>
              <w:spacing w:before="0" w:after="0"/>
              <w:jc w:val="center"/>
              <w:rPr>
                <w:rFonts w:ascii="Arial" w:hAnsi="Arial" w:cs="Arial"/>
                <w:b/>
                <w:bCs/>
                <w:color w:val="000000"/>
                <w:sz w:val="14"/>
                <w:szCs w:val="14"/>
                <w:lang w:val="en-AU" w:eastAsia="en-AU"/>
              </w:rPr>
            </w:pPr>
            <w:r w:rsidRPr="009C7D53">
              <w:rPr>
                <w:rFonts w:ascii="Arial" w:hAnsi="Arial" w:cs="Arial"/>
                <w:b/>
                <w:bCs/>
                <w:color w:val="000000"/>
                <w:sz w:val="14"/>
                <w:szCs w:val="14"/>
                <w:lang w:val="en-AU" w:eastAsia="en-AU"/>
              </w:rPr>
              <w:t>n=</w:t>
            </w:r>
            <w:r w:rsidR="001B4678" w:rsidRPr="009C7D53">
              <w:rPr>
                <w:rFonts w:ascii="Arial" w:hAnsi="Arial" w:cs="Arial"/>
                <w:b/>
                <w:bCs/>
                <w:color w:val="000000"/>
                <w:sz w:val="14"/>
                <w:szCs w:val="14"/>
                <w:lang w:val="en-AU" w:eastAsia="en-AU"/>
              </w:rPr>
              <w:t>1</w:t>
            </w:r>
          </w:p>
        </w:tc>
        <w:tc>
          <w:tcPr>
            <w:tcW w:w="734" w:type="dxa"/>
            <w:tcBorders>
              <w:top w:val="nil"/>
              <w:left w:val="nil"/>
              <w:bottom w:val="single" w:sz="4" w:space="0" w:color="BFBFBF"/>
              <w:right w:val="single" w:sz="4" w:space="0" w:color="BFBFBF"/>
            </w:tcBorders>
            <w:shd w:val="clear" w:color="auto" w:fill="auto"/>
            <w:noWrap/>
            <w:vAlign w:val="center"/>
          </w:tcPr>
          <w:p w14:paraId="2CF84564" w14:textId="77777777" w:rsidR="00F77388" w:rsidRPr="009C7D53" w:rsidRDefault="00F77388" w:rsidP="00F77388">
            <w:pPr>
              <w:spacing w:before="0" w:after="0"/>
              <w:jc w:val="center"/>
              <w:rPr>
                <w:rFonts w:ascii="Arial" w:hAnsi="Arial" w:cs="Arial"/>
                <w:b/>
                <w:bCs/>
                <w:color w:val="000000"/>
                <w:sz w:val="14"/>
                <w:szCs w:val="14"/>
                <w:lang w:val="en-AU" w:eastAsia="en-AU"/>
              </w:rPr>
            </w:pPr>
            <w:r w:rsidRPr="009C7D53">
              <w:rPr>
                <w:rFonts w:ascii="Arial" w:hAnsi="Arial" w:cs="Arial"/>
                <w:b/>
                <w:bCs/>
                <w:color w:val="000000"/>
                <w:sz w:val="14"/>
                <w:szCs w:val="14"/>
                <w:lang w:val="en-AU" w:eastAsia="en-AU"/>
              </w:rPr>
              <w:t>n=1,735</w:t>
            </w:r>
          </w:p>
        </w:tc>
        <w:tc>
          <w:tcPr>
            <w:tcW w:w="539" w:type="dxa"/>
            <w:tcBorders>
              <w:top w:val="nil"/>
              <w:left w:val="nil"/>
              <w:bottom w:val="single" w:sz="4" w:space="0" w:color="BFBFBF"/>
              <w:right w:val="single" w:sz="4" w:space="0" w:color="auto"/>
            </w:tcBorders>
            <w:shd w:val="clear" w:color="auto" w:fill="auto"/>
            <w:noWrap/>
            <w:vAlign w:val="center"/>
          </w:tcPr>
          <w:p w14:paraId="4B8AD855" w14:textId="77777777" w:rsidR="00F77388" w:rsidRPr="009C7D53" w:rsidRDefault="00F77388" w:rsidP="00F77388">
            <w:pPr>
              <w:spacing w:before="0" w:after="0"/>
              <w:jc w:val="center"/>
              <w:rPr>
                <w:rFonts w:ascii="Arial" w:hAnsi="Arial" w:cs="Arial"/>
                <w:b/>
                <w:bCs/>
                <w:color w:val="000000"/>
                <w:sz w:val="14"/>
                <w:szCs w:val="14"/>
                <w:lang w:val="en-AU" w:eastAsia="en-AU"/>
              </w:rPr>
            </w:pPr>
            <w:r w:rsidRPr="009C7D53">
              <w:rPr>
                <w:rFonts w:ascii="Arial" w:hAnsi="Arial" w:cs="Arial"/>
                <w:b/>
                <w:bCs/>
                <w:color w:val="000000"/>
                <w:sz w:val="14"/>
                <w:szCs w:val="14"/>
                <w:lang w:val="en-AU" w:eastAsia="en-AU"/>
              </w:rPr>
              <w:t>n=16</w:t>
            </w:r>
          </w:p>
        </w:tc>
        <w:tc>
          <w:tcPr>
            <w:tcW w:w="734" w:type="dxa"/>
            <w:tcBorders>
              <w:top w:val="nil"/>
              <w:left w:val="nil"/>
              <w:bottom w:val="single" w:sz="4" w:space="0" w:color="BFBFBF"/>
              <w:right w:val="single" w:sz="4" w:space="0" w:color="BFBFBF"/>
            </w:tcBorders>
            <w:shd w:val="clear" w:color="auto" w:fill="auto"/>
            <w:noWrap/>
            <w:vAlign w:val="center"/>
          </w:tcPr>
          <w:p w14:paraId="289A07E7" w14:textId="77777777" w:rsidR="00F77388" w:rsidRPr="009C7D53" w:rsidRDefault="00F77388" w:rsidP="00796442">
            <w:pPr>
              <w:spacing w:before="0" w:after="0"/>
              <w:jc w:val="center"/>
              <w:rPr>
                <w:rFonts w:ascii="Arial" w:hAnsi="Arial" w:cs="Arial"/>
                <w:b/>
                <w:bCs/>
                <w:color w:val="000000"/>
                <w:sz w:val="14"/>
                <w:szCs w:val="14"/>
                <w:lang w:val="en-AU" w:eastAsia="en-AU"/>
              </w:rPr>
            </w:pPr>
            <w:r w:rsidRPr="009C7D53">
              <w:rPr>
                <w:rFonts w:ascii="Arial" w:hAnsi="Arial" w:cs="Arial"/>
                <w:b/>
                <w:bCs/>
                <w:color w:val="000000"/>
                <w:sz w:val="14"/>
                <w:szCs w:val="14"/>
                <w:lang w:val="en-AU" w:eastAsia="en-AU"/>
              </w:rPr>
              <w:t>n=1,5</w:t>
            </w:r>
            <w:r w:rsidR="00796442" w:rsidRPr="009C7D53">
              <w:rPr>
                <w:rFonts w:ascii="Arial" w:hAnsi="Arial" w:cs="Arial"/>
                <w:b/>
                <w:bCs/>
                <w:color w:val="000000"/>
                <w:sz w:val="14"/>
                <w:szCs w:val="14"/>
                <w:lang w:val="en-AU" w:eastAsia="en-AU"/>
              </w:rPr>
              <w:t>35</w:t>
            </w:r>
          </w:p>
        </w:tc>
        <w:tc>
          <w:tcPr>
            <w:tcW w:w="734" w:type="dxa"/>
            <w:tcBorders>
              <w:top w:val="nil"/>
              <w:left w:val="nil"/>
              <w:bottom w:val="single" w:sz="4" w:space="0" w:color="BFBFBF"/>
              <w:right w:val="single" w:sz="4" w:space="0" w:color="BFBFBF"/>
            </w:tcBorders>
            <w:shd w:val="clear" w:color="auto" w:fill="auto"/>
            <w:noWrap/>
            <w:vAlign w:val="center"/>
          </w:tcPr>
          <w:p w14:paraId="382DE649" w14:textId="77777777" w:rsidR="00F77388" w:rsidRPr="009C7D53" w:rsidRDefault="00F77388" w:rsidP="00796442">
            <w:pPr>
              <w:spacing w:before="0" w:after="0"/>
              <w:jc w:val="center"/>
              <w:rPr>
                <w:rFonts w:ascii="Arial" w:hAnsi="Arial" w:cs="Arial"/>
                <w:b/>
                <w:bCs/>
                <w:color w:val="000000"/>
                <w:sz w:val="14"/>
                <w:szCs w:val="14"/>
                <w:lang w:val="en-AU" w:eastAsia="en-AU"/>
              </w:rPr>
            </w:pPr>
            <w:r w:rsidRPr="009C7D53">
              <w:rPr>
                <w:rFonts w:ascii="Arial" w:hAnsi="Arial" w:cs="Arial"/>
                <w:b/>
                <w:bCs/>
                <w:color w:val="000000"/>
                <w:sz w:val="14"/>
                <w:szCs w:val="14"/>
                <w:lang w:val="en-AU" w:eastAsia="en-AU"/>
              </w:rPr>
              <w:t>n=1</w:t>
            </w:r>
            <w:r w:rsidR="00796442" w:rsidRPr="009C7D53">
              <w:rPr>
                <w:rFonts w:ascii="Arial" w:hAnsi="Arial" w:cs="Arial"/>
                <w:b/>
                <w:bCs/>
                <w:color w:val="000000"/>
                <w:sz w:val="14"/>
                <w:szCs w:val="14"/>
                <w:lang w:val="en-AU" w:eastAsia="en-AU"/>
              </w:rPr>
              <w:t>,</w:t>
            </w:r>
            <w:r w:rsidRPr="009C7D53">
              <w:rPr>
                <w:rFonts w:ascii="Arial" w:hAnsi="Arial" w:cs="Arial"/>
                <w:b/>
                <w:bCs/>
                <w:color w:val="000000"/>
                <w:sz w:val="14"/>
                <w:szCs w:val="14"/>
                <w:lang w:val="en-AU" w:eastAsia="en-AU"/>
              </w:rPr>
              <w:t>26</w:t>
            </w:r>
            <w:r w:rsidR="00796442" w:rsidRPr="009C7D53">
              <w:rPr>
                <w:rFonts w:ascii="Arial" w:hAnsi="Arial" w:cs="Arial"/>
                <w:b/>
                <w:bCs/>
                <w:color w:val="000000"/>
                <w:sz w:val="14"/>
                <w:szCs w:val="14"/>
                <w:lang w:val="en-AU" w:eastAsia="en-AU"/>
              </w:rPr>
              <w:t>1</w:t>
            </w:r>
          </w:p>
        </w:tc>
        <w:tc>
          <w:tcPr>
            <w:tcW w:w="734" w:type="dxa"/>
            <w:tcBorders>
              <w:top w:val="nil"/>
              <w:left w:val="nil"/>
              <w:bottom w:val="single" w:sz="4" w:space="0" w:color="BFBFBF"/>
              <w:right w:val="single" w:sz="4" w:space="0" w:color="BFBFBF"/>
            </w:tcBorders>
            <w:shd w:val="clear" w:color="auto" w:fill="auto"/>
            <w:noWrap/>
            <w:vAlign w:val="center"/>
          </w:tcPr>
          <w:p w14:paraId="53E84F4B" w14:textId="77777777" w:rsidR="00F77388" w:rsidRPr="009C7D53" w:rsidRDefault="00F77388" w:rsidP="00F77388">
            <w:pPr>
              <w:spacing w:before="0" w:after="0"/>
              <w:jc w:val="center"/>
              <w:rPr>
                <w:rFonts w:ascii="Arial" w:hAnsi="Arial" w:cs="Arial"/>
                <w:b/>
                <w:bCs/>
                <w:color w:val="000000"/>
                <w:sz w:val="14"/>
                <w:szCs w:val="14"/>
                <w:lang w:val="en-AU" w:eastAsia="en-AU"/>
              </w:rPr>
            </w:pPr>
            <w:r w:rsidRPr="009C7D53">
              <w:rPr>
                <w:rFonts w:ascii="Arial" w:hAnsi="Arial" w:cs="Arial"/>
                <w:b/>
                <w:bCs/>
                <w:color w:val="000000"/>
                <w:sz w:val="14"/>
                <w:szCs w:val="14"/>
                <w:lang w:val="en-AU" w:eastAsia="en-AU"/>
              </w:rPr>
              <w:t>n=1,735</w:t>
            </w:r>
          </w:p>
        </w:tc>
        <w:tc>
          <w:tcPr>
            <w:tcW w:w="617" w:type="dxa"/>
            <w:tcBorders>
              <w:top w:val="nil"/>
              <w:left w:val="nil"/>
              <w:bottom w:val="single" w:sz="4" w:space="0" w:color="BFBFBF"/>
              <w:right w:val="single" w:sz="4" w:space="0" w:color="auto"/>
            </w:tcBorders>
            <w:shd w:val="clear" w:color="auto" w:fill="auto"/>
            <w:noWrap/>
            <w:vAlign w:val="center"/>
          </w:tcPr>
          <w:p w14:paraId="1236C2BF" w14:textId="77777777" w:rsidR="00F77388" w:rsidRPr="009C7D53" w:rsidRDefault="00F77388" w:rsidP="00F77388">
            <w:pPr>
              <w:spacing w:before="0" w:after="0"/>
              <w:jc w:val="center"/>
              <w:rPr>
                <w:rFonts w:ascii="Arial" w:hAnsi="Arial" w:cs="Arial"/>
                <w:b/>
                <w:bCs/>
                <w:color w:val="000000"/>
                <w:sz w:val="14"/>
                <w:szCs w:val="14"/>
                <w:lang w:val="en-AU" w:eastAsia="en-AU"/>
              </w:rPr>
            </w:pPr>
            <w:r w:rsidRPr="009C7D53">
              <w:rPr>
                <w:rFonts w:ascii="Arial" w:hAnsi="Arial" w:cs="Arial"/>
                <w:b/>
                <w:bCs/>
                <w:color w:val="000000"/>
                <w:sz w:val="14"/>
                <w:szCs w:val="14"/>
                <w:lang w:val="en-AU" w:eastAsia="en-AU"/>
              </w:rPr>
              <w:t>n=422</w:t>
            </w:r>
          </w:p>
        </w:tc>
        <w:tc>
          <w:tcPr>
            <w:tcW w:w="734" w:type="dxa"/>
            <w:tcBorders>
              <w:top w:val="nil"/>
              <w:left w:val="nil"/>
              <w:bottom w:val="single" w:sz="4" w:space="0" w:color="BFBFBF"/>
              <w:right w:val="single" w:sz="4" w:space="0" w:color="BFBFBF"/>
            </w:tcBorders>
            <w:shd w:val="clear" w:color="auto" w:fill="auto"/>
            <w:noWrap/>
            <w:vAlign w:val="center"/>
          </w:tcPr>
          <w:p w14:paraId="59D9CC56" w14:textId="77777777" w:rsidR="00F77388" w:rsidRPr="009C7D53" w:rsidRDefault="00F77388" w:rsidP="00531239">
            <w:pPr>
              <w:spacing w:before="0" w:after="0"/>
              <w:jc w:val="center"/>
              <w:rPr>
                <w:rFonts w:ascii="Arial" w:hAnsi="Arial" w:cs="Arial"/>
                <w:b/>
                <w:bCs/>
                <w:color w:val="000000"/>
                <w:sz w:val="14"/>
                <w:szCs w:val="14"/>
                <w:lang w:val="en-AU" w:eastAsia="en-AU"/>
              </w:rPr>
            </w:pPr>
            <w:r w:rsidRPr="009C7D53">
              <w:rPr>
                <w:rFonts w:ascii="Arial" w:hAnsi="Arial" w:cs="Arial"/>
                <w:b/>
                <w:bCs/>
                <w:color w:val="000000"/>
                <w:sz w:val="14"/>
                <w:szCs w:val="14"/>
                <w:lang w:val="en-AU" w:eastAsia="en-AU"/>
              </w:rPr>
              <w:t>n=1,5</w:t>
            </w:r>
            <w:r w:rsidR="00531239" w:rsidRPr="009C7D53">
              <w:rPr>
                <w:rFonts w:ascii="Arial" w:hAnsi="Arial" w:cs="Arial"/>
                <w:b/>
                <w:bCs/>
                <w:color w:val="000000"/>
                <w:sz w:val="14"/>
                <w:szCs w:val="14"/>
                <w:lang w:val="en-AU" w:eastAsia="en-AU"/>
              </w:rPr>
              <w:t>35</w:t>
            </w:r>
          </w:p>
        </w:tc>
        <w:tc>
          <w:tcPr>
            <w:tcW w:w="734" w:type="dxa"/>
            <w:tcBorders>
              <w:top w:val="nil"/>
              <w:left w:val="nil"/>
              <w:bottom w:val="single" w:sz="4" w:space="0" w:color="BFBFBF"/>
              <w:right w:val="single" w:sz="4" w:space="0" w:color="BFBFBF"/>
            </w:tcBorders>
            <w:shd w:val="clear" w:color="auto" w:fill="auto"/>
            <w:noWrap/>
            <w:vAlign w:val="center"/>
          </w:tcPr>
          <w:p w14:paraId="1380ECDE" w14:textId="77777777" w:rsidR="00F77388" w:rsidRPr="009C7D53" w:rsidRDefault="00F77388" w:rsidP="00F77388">
            <w:pPr>
              <w:spacing w:before="0" w:after="0"/>
              <w:jc w:val="center"/>
              <w:rPr>
                <w:rFonts w:ascii="Arial" w:hAnsi="Arial" w:cs="Arial"/>
                <w:b/>
                <w:bCs/>
                <w:color w:val="000000"/>
                <w:sz w:val="14"/>
                <w:szCs w:val="14"/>
                <w:lang w:val="en-AU" w:eastAsia="en-AU"/>
              </w:rPr>
            </w:pPr>
            <w:r w:rsidRPr="009C7D53">
              <w:rPr>
                <w:rFonts w:ascii="Arial" w:hAnsi="Arial" w:cs="Arial"/>
                <w:b/>
                <w:bCs/>
                <w:color w:val="000000"/>
                <w:sz w:val="14"/>
                <w:szCs w:val="14"/>
                <w:lang w:val="en-AU" w:eastAsia="en-AU"/>
              </w:rPr>
              <w:t>n=1,735</w:t>
            </w:r>
          </w:p>
        </w:tc>
        <w:tc>
          <w:tcPr>
            <w:tcW w:w="734" w:type="dxa"/>
            <w:tcBorders>
              <w:top w:val="nil"/>
              <w:left w:val="nil"/>
              <w:bottom w:val="single" w:sz="4" w:space="0" w:color="BFBFBF"/>
              <w:right w:val="single" w:sz="4" w:space="0" w:color="BFBFBF"/>
            </w:tcBorders>
            <w:shd w:val="clear" w:color="auto" w:fill="auto"/>
            <w:noWrap/>
            <w:vAlign w:val="center"/>
          </w:tcPr>
          <w:p w14:paraId="540BAA28" w14:textId="77777777" w:rsidR="00F77388" w:rsidRPr="009C7D53" w:rsidRDefault="00F77388" w:rsidP="00F77388">
            <w:pPr>
              <w:spacing w:before="0" w:after="0"/>
              <w:jc w:val="center"/>
              <w:rPr>
                <w:rFonts w:ascii="Arial" w:hAnsi="Arial" w:cs="Arial"/>
                <w:b/>
                <w:bCs/>
                <w:color w:val="000000"/>
                <w:sz w:val="14"/>
                <w:szCs w:val="14"/>
                <w:lang w:val="en-AU" w:eastAsia="en-AU"/>
              </w:rPr>
            </w:pPr>
            <w:r w:rsidRPr="009C7D53">
              <w:rPr>
                <w:rFonts w:ascii="Arial" w:hAnsi="Arial" w:cs="Arial"/>
                <w:b/>
                <w:bCs/>
                <w:color w:val="000000"/>
                <w:sz w:val="14"/>
                <w:szCs w:val="14"/>
                <w:lang w:val="en-AU" w:eastAsia="en-AU"/>
              </w:rPr>
              <w:t>n=1,854</w:t>
            </w:r>
          </w:p>
        </w:tc>
        <w:tc>
          <w:tcPr>
            <w:tcW w:w="734" w:type="dxa"/>
            <w:tcBorders>
              <w:top w:val="nil"/>
              <w:left w:val="nil"/>
              <w:bottom w:val="single" w:sz="4" w:space="0" w:color="BFBFBF"/>
              <w:right w:val="double" w:sz="6" w:space="0" w:color="auto"/>
            </w:tcBorders>
            <w:shd w:val="clear" w:color="auto" w:fill="auto"/>
            <w:noWrap/>
            <w:vAlign w:val="center"/>
          </w:tcPr>
          <w:p w14:paraId="5E8BB27F" w14:textId="77777777" w:rsidR="00F77388" w:rsidRPr="009C7D53" w:rsidRDefault="00F77388" w:rsidP="00F77388">
            <w:pPr>
              <w:spacing w:before="0" w:after="0"/>
              <w:jc w:val="center"/>
              <w:rPr>
                <w:rFonts w:ascii="Arial" w:hAnsi="Arial" w:cs="Arial"/>
                <w:b/>
                <w:bCs/>
                <w:color w:val="000000"/>
                <w:sz w:val="14"/>
                <w:szCs w:val="14"/>
                <w:lang w:val="en-AU" w:eastAsia="en-AU"/>
              </w:rPr>
            </w:pPr>
            <w:r w:rsidRPr="009C7D53">
              <w:rPr>
                <w:rFonts w:ascii="Arial" w:hAnsi="Arial" w:cs="Arial"/>
                <w:b/>
                <w:bCs/>
                <w:color w:val="000000"/>
                <w:sz w:val="14"/>
                <w:szCs w:val="14"/>
                <w:lang w:val="en-AU" w:eastAsia="en-AU"/>
              </w:rPr>
              <w:t>n=1,770</w:t>
            </w:r>
          </w:p>
        </w:tc>
      </w:tr>
      <w:tr w:rsidR="00F77388" w:rsidRPr="009C7D53" w14:paraId="61409ED3" w14:textId="77777777" w:rsidTr="001B4678">
        <w:trPr>
          <w:trHeight w:val="225"/>
          <w:jc w:val="center"/>
        </w:trPr>
        <w:tc>
          <w:tcPr>
            <w:tcW w:w="2320" w:type="dxa"/>
            <w:tcBorders>
              <w:top w:val="nil"/>
              <w:left w:val="double" w:sz="6" w:space="0" w:color="auto"/>
              <w:bottom w:val="single" w:sz="4" w:space="0" w:color="BFBFBF"/>
              <w:right w:val="nil"/>
            </w:tcBorders>
            <w:shd w:val="clear" w:color="auto" w:fill="auto"/>
            <w:noWrap/>
            <w:vAlign w:val="center"/>
          </w:tcPr>
          <w:p w14:paraId="5EDB1541" w14:textId="77777777" w:rsidR="00F77388" w:rsidRPr="009C7D53" w:rsidRDefault="00F77388" w:rsidP="00F77388">
            <w:pPr>
              <w:spacing w:before="0" w:after="0"/>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By Region -</w:t>
            </w:r>
          </w:p>
        </w:tc>
        <w:tc>
          <w:tcPr>
            <w:tcW w:w="734" w:type="dxa"/>
            <w:tcBorders>
              <w:top w:val="nil"/>
              <w:left w:val="single" w:sz="4" w:space="0" w:color="auto"/>
              <w:bottom w:val="single" w:sz="4" w:space="0" w:color="BFBFBF"/>
              <w:right w:val="single" w:sz="4" w:space="0" w:color="BFBFBF"/>
            </w:tcBorders>
            <w:shd w:val="clear" w:color="auto" w:fill="auto"/>
            <w:noWrap/>
            <w:vAlign w:val="bottom"/>
          </w:tcPr>
          <w:p w14:paraId="15CB58C0" w14:textId="77777777" w:rsidR="00F77388" w:rsidRPr="009C7D53" w:rsidRDefault="00F77388" w:rsidP="00F77388">
            <w:pPr>
              <w:spacing w:before="0" w:after="0"/>
              <w:rPr>
                <w:rFonts w:ascii="Arial" w:hAnsi="Arial" w:cs="Arial"/>
                <w:color w:val="FF0000"/>
                <w:sz w:val="16"/>
                <w:szCs w:val="16"/>
                <w:lang w:val="en-AU" w:eastAsia="en-AU"/>
              </w:rPr>
            </w:pPr>
            <w:r w:rsidRPr="009C7D53">
              <w:rPr>
                <w:rFonts w:ascii="Arial" w:hAnsi="Arial" w:cs="Arial"/>
                <w:color w:val="FF0000"/>
                <w:sz w:val="16"/>
                <w:szCs w:val="16"/>
                <w:lang w:val="en-AU" w:eastAsia="en-AU"/>
              </w:rPr>
              <w:t> </w:t>
            </w:r>
          </w:p>
        </w:tc>
        <w:tc>
          <w:tcPr>
            <w:tcW w:w="572" w:type="dxa"/>
            <w:tcBorders>
              <w:top w:val="nil"/>
              <w:left w:val="nil"/>
              <w:bottom w:val="single" w:sz="4" w:space="0" w:color="BFBFBF"/>
              <w:right w:val="single" w:sz="4" w:space="0" w:color="BFBFBF"/>
            </w:tcBorders>
            <w:shd w:val="clear" w:color="auto" w:fill="auto"/>
            <w:noWrap/>
            <w:vAlign w:val="bottom"/>
          </w:tcPr>
          <w:p w14:paraId="35187413" w14:textId="77777777" w:rsidR="00F77388" w:rsidRPr="009C7D53" w:rsidRDefault="00F77388" w:rsidP="00F77388">
            <w:pPr>
              <w:spacing w:before="0" w:after="0"/>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0629CAD5" w14:textId="77777777" w:rsidR="00F77388" w:rsidRPr="009C7D53" w:rsidRDefault="00F77388" w:rsidP="00F77388">
            <w:pPr>
              <w:spacing w:before="0" w:after="0"/>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539" w:type="dxa"/>
            <w:tcBorders>
              <w:top w:val="nil"/>
              <w:left w:val="nil"/>
              <w:bottom w:val="single" w:sz="4" w:space="0" w:color="BFBFBF"/>
              <w:right w:val="single" w:sz="4" w:space="0" w:color="auto"/>
            </w:tcBorders>
            <w:shd w:val="clear" w:color="auto" w:fill="auto"/>
            <w:noWrap/>
            <w:vAlign w:val="center"/>
          </w:tcPr>
          <w:p w14:paraId="0C56FD43" w14:textId="77777777" w:rsidR="00F77388" w:rsidRPr="009C7D53" w:rsidRDefault="00F77388" w:rsidP="00F77388">
            <w:pPr>
              <w:spacing w:before="0" w:after="0"/>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bottom"/>
          </w:tcPr>
          <w:p w14:paraId="003EA971" w14:textId="77777777" w:rsidR="00F77388" w:rsidRPr="009C7D53" w:rsidRDefault="00F77388" w:rsidP="00F77388">
            <w:pPr>
              <w:spacing w:before="0" w:after="0"/>
              <w:rPr>
                <w:rFonts w:ascii="Arial" w:hAnsi="Arial" w:cs="Arial"/>
                <w:color w:val="FF0000"/>
                <w:sz w:val="16"/>
                <w:szCs w:val="16"/>
                <w:lang w:val="en-AU" w:eastAsia="en-AU"/>
              </w:rPr>
            </w:pPr>
            <w:r w:rsidRPr="009C7D53">
              <w:rPr>
                <w:rFonts w:ascii="Arial" w:hAnsi="Arial" w:cs="Arial"/>
                <w:color w:val="FF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bottom"/>
          </w:tcPr>
          <w:p w14:paraId="7EF70D11" w14:textId="77777777" w:rsidR="00F77388" w:rsidRPr="009C7D53" w:rsidRDefault="00F77388" w:rsidP="00F77388">
            <w:pPr>
              <w:spacing w:before="0" w:after="0"/>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66BD4E25" w14:textId="77777777" w:rsidR="00F77388" w:rsidRPr="009C7D53" w:rsidRDefault="00F77388" w:rsidP="00F77388">
            <w:pPr>
              <w:spacing w:before="0" w:after="0"/>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617" w:type="dxa"/>
            <w:tcBorders>
              <w:top w:val="nil"/>
              <w:left w:val="nil"/>
              <w:bottom w:val="single" w:sz="4" w:space="0" w:color="BFBFBF"/>
              <w:right w:val="single" w:sz="4" w:space="0" w:color="auto"/>
            </w:tcBorders>
            <w:shd w:val="clear" w:color="auto" w:fill="auto"/>
            <w:noWrap/>
            <w:vAlign w:val="center"/>
          </w:tcPr>
          <w:p w14:paraId="076BCB2B" w14:textId="77777777" w:rsidR="00F77388" w:rsidRPr="009C7D53" w:rsidRDefault="00F77388" w:rsidP="00F77388">
            <w:pPr>
              <w:spacing w:before="0" w:after="0"/>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bottom"/>
          </w:tcPr>
          <w:p w14:paraId="4D5DEF69" w14:textId="77777777" w:rsidR="00F77388" w:rsidRPr="009C7D53" w:rsidRDefault="00F77388" w:rsidP="00F77388">
            <w:pPr>
              <w:spacing w:before="0" w:after="0"/>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27B6713A" w14:textId="77777777" w:rsidR="00F77388" w:rsidRPr="009C7D53" w:rsidRDefault="00F77388" w:rsidP="00F77388">
            <w:pPr>
              <w:spacing w:before="0" w:after="0"/>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1D228EFF" w14:textId="77777777" w:rsidR="00F77388" w:rsidRPr="009C7D53" w:rsidRDefault="00F77388" w:rsidP="00F77388">
            <w:pPr>
              <w:spacing w:before="0" w:after="0"/>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double" w:sz="6" w:space="0" w:color="auto"/>
            </w:tcBorders>
            <w:shd w:val="clear" w:color="auto" w:fill="auto"/>
            <w:noWrap/>
            <w:vAlign w:val="center"/>
          </w:tcPr>
          <w:p w14:paraId="51D486B5" w14:textId="77777777" w:rsidR="00F77388" w:rsidRPr="009C7D53" w:rsidRDefault="00F77388" w:rsidP="00F77388">
            <w:pPr>
              <w:spacing w:before="0" w:after="0"/>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r>
      <w:tr w:rsidR="001B4678" w:rsidRPr="009C7D53" w14:paraId="2FD51A95" w14:textId="77777777" w:rsidTr="001B4678">
        <w:trPr>
          <w:trHeight w:val="225"/>
          <w:jc w:val="center"/>
        </w:trPr>
        <w:tc>
          <w:tcPr>
            <w:tcW w:w="2320" w:type="dxa"/>
            <w:tcBorders>
              <w:top w:val="nil"/>
              <w:left w:val="double" w:sz="6" w:space="0" w:color="auto"/>
              <w:bottom w:val="single" w:sz="4" w:space="0" w:color="BFBFBF"/>
              <w:right w:val="nil"/>
            </w:tcBorders>
            <w:shd w:val="clear" w:color="auto" w:fill="auto"/>
            <w:noWrap/>
            <w:vAlign w:val="center"/>
          </w:tcPr>
          <w:p w14:paraId="0719F307" w14:textId="77777777" w:rsidR="001B4678" w:rsidRPr="009C7D53" w:rsidRDefault="001B4678" w:rsidP="00F77388">
            <w:pPr>
              <w:spacing w:before="0" w:after="0"/>
              <w:ind w:firstLineChars="100" w:firstLine="160"/>
              <w:rPr>
                <w:rFonts w:ascii="Arial" w:hAnsi="Arial" w:cs="Arial"/>
                <w:color w:val="000000"/>
                <w:sz w:val="16"/>
                <w:szCs w:val="16"/>
                <w:lang w:val="en-AU" w:eastAsia="en-AU"/>
              </w:rPr>
            </w:pPr>
            <w:smartTag w:uri="urn:schemas-microsoft-com:office:smarttags" w:element="City">
              <w:smartTag w:uri="urn:schemas-microsoft-com:office:smarttags" w:element="place">
                <w:r w:rsidRPr="009C7D53">
                  <w:rPr>
                    <w:rFonts w:ascii="Arial" w:hAnsi="Arial" w:cs="Arial"/>
                    <w:color w:val="000000"/>
                    <w:sz w:val="16"/>
                    <w:szCs w:val="16"/>
                    <w:lang w:val="en-AU" w:eastAsia="en-AU"/>
                  </w:rPr>
                  <w:t>Melbourne</w:t>
                </w:r>
              </w:smartTag>
            </w:smartTag>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098CF603"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572" w:type="dxa"/>
            <w:tcBorders>
              <w:top w:val="nil"/>
              <w:left w:val="nil"/>
              <w:bottom w:val="single" w:sz="4" w:space="0" w:color="BFBFBF"/>
              <w:right w:val="single" w:sz="4" w:space="0" w:color="BFBFBF"/>
            </w:tcBorders>
            <w:shd w:val="clear" w:color="auto" w:fill="auto"/>
            <w:noWrap/>
            <w:vAlign w:val="center"/>
          </w:tcPr>
          <w:p w14:paraId="7FC699D7"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0108DBA0"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w:t>
            </w:r>
          </w:p>
        </w:tc>
        <w:tc>
          <w:tcPr>
            <w:tcW w:w="539" w:type="dxa"/>
            <w:tcBorders>
              <w:top w:val="nil"/>
              <w:left w:val="nil"/>
              <w:bottom w:val="single" w:sz="4" w:space="0" w:color="BFBFBF"/>
              <w:right w:val="single" w:sz="4" w:space="0" w:color="auto"/>
            </w:tcBorders>
            <w:shd w:val="clear" w:color="auto" w:fill="auto"/>
            <w:noWrap/>
            <w:vAlign w:val="center"/>
          </w:tcPr>
          <w:p w14:paraId="4BDE28D2"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80</w:t>
            </w:r>
          </w:p>
        </w:tc>
        <w:tc>
          <w:tcPr>
            <w:tcW w:w="734" w:type="dxa"/>
            <w:tcBorders>
              <w:top w:val="nil"/>
              <w:left w:val="nil"/>
              <w:bottom w:val="single" w:sz="4" w:space="0" w:color="BFBFBF"/>
              <w:right w:val="single" w:sz="4" w:space="0" w:color="BFBFBF"/>
            </w:tcBorders>
            <w:shd w:val="clear" w:color="auto" w:fill="auto"/>
            <w:noWrap/>
            <w:vAlign w:val="center"/>
          </w:tcPr>
          <w:p w14:paraId="24D0D3C3"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84%</w:t>
            </w:r>
          </w:p>
        </w:tc>
        <w:tc>
          <w:tcPr>
            <w:tcW w:w="734" w:type="dxa"/>
            <w:tcBorders>
              <w:top w:val="nil"/>
              <w:left w:val="nil"/>
              <w:bottom w:val="single" w:sz="4" w:space="0" w:color="BFBFBF"/>
              <w:right w:val="single" w:sz="4" w:space="0" w:color="BFBFBF"/>
            </w:tcBorders>
            <w:shd w:val="clear" w:color="auto" w:fill="auto"/>
            <w:noWrap/>
            <w:vAlign w:val="center"/>
          </w:tcPr>
          <w:p w14:paraId="7A58AC1D"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62</w:t>
            </w:r>
          </w:p>
        </w:tc>
        <w:tc>
          <w:tcPr>
            <w:tcW w:w="734" w:type="dxa"/>
            <w:tcBorders>
              <w:top w:val="nil"/>
              <w:left w:val="nil"/>
              <w:bottom w:val="single" w:sz="4" w:space="0" w:color="BFBFBF"/>
              <w:right w:val="single" w:sz="4" w:space="0" w:color="BFBFBF"/>
            </w:tcBorders>
            <w:shd w:val="clear" w:color="auto" w:fill="auto"/>
            <w:noWrap/>
            <w:vAlign w:val="center"/>
          </w:tcPr>
          <w:p w14:paraId="36CFD14B"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25%</w:t>
            </w:r>
          </w:p>
        </w:tc>
        <w:tc>
          <w:tcPr>
            <w:tcW w:w="617" w:type="dxa"/>
            <w:tcBorders>
              <w:top w:val="nil"/>
              <w:left w:val="nil"/>
              <w:bottom w:val="single" w:sz="4" w:space="0" w:color="BFBFBF"/>
              <w:right w:val="single" w:sz="4" w:space="0" w:color="auto"/>
            </w:tcBorders>
            <w:shd w:val="clear" w:color="auto" w:fill="auto"/>
            <w:noWrap/>
            <w:vAlign w:val="center"/>
          </w:tcPr>
          <w:p w14:paraId="5D9CEE5B"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61</w:t>
            </w:r>
          </w:p>
        </w:tc>
        <w:tc>
          <w:tcPr>
            <w:tcW w:w="734" w:type="dxa"/>
            <w:tcBorders>
              <w:top w:val="nil"/>
              <w:left w:val="nil"/>
              <w:bottom w:val="single" w:sz="4" w:space="0" w:color="BFBFBF"/>
              <w:right w:val="single" w:sz="4" w:space="0" w:color="BFBFBF"/>
            </w:tcBorders>
            <w:shd w:val="clear" w:color="auto" w:fill="auto"/>
            <w:noWrap/>
            <w:vAlign w:val="center"/>
          </w:tcPr>
          <w:p w14:paraId="6870F72B"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994</w:t>
            </w:r>
          </w:p>
        </w:tc>
        <w:tc>
          <w:tcPr>
            <w:tcW w:w="734" w:type="dxa"/>
            <w:tcBorders>
              <w:top w:val="nil"/>
              <w:left w:val="nil"/>
              <w:bottom w:val="single" w:sz="4" w:space="0" w:color="BFBFBF"/>
              <w:right w:val="single" w:sz="4" w:space="0" w:color="BFBFBF"/>
            </w:tcBorders>
            <w:shd w:val="clear" w:color="auto" w:fill="auto"/>
            <w:noWrap/>
            <w:vAlign w:val="center"/>
          </w:tcPr>
          <w:p w14:paraId="50C70BDB"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702</w:t>
            </w:r>
          </w:p>
        </w:tc>
        <w:tc>
          <w:tcPr>
            <w:tcW w:w="734" w:type="dxa"/>
            <w:tcBorders>
              <w:top w:val="nil"/>
              <w:left w:val="nil"/>
              <w:bottom w:val="single" w:sz="4" w:space="0" w:color="BFBFBF"/>
              <w:right w:val="single" w:sz="4" w:space="0" w:color="BFBFBF"/>
            </w:tcBorders>
            <w:shd w:val="clear" w:color="auto" w:fill="auto"/>
            <w:noWrap/>
            <w:vAlign w:val="center"/>
          </w:tcPr>
          <w:p w14:paraId="7F1EA539"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510</w:t>
            </w:r>
          </w:p>
        </w:tc>
        <w:tc>
          <w:tcPr>
            <w:tcW w:w="734" w:type="dxa"/>
            <w:tcBorders>
              <w:top w:val="nil"/>
              <w:left w:val="nil"/>
              <w:bottom w:val="single" w:sz="4" w:space="0" w:color="BFBFBF"/>
              <w:right w:val="double" w:sz="6" w:space="0" w:color="auto"/>
            </w:tcBorders>
            <w:shd w:val="clear" w:color="auto" w:fill="auto"/>
            <w:noWrap/>
            <w:vAlign w:val="center"/>
          </w:tcPr>
          <w:p w14:paraId="55B585A6"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425</w:t>
            </w:r>
          </w:p>
        </w:tc>
      </w:tr>
      <w:tr w:rsidR="001B4678" w:rsidRPr="009C7D53" w14:paraId="4723B389" w14:textId="77777777" w:rsidTr="001B4678">
        <w:trPr>
          <w:trHeight w:val="225"/>
          <w:jc w:val="center"/>
        </w:trPr>
        <w:tc>
          <w:tcPr>
            <w:tcW w:w="2320" w:type="dxa"/>
            <w:tcBorders>
              <w:top w:val="nil"/>
              <w:left w:val="double" w:sz="6" w:space="0" w:color="auto"/>
              <w:bottom w:val="single" w:sz="4" w:space="0" w:color="BFBFBF"/>
              <w:right w:val="nil"/>
            </w:tcBorders>
            <w:shd w:val="clear" w:color="auto" w:fill="auto"/>
            <w:noWrap/>
            <w:vAlign w:val="center"/>
          </w:tcPr>
          <w:p w14:paraId="1D698179" w14:textId="77777777" w:rsidR="001B4678" w:rsidRPr="009C7D53" w:rsidRDefault="001B4678"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Country VIC</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7398D366"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w:t>
            </w:r>
          </w:p>
        </w:tc>
        <w:tc>
          <w:tcPr>
            <w:tcW w:w="572" w:type="dxa"/>
            <w:tcBorders>
              <w:top w:val="nil"/>
              <w:left w:val="nil"/>
              <w:bottom w:val="single" w:sz="4" w:space="0" w:color="BFBFBF"/>
              <w:right w:val="single" w:sz="4" w:space="0" w:color="BFBFBF"/>
            </w:tcBorders>
            <w:shd w:val="clear" w:color="auto" w:fill="auto"/>
            <w:noWrap/>
            <w:vAlign w:val="center"/>
          </w:tcPr>
          <w:p w14:paraId="48F2E518"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500</w:t>
            </w:r>
          </w:p>
        </w:tc>
        <w:tc>
          <w:tcPr>
            <w:tcW w:w="734" w:type="dxa"/>
            <w:tcBorders>
              <w:top w:val="nil"/>
              <w:left w:val="nil"/>
              <w:bottom w:val="single" w:sz="4" w:space="0" w:color="BFBFBF"/>
              <w:right w:val="single" w:sz="4" w:space="0" w:color="BFBFBF"/>
            </w:tcBorders>
            <w:shd w:val="clear" w:color="auto" w:fill="auto"/>
            <w:noWrap/>
            <w:vAlign w:val="center"/>
          </w:tcPr>
          <w:p w14:paraId="294B9912"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w:t>
            </w:r>
          </w:p>
        </w:tc>
        <w:tc>
          <w:tcPr>
            <w:tcW w:w="539" w:type="dxa"/>
            <w:tcBorders>
              <w:top w:val="nil"/>
              <w:left w:val="nil"/>
              <w:bottom w:val="single" w:sz="4" w:space="0" w:color="BFBFBF"/>
              <w:right w:val="single" w:sz="4" w:space="0" w:color="auto"/>
            </w:tcBorders>
            <w:shd w:val="clear" w:color="auto" w:fill="auto"/>
            <w:noWrap/>
            <w:vAlign w:val="center"/>
          </w:tcPr>
          <w:p w14:paraId="543C08BA"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94</w:t>
            </w:r>
          </w:p>
        </w:tc>
        <w:tc>
          <w:tcPr>
            <w:tcW w:w="734" w:type="dxa"/>
            <w:tcBorders>
              <w:top w:val="nil"/>
              <w:left w:val="nil"/>
              <w:bottom w:val="single" w:sz="4" w:space="0" w:color="BFBFBF"/>
              <w:right w:val="single" w:sz="4" w:space="0" w:color="BFBFBF"/>
            </w:tcBorders>
            <w:shd w:val="clear" w:color="auto" w:fill="auto"/>
            <w:noWrap/>
            <w:vAlign w:val="center"/>
          </w:tcPr>
          <w:p w14:paraId="1E27A276"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79%</w:t>
            </w:r>
          </w:p>
        </w:tc>
        <w:tc>
          <w:tcPr>
            <w:tcW w:w="734" w:type="dxa"/>
            <w:tcBorders>
              <w:top w:val="nil"/>
              <w:left w:val="nil"/>
              <w:bottom w:val="single" w:sz="4" w:space="0" w:color="BFBFBF"/>
              <w:right w:val="single" w:sz="4" w:space="0" w:color="BFBFBF"/>
            </w:tcBorders>
            <w:shd w:val="clear" w:color="auto" w:fill="auto"/>
            <w:noWrap/>
            <w:vAlign w:val="center"/>
          </w:tcPr>
          <w:p w14:paraId="71904901"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48</w:t>
            </w:r>
          </w:p>
        </w:tc>
        <w:tc>
          <w:tcPr>
            <w:tcW w:w="734" w:type="dxa"/>
            <w:tcBorders>
              <w:top w:val="nil"/>
              <w:left w:val="nil"/>
              <w:bottom w:val="single" w:sz="4" w:space="0" w:color="BFBFBF"/>
              <w:right w:val="single" w:sz="4" w:space="0" w:color="BFBFBF"/>
            </w:tcBorders>
            <w:shd w:val="clear" w:color="auto" w:fill="auto"/>
            <w:noWrap/>
            <w:vAlign w:val="center"/>
          </w:tcPr>
          <w:p w14:paraId="474D97C9"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28%</w:t>
            </w:r>
          </w:p>
        </w:tc>
        <w:tc>
          <w:tcPr>
            <w:tcW w:w="617" w:type="dxa"/>
            <w:tcBorders>
              <w:top w:val="nil"/>
              <w:left w:val="nil"/>
              <w:bottom w:val="single" w:sz="4" w:space="0" w:color="BFBFBF"/>
              <w:right w:val="single" w:sz="4" w:space="0" w:color="auto"/>
            </w:tcBorders>
            <w:shd w:val="clear" w:color="auto" w:fill="auto"/>
            <w:noWrap/>
            <w:vAlign w:val="center"/>
          </w:tcPr>
          <w:p w14:paraId="06C4CD92"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39</w:t>
            </w:r>
          </w:p>
        </w:tc>
        <w:tc>
          <w:tcPr>
            <w:tcW w:w="734" w:type="dxa"/>
            <w:tcBorders>
              <w:top w:val="nil"/>
              <w:left w:val="nil"/>
              <w:bottom w:val="single" w:sz="4" w:space="0" w:color="BFBFBF"/>
              <w:right w:val="single" w:sz="4" w:space="0" w:color="BFBFBF"/>
            </w:tcBorders>
            <w:shd w:val="clear" w:color="auto" w:fill="auto"/>
            <w:noWrap/>
            <w:vAlign w:val="center"/>
          </w:tcPr>
          <w:p w14:paraId="470EFB75"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926</w:t>
            </w:r>
          </w:p>
        </w:tc>
        <w:tc>
          <w:tcPr>
            <w:tcW w:w="734" w:type="dxa"/>
            <w:tcBorders>
              <w:top w:val="nil"/>
              <w:left w:val="nil"/>
              <w:bottom w:val="single" w:sz="4" w:space="0" w:color="BFBFBF"/>
              <w:right w:val="single" w:sz="4" w:space="0" w:color="BFBFBF"/>
            </w:tcBorders>
            <w:shd w:val="clear" w:color="auto" w:fill="auto"/>
            <w:noWrap/>
            <w:vAlign w:val="center"/>
          </w:tcPr>
          <w:p w14:paraId="24D191CB"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695</w:t>
            </w:r>
          </w:p>
        </w:tc>
        <w:tc>
          <w:tcPr>
            <w:tcW w:w="734" w:type="dxa"/>
            <w:tcBorders>
              <w:top w:val="nil"/>
              <w:left w:val="nil"/>
              <w:bottom w:val="single" w:sz="4" w:space="0" w:color="BFBFBF"/>
              <w:right w:val="single" w:sz="4" w:space="0" w:color="BFBFBF"/>
            </w:tcBorders>
            <w:shd w:val="clear" w:color="auto" w:fill="auto"/>
            <w:noWrap/>
            <w:vAlign w:val="center"/>
          </w:tcPr>
          <w:p w14:paraId="16D2EDDE"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473</w:t>
            </w:r>
          </w:p>
        </w:tc>
        <w:tc>
          <w:tcPr>
            <w:tcW w:w="734" w:type="dxa"/>
            <w:tcBorders>
              <w:top w:val="nil"/>
              <w:left w:val="nil"/>
              <w:bottom w:val="single" w:sz="4" w:space="0" w:color="BFBFBF"/>
              <w:right w:val="double" w:sz="6" w:space="0" w:color="auto"/>
            </w:tcBorders>
            <w:shd w:val="clear" w:color="auto" w:fill="auto"/>
            <w:noWrap/>
            <w:vAlign w:val="center"/>
          </w:tcPr>
          <w:p w14:paraId="34FC1E50"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390</w:t>
            </w:r>
          </w:p>
        </w:tc>
      </w:tr>
      <w:tr w:rsidR="001B4678" w:rsidRPr="009C7D53" w14:paraId="06F0E8F9" w14:textId="77777777" w:rsidTr="001B4678">
        <w:trPr>
          <w:trHeight w:val="225"/>
          <w:jc w:val="center"/>
        </w:trPr>
        <w:tc>
          <w:tcPr>
            <w:tcW w:w="2320" w:type="dxa"/>
            <w:tcBorders>
              <w:top w:val="nil"/>
              <w:left w:val="double" w:sz="6" w:space="0" w:color="auto"/>
              <w:bottom w:val="single" w:sz="4" w:space="0" w:color="BFBFBF"/>
              <w:right w:val="nil"/>
            </w:tcBorders>
            <w:shd w:val="clear" w:color="auto" w:fill="auto"/>
            <w:noWrap/>
            <w:vAlign w:val="center"/>
          </w:tcPr>
          <w:p w14:paraId="3FAB6BC2" w14:textId="77777777" w:rsidR="001B4678" w:rsidRPr="009C7D53" w:rsidRDefault="001B4678" w:rsidP="00F77388">
            <w:pPr>
              <w:spacing w:before="0" w:after="0"/>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By DHHS Area -</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2E51B4EA"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572" w:type="dxa"/>
            <w:tcBorders>
              <w:top w:val="nil"/>
              <w:left w:val="nil"/>
              <w:bottom w:val="single" w:sz="4" w:space="0" w:color="BFBFBF"/>
              <w:right w:val="single" w:sz="4" w:space="0" w:color="BFBFBF"/>
            </w:tcBorders>
            <w:shd w:val="clear" w:color="auto" w:fill="auto"/>
            <w:noWrap/>
            <w:vAlign w:val="center"/>
          </w:tcPr>
          <w:p w14:paraId="0F963AC5"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11594F2B"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539" w:type="dxa"/>
            <w:tcBorders>
              <w:top w:val="nil"/>
              <w:left w:val="nil"/>
              <w:bottom w:val="single" w:sz="4" w:space="0" w:color="BFBFBF"/>
              <w:right w:val="single" w:sz="4" w:space="0" w:color="auto"/>
            </w:tcBorders>
            <w:shd w:val="clear" w:color="auto" w:fill="auto"/>
            <w:noWrap/>
            <w:vAlign w:val="center"/>
          </w:tcPr>
          <w:p w14:paraId="2A3ECF8F"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46AD577F"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030285F9"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12DA44FA"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617" w:type="dxa"/>
            <w:tcBorders>
              <w:top w:val="nil"/>
              <w:left w:val="nil"/>
              <w:bottom w:val="single" w:sz="4" w:space="0" w:color="BFBFBF"/>
              <w:right w:val="single" w:sz="4" w:space="0" w:color="auto"/>
            </w:tcBorders>
            <w:shd w:val="clear" w:color="auto" w:fill="auto"/>
            <w:noWrap/>
            <w:vAlign w:val="center"/>
          </w:tcPr>
          <w:p w14:paraId="5A94E20B"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1CB0ABD2"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40BC5960"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14BD99A9"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double" w:sz="6" w:space="0" w:color="auto"/>
            </w:tcBorders>
            <w:shd w:val="clear" w:color="auto" w:fill="auto"/>
            <w:noWrap/>
            <w:vAlign w:val="center"/>
          </w:tcPr>
          <w:p w14:paraId="48BC9D72"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r>
      <w:tr w:rsidR="001B4678" w:rsidRPr="009C7D53" w14:paraId="15E31E42" w14:textId="77777777" w:rsidTr="001B4678">
        <w:trPr>
          <w:trHeight w:val="225"/>
          <w:jc w:val="center"/>
        </w:trPr>
        <w:tc>
          <w:tcPr>
            <w:tcW w:w="2320" w:type="dxa"/>
            <w:tcBorders>
              <w:top w:val="nil"/>
              <w:left w:val="double" w:sz="6" w:space="0" w:color="auto"/>
              <w:bottom w:val="single" w:sz="4" w:space="0" w:color="BFBFBF"/>
              <w:right w:val="nil"/>
            </w:tcBorders>
            <w:shd w:val="clear" w:color="auto" w:fill="auto"/>
            <w:noWrap/>
            <w:vAlign w:val="bottom"/>
          </w:tcPr>
          <w:p w14:paraId="632641AA" w14:textId="77777777" w:rsidR="001B4678" w:rsidRPr="009C7D53" w:rsidRDefault="001B4678"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Hume Moreland</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4DB21337"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572" w:type="dxa"/>
            <w:tcBorders>
              <w:top w:val="nil"/>
              <w:left w:val="nil"/>
              <w:bottom w:val="single" w:sz="4" w:space="0" w:color="BFBFBF"/>
              <w:right w:val="single" w:sz="4" w:space="0" w:color="BFBFBF"/>
            </w:tcBorders>
            <w:shd w:val="clear" w:color="auto" w:fill="auto"/>
            <w:noWrap/>
            <w:vAlign w:val="center"/>
          </w:tcPr>
          <w:p w14:paraId="4397F381"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3765837D"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539" w:type="dxa"/>
            <w:tcBorders>
              <w:top w:val="nil"/>
              <w:left w:val="nil"/>
              <w:bottom w:val="single" w:sz="4" w:space="0" w:color="BFBFBF"/>
              <w:right w:val="single" w:sz="4" w:space="0" w:color="auto"/>
            </w:tcBorders>
            <w:shd w:val="clear" w:color="auto" w:fill="auto"/>
            <w:noWrap/>
            <w:vAlign w:val="center"/>
          </w:tcPr>
          <w:p w14:paraId="4C723444"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544BF715"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83%</w:t>
            </w:r>
          </w:p>
        </w:tc>
        <w:tc>
          <w:tcPr>
            <w:tcW w:w="734" w:type="dxa"/>
            <w:tcBorders>
              <w:top w:val="nil"/>
              <w:left w:val="nil"/>
              <w:bottom w:val="single" w:sz="4" w:space="0" w:color="BFBFBF"/>
              <w:right w:val="single" w:sz="4" w:space="0" w:color="BFBFBF"/>
            </w:tcBorders>
            <w:shd w:val="clear" w:color="auto" w:fill="auto"/>
            <w:noWrap/>
            <w:vAlign w:val="center"/>
          </w:tcPr>
          <w:p w14:paraId="0152CD6E"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76</w:t>
            </w:r>
          </w:p>
        </w:tc>
        <w:tc>
          <w:tcPr>
            <w:tcW w:w="734" w:type="dxa"/>
            <w:tcBorders>
              <w:top w:val="nil"/>
              <w:left w:val="nil"/>
              <w:bottom w:val="single" w:sz="4" w:space="0" w:color="BFBFBF"/>
              <w:right w:val="single" w:sz="4" w:space="0" w:color="BFBFBF"/>
            </w:tcBorders>
            <w:shd w:val="clear" w:color="auto" w:fill="auto"/>
            <w:noWrap/>
            <w:vAlign w:val="center"/>
          </w:tcPr>
          <w:p w14:paraId="609F9E8B"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617" w:type="dxa"/>
            <w:tcBorders>
              <w:top w:val="nil"/>
              <w:left w:val="nil"/>
              <w:bottom w:val="single" w:sz="4" w:space="0" w:color="BFBFBF"/>
              <w:right w:val="single" w:sz="4" w:space="0" w:color="auto"/>
            </w:tcBorders>
            <w:shd w:val="clear" w:color="auto" w:fill="auto"/>
            <w:noWrap/>
            <w:vAlign w:val="center"/>
          </w:tcPr>
          <w:p w14:paraId="6692336E"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1CBEEB6"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973</w:t>
            </w:r>
          </w:p>
        </w:tc>
        <w:tc>
          <w:tcPr>
            <w:tcW w:w="734" w:type="dxa"/>
            <w:tcBorders>
              <w:top w:val="nil"/>
              <w:left w:val="nil"/>
              <w:bottom w:val="single" w:sz="4" w:space="0" w:color="BFBFBF"/>
              <w:right w:val="single" w:sz="4" w:space="0" w:color="BFBFBF"/>
            </w:tcBorders>
            <w:shd w:val="clear" w:color="auto" w:fill="auto"/>
            <w:noWrap/>
            <w:vAlign w:val="center"/>
          </w:tcPr>
          <w:p w14:paraId="5791773C"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02981EB4"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20DE9411"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r>
      <w:tr w:rsidR="001B4678" w:rsidRPr="009C7D53" w14:paraId="7253A352" w14:textId="77777777" w:rsidTr="001B4678">
        <w:trPr>
          <w:trHeight w:val="225"/>
          <w:jc w:val="center"/>
        </w:trPr>
        <w:tc>
          <w:tcPr>
            <w:tcW w:w="2320" w:type="dxa"/>
            <w:tcBorders>
              <w:top w:val="nil"/>
              <w:left w:val="double" w:sz="6" w:space="0" w:color="auto"/>
              <w:bottom w:val="single" w:sz="4" w:space="0" w:color="BFBFBF"/>
              <w:right w:val="nil"/>
            </w:tcBorders>
            <w:shd w:val="clear" w:color="auto" w:fill="auto"/>
            <w:noWrap/>
            <w:vAlign w:val="bottom"/>
          </w:tcPr>
          <w:p w14:paraId="450C786F" w14:textId="77777777" w:rsidR="001B4678" w:rsidRPr="009C7D53" w:rsidRDefault="001B4678"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North Eastern Melbourne</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0A75057B"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572" w:type="dxa"/>
            <w:tcBorders>
              <w:top w:val="nil"/>
              <w:left w:val="nil"/>
              <w:bottom w:val="single" w:sz="4" w:space="0" w:color="BFBFBF"/>
              <w:right w:val="single" w:sz="4" w:space="0" w:color="BFBFBF"/>
            </w:tcBorders>
            <w:shd w:val="clear" w:color="auto" w:fill="auto"/>
            <w:noWrap/>
            <w:vAlign w:val="center"/>
          </w:tcPr>
          <w:p w14:paraId="465FFA47"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6B115147"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539" w:type="dxa"/>
            <w:tcBorders>
              <w:top w:val="nil"/>
              <w:left w:val="nil"/>
              <w:bottom w:val="single" w:sz="4" w:space="0" w:color="BFBFBF"/>
              <w:right w:val="single" w:sz="4" w:space="0" w:color="auto"/>
            </w:tcBorders>
            <w:shd w:val="clear" w:color="auto" w:fill="auto"/>
            <w:noWrap/>
            <w:vAlign w:val="center"/>
          </w:tcPr>
          <w:p w14:paraId="126808AE"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C21C6AA"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91%</w:t>
            </w:r>
          </w:p>
        </w:tc>
        <w:tc>
          <w:tcPr>
            <w:tcW w:w="734" w:type="dxa"/>
            <w:tcBorders>
              <w:top w:val="nil"/>
              <w:left w:val="nil"/>
              <w:bottom w:val="single" w:sz="4" w:space="0" w:color="BFBFBF"/>
              <w:right w:val="single" w:sz="4" w:space="0" w:color="BFBFBF"/>
            </w:tcBorders>
            <w:shd w:val="clear" w:color="auto" w:fill="auto"/>
            <w:noWrap/>
            <w:vAlign w:val="center"/>
          </w:tcPr>
          <w:p w14:paraId="76CF3E39"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54</w:t>
            </w:r>
          </w:p>
        </w:tc>
        <w:tc>
          <w:tcPr>
            <w:tcW w:w="734" w:type="dxa"/>
            <w:tcBorders>
              <w:top w:val="nil"/>
              <w:left w:val="nil"/>
              <w:bottom w:val="single" w:sz="4" w:space="0" w:color="BFBFBF"/>
              <w:right w:val="single" w:sz="4" w:space="0" w:color="BFBFBF"/>
            </w:tcBorders>
            <w:shd w:val="clear" w:color="auto" w:fill="auto"/>
            <w:noWrap/>
            <w:vAlign w:val="center"/>
          </w:tcPr>
          <w:p w14:paraId="07930214"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617" w:type="dxa"/>
            <w:tcBorders>
              <w:top w:val="nil"/>
              <w:left w:val="nil"/>
              <w:bottom w:val="single" w:sz="4" w:space="0" w:color="BFBFBF"/>
              <w:right w:val="single" w:sz="4" w:space="0" w:color="auto"/>
            </w:tcBorders>
            <w:shd w:val="clear" w:color="auto" w:fill="auto"/>
            <w:noWrap/>
            <w:vAlign w:val="center"/>
          </w:tcPr>
          <w:p w14:paraId="2DC36600"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C2CD256"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1,030</w:t>
            </w:r>
          </w:p>
        </w:tc>
        <w:tc>
          <w:tcPr>
            <w:tcW w:w="734" w:type="dxa"/>
            <w:tcBorders>
              <w:top w:val="nil"/>
              <w:left w:val="nil"/>
              <w:bottom w:val="single" w:sz="4" w:space="0" w:color="BFBFBF"/>
              <w:right w:val="single" w:sz="4" w:space="0" w:color="BFBFBF"/>
            </w:tcBorders>
            <w:shd w:val="clear" w:color="auto" w:fill="auto"/>
            <w:noWrap/>
            <w:vAlign w:val="center"/>
          </w:tcPr>
          <w:p w14:paraId="1E8DF9E5"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47B89910"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0FD4D09C"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r>
      <w:tr w:rsidR="001B4678" w:rsidRPr="009C7D53" w14:paraId="4A99D9E9" w14:textId="77777777" w:rsidTr="001B4678">
        <w:trPr>
          <w:trHeight w:val="225"/>
          <w:jc w:val="center"/>
        </w:trPr>
        <w:tc>
          <w:tcPr>
            <w:tcW w:w="2320" w:type="dxa"/>
            <w:tcBorders>
              <w:top w:val="nil"/>
              <w:left w:val="double" w:sz="6" w:space="0" w:color="auto"/>
              <w:bottom w:val="single" w:sz="4" w:space="0" w:color="BFBFBF"/>
              <w:right w:val="nil"/>
            </w:tcBorders>
            <w:shd w:val="clear" w:color="auto" w:fill="auto"/>
            <w:noWrap/>
            <w:vAlign w:val="bottom"/>
          </w:tcPr>
          <w:p w14:paraId="0DAD78E7" w14:textId="77777777" w:rsidR="001B4678" w:rsidRPr="009C7D53" w:rsidRDefault="001B4678"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 xml:space="preserve">Outer </w:t>
            </w:r>
            <w:smartTag w:uri="urn:schemas-microsoft-com:office:smarttags" w:element="place">
              <w:r w:rsidRPr="009C7D53">
                <w:rPr>
                  <w:rFonts w:ascii="Arial" w:hAnsi="Arial" w:cs="Arial"/>
                  <w:color w:val="000000"/>
                  <w:sz w:val="16"/>
                  <w:szCs w:val="16"/>
                  <w:lang w:val="en-AU" w:eastAsia="en-AU"/>
                </w:rPr>
                <w:t>Eastern Melbourne</w:t>
              </w:r>
            </w:smartTag>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5303EFFD"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572" w:type="dxa"/>
            <w:tcBorders>
              <w:top w:val="nil"/>
              <w:left w:val="nil"/>
              <w:bottom w:val="single" w:sz="4" w:space="0" w:color="BFBFBF"/>
              <w:right w:val="single" w:sz="4" w:space="0" w:color="BFBFBF"/>
            </w:tcBorders>
            <w:shd w:val="clear" w:color="auto" w:fill="auto"/>
            <w:noWrap/>
            <w:vAlign w:val="center"/>
          </w:tcPr>
          <w:p w14:paraId="591A8DFB"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6AC5C48D"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539" w:type="dxa"/>
            <w:tcBorders>
              <w:top w:val="nil"/>
              <w:left w:val="nil"/>
              <w:bottom w:val="single" w:sz="4" w:space="0" w:color="BFBFBF"/>
              <w:right w:val="single" w:sz="4" w:space="0" w:color="auto"/>
            </w:tcBorders>
            <w:shd w:val="clear" w:color="auto" w:fill="auto"/>
            <w:noWrap/>
            <w:vAlign w:val="center"/>
          </w:tcPr>
          <w:p w14:paraId="4012446B"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7D785A1"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81%</w:t>
            </w:r>
          </w:p>
        </w:tc>
        <w:tc>
          <w:tcPr>
            <w:tcW w:w="734" w:type="dxa"/>
            <w:tcBorders>
              <w:top w:val="nil"/>
              <w:left w:val="nil"/>
              <w:bottom w:val="single" w:sz="4" w:space="0" w:color="BFBFBF"/>
              <w:right w:val="single" w:sz="4" w:space="0" w:color="BFBFBF"/>
            </w:tcBorders>
            <w:shd w:val="clear" w:color="auto" w:fill="auto"/>
            <w:noWrap/>
            <w:vAlign w:val="center"/>
          </w:tcPr>
          <w:p w14:paraId="422E3347"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61</w:t>
            </w:r>
          </w:p>
        </w:tc>
        <w:tc>
          <w:tcPr>
            <w:tcW w:w="734" w:type="dxa"/>
            <w:tcBorders>
              <w:top w:val="nil"/>
              <w:left w:val="nil"/>
              <w:bottom w:val="single" w:sz="4" w:space="0" w:color="BFBFBF"/>
              <w:right w:val="single" w:sz="4" w:space="0" w:color="BFBFBF"/>
            </w:tcBorders>
            <w:shd w:val="clear" w:color="auto" w:fill="auto"/>
            <w:noWrap/>
            <w:vAlign w:val="center"/>
          </w:tcPr>
          <w:p w14:paraId="0171F0B5"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617" w:type="dxa"/>
            <w:tcBorders>
              <w:top w:val="nil"/>
              <w:left w:val="nil"/>
              <w:bottom w:val="single" w:sz="4" w:space="0" w:color="BFBFBF"/>
              <w:right w:val="single" w:sz="4" w:space="0" w:color="auto"/>
            </w:tcBorders>
            <w:shd w:val="clear" w:color="auto" w:fill="auto"/>
            <w:noWrap/>
            <w:vAlign w:val="center"/>
          </w:tcPr>
          <w:p w14:paraId="0B2BEEED"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2F79C328"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1,065</w:t>
            </w:r>
          </w:p>
        </w:tc>
        <w:tc>
          <w:tcPr>
            <w:tcW w:w="734" w:type="dxa"/>
            <w:tcBorders>
              <w:top w:val="nil"/>
              <w:left w:val="nil"/>
              <w:bottom w:val="single" w:sz="4" w:space="0" w:color="BFBFBF"/>
              <w:right w:val="single" w:sz="4" w:space="0" w:color="BFBFBF"/>
            </w:tcBorders>
            <w:shd w:val="clear" w:color="auto" w:fill="auto"/>
            <w:noWrap/>
            <w:vAlign w:val="center"/>
          </w:tcPr>
          <w:p w14:paraId="6D409854"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6220B8F3"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1C643033"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r>
      <w:tr w:rsidR="001B4678" w:rsidRPr="009C7D53" w14:paraId="0E16B877" w14:textId="77777777" w:rsidTr="001B4678">
        <w:trPr>
          <w:trHeight w:val="225"/>
          <w:jc w:val="center"/>
        </w:trPr>
        <w:tc>
          <w:tcPr>
            <w:tcW w:w="2320" w:type="dxa"/>
            <w:tcBorders>
              <w:top w:val="nil"/>
              <w:left w:val="double" w:sz="6" w:space="0" w:color="auto"/>
              <w:bottom w:val="single" w:sz="4" w:space="0" w:color="BFBFBF"/>
              <w:right w:val="nil"/>
            </w:tcBorders>
            <w:shd w:val="clear" w:color="auto" w:fill="auto"/>
            <w:noWrap/>
            <w:vAlign w:val="bottom"/>
          </w:tcPr>
          <w:p w14:paraId="0B49A121" w14:textId="77777777" w:rsidR="001B4678" w:rsidRPr="009C7D53" w:rsidRDefault="001B4678"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 xml:space="preserve">Inner </w:t>
            </w:r>
            <w:smartTag w:uri="urn:schemas-microsoft-com:office:smarttags" w:element="place">
              <w:r w:rsidRPr="009C7D53">
                <w:rPr>
                  <w:rFonts w:ascii="Arial" w:hAnsi="Arial" w:cs="Arial"/>
                  <w:color w:val="000000"/>
                  <w:sz w:val="16"/>
                  <w:szCs w:val="16"/>
                  <w:lang w:val="en-AU" w:eastAsia="en-AU"/>
                </w:rPr>
                <w:t>Eastern Melbourne</w:t>
              </w:r>
            </w:smartTag>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22B72E88"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572" w:type="dxa"/>
            <w:tcBorders>
              <w:top w:val="nil"/>
              <w:left w:val="nil"/>
              <w:bottom w:val="single" w:sz="4" w:space="0" w:color="BFBFBF"/>
              <w:right w:val="single" w:sz="4" w:space="0" w:color="BFBFBF"/>
            </w:tcBorders>
            <w:shd w:val="clear" w:color="auto" w:fill="auto"/>
            <w:noWrap/>
            <w:vAlign w:val="center"/>
          </w:tcPr>
          <w:p w14:paraId="6880CC14"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30220FB5"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539" w:type="dxa"/>
            <w:tcBorders>
              <w:top w:val="nil"/>
              <w:left w:val="nil"/>
              <w:bottom w:val="single" w:sz="4" w:space="0" w:color="BFBFBF"/>
              <w:right w:val="single" w:sz="4" w:space="0" w:color="auto"/>
            </w:tcBorders>
            <w:shd w:val="clear" w:color="auto" w:fill="auto"/>
            <w:noWrap/>
            <w:vAlign w:val="center"/>
          </w:tcPr>
          <w:p w14:paraId="25C15092"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043CC543"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81%</w:t>
            </w:r>
          </w:p>
        </w:tc>
        <w:tc>
          <w:tcPr>
            <w:tcW w:w="734" w:type="dxa"/>
            <w:tcBorders>
              <w:top w:val="nil"/>
              <w:left w:val="nil"/>
              <w:bottom w:val="single" w:sz="4" w:space="0" w:color="BFBFBF"/>
              <w:right w:val="single" w:sz="4" w:space="0" w:color="BFBFBF"/>
            </w:tcBorders>
            <w:shd w:val="clear" w:color="auto" w:fill="auto"/>
            <w:noWrap/>
            <w:vAlign w:val="center"/>
          </w:tcPr>
          <w:p w14:paraId="2A68551C"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65</w:t>
            </w:r>
          </w:p>
        </w:tc>
        <w:tc>
          <w:tcPr>
            <w:tcW w:w="734" w:type="dxa"/>
            <w:tcBorders>
              <w:top w:val="nil"/>
              <w:left w:val="nil"/>
              <w:bottom w:val="single" w:sz="4" w:space="0" w:color="BFBFBF"/>
              <w:right w:val="single" w:sz="4" w:space="0" w:color="BFBFBF"/>
            </w:tcBorders>
            <w:shd w:val="clear" w:color="auto" w:fill="auto"/>
            <w:noWrap/>
            <w:vAlign w:val="center"/>
          </w:tcPr>
          <w:p w14:paraId="7F95EEBB"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617" w:type="dxa"/>
            <w:tcBorders>
              <w:top w:val="nil"/>
              <w:left w:val="nil"/>
              <w:bottom w:val="single" w:sz="4" w:space="0" w:color="BFBFBF"/>
              <w:right w:val="single" w:sz="4" w:space="0" w:color="auto"/>
            </w:tcBorders>
            <w:shd w:val="clear" w:color="auto" w:fill="auto"/>
            <w:noWrap/>
            <w:vAlign w:val="center"/>
          </w:tcPr>
          <w:p w14:paraId="35F47ACA"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7F175EC9"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1,125</w:t>
            </w:r>
          </w:p>
        </w:tc>
        <w:tc>
          <w:tcPr>
            <w:tcW w:w="734" w:type="dxa"/>
            <w:tcBorders>
              <w:top w:val="nil"/>
              <w:left w:val="nil"/>
              <w:bottom w:val="single" w:sz="4" w:space="0" w:color="BFBFBF"/>
              <w:right w:val="single" w:sz="4" w:space="0" w:color="BFBFBF"/>
            </w:tcBorders>
            <w:shd w:val="clear" w:color="auto" w:fill="auto"/>
            <w:noWrap/>
            <w:vAlign w:val="center"/>
          </w:tcPr>
          <w:p w14:paraId="3E9C4932"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0CB0C687"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74BCE7D4"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r>
      <w:tr w:rsidR="001B4678" w:rsidRPr="009C7D53" w14:paraId="4E7ACF0E" w14:textId="77777777" w:rsidTr="001B4678">
        <w:trPr>
          <w:trHeight w:val="225"/>
          <w:jc w:val="center"/>
        </w:trPr>
        <w:tc>
          <w:tcPr>
            <w:tcW w:w="2320" w:type="dxa"/>
            <w:tcBorders>
              <w:top w:val="nil"/>
              <w:left w:val="double" w:sz="6" w:space="0" w:color="auto"/>
              <w:bottom w:val="single" w:sz="4" w:space="0" w:color="BFBFBF"/>
              <w:right w:val="nil"/>
            </w:tcBorders>
            <w:shd w:val="clear" w:color="auto" w:fill="auto"/>
            <w:noWrap/>
            <w:vAlign w:val="bottom"/>
          </w:tcPr>
          <w:p w14:paraId="18AF57DE" w14:textId="77777777" w:rsidR="001B4678" w:rsidRPr="009C7D53" w:rsidRDefault="001B4678" w:rsidP="00F77388">
            <w:pPr>
              <w:spacing w:before="0" w:after="0"/>
              <w:ind w:firstLineChars="100" w:firstLine="160"/>
              <w:rPr>
                <w:rFonts w:ascii="Arial" w:hAnsi="Arial" w:cs="Arial"/>
                <w:color w:val="000000"/>
                <w:sz w:val="16"/>
                <w:szCs w:val="16"/>
                <w:lang w:val="en-AU" w:eastAsia="en-AU"/>
              </w:rPr>
            </w:pPr>
            <w:smartTag w:uri="urn:schemas-microsoft-com:office:smarttags" w:element="place">
              <w:r w:rsidRPr="009C7D53">
                <w:rPr>
                  <w:rFonts w:ascii="Arial" w:hAnsi="Arial" w:cs="Arial"/>
                  <w:color w:val="000000"/>
                  <w:sz w:val="16"/>
                  <w:szCs w:val="16"/>
                  <w:lang w:val="en-AU" w:eastAsia="en-AU"/>
                </w:rPr>
                <w:t>Southern Melbourne</w:t>
              </w:r>
            </w:smartTag>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19CAA0B0"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572" w:type="dxa"/>
            <w:tcBorders>
              <w:top w:val="nil"/>
              <w:left w:val="nil"/>
              <w:bottom w:val="single" w:sz="4" w:space="0" w:color="BFBFBF"/>
              <w:right w:val="single" w:sz="4" w:space="0" w:color="BFBFBF"/>
            </w:tcBorders>
            <w:shd w:val="clear" w:color="auto" w:fill="auto"/>
            <w:noWrap/>
            <w:vAlign w:val="center"/>
          </w:tcPr>
          <w:p w14:paraId="0D834CE4"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01298F37"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539" w:type="dxa"/>
            <w:tcBorders>
              <w:top w:val="nil"/>
              <w:left w:val="nil"/>
              <w:bottom w:val="single" w:sz="4" w:space="0" w:color="BFBFBF"/>
              <w:right w:val="single" w:sz="4" w:space="0" w:color="auto"/>
            </w:tcBorders>
            <w:shd w:val="clear" w:color="auto" w:fill="auto"/>
            <w:noWrap/>
            <w:vAlign w:val="center"/>
          </w:tcPr>
          <w:p w14:paraId="3267CFED"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53A0919D"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82%</w:t>
            </w:r>
          </w:p>
        </w:tc>
        <w:tc>
          <w:tcPr>
            <w:tcW w:w="734" w:type="dxa"/>
            <w:tcBorders>
              <w:top w:val="nil"/>
              <w:left w:val="nil"/>
              <w:bottom w:val="single" w:sz="4" w:space="0" w:color="BFBFBF"/>
              <w:right w:val="single" w:sz="4" w:space="0" w:color="BFBFBF"/>
            </w:tcBorders>
            <w:shd w:val="clear" w:color="auto" w:fill="auto"/>
            <w:noWrap/>
            <w:vAlign w:val="center"/>
          </w:tcPr>
          <w:p w14:paraId="51FF0332"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61</w:t>
            </w:r>
          </w:p>
        </w:tc>
        <w:tc>
          <w:tcPr>
            <w:tcW w:w="734" w:type="dxa"/>
            <w:tcBorders>
              <w:top w:val="nil"/>
              <w:left w:val="nil"/>
              <w:bottom w:val="single" w:sz="4" w:space="0" w:color="BFBFBF"/>
              <w:right w:val="single" w:sz="4" w:space="0" w:color="BFBFBF"/>
            </w:tcBorders>
            <w:shd w:val="clear" w:color="auto" w:fill="auto"/>
            <w:noWrap/>
            <w:vAlign w:val="center"/>
          </w:tcPr>
          <w:p w14:paraId="3F2A7E83"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617" w:type="dxa"/>
            <w:tcBorders>
              <w:top w:val="nil"/>
              <w:left w:val="nil"/>
              <w:bottom w:val="single" w:sz="4" w:space="0" w:color="BFBFBF"/>
              <w:right w:val="single" w:sz="4" w:space="0" w:color="auto"/>
            </w:tcBorders>
            <w:shd w:val="clear" w:color="auto" w:fill="auto"/>
            <w:noWrap/>
            <w:vAlign w:val="center"/>
          </w:tcPr>
          <w:p w14:paraId="5C445043"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43C81107"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933</w:t>
            </w:r>
          </w:p>
        </w:tc>
        <w:tc>
          <w:tcPr>
            <w:tcW w:w="734" w:type="dxa"/>
            <w:tcBorders>
              <w:top w:val="nil"/>
              <w:left w:val="nil"/>
              <w:bottom w:val="single" w:sz="4" w:space="0" w:color="BFBFBF"/>
              <w:right w:val="single" w:sz="4" w:space="0" w:color="BFBFBF"/>
            </w:tcBorders>
            <w:shd w:val="clear" w:color="auto" w:fill="auto"/>
            <w:noWrap/>
            <w:vAlign w:val="center"/>
          </w:tcPr>
          <w:p w14:paraId="6D420897"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9507AE6"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3F878EB7"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r>
      <w:tr w:rsidR="001B4678" w:rsidRPr="009C7D53" w14:paraId="2E833FED" w14:textId="77777777" w:rsidTr="001B4678">
        <w:trPr>
          <w:trHeight w:val="225"/>
          <w:jc w:val="center"/>
        </w:trPr>
        <w:tc>
          <w:tcPr>
            <w:tcW w:w="2320" w:type="dxa"/>
            <w:tcBorders>
              <w:top w:val="nil"/>
              <w:left w:val="double" w:sz="6" w:space="0" w:color="auto"/>
              <w:bottom w:val="single" w:sz="4" w:space="0" w:color="BFBFBF"/>
              <w:right w:val="nil"/>
            </w:tcBorders>
            <w:shd w:val="clear" w:color="auto" w:fill="auto"/>
            <w:noWrap/>
            <w:vAlign w:val="bottom"/>
          </w:tcPr>
          <w:p w14:paraId="58663E5A" w14:textId="77777777" w:rsidR="001B4678" w:rsidRPr="009C7D53" w:rsidRDefault="001B4678"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Bayside</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6572DC9B"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572" w:type="dxa"/>
            <w:tcBorders>
              <w:top w:val="nil"/>
              <w:left w:val="nil"/>
              <w:bottom w:val="single" w:sz="4" w:space="0" w:color="BFBFBF"/>
              <w:right w:val="single" w:sz="4" w:space="0" w:color="BFBFBF"/>
            </w:tcBorders>
            <w:shd w:val="clear" w:color="auto" w:fill="auto"/>
            <w:noWrap/>
            <w:vAlign w:val="center"/>
          </w:tcPr>
          <w:p w14:paraId="02862551"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6F524354"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539" w:type="dxa"/>
            <w:tcBorders>
              <w:top w:val="nil"/>
              <w:left w:val="nil"/>
              <w:bottom w:val="single" w:sz="4" w:space="0" w:color="BFBFBF"/>
              <w:right w:val="single" w:sz="4" w:space="0" w:color="auto"/>
            </w:tcBorders>
            <w:shd w:val="clear" w:color="auto" w:fill="auto"/>
            <w:noWrap/>
            <w:vAlign w:val="center"/>
          </w:tcPr>
          <w:p w14:paraId="41EDE27B"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5E1667EA"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88%</w:t>
            </w:r>
          </w:p>
        </w:tc>
        <w:tc>
          <w:tcPr>
            <w:tcW w:w="734" w:type="dxa"/>
            <w:tcBorders>
              <w:top w:val="nil"/>
              <w:left w:val="nil"/>
              <w:bottom w:val="single" w:sz="4" w:space="0" w:color="BFBFBF"/>
              <w:right w:val="single" w:sz="4" w:space="0" w:color="BFBFBF"/>
            </w:tcBorders>
            <w:shd w:val="clear" w:color="auto" w:fill="auto"/>
            <w:noWrap/>
            <w:vAlign w:val="center"/>
          </w:tcPr>
          <w:p w14:paraId="1C9D770B"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63</w:t>
            </w:r>
          </w:p>
        </w:tc>
        <w:tc>
          <w:tcPr>
            <w:tcW w:w="734" w:type="dxa"/>
            <w:tcBorders>
              <w:top w:val="nil"/>
              <w:left w:val="nil"/>
              <w:bottom w:val="single" w:sz="4" w:space="0" w:color="BFBFBF"/>
              <w:right w:val="single" w:sz="4" w:space="0" w:color="BFBFBF"/>
            </w:tcBorders>
            <w:shd w:val="clear" w:color="auto" w:fill="auto"/>
            <w:noWrap/>
            <w:vAlign w:val="center"/>
          </w:tcPr>
          <w:p w14:paraId="5FEC9E36"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617" w:type="dxa"/>
            <w:tcBorders>
              <w:top w:val="nil"/>
              <w:left w:val="nil"/>
              <w:bottom w:val="single" w:sz="4" w:space="0" w:color="BFBFBF"/>
              <w:right w:val="single" w:sz="4" w:space="0" w:color="auto"/>
            </w:tcBorders>
            <w:shd w:val="clear" w:color="auto" w:fill="auto"/>
            <w:noWrap/>
            <w:vAlign w:val="center"/>
          </w:tcPr>
          <w:p w14:paraId="137E66D2"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733B3AA9"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936</w:t>
            </w:r>
          </w:p>
        </w:tc>
        <w:tc>
          <w:tcPr>
            <w:tcW w:w="734" w:type="dxa"/>
            <w:tcBorders>
              <w:top w:val="nil"/>
              <w:left w:val="nil"/>
              <w:bottom w:val="single" w:sz="4" w:space="0" w:color="BFBFBF"/>
              <w:right w:val="single" w:sz="4" w:space="0" w:color="BFBFBF"/>
            </w:tcBorders>
            <w:shd w:val="clear" w:color="auto" w:fill="auto"/>
            <w:noWrap/>
            <w:vAlign w:val="center"/>
          </w:tcPr>
          <w:p w14:paraId="42466453"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2183929B"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4F9BFE9A"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r>
      <w:tr w:rsidR="001B4678" w:rsidRPr="009C7D53" w14:paraId="3BB480C9" w14:textId="77777777" w:rsidTr="001B4678">
        <w:trPr>
          <w:trHeight w:val="225"/>
          <w:jc w:val="center"/>
        </w:trPr>
        <w:tc>
          <w:tcPr>
            <w:tcW w:w="2320" w:type="dxa"/>
            <w:tcBorders>
              <w:top w:val="nil"/>
              <w:left w:val="double" w:sz="6" w:space="0" w:color="auto"/>
              <w:bottom w:val="single" w:sz="4" w:space="0" w:color="BFBFBF"/>
              <w:right w:val="nil"/>
            </w:tcBorders>
            <w:shd w:val="clear" w:color="auto" w:fill="auto"/>
            <w:noWrap/>
            <w:vAlign w:val="bottom"/>
          </w:tcPr>
          <w:p w14:paraId="7C3822BD" w14:textId="77777777" w:rsidR="001B4678" w:rsidRPr="009C7D53" w:rsidRDefault="001B4678" w:rsidP="00F77388">
            <w:pPr>
              <w:spacing w:before="0" w:after="0"/>
              <w:ind w:firstLineChars="100" w:firstLine="160"/>
              <w:rPr>
                <w:rFonts w:ascii="Arial" w:hAnsi="Arial" w:cs="Arial"/>
                <w:color w:val="000000"/>
                <w:sz w:val="16"/>
                <w:szCs w:val="16"/>
                <w:lang w:val="en-AU" w:eastAsia="en-AU"/>
              </w:rPr>
            </w:pPr>
            <w:smartTag w:uri="urn:schemas-microsoft-com:office:smarttags" w:element="place">
              <w:r w:rsidRPr="009C7D53">
                <w:rPr>
                  <w:rFonts w:ascii="Arial" w:hAnsi="Arial" w:cs="Arial"/>
                  <w:color w:val="000000"/>
                  <w:sz w:val="16"/>
                  <w:szCs w:val="16"/>
                  <w:lang w:val="en-AU" w:eastAsia="en-AU"/>
                </w:rPr>
                <w:t>Western Melbourne</w:t>
              </w:r>
            </w:smartTag>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10999CFB"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572" w:type="dxa"/>
            <w:tcBorders>
              <w:top w:val="nil"/>
              <w:left w:val="nil"/>
              <w:bottom w:val="single" w:sz="4" w:space="0" w:color="BFBFBF"/>
              <w:right w:val="single" w:sz="4" w:space="0" w:color="BFBFBF"/>
            </w:tcBorders>
            <w:shd w:val="clear" w:color="auto" w:fill="auto"/>
            <w:noWrap/>
            <w:vAlign w:val="center"/>
          </w:tcPr>
          <w:p w14:paraId="70280772"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4AB29E71"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539" w:type="dxa"/>
            <w:tcBorders>
              <w:top w:val="nil"/>
              <w:left w:val="nil"/>
              <w:bottom w:val="single" w:sz="4" w:space="0" w:color="BFBFBF"/>
              <w:right w:val="single" w:sz="4" w:space="0" w:color="auto"/>
            </w:tcBorders>
            <w:shd w:val="clear" w:color="auto" w:fill="auto"/>
            <w:noWrap/>
            <w:vAlign w:val="center"/>
          </w:tcPr>
          <w:p w14:paraId="417542F9"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4A970FD7"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84%</w:t>
            </w:r>
          </w:p>
        </w:tc>
        <w:tc>
          <w:tcPr>
            <w:tcW w:w="734" w:type="dxa"/>
            <w:tcBorders>
              <w:top w:val="nil"/>
              <w:left w:val="nil"/>
              <w:bottom w:val="single" w:sz="4" w:space="0" w:color="BFBFBF"/>
              <w:right w:val="single" w:sz="4" w:space="0" w:color="BFBFBF"/>
            </w:tcBorders>
            <w:shd w:val="clear" w:color="auto" w:fill="auto"/>
            <w:noWrap/>
            <w:vAlign w:val="center"/>
          </w:tcPr>
          <w:p w14:paraId="20478C97"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58</w:t>
            </w:r>
          </w:p>
        </w:tc>
        <w:tc>
          <w:tcPr>
            <w:tcW w:w="734" w:type="dxa"/>
            <w:tcBorders>
              <w:top w:val="nil"/>
              <w:left w:val="nil"/>
              <w:bottom w:val="single" w:sz="4" w:space="0" w:color="BFBFBF"/>
              <w:right w:val="single" w:sz="4" w:space="0" w:color="BFBFBF"/>
            </w:tcBorders>
            <w:shd w:val="clear" w:color="auto" w:fill="auto"/>
            <w:noWrap/>
            <w:vAlign w:val="center"/>
          </w:tcPr>
          <w:p w14:paraId="73E93C64"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617" w:type="dxa"/>
            <w:tcBorders>
              <w:top w:val="nil"/>
              <w:left w:val="nil"/>
              <w:bottom w:val="single" w:sz="4" w:space="0" w:color="BFBFBF"/>
              <w:right w:val="single" w:sz="4" w:space="0" w:color="auto"/>
            </w:tcBorders>
            <w:shd w:val="clear" w:color="auto" w:fill="auto"/>
            <w:noWrap/>
            <w:vAlign w:val="center"/>
          </w:tcPr>
          <w:p w14:paraId="55BEC9BA"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34DD916"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919</w:t>
            </w:r>
          </w:p>
        </w:tc>
        <w:tc>
          <w:tcPr>
            <w:tcW w:w="734" w:type="dxa"/>
            <w:tcBorders>
              <w:top w:val="nil"/>
              <w:left w:val="nil"/>
              <w:bottom w:val="single" w:sz="4" w:space="0" w:color="BFBFBF"/>
              <w:right w:val="single" w:sz="4" w:space="0" w:color="BFBFBF"/>
            </w:tcBorders>
            <w:shd w:val="clear" w:color="auto" w:fill="auto"/>
            <w:noWrap/>
            <w:vAlign w:val="center"/>
          </w:tcPr>
          <w:p w14:paraId="2C8DE5C7"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5AB4D364"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661E83D5"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r>
      <w:tr w:rsidR="001B4678" w:rsidRPr="009C7D53" w14:paraId="6C89AA0E" w14:textId="77777777" w:rsidTr="001B4678">
        <w:trPr>
          <w:trHeight w:val="225"/>
          <w:jc w:val="center"/>
        </w:trPr>
        <w:tc>
          <w:tcPr>
            <w:tcW w:w="2320" w:type="dxa"/>
            <w:tcBorders>
              <w:top w:val="nil"/>
              <w:left w:val="double" w:sz="6" w:space="0" w:color="auto"/>
              <w:bottom w:val="single" w:sz="4" w:space="0" w:color="BFBFBF"/>
              <w:right w:val="nil"/>
            </w:tcBorders>
            <w:shd w:val="clear" w:color="auto" w:fill="auto"/>
            <w:noWrap/>
            <w:vAlign w:val="bottom"/>
          </w:tcPr>
          <w:p w14:paraId="16BD62E8" w14:textId="77777777" w:rsidR="001B4678" w:rsidRPr="009C7D53" w:rsidRDefault="001B4678"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Brimbank Melton</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7A88277C"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572" w:type="dxa"/>
            <w:tcBorders>
              <w:top w:val="nil"/>
              <w:left w:val="nil"/>
              <w:bottom w:val="single" w:sz="4" w:space="0" w:color="BFBFBF"/>
              <w:right w:val="single" w:sz="4" w:space="0" w:color="BFBFBF"/>
            </w:tcBorders>
            <w:shd w:val="clear" w:color="auto" w:fill="auto"/>
            <w:noWrap/>
            <w:vAlign w:val="center"/>
          </w:tcPr>
          <w:p w14:paraId="545FABA5"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7548AC7C"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539" w:type="dxa"/>
            <w:tcBorders>
              <w:top w:val="nil"/>
              <w:left w:val="nil"/>
              <w:bottom w:val="single" w:sz="4" w:space="0" w:color="BFBFBF"/>
              <w:right w:val="single" w:sz="4" w:space="0" w:color="auto"/>
            </w:tcBorders>
            <w:shd w:val="clear" w:color="auto" w:fill="auto"/>
            <w:noWrap/>
            <w:vAlign w:val="center"/>
          </w:tcPr>
          <w:p w14:paraId="000DFF32"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403D53E"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77%</w:t>
            </w:r>
          </w:p>
        </w:tc>
        <w:tc>
          <w:tcPr>
            <w:tcW w:w="734" w:type="dxa"/>
            <w:tcBorders>
              <w:top w:val="nil"/>
              <w:left w:val="nil"/>
              <w:bottom w:val="single" w:sz="4" w:space="0" w:color="BFBFBF"/>
              <w:right w:val="single" w:sz="4" w:space="0" w:color="BFBFBF"/>
            </w:tcBorders>
            <w:shd w:val="clear" w:color="auto" w:fill="auto"/>
            <w:noWrap/>
            <w:vAlign w:val="center"/>
          </w:tcPr>
          <w:p w14:paraId="12186838"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71</w:t>
            </w:r>
          </w:p>
        </w:tc>
        <w:tc>
          <w:tcPr>
            <w:tcW w:w="734" w:type="dxa"/>
            <w:tcBorders>
              <w:top w:val="nil"/>
              <w:left w:val="nil"/>
              <w:bottom w:val="single" w:sz="4" w:space="0" w:color="BFBFBF"/>
              <w:right w:val="single" w:sz="4" w:space="0" w:color="BFBFBF"/>
            </w:tcBorders>
            <w:shd w:val="clear" w:color="auto" w:fill="auto"/>
            <w:noWrap/>
            <w:vAlign w:val="center"/>
          </w:tcPr>
          <w:p w14:paraId="4D62F267"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617" w:type="dxa"/>
            <w:tcBorders>
              <w:top w:val="nil"/>
              <w:left w:val="nil"/>
              <w:bottom w:val="single" w:sz="4" w:space="0" w:color="BFBFBF"/>
              <w:right w:val="single" w:sz="4" w:space="0" w:color="auto"/>
            </w:tcBorders>
            <w:shd w:val="clear" w:color="auto" w:fill="auto"/>
            <w:noWrap/>
            <w:vAlign w:val="center"/>
          </w:tcPr>
          <w:p w14:paraId="67FA2CE3"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0398E7A5"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996</w:t>
            </w:r>
          </w:p>
        </w:tc>
        <w:tc>
          <w:tcPr>
            <w:tcW w:w="734" w:type="dxa"/>
            <w:tcBorders>
              <w:top w:val="nil"/>
              <w:left w:val="nil"/>
              <w:bottom w:val="single" w:sz="4" w:space="0" w:color="BFBFBF"/>
              <w:right w:val="single" w:sz="4" w:space="0" w:color="BFBFBF"/>
            </w:tcBorders>
            <w:shd w:val="clear" w:color="auto" w:fill="auto"/>
            <w:noWrap/>
            <w:vAlign w:val="center"/>
          </w:tcPr>
          <w:p w14:paraId="1BFB5CFE"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52B2AA8"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34103338"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r>
      <w:tr w:rsidR="001B4678" w:rsidRPr="009C7D53" w14:paraId="60565AC7" w14:textId="77777777" w:rsidTr="001B4678">
        <w:trPr>
          <w:trHeight w:val="225"/>
          <w:jc w:val="center"/>
        </w:trPr>
        <w:tc>
          <w:tcPr>
            <w:tcW w:w="2320" w:type="dxa"/>
            <w:tcBorders>
              <w:top w:val="nil"/>
              <w:left w:val="double" w:sz="6" w:space="0" w:color="auto"/>
              <w:bottom w:val="single" w:sz="4" w:space="0" w:color="BFBFBF"/>
              <w:right w:val="nil"/>
            </w:tcBorders>
            <w:shd w:val="clear" w:color="auto" w:fill="auto"/>
            <w:noWrap/>
            <w:vAlign w:val="bottom"/>
          </w:tcPr>
          <w:p w14:paraId="784DDC8F" w14:textId="77777777" w:rsidR="001B4678" w:rsidRPr="009C7D53" w:rsidRDefault="001B4678"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Mallee</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5E13555B"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572" w:type="dxa"/>
            <w:tcBorders>
              <w:top w:val="nil"/>
              <w:left w:val="nil"/>
              <w:bottom w:val="single" w:sz="4" w:space="0" w:color="BFBFBF"/>
              <w:right w:val="single" w:sz="4" w:space="0" w:color="BFBFBF"/>
            </w:tcBorders>
            <w:shd w:val="clear" w:color="auto" w:fill="auto"/>
            <w:noWrap/>
            <w:vAlign w:val="center"/>
          </w:tcPr>
          <w:p w14:paraId="26BE6432"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7116875C"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539" w:type="dxa"/>
            <w:tcBorders>
              <w:top w:val="nil"/>
              <w:left w:val="nil"/>
              <w:bottom w:val="single" w:sz="4" w:space="0" w:color="BFBFBF"/>
              <w:right w:val="single" w:sz="4" w:space="0" w:color="auto"/>
            </w:tcBorders>
            <w:shd w:val="clear" w:color="auto" w:fill="auto"/>
            <w:noWrap/>
            <w:vAlign w:val="center"/>
          </w:tcPr>
          <w:p w14:paraId="0853D347"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2DD1234"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54%</w:t>
            </w:r>
          </w:p>
        </w:tc>
        <w:tc>
          <w:tcPr>
            <w:tcW w:w="734" w:type="dxa"/>
            <w:tcBorders>
              <w:top w:val="nil"/>
              <w:left w:val="nil"/>
              <w:bottom w:val="single" w:sz="4" w:space="0" w:color="BFBFBF"/>
              <w:right w:val="single" w:sz="4" w:space="0" w:color="BFBFBF"/>
            </w:tcBorders>
            <w:shd w:val="clear" w:color="auto" w:fill="auto"/>
            <w:noWrap/>
            <w:vAlign w:val="center"/>
          </w:tcPr>
          <w:p w14:paraId="46100C56"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24</w:t>
            </w:r>
          </w:p>
        </w:tc>
        <w:tc>
          <w:tcPr>
            <w:tcW w:w="734" w:type="dxa"/>
            <w:tcBorders>
              <w:top w:val="nil"/>
              <w:left w:val="nil"/>
              <w:bottom w:val="single" w:sz="4" w:space="0" w:color="BFBFBF"/>
              <w:right w:val="single" w:sz="4" w:space="0" w:color="BFBFBF"/>
            </w:tcBorders>
            <w:shd w:val="clear" w:color="auto" w:fill="auto"/>
            <w:noWrap/>
            <w:vAlign w:val="center"/>
          </w:tcPr>
          <w:p w14:paraId="70B628F7"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617" w:type="dxa"/>
            <w:tcBorders>
              <w:top w:val="nil"/>
              <w:left w:val="nil"/>
              <w:bottom w:val="single" w:sz="4" w:space="0" w:color="BFBFBF"/>
              <w:right w:val="single" w:sz="4" w:space="0" w:color="auto"/>
            </w:tcBorders>
            <w:shd w:val="clear" w:color="auto" w:fill="auto"/>
            <w:noWrap/>
            <w:vAlign w:val="center"/>
          </w:tcPr>
          <w:p w14:paraId="174E70E3"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74D7055"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849</w:t>
            </w:r>
          </w:p>
        </w:tc>
        <w:tc>
          <w:tcPr>
            <w:tcW w:w="734" w:type="dxa"/>
            <w:tcBorders>
              <w:top w:val="nil"/>
              <w:left w:val="nil"/>
              <w:bottom w:val="single" w:sz="4" w:space="0" w:color="BFBFBF"/>
              <w:right w:val="single" w:sz="4" w:space="0" w:color="BFBFBF"/>
            </w:tcBorders>
            <w:shd w:val="clear" w:color="auto" w:fill="auto"/>
            <w:noWrap/>
            <w:vAlign w:val="center"/>
          </w:tcPr>
          <w:p w14:paraId="30DB4BBD"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67F569D9"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4CEAA204"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r>
      <w:tr w:rsidR="001B4678" w:rsidRPr="009C7D53" w14:paraId="3BD04F4B" w14:textId="77777777" w:rsidTr="001B4678">
        <w:trPr>
          <w:trHeight w:val="225"/>
          <w:jc w:val="center"/>
        </w:trPr>
        <w:tc>
          <w:tcPr>
            <w:tcW w:w="2320" w:type="dxa"/>
            <w:tcBorders>
              <w:top w:val="nil"/>
              <w:left w:val="double" w:sz="6" w:space="0" w:color="auto"/>
              <w:bottom w:val="single" w:sz="4" w:space="0" w:color="BFBFBF"/>
              <w:right w:val="nil"/>
            </w:tcBorders>
            <w:shd w:val="clear" w:color="auto" w:fill="auto"/>
            <w:noWrap/>
            <w:vAlign w:val="bottom"/>
          </w:tcPr>
          <w:p w14:paraId="6BE570A3" w14:textId="77777777" w:rsidR="001B4678" w:rsidRPr="009C7D53" w:rsidRDefault="001B4678"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Loddon</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5C1F1014"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572" w:type="dxa"/>
            <w:tcBorders>
              <w:top w:val="nil"/>
              <w:left w:val="nil"/>
              <w:bottom w:val="single" w:sz="4" w:space="0" w:color="BFBFBF"/>
              <w:right w:val="single" w:sz="4" w:space="0" w:color="BFBFBF"/>
            </w:tcBorders>
            <w:shd w:val="clear" w:color="auto" w:fill="auto"/>
            <w:noWrap/>
            <w:vAlign w:val="center"/>
          </w:tcPr>
          <w:p w14:paraId="2EB8BAA4"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7FDCE437"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539" w:type="dxa"/>
            <w:tcBorders>
              <w:top w:val="nil"/>
              <w:left w:val="nil"/>
              <w:bottom w:val="single" w:sz="4" w:space="0" w:color="BFBFBF"/>
              <w:right w:val="single" w:sz="4" w:space="0" w:color="auto"/>
            </w:tcBorders>
            <w:shd w:val="clear" w:color="auto" w:fill="auto"/>
            <w:noWrap/>
            <w:vAlign w:val="center"/>
          </w:tcPr>
          <w:p w14:paraId="582C0C7D"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2CE7F0A7"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82%</w:t>
            </w:r>
          </w:p>
        </w:tc>
        <w:tc>
          <w:tcPr>
            <w:tcW w:w="734" w:type="dxa"/>
            <w:tcBorders>
              <w:top w:val="nil"/>
              <w:left w:val="nil"/>
              <w:bottom w:val="single" w:sz="4" w:space="0" w:color="BFBFBF"/>
              <w:right w:val="single" w:sz="4" w:space="0" w:color="BFBFBF"/>
            </w:tcBorders>
            <w:shd w:val="clear" w:color="auto" w:fill="auto"/>
            <w:noWrap/>
            <w:vAlign w:val="center"/>
          </w:tcPr>
          <w:p w14:paraId="5907F6F5"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46</w:t>
            </w:r>
          </w:p>
        </w:tc>
        <w:tc>
          <w:tcPr>
            <w:tcW w:w="734" w:type="dxa"/>
            <w:tcBorders>
              <w:top w:val="nil"/>
              <w:left w:val="nil"/>
              <w:bottom w:val="single" w:sz="4" w:space="0" w:color="BFBFBF"/>
              <w:right w:val="single" w:sz="4" w:space="0" w:color="BFBFBF"/>
            </w:tcBorders>
            <w:shd w:val="clear" w:color="auto" w:fill="auto"/>
            <w:noWrap/>
            <w:vAlign w:val="center"/>
          </w:tcPr>
          <w:p w14:paraId="2199E900"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617" w:type="dxa"/>
            <w:tcBorders>
              <w:top w:val="nil"/>
              <w:left w:val="nil"/>
              <w:bottom w:val="single" w:sz="4" w:space="0" w:color="BFBFBF"/>
              <w:right w:val="single" w:sz="4" w:space="0" w:color="auto"/>
            </w:tcBorders>
            <w:shd w:val="clear" w:color="auto" w:fill="auto"/>
            <w:noWrap/>
            <w:vAlign w:val="center"/>
          </w:tcPr>
          <w:p w14:paraId="288C703B"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2EBA48FF"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1,028</w:t>
            </w:r>
          </w:p>
        </w:tc>
        <w:tc>
          <w:tcPr>
            <w:tcW w:w="734" w:type="dxa"/>
            <w:tcBorders>
              <w:top w:val="nil"/>
              <w:left w:val="nil"/>
              <w:bottom w:val="single" w:sz="4" w:space="0" w:color="BFBFBF"/>
              <w:right w:val="single" w:sz="4" w:space="0" w:color="BFBFBF"/>
            </w:tcBorders>
            <w:shd w:val="clear" w:color="auto" w:fill="auto"/>
            <w:noWrap/>
            <w:vAlign w:val="center"/>
          </w:tcPr>
          <w:p w14:paraId="3B8F3601"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00179644"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23EC5046"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r>
      <w:tr w:rsidR="001B4678" w:rsidRPr="009C7D53" w14:paraId="741E95E3" w14:textId="77777777" w:rsidTr="001B4678">
        <w:trPr>
          <w:trHeight w:val="225"/>
          <w:jc w:val="center"/>
        </w:trPr>
        <w:tc>
          <w:tcPr>
            <w:tcW w:w="2320" w:type="dxa"/>
            <w:tcBorders>
              <w:top w:val="nil"/>
              <w:left w:val="double" w:sz="6" w:space="0" w:color="auto"/>
              <w:bottom w:val="single" w:sz="4" w:space="0" w:color="BFBFBF"/>
              <w:right w:val="nil"/>
            </w:tcBorders>
            <w:shd w:val="clear" w:color="auto" w:fill="auto"/>
            <w:noWrap/>
            <w:vAlign w:val="bottom"/>
          </w:tcPr>
          <w:p w14:paraId="417ECAC2" w14:textId="77777777" w:rsidR="001B4678" w:rsidRPr="009C7D53" w:rsidRDefault="001B4678"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 xml:space="preserve">Ovens </w:t>
            </w:r>
            <w:smartTag w:uri="urn:schemas-microsoft-com:office:smarttags" w:element="City">
              <w:smartTag w:uri="urn:schemas-microsoft-com:office:smarttags" w:element="place">
                <w:r w:rsidRPr="009C7D53">
                  <w:rPr>
                    <w:rFonts w:ascii="Arial" w:hAnsi="Arial" w:cs="Arial"/>
                    <w:color w:val="000000"/>
                    <w:sz w:val="16"/>
                    <w:szCs w:val="16"/>
                    <w:lang w:val="en-AU" w:eastAsia="en-AU"/>
                  </w:rPr>
                  <w:t>Murray</w:t>
                </w:r>
              </w:smartTag>
            </w:smartTag>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38355E80"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w:t>
            </w:r>
          </w:p>
        </w:tc>
        <w:tc>
          <w:tcPr>
            <w:tcW w:w="572" w:type="dxa"/>
            <w:tcBorders>
              <w:top w:val="nil"/>
              <w:left w:val="nil"/>
              <w:bottom w:val="single" w:sz="4" w:space="0" w:color="BFBFBF"/>
              <w:right w:val="single" w:sz="4" w:space="0" w:color="BFBFBF"/>
            </w:tcBorders>
            <w:shd w:val="clear" w:color="auto" w:fill="auto"/>
            <w:noWrap/>
            <w:vAlign w:val="center"/>
          </w:tcPr>
          <w:p w14:paraId="72772F29"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500</w:t>
            </w:r>
          </w:p>
        </w:tc>
        <w:tc>
          <w:tcPr>
            <w:tcW w:w="734" w:type="dxa"/>
            <w:tcBorders>
              <w:top w:val="nil"/>
              <w:left w:val="nil"/>
              <w:bottom w:val="single" w:sz="4" w:space="0" w:color="BFBFBF"/>
              <w:right w:val="single" w:sz="4" w:space="0" w:color="BFBFBF"/>
            </w:tcBorders>
            <w:shd w:val="clear" w:color="auto" w:fill="auto"/>
            <w:noWrap/>
            <w:vAlign w:val="center"/>
          </w:tcPr>
          <w:p w14:paraId="61592FDA"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539" w:type="dxa"/>
            <w:tcBorders>
              <w:top w:val="nil"/>
              <w:left w:val="nil"/>
              <w:bottom w:val="single" w:sz="4" w:space="0" w:color="BFBFBF"/>
              <w:right w:val="single" w:sz="4" w:space="0" w:color="auto"/>
            </w:tcBorders>
            <w:shd w:val="clear" w:color="auto" w:fill="auto"/>
            <w:noWrap/>
            <w:vAlign w:val="center"/>
          </w:tcPr>
          <w:p w14:paraId="358DB70E"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8B46D67"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96%</w:t>
            </w:r>
          </w:p>
        </w:tc>
        <w:tc>
          <w:tcPr>
            <w:tcW w:w="734" w:type="dxa"/>
            <w:tcBorders>
              <w:top w:val="nil"/>
              <w:left w:val="nil"/>
              <w:bottom w:val="single" w:sz="4" w:space="0" w:color="BFBFBF"/>
              <w:right w:val="single" w:sz="4" w:space="0" w:color="BFBFBF"/>
            </w:tcBorders>
            <w:shd w:val="clear" w:color="auto" w:fill="auto"/>
            <w:noWrap/>
            <w:vAlign w:val="center"/>
          </w:tcPr>
          <w:p w14:paraId="5CD5CFAC"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37</w:t>
            </w:r>
          </w:p>
        </w:tc>
        <w:tc>
          <w:tcPr>
            <w:tcW w:w="734" w:type="dxa"/>
            <w:tcBorders>
              <w:top w:val="nil"/>
              <w:left w:val="nil"/>
              <w:bottom w:val="single" w:sz="4" w:space="0" w:color="BFBFBF"/>
              <w:right w:val="single" w:sz="4" w:space="0" w:color="BFBFBF"/>
            </w:tcBorders>
            <w:shd w:val="clear" w:color="auto" w:fill="auto"/>
            <w:noWrap/>
            <w:vAlign w:val="center"/>
          </w:tcPr>
          <w:p w14:paraId="118CEFB9"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617" w:type="dxa"/>
            <w:tcBorders>
              <w:top w:val="nil"/>
              <w:left w:val="nil"/>
              <w:bottom w:val="single" w:sz="4" w:space="0" w:color="BFBFBF"/>
              <w:right w:val="single" w:sz="4" w:space="0" w:color="auto"/>
            </w:tcBorders>
            <w:shd w:val="clear" w:color="auto" w:fill="auto"/>
            <w:noWrap/>
            <w:vAlign w:val="center"/>
          </w:tcPr>
          <w:p w14:paraId="66D557CF"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2196849B"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842</w:t>
            </w:r>
          </w:p>
        </w:tc>
        <w:tc>
          <w:tcPr>
            <w:tcW w:w="734" w:type="dxa"/>
            <w:tcBorders>
              <w:top w:val="nil"/>
              <w:left w:val="nil"/>
              <w:bottom w:val="single" w:sz="4" w:space="0" w:color="BFBFBF"/>
              <w:right w:val="single" w:sz="4" w:space="0" w:color="BFBFBF"/>
            </w:tcBorders>
            <w:shd w:val="clear" w:color="auto" w:fill="auto"/>
            <w:noWrap/>
            <w:vAlign w:val="center"/>
          </w:tcPr>
          <w:p w14:paraId="2669F112"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4952134F"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6CBB9A62"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r>
      <w:tr w:rsidR="001B4678" w:rsidRPr="009C7D53" w14:paraId="3B99B0CA" w14:textId="77777777" w:rsidTr="001B4678">
        <w:trPr>
          <w:trHeight w:val="225"/>
          <w:jc w:val="center"/>
        </w:trPr>
        <w:tc>
          <w:tcPr>
            <w:tcW w:w="2320" w:type="dxa"/>
            <w:tcBorders>
              <w:top w:val="nil"/>
              <w:left w:val="double" w:sz="6" w:space="0" w:color="auto"/>
              <w:bottom w:val="single" w:sz="4" w:space="0" w:color="BFBFBF"/>
              <w:right w:val="nil"/>
            </w:tcBorders>
            <w:shd w:val="clear" w:color="auto" w:fill="auto"/>
            <w:noWrap/>
            <w:vAlign w:val="bottom"/>
          </w:tcPr>
          <w:p w14:paraId="54692212" w14:textId="77777777" w:rsidR="001B4678" w:rsidRPr="009C7D53" w:rsidRDefault="001B4678"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Goulburn</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604CE913"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572" w:type="dxa"/>
            <w:tcBorders>
              <w:top w:val="nil"/>
              <w:left w:val="nil"/>
              <w:bottom w:val="single" w:sz="4" w:space="0" w:color="BFBFBF"/>
              <w:right w:val="single" w:sz="4" w:space="0" w:color="BFBFBF"/>
            </w:tcBorders>
            <w:shd w:val="clear" w:color="auto" w:fill="auto"/>
            <w:noWrap/>
            <w:vAlign w:val="center"/>
          </w:tcPr>
          <w:p w14:paraId="01966442"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0190F01A"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539" w:type="dxa"/>
            <w:tcBorders>
              <w:top w:val="nil"/>
              <w:left w:val="nil"/>
              <w:bottom w:val="single" w:sz="4" w:space="0" w:color="BFBFBF"/>
              <w:right w:val="single" w:sz="4" w:space="0" w:color="auto"/>
            </w:tcBorders>
            <w:shd w:val="clear" w:color="auto" w:fill="auto"/>
            <w:noWrap/>
            <w:vAlign w:val="center"/>
          </w:tcPr>
          <w:p w14:paraId="3057CACC"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30BBFAC"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70%</w:t>
            </w:r>
          </w:p>
        </w:tc>
        <w:tc>
          <w:tcPr>
            <w:tcW w:w="734" w:type="dxa"/>
            <w:tcBorders>
              <w:top w:val="nil"/>
              <w:left w:val="nil"/>
              <w:bottom w:val="single" w:sz="4" w:space="0" w:color="BFBFBF"/>
              <w:right w:val="single" w:sz="4" w:space="0" w:color="BFBFBF"/>
            </w:tcBorders>
            <w:shd w:val="clear" w:color="auto" w:fill="auto"/>
            <w:noWrap/>
            <w:vAlign w:val="center"/>
          </w:tcPr>
          <w:p w14:paraId="64C50695"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58</w:t>
            </w:r>
          </w:p>
        </w:tc>
        <w:tc>
          <w:tcPr>
            <w:tcW w:w="734" w:type="dxa"/>
            <w:tcBorders>
              <w:top w:val="nil"/>
              <w:left w:val="nil"/>
              <w:bottom w:val="single" w:sz="4" w:space="0" w:color="BFBFBF"/>
              <w:right w:val="single" w:sz="4" w:space="0" w:color="BFBFBF"/>
            </w:tcBorders>
            <w:shd w:val="clear" w:color="auto" w:fill="auto"/>
            <w:noWrap/>
            <w:vAlign w:val="center"/>
          </w:tcPr>
          <w:p w14:paraId="759A6332"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617" w:type="dxa"/>
            <w:tcBorders>
              <w:top w:val="nil"/>
              <w:left w:val="nil"/>
              <w:bottom w:val="single" w:sz="4" w:space="0" w:color="BFBFBF"/>
              <w:right w:val="single" w:sz="4" w:space="0" w:color="auto"/>
            </w:tcBorders>
            <w:shd w:val="clear" w:color="auto" w:fill="auto"/>
            <w:noWrap/>
            <w:vAlign w:val="center"/>
          </w:tcPr>
          <w:p w14:paraId="3EDC6E40"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297E551C"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863</w:t>
            </w:r>
          </w:p>
        </w:tc>
        <w:tc>
          <w:tcPr>
            <w:tcW w:w="734" w:type="dxa"/>
            <w:tcBorders>
              <w:top w:val="nil"/>
              <w:left w:val="nil"/>
              <w:bottom w:val="single" w:sz="4" w:space="0" w:color="BFBFBF"/>
              <w:right w:val="single" w:sz="4" w:space="0" w:color="BFBFBF"/>
            </w:tcBorders>
            <w:shd w:val="clear" w:color="auto" w:fill="auto"/>
            <w:noWrap/>
            <w:vAlign w:val="center"/>
          </w:tcPr>
          <w:p w14:paraId="6E93CE10"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755332D"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5A990676"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r>
      <w:tr w:rsidR="001B4678" w:rsidRPr="009C7D53" w14:paraId="40D8A696" w14:textId="77777777" w:rsidTr="001B4678">
        <w:trPr>
          <w:trHeight w:val="225"/>
          <w:jc w:val="center"/>
        </w:trPr>
        <w:tc>
          <w:tcPr>
            <w:tcW w:w="2320" w:type="dxa"/>
            <w:tcBorders>
              <w:top w:val="nil"/>
              <w:left w:val="double" w:sz="6" w:space="0" w:color="auto"/>
              <w:bottom w:val="single" w:sz="4" w:space="0" w:color="BFBFBF"/>
              <w:right w:val="nil"/>
            </w:tcBorders>
            <w:shd w:val="clear" w:color="auto" w:fill="auto"/>
            <w:noWrap/>
            <w:vAlign w:val="bottom"/>
          </w:tcPr>
          <w:p w14:paraId="121FF9A5" w14:textId="77777777" w:rsidR="001B4678" w:rsidRPr="009C7D53" w:rsidRDefault="001B4678"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Outer Gippsland</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6FB8F49F"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572" w:type="dxa"/>
            <w:tcBorders>
              <w:top w:val="nil"/>
              <w:left w:val="nil"/>
              <w:bottom w:val="single" w:sz="4" w:space="0" w:color="BFBFBF"/>
              <w:right w:val="single" w:sz="4" w:space="0" w:color="BFBFBF"/>
            </w:tcBorders>
            <w:shd w:val="clear" w:color="auto" w:fill="auto"/>
            <w:noWrap/>
            <w:vAlign w:val="center"/>
          </w:tcPr>
          <w:p w14:paraId="258D751E"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3ED2D564"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539" w:type="dxa"/>
            <w:tcBorders>
              <w:top w:val="nil"/>
              <w:left w:val="nil"/>
              <w:bottom w:val="single" w:sz="4" w:space="0" w:color="BFBFBF"/>
              <w:right w:val="single" w:sz="4" w:space="0" w:color="auto"/>
            </w:tcBorders>
            <w:shd w:val="clear" w:color="auto" w:fill="auto"/>
            <w:noWrap/>
            <w:vAlign w:val="center"/>
          </w:tcPr>
          <w:p w14:paraId="395140D5"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7D310D9B"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82%</w:t>
            </w:r>
          </w:p>
        </w:tc>
        <w:tc>
          <w:tcPr>
            <w:tcW w:w="734" w:type="dxa"/>
            <w:tcBorders>
              <w:top w:val="nil"/>
              <w:left w:val="nil"/>
              <w:bottom w:val="single" w:sz="4" w:space="0" w:color="BFBFBF"/>
              <w:right w:val="single" w:sz="4" w:space="0" w:color="BFBFBF"/>
            </w:tcBorders>
            <w:shd w:val="clear" w:color="auto" w:fill="auto"/>
            <w:noWrap/>
            <w:vAlign w:val="center"/>
          </w:tcPr>
          <w:p w14:paraId="5DE3F888"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52</w:t>
            </w:r>
          </w:p>
        </w:tc>
        <w:tc>
          <w:tcPr>
            <w:tcW w:w="734" w:type="dxa"/>
            <w:tcBorders>
              <w:top w:val="nil"/>
              <w:left w:val="nil"/>
              <w:bottom w:val="single" w:sz="4" w:space="0" w:color="BFBFBF"/>
              <w:right w:val="single" w:sz="4" w:space="0" w:color="BFBFBF"/>
            </w:tcBorders>
            <w:shd w:val="clear" w:color="auto" w:fill="auto"/>
            <w:noWrap/>
            <w:vAlign w:val="center"/>
          </w:tcPr>
          <w:p w14:paraId="0DC251C0"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617" w:type="dxa"/>
            <w:tcBorders>
              <w:top w:val="nil"/>
              <w:left w:val="nil"/>
              <w:bottom w:val="single" w:sz="4" w:space="0" w:color="BFBFBF"/>
              <w:right w:val="single" w:sz="4" w:space="0" w:color="auto"/>
            </w:tcBorders>
            <w:shd w:val="clear" w:color="auto" w:fill="auto"/>
            <w:noWrap/>
            <w:vAlign w:val="center"/>
          </w:tcPr>
          <w:p w14:paraId="72C6EC24"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545E2686"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863</w:t>
            </w:r>
          </w:p>
        </w:tc>
        <w:tc>
          <w:tcPr>
            <w:tcW w:w="734" w:type="dxa"/>
            <w:tcBorders>
              <w:top w:val="nil"/>
              <w:left w:val="nil"/>
              <w:bottom w:val="single" w:sz="4" w:space="0" w:color="BFBFBF"/>
              <w:right w:val="single" w:sz="4" w:space="0" w:color="BFBFBF"/>
            </w:tcBorders>
            <w:shd w:val="clear" w:color="auto" w:fill="auto"/>
            <w:noWrap/>
            <w:vAlign w:val="center"/>
          </w:tcPr>
          <w:p w14:paraId="3AF8CFDA"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764AAA9F"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29807A18"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r>
      <w:tr w:rsidR="001B4678" w:rsidRPr="009C7D53" w14:paraId="237EA1CB" w14:textId="77777777" w:rsidTr="001B4678">
        <w:trPr>
          <w:trHeight w:val="225"/>
          <w:jc w:val="center"/>
        </w:trPr>
        <w:tc>
          <w:tcPr>
            <w:tcW w:w="2320" w:type="dxa"/>
            <w:tcBorders>
              <w:top w:val="nil"/>
              <w:left w:val="double" w:sz="6" w:space="0" w:color="auto"/>
              <w:bottom w:val="single" w:sz="4" w:space="0" w:color="BFBFBF"/>
              <w:right w:val="nil"/>
            </w:tcBorders>
            <w:shd w:val="clear" w:color="auto" w:fill="auto"/>
            <w:noWrap/>
            <w:vAlign w:val="bottom"/>
          </w:tcPr>
          <w:p w14:paraId="527BA75A" w14:textId="77777777" w:rsidR="001B4678" w:rsidRPr="009C7D53" w:rsidRDefault="001B4678"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Inner Gippsland</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6CCFFFE2"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572" w:type="dxa"/>
            <w:tcBorders>
              <w:top w:val="nil"/>
              <w:left w:val="nil"/>
              <w:bottom w:val="single" w:sz="4" w:space="0" w:color="BFBFBF"/>
              <w:right w:val="single" w:sz="4" w:space="0" w:color="BFBFBF"/>
            </w:tcBorders>
            <w:shd w:val="clear" w:color="auto" w:fill="auto"/>
            <w:noWrap/>
            <w:vAlign w:val="center"/>
          </w:tcPr>
          <w:p w14:paraId="0298794A"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2E71CCD9"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539" w:type="dxa"/>
            <w:tcBorders>
              <w:top w:val="nil"/>
              <w:left w:val="nil"/>
              <w:bottom w:val="single" w:sz="4" w:space="0" w:color="BFBFBF"/>
              <w:right w:val="single" w:sz="4" w:space="0" w:color="auto"/>
            </w:tcBorders>
            <w:shd w:val="clear" w:color="auto" w:fill="auto"/>
            <w:noWrap/>
            <w:vAlign w:val="center"/>
          </w:tcPr>
          <w:p w14:paraId="5ECC66D1"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6291436E"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84%</w:t>
            </w:r>
          </w:p>
        </w:tc>
        <w:tc>
          <w:tcPr>
            <w:tcW w:w="734" w:type="dxa"/>
            <w:tcBorders>
              <w:top w:val="nil"/>
              <w:left w:val="nil"/>
              <w:bottom w:val="single" w:sz="4" w:space="0" w:color="BFBFBF"/>
              <w:right w:val="single" w:sz="4" w:space="0" w:color="BFBFBF"/>
            </w:tcBorders>
            <w:shd w:val="clear" w:color="auto" w:fill="auto"/>
            <w:noWrap/>
            <w:vAlign w:val="center"/>
          </w:tcPr>
          <w:p w14:paraId="79D4B530"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43</w:t>
            </w:r>
          </w:p>
        </w:tc>
        <w:tc>
          <w:tcPr>
            <w:tcW w:w="734" w:type="dxa"/>
            <w:tcBorders>
              <w:top w:val="nil"/>
              <w:left w:val="nil"/>
              <w:bottom w:val="single" w:sz="4" w:space="0" w:color="BFBFBF"/>
              <w:right w:val="single" w:sz="4" w:space="0" w:color="BFBFBF"/>
            </w:tcBorders>
            <w:shd w:val="clear" w:color="auto" w:fill="auto"/>
            <w:noWrap/>
            <w:vAlign w:val="center"/>
          </w:tcPr>
          <w:p w14:paraId="7037F7A8"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617" w:type="dxa"/>
            <w:tcBorders>
              <w:top w:val="nil"/>
              <w:left w:val="nil"/>
              <w:bottom w:val="single" w:sz="4" w:space="0" w:color="BFBFBF"/>
              <w:right w:val="single" w:sz="4" w:space="0" w:color="auto"/>
            </w:tcBorders>
            <w:shd w:val="clear" w:color="auto" w:fill="auto"/>
            <w:noWrap/>
            <w:vAlign w:val="center"/>
          </w:tcPr>
          <w:p w14:paraId="2E24E6BD"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58B49A21"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916</w:t>
            </w:r>
          </w:p>
        </w:tc>
        <w:tc>
          <w:tcPr>
            <w:tcW w:w="734" w:type="dxa"/>
            <w:tcBorders>
              <w:top w:val="nil"/>
              <w:left w:val="nil"/>
              <w:bottom w:val="single" w:sz="4" w:space="0" w:color="BFBFBF"/>
              <w:right w:val="single" w:sz="4" w:space="0" w:color="BFBFBF"/>
            </w:tcBorders>
            <w:shd w:val="clear" w:color="auto" w:fill="auto"/>
            <w:noWrap/>
            <w:vAlign w:val="center"/>
          </w:tcPr>
          <w:p w14:paraId="2389CA0B"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7818CA9B"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6A218881"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r>
      <w:tr w:rsidR="001B4678" w:rsidRPr="009C7D53" w14:paraId="54195F11" w14:textId="77777777" w:rsidTr="001B4678">
        <w:trPr>
          <w:trHeight w:val="225"/>
          <w:jc w:val="center"/>
        </w:trPr>
        <w:tc>
          <w:tcPr>
            <w:tcW w:w="2320" w:type="dxa"/>
            <w:tcBorders>
              <w:top w:val="nil"/>
              <w:left w:val="double" w:sz="6" w:space="0" w:color="auto"/>
              <w:bottom w:val="single" w:sz="4" w:space="0" w:color="BFBFBF"/>
              <w:right w:val="nil"/>
            </w:tcBorders>
            <w:shd w:val="clear" w:color="auto" w:fill="auto"/>
            <w:noWrap/>
            <w:vAlign w:val="bottom"/>
          </w:tcPr>
          <w:p w14:paraId="4C11B5EC" w14:textId="77777777" w:rsidR="001B4678" w:rsidRPr="009C7D53" w:rsidRDefault="001B4678"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Western District</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5E7CFC05"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572" w:type="dxa"/>
            <w:tcBorders>
              <w:top w:val="nil"/>
              <w:left w:val="nil"/>
              <w:bottom w:val="single" w:sz="4" w:space="0" w:color="BFBFBF"/>
              <w:right w:val="single" w:sz="4" w:space="0" w:color="BFBFBF"/>
            </w:tcBorders>
            <w:shd w:val="clear" w:color="auto" w:fill="auto"/>
            <w:noWrap/>
            <w:vAlign w:val="center"/>
          </w:tcPr>
          <w:p w14:paraId="7BDD2B1F"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6ECC4643"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539" w:type="dxa"/>
            <w:tcBorders>
              <w:top w:val="nil"/>
              <w:left w:val="nil"/>
              <w:bottom w:val="single" w:sz="4" w:space="0" w:color="BFBFBF"/>
              <w:right w:val="single" w:sz="4" w:space="0" w:color="auto"/>
            </w:tcBorders>
            <w:shd w:val="clear" w:color="auto" w:fill="auto"/>
            <w:noWrap/>
            <w:vAlign w:val="center"/>
          </w:tcPr>
          <w:p w14:paraId="2DB057E0"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6127F6A1"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71%</w:t>
            </w:r>
          </w:p>
        </w:tc>
        <w:tc>
          <w:tcPr>
            <w:tcW w:w="734" w:type="dxa"/>
            <w:tcBorders>
              <w:top w:val="nil"/>
              <w:left w:val="nil"/>
              <w:bottom w:val="single" w:sz="4" w:space="0" w:color="BFBFBF"/>
              <w:right w:val="single" w:sz="4" w:space="0" w:color="BFBFBF"/>
            </w:tcBorders>
            <w:shd w:val="clear" w:color="auto" w:fill="auto"/>
            <w:noWrap/>
            <w:vAlign w:val="center"/>
          </w:tcPr>
          <w:p w14:paraId="552D588D"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26</w:t>
            </w:r>
          </w:p>
        </w:tc>
        <w:tc>
          <w:tcPr>
            <w:tcW w:w="734" w:type="dxa"/>
            <w:tcBorders>
              <w:top w:val="nil"/>
              <w:left w:val="nil"/>
              <w:bottom w:val="single" w:sz="4" w:space="0" w:color="BFBFBF"/>
              <w:right w:val="single" w:sz="4" w:space="0" w:color="BFBFBF"/>
            </w:tcBorders>
            <w:shd w:val="clear" w:color="auto" w:fill="auto"/>
            <w:noWrap/>
            <w:vAlign w:val="center"/>
          </w:tcPr>
          <w:p w14:paraId="47AAFFCD"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617" w:type="dxa"/>
            <w:tcBorders>
              <w:top w:val="nil"/>
              <w:left w:val="nil"/>
              <w:bottom w:val="single" w:sz="4" w:space="0" w:color="BFBFBF"/>
              <w:right w:val="single" w:sz="4" w:space="0" w:color="auto"/>
            </w:tcBorders>
            <w:shd w:val="clear" w:color="auto" w:fill="auto"/>
            <w:noWrap/>
            <w:vAlign w:val="center"/>
          </w:tcPr>
          <w:p w14:paraId="06242881"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43285DA"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753</w:t>
            </w:r>
          </w:p>
        </w:tc>
        <w:tc>
          <w:tcPr>
            <w:tcW w:w="734" w:type="dxa"/>
            <w:tcBorders>
              <w:top w:val="nil"/>
              <w:left w:val="nil"/>
              <w:bottom w:val="single" w:sz="4" w:space="0" w:color="BFBFBF"/>
              <w:right w:val="single" w:sz="4" w:space="0" w:color="BFBFBF"/>
            </w:tcBorders>
            <w:shd w:val="clear" w:color="auto" w:fill="auto"/>
            <w:noWrap/>
            <w:vAlign w:val="center"/>
          </w:tcPr>
          <w:p w14:paraId="1145BD63"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B7F337D"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19E728EA"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r>
      <w:tr w:rsidR="001B4678" w:rsidRPr="009C7D53" w14:paraId="1DF59A57" w14:textId="77777777" w:rsidTr="001B4678">
        <w:trPr>
          <w:trHeight w:val="225"/>
          <w:jc w:val="center"/>
        </w:trPr>
        <w:tc>
          <w:tcPr>
            <w:tcW w:w="2320" w:type="dxa"/>
            <w:tcBorders>
              <w:top w:val="nil"/>
              <w:left w:val="double" w:sz="6" w:space="0" w:color="auto"/>
              <w:bottom w:val="single" w:sz="4" w:space="0" w:color="BFBFBF"/>
              <w:right w:val="nil"/>
            </w:tcBorders>
            <w:shd w:val="clear" w:color="auto" w:fill="auto"/>
            <w:noWrap/>
            <w:vAlign w:val="bottom"/>
          </w:tcPr>
          <w:p w14:paraId="6C60E2A5" w14:textId="77777777" w:rsidR="001B4678" w:rsidRPr="009C7D53" w:rsidRDefault="001B4678"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Barwon</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5BE3BB1E"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572" w:type="dxa"/>
            <w:tcBorders>
              <w:top w:val="nil"/>
              <w:left w:val="nil"/>
              <w:bottom w:val="single" w:sz="4" w:space="0" w:color="BFBFBF"/>
              <w:right w:val="single" w:sz="4" w:space="0" w:color="BFBFBF"/>
            </w:tcBorders>
            <w:shd w:val="clear" w:color="auto" w:fill="auto"/>
            <w:noWrap/>
            <w:vAlign w:val="center"/>
          </w:tcPr>
          <w:p w14:paraId="4A8E4C62"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50152750"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539" w:type="dxa"/>
            <w:tcBorders>
              <w:top w:val="nil"/>
              <w:left w:val="nil"/>
              <w:bottom w:val="single" w:sz="4" w:space="0" w:color="BFBFBF"/>
              <w:right w:val="single" w:sz="4" w:space="0" w:color="auto"/>
            </w:tcBorders>
            <w:shd w:val="clear" w:color="auto" w:fill="auto"/>
            <w:noWrap/>
            <w:vAlign w:val="center"/>
          </w:tcPr>
          <w:p w14:paraId="56920E7D"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C42B6DD"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82%</w:t>
            </w:r>
          </w:p>
        </w:tc>
        <w:tc>
          <w:tcPr>
            <w:tcW w:w="734" w:type="dxa"/>
            <w:tcBorders>
              <w:top w:val="nil"/>
              <w:left w:val="nil"/>
              <w:bottom w:val="single" w:sz="4" w:space="0" w:color="BFBFBF"/>
              <w:right w:val="single" w:sz="4" w:space="0" w:color="BFBFBF"/>
            </w:tcBorders>
            <w:shd w:val="clear" w:color="auto" w:fill="auto"/>
            <w:noWrap/>
            <w:vAlign w:val="center"/>
          </w:tcPr>
          <w:p w14:paraId="666E13E0"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51</w:t>
            </w:r>
          </w:p>
        </w:tc>
        <w:tc>
          <w:tcPr>
            <w:tcW w:w="734" w:type="dxa"/>
            <w:tcBorders>
              <w:top w:val="nil"/>
              <w:left w:val="nil"/>
              <w:bottom w:val="single" w:sz="4" w:space="0" w:color="BFBFBF"/>
              <w:right w:val="single" w:sz="4" w:space="0" w:color="BFBFBF"/>
            </w:tcBorders>
            <w:shd w:val="clear" w:color="auto" w:fill="auto"/>
            <w:noWrap/>
            <w:vAlign w:val="center"/>
          </w:tcPr>
          <w:p w14:paraId="27FD5F2E"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617" w:type="dxa"/>
            <w:tcBorders>
              <w:top w:val="nil"/>
              <w:left w:val="nil"/>
              <w:bottom w:val="single" w:sz="4" w:space="0" w:color="BFBFBF"/>
              <w:right w:val="single" w:sz="4" w:space="0" w:color="auto"/>
            </w:tcBorders>
            <w:shd w:val="clear" w:color="auto" w:fill="auto"/>
            <w:noWrap/>
            <w:vAlign w:val="center"/>
          </w:tcPr>
          <w:p w14:paraId="3E392348"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10B4425"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842</w:t>
            </w:r>
          </w:p>
        </w:tc>
        <w:tc>
          <w:tcPr>
            <w:tcW w:w="734" w:type="dxa"/>
            <w:tcBorders>
              <w:top w:val="nil"/>
              <w:left w:val="nil"/>
              <w:bottom w:val="single" w:sz="4" w:space="0" w:color="BFBFBF"/>
              <w:right w:val="single" w:sz="4" w:space="0" w:color="BFBFBF"/>
            </w:tcBorders>
            <w:shd w:val="clear" w:color="auto" w:fill="auto"/>
            <w:noWrap/>
            <w:vAlign w:val="center"/>
          </w:tcPr>
          <w:p w14:paraId="184201C1"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74A1970"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30BEACBD"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r>
      <w:tr w:rsidR="001B4678" w:rsidRPr="009C7D53" w14:paraId="0D93646F" w14:textId="77777777" w:rsidTr="001B4678">
        <w:trPr>
          <w:trHeight w:val="225"/>
          <w:jc w:val="center"/>
        </w:trPr>
        <w:tc>
          <w:tcPr>
            <w:tcW w:w="2320" w:type="dxa"/>
            <w:tcBorders>
              <w:top w:val="nil"/>
              <w:left w:val="double" w:sz="6" w:space="0" w:color="auto"/>
              <w:bottom w:val="single" w:sz="4" w:space="0" w:color="BFBFBF"/>
              <w:right w:val="nil"/>
            </w:tcBorders>
            <w:shd w:val="clear" w:color="auto" w:fill="auto"/>
            <w:noWrap/>
            <w:vAlign w:val="bottom"/>
          </w:tcPr>
          <w:p w14:paraId="722EC09D" w14:textId="77777777" w:rsidR="001B4678" w:rsidRPr="009C7D53" w:rsidRDefault="001B4678"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Central Highlands</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06A02C0B"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572" w:type="dxa"/>
            <w:tcBorders>
              <w:top w:val="nil"/>
              <w:left w:val="nil"/>
              <w:bottom w:val="single" w:sz="4" w:space="0" w:color="BFBFBF"/>
              <w:right w:val="single" w:sz="4" w:space="0" w:color="BFBFBF"/>
            </w:tcBorders>
            <w:shd w:val="clear" w:color="auto" w:fill="auto"/>
            <w:noWrap/>
            <w:vAlign w:val="center"/>
          </w:tcPr>
          <w:p w14:paraId="49C64FC7"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57EF5E75"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539" w:type="dxa"/>
            <w:tcBorders>
              <w:top w:val="nil"/>
              <w:left w:val="nil"/>
              <w:bottom w:val="single" w:sz="4" w:space="0" w:color="BFBFBF"/>
              <w:right w:val="single" w:sz="4" w:space="0" w:color="auto"/>
            </w:tcBorders>
            <w:shd w:val="clear" w:color="auto" w:fill="auto"/>
            <w:noWrap/>
            <w:vAlign w:val="center"/>
          </w:tcPr>
          <w:p w14:paraId="15078E31"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5DE69F8D"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78%</w:t>
            </w:r>
          </w:p>
        </w:tc>
        <w:tc>
          <w:tcPr>
            <w:tcW w:w="734" w:type="dxa"/>
            <w:tcBorders>
              <w:top w:val="nil"/>
              <w:left w:val="nil"/>
              <w:bottom w:val="single" w:sz="4" w:space="0" w:color="BFBFBF"/>
              <w:right w:val="single" w:sz="4" w:space="0" w:color="BFBFBF"/>
            </w:tcBorders>
            <w:shd w:val="clear" w:color="auto" w:fill="auto"/>
            <w:noWrap/>
            <w:vAlign w:val="center"/>
          </w:tcPr>
          <w:p w14:paraId="7383D570"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74</w:t>
            </w:r>
          </w:p>
        </w:tc>
        <w:tc>
          <w:tcPr>
            <w:tcW w:w="734" w:type="dxa"/>
            <w:tcBorders>
              <w:top w:val="nil"/>
              <w:left w:val="nil"/>
              <w:bottom w:val="single" w:sz="4" w:space="0" w:color="BFBFBF"/>
              <w:right w:val="single" w:sz="4" w:space="0" w:color="BFBFBF"/>
            </w:tcBorders>
            <w:shd w:val="clear" w:color="auto" w:fill="auto"/>
            <w:noWrap/>
            <w:vAlign w:val="center"/>
          </w:tcPr>
          <w:p w14:paraId="23A01523"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617" w:type="dxa"/>
            <w:tcBorders>
              <w:top w:val="nil"/>
              <w:left w:val="nil"/>
              <w:bottom w:val="single" w:sz="4" w:space="0" w:color="BFBFBF"/>
              <w:right w:val="single" w:sz="4" w:space="0" w:color="auto"/>
            </w:tcBorders>
            <w:shd w:val="clear" w:color="auto" w:fill="auto"/>
            <w:noWrap/>
            <w:vAlign w:val="center"/>
          </w:tcPr>
          <w:p w14:paraId="4F57A579"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7073F0EA"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1,247</w:t>
            </w:r>
          </w:p>
        </w:tc>
        <w:tc>
          <w:tcPr>
            <w:tcW w:w="734" w:type="dxa"/>
            <w:tcBorders>
              <w:top w:val="nil"/>
              <w:left w:val="nil"/>
              <w:bottom w:val="single" w:sz="4" w:space="0" w:color="BFBFBF"/>
              <w:right w:val="single" w:sz="4" w:space="0" w:color="BFBFBF"/>
            </w:tcBorders>
            <w:shd w:val="clear" w:color="auto" w:fill="auto"/>
            <w:noWrap/>
            <w:vAlign w:val="center"/>
          </w:tcPr>
          <w:p w14:paraId="2AEE38AB"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000D51C"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0AFC569C"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n/a</w:t>
            </w:r>
          </w:p>
        </w:tc>
      </w:tr>
      <w:tr w:rsidR="001B4678" w:rsidRPr="009C7D53" w14:paraId="325695D6" w14:textId="77777777" w:rsidTr="001B4678">
        <w:trPr>
          <w:trHeight w:val="225"/>
          <w:jc w:val="center"/>
        </w:trPr>
        <w:tc>
          <w:tcPr>
            <w:tcW w:w="2320" w:type="dxa"/>
            <w:tcBorders>
              <w:top w:val="nil"/>
              <w:left w:val="double" w:sz="6" w:space="0" w:color="auto"/>
              <w:bottom w:val="single" w:sz="4" w:space="0" w:color="BFBFBF"/>
              <w:right w:val="nil"/>
            </w:tcBorders>
            <w:shd w:val="clear" w:color="auto" w:fill="auto"/>
            <w:noWrap/>
            <w:vAlign w:val="center"/>
          </w:tcPr>
          <w:p w14:paraId="6A80ADEB" w14:textId="77777777" w:rsidR="001B4678" w:rsidRPr="009C7D53" w:rsidRDefault="001B4678" w:rsidP="00F77388">
            <w:pPr>
              <w:spacing w:before="0" w:after="0"/>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By Concession Status -</w:t>
            </w:r>
          </w:p>
        </w:tc>
        <w:tc>
          <w:tcPr>
            <w:tcW w:w="734" w:type="dxa"/>
            <w:tcBorders>
              <w:top w:val="single" w:sz="4" w:space="0" w:color="BFBFBF"/>
              <w:left w:val="single" w:sz="4" w:space="0" w:color="auto"/>
              <w:bottom w:val="single" w:sz="4" w:space="0" w:color="BFBFBF"/>
              <w:right w:val="single" w:sz="4" w:space="0" w:color="BFBFBF"/>
            </w:tcBorders>
            <w:shd w:val="clear" w:color="auto" w:fill="auto"/>
            <w:noWrap/>
            <w:vAlign w:val="center"/>
          </w:tcPr>
          <w:p w14:paraId="659D0808"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572" w:type="dxa"/>
            <w:tcBorders>
              <w:top w:val="single" w:sz="4" w:space="0" w:color="BFBFBF"/>
              <w:left w:val="nil"/>
              <w:bottom w:val="single" w:sz="4" w:space="0" w:color="BFBFBF"/>
              <w:right w:val="single" w:sz="4" w:space="0" w:color="BFBFBF"/>
            </w:tcBorders>
            <w:shd w:val="clear" w:color="auto" w:fill="auto"/>
            <w:noWrap/>
            <w:vAlign w:val="center"/>
          </w:tcPr>
          <w:p w14:paraId="5449F7D1"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34B4EFC2"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539" w:type="dxa"/>
            <w:tcBorders>
              <w:top w:val="nil"/>
              <w:left w:val="nil"/>
              <w:bottom w:val="single" w:sz="4" w:space="0" w:color="BFBFBF"/>
              <w:right w:val="single" w:sz="4" w:space="0" w:color="auto"/>
            </w:tcBorders>
            <w:shd w:val="clear" w:color="auto" w:fill="auto"/>
            <w:noWrap/>
            <w:vAlign w:val="center"/>
          </w:tcPr>
          <w:p w14:paraId="1C5EAF5C"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single" w:sz="4" w:space="0" w:color="BFBFBF"/>
              <w:left w:val="nil"/>
              <w:bottom w:val="single" w:sz="4" w:space="0" w:color="BFBFBF"/>
              <w:right w:val="single" w:sz="4" w:space="0" w:color="BFBFBF"/>
            </w:tcBorders>
            <w:shd w:val="clear" w:color="auto" w:fill="auto"/>
            <w:noWrap/>
            <w:vAlign w:val="center"/>
          </w:tcPr>
          <w:p w14:paraId="777A13A4"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single" w:sz="4" w:space="0" w:color="BFBFBF"/>
              <w:left w:val="nil"/>
              <w:bottom w:val="single" w:sz="4" w:space="0" w:color="BFBFBF"/>
              <w:right w:val="single" w:sz="4" w:space="0" w:color="BFBFBF"/>
            </w:tcBorders>
            <w:shd w:val="clear" w:color="auto" w:fill="auto"/>
            <w:noWrap/>
            <w:vAlign w:val="center"/>
          </w:tcPr>
          <w:p w14:paraId="215075C3"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26C284FF"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617" w:type="dxa"/>
            <w:tcBorders>
              <w:top w:val="nil"/>
              <w:left w:val="nil"/>
              <w:bottom w:val="single" w:sz="4" w:space="0" w:color="BFBFBF"/>
              <w:right w:val="single" w:sz="4" w:space="0" w:color="auto"/>
            </w:tcBorders>
            <w:shd w:val="clear" w:color="auto" w:fill="auto"/>
            <w:noWrap/>
            <w:vAlign w:val="center"/>
          </w:tcPr>
          <w:p w14:paraId="0F74E53C"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single" w:sz="4" w:space="0" w:color="BFBFBF"/>
              <w:left w:val="nil"/>
              <w:bottom w:val="single" w:sz="4" w:space="0" w:color="BFBFBF"/>
              <w:right w:val="single" w:sz="4" w:space="0" w:color="BFBFBF"/>
            </w:tcBorders>
            <w:shd w:val="clear" w:color="auto" w:fill="auto"/>
            <w:noWrap/>
            <w:vAlign w:val="center"/>
          </w:tcPr>
          <w:p w14:paraId="128AE3ED"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7556A641"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1834FD6F"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double" w:sz="6" w:space="0" w:color="auto"/>
            </w:tcBorders>
            <w:shd w:val="clear" w:color="auto" w:fill="auto"/>
            <w:noWrap/>
            <w:vAlign w:val="center"/>
          </w:tcPr>
          <w:p w14:paraId="43EB3B81"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r>
      <w:tr w:rsidR="001B4678" w:rsidRPr="009C7D53" w14:paraId="71418068" w14:textId="77777777" w:rsidTr="001B4678">
        <w:trPr>
          <w:trHeight w:val="225"/>
          <w:jc w:val="center"/>
        </w:trPr>
        <w:tc>
          <w:tcPr>
            <w:tcW w:w="2320" w:type="dxa"/>
            <w:tcBorders>
              <w:top w:val="nil"/>
              <w:left w:val="double" w:sz="6" w:space="0" w:color="auto"/>
              <w:bottom w:val="single" w:sz="4" w:space="0" w:color="BFBFBF"/>
              <w:right w:val="nil"/>
            </w:tcBorders>
            <w:shd w:val="clear" w:color="auto" w:fill="auto"/>
            <w:noWrap/>
            <w:vAlign w:val="center"/>
          </w:tcPr>
          <w:p w14:paraId="3EBF01A4" w14:textId="77777777" w:rsidR="001B4678" w:rsidRPr="009C7D53" w:rsidRDefault="001B4678"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Aged Concession HHs</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40AED4AF"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572" w:type="dxa"/>
            <w:tcBorders>
              <w:top w:val="nil"/>
              <w:left w:val="nil"/>
              <w:bottom w:val="single" w:sz="4" w:space="0" w:color="BFBFBF"/>
              <w:right w:val="single" w:sz="4" w:space="0" w:color="BFBFBF"/>
            </w:tcBorders>
            <w:shd w:val="clear" w:color="auto" w:fill="auto"/>
            <w:noWrap/>
            <w:vAlign w:val="center"/>
          </w:tcPr>
          <w:p w14:paraId="0E220AD4"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4B0624E8"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w:t>
            </w:r>
          </w:p>
        </w:tc>
        <w:tc>
          <w:tcPr>
            <w:tcW w:w="539" w:type="dxa"/>
            <w:tcBorders>
              <w:top w:val="nil"/>
              <w:left w:val="nil"/>
              <w:bottom w:val="single" w:sz="4" w:space="0" w:color="BFBFBF"/>
              <w:right w:val="single" w:sz="4" w:space="0" w:color="auto"/>
            </w:tcBorders>
            <w:shd w:val="clear" w:color="auto" w:fill="auto"/>
            <w:noWrap/>
            <w:vAlign w:val="center"/>
          </w:tcPr>
          <w:p w14:paraId="45C2B378"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83</w:t>
            </w:r>
          </w:p>
        </w:tc>
        <w:tc>
          <w:tcPr>
            <w:tcW w:w="734" w:type="dxa"/>
            <w:tcBorders>
              <w:top w:val="nil"/>
              <w:left w:val="nil"/>
              <w:bottom w:val="single" w:sz="4" w:space="0" w:color="BFBFBF"/>
              <w:right w:val="single" w:sz="4" w:space="0" w:color="BFBFBF"/>
            </w:tcBorders>
            <w:shd w:val="clear" w:color="auto" w:fill="auto"/>
            <w:noWrap/>
            <w:vAlign w:val="center"/>
          </w:tcPr>
          <w:p w14:paraId="596BDE9B"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83%</w:t>
            </w:r>
          </w:p>
        </w:tc>
        <w:tc>
          <w:tcPr>
            <w:tcW w:w="734" w:type="dxa"/>
            <w:tcBorders>
              <w:top w:val="nil"/>
              <w:left w:val="nil"/>
              <w:bottom w:val="single" w:sz="4" w:space="0" w:color="BFBFBF"/>
              <w:right w:val="single" w:sz="4" w:space="0" w:color="BFBFBF"/>
            </w:tcBorders>
            <w:shd w:val="clear" w:color="auto" w:fill="auto"/>
            <w:noWrap/>
            <w:vAlign w:val="center"/>
          </w:tcPr>
          <w:p w14:paraId="1A47BC40"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60</w:t>
            </w:r>
          </w:p>
        </w:tc>
        <w:tc>
          <w:tcPr>
            <w:tcW w:w="734" w:type="dxa"/>
            <w:tcBorders>
              <w:top w:val="nil"/>
              <w:left w:val="nil"/>
              <w:bottom w:val="single" w:sz="4" w:space="0" w:color="BFBFBF"/>
              <w:right w:val="single" w:sz="4" w:space="0" w:color="BFBFBF"/>
            </w:tcBorders>
            <w:shd w:val="clear" w:color="auto" w:fill="auto"/>
            <w:noWrap/>
            <w:vAlign w:val="center"/>
          </w:tcPr>
          <w:p w14:paraId="4D0D91DB"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24%</w:t>
            </w:r>
          </w:p>
        </w:tc>
        <w:tc>
          <w:tcPr>
            <w:tcW w:w="617" w:type="dxa"/>
            <w:tcBorders>
              <w:top w:val="nil"/>
              <w:left w:val="nil"/>
              <w:bottom w:val="single" w:sz="4" w:space="0" w:color="BFBFBF"/>
              <w:right w:val="single" w:sz="4" w:space="0" w:color="auto"/>
            </w:tcBorders>
            <w:shd w:val="clear" w:color="auto" w:fill="auto"/>
            <w:noWrap/>
            <w:vAlign w:val="center"/>
          </w:tcPr>
          <w:p w14:paraId="1CA157A7"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84</w:t>
            </w:r>
          </w:p>
        </w:tc>
        <w:tc>
          <w:tcPr>
            <w:tcW w:w="734" w:type="dxa"/>
            <w:tcBorders>
              <w:top w:val="nil"/>
              <w:left w:val="nil"/>
              <w:bottom w:val="single" w:sz="4" w:space="0" w:color="BFBFBF"/>
              <w:right w:val="single" w:sz="4" w:space="0" w:color="BFBFBF"/>
            </w:tcBorders>
            <w:shd w:val="clear" w:color="auto" w:fill="auto"/>
            <w:noWrap/>
            <w:vAlign w:val="center"/>
          </w:tcPr>
          <w:p w14:paraId="74AC5404"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885</w:t>
            </w:r>
          </w:p>
        </w:tc>
        <w:tc>
          <w:tcPr>
            <w:tcW w:w="734" w:type="dxa"/>
            <w:tcBorders>
              <w:top w:val="nil"/>
              <w:left w:val="nil"/>
              <w:bottom w:val="single" w:sz="4" w:space="0" w:color="BFBFBF"/>
              <w:right w:val="single" w:sz="4" w:space="0" w:color="BFBFBF"/>
            </w:tcBorders>
            <w:shd w:val="clear" w:color="auto" w:fill="auto"/>
            <w:noWrap/>
            <w:vAlign w:val="center"/>
          </w:tcPr>
          <w:p w14:paraId="1220200E"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596</w:t>
            </w:r>
          </w:p>
        </w:tc>
        <w:tc>
          <w:tcPr>
            <w:tcW w:w="734" w:type="dxa"/>
            <w:tcBorders>
              <w:top w:val="nil"/>
              <w:left w:val="nil"/>
              <w:bottom w:val="single" w:sz="4" w:space="0" w:color="BFBFBF"/>
              <w:right w:val="single" w:sz="4" w:space="0" w:color="BFBFBF"/>
            </w:tcBorders>
            <w:shd w:val="clear" w:color="auto" w:fill="auto"/>
            <w:noWrap/>
            <w:vAlign w:val="center"/>
          </w:tcPr>
          <w:p w14:paraId="757A83A3"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402</w:t>
            </w:r>
          </w:p>
        </w:tc>
        <w:tc>
          <w:tcPr>
            <w:tcW w:w="734" w:type="dxa"/>
            <w:tcBorders>
              <w:top w:val="nil"/>
              <w:left w:val="nil"/>
              <w:bottom w:val="single" w:sz="4" w:space="0" w:color="BFBFBF"/>
              <w:right w:val="double" w:sz="6" w:space="0" w:color="auto"/>
            </w:tcBorders>
            <w:shd w:val="clear" w:color="auto" w:fill="auto"/>
            <w:noWrap/>
            <w:vAlign w:val="center"/>
          </w:tcPr>
          <w:p w14:paraId="7818FA26"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338</w:t>
            </w:r>
          </w:p>
        </w:tc>
      </w:tr>
      <w:tr w:rsidR="001B4678" w:rsidRPr="009C7D53" w14:paraId="7E097031" w14:textId="77777777" w:rsidTr="001B4678">
        <w:trPr>
          <w:trHeight w:val="225"/>
          <w:jc w:val="center"/>
        </w:trPr>
        <w:tc>
          <w:tcPr>
            <w:tcW w:w="2320" w:type="dxa"/>
            <w:tcBorders>
              <w:top w:val="nil"/>
              <w:left w:val="double" w:sz="6" w:space="0" w:color="auto"/>
              <w:bottom w:val="single" w:sz="4" w:space="0" w:color="BFBFBF"/>
              <w:right w:val="nil"/>
            </w:tcBorders>
            <w:shd w:val="clear" w:color="auto" w:fill="auto"/>
            <w:noWrap/>
            <w:vAlign w:val="center"/>
          </w:tcPr>
          <w:p w14:paraId="78E818AE" w14:textId="77777777" w:rsidR="001B4678" w:rsidRPr="009C7D53" w:rsidRDefault="001B4678"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Other Concession HHs</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7B07B1A2"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w:t>
            </w:r>
          </w:p>
        </w:tc>
        <w:tc>
          <w:tcPr>
            <w:tcW w:w="572" w:type="dxa"/>
            <w:tcBorders>
              <w:top w:val="nil"/>
              <w:left w:val="nil"/>
              <w:bottom w:val="single" w:sz="4" w:space="0" w:color="BFBFBF"/>
              <w:right w:val="single" w:sz="4" w:space="0" w:color="BFBFBF"/>
            </w:tcBorders>
            <w:shd w:val="clear" w:color="auto" w:fill="auto"/>
            <w:noWrap/>
            <w:vAlign w:val="center"/>
          </w:tcPr>
          <w:p w14:paraId="71369FBD"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500</w:t>
            </w:r>
          </w:p>
        </w:tc>
        <w:tc>
          <w:tcPr>
            <w:tcW w:w="734" w:type="dxa"/>
            <w:tcBorders>
              <w:top w:val="nil"/>
              <w:left w:val="nil"/>
              <w:bottom w:val="single" w:sz="4" w:space="0" w:color="BFBFBF"/>
              <w:right w:val="single" w:sz="4" w:space="0" w:color="BFBFBF"/>
            </w:tcBorders>
            <w:shd w:val="clear" w:color="auto" w:fill="auto"/>
            <w:noWrap/>
            <w:vAlign w:val="center"/>
          </w:tcPr>
          <w:p w14:paraId="579B1AA8"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w:t>
            </w:r>
          </w:p>
        </w:tc>
        <w:tc>
          <w:tcPr>
            <w:tcW w:w="539" w:type="dxa"/>
            <w:tcBorders>
              <w:top w:val="nil"/>
              <w:left w:val="nil"/>
              <w:bottom w:val="single" w:sz="4" w:space="0" w:color="BFBFBF"/>
              <w:right w:val="single" w:sz="4" w:space="0" w:color="auto"/>
            </w:tcBorders>
            <w:shd w:val="clear" w:color="auto" w:fill="auto"/>
            <w:noWrap/>
            <w:vAlign w:val="center"/>
          </w:tcPr>
          <w:p w14:paraId="745A88C1"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85</w:t>
            </w:r>
          </w:p>
        </w:tc>
        <w:tc>
          <w:tcPr>
            <w:tcW w:w="734" w:type="dxa"/>
            <w:tcBorders>
              <w:top w:val="nil"/>
              <w:left w:val="nil"/>
              <w:bottom w:val="single" w:sz="4" w:space="0" w:color="BFBFBF"/>
              <w:right w:val="single" w:sz="4" w:space="0" w:color="BFBFBF"/>
            </w:tcBorders>
            <w:shd w:val="clear" w:color="auto" w:fill="auto"/>
            <w:noWrap/>
            <w:vAlign w:val="center"/>
          </w:tcPr>
          <w:p w14:paraId="503D3944"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82%</w:t>
            </w:r>
          </w:p>
        </w:tc>
        <w:tc>
          <w:tcPr>
            <w:tcW w:w="734" w:type="dxa"/>
            <w:tcBorders>
              <w:top w:val="nil"/>
              <w:left w:val="nil"/>
              <w:bottom w:val="single" w:sz="4" w:space="0" w:color="BFBFBF"/>
              <w:right w:val="single" w:sz="4" w:space="0" w:color="BFBFBF"/>
            </w:tcBorders>
            <w:shd w:val="clear" w:color="auto" w:fill="auto"/>
            <w:noWrap/>
            <w:vAlign w:val="center"/>
          </w:tcPr>
          <w:p w14:paraId="57CAC7EF"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61</w:t>
            </w:r>
          </w:p>
        </w:tc>
        <w:tc>
          <w:tcPr>
            <w:tcW w:w="734" w:type="dxa"/>
            <w:tcBorders>
              <w:top w:val="nil"/>
              <w:left w:val="nil"/>
              <w:bottom w:val="single" w:sz="4" w:space="0" w:color="BFBFBF"/>
              <w:right w:val="single" w:sz="4" w:space="0" w:color="BFBFBF"/>
            </w:tcBorders>
            <w:shd w:val="clear" w:color="auto" w:fill="auto"/>
            <w:noWrap/>
            <w:vAlign w:val="center"/>
          </w:tcPr>
          <w:p w14:paraId="1964FAB0"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28%</w:t>
            </w:r>
          </w:p>
        </w:tc>
        <w:tc>
          <w:tcPr>
            <w:tcW w:w="617" w:type="dxa"/>
            <w:tcBorders>
              <w:top w:val="nil"/>
              <w:left w:val="nil"/>
              <w:bottom w:val="single" w:sz="4" w:space="0" w:color="BFBFBF"/>
              <w:right w:val="single" w:sz="4" w:space="0" w:color="auto"/>
            </w:tcBorders>
            <w:shd w:val="clear" w:color="auto" w:fill="auto"/>
            <w:noWrap/>
            <w:vAlign w:val="center"/>
          </w:tcPr>
          <w:p w14:paraId="51F1E3C4"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49</w:t>
            </w:r>
          </w:p>
        </w:tc>
        <w:tc>
          <w:tcPr>
            <w:tcW w:w="734" w:type="dxa"/>
            <w:tcBorders>
              <w:top w:val="nil"/>
              <w:left w:val="nil"/>
              <w:bottom w:val="single" w:sz="4" w:space="0" w:color="BFBFBF"/>
              <w:right w:val="single" w:sz="4" w:space="0" w:color="BFBFBF"/>
            </w:tcBorders>
            <w:shd w:val="clear" w:color="auto" w:fill="auto"/>
            <w:noWrap/>
            <w:vAlign w:val="center"/>
          </w:tcPr>
          <w:p w14:paraId="47BBA806"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899</w:t>
            </w:r>
          </w:p>
        </w:tc>
        <w:tc>
          <w:tcPr>
            <w:tcW w:w="734" w:type="dxa"/>
            <w:tcBorders>
              <w:top w:val="nil"/>
              <w:left w:val="nil"/>
              <w:bottom w:val="single" w:sz="4" w:space="0" w:color="BFBFBF"/>
              <w:right w:val="single" w:sz="4" w:space="0" w:color="BFBFBF"/>
            </w:tcBorders>
            <w:shd w:val="clear" w:color="auto" w:fill="auto"/>
            <w:noWrap/>
            <w:vAlign w:val="center"/>
          </w:tcPr>
          <w:p w14:paraId="0529D582"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688</w:t>
            </w:r>
          </w:p>
        </w:tc>
        <w:tc>
          <w:tcPr>
            <w:tcW w:w="734" w:type="dxa"/>
            <w:tcBorders>
              <w:top w:val="nil"/>
              <w:left w:val="nil"/>
              <w:bottom w:val="single" w:sz="4" w:space="0" w:color="BFBFBF"/>
              <w:right w:val="single" w:sz="4" w:space="0" w:color="BFBFBF"/>
            </w:tcBorders>
            <w:shd w:val="clear" w:color="auto" w:fill="auto"/>
            <w:noWrap/>
            <w:vAlign w:val="center"/>
          </w:tcPr>
          <w:p w14:paraId="30F0A236"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444</w:t>
            </w:r>
          </w:p>
        </w:tc>
        <w:tc>
          <w:tcPr>
            <w:tcW w:w="734" w:type="dxa"/>
            <w:tcBorders>
              <w:top w:val="nil"/>
              <w:left w:val="nil"/>
              <w:bottom w:val="single" w:sz="4" w:space="0" w:color="BFBFBF"/>
              <w:right w:val="double" w:sz="6" w:space="0" w:color="auto"/>
            </w:tcBorders>
            <w:shd w:val="clear" w:color="auto" w:fill="auto"/>
            <w:noWrap/>
            <w:vAlign w:val="center"/>
          </w:tcPr>
          <w:p w14:paraId="1A8BBE1F"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357</w:t>
            </w:r>
          </w:p>
        </w:tc>
      </w:tr>
      <w:tr w:rsidR="001B4678" w:rsidRPr="009C7D53" w14:paraId="2D26E4B3" w14:textId="77777777" w:rsidTr="001B4678">
        <w:trPr>
          <w:trHeight w:val="225"/>
          <w:jc w:val="center"/>
        </w:trPr>
        <w:tc>
          <w:tcPr>
            <w:tcW w:w="2320" w:type="dxa"/>
            <w:tcBorders>
              <w:top w:val="nil"/>
              <w:left w:val="double" w:sz="6" w:space="0" w:color="auto"/>
              <w:bottom w:val="single" w:sz="4" w:space="0" w:color="BFBFBF"/>
              <w:right w:val="nil"/>
            </w:tcBorders>
            <w:shd w:val="clear" w:color="auto" w:fill="auto"/>
            <w:noWrap/>
            <w:vAlign w:val="center"/>
          </w:tcPr>
          <w:p w14:paraId="4B220C33" w14:textId="77777777" w:rsidR="001B4678" w:rsidRPr="009C7D53" w:rsidRDefault="001B4678"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Total Concession HHs</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743AD8DD"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w:t>
            </w:r>
          </w:p>
        </w:tc>
        <w:tc>
          <w:tcPr>
            <w:tcW w:w="572" w:type="dxa"/>
            <w:tcBorders>
              <w:top w:val="nil"/>
              <w:left w:val="nil"/>
              <w:bottom w:val="single" w:sz="4" w:space="0" w:color="BFBFBF"/>
              <w:right w:val="single" w:sz="4" w:space="0" w:color="BFBFBF"/>
            </w:tcBorders>
            <w:shd w:val="clear" w:color="auto" w:fill="auto"/>
            <w:noWrap/>
            <w:vAlign w:val="center"/>
          </w:tcPr>
          <w:p w14:paraId="109E9C69"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500</w:t>
            </w:r>
          </w:p>
        </w:tc>
        <w:tc>
          <w:tcPr>
            <w:tcW w:w="734" w:type="dxa"/>
            <w:tcBorders>
              <w:top w:val="nil"/>
              <w:left w:val="nil"/>
              <w:bottom w:val="single" w:sz="4" w:space="0" w:color="BFBFBF"/>
              <w:right w:val="single" w:sz="4" w:space="0" w:color="BFBFBF"/>
            </w:tcBorders>
            <w:shd w:val="clear" w:color="auto" w:fill="auto"/>
            <w:noWrap/>
            <w:vAlign w:val="center"/>
          </w:tcPr>
          <w:p w14:paraId="2FE32104"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w:t>
            </w:r>
          </w:p>
        </w:tc>
        <w:tc>
          <w:tcPr>
            <w:tcW w:w="539" w:type="dxa"/>
            <w:tcBorders>
              <w:top w:val="nil"/>
              <w:left w:val="nil"/>
              <w:bottom w:val="single" w:sz="4" w:space="0" w:color="BFBFBF"/>
              <w:right w:val="single" w:sz="4" w:space="0" w:color="auto"/>
            </w:tcBorders>
            <w:shd w:val="clear" w:color="auto" w:fill="auto"/>
            <w:noWrap/>
            <w:vAlign w:val="center"/>
          </w:tcPr>
          <w:p w14:paraId="37766B1F"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84</w:t>
            </w:r>
          </w:p>
        </w:tc>
        <w:tc>
          <w:tcPr>
            <w:tcW w:w="734" w:type="dxa"/>
            <w:tcBorders>
              <w:top w:val="nil"/>
              <w:left w:val="nil"/>
              <w:bottom w:val="single" w:sz="4" w:space="0" w:color="BFBFBF"/>
              <w:right w:val="single" w:sz="4" w:space="0" w:color="BFBFBF"/>
            </w:tcBorders>
            <w:shd w:val="clear" w:color="auto" w:fill="auto"/>
            <w:noWrap/>
            <w:vAlign w:val="center"/>
          </w:tcPr>
          <w:p w14:paraId="54F867D7"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83%</w:t>
            </w:r>
          </w:p>
        </w:tc>
        <w:tc>
          <w:tcPr>
            <w:tcW w:w="734" w:type="dxa"/>
            <w:tcBorders>
              <w:top w:val="nil"/>
              <w:left w:val="nil"/>
              <w:bottom w:val="single" w:sz="4" w:space="0" w:color="BFBFBF"/>
              <w:right w:val="single" w:sz="4" w:space="0" w:color="BFBFBF"/>
            </w:tcBorders>
            <w:shd w:val="clear" w:color="auto" w:fill="auto"/>
            <w:noWrap/>
            <w:vAlign w:val="center"/>
          </w:tcPr>
          <w:p w14:paraId="58B48C4E"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61</w:t>
            </w:r>
          </w:p>
        </w:tc>
        <w:tc>
          <w:tcPr>
            <w:tcW w:w="734" w:type="dxa"/>
            <w:tcBorders>
              <w:top w:val="nil"/>
              <w:left w:val="nil"/>
              <w:bottom w:val="single" w:sz="4" w:space="0" w:color="BFBFBF"/>
              <w:right w:val="single" w:sz="4" w:space="0" w:color="BFBFBF"/>
            </w:tcBorders>
            <w:shd w:val="clear" w:color="auto" w:fill="auto"/>
            <w:noWrap/>
            <w:vAlign w:val="center"/>
          </w:tcPr>
          <w:p w14:paraId="21776714"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26%</w:t>
            </w:r>
          </w:p>
        </w:tc>
        <w:tc>
          <w:tcPr>
            <w:tcW w:w="617" w:type="dxa"/>
            <w:tcBorders>
              <w:top w:val="nil"/>
              <w:left w:val="nil"/>
              <w:bottom w:val="single" w:sz="4" w:space="0" w:color="BFBFBF"/>
              <w:right w:val="single" w:sz="4" w:space="0" w:color="auto"/>
            </w:tcBorders>
            <w:shd w:val="clear" w:color="auto" w:fill="auto"/>
            <w:noWrap/>
            <w:vAlign w:val="center"/>
          </w:tcPr>
          <w:p w14:paraId="7CBA1C77"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66</w:t>
            </w:r>
          </w:p>
        </w:tc>
        <w:tc>
          <w:tcPr>
            <w:tcW w:w="734" w:type="dxa"/>
            <w:tcBorders>
              <w:top w:val="nil"/>
              <w:left w:val="nil"/>
              <w:bottom w:val="single" w:sz="4" w:space="0" w:color="BFBFBF"/>
              <w:right w:val="single" w:sz="4" w:space="0" w:color="BFBFBF"/>
            </w:tcBorders>
            <w:shd w:val="clear" w:color="auto" w:fill="auto"/>
            <w:noWrap/>
            <w:vAlign w:val="center"/>
          </w:tcPr>
          <w:p w14:paraId="0AE2F5E6"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892</w:t>
            </w:r>
          </w:p>
        </w:tc>
        <w:tc>
          <w:tcPr>
            <w:tcW w:w="734" w:type="dxa"/>
            <w:tcBorders>
              <w:top w:val="nil"/>
              <w:left w:val="nil"/>
              <w:bottom w:val="single" w:sz="4" w:space="0" w:color="BFBFBF"/>
              <w:right w:val="single" w:sz="4" w:space="0" w:color="BFBFBF"/>
            </w:tcBorders>
            <w:shd w:val="clear" w:color="auto" w:fill="auto"/>
            <w:noWrap/>
            <w:vAlign w:val="center"/>
          </w:tcPr>
          <w:p w14:paraId="400024FD"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640</w:t>
            </w:r>
          </w:p>
        </w:tc>
        <w:tc>
          <w:tcPr>
            <w:tcW w:w="734" w:type="dxa"/>
            <w:tcBorders>
              <w:top w:val="nil"/>
              <w:left w:val="nil"/>
              <w:bottom w:val="single" w:sz="4" w:space="0" w:color="BFBFBF"/>
              <w:right w:val="single" w:sz="4" w:space="0" w:color="BFBFBF"/>
            </w:tcBorders>
            <w:shd w:val="clear" w:color="auto" w:fill="auto"/>
            <w:noWrap/>
            <w:vAlign w:val="center"/>
          </w:tcPr>
          <w:p w14:paraId="6097CCBC"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423</w:t>
            </w:r>
          </w:p>
        </w:tc>
        <w:tc>
          <w:tcPr>
            <w:tcW w:w="734" w:type="dxa"/>
            <w:tcBorders>
              <w:top w:val="nil"/>
              <w:left w:val="nil"/>
              <w:bottom w:val="single" w:sz="4" w:space="0" w:color="BFBFBF"/>
              <w:right w:val="double" w:sz="6" w:space="0" w:color="auto"/>
            </w:tcBorders>
            <w:shd w:val="clear" w:color="auto" w:fill="auto"/>
            <w:noWrap/>
            <w:vAlign w:val="center"/>
          </w:tcPr>
          <w:p w14:paraId="3A96256F"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347</w:t>
            </w:r>
          </w:p>
        </w:tc>
      </w:tr>
      <w:tr w:rsidR="001B4678" w:rsidRPr="009C7D53" w14:paraId="53C3A266" w14:textId="77777777" w:rsidTr="001B4678">
        <w:trPr>
          <w:trHeight w:val="225"/>
          <w:jc w:val="center"/>
        </w:trPr>
        <w:tc>
          <w:tcPr>
            <w:tcW w:w="2320" w:type="dxa"/>
            <w:tcBorders>
              <w:top w:val="single" w:sz="4" w:space="0" w:color="BFBFBF"/>
              <w:left w:val="double" w:sz="6" w:space="0" w:color="auto"/>
              <w:bottom w:val="double" w:sz="4" w:space="0" w:color="auto"/>
              <w:right w:val="nil"/>
            </w:tcBorders>
            <w:shd w:val="clear" w:color="auto" w:fill="auto"/>
            <w:noWrap/>
            <w:vAlign w:val="center"/>
          </w:tcPr>
          <w:p w14:paraId="4820648B" w14:textId="77777777" w:rsidR="001B4678" w:rsidRPr="009C7D53" w:rsidRDefault="001B4678" w:rsidP="0067791B">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 xml:space="preserve">Non-Concession HHs </w:t>
            </w:r>
            <w:r w:rsidRPr="009C7D53">
              <w:rPr>
                <w:rFonts w:ascii="Arial" w:hAnsi="Arial" w:cs="Arial"/>
                <w:color w:val="000000"/>
                <w:sz w:val="16"/>
                <w:szCs w:val="16"/>
                <w:vertAlign w:val="superscript"/>
                <w:lang w:val="en-AU" w:eastAsia="en-AU"/>
              </w:rPr>
              <w:t>1</w:t>
            </w:r>
          </w:p>
        </w:tc>
        <w:tc>
          <w:tcPr>
            <w:tcW w:w="734" w:type="dxa"/>
            <w:tcBorders>
              <w:top w:val="single" w:sz="4" w:space="0" w:color="BFBFBF"/>
              <w:left w:val="single" w:sz="4" w:space="0" w:color="auto"/>
              <w:bottom w:val="double" w:sz="4" w:space="0" w:color="auto"/>
              <w:right w:val="single" w:sz="4" w:space="0" w:color="BFBFBF"/>
            </w:tcBorders>
            <w:shd w:val="clear" w:color="auto" w:fill="auto"/>
            <w:noWrap/>
            <w:vAlign w:val="center"/>
          </w:tcPr>
          <w:p w14:paraId="1DBE0735"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572" w:type="dxa"/>
            <w:tcBorders>
              <w:top w:val="single" w:sz="4" w:space="0" w:color="BFBFBF"/>
              <w:left w:val="nil"/>
              <w:bottom w:val="double" w:sz="4" w:space="0" w:color="auto"/>
              <w:right w:val="single" w:sz="4" w:space="0" w:color="BFBFBF"/>
            </w:tcBorders>
            <w:shd w:val="clear" w:color="auto" w:fill="auto"/>
            <w:noWrap/>
            <w:vAlign w:val="center"/>
          </w:tcPr>
          <w:p w14:paraId="1E274683"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734" w:type="dxa"/>
            <w:tcBorders>
              <w:top w:val="single" w:sz="4" w:space="0" w:color="BFBFBF"/>
              <w:left w:val="nil"/>
              <w:bottom w:val="double" w:sz="4" w:space="0" w:color="auto"/>
              <w:right w:val="single" w:sz="4" w:space="0" w:color="BFBFBF"/>
            </w:tcBorders>
            <w:shd w:val="clear" w:color="auto" w:fill="auto"/>
            <w:noWrap/>
            <w:vAlign w:val="center"/>
          </w:tcPr>
          <w:p w14:paraId="63C8C34A"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539" w:type="dxa"/>
            <w:tcBorders>
              <w:top w:val="single" w:sz="4" w:space="0" w:color="BFBFBF"/>
              <w:left w:val="nil"/>
              <w:bottom w:val="double" w:sz="4" w:space="0" w:color="auto"/>
              <w:right w:val="single" w:sz="4" w:space="0" w:color="auto"/>
            </w:tcBorders>
            <w:shd w:val="clear" w:color="auto" w:fill="auto"/>
            <w:noWrap/>
            <w:vAlign w:val="center"/>
          </w:tcPr>
          <w:p w14:paraId="27F8D476"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81</w:t>
            </w:r>
          </w:p>
        </w:tc>
        <w:tc>
          <w:tcPr>
            <w:tcW w:w="734" w:type="dxa"/>
            <w:tcBorders>
              <w:top w:val="single" w:sz="4" w:space="0" w:color="BFBFBF"/>
              <w:left w:val="nil"/>
              <w:bottom w:val="double" w:sz="4" w:space="0" w:color="auto"/>
              <w:right w:val="single" w:sz="4" w:space="0" w:color="BFBFBF"/>
            </w:tcBorders>
            <w:shd w:val="clear" w:color="auto" w:fill="auto"/>
            <w:noWrap/>
            <w:vAlign w:val="center"/>
          </w:tcPr>
          <w:p w14:paraId="0FFB7FE6"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84%</w:t>
            </w:r>
          </w:p>
        </w:tc>
        <w:tc>
          <w:tcPr>
            <w:tcW w:w="734" w:type="dxa"/>
            <w:tcBorders>
              <w:top w:val="single" w:sz="4" w:space="0" w:color="BFBFBF"/>
              <w:left w:val="nil"/>
              <w:bottom w:val="double" w:sz="4" w:space="0" w:color="auto"/>
              <w:right w:val="single" w:sz="4" w:space="0" w:color="BFBFBF"/>
            </w:tcBorders>
            <w:shd w:val="clear" w:color="auto" w:fill="auto"/>
            <w:noWrap/>
            <w:vAlign w:val="center"/>
          </w:tcPr>
          <w:p w14:paraId="3E66438A"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59</w:t>
            </w:r>
          </w:p>
        </w:tc>
        <w:tc>
          <w:tcPr>
            <w:tcW w:w="734" w:type="dxa"/>
            <w:tcBorders>
              <w:top w:val="single" w:sz="4" w:space="0" w:color="BFBFBF"/>
              <w:left w:val="nil"/>
              <w:bottom w:val="double" w:sz="4" w:space="0" w:color="auto"/>
              <w:right w:val="single" w:sz="4" w:space="0" w:color="BFBFBF"/>
            </w:tcBorders>
            <w:shd w:val="clear" w:color="auto" w:fill="auto"/>
            <w:noWrap/>
            <w:vAlign w:val="center"/>
          </w:tcPr>
          <w:p w14:paraId="7439ECAE"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26%</w:t>
            </w:r>
          </w:p>
        </w:tc>
        <w:tc>
          <w:tcPr>
            <w:tcW w:w="617" w:type="dxa"/>
            <w:tcBorders>
              <w:top w:val="single" w:sz="4" w:space="0" w:color="BFBFBF"/>
              <w:left w:val="nil"/>
              <w:bottom w:val="double" w:sz="4" w:space="0" w:color="auto"/>
              <w:right w:val="single" w:sz="4" w:space="0" w:color="auto"/>
            </w:tcBorders>
            <w:shd w:val="clear" w:color="auto" w:fill="auto"/>
            <w:noWrap/>
            <w:vAlign w:val="center"/>
          </w:tcPr>
          <w:p w14:paraId="6D39D076"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47</w:t>
            </w:r>
          </w:p>
        </w:tc>
        <w:tc>
          <w:tcPr>
            <w:tcW w:w="734" w:type="dxa"/>
            <w:tcBorders>
              <w:top w:val="single" w:sz="4" w:space="0" w:color="BFBFBF"/>
              <w:left w:val="nil"/>
              <w:bottom w:val="double" w:sz="4" w:space="0" w:color="auto"/>
              <w:right w:val="single" w:sz="4" w:space="0" w:color="BFBFBF"/>
            </w:tcBorders>
            <w:shd w:val="clear" w:color="auto" w:fill="auto"/>
            <w:noWrap/>
            <w:vAlign w:val="center"/>
          </w:tcPr>
          <w:p w14:paraId="5DFF2571" w14:textId="77777777" w:rsidR="001B4678" w:rsidRPr="009C7D53" w:rsidRDefault="001B4678" w:rsidP="001B467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1,050</w:t>
            </w:r>
          </w:p>
        </w:tc>
        <w:tc>
          <w:tcPr>
            <w:tcW w:w="734" w:type="dxa"/>
            <w:tcBorders>
              <w:top w:val="single" w:sz="4" w:space="0" w:color="BFBFBF"/>
              <w:left w:val="nil"/>
              <w:bottom w:val="double" w:sz="4" w:space="0" w:color="auto"/>
              <w:right w:val="single" w:sz="4" w:space="0" w:color="BFBFBF"/>
            </w:tcBorders>
            <w:shd w:val="clear" w:color="auto" w:fill="auto"/>
            <w:noWrap/>
            <w:vAlign w:val="center"/>
          </w:tcPr>
          <w:p w14:paraId="204C5384"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737</w:t>
            </w:r>
          </w:p>
        </w:tc>
        <w:tc>
          <w:tcPr>
            <w:tcW w:w="734" w:type="dxa"/>
            <w:tcBorders>
              <w:top w:val="single" w:sz="4" w:space="0" w:color="BFBFBF"/>
              <w:left w:val="nil"/>
              <w:bottom w:val="double" w:sz="4" w:space="0" w:color="auto"/>
              <w:right w:val="single" w:sz="4" w:space="0" w:color="BFBFBF"/>
            </w:tcBorders>
            <w:shd w:val="clear" w:color="auto" w:fill="auto"/>
            <w:noWrap/>
            <w:vAlign w:val="center"/>
          </w:tcPr>
          <w:p w14:paraId="2B2CC546"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545</w:t>
            </w:r>
          </w:p>
        </w:tc>
        <w:tc>
          <w:tcPr>
            <w:tcW w:w="734" w:type="dxa"/>
            <w:tcBorders>
              <w:top w:val="single" w:sz="4" w:space="0" w:color="BFBFBF"/>
              <w:left w:val="nil"/>
              <w:bottom w:val="double" w:sz="4" w:space="0" w:color="auto"/>
              <w:right w:val="double" w:sz="6" w:space="0" w:color="auto"/>
            </w:tcBorders>
            <w:shd w:val="clear" w:color="auto" w:fill="auto"/>
            <w:noWrap/>
            <w:vAlign w:val="center"/>
          </w:tcPr>
          <w:p w14:paraId="6F98CB7E"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458</w:t>
            </w:r>
          </w:p>
        </w:tc>
      </w:tr>
      <w:tr w:rsidR="001B4678" w:rsidRPr="009C7D53" w14:paraId="6DA5004F" w14:textId="77777777" w:rsidTr="001B4678">
        <w:trPr>
          <w:trHeight w:val="225"/>
          <w:jc w:val="center"/>
        </w:trPr>
        <w:tc>
          <w:tcPr>
            <w:tcW w:w="2320" w:type="dxa"/>
            <w:tcBorders>
              <w:top w:val="double" w:sz="4" w:space="0" w:color="auto"/>
            </w:tcBorders>
            <w:shd w:val="clear" w:color="auto" w:fill="auto"/>
            <w:noWrap/>
            <w:vAlign w:val="center"/>
          </w:tcPr>
          <w:p w14:paraId="133A0630" w14:textId="77777777" w:rsidR="001B4678" w:rsidRDefault="001B4678" w:rsidP="00F77388">
            <w:pPr>
              <w:spacing w:before="0" w:after="0"/>
              <w:rPr>
                <w:rFonts w:ascii="Arial" w:hAnsi="Arial" w:cs="Arial"/>
                <w:bCs/>
                <w:color w:val="000000"/>
                <w:sz w:val="16"/>
                <w:szCs w:val="16"/>
                <w:lang w:val="en-AU" w:eastAsia="en-AU"/>
              </w:rPr>
            </w:pPr>
            <w:r w:rsidRPr="009C7D53">
              <w:rPr>
                <w:rFonts w:ascii="Arial" w:hAnsi="Arial" w:cs="Arial"/>
                <w:bCs/>
                <w:color w:val="000000"/>
                <w:sz w:val="16"/>
                <w:szCs w:val="16"/>
                <w:lang w:val="en-AU" w:eastAsia="en-AU"/>
              </w:rPr>
              <w:t>Continued on next page</w:t>
            </w:r>
          </w:p>
          <w:p w14:paraId="340C1ED4" w14:textId="77777777" w:rsidR="00F908A7" w:rsidRDefault="00F908A7" w:rsidP="00F77388">
            <w:pPr>
              <w:spacing w:before="0" w:after="0"/>
              <w:rPr>
                <w:rFonts w:ascii="Arial" w:hAnsi="Arial" w:cs="Arial"/>
                <w:bCs/>
                <w:color w:val="000000"/>
                <w:sz w:val="16"/>
                <w:szCs w:val="16"/>
                <w:lang w:val="en-AU" w:eastAsia="en-AU"/>
              </w:rPr>
            </w:pPr>
          </w:p>
          <w:p w14:paraId="5007781E" w14:textId="77777777" w:rsidR="00F908A7" w:rsidRPr="009C7D53" w:rsidRDefault="00F908A7" w:rsidP="00F77388">
            <w:pPr>
              <w:spacing w:before="0" w:after="0"/>
              <w:rPr>
                <w:rFonts w:ascii="Arial" w:hAnsi="Arial" w:cs="Arial"/>
                <w:bCs/>
                <w:color w:val="000000"/>
                <w:sz w:val="16"/>
                <w:szCs w:val="16"/>
                <w:lang w:val="en-AU" w:eastAsia="en-AU"/>
              </w:rPr>
            </w:pPr>
          </w:p>
        </w:tc>
        <w:tc>
          <w:tcPr>
            <w:tcW w:w="734" w:type="dxa"/>
            <w:tcBorders>
              <w:top w:val="double" w:sz="4" w:space="0" w:color="auto"/>
            </w:tcBorders>
            <w:shd w:val="clear" w:color="auto" w:fill="auto"/>
            <w:noWrap/>
            <w:vAlign w:val="center"/>
          </w:tcPr>
          <w:p w14:paraId="4997ED37" w14:textId="77777777" w:rsidR="001B4678" w:rsidRPr="009C7D53" w:rsidRDefault="001B4678" w:rsidP="00F77388">
            <w:pPr>
              <w:spacing w:before="0" w:after="0"/>
              <w:jc w:val="center"/>
              <w:rPr>
                <w:rFonts w:ascii="Arial" w:hAnsi="Arial" w:cs="Arial"/>
                <w:color w:val="000000"/>
                <w:sz w:val="16"/>
                <w:szCs w:val="16"/>
                <w:lang w:val="en-AU" w:eastAsia="en-AU"/>
              </w:rPr>
            </w:pPr>
          </w:p>
        </w:tc>
        <w:tc>
          <w:tcPr>
            <w:tcW w:w="572" w:type="dxa"/>
            <w:tcBorders>
              <w:top w:val="double" w:sz="4" w:space="0" w:color="auto"/>
            </w:tcBorders>
            <w:shd w:val="clear" w:color="auto" w:fill="auto"/>
            <w:noWrap/>
            <w:vAlign w:val="center"/>
          </w:tcPr>
          <w:p w14:paraId="64743A69" w14:textId="77777777" w:rsidR="001B4678" w:rsidRPr="009C7D53" w:rsidRDefault="001B4678" w:rsidP="00F77388">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59F1A968" w14:textId="77777777" w:rsidR="001B4678" w:rsidRPr="009C7D53" w:rsidRDefault="001B4678" w:rsidP="00F77388">
            <w:pPr>
              <w:spacing w:before="0" w:after="0"/>
              <w:jc w:val="center"/>
              <w:rPr>
                <w:rFonts w:ascii="Arial" w:hAnsi="Arial" w:cs="Arial"/>
                <w:color w:val="000000"/>
                <w:sz w:val="16"/>
                <w:szCs w:val="16"/>
                <w:lang w:val="en-AU" w:eastAsia="en-AU"/>
              </w:rPr>
            </w:pPr>
          </w:p>
        </w:tc>
        <w:tc>
          <w:tcPr>
            <w:tcW w:w="539" w:type="dxa"/>
            <w:tcBorders>
              <w:top w:val="double" w:sz="4" w:space="0" w:color="auto"/>
            </w:tcBorders>
            <w:shd w:val="clear" w:color="auto" w:fill="auto"/>
            <w:noWrap/>
            <w:vAlign w:val="center"/>
          </w:tcPr>
          <w:p w14:paraId="26FCDDC3" w14:textId="77777777" w:rsidR="001B4678" w:rsidRPr="009C7D53" w:rsidRDefault="001B4678" w:rsidP="00F77388">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4DD459A8" w14:textId="77777777" w:rsidR="001B4678" w:rsidRPr="009C7D53" w:rsidRDefault="001B4678" w:rsidP="00F77388">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6680575F" w14:textId="77777777" w:rsidR="001B4678" w:rsidRPr="009C7D53" w:rsidRDefault="001B4678" w:rsidP="00F77388">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64A4D371" w14:textId="77777777" w:rsidR="001B4678" w:rsidRPr="009C7D53" w:rsidRDefault="001B4678" w:rsidP="00F77388">
            <w:pPr>
              <w:spacing w:before="0" w:after="0"/>
              <w:jc w:val="center"/>
              <w:rPr>
                <w:rFonts w:ascii="Arial" w:hAnsi="Arial" w:cs="Arial"/>
                <w:color w:val="000000"/>
                <w:sz w:val="16"/>
                <w:szCs w:val="16"/>
                <w:lang w:val="en-AU" w:eastAsia="en-AU"/>
              </w:rPr>
            </w:pPr>
          </w:p>
        </w:tc>
        <w:tc>
          <w:tcPr>
            <w:tcW w:w="617" w:type="dxa"/>
            <w:tcBorders>
              <w:top w:val="double" w:sz="4" w:space="0" w:color="auto"/>
            </w:tcBorders>
            <w:shd w:val="clear" w:color="auto" w:fill="auto"/>
            <w:noWrap/>
            <w:vAlign w:val="center"/>
          </w:tcPr>
          <w:p w14:paraId="22508087" w14:textId="77777777" w:rsidR="001B4678" w:rsidRPr="009C7D53" w:rsidRDefault="001B4678" w:rsidP="00F77388">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055F72CB" w14:textId="77777777" w:rsidR="001B4678" w:rsidRPr="009C7D53" w:rsidRDefault="001B4678" w:rsidP="00F77388">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39C38E9E" w14:textId="77777777" w:rsidR="001B4678" w:rsidRPr="009C7D53" w:rsidRDefault="001B4678" w:rsidP="00F77388">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1E431812" w14:textId="77777777" w:rsidR="001B4678" w:rsidRPr="009C7D53" w:rsidRDefault="001B4678" w:rsidP="00F77388">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0EFF27C2" w14:textId="77777777" w:rsidR="001B4678" w:rsidRPr="009C7D53" w:rsidRDefault="001B4678" w:rsidP="00F77388">
            <w:pPr>
              <w:spacing w:before="0" w:after="0"/>
              <w:jc w:val="center"/>
              <w:rPr>
                <w:rFonts w:ascii="Arial" w:hAnsi="Arial" w:cs="Arial"/>
                <w:color w:val="000000"/>
                <w:sz w:val="16"/>
                <w:szCs w:val="16"/>
                <w:lang w:val="en-AU" w:eastAsia="en-AU"/>
              </w:rPr>
            </w:pPr>
          </w:p>
        </w:tc>
      </w:tr>
      <w:tr w:rsidR="001B4678" w:rsidRPr="009C7D53" w14:paraId="68AC1830" w14:textId="77777777" w:rsidTr="001B4678">
        <w:trPr>
          <w:trHeight w:val="225"/>
          <w:jc w:val="center"/>
        </w:trPr>
        <w:tc>
          <w:tcPr>
            <w:tcW w:w="2320" w:type="dxa"/>
            <w:tcBorders>
              <w:left w:val="double" w:sz="6" w:space="0" w:color="auto"/>
              <w:bottom w:val="single" w:sz="4" w:space="0" w:color="BFBFBF"/>
              <w:right w:val="nil"/>
            </w:tcBorders>
            <w:shd w:val="clear" w:color="auto" w:fill="auto"/>
            <w:noWrap/>
            <w:vAlign w:val="center"/>
          </w:tcPr>
          <w:p w14:paraId="6E09D7CC" w14:textId="77777777" w:rsidR="001B4678" w:rsidRPr="009C7D53" w:rsidRDefault="001B4678" w:rsidP="00F77388">
            <w:pPr>
              <w:spacing w:before="0" w:after="0"/>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lastRenderedPageBreak/>
              <w:t>By Household Size -</w:t>
            </w:r>
          </w:p>
        </w:tc>
        <w:tc>
          <w:tcPr>
            <w:tcW w:w="734" w:type="dxa"/>
            <w:tcBorders>
              <w:left w:val="single" w:sz="4" w:space="0" w:color="auto"/>
              <w:bottom w:val="single" w:sz="4" w:space="0" w:color="BFBFBF"/>
              <w:right w:val="single" w:sz="4" w:space="0" w:color="BFBFBF"/>
            </w:tcBorders>
            <w:shd w:val="clear" w:color="auto" w:fill="auto"/>
            <w:noWrap/>
            <w:vAlign w:val="center"/>
          </w:tcPr>
          <w:p w14:paraId="0AA8AC1E"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572" w:type="dxa"/>
            <w:tcBorders>
              <w:left w:val="nil"/>
              <w:bottom w:val="single" w:sz="4" w:space="0" w:color="BFBFBF"/>
              <w:right w:val="single" w:sz="4" w:space="0" w:color="BFBFBF"/>
            </w:tcBorders>
            <w:shd w:val="clear" w:color="auto" w:fill="auto"/>
            <w:noWrap/>
            <w:vAlign w:val="center"/>
          </w:tcPr>
          <w:p w14:paraId="03DFA9E2"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left w:val="nil"/>
              <w:bottom w:val="single" w:sz="4" w:space="0" w:color="BFBFBF"/>
              <w:right w:val="single" w:sz="4" w:space="0" w:color="BFBFBF"/>
            </w:tcBorders>
            <w:shd w:val="clear" w:color="auto" w:fill="auto"/>
            <w:noWrap/>
            <w:vAlign w:val="center"/>
          </w:tcPr>
          <w:p w14:paraId="3684F24F"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539" w:type="dxa"/>
            <w:tcBorders>
              <w:left w:val="nil"/>
              <w:bottom w:val="single" w:sz="4" w:space="0" w:color="BFBFBF"/>
              <w:right w:val="single" w:sz="4" w:space="0" w:color="auto"/>
            </w:tcBorders>
            <w:shd w:val="clear" w:color="auto" w:fill="auto"/>
            <w:noWrap/>
            <w:vAlign w:val="center"/>
          </w:tcPr>
          <w:p w14:paraId="255084D0"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left w:val="nil"/>
              <w:bottom w:val="single" w:sz="4" w:space="0" w:color="BFBFBF"/>
              <w:right w:val="single" w:sz="4" w:space="0" w:color="BFBFBF"/>
            </w:tcBorders>
            <w:shd w:val="clear" w:color="auto" w:fill="auto"/>
            <w:noWrap/>
            <w:vAlign w:val="center"/>
          </w:tcPr>
          <w:p w14:paraId="1D03D750"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left w:val="nil"/>
              <w:bottom w:val="single" w:sz="4" w:space="0" w:color="BFBFBF"/>
              <w:right w:val="single" w:sz="4" w:space="0" w:color="BFBFBF"/>
            </w:tcBorders>
            <w:shd w:val="clear" w:color="auto" w:fill="auto"/>
            <w:noWrap/>
            <w:vAlign w:val="center"/>
          </w:tcPr>
          <w:p w14:paraId="3767D0EF"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left w:val="nil"/>
              <w:bottom w:val="single" w:sz="4" w:space="0" w:color="BFBFBF"/>
              <w:right w:val="single" w:sz="4" w:space="0" w:color="BFBFBF"/>
            </w:tcBorders>
            <w:shd w:val="clear" w:color="auto" w:fill="auto"/>
            <w:noWrap/>
            <w:vAlign w:val="center"/>
          </w:tcPr>
          <w:p w14:paraId="24C7357F"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617" w:type="dxa"/>
            <w:tcBorders>
              <w:left w:val="nil"/>
              <w:bottom w:val="single" w:sz="4" w:space="0" w:color="BFBFBF"/>
              <w:right w:val="single" w:sz="4" w:space="0" w:color="auto"/>
            </w:tcBorders>
            <w:shd w:val="clear" w:color="auto" w:fill="auto"/>
            <w:noWrap/>
            <w:vAlign w:val="center"/>
          </w:tcPr>
          <w:p w14:paraId="095C065B"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left w:val="nil"/>
              <w:bottom w:val="single" w:sz="4" w:space="0" w:color="BFBFBF"/>
              <w:right w:val="single" w:sz="4" w:space="0" w:color="BFBFBF"/>
            </w:tcBorders>
            <w:shd w:val="clear" w:color="auto" w:fill="auto"/>
            <w:noWrap/>
            <w:vAlign w:val="center"/>
          </w:tcPr>
          <w:p w14:paraId="2A6C93E5"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left w:val="nil"/>
              <w:bottom w:val="single" w:sz="4" w:space="0" w:color="BFBFBF"/>
              <w:right w:val="single" w:sz="4" w:space="0" w:color="BFBFBF"/>
            </w:tcBorders>
            <w:shd w:val="clear" w:color="auto" w:fill="auto"/>
            <w:noWrap/>
            <w:vAlign w:val="center"/>
          </w:tcPr>
          <w:p w14:paraId="227292EF"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left w:val="nil"/>
              <w:bottom w:val="single" w:sz="4" w:space="0" w:color="BFBFBF"/>
              <w:right w:val="single" w:sz="4" w:space="0" w:color="BFBFBF"/>
            </w:tcBorders>
            <w:shd w:val="clear" w:color="auto" w:fill="auto"/>
            <w:noWrap/>
            <w:vAlign w:val="center"/>
          </w:tcPr>
          <w:p w14:paraId="207B8D07"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left w:val="nil"/>
              <w:bottom w:val="single" w:sz="4" w:space="0" w:color="BFBFBF"/>
              <w:right w:val="double" w:sz="6" w:space="0" w:color="auto"/>
            </w:tcBorders>
            <w:shd w:val="clear" w:color="auto" w:fill="auto"/>
            <w:noWrap/>
            <w:vAlign w:val="center"/>
          </w:tcPr>
          <w:p w14:paraId="3EDE13D8" w14:textId="77777777" w:rsidR="001B4678" w:rsidRPr="009C7D53" w:rsidRDefault="001B4678" w:rsidP="00F77388">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r>
      <w:tr w:rsidR="001B4678" w:rsidRPr="009C7D53" w14:paraId="5FF17DFA" w14:textId="77777777" w:rsidTr="001B4678">
        <w:trPr>
          <w:trHeight w:val="225"/>
          <w:jc w:val="center"/>
        </w:trPr>
        <w:tc>
          <w:tcPr>
            <w:tcW w:w="2320" w:type="dxa"/>
            <w:tcBorders>
              <w:top w:val="nil"/>
              <w:left w:val="double" w:sz="6" w:space="0" w:color="auto"/>
              <w:bottom w:val="single" w:sz="4" w:space="0" w:color="BFBFBF"/>
              <w:right w:val="nil"/>
            </w:tcBorders>
            <w:shd w:val="clear" w:color="auto" w:fill="auto"/>
            <w:noWrap/>
            <w:vAlign w:val="center"/>
          </w:tcPr>
          <w:p w14:paraId="2D28D7A9" w14:textId="77777777" w:rsidR="001B4678" w:rsidRPr="009C7D53" w:rsidRDefault="001B4678"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1 person</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12E6294B" w14:textId="77777777" w:rsidR="001B4678" w:rsidRPr="00F908A7" w:rsidRDefault="001B4678" w:rsidP="00F908A7">
            <w:pPr>
              <w:spacing w:before="0" w:after="0"/>
              <w:jc w:val="center"/>
              <w:rPr>
                <w:rFonts w:ascii="Arial" w:hAnsi="Arial" w:cs="Arial"/>
                <w:color w:val="000000"/>
                <w:sz w:val="16"/>
                <w:szCs w:val="16"/>
                <w:lang w:val="en-AU" w:eastAsia="en-AU"/>
              </w:rPr>
            </w:pPr>
            <w:r w:rsidRPr="00F908A7">
              <w:rPr>
                <w:rFonts w:ascii="Arial" w:hAnsi="Arial" w:cs="Arial"/>
                <w:color w:val="000000"/>
                <w:sz w:val="16"/>
                <w:szCs w:val="16"/>
                <w:lang w:val="en-AU" w:eastAsia="en-AU"/>
              </w:rPr>
              <w:t>-</w:t>
            </w:r>
          </w:p>
        </w:tc>
        <w:tc>
          <w:tcPr>
            <w:tcW w:w="572" w:type="dxa"/>
            <w:tcBorders>
              <w:top w:val="nil"/>
              <w:left w:val="nil"/>
              <w:bottom w:val="single" w:sz="4" w:space="0" w:color="BFBFBF"/>
              <w:right w:val="single" w:sz="4" w:space="0" w:color="BFBFBF"/>
            </w:tcBorders>
            <w:shd w:val="clear" w:color="auto" w:fill="auto"/>
            <w:noWrap/>
            <w:vAlign w:val="center"/>
          </w:tcPr>
          <w:p w14:paraId="22CACCE2" w14:textId="77777777" w:rsidR="001B4678" w:rsidRPr="00F908A7" w:rsidRDefault="001B4678" w:rsidP="00F908A7">
            <w:pPr>
              <w:spacing w:before="0" w:after="0"/>
              <w:jc w:val="center"/>
              <w:rPr>
                <w:rFonts w:ascii="Arial" w:hAnsi="Arial" w:cs="Arial"/>
                <w:color w:val="000000"/>
                <w:sz w:val="16"/>
                <w:szCs w:val="16"/>
                <w:lang w:val="en-AU" w:eastAsia="en-AU"/>
              </w:rPr>
            </w:pPr>
            <w:r w:rsidRPr="00F908A7">
              <w:rPr>
                <w:rFonts w:ascii="Arial" w:hAnsi="Arial" w:cs="Arial"/>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5922BB23"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w:t>
            </w:r>
          </w:p>
        </w:tc>
        <w:tc>
          <w:tcPr>
            <w:tcW w:w="539" w:type="dxa"/>
            <w:tcBorders>
              <w:top w:val="nil"/>
              <w:left w:val="nil"/>
              <w:bottom w:val="single" w:sz="4" w:space="0" w:color="BFBFBF"/>
              <w:right w:val="single" w:sz="4" w:space="0" w:color="auto"/>
            </w:tcBorders>
            <w:shd w:val="clear" w:color="auto" w:fill="auto"/>
            <w:noWrap/>
            <w:vAlign w:val="center"/>
          </w:tcPr>
          <w:p w14:paraId="24722108"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83</w:t>
            </w:r>
          </w:p>
        </w:tc>
        <w:tc>
          <w:tcPr>
            <w:tcW w:w="734" w:type="dxa"/>
            <w:tcBorders>
              <w:top w:val="nil"/>
              <w:left w:val="nil"/>
              <w:bottom w:val="single" w:sz="4" w:space="0" w:color="BFBFBF"/>
              <w:right w:val="single" w:sz="4" w:space="0" w:color="BFBFBF"/>
            </w:tcBorders>
            <w:shd w:val="clear" w:color="auto" w:fill="auto"/>
            <w:noWrap/>
            <w:vAlign w:val="center"/>
          </w:tcPr>
          <w:p w14:paraId="4969F849"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84%</w:t>
            </w:r>
          </w:p>
        </w:tc>
        <w:tc>
          <w:tcPr>
            <w:tcW w:w="734" w:type="dxa"/>
            <w:tcBorders>
              <w:top w:val="nil"/>
              <w:left w:val="nil"/>
              <w:bottom w:val="single" w:sz="4" w:space="0" w:color="BFBFBF"/>
              <w:right w:val="single" w:sz="4" w:space="0" w:color="BFBFBF"/>
            </w:tcBorders>
            <w:shd w:val="clear" w:color="auto" w:fill="auto"/>
            <w:noWrap/>
            <w:vAlign w:val="center"/>
          </w:tcPr>
          <w:p w14:paraId="0166F432"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48</w:t>
            </w:r>
          </w:p>
        </w:tc>
        <w:tc>
          <w:tcPr>
            <w:tcW w:w="734" w:type="dxa"/>
            <w:tcBorders>
              <w:top w:val="nil"/>
              <w:left w:val="nil"/>
              <w:bottom w:val="single" w:sz="4" w:space="0" w:color="BFBFBF"/>
              <w:right w:val="single" w:sz="4" w:space="0" w:color="BFBFBF"/>
            </w:tcBorders>
            <w:shd w:val="clear" w:color="auto" w:fill="auto"/>
            <w:noWrap/>
            <w:vAlign w:val="center"/>
          </w:tcPr>
          <w:p w14:paraId="65B2D650"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21%</w:t>
            </w:r>
          </w:p>
        </w:tc>
        <w:tc>
          <w:tcPr>
            <w:tcW w:w="617" w:type="dxa"/>
            <w:tcBorders>
              <w:top w:val="nil"/>
              <w:left w:val="nil"/>
              <w:bottom w:val="single" w:sz="4" w:space="0" w:color="BFBFBF"/>
              <w:right w:val="single" w:sz="4" w:space="0" w:color="auto"/>
            </w:tcBorders>
            <w:shd w:val="clear" w:color="auto" w:fill="auto"/>
            <w:noWrap/>
            <w:vAlign w:val="center"/>
          </w:tcPr>
          <w:p w14:paraId="18D4A517"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44</w:t>
            </w:r>
          </w:p>
        </w:tc>
        <w:tc>
          <w:tcPr>
            <w:tcW w:w="734" w:type="dxa"/>
            <w:tcBorders>
              <w:top w:val="nil"/>
              <w:left w:val="nil"/>
              <w:bottom w:val="single" w:sz="4" w:space="0" w:color="BFBFBF"/>
              <w:right w:val="single" w:sz="4" w:space="0" w:color="BFBFBF"/>
            </w:tcBorders>
            <w:shd w:val="clear" w:color="auto" w:fill="auto"/>
            <w:noWrap/>
            <w:vAlign w:val="center"/>
          </w:tcPr>
          <w:p w14:paraId="30CE231F"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761</w:t>
            </w:r>
          </w:p>
        </w:tc>
        <w:tc>
          <w:tcPr>
            <w:tcW w:w="734" w:type="dxa"/>
            <w:tcBorders>
              <w:top w:val="nil"/>
              <w:left w:val="nil"/>
              <w:bottom w:val="single" w:sz="4" w:space="0" w:color="BFBFBF"/>
              <w:right w:val="single" w:sz="4" w:space="0" w:color="BFBFBF"/>
            </w:tcBorders>
            <w:shd w:val="clear" w:color="auto" w:fill="auto"/>
            <w:noWrap/>
            <w:vAlign w:val="center"/>
          </w:tcPr>
          <w:p w14:paraId="6F2625D7"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523</w:t>
            </w:r>
          </w:p>
        </w:tc>
        <w:tc>
          <w:tcPr>
            <w:tcW w:w="734" w:type="dxa"/>
            <w:tcBorders>
              <w:top w:val="nil"/>
              <w:left w:val="nil"/>
              <w:bottom w:val="single" w:sz="4" w:space="0" w:color="BFBFBF"/>
              <w:right w:val="single" w:sz="4" w:space="0" w:color="BFBFBF"/>
            </w:tcBorders>
            <w:shd w:val="clear" w:color="auto" w:fill="auto"/>
            <w:noWrap/>
            <w:vAlign w:val="center"/>
          </w:tcPr>
          <w:p w14:paraId="2586912F"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363</w:t>
            </w:r>
          </w:p>
        </w:tc>
        <w:tc>
          <w:tcPr>
            <w:tcW w:w="734" w:type="dxa"/>
            <w:tcBorders>
              <w:top w:val="nil"/>
              <w:left w:val="nil"/>
              <w:bottom w:val="single" w:sz="4" w:space="0" w:color="BFBFBF"/>
              <w:right w:val="double" w:sz="6" w:space="0" w:color="auto"/>
            </w:tcBorders>
            <w:shd w:val="clear" w:color="auto" w:fill="auto"/>
            <w:noWrap/>
            <w:vAlign w:val="center"/>
          </w:tcPr>
          <w:p w14:paraId="367C7717"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292</w:t>
            </w:r>
          </w:p>
        </w:tc>
      </w:tr>
      <w:tr w:rsidR="001B4678" w:rsidRPr="009C7D53" w14:paraId="2F48F6BA" w14:textId="77777777" w:rsidTr="001B4678">
        <w:trPr>
          <w:trHeight w:val="225"/>
          <w:jc w:val="center"/>
        </w:trPr>
        <w:tc>
          <w:tcPr>
            <w:tcW w:w="2320" w:type="dxa"/>
            <w:tcBorders>
              <w:top w:val="nil"/>
              <w:left w:val="double" w:sz="6" w:space="0" w:color="auto"/>
              <w:bottom w:val="single" w:sz="4" w:space="0" w:color="BFBFBF"/>
              <w:right w:val="nil"/>
            </w:tcBorders>
            <w:shd w:val="clear" w:color="auto" w:fill="auto"/>
            <w:noWrap/>
            <w:vAlign w:val="center"/>
          </w:tcPr>
          <w:p w14:paraId="4E7ACABE" w14:textId="77777777" w:rsidR="001B4678" w:rsidRPr="009C7D53" w:rsidRDefault="001B4678"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2 persons</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57C0BC94" w14:textId="77777777" w:rsidR="001B4678" w:rsidRPr="00F908A7" w:rsidRDefault="001B4678" w:rsidP="00F908A7">
            <w:pPr>
              <w:spacing w:before="0" w:after="0"/>
              <w:jc w:val="center"/>
              <w:rPr>
                <w:rFonts w:ascii="Arial" w:hAnsi="Arial" w:cs="Arial"/>
                <w:color w:val="000000"/>
                <w:sz w:val="16"/>
                <w:szCs w:val="16"/>
                <w:lang w:val="en-AU" w:eastAsia="en-AU"/>
              </w:rPr>
            </w:pPr>
            <w:r w:rsidRPr="00F908A7">
              <w:rPr>
                <w:rFonts w:ascii="Arial" w:hAnsi="Arial" w:cs="Arial"/>
                <w:color w:val="000000"/>
                <w:sz w:val="16"/>
                <w:szCs w:val="16"/>
                <w:lang w:val="en-AU" w:eastAsia="en-AU"/>
              </w:rPr>
              <w:t>-</w:t>
            </w:r>
          </w:p>
        </w:tc>
        <w:tc>
          <w:tcPr>
            <w:tcW w:w="572" w:type="dxa"/>
            <w:tcBorders>
              <w:top w:val="nil"/>
              <w:left w:val="nil"/>
              <w:bottom w:val="single" w:sz="4" w:space="0" w:color="BFBFBF"/>
              <w:right w:val="single" w:sz="4" w:space="0" w:color="BFBFBF"/>
            </w:tcBorders>
            <w:shd w:val="clear" w:color="auto" w:fill="auto"/>
            <w:noWrap/>
            <w:vAlign w:val="center"/>
          </w:tcPr>
          <w:p w14:paraId="180F66A4" w14:textId="77777777" w:rsidR="001B4678" w:rsidRPr="00F908A7" w:rsidRDefault="001B4678" w:rsidP="00F908A7">
            <w:pPr>
              <w:spacing w:before="0" w:after="0"/>
              <w:jc w:val="center"/>
              <w:rPr>
                <w:rFonts w:ascii="Arial" w:hAnsi="Arial" w:cs="Arial"/>
                <w:color w:val="000000"/>
                <w:sz w:val="16"/>
                <w:szCs w:val="16"/>
                <w:lang w:val="en-AU" w:eastAsia="en-AU"/>
              </w:rPr>
            </w:pPr>
            <w:r w:rsidRPr="00F908A7">
              <w:rPr>
                <w:rFonts w:ascii="Arial" w:hAnsi="Arial" w:cs="Arial"/>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21E15222"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w:t>
            </w:r>
          </w:p>
        </w:tc>
        <w:tc>
          <w:tcPr>
            <w:tcW w:w="539" w:type="dxa"/>
            <w:tcBorders>
              <w:top w:val="nil"/>
              <w:left w:val="nil"/>
              <w:bottom w:val="single" w:sz="4" w:space="0" w:color="BFBFBF"/>
              <w:right w:val="single" w:sz="4" w:space="0" w:color="auto"/>
            </w:tcBorders>
            <w:shd w:val="clear" w:color="auto" w:fill="auto"/>
            <w:noWrap/>
            <w:vAlign w:val="center"/>
          </w:tcPr>
          <w:p w14:paraId="5C18B0CD"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89</w:t>
            </w:r>
          </w:p>
        </w:tc>
        <w:tc>
          <w:tcPr>
            <w:tcW w:w="734" w:type="dxa"/>
            <w:tcBorders>
              <w:top w:val="nil"/>
              <w:left w:val="nil"/>
              <w:bottom w:val="single" w:sz="4" w:space="0" w:color="BFBFBF"/>
              <w:right w:val="single" w:sz="4" w:space="0" w:color="BFBFBF"/>
            </w:tcBorders>
            <w:shd w:val="clear" w:color="auto" w:fill="auto"/>
            <w:noWrap/>
            <w:vAlign w:val="center"/>
          </w:tcPr>
          <w:p w14:paraId="3A438921"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81%</w:t>
            </w:r>
          </w:p>
        </w:tc>
        <w:tc>
          <w:tcPr>
            <w:tcW w:w="734" w:type="dxa"/>
            <w:tcBorders>
              <w:top w:val="nil"/>
              <w:left w:val="nil"/>
              <w:bottom w:val="single" w:sz="4" w:space="0" w:color="BFBFBF"/>
              <w:right w:val="single" w:sz="4" w:space="0" w:color="BFBFBF"/>
            </w:tcBorders>
            <w:shd w:val="clear" w:color="auto" w:fill="auto"/>
            <w:noWrap/>
            <w:vAlign w:val="center"/>
          </w:tcPr>
          <w:p w14:paraId="4BF09CF7"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56</w:t>
            </w:r>
          </w:p>
        </w:tc>
        <w:tc>
          <w:tcPr>
            <w:tcW w:w="734" w:type="dxa"/>
            <w:tcBorders>
              <w:top w:val="nil"/>
              <w:left w:val="nil"/>
              <w:bottom w:val="single" w:sz="4" w:space="0" w:color="BFBFBF"/>
              <w:right w:val="single" w:sz="4" w:space="0" w:color="BFBFBF"/>
            </w:tcBorders>
            <w:shd w:val="clear" w:color="auto" w:fill="auto"/>
            <w:noWrap/>
            <w:vAlign w:val="center"/>
          </w:tcPr>
          <w:p w14:paraId="68C291BC"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22%</w:t>
            </w:r>
          </w:p>
        </w:tc>
        <w:tc>
          <w:tcPr>
            <w:tcW w:w="617" w:type="dxa"/>
            <w:tcBorders>
              <w:top w:val="nil"/>
              <w:left w:val="nil"/>
              <w:bottom w:val="single" w:sz="4" w:space="0" w:color="BFBFBF"/>
              <w:right w:val="single" w:sz="4" w:space="0" w:color="auto"/>
            </w:tcBorders>
            <w:shd w:val="clear" w:color="auto" w:fill="auto"/>
            <w:noWrap/>
            <w:vAlign w:val="center"/>
          </w:tcPr>
          <w:p w14:paraId="0B5DC99E"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47</w:t>
            </w:r>
          </w:p>
        </w:tc>
        <w:tc>
          <w:tcPr>
            <w:tcW w:w="734" w:type="dxa"/>
            <w:tcBorders>
              <w:top w:val="nil"/>
              <w:left w:val="nil"/>
              <w:bottom w:val="single" w:sz="4" w:space="0" w:color="BFBFBF"/>
              <w:right w:val="single" w:sz="4" w:space="0" w:color="BFBFBF"/>
            </w:tcBorders>
            <w:shd w:val="clear" w:color="auto" w:fill="auto"/>
            <w:noWrap/>
            <w:vAlign w:val="center"/>
          </w:tcPr>
          <w:p w14:paraId="280C7097"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948</w:t>
            </w:r>
          </w:p>
        </w:tc>
        <w:tc>
          <w:tcPr>
            <w:tcW w:w="734" w:type="dxa"/>
            <w:tcBorders>
              <w:top w:val="nil"/>
              <w:left w:val="nil"/>
              <w:bottom w:val="single" w:sz="4" w:space="0" w:color="BFBFBF"/>
              <w:right w:val="single" w:sz="4" w:space="0" w:color="BFBFBF"/>
            </w:tcBorders>
            <w:shd w:val="clear" w:color="auto" w:fill="auto"/>
            <w:noWrap/>
            <w:vAlign w:val="center"/>
          </w:tcPr>
          <w:p w14:paraId="0048218F"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652</w:t>
            </w:r>
          </w:p>
        </w:tc>
        <w:tc>
          <w:tcPr>
            <w:tcW w:w="734" w:type="dxa"/>
            <w:tcBorders>
              <w:top w:val="nil"/>
              <w:left w:val="nil"/>
              <w:bottom w:val="single" w:sz="4" w:space="0" w:color="BFBFBF"/>
              <w:right w:val="single" w:sz="4" w:space="0" w:color="BFBFBF"/>
            </w:tcBorders>
            <w:shd w:val="clear" w:color="auto" w:fill="auto"/>
            <w:noWrap/>
            <w:vAlign w:val="center"/>
          </w:tcPr>
          <w:p w14:paraId="6A3C101D"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463</w:t>
            </w:r>
          </w:p>
        </w:tc>
        <w:tc>
          <w:tcPr>
            <w:tcW w:w="734" w:type="dxa"/>
            <w:tcBorders>
              <w:top w:val="nil"/>
              <w:left w:val="nil"/>
              <w:bottom w:val="single" w:sz="4" w:space="0" w:color="BFBFBF"/>
              <w:right w:val="double" w:sz="6" w:space="0" w:color="auto"/>
            </w:tcBorders>
            <w:shd w:val="clear" w:color="auto" w:fill="auto"/>
            <w:noWrap/>
            <w:vAlign w:val="center"/>
          </w:tcPr>
          <w:p w14:paraId="1D4305FA"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365</w:t>
            </w:r>
          </w:p>
        </w:tc>
      </w:tr>
      <w:tr w:rsidR="001B4678" w:rsidRPr="009C7D53" w14:paraId="1B686974" w14:textId="77777777" w:rsidTr="001B4678">
        <w:trPr>
          <w:trHeight w:val="225"/>
          <w:jc w:val="center"/>
        </w:trPr>
        <w:tc>
          <w:tcPr>
            <w:tcW w:w="2320" w:type="dxa"/>
            <w:tcBorders>
              <w:top w:val="nil"/>
              <w:left w:val="double" w:sz="6" w:space="0" w:color="auto"/>
              <w:bottom w:val="single" w:sz="4" w:space="0" w:color="BFBFBF"/>
              <w:right w:val="nil"/>
            </w:tcBorders>
            <w:shd w:val="clear" w:color="auto" w:fill="auto"/>
            <w:noWrap/>
            <w:vAlign w:val="center"/>
          </w:tcPr>
          <w:p w14:paraId="1D2E0C2C" w14:textId="77777777" w:rsidR="001B4678" w:rsidRPr="009C7D53" w:rsidRDefault="001B4678"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3 persons</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0A95BC38" w14:textId="77777777" w:rsidR="001B4678" w:rsidRPr="00F908A7" w:rsidRDefault="001B4678" w:rsidP="00F908A7">
            <w:pPr>
              <w:spacing w:before="0" w:after="0"/>
              <w:jc w:val="center"/>
              <w:rPr>
                <w:rFonts w:ascii="Arial" w:hAnsi="Arial" w:cs="Arial"/>
                <w:color w:val="000000"/>
                <w:sz w:val="16"/>
                <w:szCs w:val="16"/>
                <w:lang w:val="en-AU" w:eastAsia="en-AU"/>
              </w:rPr>
            </w:pPr>
            <w:r w:rsidRPr="00F908A7">
              <w:rPr>
                <w:rFonts w:ascii="Arial" w:hAnsi="Arial" w:cs="Arial"/>
                <w:color w:val="000000"/>
                <w:sz w:val="16"/>
                <w:szCs w:val="16"/>
                <w:lang w:val="en-AU" w:eastAsia="en-AU"/>
              </w:rPr>
              <w:t>-</w:t>
            </w:r>
          </w:p>
        </w:tc>
        <w:tc>
          <w:tcPr>
            <w:tcW w:w="572" w:type="dxa"/>
            <w:tcBorders>
              <w:top w:val="nil"/>
              <w:left w:val="nil"/>
              <w:bottom w:val="single" w:sz="4" w:space="0" w:color="BFBFBF"/>
              <w:right w:val="single" w:sz="4" w:space="0" w:color="BFBFBF"/>
            </w:tcBorders>
            <w:shd w:val="clear" w:color="auto" w:fill="auto"/>
            <w:noWrap/>
            <w:vAlign w:val="center"/>
          </w:tcPr>
          <w:p w14:paraId="2D6267B8" w14:textId="77777777" w:rsidR="001B4678" w:rsidRPr="00F908A7" w:rsidRDefault="001B4678" w:rsidP="00F908A7">
            <w:pPr>
              <w:spacing w:before="0" w:after="0"/>
              <w:jc w:val="center"/>
              <w:rPr>
                <w:rFonts w:ascii="Arial" w:hAnsi="Arial" w:cs="Arial"/>
                <w:color w:val="000000"/>
                <w:sz w:val="16"/>
                <w:szCs w:val="16"/>
                <w:lang w:val="en-AU" w:eastAsia="en-AU"/>
              </w:rPr>
            </w:pPr>
            <w:r w:rsidRPr="00F908A7">
              <w:rPr>
                <w:rFonts w:ascii="Arial" w:hAnsi="Arial" w:cs="Arial"/>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3331BA3D"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539" w:type="dxa"/>
            <w:tcBorders>
              <w:top w:val="nil"/>
              <w:left w:val="nil"/>
              <w:bottom w:val="single" w:sz="4" w:space="0" w:color="BFBFBF"/>
              <w:right w:val="single" w:sz="4" w:space="0" w:color="auto"/>
            </w:tcBorders>
            <w:shd w:val="clear" w:color="auto" w:fill="auto"/>
            <w:noWrap/>
            <w:vAlign w:val="center"/>
          </w:tcPr>
          <w:p w14:paraId="15C27913"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71</w:t>
            </w:r>
          </w:p>
        </w:tc>
        <w:tc>
          <w:tcPr>
            <w:tcW w:w="734" w:type="dxa"/>
            <w:tcBorders>
              <w:top w:val="nil"/>
              <w:left w:val="nil"/>
              <w:bottom w:val="single" w:sz="4" w:space="0" w:color="BFBFBF"/>
              <w:right w:val="single" w:sz="4" w:space="0" w:color="BFBFBF"/>
            </w:tcBorders>
            <w:shd w:val="clear" w:color="auto" w:fill="auto"/>
            <w:noWrap/>
            <w:vAlign w:val="center"/>
          </w:tcPr>
          <w:p w14:paraId="60AB893E"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84%</w:t>
            </w:r>
          </w:p>
        </w:tc>
        <w:tc>
          <w:tcPr>
            <w:tcW w:w="734" w:type="dxa"/>
            <w:tcBorders>
              <w:top w:val="nil"/>
              <w:left w:val="nil"/>
              <w:bottom w:val="single" w:sz="4" w:space="0" w:color="BFBFBF"/>
              <w:right w:val="single" w:sz="4" w:space="0" w:color="BFBFBF"/>
            </w:tcBorders>
            <w:shd w:val="clear" w:color="auto" w:fill="auto"/>
            <w:noWrap/>
            <w:vAlign w:val="center"/>
          </w:tcPr>
          <w:p w14:paraId="2FBD0A55"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64</w:t>
            </w:r>
          </w:p>
        </w:tc>
        <w:tc>
          <w:tcPr>
            <w:tcW w:w="734" w:type="dxa"/>
            <w:tcBorders>
              <w:top w:val="nil"/>
              <w:left w:val="nil"/>
              <w:bottom w:val="single" w:sz="4" w:space="0" w:color="BFBFBF"/>
              <w:right w:val="single" w:sz="4" w:space="0" w:color="BFBFBF"/>
            </w:tcBorders>
            <w:shd w:val="clear" w:color="auto" w:fill="auto"/>
            <w:noWrap/>
            <w:vAlign w:val="center"/>
          </w:tcPr>
          <w:p w14:paraId="02422D8F"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29%</w:t>
            </w:r>
          </w:p>
        </w:tc>
        <w:tc>
          <w:tcPr>
            <w:tcW w:w="617" w:type="dxa"/>
            <w:tcBorders>
              <w:top w:val="nil"/>
              <w:left w:val="nil"/>
              <w:bottom w:val="single" w:sz="4" w:space="0" w:color="BFBFBF"/>
              <w:right w:val="single" w:sz="4" w:space="0" w:color="auto"/>
            </w:tcBorders>
            <w:shd w:val="clear" w:color="auto" w:fill="auto"/>
            <w:noWrap/>
            <w:vAlign w:val="center"/>
          </w:tcPr>
          <w:p w14:paraId="3FDA6FC9"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39</w:t>
            </w:r>
          </w:p>
        </w:tc>
        <w:tc>
          <w:tcPr>
            <w:tcW w:w="734" w:type="dxa"/>
            <w:tcBorders>
              <w:top w:val="nil"/>
              <w:left w:val="nil"/>
              <w:bottom w:val="single" w:sz="4" w:space="0" w:color="BFBFBF"/>
              <w:right w:val="single" w:sz="4" w:space="0" w:color="BFBFBF"/>
            </w:tcBorders>
            <w:shd w:val="clear" w:color="auto" w:fill="auto"/>
            <w:noWrap/>
            <w:vAlign w:val="center"/>
          </w:tcPr>
          <w:p w14:paraId="39FF4BA3"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1,037</w:t>
            </w:r>
          </w:p>
        </w:tc>
        <w:tc>
          <w:tcPr>
            <w:tcW w:w="734" w:type="dxa"/>
            <w:tcBorders>
              <w:top w:val="nil"/>
              <w:left w:val="nil"/>
              <w:bottom w:val="single" w:sz="4" w:space="0" w:color="BFBFBF"/>
              <w:right w:val="single" w:sz="4" w:space="0" w:color="BFBFBF"/>
            </w:tcBorders>
            <w:shd w:val="clear" w:color="auto" w:fill="auto"/>
            <w:noWrap/>
            <w:vAlign w:val="center"/>
          </w:tcPr>
          <w:p w14:paraId="12057FFD"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749</w:t>
            </w:r>
          </w:p>
        </w:tc>
        <w:tc>
          <w:tcPr>
            <w:tcW w:w="734" w:type="dxa"/>
            <w:tcBorders>
              <w:top w:val="nil"/>
              <w:left w:val="nil"/>
              <w:bottom w:val="single" w:sz="4" w:space="0" w:color="BFBFBF"/>
              <w:right w:val="single" w:sz="4" w:space="0" w:color="BFBFBF"/>
            </w:tcBorders>
            <w:shd w:val="clear" w:color="auto" w:fill="auto"/>
            <w:noWrap/>
            <w:vAlign w:val="center"/>
          </w:tcPr>
          <w:p w14:paraId="780BC33B"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538</w:t>
            </w:r>
          </w:p>
        </w:tc>
        <w:tc>
          <w:tcPr>
            <w:tcW w:w="734" w:type="dxa"/>
            <w:tcBorders>
              <w:top w:val="nil"/>
              <w:left w:val="nil"/>
              <w:bottom w:val="single" w:sz="4" w:space="0" w:color="BFBFBF"/>
              <w:right w:val="double" w:sz="6" w:space="0" w:color="auto"/>
            </w:tcBorders>
            <w:shd w:val="clear" w:color="auto" w:fill="auto"/>
            <w:noWrap/>
            <w:vAlign w:val="center"/>
          </w:tcPr>
          <w:p w14:paraId="764DA2B8"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441</w:t>
            </w:r>
          </w:p>
        </w:tc>
      </w:tr>
      <w:tr w:rsidR="001B4678" w:rsidRPr="009C7D53" w14:paraId="602694F5" w14:textId="77777777" w:rsidTr="001B4678">
        <w:trPr>
          <w:trHeight w:val="225"/>
          <w:jc w:val="center"/>
        </w:trPr>
        <w:tc>
          <w:tcPr>
            <w:tcW w:w="2320" w:type="dxa"/>
            <w:tcBorders>
              <w:top w:val="nil"/>
              <w:left w:val="double" w:sz="6" w:space="0" w:color="auto"/>
              <w:bottom w:val="single" w:sz="4" w:space="0" w:color="BFBFBF"/>
              <w:right w:val="nil"/>
            </w:tcBorders>
            <w:shd w:val="clear" w:color="auto" w:fill="auto"/>
            <w:noWrap/>
            <w:vAlign w:val="center"/>
          </w:tcPr>
          <w:p w14:paraId="0FA23D51" w14:textId="77777777" w:rsidR="001B4678" w:rsidRPr="009C7D53" w:rsidRDefault="001B4678"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4 or more persons</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5E170C6A" w14:textId="77777777" w:rsidR="001B4678" w:rsidRPr="00F908A7" w:rsidRDefault="001B4678" w:rsidP="00F908A7">
            <w:pPr>
              <w:spacing w:before="0" w:after="0"/>
              <w:jc w:val="center"/>
              <w:rPr>
                <w:rFonts w:ascii="Arial" w:hAnsi="Arial" w:cs="Arial"/>
                <w:color w:val="000000"/>
                <w:sz w:val="16"/>
                <w:szCs w:val="16"/>
                <w:lang w:val="en-AU" w:eastAsia="en-AU"/>
              </w:rPr>
            </w:pPr>
            <w:r w:rsidRPr="00F908A7">
              <w:rPr>
                <w:rFonts w:ascii="Arial" w:hAnsi="Arial" w:cs="Arial"/>
                <w:color w:val="000000"/>
                <w:sz w:val="16"/>
                <w:szCs w:val="16"/>
                <w:lang w:val="en-AU" w:eastAsia="en-AU"/>
              </w:rPr>
              <w:t>1%</w:t>
            </w:r>
          </w:p>
        </w:tc>
        <w:tc>
          <w:tcPr>
            <w:tcW w:w="572" w:type="dxa"/>
            <w:tcBorders>
              <w:top w:val="nil"/>
              <w:left w:val="nil"/>
              <w:bottom w:val="single" w:sz="4" w:space="0" w:color="BFBFBF"/>
              <w:right w:val="single" w:sz="4" w:space="0" w:color="BFBFBF"/>
            </w:tcBorders>
            <w:shd w:val="clear" w:color="auto" w:fill="auto"/>
            <w:noWrap/>
            <w:vAlign w:val="center"/>
          </w:tcPr>
          <w:p w14:paraId="35441CFE" w14:textId="77777777" w:rsidR="001B4678" w:rsidRPr="00F908A7" w:rsidRDefault="001B4678" w:rsidP="00F908A7">
            <w:pPr>
              <w:spacing w:before="0" w:after="0"/>
              <w:jc w:val="center"/>
              <w:rPr>
                <w:rFonts w:ascii="Arial" w:hAnsi="Arial" w:cs="Arial"/>
                <w:color w:val="000000"/>
                <w:sz w:val="16"/>
                <w:szCs w:val="16"/>
                <w:lang w:val="en-AU" w:eastAsia="en-AU"/>
              </w:rPr>
            </w:pPr>
            <w:r w:rsidRPr="00F908A7">
              <w:rPr>
                <w:rFonts w:ascii="Arial" w:hAnsi="Arial" w:cs="Arial"/>
                <w:color w:val="000000"/>
                <w:sz w:val="16"/>
                <w:szCs w:val="16"/>
                <w:lang w:val="en-AU" w:eastAsia="en-AU"/>
              </w:rPr>
              <w:t>500</w:t>
            </w:r>
          </w:p>
        </w:tc>
        <w:tc>
          <w:tcPr>
            <w:tcW w:w="734" w:type="dxa"/>
            <w:tcBorders>
              <w:top w:val="nil"/>
              <w:left w:val="nil"/>
              <w:bottom w:val="single" w:sz="4" w:space="0" w:color="BFBFBF"/>
              <w:right w:val="single" w:sz="4" w:space="0" w:color="BFBFBF"/>
            </w:tcBorders>
            <w:shd w:val="clear" w:color="auto" w:fill="auto"/>
            <w:noWrap/>
            <w:vAlign w:val="center"/>
          </w:tcPr>
          <w:p w14:paraId="111917FD"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539" w:type="dxa"/>
            <w:tcBorders>
              <w:top w:val="nil"/>
              <w:left w:val="nil"/>
              <w:bottom w:val="single" w:sz="4" w:space="0" w:color="BFBFBF"/>
              <w:right w:val="single" w:sz="4" w:space="0" w:color="auto"/>
            </w:tcBorders>
            <w:shd w:val="clear" w:color="auto" w:fill="auto"/>
            <w:noWrap/>
            <w:vAlign w:val="center"/>
          </w:tcPr>
          <w:p w14:paraId="0ABA04FA"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75</w:t>
            </w:r>
          </w:p>
        </w:tc>
        <w:tc>
          <w:tcPr>
            <w:tcW w:w="734" w:type="dxa"/>
            <w:tcBorders>
              <w:top w:val="nil"/>
              <w:left w:val="nil"/>
              <w:bottom w:val="single" w:sz="4" w:space="0" w:color="BFBFBF"/>
              <w:right w:val="single" w:sz="4" w:space="0" w:color="BFBFBF"/>
            </w:tcBorders>
            <w:shd w:val="clear" w:color="auto" w:fill="auto"/>
            <w:noWrap/>
            <w:vAlign w:val="center"/>
          </w:tcPr>
          <w:p w14:paraId="1D5DA9EA"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85%</w:t>
            </w:r>
          </w:p>
        </w:tc>
        <w:tc>
          <w:tcPr>
            <w:tcW w:w="734" w:type="dxa"/>
            <w:tcBorders>
              <w:top w:val="nil"/>
              <w:left w:val="nil"/>
              <w:bottom w:val="single" w:sz="4" w:space="0" w:color="BFBFBF"/>
              <w:right w:val="single" w:sz="4" w:space="0" w:color="BFBFBF"/>
            </w:tcBorders>
            <w:shd w:val="clear" w:color="auto" w:fill="auto"/>
            <w:noWrap/>
            <w:vAlign w:val="center"/>
          </w:tcPr>
          <w:p w14:paraId="2D4C273D"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70</w:t>
            </w:r>
          </w:p>
        </w:tc>
        <w:tc>
          <w:tcPr>
            <w:tcW w:w="734" w:type="dxa"/>
            <w:tcBorders>
              <w:top w:val="nil"/>
              <w:left w:val="nil"/>
              <w:bottom w:val="single" w:sz="4" w:space="0" w:color="BFBFBF"/>
              <w:right w:val="single" w:sz="4" w:space="0" w:color="BFBFBF"/>
            </w:tcBorders>
            <w:shd w:val="clear" w:color="auto" w:fill="auto"/>
            <w:noWrap/>
            <w:vAlign w:val="center"/>
          </w:tcPr>
          <w:p w14:paraId="5D8A0F99"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32%</w:t>
            </w:r>
          </w:p>
        </w:tc>
        <w:tc>
          <w:tcPr>
            <w:tcW w:w="617" w:type="dxa"/>
            <w:tcBorders>
              <w:top w:val="nil"/>
              <w:left w:val="nil"/>
              <w:bottom w:val="single" w:sz="4" w:space="0" w:color="BFBFBF"/>
              <w:right w:val="single" w:sz="4" w:space="0" w:color="auto"/>
            </w:tcBorders>
            <w:shd w:val="clear" w:color="auto" w:fill="auto"/>
            <w:noWrap/>
            <w:vAlign w:val="center"/>
          </w:tcPr>
          <w:p w14:paraId="14854284"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72</w:t>
            </w:r>
          </w:p>
        </w:tc>
        <w:tc>
          <w:tcPr>
            <w:tcW w:w="734" w:type="dxa"/>
            <w:tcBorders>
              <w:top w:val="nil"/>
              <w:left w:val="nil"/>
              <w:bottom w:val="single" w:sz="4" w:space="0" w:color="BFBFBF"/>
              <w:right w:val="single" w:sz="4" w:space="0" w:color="BFBFBF"/>
            </w:tcBorders>
            <w:shd w:val="clear" w:color="auto" w:fill="auto"/>
            <w:noWrap/>
            <w:vAlign w:val="center"/>
          </w:tcPr>
          <w:p w14:paraId="575584F0"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1,169</w:t>
            </w:r>
          </w:p>
        </w:tc>
        <w:tc>
          <w:tcPr>
            <w:tcW w:w="734" w:type="dxa"/>
            <w:tcBorders>
              <w:top w:val="nil"/>
              <w:left w:val="nil"/>
              <w:bottom w:val="single" w:sz="4" w:space="0" w:color="BFBFBF"/>
              <w:right w:val="single" w:sz="4" w:space="0" w:color="BFBFBF"/>
            </w:tcBorders>
            <w:shd w:val="clear" w:color="auto" w:fill="auto"/>
            <w:noWrap/>
            <w:vAlign w:val="center"/>
          </w:tcPr>
          <w:p w14:paraId="06D9D3DE"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848</w:t>
            </w:r>
          </w:p>
        </w:tc>
        <w:tc>
          <w:tcPr>
            <w:tcW w:w="734" w:type="dxa"/>
            <w:tcBorders>
              <w:top w:val="nil"/>
              <w:left w:val="nil"/>
              <w:bottom w:val="single" w:sz="4" w:space="0" w:color="BFBFBF"/>
              <w:right w:val="single" w:sz="4" w:space="0" w:color="BFBFBF"/>
            </w:tcBorders>
            <w:shd w:val="clear" w:color="auto" w:fill="auto"/>
            <w:noWrap/>
            <w:vAlign w:val="center"/>
          </w:tcPr>
          <w:p w14:paraId="6DA1959B"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606</w:t>
            </w:r>
          </w:p>
        </w:tc>
        <w:tc>
          <w:tcPr>
            <w:tcW w:w="734" w:type="dxa"/>
            <w:tcBorders>
              <w:top w:val="nil"/>
              <w:left w:val="nil"/>
              <w:bottom w:val="single" w:sz="4" w:space="0" w:color="BFBFBF"/>
              <w:right w:val="double" w:sz="6" w:space="0" w:color="auto"/>
            </w:tcBorders>
            <w:shd w:val="clear" w:color="auto" w:fill="auto"/>
            <w:noWrap/>
            <w:vAlign w:val="center"/>
          </w:tcPr>
          <w:p w14:paraId="6AF550B8"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510</w:t>
            </w:r>
          </w:p>
        </w:tc>
      </w:tr>
      <w:tr w:rsidR="001B4678" w:rsidRPr="009C7D53" w14:paraId="76D10AC4" w14:textId="77777777" w:rsidTr="001B4678">
        <w:trPr>
          <w:trHeight w:val="225"/>
          <w:jc w:val="center"/>
        </w:trPr>
        <w:tc>
          <w:tcPr>
            <w:tcW w:w="2320" w:type="dxa"/>
            <w:tcBorders>
              <w:top w:val="nil"/>
              <w:left w:val="double" w:sz="6" w:space="0" w:color="auto"/>
              <w:bottom w:val="single" w:sz="4" w:space="0" w:color="BFBFBF"/>
              <w:right w:val="nil"/>
            </w:tcBorders>
            <w:shd w:val="clear" w:color="auto" w:fill="auto"/>
            <w:noWrap/>
            <w:vAlign w:val="center"/>
          </w:tcPr>
          <w:p w14:paraId="432D6D6B" w14:textId="77777777" w:rsidR="001B4678" w:rsidRPr="009C7D53" w:rsidRDefault="001B4678" w:rsidP="00F77388">
            <w:pPr>
              <w:spacing w:before="0" w:after="0"/>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By Housing Status -</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40CB89B9" w14:textId="77777777" w:rsidR="001B4678" w:rsidRPr="00F908A7" w:rsidRDefault="001B4678" w:rsidP="00F908A7">
            <w:pPr>
              <w:spacing w:before="0" w:after="0"/>
              <w:jc w:val="center"/>
              <w:rPr>
                <w:rFonts w:ascii="Arial" w:hAnsi="Arial" w:cs="Arial"/>
                <w:color w:val="000000"/>
                <w:sz w:val="16"/>
                <w:szCs w:val="16"/>
                <w:lang w:val="en-AU" w:eastAsia="en-AU"/>
              </w:rPr>
            </w:pPr>
            <w:r w:rsidRPr="00F908A7">
              <w:rPr>
                <w:rFonts w:ascii="Arial" w:hAnsi="Arial" w:cs="Arial"/>
                <w:color w:val="000000"/>
                <w:sz w:val="16"/>
                <w:szCs w:val="16"/>
                <w:lang w:val="en-AU" w:eastAsia="en-AU"/>
              </w:rPr>
              <w:t> </w:t>
            </w:r>
          </w:p>
        </w:tc>
        <w:tc>
          <w:tcPr>
            <w:tcW w:w="572" w:type="dxa"/>
            <w:tcBorders>
              <w:top w:val="nil"/>
              <w:left w:val="nil"/>
              <w:bottom w:val="single" w:sz="4" w:space="0" w:color="BFBFBF"/>
              <w:right w:val="single" w:sz="4" w:space="0" w:color="BFBFBF"/>
            </w:tcBorders>
            <w:shd w:val="clear" w:color="auto" w:fill="auto"/>
            <w:noWrap/>
            <w:vAlign w:val="center"/>
          </w:tcPr>
          <w:p w14:paraId="5B6F4E9B" w14:textId="77777777" w:rsidR="001B4678" w:rsidRPr="00F908A7" w:rsidRDefault="001B4678" w:rsidP="00F908A7">
            <w:pPr>
              <w:spacing w:before="0" w:after="0"/>
              <w:jc w:val="center"/>
              <w:rPr>
                <w:rFonts w:ascii="Arial" w:hAnsi="Arial" w:cs="Arial"/>
                <w:color w:val="000000"/>
                <w:sz w:val="16"/>
                <w:szCs w:val="16"/>
                <w:lang w:val="en-AU" w:eastAsia="en-AU"/>
              </w:rPr>
            </w:pPr>
            <w:r w:rsidRPr="00F908A7">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58276653"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539" w:type="dxa"/>
            <w:tcBorders>
              <w:top w:val="nil"/>
              <w:left w:val="nil"/>
              <w:bottom w:val="single" w:sz="4" w:space="0" w:color="BFBFBF"/>
              <w:right w:val="single" w:sz="4" w:space="0" w:color="auto"/>
            </w:tcBorders>
            <w:shd w:val="clear" w:color="auto" w:fill="auto"/>
            <w:noWrap/>
            <w:vAlign w:val="center"/>
          </w:tcPr>
          <w:p w14:paraId="7A8D6C12"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1E77DA4A"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76FE0426"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09F219A6"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617" w:type="dxa"/>
            <w:tcBorders>
              <w:top w:val="nil"/>
              <w:left w:val="nil"/>
              <w:bottom w:val="single" w:sz="4" w:space="0" w:color="BFBFBF"/>
              <w:right w:val="single" w:sz="4" w:space="0" w:color="auto"/>
            </w:tcBorders>
            <w:shd w:val="clear" w:color="auto" w:fill="auto"/>
            <w:noWrap/>
            <w:vAlign w:val="center"/>
          </w:tcPr>
          <w:p w14:paraId="27CEA1E4"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3D255E3A"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5D9CABF6"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5E7DF4DA"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c>
          <w:tcPr>
            <w:tcW w:w="734" w:type="dxa"/>
            <w:tcBorders>
              <w:top w:val="nil"/>
              <w:left w:val="nil"/>
              <w:bottom w:val="single" w:sz="4" w:space="0" w:color="BFBFBF"/>
              <w:right w:val="double" w:sz="6" w:space="0" w:color="auto"/>
            </w:tcBorders>
            <w:shd w:val="clear" w:color="auto" w:fill="auto"/>
            <w:noWrap/>
            <w:vAlign w:val="center"/>
          </w:tcPr>
          <w:p w14:paraId="21272C09"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 </w:t>
            </w:r>
          </w:p>
        </w:tc>
      </w:tr>
      <w:tr w:rsidR="001B4678" w:rsidRPr="009C7D53" w14:paraId="73AD9B91" w14:textId="77777777" w:rsidTr="001B4678">
        <w:trPr>
          <w:trHeight w:val="225"/>
          <w:jc w:val="center"/>
        </w:trPr>
        <w:tc>
          <w:tcPr>
            <w:tcW w:w="2320" w:type="dxa"/>
            <w:tcBorders>
              <w:top w:val="nil"/>
              <w:left w:val="double" w:sz="6" w:space="0" w:color="auto"/>
              <w:bottom w:val="single" w:sz="4" w:space="0" w:color="BFBFBF"/>
              <w:right w:val="nil"/>
            </w:tcBorders>
            <w:shd w:val="clear" w:color="auto" w:fill="auto"/>
            <w:noWrap/>
            <w:vAlign w:val="center"/>
          </w:tcPr>
          <w:p w14:paraId="4C96F591" w14:textId="77777777" w:rsidR="001B4678" w:rsidRPr="009C7D53" w:rsidRDefault="001B4678"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Owned/paid off</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565798F6" w14:textId="77777777" w:rsidR="001B4678" w:rsidRPr="00F908A7" w:rsidRDefault="001B4678" w:rsidP="00F908A7">
            <w:pPr>
              <w:spacing w:before="0" w:after="0"/>
              <w:jc w:val="center"/>
              <w:rPr>
                <w:rFonts w:ascii="Arial" w:hAnsi="Arial" w:cs="Arial"/>
                <w:color w:val="000000"/>
                <w:sz w:val="16"/>
                <w:szCs w:val="16"/>
                <w:lang w:val="en-AU" w:eastAsia="en-AU"/>
              </w:rPr>
            </w:pPr>
            <w:r w:rsidRPr="00F908A7">
              <w:rPr>
                <w:rFonts w:ascii="Arial" w:hAnsi="Arial" w:cs="Arial"/>
                <w:color w:val="000000"/>
                <w:sz w:val="16"/>
                <w:szCs w:val="16"/>
                <w:lang w:val="en-AU" w:eastAsia="en-AU"/>
              </w:rPr>
              <w:t>-</w:t>
            </w:r>
          </w:p>
        </w:tc>
        <w:tc>
          <w:tcPr>
            <w:tcW w:w="572" w:type="dxa"/>
            <w:tcBorders>
              <w:top w:val="nil"/>
              <w:left w:val="nil"/>
              <w:bottom w:val="single" w:sz="4" w:space="0" w:color="BFBFBF"/>
              <w:right w:val="single" w:sz="4" w:space="0" w:color="BFBFBF"/>
            </w:tcBorders>
            <w:shd w:val="clear" w:color="auto" w:fill="auto"/>
            <w:noWrap/>
            <w:vAlign w:val="center"/>
          </w:tcPr>
          <w:p w14:paraId="7993F4AC" w14:textId="77777777" w:rsidR="001B4678" w:rsidRPr="00F908A7" w:rsidRDefault="001B4678" w:rsidP="00F908A7">
            <w:pPr>
              <w:spacing w:before="0" w:after="0"/>
              <w:jc w:val="center"/>
              <w:rPr>
                <w:rFonts w:ascii="Arial" w:hAnsi="Arial" w:cs="Arial"/>
                <w:color w:val="000000"/>
                <w:sz w:val="16"/>
                <w:szCs w:val="16"/>
                <w:lang w:val="en-AU" w:eastAsia="en-AU"/>
              </w:rPr>
            </w:pPr>
            <w:r w:rsidRPr="00F908A7">
              <w:rPr>
                <w:rFonts w:ascii="Arial" w:hAnsi="Arial" w:cs="Arial"/>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3C1E6C7C"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w:t>
            </w:r>
          </w:p>
        </w:tc>
        <w:tc>
          <w:tcPr>
            <w:tcW w:w="539" w:type="dxa"/>
            <w:tcBorders>
              <w:top w:val="nil"/>
              <w:left w:val="nil"/>
              <w:bottom w:val="single" w:sz="4" w:space="0" w:color="BFBFBF"/>
              <w:right w:val="single" w:sz="4" w:space="0" w:color="auto"/>
            </w:tcBorders>
            <w:shd w:val="clear" w:color="auto" w:fill="auto"/>
            <w:noWrap/>
            <w:vAlign w:val="center"/>
          </w:tcPr>
          <w:p w14:paraId="7634B094"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86</w:t>
            </w:r>
          </w:p>
        </w:tc>
        <w:tc>
          <w:tcPr>
            <w:tcW w:w="734" w:type="dxa"/>
            <w:tcBorders>
              <w:top w:val="nil"/>
              <w:left w:val="nil"/>
              <w:bottom w:val="single" w:sz="4" w:space="0" w:color="BFBFBF"/>
              <w:right w:val="single" w:sz="4" w:space="0" w:color="BFBFBF"/>
            </w:tcBorders>
            <w:shd w:val="clear" w:color="auto" w:fill="auto"/>
            <w:noWrap/>
            <w:vAlign w:val="center"/>
          </w:tcPr>
          <w:p w14:paraId="5E670E4E"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83%</w:t>
            </w:r>
          </w:p>
        </w:tc>
        <w:tc>
          <w:tcPr>
            <w:tcW w:w="734" w:type="dxa"/>
            <w:tcBorders>
              <w:top w:val="nil"/>
              <w:left w:val="nil"/>
              <w:bottom w:val="single" w:sz="4" w:space="0" w:color="BFBFBF"/>
              <w:right w:val="single" w:sz="4" w:space="0" w:color="BFBFBF"/>
            </w:tcBorders>
            <w:shd w:val="clear" w:color="auto" w:fill="auto"/>
            <w:noWrap/>
            <w:vAlign w:val="center"/>
          </w:tcPr>
          <w:p w14:paraId="329CBFF2"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63</w:t>
            </w:r>
          </w:p>
        </w:tc>
        <w:tc>
          <w:tcPr>
            <w:tcW w:w="734" w:type="dxa"/>
            <w:tcBorders>
              <w:top w:val="nil"/>
              <w:left w:val="nil"/>
              <w:bottom w:val="single" w:sz="4" w:space="0" w:color="BFBFBF"/>
              <w:right w:val="single" w:sz="4" w:space="0" w:color="BFBFBF"/>
            </w:tcBorders>
            <w:shd w:val="clear" w:color="auto" w:fill="auto"/>
            <w:noWrap/>
            <w:vAlign w:val="center"/>
          </w:tcPr>
          <w:p w14:paraId="427C792F"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24%</w:t>
            </w:r>
          </w:p>
        </w:tc>
        <w:tc>
          <w:tcPr>
            <w:tcW w:w="617" w:type="dxa"/>
            <w:tcBorders>
              <w:top w:val="nil"/>
              <w:left w:val="nil"/>
              <w:bottom w:val="single" w:sz="4" w:space="0" w:color="BFBFBF"/>
              <w:right w:val="single" w:sz="4" w:space="0" w:color="auto"/>
            </w:tcBorders>
            <w:shd w:val="clear" w:color="auto" w:fill="auto"/>
            <w:noWrap/>
            <w:vAlign w:val="center"/>
          </w:tcPr>
          <w:p w14:paraId="3C41EAD9"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59</w:t>
            </w:r>
          </w:p>
        </w:tc>
        <w:tc>
          <w:tcPr>
            <w:tcW w:w="734" w:type="dxa"/>
            <w:tcBorders>
              <w:top w:val="nil"/>
              <w:left w:val="nil"/>
              <w:bottom w:val="single" w:sz="4" w:space="0" w:color="BFBFBF"/>
              <w:right w:val="single" w:sz="4" w:space="0" w:color="BFBFBF"/>
            </w:tcBorders>
            <w:shd w:val="clear" w:color="auto" w:fill="auto"/>
            <w:noWrap/>
            <w:vAlign w:val="center"/>
          </w:tcPr>
          <w:p w14:paraId="47DB5A74"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979</w:t>
            </w:r>
          </w:p>
        </w:tc>
        <w:tc>
          <w:tcPr>
            <w:tcW w:w="734" w:type="dxa"/>
            <w:tcBorders>
              <w:top w:val="nil"/>
              <w:left w:val="nil"/>
              <w:bottom w:val="single" w:sz="4" w:space="0" w:color="BFBFBF"/>
              <w:right w:val="single" w:sz="4" w:space="0" w:color="BFBFBF"/>
            </w:tcBorders>
            <w:shd w:val="clear" w:color="auto" w:fill="auto"/>
            <w:noWrap/>
            <w:vAlign w:val="center"/>
          </w:tcPr>
          <w:p w14:paraId="4529E2E4"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690</w:t>
            </w:r>
          </w:p>
        </w:tc>
        <w:tc>
          <w:tcPr>
            <w:tcW w:w="734" w:type="dxa"/>
            <w:tcBorders>
              <w:top w:val="nil"/>
              <w:left w:val="nil"/>
              <w:bottom w:val="single" w:sz="4" w:space="0" w:color="BFBFBF"/>
              <w:right w:val="single" w:sz="4" w:space="0" w:color="BFBFBF"/>
            </w:tcBorders>
            <w:shd w:val="clear" w:color="auto" w:fill="auto"/>
            <w:noWrap/>
            <w:vAlign w:val="center"/>
          </w:tcPr>
          <w:p w14:paraId="72F21AFE"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485</w:t>
            </w:r>
          </w:p>
        </w:tc>
        <w:tc>
          <w:tcPr>
            <w:tcW w:w="734" w:type="dxa"/>
            <w:tcBorders>
              <w:top w:val="nil"/>
              <w:left w:val="nil"/>
              <w:bottom w:val="single" w:sz="4" w:space="0" w:color="BFBFBF"/>
              <w:right w:val="double" w:sz="6" w:space="0" w:color="auto"/>
            </w:tcBorders>
            <w:shd w:val="clear" w:color="auto" w:fill="auto"/>
            <w:noWrap/>
            <w:vAlign w:val="center"/>
          </w:tcPr>
          <w:p w14:paraId="4D027E21"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426</w:t>
            </w:r>
          </w:p>
        </w:tc>
      </w:tr>
      <w:tr w:rsidR="001B4678" w:rsidRPr="009C7D53" w14:paraId="5DB1E1E6" w14:textId="77777777" w:rsidTr="001B4678">
        <w:trPr>
          <w:trHeight w:val="225"/>
          <w:jc w:val="center"/>
        </w:trPr>
        <w:tc>
          <w:tcPr>
            <w:tcW w:w="2320" w:type="dxa"/>
            <w:tcBorders>
              <w:top w:val="nil"/>
              <w:left w:val="double" w:sz="6" w:space="0" w:color="auto"/>
              <w:bottom w:val="single" w:sz="4" w:space="0" w:color="BFBFBF"/>
              <w:right w:val="nil"/>
            </w:tcBorders>
            <w:shd w:val="clear" w:color="auto" w:fill="auto"/>
            <w:noWrap/>
            <w:vAlign w:val="center"/>
          </w:tcPr>
          <w:p w14:paraId="6635F2E0" w14:textId="77777777" w:rsidR="001B4678" w:rsidRPr="009C7D53" w:rsidRDefault="001B4678"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Buying/paying off</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3EB3561D" w14:textId="77777777" w:rsidR="001B4678" w:rsidRPr="00F908A7" w:rsidRDefault="001B4678" w:rsidP="00F908A7">
            <w:pPr>
              <w:spacing w:before="0" w:after="0"/>
              <w:jc w:val="center"/>
              <w:rPr>
                <w:rFonts w:ascii="Arial" w:hAnsi="Arial" w:cs="Arial"/>
                <w:color w:val="000000"/>
                <w:sz w:val="16"/>
                <w:szCs w:val="16"/>
                <w:lang w:val="en-AU" w:eastAsia="en-AU"/>
              </w:rPr>
            </w:pPr>
            <w:r w:rsidRPr="00F908A7">
              <w:rPr>
                <w:rFonts w:ascii="Arial" w:hAnsi="Arial" w:cs="Arial"/>
                <w:color w:val="000000"/>
                <w:sz w:val="16"/>
                <w:szCs w:val="16"/>
                <w:lang w:val="en-AU" w:eastAsia="en-AU"/>
              </w:rPr>
              <w:t>-</w:t>
            </w:r>
          </w:p>
        </w:tc>
        <w:tc>
          <w:tcPr>
            <w:tcW w:w="572" w:type="dxa"/>
            <w:tcBorders>
              <w:top w:val="nil"/>
              <w:left w:val="nil"/>
              <w:bottom w:val="single" w:sz="4" w:space="0" w:color="BFBFBF"/>
              <w:right w:val="single" w:sz="4" w:space="0" w:color="BFBFBF"/>
            </w:tcBorders>
            <w:shd w:val="clear" w:color="auto" w:fill="auto"/>
            <w:noWrap/>
            <w:vAlign w:val="center"/>
          </w:tcPr>
          <w:p w14:paraId="00FB6F1B" w14:textId="77777777" w:rsidR="001B4678" w:rsidRPr="00F908A7" w:rsidRDefault="001B4678" w:rsidP="00F908A7">
            <w:pPr>
              <w:spacing w:before="0" w:after="0"/>
              <w:jc w:val="center"/>
              <w:rPr>
                <w:rFonts w:ascii="Arial" w:hAnsi="Arial" w:cs="Arial"/>
                <w:color w:val="000000"/>
                <w:sz w:val="16"/>
                <w:szCs w:val="16"/>
                <w:lang w:val="en-AU" w:eastAsia="en-AU"/>
              </w:rPr>
            </w:pPr>
            <w:r w:rsidRPr="00F908A7">
              <w:rPr>
                <w:rFonts w:ascii="Arial" w:hAnsi="Arial" w:cs="Arial"/>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48E206BF"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539" w:type="dxa"/>
            <w:tcBorders>
              <w:top w:val="nil"/>
              <w:left w:val="nil"/>
              <w:bottom w:val="single" w:sz="4" w:space="0" w:color="BFBFBF"/>
              <w:right w:val="single" w:sz="4" w:space="0" w:color="auto"/>
            </w:tcBorders>
            <w:shd w:val="clear" w:color="auto" w:fill="auto"/>
            <w:noWrap/>
            <w:vAlign w:val="center"/>
          </w:tcPr>
          <w:p w14:paraId="2229A01C"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41</w:t>
            </w:r>
          </w:p>
        </w:tc>
        <w:tc>
          <w:tcPr>
            <w:tcW w:w="734" w:type="dxa"/>
            <w:tcBorders>
              <w:top w:val="nil"/>
              <w:left w:val="nil"/>
              <w:bottom w:val="single" w:sz="4" w:space="0" w:color="BFBFBF"/>
              <w:right w:val="single" w:sz="4" w:space="0" w:color="BFBFBF"/>
            </w:tcBorders>
            <w:shd w:val="clear" w:color="auto" w:fill="auto"/>
            <w:noWrap/>
            <w:vAlign w:val="center"/>
          </w:tcPr>
          <w:p w14:paraId="31F0257E"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82%</w:t>
            </w:r>
          </w:p>
        </w:tc>
        <w:tc>
          <w:tcPr>
            <w:tcW w:w="734" w:type="dxa"/>
            <w:tcBorders>
              <w:top w:val="nil"/>
              <w:left w:val="nil"/>
              <w:bottom w:val="single" w:sz="4" w:space="0" w:color="BFBFBF"/>
              <w:right w:val="single" w:sz="4" w:space="0" w:color="BFBFBF"/>
            </w:tcBorders>
            <w:shd w:val="clear" w:color="auto" w:fill="auto"/>
            <w:noWrap/>
            <w:vAlign w:val="center"/>
          </w:tcPr>
          <w:p w14:paraId="64DB2C03"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60</w:t>
            </w:r>
          </w:p>
        </w:tc>
        <w:tc>
          <w:tcPr>
            <w:tcW w:w="734" w:type="dxa"/>
            <w:tcBorders>
              <w:top w:val="nil"/>
              <w:left w:val="nil"/>
              <w:bottom w:val="single" w:sz="4" w:space="0" w:color="BFBFBF"/>
              <w:right w:val="single" w:sz="4" w:space="0" w:color="BFBFBF"/>
            </w:tcBorders>
            <w:shd w:val="clear" w:color="auto" w:fill="auto"/>
            <w:noWrap/>
            <w:vAlign w:val="center"/>
          </w:tcPr>
          <w:p w14:paraId="473455BE"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29%</w:t>
            </w:r>
          </w:p>
        </w:tc>
        <w:tc>
          <w:tcPr>
            <w:tcW w:w="617" w:type="dxa"/>
            <w:tcBorders>
              <w:top w:val="nil"/>
              <w:left w:val="nil"/>
              <w:bottom w:val="single" w:sz="4" w:space="0" w:color="BFBFBF"/>
              <w:right w:val="single" w:sz="4" w:space="0" w:color="auto"/>
            </w:tcBorders>
            <w:shd w:val="clear" w:color="auto" w:fill="auto"/>
            <w:noWrap/>
            <w:vAlign w:val="center"/>
          </w:tcPr>
          <w:p w14:paraId="3DCA2E05"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47</w:t>
            </w:r>
          </w:p>
        </w:tc>
        <w:tc>
          <w:tcPr>
            <w:tcW w:w="734" w:type="dxa"/>
            <w:tcBorders>
              <w:top w:val="nil"/>
              <w:left w:val="nil"/>
              <w:bottom w:val="single" w:sz="4" w:space="0" w:color="BFBFBF"/>
              <w:right w:val="single" w:sz="4" w:space="0" w:color="BFBFBF"/>
            </w:tcBorders>
            <w:shd w:val="clear" w:color="auto" w:fill="auto"/>
            <w:noWrap/>
            <w:vAlign w:val="center"/>
          </w:tcPr>
          <w:p w14:paraId="1054410C"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1,044</w:t>
            </w:r>
          </w:p>
        </w:tc>
        <w:tc>
          <w:tcPr>
            <w:tcW w:w="734" w:type="dxa"/>
            <w:tcBorders>
              <w:top w:val="nil"/>
              <w:left w:val="nil"/>
              <w:bottom w:val="single" w:sz="4" w:space="0" w:color="BFBFBF"/>
              <w:right w:val="single" w:sz="4" w:space="0" w:color="BFBFBF"/>
            </w:tcBorders>
            <w:shd w:val="clear" w:color="auto" w:fill="auto"/>
            <w:noWrap/>
            <w:vAlign w:val="center"/>
          </w:tcPr>
          <w:p w14:paraId="0B502AED"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753</w:t>
            </w:r>
          </w:p>
        </w:tc>
        <w:tc>
          <w:tcPr>
            <w:tcW w:w="734" w:type="dxa"/>
            <w:tcBorders>
              <w:top w:val="nil"/>
              <w:left w:val="nil"/>
              <w:bottom w:val="single" w:sz="4" w:space="0" w:color="BFBFBF"/>
              <w:right w:val="single" w:sz="4" w:space="0" w:color="BFBFBF"/>
            </w:tcBorders>
            <w:shd w:val="clear" w:color="auto" w:fill="auto"/>
            <w:noWrap/>
            <w:vAlign w:val="center"/>
          </w:tcPr>
          <w:p w14:paraId="1D8B771A"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568</w:t>
            </w:r>
          </w:p>
        </w:tc>
        <w:tc>
          <w:tcPr>
            <w:tcW w:w="734" w:type="dxa"/>
            <w:tcBorders>
              <w:top w:val="nil"/>
              <w:left w:val="nil"/>
              <w:bottom w:val="single" w:sz="4" w:space="0" w:color="BFBFBF"/>
              <w:right w:val="double" w:sz="6" w:space="0" w:color="auto"/>
            </w:tcBorders>
            <w:shd w:val="clear" w:color="auto" w:fill="auto"/>
            <w:noWrap/>
            <w:vAlign w:val="center"/>
          </w:tcPr>
          <w:p w14:paraId="0A64F258"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473</w:t>
            </w:r>
          </w:p>
        </w:tc>
      </w:tr>
      <w:tr w:rsidR="001B4678" w:rsidRPr="009C7D53" w14:paraId="57DBF620" w14:textId="77777777" w:rsidTr="001B4678">
        <w:trPr>
          <w:trHeight w:val="225"/>
          <w:jc w:val="center"/>
        </w:trPr>
        <w:tc>
          <w:tcPr>
            <w:tcW w:w="2320" w:type="dxa"/>
            <w:tcBorders>
              <w:top w:val="nil"/>
              <w:left w:val="double" w:sz="6" w:space="0" w:color="auto"/>
              <w:bottom w:val="single" w:sz="4" w:space="0" w:color="BFBFBF"/>
              <w:right w:val="nil"/>
            </w:tcBorders>
            <w:shd w:val="clear" w:color="auto" w:fill="auto"/>
            <w:noWrap/>
            <w:vAlign w:val="center"/>
          </w:tcPr>
          <w:p w14:paraId="0C341CC9" w14:textId="77777777" w:rsidR="001B4678" w:rsidRPr="009C7D53" w:rsidRDefault="001B4678"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Renting – Private</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4640F188" w14:textId="77777777" w:rsidR="001B4678" w:rsidRPr="00F908A7" w:rsidRDefault="001B4678" w:rsidP="00F908A7">
            <w:pPr>
              <w:spacing w:before="0" w:after="0"/>
              <w:jc w:val="center"/>
              <w:rPr>
                <w:rFonts w:ascii="Arial" w:hAnsi="Arial" w:cs="Arial"/>
                <w:color w:val="000000"/>
                <w:sz w:val="16"/>
                <w:szCs w:val="16"/>
                <w:lang w:val="en-AU" w:eastAsia="en-AU"/>
              </w:rPr>
            </w:pPr>
            <w:r w:rsidRPr="00F908A7">
              <w:rPr>
                <w:rFonts w:ascii="Arial" w:hAnsi="Arial" w:cs="Arial"/>
                <w:color w:val="000000"/>
                <w:sz w:val="16"/>
                <w:szCs w:val="16"/>
                <w:lang w:val="en-AU" w:eastAsia="en-AU"/>
              </w:rPr>
              <w:t>-</w:t>
            </w:r>
          </w:p>
        </w:tc>
        <w:tc>
          <w:tcPr>
            <w:tcW w:w="572" w:type="dxa"/>
            <w:tcBorders>
              <w:top w:val="nil"/>
              <w:left w:val="nil"/>
              <w:bottom w:val="single" w:sz="4" w:space="0" w:color="BFBFBF"/>
              <w:right w:val="single" w:sz="4" w:space="0" w:color="BFBFBF"/>
            </w:tcBorders>
            <w:shd w:val="clear" w:color="auto" w:fill="auto"/>
            <w:noWrap/>
            <w:vAlign w:val="center"/>
          </w:tcPr>
          <w:p w14:paraId="447ED62F" w14:textId="77777777" w:rsidR="001B4678" w:rsidRPr="00F908A7" w:rsidRDefault="001B4678" w:rsidP="00F908A7">
            <w:pPr>
              <w:spacing w:before="0" w:after="0"/>
              <w:jc w:val="center"/>
              <w:rPr>
                <w:rFonts w:ascii="Arial" w:hAnsi="Arial" w:cs="Arial"/>
                <w:color w:val="000000"/>
                <w:sz w:val="16"/>
                <w:szCs w:val="16"/>
                <w:lang w:val="en-AU" w:eastAsia="en-AU"/>
              </w:rPr>
            </w:pPr>
            <w:r w:rsidRPr="00F908A7">
              <w:rPr>
                <w:rFonts w:ascii="Arial" w:hAnsi="Arial" w:cs="Arial"/>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50EB9281"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539" w:type="dxa"/>
            <w:tcBorders>
              <w:top w:val="nil"/>
              <w:left w:val="nil"/>
              <w:bottom w:val="single" w:sz="4" w:space="0" w:color="BFBFBF"/>
              <w:right w:val="single" w:sz="4" w:space="0" w:color="auto"/>
            </w:tcBorders>
            <w:shd w:val="clear" w:color="auto" w:fill="auto"/>
            <w:noWrap/>
            <w:vAlign w:val="center"/>
          </w:tcPr>
          <w:p w14:paraId="78603900"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1E77A28C"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83%</w:t>
            </w:r>
          </w:p>
        </w:tc>
        <w:tc>
          <w:tcPr>
            <w:tcW w:w="734" w:type="dxa"/>
            <w:tcBorders>
              <w:top w:val="nil"/>
              <w:left w:val="nil"/>
              <w:bottom w:val="single" w:sz="4" w:space="0" w:color="BFBFBF"/>
              <w:right w:val="single" w:sz="4" w:space="0" w:color="BFBFBF"/>
            </w:tcBorders>
            <w:shd w:val="clear" w:color="auto" w:fill="auto"/>
            <w:noWrap/>
            <w:vAlign w:val="center"/>
          </w:tcPr>
          <w:p w14:paraId="6EA39DE9"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49</w:t>
            </w:r>
          </w:p>
        </w:tc>
        <w:tc>
          <w:tcPr>
            <w:tcW w:w="734" w:type="dxa"/>
            <w:tcBorders>
              <w:top w:val="nil"/>
              <w:left w:val="nil"/>
              <w:bottom w:val="single" w:sz="4" w:space="0" w:color="BFBFBF"/>
              <w:right w:val="single" w:sz="4" w:space="0" w:color="BFBFBF"/>
            </w:tcBorders>
            <w:shd w:val="clear" w:color="auto" w:fill="auto"/>
            <w:noWrap/>
            <w:vAlign w:val="center"/>
          </w:tcPr>
          <w:p w14:paraId="15EDF7AC"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26%</w:t>
            </w:r>
          </w:p>
        </w:tc>
        <w:tc>
          <w:tcPr>
            <w:tcW w:w="617" w:type="dxa"/>
            <w:tcBorders>
              <w:top w:val="nil"/>
              <w:left w:val="nil"/>
              <w:bottom w:val="single" w:sz="4" w:space="0" w:color="BFBFBF"/>
              <w:right w:val="single" w:sz="4" w:space="0" w:color="auto"/>
            </w:tcBorders>
            <w:shd w:val="clear" w:color="auto" w:fill="auto"/>
            <w:noWrap/>
            <w:vAlign w:val="center"/>
          </w:tcPr>
          <w:p w14:paraId="6543370E"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51</w:t>
            </w:r>
          </w:p>
        </w:tc>
        <w:tc>
          <w:tcPr>
            <w:tcW w:w="734" w:type="dxa"/>
            <w:tcBorders>
              <w:top w:val="nil"/>
              <w:left w:val="nil"/>
              <w:bottom w:val="single" w:sz="4" w:space="0" w:color="BFBFBF"/>
              <w:right w:val="single" w:sz="4" w:space="0" w:color="BFBFBF"/>
            </w:tcBorders>
            <w:shd w:val="clear" w:color="auto" w:fill="auto"/>
            <w:noWrap/>
            <w:vAlign w:val="center"/>
          </w:tcPr>
          <w:p w14:paraId="5EA40F6B"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899</w:t>
            </w:r>
          </w:p>
        </w:tc>
        <w:tc>
          <w:tcPr>
            <w:tcW w:w="734" w:type="dxa"/>
            <w:tcBorders>
              <w:top w:val="nil"/>
              <w:left w:val="nil"/>
              <w:bottom w:val="single" w:sz="4" w:space="0" w:color="BFBFBF"/>
              <w:right w:val="single" w:sz="4" w:space="0" w:color="BFBFBF"/>
            </w:tcBorders>
            <w:shd w:val="clear" w:color="auto" w:fill="auto"/>
            <w:noWrap/>
            <w:vAlign w:val="center"/>
          </w:tcPr>
          <w:p w14:paraId="56F054F6"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645</w:t>
            </w:r>
          </w:p>
        </w:tc>
        <w:tc>
          <w:tcPr>
            <w:tcW w:w="734" w:type="dxa"/>
            <w:tcBorders>
              <w:top w:val="nil"/>
              <w:left w:val="nil"/>
              <w:bottom w:val="single" w:sz="4" w:space="0" w:color="BFBFBF"/>
              <w:right w:val="single" w:sz="4" w:space="0" w:color="BFBFBF"/>
            </w:tcBorders>
            <w:shd w:val="clear" w:color="auto" w:fill="auto"/>
            <w:noWrap/>
            <w:vAlign w:val="center"/>
          </w:tcPr>
          <w:p w14:paraId="5CF83A15"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439</w:t>
            </w:r>
          </w:p>
        </w:tc>
        <w:tc>
          <w:tcPr>
            <w:tcW w:w="734" w:type="dxa"/>
            <w:tcBorders>
              <w:top w:val="nil"/>
              <w:left w:val="nil"/>
              <w:bottom w:val="single" w:sz="4" w:space="0" w:color="BFBFBF"/>
              <w:right w:val="double" w:sz="6" w:space="0" w:color="auto"/>
            </w:tcBorders>
            <w:shd w:val="clear" w:color="auto" w:fill="auto"/>
            <w:noWrap/>
            <w:vAlign w:val="center"/>
          </w:tcPr>
          <w:p w14:paraId="39D913DE"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299</w:t>
            </w:r>
          </w:p>
        </w:tc>
      </w:tr>
      <w:tr w:rsidR="001B4678" w:rsidRPr="009C7D53" w14:paraId="1A031208" w14:textId="77777777" w:rsidTr="001B4678">
        <w:trPr>
          <w:trHeight w:val="225"/>
          <w:jc w:val="center"/>
        </w:trPr>
        <w:tc>
          <w:tcPr>
            <w:tcW w:w="2320" w:type="dxa"/>
            <w:tcBorders>
              <w:top w:val="nil"/>
              <w:left w:val="double" w:sz="6" w:space="0" w:color="auto"/>
              <w:bottom w:val="single" w:sz="4" w:space="0" w:color="BFBFBF"/>
              <w:right w:val="nil"/>
            </w:tcBorders>
            <w:shd w:val="clear" w:color="auto" w:fill="auto"/>
            <w:noWrap/>
            <w:vAlign w:val="center"/>
          </w:tcPr>
          <w:p w14:paraId="2C7E1898" w14:textId="77777777" w:rsidR="001B4678" w:rsidRPr="009C7D53" w:rsidRDefault="001B4678" w:rsidP="00F77388">
            <w:pPr>
              <w:spacing w:before="0" w:after="0"/>
              <w:ind w:firstLineChars="100" w:firstLine="160"/>
              <w:rPr>
                <w:rFonts w:ascii="Arial" w:hAnsi="Arial" w:cs="Arial"/>
                <w:color w:val="000000"/>
                <w:sz w:val="16"/>
                <w:szCs w:val="16"/>
                <w:lang w:val="en-AU" w:eastAsia="en-AU"/>
              </w:rPr>
            </w:pPr>
            <w:r w:rsidRPr="009C7D53">
              <w:rPr>
                <w:rFonts w:ascii="Arial" w:hAnsi="Arial" w:cs="Arial"/>
                <w:color w:val="000000"/>
                <w:sz w:val="16"/>
                <w:szCs w:val="16"/>
                <w:lang w:val="en-AU" w:eastAsia="en-AU"/>
              </w:rPr>
              <w:t>Renting – Public</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7C82596E" w14:textId="77777777" w:rsidR="001B4678" w:rsidRPr="00F908A7" w:rsidRDefault="001B4678" w:rsidP="00F908A7">
            <w:pPr>
              <w:spacing w:before="0" w:after="0"/>
              <w:jc w:val="center"/>
              <w:rPr>
                <w:rFonts w:ascii="Arial" w:hAnsi="Arial" w:cs="Arial"/>
                <w:color w:val="000000"/>
                <w:sz w:val="16"/>
                <w:szCs w:val="16"/>
                <w:lang w:val="en-AU" w:eastAsia="en-AU"/>
              </w:rPr>
            </w:pPr>
            <w:r w:rsidRPr="00F908A7">
              <w:rPr>
                <w:rFonts w:ascii="Arial" w:hAnsi="Arial" w:cs="Arial"/>
                <w:color w:val="000000"/>
                <w:sz w:val="16"/>
                <w:szCs w:val="16"/>
                <w:lang w:val="en-AU" w:eastAsia="en-AU"/>
              </w:rPr>
              <w:t>1%</w:t>
            </w:r>
          </w:p>
        </w:tc>
        <w:tc>
          <w:tcPr>
            <w:tcW w:w="572" w:type="dxa"/>
            <w:tcBorders>
              <w:top w:val="nil"/>
              <w:left w:val="nil"/>
              <w:bottom w:val="single" w:sz="4" w:space="0" w:color="BFBFBF"/>
              <w:right w:val="single" w:sz="4" w:space="0" w:color="BFBFBF"/>
            </w:tcBorders>
            <w:shd w:val="clear" w:color="auto" w:fill="auto"/>
            <w:noWrap/>
            <w:vAlign w:val="center"/>
          </w:tcPr>
          <w:p w14:paraId="2FADC57A" w14:textId="77777777" w:rsidR="001B4678" w:rsidRPr="00F908A7" w:rsidRDefault="001B4678" w:rsidP="00F908A7">
            <w:pPr>
              <w:spacing w:before="0" w:after="0"/>
              <w:jc w:val="center"/>
              <w:rPr>
                <w:rFonts w:ascii="Arial" w:hAnsi="Arial" w:cs="Arial"/>
                <w:color w:val="000000"/>
                <w:sz w:val="16"/>
                <w:szCs w:val="16"/>
                <w:lang w:val="en-AU" w:eastAsia="en-AU"/>
              </w:rPr>
            </w:pPr>
            <w:r w:rsidRPr="00F908A7">
              <w:rPr>
                <w:rFonts w:ascii="Arial" w:hAnsi="Arial" w:cs="Arial"/>
                <w:color w:val="000000"/>
                <w:sz w:val="16"/>
                <w:szCs w:val="16"/>
                <w:lang w:val="en-AU" w:eastAsia="en-AU"/>
              </w:rPr>
              <w:t>500</w:t>
            </w:r>
          </w:p>
        </w:tc>
        <w:tc>
          <w:tcPr>
            <w:tcW w:w="734" w:type="dxa"/>
            <w:tcBorders>
              <w:top w:val="nil"/>
              <w:left w:val="nil"/>
              <w:bottom w:val="single" w:sz="4" w:space="0" w:color="BFBFBF"/>
              <w:right w:val="single" w:sz="4" w:space="0" w:color="BFBFBF"/>
            </w:tcBorders>
            <w:shd w:val="clear" w:color="auto" w:fill="auto"/>
            <w:noWrap/>
            <w:vAlign w:val="center"/>
          </w:tcPr>
          <w:p w14:paraId="387D9E2E"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w:t>
            </w:r>
          </w:p>
        </w:tc>
        <w:tc>
          <w:tcPr>
            <w:tcW w:w="539" w:type="dxa"/>
            <w:tcBorders>
              <w:top w:val="nil"/>
              <w:left w:val="nil"/>
              <w:bottom w:val="single" w:sz="4" w:space="0" w:color="BFBFBF"/>
              <w:right w:val="single" w:sz="4" w:space="0" w:color="auto"/>
            </w:tcBorders>
            <w:shd w:val="clear" w:color="auto" w:fill="auto"/>
            <w:noWrap/>
            <w:vAlign w:val="center"/>
          </w:tcPr>
          <w:p w14:paraId="462A21C7"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89</w:t>
            </w:r>
          </w:p>
        </w:tc>
        <w:tc>
          <w:tcPr>
            <w:tcW w:w="734" w:type="dxa"/>
            <w:tcBorders>
              <w:top w:val="nil"/>
              <w:left w:val="nil"/>
              <w:bottom w:val="single" w:sz="4" w:space="0" w:color="BFBFBF"/>
              <w:right w:val="single" w:sz="4" w:space="0" w:color="BFBFBF"/>
            </w:tcBorders>
            <w:shd w:val="clear" w:color="auto" w:fill="auto"/>
            <w:noWrap/>
            <w:vAlign w:val="center"/>
          </w:tcPr>
          <w:p w14:paraId="595EABAE"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88%</w:t>
            </w:r>
          </w:p>
        </w:tc>
        <w:tc>
          <w:tcPr>
            <w:tcW w:w="734" w:type="dxa"/>
            <w:tcBorders>
              <w:top w:val="nil"/>
              <w:left w:val="nil"/>
              <w:bottom w:val="single" w:sz="4" w:space="0" w:color="BFBFBF"/>
              <w:right w:val="single" w:sz="4" w:space="0" w:color="BFBFBF"/>
            </w:tcBorders>
            <w:shd w:val="clear" w:color="auto" w:fill="auto"/>
            <w:noWrap/>
            <w:vAlign w:val="center"/>
          </w:tcPr>
          <w:p w14:paraId="1FED0AA1"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44</w:t>
            </w:r>
          </w:p>
        </w:tc>
        <w:tc>
          <w:tcPr>
            <w:tcW w:w="734" w:type="dxa"/>
            <w:tcBorders>
              <w:top w:val="nil"/>
              <w:left w:val="nil"/>
              <w:bottom w:val="single" w:sz="4" w:space="0" w:color="BFBFBF"/>
              <w:right w:val="single" w:sz="4" w:space="0" w:color="BFBFBF"/>
            </w:tcBorders>
            <w:shd w:val="clear" w:color="auto" w:fill="auto"/>
            <w:noWrap/>
            <w:vAlign w:val="center"/>
          </w:tcPr>
          <w:p w14:paraId="63BD82DA"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24%</w:t>
            </w:r>
          </w:p>
        </w:tc>
        <w:tc>
          <w:tcPr>
            <w:tcW w:w="617" w:type="dxa"/>
            <w:tcBorders>
              <w:top w:val="nil"/>
              <w:left w:val="nil"/>
              <w:bottom w:val="single" w:sz="4" w:space="0" w:color="BFBFBF"/>
              <w:right w:val="single" w:sz="4" w:space="0" w:color="auto"/>
            </w:tcBorders>
            <w:shd w:val="clear" w:color="auto" w:fill="auto"/>
            <w:noWrap/>
            <w:vAlign w:val="center"/>
          </w:tcPr>
          <w:p w14:paraId="7851C028"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87</w:t>
            </w:r>
          </w:p>
        </w:tc>
        <w:tc>
          <w:tcPr>
            <w:tcW w:w="734" w:type="dxa"/>
            <w:tcBorders>
              <w:top w:val="nil"/>
              <w:left w:val="nil"/>
              <w:bottom w:val="single" w:sz="4" w:space="0" w:color="BFBFBF"/>
              <w:right w:val="single" w:sz="4" w:space="0" w:color="BFBFBF"/>
            </w:tcBorders>
            <w:shd w:val="clear" w:color="auto" w:fill="auto"/>
            <w:noWrap/>
            <w:vAlign w:val="center"/>
          </w:tcPr>
          <w:p w14:paraId="7345AC00"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832</w:t>
            </w:r>
          </w:p>
        </w:tc>
        <w:tc>
          <w:tcPr>
            <w:tcW w:w="734" w:type="dxa"/>
            <w:tcBorders>
              <w:top w:val="nil"/>
              <w:left w:val="nil"/>
              <w:bottom w:val="single" w:sz="4" w:space="0" w:color="BFBFBF"/>
              <w:right w:val="single" w:sz="4" w:space="0" w:color="BFBFBF"/>
            </w:tcBorders>
            <w:shd w:val="clear" w:color="auto" w:fill="auto"/>
            <w:noWrap/>
            <w:vAlign w:val="center"/>
          </w:tcPr>
          <w:p w14:paraId="52E46460"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580</w:t>
            </w:r>
          </w:p>
        </w:tc>
        <w:tc>
          <w:tcPr>
            <w:tcW w:w="734" w:type="dxa"/>
            <w:tcBorders>
              <w:top w:val="nil"/>
              <w:left w:val="nil"/>
              <w:bottom w:val="single" w:sz="4" w:space="0" w:color="BFBFBF"/>
              <w:right w:val="single" w:sz="4" w:space="0" w:color="BFBFBF"/>
            </w:tcBorders>
            <w:shd w:val="clear" w:color="auto" w:fill="auto"/>
            <w:noWrap/>
            <w:vAlign w:val="center"/>
          </w:tcPr>
          <w:p w14:paraId="1EEB91C4"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378</w:t>
            </w:r>
          </w:p>
        </w:tc>
        <w:tc>
          <w:tcPr>
            <w:tcW w:w="734" w:type="dxa"/>
            <w:tcBorders>
              <w:top w:val="nil"/>
              <w:left w:val="nil"/>
              <w:bottom w:val="single" w:sz="4" w:space="0" w:color="BFBFBF"/>
              <w:right w:val="double" w:sz="6" w:space="0" w:color="auto"/>
            </w:tcBorders>
            <w:shd w:val="clear" w:color="auto" w:fill="auto"/>
            <w:noWrap/>
            <w:vAlign w:val="center"/>
          </w:tcPr>
          <w:p w14:paraId="4E43CC57" w14:textId="77777777" w:rsidR="001B4678" w:rsidRPr="009C7D53" w:rsidRDefault="001B4678" w:rsidP="00F908A7">
            <w:pPr>
              <w:spacing w:before="0" w:after="0"/>
              <w:jc w:val="center"/>
              <w:rPr>
                <w:rFonts w:ascii="Arial" w:hAnsi="Arial" w:cs="Arial"/>
                <w:color w:val="000000"/>
                <w:sz w:val="16"/>
                <w:szCs w:val="16"/>
                <w:lang w:val="en-AU" w:eastAsia="en-AU"/>
              </w:rPr>
            </w:pPr>
            <w:r w:rsidRPr="009C7D53">
              <w:rPr>
                <w:rFonts w:ascii="Arial" w:hAnsi="Arial" w:cs="Arial"/>
                <w:color w:val="000000"/>
                <w:sz w:val="16"/>
                <w:szCs w:val="16"/>
                <w:lang w:val="en-AU" w:eastAsia="en-AU"/>
              </w:rPr>
              <w:t>308</w:t>
            </w:r>
          </w:p>
        </w:tc>
      </w:tr>
      <w:tr w:rsidR="001B4678" w:rsidRPr="009C7D53" w14:paraId="78984B32" w14:textId="77777777" w:rsidTr="001B4678">
        <w:trPr>
          <w:trHeight w:val="240"/>
          <w:jc w:val="center"/>
        </w:trPr>
        <w:tc>
          <w:tcPr>
            <w:tcW w:w="2320" w:type="dxa"/>
            <w:tcBorders>
              <w:top w:val="nil"/>
              <w:left w:val="double" w:sz="6" w:space="0" w:color="auto"/>
              <w:bottom w:val="double" w:sz="6" w:space="0" w:color="auto"/>
              <w:right w:val="nil"/>
            </w:tcBorders>
            <w:shd w:val="clear" w:color="auto" w:fill="auto"/>
            <w:noWrap/>
            <w:vAlign w:val="center"/>
          </w:tcPr>
          <w:p w14:paraId="02D76A04" w14:textId="77777777" w:rsidR="001B4678" w:rsidRPr="009C7D53" w:rsidRDefault="001B4678" w:rsidP="00F77388">
            <w:pPr>
              <w:spacing w:before="0" w:after="0"/>
              <w:rPr>
                <w:rFonts w:ascii="Arial" w:hAnsi="Arial" w:cs="Arial"/>
                <w:b/>
                <w:bCs/>
                <w:color w:val="000000"/>
                <w:sz w:val="16"/>
                <w:szCs w:val="16"/>
                <w:lang w:val="en-AU" w:eastAsia="en-AU"/>
              </w:rPr>
            </w:pPr>
            <w:r w:rsidRPr="009C7D53">
              <w:rPr>
                <w:rFonts w:ascii="Arial" w:hAnsi="Arial" w:cs="Arial"/>
                <w:b/>
                <w:bCs/>
                <w:color w:val="000000"/>
                <w:sz w:val="16"/>
                <w:szCs w:val="16"/>
                <w:lang w:val="en-AU" w:eastAsia="en-AU"/>
              </w:rPr>
              <w:t>Total Households</w:t>
            </w:r>
          </w:p>
        </w:tc>
        <w:tc>
          <w:tcPr>
            <w:tcW w:w="734" w:type="dxa"/>
            <w:tcBorders>
              <w:top w:val="nil"/>
              <w:left w:val="single" w:sz="4" w:space="0" w:color="auto"/>
              <w:bottom w:val="double" w:sz="6" w:space="0" w:color="auto"/>
              <w:right w:val="single" w:sz="4" w:space="0" w:color="BFBFBF"/>
            </w:tcBorders>
            <w:shd w:val="clear" w:color="auto" w:fill="auto"/>
            <w:noWrap/>
            <w:vAlign w:val="center"/>
          </w:tcPr>
          <w:p w14:paraId="1D0ADC45" w14:textId="77777777" w:rsidR="001B4678" w:rsidRPr="00F908A7" w:rsidRDefault="001B4678" w:rsidP="00F908A7">
            <w:pPr>
              <w:spacing w:before="0" w:after="0"/>
              <w:jc w:val="center"/>
              <w:rPr>
                <w:rFonts w:ascii="Arial" w:hAnsi="Arial" w:cs="Arial"/>
                <w:b/>
                <w:color w:val="000000"/>
                <w:sz w:val="16"/>
                <w:szCs w:val="16"/>
                <w:lang w:val="en-AU" w:eastAsia="en-AU"/>
              </w:rPr>
            </w:pPr>
            <w:r w:rsidRPr="00F908A7">
              <w:rPr>
                <w:rFonts w:ascii="Arial" w:hAnsi="Arial" w:cs="Arial"/>
                <w:b/>
                <w:color w:val="000000"/>
                <w:sz w:val="16"/>
                <w:szCs w:val="16"/>
                <w:lang w:val="en-AU" w:eastAsia="en-AU"/>
              </w:rPr>
              <w:t>*</w:t>
            </w:r>
          </w:p>
        </w:tc>
        <w:tc>
          <w:tcPr>
            <w:tcW w:w="572" w:type="dxa"/>
            <w:tcBorders>
              <w:top w:val="nil"/>
              <w:left w:val="nil"/>
              <w:bottom w:val="double" w:sz="6" w:space="0" w:color="auto"/>
              <w:right w:val="single" w:sz="4" w:space="0" w:color="BFBFBF"/>
            </w:tcBorders>
            <w:shd w:val="clear" w:color="auto" w:fill="auto"/>
            <w:noWrap/>
            <w:vAlign w:val="center"/>
          </w:tcPr>
          <w:p w14:paraId="44B0FB1D" w14:textId="77777777" w:rsidR="001B4678" w:rsidRPr="00F908A7" w:rsidRDefault="001B4678" w:rsidP="00F908A7">
            <w:pPr>
              <w:spacing w:before="0" w:after="0"/>
              <w:jc w:val="center"/>
              <w:rPr>
                <w:rFonts w:ascii="Arial" w:hAnsi="Arial" w:cs="Arial"/>
                <w:b/>
                <w:color w:val="000000"/>
                <w:sz w:val="16"/>
                <w:szCs w:val="16"/>
                <w:lang w:val="en-AU" w:eastAsia="en-AU"/>
              </w:rPr>
            </w:pPr>
            <w:r w:rsidRPr="00F908A7">
              <w:rPr>
                <w:rFonts w:ascii="Arial" w:hAnsi="Arial" w:cs="Arial"/>
                <w:b/>
                <w:color w:val="000000"/>
                <w:sz w:val="16"/>
                <w:szCs w:val="16"/>
                <w:lang w:val="en-AU" w:eastAsia="en-AU"/>
              </w:rPr>
              <w:t>500</w:t>
            </w:r>
          </w:p>
        </w:tc>
        <w:tc>
          <w:tcPr>
            <w:tcW w:w="734" w:type="dxa"/>
            <w:tcBorders>
              <w:top w:val="nil"/>
              <w:left w:val="nil"/>
              <w:bottom w:val="double" w:sz="6" w:space="0" w:color="auto"/>
              <w:right w:val="single" w:sz="4" w:space="0" w:color="BFBFBF"/>
            </w:tcBorders>
            <w:shd w:val="clear" w:color="auto" w:fill="auto"/>
            <w:noWrap/>
            <w:vAlign w:val="center"/>
          </w:tcPr>
          <w:p w14:paraId="549E7348" w14:textId="77777777" w:rsidR="001B4678" w:rsidRPr="00F908A7" w:rsidRDefault="001B4678" w:rsidP="00F908A7">
            <w:pPr>
              <w:spacing w:before="0" w:after="0"/>
              <w:jc w:val="center"/>
              <w:rPr>
                <w:rFonts w:ascii="Arial" w:hAnsi="Arial" w:cs="Arial"/>
                <w:b/>
                <w:color w:val="000000"/>
                <w:sz w:val="16"/>
                <w:szCs w:val="16"/>
                <w:lang w:val="en-AU" w:eastAsia="en-AU"/>
              </w:rPr>
            </w:pPr>
            <w:r w:rsidRPr="00F908A7">
              <w:rPr>
                <w:rFonts w:ascii="Arial" w:hAnsi="Arial" w:cs="Arial"/>
                <w:b/>
                <w:color w:val="000000"/>
                <w:sz w:val="16"/>
                <w:szCs w:val="16"/>
                <w:lang w:val="en-AU" w:eastAsia="en-AU"/>
              </w:rPr>
              <w:t>1%</w:t>
            </w:r>
          </w:p>
        </w:tc>
        <w:tc>
          <w:tcPr>
            <w:tcW w:w="539" w:type="dxa"/>
            <w:tcBorders>
              <w:top w:val="nil"/>
              <w:left w:val="nil"/>
              <w:bottom w:val="double" w:sz="6" w:space="0" w:color="auto"/>
              <w:right w:val="single" w:sz="4" w:space="0" w:color="auto"/>
            </w:tcBorders>
            <w:shd w:val="clear" w:color="auto" w:fill="auto"/>
            <w:noWrap/>
            <w:vAlign w:val="center"/>
          </w:tcPr>
          <w:p w14:paraId="5DB972A3" w14:textId="77777777" w:rsidR="001B4678" w:rsidRPr="00F908A7" w:rsidRDefault="001B4678" w:rsidP="00F908A7">
            <w:pPr>
              <w:spacing w:before="0" w:after="0"/>
              <w:jc w:val="center"/>
              <w:rPr>
                <w:rFonts w:ascii="Arial" w:hAnsi="Arial" w:cs="Arial"/>
                <w:b/>
                <w:color w:val="000000"/>
                <w:sz w:val="16"/>
                <w:szCs w:val="16"/>
                <w:lang w:val="en-AU" w:eastAsia="en-AU"/>
              </w:rPr>
            </w:pPr>
            <w:r w:rsidRPr="00F908A7">
              <w:rPr>
                <w:rFonts w:ascii="Arial" w:hAnsi="Arial" w:cs="Arial"/>
                <w:b/>
                <w:color w:val="000000"/>
                <w:sz w:val="16"/>
                <w:szCs w:val="16"/>
                <w:lang w:val="en-AU" w:eastAsia="en-AU"/>
              </w:rPr>
              <w:t>84</w:t>
            </w:r>
          </w:p>
        </w:tc>
        <w:tc>
          <w:tcPr>
            <w:tcW w:w="734" w:type="dxa"/>
            <w:tcBorders>
              <w:top w:val="nil"/>
              <w:left w:val="nil"/>
              <w:bottom w:val="double" w:sz="6" w:space="0" w:color="auto"/>
              <w:right w:val="single" w:sz="4" w:space="0" w:color="BFBFBF"/>
            </w:tcBorders>
            <w:shd w:val="clear" w:color="auto" w:fill="auto"/>
            <w:noWrap/>
            <w:vAlign w:val="center"/>
          </w:tcPr>
          <w:p w14:paraId="2E6FBD1E" w14:textId="77777777" w:rsidR="001B4678" w:rsidRPr="00F908A7" w:rsidRDefault="001B4678" w:rsidP="00F908A7">
            <w:pPr>
              <w:spacing w:before="0" w:after="0"/>
              <w:jc w:val="center"/>
              <w:rPr>
                <w:rFonts w:ascii="Arial" w:hAnsi="Arial" w:cs="Arial"/>
                <w:b/>
                <w:color w:val="000000"/>
                <w:sz w:val="16"/>
                <w:szCs w:val="16"/>
                <w:lang w:val="en-AU" w:eastAsia="en-AU"/>
              </w:rPr>
            </w:pPr>
            <w:r w:rsidRPr="00F908A7">
              <w:rPr>
                <w:rFonts w:ascii="Arial" w:hAnsi="Arial" w:cs="Arial"/>
                <w:b/>
                <w:color w:val="000000"/>
                <w:sz w:val="16"/>
                <w:szCs w:val="16"/>
                <w:lang w:val="en-AU" w:eastAsia="en-AU"/>
              </w:rPr>
              <w:t>83%</w:t>
            </w:r>
          </w:p>
        </w:tc>
        <w:tc>
          <w:tcPr>
            <w:tcW w:w="734" w:type="dxa"/>
            <w:tcBorders>
              <w:top w:val="nil"/>
              <w:left w:val="nil"/>
              <w:bottom w:val="double" w:sz="6" w:space="0" w:color="auto"/>
              <w:right w:val="single" w:sz="4" w:space="0" w:color="BFBFBF"/>
            </w:tcBorders>
            <w:shd w:val="clear" w:color="auto" w:fill="auto"/>
            <w:noWrap/>
            <w:vAlign w:val="center"/>
          </w:tcPr>
          <w:p w14:paraId="0FB702F1" w14:textId="77777777" w:rsidR="001B4678" w:rsidRPr="00F908A7" w:rsidRDefault="001B4678" w:rsidP="00F908A7">
            <w:pPr>
              <w:spacing w:before="0" w:after="0"/>
              <w:jc w:val="center"/>
              <w:rPr>
                <w:rFonts w:ascii="Arial" w:hAnsi="Arial" w:cs="Arial"/>
                <w:b/>
                <w:color w:val="000000"/>
                <w:sz w:val="16"/>
                <w:szCs w:val="16"/>
                <w:lang w:val="en-AU" w:eastAsia="en-AU"/>
              </w:rPr>
            </w:pPr>
            <w:r w:rsidRPr="00F908A7">
              <w:rPr>
                <w:rFonts w:ascii="Arial" w:hAnsi="Arial" w:cs="Arial"/>
                <w:b/>
                <w:color w:val="000000"/>
                <w:sz w:val="16"/>
                <w:szCs w:val="16"/>
                <w:lang w:val="en-AU" w:eastAsia="en-AU"/>
              </w:rPr>
              <w:t>59</w:t>
            </w:r>
          </w:p>
        </w:tc>
        <w:tc>
          <w:tcPr>
            <w:tcW w:w="734" w:type="dxa"/>
            <w:tcBorders>
              <w:top w:val="nil"/>
              <w:left w:val="nil"/>
              <w:bottom w:val="double" w:sz="6" w:space="0" w:color="auto"/>
              <w:right w:val="single" w:sz="4" w:space="0" w:color="BFBFBF"/>
            </w:tcBorders>
            <w:shd w:val="clear" w:color="auto" w:fill="auto"/>
            <w:noWrap/>
            <w:vAlign w:val="center"/>
          </w:tcPr>
          <w:p w14:paraId="7AF87F42" w14:textId="77777777" w:rsidR="001B4678" w:rsidRPr="00F908A7" w:rsidRDefault="001B4678" w:rsidP="00F908A7">
            <w:pPr>
              <w:spacing w:before="0" w:after="0"/>
              <w:jc w:val="center"/>
              <w:rPr>
                <w:rFonts w:ascii="Arial" w:hAnsi="Arial" w:cs="Arial"/>
                <w:b/>
                <w:color w:val="000000"/>
                <w:sz w:val="16"/>
                <w:szCs w:val="16"/>
                <w:lang w:val="en-AU" w:eastAsia="en-AU"/>
              </w:rPr>
            </w:pPr>
            <w:r w:rsidRPr="00F908A7">
              <w:rPr>
                <w:rFonts w:ascii="Arial" w:hAnsi="Arial" w:cs="Arial"/>
                <w:b/>
                <w:color w:val="000000"/>
                <w:sz w:val="16"/>
                <w:szCs w:val="16"/>
                <w:lang w:val="en-AU" w:eastAsia="en-AU"/>
              </w:rPr>
              <w:t>26%</w:t>
            </w:r>
          </w:p>
        </w:tc>
        <w:tc>
          <w:tcPr>
            <w:tcW w:w="617" w:type="dxa"/>
            <w:tcBorders>
              <w:top w:val="nil"/>
              <w:left w:val="nil"/>
              <w:bottom w:val="double" w:sz="6" w:space="0" w:color="auto"/>
              <w:right w:val="single" w:sz="4" w:space="0" w:color="auto"/>
            </w:tcBorders>
            <w:shd w:val="clear" w:color="auto" w:fill="auto"/>
            <w:noWrap/>
            <w:vAlign w:val="center"/>
          </w:tcPr>
          <w:p w14:paraId="2A371185" w14:textId="77777777" w:rsidR="001B4678" w:rsidRPr="00F908A7" w:rsidRDefault="001B4678" w:rsidP="00F908A7">
            <w:pPr>
              <w:spacing w:before="0" w:after="0"/>
              <w:jc w:val="center"/>
              <w:rPr>
                <w:rFonts w:ascii="Arial" w:hAnsi="Arial" w:cs="Arial"/>
                <w:b/>
                <w:color w:val="000000"/>
                <w:sz w:val="16"/>
                <w:szCs w:val="16"/>
                <w:lang w:val="en-AU" w:eastAsia="en-AU"/>
              </w:rPr>
            </w:pPr>
            <w:r w:rsidRPr="00F908A7">
              <w:rPr>
                <w:rFonts w:ascii="Arial" w:hAnsi="Arial" w:cs="Arial"/>
                <w:b/>
                <w:color w:val="000000"/>
                <w:sz w:val="16"/>
                <w:szCs w:val="16"/>
                <w:lang w:val="en-AU" w:eastAsia="en-AU"/>
              </w:rPr>
              <w:t>54</w:t>
            </w:r>
          </w:p>
        </w:tc>
        <w:tc>
          <w:tcPr>
            <w:tcW w:w="734" w:type="dxa"/>
            <w:tcBorders>
              <w:top w:val="nil"/>
              <w:left w:val="nil"/>
              <w:bottom w:val="double" w:sz="6" w:space="0" w:color="auto"/>
              <w:right w:val="single" w:sz="4" w:space="0" w:color="BFBFBF"/>
            </w:tcBorders>
            <w:shd w:val="clear" w:color="auto" w:fill="auto"/>
            <w:noWrap/>
            <w:vAlign w:val="center"/>
          </w:tcPr>
          <w:p w14:paraId="1DA7EF9D" w14:textId="77777777" w:rsidR="001B4678" w:rsidRPr="00F908A7" w:rsidRDefault="001B4678" w:rsidP="00F908A7">
            <w:pPr>
              <w:spacing w:before="0" w:after="0"/>
              <w:jc w:val="center"/>
              <w:rPr>
                <w:rFonts w:ascii="Arial" w:hAnsi="Arial" w:cs="Arial"/>
                <w:b/>
                <w:color w:val="000000"/>
                <w:sz w:val="16"/>
                <w:szCs w:val="16"/>
                <w:lang w:val="en-AU" w:eastAsia="en-AU"/>
              </w:rPr>
            </w:pPr>
            <w:r w:rsidRPr="00F908A7">
              <w:rPr>
                <w:rFonts w:ascii="Arial" w:hAnsi="Arial" w:cs="Arial"/>
                <w:b/>
                <w:color w:val="000000"/>
                <w:sz w:val="16"/>
                <w:szCs w:val="16"/>
                <w:lang w:val="en-AU" w:eastAsia="en-AU"/>
              </w:rPr>
              <w:t>980</w:t>
            </w:r>
          </w:p>
        </w:tc>
        <w:tc>
          <w:tcPr>
            <w:tcW w:w="734" w:type="dxa"/>
            <w:tcBorders>
              <w:top w:val="nil"/>
              <w:left w:val="nil"/>
              <w:bottom w:val="double" w:sz="6" w:space="0" w:color="auto"/>
              <w:right w:val="single" w:sz="4" w:space="0" w:color="BFBFBF"/>
            </w:tcBorders>
            <w:shd w:val="clear" w:color="auto" w:fill="auto"/>
            <w:noWrap/>
            <w:vAlign w:val="center"/>
          </w:tcPr>
          <w:p w14:paraId="4EA01AC6" w14:textId="77777777" w:rsidR="001B4678" w:rsidRPr="00F908A7" w:rsidRDefault="001B4678" w:rsidP="00F908A7">
            <w:pPr>
              <w:spacing w:before="0" w:after="0"/>
              <w:jc w:val="center"/>
              <w:rPr>
                <w:rFonts w:ascii="Arial" w:hAnsi="Arial" w:cs="Arial"/>
                <w:b/>
                <w:color w:val="000000"/>
                <w:sz w:val="16"/>
                <w:szCs w:val="16"/>
                <w:lang w:val="en-AU" w:eastAsia="en-AU"/>
              </w:rPr>
            </w:pPr>
            <w:r w:rsidRPr="00F908A7">
              <w:rPr>
                <w:rFonts w:ascii="Arial" w:hAnsi="Arial" w:cs="Arial"/>
                <w:b/>
                <w:color w:val="000000"/>
                <w:sz w:val="16"/>
                <w:szCs w:val="16"/>
                <w:lang w:val="en-AU" w:eastAsia="en-AU"/>
              </w:rPr>
              <w:t>700</w:t>
            </w:r>
          </w:p>
        </w:tc>
        <w:tc>
          <w:tcPr>
            <w:tcW w:w="734" w:type="dxa"/>
            <w:tcBorders>
              <w:top w:val="nil"/>
              <w:left w:val="nil"/>
              <w:bottom w:val="double" w:sz="6" w:space="0" w:color="auto"/>
              <w:right w:val="single" w:sz="4" w:space="0" w:color="BFBFBF"/>
            </w:tcBorders>
            <w:shd w:val="clear" w:color="auto" w:fill="auto"/>
            <w:noWrap/>
            <w:vAlign w:val="center"/>
          </w:tcPr>
          <w:p w14:paraId="6F2FF55E" w14:textId="77777777" w:rsidR="001B4678" w:rsidRPr="00F908A7" w:rsidRDefault="001B4678" w:rsidP="00F908A7">
            <w:pPr>
              <w:spacing w:before="0" w:after="0"/>
              <w:jc w:val="center"/>
              <w:rPr>
                <w:rFonts w:ascii="Arial" w:hAnsi="Arial" w:cs="Arial"/>
                <w:b/>
                <w:color w:val="000000"/>
                <w:sz w:val="16"/>
                <w:szCs w:val="16"/>
                <w:lang w:val="en-AU" w:eastAsia="en-AU"/>
              </w:rPr>
            </w:pPr>
            <w:r w:rsidRPr="00F908A7">
              <w:rPr>
                <w:rFonts w:ascii="Arial" w:hAnsi="Arial" w:cs="Arial"/>
                <w:b/>
                <w:color w:val="000000"/>
                <w:sz w:val="16"/>
                <w:szCs w:val="16"/>
                <w:lang w:val="en-AU" w:eastAsia="en-AU"/>
              </w:rPr>
              <w:t>500</w:t>
            </w:r>
          </w:p>
        </w:tc>
        <w:tc>
          <w:tcPr>
            <w:tcW w:w="734" w:type="dxa"/>
            <w:tcBorders>
              <w:top w:val="nil"/>
              <w:left w:val="nil"/>
              <w:bottom w:val="double" w:sz="6" w:space="0" w:color="auto"/>
              <w:right w:val="double" w:sz="6" w:space="0" w:color="auto"/>
            </w:tcBorders>
            <w:shd w:val="clear" w:color="auto" w:fill="auto"/>
            <w:noWrap/>
            <w:vAlign w:val="center"/>
          </w:tcPr>
          <w:p w14:paraId="1DE51661" w14:textId="77777777" w:rsidR="001B4678" w:rsidRPr="00F908A7" w:rsidRDefault="001B4678" w:rsidP="00F908A7">
            <w:pPr>
              <w:spacing w:before="0" w:after="0"/>
              <w:jc w:val="center"/>
              <w:rPr>
                <w:rFonts w:ascii="Arial" w:hAnsi="Arial" w:cs="Arial"/>
                <w:b/>
                <w:color w:val="000000"/>
                <w:sz w:val="16"/>
                <w:szCs w:val="16"/>
                <w:lang w:val="en-AU" w:eastAsia="en-AU"/>
              </w:rPr>
            </w:pPr>
            <w:r w:rsidRPr="00F908A7">
              <w:rPr>
                <w:rFonts w:ascii="Arial" w:hAnsi="Arial" w:cs="Arial"/>
                <w:b/>
                <w:color w:val="000000"/>
                <w:sz w:val="16"/>
                <w:szCs w:val="16"/>
                <w:lang w:val="en-AU" w:eastAsia="en-AU"/>
              </w:rPr>
              <w:t>415</w:t>
            </w:r>
          </w:p>
        </w:tc>
      </w:tr>
    </w:tbl>
    <w:p w14:paraId="0589B3B4" w14:textId="77777777" w:rsidR="00160961" w:rsidRPr="009C7D53" w:rsidRDefault="00160961" w:rsidP="00160961">
      <w:pPr>
        <w:pStyle w:val="tbl"/>
      </w:pPr>
    </w:p>
    <w:p w14:paraId="0EBFC1A8" w14:textId="77777777" w:rsidR="00F77388" w:rsidRPr="009C7D53" w:rsidRDefault="0067791B" w:rsidP="00F908A7">
      <w:pPr>
        <w:spacing w:before="0" w:after="0"/>
        <w:jc w:val="center"/>
        <w:rPr>
          <w:sz w:val="18"/>
          <w:szCs w:val="18"/>
          <w:lang w:val="en-AU"/>
        </w:rPr>
      </w:pPr>
      <w:r w:rsidRPr="009C7D53">
        <w:rPr>
          <w:sz w:val="18"/>
          <w:szCs w:val="18"/>
          <w:lang w:val="en-AU"/>
        </w:rPr>
        <w:t xml:space="preserve">1. </w:t>
      </w:r>
      <w:r w:rsidR="00845569" w:rsidRPr="009C7D53">
        <w:rPr>
          <w:sz w:val="18"/>
          <w:szCs w:val="18"/>
          <w:lang w:val="en-AU"/>
        </w:rPr>
        <w:t xml:space="preserve"> </w:t>
      </w:r>
      <w:r w:rsidR="00F77388" w:rsidRPr="009C7D53">
        <w:rPr>
          <w:sz w:val="18"/>
          <w:szCs w:val="18"/>
          <w:lang w:val="en-AU"/>
        </w:rPr>
        <w:t>Whilst the person who pays the bills for the household may not hold a concession card, another person in the household may do so.</w:t>
      </w:r>
    </w:p>
    <w:p w14:paraId="6D750586" w14:textId="77777777" w:rsidR="00E02C75" w:rsidRPr="006F724A" w:rsidRDefault="00F77388" w:rsidP="00E02C75">
      <w:pPr>
        <w:pStyle w:val="Heading1"/>
        <w:rPr>
          <w:lang w:val="en-AU"/>
        </w:rPr>
      </w:pPr>
      <w:r w:rsidRPr="009C7D53">
        <w:rPr>
          <w:lang w:val="en-AU"/>
        </w:rPr>
        <w:br w:type="page"/>
      </w:r>
      <w:bookmarkStart w:id="183" w:name="_Toc439198319"/>
      <w:bookmarkStart w:id="184" w:name="_Toc445571697"/>
      <w:r w:rsidR="00E02C75" w:rsidRPr="006F724A">
        <w:rPr>
          <w:lang w:val="en-AU"/>
        </w:rPr>
        <w:lastRenderedPageBreak/>
        <w:t>WATER CONSUMPTION AND EXPENDITURE</w:t>
      </w:r>
      <w:bookmarkEnd w:id="183"/>
      <w:bookmarkEnd w:id="184"/>
    </w:p>
    <w:p w14:paraId="3D61C810" w14:textId="77777777" w:rsidR="00E02C75" w:rsidRPr="006F724A" w:rsidRDefault="00E02C75" w:rsidP="009748AD">
      <w:pPr>
        <w:pStyle w:val="Heading2"/>
        <w:spacing w:before="360"/>
        <w:ind w:left="578" w:hanging="578"/>
        <w:rPr>
          <w:lang w:val="en-AU"/>
        </w:rPr>
      </w:pPr>
      <w:bookmarkStart w:id="185" w:name="_Toc439173175"/>
      <w:bookmarkStart w:id="186" w:name="_Toc439198320"/>
      <w:bookmarkStart w:id="187" w:name="_Toc439198321"/>
      <w:bookmarkStart w:id="188" w:name="_Toc445571698"/>
      <w:bookmarkEnd w:id="185"/>
      <w:bookmarkEnd w:id="186"/>
      <w:r w:rsidRPr="006F724A">
        <w:rPr>
          <w:lang w:val="en-AU"/>
        </w:rPr>
        <w:t>INCIDENCE OF BILLING FOR WATER CONSUMPTION</w:t>
      </w:r>
      <w:bookmarkEnd w:id="187"/>
      <w:bookmarkEnd w:id="188"/>
    </w:p>
    <w:p w14:paraId="6B44D451" w14:textId="77777777" w:rsidR="00786A47" w:rsidRPr="006F724A" w:rsidRDefault="00786A47" w:rsidP="009748AD">
      <w:pPr>
        <w:pStyle w:val="Para"/>
        <w:spacing w:before="240"/>
        <w:rPr>
          <w:lang w:val="en-AU"/>
        </w:rPr>
      </w:pPr>
      <w:r w:rsidRPr="006F724A">
        <w:rPr>
          <w:lang w:val="en-AU"/>
        </w:rPr>
        <w:t>NB. This section is based on respondent survey data.</w:t>
      </w:r>
    </w:p>
    <w:p w14:paraId="4A9224B5" w14:textId="77777777" w:rsidR="003920D8" w:rsidRPr="006A62C9" w:rsidRDefault="00E02C75" w:rsidP="009748AD">
      <w:pPr>
        <w:pStyle w:val="Heading3"/>
        <w:tabs>
          <w:tab w:val="clear" w:pos="8517"/>
          <w:tab w:val="num" w:pos="851"/>
        </w:tabs>
        <w:spacing w:before="360"/>
        <w:ind w:left="8516" w:hanging="8516"/>
        <w:rPr>
          <w:lang w:val="en-AU"/>
        </w:rPr>
      </w:pPr>
      <w:bookmarkStart w:id="189" w:name="_Toc439198322"/>
      <w:bookmarkStart w:id="190" w:name="_Toc445571699"/>
      <w:r w:rsidRPr="006A62C9">
        <w:rPr>
          <w:lang w:val="en-AU"/>
        </w:rPr>
        <w:t xml:space="preserve">Incidence of </w:t>
      </w:r>
      <w:r w:rsidR="004B703E" w:rsidRPr="006A62C9">
        <w:rPr>
          <w:lang w:val="en-AU"/>
        </w:rPr>
        <w:t>Claiming to Receive</w:t>
      </w:r>
      <w:r w:rsidRPr="006A62C9">
        <w:rPr>
          <w:lang w:val="en-AU"/>
        </w:rPr>
        <w:t xml:space="preserve"> a Water Bill</w:t>
      </w:r>
      <w:bookmarkEnd w:id="189"/>
      <w:bookmarkEnd w:id="190"/>
    </w:p>
    <w:p w14:paraId="63970234" w14:textId="77777777" w:rsidR="00E02C75" w:rsidRPr="006A62C9" w:rsidRDefault="00E02C75" w:rsidP="00E02C75">
      <w:pPr>
        <w:pStyle w:val="Para"/>
        <w:rPr>
          <w:lang w:val="en-AU"/>
        </w:rPr>
      </w:pPr>
      <w:r w:rsidRPr="006A62C9">
        <w:rPr>
          <w:lang w:val="en-AU"/>
        </w:rPr>
        <w:t>Overall, 9</w:t>
      </w:r>
      <w:r w:rsidR="00B940CD" w:rsidRPr="006A62C9">
        <w:rPr>
          <w:lang w:val="en-AU"/>
        </w:rPr>
        <w:t>2</w:t>
      </w:r>
      <w:r w:rsidRPr="006A62C9">
        <w:rPr>
          <w:lang w:val="en-AU"/>
        </w:rPr>
        <w:t xml:space="preserve">% of households </w:t>
      </w:r>
      <w:r w:rsidR="004B703E" w:rsidRPr="006A62C9">
        <w:rPr>
          <w:lang w:val="en-AU"/>
        </w:rPr>
        <w:t xml:space="preserve">claimed to have </w:t>
      </w:r>
      <w:r w:rsidRPr="006A62C9">
        <w:rPr>
          <w:lang w:val="en-AU"/>
        </w:rPr>
        <w:t>received a water bill in 20</w:t>
      </w:r>
      <w:r w:rsidR="00B940CD" w:rsidRPr="006A62C9">
        <w:rPr>
          <w:lang w:val="en-AU"/>
        </w:rPr>
        <w:t xml:space="preserve">14, which was </w:t>
      </w:r>
      <w:r w:rsidR="00273A9D" w:rsidRPr="006A62C9">
        <w:rPr>
          <w:lang w:val="en-AU"/>
        </w:rPr>
        <w:t>almost</w:t>
      </w:r>
      <w:r w:rsidR="00B940CD" w:rsidRPr="006A62C9">
        <w:rPr>
          <w:lang w:val="en-AU"/>
        </w:rPr>
        <w:t xml:space="preserve"> identical to the proportions in 2007 and 2001 (both 93%)</w:t>
      </w:r>
      <w:r w:rsidR="005E6B81" w:rsidRPr="006A62C9">
        <w:rPr>
          <w:lang w:val="en-AU"/>
        </w:rPr>
        <w:t xml:space="preserve"> – see Table 5.1.1</w:t>
      </w:r>
      <w:r w:rsidR="00B940CD" w:rsidRPr="006A62C9">
        <w:rPr>
          <w:lang w:val="en-AU"/>
        </w:rPr>
        <w:t>.  Non-concession households were more likely to receive a water bill (95%) than concession households (90%).</w:t>
      </w:r>
      <w:r w:rsidRPr="006A62C9">
        <w:rPr>
          <w:lang w:val="en-AU"/>
        </w:rPr>
        <w:t xml:space="preserve">  </w:t>
      </w:r>
      <w:r w:rsidR="00622A61" w:rsidRPr="006A62C9">
        <w:rPr>
          <w:lang w:val="en-AU"/>
        </w:rPr>
        <w:t>Respondents living in separate houses (95%) were more likely to receive a water bill than those in semi-detached houses (8</w:t>
      </w:r>
      <w:r w:rsidR="006A62C9" w:rsidRPr="006A62C9">
        <w:rPr>
          <w:lang w:val="en-AU"/>
        </w:rPr>
        <w:t>9</w:t>
      </w:r>
      <w:r w:rsidR="00622A61" w:rsidRPr="006A62C9">
        <w:rPr>
          <w:lang w:val="en-AU"/>
        </w:rPr>
        <w:t xml:space="preserve">%) or low rise flats (74%), though this disparity was </w:t>
      </w:r>
      <w:r w:rsidR="00F9759F" w:rsidRPr="006A62C9">
        <w:rPr>
          <w:lang w:val="en-AU"/>
        </w:rPr>
        <w:t xml:space="preserve">probably </w:t>
      </w:r>
      <w:r w:rsidR="00622A61" w:rsidRPr="006A62C9">
        <w:rPr>
          <w:lang w:val="en-AU"/>
        </w:rPr>
        <w:t xml:space="preserve">driven by the likelihood of being a renter (i.e. less likely to receive a water bill) than dwelling type </w:t>
      </w:r>
      <w:r w:rsidR="00622A61" w:rsidRPr="006A62C9">
        <w:rPr>
          <w:i/>
          <w:lang w:val="en-AU"/>
        </w:rPr>
        <w:t>per se</w:t>
      </w:r>
      <w:r w:rsidR="00622A61" w:rsidRPr="006A62C9">
        <w:rPr>
          <w:lang w:val="en-AU"/>
        </w:rPr>
        <w:t xml:space="preserve">. </w:t>
      </w:r>
    </w:p>
    <w:p w14:paraId="333C658D" w14:textId="77777777" w:rsidR="00E02C75" w:rsidRPr="003835AE" w:rsidRDefault="00E02C75" w:rsidP="00E02C75">
      <w:pPr>
        <w:pStyle w:val="Para"/>
        <w:rPr>
          <w:highlight w:val="yellow"/>
          <w:lang w:val="en-AU"/>
        </w:rPr>
      </w:pPr>
    </w:p>
    <w:p w14:paraId="2F1091D7" w14:textId="77777777" w:rsidR="00E02C75" w:rsidRPr="006A62C9" w:rsidRDefault="00E02C75" w:rsidP="00000B4D">
      <w:pPr>
        <w:pStyle w:val="Para"/>
        <w:jc w:val="center"/>
        <w:outlineLvl w:val="0"/>
        <w:rPr>
          <w:b/>
          <w:lang w:val="en-AU"/>
        </w:rPr>
      </w:pPr>
      <w:r w:rsidRPr="006A62C9">
        <w:rPr>
          <w:b/>
          <w:lang w:val="en-AU"/>
        </w:rPr>
        <w:t xml:space="preserve">Table </w:t>
      </w:r>
      <w:r w:rsidR="00B940CD" w:rsidRPr="006A62C9">
        <w:rPr>
          <w:b/>
          <w:lang w:val="en-AU"/>
        </w:rPr>
        <w:t>5</w:t>
      </w:r>
      <w:r w:rsidRPr="006A62C9">
        <w:rPr>
          <w:b/>
          <w:lang w:val="en-AU"/>
        </w:rPr>
        <w:t xml:space="preserve">.1.1: </w:t>
      </w:r>
      <w:r w:rsidRPr="006A62C9">
        <w:rPr>
          <w:b/>
          <w:u w:val="single"/>
          <w:lang w:val="en-AU"/>
        </w:rPr>
        <w:t>Incidence of Receiving a Water Bill by Sample Type and Housing Type</w:t>
      </w:r>
    </w:p>
    <w:p w14:paraId="29B7A0C0" w14:textId="77777777" w:rsidR="00E02C75" w:rsidRPr="006A62C9" w:rsidRDefault="00E02C75" w:rsidP="00E02C75">
      <w:pPr>
        <w:pStyle w:val="Para"/>
        <w:spacing w:line="240" w:lineRule="auto"/>
        <w:rPr>
          <w:sz w:val="20"/>
          <w:lang w:val="en-AU"/>
        </w:rPr>
      </w:pPr>
    </w:p>
    <w:tbl>
      <w:tblPr>
        <w:tblW w:w="12839" w:type="dxa"/>
        <w:jc w:val="center"/>
        <w:tblLook w:val="04A0" w:firstRow="1" w:lastRow="0" w:firstColumn="1" w:lastColumn="0" w:noHBand="0" w:noVBand="1"/>
      </w:tblPr>
      <w:tblGrid>
        <w:gridCol w:w="2291"/>
        <w:gridCol w:w="1180"/>
        <w:gridCol w:w="1180"/>
        <w:gridCol w:w="1180"/>
        <w:gridCol w:w="1180"/>
        <w:gridCol w:w="960"/>
        <w:gridCol w:w="1028"/>
        <w:gridCol w:w="960"/>
        <w:gridCol w:w="960"/>
        <w:gridCol w:w="960"/>
        <w:gridCol w:w="960"/>
      </w:tblGrid>
      <w:tr w:rsidR="00C76532" w:rsidRPr="006A62C9" w14:paraId="0032B1A9" w14:textId="77777777" w:rsidTr="00DB3EA3">
        <w:trPr>
          <w:trHeight w:val="930"/>
          <w:jc w:val="center"/>
        </w:trPr>
        <w:tc>
          <w:tcPr>
            <w:tcW w:w="2291" w:type="dxa"/>
            <w:tcBorders>
              <w:top w:val="double" w:sz="6" w:space="0" w:color="auto"/>
              <w:left w:val="double" w:sz="6" w:space="0" w:color="auto"/>
              <w:bottom w:val="single" w:sz="4" w:space="0" w:color="BFBFBF"/>
              <w:right w:val="single" w:sz="4" w:space="0" w:color="BFBFBF"/>
            </w:tcBorders>
            <w:shd w:val="clear" w:color="auto" w:fill="auto"/>
            <w:vAlign w:val="center"/>
          </w:tcPr>
          <w:p w14:paraId="049EAFB5" w14:textId="77777777" w:rsidR="00C76532" w:rsidRPr="006A62C9" w:rsidRDefault="00C76532">
            <w:pPr>
              <w:rPr>
                <w:rFonts w:ascii="Arial" w:hAnsi="Arial" w:cs="Arial"/>
                <w:b/>
                <w:bCs/>
                <w:color w:val="000000"/>
                <w:sz w:val="16"/>
                <w:szCs w:val="16"/>
              </w:rPr>
            </w:pPr>
            <w:r w:rsidRPr="006A62C9">
              <w:rPr>
                <w:rFonts w:ascii="Arial" w:hAnsi="Arial" w:cs="Arial"/>
                <w:b/>
                <w:bCs/>
                <w:color w:val="000000"/>
                <w:sz w:val="16"/>
                <w:szCs w:val="16"/>
              </w:rPr>
              <w:t xml:space="preserve">Claimed </w:t>
            </w:r>
            <w:r w:rsidR="00F60D38" w:rsidRPr="006A62C9">
              <w:rPr>
                <w:rFonts w:ascii="Arial" w:hAnsi="Arial" w:cs="Arial"/>
                <w:b/>
                <w:bCs/>
                <w:color w:val="000000"/>
                <w:sz w:val="16"/>
                <w:szCs w:val="16"/>
              </w:rPr>
              <w:t>i</w:t>
            </w:r>
            <w:r w:rsidRPr="006A62C9">
              <w:rPr>
                <w:rFonts w:ascii="Arial" w:hAnsi="Arial" w:cs="Arial"/>
                <w:b/>
                <w:bCs/>
                <w:color w:val="000000"/>
                <w:sz w:val="16"/>
                <w:szCs w:val="16"/>
              </w:rPr>
              <w:t>ncidence of receiving water bills</w:t>
            </w:r>
          </w:p>
        </w:tc>
        <w:tc>
          <w:tcPr>
            <w:tcW w:w="1180" w:type="dxa"/>
            <w:tcBorders>
              <w:top w:val="double" w:sz="6" w:space="0" w:color="auto"/>
              <w:left w:val="nil"/>
              <w:bottom w:val="single" w:sz="4" w:space="0" w:color="BFBFBF"/>
              <w:right w:val="single" w:sz="4" w:space="0" w:color="BFBFBF"/>
            </w:tcBorders>
            <w:shd w:val="clear" w:color="auto" w:fill="auto"/>
          </w:tcPr>
          <w:p w14:paraId="56C770F1" w14:textId="77777777" w:rsidR="00C76532" w:rsidRPr="006A62C9" w:rsidRDefault="00C76532">
            <w:pPr>
              <w:jc w:val="center"/>
              <w:rPr>
                <w:rFonts w:ascii="Arial" w:hAnsi="Arial" w:cs="Arial"/>
                <w:b/>
                <w:bCs/>
                <w:color w:val="000000"/>
                <w:sz w:val="16"/>
                <w:szCs w:val="16"/>
              </w:rPr>
            </w:pPr>
            <w:r w:rsidRPr="006A62C9">
              <w:rPr>
                <w:rFonts w:ascii="Arial" w:hAnsi="Arial" w:cs="Arial"/>
                <w:b/>
                <w:bCs/>
                <w:color w:val="000000"/>
                <w:sz w:val="16"/>
                <w:szCs w:val="16"/>
              </w:rPr>
              <w:t>Aged Concession HHs</w:t>
            </w:r>
          </w:p>
        </w:tc>
        <w:tc>
          <w:tcPr>
            <w:tcW w:w="1180" w:type="dxa"/>
            <w:tcBorders>
              <w:top w:val="double" w:sz="6" w:space="0" w:color="auto"/>
              <w:left w:val="nil"/>
              <w:bottom w:val="single" w:sz="4" w:space="0" w:color="BFBFBF"/>
              <w:right w:val="single" w:sz="4" w:space="0" w:color="BFBFBF"/>
            </w:tcBorders>
            <w:shd w:val="clear" w:color="auto" w:fill="auto"/>
          </w:tcPr>
          <w:p w14:paraId="3C44C49D" w14:textId="77777777" w:rsidR="00C76532" w:rsidRPr="006A62C9" w:rsidRDefault="00C76532">
            <w:pPr>
              <w:jc w:val="center"/>
              <w:rPr>
                <w:rFonts w:ascii="Arial" w:hAnsi="Arial" w:cs="Arial"/>
                <w:b/>
                <w:bCs/>
                <w:color w:val="000000"/>
                <w:sz w:val="16"/>
                <w:szCs w:val="16"/>
              </w:rPr>
            </w:pPr>
            <w:r w:rsidRPr="006A62C9">
              <w:rPr>
                <w:rFonts w:ascii="Arial" w:hAnsi="Arial" w:cs="Arial"/>
                <w:b/>
                <w:bCs/>
                <w:color w:val="000000"/>
                <w:sz w:val="16"/>
                <w:szCs w:val="16"/>
              </w:rPr>
              <w:t>Non-Aged Concession HHs</w:t>
            </w:r>
          </w:p>
        </w:tc>
        <w:tc>
          <w:tcPr>
            <w:tcW w:w="1180" w:type="dxa"/>
            <w:tcBorders>
              <w:top w:val="double" w:sz="6" w:space="0" w:color="auto"/>
              <w:left w:val="nil"/>
              <w:bottom w:val="single" w:sz="4" w:space="0" w:color="BFBFBF"/>
              <w:right w:val="single" w:sz="4" w:space="0" w:color="BFBFBF"/>
            </w:tcBorders>
            <w:shd w:val="clear" w:color="auto" w:fill="auto"/>
          </w:tcPr>
          <w:p w14:paraId="35378690" w14:textId="77777777" w:rsidR="00C76532" w:rsidRPr="006A62C9" w:rsidRDefault="00C76532">
            <w:pPr>
              <w:jc w:val="center"/>
              <w:rPr>
                <w:rFonts w:ascii="Arial" w:hAnsi="Arial" w:cs="Arial"/>
                <w:b/>
                <w:bCs/>
                <w:color w:val="000000"/>
                <w:sz w:val="16"/>
                <w:szCs w:val="16"/>
              </w:rPr>
            </w:pPr>
            <w:r w:rsidRPr="006A62C9">
              <w:rPr>
                <w:rFonts w:ascii="Arial" w:hAnsi="Arial" w:cs="Arial"/>
                <w:b/>
                <w:bCs/>
                <w:color w:val="000000"/>
                <w:sz w:val="16"/>
                <w:szCs w:val="16"/>
              </w:rPr>
              <w:t>Total Concession HHs</w:t>
            </w:r>
          </w:p>
        </w:tc>
        <w:tc>
          <w:tcPr>
            <w:tcW w:w="1180" w:type="dxa"/>
            <w:tcBorders>
              <w:top w:val="double" w:sz="6" w:space="0" w:color="auto"/>
              <w:left w:val="nil"/>
              <w:bottom w:val="single" w:sz="4" w:space="0" w:color="BFBFBF"/>
              <w:right w:val="single" w:sz="4" w:space="0" w:color="BFBFBF"/>
            </w:tcBorders>
            <w:shd w:val="clear" w:color="auto" w:fill="auto"/>
          </w:tcPr>
          <w:p w14:paraId="2E321FC0" w14:textId="77777777" w:rsidR="00C76532" w:rsidRPr="006A62C9" w:rsidRDefault="00C76532">
            <w:pPr>
              <w:jc w:val="center"/>
              <w:rPr>
                <w:rFonts w:ascii="Arial" w:hAnsi="Arial" w:cs="Arial"/>
                <w:b/>
                <w:bCs/>
                <w:color w:val="000000"/>
                <w:sz w:val="16"/>
                <w:szCs w:val="16"/>
              </w:rPr>
            </w:pPr>
            <w:r w:rsidRPr="006A62C9">
              <w:rPr>
                <w:rFonts w:ascii="Arial" w:hAnsi="Arial" w:cs="Arial"/>
                <w:b/>
                <w:bCs/>
                <w:color w:val="000000"/>
                <w:sz w:val="16"/>
                <w:szCs w:val="16"/>
              </w:rPr>
              <w:t>Non-Concession HHs</w:t>
            </w:r>
          </w:p>
        </w:tc>
        <w:tc>
          <w:tcPr>
            <w:tcW w:w="960" w:type="dxa"/>
            <w:tcBorders>
              <w:top w:val="double" w:sz="6" w:space="0" w:color="auto"/>
              <w:left w:val="nil"/>
              <w:bottom w:val="single" w:sz="4" w:space="0" w:color="BFBFBF"/>
              <w:right w:val="single" w:sz="4" w:space="0" w:color="BFBFBF"/>
            </w:tcBorders>
            <w:shd w:val="clear" w:color="auto" w:fill="auto"/>
          </w:tcPr>
          <w:p w14:paraId="53F8CFA2" w14:textId="77777777" w:rsidR="00C76532" w:rsidRPr="006A62C9" w:rsidRDefault="00C76532">
            <w:pPr>
              <w:jc w:val="center"/>
              <w:rPr>
                <w:rFonts w:ascii="Arial" w:hAnsi="Arial" w:cs="Arial"/>
                <w:b/>
                <w:bCs/>
                <w:color w:val="000000"/>
                <w:sz w:val="16"/>
                <w:szCs w:val="16"/>
              </w:rPr>
            </w:pPr>
            <w:r w:rsidRPr="006A62C9">
              <w:rPr>
                <w:rFonts w:ascii="Arial" w:hAnsi="Arial" w:cs="Arial"/>
                <w:b/>
                <w:bCs/>
                <w:color w:val="000000"/>
                <w:sz w:val="16"/>
                <w:szCs w:val="16"/>
              </w:rPr>
              <w:t>Separate House</w:t>
            </w:r>
          </w:p>
        </w:tc>
        <w:tc>
          <w:tcPr>
            <w:tcW w:w="1028" w:type="dxa"/>
            <w:tcBorders>
              <w:top w:val="double" w:sz="6" w:space="0" w:color="auto"/>
              <w:left w:val="nil"/>
              <w:bottom w:val="single" w:sz="4" w:space="0" w:color="BFBFBF"/>
              <w:right w:val="single" w:sz="4" w:space="0" w:color="BFBFBF"/>
            </w:tcBorders>
            <w:shd w:val="clear" w:color="auto" w:fill="auto"/>
          </w:tcPr>
          <w:p w14:paraId="0B424D40" w14:textId="77777777" w:rsidR="00C76532" w:rsidRPr="006A62C9" w:rsidRDefault="00C76532">
            <w:pPr>
              <w:jc w:val="center"/>
              <w:rPr>
                <w:rFonts w:ascii="Arial" w:hAnsi="Arial" w:cs="Arial"/>
                <w:b/>
                <w:bCs/>
                <w:color w:val="000000"/>
                <w:sz w:val="16"/>
                <w:szCs w:val="16"/>
              </w:rPr>
            </w:pPr>
            <w:r w:rsidRPr="006A62C9">
              <w:rPr>
                <w:rFonts w:ascii="Arial" w:hAnsi="Arial" w:cs="Arial"/>
                <w:b/>
                <w:bCs/>
                <w:color w:val="000000"/>
                <w:sz w:val="16"/>
                <w:szCs w:val="16"/>
              </w:rPr>
              <w:t>Dwelling/ Non-dwelling combined</w:t>
            </w:r>
            <w:r w:rsidRPr="006A62C9">
              <w:rPr>
                <w:rFonts w:ascii="Arial" w:hAnsi="Arial" w:cs="Arial"/>
                <w:b/>
                <w:bCs/>
                <w:color w:val="000000"/>
                <w:sz w:val="16"/>
                <w:szCs w:val="16"/>
                <w:vertAlign w:val="superscript"/>
              </w:rPr>
              <w:t>1</w:t>
            </w:r>
          </w:p>
        </w:tc>
        <w:tc>
          <w:tcPr>
            <w:tcW w:w="960" w:type="dxa"/>
            <w:tcBorders>
              <w:top w:val="double" w:sz="6" w:space="0" w:color="auto"/>
              <w:left w:val="nil"/>
              <w:bottom w:val="single" w:sz="4" w:space="0" w:color="BFBFBF"/>
              <w:right w:val="single" w:sz="4" w:space="0" w:color="BFBFBF"/>
            </w:tcBorders>
            <w:shd w:val="clear" w:color="auto" w:fill="auto"/>
          </w:tcPr>
          <w:p w14:paraId="099A4A19" w14:textId="77777777" w:rsidR="00C76532" w:rsidRPr="006A62C9" w:rsidRDefault="00C76532">
            <w:pPr>
              <w:jc w:val="center"/>
              <w:rPr>
                <w:rFonts w:ascii="Arial" w:hAnsi="Arial" w:cs="Arial"/>
                <w:b/>
                <w:bCs/>
                <w:color w:val="000000"/>
                <w:sz w:val="16"/>
                <w:szCs w:val="16"/>
              </w:rPr>
            </w:pPr>
            <w:r w:rsidRPr="006A62C9">
              <w:rPr>
                <w:rFonts w:ascii="Arial" w:hAnsi="Arial" w:cs="Arial"/>
                <w:b/>
                <w:bCs/>
                <w:color w:val="000000"/>
                <w:sz w:val="16"/>
                <w:szCs w:val="16"/>
              </w:rPr>
              <w:t>Semi Detached</w:t>
            </w:r>
          </w:p>
        </w:tc>
        <w:tc>
          <w:tcPr>
            <w:tcW w:w="960" w:type="dxa"/>
            <w:tcBorders>
              <w:top w:val="double" w:sz="6" w:space="0" w:color="auto"/>
              <w:left w:val="nil"/>
              <w:bottom w:val="single" w:sz="4" w:space="0" w:color="BFBFBF"/>
              <w:right w:val="single" w:sz="4" w:space="0" w:color="BFBFBF"/>
            </w:tcBorders>
            <w:shd w:val="clear" w:color="auto" w:fill="auto"/>
          </w:tcPr>
          <w:p w14:paraId="7F195D3F" w14:textId="77777777" w:rsidR="00C76532" w:rsidRPr="006A62C9" w:rsidRDefault="00C76532">
            <w:pPr>
              <w:jc w:val="center"/>
              <w:rPr>
                <w:rFonts w:ascii="Arial" w:hAnsi="Arial" w:cs="Arial"/>
                <w:b/>
                <w:bCs/>
                <w:color w:val="000000"/>
                <w:sz w:val="16"/>
                <w:szCs w:val="16"/>
              </w:rPr>
            </w:pPr>
            <w:r w:rsidRPr="006A62C9">
              <w:rPr>
                <w:rFonts w:ascii="Arial" w:hAnsi="Arial" w:cs="Arial"/>
                <w:b/>
                <w:bCs/>
                <w:color w:val="000000"/>
                <w:sz w:val="16"/>
                <w:szCs w:val="16"/>
              </w:rPr>
              <w:t>Low Rise Flats</w:t>
            </w:r>
          </w:p>
        </w:tc>
        <w:tc>
          <w:tcPr>
            <w:tcW w:w="960" w:type="dxa"/>
            <w:tcBorders>
              <w:top w:val="double" w:sz="6" w:space="0" w:color="auto"/>
              <w:left w:val="nil"/>
              <w:bottom w:val="single" w:sz="4" w:space="0" w:color="BFBFBF"/>
              <w:right w:val="single" w:sz="4" w:space="0" w:color="BFBFBF"/>
            </w:tcBorders>
            <w:shd w:val="clear" w:color="auto" w:fill="auto"/>
          </w:tcPr>
          <w:p w14:paraId="0B1B349F" w14:textId="77777777" w:rsidR="00C76532" w:rsidRPr="006A62C9" w:rsidRDefault="00C76532">
            <w:pPr>
              <w:jc w:val="center"/>
              <w:rPr>
                <w:rFonts w:ascii="Arial" w:hAnsi="Arial" w:cs="Arial"/>
                <w:b/>
                <w:bCs/>
                <w:color w:val="000000"/>
                <w:sz w:val="16"/>
                <w:szCs w:val="16"/>
              </w:rPr>
            </w:pPr>
            <w:r w:rsidRPr="006A62C9">
              <w:rPr>
                <w:rFonts w:ascii="Arial" w:hAnsi="Arial" w:cs="Arial"/>
                <w:b/>
                <w:bCs/>
                <w:color w:val="000000"/>
                <w:sz w:val="16"/>
                <w:szCs w:val="16"/>
              </w:rPr>
              <w:t>High Rise Flats</w:t>
            </w:r>
            <w:r w:rsidRPr="006A62C9">
              <w:rPr>
                <w:rFonts w:ascii="Arial" w:hAnsi="Arial" w:cs="Arial"/>
                <w:b/>
                <w:bCs/>
                <w:color w:val="000000"/>
                <w:sz w:val="16"/>
                <w:szCs w:val="16"/>
                <w:vertAlign w:val="superscript"/>
              </w:rPr>
              <w:t>1</w:t>
            </w:r>
          </w:p>
        </w:tc>
        <w:tc>
          <w:tcPr>
            <w:tcW w:w="960" w:type="dxa"/>
            <w:tcBorders>
              <w:top w:val="double" w:sz="6" w:space="0" w:color="auto"/>
              <w:left w:val="nil"/>
              <w:bottom w:val="single" w:sz="4" w:space="0" w:color="BFBFBF"/>
              <w:right w:val="double" w:sz="6" w:space="0" w:color="auto"/>
            </w:tcBorders>
            <w:shd w:val="clear" w:color="auto" w:fill="auto"/>
            <w:noWrap/>
          </w:tcPr>
          <w:p w14:paraId="2DBE7F9F" w14:textId="77777777" w:rsidR="00C76532" w:rsidRPr="006A62C9" w:rsidRDefault="00C76532">
            <w:pPr>
              <w:jc w:val="center"/>
              <w:rPr>
                <w:rFonts w:ascii="Arial" w:hAnsi="Arial" w:cs="Arial"/>
                <w:b/>
                <w:bCs/>
                <w:color w:val="000000"/>
                <w:sz w:val="16"/>
                <w:szCs w:val="16"/>
              </w:rPr>
            </w:pPr>
            <w:r w:rsidRPr="006A62C9">
              <w:rPr>
                <w:rFonts w:ascii="Arial" w:hAnsi="Arial" w:cs="Arial"/>
                <w:b/>
                <w:bCs/>
                <w:color w:val="000000"/>
                <w:sz w:val="16"/>
                <w:szCs w:val="16"/>
              </w:rPr>
              <w:t>Total</w:t>
            </w:r>
          </w:p>
        </w:tc>
      </w:tr>
      <w:tr w:rsidR="00C76532" w:rsidRPr="006A62C9" w14:paraId="48D7C6CB" w14:textId="77777777" w:rsidTr="00DB3EA3">
        <w:trPr>
          <w:trHeight w:val="225"/>
          <w:jc w:val="center"/>
        </w:trPr>
        <w:tc>
          <w:tcPr>
            <w:tcW w:w="2291" w:type="dxa"/>
            <w:tcBorders>
              <w:top w:val="nil"/>
              <w:left w:val="double" w:sz="6" w:space="0" w:color="auto"/>
              <w:bottom w:val="single" w:sz="4" w:space="0" w:color="BFBFBF"/>
              <w:right w:val="single" w:sz="4" w:space="0" w:color="BFBFBF"/>
            </w:tcBorders>
            <w:shd w:val="clear" w:color="auto" w:fill="auto"/>
            <w:vAlign w:val="center"/>
          </w:tcPr>
          <w:p w14:paraId="33D64B08" w14:textId="77777777" w:rsidR="00C76532" w:rsidRPr="006A62C9" w:rsidRDefault="00C76532" w:rsidP="00786A47">
            <w:pPr>
              <w:jc w:val="center"/>
              <w:rPr>
                <w:rFonts w:ascii="Arial" w:hAnsi="Arial" w:cs="Arial"/>
                <w:b/>
                <w:color w:val="000000"/>
                <w:sz w:val="16"/>
                <w:szCs w:val="16"/>
              </w:rPr>
            </w:pPr>
            <w:r w:rsidRPr="006A62C9">
              <w:rPr>
                <w:rFonts w:ascii="Arial" w:hAnsi="Arial" w:cs="Arial"/>
                <w:b/>
                <w:color w:val="000000"/>
                <w:sz w:val="16"/>
                <w:szCs w:val="16"/>
              </w:rPr>
              <w:t>2014</w:t>
            </w:r>
            <w:r w:rsidR="00F60D38" w:rsidRPr="006A62C9">
              <w:rPr>
                <w:rFonts w:ascii="Arial" w:hAnsi="Arial" w:cs="Arial"/>
                <w:b/>
                <w:color w:val="000000"/>
                <w:sz w:val="16"/>
                <w:szCs w:val="16"/>
              </w:rPr>
              <w:t xml:space="preserve"> survey</w:t>
            </w:r>
          </w:p>
        </w:tc>
        <w:tc>
          <w:tcPr>
            <w:tcW w:w="1180" w:type="dxa"/>
            <w:tcBorders>
              <w:top w:val="nil"/>
              <w:left w:val="nil"/>
              <w:bottom w:val="single" w:sz="4" w:space="0" w:color="BFBFBF"/>
              <w:right w:val="single" w:sz="4" w:space="0" w:color="BFBFBF"/>
            </w:tcBorders>
            <w:shd w:val="clear" w:color="auto" w:fill="auto"/>
          </w:tcPr>
          <w:p w14:paraId="3F0932F2" w14:textId="77777777" w:rsidR="00C76532" w:rsidRPr="006A62C9" w:rsidRDefault="00C76532">
            <w:pPr>
              <w:jc w:val="center"/>
              <w:rPr>
                <w:rFonts w:ascii="Arial" w:hAnsi="Arial" w:cs="Arial"/>
                <w:color w:val="000000"/>
                <w:sz w:val="16"/>
                <w:szCs w:val="16"/>
              </w:rPr>
            </w:pPr>
            <w:r w:rsidRPr="006A62C9">
              <w:rPr>
                <w:rFonts w:ascii="Arial" w:hAnsi="Arial" w:cs="Arial"/>
                <w:color w:val="000000"/>
                <w:sz w:val="16"/>
                <w:szCs w:val="16"/>
              </w:rPr>
              <w:t>91%</w:t>
            </w:r>
          </w:p>
        </w:tc>
        <w:tc>
          <w:tcPr>
            <w:tcW w:w="1180" w:type="dxa"/>
            <w:tcBorders>
              <w:top w:val="nil"/>
              <w:left w:val="nil"/>
              <w:bottom w:val="single" w:sz="4" w:space="0" w:color="BFBFBF"/>
              <w:right w:val="single" w:sz="4" w:space="0" w:color="BFBFBF"/>
            </w:tcBorders>
            <w:shd w:val="clear" w:color="auto" w:fill="auto"/>
          </w:tcPr>
          <w:p w14:paraId="5EF44940" w14:textId="77777777" w:rsidR="00C76532" w:rsidRPr="006A62C9" w:rsidRDefault="00C76532">
            <w:pPr>
              <w:jc w:val="center"/>
              <w:rPr>
                <w:rFonts w:ascii="Arial" w:hAnsi="Arial" w:cs="Arial"/>
                <w:color w:val="000000"/>
                <w:sz w:val="16"/>
                <w:szCs w:val="16"/>
              </w:rPr>
            </w:pPr>
            <w:r w:rsidRPr="006A62C9">
              <w:rPr>
                <w:rFonts w:ascii="Arial" w:hAnsi="Arial" w:cs="Arial"/>
                <w:color w:val="000000"/>
                <w:sz w:val="16"/>
                <w:szCs w:val="16"/>
              </w:rPr>
              <w:t>88%</w:t>
            </w:r>
          </w:p>
        </w:tc>
        <w:tc>
          <w:tcPr>
            <w:tcW w:w="1180" w:type="dxa"/>
            <w:tcBorders>
              <w:top w:val="nil"/>
              <w:left w:val="nil"/>
              <w:bottom w:val="single" w:sz="4" w:space="0" w:color="BFBFBF"/>
              <w:right w:val="single" w:sz="4" w:space="0" w:color="BFBFBF"/>
            </w:tcBorders>
            <w:shd w:val="clear" w:color="auto" w:fill="auto"/>
          </w:tcPr>
          <w:p w14:paraId="5CAB0632" w14:textId="77777777" w:rsidR="00C76532" w:rsidRPr="006A62C9" w:rsidRDefault="00C76532">
            <w:pPr>
              <w:jc w:val="center"/>
              <w:rPr>
                <w:rFonts w:ascii="Arial" w:hAnsi="Arial" w:cs="Arial"/>
                <w:color w:val="000000"/>
                <w:sz w:val="16"/>
                <w:szCs w:val="16"/>
              </w:rPr>
            </w:pPr>
            <w:r w:rsidRPr="006A62C9">
              <w:rPr>
                <w:rFonts w:ascii="Arial" w:hAnsi="Arial" w:cs="Arial"/>
                <w:color w:val="000000"/>
                <w:sz w:val="16"/>
                <w:szCs w:val="16"/>
              </w:rPr>
              <w:t>90%</w:t>
            </w:r>
          </w:p>
        </w:tc>
        <w:tc>
          <w:tcPr>
            <w:tcW w:w="1180" w:type="dxa"/>
            <w:tcBorders>
              <w:top w:val="nil"/>
              <w:left w:val="nil"/>
              <w:bottom w:val="single" w:sz="4" w:space="0" w:color="BFBFBF"/>
              <w:right w:val="single" w:sz="4" w:space="0" w:color="BFBFBF"/>
            </w:tcBorders>
            <w:shd w:val="clear" w:color="auto" w:fill="auto"/>
          </w:tcPr>
          <w:p w14:paraId="2819A639" w14:textId="77777777" w:rsidR="00C76532" w:rsidRPr="006A62C9" w:rsidRDefault="00C76532">
            <w:pPr>
              <w:jc w:val="center"/>
              <w:rPr>
                <w:rFonts w:ascii="Arial" w:hAnsi="Arial" w:cs="Arial"/>
                <w:color w:val="000000"/>
                <w:sz w:val="16"/>
                <w:szCs w:val="16"/>
              </w:rPr>
            </w:pPr>
            <w:r w:rsidRPr="006A62C9">
              <w:rPr>
                <w:rFonts w:ascii="Arial" w:hAnsi="Arial" w:cs="Arial"/>
                <w:color w:val="000000"/>
                <w:sz w:val="16"/>
                <w:szCs w:val="16"/>
              </w:rPr>
              <w:t>95%</w:t>
            </w:r>
          </w:p>
        </w:tc>
        <w:tc>
          <w:tcPr>
            <w:tcW w:w="960" w:type="dxa"/>
            <w:tcBorders>
              <w:top w:val="nil"/>
              <w:left w:val="nil"/>
              <w:bottom w:val="single" w:sz="4" w:space="0" w:color="BFBFBF"/>
              <w:right w:val="single" w:sz="4" w:space="0" w:color="BFBFBF"/>
            </w:tcBorders>
            <w:shd w:val="clear" w:color="auto" w:fill="auto"/>
          </w:tcPr>
          <w:p w14:paraId="7B0AAE6C" w14:textId="77777777" w:rsidR="00C76532" w:rsidRPr="006A62C9" w:rsidRDefault="00C76532">
            <w:pPr>
              <w:jc w:val="center"/>
              <w:rPr>
                <w:rFonts w:ascii="Arial" w:hAnsi="Arial" w:cs="Arial"/>
                <w:color w:val="000000"/>
                <w:sz w:val="16"/>
                <w:szCs w:val="16"/>
              </w:rPr>
            </w:pPr>
            <w:r w:rsidRPr="006A62C9">
              <w:rPr>
                <w:rFonts w:ascii="Arial" w:hAnsi="Arial" w:cs="Arial"/>
                <w:color w:val="000000"/>
                <w:sz w:val="16"/>
                <w:szCs w:val="16"/>
              </w:rPr>
              <w:t>95%</w:t>
            </w:r>
          </w:p>
        </w:tc>
        <w:tc>
          <w:tcPr>
            <w:tcW w:w="1028" w:type="dxa"/>
            <w:tcBorders>
              <w:top w:val="nil"/>
              <w:left w:val="nil"/>
              <w:bottom w:val="single" w:sz="4" w:space="0" w:color="BFBFBF"/>
              <w:right w:val="single" w:sz="4" w:space="0" w:color="BFBFBF"/>
            </w:tcBorders>
            <w:shd w:val="clear" w:color="auto" w:fill="auto"/>
          </w:tcPr>
          <w:p w14:paraId="63D25DA4" w14:textId="77777777" w:rsidR="00C76532" w:rsidRPr="006A62C9" w:rsidRDefault="00C76532">
            <w:pPr>
              <w:jc w:val="center"/>
              <w:rPr>
                <w:rFonts w:ascii="Arial" w:hAnsi="Arial" w:cs="Arial"/>
                <w:color w:val="000000"/>
                <w:sz w:val="16"/>
                <w:szCs w:val="16"/>
              </w:rPr>
            </w:pPr>
            <w:r w:rsidRPr="006A62C9">
              <w:rPr>
                <w:rFonts w:ascii="Arial" w:hAnsi="Arial" w:cs="Arial"/>
                <w:color w:val="000000"/>
                <w:sz w:val="16"/>
                <w:szCs w:val="16"/>
              </w:rPr>
              <w:t>100%</w:t>
            </w:r>
          </w:p>
        </w:tc>
        <w:tc>
          <w:tcPr>
            <w:tcW w:w="960" w:type="dxa"/>
            <w:tcBorders>
              <w:top w:val="nil"/>
              <w:left w:val="nil"/>
              <w:bottom w:val="single" w:sz="4" w:space="0" w:color="BFBFBF"/>
              <w:right w:val="single" w:sz="4" w:space="0" w:color="BFBFBF"/>
            </w:tcBorders>
            <w:shd w:val="clear" w:color="auto" w:fill="auto"/>
          </w:tcPr>
          <w:p w14:paraId="185F58E3" w14:textId="77777777" w:rsidR="00C76532" w:rsidRPr="006A62C9" w:rsidRDefault="00C76532" w:rsidP="006A62C9">
            <w:pPr>
              <w:jc w:val="center"/>
              <w:rPr>
                <w:rFonts w:ascii="Arial" w:hAnsi="Arial" w:cs="Arial"/>
                <w:color w:val="000000"/>
                <w:sz w:val="16"/>
                <w:szCs w:val="16"/>
              </w:rPr>
            </w:pPr>
            <w:r w:rsidRPr="006A62C9">
              <w:rPr>
                <w:rFonts w:ascii="Arial" w:hAnsi="Arial" w:cs="Arial"/>
                <w:color w:val="000000"/>
                <w:sz w:val="16"/>
                <w:szCs w:val="16"/>
              </w:rPr>
              <w:t>8</w:t>
            </w:r>
            <w:r w:rsidR="006A62C9" w:rsidRPr="006A62C9">
              <w:rPr>
                <w:rFonts w:ascii="Arial" w:hAnsi="Arial" w:cs="Arial"/>
                <w:color w:val="000000"/>
                <w:sz w:val="16"/>
                <w:szCs w:val="16"/>
              </w:rPr>
              <w:t>9</w:t>
            </w:r>
            <w:r w:rsidRPr="006A62C9">
              <w:rPr>
                <w:rFonts w:ascii="Arial" w:hAnsi="Arial" w:cs="Arial"/>
                <w:color w:val="000000"/>
                <w:sz w:val="16"/>
                <w:szCs w:val="16"/>
              </w:rPr>
              <w:t>%</w:t>
            </w:r>
          </w:p>
        </w:tc>
        <w:tc>
          <w:tcPr>
            <w:tcW w:w="960" w:type="dxa"/>
            <w:tcBorders>
              <w:top w:val="nil"/>
              <w:left w:val="nil"/>
              <w:bottom w:val="single" w:sz="4" w:space="0" w:color="BFBFBF"/>
              <w:right w:val="single" w:sz="4" w:space="0" w:color="BFBFBF"/>
            </w:tcBorders>
            <w:shd w:val="clear" w:color="auto" w:fill="auto"/>
          </w:tcPr>
          <w:p w14:paraId="1CE1BD0E" w14:textId="77777777" w:rsidR="00C76532" w:rsidRPr="006A62C9" w:rsidRDefault="00C76532">
            <w:pPr>
              <w:jc w:val="center"/>
              <w:rPr>
                <w:rFonts w:ascii="Arial" w:hAnsi="Arial" w:cs="Arial"/>
                <w:color w:val="000000"/>
                <w:sz w:val="16"/>
                <w:szCs w:val="16"/>
              </w:rPr>
            </w:pPr>
            <w:r w:rsidRPr="006A62C9">
              <w:rPr>
                <w:rFonts w:ascii="Arial" w:hAnsi="Arial" w:cs="Arial"/>
                <w:color w:val="000000"/>
                <w:sz w:val="16"/>
                <w:szCs w:val="16"/>
              </w:rPr>
              <w:t>74%</w:t>
            </w:r>
          </w:p>
        </w:tc>
        <w:tc>
          <w:tcPr>
            <w:tcW w:w="960" w:type="dxa"/>
            <w:tcBorders>
              <w:top w:val="nil"/>
              <w:left w:val="nil"/>
              <w:bottom w:val="single" w:sz="4" w:space="0" w:color="BFBFBF"/>
              <w:right w:val="single" w:sz="4" w:space="0" w:color="BFBFBF"/>
            </w:tcBorders>
            <w:shd w:val="clear" w:color="auto" w:fill="auto"/>
          </w:tcPr>
          <w:p w14:paraId="1B1E8B98" w14:textId="77777777" w:rsidR="00C76532" w:rsidRPr="006A62C9" w:rsidRDefault="00C76532">
            <w:pPr>
              <w:jc w:val="center"/>
              <w:rPr>
                <w:rFonts w:ascii="Arial" w:hAnsi="Arial" w:cs="Arial"/>
                <w:color w:val="000000"/>
                <w:sz w:val="16"/>
                <w:szCs w:val="16"/>
              </w:rPr>
            </w:pPr>
            <w:r w:rsidRPr="006A62C9">
              <w:rPr>
                <w:rFonts w:ascii="Arial" w:hAnsi="Arial" w:cs="Arial"/>
                <w:color w:val="000000"/>
                <w:sz w:val="16"/>
                <w:szCs w:val="16"/>
              </w:rPr>
              <w:t>80%</w:t>
            </w:r>
          </w:p>
        </w:tc>
        <w:tc>
          <w:tcPr>
            <w:tcW w:w="960" w:type="dxa"/>
            <w:tcBorders>
              <w:top w:val="nil"/>
              <w:left w:val="nil"/>
              <w:bottom w:val="single" w:sz="4" w:space="0" w:color="BFBFBF"/>
              <w:right w:val="double" w:sz="6" w:space="0" w:color="auto"/>
            </w:tcBorders>
            <w:shd w:val="clear" w:color="auto" w:fill="auto"/>
            <w:noWrap/>
          </w:tcPr>
          <w:p w14:paraId="7DDE00F6" w14:textId="77777777" w:rsidR="00C76532" w:rsidRPr="006A62C9" w:rsidRDefault="00C76532">
            <w:pPr>
              <w:jc w:val="center"/>
              <w:rPr>
                <w:rFonts w:ascii="Arial" w:hAnsi="Arial" w:cs="Arial"/>
                <w:b/>
                <w:bCs/>
                <w:color w:val="000000"/>
                <w:sz w:val="16"/>
                <w:szCs w:val="16"/>
              </w:rPr>
            </w:pPr>
            <w:r w:rsidRPr="006A62C9">
              <w:rPr>
                <w:rFonts w:ascii="Arial" w:hAnsi="Arial" w:cs="Arial"/>
                <w:b/>
                <w:bCs/>
                <w:color w:val="000000"/>
                <w:sz w:val="16"/>
                <w:szCs w:val="16"/>
              </w:rPr>
              <w:t>92%</w:t>
            </w:r>
          </w:p>
        </w:tc>
      </w:tr>
      <w:tr w:rsidR="00C76532" w:rsidRPr="006A62C9" w14:paraId="33409220" w14:textId="77777777" w:rsidTr="00DB3EA3">
        <w:trPr>
          <w:trHeight w:val="225"/>
          <w:jc w:val="center"/>
        </w:trPr>
        <w:tc>
          <w:tcPr>
            <w:tcW w:w="2291" w:type="dxa"/>
            <w:tcBorders>
              <w:top w:val="nil"/>
              <w:left w:val="double" w:sz="6" w:space="0" w:color="auto"/>
              <w:bottom w:val="single" w:sz="4" w:space="0" w:color="BFBFBF"/>
              <w:right w:val="single" w:sz="4" w:space="0" w:color="BFBFBF"/>
            </w:tcBorders>
            <w:shd w:val="clear" w:color="auto" w:fill="auto"/>
            <w:noWrap/>
            <w:vAlign w:val="center"/>
          </w:tcPr>
          <w:p w14:paraId="18F2231B" w14:textId="77777777" w:rsidR="00C76532" w:rsidRPr="006A62C9" w:rsidRDefault="00C76532" w:rsidP="00786A47">
            <w:pPr>
              <w:jc w:val="center"/>
              <w:rPr>
                <w:rFonts w:ascii="Arial" w:hAnsi="Arial" w:cs="Arial"/>
                <w:b/>
                <w:color w:val="000000"/>
                <w:sz w:val="16"/>
                <w:szCs w:val="16"/>
              </w:rPr>
            </w:pPr>
            <w:r w:rsidRPr="006A62C9">
              <w:rPr>
                <w:rFonts w:ascii="Arial" w:hAnsi="Arial" w:cs="Arial"/>
                <w:b/>
                <w:color w:val="000000"/>
                <w:sz w:val="16"/>
                <w:szCs w:val="16"/>
              </w:rPr>
              <w:t>2007</w:t>
            </w:r>
            <w:r w:rsidR="00F60D38" w:rsidRPr="006A62C9">
              <w:rPr>
                <w:rFonts w:ascii="Arial" w:hAnsi="Arial" w:cs="Arial"/>
                <w:b/>
                <w:color w:val="000000"/>
                <w:sz w:val="16"/>
                <w:szCs w:val="16"/>
              </w:rPr>
              <w:t xml:space="preserve"> survey</w:t>
            </w:r>
          </w:p>
        </w:tc>
        <w:tc>
          <w:tcPr>
            <w:tcW w:w="1180" w:type="dxa"/>
            <w:tcBorders>
              <w:top w:val="nil"/>
              <w:left w:val="nil"/>
              <w:bottom w:val="single" w:sz="4" w:space="0" w:color="BFBFBF"/>
              <w:right w:val="single" w:sz="4" w:space="0" w:color="BFBFBF"/>
            </w:tcBorders>
            <w:shd w:val="clear" w:color="auto" w:fill="auto"/>
            <w:noWrap/>
            <w:vAlign w:val="center"/>
          </w:tcPr>
          <w:p w14:paraId="1C396F9E" w14:textId="77777777" w:rsidR="00C76532" w:rsidRPr="006A62C9" w:rsidRDefault="00C76532">
            <w:pPr>
              <w:jc w:val="center"/>
              <w:rPr>
                <w:rFonts w:ascii="Arial" w:hAnsi="Arial" w:cs="Arial"/>
                <w:color w:val="000000"/>
                <w:sz w:val="16"/>
                <w:szCs w:val="16"/>
              </w:rPr>
            </w:pPr>
            <w:r w:rsidRPr="006A62C9">
              <w:rPr>
                <w:rFonts w:ascii="Arial" w:hAnsi="Arial" w:cs="Arial"/>
                <w:color w:val="000000"/>
                <w:sz w:val="16"/>
                <w:szCs w:val="16"/>
              </w:rPr>
              <w:t>93%</w:t>
            </w:r>
          </w:p>
        </w:tc>
        <w:tc>
          <w:tcPr>
            <w:tcW w:w="1180" w:type="dxa"/>
            <w:tcBorders>
              <w:top w:val="nil"/>
              <w:left w:val="nil"/>
              <w:bottom w:val="single" w:sz="4" w:space="0" w:color="BFBFBF"/>
              <w:right w:val="single" w:sz="4" w:space="0" w:color="BFBFBF"/>
            </w:tcBorders>
            <w:shd w:val="clear" w:color="auto" w:fill="auto"/>
            <w:noWrap/>
            <w:vAlign w:val="center"/>
          </w:tcPr>
          <w:p w14:paraId="627BCBB3" w14:textId="77777777" w:rsidR="00C76532" w:rsidRPr="006A62C9" w:rsidRDefault="00C76532">
            <w:pPr>
              <w:jc w:val="center"/>
              <w:rPr>
                <w:rFonts w:ascii="Arial" w:hAnsi="Arial" w:cs="Arial"/>
                <w:color w:val="000000"/>
                <w:sz w:val="16"/>
                <w:szCs w:val="16"/>
              </w:rPr>
            </w:pPr>
            <w:r w:rsidRPr="006A62C9">
              <w:rPr>
                <w:rFonts w:ascii="Arial" w:hAnsi="Arial" w:cs="Arial"/>
                <w:color w:val="000000"/>
                <w:sz w:val="16"/>
                <w:szCs w:val="16"/>
              </w:rPr>
              <w:t>87%</w:t>
            </w:r>
          </w:p>
        </w:tc>
        <w:tc>
          <w:tcPr>
            <w:tcW w:w="1180" w:type="dxa"/>
            <w:tcBorders>
              <w:top w:val="nil"/>
              <w:left w:val="nil"/>
              <w:bottom w:val="single" w:sz="4" w:space="0" w:color="BFBFBF"/>
              <w:right w:val="single" w:sz="4" w:space="0" w:color="BFBFBF"/>
            </w:tcBorders>
            <w:shd w:val="clear" w:color="auto" w:fill="auto"/>
            <w:noWrap/>
            <w:vAlign w:val="center"/>
          </w:tcPr>
          <w:p w14:paraId="424280EC" w14:textId="77777777" w:rsidR="00C76532" w:rsidRPr="006A62C9" w:rsidRDefault="00C76532">
            <w:pPr>
              <w:jc w:val="center"/>
              <w:rPr>
                <w:rFonts w:ascii="Arial" w:hAnsi="Arial" w:cs="Arial"/>
                <w:color w:val="000000"/>
                <w:sz w:val="16"/>
                <w:szCs w:val="16"/>
              </w:rPr>
            </w:pPr>
            <w:r w:rsidRPr="006A62C9">
              <w:rPr>
                <w:rFonts w:ascii="Arial" w:hAnsi="Arial" w:cs="Arial"/>
                <w:color w:val="000000"/>
                <w:sz w:val="16"/>
                <w:szCs w:val="16"/>
              </w:rPr>
              <w:t>90%</w:t>
            </w:r>
          </w:p>
        </w:tc>
        <w:tc>
          <w:tcPr>
            <w:tcW w:w="1180" w:type="dxa"/>
            <w:tcBorders>
              <w:top w:val="nil"/>
              <w:left w:val="nil"/>
              <w:bottom w:val="single" w:sz="4" w:space="0" w:color="BFBFBF"/>
              <w:right w:val="single" w:sz="4" w:space="0" w:color="BFBFBF"/>
            </w:tcBorders>
            <w:shd w:val="clear" w:color="auto" w:fill="auto"/>
            <w:noWrap/>
            <w:vAlign w:val="center"/>
          </w:tcPr>
          <w:p w14:paraId="0C58B0FC" w14:textId="77777777" w:rsidR="00C76532" w:rsidRPr="006A62C9" w:rsidRDefault="00C76532">
            <w:pPr>
              <w:jc w:val="center"/>
              <w:rPr>
                <w:rFonts w:ascii="Arial" w:hAnsi="Arial" w:cs="Arial"/>
                <w:color w:val="000000"/>
                <w:sz w:val="16"/>
                <w:szCs w:val="16"/>
              </w:rPr>
            </w:pPr>
            <w:r w:rsidRPr="006A62C9">
              <w:rPr>
                <w:rFonts w:ascii="Arial" w:hAnsi="Arial" w:cs="Arial"/>
                <w:color w:val="000000"/>
                <w:sz w:val="16"/>
                <w:szCs w:val="16"/>
              </w:rPr>
              <w:t>94%</w:t>
            </w:r>
          </w:p>
        </w:tc>
        <w:tc>
          <w:tcPr>
            <w:tcW w:w="960" w:type="dxa"/>
            <w:tcBorders>
              <w:top w:val="nil"/>
              <w:left w:val="nil"/>
              <w:bottom w:val="single" w:sz="4" w:space="0" w:color="BFBFBF"/>
              <w:right w:val="single" w:sz="4" w:space="0" w:color="BFBFBF"/>
            </w:tcBorders>
            <w:shd w:val="clear" w:color="auto" w:fill="auto"/>
            <w:noWrap/>
            <w:vAlign w:val="center"/>
          </w:tcPr>
          <w:p w14:paraId="418A5F75" w14:textId="77777777" w:rsidR="00C76532" w:rsidRPr="006A62C9" w:rsidRDefault="00C76532">
            <w:pPr>
              <w:jc w:val="center"/>
              <w:rPr>
                <w:rFonts w:ascii="Arial" w:hAnsi="Arial" w:cs="Arial"/>
                <w:color w:val="000000"/>
                <w:sz w:val="16"/>
                <w:szCs w:val="16"/>
              </w:rPr>
            </w:pPr>
            <w:r w:rsidRPr="006A62C9">
              <w:rPr>
                <w:rFonts w:ascii="Arial" w:hAnsi="Arial" w:cs="Arial"/>
                <w:color w:val="000000"/>
                <w:sz w:val="16"/>
                <w:szCs w:val="16"/>
              </w:rPr>
              <w:t>97%</w:t>
            </w:r>
          </w:p>
        </w:tc>
        <w:tc>
          <w:tcPr>
            <w:tcW w:w="1028" w:type="dxa"/>
            <w:tcBorders>
              <w:top w:val="nil"/>
              <w:left w:val="nil"/>
              <w:bottom w:val="single" w:sz="4" w:space="0" w:color="BFBFBF"/>
              <w:right w:val="single" w:sz="4" w:space="0" w:color="BFBFBF"/>
            </w:tcBorders>
            <w:shd w:val="clear" w:color="auto" w:fill="auto"/>
            <w:noWrap/>
            <w:vAlign w:val="center"/>
          </w:tcPr>
          <w:p w14:paraId="747CCFE9" w14:textId="77777777" w:rsidR="00C76532" w:rsidRPr="006A62C9" w:rsidRDefault="00C76532">
            <w:pPr>
              <w:jc w:val="center"/>
              <w:rPr>
                <w:rFonts w:ascii="Arial" w:hAnsi="Arial" w:cs="Arial"/>
                <w:color w:val="000000"/>
                <w:sz w:val="16"/>
                <w:szCs w:val="16"/>
              </w:rPr>
            </w:pPr>
            <w:r w:rsidRPr="006A62C9">
              <w:rPr>
                <w:rFonts w:ascii="Arial" w:hAnsi="Arial" w:cs="Arial"/>
                <w:color w:val="000000"/>
                <w:sz w:val="16"/>
                <w:szCs w:val="16"/>
              </w:rPr>
              <w:t>54%</w:t>
            </w:r>
          </w:p>
        </w:tc>
        <w:tc>
          <w:tcPr>
            <w:tcW w:w="960" w:type="dxa"/>
            <w:tcBorders>
              <w:top w:val="nil"/>
              <w:left w:val="nil"/>
              <w:bottom w:val="single" w:sz="4" w:space="0" w:color="BFBFBF"/>
              <w:right w:val="single" w:sz="4" w:space="0" w:color="BFBFBF"/>
            </w:tcBorders>
            <w:shd w:val="clear" w:color="auto" w:fill="auto"/>
            <w:noWrap/>
            <w:vAlign w:val="center"/>
          </w:tcPr>
          <w:p w14:paraId="734117A0" w14:textId="77777777" w:rsidR="00C76532" w:rsidRPr="006A62C9" w:rsidRDefault="00C76532">
            <w:pPr>
              <w:jc w:val="center"/>
              <w:rPr>
                <w:rFonts w:ascii="Arial" w:hAnsi="Arial" w:cs="Arial"/>
                <w:color w:val="000000"/>
                <w:sz w:val="16"/>
                <w:szCs w:val="16"/>
              </w:rPr>
            </w:pPr>
            <w:r w:rsidRPr="006A62C9">
              <w:rPr>
                <w:rFonts w:ascii="Arial" w:hAnsi="Arial" w:cs="Arial"/>
                <w:color w:val="000000"/>
                <w:sz w:val="16"/>
                <w:szCs w:val="16"/>
              </w:rPr>
              <w:t>75%</w:t>
            </w:r>
          </w:p>
        </w:tc>
        <w:tc>
          <w:tcPr>
            <w:tcW w:w="960" w:type="dxa"/>
            <w:tcBorders>
              <w:top w:val="nil"/>
              <w:left w:val="nil"/>
              <w:bottom w:val="single" w:sz="4" w:space="0" w:color="BFBFBF"/>
              <w:right w:val="single" w:sz="4" w:space="0" w:color="BFBFBF"/>
            </w:tcBorders>
            <w:shd w:val="clear" w:color="auto" w:fill="auto"/>
            <w:noWrap/>
            <w:vAlign w:val="center"/>
          </w:tcPr>
          <w:p w14:paraId="23344A3D" w14:textId="77777777" w:rsidR="00C76532" w:rsidRPr="006A62C9" w:rsidRDefault="00C76532">
            <w:pPr>
              <w:jc w:val="center"/>
              <w:rPr>
                <w:rFonts w:ascii="Arial" w:hAnsi="Arial" w:cs="Arial"/>
                <w:color w:val="000000"/>
                <w:sz w:val="16"/>
                <w:szCs w:val="16"/>
              </w:rPr>
            </w:pPr>
            <w:r w:rsidRPr="006A62C9">
              <w:rPr>
                <w:rFonts w:ascii="Arial" w:hAnsi="Arial" w:cs="Arial"/>
                <w:color w:val="000000"/>
                <w:sz w:val="16"/>
                <w:szCs w:val="16"/>
              </w:rPr>
              <w:t>60%</w:t>
            </w:r>
          </w:p>
        </w:tc>
        <w:tc>
          <w:tcPr>
            <w:tcW w:w="960" w:type="dxa"/>
            <w:tcBorders>
              <w:top w:val="nil"/>
              <w:left w:val="nil"/>
              <w:bottom w:val="single" w:sz="4" w:space="0" w:color="BFBFBF"/>
              <w:right w:val="single" w:sz="4" w:space="0" w:color="BFBFBF"/>
            </w:tcBorders>
            <w:shd w:val="clear" w:color="auto" w:fill="auto"/>
            <w:noWrap/>
            <w:vAlign w:val="center"/>
          </w:tcPr>
          <w:p w14:paraId="2810DC68" w14:textId="77777777" w:rsidR="00C76532" w:rsidRPr="006A62C9" w:rsidRDefault="00C76532">
            <w:pPr>
              <w:jc w:val="center"/>
              <w:rPr>
                <w:rFonts w:ascii="Arial" w:hAnsi="Arial" w:cs="Arial"/>
                <w:color w:val="000000"/>
                <w:sz w:val="16"/>
                <w:szCs w:val="16"/>
              </w:rPr>
            </w:pPr>
            <w:r w:rsidRPr="006A62C9">
              <w:rPr>
                <w:rFonts w:ascii="Arial" w:hAnsi="Arial" w:cs="Arial"/>
                <w:color w:val="000000"/>
                <w:sz w:val="16"/>
                <w:szCs w:val="16"/>
              </w:rPr>
              <w:t>12%</w:t>
            </w:r>
          </w:p>
        </w:tc>
        <w:tc>
          <w:tcPr>
            <w:tcW w:w="960" w:type="dxa"/>
            <w:tcBorders>
              <w:top w:val="nil"/>
              <w:left w:val="nil"/>
              <w:bottom w:val="single" w:sz="4" w:space="0" w:color="BFBFBF"/>
              <w:right w:val="double" w:sz="6" w:space="0" w:color="auto"/>
            </w:tcBorders>
            <w:shd w:val="clear" w:color="auto" w:fill="auto"/>
            <w:noWrap/>
            <w:vAlign w:val="center"/>
          </w:tcPr>
          <w:p w14:paraId="29E437E2" w14:textId="77777777" w:rsidR="00C76532" w:rsidRPr="006A62C9" w:rsidRDefault="00C76532">
            <w:pPr>
              <w:jc w:val="center"/>
              <w:rPr>
                <w:rFonts w:ascii="Arial" w:hAnsi="Arial" w:cs="Arial"/>
                <w:b/>
                <w:bCs/>
                <w:color w:val="000000"/>
                <w:sz w:val="16"/>
                <w:szCs w:val="16"/>
              </w:rPr>
            </w:pPr>
            <w:r w:rsidRPr="006A62C9">
              <w:rPr>
                <w:rFonts w:ascii="Arial" w:hAnsi="Arial" w:cs="Arial"/>
                <w:b/>
                <w:bCs/>
                <w:color w:val="000000"/>
                <w:sz w:val="16"/>
                <w:szCs w:val="16"/>
              </w:rPr>
              <w:t>93%</w:t>
            </w:r>
          </w:p>
        </w:tc>
      </w:tr>
      <w:tr w:rsidR="00C76532" w:rsidRPr="006A62C9" w14:paraId="2ABB5C3B" w14:textId="77777777" w:rsidTr="00DB3EA3">
        <w:trPr>
          <w:trHeight w:val="225"/>
          <w:jc w:val="center"/>
        </w:trPr>
        <w:tc>
          <w:tcPr>
            <w:tcW w:w="2291" w:type="dxa"/>
            <w:tcBorders>
              <w:top w:val="nil"/>
              <w:left w:val="double" w:sz="6" w:space="0" w:color="auto"/>
              <w:bottom w:val="single" w:sz="4" w:space="0" w:color="BFBFBF"/>
              <w:right w:val="single" w:sz="4" w:space="0" w:color="BFBFBF"/>
            </w:tcBorders>
            <w:shd w:val="clear" w:color="auto" w:fill="auto"/>
            <w:noWrap/>
            <w:vAlign w:val="center"/>
          </w:tcPr>
          <w:p w14:paraId="4F3291DE" w14:textId="77777777" w:rsidR="00C76532" w:rsidRPr="006A62C9" w:rsidRDefault="00C76532" w:rsidP="00786A47">
            <w:pPr>
              <w:jc w:val="center"/>
              <w:rPr>
                <w:rFonts w:ascii="Arial" w:hAnsi="Arial" w:cs="Arial"/>
                <w:b/>
                <w:color w:val="000000"/>
                <w:sz w:val="16"/>
                <w:szCs w:val="16"/>
              </w:rPr>
            </w:pPr>
            <w:r w:rsidRPr="006A62C9">
              <w:rPr>
                <w:rFonts w:ascii="Arial" w:hAnsi="Arial" w:cs="Arial"/>
                <w:b/>
                <w:color w:val="000000"/>
                <w:sz w:val="16"/>
                <w:szCs w:val="16"/>
              </w:rPr>
              <w:t>2001</w:t>
            </w:r>
            <w:r w:rsidR="00F60D38" w:rsidRPr="006A62C9">
              <w:rPr>
                <w:rFonts w:ascii="Arial" w:hAnsi="Arial" w:cs="Arial"/>
                <w:b/>
                <w:color w:val="000000"/>
                <w:sz w:val="16"/>
                <w:szCs w:val="16"/>
              </w:rPr>
              <w:t xml:space="preserve"> survey</w:t>
            </w:r>
          </w:p>
        </w:tc>
        <w:tc>
          <w:tcPr>
            <w:tcW w:w="1180" w:type="dxa"/>
            <w:tcBorders>
              <w:top w:val="nil"/>
              <w:left w:val="nil"/>
              <w:bottom w:val="single" w:sz="4" w:space="0" w:color="BFBFBF"/>
              <w:right w:val="single" w:sz="4" w:space="0" w:color="BFBFBF"/>
            </w:tcBorders>
            <w:shd w:val="clear" w:color="auto" w:fill="auto"/>
            <w:noWrap/>
            <w:vAlign w:val="center"/>
          </w:tcPr>
          <w:p w14:paraId="6212CCFC" w14:textId="77777777" w:rsidR="00C76532" w:rsidRPr="006A62C9" w:rsidRDefault="00C76532">
            <w:pPr>
              <w:jc w:val="center"/>
              <w:rPr>
                <w:rFonts w:ascii="Arial" w:hAnsi="Arial" w:cs="Arial"/>
                <w:color w:val="000000"/>
                <w:sz w:val="16"/>
                <w:szCs w:val="16"/>
              </w:rPr>
            </w:pPr>
            <w:r w:rsidRPr="006A62C9">
              <w:rPr>
                <w:rFonts w:ascii="Arial" w:hAnsi="Arial" w:cs="Arial"/>
                <w:color w:val="000000"/>
                <w:sz w:val="16"/>
                <w:szCs w:val="16"/>
              </w:rPr>
              <w:t>93%</w:t>
            </w:r>
          </w:p>
        </w:tc>
        <w:tc>
          <w:tcPr>
            <w:tcW w:w="1180" w:type="dxa"/>
            <w:tcBorders>
              <w:top w:val="nil"/>
              <w:left w:val="nil"/>
              <w:bottom w:val="single" w:sz="4" w:space="0" w:color="BFBFBF"/>
              <w:right w:val="single" w:sz="4" w:space="0" w:color="BFBFBF"/>
            </w:tcBorders>
            <w:shd w:val="clear" w:color="auto" w:fill="auto"/>
            <w:noWrap/>
            <w:vAlign w:val="center"/>
          </w:tcPr>
          <w:p w14:paraId="064EC980" w14:textId="77777777" w:rsidR="00C76532" w:rsidRPr="006A62C9" w:rsidRDefault="00C76532">
            <w:pPr>
              <w:jc w:val="center"/>
              <w:rPr>
                <w:rFonts w:ascii="Arial" w:hAnsi="Arial" w:cs="Arial"/>
                <w:color w:val="000000"/>
                <w:sz w:val="16"/>
                <w:szCs w:val="16"/>
              </w:rPr>
            </w:pPr>
            <w:r w:rsidRPr="006A62C9">
              <w:rPr>
                <w:rFonts w:ascii="Arial" w:hAnsi="Arial" w:cs="Arial"/>
                <w:color w:val="000000"/>
                <w:sz w:val="16"/>
                <w:szCs w:val="16"/>
              </w:rPr>
              <w:t>85%</w:t>
            </w:r>
          </w:p>
        </w:tc>
        <w:tc>
          <w:tcPr>
            <w:tcW w:w="1180" w:type="dxa"/>
            <w:tcBorders>
              <w:top w:val="nil"/>
              <w:left w:val="nil"/>
              <w:bottom w:val="single" w:sz="4" w:space="0" w:color="BFBFBF"/>
              <w:right w:val="single" w:sz="4" w:space="0" w:color="BFBFBF"/>
            </w:tcBorders>
            <w:shd w:val="clear" w:color="auto" w:fill="auto"/>
            <w:noWrap/>
            <w:vAlign w:val="center"/>
          </w:tcPr>
          <w:p w14:paraId="1794E0D6" w14:textId="77777777" w:rsidR="00C76532" w:rsidRPr="006A62C9" w:rsidRDefault="00C76532">
            <w:pPr>
              <w:jc w:val="center"/>
              <w:rPr>
                <w:rFonts w:ascii="Arial" w:hAnsi="Arial" w:cs="Arial"/>
                <w:color w:val="000000"/>
                <w:sz w:val="16"/>
                <w:szCs w:val="16"/>
              </w:rPr>
            </w:pPr>
            <w:r w:rsidRPr="006A62C9">
              <w:rPr>
                <w:rFonts w:ascii="Arial" w:hAnsi="Arial" w:cs="Arial"/>
                <w:color w:val="000000"/>
                <w:sz w:val="16"/>
                <w:szCs w:val="16"/>
              </w:rPr>
              <w:t>90%</w:t>
            </w:r>
          </w:p>
        </w:tc>
        <w:tc>
          <w:tcPr>
            <w:tcW w:w="1180" w:type="dxa"/>
            <w:tcBorders>
              <w:top w:val="nil"/>
              <w:left w:val="nil"/>
              <w:bottom w:val="single" w:sz="4" w:space="0" w:color="BFBFBF"/>
              <w:right w:val="single" w:sz="4" w:space="0" w:color="BFBFBF"/>
            </w:tcBorders>
            <w:shd w:val="clear" w:color="auto" w:fill="auto"/>
            <w:noWrap/>
            <w:vAlign w:val="center"/>
          </w:tcPr>
          <w:p w14:paraId="45822119" w14:textId="77777777" w:rsidR="00C76532" w:rsidRPr="006A62C9" w:rsidRDefault="00C76532">
            <w:pPr>
              <w:jc w:val="center"/>
              <w:rPr>
                <w:rFonts w:ascii="Arial" w:hAnsi="Arial" w:cs="Arial"/>
                <w:color w:val="000000"/>
                <w:sz w:val="16"/>
                <w:szCs w:val="16"/>
              </w:rPr>
            </w:pPr>
            <w:r w:rsidRPr="006A62C9">
              <w:rPr>
                <w:rFonts w:ascii="Arial" w:hAnsi="Arial" w:cs="Arial"/>
                <w:color w:val="000000"/>
                <w:sz w:val="16"/>
                <w:szCs w:val="16"/>
              </w:rPr>
              <w:t>94%</w:t>
            </w:r>
          </w:p>
        </w:tc>
        <w:tc>
          <w:tcPr>
            <w:tcW w:w="960" w:type="dxa"/>
            <w:tcBorders>
              <w:top w:val="nil"/>
              <w:left w:val="nil"/>
              <w:bottom w:val="single" w:sz="4" w:space="0" w:color="BFBFBF"/>
              <w:right w:val="single" w:sz="4" w:space="0" w:color="BFBFBF"/>
            </w:tcBorders>
            <w:shd w:val="clear" w:color="auto" w:fill="auto"/>
            <w:noWrap/>
            <w:vAlign w:val="center"/>
          </w:tcPr>
          <w:p w14:paraId="2C3C8E21" w14:textId="77777777" w:rsidR="00C76532" w:rsidRPr="006A62C9" w:rsidRDefault="00C76532">
            <w:pPr>
              <w:jc w:val="center"/>
              <w:rPr>
                <w:rFonts w:ascii="Arial" w:hAnsi="Arial" w:cs="Arial"/>
                <w:color w:val="000000"/>
                <w:sz w:val="16"/>
                <w:szCs w:val="16"/>
              </w:rPr>
            </w:pPr>
            <w:r w:rsidRPr="006A62C9">
              <w:rPr>
                <w:rFonts w:ascii="Arial" w:hAnsi="Arial" w:cs="Arial"/>
                <w:color w:val="000000"/>
                <w:sz w:val="16"/>
                <w:szCs w:val="16"/>
              </w:rPr>
              <w:t>98%</w:t>
            </w:r>
          </w:p>
        </w:tc>
        <w:tc>
          <w:tcPr>
            <w:tcW w:w="1028" w:type="dxa"/>
            <w:tcBorders>
              <w:top w:val="nil"/>
              <w:left w:val="nil"/>
              <w:bottom w:val="single" w:sz="4" w:space="0" w:color="BFBFBF"/>
              <w:right w:val="single" w:sz="4" w:space="0" w:color="BFBFBF"/>
            </w:tcBorders>
            <w:shd w:val="clear" w:color="auto" w:fill="auto"/>
            <w:noWrap/>
            <w:vAlign w:val="center"/>
          </w:tcPr>
          <w:p w14:paraId="2A255DDC" w14:textId="77777777" w:rsidR="00C76532" w:rsidRPr="006A62C9" w:rsidRDefault="00C76532">
            <w:pPr>
              <w:jc w:val="center"/>
              <w:rPr>
                <w:rFonts w:ascii="Arial" w:hAnsi="Arial" w:cs="Arial"/>
                <w:color w:val="000000"/>
                <w:sz w:val="16"/>
                <w:szCs w:val="16"/>
              </w:rPr>
            </w:pPr>
            <w:r w:rsidRPr="006A62C9">
              <w:rPr>
                <w:rFonts w:ascii="Arial" w:hAnsi="Arial" w:cs="Arial"/>
                <w:color w:val="000000"/>
                <w:sz w:val="16"/>
                <w:szCs w:val="16"/>
              </w:rPr>
              <w:t>83%</w:t>
            </w:r>
          </w:p>
        </w:tc>
        <w:tc>
          <w:tcPr>
            <w:tcW w:w="960" w:type="dxa"/>
            <w:tcBorders>
              <w:top w:val="nil"/>
              <w:left w:val="nil"/>
              <w:bottom w:val="single" w:sz="4" w:space="0" w:color="BFBFBF"/>
              <w:right w:val="single" w:sz="4" w:space="0" w:color="BFBFBF"/>
            </w:tcBorders>
            <w:shd w:val="clear" w:color="auto" w:fill="auto"/>
            <w:noWrap/>
            <w:vAlign w:val="center"/>
          </w:tcPr>
          <w:p w14:paraId="768E7A8A" w14:textId="77777777" w:rsidR="00C76532" w:rsidRPr="006A62C9" w:rsidRDefault="00C76532">
            <w:pPr>
              <w:jc w:val="center"/>
              <w:rPr>
                <w:rFonts w:ascii="Arial" w:hAnsi="Arial" w:cs="Arial"/>
                <w:color w:val="000000"/>
                <w:sz w:val="16"/>
                <w:szCs w:val="16"/>
              </w:rPr>
            </w:pPr>
            <w:r w:rsidRPr="006A62C9">
              <w:rPr>
                <w:rFonts w:ascii="Arial" w:hAnsi="Arial" w:cs="Arial"/>
                <w:color w:val="000000"/>
                <w:sz w:val="16"/>
                <w:szCs w:val="16"/>
              </w:rPr>
              <w:t>80%</w:t>
            </w:r>
          </w:p>
        </w:tc>
        <w:tc>
          <w:tcPr>
            <w:tcW w:w="960" w:type="dxa"/>
            <w:tcBorders>
              <w:top w:val="nil"/>
              <w:left w:val="nil"/>
              <w:bottom w:val="single" w:sz="4" w:space="0" w:color="BFBFBF"/>
              <w:right w:val="single" w:sz="4" w:space="0" w:color="BFBFBF"/>
            </w:tcBorders>
            <w:shd w:val="clear" w:color="auto" w:fill="auto"/>
            <w:noWrap/>
            <w:vAlign w:val="center"/>
          </w:tcPr>
          <w:p w14:paraId="52FFF41F" w14:textId="77777777" w:rsidR="00C76532" w:rsidRPr="006A62C9" w:rsidRDefault="00C76532">
            <w:pPr>
              <w:jc w:val="center"/>
              <w:rPr>
                <w:rFonts w:ascii="Arial" w:hAnsi="Arial" w:cs="Arial"/>
                <w:color w:val="000000"/>
                <w:sz w:val="16"/>
                <w:szCs w:val="16"/>
              </w:rPr>
            </w:pPr>
            <w:r w:rsidRPr="006A62C9">
              <w:rPr>
                <w:rFonts w:ascii="Arial" w:hAnsi="Arial" w:cs="Arial"/>
                <w:color w:val="000000"/>
                <w:sz w:val="16"/>
                <w:szCs w:val="16"/>
              </w:rPr>
              <w:t>39%</w:t>
            </w:r>
          </w:p>
        </w:tc>
        <w:tc>
          <w:tcPr>
            <w:tcW w:w="960" w:type="dxa"/>
            <w:tcBorders>
              <w:top w:val="nil"/>
              <w:left w:val="nil"/>
              <w:bottom w:val="single" w:sz="4" w:space="0" w:color="BFBFBF"/>
              <w:right w:val="single" w:sz="4" w:space="0" w:color="BFBFBF"/>
            </w:tcBorders>
            <w:shd w:val="clear" w:color="auto" w:fill="auto"/>
            <w:noWrap/>
            <w:vAlign w:val="center"/>
          </w:tcPr>
          <w:p w14:paraId="404529FF" w14:textId="77777777" w:rsidR="00C76532" w:rsidRPr="006A62C9" w:rsidRDefault="00C76532">
            <w:pPr>
              <w:jc w:val="center"/>
              <w:rPr>
                <w:rFonts w:ascii="Arial" w:hAnsi="Arial" w:cs="Arial"/>
                <w:color w:val="000000"/>
                <w:sz w:val="16"/>
                <w:szCs w:val="16"/>
              </w:rPr>
            </w:pPr>
            <w:r w:rsidRPr="006A62C9">
              <w:rPr>
                <w:rFonts w:ascii="Arial" w:hAnsi="Arial" w:cs="Arial"/>
                <w:color w:val="000000"/>
                <w:sz w:val="16"/>
                <w:szCs w:val="16"/>
              </w:rPr>
              <w:t>34%</w:t>
            </w:r>
          </w:p>
        </w:tc>
        <w:tc>
          <w:tcPr>
            <w:tcW w:w="960" w:type="dxa"/>
            <w:tcBorders>
              <w:top w:val="nil"/>
              <w:left w:val="nil"/>
              <w:bottom w:val="single" w:sz="4" w:space="0" w:color="BFBFBF"/>
              <w:right w:val="double" w:sz="6" w:space="0" w:color="auto"/>
            </w:tcBorders>
            <w:shd w:val="clear" w:color="auto" w:fill="auto"/>
            <w:noWrap/>
            <w:vAlign w:val="center"/>
          </w:tcPr>
          <w:p w14:paraId="3868E238" w14:textId="77777777" w:rsidR="00C76532" w:rsidRPr="006A62C9" w:rsidRDefault="00C76532">
            <w:pPr>
              <w:jc w:val="center"/>
              <w:rPr>
                <w:rFonts w:ascii="Arial" w:hAnsi="Arial" w:cs="Arial"/>
                <w:b/>
                <w:bCs/>
                <w:color w:val="000000"/>
                <w:sz w:val="16"/>
                <w:szCs w:val="16"/>
              </w:rPr>
            </w:pPr>
            <w:r w:rsidRPr="006A62C9">
              <w:rPr>
                <w:rFonts w:ascii="Arial" w:hAnsi="Arial" w:cs="Arial"/>
                <w:b/>
                <w:bCs/>
                <w:color w:val="000000"/>
                <w:sz w:val="16"/>
                <w:szCs w:val="16"/>
              </w:rPr>
              <w:t>93%</w:t>
            </w:r>
          </w:p>
        </w:tc>
      </w:tr>
      <w:tr w:rsidR="00C76532" w:rsidRPr="006A62C9" w14:paraId="02FC2C46" w14:textId="77777777" w:rsidTr="00DB3EA3">
        <w:trPr>
          <w:trHeight w:val="240"/>
          <w:jc w:val="center"/>
        </w:trPr>
        <w:tc>
          <w:tcPr>
            <w:tcW w:w="2291" w:type="dxa"/>
            <w:tcBorders>
              <w:top w:val="nil"/>
              <w:left w:val="double" w:sz="6" w:space="0" w:color="auto"/>
              <w:bottom w:val="double" w:sz="6" w:space="0" w:color="auto"/>
              <w:right w:val="single" w:sz="4" w:space="0" w:color="BFBFBF"/>
            </w:tcBorders>
            <w:shd w:val="clear" w:color="auto" w:fill="auto"/>
            <w:noWrap/>
            <w:vAlign w:val="center"/>
          </w:tcPr>
          <w:p w14:paraId="70CE0DC3" w14:textId="77777777" w:rsidR="00C76532" w:rsidRPr="006A62C9" w:rsidRDefault="00C76532" w:rsidP="00786A47">
            <w:pPr>
              <w:jc w:val="center"/>
              <w:rPr>
                <w:rFonts w:ascii="Arial" w:hAnsi="Arial" w:cs="Arial"/>
                <w:b/>
                <w:color w:val="000000"/>
                <w:sz w:val="16"/>
                <w:szCs w:val="16"/>
              </w:rPr>
            </w:pPr>
            <w:r w:rsidRPr="006A62C9">
              <w:rPr>
                <w:rFonts w:ascii="Arial" w:hAnsi="Arial" w:cs="Arial"/>
                <w:b/>
                <w:color w:val="000000"/>
                <w:sz w:val="16"/>
                <w:szCs w:val="16"/>
              </w:rPr>
              <w:t>1996</w:t>
            </w:r>
            <w:r w:rsidR="00F60D38" w:rsidRPr="006A62C9">
              <w:rPr>
                <w:rFonts w:ascii="Arial" w:hAnsi="Arial" w:cs="Arial"/>
                <w:b/>
                <w:color w:val="000000"/>
                <w:sz w:val="16"/>
                <w:szCs w:val="16"/>
              </w:rPr>
              <w:t xml:space="preserve"> survey</w:t>
            </w:r>
          </w:p>
        </w:tc>
        <w:tc>
          <w:tcPr>
            <w:tcW w:w="1180" w:type="dxa"/>
            <w:tcBorders>
              <w:top w:val="nil"/>
              <w:left w:val="nil"/>
              <w:bottom w:val="double" w:sz="6" w:space="0" w:color="auto"/>
              <w:right w:val="single" w:sz="4" w:space="0" w:color="BFBFBF"/>
            </w:tcBorders>
            <w:shd w:val="clear" w:color="auto" w:fill="auto"/>
            <w:noWrap/>
            <w:vAlign w:val="center"/>
          </w:tcPr>
          <w:p w14:paraId="2BF2D2E0" w14:textId="77777777" w:rsidR="00C76532" w:rsidRPr="006A62C9" w:rsidRDefault="00C76532">
            <w:pPr>
              <w:jc w:val="center"/>
              <w:rPr>
                <w:rFonts w:ascii="Arial" w:hAnsi="Arial" w:cs="Arial"/>
                <w:color w:val="000000"/>
                <w:sz w:val="16"/>
                <w:szCs w:val="16"/>
              </w:rPr>
            </w:pPr>
            <w:r w:rsidRPr="006A62C9">
              <w:rPr>
                <w:rFonts w:ascii="Arial" w:hAnsi="Arial" w:cs="Arial"/>
                <w:color w:val="000000"/>
                <w:sz w:val="16"/>
                <w:szCs w:val="16"/>
              </w:rPr>
              <w:t>84%</w:t>
            </w:r>
          </w:p>
        </w:tc>
        <w:tc>
          <w:tcPr>
            <w:tcW w:w="1180" w:type="dxa"/>
            <w:tcBorders>
              <w:top w:val="nil"/>
              <w:left w:val="nil"/>
              <w:bottom w:val="double" w:sz="6" w:space="0" w:color="auto"/>
              <w:right w:val="single" w:sz="4" w:space="0" w:color="BFBFBF"/>
            </w:tcBorders>
            <w:shd w:val="clear" w:color="auto" w:fill="auto"/>
            <w:noWrap/>
            <w:vAlign w:val="center"/>
          </w:tcPr>
          <w:p w14:paraId="1D90978B" w14:textId="77777777" w:rsidR="00C76532" w:rsidRPr="006A62C9" w:rsidRDefault="00C76532">
            <w:pPr>
              <w:jc w:val="center"/>
              <w:rPr>
                <w:rFonts w:ascii="Arial" w:hAnsi="Arial" w:cs="Arial"/>
                <w:color w:val="000000"/>
                <w:sz w:val="16"/>
                <w:szCs w:val="16"/>
              </w:rPr>
            </w:pPr>
            <w:r w:rsidRPr="006A62C9">
              <w:rPr>
                <w:rFonts w:ascii="Arial" w:hAnsi="Arial" w:cs="Arial"/>
                <w:color w:val="000000"/>
                <w:sz w:val="16"/>
                <w:szCs w:val="16"/>
              </w:rPr>
              <w:t>74%</w:t>
            </w:r>
          </w:p>
        </w:tc>
        <w:tc>
          <w:tcPr>
            <w:tcW w:w="1180" w:type="dxa"/>
            <w:tcBorders>
              <w:top w:val="nil"/>
              <w:left w:val="nil"/>
              <w:bottom w:val="double" w:sz="6" w:space="0" w:color="auto"/>
              <w:right w:val="single" w:sz="4" w:space="0" w:color="BFBFBF"/>
            </w:tcBorders>
            <w:shd w:val="clear" w:color="auto" w:fill="auto"/>
            <w:noWrap/>
            <w:vAlign w:val="center"/>
          </w:tcPr>
          <w:p w14:paraId="4F1283DD" w14:textId="77777777" w:rsidR="00C76532" w:rsidRPr="006A62C9" w:rsidRDefault="00C76532">
            <w:pPr>
              <w:jc w:val="center"/>
              <w:rPr>
                <w:rFonts w:ascii="Arial" w:hAnsi="Arial" w:cs="Arial"/>
                <w:color w:val="000000"/>
                <w:sz w:val="16"/>
                <w:szCs w:val="16"/>
              </w:rPr>
            </w:pPr>
            <w:r w:rsidRPr="006A62C9">
              <w:rPr>
                <w:rFonts w:ascii="Arial" w:hAnsi="Arial" w:cs="Arial"/>
                <w:color w:val="000000"/>
                <w:sz w:val="16"/>
                <w:szCs w:val="16"/>
              </w:rPr>
              <w:t>80%</w:t>
            </w:r>
          </w:p>
        </w:tc>
        <w:tc>
          <w:tcPr>
            <w:tcW w:w="1180" w:type="dxa"/>
            <w:tcBorders>
              <w:top w:val="nil"/>
              <w:left w:val="nil"/>
              <w:bottom w:val="double" w:sz="6" w:space="0" w:color="auto"/>
              <w:right w:val="single" w:sz="4" w:space="0" w:color="BFBFBF"/>
            </w:tcBorders>
            <w:shd w:val="clear" w:color="auto" w:fill="auto"/>
            <w:noWrap/>
            <w:vAlign w:val="center"/>
          </w:tcPr>
          <w:p w14:paraId="1459A35C" w14:textId="77777777" w:rsidR="00C76532" w:rsidRPr="006A62C9" w:rsidRDefault="00C76532">
            <w:pPr>
              <w:jc w:val="center"/>
              <w:rPr>
                <w:rFonts w:ascii="Arial" w:hAnsi="Arial" w:cs="Arial"/>
                <w:color w:val="000000"/>
                <w:sz w:val="16"/>
                <w:szCs w:val="16"/>
              </w:rPr>
            </w:pPr>
            <w:r w:rsidRPr="006A62C9">
              <w:rPr>
                <w:rFonts w:ascii="Arial" w:hAnsi="Arial" w:cs="Arial"/>
                <w:color w:val="000000"/>
                <w:sz w:val="16"/>
                <w:szCs w:val="16"/>
              </w:rPr>
              <w:t>92%</w:t>
            </w:r>
          </w:p>
        </w:tc>
        <w:tc>
          <w:tcPr>
            <w:tcW w:w="960" w:type="dxa"/>
            <w:tcBorders>
              <w:top w:val="nil"/>
              <w:left w:val="nil"/>
              <w:bottom w:val="double" w:sz="6" w:space="0" w:color="auto"/>
              <w:right w:val="single" w:sz="4" w:space="0" w:color="BFBFBF"/>
            </w:tcBorders>
            <w:shd w:val="clear" w:color="auto" w:fill="auto"/>
            <w:noWrap/>
            <w:vAlign w:val="center"/>
          </w:tcPr>
          <w:p w14:paraId="4DDCAD61" w14:textId="77777777" w:rsidR="00C76532" w:rsidRPr="006A62C9" w:rsidRDefault="00C76532">
            <w:pPr>
              <w:jc w:val="center"/>
              <w:rPr>
                <w:rFonts w:ascii="Arial" w:hAnsi="Arial" w:cs="Arial"/>
                <w:color w:val="000000"/>
                <w:sz w:val="16"/>
                <w:szCs w:val="16"/>
              </w:rPr>
            </w:pPr>
            <w:r w:rsidRPr="006A62C9">
              <w:rPr>
                <w:rFonts w:ascii="Arial" w:hAnsi="Arial" w:cs="Arial"/>
                <w:color w:val="000000"/>
                <w:sz w:val="16"/>
                <w:szCs w:val="16"/>
              </w:rPr>
              <w:t>96%</w:t>
            </w:r>
          </w:p>
        </w:tc>
        <w:tc>
          <w:tcPr>
            <w:tcW w:w="1028" w:type="dxa"/>
            <w:tcBorders>
              <w:top w:val="nil"/>
              <w:left w:val="nil"/>
              <w:bottom w:val="double" w:sz="6" w:space="0" w:color="auto"/>
              <w:right w:val="single" w:sz="4" w:space="0" w:color="BFBFBF"/>
            </w:tcBorders>
            <w:shd w:val="clear" w:color="auto" w:fill="auto"/>
            <w:noWrap/>
            <w:vAlign w:val="center"/>
          </w:tcPr>
          <w:p w14:paraId="25F43B7B" w14:textId="77777777" w:rsidR="00C76532" w:rsidRPr="006A62C9" w:rsidRDefault="00C76532">
            <w:pPr>
              <w:jc w:val="center"/>
              <w:rPr>
                <w:rFonts w:ascii="Arial" w:hAnsi="Arial" w:cs="Arial"/>
                <w:color w:val="000000"/>
                <w:sz w:val="16"/>
                <w:szCs w:val="16"/>
              </w:rPr>
            </w:pPr>
            <w:r w:rsidRPr="006A62C9">
              <w:rPr>
                <w:rFonts w:ascii="Arial" w:hAnsi="Arial" w:cs="Arial"/>
                <w:color w:val="000000"/>
                <w:sz w:val="16"/>
                <w:szCs w:val="16"/>
              </w:rPr>
              <w:t>91%</w:t>
            </w:r>
          </w:p>
        </w:tc>
        <w:tc>
          <w:tcPr>
            <w:tcW w:w="960" w:type="dxa"/>
            <w:tcBorders>
              <w:top w:val="nil"/>
              <w:left w:val="nil"/>
              <w:bottom w:val="double" w:sz="6" w:space="0" w:color="auto"/>
              <w:right w:val="single" w:sz="4" w:space="0" w:color="BFBFBF"/>
            </w:tcBorders>
            <w:shd w:val="clear" w:color="auto" w:fill="auto"/>
            <w:noWrap/>
            <w:vAlign w:val="center"/>
          </w:tcPr>
          <w:p w14:paraId="259A9DF9" w14:textId="77777777" w:rsidR="00C76532" w:rsidRPr="006A62C9" w:rsidRDefault="00C76532">
            <w:pPr>
              <w:jc w:val="center"/>
              <w:rPr>
                <w:rFonts w:ascii="Arial" w:hAnsi="Arial" w:cs="Arial"/>
                <w:color w:val="000000"/>
                <w:sz w:val="16"/>
                <w:szCs w:val="16"/>
              </w:rPr>
            </w:pPr>
            <w:r w:rsidRPr="006A62C9">
              <w:rPr>
                <w:rFonts w:ascii="Arial" w:hAnsi="Arial" w:cs="Arial"/>
                <w:color w:val="000000"/>
                <w:sz w:val="16"/>
                <w:szCs w:val="16"/>
              </w:rPr>
              <w:t>66%</w:t>
            </w:r>
          </w:p>
        </w:tc>
        <w:tc>
          <w:tcPr>
            <w:tcW w:w="960" w:type="dxa"/>
            <w:tcBorders>
              <w:top w:val="nil"/>
              <w:left w:val="nil"/>
              <w:bottom w:val="double" w:sz="6" w:space="0" w:color="auto"/>
              <w:right w:val="single" w:sz="4" w:space="0" w:color="BFBFBF"/>
            </w:tcBorders>
            <w:shd w:val="clear" w:color="auto" w:fill="auto"/>
            <w:noWrap/>
            <w:vAlign w:val="center"/>
          </w:tcPr>
          <w:p w14:paraId="37AB2D74" w14:textId="77777777" w:rsidR="00C76532" w:rsidRPr="006A62C9" w:rsidRDefault="00C76532">
            <w:pPr>
              <w:jc w:val="center"/>
              <w:rPr>
                <w:rFonts w:ascii="Arial" w:hAnsi="Arial" w:cs="Arial"/>
                <w:color w:val="000000"/>
                <w:sz w:val="16"/>
                <w:szCs w:val="16"/>
              </w:rPr>
            </w:pPr>
            <w:r w:rsidRPr="006A62C9">
              <w:rPr>
                <w:rFonts w:ascii="Arial" w:hAnsi="Arial" w:cs="Arial"/>
                <w:color w:val="000000"/>
                <w:sz w:val="16"/>
                <w:szCs w:val="16"/>
              </w:rPr>
              <w:t>34%</w:t>
            </w:r>
          </w:p>
        </w:tc>
        <w:tc>
          <w:tcPr>
            <w:tcW w:w="960" w:type="dxa"/>
            <w:tcBorders>
              <w:top w:val="nil"/>
              <w:left w:val="nil"/>
              <w:bottom w:val="double" w:sz="6" w:space="0" w:color="auto"/>
              <w:right w:val="single" w:sz="4" w:space="0" w:color="BFBFBF"/>
            </w:tcBorders>
            <w:shd w:val="clear" w:color="auto" w:fill="auto"/>
            <w:noWrap/>
            <w:vAlign w:val="center"/>
          </w:tcPr>
          <w:p w14:paraId="3CFB865F" w14:textId="77777777" w:rsidR="00C76532" w:rsidRPr="006A62C9" w:rsidRDefault="00C76532">
            <w:pPr>
              <w:jc w:val="center"/>
              <w:rPr>
                <w:rFonts w:ascii="Arial" w:hAnsi="Arial" w:cs="Arial"/>
                <w:color w:val="000000"/>
                <w:sz w:val="16"/>
                <w:szCs w:val="16"/>
              </w:rPr>
            </w:pPr>
            <w:r w:rsidRPr="006A62C9">
              <w:rPr>
                <w:rFonts w:ascii="Arial" w:hAnsi="Arial" w:cs="Arial"/>
                <w:color w:val="000000"/>
                <w:sz w:val="16"/>
                <w:szCs w:val="16"/>
              </w:rPr>
              <w:t>1%</w:t>
            </w:r>
          </w:p>
        </w:tc>
        <w:tc>
          <w:tcPr>
            <w:tcW w:w="960" w:type="dxa"/>
            <w:tcBorders>
              <w:top w:val="nil"/>
              <w:left w:val="nil"/>
              <w:bottom w:val="double" w:sz="6" w:space="0" w:color="auto"/>
              <w:right w:val="double" w:sz="6" w:space="0" w:color="auto"/>
            </w:tcBorders>
            <w:shd w:val="clear" w:color="auto" w:fill="auto"/>
            <w:noWrap/>
            <w:vAlign w:val="center"/>
          </w:tcPr>
          <w:p w14:paraId="185EAC14" w14:textId="77777777" w:rsidR="00C76532" w:rsidRPr="006A62C9" w:rsidRDefault="00C76532">
            <w:pPr>
              <w:jc w:val="center"/>
              <w:rPr>
                <w:rFonts w:ascii="Arial" w:hAnsi="Arial" w:cs="Arial"/>
                <w:b/>
                <w:bCs/>
                <w:color w:val="000000"/>
                <w:sz w:val="16"/>
                <w:szCs w:val="16"/>
              </w:rPr>
            </w:pPr>
            <w:r w:rsidRPr="006A62C9">
              <w:rPr>
                <w:rFonts w:ascii="Arial" w:hAnsi="Arial" w:cs="Arial"/>
                <w:b/>
                <w:bCs/>
                <w:color w:val="000000"/>
                <w:sz w:val="16"/>
                <w:szCs w:val="16"/>
              </w:rPr>
              <w:t>87%</w:t>
            </w:r>
          </w:p>
        </w:tc>
      </w:tr>
    </w:tbl>
    <w:p w14:paraId="1F3B24F7" w14:textId="77777777" w:rsidR="00E02C75" w:rsidRPr="006A62C9" w:rsidRDefault="00E02C75" w:rsidP="00DB3EA3">
      <w:pPr>
        <w:pStyle w:val="Para"/>
        <w:ind w:left="824"/>
        <w:rPr>
          <w:sz w:val="20"/>
          <w:lang w:val="en-AU"/>
        </w:rPr>
      </w:pPr>
      <w:r w:rsidRPr="006A62C9">
        <w:rPr>
          <w:sz w:val="20"/>
          <w:lang w:val="en-AU"/>
        </w:rPr>
        <w:t xml:space="preserve">Base: Total respondents, </w:t>
      </w:r>
      <w:r w:rsidR="00B940CD" w:rsidRPr="006A62C9">
        <w:rPr>
          <w:sz w:val="20"/>
          <w:lang w:val="en-AU"/>
        </w:rPr>
        <w:t xml:space="preserve">2014 (n=1,861); </w:t>
      </w:r>
      <w:r w:rsidRPr="006A62C9">
        <w:rPr>
          <w:sz w:val="20"/>
          <w:lang w:val="en-AU"/>
        </w:rPr>
        <w:t>2007 (n=2,061); 2001 (n=2,006); 1996 (n=2,000)</w:t>
      </w:r>
    </w:p>
    <w:p w14:paraId="3B05DFAA" w14:textId="77777777" w:rsidR="00F56ABA" w:rsidRPr="006A62C9" w:rsidRDefault="00C76532" w:rsidP="00AF3ACB">
      <w:pPr>
        <w:pStyle w:val="Para"/>
        <w:spacing w:beforeLines="40" w:before="96" w:line="200" w:lineRule="exact"/>
        <w:ind w:left="876"/>
        <w:rPr>
          <w:sz w:val="20"/>
          <w:lang w:val="en-AU"/>
        </w:rPr>
      </w:pPr>
      <w:r w:rsidRPr="006A62C9">
        <w:rPr>
          <w:sz w:val="20"/>
          <w:lang w:val="en-AU"/>
        </w:rPr>
        <w:t>1.</w:t>
      </w:r>
      <w:r w:rsidR="00F56ABA" w:rsidRPr="006A62C9">
        <w:rPr>
          <w:sz w:val="20"/>
          <w:lang w:val="en-AU"/>
        </w:rPr>
        <w:t xml:space="preserve">  CAUTION: Small sample sizes.</w:t>
      </w:r>
    </w:p>
    <w:p w14:paraId="6B62559F" w14:textId="77777777" w:rsidR="00E02C75" w:rsidRPr="003835AE" w:rsidRDefault="00E02C75" w:rsidP="00E02C75">
      <w:pPr>
        <w:pStyle w:val="Para"/>
        <w:rPr>
          <w:highlight w:val="yellow"/>
          <w:lang w:val="en-AU"/>
        </w:rPr>
      </w:pPr>
    </w:p>
    <w:p w14:paraId="367B9EF0" w14:textId="77777777" w:rsidR="003920D8" w:rsidRPr="006A62C9" w:rsidRDefault="00474260">
      <w:pPr>
        <w:pStyle w:val="Heading3"/>
        <w:tabs>
          <w:tab w:val="clear" w:pos="8517"/>
          <w:tab w:val="num" w:pos="851"/>
        </w:tabs>
        <w:ind w:hanging="8517"/>
        <w:rPr>
          <w:lang w:val="en-AU"/>
        </w:rPr>
      </w:pPr>
      <w:r w:rsidRPr="006A62C9">
        <w:rPr>
          <w:lang w:val="en-AU"/>
        </w:rPr>
        <w:br w:type="page"/>
      </w:r>
      <w:bookmarkStart w:id="191" w:name="_Toc439198323"/>
      <w:bookmarkStart w:id="192" w:name="_Toc445571700"/>
      <w:r w:rsidR="00E02C75" w:rsidRPr="006A62C9">
        <w:rPr>
          <w:lang w:val="en-AU"/>
        </w:rPr>
        <w:lastRenderedPageBreak/>
        <w:t xml:space="preserve">Type of Water Bill </w:t>
      </w:r>
      <w:r w:rsidR="004B703E" w:rsidRPr="006A62C9">
        <w:rPr>
          <w:lang w:val="en-AU"/>
        </w:rPr>
        <w:t xml:space="preserve">Claimed to </w:t>
      </w:r>
      <w:r w:rsidR="00E02C75" w:rsidRPr="006A62C9">
        <w:rPr>
          <w:lang w:val="en-AU"/>
        </w:rPr>
        <w:t>Receive</w:t>
      </w:r>
      <w:bookmarkEnd w:id="191"/>
      <w:bookmarkEnd w:id="192"/>
    </w:p>
    <w:p w14:paraId="3F8D1F80" w14:textId="77777777" w:rsidR="00E02C75" w:rsidRPr="00E15E11" w:rsidRDefault="00E02C75" w:rsidP="00E02C75">
      <w:pPr>
        <w:pStyle w:val="Para"/>
        <w:rPr>
          <w:lang w:val="en-AU"/>
        </w:rPr>
      </w:pPr>
      <w:r w:rsidRPr="006A62C9">
        <w:rPr>
          <w:lang w:val="en-AU"/>
        </w:rPr>
        <w:t xml:space="preserve">A higher proportion of concession than non-concession households </w:t>
      </w:r>
      <w:r w:rsidR="00D77F68" w:rsidRPr="006A62C9">
        <w:rPr>
          <w:lang w:val="en-AU"/>
        </w:rPr>
        <w:t xml:space="preserve">claimed to </w:t>
      </w:r>
      <w:r w:rsidRPr="006A62C9">
        <w:rPr>
          <w:lang w:val="en-AU"/>
        </w:rPr>
        <w:t xml:space="preserve">receive </w:t>
      </w:r>
      <w:r w:rsidRPr="006A62C9">
        <w:rPr>
          <w:i/>
          <w:lang w:val="en-AU"/>
        </w:rPr>
        <w:t>water consumption only</w:t>
      </w:r>
      <w:r w:rsidRPr="006A62C9">
        <w:rPr>
          <w:lang w:val="en-AU"/>
        </w:rPr>
        <w:t xml:space="preserve"> bills (2</w:t>
      </w:r>
      <w:r w:rsidR="006A62C9" w:rsidRPr="006A62C9">
        <w:rPr>
          <w:lang w:val="en-AU"/>
        </w:rPr>
        <w:t>2</w:t>
      </w:r>
      <w:r w:rsidRPr="006A62C9">
        <w:rPr>
          <w:lang w:val="en-AU"/>
        </w:rPr>
        <w:t>% and 1</w:t>
      </w:r>
      <w:r w:rsidR="00EE592B" w:rsidRPr="006A62C9">
        <w:rPr>
          <w:lang w:val="en-AU"/>
        </w:rPr>
        <w:t>4</w:t>
      </w:r>
      <w:r w:rsidRPr="006A62C9">
        <w:rPr>
          <w:lang w:val="en-AU"/>
        </w:rPr>
        <w:t xml:space="preserve">% respectively), while the reverse </w:t>
      </w:r>
      <w:r w:rsidR="00EE592B" w:rsidRPr="006A62C9">
        <w:rPr>
          <w:lang w:val="en-AU"/>
        </w:rPr>
        <w:t>wa</w:t>
      </w:r>
      <w:r w:rsidRPr="006A62C9">
        <w:rPr>
          <w:lang w:val="en-AU"/>
        </w:rPr>
        <w:t xml:space="preserve">s true for </w:t>
      </w:r>
      <w:r w:rsidRPr="006A62C9">
        <w:rPr>
          <w:i/>
          <w:lang w:val="en-AU"/>
        </w:rPr>
        <w:t xml:space="preserve">combination </w:t>
      </w:r>
      <w:r w:rsidRPr="006A62C9">
        <w:rPr>
          <w:lang w:val="en-AU"/>
        </w:rPr>
        <w:t>bills (</w:t>
      </w:r>
      <w:r w:rsidR="00EE592B" w:rsidRPr="006A62C9">
        <w:rPr>
          <w:lang w:val="en-AU"/>
        </w:rPr>
        <w:t>82</w:t>
      </w:r>
      <w:r w:rsidRPr="006A62C9">
        <w:rPr>
          <w:lang w:val="en-AU"/>
        </w:rPr>
        <w:t>% of non-concession and 6</w:t>
      </w:r>
      <w:r w:rsidR="006A62C9" w:rsidRPr="006A62C9">
        <w:rPr>
          <w:lang w:val="en-AU"/>
        </w:rPr>
        <w:t>8</w:t>
      </w:r>
      <w:r w:rsidRPr="006A62C9">
        <w:rPr>
          <w:lang w:val="en-AU"/>
        </w:rPr>
        <w:t>% of concession households)</w:t>
      </w:r>
      <w:r w:rsidR="005E6B81" w:rsidRPr="006A62C9">
        <w:rPr>
          <w:lang w:val="en-AU"/>
        </w:rPr>
        <w:t xml:space="preserve"> – see Table 5.1.2.1</w:t>
      </w:r>
      <w:r w:rsidRPr="006A62C9">
        <w:rPr>
          <w:lang w:val="en-AU"/>
        </w:rPr>
        <w:t xml:space="preserve">.  As in </w:t>
      </w:r>
      <w:r w:rsidR="00EE592B" w:rsidRPr="006A62C9">
        <w:rPr>
          <w:lang w:val="en-AU"/>
        </w:rPr>
        <w:t>previous surveys</w:t>
      </w:r>
      <w:r w:rsidRPr="006A62C9">
        <w:rPr>
          <w:lang w:val="en-AU"/>
        </w:rPr>
        <w:t xml:space="preserve">, </w:t>
      </w:r>
      <w:r w:rsidR="0055008C" w:rsidRPr="006A62C9">
        <w:rPr>
          <w:lang w:val="en-AU"/>
        </w:rPr>
        <w:t>other concession</w:t>
      </w:r>
      <w:r w:rsidRPr="006A62C9">
        <w:rPr>
          <w:lang w:val="en-AU"/>
        </w:rPr>
        <w:t xml:space="preserve"> households </w:t>
      </w:r>
      <w:r w:rsidR="00EE592B" w:rsidRPr="006A62C9">
        <w:rPr>
          <w:lang w:val="en-AU"/>
        </w:rPr>
        <w:t>(2</w:t>
      </w:r>
      <w:r w:rsidR="006A62C9" w:rsidRPr="006A62C9">
        <w:rPr>
          <w:lang w:val="en-AU"/>
        </w:rPr>
        <w:t>6</w:t>
      </w:r>
      <w:r w:rsidR="00EE592B" w:rsidRPr="006A62C9">
        <w:rPr>
          <w:lang w:val="en-AU"/>
        </w:rPr>
        <w:t xml:space="preserve">%) </w:t>
      </w:r>
      <w:r w:rsidRPr="006A62C9">
        <w:rPr>
          <w:lang w:val="en-AU"/>
        </w:rPr>
        <w:t xml:space="preserve">were more likely than </w:t>
      </w:r>
      <w:r w:rsidR="00CC47B2" w:rsidRPr="006A62C9">
        <w:rPr>
          <w:lang w:val="en-AU"/>
        </w:rPr>
        <w:t>aged concession</w:t>
      </w:r>
      <w:r w:rsidRPr="006A62C9">
        <w:rPr>
          <w:lang w:val="en-AU"/>
        </w:rPr>
        <w:t xml:space="preserve"> households </w:t>
      </w:r>
      <w:r w:rsidR="00EE592B" w:rsidRPr="006A62C9">
        <w:rPr>
          <w:lang w:val="en-AU"/>
        </w:rPr>
        <w:t xml:space="preserve">(19%) </w:t>
      </w:r>
      <w:r w:rsidRPr="006A62C9">
        <w:rPr>
          <w:lang w:val="en-AU"/>
        </w:rPr>
        <w:t xml:space="preserve">to </w:t>
      </w:r>
      <w:r w:rsidR="00D77F68" w:rsidRPr="006A62C9">
        <w:rPr>
          <w:lang w:val="en-AU"/>
        </w:rPr>
        <w:t xml:space="preserve">claim to </w:t>
      </w:r>
      <w:r w:rsidRPr="006A62C9">
        <w:rPr>
          <w:lang w:val="en-AU"/>
        </w:rPr>
        <w:t xml:space="preserve">receive bills for </w:t>
      </w:r>
      <w:r w:rsidRPr="006A62C9">
        <w:rPr>
          <w:i/>
          <w:lang w:val="en-AU"/>
        </w:rPr>
        <w:t>water consumption only</w:t>
      </w:r>
      <w:r w:rsidR="00D77F68" w:rsidRPr="006A62C9">
        <w:rPr>
          <w:lang w:val="en-AU"/>
        </w:rPr>
        <w:t>,</w:t>
      </w:r>
      <w:r w:rsidRPr="006A62C9">
        <w:rPr>
          <w:lang w:val="en-AU"/>
        </w:rPr>
        <w:t xml:space="preserve"> and less likely to </w:t>
      </w:r>
      <w:r w:rsidR="00D77F68" w:rsidRPr="006A62C9">
        <w:rPr>
          <w:lang w:val="en-AU"/>
        </w:rPr>
        <w:t xml:space="preserve">claim to </w:t>
      </w:r>
      <w:r w:rsidRPr="006A62C9">
        <w:rPr>
          <w:lang w:val="en-AU"/>
        </w:rPr>
        <w:t xml:space="preserve">receive </w:t>
      </w:r>
      <w:r w:rsidRPr="006A62C9">
        <w:rPr>
          <w:i/>
          <w:lang w:val="en-AU"/>
        </w:rPr>
        <w:t>combination</w:t>
      </w:r>
      <w:r w:rsidRPr="006A62C9">
        <w:rPr>
          <w:lang w:val="en-AU"/>
        </w:rPr>
        <w:t xml:space="preserve"> bills</w:t>
      </w:r>
      <w:r w:rsidR="00EE592B" w:rsidRPr="006A62C9">
        <w:rPr>
          <w:lang w:val="en-AU"/>
        </w:rPr>
        <w:t xml:space="preserve"> (6</w:t>
      </w:r>
      <w:r w:rsidR="006A62C9" w:rsidRPr="006A62C9">
        <w:rPr>
          <w:lang w:val="en-AU"/>
        </w:rPr>
        <w:t>2</w:t>
      </w:r>
      <w:r w:rsidR="00EE592B" w:rsidRPr="006A62C9">
        <w:rPr>
          <w:lang w:val="en-AU"/>
        </w:rPr>
        <w:t>% and 73% respectively)</w:t>
      </w:r>
      <w:r w:rsidR="00474260" w:rsidRPr="006A62C9">
        <w:rPr>
          <w:lang w:val="en-AU"/>
        </w:rPr>
        <w:t>, as other concession households tend to have higher proportions of renting households, that do not have to pay fixed service charges</w:t>
      </w:r>
      <w:r w:rsidRPr="00E15E11">
        <w:rPr>
          <w:lang w:val="en-AU"/>
        </w:rPr>
        <w:t>.</w:t>
      </w:r>
      <w:r w:rsidR="003E583F" w:rsidRPr="00E15E11">
        <w:rPr>
          <w:lang w:val="en-AU"/>
        </w:rPr>
        <w:t xml:space="preserve">  Respondents who owned or were paying off their home were far less likely than those who were renting to </w:t>
      </w:r>
      <w:r w:rsidR="00F60D38" w:rsidRPr="00E15E11">
        <w:rPr>
          <w:lang w:val="en-AU"/>
        </w:rPr>
        <w:t xml:space="preserve">report that they </w:t>
      </w:r>
      <w:r w:rsidR="003E583F" w:rsidRPr="00E15E11">
        <w:rPr>
          <w:lang w:val="en-AU"/>
        </w:rPr>
        <w:t>receive</w:t>
      </w:r>
      <w:r w:rsidR="00F60D38" w:rsidRPr="00E15E11">
        <w:rPr>
          <w:lang w:val="en-AU"/>
        </w:rPr>
        <w:t>d</w:t>
      </w:r>
      <w:r w:rsidR="003E583F" w:rsidRPr="00E15E11">
        <w:rPr>
          <w:lang w:val="en-AU"/>
        </w:rPr>
        <w:t xml:space="preserve"> a bill for wate</w:t>
      </w:r>
      <w:r w:rsidR="00CA417A" w:rsidRPr="00E15E11">
        <w:rPr>
          <w:lang w:val="en-AU"/>
        </w:rPr>
        <w:t>r</w:t>
      </w:r>
      <w:r w:rsidR="003E583F" w:rsidRPr="00E15E11">
        <w:rPr>
          <w:lang w:val="en-AU"/>
        </w:rPr>
        <w:t xml:space="preserve"> use only (11% and 53% respectively</w:t>
      </w:r>
      <w:r w:rsidR="00F60D38" w:rsidRPr="00E15E11">
        <w:rPr>
          <w:lang w:val="en-AU"/>
        </w:rPr>
        <w:t>)</w:t>
      </w:r>
      <w:r w:rsidR="003E583F" w:rsidRPr="00E15E11">
        <w:rPr>
          <w:lang w:val="en-AU"/>
        </w:rPr>
        <w:t>.</w:t>
      </w:r>
    </w:p>
    <w:p w14:paraId="23FE41D3" w14:textId="77777777" w:rsidR="00E02C75" w:rsidRPr="003835AE" w:rsidRDefault="00E02C75" w:rsidP="00E02C75">
      <w:pPr>
        <w:pStyle w:val="Para"/>
        <w:rPr>
          <w:highlight w:val="yellow"/>
          <w:lang w:val="en-AU"/>
        </w:rPr>
      </w:pPr>
    </w:p>
    <w:p w14:paraId="6C300AB3" w14:textId="77777777" w:rsidR="00DB3EA3" w:rsidRPr="003835AE" w:rsidRDefault="00DB3EA3" w:rsidP="00E02C75">
      <w:pPr>
        <w:pStyle w:val="Para"/>
        <w:rPr>
          <w:highlight w:val="yellow"/>
          <w:lang w:val="en-AU"/>
        </w:rPr>
      </w:pPr>
    </w:p>
    <w:p w14:paraId="0A176712" w14:textId="77777777" w:rsidR="00E02C75" w:rsidRPr="006A62C9" w:rsidRDefault="00E02C75" w:rsidP="00DB3EA3">
      <w:pPr>
        <w:pStyle w:val="Para"/>
        <w:spacing w:after="120" w:line="240" w:lineRule="auto"/>
        <w:jc w:val="center"/>
        <w:outlineLvl w:val="0"/>
        <w:rPr>
          <w:b/>
          <w:u w:val="single"/>
          <w:lang w:val="en-AU"/>
        </w:rPr>
      </w:pPr>
      <w:r w:rsidRPr="006A62C9">
        <w:rPr>
          <w:b/>
          <w:lang w:val="en-AU"/>
        </w:rPr>
        <w:t xml:space="preserve">Table </w:t>
      </w:r>
      <w:r w:rsidR="00CA417A" w:rsidRPr="006A62C9">
        <w:rPr>
          <w:b/>
          <w:lang w:val="en-AU"/>
        </w:rPr>
        <w:t>5.1.2.1:</w:t>
      </w:r>
      <w:r w:rsidRPr="006A62C9">
        <w:rPr>
          <w:b/>
          <w:lang w:val="en-AU"/>
        </w:rPr>
        <w:t xml:space="preserve"> </w:t>
      </w:r>
      <w:r w:rsidRPr="006A62C9">
        <w:rPr>
          <w:b/>
          <w:u w:val="single"/>
          <w:lang w:val="en-AU"/>
        </w:rPr>
        <w:t xml:space="preserve">Type of Water Bill </w:t>
      </w:r>
      <w:r w:rsidR="00D77F68" w:rsidRPr="006A62C9">
        <w:rPr>
          <w:b/>
          <w:u w:val="single"/>
          <w:lang w:val="en-AU"/>
        </w:rPr>
        <w:t xml:space="preserve">Claimed </w:t>
      </w:r>
      <w:r w:rsidRPr="006A62C9">
        <w:rPr>
          <w:b/>
          <w:u w:val="single"/>
          <w:lang w:val="en-AU"/>
        </w:rPr>
        <w:t>Received by Sample Type</w:t>
      </w:r>
    </w:p>
    <w:p w14:paraId="3ED9E2B3" w14:textId="77777777" w:rsidR="00C76F63" w:rsidRPr="006A62C9" w:rsidRDefault="00C76F63" w:rsidP="00474260">
      <w:pPr>
        <w:pStyle w:val="Para"/>
        <w:spacing w:after="120" w:line="240" w:lineRule="auto"/>
        <w:outlineLvl w:val="0"/>
        <w:rPr>
          <w:lang w:val="en-AU"/>
        </w:rPr>
      </w:pPr>
    </w:p>
    <w:tbl>
      <w:tblPr>
        <w:tblW w:w="14200" w:type="dxa"/>
        <w:jc w:val="center"/>
        <w:tblLook w:val="04A0" w:firstRow="1" w:lastRow="0" w:firstColumn="1" w:lastColumn="0" w:noHBand="0" w:noVBand="1"/>
      </w:tblPr>
      <w:tblGrid>
        <w:gridCol w:w="2599"/>
        <w:gridCol w:w="726"/>
        <w:gridCol w:w="727"/>
        <w:gridCol w:w="727"/>
        <w:gridCol w:w="800"/>
        <w:gridCol w:w="800"/>
        <w:gridCol w:w="800"/>
        <w:gridCol w:w="800"/>
        <w:gridCol w:w="800"/>
        <w:gridCol w:w="800"/>
        <w:gridCol w:w="767"/>
        <w:gridCol w:w="767"/>
        <w:gridCol w:w="767"/>
        <w:gridCol w:w="774"/>
        <w:gridCol w:w="773"/>
        <w:gridCol w:w="773"/>
      </w:tblGrid>
      <w:tr w:rsidR="00663AD2" w:rsidRPr="006A62C9" w14:paraId="11C1F897" w14:textId="77777777" w:rsidTr="00D92C64">
        <w:trPr>
          <w:trHeight w:val="300"/>
          <w:jc w:val="center"/>
        </w:trPr>
        <w:tc>
          <w:tcPr>
            <w:tcW w:w="2599" w:type="dxa"/>
            <w:vMerge w:val="restart"/>
            <w:tcBorders>
              <w:top w:val="double" w:sz="4" w:space="0" w:color="000000" w:themeColor="text1"/>
              <w:left w:val="double" w:sz="4" w:space="0" w:color="000000" w:themeColor="text1"/>
              <w:bottom w:val="single" w:sz="4" w:space="0" w:color="BFBFBF"/>
              <w:right w:val="single" w:sz="4" w:space="0" w:color="auto"/>
            </w:tcBorders>
            <w:shd w:val="clear" w:color="auto" w:fill="auto"/>
            <w:vAlign w:val="center"/>
          </w:tcPr>
          <w:p w14:paraId="47DAB99B" w14:textId="77777777" w:rsidR="00663AD2" w:rsidRPr="006A62C9" w:rsidRDefault="00663AD2" w:rsidP="00663AD2">
            <w:pPr>
              <w:spacing w:before="0" w:after="0"/>
              <w:rPr>
                <w:rFonts w:ascii="Arial" w:hAnsi="Arial" w:cs="Arial"/>
                <w:b/>
                <w:bCs/>
                <w:color w:val="000000"/>
                <w:sz w:val="16"/>
                <w:szCs w:val="16"/>
                <w:lang w:val="en-AU" w:eastAsia="en-AU"/>
              </w:rPr>
            </w:pPr>
            <w:r w:rsidRPr="006A62C9">
              <w:rPr>
                <w:rFonts w:ascii="Arial" w:hAnsi="Arial" w:cs="Arial"/>
                <w:b/>
                <w:bCs/>
                <w:color w:val="000000"/>
                <w:sz w:val="16"/>
                <w:szCs w:val="16"/>
                <w:lang w:val="en-AU" w:eastAsia="en-AU"/>
              </w:rPr>
              <w:t>Claimed Type of Water Bill Received</w:t>
            </w:r>
          </w:p>
        </w:tc>
        <w:tc>
          <w:tcPr>
            <w:tcW w:w="2180" w:type="dxa"/>
            <w:gridSpan w:val="3"/>
            <w:tcBorders>
              <w:top w:val="double" w:sz="4" w:space="0" w:color="000000" w:themeColor="text1"/>
              <w:left w:val="single" w:sz="4" w:space="0" w:color="auto"/>
              <w:right w:val="single" w:sz="4" w:space="0" w:color="auto"/>
            </w:tcBorders>
            <w:shd w:val="clear" w:color="auto" w:fill="auto"/>
            <w:vAlign w:val="center"/>
          </w:tcPr>
          <w:p w14:paraId="2D0F3B36" w14:textId="77777777" w:rsidR="00663AD2" w:rsidRPr="006A62C9" w:rsidRDefault="00663AD2" w:rsidP="00663AD2">
            <w:pPr>
              <w:spacing w:before="0" w:after="0"/>
              <w:jc w:val="center"/>
              <w:rPr>
                <w:rFonts w:ascii="Arial" w:hAnsi="Arial" w:cs="Arial"/>
                <w:b/>
                <w:bCs/>
                <w:color w:val="000000"/>
                <w:sz w:val="16"/>
                <w:szCs w:val="16"/>
                <w:lang w:val="en-AU" w:eastAsia="en-AU"/>
              </w:rPr>
            </w:pPr>
            <w:r w:rsidRPr="006A62C9">
              <w:rPr>
                <w:rFonts w:ascii="Arial" w:hAnsi="Arial" w:cs="Arial"/>
                <w:b/>
                <w:bCs/>
                <w:color w:val="000000"/>
                <w:sz w:val="16"/>
                <w:szCs w:val="16"/>
                <w:lang w:val="en-AU" w:eastAsia="en-AU"/>
              </w:rPr>
              <w:t>Aged Concession HHs</w:t>
            </w:r>
          </w:p>
        </w:tc>
        <w:tc>
          <w:tcPr>
            <w:tcW w:w="2400" w:type="dxa"/>
            <w:gridSpan w:val="3"/>
            <w:tcBorders>
              <w:top w:val="double" w:sz="4" w:space="0" w:color="000000" w:themeColor="text1"/>
              <w:left w:val="single" w:sz="4" w:space="0" w:color="auto"/>
              <w:bottom w:val="single" w:sz="4" w:space="0" w:color="BFBFBF"/>
              <w:right w:val="single" w:sz="4" w:space="0" w:color="auto"/>
            </w:tcBorders>
            <w:shd w:val="clear" w:color="auto" w:fill="auto"/>
            <w:vAlign w:val="center"/>
          </w:tcPr>
          <w:p w14:paraId="3C5F6088" w14:textId="77777777" w:rsidR="00663AD2" w:rsidRPr="006A62C9" w:rsidRDefault="00663AD2" w:rsidP="00663AD2">
            <w:pPr>
              <w:spacing w:before="0" w:after="0"/>
              <w:jc w:val="center"/>
              <w:rPr>
                <w:rFonts w:ascii="Arial" w:hAnsi="Arial" w:cs="Arial"/>
                <w:b/>
                <w:bCs/>
                <w:color w:val="000000"/>
                <w:sz w:val="16"/>
                <w:szCs w:val="16"/>
                <w:lang w:val="en-AU" w:eastAsia="en-AU"/>
              </w:rPr>
            </w:pPr>
            <w:r w:rsidRPr="006A62C9">
              <w:rPr>
                <w:rFonts w:ascii="Arial" w:hAnsi="Arial" w:cs="Arial"/>
                <w:b/>
                <w:bCs/>
                <w:color w:val="000000"/>
                <w:sz w:val="16"/>
                <w:szCs w:val="16"/>
                <w:lang w:val="en-AU" w:eastAsia="en-AU"/>
              </w:rPr>
              <w:t>Other Concession HHs</w:t>
            </w:r>
            <w:r w:rsidRPr="006A62C9">
              <w:rPr>
                <w:rFonts w:ascii="Arial" w:hAnsi="Arial" w:cs="Arial"/>
                <w:b/>
                <w:bCs/>
                <w:color w:val="000000"/>
                <w:sz w:val="16"/>
                <w:szCs w:val="16"/>
                <w:vertAlign w:val="superscript"/>
                <w:lang w:val="en-AU" w:eastAsia="en-AU"/>
              </w:rPr>
              <w:t>1</w:t>
            </w:r>
          </w:p>
        </w:tc>
        <w:tc>
          <w:tcPr>
            <w:tcW w:w="2400" w:type="dxa"/>
            <w:gridSpan w:val="3"/>
            <w:tcBorders>
              <w:top w:val="double" w:sz="4" w:space="0" w:color="000000" w:themeColor="text1"/>
              <w:left w:val="single" w:sz="4" w:space="0" w:color="auto"/>
              <w:bottom w:val="single" w:sz="4" w:space="0" w:color="BFBFBF"/>
              <w:right w:val="single" w:sz="4" w:space="0" w:color="auto"/>
            </w:tcBorders>
            <w:shd w:val="clear" w:color="auto" w:fill="auto"/>
            <w:noWrap/>
            <w:vAlign w:val="center"/>
          </w:tcPr>
          <w:p w14:paraId="32071A0C" w14:textId="77777777" w:rsidR="00663AD2" w:rsidRPr="006A62C9" w:rsidRDefault="00663AD2" w:rsidP="00663AD2">
            <w:pPr>
              <w:spacing w:before="0" w:after="0"/>
              <w:jc w:val="center"/>
              <w:rPr>
                <w:rFonts w:ascii="Arial" w:hAnsi="Arial" w:cs="Arial"/>
                <w:b/>
                <w:bCs/>
                <w:color w:val="000000"/>
                <w:sz w:val="16"/>
                <w:szCs w:val="16"/>
                <w:lang w:val="en-AU" w:eastAsia="en-AU"/>
              </w:rPr>
            </w:pPr>
            <w:r w:rsidRPr="006A62C9">
              <w:rPr>
                <w:rFonts w:ascii="Arial" w:hAnsi="Arial" w:cs="Arial"/>
                <w:b/>
                <w:bCs/>
                <w:color w:val="000000"/>
                <w:sz w:val="16"/>
                <w:szCs w:val="16"/>
                <w:lang w:val="en-AU" w:eastAsia="en-AU"/>
              </w:rPr>
              <w:t>Total Concession HHs</w:t>
            </w:r>
          </w:p>
        </w:tc>
        <w:tc>
          <w:tcPr>
            <w:tcW w:w="2301" w:type="dxa"/>
            <w:gridSpan w:val="3"/>
            <w:tcBorders>
              <w:top w:val="double" w:sz="4" w:space="0" w:color="000000" w:themeColor="text1"/>
              <w:left w:val="single" w:sz="4" w:space="0" w:color="auto"/>
              <w:bottom w:val="single" w:sz="4" w:space="0" w:color="BFBFBF"/>
              <w:right w:val="single" w:sz="4" w:space="0" w:color="auto"/>
            </w:tcBorders>
            <w:shd w:val="clear" w:color="auto" w:fill="auto"/>
            <w:noWrap/>
            <w:vAlign w:val="center"/>
          </w:tcPr>
          <w:p w14:paraId="557F13A0" w14:textId="77777777" w:rsidR="00663AD2" w:rsidRPr="006A62C9" w:rsidRDefault="00663AD2" w:rsidP="00663AD2">
            <w:pPr>
              <w:spacing w:before="0" w:after="0"/>
              <w:jc w:val="center"/>
              <w:rPr>
                <w:rFonts w:ascii="Arial" w:hAnsi="Arial" w:cs="Arial"/>
                <w:b/>
                <w:bCs/>
                <w:color w:val="000000"/>
                <w:sz w:val="16"/>
                <w:szCs w:val="16"/>
                <w:lang w:val="en-AU" w:eastAsia="en-AU"/>
              </w:rPr>
            </w:pPr>
            <w:r w:rsidRPr="006A62C9">
              <w:rPr>
                <w:rFonts w:ascii="Arial" w:hAnsi="Arial" w:cs="Arial"/>
                <w:b/>
                <w:bCs/>
                <w:color w:val="000000"/>
                <w:sz w:val="16"/>
                <w:szCs w:val="16"/>
                <w:lang w:val="en-AU" w:eastAsia="en-AU"/>
              </w:rPr>
              <w:t>Non-Concession HHs</w:t>
            </w:r>
          </w:p>
        </w:tc>
        <w:tc>
          <w:tcPr>
            <w:tcW w:w="2320" w:type="dxa"/>
            <w:gridSpan w:val="3"/>
            <w:tcBorders>
              <w:top w:val="double" w:sz="4" w:space="0" w:color="000000" w:themeColor="text1"/>
              <w:left w:val="single" w:sz="4" w:space="0" w:color="auto"/>
              <w:bottom w:val="single" w:sz="4" w:space="0" w:color="BFBFBF"/>
              <w:right w:val="double" w:sz="4" w:space="0" w:color="000000" w:themeColor="text1"/>
            </w:tcBorders>
            <w:shd w:val="clear" w:color="auto" w:fill="auto"/>
            <w:noWrap/>
            <w:vAlign w:val="center"/>
          </w:tcPr>
          <w:p w14:paraId="0720D618" w14:textId="77777777" w:rsidR="00663AD2" w:rsidRPr="006A62C9" w:rsidRDefault="00663AD2" w:rsidP="00663AD2">
            <w:pPr>
              <w:spacing w:before="0" w:after="0"/>
              <w:jc w:val="center"/>
              <w:rPr>
                <w:rFonts w:ascii="Arial" w:hAnsi="Arial" w:cs="Arial"/>
                <w:b/>
                <w:bCs/>
                <w:color w:val="000000"/>
                <w:sz w:val="16"/>
                <w:szCs w:val="16"/>
                <w:lang w:val="en-AU" w:eastAsia="en-AU"/>
              </w:rPr>
            </w:pPr>
            <w:r w:rsidRPr="006A62C9">
              <w:rPr>
                <w:rFonts w:ascii="Arial" w:hAnsi="Arial" w:cs="Arial"/>
                <w:b/>
                <w:bCs/>
                <w:color w:val="000000"/>
                <w:sz w:val="16"/>
                <w:szCs w:val="16"/>
                <w:lang w:val="en-AU" w:eastAsia="en-AU"/>
              </w:rPr>
              <w:t>Total HHs</w:t>
            </w:r>
          </w:p>
        </w:tc>
      </w:tr>
      <w:tr w:rsidR="00663AD2" w:rsidRPr="006A62C9" w14:paraId="229E13D1" w14:textId="77777777" w:rsidTr="00D92C64">
        <w:trPr>
          <w:trHeight w:val="225"/>
          <w:jc w:val="center"/>
        </w:trPr>
        <w:tc>
          <w:tcPr>
            <w:tcW w:w="2599" w:type="dxa"/>
            <w:vMerge/>
            <w:tcBorders>
              <w:top w:val="single" w:sz="4" w:space="0" w:color="auto"/>
              <w:left w:val="double" w:sz="4" w:space="0" w:color="000000" w:themeColor="text1"/>
              <w:bottom w:val="single" w:sz="4" w:space="0" w:color="BFBFBF"/>
              <w:right w:val="single" w:sz="4" w:space="0" w:color="auto"/>
            </w:tcBorders>
            <w:vAlign w:val="center"/>
          </w:tcPr>
          <w:p w14:paraId="596A703A" w14:textId="77777777" w:rsidR="00663AD2" w:rsidRPr="006A62C9" w:rsidRDefault="00663AD2" w:rsidP="00663AD2">
            <w:pPr>
              <w:spacing w:before="0" w:after="0"/>
              <w:rPr>
                <w:rFonts w:ascii="Arial" w:hAnsi="Arial" w:cs="Arial"/>
                <w:b/>
                <w:bCs/>
                <w:color w:val="000000"/>
                <w:sz w:val="16"/>
                <w:szCs w:val="16"/>
                <w:lang w:val="en-AU" w:eastAsia="en-AU"/>
              </w:rPr>
            </w:pPr>
          </w:p>
        </w:tc>
        <w:tc>
          <w:tcPr>
            <w:tcW w:w="726" w:type="dxa"/>
            <w:tcBorders>
              <w:top w:val="nil"/>
              <w:left w:val="single" w:sz="4" w:space="0" w:color="auto"/>
              <w:bottom w:val="single" w:sz="4" w:space="0" w:color="BFBFBF"/>
              <w:right w:val="single" w:sz="4" w:space="0" w:color="BFBFBF"/>
            </w:tcBorders>
            <w:shd w:val="clear" w:color="auto" w:fill="auto"/>
            <w:noWrap/>
            <w:vAlign w:val="center"/>
          </w:tcPr>
          <w:p w14:paraId="636043D3" w14:textId="77777777" w:rsidR="00663AD2" w:rsidRPr="006A62C9" w:rsidRDefault="00663AD2" w:rsidP="0067791B">
            <w:pPr>
              <w:spacing w:before="0" w:after="0"/>
              <w:jc w:val="center"/>
              <w:rPr>
                <w:rFonts w:ascii="Arial" w:hAnsi="Arial" w:cs="Arial"/>
                <w:b/>
                <w:bCs/>
                <w:color w:val="000000"/>
                <w:sz w:val="16"/>
                <w:szCs w:val="16"/>
                <w:lang w:val="en-AU" w:eastAsia="en-AU"/>
              </w:rPr>
            </w:pPr>
            <w:r w:rsidRPr="006A62C9">
              <w:rPr>
                <w:rFonts w:ascii="Arial" w:hAnsi="Arial" w:cs="Arial"/>
                <w:b/>
                <w:bCs/>
                <w:color w:val="000000"/>
                <w:sz w:val="16"/>
                <w:szCs w:val="16"/>
                <w:lang w:val="en-AU" w:eastAsia="en-AU"/>
              </w:rPr>
              <w:t>2014</w:t>
            </w:r>
          </w:p>
        </w:tc>
        <w:tc>
          <w:tcPr>
            <w:tcW w:w="727" w:type="dxa"/>
            <w:tcBorders>
              <w:top w:val="nil"/>
              <w:left w:val="nil"/>
              <w:bottom w:val="single" w:sz="4" w:space="0" w:color="BFBFBF"/>
              <w:right w:val="single" w:sz="4" w:space="0" w:color="BFBFBF"/>
            </w:tcBorders>
            <w:shd w:val="clear" w:color="auto" w:fill="auto"/>
            <w:noWrap/>
            <w:vAlign w:val="center"/>
          </w:tcPr>
          <w:p w14:paraId="7F16DEEC" w14:textId="77777777" w:rsidR="00663AD2" w:rsidRPr="006A62C9" w:rsidRDefault="00663AD2" w:rsidP="0067791B">
            <w:pPr>
              <w:spacing w:before="0" w:after="0"/>
              <w:jc w:val="center"/>
              <w:rPr>
                <w:rFonts w:ascii="Arial" w:hAnsi="Arial" w:cs="Arial"/>
                <w:b/>
                <w:bCs/>
                <w:color w:val="000000"/>
                <w:sz w:val="16"/>
                <w:szCs w:val="16"/>
                <w:lang w:val="en-AU" w:eastAsia="en-AU"/>
              </w:rPr>
            </w:pPr>
            <w:r w:rsidRPr="006A62C9">
              <w:rPr>
                <w:rFonts w:ascii="Arial" w:hAnsi="Arial" w:cs="Arial"/>
                <w:b/>
                <w:bCs/>
                <w:color w:val="000000"/>
                <w:sz w:val="16"/>
                <w:szCs w:val="16"/>
                <w:lang w:val="en-AU" w:eastAsia="en-AU"/>
              </w:rPr>
              <w:t>2007</w:t>
            </w:r>
          </w:p>
        </w:tc>
        <w:tc>
          <w:tcPr>
            <w:tcW w:w="727" w:type="dxa"/>
            <w:tcBorders>
              <w:top w:val="nil"/>
              <w:left w:val="nil"/>
              <w:bottom w:val="single" w:sz="4" w:space="0" w:color="BFBFBF"/>
              <w:right w:val="single" w:sz="4" w:space="0" w:color="auto"/>
            </w:tcBorders>
            <w:shd w:val="clear" w:color="auto" w:fill="auto"/>
            <w:noWrap/>
            <w:vAlign w:val="center"/>
          </w:tcPr>
          <w:p w14:paraId="2B730BCE" w14:textId="77777777" w:rsidR="00663AD2" w:rsidRPr="006A62C9" w:rsidRDefault="00663AD2" w:rsidP="0067791B">
            <w:pPr>
              <w:spacing w:before="0" w:after="0"/>
              <w:jc w:val="center"/>
              <w:rPr>
                <w:rFonts w:ascii="Arial" w:hAnsi="Arial" w:cs="Arial"/>
                <w:b/>
                <w:bCs/>
                <w:color w:val="000000"/>
                <w:sz w:val="16"/>
                <w:szCs w:val="16"/>
                <w:lang w:val="en-AU" w:eastAsia="en-AU"/>
              </w:rPr>
            </w:pPr>
            <w:r w:rsidRPr="006A62C9">
              <w:rPr>
                <w:rFonts w:ascii="Arial" w:hAnsi="Arial" w:cs="Arial"/>
                <w:b/>
                <w:bCs/>
                <w:color w:val="000000"/>
                <w:sz w:val="16"/>
                <w:szCs w:val="16"/>
                <w:lang w:val="en-AU" w:eastAsia="en-AU"/>
              </w:rPr>
              <w:t>2001</w:t>
            </w:r>
          </w:p>
        </w:tc>
        <w:tc>
          <w:tcPr>
            <w:tcW w:w="800" w:type="dxa"/>
            <w:tcBorders>
              <w:top w:val="nil"/>
              <w:left w:val="single" w:sz="4" w:space="0" w:color="auto"/>
              <w:bottom w:val="single" w:sz="4" w:space="0" w:color="BFBFBF"/>
              <w:right w:val="single" w:sz="4" w:space="0" w:color="BFBFBF"/>
            </w:tcBorders>
            <w:shd w:val="clear" w:color="auto" w:fill="auto"/>
            <w:noWrap/>
            <w:vAlign w:val="center"/>
          </w:tcPr>
          <w:p w14:paraId="7798B247" w14:textId="77777777" w:rsidR="00663AD2" w:rsidRPr="006A62C9" w:rsidRDefault="00663AD2" w:rsidP="0067791B">
            <w:pPr>
              <w:spacing w:before="0" w:after="0"/>
              <w:jc w:val="center"/>
              <w:rPr>
                <w:rFonts w:ascii="Arial" w:hAnsi="Arial" w:cs="Arial"/>
                <w:b/>
                <w:bCs/>
                <w:color w:val="000000"/>
                <w:sz w:val="16"/>
                <w:szCs w:val="16"/>
                <w:lang w:val="en-AU" w:eastAsia="en-AU"/>
              </w:rPr>
            </w:pPr>
            <w:r w:rsidRPr="006A62C9">
              <w:rPr>
                <w:rFonts w:ascii="Arial" w:hAnsi="Arial" w:cs="Arial"/>
                <w:b/>
                <w:bCs/>
                <w:color w:val="000000"/>
                <w:sz w:val="16"/>
                <w:szCs w:val="16"/>
                <w:lang w:val="en-AU" w:eastAsia="en-AU"/>
              </w:rPr>
              <w:t>2014</w:t>
            </w:r>
          </w:p>
        </w:tc>
        <w:tc>
          <w:tcPr>
            <w:tcW w:w="800" w:type="dxa"/>
            <w:tcBorders>
              <w:top w:val="nil"/>
              <w:left w:val="nil"/>
              <w:bottom w:val="single" w:sz="4" w:space="0" w:color="BFBFBF"/>
              <w:right w:val="single" w:sz="4" w:space="0" w:color="BFBFBF"/>
            </w:tcBorders>
            <w:shd w:val="clear" w:color="auto" w:fill="auto"/>
            <w:noWrap/>
            <w:vAlign w:val="center"/>
          </w:tcPr>
          <w:p w14:paraId="37FC42D5" w14:textId="77777777" w:rsidR="00663AD2" w:rsidRPr="006A62C9" w:rsidRDefault="00663AD2" w:rsidP="0067791B">
            <w:pPr>
              <w:spacing w:before="0" w:after="0"/>
              <w:jc w:val="center"/>
              <w:rPr>
                <w:rFonts w:ascii="Arial" w:hAnsi="Arial" w:cs="Arial"/>
                <w:b/>
                <w:bCs/>
                <w:color w:val="000000"/>
                <w:sz w:val="16"/>
                <w:szCs w:val="16"/>
                <w:lang w:val="en-AU" w:eastAsia="en-AU"/>
              </w:rPr>
            </w:pPr>
            <w:r w:rsidRPr="006A62C9">
              <w:rPr>
                <w:rFonts w:ascii="Arial" w:hAnsi="Arial" w:cs="Arial"/>
                <w:b/>
                <w:bCs/>
                <w:color w:val="000000"/>
                <w:sz w:val="16"/>
                <w:szCs w:val="16"/>
                <w:lang w:val="en-AU" w:eastAsia="en-AU"/>
              </w:rPr>
              <w:t>2007</w:t>
            </w:r>
          </w:p>
        </w:tc>
        <w:tc>
          <w:tcPr>
            <w:tcW w:w="800" w:type="dxa"/>
            <w:tcBorders>
              <w:top w:val="nil"/>
              <w:left w:val="nil"/>
              <w:bottom w:val="single" w:sz="4" w:space="0" w:color="BFBFBF"/>
              <w:right w:val="single" w:sz="4" w:space="0" w:color="auto"/>
            </w:tcBorders>
            <w:shd w:val="clear" w:color="auto" w:fill="auto"/>
            <w:noWrap/>
            <w:vAlign w:val="center"/>
          </w:tcPr>
          <w:p w14:paraId="639CB4BA" w14:textId="77777777" w:rsidR="00663AD2" w:rsidRPr="006A62C9" w:rsidRDefault="00663AD2" w:rsidP="0067791B">
            <w:pPr>
              <w:spacing w:before="0" w:after="0"/>
              <w:jc w:val="center"/>
              <w:rPr>
                <w:rFonts w:ascii="Arial" w:hAnsi="Arial" w:cs="Arial"/>
                <w:b/>
                <w:bCs/>
                <w:color w:val="000000"/>
                <w:sz w:val="16"/>
                <w:szCs w:val="16"/>
                <w:lang w:val="en-AU" w:eastAsia="en-AU"/>
              </w:rPr>
            </w:pPr>
            <w:r w:rsidRPr="006A62C9">
              <w:rPr>
                <w:rFonts w:ascii="Arial" w:hAnsi="Arial" w:cs="Arial"/>
                <w:b/>
                <w:bCs/>
                <w:color w:val="000000"/>
                <w:sz w:val="16"/>
                <w:szCs w:val="16"/>
                <w:lang w:val="en-AU" w:eastAsia="en-AU"/>
              </w:rPr>
              <w:t>2001</w:t>
            </w:r>
          </w:p>
        </w:tc>
        <w:tc>
          <w:tcPr>
            <w:tcW w:w="800" w:type="dxa"/>
            <w:tcBorders>
              <w:top w:val="nil"/>
              <w:left w:val="single" w:sz="4" w:space="0" w:color="auto"/>
              <w:bottom w:val="single" w:sz="4" w:space="0" w:color="BFBFBF"/>
              <w:right w:val="single" w:sz="4" w:space="0" w:color="BFBFBF"/>
            </w:tcBorders>
            <w:shd w:val="clear" w:color="auto" w:fill="auto"/>
            <w:noWrap/>
            <w:vAlign w:val="center"/>
          </w:tcPr>
          <w:p w14:paraId="0DCE2B20" w14:textId="77777777" w:rsidR="00663AD2" w:rsidRPr="006A62C9" w:rsidRDefault="00663AD2" w:rsidP="0067791B">
            <w:pPr>
              <w:spacing w:before="0" w:after="0"/>
              <w:jc w:val="center"/>
              <w:rPr>
                <w:rFonts w:ascii="Arial" w:hAnsi="Arial" w:cs="Arial"/>
                <w:b/>
                <w:bCs/>
                <w:color w:val="000000"/>
                <w:sz w:val="16"/>
                <w:szCs w:val="16"/>
                <w:lang w:val="en-AU" w:eastAsia="en-AU"/>
              </w:rPr>
            </w:pPr>
            <w:r w:rsidRPr="006A62C9">
              <w:rPr>
                <w:rFonts w:ascii="Arial" w:hAnsi="Arial" w:cs="Arial"/>
                <w:b/>
                <w:bCs/>
                <w:color w:val="000000"/>
                <w:sz w:val="16"/>
                <w:szCs w:val="16"/>
                <w:lang w:val="en-AU" w:eastAsia="en-AU"/>
              </w:rPr>
              <w:t>2014</w:t>
            </w:r>
          </w:p>
        </w:tc>
        <w:tc>
          <w:tcPr>
            <w:tcW w:w="800" w:type="dxa"/>
            <w:tcBorders>
              <w:top w:val="nil"/>
              <w:left w:val="nil"/>
              <w:bottom w:val="single" w:sz="4" w:space="0" w:color="BFBFBF"/>
              <w:right w:val="single" w:sz="4" w:space="0" w:color="BFBFBF"/>
            </w:tcBorders>
            <w:shd w:val="clear" w:color="auto" w:fill="auto"/>
            <w:noWrap/>
            <w:vAlign w:val="center"/>
          </w:tcPr>
          <w:p w14:paraId="39591F27" w14:textId="77777777" w:rsidR="00663AD2" w:rsidRPr="006A62C9" w:rsidRDefault="00663AD2" w:rsidP="0067791B">
            <w:pPr>
              <w:spacing w:before="0" w:after="0"/>
              <w:jc w:val="center"/>
              <w:rPr>
                <w:rFonts w:ascii="Arial" w:hAnsi="Arial" w:cs="Arial"/>
                <w:b/>
                <w:bCs/>
                <w:color w:val="000000"/>
                <w:sz w:val="16"/>
                <w:szCs w:val="16"/>
                <w:lang w:val="en-AU" w:eastAsia="en-AU"/>
              </w:rPr>
            </w:pPr>
            <w:r w:rsidRPr="006A62C9">
              <w:rPr>
                <w:rFonts w:ascii="Arial" w:hAnsi="Arial" w:cs="Arial"/>
                <w:b/>
                <w:bCs/>
                <w:color w:val="000000"/>
                <w:sz w:val="16"/>
                <w:szCs w:val="16"/>
                <w:lang w:val="en-AU" w:eastAsia="en-AU"/>
              </w:rPr>
              <w:t>2007</w:t>
            </w:r>
          </w:p>
        </w:tc>
        <w:tc>
          <w:tcPr>
            <w:tcW w:w="800" w:type="dxa"/>
            <w:tcBorders>
              <w:top w:val="nil"/>
              <w:left w:val="nil"/>
              <w:bottom w:val="single" w:sz="4" w:space="0" w:color="BFBFBF"/>
              <w:right w:val="single" w:sz="4" w:space="0" w:color="auto"/>
            </w:tcBorders>
            <w:shd w:val="clear" w:color="auto" w:fill="auto"/>
            <w:noWrap/>
            <w:vAlign w:val="center"/>
          </w:tcPr>
          <w:p w14:paraId="2B0CDB4F" w14:textId="77777777" w:rsidR="00663AD2" w:rsidRPr="006A62C9" w:rsidRDefault="00663AD2" w:rsidP="0067791B">
            <w:pPr>
              <w:spacing w:before="0" w:after="0"/>
              <w:jc w:val="center"/>
              <w:rPr>
                <w:rFonts w:ascii="Arial" w:hAnsi="Arial" w:cs="Arial"/>
                <w:b/>
                <w:bCs/>
                <w:color w:val="000000"/>
                <w:sz w:val="16"/>
                <w:szCs w:val="16"/>
                <w:lang w:val="en-AU" w:eastAsia="en-AU"/>
              </w:rPr>
            </w:pPr>
            <w:r w:rsidRPr="006A62C9">
              <w:rPr>
                <w:rFonts w:ascii="Arial" w:hAnsi="Arial" w:cs="Arial"/>
                <w:b/>
                <w:bCs/>
                <w:color w:val="000000"/>
                <w:sz w:val="16"/>
                <w:szCs w:val="16"/>
                <w:lang w:val="en-AU" w:eastAsia="en-AU"/>
              </w:rPr>
              <w:t>2001</w:t>
            </w:r>
          </w:p>
        </w:tc>
        <w:tc>
          <w:tcPr>
            <w:tcW w:w="767" w:type="dxa"/>
            <w:tcBorders>
              <w:top w:val="nil"/>
              <w:left w:val="single" w:sz="4" w:space="0" w:color="auto"/>
              <w:bottom w:val="single" w:sz="4" w:space="0" w:color="BFBFBF"/>
              <w:right w:val="single" w:sz="4" w:space="0" w:color="BFBFBF"/>
            </w:tcBorders>
            <w:shd w:val="clear" w:color="auto" w:fill="auto"/>
            <w:noWrap/>
            <w:vAlign w:val="center"/>
          </w:tcPr>
          <w:p w14:paraId="27462BC2" w14:textId="77777777" w:rsidR="00663AD2" w:rsidRPr="006A62C9" w:rsidRDefault="00663AD2" w:rsidP="0067791B">
            <w:pPr>
              <w:spacing w:before="0" w:after="0"/>
              <w:jc w:val="center"/>
              <w:rPr>
                <w:rFonts w:ascii="Arial" w:hAnsi="Arial" w:cs="Arial"/>
                <w:b/>
                <w:bCs/>
                <w:color w:val="000000"/>
                <w:sz w:val="16"/>
                <w:szCs w:val="16"/>
                <w:lang w:val="en-AU" w:eastAsia="en-AU"/>
              </w:rPr>
            </w:pPr>
            <w:r w:rsidRPr="006A62C9">
              <w:rPr>
                <w:rFonts w:ascii="Arial" w:hAnsi="Arial" w:cs="Arial"/>
                <w:b/>
                <w:bCs/>
                <w:color w:val="000000"/>
                <w:sz w:val="16"/>
                <w:szCs w:val="16"/>
                <w:lang w:val="en-AU" w:eastAsia="en-AU"/>
              </w:rPr>
              <w:t>2014</w:t>
            </w:r>
          </w:p>
        </w:tc>
        <w:tc>
          <w:tcPr>
            <w:tcW w:w="767" w:type="dxa"/>
            <w:tcBorders>
              <w:top w:val="nil"/>
              <w:left w:val="nil"/>
              <w:bottom w:val="single" w:sz="4" w:space="0" w:color="BFBFBF"/>
              <w:right w:val="single" w:sz="4" w:space="0" w:color="BFBFBF"/>
            </w:tcBorders>
            <w:shd w:val="clear" w:color="auto" w:fill="auto"/>
            <w:noWrap/>
            <w:vAlign w:val="center"/>
          </w:tcPr>
          <w:p w14:paraId="4A0984F2" w14:textId="77777777" w:rsidR="00663AD2" w:rsidRPr="006A62C9" w:rsidRDefault="00663AD2" w:rsidP="0067791B">
            <w:pPr>
              <w:spacing w:before="0" w:after="0"/>
              <w:jc w:val="center"/>
              <w:rPr>
                <w:rFonts w:ascii="Arial" w:hAnsi="Arial" w:cs="Arial"/>
                <w:b/>
                <w:bCs/>
                <w:color w:val="000000"/>
                <w:sz w:val="16"/>
                <w:szCs w:val="16"/>
                <w:lang w:val="en-AU" w:eastAsia="en-AU"/>
              </w:rPr>
            </w:pPr>
            <w:r w:rsidRPr="006A62C9">
              <w:rPr>
                <w:rFonts w:ascii="Arial" w:hAnsi="Arial" w:cs="Arial"/>
                <w:b/>
                <w:bCs/>
                <w:color w:val="000000"/>
                <w:sz w:val="16"/>
                <w:szCs w:val="16"/>
                <w:lang w:val="en-AU" w:eastAsia="en-AU"/>
              </w:rPr>
              <w:t>2007</w:t>
            </w:r>
          </w:p>
        </w:tc>
        <w:tc>
          <w:tcPr>
            <w:tcW w:w="767" w:type="dxa"/>
            <w:tcBorders>
              <w:top w:val="nil"/>
              <w:left w:val="nil"/>
              <w:bottom w:val="single" w:sz="4" w:space="0" w:color="BFBFBF"/>
              <w:right w:val="single" w:sz="4" w:space="0" w:color="auto"/>
            </w:tcBorders>
            <w:shd w:val="clear" w:color="auto" w:fill="auto"/>
            <w:noWrap/>
            <w:vAlign w:val="center"/>
          </w:tcPr>
          <w:p w14:paraId="6A3E1F17" w14:textId="77777777" w:rsidR="00663AD2" w:rsidRPr="006A62C9" w:rsidRDefault="00663AD2" w:rsidP="0067791B">
            <w:pPr>
              <w:spacing w:before="0" w:after="0"/>
              <w:jc w:val="center"/>
              <w:rPr>
                <w:rFonts w:ascii="Arial" w:hAnsi="Arial" w:cs="Arial"/>
                <w:b/>
                <w:bCs/>
                <w:color w:val="000000"/>
                <w:sz w:val="16"/>
                <w:szCs w:val="16"/>
                <w:lang w:val="en-AU" w:eastAsia="en-AU"/>
              </w:rPr>
            </w:pPr>
            <w:r w:rsidRPr="006A62C9">
              <w:rPr>
                <w:rFonts w:ascii="Arial" w:hAnsi="Arial" w:cs="Arial"/>
                <w:b/>
                <w:bCs/>
                <w:color w:val="000000"/>
                <w:sz w:val="16"/>
                <w:szCs w:val="16"/>
                <w:lang w:val="en-AU" w:eastAsia="en-AU"/>
              </w:rPr>
              <w:t>2001</w:t>
            </w:r>
          </w:p>
        </w:tc>
        <w:tc>
          <w:tcPr>
            <w:tcW w:w="774" w:type="dxa"/>
            <w:tcBorders>
              <w:top w:val="nil"/>
              <w:left w:val="single" w:sz="4" w:space="0" w:color="auto"/>
              <w:bottom w:val="single" w:sz="4" w:space="0" w:color="BFBFBF"/>
              <w:right w:val="single" w:sz="4" w:space="0" w:color="BFBFBF"/>
            </w:tcBorders>
            <w:shd w:val="clear" w:color="auto" w:fill="auto"/>
            <w:noWrap/>
            <w:vAlign w:val="center"/>
          </w:tcPr>
          <w:p w14:paraId="6C3B93C3" w14:textId="77777777" w:rsidR="00663AD2" w:rsidRPr="006A62C9" w:rsidRDefault="00663AD2" w:rsidP="0067791B">
            <w:pPr>
              <w:spacing w:before="0" w:after="0"/>
              <w:jc w:val="center"/>
              <w:rPr>
                <w:rFonts w:ascii="Arial" w:hAnsi="Arial" w:cs="Arial"/>
                <w:b/>
                <w:bCs/>
                <w:color w:val="000000"/>
                <w:sz w:val="16"/>
                <w:szCs w:val="16"/>
                <w:lang w:val="en-AU" w:eastAsia="en-AU"/>
              </w:rPr>
            </w:pPr>
            <w:r w:rsidRPr="006A62C9">
              <w:rPr>
                <w:rFonts w:ascii="Arial" w:hAnsi="Arial" w:cs="Arial"/>
                <w:b/>
                <w:bCs/>
                <w:color w:val="000000"/>
                <w:sz w:val="16"/>
                <w:szCs w:val="16"/>
                <w:lang w:val="en-AU" w:eastAsia="en-AU"/>
              </w:rPr>
              <w:t>2014</w:t>
            </w:r>
          </w:p>
        </w:tc>
        <w:tc>
          <w:tcPr>
            <w:tcW w:w="773" w:type="dxa"/>
            <w:tcBorders>
              <w:top w:val="nil"/>
              <w:left w:val="nil"/>
              <w:bottom w:val="single" w:sz="4" w:space="0" w:color="BFBFBF"/>
              <w:right w:val="single" w:sz="4" w:space="0" w:color="BFBFBF"/>
            </w:tcBorders>
            <w:shd w:val="clear" w:color="auto" w:fill="auto"/>
            <w:noWrap/>
            <w:vAlign w:val="center"/>
          </w:tcPr>
          <w:p w14:paraId="44A09AF2" w14:textId="77777777" w:rsidR="00663AD2" w:rsidRPr="006A62C9" w:rsidRDefault="00663AD2" w:rsidP="0067791B">
            <w:pPr>
              <w:spacing w:before="0" w:after="0"/>
              <w:jc w:val="center"/>
              <w:rPr>
                <w:rFonts w:ascii="Arial" w:hAnsi="Arial" w:cs="Arial"/>
                <w:b/>
                <w:bCs/>
                <w:color w:val="000000"/>
                <w:sz w:val="16"/>
                <w:szCs w:val="16"/>
                <w:lang w:val="en-AU" w:eastAsia="en-AU"/>
              </w:rPr>
            </w:pPr>
            <w:r w:rsidRPr="006A62C9">
              <w:rPr>
                <w:rFonts w:ascii="Arial" w:hAnsi="Arial" w:cs="Arial"/>
                <w:b/>
                <w:bCs/>
                <w:color w:val="000000"/>
                <w:sz w:val="16"/>
                <w:szCs w:val="16"/>
                <w:lang w:val="en-AU" w:eastAsia="en-AU"/>
              </w:rPr>
              <w:t>2007</w:t>
            </w:r>
          </w:p>
        </w:tc>
        <w:tc>
          <w:tcPr>
            <w:tcW w:w="773" w:type="dxa"/>
            <w:tcBorders>
              <w:top w:val="nil"/>
              <w:left w:val="nil"/>
              <w:bottom w:val="single" w:sz="4" w:space="0" w:color="BFBFBF"/>
              <w:right w:val="double" w:sz="4" w:space="0" w:color="000000" w:themeColor="text1"/>
            </w:tcBorders>
            <w:shd w:val="clear" w:color="auto" w:fill="auto"/>
            <w:noWrap/>
            <w:vAlign w:val="center"/>
          </w:tcPr>
          <w:p w14:paraId="60652089" w14:textId="77777777" w:rsidR="00663AD2" w:rsidRPr="006A62C9" w:rsidRDefault="00663AD2" w:rsidP="0067791B">
            <w:pPr>
              <w:spacing w:before="0" w:after="0"/>
              <w:jc w:val="center"/>
              <w:rPr>
                <w:rFonts w:ascii="Arial" w:hAnsi="Arial" w:cs="Arial"/>
                <w:b/>
                <w:bCs/>
                <w:color w:val="000000"/>
                <w:sz w:val="16"/>
                <w:szCs w:val="16"/>
                <w:lang w:val="en-AU" w:eastAsia="en-AU"/>
              </w:rPr>
            </w:pPr>
            <w:r w:rsidRPr="006A62C9">
              <w:rPr>
                <w:rFonts w:ascii="Arial" w:hAnsi="Arial" w:cs="Arial"/>
                <w:b/>
                <w:bCs/>
                <w:color w:val="000000"/>
                <w:sz w:val="16"/>
                <w:szCs w:val="16"/>
                <w:lang w:val="en-AU" w:eastAsia="en-AU"/>
              </w:rPr>
              <w:t>2001</w:t>
            </w:r>
          </w:p>
        </w:tc>
      </w:tr>
      <w:tr w:rsidR="00663AD2" w:rsidRPr="006A62C9" w14:paraId="3457E564" w14:textId="77777777" w:rsidTr="00D92C64">
        <w:trPr>
          <w:trHeight w:val="283"/>
          <w:jc w:val="center"/>
        </w:trPr>
        <w:tc>
          <w:tcPr>
            <w:tcW w:w="2599" w:type="dxa"/>
            <w:tcBorders>
              <w:top w:val="nil"/>
              <w:left w:val="double" w:sz="4" w:space="0" w:color="000000" w:themeColor="text1"/>
              <w:bottom w:val="single" w:sz="4" w:space="0" w:color="BFBFBF"/>
              <w:right w:val="single" w:sz="4" w:space="0" w:color="auto"/>
            </w:tcBorders>
            <w:shd w:val="clear" w:color="auto" w:fill="auto"/>
            <w:noWrap/>
            <w:vAlign w:val="center"/>
          </w:tcPr>
          <w:p w14:paraId="256B0FEB" w14:textId="77777777" w:rsidR="00663AD2" w:rsidRPr="006A62C9" w:rsidRDefault="00663AD2" w:rsidP="00663AD2">
            <w:pPr>
              <w:spacing w:before="0" w:after="0"/>
              <w:rPr>
                <w:rFonts w:ascii="Arial" w:hAnsi="Arial" w:cs="Arial"/>
                <w:color w:val="000000"/>
                <w:sz w:val="16"/>
                <w:szCs w:val="16"/>
                <w:lang w:val="en-AU" w:eastAsia="en-AU"/>
              </w:rPr>
            </w:pPr>
            <w:r w:rsidRPr="006A62C9">
              <w:rPr>
                <w:rFonts w:ascii="Arial" w:hAnsi="Arial" w:cs="Arial"/>
                <w:color w:val="000000"/>
                <w:sz w:val="16"/>
                <w:szCs w:val="16"/>
                <w:lang w:val="en-AU" w:eastAsia="en-AU"/>
              </w:rPr>
              <w:t>Actual amount of water used only</w:t>
            </w:r>
          </w:p>
        </w:tc>
        <w:tc>
          <w:tcPr>
            <w:tcW w:w="726" w:type="dxa"/>
            <w:tcBorders>
              <w:top w:val="single" w:sz="4" w:space="0" w:color="BFBFBF"/>
              <w:left w:val="single" w:sz="4" w:space="0" w:color="auto"/>
              <w:bottom w:val="single" w:sz="4" w:space="0" w:color="BFBFBF"/>
              <w:right w:val="single" w:sz="4" w:space="0" w:color="BFBFBF"/>
            </w:tcBorders>
            <w:shd w:val="clear" w:color="auto" w:fill="auto"/>
            <w:noWrap/>
            <w:vAlign w:val="center"/>
          </w:tcPr>
          <w:p w14:paraId="174E7FCB"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19%</w:t>
            </w:r>
          </w:p>
        </w:tc>
        <w:tc>
          <w:tcPr>
            <w:tcW w:w="727" w:type="dxa"/>
            <w:tcBorders>
              <w:top w:val="single" w:sz="4" w:space="0" w:color="BFBFBF"/>
              <w:left w:val="nil"/>
              <w:bottom w:val="single" w:sz="4" w:space="0" w:color="BFBFBF"/>
              <w:right w:val="single" w:sz="4" w:space="0" w:color="BFBFBF"/>
            </w:tcBorders>
            <w:shd w:val="clear" w:color="auto" w:fill="auto"/>
            <w:noWrap/>
            <w:vAlign w:val="center"/>
          </w:tcPr>
          <w:p w14:paraId="398944EC"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15%</w:t>
            </w:r>
          </w:p>
        </w:tc>
        <w:tc>
          <w:tcPr>
            <w:tcW w:w="727" w:type="dxa"/>
            <w:tcBorders>
              <w:top w:val="single" w:sz="4" w:space="0" w:color="BFBFBF"/>
              <w:left w:val="nil"/>
              <w:bottom w:val="single" w:sz="4" w:space="0" w:color="BFBFBF"/>
              <w:right w:val="single" w:sz="4" w:space="0" w:color="auto"/>
            </w:tcBorders>
            <w:shd w:val="clear" w:color="auto" w:fill="auto"/>
            <w:noWrap/>
            <w:vAlign w:val="center"/>
          </w:tcPr>
          <w:p w14:paraId="6225D1B9"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5%</w:t>
            </w:r>
          </w:p>
        </w:tc>
        <w:tc>
          <w:tcPr>
            <w:tcW w:w="800" w:type="dxa"/>
            <w:tcBorders>
              <w:top w:val="nil"/>
              <w:left w:val="single" w:sz="4" w:space="0" w:color="auto"/>
              <w:bottom w:val="single" w:sz="4" w:space="0" w:color="BFBFBF"/>
              <w:right w:val="single" w:sz="4" w:space="0" w:color="BFBFBF"/>
            </w:tcBorders>
            <w:shd w:val="clear" w:color="auto" w:fill="auto"/>
            <w:noWrap/>
            <w:vAlign w:val="center"/>
          </w:tcPr>
          <w:p w14:paraId="5FEB84B1" w14:textId="77777777" w:rsidR="00663AD2" w:rsidRPr="006A62C9" w:rsidRDefault="00663AD2" w:rsidP="006A62C9">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2</w:t>
            </w:r>
            <w:r w:rsidR="006A62C9" w:rsidRPr="006A62C9">
              <w:rPr>
                <w:rFonts w:ascii="Arial" w:hAnsi="Arial" w:cs="Arial"/>
                <w:color w:val="000000"/>
                <w:sz w:val="16"/>
                <w:szCs w:val="16"/>
                <w:lang w:val="en-AU" w:eastAsia="en-AU"/>
              </w:rPr>
              <w:t>6</w:t>
            </w:r>
            <w:r w:rsidRPr="006A62C9">
              <w:rPr>
                <w:rFonts w:ascii="Arial" w:hAnsi="Arial" w:cs="Arial"/>
                <w:color w:val="000000"/>
                <w:sz w:val="16"/>
                <w:szCs w:val="16"/>
                <w:lang w:val="en-AU" w:eastAsia="en-AU"/>
              </w:rPr>
              <w:t>%</w:t>
            </w:r>
          </w:p>
        </w:tc>
        <w:tc>
          <w:tcPr>
            <w:tcW w:w="800" w:type="dxa"/>
            <w:tcBorders>
              <w:top w:val="nil"/>
              <w:left w:val="nil"/>
              <w:bottom w:val="single" w:sz="4" w:space="0" w:color="BFBFBF"/>
              <w:right w:val="single" w:sz="4" w:space="0" w:color="BFBFBF"/>
            </w:tcBorders>
            <w:shd w:val="clear" w:color="auto" w:fill="auto"/>
            <w:noWrap/>
            <w:vAlign w:val="center"/>
          </w:tcPr>
          <w:p w14:paraId="694E5603"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29%</w:t>
            </w:r>
          </w:p>
        </w:tc>
        <w:tc>
          <w:tcPr>
            <w:tcW w:w="800" w:type="dxa"/>
            <w:tcBorders>
              <w:top w:val="nil"/>
              <w:left w:val="nil"/>
              <w:bottom w:val="single" w:sz="4" w:space="0" w:color="BFBFBF"/>
              <w:right w:val="single" w:sz="4" w:space="0" w:color="auto"/>
            </w:tcBorders>
            <w:shd w:val="clear" w:color="auto" w:fill="auto"/>
            <w:noWrap/>
            <w:vAlign w:val="center"/>
          </w:tcPr>
          <w:p w14:paraId="7D469783"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16%</w:t>
            </w:r>
          </w:p>
        </w:tc>
        <w:tc>
          <w:tcPr>
            <w:tcW w:w="800" w:type="dxa"/>
            <w:tcBorders>
              <w:top w:val="nil"/>
              <w:left w:val="single" w:sz="4" w:space="0" w:color="auto"/>
              <w:bottom w:val="single" w:sz="4" w:space="0" w:color="BFBFBF"/>
              <w:right w:val="single" w:sz="4" w:space="0" w:color="BFBFBF"/>
            </w:tcBorders>
            <w:shd w:val="clear" w:color="auto" w:fill="auto"/>
            <w:noWrap/>
            <w:vAlign w:val="center"/>
          </w:tcPr>
          <w:p w14:paraId="182F8869" w14:textId="77777777" w:rsidR="00663AD2" w:rsidRPr="006A62C9" w:rsidRDefault="00663AD2" w:rsidP="006A62C9">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2</w:t>
            </w:r>
            <w:r w:rsidR="006A62C9" w:rsidRPr="006A62C9">
              <w:rPr>
                <w:rFonts w:ascii="Arial" w:hAnsi="Arial" w:cs="Arial"/>
                <w:color w:val="000000"/>
                <w:sz w:val="16"/>
                <w:szCs w:val="16"/>
                <w:lang w:val="en-AU" w:eastAsia="en-AU"/>
              </w:rPr>
              <w:t>2</w:t>
            </w:r>
            <w:r w:rsidRPr="006A62C9">
              <w:rPr>
                <w:rFonts w:ascii="Arial" w:hAnsi="Arial" w:cs="Arial"/>
                <w:color w:val="000000"/>
                <w:sz w:val="16"/>
                <w:szCs w:val="16"/>
                <w:lang w:val="en-AU" w:eastAsia="en-AU"/>
              </w:rPr>
              <w:t>%</w:t>
            </w:r>
          </w:p>
        </w:tc>
        <w:tc>
          <w:tcPr>
            <w:tcW w:w="800" w:type="dxa"/>
            <w:tcBorders>
              <w:top w:val="nil"/>
              <w:left w:val="nil"/>
              <w:bottom w:val="single" w:sz="4" w:space="0" w:color="BFBFBF"/>
              <w:right w:val="single" w:sz="4" w:space="0" w:color="BFBFBF"/>
            </w:tcBorders>
            <w:shd w:val="clear" w:color="auto" w:fill="auto"/>
            <w:noWrap/>
            <w:vAlign w:val="center"/>
          </w:tcPr>
          <w:p w14:paraId="7290D585"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21%</w:t>
            </w:r>
          </w:p>
        </w:tc>
        <w:tc>
          <w:tcPr>
            <w:tcW w:w="800" w:type="dxa"/>
            <w:tcBorders>
              <w:top w:val="nil"/>
              <w:left w:val="nil"/>
              <w:bottom w:val="single" w:sz="4" w:space="0" w:color="BFBFBF"/>
              <w:right w:val="single" w:sz="4" w:space="0" w:color="auto"/>
            </w:tcBorders>
            <w:shd w:val="clear" w:color="auto" w:fill="auto"/>
            <w:noWrap/>
            <w:vAlign w:val="center"/>
          </w:tcPr>
          <w:p w14:paraId="395C440E"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10%</w:t>
            </w:r>
          </w:p>
        </w:tc>
        <w:tc>
          <w:tcPr>
            <w:tcW w:w="767" w:type="dxa"/>
            <w:tcBorders>
              <w:top w:val="nil"/>
              <w:left w:val="single" w:sz="4" w:space="0" w:color="auto"/>
              <w:bottom w:val="single" w:sz="4" w:space="0" w:color="BFBFBF"/>
              <w:right w:val="single" w:sz="4" w:space="0" w:color="BFBFBF"/>
            </w:tcBorders>
            <w:shd w:val="clear" w:color="auto" w:fill="auto"/>
            <w:noWrap/>
            <w:vAlign w:val="center"/>
          </w:tcPr>
          <w:p w14:paraId="23ABA6ED"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14%</w:t>
            </w:r>
          </w:p>
        </w:tc>
        <w:tc>
          <w:tcPr>
            <w:tcW w:w="767" w:type="dxa"/>
            <w:tcBorders>
              <w:top w:val="nil"/>
              <w:left w:val="nil"/>
              <w:bottom w:val="single" w:sz="4" w:space="0" w:color="BFBFBF"/>
              <w:right w:val="single" w:sz="4" w:space="0" w:color="BFBFBF"/>
            </w:tcBorders>
            <w:shd w:val="clear" w:color="auto" w:fill="auto"/>
            <w:noWrap/>
            <w:vAlign w:val="center"/>
          </w:tcPr>
          <w:p w14:paraId="0B2FA3C6"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12%</w:t>
            </w:r>
          </w:p>
        </w:tc>
        <w:tc>
          <w:tcPr>
            <w:tcW w:w="767" w:type="dxa"/>
            <w:tcBorders>
              <w:top w:val="nil"/>
              <w:left w:val="nil"/>
              <w:bottom w:val="single" w:sz="4" w:space="0" w:color="BFBFBF"/>
              <w:right w:val="single" w:sz="4" w:space="0" w:color="auto"/>
            </w:tcBorders>
            <w:shd w:val="clear" w:color="auto" w:fill="auto"/>
            <w:noWrap/>
            <w:vAlign w:val="center"/>
          </w:tcPr>
          <w:p w14:paraId="3DAA95F5"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5%</w:t>
            </w:r>
          </w:p>
        </w:tc>
        <w:tc>
          <w:tcPr>
            <w:tcW w:w="774" w:type="dxa"/>
            <w:tcBorders>
              <w:top w:val="nil"/>
              <w:left w:val="single" w:sz="4" w:space="0" w:color="auto"/>
              <w:bottom w:val="single" w:sz="4" w:space="0" w:color="BFBFBF"/>
              <w:right w:val="single" w:sz="4" w:space="0" w:color="BFBFBF"/>
            </w:tcBorders>
            <w:shd w:val="clear" w:color="auto" w:fill="auto"/>
            <w:noWrap/>
            <w:vAlign w:val="center"/>
          </w:tcPr>
          <w:p w14:paraId="5447A63A"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18%</w:t>
            </w:r>
          </w:p>
        </w:tc>
        <w:tc>
          <w:tcPr>
            <w:tcW w:w="773" w:type="dxa"/>
            <w:tcBorders>
              <w:top w:val="nil"/>
              <w:left w:val="nil"/>
              <w:bottom w:val="single" w:sz="4" w:space="0" w:color="BFBFBF"/>
              <w:right w:val="single" w:sz="4" w:space="0" w:color="BFBFBF"/>
            </w:tcBorders>
            <w:shd w:val="clear" w:color="auto" w:fill="auto"/>
            <w:noWrap/>
            <w:vAlign w:val="center"/>
          </w:tcPr>
          <w:p w14:paraId="5BC0F12F"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16%</w:t>
            </w:r>
          </w:p>
        </w:tc>
        <w:tc>
          <w:tcPr>
            <w:tcW w:w="773" w:type="dxa"/>
            <w:tcBorders>
              <w:top w:val="nil"/>
              <w:left w:val="nil"/>
              <w:bottom w:val="single" w:sz="4" w:space="0" w:color="BFBFBF"/>
              <w:right w:val="double" w:sz="4" w:space="0" w:color="000000" w:themeColor="text1"/>
            </w:tcBorders>
            <w:shd w:val="clear" w:color="auto" w:fill="auto"/>
            <w:noWrap/>
            <w:vAlign w:val="center"/>
          </w:tcPr>
          <w:p w14:paraId="13F18A6B"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7%</w:t>
            </w:r>
          </w:p>
        </w:tc>
      </w:tr>
      <w:tr w:rsidR="00663AD2" w:rsidRPr="006A62C9" w14:paraId="7A2500A4" w14:textId="77777777" w:rsidTr="00D92C64">
        <w:trPr>
          <w:trHeight w:val="283"/>
          <w:jc w:val="center"/>
        </w:trPr>
        <w:tc>
          <w:tcPr>
            <w:tcW w:w="2599" w:type="dxa"/>
            <w:tcBorders>
              <w:top w:val="nil"/>
              <w:left w:val="double" w:sz="4" w:space="0" w:color="000000" w:themeColor="text1"/>
              <w:bottom w:val="single" w:sz="4" w:space="0" w:color="BFBFBF"/>
              <w:right w:val="single" w:sz="4" w:space="0" w:color="auto"/>
            </w:tcBorders>
            <w:shd w:val="clear" w:color="auto" w:fill="auto"/>
            <w:noWrap/>
            <w:vAlign w:val="center"/>
          </w:tcPr>
          <w:p w14:paraId="2B0801D9" w14:textId="77777777" w:rsidR="00663AD2" w:rsidRPr="006A62C9" w:rsidRDefault="00663AD2" w:rsidP="00663AD2">
            <w:pPr>
              <w:spacing w:before="0" w:after="0"/>
              <w:rPr>
                <w:rFonts w:ascii="Arial" w:hAnsi="Arial" w:cs="Arial"/>
                <w:color w:val="000000"/>
                <w:sz w:val="16"/>
                <w:szCs w:val="16"/>
                <w:lang w:val="en-AU" w:eastAsia="en-AU"/>
              </w:rPr>
            </w:pPr>
            <w:r w:rsidRPr="006A62C9">
              <w:rPr>
                <w:rFonts w:ascii="Arial" w:hAnsi="Arial" w:cs="Arial"/>
                <w:color w:val="000000"/>
                <w:sz w:val="16"/>
                <w:szCs w:val="16"/>
                <w:lang w:val="en-AU" w:eastAsia="en-AU"/>
              </w:rPr>
              <w:t>Fixed service charge only</w:t>
            </w:r>
          </w:p>
        </w:tc>
        <w:tc>
          <w:tcPr>
            <w:tcW w:w="726" w:type="dxa"/>
            <w:tcBorders>
              <w:top w:val="single" w:sz="4" w:space="0" w:color="BFBFBF"/>
              <w:left w:val="single" w:sz="4" w:space="0" w:color="auto"/>
              <w:bottom w:val="single" w:sz="4" w:space="0" w:color="BFBFBF"/>
              <w:right w:val="single" w:sz="4" w:space="0" w:color="BFBFBF"/>
            </w:tcBorders>
            <w:shd w:val="clear" w:color="auto" w:fill="auto"/>
            <w:noWrap/>
            <w:vAlign w:val="center"/>
          </w:tcPr>
          <w:p w14:paraId="6D3BB779"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1%</w:t>
            </w:r>
          </w:p>
        </w:tc>
        <w:tc>
          <w:tcPr>
            <w:tcW w:w="727" w:type="dxa"/>
            <w:tcBorders>
              <w:top w:val="single" w:sz="4" w:space="0" w:color="BFBFBF"/>
              <w:left w:val="nil"/>
              <w:bottom w:val="single" w:sz="4" w:space="0" w:color="BFBFBF"/>
              <w:right w:val="single" w:sz="4" w:space="0" w:color="BFBFBF"/>
            </w:tcBorders>
            <w:shd w:val="clear" w:color="auto" w:fill="auto"/>
            <w:noWrap/>
            <w:vAlign w:val="center"/>
          </w:tcPr>
          <w:p w14:paraId="26FA8E66"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8%</w:t>
            </w:r>
          </w:p>
        </w:tc>
        <w:tc>
          <w:tcPr>
            <w:tcW w:w="727" w:type="dxa"/>
            <w:tcBorders>
              <w:top w:val="single" w:sz="4" w:space="0" w:color="BFBFBF"/>
              <w:left w:val="nil"/>
              <w:bottom w:val="single" w:sz="4" w:space="0" w:color="BFBFBF"/>
              <w:right w:val="single" w:sz="4" w:space="0" w:color="auto"/>
            </w:tcBorders>
            <w:shd w:val="clear" w:color="auto" w:fill="auto"/>
            <w:noWrap/>
            <w:vAlign w:val="center"/>
          </w:tcPr>
          <w:p w14:paraId="7535B931"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4%</w:t>
            </w:r>
          </w:p>
        </w:tc>
        <w:tc>
          <w:tcPr>
            <w:tcW w:w="800" w:type="dxa"/>
            <w:tcBorders>
              <w:top w:val="nil"/>
              <w:left w:val="single" w:sz="4" w:space="0" w:color="auto"/>
              <w:bottom w:val="single" w:sz="4" w:space="0" w:color="BFBFBF"/>
              <w:right w:val="single" w:sz="4" w:space="0" w:color="BFBFBF"/>
            </w:tcBorders>
            <w:shd w:val="clear" w:color="auto" w:fill="auto"/>
            <w:noWrap/>
            <w:vAlign w:val="center"/>
          </w:tcPr>
          <w:p w14:paraId="290E7A59"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2%</w:t>
            </w:r>
          </w:p>
        </w:tc>
        <w:tc>
          <w:tcPr>
            <w:tcW w:w="800" w:type="dxa"/>
            <w:tcBorders>
              <w:top w:val="nil"/>
              <w:left w:val="nil"/>
              <w:bottom w:val="single" w:sz="4" w:space="0" w:color="BFBFBF"/>
              <w:right w:val="single" w:sz="4" w:space="0" w:color="BFBFBF"/>
            </w:tcBorders>
            <w:shd w:val="clear" w:color="auto" w:fill="auto"/>
            <w:noWrap/>
            <w:vAlign w:val="center"/>
          </w:tcPr>
          <w:p w14:paraId="2B787164"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6%</w:t>
            </w:r>
          </w:p>
        </w:tc>
        <w:tc>
          <w:tcPr>
            <w:tcW w:w="800" w:type="dxa"/>
            <w:tcBorders>
              <w:top w:val="nil"/>
              <w:left w:val="nil"/>
              <w:bottom w:val="single" w:sz="4" w:space="0" w:color="BFBFBF"/>
              <w:right w:val="single" w:sz="4" w:space="0" w:color="auto"/>
            </w:tcBorders>
            <w:shd w:val="clear" w:color="auto" w:fill="auto"/>
            <w:noWrap/>
            <w:vAlign w:val="center"/>
          </w:tcPr>
          <w:p w14:paraId="46A2C0A0"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3%</w:t>
            </w:r>
          </w:p>
        </w:tc>
        <w:tc>
          <w:tcPr>
            <w:tcW w:w="800" w:type="dxa"/>
            <w:tcBorders>
              <w:top w:val="nil"/>
              <w:left w:val="single" w:sz="4" w:space="0" w:color="auto"/>
              <w:bottom w:val="single" w:sz="4" w:space="0" w:color="BFBFBF"/>
              <w:right w:val="single" w:sz="4" w:space="0" w:color="BFBFBF"/>
            </w:tcBorders>
            <w:shd w:val="clear" w:color="auto" w:fill="auto"/>
            <w:noWrap/>
            <w:vAlign w:val="center"/>
          </w:tcPr>
          <w:p w14:paraId="6CC495E9"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2%</w:t>
            </w:r>
          </w:p>
        </w:tc>
        <w:tc>
          <w:tcPr>
            <w:tcW w:w="800" w:type="dxa"/>
            <w:tcBorders>
              <w:top w:val="nil"/>
              <w:left w:val="nil"/>
              <w:bottom w:val="single" w:sz="4" w:space="0" w:color="BFBFBF"/>
              <w:right w:val="single" w:sz="4" w:space="0" w:color="BFBFBF"/>
            </w:tcBorders>
            <w:shd w:val="clear" w:color="auto" w:fill="auto"/>
            <w:noWrap/>
            <w:vAlign w:val="center"/>
          </w:tcPr>
          <w:p w14:paraId="4CB7F90A"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7%</w:t>
            </w:r>
          </w:p>
        </w:tc>
        <w:tc>
          <w:tcPr>
            <w:tcW w:w="800" w:type="dxa"/>
            <w:tcBorders>
              <w:top w:val="nil"/>
              <w:left w:val="nil"/>
              <w:bottom w:val="single" w:sz="4" w:space="0" w:color="BFBFBF"/>
              <w:right w:val="single" w:sz="4" w:space="0" w:color="auto"/>
            </w:tcBorders>
            <w:shd w:val="clear" w:color="auto" w:fill="auto"/>
            <w:noWrap/>
            <w:vAlign w:val="center"/>
          </w:tcPr>
          <w:p w14:paraId="48D9D5F7"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4%</w:t>
            </w:r>
          </w:p>
        </w:tc>
        <w:tc>
          <w:tcPr>
            <w:tcW w:w="767" w:type="dxa"/>
            <w:tcBorders>
              <w:top w:val="nil"/>
              <w:left w:val="single" w:sz="4" w:space="0" w:color="auto"/>
              <w:bottom w:val="single" w:sz="4" w:space="0" w:color="BFBFBF"/>
              <w:right w:val="single" w:sz="4" w:space="0" w:color="BFBFBF"/>
            </w:tcBorders>
            <w:shd w:val="clear" w:color="auto" w:fill="auto"/>
            <w:noWrap/>
            <w:vAlign w:val="center"/>
          </w:tcPr>
          <w:p w14:paraId="67F23CB2"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1%</w:t>
            </w:r>
          </w:p>
        </w:tc>
        <w:tc>
          <w:tcPr>
            <w:tcW w:w="767" w:type="dxa"/>
            <w:tcBorders>
              <w:top w:val="nil"/>
              <w:left w:val="nil"/>
              <w:bottom w:val="single" w:sz="4" w:space="0" w:color="BFBFBF"/>
              <w:right w:val="single" w:sz="4" w:space="0" w:color="BFBFBF"/>
            </w:tcBorders>
            <w:shd w:val="clear" w:color="auto" w:fill="auto"/>
            <w:noWrap/>
            <w:vAlign w:val="center"/>
          </w:tcPr>
          <w:p w14:paraId="530F5BF1"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8%</w:t>
            </w:r>
          </w:p>
        </w:tc>
        <w:tc>
          <w:tcPr>
            <w:tcW w:w="767" w:type="dxa"/>
            <w:tcBorders>
              <w:top w:val="nil"/>
              <w:left w:val="nil"/>
              <w:bottom w:val="single" w:sz="4" w:space="0" w:color="BFBFBF"/>
              <w:right w:val="single" w:sz="4" w:space="0" w:color="auto"/>
            </w:tcBorders>
            <w:shd w:val="clear" w:color="auto" w:fill="auto"/>
            <w:noWrap/>
            <w:vAlign w:val="center"/>
          </w:tcPr>
          <w:p w14:paraId="0F47203E"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4%</w:t>
            </w:r>
          </w:p>
        </w:tc>
        <w:tc>
          <w:tcPr>
            <w:tcW w:w="774" w:type="dxa"/>
            <w:tcBorders>
              <w:top w:val="nil"/>
              <w:left w:val="single" w:sz="4" w:space="0" w:color="auto"/>
              <w:bottom w:val="single" w:sz="4" w:space="0" w:color="BFBFBF"/>
              <w:right w:val="single" w:sz="4" w:space="0" w:color="BFBFBF"/>
            </w:tcBorders>
            <w:shd w:val="clear" w:color="auto" w:fill="auto"/>
            <w:noWrap/>
            <w:vAlign w:val="center"/>
          </w:tcPr>
          <w:p w14:paraId="36ACAF62"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1%</w:t>
            </w:r>
          </w:p>
        </w:tc>
        <w:tc>
          <w:tcPr>
            <w:tcW w:w="773" w:type="dxa"/>
            <w:tcBorders>
              <w:top w:val="nil"/>
              <w:left w:val="nil"/>
              <w:bottom w:val="single" w:sz="4" w:space="0" w:color="BFBFBF"/>
              <w:right w:val="single" w:sz="4" w:space="0" w:color="BFBFBF"/>
            </w:tcBorders>
            <w:shd w:val="clear" w:color="auto" w:fill="auto"/>
            <w:noWrap/>
            <w:vAlign w:val="center"/>
          </w:tcPr>
          <w:p w14:paraId="19D119AC"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7%</w:t>
            </w:r>
          </w:p>
        </w:tc>
        <w:tc>
          <w:tcPr>
            <w:tcW w:w="773" w:type="dxa"/>
            <w:tcBorders>
              <w:top w:val="nil"/>
              <w:left w:val="nil"/>
              <w:bottom w:val="single" w:sz="4" w:space="0" w:color="BFBFBF"/>
              <w:right w:val="double" w:sz="4" w:space="0" w:color="000000" w:themeColor="text1"/>
            </w:tcBorders>
            <w:shd w:val="clear" w:color="auto" w:fill="auto"/>
            <w:noWrap/>
            <w:vAlign w:val="center"/>
          </w:tcPr>
          <w:p w14:paraId="05D29183"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4%</w:t>
            </w:r>
          </w:p>
        </w:tc>
      </w:tr>
      <w:tr w:rsidR="00663AD2" w:rsidRPr="006A62C9" w14:paraId="11D108DF" w14:textId="77777777" w:rsidTr="00D92C64">
        <w:trPr>
          <w:trHeight w:val="283"/>
          <w:jc w:val="center"/>
        </w:trPr>
        <w:tc>
          <w:tcPr>
            <w:tcW w:w="2599" w:type="dxa"/>
            <w:tcBorders>
              <w:top w:val="nil"/>
              <w:left w:val="double" w:sz="4" w:space="0" w:color="000000" w:themeColor="text1"/>
              <w:bottom w:val="single" w:sz="4" w:space="0" w:color="BFBFBF"/>
              <w:right w:val="single" w:sz="4" w:space="0" w:color="auto"/>
            </w:tcBorders>
            <w:shd w:val="clear" w:color="auto" w:fill="auto"/>
            <w:noWrap/>
            <w:vAlign w:val="center"/>
          </w:tcPr>
          <w:p w14:paraId="78967A4D" w14:textId="77777777" w:rsidR="00663AD2" w:rsidRPr="006A62C9" w:rsidRDefault="00663AD2" w:rsidP="00663AD2">
            <w:pPr>
              <w:spacing w:before="0" w:after="0"/>
              <w:rPr>
                <w:rFonts w:ascii="Arial" w:hAnsi="Arial" w:cs="Arial"/>
                <w:color w:val="000000"/>
                <w:sz w:val="16"/>
                <w:szCs w:val="16"/>
                <w:lang w:val="en-AU" w:eastAsia="en-AU"/>
              </w:rPr>
            </w:pPr>
            <w:r w:rsidRPr="006A62C9">
              <w:rPr>
                <w:rFonts w:ascii="Arial" w:hAnsi="Arial" w:cs="Arial"/>
                <w:color w:val="000000"/>
                <w:sz w:val="16"/>
                <w:szCs w:val="16"/>
                <w:lang w:val="en-AU" w:eastAsia="en-AU"/>
              </w:rPr>
              <w:t>Combination of both</w:t>
            </w:r>
          </w:p>
        </w:tc>
        <w:tc>
          <w:tcPr>
            <w:tcW w:w="726" w:type="dxa"/>
            <w:tcBorders>
              <w:top w:val="single" w:sz="4" w:space="0" w:color="BFBFBF"/>
              <w:left w:val="single" w:sz="4" w:space="0" w:color="auto"/>
              <w:bottom w:val="single" w:sz="4" w:space="0" w:color="BFBFBF"/>
              <w:right w:val="single" w:sz="4" w:space="0" w:color="BFBFBF"/>
            </w:tcBorders>
            <w:shd w:val="clear" w:color="auto" w:fill="auto"/>
            <w:noWrap/>
            <w:vAlign w:val="center"/>
          </w:tcPr>
          <w:p w14:paraId="3FDEDD60" w14:textId="77777777" w:rsidR="00663AD2" w:rsidRPr="006A62C9" w:rsidRDefault="00663AD2" w:rsidP="006A62C9">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7</w:t>
            </w:r>
            <w:r w:rsidR="006A62C9" w:rsidRPr="006A62C9">
              <w:rPr>
                <w:rFonts w:ascii="Arial" w:hAnsi="Arial" w:cs="Arial"/>
                <w:color w:val="000000"/>
                <w:sz w:val="16"/>
                <w:szCs w:val="16"/>
                <w:lang w:val="en-AU" w:eastAsia="en-AU"/>
              </w:rPr>
              <w:t>3</w:t>
            </w:r>
            <w:r w:rsidRPr="006A62C9">
              <w:rPr>
                <w:rFonts w:ascii="Arial" w:hAnsi="Arial" w:cs="Arial"/>
                <w:color w:val="000000"/>
                <w:sz w:val="16"/>
                <w:szCs w:val="16"/>
                <w:lang w:val="en-AU" w:eastAsia="en-AU"/>
              </w:rPr>
              <w:t>%</w:t>
            </w:r>
          </w:p>
        </w:tc>
        <w:tc>
          <w:tcPr>
            <w:tcW w:w="727" w:type="dxa"/>
            <w:tcBorders>
              <w:top w:val="single" w:sz="4" w:space="0" w:color="BFBFBF"/>
              <w:left w:val="nil"/>
              <w:bottom w:val="single" w:sz="4" w:space="0" w:color="BFBFBF"/>
              <w:right w:val="single" w:sz="4" w:space="0" w:color="BFBFBF"/>
            </w:tcBorders>
            <w:shd w:val="clear" w:color="auto" w:fill="auto"/>
            <w:noWrap/>
            <w:vAlign w:val="center"/>
          </w:tcPr>
          <w:p w14:paraId="63DF7A06"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76%</w:t>
            </w:r>
          </w:p>
        </w:tc>
        <w:tc>
          <w:tcPr>
            <w:tcW w:w="727" w:type="dxa"/>
            <w:tcBorders>
              <w:top w:val="single" w:sz="4" w:space="0" w:color="BFBFBF"/>
              <w:left w:val="nil"/>
              <w:bottom w:val="single" w:sz="4" w:space="0" w:color="BFBFBF"/>
              <w:right w:val="single" w:sz="4" w:space="0" w:color="auto"/>
            </w:tcBorders>
            <w:shd w:val="clear" w:color="auto" w:fill="auto"/>
            <w:noWrap/>
            <w:vAlign w:val="center"/>
          </w:tcPr>
          <w:p w14:paraId="0F592355"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88%</w:t>
            </w:r>
          </w:p>
        </w:tc>
        <w:tc>
          <w:tcPr>
            <w:tcW w:w="800" w:type="dxa"/>
            <w:tcBorders>
              <w:top w:val="nil"/>
              <w:left w:val="single" w:sz="4" w:space="0" w:color="auto"/>
              <w:bottom w:val="single" w:sz="4" w:space="0" w:color="BFBFBF"/>
              <w:right w:val="single" w:sz="4" w:space="0" w:color="BFBFBF"/>
            </w:tcBorders>
            <w:shd w:val="clear" w:color="auto" w:fill="auto"/>
            <w:noWrap/>
            <w:vAlign w:val="center"/>
          </w:tcPr>
          <w:p w14:paraId="69AD1D9D" w14:textId="77777777" w:rsidR="00663AD2" w:rsidRPr="006A62C9" w:rsidRDefault="00663AD2" w:rsidP="006A62C9">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6</w:t>
            </w:r>
            <w:r w:rsidR="006A62C9" w:rsidRPr="006A62C9">
              <w:rPr>
                <w:rFonts w:ascii="Arial" w:hAnsi="Arial" w:cs="Arial"/>
                <w:color w:val="000000"/>
                <w:sz w:val="16"/>
                <w:szCs w:val="16"/>
                <w:lang w:val="en-AU" w:eastAsia="en-AU"/>
              </w:rPr>
              <w:t>2</w:t>
            </w:r>
            <w:r w:rsidRPr="006A62C9">
              <w:rPr>
                <w:rFonts w:ascii="Arial" w:hAnsi="Arial" w:cs="Arial"/>
                <w:color w:val="000000"/>
                <w:sz w:val="16"/>
                <w:szCs w:val="16"/>
                <w:lang w:val="en-AU" w:eastAsia="en-AU"/>
              </w:rPr>
              <w:t>%</w:t>
            </w:r>
          </w:p>
        </w:tc>
        <w:tc>
          <w:tcPr>
            <w:tcW w:w="800" w:type="dxa"/>
            <w:tcBorders>
              <w:top w:val="nil"/>
              <w:left w:val="nil"/>
              <w:bottom w:val="single" w:sz="4" w:space="0" w:color="BFBFBF"/>
              <w:right w:val="single" w:sz="4" w:space="0" w:color="BFBFBF"/>
            </w:tcBorders>
            <w:shd w:val="clear" w:color="auto" w:fill="auto"/>
            <w:noWrap/>
            <w:vAlign w:val="center"/>
          </w:tcPr>
          <w:p w14:paraId="3155F08B"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61%</w:t>
            </w:r>
          </w:p>
        </w:tc>
        <w:tc>
          <w:tcPr>
            <w:tcW w:w="800" w:type="dxa"/>
            <w:tcBorders>
              <w:top w:val="nil"/>
              <w:left w:val="nil"/>
              <w:bottom w:val="single" w:sz="4" w:space="0" w:color="BFBFBF"/>
              <w:right w:val="single" w:sz="4" w:space="0" w:color="auto"/>
            </w:tcBorders>
            <w:shd w:val="clear" w:color="auto" w:fill="auto"/>
            <w:noWrap/>
            <w:vAlign w:val="center"/>
          </w:tcPr>
          <w:p w14:paraId="48F9DC89"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79%</w:t>
            </w:r>
          </w:p>
        </w:tc>
        <w:tc>
          <w:tcPr>
            <w:tcW w:w="800" w:type="dxa"/>
            <w:tcBorders>
              <w:top w:val="nil"/>
              <w:left w:val="single" w:sz="4" w:space="0" w:color="auto"/>
              <w:bottom w:val="single" w:sz="4" w:space="0" w:color="BFBFBF"/>
              <w:right w:val="single" w:sz="4" w:space="0" w:color="BFBFBF"/>
            </w:tcBorders>
            <w:shd w:val="clear" w:color="auto" w:fill="auto"/>
            <w:noWrap/>
            <w:vAlign w:val="center"/>
          </w:tcPr>
          <w:p w14:paraId="348E5E05" w14:textId="77777777" w:rsidR="00663AD2" w:rsidRPr="006A62C9" w:rsidRDefault="006A62C9"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68</w:t>
            </w:r>
            <w:r w:rsidR="00663AD2" w:rsidRPr="006A62C9">
              <w:rPr>
                <w:rFonts w:ascii="Arial" w:hAnsi="Arial" w:cs="Arial"/>
                <w:color w:val="000000"/>
                <w:sz w:val="16"/>
                <w:szCs w:val="16"/>
                <w:lang w:val="en-AU" w:eastAsia="en-AU"/>
              </w:rPr>
              <w:t>%</w:t>
            </w:r>
          </w:p>
        </w:tc>
        <w:tc>
          <w:tcPr>
            <w:tcW w:w="800" w:type="dxa"/>
            <w:tcBorders>
              <w:top w:val="nil"/>
              <w:left w:val="nil"/>
              <w:bottom w:val="single" w:sz="4" w:space="0" w:color="BFBFBF"/>
              <w:right w:val="single" w:sz="4" w:space="0" w:color="BFBFBF"/>
            </w:tcBorders>
            <w:shd w:val="clear" w:color="auto" w:fill="auto"/>
            <w:noWrap/>
            <w:vAlign w:val="center"/>
          </w:tcPr>
          <w:p w14:paraId="54B9AF05"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69%</w:t>
            </w:r>
          </w:p>
        </w:tc>
        <w:tc>
          <w:tcPr>
            <w:tcW w:w="800" w:type="dxa"/>
            <w:tcBorders>
              <w:top w:val="nil"/>
              <w:left w:val="nil"/>
              <w:bottom w:val="single" w:sz="4" w:space="0" w:color="BFBFBF"/>
              <w:right w:val="single" w:sz="4" w:space="0" w:color="auto"/>
            </w:tcBorders>
            <w:shd w:val="clear" w:color="auto" w:fill="auto"/>
            <w:noWrap/>
            <w:vAlign w:val="center"/>
          </w:tcPr>
          <w:p w14:paraId="727C3E69"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84%</w:t>
            </w:r>
          </w:p>
        </w:tc>
        <w:tc>
          <w:tcPr>
            <w:tcW w:w="767" w:type="dxa"/>
            <w:tcBorders>
              <w:top w:val="nil"/>
              <w:left w:val="single" w:sz="4" w:space="0" w:color="auto"/>
              <w:bottom w:val="single" w:sz="4" w:space="0" w:color="BFBFBF"/>
              <w:right w:val="single" w:sz="4" w:space="0" w:color="BFBFBF"/>
            </w:tcBorders>
            <w:shd w:val="clear" w:color="auto" w:fill="auto"/>
            <w:noWrap/>
            <w:vAlign w:val="center"/>
          </w:tcPr>
          <w:p w14:paraId="23733C0E"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82%</w:t>
            </w:r>
          </w:p>
        </w:tc>
        <w:tc>
          <w:tcPr>
            <w:tcW w:w="767" w:type="dxa"/>
            <w:tcBorders>
              <w:top w:val="nil"/>
              <w:left w:val="nil"/>
              <w:bottom w:val="single" w:sz="4" w:space="0" w:color="BFBFBF"/>
              <w:right w:val="single" w:sz="4" w:space="0" w:color="BFBFBF"/>
            </w:tcBorders>
            <w:shd w:val="clear" w:color="auto" w:fill="auto"/>
            <w:noWrap/>
            <w:vAlign w:val="center"/>
          </w:tcPr>
          <w:p w14:paraId="16D3ACF2"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76%</w:t>
            </w:r>
          </w:p>
        </w:tc>
        <w:tc>
          <w:tcPr>
            <w:tcW w:w="767" w:type="dxa"/>
            <w:tcBorders>
              <w:top w:val="nil"/>
              <w:left w:val="nil"/>
              <w:bottom w:val="single" w:sz="4" w:space="0" w:color="BFBFBF"/>
              <w:right w:val="single" w:sz="4" w:space="0" w:color="auto"/>
            </w:tcBorders>
            <w:shd w:val="clear" w:color="auto" w:fill="auto"/>
            <w:noWrap/>
            <w:vAlign w:val="center"/>
          </w:tcPr>
          <w:p w14:paraId="519E7ACF"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89%</w:t>
            </w:r>
          </w:p>
        </w:tc>
        <w:tc>
          <w:tcPr>
            <w:tcW w:w="774" w:type="dxa"/>
            <w:tcBorders>
              <w:top w:val="nil"/>
              <w:left w:val="single" w:sz="4" w:space="0" w:color="auto"/>
              <w:bottom w:val="single" w:sz="4" w:space="0" w:color="BFBFBF"/>
              <w:right w:val="single" w:sz="4" w:space="0" w:color="BFBFBF"/>
            </w:tcBorders>
            <w:shd w:val="clear" w:color="auto" w:fill="auto"/>
            <w:noWrap/>
            <w:vAlign w:val="center"/>
          </w:tcPr>
          <w:p w14:paraId="47DA2832" w14:textId="77777777" w:rsidR="00663AD2" w:rsidRPr="006A62C9" w:rsidRDefault="00663AD2" w:rsidP="006A62C9">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7</w:t>
            </w:r>
            <w:r w:rsidR="006A62C9" w:rsidRPr="006A62C9">
              <w:rPr>
                <w:rFonts w:ascii="Arial" w:hAnsi="Arial" w:cs="Arial"/>
                <w:color w:val="000000"/>
                <w:sz w:val="16"/>
                <w:szCs w:val="16"/>
                <w:lang w:val="en-AU" w:eastAsia="en-AU"/>
              </w:rPr>
              <w:t>5</w:t>
            </w:r>
            <w:r w:rsidRPr="006A62C9">
              <w:rPr>
                <w:rFonts w:ascii="Arial" w:hAnsi="Arial" w:cs="Arial"/>
                <w:color w:val="000000"/>
                <w:sz w:val="16"/>
                <w:szCs w:val="16"/>
                <w:lang w:val="en-AU" w:eastAsia="en-AU"/>
              </w:rPr>
              <w:t>%</w:t>
            </w:r>
          </w:p>
        </w:tc>
        <w:tc>
          <w:tcPr>
            <w:tcW w:w="773" w:type="dxa"/>
            <w:tcBorders>
              <w:top w:val="nil"/>
              <w:left w:val="nil"/>
              <w:bottom w:val="single" w:sz="4" w:space="0" w:color="BFBFBF"/>
              <w:right w:val="single" w:sz="4" w:space="0" w:color="BFBFBF"/>
            </w:tcBorders>
            <w:shd w:val="clear" w:color="auto" w:fill="auto"/>
            <w:noWrap/>
            <w:vAlign w:val="center"/>
          </w:tcPr>
          <w:p w14:paraId="1744ED91"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73%</w:t>
            </w:r>
          </w:p>
        </w:tc>
        <w:tc>
          <w:tcPr>
            <w:tcW w:w="773" w:type="dxa"/>
            <w:tcBorders>
              <w:top w:val="nil"/>
              <w:left w:val="nil"/>
              <w:bottom w:val="single" w:sz="4" w:space="0" w:color="BFBFBF"/>
              <w:right w:val="double" w:sz="4" w:space="0" w:color="000000" w:themeColor="text1"/>
            </w:tcBorders>
            <w:shd w:val="clear" w:color="auto" w:fill="auto"/>
            <w:noWrap/>
            <w:vAlign w:val="center"/>
          </w:tcPr>
          <w:p w14:paraId="4A5AA0A0"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87%</w:t>
            </w:r>
          </w:p>
        </w:tc>
      </w:tr>
      <w:tr w:rsidR="00663AD2" w:rsidRPr="006A62C9" w14:paraId="791BF1E4" w14:textId="77777777" w:rsidTr="00D92C64">
        <w:trPr>
          <w:trHeight w:val="283"/>
          <w:jc w:val="center"/>
        </w:trPr>
        <w:tc>
          <w:tcPr>
            <w:tcW w:w="2599" w:type="dxa"/>
            <w:tcBorders>
              <w:top w:val="nil"/>
              <w:left w:val="double" w:sz="4" w:space="0" w:color="000000" w:themeColor="text1"/>
              <w:bottom w:val="single" w:sz="4" w:space="0" w:color="BFBFBF"/>
              <w:right w:val="single" w:sz="4" w:space="0" w:color="auto"/>
            </w:tcBorders>
            <w:shd w:val="clear" w:color="auto" w:fill="auto"/>
            <w:noWrap/>
            <w:vAlign w:val="center"/>
          </w:tcPr>
          <w:p w14:paraId="1B4E1853" w14:textId="77777777" w:rsidR="00663AD2" w:rsidRPr="006A62C9" w:rsidRDefault="00663AD2" w:rsidP="00663AD2">
            <w:pPr>
              <w:spacing w:before="0" w:after="0"/>
              <w:rPr>
                <w:rFonts w:ascii="Arial" w:hAnsi="Arial" w:cs="Arial"/>
                <w:color w:val="000000"/>
                <w:sz w:val="16"/>
                <w:szCs w:val="16"/>
                <w:lang w:val="en-AU" w:eastAsia="en-AU"/>
              </w:rPr>
            </w:pPr>
            <w:r w:rsidRPr="006A62C9">
              <w:rPr>
                <w:rFonts w:ascii="Arial" w:hAnsi="Arial" w:cs="Arial"/>
                <w:color w:val="000000"/>
                <w:sz w:val="16"/>
                <w:szCs w:val="16"/>
                <w:lang w:val="en-AU" w:eastAsia="en-AU"/>
              </w:rPr>
              <w:t>Other</w:t>
            </w:r>
          </w:p>
        </w:tc>
        <w:tc>
          <w:tcPr>
            <w:tcW w:w="726" w:type="dxa"/>
            <w:tcBorders>
              <w:top w:val="single" w:sz="4" w:space="0" w:color="BFBFBF"/>
              <w:left w:val="single" w:sz="4" w:space="0" w:color="auto"/>
              <w:bottom w:val="single" w:sz="4" w:space="0" w:color="BFBFBF"/>
              <w:right w:val="single" w:sz="4" w:space="0" w:color="BFBFBF"/>
            </w:tcBorders>
            <w:shd w:val="clear" w:color="auto" w:fill="auto"/>
            <w:noWrap/>
            <w:vAlign w:val="center"/>
          </w:tcPr>
          <w:p w14:paraId="1E07DC4E"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1%</w:t>
            </w:r>
          </w:p>
        </w:tc>
        <w:tc>
          <w:tcPr>
            <w:tcW w:w="727" w:type="dxa"/>
            <w:tcBorders>
              <w:top w:val="single" w:sz="4" w:space="0" w:color="BFBFBF"/>
              <w:left w:val="nil"/>
              <w:bottom w:val="single" w:sz="4" w:space="0" w:color="BFBFBF"/>
              <w:right w:val="single" w:sz="4" w:space="0" w:color="BFBFBF"/>
            </w:tcBorders>
            <w:shd w:val="clear" w:color="auto" w:fill="auto"/>
            <w:noWrap/>
            <w:vAlign w:val="center"/>
          </w:tcPr>
          <w:p w14:paraId="2E9B5FFF"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1%</w:t>
            </w:r>
          </w:p>
        </w:tc>
        <w:tc>
          <w:tcPr>
            <w:tcW w:w="727" w:type="dxa"/>
            <w:tcBorders>
              <w:top w:val="single" w:sz="4" w:space="0" w:color="BFBFBF"/>
              <w:left w:val="nil"/>
              <w:bottom w:val="single" w:sz="4" w:space="0" w:color="BFBFBF"/>
              <w:right w:val="single" w:sz="4" w:space="0" w:color="auto"/>
            </w:tcBorders>
            <w:shd w:val="clear" w:color="auto" w:fill="auto"/>
            <w:noWrap/>
            <w:vAlign w:val="center"/>
          </w:tcPr>
          <w:p w14:paraId="19BE944D"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w:t>
            </w:r>
          </w:p>
        </w:tc>
        <w:tc>
          <w:tcPr>
            <w:tcW w:w="800" w:type="dxa"/>
            <w:tcBorders>
              <w:top w:val="nil"/>
              <w:left w:val="single" w:sz="4" w:space="0" w:color="auto"/>
              <w:bottom w:val="single" w:sz="4" w:space="0" w:color="BFBFBF"/>
              <w:right w:val="single" w:sz="4" w:space="0" w:color="BFBFBF"/>
            </w:tcBorders>
            <w:shd w:val="clear" w:color="auto" w:fill="auto"/>
            <w:noWrap/>
            <w:vAlign w:val="center"/>
          </w:tcPr>
          <w:p w14:paraId="3F4C1F92"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2%</w:t>
            </w:r>
          </w:p>
        </w:tc>
        <w:tc>
          <w:tcPr>
            <w:tcW w:w="800" w:type="dxa"/>
            <w:tcBorders>
              <w:top w:val="nil"/>
              <w:left w:val="nil"/>
              <w:bottom w:val="single" w:sz="4" w:space="0" w:color="BFBFBF"/>
              <w:right w:val="single" w:sz="4" w:space="0" w:color="BFBFBF"/>
            </w:tcBorders>
            <w:shd w:val="clear" w:color="auto" w:fill="auto"/>
            <w:noWrap/>
            <w:vAlign w:val="center"/>
          </w:tcPr>
          <w:p w14:paraId="6663F675"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w:t>
            </w:r>
          </w:p>
        </w:tc>
        <w:tc>
          <w:tcPr>
            <w:tcW w:w="800" w:type="dxa"/>
            <w:tcBorders>
              <w:top w:val="nil"/>
              <w:left w:val="nil"/>
              <w:bottom w:val="single" w:sz="4" w:space="0" w:color="BFBFBF"/>
              <w:right w:val="single" w:sz="4" w:space="0" w:color="auto"/>
            </w:tcBorders>
            <w:shd w:val="clear" w:color="auto" w:fill="auto"/>
            <w:noWrap/>
            <w:vAlign w:val="center"/>
          </w:tcPr>
          <w:p w14:paraId="23F2DF37"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w:t>
            </w:r>
          </w:p>
        </w:tc>
        <w:tc>
          <w:tcPr>
            <w:tcW w:w="800" w:type="dxa"/>
            <w:tcBorders>
              <w:top w:val="nil"/>
              <w:left w:val="single" w:sz="4" w:space="0" w:color="auto"/>
              <w:bottom w:val="single" w:sz="4" w:space="0" w:color="BFBFBF"/>
              <w:right w:val="single" w:sz="4" w:space="0" w:color="BFBFBF"/>
            </w:tcBorders>
            <w:shd w:val="clear" w:color="auto" w:fill="auto"/>
            <w:noWrap/>
            <w:vAlign w:val="center"/>
          </w:tcPr>
          <w:p w14:paraId="376A0C5C"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2%</w:t>
            </w:r>
          </w:p>
        </w:tc>
        <w:tc>
          <w:tcPr>
            <w:tcW w:w="800" w:type="dxa"/>
            <w:tcBorders>
              <w:top w:val="nil"/>
              <w:left w:val="nil"/>
              <w:bottom w:val="single" w:sz="4" w:space="0" w:color="BFBFBF"/>
              <w:right w:val="single" w:sz="4" w:space="0" w:color="BFBFBF"/>
            </w:tcBorders>
            <w:shd w:val="clear" w:color="auto" w:fill="auto"/>
            <w:noWrap/>
            <w:vAlign w:val="center"/>
          </w:tcPr>
          <w:p w14:paraId="7A68F4EB"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w:t>
            </w:r>
          </w:p>
        </w:tc>
        <w:tc>
          <w:tcPr>
            <w:tcW w:w="800" w:type="dxa"/>
            <w:tcBorders>
              <w:top w:val="nil"/>
              <w:left w:val="nil"/>
              <w:bottom w:val="single" w:sz="4" w:space="0" w:color="BFBFBF"/>
              <w:right w:val="single" w:sz="4" w:space="0" w:color="auto"/>
            </w:tcBorders>
            <w:shd w:val="clear" w:color="auto" w:fill="auto"/>
            <w:noWrap/>
            <w:vAlign w:val="center"/>
          </w:tcPr>
          <w:p w14:paraId="2788D0DC"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w:t>
            </w:r>
          </w:p>
        </w:tc>
        <w:tc>
          <w:tcPr>
            <w:tcW w:w="767" w:type="dxa"/>
            <w:tcBorders>
              <w:top w:val="nil"/>
              <w:left w:val="single" w:sz="4" w:space="0" w:color="auto"/>
              <w:bottom w:val="single" w:sz="4" w:space="0" w:color="BFBFBF"/>
              <w:right w:val="single" w:sz="4" w:space="0" w:color="BFBFBF"/>
            </w:tcBorders>
            <w:shd w:val="clear" w:color="auto" w:fill="auto"/>
            <w:noWrap/>
            <w:vAlign w:val="center"/>
          </w:tcPr>
          <w:p w14:paraId="46C15A91"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w:t>
            </w:r>
          </w:p>
        </w:tc>
        <w:tc>
          <w:tcPr>
            <w:tcW w:w="767" w:type="dxa"/>
            <w:tcBorders>
              <w:top w:val="nil"/>
              <w:left w:val="nil"/>
              <w:bottom w:val="single" w:sz="4" w:space="0" w:color="BFBFBF"/>
              <w:right w:val="single" w:sz="4" w:space="0" w:color="BFBFBF"/>
            </w:tcBorders>
            <w:shd w:val="clear" w:color="auto" w:fill="auto"/>
            <w:noWrap/>
            <w:vAlign w:val="center"/>
          </w:tcPr>
          <w:p w14:paraId="02BC53EE"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2%</w:t>
            </w:r>
          </w:p>
        </w:tc>
        <w:tc>
          <w:tcPr>
            <w:tcW w:w="767" w:type="dxa"/>
            <w:tcBorders>
              <w:top w:val="nil"/>
              <w:left w:val="nil"/>
              <w:bottom w:val="single" w:sz="4" w:space="0" w:color="BFBFBF"/>
              <w:right w:val="single" w:sz="4" w:space="0" w:color="auto"/>
            </w:tcBorders>
            <w:shd w:val="clear" w:color="auto" w:fill="auto"/>
            <w:noWrap/>
            <w:vAlign w:val="center"/>
          </w:tcPr>
          <w:p w14:paraId="0DEC907B"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w:t>
            </w:r>
          </w:p>
        </w:tc>
        <w:tc>
          <w:tcPr>
            <w:tcW w:w="774" w:type="dxa"/>
            <w:tcBorders>
              <w:top w:val="nil"/>
              <w:left w:val="single" w:sz="4" w:space="0" w:color="auto"/>
              <w:bottom w:val="single" w:sz="4" w:space="0" w:color="BFBFBF"/>
              <w:right w:val="single" w:sz="4" w:space="0" w:color="BFBFBF"/>
            </w:tcBorders>
            <w:shd w:val="clear" w:color="auto" w:fill="auto"/>
            <w:noWrap/>
            <w:vAlign w:val="center"/>
          </w:tcPr>
          <w:p w14:paraId="476F68F2"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1%</w:t>
            </w:r>
          </w:p>
        </w:tc>
        <w:tc>
          <w:tcPr>
            <w:tcW w:w="773" w:type="dxa"/>
            <w:tcBorders>
              <w:top w:val="nil"/>
              <w:left w:val="nil"/>
              <w:bottom w:val="single" w:sz="4" w:space="0" w:color="BFBFBF"/>
              <w:right w:val="single" w:sz="4" w:space="0" w:color="BFBFBF"/>
            </w:tcBorders>
            <w:shd w:val="clear" w:color="auto" w:fill="auto"/>
            <w:noWrap/>
            <w:vAlign w:val="center"/>
          </w:tcPr>
          <w:p w14:paraId="1819E77B"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1%</w:t>
            </w:r>
          </w:p>
        </w:tc>
        <w:tc>
          <w:tcPr>
            <w:tcW w:w="773" w:type="dxa"/>
            <w:tcBorders>
              <w:top w:val="nil"/>
              <w:left w:val="nil"/>
              <w:bottom w:val="single" w:sz="4" w:space="0" w:color="BFBFBF"/>
              <w:right w:val="double" w:sz="4" w:space="0" w:color="000000" w:themeColor="text1"/>
            </w:tcBorders>
            <w:shd w:val="clear" w:color="auto" w:fill="auto"/>
            <w:noWrap/>
            <w:vAlign w:val="center"/>
          </w:tcPr>
          <w:p w14:paraId="34D20BD0"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w:t>
            </w:r>
          </w:p>
        </w:tc>
      </w:tr>
      <w:tr w:rsidR="00663AD2" w:rsidRPr="006A62C9" w14:paraId="2CAEF875" w14:textId="77777777" w:rsidTr="00D92C64">
        <w:trPr>
          <w:trHeight w:val="283"/>
          <w:jc w:val="center"/>
        </w:trPr>
        <w:tc>
          <w:tcPr>
            <w:tcW w:w="2599" w:type="dxa"/>
            <w:tcBorders>
              <w:top w:val="nil"/>
              <w:left w:val="double" w:sz="4" w:space="0" w:color="000000" w:themeColor="text1"/>
              <w:bottom w:val="double" w:sz="4" w:space="0" w:color="000000" w:themeColor="text1"/>
              <w:right w:val="single" w:sz="4" w:space="0" w:color="auto"/>
            </w:tcBorders>
            <w:shd w:val="clear" w:color="auto" w:fill="auto"/>
            <w:noWrap/>
            <w:vAlign w:val="center"/>
          </w:tcPr>
          <w:p w14:paraId="401BB509" w14:textId="77777777" w:rsidR="00663AD2" w:rsidRPr="006A62C9" w:rsidRDefault="00663AD2" w:rsidP="00663AD2">
            <w:pPr>
              <w:spacing w:before="0" w:after="0"/>
              <w:rPr>
                <w:rFonts w:ascii="Arial" w:hAnsi="Arial" w:cs="Arial"/>
                <w:color w:val="000000"/>
                <w:sz w:val="16"/>
                <w:szCs w:val="16"/>
                <w:lang w:val="en-AU" w:eastAsia="en-AU"/>
              </w:rPr>
            </w:pPr>
            <w:r w:rsidRPr="006A62C9">
              <w:rPr>
                <w:rFonts w:ascii="Arial" w:hAnsi="Arial" w:cs="Arial"/>
                <w:color w:val="000000"/>
                <w:sz w:val="16"/>
                <w:szCs w:val="16"/>
                <w:lang w:val="en-AU" w:eastAsia="en-AU"/>
              </w:rPr>
              <w:t>Can't say</w:t>
            </w:r>
          </w:p>
        </w:tc>
        <w:tc>
          <w:tcPr>
            <w:tcW w:w="726" w:type="dxa"/>
            <w:tcBorders>
              <w:top w:val="single" w:sz="4" w:space="0" w:color="BFBFBF"/>
              <w:left w:val="single" w:sz="4" w:space="0" w:color="auto"/>
              <w:bottom w:val="double" w:sz="4" w:space="0" w:color="000000" w:themeColor="text1"/>
              <w:right w:val="single" w:sz="4" w:space="0" w:color="BFBFBF"/>
            </w:tcBorders>
            <w:shd w:val="clear" w:color="auto" w:fill="auto"/>
            <w:noWrap/>
            <w:vAlign w:val="center"/>
          </w:tcPr>
          <w:p w14:paraId="01FCE1D5"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5%</w:t>
            </w:r>
          </w:p>
        </w:tc>
        <w:tc>
          <w:tcPr>
            <w:tcW w:w="727" w:type="dxa"/>
            <w:tcBorders>
              <w:top w:val="single" w:sz="4" w:space="0" w:color="BFBFBF"/>
              <w:left w:val="nil"/>
              <w:bottom w:val="double" w:sz="4" w:space="0" w:color="000000" w:themeColor="text1"/>
              <w:right w:val="single" w:sz="4" w:space="0" w:color="BFBFBF"/>
            </w:tcBorders>
            <w:shd w:val="clear" w:color="auto" w:fill="auto"/>
            <w:noWrap/>
            <w:vAlign w:val="center"/>
          </w:tcPr>
          <w:p w14:paraId="5D704766"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1%</w:t>
            </w:r>
          </w:p>
        </w:tc>
        <w:tc>
          <w:tcPr>
            <w:tcW w:w="727" w:type="dxa"/>
            <w:tcBorders>
              <w:top w:val="single" w:sz="4" w:space="0" w:color="BFBFBF"/>
              <w:left w:val="nil"/>
              <w:bottom w:val="double" w:sz="4" w:space="0" w:color="000000" w:themeColor="text1"/>
              <w:right w:val="single" w:sz="4" w:space="0" w:color="auto"/>
            </w:tcBorders>
            <w:shd w:val="clear" w:color="auto" w:fill="auto"/>
            <w:noWrap/>
            <w:vAlign w:val="center"/>
          </w:tcPr>
          <w:p w14:paraId="376FF58A"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3%</w:t>
            </w:r>
          </w:p>
        </w:tc>
        <w:tc>
          <w:tcPr>
            <w:tcW w:w="800" w:type="dxa"/>
            <w:tcBorders>
              <w:top w:val="nil"/>
              <w:left w:val="single" w:sz="4" w:space="0" w:color="auto"/>
              <w:bottom w:val="double" w:sz="4" w:space="0" w:color="000000" w:themeColor="text1"/>
              <w:right w:val="single" w:sz="4" w:space="0" w:color="BFBFBF"/>
            </w:tcBorders>
            <w:shd w:val="clear" w:color="auto" w:fill="auto"/>
            <w:noWrap/>
            <w:vAlign w:val="center"/>
          </w:tcPr>
          <w:p w14:paraId="5D2B85AC"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8%</w:t>
            </w:r>
          </w:p>
        </w:tc>
        <w:tc>
          <w:tcPr>
            <w:tcW w:w="800" w:type="dxa"/>
            <w:tcBorders>
              <w:top w:val="nil"/>
              <w:left w:val="nil"/>
              <w:bottom w:val="double" w:sz="4" w:space="0" w:color="000000" w:themeColor="text1"/>
              <w:right w:val="single" w:sz="4" w:space="0" w:color="BFBFBF"/>
            </w:tcBorders>
            <w:shd w:val="clear" w:color="auto" w:fill="auto"/>
            <w:noWrap/>
            <w:vAlign w:val="center"/>
          </w:tcPr>
          <w:p w14:paraId="69B40FD1"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4%</w:t>
            </w:r>
          </w:p>
        </w:tc>
        <w:tc>
          <w:tcPr>
            <w:tcW w:w="800" w:type="dxa"/>
            <w:tcBorders>
              <w:top w:val="nil"/>
              <w:left w:val="nil"/>
              <w:bottom w:val="double" w:sz="4" w:space="0" w:color="000000" w:themeColor="text1"/>
              <w:right w:val="single" w:sz="4" w:space="0" w:color="auto"/>
            </w:tcBorders>
            <w:shd w:val="clear" w:color="auto" w:fill="auto"/>
            <w:noWrap/>
            <w:vAlign w:val="center"/>
          </w:tcPr>
          <w:p w14:paraId="3BCFBA30"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2%</w:t>
            </w:r>
          </w:p>
        </w:tc>
        <w:tc>
          <w:tcPr>
            <w:tcW w:w="800" w:type="dxa"/>
            <w:tcBorders>
              <w:top w:val="nil"/>
              <w:left w:val="single" w:sz="4" w:space="0" w:color="auto"/>
              <w:bottom w:val="double" w:sz="4" w:space="0" w:color="000000" w:themeColor="text1"/>
              <w:right w:val="single" w:sz="4" w:space="0" w:color="BFBFBF"/>
            </w:tcBorders>
            <w:shd w:val="clear" w:color="auto" w:fill="auto"/>
            <w:noWrap/>
            <w:vAlign w:val="center"/>
          </w:tcPr>
          <w:p w14:paraId="2B26A78B"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7%</w:t>
            </w:r>
          </w:p>
        </w:tc>
        <w:tc>
          <w:tcPr>
            <w:tcW w:w="800" w:type="dxa"/>
            <w:tcBorders>
              <w:top w:val="nil"/>
              <w:left w:val="nil"/>
              <w:bottom w:val="double" w:sz="4" w:space="0" w:color="000000" w:themeColor="text1"/>
              <w:right w:val="single" w:sz="4" w:space="0" w:color="BFBFBF"/>
            </w:tcBorders>
            <w:shd w:val="clear" w:color="auto" w:fill="auto"/>
            <w:noWrap/>
            <w:vAlign w:val="center"/>
          </w:tcPr>
          <w:p w14:paraId="04F64CC0"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3%</w:t>
            </w:r>
          </w:p>
        </w:tc>
        <w:tc>
          <w:tcPr>
            <w:tcW w:w="800" w:type="dxa"/>
            <w:tcBorders>
              <w:top w:val="nil"/>
              <w:left w:val="nil"/>
              <w:bottom w:val="double" w:sz="4" w:space="0" w:color="000000" w:themeColor="text1"/>
              <w:right w:val="single" w:sz="4" w:space="0" w:color="auto"/>
            </w:tcBorders>
            <w:shd w:val="clear" w:color="auto" w:fill="auto"/>
            <w:noWrap/>
            <w:vAlign w:val="center"/>
          </w:tcPr>
          <w:p w14:paraId="77EB1FA3"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2%</w:t>
            </w:r>
          </w:p>
        </w:tc>
        <w:tc>
          <w:tcPr>
            <w:tcW w:w="767" w:type="dxa"/>
            <w:tcBorders>
              <w:top w:val="nil"/>
              <w:left w:val="single" w:sz="4" w:space="0" w:color="auto"/>
              <w:bottom w:val="double" w:sz="4" w:space="0" w:color="000000" w:themeColor="text1"/>
              <w:right w:val="single" w:sz="4" w:space="0" w:color="BFBFBF"/>
            </w:tcBorders>
            <w:shd w:val="clear" w:color="auto" w:fill="auto"/>
            <w:noWrap/>
            <w:vAlign w:val="center"/>
          </w:tcPr>
          <w:p w14:paraId="1229B1C5"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3%</w:t>
            </w:r>
          </w:p>
        </w:tc>
        <w:tc>
          <w:tcPr>
            <w:tcW w:w="767" w:type="dxa"/>
            <w:tcBorders>
              <w:top w:val="nil"/>
              <w:left w:val="nil"/>
              <w:bottom w:val="double" w:sz="4" w:space="0" w:color="000000" w:themeColor="text1"/>
              <w:right w:val="single" w:sz="4" w:space="0" w:color="BFBFBF"/>
            </w:tcBorders>
            <w:shd w:val="clear" w:color="auto" w:fill="auto"/>
            <w:noWrap/>
            <w:vAlign w:val="center"/>
          </w:tcPr>
          <w:p w14:paraId="6495884A"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2%</w:t>
            </w:r>
          </w:p>
        </w:tc>
        <w:tc>
          <w:tcPr>
            <w:tcW w:w="767" w:type="dxa"/>
            <w:tcBorders>
              <w:top w:val="nil"/>
              <w:left w:val="nil"/>
              <w:bottom w:val="double" w:sz="4" w:space="0" w:color="000000" w:themeColor="text1"/>
              <w:right w:val="single" w:sz="4" w:space="0" w:color="auto"/>
            </w:tcBorders>
            <w:shd w:val="clear" w:color="auto" w:fill="auto"/>
            <w:noWrap/>
            <w:vAlign w:val="center"/>
          </w:tcPr>
          <w:p w14:paraId="579A61C9"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2%</w:t>
            </w:r>
          </w:p>
        </w:tc>
        <w:tc>
          <w:tcPr>
            <w:tcW w:w="774" w:type="dxa"/>
            <w:tcBorders>
              <w:top w:val="nil"/>
              <w:left w:val="single" w:sz="4" w:space="0" w:color="auto"/>
              <w:bottom w:val="double" w:sz="4" w:space="0" w:color="000000" w:themeColor="text1"/>
              <w:right w:val="single" w:sz="4" w:space="0" w:color="BFBFBF"/>
            </w:tcBorders>
            <w:shd w:val="clear" w:color="auto" w:fill="auto"/>
            <w:noWrap/>
            <w:vAlign w:val="center"/>
          </w:tcPr>
          <w:p w14:paraId="58A6533B" w14:textId="77777777" w:rsidR="00663AD2" w:rsidRPr="006A62C9" w:rsidRDefault="006A62C9"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4</w:t>
            </w:r>
            <w:r w:rsidR="00663AD2" w:rsidRPr="006A62C9">
              <w:rPr>
                <w:rFonts w:ascii="Arial" w:hAnsi="Arial" w:cs="Arial"/>
                <w:color w:val="000000"/>
                <w:sz w:val="16"/>
                <w:szCs w:val="16"/>
                <w:lang w:val="en-AU" w:eastAsia="en-AU"/>
              </w:rPr>
              <w:t>%</w:t>
            </w:r>
          </w:p>
        </w:tc>
        <w:tc>
          <w:tcPr>
            <w:tcW w:w="773" w:type="dxa"/>
            <w:tcBorders>
              <w:top w:val="nil"/>
              <w:left w:val="nil"/>
              <w:bottom w:val="double" w:sz="4" w:space="0" w:color="000000" w:themeColor="text1"/>
              <w:right w:val="single" w:sz="4" w:space="0" w:color="BFBFBF"/>
            </w:tcBorders>
            <w:shd w:val="clear" w:color="auto" w:fill="auto"/>
            <w:noWrap/>
            <w:vAlign w:val="center"/>
          </w:tcPr>
          <w:p w14:paraId="7FD3D7E5"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2%</w:t>
            </w:r>
          </w:p>
        </w:tc>
        <w:tc>
          <w:tcPr>
            <w:tcW w:w="773" w:type="dxa"/>
            <w:tcBorders>
              <w:top w:val="nil"/>
              <w:left w:val="nil"/>
              <w:bottom w:val="double" w:sz="4" w:space="0" w:color="000000" w:themeColor="text1"/>
              <w:right w:val="double" w:sz="4" w:space="0" w:color="000000" w:themeColor="text1"/>
            </w:tcBorders>
            <w:shd w:val="clear" w:color="auto" w:fill="auto"/>
            <w:noWrap/>
            <w:vAlign w:val="center"/>
          </w:tcPr>
          <w:p w14:paraId="7D0E67BF" w14:textId="77777777" w:rsidR="00663AD2" w:rsidRPr="006A62C9" w:rsidRDefault="00663AD2" w:rsidP="0067791B">
            <w:pPr>
              <w:spacing w:before="0" w:after="0"/>
              <w:jc w:val="center"/>
              <w:rPr>
                <w:rFonts w:ascii="Arial" w:hAnsi="Arial" w:cs="Arial"/>
                <w:color w:val="000000"/>
                <w:sz w:val="16"/>
                <w:szCs w:val="16"/>
                <w:lang w:val="en-AU" w:eastAsia="en-AU"/>
              </w:rPr>
            </w:pPr>
            <w:r w:rsidRPr="006A62C9">
              <w:rPr>
                <w:rFonts w:ascii="Arial" w:hAnsi="Arial" w:cs="Arial"/>
                <w:color w:val="000000"/>
                <w:sz w:val="16"/>
                <w:szCs w:val="16"/>
                <w:lang w:val="en-AU" w:eastAsia="en-AU"/>
              </w:rPr>
              <w:t>2%</w:t>
            </w:r>
          </w:p>
        </w:tc>
      </w:tr>
    </w:tbl>
    <w:p w14:paraId="4F7E73E6" w14:textId="77777777" w:rsidR="00CA417A" w:rsidRPr="006A62C9" w:rsidRDefault="00CA417A" w:rsidP="00474260">
      <w:pPr>
        <w:pStyle w:val="Para"/>
        <w:spacing w:line="200" w:lineRule="exact"/>
        <w:ind w:left="-425"/>
        <w:rPr>
          <w:sz w:val="20"/>
          <w:lang w:val="en-AU"/>
        </w:rPr>
      </w:pPr>
    </w:p>
    <w:p w14:paraId="41311EC3" w14:textId="77777777" w:rsidR="00CA417A" w:rsidRPr="006A62C9" w:rsidRDefault="00CA417A" w:rsidP="00DB3EA3">
      <w:pPr>
        <w:pStyle w:val="Para"/>
        <w:spacing w:line="200" w:lineRule="exact"/>
        <w:ind w:left="720"/>
        <w:rPr>
          <w:sz w:val="20"/>
          <w:lang w:val="en-AU"/>
        </w:rPr>
      </w:pPr>
      <w:r w:rsidRPr="006A62C9">
        <w:rPr>
          <w:sz w:val="20"/>
          <w:lang w:val="en-AU"/>
        </w:rPr>
        <w:t>Base: Total respondents who received a water bill, 2014 (n=1,683); 2007 (n=1,897); 2001 (n=1,817)</w:t>
      </w:r>
    </w:p>
    <w:p w14:paraId="14760160" w14:textId="77777777" w:rsidR="00C76F63" w:rsidRPr="006A62C9" w:rsidRDefault="00C76F63" w:rsidP="00DB3EA3">
      <w:pPr>
        <w:pStyle w:val="Para"/>
        <w:spacing w:line="200" w:lineRule="exact"/>
        <w:ind w:left="720"/>
        <w:rPr>
          <w:sz w:val="20"/>
          <w:lang w:val="en-AU"/>
        </w:rPr>
      </w:pPr>
    </w:p>
    <w:p w14:paraId="0E1F6DE2" w14:textId="77777777" w:rsidR="00474260" w:rsidRPr="006A62C9" w:rsidRDefault="00474260" w:rsidP="00DB3EA3">
      <w:pPr>
        <w:pStyle w:val="Para"/>
        <w:spacing w:line="200" w:lineRule="exact"/>
        <w:ind w:left="720"/>
        <w:rPr>
          <w:sz w:val="20"/>
          <w:lang w:val="en-AU"/>
        </w:rPr>
      </w:pPr>
      <w:r w:rsidRPr="006A62C9">
        <w:rPr>
          <w:sz w:val="20"/>
          <w:lang w:val="en-AU"/>
        </w:rPr>
        <w:t>1. Other concession households tend to have high proportions of renting households (4</w:t>
      </w:r>
      <w:r w:rsidR="006A62C9">
        <w:rPr>
          <w:sz w:val="20"/>
          <w:lang w:val="en-AU"/>
        </w:rPr>
        <w:t>3</w:t>
      </w:r>
      <w:r w:rsidRPr="006A62C9">
        <w:rPr>
          <w:sz w:val="20"/>
          <w:lang w:val="en-AU"/>
        </w:rPr>
        <w:t>% in 20</w:t>
      </w:r>
      <w:r w:rsidR="003E583F" w:rsidRPr="006A62C9">
        <w:rPr>
          <w:sz w:val="20"/>
          <w:lang w:val="en-AU"/>
        </w:rPr>
        <w:t>14</w:t>
      </w:r>
      <w:r w:rsidRPr="006A62C9">
        <w:rPr>
          <w:sz w:val="20"/>
          <w:lang w:val="en-AU"/>
        </w:rPr>
        <w:t xml:space="preserve">), </w:t>
      </w:r>
      <w:r w:rsidR="00501B41" w:rsidRPr="006A62C9">
        <w:rPr>
          <w:sz w:val="20"/>
          <w:lang w:val="en-AU"/>
        </w:rPr>
        <w:t>which should not receive water bills with fixed service charges included.  Therefore,</w:t>
      </w:r>
      <w:r w:rsidR="00CA417A" w:rsidRPr="006A62C9">
        <w:rPr>
          <w:sz w:val="20"/>
          <w:lang w:val="en-AU"/>
        </w:rPr>
        <w:t xml:space="preserve"> it </w:t>
      </w:r>
      <w:r w:rsidR="00501B41" w:rsidRPr="006A62C9">
        <w:rPr>
          <w:sz w:val="20"/>
          <w:lang w:val="en-AU"/>
        </w:rPr>
        <w:t>should be noted that some mis-reporting by respondents may be occurring in relation to this question.</w:t>
      </w:r>
    </w:p>
    <w:p w14:paraId="66C73ECE" w14:textId="77777777" w:rsidR="00E02C75" w:rsidRPr="00E15E11" w:rsidRDefault="00F60232" w:rsidP="00DB3EA3">
      <w:pPr>
        <w:pStyle w:val="Para"/>
        <w:spacing w:line="240" w:lineRule="auto"/>
        <w:jc w:val="center"/>
        <w:outlineLvl w:val="0"/>
        <w:rPr>
          <w:b/>
          <w:u w:val="single"/>
          <w:lang w:val="en-AU"/>
        </w:rPr>
      </w:pPr>
      <w:r w:rsidRPr="003835AE">
        <w:rPr>
          <w:b/>
          <w:highlight w:val="yellow"/>
          <w:lang w:val="en-AU"/>
        </w:rPr>
        <w:br w:type="page"/>
      </w:r>
      <w:r w:rsidR="00E02C75" w:rsidRPr="00E15E11">
        <w:rPr>
          <w:b/>
          <w:lang w:val="en-AU"/>
        </w:rPr>
        <w:lastRenderedPageBreak/>
        <w:t xml:space="preserve">Table </w:t>
      </w:r>
      <w:r w:rsidR="00CA417A" w:rsidRPr="00E15E11">
        <w:rPr>
          <w:b/>
          <w:lang w:val="en-AU"/>
        </w:rPr>
        <w:t>5.1.2</w:t>
      </w:r>
      <w:r w:rsidR="00E02C75" w:rsidRPr="00E15E11">
        <w:rPr>
          <w:b/>
          <w:lang w:val="en-AU"/>
        </w:rPr>
        <w:t xml:space="preserve">.2: </w:t>
      </w:r>
      <w:r w:rsidR="00E02C75" w:rsidRPr="00E15E11">
        <w:rPr>
          <w:b/>
          <w:u w:val="single"/>
          <w:lang w:val="en-AU"/>
        </w:rPr>
        <w:t>Type of Water Bill</w:t>
      </w:r>
      <w:r w:rsidR="00D77F68" w:rsidRPr="00E15E11">
        <w:rPr>
          <w:b/>
          <w:u w:val="single"/>
          <w:lang w:val="en-AU"/>
        </w:rPr>
        <w:t xml:space="preserve"> Claimed </w:t>
      </w:r>
      <w:r w:rsidR="00E02C75" w:rsidRPr="00E15E11">
        <w:rPr>
          <w:b/>
          <w:u w:val="single"/>
          <w:lang w:val="en-AU"/>
        </w:rPr>
        <w:t>Received by Housing Type</w:t>
      </w:r>
    </w:p>
    <w:p w14:paraId="04C15E86" w14:textId="77777777" w:rsidR="00E02C75" w:rsidRPr="00E15E11" w:rsidRDefault="00E02C75" w:rsidP="00E02C75">
      <w:pPr>
        <w:pStyle w:val="Para"/>
        <w:spacing w:line="240" w:lineRule="auto"/>
        <w:rPr>
          <w:sz w:val="16"/>
          <w:lang w:val="en-AU"/>
        </w:rPr>
      </w:pPr>
    </w:p>
    <w:tbl>
      <w:tblPr>
        <w:tblW w:w="12720" w:type="dxa"/>
        <w:jc w:val="center"/>
        <w:tblLook w:val="04A0" w:firstRow="1" w:lastRow="0" w:firstColumn="1" w:lastColumn="0" w:noHBand="0" w:noVBand="1"/>
      </w:tblPr>
      <w:tblGrid>
        <w:gridCol w:w="2600"/>
        <w:gridCol w:w="594"/>
        <w:gridCol w:w="593"/>
        <w:gridCol w:w="593"/>
        <w:gridCol w:w="626"/>
        <w:gridCol w:w="626"/>
        <w:gridCol w:w="626"/>
        <w:gridCol w:w="594"/>
        <w:gridCol w:w="593"/>
        <w:gridCol w:w="593"/>
        <w:gridCol w:w="572"/>
        <w:gridCol w:w="572"/>
        <w:gridCol w:w="572"/>
        <w:gridCol w:w="572"/>
        <w:gridCol w:w="626"/>
        <w:gridCol w:w="572"/>
        <w:gridCol w:w="572"/>
        <w:gridCol w:w="572"/>
        <w:gridCol w:w="572"/>
      </w:tblGrid>
      <w:tr w:rsidR="00CA417A" w:rsidRPr="00E15E11" w14:paraId="2E747EAC" w14:textId="77777777" w:rsidTr="00DB3EA3">
        <w:trPr>
          <w:trHeight w:val="540"/>
          <w:jc w:val="center"/>
        </w:trPr>
        <w:tc>
          <w:tcPr>
            <w:tcW w:w="2600" w:type="dxa"/>
            <w:vMerge w:val="restart"/>
            <w:tcBorders>
              <w:top w:val="double" w:sz="6" w:space="0" w:color="auto"/>
              <w:left w:val="double" w:sz="6" w:space="0" w:color="auto"/>
              <w:bottom w:val="single" w:sz="4" w:space="0" w:color="BFBFBF"/>
              <w:right w:val="single" w:sz="4" w:space="0" w:color="BFBFBF"/>
            </w:tcBorders>
            <w:shd w:val="clear" w:color="auto" w:fill="auto"/>
            <w:noWrap/>
            <w:vAlign w:val="center"/>
          </w:tcPr>
          <w:p w14:paraId="0953ED8F" w14:textId="77777777" w:rsidR="00CA417A" w:rsidRPr="00E15E11" w:rsidRDefault="00CA417A" w:rsidP="00CA417A">
            <w:pPr>
              <w:spacing w:before="0" w:after="0"/>
              <w:rPr>
                <w:rFonts w:ascii="Arial" w:hAnsi="Arial" w:cs="Arial"/>
                <w:b/>
                <w:bCs/>
                <w:color w:val="000000"/>
                <w:sz w:val="16"/>
                <w:szCs w:val="16"/>
                <w:lang w:val="en-AU" w:eastAsia="en-AU"/>
              </w:rPr>
            </w:pPr>
            <w:r w:rsidRPr="00E15E11">
              <w:rPr>
                <w:rFonts w:ascii="Arial" w:hAnsi="Arial" w:cs="Arial"/>
                <w:b/>
                <w:bCs/>
                <w:color w:val="000000"/>
                <w:sz w:val="16"/>
                <w:szCs w:val="16"/>
                <w:lang w:val="en-AU" w:eastAsia="en-AU"/>
              </w:rPr>
              <w:t>Claimed Type of Water Bill</w:t>
            </w:r>
          </w:p>
        </w:tc>
        <w:tc>
          <w:tcPr>
            <w:tcW w:w="1780" w:type="dxa"/>
            <w:gridSpan w:val="3"/>
            <w:tcBorders>
              <w:top w:val="double" w:sz="6" w:space="0" w:color="auto"/>
              <w:left w:val="nil"/>
              <w:bottom w:val="single" w:sz="4" w:space="0" w:color="BFBFBF"/>
              <w:right w:val="single" w:sz="4" w:space="0" w:color="BFBFBF"/>
            </w:tcBorders>
            <w:shd w:val="clear" w:color="auto" w:fill="auto"/>
            <w:noWrap/>
            <w:vAlign w:val="center"/>
          </w:tcPr>
          <w:p w14:paraId="73CD473C" w14:textId="77777777" w:rsidR="00CA417A" w:rsidRPr="00E15E11" w:rsidRDefault="00CA417A" w:rsidP="00CA417A">
            <w:pPr>
              <w:spacing w:before="0" w:after="0"/>
              <w:jc w:val="center"/>
              <w:rPr>
                <w:rFonts w:ascii="Arial" w:hAnsi="Arial" w:cs="Arial"/>
                <w:b/>
                <w:bCs/>
                <w:color w:val="000000"/>
                <w:sz w:val="16"/>
                <w:szCs w:val="16"/>
                <w:lang w:val="en-AU" w:eastAsia="en-AU"/>
              </w:rPr>
            </w:pPr>
            <w:r w:rsidRPr="00E15E11">
              <w:rPr>
                <w:rFonts w:ascii="Arial" w:hAnsi="Arial" w:cs="Arial"/>
                <w:b/>
                <w:bCs/>
                <w:color w:val="000000"/>
                <w:sz w:val="16"/>
                <w:szCs w:val="16"/>
                <w:lang w:val="en-AU" w:eastAsia="en-AU"/>
              </w:rPr>
              <w:t>Separate House</w:t>
            </w:r>
          </w:p>
        </w:tc>
        <w:tc>
          <w:tcPr>
            <w:tcW w:w="1760" w:type="dxa"/>
            <w:gridSpan w:val="3"/>
            <w:tcBorders>
              <w:top w:val="double" w:sz="6" w:space="0" w:color="auto"/>
              <w:left w:val="nil"/>
              <w:bottom w:val="single" w:sz="4" w:space="0" w:color="BFBFBF"/>
              <w:right w:val="single" w:sz="4" w:space="0" w:color="BFBFBF"/>
            </w:tcBorders>
            <w:shd w:val="clear" w:color="auto" w:fill="auto"/>
            <w:vAlign w:val="center"/>
          </w:tcPr>
          <w:p w14:paraId="2532C328" w14:textId="77777777" w:rsidR="00CA417A" w:rsidRPr="00E15E11" w:rsidRDefault="00CA417A" w:rsidP="00CA417A">
            <w:pPr>
              <w:spacing w:before="0" w:after="0"/>
              <w:jc w:val="center"/>
              <w:rPr>
                <w:rFonts w:ascii="Arial" w:hAnsi="Arial" w:cs="Arial"/>
                <w:b/>
                <w:bCs/>
                <w:color w:val="000000"/>
                <w:sz w:val="16"/>
                <w:szCs w:val="16"/>
                <w:lang w:val="en-AU" w:eastAsia="en-AU"/>
              </w:rPr>
            </w:pPr>
            <w:r w:rsidRPr="00E15E11">
              <w:rPr>
                <w:rFonts w:ascii="Arial" w:hAnsi="Arial" w:cs="Arial"/>
                <w:b/>
                <w:bCs/>
                <w:color w:val="000000"/>
                <w:sz w:val="16"/>
                <w:szCs w:val="16"/>
                <w:lang w:val="en-AU" w:eastAsia="en-AU"/>
              </w:rPr>
              <w:t>Dwelling / Non- dwelling combined</w:t>
            </w:r>
            <w:r w:rsidRPr="00E15E11">
              <w:rPr>
                <w:rFonts w:ascii="Arial" w:hAnsi="Arial" w:cs="Arial"/>
                <w:b/>
                <w:bCs/>
                <w:color w:val="000000"/>
                <w:sz w:val="16"/>
                <w:szCs w:val="16"/>
                <w:vertAlign w:val="superscript"/>
                <w:lang w:val="en-AU" w:eastAsia="en-AU"/>
              </w:rPr>
              <w:t>1</w:t>
            </w:r>
          </w:p>
        </w:tc>
        <w:tc>
          <w:tcPr>
            <w:tcW w:w="1780" w:type="dxa"/>
            <w:gridSpan w:val="3"/>
            <w:tcBorders>
              <w:top w:val="double" w:sz="6" w:space="0" w:color="auto"/>
              <w:left w:val="nil"/>
              <w:bottom w:val="single" w:sz="4" w:space="0" w:color="BFBFBF"/>
              <w:right w:val="single" w:sz="4" w:space="0" w:color="BFBFBF"/>
            </w:tcBorders>
            <w:shd w:val="clear" w:color="auto" w:fill="auto"/>
            <w:noWrap/>
            <w:vAlign w:val="center"/>
          </w:tcPr>
          <w:p w14:paraId="2775A0D6" w14:textId="77777777" w:rsidR="00CA417A" w:rsidRPr="00E15E11" w:rsidRDefault="00CA417A" w:rsidP="00CA417A">
            <w:pPr>
              <w:spacing w:before="0" w:after="0"/>
              <w:jc w:val="center"/>
              <w:rPr>
                <w:rFonts w:ascii="Arial" w:hAnsi="Arial" w:cs="Arial"/>
                <w:b/>
                <w:bCs/>
                <w:color w:val="000000"/>
                <w:sz w:val="16"/>
                <w:szCs w:val="16"/>
                <w:lang w:val="en-AU" w:eastAsia="en-AU"/>
              </w:rPr>
            </w:pPr>
            <w:r w:rsidRPr="00E15E11">
              <w:rPr>
                <w:rFonts w:ascii="Arial" w:hAnsi="Arial" w:cs="Arial"/>
                <w:b/>
                <w:bCs/>
                <w:color w:val="000000"/>
                <w:sz w:val="16"/>
                <w:szCs w:val="16"/>
                <w:lang w:val="en-AU" w:eastAsia="en-AU"/>
              </w:rPr>
              <w:t>Semi Detached</w:t>
            </w:r>
          </w:p>
        </w:tc>
        <w:tc>
          <w:tcPr>
            <w:tcW w:w="1620" w:type="dxa"/>
            <w:gridSpan w:val="3"/>
            <w:tcBorders>
              <w:top w:val="double" w:sz="6" w:space="0" w:color="auto"/>
              <w:left w:val="nil"/>
              <w:bottom w:val="single" w:sz="4" w:space="0" w:color="BFBFBF"/>
              <w:right w:val="single" w:sz="4" w:space="0" w:color="BFBFBF"/>
            </w:tcBorders>
            <w:shd w:val="clear" w:color="auto" w:fill="auto"/>
            <w:noWrap/>
            <w:vAlign w:val="center"/>
          </w:tcPr>
          <w:p w14:paraId="66A7FA45" w14:textId="77777777" w:rsidR="00CA417A" w:rsidRPr="00E15E11" w:rsidRDefault="00CA417A" w:rsidP="00CA417A">
            <w:pPr>
              <w:spacing w:before="0" w:after="0"/>
              <w:jc w:val="center"/>
              <w:rPr>
                <w:rFonts w:ascii="Arial" w:hAnsi="Arial" w:cs="Arial"/>
                <w:b/>
                <w:bCs/>
                <w:color w:val="000000"/>
                <w:sz w:val="16"/>
                <w:szCs w:val="16"/>
                <w:lang w:val="en-AU" w:eastAsia="en-AU"/>
              </w:rPr>
            </w:pPr>
            <w:r w:rsidRPr="00E15E11">
              <w:rPr>
                <w:rFonts w:ascii="Arial" w:hAnsi="Arial" w:cs="Arial"/>
                <w:b/>
                <w:bCs/>
                <w:color w:val="000000"/>
                <w:sz w:val="16"/>
                <w:szCs w:val="16"/>
                <w:lang w:val="en-AU" w:eastAsia="en-AU"/>
              </w:rPr>
              <w:t>Low Rise Flats</w:t>
            </w:r>
          </w:p>
        </w:tc>
        <w:tc>
          <w:tcPr>
            <w:tcW w:w="1520" w:type="dxa"/>
            <w:gridSpan w:val="3"/>
            <w:tcBorders>
              <w:top w:val="double" w:sz="6" w:space="0" w:color="auto"/>
              <w:left w:val="nil"/>
              <w:bottom w:val="single" w:sz="4" w:space="0" w:color="BFBFBF"/>
              <w:right w:val="single" w:sz="4" w:space="0" w:color="BFBFBF"/>
            </w:tcBorders>
            <w:shd w:val="clear" w:color="auto" w:fill="auto"/>
            <w:noWrap/>
            <w:vAlign w:val="center"/>
          </w:tcPr>
          <w:p w14:paraId="553922AD" w14:textId="77777777" w:rsidR="00CA417A" w:rsidRPr="00E15E11" w:rsidRDefault="00CA417A" w:rsidP="00CA417A">
            <w:pPr>
              <w:spacing w:before="0" w:after="0"/>
              <w:jc w:val="center"/>
              <w:rPr>
                <w:rFonts w:ascii="Arial" w:hAnsi="Arial" w:cs="Arial"/>
                <w:b/>
                <w:bCs/>
                <w:color w:val="000000"/>
                <w:sz w:val="16"/>
                <w:szCs w:val="16"/>
                <w:lang w:val="en-AU" w:eastAsia="en-AU"/>
              </w:rPr>
            </w:pPr>
            <w:r w:rsidRPr="00E15E11">
              <w:rPr>
                <w:rFonts w:ascii="Arial" w:hAnsi="Arial" w:cs="Arial"/>
                <w:b/>
                <w:bCs/>
                <w:color w:val="000000"/>
                <w:sz w:val="16"/>
                <w:szCs w:val="16"/>
                <w:lang w:val="en-AU" w:eastAsia="en-AU"/>
              </w:rPr>
              <w:t>High Rise Flats</w:t>
            </w:r>
            <w:r w:rsidRPr="00E15E11">
              <w:rPr>
                <w:rFonts w:ascii="Arial" w:hAnsi="Arial" w:cs="Arial"/>
                <w:b/>
                <w:bCs/>
                <w:color w:val="000000"/>
                <w:sz w:val="16"/>
                <w:szCs w:val="16"/>
                <w:vertAlign w:val="superscript"/>
                <w:lang w:val="en-AU" w:eastAsia="en-AU"/>
              </w:rPr>
              <w:t>1</w:t>
            </w:r>
          </w:p>
        </w:tc>
        <w:tc>
          <w:tcPr>
            <w:tcW w:w="1660" w:type="dxa"/>
            <w:gridSpan w:val="3"/>
            <w:tcBorders>
              <w:top w:val="double" w:sz="6" w:space="0" w:color="auto"/>
              <w:left w:val="nil"/>
              <w:bottom w:val="single" w:sz="4" w:space="0" w:color="BFBFBF"/>
              <w:right w:val="double" w:sz="6" w:space="0" w:color="000000"/>
            </w:tcBorders>
            <w:shd w:val="clear" w:color="auto" w:fill="auto"/>
            <w:noWrap/>
            <w:vAlign w:val="center"/>
          </w:tcPr>
          <w:p w14:paraId="0BF4191F" w14:textId="77777777" w:rsidR="00CA417A" w:rsidRPr="00E15E11" w:rsidRDefault="00CA417A" w:rsidP="00CA417A">
            <w:pPr>
              <w:spacing w:before="0" w:after="0"/>
              <w:jc w:val="center"/>
              <w:rPr>
                <w:rFonts w:ascii="Arial" w:hAnsi="Arial" w:cs="Arial"/>
                <w:b/>
                <w:bCs/>
                <w:color w:val="000000"/>
                <w:sz w:val="16"/>
                <w:szCs w:val="16"/>
                <w:lang w:val="en-AU" w:eastAsia="en-AU"/>
              </w:rPr>
            </w:pPr>
            <w:r w:rsidRPr="00E15E11">
              <w:rPr>
                <w:rFonts w:ascii="Arial" w:hAnsi="Arial" w:cs="Arial"/>
                <w:b/>
                <w:bCs/>
                <w:color w:val="000000"/>
                <w:sz w:val="16"/>
                <w:szCs w:val="16"/>
                <w:lang w:val="en-AU" w:eastAsia="en-AU"/>
              </w:rPr>
              <w:t>Total HHs</w:t>
            </w:r>
          </w:p>
        </w:tc>
      </w:tr>
      <w:tr w:rsidR="00CA417A" w:rsidRPr="00E15E11" w14:paraId="16314F90" w14:textId="77777777" w:rsidTr="0067791B">
        <w:trPr>
          <w:trHeight w:val="225"/>
          <w:jc w:val="center"/>
        </w:trPr>
        <w:tc>
          <w:tcPr>
            <w:tcW w:w="2600" w:type="dxa"/>
            <w:vMerge/>
            <w:tcBorders>
              <w:top w:val="double" w:sz="6" w:space="0" w:color="auto"/>
              <w:left w:val="double" w:sz="6" w:space="0" w:color="auto"/>
              <w:bottom w:val="single" w:sz="4" w:space="0" w:color="BFBFBF"/>
              <w:right w:val="single" w:sz="4" w:space="0" w:color="BFBFBF"/>
            </w:tcBorders>
            <w:vAlign w:val="center"/>
          </w:tcPr>
          <w:p w14:paraId="462C601B" w14:textId="77777777" w:rsidR="00CA417A" w:rsidRPr="00E15E11" w:rsidRDefault="00CA417A" w:rsidP="00CA417A">
            <w:pPr>
              <w:spacing w:before="0" w:after="0"/>
              <w:rPr>
                <w:rFonts w:ascii="Arial" w:hAnsi="Arial" w:cs="Arial"/>
                <w:b/>
                <w:bCs/>
                <w:color w:val="000000"/>
                <w:sz w:val="16"/>
                <w:szCs w:val="16"/>
                <w:lang w:val="en-AU" w:eastAsia="en-AU"/>
              </w:rPr>
            </w:pPr>
          </w:p>
        </w:tc>
        <w:tc>
          <w:tcPr>
            <w:tcW w:w="594" w:type="dxa"/>
            <w:tcBorders>
              <w:top w:val="nil"/>
              <w:left w:val="nil"/>
              <w:bottom w:val="single" w:sz="4" w:space="0" w:color="BFBFBF"/>
              <w:right w:val="single" w:sz="4" w:space="0" w:color="BFBFBF"/>
            </w:tcBorders>
            <w:shd w:val="clear" w:color="auto" w:fill="auto"/>
            <w:noWrap/>
            <w:vAlign w:val="center"/>
          </w:tcPr>
          <w:p w14:paraId="2F6FBA8F" w14:textId="77777777" w:rsidR="00CA417A" w:rsidRPr="00E15E11" w:rsidRDefault="00CA417A" w:rsidP="0067791B">
            <w:pPr>
              <w:spacing w:before="0" w:after="0"/>
              <w:jc w:val="center"/>
              <w:rPr>
                <w:rFonts w:ascii="Arial" w:hAnsi="Arial" w:cs="Arial"/>
                <w:b/>
                <w:bCs/>
                <w:color w:val="000000"/>
                <w:sz w:val="16"/>
                <w:szCs w:val="16"/>
                <w:lang w:val="en-AU" w:eastAsia="en-AU"/>
              </w:rPr>
            </w:pPr>
            <w:r w:rsidRPr="00E15E11">
              <w:rPr>
                <w:rFonts w:ascii="Arial" w:hAnsi="Arial" w:cs="Arial"/>
                <w:b/>
                <w:bCs/>
                <w:color w:val="000000"/>
                <w:sz w:val="16"/>
                <w:szCs w:val="16"/>
                <w:lang w:val="en-AU" w:eastAsia="en-AU"/>
              </w:rPr>
              <w:t>2014</w:t>
            </w:r>
          </w:p>
        </w:tc>
        <w:tc>
          <w:tcPr>
            <w:tcW w:w="593" w:type="dxa"/>
            <w:tcBorders>
              <w:top w:val="nil"/>
              <w:left w:val="nil"/>
              <w:bottom w:val="single" w:sz="4" w:space="0" w:color="BFBFBF"/>
              <w:right w:val="single" w:sz="4" w:space="0" w:color="BFBFBF"/>
            </w:tcBorders>
            <w:shd w:val="clear" w:color="auto" w:fill="auto"/>
            <w:noWrap/>
            <w:vAlign w:val="center"/>
          </w:tcPr>
          <w:p w14:paraId="6C54D61D" w14:textId="77777777" w:rsidR="00CA417A" w:rsidRPr="00E15E11" w:rsidRDefault="00CA417A" w:rsidP="0067791B">
            <w:pPr>
              <w:spacing w:before="0" w:after="0"/>
              <w:jc w:val="center"/>
              <w:rPr>
                <w:rFonts w:ascii="Arial" w:hAnsi="Arial" w:cs="Arial"/>
                <w:b/>
                <w:bCs/>
                <w:color w:val="000000"/>
                <w:sz w:val="16"/>
                <w:szCs w:val="16"/>
                <w:lang w:val="en-AU" w:eastAsia="en-AU"/>
              </w:rPr>
            </w:pPr>
            <w:r w:rsidRPr="00E15E11">
              <w:rPr>
                <w:rFonts w:ascii="Arial" w:hAnsi="Arial" w:cs="Arial"/>
                <w:b/>
                <w:bCs/>
                <w:color w:val="000000"/>
                <w:sz w:val="16"/>
                <w:szCs w:val="16"/>
                <w:lang w:val="en-AU" w:eastAsia="en-AU"/>
              </w:rPr>
              <w:t>2007</w:t>
            </w:r>
          </w:p>
        </w:tc>
        <w:tc>
          <w:tcPr>
            <w:tcW w:w="593" w:type="dxa"/>
            <w:tcBorders>
              <w:top w:val="nil"/>
              <w:left w:val="nil"/>
              <w:bottom w:val="single" w:sz="4" w:space="0" w:color="BFBFBF"/>
              <w:right w:val="single" w:sz="4" w:space="0" w:color="BFBFBF"/>
            </w:tcBorders>
            <w:shd w:val="clear" w:color="auto" w:fill="auto"/>
            <w:noWrap/>
            <w:vAlign w:val="center"/>
          </w:tcPr>
          <w:p w14:paraId="0DA71265" w14:textId="77777777" w:rsidR="00CA417A" w:rsidRPr="00E15E11" w:rsidRDefault="00CA417A" w:rsidP="0067791B">
            <w:pPr>
              <w:spacing w:before="0" w:after="0"/>
              <w:jc w:val="center"/>
              <w:rPr>
                <w:rFonts w:ascii="Arial" w:hAnsi="Arial" w:cs="Arial"/>
                <w:b/>
                <w:bCs/>
                <w:color w:val="000000"/>
                <w:sz w:val="16"/>
                <w:szCs w:val="16"/>
                <w:lang w:val="en-AU" w:eastAsia="en-AU"/>
              </w:rPr>
            </w:pPr>
            <w:r w:rsidRPr="00E15E11">
              <w:rPr>
                <w:rFonts w:ascii="Arial" w:hAnsi="Arial" w:cs="Arial"/>
                <w:b/>
                <w:bCs/>
                <w:color w:val="000000"/>
                <w:sz w:val="16"/>
                <w:szCs w:val="16"/>
                <w:lang w:val="en-AU" w:eastAsia="en-AU"/>
              </w:rPr>
              <w:t>2001</w:t>
            </w:r>
          </w:p>
        </w:tc>
        <w:tc>
          <w:tcPr>
            <w:tcW w:w="586" w:type="dxa"/>
            <w:tcBorders>
              <w:top w:val="nil"/>
              <w:left w:val="nil"/>
              <w:bottom w:val="single" w:sz="4" w:space="0" w:color="BFBFBF"/>
              <w:right w:val="single" w:sz="4" w:space="0" w:color="BFBFBF"/>
            </w:tcBorders>
            <w:shd w:val="clear" w:color="auto" w:fill="auto"/>
            <w:noWrap/>
            <w:vAlign w:val="center"/>
          </w:tcPr>
          <w:p w14:paraId="5D7969E8" w14:textId="77777777" w:rsidR="00CA417A" w:rsidRPr="00E15E11" w:rsidRDefault="00CA417A" w:rsidP="0067791B">
            <w:pPr>
              <w:spacing w:before="0" w:after="0"/>
              <w:jc w:val="center"/>
              <w:rPr>
                <w:rFonts w:ascii="Arial" w:hAnsi="Arial" w:cs="Arial"/>
                <w:b/>
                <w:bCs/>
                <w:color w:val="000000"/>
                <w:sz w:val="16"/>
                <w:szCs w:val="16"/>
                <w:lang w:val="en-AU" w:eastAsia="en-AU"/>
              </w:rPr>
            </w:pPr>
            <w:r w:rsidRPr="00E15E11">
              <w:rPr>
                <w:rFonts w:ascii="Arial" w:hAnsi="Arial" w:cs="Arial"/>
                <w:b/>
                <w:bCs/>
                <w:color w:val="000000"/>
                <w:sz w:val="16"/>
                <w:szCs w:val="16"/>
                <w:lang w:val="en-AU" w:eastAsia="en-AU"/>
              </w:rPr>
              <w:t>2014</w:t>
            </w:r>
          </w:p>
        </w:tc>
        <w:tc>
          <w:tcPr>
            <w:tcW w:w="587" w:type="dxa"/>
            <w:tcBorders>
              <w:top w:val="nil"/>
              <w:left w:val="nil"/>
              <w:bottom w:val="single" w:sz="4" w:space="0" w:color="BFBFBF"/>
              <w:right w:val="single" w:sz="4" w:space="0" w:color="BFBFBF"/>
            </w:tcBorders>
            <w:shd w:val="clear" w:color="auto" w:fill="auto"/>
            <w:noWrap/>
            <w:vAlign w:val="center"/>
          </w:tcPr>
          <w:p w14:paraId="15E0D27C" w14:textId="77777777" w:rsidR="00CA417A" w:rsidRPr="00E15E11" w:rsidRDefault="00CA417A" w:rsidP="0067791B">
            <w:pPr>
              <w:spacing w:before="0" w:after="0"/>
              <w:jc w:val="center"/>
              <w:rPr>
                <w:rFonts w:ascii="Arial" w:hAnsi="Arial" w:cs="Arial"/>
                <w:b/>
                <w:bCs/>
                <w:color w:val="000000"/>
                <w:sz w:val="16"/>
                <w:szCs w:val="16"/>
                <w:lang w:val="en-AU" w:eastAsia="en-AU"/>
              </w:rPr>
            </w:pPr>
            <w:r w:rsidRPr="00E15E11">
              <w:rPr>
                <w:rFonts w:ascii="Arial" w:hAnsi="Arial" w:cs="Arial"/>
                <w:b/>
                <w:bCs/>
                <w:color w:val="000000"/>
                <w:sz w:val="16"/>
                <w:szCs w:val="16"/>
                <w:lang w:val="en-AU" w:eastAsia="en-AU"/>
              </w:rPr>
              <w:t>2007</w:t>
            </w:r>
          </w:p>
        </w:tc>
        <w:tc>
          <w:tcPr>
            <w:tcW w:w="587" w:type="dxa"/>
            <w:tcBorders>
              <w:top w:val="nil"/>
              <w:left w:val="nil"/>
              <w:bottom w:val="single" w:sz="4" w:space="0" w:color="BFBFBF"/>
              <w:right w:val="single" w:sz="4" w:space="0" w:color="BFBFBF"/>
            </w:tcBorders>
            <w:shd w:val="clear" w:color="auto" w:fill="auto"/>
            <w:noWrap/>
            <w:vAlign w:val="center"/>
          </w:tcPr>
          <w:p w14:paraId="6CF7936B" w14:textId="77777777" w:rsidR="00CA417A" w:rsidRPr="00E15E11" w:rsidRDefault="00CA417A" w:rsidP="0067791B">
            <w:pPr>
              <w:spacing w:before="0" w:after="0"/>
              <w:jc w:val="center"/>
              <w:rPr>
                <w:rFonts w:ascii="Arial" w:hAnsi="Arial" w:cs="Arial"/>
                <w:b/>
                <w:bCs/>
                <w:color w:val="000000"/>
                <w:sz w:val="16"/>
                <w:szCs w:val="16"/>
                <w:lang w:val="en-AU" w:eastAsia="en-AU"/>
              </w:rPr>
            </w:pPr>
            <w:r w:rsidRPr="00E15E11">
              <w:rPr>
                <w:rFonts w:ascii="Arial" w:hAnsi="Arial" w:cs="Arial"/>
                <w:b/>
                <w:bCs/>
                <w:color w:val="000000"/>
                <w:sz w:val="16"/>
                <w:szCs w:val="16"/>
                <w:lang w:val="en-AU" w:eastAsia="en-AU"/>
              </w:rPr>
              <w:t>2001</w:t>
            </w:r>
          </w:p>
        </w:tc>
        <w:tc>
          <w:tcPr>
            <w:tcW w:w="594" w:type="dxa"/>
            <w:tcBorders>
              <w:top w:val="nil"/>
              <w:left w:val="nil"/>
              <w:bottom w:val="single" w:sz="4" w:space="0" w:color="BFBFBF"/>
              <w:right w:val="single" w:sz="4" w:space="0" w:color="BFBFBF"/>
            </w:tcBorders>
            <w:shd w:val="clear" w:color="auto" w:fill="auto"/>
            <w:noWrap/>
            <w:vAlign w:val="center"/>
          </w:tcPr>
          <w:p w14:paraId="70DF6ECC" w14:textId="77777777" w:rsidR="00CA417A" w:rsidRPr="00E15E11" w:rsidRDefault="00CA417A" w:rsidP="0067791B">
            <w:pPr>
              <w:spacing w:before="0" w:after="0"/>
              <w:jc w:val="center"/>
              <w:rPr>
                <w:rFonts w:ascii="Arial" w:hAnsi="Arial" w:cs="Arial"/>
                <w:b/>
                <w:bCs/>
                <w:color w:val="000000"/>
                <w:sz w:val="16"/>
                <w:szCs w:val="16"/>
                <w:lang w:val="en-AU" w:eastAsia="en-AU"/>
              </w:rPr>
            </w:pPr>
            <w:r w:rsidRPr="00E15E11">
              <w:rPr>
                <w:rFonts w:ascii="Arial" w:hAnsi="Arial" w:cs="Arial"/>
                <w:b/>
                <w:bCs/>
                <w:color w:val="000000"/>
                <w:sz w:val="16"/>
                <w:szCs w:val="16"/>
                <w:lang w:val="en-AU" w:eastAsia="en-AU"/>
              </w:rPr>
              <w:t>2014</w:t>
            </w:r>
          </w:p>
        </w:tc>
        <w:tc>
          <w:tcPr>
            <w:tcW w:w="593" w:type="dxa"/>
            <w:tcBorders>
              <w:top w:val="nil"/>
              <w:left w:val="nil"/>
              <w:bottom w:val="single" w:sz="4" w:space="0" w:color="BFBFBF"/>
              <w:right w:val="single" w:sz="4" w:space="0" w:color="BFBFBF"/>
            </w:tcBorders>
            <w:shd w:val="clear" w:color="auto" w:fill="auto"/>
            <w:noWrap/>
            <w:vAlign w:val="center"/>
          </w:tcPr>
          <w:p w14:paraId="46AA7CEC" w14:textId="77777777" w:rsidR="00CA417A" w:rsidRPr="00E15E11" w:rsidRDefault="00CA417A" w:rsidP="0067791B">
            <w:pPr>
              <w:spacing w:before="0" w:after="0"/>
              <w:jc w:val="center"/>
              <w:rPr>
                <w:rFonts w:ascii="Arial" w:hAnsi="Arial" w:cs="Arial"/>
                <w:b/>
                <w:bCs/>
                <w:color w:val="000000"/>
                <w:sz w:val="16"/>
                <w:szCs w:val="16"/>
                <w:lang w:val="en-AU" w:eastAsia="en-AU"/>
              </w:rPr>
            </w:pPr>
            <w:r w:rsidRPr="00E15E11">
              <w:rPr>
                <w:rFonts w:ascii="Arial" w:hAnsi="Arial" w:cs="Arial"/>
                <w:b/>
                <w:bCs/>
                <w:color w:val="000000"/>
                <w:sz w:val="16"/>
                <w:szCs w:val="16"/>
                <w:lang w:val="en-AU" w:eastAsia="en-AU"/>
              </w:rPr>
              <w:t>2007</w:t>
            </w:r>
          </w:p>
        </w:tc>
        <w:tc>
          <w:tcPr>
            <w:tcW w:w="593" w:type="dxa"/>
            <w:tcBorders>
              <w:top w:val="nil"/>
              <w:left w:val="nil"/>
              <w:bottom w:val="single" w:sz="4" w:space="0" w:color="BFBFBF"/>
              <w:right w:val="single" w:sz="4" w:space="0" w:color="BFBFBF"/>
            </w:tcBorders>
            <w:shd w:val="clear" w:color="auto" w:fill="auto"/>
            <w:noWrap/>
            <w:vAlign w:val="center"/>
          </w:tcPr>
          <w:p w14:paraId="15874A78" w14:textId="77777777" w:rsidR="00CA417A" w:rsidRPr="00E15E11" w:rsidRDefault="00CA417A" w:rsidP="0067791B">
            <w:pPr>
              <w:spacing w:before="0" w:after="0"/>
              <w:jc w:val="center"/>
              <w:rPr>
                <w:rFonts w:ascii="Arial" w:hAnsi="Arial" w:cs="Arial"/>
                <w:b/>
                <w:bCs/>
                <w:color w:val="000000"/>
                <w:sz w:val="16"/>
                <w:szCs w:val="16"/>
                <w:lang w:val="en-AU" w:eastAsia="en-AU"/>
              </w:rPr>
            </w:pPr>
            <w:r w:rsidRPr="00E15E11">
              <w:rPr>
                <w:rFonts w:ascii="Arial" w:hAnsi="Arial" w:cs="Arial"/>
                <w:b/>
                <w:bCs/>
                <w:color w:val="000000"/>
                <w:sz w:val="16"/>
                <w:szCs w:val="16"/>
                <w:lang w:val="en-AU" w:eastAsia="en-AU"/>
              </w:rPr>
              <w:t>2001</w:t>
            </w:r>
          </w:p>
        </w:tc>
        <w:tc>
          <w:tcPr>
            <w:tcW w:w="540" w:type="dxa"/>
            <w:tcBorders>
              <w:top w:val="nil"/>
              <w:left w:val="nil"/>
              <w:bottom w:val="single" w:sz="4" w:space="0" w:color="BFBFBF"/>
              <w:right w:val="single" w:sz="4" w:space="0" w:color="BFBFBF"/>
            </w:tcBorders>
            <w:shd w:val="clear" w:color="auto" w:fill="auto"/>
            <w:noWrap/>
            <w:vAlign w:val="center"/>
          </w:tcPr>
          <w:p w14:paraId="0240A42E" w14:textId="77777777" w:rsidR="00CA417A" w:rsidRPr="00E15E11" w:rsidRDefault="00CA417A" w:rsidP="0067791B">
            <w:pPr>
              <w:spacing w:before="0" w:after="0"/>
              <w:jc w:val="center"/>
              <w:rPr>
                <w:rFonts w:ascii="Arial" w:hAnsi="Arial" w:cs="Arial"/>
                <w:b/>
                <w:bCs/>
                <w:color w:val="000000"/>
                <w:sz w:val="16"/>
                <w:szCs w:val="16"/>
                <w:lang w:val="en-AU" w:eastAsia="en-AU"/>
              </w:rPr>
            </w:pPr>
            <w:r w:rsidRPr="00E15E11">
              <w:rPr>
                <w:rFonts w:ascii="Arial" w:hAnsi="Arial" w:cs="Arial"/>
                <w:b/>
                <w:bCs/>
                <w:color w:val="000000"/>
                <w:sz w:val="16"/>
                <w:szCs w:val="16"/>
                <w:lang w:val="en-AU" w:eastAsia="en-AU"/>
              </w:rPr>
              <w:t>2014</w:t>
            </w:r>
          </w:p>
        </w:tc>
        <w:tc>
          <w:tcPr>
            <w:tcW w:w="540" w:type="dxa"/>
            <w:tcBorders>
              <w:top w:val="nil"/>
              <w:left w:val="nil"/>
              <w:bottom w:val="single" w:sz="4" w:space="0" w:color="BFBFBF"/>
              <w:right w:val="single" w:sz="4" w:space="0" w:color="BFBFBF"/>
            </w:tcBorders>
            <w:shd w:val="clear" w:color="auto" w:fill="auto"/>
            <w:noWrap/>
            <w:vAlign w:val="center"/>
          </w:tcPr>
          <w:p w14:paraId="04E7303D" w14:textId="77777777" w:rsidR="00CA417A" w:rsidRPr="00E15E11" w:rsidRDefault="00CA417A" w:rsidP="0067791B">
            <w:pPr>
              <w:spacing w:before="0" w:after="0"/>
              <w:jc w:val="center"/>
              <w:rPr>
                <w:rFonts w:ascii="Arial" w:hAnsi="Arial" w:cs="Arial"/>
                <w:b/>
                <w:bCs/>
                <w:color w:val="000000"/>
                <w:sz w:val="16"/>
                <w:szCs w:val="16"/>
                <w:lang w:val="en-AU" w:eastAsia="en-AU"/>
              </w:rPr>
            </w:pPr>
            <w:r w:rsidRPr="00E15E11">
              <w:rPr>
                <w:rFonts w:ascii="Arial" w:hAnsi="Arial" w:cs="Arial"/>
                <w:b/>
                <w:bCs/>
                <w:color w:val="000000"/>
                <w:sz w:val="16"/>
                <w:szCs w:val="16"/>
                <w:lang w:val="en-AU" w:eastAsia="en-AU"/>
              </w:rPr>
              <w:t>2007</w:t>
            </w:r>
          </w:p>
        </w:tc>
        <w:tc>
          <w:tcPr>
            <w:tcW w:w="540" w:type="dxa"/>
            <w:tcBorders>
              <w:top w:val="nil"/>
              <w:left w:val="nil"/>
              <w:bottom w:val="single" w:sz="4" w:space="0" w:color="BFBFBF"/>
              <w:right w:val="single" w:sz="4" w:space="0" w:color="BFBFBF"/>
            </w:tcBorders>
            <w:shd w:val="clear" w:color="auto" w:fill="auto"/>
            <w:noWrap/>
            <w:vAlign w:val="center"/>
          </w:tcPr>
          <w:p w14:paraId="34323821" w14:textId="77777777" w:rsidR="00CA417A" w:rsidRPr="00E15E11" w:rsidRDefault="00CA417A" w:rsidP="0067791B">
            <w:pPr>
              <w:spacing w:before="0" w:after="0"/>
              <w:jc w:val="center"/>
              <w:rPr>
                <w:rFonts w:ascii="Arial" w:hAnsi="Arial" w:cs="Arial"/>
                <w:b/>
                <w:bCs/>
                <w:color w:val="000000"/>
                <w:sz w:val="16"/>
                <w:szCs w:val="16"/>
                <w:lang w:val="en-AU" w:eastAsia="en-AU"/>
              </w:rPr>
            </w:pPr>
            <w:r w:rsidRPr="00E15E11">
              <w:rPr>
                <w:rFonts w:ascii="Arial" w:hAnsi="Arial" w:cs="Arial"/>
                <w:b/>
                <w:bCs/>
                <w:color w:val="000000"/>
                <w:sz w:val="16"/>
                <w:szCs w:val="16"/>
                <w:lang w:val="en-AU" w:eastAsia="en-AU"/>
              </w:rPr>
              <w:t>2001</w:t>
            </w:r>
          </w:p>
        </w:tc>
        <w:tc>
          <w:tcPr>
            <w:tcW w:w="484" w:type="dxa"/>
            <w:tcBorders>
              <w:top w:val="nil"/>
              <w:left w:val="nil"/>
              <w:bottom w:val="single" w:sz="4" w:space="0" w:color="BFBFBF"/>
              <w:right w:val="single" w:sz="4" w:space="0" w:color="BFBFBF"/>
            </w:tcBorders>
            <w:shd w:val="clear" w:color="auto" w:fill="auto"/>
            <w:noWrap/>
            <w:vAlign w:val="center"/>
          </w:tcPr>
          <w:p w14:paraId="05A01BA8" w14:textId="77777777" w:rsidR="00CA417A" w:rsidRPr="00E15E11" w:rsidRDefault="00CA417A" w:rsidP="0067791B">
            <w:pPr>
              <w:spacing w:before="0" w:after="0"/>
              <w:jc w:val="center"/>
              <w:rPr>
                <w:rFonts w:ascii="Arial" w:hAnsi="Arial" w:cs="Arial"/>
                <w:b/>
                <w:bCs/>
                <w:color w:val="000000"/>
                <w:sz w:val="16"/>
                <w:szCs w:val="16"/>
                <w:lang w:val="en-AU" w:eastAsia="en-AU"/>
              </w:rPr>
            </w:pPr>
            <w:r w:rsidRPr="00E15E11">
              <w:rPr>
                <w:rFonts w:ascii="Arial" w:hAnsi="Arial" w:cs="Arial"/>
                <w:b/>
                <w:bCs/>
                <w:color w:val="000000"/>
                <w:sz w:val="16"/>
                <w:szCs w:val="16"/>
                <w:lang w:val="en-AU" w:eastAsia="en-AU"/>
              </w:rPr>
              <w:t>2014</w:t>
            </w:r>
          </w:p>
        </w:tc>
        <w:tc>
          <w:tcPr>
            <w:tcW w:w="552" w:type="dxa"/>
            <w:tcBorders>
              <w:top w:val="nil"/>
              <w:left w:val="nil"/>
              <w:bottom w:val="single" w:sz="4" w:space="0" w:color="BFBFBF"/>
              <w:right w:val="single" w:sz="4" w:space="0" w:color="BFBFBF"/>
            </w:tcBorders>
            <w:shd w:val="clear" w:color="auto" w:fill="auto"/>
            <w:noWrap/>
            <w:vAlign w:val="center"/>
          </w:tcPr>
          <w:p w14:paraId="6A519FCF" w14:textId="77777777" w:rsidR="00CA417A" w:rsidRPr="00E15E11" w:rsidRDefault="00CA417A" w:rsidP="0067791B">
            <w:pPr>
              <w:spacing w:before="0" w:after="0"/>
              <w:jc w:val="center"/>
              <w:rPr>
                <w:rFonts w:ascii="Arial" w:hAnsi="Arial" w:cs="Arial"/>
                <w:b/>
                <w:bCs/>
                <w:color w:val="000000"/>
                <w:sz w:val="16"/>
                <w:szCs w:val="16"/>
                <w:lang w:val="en-AU" w:eastAsia="en-AU"/>
              </w:rPr>
            </w:pPr>
            <w:r w:rsidRPr="00E15E11">
              <w:rPr>
                <w:rFonts w:ascii="Arial" w:hAnsi="Arial" w:cs="Arial"/>
                <w:b/>
                <w:bCs/>
                <w:color w:val="000000"/>
                <w:sz w:val="16"/>
                <w:szCs w:val="16"/>
                <w:lang w:val="en-AU" w:eastAsia="en-AU"/>
              </w:rPr>
              <w:t>2007</w:t>
            </w:r>
          </w:p>
        </w:tc>
        <w:tc>
          <w:tcPr>
            <w:tcW w:w="484" w:type="dxa"/>
            <w:tcBorders>
              <w:top w:val="nil"/>
              <w:left w:val="nil"/>
              <w:bottom w:val="single" w:sz="4" w:space="0" w:color="BFBFBF"/>
              <w:right w:val="single" w:sz="4" w:space="0" w:color="BFBFBF"/>
            </w:tcBorders>
            <w:shd w:val="clear" w:color="auto" w:fill="auto"/>
            <w:noWrap/>
            <w:vAlign w:val="center"/>
          </w:tcPr>
          <w:p w14:paraId="586CAAFE" w14:textId="77777777" w:rsidR="00CA417A" w:rsidRPr="00E15E11" w:rsidRDefault="00CA417A" w:rsidP="0067791B">
            <w:pPr>
              <w:spacing w:before="0" w:after="0"/>
              <w:jc w:val="center"/>
              <w:rPr>
                <w:rFonts w:ascii="Arial" w:hAnsi="Arial" w:cs="Arial"/>
                <w:b/>
                <w:bCs/>
                <w:color w:val="000000"/>
                <w:sz w:val="16"/>
                <w:szCs w:val="16"/>
                <w:lang w:val="en-AU" w:eastAsia="en-AU"/>
              </w:rPr>
            </w:pPr>
            <w:r w:rsidRPr="00E15E11">
              <w:rPr>
                <w:rFonts w:ascii="Arial" w:hAnsi="Arial" w:cs="Arial"/>
                <w:b/>
                <w:bCs/>
                <w:color w:val="000000"/>
                <w:sz w:val="16"/>
                <w:szCs w:val="16"/>
                <w:lang w:val="en-AU" w:eastAsia="en-AU"/>
              </w:rPr>
              <w:t>2001</w:t>
            </w:r>
          </w:p>
        </w:tc>
        <w:tc>
          <w:tcPr>
            <w:tcW w:w="554" w:type="dxa"/>
            <w:tcBorders>
              <w:top w:val="nil"/>
              <w:left w:val="nil"/>
              <w:bottom w:val="single" w:sz="4" w:space="0" w:color="BFBFBF"/>
              <w:right w:val="single" w:sz="4" w:space="0" w:color="BFBFBF"/>
            </w:tcBorders>
            <w:shd w:val="clear" w:color="auto" w:fill="auto"/>
            <w:noWrap/>
            <w:vAlign w:val="center"/>
          </w:tcPr>
          <w:p w14:paraId="5BE8ABE3" w14:textId="77777777" w:rsidR="00CA417A" w:rsidRPr="00E15E11" w:rsidRDefault="00CA417A" w:rsidP="0067791B">
            <w:pPr>
              <w:spacing w:before="0" w:after="0"/>
              <w:jc w:val="center"/>
              <w:rPr>
                <w:rFonts w:ascii="Arial" w:hAnsi="Arial" w:cs="Arial"/>
                <w:b/>
                <w:bCs/>
                <w:color w:val="000000"/>
                <w:sz w:val="16"/>
                <w:szCs w:val="16"/>
                <w:lang w:val="en-AU" w:eastAsia="en-AU"/>
              </w:rPr>
            </w:pPr>
            <w:r w:rsidRPr="00E15E11">
              <w:rPr>
                <w:rFonts w:ascii="Arial" w:hAnsi="Arial" w:cs="Arial"/>
                <w:b/>
                <w:bCs/>
                <w:color w:val="000000"/>
                <w:sz w:val="16"/>
                <w:szCs w:val="16"/>
                <w:lang w:val="en-AU" w:eastAsia="en-AU"/>
              </w:rPr>
              <w:t>2014</w:t>
            </w:r>
          </w:p>
        </w:tc>
        <w:tc>
          <w:tcPr>
            <w:tcW w:w="553" w:type="dxa"/>
            <w:tcBorders>
              <w:top w:val="nil"/>
              <w:left w:val="nil"/>
              <w:bottom w:val="single" w:sz="4" w:space="0" w:color="BFBFBF"/>
              <w:right w:val="single" w:sz="4" w:space="0" w:color="BFBFBF"/>
            </w:tcBorders>
            <w:shd w:val="clear" w:color="auto" w:fill="auto"/>
            <w:noWrap/>
            <w:vAlign w:val="center"/>
          </w:tcPr>
          <w:p w14:paraId="08170699" w14:textId="77777777" w:rsidR="00CA417A" w:rsidRPr="00E15E11" w:rsidRDefault="00CA417A" w:rsidP="0067791B">
            <w:pPr>
              <w:spacing w:before="0" w:after="0"/>
              <w:jc w:val="center"/>
              <w:rPr>
                <w:rFonts w:ascii="Arial" w:hAnsi="Arial" w:cs="Arial"/>
                <w:b/>
                <w:bCs/>
                <w:color w:val="000000"/>
                <w:sz w:val="16"/>
                <w:szCs w:val="16"/>
                <w:lang w:val="en-AU" w:eastAsia="en-AU"/>
              </w:rPr>
            </w:pPr>
            <w:r w:rsidRPr="00E15E11">
              <w:rPr>
                <w:rFonts w:ascii="Arial" w:hAnsi="Arial" w:cs="Arial"/>
                <w:b/>
                <w:bCs/>
                <w:color w:val="000000"/>
                <w:sz w:val="16"/>
                <w:szCs w:val="16"/>
                <w:lang w:val="en-AU" w:eastAsia="en-AU"/>
              </w:rPr>
              <w:t>2007</w:t>
            </w:r>
          </w:p>
        </w:tc>
        <w:tc>
          <w:tcPr>
            <w:tcW w:w="553" w:type="dxa"/>
            <w:tcBorders>
              <w:top w:val="nil"/>
              <w:left w:val="nil"/>
              <w:bottom w:val="single" w:sz="4" w:space="0" w:color="BFBFBF"/>
              <w:right w:val="double" w:sz="6" w:space="0" w:color="auto"/>
            </w:tcBorders>
            <w:shd w:val="clear" w:color="auto" w:fill="auto"/>
            <w:noWrap/>
            <w:vAlign w:val="center"/>
          </w:tcPr>
          <w:p w14:paraId="7664DAF8" w14:textId="77777777" w:rsidR="00CA417A" w:rsidRPr="00E15E11" w:rsidRDefault="00CA417A" w:rsidP="0067791B">
            <w:pPr>
              <w:spacing w:before="0" w:after="0"/>
              <w:jc w:val="center"/>
              <w:rPr>
                <w:rFonts w:ascii="Arial" w:hAnsi="Arial" w:cs="Arial"/>
                <w:b/>
                <w:bCs/>
                <w:color w:val="000000"/>
                <w:sz w:val="16"/>
                <w:szCs w:val="16"/>
                <w:lang w:val="en-AU" w:eastAsia="en-AU"/>
              </w:rPr>
            </w:pPr>
            <w:r w:rsidRPr="00E15E11">
              <w:rPr>
                <w:rFonts w:ascii="Arial" w:hAnsi="Arial" w:cs="Arial"/>
                <w:b/>
                <w:bCs/>
                <w:color w:val="000000"/>
                <w:sz w:val="16"/>
                <w:szCs w:val="16"/>
                <w:lang w:val="en-AU" w:eastAsia="en-AU"/>
              </w:rPr>
              <w:t>2001</w:t>
            </w:r>
          </w:p>
        </w:tc>
      </w:tr>
      <w:tr w:rsidR="00CA417A" w:rsidRPr="00E15E11" w14:paraId="7ABAB7E4" w14:textId="77777777" w:rsidTr="00D92C64">
        <w:trPr>
          <w:trHeight w:val="283"/>
          <w:jc w:val="center"/>
        </w:trPr>
        <w:tc>
          <w:tcPr>
            <w:tcW w:w="2600" w:type="dxa"/>
            <w:tcBorders>
              <w:top w:val="nil"/>
              <w:left w:val="double" w:sz="6" w:space="0" w:color="auto"/>
              <w:bottom w:val="single" w:sz="4" w:space="0" w:color="BFBFBF"/>
              <w:right w:val="single" w:sz="4" w:space="0" w:color="BFBFBF"/>
            </w:tcBorders>
            <w:shd w:val="clear" w:color="auto" w:fill="auto"/>
            <w:noWrap/>
            <w:vAlign w:val="center"/>
          </w:tcPr>
          <w:p w14:paraId="7CC5F757" w14:textId="77777777" w:rsidR="00CA417A" w:rsidRPr="00E15E11" w:rsidRDefault="00CA417A" w:rsidP="00CA417A">
            <w:pPr>
              <w:spacing w:before="0" w:after="0"/>
              <w:rPr>
                <w:rFonts w:ascii="Arial" w:hAnsi="Arial" w:cs="Arial"/>
                <w:color w:val="000000"/>
                <w:sz w:val="16"/>
                <w:szCs w:val="16"/>
                <w:lang w:val="en-AU" w:eastAsia="en-AU"/>
              </w:rPr>
            </w:pPr>
            <w:r w:rsidRPr="00E15E11">
              <w:rPr>
                <w:rFonts w:ascii="Arial" w:hAnsi="Arial" w:cs="Arial"/>
                <w:color w:val="000000"/>
                <w:sz w:val="16"/>
                <w:szCs w:val="16"/>
                <w:lang w:val="en-AU" w:eastAsia="en-AU"/>
              </w:rPr>
              <w:t>Actual amount of water used only</w:t>
            </w:r>
          </w:p>
        </w:tc>
        <w:tc>
          <w:tcPr>
            <w:tcW w:w="594" w:type="dxa"/>
            <w:tcBorders>
              <w:top w:val="nil"/>
              <w:left w:val="nil"/>
              <w:bottom w:val="single" w:sz="4" w:space="0" w:color="BFBFBF"/>
              <w:right w:val="single" w:sz="4" w:space="0" w:color="BFBFBF"/>
            </w:tcBorders>
            <w:shd w:val="clear" w:color="auto" w:fill="auto"/>
            <w:noWrap/>
            <w:vAlign w:val="center"/>
          </w:tcPr>
          <w:p w14:paraId="51AEAF01"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18%</w:t>
            </w:r>
          </w:p>
        </w:tc>
        <w:tc>
          <w:tcPr>
            <w:tcW w:w="593" w:type="dxa"/>
            <w:tcBorders>
              <w:top w:val="nil"/>
              <w:left w:val="nil"/>
              <w:bottom w:val="single" w:sz="4" w:space="0" w:color="BFBFBF"/>
              <w:right w:val="single" w:sz="4" w:space="0" w:color="BFBFBF"/>
            </w:tcBorders>
            <w:shd w:val="clear" w:color="auto" w:fill="auto"/>
            <w:noWrap/>
            <w:vAlign w:val="center"/>
          </w:tcPr>
          <w:p w14:paraId="357C9081"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14%</w:t>
            </w:r>
          </w:p>
        </w:tc>
        <w:tc>
          <w:tcPr>
            <w:tcW w:w="593" w:type="dxa"/>
            <w:tcBorders>
              <w:top w:val="nil"/>
              <w:left w:val="nil"/>
              <w:bottom w:val="single" w:sz="4" w:space="0" w:color="BFBFBF"/>
              <w:right w:val="single" w:sz="4" w:space="0" w:color="BFBFBF"/>
            </w:tcBorders>
            <w:shd w:val="clear" w:color="auto" w:fill="auto"/>
            <w:noWrap/>
            <w:vAlign w:val="center"/>
          </w:tcPr>
          <w:p w14:paraId="06C08839"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6%</w:t>
            </w:r>
          </w:p>
        </w:tc>
        <w:tc>
          <w:tcPr>
            <w:tcW w:w="586" w:type="dxa"/>
            <w:tcBorders>
              <w:top w:val="nil"/>
              <w:left w:val="nil"/>
              <w:bottom w:val="single" w:sz="4" w:space="0" w:color="BFBFBF"/>
              <w:right w:val="single" w:sz="4" w:space="0" w:color="BFBFBF"/>
            </w:tcBorders>
            <w:shd w:val="clear" w:color="auto" w:fill="auto"/>
            <w:noWrap/>
            <w:vAlign w:val="center"/>
          </w:tcPr>
          <w:p w14:paraId="2336A0A4"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w:t>
            </w:r>
          </w:p>
        </w:tc>
        <w:tc>
          <w:tcPr>
            <w:tcW w:w="587" w:type="dxa"/>
            <w:tcBorders>
              <w:top w:val="nil"/>
              <w:left w:val="nil"/>
              <w:bottom w:val="single" w:sz="4" w:space="0" w:color="BFBFBF"/>
              <w:right w:val="single" w:sz="4" w:space="0" w:color="BFBFBF"/>
            </w:tcBorders>
            <w:shd w:val="clear" w:color="auto" w:fill="auto"/>
            <w:noWrap/>
            <w:vAlign w:val="center"/>
          </w:tcPr>
          <w:p w14:paraId="01BD7452"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w:t>
            </w:r>
          </w:p>
        </w:tc>
        <w:tc>
          <w:tcPr>
            <w:tcW w:w="587" w:type="dxa"/>
            <w:tcBorders>
              <w:top w:val="nil"/>
              <w:left w:val="nil"/>
              <w:bottom w:val="single" w:sz="4" w:space="0" w:color="BFBFBF"/>
              <w:right w:val="single" w:sz="4" w:space="0" w:color="BFBFBF"/>
            </w:tcBorders>
            <w:shd w:val="clear" w:color="auto" w:fill="auto"/>
            <w:noWrap/>
            <w:vAlign w:val="center"/>
          </w:tcPr>
          <w:p w14:paraId="5C241EDE"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w:t>
            </w:r>
          </w:p>
        </w:tc>
        <w:tc>
          <w:tcPr>
            <w:tcW w:w="594" w:type="dxa"/>
            <w:tcBorders>
              <w:top w:val="nil"/>
              <w:left w:val="nil"/>
              <w:bottom w:val="single" w:sz="4" w:space="0" w:color="BFBFBF"/>
              <w:right w:val="single" w:sz="4" w:space="0" w:color="BFBFBF"/>
            </w:tcBorders>
            <w:shd w:val="clear" w:color="auto" w:fill="auto"/>
            <w:noWrap/>
            <w:vAlign w:val="center"/>
          </w:tcPr>
          <w:p w14:paraId="70C10383" w14:textId="77777777" w:rsidR="00CA417A" w:rsidRPr="00E15E11" w:rsidRDefault="00CA417A" w:rsidP="006A62C9">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1</w:t>
            </w:r>
            <w:r w:rsidR="006A62C9" w:rsidRPr="00E15E11">
              <w:rPr>
                <w:rFonts w:ascii="Arial" w:hAnsi="Arial" w:cs="Arial"/>
                <w:color w:val="000000"/>
                <w:sz w:val="16"/>
                <w:szCs w:val="16"/>
                <w:lang w:val="en-AU" w:eastAsia="en-AU"/>
              </w:rPr>
              <w:t>7</w:t>
            </w:r>
            <w:r w:rsidRPr="00E15E11">
              <w:rPr>
                <w:rFonts w:ascii="Arial" w:hAnsi="Arial" w:cs="Arial"/>
                <w:color w:val="000000"/>
                <w:sz w:val="16"/>
                <w:szCs w:val="16"/>
                <w:lang w:val="en-AU" w:eastAsia="en-AU"/>
              </w:rPr>
              <w:t>%</w:t>
            </w:r>
          </w:p>
        </w:tc>
        <w:tc>
          <w:tcPr>
            <w:tcW w:w="593" w:type="dxa"/>
            <w:tcBorders>
              <w:top w:val="nil"/>
              <w:left w:val="nil"/>
              <w:bottom w:val="single" w:sz="4" w:space="0" w:color="BFBFBF"/>
              <w:right w:val="single" w:sz="4" w:space="0" w:color="BFBFBF"/>
            </w:tcBorders>
            <w:shd w:val="clear" w:color="auto" w:fill="auto"/>
            <w:noWrap/>
            <w:vAlign w:val="center"/>
          </w:tcPr>
          <w:p w14:paraId="37B0B9C4"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27%</w:t>
            </w:r>
          </w:p>
        </w:tc>
        <w:tc>
          <w:tcPr>
            <w:tcW w:w="593" w:type="dxa"/>
            <w:tcBorders>
              <w:top w:val="nil"/>
              <w:left w:val="nil"/>
              <w:bottom w:val="single" w:sz="4" w:space="0" w:color="BFBFBF"/>
              <w:right w:val="single" w:sz="4" w:space="0" w:color="BFBFBF"/>
            </w:tcBorders>
            <w:shd w:val="clear" w:color="auto" w:fill="auto"/>
            <w:noWrap/>
            <w:vAlign w:val="center"/>
          </w:tcPr>
          <w:p w14:paraId="11D373BD"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14%</w:t>
            </w:r>
          </w:p>
        </w:tc>
        <w:tc>
          <w:tcPr>
            <w:tcW w:w="540" w:type="dxa"/>
            <w:tcBorders>
              <w:top w:val="nil"/>
              <w:left w:val="nil"/>
              <w:bottom w:val="single" w:sz="4" w:space="0" w:color="BFBFBF"/>
              <w:right w:val="single" w:sz="4" w:space="0" w:color="BFBFBF"/>
            </w:tcBorders>
            <w:shd w:val="clear" w:color="auto" w:fill="auto"/>
            <w:noWrap/>
            <w:vAlign w:val="center"/>
          </w:tcPr>
          <w:p w14:paraId="780BE3D6"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23%</w:t>
            </w:r>
          </w:p>
        </w:tc>
        <w:tc>
          <w:tcPr>
            <w:tcW w:w="540" w:type="dxa"/>
            <w:tcBorders>
              <w:top w:val="nil"/>
              <w:left w:val="nil"/>
              <w:bottom w:val="single" w:sz="4" w:space="0" w:color="BFBFBF"/>
              <w:right w:val="single" w:sz="4" w:space="0" w:color="BFBFBF"/>
            </w:tcBorders>
            <w:shd w:val="clear" w:color="auto" w:fill="auto"/>
            <w:noWrap/>
            <w:vAlign w:val="center"/>
          </w:tcPr>
          <w:p w14:paraId="7B308233"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40%</w:t>
            </w:r>
          </w:p>
        </w:tc>
        <w:tc>
          <w:tcPr>
            <w:tcW w:w="540" w:type="dxa"/>
            <w:tcBorders>
              <w:top w:val="nil"/>
              <w:left w:val="nil"/>
              <w:bottom w:val="single" w:sz="4" w:space="0" w:color="BFBFBF"/>
              <w:right w:val="single" w:sz="4" w:space="0" w:color="BFBFBF"/>
            </w:tcBorders>
            <w:shd w:val="clear" w:color="auto" w:fill="auto"/>
            <w:noWrap/>
            <w:vAlign w:val="center"/>
          </w:tcPr>
          <w:p w14:paraId="0EFFC94E"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13%</w:t>
            </w:r>
          </w:p>
        </w:tc>
        <w:tc>
          <w:tcPr>
            <w:tcW w:w="484" w:type="dxa"/>
            <w:tcBorders>
              <w:top w:val="nil"/>
              <w:left w:val="nil"/>
              <w:bottom w:val="single" w:sz="4" w:space="0" w:color="BFBFBF"/>
              <w:right w:val="single" w:sz="4" w:space="0" w:color="BFBFBF"/>
            </w:tcBorders>
            <w:shd w:val="clear" w:color="auto" w:fill="auto"/>
            <w:noWrap/>
            <w:vAlign w:val="center"/>
          </w:tcPr>
          <w:p w14:paraId="05DA62AC"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40%</w:t>
            </w:r>
          </w:p>
        </w:tc>
        <w:tc>
          <w:tcPr>
            <w:tcW w:w="552" w:type="dxa"/>
            <w:tcBorders>
              <w:top w:val="nil"/>
              <w:left w:val="nil"/>
              <w:bottom w:val="single" w:sz="4" w:space="0" w:color="BFBFBF"/>
              <w:right w:val="single" w:sz="4" w:space="0" w:color="BFBFBF"/>
            </w:tcBorders>
            <w:shd w:val="clear" w:color="auto" w:fill="auto"/>
            <w:noWrap/>
            <w:vAlign w:val="center"/>
          </w:tcPr>
          <w:p w14:paraId="26080FD7"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w:t>
            </w:r>
          </w:p>
        </w:tc>
        <w:tc>
          <w:tcPr>
            <w:tcW w:w="484" w:type="dxa"/>
            <w:tcBorders>
              <w:top w:val="nil"/>
              <w:left w:val="nil"/>
              <w:bottom w:val="single" w:sz="4" w:space="0" w:color="BFBFBF"/>
              <w:right w:val="single" w:sz="4" w:space="0" w:color="BFBFBF"/>
            </w:tcBorders>
            <w:shd w:val="clear" w:color="auto" w:fill="auto"/>
            <w:noWrap/>
            <w:vAlign w:val="center"/>
          </w:tcPr>
          <w:p w14:paraId="1E547D28"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9%</w:t>
            </w:r>
          </w:p>
        </w:tc>
        <w:tc>
          <w:tcPr>
            <w:tcW w:w="554" w:type="dxa"/>
            <w:tcBorders>
              <w:top w:val="nil"/>
              <w:left w:val="nil"/>
              <w:bottom w:val="single" w:sz="4" w:space="0" w:color="BFBFBF"/>
              <w:right w:val="single" w:sz="4" w:space="0" w:color="BFBFBF"/>
            </w:tcBorders>
            <w:shd w:val="clear" w:color="auto" w:fill="auto"/>
            <w:noWrap/>
            <w:vAlign w:val="center"/>
          </w:tcPr>
          <w:p w14:paraId="2A52170A"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18%</w:t>
            </w:r>
          </w:p>
        </w:tc>
        <w:tc>
          <w:tcPr>
            <w:tcW w:w="553" w:type="dxa"/>
            <w:tcBorders>
              <w:top w:val="nil"/>
              <w:left w:val="nil"/>
              <w:bottom w:val="single" w:sz="4" w:space="0" w:color="BFBFBF"/>
              <w:right w:val="single" w:sz="4" w:space="0" w:color="BFBFBF"/>
            </w:tcBorders>
            <w:shd w:val="clear" w:color="auto" w:fill="auto"/>
            <w:noWrap/>
            <w:vAlign w:val="center"/>
          </w:tcPr>
          <w:p w14:paraId="2A4A9441"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16%</w:t>
            </w:r>
          </w:p>
        </w:tc>
        <w:tc>
          <w:tcPr>
            <w:tcW w:w="553" w:type="dxa"/>
            <w:tcBorders>
              <w:top w:val="nil"/>
              <w:left w:val="nil"/>
              <w:bottom w:val="single" w:sz="4" w:space="0" w:color="BFBFBF"/>
              <w:right w:val="double" w:sz="6" w:space="0" w:color="auto"/>
            </w:tcBorders>
            <w:shd w:val="clear" w:color="auto" w:fill="auto"/>
            <w:noWrap/>
            <w:vAlign w:val="center"/>
          </w:tcPr>
          <w:p w14:paraId="0A264F3E"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7%</w:t>
            </w:r>
          </w:p>
        </w:tc>
      </w:tr>
      <w:tr w:rsidR="00CA417A" w:rsidRPr="00E15E11" w14:paraId="482B141D" w14:textId="77777777" w:rsidTr="00D92C64">
        <w:trPr>
          <w:trHeight w:val="283"/>
          <w:jc w:val="center"/>
        </w:trPr>
        <w:tc>
          <w:tcPr>
            <w:tcW w:w="2600" w:type="dxa"/>
            <w:tcBorders>
              <w:top w:val="nil"/>
              <w:left w:val="double" w:sz="6" w:space="0" w:color="auto"/>
              <w:bottom w:val="single" w:sz="4" w:space="0" w:color="BFBFBF"/>
              <w:right w:val="single" w:sz="4" w:space="0" w:color="BFBFBF"/>
            </w:tcBorders>
            <w:shd w:val="clear" w:color="auto" w:fill="auto"/>
            <w:noWrap/>
            <w:vAlign w:val="center"/>
          </w:tcPr>
          <w:p w14:paraId="682D92C6" w14:textId="77777777" w:rsidR="00CA417A" w:rsidRPr="00E15E11" w:rsidRDefault="00CA417A" w:rsidP="00CA417A">
            <w:pPr>
              <w:spacing w:before="0" w:after="0"/>
              <w:rPr>
                <w:rFonts w:ascii="Arial" w:hAnsi="Arial" w:cs="Arial"/>
                <w:color w:val="000000"/>
                <w:sz w:val="16"/>
                <w:szCs w:val="16"/>
                <w:lang w:val="en-AU" w:eastAsia="en-AU"/>
              </w:rPr>
            </w:pPr>
            <w:r w:rsidRPr="00E15E11">
              <w:rPr>
                <w:rFonts w:ascii="Arial" w:hAnsi="Arial" w:cs="Arial"/>
                <w:color w:val="000000"/>
                <w:sz w:val="16"/>
                <w:szCs w:val="16"/>
                <w:lang w:val="en-AU" w:eastAsia="en-AU"/>
              </w:rPr>
              <w:t>Fixed service charge only</w:t>
            </w:r>
          </w:p>
        </w:tc>
        <w:tc>
          <w:tcPr>
            <w:tcW w:w="594" w:type="dxa"/>
            <w:tcBorders>
              <w:top w:val="nil"/>
              <w:left w:val="nil"/>
              <w:bottom w:val="single" w:sz="4" w:space="0" w:color="BFBFBF"/>
              <w:right w:val="single" w:sz="4" w:space="0" w:color="BFBFBF"/>
            </w:tcBorders>
            <w:shd w:val="clear" w:color="auto" w:fill="auto"/>
            <w:noWrap/>
            <w:vAlign w:val="center"/>
          </w:tcPr>
          <w:p w14:paraId="376493F7"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1%</w:t>
            </w:r>
          </w:p>
        </w:tc>
        <w:tc>
          <w:tcPr>
            <w:tcW w:w="593" w:type="dxa"/>
            <w:tcBorders>
              <w:top w:val="nil"/>
              <w:left w:val="nil"/>
              <w:bottom w:val="single" w:sz="4" w:space="0" w:color="BFBFBF"/>
              <w:right w:val="single" w:sz="4" w:space="0" w:color="BFBFBF"/>
            </w:tcBorders>
            <w:shd w:val="clear" w:color="auto" w:fill="auto"/>
            <w:noWrap/>
            <w:vAlign w:val="center"/>
          </w:tcPr>
          <w:p w14:paraId="288D42FF"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7%</w:t>
            </w:r>
          </w:p>
        </w:tc>
        <w:tc>
          <w:tcPr>
            <w:tcW w:w="593" w:type="dxa"/>
            <w:tcBorders>
              <w:top w:val="nil"/>
              <w:left w:val="nil"/>
              <w:bottom w:val="single" w:sz="4" w:space="0" w:color="BFBFBF"/>
              <w:right w:val="single" w:sz="4" w:space="0" w:color="BFBFBF"/>
            </w:tcBorders>
            <w:shd w:val="clear" w:color="auto" w:fill="auto"/>
            <w:noWrap/>
            <w:vAlign w:val="center"/>
          </w:tcPr>
          <w:p w14:paraId="4E50096D"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4%</w:t>
            </w:r>
          </w:p>
        </w:tc>
        <w:tc>
          <w:tcPr>
            <w:tcW w:w="586" w:type="dxa"/>
            <w:tcBorders>
              <w:top w:val="nil"/>
              <w:left w:val="nil"/>
              <w:bottom w:val="single" w:sz="4" w:space="0" w:color="BFBFBF"/>
              <w:right w:val="single" w:sz="4" w:space="0" w:color="BFBFBF"/>
            </w:tcBorders>
            <w:shd w:val="clear" w:color="auto" w:fill="auto"/>
            <w:noWrap/>
            <w:vAlign w:val="center"/>
          </w:tcPr>
          <w:p w14:paraId="6F867DCD"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w:t>
            </w:r>
          </w:p>
        </w:tc>
        <w:tc>
          <w:tcPr>
            <w:tcW w:w="587" w:type="dxa"/>
            <w:tcBorders>
              <w:top w:val="nil"/>
              <w:left w:val="nil"/>
              <w:bottom w:val="single" w:sz="4" w:space="0" w:color="BFBFBF"/>
              <w:right w:val="single" w:sz="4" w:space="0" w:color="BFBFBF"/>
            </w:tcBorders>
            <w:shd w:val="clear" w:color="auto" w:fill="auto"/>
            <w:noWrap/>
            <w:vAlign w:val="center"/>
          </w:tcPr>
          <w:p w14:paraId="15950E32"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w:t>
            </w:r>
          </w:p>
        </w:tc>
        <w:tc>
          <w:tcPr>
            <w:tcW w:w="587" w:type="dxa"/>
            <w:tcBorders>
              <w:top w:val="nil"/>
              <w:left w:val="nil"/>
              <w:bottom w:val="single" w:sz="4" w:space="0" w:color="BFBFBF"/>
              <w:right w:val="single" w:sz="4" w:space="0" w:color="BFBFBF"/>
            </w:tcBorders>
            <w:shd w:val="clear" w:color="auto" w:fill="auto"/>
            <w:noWrap/>
            <w:vAlign w:val="center"/>
          </w:tcPr>
          <w:p w14:paraId="124E5D39"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w:t>
            </w:r>
          </w:p>
        </w:tc>
        <w:tc>
          <w:tcPr>
            <w:tcW w:w="594" w:type="dxa"/>
            <w:tcBorders>
              <w:top w:val="nil"/>
              <w:left w:val="nil"/>
              <w:bottom w:val="single" w:sz="4" w:space="0" w:color="BFBFBF"/>
              <w:right w:val="single" w:sz="4" w:space="0" w:color="BFBFBF"/>
            </w:tcBorders>
            <w:shd w:val="clear" w:color="auto" w:fill="auto"/>
            <w:noWrap/>
            <w:vAlign w:val="center"/>
          </w:tcPr>
          <w:p w14:paraId="635B0B01"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1%</w:t>
            </w:r>
          </w:p>
        </w:tc>
        <w:tc>
          <w:tcPr>
            <w:tcW w:w="593" w:type="dxa"/>
            <w:tcBorders>
              <w:top w:val="nil"/>
              <w:left w:val="nil"/>
              <w:bottom w:val="single" w:sz="4" w:space="0" w:color="BFBFBF"/>
              <w:right w:val="single" w:sz="4" w:space="0" w:color="BFBFBF"/>
            </w:tcBorders>
            <w:shd w:val="clear" w:color="auto" w:fill="auto"/>
            <w:noWrap/>
            <w:vAlign w:val="center"/>
          </w:tcPr>
          <w:p w14:paraId="36C20127"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12%</w:t>
            </w:r>
          </w:p>
        </w:tc>
        <w:tc>
          <w:tcPr>
            <w:tcW w:w="593" w:type="dxa"/>
            <w:tcBorders>
              <w:top w:val="nil"/>
              <w:left w:val="nil"/>
              <w:bottom w:val="single" w:sz="4" w:space="0" w:color="BFBFBF"/>
              <w:right w:val="single" w:sz="4" w:space="0" w:color="BFBFBF"/>
            </w:tcBorders>
            <w:shd w:val="clear" w:color="auto" w:fill="auto"/>
            <w:noWrap/>
            <w:vAlign w:val="center"/>
          </w:tcPr>
          <w:p w14:paraId="4BB2FC33"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5%</w:t>
            </w:r>
          </w:p>
        </w:tc>
        <w:tc>
          <w:tcPr>
            <w:tcW w:w="540" w:type="dxa"/>
            <w:tcBorders>
              <w:top w:val="nil"/>
              <w:left w:val="nil"/>
              <w:bottom w:val="single" w:sz="4" w:space="0" w:color="BFBFBF"/>
              <w:right w:val="single" w:sz="4" w:space="0" w:color="BFBFBF"/>
            </w:tcBorders>
            <w:shd w:val="clear" w:color="auto" w:fill="auto"/>
            <w:noWrap/>
            <w:vAlign w:val="center"/>
          </w:tcPr>
          <w:p w14:paraId="2C8211DC"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3%</w:t>
            </w:r>
          </w:p>
        </w:tc>
        <w:tc>
          <w:tcPr>
            <w:tcW w:w="540" w:type="dxa"/>
            <w:tcBorders>
              <w:top w:val="nil"/>
              <w:left w:val="nil"/>
              <w:bottom w:val="single" w:sz="4" w:space="0" w:color="BFBFBF"/>
              <w:right w:val="single" w:sz="4" w:space="0" w:color="BFBFBF"/>
            </w:tcBorders>
            <w:shd w:val="clear" w:color="auto" w:fill="auto"/>
            <w:noWrap/>
            <w:vAlign w:val="center"/>
          </w:tcPr>
          <w:p w14:paraId="14F3FCE4"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7%</w:t>
            </w:r>
          </w:p>
        </w:tc>
        <w:tc>
          <w:tcPr>
            <w:tcW w:w="540" w:type="dxa"/>
            <w:tcBorders>
              <w:top w:val="nil"/>
              <w:left w:val="nil"/>
              <w:bottom w:val="single" w:sz="4" w:space="0" w:color="BFBFBF"/>
              <w:right w:val="single" w:sz="4" w:space="0" w:color="BFBFBF"/>
            </w:tcBorders>
            <w:shd w:val="clear" w:color="auto" w:fill="auto"/>
            <w:noWrap/>
            <w:vAlign w:val="center"/>
          </w:tcPr>
          <w:p w14:paraId="6F3973BE"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1%</w:t>
            </w:r>
          </w:p>
        </w:tc>
        <w:tc>
          <w:tcPr>
            <w:tcW w:w="484" w:type="dxa"/>
            <w:tcBorders>
              <w:top w:val="nil"/>
              <w:left w:val="nil"/>
              <w:bottom w:val="single" w:sz="4" w:space="0" w:color="BFBFBF"/>
              <w:right w:val="single" w:sz="4" w:space="0" w:color="BFBFBF"/>
            </w:tcBorders>
            <w:shd w:val="clear" w:color="auto" w:fill="auto"/>
            <w:noWrap/>
            <w:vAlign w:val="center"/>
          </w:tcPr>
          <w:p w14:paraId="0A1A33B7"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w:t>
            </w:r>
          </w:p>
        </w:tc>
        <w:tc>
          <w:tcPr>
            <w:tcW w:w="552" w:type="dxa"/>
            <w:tcBorders>
              <w:top w:val="nil"/>
              <w:left w:val="nil"/>
              <w:bottom w:val="single" w:sz="4" w:space="0" w:color="BFBFBF"/>
              <w:right w:val="single" w:sz="4" w:space="0" w:color="BFBFBF"/>
            </w:tcBorders>
            <w:shd w:val="clear" w:color="auto" w:fill="auto"/>
            <w:noWrap/>
            <w:vAlign w:val="center"/>
          </w:tcPr>
          <w:p w14:paraId="2A3EB857"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100%</w:t>
            </w:r>
          </w:p>
        </w:tc>
        <w:tc>
          <w:tcPr>
            <w:tcW w:w="484" w:type="dxa"/>
            <w:tcBorders>
              <w:top w:val="nil"/>
              <w:left w:val="nil"/>
              <w:bottom w:val="single" w:sz="4" w:space="0" w:color="BFBFBF"/>
              <w:right w:val="single" w:sz="4" w:space="0" w:color="BFBFBF"/>
            </w:tcBorders>
            <w:shd w:val="clear" w:color="auto" w:fill="auto"/>
            <w:noWrap/>
            <w:vAlign w:val="center"/>
          </w:tcPr>
          <w:p w14:paraId="4332B8AC"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11%</w:t>
            </w:r>
          </w:p>
        </w:tc>
        <w:tc>
          <w:tcPr>
            <w:tcW w:w="554" w:type="dxa"/>
            <w:tcBorders>
              <w:top w:val="nil"/>
              <w:left w:val="nil"/>
              <w:bottom w:val="single" w:sz="4" w:space="0" w:color="BFBFBF"/>
              <w:right w:val="single" w:sz="4" w:space="0" w:color="BFBFBF"/>
            </w:tcBorders>
            <w:shd w:val="clear" w:color="auto" w:fill="auto"/>
            <w:noWrap/>
            <w:vAlign w:val="center"/>
          </w:tcPr>
          <w:p w14:paraId="0BE37AE0"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1%</w:t>
            </w:r>
          </w:p>
        </w:tc>
        <w:tc>
          <w:tcPr>
            <w:tcW w:w="553" w:type="dxa"/>
            <w:tcBorders>
              <w:top w:val="nil"/>
              <w:left w:val="nil"/>
              <w:bottom w:val="single" w:sz="4" w:space="0" w:color="BFBFBF"/>
              <w:right w:val="single" w:sz="4" w:space="0" w:color="BFBFBF"/>
            </w:tcBorders>
            <w:shd w:val="clear" w:color="auto" w:fill="auto"/>
            <w:noWrap/>
            <w:vAlign w:val="center"/>
          </w:tcPr>
          <w:p w14:paraId="30ED956E"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7%</w:t>
            </w:r>
          </w:p>
        </w:tc>
        <w:tc>
          <w:tcPr>
            <w:tcW w:w="553" w:type="dxa"/>
            <w:tcBorders>
              <w:top w:val="nil"/>
              <w:left w:val="nil"/>
              <w:bottom w:val="single" w:sz="4" w:space="0" w:color="BFBFBF"/>
              <w:right w:val="double" w:sz="6" w:space="0" w:color="auto"/>
            </w:tcBorders>
            <w:shd w:val="clear" w:color="auto" w:fill="auto"/>
            <w:noWrap/>
            <w:vAlign w:val="center"/>
          </w:tcPr>
          <w:p w14:paraId="258A5D54"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4%</w:t>
            </w:r>
          </w:p>
        </w:tc>
      </w:tr>
      <w:tr w:rsidR="00CA417A" w:rsidRPr="00E15E11" w14:paraId="6AB6E53D" w14:textId="77777777" w:rsidTr="00D92C64">
        <w:trPr>
          <w:trHeight w:val="283"/>
          <w:jc w:val="center"/>
        </w:trPr>
        <w:tc>
          <w:tcPr>
            <w:tcW w:w="2600" w:type="dxa"/>
            <w:tcBorders>
              <w:top w:val="nil"/>
              <w:left w:val="double" w:sz="6" w:space="0" w:color="auto"/>
              <w:bottom w:val="single" w:sz="4" w:space="0" w:color="BFBFBF"/>
              <w:right w:val="single" w:sz="4" w:space="0" w:color="BFBFBF"/>
            </w:tcBorders>
            <w:shd w:val="clear" w:color="auto" w:fill="auto"/>
            <w:noWrap/>
            <w:vAlign w:val="center"/>
          </w:tcPr>
          <w:p w14:paraId="37AF8A02" w14:textId="77777777" w:rsidR="00CA417A" w:rsidRPr="00E15E11" w:rsidRDefault="00CA417A" w:rsidP="00CA417A">
            <w:pPr>
              <w:spacing w:before="0" w:after="0"/>
              <w:rPr>
                <w:rFonts w:ascii="Arial" w:hAnsi="Arial" w:cs="Arial"/>
                <w:color w:val="000000"/>
                <w:sz w:val="16"/>
                <w:szCs w:val="16"/>
                <w:lang w:val="en-AU" w:eastAsia="en-AU"/>
              </w:rPr>
            </w:pPr>
            <w:r w:rsidRPr="00E15E11">
              <w:rPr>
                <w:rFonts w:ascii="Arial" w:hAnsi="Arial" w:cs="Arial"/>
                <w:color w:val="000000"/>
                <w:sz w:val="16"/>
                <w:szCs w:val="16"/>
                <w:lang w:val="en-AU" w:eastAsia="en-AU"/>
              </w:rPr>
              <w:t>Combination of both</w:t>
            </w:r>
          </w:p>
        </w:tc>
        <w:tc>
          <w:tcPr>
            <w:tcW w:w="594" w:type="dxa"/>
            <w:tcBorders>
              <w:top w:val="nil"/>
              <w:left w:val="nil"/>
              <w:bottom w:val="single" w:sz="4" w:space="0" w:color="BFBFBF"/>
              <w:right w:val="single" w:sz="4" w:space="0" w:color="BFBFBF"/>
            </w:tcBorders>
            <w:shd w:val="clear" w:color="auto" w:fill="auto"/>
            <w:noWrap/>
            <w:vAlign w:val="center"/>
          </w:tcPr>
          <w:p w14:paraId="644E30A9"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76%</w:t>
            </w:r>
          </w:p>
        </w:tc>
        <w:tc>
          <w:tcPr>
            <w:tcW w:w="593" w:type="dxa"/>
            <w:tcBorders>
              <w:top w:val="nil"/>
              <w:left w:val="nil"/>
              <w:bottom w:val="single" w:sz="4" w:space="0" w:color="BFBFBF"/>
              <w:right w:val="single" w:sz="4" w:space="0" w:color="BFBFBF"/>
            </w:tcBorders>
            <w:shd w:val="clear" w:color="auto" w:fill="auto"/>
            <w:noWrap/>
            <w:vAlign w:val="center"/>
          </w:tcPr>
          <w:p w14:paraId="26ADBD9B"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76%</w:t>
            </w:r>
          </w:p>
        </w:tc>
        <w:tc>
          <w:tcPr>
            <w:tcW w:w="593" w:type="dxa"/>
            <w:tcBorders>
              <w:top w:val="nil"/>
              <w:left w:val="nil"/>
              <w:bottom w:val="single" w:sz="4" w:space="0" w:color="BFBFBF"/>
              <w:right w:val="single" w:sz="4" w:space="0" w:color="BFBFBF"/>
            </w:tcBorders>
            <w:shd w:val="clear" w:color="auto" w:fill="auto"/>
            <w:noWrap/>
            <w:vAlign w:val="center"/>
          </w:tcPr>
          <w:p w14:paraId="724FA099"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88%</w:t>
            </w:r>
          </w:p>
        </w:tc>
        <w:tc>
          <w:tcPr>
            <w:tcW w:w="586" w:type="dxa"/>
            <w:tcBorders>
              <w:top w:val="nil"/>
              <w:left w:val="nil"/>
              <w:bottom w:val="single" w:sz="4" w:space="0" w:color="BFBFBF"/>
              <w:right w:val="single" w:sz="4" w:space="0" w:color="BFBFBF"/>
            </w:tcBorders>
            <w:shd w:val="clear" w:color="auto" w:fill="auto"/>
            <w:noWrap/>
            <w:vAlign w:val="center"/>
          </w:tcPr>
          <w:p w14:paraId="73D0FDBF"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100%</w:t>
            </w:r>
          </w:p>
        </w:tc>
        <w:tc>
          <w:tcPr>
            <w:tcW w:w="587" w:type="dxa"/>
            <w:tcBorders>
              <w:top w:val="nil"/>
              <w:left w:val="nil"/>
              <w:bottom w:val="single" w:sz="4" w:space="0" w:color="BFBFBF"/>
              <w:right w:val="single" w:sz="4" w:space="0" w:color="BFBFBF"/>
            </w:tcBorders>
            <w:shd w:val="clear" w:color="auto" w:fill="auto"/>
            <w:noWrap/>
            <w:vAlign w:val="center"/>
          </w:tcPr>
          <w:p w14:paraId="33A38571"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100%</w:t>
            </w:r>
          </w:p>
        </w:tc>
        <w:tc>
          <w:tcPr>
            <w:tcW w:w="587" w:type="dxa"/>
            <w:tcBorders>
              <w:top w:val="nil"/>
              <w:left w:val="nil"/>
              <w:bottom w:val="single" w:sz="4" w:space="0" w:color="BFBFBF"/>
              <w:right w:val="single" w:sz="4" w:space="0" w:color="BFBFBF"/>
            </w:tcBorders>
            <w:shd w:val="clear" w:color="auto" w:fill="auto"/>
            <w:noWrap/>
            <w:vAlign w:val="center"/>
          </w:tcPr>
          <w:p w14:paraId="23432009"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100%</w:t>
            </w:r>
          </w:p>
        </w:tc>
        <w:tc>
          <w:tcPr>
            <w:tcW w:w="594" w:type="dxa"/>
            <w:tcBorders>
              <w:top w:val="nil"/>
              <w:left w:val="nil"/>
              <w:bottom w:val="single" w:sz="4" w:space="0" w:color="BFBFBF"/>
              <w:right w:val="single" w:sz="4" w:space="0" w:color="BFBFBF"/>
            </w:tcBorders>
            <w:shd w:val="clear" w:color="auto" w:fill="auto"/>
            <w:noWrap/>
            <w:vAlign w:val="center"/>
          </w:tcPr>
          <w:p w14:paraId="6130C6E5"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73%</w:t>
            </w:r>
          </w:p>
        </w:tc>
        <w:tc>
          <w:tcPr>
            <w:tcW w:w="593" w:type="dxa"/>
            <w:tcBorders>
              <w:top w:val="nil"/>
              <w:left w:val="nil"/>
              <w:bottom w:val="single" w:sz="4" w:space="0" w:color="BFBFBF"/>
              <w:right w:val="single" w:sz="4" w:space="0" w:color="BFBFBF"/>
            </w:tcBorders>
            <w:shd w:val="clear" w:color="auto" w:fill="auto"/>
            <w:noWrap/>
            <w:vAlign w:val="center"/>
          </w:tcPr>
          <w:p w14:paraId="274B1FED"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56%</w:t>
            </w:r>
          </w:p>
        </w:tc>
        <w:tc>
          <w:tcPr>
            <w:tcW w:w="593" w:type="dxa"/>
            <w:tcBorders>
              <w:top w:val="nil"/>
              <w:left w:val="nil"/>
              <w:bottom w:val="single" w:sz="4" w:space="0" w:color="BFBFBF"/>
              <w:right w:val="single" w:sz="4" w:space="0" w:color="BFBFBF"/>
            </w:tcBorders>
            <w:shd w:val="clear" w:color="auto" w:fill="auto"/>
            <w:noWrap/>
            <w:vAlign w:val="center"/>
          </w:tcPr>
          <w:p w14:paraId="08148DAF"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78%</w:t>
            </w:r>
          </w:p>
        </w:tc>
        <w:tc>
          <w:tcPr>
            <w:tcW w:w="540" w:type="dxa"/>
            <w:tcBorders>
              <w:top w:val="nil"/>
              <w:left w:val="nil"/>
              <w:bottom w:val="single" w:sz="4" w:space="0" w:color="BFBFBF"/>
              <w:right w:val="single" w:sz="4" w:space="0" w:color="BFBFBF"/>
            </w:tcBorders>
            <w:shd w:val="clear" w:color="auto" w:fill="auto"/>
            <w:noWrap/>
            <w:vAlign w:val="center"/>
          </w:tcPr>
          <w:p w14:paraId="178C2A19" w14:textId="77777777" w:rsidR="00CA417A" w:rsidRPr="00E15E11" w:rsidRDefault="00CA417A" w:rsidP="006A62C9">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6</w:t>
            </w:r>
            <w:r w:rsidR="006A62C9" w:rsidRPr="00E15E11">
              <w:rPr>
                <w:rFonts w:ascii="Arial" w:hAnsi="Arial" w:cs="Arial"/>
                <w:color w:val="000000"/>
                <w:sz w:val="16"/>
                <w:szCs w:val="16"/>
                <w:lang w:val="en-AU" w:eastAsia="en-AU"/>
              </w:rPr>
              <w:t>4</w:t>
            </w:r>
            <w:r w:rsidRPr="00E15E11">
              <w:rPr>
                <w:rFonts w:ascii="Arial" w:hAnsi="Arial" w:cs="Arial"/>
                <w:color w:val="000000"/>
                <w:sz w:val="16"/>
                <w:szCs w:val="16"/>
                <w:lang w:val="en-AU" w:eastAsia="en-AU"/>
              </w:rPr>
              <w:t>%</w:t>
            </w:r>
          </w:p>
        </w:tc>
        <w:tc>
          <w:tcPr>
            <w:tcW w:w="540" w:type="dxa"/>
            <w:tcBorders>
              <w:top w:val="nil"/>
              <w:left w:val="nil"/>
              <w:bottom w:val="single" w:sz="4" w:space="0" w:color="BFBFBF"/>
              <w:right w:val="single" w:sz="4" w:space="0" w:color="BFBFBF"/>
            </w:tcBorders>
            <w:shd w:val="clear" w:color="auto" w:fill="auto"/>
            <w:noWrap/>
            <w:vAlign w:val="center"/>
          </w:tcPr>
          <w:p w14:paraId="7737CB68"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49%</w:t>
            </w:r>
          </w:p>
        </w:tc>
        <w:tc>
          <w:tcPr>
            <w:tcW w:w="540" w:type="dxa"/>
            <w:tcBorders>
              <w:top w:val="nil"/>
              <w:left w:val="nil"/>
              <w:bottom w:val="single" w:sz="4" w:space="0" w:color="BFBFBF"/>
              <w:right w:val="single" w:sz="4" w:space="0" w:color="BFBFBF"/>
            </w:tcBorders>
            <w:shd w:val="clear" w:color="auto" w:fill="auto"/>
            <w:noWrap/>
            <w:vAlign w:val="center"/>
          </w:tcPr>
          <w:p w14:paraId="32835C2E"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76%</w:t>
            </w:r>
          </w:p>
        </w:tc>
        <w:tc>
          <w:tcPr>
            <w:tcW w:w="484" w:type="dxa"/>
            <w:tcBorders>
              <w:top w:val="nil"/>
              <w:left w:val="nil"/>
              <w:bottom w:val="single" w:sz="4" w:space="0" w:color="BFBFBF"/>
              <w:right w:val="single" w:sz="4" w:space="0" w:color="BFBFBF"/>
            </w:tcBorders>
            <w:shd w:val="clear" w:color="auto" w:fill="auto"/>
            <w:noWrap/>
            <w:vAlign w:val="center"/>
          </w:tcPr>
          <w:p w14:paraId="74740CE0"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60%</w:t>
            </w:r>
          </w:p>
        </w:tc>
        <w:tc>
          <w:tcPr>
            <w:tcW w:w="552" w:type="dxa"/>
            <w:tcBorders>
              <w:top w:val="nil"/>
              <w:left w:val="nil"/>
              <w:bottom w:val="single" w:sz="4" w:space="0" w:color="BFBFBF"/>
              <w:right w:val="single" w:sz="4" w:space="0" w:color="BFBFBF"/>
            </w:tcBorders>
            <w:shd w:val="clear" w:color="auto" w:fill="auto"/>
            <w:noWrap/>
            <w:vAlign w:val="center"/>
          </w:tcPr>
          <w:p w14:paraId="231EE81C"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w:t>
            </w:r>
          </w:p>
        </w:tc>
        <w:tc>
          <w:tcPr>
            <w:tcW w:w="484" w:type="dxa"/>
            <w:tcBorders>
              <w:top w:val="nil"/>
              <w:left w:val="nil"/>
              <w:bottom w:val="single" w:sz="4" w:space="0" w:color="BFBFBF"/>
              <w:right w:val="single" w:sz="4" w:space="0" w:color="BFBFBF"/>
            </w:tcBorders>
            <w:shd w:val="clear" w:color="auto" w:fill="auto"/>
            <w:noWrap/>
            <w:vAlign w:val="center"/>
          </w:tcPr>
          <w:p w14:paraId="73BB4206"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80%</w:t>
            </w:r>
          </w:p>
        </w:tc>
        <w:tc>
          <w:tcPr>
            <w:tcW w:w="554" w:type="dxa"/>
            <w:tcBorders>
              <w:top w:val="nil"/>
              <w:left w:val="nil"/>
              <w:bottom w:val="single" w:sz="4" w:space="0" w:color="BFBFBF"/>
              <w:right w:val="single" w:sz="4" w:space="0" w:color="BFBFBF"/>
            </w:tcBorders>
            <w:shd w:val="clear" w:color="auto" w:fill="auto"/>
            <w:noWrap/>
            <w:vAlign w:val="center"/>
          </w:tcPr>
          <w:p w14:paraId="71E0E7CC" w14:textId="77777777" w:rsidR="00CA417A" w:rsidRPr="00E15E11" w:rsidRDefault="00CA417A" w:rsidP="006A62C9">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7</w:t>
            </w:r>
            <w:r w:rsidR="006A62C9" w:rsidRPr="00E15E11">
              <w:rPr>
                <w:rFonts w:ascii="Arial" w:hAnsi="Arial" w:cs="Arial"/>
                <w:color w:val="000000"/>
                <w:sz w:val="16"/>
                <w:szCs w:val="16"/>
                <w:lang w:val="en-AU" w:eastAsia="en-AU"/>
              </w:rPr>
              <w:t>6</w:t>
            </w:r>
            <w:r w:rsidRPr="00E15E11">
              <w:rPr>
                <w:rFonts w:ascii="Arial" w:hAnsi="Arial" w:cs="Arial"/>
                <w:color w:val="000000"/>
                <w:sz w:val="16"/>
                <w:szCs w:val="16"/>
                <w:lang w:val="en-AU" w:eastAsia="en-AU"/>
              </w:rPr>
              <w:t>%</w:t>
            </w:r>
          </w:p>
        </w:tc>
        <w:tc>
          <w:tcPr>
            <w:tcW w:w="553" w:type="dxa"/>
            <w:tcBorders>
              <w:top w:val="nil"/>
              <w:left w:val="nil"/>
              <w:bottom w:val="single" w:sz="4" w:space="0" w:color="BFBFBF"/>
              <w:right w:val="single" w:sz="4" w:space="0" w:color="BFBFBF"/>
            </w:tcBorders>
            <w:shd w:val="clear" w:color="auto" w:fill="auto"/>
            <w:noWrap/>
            <w:vAlign w:val="center"/>
          </w:tcPr>
          <w:p w14:paraId="5C29749E"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73%</w:t>
            </w:r>
          </w:p>
        </w:tc>
        <w:tc>
          <w:tcPr>
            <w:tcW w:w="553" w:type="dxa"/>
            <w:tcBorders>
              <w:top w:val="nil"/>
              <w:left w:val="nil"/>
              <w:bottom w:val="single" w:sz="4" w:space="0" w:color="BFBFBF"/>
              <w:right w:val="double" w:sz="6" w:space="0" w:color="auto"/>
            </w:tcBorders>
            <w:shd w:val="clear" w:color="auto" w:fill="auto"/>
            <w:noWrap/>
            <w:vAlign w:val="center"/>
          </w:tcPr>
          <w:p w14:paraId="3D6BC6D0"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87%</w:t>
            </w:r>
          </w:p>
        </w:tc>
      </w:tr>
      <w:tr w:rsidR="00CA417A" w:rsidRPr="00E15E11" w14:paraId="4E5CD1A8" w14:textId="77777777" w:rsidTr="00D92C64">
        <w:trPr>
          <w:trHeight w:val="283"/>
          <w:jc w:val="center"/>
        </w:trPr>
        <w:tc>
          <w:tcPr>
            <w:tcW w:w="2600" w:type="dxa"/>
            <w:tcBorders>
              <w:top w:val="nil"/>
              <w:left w:val="double" w:sz="6" w:space="0" w:color="auto"/>
              <w:bottom w:val="single" w:sz="4" w:space="0" w:color="BFBFBF"/>
              <w:right w:val="single" w:sz="4" w:space="0" w:color="BFBFBF"/>
            </w:tcBorders>
            <w:shd w:val="clear" w:color="auto" w:fill="auto"/>
            <w:noWrap/>
            <w:vAlign w:val="center"/>
          </w:tcPr>
          <w:p w14:paraId="05854089" w14:textId="77777777" w:rsidR="00CA417A" w:rsidRPr="00E15E11" w:rsidRDefault="00CA417A" w:rsidP="00CA417A">
            <w:pPr>
              <w:spacing w:before="0" w:after="0"/>
              <w:rPr>
                <w:rFonts w:ascii="Arial" w:hAnsi="Arial" w:cs="Arial"/>
                <w:color w:val="000000"/>
                <w:sz w:val="16"/>
                <w:szCs w:val="16"/>
                <w:lang w:val="en-AU" w:eastAsia="en-AU"/>
              </w:rPr>
            </w:pPr>
            <w:r w:rsidRPr="00E15E11">
              <w:rPr>
                <w:rFonts w:ascii="Arial" w:hAnsi="Arial" w:cs="Arial"/>
                <w:color w:val="000000"/>
                <w:sz w:val="16"/>
                <w:szCs w:val="16"/>
                <w:lang w:val="en-AU" w:eastAsia="en-AU"/>
              </w:rPr>
              <w:t>Other</w:t>
            </w:r>
          </w:p>
        </w:tc>
        <w:tc>
          <w:tcPr>
            <w:tcW w:w="594" w:type="dxa"/>
            <w:tcBorders>
              <w:top w:val="nil"/>
              <w:left w:val="nil"/>
              <w:bottom w:val="single" w:sz="4" w:space="0" w:color="BFBFBF"/>
              <w:right w:val="single" w:sz="4" w:space="0" w:color="BFBFBF"/>
            </w:tcBorders>
            <w:shd w:val="clear" w:color="auto" w:fill="auto"/>
            <w:noWrap/>
            <w:vAlign w:val="center"/>
          </w:tcPr>
          <w:p w14:paraId="64098668"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1%</w:t>
            </w:r>
          </w:p>
        </w:tc>
        <w:tc>
          <w:tcPr>
            <w:tcW w:w="593" w:type="dxa"/>
            <w:tcBorders>
              <w:top w:val="nil"/>
              <w:left w:val="nil"/>
              <w:bottom w:val="single" w:sz="4" w:space="0" w:color="BFBFBF"/>
              <w:right w:val="single" w:sz="4" w:space="0" w:color="BFBFBF"/>
            </w:tcBorders>
            <w:shd w:val="clear" w:color="auto" w:fill="auto"/>
            <w:noWrap/>
            <w:vAlign w:val="center"/>
          </w:tcPr>
          <w:p w14:paraId="5C763E4A"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1%</w:t>
            </w:r>
          </w:p>
        </w:tc>
        <w:tc>
          <w:tcPr>
            <w:tcW w:w="593" w:type="dxa"/>
            <w:tcBorders>
              <w:top w:val="nil"/>
              <w:left w:val="nil"/>
              <w:bottom w:val="single" w:sz="4" w:space="0" w:color="BFBFBF"/>
              <w:right w:val="single" w:sz="4" w:space="0" w:color="BFBFBF"/>
            </w:tcBorders>
            <w:shd w:val="clear" w:color="auto" w:fill="auto"/>
            <w:noWrap/>
            <w:vAlign w:val="center"/>
          </w:tcPr>
          <w:p w14:paraId="3F40760C"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w:t>
            </w:r>
          </w:p>
        </w:tc>
        <w:tc>
          <w:tcPr>
            <w:tcW w:w="586" w:type="dxa"/>
            <w:tcBorders>
              <w:top w:val="nil"/>
              <w:left w:val="nil"/>
              <w:bottom w:val="single" w:sz="4" w:space="0" w:color="BFBFBF"/>
              <w:right w:val="single" w:sz="4" w:space="0" w:color="BFBFBF"/>
            </w:tcBorders>
            <w:shd w:val="clear" w:color="auto" w:fill="auto"/>
            <w:noWrap/>
            <w:vAlign w:val="center"/>
          </w:tcPr>
          <w:p w14:paraId="26FD8A0B"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w:t>
            </w:r>
          </w:p>
        </w:tc>
        <w:tc>
          <w:tcPr>
            <w:tcW w:w="587" w:type="dxa"/>
            <w:tcBorders>
              <w:top w:val="nil"/>
              <w:left w:val="nil"/>
              <w:bottom w:val="single" w:sz="4" w:space="0" w:color="BFBFBF"/>
              <w:right w:val="single" w:sz="4" w:space="0" w:color="BFBFBF"/>
            </w:tcBorders>
            <w:shd w:val="clear" w:color="auto" w:fill="auto"/>
            <w:noWrap/>
            <w:vAlign w:val="center"/>
          </w:tcPr>
          <w:p w14:paraId="67A5A01C"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w:t>
            </w:r>
          </w:p>
        </w:tc>
        <w:tc>
          <w:tcPr>
            <w:tcW w:w="587" w:type="dxa"/>
            <w:tcBorders>
              <w:top w:val="nil"/>
              <w:left w:val="nil"/>
              <w:bottom w:val="single" w:sz="4" w:space="0" w:color="BFBFBF"/>
              <w:right w:val="single" w:sz="4" w:space="0" w:color="BFBFBF"/>
            </w:tcBorders>
            <w:shd w:val="clear" w:color="auto" w:fill="auto"/>
            <w:noWrap/>
            <w:vAlign w:val="center"/>
          </w:tcPr>
          <w:p w14:paraId="57FC4363"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w:t>
            </w:r>
          </w:p>
        </w:tc>
        <w:tc>
          <w:tcPr>
            <w:tcW w:w="594" w:type="dxa"/>
            <w:tcBorders>
              <w:top w:val="nil"/>
              <w:left w:val="nil"/>
              <w:bottom w:val="single" w:sz="4" w:space="0" w:color="BFBFBF"/>
              <w:right w:val="single" w:sz="4" w:space="0" w:color="BFBFBF"/>
            </w:tcBorders>
            <w:shd w:val="clear" w:color="auto" w:fill="auto"/>
            <w:noWrap/>
            <w:vAlign w:val="center"/>
          </w:tcPr>
          <w:p w14:paraId="03B2186B"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3%</w:t>
            </w:r>
          </w:p>
        </w:tc>
        <w:tc>
          <w:tcPr>
            <w:tcW w:w="593" w:type="dxa"/>
            <w:tcBorders>
              <w:top w:val="nil"/>
              <w:left w:val="nil"/>
              <w:bottom w:val="single" w:sz="4" w:space="0" w:color="BFBFBF"/>
              <w:right w:val="single" w:sz="4" w:space="0" w:color="BFBFBF"/>
            </w:tcBorders>
            <w:shd w:val="clear" w:color="auto" w:fill="auto"/>
            <w:noWrap/>
            <w:vAlign w:val="center"/>
          </w:tcPr>
          <w:p w14:paraId="625F601D"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4%</w:t>
            </w:r>
          </w:p>
        </w:tc>
        <w:tc>
          <w:tcPr>
            <w:tcW w:w="593" w:type="dxa"/>
            <w:tcBorders>
              <w:top w:val="nil"/>
              <w:left w:val="nil"/>
              <w:bottom w:val="single" w:sz="4" w:space="0" w:color="BFBFBF"/>
              <w:right w:val="single" w:sz="4" w:space="0" w:color="BFBFBF"/>
            </w:tcBorders>
            <w:shd w:val="clear" w:color="auto" w:fill="auto"/>
            <w:noWrap/>
            <w:vAlign w:val="center"/>
          </w:tcPr>
          <w:p w14:paraId="7FF72EEB"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w:t>
            </w:r>
          </w:p>
        </w:tc>
        <w:tc>
          <w:tcPr>
            <w:tcW w:w="540" w:type="dxa"/>
            <w:tcBorders>
              <w:top w:val="nil"/>
              <w:left w:val="nil"/>
              <w:bottom w:val="single" w:sz="4" w:space="0" w:color="BFBFBF"/>
              <w:right w:val="single" w:sz="4" w:space="0" w:color="BFBFBF"/>
            </w:tcBorders>
            <w:shd w:val="clear" w:color="auto" w:fill="auto"/>
            <w:noWrap/>
            <w:vAlign w:val="center"/>
          </w:tcPr>
          <w:p w14:paraId="48CFED46"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2%</w:t>
            </w:r>
          </w:p>
        </w:tc>
        <w:tc>
          <w:tcPr>
            <w:tcW w:w="540" w:type="dxa"/>
            <w:tcBorders>
              <w:top w:val="nil"/>
              <w:left w:val="nil"/>
              <w:bottom w:val="single" w:sz="4" w:space="0" w:color="BFBFBF"/>
              <w:right w:val="single" w:sz="4" w:space="0" w:color="BFBFBF"/>
            </w:tcBorders>
            <w:shd w:val="clear" w:color="auto" w:fill="auto"/>
            <w:noWrap/>
            <w:vAlign w:val="center"/>
          </w:tcPr>
          <w:p w14:paraId="6BCE72AA"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5%</w:t>
            </w:r>
          </w:p>
        </w:tc>
        <w:tc>
          <w:tcPr>
            <w:tcW w:w="540" w:type="dxa"/>
            <w:tcBorders>
              <w:top w:val="nil"/>
              <w:left w:val="nil"/>
              <w:bottom w:val="single" w:sz="4" w:space="0" w:color="BFBFBF"/>
              <w:right w:val="single" w:sz="4" w:space="0" w:color="BFBFBF"/>
            </w:tcBorders>
            <w:shd w:val="clear" w:color="auto" w:fill="auto"/>
            <w:noWrap/>
            <w:vAlign w:val="center"/>
          </w:tcPr>
          <w:p w14:paraId="6A11D499"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w:t>
            </w:r>
          </w:p>
        </w:tc>
        <w:tc>
          <w:tcPr>
            <w:tcW w:w="484" w:type="dxa"/>
            <w:tcBorders>
              <w:top w:val="nil"/>
              <w:left w:val="nil"/>
              <w:bottom w:val="single" w:sz="4" w:space="0" w:color="BFBFBF"/>
              <w:right w:val="single" w:sz="4" w:space="0" w:color="BFBFBF"/>
            </w:tcBorders>
            <w:shd w:val="clear" w:color="auto" w:fill="auto"/>
            <w:noWrap/>
            <w:vAlign w:val="center"/>
          </w:tcPr>
          <w:p w14:paraId="4915E0B3"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w:t>
            </w:r>
          </w:p>
        </w:tc>
        <w:tc>
          <w:tcPr>
            <w:tcW w:w="552" w:type="dxa"/>
            <w:tcBorders>
              <w:top w:val="nil"/>
              <w:left w:val="nil"/>
              <w:bottom w:val="single" w:sz="4" w:space="0" w:color="BFBFBF"/>
              <w:right w:val="single" w:sz="4" w:space="0" w:color="BFBFBF"/>
            </w:tcBorders>
            <w:shd w:val="clear" w:color="auto" w:fill="auto"/>
            <w:noWrap/>
            <w:vAlign w:val="center"/>
          </w:tcPr>
          <w:p w14:paraId="675A1B2D"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w:t>
            </w:r>
          </w:p>
        </w:tc>
        <w:tc>
          <w:tcPr>
            <w:tcW w:w="484" w:type="dxa"/>
            <w:tcBorders>
              <w:top w:val="nil"/>
              <w:left w:val="nil"/>
              <w:bottom w:val="single" w:sz="4" w:space="0" w:color="BFBFBF"/>
              <w:right w:val="single" w:sz="4" w:space="0" w:color="BFBFBF"/>
            </w:tcBorders>
            <w:shd w:val="clear" w:color="auto" w:fill="auto"/>
            <w:noWrap/>
            <w:vAlign w:val="center"/>
          </w:tcPr>
          <w:p w14:paraId="06D1799F"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w:t>
            </w:r>
          </w:p>
        </w:tc>
        <w:tc>
          <w:tcPr>
            <w:tcW w:w="554" w:type="dxa"/>
            <w:tcBorders>
              <w:top w:val="nil"/>
              <w:left w:val="nil"/>
              <w:bottom w:val="single" w:sz="4" w:space="0" w:color="BFBFBF"/>
              <w:right w:val="single" w:sz="4" w:space="0" w:color="BFBFBF"/>
            </w:tcBorders>
            <w:shd w:val="clear" w:color="auto" w:fill="auto"/>
            <w:noWrap/>
            <w:vAlign w:val="center"/>
          </w:tcPr>
          <w:p w14:paraId="2D338E4C"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1%</w:t>
            </w:r>
          </w:p>
        </w:tc>
        <w:tc>
          <w:tcPr>
            <w:tcW w:w="553" w:type="dxa"/>
            <w:tcBorders>
              <w:top w:val="nil"/>
              <w:left w:val="nil"/>
              <w:bottom w:val="single" w:sz="4" w:space="0" w:color="BFBFBF"/>
              <w:right w:val="single" w:sz="4" w:space="0" w:color="BFBFBF"/>
            </w:tcBorders>
            <w:shd w:val="clear" w:color="auto" w:fill="auto"/>
            <w:noWrap/>
            <w:vAlign w:val="center"/>
          </w:tcPr>
          <w:p w14:paraId="2DE6C2AA"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1%</w:t>
            </w:r>
          </w:p>
        </w:tc>
        <w:tc>
          <w:tcPr>
            <w:tcW w:w="553" w:type="dxa"/>
            <w:tcBorders>
              <w:top w:val="nil"/>
              <w:left w:val="nil"/>
              <w:bottom w:val="single" w:sz="4" w:space="0" w:color="BFBFBF"/>
              <w:right w:val="double" w:sz="6" w:space="0" w:color="auto"/>
            </w:tcBorders>
            <w:shd w:val="clear" w:color="auto" w:fill="auto"/>
            <w:noWrap/>
            <w:vAlign w:val="center"/>
          </w:tcPr>
          <w:p w14:paraId="08C6D16C"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w:t>
            </w:r>
          </w:p>
        </w:tc>
      </w:tr>
      <w:tr w:rsidR="00CA417A" w:rsidRPr="00E15E11" w14:paraId="25AA2BBD" w14:textId="77777777" w:rsidTr="00D92C64">
        <w:trPr>
          <w:trHeight w:val="283"/>
          <w:jc w:val="center"/>
        </w:trPr>
        <w:tc>
          <w:tcPr>
            <w:tcW w:w="2600" w:type="dxa"/>
            <w:tcBorders>
              <w:top w:val="nil"/>
              <w:left w:val="double" w:sz="6" w:space="0" w:color="auto"/>
              <w:bottom w:val="double" w:sz="6" w:space="0" w:color="auto"/>
              <w:right w:val="single" w:sz="4" w:space="0" w:color="BFBFBF"/>
            </w:tcBorders>
            <w:shd w:val="clear" w:color="auto" w:fill="auto"/>
            <w:noWrap/>
            <w:vAlign w:val="center"/>
          </w:tcPr>
          <w:p w14:paraId="59E4076D" w14:textId="77777777" w:rsidR="00CA417A" w:rsidRPr="00E15E11" w:rsidRDefault="00CA417A" w:rsidP="00CA417A">
            <w:pPr>
              <w:spacing w:before="0" w:after="0"/>
              <w:rPr>
                <w:rFonts w:ascii="Arial" w:hAnsi="Arial" w:cs="Arial"/>
                <w:color w:val="000000"/>
                <w:sz w:val="16"/>
                <w:szCs w:val="16"/>
                <w:lang w:val="en-AU" w:eastAsia="en-AU"/>
              </w:rPr>
            </w:pPr>
            <w:r w:rsidRPr="00E15E11">
              <w:rPr>
                <w:rFonts w:ascii="Arial" w:hAnsi="Arial" w:cs="Arial"/>
                <w:color w:val="000000"/>
                <w:sz w:val="16"/>
                <w:szCs w:val="16"/>
                <w:lang w:val="en-AU" w:eastAsia="en-AU"/>
              </w:rPr>
              <w:t>Can't say</w:t>
            </w:r>
          </w:p>
        </w:tc>
        <w:tc>
          <w:tcPr>
            <w:tcW w:w="594" w:type="dxa"/>
            <w:tcBorders>
              <w:top w:val="nil"/>
              <w:left w:val="nil"/>
              <w:bottom w:val="double" w:sz="6" w:space="0" w:color="auto"/>
              <w:right w:val="single" w:sz="4" w:space="0" w:color="BFBFBF"/>
            </w:tcBorders>
            <w:shd w:val="clear" w:color="auto" w:fill="auto"/>
            <w:noWrap/>
            <w:vAlign w:val="center"/>
          </w:tcPr>
          <w:p w14:paraId="1BFDC1EF"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4%</w:t>
            </w:r>
          </w:p>
        </w:tc>
        <w:tc>
          <w:tcPr>
            <w:tcW w:w="593" w:type="dxa"/>
            <w:tcBorders>
              <w:top w:val="nil"/>
              <w:left w:val="nil"/>
              <w:bottom w:val="double" w:sz="6" w:space="0" w:color="auto"/>
              <w:right w:val="single" w:sz="4" w:space="0" w:color="BFBFBF"/>
            </w:tcBorders>
            <w:shd w:val="clear" w:color="auto" w:fill="auto"/>
            <w:noWrap/>
            <w:vAlign w:val="center"/>
          </w:tcPr>
          <w:p w14:paraId="71059F6D"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2%</w:t>
            </w:r>
          </w:p>
        </w:tc>
        <w:tc>
          <w:tcPr>
            <w:tcW w:w="593" w:type="dxa"/>
            <w:tcBorders>
              <w:top w:val="nil"/>
              <w:left w:val="nil"/>
              <w:bottom w:val="double" w:sz="6" w:space="0" w:color="auto"/>
              <w:right w:val="single" w:sz="4" w:space="0" w:color="BFBFBF"/>
            </w:tcBorders>
            <w:shd w:val="clear" w:color="auto" w:fill="auto"/>
            <w:noWrap/>
            <w:vAlign w:val="center"/>
          </w:tcPr>
          <w:p w14:paraId="7FC1FBE0"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2%</w:t>
            </w:r>
          </w:p>
        </w:tc>
        <w:tc>
          <w:tcPr>
            <w:tcW w:w="586" w:type="dxa"/>
            <w:tcBorders>
              <w:top w:val="nil"/>
              <w:left w:val="nil"/>
              <w:bottom w:val="double" w:sz="6" w:space="0" w:color="auto"/>
              <w:right w:val="single" w:sz="4" w:space="0" w:color="BFBFBF"/>
            </w:tcBorders>
            <w:shd w:val="clear" w:color="auto" w:fill="auto"/>
            <w:noWrap/>
            <w:vAlign w:val="center"/>
          </w:tcPr>
          <w:p w14:paraId="4FE8B423"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w:t>
            </w:r>
          </w:p>
        </w:tc>
        <w:tc>
          <w:tcPr>
            <w:tcW w:w="587" w:type="dxa"/>
            <w:tcBorders>
              <w:top w:val="nil"/>
              <w:left w:val="nil"/>
              <w:bottom w:val="double" w:sz="6" w:space="0" w:color="auto"/>
              <w:right w:val="single" w:sz="4" w:space="0" w:color="BFBFBF"/>
            </w:tcBorders>
            <w:shd w:val="clear" w:color="auto" w:fill="auto"/>
            <w:noWrap/>
            <w:vAlign w:val="center"/>
          </w:tcPr>
          <w:p w14:paraId="2D5394FB"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w:t>
            </w:r>
          </w:p>
        </w:tc>
        <w:tc>
          <w:tcPr>
            <w:tcW w:w="587" w:type="dxa"/>
            <w:tcBorders>
              <w:top w:val="nil"/>
              <w:left w:val="nil"/>
              <w:bottom w:val="double" w:sz="6" w:space="0" w:color="auto"/>
              <w:right w:val="single" w:sz="4" w:space="0" w:color="BFBFBF"/>
            </w:tcBorders>
            <w:shd w:val="clear" w:color="auto" w:fill="auto"/>
            <w:noWrap/>
            <w:vAlign w:val="center"/>
          </w:tcPr>
          <w:p w14:paraId="7A873B18"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w:t>
            </w:r>
          </w:p>
        </w:tc>
        <w:tc>
          <w:tcPr>
            <w:tcW w:w="594" w:type="dxa"/>
            <w:tcBorders>
              <w:top w:val="nil"/>
              <w:left w:val="nil"/>
              <w:bottom w:val="double" w:sz="6" w:space="0" w:color="auto"/>
              <w:right w:val="single" w:sz="4" w:space="0" w:color="BFBFBF"/>
            </w:tcBorders>
            <w:shd w:val="clear" w:color="auto" w:fill="auto"/>
            <w:noWrap/>
            <w:vAlign w:val="center"/>
          </w:tcPr>
          <w:p w14:paraId="30F306B9"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6%</w:t>
            </w:r>
          </w:p>
        </w:tc>
        <w:tc>
          <w:tcPr>
            <w:tcW w:w="593" w:type="dxa"/>
            <w:tcBorders>
              <w:top w:val="nil"/>
              <w:left w:val="nil"/>
              <w:bottom w:val="double" w:sz="6" w:space="0" w:color="auto"/>
              <w:right w:val="single" w:sz="4" w:space="0" w:color="BFBFBF"/>
            </w:tcBorders>
            <w:shd w:val="clear" w:color="auto" w:fill="auto"/>
            <w:noWrap/>
            <w:vAlign w:val="center"/>
          </w:tcPr>
          <w:p w14:paraId="7655BC8C"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2%</w:t>
            </w:r>
          </w:p>
        </w:tc>
        <w:tc>
          <w:tcPr>
            <w:tcW w:w="593" w:type="dxa"/>
            <w:tcBorders>
              <w:top w:val="nil"/>
              <w:left w:val="nil"/>
              <w:bottom w:val="double" w:sz="6" w:space="0" w:color="auto"/>
              <w:right w:val="single" w:sz="4" w:space="0" w:color="BFBFBF"/>
            </w:tcBorders>
            <w:shd w:val="clear" w:color="auto" w:fill="auto"/>
            <w:noWrap/>
            <w:vAlign w:val="center"/>
          </w:tcPr>
          <w:p w14:paraId="522F42CA"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3%</w:t>
            </w:r>
          </w:p>
        </w:tc>
        <w:tc>
          <w:tcPr>
            <w:tcW w:w="540" w:type="dxa"/>
            <w:tcBorders>
              <w:top w:val="nil"/>
              <w:left w:val="nil"/>
              <w:bottom w:val="double" w:sz="6" w:space="0" w:color="auto"/>
              <w:right w:val="single" w:sz="4" w:space="0" w:color="BFBFBF"/>
            </w:tcBorders>
            <w:shd w:val="clear" w:color="auto" w:fill="auto"/>
            <w:noWrap/>
            <w:vAlign w:val="center"/>
          </w:tcPr>
          <w:p w14:paraId="7A222A01"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8%</w:t>
            </w:r>
          </w:p>
        </w:tc>
        <w:tc>
          <w:tcPr>
            <w:tcW w:w="540" w:type="dxa"/>
            <w:tcBorders>
              <w:top w:val="nil"/>
              <w:left w:val="nil"/>
              <w:bottom w:val="double" w:sz="6" w:space="0" w:color="auto"/>
              <w:right w:val="single" w:sz="4" w:space="0" w:color="BFBFBF"/>
            </w:tcBorders>
            <w:shd w:val="clear" w:color="auto" w:fill="auto"/>
            <w:noWrap/>
            <w:vAlign w:val="center"/>
          </w:tcPr>
          <w:p w14:paraId="0BB2546A"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w:t>
            </w:r>
          </w:p>
        </w:tc>
        <w:tc>
          <w:tcPr>
            <w:tcW w:w="540" w:type="dxa"/>
            <w:tcBorders>
              <w:top w:val="nil"/>
              <w:left w:val="nil"/>
              <w:bottom w:val="double" w:sz="6" w:space="0" w:color="auto"/>
              <w:right w:val="single" w:sz="4" w:space="0" w:color="BFBFBF"/>
            </w:tcBorders>
            <w:shd w:val="clear" w:color="auto" w:fill="auto"/>
            <w:noWrap/>
            <w:vAlign w:val="center"/>
          </w:tcPr>
          <w:p w14:paraId="535D1749"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10%</w:t>
            </w:r>
          </w:p>
        </w:tc>
        <w:tc>
          <w:tcPr>
            <w:tcW w:w="484" w:type="dxa"/>
            <w:tcBorders>
              <w:top w:val="nil"/>
              <w:left w:val="nil"/>
              <w:bottom w:val="double" w:sz="6" w:space="0" w:color="auto"/>
              <w:right w:val="single" w:sz="4" w:space="0" w:color="BFBFBF"/>
            </w:tcBorders>
            <w:shd w:val="clear" w:color="auto" w:fill="auto"/>
            <w:noWrap/>
            <w:vAlign w:val="center"/>
          </w:tcPr>
          <w:p w14:paraId="35532EE0"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w:t>
            </w:r>
          </w:p>
        </w:tc>
        <w:tc>
          <w:tcPr>
            <w:tcW w:w="552" w:type="dxa"/>
            <w:tcBorders>
              <w:top w:val="nil"/>
              <w:left w:val="nil"/>
              <w:bottom w:val="double" w:sz="6" w:space="0" w:color="auto"/>
              <w:right w:val="single" w:sz="4" w:space="0" w:color="BFBFBF"/>
            </w:tcBorders>
            <w:shd w:val="clear" w:color="auto" w:fill="auto"/>
            <w:noWrap/>
            <w:vAlign w:val="center"/>
          </w:tcPr>
          <w:p w14:paraId="533A1BAB"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w:t>
            </w:r>
          </w:p>
        </w:tc>
        <w:tc>
          <w:tcPr>
            <w:tcW w:w="484" w:type="dxa"/>
            <w:tcBorders>
              <w:top w:val="nil"/>
              <w:left w:val="nil"/>
              <w:bottom w:val="double" w:sz="6" w:space="0" w:color="auto"/>
              <w:right w:val="single" w:sz="4" w:space="0" w:color="BFBFBF"/>
            </w:tcBorders>
            <w:shd w:val="clear" w:color="auto" w:fill="auto"/>
            <w:noWrap/>
            <w:vAlign w:val="center"/>
          </w:tcPr>
          <w:p w14:paraId="77445638"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w:t>
            </w:r>
          </w:p>
        </w:tc>
        <w:tc>
          <w:tcPr>
            <w:tcW w:w="554" w:type="dxa"/>
            <w:tcBorders>
              <w:top w:val="nil"/>
              <w:left w:val="nil"/>
              <w:bottom w:val="double" w:sz="6" w:space="0" w:color="auto"/>
              <w:right w:val="single" w:sz="4" w:space="0" w:color="BFBFBF"/>
            </w:tcBorders>
            <w:shd w:val="clear" w:color="auto" w:fill="auto"/>
            <w:noWrap/>
            <w:vAlign w:val="center"/>
          </w:tcPr>
          <w:p w14:paraId="13ACA027" w14:textId="77777777" w:rsidR="00CA417A" w:rsidRPr="00E15E11" w:rsidRDefault="006A62C9" w:rsidP="006A62C9">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4</w:t>
            </w:r>
            <w:r w:rsidR="00CA417A" w:rsidRPr="00E15E11">
              <w:rPr>
                <w:rFonts w:ascii="Arial" w:hAnsi="Arial" w:cs="Arial"/>
                <w:color w:val="000000"/>
                <w:sz w:val="16"/>
                <w:szCs w:val="16"/>
                <w:lang w:val="en-AU" w:eastAsia="en-AU"/>
              </w:rPr>
              <w:t>%</w:t>
            </w:r>
          </w:p>
        </w:tc>
        <w:tc>
          <w:tcPr>
            <w:tcW w:w="553" w:type="dxa"/>
            <w:tcBorders>
              <w:top w:val="nil"/>
              <w:left w:val="nil"/>
              <w:bottom w:val="double" w:sz="6" w:space="0" w:color="auto"/>
              <w:right w:val="single" w:sz="4" w:space="0" w:color="BFBFBF"/>
            </w:tcBorders>
            <w:shd w:val="clear" w:color="auto" w:fill="auto"/>
            <w:noWrap/>
            <w:vAlign w:val="center"/>
          </w:tcPr>
          <w:p w14:paraId="6088AABE"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2%</w:t>
            </w:r>
          </w:p>
        </w:tc>
        <w:tc>
          <w:tcPr>
            <w:tcW w:w="553" w:type="dxa"/>
            <w:tcBorders>
              <w:top w:val="nil"/>
              <w:left w:val="nil"/>
              <w:bottom w:val="double" w:sz="6" w:space="0" w:color="auto"/>
              <w:right w:val="double" w:sz="6" w:space="0" w:color="auto"/>
            </w:tcBorders>
            <w:shd w:val="clear" w:color="auto" w:fill="auto"/>
            <w:noWrap/>
            <w:vAlign w:val="center"/>
          </w:tcPr>
          <w:p w14:paraId="760B2C2A" w14:textId="77777777" w:rsidR="00CA417A" w:rsidRPr="00E15E11" w:rsidRDefault="00CA417A"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2%</w:t>
            </w:r>
          </w:p>
        </w:tc>
      </w:tr>
    </w:tbl>
    <w:p w14:paraId="0C5CBB78" w14:textId="77777777" w:rsidR="00E02C75" w:rsidRPr="00E15E11" w:rsidRDefault="00E02C75" w:rsidP="00D92C64">
      <w:pPr>
        <w:pStyle w:val="Para"/>
        <w:spacing w:before="60" w:line="200" w:lineRule="exact"/>
        <w:ind w:left="720"/>
        <w:rPr>
          <w:sz w:val="20"/>
          <w:lang w:val="en-AU"/>
        </w:rPr>
      </w:pPr>
      <w:r w:rsidRPr="00E15E11">
        <w:rPr>
          <w:sz w:val="20"/>
          <w:lang w:val="en-AU"/>
        </w:rPr>
        <w:t xml:space="preserve">Base: Total respondents who received a water bill, </w:t>
      </w:r>
      <w:r w:rsidR="00CA417A" w:rsidRPr="00E15E11">
        <w:rPr>
          <w:sz w:val="20"/>
          <w:lang w:val="en-AU"/>
        </w:rPr>
        <w:t xml:space="preserve">2014 (n=1,683); </w:t>
      </w:r>
      <w:r w:rsidRPr="00E15E11">
        <w:rPr>
          <w:sz w:val="20"/>
          <w:lang w:val="en-AU"/>
        </w:rPr>
        <w:t>2007 (n=1,897); 2001 (n=1,817)</w:t>
      </w:r>
    </w:p>
    <w:p w14:paraId="5C909AD9" w14:textId="77777777" w:rsidR="00474260" w:rsidRPr="00E15E11" w:rsidRDefault="00474260" w:rsidP="00AF3ACB">
      <w:pPr>
        <w:pStyle w:val="Para"/>
        <w:spacing w:beforeLines="40" w:before="96" w:line="200" w:lineRule="exact"/>
        <w:ind w:left="720"/>
        <w:rPr>
          <w:sz w:val="20"/>
          <w:lang w:val="en-AU"/>
        </w:rPr>
      </w:pPr>
      <w:r w:rsidRPr="00E15E11">
        <w:rPr>
          <w:sz w:val="20"/>
          <w:lang w:val="en-AU"/>
        </w:rPr>
        <w:t>1.  CAUTION: Small sample sizes.</w:t>
      </w:r>
    </w:p>
    <w:p w14:paraId="32914FC6" w14:textId="77777777" w:rsidR="00E02C75" w:rsidRPr="00E15E11" w:rsidRDefault="00E02C75" w:rsidP="00E02C75">
      <w:pPr>
        <w:pStyle w:val="Para"/>
        <w:rPr>
          <w:lang w:val="en-AU"/>
        </w:rPr>
      </w:pPr>
    </w:p>
    <w:p w14:paraId="0BAE29B6" w14:textId="77777777" w:rsidR="00E02C75" w:rsidRPr="00E15E11" w:rsidRDefault="00E02C75" w:rsidP="00E02C75">
      <w:pPr>
        <w:pStyle w:val="Para"/>
        <w:rPr>
          <w:lang w:val="en-AU"/>
        </w:rPr>
      </w:pPr>
    </w:p>
    <w:p w14:paraId="3382E93C" w14:textId="77777777" w:rsidR="00E02C75" w:rsidRPr="00E15E11" w:rsidRDefault="00E02C75" w:rsidP="00DB3EA3">
      <w:pPr>
        <w:pStyle w:val="Para"/>
        <w:spacing w:line="240" w:lineRule="auto"/>
        <w:jc w:val="center"/>
        <w:outlineLvl w:val="0"/>
        <w:rPr>
          <w:lang w:val="en-AU"/>
        </w:rPr>
      </w:pPr>
      <w:r w:rsidRPr="00E15E11">
        <w:rPr>
          <w:b/>
          <w:lang w:val="en-AU"/>
        </w:rPr>
        <w:t xml:space="preserve">Table </w:t>
      </w:r>
      <w:r w:rsidR="00CA417A" w:rsidRPr="00E15E11">
        <w:rPr>
          <w:b/>
          <w:lang w:val="en-AU"/>
        </w:rPr>
        <w:t>5</w:t>
      </w:r>
      <w:r w:rsidRPr="00E15E11">
        <w:rPr>
          <w:b/>
          <w:lang w:val="en-AU"/>
        </w:rPr>
        <w:t>.1.</w:t>
      </w:r>
      <w:r w:rsidR="00CA417A" w:rsidRPr="00E15E11">
        <w:rPr>
          <w:b/>
          <w:lang w:val="en-AU"/>
        </w:rPr>
        <w:t>2</w:t>
      </w:r>
      <w:r w:rsidRPr="00E15E11">
        <w:rPr>
          <w:b/>
          <w:lang w:val="en-AU"/>
        </w:rPr>
        <w:t xml:space="preserve">.3: </w:t>
      </w:r>
      <w:r w:rsidRPr="00E15E11">
        <w:rPr>
          <w:b/>
          <w:u w:val="single"/>
          <w:lang w:val="en-AU"/>
        </w:rPr>
        <w:t xml:space="preserve">Type of Water Bill </w:t>
      </w:r>
      <w:r w:rsidR="00D77F68" w:rsidRPr="00E15E11">
        <w:rPr>
          <w:b/>
          <w:u w:val="single"/>
          <w:lang w:val="en-AU"/>
        </w:rPr>
        <w:t xml:space="preserve">Claimed </w:t>
      </w:r>
      <w:r w:rsidRPr="00E15E11">
        <w:rPr>
          <w:b/>
          <w:u w:val="single"/>
          <w:lang w:val="en-AU"/>
        </w:rPr>
        <w:t>Received by Housing Status</w:t>
      </w:r>
    </w:p>
    <w:p w14:paraId="403A6C87" w14:textId="77777777" w:rsidR="00E02C75" w:rsidRPr="00E15E11" w:rsidRDefault="00E02C75" w:rsidP="00E02C75">
      <w:pPr>
        <w:pStyle w:val="Para"/>
        <w:spacing w:line="240" w:lineRule="auto"/>
        <w:rPr>
          <w:sz w:val="16"/>
          <w:lang w:val="en-AU"/>
        </w:rPr>
      </w:pPr>
    </w:p>
    <w:tbl>
      <w:tblPr>
        <w:tblW w:w="11062" w:type="dxa"/>
        <w:jc w:val="center"/>
        <w:tblLook w:val="04A0" w:firstRow="1" w:lastRow="0" w:firstColumn="1" w:lastColumn="0" w:noHBand="0" w:noVBand="1"/>
      </w:tblPr>
      <w:tblGrid>
        <w:gridCol w:w="2600"/>
        <w:gridCol w:w="594"/>
        <w:gridCol w:w="593"/>
        <w:gridCol w:w="593"/>
        <w:gridCol w:w="587"/>
        <w:gridCol w:w="587"/>
        <w:gridCol w:w="587"/>
        <w:gridCol w:w="594"/>
        <w:gridCol w:w="593"/>
        <w:gridCol w:w="593"/>
        <w:gridCol w:w="572"/>
        <w:gridCol w:w="572"/>
        <w:gridCol w:w="572"/>
        <w:gridCol w:w="572"/>
        <w:gridCol w:w="572"/>
        <w:gridCol w:w="572"/>
      </w:tblGrid>
      <w:tr w:rsidR="0035571C" w:rsidRPr="00E15E11" w14:paraId="759DC294" w14:textId="77777777" w:rsidTr="00DB3EA3">
        <w:trPr>
          <w:trHeight w:val="450"/>
          <w:jc w:val="center"/>
        </w:trPr>
        <w:tc>
          <w:tcPr>
            <w:tcW w:w="2600" w:type="dxa"/>
            <w:vMerge w:val="restart"/>
            <w:tcBorders>
              <w:top w:val="double" w:sz="6" w:space="0" w:color="auto"/>
              <w:left w:val="double" w:sz="6" w:space="0" w:color="auto"/>
              <w:bottom w:val="single" w:sz="4" w:space="0" w:color="BFBFBF"/>
              <w:right w:val="single" w:sz="4" w:space="0" w:color="BFBFBF"/>
            </w:tcBorders>
            <w:shd w:val="clear" w:color="auto" w:fill="auto"/>
            <w:noWrap/>
            <w:vAlign w:val="center"/>
          </w:tcPr>
          <w:p w14:paraId="1C6246B2" w14:textId="77777777" w:rsidR="0035571C" w:rsidRPr="00E15E11" w:rsidRDefault="0035571C" w:rsidP="0035571C">
            <w:pPr>
              <w:spacing w:before="0" w:after="0"/>
              <w:jc w:val="center"/>
              <w:rPr>
                <w:rFonts w:ascii="Arial" w:hAnsi="Arial" w:cs="Arial"/>
                <w:b/>
                <w:bCs/>
                <w:color w:val="000000"/>
                <w:sz w:val="16"/>
                <w:szCs w:val="16"/>
                <w:lang w:val="en-AU" w:eastAsia="en-AU"/>
              </w:rPr>
            </w:pPr>
            <w:r w:rsidRPr="00E15E11">
              <w:rPr>
                <w:rFonts w:ascii="Arial" w:hAnsi="Arial" w:cs="Arial"/>
                <w:b/>
                <w:bCs/>
                <w:color w:val="000000"/>
                <w:sz w:val="16"/>
                <w:szCs w:val="16"/>
                <w:lang w:val="en-AU" w:eastAsia="en-AU"/>
              </w:rPr>
              <w:t>Claimed Type of Water Bill</w:t>
            </w:r>
          </w:p>
        </w:tc>
        <w:tc>
          <w:tcPr>
            <w:tcW w:w="1780" w:type="dxa"/>
            <w:gridSpan w:val="3"/>
            <w:tcBorders>
              <w:top w:val="double" w:sz="6" w:space="0" w:color="auto"/>
              <w:left w:val="nil"/>
              <w:bottom w:val="single" w:sz="4" w:space="0" w:color="BFBFBF"/>
              <w:right w:val="single" w:sz="4" w:space="0" w:color="BFBFBF"/>
            </w:tcBorders>
            <w:shd w:val="clear" w:color="auto" w:fill="auto"/>
            <w:noWrap/>
            <w:vAlign w:val="center"/>
          </w:tcPr>
          <w:p w14:paraId="013ED15E" w14:textId="77777777" w:rsidR="0035571C" w:rsidRPr="00E15E11" w:rsidRDefault="0035571C" w:rsidP="0035571C">
            <w:pPr>
              <w:spacing w:before="0" w:after="0"/>
              <w:jc w:val="center"/>
              <w:rPr>
                <w:rFonts w:ascii="Arial" w:hAnsi="Arial" w:cs="Arial"/>
                <w:b/>
                <w:bCs/>
                <w:color w:val="000000"/>
                <w:sz w:val="16"/>
                <w:szCs w:val="16"/>
                <w:lang w:val="en-AU" w:eastAsia="en-AU"/>
              </w:rPr>
            </w:pPr>
            <w:r w:rsidRPr="00E15E11">
              <w:rPr>
                <w:rFonts w:ascii="Arial" w:hAnsi="Arial" w:cs="Arial"/>
                <w:b/>
                <w:bCs/>
                <w:color w:val="000000"/>
                <w:sz w:val="16"/>
                <w:szCs w:val="16"/>
                <w:lang w:val="en-AU" w:eastAsia="en-AU"/>
              </w:rPr>
              <w:t>Owned/fully paid off</w:t>
            </w:r>
          </w:p>
        </w:tc>
        <w:tc>
          <w:tcPr>
            <w:tcW w:w="1761" w:type="dxa"/>
            <w:gridSpan w:val="3"/>
            <w:tcBorders>
              <w:top w:val="double" w:sz="6" w:space="0" w:color="auto"/>
              <w:left w:val="nil"/>
              <w:bottom w:val="single" w:sz="4" w:space="0" w:color="BFBFBF"/>
              <w:right w:val="single" w:sz="4" w:space="0" w:color="BFBFBF"/>
            </w:tcBorders>
            <w:shd w:val="clear" w:color="auto" w:fill="auto"/>
            <w:noWrap/>
            <w:vAlign w:val="center"/>
          </w:tcPr>
          <w:p w14:paraId="61F2A730" w14:textId="77777777" w:rsidR="0035571C" w:rsidRPr="00E15E11" w:rsidRDefault="0035571C" w:rsidP="0035571C">
            <w:pPr>
              <w:spacing w:before="0" w:after="0"/>
              <w:jc w:val="center"/>
              <w:rPr>
                <w:rFonts w:ascii="Arial" w:hAnsi="Arial" w:cs="Arial"/>
                <w:b/>
                <w:bCs/>
                <w:color w:val="000000"/>
                <w:sz w:val="16"/>
                <w:szCs w:val="16"/>
                <w:lang w:val="en-AU" w:eastAsia="en-AU"/>
              </w:rPr>
            </w:pPr>
            <w:r w:rsidRPr="00E15E11">
              <w:rPr>
                <w:rFonts w:ascii="Arial" w:hAnsi="Arial" w:cs="Arial"/>
                <w:b/>
                <w:bCs/>
                <w:color w:val="000000"/>
                <w:sz w:val="16"/>
                <w:szCs w:val="16"/>
                <w:lang w:val="en-AU" w:eastAsia="en-AU"/>
              </w:rPr>
              <w:t>Buying/paying off</w:t>
            </w:r>
          </w:p>
        </w:tc>
        <w:tc>
          <w:tcPr>
            <w:tcW w:w="1780" w:type="dxa"/>
            <w:gridSpan w:val="3"/>
            <w:tcBorders>
              <w:top w:val="double" w:sz="6" w:space="0" w:color="auto"/>
              <w:left w:val="nil"/>
              <w:bottom w:val="single" w:sz="4" w:space="0" w:color="BFBFBF"/>
              <w:right w:val="single" w:sz="4" w:space="0" w:color="BFBFBF"/>
            </w:tcBorders>
            <w:shd w:val="clear" w:color="auto" w:fill="auto"/>
            <w:noWrap/>
            <w:vAlign w:val="center"/>
          </w:tcPr>
          <w:p w14:paraId="3504C471" w14:textId="77777777" w:rsidR="0035571C" w:rsidRPr="00E15E11" w:rsidRDefault="0035571C" w:rsidP="0035571C">
            <w:pPr>
              <w:spacing w:before="0" w:after="0"/>
              <w:jc w:val="center"/>
              <w:rPr>
                <w:rFonts w:ascii="Arial" w:hAnsi="Arial" w:cs="Arial"/>
                <w:b/>
                <w:bCs/>
                <w:color w:val="000000"/>
                <w:sz w:val="16"/>
                <w:szCs w:val="16"/>
                <w:lang w:val="en-AU" w:eastAsia="en-AU"/>
              </w:rPr>
            </w:pPr>
            <w:r w:rsidRPr="00E15E11">
              <w:rPr>
                <w:rFonts w:ascii="Arial" w:hAnsi="Arial" w:cs="Arial"/>
                <w:b/>
                <w:bCs/>
                <w:color w:val="000000"/>
                <w:sz w:val="16"/>
                <w:szCs w:val="16"/>
                <w:lang w:val="en-AU" w:eastAsia="en-AU"/>
              </w:rPr>
              <w:t>Rent - Private</w:t>
            </w:r>
            <w:r w:rsidRPr="00E15E11">
              <w:rPr>
                <w:rFonts w:ascii="Arial" w:hAnsi="Arial" w:cs="Arial"/>
                <w:b/>
                <w:bCs/>
                <w:color w:val="000000"/>
                <w:sz w:val="16"/>
                <w:szCs w:val="16"/>
                <w:vertAlign w:val="superscript"/>
                <w:lang w:val="en-AU" w:eastAsia="en-AU"/>
              </w:rPr>
              <w:t>1</w:t>
            </w:r>
          </w:p>
        </w:tc>
        <w:tc>
          <w:tcPr>
            <w:tcW w:w="1620" w:type="dxa"/>
            <w:gridSpan w:val="3"/>
            <w:tcBorders>
              <w:top w:val="double" w:sz="6" w:space="0" w:color="auto"/>
              <w:left w:val="nil"/>
              <w:bottom w:val="single" w:sz="4" w:space="0" w:color="BFBFBF"/>
              <w:right w:val="single" w:sz="4" w:space="0" w:color="BFBFBF"/>
            </w:tcBorders>
            <w:shd w:val="clear" w:color="auto" w:fill="auto"/>
            <w:noWrap/>
            <w:vAlign w:val="center"/>
          </w:tcPr>
          <w:p w14:paraId="12F0E67D" w14:textId="77777777" w:rsidR="0035571C" w:rsidRPr="00E15E11" w:rsidRDefault="0035571C" w:rsidP="0035571C">
            <w:pPr>
              <w:spacing w:before="0" w:after="0"/>
              <w:jc w:val="center"/>
              <w:rPr>
                <w:rFonts w:ascii="Arial" w:hAnsi="Arial" w:cs="Arial"/>
                <w:b/>
                <w:bCs/>
                <w:color w:val="000000"/>
                <w:sz w:val="16"/>
                <w:szCs w:val="16"/>
                <w:lang w:val="en-AU" w:eastAsia="en-AU"/>
              </w:rPr>
            </w:pPr>
            <w:r w:rsidRPr="00E15E11">
              <w:rPr>
                <w:rFonts w:ascii="Arial" w:hAnsi="Arial" w:cs="Arial"/>
                <w:b/>
                <w:bCs/>
                <w:color w:val="000000"/>
                <w:sz w:val="16"/>
                <w:szCs w:val="16"/>
                <w:lang w:val="en-AU" w:eastAsia="en-AU"/>
              </w:rPr>
              <w:t>Rent - Public</w:t>
            </w:r>
            <w:r w:rsidRPr="00E15E11">
              <w:rPr>
                <w:rFonts w:ascii="Arial" w:hAnsi="Arial" w:cs="Arial"/>
                <w:b/>
                <w:bCs/>
                <w:color w:val="000000"/>
                <w:sz w:val="16"/>
                <w:szCs w:val="16"/>
                <w:vertAlign w:val="superscript"/>
                <w:lang w:val="en-AU" w:eastAsia="en-AU"/>
              </w:rPr>
              <w:t>1</w:t>
            </w:r>
          </w:p>
        </w:tc>
        <w:tc>
          <w:tcPr>
            <w:tcW w:w="1521" w:type="dxa"/>
            <w:gridSpan w:val="3"/>
            <w:tcBorders>
              <w:top w:val="double" w:sz="6" w:space="0" w:color="auto"/>
              <w:left w:val="nil"/>
              <w:bottom w:val="single" w:sz="4" w:space="0" w:color="BFBFBF"/>
              <w:right w:val="double" w:sz="6" w:space="0" w:color="000000"/>
            </w:tcBorders>
            <w:shd w:val="clear" w:color="auto" w:fill="auto"/>
            <w:noWrap/>
            <w:vAlign w:val="center"/>
          </w:tcPr>
          <w:p w14:paraId="3EC70F2B" w14:textId="77777777" w:rsidR="0035571C" w:rsidRPr="00E15E11" w:rsidRDefault="0035571C" w:rsidP="0035571C">
            <w:pPr>
              <w:spacing w:before="0" w:after="0"/>
              <w:jc w:val="center"/>
              <w:rPr>
                <w:rFonts w:ascii="Arial" w:hAnsi="Arial" w:cs="Arial"/>
                <w:b/>
                <w:bCs/>
                <w:color w:val="000000"/>
                <w:sz w:val="16"/>
                <w:szCs w:val="16"/>
                <w:lang w:val="en-AU" w:eastAsia="en-AU"/>
              </w:rPr>
            </w:pPr>
            <w:r w:rsidRPr="00E15E11">
              <w:rPr>
                <w:rFonts w:ascii="Arial" w:hAnsi="Arial" w:cs="Arial"/>
                <w:b/>
                <w:bCs/>
                <w:color w:val="000000"/>
                <w:sz w:val="16"/>
                <w:szCs w:val="16"/>
                <w:lang w:val="en-AU" w:eastAsia="en-AU"/>
              </w:rPr>
              <w:t>Total HHs</w:t>
            </w:r>
          </w:p>
        </w:tc>
      </w:tr>
      <w:tr w:rsidR="0035571C" w:rsidRPr="00E15E11" w14:paraId="345FDD18" w14:textId="77777777" w:rsidTr="0067791B">
        <w:trPr>
          <w:trHeight w:val="225"/>
          <w:jc w:val="center"/>
        </w:trPr>
        <w:tc>
          <w:tcPr>
            <w:tcW w:w="2600" w:type="dxa"/>
            <w:vMerge/>
            <w:tcBorders>
              <w:top w:val="double" w:sz="6" w:space="0" w:color="auto"/>
              <w:left w:val="double" w:sz="6" w:space="0" w:color="auto"/>
              <w:bottom w:val="single" w:sz="4" w:space="0" w:color="BFBFBF"/>
              <w:right w:val="single" w:sz="4" w:space="0" w:color="BFBFBF"/>
            </w:tcBorders>
            <w:vAlign w:val="center"/>
          </w:tcPr>
          <w:p w14:paraId="403E9F6D" w14:textId="77777777" w:rsidR="0035571C" w:rsidRPr="00E15E11" w:rsidRDefault="0035571C" w:rsidP="0035571C">
            <w:pPr>
              <w:spacing w:before="0" w:after="0"/>
              <w:rPr>
                <w:rFonts w:ascii="Arial" w:hAnsi="Arial" w:cs="Arial"/>
                <w:b/>
                <w:bCs/>
                <w:color w:val="000000"/>
                <w:sz w:val="16"/>
                <w:szCs w:val="16"/>
                <w:lang w:val="en-AU" w:eastAsia="en-AU"/>
              </w:rPr>
            </w:pPr>
          </w:p>
        </w:tc>
        <w:tc>
          <w:tcPr>
            <w:tcW w:w="594" w:type="dxa"/>
            <w:tcBorders>
              <w:top w:val="nil"/>
              <w:left w:val="nil"/>
              <w:bottom w:val="single" w:sz="4" w:space="0" w:color="BFBFBF"/>
              <w:right w:val="single" w:sz="4" w:space="0" w:color="BFBFBF"/>
            </w:tcBorders>
            <w:shd w:val="clear" w:color="auto" w:fill="auto"/>
            <w:noWrap/>
            <w:vAlign w:val="center"/>
          </w:tcPr>
          <w:p w14:paraId="3D76F596" w14:textId="77777777" w:rsidR="0035571C" w:rsidRPr="00E15E11" w:rsidRDefault="0035571C" w:rsidP="0067791B">
            <w:pPr>
              <w:spacing w:before="0" w:after="0"/>
              <w:jc w:val="center"/>
              <w:rPr>
                <w:rFonts w:ascii="Arial" w:hAnsi="Arial" w:cs="Arial"/>
                <w:b/>
                <w:bCs/>
                <w:color w:val="000000"/>
                <w:sz w:val="16"/>
                <w:szCs w:val="16"/>
                <w:lang w:val="en-AU" w:eastAsia="en-AU"/>
              </w:rPr>
            </w:pPr>
            <w:r w:rsidRPr="00E15E11">
              <w:rPr>
                <w:rFonts w:ascii="Arial" w:hAnsi="Arial" w:cs="Arial"/>
                <w:b/>
                <w:bCs/>
                <w:color w:val="000000"/>
                <w:sz w:val="16"/>
                <w:szCs w:val="16"/>
                <w:lang w:val="en-AU" w:eastAsia="en-AU"/>
              </w:rPr>
              <w:t>2014</w:t>
            </w:r>
          </w:p>
        </w:tc>
        <w:tc>
          <w:tcPr>
            <w:tcW w:w="593" w:type="dxa"/>
            <w:tcBorders>
              <w:top w:val="nil"/>
              <w:left w:val="nil"/>
              <w:bottom w:val="single" w:sz="4" w:space="0" w:color="BFBFBF"/>
              <w:right w:val="single" w:sz="4" w:space="0" w:color="BFBFBF"/>
            </w:tcBorders>
            <w:shd w:val="clear" w:color="auto" w:fill="auto"/>
            <w:noWrap/>
            <w:vAlign w:val="center"/>
          </w:tcPr>
          <w:p w14:paraId="17B83EEE" w14:textId="77777777" w:rsidR="0035571C" w:rsidRPr="00E15E11" w:rsidRDefault="0035571C" w:rsidP="0067791B">
            <w:pPr>
              <w:spacing w:before="0" w:after="0"/>
              <w:jc w:val="center"/>
              <w:rPr>
                <w:rFonts w:ascii="Arial" w:hAnsi="Arial" w:cs="Arial"/>
                <w:b/>
                <w:bCs/>
                <w:color w:val="000000"/>
                <w:sz w:val="16"/>
                <w:szCs w:val="16"/>
                <w:lang w:val="en-AU" w:eastAsia="en-AU"/>
              </w:rPr>
            </w:pPr>
            <w:r w:rsidRPr="00E15E11">
              <w:rPr>
                <w:rFonts w:ascii="Arial" w:hAnsi="Arial" w:cs="Arial"/>
                <w:b/>
                <w:bCs/>
                <w:color w:val="000000"/>
                <w:sz w:val="16"/>
                <w:szCs w:val="16"/>
                <w:lang w:val="en-AU" w:eastAsia="en-AU"/>
              </w:rPr>
              <w:t>2007</w:t>
            </w:r>
          </w:p>
        </w:tc>
        <w:tc>
          <w:tcPr>
            <w:tcW w:w="593" w:type="dxa"/>
            <w:tcBorders>
              <w:top w:val="nil"/>
              <w:left w:val="nil"/>
              <w:bottom w:val="single" w:sz="4" w:space="0" w:color="BFBFBF"/>
              <w:right w:val="single" w:sz="4" w:space="0" w:color="BFBFBF"/>
            </w:tcBorders>
            <w:shd w:val="clear" w:color="auto" w:fill="auto"/>
            <w:noWrap/>
            <w:vAlign w:val="center"/>
          </w:tcPr>
          <w:p w14:paraId="1252F639" w14:textId="77777777" w:rsidR="0035571C" w:rsidRPr="00E15E11" w:rsidRDefault="0035571C" w:rsidP="0067791B">
            <w:pPr>
              <w:spacing w:before="0" w:after="0"/>
              <w:jc w:val="center"/>
              <w:rPr>
                <w:rFonts w:ascii="Arial" w:hAnsi="Arial" w:cs="Arial"/>
                <w:b/>
                <w:bCs/>
                <w:color w:val="000000"/>
                <w:sz w:val="16"/>
                <w:szCs w:val="16"/>
                <w:lang w:val="en-AU" w:eastAsia="en-AU"/>
              </w:rPr>
            </w:pPr>
            <w:r w:rsidRPr="00E15E11">
              <w:rPr>
                <w:rFonts w:ascii="Arial" w:hAnsi="Arial" w:cs="Arial"/>
                <w:b/>
                <w:bCs/>
                <w:color w:val="000000"/>
                <w:sz w:val="16"/>
                <w:szCs w:val="16"/>
                <w:lang w:val="en-AU" w:eastAsia="en-AU"/>
              </w:rPr>
              <w:t>2001</w:t>
            </w:r>
          </w:p>
        </w:tc>
        <w:tc>
          <w:tcPr>
            <w:tcW w:w="587" w:type="dxa"/>
            <w:tcBorders>
              <w:top w:val="nil"/>
              <w:left w:val="nil"/>
              <w:bottom w:val="single" w:sz="4" w:space="0" w:color="BFBFBF"/>
              <w:right w:val="single" w:sz="4" w:space="0" w:color="BFBFBF"/>
            </w:tcBorders>
            <w:shd w:val="clear" w:color="auto" w:fill="auto"/>
            <w:noWrap/>
            <w:vAlign w:val="center"/>
          </w:tcPr>
          <w:p w14:paraId="13BCA04F" w14:textId="77777777" w:rsidR="0035571C" w:rsidRPr="00E15E11" w:rsidRDefault="0035571C" w:rsidP="0067791B">
            <w:pPr>
              <w:spacing w:before="0" w:after="0"/>
              <w:jc w:val="center"/>
              <w:rPr>
                <w:rFonts w:ascii="Arial" w:hAnsi="Arial" w:cs="Arial"/>
                <w:b/>
                <w:bCs/>
                <w:color w:val="000000"/>
                <w:sz w:val="16"/>
                <w:szCs w:val="16"/>
                <w:lang w:val="en-AU" w:eastAsia="en-AU"/>
              </w:rPr>
            </w:pPr>
            <w:r w:rsidRPr="00E15E11">
              <w:rPr>
                <w:rFonts w:ascii="Arial" w:hAnsi="Arial" w:cs="Arial"/>
                <w:b/>
                <w:bCs/>
                <w:color w:val="000000"/>
                <w:sz w:val="16"/>
                <w:szCs w:val="16"/>
                <w:lang w:val="en-AU" w:eastAsia="en-AU"/>
              </w:rPr>
              <w:t>2014</w:t>
            </w:r>
          </w:p>
        </w:tc>
        <w:tc>
          <w:tcPr>
            <w:tcW w:w="587" w:type="dxa"/>
            <w:tcBorders>
              <w:top w:val="nil"/>
              <w:left w:val="nil"/>
              <w:bottom w:val="single" w:sz="4" w:space="0" w:color="BFBFBF"/>
              <w:right w:val="single" w:sz="4" w:space="0" w:color="BFBFBF"/>
            </w:tcBorders>
            <w:shd w:val="clear" w:color="auto" w:fill="auto"/>
            <w:noWrap/>
            <w:vAlign w:val="center"/>
          </w:tcPr>
          <w:p w14:paraId="465EA1A2" w14:textId="77777777" w:rsidR="0035571C" w:rsidRPr="00E15E11" w:rsidRDefault="0035571C" w:rsidP="0067791B">
            <w:pPr>
              <w:spacing w:before="0" w:after="0"/>
              <w:jc w:val="center"/>
              <w:rPr>
                <w:rFonts w:ascii="Arial" w:hAnsi="Arial" w:cs="Arial"/>
                <w:b/>
                <w:bCs/>
                <w:color w:val="000000"/>
                <w:sz w:val="16"/>
                <w:szCs w:val="16"/>
                <w:lang w:val="en-AU" w:eastAsia="en-AU"/>
              </w:rPr>
            </w:pPr>
            <w:r w:rsidRPr="00E15E11">
              <w:rPr>
                <w:rFonts w:ascii="Arial" w:hAnsi="Arial" w:cs="Arial"/>
                <w:b/>
                <w:bCs/>
                <w:color w:val="000000"/>
                <w:sz w:val="16"/>
                <w:szCs w:val="16"/>
                <w:lang w:val="en-AU" w:eastAsia="en-AU"/>
              </w:rPr>
              <w:t>2007</w:t>
            </w:r>
          </w:p>
        </w:tc>
        <w:tc>
          <w:tcPr>
            <w:tcW w:w="587" w:type="dxa"/>
            <w:tcBorders>
              <w:top w:val="nil"/>
              <w:left w:val="nil"/>
              <w:bottom w:val="single" w:sz="4" w:space="0" w:color="BFBFBF"/>
              <w:right w:val="single" w:sz="4" w:space="0" w:color="BFBFBF"/>
            </w:tcBorders>
            <w:shd w:val="clear" w:color="auto" w:fill="auto"/>
            <w:noWrap/>
            <w:vAlign w:val="center"/>
          </w:tcPr>
          <w:p w14:paraId="376BA0C3" w14:textId="77777777" w:rsidR="0035571C" w:rsidRPr="00E15E11" w:rsidRDefault="0035571C" w:rsidP="0067791B">
            <w:pPr>
              <w:spacing w:before="0" w:after="0"/>
              <w:jc w:val="center"/>
              <w:rPr>
                <w:rFonts w:ascii="Arial" w:hAnsi="Arial" w:cs="Arial"/>
                <w:b/>
                <w:bCs/>
                <w:color w:val="000000"/>
                <w:sz w:val="16"/>
                <w:szCs w:val="16"/>
                <w:lang w:val="en-AU" w:eastAsia="en-AU"/>
              </w:rPr>
            </w:pPr>
            <w:r w:rsidRPr="00E15E11">
              <w:rPr>
                <w:rFonts w:ascii="Arial" w:hAnsi="Arial" w:cs="Arial"/>
                <w:b/>
                <w:bCs/>
                <w:color w:val="000000"/>
                <w:sz w:val="16"/>
                <w:szCs w:val="16"/>
                <w:lang w:val="en-AU" w:eastAsia="en-AU"/>
              </w:rPr>
              <w:t>2001</w:t>
            </w:r>
          </w:p>
        </w:tc>
        <w:tc>
          <w:tcPr>
            <w:tcW w:w="594" w:type="dxa"/>
            <w:tcBorders>
              <w:top w:val="nil"/>
              <w:left w:val="nil"/>
              <w:bottom w:val="single" w:sz="4" w:space="0" w:color="BFBFBF"/>
              <w:right w:val="single" w:sz="4" w:space="0" w:color="BFBFBF"/>
            </w:tcBorders>
            <w:shd w:val="clear" w:color="auto" w:fill="auto"/>
            <w:noWrap/>
            <w:vAlign w:val="center"/>
          </w:tcPr>
          <w:p w14:paraId="37033BAC" w14:textId="77777777" w:rsidR="0035571C" w:rsidRPr="00E15E11" w:rsidRDefault="0035571C" w:rsidP="0067791B">
            <w:pPr>
              <w:spacing w:before="0" w:after="0"/>
              <w:jc w:val="center"/>
              <w:rPr>
                <w:rFonts w:ascii="Arial" w:hAnsi="Arial" w:cs="Arial"/>
                <w:b/>
                <w:bCs/>
                <w:color w:val="000000"/>
                <w:sz w:val="16"/>
                <w:szCs w:val="16"/>
                <w:lang w:val="en-AU" w:eastAsia="en-AU"/>
              </w:rPr>
            </w:pPr>
            <w:r w:rsidRPr="00E15E11">
              <w:rPr>
                <w:rFonts w:ascii="Arial" w:hAnsi="Arial" w:cs="Arial"/>
                <w:b/>
                <w:bCs/>
                <w:color w:val="000000"/>
                <w:sz w:val="16"/>
                <w:szCs w:val="16"/>
                <w:lang w:val="en-AU" w:eastAsia="en-AU"/>
              </w:rPr>
              <w:t>2014</w:t>
            </w:r>
          </w:p>
        </w:tc>
        <w:tc>
          <w:tcPr>
            <w:tcW w:w="593" w:type="dxa"/>
            <w:tcBorders>
              <w:top w:val="nil"/>
              <w:left w:val="nil"/>
              <w:bottom w:val="single" w:sz="4" w:space="0" w:color="BFBFBF"/>
              <w:right w:val="single" w:sz="4" w:space="0" w:color="BFBFBF"/>
            </w:tcBorders>
            <w:shd w:val="clear" w:color="auto" w:fill="auto"/>
            <w:noWrap/>
            <w:vAlign w:val="center"/>
          </w:tcPr>
          <w:p w14:paraId="1214FF5E" w14:textId="77777777" w:rsidR="0035571C" w:rsidRPr="00E15E11" w:rsidRDefault="0035571C" w:rsidP="0067791B">
            <w:pPr>
              <w:spacing w:before="0" w:after="0"/>
              <w:jc w:val="center"/>
              <w:rPr>
                <w:rFonts w:ascii="Arial" w:hAnsi="Arial" w:cs="Arial"/>
                <w:b/>
                <w:bCs/>
                <w:color w:val="000000"/>
                <w:sz w:val="16"/>
                <w:szCs w:val="16"/>
                <w:lang w:val="en-AU" w:eastAsia="en-AU"/>
              </w:rPr>
            </w:pPr>
            <w:r w:rsidRPr="00E15E11">
              <w:rPr>
                <w:rFonts w:ascii="Arial" w:hAnsi="Arial" w:cs="Arial"/>
                <w:b/>
                <w:bCs/>
                <w:color w:val="000000"/>
                <w:sz w:val="16"/>
                <w:szCs w:val="16"/>
                <w:lang w:val="en-AU" w:eastAsia="en-AU"/>
              </w:rPr>
              <w:t>2007</w:t>
            </w:r>
          </w:p>
        </w:tc>
        <w:tc>
          <w:tcPr>
            <w:tcW w:w="593" w:type="dxa"/>
            <w:tcBorders>
              <w:top w:val="nil"/>
              <w:left w:val="nil"/>
              <w:bottom w:val="single" w:sz="4" w:space="0" w:color="BFBFBF"/>
              <w:right w:val="single" w:sz="4" w:space="0" w:color="BFBFBF"/>
            </w:tcBorders>
            <w:shd w:val="clear" w:color="auto" w:fill="auto"/>
            <w:noWrap/>
            <w:vAlign w:val="center"/>
          </w:tcPr>
          <w:p w14:paraId="4A95705F" w14:textId="77777777" w:rsidR="0035571C" w:rsidRPr="00E15E11" w:rsidRDefault="0035571C" w:rsidP="0067791B">
            <w:pPr>
              <w:spacing w:before="0" w:after="0"/>
              <w:jc w:val="center"/>
              <w:rPr>
                <w:rFonts w:ascii="Arial" w:hAnsi="Arial" w:cs="Arial"/>
                <w:b/>
                <w:bCs/>
                <w:color w:val="000000"/>
                <w:sz w:val="16"/>
                <w:szCs w:val="16"/>
                <w:lang w:val="en-AU" w:eastAsia="en-AU"/>
              </w:rPr>
            </w:pPr>
            <w:r w:rsidRPr="00E15E11">
              <w:rPr>
                <w:rFonts w:ascii="Arial" w:hAnsi="Arial" w:cs="Arial"/>
                <w:b/>
                <w:bCs/>
                <w:color w:val="000000"/>
                <w:sz w:val="16"/>
                <w:szCs w:val="16"/>
                <w:lang w:val="en-AU" w:eastAsia="en-AU"/>
              </w:rPr>
              <w:t>2001</w:t>
            </w:r>
          </w:p>
        </w:tc>
        <w:tc>
          <w:tcPr>
            <w:tcW w:w="540" w:type="dxa"/>
            <w:tcBorders>
              <w:top w:val="nil"/>
              <w:left w:val="nil"/>
              <w:bottom w:val="single" w:sz="4" w:space="0" w:color="BFBFBF"/>
              <w:right w:val="single" w:sz="4" w:space="0" w:color="BFBFBF"/>
            </w:tcBorders>
            <w:shd w:val="clear" w:color="auto" w:fill="auto"/>
            <w:noWrap/>
            <w:vAlign w:val="center"/>
          </w:tcPr>
          <w:p w14:paraId="6204C154" w14:textId="77777777" w:rsidR="0035571C" w:rsidRPr="00E15E11" w:rsidRDefault="0035571C" w:rsidP="0067791B">
            <w:pPr>
              <w:spacing w:before="0" w:after="0"/>
              <w:jc w:val="center"/>
              <w:rPr>
                <w:rFonts w:ascii="Arial" w:hAnsi="Arial" w:cs="Arial"/>
                <w:b/>
                <w:bCs/>
                <w:color w:val="000000"/>
                <w:sz w:val="16"/>
                <w:szCs w:val="16"/>
                <w:lang w:val="en-AU" w:eastAsia="en-AU"/>
              </w:rPr>
            </w:pPr>
            <w:r w:rsidRPr="00E15E11">
              <w:rPr>
                <w:rFonts w:ascii="Arial" w:hAnsi="Arial" w:cs="Arial"/>
                <w:b/>
                <w:bCs/>
                <w:color w:val="000000"/>
                <w:sz w:val="16"/>
                <w:szCs w:val="16"/>
                <w:lang w:val="en-AU" w:eastAsia="en-AU"/>
              </w:rPr>
              <w:t>2014</w:t>
            </w:r>
          </w:p>
        </w:tc>
        <w:tc>
          <w:tcPr>
            <w:tcW w:w="540" w:type="dxa"/>
            <w:tcBorders>
              <w:top w:val="nil"/>
              <w:left w:val="nil"/>
              <w:bottom w:val="single" w:sz="4" w:space="0" w:color="BFBFBF"/>
              <w:right w:val="single" w:sz="4" w:space="0" w:color="BFBFBF"/>
            </w:tcBorders>
            <w:shd w:val="clear" w:color="auto" w:fill="auto"/>
            <w:noWrap/>
            <w:vAlign w:val="center"/>
          </w:tcPr>
          <w:p w14:paraId="6B79A508" w14:textId="77777777" w:rsidR="0035571C" w:rsidRPr="00E15E11" w:rsidRDefault="0035571C" w:rsidP="0067791B">
            <w:pPr>
              <w:spacing w:before="0" w:after="0"/>
              <w:jc w:val="center"/>
              <w:rPr>
                <w:rFonts w:ascii="Arial" w:hAnsi="Arial" w:cs="Arial"/>
                <w:b/>
                <w:bCs/>
                <w:color w:val="000000"/>
                <w:sz w:val="16"/>
                <w:szCs w:val="16"/>
                <w:lang w:val="en-AU" w:eastAsia="en-AU"/>
              </w:rPr>
            </w:pPr>
            <w:r w:rsidRPr="00E15E11">
              <w:rPr>
                <w:rFonts w:ascii="Arial" w:hAnsi="Arial" w:cs="Arial"/>
                <w:b/>
                <w:bCs/>
                <w:color w:val="000000"/>
                <w:sz w:val="16"/>
                <w:szCs w:val="16"/>
                <w:lang w:val="en-AU" w:eastAsia="en-AU"/>
              </w:rPr>
              <w:t>2007</w:t>
            </w:r>
          </w:p>
        </w:tc>
        <w:tc>
          <w:tcPr>
            <w:tcW w:w="540" w:type="dxa"/>
            <w:tcBorders>
              <w:top w:val="nil"/>
              <w:left w:val="nil"/>
              <w:bottom w:val="single" w:sz="4" w:space="0" w:color="BFBFBF"/>
              <w:right w:val="single" w:sz="4" w:space="0" w:color="BFBFBF"/>
            </w:tcBorders>
            <w:shd w:val="clear" w:color="auto" w:fill="auto"/>
            <w:noWrap/>
            <w:vAlign w:val="center"/>
          </w:tcPr>
          <w:p w14:paraId="34BD04DD" w14:textId="77777777" w:rsidR="0035571C" w:rsidRPr="00E15E11" w:rsidRDefault="0035571C" w:rsidP="0067791B">
            <w:pPr>
              <w:spacing w:before="0" w:after="0"/>
              <w:jc w:val="center"/>
              <w:rPr>
                <w:rFonts w:ascii="Arial" w:hAnsi="Arial" w:cs="Arial"/>
                <w:b/>
                <w:bCs/>
                <w:color w:val="000000"/>
                <w:sz w:val="16"/>
                <w:szCs w:val="16"/>
                <w:lang w:val="en-AU" w:eastAsia="en-AU"/>
              </w:rPr>
            </w:pPr>
            <w:r w:rsidRPr="00E15E11">
              <w:rPr>
                <w:rFonts w:ascii="Arial" w:hAnsi="Arial" w:cs="Arial"/>
                <w:b/>
                <w:bCs/>
                <w:color w:val="000000"/>
                <w:sz w:val="16"/>
                <w:szCs w:val="16"/>
                <w:lang w:val="en-AU" w:eastAsia="en-AU"/>
              </w:rPr>
              <w:t>2001</w:t>
            </w:r>
          </w:p>
        </w:tc>
        <w:tc>
          <w:tcPr>
            <w:tcW w:w="507" w:type="dxa"/>
            <w:tcBorders>
              <w:top w:val="nil"/>
              <w:left w:val="nil"/>
              <w:bottom w:val="single" w:sz="4" w:space="0" w:color="BFBFBF"/>
              <w:right w:val="single" w:sz="4" w:space="0" w:color="BFBFBF"/>
            </w:tcBorders>
            <w:shd w:val="clear" w:color="auto" w:fill="auto"/>
            <w:noWrap/>
            <w:vAlign w:val="center"/>
          </w:tcPr>
          <w:p w14:paraId="52706DEC" w14:textId="77777777" w:rsidR="0035571C" w:rsidRPr="00E15E11" w:rsidRDefault="0035571C" w:rsidP="0067791B">
            <w:pPr>
              <w:spacing w:before="0" w:after="0"/>
              <w:jc w:val="center"/>
              <w:rPr>
                <w:rFonts w:ascii="Arial" w:hAnsi="Arial" w:cs="Arial"/>
                <w:b/>
                <w:bCs/>
                <w:color w:val="000000"/>
                <w:sz w:val="16"/>
                <w:szCs w:val="16"/>
                <w:lang w:val="en-AU" w:eastAsia="en-AU"/>
              </w:rPr>
            </w:pPr>
            <w:r w:rsidRPr="00E15E11">
              <w:rPr>
                <w:rFonts w:ascii="Arial" w:hAnsi="Arial" w:cs="Arial"/>
                <w:b/>
                <w:bCs/>
                <w:color w:val="000000"/>
                <w:sz w:val="16"/>
                <w:szCs w:val="16"/>
                <w:lang w:val="en-AU" w:eastAsia="en-AU"/>
              </w:rPr>
              <w:t>2014</w:t>
            </w:r>
          </w:p>
        </w:tc>
        <w:tc>
          <w:tcPr>
            <w:tcW w:w="507" w:type="dxa"/>
            <w:tcBorders>
              <w:top w:val="nil"/>
              <w:left w:val="nil"/>
              <w:bottom w:val="single" w:sz="4" w:space="0" w:color="BFBFBF"/>
              <w:right w:val="single" w:sz="4" w:space="0" w:color="BFBFBF"/>
            </w:tcBorders>
            <w:shd w:val="clear" w:color="auto" w:fill="auto"/>
            <w:noWrap/>
            <w:vAlign w:val="center"/>
          </w:tcPr>
          <w:p w14:paraId="3E35D632" w14:textId="77777777" w:rsidR="0035571C" w:rsidRPr="00E15E11" w:rsidRDefault="0035571C" w:rsidP="0067791B">
            <w:pPr>
              <w:spacing w:before="0" w:after="0"/>
              <w:jc w:val="center"/>
              <w:rPr>
                <w:rFonts w:ascii="Arial" w:hAnsi="Arial" w:cs="Arial"/>
                <w:b/>
                <w:bCs/>
                <w:color w:val="000000"/>
                <w:sz w:val="16"/>
                <w:szCs w:val="16"/>
                <w:lang w:val="en-AU" w:eastAsia="en-AU"/>
              </w:rPr>
            </w:pPr>
            <w:r w:rsidRPr="00E15E11">
              <w:rPr>
                <w:rFonts w:ascii="Arial" w:hAnsi="Arial" w:cs="Arial"/>
                <w:b/>
                <w:bCs/>
                <w:color w:val="000000"/>
                <w:sz w:val="16"/>
                <w:szCs w:val="16"/>
                <w:lang w:val="en-AU" w:eastAsia="en-AU"/>
              </w:rPr>
              <w:t>2007</w:t>
            </w:r>
          </w:p>
        </w:tc>
        <w:tc>
          <w:tcPr>
            <w:tcW w:w="507" w:type="dxa"/>
            <w:tcBorders>
              <w:top w:val="nil"/>
              <w:left w:val="nil"/>
              <w:bottom w:val="single" w:sz="4" w:space="0" w:color="BFBFBF"/>
              <w:right w:val="double" w:sz="6" w:space="0" w:color="auto"/>
            </w:tcBorders>
            <w:shd w:val="clear" w:color="auto" w:fill="auto"/>
            <w:noWrap/>
            <w:vAlign w:val="center"/>
          </w:tcPr>
          <w:p w14:paraId="3266FF60" w14:textId="77777777" w:rsidR="0035571C" w:rsidRPr="00E15E11" w:rsidRDefault="0035571C" w:rsidP="0067791B">
            <w:pPr>
              <w:spacing w:before="0" w:after="0"/>
              <w:jc w:val="center"/>
              <w:rPr>
                <w:rFonts w:ascii="Arial" w:hAnsi="Arial" w:cs="Arial"/>
                <w:b/>
                <w:bCs/>
                <w:color w:val="000000"/>
                <w:sz w:val="16"/>
                <w:szCs w:val="16"/>
                <w:lang w:val="en-AU" w:eastAsia="en-AU"/>
              </w:rPr>
            </w:pPr>
            <w:r w:rsidRPr="00E15E11">
              <w:rPr>
                <w:rFonts w:ascii="Arial" w:hAnsi="Arial" w:cs="Arial"/>
                <w:b/>
                <w:bCs/>
                <w:color w:val="000000"/>
                <w:sz w:val="16"/>
                <w:szCs w:val="16"/>
                <w:lang w:val="en-AU" w:eastAsia="en-AU"/>
              </w:rPr>
              <w:t>2001</w:t>
            </w:r>
          </w:p>
        </w:tc>
      </w:tr>
      <w:tr w:rsidR="0035571C" w:rsidRPr="00E15E11" w14:paraId="55FF1557" w14:textId="77777777" w:rsidTr="00D92C64">
        <w:trPr>
          <w:trHeight w:val="283"/>
          <w:jc w:val="center"/>
        </w:trPr>
        <w:tc>
          <w:tcPr>
            <w:tcW w:w="2600" w:type="dxa"/>
            <w:tcBorders>
              <w:top w:val="nil"/>
              <w:left w:val="double" w:sz="6" w:space="0" w:color="auto"/>
              <w:bottom w:val="single" w:sz="4" w:space="0" w:color="BFBFBF"/>
              <w:right w:val="single" w:sz="4" w:space="0" w:color="BFBFBF"/>
            </w:tcBorders>
            <w:shd w:val="clear" w:color="auto" w:fill="auto"/>
            <w:noWrap/>
            <w:vAlign w:val="center"/>
          </w:tcPr>
          <w:p w14:paraId="5CB1A5AD" w14:textId="77777777" w:rsidR="0035571C" w:rsidRPr="00E15E11" w:rsidRDefault="0035571C" w:rsidP="0035571C">
            <w:pPr>
              <w:spacing w:before="0" w:after="0"/>
              <w:rPr>
                <w:rFonts w:ascii="Arial" w:hAnsi="Arial" w:cs="Arial"/>
                <w:color w:val="000000"/>
                <w:sz w:val="16"/>
                <w:szCs w:val="16"/>
                <w:lang w:val="en-AU" w:eastAsia="en-AU"/>
              </w:rPr>
            </w:pPr>
            <w:r w:rsidRPr="00E15E11">
              <w:rPr>
                <w:rFonts w:ascii="Arial" w:hAnsi="Arial" w:cs="Arial"/>
                <w:color w:val="000000"/>
                <w:sz w:val="16"/>
                <w:szCs w:val="16"/>
                <w:lang w:val="en-AU" w:eastAsia="en-AU"/>
              </w:rPr>
              <w:t>Actual amount of water used only</w:t>
            </w:r>
          </w:p>
        </w:tc>
        <w:tc>
          <w:tcPr>
            <w:tcW w:w="594" w:type="dxa"/>
            <w:tcBorders>
              <w:top w:val="nil"/>
              <w:left w:val="nil"/>
              <w:bottom w:val="single" w:sz="4" w:space="0" w:color="BFBFBF"/>
              <w:right w:val="single" w:sz="4" w:space="0" w:color="BFBFBF"/>
            </w:tcBorders>
            <w:shd w:val="clear" w:color="auto" w:fill="auto"/>
            <w:noWrap/>
            <w:vAlign w:val="center"/>
          </w:tcPr>
          <w:p w14:paraId="262DD463"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12%</w:t>
            </w:r>
          </w:p>
        </w:tc>
        <w:tc>
          <w:tcPr>
            <w:tcW w:w="593" w:type="dxa"/>
            <w:tcBorders>
              <w:top w:val="nil"/>
              <w:left w:val="nil"/>
              <w:bottom w:val="single" w:sz="4" w:space="0" w:color="BFBFBF"/>
              <w:right w:val="single" w:sz="4" w:space="0" w:color="BFBFBF"/>
            </w:tcBorders>
            <w:shd w:val="clear" w:color="auto" w:fill="auto"/>
            <w:noWrap/>
            <w:vAlign w:val="center"/>
          </w:tcPr>
          <w:p w14:paraId="47399B14"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9%</w:t>
            </w:r>
          </w:p>
        </w:tc>
        <w:tc>
          <w:tcPr>
            <w:tcW w:w="593" w:type="dxa"/>
            <w:tcBorders>
              <w:top w:val="nil"/>
              <w:left w:val="nil"/>
              <w:bottom w:val="single" w:sz="4" w:space="0" w:color="BFBFBF"/>
              <w:right w:val="single" w:sz="4" w:space="0" w:color="BFBFBF"/>
            </w:tcBorders>
            <w:shd w:val="clear" w:color="auto" w:fill="auto"/>
            <w:noWrap/>
            <w:vAlign w:val="center"/>
          </w:tcPr>
          <w:p w14:paraId="07FF2230"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3%</w:t>
            </w:r>
          </w:p>
        </w:tc>
        <w:tc>
          <w:tcPr>
            <w:tcW w:w="587" w:type="dxa"/>
            <w:tcBorders>
              <w:top w:val="nil"/>
              <w:left w:val="nil"/>
              <w:bottom w:val="single" w:sz="4" w:space="0" w:color="BFBFBF"/>
              <w:right w:val="single" w:sz="4" w:space="0" w:color="BFBFBF"/>
            </w:tcBorders>
            <w:shd w:val="clear" w:color="auto" w:fill="auto"/>
            <w:noWrap/>
            <w:vAlign w:val="center"/>
          </w:tcPr>
          <w:p w14:paraId="61CF4FB2"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9%</w:t>
            </w:r>
          </w:p>
        </w:tc>
        <w:tc>
          <w:tcPr>
            <w:tcW w:w="587" w:type="dxa"/>
            <w:tcBorders>
              <w:top w:val="nil"/>
              <w:left w:val="nil"/>
              <w:bottom w:val="single" w:sz="4" w:space="0" w:color="BFBFBF"/>
              <w:right w:val="single" w:sz="4" w:space="0" w:color="BFBFBF"/>
            </w:tcBorders>
            <w:shd w:val="clear" w:color="auto" w:fill="auto"/>
            <w:noWrap/>
            <w:vAlign w:val="center"/>
          </w:tcPr>
          <w:p w14:paraId="69314BB5"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8%</w:t>
            </w:r>
          </w:p>
        </w:tc>
        <w:tc>
          <w:tcPr>
            <w:tcW w:w="587" w:type="dxa"/>
            <w:tcBorders>
              <w:top w:val="nil"/>
              <w:left w:val="nil"/>
              <w:bottom w:val="single" w:sz="4" w:space="0" w:color="BFBFBF"/>
              <w:right w:val="single" w:sz="4" w:space="0" w:color="BFBFBF"/>
            </w:tcBorders>
            <w:shd w:val="clear" w:color="auto" w:fill="auto"/>
            <w:noWrap/>
            <w:vAlign w:val="center"/>
          </w:tcPr>
          <w:p w14:paraId="23325C1C"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1%</w:t>
            </w:r>
          </w:p>
        </w:tc>
        <w:tc>
          <w:tcPr>
            <w:tcW w:w="594" w:type="dxa"/>
            <w:tcBorders>
              <w:top w:val="nil"/>
              <w:left w:val="nil"/>
              <w:bottom w:val="single" w:sz="4" w:space="0" w:color="BFBFBF"/>
              <w:right w:val="single" w:sz="4" w:space="0" w:color="BFBFBF"/>
            </w:tcBorders>
            <w:shd w:val="clear" w:color="auto" w:fill="auto"/>
            <w:noWrap/>
            <w:vAlign w:val="center"/>
          </w:tcPr>
          <w:p w14:paraId="5E047397" w14:textId="77777777" w:rsidR="0035571C" w:rsidRPr="00E15E11" w:rsidRDefault="0035571C" w:rsidP="006A62C9">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5</w:t>
            </w:r>
            <w:r w:rsidR="006A62C9" w:rsidRPr="00E15E11">
              <w:rPr>
                <w:rFonts w:ascii="Arial" w:hAnsi="Arial" w:cs="Arial"/>
                <w:color w:val="000000"/>
                <w:sz w:val="16"/>
                <w:szCs w:val="16"/>
                <w:lang w:val="en-AU" w:eastAsia="en-AU"/>
              </w:rPr>
              <w:t>1</w:t>
            </w:r>
            <w:r w:rsidRPr="00E15E11">
              <w:rPr>
                <w:rFonts w:ascii="Arial" w:hAnsi="Arial" w:cs="Arial"/>
                <w:color w:val="000000"/>
                <w:sz w:val="16"/>
                <w:szCs w:val="16"/>
                <w:lang w:val="en-AU" w:eastAsia="en-AU"/>
              </w:rPr>
              <w:t>%</w:t>
            </w:r>
          </w:p>
        </w:tc>
        <w:tc>
          <w:tcPr>
            <w:tcW w:w="593" w:type="dxa"/>
            <w:tcBorders>
              <w:top w:val="nil"/>
              <w:left w:val="nil"/>
              <w:bottom w:val="single" w:sz="4" w:space="0" w:color="BFBFBF"/>
              <w:right w:val="single" w:sz="4" w:space="0" w:color="BFBFBF"/>
            </w:tcBorders>
            <w:shd w:val="clear" w:color="auto" w:fill="auto"/>
            <w:noWrap/>
            <w:vAlign w:val="center"/>
          </w:tcPr>
          <w:p w14:paraId="6BD34464"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51%</w:t>
            </w:r>
          </w:p>
        </w:tc>
        <w:tc>
          <w:tcPr>
            <w:tcW w:w="593" w:type="dxa"/>
            <w:tcBorders>
              <w:top w:val="nil"/>
              <w:left w:val="nil"/>
              <w:bottom w:val="single" w:sz="4" w:space="0" w:color="BFBFBF"/>
              <w:right w:val="single" w:sz="4" w:space="0" w:color="BFBFBF"/>
            </w:tcBorders>
            <w:shd w:val="clear" w:color="auto" w:fill="auto"/>
            <w:noWrap/>
            <w:vAlign w:val="center"/>
          </w:tcPr>
          <w:p w14:paraId="22F396AF"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35%</w:t>
            </w:r>
          </w:p>
        </w:tc>
        <w:tc>
          <w:tcPr>
            <w:tcW w:w="540" w:type="dxa"/>
            <w:tcBorders>
              <w:top w:val="nil"/>
              <w:left w:val="nil"/>
              <w:bottom w:val="single" w:sz="4" w:space="0" w:color="BFBFBF"/>
              <w:right w:val="single" w:sz="4" w:space="0" w:color="BFBFBF"/>
            </w:tcBorders>
            <w:shd w:val="clear" w:color="auto" w:fill="auto"/>
            <w:noWrap/>
            <w:vAlign w:val="center"/>
          </w:tcPr>
          <w:p w14:paraId="75E86FD8"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57%</w:t>
            </w:r>
          </w:p>
        </w:tc>
        <w:tc>
          <w:tcPr>
            <w:tcW w:w="540" w:type="dxa"/>
            <w:tcBorders>
              <w:top w:val="nil"/>
              <w:left w:val="nil"/>
              <w:bottom w:val="single" w:sz="4" w:space="0" w:color="BFBFBF"/>
              <w:right w:val="single" w:sz="4" w:space="0" w:color="BFBFBF"/>
            </w:tcBorders>
            <w:shd w:val="clear" w:color="auto" w:fill="auto"/>
            <w:noWrap/>
            <w:vAlign w:val="center"/>
          </w:tcPr>
          <w:p w14:paraId="71179B1D"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54%</w:t>
            </w:r>
          </w:p>
        </w:tc>
        <w:tc>
          <w:tcPr>
            <w:tcW w:w="540" w:type="dxa"/>
            <w:tcBorders>
              <w:top w:val="nil"/>
              <w:left w:val="nil"/>
              <w:bottom w:val="single" w:sz="4" w:space="0" w:color="BFBFBF"/>
              <w:right w:val="single" w:sz="4" w:space="0" w:color="BFBFBF"/>
            </w:tcBorders>
            <w:shd w:val="clear" w:color="auto" w:fill="auto"/>
            <w:noWrap/>
            <w:vAlign w:val="center"/>
          </w:tcPr>
          <w:p w14:paraId="31A6AC3C"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49%</w:t>
            </w:r>
          </w:p>
        </w:tc>
        <w:tc>
          <w:tcPr>
            <w:tcW w:w="507" w:type="dxa"/>
            <w:tcBorders>
              <w:top w:val="nil"/>
              <w:left w:val="nil"/>
              <w:bottom w:val="single" w:sz="4" w:space="0" w:color="BFBFBF"/>
              <w:right w:val="single" w:sz="4" w:space="0" w:color="BFBFBF"/>
            </w:tcBorders>
            <w:shd w:val="clear" w:color="auto" w:fill="auto"/>
            <w:noWrap/>
            <w:vAlign w:val="center"/>
          </w:tcPr>
          <w:p w14:paraId="622A47A5"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18%</w:t>
            </w:r>
          </w:p>
        </w:tc>
        <w:tc>
          <w:tcPr>
            <w:tcW w:w="507" w:type="dxa"/>
            <w:tcBorders>
              <w:top w:val="nil"/>
              <w:left w:val="nil"/>
              <w:bottom w:val="single" w:sz="4" w:space="0" w:color="BFBFBF"/>
              <w:right w:val="single" w:sz="4" w:space="0" w:color="BFBFBF"/>
            </w:tcBorders>
            <w:shd w:val="clear" w:color="auto" w:fill="auto"/>
            <w:noWrap/>
            <w:vAlign w:val="center"/>
          </w:tcPr>
          <w:p w14:paraId="0B0B7A95"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16%</w:t>
            </w:r>
          </w:p>
        </w:tc>
        <w:tc>
          <w:tcPr>
            <w:tcW w:w="507" w:type="dxa"/>
            <w:tcBorders>
              <w:top w:val="nil"/>
              <w:left w:val="nil"/>
              <w:bottom w:val="single" w:sz="4" w:space="0" w:color="BFBFBF"/>
              <w:right w:val="double" w:sz="6" w:space="0" w:color="auto"/>
            </w:tcBorders>
            <w:shd w:val="clear" w:color="auto" w:fill="auto"/>
            <w:noWrap/>
            <w:vAlign w:val="center"/>
          </w:tcPr>
          <w:p w14:paraId="526A6059"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7%</w:t>
            </w:r>
          </w:p>
        </w:tc>
      </w:tr>
      <w:tr w:rsidR="0035571C" w:rsidRPr="00E15E11" w14:paraId="0539AB98" w14:textId="77777777" w:rsidTr="00D92C64">
        <w:trPr>
          <w:trHeight w:val="283"/>
          <w:jc w:val="center"/>
        </w:trPr>
        <w:tc>
          <w:tcPr>
            <w:tcW w:w="2600" w:type="dxa"/>
            <w:tcBorders>
              <w:top w:val="nil"/>
              <w:left w:val="double" w:sz="6" w:space="0" w:color="auto"/>
              <w:bottom w:val="single" w:sz="4" w:space="0" w:color="BFBFBF"/>
              <w:right w:val="single" w:sz="4" w:space="0" w:color="BFBFBF"/>
            </w:tcBorders>
            <w:shd w:val="clear" w:color="auto" w:fill="auto"/>
            <w:noWrap/>
            <w:vAlign w:val="center"/>
          </w:tcPr>
          <w:p w14:paraId="35E290BC" w14:textId="77777777" w:rsidR="0035571C" w:rsidRPr="00E15E11" w:rsidRDefault="0035571C" w:rsidP="0035571C">
            <w:pPr>
              <w:spacing w:before="0" w:after="0"/>
              <w:rPr>
                <w:rFonts w:ascii="Arial" w:hAnsi="Arial" w:cs="Arial"/>
                <w:color w:val="000000"/>
                <w:sz w:val="16"/>
                <w:szCs w:val="16"/>
                <w:lang w:val="en-AU" w:eastAsia="en-AU"/>
              </w:rPr>
            </w:pPr>
            <w:r w:rsidRPr="00E15E11">
              <w:rPr>
                <w:rFonts w:ascii="Arial" w:hAnsi="Arial" w:cs="Arial"/>
                <w:color w:val="000000"/>
                <w:sz w:val="16"/>
                <w:szCs w:val="16"/>
                <w:lang w:val="en-AU" w:eastAsia="en-AU"/>
              </w:rPr>
              <w:t>Fixed service charge only</w:t>
            </w:r>
          </w:p>
        </w:tc>
        <w:tc>
          <w:tcPr>
            <w:tcW w:w="594" w:type="dxa"/>
            <w:tcBorders>
              <w:top w:val="nil"/>
              <w:left w:val="nil"/>
              <w:bottom w:val="single" w:sz="4" w:space="0" w:color="BFBFBF"/>
              <w:right w:val="single" w:sz="4" w:space="0" w:color="BFBFBF"/>
            </w:tcBorders>
            <w:shd w:val="clear" w:color="auto" w:fill="auto"/>
            <w:noWrap/>
            <w:vAlign w:val="center"/>
          </w:tcPr>
          <w:p w14:paraId="4FD745E0"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2%</w:t>
            </w:r>
          </w:p>
        </w:tc>
        <w:tc>
          <w:tcPr>
            <w:tcW w:w="593" w:type="dxa"/>
            <w:tcBorders>
              <w:top w:val="nil"/>
              <w:left w:val="nil"/>
              <w:bottom w:val="single" w:sz="4" w:space="0" w:color="BFBFBF"/>
              <w:right w:val="single" w:sz="4" w:space="0" w:color="BFBFBF"/>
            </w:tcBorders>
            <w:shd w:val="clear" w:color="auto" w:fill="auto"/>
            <w:noWrap/>
            <w:vAlign w:val="center"/>
          </w:tcPr>
          <w:p w14:paraId="10A08A74"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8%</w:t>
            </w:r>
          </w:p>
        </w:tc>
        <w:tc>
          <w:tcPr>
            <w:tcW w:w="593" w:type="dxa"/>
            <w:tcBorders>
              <w:top w:val="nil"/>
              <w:left w:val="nil"/>
              <w:bottom w:val="single" w:sz="4" w:space="0" w:color="BFBFBF"/>
              <w:right w:val="single" w:sz="4" w:space="0" w:color="BFBFBF"/>
            </w:tcBorders>
            <w:shd w:val="clear" w:color="auto" w:fill="auto"/>
            <w:noWrap/>
            <w:vAlign w:val="center"/>
          </w:tcPr>
          <w:p w14:paraId="79EC4314"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3%</w:t>
            </w:r>
          </w:p>
        </w:tc>
        <w:tc>
          <w:tcPr>
            <w:tcW w:w="587" w:type="dxa"/>
            <w:tcBorders>
              <w:top w:val="nil"/>
              <w:left w:val="nil"/>
              <w:bottom w:val="single" w:sz="4" w:space="0" w:color="BFBFBF"/>
              <w:right w:val="single" w:sz="4" w:space="0" w:color="BFBFBF"/>
            </w:tcBorders>
            <w:shd w:val="clear" w:color="auto" w:fill="auto"/>
            <w:noWrap/>
            <w:vAlign w:val="center"/>
          </w:tcPr>
          <w:p w14:paraId="77D64648"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w:t>
            </w:r>
          </w:p>
        </w:tc>
        <w:tc>
          <w:tcPr>
            <w:tcW w:w="587" w:type="dxa"/>
            <w:tcBorders>
              <w:top w:val="nil"/>
              <w:left w:val="nil"/>
              <w:bottom w:val="single" w:sz="4" w:space="0" w:color="BFBFBF"/>
              <w:right w:val="single" w:sz="4" w:space="0" w:color="BFBFBF"/>
            </w:tcBorders>
            <w:shd w:val="clear" w:color="auto" w:fill="auto"/>
            <w:noWrap/>
            <w:vAlign w:val="center"/>
          </w:tcPr>
          <w:p w14:paraId="72532746"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7%</w:t>
            </w:r>
          </w:p>
        </w:tc>
        <w:tc>
          <w:tcPr>
            <w:tcW w:w="587" w:type="dxa"/>
            <w:tcBorders>
              <w:top w:val="nil"/>
              <w:left w:val="nil"/>
              <w:bottom w:val="single" w:sz="4" w:space="0" w:color="BFBFBF"/>
              <w:right w:val="single" w:sz="4" w:space="0" w:color="BFBFBF"/>
            </w:tcBorders>
            <w:shd w:val="clear" w:color="auto" w:fill="auto"/>
            <w:noWrap/>
            <w:vAlign w:val="center"/>
          </w:tcPr>
          <w:p w14:paraId="7B1690A7"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4%</w:t>
            </w:r>
          </w:p>
        </w:tc>
        <w:tc>
          <w:tcPr>
            <w:tcW w:w="594" w:type="dxa"/>
            <w:tcBorders>
              <w:top w:val="nil"/>
              <w:left w:val="nil"/>
              <w:bottom w:val="single" w:sz="4" w:space="0" w:color="BFBFBF"/>
              <w:right w:val="single" w:sz="4" w:space="0" w:color="BFBFBF"/>
            </w:tcBorders>
            <w:shd w:val="clear" w:color="auto" w:fill="auto"/>
            <w:noWrap/>
            <w:vAlign w:val="center"/>
          </w:tcPr>
          <w:p w14:paraId="2BB849FC"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1%</w:t>
            </w:r>
          </w:p>
        </w:tc>
        <w:tc>
          <w:tcPr>
            <w:tcW w:w="593" w:type="dxa"/>
            <w:tcBorders>
              <w:top w:val="nil"/>
              <w:left w:val="nil"/>
              <w:bottom w:val="single" w:sz="4" w:space="0" w:color="BFBFBF"/>
              <w:right w:val="single" w:sz="4" w:space="0" w:color="BFBFBF"/>
            </w:tcBorders>
            <w:shd w:val="clear" w:color="auto" w:fill="auto"/>
            <w:noWrap/>
            <w:vAlign w:val="center"/>
          </w:tcPr>
          <w:p w14:paraId="57FB1100"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8%</w:t>
            </w:r>
          </w:p>
        </w:tc>
        <w:tc>
          <w:tcPr>
            <w:tcW w:w="593" w:type="dxa"/>
            <w:tcBorders>
              <w:top w:val="nil"/>
              <w:left w:val="nil"/>
              <w:bottom w:val="single" w:sz="4" w:space="0" w:color="BFBFBF"/>
              <w:right w:val="single" w:sz="4" w:space="0" w:color="BFBFBF"/>
            </w:tcBorders>
            <w:shd w:val="clear" w:color="auto" w:fill="auto"/>
            <w:noWrap/>
            <w:vAlign w:val="center"/>
          </w:tcPr>
          <w:p w14:paraId="55C81FA4"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7%</w:t>
            </w:r>
          </w:p>
        </w:tc>
        <w:tc>
          <w:tcPr>
            <w:tcW w:w="540" w:type="dxa"/>
            <w:tcBorders>
              <w:top w:val="nil"/>
              <w:left w:val="nil"/>
              <w:bottom w:val="single" w:sz="4" w:space="0" w:color="BFBFBF"/>
              <w:right w:val="single" w:sz="4" w:space="0" w:color="BFBFBF"/>
            </w:tcBorders>
            <w:shd w:val="clear" w:color="auto" w:fill="auto"/>
            <w:noWrap/>
            <w:vAlign w:val="center"/>
          </w:tcPr>
          <w:p w14:paraId="7972ACF8"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2%</w:t>
            </w:r>
          </w:p>
        </w:tc>
        <w:tc>
          <w:tcPr>
            <w:tcW w:w="540" w:type="dxa"/>
            <w:tcBorders>
              <w:top w:val="nil"/>
              <w:left w:val="nil"/>
              <w:bottom w:val="single" w:sz="4" w:space="0" w:color="BFBFBF"/>
              <w:right w:val="single" w:sz="4" w:space="0" w:color="BFBFBF"/>
            </w:tcBorders>
            <w:shd w:val="clear" w:color="auto" w:fill="auto"/>
            <w:noWrap/>
            <w:vAlign w:val="center"/>
          </w:tcPr>
          <w:p w14:paraId="3F62907E"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10%</w:t>
            </w:r>
          </w:p>
        </w:tc>
        <w:tc>
          <w:tcPr>
            <w:tcW w:w="540" w:type="dxa"/>
            <w:tcBorders>
              <w:top w:val="nil"/>
              <w:left w:val="nil"/>
              <w:bottom w:val="single" w:sz="4" w:space="0" w:color="BFBFBF"/>
              <w:right w:val="single" w:sz="4" w:space="0" w:color="BFBFBF"/>
            </w:tcBorders>
            <w:shd w:val="clear" w:color="auto" w:fill="auto"/>
            <w:noWrap/>
            <w:vAlign w:val="center"/>
          </w:tcPr>
          <w:p w14:paraId="434E08EA"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4%</w:t>
            </w:r>
          </w:p>
        </w:tc>
        <w:tc>
          <w:tcPr>
            <w:tcW w:w="507" w:type="dxa"/>
            <w:tcBorders>
              <w:top w:val="nil"/>
              <w:left w:val="nil"/>
              <w:bottom w:val="single" w:sz="4" w:space="0" w:color="BFBFBF"/>
              <w:right w:val="single" w:sz="4" w:space="0" w:color="BFBFBF"/>
            </w:tcBorders>
            <w:shd w:val="clear" w:color="auto" w:fill="auto"/>
            <w:noWrap/>
            <w:vAlign w:val="center"/>
          </w:tcPr>
          <w:p w14:paraId="23B8DC5D"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1%</w:t>
            </w:r>
          </w:p>
        </w:tc>
        <w:tc>
          <w:tcPr>
            <w:tcW w:w="507" w:type="dxa"/>
            <w:tcBorders>
              <w:top w:val="nil"/>
              <w:left w:val="nil"/>
              <w:bottom w:val="single" w:sz="4" w:space="0" w:color="BFBFBF"/>
              <w:right w:val="single" w:sz="4" w:space="0" w:color="BFBFBF"/>
            </w:tcBorders>
            <w:shd w:val="clear" w:color="auto" w:fill="auto"/>
            <w:noWrap/>
            <w:vAlign w:val="center"/>
          </w:tcPr>
          <w:p w14:paraId="05EAB015"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7%</w:t>
            </w:r>
          </w:p>
        </w:tc>
        <w:tc>
          <w:tcPr>
            <w:tcW w:w="507" w:type="dxa"/>
            <w:tcBorders>
              <w:top w:val="nil"/>
              <w:left w:val="nil"/>
              <w:bottom w:val="single" w:sz="4" w:space="0" w:color="BFBFBF"/>
              <w:right w:val="double" w:sz="6" w:space="0" w:color="auto"/>
            </w:tcBorders>
            <w:shd w:val="clear" w:color="auto" w:fill="auto"/>
            <w:noWrap/>
            <w:vAlign w:val="center"/>
          </w:tcPr>
          <w:p w14:paraId="1771D65F"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4%</w:t>
            </w:r>
          </w:p>
        </w:tc>
      </w:tr>
      <w:tr w:rsidR="0035571C" w:rsidRPr="00E15E11" w14:paraId="2B3D49E9" w14:textId="77777777" w:rsidTr="00D92C64">
        <w:trPr>
          <w:trHeight w:val="283"/>
          <w:jc w:val="center"/>
        </w:trPr>
        <w:tc>
          <w:tcPr>
            <w:tcW w:w="2600" w:type="dxa"/>
            <w:tcBorders>
              <w:top w:val="nil"/>
              <w:left w:val="double" w:sz="6" w:space="0" w:color="auto"/>
              <w:bottom w:val="single" w:sz="4" w:space="0" w:color="BFBFBF"/>
              <w:right w:val="single" w:sz="4" w:space="0" w:color="BFBFBF"/>
            </w:tcBorders>
            <w:shd w:val="clear" w:color="auto" w:fill="auto"/>
            <w:noWrap/>
            <w:vAlign w:val="center"/>
          </w:tcPr>
          <w:p w14:paraId="107898B9" w14:textId="77777777" w:rsidR="0035571C" w:rsidRPr="00E15E11" w:rsidRDefault="0035571C" w:rsidP="0035571C">
            <w:pPr>
              <w:spacing w:before="0" w:after="0"/>
              <w:rPr>
                <w:rFonts w:ascii="Arial" w:hAnsi="Arial" w:cs="Arial"/>
                <w:color w:val="000000"/>
                <w:sz w:val="16"/>
                <w:szCs w:val="16"/>
                <w:lang w:val="en-AU" w:eastAsia="en-AU"/>
              </w:rPr>
            </w:pPr>
            <w:r w:rsidRPr="00E15E11">
              <w:rPr>
                <w:rFonts w:ascii="Arial" w:hAnsi="Arial" w:cs="Arial"/>
                <w:color w:val="000000"/>
                <w:sz w:val="16"/>
                <w:szCs w:val="16"/>
                <w:lang w:val="en-AU" w:eastAsia="en-AU"/>
              </w:rPr>
              <w:t>Combination of both</w:t>
            </w:r>
          </w:p>
        </w:tc>
        <w:tc>
          <w:tcPr>
            <w:tcW w:w="594" w:type="dxa"/>
            <w:tcBorders>
              <w:top w:val="nil"/>
              <w:left w:val="nil"/>
              <w:bottom w:val="single" w:sz="4" w:space="0" w:color="BFBFBF"/>
              <w:right w:val="single" w:sz="4" w:space="0" w:color="BFBFBF"/>
            </w:tcBorders>
            <w:shd w:val="clear" w:color="auto" w:fill="auto"/>
            <w:noWrap/>
            <w:vAlign w:val="center"/>
          </w:tcPr>
          <w:p w14:paraId="7D87B504" w14:textId="77777777" w:rsidR="0035571C" w:rsidRPr="00E15E11" w:rsidRDefault="006A62C9"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83</w:t>
            </w:r>
            <w:r w:rsidR="0035571C" w:rsidRPr="00E15E11">
              <w:rPr>
                <w:rFonts w:ascii="Arial" w:hAnsi="Arial" w:cs="Arial"/>
                <w:color w:val="000000"/>
                <w:sz w:val="16"/>
                <w:szCs w:val="16"/>
                <w:lang w:val="en-AU" w:eastAsia="en-AU"/>
              </w:rPr>
              <w:t>%</w:t>
            </w:r>
          </w:p>
        </w:tc>
        <w:tc>
          <w:tcPr>
            <w:tcW w:w="593" w:type="dxa"/>
            <w:tcBorders>
              <w:top w:val="nil"/>
              <w:left w:val="nil"/>
              <w:bottom w:val="single" w:sz="4" w:space="0" w:color="BFBFBF"/>
              <w:right w:val="single" w:sz="4" w:space="0" w:color="BFBFBF"/>
            </w:tcBorders>
            <w:shd w:val="clear" w:color="auto" w:fill="auto"/>
            <w:noWrap/>
            <w:vAlign w:val="center"/>
          </w:tcPr>
          <w:p w14:paraId="5A38430D"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81%</w:t>
            </w:r>
          </w:p>
        </w:tc>
        <w:tc>
          <w:tcPr>
            <w:tcW w:w="593" w:type="dxa"/>
            <w:tcBorders>
              <w:top w:val="nil"/>
              <w:left w:val="nil"/>
              <w:bottom w:val="single" w:sz="4" w:space="0" w:color="BFBFBF"/>
              <w:right w:val="single" w:sz="4" w:space="0" w:color="BFBFBF"/>
            </w:tcBorders>
            <w:shd w:val="clear" w:color="auto" w:fill="auto"/>
            <w:noWrap/>
            <w:vAlign w:val="center"/>
          </w:tcPr>
          <w:p w14:paraId="3B713971"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92%</w:t>
            </w:r>
          </w:p>
        </w:tc>
        <w:tc>
          <w:tcPr>
            <w:tcW w:w="587" w:type="dxa"/>
            <w:tcBorders>
              <w:top w:val="nil"/>
              <w:left w:val="nil"/>
              <w:bottom w:val="single" w:sz="4" w:space="0" w:color="BFBFBF"/>
              <w:right w:val="single" w:sz="4" w:space="0" w:color="BFBFBF"/>
            </w:tcBorders>
            <w:shd w:val="clear" w:color="auto" w:fill="auto"/>
            <w:noWrap/>
            <w:vAlign w:val="center"/>
          </w:tcPr>
          <w:p w14:paraId="01B5773A"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86%</w:t>
            </w:r>
          </w:p>
        </w:tc>
        <w:tc>
          <w:tcPr>
            <w:tcW w:w="587" w:type="dxa"/>
            <w:tcBorders>
              <w:top w:val="nil"/>
              <w:left w:val="nil"/>
              <w:bottom w:val="single" w:sz="4" w:space="0" w:color="BFBFBF"/>
              <w:right w:val="single" w:sz="4" w:space="0" w:color="BFBFBF"/>
            </w:tcBorders>
            <w:shd w:val="clear" w:color="auto" w:fill="auto"/>
            <w:noWrap/>
            <w:vAlign w:val="center"/>
          </w:tcPr>
          <w:p w14:paraId="29AB9103"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81%</w:t>
            </w:r>
          </w:p>
        </w:tc>
        <w:tc>
          <w:tcPr>
            <w:tcW w:w="587" w:type="dxa"/>
            <w:tcBorders>
              <w:top w:val="nil"/>
              <w:left w:val="nil"/>
              <w:bottom w:val="single" w:sz="4" w:space="0" w:color="BFBFBF"/>
              <w:right w:val="single" w:sz="4" w:space="0" w:color="BFBFBF"/>
            </w:tcBorders>
            <w:shd w:val="clear" w:color="auto" w:fill="auto"/>
            <w:noWrap/>
            <w:vAlign w:val="center"/>
          </w:tcPr>
          <w:p w14:paraId="35E6E8A0"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94%</w:t>
            </w:r>
          </w:p>
        </w:tc>
        <w:tc>
          <w:tcPr>
            <w:tcW w:w="594" w:type="dxa"/>
            <w:tcBorders>
              <w:top w:val="nil"/>
              <w:left w:val="nil"/>
              <w:bottom w:val="single" w:sz="4" w:space="0" w:color="BFBFBF"/>
              <w:right w:val="single" w:sz="4" w:space="0" w:color="BFBFBF"/>
            </w:tcBorders>
            <w:shd w:val="clear" w:color="auto" w:fill="auto"/>
            <w:noWrap/>
            <w:vAlign w:val="center"/>
          </w:tcPr>
          <w:p w14:paraId="76770602"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37%</w:t>
            </w:r>
          </w:p>
        </w:tc>
        <w:tc>
          <w:tcPr>
            <w:tcW w:w="593" w:type="dxa"/>
            <w:tcBorders>
              <w:top w:val="nil"/>
              <w:left w:val="nil"/>
              <w:bottom w:val="single" w:sz="4" w:space="0" w:color="BFBFBF"/>
              <w:right w:val="single" w:sz="4" w:space="0" w:color="BFBFBF"/>
            </w:tcBorders>
            <w:shd w:val="clear" w:color="auto" w:fill="auto"/>
            <w:noWrap/>
            <w:vAlign w:val="center"/>
          </w:tcPr>
          <w:p w14:paraId="4F2E6A4B"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37%</w:t>
            </w:r>
          </w:p>
        </w:tc>
        <w:tc>
          <w:tcPr>
            <w:tcW w:w="593" w:type="dxa"/>
            <w:tcBorders>
              <w:top w:val="nil"/>
              <w:left w:val="nil"/>
              <w:bottom w:val="single" w:sz="4" w:space="0" w:color="BFBFBF"/>
              <w:right w:val="single" w:sz="4" w:space="0" w:color="BFBFBF"/>
            </w:tcBorders>
            <w:shd w:val="clear" w:color="auto" w:fill="auto"/>
            <w:noWrap/>
            <w:vAlign w:val="center"/>
          </w:tcPr>
          <w:p w14:paraId="42B0AAEB"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52%</w:t>
            </w:r>
          </w:p>
        </w:tc>
        <w:tc>
          <w:tcPr>
            <w:tcW w:w="540" w:type="dxa"/>
            <w:tcBorders>
              <w:top w:val="nil"/>
              <w:left w:val="nil"/>
              <w:bottom w:val="single" w:sz="4" w:space="0" w:color="BFBFBF"/>
              <w:right w:val="single" w:sz="4" w:space="0" w:color="BFBFBF"/>
            </w:tcBorders>
            <w:shd w:val="clear" w:color="auto" w:fill="auto"/>
            <w:noWrap/>
            <w:vAlign w:val="center"/>
          </w:tcPr>
          <w:p w14:paraId="0E99D3E3"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31%</w:t>
            </w:r>
          </w:p>
        </w:tc>
        <w:tc>
          <w:tcPr>
            <w:tcW w:w="540" w:type="dxa"/>
            <w:tcBorders>
              <w:top w:val="nil"/>
              <w:left w:val="nil"/>
              <w:bottom w:val="single" w:sz="4" w:space="0" w:color="BFBFBF"/>
              <w:right w:val="single" w:sz="4" w:space="0" w:color="BFBFBF"/>
            </w:tcBorders>
            <w:shd w:val="clear" w:color="auto" w:fill="auto"/>
            <w:noWrap/>
            <w:vAlign w:val="center"/>
          </w:tcPr>
          <w:p w14:paraId="3E626F20"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27%</w:t>
            </w:r>
          </w:p>
        </w:tc>
        <w:tc>
          <w:tcPr>
            <w:tcW w:w="540" w:type="dxa"/>
            <w:tcBorders>
              <w:top w:val="nil"/>
              <w:left w:val="nil"/>
              <w:bottom w:val="single" w:sz="4" w:space="0" w:color="BFBFBF"/>
              <w:right w:val="single" w:sz="4" w:space="0" w:color="BFBFBF"/>
            </w:tcBorders>
            <w:shd w:val="clear" w:color="auto" w:fill="auto"/>
            <w:noWrap/>
            <w:vAlign w:val="center"/>
          </w:tcPr>
          <w:p w14:paraId="614DF949"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38%</w:t>
            </w:r>
          </w:p>
        </w:tc>
        <w:tc>
          <w:tcPr>
            <w:tcW w:w="507" w:type="dxa"/>
            <w:tcBorders>
              <w:top w:val="nil"/>
              <w:left w:val="nil"/>
              <w:bottom w:val="single" w:sz="4" w:space="0" w:color="BFBFBF"/>
              <w:right w:val="single" w:sz="4" w:space="0" w:color="BFBFBF"/>
            </w:tcBorders>
            <w:shd w:val="clear" w:color="auto" w:fill="auto"/>
            <w:noWrap/>
            <w:vAlign w:val="center"/>
          </w:tcPr>
          <w:p w14:paraId="07615D7C" w14:textId="77777777" w:rsidR="0035571C" w:rsidRPr="00E15E11" w:rsidRDefault="0035571C" w:rsidP="006A62C9">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7</w:t>
            </w:r>
            <w:r w:rsidR="006A62C9" w:rsidRPr="00E15E11">
              <w:rPr>
                <w:rFonts w:ascii="Arial" w:hAnsi="Arial" w:cs="Arial"/>
                <w:color w:val="000000"/>
                <w:sz w:val="16"/>
                <w:szCs w:val="16"/>
                <w:lang w:val="en-AU" w:eastAsia="en-AU"/>
              </w:rPr>
              <w:t>6</w:t>
            </w:r>
            <w:r w:rsidRPr="00E15E11">
              <w:rPr>
                <w:rFonts w:ascii="Arial" w:hAnsi="Arial" w:cs="Arial"/>
                <w:color w:val="000000"/>
                <w:sz w:val="16"/>
                <w:szCs w:val="16"/>
                <w:lang w:val="en-AU" w:eastAsia="en-AU"/>
              </w:rPr>
              <w:t>%</w:t>
            </w:r>
          </w:p>
        </w:tc>
        <w:tc>
          <w:tcPr>
            <w:tcW w:w="507" w:type="dxa"/>
            <w:tcBorders>
              <w:top w:val="nil"/>
              <w:left w:val="nil"/>
              <w:bottom w:val="single" w:sz="4" w:space="0" w:color="BFBFBF"/>
              <w:right w:val="single" w:sz="4" w:space="0" w:color="BFBFBF"/>
            </w:tcBorders>
            <w:shd w:val="clear" w:color="auto" w:fill="auto"/>
            <w:noWrap/>
            <w:vAlign w:val="center"/>
          </w:tcPr>
          <w:p w14:paraId="3D4C0A1B"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73%</w:t>
            </w:r>
          </w:p>
        </w:tc>
        <w:tc>
          <w:tcPr>
            <w:tcW w:w="507" w:type="dxa"/>
            <w:tcBorders>
              <w:top w:val="nil"/>
              <w:left w:val="nil"/>
              <w:bottom w:val="single" w:sz="4" w:space="0" w:color="BFBFBF"/>
              <w:right w:val="double" w:sz="6" w:space="0" w:color="auto"/>
            </w:tcBorders>
            <w:shd w:val="clear" w:color="auto" w:fill="auto"/>
            <w:noWrap/>
            <w:vAlign w:val="center"/>
          </w:tcPr>
          <w:p w14:paraId="292C8028"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87%</w:t>
            </w:r>
          </w:p>
        </w:tc>
      </w:tr>
      <w:tr w:rsidR="0035571C" w:rsidRPr="00E15E11" w14:paraId="55B581B9" w14:textId="77777777" w:rsidTr="00D92C64">
        <w:trPr>
          <w:trHeight w:val="283"/>
          <w:jc w:val="center"/>
        </w:trPr>
        <w:tc>
          <w:tcPr>
            <w:tcW w:w="2600" w:type="dxa"/>
            <w:tcBorders>
              <w:top w:val="nil"/>
              <w:left w:val="double" w:sz="6" w:space="0" w:color="auto"/>
              <w:bottom w:val="single" w:sz="4" w:space="0" w:color="BFBFBF"/>
              <w:right w:val="single" w:sz="4" w:space="0" w:color="BFBFBF"/>
            </w:tcBorders>
            <w:shd w:val="clear" w:color="auto" w:fill="auto"/>
            <w:noWrap/>
            <w:vAlign w:val="center"/>
          </w:tcPr>
          <w:p w14:paraId="69493F24" w14:textId="77777777" w:rsidR="0035571C" w:rsidRPr="00E15E11" w:rsidRDefault="0035571C" w:rsidP="0035571C">
            <w:pPr>
              <w:spacing w:before="0" w:after="0"/>
              <w:rPr>
                <w:rFonts w:ascii="Arial" w:hAnsi="Arial" w:cs="Arial"/>
                <w:color w:val="000000"/>
                <w:sz w:val="16"/>
                <w:szCs w:val="16"/>
                <w:lang w:val="en-AU" w:eastAsia="en-AU"/>
              </w:rPr>
            </w:pPr>
            <w:r w:rsidRPr="00E15E11">
              <w:rPr>
                <w:rFonts w:ascii="Arial" w:hAnsi="Arial" w:cs="Arial"/>
                <w:color w:val="000000"/>
                <w:sz w:val="16"/>
                <w:szCs w:val="16"/>
                <w:lang w:val="en-AU" w:eastAsia="en-AU"/>
              </w:rPr>
              <w:t>Other</w:t>
            </w:r>
          </w:p>
        </w:tc>
        <w:tc>
          <w:tcPr>
            <w:tcW w:w="594" w:type="dxa"/>
            <w:tcBorders>
              <w:top w:val="nil"/>
              <w:left w:val="nil"/>
              <w:bottom w:val="single" w:sz="4" w:space="0" w:color="BFBFBF"/>
              <w:right w:val="single" w:sz="4" w:space="0" w:color="BFBFBF"/>
            </w:tcBorders>
            <w:shd w:val="clear" w:color="auto" w:fill="auto"/>
            <w:noWrap/>
            <w:vAlign w:val="center"/>
          </w:tcPr>
          <w:p w14:paraId="3A083D91"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1%</w:t>
            </w:r>
          </w:p>
        </w:tc>
        <w:tc>
          <w:tcPr>
            <w:tcW w:w="593" w:type="dxa"/>
            <w:tcBorders>
              <w:top w:val="nil"/>
              <w:left w:val="nil"/>
              <w:bottom w:val="single" w:sz="4" w:space="0" w:color="BFBFBF"/>
              <w:right w:val="single" w:sz="4" w:space="0" w:color="BFBFBF"/>
            </w:tcBorders>
            <w:shd w:val="clear" w:color="auto" w:fill="auto"/>
            <w:noWrap/>
            <w:vAlign w:val="center"/>
          </w:tcPr>
          <w:p w14:paraId="692EB652"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2%</w:t>
            </w:r>
          </w:p>
        </w:tc>
        <w:tc>
          <w:tcPr>
            <w:tcW w:w="593" w:type="dxa"/>
            <w:tcBorders>
              <w:top w:val="nil"/>
              <w:left w:val="nil"/>
              <w:bottom w:val="single" w:sz="4" w:space="0" w:color="BFBFBF"/>
              <w:right w:val="single" w:sz="4" w:space="0" w:color="BFBFBF"/>
            </w:tcBorders>
            <w:shd w:val="clear" w:color="auto" w:fill="auto"/>
            <w:noWrap/>
            <w:vAlign w:val="center"/>
          </w:tcPr>
          <w:p w14:paraId="40154F0A"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w:t>
            </w:r>
          </w:p>
        </w:tc>
        <w:tc>
          <w:tcPr>
            <w:tcW w:w="587" w:type="dxa"/>
            <w:tcBorders>
              <w:top w:val="nil"/>
              <w:left w:val="nil"/>
              <w:bottom w:val="single" w:sz="4" w:space="0" w:color="BFBFBF"/>
              <w:right w:val="single" w:sz="4" w:space="0" w:color="BFBFBF"/>
            </w:tcBorders>
            <w:shd w:val="clear" w:color="auto" w:fill="auto"/>
            <w:noWrap/>
            <w:vAlign w:val="center"/>
          </w:tcPr>
          <w:p w14:paraId="0C861804"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1%</w:t>
            </w:r>
          </w:p>
        </w:tc>
        <w:tc>
          <w:tcPr>
            <w:tcW w:w="587" w:type="dxa"/>
            <w:tcBorders>
              <w:top w:val="nil"/>
              <w:left w:val="nil"/>
              <w:bottom w:val="single" w:sz="4" w:space="0" w:color="BFBFBF"/>
              <w:right w:val="single" w:sz="4" w:space="0" w:color="BFBFBF"/>
            </w:tcBorders>
            <w:shd w:val="clear" w:color="auto" w:fill="auto"/>
            <w:noWrap/>
            <w:vAlign w:val="center"/>
          </w:tcPr>
          <w:p w14:paraId="0F53FBB7"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2%</w:t>
            </w:r>
          </w:p>
        </w:tc>
        <w:tc>
          <w:tcPr>
            <w:tcW w:w="587" w:type="dxa"/>
            <w:tcBorders>
              <w:top w:val="nil"/>
              <w:left w:val="nil"/>
              <w:bottom w:val="single" w:sz="4" w:space="0" w:color="BFBFBF"/>
              <w:right w:val="single" w:sz="4" w:space="0" w:color="BFBFBF"/>
            </w:tcBorders>
            <w:shd w:val="clear" w:color="auto" w:fill="auto"/>
            <w:noWrap/>
            <w:vAlign w:val="center"/>
          </w:tcPr>
          <w:p w14:paraId="23EC600B"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w:t>
            </w:r>
          </w:p>
        </w:tc>
        <w:tc>
          <w:tcPr>
            <w:tcW w:w="594" w:type="dxa"/>
            <w:tcBorders>
              <w:top w:val="nil"/>
              <w:left w:val="nil"/>
              <w:bottom w:val="single" w:sz="4" w:space="0" w:color="BFBFBF"/>
              <w:right w:val="single" w:sz="4" w:space="0" w:color="BFBFBF"/>
            </w:tcBorders>
            <w:shd w:val="clear" w:color="auto" w:fill="auto"/>
            <w:noWrap/>
            <w:vAlign w:val="center"/>
          </w:tcPr>
          <w:p w14:paraId="3E2D4131"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2%</w:t>
            </w:r>
          </w:p>
        </w:tc>
        <w:tc>
          <w:tcPr>
            <w:tcW w:w="593" w:type="dxa"/>
            <w:tcBorders>
              <w:top w:val="nil"/>
              <w:left w:val="nil"/>
              <w:bottom w:val="single" w:sz="4" w:space="0" w:color="BFBFBF"/>
              <w:right w:val="single" w:sz="4" w:space="0" w:color="BFBFBF"/>
            </w:tcBorders>
            <w:shd w:val="clear" w:color="auto" w:fill="auto"/>
            <w:noWrap/>
            <w:vAlign w:val="center"/>
          </w:tcPr>
          <w:p w14:paraId="692ABB4E"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1%</w:t>
            </w:r>
          </w:p>
        </w:tc>
        <w:tc>
          <w:tcPr>
            <w:tcW w:w="593" w:type="dxa"/>
            <w:tcBorders>
              <w:top w:val="nil"/>
              <w:left w:val="nil"/>
              <w:bottom w:val="single" w:sz="4" w:space="0" w:color="BFBFBF"/>
              <w:right w:val="single" w:sz="4" w:space="0" w:color="BFBFBF"/>
            </w:tcBorders>
            <w:shd w:val="clear" w:color="auto" w:fill="auto"/>
            <w:noWrap/>
            <w:vAlign w:val="center"/>
          </w:tcPr>
          <w:p w14:paraId="27609C9E"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w:t>
            </w:r>
          </w:p>
        </w:tc>
        <w:tc>
          <w:tcPr>
            <w:tcW w:w="540" w:type="dxa"/>
            <w:tcBorders>
              <w:top w:val="nil"/>
              <w:left w:val="nil"/>
              <w:bottom w:val="single" w:sz="4" w:space="0" w:color="BFBFBF"/>
              <w:right w:val="single" w:sz="4" w:space="0" w:color="BFBFBF"/>
            </w:tcBorders>
            <w:shd w:val="clear" w:color="auto" w:fill="auto"/>
            <w:noWrap/>
            <w:vAlign w:val="center"/>
          </w:tcPr>
          <w:p w14:paraId="406527D9"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1%</w:t>
            </w:r>
          </w:p>
        </w:tc>
        <w:tc>
          <w:tcPr>
            <w:tcW w:w="540" w:type="dxa"/>
            <w:tcBorders>
              <w:top w:val="nil"/>
              <w:left w:val="nil"/>
              <w:bottom w:val="single" w:sz="4" w:space="0" w:color="BFBFBF"/>
              <w:right w:val="single" w:sz="4" w:space="0" w:color="BFBFBF"/>
            </w:tcBorders>
            <w:shd w:val="clear" w:color="auto" w:fill="auto"/>
            <w:noWrap/>
            <w:vAlign w:val="center"/>
          </w:tcPr>
          <w:p w14:paraId="03B6907E"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1%</w:t>
            </w:r>
          </w:p>
        </w:tc>
        <w:tc>
          <w:tcPr>
            <w:tcW w:w="540" w:type="dxa"/>
            <w:tcBorders>
              <w:top w:val="nil"/>
              <w:left w:val="nil"/>
              <w:bottom w:val="single" w:sz="4" w:space="0" w:color="BFBFBF"/>
              <w:right w:val="single" w:sz="4" w:space="0" w:color="BFBFBF"/>
            </w:tcBorders>
            <w:shd w:val="clear" w:color="auto" w:fill="auto"/>
            <w:noWrap/>
            <w:vAlign w:val="center"/>
          </w:tcPr>
          <w:p w14:paraId="0DD1F164"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w:t>
            </w:r>
          </w:p>
        </w:tc>
        <w:tc>
          <w:tcPr>
            <w:tcW w:w="507" w:type="dxa"/>
            <w:tcBorders>
              <w:top w:val="nil"/>
              <w:left w:val="nil"/>
              <w:bottom w:val="single" w:sz="4" w:space="0" w:color="BFBFBF"/>
              <w:right w:val="single" w:sz="4" w:space="0" w:color="BFBFBF"/>
            </w:tcBorders>
            <w:shd w:val="clear" w:color="auto" w:fill="auto"/>
            <w:noWrap/>
            <w:vAlign w:val="center"/>
          </w:tcPr>
          <w:p w14:paraId="4A2644F9"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1%</w:t>
            </w:r>
          </w:p>
        </w:tc>
        <w:tc>
          <w:tcPr>
            <w:tcW w:w="507" w:type="dxa"/>
            <w:tcBorders>
              <w:top w:val="nil"/>
              <w:left w:val="nil"/>
              <w:bottom w:val="single" w:sz="4" w:space="0" w:color="BFBFBF"/>
              <w:right w:val="single" w:sz="4" w:space="0" w:color="BFBFBF"/>
            </w:tcBorders>
            <w:shd w:val="clear" w:color="auto" w:fill="auto"/>
            <w:noWrap/>
            <w:vAlign w:val="center"/>
          </w:tcPr>
          <w:p w14:paraId="3930CE69"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1%</w:t>
            </w:r>
          </w:p>
        </w:tc>
        <w:tc>
          <w:tcPr>
            <w:tcW w:w="507" w:type="dxa"/>
            <w:tcBorders>
              <w:top w:val="nil"/>
              <w:left w:val="nil"/>
              <w:bottom w:val="single" w:sz="4" w:space="0" w:color="BFBFBF"/>
              <w:right w:val="double" w:sz="6" w:space="0" w:color="auto"/>
            </w:tcBorders>
            <w:shd w:val="clear" w:color="auto" w:fill="auto"/>
            <w:noWrap/>
            <w:vAlign w:val="center"/>
          </w:tcPr>
          <w:p w14:paraId="206B76B3"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w:t>
            </w:r>
          </w:p>
        </w:tc>
      </w:tr>
      <w:tr w:rsidR="0035571C" w:rsidRPr="00E15E11" w14:paraId="2B2D3573" w14:textId="77777777" w:rsidTr="00D92C64">
        <w:trPr>
          <w:trHeight w:val="283"/>
          <w:jc w:val="center"/>
        </w:trPr>
        <w:tc>
          <w:tcPr>
            <w:tcW w:w="2600" w:type="dxa"/>
            <w:tcBorders>
              <w:top w:val="nil"/>
              <w:left w:val="double" w:sz="6" w:space="0" w:color="auto"/>
              <w:bottom w:val="double" w:sz="6" w:space="0" w:color="auto"/>
              <w:right w:val="single" w:sz="4" w:space="0" w:color="BFBFBF"/>
            </w:tcBorders>
            <w:shd w:val="clear" w:color="auto" w:fill="auto"/>
            <w:noWrap/>
            <w:vAlign w:val="center"/>
          </w:tcPr>
          <w:p w14:paraId="2F3E8819" w14:textId="77777777" w:rsidR="0035571C" w:rsidRPr="00E15E11" w:rsidRDefault="0035571C" w:rsidP="0035571C">
            <w:pPr>
              <w:spacing w:before="0" w:after="0"/>
              <w:rPr>
                <w:rFonts w:ascii="Arial" w:hAnsi="Arial" w:cs="Arial"/>
                <w:color w:val="000000"/>
                <w:sz w:val="16"/>
                <w:szCs w:val="16"/>
                <w:lang w:val="en-AU" w:eastAsia="en-AU"/>
              </w:rPr>
            </w:pPr>
            <w:r w:rsidRPr="00E15E11">
              <w:rPr>
                <w:rFonts w:ascii="Arial" w:hAnsi="Arial" w:cs="Arial"/>
                <w:color w:val="000000"/>
                <w:sz w:val="16"/>
                <w:szCs w:val="16"/>
                <w:lang w:val="en-AU" w:eastAsia="en-AU"/>
              </w:rPr>
              <w:t>Can't say</w:t>
            </w:r>
          </w:p>
        </w:tc>
        <w:tc>
          <w:tcPr>
            <w:tcW w:w="594" w:type="dxa"/>
            <w:tcBorders>
              <w:top w:val="nil"/>
              <w:left w:val="nil"/>
              <w:bottom w:val="double" w:sz="6" w:space="0" w:color="auto"/>
              <w:right w:val="single" w:sz="4" w:space="0" w:color="BFBFBF"/>
            </w:tcBorders>
            <w:shd w:val="clear" w:color="auto" w:fill="auto"/>
            <w:noWrap/>
            <w:vAlign w:val="center"/>
          </w:tcPr>
          <w:p w14:paraId="0CF80485"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4%</w:t>
            </w:r>
          </w:p>
        </w:tc>
        <w:tc>
          <w:tcPr>
            <w:tcW w:w="593" w:type="dxa"/>
            <w:tcBorders>
              <w:top w:val="nil"/>
              <w:left w:val="nil"/>
              <w:bottom w:val="double" w:sz="6" w:space="0" w:color="auto"/>
              <w:right w:val="single" w:sz="4" w:space="0" w:color="BFBFBF"/>
            </w:tcBorders>
            <w:shd w:val="clear" w:color="auto" w:fill="auto"/>
            <w:noWrap/>
            <w:vAlign w:val="center"/>
          </w:tcPr>
          <w:p w14:paraId="21D22933"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1%</w:t>
            </w:r>
          </w:p>
        </w:tc>
        <w:tc>
          <w:tcPr>
            <w:tcW w:w="593" w:type="dxa"/>
            <w:tcBorders>
              <w:top w:val="nil"/>
              <w:left w:val="nil"/>
              <w:bottom w:val="double" w:sz="6" w:space="0" w:color="auto"/>
              <w:right w:val="single" w:sz="4" w:space="0" w:color="BFBFBF"/>
            </w:tcBorders>
            <w:shd w:val="clear" w:color="auto" w:fill="auto"/>
            <w:noWrap/>
            <w:vAlign w:val="center"/>
          </w:tcPr>
          <w:p w14:paraId="16835CED"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2%</w:t>
            </w:r>
          </w:p>
        </w:tc>
        <w:tc>
          <w:tcPr>
            <w:tcW w:w="587" w:type="dxa"/>
            <w:tcBorders>
              <w:top w:val="nil"/>
              <w:left w:val="nil"/>
              <w:bottom w:val="double" w:sz="6" w:space="0" w:color="auto"/>
              <w:right w:val="single" w:sz="4" w:space="0" w:color="BFBFBF"/>
            </w:tcBorders>
            <w:shd w:val="clear" w:color="auto" w:fill="auto"/>
            <w:noWrap/>
            <w:vAlign w:val="center"/>
          </w:tcPr>
          <w:p w14:paraId="4890A9F1"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4%</w:t>
            </w:r>
          </w:p>
        </w:tc>
        <w:tc>
          <w:tcPr>
            <w:tcW w:w="587" w:type="dxa"/>
            <w:tcBorders>
              <w:top w:val="nil"/>
              <w:left w:val="nil"/>
              <w:bottom w:val="double" w:sz="6" w:space="0" w:color="auto"/>
              <w:right w:val="single" w:sz="4" w:space="0" w:color="BFBFBF"/>
            </w:tcBorders>
            <w:shd w:val="clear" w:color="auto" w:fill="auto"/>
            <w:noWrap/>
            <w:vAlign w:val="center"/>
          </w:tcPr>
          <w:p w14:paraId="70D46514"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2%</w:t>
            </w:r>
          </w:p>
        </w:tc>
        <w:tc>
          <w:tcPr>
            <w:tcW w:w="587" w:type="dxa"/>
            <w:tcBorders>
              <w:top w:val="nil"/>
              <w:left w:val="nil"/>
              <w:bottom w:val="double" w:sz="6" w:space="0" w:color="auto"/>
              <w:right w:val="single" w:sz="4" w:space="0" w:color="BFBFBF"/>
            </w:tcBorders>
            <w:shd w:val="clear" w:color="auto" w:fill="auto"/>
            <w:noWrap/>
            <w:vAlign w:val="center"/>
          </w:tcPr>
          <w:p w14:paraId="1F36AB00"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1%</w:t>
            </w:r>
          </w:p>
        </w:tc>
        <w:tc>
          <w:tcPr>
            <w:tcW w:w="594" w:type="dxa"/>
            <w:tcBorders>
              <w:top w:val="nil"/>
              <w:left w:val="nil"/>
              <w:bottom w:val="double" w:sz="6" w:space="0" w:color="auto"/>
              <w:right w:val="single" w:sz="4" w:space="0" w:color="BFBFBF"/>
            </w:tcBorders>
            <w:shd w:val="clear" w:color="auto" w:fill="auto"/>
            <w:noWrap/>
            <w:vAlign w:val="center"/>
          </w:tcPr>
          <w:p w14:paraId="0F4AE6DC"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8%</w:t>
            </w:r>
          </w:p>
        </w:tc>
        <w:tc>
          <w:tcPr>
            <w:tcW w:w="593" w:type="dxa"/>
            <w:tcBorders>
              <w:top w:val="nil"/>
              <w:left w:val="nil"/>
              <w:bottom w:val="double" w:sz="6" w:space="0" w:color="auto"/>
              <w:right w:val="single" w:sz="4" w:space="0" w:color="BFBFBF"/>
            </w:tcBorders>
            <w:shd w:val="clear" w:color="auto" w:fill="auto"/>
            <w:noWrap/>
            <w:vAlign w:val="center"/>
          </w:tcPr>
          <w:p w14:paraId="478740D1"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3%</w:t>
            </w:r>
          </w:p>
        </w:tc>
        <w:tc>
          <w:tcPr>
            <w:tcW w:w="593" w:type="dxa"/>
            <w:tcBorders>
              <w:top w:val="nil"/>
              <w:left w:val="nil"/>
              <w:bottom w:val="double" w:sz="6" w:space="0" w:color="auto"/>
              <w:right w:val="single" w:sz="4" w:space="0" w:color="BFBFBF"/>
            </w:tcBorders>
            <w:shd w:val="clear" w:color="auto" w:fill="auto"/>
            <w:noWrap/>
            <w:vAlign w:val="center"/>
          </w:tcPr>
          <w:p w14:paraId="2ACE62ED"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6%</w:t>
            </w:r>
          </w:p>
        </w:tc>
        <w:tc>
          <w:tcPr>
            <w:tcW w:w="540" w:type="dxa"/>
            <w:tcBorders>
              <w:top w:val="nil"/>
              <w:left w:val="nil"/>
              <w:bottom w:val="double" w:sz="6" w:space="0" w:color="auto"/>
              <w:right w:val="single" w:sz="4" w:space="0" w:color="BFBFBF"/>
            </w:tcBorders>
            <w:shd w:val="clear" w:color="auto" w:fill="auto"/>
            <w:noWrap/>
            <w:vAlign w:val="center"/>
          </w:tcPr>
          <w:p w14:paraId="4AB5DF23"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9%</w:t>
            </w:r>
          </w:p>
        </w:tc>
        <w:tc>
          <w:tcPr>
            <w:tcW w:w="540" w:type="dxa"/>
            <w:tcBorders>
              <w:top w:val="nil"/>
              <w:left w:val="nil"/>
              <w:bottom w:val="double" w:sz="6" w:space="0" w:color="auto"/>
              <w:right w:val="single" w:sz="4" w:space="0" w:color="BFBFBF"/>
            </w:tcBorders>
            <w:shd w:val="clear" w:color="auto" w:fill="auto"/>
            <w:noWrap/>
            <w:vAlign w:val="center"/>
          </w:tcPr>
          <w:p w14:paraId="3E3E0EAB"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8%</w:t>
            </w:r>
          </w:p>
        </w:tc>
        <w:tc>
          <w:tcPr>
            <w:tcW w:w="540" w:type="dxa"/>
            <w:tcBorders>
              <w:top w:val="nil"/>
              <w:left w:val="nil"/>
              <w:bottom w:val="double" w:sz="6" w:space="0" w:color="auto"/>
              <w:right w:val="single" w:sz="4" w:space="0" w:color="BFBFBF"/>
            </w:tcBorders>
            <w:shd w:val="clear" w:color="auto" w:fill="auto"/>
            <w:noWrap/>
            <w:vAlign w:val="center"/>
          </w:tcPr>
          <w:p w14:paraId="6DC57E80"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9%</w:t>
            </w:r>
          </w:p>
        </w:tc>
        <w:tc>
          <w:tcPr>
            <w:tcW w:w="507" w:type="dxa"/>
            <w:tcBorders>
              <w:top w:val="nil"/>
              <w:left w:val="nil"/>
              <w:bottom w:val="double" w:sz="6" w:space="0" w:color="auto"/>
              <w:right w:val="single" w:sz="4" w:space="0" w:color="BFBFBF"/>
            </w:tcBorders>
            <w:shd w:val="clear" w:color="auto" w:fill="auto"/>
            <w:noWrap/>
            <w:vAlign w:val="center"/>
          </w:tcPr>
          <w:p w14:paraId="4C92E02C" w14:textId="77777777" w:rsidR="0035571C" w:rsidRPr="00E15E11" w:rsidRDefault="006A62C9"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4</w:t>
            </w:r>
            <w:r w:rsidR="0035571C" w:rsidRPr="00E15E11">
              <w:rPr>
                <w:rFonts w:ascii="Arial" w:hAnsi="Arial" w:cs="Arial"/>
                <w:color w:val="000000"/>
                <w:sz w:val="16"/>
                <w:szCs w:val="16"/>
                <w:lang w:val="en-AU" w:eastAsia="en-AU"/>
              </w:rPr>
              <w:t>%</w:t>
            </w:r>
          </w:p>
        </w:tc>
        <w:tc>
          <w:tcPr>
            <w:tcW w:w="507" w:type="dxa"/>
            <w:tcBorders>
              <w:top w:val="nil"/>
              <w:left w:val="nil"/>
              <w:bottom w:val="double" w:sz="6" w:space="0" w:color="auto"/>
              <w:right w:val="single" w:sz="4" w:space="0" w:color="BFBFBF"/>
            </w:tcBorders>
            <w:shd w:val="clear" w:color="auto" w:fill="auto"/>
            <w:noWrap/>
            <w:vAlign w:val="center"/>
          </w:tcPr>
          <w:p w14:paraId="39AED293"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2%</w:t>
            </w:r>
          </w:p>
        </w:tc>
        <w:tc>
          <w:tcPr>
            <w:tcW w:w="507" w:type="dxa"/>
            <w:tcBorders>
              <w:top w:val="nil"/>
              <w:left w:val="nil"/>
              <w:bottom w:val="double" w:sz="6" w:space="0" w:color="auto"/>
              <w:right w:val="double" w:sz="6" w:space="0" w:color="auto"/>
            </w:tcBorders>
            <w:shd w:val="clear" w:color="auto" w:fill="auto"/>
            <w:noWrap/>
            <w:vAlign w:val="center"/>
          </w:tcPr>
          <w:p w14:paraId="02D11C09" w14:textId="77777777" w:rsidR="0035571C" w:rsidRPr="00E15E11" w:rsidRDefault="0035571C" w:rsidP="0067791B">
            <w:pPr>
              <w:spacing w:before="0" w:after="0"/>
              <w:jc w:val="center"/>
              <w:rPr>
                <w:rFonts w:ascii="Arial" w:hAnsi="Arial" w:cs="Arial"/>
                <w:color w:val="000000"/>
                <w:sz w:val="16"/>
                <w:szCs w:val="16"/>
                <w:lang w:val="en-AU" w:eastAsia="en-AU"/>
              </w:rPr>
            </w:pPr>
            <w:r w:rsidRPr="00E15E11">
              <w:rPr>
                <w:rFonts w:ascii="Arial" w:hAnsi="Arial" w:cs="Arial"/>
                <w:color w:val="000000"/>
                <w:sz w:val="16"/>
                <w:szCs w:val="16"/>
                <w:lang w:val="en-AU" w:eastAsia="en-AU"/>
              </w:rPr>
              <w:t>2%</w:t>
            </w:r>
          </w:p>
        </w:tc>
      </w:tr>
    </w:tbl>
    <w:p w14:paraId="00684EC1" w14:textId="77777777" w:rsidR="00E02C75" w:rsidRPr="00E15E11" w:rsidRDefault="00E02C75" w:rsidP="00D92C64">
      <w:pPr>
        <w:pStyle w:val="Para"/>
        <w:spacing w:before="60" w:line="200" w:lineRule="exact"/>
        <w:ind w:left="1440"/>
        <w:rPr>
          <w:sz w:val="20"/>
          <w:lang w:val="en-AU"/>
        </w:rPr>
      </w:pPr>
      <w:r w:rsidRPr="00E15E11">
        <w:rPr>
          <w:sz w:val="20"/>
          <w:lang w:val="en-AU"/>
        </w:rPr>
        <w:t xml:space="preserve">Base: Total respondents who received a water bill, </w:t>
      </w:r>
      <w:r w:rsidR="00CA417A" w:rsidRPr="00E15E11">
        <w:rPr>
          <w:sz w:val="20"/>
          <w:lang w:val="en-AU"/>
        </w:rPr>
        <w:t xml:space="preserve">2014 (n=1,683); </w:t>
      </w:r>
      <w:r w:rsidRPr="00E15E11">
        <w:rPr>
          <w:sz w:val="20"/>
          <w:lang w:val="en-AU"/>
        </w:rPr>
        <w:t>2007 (n=1,897); 2001 (n=1,817)</w:t>
      </w:r>
    </w:p>
    <w:p w14:paraId="3CA201A7" w14:textId="77777777" w:rsidR="00C76F63" w:rsidRPr="00E15E11" w:rsidRDefault="00C76F63" w:rsidP="00DB3EA3">
      <w:pPr>
        <w:pStyle w:val="Para"/>
        <w:spacing w:line="200" w:lineRule="exact"/>
        <w:ind w:left="1440"/>
        <w:rPr>
          <w:sz w:val="20"/>
          <w:lang w:val="en-AU"/>
        </w:rPr>
      </w:pPr>
    </w:p>
    <w:p w14:paraId="2E263EB5" w14:textId="77777777" w:rsidR="00501B41" w:rsidRPr="00E15E11" w:rsidRDefault="00501B41" w:rsidP="00DB3EA3">
      <w:pPr>
        <w:pStyle w:val="Para"/>
        <w:spacing w:line="200" w:lineRule="exact"/>
        <w:ind w:left="1440"/>
        <w:jc w:val="left"/>
        <w:rPr>
          <w:sz w:val="20"/>
          <w:lang w:val="en-AU"/>
        </w:rPr>
      </w:pPr>
      <w:r w:rsidRPr="00E15E11">
        <w:rPr>
          <w:sz w:val="20"/>
          <w:lang w:val="en-AU"/>
        </w:rPr>
        <w:t>1. Renting households should not receive water bills with fixed service charges included.  Therefore, it should be noted that some mis-reporting</w:t>
      </w:r>
      <w:r w:rsidR="00DB3EA3" w:rsidRPr="00E15E11">
        <w:rPr>
          <w:sz w:val="20"/>
          <w:lang w:val="en-AU"/>
        </w:rPr>
        <w:br/>
        <w:t xml:space="preserve">   </w:t>
      </w:r>
      <w:r w:rsidRPr="00E15E11">
        <w:rPr>
          <w:sz w:val="20"/>
          <w:lang w:val="en-AU"/>
        </w:rPr>
        <w:t xml:space="preserve"> by respondents may</w:t>
      </w:r>
      <w:r w:rsidR="00DB3EA3" w:rsidRPr="00E15E11">
        <w:rPr>
          <w:sz w:val="20"/>
          <w:lang w:val="en-AU"/>
        </w:rPr>
        <w:t xml:space="preserve"> </w:t>
      </w:r>
      <w:r w:rsidRPr="00E15E11">
        <w:rPr>
          <w:sz w:val="20"/>
          <w:lang w:val="en-AU"/>
        </w:rPr>
        <w:t>be</w:t>
      </w:r>
      <w:r w:rsidR="00DB3EA3" w:rsidRPr="00E15E11">
        <w:rPr>
          <w:sz w:val="20"/>
          <w:lang w:val="en-AU"/>
        </w:rPr>
        <w:t xml:space="preserve"> </w:t>
      </w:r>
      <w:r w:rsidRPr="00E15E11">
        <w:rPr>
          <w:sz w:val="20"/>
          <w:lang w:val="en-AU"/>
        </w:rPr>
        <w:t>occurring in relation to this question.</w:t>
      </w:r>
    </w:p>
    <w:p w14:paraId="0C408238" w14:textId="77777777" w:rsidR="00E02C75" w:rsidRPr="00E15E11" w:rsidRDefault="00E02C75" w:rsidP="00E02C75">
      <w:pPr>
        <w:pStyle w:val="Para"/>
        <w:rPr>
          <w:lang w:val="en-AU"/>
        </w:rPr>
      </w:pPr>
    </w:p>
    <w:p w14:paraId="21D0575E" w14:textId="77777777" w:rsidR="00D109F7" w:rsidRPr="00EC58CC" w:rsidRDefault="00E02C75" w:rsidP="00D109F7">
      <w:pPr>
        <w:pStyle w:val="Heading2"/>
        <w:spacing w:before="0"/>
        <w:ind w:left="578" w:hanging="578"/>
        <w:rPr>
          <w:lang w:val="en-AU"/>
        </w:rPr>
      </w:pPr>
      <w:r w:rsidRPr="00EC58CC">
        <w:rPr>
          <w:lang w:val="en-AU"/>
        </w:rPr>
        <w:br w:type="page"/>
      </w:r>
      <w:bookmarkStart w:id="193" w:name="_Toc439198324"/>
      <w:bookmarkStart w:id="194" w:name="_Toc445571701"/>
      <w:r w:rsidR="00D109F7" w:rsidRPr="00EC58CC">
        <w:rPr>
          <w:lang w:val="en-AU"/>
        </w:rPr>
        <w:lastRenderedPageBreak/>
        <w:t>WATER COSTS AND CONSUMPTION</w:t>
      </w:r>
      <w:bookmarkEnd w:id="193"/>
      <w:bookmarkEnd w:id="194"/>
    </w:p>
    <w:p w14:paraId="50B46D64" w14:textId="77777777" w:rsidR="00FF699C" w:rsidRPr="00EC58CC" w:rsidRDefault="00FF699C" w:rsidP="009748AD">
      <w:pPr>
        <w:pStyle w:val="Para"/>
        <w:spacing w:before="360"/>
        <w:rPr>
          <w:lang w:val="en-AU"/>
        </w:rPr>
      </w:pPr>
      <w:r w:rsidRPr="00EC58CC">
        <w:rPr>
          <w:lang w:val="en-AU"/>
        </w:rPr>
        <w:t xml:space="preserve">NB. This section is based on billing data supplied by </w:t>
      </w:r>
      <w:r w:rsidR="00743264" w:rsidRPr="00EC58CC">
        <w:rPr>
          <w:lang w:val="en-AU"/>
        </w:rPr>
        <w:t>water corporations</w:t>
      </w:r>
      <w:r w:rsidRPr="00EC58CC">
        <w:rPr>
          <w:lang w:val="en-AU"/>
        </w:rPr>
        <w:t xml:space="preserve"> and linked to respondent survey data.</w:t>
      </w:r>
    </w:p>
    <w:p w14:paraId="34D570AB" w14:textId="77777777" w:rsidR="00C76F63" w:rsidRPr="00EC58CC" w:rsidRDefault="00C76F63" w:rsidP="00FF699C">
      <w:pPr>
        <w:pStyle w:val="Para"/>
        <w:rPr>
          <w:lang w:val="en-AU"/>
        </w:rPr>
      </w:pPr>
    </w:p>
    <w:p w14:paraId="7B5013B4" w14:textId="77777777" w:rsidR="003920D8" w:rsidRPr="00EC58CC" w:rsidRDefault="00D109F7">
      <w:pPr>
        <w:pStyle w:val="Heading3"/>
        <w:tabs>
          <w:tab w:val="clear" w:pos="8517"/>
          <w:tab w:val="num" w:pos="851"/>
        </w:tabs>
        <w:spacing w:before="120"/>
        <w:ind w:hanging="8517"/>
        <w:rPr>
          <w:lang w:val="en-AU"/>
        </w:rPr>
      </w:pPr>
      <w:bookmarkStart w:id="195" w:name="_Toc439198325"/>
      <w:bookmarkStart w:id="196" w:name="_Toc445571702"/>
      <w:r w:rsidRPr="00EC58CC">
        <w:rPr>
          <w:lang w:val="en-AU"/>
        </w:rPr>
        <w:t>Water Consumption</w:t>
      </w:r>
      <w:bookmarkEnd w:id="195"/>
      <w:bookmarkEnd w:id="196"/>
    </w:p>
    <w:p w14:paraId="4A10DA73" w14:textId="77777777" w:rsidR="00F9759F" w:rsidRPr="00EC58CC" w:rsidRDefault="00F60D38" w:rsidP="00D109F7">
      <w:pPr>
        <w:spacing w:before="0" w:after="0" w:line="340" w:lineRule="exact"/>
        <w:jc w:val="both"/>
        <w:rPr>
          <w:lang w:val="en-AU"/>
        </w:rPr>
      </w:pPr>
      <w:r w:rsidRPr="00EC58CC">
        <w:rPr>
          <w:lang w:val="en-AU"/>
        </w:rPr>
        <w:t>Ninety two per cent of</w:t>
      </w:r>
      <w:r w:rsidR="00D109F7" w:rsidRPr="00EC58CC">
        <w:rPr>
          <w:lang w:val="en-AU"/>
        </w:rPr>
        <w:t xml:space="preserve"> Victorian households received water bills in </w:t>
      </w:r>
      <w:r w:rsidR="00691EAE" w:rsidRPr="00EC58CC">
        <w:rPr>
          <w:lang w:val="en-AU"/>
        </w:rPr>
        <w:t>20</w:t>
      </w:r>
      <w:r w:rsidR="00F9759F" w:rsidRPr="00EC58CC">
        <w:rPr>
          <w:lang w:val="en-AU"/>
        </w:rPr>
        <w:t>14, compared with 93% in both 2007 and 2001 and 87% in 1996</w:t>
      </w:r>
      <w:r w:rsidR="00FD7B86" w:rsidRPr="00EC58CC">
        <w:rPr>
          <w:lang w:val="en-AU"/>
        </w:rPr>
        <w:t>.  When examined by concession status, the lowest incidence rate was among other concession households (88%) and the highest among non-concession households (9</w:t>
      </w:r>
      <w:r w:rsidR="00EC58CC" w:rsidRPr="00EC58CC">
        <w:rPr>
          <w:lang w:val="en-AU"/>
        </w:rPr>
        <w:t>4</w:t>
      </w:r>
      <w:r w:rsidR="00FD7B86" w:rsidRPr="00AF7420">
        <w:rPr>
          <w:lang w:val="en-AU"/>
        </w:rPr>
        <w:t>%).  Renters (7</w:t>
      </w:r>
      <w:r w:rsidR="00AF7420" w:rsidRPr="00AF7420">
        <w:rPr>
          <w:lang w:val="en-AU"/>
        </w:rPr>
        <w:t>7</w:t>
      </w:r>
      <w:r w:rsidR="00FD7B86" w:rsidRPr="00AF7420">
        <w:rPr>
          <w:lang w:val="en-AU"/>
        </w:rPr>
        <w:t>%) were less likely than home owners/buyers (96%) to receive a water bill, but there</w:t>
      </w:r>
      <w:r w:rsidR="00FD7B86" w:rsidRPr="00EC58CC">
        <w:rPr>
          <w:lang w:val="en-AU"/>
        </w:rPr>
        <w:t xml:space="preserve"> was little difference in incidence between private sector (7</w:t>
      </w:r>
      <w:r w:rsidR="00EC58CC" w:rsidRPr="00EC58CC">
        <w:rPr>
          <w:lang w:val="en-AU"/>
        </w:rPr>
        <w:t>6</w:t>
      </w:r>
      <w:r w:rsidR="00FD7B86" w:rsidRPr="00EC58CC">
        <w:rPr>
          <w:lang w:val="en-AU"/>
        </w:rPr>
        <w:t>%) and public sector (7</w:t>
      </w:r>
      <w:r w:rsidR="00EC58CC" w:rsidRPr="00EC58CC">
        <w:rPr>
          <w:lang w:val="en-AU"/>
        </w:rPr>
        <w:t>7</w:t>
      </w:r>
      <w:r w:rsidR="00FD7B86" w:rsidRPr="00EC58CC">
        <w:rPr>
          <w:lang w:val="en-AU"/>
        </w:rPr>
        <w:t xml:space="preserve">%) renters.  </w:t>
      </w:r>
    </w:p>
    <w:p w14:paraId="03994393" w14:textId="77777777" w:rsidR="00FD7B86" w:rsidRPr="003835AE" w:rsidRDefault="00FD7B86" w:rsidP="00D109F7">
      <w:pPr>
        <w:spacing w:before="0" w:after="0" w:line="340" w:lineRule="exact"/>
        <w:jc w:val="both"/>
        <w:rPr>
          <w:highlight w:val="yellow"/>
          <w:lang w:val="en-AU"/>
        </w:rPr>
      </w:pPr>
    </w:p>
    <w:p w14:paraId="29C2110E" w14:textId="77777777" w:rsidR="00D109F7" w:rsidRPr="00EC58CC" w:rsidRDefault="00D109F7" w:rsidP="00D109F7">
      <w:pPr>
        <w:spacing w:before="0" w:after="0" w:line="340" w:lineRule="exact"/>
        <w:jc w:val="both"/>
        <w:rPr>
          <w:lang w:val="en-AU"/>
        </w:rPr>
      </w:pPr>
      <w:r w:rsidRPr="00EC58CC">
        <w:rPr>
          <w:lang w:val="en-AU"/>
        </w:rPr>
        <w:t>On average, households received four water bills per year (3.</w:t>
      </w:r>
      <w:r w:rsidR="00D242F5" w:rsidRPr="00EC58CC">
        <w:rPr>
          <w:lang w:val="en-AU"/>
        </w:rPr>
        <w:t>8).</w:t>
      </w:r>
      <w:r w:rsidRPr="00EC58CC">
        <w:rPr>
          <w:lang w:val="en-AU"/>
        </w:rPr>
        <w:t xml:space="preserve">  </w:t>
      </w:r>
      <w:r w:rsidR="00D242F5" w:rsidRPr="00EC58CC">
        <w:rPr>
          <w:lang w:val="en-AU"/>
        </w:rPr>
        <w:t xml:space="preserve"> </w:t>
      </w:r>
    </w:p>
    <w:p w14:paraId="151517D6" w14:textId="77777777" w:rsidR="00D109F7" w:rsidRPr="003835AE" w:rsidRDefault="00D109F7" w:rsidP="00D109F7">
      <w:pPr>
        <w:spacing w:before="0" w:after="0" w:line="240" w:lineRule="exact"/>
        <w:jc w:val="both"/>
        <w:rPr>
          <w:highlight w:val="yellow"/>
          <w:lang w:val="en-AU"/>
        </w:rPr>
      </w:pPr>
    </w:p>
    <w:p w14:paraId="2E56B438" w14:textId="4B8FDA3D" w:rsidR="007D2696" w:rsidRPr="007D2696" w:rsidRDefault="006878A3" w:rsidP="00D109F7">
      <w:pPr>
        <w:spacing w:before="0" w:after="0" w:line="340" w:lineRule="exact"/>
        <w:jc w:val="both"/>
        <w:rPr>
          <w:lang w:val="en-AU"/>
        </w:rPr>
      </w:pPr>
      <w:r w:rsidRPr="007D2696">
        <w:rPr>
          <w:lang w:val="en-AU"/>
        </w:rPr>
        <w:t xml:space="preserve">In 2014, </w:t>
      </w:r>
      <w:r w:rsidR="007D2696" w:rsidRPr="007D2696">
        <w:rPr>
          <w:lang w:val="en-AU"/>
        </w:rPr>
        <w:t>98</w:t>
      </w:r>
      <w:r w:rsidRPr="007D2696">
        <w:rPr>
          <w:lang w:val="en-AU"/>
        </w:rPr>
        <w:t xml:space="preserve">% of households paid their </w:t>
      </w:r>
      <w:r w:rsidR="001F3E33" w:rsidRPr="007D2696">
        <w:rPr>
          <w:lang w:val="en-AU"/>
        </w:rPr>
        <w:t xml:space="preserve">total 2014 amount owing for </w:t>
      </w:r>
      <w:r w:rsidRPr="007D2696">
        <w:rPr>
          <w:lang w:val="en-AU"/>
        </w:rPr>
        <w:t>water in full</w:t>
      </w:r>
      <w:r w:rsidR="007D2696" w:rsidRPr="007D2696">
        <w:rPr>
          <w:lang w:val="en-AU"/>
        </w:rPr>
        <w:t>, with very little difference in incidence across the various sample groups.</w:t>
      </w:r>
    </w:p>
    <w:p w14:paraId="691AEAC3" w14:textId="77777777" w:rsidR="006878A3" w:rsidRPr="00164551" w:rsidRDefault="006878A3" w:rsidP="00D109F7">
      <w:pPr>
        <w:spacing w:before="0" w:after="0" w:line="340" w:lineRule="exact"/>
        <w:jc w:val="both"/>
        <w:rPr>
          <w:lang w:val="en-AU"/>
        </w:rPr>
      </w:pPr>
    </w:p>
    <w:p w14:paraId="48AD2D54" w14:textId="140E0363" w:rsidR="006878A3" w:rsidRPr="00164551" w:rsidRDefault="006878A3" w:rsidP="00D109F7">
      <w:pPr>
        <w:spacing w:before="0" w:after="0" w:line="340" w:lineRule="exact"/>
        <w:jc w:val="both"/>
        <w:rPr>
          <w:lang w:val="en-AU"/>
        </w:rPr>
      </w:pPr>
      <w:r w:rsidRPr="00164551">
        <w:rPr>
          <w:lang w:val="en-AU"/>
        </w:rPr>
        <w:t xml:space="preserve">In 2014, </w:t>
      </w:r>
      <w:r w:rsidR="007D2696" w:rsidRPr="00164551">
        <w:rPr>
          <w:lang w:val="en-AU"/>
        </w:rPr>
        <w:t>7</w:t>
      </w:r>
      <w:r w:rsidRPr="00164551">
        <w:rPr>
          <w:lang w:val="en-AU"/>
        </w:rPr>
        <w:t>% of households made payments by compulsory instalment</w:t>
      </w:r>
      <w:r w:rsidR="00A26249" w:rsidRPr="00164551">
        <w:rPr>
          <w:lang w:val="en-AU"/>
        </w:rPr>
        <w:t>, with little difference in incidence between households in Melbourne (</w:t>
      </w:r>
      <w:r w:rsidR="007D2696" w:rsidRPr="00164551">
        <w:rPr>
          <w:lang w:val="en-AU"/>
        </w:rPr>
        <w:t>7</w:t>
      </w:r>
      <w:r w:rsidR="00A26249" w:rsidRPr="00164551">
        <w:rPr>
          <w:lang w:val="en-AU"/>
        </w:rPr>
        <w:t>%) and country Victoria (6%)</w:t>
      </w:r>
      <w:r w:rsidR="00CC4909" w:rsidRPr="00164551">
        <w:rPr>
          <w:lang w:val="en-AU"/>
        </w:rPr>
        <w:t xml:space="preserve"> – see Table 5.2.1.1 overleaf</w:t>
      </w:r>
      <w:r w:rsidR="00A26249" w:rsidRPr="00164551">
        <w:rPr>
          <w:lang w:val="en-AU"/>
        </w:rPr>
        <w:t>.   Public renters (1</w:t>
      </w:r>
      <w:r w:rsidR="007D2696" w:rsidRPr="00164551">
        <w:rPr>
          <w:lang w:val="en-AU"/>
        </w:rPr>
        <w:t>9</w:t>
      </w:r>
      <w:r w:rsidR="00A26249" w:rsidRPr="00164551">
        <w:rPr>
          <w:lang w:val="en-AU"/>
        </w:rPr>
        <w:t xml:space="preserve">%) were more likely than private renters </w:t>
      </w:r>
      <w:r w:rsidR="00164551" w:rsidRPr="00164551">
        <w:rPr>
          <w:lang w:val="en-AU"/>
        </w:rPr>
        <w:t xml:space="preserve">(11%), </w:t>
      </w:r>
      <w:r w:rsidR="00A26249" w:rsidRPr="00164551">
        <w:rPr>
          <w:lang w:val="en-AU"/>
        </w:rPr>
        <w:t>home buyers (</w:t>
      </w:r>
      <w:r w:rsidR="00164551" w:rsidRPr="00164551">
        <w:rPr>
          <w:lang w:val="en-AU"/>
        </w:rPr>
        <w:t>10%</w:t>
      </w:r>
      <w:r w:rsidR="00A26249" w:rsidRPr="00164551">
        <w:rPr>
          <w:lang w:val="en-AU"/>
        </w:rPr>
        <w:t>) or home owners (</w:t>
      </w:r>
      <w:r w:rsidR="00164551" w:rsidRPr="00164551">
        <w:rPr>
          <w:lang w:val="en-AU"/>
        </w:rPr>
        <w:t>3</w:t>
      </w:r>
      <w:r w:rsidR="00A26249" w:rsidRPr="00164551">
        <w:rPr>
          <w:lang w:val="en-AU"/>
        </w:rPr>
        <w:t>%) to have paid by compulsory instalment.  Other concession households (</w:t>
      </w:r>
      <w:r w:rsidR="00164551" w:rsidRPr="00164551">
        <w:rPr>
          <w:lang w:val="en-AU"/>
        </w:rPr>
        <w:t>13</w:t>
      </w:r>
      <w:r w:rsidR="00A26249" w:rsidRPr="00164551">
        <w:rPr>
          <w:lang w:val="en-AU"/>
        </w:rPr>
        <w:t>%) were more likely to have paid by compulsory instalment than aged concession (</w:t>
      </w:r>
      <w:r w:rsidR="00164551" w:rsidRPr="00164551">
        <w:rPr>
          <w:lang w:val="en-AU"/>
        </w:rPr>
        <w:t>6</w:t>
      </w:r>
      <w:r w:rsidR="00A26249" w:rsidRPr="00164551">
        <w:rPr>
          <w:lang w:val="en-AU"/>
        </w:rPr>
        <w:t>%) or non-concession (</w:t>
      </w:r>
      <w:r w:rsidR="00164551" w:rsidRPr="00164551">
        <w:rPr>
          <w:lang w:val="en-AU"/>
        </w:rPr>
        <w:t>5</w:t>
      </w:r>
      <w:r w:rsidR="00A26249" w:rsidRPr="00164551">
        <w:rPr>
          <w:lang w:val="en-AU"/>
        </w:rPr>
        <w:t>%) households.</w:t>
      </w:r>
    </w:p>
    <w:p w14:paraId="36B0DE56" w14:textId="77777777" w:rsidR="00A26249" w:rsidRPr="00164551" w:rsidRDefault="00A26249" w:rsidP="00D109F7">
      <w:pPr>
        <w:spacing w:before="0" w:after="0" w:line="340" w:lineRule="exact"/>
        <w:jc w:val="both"/>
        <w:rPr>
          <w:lang w:val="en-AU"/>
        </w:rPr>
      </w:pPr>
    </w:p>
    <w:p w14:paraId="3A4E5585" w14:textId="77777777" w:rsidR="00A26249" w:rsidRPr="00164551" w:rsidRDefault="00A26249" w:rsidP="00D109F7">
      <w:pPr>
        <w:spacing w:before="0" w:after="0" w:line="340" w:lineRule="exact"/>
        <w:jc w:val="both"/>
        <w:rPr>
          <w:lang w:val="en-AU"/>
        </w:rPr>
      </w:pPr>
    </w:p>
    <w:p w14:paraId="6A33A5B5" w14:textId="77777777" w:rsidR="00A26249" w:rsidRPr="00164551" w:rsidRDefault="00A26249" w:rsidP="00D109F7">
      <w:pPr>
        <w:spacing w:before="0" w:after="0" w:line="340" w:lineRule="exact"/>
        <w:jc w:val="both"/>
        <w:rPr>
          <w:lang w:val="en-AU"/>
        </w:rPr>
      </w:pPr>
    </w:p>
    <w:p w14:paraId="5A68FB27" w14:textId="77777777" w:rsidR="00A26249" w:rsidRPr="00164551" w:rsidRDefault="00A26249" w:rsidP="00D109F7">
      <w:pPr>
        <w:spacing w:before="0" w:after="0" w:line="340" w:lineRule="exact"/>
        <w:jc w:val="both"/>
        <w:rPr>
          <w:lang w:val="en-AU"/>
        </w:rPr>
      </w:pPr>
    </w:p>
    <w:p w14:paraId="0877DE50" w14:textId="77777777" w:rsidR="00D109F7" w:rsidRPr="00164551" w:rsidRDefault="00F77388" w:rsidP="00DB3EA3">
      <w:pPr>
        <w:pStyle w:val="Para"/>
        <w:tabs>
          <w:tab w:val="left" w:pos="7655"/>
        </w:tabs>
        <w:spacing w:before="120" w:after="120" w:line="240" w:lineRule="auto"/>
        <w:jc w:val="center"/>
        <w:outlineLvl w:val="0"/>
        <w:rPr>
          <w:szCs w:val="24"/>
          <w:lang w:val="en-AU"/>
        </w:rPr>
      </w:pPr>
      <w:r w:rsidRPr="00164551">
        <w:rPr>
          <w:b/>
          <w:sz w:val="20"/>
          <w:lang w:val="en-AU"/>
        </w:rPr>
        <w:br w:type="page"/>
      </w:r>
      <w:r w:rsidR="00D109F7" w:rsidRPr="00164551">
        <w:rPr>
          <w:b/>
          <w:szCs w:val="24"/>
          <w:lang w:val="en-AU"/>
        </w:rPr>
        <w:lastRenderedPageBreak/>
        <w:t xml:space="preserve">Table </w:t>
      </w:r>
      <w:r w:rsidR="001A2002" w:rsidRPr="00164551">
        <w:rPr>
          <w:b/>
          <w:szCs w:val="24"/>
          <w:lang w:val="en-AU"/>
        </w:rPr>
        <w:t>5</w:t>
      </w:r>
      <w:r w:rsidR="00D109F7" w:rsidRPr="00164551">
        <w:rPr>
          <w:b/>
          <w:szCs w:val="24"/>
          <w:lang w:val="en-AU"/>
        </w:rPr>
        <w:t xml:space="preserve">.2.1.1: </w:t>
      </w:r>
      <w:r w:rsidR="00D109F7" w:rsidRPr="00164551">
        <w:rPr>
          <w:b/>
          <w:szCs w:val="24"/>
          <w:u w:val="single"/>
          <w:lang w:val="en-AU"/>
        </w:rPr>
        <w:t>Water Bill</w:t>
      </w:r>
      <w:r w:rsidR="00F4068B" w:rsidRPr="00164551">
        <w:rPr>
          <w:b/>
          <w:szCs w:val="24"/>
          <w:u w:val="single"/>
          <w:lang w:val="en-AU"/>
        </w:rPr>
        <w:t>s</w:t>
      </w:r>
      <w:r w:rsidR="00D109F7" w:rsidRPr="00164551">
        <w:rPr>
          <w:b/>
          <w:szCs w:val="24"/>
          <w:u w:val="single"/>
          <w:lang w:val="en-AU"/>
        </w:rPr>
        <w:t xml:space="preserve"> Paid in Full</w:t>
      </w:r>
      <w:r w:rsidR="00F4068B" w:rsidRPr="00164551">
        <w:rPr>
          <w:b/>
          <w:szCs w:val="24"/>
          <w:u w:val="single"/>
          <w:lang w:val="en-AU"/>
        </w:rPr>
        <w:t xml:space="preserve"> or By Compulsory Instalment</w:t>
      </w:r>
    </w:p>
    <w:tbl>
      <w:tblPr>
        <w:tblW w:w="8080" w:type="dxa"/>
        <w:jc w:val="center"/>
        <w:tblLook w:val="04A0" w:firstRow="1" w:lastRow="0" w:firstColumn="1" w:lastColumn="0" w:noHBand="0" w:noVBand="1"/>
      </w:tblPr>
      <w:tblGrid>
        <w:gridCol w:w="3360"/>
        <w:gridCol w:w="1257"/>
        <w:gridCol w:w="1103"/>
        <w:gridCol w:w="1180"/>
        <w:gridCol w:w="1180"/>
      </w:tblGrid>
      <w:tr w:rsidR="00F4068B" w:rsidRPr="00164551" w14:paraId="285F65EB" w14:textId="77777777" w:rsidTr="00DB3EA3">
        <w:trPr>
          <w:trHeight w:val="240"/>
          <w:tblHeader/>
          <w:jc w:val="center"/>
        </w:trPr>
        <w:tc>
          <w:tcPr>
            <w:tcW w:w="3360" w:type="dxa"/>
            <w:vMerge w:val="restart"/>
            <w:tcBorders>
              <w:top w:val="double" w:sz="6" w:space="0" w:color="auto"/>
              <w:left w:val="double" w:sz="6" w:space="0" w:color="auto"/>
              <w:bottom w:val="single" w:sz="4" w:space="0" w:color="BFBFBF"/>
              <w:right w:val="nil"/>
            </w:tcBorders>
            <w:shd w:val="clear" w:color="auto" w:fill="auto"/>
            <w:vAlign w:val="center"/>
          </w:tcPr>
          <w:p w14:paraId="7998600D" w14:textId="77777777" w:rsidR="00F4068B" w:rsidRPr="00164551" w:rsidRDefault="00F4068B" w:rsidP="00F4068B">
            <w:pPr>
              <w:spacing w:before="0" w:after="0"/>
              <w:rPr>
                <w:rFonts w:ascii="Arial" w:hAnsi="Arial" w:cs="Arial"/>
                <w:b/>
                <w:bCs/>
                <w:color w:val="000000"/>
                <w:sz w:val="16"/>
                <w:szCs w:val="16"/>
                <w:lang w:val="en-AU" w:eastAsia="en-AU"/>
              </w:rPr>
            </w:pPr>
            <w:r w:rsidRPr="00164551">
              <w:rPr>
                <w:rFonts w:ascii="Arial" w:hAnsi="Arial" w:cs="Arial"/>
                <w:b/>
                <w:bCs/>
                <w:color w:val="000000"/>
                <w:sz w:val="16"/>
                <w:szCs w:val="16"/>
                <w:lang w:val="en-AU" w:eastAsia="en-AU"/>
              </w:rPr>
              <w:t xml:space="preserve">How Water Bill Paid </w:t>
            </w:r>
            <w:r w:rsidRPr="00164551">
              <w:rPr>
                <w:rFonts w:ascii="Arial" w:hAnsi="Arial" w:cs="Arial"/>
                <w:b/>
                <w:bCs/>
                <w:color w:val="000000"/>
                <w:sz w:val="16"/>
                <w:szCs w:val="16"/>
                <w:lang w:val="en-AU" w:eastAsia="en-AU"/>
              </w:rPr>
              <w:br/>
              <w:t>(of those paying water bills)</w:t>
            </w:r>
          </w:p>
        </w:tc>
        <w:tc>
          <w:tcPr>
            <w:tcW w:w="2360" w:type="dxa"/>
            <w:gridSpan w:val="2"/>
            <w:tcBorders>
              <w:top w:val="double" w:sz="6" w:space="0" w:color="auto"/>
              <w:left w:val="single" w:sz="4" w:space="0" w:color="auto"/>
              <w:bottom w:val="single" w:sz="4" w:space="0" w:color="BFBFBF"/>
              <w:right w:val="single" w:sz="4" w:space="0" w:color="000000"/>
            </w:tcBorders>
            <w:shd w:val="clear" w:color="auto" w:fill="auto"/>
            <w:noWrap/>
            <w:vAlign w:val="center"/>
          </w:tcPr>
          <w:p w14:paraId="65A9CD61" w14:textId="77777777" w:rsidR="00F4068B" w:rsidRPr="00164551" w:rsidRDefault="00F4068B" w:rsidP="00F4068B">
            <w:pPr>
              <w:spacing w:before="0" w:after="0"/>
              <w:jc w:val="center"/>
              <w:rPr>
                <w:rFonts w:ascii="Arial" w:hAnsi="Arial" w:cs="Arial"/>
                <w:b/>
                <w:bCs/>
                <w:color w:val="000000"/>
                <w:sz w:val="16"/>
                <w:szCs w:val="16"/>
                <w:lang w:val="en-AU" w:eastAsia="en-AU"/>
              </w:rPr>
            </w:pPr>
            <w:r w:rsidRPr="00164551">
              <w:rPr>
                <w:rFonts w:ascii="Arial" w:hAnsi="Arial" w:cs="Arial"/>
                <w:b/>
                <w:bCs/>
                <w:color w:val="000000"/>
                <w:sz w:val="16"/>
                <w:szCs w:val="16"/>
                <w:lang w:val="en-AU" w:eastAsia="en-AU"/>
              </w:rPr>
              <w:t>In Full</w:t>
            </w:r>
          </w:p>
        </w:tc>
        <w:tc>
          <w:tcPr>
            <w:tcW w:w="2360" w:type="dxa"/>
            <w:gridSpan w:val="2"/>
            <w:tcBorders>
              <w:top w:val="double" w:sz="6" w:space="0" w:color="auto"/>
              <w:left w:val="nil"/>
              <w:bottom w:val="single" w:sz="4" w:space="0" w:color="BFBFBF"/>
              <w:right w:val="double" w:sz="6" w:space="0" w:color="000000"/>
            </w:tcBorders>
            <w:shd w:val="clear" w:color="auto" w:fill="auto"/>
            <w:vAlign w:val="center"/>
          </w:tcPr>
          <w:p w14:paraId="3E38E96A" w14:textId="77777777" w:rsidR="00F4068B" w:rsidRPr="00164551" w:rsidRDefault="00F4068B" w:rsidP="00F4068B">
            <w:pPr>
              <w:spacing w:before="0" w:after="0"/>
              <w:jc w:val="center"/>
              <w:rPr>
                <w:rFonts w:ascii="Arial" w:hAnsi="Arial" w:cs="Arial"/>
                <w:b/>
                <w:bCs/>
                <w:color w:val="000000"/>
                <w:sz w:val="16"/>
                <w:szCs w:val="16"/>
                <w:lang w:val="en-AU" w:eastAsia="en-AU"/>
              </w:rPr>
            </w:pPr>
            <w:r w:rsidRPr="00164551">
              <w:rPr>
                <w:rFonts w:ascii="Arial" w:hAnsi="Arial" w:cs="Arial"/>
                <w:b/>
                <w:bCs/>
                <w:color w:val="000000"/>
                <w:sz w:val="16"/>
                <w:szCs w:val="16"/>
                <w:lang w:val="en-AU" w:eastAsia="en-AU"/>
              </w:rPr>
              <w:t>By Compulsory Instalment</w:t>
            </w:r>
          </w:p>
        </w:tc>
      </w:tr>
      <w:tr w:rsidR="00F4068B" w:rsidRPr="00164551" w14:paraId="760343C3" w14:textId="77777777" w:rsidTr="00D10D53">
        <w:trPr>
          <w:trHeight w:val="225"/>
          <w:tblHeader/>
          <w:jc w:val="center"/>
        </w:trPr>
        <w:tc>
          <w:tcPr>
            <w:tcW w:w="3360" w:type="dxa"/>
            <w:vMerge/>
            <w:tcBorders>
              <w:top w:val="double" w:sz="6" w:space="0" w:color="auto"/>
              <w:left w:val="double" w:sz="6" w:space="0" w:color="auto"/>
              <w:bottom w:val="single" w:sz="4" w:space="0" w:color="BFBFBF"/>
              <w:right w:val="nil"/>
            </w:tcBorders>
            <w:vAlign w:val="center"/>
          </w:tcPr>
          <w:p w14:paraId="6ED5BD1D" w14:textId="77777777" w:rsidR="00F4068B" w:rsidRPr="00164551" w:rsidRDefault="00F4068B" w:rsidP="00F4068B">
            <w:pPr>
              <w:spacing w:before="0" w:after="0"/>
              <w:rPr>
                <w:rFonts w:ascii="Arial" w:hAnsi="Arial" w:cs="Arial"/>
                <w:b/>
                <w:bCs/>
                <w:color w:val="000000"/>
                <w:sz w:val="16"/>
                <w:szCs w:val="16"/>
                <w:lang w:val="en-AU" w:eastAsia="en-AU"/>
              </w:rPr>
            </w:pPr>
          </w:p>
        </w:tc>
        <w:tc>
          <w:tcPr>
            <w:tcW w:w="1257" w:type="dxa"/>
            <w:tcBorders>
              <w:top w:val="nil"/>
              <w:left w:val="single" w:sz="4" w:space="0" w:color="auto"/>
              <w:bottom w:val="nil"/>
              <w:right w:val="single" w:sz="4" w:space="0" w:color="BFBFBF"/>
            </w:tcBorders>
            <w:shd w:val="clear" w:color="auto" w:fill="auto"/>
            <w:noWrap/>
            <w:vAlign w:val="center"/>
          </w:tcPr>
          <w:p w14:paraId="18C4EC16" w14:textId="77777777" w:rsidR="00F4068B" w:rsidRPr="00164551" w:rsidRDefault="00F4068B" w:rsidP="00D10D53">
            <w:pPr>
              <w:spacing w:before="0" w:after="0"/>
              <w:jc w:val="center"/>
              <w:rPr>
                <w:rFonts w:ascii="Arial" w:hAnsi="Arial" w:cs="Arial"/>
                <w:b/>
                <w:bCs/>
                <w:color w:val="000000"/>
                <w:sz w:val="16"/>
                <w:szCs w:val="16"/>
                <w:lang w:val="en-AU" w:eastAsia="en-AU"/>
              </w:rPr>
            </w:pPr>
            <w:r w:rsidRPr="00164551">
              <w:rPr>
                <w:rFonts w:ascii="Arial" w:hAnsi="Arial" w:cs="Arial"/>
                <w:b/>
                <w:bCs/>
                <w:color w:val="000000"/>
                <w:sz w:val="16"/>
                <w:szCs w:val="16"/>
                <w:lang w:val="en-AU" w:eastAsia="en-AU"/>
              </w:rPr>
              <w:t>2014</w:t>
            </w:r>
          </w:p>
        </w:tc>
        <w:tc>
          <w:tcPr>
            <w:tcW w:w="1103" w:type="dxa"/>
            <w:tcBorders>
              <w:top w:val="nil"/>
              <w:left w:val="nil"/>
              <w:bottom w:val="nil"/>
              <w:right w:val="single" w:sz="4" w:space="0" w:color="auto"/>
            </w:tcBorders>
            <w:shd w:val="clear" w:color="auto" w:fill="auto"/>
            <w:noWrap/>
            <w:vAlign w:val="center"/>
          </w:tcPr>
          <w:p w14:paraId="55A1C6DB" w14:textId="77777777" w:rsidR="00F4068B" w:rsidRPr="00164551" w:rsidRDefault="00F4068B" w:rsidP="00D10D53">
            <w:pPr>
              <w:spacing w:before="0" w:after="0"/>
              <w:jc w:val="center"/>
              <w:rPr>
                <w:rFonts w:ascii="Arial" w:hAnsi="Arial" w:cs="Arial"/>
                <w:b/>
                <w:bCs/>
                <w:color w:val="000000"/>
                <w:sz w:val="16"/>
                <w:szCs w:val="16"/>
                <w:lang w:val="en-AU" w:eastAsia="en-AU"/>
              </w:rPr>
            </w:pPr>
            <w:r w:rsidRPr="00164551">
              <w:rPr>
                <w:rFonts w:ascii="Arial" w:hAnsi="Arial" w:cs="Arial"/>
                <w:b/>
                <w:bCs/>
                <w:color w:val="000000"/>
                <w:sz w:val="16"/>
                <w:szCs w:val="16"/>
                <w:lang w:val="en-AU" w:eastAsia="en-AU"/>
              </w:rPr>
              <w:t>2007</w:t>
            </w:r>
          </w:p>
        </w:tc>
        <w:tc>
          <w:tcPr>
            <w:tcW w:w="1180" w:type="dxa"/>
            <w:tcBorders>
              <w:top w:val="nil"/>
              <w:left w:val="nil"/>
              <w:bottom w:val="nil"/>
              <w:right w:val="single" w:sz="4" w:space="0" w:color="BFBFBF"/>
            </w:tcBorders>
            <w:shd w:val="clear" w:color="auto" w:fill="auto"/>
            <w:noWrap/>
            <w:vAlign w:val="center"/>
          </w:tcPr>
          <w:p w14:paraId="3A56A89C" w14:textId="77777777" w:rsidR="00F4068B" w:rsidRPr="00164551" w:rsidRDefault="00F4068B" w:rsidP="00D10D53">
            <w:pPr>
              <w:spacing w:before="0" w:after="0"/>
              <w:jc w:val="center"/>
              <w:rPr>
                <w:rFonts w:ascii="Arial" w:hAnsi="Arial" w:cs="Arial"/>
                <w:b/>
                <w:bCs/>
                <w:color w:val="000000"/>
                <w:sz w:val="16"/>
                <w:szCs w:val="16"/>
                <w:lang w:val="en-AU" w:eastAsia="en-AU"/>
              </w:rPr>
            </w:pPr>
            <w:r w:rsidRPr="00164551">
              <w:rPr>
                <w:rFonts w:ascii="Arial" w:hAnsi="Arial" w:cs="Arial"/>
                <w:b/>
                <w:bCs/>
                <w:color w:val="000000"/>
                <w:sz w:val="16"/>
                <w:szCs w:val="16"/>
                <w:lang w:val="en-AU" w:eastAsia="en-AU"/>
              </w:rPr>
              <w:t>2014</w:t>
            </w:r>
          </w:p>
        </w:tc>
        <w:tc>
          <w:tcPr>
            <w:tcW w:w="1180" w:type="dxa"/>
            <w:tcBorders>
              <w:top w:val="nil"/>
              <w:left w:val="nil"/>
              <w:bottom w:val="nil"/>
              <w:right w:val="double" w:sz="6" w:space="0" w:color="auto"/>
            </w:tcBorders>
            <w:shd w:val="clear" w:color="auto" w:fill="auto"/>
            <w:noWrap/>
            <w:vAlign w:val="center"/>
          </w:tcPr>
          <w:p w14:paraId="298F357A" w14:textId="77777777" w:rsidR="00F4068B" w:rsidRPr="00164551" w:rsidRDefault="00F4068B" w:rsidP="00D10D53">
            <w:pPr>
              <w:spacing w:before="0" w:after="0"/>
              <w:jc w:val="center"/>
              <w:rPr>
                <w:rFonts w:ascii="Arial" w:hAnsi="Arial" w:cs="Arial"/>
                <w:b/>
                <w:bCs/>
                <w:color w:val="000000"/>
                <w:sz w:val="16"/>
                <w:szCs w:val="16"/>
                <w:lang w:val="en-AU" w:eastAsia="en-AU"/>
              </w:rPr>
            </w:pPr>
            <w:r w:rsidRPr="00164551">
              <w:rPr>
                <w:rFonts w:ascii="Arial" w:hAnsi="Arial" w:cs="Arial"/>
                <w:b/>
                <w:bCs/>
                <w:color w:val="000000"/>
                <w:sz w:val="16"/>
                <w:szCs w:val="16"/>
                <w:lang w:val="en-AU" w:eastAsia="en-AU"/>
              </w:rPr>
              <w:t>2007</w:t>
            </w:r>
          </w:p>
        </w:tc>
      </w:tr>
      <w:tr w:rsidR="00F4068B" w:rsidRPr="00164551" w14:paraId="39FCAE1B" w14:textId="77777777" w:rsidTr="00D10D53">
        <w:trPr>
          <w:trHeight w:val="225"/>
          <w:jc w:val="center"/>
        </w:trPr>
        <w:tc>
          <w:tcPr>
            <w:tcW w:w="3360" w:type="dxa"/>
            <w:tcBorders>
              <w:top w:val="single" w:sz="4" w:space="0" w:color="auto"/>
              <w:left w:val="double" w:sz="6" w:space="0" w:color="auto"/>
              <w:bottom w:val="single" w:sz="4" w:space="0" w:color="BFBFBF"/>
              <w:right w:val="nil"/>
            </w:tcBorders>
            <w:shd w:val="clear" w:color="auto" w:fill="auto"/>
            <w:noWrap/>
            <w:vAlign w:val="center"/>
          </w:tcPr>
          <w:p w14:paraId="764B83C0" w14:textId="77777777" w:rsidR="00F4068B" w:rsidRPr="00164551" w:rsidRDefault="00F4068B" w:rsidP="00F4068B">
            <w:pPr>
              <w:spacing w:before="0" w:after="0"/>
              <w:rPr>
                <w:rFonts w:ascii="Arial" w:hAnsi="Arial" w:cs="Arial"/>
                <w:b/>
                <w:bCs/>
                <w:color w:val="000000"/>
                <w:sz w:val="16"/>
                <w:szCs w:val="16"/>
                <w:lang w:val="en-AU" w:eastAsia="en-AU"/>
              </w:rPr>
            </w:pPr>
            <w:r w:rsidRPr="00164551">
              <w:rPr>
                <w:rFonts w:ascii="Arial" w:hAnsi="Arial" w:cs="Arial"/>
                <w:b/>
                <w:bCs/>
                <w:color w:val="000000"/>
                <w:sz w:val="16"/>
                <w:szCs w:val="16"/>
                <w:lang w:val="en-AU" w:eastAsia="en-AU"/>
              </w:rPr>
              <w:t>By Region -</w:t>
            </w:r>
          </w:p>
        </w:tc>
        <w:tc>
          <w:tcPr>
            <w:tcW w:w="1257" w:type="dxa"/>
            <w:tcBorders>
              <w:top w:val="single" w:sz="4" w:space="0" w:color="auto"/>
              <w:left w:val="single" w:sz="4" w:space="0" w:color="auto"/>
              <w:bottom w:val="single" w:sz="4" w:space="0" w:color="BFBFBF"/>
              <w:right w:val="single" w:sz="4" w:space="0" w:color="BFBFBF"/>
            </w:tcBorders>
            <w:shd w:val="clear" w:color="auto" w:fill="auto"/>
            <w:noWrap/>
            <w:vAlign w:val="center"/>
          </w:tcPr>
          <w:p w14:paraId="4A0A5CF4" w14:textId="77777777" w:rsidR="00F4068B" w:rsidRPr="00164551" w:rsidRDefault="00F4068B" w:rsidP="00D10D53">
            <w:pPr>
              <w:spacing w:before="0" w:after="0"/>
              <w:jc w:val="center"/>
              <w:rPr>
                <w:rFonts w:ascii="Arial" w:hAnsi="Arial" w:cs="Arial"/>
                <w:color w:val="000000"/>
                <w:sz w:val="16"/>
                <w:szCs w:val="16"/>
                <w:lang w:val="en-AU" w:eastAsia="en-AU"/>
              </w:rPr>
            </w:pPr>
          </w:p>
        </w:tc>
        <w:tc>
          <w:tcPr>
            <w:tcW w:w="1103" w:type="dxa"/>
            <w:tcBorders>
              <w:top w:val="single" w:sz="4" w:space="0" w:color="auto"/>
              <w:left w:val="nil"/>
              <w:bottom w:val="single" w:sz="4" w:space="0" w:color="BFBFBF"/>
              <w:right w:val="single" w:sz="4" w:space="0" w:color="auto"/>
            </w:tcBorders>
            <w:shd w:val="clear" w:color="auto" w:fill="auto"/>
            <w:noWrap/>
            <w:vAlign w:val="center"/>
          </w:tcPr>
          <w:p w14:paraId="0A9CCE64" w14:textId="77777777" w:rsidR="00F4068B" w:rsidRPr="00164551" w:rsidRDefault="00F4068B" w:rsidP="00D10D53">
            <w:pPr>
              <w:spacing w:before="0" w:after="0"/>
              <w:jc w:val="center"/>
              <w:rPr>
                <w:rFonts w:ascii="Arial" w:hAnsi="Arial" w:cs="Arial"/>
                <w:color w:val="000000"/>
                <w:sz w:val="16"/>
                <w:szCs w:val="16"/>
                <w:lang w:val="en-AU" w:eastAsia="en-AU"/>
              </w:rPr>
            </w:pPr>
          </w:p>
        </w:tc>
        <w:tc>
          <w:tcPr>
            <w:tcW w:w="1180" w:type="dxa"/>
            <w:tcBorders>
              <w:top w:val="single" w:sz="4" w:space="0" w:color="auto"/>
              <w:left w:val="nil"/>
              <w:bottom w:val="single" w:sz="4" w:space="0" w:color="BFBFBF"/>
              <w:right w:val="single" w:sz="4" w:space="0" w:color="BFBFBF"/>
            </w:tcBorders>
            <w:shd w:val="clear" w:color="auto" w:fill="auto"/>
            <w:noWrap/>
            <w:vAlign w:val="center"/>
          </w:tcPr>
          <w:p w14:paraId="3CA68C53" w14:textId="77777777" w:rsidR="00F4068B" w:rsidRPr="00164551" w:rsidRDefault="00F4068B" w:rsidP="00D10D53">
            <w:pPr>
              <w:spacing w:before="0" w:after="0"/>
              <w:jc w:val="center"/>
              <w:rPr>
                <w:rFonts w:ascii="Arial" w:hAnsi="Arial" w:cs="Arial"/>
                <w:color w:val="000000"/>
                <w:sz w:val="16"/>
                <w:szCs w:val="16"/>
                <w:lang w:val="en-AU" w:eastAsia="en-AU"/>
              </w:rPr>
            </w:pPr>
          </w:p>
        </w:tc>
        <w:tc>
          <w:tcPr>
            <w:tcW w:w="1180" w:type="dxa"/>
            <w:tcBorders>
              <w:top w:val="single" w:sz="4" w:space="0" w:color="auto"/>
              <w:left w:val="nil"/>
              <w:bottom w:val="single" w:sz="4" w:space="0" w:color="BFBFBF"/>
              <w:right w:val="double" w:sz="6" w:space="0" w:color="auto"/>
            </w:tcBorders>
            <w:shd w:val="clear" w:color="auto" w:fill="auto"/>
            <w:noWrap/>
            <w:vAlign w:val="center"/>
          </w:tcPr>
          <w:p w14:paraId="5C621641" w14:textId="77777777" w:rsidR="00F4068B" w:rsidRPr="00164551" w:rsidRDefault="00F4068B" w:rsidP="00D10D53">
            <w:pPr>
              <w:spacing w:before="0" w:after="0"/>
              <w:jc w:val="center"/>
              <w:rPr>
                <w:rFonts w:ascii="Arial" w:hAnsi="Arial" w:cs="Arial"/>
                <w:color w:val="000000"/>
                <w:sz w:val="16"/>
                <w:szCs w:val="16"/>
                <w:lang w:val="en-AU" w:eastAsia="en-AU"/>
              </w:rPr>
            </w:pPr>
          </w:p>
        </w:tc>
      </w:tr>
      <w:tr w:rsidR="007D2696" w:rsidRPr="00164551" w14:paraId="51DAD364" w14:textId="77777777" w:rsidTr="009748AD">
        <w:trPr>
          <w:trHeight w:val="225"/>
          <w:jc w:val="center"/>
        </w:trPr>
        <w:tc>
          <w:tcPr>
            <w:tcW w:w="3360" w:type="dxa"/>
            <w:tcBorders>
              <w:top w:val="nil"/>
              <w:left w:val="double" w:sz="6" w:space="0" w:color="auto"/>
              <w:bottom w:val="single" w:sz="4" w:space="0" w:color="BFBFBF"/>
              <w:right w:val="nil"/>
            </w:tcBorders>
            <w:shd w:val="clear" w:color="auto" w:fill="auto"/>
            <w:noWrap/>
            <w:vAlign w:val="center"/>
          </w:tcPr>
          <w:p w14:paraId="2DB00A44" w14:textId="77777777" w:rsidR="007D2696" w:rsidRPr="00164551" w:rsidRDefault="007D2696" w:rsidP="00F4068B">
            <w:pPr>
              <w:spacing w:before="0" w:after="0"/>
              <w:ind w:firstLineChars="100" w:firstLine="160"/>
              <w:rPr>
                <w:rFonts w:ascii="Arial" w:hAnsi="Arial" w:cs="Arial"/>
                <w:color w:val="000000"/>
                <w:sz w:val="16"/>
                <w:szCs w:val="16"/>
                <w:lang w:val="en-AU" w:eastAsia="en-AU"/>
              </w:rPr>
            </w:pPr>
            <w:smartTag w:uri="urn:schemas-microsoft-com:office:smarttags" w:element="City">
              <w:smartTag w:uri="urn:schemas-microsoft-com:office:smarttags" w:element="place">
                <w:r w:rsidRPr="00164551">
                  <w:rPr>
                    <w:rFonts w:ascii="Arial" w:hAnsi="Arial" w:cs="Arial"/>
                    <w:color w:val="000000"/>
                    <w:sz w:val="16"/>
                    <w:szCs w:val="16"/>
                    <w:lang w:val="en-AU" w:eastAsia="en-AU"/>
                  </w:rPr>
                  <w:t>Melbourne</w:t>
                </w:r>
              </w:smartTag>
            </w:smartTag>
          </w:p>
        </w:tc>
        <w:tc>
          <w:tcPr>
            <w:tcW w:w="1257" w:type="dxa"/>
            <w:tcBorders>
              <w:top w:val="nil"/>
              <w:left w:val="single" w:sz="4" w:space="0" w:color="auto"/>
              <w:bottom w:val="single" w:sz="4" w:space="0" w:color="BFBFBF"/>
              <w:right w:val="single" w:sz="4" w:space="0" w:color="BFBFBF"/>
            </w:tcBorders>
            <w:shd w:val="clear" w:color="auto" w:fill="auto"/>
            <w:noWrap/>
            <w:vAlign w:val="center"/>
          </w:tcPr>
          <w:p w14:paraId="55869EFB" w14:textId="60A8E35B"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99%</w:t>
            </w:r>
          </w:p>
        </w:tc>
        <w:tc>
          <w:tcPr>
            <w:tcW w:w="1103" w:type="dxa"/>
            <w:tcBorders>
              <w:top w:val="nil"/>
              <w:left w:val="nil"/>
              <w:bottom w:val="single" w:sz="4" w:space="0" w:color="BFBFBF"/>
              <w:right w:val="single" w:sz="4" w:space="0" w:color="auto"/>
            </w:tcBorders>
            <w:shd w:val="clear" w:color="auto" w:fill="auto"/>
            <w:noWrap/>
            <w:vAlign w:val="center"/>
          </w:tcPr>
          <w:p w14:paraId="288DD994" w14:textId="77777777"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93%</w:t>
            </w:r>
          </w:p>
        </w:tc>
        <w:tc>
          <w:tcPr>
            <w:tcW w:w="1180" w:type="dxa"/>
            <w:tcBorders>
              <w:top w:val="nil"/>
              <w:left w:val="nil"/>
              <w:bottom w:val="single" w:sz="4" w:space="0" w:color="BFBFBF"/>
              <w:right w:val="single" w:sz="4" w:space="0" w:color="BFBFBF"/>
            </w:tcBorders>
            <w:shd w:val="clear" w:color="auto" w:fill="auto"/>
            <w:noWrap/>
            <w:vAlign w:val="center"/>
          </w:tcPr>
          <w:p w14:paraId="64E0C6CC" w14:textId="45108612"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7%</w:t>
            </w:r>
          </w:p>
        </w:tc>
        <w:tc>
          <w:tcPr>
            <w:tcW w:w="1180" w:type="dxa"/>
            <w:tcBorders>
              <w:top w:val="nil"/>
              <w:left w:val="nil"/>
              <w:bottom w:val="single" w:sz="4" w:space="0" w:color="BFBFBF"/>
              <w:right w:val="double" w:sz="6" w:space="0" w:color="auto"/>
            </w:tcBorders>
            <w:shd w:val="clear" w:color="auto" w:fill="auto"/>
            <w:noWrap/>
            <w:vAlign w:val="center"/>
          </w:tcPr>
          <w:p w14:paraId="1E377D9E" w14:textId="77777777"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21%</w:t>
            </w:r>
          </w:p>
        </w:tc>
      </w:tr>
      <w:tr w:rsidR="007D2696" w:rsidRPr="00164551" w14:paraId="5EE212CF" w14:textId="77777777" w:rsidTr="009748AD">
        <w:trPr>
          <w:trHeight w:val="225"/>
          <w:jc w:val="center"/>
        </w:trPr>
        <w:tc>
          <w:tcPr>
            <w:tcW w:w="3360" w:type="dxa"/>
            <w:tcBorders>
              <w:top w:val="nil"/>
              <w:left w:val="double" w:sz="6" w:space="0" w:color="auto"/>
              <w:bottom w:val="single" w:sz="4" w:space="0" w:color="BFBFBF"/>
              <w:right w:val="nil"/>
            </w:tcBorders>
            <w:shd w:val="clear" w:color="auto" w:fill="auto"/>
            <w:noWrap/>
            <w:vAlign w:val="center"/>
          </w:tcPr>
          <w:p w14:paraId="52EC779F" w14:textId="77777777" w:rsidR="007D2696" w:rsidRPr="00164551" w:rsidRDefault="007D2696" w:rsidP="00F4068B">
            <w:pPr>
              <w:spacing w:before="0" w:after="0"/>
              <w:ind w:firstLineChars="100" w:firstLine="160"/>
              <w:rPr>
                <w:rFonts w:ascii="Arial" w:hAnsi="Arial" w:cs="Arial"/>
                <w:color w:val="000000"/>
                <w:sz w:val="16"/>
                <w:szCs w:val="16"/>
                <w:lang w:val="en-AU" w:eastAsia="en-AU"/>
              </w:rPr>
            </w:pPr>
            <w:r w:rsidRPr="00164551">
              <w:rPr>
                <w:rFonts w:ascii="Arial" w:hAnsi="Arial" w:cs="Arial"/>
                <w:color w:val="000000"/>
                <w:sz w:val="16"/>
                <w:szCs w:val="16"/>
                <w:lang w:val="en-AU" w:eastAsia="en-AU"/>
              </w:rPr>
              <w:t>Country VIC</w:t>
            </w:r>
          </w:p>
        </w:tc>
        <w:tc>
          <w:tcPr>
            <w:tcW w:w="1257" w:type="dxa"/>
            <w:tcBorders>
              <w:top w:val="nil"/>
              <w:left w:val="single" w:sz="4" w:space="0" w:color="auto"/>
              <w:bottom w:val="single" w:sz="4" w:space="0" w:color="BFBFBF"/>
              <w:right w:val="single" w:sz="4" w:space="0" w:color="BFBFBF"/>
            </w:tcBorders>
            <w:shd w:val="clear" w:color="auto" w:fill="auto"/>
            <w:noWrap/>
            <w:vAlign w:val="center"/>
          </w:tcPr>
          <w:p w14:paraId="54B5F5DD" w14:textId="53D4CB50"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97%</w:t>
            </w:r>
          </w:p>
        </w:tc>
        <w:tc>
          <w:tcPr>
            <w:tcW w:w="1103" w:type="dxa"/>
            <w:tcBorders>
              <w:top w:val="nil"/>
              <w:left w:val="nil"/>
              <w:bottom w:val="single" w:sz="4" w:space="0" w:color="BFBFBF"/>
              <w:right w:val="single" w:sz="4" w:space="0" w:color="auto"/>
            </w:tcBorders>
            <w:shd w:val="clear" w:color="auto" w:fill="auto"/>
            <w:noWrap/>
            <w:vAlign w:val="center"/>
          </w:tcPr>
          <w:p w14:paraId="63A5F6BA" w14:textId="77777777"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88%</w:t>
            </w:r>
          </w:p>
        </w:tc>
        <w:tc>
          <w:tcPr>
            <w:tcW w:w="1180" w:type="dxa"/>
            <w:tcBorders>
              <w:top w:val="nil"/>
              <w:left w:val="nil"/>
              <w:bottom w:val="single" w:sz="4" w:space="0" w:color="BFBFBF"/>
              <w:right w:val="single" w:sz="4" w:space="0" w:color="BFBFBF"/>
            </w:tcBorders>
            <w:shd w:val="clear" w:color="auto" w:fill="auto"/>
            <w:noWrap/>
            <w:vAlign w:val="center"/>
          </w:tcPr>
          <w:p w14:paraId="70F7166F" w14:textId="261CE527"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6%</w:t>
            </w:r>
          </w:p>
        </w:tc>
        <w:tc>
          <w:tcPr>
            <w:tcW w:w="1180" w:type="dxa"/>
            <w:tcBorders>
              <w:top w:val="nil"/>
              <w:left w:val="nil"/>
              <w:bottom w:val="single" w:sz="4" w:space="0" w:color="BFBFBF"/>
              <w:right w:val="double" w:sz="6" w:space="0" w:color="auto"/>
            </w:tcBorders>
            <w:shd w:val="clear" w:color="auto" w:fill="auto"/>
            <w:noWrap/>
            <w:vAlign w:val="center"/>
          </w:tcPr>
          <w:p w14:paraId="52248A7F" w14:textId="77777777"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6%</w:t>
            </w:r>
          </w:p>
        </w:tc>
      </w:tr>
      <w:tr w:rsidR="007D2696" w:rsidRPr="00164551" w14:paraId="0E0F2A3F" w14:textId="77777777" w:rsidTr="009748AD">
        <w:trPr>
          <w:trHeight w:val="225"/>
          <w:jc w:val="center"/>
        </w:trPr>
        <w:tc>
          <w:tcPr>
            <w:tcW w:w="3360" w:type="dxa"/>
            <w:tcBorders>
              <w:top w:val="nil"/>
              <w:left w:val="double" w:sz="6" w:space="0" w:color="auto"/>
              <w:bottom w:val="single" w:sz="4" w:space="0" w:color="BFBFBF"/>
              <w:right w:val="nil"/>
            </w:tcBorders>
            <w:shd w:val="clear" w:color="auto" w:fill="auto"/>
            <w:noWrap/>
            <w:vAlign w:val="center"/>
          </w:tcPr>
          <w:p w14:paraId="21F885E3" w14:textId="4C636255" w:rsidR="007D2696" w:rsidRPr="00164551" w:rsidRDefault="00BC6314" w:rsidP="00F4068B">
            <w:pPr>
              <w:spacing w:before="0" w:after="0"/>
              <w:ind w:firstLineChars="100" w:firstLine="160"/>
              <w:rPr>
                <w:rFonts w:ascii="Arial" w:hAnsi="Arial" w:cs="Arial"/>
                <w:color w:val="000000"/>
                <w:sz w:val="16"/>
                <w:szCs w:val="16"/>
                <w:lang w:val="en-AU" w:eastAsia="en-AU"/>
              </w:rPr>
            </w:pPr>
            <w:r>
              <w:rPr>
                <w:rFonts w:ascii="Arial" w:hAnsi="Arial" w:cs="Arial"/>
                <w:color w:val="000000"/>
                <w:sz w:val="16"/>
                <w:szCs w:val="16"/>
                <w:lang w:val="en-AU" w:eastAsia="en-AU"/>
              </w:rPr>
              <w:t>LPG Household</w:t>
            </w:r>
            <w:r w:rsidR="007D2696" w:rsidRPr="00164551">
              <w:rPr>
                <w:rFonts w:ascii="Arial" w:hAnsi="Arial" w:cs="Arial"/>
                <w:color w:val="000000"/>
                <w:sz w:val="16"/>
                <w:szCs w:val="16"/>
                <w:lang w:val="en-AU" w:eastAsia="en-AU"/>
              </w:rPr>
              <w:t>s</w:t>
            </w:r>
          </w:p>
        </w:tc>
        <w:tc>
          <w:tcPr>
            <w:tcW w:w="1257" w:type="dxa"/>
            <w:tcBorders>
              <w:top w:val="nil"/>
              <w:left w:val="single" w:sz="4" w:space="0" w:color="auto"/>
              <w:bottom w:val="single" w:sz="4" w:space="0" w:color="BFBFBF"/>
              <w:right w:val="single" w:sz="4" w:space="0" w:color="BFBFBF"/>
            </w:tcBorders>
            <w:shd w:val="clear" w:color="auto" w:fill="auto"/>
            <w:noWrap/>
            <w:vAlign w:val="center"/>
          </w:tcPr>
          <w:p w14:paraId="56352483" w14:textId="036196CD"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100%</w:t>
            </w:r>
          </w:p>
        </w:tc>
        <w:tc>
          <w:tcPr>
            <w:tcW w:w="1103" w:type="dxa"/>
            <w:tcBorders>
              <w:top w:val="nil"/>
              <w:left w:val="nil"/>
              <w:bottom w:val="single" w:sz="4" w:space="0" w:color="BFBFBF"/>
              <w:right w:val="single" w:sz="4" w:space="0" w:color="auto"/>
            </w:tcBorders>
            <w:shd w:val="clear" w:color="auto" w:fill="auto"/>
            <w:noWrap/>
            <w:vAlign w:val="center"/>
          </w:tcPr>
          <w:p w14:paraId="4FC6A7A1" w14:textId="77777777"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94%</w:t>
            </w:r>
          </w:p>
        </w:tc>
        <w:tc>
          <w:tcPr>
            <w:tcW w:w="1180" w:type="dxa"/>
            <w:tcBorders>
              <w:top w:val="nil"/>
              <w:left w:val="nil"/>
              <w:bottom w:val="single" w:sz="4" w:space="0" w:color="BFBFBF"/>
              <w:right w:val="single" w:sz="4" w:space="0" w:color="BFBFBF"/>
            </w:tcBorders>
            <w:shd w:val="clear" w:color="auto" w:fill="auto"/>
            <w:noWrap/>
            <w:vAlign w:val="center"/>
          </w:tcPr>
          <w:p w14:paraId="1319B6DD" w14:textId="5163F3A9"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2%</w:t>
            </w:r>
          </w:p>
        </w:tc>
        <w:tc>
          <w:tcPr>
            <w:tcW w:w="1180" w:type="dxa"/>
            <w:tcBorders>
              <w:top w:val="nil"/>
              <w:left w:val="nil"/>
              <w:bottom w:val="single" w:sz="4" w:space="0" w:color="BFBFBF"/>
              <w:right w:val="double" w:sz="6" w:space="0" w:color="auto"/>
            </w:tcBorders>
            <w:shd w:val="clear" w:color="auto" w:fill="auto"/>
            <w:noWrap/>
            <w:vAlign w:val="center"/>
          </w:tcPr>
          <w:p w14:paraId="5C88FAEC" w14:textId="77777777"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23%</w:t>
            </w:r>
          </w:p>
        </w:tc>
      </w:tr>
      <w:tr w:rsidR="007D2696" w:rsidRPr="00164551" w14:paraId="56F3AD75" w14:textId="77777777" w:rsidTr="009748AD">
        <w:trPr>
          <w:trHeight w:val="225"/>
          <w:jc w:val="center"/>
        </w:trPr>
        <w:tc>
          <w:tcPr>
            <w:tcW w:w="3360" w:type="dxa"/>
            <w:tcBorders>
              <w:top w:val="nil"/>
              <w:left w:val="double" w:sz="6" w:space="0" w:color="auto"/>
              <w:bottom w:val="single" w:sz="4" w:space="0" w:color="BFBFBF"/>
              <w:right w:val="nil"/>
            </w:tcBorders>
            <w:shd w:val="clear" w:color="auto" w:fill="auto"/>
            <w:noWrap/>
            <w:vAlign w:val="center"/>
          </w:tcPr>
          <w:p w14:paraId="76D465AF" w14:textId="77777777" w:rsidR="007D2696" w:rsidRPr="00164551" w:rsidRDefault="007D2696" w:rsidP="00F4068B">
            <w:pPr>
              <w:spacing w:before="0" w:after="0"/>
              <w:rPr>
                <w:rFonts w:ascii="Arial" w:hAnsi="Arial" w:cs="Arial"/>
                <w:b/>
                <w:bCs/>
                <w:color w:val="000000"/>
                <w:sz w:val="16"/>
                <w:szCs w:val="16"/>
                <w:lang w:val="en-AU" w:eastAsia="en-AU"/>
              </w:rPr>
            </w:pPr>
          </w:p>
          <w:p w14:paraId="4D4DF09F" w14:textId="77777777" w:rsidR="007D2696" w:rsidRPr="00164551" w:rsidRDefault="007D2696" w:rsidP="00F4068B">
            <w:pPr>
              <w:spacing w:before="0" w:after="0"/>
              <w:rPr>
                <w:rFonts w:ascii="Arial" w:hAnsi="Arial" w:cs="Arial"/>
                <w:b/>
                <w:bCs/>
                <w:color w:val="000000"/>
                <w:sz w:val="16"/>
                <w:szCs w:val="16"/>
                <w:lang w:val="en-AU" w:eastAsia="en-AU"/>
              </w:rPr>
            </w:pPr>
            <w:r w:rsidRPr="00164551">
              <w:rPr>
                <w:rFonts w:ascii="Arial" w:hAnsi="Arial" w:cs="Arial"/>
                <w:b/>
                <w:bCs/>
                <w:color w:val="000000"/>
                <w:sz w:val="16"/>
                <w:szCs w:val="16"/>
                <w:lang w:val="en-AU" w:eastAsia="en-AU"/>
              </w:rPr>
              <w:t>By DHHS Area -</w:t>
            </w:r>
          </w:p>
        </w:tc>
        <w:tc>
          <w:tcPr>
            <w:tcW w:w="1257" w:type="dxa"/>
            <w:tcBorders>
              <w:top w:val="nil"/>
              <w:left w:val="single" w:sz="4" w:space="0" w:color="auto"/>
              <w:bottom w:val="single" w:sz="4" w:space="0" w:color="BFBFBF"/>
              <w:right w:val="single" w:sz="4" w:space="0" w:color="BFBFBF"/>
            </w:tcBorders>
            <w:shd w:val="clear" w:color="auto" w:fill="auto"/>
            <w:noWrap/>
            <w:vAlign w:val="center"/>
          </w:tcPr>
          <w:p w14:paraId="4214DBF4" w14:textId="5A7B555C" w:rsidR="007D2696" w:rsidRPr="00164551" w:rsidRDefault="007D2696">
            <w:pPr>
              <w:spacing w:before="0" w:after="0"/>
              <w:jc w:val="center"/>
              <w:rPr>
                <w:rFonts w:ascii="Arial" w:hAnsi="Arial" w:cs="Arial"/>
                <w:color w:val="000000"/>
                <w:sz w:val="16"/>
                <w:szCs w:val="16"/>
                <w:lang w:val="en-AU" w:eastAsia="en-AU"/>
              </w:rPr>
            </w:pPr>
          </w:p>
        </w:tc>
        <w:tc>
          <w:tcPr>
            <w:tcW w:w="1103" w:type="dxa"/>
            <w:tcBorders>
              <w:top w:val="nil"/>
              <w:left w:val="nil"/>
              <w:bottom w:val="single" w:sz="4" w:space="0" w:color="BFBFBF"/>
              <w:right w:val="single" w:sz="4" w:space="0" w:color="auto"/>
            </w:tcBorders>
            <w:shd w:val="clear" w:color="auto" w:fill="auto"/>
            <w:noWrap/>
            <w:vAlign w:val="center"/>
          </w:tcPr>
          <w:p w14:paraId="3546F177" w14:textId="77777777" w:rsidR="007D2696" w:rsidRPr="00164551" w:rsidRDefault="007D2696">
            <w:pPr>
              <w:spacing w:before="0" w:after="0"/>
              <w:jc w:val="center"/>
              <w:rPr>
                <w:rFonts w:ascii="Arial" w:hAnsi="Arial" w:cs="Arial"/>
                <w:color w:val="000000"/>
                <w:sz w:val="16"/>
                <w:szCs w:val="16"/>
                <w:lang w:val="en-AU" w:eastAsia="en-AU"/>
              </w:rPr>
            </w:pPr>
          </w:p>
        </w:tc>
        <w:tc>
          <w:tcPr>
            <w:tcW w:w="1180" w:type="dxa"/>
            <w:tcBorders>
              <w:top w:val="nil"/>
              <w:left w:val="nil"/>
              <w:bottom w:val="single" w:sz="4" w:space="0" w:color="BFBFBF"/>
              <w:right w:val="single" w:sz="4" w:space="0" w:color="BFBFBF"/>
            </w:tcBorders>
            <w:shd w:val="clear" w:color="auto" w:fill="auto"/>
            <w:noWrap/>
            <w:vAlign w:val="center"/>
          </w:tcPr>
          <w:p w14:paraId="7DAA2331" w14:textId="48869784" w:rsidR="007D2696" w:rsidRPr="00164551" w:rsidRDefault="007D2696">
            <w:pPr>
              <w:spacing w:before="0" w:after="0"/>
              <w:jc w:val="center"/>
              <w:rPr>
                <w:rFonts w:ascii="Arial" w:hAnsi="Arial" w:cs="Arial"/>
                <w:color w:val="000000"/>
                <w:sz w:val="16"/>
                <w:szCs w:val="16"/>
                <w:lang w:val="en-AU" w:eastAsia="en-AU"/>
              </w:rPr>
            </w:pPr>
          </w:p>
        </w:tc>
        <w:tc>
          <w:tcPr>
            <w:tcW w:w="1180" w:type="dxa"/>
            <w:tcBorders>
              <w:top w:val="nil"/>
              <w:left w:val="nil"/>
              <w:bottom w:val="single" w:sz="4" w:space="0" w:color="BFBFBF"/>
              <w:right w:val="double" w:sz="6" w:space="0" w:color="auto"/>
            </w:tcBorders>
            <w:shd w:val="clear" w:color="auto" w:fill="auto"/>
            <w:noWrap/>
            <w:vAlign w:val="center"/>
          </w:tcPr>
          <w:p w14:paraId="0314FB27" w14:textId="77777777" w:rsidR="007D2696" w:rsidRPr="00164551" w:rsidRDefault="007D2696">
            <w:pPr>
              <w:spacing w:before="0" w:after="0"/>
              <w:jc w:val="center"/>
              <w:rPr>
                <w:rFonts w:ascii="Arial" w:hAnsi="Arial" w:cs="Arial"/>
                <w:color w:val="000000"/>
                <w:sz w:val="16"/>
                <w:szCs w:val="16"/>
                <w:lang w:val="en-AU" w:eastAsia="en-AU"/>
              </w:rPr>
            </w:pPr>
          </w:p>
        </w:tc>
      </w:tr>
      <w:tr w:rsidR="007D2696" w:rsidRPr="00164551" w14:paraId="799D7D87" w14:textId="77777777" w:rsidTr="009748AD">
        <w:trPr>
          <w:trHeight w:val="225"/>
          <w:jc w:val="center"/>
        </w:trPr>
        <w:tc>
          <w:tcPr>
            <w:tcW w:w="3360" w:type="dxa"/>
            <w:tcBorders>
              <w:top w:val="nil"/>
              <w:left w:val="double" w:sz="6" w:space="0" w:color="auto"/>
              <w:bottom w:val="single" w:sz="4" w:space="0" w:color="BFBFBF"/>
              <w:right w:val="nil"/>
            </w:tcBorders>
            <w:shd w:val="clear" w:color="auto" w:fill="auto"/>
            <w:noWrap/>
            <w:vAlign w:val="bottom"/>
          </w:tcPr>
          <w:p w14:paraId="5D523460" w14:textId="77777777" w:rsidR="007D2696" w:rsidRPr="00164551" w:rsidRDefault="007D2696" w:rsidP="00F4068B">
            <w:pPr>
              <w:spacing w:before="0" w:after="0"/>
              <w:ind w:firstLineChars="100" w:firstLine="160"/>
              <w:rPr>
                <w:rFonts w:ascii="Arial" w:hAnsi="Arial" w:cs="Arial"/>
                <w:color w:val="000000"/>
                <w:sz w:val="16"/>
                <w:szCs w:val="16"/>
                <w:lang w:val="en-AU" w:eastAsia="en-AU"/>
              </w:rPr>
            </w:pPr>
            <w:r w:rsidRPr="00164551">
              <w:rPr>
                <w:rFonts w:ascii="Arial" w:hAnsi="Arial" w:cs="Arial"/>
                <w:color w:val="000000"/>
                <w:sz w:val="16"/>
                <w:szCs w:val="16"/>
                <w:lang w:val="en-AU" w:eastAsia="en-AU"/>
              </w:rPr>
              <w:t>Hume Moreland</w:t>
            </w:r>
          </w:p>
        </w:tc>
        <w:tc>
          <w:tcPr>
            <w:tcW w:w="1257" w:type="dxa"/>
            <w:tcBorders>
              <w:top w:val="nil"/>
              <w:left w:val="single" w:sz="4" w:space="0" w:color="auto"/>
              <w:bottom w:val="single" w:sz="4" w:space="0" w:color="BFBFBF"/>
              <w:right w:val="single" w:sz="4" w:space="0" w:color="BFBFBF"/>
            </w:tcBorders>
            <w:shd w:val="clear" w:color="auto" w:fill="auto"/>
            <w:noWrap/>
            <w:vAlign w:val="center"/>
          </w:tcPr>
          <w:p w14:paraId="35B033AC" w14:textId="535E3F93"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100%</w:t>
            </w:r>
          </w:p>
        </w:tc>
        <w:tc>
          <w:tcPr>
            <w:tcW w:w="1103" w:type="dxa"/>
            <w:tcBorders>
              <w:top w:val="nil"/>
              <w:left w:val="nil"/>
              <w:bottom w:val="single" w:sz="4" w:space="0" w:color="BFBFBF"/>
              <w:right w:val="single" w:sz="4" w:space="0" w:color="auto"/>
            </w:tcBorders>
            <w:shd w:val="clear" w:color="auto" w:fill="auto"/>
            <w:noWrap/>
            <w:vAlign w:val="center"/>
          </w:tcPr>
          <w:p w14:paraId="43BB1D6F" w14:textId="77777777"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c>
          <w:tcPr>
            <w:tcW w:w="1180" w:type="dxa"/>
            <w:tcBorders>
              <w:top w:val="nil"/>
              <w:left w:val="nil"/>
              <w:bottom w:val="single" w:sz="4" w:space="0" w:color="BFBFBF"/>
              <w:right w:val="single" w:sz="4" w:space="0" w:color="BFBFBF"/>
            </w:tcBorders>
            <w:shd w:val="clear" w:color="auto" w:fill="auto"/>
            <w:noWrap/>
            <w:vAlign w:val="center"/>
          </w:tcPr>
          <w:p w14:paraId="7C64FDE4" w14:textId="495D94FD"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3%</w:t>
            </w:r>
          </w:p>
        </w:tc>
        <w:tc>
          <w:tcPr>
            <w:tcW w:w="1180" w:type="dxa"/>
            <w:tcBorders>
              <w:top w:val="nil"/>
              <w:left w:val="nil"/>
              <w:bottom w:val="single" w:sz="4" w:space="0" w:color="BFBFBF"/>
              <w:right w:val="double" w:sz="6" w:space="0" w:color="auto"/>
            </w:tcBorders>
            <w:shd w:val="clear" w:color="auto" w:fill="auto"/>
            <w:noWrap/>
            <w:vAlign w:val="center"/>
          </w:tcPr>
          <w:p w14:paraId="496D1A79" w14:textId="77777777"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r>
      <w:tr w:rsidR="007D2696" w:rsidRPr="00164551" w14:paraId="076D018E" w14:textId="77777777" w:rsidTr="009748AD">
        <w:trPr>
          <w:trHeight w:val="225"/>
          <w:jc w:val="center"/>
        </w:trPr>
        <w:tc>
          <w:tcPr>
            <w:tcW w:w="3360" w:type="dxa"/>
            <w:tcBorders>
              <w:top w:val="nil"/>
              <w:left w:val="double" w:sz="6" w:space="0" w:color="auto"/>
              <w:bottom w:val="single" w:sz="4" w:space="0" w:color="BFBFBF"/>
              <w:right w:val="nil"/>
            </w:tcBorders>
            <w:shd w:val="clear" w:color="auto" w:fill="auto"/>
            <w:noWrap/>
            <w:vAlign w:val="bottom"/>
          </w:tcPr>
          <w:p w14:paraId="29E5A1A0" w14:textId="77777777" w:rsidR="007D2696" w:rsidRPr="00164551" w:rsidRDefault="007D2696" w:rsidP="00F4068B">
            <w:pPr>
              <w:spacing w:before="0" w:after="0"/>
              <w:ind w:firstLineChars="100" w:firstLine="160"/>
              <w:rPr>
                <w:rFonts w:ascii="Arial" w:hAnsi="Arial" w:cs="Arial"/>
                <w:color w:val="000000"/>
                <w:sz w:val="16"/>
                <w:szCs w:val="16"/>
                <w:lang w:val="en-AU" w:eastAsia="en-AU"/>
              </w:rPr>
            </w:pPr>
            <w:r w:rsidRPr="00164551">
              <w:rPr>
                <w:rFonts w:ascii="Arial" w:hAnsi="Arial" w:cs="Arial"/>
                <w:color w:val="000000"/>
                <w:sz w:val="16"/>
                <w:szCs w:val="16"/>
                <w:lang w:val="en-AU" w:eastAsia="en-AU"/>
              </w:rPr>
              <w:t>North Eastern Melbourne</w:t>
            </w:r>
          </w:p>
        </w:tc>
        <w:tc>
          <w:tcPr>
            <w:tcW w:w="1257" w:type="dxa"/>
            <w:tcBorders>
              <w:top w:val="nil"/>
              <w:left w:val="single" w:sz="4" w:space="0" w:color="auto"/>
              <w:bottom w:val="single" w:sz="4" w:space="0" w:color="BFBFBF"/>
              <w:right w:val="single" w:sz="4" w:space="0" w:color="BFBFBF"/>
            </w:tcBorders>
            <w:shd w:val="clear" w:color="auto" w:fill="auto"/>
            <w:noWrap/>
            <w:vAlign w:val="center"/>
          </w:tcPr>
          <w:p w14:paraId="69763B15" w14:textId="31145464"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100%</w:t>
            </w:r>
          </w:p>
        </w:tc>
        <w:tc>
          <w:tcPr>
            <w:tcW w:w="1103" w:type="dxa"/>
            <w:tcBorders>
              <w:top w:val="nil"/>
              <w:left w:val="nil"/>
              <w:bottom w:val="single" w:sz="4" w:space="0" w:color="BFBFBF"/>
              <w:right w:val="single" w:sz="4" w:space="0" w:color="auto"/>
            </w:tcBorders>
            <w:shd w:val="clear" w:color="auto" w:fill="auto"/>
            <w:noWrap/>
            <w:vAlign w:val="center"/>
          </w:tcPr>
          <w:p w14:paraId="77C58B2A" w14:textId="77777777"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c>
          <w:tcPr>
            <w:tcW w:w="1180" w:type="dxa"/>
            <w:tcBorders>
              <w:top w:val="nil"/>
              <w:left w:val="nil"/>
              <w:bottom w:val="single" w:sz="4" w:space="0" w:color="BFBFBF"/>
              <w:right w:val="single" w:sz="4" w:space="0" w:color="BFBFBF"/>
            </w:tcBorders>
            <w:shd w:val="clear" w:color="auto" w:fill="auto"/>
            <w:noWrap/>
            <w:vAlign w:val="center"/>
          </w:tcPr>
          <w:p w14:paraId="7078B1BB" w14:textId="21D6A799"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10%</w:t>
            </w:r>
          </w:p>
        </w:tc>
        <w:tc>
          <w:tcPr>
            <w:tcW w:w="1180" w:type="dxa"/>
            <w:tcBorders>
              <w:top w:val="nil"/>
              <w:left w:val="nil"/>
              <w:bottom w:val="single" w:sz="4" w:space="0" w:color="BFBFBF"/>
              <w:right w:val="double" w:sz="6" w:space="0" w:color="auto"/>
            </w:tcBorders>
            <w:shd w:val="clear" w:color="auto" w:fill="auto"/>
            <w:noWrap/>
            <w:vAlign w:val="center"/>
          </w:tcPr>
          <w:p w14:paraId="61474D4A" w14:textId="77777777"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r>
      <w:tr w:rsidR="007D2696" w:rsidRPr="00164551" w14:paraId="2391EC60" w14:textId="77777777" w:rsidTr="009748AD">
        <w:trPr>
          <w:trHeight w:val="225"/>
          <w:jc w:val="center"/>
        </w:trPr>
        <w:tc>
          <w:tcPr>
            <w:tcW w:w="3360" w:type="dxa"/>
            <w:tcBorders>
              <w:top w:val="nil"/>
              <w:left w:val="double" w:sz="6" w:space="0" w:color="auto"/>
              <w:bottom w:val="single" w:sz="4" w:space="0" w:color="BFBFBF"/>
              <w:right w:val="nil"/>
            </w:tcBorders>
            <w:shd w:val="clear" w:color="auto" w:fill="auto"/>
            <w:noWrap/>
            <w:vAlign w:val="bottom"/>
          </w:tcPr>
          <w:p w14:paraId="7BE146C0" w14:textId="77777777" w:rsidR="007D2696" w:rsidRPr="00164551" w:rsidRDefault="007D2696" w:rsidP="00F4068B">
            <w:pPr>
              <w:spacing w:before="0" w:after="0"/>
              <w:ind w:firstLineChars="100" w:firstLine="160"/>
              <w:rPr>
                <w:rFonts w:ascii="Arial" w:hAnsi="Arial" w:cs="Arial"/>
                <w:color w:val="000000"/>
                <w:sz w:val="16"/>
                <w:szCs w:val="16"/>
                <w:lang w:val="en-AU" w:eastAsia="en-AU"/>
              </w:rPr>
            </w:pPr>
            <w:r w:rsidRPr="00164551">
              <w:rPr>
                <w:rFonts w:ascii="Arial" w:hAnsi="Arial" w:cs="Arial"/>
                <w:color w:val="000000"/>
                <w:sz w:val="16"/>
                <w:szCs w:val="16"/>
                <w:lang w:val="en-AU" w:eastAsia="en-AU"/>
              </w:rPr>
              <w:t xml:space="preserve">Outer </w:t>
            </w:r>
            <w:smartTag w:uri="urn:schemas-microsoft-com:office:smarttags" w:element="place">
              <w:r w:rsidRPr="00164551">
                <w:rPr>
                  <w:rFonts w:ascii="Arial" w:hAnsi="Arial" w:cs="Arial"/>
                  <w:color w:val="000000"/>
                  <w:sz w:val="16"/>
                  <w:szCs w:val="16"/>
                  <w:lang w:val="en-AU" w:eastAsia="en-AU"/>
                </w:rPr>
                <w:t>Eastern Melbourne</w:t>
              </w:r>
            </w:smartTag>
          </w:p>
        </w:tc>
        <w:tc>
          <w:tcPr>
            <w:tcW w:w="1257" w:type="dxa"/>
            <w:tcBorders>
              <w:top w:val="nil"/>
              <w:left w:val="single" w:sz="4" w:space="0" w:color="auto"/>
              <w:bottom w:val="single" w:sz="4" w:space="0" w:color="BFBFBF"/>
              <w:right w:val="single" w:sz="4" w:space="0" w:color="BFBFBF"/>
            </w:tcBorders>
            <w:shd w:val="clear" w:color="auto" w:fill="auto"/>
            <w:noWrap/>
            <w:vAlign w:val="center"/>
          </w:tcPr>
          <w:p w14:paraId="0C642D5D" w14:textId="4C4FDC68"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100%</w:t>
            </w:r>
          </w:p>
        </w:tc>
        <w:tc>
          <w:tcPr>
            <w:tcW w:w="1103" w:type="dxa"/>
            <w:tcBorders>
              <w:top w:val="nil"/>
              <w:left w:val="nil"/>
              <w:bottom w:val="single" w:sz="4" w:space="0" w:color="BFBFBF"/>
              <w:right w:val="single" w:sz="4" w:space="0" w:color="auto"/>
            </w:tcBorders>
            <w:shd w:val="clear" w:color="auto" w:fill="auto"/>
            <w:noWrap/>
            <w:vAlign w:val="center"/>
          </w:tcPr>
          <w:p w14:paraId="7A2CF4C4" w14:textId="77777777"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c>
          <w:tcPr>
            <w:tcW w:w="1180" w:type="dxa"/>
            <w:tcBorders>
              <w:top w:val="nil"/>
              <w:left w:val="nil"/>
              <w:bottom w:val="single" w:sz="4" w:space="0" w:color="BFBFBF"/>
              <w:right w:val="single" w:sz="4" w:space="0" w:color="BFBFBF"/>
            </w:tcBorders>
            <w:shd w:val="clear" w:color="auto" w:fill="auto"/>
            <w:noWrap/>
            <w:vAlign w:val="center"/>
          </w:tcPr>
          <w:p w14:paraId="29B6F4F2" w14:textId="665E5A3D"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4%</w:t>
            </w:r>
          </w:p>
        </w:tc>
        <w:tc>
          <w:tcPr>
            <w:tcW w:w="1180" w:type="dxa"/>
            <w:tcBorders>
              <w:top w:val="nil"/>
              <w:left w:val="nil"/>
              <w:bottom w:val="single" w:sz="4" w:space="0" w:color="BFBFBF"/>
              <w:right w:val="double" w:sz="6" w:space="0" w:color="auto"/>
            </w:tcBorders>
            <w:shd w:val="clear" w:color="auto" w:fill="auto"/>
            <w:noWrap/>
            <w:vAlign w:val="center"/>
          </w:tcPr>
          <w:p w14:paraId="6ADFB790" w14:textId="77777777"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r>
      <w:tr w:rsidR="007D2696" w:rsidRPr="00164551" w14:paraId="250E4983" w14:textId="77777777" w:rsidTr="009748AD">
        <w:trPr>
          <w:trHeight w:val="225"/>
          <w:jc w:val="center"/>
        </w:trPr>
        <w:tc>
          <w:tcPr>
            <w:tcW w:w="3360" w:type="dxa"/>
            <w:tcBorders>
              <w:top w:val="nil"/>
              <w:left w:val="double" w:sz="6" w:space="0" w:color="auto"/>
              <w:bottom w:val="single" w:sz="4" w:space="0" w:color="BFBFBF"/>
              <w:right w:val="nil"/>
            </w:tcBorders>
            <w:shd w:val="clear" w:color="auto" w:fill="auto"/>
            <w:noWrap/>
            <w:vAlign w:val="bottom"/>
          </w:tcPr>
          <w:p w14:paraId="3025E96E" w14:textId="77777777" w:rsidR="007D2696" w:rsidRPr="00164551" w:rsidRDefault="007D2696" w:rsidP="00F4068B">
            <w:pPr>
              <w:spacing w:before="0" w:after="0"/>
              <w:ind w:firstLineChars="100" w:firstLine="160"/>
              <w:rPr>
                <w:rFonts w:ascii="Arial" w:hAnsi="Arial" w:cs="Arial"/>
                <w:color w:val="000000"/>
                <w:sz w:val="16"/>
                <w:szCs w:val="16"/>
                <w:lang w:val="en-AU" w:eastAsia="en-AU"/>
              </w:rPr>
            </w:pPr>
            <w:r w:rsidRPr="00164551">
              <w:rPr>
                <w:rFonts w:ascii="Arial" w:hAnsi="Arial" w:cs="Arial"/>
                <w:color w:val="000000"/>
                <w:sz w:val="16"/>
                <w:szCs w:val="16"/>
                <w:lang w:val="en-AU" w:eastAsia="en-AU"/>
              </w:rPr>
              <w:t xml:space="preserve">Inner </w:t>
            </w:r>
            <w:smartTag w:uri="urn:schemas-microsoft-com:office:smarttags" w:element="place">
              <w:r w:rsidRPr="00164551">
                <w:rPr>
                  <w:rFonts w:ascii="Arial" w:hAnsi="Arial" w:cs="Arial"/>
                  <w:color w:val="000000"/>
                  <w:sz w:val="16"/>
                  <w:szCs w:val="16"/>
                  <w:lang w:val="en-AU" w:eastAsia="en-AU"/>
                </w:rPr>
                <w:t>Eastern Melbourne</w:t>
              </w:r>
            </w:smartTag>
          </w:p>
        </w:tc>
        <w:tc>
          <w:tcPr>
            <w:tcW w:w="1257" w:type="dxa"/>
            <w:tcBorders>
              <w:top w:val="nil"/>
              <w:left w:val="single" w:sz="4" w:space="0" w:color="auto"/>
              <w:bottom w:val="single" w:sz="4" w:space="0" w:color="BFBFBF"/>
              <w:right w:val="single" w:sz="4" w:space="0" w:color="BFBFBF"/>
            </w:tcBorders>
            <w:shd w:val="clear" w:color="auto" w:fill="auto"/>
            <w:noWrap/>
            <w:vAlign w:val="center"/>
          </w:tcPr>
          <w:p w14:paraId="3978F089" w14:textId="307D3B29"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100%</w:t>
            </w:r>
          </w:p>
        </w:tc>
        <w:tc>
          <w:tcPr>
            <w:tcW w:w="1103" w:type="dxa"/>
            <w:tcBorders>
              <w:top w:val="nil"/>
              <w:left w:val="nil"/>
              <w:bottom w:val="single" w:sz="4" w:space="0" w:color="BFBFBF"/>
              <w:right w:val="single" w:sz="4" w:space="0" w:color="auto"/>
            </w:tcBorders>
            <w:shd w:val="clear" w:color="auto" w:fill="auto"/>
            <w:noWrap/>
            <w:vAlign w:val="center"/>
          </w:tcPr>
          <w:p w14:paraId="6FB08DDC" w14:textId="77777777"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c>
          <w:tcPr>
            <w:tcW w:w="1180" w:type="dxa"/>
            <w:tcBorders>
              <w:top w:val="nil"/>
              <w:left w:val="nil"/>
              <w:bottom w:val="single" w:sz="4" w:space="0" w:color="BFBFBF"/>
              <w:right w:val="single" w:sz="4" w:space="0" w:color="BFBFBF"/>
            </w:tcBorders>
            <w:shd w:val="clear" w:color="auto" w:fill="auto"/>
            <w:noWrap/>
            <w:vAlign w:val="center"/>
          </w:tcPr>
          <w:p w14:paraId="633F25CF" w14:textId="66052D7F"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w:t>
            </w:r>
          </w:p>
        </w:tc>
        <w:tc>
          <w:tcPr>
            <w:tcW w:w="1180" w:type="dxa"/>
            <w:tcBorders>
              <w:top w:val="nil"/>
              <w:left w:val="nil"/>
              <w:bottom w:val="single" w:sz="4" w:space="0" w:color="BFBFBF"/>
              <w:right w:val="double" w:sz="6" w:space="0" w:color="auto"/>
            </w:tcBorders>
            <w:shd w:val="clear" w:color="auto" w:fill="auto"/>
            <w:noWrap/>
            <w:vAlign w:val="center"/>
          </w:tcPr>
          <w:p w14:paraId="089A5DD4" w14:textId="77777777"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r>
      <w:tr w:rsidR="007D2696" w:rsidRPr="00164551" w14:paraId="3F95DDD2" w14:textId="77777777" w:rsidTr="009748AD">
        <w:trPr>
          <w:trHeight w:val="225"/>
          <w:jc w:val="center"/>
        </w:trPr>
        <w:tc>
          <w:tcPr>
            <w:tcW w:w="3360" w:type="dxa"/>
            <w:tcBorders>
              <w:top w:val="nil"/>
              <w:left w:val="double" w:sz="6" w:space="0" w:color="auto"/>
              <w:bottom w:val="single" w:sz="4" w:space="0" w:color="BFBFBF"/>
              <w:right w:val="nil"/>
            </w:tcBorders>
            <w:shd w:val="clear" w:color="auto" w:fill="auto"/>
            <w:noWrap/>
            <w:vAlign w:val="bottom"/>
          </w:tcPr>
          <w:p w14:paraId="3026E29C" w14:textId="77777777" w:rsidR="007D2696" w:rsidRPr="00164551" w:rsidRDefault="007D2696" w:rsidP="00F4068B">
            <w:pPr>
              <w:spacing w:before="0" w:after="0"/>
              <w:ind w:firstLineChars="100" w:firstLine="160"/>
              <w:rPr>
                <w:rFonts w:ascii="Arial" w:hAnsi="Arial" w:cs="Arial"/>
                <w:color w:val="000000"/>
                <w:sz w:val="16"/>
                <w:szCs w:val="16"/>
                <w:lang w:val="en-AU" w:eastAsia="en-AU"/>
              </w:rPr>
            </w:pPr>
            <w:smartTag w:uri="urn:schemas-microsoft-com:office:smarttags" w:element="place">
              <w:r w:rsidRPr="00164551">
                <w:rPr>
                  <w:rFonts w:ascii="Arial" w:hAnsi="Arial" w:cs="Arial"/>
                  <w:color w:val="000000"/>
                  <w:sz w:val="16"/>
                  <w:szCs w:val="16"/>
                  <w:lang w:val="en-AU" w:eastAsia="en-AU"/>
                </w:rPr>
                <w:t>Southern Melbourne</w:t>
              </w:r>
            </w:smartTag>
          </w:p>
        </w:tc>
        <w:tc>
          <w:tcPr>
            <w:tcW w:w="1257" w:type="dxa"/>
            <w:tcBorders>
              <w:top w:val="nil"/>
              <w:left w:val="single" w:sz="4" w:space="0" w:color="auto"/>
              <w:bottom w:val="single" w:sz="4" w:space="0" w:color="BFBFBF"/>
              <w:right w:val="single" w:sz="4" w:space="0" w:color="BFBFBF"/>
            </w:tcBorders>
            <w:shd w:val="clear" w:color="auto" w:fill="auto"/>
            <w:noWrap/>
            <w:vAlign w:val="center"/>
          </w:tcPr>
          <w:p w14:paraId="5ED0411A" w14:textId="4C32F329"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100%</w:t>
            </w:r>
          </w:p>
        </w:tc>
        <w:tc>
          <w:tcPr>
            <w:tcW w:w="1103" w:type="dxa"/>
            <w:tcBorders>
              <w:top w:val="nil"/>
              <w:left w:val="nil"/>
              <w:bottom w:val="single" w:sz="4" w:space="0" w:color="BFBFBF"/>
              <w:right w:val="single" w:sz="4" w:space="0" w:color="auto"/>
            </w:tcBorders>
            <w:shd w:val="clear" w:color="auto" w:fill="auto"/>
            <w:noWrap/>
            <w:vAlign w:val="center"/>
          </w:tcPr>
          <w:p w14:paraId="765E78C1" w14:textId="77777777"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c>
          <w:tcPr>
            <w:tcW w:w="1180" w:type="dxa"/>
            <w:tcBorders>
              <w:top w:val="nil"/>
              <w:left w:val="nil"/>
              <w:bottom w:val="single" w:sz="4" w:space="0" w:color="BFBFBF"/>
              <w:right w:val="single" w:sz="4" w:space="0" w:color="BFBFBF"/>
            </w:tcBorders>
            <w:shd w:val="clear" w:color="auto" w:fill="auto"/>
            <w:noWrap/>
            <w:vAlign w:val="center"/>
          </w:tcPr>
          <w:p w14:paraId="214B7D0D" w14:textId="31C98B3C"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10%</w:t>
            </w:r>
          </w:p>
        </w:tc>
        <w:tc>
          <w:tcPr>
            <w:tcW w:w="1180" w:type="dxa"/>
            <w:tcBorders>
              <w:top w:val="nil"/>
              <w:left w:val="nil"/>
              <w:bottom w:val="single" w:sz="4" w:space="0" w:color="BFBFBF"/>
              <w:right w:val="double" w:sz="6" w:space="0" w:color="auto"/>
            </w:tcBorders>
            <w:shd w:val="clear" w:color="auto" w:fill="auto"/>
            <w:noWrap/>
            <w:vAlign w:val="center"/>
          </w:tcPr>
          <w:p w14:paraId="680915CA" w14:textId="77777777"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r>
      <w:tr w:rsidR="007D2696" w:rsidRPr="00164551" w14:paraId="2E8904DD" w14:textId="77777777" w:rsidTr="009748AD">
        <w:trPr>
          <w:trHeight w:val="225"/>
          <w:jc w:val="center"/>
        </w:trPr>
        <w:tc>
          <w:tcPr>
            <w:tcW w:w="3360" w:type="dxa"/>
            <w:tcBorders>
              <w:top w:val="nil"/>
              <w:left w:val="double" w:sz="6" w:space="0" w:color="auto"/>
              <w:bottom w:val="single" w:sz="4" w:space="0" w:color="BFBFBF"/>
              <w:right w:val="nil"/>
            </w:tcBorders>
            <w:shd w:val="clear" w:color="auto" w:fill="auto"/>
            <w:noWrap/>
            <w:vAlign w:val="bottom"/>
          </w:tcPr>
          <w:p w14:paraId="736B894B" w14:textId="77777777" w:rsidR="007D2696" w:rsidRPr="00164551" w:rsidRDefault="007D2696" w:rsidP="00F4068B">
            <w:pPr>
              <w:spacing w:before="0" w:after="0"/>
              <w:ind w:firstLineChars="100" w:firstLine="160"/>
              <w:rPr>
                <w:rFonts w:ascii="Arial" w:hAnsi="Arial" w:cs="Arial"/>
                <w:color w:val="000000"/>
                <w:sz w:val="16"/>
                <w:szCs w:val="16"/>
                <w:lang w:val="en-AU" w:eastAsia="en-AU"/>
              </w:rPr>
            </w:pPr>
            <w:r w:rsidRPr="00164551">
              <w:rPr>
                <w:rFonts w:ascii="Arial" w:hAnsi="Arial" w:cs="Arial"/>
                <w:color w:val="000000"/>
                <w:sz w:val="16"/>
                <w:szCs w:val="16"/>
                <w:lang w:val="en-AU" w:eastAsia="en-AU"/>
              </w:rPr>
              <w:t>Bayside</w:t>
            </w:r>
          </w:p>
        </w:tc>
        <w:tc>
          <w:tcPr>
            <w:tcW w:w="1257" w:type="dxa"/>
            <w:tcBorders>
              <w:top w:val="nil"/>
              <w:left w:val="single" w:sz="4" w:space="0" w:color="auto"/>
              <w:bottom w:val="single" w:sz="4" w:space="0" w:color="BFBFBF"/>
              <w:right w:val="single" w:sz="4" w:space="0" w:color="BFBFBF"/>
            </w:tcBorders>
            <w:shd w:val="clear" w:color="auto" w:fill="auto"/>
            <w:noWrap/>
            <w:vAlign w:val="center"/>
          </w:tcPr>
          <w:p w14:paraId="7F7EF170" w14:textId="0380F413"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100%</w:t>
            </w:r>
          </w:p>
        </w:tc>
        <w:tc>
          <w:tcPr>
            <w:tcW w:w="1103" w:type="dxa"/>
            <w:tcBorders>
              <w:top w:val="nil"/>
              <w:left w:val="nil"/>
              <w:bottom w:val="single" w:sz="4" w:space="0" w:color="BFBFBF"/>
              <w:right w:val="single" w:sz="4" w:space="0" w:color="auto"/>
            </w:tcBorders>
            <w:shd w:val="clear" w:color="auto" w:fill="auto"/>
            <w:noWrap/>
            <w:vAlign w:val="center"/>
          </w:tcPr>
          <w:p w14:paraId="440144CE" w14:textId="77777777"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c>
          <w:tcPr>
            <w:tcW w:w="1180" w:type="dxa"/>
            <w:tcBorders>
              <w:top w:val="nil"/>
              <w:left w:val="nil"/>
              <w:bottom w:val="single" w:sz="4" w:space="0" w:color="BFBFBF"/>
              <w:right w:val="single" w:sz="4" w:space="0" w:color="BFBFBF"/>
            </w:tcBorders>
            <w:shd w:val="clear" w:color="auto" w:fill="auto"/>
            <w:noWrap/>
            <w:vAlign w:val="center"/>
          </w:tcPr>
          <w:p w14:paraId="7FB97B0F" w14:textId="43E7AA69"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9%</w:t>
            </w:r>
          </w:p>
        </w:tc>
        <w:tc>
          <w:tcPr>
            <w:tcW w:w="1180" w:type="dxa"/>
            <w:tcBorders>
              <w:top w:val="nil"/>
              <w:left w:val="nil"/>
              <w:bottom w:val="single" w:sz="4" w:space="0" w:color="BFBFBF"/>
              <w:right w:val="double" w:sz="6" w:space="0" w:color="auto"/>
            </w:tcBorders>
            <w:shd w:val="clear" w:color="auto" w:fill="auto"/>
            <w:noWrap/>
            <w:vAlign w:val="center"/>
          </w:tcPr>
          <w:p w14:paraId="09B2E1B1" w14:textId="77777777"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r>
      <w:tr w:rsidR="007D2696" w:rsidRPr="00164551" w14:paraId="2C54EEDE" w14:textId="77777777" w:rsidTr="009748AD">
        <w:trPr>
          <w:trHeight w:val="225"/>
          <w:jc w:val="center"/>
        </w:trPr>
        <w:tc>
          <w:tcPr>
            <w:tcW w:w="3360" w:type="dxa"/>
            <w:tcBorders>
              <w:top w:val="nil"/>
              <w:left w:val="double" w:sz="6" w:space="0" w:color="auto"/>
              <w:bottom w:val="single" w:sz="4" w:space="0" w:color="BFBFBF"/>
              <w:right w:val="nil"/>
            </w:tcBorders>
            <w:shd w:val="clear" w:color="auto" w:fill="auto"/>
            <w:noWrap/>
            <w:vAlign w:val="bottom"/>
          </w:tcPr>
          <w:p w14:paraId="598C69A6" w14:textId="77777777" w:rsidR="007D2696" w:rsidRPr="00164551" w:rsidRDefault="007D2696" w:rsidP="00F4068B">
            <w:pPr>
              <w:spacing w:before="0" w:after="0"/>
              <w:ind w:firstLineChars="100" w:firstLine="160"/>
              <w:rPr>
                <w:rFonts w:ascii="Arial" w:hAnsi="Arial" w:cs="Arial"/>
                <w:color w:val="000000"/>
                <w:sz w:val="16"/>
                <w:szCs w:val="16"/>
                <w:lang w:val="en-AU" w:eastAsia="en-AU"/>
              </w:rPr>
            </w:pPr>
            <w:smartTag w:uri="urn:schemas-microsoft-com:office:smarttags" w:element="place">
              <w:r w:rsidRPr="00164551">
                <w:rPr>
                  <w:rFonts w:ascii="Arial" w:hAnsi="Arial" w:cs="Arial"/>
                  <w:color w:val="000000"/>
                  <w:sz w:val="16"/>
                  <w:szCs w:val="16"/>
                  <w:lang w:val="en-AU" w:eastAsia="en-AU"/>
                </w:rPr>
                <w:t>Western Melbourne</w:t>
              </w:r>
            </w:smartTag>
          </w:p>
        </w:tc>
        <w:tc>
          <w:tcPr>
            <w:tcW w:w="1257" w:type="dxa"/>
            <w:tcBorders>
              <w:top w:val="nil"/>
              <w:left w:val="single" w:sz="4" w:space="0" w:color="auto"/>
              <w:bottom w:val="single" w:sz="4" w:space="0" w:color="BFBFBF"/>
              <w:right w:val="single" w:sz="4" w:space="0" w:color="BFBFBF"/>
            </w:tcBorders>
            <w:shd w:val="clear" w:color="auto" w:fill="auto"/>
            <w:noWrap/>
            <w:vAlign w:val="center"/>
          </w:tcPr>
          <w:p w14:paraId="7ABDFD90" w14:textId="3CE1A273"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100%</w:t>
            </w:r>
          </w:p>
        </w:tc>
        <w:tc>
          <w:tcPr>
            <w:tcW w:w="1103" w:type="dxa"/>
            <w:tcBorders>
              <w:top w:val="nil"/>
              <w:left w:val="nil"/>
              <w:bottom w:val="single" w:sz="4" w:space="0" w:color="BFBFBF"/>
              <w:right w:val="single" w:sz="4" w:space="0" w:color="auto"/>
            </w:tcBorders>
            <w:shd w:val="clear" w:color="auto" w:fill="auto"/>
            <w:noWrap/>
            <w:vAlign w:val="center"/>
          </w:tcPr>
          <w:p w14:paraId="65B56B9B" w14:textId="77777777"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c>
          <w:tcPr>
            <w:tcW w:w="1180" w:type="dxa"/>
            <w:tcBorders>
              <w:top w:val="nil"/>
              <w:left w:val="nil"/>
              <w:bottom w:val="single" w:sz="4" w:space="0" w:color="BFBFBF"/>
              <w:right w:val="single" w:sz="4" w:space="0" w:color="BFBFBF"/>
            </w:tcBorders>
            <w:shd w:val="clear" w:color="auto" w:fill="auto"/>
            <w:noWrap/>
            <w:vAlign w:val="center"/>
          </w:tcPr>
          <w:p w14:paraId="7BEE0188" w14:textId="60F3FD69"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5%</w:t>
            </w:r>
          </w:p>
        </w:tc>
        <w:tc>
          <w:tcPr>
            <w:tcW w:w="1180" w:type="dxa"/>
            <w:tcBorders>
              <w:top w:val="nil"/>
              <w:left w:val="nil"/>
              <w:bottom w:val="single" w:sz="4" w:space="0" w:color="BFBFBF"/>
              <w:right w:val="double" w:sz="6" w:space="0" w:color="auto"/>
            </w:tcBorders>
            <w:shd w:val="clear" w:color="auto" w:fill="auto"/>
            <w:noWrap/>
            <w:vAlign w:val="center"/>
          </w:tcPr>
          <w:p w14:paraId="74BDB1A5" w14:textId="77777777"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r>
      <w:tr w:rsidR="007D2696" w:rsidRPr="00164551" w14:paraId="4A4AF2B9" w14:textId="77777777" w:rsidTr="009748AD">
        <w:trPr>
          <w:trHeight w:val="225"/>
          <w:jc w:val="center"/>
        </w:trPr>
        <w:tc>
          <w:tcPr>
            <w:tcW w:w="3360" w:type="dxa"/>
            <w:tcBorders>
              <w:top w:val="nil"/>
              <w:left w:val="double" w:sz="6" w:space="0" w:color="auto"/>
              <w:bottom w:val="single" w:sz="4" w:space="0" w:color="BFBFBF"/>
              <w:right w:val="nil"/>
            </w:tcBorders>
            <w:shd w:val="clear" w:color="auto" w:fill="auto"/>
            <w:noWrap/>
            <w:vAlign w:val="bottom"/>
          </w:tcPr>
          <w:p w14:paraId="515C9217" w14:textId="77777777" w:rsidR="007D2696" w:rsidRPr="00164551" w:rsidRDefault="007D2696" w:rsidP="00F4068B">
            <w:pPr>
              <w:spacing w:before="0" w:after="0"/>
              <w:ind w:firstLineChars="100" w:firstLine="160"/>
              <w:rPr>
                <w:rFonts w:ascii="Arial" w:hAnsi="Arial" w:cs="Arial"/>
                <w:color w:val="000000"/>
                <w:sz w:val="16"/>
                <w:szCs w:val="16"/>
                <w:lang w:val="en-AU" w:eastAsia="en-AU"/>
              </w:rPr>
            </w:pPr>
            <w:r w:rsidRPr="00164551">
              <w:rPr>
                <w:rFonts w:ascii="Arial" w:hAnsi="Arial" w:cs="Arial"/>
                <w:color w:val="000000"/>
                <w:sz w:val="16"/>
                <w:szCs w:val="16"/>
                <w:lang w:val="en-AU" w:eastAsia="en-AU"/>
              </w:rPr>
              <w:t>Brimbank Melton</w:t>
            </w:r>
          </w:p>
        </w:tc>
        <w:tc>
          <w:tcPr>
            <w:tcW w:w="1257" w:type="dxa"/>
            <w:tcBorders>
              <w:top w:val="nil"/>
              <w:left w:val="single" w:sz="4" w:space="0" w:color="auto"/>
              <w:bottom w:val="single" w:sz="4" w:space="0" w:color="BFBFBF"/>
              <w:right w:val="single" w:sz="4" w:space="0" w:color="BFBFBF"/>
            </w:tcBorders>
            <w:shd w:val="clear" w:color="auto" w:fill="auto"/>
            <w:noWrap/>
            <w:vAlign w:val="center"/>
          </w:tcPr>
          <w:p w14:paraId="675D5538" w14:textId="294BF098"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92%</w:t>
            </w:r>
          </w:p>
        </w:tc>
        <w:tc>
          <w:tcPr>
            <w:tcW w:w="1103" w:type="dxa"/>
            <w:tcBorders>
              <w:top w:val="nil"/>
              <w:left w:val="nil"/>
              <w:bottom w:val="single" w:sz="4" w:space="0" w:color="BFBFBF"/>
              <w:right w:val="single" w:sz="4" w:space="0" w:color="auto"/>
            </w:tcBorders>
            <w:shd w:val="clear" w:color="auto" w:fill="auto"/>
            <w:noWrap/>
            <w:vAlign w:val="center"/>
          </w:tcPr>
          <w:p w14:paraId="029B2F85" w14:textId="77777777"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c>
          <w:tcPr>
            <w:tcW w:w="1180" w:type="dxa"/>
            <w:tcBorders>
              <w:top w:val="nil"/>
              <w:left w:val="nil"/>
              <w:bottom w:val="single" w:sz="4" w:space="0" w:color="BFBFBF"/>
              <w:right w:val="single" w:sz="4" w:space="0" w:color="BFBFBF"/>
            </w:tcBorders>
            <w:shd w:val="clear" w:color="auto" w:fill="auto"/>
            <w:noWrap/>
            <w:vAlign w:val="center"/>
          </w:tcPr>
          <w:p w14:paraId="167AC38E" w14:textId="36BCDED7"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7%</w:t>
            </w:r>
          </w:p>
        </w:tc>
        <w:tc>
          <w:tcPr>
            <w:tcW w:w="1180" w:type="dxa"/>
            <w:tcBorders>
              <w:top w:val="nil"/>
              <w:left w:val="nil"/>
              <w:bottom w:val="single" w:sz="4" w:space="0" w:color="BFBFBF"/>
              <w:right w:val="double" w:sz="6" w:space="0" w:color="auto"/>
            </w:tcBorders>
            <w:shd w:val="clear" w:color="auto" w:fill="auto"/>
            <w:noWrap/>
            <w:vAlign w:val="center"/>
          </w:tcPr>
          <w:p w14:paraId="7EACE7F1" w14:textId="77777777"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r>
      <w:tr w:rsidR="007D2696" w:rsidRPr="00164551" w14:paraId="2B1A48AA" w14:textId="77777777" w:rsidTr="009748AD">
        <w:trPr>
          <w:trHeight w:val="225"/>
          <w:jc w:val="center"/>
        </w:trPr>
        <w:tc>
          <w:tcPr>
            <w:tcW w:w="3360" w:type="dxa"/>
            <w:tcBorders>
              <w:top w:val="nil"/>
              <w:left w:val="double" w:sz="6" w:space="0" w:color="auto"/>
              <w:bottom w:val="single" w:sz="4" w:space="0" w:color="BFBFBF"/>
              <w:right w:val="nil"/>
            </w:tcBorders>
            <w:shd w:val="clear" w:color="auto" w:fill="auto"/>
            <w:noWrap/>
            <w:vAlign w:val="bottom"/>
          </w:tcPr>
          <w:p w14:paraId="384E8BE2" w14:textId="77777777" w:rsidR="007D2696" w:rsidRPr="00164551" w:rsidRDefault="007D2696" w:rsidP="00F4068B">
            <w:pPr>
              <w:spacing w:before="0" w:after="0"/>
              <w:ind w:firstLineChars="100" w:firstLine="160"/>
              <w:rPr>
                <w:rFonts w:ascii="Arial" w:hAnsi="Arial" w:cs="Arial"/>
                <w:color w:val="000000"/>
                <w:sz w:val="16"/>
                <w:szCs w:val="16"/>
                <w:lang w:val="en-AU" w:eastAsia="en-AU"/>
              </w:rPr>
            </w:pPr>
            <w:r w:rsidRPr="00164551">
              <w:rPr>
                <w:rFonts w:ascii="Arial" w:hAnsi="Arial" w:cs="Arial"/>
                <w:color w:val="000000"/>
                <w:sz w:val="16"/>
                <w:szCs w:val="16"/>
                <w:lang w:val="en-AU" w:eastAsia="en-AU"/>
              </w:rPr>
              <w:t>Mallee</w:t>
            </w:r>
          </w:p>
        </w:tc>
        <w:tc>
          <w:tcPr>
            <w:tcW w:w="1257" w:type="dxa"/>
            <w:tcBorders>
              <w:top w:val="nil"/>
              <w:left w:val="single" w:sz="4" w:space="0" w:color="auto"/>
              <w:bottom w:val="single" w:sz="4" w:space="0" w:color="BFBFBF"/>
              <w:right w:val="single" w:sz="4" w:space="0" w:color="BFBFBF"/>
            </w:tcBorders>
            <w:shd w:val="clear" w:color="auto" w:fill="auto"/>
            <w:noWrap/>
            <w:vAlign w:val="center"/>
          </w:tcPr>
          <w:p w14:paraId="38592D6D" w14:textId="49EA69D5"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100%</w:t>
            </w:r>
          </w:p>
        </w:tc>
        <w:tc>
          <w:tcPr>
            <w:tcW w:w="1103" w:type="dxa"/>
            <w:tcBorders>
              <w:top w:val="nil"/>
              <w:left w:val="nil"/>
              <w:bottom w:val="single" w:sz="4" w:space="0" w:color="BFBFBF"/>
              <w:right w:val="single" w:sz="4" w:space="0" w:color="auto"/>
            </w:tcBorders>
            <w:shd w:val="clear" w:color="auto" w:fill="auto"/>
            <w:noWrap/>
            <w:vAlign w:val="center"/>
          </w:tcPr>
          <w:p w14:paraId="50307DA5" w14:textId="77777777"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c>
          <w:tcPr>
            <w:tcW w:w="1180" w:type="dxa"/>
            <w:tcBorders>
              <w:top w:val="nil"/>
              <w:left w:val="nil"/>
              <w:bottom w:val="single" w:sz="4" w:space="0" w:color="BFBFBF"/>
              <w:right w:val="single" w:sz="4" w:space="0" w:color="BFBFBF"/>
            </w:tcBorders>
            <w:shd w:val="clear" w:color="auto" w:fill="auto"/>
            <w:noWrap/>
            <w:vAlign w:val="center"/>
          </w:tcPr>
          <w:p w14:paraId="6F5114FB" w14:textId="3740D0D8"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9%</w:t>
            </w:r>
          </w:p>
        </w:tc>
        <w:tc>
          <w:tcPr>
            <w:tcW w:w="1180" w:type="dxa"/>
            <w:tcBorders>
              <w:top w:val="nil"/>
              <w:left w:val="nil"/>
              <w:bottom w:val="single" w:sz="4" w:space="0" w:color="BFBFBF"/>
              <w:right w:val="double" w:sz="6" w:space="0" w:color="auto"/>
            </w:tcBorders>
            <w:shd w:val="clear" w:color="auto" w:fill="auto"/>
            <w:noWrap/>
            <w:vAlign w:val="center"/>
          </w:tcPr>
          <w:p w14:paraId="149ECC8F" w14:textId="77777777"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r>
      <w:tr w:rsidR="007D2696" w:rsidRPr="00164551" w14:paraId="17152F10" w14:textId="77777777" w:rsidTr="009748AD">
        <w:trPr>
          <w:trHeight w:val="225"/>
          <w:jc w:val="center"/>
        </w:trPr>
        <w:tc>
          <w:tcPr>
            <w:tcW w:w="3360" w:type="dxa"/>
            <w:tcBorders>
              <w:top w:val="nil"/>
              <w:left w:val="double" w:sz="6" w:space="0" w:color="auto"/>
              <w:bottom w:val="single" w:sz="4" w:space="0" w:color="BFBFBF"/>
              <w:right w:val="nil"/>
            </w:tcBorders>
            <w:shd w:val="clear" w:color="auto" w:fill="auto"/>
            <w:noWrap/>
            <w:vAlign w:val="bottom"/>
          </w:tcPr>
          <w:p w14:paraId="2A627CDF" w14:textId="77777777" w:rsidR="007D2696" w:rsidRPr="00164551" w:rsidRDefault="007D2696" w:rsidP="00F4068B">
            <w:pPr>
              <w:spacing w:before="0" w:after="0"/>
              <w:ind w:firstLineChars="100" w:firstLine="160"/>
              <w:rPr>
                <w:rFonts w:ascii="Arial" w:hAnsi="Arial" w:cs="Arial"/>
                <w:color w:val="000000"/>
                <w:sz w:val="16"/>
                <w:szCs w:val="16"/>
                <w:lang w:val="en-AU" w:eastAsia="en-AU"/>
              </w:rPr>
            </w:pPr>
            <w:r w:rsidRPr="00164551">
              <w:rPr>
                <w:rFonts w:ascii="Arial" w:hAnsi="Arial" w:cs="Arial"/>
                <w:color w:val="000000"/>
                <w:sz w:val="16"/>
                <w:szCs w:val="16"/>
                <w:lang w:val="en-AU" w:eastAsia="en-AU"/>
              </w:rPr>
              <w:t>Loddon</w:t>
            </w:r>
          </w:p>
        </w:tc>
        <w:tc>
          <w:tcPr>
            <w:tcW w:w="1257" w:type="dxa"/>
            <w:tcBorders>
              <w:top w:val="nil"/>
              <w:left w:val="single" w:sz="4" w:space="0" w:color="auto"/>
              <w:bottom w:val="single" w:sz="4" w:space="0" w:color="BFBFBF"/>
              <w:right w:val="single" w:sz="4" w:space="0" w:color="BFBFBF"/>
            </w:tcBorders>
            <w:shd w:val="clear" w:color="auto" w:fill="auto"/>
            <w:noWrap/>
            <w:vAlign w:val="center"/>
          </w:tcPr>
          <w:p w14:paraId="1F5D4C0F" w14:textId="10DD245C"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95%</w:t>
            </w:r>
          </w:p>
        </w:tc>
        <w:tc>
          <w:tcPr>
            <w:tcW w:w="1103" w:type="dxa"/>
            <w:tcBorders>
              <w:top w:val="nil"/>
              <w:left w:val="nil"/>
              <w:bottom w:val="single" w:sz="4" w:space="0" w:color="BFBFBF"/>
              <w:right w:val="single" w:sz="4" w:space="0" w:color="auto"/>
            </w:tcBorders>
            <w:shd w:val="clear" w:color="auto" w:fill="auto"/>
            <w:noWrap/>
            <w:vAlign w:val="center"/>
          </w:tcPr>
          <w:p w14:paraId="593B9525" w14:textId="77777777"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c>
          <w:tcPr>
            <w:tcW w:w="1180" w:type="dxa"/>
            <w:tcBorders>
              <w:top w:val="nil"/>
              <w:left w:val="nil"/>
              <w:bottom w:val="single" w:sz="4" w:space="0" w:color="BFBFBF"/>
              <w:right w:val="single" w:sz="4" w:space="0" w:color="BFBFBF"/>
            </w:tcBorders>
            <w:shd w:val="clear" w:color="auto" w:fill="auto"/>
            <w:noWrap/>
            <w:vAlign w:val="center"/>
          </w:tcPr>
          <w:p w14:paraId="5DD58109" w14:textId="1D7442EC"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21%</w:t>
            </w:r>
          </w:p>
        </w:tc>
        <w:tc>
          <w:tcPr>
            <w:tcW w:w="1180" w:type="dxa"/>
            <w:tcBorders>
              <w:top w:val="nil"/>
              <w:left w:val="nil"/>
              <w:bottom w:val="single" w:sz="4" w:space="0" w:color="BFBFBF"/>
              <w:right w:val="double" w:sz="6" w:space="0" w:color="auto"/>
            </w:tcBorders>
            <w:shd w:val="clear" w:color="auto" w:fill="auto"/>
            <w:noWrap/>
            <w:vAlign w:val="center"/>
          </w:tcPr>
          <w:p w14:paraId="62C412E1" w14:textId="77777777"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r>
      <w:tr w:rsidR="007D2696" w:rsidRPr="00164551" w14:paraId="5BB49A27" w14:textId="77777777" w:rsidTr="009748AD">
        <w:trPr>
          <w:trHeight w:val="225"/>
          <w:jc w:val="center"/>
        </w:trPr>
        <w:tc>
          <w:tcPr>
            <w:tcW w:w="3360" w:type="dxa"/>
            <w:tcBorders>
              <w:top w:val="nil"/>
              <w:left w:val="double" w:sz="6" w:space="0" w:color="auto"/>
              <w:bottom w:val="single" w:sz="4" w:space="0" w:color="BFBFBF"/>
              <w:right w:val="nil"/>
            </w:tcBorders>
            <w:shd w:val="clear" w:color="auto" w:fill="auto"/>
            <w:noWrap/>
            <w:vAlign w:val="bottom"/>
          </w:tcPr>
          <w:p w14:paraId="22BB2CD1" w14:textId="77777777" w:rsidR="007D2696" w:rsidRPr="00164551" w:rsidRDefault="007D2696" w:rsidP="00F4068B">
            <w:pPr>
              <w:spacing w:before="0" w:after="0"/>
              <w:ind w:firstLineChars="100" w:firstLine="160"/>
              <w:rPr>
                <w:rFonts w:ascii="Arial" w:hAnsi="Arial" w:cs="Arial"/>
                <w:color w:val="000000"/>
                <w:sz w:val="16"/>
                <w:szCs w:val="16"/>
                <w:lang w:val="en-AU" w:eastAsia="en-AU"/>
              </w:rPr>
            </w:pPr>
            <w:r w:rsidRPr="00164551">
              <w:rPr>
                <w:rFonts w:ascii="Arial" w:hAnsi="Arial" w:cs="Arial"/>
                <w:color w:val="000000"/>
                <w:sz w:val="16"/>
                <w:szCs w:val="16"/>
                <w:lang w:val="en-AU" w:eastAsia="en-AU"/>
              </w:rPr>
              <w:t xml:space="preserve">Ovens </w:t>
            </w:r>
            <w:smartTag w:uri="urn:schemas-microsoft-com:office:smarttags" w:element="City">
              <w:smartTag w:uri="urn:schemas-microsoft-com:office:smarttags" w:element="place">
                <w:r w:rsidRPr="00164551">
                  <w:rPr>
                    <w:rFonts w:ascii="Arial" w:hAnsi="Arial" w:cs="Arial"/>
                    <w:color w:val="000000"/>
                    <w:sz w:val="16"/>
                    <w:szCs w:val="16"/>
                    <w:lang w:val="en-AU" w:eastAsia="en-AU"/>
                  </w:rPr>
                  <w:t>Murray</w:t>
                </w:r>
              </w:smartTag>
            </w:smartTag>
          </w:p>
        </w:tc>
        <w:tc>
          <w:tcPr>
            <w:tcW w:w="1257" w:type="dxa"/>
            <w:tcBorders>
              <w:top w:val="nil"/>
              <w:left w:val="single" w:sz="4" w:space="0" w:color="auto"/>
              <w:bottom w:val="single" w:sz="4" w:space="0" w:color="BFBFBF"/>
              <w:right w:val="single" w:sz="4" w:space="0" w:color="BFBFBF"/>
            </w:tcBorders>
            <w:shd w:val="clear" w:color="auto" w:fill="auto"/>
            <w:noWrap/>
            <w:vAlign w:val="center"/>
          </w:tcPr>
          <w:p w14:paraId="01B303A7" w14:textId="43372D84"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100%</w:t>
            </w:r>
          </w:p>
        </w:tc>
        <w:tc>
          <w:tcPr>
            <w:tcW w:w="1103" w:type="dxa"/>
            <w:tcBorders>
              <w:top w:val="nil"/>
              <w:left w:val="nil"/>
              <w:bottom w:val="single" w:sz="4" w:space="0" w:color="BFBFBF"/>
              <w:right w:val="single" w:sz="4" w:space="0" w:color="auto"/>
            </w:tcBorders>
            <w:shd w:val="clear" w:color="auto" w:fill="auto"/>
            <w:noWrap/>
            <w:vAlign w:val="center"/>
          </w:tcPr>
          <w:p w14:paraId="4B9FDA36" w14:textId="77777777"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c>
          <w:tcPr>
            <w:tcW w:w="1180" w:type="dxa"/>
            <w:tcBorders>
              <w:top w:val="nil"/>
              <w:left w:val="nil"/>
              <w:bottom w:val="single" w:sz="4" w:space="0" w:color="BFBFBF"/>
              <w:right w:val="single" w:sz="4" w:space="0" w:color="BFBFBF"/>
            </w:tcBorders>
            <w:shd w:val="clear" w:color="auto" w:fill="auto"/>
            <w:noWrap/>
            <w:vAlign w:val="center"/>
          </w:tcPr>
          <w:p w14:paraId="4E831A77" w14:textId="55C4723B"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16%</w:t>
            </w:r>
          </w:p>
        </w:tc>
        <w:tc>
          <w:tcPr>
            <w:tcW w:w="1180" w:type="dxa"/>
            <w:tcBorders>
              <w:top w:val="nil"/>
              <w:left w:val="nil"/>
              <w:bottom w:val="single" w:sz="4" w:space="0" w:color="BFBFBF"/>
              <w:right w:val="double" w:sz="6" w:space="0" w:color="auto"/>
            </w:tcBorders>
            <w:shd w:val="clear" w:color="auto" w:fill="auto"/>
            <w:noWrap/>
            <w:vAlign w:val="center"/>
          </w:tcPr>
          <w:p w14:paraId="169B37B3" w14:textId="77777777"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r>
      <w:tr w:rsidR="007D2696" w:rsidRPr="00164551" w14:paraId="79A2DA8C" w14:textId="77777777" w:rsidTr="009748AD">
        <w:trPr>
          <w:trHeight w:val="225"/>
          <w:jc w:val="center"/>
        </w:trPr>
        <w:tc>
          <w:tcPr>
            <w:tcW w:w="3360" w:type="dxa"/>
            <w:tcBorders>
              <w:top w:val="nil"/>
              <w:left w:val="double" w:sz="6" w:space="0" w:color="auto"/>
              <w:bottom w:val="single" w:sz="4" w:space="0" w:color="BFBFBF"/>
              <w:right w:val="nil"/>
            </w:tcBorders>
            <w:shd w:val="clear" w:color="auto" w:fill="auto"/>
            <w:noWrap/>
            <w:vAlign w:val="bottom"/>
          </w:tcPr>
          <w:p w14:paraId="3A8AB8FD" w14:textId="77777777" w:rsidR="007D2696" w:rsidRPr="00164551" w:rsidRDefault="007D2696" w:rsidP="00F4068B">
            <w:pPr>
              <w:spacing w:before="0" w:after="0"/>
              <w:ind w:firstLineChars="100" w:firstLine="160"/>
              <w:rPr>
                <w:rFonts w:ascii="Arial" w:hAnsi="Arial" w:cs="Arial"/>
                <w:color w:val="000000"/>
                <w:sz w:val="16"/>
                <w:szCs w:val="16"/>
                <w:lang w:val="en-AU" w:eastAsia="en-AU"/>
              </w:rPr>
            </w:pPr>
            <w:r w:rsidRPr="00164551">
              <w:rPr>
                <w:rFonts w:ascii="Arial" w:hAnsi="Arial" w:cs="Arial"/>
                <w:color w:val="000000"/>
                <w:sz w:val="16"/>
                <w:szCs w:val="16"/>
                <w:lang w:val="en-AU" w:eastAsia="en-AU"/>
              </w:rPr>
              <w:t>Goulburn</w:t>
            </w:r>
          </w:p>
        </w:tc>
        <w:tc>
          <w:tcPr>
            <w:tcW w:w="1257" w:type="dxa"/>
            <w:tcBorders>
              <w:top w:val="nil"/>
              <w:left w:val="single" w:sz="4" w:space="0" w:color="auto"/>
              <w:bottom w:val="single" w:sz="4" w:space="0" w:color="BFBFBF"/>
              <w:right w:val="single" w:sz="4" w:space="0" w:color="BFBFBF"/>
            </w:tcBorders>
            <w:shd w:val="clear" w:color="auto" w:fill="auto"/>
            <w:noWrap/>
            <w:vAlign w:val="center"/>
          </w:tcPr>
          <w:p w14:paraId="76E78E2F" w14:textId="619FA4A0"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100%</w:t>
            </w:r>
          </w:p>
        </w:tc>
        <w:tc>
          <w:tcPr>
            <w:tcW w:w="1103" w:type="dxa"/>
            <w:tcBorders>
              <w:top w:val="nil"/>
              <w:left w:val="nil"/>
              <w:bottom w:val="single" w:sz="4" w:space="0" w:color="BFBFBF"/>
              <w:right w:val="single" w:sz="4" w:space="0" w:color="auto"/>
            </w:tcBorders>
            <w:shd w:val="clear" w:color="auto" w:fill="auto"/>
            <w:noWrap/>
            <w:vAlign w:val="center"/>
          </w:tcPr>
          <w:p w14:paraId="2C469DD5" w14:textId="77777777"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c>
          <w:tcPr>
            <w:tcW w:w="1180" w:type="dxa"/>
            <w:tcBorders>
              <w:top w:val="nil"/>
              <w:left w:val="nil"/>
              <w:bottom w:val="single" w:sz="4" w:space="0" w:color="BFBFBF"/>
              <w:right w:val="single" w:sz="4" w:space="0" w:color="BFBFBF"/>
            </w:tcBorders>
            <w:shd w:val="clear" w:color="auto" w:fill="auto"/>
            <w:noWrap/>
            <w:vAlign w:val="center"/>
          </w:tcPr>
          <w:p w14:paraId="2C21B87E" w14:textId="1824986A"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1%</w:t>
            </w:r>
          </w:p>
        </w:tc>
        <w:tc>
          <w:tcPr>
            <w:tcW w:w="1180" w:type="dxa"/>
            <w:tcBorders>
              <w:top w:val="nil"/>
              <w:left w:val="nil"/>
              <w:bottom w:val="single" w:sz="4" w:space="0" w:color="BFBFBF"/>
              <w:right w:val="double" w:sz="6" w:space="0" w:color="auto"/>
            </w:tcBorders>
            <w:shd w:val="clear" w:color="auto" w:fill="auto"/>
            <w:noWrap/>
            <w:vAlign w:val="center"/>
          </w:tcPr>
          <w:p w14:paraId="24AF7186" w14:textId="77777777"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r>
      <w:tr w:rsidR="007D2696" w:rsidRPr="00164551" w14:paraId="26166337" w14:textId="77777777" w:rsidTr="009748AD">
        <w:trPr>
          <w:trHeight w:val="225"/>
          <w:jc w:val="center"/>
        </w:trPr>
        <w:tc>
          <w:tcPr>
            <w:tcW w:w="3360" w:type="dxa"/>
            <w:tcBorders>
              <w:top w:val="nil"/>
              <w:left w:val="double" w:sz="6" w:space="0" w:color="auto"/>
              <w:bottom w:val="single" w:sz="4" w:space="0" w:color="BFBFBF"/>
              <w:right w:val="nil"/>
            </w:tcBorders>
            <w:shd w:val="clear" w:color="auto" w:fill="auto"/>
            <w:noWrap/>
            <w:vAlign w:val="bottom"/>
          </w:tcPr>
          <w:p w14:paraId="77A727E3" w14:textId="77777777" w:rsidR="007D2696" w:rsidRPr="00164551" w:rsidRDefault="007D2696" w:rsidP="00F4068B">
            <w:pPr>
              <w:spacing w:before="0" w:after="0"/>
              <w:ind w:firstLineChars="100" w:firstLine="160"/>
              <w:rPr>
                <w:rFonts w:ascii="Arial" w:hAnsi="Arial" w:cs="Arial"/>
                <w:color w:val="000000"/>
                <w:sz w:val="16"/>
                <w:szCs w:val="16"/>
                <w:lang w:val="en-AU" w:eastAsia="en-AU"/>
              </w:rPr>
            </w:pPr>
            <w:r w:rsidRPr="00164551">
              <w:rPr>
                <w:rFonts w:ascii="Arial" w:hAnsi="Arial" w:cs="Arial"/>
                <w:color w:val="000000"/>
                <w:sz w:val="16"/>
                <w:szCs w:val="16"/>
                <w:lang w:val="en-AU" w:eastAsia="en-AU"/>
              </w:rPr>
              <w:t>Outer Gippsland</w:t>
            </w:r>
          </w:p>
        </w:tc>
        <w:tc>
          <w:tcPr>
            <w:tcW w:w="1257" w:type="dxa"/>
            <w:tcBorders>
              <w:top w:val="nil"/>
              <w:left w:val="single" w:sz="4" w:space="0" w:color="auto"/>
              <w:bottom w:val="single" w:sz="4" w:space="0" w:color="BFBFBF"/>
              <w:right w:val="single" w:sz="4" w:space="0" w:color="BFBFBF"/>
            </w:tcBorders>
            <w:shd w:val="clear" w:color="auto" w:fill="auto"/>
            <w:noWrap/>
            <w:vAlign w:val="center"/>
          </w:tcPr>
          <w:p w14:paraId="62B2398E" w14:textId="50CB5850"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83%</w:t>
            </w:r>
          </w:p>
        </w:tc>
        <w:tc>
          <w:tcPr>
            <w:tcW w:w="1103" w:type="dxa"/>
            <w:tcBorders>
              <w:top w:val="nil"/>
              <w:left w:val="nil"/>
              <w:bottom w:val="single" w:sz="4" w:space="0" w:color="BFBFBF"/>
              <w:right w:val="single" w:sz="4" w:space="0" w:color="auto"/>
            </w:tcBorders>
            <w:shd w:val="clear" w:color="auto" w:fill="auto"/>
            <w:noWrap/>
            <w:vAlign w:val="center"/>
          </w:tcPr>
          <w:p w14:paraId="6A56F3CB" w14:textId="77777777"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c>
          <w:tcPr>
            <w:tcW w:w="1180" w:type="dxa"/>
            <w:tcBorders>
              <w:top w:val="nil"/>
              <w:left w:val="nil"/>
              <w:bottom w:val="single" w:sz="4" w:space="0" w:color="BFBFBF"/>
              <w:right w:val="single" w:sz="4" w:space="0" w:color="BFBFBF"/>
            </w:tcBorders>
            <w:shd w:val="clear" w:color="auto" w:fill="auto"/>
            <w:noWrap/>
            <w:vAlign w:val="center"/>
          </w:tcPr>
          <w:p w14:paraId="24D3B293" w14:textId="152CFCA2"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w:t>
            </w:r>
          </w:p>
        </w:tc>
        <w:tc>
          <w:tcPr>
            <w:tcW w:w="1180" w:type="dxa"/>
            <w:tcBorders>
              <w:top w:val="nil"/>
              <w:left w:val="nil"/>
              <w:bottom w:val="single" w:sz="4" w:space="0" w:color="BFBFBF"/>
              <w:right w:val="double" w:sz="6" w:space="0" w:color="auto"/>
            </w:tcBorders>
            <w:shd w:val="clear" w:color="auto" w:fill="auto"/>
            <w:noWrap/>
            <w:vAlign w:val="center"/>
          </w:tcPr>
          <w:p w14:paraId="68768698" w14:textId="77777777"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r>
      <w:tr w:rsidR="007D2696" w:rsidRPr="00164551" w14:paraId="5FD5DA55" w14:textId="77777777" w:rsidTr="009748AD">
        <w:trPr>
          <w:trHeight w:val="225"/>
          <w:jc w:val="center"/>
        </w:trPr>
        <w:tc>
          <w:tcPr>
            <w:tcW w:w="3360" w:type="dxa"/>
            <w:tcBorders>
              <w:top w:val="nil"/>
              <w:left w:val="double" w:sz="6" w:space="0" w:color="auto"/>
              <w:bottom w:val="single" w:sz="4" w:space="0" w:color="BFBFBF"/>
              <w:right w:val="nil"/>
            </w:tcBorders>
            <w:shd w:val="clear" w:color="auto" w:fill="auto"/>
            <w:noWrap/>
            <w:vAlign w:val="bottom"/>
          </w:tcPr>
          <w:p w14:paraId="43E90155" w14:textId="77777777" w:rsidR="007D2696" w:rsidRPr="00164551" w:rsidRDefault="007D2696" w:rsidP="00F4068B">
            <w:pPr>
              <w:spacing w:before="0" w:after="0"/>
              <w:ind w:firstLineChars="100" w:firstLine="160"/>
              <w:rPr>
                <w:rFonts w:ascii="Arial" w:hAnsi="Arial" w:cs="Arial"/>
                <w:color w:val="000000"/>
                <w:sz w:val="16"/>
                <w:szCs w:val="16"/>
                <w:lang w:val="en-AU" w:eastAsia="en-AU"/>
              </w:rPr>
            </w:pPr>
            <w:r w:rsidRPr="00164551">
              <w:rPr>
                <w:rFonts w:ascii="Arial" w:hAnsi="Arial" w:cs="Arial"/>
                <w:color w:val="000000"/>
                <w:sz w:val="16"/>
                <w:szCs w:val="16"/>
                <w:lang w:val="en-AU" w:eastAsia="en-AU"/>
              </w:rPr>
              <w:t>Inner Gippsland</w:t>
            </w:r>
          </w:p>
        </w:tc>
        <w:tc>
          <w:tcPr>
            <w:tcW w:w="1257" w:type="dxa"/>
            <w:tcBorders>
              <w:top w:val="nil"/>
              <w:left w:val="single" w:sz="4" w:space="0" w:color="auto"/>
              <w:bottom w:val="single" w:sz="4" w:space="0" w:color="BFBFBF"/>
              <w:right w:val="single" w:sz="4" w:space="0" w:color="BFBFBF"/>
            </w:tcBorders>
            <w:shd w:val="clear" w:color="auto" w:fill="auto"/>
            <w:noWrap/>
            <w:vAlign w:val="center"/>
          </w:tcPr>
          <w:p w14:paraId="5CE4F73D" w14:textId="58CD5A48"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84%</w:t>
            </w:r>
          </w:p>
        </w:tc>
        <w:tc>
          <w:tcPr>
            <w:tcW w:w="1103" w:type="dxa"/>
            <w:tcBorders>
              <w:top w:val="nil"/>
              <w:left w:val="nil"/>
              <w:bottom w:val="single" w:sz="4" w:space="0" w:color="BFBFBF"/>
              <w:right w:val="single" w:sz="4" w:space="0" w:color="auto"/>
            </w:tcBorders>
            <w:shd w:val="clear" w:color="auto" w:fill="auto"/>
            <w:noWrap/>
            <w:vAlign w:val="center"/>
          </w:tcPr>
          <w:p w14:paraId="56EDC570" w14:textId="77777777"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c>
          <w:tcPr>
            <w:tcW w:w="1180" w:type="dxa"/>
            <w:tcBorders>
              <w:top w:val="nil"/>
              <w:left w:val="nil"/>
              <w:bottom w:val="single" w:sz="4" w:space="0" w:color="BFBFBF"/>
              <w:right w:val="single" w:sz="4" w:space="0" w:color="BFBFBF"/>
            </w:tcBorders>
            <w:shd w:val="clear" w:color="auto" w:fill="auto"/>
            <w:noWrap/>
            <w:vAlign w:val="center"/>
          </w:tcPr>
          <w:p w14:paraId="7ABC3133" w14:textId="512FBD19"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w:t>
            </w:r>
          </w:p>
        </w:tc>
        <w:tc>
          <w:tcPr>
            <w:tcW w:w="1180" w:type="dxa"/>
            <w:tcBorders>
              <w:top w:val="nil"/>
              <w:left w:val="nil"/>
              <w:bottom w:val="single" w:sz="4" w:space="0" w:color="BFBFBF"/>
              <w:right w:val="double" w:sz="6" w:space="0" w:color="auto"/>
            </w:tcBorders>
            <w:shd w:val="clear" w:color="auto" w:fill="auto"/>
            <w:noWrap/>
            <w:vAlign w:val="center"/>
          </w:tcPr>
          <w:p w14:paraId="20B877BA" w14:textId="77777777"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r>
      <w:tr w:rsidR="007D2696" w:rsidRPr="00164551" w14:paraId="34A500C0" w14:textId="77777777" w:rsidTr="009748AD">
        <w:trPr>
          <w:trHeight w:val="225"/>
          <w:jc w:val="center"/>
        </w:trPr>
        <w:tc>
          <w:tcPr>
            <w:tcW w:w="3360" w:type="dxa"/>
            <w:tcBorders>
              <w:top w:val="nil"/>
              <w:left w:val="double" w:sz="6" w:space="0" w:color="auto"/>
              <w:bottom w:val="single" w:sz="4" w:space="0" w:color="BFBFBF"/>
              <w:right w:val="nil"/>
            </w:tcBorders>
            <w:shd w:val="clear" w:color="auto" w:fill="auto"/>
            <w:noWrap/>
            <w:vAlign w:val="bottom"/>
          </w:tcPr>
          <w:p w14:paraId="2A25DED3" w14:textId="77777777" w:rsidR="007D2696" w:rsidRPr="00164551" w:rsidRDefault="007D2696" w:rsidP="00F4068B">
            <w:pPr>
              <w:spacing w:before="0" w:after="0"/>
              <w:ind w:firstLineChars="100" w:firstLine="160"/>
              <w:rPr>
                <w:rFonts w:ascii="Arial" w:hAnsi="Arial" w:cs="Arial"/>
                <w:color w:val="000000"/>
                <w:sz w:val="16"/>
                <w:szCs w:val="16"/>
                <w:lang w:val="en-AU" w:eastAsia="en-AU"/>
              </w:rPr>
            </w:pPr>
            <w:r w:rsidRPr="00164551">
              <w:rPr>
                <w:rFonts w:ascii="Arial" w:hAnsi="Arial" w:cs="Arial"/>
                <w:color w:val="000000"/>
                <w:sz w:val="16"/>
                <w:szCs w:val="16"/>
                <w:lang w:val="en-AU" w:eastAsia="en-AU"/>
              </w:rPr>
              <w:t>Western District</w:t>
            </w:r>
          </w:p>
        </w:tc>
        <w:tc>
          <w:tcPr>
            <w:tcW w:w="1257" w:type="dxa"/>
            <w:tcBorders>
              <w:top w:val="nil"/>
              <w:left w:val="single" w:sz="4" w:space="0" w:color="auto"/>
              <w:bottom w:val="single" w:sz="4" w:space="0" w:color="BFBFBF"/>
              <w:right w:val="single" w:sz="4" w:space="0" w:color="BFBFBF"/>
            </w:tcBorders>
            <w:shd w:val="clear" w:color="auto" w:fill="auto"/>
            <w:noWrap/>
            <w:vAlign w:val="center"/>
          </w:tcPr>
          <w:p w14:paraId="09E2065E" w14:textId="70AB9DAB"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100%</w:t>
            </w:r>
          </w:p>
        </w:tc>
        <w:tc>
          <w:tcPr>
            <w:tcW w:w="1103" w:type="dxa"/>
            <w:tcBorders>
              <w:top w:val="nil"/>
              <w:left w:val="nil"/>
              <w:bottom w:val="single" w:sz="4" w:space="0" w:color="BFBFBF"/>
              <w:right w:val="single" w:sz="4" w:space="0" w:color="auto"/>
            </w:tcBorders>
            <w:shd w:val="clear" w:color="auto" w:fill="auto"/>
            <w:noWrap/>
            <w:vAlign w:val="center"/>
          </w:tcPr>
          <w:p w14:paraId="3F1B0317" w14:textId="77777777"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c>
          <w:tcPr>
            <w:tcW w:w="1180" w:type="dxa"/>
            <w:tcBorders>
              <w:top w:val="nil"/>
              <w:left w:val="nil"/>
              <w:bottom w:val="single" w:sz="4" w:space="0" w:color="BFBFBF"/>
              <w:right w:val="single" w:sz="4" w:space="0" w:color="BFBFBF"/>
            </w:tcBorders>
            <w:shd w:val="clear" w:color="auto" w:fill="auto"/>
            <w:noWrap/>
            <w:vAlign w:val="center"/>
          </w:tcPr>
          <w:p w14:paraId="0A525303" w14:textId="67A64293"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3%</w:t>
            </w:r>
          </w:p>
        </w:tc>
        <w:tc>
          <w:tcPr>
            <w:tcW w:w="1180" w:type="dxa"/>
            <w:tcBorders>
              <w:top w:val="nil"/>
              <w:left w:val="nil"/>
              <w:bottom w:val="single" w:sz="4" w:space="0" w:color="BFBFBF"/>
              <w:right w:val="double" w:sz="6" w:space="0" w:color="auto"/>
            </w:tcBorders>
            <w:shd w:val="clear" w:color="auto" w:fill="auto"/>
            <w:noWrap/>
            <w:vAlign w:val="center"/>
          </w:tcPr>
          <w:p w14:paraId="134762C6" w14:textId="77777777"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r>
      <w:tr w:rsidR="007D2696" w:rsidRPr="00164551" w14:paraId="6B905268" w14:textId="77777777" w:rsidTr="009748AD">
        <w:trPr>
          <w:trHeight w:val="225"/>
          <w:jc w:val="center"/>
        </w:trPr>
        <w:tc>
          <w:tcPr>
            <w:tcW w:w="3360" w:type="dxa"/>
            <w:tcBorders>
              <w:top w:val="nil"/>
              <w:left w:val="double" w:sz="6" w:space="0" w:color="auto"/>
              <w:bottom w:val="single" w:sz="4" w:space="0" w:color="BFBFBF"/>
              <w:right w:val="nil"/>
            </w:tcBorders>
            <w:shd w:val="clear" w:color="auto" w:fill="auto"/>
            <w:noWrap/>
            <w:vAlign w:val="bottom"/>
          </w:tcPr>
          <w:p w14:paraId="391A8FC8" w14:textId="77777777" w:rsidR="007D2696" w:rsidRPr="00164551" w:rsidRDefault="007D2696" w:rsidP="00F4068B">
            <w:pPr>
              <w:spacing w:before="0" w:after="0"/>
              <w:ind w:firstLineChars="100" w:firstLine="160"/>
              <w:rPr>
                <w:rFonts w:ascii="Arial" w:hAnsi="Arial" w:cs="Arial"/>
                <w:color w:val="000000"/>
                <w:sz w:val="16"/>
                <w:szCs w:val="16"/>
                <w:lang w:val="en-AU" w:eastAsia="en-AU"/>
              </w:rPr>
            </w:pPr>
            <w:r w:rsidRPr="00164551">
              <w:rPr>
                <w:rFonts w:ascii="Arial" w:hAnsi="Arial" w:cs="Arial"/>
                <w:color w:val="000000"/>
                <w:sz w:val="16"/>
                <w:szCs w:val="16"/>
                <w:lang w:val="en-AU" w:eastAsia="en-AU"/>
              </w:rPr>
              <w:t>Barwon</w:t>
            </w:r>
          </w:p>
        </w:tc>
        <w:tc>
          <w:tcPr>
            <w:tcW w:w="1257" w:type="dxa"/>
            <w:tcBorders>
              <w:top w:val="nil"/>
              <w:left w:val="single" w:sz="4" w:space="0" w:color="auto"/>
              <w:bottom w:val="single" w:sz="4" w:space="0" w:color="BFBFBF"/>
              <w:right w:val="single" w:sz="4" w:space="0" w:color="BFBFBF"/>
            </w:tcBorders>
            <w:shd w:val="clear" w:color="auto" w:fill="auto"/>
            <w:noWrap/>
            <w:vAlign w:val="center"/>
          </w:tcPr>
          <w:p w14:paraId="4B0AB0D1" w14:textId="7CA053E7"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100%</w:t>
            </w:r>
          </w:p>
        </w:tc>
        <w:tc>
          <w:tcPr>
            <w:tcW w:w="1103" w:type="dxa"/>
            <w:tcBorders>
              <w:top w:val="nil"/>
              <w:left w:val="nil"/>
              <w:bottom w:val="single" w:sz="4" w:space="0" w:color="BFBFBF"/>
              <w:right w:val="single" w:sz="4" w:space="0" w:color="auto"/>
            </w:tcBorders>
            <w:shd w:val="clear" w:color="auto" w:fill="auto"/>
            <w:noWrap/>
            <w:vAlign w:val="center"/>
          </w:tcPr>
          <w:p w14:paraId="742E0E80" w14:textId="77777777"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c>
          <w:tcPr>
            <w:tcW w:w="1180" w:type="dxa"/>
            <w:tcBorders>
              <w:top w:val="nil"/>
              <w:left w:val="nil"/>
              <w:bottom w:val="single" w:sz="4" w:space="0" w:color="BFBFBF"/>
              <w:right w:val="single" w:sz="4" w:space="0" w:color="BFBFBF"/>
            </w:tcBorders>
            <w:shd w:val="clear" w:color="auto" w:fill="auto"/>
            <w:noWrap/>
            <w:vAlign w:val="center"/>
          </w:tcPr>
          <w:p w14:paraId="25EF36C4" w14:textId="0728B4A0"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2%</w:t>
            </w:r>
          </w:p>
        </w:tc>
        <w:tc>
          <w:tcPr>
            <w:tcW w:w="1180" w:type="dxa"/>
            <w:tcBorders>
              <w:top w:val="nil"/>
              <w:left w:val="nil"/>
              <w:bottom w:val="single" w:sz="4" w:space="0" w:color="BFBFBF"/>
              <w:right w:val="double" w:sz="6" w:space="0" w:color="auto"/>
            </w:tcBorders>
            <w:shd w:val="clear" w:color="auto" w:fill="auto"/>
            <w:noWrap/>
            <w:vAlign w:val="center"/>
          </w:tcPr>
          <w:p w14:paraId="6514D731" w14:textId="77777777"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r>
      <w:tr w:rsidR="007D2696" w:rsidRPr="00164551" w14:paraId="78426785" w14:textId="77777777" w:rsidTr="009748AD">
        <w:trPr>
          <w:trHeight w:val="225"/>
          <w:jc w:val="center"/>
        </w:trPr>
        <w:tc>
          <w:tcPr>
            <w:tcW w:w="3360" w:type="dxa"/>
            <w:tcBorders>
              <w:top w:val="nil"/>
              <w:left w:val="double" w:sz="6" w:space="0" w:color="auto"/>
              <w:bottom w:val="single" w:sz="4" w:space="0" w:color="BFBFBF"/>
              <w:right w:val="nil"/>
            </w:tcBorders>
            <w:shd w:val="clear" w:color="auto" w:fill="auto"/>
            <w:noWrap/>
            <w:vAlign w:val="bottom"/>
          </w:tcPr>
          <w:p w14:paraId="1AB6574B" w14:textId="77777777" w:rsidR="007D2696" w:rsidRPr="00164551" w:rsidRDefault="007D2696" w:rsidP="00F4068B">
            <w:pPr>
              <w:spacing w:before="0" w:after="0"/>
              <w:ind w:firstLineChars="100" w:firstLine="160"/>
              <w:rPr>
                <w:rFonts w:ascii="Arial" w:hAnsi="Arial" w:cs="Arial"/>
                <w:color w:val="000000"/>
                <w:sz w:val="16"/>
                <w:szCs w:val="16"/>
                <w:lang w:val="en-AU" w:eastAsia="en-AU"/>
              </w:rPr>
            </w:pPr>
            <w:r w:rsidRPr="00164551">
              <w:rPr>
                <w:rFonts w:ascii="Arial" w:hAnsi="Arial" w:cs="Arial"/>
                <w:color w:val="000000"/>
                <w:sz w:val="16"/>
                <w:szCs w:val="16"/>
                <w:lang w:val="en-AU" w:eastAsia="en-AU"/>
              </w:rPr>
              <w:t>Central Highlands</w:t>
            </w:r>
          </w:p>
        </w:tc>
        <w:tc>
          <w:tcPr>
            <w:tcW w:w="1257" w:type="dxa"/>
            <w:tcBorders>
              <w:top w:val="nil"/>
              <w:left w:val="single" w:sz="4" w:space="0" w:color="auto"/>
              <w:bottom w:val="single" w:sz="4" w:space="0" w:color="BFBFBF"/>
              <w:right w:val="single" w:sz="4" w:space="0" w:color="BFBFBF"/>
            </w:tcBorders>
            <w:shd w:val="clear" w:color="auto" w:fill="auto"/>
            <w:noWrap/>
            <w:vAlign w:val="center"/>
          </w:tcPr>
          <w:p w14:paraId="603FA74B" w14:textId="2E67DCA1"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98%</w:t>
            </w:r>
          </w:p>
        </w:tc>
        <w:tc>
          <w:tcPr>
            <w:tcW w:w="1103" w:type="dxa"/>
            <w:tcBorders>
              <w:top w:val="nil"/>
              <w:left w:val="nil"/>
              <w:bottom w:val="single" w:sz="4" w:space="0" w:color="BFBFBF"/>
              <w:right w:val="single" w:sz="4" w:space="0" w:color="auto"/>
            </w:tcBorders>
            <w:shd w:val="clear" w:color="auto" w:fill="auto"/>
            <w:noWrap/>
            <w:vAlign w:val="center"/>
          </w:tcPr>
          <w:p w14:paraId="0501DA4A" w14:textId="77777777"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c>
          <w:tcPr>
            <w:tcW w:w="1180" w:type="dxa"/>
            <w:tcBorders>
              <w:top w:val="nil"/>
              <w:left w:val="nil"/>
              <w:bottom w:val="single" w:sz="4" w:space="0" w:color="BFBFBF"/>
              <w:right w:val="single" w:sz="4" w:space="0" w:color="BFBFBF"/>
            </w:tcBorders>
            <w:shd w:val="clear" w:color="auto" w:fill="auto"/>
            <w:noWrap/>
            <w:vAlign w:val="center"/>
          </w:tcPr>
          <w:p w14:paraId="33200DE5" w14:textId="5F042960"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4%</w:t>
            </w:r>
          </w:p>
        </w:tc>
        <w:tc>
          <w:tcPr>
            <w:tcW w:w="1180" w:type="dxa"/>
            <w:tcBorders>
              <w:top w:val="nil"/>
              <w:left w:val="nil"/>
              <w:bottom w:val="single" w:sz="4" w:space="0" w:color="BFBFBF"/>
              <w:right w:val="double" w:sz="6" w:space="0" w:color="auto"/>
            </w:tcBorders>
            <w:shd w:val="clear" w:color="auto" w:fill="auto"/>
            <w:noWrap/>
            <w:vAlign w:val="center"/>
          </w:tcPr>
          <w:p w14:paraId="6FC1C8D4" w14:textId="77777777"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r>
      <w:tr w:rsidR="007D2696" w:rsidRPr="00164551" w14:paraId="45EB17FB" w14:textId="77777777" w:rsidTr="009748AD">
        <w:trPr>
          <w:trHeight w:val="225"/>
          <w:jc w:val="center"/>
        </w:trPr>
        <w:tc>
          <w:tcPr>
            <w:tcW w:w="3360" w:type="dxa"/>
            <w:tcBorders>
              <w:top w:val="nil"/>
              <w:left w:val="double" w:sz="6" w:space="0" w:color="auto"/>
              <w:bottom w:val="single" w:sz="4" w:space="0" w:color="BFBFBF"/>
              <w:right w:val="nil"/>
            </w:tcBorders>
            <w:shd w:val="clear" w:color="auto" w:fill="auto"/>
            <w:noWrap/>
            <w:vAlign w:val="center"/>
          </w:tcPr>
          <w:p w14:paraId="268A58EC" w14:textId="77777777" w:rsidR="007D2696" w:rsidRPr="00164551" w:rsidRDefault="007D2696" w:rsidP="00F4068B">
            <w:pPr>
              <w:spacing w:before="0" w:after="0"/>
              <w:rPr>
                <w:rFonts w:ascii="Arial" w:hAnsi="Arial" w:cs="Arial"/>
                <w:b/>
                <w:bCs/>
                <w:color w:val="000000"/>
                <w:sz w:val="16"/>
                <w:szCs w:val="16"/>
                <w:lang w:val="en-AU" w:eastAsia="en-AU"/>
              </w:rPr>
            </w:pPr>
          </w:p>
          <w:p w14:paraId="2482161A" w14:textId="77777777" w:rsidR="007D2696" w:rsidRPr="00164551" w:rsidRDefault="007D2696" w:rsidP="00F4068B">
            <w:pPr>
              <w:spacing w:before="0" w:after="0"/>
              <w:rPr>
                <w:rFonts w:ascii="Arial" w:hAnsi="Arial" w:cs="Arial"/>
                <w:b/>
                <w:bCs/>
                <w:color w:val="000000"/>
                <w:sz w:val="16"/>
                <w:szCs w:val="16"/>
                <w:lang w:val="en-AU" w:eastAsia="en-AU"/>
              </w:rPr>
            </w:pPr>
            <w:r w:rsidRPr="00164551">
              <w:rPr>
                <w:rFonts w:ascii="Arial" w:hAnsi="Arial" w:cs="Arial"/>
                <w:b/>
                <w:bCs/>
                <w:color w:val="000000"/>
                <w:sz w:val="16"/>
                <w:szCs w:val="16"/>
                <w:lang w:val="en-AU" w:eastAsia="en-AU"/>
              </w:rPr>
              <w:t>By Concession Status -</w:t>
            </w:r>
          </w:p>
        </w:tc>
        <w:tc>
          <w:tcPr>
            <w:tcW w:w="1257" w:type="dxa"/>
            <w:tcBorders>
              <w:top w:val="nil"/>
              <w:left w:val="single" w:sz="4" w:space="0" w:color="auto"/>
              <w:bottom w:val="single" w:sz="4" w:space="0" w:color="BFBFBF"/>
              <w:right w:val="single" w:sz="4" w:space="0" w:color="BFBFBF"/>
            </w:tcBorders>
            <w:shd w:val="clear" w:color="auto" w:fill="auto"/>
            <w:noWrap/>
            <w:vAlign w:val="center"/>
          </w:tcPr>
          <w:p w14:paraId="2D96980C" w14:textId="6E6F8EC6" w:rsidR="007D2696" w:rsidRPr="00164551" w:rsidRDefault="007D2696">
            <w:pPr>
              <w:spacing w:before="0" w:after="0"/>
              <w:jc w:val="center"/>
              <w:rPr>
                <w:rFonts w:ascii="Arial" w:hAnsi="Arial" w:cs="Arial"/>
                <w:color w:val="000000"/>
                <w:sz w:val="16"/>
                <w:szCs w:val="16"/>
                <w:lang w:val="en-AU" w:eastAsia="en-AU"/>
              </w:rPr>
            </w:pPr>
          </w:p>
        </w:tc>
        <w:tc>
          <w:tcPr>
            <w:tcW w:w="1103" w:type="dxa"/>
            <w:tcBorders>
              <w:top w:val="nil"/>
              <w:left w:val="nil"/>
              <w:bottom w:val="single" w:sz="4" w:space="0" w:color="BFBFBF"/>
              <w:right w:val="single" w:sz="4" w:space="0" w:color="auto"/>
            </w:tcBorders>
            <w:shd w:val="clear" w:color="auto" w:fill="auto"/>
            <w:noWrap/>
            <w:vAlign w:val="center"/>
          </w:tcPr>
          <w:p w14:paraId="0553CB78" w14:textId="77777777" w:rsidR="007D2696" w:rsidRPr="00164551" w:rsidRDefault="007D2696">
            <w:pPr>
              <w:spacing w:before="0" w:after="0"/>
              <w:jc w:val="center"/>
              <w:rPr>
                <w:rFonts w:ascii="Arial" w:hAnsi="Arial" w:cs="Arial"/>
                <w:color w:val="000000"/>
                <w:sz w:val="16"/>
                <w:szCs w:val="16"/>
                <w:lang w:val="en-AU" w:eastAsia="en-AU"/>
              </w:rPr>
            </w:pPr>
          </w:p>
        </w:tc>
        <w:tc>
          <w:tcPr>
            <w:tcW w:w="1180" w:type="dxa"/>
            <w:tcBorders>
              <w:top w:val="nil"/>
              <w:left w:val="nil"/>
              <w:bottom w:val="single" w:sz="4" w:space="0" w:color="BFBFBF"/>
              <w:right w:val="single" w:sz="4" w:space="0" w:color="BFBFBF"/>
            </w:tcBorders>
            <w:shd w:val="clear" w:color="auto" w:fill="auto"/>
            <w:noWrap/>
            <w:vAlign w:val="center"/>
          </w:tcPr>
          <w:p w14:paraId="7AB17C87" w14:textId="48C52A61" w:rsidR="007D2696" w:rsidRPr="00164551" w:rsidRDefault="007D2696">
            <w:pPr>
              <w:spacing w:before="0" w:after="0"/>
              <w:jc w:val="center"/>
              <w:rPr>
                <w:rFonts w:ascii="Arial" w:hAnsi="Arial" w:cs="Arial"/>
                <w:color w:val="000000"/>
                <w:sz w:val="16"/>
                <w:szCs w:val="16"/>
                <w:lang w:val="en-AU" w:eastAsia="en-AU"/>
              </w:rPr>
            </w:pPr>
          </w:p>
        </w:tc>
        <w:tc>
          <w:tcPr>
            <w:tcW w:w="1180" w:type="dxa"/>
            <w:tcBorders>
              <w:top w:val="nil"/>
              <w:left w:val="nil"/>
              <w:bottom w:val="single" w:sz="4" w:space="0" w:color="BFBFBF"/>
              <w:right w:val="double" w:sz="6" w:space="0" w:color="auto"/>
            </w:tcBorders>
            <w:shd w:val="clear" w:color="auto" w:fill="auto"/>
            <w:noWrap/>
            <w:vAlign w:val="center"/>
          </w:tcPr>
          <w:p w14:paraId="06034141" w14:textId="77777777" w:rsidR="007D2696" w:rsidRPr="00164551" w:rsidRDefault="007D2696">
            <w:pPr>
              <w:spacing w:before="0" w:after="0"/>
              <w:jc w:val="center"/>
              <w:rPr>
                <w:rFonts w:ascii="Arial" w:hAnsi="Arial" w:cs="Arial"/>
                <w:color w:val="000000"/>
                <w:sz w:val="16"/>
                <w:szCs w:val="16"/>
                <w:lang w:val="en-AU" w:eastAsia="en-AU"/>
              </w:rPr>
            </w:pPr>
          </w:p>
        </w:tc>
      </w:tr>
      <w:tr w:rsidR="007D2696" w:rsidRPr="00164551" w14:paraId="17E02CE2" w14:textId="77777777" w:rsidTr="009748AD">
        <w:trPr>
          <w:trHeight w:val="225"/>
          <w:jc w:val="center"/>
        </w:trPr>
        <w:tc>
          <w:tcPr>
            <w:tcW w:w="3360" w:type="dxa"/>
            <w:tcBorders>
              <w:top w:val="nil"/>
              <w:left w:val="double" w:sz="6" w:space="0" w:color="auto"/>
              <w:bottom w:val="single" w:sz="4" w:space="0" w:color="BFBFBF"/>
              <w:right w:val="nil"/>
            </w:tcBorders>
            <w:shd w:val="clear" w:color="auto" w:fill="auto"/>
            <w:noWrap/>
            <w:vAlign w:val="center"/>
          </w:tcPr>
          <w:p w14:paraId="6703C8F4" w14:textId="77777777" w:rsidR="007D2696" w:rsidRPr="00164551" w:rsidRDefault="007D2696" w:rsidP="00F4068B">
            <w:pPr>
              <w:spacing w:before="0" w:after="0"/>
              <w:ind w:firstLineChars="100" w:firstLine="160"/>
              <w:rPr>
                <w:rFonts w:ascii="Arial" w:hAnsi="Arial" w:cs="Arial"/>
                <w:color w:val="000000"/>
                <w:sz w:val="16"/>
                <w:szCs w:val="16"/>
                <w:lang w:val="en-AU" w:eastAsia="en-AU"/>
              </w:rPr>
            </w:pPr>
            <w:r w:rsidRPr="00164551">
              <w:rPr>
                <w:rFonts w:ascii="Arial" w:hAnsi="Arial" w:cs="Arial"/>
                <w:color w:val="000000"/>
                <w:sz w:val="16"/>
                <w:szCs w:val="16"/>
                <w:lang w:val="en-AU" w:eastAsia="en-AU"/>
              </w:rPr>
              <w:t>Aged Concession HHs</w:t>
            </w:r>
          </w:p>
        </w:tc>
        <w:tc>
          <w:tcPr>
            <w:tcW w:w="1257" w:type="dxa"/>
            <w:tcBorders>
              <w:top w:val="nil"/>
              <w:left w:val="single" w:sz="4" w:space="0" w:color="auto"/>
              <w:bottom w:val="single" w:sz="4" w:space="0" w:color="BFBFBF"/>
              <w:right w:val="single" w:sz="4" w:space="0" w:color="BFBFBF"/>
            </w:tcBorders>
            <w:shd w:val="clear" w:color="auto" w:fill="auto"/>
            <w:noWrap/>
            <w:vAlign w:val="center"/>
          </w:tcPr>
          <w:p w14:paraId="17413181" w14:textId="47838CF5"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98%</w:t>
            </w:r>
          </w:p>
        </w:tc>
        <w:tc>
          <w:tcPr>
            <w:tcW w:w="1103" w:type="dxa"/>
            <w:tcBorders>
              <w:top w:val="nil"/>
              <w:left w:val="nil"/>
              <w:bottom w:val="single" w:sz="4" w:space="0" w:color="BFBFBF"/>
              <w:right w:val="single" w:sz="4" w:space="0" w:color="auto"/>
            </w:tcBorders>
            <w:shd w:val="clear" w:color="auto" w:fill="auto"/>
            <w:noWrap/>
            <w:vAlign w:val="center"/>
          </w:tcPr>
          <w:p w14:paraId="3B14D4D1" w14:textId="77777777"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94%</w:t>
            </w:r>
          </w:p>
        </w:tc>
        <w:tc>
          <w:tcPr>
            <w:tcW w:w="1180" w:type="dxa"/>
            <w:tcBorders>
              <w:top w:val="nil"/>
              <w:left w:val="nil"/>
              <w:bottom w:val="single" w:sz="4" w:space="0" w:color="BFBFBF"/>
              <w:right w:val="single" w:sz="4" w:space="0" w:color="BFBFBF"/>
            </w:tcBorders>
            <w:shd w:val="clear" w:color="auto" w:fill="auto"/>
            <w:noWrap/>
            <w:vAlign w:val="center"/>
          </w:tcPr>
          <w:p w14:paraId="29351D2F" w14:textId="49A9927B"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6%</w:t>
            </w:r>
          </w:p>
        </w:tc>
        <w:tc>
          <w:tcPr>
            <w:tcW w:w="1180" w:type="dxa"/>
            <w:tcBorders>
              <w:top w:val="nil"/>
              <w:left w:val="nil"/>
              <w:bottom w:val="single" w:sz="4" w:space="0" w:color="BFBFBF"/>
              <w:right w:val="double" w:sz="6" w:space="0" w:color="auto"/>
            </w:tcBorders>
            <w:shd w:val="clear" w:color="auto" w:fill="auto"/>
            <w:noWrap/>
            <w:vAlign w:val="center"/>
          </w:tcPr>
          <w:p w14:paraId="75AD63F2" w14:textId="77777777"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16%</w:t>
            </w:r>
          </w:p>
        </w:tc>
      </w:tr>
      <w:tr w:rsidR="007D2696" w:rsidRPr="00164551" w14:paraId="2C9D3DA1" w14:textId="77777777" w:rsidTr="009748AD">
        <w:trPr>
          <w:trHeight w:val="225"/>
          <w:jc w:val="center"/>
        </w:trPr>
        <w:tc>
          <w:tcPr>
            <w:tcW w:w="3360" w:type="dxa"/>
            <w:tcBorders>
              <w:top w:val="nil"/>
              <w:left w:val="double" w:sz="6" w:space="0" w:color="auto"/>
              <w:bottom w:val="single" w:sz="4" w:space="0" w:color="BFBFBF"/>
              <w:right w:val="nil"/>
            </w:tcBorders>
            <w:shd w:val="clear" w:color="auto" w:fill="auto"/>
            <w:noWrap/>
            <w:vAlign w:val="center"/>
          </w:tcPr>
          <w:p w14:paraId="0E269838" w14:textId="77777777" w:rsidR="007D2696" w:rsidRPr="00164551" w:rsidRDefault="007D2696" w:rsidP="00F4068B">
            <w:pPr>
              <w:spacing w:before="0" w:after="0"/>
              <w:ind w:firstLineChars="100" w:firstLine="160"/>
              <w:rPr>
                <w:rFonts w:ascii="Arial" w:hAnsi="Arial" w:cs="Arial"/>
                <w:color w:val="000000"/>
                <w:sz w:val="16"/>
                <w:szCs w:val="16"/>
                <w:lang w:val="en-AU" w:eastAsia="en-AU"/>
              </w:rPr>
            </w:pPr>
            <w:r w:rsidRPr="00164551">
              <w:rPr>
                <w:rFonts w:ascii="Arial" w:hAnsi="Arial" w:cs="Arial"/>
                <w:color w:val="000000"/>
                <w:sz w:val="16"/>
                <w:szCs w:val="16"/>
                <w:lang w:val="en-AU" w:eastAsia="en-AU"/>
              </w:rPr>
              <w:t>Other Concession HHs</w:t>
            </w:r>
          </w:p>
        </w:tc>
        <w:tc>
          <w:tcPr>
            <w:tcW w:w="1257" w:type="dxa"/>
            <w:tcBorders>
              <w:top w:val="nil"/>
              <w:left w:val="single" w:sz="4" w:space="0" w:color="auto"/>
              <w:bottom w:val="single" w:sz="4" w:space="0" w:color="BFBFBF"/>
              <w:right w:val="single" w:sz="4" w:space="0" w:color="BFBFBF"/>
            </w:tcBorders>
            <w:shd w:val="clear" w:color="auto" w:fill="auto"/>
            <w:noWrap/>
            <w:vAlign w:val="center"/>
          </w:tcPr>
          <w:p w14:paraId="79AA6612" w14:textId="124A1417"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97%</w:t>
            </w:r>
          </w:p>
        </w:tc>
        <w:tc>
          <w:tcPr>
            <w:tcW w:w="1103" w:type="dxa"/>
            <w:tcBorders>
              <w:top w:val="nil"/>
              <w:left w:val="nil"/>
              <w:bottom w:val="single" w:sz="4" w:space="0" w:color="BFBFBF"/>
              <w:right w:val="single" w:sz="4" w:space="0" w:color="auto"/>
            </w:tcBorders>
            <w:shd w:val="clear" w:color="auto" w:fill="auto"/>
            <w:noWrap/>
            <w:vAlign w:val="center"/>
          </w:tcPr>
          <w:p w14:paraId="191AB68E" w14:textId="77777777"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82%</w:t>
            </w:r>
          </w:p>
        </w:tc>
        <w:tc>
          <w:tcPr>
            <w:tcW w:w="1180" w:type="dxa"/>
            <w:tcBorders>
              <w:top w:val="nil"/>
              <w:left w:val="nil"/>
              <w:bottom w:val="single" w:sz="4" w:space="0" w:color="BFBFBF"/>
              <w:right w:val="single" w:sz="4" w:space="0" w:color="BFBFBF"/>
            </w:tcBorders>
            <w:shd w:val="clear" w:color="auto" w:fill="auto"/>
            <w:noWrap/>
            <w:vAlign w:val="center"/>
          </w:tcPr>
          <w:p w14:paraId="30DA1C5C" w14:textId="1015C51A"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13%</w:t>
            </w:r>
          </w:p>
        </w:tc>
        <w:tc>
          <w:tcPr>
            <w:tcW w:w="1180" w:type="dxa"/>
            <w:tcBorders>
              <w:top w:val="nil"/>
              <w:left w:val="nil"/>
              <w:bottom w:val="single" w:sz="4" w:space="0" w:color="BFBFBF"/>
              <w:right w:val="double" w:sz="6" w:space="0" w:color="auto"/>
            </w:tcBorders>
            <w:shd w:val="clear" w:color="auto" w:fill="auto"/>
            <w:noWrap/>
            <w:vAlign w:val="center"/>
          </w:tcPr>
          <w:p w14:paraId="3A7EC6CB" w14:textId="77777777"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21%</w:t>
            </w:r>
          </w:p>
        </w:tc>
      </w:tr>
      <w:tr w:rsidR="007D2696" w:rsidRPr="00164551" w14:paraId="02E18698" w14:textId="77777777" w:rsidTr="009748AD">
        <w:trPr>
          <w:trHeight w:val="225"/>
          <w:jc w:val="center"/>
        </w:trPr>
        <w:tc>
          <w:tcPr>
            <w:tcW w:w="3360" w:type="dxa"/>
            <w:tcBorders>
              <w:top w:val="nil"/>
              <w:left w:val="double" w:sz="6" w:space="0" w:color="auto"/>
              <w:bottom w:val="single" w:sz="4" w:space="0" w:color="BFBFBF"/>
              <w:right w:val="nil"/>
            </w:tcBorders>
            <w:shd w:val="clear" w:color="auto" w:fill="auto"/>
            <w:noWrap/>
            <w:vAlign w:val="center"/>
          </w:tcPr>
          <w:p w14:paraId="275201D6" w14:textId="77777777" w:rsidR="007D2696" w:rsidRPr="00164551" w:rsidRDefault="007D2696" w:rsidP="00F4068B">
            <w:pPr>
              <w:spacing w:before="0" w:after="0"/>
              <w:ind w:firstLineChars="100" w:firstLine="160"/>
              <w:rPr>
                <w:rFonts w:ascii="Arial" w:hAnsi="Arial" w:cs="Arial"/>
                <w:color w:val="000000"/>
                <w:sz w:val="16"/>
                <w:szCs w:val="16"/>
                <w:lang w:val="en-AU" w:eastAsia="en-AU"/>
              </w:rPr>
            </w:pPr>
            <w:r w:rsidRPr="00164551">
              <w:rPr>
                <w:rFonts w:ascii="Arial" w:hAnsi="Arial" w:cs="Arial"/>
                <w:color w:val="000000"/>
                <w:sz w:val="16"/>
                <w:szCs w:val="16"/>
                <w:lang w:val="en-AU" w:eastAsia="en-AU"/>
              </w:rPr>
              <w:t>Total Concession HHs</w:t>
            </w:r>
          </w:p>
        </w:tc>
        <w:tc>
          <w:tcPr>
            <w:tcW w:w="1257" w:type="dxa"/>
            <w:tcBorders>
              <w:top w:val="nil"/>
              <w:left w:val="single" w:sz="4" w:space="0" w:color="auto"/>
              <w:bottom w:val="single" w:sz="4" w:space="0" w:color="BFBFBF"/>
              <w:right w:val="single" w:sz="4" w:space="0" w:color="BFBFBF"/>
            </w:tcBorders>
            <w:shd w:val="clear" w:color="auto" w:fill="auto"/>
            <w:noWrap/>
            <w:vAlign w:val="center"/>
          </w:tcPr>
          <w:p w14:paraId="101D3900" w14:textId="4E816188"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98%</w:t>
            </w:r>
          </w:p>
        </w:tc>
        <w:tc>
          <w:tcPr>
            <w:tcW w:w="1103" w:type="dxa"/>
            <w:tcBorders>
              <w:top w:val="nil"/>
              <w:left w:val="nil"/>
              <w:bottom w:val="single" w:sz="4" w:space="0" w:color="BFBFBF"/>
              <w:right w:val="single" w:sz="4" w:space="0" w:color="auto"/>
            </w:tcBorders>
            <w:shd w:val="clear" w:color="auto" w:fill="auto"/>
            <w:noWrap/>
            <w:vAlign w:val="center"/>
          </w:tcPr>
          <w:p w14:paraId="4C2068B3" w14:textId="77777777"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89%</w:t>
            </w:r>
          </w:p>
        </w:tc>
        <w:tc>
          <w:tcPr>
            <w:tcW w:w="1180" w:type="dxa"/>
            <w:tcBorders>
              <w:top w:val="nil"/>
              <w:left w:val="nil"/>
              <w:bottom w:val="single" w:sz="4" w:space="0" w:color="BFBFBF"/>
              <w:right w:val="single" w:sz="4" w:space="0" w:color="BFBFBF"/>
            </w:tcBorders>
            <w:shd w:val="clear" w:color="auto" w:fill="auto"/>
            <w:noWrap/>
            <w:vAlign w:val="center"/>
          </w:tcPr>
          <w:p w14:paraId="125D819B" w14:textId="1901C9DC"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9%</w:t>
            </w:r>
          </w:p>
        </w:tc>
        <w:tc>
          <w:tcPr>
            <w:tcW w:w="1180" w:type="dxa"/>
            <w:tcBorders>
              <w:top w:val="nil"/>
              <w:left w:val="nil"/>
              <w:bottom w:val="single" w:sz="4" w:space="0" w:color="BFBFBF"/>
              <w:right w:val="double" w:sz="6" w:space="0" w:color="auto"/>
            </w:tcBorders>
            <w:shd w:val="clear" w:color="auto" w:fill="auto"/>
            <w:noWrap/>
            <w:vAlign w:val="center"/>
          </w:tcPr>
          <w:p w14:paraId="2841E456" w14:textId="77777777"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18%</w:t>
            </w:r>
          </w:p>
        </w:tc>
      </w:tr>
      <w:tr w:rsidR="007D2696" w:rsidRPr="00164551" w14:paraId="6915C5CF" w14:textId="77777777" w:rsidTr="009748AD">
        <w:trPr>
          <w:trHeight w:val="225"/>
          <w:jc w:val="center"/>
        </w:trPr>
        <w:tc>
          <w:tcPr>
            <w:tcW w:w="3360" w:type="dxa"/>
            <w:tcBorders>
              <w:top w:val="single" w:sz="4" w:space="0" w:color="BFBFBF"/>
              <w:left w:val="double" w:sz="6" w:space="0" w:color="auto"/>
              <w:bottom w:val="double" w:sz="4" w:space="0" w:color="auto"/>
              <w:right w:val="nil"/>
            </w:tcBorders>
            <w:shd w:val="clear" w:color="auto" w:fill="auto"/>
            <w:noWrap/>
            <w:vAlign w:val="center"/>
          </w:tcPr>
          <w:p w14:paraId="20F53669" w14:textId="77777777" w:rsidR="007D2696" w:rsidRPr="00164551" w:rsidRDefault="007D2696" w:rsidP="00F4068B">
            <w:pPr>
              <w:spacing w:before="0" w:after="0"/>
              <w:ind w:firstLineChars="100" w:firstLine="160"/>
              <w:rPr>
                <w:rFonts w:ascii="Arial" w:hAnsi="Arial" w:cs="Arial"/>
                <w:color w:val="000000"/>
                <w:sz w:val="16"/>
                <w:szCs w:val="16"/>
                <w:lang w:val="en-AU" w:eastAsia="en-AU"/>
              </w:rPr>
            </w:pPr>
            <w:r w:rsidRPr="00164551">
              <w:rPr>
                <w:rFonts w:ascii="Arial" w:hAnsi="Arial" w:cs="Arial"/>
                <w:color w:val="000000"/>
                <w:sz w:val="16"/>
                <w:szCs w:val="16"/>
                <w:lang w:val="en-AU" w:eastAsia="en-AU"/>
              </w:rPr>
              <w:t>Non-Concession HHs</w:t>
            </w:r>
          </w:p>
        </w:tc>
        <w:tc>
          <w:tcPr>
            <w:tcW w:w="1257" w:type="dxa"/>
            <w:tcBorders>
              <w:top w:val="single" w:sz="4" w:space="0" w:color="BFBFBF"/>
              <w:left w:val="single" w:sz="4" w:space="0" w:color="auto"/>
              <w:bottom w:val="double" w:sz="4" w:space="0" w:color="auto"/>
              <w:right w:val="single" w:sz="4" w:space="0" w:color="BFBFBF"/>
            </w:tcBorders>
            <w:shd w:val="clear" w:color="auto" w:fill="auto"/>
            <w:noWrap/>
            <w:vAlign w:val="center"/>
          </w:tcPr>
          <w:p w14:paraId="7A350EAB" w14:textId="6F52F592"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99%</w:t>
            </w:r>
          </w:p>
        </w:tc>
        <w:tc>
          <w:tcPr>
            <w:tcW w:w="1103" w:type="dxa"/>
            <w:tcBorders>
              <w:top w:val="single" w:sz="4" w:space="0" w:color="BFBFBF"/>
              <w:left w:val="nil"/>
              <w:bottom w:val="double" w:sz="4" w:space="0" w:color="auto"/>
              <w:right w:val="single" w:sz="4" w:space="0" w:color="auto"/>
            </w:tcBorders>
            <w:shd w:val="clear" w:color="auto" w:fill="auto"/>
            <w:noWrap/>
            <w:vAlign w:val="center"/>
          </w:tcPr>
          <w:p w14:paraId="6080B3A0" w14:textId="77777777"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93%</w:t>
            </w:r>
          </w:p>
        </w:tc>
        <w:tc>
          <w:tcPr>
            <w:tcW w:w="1180" w:type="dxa"/>
            <w:tcBorders>
              <w:top w:val="single" w:sz="4" w:space="0" w:color="BFBFBF"/>
              <w:left w:val="nil"/>
              <w:bottom w:val="double" w:sz="4" w:space="0" w:color="auto"/>
              <w:right w:val="single" w:sz="4" w:space="0" w:color="BFBFBF"/>
            </w:tcBorders>
            <w:shd w:val="clear" w:color="auto" w:fill="auto"/>
            <w:noWrap/>
            <w:vAlign w:val="center"/>
          </w:tcPr>
          <w:p w14:paraId="4477E48E" w14:textId="30987FEC"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5%</w:t>
            </w:r>
          </w:p>
        </w:tc>
        <w:tc>
          <w:tcPr>
            <w:tcW w:w="1180" w:type="dxa"/>
            <w:tcBorders>
              <w:top w:val="single" w:sz="4" w:space="0" w:color="BFBFBF"/>
              <w:left w:val="nil"/>
              <w:bottom w:val="double" w:sz="4" w:space="0" w:color="auto"/>
              <w:right w:val="double" w:sz="6" w:space="0" w:color="auto"/>
            </w:tcBorders>
            <w:shd w:val="clear" w:color="auto" w:fill="auto"/>
            <w:noWrap/>
            <w:vAlign w:val="center"/>
          </w:tcPr>
          <w:p w14:paraId="4687F6D9" w14:textId="77777777" w:rsidR="007D2696" w:rsidRPr="00164551" w:rsidRDefault="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15%</w:t>
            </w:r>
          </w:p>
        </w:tc>
      </w:tr>
      <w:tr w:rsidR="007D2696" w:rsidRPr="003835AE" w14:paraId="154C52A6" w14:textId="77777777" w:rsidTr="00D10D53">
        <w:trPr>
          <w:trHeight w:val="225"/>
          <w:jc w:val="center"/>
        </w:trPr>
        <w:tc>
          <w:tcPr>
            <w:tcW w:w="3360" w:type="dxa"/>
            <w:tcBorders>
              <w:top w:val="double" w:sz="4" w:space="0" w:color="auto"/>
            </w:tcBorders>
            <w:shd w:val="clear" w:color="auto" w:fill="auto"/>
            <w:noWrap/>
            <w:vAlign w:val="center"/>
          </w:tcPr>
          <w:p w14:paraId="03529462" w14:textId="77777777" w:rsidR="007D2696" w:rsidRPr="00164551" w:rsidRDefault="007D2696" w:rsidP="00F4068B">
            <w:pPr>
              <w:spacing w:before="0" w:after="0"/>
              <w:rPr>
                <w:rFonts w:ascii="Arial" w:hAnsi="Arial" w:cs="Arial"/>
                <w:b/>
                <w:bCs/>
                <w:color w:val="000000"/>
                <w:sz w:val="16"/>
                <w:szCs w:val="16"/>
                <w:lang w:val="en-AU" w:eastAsia="en-AU"/>
              </w:rPr>
            </w:pPr>
          </w:p>
          <w:p w14:paraId="12132296" w14:textId="77777777" w:rsidR="007D2696" w:rsidRPr="00164551" w:rsidRDefault="007D2696" w:rsidP="00F4068B">
            <w:pPr>
              <w:spacing w:before="0" w:after="0"/>
              <w:rPr>
                <w:rFonts w:ascii="Arial" w:hAnsi="Arial" w:cs="Arial"/>
                <w:bCs/>
                <w:color w:val="000000"/>
                <w:sz w:val="16"/>
                <w:szCs w:val="16"/>
                <w:lang w:val="en-AU" w:eastAsia="en-AU"/>
              </w:rPr>
            </w:pPr>
            <w:r w:rsidRPr="00164551">
              <w:rPr>
                <w:rFonts w:ascii="Arial" w:hAnsi="Arial" w:cs="Arial"/>
                <w:bCs/>
                <w:color w:val="000000"/>
                <w:sz w:val="16"/>
                <w:szCs w:val="16"/>
                <w:lang w:val="en-AU" w:eastAsia="en-AU"/>
              </w:rPr>
              <w:t>Continued on next page</w:t>
            </w:r>
          </w:p>
          <w:p w14:paraId="032283B4" w14:textId="77777777" w:rsidR="007D2696" w:rsidRPr="00164551" w:rsidRDefault="007D2696" w:rsidP="00F4068B">
            <w:pPr>
              <w:spacing w:before="0" w:after="0"/>
              <w:rPr>
                <w:rFonts w:ascii="Arial" w:hAnsi="Arial" w:cs="Arial"/>
                <w:bCs/>
                <w:color w:val="000000"/>
                <w:sz w:val="16"/>
                <w:szCs w:val="16"/>
                <w:lang w:val="en-AU" w:eastAsia="en-AU"/>
              </w:rPr>
            </w:pPr>
          </w:p>
        </w:tc>
        <w:tc>
          <w:tcPr>
            <w:tcW w:w="1257" w:type="dxa"/>
            <w:tcBorders>
              <w:top w:val="double" w:sz="4" w:space="0" w:color="auto"/>
            </w:tcBorders>
            <w:shd w:val="clear" w:color="auto" w:fill="auto"/>
            <w:noWrap/>
            <w:vAlign w:val="center"/>
          </w:tcPr>
          <w:p w14:paraId="5E234523" w14:textId="77777777" w:rsidR="007D2696" w:rsidRPr="00164551" w:rsidRDefault="007D2696" w:rsidP="00D10D53">
            <w:pPr>
              <w:spacing w:before="0" w:after="0"/>
              <w:jc w:val="center"/>
              <w:rPr>
                <w:rFonts w:ascii="Arial" w:hAnsi="Arial" w:cs="Arial"/>
                <w:b/>
                <w:bCs/>
                <w:color w:val="000000"/>
                <w:sz w:val="16"/>
                <w:szCs w:val="16"/>
                <w:lang w:val="en-AU" w:eastAsia="en-AU"/>
              </w:rPr>
            </w:pPr>
          </w:p>
        </w:tc>
        <w:tc>
          <w:tcPr>
            <w:tcW w:w="1103" w:type="dxa"/>
            <w:tcBorders>
              <w:top w:val="double" w:sz="4" w:space="0" w:color="auto"/>
            </w:tcBorders>
            <w:shd w:val="clear" w:color="auto" w:fill="auto"/>
            <w:noWrap/>
            <w:vAlign w:val="center"/>
          </w:tcPr>
          <w:p w14:paraId="0A204B21" w14:textId="77777777" w:rsidR="007D2696" w:rsidRPr="00164551" w:rsidRDefault="007D2696" w:rsidP="00D10D53">
            <w:pPr>
              <w:spacing w:before="0" w:after="0"/>
              <w:jc w:val="center"/>
              <w:rPr>
                <w:rFonts w:ascii="Arial" w:hAnsi="Arial" w:cs="Arial"/>
                <w:color w:val="000000"/>
                <w:sz w:val="16"/>
                <w:szCs w:val="16"/>
                <w:lang w:val="en-AU" w:eastAsia="en-AU"/>
              </w:rPr>
            </w:pPr>
          </w:p>
        </w:tc>
        <w:tc>
          <w:tcPr>
            <w:tcW w:w="1180" w:type="dxa"/>
            <w:tcBorders>
              <w:top w:val="double" w:sz="4" w:space="0" w:color="auto"/>
            </w:tcBorders>
            <w:shd w:val="clear" w:color="auto" w:fill="auto"/>
            <w:noWrap/>
            <w:vAlign w:val="center"/>
          </w:tcPr>
          <w:p w14:paraId="13EEDB53" w14:textId="77777777" w:rsidR="007D2696" w:rsidRPr="00164551" w:rsidRDefault="007D2696" w:rsidP="00D10D53">
            <w:pPr>
              <w:spacing w:before="0" w:after="0"/>
              <w:jc w:val="center"/>
              <w:rPr>
                <w:rFonts w:ascii="Arial" w:hAnsi="Arial" w:cs="Arial"/>
                <w:color w:val="000000"/>
                <w:sz w:val="16"/>
                <w:szCs w:val="16"/>
                <w:lang w:val="en-AU" w:eastAsia="en-AU"/>
              </w:rPr>
            </w:pPr>
          </w:p>
        </w:tc>
        <w:tc>
          <w:tcPr>
            <w:tcW w:w="1180" w:type="dxa"/>
            <w:tcBorders>
              <w:top w:val="double" w:sz="4" w:space="0" w:color="auto"/>
            </w:tcBorders>
            <w:shd w:val="clear" w:color="auto" w:fill="auto"/>
            <w:noWrap/>
            <w:vAlign w:val="center"/>
          </w:tcPr>
          <w:p w14:paraId="4D60CAAE" w14:textId="77777777" w:rsidR="007D2696" w:rsidRPr="00164551" w:rsidRDefault="007D2696" w:rsidP="00D10D53">
            <w:pPr>
              <w:spacing w:before="0" w:after="0"/>
              <w:jc w:val="center"/>
              <w:rPr>
                <w:rFonts w:ascii="Arial" w:hAnsi="Arial" w:cs="Arial"/>
                <w:color w:val="000000"/>
                <w:sz w:val="16"/>
                <w:szCs w:val="16"/>
                <w:lang w:val="en-AU" w:eastAsia="en-AU"/>
              </w:rPr>
            </w:pPr>
          </w:p>
        </w:tc>
      </w:tr>
      <w:tr w:rsidR="007D2696" w:rsidRPr="003835AE" w14:paraId="540818C8" w14:textId="77777777" w:rsidTr="00D10D53">
        <w:trPr>
          <w:trHeight w:val="225"/>
          <w:jc w:val="center"/>
        </w:trPr>
        <w:tc>
          <w:tcPr>
            <w:tcW w:w="3360" w:type="dxa"/>
            <w:tcBorders>
              <w:left w:val="double" w:sz="6" w:space="0" w:color="auto"/>
              <w:bottom w:val="single" w:sz="4" w:space="0" w:color="BFBFBF"/>
              <w:right w:val="nil"/>
            </w:tcBorders>
            <w:shd w:val="clear" w:color="auto" w:fill="auto"/>
            <w:noWrap/>
            <w:vAlign w:val="center"/>
          </w:tcPr>
          <w:p w14:paraId="2C0B7130" w14:textId="77777777" w:rsidR="007D2696" w:rsidRPr="00164551" w:rsidRDefault="007D2696" w:rsidP="00F4068B">
            <w:pPr>
              <w:spacing w:before="0" w:after="0"/>
              <w:rPr>
                <w:rFonts w:ascii="Arial" w:hAnsi="Arial" w:cs="Arial"/>
                <w:b/>
                <w:bCs/>
                <w:color w:val="000000"/>
                <w:sz w:val="16"/>
                <w:szCs w:val="16"/>
                <w:lang w:val="en-AU" w:eastAsia="en-AU"/>
              </w:rPr>
            </w:pPr>
          </w:p>
          <w:p w14:paraId="4E0211D5" w14:textId="77777777" w:rsidR="007D2696" w:rsidRPr="00164551" w:rsidRDefault="007D2696" w:rsidP="00F4068B">
            <w:pPr>
              <w:spacing w:before="0" w:after="0"/>
              <w:rPr>
                <w:rFonts w:ascii="Arial" w:hAnsi="Arial" w:cs="Arial"/>
                <w:b/>
                <w:bCs/>
                <w:color w:val="000000"/>
                <w:sz w:val="16"/>
                <w:szCs w:val="16"/>
                <w:lang w:val="en-AU" w:eastAsia="en-AU"/>
              </w:rPr>
            </w:pPr>
            <w:r w:rsidRPr="00164551">
              <w:rPr>
                <w:rFonts w:ascii="Arial" w:hAnsi="Arial" w:cs="Arial"/>
                <w:b/>
                <w:bCs/>
                <w:color w:val="000000"/>
                <w:sz w:val="16"/>
                <w:szCs w:val="16"/>
                <w:lang w:val="en-AU" w:eastAsia="en-AU"/>
              </w:rPr>
              <w:t>By Household Size -</w:t>
            </w:r>
          </w:p>
        </w:tc>
        <w:tc>
          <w:tcPr>
            <w:tcW w:w="1257" w:type="dxa"/>
            <w:tcBorders>
              <w:left w:val="single" w:sz="4" w:space="0" w:color="auto"/>
              <w:bottom w:val="single" w:sz="4" w:space="0" w:color="BFBFBF"/>
              <w:right w:val="single" w:sz="4" w:space="0" w:color="BFBFBF"/>
            </w:tcBorders>
            <w:shd w:val="clear" w:color="auto" w:fill="auto"/>
            <w:noWrap/>
            <w:vAlign w:val="center"/>
          </w:tcPr>
          <w:p w14:paraId="4072F896" w14:textId="77777777" w:rsidR="007D2696" w:rsidRPr="00164551" w:rsidRDefault="007D2696" w:rsidP="00D10D53">
            <w:pPr>
              <w:spacing w:before="0" w:after="0"/>
              <w:jc w:val="center"/>
              <w:rPr>
                <w:rFonts w:ascii="Arial" w:hAnsi="Arial" w:cs="Arial"/>
                <w:b/>
                <w:bCs/>
                <w:color w:val="000000"/>
                <w:sz w:val="16"/>
                <w:szCs w:val="16"/>
                <w:lang w:val="en-AU" w:eastAsia="en-AU"/>
              </w:rPr>
            </w:pPr>
          </w:p>
        </w:tc>
        <w:tc>
          <w:tcPr>
            <w:tcW w:w="1103" w:type="dxa"/>
            <w:tcBorders>
              <w:left w:val="nil"/>
              <w:bottom w:val="single" w:sz="4" w:space="0" w:color="BFBFBF"/>
              <w:right w:val="single" w:sz="4" w:space="0" w:color="auto"/>
            </w:tcBorders>
            <w:shd w:val="clear" w:color="auto" w:fill="auto"/>
            <w:noWrap/>
            <w:vAlign w:val="center"/>
          </w:tcPr>
          <w:p w14:paraId="15B77507" w14:textId="77777777" w:rsidR="007D2696" w:rsidRPr="00164551" w:rsidRDefault="007D2696" w:rsidP="00D10D53">
            <w:pPr>
              <w:spacing w:before="0" w:after="0"/>
              <w:jc w:val="center"/>
              <w:rPr>
                <w:rFonts w:ascii="Arial" w:hAnsi="Arial" w:cs="Arial"/>
                <w:color w:val="000000"/>
                <w:sz w:val="16"/>
                <w:szCs w:val="16"/>
                <w:lang w:val="en-AU" w:eastAsia="en-AU"/>
              </w:rPr>
            </w:pPr>
          </w:p>
        </w:tc>
        <w:tc>
          <w:tcPr>
            <w:tcW w:w="1180" w:type="dxa"/>
            <w:tcBorders>
              <w:left w:val="nil"/>
              <w:bottom w:val="single" w:sz="4" w:space="0" w:color="BFBFBF"/>
              <w:right w:val="single" w:sz="4" w:space="0" w:color="BFBFBF"/>
            </w:tcBorders>
            <w:shd w:val="clear" w:color="auto" w:fill="auto"/>
            <w:noWrap/>
            <w:vAlign w:val="center"/>
          </w:tcPr>
          <w:p w14:paraId="3A113B8D" w14:textId="77777777" w:rsidR="007D2696" w:rsidRPr="00164551" w:rsidRDefault="007D2696" w:rsidP="00D10D53">
            <w:pPr>
              <w:spacing w:before="0" w:after="0"/>
              <w:jc w:val="center"/>
              <w:rPr>
                <w:rFonts w:ascii="Arial" w:hAnsi="Arial" w:cs="Arial"/>
                <w:color w:val="000000"/>
                <w:sz w:val="16"/>
                <w:szCs w:val="16"/>
                <w:lang w:val="en-AU" w:eastAsia="en-AU"/>
              </w:rPr>
            </w:pPr>
          </w:p>
        </w:tc>
        <w:tc>
          <w:tcPr>
            <w:tcW w:w="1180" w:type="dxa"/>
            <w:tcBorders>
              <w:left w:val="nil"/>
              <w:bottom w:val="single" w:sz="4" w:space="0" w:color="BFBFBF"/>
              <w:right w:val="double" w:sz="6" w:space="0" w:color="auto"/>
            </w:tcBorders>
            <w:shd w:val="clear" w:color="auto" w:fill="auto"/>
            <w:noWrap/>
            <w:vAlign w:val="center"/>
          </w:tcPr>
          <w:p w14:paraId="422657EE" w14:textId="77777777" w:rsidR="007D2696" w:rsidRPr="00164551" w:rsidRDefault="007D2696" w:rsidP="00D10D53">
            <w:pPr>
              <w:spacing w:before="0" w:after="0"/>
              <w:jc w:val="center"/>
              <w:rPr>
                <w:rFonts w:ascii="Arial" w:hAnsi="Arial" w:cs="Arial"/>
                <w:color w:val="000000"/>
                <w:sz w:val="16"/>
                <w:szCs w:val="16"/>
                <w:lang w:val="en-AU" w:eastAsia="en-AU"/>
              </w:rPr>
            </w:pPr>
          </w:p>
        </w:tc>
      </w:tr>
      <w:tr w:rsidR="007D2696" w:rsidRPr="003835AE" w14:paraId="45005954" w14:textId="77777777" w:rsidTr="00D10D53">
        <w:trPr>
          <w:trHeight w:val="225"/>
          <w:jc w:val="center"/>
        </w:trPr>
        <w:tc>
          <w:tcPr>
            <w:tcW w:w="3360" w:type="dxa"/>
            <w:tcBorders>
              <w:top w:val="nil"/>
              <w:left w:val="double" w:sz="6" w:space="0" w:color="auto"/>
              <w:bottom w:val="single" w:sz="4" w:space="0" w:color="BFBFBF"/>
              <w:right w:val="nil"/>
            </w:tcBorders>
            <w:shd w:val="clear" w:color="auto" w:fill="auto"/>
            <w:noWrap/>
            <w:vAlign w:val="center"/>
          </w:tcPr>
          <w:p w14:paraId="55AB89E5" w14:textId="77777777" w:rsidR="007D2696" w:rsidRPr="00164551" w:rsidRDefault="007D2696" w:rsidP="00F4068B">
            <w:pPr>
              <w:spacing w:before="0" w:after="0"/>
              <w:ind w:firstLineChars="100" w:firstLine="160"/>
              <w:rPr>
                <w:rFonts w:ascii="Arial" w:hAnsi="Arial" w:cs="Arial"/>
                <w:color w:val="000000"/>
                <w:sz w:val="16"/>
                <w:szCs w:val="16"/>
                <w:lang w:val="en-AU" w:eastAsia="en-AU"/>
              </w:rPr>
            </w:pPr>
            <w:r w:rsidRPr="00164551">
              <w:rPr>
                <w:rFonts w:ascii="Arial" w:hAnsi="Arial" w:cs="Arial"/>
                <w:color w:val="000000"/>
                <w:sz w:val="16"/>
                <w:szCs w:val="16"/>
                <w:lang w:val="en-AU" w:eastAsia="en-AU"/>
              </w:rPr>
              <w:t>1 person</w:t>
            </w:r>
          </w:p>
        </w:tc>
        <w:tc>
          <w:tcPr>
            <w:tcW w:w="1257" w:type="dxa"/>
            <w:tcBorders>
              <w:top w:val="nil"/>
              <w:left w:val="single" w:sz="4" w:space="0" w:color="auto"/>
              <w:bottom w:val="single" w:sz="4" w:space="0" w:color="BFBFBF"/>
              <w:right w:val="single" w:sz="4" w:space="0" w:color="BFBFBF"/>
            </w:tcBorders>
            <w:shd w:val="clear" w:color="auto" w:fill="auto"/>
            <w:noWrap/>
            <w:vAlign w:val="center"/>
          </w:tcPr>
          <w:p w14:paraId="30D5FCD8" w14:textId="55E6C528" w:rsidR="007D2696" w:rsidRPr="00164551" w:rsidRDefault="007D2696" w:rsidP="00D10D53">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98%</w:t>
            </w:r>
          </w:p>
        </w:tc>
        <w:tc>
          <w:tcPr>
            <w:tcW w:w="1103" w:type="dxa"/>
            <w:tcBorders>
              <w:top w:val="nil"/>
              <w:left w:val="nil"/>
              <w:bottom w:val="single" w:sz="4" w:space="0" w:color="BFBFBF"/>
              <w:right w:val="single" w:sz="4" w:space="0" w:color="auto"/>
            </w:tcBorders>
            <w:shd w:val="clear" w:color="auto" w:fill="auto"/>
            <w:noWrap/>
            <w:vAlign w:val="center"/>
          </w:tcPr>
          <w:p w14:paraId="1C51BE77" w14:textId="77777777" w:rsidR="007D2696" w:rsidRPr="00164551" w:rsidRDefault="007D2696" w:rsidP="00D10D53">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90%</w:t>
            </w:r>
          </w:p>
        </w:tc>
        <w:tc>
          <w:tcPr>
            <w:tcW w:w="1180" w:type="dxa"/>
            <w:tcBorders>
              <w:top w:val="nil"/>
              <w:left w:val="nil"/>
              <w:bottom w:val="single" w:sz="4" w:space="0" w:color="BFBFBF"/>
              <w:right w:val="single" w:sz="4" w:space="0" w:color="BFBFBF"/>
            </w:tcBorders>
            <w:shd w:val="clear" w:color="auto" w:fill="auto"/>
            <w:noWrap/>
            <w:vAlign w:val="center"/>
          </w:tcPr>
          <w:p w14:paraId="0704A676" w14:textId="2A0387AE" w:rsidR="007D2696" w:rsidRPr="00164551" w:rsidRDefault="007D2696" w:rsidP="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7%</w:t>
            </w:r>
          </w:p>
        </w:tc>
        <w:tc>
          <w:tcPr>
            <w:tcW w:w="1180" w:type="dxa"/>
            <w:tcBorders>
              <w:top w:val="nil"/>
              <w:left w:val="nil"/>
              <w:bottom w:val="single" w:sz="4" w:space="0" w:color="BFBFBF"/>
              <w:right w:val="double" w:sz="6" w:space="0" w:color="auto"/>
            </w:tcBorders>
            <w:shd w:val="clear" w:color="auto" w:fill="auto"/>
            <w:noWrap/>
            <w:vAlign w:val="center"/>
          </w:tcPr>
          <w:p w14:paraId="5872BE6E" w14:textId="77777777" w:rsidR="007D2696" w:rsidRPr="00164551" w:rsidRDefault="007D2696" w:rsidP="00D10D53">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17%</w:t>
            </w:r>
          </w:p>
        </w:tc>
      </w:tr>
      <w:tr w:rsidR="007D2696" w:rsidRPr="003835AE" w14:paraId="6346CA2B" w14:textId="77777777" w:rsidTr="00D10D53">
        <w:trPr>
          <w:trHeight w:val="225"/>
          <w:jc w:val="center"/>
        </w:trPr>
        <w:tc>
          <w:tcPr>
            <w:tcW w:w="3360" w:type="dxa"/>
            <w:tcBorders>
              <w:top w:val="nil"/>
              <w:left w:val="double" w:sz="6" w:space="0" w:color="auto"/>
              <w:bottom w:val="single" w:sz="4" w:space="0" w:color="BFBFBF"/>
              <w:right w:val="nil"/>
            </w:tcBorders>
            <w:shd w:val="clear" w:color="auto" w:fill="auto"/>
            <w:noWrap/>
            <w:vAlign w:val="center"/>
          </w:tcPr>
          <w:p w14:paraId="396FBD6A" w14:textId="77777777" w:rsidR="007D2696" w:rsidRPr="00164551" w:rsidRDefault="007D2696" w:rsidP="00F4068B">
            <w:pPr>
              <w:spacing w:before="0" w:after="0"/>
              <w:ind w:firstLineChars="100" w:firstLine="160"/>
              <w:rPr>
                <w:rFonts w:ascii="Arial" w:hAnsi="Arial" w:cs="Arial"/>
                <w:color w:val="000000"/>
                <w:sz w:val="16"/>
                <w:szCs w:val="16"/>
                <w:lang w:val="en-AU" w:eastAsia="en-AU"/>
              </w:rPr>
            </w:pPr>
            <w:r w:rsidRPr="00164551">
              <w:rPr>
                <w:rFonts w:ascii="Arial" w:hAnsi="Arial" w:cs="Arial"/>
                <w:color w:val="000000"/>
                <w:sz w:val="16"/>
                <w:szCs w:val="16"/>
                <w:lang w:val="en-AU" w:eastAsia="en-AU"/>
              </w:rPr>
              <w:t>2 persons</w:t>
            </w:r>
          </w:p>
        </w:tc>
        <w:tc>
          <w:tcPr>
            <w:tcW w:w="1257" w:type="dxa"/>
            <w:tcBorders>
              <w:top w:val="nil"/>
              <w:left w:val="single" w:sz="4" w:space="0" w:color="auto"/>
              <w:bottom w:val="single" w:sz="4" w:space="0" w:color="BFBFBF"/>
              <w:right w:val="single" w:sz="4" w:space="0" w:color="BFBFBF"/>
            </w:tcBorders>
            <w:shd w:val="clear" w:color="auto" w:fill="auto"/>
            <w:noWrap/>
            <w:vAlign w:val="center"/>
          </w:tcPr>
          <w:p w14:paraId="0EC25371" w14:textId="0B01038A" w:rsidR="007D2696" w:rsidRPr="00164551" w:rsidRDefault="007D2696" w:rsidP="00D10D53">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98%</w:t>
            </w:r>
          </w:p>
        </w:tc>
        <w:tc>
          <w:tcPr>
            <w:tcW w:w="1103" w:type="dxa"/>
            <w:tcBorders>
              <w:top w:val="nil"/>
              <w:left w:val="nil"/>
              <w:bottom w:val="single" w:sz="4" w:space="0" w:color="BFBFBF"/>
              <w:right w:val="single" w:sz="4" w:space="0" w:color="auto"/>
            </w:tcBorders>
            <w:shd w:val="clear" w:color="auto" w:fill="auto"/>
            <w:noWrap/>
            <w:vAlign w:val="center"/>
          </w:tcPr>
          <w:p w14:paraId="5007D7E9" w14:textId="77777777" w:rsidR="007D2696" w:rsidRPr="00164551" w:rsidRDefault="007D2696" w:rsidP="00D10D53">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93%</w:t>
            </w:r>
          </w:p>
        </w:tc>
        <w:tc>
          <w:tcPr>
            <w:tcW w:w="1180" w:type="dxa"/>
            <w:tcBorders>
              <w:top w:val="nil"/>
              <w:left w:val="nil"/>
              <w:bottom w:val="single" w:sz="4" w:space="0" w:color="BFBFBF"/>
              <w:right w:val="single" w:sz="4" w:space="0" w:color="BFBFBF"/>
            </w:tcBorders>
            <w:shd w:val="clear" w:color="auto" w:fill="auto"/>
            <w:noWrap/>
            <w:vAlign w:val="center"/>
          </w:tcPr>
          <w:p w14:paraId="57F2F8E2" w14:textId="0E750C0C" w:rsidR="007D2696" w:rsidRPr="00164551" w:rsidRDefault="007D2696" w:rsidP="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6%</w:t>
            </w:r>
          </w:p>
        </w:tc>
        <w:tc>
          <w:tcPr>
            <w:tcW w:w="1180" w:type="dxa"/>
            <w:tcBorders>
              <w:top w:val="nil"/>
              <w:left w:val="nil"/>
              <w:bottom w:val="single" w:sz="4" w:space="0" w:color="BFBFBF"/>
              <w:right w:val="double" w:sz="6" w:space="0" w:color="auto"/>
            </w:tcBorders>
            <w:shd w:val="clear" w:color="auto" w:fill="auto"/>
            <w:noWrap/>
            <w:vAlign w:val="center"/>
          </w:tcPr>
          <w:p w14:paraId="1F42DDE1" w14:textId="77777777" w:rsidR="007D2696" w:rsidRPr="00164551" w:rsidRDefault="007D2696" w:rsidP="00D10D53">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17%</w:t>
            </w:r>
          </w:p>
        </w:tc>
      </w:tr>
      <w:tr w:rsidR="007D2696" w:rsidRPr="003835AE" w14:paraId="237A3EE0" w14:textId="77777777" w:rsidTr="00D10D53">
        <w:trPr>
          <w:trHeight w:val="225"/>
          <w:jc w:val="center"/>
        </w:trPr>
        <w:tc>
          <w:tcPr>
            <w:tcW w:w="3360" w:type="dxa"/>
            <w:tcBorders>
              <w:top w:val="nil"/>
              <w:left w:val="double" w:sz="6" w:space="0" w:color="auto"/>
              <w:bottom w:val="single" w:sz="4" w:space="0" w:color="BFBFBF"/>
              <w:right w:val="nil"/>
            </w:tcBorders>
            <w:shd w:val="clear" w:color="auto" w:fill="auto"/>
            <w:noWrap/>
            <w:vAlign w:val="center"/>
          </w:tcPr>
          <w:p w14:paraId="2DC6ADC3" w14:textId="77777777" w:rsidR="007D2696" w:rsidRPr="00164551" w:rsidRDefault="007D2696" w:rsidP="00F4068B">
            <w:pPr>
              <w:spacing w:before="0" w:after="0"/>
              <w:ind w:firstLineChars="100" w:firstLine="160"/>
              <w:rPr>
                <w:rFonts w:ascii="Arial" w:hAnsi="Arial" w:cs="Arial"/>
                <w:color w:val="000000"/>
                <w:sz w:val="16"/>
                <w:szCs w:val="16"/>
                <w:lang w:val="en-AU" w:eastAsia="en-AU"/>
              </w:rPr>
            </w:pPr>
            <w:r w:rsidRPr="00164551">
              <w:rPr>
                <w:rFonts w:ascii="Arial" w:hAnsi="Arial" w:cs="Arial"/>
                <w:color w:val="000000"/>
                <w:sz w:val="16"/>
                <w:szCs w:val="16"/>
                <w:lang w:val="en-AU" w:eastAsia="en-AU"/>
              </w:rPr>
              <w:t>3 persons</w:t>
            </w:r>
          </w:p>
        </w:tc>
        <w:tc>
          <w:tcPr>
            <w:tcW w:w="1257" w:type="dxa"/>
            <w:tcBorders>
              <w:top w:val="nil"/>
              <w:left w:val="single" w:sz="4" w:space="0" w:color="auto"/>
              <w:bottom w:val="single" w:sz="4" w:space="0" w:color="BFBFBF"/>
              <w:right w:val="single" w:sz="4" w:space="0" w:color="BFBFBF"/>
            </w:tcBorders>
            <w:shd w:val="clear" w:color="auto" w:fill="auto"/>
            <w:noWrap/>
            <w:vAlign w:val="center"/>
          </w:tcPr>
          <w:p w14:paraId="3A04D906" w14:textId="0A9E6AFE" w:rsidR="007D2696" w:rsidRPr="00164551" w:rsidRDefault="007D2696" w:rsidP="00D10D53">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99%</w:t>
            </w:r>
          </w:p>
        </w:tc>
        <w:tc>
          <w:tcPr>
            <w:tcW w:w="1103" w:type="dxa"/>
            <w:tcBorders>
              <w:top w:val="nil"/>
              <w:left w:val="nil"/>
              <w:bottom w:val="single" w:sz="4" w:space="0" w:color="BFBFBF"/>
              <w:right w:val="single" w:sz="4" w:space="0" w:color="auto"/>
            </w:tcBorders>
            <w:shd w:val="clear" w:color="auto" w:fill="auto"/>
            <w:noWrap/>
            <w:vAlign w:val="center"/>
          </w:tcPr>
          <w:p w14:paraId="67068415" w14:textId="77777777" w:rsidR="007D2696" w:rsidRPr="00164551" w:rsidRDefault="007D2696" w:rsidP="00D10D53">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91%</w:t>
            </w:r>
          </w:p>
        </w:tc>
        <w:tc>
          <w:tcPr>
            <w:tcW w:w="1180" w:type="dxa"/>
            <w:tcBorders>
              <w:top w:val="nil"/>
              <w:left w:val="nil"/>
              <w:bottom w:val="single" w:sz="4" w:space="0" w:color="BFBFBF"/>
              <w:right w:val="single" w:sz="4" w:space="0" w:color="BFBFBF"/>
            </w:tcBorders>
            <w:shd w:val="clear" w:color="auto" w:fill="auto"/>
            <w:noWrap/>
            <w:vAlign w:val="center"/>
          </w:tcPr>
          <w:p w14:paraId="00060FB8" w14:textId="4DF95352" w:rsidR="007D2696" w:rsidRPr="00164551" w:rsidRDefault="007D2696" w:rsidP="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11%</w:t>
            </w:r>
          </w:p>
        </w:tc>
        <w:tc>
          <w:tcPr>
            <w:tcW w:w="1180" w:type="dxa"/>
            <w:tcBorders>
              <w:top w:val="nil"/>
              <w:left w:val="nil"/>
              <w:bottom w:val="single" w:sz="4" w:space="0" w:color="BFBFBF"/>
              <w:right w:val="double" w:sz="6" w:space="0" w:color="auto"/>
            </w:tcBorders>
            <w:shd w:val="clear" w:color="auto" w:fill="auto"/>
            <w:noWrap/>
            <w:vAlign w:val="center"/>
          </w:tcPr>
          <w:p w14:paraId="0395C384" w14:textId="77777777" w:rsidR="007D2696" w:rsidRPr="00164551" w:rsidRDefault="007D2696" w:rsidP="00D10D53">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15%</w:t>
            </w:r>
          </w:p>
        </w:tc>
      </w:tr>
      <w:tr w:rsidR="007D2696" w:rsidRPr="003835AE" w14:paraId="0DE17889" w14:textId="77777777" w:rsidTr="00D10D53">
        <w:trPr>
          <w:trHeight w:val="225"/>
          <w:jc w:val="center"/>
        </w:trPr>
        <w:tc>
          <w:tcPr>
            <w:tcW w:w="3360" w:type="dxa"/>
            <w:tcBorders>
              <w:top w:val="nil"/>
              <w:left w:val="double" w:sz="6" w:space="0" w:color="auto"/>
              <w:bottom w:val="single" w:sz="4" w:space="0" w:color="BFBFBF"/>
              <w:right w:val="nil"/>
            </w:tcBorders>
            <w:shd w:val="clear" w:color="auto" w:fill="auto"/>
            <w:noWrap/>
            <w:vAlign w:val="center"/>
          </w:tcPr>
          <w:p w14:paraId="23CAE70B" w14:textId="77777777" w:rsidR="007D2696" w:rsidRPr="00164551" w:rsidRDefault="007D2696" w:rsidP="00F4068B">
            <w:pPr>
              <w:spacing w:before="0" w:after="0"/>
              <w:ind w:firstLineChars="100" w:firstLine="160"/>
              <w:rPr>
                <w:rFonts w:ascii="Arial" w:hAnsi="Arial" w:cs="Arial"/>
                <w:color w:val="000000"/>
                <w:sz w:val="16"/>
                <w:szCs w:val="16"/>
                <w:lang w:val="en-AU" w:eastAsia="en-AU"/>
              </w:rPr>
            </w:pPr>
            <w:r w:rsidRPr="00164551">
              <w:rPr>
                <w:rFonts w:ascii="Arial" w:hAnsi="Arial" w:cs="Arial"/>
                <w:color w:val="000000"/>
                <w:sz w:val="16"/>
                <w:szCs w:val="16"/>
                <w:lang w:val="en-AU" w:eastAsia="en-AU"/>
              </w:rPr>
              <w:t>4 or more persons</w:t>
            </w:r>
          </w:p>
        </w:tc>
        <w:tc>
          <w:tcPr>
            <w:tcW w:w="1257" w:type="dxa"/>
            <w:tcBorders>
              <w:top w:val="nil"/>
              <w:left w:val="single" w:sz="4" w:space="0" w:color="auto"/>
              <w:bottom w:val="single" w:sz="4" w:space="0" w:color="BFBFBF"/>
              <w:right w:val="single" w:sz="4" w:space="0" w:color="BFBFBF"/>
            </w:tcBorders>
            <w:shd w:val="clear" w:color="auto" w:fill="auto"/>
            <w:noWrap/>
            <w:vAlign w:val="center"/>
          </w:tcPr>
          <w:p w14:paraId="3A0E6631" w14:textId="6934E5A2" w:rsidR="007D2696" w:rsidRPr="00164551" w:rsidRDefault="007D2696" w:rsidP="00D10D53">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99%</w:t>
            </w:r>
          </w:p>
        </w:tc>
        <w:tc>
          <w:tcPr>
            <w:tcW w:w="1103" w:type="dxa"/>
            <w:tcBorders>
              <w:top w:val="nil"/>
              <w:left w:val="nil"/>
              <w:bottom w:val="single" w:sz="4" w:space="0" w:color="BFBFBF"/>
              <w:right w:val="single" w:sz="4" w:space="0" w:color="auto"/>
            </w:tcBorders>
            <w:shd w:val="clear" w:color="auto" w:fill="auto"/>
            <w:noWrap/>
            <w:vAlign w:val="center"/>
          </w:tcPr>
          <w:p w14:paraId="55732D6E" w14:textId="77777777" w:rsidR="007D2696" w:rsidRPr="00164551" w:rsidRDefault="007D2696" w:rsidP="00D10D53">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89%</w:t>
            </w:r>
          </w:p>
        </w:tc>
        <w:tc>
          <w:tcPr>
            <w:tcW w:w="1180" w:type="dxa"/>
            <w:tcBorders>
              <w:top w:val="nil"/>
              <w:left w:val="nil"/>
              <w:bottom w:val="single" w:sz="4" w:space="0" w:color="BFBFBF"/>
              <w:right w:val="single" w:sz="4" w:space="0" w:color="BFBFBF"/>
            </w:tcBorders>
            <w:shd w:val="clear" w:color="auto" w:fill="auto"/>
            <w:noWrap/>
            <w:vAlign w:val="center"/>
          </w:tcPr>
          <w:p w14:paraId="3EA2C7AD" w14:textId="6503855C" w:rsidR="007D2696" w:rsidRPr="00164551" w:rsidRDefault="007D2696" w:rsidP="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6%</w:t>
            </w:r>
          </w:p>
        </w:tc>
        <w:tc>
          <w:tcPr>
            <w:tcW w:w="1180" w:type="dxa"/>
            <w:tcBorders>
              <w:top w:val="nil"/>
              <w:left w:val="nil"/>
              <w:bottom w:val="single" w:sz="4" w:space="0" w:color="BFBFBF"/>
              <w:right w:val="double" w:sz="6" w:space="0" w:color="auto"/>
            </w:tcBorders>
            <w:shd w:val="clear" w:color="auto" w:fill="auto"/>
            <w:noWrap/>
            <w:vAlign w:val="center"/>
          </w:tcPr>
          <w:p w14:paraId="05D31536" w14:textId="77777777" w:rsidR="007D2696" w:rsidRPr="00164551" w:rsidRDefault="007D2696" w:rsidP="00D10D53">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17%</w:t>
            </w:r>
          </w:p>
        </w:tc>
      </w:tr>
      <w:tr w:rsidR="007D2696" w:rsidRPr="003835AE" w14:paraId="1DF3949D" w14:textId="77777777" w:rsidTr="00D10D53">
        <w:trPr>
          <w:trHeight w:val="225"/>
          <w:jc w:val="center"/>
        </w:trPr>
        <w:tc>
          <w:tcPr>
            <w:tcW w:w="3360" w:type="dxa"/>
            <w:tcBorders>
              <w:top w:val="nil"/>
              <w:left w:val="double" w:sz="6" w:space="0" w:color="auto"/>
              <w:bottom w:val="single" w:sz="4" w:space="0" w:color="BFBFBF"/>
              <w:right w:val="nil"/>
            </w:tcBorders>
            <w:shd w:val="clear" w:color="auto" w:fill="auto"/>
            <w:noWrap/>
            <w:vAlign w:val="center"/>
          </w:tcPr>
          <w:p w14:paraId="1DD9D0ED" w14:textId="77777777" w:rsidR="007D2696" w:rsidRPr="00164551" w:rsidRDefault="007D2696" w:rsidP="00F4068B">
            <w:pPr>
              <w:spacing w:before="0" w:after="0"/>
              <w:rPr>
                <w:rFonts w:ascii="Arial" w:hAnsi="Arial" w:cs="Arial"/>
                <w:b/>
                <w:bCs/>
                <w:color w:val="000000"/>
                <w:sz w:val="16"/>
                <w:szCs w:val="16"/>
                <w:lang w:val="en-AU" w:eastAsia="en-AU"/>
              </w:rPr>
            </w:pPr>
          </w:p>
          <w:p w14:paraId="4830CD91" w14:textId="77777777" w:rsidR="007D2696" w:rsidRPr="00164551" w:rsidRDefault="007D2696" w:rsidP="00F4068B">
            <w:pPr>
              <w:spacing w:before="0" w:after="0"/>
              <w:rPr>
                <w:rFonts w:ascii="Arial" w:hAnsi="Arial" w:cs="Arial"/>
                <w:b/>
                <w:bCs/>
                <w:color w:val="000000"/>
                <w:sz w:val="16"/>
                <w:szCs w:val="16"/>
                <w:lang w:val="en-AU" w:eastAsia="en-AU"/>
              </w:rPr>
            </w:pPr>
            <w:r w:rsidRPr="00164551">
              <w:rPr>
                <w:rFonts w:ascii="Arial" w:hAnsi="Arial" w:cs="Arial"/>
                <w:b/>
                <w:bCs/>
                <w:color w:val="000000"/>
                <w:sz w:val="16"/>
                <w:szCs w:val="16"/>
                <w:lang w:val="en-AU" w:eastAsia="en-AU"/>
              </w:rPr>
              <w:t>By Housing Status -</w:t>
            </w:r>
          </w:p>
        </w:tc>
        <w:tc>
          <w:tcPr>
            <w:tcW w:w="1257" w:type="dxa"/>
            <w:tcBorders>
              <w:top w:val="nil"/>
              <w:left w:val="single" w:sz="4" w:space="0" w:color="auto"/>
              <w:bottom w:val="single" w:sz="4" w:space="0" w:color="BFBFBF"/>
              <w:right w:val="single" w:sz="4" w:space="0" w:color="BFBFBF"/>
            </w:tcBorders>
            <w:shd w:val="clear" w:color="auto" w:fill="auto"/>
            <w:noWrap/>
            <w:vAlign w:val="center"/>
          </w:tcPr>
          <w:p w14:paraId="134B19BB" w14:textId="2D5A554A" w:rsidR="007D2696" w:rsidRPr="00164551" w:rsidRDefault="007D2696" w:rsidP="00D10D53">
            <w:pPr>
              <w:spacing w:before="0" w:after="0"/>
              <w:jc w:val="center"/>
              <w:rPr>
                <w:rFonts w:ascii="Arial" w:hAnsi="Arial" w:cs="Arial"/>
                <w:b/>
                <w:bCs/>
                <w:color w:val="000000"/>
                <w:sz w:val="16"/>
                <w:szCs w:val="16"/>
                <w:lang w:val="en-AU" w:eastAsia="en-AU"/>
              </w:rPr>
            </w:pPr>
            <w:r w:rsidRPr="00164551">
              <w:rPr>
                <w:rFonts w:ascii="Arial" w:hAnsi="Arial" w:cs="Arial"/>
                <w:b/>
                <w:bCs/>
                <w:color w:val="000000"/>
                <w:sz w:val="16"/>
                <w:szCs w:val="16"/>
              </w:rPr>
              <w:t> </w:t>
            </w:r>
          </w:p>
        </w:tc>
        <w:tc>
          <w:tcPr>
            <w:tcW w:w="1103" w:type="dxa"/>
            <w:tcBorders>
              <w:top w:val="nil"/>
              <w:left w:val="nil"/>
              <w:bottom w:val="single" w:sz="4" w:space="0" w:color="BFBFBF"/>
              <w:right w:val="single" w:sz="4" w:space="0" w:color="auto"/>
            </w:tcBorders>
            <w:shd w:val="clear" w:color="auto" w:fill="auto"/>
            <w:noWrap/>
            <w:vAlign w:val="center"/>
          </w:tcPr>
          <w:p w14:paraId="4326DD8C" w14:textId="77777777" w:rsidR="007D2696" w:rsidRPr="00164551" w:rsidRDefault="007D2696" w:rsidP="00D10D53">
            <w:pPr>
              <w:spacing w:before="0" w:after="0"/>
              <w:jc w:val="center"/>
              <w:rPr>
                <w:rFonts w:ascii="Arial" w:hAnsi="Arial" w:cs="Arial"/>
                <w:color w:val="000000"/>
                <w:sz w:val="16"/>
                <w:szCs w:val="16"/>
                <w:lang w:val="en-AU" w:eastAsia="en-AU"/>
              </w:rPr>
            </w:pPr>
          </w:p>
        </w:tc>
        <w:tc>
          <w:tcPr>
            <w:tcW w:w="1180" w:type="dxa"/>
            <w:tcBorders>
              <w:top w:val="nil"/>
              <w:left w:val="nil"/>
              <w:bottom w:val="single" w:sz="4" w:space="0" w:color="BFBFBF"/>
              <w:right w:val="single" w:sz="4" w:space="0" w:color="BFBFBF"/>
            </w:tcBorders>
            <w:shd w:val="clear" w:color="auto" w:fill="auto"/>
            <w:noWrap/>
            <w:vAlign w:val="center"/>
          </w:tcPr>
          <w:p w14:paraId="450E09B1" w14:textId="77777777" w:rsidR="007D2696" w:rsidRPr="00164551" w:rsidRDefault="007D2696" w:rsidP="00D10D53">
            <w:pPr>
              <w:spacing w:before="0" w:after="0"/>
              <w:jc w:val="center"/>
              <w:rPr>
                <w:rFonts w:ascii="Arial" w:hAnsi="Arial" w:cs="Arial"/>
                <w:color w:val="000000"/>
                <w:sz w:val="16"/>
                <w:szCs w:val="16"/>
                <w:lang w:val="en-AU" w:eastAsia="en-AU"/>
              </w:rPr>
            </w:pPr>
          </w:p>
        </w:tc>
        <w:tc>
          <w:tcPr>
            <w:tcW w:w="1180" w:type="dxa"/>
            <w:tcBorders>
              <w:top w:val="nil"/>
              <w:left w:val="nil"/>
              <w:bottom w:val="single" w:sz="4" w:space="0" w:color="BFBFBF"/>
              <w:right w:val="double" w:sz="6" w:space="0" w:color="auto"/>
            </w:tcBorders>
            <w:shd w:val="clear" w:color="auto" w:fill="auto"/>
            <w:noWrap/>
            <w:vAlign w:val="center"/>
          </w:tcPr>
          <w:p w14:paraId="4696B03B" w14:textId="77777777" w:rsidR="007D2696" w:rsidRPr="00164551" w:rsidRDefault="007D2696" w:rsidP="00D10D53">
            <w:pPr>
              <w:spacing w:before="0" w:after="0"/>
              <w:jc w:val="center"/>
              <w:rPr>
                <w:rFonts w:ascii="Arial" w:hAnsi="Arial" w:cs="Arial"/>
                <w:color w:val="000000"/>
                <w:sz w:val="16"/>
                <w:szCs w:val="16"/>
                <w:lang w:val="en-AU" w:eastAsia="en-AU"/>
              </w:rPr>
            </w:pPr>
          </w:p>
        </w:tc>
      </w:tr>
      <w:tr w:rsidR="007D2696" w:rsidRPr="003835AE" w14:paraId="5C51CDFA" w14:textId="77777777" w:rsidTr="00D10D53">
        <w:trPr>
          <w:trHeight w:val="225"/>
          <w:jc w:val="center"/>
        </w:trPr>
        <w:tc>
          <w:tcPr>
            <w:tcW w:w="3360" w:type="dxa"/>
            <w:tcBorders>
              <w:top w:val="nil"/>
              <w:left w:val="double" w:sz="6" w:space="0" w:color="auto"/>
              <w:bottom w:val="single" w:sz="4" w:space="0" w:color="BFBFBF"/>
              <w:right w:val="nil"/>
            </w:tcBorders>
            <w:shd w:val="clear" w:color="auto" w:fill="auto"/>
            <w:noWrap/>
            <w:vAlign w:val="center"/>
          </w:tcPr>
          <w:p w14:paraId="249901F6" w14:textId="77777777" w:rsidR="007D2696" w:rsidRPr="00164551" w:rsidRDefault="007D2696" w:rsidP="00F4068B">
            <w:pPr>
              <w:spacing w:before="0" w:after="0"/>
              <w:ind w:firstLineChars="100" w:firstLine="160"/>
              <w:rPr>
                <w:rFonts w:ascii="Arial" w:hAnsi="Arial" w:cs="Arial"/>
                <w:color w:val="000000"/>
                <w:sz w:val="16"/>
                <w:szCs w:val="16"/>
                <w:lang w:val="en-AU" w:eastAsia="en-AU"/>
              </w:rPr>
            </w:pPr>
            <w:r w:rsidRPr="00164551">
              <w:rPr>
                <w:rFonts w:ascii="Arial" w:hAnsi="Arial" w:cs="Arial"/>
                <w:color w:val="000000"/>
                <w:sz w:val="16"/>
                <w:szCs w:val="16"/>
                <w:lang w:val="en-AU" w:eastAsia="en-AU"/>
              </w:rPr>
              <w:t>Owned/paid off</w:t>
            </w:r>
          </w:p>
        </w:tc>
        <w:tc>
          <w:tcPr>
            <w:tcW w:w="1257" w:type="dxa"/>
            <w:tcBorders>
              <w:top w:val="nil"/>
              <w:left w:val="single" w:sz="4" w:space="0" w:color="auto"/>
              <w:bottom w:val="single" w:sz="4" w:space="0" w:color="BFBFBF"/>
              <w:right w:val="single" w:sz="4" w:space="0" w:color="BFBFBF"/>
            </w:tcBorders>
            <w:shd w:val="clear" w:color="auto" w:fill="auto"/>
            <w:noWrap/>
            <w:vAlign w:val="center"/>
          </w:tcPr>
          <w:p w14:paraId="1CECF351" w14:textId="35513899" w:rsidR="007D2696" w:rsidRPr="00164551" w:rsidRDefault="007D2696" w:rsidP="00D10D53">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99%</w:t>
            </w:r>
          </w:p>
        </w:tc>
        <w:tc>
          <w:tcPr>
            <w:tcW w:w="1103" w:type="dxa"/>
            <w:tcBorders>
              <w:top w:val="nil"/>
              <w:left w:val="nil"/>
              <w:bottom w:val="single" w:sz="4" w:space="0" w:color="BFBFBF"/>
              <w:right w:val="single" w:sz="4" w:space="0" w:color="auto"/>
            </w:tcBorders>
            <w:shd w:val="clear" w:color="auto" w:fill="auto"/>
            <w:noWrap/>
            <w:vAlign w:val="center"/>
          </w:tcPr>
          <w:p w14:paraId="493F1FB3" w14:textId="77777777" w:rsidR="007D2696" w:rsidRPr="00164551" w:rsidRDefault="007D2696" w:rsidP="00D10D53">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95%</w:t>
            </w:r>
          </w:p>
        </w:tc>
        <w:tc>
          <w:tcPr>
            <w:tcW w:w="1180" w:type="dxa"/>
            <w:tcBorders>
              <w:top w:val="nil"/>
              <w:left w:val="nil"/>
              <w:bottom w:val="single" w:sz="4" w:space="0" w:color="BFBFBF"/>
              <w:right w:val="single" w:sz="4" w:space="0" w:color="BFBFBF"/>
            </w:tcBorders>
            <w:shd w:val="clear" w:color="auto" w:fill="auto"/>
            <w:noWrap/>
            <w:vAlign w:val="center"/>
          </w:tcPr>
          <w:p w14:paraId="15AFF57D" w14:textId="0D82ADA7" w:rsidR="007D2696" w:rsidRPr="00164551" w:rsidRDefault="007D2696" w:rsidP="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3%</w:t>
            </w:r>
          </w:p>
        </w:tc>
        <w:tc>
          <w:tcPr>
            <w:tcW w:w="1180" w:type="dxa"/>
            <w:tcBorders>
              <w:top w:val="nil"/>
              <w:left w:val="nil"/>
              <w:bottom w:val="single" w:sz="4" w:space="0" w:color="BFBFBF"/>
              <w:right w:val="double" w:sz="6" w:space="0" w:color="auto"/>
            </w:tcBorders>
            <w:shd w:val="clear" w:color="auto" w:fill="auto"/>
            <w:noWrap/>
            <w:vAlign w:val="center"/>
          </w:tcPr>
          <w:p w14:paraId="1A697FA0" w14:textId="77777777" w:rsidR="007D2696" w:rsidRPr="00164551" w:rsidRDefault="007D2696" w:rsidP="00D10D53">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16%</w:t>
            </w:r>
          </w:p>
        </w:tc>
      </w:tr>
      <w:tr w:rsidR="007D2696" w:rsidRPr="003835AE" w14:paraId="6D7941E0" w14:textId="77777777" w:rsidTr="00D10D53">
        <w:trPr>
          <w:trHeight w:val="225"/>
          <w:jc w:val="center"/>
        </w:trPr>
        <w:tc>
          <w:tcPr>
            <w:tcW w:w="3360" w:type="dxa"/>
            <w:tcBorders>
              <w:top w:val="nil"/>
              <w:left w:val="double" w:sz="6" w:space="0" w:color="auto"/>
              <w:bottom w:val="single" w:sz="4" w:space="0" w:color="BFBFBF"/>
              <w:right w:val="nil"/>
            </w:tcBorders>
            <w:shd w:val="clear" w:color="auto" w:fill="auto"/>
            <w:noWrap/>
            <w:vAlign w:val="center"/>
          </w:tcPr>
          <w:p w14:paraId="4957DA25" w14:textId="77777777" w:rsidR="007D2696" w:rsidRPr="00164551" w:rsidRDefault="007D2696" w:rsidP="00F4068B">
            <w:pPr>
              <w:spacing w:before="0" w:after="0"/>
              <w:ind w:firstLineChars="100" w:firstLine="160"/>
              <w:rPr>
                <w:rFonts w:ascii="Arial" w:hAnsi="Arial" w:cs="Arial"/>
                <w:color w:val="000000"/>
                <w:sz w:val="16"/>
                <w:szCs w:val="16"/>
                <w:lang w:val="en-AU" w:eastAsia="en-AU"/>
              </w:rPr>
            </w:pPr>
            <w:r w:rsidRPr="00164551">
              <w:rPr>
                <w:rFonts w:ascii="Arial" w:hAnsi="Arial" w:cs="Arial"/>
                <w:color w:val="000000"/>
                <w:sz w:val="16"/>
                <w:szCs w:val="16"/>
                <w:lang w:val="en-AU" w:eastAsia="en-AU"/>
              </w:rPr>
              <w:t>Buying/paying off</w:t>
            </w:r>
          </w:p>
        </w:tc>
        <w:tc>
          <w:tcPr>
            <w:tcW w:w="1257" w:type="dxa"/>
            <w:tcBorders>
              <w:top w:val="nil"/>
              <w:left w:val="single" w:sz="4" w:space="0" w:color="auto"/>
              <w:bottom w:val="single" w:sz="4" w:space="0" w:color="BFBFBF"/>
              <w:right w:val="single" w:sz="4" w:space="0" w:color="BFBFBF"/>
            </w:tcBorders>
            <w:shd w:val="clear" w:color="auto" w:fill="auto"/>
            <w:noWrap/>
            <w:vAlign w:val="center"/>
          </w:tcPr>
          <w:p w14:paraId="4A588D9D" w14:textId="62BA78C8" w:rsidR="007D2696" w:rsidRPr="00164551" w:rsidRDefault="007D2696" w:rsidP="00D10D53">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98%</w:t>
            </w:r>
          </w:p>
        </w:tc>
        <w:tc>
          <w:tcPr>
            <w:tcW w:w="1103" w:type="dxa"/>
            <w:tcBorders>
              <w:top w:val="nil"/>
              <w:left w:val="nil"/>
              <w:bottom w:val="single" w:sz="4" w:space="0" w:color="BFBFBF"/>
              <w:right w:val="single" w:sz="4" w:space="0" w:color="auto"/>
            </w:tcBorders>
            <w:shd w:val="clear" w:color="auto" w:fill="auto"/>
            <w:noWrap/>
            <w:vAlign w:val="center"/>
          </w:tcPr>
          <w:p w14:paraId="423DA783" w14:textId="77777777" w:rsidR="007D2696" w:rsidRPr="00164551" w:rsidRDefault="007D2696" w:rsidP="00D10D53">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94%</w:t>
            </w:r>
          </w:p>
        </w:tc>
        <w:tc>
          <w:tcPr>
            <w:tcW w:w="1180" w:type="dxa"/>
            <w:tcBorders>
              <w:top w:val="nil"/>
              <w:left w:val="nil"/>
              <w:bottom w:val="single" w:sz="4" w:space="0" w:color="BFBFBF"/>
              <w:right w:val="single" w:sz="4" w:space="0" w:color="BFBFBF"/>
            </w:tcBorders>
            <w:shd w:val="clear" w:color="auto" w:fill="auto"/>
            <w:noWrap/>
            <w:vAlign w:val="center"/>
          </w:tcPr>
          <w:p w14:paraId="52502082" w14:textId="382ED5B4" w:rsidR="007D2696" w:rsidRPr="00164551" w:rsidRDefault="007D2696" w:rsidP="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10%</w:t>
            </w:r>
          </w:p>
        </w:tc>
        <w:tc>
          <w:tcPr>
            <w:tcW w:w="1180" w:type="dxa"/>
            <w:tcBorders>
              <w:top w:val="nil"/>
              <w:left w:val="nil"/>
              <w:bottom w:val="single" w:sz="4" w:space="0" w:color="BFBFBF"/>
              <w:right w:val="double" w:sz="6" w:space="0" w:color="auto"/>
            </w:tcBorders>
            <w:shd w:val="clear" w:color="auto" w:fill="auto"/>
            <w:noWrap/>
            <w:vAlign w:val="center"/>
          </w:tcPr>
          <w:p w14:paraId="66FC05D9" w14:textId="77777777" w:rsidR="007D2696" w:rsidRPr="00164551" w:rsidRDefault="007D2696" w:rsidP="00D10D53">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16%</w:t>
            </w:r>
          </w:p>
        </w:tc>
      </w:tr>
      <w:tr w:rsidR="007D2696" w:rsidRPr="003835AE" w14:paraId="0313ACF3" w14:textId="77777777" w:rsidTr="00D10D53">
        <w:trPr>
          <w:trHeight w:val="225"/>
          <w:jc w:val="center"/>
        </w:trPr>
        <w:tc>
          <w:tcPr>
            <w:tcW w:w="3360" w:type="dxa"/>
            <w:tcBorders>
              <w:top w:val="nil"/>
              <w:left w:val="double" w:sz="6" w:space="0" w:color="auto"/>
              <w:bottom w:val="single" w:sz="4" w:space="0" w:color="BFBFBF"/>
              <w:right w:val="nil"/>
            </w:tcBorders>
            <w:shd w:val="clear" w:color="auto" w:fill="auto"/>
            <w:noWrap/>
            <w:vAlign w:val="center"/>
          </w:tcPr>
          <w:p w14:paraId="5FE12BBA" w14:textId="77777777" w:rsidR="007D2696" w:rsidRPr="00164551" w:rsidRDefault="007D2696" w:rsidP="00F4068B">
            <w:pPr>
              <w:spacing w:before="0" w:after="0"/>
              <w:ind w:firstLineChars="100" w:firstLine="160"/>
              <w:rPr>
                <w:rFonts w:ascii="Arial" w:hAnsi="Arial" w:cs="Arial"/>
                <w:color w:val="000000"/>
                <w:sz w:val="16"/>
                <w:szCs w:val="16"/>
                <w:lang w:val="en-AU" w:eastAsia="en-AU"/>
              </w:rPr>
            </w:pPr>
            <w:r w:rsidRPr="00164551">
              <w:rPr>
                <w:rFonts w:ascii="Arial" w:hAnsi="Arial" w:cs="Arial"/>
                <w:color w:val="000000"/>
                <w:sz w:val="16"/>
                <w:szCs w:val="16"/>
                <w:lang w:val="en-AU" w:eastAsia="en-AU"/>
              </w:rPr>
              <w:t>Renting – Private</w:t>
            </w:r>
          </w:p>
        </w:tc>
        <w:tc>
          <w:tcPr>
            <w:tcW w:w="1257" w:type="dxa"/>
            <w:tcBorders>
              <w:top w:val="nil"/>
              <w:left w:val="single" w:sz="4" w:space="0" w:color="auto"/>
              <w:bottom w:val="single" w:sz="4" w:space="0" w:color="BFBFBF"/>
              <w:right w:val="single" w:sz="4" w:space="0" w:color="BFBFBF"/>
            </w:tcBorders>
            <w:shd w:val="clear" w:color="auto" w:fill="auto"/>
            <w:noWrap/>
            <w:vAlign w:val="center"/>
          </w:tcPr>
          <w:p w14:paraId="5C577A6D" w14:textId="102A2A27" w:rsidR="007D2696" w:rsidRPr="00164551" w:rsidRDefault="007D2696" w:rsidP="00D10D53">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96%</w:t>
            </w:r>
          </w:p>
        </w:tc>
        <w:tc>
          <w:tcPr>
            <w:tcW w:w="1103" w:type="dxa"/>
            <w:tcBorders>
              <w:top w:val="nil"/>
              <w:left w:val="nil"/>
              <w:bottom w:val="single" w:sz="4" w:space="0" w:color="BFBFBF"/>
              <w:right w:val="single" w:sz="4" w:space="0" w:color="auto"/>
            </w:tcBorders>
            <w:shd w:val="clear" w:color="auto" w:fill="auto"/>
            <w:noWrap/>
            <w:vAlign w:val="center"/>
          </w:tcPr>
          <w:p w14:paraId="23008B1B" w14:textId="77777777" w:rsidR="007D2696" w:rsidRPr="00164551" w:rsidRDefault="007D2696" w:rsidP="00D10D53">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79%</w:t>
            </w:r>
          </w:p>
        </w:tc>
        <w:tc>
          <w:tcPr>
            <w:tcW w:w="1180" w:type="dxa"/>
            <w:tcBorders>
              <w:top w:val="nil"/>
              <w:left w:val="nil"/>
              <w:bottom w:val="single" w:sz="4" w:space="0" w:color="BFBFBF"/>
              <w:right w:val="single" w:sz="4" w:space="0" w:color="BFBFBF"/>
            </w:tcBorders>
            <w:shd w:val="clear" w:color="auto" w:fill="auto"/>
            <w:noWrap/>
            <w:vAlign w:val="center"/>
          </w:tcPr>
          <w:p w14:paraId="66E546AD" w14:textId="7A9567BE" w:rsidR="007D2696" w:rsidRPr="00164551" w:rsidRDefault="007D2696" w:rsidP="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11%</w:t>
            </w:r>
          </w:p>
        </w:tc>
        <w:tc>
          <w:tcPr>
            <w:tcW w:w="1180" w:type="dxa"/>
            <w:tcBorders>
              <w:top w:val="nil"/>
              <w:left w:val="nil"/>
              <w:bottom w:val="single" w:sz="4" w:space="0" w:color="BFBFBF"/>
              <w:right w:val="double" w:sz="6" w:space="0" w:color="auto"/>
            </w:tcBorders>
            <w:shd w:val="clear" w:color="auto" w:fill="auto"/>
            <w:noWrap/>
            <w:vAlign w:val="center"/>
          </w:tcPr>
          <w:p w14:paraId="04D539B6" w14:textId="77777777" w:rsidR="007D2696" w:rsidRPr="00164551" w:rsidRDefault="007D2696" w:rsidP="00D10D53">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19%</w:t>
            </w:r>
          </w:p>
        </w:tc>
      </w:tr>
      <w:tr w:rsidR="007D2696" w:rsidRPr="003835AE" w14:paraId="2C4E3FF1" w14:textId="77777777" w:rsidTr="00D10D53">
        <w:trPr>
          <w:trHeight w:val="225"/>
          <w:jc w:val="center"/>
        </w:trPr>
        <w:tc>
          <w:tcPr>
            <w:tcW w:w="3360" w:type="dxa"/>
            <w:tcBorders>
              <w:top w:val="nil"/>
              <w:left w:val="double" w:sz="6" w:space="0" w:color="auto"/>
              <w:bottom w:val="single" w:sz="4" w:space="0" w:color="BFBFBF"/>
              <w:right w:val="nil"/>
            </w:tcBorders>
            <w:shd w:val="clear" w:color="auto" w:fill="auto"/>
            <w:noWrap/>
            <w:vAlign w:val="center"/>
          </w:tcPr>
          <w:p w14:paraId="24DE91BD" w14:textId="77777777" w:rsidR="007D2696" w:rsidRPr="00164551" w:rsidRDefault="007D2696" w:rsidP="00F4068B">
            <w:pPr>
              <w:spacing w:before="0" w:after="0"/>
              <w:ind w:firstLineChars="100" w:firstLine="160"/>
              <w:rPr>
                <w:rFonts w:ascii="Arial" w:hAnsi="Arial" w:cs="Arial"/>
                <w:color w:val="000000"/>
                <w:sz w:val="16"/>
                <w:szCs w:val="16"/>
                <w:lang w:val="en-AU" w:eastAsia="en-AU"/>
              </w:rPr>
            </w:pPr>
            <w:r w:rsidRPr="00164551">
              <w:rPr>
                <w:rFonts w:ascii="Arial" w:hAnsi="Arial" w:cs="Arial"/>
                <w:color w:val="000000"/>
                <w:sz w:val="16"/>
                <w:szCs w:val="16"/>
                <w:lang w:val="en-AU" w:eastAsia="en-AU"/>
              </w:rPr>
              <w:t>Renting – Public</w:t>
            </w:r>
          </w:p>
        </w:tc>
        <w:tc>
          <w:tcPr>
            <w:tcW w:w="1257" w:type="dxa"/>
            <w:tcBorders>
              <w:top w:val="nil"/>
              <w:left w:val="single" w:sz="4" w:space="0" w:color="auto"/>
              <w:bottom w:val="single" w:sz="4" w:space="0" w:color="BFBFBF"/>
              <w:right w:val="single" w:sz="4" w:space="0" w:color="BFBFBF"/>
            </w:tcBorders>
            <w:shd w:val="clear" w:color="auto" w:fill="auto"/>
            <w:noWrap/>
            <w:vAlign w:val="center"/>
          </w:tcPr>
          <w:p w14:paraId="0989C0A1" w14:textId="581FD5F1" w:rsidR="007D2696" w:rsidRPr="00164551" w:rsidRDefault="007D2696" w:rsidP="00D10D53">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97%</w:t>
            </w:r>
          </w:p>
        </w:tc>
        <w:tc>
          <w:tcPr>
            <w:tcW w:w="1103" w:type="dxa"/>
            <w:tcBorders>
              <w:top w:val="nil"/>
              <w:left w:val="nil"/>
              <w:bottom w:val="single" w:sz="4" w:space="0" w:color="BFBFBF"/>
              <w:right w:val="single" w:sz="4" w:space="0" w:color="auto"/>
            </w:tcBorders>
            <w:shd w:val="clear" w:color="auto" w:fill="auto"/>
            <w:noWrap/>
            <w:vAlign w:val="center"/>
          </w:tcPr>
          <w:p w14:paraId="04AF971D" w14:textId="77777777" w:rsidR="007D2696" w:rsidRPr="00164551" w:rsidRDefault="007D2696" w:rsidP="00D10D53">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53%</w:t>
            </w:r>
          </w:p>
        </w:tc>
        <w:tc>
          <w:tcPr>
            <w:tcW w:w="1180" w:type="dxa"/>
            <w:tcBorders>
              <w:top w:val="nil"/>
              <w:left w:val="nil"/>
              <w:bottom w:val="single" w:sz="4" w:space="0" w:color="BFBFBF"/>
              <w:right w:val="single" w:sz="4" w:space="0" w:color="BFBFBF"/>
            </w:tcBorders>
            <w:shd w:val="clear" w:color="auto" w:fill="auto"/>
            <w:noWrap/>
            <w:vAlign w:val="center"/>
          </w:tcPr>
          <w:p w14:paraId="5F44F6F8" w14:textId="0721CF10" w:rsidR="007D2696" w:rsidRPr="00164551" w:rsidRDefault="007D2696" w:rsidP="007D2696">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19%</w:t>
            </w:r>
          </w:p>
        </w:tc>
        <w:tc>
          <w:tcPr>
            <w:tcW w:w="1180" w:type="dxa"/>
            <w:tcBorders>
              <w:top w:val="nil"/>
              <w:left w:val="nil"/>
              <w:bottom w:val="single" w:sz="4" w:space="0" w:color="BFBFBF"/>
              <w:right w:val="double" w:sz="6" w:space="0" w:color="auto"/>
            </w:tcBorders>
            <w:shd w:val="clear" w:color="auto" w:fill="auto"/>
            <w:noWrap/>
            <w:vAlign w:val="center"/>
          </w:tcPr>
          <w:p w14:paraId="73C37436" w14:textId="77777777" w:rsidR="007D2696" w:rsidRPr="00164551" w:rsidRDefault="007D2696" w:rsidP="00D10D53">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22%</w:t>
            </w:r>
          </w:p>
        </w:tc>
      </w:tr>
      <w:tr w:rsidR="007D2696" w:rsidRPr="003835AE" w14:paraId="7E6D4E0F" w14:textId="77777777" w:rsidTr="00D10D53">
        <w:trPr>
          <w:trHeight w:val="240"/>
          <w:jc w:val="center"/>
        </w:trPr>
        <w:tc>
          <w:tcPr>
            <w:tcW w:w="3360" w:type="dxa"/>
            <w:tcBorders>
              <w:top w:val="nil"/>
              <w:left w:val="double" w:sz="6" w:space="0" w:color="auto"/>
              <w:bottom w:val="double" w:sz="6" w:space="0" w:color="auto"/>
              <w:right w:val="nil"/>
            </w:tcBorders>
            <w:shd w:val="clear" w:color="auto" w:fill="auto"/>
            <w:noWrap/>
            <w:vAlign w:val="center"/>
          </w:tcPr>
          <w:p w14:paraId="50F7D1FF" w14:textId="77777777" w:rsidR="007D2696" w:rsidRPr="00164551" w:rsidRDefault="007D2696" w:rsidP="00F4068B">
            <w:pPr>
              <w:spacing w:before="0" w:after="0"/>
              <w:rPr>
                <w:rFonts w:ascii="Arial" w:hAnsi="Arial" w:cs="Arial"/>
                <w:b/>
                <w:bCs/>
                <w:color w:val="000000"/>
                <w:sz w:val="16"/>
                <w:szCs w:val="16"/>
                <w:lang w:val="en-AU" w:eastAsia="en-AU"/>
              </w:rPr>
            </w:pPr>
            <w:r w:rsidRPr="00164551">
              <w:rPr>
                <w:rFonts w:ascii="Arial" w:hAnsi="Arial" w:cs="Arial"/>
                <w:b/>
                <w:bCs/>
                <w:color w:val="000000"/>
                <w:sz w:val="16"/>
                <w:szCs w:val="16"/>
                <w:lang w:val="en-AU" w:eastAsia="en-AU"/>
              </w:rPr>
              <w:br/>
              <w:t>Total Households</w:t>
            </w:r>
          </w:p>
        </w:tc>
        <w:tc>
          <w:tcPr>
            <w:tcW w:w="1257" w:type="dxa"/>
            <w:tcBorders>
              <w:top w:val="nil"/>
              <w:left w:val="single" w:sz="4" w:space="0" w:color="auto"/>
              <w:bottom w:val="double" w:sz="6" w:space="0" w:color="auto"/>
              <w:right w:val="single" w:sz="4" w:space="0" w:color="BFBFBF"/>
            </w:tcBorders>
            <w:shd w:val="clear" w:color="auto" w:fill="auto"/>
            <w:noWrap/>
            <w:vAlign w:val="center"/>
          </w:tcPr>
          <w:p w14:paraId="4E400E7C" w14:textId="5F022CA7" w:rsidR="007D2696" w:rsidRPr="00164551" w:rsidRDefault="007D2696" w:rsidP="00D10D53">
            <w:pPr>
              <w:spacing w:before="0" w:after="0"/>
              <w:jc w:val="center"/>
              <w:rPr>
                <w:rFonts w:ascii="Arial" w:hAnsi="Arial" w:cs="Arial"/>
                <w:b/>
                <w:color w:val="000000"/>
                <w:sz w:val="16"/>
                <w:szCs w:val="16"/>
                <w:lang w:val="en-AU" w:eastAsia="en-AU"/>
              </w:rPr>
            </w:pPr>
            <w:r w:rsidRPr="00164551">
              <w:rPr>
                <w:rFonts w:ascii="Arial" w:hAnsi="Arial" w:cs="Arial"/>
                <w:b/>
                <w:color w:val="000000"/>
                <w:sz w:val="16"/>
                <w:szCs w:val="16"/>
              </w:rPr>
              <w:t>98%</w:t>
            </w:r>
          </w:p>
        </w:tc>
        <w:tc>
          <w:tcPr>
            <w:tcW w:w="1103" w:type="dxa"/>
            <w:tcBorders>
              <w:top w:val="nil"/>
              <w:left w:val="nil"/>
              <w:bottom w:val="double" w:sz="6" w:space="0" w:color="auto"/>
              <w:right w:val="single" w:sz="4" w:space="0" w:color="auto"/>
            </w:tcBorders>
            <w:shd w:val="clear" w:color="auto" w:fill="auto"/>
            <w:noWrap/>
            <w:vAlign w:val="center"/>
          </w:tcPr>
          <w:p w14:paraId="0A7885A4" w14:textId="77777777" w:rsidR="007D2696" w:rsidRPr="00164551" w:rsidRDefault="007D2696" w:rsidP="00D10D53">
            <w:pPr>
              <w:spacing w:before="0" w:after="0"/>
              <w:jc w:val="center"/>
              <w:rPr>
                <w:rFonts w:ascii="Arial" w:hAnsi="Arial" w:cs="Arial"/>
                <w:b/>
                <w:bCs/>
                <w:color w:val="000000"/>
                <w:sz w:val="16"/>
                <w:szCs w:val="16"/>
                <w:lang w:val="en-AU" w:eastAsia="en-AU"/>
              </w:rPr>
            </w:pPr>
            <w:r w:rsidRPr="00164551">
              <w:rPr>
                <w:rFonts w:ascii="Arial" w:hAnsi="Arial" w:cs="Arial"/>
                <w:b/>
                <w:bCs/>
                <w:color w:val="000000"/>
                <w:sz w:val="16"/>
                <w:szCs w:val="16"/>
                <w:lang w:val="en-AU" w:eastAsia="en-AU"/>
              </w:rPr>
              <w:t>91%</w:t>
            </w:r>
          </w:p>
        </w:tc>
        <w:tc>
          <w:tcPr>
            <w:tcW w:w="1180" w:type="dxa"/>
            <w:tcBorders>
              <w:top w:val="nil"/>
              <w:left w:val="nil"/>
              <w:bottom w:val="double" w:sz="6" w:space="0" w:color="auto"/>
              <w:right w:val="single" w:sz="4" w:space="0" w:color="BFBFBF"/>
            </w:tcBorders>
            <w:shd w:val="clear" w:color="auto" w:fill="auto"/>
            <w:noWrap/>
            <w:vAlign w:val="center"/>
          </w:tcPr>
          <w:p w14:paraId="4CAB88D8" w14:textId="2C1336CB" w:rsidR="007D2696" w:rsidRPr="00164551" w:rsidRDefault="007D2696" w:rsidP="00D10D53">
            <w:pPr>
              <w:spacing w:before="0" w:after="0"/>
              <w:jc w:val="center"/>
              <w:rPr>
                <w:rFonts w:ascii="Arial" w:hAnsi="Arial" w:cs="Arial"/>
                <w:b/>
                <w:color w:val="000000"/>
                <w:sz w:val="16"/>
                <w:szCs w:val="16"/>
                <w:lang w:val="en-AU" w:eastAsia="en-AU"/>
              </w:rPr>
            </w:pPr>
            <w:r w:rsidRPr="00164551">
              <w:rPr>
                <w:rFonts w:ascii="Arial" w:hAnsi="Arial" w:cs="Arial"/>
                <w:b/>
                <w:color w:val="000000"/>
                <w:sz w:val="16"/>
                <w:szCs w:val="16"/>
                <w:lang w:val="en-AU" w:eastAsia="en-AU"/>
              </w:rPr>
              <w:t>7%</w:t>
            </w:r>
          </w:p>
        </w:tc>
        <w:tc>
          <w:tcPr>
            <w:tcW w:w="1180" w:type="dxa"/>
            <w:tcBorders>
              <w:top w:val="nil"/>
              <w:left w:val="nil"/>
              <w:bottom w:val="double" w:sz="6" w:space="0" w:color="auto"/>
              <w:right w:val="double" w:sz="6" w:space="0" w:color="auto"/>
            </w:tcBorders>
            <w:shd w:val="clear" w:color="auto" w:fill="auto"/>
            <w:noWrap/>
            <w:vAlign w:val="center"/>
          </w:tcPr>
          <w:p w14:paraId="6BAD9D02" w14:textId="77777777" w:rsidR="007D2696" w:rsidRPr="00164551" w:rsidRDefault="007D2696" w:rsidP="00D10D53">
            <w:pPr>
              <w:spacing w:before="0" w:after="0"/>
              <w:jc w:val="center"/>
              <w:rPr>
                <w:rFonts w:ascii="Arial" w:hAnsi="Arial" w:cs="Arial"/>
                <w:b/>
                <w:bCs/>
                <w:color w:val="000000"/>
                <w:sz w:val="16"/>
                <w:szCs w:val="16"/>
                <w:lang w:val="en-AU" w:eastAsia="en-AU"/>
              </w:rPr>
            </w:pPr>
            <w:r w:rsidRPr="00164551">
              <w:rPr>
                <w:rFonts w:ascii="Arial" w:hAnsi="Arial" w:cs="Arial"/>
                <w:b/>
                <w:bCs/>
                <w:color w:val="000000"/>
                <w:sz w:val="16"/>
                <w:szCs w:val="16"/>
                <w:lang w:val="en-AU" w:eastAsia="en-AU"/>
              </w:rPr>
              <w:t>16%</w:t>
            </w:r>
          </w:p>
        </w:tc>
      </w:tr>
    </w:tbl>
    <w:p w14:paraId="6D89A08F" w14:textId="7D6DB00D" w:rsidR="002A4B33" w:rsidRPr="0015381B" w:rsidRDefault="002A4B33" w:rsidP="002A4B33">
      <w:pPr>
        <w:ind w:left="2160"/>
        <w:rPr>
          <w:sz w:val="20"/>
        </w:rPr>
      </w:pPr>
      <w:r w:rsidRPr="0015381B">
        <w:rPr>
          <w:sz w:val="20"/>
        </w:rPr>
        <w:t xml:space="preserve">Notes: </w:t>
      </w:r>
    </w:p>
    <w:p w14:paraId="53E17354" w14:textId="23D9D124" w:rsidR="002A4B33" w:rsidRPr="0015381B" w:rsidRDefault="002A4B33" w:rsidP="002A4B33">
      <w:pPr>
        <w:ind w:left="2160"/>
        <w:rPr>
          <w:sz w:val="20"/>
        </w:rPr>
      </w:pPr>
      <w:r w:rsidRPr="0015381B">
        <w:rPr>
          <w:sz w:val="20"/>
        </w:rPr>
        <w:t>The percentages for “Paid in Full”</w:t>
      </w:r>
      <w:r>
        <w:rPr>
          <w:sz w:val="20"/>
        </w:rPr>
        <w:t xml:space="preserve"> and</w:t>
      </w:r>
      <w:r w:rsidRPr="0015381B">
        <w:rPr>
          <w:sz w:val="20"/>
        </w:rPr>
        <w:t xml:space="preserve"> for “By Compulsory Instalment” in the table above </w:t>
      </w:r>
      <w:r>
        <w:rPr>
          <w:sz w:val="20"/>
        </w:rPr>
        <w:t xml:space="preserve">for 2014 </w:t>
      </w:r>
      <w:r w:rsidRPr="0015381B">
        <w:rPr>
          <w:sz w:val="20"/>
        </w:rPr>
        <w:t xml:space="preserve">are based to </w:t>
      </w:r>
      <w:r>
        <w:rPr>
          <w:sz w:val="20"/>
        </w:rPr>
        <w:t>households paying water bills</w:t>
      </w:r>
      <w:r w:rsidRPr="0015381B">
        <w:rPr>
          <w:sz w:val="20"/>
        </w:rPr>
        <w:t xml:space="preserve"> where suppliers provided this information (n=1,</w:t>
      </w:r>
      <w:r>
        <w:rPr>
          <w:sz w:val="20"/>
        </w:rPr>
        <w:t>228 and n=1,231 respectively)</w:t>
      </w:r>
      <w:r w:rsidRPr="0015381B">
        <w:rPr>
          <w:sz w:val="20"/>
        </w:rPr>
        <w:t xml:space="preserve">. </w:t>
      </w:r>
    </w:p>
    <w:p w14:paraId="0B122E38" w14:textId="77777777" w:rsidR="002A4B33" w:rsidRDefault="002A4B33" w:rsidP="002A4B33">
      <w:pPr>
        <w:ind w:left="2160"/>
        <w:rPr>
          <w:sz w:val="20"/>
        </w:rPr>
      </w:pPr>
      <w:r w:rsidRPr="0015381B">
        <w:rPr>
          <w:sz w:val="20"/>
        </w:rPr>
        <w:t>Please note, there is no expectation that the two items in the table should add to 100%</w:t>
      </w:r>
      <w:r>
        <w:rPr>
          <w:sz w:val="20"/>
        </w:rPr>
        <w:t xml:space="preserve"> as</w:t>
      </w:r>
      <w:r w:rsidRPr="0015381B">
        <w:rPr>
          <w:sz w:val="20"/>
        </w:rPr>
        <w:t xml:space="preserve"> household</w:t>
      </w:r>
      <w:r>
        <w:rPr>
          <w:sz w:val="20"/>
        </w:rPr>
        <w:t>s</w:t>
      </w:r>
      <w:r w:rsidRPr="0015381B">
        <w:rPr>
          <w:sz w:val="20"/>
        </w:rPr>
        <w:t xml:space="preserve"> can appear in both columns. </w:t>
      </w:r>
    </w:p>
    <w:p w14:paraId="5383BF82" w14:textId="77777777" w:rsidR="002A4B33" w:rsidRPr="0015381B" w:rsidRDefault="002A4B33" w:rsidP="002A4B33">
      <w:pPr>
        <w:ind w:left="2160"/>
        <w:rPr>
          <w:sz w:val="20"/>
        </w:rPr>
      </w:pPr>
      <w:r>
        <w:rPr>
          <w:sz w:val="20"/>
        </w:rPr>
        <w:t>Please also note that the “Instalment” data provided by suppliers in 2007 was in response to a slightly different data request. The 2007 “Instalment” data is therefore not directly comparable with 2014.</w:t>
      </w:r>
    </w:p>
    <w:p w14:paraId="18C58B9C" w14:textId="77777777" w:rsidR="002A4B33" w:rsidRPr="007D2696" w:rsidRDefault="002A4B33" w:rsidP="009748AD">
      <w:pPr>
        <w:spacing w:before="120" w:after="0" w:line="220" w:lineRule="exact"/>
        <w:ind w:left="3261"/>
        <w:jc w:val="both"/>
        <w:rPr>
          <w:lang w:val="en-AU"/>
        </w:rPr>
      </w:pPr>
    </w:p>
    <w:p w14:paraId="36DEA79C" w14:textId="77777777" w:rsidR="00A26249" w:rsidRPr="003835AE" w:rsidRDefault="00A26249" w:rsidP="00D109F7">
      <w:pPr>
        <w:spacing w:before="0" w:after="0" w:line="340" w:lineRule="exact"/>
        <w:jc w:val="both"/>
        <w:rPr>
          <w:highlight w:val="yellow"/>
          <w:lang w:val="en-AU"/>
        </w:rPr>
      </w:pPr>
    </w:p>
    <w:p w14:paraId="16D0EC8F" w14:textId="77777777" w:rsidR="00D109F7" w:rsidRPr="006E36B5" w:rsidRDefault="00D242F5" w:rsidP="00D109F7">
      <w:pPr>
        <w:spacing w:before="0" w:after="0" w:line="340" w:lineRule="exact"/>
        <w:jc w:val="both"/>
        <w:rPr>
          <w:lang w:val="en-AU"/>
        </w:rPr>
      </w:pPr>
      <w:r w:rsidRPr="006E36B5">
        <w:rPr>
          <w:lang w:val="en-AU"/>
        </w:rPr>
        <w:t xml:space="preserve">Three </w:t>
      </w:r>
      <w:r w:rsidR="00D109F7" w:rsidRPr="006E36B5">
        <w:rPr>
          <w:lang w:val="en-AU"/>
        </w:rPr>
        <w:t xml:space="preserve">respondents were recorded as being on </w:t>
      </w:r>
      <w:r w:rsidR="00410A79" w:rsidRPr="006E36B5">
        <w:rPr>
          <w:lang w:val="en-AU"/>
        </w:rPr>
        <w:t>a</w:t>
      </w:r>
      <w:r w:rsidR="00D109F7" w:rsidRPr="006E36B5">
        <w:rPr>
          <w:lang w:val="en-AU"/>
        </w:rPr>
        <w:t xml:space="preserve"> </w:t>
      </w:r>
      <w:r w:rsidR="00410A79" w:rsidRPr="006E36B5">
        <w:rPr>
          <w:lang w:val="en-AU"/>
        </w:rPr>
        <w:t>h</w:t>
      </w:r>
      <w:r w:rsidR="00D109F7" w:rsidRPr="006E36B5">
        <w:rPr>
          <w:lang w:val="en-AU"/>
        </w:rPr>
        <w:t xml:space="preserve">ardship </w:t>
      </w:r>
      <w:r w:rsidR="00410A79" w:rsidRPr="006E36B5">
        <w:rPr>
          <w:lang w:val="en-AU"/>
        </w:rPr>
        <w:t>p</w:t>
      </w:r>
      <w:r w:rsidR="00D109F7" w:rsidRPr="006E36B5">
        <w:rPr>
          <w:lang w:val="en-AU"/>
        </w:rPr>
        <w:t>rogramme for water bill payment (representing</w:t>
      </w:r>
      <w:r w:rsidR="00AB2672" w:rsidRPr="006E36B5">
        <w:rPr>
          <w:lang w:val="en-AU"/>
        </w:rPr>
        <w:t xml:space="preserve"> approximately 0.15% of </w:t>
      </w:r>
      <w:r w:rsidR="00D109F7" w:rsidRPr="006E36B5">
        <w:rPr>
          <w:lang w:val="en-AU"/>
        </w:rPr>
        <w:t xml:space="preserve">Victorian households), of which </w:t>
      </w:r>
      <w:r w:rsidRPr="006E36B5">
        <w:rPr>
          <w:lang w:val="en-AU"/>
        </w:rPr>
        <w:t xml:space="preserve">two </w:t>
      </w:r>
      <w:r w:rsidR="00D109F7" w:rsidRPr="006E36B5">
        <w:rPr>
          <w:lang w:val="en-AU"/>
        </w:rPr>
        <w:t xml:space="preserve">were from </w:t>
      </w:r>
      <w:r w:rsidR="0055008C" w:rsidRPr="006E36B5">
        <w:rPr>
          <w:lang w:val="en-AU"/>
        </w:rPr>
        <w:t>other concession</w:t>
      </w:r>
      <w:r w:rsidR="00D109F7" w:rsidRPr="006E36B5">
        <w:rPr>
          <w:lang w:val="en-AU"/>
        </w:rPr>
        <w:t xml:space="preserve"> households</w:t>
      </w:r>
      <w:r w:rsidR="00EE4C05" w:rsidRPr="006E36B5">
        <w:rPr>
          <w:lang w:val="en-AU"/>
        </w:rPr>
        <w:t>, and the third had fully paid off their home</w:t>
      </w:r>
      <w:r w:rsidR="00D109F7" w:rsidRPr="006E36B5">
        <w:rPr>
          <w:lang w:val="en-AU"/>
        </w:rPr>
        <w:t>.</w:t>
      </w:r>
    </w:p>
    <w:p w14:paraId="680FD81A" w14:textId="77777777" w:rsidR="00D109F7" w:rsidRPr="003835AE" w:rsidRDefault="00D109F7" w:rsidP="00F60232">
      <w:pPr>
        <w:spacing w:before="0" w:after="0" w:line="280" w:lineRule="exact"/>
        <w:jc w:val="both"/>
        <w:rPr>
          <w:highlight w:val="yellow"/>
          <w:lang w:val="en-AU"/>
        </w:rPr>
      </w:pPr>
    </w:p>
    <w:p w14:paraId="42E25974" w14:textId="6B604973" w:rsidR="0010041A" w:rsidRPr="002611D4" w:rsidRDefault="00D109F7" w:rsidP="00D109F7">
      <w:pPr>
        <w:spacing w:before="0" w:after="0" w:line="340" w:lineRule="exact"/>
        <w:jc w:val="both"/>
        <w:rPr>
          <w:lang w:val="en-AU"/>
        </w:rPr>
      </w:pPr>
      <w:r w:rsidRPr="002611D4">
        <w:rPr>
          <w:lang w:val="en-AU"/>
        </w:rPr>
        <w:t xml:space="preserve">Table </w:t>
      </w:r>
      <w:r w:rsidR="001A2002" w:rsidRPr="002611D4">
        <w:rPr>
          <w:lang w:val="en-AU"/>
        </w:rPr>
        <w:t>5</w:t>
      </w:r>
      <w:r w:rsidRPr="002611D4">
        <w:rPr>
          <w:lang w:val="en-AU"/>
        </w:rPr>
        <w:t>.2.1.</w:t>
      </w:r>
      <w:r w:rsidR="00865284">
        <w:rPr>
          <w:lang w:val="en-AU"/>
        </w:rPr>
        <w:t>3</w:t>
      </w:r>
      <w:r w:rsidR="00865284" w:rsidRPr="002611D4">
        <w:rPr>
          <w:lang w:val="en-AU"/>
        </w:rPr>
        <w:t xml:space="preserve"> </w:t>
      </w:r>
      <w:r w:rsidR="00CC4909" w:rsidRPr="002611D4">
        <w:rPr>
          <w:lang w:val="en-AU"/>
        </w:rPr>
        <w:t>overleaf</w:t>
      </w:r>
      <w:r w:rsidRPr="002611D4">
        <w:rPr>
          <w:lang w:val="en-AU"/>
        </w:rPr>
        <w:t xml:space="preserve"> provides details of average water consumption amongst households over the past </w:t>
      </w:r>
      <w:r w:rsidR="003152E2" w:rsidRPr="002611D4">
        <w:rPr>
          <w:lang w:val="en-AU"/>
        </w:rPr>
        <w:t>four</w:t>
      </w:r>
      <w:r w:rsidRPr="002611D4">
        <w:rPr>
          <w:lang w:val="en-AU"/>
        </w:rPr>
        <w:t xml:space="preserve"> surveys. </w:t>
      </w:r>
      <w:r w:rsidRPr="002611D4">
        <w:rPr>
          <w:b/>
          <w:lang w:val="en-AU"/>
        </w:rPr>
        <w:t xml:space="preserve"> </w:t>
      </w:r>
      <w:r w:rsidRPr="002611D4">
        <w:rPr>
          <w:lang w:val="en-AU"/>
        </w:rPr>
        <w:t>Average annual water consumption has fallen by 2</w:t>
      </w:r>
      <w:r w:rsidR="00E21B8B" w:rsidRPr="002611D4">
        <w:rPr>
          <w:lang w:val="en-AU"/>
        </w:rPr>
        <w:t>5</w:t>
      </w:r>
      <w:r w:rsidRPr="002611D4">
        <w:rPr>
          <w:lang w:val="en-AU"/>
        </w:rPr>
        <w:t>% since 200</w:t>
      </w:r>
      <w:r w:rsidR="00E21B8B" w:rsidRPr="002611D4">
        <w:rPr>
          <w:lang w:val="en-AU"/>
        </w:rPr>
        <w:t>7</w:t>
      </w:r>
      <w:r w:rsidRPr="002611D4">
        <w:rPr>
          <w:lang w:val="en-AU"/>
        </w:rPr>
        <w:t>, from 2</w:t>
      </w:r>
      <w:r w:rsidR="00E21B8B" w:rsidRPr="002611D4">
        <w:rPr>
          <w:lang w:val="en-AU"/>
        </w:rPr>
        <w:t>16</w:t>
      </w:r>
      <w:r w:rsidRPr="002611D4">
        <w:rPr>
          <w:lang w:val="en-AU"/>
        </w:rPr>
        <w:t xml:space="preserve"> </w:t>
      </w:r>
      <w:r w:rsidR="00AC56B5">
        <w:rPr>
          <w:lang w:val="en-AU"/>
        </w:rPr>
        <w:t>kilolitre</w:t>
      </w:r>
      <w:r w:rsidRPr="002611D4">
        <w:rPr>
          <w:lang w:val="en-AU"/>
        </w:rPr>
        <w:t xml:space="preserve">s to </w:t>
      </w:r>
      <w:r w:rsidR="00E21B8B" w:rsidRPr="002611D4">
        <w:rPr>
          <w:lang w:val="en-AU"/>
        </w:rPr>
        <w:t>162</w:t>
      </w:r>
      <w:r w:rsidRPr="002611D4">
        <w:rPr>
          <w:lang w:val="en-AU"/>
        </w:rPr>
        <w:t xml:space="preserve"> </w:t>
      </w:r>
      <w:r w:rsidR="00AC56B5">
        <w:rPr>
          <w:lang w:val="en-AU"/>
        </w:rPr>
        <w:t>kilolitre</w:t>
      </w:r>
      <w:r w:rsidRPr="002611D4">
        <w:rPr>
          <w:lang w:val="en-AU"/>
        </w:rPr>
        <w:t>s in 20</w:t>
      </w:r>
      <w:r w:rsidR="00E21B8B" w:rsidRPr="002611D4">
        <w:rPr>
          <w:lang w:val="en-AU"/>
        </w:rPr>
        <w:t>14</w:t>
      </w:r>
      <w:r w:rsidRPr="002611D4">
        <w:rPr>
          <w:lang w:val="en-AU"/>
        </w:rPr>
        <w:t>.</w:t>
      </w:r>
      <w:r w:rsidR="00E21B8B" w:rsidRPr="002611D4">
        <w:rPr>
          <w:lang w:val="en-AU"/>
        </w:rPr>
        <w:t xml:space="preserve"> This follows the 22% reduction between the 2007 and 2001 surveys. </w:t>
      </w:r>
      <w:r w:rsidRPr="002611D4">
        <w:rPr>
          <w:lang w:val="en-AU"/>
        </w:rPr>
        <w:t xml:space="preserve">  </w:t>
      </w:r>
    </w:p>
    <w:p w14:paraId="5B9A092F" w14:textId="77777777" w:rsidR="00A32FA3" w:rsidRDefault="00A32FA3">
      <w:pPr>
        <w:spacing w:before="0" w:after="0"/>
        <w:rPr>
          <w:lang w:val="en-AU"/>
        </w:rPr>
      </w:pPr>
      <w:r>
        <w:rPr>
          <w:lang w:val="en-AU"/>
        </w:rPr>
        <w:br w:type="page"/>
      </w:r>
    </w:p>
    <w:p w14:paraId="76267854" w14:textId="4A3813EB" w:rsidR="00311E59" w:rsidRDefault="00D109F7" w:rsidP="00311E59">
      <w:pPr>
        <w:pStyle w:val="Para"/>
        <w:rPr>
          <w:lang w:val="en-AU"/>
        </w:rPr>
      </w:pPr>
      <w:r w:rsidRPr="002611D4">
        <w:rPr>
          <w:lang w:val="en-AU"/>
        </w:rPr>
        <w:lastRenderedPageBreak/>
        <w:t>A</w:t>
      </w:r>
      <w:r w:rsidR="00CC47B2" w:rsidRPr="002611D4">
        <w:rPr>
          <w:lang w:val="en-AU"/>
        </w:rPr>
        <w:t>ged concession</w:t>
      </w:r>
      <w:r w:rsidRPr="002611D4">
        <w:rPr>
          <w:lang w:val="en-AU"/>
        </w:rPr>
        <w:t xml:space="preserve"> households had the lowest average water consumption rates of all </w:t>
      </w:r>
      <w:r w:rsidR="00E21B8B" w:rsidRPr="002611D4">
        <w:rPr>
          <w:lang w:val="en-AU"/>
        </w:rPr>
        <w:t xml:space="preserve">sample </w:t>
      </w:r>
      <w:r w:rsidRPr="002611D4">
        <w:rPr>
          <w:lang w:val="en-AU"/>
        </w:rPr>
        <w:t>types (1</w:t>
      </w:r>
      <w:r w:rsidR="00E21B8B" w:rsidRPr="002611D4">
        <w:rPr>
          <w:lang w:val="en-AU"/>
        </w:rPr>
        <w:t>3</w:t>
      </w:r>
      <w:r w:rsidR="002611D4" w:rsidRPr="002611D4">
        <w:rPr>
          <w:lang w:val="en-AU"/>
        </w:rPr>
        <w:t>8</w:t>
      </w:r>
      <w:r w:rsidRPr="002611D4">
        <w:rPr>
          <w:lang w:val="en-AU"/>
        </w:rPr>
        <w:t xml:space="preserve"> </w:t>
      </w:r>
      <w:r w:rsidR="00DD19AA">
        <w:rPr>
          <w:lang w:val="en-AU"/>
        </w:rPr>
        <w:t>kL</w:t>
      </w:r>
      <w:r w:rsidRPr="002611D4">
        <w:rPr>
          <w:lang w:val="en-AU"/>
        </w:rPr>
        <w:t xml:space="preserve">), but the percentage fall in consumption </w:t>
      </w:r>
      <w:r w:rsidR="00E21B8B" w:rsidRPr="002611D4">
        <w:rPr>
          <w:lang w:val="en-AU"/>
        </w:rPr>
        <w:t>between 2007 and 2014</w:t>
      </w:r>
      <w:r w:rsidRPr="002611D4">
        <w:rPr>
          <w:lang w:val="en-AU"/>
        </w:rPr>
        <w:t xml:space="preserve"> (-2</w:t>
      </w:r>
      <w:r w:rsidR="00E21B8B" w:rsidRPr="002611D4">
        <w:rPr>
          <w:lang w:val="en-AU"/>
        </w:rPr>
        <w:t>4</w:t>
      </w:r>
      <w:r w:rsidRPr="002611D4">
        <w:rPr>
          <w:lang w:val="en-AU"/>
        </w:rPr>
        <w:t xml:space="preserve">%) is similar to both </w:t>
      </w:r>
      <w:r w:rsidR="0055008C" w:rsidRPr="002611D4">
        <w:rPr>
          <w:lang w:val="en-AU"/>
        </w:rPr>
        <w:t>other concession</w:t>
      </w:r>
      <w:r w:rsidRPr="002611D4">
        <w:rPr>
          <w:lang w:val="en-AU"/>
        </w:rPr>
        <w:t xml:space="preserve"> households (-2</w:t>
      </w:r>
      <w:r w:rsidR="00E21B8B" w:rsidRPr="002611D4">
        <w:rPr>
          <w:lang w:val="en-AU"/>
        </w:rPr>
        <w:t>8%</w:t>
      </w:r>
      <w:r w:rsidRPr="002611D4">
        <w:rPr>
          <w:lang w:val="en-AU"/>
        </w:rPr>
        <w:t>) and non-concession households (-2</w:t>
      </w:r>
      <w:r w:rsidR="00E21B8B" w:rsidRPr="002611D4">
        <w:rPr>
          <w:lang w:val="en-AU"/>
        </w:rPr>
        <w:t>3</w:t>
      </w:r>
      <w:r w:rsidRPr="002611D4">
        <w:rPr>
          <w:lang w:val="en-AU"/>
        </w:rPr>
        <w:t>%) over th</w:t>
      </w:r>
      <w:r w:rsidR="00E21B8B" w:rsidRPr="002611D4">
        <w:rPr>
          <w:lang w:val="en-AU"/>
        </w:rPr>
        <w:t>e same period</w:t>
      </w:r>
      <w:r w:rsidRPr="002611D4">
        <w:rPr>
          <w:lang w:val="en-AU"/>
        </w:rPr>
        <w:t>.</w:t>
      </w:r>
      <w:r w:rsidR="00A3398A" w:rsidRPr="002611D4">
        <w:rPr>
          <w:lang w:val="en-AU"/>
        </w:rPr>
        <w:t xml:space="preserve">    </w:t>
      </w:r>
      <w:r w:rsidR="00311E59">
        <w:rPr>
          <w:lang w:val="en-AU"/>
        </w:rPr>
        <w:t>Table 5.2.1.2 below shows average annual water consumption (</w:t>
      </w:r>
      <w:r w:rsidR="00DD19AA">
        <w:rPr>
          <w:lang w:val="en-AU"/>
        </w:rPr>
        <w:t>kL</w:t>
      </w:r>
      <w:r w:rsidR="00311E59">
        <w:rPr>
          <w:lang w:val="en-AU"/>
        </w:rPr>
        <w:t>) by concession status and household size, and indicates that average water usage increased with household size, regardless of concession status.  The difference in water consumption, on average, between single person households and households with four or more persons was however greater among non-concession households (172%) than among aged concession households (110%) or other concession households (102%).</w:t>
      </w:r>
    </w:p>
    <w:p w14:paraId="3CE3347D" w14:textId="77777777" w:rsidR="00311E59" w:rsidRDefault="00311E59" w:rsidP="00311E59">
      <w:pPr>
        <w:pStyle w:val="Para"/>
        <w:rPr>
          <w:lang w:val="en-AU"/>
        </w:rPr>
      </w:pPr>
    </w:p>
    <w:p w14:paraId="73617C18" w14:textId="4A608D49" w:rsidR="00311E59" w:rsidRDefault="00311E59" w:rsidP="00162EF6">
      <w:pPr>
        <w:pStyle w:val="Para"/>
        <w:jc w:val="center"/>
        <w:rPr>
          <w:b/>
          <w:szCs w:val="24"/>
          <w:lang w:val="en-AU"/>
        </w:rPr>
      </w:pPr>
      <w:r w:rsidRPr="00DA7FBB">
        <w:rPr>
          <w:b/>
          <w:szCs w:val="24"/>
          <w:lang w:val="en-AU"/>
        </w:rPr>
        <w:t xml:space="preserve">Table </w:t>
      </w:r>
      <w:r>
        <w:rPr>
          <w:b/>
          <w:szCs w:val="24"/>
          <w:lang w:val="en-AU"/>
        </w:rPr>
        <w:t>5.2.1.2</w:t>
      </w:r>
      <w:r w:rsidRPr="00DA7FBB">
        <w:rPr>
          <w:b/>
          <w:szCs w:val="24"/>
          <w:lang w:val="en-AU"/>
        </w:rPr>
        <w:t xml:space="preserve">: Average annual </w:t>
      </w:r>
      <w:r w:rsidR="00DD19AA">
        <w:rPr>
          <w:b/>
          <w:szCs w:val="24"/>
          <w:lang w:val="en-AU"/>
        </w:rPr>
        <w:t>water</w:t>
      </w:r>
      <w:r w:rsidR="00DD19AA" w:rsidRPr="00DA7FBB">
        <w:rPr>
          <w:b/>
          <w:szCs w:val="24"/>
          <w:lang w:val="en-AU"/>
        </w:rPr>
        <w:t xml:space="preserve"> </w:t>
      </w:r>
      <w:r w:rsidRPr="00DA7FBB">
        <w:rPr>
          <w:b/>
          <w:szCs w:val="24"/>
          <w:lang w:val="en-AU"/>
        </w:rPr>
        <w:t>consumption (</w:t>
      </w:r>
      <w:r w:rsidR="00DD19AA">
        <w:rPr>
          <w:b/>
          <w:szCs w:val="24"/>
          <w:lang w:val="en-AU"/>
        </w:rPr>
        <w:t>kL</w:t>
      </w:r>
      <w:r w:rsidRPr="00DA7FBB">
        <w:rPr>
          <w:b/>
          <w:szCs w:val="24"/>
          <w:lang w:val="en-AU"/>
        </w:rPr>
        <w:t>) by concession status and household size</w:t>
      </w:r>
    </w:p>
    <w:p w14:paraId="7DE29901" w14:textId="77777777" w:rsidR="00311E59" w:rsidRDefault="00311E59" w:rsidP="00311E59">
      <w:pPr>
        <w:pStyle w:val="Para"/>
        <w:rPr>
          <w:lang w:val="en-AU"/>
        </w:rPr>
      </w:pPr>
    </w:p>
    <w:tbl>
      <w:tblPr>
        <w:tblW w:w="9400" w:type="dxa"/>
        <w:jc w:val="center"/>
        <w:tblLook w:val="04A0" w:firstRow="1" w:lastRow="0" w:firstColumn="1" w:lastColumn="0" w:noHBand="0" w:noVBand="1"/>
      </w:tblPr>
      <w:tblGrid>
        <w:gridCol w:w="2340"/>
        <w:gridCol w:w="1300"/>
        <w:gridCol w:w="1440"/>
        <w:gridCol w:w="1500"/>
        <w:gridCol w:w="1500"/>
        <w:gridCol w:w="1320"/>
      </w:tblGrid>
      <w:tr w:rsidR="00311E59" w:rsidRPr="00B16FCD" w14:paraId="4E93E3EA" w14:textId="77777777" w:rsidTr="00162EF6">
        <w:trPr>
          <w:trHeight w:val="315"/>
          <w:jc w:val="center"/>
        </w:trPr>
        <w:tc>
          <w:tcPr>
            <w:tcW w:w="2340" w:type="dxa"/>
            <w:tcBorders>
              <w:top w:val="double" w:sz="4" w:space="0" w:color="auto"/>
              <w:left w:val="double" w:sz="4" w:space="0" w:color="auto"/>
              <w:bottom w:val="single" w:sz="8" w:space="0" w:color="auto"/>
              <w:right w:val="single" w:sz="8" w:space="0" w:color="auto"/>
            </w:tcBorders>
            <w:shd w:val="clear" w:color="auto" w:fill="auto"/>
            <w:noWrap/>
            <w:vAlign w:val="center"/>
            <w:hideMark/>
          </w:tcPr>
          <w:p w14:paraId="7914B7F7" w14:textId="77777777" w:rsidR="00311E59" w:rsidRPr="00162EF6" w:rsidRDefault="00311E59" w:rsidP="00311E59">
            <w:pPr>
              <w:rPr>
                <w:rFonts w:ascii="Arial" w:hAnsi="Arial" w:cs="Arial"/>
                <w:color w:val="000000"/>
                <w:sz w:val="16"/>
                <w:szCs w:val="16"/>
              </w:rPr>
            </w:pPr>
            <w:r w:rsidRPr="00162EF6">
              <w:rPr>
                <w:rFonts w:ascii="Arial" w:hAnsi="Arial" w:cs="Arial"/>
                <w:color w:val="000000"/>
                <w:sz w:val="16"/>
                <w:szCs w:val="16"/>
              </w:rPr>
              <w:t> </w:t>
            </w:r>
          </w:p>
        </w:tc>
        <w:tc>
          <w:tcPr>
            <w:tcW w:w="7060" w:type="dxa"/>
            <w:gridSpan w:val="5"/>
            <w:tcBorders>
              <w:top w:val="double" w:sz="4" w:space="0" w:color="auto"/>
              <w:left w:val="nil"/>
              <w:bottom w:val="single" w:sz="8" w:space="0" w:color="auto"/>
              <w:right w:val="double" w:sz="4" w:space="0" w:color="auto"/>
            </w:tcBorders>
            <w:shd w:val="clear" w:color="auto" w:fill="auto"/>
            <w:noWrap/>
            <w:vAlign w:val="center"/>
            <w:hideMark/>
          </w:tcPr>
          <w:p w14:paraId="2AE281A2" w14:textId="77777777" w:rsidR="00311E59" w:rsidRPr="00162EF6" w:rsidRDefault="00311E59" w:rsidP="00311E59">
            <w:pPr>
              <w:jc w:val="center"/>
              <w:rPr>
                <w:rFonts w:ascii="Arial" w:hAnsi="Arial" w:cs="Arial"/>
                <w:b/>
                <w:bCs/>
                <w:color w:val="000000"/>
                <w:sz w:val="16"/>
                <w:szCs w:val="16"/>
              </w:rPr>
            </w:pPr>
            <w:r w:rsidRPr="00162EF6">
              <w:rPr>
                <w:rFonts w:ascii="Arial" w:hAnsi="Arial" w:cs="Arial"/>
                <w:b/>
                <w:bCs/>
                <w:color w:val="000000"/>
                <w:sz w:val="16"/>
                <w:szCs w:val="16"/>
              </w:rPr>
              <w:t>Household size</w:t>
            </w:r>
          </w:p>
        </w:tc>
      </w:tr>
      <w:tr w:rsidR="00311E59" w:rsidRPr="00B16FCD" w14:paraId="3A13A845" w14:textId="77777777" w:rsidTr="00162EF6">
        <w:trPr>
          <w:trHeight w:val="315"/>
          <w:jc w:val="center"/>
        </w:trPr>
        <w:tc>
          <w:tcPr>
            <w:tcW w:w="2340" w:type="dxa"/>
            <w:tcBorders>
              <w:top w:val="nil"/>
              <w:left w:val="double" w:sz="4" w:space="0" w:color="auto"/>
              <w:bottom w:val="single" w:sz="8" w:space="0" w:color="auto"/>
              <w:right w:val="single" w:sz="8" w:space="0" w:color="auto"/>
            </w:tcBorders>
            <w:shd w:val="clear" w:color="auto" w:fill="auto"/>
            <w:noWrap/>
            <w:vAlign w:val="center"/>
            <w:hideMark/>
          </w:tcPr>
          <w:p w14:paraId="1A9B6D77" w14:textId="77777777" w:rsidR="00311E59" w:rsidRPr="00162EF6" w:rsidRDefault="00311E59" w:rsidP="00311E59">
            <w:pPr>
              <w:rPr>
                <w:rFonts w:ascii="Arial" w:hAnsi="Arial" w:cs="Arial"/>
                <w:b/>
                <w:bCs/>
                <w:color w:val="000000"/>
                <w:sz w:val="16"/>
                <w:szCs w:val="16"/>
              </w:rPr>
            </w:pPr>
            <w:r w:rsidRPr="00162EF6">
              <w:rPr>
                <w:rFonts w:ascii="Arial" w:hAnsi="Arial" w:cs="Arial"/>
                <w:b/>
                <w:bCs/>
                <w:color w:val="000000"/>
                <w:sz w:val="16"/>
                <w:szCs w:val="16"/>
              </w:rPr>
              <w:t>Concession Status</w:t>
            </w:r>
          </w:p>
        </w:tc>
        <w:tc>
          <w:tcPr>
            <w:tcW w:w="1300" w:type="dxa"/>
            <w:tcBorders>
              <w:top w:val="nil"/>
              <w:left w:val="nil"/>
              <w:bottom w:val="single" w:sz="8" w:space="0" w:color="auto"/>
              <w:right w:val="single" w:sz="8" w:space="0" w:color="auto"/>
            </w:tcBorders>
            <w:shd w:val="clear" w:color="auto" w:fill="auto"/>
            <w:vAlign w:val="center"/>
            <w:hideMark/>
          </w:tcPr>
          <w:p w14:paraId="57C31F75" w14:textId="77777777" w:rsidR="00311E59" w:rsidRPr="00162EF6" w:rsidRDefault="00311E59" w:rsidP="00311E59">
            <w:pPr>
              <w:jc w:val="center"/>
              <w:rPr>
                <w:rFonts w:ascii="Arial" w:hAnsi="Arial" w:cs="Arial"/>
                <w:color w:val="000000"/>
                <w:sz w:val="16"/>
                <w:szCs w:val="16"/>
              </w:rPr>
            </w:pPr>
            <w:r w:rsidRPr="00162EF6">
              <w:rPr>
                <w:rFonts w:ascii="Arial" w:hAnsi="Arial" w:cs="Arial"/>
                <w:color w:val="000000"/>
                <w:sz w:val="16"/>
                <w:szCs w:val="16"/>
              </w:rPr>
              <w:t>1 person HH</w:t>
            </w:r>
          </w:p>
        </w:tc>
        <w:tc>
          <w:tcPr>
            <w:tcW w:w="1440" w:type="dxa"/>
            <w:tcBorders>
              <w:top w:val="nil"/>
              <w:left w:val="nil"/>
              <w:bottom w:val="single" w:sz="8" w:space="0" w:color="auto"/>
              <w:right w:val="single" w:sz="8" w:space="0" w:color="auto"/>
            </w:tcBorders>
            <w:shd w:val="clear" w:color="auto" w:fill="auto"/>
            <w:vAlign w:val="center"/>
            <w:hideMark/>
          </w:tcPr>
          <w:p w14:paraId="739AB24D" w14:textId="77777777" w:rsidR="00311E59" w:rsidRPr="00162EF6" w:rsidRDefault="00311E59" w:rsidP="00311E59">
            <w:pPr>
              <w:jc w:val="center"/>
              <w:rPr>
                <w:rFonts w:ascii="Arial" w:hAnsi="Arial" w:cs="Arial"/>
                <w:color w:val="000000"/>
                <w:sz w:val="16"/>
                <w:szCs w:val="16"/>
              </w:rPr>
            </w:pPr>
            <w:r w:rsidRPr="00162EF6">
              <w:rPr>
                <w:rFonts w:ascii="Arial" w:hAnsi="Arial" w:cs="Arial"/>
                <w:color w:val="000000"/>
                <w:sz w:val="16"/>
                <w:szCs w:val="16"/>
              </w:rPr>
              <w:t>2 person HH</w:t>
            </w:r>
          </w:p>
        </w:tc>
        <w:tc>
          <w:tcPr>
            <w:tcW w:w="1500" w:type="dxa"/>
            <w:tcBorders>
              <w:top w:val="nil"/>
              <w:left w:val="nil"/>
              <w:bottom w:val="single" w:sz="8" w:space="0" w:color="auto"/>
              <w:right w:val="single" w:sz="8" w:space="0" w:color="auto"/>
            </w:tcBorders>
            <w:shd w:val="clear" w:color="auto" w:fill="auto"/>
            <w:vAlign w:val="center"/>
            <w:hideMark/>
          </w:tcPr>
          <w:p w14:paraId="10B73C45" w14:textId="77777777" w:rsidR="00311E59" w:rsidRPr="00162EF6" w:rsidRDefault="00311E59" w:rsidP="00311E59">
            <w:pPr>
              <w:jc w:val="center"/>
              <w:rPr>
                <w:rFonts w:ascii="Arial" w:hAnsi="Arial" w:cs="Arial"/>
                <w:color w:val="000000"/>
                <w:sz w:val="16"/>
                <w:szCs w:val="16"/>
              </w:rPr>
            </w:pPr>
            <w:r w:rsidRPr="00162EF6">
              <w:rPr>
                <w:rFonts w:ascii="Arial" w:hAnsi="Arial" w:cs="Arial"/>
                <w:color w:val="000000"/>
                <w:sz w:val="16"/>
                <w:szCs w:val="16"/>
              </w:rPr>
              <w:t>3 person HH</w:t>
            </w:r>
          </w:p>
        </w:tc>
        <w:tc>
          <w:tcPr>
            <w:tcW w:w="1500" w:type="dxa"/>
            <w:tcBorders>
              <w:top w:val="nil"/>
              <w:left w:val="nil"/>
              <w:bottom w:val="single" w:sz="8" w:space="0" w:color="auto"/>
              <w:right w:val="single" w:sz="8" w:space="0" w:color="auto"/>
            </w:tcBorders>
            <w:shd w:val="clear" w:color="auto" w:fill="auto"/>
            <w:vAlign w:val="center"/>
            <w:hideMark/>
          </w:tcPr>
          <w:p w14:paraId="608FE620" w14:textId="77777777" w:rsidR="00311E59" w:rsidRPr="00162EF6" w:rsidRDefault="00311E59" w:rsidP="00311E59">
            <w:pPr>
              <w:jc w:val="center"/>
              <w:rPr>
                <w:rFonts w:ascii="Arial" w:hAnsi="Arial" w:cs="Arial"/>
                <w:color w:val="000000"/>
                <w:sz w:val="16"/>
                <w:szCs w:val="16"/>
              </w:rPr>
            </w:pPr>
            <w:r w:rsidRPr="00162EF6">
              <w:rPr>
                <w:rFonts w:ascii="Arial" w:hAnsi="Arial" w:cs="Arial"/>
                <w:color w:val="000000"/>
                <w:sz w:val="16"/>
                <w:szCs w:val="16"/>
              </w:rPr>
              <w:t>4+ person HH</w:t>
            </w:r>
          </w:p>
        </w:tc>
        <w:tc>
          <w:tcPr>
            <w:tcW w:w="1320" w:type="dxa"/>
            <w:tcBorders>
              <w:top w:val="nil"/>
              <w:left w:val="nil"/>
              <w:bottom w:val="single" w:sz="8" w:space="0" w:color="auto"/>
              <w:right w:val="double" w:sz="4" w:space="0" w:color="auto"/>
            </w:tcBorders>
            <w:shd w:val="clear" w:color="auto" w:fill="auto"/>
            <w:vAlign w:val="center"/>
            <w:hideMark/>
          </w:tcPr>
          <w:p w14:paraId="0B7C4946" w14:textId="77777777" w:rsidR="00311E59" w:rsidRPr="00162EF6" w:rsidRDefault="00311E59" w:rsidP="00311E59">
            <w:pPr>
              <w:jc w:val="center"/>
              <w:rPr>
                <w:rFonts w:ascii="Arial" w:hAnsi="Arial" w:cs="Arial"/>
                <w:color w:val="000000"/>
                <w:sz w:val="16"/>
                <w:szCs w:val="16"/>
              </w:rPr>
            </w:pPr>
            <w:r w:rsidRPr="00162EF6">
              <w:rPr>
                <w:rFonts w:ascii="Arial" w:hAnsi="Arial" w:cs="Arial"/>
                <w:color w:val="000000"/>
                <w:sz w:val="16"/>
                <w:szCs w:val="16"/>
              </w:rPr>
              <w:t>Total HHs</w:t>
            </w:r>
          </w:p>
        </w:tc>
      </w:tr>
      <w:tr w:rsidR="00A63CB6" w:rsidRPr="00B16FCD" w14:paraId="718BC16E" w14:textId="77777777" w:rsidTr="00162EF6">
        <w:trPr>
          <w:trHeight w:val="315"/>
          <w:jc w:val="center"/>
        </w:trPr>
        <w:tc>
          <w:tcPr>
            <w:tcW w:w="2340" w:type="dxa"/>
            <w:tcBorders>
              <w:top w:val="nil"/>
              <w:left w:val="double" w:sz="4" w:space="0" w:color="auto"/>
              <w:bottom w:val="single" w:sz="8" w:space="0" w:color="auto"/>
              <w:right w:val="single" w:sz="8" w:space="0" w:color="auto"/>
            </w:tcBorders>
            <w:shd w:val="clear" w:color="auto" w:fill="auto"/>
            <w:noWrap/>
            <w:vAlign w:val="center"/>
            <w:hideMark/>
          </w:tcPr>
          <w:p w14:paraId="1F2B2E7E" w14:textId="77777777" w:rsidR="00A63CB6" w:rsidRPr="00162EF6" w:rsidRDefault="00A63CB6" w:rsidP="00311E59">
            <w:pPr>
              <w:rPr>
                <w:rFonts w:ascii="Arial" w:hAnsi="Arial" w:cs="Arial"/>
                <w:color w:val="000000"/>
                <w:sz w:val="16"/>
                <w:szCs w:val="16"/>
              </w:rPr>
            </w:pPr>
            <w:r w:rsidRPr="00162EF6">
              <w:rPr>
                <w:rFonts w:ascii="Arial" w:hAnsi="Arial" w:cs="Arial"/>
                <w:color w:val="000000"/>
                <w:sz w:val="16"/>
                <w:szCs w:val="16"/>
              </w:rPr>
              <w:t>Aged Concession HH</w:t>
            </w:r>
          </w:p>
        </w:tc>
        <w:tc>
          <w:tcPr>
            <w:tcW w:w="1300" w:type="dxa"/>
            <w:tcBorders>
              <w:top w:val="nil"/>
              <w:left w:val="nil"/>
              <w:bottom w:val="single" w:sz="8" w:space="0" w:color="auto"/>
              <w:right w:val="single" w:sz="8" w:space="0" w:color="auto"/>
            </w:tcBorders>
            <w:shd w:val="clear" w:color="auto" w:fill="auto"/>
            <w:noWrap/>
            <w:vAlign w:val="center"/>
            <w:hideMark/>
          </w:tcPr>
          <w:p w14:paraId="56A35FEE" w14:textId="77777777" w:rsidR="00A63CB6" w:rsidRPr="00162EF6" w:rsidRDefault="00A63CB6" w:rsidP="00311E59">
            <w:pPr>
              <w:jc w:val="center"/>
              <w:rPr>
                <w:rFonts w:ascii="Arial" w:hAnsi="Arial" w:cs="Arial"/>
                <w:color w:val="000000"/>
                <w:sz w:val="16"/>
                <w:szCs w:val="16"/>
              </w:rPr>
            </w:pPr>
            <w:r w:rsidRPr="00162EF6">
              <w:rPr>
                <w:rFonts w:ascii="Arial" w:hAnsi="Arial" w:cs="Arial"/>
                <w:color w:val="000000"/>
                <w:sz w:val="16"/>
                <w:szCs w:val="16"/>
              </w:rPr>
              <w:t>89</w:t>
            </w:r>
          </w:p>
        </w:tc>
        <w:tc>
          <w:tcPr>
            <w:tcW w:w="1440" w:type="dxa"/>
            <w:tcBorders>
              <w:top w:val="nil"/>
              <w:left w:val="nil"/>
              <w:bottom w:val="single" w:sz="8" w:space="0" w:color="auto"/>
              <w:right w:val="single" w:sz="8" w:space="0" w:color="auto"/>
            </w:tcBorders>
            <w:shd w:val="clear" w:color="auto" w:fill="auto"/>
            <w:noWrap/>
            <w:vAlign w:val="center"/>
            <w:hideMark/>
          </w:tcPr>
          <w:p w14:paraId="54A4043A" w14:textId="77777777" w:rsidR="00A63CB6" w:rsidRPr="00162EF6" w:rsidRDefault="00A63CB6" w:rsidP="00311E59">
            <w:pPr>
              <w:jc w:val="center"/>
              <w:rPr>
                <w:rFonts w:ascii="Arial" w:hAnsi="Arial" w:cs="Arial"/>
                <w:color w:val="000000"/>
                <w:sz w:val="16"/>
                <w:szCs w:val="16"/>
              </w:rPr>
            </w:pPr>
            <w:r w:rsidRPr="00162EF6">
              <w:rPr>
                <w:rFonts w:ascii="Arial" w:hAnsi="Arial" w:cs="Arial"/>
                <w:color w:val="000000"/>
                <w:sz w:val="16"/>
                <w:szCs w:val="16"/>
              </w:rPr>
              <w:t>161</w:t>
            </w:r>
          </w:p>
        </w:tc>
        <w:tc>
          <w:tcPr>
            <w:tcW w:w="1500" w:type="dxa"/>
            <w:tcBorders>
              <w:top w:val="nil"/>
              <w:left w:val="nil"/>
              <w:bottom w:val="single" w:sz="8" w:space="0" w:color="auto"/>
              <w:right w:val="single" w:sz="8" w:space="0" w:color="auto"/>
            </w:tcBorders>
            <w:shd w:val="clear" w:color="auto" w:fill="auto"/>
            <w:noWrap/>
            <w:vAlign w:val="center"/>
            <w:hideMark/>
          </w:tcPr>
          <w:p w14:paraId="33430BF3" w14:textId="77777777" w:rsidR="00A63CB6" w:rsidRPr="00162EF6" w:rsidRDefault="00A63CB6" w:rsidP="00311E59">
            <w:pPr>
              <w:jc w:val="center"/>
              <w:rPr>
                <w:rFonts w:ascii="Arial" w:hAnsi="Arial" w:cs="Arial"/>
                <w:color w:val="000000"/>
                <w:sz w:val="16"/>
                <w:szCs w:val="16"/>
              </w:rPr>
            </w:pPr>
            <w:r w:rsidRPr="00162EF6">
              <w:rPr>
                <w:rFonts w:ascii="Arial" w:hAnsi="Arial" w:cs="Arial"/>
                <w:color w:val="000000"/>
                <w:sz w:val="16"/>
                <w:szCs w:val="16"/>
              </w:rPr>
              <w:t>191</w:t>
            </w:r>
          </w:p>
        </w:tc>
        <w:tc>
          <w:tcPr>
            <w:tcW w:w="1500" w:type="dxa"/>
            <w:tcBorders>
              <w:top w:val="nil"/>
              <w:left w:val="nil"/>
              <w:bottom w:val="single" w:sz="8" w:space="0" w:color="auto"/>
              <w:right w:val="single" w:sz="8" w:space="0" w:color="auto"/>
            </w:tcBorders>
            <w:shd w:val="clear" w:color="auto" w:fill="auto"/>
            <w:noWrap/>
            <w:vAlign w:val="center"/>
            <w:hideMark/>
          </w:tcPr>
          <w:p w14:paraId="2E2E2BD1" w14:textId="77777777" w:rsidR="00A63CB6" w:rsidRPr="00162EF6" w:rsidRDefault="00A63CB6" w:rsidP="00311E59">
            <w:pPr>
              <w:jc w:val="center"/>
              <w:rPr>
                <w:rFonts w:ascii="Arial" w:hAnsi="Arial" w:cs="Arial"/>
                <w:color w:val="000000"/>
                <w:sz w:val="16"/>
                <w:szCs w:val="16"/>
              </w:rPr>
            </w:pPr>
            <w:r w:rsidRPr="00162EF6">
              <w:rPr>
                <w:rFonts w:ascii="Arial" w:hAnsi="Arial" w:cs="Arial"/>
                <w:color w:val="000000"/>
                <w:sz w:val="16"/>
                <w:szCs w:val="16"/>
              </w:rPr>
              <w:t>186</w:t>
            </w:r>
          </w:p>
        </w:tc>
        <w:tc>
          <w:tcPr>
            <w:tcW w:w="1320" w:type="dxa"/>
            <w:tcBorders>
              <w:top w:val="nil"/>
              <w:left w:val="nil"/>
              <w:bottom w:val="single" w:sz="8" w:space="0" w:color="auto"/>
              <w:right w:val="double" w:sz="4" w:space="0" w:color="auto"/>
            </w:tcBorders>
            <w:shd w:val="clear" w:color="auto" w:fill="auto"/>
            <w:noWrap/>
            <w:vAlign w:val="center"/>
            <w:hideMark/>
          </w:tcPr>
          <w:p w14:paraId="3C53AFCB" w14:textId="77777777" w:rsidR="00A63CB6" w:rsidRPr="00162EF6" w:rsidRDefault="00A63CB6" w:rsidP="00311E59">
            <w:pPr>
              <w:jc w:val="center"/>
              <w:rPr>
                <w:rFonts w:ascii="Arial" w:hAnsi="Arial" w:cs="Arial"/>
                <w:color w:val="000000"/>
                <w:sz w:val="16"/>
                <w:szCs w:val="16"/>
              </w:rPr>
            </w:pPr>
            <w:r w:rsidRPr="00162EF6">
              <w:rPr>
                <w:rFonts w:ascii="Arial" w:hAnsi="Arial" w:cs="Arial"/>
                <w:color w:val="000000"/>
                <w:sz w:val="16"/>
                <w:szCs w:val="16"/>
              </w:rPr>
              <w:t>138</w:t>
            </w:r>
          </w:p>
        </w:tc>
      </w:tr>
      <w:tr w:rsidR="00A63CB6" w:rsidRPr="00B16FCD" w14:paraId="51BF851E" w14:textId="77777777" w:rsidTr="00162EF6">
        <w:trPr>
          <w:trHeight w:val="315"/>
          <w:jc w:val="center"/>
        </w:trPr>
        <w:tc>
          <w:tcPr>
            <w:tcW w:w="2340" w:type="dxa"/>
            <w:tcBorders>
              <w:top w:val="nil"/>
              <w:left w:val="double" w:sz="4" w:space="0" w:color="auto"/>
              <w:bottom w:val="single" w:sz="8" w:space="0" w:color="auto"/>
              <w:right w:val="single" w:sz="8" w:space="0" w:color="auto"/>
            </w:tcBorders>
            <w:shd w:val="clear" w:color="auto" w:fill="auto"/>
            <w:noWrap/>
            <w:vAlign w:val="center"/>
            <w:hideMark/>
          </w:tcPr>
          <w:p w14:paraId="19888C21" w14:textId="77777777" w:rsidR="00A63CB6" w:rsidRPr="00162EF6" w:rsidRDefault="00A63CB6" w:rsidP="00311E59">
            <w:pPr>
              <w:rPr>
                <w:rFonts w:ascii="Arial" w:hAnsi="Arial" w:cs="Arial"/>
                <w:color w:val="000000"/>
                <w:sz w:val="16"/>
                <w:szCs w:val="16"/>
              </w:rPr>
            </w:pPr>
            <w:r w:rsidRPr="00162EF6">
              <w:rPr>
                <w:rFonts w:ascii="Arial" w:hAnsi="Arial" w:cs="Arial"/>
                <w:color w:val="000000"/>
                <w:sz w:val="16"/>
                <w:szCs w:val="16"/>
              </w:rPr>
              <w:t>Other Concession HH</w:t>
            </w:r>
          </w:p>
        </w:tc>
        <w:tc>
          <w:tcPr>
            <w:tcW w:w="1300" w:type="dxa"/>
            <w:tcBorders>
              <w:top w:val="nil"/>
              <w:left w:val="nil"/>
              <w:bottom w:val="single" w:sz="8" w:space="0" w:color="auto"/>
              <w:right w:val="single" w:sz="8" w:space="0" w:color="auto"/>
            </w:tcBorders>
            <w:shd w:val="clear" w:color="auto" w:fill="auto"/>
            <w:noWrap/>
            <w:vAlign w:val="center"/>
            <w:hideMark/>
          </w:tcPr>
          <w:p w14:paraId="26748882" w14:textId="77777777" w:rsidR="00A63CB6" w:rsidRPr="00162EF6" w:rsidRDefault="00A63CB6" w:rsidP="00311E59">
            <w:pPr>
              <w:jc w:val="center"/>
              <w:rPr>
                <w:rFonts w:ascii="Arial" w:hAnsi="Arial" w:cs="Arial"/>
                <w:color w:val="000000"/>
                <w:sz w:val="16"/>
                <w:szCs w:val="16"/>
              </w:rPr>
            </w:pPr>
            <w:r w:rsidRPr="00162EF6">
              <w:rPr>
                <w:rFonts w:ascii="Arial" w:hAnsi="Arial" w:cs="Arial"/>
                <w:color w:val="000000"/>
                <w:sz w:val="16"/>
                <w:szCs w:val="16"/>
              </w:rPr>
              <w:t>102</w:t>
            </w:r>
          </w:p>
        </w:tc>
        <w:tc>
          <w:tcPr>
            <w:tcW w:w="1440" w:type="dxa"/>
            <w:tcBorders>
              <w:top w:val="nil"/>
              <w:left w:val="nil"/>
              <w:bottom w:val="single" w:sz="8" w:space="0" w:color="auto"/>
              <w:right w:val="single" w:sz="8" w:space="0" w:color="auto"/>
            </w:tcBorders>
            <w:shd w:val="clear" w:color="auto" w:fill="auto"/>
            <w:noWrap/>
            <w:vAlign w:val="center"/>
            <w:hideMark/>
          </w:tcPr>
          <w:p w14:paraId="5FA5B7BE" w14:textId="77777777" w:rsidR="00A63CB6" w:rsidRPr="00162EF6" w:rsidRDefault="00A63CB6" w:rsidP="00311E59">
            <w:pPr>
              <w:jc w:val="center"/>
              <w:rPr>
                <w:rFonts w:ascii="Arial" w:hAnsi="Arial" w:cs="Arial"/>
                <w:color w:val="000000"/>
                <w:sz w:val="16"/>
                <w:szCs w:val="16"/>
              </w:rPr>
            </w:pPr>
            <w:r w:rsidRPr="00162EF6">
              <w:rPr>
                <w:rFonts w:ascii="Arial" w:hAnsi="Arial" w:cs="Arial"/>
                <w:color w:val="000000"/>
                <w:sz w:val="16"/>
                <w:szCs w:val="16"/>
              </w:rPr>
              <w:t>149</w:t>
            </w:r>
          </w:p>
        </w:tc>
        <w:tc>
          <w:tcPr>
            <w:tcW w:w="1500" w:type="dxa"/>
            <w:tcBorders>
              <w:top w:val="nil"/>
              <w:left w:val="nil"/>
              <w:bottom w:val="single" w:sz="8" w:space="0" w:color="auto"/>
              <w:right w:val="single" w:sz="8" w:space="0" w:color="auto"/>
            </w:tcBorders>
            <w:shd w:val="clear" w:color="auto" w:fill="auto"/>
            <w:noWrap/>
            <w:vAlign w:val="center"/>
            <w:hideMark/>
          </w:tcPr>
          <w:p w14:paraId="7386F007" w14:textId="77777777" w:rsidR="00A63CB6" w:rsidRPr="00162EF6" w:rsidRDefault="00A63CB6" w:rsidP="00311E59">
            <w:pPr>
              <w:jc w:val="center"/>
              <w:rPr>
                <w:rFonts w:ascii="Arial" w:hAnsi="Arial" w:cs="Arial"/>
                <w:color w:val="000000"/>
                <w:sz w:val="16"/>
                <w:szCs w:val="16"/>
              </w:rPr>
            </w:pPr>
            <w:r w:rsidRPr="00162EF6">
              <w:rPr>
                <w:rFonts w:ascii="Arial" w:hAnsi="Arial" w:cs="Arial"/>
                <w:color w:val="000000"/>
                <w:sz w:val="16"/>
                <w:szCs w:val="16"/>
              </w:rPr>
              <w:t>178</w:t>
            </w:r>
          </w:p>
        </w:tc>
        <w:tc>
          <w:tcPr>
            <w:tcW w:w="1500" w:type="dxa"/>
            <w:tcBorders>
              <w:top w:val="nil"/>
              <w:left w:val="nil"/>
              <w:bottom w:val="single" w:sz="8" w:space="0" w:color="auto"/>
              <w:right w:val="single" w:sz="8" w:space="0" w:color="auto"/>
            </w:tcBorders>
            <w:shd w:val="clear" w:color="auto" w:fill="auto"/>
            <w:noWrap/>
            <w:vAlign w:val="center"/>
            <w:hideMark/>
          </w:tcPr>
          <w:p w14:paraId="1AB32DFD" w14:textId="77777777" w:rsidR="00A63CB6" w:rsidRPr="00162EF6" w:rsidRDefault="00A63CB6" w:rsidP="00311E59">
            <w:pPr>
              <w:jc w:val="center"/>
              <w:rPr>
                <w:rFonts w:ascii="Arial" w:hAnsi="Arial" w:cs="Arial"/>
                <w:color w:val="000000"/>
                <w:sz w:val="16"/>
                <w:szCs w:val="16"/>
              </w:rPr>
            </w:pPr>
            <w:r w:rsidRPr="00162EF6">
              <w:rPr>
                <w:rFonts w:ascii="Arial" w:hAnsi="Arial" w:cs="Arial"/>
                <w:color w:val="000000"/>
                <w:sz w:val="16"/>
                <w:szCs w:val="16"/>
              </w:rPr>
              <w:t>206</w:t>
            </w:r>
          </w:p>
        </w:tc>
        <w:tc>
          <w:tcPr>
            <w:tcW w:w="1320" w:type="dxa"/>
            <w:tcBorders>
              <w:top w:val="nil"/>
              <w:left w:val="nil"/>
              <w:bottom w:val="single" w:sz="8" w:space="0" w:color="auto"/>
              <w:right w:val="double" w:sz="4" w:space="0" w:color="auto"/>
            </w:tcBorders>
            <w:shd w:val="clear" w:color="auto" w:fill="auto"/>
            <w:noWrap/>
            <w:vAlign w:val="center"/>
            <w:hideMark/>
          </w:tcPr>
          <w:p w14:paraId="66F7F6AF" w14:textId="77777777" w:rsidR="00A63CB6" w:rsidRPr="00162EF6" w:rsidRDefault="00A63CB6" w:rsidP="00311E59">
            <w:pPr>
              <w:jc w:val="center"/>
              <w:rPr>
                <w:rFonts w:ascii="Arial" w:hAnsi="Arial" w:cs="Arial"/>
                <w:color w:val="000000"/>
                <w:sz w:val="16"/>
                <w:szCs w:val="16"/>
              </w:rPr>
            </w:pPr>
            <w:r w:rsidRPr="00162EF6">
              <w:rPr>
                <w:rFonts w:ascii="Arial" w:hAnsi="Arial" w:cs="Arial"/>
                <w:color w:val="000000"/>
                <w:sz w:val="16"/>
                <w:szCs w:val="16"/>
              </w:rPr>
              <w:t>158</w:t>
            </w:r>
          </w:p>
        </w:tc>
      </w:tr>
      <w:tr w:rsidR="00A63CB6" w:rsidRPr="00B16FCD" w14:paraId="6EBED7E0" w14:textId="77777777" w:rsidTr="00162EF6">
        <w:trPr>
          <w:trHeight w:val="315"/>
          <w:jc w:val="center"/>
        </w:trPr>
        <w:tc>
          <w:tcPr>
            <w:tcW w:w="2340" w:type="dxa"/>
            <w:tcBorders>
              <w:top w:val="nil"/>
              <w:left w:val="double" w:sz="4" w:space="0" w:color="auto"/>
              <w:bottom w:val="double" w:sz="4" w:space="0" w:color="auto"/>
              <w:right w:val="single" w:sz="8" w:space="0" w:color="auto"/>
            </w:tcBorders>
            <w:shd w:val="clear" w:color="auto" w:fill="auto"/>
            <w:noWrap/>
            <w:vAlign w:val="center"/>
            <w:hideMark/>
          </w:tcPr>
          <w:p w14:paraId="3B62BF2B" w14:textId="77777777" w:rsidR="00A63CB6" w:rsidRPr="00162EF6" w:rsidRDefault="00A63CB6" w:rsidP="00311E59">
            <w:pPr>
              <w:rPr>
                <w:rFonts w:ascii="Arial" w:hAnsi="Arial" w:cs="Arial"/>
                <w:color w:val="000000"/>
                <w:sz w:val="16"/>
                <w:szCs w:val="16"/>
              </w:rPr>
            </w:pPr>
            <w:r w:rsidRPr="00162EF6">
              <w:rPr>
                <w:rFonts w:ascii="Arial" w:hAnsi="Arial" w:cs="Arial"/>
                <w:color w:val="000000"/>
                <w:sz w:val="16"/>
                <w:szCs w:val="16"/>
              </w:rPr>
              <w:t>Non-concession HH</w:t>
            </w:r>
          </w:p>
        </w:tc>
        <w:tc>
          <w:tcPr>
            <w:tcW w:w="1300" w:type="dxa"/>
            <w:tcBorders>
              <w:top w:val="nil"/>
              <w:left w:val="nil"/>
              <w:bottom w:val="double" w:sz="4" w:space="0" w:color="auto"/>
              <w:right w:val="single" w:sz="8" w:space="0" w:color="auto"/>
            </w:tcBorders>
            <w:shd w:val="clear" w:color="auto" w:fill="auto"/>
            <w:noWrap/>
            <w:vAlign w:val="center"/>
            <w:hideMark/>
          </w:tcPr>
          <w:p w14:paraId="564CA458" w14:textId="77777777" w:rsidR="00A63CB6" w:rsidRPr="00162EF6" w:rsidRDefault="00A63CB6" w:rsidP="00311E59">
            <w:pPr>
              <w:jc w:val="center"/>
              <w:rPr>
                <w:rFonts w:ascii="Arial" w:hAnsi="Arial" w:cs="Arial"/>
                <w:color w:val="000000"/>
                <w:sz w:val="16"/>
                <w:szCs w:val="16"/>
              </w:rPr>
            </w:pPr>
            <w:r w:rsidRPr="00162EF6">
              <w:rPr>
                <w:rFonts w:ascii="Arial" w:hAnsi="Arial" w:cs="Arial"/>
                <w:color w:val="000000"/>
                <w:sz w:val="16"/>
                <w:szCs w:val="16"/>
              </w:rPr>
              <w:t>86</w:t>
            </w:r>
          </w:p>
        </w:tc>
        <w:tc>
          <w:tcPr>
            <w:tcW w:w="1440" w:type="dxa"/>
            <w:tcBorders>
              <w:top w:val="nil"/>
              <w:left w:val="nil"/>
              <w:bottom w:val="double" w:sz="4" w:space="0" w:color="auto"/>
              <w:right w:val="single" w:sz="8" w:space="0" w:color="auto"/>
            </w:tcBorders>
            <w:shd w:val="clear" w:color="auto" w:fill="auto"/>
            <w:noWrap/>
            <w:vAlign w:val="center"/>
            <w:hideMark/>
          </w:tcPr>
          <w:p w14:paraId="5549A7FF" w14:textId="77777777" w:rsidR="00A63CB6" w:rsidRPr="00162EF6" w:rsidRDefault="00A63CB6" w:rsidP="00311E59">
            <w:pPr>
              <w:jc w:val="center"/>
              <w:rPr>
                <w:rFonts w:ascii="Arial" w:hAnsi="Arial" w:cs="Arial"/>
                <w:color w:val="000000"/>
                <w:sz w:val="16"/>
                <w:szCs w:val="16"/>
              </w:rPr>
            </w:pPr>
            <w:r w:rsidRPr="00162EF6">
              <w:rPr>
                <w:rFonts w:ascii="Arial" w:hAnsi="Arial" w:cs="Arial"/>
                <w:color w:val="000000"/>
                <w:sz w:val="16"/>
                <w:szCs w:val="16"/>
              </w:rPr>
              <w:t>146</w:t>
            </w:r>
          </w:p>
        </w:tc>
        <w:tc>
          <w:tcPr>
            <w:tcW w:w="1500" w:type="dxa"/>
            <w:tcBorders>
              <w:top w:val="nil"/>
              <w:left w:val="nil"/>
              <w:bottom w:val="double" w:sz="4" w:space="0" w:color="auto"/>
              <w:right w:val="single" w:sz="8" w:space="0" w:color="auto"/>
            </w:tcBorders>
            <w:shd w:val="clear" w:color="auto" w:fill="auto"/>
            <w:noWrap/>
            <w:vAlign w:val="center"/>
            <w:hideMark/>
          </w:tcPr>
          <w:p w14:paraId="05BECE49" w14:textId="77777777" w:rsidR="00A63CB6" w:rsidRPr="00162EF6" w:rsidRDefault="00A63CB6" w:rsidP="00311E59">
            <w:pPr>
              <w:jc w:val="center"/>
              <w:rPr>
                <w:rFonts w:ascii="Arial" w:hAnsi="Arial" w:cs="Arial"/>
                <w:color w:val="000000"/>
                <w:sz w:val="16"/>
                <w:szCs w:val="16"/>
              </w:rPr>
            </w:pPr>
            <w:r w:rsidRPr="00162EF6">
              <w:rPr>
                <w:rFonts w:ascii="Arial" w:hAnsi="Arial" w:cs="Arial"/>
                <w:color w:val="000000"/>
                <w:sz w:val="16"/>
                <w:szCs w:val="16"/>
              </w:rPr>
              <w:t>177</w:t>
            </w:r>
          </w:p>
        </w:tc>
        <w:tc>
          <w:tcPr>
            <w:tcW w:w="1500" w:type="dxa"/>
            <w:tcBorders>
              <w:top w:val="nil"/>
              <w:left w:val="nil"/>
              <w:bottom w:val="double" w:sz="4" w:space="0" w:color="auto"/>
              <w:right w:val="single" w:sz="8" w:space="0" w:color="auto"/>
            </w:tcBorders>
            <w:shd w:val="clear" w:color="auto" w:fill="auto"/>
            <w:noWrap/>
            <w:vAlign w:val="center"/>
            <w:hideMark/>
          </w:tcPr>
          <w:p w14:paraId="03FC8889" w14:textId="77777777" w:rsidR="00A63CB6" w:rsidRPr="00162EF6" w:rsidRDefault="00A63CB6" w:rsidP="00311E59">
            <w:pPr>
              <w:jc w:val="center"/>
              <w:rPr>
                <w:rFonts w:ascii="Arial" w:hAnsi="Arial" w:cs="Arial"/>
                <w:color w:val="000000"/>
                <w:sz w:val="16"/>
                <w:szCs w:val="16"/>
              </w:rPr>
            </w:pPr>
            <w:r w:rsidRPr="00162EF6">
              <w:rPr>
                <w:rFonts w:ascii="Arial" w:hAnsi="Arial" w:cs="Arial"/>
                <w:color w:val="000000"/>
                <w:sz w:val="16"/>
                <w:szCs w:val="16"/>
              </w:rPr>
              <w:t>234</w:t>
            </w:r>
          </w:p>
        </w:tc>
        <w:tc>
          <w:tcPr>
            <w:tcW w:w="1320" w:type="dxa"/>
            <w:tcBorders>
              <w:top w:val="nil"/>
              <w:left w:val="nil"/>
              <w:bottom w:val="double" w:sz="4" w:space="0" w:color="auto"/>
              <w:right w:val="double" w:sz="4" w:space="0" w:color="auto"/>
            </w:tcBorders>
            <w:shd w:val="clear" w:color="auto" w:fill="auto"/>
            <w:noWrap/>
            <w:vAlign w:val="center"/>
            <w:hideMark/>
          </w:tcPr>
          <w:p w14:paraId="0A0EA439" w14:textId="77777777" w:rsidR="00A63CB6" w:rsidRPr="00162EF6" w:rsidRDefault="00A63CB6" w:rsidP="00311E59">
            <w:pPr>
              <w:jc w:val="center"/>
              <w:rPr>
                <w:rFonts w:ascii="Arial" w:hAnsi="Arial" w:cs="Arial"/>
                <w:color w:val="000000"/>
                <w:sz w:val="16"/>
                <w:szCs w:val="16"/>
              </w:rPr>
            </w:pPr>
            <w:r w:rsidRPr="00162EF6">
              <w:rPr>
                <w:rFonts w:ascii="Arial" w:hAnsi="Arial" w:cs="Arial"/>
                <w:color w:val="000000"/>
                <w:sz w:val="16"/>
                <w:szCs w:val="16"/>
              </w:rPr>
              <w:t>174</w:t>
            </w:r>
          </w:p>
        </w:tc>
      </w:tr>
    </w:tbl>
    <w:p w14:paraId="2A6C9CEB" w14:textId="77777777" w:rsidR="00D109F7" w:rsidRPr="002611D4" w:rsidRDefault="00D109F7" w:rsidP="00D109F7">
      <w:pPr>
        <w:spacing w:before="0" w:after="0" w:line="340" w:lineRule="exact"/>
        <w:jc w:val="both"/>
        <w:rPr>
          <w:lang w:val="en-AU"/>
        </w:rPr>
      </w:pPr>
    </w:p>
    <w:p w14:paraId="23CCB69E" w14:textId="77777777" w:rsidR="00D109F7" w:rsidRPr="003835AE" w:rsidRDefault="00D109F7" w:rsidP="00F60232">
      <w:pPr>
        <w:spacing w:before="0" w:after="0" w:line="280" w:lineRule="exact"/>
        <w:jc w:val="both"/>
        <w:rPr>
          <w:szCs w:val="24"/>
          <w:highlight w:val="yellow"/>
          <w:lang w:val="en-AU"/>
        </w:rPr>
      </w:pPr>
    </w:p>
    <w:p w14:paraId="7F869DAB" w14:textId="5C94273B" w:rsidR="00D109F7" w:rsidRPr="002611D4" w:rsidRDefault="00D109F7" w:rsidP="00D109F7">
      <w:pPr>
        <w:tabs>
          <w:tab w:val="left" w:leader="underscore" w:pos="2835"/>
        </w:tabs>
        <w:spacing w:before="0" w:after="0" w:line="340" w:lineRule="exact"/>
        <w:jc w:val="both"/>
        <w:rPr>
          <w:szCs w:val="24"/>
          <w:lang w:val="en-AU"/>
        </w:rPr>
      </w:pPr>
      <w:r w:rsidRPr="002611D4">
        <w:rPr>
          <w:szCs w:val="24"/>
          <w:lang w:val="en-AU"/>
        </w:rPr>
        <w:t>Not surprisingly, water consumption increases with household size</w:t>
      </w:r>
      <w:r w:rsidR="00E21B8B" w:rsidRPr="002611D4">
        <w:rPr>
          <w:szCs w:val="24"/>
          <w:lang w:val="en-AU"/>
        </w:rPr>
        <w:t>, ranging from an average of 9</w:t>
      </w:r>
      <w:r w:rsidR="002611D4" w:rsidRPr="002611D4">
        <w:rPr>
          <w:szCs w:val="24"/>
          <w:lang w:val="en-AU"/>
        </w:rPr>
        <w:t>1</w:t>
      </w:r>
      <w:r w:rsidR="00E21B8B" w:rsidRPr="002611D4">
        <w:rPr>
          <w:szCs w:val="24"/>
          <w:lang w:val="en-AU"/>
        </w:rPr>
        <w:t xml:space="preserve"> </w:t>
      </w:r>
      <w:r w:rsidR="00AC56B5">
        <w:rPr>
          <w:szCs w:val="24"/>
          <w:lang w:val="en-AU"/>
        </w:rPr>
        <w:t>kilolitre</w:t>
      </w:r>
      <w:r w:rsidR="00E21B8B" w:rsidRPr="002611D4">
        <w:rPr>
          <w:szCs w:val="24"/>
          <w:lang w:val="en-AU"/>
        </w:rPr>
        <w:t xml:space="preserve">s per annum for single person households up to 227 </w:t>
      </w:r>
      <w:r w:rsidR="00AC56B5">
        <w:rPr>
          <w:szCs w:val="24"/>
          <w:lang w:val="en-AU"/>
        </w:rPr>
        <w:t>kilolitre</w:t>
      </w:r>
      <w:r w:rsidR="00E21B8B" w:rsidRPr="002611D4">
        <w:rPr>
          <w:szCs w:val="24"/>
          <w:lang w:val="en-AU"/>
        </w:rPr>
        <w:t xml:space="preserve">s per annum for households of four or more persons.  On average, single person households reduced their annual consumption by </w:t>
      </w:r>
      <w:r w:rsidR="009441A5" w:rsidRPr="002611D4">
        <w:rPr>
          <w:szCs w:val="24"/>
          <w:lang w:val="en-AU"/>
        </w:rPr>
        <w:t xml:space="preserve">29% since the 2007 survey, which was </w:t>
      </w:r>
      <w:r w:rsidR="00AB2672" w:rsidRPr="002611D4">
        <w:rPr>
          <w:szCs w:val="24"/>
          <w:lang w:val="en-AU"/>
        </w:rPr>
        <w:t>a proportionally</w:t>
      </w:r>
      <w:r w:rsidR="009441A5" w:rsidRPr="002611D4">
        <w:rPr>
          <w:szCs w:val="24"/>
          <w:lang w:val="en-AU"/>
        </w:rPr>
        <w:t xml:space="preserve"> greater </w:t>
      </w:r>
      <w:r w:rsidR="00AB2672" w:rsidRPr="002611D4">
        <w:rPr>
          <w:szCs w:val="24"/>
          <w:lang w:val="en-AU"/>
        </w:rPr>
        <w:t xml:space="preserve">reduction </w:t>
      </w:r>
      <w:r w:rsidR="009441A5" w:rsidRPr="002611D4">
        <w:rPr>
          <w:szCs w:val="24"/>
          <w:lang w:val="en-AU"/>
        </w:rPr>
        <w:t>than that observed for the other household sizes (2 persons: 2</w:t>
      </w:r>
      <w:r w:rsidR="009722EB">
        <w:rPr>
          <w:szCs w:val="24"/>
          <w:lang w:val="en-AU"/>
        </w:rPr>
        <w:t>3</w:t>
      </w:r>
      <w:r w:rsidR="009441A5" w:rsidRPr="002611D4">
        <w:rPr>
          <w:szCs w:val="24"/>
          <w:lang w:val="en-AU"/>
        </w:rPr>
        <w:t>%; 3 persons: 23%; 4 or more persons: 2</w:t>
      </w:r>
      <w:r w:rsidR="009722EB">
        <w:rPr>
          <w:szCs w:val="24"/>
          <w:lang w:val="en-AU"/>
        </w:rPr>
        <w:t>1</w:t>
      </w:r>
      <w:r w:rsidR="009441A5" w:rsidRPr="002611D4">
        <w:rPr>
          <w:szCs w:val="24"/>
          <w:lang w:val="en-AU"/>
        </w:rPr>
        <w:t>%</w:t>
      </w:r>
      <w:r w:rsidRPr="002611D4">
        <w:rPr>
          <w:szCs w:val="24"/>
          <w:lang w:val="en-AU"/>
        </w:rPr>
        <w:t>.</w:t>
      </w:r>
      <w:r w:rsidR="009441A5" w:rsidRPr="002611D4">
        <w:rPr>
          <w:szCs w:val="24"/>
          <w:lang w:val="en-AU"/>
        </w:rPr>
        <w:t>)</w:t>
      </w:r>
      <w:r w:rsidRPr="002611D4">
        <w:rPr>
          <w:szCs w:val="24"/>
          <w:lang w:val="en-AU"/>
        </w:rPr>
        <w:t xml:space="preserve">  </w:t>
      </w:r>
    </w:p>
    <w:p w14:paraId="6A5B93E4" w14:textId="77777777" w:rsidR="00D109F7" w:rsidRPr="003835AE" w:rsidRDefault="00D109F7" w:rsidP="00F60232">
      <w:pPr>
        <w:tabs>
          <w:tab w:val="left" w:leader="underscore" w:pos="2835"/>
        </w:tabs>
        <w:spacing w:before="0" w:after="0" w:line="280" w:lineRule="exact"/>
        <w:jc w:val="both"/>
        <w:rPr>
          <w:szCs w:val="24"/>
          <w:highlight w:val="yellow"/>
          <w:lang w:val="en-AU"/>
        </w:rPr>
      </w:pPr>
    </w:p>
    <w:p w14:paraId="56458BE3" w14:textId="77777777" w:rsidR="00410A79" w:rsidRPr="002611D4" w:rsidRDefault="00D109F7" w:rsidP="00D109F7">
      <w:pPr>
        <w:tabs>
          <w:tab w:val="left" w:leader="underscore" w:pos="2835"/>
        </w:tabs>
        <w:spacing w:before="0" w:after="0" w:line="340" w:lineRule="exact"/>
        <w:jc w:val="both"/>
        <w:rPr>
          <w:szCs w:val="24"/>
          <w:lang w:val="en-AU"/>
        </w:rPr>
      </w:pPr>
      <w:r w:rsidRPr="002611D4">
        <w:rPr>
          <w:szCs w:val="24"/>
          <w:lang w:val="en-AU"/>
        </w:rPr>
        <w:t xml:space="preserve">Average monthly water consumption in summer months has fallen </w:t>
      </w:r>
      <w:r w:rsidR="009441A5" w:rsidRPr="002611D4">
        <w:rPr>
          <w:szCs w:val="24"/>
          <w:lang w:val="en-AU"/>
        </w:rPr>
        <w:t xml:space="preserve">marginally less than </w:t>
      </w:r>
      <w:r w:rsidRPr="002611D4">
        <w:rPr>
          <w:szCs w:val="24"/>
          <w:lang w:val="en-AU"/>
        </w:rPr>
        <w:t>in winter months (-</w:t>
      </w:r>
      <w:r w:rsidR="009441A5" w:rsidRPr="002611D4">
        <w:rPr>
          <w:szCs w:val="24"/>
          <w:lang w:val="en-AU"/>
        </w:rPr>
        <w:t>2</w:t>
      </w:r>
      <w:r w:rsidR="009722EB">
        <w:rPr>
          <w:szCs w:val="24"/>
          <w:lang w:val="en-AU"/>
        </w:rPr>
        <w:t>4</w:t>
      </w:r>
      <w:r w:rsidRPr="002611D4">
        <w:rPr>
          <w:szCs w:val="24"/>
          <w:lang w:val="en-AU"/>
        </w:rPr>
        <w:t>% compared with -</w:t>
      </w:r>
      <w:r w:rsidR="002611D4" w:rsidRPr="002611D4">
        <w:rPr>
          <w:szCs w:val="24"/>
          <w:lang w:val="en-AU"/>
        </w:rPr>
        <w:t>2</w:t>
      </w:r>
      <w:r w:rsidR="009722EB">
        <w:rPr>
          <w:szCs w:val="24"/>
          <w:lang w:val="en-AU"/>
        </w:rPr>
        <w:t>6</w:t>
      </w:r>
      <w:r w:rsidRPr="002611D4">
        <w:rPr>
          <w:szCs w:val="24"/>
          <w:lang w:val="en-AU"/>
        </w:rPr>
        <w:t>%)</w:t>
      </w:r>
      <w:r w:rsidR="009441A5" w:rsidRPr="002611D4">
        <w:rPr>
          <w:szCs w:val="24"/>
          <w:lang w:val="en-AU"/>
        </w:rPr>
        <w:t xml:space="preserve">. </w:t>
      </w:r>
    </w:p>
    <w:p w14:paraId="4514592F" w14:textId="77777777" w:rsidR="00F77388" w:rsidRPr="003835AE" w:rsidRDefault="00F77388" w:rsidP="00D109F7">
      <w:pPr>
        <w:pStyle w:val="Para"/>
        <w:spacing w:after="120" w:line="240" w:lineRule="auto"/>
        <w:outlineLvl w:val="0"/>
        <w:rPr>
          <w:b/>
          <w:highlight w:val="yellow"/>
          <w:lang w:val="en-AU"/>
        </w:rPr>
      </w:pPr>
    </w:p>
    <w:p w14:paraId="41B23DDA" w14:textId="77777777" w:rsidR="00A32FA3" w:rsidRDefault="00A32FA3">
      <w:pPr>
        <w:spacing w:before="0" w:after="0"/>
        <w:rPr>
          <w:b/>
          <w:lang w:val="en-AU"/>
        </w:rPr>
      </w:pPr>
      <w:r>
        <w:rPr>
          <w:b/>
          <w:lang w:val="en-AU"/>
        </w:rPr>
        <w:br w:type="page"/>
      </w:r>
    </w:p>
    <w:p w14:paraId="38AE321F" w14:textId="3F5F2F9C" w:rsidR="00D109F7" w:rsidRPr="00521DA8" w:rsidRDefault="00F77388" w:rsidP="00D94827">
      <w:pPr>
        <w:pStyle w:val="Para"/>
        <w:spacing w:after="120" w:line="240" w:lineRule="auto"/>
        <w:jc w:val="center"/>
        <w:outlineLvl w:val="0"/>
        <w:rPr>
          <w:b/>
          <w:u w:val="single"/>
          <w:lang w:val="en-AU"/>
        </w:rPr>
      </w:pPr>
      <w:r w:rsidRPr="00521DA8">
        <w:rPr>
          <w:b/>
          <w:lang w:val="en-AU"/>
        </w:rPr>
        <w:lastRenderedPageBreak/>
        <w:t>T</w:t>
      </w:r>
      <w:r w:rsidR="00D109F7" w:rsidRPr="00521DA8">
        <w:rPr>
          <w:b/>
          <w:lang w:val="en-AU"/>
        </w:rPr>
        <w:t xml:space="preserve">able </w:t>
      </w:r>
      <w:r w:rsidR="001A2002" w:rsidRPr="00521DA8">
        <w:rPr>
          <w:b/>
          <w:lang w:val="en-AU"/>
        </w:rPr>
        <w:t>5</w:t>
      </w:r>
      <w:r w:rsidR="00D109F7" w:rsidRPr="00521DA8">
        <w:rPr>
          <w:b/>
          <w:lang w:val="en-AU"/>
        </w:rPr>
        <w:t>.2.1.</w:t>
      </w:r>
      <w:r w:rsidR="00A63CB6">
        <w:rPr>
          <w:b/>
          <w:lang w:val="en-AU"/>
        </w:rPr>
        <w:t>3</w:t>
      </w:r>
      <w:r w:rsidR="00D109F7" w:rsidRPr="00521DA8">
        <w:rPr>
          <w:b/>
          <w:lang w:val="en-AU"/>
        </w:rPr>
        <w:t xml:space="preserve">: </w:t>
      </w:r>
      <w:r w:rsidR="00D94827" w:rsidRPr="00521DA8">
        <w:rPr>
          <w:b/>
          <w:u w:val="single"/>
          <w:lang w:val="en-AU"/>
        </w:rPr>
        <w:t>Average Annual Water</w:t>
      </w:r>
      <w:r w:rsidR="00C94613" w:rsidRPr="00521DA8">
        <w:rPr>
          <w:b/>
          <w:u w:val="single"/>
          <w:lang w:val="en-AU"/>
        </w:rPr>
        <w:t xml:space="preserve"> </w:t>
      </w:r>
      <w:r w:rsidR="00D109F7" w:rsidRPr="00521DA8">
        <w:rPr>
          <w:b/>
          <w:u w:val="single"/>
          <w:lang w:val="en-AU"/>
        </w:rPr>
        <w:t>Consumption (Kilolitres)</w:t>
      </w:r>
    </w:p>
    <w:tbl>
      <w:tblPr>
        <w:tblW w:w="14610" w:type="dxa"/>
        <w:jc w:val="center"/>
        <w:tblLook w:val="04A0" w:firstRow="1" w:lastRow="0" w:firstColumn="1" w:lastColumn="0" w:noHBand="0" w:noVBand="1"/>
      </w:tblPr>
      <w:tblGrid>
        <w:gridCol w:w="2283"/>
        <w:gridCol w:w="857"/>
        <w:gridCol w:w="938"/>
        <w:gridCol w:w="938"/>
        <w:gridCol w:w="1012"/>
        <w:gridCol w:w="938"/>
        <w:gridCol w:w="938"/>
        <w:gridCol w:w="1012"/>
        <w:gridCol w:w="938"/>
        <w:gridCol w:w="938"/>
        <w:gridCol w:w="938"/>
        <w:gridCol w:w="960"/>
        <w:gridCol w:w="960"/>
        <w:gridCol w:w="960"/>
      </w:tblGrid>
      <w:tr w:rsidR="003152E2" w:rsidRPr="00521DA8" w14:paraId="70C73E5C" w14:textId="77777777" w:rsidTr="00D94827">
        <w:trPr>
          <w:trHeight w:val="225"/>
          <w:tblHeader/>
          <w:jc w:val="center"/>
        </w:trPr>
        <w:tc>
          <w:tcPr>
            <w:tcW w:w="2283" w:type="dxa"/>
            <w:tcBorders>
              <w:top w:val="double" w:sz="4" w:space="0" w:color="auto"/>
              <w:left w:val="double" w:sz="4" w:space="0" w:color="auto"/>
              <w:bottom w:val="single" w:sz="4" w:space="0" w:color="BFBFBF"/>
              <w:right w:val="single" w:sz="4" w:space="0" w:color="BFBFBF"/>
            </w:tcBorders>
            <w:shd w:val="clear" w:color="auto" w:fill="auto"/>
            <w:noWrap/>
            <w:vAlign w:val="center"/>
          </w:tcPr>
          <w:p w14:paraId="0DC5A522" w14:textId="77777777" w:rsidR="003152E2" w:rsidRPr="00521DA8" w:rsidRDefault="003152E2" w:rsidP="003152E2">
            <w:pPr>
              <w:spacing w:before="0" w:after="0"/>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9447" w:type="dxa"/>
            <w:gridSpan w:val="10"/>
            <w:tcBorders>
              <w:top w:val="double" w:sz="4" w:space="0" w:color="auto"/>
              <w:left w:val="nil"/>
              <w:bottom w:val="single" w:sz="4" w:space="0" w:color="BFBFBF"/>
              <w:right w:val="single" w:sz="4" w:space="0" w:color="BFBFBF"/>
            </w:tcBorders>
            <w:shd w:val="clear" w:color="auto" w:fill="auto"/>
            <w:noWrap/>
            <w:vAlign w:val="center"/>
          </w:tcPr>
          <w:p w14:paraId="725CC2F8" w14:textId="77777777" w:rsidR="003152E2" w:rsidRPr="00521DA8" w:rsidRDefault="003152E2" w:rsidP="003152E2">
            <w:pPr>
              <w:spacing w:before="0" w:after="0"/>
              <w:jc w:val="center"/>
              <w:rPr>
                <w:rFonts w:ascii="Arial" w:hAnsi="Arial" w:cs="Arial"/>
                <w:b/>
                <w:bCs/>
                <w:color w:val="000000"/>
                <w:sz w:val="16"/>
                <w:szCs w:val="16"/>
                <w:lang w:val="en-AU" w:eastAsia="en-AU"/>
              </w:rPr>
            </w:pPr>
            <w:r w:rsidRPr="00521DA8">
              <w:rPr>
                <w:rFonts w:ascii="Arial" w:hAnsi="Arial" w:cs="Arial"/>
                <w:b/>
                <w:bCs/>
                <w:color w:val="000000"/>
                <w:sz w:val="16"/>
                <w:szCs w:val="16"/>
                <w:lang w:val="en-AU" w:eastAsia="en-AU"/>
              </w:rPr>
              <w:t>Average Annual Water Consumption (Kilolitres)</w:t>
            </w:r>
          </w:p>
        </w:tc>
        <w:tc>
          <w:tcPr>
            <w:tcW w:w="2880" w:type="dxa"/>
            <w:gridSpan w:val="3"/>
            <w:tcBorders>
              <w:top w:val="double" w:sz="4" w:space="0" w:color="auto"/>
              <w:left w:val="nil"/>
              <w:bottom w:val="single" w:sz="4" w:space="0" w:color="BFBFBF"/>
              <w:right w:val="double" w:sz="4" w:space="0" w:color="auto"/>
            </w:tcBorders>
            <w:shd w:val="clear" w:color="auto" w:fill="auto"/>
            <w:noWrap/>
            <w:vAlign w:val="bottom"/>
          </w:tcPr>
          <w:p w14:paraId="6BB09815" w14:textId="77777777" w:rsidR="003152E2" w:rsidRPr="00521DA8" w:rsidRDefault="003152E2" w:rsidP="003152E2">
            <w:pPr>
              <w:spacing w:before="0" w:after="0"/>
              <w:jc w:val="center"/>
              <w:rPr>
                <w:rFonts w:ascii="Arial" w:hAnsi="Arial" w:cs="Arial"/>
                <w:b/>
                <w:bCs/>
                <w:color w:val="000000"/>
                <w:sz w:val="16"/>
                <w:szCs w:val="16"/>
                <w:lang w:val="en-AU" w:eastAsia="en-AU"/>
              </w:rPr>
            </w:pPr>
            <w:r w:rsidRPr="00521DA8">
              <w:rPr>
                <w:rFonts w:ascii="Arial" w:hAnsi="Arial" w:cs="Arial"/>
                <w:b/>
                <w:bCs/>
                <w:color w:val="000000"/>
                <w:sz w:val="16"/>
                <w:szCs w:val="16"/>
                <w:lang w:val="en-AU" w:eastAsia="en-AU"/>
              </w:rPr>
              <w:t>% Growth</w:t>
            </w:r>
            <w:r w:rsidR="00617793" w:rsidRPr="00521DA8">
              <w:rPr>
                <w:rFonts w:ascii="Arial" w:hAnsi="Arial" w:cs="Arial"/>
                <w:b/>
                <w:bCs/>
                <w:color w:val="000000"/>
                <w:sz w:val="16"/>
                <w:szCs w:val="16"/>
                <w:lang w:val="en-AU" w:eastAsia="en-AU"/>
              </w:rPr>
              <w:t>/Decline</w:t>
            </w:r>
          </w:p>
        </w:tc>
      </w:tr>
      <w:tr w:rsidR="00617793" w:rsidRPr="00521DA8" w14:paraId="02E5B8BB" w14:textId="77777777" w:rsidTr="00D94827">
        <w:trPr>
          <w:trHeight w:val="225"/>
          <w:tblHeader/>
          <w:jc w:val="center"/>
        </w:trPr>
        <w:tc>
          <w:tcPr>
            <w:tcW w:w="2283" w:type="dxa"/>
            <w:tcBorders>
              <w:top w:val="nil"/>
              <w:left w:val="double" w:sz="4" w:space="0" w:color="auto"/>
              <w:bottom w:val="single" w:sz="4" w:space="0" w:color="BFBFBF"/>
              <w:right w:val="single" w:sz="4" w:space="0" w:color="BFBFBF"/>
            </w:tcBorders>
            <w:shd w:val="clear" w:color="auto" w:fill="auto"/>
            <w:noWrap/>
            <w:vAlign w:val="center"/>
          </w:tcPr>
          <w:p w14:paraId="26B03C72" w14:textId="77777777" w:rsidR="00617793" w:rsidRPr="00521DA8" w:rsidRDefault="00617793" w:rsidP="003152E2">
            <w:pPr>
              <w:spacing w:before="0" w:after="0"/>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2733" w:type="dxa"/>
            <w:gridSpan w:val="3"/>
            <w:tcBorders>
              <w:top w:val="single" w:sz="4" w:space="0" w:color="BFBFBF"/>
              <w:left w:val="nil"/>
              <w:bottom w:val="single" w:sz="4" w:space="0" w:color="BFBFBF"/>
              <w:right w:val="single" w:sz="4" w:space="0" w:color="BFBFBF"/>
            </w:tcBorders>
            <w:shd w:val="clear" w:color="auto" w:fill="auto"/>
            <w:noWrap/>
            <w:vAlign w:val="bottom"/>
          </w:tcPr>
          <w:p w14:paraId="520B9FFA" w14:textId="77777777" w:rsidR="00617793" w:rsidRPr="00D92C64" w:rsidRDefault="00617793" w:rsidP="003152E2">
            <w:pPr>
              <w:spacing w:before="0" w:after="0"/>
              <w:jc w:val="center"/>
              <w:rPr>
                <w:rFonts w:ascii="Arial" w:hAnsi="Arial" w:cs="Arial"/>
                <w:b/>
                <w:color w:val="000000"/>
                <w:sz w:val="16"/>
                <w:szCs w:val="16"/>
                <w:lang w:val="en-AU" w:eastAsia="en-AU"/>
              </w:rPr>
            </w:pPr>
            <w:r w:rsidRPr="00D92C64">
              <w:rPr>
                <w:rFonts w:ascii="Arial" w:hAnsi="Arial" w:cs="Arial"/>
                <w:b/>
                <w:color w:val="000000"/>
                <w:sz w:val="16"/>
                <w:szCs w:val="16"/>
                <w:lang w:val="en-AU" w:eastAsia="en-AU"/>
              </w:rPr>
              <w:t>2014</w:t>
            </w:r>
          </w:p>
        </w:tc>
        <w:tc>
          <w:tcPr>
            <w:tcW w:w="2888" w:type="dxa"/>
            <w:gridSpan w:val="3"/>
            <w:tcBorders>
              <w:top w:val="single" w:sz="4" w:space="0" w:color="BFBFBF"/>
              <w:left w:val="nil"/>
              <w:bottom w:val="single" w:sz="4" w:space="0" w:color="BFBFBF"/>
              <w:right w:val="single" w:sz="4" w:space="0" w:color="BFBFBF"/>
            </w:tcBorders>
            <w:shd w:val="clear" w:color="auto" w:fill="auto"/>
            <w:noWrap/>
            <w:vAlign w:val="center"/>
          </w:tcPr>
          <w:p w14:paraId="23052D5D" w14:textId="77777777" w:rsidR="00617793" w:rsidRPr="00521DA8" w:rsidRDefault="00617793" w:rsidP="003152E2">
            <w:pPr>
              <w:spacing w:before="0" w:after="0"/>
              <w:jc w:val="center"/>
              <w:rPr>
                <w:rFonts w:ascii="Arial" w:hAnsi="Arial" w:cs="Arial"/>
                <w:b/>
                <w:bCs/>
                <w:color w:val="000000"/>
                <w:sz w:val="16"/>
                <w:szCs w:val="16"/>
                <w:lang w:val="en-AU" w:eastAsia="en-AU"/>
              </w:rPr>
            </w:pPr>
            <w:r w:rsidRPr="00521DA8">
              <w:rPr>
                <w:rFonts w:ascii="Arial" w:hAnsi="Arial" w:cs="Arial"/>
                <w:b/>
                <w:bCs/>
                <w:color w:val="000000"/>
                <w:sz w:val="16"/>
                <w:szCs w:val="16"/>
                <w:lang w:val="en-AU" w:eastAsia="en-AU"/>
              </w:rPr>
              <w:t>2007</w:t>
            </w:r>
          </w:p>
        </w:tc>
        <w:tc>
          <w:tcPr>
            <w:tcW w:w="2888" w:type="dxa"/>
            <w:gridSpan w:val="3"/>
            <w:tcBorders>
              <w:top w:val="single" w:sz="4" w:space="0" w:color="BFBFBF"/>
              <w:left w:val="nil"/>
              <w:bottom w:val="single" w:sz="4" w:space="0" w:color="BFBFBF"/>
              <w:right w:val="single" w:sz="4" w:space="0" w:color="BFBFBF"/>
            </w:tcBorders>
            <w:shd w:val="clear" w:color="auto" w:fill="auto"/>
            <w:noWrap/>
            <w:vAlign w:val="center"/>
          </w:tcPr>
          <w:p w14:paraId="18A9FFB6" w14:textId="77777777" w:rsidR="00617793" w:rsidRPr="00521DA8" w:rsidRDefault="00617793" w:rsidP="003152E2">
            <w:pPr>
              <w:spacing w:before="0" w:after="0"/>
              <w:jc w:val="center"/>
              <w:rPr>
                <w:rFonts w:ascii="Arial" w:hAnsi="Arial" w:cs="Arial"/>
                <w:b/>
                <w:bCs/>
                <w:color w:val="000000"/>
                <w:sz w:val="16"/>
                <w:szCs w:val="16"/>
                <w:lang w:val="en-AU" w:eastAsia="en-AU"/>
              </w:rPr>
            </w:pPr>
            <w:r w:rsidRPr="00521DA8">
              <w:rPr>
                <w:rFonts w:ascii="Arial" w:hAnsi="Arial" w:cs="Arial"/>
                <w:b/>
                <w:bCs/>
                <w:color w:val="000000"/>
                <w:sz w:val="16"/>
                <w:szCs w:val="16"/>
                <w:lang w:val="en-AU" w:eastAsia="en-AU"/>
              </w:rPr>
              <w:t>2001</w:t>
            </w:r>
          </w:p>
        </w:tc>
        <w:tc>
          <w:tcPr>
            <w:tcW w:w="938" w:type="dxa"/>
            <w:vMerge w:val="restart"/>
            <w:tcBorders>
              <w:top w:val="nil"/>
              <w:left w:val="single" w:sz="4" w:space="0" w:color="BFBFBF"/>
              <w:bottom w:val="single" w:sz="4" w:space="0" w:color="BFBFBF"/>
              <w:right w:val="single" w:sz="4" w:space="0" w:color="BFBFBF"/>
            </w:tcBorders>
            <w:shd w:val="clear" w:color="auto" w:fill="auto"/>
            <w:noWrap/>
            <w:vAlign w:val="center"/>
          </w:tcPr>
          <w:p w14:paraId="4CC3A210" w14:textId="77777777" w:rsidR="00617793" w:rsidRPr="00521DA8" w:rsidRDefault="00617793" w:rsidP="003152E2">
            <w:pPr>
              <w:spacing w:before="0" w:after="0"/>
              <w:jc w:val="center"/>
              <w:rPr>
                <w:rFonts w:ascii="Arial" w:hAnsi="Arial" w:cs="Arial"/>
                <w:b/>
                <w:bCs/>
                <w:color w:val="000000"/>
                <w:sz w:val="16"/>
                <w:szCs w:val="16"/>
                <w:lang w:val="en-AU" w:eastAsia="en-AU"/>
              </w:rPr>
            </w:pPr>
            <w:r w:rsidRPr="00521DA8">
              <w:rPr>
                <w:rFonts w:ascii="Arial" w:hAnsi="Arial" w:cs="Arial"/>
                <w:b/>
                <w:bCs/>
                <w:color w:val="000000"/>
                <w:sz w:val="16"/>
                <w:szCs w:val="16"/>
                <w:lang w:val="en-AU" w:eastAsia="en-AU"/>
              </w:rPr>
              <w:t>1996</w:t>
            </w:r>
          </w:p>
        </w:tc>
        <w:tc>
          <w:tcPr>
            <w:tcW w:w="960" w:type="dxa"/>
            <w:vMerge w:val="restart"/>
            <w:tcBorders>
              <w:top w:val="nil"/>
              <w:left w:val="single" w:sz="4" w:space="0" w:color="BFBFBF"/>
              <w:bottom w:val="single" w:sz="4" w:space="0" w:color="BFBFBF"/>
              <w:right w:val="single" w:sz="4" w:space="0" w:color="BFBFBF"/>
            </w:tcBorders>
            <w:shd w:val="clear" w:color="auto" w:fill="auto"/>
            <w:noWrap/>
            <w:vAlign w:val="center"/>
          </w:tcPr>
          <w:p w14:paraId="082D1B74" w14:textId="77777777" w:rsidR="00617793" w:rsidRPr="00521DA8" w:rsidRDefault="00617793" w:rsidP="003152E2">
            <w:pPr>
              <w:spacing w:before="0" w:after="0"/>
              <w:jc w:val="center"/>
              <w:rPr>
                <w:rFonts w:ascii="Arial" w:hAnsi="Arial" w:cs="Arial"/>
                <w:b/>
                <w:bCs/>
                <w:color w:val="000000"/>
                <w:sz w:val="16"/>
                <w:szCs w:val="16"/>
                <w:lang w:val="en-AU" w:eastAsia="en-AU"/>
              </w:rPr>
            </w:pPr>
            <w:r w:rsidRPr="00521DA8">
              <w:rPr>
                <w:rFonts w:ascii="Arial" w:hAnsi="Arial" w:cs="Arial"/>
                <w:b/>
                <w:bCs/>
                <w:color w:val="000000"/>
                <w:sz w:val="16"/>
                <w:szCs w:val="16"/>
                <w:lang w:val="en-AU" w:eastAsia="en-AU"/>
              </w:rPr>
              <w:t>From 2007 to 2014</w:t>
            </w:r>
          </w:p>
        </w:tc>
        <w:tc>
          <w:tcPr>
            <w:tcW w:w="960" w:type="dxa"/>
            <w:vMerge w:val="restart"/>
            <w:tcBorders>
              <w:top w:val="nil"/>
              <w:left w:val="single" w:sz="4" w:space="0" w:color="BFBFBF"/>
              <w:bottom w:val="single" w:sz="4" w:space="0" w:color="BFBFBF"/>
              <w:right w:val="single" w:sz="4" w:space="0" w:color="BFBFBF"/>
            </w:tcBorders>
            <w:shd w:val="clear" w:color="auto" w:fill="auto"/>
            <w:noWrap/>
            <w:vAlign w:val="center"/>
          </w:tcPr>
          <w:p w14:paraId="4582EA3C" w14:textId="77777777" w:rsidR="00617793" w:rsidRPr="00521DA8" w:rsidRDefault="00617793" w:rsidP="003152E2">
            <w:pPr>
              <w:spacing w:before="0" w:after="0"/>
              <w:jc w:val="center"/>
              <w:rPr>
                <w:rFonts w:ascii="Arial" w:hAnsi="Arial" w:cs="Arial"/>
                <w:b/>
                <w:bCs/>
                <w:color w:val="000000"/>
                <w:sz w:val="16"/>
                <w:szCs w:val="16"/>
                <w:lang w:val="en-AU" w:eastAsia="en-AU"/>
              </w:rPr>
            </w:pPr>
            <w:r w:rsidRPr="00521DA8">
              <w:rPr>
                <w:rFonts w:ascii="Arial" w:hAnsi="Arial" w:cs="Arial"/>
                <w:b/>
                <w:bCs/>
                <w:color w:val="000000"/>
                <w:sz w:val="16"/>
                <w:szCs w:val="16"/>
                <w:lang w:val="en-AU" w:eastAsia="en-AU"/>
              </w:rPr>
              <w:t>From 2001 to 2007</w:t>
            </w:r>
          </w:p>
        </w:tc>
        <w:tc>
          <w:tcPr>
            <w:tcW w:w="960" w:type="dxa"/>
            <w:vMerge w:val="restart"/>
            <w:tcBorders>
              <w:top w:val="nil"/>
              <w:left w:val="single" w:sz="4" w:space="0" w:color="BFBFBF"/>
              <w:bottom w:val="single" w:sz="4" w:space="0" w:color="BFBFBF"/>
              <w:right w:val="double" w:sz="4" w:space="0" w:color="auto"/>
            </w:tcBorders>
            <w:shd w:val="clear" w:color="auto" w:fill="auto"/>
            <w:noWrap/>
            <w:vAlign w:val="center"/>
          </w:tcPr>
          <w:p w14:paraId="4A60E95F" w14:textId="77777777" w:rsidR="00617793" w:rsidRPr="00521DA8" w:rsidRDefault="00617793" w:rsidP="003152E2">
            <w:pPr>
              <w:spacing w:before="0" w:after="0"/>
              <w:jc w:val="center"/>
              <w:rPr>
                <w:rFonts w:ascii="Arial" w:hAnsi="Arial" w:cs="Arial"/>
                <w:b/>
                <w:bCs/>
                <w:color w:val="000000"/>
                <w:sz w:val="16"/>
                <w:szCs w:val="16"/>
                <w:lang w:val="en-AU" w:eastAsia="en-AU"/>
              </w:rPr>
            </w:pPr>
            <w:r w:rsidRPr="00521DA8">
              <w:rPr>
                <w:rFonts w:ascii="Arial" w:hAnsi="Arial" w:cs="Arial"/>
                <w:b/>
                <w:bCs/>
                <w:color w:val="000000"/>
                <w:sz w:val="16"/>
                <w:szCs w:val="16"/>
                <w:lang w:val="en-AU" w:eastAsia="en-AU"/>
              </w:rPr>
              <w:t>From 1996 to 2001</w:t>
            </w:r>
          </w:p>
        </w:tc>
      </w:tr>
      <w:tr w:rsidR="003152E2" w:rsidRPr="00521DA8" w14:paraId="299F86FD" w14:textId="77777777" w:rsidTr="00D94827">
        <w:trPr>
          <w:trHeight w:val="225"/>
          <w:tblHeader/>
          <w:jc w:val="center"/>
        </w:trPr>
        <w:tc>
          <w:tcPr>
            <w:tcW w:w="2283" w:type="dxa"/>
            <w:tcBorders>
              <w:top w:val="nil"/>
              <w:left w:val="double" w:sz="4" w:space="0" w:color="auto"/>
              <w:bottom w:val="single" w:sz="4" w:space="0" w:color="BFBFBF"/>
              <w:right w:val="single" w:sz="4" w:space="0" w:color="BFBFBF"/>
            </w:tcBorders>
            <w:shd w:val="clear" w:color="auto" w:fill="auto"/>
            <w:noWrap/>
            <w:vAlign w:val="center"/>
          </w:tcPr>
          <w:p w14:paraId="41ECA1E5" w14:textId="77777777" w:rsidR="003152E2" w:rsidRPr="00521DA8" w:rsidRDefault="003152E2" w:rsidP="003152E2">
            <w:pPr>
              <w:spacing w:before="0" w:after="0"/>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857" w:type="dxa"/>
            <w:tcBorders>
              <w:top w:val="nil"/>
              <w:left w:val="nil"/>
              <w:bottom w:val="single" w:sz="4" w:space="0" w:color="BFBFBF"/>
              <w:right w:val="single" w:sz="4" w:space="0" w:color="BFBFBF"/>
            </w:tcBorders>
            <w:shd w:val="clear" w:color="auto" w:fill="auto"/>
            <w:noWrap/>
            <w:vAlign w:val="center"/>
          </w:tcPr>
          <w:p w14:paraId="2E0B9E5E" w14:textId="77777777" w:rsidR="003152E2" w:rsidRPr="00521DA8" w:rsidRDefault="003152E2" w:rsidP="003152E2">
            <w:pPr>
              <w:spacing w:before="0" w:after="0"/>
              <w:jc w:val="center"/>
              <w:rPr>
                <w:rFonts w:ascii="Arial" w:hAnsi="Arial" w:cs="Arial"/>
                <w:b/>
                <w:bCs/>
                <w:color w:val="000000"/>
                <w:sz w:val="16"/>
                <w:szCs w:val="16"/>
                <w:lang w:val="en-AU" w:eastAsia="en-AU"/>
              </w:rPr>
            </w:pPr>
            <w:r w:rsidRPr="00521DA8">
              <w:rPr>
                <w:rFonts w:ascii="Arial" w:hAnsi="Arial" w:cs="Arial"/>
                <w:b/>
                <w:bCs/>
                <w:color w:val="000000"/>
                <w:sz w:val="16"/>
                <w:szCs w:val="16"/>
                <w:lang w:val="en-AU" w:eastAsia="en-AU"/>
              </w:rPr>
              <w:t>Summer</w:t>
            </w:r>
          </w:p>
        </w:tc>
        <w:tc>
          <w:tcPr>
            <w:tcW w:w="938" w:type="dxa"/>
            <w:tcBorders>
              <w:top w:val="nil"/>
              <w:left w:val="nil"/>
              <w:bottom w:val="single" w:sz="4" w:space="0" w:color="BFBFBF"/>
              <w:right w:val="single" w:sz="4" w:space="0" w:color="BFBFBF"/>
            </w:tcBorders>
            <w:shd w:val="clear" w:color="auto" w:fill="auto"/>
            <w:noWrap/>
            <w:vAlign w:val="center"/>
          </w:tcPr>
          <w:p w14:paraId="0EC75444" w14:textId="77777777" w:rsidR="003152E2" w:rsidRPr="00521DA8" w:rsidRDefault="003152E2" w:rsidP="003152E2">
            <w:pPr>
              <w:spacing w:before="0" w:after="0"/>
              <w:jc w:val="center"/>
              <w:rPr>
                <w:rFonts w:ascii="Arial" w:hAnsi="Arial" w:cs="Arial"/>
                <w:b/>
                <w:bCs/>
                <w:color w:val="000000"/>
                <w:sz w:val="16"/>
                <w:szCs w:val="16"/>
                <w:lang w:val="en-AU" w:eastAsia="en-AU"/>
              </w:rPr>
            </w:pPr>
            <w:r w:rsidRPr="00521DA8">
              <w:rPr>
                <w:rFonts w:ascii="Arial" w:hAnsi="Arial" w:cs="Arial"/>
                <w:b/>
                <w:bCs/>
                <w:color w:val="000000"/>
                <w:sz w:val="16"/>
                <w:szCs w:val="16"/>
                <w:lang w:val="en-AU" w:eastAsia="en-AU"/>
              </w:rPr>
              <w:t>Winter</w:t>
            </w:r>
          </w:p>
        </w:tc>
        <w:tc>
          <w:tcPr>
            <w:tcW w:w="938" w:type="dxa"/>
            <w:tcBorders>
              <w:top w:val="nil"/>
              <w:left w:val="nil"/>
              <w:bottom w:val="single" w:sz="4" w:space="0" w:color="BFBFBF"/>
              <w:right w:val="single" w:sz="4" w:space="0" w:color="BFBFBF"/>
            </w:tcBorders>
            <w:shd w:val="clear" w:color="auto" w:fill="auto"/>
            <w:noWrap/>
            <w:vAlign w:val="center"/>
          </w:tcPr>
          <w:p w14:paraId="0FF87F8F" w14:textId="77777777" w:rsidR="003152E2" w:rsidRPr="00521DA8" w:rsidRDefault="003152E2" w:rsidP="003152E2">
            <w:pPr>
              <w:spacing w:before="0" w:after="0"/>
              <w:jc w:val="center"/>
              <w:rPr>
                <w:rFonts w:ascii="Arial" w:hAnsi="Arial" w:cs="Arial"/>
                <w:b/>
                <w:bCs/>
                <w:color w:val="000000"/>
                <w:sz w:val="16"/>
                <w:szCs w:val="16"/>
                <w:lang w:val="en-AU" w:eastAsia="en-AU"/>
              </w:rPr>
            </w:pPr>
            <w:r w:rsidRPr="00521DA8">
              <w:rPr>
                <w:rFonts w:ascii="Arial" w:hAnsi="Arial" w:cs="Arial"/>
                <w:b/>
                <w:bCs/>
                <w:color w:val="000000"/>
                <w:sz w:val="16"/>
                <w:szCs w:val="16"/>
                <w:lang w:val="en-AU" w:eastAsia="en-AU"/>
              </w:rPr>
              <w:t>Total</w:t>
            </w:r>
          </w:p>
        </w:tc>
        <w:tc>
          <w:tcPr>
            <w:tcW w:w="1012" w:type="dxa"/>
            <w:tcBorders>
              <w:top w:val="nil"/>
              <w:left w:val="nil"/>
              <w:bottom w:val="single" w:sz="4" w:space="0" w:color="BFBFBF"/>
              <w:right w:val="single" w:sz="4" w:space="0" w:color="BFBFBF"/>
            </w:tcBorders>
            <w:shd w:val="clear" w:color="auto" w:fill="auto"/>
            <w:noWrap/>
            <w:vAlign w:val="center"/>
          </w:tcPr>
          <w:p w14:paraId="4B425608" w14:textId="77777777" w:rsidR="003152E2" w:rsidRPr="00521DA8" w:rsidRDefault="003152E2" w:rsidP="003152E2">
            <w:pPr>
              <w:spacing w:before="0" w:after="0"/>
              <w:jc w:val="center"/>
              <w:rPr>
                <w:rFonts w:ascii="Arial" w:hAnsi="Arial" w:cs="Arial"/>
                <w:b/>
                <w:bCs/>
                <w:color w:val="000000"/>
                <w:sz w:val="16"/>
                <w:szCs w:val="16"/>
                <w:lang w:val="en-AU" w:eastAsia="en-AU"/>
              </w:rPr>
            </w:pPr>
            <w:r w:rsidRPr="00521DA8">
              <w:rPr>
                <w:rFonts w:ascii="Arial" w:hAnsi="Arial" w:cs="Arial"/>
                <w:b/>
                <w:bCs/>
                <w:color w:val="000000"/>
                <w:sz w:val="16"/>
                <w:szCs w:val="16"/>
                <w:lang w:val="en-AU" w:eastAsia="en-AU"/>
              </w:rPr>
              <w:t>Summer</w:t>
            </w:r>
          </w:p>
        </w:tc>
        <w:tc>
          <w:tcPr>
            <w:tcW w:w="938" w:type="dxa"/>
            <w:tcBorders>
              <w:top w:val="nil"/>
              <w:left w:val="nil"/>
              <w:bottom w:val="single" w:sz="4" w:space="0" w:color="BFBFBF"/>
              <w:right w:val="single" w:sz="4" w:space="0" w:color="BFBFBF"/>
            </w:tcBorders>
            <w:shd w:val="clear" w:color="auto" w:fill="auto"/>
            <w:noWrap/>
            <w:vAlign w:val="center"/>
          </w:tcPr>
          <w:p w14:paraId="4AEB5CE1" w14:textId="77777777" w:rsidR="003152E2" w:rsidRPr="00521DA8" w:rsidRDefault="003152E2" w:rsidP="003152E2">
            <w:pPr>
              <w:spacing w:before="0" w:after="0"/>
              <w:jc w:val="center"/>
              <w:rPr>
                <w:rFonts w:ascii="Arial" w:hAnsi="Arial" w:cs="Arial"/>
                <w:b/>
                <w:bCs/>
                <w:color w:val="000000"/>
                <w:sz w:val="16"/>
                <w:szCs w:val="16"/>
                <w:lang w:val="en-AU" w:eastAsia="en-AU"/>
              </w:rPr>
            </w:pPr>
            <w:r w:rsidRPr="00521DA8">
              <w:rPr>
                <w:rFonts w:ascii="Arial" w:hAnsi="Arial" w:cs="Arial"/>
                <w:b/>
                <w:bCs/>
                <w:color w:val="000000"/>
                <w:sz w:val="16"/>
                <w:szCs w:val="16"/>
                <w:lang w:val="en-AU" w:eastAsia="en-AU"/>
              </w:rPr>
              <w:t>Winter</w:t>
            </w:r>
          </w:p>
        </w:tc>
        <w:tc>
          <w:tcPr>
            <w:tcW w:w="938" w:type="dxa"/>
            <w:tcBorders>
              <w:top w:val="nil"/>
              <w:left w:val="nil"/>
              <w:bottom w:val="single" w:sz="4" w:space="0" w:color="BFBFBF"/>
              <w:right w:val="single" w:sz="4" w:space="0" w:color="BFBFBF"/>
            </w:tcBorders>
            <w:shd w:val="clear" w:color="auto" w:fill="auto"/>
            <w:noWrap/>
            <w:vAlign w:val="center"/>
          </w:tcPr>
          <w:p w14:paraId="4256F3C3" w14:textId="77777777" w:rsidR="003152E2" w:rsidRPr="00521DA8" w:rsidRDefault="003152E2" w:rsidP="003152E2">
            <w:pPr>
              <w:spacing w:before="0" w:after="0"/>
              <w:jc w:val="center"/>
              <w:rPr>
                <w:rFonts w:ascii="Arial" w:hAnsi="Arial" w:cs="Arial"/>
                <w:b/>
                <w:bCs/>
                <w:color w:val="000000"/>
                <w:sz w:val="16"/>
                <w:szCs w:val="16"/>
                <w:lang w:val="en-AU" w:eastAsia="en-AU"/>
              </w:rPr>
            </w:pPr>
            <w:r w:rsidRPr="00521DA8">
              <w:rPr>
                <w:rFonts w:ascii="Arial" w:hAnsi="Arial" w:cs="Arial"/>
                <w:b/>
                <w:bCs/>
                <w:color w:val="000000"/>
                <w:sz w:val="16"/>
                <w:szCs w:val="16"/>
                <w:lang w:val="en-AU" w:eastAsia="en-AU"/>
              </w:rPr>
              <w:t>Total</w:t>
            </w:r>
          </w:p>
        </w:tc>
        <w:tc>
          <w:tcPr>
            <w:tcW w:w="1012" w:type="dxa"/>
            <w:tcBorders>
              <w:top w:val="nil"/>
              <w:left w:val="nil"/>
              <w:bottom w:val="single" w:sz="4" w:space="0" w:color="BFBFBF"/>
              <w:right w:val="single" w:sz="4" w:space="0" w:color="BFBFBF"/>
            </w:tcBorders>
            <w:shd w:val="clear" w:color="auto" w:fill="auto"/>
            <w:noWrap/>
            <w:vAlign w:val="center"/>
          </w:tcPr>
          <w:p w14:paraId="1CD25962" w14:textId="77777777" w:rsidR="003152E2" w:rsidRPr="00521DA8" w:rsidRDefault="003152E2" w:rsidP="003152E2">
            <w:pPr>
              <w:spacing w:before="0" w:after="0"/>
              <w:jc w:val="center"/>
              <w:rPr>
                <w:rFonts w:ascii="Arial" w:hAnsi="Arial" w:cs="Arial"/>
                <w:b/>
                <w:bCs/>
                <w:color w:val="000000"/>
                <w:sz w:val="16"/>
                <w:szCs w:val="16"/>
                <w:lang w:val="en-AU" w:eastAsia="en-AU"/>
              </w:rPr>
            </w:pPr>
            <w:r w:rsidRPr="00521DA8">
              <w:rPr>
                <w:rFonts w:ascii="Arial" w:hAnsi="Arial" w:cs="Arial"/>
                <w:b/>
                <w:bCs/>
                <w:color w:val="000000"/>
                <w:sz w:val="16"/>
                <w:szCs w:val="16"/>
                <w:lang w:val="en-AU" w:eastAsia="en-AU"/>
              </w:rPr>
              <w:t>Summer</w:t>
            </w:r>
          </w:p>
        </w:tc>
        <w:tc>
          <w:tcPr>
            <w:tcW w:w="938" w:type="dxa"/>
            <w:tcBorders>
              <w:top w:val="nil"/>
              <w:left w:val="nil"/>
              <w:bottom w:val="single" w:sz="4" w:space="0" w:color="BFBFBF"/>
              <w:right w:val="single" w:sz="4" w:space="0" w:color="BFBFBF"/>
            </w:tcBorders>
            <w:shd w:val="clear" w:color="auto" w:fill="auto"/>
            <w:noWrap/>
            <w:vAlign w:val="center"/>
          </w:tcPr>
          <w:p w14:paraId="4CBBBA66" w14:textId="77777777" w:rsidR="003152E2" w:rsidRPr="00521DA8" w:rsidRDefault="003152E2" w:rsidP="003152E2">
            <w:pPr>
              <w:spacing w:before="0" w:after="0"/>
              <w:jc w:val="center"/>
              <w:rPr>
                <w:rFonts w:ascii="Arial" w:hAnsi="Arial" w:cs="Arial"/>
                <w:b/>
                <w:bCs/>
                <w:color w:val="000000"/>
                <w:sz w:val="16"/>
                <w:szCs w:val="16"/>
                <w:lang w:val="en-AU" w:eastAsia="en-AU"/>
              </w:rPr>
            </w:pPr>
            <w:r w:rsidRPr="00521DA8">
              <w:rPr>
                <w:rFonts w:ascii="Arial" w:hAnsi="Arial" w:cs="Arial"/>
                <w:b/>
                <w:bCs/>
                <w:color w:val="000000"/>
                <w:sz w:val="16"/>
                <w:szCs w:val="16"/>
                <w:lang w:val="en-AU" w:eastAsia="en-AU"/>
              </w:rPr>
              <w:t>Winter</w:t>
            </w:r>
          </w:p>
        </w:tc>
        <w:tc>
          <w:tcPr>
            <w:tcW w:w="938" w:type="dxa"/>
            <w:tcBorders>
              <w:top w:val="nil"/>
              <w:left w:val="nil"/>
              <w:bottom w:val="single" w:sz="4" w:space="0" w:color="BFBFBF"/>
              <w:right w:val="single" w:sz="4" w:space="0" w:color="BFBFBF"/>
            </w:tcBorders>
            <w:shd w:val="clear" w:color="auto" w:fill="auto"/>
            <w:noWrap/>
            <w:vAlign w:val="center"/>
          </w:tcPr>
          <w:p w14:paraId="58EAC4ED" w14:textId="77777777" w:rsidR="003152E2" w:rsidRPr="00521DA8" w:rsidRDefault="003152E2" w:rsidP="003152E2">
            <w:pPr>
              <w:spacing w:before="0" w:after="0"/>
              <w:jc w:val="center"/>
              <w:rPr>
                <w:rFonts w:ascii="Arial" w:hAnsi="Arial" w:cs="Arial"/>
                <w:b/>
                <w:bCs/>
                <w:color w:val="000000"/>
                <w:sz w:val="16"/>
                <w:szCs w:val="16"/>
                <w:lang w:val="en-AU" w:eastAsia="en-AU"/>
              </w:rPr>
            </w:pPr>
            <w:r w:rsidRPr="00521DA8">
              <w:rPr>
                <w:rFonts w:ascii="Arial" w:hAnsi="Arial" w:cs="Arial"/>
                <w:b/>
                <w:bCs/>
                <w:color w:val="000000"/>
                <w:sz w:val="16"/>
                <w:szCs w:val="16"/>
                <w:lang w:val="en-AU" w:eastAsia="en-AU"/>
              </w:rPr>
              <w:t>Total</w:t>
            </w:r>
          </w:p>
        </w:tc>
        <w:tc>
          <w:tcPr>
            <w:tcW w:w="938" w:type="dxa"/>
            <w:vMerge/>
            <w:tcBorders>
              <w:top w:val="nil"/>
              <w:left w:val="single" w:sz="4" w:space="0" w:color="BFBFBF"/>
              <w:bottom w:val="single" w:sz="4" w:space="0" w:color="BFBFBF"/>
              <w:right w:val="single" w:sz="4" w:space="0" w:color="BFBFBF"/>
            </w:tcBorders>
            <w:vAlign w:val="center"/>
          </w:tcPr>
          <w:p w14:paraId="4191AB30" w14:textId="77777777" w:rsidR="003152E2" w:rsidRPr="00521DA8" w:rsidRDefault="003152E2" w:rsidP="003152E2">
            <w:pPr>
              <w:spacing w:before="0" w:after="0"/>
              <w:rPr>
                <w:rFonts w:ascii="Arial" w:hAnsi="Arial" w:cs="Arial"/>
                <w:b/>
                <w:bCs/>
                <w:color w:val="000000"/>
                <w:sz w:val="16"/>
                <w:szCs w:val="16"/>
                <w:lang w:val="en-AU" w:eastAsia="en-AU"/>
              </w:rPr>
            </w:pPr>
          </w:p>
        </w:tc>
        <w:tc>
          <w:tcPr>
            <w:tcW w:w="960" w:type="dxa"/>
            <w:vMerge/>
            <w:tcBorders>
              <w:top w:val="nil"/>
              <w:left w:val="single" w:sz="4" w:space="0" w:color="BFBFBF"/>
              <w:bottom w:val="single" w:sz="4" w:space="0" w:color="BFBFBF"/>
              <w:right w:val="single" w:sz="4" w:space="0" w:color="BFBFBF"/>
            </w:tcBorders>
            <w:vAlign w:val="center"/>
          </w:tcPr>
          <w:p w14:paraId="0C612A48" w14:textId="77777777" w:rsidR="003152E2" w:rsidRPr="00521DA8" w:rsidRDefault="003152E2" w:rsidP="003152E2">
            <w:pPr>
              <w:spacing w:before="0" w:after="0"/>
              <w:rPr>
                <w:rFonts w:ascii="Arial" w:hAnsi="Arial" w:cs="Arial"/>
                <w:b/>
                <w:bCs/>
                <w:color w:val="000000"/>
                <w:sz w:val="16"/>
                <w:szCs w:val="16"/>
                <w:lang w:val="en-AU" w:eastAsia="en-AU"/>
              </w:rPr>
            </w:pPr>
          </w:p>
        </w:tc>
        <w:tc>
          <w:tcPr>
            <w:tcW w:w="960" w:type="dxa"/>
            <w:vMerge/>
            <w:tcBorders>
              <w:top w:val="nil"/>
              <w:left w:val="single" w:sz="4" w:space="0" w:color="BFBFBF"/>
              <w:bottom w:val="single" w:sz="4" w:space="0" w:color="BFBFBF"/>
              <w:right w:val="single" w:sz="4" w:space="0" w:color="BFBFBF"/>
            </w:tcBorders>
            <w:vAlign w:val="center"/>
          </w:tcPr>
          <w:p w14:paraId="069FB778" w14:textId="77777777" w:rsidR="003152E2" w:rsidRPr="00521DA8" w:rsidRDefault="003152E2" w:rsidP="003152E2">
            <w:pPr>
              <w:spacing w:before="0" w:after="0"/>
              <w:rPr>
                <w:rFonts w:ascii="Arial" w:hAnsi="Arial" w:cs="Arial"/>
                <w:b/>
                <w:bCs/>
                <w:color w:val="000000"/>
                <w:sz w:val="16"/>
                <w:szCs w:val="16"/>
                <w:lang w:val="en-AU" w:eastAsia="en-AU"/>
              </w:rPr>
            </w:pPr>
          </w:p>
        </w:tc>
        <w:tc>
          <w:tcPr>
            <w:tcW w:w="960" w:type="dxa"/>
            <w:vMerge/>
            <w:tcBorders>
              <w:top w:val="nil"/>
              <w:left w:val="single" w:sz="4" w:space="0" w:color="BFBFBF"/>
              <w:bottom w:val="single" w:sz="4" w:space="0" w:color="BFBFBF"/>
              <w:right w:val="double" w:sz="4" w:space="0" w:color="auto"/>
            </w:tcBorders>
            <w:vAlign w:val="center"/>
          </w:tcPr>
          <w:p w14:paraId="384E299F" w14:textId="77777777" w:rsidR="003152E2" w:rsidRPr="00521DA8" w:rsidRDefault="003152E2" w:rsidP="003152E2">
            <w:pPr>
              <w:spacing w:before="0" w:after="0"/>
              <w:rPr>
                <w:rFonts w:ascii="Arial" w:hAnsi="Arial" w:cs="Arial"/>
                <w:b/>
                <w:bCs/>
                <w:color w:val="000000"/>
                <w:sz w:val="16"/>
                <w:szCs w:val="16"/>
                <w:lang w:val="en-AU" w:eastAsia="en-AU"/>
              </w:rPr>
            </w:pPr>
          </w:p>
        </w:tc>
      </w:tr>
      <w:tr w:rsidR="003152E2" w:rsidRPr="00521DA8" w14:paraId="33E2D731" w14:textId="77777777" w:rsidTr="00D94827">
        <w:trPr>
          <w:trHeight w:val="225"/>
          <w:tblHeader/>
          <w:jc w:val="center"/>
        </w:trPr>
        <w:tc>
          <w:tcPr>
            <w:tcW w:w="2283" w:type="dxa"/>
            <w:tcBorders>
              <w:top w:val="nil"/>
              <w:left w:val="double" w:sz="4" w:space="0" w:color="auto"/>
              <w:bottom w:val="single" w:sz="4" w:space="0" w:color="BFBFBF"/>
              <w:right w:val="single" w:sz="4" w:space="0" w:color="BFBFBF"/>
            </w:tcBorders>
            <w:shd w:val="clear" w:color="auto" w:fill="auto"/>
            <w:noWrap/>
            <w:vAlign w:val="center"/>
          </w:tcPr>
          <w:p w14:paraId="680A63A9" w14:textId="77777777" w:rsidR="003152E2" w:rsidRPr="00521DA8" w:rsidRDefault="003152E2" w:rsidP="003152E2">
            <w:pPr>
              <w:spacing w:before="0" w:after="0"/>
              <w:rPr>
                <w:rFonts w:ascii="Arial" w:hAnsi="Arial" w:cs="Arial"/>
                <w:b/>
                <w:bCs/>
                <w:color w:val="000000"/>
                <w:sz w:val="16"/>
                <w:szCs w:val="16"/>
                <w:lang w:val="en-AU" w:eastAsia="en-AU"/>
              </w:rPr>
            </w:pPr>
            <w:r w:rsidRPr="00521DA8">
              <w:rPr>
                <w:rFonts w:ascii="Arial" w:hAnsi="Arial" w:cs="Arial"/>
                <w:b/>
                <w:bCs/>
                <w:color w:val="000000"/>
                <w:sz w:val="16"/>
                <w:szCs w:val="16"/>
                <w:lang w:val="en-AU" w:eastAsia="en-AU"/>
              </w:rPr>
              <w:t>Sub-groups</w:t>
            </w:r>
          </w:p>
        </w:tc>
        <w:tc>
          <w:tcPr>
            <w:tcW w:w="857" w:type="dxa"/>
            <w:tcBorders>
              <w:top w:val="nil"/>
              <w:left w:val="nil"/>
              <w:bottom w:val="single" w:sz="4" w:space="0" w:color="BFBFBF"/>
              <w:right w:val="single" w:sz="4" w:space="0" w:color="BFBFBF"/>
            </w:tcBorders>
            <w:shd w:val="clear" w:color="auto" w:fill="auto"/>
            <w:noWrap/>
            <w:vAlign w:val="center"/>
          </w:tcPr>
          <w:p w14:paraId="719E3CBB" w14:textId="77777777" w:rsidR="003152E2" w:rsidRPr="00521DA8" w:rsidRDefault="003152E2" w:rsidP="003152E2">
            <w:pPr>
              <w:spacing w:before="0" w:after="0"/>
              <w:jc w:val="center"/>
              <w:rPr>
                <w:rFonts w:ascii="Arial" w:hAnsi="Arial" w:cs="Arial"/>
                <w:b/>
                <w:bCs/>
                <w:color w:val="000000"/>
                <w:sz w:val="16"/>
                <w:szCs w:val="16"/>
                <w:lang w:val="en-AU" w:eastAsia="en-AU"/>
              </w:rPr>
            </w:pPr>
            <w:r w:rsidRPr="00521DA8">
              <w:rPr>
                <w:rFonts w:ascii="Arial" w:hAnsi="Arial" w:cs="Arial"/>
                <w:b/>
                <w:bCs/>
                <w:color w:val="000000"/>
                <w:sz w:val="16"/>
                <w:szCs w:val="16"/>
                <w:lang w:val="en-AU" w:eastAsia="en-AU"/>
              </w:rPr>
              <w:t>n=1,606</w:t>
            </w:r>
          </w:p>
        </w:tc>
        <w:tc>
          <w:tcPr>
            <w:tcW w:w="938" w:type="dxa"/>
            <w:tcBorders>
              <w:top w:val="nil"/>
              <w:left w:val="nil"/>
              <w:bottom w:val="single" w:sz="4" w:space="0" w:color="BFBFBF"/>
              <w:right w:val="single" w:sz="4" w:space="0" w:color="BFBFBF"/>
            </w:tcBorders>
            <w:shd w:val="clear" w:color="auto" w:fill="auto"/>
            <w:noWrap/>
            <w:vAlign w:val="center"/>
          </w:tcPr>
          <w:p w14:paraId="5E8CD92D" w14:textId="77777777" w:rsidR="003152E2" w:rsidRPr="00521DA8" w:rsidRDefault="003152E2" w:rsidP="003152E2">
            <w:pPr>
              <w:spacing w:before="0" w:after="0"/>
              <w:jc w:val="center"/>
              <w:rPr>
                <w:rFonts w:ascii="Arial" w:hAnsi="Arial" w:cs="Arial"/>
                <w:b/>
                <w:bCs/>
                <w:color w:val="000000"/>
                <w:sz w:val="16"/>
                <w:szCs w:val="16"/>
                <w:lang w:val="en-AU" w:eastAsia="en-AU"/>
              </w:rPr>
            </w:pPr>
            <w:r w:rsidRPr="00521DA8">
              <w:rPr>
                <w:rFonts w:ascii="Arial" w:hAnsi="Arial" w:cs="Arial"/>
                <w:b/>
                <w:bCs/>
                <w:color w:val="000000"/>
                <w:sz w:val="16"/>
                <w:szCs w:val="16"/>
                <w:lang w:val="en-AU" w:eastAsia="en-AU"/>
              </w:rPr>
              <w:t>n=1,599</w:t>
            </w:r>
          </w:p>
        </w:tc>
        <w:tc>
          <w:tcPr>
            <w:tcW w:w="938" w:type="dxa"/>
            <w:tcBorders>
              <w:top w:val="nil"/>
              <w:left w:val="nil"/>
              <w:bottom w:val="single" w:sz="4" w:space="0" w:color="BFBFBF"/>
              <w:right w:val="single" w:sz="4" w:space="0" w:color="BFBFBF"/>
            </w:tcBorders>
            <w:shd w:val="clear" w:color="auto" w:fill="auto"/>
            <w:noWrap/>
            <w:vAlign w:val="center"/>
          </w:tcPr>
          <w:p w14:paraId="5C748E4E" w14:textId="77777777" w:rsidR="003152E2" w:rsidRPr="00521DA8" w:rsidRDefault="003152E2" w:rsidP="003152E2">
            <w:pPr>
              <w:spacing w:before="0" w:after="0"/>
              <w:jc w:val="center"/>
              <w:rPr>
                <w:rFonts w:ascii="Arial" w:hAnsi="Arial" w:cs="Arial"/>
                <w:b/>
                <w:bCs/>
                <w:color w:val="000000"/>
                <w:sz w:val="16"/>
                <w:szCs w:val="16"/>
                <w:lang w:val="en-AU" w:eastAsia="en-AU"/>
              </w:rPr>
            </w:pPr>
            <w:r w:rsidRPr="00521DA8">
              <w:rPr>
                <w:rFonts w:ascii="Arial" w:hAnsi="Arial" w:cs="Arial"/>
                <w:b/>
                <w:bCs/>
                <w:color w:val="000000"/>
                <w:sz w:val="16"/>
                <w:szCs w:val="16"/>
                <w:lang w:val="en-AU" w:eastAsia="en-AU"/>
              </w:rPr>
              <w:t>n=1,671</w:t>
            </w:r>
          </w:p>
        </w:tc>
        <w:tc>
          <w:tcPr>
            <w:tcW w:w="1012" w:type="dxa"/>
            <w:tcBorders>
              <w:top w:val="nil"/>
              <w:left w:val="nil"/>
              <w:bottom w:val="single" w:sz="4" w:space="0" w:color="BFBFBF"/>
              <w:right w:val="single" w:sz="4" w:space="0" w:color="BFBFBF"/>
            </w:tcBorders>
            <w:shd w:val="clear" w:color="auto" w:fill="auto"/>
            <w:noWrap/>
            <w:vAlign w:val="center"/>
          </w:tcPr>
          <w:p w14:paraId="7E8422F2" w14:textId="77777777" w:rsidR="003152E2" w:rsidRPr="00521DA8" w:rsidRDefault="003152E2" w:rsidP="003152E2">
            <w:pPr>
              <w:spacing w:before="0" w:after="0"/>
              <w:jc w:val="center"/>
              <w:rPr>
                <w:rFonts w:ascii="Arial" w:hAnsi="Arial" w:cs="Arial"/>
                <w:b/>
                <w:bCs/>
                <w:color w:val="000000"/>
                <w:sz w:val="16"/>
                <w:szCs w:val="16"/>
                <w:lang w:val="en-AU" w:eastAsia="en-AU"/>
              </w:rPr>
            </w:pPr>
            <w:r w:rsidRPr="00521DA8">
              <w:rPr>
                <w:rFonts w:ascii="Arial" w:hAnsi="Arial" w:cs="Arial"/>
                <w:b/>
                <w:bCs/>
                <w:color w:val="000000"/>
                <w:sz w:val="16"/>
                <w:szCs w:val="16"/>
                <w:lang w:val="en-AU" w:eastAsia="en-AU"/>
              </w:rPr>
              <w:t>n=1,890</w:t>
            </w:r>
          </w:p>
        </w:tc>
        <w:tc>
          <w:tcPr>
            <w:tcW w:w="938" w:type="dxa"/>
            <w:tcBorders>
              <w:top w:val="nil"/>
              <w:left w:val="nil"/>
              <w:bottom w:val="single" w:sz="4" w:space="0" w:color="BFBFBF"/>
              <w:right w:val="single" w:sz="4" w:space="0" w:color="BFBFBF"/>
            </w:tcBorders>
            <w:shd w:val="clear" w:color="auto" w:fill="auto"/>
            <w:noWrap/>
            <w:vAlign w:val="center"/>
          </w:tcPr>
          <w:p w14:paraId="2E3D8B3C" w14:textId="77777777" w:rsidR="003152E2" w:rsidRPr="00521DA8" w:rsidRDefault="003152E2" w:rsidP="003152E2">
            <w:pPr>
              <w:spacing w:before="0" w:after="0"/>
              <w:jc w:val="center"/>
              <w:rPr>
                <w:rFonts w:ascii="Arial" w:hAnsi="Arial" w:cs="Arial"/>
                <w:b/>
                <w:bCs/>
                <w:color w:val="000000"/>
                <w:sz w:val="16"/>
                <w:szCs w:val="16"/>
                <w:lang w:val="en-AU" w:eastAsia="en-AU"/>
              </w:rPr>
            </w:pPr>
            <w:r w:rsidRPr="00521DA8">
              <w:rPr>
                <w:rFonts w:ascii="Arial" w:hAnsi="Arial" w:cs="Arial"/>
                <w:b/>
                <w:bCs/>
                <w:color w:val="000000"/>
                <w:sz w:val="16"/>
                <w:szCs w:val="16"/>
                <w:lang w:val="en-AU" w:eastAsia="en-AU"/>
              </w:rPr>
              <w:t>n=1,883</w:t>
            </w:r>
          </w:p>
        </w:tc>
        <w:tc>
          <w:tcPr>
            <w:tcW w:w="938" w:type="dxa"/>
            <w:tcBorders>
              <w:top w:val="nil"/>
              <w:left w:val="nil"/>
              <w:bottom w:val="single" w:sz="4" w:space="0" w:color="BFBFBF"/>
              <w:right w:val="single" w:sz="4" w:space="0" w:color="BFBFBF"/>
            </w:tcBorders>
            <w:shd w:val="clear" w:color="auto" w:fill="auto"/>
            <w:noWrap/>
            <w:vAlign w:val="center"/>
          </w:tcPr>
          <w:p w14:paraId="0A13573D" w14:textId="77777777" w:rsidR="003152E2" w:rsidRPr="00521DA8" w:rsidRDefault="003152E2" w:rsidP="003152E2">
            <w:pPr>
              <w:spacing w:before="0" w:after="0"/>
              <w:jc w:val="center"/>
              <w:rPr>
                <w:rFonts w:ascii="Arial" w:hAnsi="Arial" w:cs="Arial"/>
                <w:b/>
                <w:bCs/>
                <w:color w:val="000000"/>
                <w:sz w:val="16"/>
                <w:szCs w:val="16"/>
                <w:lang w:val="en-AU" w:eastAsia="en-AU"/>
              </w:rPr>
            </w:pPr>
            <w:r w:rsidRPr="00521DA8">
              <w:rPr>
                <w:rFonts w:ascii="Arial" w:hAnsi="Arial" w:cs="Arial"/>
                <w:b/>
                <w:bCs/>
                <w:color w:val="000000"/>
                <w:sz w:val="16"/>
                <w:szCs w:val="16"/>
                <w:lang w:val="en-AU" w:eastAsia="en-AU"/>
              </w:rPr>
              <w:t>n=1,895</w:t>
            </w:r>
          </w:p>
        </w:tc>
        <w:tc>
          <w:tcPr>
            <w:tcW w:w="1012" w:type="dxa"/>
            <w:tcBorders>
              <w:top w:val="nil"/>
              <w:left w:val="nil"/>
              <w:bottom w:val="single" w:sz="4" w:space="0" w:color="BFBFBF"/>
              <w:right w:val="single" w:sz="4" w:space="0" w:color="BFBFBF"/>
            </w:tcBorders>
            <w:shd w:val="clear" w:color="auto" w:fill="auto"/>
            <w:noWrap/>
            <w:vAlign w:val="center"/>
          </w:tcPr>
          <w:p w14:paraId="23067BDB" w14:textId="77777777" w:rsidR="003152E2" w:rsidRPr="00521DA8" w:rsidRDefault="003152E2" w:rsidP="003152E2">
            <w:pPr>
              <w:spacing w:before="0" w:after="0"/>
              <w:rPr>
                <w:rFonts w:ascii="Arial" w:hAnsi="Arial" w:cs="Arial"/>
                <w:b/>
                <w:bCs/>
                <w:color w:val="000000"/>
                <w:sz w:val="16"/>
                <w:szCs w:val="16"/>
                <w:lang w:val="en-AU" w:eastAsia="en-AU"/>
              </w:rPr>
            </w:pPr>
            <w:r w:rsidRPr="00521DA8">
              <w:rPr>
                <w:rFonts w:ascii="Arial" w:hAnsi="Arial" w:cs="Arial"/>
                <w:b/>
                <w:bCs/>
                <w:color w:val="000000"/>
                <w:sz w:val="16"/>
                <w:szCs w:val="16"/>
                <w:lang w:val="en-AU" w:eastAsia="en-AU"/>
              </w:rPr>
              <w:t>n=1,790</w:t>
            </w:r>
          </w:p>
        </w:tc>
        <w:tc>
          <w:tcPr>
            <w:tcW w:w="938" w:type="dxa"/>
            <w:tcBorders>
              <w:top w:val="nil"/>
              <w:left w:val="nil"/>
              <w:bottom w:val="single" w:sz="4" w:space="0" w:color="BFBFBF"/>
              <w:right w:val="single" w:sz="4" w:space="0" w:color="BFBFBF"/>
            </w:tcBorders>
            <w:shd w:val="clear" w:color="auto" w:fill="auto"/>
            <w:noWrap/>
            <w:vAlign w:val="center"/>
          </w:tcPr>
          <w:p w14:paraId="4ACA38FB" w14:textId="77777777" w:rsidR="003152E2" w:rsidRPr="00521DA8" w:rsidRDefault="003152E2" w:rsidP="003152E2">
            <w:pPr>
              <w:spacing w:before="0" w:after="0"/>
              <w:rPr>
                <w:rFonts w:ascii="Arial" w:hAnsi="Arial" w:cs="Arial"/>
                <w:b/>
                <w:bCs/>
                <w:color w:val="000000"/>
                <w:sz w:val="16"/>
                <w:szCs w:val="16"/>
                <w:lang w:val="en-AU" w:eastAsia="en-AU"/>
              </w:rPr>
            </w:pPr>
            <w:r w:rsidRPr="00521DA8">
              <w:rPr>
                <w:rFonts w:ascii="Arial" w:hAnsi="Arial" w:cs="Arial"/>
                <w:b/>
                <w:bCs/>
                <w:color w:val="000000"/>
                <w:sz w:val="16"/>
                <w:szCs w:val="16"/>
                <w:lang w:val="en-AU" w:eastAsia="en-AU"/>
              </w:rPr>
              <w:t>n=1,701</w:t>
            </w:r>
          </w:p>
        </w:tc>
        <w:tc>
          <w:tcPr>
            <w:tcW w:w="938" w:type="dxa"/>
            <w:tcBorders>
              <w:top w:val="nil"/>
              <w:left w:val="nil"/>
              <w:bottom w:val="single" w:sz="4" w:space="0" w:color="BFBFBF"/>
              <w:right w:val="single" w:sz="4" w:space="0" w:color="BFBFBF"/>
            </w:tcBorders>
            <w:shd w:val="clear" w:color="auto" w:fill="auto"/>
            <w:noWrap/>
            <w:vAlign w:val="center"/>
          </w:tcPr>
          <w:p w14:paraId="4AF8C668" w14:textId="77777777" w:rsidR="003152E2" w:rsidRPr="00521DA8" w:rsidRDefault="003152E2" w:rsidP="003152E2">
            <w:pPr>
              <w:spacing w:before="0" w:after="0"/>
              <w:rPr>
                <w:rFonts w:ascii="Arial" w:hAnsi="Arial" w:cs="Arial"/>
                <w:b/>
                <w:bCs/>
                <w:color w:val="000000"/>
                <w:sz w:val="16"/>
                <w:szCs w:val="16"/>
                <w:lang w:val="en-AU" w:eastAsia="en-AU"/>
              </w:rPr>
            </w:pPr>
            <w:r w:rsidRPr="00521DA8">
              <w:rPr>
                <w:rFonts w:ascii="Arial" w:hAnsi="Arial" w:cs="Arial"/>
                <w:b/>
                <w:bCs/>
                <w:color w:val="000000"/>
                <w:sz w:val="16"/>
                <w:szCs w:val="16"/>
                <w:lang w:val="en-AU" w:eastAsia="en-AU"/>
              </w:rPr>
              <w:t>n=1,803</w:t>
            </w:r>
          </w:p>
        </w:tc>
        <w:tc>
          <w:tcPr>
            <w:tcW w:w="938" w:type="dxa"/>
            <w:tcBorders>
              <w:top w:val="nil"/>
              <w:left w:val="nil"/>
              <w:bottom w:val="single" w:sz="4" w:space="0" w:color="BFBFBF"/>
              <w:right w:val="single" w:sz="4" w:space="0" w:color="BFBFBF"/>
            </w:tcBorders>
            <w:shd w:val="clear" w:color="auto" w:fill="auto"/>
            <w:noWrap/>
            <w:vAlign w:val="center"/>
          </w:tcPr>
          <w:p w14:paraId="44E059B9" w14:textId="77777777" w:rsidR="003152E2" w:rsidRPr="00521DA8" w:rsidRDefault="003152E2" w:rsidP="003152E2">
            <w:pPr>
              <w:spacing w:before="0" w:after="0"/>
              <w:jc w:val="center"/>
              <w:rPr>
                <w:rFonts w:ascii="Arial" w:hAnsi="Arial" w:cs="Arial"/>
                <w:b/>
                <w:bCs/>
                <w:color w:val="000000"/>
                <w:sz w:val="16"/>
                <w:szCs w:val="16"/>
                <w:lang w:val="en-AU" w:eastAsia="en-AU"/>
              </w:rPr>
            </w:pPr>
            <w:r w:rsidRPr="00521DA8">
              <w:rPr>
                <w:rFonts w:ascii="Arial" w:hAnsi="Arial" w:cs="Arial"/>
                <w:b/>
                <w:bCs/>
                <w:color w:val="000000"/>
                <w:sz w:val="16"/>
                <w:szCs w:val="16"/>
                <w:lang w:val="en-AU" w:eastAsia="en-AU"/>
              </w:rPr>
              <w:t>n=1,680</w:t>
            </w:r>
          </w:p>
        </w:tc>
        <w:tc>
          <w:tcPr>
            <w:tcW w:w="960" w:type="dxa"/>
            <w:vMerge/>
            <w:tcBorders>
              <w:top w:val="nil"/>
              <w:left w:val="single" w:sz="4" w:space="0" w:color="BFBFBF"/>
              <w:bottom w:val="single" w:sz="4" w:space="0" w:color="BFBFBF"/>
              <w:right w:val="single" w:sz="4" w:space="0" w:color="BFBFBF"/>
            </w:tcBorders>
            <w:vAlign w:val="center"/>
          </w:tcPr>
          <w:p w14:paraId="6DDEF528" w14:textId="77777777" w:rsidR="003152E2" w:rsidRPr="00521DA8" w:rsidRDefault="003152E2" w:rsidP="003152E2">
            <w:pPr>
              <w:spacing w:before="0" w:after="0"/>
              <w:rPr>
                <w:rFonts w:ascii="Arial" w:hAnsi="Arial" w:cs="Arial"/>
                <w:b/>
                <w:bCs/>
                <w:color w:val="000000"/>
                <w:sz w:val="16"/>
                <w:szCs w:val="16"/>
                <w:lang w:val="en-AU" w:eastAsia="en-AU"/>
              </w:rPr>
            </w:pPr>
          </w:p>
        </w:tc>
        <w:tc>
          <w:tcPr>
            <w:tcW w:w="960" w:type="dxa"/>
            <w:vMerge/>
            <w:tcBorders>
              <w:top w:val="nil"/>
              <w:left w:val="single" w:sz="4" w:space="0" w:color="BFBFBF"/>
              <w:bottom w:val="single" w:sz="4" w:space="0" w:color="BFBFBF"/>
              <w:right w:val="single" w:sz="4" w:space="0" w:color="BFBFBF"/>
            </w:tcBorders>
            <w:vAlign w:val="center"/>
          </w:tcPr>
          <w:p w14:paraId="1D6FEF67" w14:textId="77777777" w:rsidR="003152E2" w:rsidRPr="00521DA8" w:rsidRDefault="003152E2" w:rsidP="003152E2">
            <w:pPr>
              <w:spacing w:before="0" w:after="0"/>
              <w:rPr>
                <w:rFonts w:ascii="Arial" w:hAnsi="Arial" w:cs="Arial"/>
                <w:b/>
                <w:bCs/>
                <w:color w:val="000000"/>
                <w:sz w:val="16"/>
                <w:szCs w:val="16"/>
                <w:lang w:val="en-AU" w:eastAsia="en-AU"/>
              </w:rPr>
            </w:pPr>
          </w:p>
        </w:tc>
        <w:tc>
          <w:tcPr>
            <w:tcW w:w="960" w:type="dxa"/>
            <w:vMerge/>
            <w:tcBorders>
              <w:top w:val="nil"/>
              <w:left w:val="single" w:sz="4" w:space="0" w:color="BFBFBF"/>
              <w:bottom w:val="single" w:sz="4" w:space="0" w:color="BFBFBF"/>
              <w:right w:val="double" w:sz="4" w:space="0" w:color="auto"/>
            </w:tcBorders>
            <w:vAlign w:val="center"/>
          </w:tcPr>
          <w:p w14:paraId="6A3FFD3C" w14:textId="77777777" w:rsidR="003152E2" w:rsidRPr="00521DA8" w:rsidRDefault="003152E2" w:rsidP="003152E2">
            <w:pPr>
              <w:spacing w:before="0" w:after="0"/>
              <w:rPr>
                <w:rFonts w:ascii="Arial" w:hAnsi="Arial" w:cs="Arial"/>
                <w:b/>
                <w:bCs/>
                <w:color w:val="000000"/>
                <w:sz w:val="16"/>
                <w:szCs w:val="16"/>
                <w:lang w:val="en-AU" w:eastAsia="en-AU"/>
              </w:rPr>
            </w:pPr>
          </w:p>
        </w:tc>
      </w:tr>
      <w:tr w:rsidR="003152E2" w:rsidRPr="00521DA8" w14:paraId="0AD0F700" w14:textId="77777777" w:rsidTr="00D94827">
        <w:trPr>
          <w:trHeight w:val="225"/>
          <w:jc w:val="center"/>
        </w:trPr>
        <w:tc>
          <w:tcPr>
            <w:tcW w:w="2283" w:type="dxa"/>
            <w:tcBorders>
              <w:top w:val="nil"/>
              <w:left w:val="double" w:sz="4" w:space="0" w:color="auto"/>
              <w:bottom w:val="single" w:sz="4" w:space="0" w:color="BFBFBF"/>
              <w:right w:val="single" w:sz="4" w:space="0" w:color="BFBFBF"/>
            </w:tcBorders>
            <w:shd w:val="clear" w:color="auto" w:fill="auto"/>
            <w:noWrap/>
            <w:vAlign w:val="center"/>
          </w:tcPr>
          <w:p w14:paraId="206637F6" w14:textId="77777777" w:rsidR="003152E2" w:rsidRPr="00521DA8" w:rsidRDefault="003152E2" w:rsidP="003152E2">
            <w:pPr>
              <w:spacing w:before="0" w:after="0"/>
              <w:rPr>
                <w:rFonts w:ascii="Arial" w:hAnsi="Arial" w:cs="Arial"/>
                <w:b/>
                <w:bCs/>
                <w:color w:val="000000"/>
                <w:sz w:val="16"/>
                <w:szCs w:val="16"/>
                <w:lang w:val="en-AU" w:eastAsia="en-AU"/>
              </w:rPr>
            </w:pPr>
            <w:r w:rsidRPr="00521DA8">
              <w:rPr>
                <w:rFonts w:ascii="Arial" w:hAnsi="Arial" w:cs="Arial"/>
                <w:b/>
                <w:bCs/>
                <w:color w:val="000000"/>
                <w:sz w:val="16"/>
                <w:szCs w:val="16"/>
                <w:lang w:val="en-AU" w:eastAsia="en-AU"/>
              </w:rPr>
              <w:t>By Region -</w:t>
            </w:r>
          </w:p>
        </w:tc>
        <w:tc>
          <w:tcPr>
            <w:tcW w:w="857" w:type="dxa"/>
            <w:tcBorders>
              <w:top w:val="nil"/>
              <w:left w:val="nil"/>
              <w:bottom w:val="single" w:sz="4" w:space="0" w:color="BFBFBF"/>
              <w:right w:val="single" w:sz="4" w:space="0" w:color="BFBFBF"/>
            </w:tcBorders>
            <w:shd w:val="clear" w:color="auto" w:fill="auto"/>
            <w:noWrap/>
            <w:vAlign w:val="bottom"/>
          </w:tcPr>
          <w:p w14:paraId="0C7DA4F3" w14:textId="77777777" w:rsidR="003152E2" w:rsidRPr="00521DA8" w:rsidRDefault="003152E2" w:rsidP="003152E2">
            <w:pPr>
              <w:spacing w:before="0" w:after="0"/>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938" w:type="dxa"/>
            <w:tcBorders>
              <w:top w:val="nil"/>
              <w:left w:val="nil"/>
              <w:bottom w:val="single" w:sz="4" w:space="0" w:color="BFBFBF"/>
              <w:right w:val="single" w:sz="4" w:space="0" w:color="BFBFBF"/>
            </w:tcBorders>
            <w:shd w:val="clear" w:color="auto" w:fill="auto"/>
            <w:noWrap/>
            <w:vAlign w:val="bottom"/>
          </w:tcPr>
          <w:p w14:paraId="4B2DA3D1" w14:textId="77777777" w:rsidR="003152E2" w:rsidRPr="00521DA8" w:rsidRDefault="003152E2" w:rsidP="003152E2">
            <w:pPr>
              <w:spacing w:before="0" w:after="0"/>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938" w:type="dxa"/>
            <w:tcBorders>
              <w:top w:val="nil"/>
              <w:left w:val="nil"/>
              <w:bottom w:val="single" w:sz="4" w:space="0" w:color="BFBFBF"/>
              <w:right w:val="single" w:sz="4" w:space="0" w:color="BFBFBF"/>
            </w:tcBorders>
            <w:shd w:val="clear" w:color="auto" w:fill="auto"/>
            <w:noWrap/>
            <w:vAlign w:val="bottom"/>
          </w:tcPr>
          <w:p w14:paraId="30F262D7" w14:textId="77777777" w:rsidR="003152E2" w:rsidRPr="00521DA8" w:rsidRDefault="003152E2" w:rsidP="003152E2">
            <w:pPr>
              <w:spacing w:before="0" w:after="0"/>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1012" w:type="dxa"/>
            <w:tcBorders>
              <w:top w:val="nil"/>
              <w:left w:val="nil"/>
              <w:bottom w:val="single" w:sz="4" w:space="0" w:color="BFBFBF"/>
              <w:right w:val="single" w:sz="4" w:space="0" w:color="BFBFBF"/>
            </w:tcBorders>
            <w:shd w:val="clear" w:color="auto" w:fill="auto"/>
            <w:noWrap/>
            <w:vAlign w:val="center"/>
          </w:tcPr>
          <w:p w14:paraId="5DC6AABF" w14:textId="77777777" w:rsidR="003152E2" w:rsidRPr="00521DA8" w:rsidRDefault="003152E2" w:rsidP="003152E2">
            <w:pPr>
              <w:spacing w:before="0" w:after="0"/>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938" w:type="dxa"/>
            <w:tcBorders>
              <w:top w:val="nil"/>
              <w:left w:val="nil"/>
              <w:bottom w:val="single" w:sz="4" w:space="0" w:color="BFBFBF"/>
              <w:right w:val="single" w:sz="4" w:space="0" w:color="BFBFBF"/>
            </w:tcBorders>
            <w:shd w:val="clear" w:color="auto" w:fill="auto"/>
            <w:noWrap/>
            <w:vAlign w:val="center"/>
          </w:tcPr>
          <w:p w14:paraId="299136A8" w14:textId="77777777" w:rsidR="003152E2" w:rsidRPr="00521DA8" w:rsidRDefault="003152E2" w:rsidP="003152E2">
            <w:pPr>
              <w:spacing w:before="0" w:after="0"/>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938" w:type="dxa"/>
            <w:tcBorders>
              <w:top w:val="nil"/>
              <w:left w:val="nil"/>
              <w:bottom w:val="single" w:sz="4" w:space="0" w:color="BFBFBF"/>
              <w:right w:val="single" w:sz="4" w:space="0" w:color="BFBFBF"/>
            </w:tcBorders>
            <w:shd w:val="clear" w:color="auto" w:fill="auto"/>
            <w:noWrap/>
            <w:vAlign w:val="center"/>
          </w:tcPr>
          <w:p w14:paraId="42EA99A2" w14:textId="77777777" w:rsidR="003152E2" w:rsidRPr="00521DA8" w:rsidRDefault="003152E2" w:rsidP="003152E2">
            <w:pPr>
              <w:spacing w:before="0" w:after="0"/>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1012" w:type="dxa"/>
            <w:tcBorders>
              <w:top w:val="nil"/>
              <w:left w:val="nil"/>
              <w:bottom w:val="single" w:sz="4" w:space="0" w:color="BFBFBF"/>
              <w:right w:val="single" w:sz="4" w:space="0" w:color="BFBFBF"/>
            </w:tcBorders>
            <w:shd w:val="clear" w:color="auto" w:fill="auto"/>
            <w:noWrap/>
            <w:vAlign w:val="center"/>
          </w:tcPr>
          <w:p w14:paraId="3D14A415" w14:textId="77777777" w:rsidR="003152E2" w:rsidRPr="00521DA8" w:rsidRDefault="003152E2" w:rsidP="003152E2">
            <w:pPr>
              <w:spacing w:before="0" w:after="0"/>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938" w:type="dxa"/>
            <w:tcBorders>
              <w:top w:val="nil"/>
              <w:left w:val="nil"/>
              <w:bottom w:val="single" w:sz="4" w:space="0" w:color="BFBFBF"/>
              <w:right w:val="single" w:sz="4" w:space="0" w:color="BFBFBF"/>
            </w:tcBorders>
            <w:shd w:val="clear" w:color="auto" w:fill="auto"/>
            <w:noWrap/>
            <w:vAlign w:val="center"/>
          </w:tcPr>
          <w:p w14:paraId="5BE7975D" w14:textId="77777777" w:rsidR="003152E2" w:rsidRPr="00521DA8" w:rsidRDefault="003152E2" w:rsidP="003152E2">
            <w:pPr>
              <w:spacing w:before="0" w:after="0"/>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938" w:type="dxa"/>
            <w:tcBorders>
              <w:top w:val="nil"/>
              <w:left w:val="nil"/>
              <w:bottom w:val="single" w:sz="4" w:space="0" w:color="BFBFBF"/>
              <w:right w:val="single" w:sz="4" w:space="0" w:color="BFBFBF"/>
            </w:tcBorders>
            <w:shd w:val="clear" w:color="auto" w:fill="auto"/>
            <w:noWrap/>
            <w:vAlign w:val="center"/>
          </w:tcPr>
          <w:p w14:paraId="5EA6AD8A" w14:textId="77777777" w:rsidR="003152E2" w:rsidRPr="00521DA8" w:rsidRDefault="003152E2" w:rsidP="003152E2">
            <w:pPr>
              <w:spacing w:before="0" w:after="0"/>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938" w:type="dxa"/>
            <w:tcBorders>
              <w:top w:val="nil"/>
              <w:left w:val="nil"/>
              <w:bottom w:val="single" w:sz="4" w:space="0" w:color="BFBFBF"/>
              <w:right w:val="single" w:sz="4" w:space="0" w:color="BFBFBF"/>
            </w:tcBorders>
            <w:shd w:val="clear" w:color="auto" w:fill="auto"/>
            <w:noWrap/>
            <w:vAlign w:val="center"/>
          </w:tcPr>
          <w:p w14:paraId="3B5C7068" w14:textId="77777777" w:rsidR="003152E2" w:rsidRPr="00521DA8" w:rsidRDefault="003152E2" w:rsidP="003152E2">
            <w:pPr>
              <w:spacing w:before="0" w:after="0"/>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960" w:type="dxa"/>
            <w:tcBorders>
              <w:top w:val="nil"/>
              <w:left w:val="nil"/>
              <w:bottom w:val="single" w:sz="4" w:space="0" w:color="BFBFBF"/>
              <w:right w:val="single" w:sz="4" w:space="0" w:color="BFBFBF"/>
            </w:tcBorders>
            <w:shd w:val="clear" w:color="auto" w:fill="auto"/>
            <w:noWrap/>
            <w:vAlign w:val="bottom"/>
          </w:tcPr>
          <w:p w14:paraId="6451277C" w14:textId="77777777" w:rsidR="003152E2" w:rsidRPr="00521DA8" w:rsidRDefault="003152E2" w:rsidP="003152E2">
            <w:pPr>
              <w:spacing w:before="0" w:after="0"/>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960" w:type="dxa"/>
            <w:tcBorders>
              <w:top w:val="nil"/>
              <w:left w:val="nil"/>
              <w:bottom w:val="single" w:sz="4" w:space="0" w:color="BFBFBF"/>
              <w:right w:val="single" w:sz="4" w:space="0" w:color="BFBFBF"/>
            </w:tcBorders>
            <w:shd w:val="clear" w:color="auto" w:fill="auto"/>
            <w:noWrap/>
            <w:vAlign w:val="center"/>
          </w:tcPr>
          <w:p w14:paraId="1864BADB" w14:textId="77777777" w:rsidR="003152E2" w:rsidRPr="00521DA8" w:rsidRDefault="003152E2" w:rsidP="003152E2">
            <w:pPr>
              <w:spacing w:before="0" w:after="0"/>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960" w:type="dxa"/>
            <w:tcBorders>
              <w:top w:val="nil"/>
              <w:left w:val="nil"/>
              <w:bottom w:val="single" w:sz="4" w:space="0" w:color="BFBFBF"/>
              <w:right w:val="double" w:sz="4" w:space="0" w:color="auto"/>
            </w:tcBorders>
            <w:shd w:val="clear" w:color="auto" w:fill="auto"/>
            <w:noWrap/>
            <w:vAlign w:val="center"/>
          </w:tcPr>
          <w:p w14:paraId="6B61323B" w14:textId="77777777" w:rsidR="003152E2" w:rsidRPr="00521DA8" w:rsidRDefault="003152E2" w:rsidP="003152E2">
            <w:pPr>
              <w:spacing w:before="0" w:after="0"/>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r>
      <w:tr w:rsidR="00521DA8" w:rsidRPr="00521DA8" w14:paraId="706D4CD8" w14:textId="77777777" w:rsidTr="008C257B">
        <w:trPr>
          <w:trHeight w:val="340"/>
          <w:jc w:val="center"/>
        </w:trPr>
        <w:tc>
          <w:tcPr>
            <w:tcW w:w="2283" w:type="dxa"/>
            <w:tcBorders>
              <w:top w:val="nil"/>
              <w:left w:val="double" w:sz="4" w:space="0" w:color="auto"/>
              <w:bottom w:val="single" w:sz="4" w:space="0" w:color="BFBFBF"/>
              <w:right w:val="single" w:sz="4" w:space="0" w:color="BFBFBF"/>
            </w:tcBorders>
            <w:shd w:val="clear" w:color="auto" w:fill="auto"/>
            <w:noWrap/>
            <w:vAlign w:val="center"/>
          </w:tcPr>
          <w:p w14:paraId="0DA06E54" w14:textId="77777777" w:rsidR="00521DA8" w:rsidRPr="00521DA8" w:rsidRDefault="00521DA8" w:rsidP="003152E2">
            <w:pPr>
              <w:spacing w:before="0" w:after="0"/>
              <w:ind w:firstLineChars="100" w:firstLine="160"/>
              <w:rPr>
                <w:rFonts w:ascii="Arial" w:hAnsi="Arial" w:cs="Arial"/>
                <w:color w:val="000000"/>
                <w:sz w:val="16"/>
                <w:szCs w:val="16"/>
                <w:lang w:val="en-AU" w:eastAsia="en-AU"/>
              </w:rPr>
            </w:pPr>
            <w:smartTag w:uri="urn:schemas-microsoft-com:office:smarttags" w:element="City">
              <w:smartTag w:uri="urn:schemas-microsoft-com:office:smarttags" w:element="place">
                <w:r w:rsidRPr="00521DA8">
                  <w:rPr>
                    <w:rFonts w:ascii="Arial" w:hAnsi="Arial" w:cs="Arial"/>
                    <w:color w:val="000000"/>
                    <w:sz w:val="16"/>
                    <w:szCs w:val="16"/>
                    <w:lang w:val="en-AU" w:eastAsia="en-AU"/>
                  </w:rPr>
                  <w:t>Melbourne</w:t>
                </w:r>
              </w:smartTag>
            </w:smartTag>
          </w:p>
        </w:tc>
        <w:tc>
          <w:tcPr>
            <w:tcW w:w="857" w:type="dxa"/>
            <w:tcBorders>
              <w:top w:val="nil"/>
              <w:left w:val="nil"/>
              <w:bottom w:val="single" w:sz="4" w:space="0" w:color="BFBFBF"/>
              <w:right w:val="single" w:sz="4" w:space="0" w:color="BFBFBF"/>
            </w:tcBorders>
            <w:shd w:val="clear" w:color="auto" w:fill="auto"/>
            <w:noWrap/>
            <w:vAlign w:val="center"/>
          </w:tcPr>
          <w:p w14:paraId="5EB55040"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69</w:t>
            </w:r>
          </w:p>
        </w:tc>
        <w:tc>
          <w:tcPr>
            <w:tcW w:w="938" w:type="dxa"/>
            <w:tcBorders>
              <w:top w:val="nil"/>
              <w:left w:val="nil"/>
              <w:bottom w:val="single" w:sz="4" w:space="0" w:color="BFBFBF"/>
              <w:right w:val="single" w:sz="4" w:space="0" w:color="BFBFBF"/>
            </w:tcBorders>
            <w:shd w:val="clear" w:color="auto" w:fill="auto"/>
            <w:noWrap/>
            <w:vAlign w:val="center"/>
          </w:tcPr>
          <w:p w14:paraId="6CD488E1"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77</w:t>
            </w:r>
          </w:p>
        </w:tc>
        <w:tc>
          <w:tcPr>
            <w:tcW w:w="938" w:type="dxa"/>
            <w:tcBorders>
              <w:top w:val="nil"/>
              <w:left w:val="nil"/>
              <w:bottom w:val="single" w:sz="4" w:space="0" w:color="BFBFBF"/>
              <w:right w:val="single" w:sz="4" w:space="0" w:color="BFBFBF"/>
            </w:tcBorders>
            <w:shd w:val="clear" w:color="auto" w:fill="auto"/>
            <w:noWrap/>
            <w:vAlign w:val="center"/>
          </w:tcPr>
          <w:p w14:paraId="30941394"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145</w:t>
            </w:r>
          </w:p>
        </w:tc>
        <w:tc>
          <w:tcPr>
            <w:tcW w:w="1012" w:type="dxa"/>
            <w:tcBorders>
              <w:top w:val="nil"/>
              <w:left w:val="nil"/>
              <w:bottom w:val="single" w:sz="4" w:space="0" w:color="BFBFBF"/>
              <w:right w:val="single" w:sz="4" w:space="0" w:color="BFBFBF"/>
            </w:tcBorders>
            <w:shd w:val="clear" w:color="auto" w:fill="auto"/>
            <w:noWrap/>
            <w:vAlign w:val="center"/>
          </w:tcPr>
          <w:p w14:paraId="3BBFE7B6"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92</w:t>
            </w:r>
          </w:p>
        </w:tc>
        <w:tc>
          <w:tcPr>
            <w:tcW w:w="938" w:type="dxa"/>
            <w:tcBorders>
              <w:top w:val="nil"/>
              <w:left w:val="nil"/>
              <w:bottom w:val="single" w:sz="4" w:space="0" w:color="BFBFBF"/>
              <w:right w:val="single" w:sz="4" w:space="0" w:color="BFBFBF"/>
            </w:tcBorders>
            <w:shd w:val="clear" w:color="auto" w:fill="auto"/>
            <w:noWrap/>
            <w:vAlign w:val="center"/>
          </w:tcPr>
          <w:p w14:paraId="4C290DE1"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111</w:t>
            </w:r>
          </w:p>
        </w:tc>
        <w:tc>
          <w:tcPr>
            <w:tcW w:w="938" w:type="dxa"/>
            <w:tcBorders>
              <w:top w:val="nil"/>
              <w:left w:val="nil"/>
              <w:bottom w:val="single" w:sz="4" w:space="0" w:color="BFBFBF"/>
              <w:right w:val="single" w:sz="4" w:space="0" w:color="BFBFBF"/>
            </w:tcBorders>
            <w:shd w:val="clear" w:color="auto" w:fill="auto"/>
            <w:noWrap/>
            <w:vAlign w:val="center"/>
          </w:tcPr>
          <w:p w14:paraId="5E0645A1"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203</w:t>
            </w:r>
          </w:p>
        </w:tc>
        <w:tc>
          <w:tcPr>
            <w:tcW w:w="1012" w:type="dxa"/>
            <w:tcBorders>
              <w:top w:val="nil"/>
              <w:left w:val="nil"/>
              <w:bottom w:val="single" w:sz="4" w:space="0" w:color="BFBFBF"/>
              <w:right w:val="single" w:sz="4" w:space="0" w:color="BFBFBF"/>
            </w:tcBorders>
            <w:shd w:val="clear" w:color="auto" w:fill="auto"/>
            <w:noWrap/>
            <w:vAlign w:val="center"/>
          </w:tcPr>
          <w:p w14:paraId="31AA29F9"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147</w:t>
            </w:r>
          </w:p>
        </w:tc>
        <w:tc>
          <w:tcPr>
            <w:tcW w:w="938" w:type="dxa"/>
            <w:tcBorders>
              <w:top w:val="nil"/>
              <w:left w:val="nil"/>
              <w:bottom w:val="single" w:sz="4" w:space="0" w:color="BFBFBF"/>
              <w:right w:val="single" w:sz="4" w:space="0" w:color="BFBFBF"/>
            </w:tcBorders>
            <w:shd w:val="clear" w:color="auto" w:fill="auto"/>
            <w:noWrap/>
            <w:vAlign w:val="center"/>
          </w:tcPr>
          <w:p w14:paraId="6819124B"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108</w:t>
            </w:r>
          </w:p>
        </w:tc>
        <w:tc>
          <w:tcPr>
            <w:tcW w:w="938" w:type="dxa"/>
            <w:tcBorders>
              <w:top w:val="nil"/>
              <w:left w:val="nil"/>
              <w:bottom w:val="single" w:sz="4" w:space="0" w:color="BFBFBF"/>
              <w:right w:val="single" w:sz="4" w:space="0" w:color="BFBFBF"/>
            </w:tcBorders>
            <w:shd w:val="clear" w:color="auto" w:fill="auto"/>
            <w:noWrap/>
            <w:vAlign w:val="center"/>
          </w:tcPr>
          <w:p w14:paraId="24DFA31C"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254</w:t>
            </w:r>
          </w:p>
        </w:tc>
        <w:tc>
          <w:tcPr>
            <w:tcW w:w="938" w:type="dxa"/>
            <w:tcBorders>
              <w:top w:val="nil"/>
              <w:left w:val="nil"/>
              <w:bottom w:val="single" w:sz="4" w:space="0" w:color="BFBFBF"/>
              <w:right w:val="single" w:sz="4" w:space="0" w:color="BFBFBF"/>
            </w:tcBorders>
            <w:shd w:val="clear" w:color="auto" w:fill="auto"/>
            <w:noWrap/>
            <w:vAlign w:val="center"/>
          </w:tcPr>
          <w:p w14:paraId="3281372C"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220</w:t>
            </w:r>
          </w:p>
        </w:tc>
        <w:tc>
          <w:tcPr>
            <w:tcW w:w="960" w:type="dxa"/>
            <w:tcBorders>
              <w:top w:val="nil"/>
              <w:left w:val="nil"/>
              <w:bottom w:val="single" w:sz="4" w:space="0" w:color="BFBFBF"/>
              <w:right w:val="single" w:sz="4" w:space="0" w:color="BFBFBF"/>
            </w:tcBorders>
            <w:shd w:val="clear" w:color="auto" w:fill="auto"/>
            <w:noWrap/>
            <w:vAlign w:val="bottom"/>
          </w:tcPr>
          <w:p w14:paraId="222E7033"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-28.5%</w:t>
            </w:r>
          </w:p>
        </w:tc>
        <w:tc>
          <w:tcPr>
            <w:tcW w:w="960" w:type="dxa"/>
            <w:tcBorders>
              <w:top w:val="nil"/>
              <w:left w:val="nil"/>
              <w:bottom w:val="single" w:sz="4" w:space="0" w:color="BFBFBF"/>
              <w:right w:val="single" w:sz="4" w:space="0" w:color="BFBFBF"/>
            </w:tcBorders>
            <w:shd w:val="clear" w:color="auto" w:fill="auto"/>
            <w:noWrap/>
            <w:vAlign w:val="center"/>
          </w:tcPr>
          <w:p w14:paraId="6A930681"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-20.1%</w:t>
            </w:r>
          </w:p>
        </w:tc>
        <w:tc>
          <w:tcPr>
            <w:tcW w:w="960" w:type="dxa"/>
            <w:tcBorders>
              <w:top w:val="nil"/>
              <w:left w:val="nil"/>
              <w:bottom w:val="single" w:sz="4" w:space="0" w:color="BFBFBF"/>
              <w:right w:val="double" w:sz="4" w:space="0" w:color="auto"/>
            </w:tcBorders>
            <w:shd w:val="clear" w:color="auto" w:fill="auto"/>
            <w:noWrap/>
            <w:vAlign w:val="center"/>
          </w:tcPr>
          <w:p w14:paraId="256D62A0"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15.5%</w:t>
            </w:r>
          </w:p>
        </w:tc>
      </w:tr>
      <w:tr w:rsidR="00521DA8" w:rsidRPr="00521DA8" w14:paraId="0037838C" w14:textId="77777777" w:rsidTr="008C257B">
        <w:trPr>
          <w:trHeight w:val="340"/>
          <w:jc w:val="center"/>
        </w:trPr>
        <w:tc>
          <w:tcPr>
            <w:tcW w:w="2283" w:type="dxa"/>
            <w:tcBorders>
              <w:top w:val="nil"/>
              <w:left w:val="double" w:sz="4" w:space="0" w:color="auto"/>
              <w:bottom w:val="single" w:sz="4" w:space="0" w:color="BFBFBF"/>
              <w:right w:val="single" w:sz="4" w:space="0" w:color="BFBFBF"/>
            </w:tcBorders>
            <w:shd w:val="clear" w:color="auto" w:fill="auto"/>
            <w:noWrap/>
            <w:vAlign w:val="center"/>
          </w:tcPr>
          <w:p w14:paraId="2C29E791" w14:textId="77777777" w:rsidR="00521DA8" w:rsidRPr="00521DA8" w:rsidRDefault="00521DA8" w:rsidP="003152E2">
            <w:pPr>
              <w:spacing w:before="0" w:after="0"/>
              <w:ind w:firstLineChars="100" w:firstLine="160"/>
              <w:rPr>
                <w:rFonts w:ascii="Arial" w:hAnsi="Arial" w:cs="Arial"/>
                <w:color w:val="000000"/>
                <w:sz w:val="16"/>
                <w:szCs w:val="16"/>
                <w:lang w:val="en-AU" w:eastAsia="en-AU"/>
              </w:rPr>
            </w:pPr>
            <w:r w:rsidRPr="00521DA8">
              <w:rPr>
                <w:rFonts w:ascii="Arial" w:hAnsi="Arial" w:cs="Arial"/>
                <w:color w:val="000000"/>
                <w:sz w:val="16"/>
                <w:szCs w:val="16"/>
                <w:lang w:val="en-AU" w:eastAsia="en-AU"/>
              </w:rPr>
              <w:t>Country VIC</w:t>
            </w:r>
          </w:p>
        </w:tc>
        <w:tc>
          <w:tcPr>
            <w:tcW w:w="857" w:type="dxa"/>
            <w:tcBorders>
              <w:top w:val="nil"/>
              <w:left w:val="nil"/>
              <w:bottom w:val="single" w:sz="4" w:space="0" w:color="BFBFBF"/>
              <w:right w:val="single" w:sz="4" w:space="0" w:color="BFBFBF"/>
            </w:tcBorders>
            <w:shd w:val="clear" w:color="auto" w:fill="auto"/>
            <w:noWrap/>
            <w:vAlign w:val="center"/>
          </w:tcPr>
          <w:p w14:paraId="5EA56B22"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114</w:t>
            </w:r>
          </w:p>
        </w:tc>
        <w:tc>
          <w:tcPr>
            <w:tcW w:w="938" w:type="dxa"/>
            <w:tcBorders>
              <w:top w:val="nil"/>
              <w:left w:val="nil"/>
              <w:bottom w:val="single" w:sz="4" w:space="0" w:color="BFBFBF"/>
              <w:right w:val="single" w:sz="4" w:space="0" w:color="BFBFBF"/>
            </w:tcBorders>
            <w:shd w:val="clear" w:color="auto" w:fill="auto"/>
            <w:noWrap/>
            <w:vAlign w:val="center"/>
          </w:tcPr>
          <w:p w14:paraId="0B0BDFCE"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104</w:t>
            </w:r>
          </w:p>
        </w:tc>
        <w:tc>
          <w:tcPr>
            <w:tcW w:w="938" w:type="dxa"/>
            <w:tcBorders>
              <w:top w:val="nil"/>
              <w:left w:val="nil"/>
              <w:bottom w:val="single" w:sz="4" w:space="0" w:color="BFBFBF"/>
              <w:right w:val="single" w:sz="4" w:space="0" w:color="BFBFBF"/>
            </w:tcBorders>
            <w:shd w:val="clear" w:color="auto" w:fill="auto"/>
            <w:noWrap/>
            <w:vAlign w:val="center"/>
          </w:tcPr>
          <w:p w14:paraId="61959D41"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217</w:t>
            </w:r>
          </w:p>
        </w:tc>
        <w:tc>
          <w:tcPr>
            <w:tcW w:w="1012" w:type="dxa"/>
            <w:tcBorders>
              <w:top w:val="nil"/>
              <w:left w:val="nil"/>
              <w:bottom w:val="single" w:sz="4" w:space="0" w:color="BFBFBF"/>
              <w:right w:val="single" w:sz="4" w:space="0" w:color="BFBFBF"/>
            </w:tcBorders>
            <w:shd w:val="clear" w:color="auto" w:fill="auto"/>
            <w:noWrap/>
            <w:vAlign w:val="center"/>
          </w:tcPr>
          <w:p w14:paraId="43BEA207"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129</w:t>
            </w:r>
          </w:p>
        </w:tc>
        <w:tc>
          <w:tcPr>
            <w:tcW w:w="938" w:type="dxa"/>
            <w:tcBorders>
              <w:top w:val="nil"/>
              <w:left w:val="nil"/>
              <w:bottom w:val="single" w:sz="4" w:space="0" w:color="BFBFBF"/>
              <w:right w:val="single" w:sz="4" w:space="0" w:color="BFBFBF"/>
            </w:tcBorders>
            <w:shd w:val="clear" w:color="auto" w:fill="auto"/>
            <w:noWrap/>
            <w:vAlign w:val="center"/>
          </w:tcPr>
          <w:p w14:paraId="035AB11A"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115</w:t>
            </w:r>
          </w:p>
        </w:tc>
        <w:tc>
          <w:tcPr>
            <w:tcW w:w="938" w:type="dxa"/>
            <w:tcBorders>
              <w:top w:val="nil"/>
              <w:left w:val="nil"/>
              <w:bottom w:val="single" w:sz="4" w:space="0" w:color="BFBFBF"/>
              <w:right w:val="single" w:sz="4" w:space="0" w:color="BFBFBF"/>
            </w:tcBorders>
            <w:shd w:val="clear" w:color="auto" w:fill="auto"/>
            <w:noWrap/>
            <w:vAlign w:val="center"/>
          </w:tcPr>
          <w:p w14:paraId="4948DBA8"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244</w:t>
            </w:r>
          </w:p>
        </w:tc>
        <w:tc>
          <w:tcPr>
            <w:tcW w:w="1012" w:type="dxa"/>
            <w:tcBorders>
              <w:top w:val="nil"/>
              <w:left w:val="nil"/>
              <w:bottom w:val="single" w:sz="4" w:space="0" w:color="BFBFBF"/>
              <w:right w:val="single" w:sz="4" w:space="0" w:color="BFBFBF"/>
            </w:tcBorders>
            <w:shd w:val="clear" w:color="auto" w:fill="auto"/>
            <w:noWrap/>
            <w:vAlign w:val="center"/>
          </w:tcPr>
          <w:p w14:paraId="0B1F9221"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200</w:t>
            </w:r>
          </w:p>
        </w:tc>
        <w:tc>
          <w:tcPr>
            <w:tcW w:w="938" w:type="dxa"/>
            <w:tcBorders>
              <w:top w:val="nil"/>
              <w:left w:val="nil"/>
              <w:bottom w:val="single" w:sz="4" w:space="0" w:color="BFBFBF"/>
              <w:right w:val="single" w:sz="4" w:space="0" w:color="BFBFBF"/>
            </w:tcBorders>
            <w:shd w:val="clear" w:color="auto" w:fill="auto"/>
            <w:noWrap/>
            <w:vAlign w:val="center"/>
          </w:tcPr>
          <w:p w14:paraId="5535A426"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165</w:t>
            </w:r>
          </w:p>
        </w:tc>
        <w:tc>
          <w:tcPr>
            <w:tcW w:w="938" w:type="dxa"/>
            <w:tcBorders>
              <w:top w:val="nil"/>
              <w:left w:val="nil"/>
              <w:bottom w:val="single" w:sz="4" w:space="0" w:color="BFBFBF"/>
              <w:right w:val="single" w:sz="4" w:space="0" w:color="BFBFBF"/>
            </w:tcBorders>
            <w:shd w:val="clear" w:color="auto" w:fill="auto"/>
            <w:noWrap/>
            <w:vAlign w:val="center"/>
          </w:tcPr>
          <w:p w14:paraId="05E72D6F"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333</w:t>
            </w:r>
          </w:p>
        </w:tc>
        <w:tc>
          <w:tcPr>
            <w:tcW w:w="938" w:type="dxa"/>
            <w:tcBorders>
              <w:top w:val="nil"/>
              <w:left w:val="nil"/>
              <w:bottom w:val="single" w:sz="4" w:space="0" w:color="BFBFBF"/>
              <w:right w:val="single" w:sz="4" w:space="0" w:color="BFBFBF"/>
            </w:tcBorders>
            <w:shd w:val="clear" w:color="auto" w:fill="auto"/>
            <w:noWrap/>
            <w:vAlign w:val="center"/>
          </w:tcPr>
          <w:p w14:paraId="10C6B6D2"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281</w:t>
            </w:r>
          </w:p>
        </w:tc>
        <w:tc>
          <w:tcPr>
            <w:tcW w:w="960" w:type="dxa"/>
            <w:tcBorders>
              <w:top w:val="nil"/>
              <w:left w:val="nil"/>
              <w:bottom w:val="single" w:sz="4" w:space="0" w:color="BFBFBF"/>
              <w:right w:val="single" w:sz="4" w:space="0" w:color="BFBFBF"/>
            </w:tcBorders>
            <w:shd w:val="clear" w:color="auto" w:fill="auto"/>
            <w:noWrap/>
            <w:vAlign w:val="bottom"/>
          </w:tcPr>
          <w:p w14:paraId="3260524F"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-11.0%</w:t>
            </w:r>
          </w:p>
        </w:tc>
        <w:tc>
          <w:tcPr>
            <w:tcW w:w="960" w:type="dxa"/>
            <w:tcBorders>
              <w:top w:val="nil"/>
              <w:left w:val="nil"/>
              <w:bottom w:val="single" w:sz="4" w:space="0" w:color="BFBFBF"/>
              <w:right w:val="single" w:sz="4" w:space="0" w:color="BFBFBF"/>
            </w:tcBorders>
            <w:shd w:val="clear" w:color="auto" w:fill="auto"/>
            <w:noWrap/>
            <w:vAlign w:val="center"/>
          </w:tcPr>
          <w:p w14:paraId="34426722"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-26.7%</w:t>
            </w:r>
          </w:p>
        </w:tc>
        <w:tc>
          <w:tcPr>
            <w:tcW w:w="960" w:type="dxa"/>
            <w:tcBorders>
              <w:top w:val="nil"/>
              <w:left w:val="nil"/>
              <w:bottom w:val="single" w:sz="4" w:space="0" w:color="BFBFBF"/>
              <w:right w:val="double" w:sz="4" w:space="0" w:color="auto"/>
            </w:tcBorders>
            <w:shd w:val="clear" w:color="auto" w:fill="auto"/>
            <w:noWrap/>
            <w:vAlign w:val="center"/>
          </w:tcPr>
          <w:p w14:paraId="727B534C"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18.5%</w:t>
            </w:r>
          </w:p>
        </w:tc>
      </w:tr>
      <w:tr w:rsidR="00521DA8" w:rsidRPr="00521DA8" w14:paraId="03EB7198" w14:textId="77777777" w:rsidTr="008C257B">
        <w:trPr>
          <w:trHeight w:val="340"/>
          <w:jc w:val="center"/>
        </w:trPr>
        <w:tc>
          <w:tcPr>
            <w:tcW w:w="2283" w:type="dxa"/>
            <w:tcBorders>
              <w:top w:val="nil"/>
              <w:left w:val="double" w:sz="4" w:space="0" w:color="auto"/>
              <w:bottom w:val="single" w:sz="4" w:space="0" w:color="BFBFBF"/>
              <w:right w:val="single" w:sz="4" w:space="0" w:color="BFBFBF"/>
            </w:tcBorders>
            <w:shd w:val="clear" w:color="auto" w:fill="auto"/>
            <w:noWrap/>
            <w:vAlign w:val="center"/>
          </w:tcPr>
          <w:p w14:paraId="6CBE4BED" w14:textId="39EE33ED" w:rsidR="00521DA8" w:rsidRPr="00521DA8" w:rsidRDefault="00BC6314" w:rsidP="003152E2">
            <w:pPr>
              <w:spacing w:before="0" w:after="0"/>
              <w:ind w:firstLineChars="100" w:firstLine="160"/>
              <w:rPr>
                <w:rFonts w:ascii="Arial" w:hAnsi="Arial" w:cs="Arial"/>
                <w:color w:val="000000"/>
                <w:sz w:val="16"/>
                <w:szCs w:val="16"/>
                <w:lang w:val="en-AU" w:eastAsia="en-AU"/>
              </w:rPr>
            </w:pPr>
            <w:r>
              <w:rPr>
                <w:rFonts w:ascii="Arial" w:hAnsi="Arial" w:cs="Arial"/>
                <w:color w:val="000000"/>
                <w:sz w:val="16"/>
                <w:szCs w:val="16"/>
                <w:lang w:val="en-AU" w:eastAsia="en-AU"/>
              </w:rPr>
              <w:t>LPG Household</w:t>
            </w:r>
            <w:r w:rsidR="00521DA8" w:rsidRPr="00521DA8">
              <w:rPr>
                <w:rFonts w:ascii="Arial" w:hAnsi="Arial" w:cs="Arial"/>
                <w:color w:val="000000"/>
                <w:sz w:val="16"/>
                <w:szCs w:val="16"/>
                <w:lang w:val="en-AU" w:eastAsia="en-AU"/>
              </w:rPr>
              <w:t>s</w:t>
            </w:r>
          </w:p>
        </w:tc>
        <w:tc>
          <w:tcPr>
            <w:tcW w:w="857" w:type="dxa"/>
            <w:tcBorders>
              <w:top w:val="nil"/>
              <w:left w:val="nil"/>
              <w:bottom w:val="single" w:sz="4" w:space="0" w:color="BFBFBF"/>
              <w:right w:val="single" w:sz="4" w:space="0" w:color="BFBFBF"/>
            </w:tcBorders>
            <w:shd w:val="clear" w:color="auto" w:fill="auto"/>
            <w:noWrap/>
            <w:vAlign w:val="center"/>
          </w:tcPr>
          <w:p w14:paraId="5B73BA89"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158</w:t>
            </w:r>
          </w:p>
        </w:tc>
        <w:tc>
          <w:tcPr>
            <w:tcW w:w="938" w:type="dxa"/>
            <w:tcBorders>
              <w:top w:val="nil"/>
              <w:left w:val="nil"/>
              <w:bottom w:val="single" w:sz="4" w:space="0" w:color="BFBFBF"/>
              <w:right w:val="single" w:sz="4" w:space="0" w:color="BFBFBF"/>
            </w:tcBorders>
            <w:shd w:val="clear" w:color="auto" w:fill="auto"/>
            <w:noWrap/>
            <w:vAlign w:val="center"/>
          </w:tcPr>
          <w:p w14:paraId="01C7F02A"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113</w:t>
            </w:r>
          </w:p>
        </w:tc>
        <w:tc>
          <w:tcPr>
            <w:tcW w:w="938" w:type="dxa"/>
            <w:tcBorders>
              <w:top w:val="nil"/>
              <w:left w:val="nil"/>
              <w:bottom w:val="single" w:sz="4" w:space="0" w:color="BFBFBF"/>
              <w:right w:val="single" w:sz="4" w:space="0" w:color="BFBFBF"/>
            </w:tcBorders>
            <w:shd w:val="clear" w:color="auto" w:fill="auto"/>
            <w:noWrap/>
            <w:vAlign w:val="center"/>
          </w:tcPr>
          <w:p w14:paraId="6E553F4A"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267</w:t>
            </w:r>
          </w:p>
        </w:tc>
        <w:tc>
          <w:tcPr>
            <w:tcW w:w="1012" w:type="dxa"/>
            <w:tcBorders>
              <w:top w:val="nil"/>
              <w:left w:val="nil"/>
              <w:bottom w:val="single" w:sz="4" w:space="0" w:color="BFBFBF"/>
              <w:right w:val="single" w:sz="4" w:space="0" w:color="BFBFBF"/>
            </w:tcBorders>
            <w:shd w:val="clear" w:color="auto" w:fill="auto"/>
            <w:noWrap/>
            <w:vAlign w:val="center"/>
          </w:tcPr>
          <w:p w14:paraId="5769F764"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163</w:t>
            </w:r>
          </w:p>
        </w:tc>
        <w:tc>
          <w:tcPr>
            <w:tcW w:w="938" w:type="dxa"/>
            <w:tcBorders>
              <w:top w:val="nil"/>
              <w:left w:val="nil"/>
              <w:bottom w:val="single" w:sz="4" w:space="0" w:color="BFBFBF"/>
              <w:right w:val="single" w:sz="4" w:space="0" w:color="BFBFBF"/>
            </w:tcBorders>
            <w:shd w:val="clear" w:color="auto" w:fill="auto"/>
            <w:noWrap/>
            <w:vAlign w:val="center"/>
          </w:tcPr>
          <w:p w14:paraId="17448B53"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132</w:t>
            </w:r>
          </w:p>
        </w:tc>
        <w:tc>
          <w:tcPr>
            <w:tcW w:w="938" w:type="dxa"/>
            <w:tcBorders>
              <w:top w:val="nil"/>
              <w:left w:val="nil"/>
              <w:bottom w:val="single" w:sz="4" w:space="0" w:color="BFBFBF"/>
              <w:right w:val="single" w:sz="4" w:space="0" w:color="BFBFBF"/>
            </w:tcBorders>
            <w:shd w:val="clear" w:color="auto" w:fill="auto"/>
            <w:noWrap/>
            <w:vAlign w:val="center"/>
          </w:tcPr>
          <w:p w14:paraId="3BA1BA62"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297</w:t>
            </w:r>
          </w:p>
        </w:tc>
        <w:tc>
          <w:tcPr>
            <w:tcW w:w="1012" w:type="dxa"/>
            <w:tcBorders>
              <w:top w:val="nil"/>
              <w:left w:val="nil"/>
              <w:bottom w:val="single" w:sz="4" w:space="0" w:color="BFBFBF"/>
              <w:right w:val="single" w:sz="4" w:space="0" w:color="BFBFBF"/>
            </w:tcBorders>
            <w:shd w:val="clear" w:color="auto" w:fill="auto"/>
            <w:noWrap/>
            <w:vAlign w:val="center"/>
          </w:tcPr>
          <w:p w14:paraId="4678032A"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051E39A1"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73958105"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49838B1C"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bottom"/>
          </w:tcPr>
          <w:p w14:paraId="567C9965"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-10.2%</w:t>
            </w:r>
          </w:p>
        </w:tc>
        <w:tc>
          <w:tcPr>
            <w:tcW w:w="960" w:type="dxa"/>
            <w:tcBorders>
              <w:top w:val="nil"/>
              <w:left w:val="nil"/>
              <w:bottom w:val="single" w:sz="4" w:space="0" w:color="BFBFBF"/>
              <w:right w:val="single" w:sz="4" w:space="0" w:color="BFBFBF"/>
            </w:tcBorders>
            <w:shd w:val="clear" w:color="auto" w:fill="auto"/>
            <w:noWrap/>
            <w:vAlign w:val="center"/>
          </w:tcPr>
          <w:p w14:paraId="0515AAEF"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60" w:type="dxa"/>
            <w:tcBorders>
              <w:top w:val="nil"/>
              <w:left w:val="nil"/>
              <w:bottom w:val="single" w:sz="4" w:space="0" w:color="BFBFBF"/>
              <w:right w:val="double" w:sz="4" w:space="0" w:color="auto"/>
            </w:tcBorders>
            <w:shd w:val="clear" w:color="auto" w:fill="auto"/>
            <w:noWrap/>
            <w:vAlign w:val="center"/>
          </w:tcPr>
          <w:p w14:paraId="2B4B543D"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r>
      <w:tr w:rsidR="00521DA8" w:rsidRPr="00521DA8" w14:paraId="5A7D48C4" w14:textId="77777777" w:rsidTr="008C257B">
        <w:trPr>
          <w:trHeight w:val="340"/>
          <w:jc w:val="center"/>
        </w:trPr>
        <w:tc>
          <w:tcPr>
            <w:tcW w:w="2283" w:type="dxa"/>
            <w:tcBorders>
              <w:top w:val="nil"/>
              <w:left w:val="double" w:sz="4" w:space="0" w:color="auto"/>
              <w:bottom w:val="single" w:sz="4" w:space="0" w:color="BFBFBF"/>
              <w:right w:val="single" w:sz="4" w:space="0" w:color="BFBFBF"/>
            </w:tcBorders>
            <w:shd w:val="clear" w:color="auto" w:fill="auto"/>
            <w:noWrap/>
            <w:vAlign w:val="center"/>
          </w:tcPr>
          <w:p w14:paraId="7A7187FE" w14:textId="77777777" w:rsidR="00521DA8" w:rsidRPr="00521DA8" w:rsidRDefault="00521DA8" w:rsidP="003152E2">
            <w:pPr>
              <w:spacing w:before="0" w:after="0"/>
              <w:rPr>
                <w:rFonts w:ascii="Arial" w:hAnsi="Arial" w:cs="Arial"/>
                <w:b/>
                <w:bCs/>
                <w:color w:val="000000"/>
                <w:sz w:val="16"/>
                <w:szCs w:val="16"/>
                <w:lang w:val="en-AU" w:eastAsia="en-AU"/>
              </w:rPr>
            </w:pPr>
            <w:r w:rsidRPr="00521DA8">
              <w:rPr>
                <w:rFonts w:ascii="Arial" w:hAnsi="Arial" w:cs="Arial"/>
                <w:b/>
                <w:bCs/>
                <w:color w:val="000000"/>
                <w:sz w:val="16"/>
                <w:szCs w:val="16"/>
                <w:lang w:val="en-AU" w:eastAsia="en-AU"/>
              </w:rPr>
              <w:t>By DHHS Area -</w:t>
            </w:r>
          </w:p>
        </w:tc>
        <w:tc>
          <w:tcPr>
            <w:tcW w:w="857" w:type="dxa"/>
            <w:tcBorders>
              <w:top w:val="nil"/>
              <w:left w:val="nil"/>
              <w:bottom w:val="single" w:sz="4" w:space="0" w:color="BFBFBF"/>
              <w:right w:val="single" w:sz="4" w:space="0" w:color="BFBFBF"/>
            </w:tcBorders>
            <w:shd w:val="clear" w:color="auto" w:fill="auto"/>
            <w:noWrap/>
            <w:vAlign w:val="center"/>
          </w:tcPr>
          <w:p w14:paraId="707B08D1"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938" w:type="dxa"/>
            <w:tcBorders>
              <w:top w:val="nil"/>
              <w:left w:val="nil"/>
              <w:bottom w:val="single" w:sz="4" w:space="0" w:color="BFBFBF"/>
              <w:right w:val="single" w:sz="4" w:space="0" w:color="BFBFBF"/>
            </w:tcBorders>
            <w:shd w:val="clear" w:color="auto" w:fill="auto"/>
            <w:noWrap/>
            <w:vAlign w:val="center"/>
          </w:tcPr>
          <w:p w14:paraId="3B0E2958"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938" w:type="dxa"/>
            <w:tcBorders>
              <w:top w:val="nil"/>
              <w:left w:val="nil"/>
              <w:bottom w:val="single" w:sz="4" w:space="0" w:color="BFBFBF"/>
              <w:right w:val="single" w:sz="4" w:space="0" w:color="BFBFBF"/>
            </w:tcBorders>
            <w:shd w:val="clear" w:color="auto" w:fill="auto"/>
            <w:noWrap/>
            <w:vAlign w:val="center"/>
          </w:tcPr>
          <w:p w14:paraId="2954F2B5"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1012" w:type="dxa"/>
            <w:tcBorders>
              <w:top w:val="nil"/>
              <w:left w:val="nil"/>
              <w:bottom w:val="single" w:sz="4" w:space="0" w:color="BFBFBF"/>
              <w:right w:val="single" w:sz="4" w:space="0" w:color="BFBFBF"/>
            </w:tcBorders>
            <w:shd w:val="clear" w:color="auto" w:fill="auto"/>
            <w:noWrap/>
            <w:vAlign w:val="center"/>
          </w:tcPr>
          <w:p w14:paraId="3AEFC626"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938" w:type="dxa"/>
            <w:tcBorders>
              <w:top w:val="nil"/>
              <w:left w:val="nil"/>
              <w:bottom w:val="single" w:sz="4" w:space="0" w:color="BFBFBF"/>
              <w:right w:val="single" w:sz="4" w:space="0" w:color="BFBFBF"/>
            </w:tcBorders>
            <w:shd w:val="clear" w:color="auto" w:fill="auto"/>
            <w:noWrap/>
            <w:vAlign w:val="center"/>
          </w:tcPr>
          <w:p w14:paraId="1B9162B8"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938" w:type="dxa"/>
            <w:tcBorders>
              <w:top w:val="nil"/>
              <w:left w:val="nil"/>
              <w:bottom w:val="single" w:sz="4" w:space="0" w:color="BFBFBF"/>
              <w:right w:val="single" w:sz="4" w:space="0" w:color="BFBFBF"/>
            </w:tcBorders>
            <w:shd w:val="clear" w:color="auto" w:fill="auto"/>
            <w:noWrap/>
            <w:vAlign w:val="center"/>
          </w:tcPr>
          <w:p w14:paraId="3384E830"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1012" w:type="dxa"/>
            <w:tcBorders>
              <w:top w:val="nil"/>
              <w:left w:val="nil"/>
              <w:bottom w:val="single" w:sz="4" w:space="0" w:color="BFBFBF"/>
              <w:right w:val="single" w:sz="4" w:space="0" w:color="BFBFBF"/>
            </w:tcBorders>
            <w:shd w:val="clear" w:color="auto" w:fill="auto"/>
            <w:noWrap/>
            <w:vAlign w:val="center"/>
          </w:tcPr>
          <w:p w14:paraId="0CCC4DE3"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938" w:type="dxa"/>
            <w:tcBorders>
              <w:top w:val="nil"/>
              <w:left w:val="nil"/>
              <w:bottom w:val="single" w:sz="4" w:space="0" w:color="BFBFBF"/>
              <w:right w:val="single" w:sz="4" w:space="0" w:color="BFBFBF"/>
            </w:tcBorders>
            <w:shd w:val="clear" w:color="auto" w:fill="auto"/>
            <w:noWrap/>
            <w:vAlign w:val="center"/>
          </w:tcPr>
          <w:p w14:paraId="14D4A5C7"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938" w:type="dxa"/>
            <w:tcBorders>
              <w:top w:val="nil"/>
              <w:left w:val="nil"/>
              <w:bottom w:val="single" w:sz="4" w:space="0" w:color="BFBFBF"/>
              <w:right w:val="single" w:sz="4" w:space="0" w:color="BFBFBF"/>
            </w:tcBorders>
            <w:shd w:val="clear" w:color="auto" w:fill="auto"/>
            <w:noWrap/>
            <w:vAlign w:val="center"/>
          </w:tcPr>
          <w:p w14:paraId="3CE8927E"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938" w:type="dxa"/>
            <w:tcBorders>
              <w:top w:val="nil"/>
              <w:left w:val="nil"/>
              <w:bottom w:val="single" w:sz="4" w:space="0" w:color="BFBFBF"/>
              <w:right w:val="single" w:sz="4" w:space="0" w:color="BFBFBF"/>
            </w:tcBorders>
            <w:shd w:val="clear" w:color="auto" w:fill="auto"/>
            <w:noWrap/>
            <w:vAlign w:val="center"/>
          </w:tcPr>
          <w:p w14:paraId="4148C563"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960" w:type="dxa"/>
            <w:tcBorders>
              <w:top w:val="nil"/>
              <w:left w:val="nil"/>
              <w:bottom w:val="single" w:sz="4" w:space="0" w:color="BFBFBF"/>
              <w:right w:val="single" w:sz="4" w:space="0" w:color="BFBFBF"/>
            </w:tcBorders>
            <w:shd w:val="clear" w:color="auto" w:fill="auto"/>
            <w:noWrap/>
            <w:vAlign w:val="bottom"/>
          </w:tcPr>
          <w:p w14:paraId="1FC94A19"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960" w:type="dxa"/>
            <w:tcBorders>
              <w:top w:val="nil"/>
              <w:left w:val="nil"/>
              <w:bottom w:val="single" w:sz="4" w:space="0" w:color="BFBFBF"/>
              <w:right w:val="single" w:sz="4" w:space="0" w:color="BFBFBF"/>
            </w:tcBorders>
            <w:shd w:val="clear" w:color="auto" w:fill="auto"/>
            <w:noWrap/>
            <w:vAlign w:val="center"/>
          </w:tcPr>
          <w:p w14:paraId="082C607A"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960" w:type="dxa"/>
            <w:tcBorders>
              <w:top w:val="nil"/>
              <w:left w:val="nil"/>
              <w:bottom w:val="single" w:sz="4" w:space="0" w:color="BFBFBF"/>
              <w:right w:val="double" w:sz="4" w:space="0" w:color="auto"/>
            </w:tcBorders>
            <w:shd w:val="clear" w:color="auto" w:fill="auto"/>
            <w:noWrap/>
            <w:vAlign w:val="center"/>
          </w:tcPr>
          <w:p w14:paraId="297DCF0F"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r>
      <w:tr w:rsidR="00521DA8" w:rsidRPr="00521DA8" w14:paraId="3E1EB83F" w14:textId="77777777" w:rsidTr="008C257B">
        <w:trPr>
          <w:trHeight w:val="340"/>
          <w:jc w:val="center"/>
        </w:trPr>
        <w:tc>
          <w:tcPr>
            <w:tcW w:w="2283" w:type="dxa"/>
            <w:tcBorders>
              <w:top w:val="nil"/>
              <w:left w:val="double" w:sz="4" w:space="0" w:color="auto"/>
              <w:bottom w:val="single" w:sz="4" w:space="0" w:color="BFBFBF"/>
              <w:right w:val="single" w:sz="4" w:space="0" w:color="BFBFBF"/>
            </w:tcBorders>
            <w:shd w:val="clear" w:color="auto" w:fill="auto"/>
            <w:noWrap/>
            <w:vAlign w:val="bottom"/>
          </w:tcPr>
          <w:p w14:paraId="135D6AA3" w14:textId="77777777" w:rsidR="00521DA8" w:rsidRPr="00521DA8" w:rsidRDefault="00521DA8" w:rsidP="003152E2">
            <w:pPr>
              <w:spacing w:before="0" w:after="0"/>
              <w:ind w:firstLineChars="100" w:firstLine="160"/>
              <w:rPr>
                <w:rFonts w:ascii="Arial" w:hAnsi="Arial" w:cs="Arial"/>
                <w:color w:val="000000"/>
                <w:sz w:val="16"/>
                <w:szCs w:val="16"/>
                <w:lang w:val="en-AU" w:eastAsia="en-AU"/>
              </w:rPr>
            </w:pPr>
            <w:r w:rsidRPr="00521DA8">
              <w:rPr>
                <w:rFonts w:ascii="Arial" w:hAnsi="Arial" w:cs="Arial"/>
                <w:color w:val="000000"/>
                <w:sz w:val="16"/>
                <w:szCs w:val="16"/>
                <w:lang w:val="en-AU" w:eastAsia="en-AU"/>
              </w:rPr>
              <w:t>Hume Moreland</w:t>
            </w:r>
          </w:p>
        </w:tc>
        <w:tc>
          <w:tcPr>
            <w:tcW w:w="857" w:type="dxa"/>
            <w:tcBorders>
              <w:top w:val="nil"/>
              <w:left w:val="nil"/>
              <w:bottom w:val="single" w:sz="4" w:space="0" w:color="BFBFBF"/>
              <w:right w:val="single" w:sz="4" w:space="0" w:color="BFBFBF"/>
            </w:tcBorders>
            <w:shd w:val="clear" w:color="auto" w:fill="auto"/>
            <w:noWrap/>
            <w:vAlign w:val="center"/>
          </w:tcPr>
          <w:p w14:paraId="01D0A41E"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72</w:t>
            </w:r>
          </w:p>
        </w:tc>
        <w:tc>
          <w:tcPr>
            <w:tcW w:w="938" w:type="dxa"/>
            <w:tcBorders>
              <w:top w:val="nil"/>
              <w:left w:val="nil"/>
              <w:bottom w:val="single" w:sz="4" w:space="0" w:color="BFBFBF"/>
              <w:right w:val="single" w:sz="4" w:space="0" w:color="BFBFBF"/>
            </w:tcBorders>
            <w:shd w:val="clear" w:color="auto" w:fill="auto"/>
            <w:noWrap/>
            <w:vAlign w:val="center"/>
          </w:tcPr>
          <w:p w14:paraId="3C34CF84"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72</w:t>
            </w:r>
          </w:p>
        </w:tc>
        <w:tc>
          <w:tcPr>
            <w:tcW w:w="938" w:type="dxa"/>
            <w:tcBorders>
              <w:top w:val="nil"/>
              <w:left w:val="nil"/>
              <w:bottom w:val="single" w:sz="4" w:space="0" w:color="BFBFBF"/>
              <w:right w:val="single" w:sz="4" w:space="0" w:color="BFBFBF"/>
            </w:tcBorders>
            <w:shd w:val="clear" w:color="auto" w:fill="auto"/>
            <w:noWrap/>
            <w:vAlign w:val="center"/>
          </w:tcPr>
          <w:p w14:paraId="5109D2C5"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144</w:t>
            </w:r>
          </w:p>
        </w:tc>
        <w:tc>
          <w:tcPr>
            <w:tcW w:w="1012" w:type="dxa"/>
            <w:tcBorders>
              <w:top w:val="nil"/>
              <w:left w:val="nil"/>
              <w:bottom w:val="single" w:sz="4" w:space="0" w:color="BFBFBF"/>
              <w:right w:val="single" w:sz="4" w:space="0" w:color="BFBFBF"/>
            </w:tcBorders>
            <w:shd w:val="clear" w:color="auto" w:fill="auto"/>
            <w:noWrap/>
            <w:vAlign w:val="center"/>
          </w:tcPr>
          <w:p w14:paraId="00E7BBEB"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5520CC82"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66528286"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1012" w:type="dxa"/>
            <w:tcBorders>
              <w:top w:val="nil"/>
              <w:left w:val="nil"/>
              <w:bottom w:val="single" w:sz="4" w:space="0" w:color="BFBFBF"/>
              <w:right w:val="single" w:sz="4" w:space="0" w:color="BFBFBF"/>
            </w:tcBorders>
            <w:shd w:val="clear" w:color="auto" w:fill="auto"/>
            <w:noWrap/>
            <w:vAlign w:val="center"/>
          </w:tcPr>
          <w:p w14:paraId="0666382F"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1A860CF6"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23AC0173"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18C06894"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2878BA67"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3A93C395"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60" w:type="dxa"/>
            <w:tcBorders>
              <w:top w:val="nil"/>
              <w:left w:val="nil"/>
              <w:bottom w:val="single" w:sz="4" w:space="0" w:color="BFBFBF"/>
              <w:right w:val="double" w:sz="4" w:space="0" w:color="auto"/>
            </w:tcBorders>
            <w:shd w:val="clear" w:color="auto" w:fill="auto"/>
            <w:noWrap/>
            <w:vAlign w:val="center"/>
          </w:tcPr>
          <w:p w14:paraId="51C2ED84"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r>
      <w:tr w:rsidR="00521DA8" w:rsidRPr="00521DA8" w14:paraId="0AC84702" w14:textId="77777777" w:rsidTr="008C257B">
        <w:trPr>
          <w:trHeight w:val="340"/>
          <w:jc w:val="center"/>
        </w:trPr>
        <w:tc>
          <w:tcPr>
            <w:tcW w:w="2283" w:type="dxa"/>
            <w:tcBorders>
              <w:top w:val="nil"/>
              <w:left w:val="double" w:sz="4" w:space="0" w:color="auto"/>
              <w:bottom w:val="single" w:sz="4" w:space="0" w:color="BFBFBF"/>
              <w:right w:val="single" w:sz="4" w:space="0" w:color="BFBFBF"/>
            </w:tcBorders>
            <w:shd w:val="clear" w:color="auto" w:fill="auto"/>
            <w:noWrap/>
            <w:vAlign w:val="bottom"/>
          </w:tcPr>
          <w:p w14:paraId="3B8F13D1" w14:textId="77777777" w:rsidR="00521DA8" w:rsidRPr="00521DA8" w:rsidRDefault="00521DA8" w:rsidP="003152E2">
            <w:pPr>
              <w:spacing w:before="0" w:after="0"/>
              <w:ind w:firstLineChars="100" w:firstLine="160"/>
              <w:rPr>
                <w:rFonts w:ascii="Arial" w:hAnsi="Arial" w:cs="Arial"/>
                <w:color w:val="000000"/>
                <w:sz w:val="16"/>
                <w:szCs w:val="16"/>
                <w:lang w:val="en-AU" w:eastAsia="en-AU"/>
              </w:rPr>
            </w:pPr>
            <w:r w:rsidRPr="00521DA8">
              <w:rPr>
                <w:rFonts w:ascii="Arial" w:hAnsi="Arial" w:cs="Arial"/>
                <w:color w:val="000000"/>
                <w:sz w:val="16"/>
                <w:szCs w:val="16"/>
                <w:lang w:val="en-AU" w:eastAsia="en-AU"/>
              </w:rPr>
              <w:t>North Eastern Melbourne</w:t>
            </w:r>
          </w:p>
        </w:tc>
        <w:tc>
          <w:tcPr>
            <w:tcW w:w="857" w:type="dxa"/>
            <w:tcBorders>
              <w:top w:val="nil"/>
              <w:left w:val="nil"/>
              <w:bottom w:val="single" w:sz="4" w:space="0" w:color="BFBFBF"/>
              <w:right w:val="single" w:sz="4" w:space="0" w:color="BFBFBF"/>
            </w:tcBorders>
            <w:shd w:val="clear" w:color="auto" w:fill="auto"/>
            <w:noWrap/>
            <w:vAlign w:val="center"/>
          </w:tcPr>
          <w:p w14:paraId="7AF804FA"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74</w:t>
            </w:r>
          </w:p>
        </w:tc>
        <w:tc>
          <w:tcPr>
            <w:tcW w:w="938" w:type="dxa"/>
            <w:tcBorders>
              <w:top w:val="nil"/>
              <w:left w:val="nil"/>
              <w:bottom w:val="single" w:sz="4" w:space="0" w:color="BFBFBF"/>
              <w:right w:val="single" w:sz="4" w:space="0" w:color="BFBFBF"/>
            </w:tcBorders>
            <w:shd w:val="clear" w:color="auto" w:fill="auto"/>
            <w:noWrap/>
            <w:vAlign w:val="center"/>
          </w:tcPr>
          <w:p w14:paraId="17E3D2AC"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80</w:t>
            </w:r>
          </w:p>
        </w:tc>
        <w:tc>
          <w:tcPr>
            <w:tcW w:w="938" w:type="dxa"/>
            <w:tcBorders>
              <w:top w:val="nil"/>
              <w:left w:val="nil"/>
              <w:bottom w:val="single" w:sz="4" w:space="0" w:color="BFBFBF"/>
              <w:right w:val="single" w:sz="4" w:space="0" w:color="BFBFBF"/>
            </w:tcBorders>
            <w:shd w:val="clear" w:color="auto" w:fill="auto"/>
            <w:noWrap/>
            <w:vAlign w:val="center"/>
          </w:tcPr>
          <w:p w14:paraId="1A15E109"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153</w:t>
            </w:r>
          </w:p>
        </w:tc>
        <w:tc>
          <w:tcPr>
            <w:tcW w:w="1012" w:type="dxa"/>
            <w:tcBorders>
              <w:top w:val="nil"/>
              <w:left w:val="nil"/>
              <w:bottom w:val="single" w:sz="4" w:space="0" w:color="BFBFBF"/>
              <w:right w:val="single" w:sz="4" w:space="0" w:color="BFBFBF"/>
            </w:tcBorders>
            <w:shd w:val="clear" w:color="auto" w:fill="auto"/>
            <w:noWrap/>
            <w:vAlign w:val="center"/>
          </w:tcPr>
          <w:p w14:paraId="5466D3DC"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07DA849A"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651DCE14"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1012" w:type="dxa"/>
            <w:tcBorders>
              <w:top w:val="nil"/>
              <w:left w:val="nil"/>
              <w:bottom w:val="single" w:sz="4" w:space="0" w:color="BFBFBF"/>
              <w:right w:val="single" w:sz="4" w:space="0" w:color="BFBFBF"/>
            </w:tcBorders>
            <w:shd w:val="clear" w:color="auto" w:fill="auto"/>
            <w:noWrap/>
            <w:vAlign w:val="center"/>
          </w:tcPr>
          <w:p w14:paraId="4377AFB4"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619C6F72"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496C4733"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59F440C0"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0A64DBB2"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5A4CFC40"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60" w:type="dxa"/>
            <w:tcBorders>
              <w:top w:val="nil"/>
              <w:left w:val="nil"/>
              <w:bottom w:val="single" w:sz="4" w:space="0" w:color="BFBFBF"/>
              <w:right w:val="double" w:sz="4" w:space="0" w:color="auto"/>
            </w:tcBorders>
            <w:shd w:val="clear" w:color="auto" w:fill="auto"/>
            <w:noWrap/>
            <w:vAlign w:val="center"/>
          </w:tcPr>
          <w:p w14:paraId="5676131E"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r>
      <w:tr w:rsidR="00521DA8" w:rsidRPr="00521DA8" w14:paraId="2709FDD2" w14:textId="77777777" w:rsidTr="008C257B">
        <w:trPr>
          <w:trHeight w:val="340"/>
          <w:jc w:val="center"/>
        </w:trPr>
        <w:tc>
          <w:tcPr>
            <w:tcW w:w="2283" w:type="dxa"/>
            <w:tcBorders>
              <w:top w:val="nil"/>
              <w:left w:val="double" w:sz="4" w:space="0" w:color="auto"/>
              <w:bottom w:val="single" w:sz="4" w:space="0" w:color="BFBFBF"/>
              <w:right w:val="single" w:sz="4" w:space="0" w:color="BFBFBF"/>
            </w:tcBorders>
            <w:shd w:val="clear" w:color="auto" w:fill="auto"/>
            <w:noWrap/>
            <w:vAlign w:val="bottom"/>
          </w:tcPr>
          <w:p w14:paraId="4058DACA" w14:textId="77777777" w:rsidR="00521DA8" w:rsidRPr="00521DA8" w:rsidRDefault="00521DA8" w:rsidP="003152E2">
            <w:pPr>
              <w:spacing w:before="0" w:after="0"/>
              <w:ind w:firstLineChars="100" w:firstLine="160"/>
              <w:rPr>
                <w:rFonts w:ascii="Arial" w:hAnsi="Arial" w:cs="Arial"/>
                <w:color w:val="000000"/>
                <w:sz w:val="16"/>
                <w:szCs w:val="16"/>
                <w:lang w:val="en-AU" w:eastAsia="en-AU"/>
              </w:rPr>
            </w:pPr>
            <w:r w:rsidRPr="00521DA8">
              <w:rPr>
                <w:rFonts w:ascii="Arial" w:hAnsi="Arial" w:cs="Arial"/>
                <w:color w:val="000000"/>
                <w:sz w:val="16"/>
                <w:szCs w:val="16"/>
                <w:lang w:val="en-AU" w:eastAsia="en-AU"/>
              </w:rPr>
              <w:t xml:space="preserve">Outer </w:t>
            </w:r>
            <w:smartTag w:uri="urn:schemas-microsoft-com:office:smarttags" w:element="place">
              <w:r w:rsidRPr="00521DA8">
                <w:rPr>
                  <w:rFonts w:ascii="Arial" w:hAnsi="Arial" w:cs="Arial"/>
                  <w:color w:val="000000"/>
                  <w:sz w:val="16"/>
                  <w:szCs w:val="16"/>
                  <w:lang w:val="en-AU" w:eastAsia="en-AU"/>
                </w:rPr>
                <w:t>Eastern Melbourne</w:t>
              </w:r>
            </w:smartTag>
          </w:p>
        </w:tc>
        <w:tc>
          <w:tcPr>
            <w:tcW w:w="857" w:type="dxa"/>
            <w:tcBorders>
              <w:top w:val="nil"/>
              <w:left w:val="nil"/>
              <w:bottom w:val="single" w:sz="4" w:space="0" w:color="BFBFBF"/>
              <w:right w:val="single" w:sz="4" w:space="0" w:color="BFBFBF"/>
            </w:tcBorders>
            <w:shd w:val="clear" w:color="auto" w:fill="auto"/>
            <w:noWrap/>
            <w:vAlign w:val="center"/>
          </w:tcPr>
          <w:p w14:paraId="2BCE40AA"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51</w:t>
            </w:r>
          </w:p>
        </w:tc>
        <w:tc>
          <w:tcPr>
            <w:tcW w:w="938" w:type="dxa"/>
            <w:tcBorders>
              <w:top w:val="nil"/>
              <w:left w:val="nil"/>
              <w:bottom w:val="single" w:sz="4" w:space="0" w:color="BFBFBF"/>
              <w:right w:val="single" w:sz="4" w:space="0" w:color="BFBFBF"/>
            </w:tcBorders>
            <w:shd w:val="clear" w:color="auto" w:fill="auto"/>
            <w:noWrap/>
            <w:vAlign w:val="center"/>
          </w:tcPr>
          <w:p w14:paraId="229385F6"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75</w:t>
            </w:r>
          </w:p>
        </w:tc>
        <w:tc>
          <w:tcPr>
            <w:tcW w:w="938" w:type="dxa"/>
            <w:tcBorders>
              <w:top w:val="nil"/>
              <w:left w:val="nil"/>
              <w:bottom w:val="single" w:sz="4" w:space="0" w:color="BFBFBF"/>
              <w:right w:val="single" w:sz="4" w:space="0" w:color="BFBFBF"/>
            </w:tcBorders>
            <w:shd w:val="clear" w:color="auto" w:fill="auto"/>
            <w:noWrap/>
            <w:vAlign w:val="center"/>
          </w:tcPr>
          <w:p w14:paraId="1086FDCB"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127</w:t>
            </w:r>
          </w:p>
        </w:tc>
        <w:tc>
          <w:tcPr>
            <w:tcW w:w="1012" w:type="dxa"/>
            <w:tcBorders>
              <w:top w:val="nil"/>
              <w:left w:val="nil"/>
              <w:bottom w:val="single" w:sz="4" w:space="0" w:color="BFBFBF"/>
              <w:right w:val="single" w:sz="4" w:space="0" w:color="BFBFBF"/>
            </w:tcBorders>
            <w:shd w:val="clear" w:color="auto" w:fill="auto"/>
            <w:noWrap/>
            <w:vAlign w:val="center"/>
          </w:tcPr>
          <w:p w14:paraId="25C31CE7"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4938A0AF"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1C794074"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1012" w:type="dxa"/>
            <w:tcBorders>
              <w:top w:val="nil"/>
              <w:left w:val="nil"/>
              <w:bottom w:val="single" w:sz="4" w:space="0" w:color="BFBFBF"/>
              <w:right w:val="single" w:sz="4" w:space="0" w:color="BFBFBF"/>
            </w:tcBorders>
            <w:shd w:val="clear" w:color="auto" w:fill="auto"/>
            <w:noWrap/>
            <w:vAlign w:val="center"/>
          </w:tcPr>
          <w:p w14:paraId="72AA64AD"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0DE52614"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2AF29007"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368C3050"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3B2649C0"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46E818AD"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60" w:type="dxa"/>
            <w:tcBorders>
              <w:top w:val="nil"/>
              <w:left w:val="nil"/>
              <w:bottom w:val="single" w:sz="4" w:space="0" w:color="BFBFBF"/>
              <w:right w:val="double" w:sz="4" w:space="0" w:color="auto"/>
            </w:tcBorders>
            <w:shd w:val="clear" w:color="auto" w:fill="auto"/>
            <w:noWrap/>
            <w:vAlign w:val="center"/>
          </w:tcPr>
          <w:p w14:paraId="51077B17"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r>
      <w:tr w:rsidR="00521DA8" w:rsidRPr="00521DA8" w14:paraId="0CF64004" w14:textId="77777777" w:rsidTr="008C257B">
        <w:trPr>
          <w:trHeight w:val="340"/>
          <w:jc w:val="center"/>
        </w:trPr>
        <w:tc>
          <w:tcPr>
            <w:tcW w:w="2283" w:type="dxa"/>
            <w:tcBorders>
              <w:top w:val="nil"/>
              <w:left w:val="double" w:sz="4" w:space="0" w:color="auto"/>
              <w:bottom w:val="single" w:sz="4" w:space="0" w:color="BFBFBF"/>
              <w:right w:val="single" w:sz="4" w:space="0" w:color="BFBFBF"/>
            </w:tcBorders>
            <w:shd w:val="clear" w:color="auto" w:fill="auto"/>
            <w:noWrap/>
            <w:vAlign w:val="bottom"/>
          </w:tcPr>
          <w:p w14:paraId="455B1A4F" w14:textId="77777777" w:rsidR="00521DA8" w:rsidRPr="00521DA8" w:rsidRDefault="00521DA8" w:rsidP="003152E2">
            <w:pPr>
              <w:spacing w:before="0" w:after="0"/>
              <w:ind w:firstLineChars="100" w:firstLine="160"/>
              <w:rPr>
                <w:rFonts w:ascii="Arial" w:hAnsi="Arial" w:cs="Arial"/>
                <w:color w:val="000000"/>
                <w:sz w:val="16"/>
                <w:szCs w:val="16"/>
                <w:lang w:val="en-AU" w:eastAsia="en-AU"/>
              </w:rPr>
            </w:pPr>
            <w:r w:rsidRPr="00521DA8">
              <w:rPr>
                <w:rFonts w:ascii="Arial" w:hAnsi="Arial" w:cs="Arial"/>
                <w:color w:val="000000"/>
                <w:sz w:val="16"/>
                <w:szCs w:val="16"/>
                <w:lang w:val="en-AU" w:eastAsia="en-AU"/>
              </w:rPr>
              <w:t xml:space="preserve">Inner </w:t>
            </w:r>
            <w:smartTag w:uri="urn:schemas-microsoft-com:office:smarttags" w:element="place">
              <w:r w:rsidRPr="00521DA8">
                <w:rPr>
                  <w:rFonts w:ascii="Arial" w:hAnsi="Arial" w:cs="Arial"/>
                  <w:color w:val="000000"/>
                  <w:sz w:val="16"/>
                  <w:szCs w:val="16"/>
                  <w:lang w:val="en-AU" w:eastAsia="en-AU"/>
                </w:rPr>
                <w:t>Eastern Melbourne</w:t>
              </w:r>
            </w:smartTag>
          </w:p>
        </w:tc>
        <w:tc>
          <w:tcPr>
            <w:tcW w:w="857" w:type="dxa"/>
            <w:tcBorders>
              <w:top w:val="nil"/>
              <w:left w:val="nil"/>
              <w:bottom w:val="single" w:sz="4" w:space="0" w:color="BFBFBF"/>
              <w:right w:val="single" w:sz="4" w:space="0" w:color="BFBFBF"/>
            </w:tcBorders>
            <w:shd w:val="clear" w:color="auto" w:fill="auto"/>
            <w:noWrap/>
            <w:vAlign w:val="center"/>
          </w:tcPr>
          <w:p w14:paraId="530D2B4E"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65</w:t>
            </w:r>
          </w:p>
        </w:tc>
        <w:tc>
          <w:tcPr>
            <w:tcW w:w="938" w:type="dxa"/>
            <w:tcBorders>
              <w:top w:val="nil"/>
              <w:left w:val="nil"/>
              <w:bottom w:val="single" w:sz="4" w:space="0" w:color="BFBFBF"/>
              <w:right w:val="single" w:sz="4" w:space="0" w:color="BFBFBF"/>
            </w:tcBorders>
            <w:shd w:val="clear" w:color="auto" w:fill="auto"/>
            <w:noWrap/>
            <w:vAlign w:val="center"/>
          </w:tcPr>
          <w:p w14:paraId="3B432AAD"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81</w:t>
            </w:r>
          </w:p>
        </w:tc>
        <w:tc>
          <w:tcPr>
            <w:tcW w:w="938" w:type="dxa"/>
            <w:tcBorders>
              <w:top w:val="nil"/>
              <w:left w:val="nil"/>
              <w:bottom w:val="single" w:sz="4" w:space="0" w:color="BFBFBF"/>
              <w:right w:val="single" w:sz="4" w:space="0" w:color="BFBFBF"/>
            </w:tcBorders>
            <w:shd w:val="clear" w:color="auto" w:fill="auto"/>
            <w:noWrap/>
            <w:vAlign w:val="center"/>
          </w:tcPr>
          <w:p w14:paraId="1AC8F270"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145</w:t>
            </w:r>
          </w:p>
        </w:tc>
        <w:tc>
          <w:tcPr>
            <w:tcW w:w="1012" w:type="dxa"/>
            <w:tcBorders>
              <w:top w:val="nil"/>
              <w:left w:val="nil"/>
              <w:bottom w:val="single" w:sz="4" w:space="0" w:color="BFBFBF"/>
              <w:right w:val="single" w:sz="4" w:space="0" w:color="BFBFBF"/>
            </w:tcBorders>
            <w:shd w:val="clear" w:color="auto" w:fill="auto"/>
            <w:noWrap/>
            <w:vAlign w:val="center"/>
          </w:tcPr>
          <w:p w14:paraId="2A096005"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44B57589"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006ADAD2"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1012" w:type="dxa"/>
            <w:tcBorders>
              <w:top w:val="nil"/>
              <w:left w:val="nil"/>
              <w:bottom w:val="single" w:sz="4" w:space="0" w:color="BFBFBF"/>
              <w:right w:val="single" w:sz="4" w:space="0" w:color="BFBFBF"/>
            </w:tcBorders>
            <w:shd w:val="clear" w:color="auto" w:fill="auto"/>
            <w:noWrap/>
            <w:vAlign w:val="center"/>
          </w:tcPr>
          <w:p w14:paraId="1E5959CC"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64D6A0BA"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18E0FF10"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0AA5D1CC"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166E2F71"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1C1EBB99"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60" w:type="dxa"/>
            <w:tcBorders>
              <w:top w:val="nil"/>
              <w:left w:val="nil"/>
              <w:bottom w:val="single" w:sz="4" w:space="0" w:color="BFBFBF"/>
              <w:right w:val="double" w:sz="4" w:space="0" w:color="auto"/>
            </w:tcBorders>
            <w:shd w:val="clear" w:color="auto" w:fill="auto"/>
            <w:noWrap/>
            <w:vAlign w:val="center"/>
          </w:tcPr>
          <w:p w14:paraId="620FA33D"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r>
      <w:tr w:rsidR="00521DA8" w:rsidRPr="00521DA8" w14:paraId="0DEED22B" w14:textId="77777777" w:rsidTr="008C257B">
        <w:trPr>
          <w:trHeight w:val="340"/>
          <w:jc w:val="center"/>
        </w:trPr>
        <w:tc>
          <w:tcPr>
            <w:tcW w:w="2283" w:type="dxa"/>
            <w:tcBorders>
              <w:top w:val="nil"/>
              <w:left w:val="double" w:sz="4" w:space="0" w:color="auto"/>
              <w:bottom w:val="single" w:sz="4" w:space="0" w:color="BFBFBF"/>
              <w:right w:val="single" w:sz="4" w:space="0" w:color="BFBFBF"/>
            </w:tcBorders>
            <w:shd w:val="clear" w:color="auto" w:fill="auto"/>
            <w:noWrap/>
            <w:vAlign w:val="bottom"/>
          </w:tcPr>
          <w:p w14:paraId="5E029FA9" w14:textId="77777777" w:rsidR="00521DA8" w:rsidRPr="00521DA8" w:rsidRDefault="00521DA8" w:rsidP="003152E2">
            <w:pPr>
              <w:spacing w:before="0" w:after="0"/>
              <w:ind w:firstLineChars="100" w:firstLine="160"/>
              <w:rPr>
                <w:rFonts w:ascii="Arial" w:hAnsi="Arial" w:cs="Arial"/>
                <w:color w:val="000000"/>
                <w:sz w:val="16"/>
                <w:szCs w:val="16"/>
                <w:lang w:val="en-AU" w:eastAsia="en-AU"/>
              </w:rPr>
            </w:pPr>
            <w:smartTag w:uri="urn:schemas-microsoft-com:office:smarttags" w:element="place">
              <w:r w:rsidRPr="00521DA8">
                <w:rPr>
                  <w:rFonts w:ascii="Arial" w:hAnsi="Arial" w:cs="Arial"/>
                  <w:color w:val="000000"/>
                  <w:sz w:val="16"/>
                  <w:szCs w:val="16"/>
                  <w:lang w:val="en-AU" w:eastAsia="en-AU"/>
                </w:rPr>
                <w:t>Southern Melbourne</w:t>
              </w:r>
            </w:smartTag>
          </w:p>
        </w:tc>
        <w:tc>
          <w:tcPr>
            <w:tcW w:w="857" w:type="dxa"/>
            <w:tcBorders>
              <w:top w:val="nil"/>
              <w:left w:val="nil"/>
              <w:bottom w:val="single" w:sz="4" w:space="0" w:color="BFBFBF"/>
              <w:right w:val="single" w:sz="4" w:space="0" w:color="BFBFBF"/>
            </w:tcBorders>
            <w:shd w:val="clear" w:color="auto" w:fill="auto"/>
            <w:noWrap/>
            <w:vAlign w:val="center"/>
          </w:tcPr>
          <w:p w14:paraId="25B3F7CE"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75</w:t>
            </w:r>
          </w:p>
        </w:tc>
        <w:tc>
          <w:tcPr>
            <w:tcW w:w="938" w:type="dxa"/>
            <w:tcBorders>
              <w:top w:val="nil"/>
              <w:left w:val="nil"/>
              <w:bottom w:val="single" w:sz="4" w:space="0" w:color="BFBFBF"/>
              <w:right w:val="single" w:sz="4" w:space="0" w:color="BFBFBF"/>
            </w:tcBorders>
            <w:shd w:val="clear" w:color="auto" w:fill="auto"/>
            <w:noWrap/>
            <w:vAlign w:val="center"/>
          </w:tcPr>
          <w:p w14:paraId="04365269"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66</w:t>
            </w:r>
          </w:p>
        </w:tc>
        <w:tc>
          <w:tcPr>
            <w:tcW w:w="938" w:type="dxa"/>
            <w:tcBorders>
              <w:top w:val="nil"/>
              <w:left w:val="nil"/>
              <w:bottom w:val="single" w:sz="4" w:space="0" w:color="BFBFBF"/>
              <w:right w:val="single" w:sz="4" w:space="0" w:color="BFBFBF"/>
            </w:tcBorders>
            <w:shd w:val="clear" w:color="auto" w:fill="auto"/>
            <w:noWrap/>
            <w:vAlign w:val="center"/>
          </w:tcPr>
          <w:p w14:paraId="33043EF1"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140</w:t>
            </w:r>
          </w:p>
        </w:tc>
        <w:tc>
          <w:tcPr>
            <w:tcW w:w="1012" w:type="dxa"/>
            <w:tcBorders>
              <w:top w:val="nil"/>
              <w:left w:val="nil"/>
              <w:bottom w:val="single" w:sz="4" w:space="0" w:color="BFBFBF"/>
              <w:right w:val="single" w:sz="4" w:space="0" w:color="BFBFBF"/>
            </w:tcBorders>
            <w:shd w:val="clear" w:color="auto" w:fill="auto"/>
            <w:noWrap/>
            <w:vAlign w:val="center"/>
          </w:tcPr>
          <w:p w14:paraId="44EF7140"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30D88BF4"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7E7DD219"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1012" w:type="dxa"/>
            <w:tcBorders>
              <w:top w:val="nil"/>
              <w:left w:val="nil"/>
              <w:bottom w:val="single" w:sz="4" w:space="0" w:color="BFBFBF"/>
              <w:right w:val="single" w:sz="4" w:space="0" w:color="BFBFBF"/>
            </w:tcBorders>
            <w:shd w:val="clear" w:color="auto" w:fill="auto"/>
            <w:noWrap/>
            <w:vAlign w:val="center"/>
          </w:tcPr>
          <w:p w14:paraId="3BF20DB5"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50049FB6"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5C6FE37B"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4B76C1C5"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25F48579"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30B143CE"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60" w:type="dxa"/>
            <w:tcBorders>
              <w:top w:val="nil"/>
              <w:left w:val="nil"/>
              <w:bottom w:val="single" w:sz="4" w:space="0" w:color="BFBFBF"/>
              <w:right w:val="double" w:sz="4" w:space="0" w:color="auto"/>
            </w:tcBorders>
            <w:shd w:val="clear" w:color="auto" w:fill="auto"/>
            <w:noWrap/>
            <w:vAlign w:val="center"/>
          </w:tcPr>
          <w:p w14:paraId="1B830F4E"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r>
      <w:tr w:rsidR="00521DA8" w:rsidRPr="00521DA8" w14:paraId="7A235DFC" w14:textId="77777777" w:rsidTr="008C257B">
        <w:trPr>
          <w:trHeight w:val="340"/>
          <w:jc w:val="center"/>
        </w:trPr>
        <w:tc>
          <w:tcPr>
            <w:tcW w:w="2283" w:type="dxa"/>
            <w:tcBorders>
              <w:top w:val="nil"/>
              <w:left w:val="double" w:sz="4" w:space="0" w:color="auto"/>
              <w:bottom w:val="single" w:sz="4" w:space="0" w:color="BFBFBF"/>
              <w:right w:val="single" w:sz="4" w:space="0" w:color="BFBFBF"/>
            </w:tcBorders>
            <w:shd w:val="clear" w:color="auto" w:fill="auto"/>
            <w:noWrap/>
            <w:vAlign w:val="bottom"/>
          </w:tcPr>
          <w:p w14:paraId="1E018341" w14:textId="77777777" w:rsidR="00521DA8" w:rsidRPr="00521DA8" w:rsidRDefault="00521DA8" w:rsidP="003152E2">
            <w:pPr>
              <w:spacing w:before="0" w:after="0"/>
              <w:ind w:firstLineChars="100" w:firstLine="160"/>
              <w:rPr>
                <w:rFonts w:ascii="Arial" w:hAnsi="Arial" w:cs="Arial"/>
                <w:color w:val="000000"/>
                <w:sz w:val="16"/>
                <w:szCs w:val="16"/>
                <w:lang w:val="en-AU" w:eastAsia="en-AU"/>
              </w:rPr>
            </w:pPr>
            <w:r w:rsidRPr="00521DA8">
              <w:rPr>
                <w:rFonts w:ascii="Arial" w:hAnsi="Arial" w:cs="Arial"/>
                <w:color w:val="000000"/>
                <w:sz w:val="16"/>
                <w:szCs w:val="16"/>
                <w:lang w:val="en-AU" w:eastAsia="en-AU"/>
              </w:rPr>
              <w:t>Bayside</w:t>
            </w:r>
          </w:p>
        </w:tc>
        <w:tc>
          <w:tcPr>
            <w:tcW w:w="857" w:type="dxa"/>
            <w:tcBorders>
              <w:top w:val="nil"/>
              <w:left w:val="nil"/>
              <w:bottom w:val="single" w:sz="4" w:space="0" w:color="BFBFBF"/>
              <w:right w:val="single" w:sz="4" w:space="0" w:color="BFBFBF"/>
            </w:tcBorders>
            <w:shd w:val="clear" w:color="auto" w:fill="auto"/>
            <w:noWrap/>
            <w:vAlign w:val="center"/>
          </w:tcPr>
          <w:p w14:paraId="3B1520F7"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75</w:t>
            </w:r>
          </w:p>
        </w:tc>
        <w:tc>
          <w:tcPr>
            <w:tcW w:w="938" w:type="dxa"/>
            <w:tcBorders>
              <w:top w:val="nil"/>
              <w:left w:val="nil"/>
              <w:bottom w:val="single" w:sz="4" w:space="0" w:color="BFBFBF"/>
              <w:right w:val="single" w:sz="4" w:space="0" w:color="BFBFBF"/>
            </w:tcBorders>
            <w:shd w:val="clear" w:color="auto" w:fill="auto"/>
            <w:noWrap/>
            <w:vAlign w:val="center"/>
          </w:tcPr>
          <w:p w14:paraId="349E8118"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72</w:t>
            </w:r>
          </w:p>
        </w:tc>
        <w:tc>
          <w:tcPr>
            <w:tcW w:w="938" w:type="dxa"/>
            <w:tcBorders>
              <w:top w:val="nil"/>
              <w:left w:val="nil"/>
              <w:bottom w:val="single" w:sz="4" w:space="0" w:color="BFBFBF"/>
              <w:right w:val="single" w:sz="4" w:space="0" w:color="BFBFBF"/>
            </w:tcBorders>
            <w:shd w:val="clear" w:color="auto" w:fill="auto"/>
            <w:noWrap/>
            <w:vAlign w:val="center"/>
          </w:tcPr>
          <w:p w14:paraId="3FCB35A2"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146</w:t>
            </w:r>
          </w:p>
        </w:tc>
        <w:tc>
          <w:tcPr>
            <w:tcW w:w="1012" w:type="dxa"/>
            <w:tcBorders>
              <w:top w:val="nil"/>
              <w:left w:val="nil"/>
              <w:bottom w:val="single" w:sz="4" w:space="0" w:color="BFBFBF"/>
              <w:right w:val="single" w:sz="4" w:space="0" w:color="BFBFBF"/>
            </w:tcBorders>
            <w:shd w:val="clear" w:color="auto" w:fill="auto"/>
            <w:noWrap/>
            <w:vAlign w:val="center"/>
          </w:tcPr>
          <w:p w14:paraId="71D55F5D"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21B878FC"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3D061B50"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1012" w:type="dxa"/>
            <w:tcBorders>
              <w:top w:val="nil"/>
              <w:left w:val="nil"/>
              <w:bottom w:val="single" w:sz="4" w:space="0" w:color="BFBFBF"/>
              <w:right w:val="single" w:sz="4" w:space="0" w:color="BFBFBF"/>
            </w:tcBorders>
            <w:shd w:val="clear" w:color="auto" w:fill="auto"/>
            <w:noWrap/>
            <w:vAlign w:val="center"/>
          </w:tcPr>
          <w:p w14:paraId="2E5295A5"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31439CA8"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09DD97FA"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151BF51D"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6C972237"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7D087929"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60" w:type="dxa"/>
            <w:tcBorders>
              <w:top w:val="nil"/>
              <w:left w:val="nil"/>
              <w:bottom w:val="single" w:sz="4" w:space="0" w:color="BFBFBF"/>
              <w:right w:val="double" w:sz="4" w:space="0" w:color="auto"/>
            </w:tcBorders>
            <w:shd w:val="clear" w:color="auto" w:fill="auto"/>
            <w:noWrap/>
            <w:vAlign w:val="center"/>
          </w:tcPr>
          <w:p w14:paraId="491D0A5D"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r>
      <w:tr w:rsidR="00521DA8" w:rsidRPr="00521DA8" w14:paraId="0031CABC" w14:textId="77777777" w:rsidTr="008C257B">
        <w:trPr>
          <w:trHeight w:val="340"/>
          <w:jc w:val="center"/>
        </w:trPr>
        <w:tc>
          <w:tcPr>
            <w:tcW w:w="2283" w:type="dxa"/>
            <w:tcBorders>
              <w:top w:val="nil"/>
              <w:left w:val="double" w:sz="4" w:space="0" w:color="auto"/>
              <w:bottom w:val="single" w:sz="4" w:space="0" w:color="BFBFBF"/>
              <w:right w:val="single" w:sz="4" w:space="0" w:color="BFBFBF"/>
            </w:tcBorders>
            <w:shd w:val="clear" w:color="auto" w:fill="auto"/>
            <w:noWrap/>
            <w:vAlign w:val="bottom"/>
          </w:tcPr>
          <w:p w14:paraId="39D98256" w14:textId="77777777" w:rsidR="00521DA8" w:rsidRPr="00521DA8" w:rsidRDefault="00521DA8" w:rsidP="003152E2">
            <w:pPr>
              <w:spacing w:before="0" w:after="0"/>
              <w:ind w:firstLineChars="100" w:firstLine="160"/>
              <w:rPr>
                <w:rFonts w:ascii="Arial" w:hAnsi="Arial" w:cs="Arial"/>
                <w:color w:val="000000"/>
                <w:sz w:val="16"/>
                <w:szCs w:val="16"/>
                <w:lang w:val="en-AU" w:eastAsia="en-AU"/>
              </w:rPr>
            </w:pPr>
            <w:smartTag w:uri="urn:schemas-microsoft-com:office:smarttags" w:element="place">
              <w:r w:rsidRPr="00521DA8">
                <w:rPr>
                  <w:rFonts w:ascii="Arial" w:hAnsi="Arial" w:cs="Arial"/>
                  <w:color w:val="000000"/>
                  <w:sz w:val="16"/>
                  <w:szCs w:val="16"/>
                  <w:lang w:val="en-AU" w:eastAsia="en-AU"/>
                </w:rPr>
                <w:t>Western Melbourne</w:t>
              </w:r>
            </w:smartTag>
          </w:p>
        </w:tc>
        <w:tc>
          <w:tcPr>
            <w:tcW w:w="857" w:type="dxa"/>
            <w:tcBorders>
              <w:top w:val="nil"/>
              <w:left w:val="nil"/>
              <w:bottom w:val="single" w:sz="4" w:space="0" w:color="BFBFBF"/>
              <w:right w:val="single" w:sz="4" w:space="0" w:color="BFBFBF"/>
            </w:tcBorders>
            <w:shd w:val="clear" w:color="auto" w:fill="auto"/>
            <w:noWrap/>
            <w:vAlign w:val="center"/>
          </w:tcPr>
          <w:p w14:paraId="6869E565"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60</w:t>
            </w:r>
          </w:p>
        </w:tc>
        <w:tc>
          <w:tcPr>
            <w:tcW w:w="938" w:type="dxa"/>
            <w:tcBorders>
              <w:top w:val="nil"/>
              <w:left w:val="nil"/>
              <w:bottom w:val="single" w:sz="4" w:space="0" w:color="BFBFBF"/>
              <w:right w:val="single" w:sz="4" w:space="0" w:color="BFBFBF"/>
            </w:tcBorders>
            <w:shd w:val="clear" w:color="auto" w:fill="auto"/>
            <w:noWrap/>
            <w:vAlign w:val="center"/>
          </w:tcPr>
          <w:p w14:paraId="419250D2"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80</w:t>
            </w:r>
          </w:p>
        </w:tc>
        <w:tc>
          <w:tcPr>
            <w:tcW w:w="938" w:type="dxa"/>
            <w:tcBorders>
              <w:top w:val="nil"/>
              <w:left w:val="nil"/>
              <w:bottom w:val="single" w:sz="4" w:space="0" w:color="BFBFBF"/>
              <w:right w:val="single" w:sz="4" w:space="0" w:color="BFBFBF"/>
            </w:tcBorders>
            <w:shd w:val="clear" w:color="auto" w:fill="auto"/>
            <w:noWrap/>
            <w:vAlign w:val="center"/>
          </w:tcPr>
          <w:p w14:paraId="25336F2B"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140</w:t>
            </w:r>
          </w:p>
        </w:tc>
        <w:tc>
          <w:tcPr>
            <w:tcW w:w="1012" w:type="dxa"/>
            <w:tcBorders>
              <w:top w:val="nil"/>
              <w:left w:val="nil"/>
              <w:bottom w:val="single" w:sz="4" w:space="0" w:color="BFBFBF"/>
              <w:right w:val="single" w:sz="4" w:space="0" w:color="BFBFBF"/>
            </w:tcBorders>
            <w:shd w:val="clear" w:color="auto" w:fill="auto"/>
            <w:noWrap/>
            <w:vAlign w:val="center"/>
          </w:tcPr>
          <w:p w14:paraId="413C8728"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4A19EEC2"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5FE97186"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1012" w:type="dxa"/>
            <w:tcBorders>
              <w:top w:val="nil"/>
              <w:left w:val="nil"/>
              <w:bottom w:val="single" w:sz="4" w:space="0" w:color="BFBFBF"/>
              <w:right w:val="single" w:sz="4" w:space="0" w:color="BFBFBF"/>
            </w:tcBorders>
            <w:shd w:val="clear" w:color="auto" w:fill="auto"/>
            <w:noWrap/>
            <w:vAlign w:val="center"/>
          </w:tcPr>
          <w:p w14:paraId="19B514D9"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52ED8346"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7CD20857"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2096F1BC"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59C48426"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630E9140"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60" w:type="dxa"/>
            <w:tcBorders>
              <w:top w:val="nil"/>
              <w:left w:val="nil"/>
              <w:bottom w:val="single" w:sz="4" w:space="0" w:color="BFBFBF"/>
              <w:right w:val="double" w:sz="4" w:space="0" w:color="auto"/>
            </w:tcBorders>
            <w:shd w:val="clear" w:color="auto" w:fill="auto"/>
            <w:noWrap/>
            <w:vAlign w:val="center"/>
          </w:tcPr>
          <w:p w14:paraId="40E73039"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r>
      <w:tr w:rsidR="00521DA8" w:rsidRPr="00521DA8" w14:paraId="5A6CA235" w14:textId="77777777" w:rsidTr="008C257B">
        <w:trPr>
          <w:trHeight w:val="340"/>
          <w:jc w:val="center"/>
        </w:trPr>
        <w:tc>
          <w:tcPr>
            <w:tcW w:w="2283" w:type="dxa"/>
            <w:tcBorders>
              <w:top w:val="nil"/>
              <w:left w:val="double" w:sz="4" w:space="0" w:color="auto"/>
              <w:bottom w:val="single" w:sz="4" w:space="0" w:color="BFBFBF"/>
              <w:right w:val="single" w:sz="4" w:space="0" w:color="BFBFBF"/>
            </w:tcBorders>
            <w:shd w:val="clear" w:color="auto" w:fill="auto"/>
            <w:noWrap/>
            <w:vAlign w:val="bottom"/>
          </w:tcPr>
          <w:p w14:paraId="113B417A" w14:textId="77777777" w:rsidR="00521DA8" w:rsidRPr="00521DA8" w:rsidRDefault="00521DA8" w:rsidP="003152E2">
            <w:pPr>
              <w:spacing w:before="0" w:after="0"/>
              <w:ind w:firstLineChars="100" w:firstLine="160"/>
              <w:rPr>
                <w:rFonts w:ascii="Arial" w:hAnsi="Arial" w:cs="Arial"/>
                <w:color w:val="000000"/>
                <w:sz w:val="16"/>
                <w:szCs w:val="16"/>
                <w:lang w:val="en-AU" w:eastAsia="en-AU"/>
              </w:rPr>
            </w:pPr>
            <w:r w:rsidRPr="00521DA8">
              <w:rPr>
                <w:rFonts w:ascii="Arial" w:hAnsi="Arial" w:cs="Arial"/>
                <w:color w:val="000000"/>
                <w:sz w:val="16"/>
                <w:szCs w:val="16"/>
                <w:lang w:val="en-AU" w:eastAsia="en-AU"/>
              </w:rPr>
              <w:t>Brimbank Melton</w:t>
            </w:r>
          </w:p>
        </w:tc>
        <w:tc>
          <w:tcPr>
            <w:tcW w:w="857" w:type="dxa"/>
            <w:tcBorders>
              <w:top w:val="nil"/>
              <w:left w:val="nil"/>
              <w:bottom w:val="single" w:sz="4" w:space="0" w:color="BFBFBF"/>
              <w:right w:val="single" w:sz="4" w:space="0" w:color="BFBFBF"/>
            </w:tcBorders>
            <w:shd w:val="clear" w:color="auto" w:fill="auto"/>
            <w:noWrap/>
            <w:vAlign w:val="center"/>
          </w:tcPr>
          <w:p w14:paraId="294B9B1F"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80</w:t>
            </w:r>
          </w:p>
        </w:tc>
        <w:tc>
          <w:tcPr>
            <w:tcW w:w="938" w:type="dxa"/>
            <w:tcBorders>
              <w:top w:val="nil"/>
              <w:left w:val="nil"/>
              <w:bottom w:val="single" w:sz="4" w:space="0" w:color="BFBFBF"/>
              <w:right w:val="single" w:sz="4" w:space="0" w:color="BFBFBF"/>
            </w:tcBorders>
            <w:shd w:val="clear" w:color="auto" w:fill="auto"/>
            <w:noWrap/>
            <w:vAlign w:val="center"/>
          </w:tcPr>
          <w:p w14:paraId="548AC624"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93</w:t>
            </w:r>
          </w:p>
        </w:tc>
        <w:tc>
          <w:tcPr>
            <w:tcW w:w="938" w:type="dxa"/>
            <w:tcBorders>
              <w:top w:val="nil"/>
              <w:left w:val="nil"/>
              <w:bottom w:val="single" w:sz="4" w:space="0" w:color="BFBFBF"/>
              <w:right w:val="single" w:sz="4" w:space="0" w:color="BFBFBF"/>
            </w:tcBorders>
            <w:shd w:val="clear" w:color="auto" w:fill="auto"/>
            <w:noWrap/>
            <w:vAlign w:val="center"/>
          </w:tcPr>
          <w:p w14:paraId="6AE022E0"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170</w:t>
            </w:r>
          </w:p>
        </w:tc>
        <w:tc>
          <w:tcPr>
            <w:tcW w:w="1012" w:type="dxa"/>
            <w:tcBorders>
              <w:top w:val="nil"/>
              <w:left w:val="nil"/>
              <w:bottom w:val="single" w:sz="4" w:space="0" w:color="BFBFBF"/>
              <w:right w:val="single" w:sz="4" w:space="0" w:color="BFBFBF"/>
            </w:tcBorders>
            <w:shd w:val="clear" w:color="auto" w:fill="auto"/>
            <w:noWrap/>
            <w:vAlign w:val="center"/>
          </w:tcPr>
          <w:p w14:paraId="33A6D660"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227AE30A"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5F64B905"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1012" w:type="dxa"/>
            <w:tcBorders>
              <w:top w:val="nil"/>
              <w:left w:val="nil"/>
              <w:bottom w:val="single" w:sz="4" w:space="0" w:color="BFBFBF"/>
              <w:right w:val="single" w:sz="4" w:space="0" w:color="BFBFBF"/>
            </w:tcBorders>
            <w:shd w:val="clear" w:color="auto" w:fill="auto"/>
            <w:noWrap/>
            <w:vAlign w:val="center"/>
          </w:tcPr>
          <w:p w14:paraId="361ACC1C"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3D15191A"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6D70C67F"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1A7BDDFD"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1D000376"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24918376"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60" w:type="dxa"/>
            <w:tcBorders>
              <w:top w:val="nil"/>
              <w:left w:val="nil"/>
              <w:bottom w:val="single" w:sz="4" w:space="0" w:color="BFBFBF"/>
              <w:right w:val="double" w:sz="4" w:space="0" w:color="auto"/>
            </w:tcBorders>
            <w:shd w:val="clear" w:color="auto" w:fill="auto"/>
            <w:noWrap/>
            <w:vAlign w:val="center"/>
          </w:tcPr>
          <w:p w14:paraId="7D6D052E"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r>
      <w:tr w:rsidR="00521DA8" w:rsidRPr="00521DA8" w14:paraId="5209B337" w14:textId="77777777" w:rsidTr="008C257B">
        <w:trPr>
          <w:trHeight w:val="340"/>
          <w:jc w:val="center"/>
        </w:trPr>
        <w:tc>
          <w:tcPr>
            <w:tcW w:w="2283" w:type="dxa"/>
            <w:tcBorders>
              <w:top w:val="nil"/>
              <w:left w:val="double" w:sz="4" w:space="0" w:color="auto"/>
              <w:bottom w:val="single" w:sz="4" w:space="0" w:color="BFBFBF"/>
              <w:right w:val="single" w:sz="4" w:space="0" w:color="BFBFBF"/>
            </w:tcBorders>
            <w:shd w:val="clear" w:color="auto" w:fill="auto"/>
            <w:noWrap/>
            <w:vAlign w:val="bottom"/>
          </w:tcPr>
          <w:p w14:paraId="1497A5B2" w14:textId="77777777" w:rsidR="00521DA8" w:rsidRPr="00521DA8" w:rsidRDefault="00521DA8" w:rsidP="003152E2">
            <w:pPr>
              <w:spacing w:before="0" w:after="0"/>
              <w:ind w:firstLineChars="100" w:firstLine="160"/>
              <w:rPr>
                <w:rFonts w:ascii="Arial" w:hAnsi="Arial" w:cs="Arial"/>
                <w:color w:val="000000"/>
                <w:sz w:val="16"/>
                <w:szCs w:val="16"/>
                <w:lang w:val="en-AU" w:eastAsia="en-AU"/>
              </w:rPr>
            </w:pPr>
            <w:r w:rsidRPr="00521DA8">
              <w:rPr>
                <w:rFonts w:ascii="Arial" w:hAnsi="Arial" w:cs="Arial"/>
                <w:color w:val="000000"/>
                <w:sz w:val="16"/>
                <w:szCs w:val="16"/>
                <w:lang w:val="en-AU" w:eastAsia="en-AU"/>
              </w:rPr>
              <w:t>Mallee</w:t>
            </w:r>
          </w:p>
        </w:tc>
        <w:tc>
          <w:tcPr>
            <w:tcW w:w="857" w:type="dxa"/>
            <w:tcBorders>
              <w:top w:val="nil"/>
              <w:left w:val="nil"/>
              <w:bottom w:val="single" w:sz="4" w:space="0" w:color="BFBFBF"/>
              <w:right w:val="single" w:sz="4" w:space="0" w:color="BFBFBF"/>
            </w:tcBorders>
            <w:shd w:val="clear" w:color="auto" w:fill="auto"/>
            <w:noWrap/>
            <w:vAlign w:val="center"/>
          </w:tcPr>
          <w:p w14:paraId="18BC5A5C"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294</w:t>
            </w:r>
          </w:p>
        </w:tc>
        <w:tc>
          <w:tcPr>
            <w:tcW w:w="938" w:type="dxa"/>
            <w:tcBorders>
              <w:top w:val="nil"/>
              <w:left w:val="nil"/>
              <w:bottom w:val="single" w:sz="4" w:space="0" w:color="BFBFBF"/>
              <w:right w:val="single" w:sz="4" w:space="0" w:color="BFBFBF"/>
            </w:tcBorders>
            <w:shd w:val="clear" w:color="auto" w:fill="auto"/>
            <w:noWrap/>
            <w:vAlign w:val="center"/>
          </w:tcPr>
          <w:p w14:paraId="0CE333D9"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272</w:t>
            </w:r>
          </w:p>
        </w:tc>
        <w:tc>
          <w:tcPr>
            <w:tcW w:w="938" w:type="dxa"/>
            <w:tcBorders>
              <w:top w:val="nil"/>
              <w:left w:val="nil"/>
              <w:bottom w:val="single" w:sz="4" w:space="0" w:color="BFBFBF"/>
              <w:right w:val="single" w:sz="4" w:space="0" w:color="BFBFBF"/>
            </w:tcBorders>
            <w:shd w:val="clear" w:color="auto" w:fill="auto"/>
            <w:noWrap/>
            <w:vAlign w:val="center"/>
          </w:tcPr>
          <w:p w14:paraId="0348B6B2"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559</w:t>
            </w:r>
          </w:p>
        </w:tc>
        <w:tc>
          <w:tcPr>
            <w:tcW w:w="1012" w:type="dxa"/>
            <w:tcBorders>
              <w:top w:val="nil"/>
              <w:left w:val="nil"/>
              <w:bottom w:val="single" w:sz="4" w:space="0" w:color="BFBFBF"/>
              <w:right w:val="single" w:sz="4" w:space="0" w:color="BFBFBF"/>
            </w:tcBorders>
            <w:shd w:val="clear" w:color="auto" w:fill="auto"/>
            <w:noWrap/>
            <w:vAlign w:val="center"/>
          </w:tcPr>
          <w:p w14:paraId="17957A3F"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5C7F837A"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22E3BFD4"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1012" w:type="dxa"/>
            <w:tcBorders>
              <w:top w:val="nil"/>
              <w:left w:val="nil"/>
              <w:bottom w:val="single" w:sz="4" w:space="0" w:color="BFBFBF"/>
              <w:right w:val="single" w:sz="4" w:space="0" w:color="BFBFBF"/>
            </w:tcBorders>
            <w:shd w:val="clear" w:color="auto" w:fill="auto"/>
            <w:noWrap/>
            <w:vAlign w:val="center"/>
          </w:tcPr>
          <w:p w14:paraId="1643000F"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23660356"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1B9AC373"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1B48D803"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5493BEA2"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43053AFF"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60" w:type="dxa"/>
            <w:tcBorders>
              <w:top w:val="nil"/>
              <w:left w:val="nil"/>
              <w:bottom w:val="single" w:sz="4" w:space="0" w:color="BFBFBF"/>
              <w:right w:val="double" w:sz="4" w:space="0" w:color="auto"/>
            </w:tcBorders>
            <w:shd w:val="clear" w:color="auto" w:fill="auto"/>
            <w:noWrap/>
            <w:vAlign w:val="center"/>
          </w:tcPr>
          <w:p w14:paraId="3AB522ED"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r>
      <w:tr w:rsidR="00521DA8" w:rsidRPr="00521DA8" w14:paraId="4FEDC191" w14:textId="77777777" w:rsidTr="008C257B">
        <w:trPr>
          <w:trHeight w:val="340"/>
          <w:jc w:val="center"/>
        </w:trPr>
        <w:tc>
          <w:tcPr>
            <w:tcW w:w="2283" w:type="dxa"/>
            <w:tcBorders>
              <w:top w:val="nil"/>
              <w:left w:val="double" w:sz="4" w:space="0" w:color="auto"/>
              <w:bottom w:val="single" w:sz="4" w:space="0" w:color="BFBFBF"/>
              <w:right w:val="single" w:sz="4" w:space="0" w:color="BFBFBF"/>
            </w:tcBorders>
            <w:shd w:val="clear" w:color="auto" w:fill="auto"/>
            <w:noWrap/>
            <w:vAlign w:val="bottom"/>
          </w:tcPr>
          <w:p w14:paraId="592D2C01" w14:textId="77777777" w:rsidR="00521DA8" w:rsidRPr="00521DA8" w:rsidRDefault="00521DA8" w:rsidP="003152E2">
            <w:pPr>
              <w:spacing w:before="0" w:after="0"/>
              <w:ind w:firstLineChars="100" w:firstLine="160"/>
              <w:rPr>
                <w:rFonts w:ascii="Arial" w:hAnsi="Arial" w:cs="Arial"/>
                <w:color w:val="000000"/>
                <w:sz w:val="16"/>
                <w:szCs w:val="16"/>
                <w:lang w:val="en-AU" w:eastAsia="en-AU"/>
              </w:rPr>
            </w:pPr>
            <w:r w:rsidRPr="00521DA8">
              <w:rPr>
                <w:rFonts w:ascii="Arial" w:hAnsi="Arial" w:cs="Arial"/>
                <w:color w:val="000000"/>
                <w:sz w:val="16"/>
                <w:szCs w:val="16"/>
                <w:lang w:val="en-AU" w:eastAsia="en-AU"/>
              </w:rPr>
              <w:t>Loddon</w:t>
            </w:r>
          </w:p>
        </w:tc>
        <w:tc>
          <w:tcPr>
            <w:tcW w:w="857" w:type="dxa"/>
            <w:tcBorders>
              <w:top w:val="nil"/>
              <w:left w:val="nil"/>
              <w:bottom w:val="single" w:sz="4" w:space="0" w:color="BFBFBF"/>
              <w:right w:val="single" w:sz="4" w:space="0" w:color="BFBFBF"/>
            </w:tcBorders>
            <w:shd w:val="clear" w:color="auto" w:fill="auto"/>
            <w:noWrap/>
            <w:vAlign w:val="center"/>
          </w:tcPr>
          <w:p w14:paraId="34FE1933"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125</w:t>
            </w:r>
          </w:p>
        </w:tc>
        <w:tc>
          <w:tcPr>
            <w:tcW w:w="938" w:type="dxa"/>
            <w:tcBorders>
              <w:top w:val="nil"/>
              <w:left w:val="nil"/>
              <w:bottom w:val="single" w:sz="4" w:space="0" w:color="BFBFBF"/>
              <w:right w:val="single" w:sz="4" w:space="0" w:color="BFBFBF"/>
            </w:tcBorders>
            <w:shd w:val="clear" w:color="auto" w:fill="auto"/>
            <w:noWrap/>
            <w:vAlign w:val="center"/>
          </w:tcPr>
          <w:p w14:paraId="13199684"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106</w:t>
            </w:r>
          </w:p>
        </w:tc>
        <w:tc>
          <w:tcPr>
            <w:tcW w:w="938" w:type="dxa"/>
            <w:tcBorders>
              <w:top w:val="nil"/>
              <w:left w:val="nil"/>
              <w:bottom w:val="single" w:sz="4" w:space="0" w:color="BFBFBF"/>
              <w:right w:val="single" w:sz="4" w:space="0" w:color="BFBFBF"/>
            </w:tcBorders>
            <w:shd w:val="clear" w:color="auto" w:fill="auto"/>
            <w:noWrap/>
            <w:vAlign w:val="center"/>
          </w:tcPr>
          <w:p w14:paraId="57B00963"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229</w:t>
            </w:r>
          </w:p>
        </w:tc>
        <w:tc>
          <w:tcPr>
            <w:tcW w:w="1012" w:type="dxa"/>
            <w:tcBorders>
              <w:top w:val="nil"/>
              <w:left w:val="nil"/>
              <w:bottom w:val="single" w:sz="4" w:space="0" w:color="BFBFBF"/>
              <w:right w:val="single" w:sz="4" w:space="0" w:color="BFBFBF"/>
            </w:tcBorders>
            <w:shd w:val="clear" w:color="auto" w:fill="auto"/>
            <w:noWrap/>
            <w:vAlign w:val="center"/>
          </w:tcPr>
          <w:p w14:paraId="17650717"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19CDB4F4"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03A3C5F1"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1012" w:type="dxa"/>
            <w:tcBorders>
              <w:top w:val="nil"/>
              <w:left w:val="nil"/>
              <w:bottom w:val="single" w:sz="4" w:space="0" w:color="BFBFBF"/>
              <w:right w:val="single" w:sz="4" w:space="0" w:color="BFBFBF"/>
            </w:tcBorders>
            <w:shd w:val="clear" w:color="auto" w:fill="auto"/>
            <w:noWrap/>
            <w:vAlign w:val="center"/>
          </w:tcPr>
          <w:p w14:paraId="3CED6519"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7A4C52E9"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5D15A4E3"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22637634"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5CBA6548"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75CC646D"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60" w:type="dxa"/>
            <w:tcBorders>
              <w:top w:val="nil"/>
              <w:left w:val="nil"/>
              <w:bottom w:val="single" w:sz="4" w:space="0" w:color="BFBFBF"/>
              <w:right w:val="double" w:sz="4" w:space="0" w:color="auto"/>
            </w:tcBorders>
            <w:shd w:val="clear" w:color="auto" w:fill="auto"/>
            <w:noWrap/>
            <w:vAlign w:val="center"/>
          </w:tcPr>
          <w:p w14:paraId="3D35B1AB"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r>
      <w:tr w:rsidR="00521DA8" w:rsidRPr="00521DA8" w14:paraId="3C21C383" w14:textId="77777777" w:rsidTr="008C257B">
        <w:trPr>
          <w:trHeight w:val="340"/>
          <w:jc w:val="center"/>
        </w:trPr>
        <w:tc>
          <w:tcPr>
            <w:tcW w:w="2283" w:type="dxa"/>
            <w:tcBorders>
              <w:top w:val="single" w:sz="4" w:space="0" w:color="BFBFBF"/>
              <w:left w:val="double" w:sz="4" w:space="0" w:color="auto"/>
              <w:bottom w:val="single" w:sz="4" w:space="0" w:color="BFBFBF"/>
              <w:right w:val="single" w:sz="4" w:space="0" w:color="BFBFBF"/>
            </w:tcBorders>
            <w:shd w:val="clear" w:color="auto" w:fill="auto"/>
            <w:noWrap/>
            <w:vAlign w:val="bottom"/>
          </w:tcPr>
          <w:p w14:paraId="6F27A659" w14:textId="77777777" w:rsidR="00521DA8" w:rsidRPr="00521DA8" w:rsidRDefault="00521DA8" w:rsidP="003152E2">
            <w:pPr>
              <w:spacing w:before="0" w:after="0"/>
              <w:ind w:firstLineChars="100" w:firstLine="160"/>
              <w:rPr>
                <w:rFonts w:ascii="Arial" w:hAnsi="Arial" w:cs="Arial"/>
                <w:color w:val="000000"/>
                <w:sz w:val="16"/>
                <w:szCs w:val="16"/>
                <w:lang w:val="en-AU" w:eastAsia="en-AU"/>
              </w:rPr>
            </w:pPr>
            <w:r w:rsidRPr="00521DA8">
              <w:rPr>
                <w:rFonts w:ascii="Arial" w:hAnsi="Arial" w:cs="Arial"/>
                <w:color w:val="000000"/>
                <w:sz w:val="16"/>
                <w:szCs w:val="16"/>
                <w:lang w:val="en-AU" w:eastAsia="en-AU"/>
              </w:rPr>
              <w:t xml:space="preserve">Ovens </w:t>
            </w:r>
            <w:smartTag w:uri="urn:schemas-microsoft-com:office:smarttags" w:element="City">
              <w:smartTag w:uri="urn:schemas-microsoft-com:office:smarttags" w:element="place">
                <w:r w:rsidRPr="00521DA8">
                  <w:rPr>
                    <w:rFonts w:ascii="Arial" w:hAnsi="Arial" w:cs="Arial"/>
                    <w:color w:val="000000"/>
                    <w:sz w:val="16"/>
                    <w:szCs w:val="16"/>
                    <w:lang w:val="en-AU" w:eastAsia="en-AU"/>
                  </w:rPr>
                  <w:t>Murray</w:t>
                </w:r>
              </w:smartTag>
            </w:smartTag>
          </w:p>
        </w:tc>
        <w:tc>
          <w:tcPr>
            <w:tcW w:w="857" w:type="dxa"/>
            <w:tcBorders>
              <w:top w:val="single" w:sz="4" w:space="0" w:color="BFBFBF"/>
              <w:left w:val="nil"/>
              <w:bottom w:val="single" w:sz="4" w:space="0" w:color="BFBFBF"/>
              <w:right w:val="single" w:sz="4" w:space="0" w:color="BFBFBF"/>
            </w:tcBorders>
            <w:shd w:val="clear" w:color="auto" w:fill="auto"/>
            <w:noWrap/>
            <w:vAlign w:val="center"/>
          </w:tcPr>
          <w:p w14:paraId="5F2599E5"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133</w:t>
            </w:r>
          </w:p>
        </w:tc>
        <w:tc>
          <w:tcPr>
            <w:tcW w:w="938" w:type="dxa"/>
            <w:tcBorders>
              <w:top w:val="single" w:sz="4" w:space="0" w:color="BFBFBF"/>
              <w:left w:val="nil"/>
              <w:bottom w:val="single" w:sz="4" w:space="0" w:color="BFBFBF"/>
              <w:right w:val="single" w:sz="4" w:space="0" w:color="BFBFBF"/>
            </w:tcBorders>
            <w:shd w:val="clear" w:color="auto" w:fill="auto"/>
            <w:noWrap/>
            <w:vAlign w:val="center"/>
          </w:tcPr>
          <w:p w14:paraId="408DBFE2"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87</w:t>
            </w:r>
          </w:p>
        </w:tc>
        <w:tc>
          <w:tcPr>
            <w:tcW w:w="938" w:type="dxa"/>
            <w:tcBorders>
              <w:top w:val="single" w:sz="4" w:space="0" w:color="BFBFBF"/>
              <w:left w:val="nil"/>
              <w:bottom w:val="single" w:sz="4" w:space="0" w:color="BFBFBF"/>
              <w:right w:val="single" w:sz="4" w:space="0" w:color="BFBFBF"/>
            </w:tcBorders>
            <w:shd w:val="clear" w:color="auto" w:fill="auto"/>
            <w:noWrap/>
            <w:vAlign w:val="center"/>
          </w:tcPr>
          <w:p w14:paraId="190704D7"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222</w:t>
            </w:r>
          </w:p>
        </w:tc>
        <w:tc>
          <w:tcPr>
            <w:tcW w:w="1012" w:type="dxa"/>
            <w:tcBorders>
              <w:top w:val="single" w:sz="4" w:space="0" w:color="BFBFBF"/>
              <w:left w:val="nil"/>
              <w:bottom w:val="single" w:sz="4" w:space="0" w:color="BFBFBF"/>
              <w:right w:val="single" w:sz="4" w:space="0" w:color="BFBFBF"/>
            </w:tcBorders>
            <w:shd w:val="clear" w:color="auto" w:fill="auto"/>
            <w:noWrap/>
            <w:vAlign w:val="center"/>
          </w:tcPr>
          <w:p w14:paraId="3D516760" w14:textId="77777777" w:rsidR="00521DA8" w:rsidRPr="00521DA8" w:rsidRDefault="00521DA8" w:rsidP="00C94613">
            <w:pPr>
              <w:spacing w:before="0" w:after="0"/>
              <w:ind w:firstLineChars="100" w:firstLine="160"/>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single" w:sz="4" w:space="0" w:color="BFBFBF"/>
              <w:left w:val="nil"/>
              <w:bottom w:val="single" w:sz="4" w:space="0" w:color="BFBFBF"/>
              <w:right w:val="single" w:sz="4" w:space="0" w:color="BFBFBF"/>
            </w:tcBorders>
            <w:shd w:val="clear" w:color="auto" w:fill="auto"/>
            <w:noWrap/>
            <w:vAlign w:val="center"/>
          </w:tcPr>
          <w:p w14:paraId="76F79B59" w14:textId="77777777" w:rsidR="00521DA8" w:rsidRPr="00521DA8" w:rsidRDefault="00521DA8" w:rsidP="00C94613">
            <w:pPr>
              <w:spacing w:before="0" w:after="0"/>
              <w:ind w:firstLineChars="100" w:firstLine="160"/>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single" w:sz="4" w:space="0" w:color="BFBFBF"/>
              <w:left w:val="nil"/>
              <w:bottom w:val="single" w:sz="4" w:space="0" w:color="BFBFBF"/>
              <w:right w:val="single" w:sz="4" w:space="0" w:color="BFBFBF"/>
            </w:tcBorders>
            <w:shd w:val="clear" w:color="auto" w:fill="auto"/>
            <w:noWrap/>
            <w:vAlign w:val="center"/>
          </w:tcPr>
          <w:p w14:paraId="140F9E7E" w14:textId="77777777" w:rsidR="00521DA8" w:rsidRPr="00521DA8" w:rsidRDefault="00521DA8" w:rsidP="00C94613">
            <w:pPr>
              <w:spacing w:before="0" w:after="0"/>
              <w:ind w:firstLineChars="100" w:firstLine="160"/>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1012" w:type="dxa"/>
            <w:tcBorders>
              <w:top w:val="single" w:sz="4" w:space="0" w:color="BFBFBF"/>
              <w:left w:val="nil"/>
              <w:bottom w:val="single" w:sz="4" w:space="0" w:color="BFBFBF"/>
              <w:right w:val="single" w:sz="4" w:space="0" w:color="BFBFBF"/>
            </w:tcBorders>
            <w:shd w:val="clear" w:color="auto" w:fill="auto"/>
            <w:noWrap/>
            <w:vAlign w:val="center"/>
          </w:tcPr>
          <w:p w14:paraId="364016AD" w14:textId="77777777" w:rsidR="00521DA8" w:rsidRPr="00521DA8" w:rsidRDefault="00521DA8" w:rsidP="00C94613">
            <w:pPr>
              <w:spacing w:before="0" w:after="0"/>
              <w:ind w:firstLineChars="100" w:firstLine="160"/>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single" w:sz="4" w:space="0" w:color="BFBFBF"/>
              <w:left w:val="nil"/>
              <w:bottom w:val="single" w:sz="4" w:space="0" w:color="BFBFBF"/>
              <w:right w:val="single" w:sz="4" w:space="0" w:color="BFBFBF"/>
            </w:tcBorders>
            <w:shd w:val="clear" w:color="auto" w:fill="auto"/>
            <w:noWrap/>
            <w:vAlign w:val="center"/>
          </w:tcPr>
          <w:p w14:paraId="53B2A896" w14:textId="77777777" w:rsidR="00521DA8" w:rsidRPr="00521DA8" w:rsidRDefault="00521DA8" w:rsidP="00C94613">
            <w:pPr>
              <w:spacing w:before="0" w:after="0"/>
              <w:ind w:firstLineChars="100" w:firstLine="160"/>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single" w:sz="4" w:space="0" w:color="BFBFBF"/>
              <w:left w:val="nil"/>
              <w:bottom w:val="single" w:sz="4" w:space="0" w:color="BFBFBF"/>
              <w:right w:val="single" w:sz="4" w:space="0" w:color="BFBFBF"/>
            </w:tcBorders>
            <w:shd w:val="clear" w:color="auto" w:fill="auto"/>
            <w:noWrap/>
            <w:vAlign w:val="center"/>
          </w:tcPr>
          <w:p w14:paraId="07FA761C" w14:textId="77777777" w:rsidR="00521DA8" w:rsidRPr="00521DA8" w:rsidRDefault="00521DA8" w:rsidP="00C94613">
            <w:pPr>
              <w:spacing w:before="0" w:after="0"/>
              <w:ind w:firstLineChars="100" w:firstLine="160"/>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single" w:sz="4" w:space="0" w:color="BFBFBF"/>
              <w:left w:val="nil"/>
              <w:bottom w:val="single" w:sz="4" w:space="0" w:color="BFBFBF"/>
              <w:right w:val="single" w:sz="4" w:space="0" w:color="BFBFBF"/>
            </w:tcBorders>
            <w:shd w:val="clear" w:color="auto" w:fill="auto"/>
            <w:noWrap/>
            <w:vAlign w:val="center"/>
          </w:tcPr>
          <w:p w14:paraId="2E91CE10" w14:textId="77777777" w:rsidR="00521DA8" w:rsidRPr="00521DA8" w:rsidRDefault="00521DA8" w:rsidP="00C94613">
            <w:pPr>
              <w:spacing w:before="0" w:after="0"/>
              <w:ind w:firstLineChars="100" w:firstLine="160"/>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60" w:type="dxa"/>
            <w:tcBorders>
              <w:top w:val="single" w:sz="4" w:space="0" w:color="BFBFBF"/>
              <w:left w:val="nil"/>
              <w:bottom w:val="single" w:sz="4" w:space="0" w:color="BFBFBF"/>
              <w:right w:val="single" w:sz="4" w:space="0" w:color="BFBFBF"/>
            </w:tcBorders>
            <w:shd w:val="clear" w:color="auto" w:fill="auto"/>
            <w:noWrap/>
            <w:vAlign w:val="center"/>
          </w:tcPr>
          <w:p w14:paraId="2A9B1700"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60" w:type="dxa"/>
            <w:tcBorders>
              <w:top w:val="single" w:sz="4" w:space="0" w:color="BFBFBF"/>
              <w:left w:val="nil"/>
              <w:bottom w:val="single" w:sz="4" w:space="0" w:color="BFBFBF"/>
              <w:right w:val="single" w:sz="4" w:space="0" w:color="BFBFBF"/>
            </w:tcBorders>
            <w:shd w:val="clear" w:color="auto" w:fill="auto"/>
            <w:noWrap/>
            <w:vAlign w:val="center"/>
          </w:tcPr>
          <w:p w14:paraId="1ACE3704" w14:textId="77777777" w:rsidR="00521DA8" w:rsidRPr="00521DA8" w:rsidRDefault="00521DA8" w:rsidP="00C94613">
            <w:pPr>
              <w:spacing w:before="0" w:after="0"/>
              <w:ind w:firstLineChars="100" w:firstLine="160"/>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60" w:type="dxa"/>
            <w:tcBorders>
              <w:top w:val="single" w:sz="4" w:space="0" w:color="BFBFBF"/>
              <w:left w:val="nil"/>
              <w:bottom w:val="single" w:sz="4" w:space="0" w:color="BFBFBF"/>
              <w:right w:val="double" w:sz="4" w:space="0" w:color="auto"/>
            </w:tcBorders>
            <w:shd w:val="clear" w:color="auto" w:fill="auto"/>
            <w:noWrap/>
            <w:vAlign w:val="center"/>
          </w:tcPr>
          <w:p w14:paraId="74214A06"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r>
      <w:tr w:rsidR="00521DA8" w:rsidRPr="00521DA8" w14:paraId="533B4A96" w14:textId="77777777" w:rsidTr="008C257B">
        <w:trPr>
          <w:trHeight w:val="340"/>
          <w:jc w:val="center"/>
        </w:trPr>
        <w:tc>
          <w:tcPr>
            <w:tcW w:w="2283" w:type="dxa"/>
            <w:tcBorders>
              <w:left w:val="double" w:sz="4" w:space="0" w:color="auto"/>
              <w:bottom w:val="single" w:sz="4" w:space="0" w:color="BFBFBF"/>
              <w:right w:val="single" w:sz="4" w:space="0" w:color="BFBFBF"/>
            </w:tcBorders>
            <w:shd w:val="clear" w:color="auto" w:fill="auto"/>
            <w:noWrap/>
            <w:vAlign w:val="bottom"/>
          </w:tcPr>
          <w:p w14:paraId="765651D4" w14:textId="77777777" w:rsidR="00521DA8" w:rsidRPr="00521DA8" w:rsidRDefault="00521DA8" w:rsidP="003152E2">
            <w:pPr>
              <w:spacing w:before="0" w:after="0"/>
              <w:ind w:firstLineChars="100" w:firstLine="160"/>
              <w:rPr>
                <w:rFonts w:ascii="Arial" w:hAnsi="Arial" w:cs="Arial"/>
                <w:color w:val="000000"/>
                <w:sz w:val="16"/>
                <w:szCs w:val="16"/>
                <w:lang w:val="en-AU" w:eastAsia="en-AU"/>
              </w:rPr>
            </w:pPr>
            <w:r w:rsidRPr="00521DA8">
              <w:rPr>
                <w:rFonts w:ascii="Arial" w:hAnsi="Arial" w:cs="Arial"/>
                <w:color w:val="000000"/>
                <w:sz w:val="16"/>
                <w:szCs w:val="16"/>
                <w:lang w:val="en-AU" w:eastAsia="en-AU"/>
              </w:rPr>
              <w:t>Goulburn</w:t>
            </w:r>
          </w:p>
        </w:tc>
        <w:tc>
          <w:tcPr>
            <w:tcW w:w="857" w:type="dxa"/>
            <w:tcBorders>
              <w:left w:val="nil"/>
              <w:bottom w:val="single" w:sz="4" w:space="0" w:color="BFBFBF"/>
              <w:right w:val="single" w:sz="4" w:space="0" w:color="BFBFBF"/>
            </w:tcBorders>
            <w:shd w:val="clear" w:color="auto" w:fill="auto"/>
            <w:noWrap/>
            <w:vAlign w:val="center"/>
          </w:tcPr>
          <w:p w14:paraId="688E18AA"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166</w:t>
            </w:r>
          </w:p>
        </w:tc>
        <w:tc>
          <w:tcPr>
            <w:tcW w:w="938" w:type="dxa"/>
            <w:tcBorders>
              <w:left w:val="nil"/>
              <w:bottom w:val="single" w:sz="4" w:space="0" w:color="BFBFBF"/>
              <w:right w:val="single" w:sz="4" w:space="0" w:color="BFBFBF"/>
            </w:tcBorders>
            <w:shd w:val="clear" w:color="auto" w:fill="auto"/>
            <w:noWrap/>
            <w:vAlign w:val="center"/>
          </w:tcPr>
          <w:p w14:paraId="2E552C44"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143</w:t>
            </w:r>
          </w:p>
        </w:tc>
        <w:tc>
          <w:tcPr>
            <w:tcW w:w="938" w:type="dxa"/>
            <w:tcBorders>
              <w:left w:val="nil"/>
              <w:bottom w:val="single" w:sz="4" w:space="0" w:color="BFBFBF"/>
              <w:right w:val="single" w:sz="4" w:space="0" w:color="BFBFBF"/>
            </w:tcBorders>
            <w:shd w:val="clear" w:color="auto" w:fill="auto"/>
            <w:noWrap/>
            <w:vAlign w:val="center"/>
          </w:tcPr>
          <w:p w14:paraId="149005DF"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311</w:t>
            </w:r>
          </w:p>
        </w:tc>
        <w:tc>
          <w:tcPr>
            <w:tcW w:w="1012" w:type="dxa"/>
            <w:tcBorders>
              <w:left w:val="nil"/>
              <w:bottom w:val="single" w:sz="4" w:space="0" w:color="BFBFBF"/>
              <w:right w:val="single" w:sz="4" w:space="0" w:color="BFBFBF"/>
            </w:tcBorders>
            <w:shd w:val="clear" w:color="auto" w:fill="auto"/>
            <w:noWrap/>
            <w:vAlign w:val="center"/>
          </w:tcPr>
          <w:p w14:paraId="743DF554"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left w:val="nil"/>
              <w:bottom w:val="single" w:sz="4" w:space="0" w:color="BFBFBF"/>
              <w:right w:val="single" w:sz="4" w:space="0" w:color="BFBFBF"/>
            </w:tcBorders>
            <w:shd w:val="clear" w:color="auto" w:fill="auto"/>
            <w:noWrap/>
            <w:vAlign w:val="center"/>
          </w:tcPr>
          <w:p w14:paraId="07F99600"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left w:val="nil"/>
              <w:bottom w:val="single" w:sz="4" w:space="0" w:color="BFBFBF"/>
              <w:right w:val="single" w:sz="4" w:space="0" w:color="BFBFBF"/>
            </w:tcBorders>
            <w:shd w:val="clear" w:color="auto" w:fill="auto"/>
            <w:noWrap/>
            <w:vAlign w:val="center"/>
          </w:tcPr>
          <w:p w14:paraId="0CFC227E"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1012" w:type="dxa"/>
            <w:tcBorders>
              <w:left w:val="nil"/>
              <w:bottom w:val="single" w:sz="4" w:space="0" w:color="BFBFBF"/>
              <w:right w:val="single" w:sz="4" w:space="0" w:color="BFBFBF"/>
            </w:tcBorders>
            <w:shd w:val="clear" w:color="auto" w:fill="auto"/>
            <w:noWrap/>
            <w:vAlign w:val="center"/>
          </w:tcPr>
          <w:p w14:paraId="3FC400DC"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left w:val="nil"/>
              <w:bottom w:val="single" w:sz="4" w:space="0" w:color="BFBFBF"/>
              <w:right w:val="single" w:sz="4" w:space="0" w:color="BFBFBF"/>
            </w:tcBorders>
            <w:shd w:val="clear" w:color="auto" w:fill="auto"/>
            <w:noWrap/>
            <w:vAlign w:val="center"/>
          </w:tcPr>
          <w:p w14:paraId="5D61BD87"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left w:val="nil"/>
              <w:bottom w:val="single" w:sz="4" w:space="0" w:color="BFBFBF"/>
              <w:right w:val="single" w:sz="4" w:space="0" w:color="BFBFBF"/>
            </w:tcBorders>
            <w:shd w:val="clear" w:color="auto" w:fill="auto"/>
            <w:noWrap/>
            <w:vAlign w:val="center"/>
          </w:tcPr>
          <w:p w14:paraId="09B0DA6F"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left w:val="nil"/>
              <w:bottom w:val="single" w:sz="4" w:space="0" w:color="BFBFBF"/>
              <w:right w:val="single" w:sz="4" w:space="0" w:color="BFBFBF"/>
            </w:tcBorders>
            <w:shd w:val="clear" w:color="auto" w:fill="auto"/>
            <w:noWrap/>
            <w:vAlign w:val="center"/>
          </w:tcPr>
          <w:p w14:paraId="60B88780"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60" w:type="dxa"/>
            <w:tcBorders>
              <w:left w:val="nil"/>
              <w:bottom w:val="single" w:sz="4" w:space="0" w:color="BFBFBF"/>
              <w:right w:val="single" w:sz="4" w:space="0" w:color="BFBFBF"/>
            </w:tcBorders>
            <w:shd w:val="clear" w:color="auto" w:fill="auto"/>
            <w:noWrap/>
            <w:vAlign w:val="center"/>
          </w:tcPr>
          <w:p w14:paraId="223315AA"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60" w:type="dxa"/>
            <w:tcBorders>
              <w:left w:val="nil"/>
              <w:bottom w:val="single" w:sz="4" w:space="0" w:color="BFBFBF"/>
              <w:right w:val="single" w:sz="4" w:space="0" w:color="BFBFBF"/>
            </w:tcBorders>
            <w:shd w:val="clear" w:color="auto" w:fill="auto"/>
            <w:noWrap/>
            <w:vAlign w:val="center"/>
          </w:tcPr>
          <w:p w14:paraId="1CD2DE45"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60" w:type="dxa"/>
            <w:tcBorders>
              <w:left w:val="nil"/>
              <w:bottom w:val="single" w:sz="4" w:space="0" w:color="BFBFBF"/>
              <w:right w:val="double" w:sz="4" w:space="0" w:color="auto"/>
            </w:tcBorders>
            <w:shd w:val="clear" w:color="auto" w:fill="auto"/>
            <w:noWrap/>
            <w:vAlign w:val="center"/>
          </w:tcPr>
          <w:p w14:paraId="60A5C9CB"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r>
      <w:tr w:rsidR="00521DA8" w:rsidRPr="00521DA8" w14:paraId="72B048CF" w14:textId="77777777" w:rsidTr="008C257B">
        <w:trPr>
          <w:trHeight w:val="340"/>
          <w:jc w:val="center"/>
        </w:trPr>
        <w:tc>
          <w:tcPr>
            <w:tcW w:w="2283" w:type="dxa"/>
            <w:tcBorders>
              <w:top w:val="nil"/>
              <w:left w:val="double" w:sz="4" w:space="0" w:color="auto"/>
              <w:bottom w:val="single" w:sz="4" w:space="0" w:color="BFBFBF"/>
              <w:right w:val="single" w:sz="4" w:space="0" w:color="BFBFBF"/>
            </w:tcBorders>
            <w:shd w:val="clear" w:color="auto" w:fill="auto"/>
            <w:noWrap/>
            <w:vAlign w:val="bottom"/>
          </w:tcPr>
          <w:p w14:paraId="24A92E2B" w14:textId="77777777" w:rsidR="00521DA8" w:rsidRPr="00521DA8" w:rsidRDefault="00521DA8" w:rsidP="003152E2">
            <w:pPr>
              <w:spacing w:before="0" w:after="0"/>
              <w:ind w:firstLineChars="100" w:firstLine="160"/>
              <w:rPr>
                <w:rFonts w:ascii="Arial" w:hAnsi="Arial" w:cs="Arial"/>
                <w:color w:val="000000"/>
                <w:sz w:val="16"/>
                <w:szCs w:val="16"/>
                <w:lang w:val="en-AU" w:eastAsia="en-AU"/>
              </w:rPr>
            </w:pPr>
            <w:r w:rsidRPr="00521DA8">
              <w:rPr>
                <w:rFonts w:ascii="Arial" w:hAnsi="Arial" w:cs="Arial"/>
                <w:color w:val="000000"/>
                <w:sz w:val="16"/>
                <w:szCs w:val="16"/>
                <w:lang w:val="en-AU" w:eastAsia="en-AU"/>
              </w:rPr>
              <w:t>Outer Gippsland</w:t>
            </w:r>
          </w:p>
        </w:tc>
        <w:tc>
          <w:tcPr>
            <w:tcW w:w="857" w:type="dxa"/>
            <w:tcBorders>
              <w:top w:val="nil"/>
              <w:left w:val="nil"/>
              <w:bottom w:val="single" w:sz="4" w:space="0" w:color="BFBFBF"/>
              <w:right w:val="single" w:sz="4" w:space="0" w:color="BFBFBF"/>
            </w:tcBorders>
            <w:shd w:val="clear" w:color="auto" w:fill="auto"/>
            <w:noWrap/>
            <w:vAlign w:val="center"/>
          </w:tcPr>
          <w:p w14:paraId="095CDAA7"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96</w:t>
            </w:r>
          </w:p>
        </w:tc>
        <w:tc>
          <w:tcPr>
            <w:tcW w:w="938" w:type="dxa"/>
            <w:tcBorders>
              <w:top w:val="nil"/>
              <w:left w:val="nil"/>
              <w:bottom w:val="single" w:sz="4" w:space="0" w:color="BFBFBF"/>
              <w:right w:val="single" w:sz="4" w:space="0" w:color="BFBFBF"/>
            </w:tcBorders>
            <w:shd w:val="clear" w:color="auto" w:fill="auto"/>
            <w:noWrap/>
            <w:vAlign w:val="center"/>
          </w:tcPr>
          <w:p w14:paraId="4A3CE088"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85</w:t>
            </w:r>
          </w:p>
        </w:tc>
        <w:tc>
          <w:tcPr>
            <w:tcW w:w="938" w:type="dxa"/>
            <w:tcBorders>
              <w:top w:val="nil"/>
              <w:left w:val="nil"/>
              <w:bottom w:val="single" w:sz="4" w:space="0" w:color="BFBFBF"/>
              <w:right w:val="single" w:sz="4" w:space="0" w:color="BFBFBF"/>
            </w:tcBorders>
            <w:shd w:val="clear" w:color="auto" w:fill="auto"/>
            <w:noWrap/>
            <w:vAlign w:val="center"/>
          </w:tcPr>
          <w:p w14:paraId="1C7E8D29"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180</w:t>
            </w:r>
          </w:p>
        </w:tc>
        <w:tc>
          <w:tcPr>
            <w:tcW w:w="1012" w:type="dxa"/>
            <w:tcBorders>
              <w:top w:val="nil"/>
              <w:left w:val="nil"/>
              <w:bottom w:val="single" w:sz="4" w:space="0" w:color="BFBFBF"/>
              <w:right w:val="single" w:sz="4" w:space="0" w:color="BFBFBF"/>
            </w:tcBorders>
            <w:shd w:val="clear" w:color="auto" w:fill="auto"/>
            <w:noWrap/>
            <w:vAlign w:val="center"/>
          </w:tcPr>
          <w:p w14:paraId="3DFA29DF"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412530E5"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4AD195B6"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1012" w:type="dxa"/>
            <w:tcBorders>
              <w:top w:val="nil"/>
              <w:left w:val="nil"/>
              <w:bottom w:val="single" w:sz="4" w:space="0" w:color="BFBFBF"/>
              <w:right w:val="single" w:sz="4" w:space="0" w:color="BFBFBF"/>
            </w:tcBorders>
            <w:shd w:val="clear" w:color="auto" w:fill="auto"/>
            <w:noWrap/>
            <w:vAlign w:val="center"/>
          </w:tcPr>
          <w:p w14:paraId="65693CC2"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114CCFEC"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4AD1445C"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59385D07"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6255CD0D"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10A86110"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60" w:type="dxa"/>
            <w:tcBorders>
              <w:top w:val="nil"/>
              <w:left w:val="nil"/>
              <w:bottom w:val="single" w:sz="4" w:space="0" w:color="BFBFBF"/>
              <w:right w:val="double" w:sz="4" w:space="0" w:color="auto"/>
            </w:tcBorders>
            <w:shd w:val="clear" w:color="auto" w:fill="auto"/>
            <w:noWrap/>
            <w:vAlign w:val="center"/>
          </w:tcPr>
          <w:p w14:paraId="26A06786"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r>
      <w:tr w:rsidR="00521DA8" w:rsidRPr="00521DA8" w14:paraId="215052D9" w14:textId="77777777" w:rsidTr="008C257B">
        <w:trPr>
          <w:trHeight w:val="340"/>
          <w:jc w:val="center"/>
        </w:trPr>
        <w:tc>
          <w:tcPr>
            <w:tcW w:w="2283" w:type="dxa"/>
            <w:tcBorders>
              <w:top w:val="single" w:sz="4" w:space="0" w:color="BFBFBF"/>
              <w:left w:val="double" w:sz="4" w:space="0" w:color="auto"/>
              <w:bottom w:val="double" w:sz="4" w:space="0" w:color="auto"/>
              <w:right w:val="single" w:sz="4" w:space="0" w:color="BFBFBF"/>
            </w:tcBorders>
            <w:shd w:val="clear" w:color="auto" w:fill="auto"/>
            <w:noWrap/>
            <w:vAlign w:val="bottom"/>
          </w:tcPr>
          <w:p w14:paraId="6FE611D3" w14:textId="77777777" w:rsidR="00521DA8" w:rsidRPr="00521DA8" w:rsidRDefault="00521DA8" w:rsidP="003152E2">
            <w:pPr>
              <w:spacing w:before="0" w:after="0"/>
              <w:ind w:firstLineChars="100" w:firstLine="160"/>
              <w:rPr>
                <w:rFonts w:ascii="Arial" w:hAnsi="Arial" w:cs="Arial"/>
                <w:color w:val="000000"/>
                <w:sz w:val="16"/>
                <w:szCs w:val="16"/>
                <w:lang w:val="en-AU" w:eastAsia="en-AU"/>
              </w:rPr>
            </w:pPr>
            <w:r w:rsidRPr="00521DA8">
              <w:rPr>
                <w:rFonts w:ascii="Arial" w:hAnsi="Arial" w:cs="Arial"/>
                <w:color w:val="000000"/>
                <w:sz w:val="16"/>
                <w:szCs w:val="16"/>
                <w:lang w:val="en-AU" w:eastAsia="en-AU"/>
              </w:rPr>
              <w:t>Inner Gippsland</w:t>
            </w:r>
          </w:p>
        </w:tc>
        <w:tc>
          <w:tcPr>
            <w:tcW w:w="857" w:type="dxa"/>
            <w:tcBorders>
              <w:top w:val="single" w:sz="4" w:space="0" w:color="BFBFBF"/>
              <w:left w:val="nil"/>
              <w:bottom w:val="double" w:sz="4" w:space="0" w:color="auto"/>
              <w:right w:val="single" w:sz="4" w:space="0" w:color="BFBFBF"/>
            </w:tcBorders>
            <w:shd w:val="clear" w:color="auto" w:fill="auto"/>
            <w:noWrap/>
            <w:vAlign w:val="center"/>
          </w:tcPr>
          <w:p w14:paraId="6846C9C1"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55</w:t>
            </w:r>
          </w:p>
        </w:tc>
        <w:tc>
          <w:tcPr>
            <w:tcW w:w="938" w:type="dxa"/>
            <w:tcBorders>
              <w:top w:val="single" w:sz="4" w:space="0" w:color="BFBFBF"/>
              <w:left w:val="nil"/>
              <w:bottom w:val="double" w:sz="4" w:space="0" w:color="auto"/>
              <w:right w:val="single" w:sz="4" w:space="0" w:color="BFBFBF"/>
            </w:tcBorders>
            <w:shd w:val="clear" w:color="auto" w:fill="auto"/>
            <w:noWrap/>
            <w:vAlign w:val="center"/>
          </w:tcPr>
          <w:p w14:paraId="7EB6E5EC"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83</w:t>
            </w:r>
          </w:p>
        </w:tc>
        <w:tc>
          <w:tcPr>
            <w:tcW w:w="938" w:type="dxa"/>
            <w:tcBorders>
              <w:top w:val="single" w:sz="4" w:space="0" w:color="BFBFBF"/>
              <w:left w:val="nil"/>
              <w:bottom w:val="double" w:sz="4" w:space="0" w:color="auto"/>
              <w:right w:val="single" w:sz="4" w:space="0" w:color="BFBFBF"/>
            </w:tcBorders>
            <w:shd w:val="clear" w:color="auto" w:fill="auto"/>
            <w:noWrap/>
            <w:vAlign w:val="center"/>
          </w:tcPr>
          <w:p w14:paraId="499F95C1"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141</w:t>
            </w:r>
          </w:p>
        </w:tc>
        <w:tc>
          <w:tcPr>
            <w:tcW w:w="1012" w:type="dxa"/>
            <w:tcBorders>
              <w:top w:val="single" w:sz="4" w:space="0" w:color="BFBFBF"/>
              <w:left w:val="nil"/>
              <w:bottom w:val="double" w:sz="4" w:space="0" w:color="auto"/>
              <w:right w:val="single" w:sz="4" w:space="0" w:color="BFBFBF"/>
            </w:tcBorders>
            <w:shd w:val="clear" w:color="auto" w:fill="auto"/>
            <w:noWrap/>
            <w:vAlign w:val="center"/>
          </w:tcPr>
          <w:p w14:paraId="0A40F33F"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single" w:sz="4" w:space="0" w:color="BFBFBF"/>
              <w:left w:val="nil"/>
              <w:bottom w:val="double" w:sz="4" w:space="0" w:color="auto"/>
              <w:right w:val="single" w:sz="4" w:space="0" w:color="BFBFBF"/>
            </w:tcBorders>
            <w:shd w:val="clear" w:color="auto" w:fill="auto"/>
            <w:noWrap/>
            <w:vAlign w:val="center"/>
          </w:tcPr>
          <w:p w14:paraId="78C05B1A"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single" w:sz="4" w:space="0" w:color="BFBFBF"/>
              <w:left w:val="nil"/>
              <w:bottom w:val="double" w:sz="4" w:space="0" w:color="auto"/>
              <w:right w:val="single" w:sz="4" w:space="0" w:color="BFBFBF"/>
            </w:tcBorders>
            <w:shd w:val="clear" w:color="auto" w:fill="auto"/>
            <w:noWrap/>
            <w:vAlign w:val="center"/>
          </w:tcPr>
          <w:p w14:paraId="0673DC86"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1012" w:type="dxa"/>
            <w:tcBorders>
              <w:top w:val="single" w:sz="4" w:space="0" w:color="BFBFBF"/>
              <w:left w:val="nil"/>
              <w:bottom w:val="double" w:sz="4" w:space="0" w:color="auto"/>
              <w:right w:val="single" w:sz="4" w:space="0" w:color="BFBFBF"/>
            </w:tcBorders>
            <w:shd w:val="clear" w:color="auto" w:fill="auto"/>
            <w:noWrap/>
            <w:vAlign w:val="center"/>
          </w:tcPr>
          <w:p w14:paraId="25DFBFB2"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single" w:sz="4" w:space="0" w:color="BFBFBF"/>
              <w:left w:val="nil"/>
              <w:bottom w:val="double" w:sz="4" w:space="0" w:color="auto"/>
              <w:right w:val="single" w:sz="4" w:space="0" w:color="BFBFBF"/>
            </w:tcBorders>
            <w:shd w:val="clear" w:color="auto" w:fill="auto"/>
            <w:noWrap/>
            <w:vAlign w:val="center"/>
          </w:tcPr>
          <w:p w14:paraId="13C9E04A"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single" w:sz="4" w:space="0" w:color="BFBFBF"/>
              <w:left w:val="nil"/>
              <w:bottom w:val="double" w:sz="4" w:space="0" w:color="auto"/>
              <w:right w:val="single" w:sz="4" w:space="0" w:color="BFBFBF"/>
            </w:tcBorders>
            <w:shd w:val="clear" w:color="auto" w:fill="auto"/>
            <w:noWrap/>
            <w:vAlign w:val="center"/>
          </w:tcPr>
          <w:p w14:paraId="42AE3B71"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single" w:sz="4" w:space="0" w:color="BFBFBF"/>
              <w:left w:val="nil"/>
              <w:bottom w:val="double" w:sz="4" w:space="0" w:color="auto"/>
              <w:right w:val="single" w:sz="4" w:space="0" w:color="BFBFBF"/>
            </w:tcBorders>
            <w:shd w:val="clear" w:color="auto" w:fill="auto"/>
            <w:noWrap/>
            <w:vAlign w:val="center"/>
          </w:tcPr>
          <w:p w14:paraId="312B3F9C"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60" w:type="dxa"/>
            <w:tcBorders>
              <w:top w:val="single" w:sz="4" w:space="0" w:color="BFBFBF"/>
              <w:left w:val="nil"/>
              <w:bottom w:val="double" w:sz="4" w:space="0" w:color="auto"/>
              <w:right w:val="single" w:sz="4" w:space="0" w:color="BFBFBF"/>
            </w:tcBorders>
            <w:shd w:val="clear" w:color="auto" w:fill="auto"/>
            <w:noWrap/>
            <w:vAlign w:val="center"/>
          </w:tcPr>
          <w:p w14:paraId="63340A2D"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60" w:type="dxa"/>
            <w:tcBorders>
              <w:top w:val="single" w:sz="4" w:space="0" w:color="BFBFBF"/>
              <w:left w:val="nil"/>
              <w:bottom w:val="double" w:sz="4" w:space="0" w:color="auto"/>
              <w:right w:val="single" w:sz="4" w:space="0" w:color="BFBFBF"/>
            </w:tcBorders>
            <w:shd w:val="clear" w:color="auto" w:fill="auto"/>
            <w:noWrap/>
            <w:vAlign w:val="center"/>
          </w:tcPr>
          <w:p w14:paraId="5E775DA0"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60" w:type="dxa"/>
            <w:tcBorders>
              <w:top w:val="single" w:sz="4" w:space="0" w:color="BFBFBF"/>
              <w:left w:val="nil"/>
              <w:bottom w:val="double" w:sz="4" w:space="0" w:color="auto"/>
              <w:right w:val="double" w:sz="4" w:space="0" w:color="auto"/>
            </w:tcBorders>
            <w:shd w:val="clear" w:color="auto" w:fill="auto"/>
            <w:noWrap/>
            <w:vAlign w:val="center"/>
          </w:tcPr>
          <w:p w14:paraId="244FB7F1"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r>
      <w:tr w:rsidR="00521DA8" w:rsidRPr="00521DA8" w14:paraId="6CE61EF1" w14:textId="77777777" w:rsidTr="008C257B">
        <w:trPr>
          <w:trHeight w:val="340"/>
          <w:jc w:val="center"/>
        </w:trPr>
        <w:tc>
          <w:tcPr>
            <w:tcW w:w="2283" w:type="dxa"/>
            <w:tcBorders>
              <w:top w:val="double" w:sz="4" w:space="0" w:color="auto"/>
            </w:tcBorders>
            <w:shd w:val="clear" w:color="auto" w:fill="auto"/>
            <w:noWrap/>
            <w:vAlign w:val="bottom"/>
          </w:tcPr>
          <w:p w14:paraId="21870E73" w14:textId="77777777" w:rsidR="00521DA8" w:rsidRPr="008C257B" w:rsidRDefault="00521DA8" w:rsidP="003152E2">
            <w:pPr>
              <w:spacing w:before="0" w:after="0"/>
              <w:ind w:firstLineChars="100" w:firstLine="160"/>
              <w:rPr>
                <w:rFonts w:ascii="Arial" w:hAnsi="Arial" w:cs="Arial"/>
                <w:color w:val="000000"/>
                <w:sz w:val="16"/>
                <w:szCs w:val="16"/>
                <w:lang w:val="en-AU" w:eastAsia="en-AU"/>
              </w:rPr>
            </w:pPr>
            <w:r w:rsidRPr="008C257B">
              <w:rPr>
                <w:rFonts w:ascii="Arial" w:hAnsi="Arial" w:cs="Arial"/>
                <w:color w:val="000000"/>
                <w:sz w:val="16"/>
                <w:szCs w:val="16"/>
                <w:lang w:val="en-AU" w:eastAsia="en-AU"/>
              </w:rPr>
              <w:t>Continued on next page</w:t>
            </w:r>
          </w:p>
        </w:tc>
        <w:tc>
          <w:tcPr>
            <w:tcW w:w="857" w:type="dxa"/>
            <w:tcBorders>
              <w:top w:val="double" w:sz="4" w:space="0" w:color="auto"/>
            </w:tcBorders>
            <w:shd w:val="clear" w:color="auto" w:fill="auto"/>
            <w:noWrap/>
            <w:vAlign w:val="center"/>
          </w:tcPr>
          <w:p w14:paraId="55420D6B" w14:textId="77777777" w:rsidR="00521DA8" w:rsidRPr="008C257B" w:rsidRDefault="00521DA8" w:rsidP="003152E2">
            <w:pPr>
              <w:spacing w:before="0" w:after="0"/>
              <w:jc w:val="center"/>
              <w:rPr>
                <w:rFonts w:ascii="Arial" w:hAnsi="Arial" w:cs="Arial"/>
                <w:color w:val="000000"/>
                <w:sz w:val="16"/>
                <w:szCs w:val="16"/>
                <w:lang w:val="en-AU" w:eastAsia="en-AU"/>
              </w:rPr>
            </w:pPr>
          </w:p>
        </w:tc>
        <w:tc>
          <w:tcPr>
            <w:tcW w:w="938" w:type="dxa"/>
            <w:tcBorders>
              <w:top w:val="double" w:sz="4" w:space="0" w:color="auto"/>
            </w:tcBorders>
            <w:shd w:val="clear" w:color="auto" w:fill="auto"/>
            <w:noWrap/>
            <w:vAlign w:val="center"/>
          </w:tcPr>
          <w:p w14:paraId="6209B230" w14:textId="77777777" w:rsidR="00521DA8" w:rsidRPr="008C257B" w:rsidRDefault="00521DA8" w:rsidP="003152E2">
            <w:pPr>
              <w:spacing w:before="0" w:after="0"/>
              <w:jc w:val="center"/>
              <w:rPr>
                <w:rFonts w:ascii="Arial" w:hAnsi="Arial" w:cs="Arial"/>
                <w:color w:val="000000"/>
                <w:sz w:val="16"/>
                <w:szCs w:val="16"/>
                <w:lang w:val="en-AU" w:eastAsia="en-AU"/>
              </w:rPr>
            </w:pPr>
          </w:p>
        </w:tc>
        <w:tc>
          <w:tcPr>
            <w:tcW w:w="938" w:type="dxa"/>
            <w:tcBorders>
              <w:top w:val="double" w:sz="4" w:space="0" w:color="auto"/>
            </w:tcBorders>
            <w:shd w:val="clear" w:color="auto" w:fill="auto"/>
            <w:noWrap/>
            <w:vAlign w:val="center"/>
          </w:tcPr>
          <w:p w14:paraId="2905BFFE" w14:textId="77777777" w:rsidR="00521DA8" w:rsidRPr="008C257B" w:rsidRDefault="00521DA8" w:rsidP="003152E2">
            <w:pPr>
              <w:spacing w:before="0" w:after="0"/>
              <w:jc w:val="center"/>
              <w:rPr>
                <w:rFonts w:ascii="Arial" w:hAnsi="Arial" w:cs="Arial"/>
                <w:color w:val="000000"/>
                <w:sz w:val="16"/>
                <w:szCs w:val="16"/>
                <w:lang w:val="en-AU" w:eastAsia="en-AU"/>
              </w:rPr>
            </w:pPr>
          </w:p>
        </w:tc>
        <w:tc>
          <w:tcPr>
            <w:tcW w:w="1012" w:type="dxa"/>
            <w:tcBorders>
              <w:top w:val="double" w:sz="4" w:space="0" w:color="auto"/>
            </w:tcBorders>
            <w:shd w:val="clear" w:color="auto" w:fill="auto"/>
            <w:noWrap/>
            <w:vAlign w:val="center"/>
          </w:tcPr>
          <w:p w14:paraId="5CA343F8" w14:textId="77777777" w:rsidR="00521DA8" w:rsidRPr="008C257B" w:rsidRDefault="00521DA8" w:rsidP="003152E2">
            <w:pPr>
              <w:spacing w:before="0" w:after="0"/>
              <w:jc w:val="center"/>
              <w:rPr>
                <w:rFonts w:ascii="Arial" w:hAnsi="Arial" w:cs="Arial"/>
                <w:color w:val="000000"/>
                <w:sz w:val="16"/>
                <w:szCs w:val="16"/>
                <w:lang w:val="en-AU" w:eastAsia="en-AU"/>
              </w:rPr>
            </w:pPr>
          </w:p>
        </w:tc>
        <w:tc>
          <w:tcPr>
            <w:tcW w:w="938" w:type="dxa"/>
            <w:tcBorders>
              <w:top w:val="double" w:sz="4" w:space="0" w:color="auto"/>
            </w:tcBorders>
            <w:shd w:val="clear" w:color="auto" w:fill="auto"/>
            <w:noWrap/>
            <w:vAlign w:val="center"/>
          </w:tcPr>
          <w:p w14:paraId="7E7372FB" w14:textId="77777777" w:rsidR="00521DA8" w:rsidRPr="008C257B" w:rsidRDefault="00521DA8" w:rsidP="003152E2">
            <w:pPr>
              <w:spacing w:before="0" w:after="0"/>
              <w:jc w:val="center"/>
              <w:rPr>
                <w:rFonts w:ascii="Arial" w:hAnsi="Arial" w:cs="Arial"/>
                <w:color w:val="000000"/>
                <w:sz w:val="16"/>
                <w:szCs w:val="16"/>
                <w:lang w:val="en-AU" w:eastAsia="en-AU"/>
              </w:rPr>
            </w:pPr>
          </w:p>
        </w:tc>
        <w:tc>
          <w:tcPr>
            <w:tcW w:w="938" w:type="dxa"/>
            <w:tcBorders>
              <w:top w:val="double" w:sz="4" w:space="0" w:color="auto"/>
            </w:tcBorders>
            <w:shd w:val="clear" w:color="auto" w:fill="auto"/>
            <w:noWrap/>
            <w:vAlign w:val="center"/>
          </w:tcPr>
          <w:p w14:paraId="2E0F0AFC" w14:textId="77777777" w:rsidR="00521DA8" w:rsidRPr="008C257B" w:rsidRDefault="00521DA8" w:rsidP="003152E2">
            <w:pPr>
              <w:spacing w:before="0" w:after="0"/>
              <w:jc w:val="center"/>
              <w:rPr>
                <w:rFonts w:ascii="Arial" w:hAnsi="Arial" w:cs="Arial"/>
                <w:color w:val="000000"/>
                <w:sz w:val="16"/>
                <w:szCs w:val="16"/>
                <w:lang w:val="en-AU" w:eastAsia="en-AU"/>
              </w:rPr>
            </w:pPr>
          </w:p>
        </w:tc>
        <w:tc>
          <w:tcPr>
            <w:tcW w:w="1012" w:type="dxa"/>
            <w:tcBorders>
              <w:top w:val="double" w:sz="4" w:space="0" w:color="auto"/>
            </w:tcBorders>
            <w:shd w:val="clear" w:color="auto" w:fill="auto"/>
            <w:noWrap/>
            <w:vAlign w:val="center"/>
          </w:tcPr>
          <w:p w14:paraId="12252C82" w14:textId="77777777" w:rsidR="00521DA8" w:rsidRPr="008C257B" w:rsidRDefault="00521DA8" w:rsidP="003152E2">
            <w:pPr>
              <w:spacing w:before="0" w:after="0"/>
              <w:jc w:val="center"/>
              <w:rPr>
                <w:rFonts w:ascii="Arial" w:hAnsi="Arial" w:cs="Arial"/>
                <w:color w:val="000000"/>
                <w:sz w:val="16"/>
                <w:szCs w:val="16"/>
                <w:lang w:val="en-AU" w:eastAsia="en-AU"/>
              </w:rPr>
            </w:pPr>
          </w:p>
        </w:tc>
        <w:tc>
          <w:tcPr>
            <w:tcW w:w="938" w:type="dxa"/>
            <w:tcBorders>
              <w:top w:val="double" w:sz="4" w:space="0" w:color="auto"/>
            </w:tcBorders>
            <w:shd w:val="clear" w:color="auto" w:fill="auto"/>
            <w:noWrap/>
            <w:vAlign w:val="center"/>
          </w:tcPr>
          <w:p w14:paraId="37292B3A" w14:textId="77777777" w:rsidR="00521DA8" w:rsidRPr="008C257B" w:rsidRDefault="00521DA8" w:rsidP="003152E2">
            <w:pPr>
              <w:spacing w:before="0" w:after="0"/>
              <w:jc w:val="center"/>
              <w:rPr>
                <w:rFonts w:ascii="Arial" w:hAnsi="Arial" w:cs="Arial"/>
                <w:color w:val="000000"/>
                <w:sz w:val="16"/>
                <w:szCs w:val="16"/>
                <w:lang w:val="en-AU" w:eastAsia="en-AU"/>
              </w:rPr>
            </w:pPr>
          </w:p>
        </w:tc>
        <w:tc>
          <w:tcPr>
            <w:tcW w:w="938" w:type="dxa"/>
            <w:tcBorders>
              <w:top w:val="double" w:sz="4" w:space="0" w:color="auto"/>
            </w:tcBorders>
            <w:shd w:val="clear" w:color="auto" w:fill="auto"/>
            <w:noWrap/>
            <w:vAlign w:val="center"/>
          </w:tcPr>
          <w:p w14:paraId="416C2C28" w14:textId="77777777" w:rsidR="00521DA8" w:rsidRPr="00521DA8" w:rsidRDefault="00521DA8" w:rsidP="003152E2">
            <w:pPr>
              <w:spacing w:before="0" w:after="0"/>
              <w:jc w:val="center"/>
              <w:rPr>
                <w:rFonts w:ascii="Arial" w:hAnsi="Arial" w:cs="Arial"/>
                <w:color w:val="000000"/>
                <w:sz w:val="16"/>
                <w:szCs w:val="16"/>
                <w:lang w:val="en-AU" w:eastAsia="en-AU"/>
              </w:rPr>
            </w:pPr>
          </w:p>
        </w:tc>
        <w:tc>
          <w:tcPr>
            <w:tcW w:w="938" w:type="dxa"/>
            <w:tcBorders>
              <w:top w:val="double" w:sz="4" w:space="0" w:color="auto"/>
            </w:tcBorders>
            <w:shd w:val="clear" w:color="auto" w:fill="auto"/>
            <w:noWrap/>
            <w:vAlign w:val="center"/>
          </w:tcPr>
          <w:p w14:paraId="6DE6DD6F" w14:textId="77777777" w:rsidR="00521DA8" w:rsidRPr="00521DA8" w:rsidRDefault="00521DA8" w:rsidP="003152E2">
            <w:pPr>
              <w:spacing w:before="0" w:after="0"/>
              <w:jc w:val="center"/>
              <w:rPr>
                <w:rFonts w:ascii="Arial" w:hAnsi="Arial" w:cs="Arial"/>
                <w:color w:val="000000"/>
                <w:sz w:val="16"/>
                <w:szCs w:val="16"/>
                <w:lang w:val="en-AU" w:eastAsia="en-AU"/>
              </w:rPr>
            </w:pPr>
          </w:p>
        </w:tc>
        <w:tc>
          <w:tcPr>
            <w:tcW w:w="960" w:type="dxa"/>
            <w:tcBorders>
              <w:top w:val="double" w:sz="4" w:space="0" w:color="auto"/>
            </w:tcBorders>
            <w:shd w:val="clear" w:color="auto" w:fill="auto"/>
            <w:noWrap/>
            <w:vAlign w:val="center"/>
          </w:tcPr>
          <w:p w14:paraId="4CC9E289" w14:textId="77777777" w:rsidR="00521DA8" w:rsidRPr="00521DA8" w:rsidRDefault="00521DA8" w:rsidP="003152E2">
            <w:pPr>
              <w:spacing w:before="0" w:after="0"/>
              <w:jc w:val="center"/>
              <w:rPr>
                <w:rFonts w:ascii="Arial" w:hAnsi="Arial" w:cs="Arial"/>
                <w:color w:val="000000"/>
                <w:sz w:val="16"/>
                <w:szCs w:val="16"/>
                <w:lang w:val="en-AU" w:eastAsia="en-AU"/>
              </w:rPr>
            </w:pPr>
          </w:p>
        </w:tc>
        <w:tc>
          <w:tcPr>
            <w:tcW w:w="960" w:type="dxa"/>
            <w:tcBorders>
              <w:top w:val="double" w:sz="4" w:space="0" w:color="auto"/>
            </w:tcBorders>
            <w:shd w:val="clear" w:color="auto" w:fill="auto"/>
            <w:noWrap/>
            <w:vAlign w:val="center"/>
          </w:tcPr>
          <w:p w14:paraId="78047B4E" w14:textId="77777777" w:rsidR="00521DA8" w:rsidRPr="00521DA8" w:rsidRDefault="00521DA8" w:rsidP="003152E2">
            <w:pPr>
              <w:spacing w:before="0" w:after="0"/>
              <w:jc w:val="center"/>
              <w:rPr>
                <w:rFonts w:ascii="Arial" w:hAnsi="Arial" w:cs="Arial"/>
                <w:color w:val="000000"/>
                <w:sz w:val="16"/>
                <w:szCs w:val="16"/>
                <w:lang w:val="en-AU" w:eastAsia="en-AU"/>
              </w:rPr>
            </w:pPr>
          </w:p>
        </w:tc>
        <w:tc>
          <w:tcPr>
            <w:tcW w:w="960" w:type="dxa"/>
            <w:tcBorders>
              <w:top w:val="double" w:sz="4" w:space="0" w:color="auto"/>
            </w:tcBorders>
            <w:shd w:val="clear" w:color="auto" w:fill="auto"/>
            <w:noWrap/>
            <w:vAlign w:val="center"/>
          </w:tcPr>
          <w:p w14:paraId="5EFB61DC" w14:textId="77777777" w:rsidR="00521DA8" w:rsidRPr="00521DA8" w:rsidRDefault="00521DA8" w:rsidP="003152E2">
            <w:pPr>
              <w:spacing w:before="0" w:after="0"/>
              <w:jc w:val="center"/>
              <w:rPr>
                <w:rFonts w:ascii="Arial" w:hAnsi="Arial" w:cs="Arial"/>
                <w:color w:val="000000"/>
                <w:sz w:val="16"/>
                <w:szCs w:val="16"/>
                <w:lang w:val="en-AU" w:eastAsia="en-AU"/>
              </w:rPr>
            </w:pPr>
          </w:p>
        </w:tc>
      </w:tr>
      <w:tr w:rsidR="00521DA8" w:rsidRPr="00521DA8" w14:paraId="2D269910" w14:textId="77777777" w:rsidTr="008C257B">
        <w:trPr>
          <w:trHeight w:val="340"/>
          <w:jc w:val="center"/>
        </w:trPr>
        <w:tc>
          <w:tcPr>
            <w:tcW w:w="2283" w:type="dxa"/>
            <w:tcBorders>
              <w:left w:val="double" w:sz="4" w:space="0" w:color="auto"/>
              <w:bottom w:val="single" w:sz="4" w:space="0" w:color="BFBFBF"/>
              <w:right w:val="single" w:sz="4" w:space="0" w:color="BFBFBF"/>
            </w:tcBorders>
            <w:shd w:val="clear" w:color="auto" w:fill="auto"/>
            <w:noWrap/>
            <w:vAlign w:val="bottom"/>
          </w:tcPr>
          <w:p w14:paraId="533E0494" w14:textId="77777777" w:rsidR="00521DA8" w:rsidRPr="008C257B" w:rsidRDefault="00521DA8" w:rsidP="003152E2">
            <w:pPr>
              <w:spacing w:before="0" w:after="0"/>
              <w:ind w:firstLineChars="100" w:firstLine="160"/>
              <w:rPr>
                <w:rFonts w:ascii="Arial" w:hAnsi="Arial" w:cs="Arial"/>
                <w:color w:val="000000"/>
                <w:sz w:val="16"/>
                <w:szCs w:val="16"/>
                <w:lang w:val="en-AU" w:eastAsia="en-AU"/>
              </w:rPr>
            </w:pPr>
            <w:r w:rsidRPr="008C257B">
              <w:rPr>
                <w:rFonts w:ascii="Arial" w:hAnsi="Arial" w:cs="Arial"/>
                <w:color w:val="000000"/>
                <w:sz w:val="16"/>
                <w:szCs w:val="16"/>
                <w:lang w:val="en-AU" w:eastAsia="en-AU"/>
              </w:rPr>
              <w:lastRenderedPageBreak/>
              <w:t>Western District</w:t>
            </w:r>
          </w:p>
        </w:tc>
        <w:tc>
          <w:tcPr>
            <w:tcW w:w="857" w:type="dxa"/>
            <w:tcBorders>
              <w:left w:val="nil"/>
              <w:bottom w:val="single" w:sz="4" w:space="0" w:color="BFBFBF"/>
              <w:right w:val="single" w:sz="4" w:space="0" w:color="BFBFBF"/>
            </w:tcBorders>
            <w:shd w:val="clear" w:color="auto" w:fill="auto"/>
            <w:noWrap/>
            <w:vAlign w:val="center"/>
          </w:tcPr>
          <w:p w14:paraId="0D427384" w14:textId="77777777" w:rsidR="00521DA8" w:rsidRPr="008C257B" w:rsidRDefault="00521DA8" w:rsidP="00521DA8">
            <w:pPr>
              <w:spacing w:before="0" w:after="0"/>
              <w:jc w:val="center"/>
              <w:rPr>
                <w:rFonts w:ascii="Arial" w:hAnsi="Arial" w:cs="Arial"/>
                <w:color w:val="000000"/>
                <w:sz w:val="16"/>
                <w:szCs w:val="16"/>
                <w:lang w:val="en-AU" w:eastAsia="en-AU"/>
              </w:rPr>
            </w:pPr>
            <w:r w:rsidRPr="008C257B">
              <w:rPr>
                <w:rFonts w:ascii="Arial" w:hAnsi="Arial" w:cs="Arial"/>
                <w:color w:val="000000"/>
                <w:sz w:val="16"/>
                <w:szCs w:val="16"/>
                <w:lang w:val="en-AU" w:eastAsia="en-AU"/>
              </w:rPr>
              <w:t>79</w:t>
            </w:r>
          </w:p>
        </w:tc>
        <w:tc>
          <w:tcPr>
            <w:tcW w:w="938" w:type="dxa"/>
            <w:tcBorders>
              <w:left w:val="nil"/>
              <w:bottom w:val="single" w:sz="4" w:space="0" w:color="BFBFBF"/>
              <w:right w:val="single" w:sz="4" w:space="0" w:color="BFBFBF"/>
            </w:tcBorders>
            <w:shd w:val="clear" w:color="auto" w:fill="auto"/>
            <w:noWrap/>
            <w:vAlign w:val="center"/>
          </w:tcPr>
          <w:p w14:paraId="495648F3" w14:textId="77777777" w:rsidR="00521DA8" w:rsidRPr="008C257B" w:rsidRDefault="00521DA8">
            <w:pPr>
              <w:jc w:val="center"/>
              <w:rPr>
                <w:rFonts w:ascii="Arial" w:hAnsi="Arial" w:cs="Arial"/>
                <w:color w:val="000000"/>
                <w:sz w:val="16"/>
                <w:szCs w:val="16"/>
                <w:lang w:val="en-AU" w:eastAsia="en-AU"/>
              </w:rPr>
            </w:pPr>
            <w:r w:rsidRPr="008C257B">
              <w:rPr>
                <w:rFonts w:ascii="Arial" w:hAnsi="Arial" w:cs="Arial"/>
                <w:color w:val="000000"/>
                <w:sz w:val="16"/>
                <w:szCs w:val="16"/>
                <w:lang w:val="en-AU" w:eastAsia="en-AU"/>
              </w:rPr>
              <w:t>63</w:t>
            </w:r>
          </w:p>
        </w:tc>
        <w:tc>
          <w:tcPr>
            <w:tcW w:w="938" w:type="dxa"/>
            <w:tcBorders>
              <w:left w:val="nil"/>
              <w:bottom w:val="single" w:sz="4" w:space="0" w:color="BFBFBF"/>
              <w:right w:val="single" w:sz="4" w:space="0" w:color="BFBFBF"/>
            </w:tcBorders>
            <w:shd w:val="clear" w:color="auto" w:fill="auto"/>
            <w:noWrap/>
            <w:vAlign w:val="center"/>
          </w:tcPr>
          <w:p w14:paraId="0E395C63" w14:textId="77777777" w:rsidR="00521DA8" w:rsidRPr="008C257B" w:rsidRDefault="00521DA8">
            <w:pPr>
              <w:jc w:val="center"/>
              <w:rPr>
                <w:rFonts w:ascii="Arial" w:hAnsi="Arial" w:cs="Arial"/>
                <w:color w:val="000000"/>
                <w:sz w:val="16"/>
                <w:szCs w:val="16"/>
                <w:lang w:val="en-AU" w:eastAsia="en-AU"/>
              </w:rPr>
            </w:pPr>
            <w:r w:rsidRPr="008C257B">
              <w:rPr>
                <w:rFonts w:ascii="Arial" w:hAnsi="Arial" w:cs="Arial"/>
                <w:color w:val="000000"/>
                <w:sz w:val="16"/>
                <w:szCs w:val="16"/>
                <w:lang w:val="en-AU" w:eastAsia="en-AU"/>
              </w:rPr>
              <w:t>143</w:t>
            </w:r>
          </w:p>
        </w:tc>
        <w:tc>
          <w:tcPr>
            <w:tcW w:w="1012" w:type="dxa"/>
            <w:tcBorders>
              <w:left w:val="nil"/>
              <w:bottom w:val="single" w:sz="4" w:space="0" w:color="BFBFBF"/>
              <w:right w:val="single" w:sz="4" w:space="0" w:color="BFBFBF"/>
            </w:tcBorders>
            <w:shd w:val="clear" w:color="auto" w:fill="auto"/>
            <w:noWrap/>
            <w:vAlign w:val="center"/>
          </w:tcPr>
          <w:p w14:paraId="4999E7BA" w14:textId="77777777" w:rsidR="00521DA8" w:rsidRPr="008C257B" w:rsidRDefault="00521DA8" w:rsidP="003152E2">
            <w:pPr>
              <w:spacing w:before="0" w:after="0"/>
              <w:jc w:val="center"/>
              <w:rPr>
                <w:rFonts w:ascii="Arial" w:hAnsi="Arial" w:cs="Arial"/>
                <w:color w:val="000000"/>
                <w:sz w:val="16"/>
                <w:szCs w:val="16"/>
                <w:lang w:val="en-AU" w:eastAsia="en-AU"/>
              </w:rPr>
            </w:pPr>
            <w:r w:rsidRPr="008C257B">
              <w:rPr>
                <w:rFonts w:ascii="Arial" w:hAnsi="Arial" w:cs="Arial"/>
                <w:color w:val="000000"/>
                <w:sz w:val="16"/>
                <w:szCs w:val="16"/>
                <w:lang w:val="en-AU" w:eastAsia="en-AU"/>
              </w:rPr>
              <w:t>n/a</w:t>
            </w:r>
          </w:p>
        </w:tc>
        <w:tc>
          <w:tcPr>
            <w:tcW w:w="938" w:type="dxa"/>
            <w:tcBorders>
              <w:left w:val="nil"/>
              <w:bottom w:val="single" w:sz="4" w:space="0" w:color="BFBFBF"/>
              <w:right w:val="single" w:sz="4" w:space="0" w:color="BFBFBF"/>
            </w:tcBorders>
            <w:shd w:val="clear" w:color="auto" w:fill="auto"/>
            <w:noWrap/>
            <w:vAlign w:val="center"/>
          </w:tcPr>
          <w:p w14:paraId="305BB964" w14:textId="77777777" w:rsidR="00521DA8" w:rsidRPr="008C257B" w:rsidRDefault="00521DA8" w:rsidP="003152E2">
            <w:pPr>
              <w:spacing w:before="0" w:after="0"/>
              <w:jc w:val="center"/>
              <w:rPr>
                <w:rFonts w:ascii="Arial" w:hAnsi="Arial" w:cs="Arial"/>
                <w:color w:val="000000"/>
                <w:sz w:val="16"/>
                <w:szCs w:val="16"/>
                <w:lang w:val="en-AU" w:eastAsia="en-AU"/>
              </w:rPr>
            </w:pPr>
            <w:r w:rsidRPr="008C257B">
              <w:rPr>
                <w:rFonts w:ascii="Arial" w:hAnsi="Arial" w:cs="Arial"/>
                <w:color w:val="000000"/>
                <w:sz w:val="16"/>
                <w:szCs w:val="16"/>
                <w:lang w:val="en-AU" w:eastAsia="en-AU"/>
              </w:rPr>
              <w:t>n/a</w:t>
            </w:r>
          </w:p>
        </w:tc>
        <w:tc>
          <w:tcPr>
            <w:tcW w:w="938" w:type="dxa"/>
            <w:tcBorders>
              <w:left w:val="nil"/>
              <w:bottom w:val="single" w:sz="4" w:space="0" w:color="BFBFBF"/>
              <w:right w:val="single" w:sz="4" w:space="0" w:color="BFBFBF"/>
            </w:tcBorders>
            <w:shd w:val="clear" w:color="auto" w:fill="auto"/>
            <w:noWrap/>
            <w:vAlign w:val="center"/>
          </w:tcPr>
          <w:p w14:paraId="49E3FD9B" w14:textId="77777777" w:rsidR="00521DA8" w:rsidRPr="008C257B" w:rsidRDefault="00521DA8" w:rsidP="003152E2">
            <w:pPr>
              <w:spacing w:before="0" w:after="0"/>
              <w:jc w:val="center"/>
              <w:rPr>
                <w:rFonts w:ascii="Arial" w:hAnsi="Arial" w:cs="Arial"/>
                <w:color w:val="000000"/>
                <w:sz w:val="16"/>
                <w:szCs w:val="16"/>
                <w:lang w:val="en-AU" w:eastAsia="en-AU"/>
              </w:rPr>
            </w:pPr>
            <w:r w:rsidRPr="008C257B">
              <w:rPr>
                <w:rFonts w:ascii="Arial" w:hAnsi="Arial" w:cs="Arial"/>
                <w:color w:val="000000"/>
                <w:sz w:val="16"/>
                <w:szCs w:val="16"/>
                <w:lang w:val="en-AU" w:eastAsia="en-AU"/>
              </w:rPr>
              <w:t>n/a</w:t>
            </w:r>
          </w:p>
        </w:tc>
        <w:tc>
          <w:tcPr>
            <w:tcW w:w="1012" w:type="dxa"/>
            <w:tcBorders>
              <w:left w:val="nil"/>
              <w:bottom w:val="single" w:sz="4" w:space="0" w:color="BFBFBF"/>
              <w:right w:val="single" w:sz="4" w:space="0" w:color="BFBFBF"/>
            </w:tcBorders>
            <w:shd w:val="clear" w:color="auto" w:fill="auto"/>
            <w:noWrap/>
            <w:vAlign w:val="center"/>
          </w:tcPr>
          <w:p w14:paraId="4A84F9B3" w14:textId="77777777" w:rsidR="00521DA8" w:rsidRPr="008C257B" w:rsidRDefault="00521DA8" w:rsidP="003152E2">
            <w:pPr>
              <w:spacing w:before="0" w:after="0"/>
              <w:jc w:val="center"/>
              <w:rPr>
                <w:rFonts w:ascii="Arial" w:hAnsi="Arial" w:cs="Arial"/>
                <w:color w:val="000000"/>
                <w:sz w:val="16"/>
                <w:szCs w:val="16"/>
                <w:lang w:val="en-AU" w:eastAsia="en-AU"/>
              </w:rPr>
            </w:pPr>
            <w:r w:rsidRPr="008C257B">
              <w:rPr>
                <w:rFonts w:ascii="Arial" w:hAnsi="Arial" w:cs="Arial"/>
                <w:color w:val="000000"/>
                <w:sz w:val="16"/>
                <w:szCs w:val="16"/>
                <w:lang w:val="en-AU" w:eastAsia="en-AU"/>
              </w:rPr>
              <w:t>n/a</w:t>
            </w:r>
          </w:p>
        </w:tc>
        <w:tc>
          <w:tcPr>
            <w:tcW w:w="938" w:type="dxa"/>
            <w:tcBorders>
              <w:left w:val="nil"/>
              <w:bottom w:val="single" w:sz="4" w:space="0" w:color="BFBFBF"/>
              <w:right w:val="single" w:sz="4" w:space="0" w:color="BFBFBF"/>
            </w:tcBorders>
            <w:shd w:val="clear" w:color="auto" w:fill="auto"/>
            <w:noWrap/>
            <w:vAlign w:val="center"/>
          </w:tcPr>
          <w:p w14:paraId="6A6C326C" w14:textId="77777777" w:rsidR="00521DA8" w:rsidRPr="008C257B" w:rsidRDefault="00521DA8" w:rsidP="003152E2">
            <w:pPr>
              <w:spacing w:before="0" w:after="0"/>
              <w:jc w:val="center"/>
              <w:rPr>
                <w:rFonts w:ascii="Arial" w:hAnsi="Arial" w:cs="Arial"/>
                <w:color w:val="000000"/>
                <w:sz w:val="16"/>
                <w:szCs w:val="16"/>
                <w:lang w:val="en-AU" w:eastAsia="en-AU"/>
              </w:rPr>
            </w:pPr>
            <w:r w:rsidRPr="008C257B">
              <w:rPr>
                <w:rFonts w:ascii="Arial" w:hAnsi="Arial" w:cs="Arial"/>
                <w:color w:val="000000"/>
                <w:sz w:val="16"/>
                <w:szCs w:val="16"/>
                <w:lang w:val="en-AU" w:eastAsia="en-AU"/>
              </w:rPr>
              <w:t>n/a</w:t>
            </w:r>
          </w:p>
        </w:tc>
        <w:tc>
          <w:tcPr>
            <w:tcW w:w="938" w:type="dxa"/>
            <w:tcBorders>
              <w:left w:val="nil"/>
              <w:bottom w:val="single" w:sz="4" w:space="0" w:color="BFBFBF"/>
              <w:right w:val="single" w:sz="4" w:space="0" w:color="BFBFBF"/>
            </w:tcBorders>
            <w:shd w:val="clear" w:color="auto" w:fill="auto"/>
            <w:noWrap/>
            <w:vAlign w:val="center"/>
          </w:tcPr>
          <w:p w14:paraId="53D756BD"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left w:val="nil"/>
              <w:bottom w:val="single" w:sz="4" w:space="0" w:color="BFBFBF"/>
              <w:right w:val="single" w:sz="4" w:space="0" w:color="BFBFBF"/>
            </w:tcBorders>
            <w:shd w:val="clear" w:color="auto" w:fill="auto"/>
            <w:noWrap/>
            <w:vAlign w:val="center"/>
          </w:tcPr>
          <w:p w14:paraId="07277405"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60" w:type="dxa"/>
            <w:tcBorders>
              <w:left w:val="nil"/>
              <w:bottom w:val="single" w:sz="4" w:space="0" w:color="BFBFBF"/>
              <w:right w:val="single" w:sz="4" w:space="0" w:color="BFBFBF"/>
            </w:tcBorders>
            <w:shd w:val="clear" w:color="auto" w:fill="auto"/>
            <w:noWrap/>
            <w:vAlign w:val="center"/>
          </w:tcPr>
          <w:p w14:paraId="0F9A91C0"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60" w:type="dxa"/>
            <w:tcBorders>
              <w:left w:val="nil"/>
              <w:bottom w:val="single" w:sz="4" w:space="0" w:color="BFBFBF"/>
              <w:right w:val="single" w:sz="4" w:space="0" w:color="BFBFBF"/>
            </w:tcBorders>
            <w:shd w:val="clear" w:color="auto" w:fill="auto"/>
            <w:noWrap/>
            <w:vAlign w:val="center"/>
          </w:tcPr>
          <w:p w14:paraId="37D6337D"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60" w:type="dxa"/>
            <w:tcBorders>
              <w:left w:val="nil"/>
              <w:bottom w:val="single" w:sz="4" w:space="0" w:color="BFBFBF"/>
              <w:right w:val="double" w:sz="4" w:space="0" w:color="auto"/>
            </w:tcBorders>
            <w:shd w:val="clear" w:color="auto" w:fill="auto"/>
            <w:noWrap/>
            <w:vAlign w:val="center"/>
          </w:tcPr>
          <w:p w14:paraId="2F8219DA"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r>
      <w:tr w:rsidR="00521DA8" w:rsidRPr="00521DA8" w14:paraId="41F8642C" w14:textId="77777777" w:rsidTr="008C257B">
        <w:trPr>
          <w:trHeight w:val="340"/>
          <w:jc w:val="center"/>
        </w:trPr>
        <w:tc>
          <w:tcPr>
            <w:tcW w:w="2283" w:type="dxa"/>
            <w:tcBorders>
              <w:top w:val="nil"/>
              <w:left w:val="double" w:sz="4" w:space="0" w:color="auto"/>
              <w:bottom w:val="single" w:sz="4" w:space="0" w:color="BFBFBF"/>
              <w:right w:val="single" w:sz="4" w:space="0" w:color="BFBFBF"/>
            </w:tcBorders>
            <w:shd w:val="clear" w:color="auto" w:fill="auto"/>
            <w:noWrap/>
            <w:vAlign w:val="bottom"/>
          </w:tcPr>
          <w:p w14:paraId="3CCABEA0" w14:textId="77777777" w:rsidR="00521DA8" w:rsidRPr="00521DA8" w:rsidRDefault="00521DA8" w:rsidP="003152E2">
            <w:pPr>
              <w:spacing w:before="0" w:after="0"/>
              <w:ind w:firstLineChars="100" w:firstLine="160"/>
              <w:rPr>
                <w:rFonts w:ascii="Arial" w:hAnsi="Arial" w:cs="Arial"/>
                <w:color w:val="000000"/>
                <w:sz w:val="16"/>
                <w:szCs w:val="16"/>
                <w:lang w:val="en-AU" w:eastAsia="en-AU"/>
              </w:rPr>
            </w:pPr>
            <w:r w:rsidRPr="00521DA8">
              <w:rPr>
                <w:rFonts w:ascii="Arial" w:hAnsi="Arial" w:cs="Arial"/>
                <w:color w:val="000000"/>
                <w:sz w:val="16"/>
                <w:szCs w:val="16"/>
                <w:lang w:val="en-AU" w:eastAsia="en-AU"/>
              </w:rPr>
              <w:t>Barwon</w:t>
            </w:r>
          </w:p>
        </w:tc>
        <w:tc>
          <w:tcPr>
            <w:tcW w:w="857" w:type="dxa"/>
            <w:tcBorders>
              <w:top w:val="nil"/>
              <w:left w:val="nil"/>
              <w:bottom w:val="single" w:sz="4" w:space="0" w:color="BFBFBF"/>
              <w:right w:val="single" w:sz="4" w:space="0" w:color="BFBFBF"/>
            </w:tcBorders>
            <w:shd w:val="clear" w:color="auto" w:fill="auto"/>
            <w:noWrap/>
            <w:vAlign w:val="center"/>
          </w:tcPr>
          <w:p w14:paraId="48FFC25D"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97</w:t>
            </w:r>
          </w:p>
        </w:tc>
        <w:tc>
          <w:tcPr>
            <w:tcW w:w="938" w:type="dxa"/>
            <w:tcBorders>
              <w:top w:val="nil"/>
              <w:left w:val="nil"/>
              <w:bottom w:val="single" w:sz="4" w:space="0" w:color="BFBFBF"/>
              <w:right w:val="single" w:sz="4" w:space="0" w:color="BFBFBF"/>
            </w:tcBorders>
            <w:shd w:val="clear" w:color="auto" w:fill="auto"/>
            <w:noWrap/>
            <w:vAlign w:val="center"/>
          </w:tcPr>
          <w:p w14:paraId="16D03325"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82</w:t>
            </w:r>
          </w:p>
        </w:tc>
        <w:tc>
          <w:tcPr>
            <w:tcW w:w="938" w:type="dxa"/>
            <w:tcBorders>
              <w:top w:val="nil"/>
              <w:left w:val="nil"/>
              <w:bottom w:val="single" w:sz="4" w:space="0" w:color="BFBFBF"/>
              <w:right w:val="single" w:sz="4" w:space="0" w:color="BFBFBF"/>
            </w:tcBorders>
            <w:shd w:val="clear" w:color="auto" w:fill="auto"/>
            <w:noWrap/>
            <w:vAlign w:val="center"/>
          </w:tcPr>
          <w:p w14:paraId="4C46BF40"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176</w:t>
            </w:r>
          </w:p>
        </w:tc>
        <w:tc>
          <w:tcPr>
            <w:tcW w:w="1012" w:type="dxa"/>
            <w:tcBorders>
              <w:top w:val="nil"/>
              <w:left w:val="nil"/>
              <w:bottom w:val="single" w:sz="4" w:space="0" w:color="BFBFBF"/>
              <w:right w:val="single" w:sz="4" w:space="0" w:color="BFBFBF"/>
            </w:tcBorders>
            <w:shd w:val="clear" w:color="auto" w:fill="auto"/>
            <w:noWrap/>
            <w:vAlign w:val="center"/>
          </w:tcPr>
          <w:p w14:paraId="5123C58D"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645EA11D"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1D57CF25"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1012" w:type="dxa"/>
            <w:tcBorders>
              <w:top w:val="nil"/>
              <w:left w:val="nil"/>
              <w:bottom w:val="single" w:sz="4" w:space="0" w:color="BFBFBF"/>
              <w:right w:val="single" w:sz="4" w:space="0" w:color="BFBFBF"/>
            </w:tcBorders>
            <w:shd w:val="clear" w:color="auto" w:fill="auto"/>
            <w:noWrap/>
            <w:vAlign w:val="center"/>
          </w:tcPr>
          <w:p w14:paraId="4CB290B6"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796680E3"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6C6B7E72"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72DED086"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68F2A149"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3F224A0E"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60" w:type="dxa"/>
            <w:tcBorders>
              <w:top w:val="nil"/>
              <w:left w:val="nil"/>
              <w:bottom w:val="single" w:sz="4" w:space="0" w:color="BFBFBF"/>
              <w:right w:val="double" w:sz="4" w:space="0" w:color="auto"/>
            </w:tcBorders>
            <w:shd w:val="clear" w:color="auto" w:fill="auto"/>
            <w:noWrap/>
            <w:vAlign w:val="center"/>
          </w:tcPr>
          <w:p w14:paraId="217FE171"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r>
      <w:tr w:rsidR="00521DA8" w:rsidRPr="00521DA8" w14:paraId="111B1BEC" w14:textId="77777777" w:rsidTr="008C257B">
        <w:trPr>
          <w:trHeight w:val="340"/>
          <w:jc w:val="center"/>
        </w:trPr>
        <w:tc>
          <w:tcPr>
            <w:tcW w:w="2283" w:type="dxa"/>
            <w:tcBorders>
              <w:top w:val="nil"/>
              <w:left w:val="double" w:sz="4" w:space="0" w:color="auto"/>
              <w:bottom w:val="single" w:sz="4" w:space="0" w:color="BFBFBF"/>
              <w:right w:val="single" w:sz="4" w:space="0" w:color="BFBFBF"/>
            </w:tcBorders>
            <w:shd w:val="clear" w:color="auto" w:fill="auto"/>
            <w:noWrap/>
            <w:vAlign w:val="bottom"/>
          </w:tcPr>
          <w:p w14:paraId="7127C7B2" w14:textId="77777777" w:rsidR="00521DA8" w:rsidRPr="00521DA8" w:rsidRDefault="00521DA8" w:rsidP="003152E2">
            <w:pPr>
              <w:spacing w:before="0" w:after="0"/>
              <w:ind w:firstLineChars="100" w:firstLine="160"/>
              <w:rPr>
                <w:rFonts w:ascii="Arial" w:hAnsi="Arial" w:cs="Arial"/>
                <w:color w:val="000000"/>
                <w:sz w:val="16"/>
                <w:szCs w:val="16"/>
                <w:lang w:val="en-AU" w:eastAsia="en-AU"/>
              </w:rPr>
            </w:pPr>
            <w:r w:rsidRPr="00521DA8">
              <w:rPr>
                <w:rFonts w:ascii="Arial" w:hAnsi="Arial" w:cs="Arial"/>
                <w:color w:val="000000"/>
                <w:sz w:val="16"/>
                <w:szCs w:val="16"/>
                <w:lang w:val="en-AU" w:eastAsia="en-AU"/>
              </w:rPr>
              <w:t>Central Highlands</w:t>
            </w:r>
          </w:p>
        </w:tc>
        <w:tc>
          <w:tcPr>
            <w:tcW w:w="857" w:type="dxa"/>
            <w:tcBorders>
              <w:top w:val="nil"/>
              <w:left w:val="nil"/>
              <w:bottom w:val="single" w:sz="4" w:space="0" w:color="BFBFBF"/>
              <w:right w:val="single" w:sz="4" w:space="0" w:color="BFBFBF"/>
            </w:tcBorders>
            <w:shd w:val="clear" w:color="auto" w:fill="auto"/>
            <w:noWrap/>
            <w:vAlign w:val="center"/>
          </w:tcPr>
          <w:p w14:paraId="1E24DE18"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63</w:t>
            </w:r>
          </w:p>
        </w:tc>
        <w:tc>
          <w:tcPr>
            <w:tcW w:w="938" w:type="dxa"/>
            <w:tcBorders>
              <w:top w:val="nil"/>
              <w:left w:val="nil"/>
              <w:bottom w:val="single" w:sz="4" w:space="0" w:color="BFBFBF"/>
              <w:right w:val="single" w:sz="4" w:space="0" w:color="BFBFBF"/>
            </w:tcBorders>
            <w:shd w:val="clear" w:color="auto" w:fill="auto"/>
            <w:noWrap/>
            <w:vAlign w:val="center"/>
          </w:tcPr>
          <w:p w14:paraId="0768FDE3"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90</w:t>
            </w:r>
          </w:p>
        </w:tc>
        <w:tc>
          <w:tcPr>
            <w:tcW w:w="938" w:type="dxa"/>
            <w:tcBorders>
              <w:top w:val="nil"/>
              <w:left w:val="nil"/>
              <w:bottom w:val="single" w:sz="4" w:space="0" w:color="BFBFBF"/>
              <w:right w:val="single" w:sz="4" w:space="0" w:color="BFBFBF"/>
            </w:tcBorders>
            <w:shd w:val="clear" w:color="auto" w:fill="auto"/>
            <w:noWrap/>
            <w:vAlign w:val="center"/>
          </w:tcPr>
          <w:p w14:paraId="61E0A5A9"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153</w:t>
            </w:r>
          </w:p>
        </w:tc>
        <w:tc>
          <w:tcPr>
            <w:tcW w:w="1012" w:type="dxa"/>
            <w:tcBorders>
              <w:top w:val="nil"/>
              <w:left w:val="nil"/>
              <w:bottom w:val="single" w:sz="4" w:space="0" w:color="BFBFBF"/>
              <w:right w:val="single" w:sz="4" w:space="0" w:color="BFBFBF"/>
            </w:tcBorders>
            <w:shd w:val="clear" w:color="auto" w:fill="auto"/>
            <w:noWrap/>
            <w:vAlign w:val="center"/>
          </w:tcPr>
          <w:p w14:paraId="02402714"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7227E635"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7FB76515"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1012" w:type="dxa"/>
            <w:tcBorders>
              <w:top w:val="nil"/>
              <w:left w:val="nil"/>
              <w:bottom w:val="single" w:sz="4" w:space="0" w:color="BFBFBF"/>
              <w:right w:val="single" w:sz="4" w:space="0" w:color="BFBFBF"/>
            </w:tcBorders>
            <w:shd w:val="clear" w:color="auto" w:fill="auto"/>
            <w:noWrap/>
            <w:vAlign w:val="center"/>
          </w:tcPr>
          <w:p w14:paraId="39ADC1B4"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59ECDF98"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6F4AB5D0"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38" w:type="dxa"/>
            <w:tcBorders>
              <w:top w:val="nil"/>
              <w:left w:val="nil"/>
              <w:bottom w:val="single" w:sz="4" w:space="0" w:color="BFBFBF"/>
              <w:right w:val="single" w:sz="4" w:space="0" w:color="BFBFBF"/>
            </w:tcBorders>
            <w:shd w:val="clear" w:color="auto" w:fill="auto"/>
            <w:noWrap/>
            <w:vAlign w:val="center"/>
          </w:tcPr>
          <w:p w14:paraId="202DE679"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1BEF77D1"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4CD447D2"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c>
          <w:tcPr>
            <w:tcW w:w="960" w:type="dxa"/>
            <w:tcBorders>
              <w:top w:val="nil"/>
              <w:left w:val="nil"/>
              <w:bottom w:val="single" w:sz="4" w:space="0" w:color="BFBFBF"/>
              <w:right w:val="double" w:sz="4" w:space="0" w:color="auto"/>
            </w:tcBorders>
            <w:shd w:val="clear" w:color="auto" w:fill="auto"/>
            <w:noWrap/>
            <w:vAlign w:val="center"/>
          </w:tcPr>
          <w:p w14:paraId="06D4144A"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n/a</w:t>
            </w:r>
          </w:p>
        </w:tc>
      </w:tr>
      <w:tr w:rsidR="00521DA8" w:rsidRPr="00521DA8" w14:paraId="0CAD6552" w14:textId="77777777" w:rsidTr="008C257B">
        <w:trPr>
          <w:trHeight w:val="340"/>
          <w:jc w:val="center"/>
        </w:trPr>
        <w:tc>
          <w:tcPr>
            <w:tcW w:w="2283" w:type="dxa"/>
            <w:tcBorders>
              <w:top w:val="nil"/>
              <w:left w:val="double" w:sz="4" w:space="0" w:color="auto"/>
              <w:bottom w:val="single" w:sz="4" w:space="0" w:color="BFBFBF"/>
              <w:right w:val="single" w:sz="4" w:space="0" w:color="BFBFBF"/>
            </w:tcBorders>
            <w:shd w:val="clear" w:color="auto" w:fill="auto"/>
            <w:noWrap/>
            <w:vAlign w:val="center"/>
          </w:tcPr>
          <w:p w14:paraId="580AF9AF" w14:textId="77777777" w:rsidR="00521DA8" w:rsidRPr="00521DA8" w:rsidRDefault="00521DA8" w:rsidP="003152E2">
            <w:pPr>
              <w:spacing w:before="0" w:after="0"/>
              <w:rPr>
                <w:rFonts w:ascii="Arial" w:hAnsi="Arial" w:cs="Arial"/>
                <w:b/>
                <w:bCs/>
                <w:color w:val="000000"/>
                <w:sz w:val="16"/>
                <w:szCs w:val="16"/>
                <w:lang w:val="en-AU" w:eastAsia="en-AU"/>
              </w:rPr>
            </w:pPr>
            <w:r w:rsidRPr="00521DA8">
              <w:rPr>
                <w:rFonts w:ascii="Arial" w:hAnsi="Arial" w:cs="Arial"/>
                <w:b/>
                <w:bCs/>
                <w:color w:val="000000"/>
                <w:sz w:val="16"/>
                <w:szCs w:val="16"/>
                <w:lang w:val="en-AU" w:eastAsia="en-AU"/>
              </w:rPr>
              <w:t>By Concession Status -</w:t>
            </w:r>
          </w:p>
        </w:tc>
        <w:tc>
          <w:tcPr>
            <w:tcW w:w="857" w:type="dxa"/>
            <w:tcBorders>
              <w:top w:val="nil"/>
              <w:left w:val="nil"/>
              <w:bottom w:val="single" w:sz="4" w:space="0" w:color="BFBFBF"/>
              <w:right w:val="single" w:sz="4" w:space="0" w:color="BFBFBF"/>
            </w:tcBorders>
            <w:shd w:val="clear" w:color="auto" w:fill="auto"/>
            <w:noWrap/>
            <w:vAlign w:val="center"/>
          </w:tcPr>
          <w:p w14:paraId="38199D52"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938" w:type="dxa"/>
            <w:tcBorders>
              <w:top w:val="nil"/>
              <w:left w:val="nil"/>
              <w:bottom w:val="single" w:sz="4" w:space="0" w:color="BFBFBF"/>
              <w:right w:val="single" w:sz="4" w:space="0" w:color="BFBFBF"/>
            </w:tcBorders>
            <w:shd w:val="clear" w:color="auto" w:fill="auto"/>
            <w:noWrap/>
            <w:vAlign w:val="center"/>
          </w:tcPr>
          <w:p w14:paraId="49B51819"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938" w:type="dxa"/>
            <w:tcBorders>
              <w:top w:val="nil"/>
              <w:left w:val="nil"/>
              <w:bottom w:val="single" w:sz="4" w:space="0" w:color="BFBFBF"/>
              <w:right w:val="single" w:sz="4" w:space="0" w:color="BFBFBF"/>
            </w:tcBorders>
            <w:shd w:val="clear" w:color="auto" w:fill="auto"/>
            <w:noWrap/>
            <w:vAlign w:val="center"/>
          </w:tcPr>
          <w:p w14:paraId="436A5198"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1012" w:type="dxa"/>
            <w:tcBorders>
              <w:top w:val="nil"/>
              <w:left w:val="nil"/>
              <w:bottom w:val="single" w:sz="4" w:space="0" w:color="BFBFBF"/>
              <w:right w:val="single" w:sz="4" w:space="0" w:color="BFBFBF"/>
            </w:tcBorders>
            <w:shd w:val="clear" w:color="auto" w:fill="auto"/>
            <w:noWrap/>
            <w:vAlign w:val="center"/>
          </w:tcPr>
          <w:p w14:paraId="60C91E3E"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938" w:type="dxa"/>
            <w:tcBorders>
              <w:top w:val="nil"/>
              <w:left w:val="nil"/>
              <w:bottom w:val="single" w:sz="4" w:space="0" w:color="BFBFBF"/>
              <w:right w:val="single" w:sz="4" w:space="0" w:color="BFBFBF"/>
            </w:tcBorders>
            <w:shd w:val="clear" w:color="auto" w:fill="auto"/>
            <w:noWrap/>
            <w:vAlign w:val="center"/>
          </w:tcPr>
          <w:p w14:paraId="1E9A0B30"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938" w:type="dxa"/>
            <w:tcBorders>
              <w:top w:val="nil"/>
              <w:left w:val="nil"/>
              <w:bottom w:val="single" w:sz="4" w:space="0" w:color="BFBFBF"/>
              <w:right w:val="single" w:sz="4" w:space="0" w:color="BFBFBF"/>
            </w:tcBorders>
            <w:shd w:val="clear" w:color="auto" w:fill="auto"/>
            <w:noWrap/>
            <w:vAlign w:val="center"/>
          </w:tcPr>
          <w:p w14:paraId="16AC020A"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1012" w:type="dxa"/>
            <w:tcBorders>
              <w:top w:val="nil"/>
              <w:left w:val="nil"/>
              <w:bottom w:val="single" w:sz="4" w:space="0" w:color="BFBFBF"/>
              <w:right w:val="single" w:sz="4" w:space="0" w:color="BFBFBF"/>
            </w:tcBorders>
            <w:shd w:val="clear" w:color="auto" w:fill="auto"/>
            <w:noWrap/>
            <w:vAlign w:val="center"/>
          </w:tcPr>
          <w:p w14:paraId="5FD6E5B0"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938" w:type="dxa"/>
            <w:tcBorders>
              <w:top w:val="nil"/>
              <w:left w:val="nil"/>
              <w:bottom w:val="single" w:sz="4" w:space="0" w:color="BFBFBF"/>
              <w:right w:val="single" w:sz="4" w:space="0" w:color="BFBFBF"/>
            </w:tcBorders>
            <w:shd w:val="clear" w:color="auto" w:fill="auto"/>
            <w:noWrap/>
            <w:vAlign w:val="center"/>
          </w:tcPr>
          <w:p w14:paraId="523689A5"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938" w:type="dxa"/>
            <w:tcBorders>
              <w:top w:val="nil"/>
              <w:left w:val="nil"/>
              <w:bottom w:val="single" w:sz="4" w:space="0" w:color="BFBFBF"/>
              <w:right w:val="single" w:sz="4" w:space="0" w:color="BFBFBF"/>
            </w:tcBorders>
            <w:shd w:val="clear" w:color="auto" w:fill="auto"/>
            <w:noWrap/>
            <w:vAlign w:val="center"/>
          </w:tcPr>
          <w:p w14:paraId="114B70B0"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938" w:type="dxa"/>
            <w:tcBorders>
              <w:top w:val="nil"/>
              <w:left w:val="nil"/>
              <w:bottom w:val="single" w:sz="4" w:space="0" w:color="BFBFBF"/>
              <w:right w:val="single" w:sz="4" w:space="0" w:color="BFBFBF"/>
            </w:tcBorders>
            <w:shd w:val="clear" w:color="auto" w:fill="auto"/>
            <w:noWrap/>
            <w:vAlign w:val="center"/>
          </w:tcPr>
          <w:p w14:paraId="162EB913"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960" w:type="dxa"/>
            <w:tcBorders>
              <w:top w:val="nil"/>
              <w:left w:val="nil"/>
              <w:bottom w:val="single" w:sz="4" w:space="0" w:color="BFBFBF"/>
              <w:right w:val="single" w:sz="4" w:space="0" w:color="BFBFBF"/>
            </w:tcBorders>
            <w:shd w:val="clear" w:color="auto" w:fill="auto"/>
            <w:noWrap/>
            <w:vAlign w:val="bottom"/>
          </w:tcPr>
          <w:p w14:paraId="197EDD08"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960" w:type="dxa"/>
            <w:tcBorders>
              <w:top w:val="nil"/>
              <w:left w:val="nil"/>
              <w:bottom w:val="single" w:sz="4" w:space="0" w:color="BFBFBF"/>
              <w:right w:val="single" w:sz="4" w:space="0" w:color="BFBFBF"/>
            </w:tcBorders>
            <w:shd w:val="clear" w:color="auto" w:fill="auto"/>
            <w:noWrap/>
            <w:vAlign w:val="center"/>
          </w:tcPr>
          <w:p w14:paraId="32F22831"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960" w:type="dxa"/>
            <w:tcBorders>
              <w:top w:val="nil"/>
              <w:left w:val="nil"/>
              <w:bottom w:val="single" w:sz="4" w:space="0" w:color="BFBFBF"/>
              <w:right w:val="double" w:sz="4" w:space="0" w:color="auto"/>
            </w:tcBorders>
            <w:shd w:val="clear" w:color="auto" w:fill="auto"/>
            <w:noWrap/>
            <w:vAlign w:val="center"/>
          </w:tcPr>
          <w:p w14:paraId="0EFCA0B1"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r>
      <w:tr w:rsidR="00521DA8" w:rsidRPr="00521DA8" w14:paraId="6564821E" w14:textId="77777777" w:rsidTr="008C257B">
        <w:trPr>
          <w:trHeight w:val="340"/>
          <w:jc w:val="center"/>
        </w:trPr>
        <w:tc>
          <w:tcPr>
            <w:tcW w:w="2283" w:type="dxa"/>
            <w:tcBorders>
              <w:top w:val="nil"/>
              <w:left w:val="double" w:sz="4" w:space="0" w:color="auto"/>
              <w:bottom w:val="single" w:sz="4" w:space="0" w:color="BFBFBF"/>
              <w:right w:val="single" w:sz="4" w:space="0" w:color="BFBFBF"/>
            </w:tcBorders>
            <w:shd w:val="clear" w:color="auto" w:fill="auto"/>
            <w:noWrap/>
            <w:vAlign w:val="center"/>
          </w:tcPr>
          <w:p w14:paraId="7314A50C" w14:textId="77777777" w:rsidR="00521DA8" w:rsidRPr="00521DA8" w:rsidRDefault="00521DA8" w:rsidP="003152E2">
            <w:pPr>
              <w:spacing w:before="0" w:after="0"/>
              <w:ind w:firstLineChars="100" w:firstLine="160"/>
              <w:rPr>
                <w:rFonts w:ascii="Arial" w:hAnsi="Arial" w:cs="Arial"/>
                <w:color w:val="000000"/>
                <w:sz w:val="16"/>
                <w:szCs w:val="16"/>
                <w:lang w:val="en-AU" w:eastAsia="en-AU"/>
              </w:rPr>
            </w:pPr>
            <w:r w:rsidRPr="00521DA8">
              <w:rPr>
                <w:rFonts w:ascii="Arial" w:hAnsi="Arial" w:cs="Arial"/>
                <w:color w:val="000000"/>
                <w:sz w:val="16"/>
                <w:szCs w:val="16"/>
                <w:lang w:val="en-AU" w:eastAsia="en-AU"/>
              </w:rPr>
              <w:t>Aged Concession HHs</w:t>
            </w:r>
          </w:p>
        </w:tc>
        <w:tc>
          <w:tcPr>
            <w:tcW w:w="857" w:type="dxa"/>
            <w:tcBorders>
              <w:top w:val="nil"/>
              <w:left w:val="nil"/>
              <w:bottom w:val="single" w:sz="4" w:space="0" w:color="BFBFBF"/>
              <w:right w:val="single" w:sz="4" w:space="0" w:color="BFBFBF"/>
            </w:tcBorders>
            <w:shd w:val="clear" w:color="auto" w:fill="auto"/>
            <w:noWrap/>
            <w:vAlign w:val="center"/>
          </w:tcPr>
          <w:p w14:paraId="7A0CA847"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70</w:t>
            </w:r>
          </w:p>
        </w:tc>
        <w:tc>
          <w:tcPr>
            <w:tcW w:w="938" w:type="dxa"/>
            <w:tcBorders>
              <w:top w:val="nil"/>
              <w:left w:val="nil"/>
              <w:bottom w:val="single" w:sz="4" w:space="0" w:color="BFBFBF"/>
              <w:right w:val="single" w:sz="4" w:space="0" w:color="BFBFBF"/>
            </w:tcBorders>
            <w:shd w:val="clear" w:color="auto" w:fill="auto"/>
            <w:noWrap/>
            <w:vAlign w:val="center"/>
          </w:tcPr>
          <w:p w14:paraId="52A0B3C9"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67</w:t>
            </w:r>
          </w:p>
        </w:tc>
        <w:tc>
          <w:tcPr>
            <w:tcW w:w="938" w:type="dxa"/>
            <w:tcBorders>
              <w:top w:val="nil"/>
              <w:left w:val="nil"/>
              <w:bottom w:val="single" w:sz="4" w:space="0" w:color="BFBFBF"/>
              <w:right w:val="single" w:sz="4" w:space="0" w:color="BFBFBF"/>
            </w:tcBorders>
            <w:shd w:val="clear" w:color="auto" w:fill="auto"/>
            <w:noWrap/>
            <w:vAlign w:val="center"/>
          </w:tcPr>
          <w:p w14:paraId="7A1E19EE"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138</w:t>
            </w:r>
          </w:p>
        </w:tc>
        <w:tc>
          <w:tcPr>
            <w:tcW w:w="1012" w:type="dxa"/>
            <w:tcBorders>
              <w:top w:val="nil"/>
              <w:left w:val="nil"/>
              <w:bottom w:val="single" w:sz="4" w:space="0" w:color="BFBFBF"/>
              <w:right w:val="single" w:sz="4" w:space="0" w:color="BFBFBF"/>
            </w:tcBorders>
            <w:shd w:val="clear" w:color="auto" w:fill="auto"/>
            <w:noWrap/>
            <w:vAlign w:val="center"/>
          </w:tcPr>
          <w:p w14:paraId="6FD5BF96"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92</w:t>
            </w:r>
          </w:p>
        </w:tc>
        <w:tc>
          <w:tcPr>
            <w:tcW w:w="938" w:type="dxa"/>
            <w:tcBorders>
              <w:top w:val="nil"/>
              <w:left w:val="nil"/>
              <w:bottom w:val="single" w:sz="4" w:space="0" w:color="BFBFBF"/>
              <w:right w:val="single" w:sz="4" w:space="0" w:color="BFBFBF"/>
            </w:tcBorders>
            <w:shd w:val="clear" w:color="auto" w:fill="auto"/>
            <w:noWrap/>
            <w:vAlign w:val="center"/>
          </w:tcPr>
          <w:p w14:paraId="7623CEB5"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89</w:t>
            </w:r>
          </w:p>
        </w:tc>
        <w:tc>
          <w:tcPr>
            <w:tcW w:w="938" w:type="dxa"/>
            <w:tcBorders>
              <w:top w:val="nil"/>
              <w:left w:val="nil"/>
              <w:bottom w:val="single" w:sz="4" w:space="0" w:color="BFBFBF"/>
              <w:right w:val="single" w:sz="4" w:space="0" w:color="BFBFBF"/>
            </w:tcBorders>
            <w:shd w:val="clear" w:color="auto" w:fill="auto"/>
            <w:noWrap/>
            <w:vAlign w:val="center"/>
          </w:tcPr>
          <w:p w14:paraId="56BDE146"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181</w:t>
            </w:r>
          </w:p>
        </w:tc>
        <w:tc>
          <w:tcPr>
            <w:tcW w:w="1012" w:type="dxa"/>
            <w:tcBorders>
              <w:top w:val="nil"/>
              <w:left w:val="nil"/>
              <w:bottom w:val="single" w:sz="4" w:space="0" w:color="BFBFBF"/>
              <w:right w:val="single" w:sz="4" w:space="0" w:color="BFBFBF"/>
            </w:tcBorders>
            <w:shd w:val="clear" w:color="auto" w:fill="auto"/>
            <w:noWrap/>
            <w:vAlign w:val="center"/>
          </w:tcPr>
          <w:p w14:paraId="4D782D72"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140</w:t>
            </w:r>
          </w:p>
        </w:tc>
        <w:tc>
          <w:tcPr>
            <w:tcW w:w="938" w:type="dxa"/>
            <w:tcBorders>
              <w:top w:val="nil"/>
              <w:left w:val="nil"/>
              <w:bottom w:val="single" w:sz="4" w:space="0" w:color="BFBFBF"/>
              <w:right w:val="single" w:sz="4" w:space="0" w:color="BFBFBF"/>
            </w:tcBorders>
            <w:shd w:val="clear" w:color="auto" w:fill="auto"/>
            <w:noWrap/>
            <w:vAlign w:val="center"/>
          </w:tcPr>
          <w:p w14:paraId="1674414A"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103</w:t>
            </w:r>
          </w:p>
        </w:tc>
        <w:tc>
          <w:tcPr>
            <w:tcW w:w="938" w:type="dxa"/>
            <w:tcBorders>
              <w:top w:val="nil"/>
              <w:left w:val="nil"/>
              <w:bottom w:val="single" w:sz="4" w:space="0" w:color="BFBFBF"/>
              <w:right w:val="single" w:sz="4" w:space="0" w:color="BFBFBF"/>
            </w:tcBorders>
            <w:shd w:val="clear" w:color="auto" w:fill="auto"/>
            <w:noWrap/>
            <w:vAlign w:val="center"/>
          </w:tcPr>
          <w:p w14:paraId="04F96351"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233</w:t>
            </w:r>
          </w:p>
        </w:tc>
        <w:tc>
          <w:tcPr>
            <w:tcW w:w="938" w:type="dxa"/>
            <w:tcBorders>
              <w:top w:val="nil"/>
              <w:left w:val="nil"/>
              <w:bottom w:val="single" w:sz="4" w:space="0" w:color="BFBFBF"/>
              <w:right w:val="single" w:sz="4" w:space="0" w:color="BFBFBF"/>
            </w:tcBorders>
            <w:shd w:val="clear" w:color="auto" w:fill="auto"/>
            <w:noWrap/>
            <w:vAlign w:val="center"/>
          </w:tcPr>
          <w:p w14:paraId="6E63CD13"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175</w:t>
            </w:r>
          </w:p>
        </w:tc>
        <w:tc>
          <w:tcPr>
            <w:tcW w:w="960" w:type="dxa"/>
            <w:tcBorders>
              <w:top w:val="nil"/>
              <w:left w:val="nil"/>
              <w:bottom w:val="single" w:sz="4" w:space="0" w:color="BFBFBF"/>
              <w:right w:val="single" w:sz="4" w:space="0" w:color="BFBFBF"/>
            </w:tcBorders>
            <w:shd w:val="clear" w:color="auto" w:fill="auto"/>
            <w:noWrap/>
            <w:vAlign w:val="bottom"/>
          </w:tcPr>
          <w:p w14:paraId="05BF4A04"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-24.0%</w:t>
            </w:r>
          </w:p>
        </w:tc>
        <w:tc>
          <w:tcPr>
            <w:tcW w:w="960" w:type="dxa"/>
            <w:tcBorders>
              <w:top w:val="nil"/>
              <w:left w:val="nil"/>
              <w:bottom w:val="single" w:sz="4" w:space="0" w:color="BFBFBF"/>
              <w:right w:val="single" w:sz="4" w:space="0" w:color="BFBFBF"/>
            </w:tcBorders>
            <w:shd w:val="clear" w:color="auto" w:fill="auto"/>
            <w:noWrap/>
            <w:vAlign w:val="center"/>
          </w:tcPr>
          <w:p w14:paraId="16873587"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-22.3%</w:t>
            </w:r>
          </w:p>
        </w:tc>
        <w:tc>
          <w:tcPr>
            <w:tcW w:w="960" w:type="dxa"/>
            <w:tcBorders>
              <w:top w:val="nil"/>
              <w:left w:val="nil"/>
              <w:bottom w:val="single" w:sz="4" w:space="0" w:color="BFBFBF"/>
              <w:right w:val="double" w:sz="4" w:space="0" w:color="auto"/>
            </w:tcBorders>
            <w:shd w:val="clear" w:color="auto" w:fill="auto"/>
            <w:noWrap/>
            <w:vAlign w:val="center"/>
          </w:tcPr>
          <w:p w14:paraId="5C1D26C0"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33.1%</w:t>
            </w:r>
          </w:p>
        </w:tc>
      </w:tr>
      <w:tr w:rsidR="00521DA8" w:rsidRPr="00521DA8" w14:paraId="127E198C" w14:textId="77777777" w:rsidTr="008C257B">
        <w:trPr>
          <w:trHeight w:val="340"/>
          <w:jc w:val="center"/>
        </w:trPr>
        <w:tc>
          <w:tcPr>
            <w:tcW w:w="2283" w:type="dxa"/>
            <w:tcBorders>
              <w:top w:val="nil"/>
              <w:left w:val="double" w:sz="4" w:space="0" w:color="auto"/>
              <w:bottom w:val="single" w:sz="4" w:space="0" w:color="BFBFBF"/>
              <w:right w:val="single" w:sz="4" w:space="0" w:color="BFBFBF"/>
            </w:tcBorders>
            <w:shd w:val="clear" w:color="auto" w:fill="auto"/>
            <w:noWrap/>
            <w:vAlign w:val="center"/>
          </w:tcPr>
          <w:p w14:paraId="5BE0A817" w14:textId="77777777" w:rsidR="00521DA8" w:rsidRPr="00521DA8" w:rsidRDefault="00521DA8" w:rsidP="003152E2">
            <w:pPr>
              <w:spacing w:before="0" w:after="0"/>
              <w:ind w:firstLineChars="100" w:firstLine="160"/>
              <w:rPr>
                <w:rFonts w:ascii="Arial" w:hAnsi="Arial" w:cs="Arial"/>
                <w:color w:val="000000"/>
                <w:sz w:val="16"/>
                <w:szCs w:val="16"/>
                <w:lang w:val="en-AU" w:eastAsia="en-AU"/>
              </w:rPr>
            </w:pPr>
            <w:r w:rsidRPr="00521DA8">
              <w:rPr>
                <w:rFonts w:ascii="Arial" w:hAnsi="Arial" w:cs="Arial"/>
                <w:color w:val="000000"/>
                <w:sz w:val="16"/>
                <w:szCs w:val="16"/>
                <w:lang w:val="en-AU" w:eastAsia="en-AU"/>
              </w:rPr>
              <w:t>Other Concession HHs</w:t>
            </w:r>
          </w:p>
        </w:tc>
        <w:tc>
          <w:tcPr>
            <w:tcW w:w="857" w:type="dxa"/>
            <w:tcBorders>
              <w:top w:val="nil"/>
              <w:left w:val="nil"/>
              <w:bottom w:val="single" w:sz="4" w:space="0" w:color="BFBFBF"/>
              <w:right w:val="single" w:sz="4" w:space="0" w:color="BFBFBF"/>
            </w:tcBorders>
            <w:shd w:val="clear" w:color="auto" w:fill="auto"/>
            <w:noWrap/>
            <w:vAlign w:val="center"/>
          </w:tcPr>
          <w:p w14:paraId="549D6979"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77</w:t>
            </w:r>
          </w:p>
        </w:tc>
        <w:tc>
          <w:tcPr>
            <w:tcW w:w="938" w:type="dxa"/>
            <w:tcBorders>
              <w:top w:val="nil"/>
              <w:left w:val="nil"/>
              <w:bottom w:val="single" w:sz="4" w:space="0" w:color="BFBFBF"/>
              <w:right w:val="single" w:sz="4" w:space="0" w:color="BFBFBF"/>
            </w:tcBorders>
            <w:shd w:val="clear" w:color="auto" w:fill="auto"/>
            <w:noWrap/>
            <w:vAlign w:val="center"/>
          </w:tcPr>
          <w:p w14:paraId="35E42F1C"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80</w:t>
            </w:r>
          </w:p>
        </w:tc>
        <w:tc>
          <w:tcPr>
            <w:tcW w:w="938" w:type="dxa"/>
            <w:tcBorders>
              <w:top w:val="nil"/>
              <w:left w:val="nil"/>
              <w:bottom w:val="single" w:sz="4" w:space="0" w:color="BFBFBF"/>
              <w:right w:val="single" w:sz="4" w:space="0" w:color="BFBFBF"/>
            </w:tcBorders>
            <w:shd w:val="clear" w:color="auto" w:fill="auto"/>
            <w:noWrap/>
            <w:vAlign w:val="center"/>
          </w:tcPr>
          <w:p w14:paraId="0DF00B15"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158</w:t>
            </w:r>
          </w:p>
        </w:tc>
        <w:tc>
          <w:tcPr>
            <w:tcW w:w="1012" w:type="dxa"/>
            <w:tcBorders>
              <w:top w:val="nil"/>
              <w:left w:val="nil"/>
              <w:bottom w:val="single" w:sz="4" w:space="0" w:color="BFBFBF"/>
              <w:right w:val="single" w:sz="4" w:space="0" w:color="BFBFBF"/>
            </w:tcBorders>
            <w:shd w:val="clear" w:color="auto" w:fill="auto"/>
            <w:noWrap/>
            <w:vAlign w:val="center"/>
          </w:tcPr>
          <w:p w14:paraId="4CE5EA29"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99</w:t>
            </w:r>
          </w:p>
        </w:tc>
        <w:tc>
          <w:tcPr>
            <w:tcW w:w="938" w:type="dxa"/>
            <w:tcBorders>
              <w:top w:val="nil"/>
              <w:left w:val="nil"/>
              <w:bottom w:val="single" w:sz="4" w:space="0" w:color="BFBFBF"/>
              <w:right w:val="single" w:sz="4" w:space="0" w:color="BFBFBF"/>
            </w:tcBorders>
            <w:shd w:val="clear" w:color="auto" w:fill="auto"/>
            <w:noWrap/>
            <w:vAlign w:val="center"/>
          </w:tcPr>
          <w:p w14:paraId="2B551651"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120</w:t>
            </w:r>
          </w:p>
        </w:tc>
        <w:tc>
          <w:tcPr>
            <w:tcW w:w="938" w:type="dxa"/>
            <w:tcBorders>
              <w:top w:val="nil"/>
              <w:left w:val="nil"/>
              <w:bottom w:val="single" w:sz="4" w:space="0" w:color="BFBFBF"/>
              <w:right w:val="single" w:sz="4" w:space="0" w:color="BFBFBF"/>
            </w:tcBorders>
            <w:shd w:val="clear" w:color="auto" w:fill="auto"/>
            <w:noWrap/>
            <w:vAlign w:val="center"/>
          </w:tcPr>
          <w:p w14:paraId="7A45D8B8"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219</w:t>
            </w:r>
          </w:p>
        </w:tc>
        <w:tc>
          <w:tcPr>
            <w:tcW w:w="1012" w:type="dxa"/>
            <w:tcBorders>
              <w:top w:val="nil"/>
              <w:left w:val="nil"/>
              <w:bottom w:val="single" w:sz="4" w:space="0" w:color="BFBFBF"/>
              <w:right w:val="single" w:sz="4" w:space="0" w:color="BFBFBF"/>
            </w:tcBorders>
            <w:shd w:val="clear" w:color="auto" w:fill="auto"/>
            <w:noWrap/>
            <w:vAlign w:val="center"/>
          </w:tcPr>
          <w:p w14:paraId="64980CFE"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167</w:t>
            </w:r>
          </w:p>
        </w:tc>
        <w:tc>
          <w:tcPr>
            <w:tcW w:w="938" w:type="dxa"/>
            <w:tcBorders>
              <w:top w:val="nil"/>
              <w:left w:val="nil"/>
              <w:bottom w:val="single" w:sz="4" w:space="0" w:color="BFBFBF"/>
              <w:right w:val="single" w:sz="4" w:space="0" w:color="BFBFBF"/>
            </w:tcBorders>
            <w:shd w:val="clear" w:color="auto" w:fill="auto"/>
            <w:noWrap/>
            <w:vAlign w:val="center"/>
          </w:tcPr>
          <w:p w14:paraId="383759BF"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129</w:t>
            </w:r>
          </w:p>
        </w:tc>
        <w:tc>
          <w:tcPr>
            <w:tcW w:w="938" w:type="dxa"/>
            <w:tcBorders>
              <w:top w:val="nil"/>
              <w:left w:val="nil"/>
              <w:bottom w:val="single" w:sz="4" w:space="0" w:color="BFBFBF"/>
              <w:right w:val="single" w:sz="4" w:space="0" w:color="BFBFBF"/>
            </w:tcBorders>
            <w:shd w:val="clear" w:color="auto" w:fill="auto"/>
            <w:noWrap/>
            <w:vAlign w:val="center"/>
          </w:tcPr>
          <w:p w14:paraId="3E7AB653"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285</w:t>
            </w:r>
          </w:p>
        </w:tc>
        <w:tc>
          <w:tcPr>
            <w:tcW w:w="938" w:type="dxa"/>
            <w:tcBorders>
              <w:top w:val="nil"/>
              <w:left w:val="nil"/>
              <w:bottom w:val="single" w:sz="4" w:space="0" w:color="BFBFBF"/>
              <w:right w:val="single" w:sz="4" w:space="0" w:color="BFBFBF"/>
            </w:tcBorders>
            <w:shd w:val="clear" w:color="auto" w:fill="auto"/>
            <w:noWrap/>
            <w:vAlign w:val="center"/>
          </w:tcPr>
          <w:p w14:paraId="04B16200"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247</w:t>
            </w:r>
          </w:p>
        </w:tc>
        <w:tc>
          <w:tcPr>
            <w:tcW w:w="960" w:type="dxa"/>
            <w:tcBorders>
              <w:top w:val="nil"/>
              <w:left w:val="nil"/>
              <w:bottom w:val="single" w:sz="4" w:space="0" w:color="BFBFBF"/>
              <w:right w:val="single" w:sz="4" w:space="0" w:color="BFBFBF"/>
            </w:tcBorders>
            <w:shd w:val="clear" w:color="auto" w:fill="auto"/>
            <w:noWrap/>
            <w:vAlign w:val="bottom"/>
          </w:tcPr>
          <w:p w14:paraId="2409574B"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-28.0%</w:t>
            </w:r>
          </w:p>
        </w:tc>
        <w:tc>
          <w:tcPr>
            <w:tcW w:w="960" w:type="dxa"/>
            <w:tcBorders>
              <w:top w:val="nil"/>
              <w:left w:val="nil"/>
              <w:bottom w:val="single" w:sz="4" w:space="0" w:color="BFBFBF"/>
              <w:right w:val="single" w:sz="4" w:space="0" w:color="BFBFBF"/>
            </w:tcBorders>
            <w:shd w:val="clear" w:color="auto" w:fill="auto"/>
            <w:noWrap/>
            <w:vAlign w:val="center"/>
          </w:tcPr>
          <w:p w14:paraId="1566A20E"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-23.2%</w:t>
            </w:r>
          </w:p>
        </w:tc>
        <w:tc>
          <w:tcPr>
            <w:tcW w:w="960" w:type="dxa"/>
            <w:tcBorders>
              <w:top w:val="nil"/>
              <w:left w:val="nil"/>
              <w:bottom w:val="single" w:sz="4" w:space="0" w:color="BFBFBF"/>
              <w:right w:val="double" w:sz="4" w:space="0" w:color="auto"/>
            </w:tcBorders>
            <w:shd w:val="clear" w:color="auto" w:fill="auto"/>
            <w:noWrap/>
            <w:vAlign w:val="center"/>
          </w:tcPr>
          <w:p w14:paraId="1D63A358"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15.4%</w:t>
            </w:r>
          </w:p>
        </w:tc>
      </w:tr>
      <w:tr w:rsidR="00521DA8" w:rsidRPr="00521DA8" w14:paraId="1F0C8324" w14:textId="77777777" w:rsidTr="008C257B">
        <w:trPr>
          <w:trHeight w:val="340"/>
          <w:jc w:val="center"/>
        </w:trPr>
        <w:tc>
          <w:tcPr>
            <w:tcW w:w="2283" w:type="dxa"/>
            <w:tcBorders>
              <w:top w:val="nil"/>
              <w:left w:val="double" w:sz="4" w:space="0" w:color="auto"/>
              <w:bottom w:val="single" w:sz="4" w:space="0" w:color="BFBFBF"/>
              <w:right w:val="single" w:sz="4" w:space="0" w:color="BFBFBF"/>
            </w:tcBorders>
            <w:shd w:val="clear" w:color="auto" w:fill="auto"/>
            <w:noWrap/>
            <w:vAlign w:val="center"/>
          </w:tcPr>
          <w:p w14:paraId="0AA6DAA4" w14:textId="77777777" w:rsidR="00521DA8" w:rsidRPr="00521DA8" w:rsidRDefault="00521DA8" w:rsidP="003152E2">
            <w:pPr>
              <w:spacing w:before="0" w:after="0"/>
              <w:ind w:firstLineChars="100" w:firstLine="160"/>
              <w:rPr>
                <w:rFonts w:ascii="Arial" w:hAnsi="Arial" w:cs="Arial"/>
                <w:color w:val="000000"/>
                <w:sz w:val="16"/>
                <w:szCs w:val="16"/>
                <w:lang w:val="en-AU" w:eastAsia="en-AU"/>
              </w:rPr>
            </w:pPr>
            <w:r w:rsidRPr="00521DA8">
              <w:rPr>
                <w:rFonts w:ascii="Arial" w:hAnsi="Arial" w:cs="Arial"/>
                <w:color w:val="000000"/>
                <w:sz w:val="16"/>
                <w:szCs w:val="16"/>
                <w:lang w:val="en-AU" w:eastAsia="en-AU"/>
              </w:rPr>
              <w:t>Total Concession HHs</w:t>
            </w:r>
          </w:p>
        </w:tc>
        <w:tc>
          <w:tcPr>
            <w:tcW w:w="857" w:type="dxa"/>
            <w:tcBorders>
              <w:top w:val="nil"/>
              <w:left w:val="nil"/>
              <w:bottom w:val="single" w:sz="4" w:space="0" w:color="BFBFBF"/>
              <w:right w:val="single" w:sz="4" w:space="0" w:color="BFBFBF"/>
            </w:tcBorders>
            <w:shd w:val="clear" w:color="auto" w:fill="auto"/>
            <w:noWrap/>
            <w:vAlign w:val="center"/>
          </w:tcPr>
          <w:p w14:paraId="3E1E83B2"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73</w:t>
            </w:r>
          </w:p>
        </w:tc>
        <w:tc>
          <w:tcPr>
            <w:tcW w:w="938" w:type="dxa"/>
            <w:tcBorders>
              <w:top w:val="nil"/>
              <w:left w:val="nil"/>
              <w:bottom w:val="single" w:sz="4" w:space="0" w:color="BFBFBF"/>
              <w:right w:val="single" w:sz="4" w:space="0" w:color="BFBFBF"/>
            </w:tcBorders>
            <w:shd w:val="clear" w:color="auto" w:fill="auto"/>
            <w:noWrap/>
            <w:vAlign w:val="center"/>
          </w:tcPr>
          <w:p w14:paraId="33AF0D65"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74</w:t>
            </w:r>
          </w:p>
        </w:tc>
        <w:tc>
          <w:tcPr>
            <w:tcW w:w="938" w:type="dxa"/>
            <w:tcBorders>
              <w:top w:val="nil"/>
              <w:left w:val="nil"/>
              <w:bottom w:val="single" w:sz="4" w:space="0" w:color="BFBFBF"/>
              <w:right w:val="single" w:sz="4" w:space="0" w:color="BFBFBF"/>
            </w:tcBorders>
            <w:shd w:val="clear" w:color="auto" w:fill="auto"/>
            <w:noWrap/>
            <w:vAlign w:val="center"/>
          </w:tcPr>
          <w:p w14:paraId="5DA1AB57"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147</w:t>
            </w:r>
          </w:p>
        </w:tc>
        <w:tc>
          <w:tcPr>
            <w:tcW w:w="1012" w:type="dxa"/>
            <w:tcBorders>
              <w:top w:val="nil"/>
              <w:left w:val="nil"/>
              <w:bottom w:val="single" w:sz="4" w:space="0" w:color="BFBFBF"/>
              <w:right w:val="single" w:sz="4" w:space="0" w:color="BFBFBF"/>
            </w:tcBorders>
            <w:shd w:val="clear" w:color="auto" w:fill="auto"/>
            <w:noWrap/>
            <w:vAlign w:val="center"/>
          </w:tcPr>
          <w:p w14:paraId="1E3705AB"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95</w:t>
            </w:r>
          </w:p>
        </w:tc>
        <w:tc>
          <w:tcPr>
            <w:tcW w:w="938" w:type="dxa"/>
            <w:tcBorders>
              <w:top w:val="nil"/>
              <w:left w:val="nil"/>
              <w:bottom w:val="single" w:sz="4" w:space="0" w:color="BFBFBF"/>
              <w:right w:val="single" w:sz="4" w:space="0" w:color="BFBFBF"/>
            </w:tcBorders>
            <w:shd w:val="clear" w:color="auto" w:fill="auto"/>
            <w:noWrap/>
            <w:vAlign w:val="center"/>
          </w:tcPr>
          <w:p w14:paraId="3FE13B86"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103</w:t>
            </w:r>
          </w:p>
        </w:tc>
        <w:tc>
          <w:tcPr>
            <w:tcW w:w="938" w:type="dxa"/>
            <w:tcBorders>
              <w:top w:val="nil"/>
              <w:left w:val="nil"/>
              <w:bottom w:val="single" w:sz="4" w:space="0" w:color="BFBFBF"/>
              <w:right w:val="single" w:sz="4" w:space="0" w:color="BFBFBF"/>
            </w:tcBorders>
            <w:shd w:val="clear" w:color="auto" w:fill="auto"/>
            <w:noWrap/>
            <w:vAlign w:val="center"/>
          </w:tcPr>
          <w:p w14:paraId="3EB56BAE"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198</w:t>
            </w:r>
          </w:p>
        </w:tc>
        <w:tc>
          <w:tcPr>
            <w:tcW w:w="1012" w:type="dxa"/>
            <w:tcBorders>
              <w:top w:val="nil"/>
              <w:left w:val="nil"/>
              <w:bottom w:val="single" w:sz="4" w:space="0" w:color="BFBFBF"/>
              <w:right w:val="single" w:sz="4" w:space="0" w:color="BFBFBF"/>
            </w:tcBorders>
            <w:shd w:val="clear" w:color="auto" w:fill="auto"/>
            <w:noWrap/>
            <w:vAlign w:val="center"/>
          </w:tcPr>
          <w:p w14:paraId="50F0D08C"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153</w:t>
            </w:r>
          </w:p>
        </w:tc>
        <w:tc>
          <w:tcPr>
            <w:tcW w:w="938" w:type="dxa"/>
            <w:tcBorders>
              <w:top w:val="nil"/>
              <w:left w:val="nil"/>
              <w:bottom w:val="single" w:sz="4" w:space="0" w:color="BFBFBF"/>
              <w:right w:val="single" w:sz="4" w:space="0" w:color="BFBFBF"/>
            </w:tcBorders>
            <w:shd w:val="clear" w:color="auto" w:fill="auto"/>
            <w:noWrap/>
            <w:vAlign w:val="center"/>
          </w:tcPr>
          <w:p w14:paraId="417D58A3"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115</w:t>
            </w:r>
          </w:p>
        </w:tc>
        <w:tc>
          <w:tcPr>
            <w:tcW w:w="938" w:type="dxa"/>
            <w:tcBorders>
              <w:top w:val="nil"/>
              <w:left w:val="nil"/>
              <w:bottom w:val="single" w:sz="4" w:space="0" w:color="BFBFBF"/>
              <w:right w:val="single" w:sz="4" w:space="0" w:color="BFBFBF"/>
            </w:tcBorders>
            <w:shd w:val="clear" w:color="auto" w:fill="auto"/>
            <w:noWrap/>
            <w:vAlign w:val="center"/>
          </w:tcPr>
          <w:p w14:paraId="00BE2D86"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257</w:t>
            </w:r>
          </w:p>
        </w:tc>
        <w:tc>
          <w:tcPr>
            <w:tcW w:w="938" w:type="dxa"/>
            <w:tcBorders>
              <w:top w:val="nil"/>
              <w:left w:val="nil"/>
              <w:bottom w:val="single" w:sz="4" w:space="0" w:color="BFBFBF"/>
              <w:right w:val="single" w:sz="4" w:space="0" w:color="BFBFBF"/>
            </w:tcBorders>
            <w:shd w:val="clear" w:color="auto" w:fill="auto"/>
            <w:noWrap/>
            <w:vAlign w:val="center"/>
          </w:tcPr>
          <w:p w14:paraId="1AE52C06"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204</w:t>
            </w:r>
          </w:p>
        </w:tc>
        <w:tc>
          <w:tcPr>
            <w:tcW w:w="960" w:type="dxa"/>
            <w:tcBorders>
              <w:top w:val="nil"/>
              <w:left w:val="nil"/>
              <w:bottom w:val="single" w:sz="4" w:space="0" w:color="BFBFBF"/>
              <w:right w:val="single" w:sz="4" w:space="0" w:color="BFBFBF"/>
            </w:tcBorders>
            <w:shd w:val="clear" w:color="auto" w:fill="auto"/>
            <w:noWrap/>
            <w:vAlign w:val="bottom"/>
          </w:tcPr>
          <w:p w14:paraId="64D69A73"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-25.6%</w:t>
            </w:r>
          </w:p>
        </w:tc>
        <w:tc>
          <w:tcPr>
            <w:tcW w:w="960" w:type="dxa"/>
            <w:tcBorders>
              <w:top w:val="nil"/>
              <w:left w:val="nil"/>
              <w:bottom w:val="single" w:sz="4" w:space="0" w:color="BFBFBF"/>
              <w:right w:val="single" w:sz="4" w:space="0" w:color="BFBFBF"/>
            </w:tcBorders>
            <w:shd w:val="clear" w:color="auto" w:fill="auto"/>
            <w:noWrap/>
            <w:vAlign w:val="center"/>
          </w:tcPr>
          <w:p w14:paraId="17F022EE"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-23.0%</w:t>
            </w:r>
          </w:p>
        </w:tc>
        <w:tc>
          <w:tcPr>
            <w:tcW w:w="960" w:type="dxa"/>
            <w:tcBorders>
              <w:top w:val="nil"/>
              <w:left w:val="nil"/>
              <w:bottom w:val="single" w:sz="4" w:space="0" w:color="BFBFBF"/>
              <w:right w:val="double" w:sz="4" w:space="0" w:color="auto"/>
            </w:tcBorders>
            <w:shd w:val="clear" w:color="auto" w:fill="auto"/>
            <w:noWrap/>
            <w:vAlign w:val="center"/>
          </w:tcPr>
          <w:p w14:paraId="7278CAE4"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26.0%</w:t>
            </w:r>
          </w:p>
        </w:tc>
      </w:tr>
      <w:tr w:rsidR="00521DA8" w:rsidRPr="00521DA8" w14:paraId="7AEA805D" w14:textId="77777777" w:rsidTr="008C257B">
        <w:trPr>
          <w:trHeight w:val="340"/>
          <w:jc w:val="center"/>
        </w:trPr>
        <w:tc>
          <w:tcPr>
            <w:tcW w:w="2283" w:type="dxa"/>
            <w:tcBorders>
              <w:top w:val="nil"/>
              <w:left w:val="double" w:sz="4" w:space="0" w:color="auto"/>
              <w:bottom w:val="single" w:sz="4" w:space="0" w:color="BFBFBF"/>
              <w:right w:val="single" w:sz="4" w:space="0" w:color="BFBFBF"/>
            </w:tcBorders>
            <w:shd w:val="clear" w:color="auto" w:fill="auto"/>
            <w:noWrap/>
            <w:vAlign w:val="center"/>
          </w:tcPr>
          <w:p w14:paraId="3E0FCEB9" w14:textId="77777777" w:rsidR="00521DA8" w:rsidRPr="00521DA8" w:rsidRDefault="00521DA8" w:rsidP="003152E2">
            <w:pPr>
              <w:spacing w:before="0" w:after="0"/>
              <w:ind w:firstLineChars="100" w:firstLine="160"/>
              <w:rPr>
                <w:rFonts w:ascii="Arial" w:hAnsi="Arial" w:cs="Arial"/>
                <w:color w:val="000000"/>
                <w:sz w:val="16"/>
                <w:szCs w:val="16"/>
                <w:lang w:val="en-AU" w:eastAsia="en-AU"/>
              </w:rPr>
            </w:pPr>
            <w:r w:rsidRPr="00521DA8">
              <w:rPr>
                <w:rFonts w:ascii="Arial" w:hAnsi="Arial" w:cs="Arial"/>
                <w:color w:val="000000"/>
                <w:sz w:val="16"/>
                <w:szCs w:val="16"/>
                <w:lang w:val="en-AU" w:eastAsia="en-AU"/>
              </w:rPr>
              <w:t>Non-Concession HHs</w:t>
            </w:r>
          </w:p>
        </w:tc>
        <w:tc>
          <w:tcPr>
            <w:tcW w:w="857" w:type="dxa"/>
            <w:tcBorders>
              <w:top w:val="nil"/>
              <w:left w:val="nil"/>
              <w:bottom w:val="single" w:sz="4" w:space="0" w:color="BFBFBF"/>
              <w:right w:val="single" w:sz="4" w:space="0" w:color="BFBFBF"/>
            </w:tcBorders>
            <w:shd w:val="clear" w:color="auto" w:fill="auto"/>
            <w:noWrap/>
            <w:vAlign w:val="center"/>
          </w:tcPr>
          <w:p w14:paraId="7F7A7674"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84</w:t>
            </w:r>
          </w:p>
        </w:tc>
        <w:tc>
          <w:tcPr>
            <w:tcW w:w="938" w:type="dxa"/>
            <w:tcBorders>
              <w:top w:val="nil"/>
              <w:left w:val="nil"/>
              <w:bottom w:val="single" w:sz="4" w:space="0" w:color="BFBFBF"/>
              <w:right w:val="single" w:sz="4" w:space="0" w:color="BFBFBF"/>
            </w:tcBorders>
            <w:shd w:val="clear" w:color="auto" w:fill="auto"/>
            <w:noWrap/>
            <w:vAlign w:val="center"/>
          </w:tcPr>
          <w:p w14:paraId="181F4BE2"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91</w:t>
            </w:r>
          </w:p>
        </w:tc>
        <w:tc>
          <w:tcPr>
            <w:tcW w:w="938" w:type="dxa"/>
            <w:tcBorders>
              <w:top w:val="nil"/>
              <w:left w:val="nil"/>
              <w:bottom w:val="single" w:sz="4" w:space="0" w:color="BFBFBF"/>
              <w:right w:val="single" w:sz="4" w:space="0" w:color="BFBFBF"/>
            </w:tcBorders>
            <w:shd w:val="clear" w:color="auto" w:fill="auto"/>
            <w:noWrap/>
            <w:vAlign w:val="center"/>
          </w:tcPr>
          <w:p w14:paraId="03AEEDCE"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174</w:t>
            </w:r>
          </w:p>
        </w:tc>
        <w:tc>
          <w:tcPr>
            <w:tcW w:w="1012" w:type="dxa"/>
            <w:tcBorders>
              <w:top w:val="nil"/>
              <w:left w:val="nil"/>
              <w:bottom w:val="single" w:sz="4" w:space="0" w:color="BFBFBF"/>
              <w:right w:val="single" w:sz="4" w:space="0" w:color="BFBFBF"/>
            </w:tcBorders>
            <w:shd w:val="clear" w:color="auto" w:fill="auto"/>
            <w:noWrap/>
            <w:vAlign w:val="center"/>
          </w:tcPr>
          <w:p w14:paraId="68E59D00"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110</w:t>
            </w:r>
          </w:p>
        </w:tc>
        <w:tc>
          <w:tcPr>
            <w:tcW w:w="938" w:type="dxa"/>
            <w:tcBorders>
              <w:top w:val="nil"/>
              <w:left w:val="nil"/>
              <w:bottom w:val="single" w:sz="4" w:space="0" w:color="BFBFBF"/>
              <w:right w:val="single" w:sz="4" w:space="0" w:color="BFBFBF"/>
            </w:tcBorders>
            <w:shd w:val="clear" w:color="auto" w:fill="auto"/>
            <w:noWrap/>
            <w:vAlign w:val="center"/>
          </w:tcPr>
          <w:p w14:paraId="4BC4E66F"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118</w:t>
            </w:r>
          </w:p>
        </w:tc>
        <w:tc>
          <w:tcPr>
            <w:tcW w:w="938" w:type="dxa"/>
            <w:tcBorders>
              <w:top w:val="nil"/>
              <w:left w:val="nil"/>
              <w:bottom w:val="single" w:sz="4" w:space="0" w:color="BFBFBF"/>
              <w:right w:val="single" w:sz="4" w:space="0" w:color="BFBFBF"/>
            </w:tcBorders>
            <w:shd w:val="clear" w:color="auto" w:fill="auto"/>
            <w:noWrap/>
            <w:vAlign w:val="center"/>
          </w:tcPr>
          <w:p w14:paraId="5BC91D91"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227</w:t>
            </w:r>
          </w:p>
        </w:tc>
        <w:tc>
          <w:tcPr>
            <w:tcW w:w="1012" w:type="dxa"/>
            <w:tcBorders>
              <w:top w:val="nil"/>
              <w:left w:val="nil"/>
              <w:bottom w:val="single" w:sz="4" w:space="0" w:color="BFBFBF"/>
              <w:right w:val="single" w:sz="4" w:space="0" w:color="BFBFBF"/>
            </w:tcBorders>
            <w:shd w:val="clear" w:color="auto" w:fill="auto"/>
            <w:noWrap/>
            <w:vAlign w:val="center"/>
          </w:tcPr>
          <w:p w14:paraId="4D803D6F"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167</w:t>
            </w:r>
          </w:p>
        </w:tc>
        <w:tc>
          <w:tcPr>
            <w:tcW w:w="938" w:type="dxa"/>
            <w:tcBorders>
              <w:top w:val="nil"/>
              <w:left w:val="nil"/>
              <w:bottom w:val="single" w:sz="4" w:space="0" w:color="BFBFBF"/>
              <w:right w:val="single" w:sz="4" w:space="0" w:color="BFBFBF"/>
            </w:tcBorders>
            <w:shd w:val="clear" w:color="auto" w:fill="auto"/>
            <w:noWrap/>
            <w:vAlign w:val="center"/>
          </w:tcPr>
          <w:p w14:paraId="4BC1AB88"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126</w:t>
            </w:r>
          </w:p>
        </w:tc>
        <w:tc>
          <w:tcPr>
            <w:tcW w:w="938" w:type="dxa"/>
            <w:tcBorders>
              <w:top w:val="nil"/>
              <w:left w:val="nil"/>
              <w:bottom w:val="single" w:sz="4" w:space="0" w:color="BFBFBF"/>
              <w:right w:val="single" w:sz="4" w:space="0" w:color="BFBFBF"/>
            </w:tcBorders>
            <w:shd w:val="clear" w:color="auto" w:fill="auto"/>
            <w:noWrap/>
            <w:vAlign w:val="center"/>
          </w:tcPr>
          <w:p w14:paraId="5FDE62EF"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287</w:t>
            </w:r>
          </w:p>
        </w:tc>
        <w:tc>
          <w:tcPr>
            <w:tcW w:w="938" w:type="dxa"/>
            <w:tcBorders>
              <w:top w:val="nil"/>
              <w:left w:val="nil"/>
              <w:bottom w:val="single" w:sz="4" w:space="0" w:color="BFBFBF"/>
              <w:right w:val="single" w:sz="4" w:space="0" w:color="BFBFBF"/>
            </w:tcBorders>
            <w:shd w:val="clear" w:color="auto" w:fill="auto"/>
            <w:noWrap/>
            <w:vAlign w:val="center"/>
          </w:tcPr>
          <w:p w14:paraId="7186658E"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258</w:t>
            </w:r>
          </w:p>
        </w:tc>
        <w:tc>
          <w:tcPr>
            <w:tcW w:w="960" w:type="dxa"/>
            <w:tcBorders>
              <w:top w:val="nil"/>
              <w:left w:val="nil"/>
              <w:bottom w:val="single" w:sz="4" w:space="0" w:color="BFBFBF"/>
              <w:right w:val="single" w:sz="4" w:space="0" w:color="BFBFBF"/>
            </w:tcBorders>
            <w:shd w:val="clear" w:color="auto" w:fill="auto"/>
            <w:noWrap/>
            <w:vAlign w:val="bottom"/>
          </w:tcPr>
          <w:p w14:paraId="4BF2E6A8"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-23.3%</w:t>
            </w:r>
          </w:p>
        </w:tc>
        <w:tc>
          <w:tcPr>
            <w:tcW w:w="960" w:type="dxa"/>
            <w:tcBorders>
              <w:top w:val="nil"/>
              <w:left w:val="nil"/>
              <w:bottom w:val="single" w:sz="4" w:space="0" w:color="BFBFBF"/>
              <w:right w:val="single" w:sz="4" w:space="0" w:color="BFBFBF"/>
            </w:tcBorders>
            <w:shd w:val="clear" w:color="auto" w:fill="auto"/>
            <w:noWrap/>
            <w:vAlign w:val="center"/>
          </w:tcPr>
          <w:p w14:paraId="40878E6D"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-20.9%</w:t>
            </w:r>
          </w:p>
        </w:tc>
        <w:tc>
          <w:tcPr>
            <w:tcW w:w="960" w:type="dxa"/>
            <w:tcBorders>
              <w:top w:val="nil"/>
              <w:left w:val="nil"/>
              <w:bottom w:val="single" w:sz="4" w:space="0" w:color="BFBFBF"/>
              <w:right w:val="double" w:sz="4" w:space="0" w:color="auto"/>
            </w:tcBorders>
            <w:shd w:val="clear" w:color="auto" w:fill="auto"/>
            <w:noWrap/>
            <w:vAlign w:val="center"/>
          </w:tcPr>
          <w:p w14:paraId="2B6FCBCF"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11.2%</w:t>
            </w:r>
          </w:p>
        </w:tc>
      </w:tr>
      <w:tr w:rsidR="00521DA8" w:rsidRPr="00521DA8" w14:paraId="6F805726" w14:textId="77777777" w:rsidTr="008C257B">
        <w:trPr>
          <w:trHeight w:val="340"/>
          <w:jc w:val="center"/>
        </w:trPr>
        <w:tc>
          <w:tcPr>
            <w:tcW w:w="2283" w:type="dxa"/>
            <w:tcBorders>
              <w:top w:val="nil"/>
              <w:left w:val="double" w:sz="4" w:space="0" w:color="auto"/>
              <w:bottom w:val="single" w:sz="4" w:space="0" w:color="BFBFBF"/>
              <w:right w:val="single" w:sz="4" w:space="0" w:color="BFBFBF"/>
            </w:tcBorders>
            <w:shd w:val="clear" w:color="auto" w:fill="auto"/>
            <w:noWrap/>
            <w:vAlign w:val="center"/>
          </w:tcPr>
          <w:p w14:paraId="114B6A85" w14:textId="77777777" w:rsidR="00521DA8" w:rsidRPr="00521DA8" w:rsidRDefault="00521DA8" w:rsidP="003152E2">
            <w:pPr>
              <w:spacing w:before="0" w:after="0"/>
              <w:rPr>
                <w:rFonts w:ascii="Arial" w:hAnsi="Arial" w:cs="Arial"/>
                <w:b/>
                <w:bCs/>
                <w:color w:val="000000"/>
                <w:sz w:val="16"/>
                <w:szCs w:val="16"/>
                <w:lang w:val="en-AU" w:eastAsia="en-AU"/>
              </w:rPr>
            </w:pPr>
            <w:r w:rsidRPr="00521DA8">
              <w:rPr>
                <w:rFonts w:ascii="Arial" w:hAnsi="Arial" w:cs="Arial"/>
                <w:b/>
                <w:bCs/>
                <w:color w:val="000000"/>
                <w:sz w:val="16"/>
                <w:szCs w:val="16"/>
                <w:lang w:val="en-AU" w:eastAsia="en-AU"/>
              </w:rPr>
              <w:t>By Household Size -</w:t>
            </w:r>
          </w:p>
        </w:tc>
        <w:tc>
          <w:tcPr>
            <w:tcW w:w="857" w:type="dxa"/>
            <w:tcBorders>
              <w:top w:val="nil"/>
              <w:left w:val="nil"/>
              <w:bottom w:val="single" w:sz="4" w:space="0" w:color="BFBFBF"/>
              <w:right w:val="single" w:sz="4" w:space="0" w:color="BFBFBF"/>
            </w:tcBorders>
            <w:shd w:val="clear" w:color="auto" w:fill="auto"/>
            <w:noWrap/>
            <w:vAlign w:val="center"/>
          </w:tcPr>
          <w:p w14:paraId="1542382D"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938" w:type="dxa"/>
            <w:tcBorders>
              <w:top w:val="nil"/>
              <w:left w:val="nil"/>
              <w:bottom w:val="single" w:sz="4" w:space="0" w:color="BFBFBF"/>
              <w:right w:val="single" w:sz="4" w:space="0" w:color="BFBFBF"/>
            </w:tcBorders>
            <w:shd w:val="clear" w:color="auto" w:fill="auto"/>
            <w:noWrap/>
            <w:vAlign w:val="center"/>
          </w:tcPr>
          <w:p w14:paraId="2871D13E"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938" w:type="dxa"/>
            <w:tcBorders>
              <w:top w:val="nil"/>
              <w:left w:val="nil"/>
              <w:bottom w:val="single" w:sz="4" w:space="0" w:color="BFBFBF"/>
              <w:right w:val="single" w:sz="4" w:space="0" w:color="BFBFBF"/>
            </w:tcBorders>
            <w:shd w:val="clear" w:color="auto" w:fill="auto"/>
            <w:noWrap/>
            <w:vAlign w:val="center"/>
          </w:tcPr>
          <w:p w14:paraId="31750886"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1012" w:type="dxa"/>
            <w:tcBorders>
              <w:top w:val="nil"/>
              <w:left w:val="nil"/>
              <w:bottom w:val="single" w:sz="4" w:space="0" w:color="BFBFBF"/>
              <w:right w:val="single" w:sz="4" w:space="0" w:color="BFBFBF"/>
            </w:tcBorders>
            <w:shd w:val="clear" w:color="auto" w:fill="auto"/>
            <w:noWrap/>
            <w:vAlign w:val="center"/>
          </w:tcPr>
          <w:p w14:paraId="71D4BDB7"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938" w:type="dxa"/>
            <w:tcBorders>
              <w:top w:val="nil"/>
              <w:left w:val="nil"/>
              <w:bottom w:val="single" w:sz="4" w:space="0" w:color="BFBFBF"/>
              <w:right w:val="single" w:sz="4" w:space="0" w:color="BFBFBF"/>
            </w:tcBorders>
            <w:shd w:val="clear" w:color="auto" w:fill="auto"/>
            <w:noWrap/>
            <w:vAlign w:val="center"/>
          </w:tcPr>
          <w:p w14:paraId="097F08CC"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938" w:type="dxa"/>
            <w:tcBorders>
              <w:top w:val="nil"/>
              <w:left w:val="nil"/>
              <w:bottom w:val="single" w:sz="4" w:space="0" w:color="BFBFBF"/>
              <w:right w:val="single" w:sz="4" w:space="0" w:color="BFBFBF"/>
            </w:tcBorders>
            <w:shd w:val="clear" w:color="auto" w:fill="auto"/>
            <w:noWrap/>
            <w:vAlign w:val="center"/>
          </w:tcPr>
          <w:p w14:paraId="69814290"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1012" w:type="dxa"/>
            <w:tcBorders>
              <w:top w:val="nil"/>
              <w:left w:val="nil"/>
              <w:bottom w:val="single" w:sz="4" w:space="0" w:color="BFBFBF"/>
              <w:right w:val="single" w:sz="4" w:space="0" w:color="BFBFBF"/>
            </w:tcBorders>
            <w:shd w:val="clear" w:color="auto" w:fill="auto"/>
            <w:noWrap/>
            <w:vAlign w:val="center"/>
          </w:tcPr>
          <w:p w14:paraId="1EE380F5"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938" w:type="dxa"/>
            <w:tcBorders>
              <w:top w:val="nil"/>
              <w:left w:val="nil"/>
              <w:bottom w:val="single" w:sz="4" w:space="0" w:color="BFBFBF"/>
              <w:right w:val="single" w:sz="4" w:space="0" w:color="BFBFBF"/>
            </w:tcBorders>
            <w:shd w:val="clear" w:color="auto" w:fill="auto"/>
            <w:noWrap/>
            <w:vAlign w:val="center"/>
          </w:tcPr>
          <w:p w14:paraId="18D6E709"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938" w:type="dxa"/>
            <w:tcBorders>
              <w:top w:val="nil"/>
              <w:left w:val="nil"/>
              <w:bottom w:val="single" w:sz="4" w:space="0" w:color="BFBFBF"/>
              <w:right w:val="single" w:sz="4" w:space="0" w:color="BFBFBF"/>
            </w:tcBorders>
            <w:shd w:val="clear" w:color="auto" w:fill="auto"/>
            <w:noWrap/>
            <w:vAlign w:val="center"/>
          </w:tcPr>
          <w:p w14:paraId="076A084F"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938" w:type="dxa"/>
            <w:tcBorders>
              <w:top w:val="nil"/>
              <w:left w:val="nil"/>
              <w:bottom w:val="single" w:sz="4" w:space="0" w:color="BFBFBF"/>
              <w:right w:val="single" w:sz="4" w:space="0" w:color="BFBFBF"/>
            </w:tcBorders>
            <w:shd w:val="clear" w:color="auto" w:fill="auto"/>
            <w:noWrap/>
            <w:vAlign w:val="center"/>
          </w:tcPr>
          <w:p w14:paraId="09CD6F7B"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960" w:type="dxa"/>
            <w:tcBorders>
              <w:top w:val="nil"/>
              <w:left w:val="nil"/>
              <w:bottom w:val="single" w:sz="4" w:space="0" w:color="BFBFBF"/>
              <w:right w:val="single" w:sz="4" w:space="0" w:color="BFBFBF"/>
            </w:tcBorders>
            <w:shd w:val="clear" w:color="auto" w:fill="auto"/>
            <w:noWrap/>
            <w:vAlign w:val="bottom"/>
          </w:tcPr>
          <w:p w14:paraId="293A7EAD"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960" w:type="dxa"/>
            <w:tcBorders>
              <w:top w:val="nil"/>
              <w:left w:val="nil"/>
              <w:bottom w:val="single" w:sz="4" w:space="0" w:color="BFBFBF"/>
              <w:right w:val="single" w:sz="4" w:space="0" w:color="BFBFBF"/>
            </w:tcBorders>
            <w:shd w:val="clear" w:color="auto" w:fill="auto"/>
            <w:noWrap/>
            <w:vAlign w:val="center"/>
          </w:tcPr>
          <w:p w14:paraId="441A8724"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960" w:type="dxa"/>
            <w:tcBorders>
              <w:top w:val="nil"/>
              <w:left w:val="nil"/>
              <w:bottom w:val="single" w:sz="4" w:space="0" w:color="BFBFBF"/>
              <w:right w:val="double" w:sz="4" w:space="0" w:color="auto"/>
            </w:tcBorders>
            <w:shd w:val="clear" w:color="auto" w:fill="auto"/>
            <w:noWrap/>
            <w:vAlign w:val="center"/>
          </w:tcPr>
          <w:p w14:paraId="48BF572E"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r>
      <w:tr w:rsidR="00521DA8" w:rsidRPr="00521DA8" w14:paraId="68F7A32A" w14:textId="77777777" w:rsidTr="008C257B">
        <w:trPr>
          <w:trHeight w:val="340"/>
          <w:jc w:val="center"/>
        </w:trPr>
        <w:tc>
          <w:tcPr>
            <w:tcW w:w="2283" w:type="dxa"/>
            <w:tcBorders>
              <w:top w:val="nil"/>
              <w:left w:val="double" w:sz="4" w:space="0" w:color="auto"/>
              <w:bottom w:val="single" w:sz="4" w:space="0" w:color="BFBFBF"/>
              <w:right w:val="single" w:sz="4" w:space="0" w:color="BFBFBF"/>
            </w:tcBorders>
            <w:shd w:val="clear" w:color="auto" w:fill="auto"/>
            <w:noWrap/>
            <w:vAlign w:val="center"/>
          </w:tcPr>
          <w:p w14:paraId="299C4C09" w14:textId="77777777" w:rsidR="00521DA8" w:rsidRPr="00521DA8" w:rsidRDefault="00521DA8" w:rsidP="003152E2">
            <w:pPr>
              <w:spacing w:before="0" w:after="0"/>
              <w:ind w:firstLineChars="100" w:firstLine="160"/>
              <w:rPr>
                <w:rFonts w:ascii="Arial" w:hAnsi="Arial" w:cs="Arial"/>
                <w:color w:val="000000"/>
                <w:sz w:val="16"/>
                <w:szCs w:val="16"/>
                <w:lang w:val="en-AU" w:eastAsia="en-AU"/>
              </w:rPr>
            </w:pPr>
            <w:r w:rsidRPr="00521DA8">
              <w:rPr>
                <w:rFonts w:ascii="Arial" w:hAnsi="Arial" w:cs="Arial"/>
                <w:color w:val="000000"/>
                <w:sz w:val="16"/>
                <w:szCs w:val="16"/>
                <w:lang w:val="en-AU" w:eastAsia="en-AU"/>
              </w:rPr>
              <w:t>1 person</w:t>
            </w:r>
          </w:p>
        </w:tc>
        <w:tc>
          <w:tcPr>
            <w:tcW w:w="857" w:type="dxa"/>
            <w:tcBorders>
              <w:top w:val="nil"/>
              <w:left w:val="nil"/>
              <w:bottom w:val="single" w:sz="4" w:space="0" w:color="BFBFBF"/>
              <w:right w:val="single" w:sz="4" w:space="0" w:color="BFBFBF"/>
            </w:tcBorders>
            <w:shd w:val="clear" w:color="auto" w:fill="auto"/>
            <w:noWrap/>
            <w:vAlign w:val="center"/>
          </w:tcPr>
          <w:p w14:paraId="6C1DB93A"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44</w:t>
            </w:r>
          </w:p>
        </w:tc>
        <w:tc>
          <w:tcPr>
            <w:tcW w:w="938" w:type="dxa"/>
            <w:tcBorders>
              <w:top w:val="nil"/>
              <w:left w:val="nil"/>
              <w:bottom w:val="single" w:sz="4" w:space="0" w:color="BFBFBF"/>
              <w:right w:val="single" w:sz="4" w:space="0" w:color="BFBFBF"/>
            </w:tcBorders>
            <w:shd w:val="clear" w:color="auto" w:fill="auto"/>
            <w:noWrap/>
            <w:vAlign w:val="center"/>
          </w:tcPr>
          <w:p w14:paraId="4B57DC9B"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44</w:t>
            </w:r>
          </w:p>
        </w:tc>
        <w:tc>
          <w:tcPr>
            <w:tcW w:w="938" w:type="dxa"/>
            <w:tcBorders>
              <w:top w:val="nil"/>
              <w:left w:val="nil"/>
              <w:bottom w:val="single" w:sz="4" w:space="0" w:color="BFBFBF"/>
              <w:right w:val="single" w:sz="4" w:space="0" w:color="BFBFBF"/>
            </w:tcBorders>
            <w:shd w:val="clear" w:color="auto" w:fill="auto"/>
            <w:noWrap/>
            <w:vAlign w:val="center"/>
          </w:tcPr>
          <w:p w14:paraId="04B70DF0"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91</w:t>
            </w:r>
          </w:p>
        </w:tc>
        <w:tc>
          <w:tcPr>
            <w:tcW w:w="1012" w:type="dxa"/>
            <w:tcBorders>
              <w:top w:val="nil"/>
              <w:left w:val="nil"/>
              <w:bottom w:val="single" w:sz="4" w:space="0" w:color="BFBFBF"/>
              <w:right w:val="single" w:sz="4" w:space="0" w:color="BFBFBF"/>
            </w:tcBorders>
            <w:shd w:val="clear" w:color="auto" w:fill="auto"/>
            <w:noWrap/>
            <w:vAlign w:val="center"/>
          </w:tcPr>
          <w:p w14:paraId="7D9E6BAD"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64</w:t>
            </w:r>
          </w:p>
        </w:tc>
        <w:tc>
          <w:tcPr>
            <w:tcW w:w="938" w:type="dxa"/>
            <w:tcBorders>
              <w:top w:val="nil"/>
              <w:left w:val="nil"/>
              <w:bottom w:val="single" w:sz="4" w:space="0" w:color="BFBFBF"/>
              <w:right w:val="single" w:sz="4" w:space="0" w:color="BFBFBF"/>
            </w:tcBorders>
            <w:shd w:val="clear" w:color="auto" w:fill="auto"/>
            <w:noWrap/>
            <w:vAlign w:val="center"/>
          </w:tcPr>
          <w:p w14:paraId="4195D498"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65</w:t>
            </w:r>
          </w:p>
        </w:tc>
        <w:tc>
          <w:tcPr>
            <w:tcW w:w="938" w:type="dxa"/>
            <w:tcBorders>
              <w:top w:val="nil"/>
              <w:left w:val="nil"/>
              <w:bottom w:val="single" w:sz="4" w:space="0" w:color="BFBFBF"/>
              <w:right w:val="single" w:sz="4" w:space="0" w:color="BFBFBF"/>
            </w:tcBorders>
            <w:shd w:val="clear" w:color="auto" w:fill="auto"/>
            <w:noWrap/>
            <w:vAlign w:val="center"/>
          </w:tcPr>
          <w:p w14:paraId="2C0991BA"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128</w:t>
            </w:r>
          </w:p>
        </w:tc>
        <w:tc>
          <w:tcPr>
            <w:tcW w:w="1012" w:type="dxa"/>
            <w:tcBorders>
              <w:top w:val="nil"/>
              <w:left w:val="nil"/>
              <w:bottom w:val="single" w:sz="4" w:space="0" w:color="BFBFBF"/>
              <w:right w:val="single" w:sz="4" w:space="0" w:color="BFBFBF"/>
            </w:tcBorders>
            <w:shd w:val="clear" w:color="auto" w:fill="auto"/>
            <w:noWrap/>
            <w:vAlign w:val="center"/>
          </w:tcPr>
          <w:p w14:paraId="0628637E"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117</w:t>
            </w:r>
          </w:p>
        </w:tc>
        <w:tc>
          <w:tcPr>
            <w:tcW w:w="938" w:type="dxa"/>
            <w:tcBorders>
              <w:top w:val="nil"/>
              <w:left w:val="nil"/>
              <w:bottom w:val="single" w:sz="4" w:space="0" w:color="BFBFBF"/>
              <w:right w:val="single" w:sz="4" w:space="0" w:color="BFBFBF"/>
            </w:tcBorders>
            <w:shd w:val="clear" w:color="auto" w:fill="auto"/>
            <w:noWrap/>
            <w:vAlign w:val="center"/>
          </w:tcPr>
          <w:p w14:paraId="567D80DC"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88</w:t>
            </w:r>
          </w:p>
        </w:tc>
        <w:tc>
          <w:tcPr>
            <w:tcW w:w="938" w:type="dxa"/>
            <w:tcBorders>
              <w:top w:val="nil"/>
              <w:left w:val="nil"/>
              <w:bottom w:val="single" w:sz="4" w:space="0" w:color="BFBFBF"/>
              <w:right w:val="single" w:sz="4" w:space="0" w:color="BFBFBF"/>
            </w:tcBorders>
            <w:shd w:val="clear" w:color="auto" w:fill="auto"/>
            <w:noWrap/>
            <w:vAlign w:val="center"/>
          </w:tcPr>
          <w:p w14:paraId="27C55895"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196</w:t>
            </w:r>
          </w:p>
        </w:tc>
        <w:tc>
          <w:tcPr>
            <w:tcW w:w="938" w:type="dxa"/>
            <w:tcBorders>
              <w:top w:val="nil"/>
              <w:left w:val="nil"/>
              <w:bottom w:val="single" w:sz="4" w:space="0" w:color="BFBFBF"/>
              <w:right w:val="single" w:sz="4" w:space="0" w:color="BFBFBF"/>
            </w:tcBorders>
            <w:shd w:val="clear" w:color="auto" w:fill="auto"/>
            <w:noWrap/>
            <w:vAlign w:val="center"/>
          </w:tcPr>
          <w:p w14:paraId="58E40BBE"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143</w:t>
            </w:r>
          </w:p>
        </w:tc>
        <w:tc>
          <w:tcPr>
            <w:tcW w:w="960" w:type="dxa"/>
            <w:tcBorders>
              <w:top w:val="nil"/>
              <w:left w:val="nil"/>
              <w:bottom w:val="single" w:sz="4" w:space="0" w:color="BFBFBF"/>
              <w:right w:val="single" w:sz="4" w:space="0" w:color="BFBFBF"/>
            </w:tcBorders>
            <w:shd w:val="clear" w:color="auto" w:fill="auto"/>
            <w:noWrap/>
            <w:vAlign w:val="bottom"/>
          </w:tcPr>
          <w:p w14:paraId="3FA35A08"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-29.0%</w:t>
            </w:r>
          </w:p>
        </w:tc>
        <w:tc>
          <w:tcPr>
            <w:tcW w:w="960" w:type="dxa"/>
            <w:tcBorders>
              <w:top w:val="nil"/>
              <w:left w:val="nil"/>
              <w:bottom w:val="single" w:sz="4" w:space="0" w:color="BFBFBF"/>
              <w:right w:val="single" w:sz="4" w:space="0" w:color="BFBFBF"/>
            </w:tcBorders>
            <w:shd w:val="clear" w:color="auto" w:fill="auto"/>
            <w:noWrap/>
            <w:vAlign w:val="center"/>
          </w:tcPr>
          <w:p w14:paraId="78C1AEDB"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-34.7%</w:t>
            </w:r>
          </w:p>
        </w:tc>
        <w:tc>
          <w:tcPr>
            <w:tcW w:w="960" w:type="dxa"/>
            <w:tcBorders>
              <w:top w:val="nil"/>
              <w:left w:val="nil"/>
              <w:bottom w:val="single" w:sz="4" w:space="0" w:color="BFBFBF"/>
              <w:right w:val="double" w:sz="4" w:space="0" w:color="auto"/>
            </w:tcBorders>
            <w:shd w:val="clear" w:color="auto" w:fill="auto"/>
            <w:noWrap/>
            <w:vAlign w:val="center"/>
          </w:tcPr>
          <w:p w14:paraId="395E127A"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37.1%</w:t>
            </w:r>
          </w:p>
        </w:tc>
      </w:tr>
      <w:tr w:rsidR="00521DA8" w:rsidRPr="00521DA8" w14:paraId="6AEFC45B" w14:textId="77777777" w:rsidTr="008C257B">
        <w:trPr>
          <w:trHeight w:val="340"/>
          <w:jc w:val="center"/>
        </w:trPr>
        <w:tc>
          <w:tcPr>
            <w:tcW w:w="2283" w:type="dxa"/>
            <w:tcBorders>
              <w:top w:val="nil"/>
              <w:left w:val="double" w:sz="4" w:space="0" w:color="auto"/>
              <w:bottom w:val="single" w:sz="4" w:space="0" w:color="BFBFBF"/>
              <w:right w:val="single" w:sz="4" w:space="0" w:color="BFBFBF"/>
            </w:tcBorders>
            <w:shd w:val="clear" w:color="auto" w:fill="auto"/>
            <w:noWrap/>
            <w:vAlign w:val="center"/>
          </w:tcPr>
          <w:p w14:paraId="7F3B8215" w14:textId="77777777" w:rsidR="00521DA8" w:rsidRPr="00521DA8" w:rsidRDefault="00521DA8" w:rsidP="003152E2">
            <w:pPr>
              <w:spacing w:before="0" w:after="0"/>
              <w:ind w:firstLineChars="100" w:firstLine="160"/>
              <w:rPr>
                <w:rFonts w:ascii="Arial" w:hAnsi="Arial" w:cs="Arial"/>
                <w:color w:val="000000"/>
                <w:sz w:val="16"/>
                <w:szCs w:val="16"/>
                <w:lang w:val="en-AU" w:eastAsia="en-AU"/>
              </w:rPr>
            </w:pPr>
            <w:r w:rsidRPr="00521DA8">
              <w:rPr>
                <w:rFonts w:ascii="Arial" w:hAnsi="Arial" w:cs="Arial"/>
                <w:color w:val="000000"/>
                <w:sz w:val="16"/>
                <w:szCs w:val="16"/>
                <w:lang w:val="en-AU" w:eastAsia="en-AU"/>
              </w:rPr>
              <w:t>2 persons</w:t>
            </w:r>
          </w:p>
        </w:tc>
        <w:tc>
          <w:tcPr>
            <w:tcW w:w="857" w:type="dxa"/>
            <w:tcBorders>
              <w:top w:val="nil"/>
              <w:left w:val="nil"/>
              <w:bottom w:val="single" w:sz="4" w:space="0" w:color="BFBFBF"/>
              <w:right w:val="single" w:sz="4" w:space="0" w:color="BFBFBF"/>
            </w:tcBorders>
            <w:shd w:val="clear" w:color="auto" w:fill="auto"/>
            <w:noWrap/>
            <w:vAlign w:val="center"/>
          </w:tcPr>
          <w:p w14:paraId="28FA5B30"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77</w:t>
            </w:r>
          </w:p>
        </w:tc>
        <w:tc>
          <w:tcPr>
            <w:tcW w:w="938" w:type="dxa"/>
            <w:tcBorders>
              <w:top w:val="nil"/>
              <w:left w:val="nil"/>
              <w:bottom w:val="single" w:sz="4" w:space="0" w:color="BFBFBF"/>
              <w:right w:val="single" w:sz="4" w:space="0" w:color="BFBFBF"/>
            </w:tcBorders>
            <w:shd w:val="clear" w:color="auto" w:fill="auto"/>
            <w:noWrap/>
            <w:vAlign w:val="center"/>
          </w:tcPr>
          <w:p w14:paraId="27890825"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75</w:t>
            </w:r>
          </w:p>
        </w:tc>
        <w:tc>
          <w:tcPr>
            <w:tcW w:w="938" w:type="dxa"/>
            <w:tcBorders>
              <w:top w:val="nil"/>
              <w:left w:val="nil"/>
              <w:bottom w:val="single" w:sz="4" w:space="0" w:color="BFBFBF"/>
              <w:right w:val="single" w:sz="4" w:space="0" w:color="BFBFBF"/>
            </w:tcBorders>
            <w:shd w:val="clear" w:color="auto" w:fill="auto"/>
            <w:noWrap/>
            <w:vAlign w:val="center"/>
          </w:tcPr>
          <w:p w14:paraId="4F0A46C3"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152</w:t>
            </w:r>
          </w:p>
        </w:tc>
        <w:tc>
          <w:tcPr>
            <w:tcW w:w="1012" w:type="dxa"/>
            <w:tcBorders>
              <w:top w:val="nil"/>
              <w:left w:val="nil"/>
              <w:bottom w:val="single" w:sz="4" w:space="0" w:color="BFBFBF"/>
              <w:right w:val="single" w:sz="4" w:space="0" w:color="BFBFBF"/>
            </w:tcBorders>
            <w:shd w:val="clear" w:color="auto" w:fill="auto"/>
            <w:noWrap/>
            <w:vAlign w:val="center"/>
          </w:tcPr>
          <w:p w14:paraId="58498014"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99</w:t>
            </w:r>
          </w:p>
        </w:tc>
        <w:tc>
          <w:tcPr>
            <w:tcW w:w="938" w:type="dxa"/>
            <w:tcBorders>
              <w:top w:val="nil"/>
              <w:left w:val="nil"/>
              <w:bottom w:val="single" w:sz="4" w:space="0" w:color="BFBFBF"/>
              <w:right w:val="single" w:sz="4" w:space="0" w:color="BFBFBF"/>
            </w:tcBorders>
            <w:shd w:val="clear" w:color="auto" w:fill="auto"/>
            <w:noWrap/>
            <w:vAlign w:val="center"/>
          </w:tcPr>
          <w:p w14:paraId="16C365EC"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98</w:t>
            </w:r>
          </w:p>
        </w:tc>
        <w:tc>
          <w:tcPr>
            <w:tcW w:w="938" w:type="dxa"/>
            <w:tcBorders>
              <w:top w:val="nil"/>
              <w:left w:val="nil"/>
              <w:bottom w:val="single" w:sz="4" w:space="0" w:color="BFBFBF"/>
              <w:right w:val="single" w:sz="4" w:space="0" w:color="BFBFBF"/>
            </w:tcBorders>
            <w:shd w:val="clear" w:color="auto" w:fill="auto"/>
            <w:noWrap/>
            <w:vAlign w:val="center"/>
          </w:tcPr>
          <w:p w14:paraId="6129BC5D"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196</w:t>
            </w:r>
          </w:p>
        </w:tc>
        <w:tc>
          <w:tcPr>
            <w:tcW w:w="1012" w:type="dxa"/>
            <w:tcBorders>
              <w:top w:val="nil"/>
              <w:left w:val="nil"/>
              <w:bottom w:val="single" w:sz="4" w:space="0" w:color="BFBFBF"/>
              <w:right w:val="single" w:sz="4" w:space="0" w:color="BFBFBF"/>
            </w:tcBorders>
            <w:shd w:val="clear" w:color="auto" w:fill="auto"/>
            <w:noWrap/>
            <w:vAlign w:val="center"/>
          </w:tcPr>
          <w:p w14:paraId="192C2D61"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161</w:t>
            </w:r>
          </w:p>
        </w:tc>
        <w:tc>
          <w:tcPr>
            <w:tcW w:w="938" w:type="dxa"/>
            <w:tcBorders>
              <w:top w:val="nil"/>
              <w:left w:val="nil"/>
              <w:bottom w:val="single" w:sz="4" w:space="0" w:color="BFBFBF"/>
              <w:right w:val="single" w:sz="4" w:space="0" w:color="BFBFBF"/>
            </w:tcBorders>
            <w:shd w:val="clear" w:color="auto" w:fill="auto"/>
            <w:noWrap/>
            <w:vAlign w:val="center"/>
          </w:tcPr>
          <w:p w14:paraId="4ED5A3CD"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114</w:t>
            </w:r>
          </w:p>
        </w:tc>
        <w:tc>
          <w:tcPr>
            <w:tcW w:w="938" w:type="dxa"/>
            <w:tcBorders>
              <w:top w:val="nil"/>
              <w:left w:val="nil"/>
              <w:bottom w:val="single" w:sz="4" w:space="0" w:color="BFBFBF"/>
              <w:right w:val="single" w:sz="4" w:space="0" w:color="BFBFBF"/>
            </w:tcBorders>
            <w:shd w:val="clear" w:color="auto" w:fill="auto"/>
            <w:noWrap/>
            <w:vAlign w:val="center"/>
          </w:tcPr>
          <w:p w14:paraId="74F9C6D6"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268</w:t>
            </w:r>
          </w:p>
        </w:tc>
        <w:tc>
          <w:tcPr>
            <w:tcW w:w="938" w:type="dxa"/>
            <w:tcBorders>
              <w:top w:val="nil"/>
              <w:left w:val="nil"/>
              <w:bottom w:val="single" w:sz="4" w:space="0" w:color="BFBFBF"/>
              <w:right w:val="single" w:sz="4" w:space="0" w:color="BFBFBF"/>
            </w:tcBorders>
            <w:shd w:val="clear" w:color="auto" w:fill="auto"/>
            <w:noWrap/>
            <w:vAlign w:val="center"/>
          </w:tcPr>
          <w:p w14:paraId="2D4DF801"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200</w:t>
            </w:r>
          </w:p>
        </w:tc>
        <w:tc>
          <w:tcPr>
            <w:tcW w:w="960" w:type="dxa"/>
            <w:tcBorders>
              <w:top w:val="nil"/>
              <w:left w:val="nil"/>
              <w:bottom w:val="single" w:sz="4" w:space="0" w:color="BFBFBF"/>
              <w:right w:val="single" w:sz="4" w:space="0" w:color="BFBFBF"/>
            </w:tcBorders>
            <w:shd w:val="clear" w:color="auto" w:fill="auto"/>
            <w:noWrap/>
            <w:vAlign w:val="bottom"/>
          </w:tcPr>
          <w:p w14:paraId="2330065F"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-22.5%</w:t>
            </w:r>
          </w:p>
        </w:tc>
        <w:tc>
          <w:tcPr>
            <w:tcW w:w="960" w:type="dxa"/>
            <w:tcBorders>
              <w:top w:val="nil"/>
              <w:left w:val="nil"/>
              <w:bottom w:val="single" w:sz="4" w:space="0" w:color="BFBFBF"/>
              <w:right w:val="single" w:sz="4" w:space="0" w:color="BFBFBF"/>
            </w:tcBorders>
            <w:shd w:val="clear" w:color="auto" w:fill="auto"/>
            <w:noWrap/>
            <w:vAlign w:val="center"/>
          </w:tcPr>
          <w:p w14:paraId="04713359"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-26.9%</w:t>
            </w:r>
          </w:p>
        </w:tc>
        <w:tc>
          <w:tcPr>
            <w:tcW w:w="960" w:type="dxa"/>
            <w:tcBorders>
              <w:top w:val="nil"/>
              <w:left w:val="nil"/>
              <w:bottom w:val="single" w:sz="4" w:space="0" w:color="BFBFBF"/>
              <w:right w:val="double" w:sz="4" w:space="0" w:color="auto"/>
            </w:tcBorders>
            <w:shd w:val="clear" w:color="auto" w:fill="auto"/>
            <w:noWrap/>
            <w:vAlign w:val="center"/>
          </w:tcPr>
          <w:p w14:paraId="05CB7FBA"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34.0%</w:t>
            </w:r>
          </w:p>
        </w:tc>
      </w:tr>
      <w:tr w:rsidR="00521DA8" w:rsidRPr="00521DA8" w14:paraId="50CDDE27" w14:textId="77777777" w:rsidTr="008C257B">
        <w:trPr>
          <w:trHeight w:val="340"/>
          <w:jc w:val="center"/>
        </w:trPr>
        <w:tc>
          <w:tcPr>
            <w:tcW w:w="2283" w:type="dxa"/>
            <w:tcBorders>
              <w:top w:val="nil"/>
              <w:left w:val="double" w:sz="4" w:space="0" w:color="auto"/>
              <w:bottom w:val="single" w:sz="4" w:space="0" w:color="BFBFBF"/>
              <w:right w:val="single" w:sz="4" w:space="0" w:color="BFBFBF"/>
            </w:tcBorders>
            <w:shd w:val="clear" w:color="auto" w:fill="auto"/>
            <w:noWrap/>
            <w:vAlign w:val="center"/>
          </w:tcPr>
          <w:p w14:paraId="0B4CC355" w14:textId="77777777" w:rsidR="00521DA8" w:rsidRPr="00521DA8" w:rsidRDefault="00521DA8" w:rsidP="003152E2">
            <w:pPr>
              <w:spacing w:before="0" w:after="0"/>
              <w:ind w:firstLineChars="100" w:firstLine="160"/>
              <w:rPr>
                <w:rFonts w:ascii="Arial" w:hAnsi="Arial" w:cs="Arial"/>
                <w:color w:val="000000"/>
                <w:sz w:val="16"/>
                <w:szCs w:val="16"/>
                <w:lang w:val="en-AU" w:eastAsia="en-AU"/>
              </w:rPr>
            </w:pPr>
            <w:r w:rsidRPr="00521DA8">
              <w:rPr>
                <w:rFonts w:ascii="Arial" w:hAnsi="Arial" w:cs="Arial"/>
                <w:color w:val="000000"/>
                <w:sz w:val="16"/>
                <w:szCs w:val="16"/>
                <w:lang w:val="en-AU" w:eastAsia="en-AU"/>
              </w:rPr>
              <w:t>3 persons</w:t>
            </w:r>
          </w:p>
        </w:tc>
        <w:tc>
          <w:tcPr>
            <w:tcW w:w="857" w:type="dxa"/>
            <w:tcBorders>
              <w:top w:val="nil"/>
              <w:left w:val="nil"/>
              <w:bottom w:val="single" w:sz="4" w:space="0" w:color="BFBFBF"/>
              <w:right w:val="single" w:sz="4" w:space="0" w:color="BFBFBF"/>
            </w:tcBorders>
            <w:shd w:val="clear" w:color="auto" w:fill="auto"/>
            <w:noWrap/>
            <w:vAlign w:val="center"/>
          </w:tcPr>
          <w:p w14:paraId="1AEE597D"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84</w:t>
            </w:r>
          </w:p>
        </w:tc>
        <w:tc>
          <w:tcPr>
            <w:tcW w:w="938" w:type="dxa"/>
            <w:tcBorders>
              <w:top w:val="nil"/>
              <w:left w:val="nil"/>
              <w:bottom w:val="single" w:sz="4" w:space="0" w:color="BFBFBF"/>
              <w:right w:val="single" w:sz="4" w:space="0" w:color="BFBFBF"/>
            </w:tcBorders>
            <w:shd w:val="clear" w:color="auto" w:fill="auto"/>
            <w:noWrap/>
            <w:vAlign w:val="center"/>
          </w:tcPr>
          <w:p w14:paraId="44EBE06F"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96</w:t>
            </w:r>
          </w:p>
        </w:tc>
        <w:tc>
          <w:tcPr>
            <w:tcW w:w="938" w:type="dxa"/>
            <w:tcBorders>
              <w:top w:val="nil"/>
              <w:left w:val="nil"/>
              <w:bottom w:val="single" w:sz="4" w:space="0" w:color="BFBFBF"/>
              <w:right w:val="single" w:sz="4" w:space="0" w:color="BFBFBF"/>
            </w:tcBorders>
            <w:shd w:val="clear" w:color="auto" w:fill="auto"/>
            <w:noWrap/>
            <w:vAlign w:val="center"/>
          </w:tcPr>
          <w:p w14:paraId="280DDBDE"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179</w:t>
            </w:r>
          </w:p>
        </w:tc>
        <w:tc>
          <w:tcPr>
            <w:tcW w:w="1012" w:type="dxa"/>
            <w:tcBorders>
              <w:top w:val="nil"/>
              <w:left w:val="nil"/>
              <w:bottom w:val="single" w:sz="4" w:space="0" w:color="BFBFBF"/>
              <w:right w:val="single" w:sz="4" w:space="0" w:color="BFBFBF"/>
            </w:tcBorders>
            <w:shd w:val="clear" w:color="auto" w:fill="auto"/>
            <w:noWrap/>
            <w:vAlign w:val="center"/>
          </w:tcPr>
          <w:p w14:paraId="36B88973"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112</w:t>
            </w:r>
          </w:p>
        </w:tc>
        <w:tc>
          <w:tcPr>
            <w:tcW w:w="938" w:type="dxa"/>
            <w:tcBorders>
              <w:top w:val="nil"/>
              <w:left w:val="nil"/>
              <w:bottom w:val="single" w:sz="4" w:space="0" w:color="BFBFBF"/>
              <w:right w:val="single" w:sz="4" w:space="0" w:color="BFBFBF"/>
            </w:tcBorders>
            <w:shd w:val="clear" w:color="auto" w:fill="auto"/>
            <w:noWrap/>
            <w:vAlign w:val="center"/>
          </w:tcPr>
          <w:p w14:paraId="607DC449"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122</w:t>
            </w:r>
          </w:p>
        </w:tc>
        <w:tc>
          <w:tcPr>
            <w:tcW w:w="938" w:type="dxa"/>
            <w:tcBorders>
              <w:top w:val="nil"/>
              <w:left w:val="nil"/>
              <w:bottom w:val="single" w:sz="4" w:space="0" w:color="BFBFBF"/>
              <w:right w:val="single" w:sz="4" w:space="0" w:color="BFBFBF"/>
            </w:tcBorders>
            <w:shd w:val="clear" w:color="auto" w:fill="auto"/>
            <w:noWrap/>
            <w:vAlign w:val="center"/>
          </w:tcPr>
          <w:p w14:paraId="53E0179C"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233</w:t>
            </w:r>
          </w:p>
        </w:tc>
        <w:tc>
          <w:tcPr>
            <w:tcW w:w="1012" w:type="dxa"/>
            <w:tcBorders>
              <w:top w:val="nil"/>
              <w:left w:val="nil"/>
              <w:bottom w:val="single" w:sz="4" w:space="0" w:color="BFBFBF"/>
              <w:right w:val="single" w:sz="4" w:space="0" w:color="BFBFBF"/>
            </w:tcBorders>
            <w:shd w:val="clear" w:color="auto" w:fill="auto"/>
            <w:noWrap/>
            <w:vAlign w:val="center"/>
          </w:tcPr>
          <w:p w14:paraId="56F69583"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170</w:t>
            </w:r>
          </w:p>
        </w:tc>
        <w:tc>
          <w:tcPr>
            <w:tcW w:w="938" w:type="dxa"/>
            <w:tcBorders>
              <w:top w:val="nil"/>
              <w:left w:val="nil"/>
              <w:bottom w:val="single" w:sz="4" w:space="0" w:color="BFBFBF"/>
              <w:right w:val="single" w:sz="4" w:space="0" w:color="BFBFBF"/>
            </w:tcBorders>
            <w:shd w:val="clear" w:color="auto" w:fill="auto"/>
            <w:noWrap/>
            <w:vAlign w:val="center"/>
          </w:tcPr>
          <w:p w14:paraId="4CD29443"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127</w:t>
            </w:r>
          </w:p>
        </w:tc>
        <w:tc>
          <w:tcPr>
            <w:tcW w:w="938" w:type="dxa"/>
            <w:tcBorders>
              <w:top w:val="nil"/>
              <w:left w:val="nil"/>
              <w:bottom w:val="single" w:sz="4" w:space="0" w:color="BFBFBF"/>
              <w:right w:val="single" w:sz="4" w:space="0" w:color="BFBFBF"/>
            </w:tcBorders>
            <w:shd w:val="clear" w:color="auto" w:fill="auto"/>
            <w:noWrap/>
            <w:vAlign w:val="center"/>
          </w:tcPr>
          <w:p w14:paraId="458EA7BB"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289</w:t>
            </w:r>
          </w:p>
        </w:tc>
        <w:tc>
          <w:tcPr>
            <w:tcW w:w="938" w:type="dxa"/>
            <w:tcBorders>
              <w:top w:val="nil"/>
              <w:left w:val="nil"/>
              <w:bottom w:val="single" w:sz="4" w:space="0" w:color="BFBFBF"/>
              <w:right w:val="single" w:sz="4" w:space="0" w:color="BFBFBF"/>
            </w:tcBorders>
            <w:shd w:val="clear" w:color="auto" w:fill="auto"/>
            <w:noWrap/>
            <w:vAlign w:val="center"/>
          </w:tcPr>
          <w:p w14:paraId="0CC57F2A"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259</w:t>
            </w:r>
          </w:p>
        </w:tc>
        <w:tc>
          <w:tcPr>
            <w:tcW w:w="960" w:type="dxa"/>
            <w:tcBorders>
              <w:top w:val="nil"/>
              <w:left w:val="nil"/>
              <w:bottom w:val="single" w:sz="4" w:space="0" w:color="BFBFBF"/>
              <w:right w:val="single" w:sz="4" w:space="0" w:color="BFBFBF"/>
            </w:tcBorders>
            <w:shd w:val="clear" w:color="auto" w:fill="auto"/>
            <w:noWrap/>
            <w:vAlign w:val="bottom"/>
          </w:tcPr>
          <w:p w14:paraId="0FAC13A6"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-23.3%</w:t>
            </w:r>
          </w:p>
        </w:tc>
        <w:tc>
          <w:tcPr>
            <w:tcW w:w="960" w:type="dxa"/>
            <w:tcBorders>
              <w:top w:val="nil"/>
              <w:left w:val="nil"/>
              <w:bottom w:val="single" w:sz="4" w:space="0" w:color="BFBFBF"/>
              <w:right w:val="single" w:sz="4" w:space="0" w:color="BFBFBF"/>
            </w:tcBorders>
            <w:shd w:val="clear" w:color="auto" w:fill="auto"/>
            <w:noWrap/>
            <w:vAlign w:val="center"/>
          </w:tcPr>
          <w:p w14:paraId="577A9348"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-19.4%</w:t>
            </w:r>
          </w:p>
        </w:tc>
        <w:tc>
          <w:tcPr>
            <w:tcW w:w="960" w:type="dxa"/>
            <w:tcBorders>
              <w:top w:val="nil"/>
              <w:left w:val="nil"/>
              <w:bottom w:val="single" w:sz="4" w:space="0" w:color="BFBFBF"/>
              <w:right w:val="double" w:sz="4" w:space="0" w:color="auto"/>
            </w:tcBorders>
            <w:shd w:val="clear" w:color="auto" w:fill="auto"/>
            <w:noWrap/>
            <w:vAlign w:val="center"/>
          </w:tcPr>
          <w:p w14:paraId="1471120B"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11.6%</w:t>
            </w:r>
          </w:p>
        </w:tc>
      </w:tr>
      <w:tr w:rsidR="00521DA8" w:rsidRPr="00521DA8" w14:paraId="0FBC57D0" w14:textId="77777777" w:rsidTr="008C257B">
        <w:trPr>
          <w:trHeight w:val="340"/>
          <w:jc w:val="center"/>
        </w:trPr>
        <w:tc>
          <w:tcPr>
            <w:tcW w:w="2283" w:type="dxa"/>
            <w:tcBorders>
              <w:top w:val="nil"/>
              <w:left w:val="double" w:sz="4" w:space="0" w:color="auto"/>
              <w:bottom w:val="single" w:sz="4" w:space="0" w:color="BFBFBF"/>
              <w:right w:val="single" w:sz="4" w:space="0" w:color="BFBFBF"/>
            </w:tcBorders>
            <w:shd w:val="clear" w:color="auto" w:fill="auto"/>
            <w:noWrap/>
            <w:vAlign w:val="center"/>
          </w:tcPr>
          <w:p w14:paraId="04D053D1" w14:textId="77777777" w:rsidR="00521DA8" w:rsidRPr="00521DA8" w:rsidRDefault="00521DA8" w:rsidP="003152E2">
            <w:pPr>
              <w:spacing w:before="0" w:after="0"/>
              <w:ind w:firstLineChars="100" w:firstLine="160"/>
              <w:rPr>
                <w:rFonts w:ascii="Arial" w:hAnsi="Arial" w:cs="Arial"/>
                <w:color w:val="000000"/>
                <w:sz w:val="16"/>
                <w:szCs w:val="16"/>
                <w:lang w:val="en-AU" w:eastAsia="en-AU"/>
              </w:rPr>
            </w:pPr>
            <w:r w:rsidRPr="00521DA8">
              <w:rPr>
                <w:rFonts w:ascii="Arial" w:hAnsi="Arial" w:cs="Arial"/>
                <w:color w:val="000000"/>
                <w:sz w:val="16"/>
                <w:szCs w:val="16"/>
                <w:lang w:val="en-AU" w:eastAsia="en-AU"/>
              </w:rPr>
              <w:t>4 or more persons</w:t>
            </w:r>
          </w:p>
        </w:tc>
        <w:tc>
          <w:tcPr>
            <w:tcW w:w="857" w:type="dxa"/>
            <w:tcBorders>
              <w:top w:val="nil"/>
              <w:left w:val="nil"/>
              <w:bottom w:val="single" w:sz="4" w:space="0" w:color="BFBFBF"/>
              <w:right w:val="single" w:sz="4" w:space="0" w:color="BFBFBF"/>
            </w:tcBorders>
            <w:shd w:val="clear" w:color="auto" w:fill="auto"/>
            <w:noWrap/>
            <w:vAlign w:val="center"/>
          </w:tcPr>
          <w:p w14:paraId="472C1DA4"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110</w:t>
            </w:r>
          </w:p>
        </w:tc>
        <w:tc>
          <w:tcPr>
            <w:tcW w:w="938" w:type="dxa"/>
            <w:tcBorders>
              <w:top w:val="nil"/>
              <w:left w:val="nil"/>
              <w:bottom w:val="single" w:sz="4" w:space="0" w:color="BFBFBF"/>
              <w:right w:val="single" w:sz="4" w:space="0" w:color="BFBFBF"/>
            </w:tcBorders>
            <w:shd w:val="clear" w:color="auto" w:fill="auto"/>
            <w:noWrap/>
            <w:vAlign w:val="center"/>
          </w:tcPr>
          <w:p w14:paraId="0279F692"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119</w:t>
            </w:r>
          </w:p>
        </w:tc>
        <w:tc>
          <w:tcPr>
            <w:tcW w:w="938" w:type="dxa"/>
            <w:tcBorders>
              <w:top w:val="nil"/>
              <w:left w:val="nil"/>
              <w:bottom w:val="single" w:sz="4" w:space="0" w:color="BFBFBF"/>
              <w:right w:val="single" w:sz="4" w:space="0" w:color="BFBFBF"/>
            </w:tcBorders>
            <w:shd w:val="clear" w:color="auto" w:fill="auto"/>
            <w:noWrap/>
            <w:vAlign w:val="center"/>
          </w:tcPr>
          <w:p w14:paraId="1BF4F849"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227</w:t>
            </w:r>
          </w:p>
        </w:tc>
        <w:tc>
          <w:tcPr>
            <w:tcW w:w="1012" w:type="dxa"/>
            <w:tcBorders>
              <w:top w:val="nil"/>
              <w:left w:val="nil"/>
              <w:bottom w:val="single" w:sz="4" w:space="0" w:color="BFBFBF"/>
              <w:right w:val="single" w:sz="4" w:space="0" w:color="BFBFBF"/>
            </w:tcBorders>
            <w:shd w:val="clear" w:color="auto" w:fill="auto"/>
            <w:noWrap/>
            <w:vAlign w:val="center"/>
          </w:tcPr>
          <w:p w14:paraId="1FE5D9AC"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131</w:t>
            </w:r>
          </w:p>
        </w:tc>
        <w:tc>
          <w:tcPr>
            <w:tcW w:w="938" w:type="dxa"/>
            <w:tcBorders>
              <w:top w:val="nil"/>
              <w:left w:val="nil"/>
              <w:bottom w:val="single" w:sz="4" w:space="0" w:color="BFBFBF"/>
              <w:right w:val="single" w:sz="4" w:space="0" w:color="BFBFBF"/>
            </w:tcBorders>
            <w:shd w:val="clear" w:color="auto" w:fill="auto"/>
            <w:noWrap/>
            <w:vAlign w:val="center"/>
          </w:tcPr>
          <w:p w14:paraId="4FDC5B19"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154</w:t>
            </w:r>
          </w:p>
        </w:tc>
        <w:tc>
          <w:tcPr>
            <w:tcW w:w="938" w:type="dxa"/>
            <w:tcBorders>
              <w:top w:val="nil"/>
              <w:left w:val="nil"/>
              <w:bottom w:val="single" w:sz="4" w:space="0" w:color="BFBFBF"/>
              <w:right w:val="single" w:sz="4" w:space="0" w:color="BFBFBF"/>
            </w:tcBorders>
            <w:shd w:val="clear" w:color="auto" w:fill="auto"/>
            <w:noWrap/>
            <w:vAlign w:val="center"/>
          </w:tcPr>
          <w:p w14:paraId="539FB016"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286</w:t>
            </w:r>
          </w:p>
        </w:tc>
        <w:tc>
          <w:tcPr>
            <w:tcW w:w="1012" w:type="dxa"/>
            <w:tcBorders>
              <w:top w:val="nil"/>
              <w:left w:val="nil"/>
              <w:bottom w:val="single" w:sz="4" w:space="0" w:color="BFBFBF"/>
              <w:right w:val="single" w:sz="4" w:space="0" w:color="BFBFBF"/>
            </w:tcBorders>
            <w:shd w:val="clear" w:color="auto" w:fill="auto"/>
            <w:noWrap/>
            <w:vAlign w:val="center"/>
          </w:tcPr>
          <w:p w14:paraId="30332C50"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183</w:t>
            </w:r>
          </w:p>
        </w:tc>
        <w:tc>
          <w:tcPr>
            <w:tcW w:w="938" w:type="dxa"/>
            <w:tcBorders>
              <w:top w:val="nil"/>
              <w:left w:val="nil"/>
              <w:bottom w:val="single" w:sz="4" w:space="0" w:color="BFBFBF"/>
              <w:right w:val="single" w:sz="4" w:space="0" w:color="BFBFBF"/>
            </w:tcBorders>
            <w:shd w:val="clear" w:color="auto" w:fill="auto"/>
            <w:noWrap/>
            <w:vAlign w:val="center"/>
          </w:tcPr>
          <w:p w14:paraId="3637B741"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147</w:t>
            </w:r>
          </w:p>
        </w:tc>
        <w:tc>
          <w:tcPr>
            <w:tcW w:w="938" w:type="dxa"/>
            <w:tcBorders>
              <w:top w:val="nil"/>
              <w:left w:val="nil"/>
              <w:bottom w:val="single" w:sz="4" w:space="0" w:color="BFBFBF"/>
              <w:right w:val="single" w:sz="4" w:space="0" w:color="BFBFBF"/>
            </w:tcBorders>
            <w:shd w:val="clear" w:color="auto" w:fill="auto"/>
            <w:noWrap/>
            <w:vAlign w:val="center"/>
          </w:tcPr>
          <w:p w14:paraId="127E0950"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324</w:t>
            </w:r>
          </w:p>
        </w:tc>
        <w:tc>
          <w:tcPr>
            <w:tcW w:w="938" w:type="dxa"/>
            <w:tcBorders>
              <w:top w:val="nil"/>
              <w:left w:val="nil"/>
              <w:bottom w:val="single" w:sz="4" w:space="0" w:color="BFBFBF"/>
              <w:right w:val="single" w:sz="4" w:space="0" w:color="BFBFBF"/>
            </w:tcBorders>
            <w:shd w:val="clear" w:color="auto" w:fill="auto"/>
            <w:noWrap/>
            <w:vAlign w:val="center"/>
          </w:tcPr>
          <w:p w14:paraId="08380D98"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306</w:t>
            </w:r>
          </w:p>
        </w:tc>
        <w:tc>
          <w:tcPr>
            <w:tcW w:w="960" w:type="dxa"/>
            <w:tcBorders>
              <w:top w:val="nil"/>
              <w:left w:val="nil"/>
              <w:bottom w:val="single" w:sz="4" w:space="0" w:color="BFBFBF"/>
              <w:right w:val="single" w:sz="4" w:space="0" w:color="BFBFBF"/>
            </w:tcBorders>
            <w:shd w:val="clear" w:color="auto" w:fill="auto"/>
            <w:noWrap/>
            <w:vAlign w:val="bottom"/>
          </w:tcPr>
          <w:p w14:paraId="696E374A"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-20.7%</w:t>
            </w:r>
          </w:p>
        </w:tc>
        <w:tc>
          <w:tcPr>
            <w:tcW w:w="960" w:type="dxa"/>
            <w:tcBorders>
              <w:top w:val="nil"/>
              <w:left w:val="nil"/>
              <w:bottom w:val="single" w:sz="4" w:space="0" w:color="BFBFBF"/>
              <w:right w:val="single" w:sz="4" w:space="0" w:color="BFBFBF"/>
            </w:tcBorders>
            <w:shd w:val="clear" w:color="auto" w:fill="auto"/>
            <w:noWrap/>
            <w:vAlign w:val="center"/>
          </w:tcPr>
          <w:p w14:paraId="444BFF21"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-11.7%</w:t>
            </w:r>
          </w:p>
        </w:tc>
        <w:tc>
          <w:tcPr>
            <w:tcW w:w="960" w:type="dxa"/>
            <w:tcBorders>
              <w:top w:val="nil"/>
              <w:left w:val="nil"/>
              <w:bottom w:val="single" w:sz="4" w:space="0" w:color="BFBFBF"/>
              <w:right w:val="double" w:sz="4" w:space="0" w:color="auto"/>
            </w:tcBorders>
            <w:shd w:val="clear" w:color="auto" w:fill="auto"/>
            <w:noWrap/>
            <w:vAlign w:val="center"/>
          </w:tcPr>
          <w:p w14:paraId="32876862"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5.9%</w:t>
            </w:r>
          </w:p>
        </w:tc>
      </w:tr>
      <w:tr w:rsidR="00521DA8" w:rsidRPr="00521DA8" w14:paraId="6BA14F27" w14:textId="77777777" w:rsidTr="008C257B">
        <w:trPr>
          <w:trHeight w:val="340"/>
          <w:jc w:val="center"/>
        </w:trPr>
        <w:tc>
          <w:tcPr>
            <w:tcW w:w="2283" w:type="dxa"/>
            <w:tcBorders>
              <w:top w:val="nil"/>
              <w:left w:val="double" w:sz="4" w:space="0" w:color="auto"/>
              <w:bottom w:val="single" w:sz="4" w:space="0" w:color="BFBFBF"/>
              <w:right w:val="single" w:sz="4" w:space="0" w:color="BFBFBF"/>
            </w:tcBorders>
            <w:shd w:val="clear" w:color="auto" w:fill="auto"/>
            <w:noWrap/>
            <w:vAlign w:val="center"/>
          </w:tcPr>
          <w:p w14:paraId="478182BB" w14:textId="77777777" w:rsidR="00521DA8" w:rsidRPr="00521DA8" w:rsidRDefault="00521DA8" w:rsidP="003152E2">
            <w:pPr>
              <w:spacing w:before="0" w:after="0"/>
              <w:rPr>
                <w:rFonts w:ascii="Arial" w:hAnsi="Arial" w:cs="Arial"/>
                <w:b/>
                <w:bCs/>
                <w:color w:val="000000"/>
                <w:sz w:val="16"/>
                <w:szCs w:val="16"/>
                <w:lang w:val="en-AU" w:eastAsia="en-AU"/>
              </w:rPr>
            </w:pPr>
            <w:r w:rsidRPr="00521DA8">
              <w:rPr>
                <w:rFonts w:ascii="Arial" w:hAnsi="Arial" w:cs="Arial"/>
                <w:b/>
                <w:bCs/>
                <w:color w:val="000000"/>
                <w:sz w:val="16"/>
                <w:szCs w:val="16"/>
                <w:lang w:val="en-AU" w:eastAsia="en-AU"/>
              </w:rPr>
              <w:t>By Housing Status -</w:t>
            </w:r>
          </w:p>
        </w:tc>
        <w:tc>
          <w:tcPr>
            <w:tcW w:w="857" w:type="dxa"/>
            <w:tcBorders>
              <w:top w:val="nil"/>
              <w:left w:val="nil"/>
              <w:bottom w:val="single" w:sz="4" w:space="0" w:color="BFBFBF"/>
              <w:right w:val="single" w:sz="4" w:space="0" w:color="BFBFBF"/>
            </w:tcBorders>
            <w:shd w:val="clear" w:color="auto" w:fill="auto"/>
            <w:noWrap/>
            <w:vAlign w:val="center"/>
          </w:tcPr>
          <w:p w14:paraId="4E81144D"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938" w:type="dxa"/>
            <w:tcBorders>
              <w:top w:val="nil"/>
              <w:left w:val="nil"/>
              <w:bottom w:val="single" w:sz="4" w:space="0" w:color="BFBFBF"/>
              <w:right w:val="single" w:sz="4" w:space="0" w:color="BFBFBF"/>
            </w:tcBorders>
            <w:shd w:val="clear" w:color="auto" w:fill="auto"/>
            <w:noWrap/>
            <w:vAlign w:val="center"/>
          </w:tcPr>
          <w:p w14:paraId="48F4BC0B"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938" w:type="dxa"/>
            <w:tcBorders>
              <w:top w:val="nil"/>
              <w:left w:val="nil"/>
              <w:bottom w:val="single" w:sz="4" w:space="0" w:color="BFBFBF"/>
              <w:right w:val="single" w:sz="4" w:space="0" w:color="BFBFBF"/>
            </w:tcBorders>
            <w:shd w:val="clear" w:color="auto" w:fill="auto"/>
            <w:noWrap/>
            <w:vAlign w:val="center"/>
          </w:tcPr>
          <w:p w14:paraId="6FDEC550"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1012" w:type="dxa"/>
            <w:tcBorders>
              <w:top w:val="nil"/>
              <w:left w:val="nil"/>
              <w:bottom w:val="single" w:sz="4" w:space="0" w:color="BFBFBF"/>
              <w:right w:val="single" w:sz="4" w:space="0" w:color="BFBFBF"/>
            </w:tcBorders>
            <w:shd w:val="clear" w:color="auto" w:fill="auto"/>
            <w:noWrap/>
            <w:vAlign w:val="center"/>
          </w:tcPr>
          <w:p w14:paraId="50448DAA"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938" w:type="dxa"/>
            <w:tcBorders>
              <w:top w:val="nil"/>
              <w:left w:val="nil"/>
              <w:bottom w:val="single" w:sz="4" w:space="0" w:color="BFBFBF"/>
              <w:right w:val="single" w:sz="4" w:space="0" w:color="BFBFBF"/>
            </w:tcBorders>
            <w:shd w:val="clear" w:color="auto" w:fill="auto"/>
            <w:noWrap/>
            <w:vAlign w:val="center"/>
          </w:tcPr>
          <w:p w14:paraId="70FB997B"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938" w:type="dxa"/>
            <w:tcBorders>
              <w:top w:val="nil"/>
              <w:left w:val="nil"/>
              <w:bottom w:val="single" w:sz="4" w:space="0" w:color="BFBFBF"/>
              <w:right w:val="single" w:sz="4" w:space="0" w:color="BFBFBF"/>
            </w:tcBorders>
            <w:shd w:val="clear" w:color="auto" w:fill="auto"/>
            <w:noWrap/>
            <w:vAlign w:val="center"/>
          </w:tcPr>
          <w:p w14:paraId="7F3C0502"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1012" w:type="dxa"/>
            <w:tcBorders>
              <w:top w:val="nil"/>
              <w:left w:val="nil"/>
              <w:bottom w:val="single" w:sz="4" w:space="0" w:color="BFBFBF"/>
              <w:right w:val="single" w:sz="4" w:space="0" w:color="BFBFBF"/>
            </w:tcBorders>
            <w:shd w:val="clear" w:color="auto" w:fill="auto"/>
            <w:noWrap/>
            <w:vAlign w:val="center"/>
          </w:tcPr>
          <w:p w14:paraId="3C990B59"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938" w:type="dxa"/>
            <w:tcBorders>
              <w:top w:val="nil"/>
              <w:left w:val="nil"/>
              <w:bottom w:val="single" w:sz="4" w:space="0" w:color="BFBFBF"/>
              <w:right w:val="single" w:sz="4" w:space="0" w:color="BFBFBF"/>
            </w:tcBorders>
            <w:shd w:val="clear" w:color="auto" w:fill="auto"/>
            <w:noWrap/>
            <w:vAlign w:val="center"/>
          </w:tcPr>
          <w:p w14:paraId="56552548"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938" w:type="dxa"/>
            <w:tcBorders>
              <w:top w:val="nil"/>
              <w:left w:val="nil"/>
              <w:bottom w:val="single" w:sz="4" w:space="0" w:color="BFBFBF"/>
              <w:right w:val="single" w:sz="4" w:space="0" w:color="BFBFBF"/>
            </w:tcBorders>
            <w:shd w:val="clear" w:color="auto" w:fill="auto"/>
            <w:noWrap/>
            <w:vAlign w:val="center"/>
          </w:tcPr>
          <w:p w14:paraId="1B840DBB"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938" w:type="dxa"/>
            <w:tcBorders>
              <w:top w:val="nil"/>
              <w:left w:val="nil"/>
              <w:bottom w:val="single" w:sz="4" w:space="0" w:color="BFBFBF"/>
              <w:right w:val="single" w:sz="4" w:space="0" w:color="BFBFBF"/>
            </w:tcBorders>
            <w:shd w:val="clear" w:color="auto" w:fill="auto"/>
            <w:noWrap/>
            <w:vAlign w:val="center"/>
          </w:tcPr>
          <w:p w14:paraId="340F78DB"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960" w:type="dxa"/>
            <w:tcBorders>
              <w:top w:val="nil"/>
              <w:left w:val="nil"/>
              <w:bottom w:val="single" w:sz="4" w:space="0" w:color="BFBFBF"/>
              <w:right w:val="single" w:sz="4" w:space="0" w:color="BFBFBF"/>
            </w:tcBorders>
            <w:shd w:val="clear" w:color="auto" w:fill="auto"/>
            <w:noWrap/>
            <w:vAlign w:val="bottom"/>
          </w:tcPr>
          <w:p w14:paraId="509C2CB2"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960" w:type="dxa"/>
            <w:tcBorders>
              <w:top w:val="nil"/>
              <w:left w:val="nil"/>
              <w:bottom w:val="single" w:sz="4" w:space="0" w:color="BFBFBF"/>
              <w:right w:val="single" w:sz="4" w:space="0" w:color="BFBFBF"/>
            </w:tcBorders>
            <w:shd w:val="clear" w:color="auto" w:fill="auto"/>
            <w:noWrap/>
            <w:vAlign w:val="center"/>
          </w:tcPr>
          <w:p w14:paraId="126B78EA"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c>
          <w:tcPr>
            <w:tcW w:w="960" w:type="dxa"/>
            <w:tcBorders>
              <w:top w:val="nil"/>
              <w:left w:val="nil"/>
              <w:bottom w:val="single" w:sz="4" w:space="0" w:color="BFBFBF"/>
              <w:right w:val="double" w:sz="4" w:space="0" w:color="auto"/>
            </w:tcBorders>
            <w:shd w:val="clear" w:color="auto" w:fill="auto"/>
            <w:noWrap/>
            <w:vAlign w:val="center"/>
          </w:tcPr>
          <w:p w14:paraId="400A7117"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 </w:t>
            </w:r>
          </w:p>
        </w:tc>
      </w:tr>
      <w:tr w:rsidR="00521DA8" w:rsidRPr="00521DA8" w14:paraId="0B9C9958" w14:textId="77777777" w:rsidTr="008C257B">
        <w:trPr>
          <w:trHeight w:val="340"/>
          <w:jc w:val="center"/>
        </w:trPr>
        <w:tc>
          <w:tcPr>
            <w:tcW w:w="2283" w:type="dxa"/>
            <w:tcBorders>
              <w:top w:val="nil"/>
              <w:left w:val="double" w:sz="4" w:space="0" w:color="auto"/>
              <w:bottom w:val="single" w:sz="4" w:space="0" w:color="BFBFBF"/>
              <w:right w:val="single" w:sz="4" w:space="0" w:color="BFBFBF"/>
            </w:tcBorders>
            <w:shd w:val="clear" w:color="auto" w:fill="auto"/>
            <w:noWrap/>
            <w:vAlign w:val="center"/>
          </w:tcPr>
          <w:p w14:paraId="2666762B" w14:textId="77777777" w:rsidR="00521DA8" w:rsidRPr="00521DA8" w:rsidRDefault="00521DA8" w:rsidP="003152E2">
            <w:pPr>
              <w:spacing w:before="0" w:after="0"/>
              <w:ind w:firstLineChars="100" w:firstLine="160"/>
              <w:rPr>
                <w:rFonts w:ascii="Arial" w:hAnsi="Arial" w:cs="Arial"/>
                <w:color w:val="000000"/>
                <w:sz w:val="16"/>
                <w:szCs w:val="16"/>
                <w:lang w:val="en-AU" w:eastAsia="en-AU"/>
              </w:rPr>
            </w:pPr>
            <w:r w:rsidRPr="00521DA8">
              <w:rPr>
                <w:rFonts w:ascii="Arial" w:hAnsi="Arial" w:cs="Arial"/>
                <w:color w:val="000000"/>
                <w:sz w:val="16"/>
                <w:szCs w:val="16"/>
                <w:lang w:val="en-AU" w:eastAsia="en-AU"/>
              </w:rPr>
              <w:t>Owned/paid off</w:t>
            </w:r>
          </w:p>
        </w:tc>
        <w:tc>
          <w:tcPr>
            <w:tcW w:w="857" w:type="dxa"/>
            <w:tcBorders>
              <w:top w:val="nil"/>
              <w:left w:val="nil"/>
              <w:bottom w:val="single" w:sz="4" w:space="0" w:color="BFBFBF"/>
              <w:right w:val="single" w:sz="4" w:space="0" w:color="BFBFBF"/>
            </w:tcBorders>
            <w:shd w:val="clear" w:color="auto" w:fill="auto"/>
            <w:noWrap/>
            <w:vAlign w:val="center"/>
          </w:tcPr>
          <w:p w14:paraId="43D011C8"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80</w:t>
            </w:r>
          </w:p>
        </w:tc>
        <w:tc>
          <w:tcPr>
            <w:tcW w:w="938" w:type="dxa"/>
            <w:tcBorders>
              <w:top w:val="nil"/>
              <w:left w:val="nil"/>
              <w:bottom w:val="single" w:sz="4" w:space="0" w:color="BFBFBF"/>
              <w:right w:val="single" w:sz="4" w:space="0" w:color="BFBFBF"/>
            </w:tcBorders>
            <w:shd w:val="clear" w:color="auto" w:fill="auto"/>
            <w:noWrap/>
            <w:vAlign w:val="center"/>
          </w:tcPr>
          <w:p w14:paraId="20470E69"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80</w:t>
            </w:r>
          </w:p>
        </w:tc>
        <w:tc>
          <w:tcPr>
            <w:tcW w:w="938" w:type="dxa"/>
            <w:tcBorders>
              <w:top w:val="nil"/>
              <w:left w:val="nil"/>
              <w:bottom w:val="single" w:sz="4" w:space="0" w:color="BFBFBF"/>
              <w:right w:val="single" w:sz="4" w:space="0" w:color="BFBFBF"/>
            </w:tcBorders>
            <w:shd w:val="clear" w:color="auto" w:fill="auto"/>
            <w:noWrap/>
            <w:vAlign w:val="center"/>
          </w:tcPr>
          <w:p w14:paraId="61008312"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160</w:t>
            </w:r>
          </w:p>
        </w:tc>
        <w:tc>
          <w:tcPr>
            <w:tcW w:w="1012" w:type="dxa"/>
            <w:tcBorders>
              <w:top w:val="nil"/>
              <w:left w:val="nil"/>
              <w:bottom w:val="single" w:sz="4" w:space="0" w:color="BFBFBF"/>
              <w:right w:val="single" w:sz="4" w:space="0" w:color="BFBFBF"/>
            </w:tcBorders>
            <w:shd w:val="clear" w:color="auto" w:fill="auto"/>
            <w:noWrap/>
            <w:vAlign w:val="center"/>
          </w:tcPr>
          <w:p w14:paraId="6BB13AD4"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107</w:t>
            </w:r>
          </w:p>
        </w:tc>
        <w:tc>
          <w:tcPr>
            <w:tcW w:w="938" w:type="dxa"/>
            <w:tcBorders>
              <w:top w:val="nil"/>
              <w:left w:val="nil"/>
              <w:bottom w:val="single" w:sz="4" w:space="0" w:color="BFBFBF"/>
              <w:right w:val="single" w:sz="4" w:space="0" w:color="BFBFBF"/>
            </w:tcBorders>
            <w:shd w:val="clear" w:color="auto" w:fill="auto"/>
            <w:noWrap/>
            <w:vAlign w:val="center"/>
          </w:tcPr>
          <w:p w14:paraId="092AC96F"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106</w:t>
            </w:r>
          </w:p>
        </w:tc>
        <w:tc>
          <w:tcPr>
            <w:tcW w:w="938" w:type="dxa"/>
            <w:tcBorders>
              <w:top w:val="nil"/>
              <w:left w:val="nil"/>
              <w:bottom w:val="single" w:sz="4" w:space="0" w:color="BFBFBF"/>
              <w:right w:val="single" w:sz="4" w:space="0" w:color="BFBFBF"/>
            </w:tcBorders>
            <w:shd w:val="clear" w:color="auto" w:fill="auto"/>
            <w:noWrap/>
            <w:vAlign w:val="center"/>
          </w:tcPr>
          <w:p w14:paraId="497E68E3"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212</w:t>
            </w:r>
          </w:p>
        </w:tc>
        <w:tc>
          <w:tcPr>
            <w:tcW w:w="1012" w:type="dxa"/>
            <w:tcBorders>
              <w:top w:val="nil"/>
              <w:left w:val="nil"/>
              <w:bottom w:val="single" w:sz="4" w:space="0" w:color="BFBFBF"/>
              <w:right w:val="single" w:sz="4" w:space="0" w:color="BFBFBF"/>
            </w:tcBorders>
            <w:shd w:val="clear" w:color="auto" w:fill="auto"/>
            <w:noWrap/>
            <w:vAlign w:val="center"/>
          </w:tcPr>
          <w:p w14:paraId="118AA3D6"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162</w:t>
            </w:r>
          </w:p>
        </w:tc>
        <w:tc>
          <w:tcPr>
            <w:tcW w:w="938" w:type="dxa"/>
            <w:tcBorders>
              <w:top w:val="nil"/>
              <w:left w:val="nil"/>
              <w:bottom w:val="single" w:sz="4" w:space="0" w:color="BFBFBF"/>
              <w:right w:val="single" w:sz="4" w:space="0" w:color="BFBFBF"/>
            </w:tcBorders>
            <w:shd w:val="clear" w:color="auto" w:fill="auto"/>
            <w:noWrap/>
            <w:vAlign w:val="center"/>
          </w:tcPr>
          <w:p w14:paraId="0EBBF447"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116</w:t>
            </w:r>
          </w:p>
        </w:tc>
        <w:tc>
          <w:tcPr>
            <w:tcW w:w="938" w:type="dxa"/>
            <w:tcBorders>
              <w:top w:val="nil"/>
              <w:left w:val="nil"/>
              <w:bottom w:val="single" w:sz="4" w:space="0" w:color="BFBFBF"/>
              <w:right w:val="single" w:sz="4" w:space="0" w:color="BFBFBF"/>
            </w:tcBorders>
            <w:shd w:val="clear" w:color="auto" w:fill="auto"/>
            <w:noWrap/>
            <w:vAlign w:val="center"/>
          </w:tcPr>
          <w:p w14:paraId="5B970FB9"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269</w:t>
            </w:r>
          </w:p>
        </w:tc>
        <w:tc>
          <w:tcPr>
            <w:tcW w:w="938" w:type="dxa"/>
            <w:tcBorders>
              <w:top w:val="nil"/>
              <w:left w:val="nil"/>
              <w:bottom w:val="single" w:sz="4" w:space="0" w:color="BFBFBF"/>
              <w:right w:val="single" w:sz="4" w:space="0" w:color="BFBFBF"/>
            </w:tcBorders>
            <w:shd w:val="clear" w:color="auto" w:fill="auto"/>
            <w:noWrap/>
            <w:vAlign w:val="center"/>
          </w:tcPr>
          <w:p w14:paraId="4D43146F"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226</w:t>
            </w:r>
          </w:p>
        </w:tc>
        <w:tc>
          <w:tcPr>
            <w:tcW w:w="960" w:type="dxa"/>
            <w:tcBorders>
              <w:top w:val="nil"/>
              <w:left w:val="nil"/>
              <w:bottom w:val="single" w:sz="4" w:space="0" w:color="BFBFBF"/>
              <w:right w:val="single" w:sz="4" w:space="0" w:color="BFBFBF"/>
            </w:tcBorders>
            <w:shd w:val="clear" w:color="auto" w:fill="auto"/>
            <w:noWrap/>
            <w:vAlign w:val="bottom"/>
          </w:tcPr>
          <w:p w14:paraId="2173B334"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-24.7%</w:t>
            </w:r>
          </w:p>
        </w:tc>
        <w:tc>
          <w:tcPr>
            <w:tcW w:w="960" w:type="dxa"/>
            <w:tcBorders>
              <w:top w:val="nil"/>
              <w:left w:val="nil"/>
              <w:bottom w:val="single" w:sz="4" w:space="0" w:color="BFBFBF"/>
              <w:right w:val="single" w:sz="4" w:space="0" w:color="BFBFBF"/>
            </w:tcBorders>
            <w:shd w:val="clear" w:color="auto" w:fill="auto"/>
            <w:noWrap/>
            <w:vAlign w:val="center"/>
          </w:tcPr>
          <w:p w14:paraId="6EAE934D"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-21.2%</w:t>
            </w:r>
          </w:p>
        </w:tc>
        <w:tc>
          <w:tcPr>
            <w:tcW w:w="960" w:type="dxa"/>
            <w:tcBorders>
              <w:top w:val="nil"/>
              <w:left w:val="nil"/>
              <w:bottom w:val="single" w:sz="4" w:space="0" w:color="BFBFBF"/>
              <w:right w:val="double" w:sz="4" w:space="0" w:color="auto"/>
            </w:tcBorders>
            <w:shd w:val="clear" w:color="auto" w:fill="auto"/>
            <w:noWrap/>
            <w:vAlign w:val="center"/>
          </w:tcPr>
          <w:p w14:paraId="3A55E0C4"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19.0%</w:t>
            </w:r>
          </w:p>
        </w:tc>
      </w:tr>
      <w:tr w:rsidR="00521DA8" w:rsidRPr="00521DA8" w14:paraId="1A250F33" w14:textId="77777777" w:rsidTr="008C257B">
        <w:trPr>
          <w:trHeight w:val="340"/>
          <w:jc w:val="center"/>
        </w:trPr>
        <w:tc>
          <w:tcPr>
            <w:tcW w:w="2283" w:type="dxa"/>
            <w:tcBorders>
              <w:top w:val="nil"/>
              <w:left w:val="double" w:sz="4" w:space="0" w:color="auto"/>
              <w:bottom w:val="single" w:sz="4" w:space="0" w:color="BFBFBF"/>
              <w:right w:val="single" w:sz="4" w:space="0" w:color="BFBFBF"/>
            </w:tcBorders>
            <w:shd w:val="clear" w:color="auto" w:fill="auto"/>
            <w:noWrap/>
            <w:vAlign w:val="center"/>
          </w:tcPr>
          <w:p w14:paraId="11B38C27" w14:textId="77777777" w:rsidR="00521DA8" w:rsidRPr="00521DA8" w:rsidRDefault="00521DA8" w:rsidP="003152E2">
            <w:pPr>
              <w:spacing w:before="0" w:after="0"/>
              <w:ind w:firstLineChars="100" w:firstLine="160"/>
              <w:rPr>
                <w:rFonts w:ascii="Arial" w:hAnsi="Arial" w:cs="Arial"/>
                <w:color w:val="000000"/>
                <w:sz w:val="16"/>
                <w:szCs w:val="16"/>
                <w:lang w:val="en-AU" w:eastAsia="en-AU"/>
              </w:rPr>
            </w:pPr>
            <w:r w:rsidRPr="00521DA8">
              <w:rPr>
                <w:rFonts w:ascii="Arial" w:hAnsi="Arial" w:cs="Arial"/>
                <w:color w:val="000000"/>
                <w:sz w:val="16"/>
                <w:szCs w:val="16"/>
                <w:lang w:val="en-AU" w:eastAsia="en-AU"/>
              </w:rPr>
              <w:t>Buying/paying off</w:t>
            </w:r>
          </w:p>
        </w:tc>
        <w:tc>
          <w:tcPr>
            <w:tcW w:w="857" w:type="dxa"/>
            <w:tcBorders>
              <w:top w:val="nil"/>
              <w:left w:val="nil"/>
              <w:bottom w:val="single" w:sz="4" w:space="0" w:color="BFBFBF"/>
              <w:right w:val="single" w:sz="4" w:space="0" w:color="BFBFBF"/>
            </w:tcBorders>
            <w:shd w:val="clear" w:color="auto" w:fill="auto"/>
            <w:noWrap/>
            <w:vAlign w:val="center"/>
          </w:tcPr>
          <w:p w14:paraId="30147D13"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85</w:t>
            </w:r>
          </w:p>
        </w:tc>
        <w:tc>
          <w:tcPr>
            <w:tcW w:w="938" w:type="dxa"/>
            <w:tcBorders>
              <w:top w:val="nil"/>
              <w:left w:val="nil"/>
              <w:bottom w:val="single" w:sz="4" w:space="0" w:color="BFBFBF"/>
              <w:right w:val="single" w:sz="4" w:space="0" w:color="BFBFBF"/>
            </w:tcBorders>
            <w:shd w:val="clear" w:color="auto" w:fill="auto"/>
            <w:noWrap/>
            <w:vAlign w:val="center"/>
          </w:tcPr>
          <w:p w14:paraId="1D0F11A1"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94</w:t>
            </w:r>
          </w:p>
        </w:tc>
        <w:tc>
          <w:tcPr>
            <w:tcW w:w="938" w:type="dxa"/>
            <w:tcBorders>
              <w:top w:val="nil"/>
              <w:left w:val="nil"/>
              <w:bottom w:val="single" w:sz="4" w:space="0" w:color="BFBFBF"/>
              <w:right w:val="single" w:sz="4" w:space="0" w:color="BFBFBF"/>
            </w:tcBorders>
            <w:shd w:val="clear" w:color="auto" w:fill="auto"/>
            <w:noWrap/>
            <w:vAlign w:val="center"/>
          </w:tcPr>
          <w:p w14:paraId="66240B27"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178</w:t>
            </w:r>
          </w:p>
        </w:tc>
        <w:tc>
          <w:tcPr>
            <w:tcW w:w="1012" w:type="dxa"/>
            <w:tcBorders>
              <w:top w:val="nil"/>
              <w:left w:val="nil"/>
              <w:bottom w:val="single" w:sz="4" w:space="0" w:color="BFBFBF"/>
              <w:right w:val="single" w:sz="4" w:space="0" w:color="BFBFBF"/>
            </w:tcBorders>
            <w:shd w:val="clear" w:color="auto" w:fill="auto"/>
            <w:noWrap/>
            <w:vAlign w:val="center"/>
          </w:tcPr>
          <w:p w14:paraId="0FCCC3D1"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107</w:t>
            </w:r>
          </w:p>
        </w:tc>
        <w:tc>
          <w:tcPr>
            <w:tcW w:w="938" w:type="dxa"/>
            <w:tcBorders>
              <w:top w:val="nil"/>
              <w:left w:val="nil"/>
              <w:bottom w:val="single" w:sz="4" w:space="0" w:color="BFBFBF"/>
              <w:right w:val="single" w:sz="4" w:space="0" w:color="BFBFBF"/>
            </w:tcBorders>
            <w:shd w:val="clear" w:color="auto" w:fill="auto"/>
            <w:noWrap/>
            <w:vAlign w:val="center"/>
          </w:tcPr>
          <w:p w14:paraId="3D80EAF0"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125</w:t>
            </w:r>
          </w:p>
        </w:tc>
        <w:tc>
          <w:tcPr>
            <w:tcW w:w="938" w:type="dxa"/>
            <w:tcBorders>
              <w:top w:val="nil"/>
              <w:left w:val="nil"/>
              <w:bottom w:val="single" w:sz="4" w:space="0" w:color="BFBFBF"/>
              <w:right w:val="single" w:sz="4" w:space="0" w:color="BFBFBF"/>
            </w:tcBorders>
            <w:shd w:val="clear" w:color="auto" w:fill="auto"/>
            <w:noWrap/>
            <w:vAlign w:val="center"/>
          </w:tcPr>
          <w:p w14:paraId="15C1D401"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233</w:t>
            </w:r>
          </w:p>
        </w:tc>
        <w:tc>
          <w:tcPr>
            <w:tcW w:w="1012" w:type="dxa"/>
            <w:tcBorders>
              <w:top w:val="nil"/>
              <w:left w:val="nil"/>
              <w:bottom w:val="single" w:sz="4" w:space="0" w:color="BFBFBF"/>
              <w:right w:val="single" w:sz="4" w:space="0" w:color="BFBFBF"/>
            </w:tcBorders>
            <w:shd w:val="clear" w:color="auto" w:fill="auto"/>
            <w:noWrap/>
            <w:vAlign w:val="center"/>
          </w:tcPr>
          <w:p w14:paraId="47EEE389"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163</w:t>
            </w:r>
          </w:p>
        </w:tc>
        <w:tc>
          <w:tcPr>
            <w:tcW w:w="938" w:type="dxa"/>
            <w:tcBorders>
              <w:top w:val="nil"/>
              <w:left w:val="nil"/>
              <w:bottom w:val="single" w:sz="4" w:space="0" w:color="BFBFBF"/>
              <w:right w:val="single" w:sz="4" w:space="0" w:color="BFBFBF"/>
            </w:tcBorders>
            <w:shd w:val="clear" w:color="auto" w:fill="auto"/>
            <w:noWrap/>
            <w:vAlign w:val="center"/>
          </w:tcPr>
          <w:p w14:paraId="329BC8F3"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132</w:t>
            </w:r>
          </w:p>
        </w:tc>
        <w:tc>
          <w:tcPr>
            <w:tcW w:w="938" w:type="dxa"/>
            <w:tcBorders>
              <w:top w:val="nil"/>
              <w:left w:val="nil"/>
              <w:bottom w:val="single" w:sz="4" w:space="0" w:color="BFBFBF"/>
              <w:right w:val="single" w:sz="4" w:space="0" w:color="BFBFBF"/>
            </w:tcBorders>
            <w:shd w:val="clear" w:color="auto" w:fill="auto"/>
            <w:noWrap/>
            <w:vAlign w:val="center"/>
          </w:tcPr>
          <w:p w14:paraId="1D78E560"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290</w:t>
            </w:r>
          </w:p>
        </w:tc>
        <w:tc>
          <w:tcPr>
            <w:tcW w:w="938" w:type="dxa"/>
            <w:tcBorders>
              <w:top w:val="nil"/>
              <w:left w:val="nil"/>
              <w:bottom w:val="single" w:sz="4" w:space="0" w:color="BFBFBF"/>
              <w:right w:val="single" w:sz="4" w:space="0" w:color="BFBFBF"/>
            </w:tcBorders>
            <w:shd w:val="clear" w:color="auto" w:fill="auto"/>
            <w:noWrap/>
            <w:vAlign w:val="center"/>
          </w:tcPr>
          <w:p w14:paraId="42045836"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269</w:t>
            </w:r>
          </w:p>
        </w:tc>
        <w:tc>
          <w:tcPr>
            <w:tcW w:w="960" w:type="dxa"/>
            <w:tcBorders>
              <w:top w:val="nil"/>
              <w:left w:val="nil"/>
              <w:bottom w:val="single" w:sz="4" w:space="0" w:color="BFBFBF"/>
              <w:right w:val="single" w:sz="4" w:space="0" w:color="BFBFBF"/>
            </w:tcBorders>
            <w:shd w:val="clear" w:color="auto" w:fill="auto"/>
            <w:noWrap/>
            <w:vAlign w:val="bottom"/>
          </w:tcPr>
          <w:p w14:paraId="3BB8DC45"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-23.8%</w:t>
            </w:r>
          </w:p>
        </w:tc>
        <w:tc>
          <w:tcPr>
            <w:tcW w:w="960" w:type="dxa"/>
            <w:tcBorders>
              <w:top w:val="nil"/>
              <w:left w:val="nil"/>
              <w:bottom w:val="single" w:sz="4" w:space="0" w:color="BFBFBF"/>
              <w:right w:val="single" w:sz="4" w:space="0" w:color="BFBFBF"/>
            </w:tcBorders>
            <w:shd w:val="clear" w:color="auto" w:fill="auto"/>
            <w:noWrap/>
            <w:vAlign w:val="center"/>
          </w:tcPr>
          <w:p w14:paraId="3DE715F0"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-19.7%</w:t>
            </w:r>
          </w:p>
        </w:tc>
        <w:tc>
          <w:tcPr>
            <w:tcW w:w="960" w:type="dxa"/>
            <w:tcBorders>
              <w:top w:val="nil"/>
              <w:left w:val="nil"/>
              <w:bottom w:val="single" w:sz="4" w:space="0" w:color="BFBFBF"/>
              <w:right w:val="double" w:sz="4" w:space="0" w:color="auto"/>
            </w:tcBorders>
            <w:shd w:val="clear" w:color="auto" w:fill="auto"/>
            <w:noWrap/>
            <w:vAlign w:val="center"/>
          </w:tcPr>
          <w:p w14:paraId="65416DFA"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7.8%</w:t>
            </w:r>
          </w:p>
        </w:tc>
      </w:tr>
      <w:tr w:rsidR="00521DA8" w:rsidRPr="00521DA8" w14:paraId="05F9AC48" w14:textId="77777777" w:rsidTr="008C257B">
        <w:trPr>
          <w:trHeight w:val="340"/>
          <w:jc w:val="center"/>
        </w:trPr>
        <w:tc>
          <w:tcPr>
            <w:tcW w:w="2283" w:type="dxa"/>
            <w:tcBorders>
              <w:top w:val="nil"/>
              <w:left w:val="double" w:sz="4" w:space="0" w:color="auto"/>
              <w:bottom w:val="single" w:sz="4" w:space="0" w:color="BFBFBF"/>
              <w:right w:val="single" w:sz="4" w:space="0" w:color="BFBFBF"/>
            </w:tcBorders>
            <w:shd w:val="clear" w:color="auto" w:fill="auto"/>
            <w:noWrap/>
            <w:vAlign w:val="center"/>
          </w:tcPr>
          <w:p w14:paraId="1AC4E947" w14:textId="77777777" w:rsidR="00521DA8" w:rsidRPr="00521DA8" w:rsidRDefault="00521DA8" w:rsidP="003152E2">
            <w:pPr>
              <w:spacing w:before="0" w:after="0"/>
              <w:ind w:firstLineChars="100" w:firstLine="160"/>
              <w:rPr>
                <w:rFonts w:ascii="Arial" w:hAnsi="Arial" w:cs="Arial"/>
                <w:color w:val="000000"/>
                <w:sz w:val="16"/>
                <w:szCs w:val="16"/>
                <w:lang w:val="en-AU" w:eastAsia="en-AU"/>
              </w:rPr>
            </w:pPr>
            <w:r w:rsidRPr="00521DA8">
              <w:rPr>
                <w:rFonts w:ascii="Arial" w:hAnsi="Arial" w:cs="Arial"/>
                <w:color w:val="000000"/>
                <w:sz w:val="16"/>
                <w:szCs w:val="16"/>
                <w:lang w:val="en-AU" w:eastAsia="en-AU"/>
              </w:rPr>
              <w:t>Renting - Private</w:t>
            </w:r>
          </w:p>
        </w:tc>
        <w:tc>
          <w:tcPr>
            <w:tcW w:w="857" w:type="dxa"/>
            <w:tcBorders>
              <w:top w:val="nil"/>
              <w:left w:val="nil"/>
              <w:bottom w:val="single" w:sz="4" w:space="0" w:color="BFBFBF"/>
              <w:right w:val="single" w:sz="4" w:space="0" w:color="BFBFBF"/>
            </w:tcBorders>
            <w:shd w:val="clear" w:color="auto" w:fill="auto"/>
            <w:noWrap/>
            <w:vAlign w:val="center"/>
          </w:tcPr>
          <w:p w14:paraId="0F3602CA"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66</w:t>
            </w:r>
          </w:p>
        </w:tc>
        <w:tc>
          <w:tcPr>
            <w:tcW w:w="938" w:type="dxa"/>
            <w:tcBorders>
              <w:top w:val="nil"/>
              <w:left w:val="nil"/>
              <w:bottom w:val="single" w:sz="4" w:space="0" w:color="BFBFBF"/>
              <w:right w:val="single" w:sz="4" w:space="0" w:color="BFBFBF"/>
            </w:tcBorders>
            <w:shd w:val="clear" w:color="auto" w:fill="auto"/>
            <w:noWrap/>
            <w:vAlign w:val="center"/>
          </w:tcPr>
          <w:p w14:paraId="2615C97D"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73</w:t>
            </w:r>
          </w:p>
        </w:tc>
        <w:tc>
          <w:tcPr>
            <w:tcW w:w="938" w:type="dxa"/>
            <w:tcBorders>
              <w:top w:val="nil"/>
              <w:left w:val="nil"/>
              <w:bottom w:val="single" w:sz="4" w:space="0" w:color="BFBFBF"/>
              <w:right w:val="single" w:sz="4" w:space="0" w:color="BFBFBF"/>
            </w:tcBorders>
            <w:shd w:val="clear" w:color="auto" w:fill="auto"/>
            <w:noWrap/>
            <w:vAlign w:val="center"/>
          </w:tcPr>
          <w:p w14:paraId="2CDF8C8A"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140</w:t>
            </w:r>
          </w:p>
        </w:tc>
        <w:tc>
          <w:tcPr>
            <w:tcW w:w="1012" w:type="dxa"/>
            <w:tcBorders>
              <w:top w:val="nil"/>
              <w:left w:val="nil"/>
              <w:bottom w:val="single" w:sz="4" w:space="0" w:color="BFBFBF"/>
              <w:right w:val="single" w:sz="4" w:space="0" w:color="BFBFBF"/>
            </w:tcBorders>
            <w:shd w:val="clear" w:color="auto" w:fill="auto"/>
            <w:noWrap/>
            <w:vAlign w:val="center"/>
          </w:tcPr>
          <w:p w14:paraId="171F5297"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88</w:t>
            </w:r>
          </w:p>
        </w:tc>
        <w:tc>
          <w:tcPr>
            <w:tcW w:w="938" w:type="dxa"/>
            <w:tcBorders>
              <w:top w:val="nil"/>
              <w:left w:val="nil"/>
              <w:bottom w:val="single" w:sz="4" w:space="0" w:color="BFBFBF"/>
              <w:right w:val="single" w:sz="4" w:space="0" w:color="BFBFBF"/>
            </w:tcBorders>
            <w:shd w:val="clear" w:color="auto" w:fill="auto"/>
            <w:noWrap/>
            <w:vAlign w:val="center"/>
          </w:tcPr>
          <w:p w14:paraId="27B03722"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105</w:t>
            </w:r>
          </w:p>
        </w:tc>
        <w:tc>
          <w:tcPr>
            <w:tcW w:w="938" w:type="dxa"/>
            <w:tcBorders>
              <w:top w:val="nil"/>
              <w:left w:val="nil"/>
              <w:bottom w:val="single" w:sz="4" w:space="0" w:color="BFBFBF"/>
              <w:right w:val="single" w:sz="4" w:space="0" w:color="BFBFBF"/>
            </w:tcBorders>
            <w:shd w:val="clear" w:color="auto" w:fill="auto"/>
            <w:noWrap/>
            <w:vAlign w:val="center"/>
          </w:tcPr>
          <w:p w14:paraId="2E3FE9BF"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194</w:t>
            </w:r>
          </w:p>
        </w:tc>
        <w:tc>
          <w:tcPr>
            <w:tcW w:w="1012" w:type="dxa"/>
            <w:tcBorders>
              <w:top w:val="nil"/>
              <w:left w:val="nil"/>
              <w:bottom w:val="single" w:sz="4" w:space="0" w:color="BFBFBF"/>
              <w:right w:val="single" w:sz="4" w:space="0" w:color="BFBFBF"/>
            </w:tcBorders>
            <w:shd w:val="clear" w:color="auto" w:fill="auto"/>
            <w:noWrap/>
            <w:vAlign w:val="center"/>
          </w:tcPr>
          <w:p w14:paraId="64F7086B"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159</w:t>
            </w:r>
          </w:p>
        </w:tc>
        <w:tc>
          <w:tcPr>
            <w:tcW w:w="938" w:type="dxa"/>
            <w:tcBorders>
              <w:top w:val="nil"/>
              <w:left w:val="nil"/>
              <w:bottom w:val="single" w:sz="4" w:space="0" w:color="BFBFBF"/>
              <w:right w:val="single" w:sz="4" w:space="0" w:color="BFBFBF"/>
            </w:tcBorders>
            <w:shd w:val="clear" w:color="auto" w:fill="auto"/>
            <w:noWrap/>
            <w:vAlign w:val="center"/>
          </w:tcPr>
          <w:p w14:paraId="740AEE60"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122</w:t>
            </w:r>
          </w:p>
        </w:tc>
        <w:tc>
          <w:tcPr>
            <w:tcW w:w="938" w:type="dxa"/>
            <w:tcBorders>
              <w:top w:val="nil"/>
              <w:left w:val="nil"/>
              <w:bottom w:val="single" w:sz="4" w:space="0" w:color="BFBFBF"/>
              <w:right w:val="single" w:sz="4" w:space="0" w:color="BFBFBF"/>
            </w:tcBorders>
            <w:shd w:val="clear" w:color="auto" w:fill="auto"/>
            <w:noWrap/>
            <w:vAlign w:val="center"/>
          </w:tcPr>
          <w:p w14:paraId="6267BC3A"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275</w:t>
            </w:r>
          </w:p>
        </w:tc>
        <w:tc>
          <w:tcPr>
            <w:tcW w:w="938" w:type="dxa"/>
            <w:tcBorders>
              <w:top w:val="nil"/>
              <w:left w:val="nil"/>
              <w:bottom w:val="single" w:sz="4" w:space="0" w:color="BFBFBF"/>
              <w:right w:val="single" w:sz="4" w:space="0" w:color="BFBFBF"/>
            </w:tcBorders>
            <w:shd w:val="clear" w:color="auto" w:fill="auto"/>
            <w:noWrap/>
            <w:vAlign w:val="center"/>
          </w:tcPr>
          <w:p w14:paraId="40ACF7E1"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198</w:t>
            </w:r>
          </w:p>
        </w:tc>
        <w:tc>
          <w:tcPr>
            <w:tcW w:w="960" w:type="dxa"/>
            <w:tcBorders>
              <w:top w:val="nil"/>
              <w:left w:val="nil"/>
              <w:bottom w:val="single" w:sz="4" w:space="0" w:color="BFBFBF"/>
              <w:right w:val="single" w:sz="4" w:space="0" w:color="BFBFBF"/>
            </w:tcBorders>
            <w:shd w:val="clear" w:color="auto" w:fill="auto"/>
            <w:noWrap/>
            <w:vAlign w:val="bottom"/>
          </w:tcPr>
          <w:p w14:paraId="46AE416A"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-27.8%</w:t>
            </w:r>
          </w:p>
        </w:tc>
        <w:tc>
          <w:tcPr>
            <w:tcW w:w="960" w:type="dxa"/>
            <w:tcBorders>
              <w:top w:val="nil"/>
              <w:left w:val="nil"/>
              <w:bottom w:val="single" w:sz="4" w:space="0" w:color="BFBFBF"/>
              <w:right w:val="single" w:sz="4" w:space="0" w:color="BFBFBF"/>
            </w:tcBorders>
            <w:shd w:val="clear" w:color="auto" w:fill="auto"/>
            <w:noWrap/>
            <w:vAlign w:val="center"/>
          </w:tcPr>
          <w:p w14:paraId="26104EB5"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-29.5%</w:t>
            </w:r>
          </w:p>
        </w:tc>
        <w:tc>
          <w:tcPr>
            <w:tcW w:w="960" w:type="dxa"/>
            <w:tcBorders>
              <w:top w:val="nil"/>
              <w:left w:val="nil"/>
              <w:bottom w:val="single" w:sz="4" w:space="0" w:color="BFBFBF"/>
              <w:right w:val="double" w:sz="4" w:space="0" w:color="auto"/>
            </w:tcBorders>
            <w:shd w:val="clear" w:color="auto" w:fill="auto"/>
            <w:noWrap/>
            <w:vAlign w:val="center"/>
          </w:tcPr>
          <w:p w14:paraId="5AA84F5E"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38.9%</w:t>
            </w:r>
          </w:p>
        </w:tc>
      </w:tr>
      <w:tr w:rsidR="00521DA8" w:rsidRPr="00521DA8" w14:paraId="70A1C917" w14:textId="77777777" w:rsidTr="008C257B">
        <w:trPr>
          <w:trHeight w:val="340"/>
          <w:jc w:val="center"/>
        </w:trPr>
        <w:tc>
          <w:tcPr>
            <w:tcW w:w="2283" w:type="dxa"/>
            <w:tcBorders>
              <w:top w:val="nil"/>
              <w:left w:val="double" w:sz="4" w:space="0" w:color="auto"/>
              <w:bottom w:val="single" w:sz="4" w:space="0" w:color="BFBFBF"/>
              <w:right w:val="single" w:sz="4" w:space="0" w:color="BFBFBF"/>
            </w:tcBorders>
            <w:shd w:val="clear" w:color="auto" w:fill="auto"/>
            <w:noWrap/>
            <w:vAlign w:val="center"/>
          </w:tcPr>
          <w:p w14:paraId="5653058B" w14:textId="77777777" w:rsidR="00521DA8" w:rsidRPr="00521DA8" w:rsidRDefault="00521DA8" w:rsidP="003152E2">
            <w:pPr>
              <w:spacing w:before="0" w:after="0"/>
              <w:ind w:firstLineChars="100" w:firstLine="160"/>
              <w:rPr>
                <w:rFonts w:ascii="Arial" w:hAnsi="Arial" w:cs="Arial"/>
                <w:color w:val="000000"/>
                <w:sz w:val="16"/>
                <w:szCs w:val="16"/>
                <w:lang w:val="en-AU" w:eastAsia="en-AU"/>
              </w:rPr>
            </w:pPr>
            <w:r w:rsidRPr="00521DA8">
              <w:rPr>
                <w:rFonts w:ascii="Arial" w:hAnsi="Arial" w:cs="Arial"/>
                <w:color w:val="000000"/>
                <w:sz w:val="16"/>
                <w:szCs w:val="16"/>
                <w:lang w:val="en-AU" w:eastAsia="en-AU"/>
              </w:rPr>
              <w:t>Renting – Public</w:t>
            </w:r>
          </w:p>
        </w:tc>
        <w:tc>
          <w:tcPr>
            <w:tcW w:w="857" w:type="dxa"/>
            <w:tcBorders>
              <w:top w:val="nil"/>
              <w:left w:val="nil"/>
              <w:bottom w:val="single" w:sz="4" w:space="0" w:color="BFBFBF"/>
              <w:right w:val="single" w:sz="4" w:space="0" w:color="BFBFBF"/>
            </w:tcBorders>
            <w:shd w:val="clear" w:color="auto" w:fill="auto"/>
            <w:noWrap/>
            <w:vAlign w:val="center"/>
          </w:tcPr>
          <w:p w14:paraId="4A0898F6"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64</w:t>
            </w:r>
          </w:p>
        </w:tc>
        <w:tc>
          <w:tcPr>
            <w:tcW w:w="938" w:type="dxa"/>
            <w:tcBorders>
              <w:top w:val="nil"/>
              <w:left w:val="nil"/>
              <w:bottom w:val="single" w:sz="4" w:space="0" w:color="BFBFBF"/>
              <w:right w:val="single" w:sz="4" w:space="0" w:color="BFBFBF"/>
            </w:tcBorders>
            <w:shd w:val="clear" w:color="auto" w:fill="auto"/>
            <w:noWrap/>
            <w:vAlign w:val="center"/>
          </w:tcPr>
          <w:p w14:paraId="46E0EBAF"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75</w:t>
            </w:r>
          </w:p>
        </w:tc>
        <w:tc>
          <w:tcPr>
            <w:tcW w:w="938" w:type="dxa"/>
            <w:tcBorders>
              <w:top w:val="nil"/>
              <w:left w:val="nil"/>
              <w:bottom w:val="single" w:sz="4" w:space="0" w:color="BFBFBF"/>
              <w:right w:val="single" w:sz="4" w:space="0" w:color="BFBFBF"/>
            </w:tcBorders>
            <w:shd w:val="clear" w:color="auto" w:fill="auto"/>
            <w:noWrap/>
            <w:vAlign w:val="center"/>
          </w:tcPr>
          <w:p w14:paraId="3DBE7C01"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141</w:t>
            </w:r>
          </w:p>
        </w:tc>
        <w:tc>
          <w:tcPr>
            <w:tcW w:w="1012" w:type="dxa"/>
            <w:tcBorders>
              <w:top w:val="nil"/>
              <w:left w:val="nil"/>
              <w:bottom w:val="single" w:sz="4" w:space="0" w:color="BFBFBF"/>
              <w:right w:val="single" w:sz="4" w:space="0" w:color="BFBFBF"/>
            </w:tcBorders>
            <w:shd w:val="clear" w:color="auto" w:fill="auto"/>
            <w:noWrap/>
            <w:vAlign w:val="center"/>
          </w:tcPr>
          <w:p w14:paraId="4FA80DA0"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95</w:t>
            </w:r>
          </w:p>
        </w:tc>
        <w:tc>
          <w:tcPr>
            <w:tcW w:w="938" w:type="dxa"/>
            <w:tcBorders>
              <w:top w:val="nil"/>
              <w:left w:val="nil"/>
              <w:bottom w:val="single" w:sz="4" w:space="0" w:color="BFBFBF"/>
              <w:right w:val="single" w:sz="4" w:space="0" w:color="BFBFBF"/>
            </w:tcBorders>
            <w:shd w:val="clear" w:color="auto" w:fill="auto"/>
            <w:noWrap/>
            <w:vAlign w:val="center"/>
          </w:tcPr>
          <w:p w14:paraId="7D1F961A"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110</w:t>
            </w:r>
          </w:p>
        </w:tc>
        <w:tc>
          <w:tcPr>
            <w:tcW w:w="938" w:type="dxa"/>
            <w:tcBorders>
              <w:top w:val="nil"/>
              <w:left w:val="nil"/>
              <w:bottom w:val="single" w:sz="4" w:space="0" w:color="BFBFBF"/>
              <w:right w:val="single" w:sz="4" w:space="0" w:color="BFBFBF"/>
            </w:tcBorders>
            <w:shd w:val="clear" w:color="auto" w:fill="auto"/>
            <w:noWrap/>
            <w:vAlign w:val="center"/>
          </w:tcPr>
          <w:p w14:paraId="3FCE61A0"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204</w:t>
            </w:r>
          </w:p>
        </w:tc>
        <w:tc>
          <w:tcPr>
            <w:tcW w:w="1012" w:type="dxa"/>
            <w:tcBorders>
              <w:top w:val="nil"/>
              <w:left w:val="nil"/>
              <w:bottom w:val="single" w:sz="4" w:space="0" w:color="BFBFBF"/>
              <w:right w:val="single" w:sz="4" w:space="0" w:color="BFBFBF"/>
            </w:tcBorders>
            <w:shd w:val="clear" w:color="auto" w:fill="auto"/>
            <w:noWrap/>
            <w:vAlign w:val="center"/>
          </w:tcPr>
          <w:p w14:paraId="6B840C77"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130</w:t>
            </w:r>
          </w:p>
        </w:tc>
        <w:tc>
          <w:tcPr>
            <w:tcW w:w="938" w:type="dxa"/>
            <w:tcBorders>
              <w:top w:val="nil"/>
              <w:left w:val="nil"/>
              <w:bottom w:val="single" w:sz="4" w:space="0" w:color="BFBFBF"/>
              <w:right w:val="single" w:sz="4" w:space="0" w:color="BFBFBF"/>
            </w:tcBorders>
            <w:shd w:val="clear" w:color="auto" w:fill="auto"/>
            <w:noWrap/>
            <w:vAlign w:val="center"/>
          </w:tcPr>
          <w:p w14:paraId="43DF2D29"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110</w:t>
            </w:r>
          </w:p>
        </w:tc>
        <w:tc>
          <w:tcPr>
            <w:tcW w:w="938" w:type="dxa"/>
            <w:tcBorders>
              <w:top w:val="nil"/>
              <w:left w:val="nil"/>
              <w:bottom w:val="single" w:sz="4" w:space="0" w:color="BFBFBF"/>
              <w:right w:val="single" w:sz="4" w:space="0" w:color="BFBFBF"/>
            </w:tcBorders>
            <w:shd w:val="clear" w:color="auto" w:fill="auto"/>
            <w:noWrap/>
            <w:vAlign w:val="center"/>
          </w:tcPr>
          <w:p w14:paraId="63D46884"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229</w:t>
            </w:r>
          </w:p>
        </w:tc>
        <w:tc>
          <w:tcPr>
            <w:tcW w:w="938" w:type="dxa"/>
            <w:tcBorders>
              <w:top w:val="nil"/>
              <w:left w:val="nil"/>
              <w:bottom w:val="single" w:sz="4" w:space="0" w:color="BFBFBF"/>
              <w:right w:val="single" w:sz="4" w:space="0" w:color="BFBFBF"/>
            </w:tcBorders>
            <w:shd w:val="clear" w:color="auto" w:fill="auto"/>
            <w:noWrap/>
            <w:vAlign w:val="center"/>
          </w:tcPr>
          <w:p w14:paraId="66BA7BFF" w14:textId="77777777" w:rsidR="00521DA8" w:rsidRPr="00521DA8" w:rsidRDefault="00521DA8" w:rsidP="003152E2">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232</w:t>
            </w:r>
          </w:p>
        </w:tc>
        <w:tc>
          <w:tcPr>
            <w:tcW w:w="960" w:type="dxa"/>
            <w:tcBorders>
              <w:top w:val="nil"/>
              <w:left w:val="nil"/>
              <w:bottom w:val="single" w:sz="4" w:space="0" w:color="BFBFBF"/>
              <w:right w:val="single" w:sz="4" w:space="0" w:color="BFBFBF"/>
            </w:tcBorders>
            <w:shd w:val="clear" w:color="auto" w:fill="auto"/>
            <w:noWrap/>
            <w:vAlign w:val="bottom"/>
          </w:tcPr>
          <w:p w14:paraId="1B33E2FF"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-30.7%</w:t>
            </w:r>
          </w:p>
        </w:tc>
        <w:tc>
          <w:tcPr>
            <w:tcW w:w="960" w:type="dxa"/>
            <w:tcBorders>
              <w:top w:val="nil"/>
              <w:left w:val="nil"/>
              <w:bottom w:val="single" w:sz="4" w:space="0" w:color="BFBFBF"/>
              <w:right w:val="single" w:sz="4" w:space="0" w:color="BFBFBF"/>
            </w:tcBorders>
            <w:shd w:val="clear" w:color="auto" w:fill="auto"/>
            <w:noWrap/>
            <w:vAlign w:val="center"/>
          </w:tcPr>
          <w:p w14:paraId="3097FFB1"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-10.9%</w:t>
            </w:r>
          </w:p>
        </w:tc>
        <w:tc>
          <w:tcPr>
            <w:tcW w:w="960" w:type="dxa"/>
            <w:tcBorders>
              <w:top w:val="nil"/>
              <w:left w:val="nil"/>
              <w:bottom w:val="single" w:sz="4" w:space="0" w:color="BFBFBF"/>
              <w:right w:val="double" w:sz="4" w:space="0" w:color="auto"/>
            </w:tcBorders>
            <w:shd w:val="clear" w:color="auto" w:fill="auto"/>
            <w:noWrap/>
            <w:vAlign w:val="center"/>
          </w:tcPr>
          <w:p w14:paraId="523905D6" w14:textId="77777777" w:rsidR="00521DA8" w:rsidRPr="00521DA8" w:rsidRDefault="00521DA8" w:rsidP="00521DA8">
            <w:pPr>
              <w:spacing w:before="0" w:after="0"/>
              <w:jc w:val="center"/>
              <w:rPr>
                <w:rFonts w:ascii="Arial" w:hAnsi="Arial" w:cs="Arial"/>
                <w:color w:val="000000"/>
                <w:sz w:val="16"/>
                <w:szCs w:val="16"/>
                <w:lang w:val="en-AU" w:eastAsia="en-AU"/>
              </w:rPr>
            </w:pPr>
            <w:r w:rsidRPr="00521DA8">
              <w:rPr>
                <w:rFonts w:ascii="Arial" w:hAnsi="Arial" w:cs="Arial"/>
                <w:color w:val="000000"/>
                <w:sz w:val="16"/>
                <w:szCs w:val="16"/>
                <w:lang w:val="en-AU" w:eastAsia="en-AU"/>
              </w:rPr>
              <w:t>-1.3%</w:t>
            </w:r>
          </w:p>
        </w:tc>
      </w:tr>
      <w:tr w:rsidR="00521DA8" w:rsidRPr="003835AE" w14:paraId="084E6C66" w14:textId="77777777" w:rsidTr="008C257B">
        <w:trPr>
          <w:trHeight w:val="340"/>
          <w:jc w:val="center"/>
        </w:trPr>
        <w:tc>
          <w:tcPr>
            <w:tcW w:w="2283" w:type="dxa"/>
            <w:tcBorders>
              <w:top w:val="nil"/>
              <w:left w:val="double" w:sz="4" w:space="0" w:color="auto"/>
              <w:bottom w:val="double" w:sz="4" w:space="0" w:color="auto"/>
              <w:right w:val="single" w:sz="4" w:space="0" w:color="BFBFBF"/>
            </w:tcBorders>
            <w:shd w:val="clear" w:color="auto" w:fill="auto"/>
            <w:noWrap/>
            <w:vAlign w:val="center"/>
          </w:tcPr>
          <w:p w14:paraId="09AC7C35" w14:textId="77777777" w:rsidR="00521DA8" w:rsidRPr="00521DA8" w:rsidRDefault="00521DA8" w:rsidP="003152E2">
            <w:pPr>
              <w:spacing w:before="0" w:after="0"/>
              <w:rPr>
                <w:rFonts w:ascii="Arial" w:hAnsi="Arial" w:cs="Arial"/>
                <w:b/>
                <w:bCs/>
                <w:color w:val="000000"/>
                <w:sz w:val="16"/>
                <w:szCs w:val="16"/>
                <w:lang w:val="en-AU" w:eastAsia="en-AU"/>
              </w:rPr>
            </w:pPr>
            <w:r w:rsidRPr="00521DA8">
              <w:rPr>
                <w:rFonts w:ascii="Arial" w:hAnsi="Arial" w:cs="Arial"/>
                <w:b/>
                <w:bCs/>
                <w:color w:val="000000"/>
                <w:sz w:val="16"/>
                <w:szCs w:val="16"/>
                <w:lang w:val="en-AU" w:eastAsia="en-AU"/>
              </w:rPr>
              <w:t>Total Households</w:t>
            </w:r>
          </w:p>
        </w:tc>
        <w:tc>
          <w:tcPr>
            <w:tcW w:w="857" w:type="dxa"/>
            <w:tcBorders>
              <w:top w:val="nil"/>
              <w:left w:val="nil"/>
              <w:bottom w:val="double" w:sz="4" w:space="0" w:color="auto"/>
              <w:right w:val="single" w:sz="4" w:space="0" w:color="BFBFBF"/>
            </w:tcBorders>
            <w:shd w:val="clear" w:color="auto" w:fill="auto"/>
            <w:noWrap/>
            <w:vAlign w:val="center"/>
          </w:tcPr>
          <w:p w14:paraId="3925B2AE" w14:textId="77777777" w:rsidR="00521DA8" w:rsidRPr="00521DA8" w:rsidRDefault="00521DA8" w:rsidP="00521DA8">
            <w:pPr>
              <w:spacing w:before="0" w:after="0"/>
              <w:jc w:val="center"/>
              <w:rPr>
                <w:rFonts w:ascii="Arial" w:hAnsi="Arial" w:cs="Arial"/>
                <w:b/>
                <w:color w:val="000000"/>
                <w:sz w:val="16"/>
                <w:szCs w:val="16"/>
                <w:lang w:val="en-AU" w:eastAsia="en-AU"/>
              </w:rPr>
            </w:pPr>
            <w:r w:rsidRPr="00521DA8">
              <w:rPr>
                <w:rFonts w:ascii="Arial" w:hAnsi="Arial" w:cs="Arial"/>
                <w:b/>
                <w:color w:val="000000"/>
                <w:sz w:val="16"/>
                <w:szCs w:val="16"/>
                <w:lang w:val="en-AU" w:eastAsia="en-AU"/>
              </w:rPr>
              <w:t>79</w:t>
            </w:r>
          </w:p>
        </w:tc>
        <w:tc>
          <w:tcPr>
            <w:tcW w:w="938" w:type="dxa"/>
            <w:tcBorders>
              <w:top w:val="nil"/>
              <w:left w:val="nil"/>
              <w:bottom w:val="double" w:sz="4" w:space="0" w:color="auto"/>
              <w:right w:val="single" w:sz="4" w:space="0" w:color="BFBFBF"/>
            </w:tcBorders>
            <w:shd w:val="clear" w:color="auto" w:fill="auto"/>
            <w:noWrap/>
            <w:vAlign w:val="center"/>
          </w:tcPr>
          <w:p w14:paraId="7644843D" w14:textId="77777777" w:rsidR="00521DA8" w:rsidRPr="00521DA8" w:rsidRDefault="00521DA8" w:rsidP="00521DA8">
            <w:pPr>
              <w:spacing w:before="0" w:after="0"/>
              <w:jc w:val="center"/>
              <w:rPr>
                <w:rFonts w:ascii="Arial" w:hAnsi="Arial" w:cs="Arial"/>
                <w:b/>
                <w:color w:val="000000"/>
                <w:sz w:val="16"/>
                <w:szCs w:val="16"/>
                <w:lang w:val="en-AU" w:eastAsia="en-AU"/>
              </w:rPr>
            </w:pPr>
            <w:r w:rsidRPr="00521DA8">
              <w:rPr>
                <w:rFonts w:ascii="Arial" w:hAnsi="Arial" w:cs="Arial"/>
                <w:b/>
                <w:color w:val="000000"/>
                <w:sz w:val="16"/>
                <w:szCs w:val="16"/>
                <w:lang w:val="en-AU" w:eastAsia="en-AU"/>
              </w:rPr>
              <w:t>83</w:t>
            </w:r>
          </w:p>
        </w:tc>
        <w:tc>
          <w:tcPr>
            <w:tcW w:w="938" w:type="dxa"/>
            <w:tcBorders>
              <w:top w:val="nil"/>
              <w:left w:val="nil"/>
              <w:bottom w:val="double" w:sz="4" w:space="0" w:color="auto"/>
              <w:right w:val="single" w:sz="4" w:space="0" w:color="BFBFBF"/>
            </w:tcBorders>
            <w:shd w:val="clear" w:color="auto" w:fill="auto"/>
            <w:noWrap/>
            <w:vAlign w:val="center"/>
          </w:tcPr>
          <w:p w14:paraId="3D921FDB" w14:textId="77777777" w:rsidR="00521DA8" w:rsidRPr="00521DA8" w:rsidRDefault="00521DA8" w:rsidP="00521DA8">
            <w:pPr>
              <w:spacing w:before="0" w:after="0"/>
              <w:jc w:val="center"/>
              <w:rPr>
                <w:rFonts w:ascii="Arial" w:hAnsi="Arial" w:cs="Arial"/>
                <w:b/>
                <w:color w:val="000000"/>
                <w:sz w:val="16"/>
                <w:szCs w:val="16"/>
                <w:lang w:val="en-AU" w:eastAsia="en-AU"/>
              </w:rPr>
            </w:pPr>
            <w:r w:rsidRPr="00521DA8">
              <w:rPr>
                <w:rFonts w:ascii="Arial" w:hAnsi="Arial" w:cs="Arial"/>
                <w:b/>
                <w:color w:val="000000"/>
                <w:sz w:val="16"/>
                <w:szCs w:val="16"/>
                <w:lang w:val="en-AU" w:eastAsia="en-AU"/>
              </w:rPr>
              <w:t>162</w:t>
            </w:r>
          </w:p>
        </w:tc>
        <w:tc>
          <w:tcPr>
            <w:tcW w:w="1012" w:type="dxa"/>
            <w:tcBorders>
              <w:top w:val="nil"/>
              <w:left w:val="nil"/>
              <w:bottom w:val="double" w:sz="4" w:space="0" w:color="auto"/>
              <w:right w:val="single" w:sz="4" w:space="0" w:color="BFBFBF"/>
            </w:tcBorders>
            <w:shd w:val="clear" w:color="auto" w:fill="auto"/>
            <w:noWrap/>
            <w:vAlign w:val="center"/>
          </w:tcPr>
          <w:p w14:paraId="29DCEC9A" w14:textId="77777777" w:rsidR="00521DA8" w:rsidRPr="00521DA8" w:rsidRDefault="00521DA8" w:rsidP="003152E2">
            <w:pPr>
              <w:spacing w:before="0" w:after="0"/>
              <w:jc w:val="center"/>
              <w:rPr>
                <w:rFonts w:ascii="Arial" w:hAnsi="Arial" w:cs="Arial"/>
                <w:b/>
                <w:bCs/>
                <w:color w:val="000000"/>
                <w:sz w:val="16"/>
                <w:szCs w:val="16"/>
                <w:lang w:val="en-AU" w:eastAsia="en-AU"/>
              </w:rPr>
            </w:pPr>
            <w:r w:rsidRPr="00521DA8">
              <w:rPr>
                <w:rFonts w:ascii="Arial" w:hAnsi="Arial" w:cs="Arial"/>
                <w:b/>
                <w:bCs/>
                <w:color w:val="000000"/>
                <w:sz w:val="16"/>
                <w:szCs w:val="16"/>
                <w:lang w:val="en-AU" w:eastAsia="en-AU"/>
              </w:rPr>
              <w:t>104</w:t>
            </w:r>
          </w:p>
        </w:tc>
        <w:tc>
          <w:tcPr>
            <w:tcW w:w="938" w:type="dxa"/>
            <w:tcBorders>
              <w:top w:val="nil"/>
              <w:left w:val="nil"/>
              <w:bottom w:val="double" w:sz="4" w:space="0" w:color="auto"/>
              <w:right w:val="single" w:sz="4" w:space="0" w:color="BFBFBF"/>
            </w:tcBorders>
            <w:shd w:val="clear" w:color="auto" w:fill="auto"/>
            <w:noWrap/>
            <w:vAlign w:val="center"/>
          </w:tcPr>
          <w:p w14:paraId="1B6D93D5" w14:textId="77777777" w:rsidR="00521DA8" w:rsidRPr="00521DA8" w:rsidRDefault="00521DA8" w:rsidP="003152E2">
            <w:pPr>
              <w:spacing w:before="0" w:after="0"/>
              <w:jc w:val="center"/>
              <w:rPr>
                <w:rFonts w:ascii="Arial" w:hAnsi="Arial" w:cs="Arial"/>
                <w:b/>
                <w:bCs/>
                <w:color w:val="000000"/>
                <w:sz w:val="16"/>
                <w:szCs w:val="16"/>
                <w:lang w:val="en-AU" w:eastAsia="en-AU"/>
              </w:rPr>
            </w:pPr>
            <w:r w:rsidRPr="00521DA8">
              <w:rPr>
                <w:rFonts w:ascii="Arial" w:hAnsi="Arial" w:cs="Arial"/>
                <w:b/>
                <w:bCs/>
                <w:color w:val="000000"/>
                <w:sz w:val="16"/>
                <w:szCs w:val="16"/>
                <w:lang w:val="en-AU" w:eastAsia="en-AU"/>
              </w:rPr>
              <w:t>112</w:t>
            </w:r>
          </w:p>
        </w:tc>
        <w:tc>
          <w:tcPr>
            <w:tcW w:w="938" w:type="dxa"/>
            <w:tcBorders>
              <w:top w:val="nil"/>
              <w:left w:val="nil"/>
              <w:bottom w:val="double" w:sz="4" w:space="0" w:color="auto"/>
              <w:right w:val="single" w:sz="4" w:space="0" w:color="BFBFBF"/>
            </w:tcBorders>
            <w:shd w:val="clear" w:color="auto" w:fill="auto"/>
            <w:noWrap/>
            <w:vAlign w:val="center"/>
          </w:tcPr>
          <w:p w14:paraId="55CD1B95" w14:textId="77777777" w:rsidR="00521DA8" w:rsidRPr="00521DA8" w:rsidRDefault="00521DA8" w:rsidP="003152E2">
            <w:pPr>
              <w:spacing w:before="0" w:after="0"/>
              <w:jc w:val="center"/>
              <w:rPr>
                <w:rFonts w:ascii="Arial" w:hAnsi="Arial" w:cs="Arial"/>
                <w:b/>
                <w:bCs/>
                <w:color w:val="000000"/>
                <w:sz w:val="16"/>
                <w:szCs w:val="16"/>
                <w:lang w:val="en-AU" w:eastAsia="en-AU"/>
              </w:rPr>
            </w:pPr>
            <w:r w:rsidRPr="00521DA8">
              <w:rPr>
                <w:rFonts w:ascii="Arial" w:hAnsi="Arial" w:cs="Arial"/>
                <w:b/>
                <w:bCs/>
                <w:color w:val="000000"/>
                <w:sz w:val="16"/>
                <w:szCs w:val="16"/>
                <w:lang w:val="en-AU" w:eastAsia="en-AU"/>
              </w:rPr>
              <w:t>216</w:t>
            </w:r>
          </w:p>
        </w:tc>
        <w:tc>
          <w:tcPr>
            <w:tcW w:w="1012" w:type="dxa"/>
            <w:tcBorders>
              <w:top w:val="nil"/>
              <w:left w:val="nil"/>
              <w:bottom w:val="double" w:sz="4" w:space="0" w:color="auto"/>
              <w:right w:val="single" w:sz="4" w:space="0" w:color="BFBFBF"/>
            </w:tcBorders>
            <w:shd w:val="clear" w:color="auto" w:fill="auto"/>
            <w:noWrap/>
            <w:vAlign w:val="center"/>
          </w:tcPr>
          <w:p w14:paraId="38A80EBA" w14:textId="77777777" w:rsidR="00521DA8" w:rsidRPr="00521DA8" w:rsidRDefault="00521DA8" w:rsidP="003152E2">
            <w:pPr>
              <w:spacing w:before="0" w:after="0"/>
              <w:jc w:val="center"/>
              <w:rPr>
                <w:rFonts w:ascii="Arial" w:hAnsi="Arial" w:cs="Arial"/>
                <w:b/>
                <w:bCs/>
                <w:color w:val="000000"/>
                <w:sz w:val="16"/>
                <w:szCs w:val="16"/>
                <w:lang w:val="en-AU" w:eastAsia="en-AU"/>
              </w:rPr>
            </w:pPr>
            <w:r w:rsidRPr="00521DA8">
              <w:rPr>
                <w:rFonts w:ascii="Arial" w:hAnsi="Arial" w:cs="Arial"/>
                <w:b/>
                <w:bCs/>
                <w:color w:val="000000"/>
                <w:sz w:val="16"/>
                <w:szCs w:val="16"/>
                <w:lang w:val="en-AU" w:eastAsia="en-AU"/>
              </w:rPr>
              <w:t>162</w:t>
            </w:r>
          </w:p>
        </w:tc>
        <w:tc>
          <w:tcPr>
            <w:tcW w:w="938" w:type="dxa"/>
            <w:tcBorders>
              <w:top w:val="nil"/>
              <w:left w:val="nil"/>
              <w:bottom w:val="double" w:sz="4" w:space="0" w:color="auto"/>
              <w:right w:val="single" w:sz="4" w:space="0" w:color="BFBFBF"/>
            </w:tcBorders>
            <w:shd w:val="clear" w:color="auto" w:fill="auto"/>
            <w:noWrap/>
            <w:vAlign w:val="center"/>
          </w:tcPr>
          <w:p w14:paraId="2249C91E" w14:textId="77777777" w:rsidR="00521DA8" w:rsidRPr="00521DA8" w:rsidRDefault="00521DA8" w:rsidP="003152E2">
            <w:pPr>
              <w:spacing w:before="0" w:after="0"/>
              <w:jc w:val="center"/>
              <w:rPr>
                <w:rFonts w:ascii="Arial" w:hAnsi="Arial" w:cs="Arial"/>
                <w:b/>
                <w:bCs/>
                <w:color w:val="000000"/>
                <w:sz w:val="16"/>
                <w:szCs w:val="16"/>
                <w:lang w:val="en-AU" w:eastAsia="en-AU"/>
              </w:rPr>
            </w:pPr>
            <w:r w:rsidRPr="00521DA8">
              <w:rPr>
                <w:rFonts w:ascii="Arial" w:hAnsi="Arial" w:cs="Arial"/>
                <w:b/>
                <w:bCs/>
                <w:color w:val="000000"/>
                <w:sz w:val="16"/>
                <w:szCs w:val="16"/>
                <w:lang w:val="en-AU" w:eastAsia="en-AU"/>
              </w:rPr>
              <w:t>122</w:t>
            </w:r>
          </w:p>
        </w:tc>
        <w:tc>
          <w:tcPr>
            <w:tcW w:w="938" w:type="dxa"/>
            <w:tcBorders>
              <w:top w:val="nil"/>
              <w:left w:val="nil"/>
              <w:bottom w:val="double" w:sz="4" w:space="0" w:color="auto"/>
              <w:right w:val="single" w:sz="4" w:space="0" w:color="BFBFBF"/>
            </w:tcBorders>
            <w:shd w:val="clear" w:color="auto" w:fill="auto"/>
            <w:noWrap/>
            <w:vAlign w:val="center"/>
          </w:tcPr>
          <w:p w14:paraId="03B54BAF" w14:textId="77777777" w:rsidR="00521DA8" w:rsidRPr="00521DA8" w:rsidRDefault="00521DA8" w:rsidP="003152E2">
            <w:pPr>
              <w:spacing w:before="0" w:after="0"/>
              <w:jc w:val="center"/>
              <w:rPr>
                <w:rFonts w:ascii="Arial" w:hAnsi="Arial" w:cs="Arial"/>
                <w:b/>
                <w:bCs/>
                <w:color w:val="000000"/>
                <w:sz w:val="16"/>
                <w:szCs w:val="16"/>
                <w:lang w:val="en-AU" w:eastAsia="en-AU"/>
              </w:rPr>
            </w:pPr>
            <w:r w:rsidRPr="00521DA8">
              <w:rPr>
                <w:rFonts w:ascii="Arial" w:hAnsi="Arial" w:cs="Arial"/>
                <w:b/>
                <w:bCs/>
                <w:color w:val="000000"/>
                <w:sz w:val="16"/>
                <w:szCs w:val="16"/>
                <w:lang w:val="en-AU" w:eastAsia="en-AU"/>
              </w:rPr>
              <w:t>276</w:t>
            </w:r>
          </w:p>
        </w:tc>
        <w:tc>
          <w:tcPr>
            <w:tcW w:w="938" w:type="dxa"/>
            <w:tcBorders>
              <w:top w:val="nil"/>
              <w:left w:val="nil"/>
              <w:bottom w:val="double" w:sz="4" w:space="0" w:color="auto"/>
              <w:right w:val="single" w:sz="4" w:space="0" w:color="BFBFBF"/>
            </w:tcBorders>
            <w:shd w:val="clear" w:color="auto" w:fill="auto"/>
            <w:noWrap/>
            <w:vAlign w:val="center"/>
          </w:tcPr>
          <w:p w14:paraId="5D252C80" w14:textId="77777777" w:rsidR="00521DA8" w:rsidRPr="00521DA8" w:rsidRDefault="00521DA8" w:rsidP="003152E2">
            <w:pPr>
              <w:spacing w:before="0" w:after="0"/>
              <w:jc w:val="center"/>
              <w:rPr>
                <w:rFonts w:ascii="Arial" w:hAnsi="Arial" w:cs="Arial"/>
                <w:b/>
                <w:bCs/>
                <w:color w:val="000000"/>
                <w:sz w:val="16"/>
                <w:szCs w:val="16"/>
                <w:lang w:val="en-AU" w:eastAsia="en-AU"/>
              </w:rPr>
            </w:pPr>
            <w:r w:rsidRPr="00521DA8">
              <w:rPr>
                <w:rFonts w:ascii="Arial" w:hAnsi="Arial" w:cs="Arial"/>
                <w:b/>
                <w:bCs/>
                <w:color w:val="000000"/>
                <w:sz w:val="16"/>
                <w:szCs w:val="16"/>
                <w:lang w:val="en-AU" w:eastAsia="en-AU"/>
              </w:rPr>
              <w:t>238</w:t>
            </w:r>
          </w:p>
        </w:tc>
        <w:tc>
          <w:tcPr>
            <w:tcW w:w="960" w:type="dxa"/>
            <w:tcBorders>
              <w:top w:val="nil"/>
              <w:left w:val="nil"/>
              <w:bottom w:val="double" w:sz="4" w:space="0" w:color="auto"/>
              <w:right w:val="single" w:sz="4" w:space="0" w:color="BFBFBF"/>
            </w:tcBorders>
            <w:shd w:val="clear" w:color="auto" w:fill="auto"/>
            <w:noWrap/>
            <w:vAlign w:val="center"/>
          </w:tcPr>
          <w:p w14:paraId="7628FF9E" w14:textId="77777777" w:rsidR="00521DA8" w:rsidRPr="00521DA8" w:rsidRDefault="00521DA8" w:rsidP="00521DA8">
            <w:pPr>
              <w:spacing w:before="0" w:after="0"/>
              <w:jc w:val="center"/>
              <w:rPr>
                <w:rFonts w:ascii="Arial" w:hAnsi="Arial" w:cs="Arial"/>
                <w:b/>
                <w:color w:val="000000"/>
                <w:sz w:val="16"/>
                <w:szCs w:val="16"/>
                <w:lang w:val="en-AU" w:eastAsia="en-AU"/>
              </w:rPr>
            </w:pPr>
            <w:r w:rsidRPr="00521DA8">
              <w:rPr>
                <w:rFonts w:ascii="Arial" w:hAnsi="Arial" w:cs="Arial"/>
                <w:b/>
                <w:color w:val="000000"/>
                <w:sz w:val="16"/>
                <w:szCs w:val="16"/>
                <w:lang w:val="en-AU" w:eastAsia="en-AU"/>
              </w:rPr>
              <w:t>-24.9%</w:t>
            </w:r>
          </w:p>
        </w:tc>
        <w:tc>
          <w:tcPr>
            <w:tcW w:w="960" w:type="dxa"/>
            <w:tcBorders>
              <w:top w:val="nil"/>
              <w:left w:val="nil"/>
              <w:bottom w:val="double" w:sz="4" w:space="0" w:color="auto"/>
              <w:right w:val="single" w:sz="4" w:space="0" w:color="BFBFBF"/>
            </w:tcBorders>
            <w:shd w:val="clear" w:color="auto" w:fill="auto"/>
            <w:noWrap/>
            <w:vAlign w:val="center"/>
          </w:tcPr>
          <w:p w14:paraId="1DE3376D" w14:textId="77777777" w:rsidR="00521DA8" w:rsidRPr="00521DA8" w:rsidRDefault="00521DA8" w:rsidP="00521DA8">
            <w:pPr>
              <w:spacing w:before="0" w:after="0"/>
              <w:jc w:val="center"/>
              <w:rPr>
                <w:rFonts w:ascii="Arial" w:hAnsi="Arial" w:cs="Arial"/>
                <w:b/>
                <w:color w:val="000000"/>
                <w:sz w:val="16"/>
                <w:szCs w:val="16"/>
                <w:lang w:val="en-AU" w:eastAsia="en-AU"/>
              </w:rPr>
            </w:pPr>
            <w:r w:rsidRPr="00521DA8">
              <w:rPr>
                <w:rFonts w:ascii="Arial" w:hAnsi="Arial" w:cs="Arial"/>
                <w:b/>
                <w:color w:val="000000"/>
                <w:sz w:val="16"/>
                <w:szCs w:val="16"/>
                <w:lang w:val="en-AU" w:eastAsia="en-AU"/>
              </w:rPr>
              <w:t>-21.7%</w:t>
            </w:r>
          </w:p>
        </w:tc>
        <w:tc>
          <w:tcPr>
            <w:tcW w:w="960" w:type="dxa"/>
            <w:tcBorders>
              <w:top w:val="nil"/>
              <w:left w:val="nil"/>
              <w:bottom w:val="double" w:sz="4" w:space="0" w:color="auto"/>
              <w:right w:val="double" w:sz="4" w:space="0" w:color="auto"/>
            </w:tcBorders>
            <w:shd w:val="clear" w:color="auto" w:fill="auto"/>
            <w:noWrap/>
            <w:vAlign w:val="center"/>
          </w:tcPr>
          <w:p w14:paraId="30D22126" w14:textId="77777777" w:rsidR="00521DA8" w:rsidRPr="00521DA8" w:rsidRDefault="00521DA8" w:rsidP="00521DA8">
            <w:pPr>
              <w:spacing w:before="0" w:after="0"/>
              <w:jc w:val="center"/>
              <w:rPr>
                <w:rFonts w:ascii="Arial" w:hAnsi="Arial" w:cs="Arial"/>
                <w:b/>
                <w:color w:val="000000"/>
                <w:sz w:val="16"/>
                <w:szCs w:val="16"/>
                <w:lang w:val="en-AU" w:eastAsia="en-AU"/>
              </w:rPr>
            </w:pPr>
            <w:r w:rsidRPr="00521DA8">
              <w:rPr>
                <w:rFonts w:ascii="Arial" w:hAnsi="Arial" w:cs="Arial"/>
                <w:b/>
                <w:color w:val="000000"/>
                <w:sz w:val="16"/>
                <w:szCs w:val="16"/>
                <w:lang w:val="en-AU" w:eastAsia="en-AU"/>
              </w:rPr>
              <w:t>16.0%</w:t>
            </w:r>
          </w:p>
        </w:tc>
      </w:tr>
    </w:tbl>
    <w:p w14:paraId="43A1445F" w14:textId="0CED8F96" w:rsidR="00D109F7" w:rsidRPr="00521DA8" w:rsidRDefault="003152E2" w:rsidP="009748AD">
      <w:pPr>
        <w:spacing w:after="0"/>
        <w:jc w:val="center"/>
        <w:rPr>
          <w:sz w:val="20"/>
          <w:lang w:val="en-AU"/>
        </w:rPr>
      </w:pPr>
      <w:r w:rsidRPr="00521DA8">
        <w:rPr>
          <w:sz w:val="20"/>
          <w:lang w:val="en-AU"/>
        </w:rPr>
        <w:t xml:space="preserve">* </w:t>
      </w:r>
      <w:r w:rsidR="00D109F7" w:rsidRPr="00521DA8">
        <w:rPr>
          <w:sz w:val="20"/>
          <w:lang w:val="en-AU"/>
        </w:rPr>
        <w:t xml:space="preserve">Average monthly summer </w:t>
      </w:r>
      <w:r w:rsidR="00D109F7" w:rsidRPr="009748AD">
        <w:rPr>
          <w:sz w:val="20"/>
          <w:lang w:val="en-AU"/>
        </w:rPr>
        <w:t>consumption</w:t>
      </w:r>
      <w:r w:rsidR="00D109F7" w:rsidRPr="00521DA8">
        <w:rPr>
          <w:sz w:val="20"/>
          <w:lang w:val="en-AU"/>
        </w:rPr>
        <w:t xml:space="preserve"> (i.e. December-April) in </w:t>
      </w:r>
      <w:r w:rsidR="00691EAE" w:rsidRPr="00521DA8">
        <w:rPr>
          <w:sz w:val="20"/>
          <w:lang w:val="en-AU"/>
        </w:rPr>
        <w:t>20</w:t>
      </w:r>
      <w:r w:rsidRPr="00521DA8">
        <w:rPr>
          <w:sz w:val="20"/>
          <w:lang w:val="en-AU"/>
        </w:rPr>
        <w:t>14</w:t>
      </w:r>
      <w:r w:rsidR="00D109F7" w:rsidRPr="00521DA8">
        <w:rPr>
          <w:sz w:val="20"/>
          <w:lang w:val="en-AU"/>
        </w:rPr>
        <w:t xml:space="preserve"> </w:t>
      </w:r>
      <w:r w:rsidRPr="00521DA8">
        <w:rPr>
          <w:sz w:val="20"/>
          <w:lang w:val="en-AU"/>
        </w:rPr>
        <w:t>was</w:t>
      </w:r>
      <w:r w:rsidR="00D109F7" w:rsidRPr="00521DA8">
        <w:rPr>
          <w:sz w:val="20"/>
          <w:lang w:val="en-AU"/>
        </w:rPr>
        <w:t xml:space="preserve"> </w:t>
      </w:r>
      <w:r w:rsidRPr="00521DA8">
        <w:rPr>
          <w:sz w:val="20"/>
          <w:lang w:val="en-AU"/>
        </w:rPr>
        <w:t>16</w:t>
      </w:r>
      <w:r w:rsidR="008E492D">
        <w:rPr>
          <w:sz w:val="20"/>
          <w:lang w:val="en-AU"/>
        </w:rPr>
        <w:t xml:space="preserve"> kL</w:t>
      </w:r>
      <w:r w:rsidR="00D109F7" w:rsidRPr="00521DA8">
        <w:rPr>
          <w:sz w:val="20"/>
          <w:lang w:val="en-AU"/>
        </w:rPr>
        <w:t xml:space="preserve"> (200</w:t>
      </w:r>
      <w:r w:rsidRPr="00521DA8">
        <w:rPr>
          <w:sz w:val="20"/>
          <w:lang w:val="en-AU"/>
        </w:rPr>
        <w:t>7: 21</w:t>
      </w:r>
      <w:r w:rsidR="00DD19AA">
        <w:rPr>
          <w:sz w:val="20"/>
          <w:lang w:val="en-AU"/>
        </w:rPr>
        <w:t>kL</w:t>
      </w:r>
      <w:r w:rsidRPr="00521DA8">
        <w:rPr>
          <w:sz w:val="20"/>
          <w:lang w:val="en-AU"/>
        </w:rPr>
        <w:t>)</w:t>
      </w:r>
      <w:r w:rsidR="00D109F7" w:rsidRPr="00521DA8">
        <w:rPr>
          <w:sz w:val="20"/>
          <w:lang w:val="en-AU"/>
        </w:rPr>
        <w:t xml:space="preserve">.  Average monthly winter consumption (i.e. May-November) </w:t>
      </w:r>
      <w:r w:rsidRPr="00521DA8">
        <w:rPr>
          <w:sz w:val="20"/>
          <w:lang w:val="en-AU"/>
        </w:rPr>
        <w:t>was</w:t>
      </w:r>
      <w:r w:rsidR="00D109F7" w:rsidRPr="00521DA8">
        <w:rPr>
          <w:sz w:val="20"/>
          <w:lang w:val="en-AU"/>
        </w:rPr>
        <w:t xml:space="preserve"> </w:t>
      </w:r>
      <w:r w:rsidRPr="00521DA8">
        <w:rPr>
          <w:sz w:val="20"/>
          <w:lang w:val="en-AU"/>
        </w:rPr>
        <w:t>12</w:t>
      </w:r>
      <w:r w:rsidR="00DD19AA">
        <w:rPr>
          <w:sz w:val="20"/>
          <w:lang w:val="en-AU"/>
        </w:rPr>
        <w:t>kL</w:t>
      </w:r>
      <w:r w:rsidR="00D109F7" w:rsidRPr="00521DA8">
        <w:rPr>
          <w:sz w:val="20"/>
          <w:lang w:val="en-AU"/>
        </w:rPr>
        <w:t xml:space="preserve"> </w:t>
      </w:r>
      <w:r w:rsidR="00D109F7" w:rsidRPr="00521DA8">
        <w:rPr>
          <w:sz w:val="20"/>
          <w:lang w:val="en-AU"/>
        </w:rPr>
        <w:br/>
        <w:t>(200</w:t>
      </w:r>
      <w:r w:rsidRPr="00521DA8">
        <w:rPr>
          <w:sz w:val="20"/>
          <w:lang w:val="en-AU"/>
        </w:rPr>
        <w:t>7</w:t>
      </w:r>
      <w:r w:rsidR="00D109F7" w:rsidRPr="00521DA8">
        <w:rPr>
          <w:sz w:val="20"/>
          <w:lang w:val="en-AU"/>
        </w:rPr>
        <w:t xml:space="preserve"> - </w:t>
      </w:r>
      <w:r w:rsidRPr="00521DA8">
        <w:rPr>
          <w:sz w:val="20"/>
          <w:lang w:val="en-AU"/>
        </w:rPr>
        <w:t>16</w:t>
      </w:r>
      <w:r w:rsidR="00D109F7" w:rsidRPr="00521DA8">
        <w:rPr>
          <w:sz w:val="20"/>
          <w:lang w:val="en-AU"/>
        </w:rPr>
        <w:t xml:space="preserve"> </w:t>
      </w:r>
      <w:r w:rsidR="00DD19AA">
        <w:rPr>
          <w:sz w:val="20"/>
          <w:lang w:val="en-AU"/>
        </w:rPr>
        <w:t>kL</w:t>
      </w:r>
      <w:r w:rsidR="00D109F7" w:rsidRPr="00521DA8">
        <w:rPr>
          <w:sz w:val="20"/>
          <w:lang w:val="en-AU"/>
        </w:rPr>
        <w:t>).</w:t>
      </w:r>
    </w:p>
    <w:p w14:paraId="1CC8B6A6" w14:textId="77777777" w:rsidR="00C94613" w:rsidRPr="003835AE" w:rsidRDefault="00C94613" w:rsidP="003152E2">
      <w:pPr>
        <w:spacing w:after="0"/>
        <w:jc w:val="both"/>
        <w:rPr>
          <w:sz w:val="20"/>
          <w:highlight w:val="yellow"/>
          <w:lang w:val="en-AU"/>
        </w:rPr>
      </w:pPr>
    </w:p>
    <w:p w14:paraId="5B13B261" w14:textId="77777777" w:rsidR="00D109F7" w:rsidRDefault="00C94613" w:rsidP="00C94613">
      <w:pPr>
        <w:spacing w:before="0" w:after="0" w:line="340" w:lineRule="exact"/>
        <w:jc w:val="both"/>
      </w:pPr>
      <w:r w:rsidRPr="002611D4">
        <w:rPr>
          <w:lang w:val="en-AU"/>
        </w:rPr>
        <w:lastRenderedPageBreak/>
        <w:t>This fall in average per household water consumption is possibly a result of water restrictions across Victoria leading to households modifying their water consumption habits, and suggests that some of these habits have been maintained after the partial easing of these restrictions.  Other factors could include</w:t>
      </w:r>
      <w:r w:rsidRPr="002611D4">
        <w:t xml:space="preserve"> increased use of water-efficient or water-saving fittings (e.g. water saving shower heads) and water efficient appliances, such as dish washers and washing machines.  An increase in the installation and use of water tanks may also be a factor.  Related factors would also include the extent of media focus on climate change and water-shortage issues, which could certainly have played a part in changing water usage behaviour.  Sensitivity of demand to increasing unit </w:t>
      </w:r>
      <w:r w:rsidRPr="00642822">
        <w:t>prices could also be a factor.</w:t>
      </w:r>
    </w:p>
    <w:p w14:paraId="05E71CBF" w14:textId="77777777" w:rsidR="00554F93" w:rsidRPr="00642822" w:rsidRDefault="00554F93" w:rsidP="00C94613">
      <w:pPr>
        <w:spacing w:before="0" w:after="0" w:line="340" w:lineRule="exact"/>
        <w:jc w:val="both"/>
      </w:pPr>
    </w:p>
    <w:p w14:paraId="1DAF164C" w14:textId="75EACB7A" w:rsidR="003920D8" w:rsidRPr="00642822" w:rsidRDefault="00D109F7">
      <w:pPr>
        <w:pStyle w:val="Heading3"/>
        <w:tabs>
          <w:tab w:val="clear" w:pos="8517"/>
          <w:tab w:val="num" w:pos="851"/>
        </w:tabs>
        <w:ind w:left="0" w:firstLine="0"/>
        <w:rPr>
          <w:bCs/>
          <w:lang w:val="en-AU"/>
        </w:rPr>
      </w:pPr>
      <w:bookmarkStart w:id="197" w:name="_Toc439198326"/>
      <w:bookmarkStart w:id="198" w:name="_Toc445571703"/>
      <w:r w:rsidRPr="00642822">
        <w:rPr>
          <w:bCs/>
          <w:lang w:val="en-AU"/>
        </w:rPr>
        <w:t>Water Charges</w:t>
      </w:r>
      <w:bookmarkEnd w:id="197"/>
      <w:bookmarkEnd w:id="198"/>
    </w:p>
    <w:p w14:paraId="60F71A07" w14:textId="77777777" w:rsidR="00D109F7" w:rsidRPr="00642822" w:rsidRDefault="00F431B3" w:rsidP="00D109F7">
      <w:pPr>
        <w:pStyle w:val="Para"/>
        <w:pBdr>
          <w:top w:val="double" w:sz="4" w:space="1" w:color="auto"/>
          <w:left w:val="double" w:sz="4" w:space="4" w:color="auto"/>
          <w:bottom w:val="double" w:sz="4" w:space="1" w:color="auto"/>
          <w:right w:val="double" w:sz="4" w:space="4" w:color="auto"/>
        </w:pBdr>
        <w:shd w:val="pct12" w:color="auto" w:fill="FFFFFF"/>
        <w:rPr>
          <w:lang w:val="en-AU"/>
        </w:rPr>
      </w:pPr>
      <w:r w:rsidRPr="00642822">
        <w:rPr>
          <w:lang w:val="en-AU"/>
        </w:rPr>
        <w:t>B</w:t>
      </w:r>
      <w:r w:rsidR="00D109F7" w:rsidRPr="00642822">
        <w:rPr>
          <w:lang w:val="en-AU"/>
        </w:rPr>
        <w:t xml:space="preserve">etween 1996 and 2001 the method of calculation of Water Charges </w:t>
      </w:r>
      <w:r w:rsidRPr="00642822">
        <w:rPr>
          <w:lang w:val="en-AU"/>
        </w:rPr>
        <w:t>was</w:t>
      </w:r>
      <w:r w:rsidR="00D109F7" w:rsidRPr="00642822">
        <w:rPr>
          <w:lang w:val="en-AU"/>
        </w:rPr>
        <w:t xml:space="preserve"> significantly altered.  A 20% reduction in fixed service charges, plus a revised calculation of consumption charges during the period between surveys means that results in 1996 are not strictly comparable with results in 2001.  As a consequence, the majority of analysis of water charges over time has been restricted to differences between </w:t>
      </w:r>
      <w:r w:rsidR="009441A5" w:rsidRPr="00642822">
        <w:rPr>
          <w:lang w:val="en-AU"/>
        </w:rPr>
        <w:t xml:space="preserve">2014 and </w:t>
      </w:r>
      <w:r w:rsidR="00691EAE" w:rsidRPr="00642822">
        <w:rPr>
          <w:lang w:val="en-AU"/>
        </w:rPr>
        <w:t>2007</w:t>
      </w:r>
      <w:r w:rsidR="00D109F7" w:rsidRPr="00642822">
        <w:rPr>
          <w:lang w:val="en-AU"/>
        </w:rPr>
        <w:t xml:space="preserve"> and </w:t>
      </w:r>
      <w:r w:rsidR="009441A5" w:rsidRPr="00642822">
        <w:rPr>
          <w:lang w:val="en-AU"/>
        </w:rPr>
        <w:t xml:space="preserve">between 2007 and </w:t>
      </w:r>
      <w:r w:rsidR="00D109F7" w:rsidRPr="00642822">
        <w:rPr>
          <w:lang w:val="en-AU"/>
        </w:rPr>
        <w:t>2001.</w:t>
      </w:r>
    </w:p>
    <w:p w14:paraId="02AE7622" w14:textId="77777777" w:rsidR="00D109F7" w:rsidRPr="00642822" w:rsidRDefault="00D109F7" w:rsidP="00D109F7">
      <w:pPr>
        <w:pStyle w:val="Para"/>
        <w:rPr>
          <w:lang w:val="en-AU"/>
        </w:rPr>
      </w:pPr>
    </w:p>
    <w:p w14:paraId="79F6A5EE" w14:textId="42DA9E92" w:rsidR="00CC4909" w:rsidRPr="00642822" w:rsidRDefault="00CC4909" w:rsidP="00CC4909">
      <w:pPr>
        <w:pStyle w:val="Para"/>
        <w:rPr>
          <w:lang w:val="en-AU"/>
        </w:rPr>
      </w:pPr>
      <w:r w:rsidRPr="00642822">
        <w:rPr>
          <w:lang w:val="en-AU"/>
        </w:rPr>
        <w:t xml:space="preserve">Annual average water charges, discounts and expenditure for 2014, 2007, 2001 and 1996 </w:t>
      </w:r>
      <w:r w:rsidR="00B16FCD">
        <w:rPr>
          <w:lang w:val="en-AU"/>
        </w:rPr>
        <w:t>are</w:t>
      </w:r>
      <w:r w:rsidRPr="00642822">
        <w:rPr>
          <w:lang w:val="en-AU"/>
        </w:rPr>
        <w:t xml:space="preserve"> shown in Tables 5.2.2.1, 5.2.2.2, 5.2.2.3 and 5.2.2.4 on the following pages.  </w:t>
      </w:r>
    </w:p>
    <w:p w14:paraId="0648826B" w14:textId="77777777" w:rsidR="00CC4909" w:rsidRPr="00642822" w:rsidRDefault="00CC4909" w:rsidP="00D109F7">
      <w:pPr>
        <w:pStyle w:val="Para"/>
        <w:rPr>
          <w:lang w:val="en-AU"/>
        </w:rPr>
      </w:pPr>
    </w:p>
    <w:p w14:paraId="26BFFD18" w14:textId="5C05E9CB" w:rsidR="00D109F7" w:rsidRPr="0038020F" w:rsidRDefault="00D109F7" w:rsidP="00D109F7">
      <w:pPr>
        <w:pStyle w:val="Para"/>
        <w:rPr>
          <w:lang w:val="en-AU"/>
        </w:rPr>
      </w:pPr>
      <w:r w:rsidRPr="0038020F">
        <w:rPr>
          <w:lang w:val="en-AU"/>
        </w:rPr>
        <w:t>The average annual bill paid for water</w:t>
      </w:r>
      <w:r w:rsidR="00F431B3" w:rsidRPr="0038020F">
        <w:rPr>
          <w:rStyle w:val="FootnoteReference"/>
          <w:lang w:val="en-AU"/>
        </w:rPr>
        <w:footnoteReference w:id="11"/>
      </w:r>
      <w:r w:rsidRPr="0038020F">
        <w:rPr>
          <w:lang w:val="en-AU"/>
        </w:rPr>
        <w:t xml:space="preserve"> by households in </w:t>
      </w:r>
      <w:r w:rsidR="00691EAE" w:rsidRPr="0038020F">
        <w:rPr>
          <w:lang w:val="en-AU"/>
        </w:rPr>
        <w:t>20</w:t>
      </w:r>
      <w:r w:rsidR="00EC20C4" w:rsidRPr="0038020F">
        <w:rPr>
          <w:lang w:val="en-AU"/>
        </w:rPr>
        <w:t>14</w:t>
      </w:r>
      <w:r w:rsidRPr="0038020F">
        <w:rPr>
          <w:lang w:val="en-AU"/>
        </w:rPr>
        <w:t xml:space="preserve"> was $</w:t>
      </w:r>
      <w:r w:rsidR="0084681B">
        <w:rPr>
          <w:lang w:val="en-AU"/>
        </w:rPr>
        <w:t>801</w:t>
      </w:r>
      <w:r w:rsidRPr="0038020F">
        <w:rPr>
          <w:lang w:val="en-AU"/>
        </w:rPr>
        <w:t>.</w:t>
      </w:r>
      <w:r w:rsidRPr="0038020F">
        <w:rPr>
          <w:b/>
          <w:lang w:val="en-AU"/>
        </w:rPr>
        <w:t xml:space="preserve">  </w:t>
      </w:r>
      <w:r w:rsidRPr="0038020F">
        <w:rPr>
          <w:lang w:val="en-AU"/>
        </w:rPr>
        <w:t xml:space="preserve">This compares with an average outlay of </w:t>
      </w:r>
      <w:r w:rsidR="00EC20C4" w:rsidRPr="0038020F">
        <w:rPr>
          <w:lang w:val="en-AU"/>
        </w:rPr>
        <w:t xml:space="preserve">$516 in 2007, </w:t>
      </w:r>
      <w:r w:rsidRPr="0038020F">
        <w:rPr>
          <w:lang w:val="en-AU"/>
        </w:rPr>
        <w:t xml:space="preserve">$442 in 2001 and $444 in 1996.  This represents a </w:t>
      </w:r>
      <w:r w:rsidR="00EC20C4" w:rsidRPr="0038020F">
        <w:rPr>
          <w:lang w:val="en-AU"/>
        </w:rPr>
        <w:t>5</w:t>
      </w:r>
      <w:r w:rsidR="0038020F" w:rsidRPr="0038020F">
        <w:rPr>
          <w:lang w:val="en-AU"/>
        </w:rPr>
        <w:t>5</w:t>
      </w:r>
      <w:r w:rsidRPr="0038020F">
        <w:rPr>
          <w:lang w:val="en-AU"/>
        </w:rPr>
        <w:t>% increase in the water bill amount since 200</w:t>
      </w:r>
      <w:r w:rsidR="00EC20C4" w:rsidRPr="0038020F">
        <w:rPr>
          <w:lang w:val="en-AU"/>
        </w:rPr>
        <w:t>7</w:t>
      </w:r>
      <w:r w:rsidRPr="0038020F">
        <w:rPr>
          <w:lang w:val="en-AU"/>
        </w:rPr>
        <w:t>, while average annual household consumption has fallen by 2</w:t>
      </w:r>
      <w:r w:rsidR="009722EB">
        <w:rPr>
          <w:lang w:val="en-AU"/>
        </w:rPr>
        <w:t>5</w:t>
      </w:r>
      <w:r w:rsidRPr="0038020F">
        <w:rPr>
          <w:lang w:val="en-AU"/>
        </w:rPr>
        <w:t xml:space="preserve">%.  </w:t>
      </w:r>
    </w:p>
    <w:p w14:paraId="2E5D3A5E" w14:textId="77777777" w:rsidR="00D109F7" w:rsidRPr="0038020F" w:rsidRDefault="00D109F7" w:rsidP="00D109F7">
      <w:pPr>
        <w:pStyle w:val="Para"/>
        <w:rPr>
          <w:lang w:val="en-AU"/>
        </w:rPr>
      </w:pPr>
    </w:p>
    <w:p w14:paraId="4994E7EA" w14:textId="77777777" w:rsidR="00D109F7" w:rsidRDefault="00602A1E" w:rsidP="00D109F7">
      <w:pPr>
        <w:pStyle w:val="Para"/>
        <w:rPr>
          <w:lang w:val="en-AU"/>
        </w:rPr>
      </w:pPr>
      <w:r w:rsidRPr="009722EB">
        <w:rPr>
          <w:lang w:val="en-AU"/>
        </w:rPr>
        <w:t>The only group to experience a decrease in average water bills since 2007 were public renters (-3</w:t>
      </w:r>
      <w:r w:rsidR="0038020F" w:rsidRPr="009722EB">
        <w:rPr>
          <w:lang w:val="en-AU"/>
        </w:rPr>
        <w:t>3</w:t>
      </w:r>
      <w:r w:rsidRPr="009722EB">
        <w:rPr>
          <w:lang w:val="en-AU"/>
        </w:rPr>
        <w:t xml:space="preserve">%).  </w:t>
      </w:r>
      <w:r w:rsidR="00D109F7" w:rsidRPr="009722EB">
        <w:rPr>
          <w:lang w:val="en-AU"/>
        </w:rPr>
        <w:t xml:space="preserve">The greatest increase in </w:t>
      </w:r>
      <w:r w:rsidRPr="009722EB">
        <w:rPr>
          <w:lang w:val="en-AU"/>
        </w:rPr>
        <w:t xml:space="preserve">average water bills </w:t>
      </w:r>
      <w:r w:rsidR="00D109F7" w:rsidRPr="009722EB">
        <w:rPr>
          <w:lang w:val="en-AU"/>
        </w:rPr>
        <w:t>since 200</w:t>
      </w:r>
      <w:r w:rsidRPr="009722EB">
        <w:rPr>
          <w:lang w:val="en-AU"/>
        </w:rPr>
        <w:t>7</w:t>
      </w:r>
      <w:r w:rsidR="00D109F7" w:rsidRPr="009722EB">
        <w:rPr>
          <w:lang w:val="en-AU"/>
        </w:rPr>
        <w:t xml:space="preserve"> were observed amongst </w:t>
      </w:r>
      <w:r w:rsidRPr="009722EB">
        <w:rPr>
          <w:lang w:val="en-AU"/>
        </w:rPr>
        <w:t>non-concession households (7</w:t>
      </w:r>
      <w:r w:rsidR="009722EB">
        <w:rPr>
          <w:lang w:val="en-AU"/>
        </w:rPr>
        <w:t>1</w:t>
      </w:r>
      <w:r w:rsidRPr="009722EB">
        <w:rPr>
          <w:lang w:val="en-AU"/>
        </w:rPr>
        <w:t xml:space="preserve">%), despite average water usage declining by 23% over this same period.  </w:t>
      </w:r>
    </w:p>
    <w:p w14:paraId="1C477011" w14:textId="77777777" w:rsidR="00A32FA3" w:rsidRDefault="00D109F7" w:rsidP="00C90BFA">
      <w:pPr>
        <w:pStyle w:val="Para"/>
        <w:rPr>
          <w:lang w:val="en-AU"/>
        </w:rPr>
      </w:pPr>
      <w:r w:rsidRPr="009722EB">
        <w:rPr>
          <w:lang w:val="en-AU"/>
        </w:rPr>
        <w:lastRenderedPageBreak/>
        <w:t>Four or more person households also recorded significant growth in water bills since 200</w:t>
      </w:r>
      <w:r w:rsidR="00602A1E" w:rsidRPr="009722EB">
        <w:rPr>
          <w:lang w:val="en-AU"/>
        </w:rPr>
        <w:t>7</w:t>
      </w:r>
      <w:r w:rsidRPr="009722EB">
        <w:rPr>
          <w:lang w:val="en-AU"/>
        </w:rPr>
        <w:t xml:space="preserve"> (+</w:t>
      </w:r>
      <w:r w:rsidR="00602A1E" w:rsidRPr="009722EB">
        <w:rPr>
          <w:lang w:val="en-AU"/>
        </w:rPr>
        <w:t>6</w:t>
      </w:r>
      <w:r w:rsidR="009722EB">
        <w:rPr>
          <w:lang w:val="en-AU"/>
        </w:rPr>
        <w:t>4</w:t>
      </w:r>
      <w:r w:rsidRPr="009722EB">
        <w:rPr>
          <w:lang w:val="en-AU"/>
        </w:rPr>
        <w:t xml:space="preserve">%), while reducing consumption by </w:t>
      </w:r>
      <w:r w:rsidR="00602A1E" w:rsidRPr="009722EB">
        <w:rPr>
          <w:lang w:val="en-AU"/>
        </w:rPr>
        <w:t>2</w:t>
      </w:r>
      <w:r w:rsidR="009722EB">
        <w:rPr>
          <w:lang w:val="en-AU"/>
        </w:rPr>
        <w:t>1</w:t>
      </w:r>
      <w:r w:rsidRPr="009722EB">
        <w:rPr>
          <w:lang w:val="en-AU"/>
        </w:rPr>
        <w:t xml:space="preserve">%.  </w:t>
      </w:r>
    </w:p>
    <w:p w14:paraId="3834C449" w14:textId="77777777" w:rsidR="00A32FA3" w:rsidRDefault="00A32FA3" w:rsidP="00C90BFA">
      <w:pPr>
        <w:pStyle w:val="Para"/>
        <w:rPr>
          <w:lang w:val="en-AU"/>
        </w:rPr>
      </w:pPr>
    </w:p>
    <w:p w14:paraId="1C3C1000" w14:textId="7BA30647" w:rsidR="00C90BFA" w:rsidRDefault="00C90BFA" w:rsidP="00C90BFA">
      <w:pPr>
        <w:pStyle w:val="Para"/>
        <w:rPr>
          <w:lang w:val="en-AU"/>
        </w:rPr>
      </w:pPr>
      <w:r w:rsidRPr="00C90BFA">
        <w:rPr>
          <w:lang w:val="en-AU"/>
        </w:rPr>
        <w:t xml:space="preserve">The average </w:t>
      </w:r>
      <w:r>
        <w:rPr>
          <w:lang w:val="en-AU"/>
        </w:rPr>
        <w:t>annual water bill for non-concession households ($977) was substantially higher than the average bill for other concession ($579) or aged concession ($575) households.</w:t>
      </w:r>
    </w:p>
    <w:p w14:paraId="382FC939" w14:textId="77777777" w:rsidR="00A32FA3" w:rsidRDefault="00A32FA3" w:rsidP="00C90BFA">
      <w:pPr>
        <w:pStyle w:val="Para"/>
        <w:rPr>
          <w:lang w:val="en-AU"/>
        </w:rPr>
      </w:pPr>
    </w:p>
    <w:p w14:paraId="0289637F" w14:textId="49ECE508" w:rsidR="00C90BFA" w:rsidRDefault="00C90BFA" w:rsidP="00C90BFA">
      <w:pPr>
        <w:pStyle w:val="Para"/>
        <w:rPr>
          <w:lang w:val="en-AU"/>
        </w:rPr>
      </w:pPr>
      <w:r w:rsidRPr="00C90BFA">
        <w:rPr>
          <w:lang w:val="en-AU"/>
        </w:rPr>
        <w:t>The survey does not indicate the concession status of each person whose name is on each bill, but defines the concession status of the household according to the concession status of the respondent, who is the main bill-payer. Therefore it is not possible to calculate a precise estimate of the proportion of eligible households that actually received a water concession.  Nevertheless, a very close approximation is the proportion of ‘concession household</w:t>
      </w:r>
      <w:r>
        <w:rPr>
          <w:lang w:val="en-AU"/>
        </w:rPr>
        <w:t xml:space="preserve">s’ that received the concession (see Table 7.1.2) </w:t>
      </w:r>
    </w:p>
    <w:p w14:paraId="5B5AECF9" w14:textId="77777777" w:rsidR="00A32FA3" w:rsidRDefault="00A32FA3" w:rsidP="00C90BFA">
      <w:pPr>
        <w:pStyle w:val="Para"/>
        <w:rPr>
          <w:lang w:val="en-AU"/>
        </w:rPr>
      </w:pPr>
    </w:p>
    <w:p w14:paraId="03FE0EAE" w14:textId="60E43879" w:rsidR="002A2A10" w:rsidRPr="009722EB" w:rsidRDefault="002A2A10" w:rsidP="00D109F7">
      <w:pPr>
        <w:pStyle w:val="Para"/>
        <w:rPr>
          <w:lang w:val="en-AU"/>
        </w:rPr>
      </w:pPr>
      <w:r w:rsidRPr="009722EB">
        <w:rPr>
          <w:lang w:val="en-AU"/>
        </w:rPr>
        <w:t>Since 2007, the average water cons</w:t>
      </w:r>
      <w:r w:rsidR="009722EB" w:rsidRPr="009722EB">
        <w:rPr>
          <w:lang w:val="en-AU"/>
        </w:rPr>
        <w:t>umption charge has increased 104</w:t>
      </w:r>
      <w:r w:rsidRPr="009722EB">
        <w:rPr>
          <w:lang w:val="en-AU"/>
        </w:rPr>
        <w:t>%, with the average water and sewerage service charges increasing 12</w:t>
      </w:r>
      <w:r w:rsidR="009722EB" w:rsidRPr="009722EB">
        <w:rPr>
          <w:lang w:val="en-AU"/>
        </w:rPr>
        <w:t>5</w:t>
      </w:r>
      <w:r w:rsidRPr="009722EB">
        <w:rPr>
          <w:lang w:val="en-AU"/>
        </w:rPr>
        <w:t>% and 11</w:t>
      </w:r>
      <w:r w:rsidR="009722EB" w:rsidRPr="009722EB">
        <w:rPr>
          <w:lang w:val="en-AU"/>
        </w:rPr>
        <w:t>4</w:t>
      </w:r>
      <w:r w:rsidRPr="009722EB">
        <w:rPr>
          <w:lang w:val="en-AU"/>
        </w:rPr>
        <w:t>% respectively.</w:t>
      </w:r>
      <w:r w:rsidR="00864AFD" w:rsidRPr="009722EB">
        <w:rPr>
          <w:lang w:val="en-AU"/>
        </w:rPr>
        <w:t xml:space="preserve">  Average increases since 2007 in sewerage disposal, drainage &amp; waterways service and parks charges were substantially lower (49%, 41% and 21% respectively).</w:t>
      </w:r>
    </w:p>
    <w:p w14:paraId="4485E468" w14:textId="77777777" w:rsidR="002A2A10" w:rsidRPr="003835AE" w:rsidRDefault="002A2A10" w:rsidP="00D109F7">
      <w:pPr>
        <w:pStyle w:val="Para"/>
        <w:rPr>
          <w:highlight w:val="yellow"/>
          <w:lang w:val="en-AU"/>
        </w:rPr>
      </w:pPr>
    </w:p>
    <w:p w14:paraId="5F98304A" w14:textId="77777777" w:rsidR="00D109F7" w:rsidRPr="003835AE" w:rsidRDefault="00D109F7" w:rsidP="00D109F7">
      <w:pPr>
        <w:pStyle w:val="Para"/>
        <w:rPr>
          <w:highlight w:val="yellow"/>
          <w:lang w:val="en-AU"/>
        </w:rPr>
      </w:pPr>
      <w:r w:rsidRPr="009722EB">
        <w:rPr>
          <w:lang w:val="en-AU"/>
        </w:rPr>
        <w:t xml:space="preserve">In </w:t>
      </w:r>
      <w:r w:rsidR="00691EAE" w:rsidRPr="009722EB">
        <w:rPr>
          <w:lang w:val="en-AU"/>
        </w:rPr>
        <w:t>20</w:t>
      </w:r>
      <w:r w:rsidR="00864AFD" w:rsidRPr="009722EB">
        <w:rPr>
          <w:lang w:val="en-AU"/>
        </w:rPr>
        <w:t xml:space="preserve">14, </w:t>
      </w:r>
      <w:r w:rsidRPr="009722EB">
        <w:rPr>
          <w:lang w:val="en-AU"/>
        </w:rPr>
        <w:t>8</w:t>
      </w:r>
      <w:r w:rsidR="00864AFD" w:rsidRPr="009722EB">
        <w:rPr>
          <w:lang w:val="en-AU"/>
        </w:rPr>
        <w:t>3</w:t>
      </w:r>
      <w:r w:rsidRPr="009722EB">
        <w:rPr>
          <w:lang w:val="en-AU"/>
        </w:rPr>
        <w:t xml:space="preserve">% of households </w:t>
      </w:r>
      <w:r w:rsidR="00864AFD" w:rsidRPr="009722EB">
        <w:rPr>
          <w:lang w:val="en-AU"/>
        </w:rPr>
        <w:t xml:space="preserve">receiving a water bill </w:t>
      </w:r>
      <w:r w:rsidRPr="009722EB">
        <w:rPr>
          <w:lang w:val="en-AU"/>
        </w:rPr>
        <w:t xml:space="preserve">had a water service charge </w:t>
      </w:r>
      <w:r w:rsidR="006F64CA" w:rsidRPr="009722EB">
        <w:rPr>
          <w:lang w:val="en-AU"/>
        </w:rPr>
        <w:t>levied on</w:t>
      </w:r>
      <w:r w:rsidRPr="009722EB">
        <w:rPr>
          <w:lang w:val="en-AU"/>
        </w:rPr>
        <w:t xml:space="preserve"> them.  The incidence was far lower for rental households, both private and public </w:t>
      </w:r>
      <w:r w:rsidR="00864AFD" w:rsidRPr="009722EB">
        <w:rPr>
          <w:lang w:val="en-AU"/>
        </w:rPr>
        <w:t xml:space="preserve">(9% and 4% respectively, down from </w:t>
      </w:r>
      <w:r w:rsidRPr="009722EB">
        <w:rPr>
          <w:lang w:val="en-AU"/>
        </w:rPr>
        <w:t>15% and 13% respectively</w:t>
      </w:r>
      <w:r w:rsidR="00864AFD" w:rsidRPr="009722EB">
        <w:rPr>
          <w:lang w:val="en-AU"/>
        </w:rPr>
        <w:t xml:space="preserve"> in 2007</w:t>
      </w:r>
      <w:r w:rsidRPr="009722EB">
        <w:rPr>
          <w:lang w:val="en-AU"/>
        </w:rPr>
        <w:t xml:space="preserve">) and for </w:t>
      </w:r>
      <w:r w:rsidR="00864AFD" w:rsidRPr="009722EB">
        <w:rPr>
          <w:lang w:val="en-AU"/>
        </w:rPr>
        <w:t xml:space="preserve">other </w:t>
      </w:r>
      <w:r w:rsidRPr="009722EB">
        <w:rPr>
          <w:lang w:val="en-AU"/>
        </w:rPr>
        <w:t>concession households (6</w:t>
      </w:r>
      <w:r w:rsidR="009722EB" w:rsidRPr="009722EB">
        <w:rPr>
          <w:lang w:val="en-AU"/>
        </w:rPr>
        <w:t>4</w:t>
      </w:r>
      <w:r w:rsidRPr="009722EB">
        <w:rPr>
          <w:lang w:val="en-AU"/>
        </w:rPr>
        <w:t xml:space="preserve">%).  This </w:t>
      </w:r>
      <w:r w:rsidR="007859D3" w:rsidRPr="009722EB">
        <w:rPr>
          <w:lang w:val="en-AU"/>
        </w:rPr>
        <w:t xml:space="preserve">latter result </w:t>
      </w:r>
      <w:r w:rsidRPr="009722EB">
        <w:rPr>
          <w:lang w:val="en-AU"/>
        </w:rPr>
        <w:t xml:space="preserve">is not surprising since renting households (which includes a significant proportion of </w:t>
      </w:r>
      <w:r w:rsidR="0055008C" w:rsidRPr="009722EB">
        <w:rPr>
          <w:lang w:val="en-AU"/>
        </w:rPr>
        <w:t>other concession households</w:t>
      </w:r>
      <w:r w:rsidRPr="009722EB">
        <w:rPr>
          <w:lang w:val="en-AU"/>
        </w:rPr>
        <w:t xml:space="preserve">) should not receive this charge.  </w:t>
      </w:r>
      <w:r w:rsidR="00840C23" w:rsidRPr="009722EB">
        <w:rPr>
          <w:lang w:val="en-AU"/>
        </w:rPr>
        <w:t>Th</w:t>
      </w:r>
      <w:r w:rsidR="007859D3" w:rsidRPr="009722EB">
        <w:rPr>
          <w:lang w:val="en-AU"/>
        </w:rPr>
        <w:t>e fact that billing data shows a proportion of renters paying a water service charge suggests that there may be</w:t>
      </w:r>
      <w:r w:rsidR="00840C23" w:rsidRPr="009722EB">
        <w:rPr>
          <w:lang w:val="en-AU"/>
        </w:rPr>
        <w:t xml:space="preserve"> some mis-reporting in relation to application of this charge.</w:t>
      </w:r>
      <w:r w:rsidR="007859D3" w:rsidRPr="009722EB">
        <w:rPr>
          <w:rStyle w:val="FootnoteReference"/>
          <w:lang w:val="en-AU"/>
        </w:rPr>
        <w:footnoteReference w:id="12"/>
      </w:r>
      <w:r w:rsidR="00840C23" w:rsidRPr="009722EB">
        <w:rPr>
          <w:lang w:val="en-AU"/>
        </w:rPr>
        <w:t xml:space="preserve">  </w:t>
      </w:r>
      <w:r w:rsidRPr="009722EB">
        <w:rPr>
          <w:lang w:val="en-AU"/>
        </w:rPr>
        <w:t>Overall the average annual water service charge applied was $</w:t>
      </w:r>
      <w:r w:rsidR="00864AFD" w:rsidRPr="009722EB">
        <w:rPr>
          <w:lang w:val="en-AU"/>
        </w:rPr>
        <w:t>17</w:t>
      </w:r>
      <w:r w:rsidR="009722EB" w:rsidRPr="009722EB">
        <w:rPr>
          <w:lang w:val="en-AU"/>
        </w:rPr>
        <w:t>1</w:t>
      </w:r>
      <w:r w:rsidRPr="009722EB">
        <w:rPr>
          <w:lang w:val="en-AU"/>
        </w:rPr>
        <w:t xml:space="preserve"> in </w:t>
      </w:r>
      <w:r w:rsidR="00691EAE" w:rsidRPr="009722EB">
        <w:rPr>
          <w:lang w:val="en-AU"/>
        </w:rPr>
        <w:t>20</w:t>
      </w:r>
      <w:r w:rsidR="00864AFD" w:rsidRPr="009722EB">
        <w:rPr>
          <w:lang w:val="en-AU"/>
        </w:rPr>
        <w:t>14</w:t>
      </w:r>
      <w:r w:rsidRPr="009722EB">
        <w:rPr>
          <w:lang w:val="en-AU"/>
        </w:rPr>
        <w:t>, up from $</w:t>
      </w:r>
      <w:r w:rsidR="00864AFD" w:rsidRPr="009722EB">
        <w:rPr>
          <w:lang w:val="en-AU"/>
        </w:rPr>
        <w:t>76</w:t>
      </w:r>
      <w:r w:rsidRPr="009722EB">
        <w:rPr>
          <w:lang w:val="en-AU"/>
        </w:rPr>
        <w:t xml:space="preserve"> in 200</w:t>
      </w:r>
      <w:r w:rsidR="00864AFD" w:rsidRPr="009722EB">
        <w:rPr>
          <w:lang w:val="en-AU"/>
        </w:rPr>
        <w:t>7</w:t>
      </w:r>
      <w:r w:rsidRPr="009722EB">
        <w:rPr>
          <w:lang w:val="en-AU"/>
        </w:rPr>
        <w:t>.</w:t>
      </w:r>
    </w:p>
    <w:p w14:paraId="6C815DCC" w14:textId="77777777" w:rsidR="00840C23" w:rsidRPr="009722EB" w:rsidRDefault="00840C23" w:rsidP="00840C23">
      <w:pPr>
        <w:pStyle w:val="Para"/>
        <w:rPr>
          <w:sz w:val="20"/>
          <w:lang w:val="en-AU"/>
        </w:rPr>
      </w:pPr>
    </w:p>
    <w:p w14:paraId="39F84FEC" w14:textId="77777777" w:rsidR="00F522DE" w:rsidRPr="009722EB" w:rsidRDefault="00F77388" w:rsidP="00840C23">
      <w:pPr>
        <w:pStyle w:val="Para"/>
        <w:rPr>
          <w:sz w:val="20"/>
          <w:lang w:val="en-AU"/>
        </w:rPr>
      </w:pPr>
      <w:r w:rsidRPr="009722EB">
        <w:rPr>
          <w:lang w:val="en-AU"/>
        </w:rPr>
        <w:t>Eight in ten households paying water bills received a sewerage service charge in 2014 (79%, down from 81% in 2007), with rental households (6% private and 3% public) and other concession households (6</w:t>
      </w:r>
      <w:r w:rsidR="009722EB" w:rsidRPr="009722EB">
        <w:rPr>
          <w:lang w:val="en-AU"/>
        </w:rPr>
        <w:t>2</w:t>
      </w:r>
      <w:r w:rsidRPr="009722EB">
        <w:rPr>
          <w:lang w:val="en-AU"/>
        </w:rPr>
        <w:t xml:space="preserve">%) again recording the lowest levels of incidence, as expected (as these properties/tenants </w:t>
      </w:r>
      <w:r w:rsidRPr="009722EB">
        <w:rPr>
          <w:lang w:val="en-AU"/>
        </w:rPr>
        <w:lastRenderedPageBreak/>
        <w:t xml:space="preserve">should not receive such charges, indicating some </w:t>
      </w:r>
      <w:r w:rsidR="0079798C" w:rsidRPr="009722EB">
        <w:rPr>
          <w:lang w:val="en-AU"/>
        </w:rPr>
        <w:t xml:space="preserve">possible </w:t>
      </w:r>
      <w:r w:rsidRPr="009722EB">
        <w:rPr>
          <w:lang w:val="en-AU"/>
        </w:rPr>
        <w:t>mis-reporting by water retailers in this area</w:t>
      </w:r>
      <w:r w:rsidRPr="009722EB">
        <w:rPr>
          <w:vertAlign w:val="superscript"/>
          <w:lang w:val="en-AU"/>
        </w:rPr>
        <w:t>1</w:t>
      </w:r>
      <w:r w:rsidRPr="009722EB">
        <w:rPr>
          <w:lang w:val="en-AU"/>
        </w:rPr>
        <w:t>).   The average sewerage service charge amount in 2014 was $39</w:t>
      </w:r>
      <w:r w:rsidR="009722EB" w:rsidRPr="009722EB">
        <w:rPr>
          <w:lang w:val="en-AU"/>
        </w:rPr>
        <w:t>1</w:t>
      </w:r>
      <w:r w:rsidRPr="009722EB">
        <w:rPr>
          <w:lang w:val="en-AU"/>
        </w:rPr>
        <w:t>, compared with $183 in 2007 and $122 in 2001.  Sewerage service charges were far higher in country areas, averaging $55</w:t>
      </w:r>
      <w:r w:rsidR="009722EB" w:rsidRPr="009722EB">
        <w:rPr>
          <w:lang w:val="en-AU"/>
        </w:rPr>
        <w:t>4</w:t>
      </w:r>
      <w:r w:rsidRPr="009722EB">
        <w:rPr>
          <w:lang w:val="en-AU"/>
        </w:rPr>
        <w:t xml:space="preserve"> in 2014, compared with $34</w:t>
      </w:r>
      <w:r w:rsidR="009722EB" w:rsidRPr="009722EB">
        <w:rPr>
          <w:lang w:val="en-AU"/>
        </w:rPr>
        <w:t>3</w:t>
      </w:r>
      <w:r w:rsidRPr="009722EB">
        <w:rPr>
          <w:lang w:val="en-AU"/>
        </w:rPr>
        <w:t xml:space="preserve"> for Melbourne households.  </w:t>
      </w:r>
    </w:p>
    <w:p w14:paraId="061EF178" w14:textId="77777777" w:rsidR="00F522DE" w:rsidRPr="003835AE" w:rsidRDefault="00F522DE" w:rsidP="00840C23">
      <w:pPr>
        <w:pStyle w:val="Para"/>
        <w:rPr>
          <w:sz w:val="20"/>
          <w:highlight w:val="yellow"/>
          <w:lang w:val="en-AU"/>
        </w:rPr>
      </w:pPr>
    </w:p>
    <w:p w14:paraId="6C224F2D" w14:textId="6CDBD7F1" w:rsidR="00D109F7" w:rsidRPr="003835AE" w:rsidRDefault="00CA3174" w:rsidP="0079798C">
      <w:pPr>
        <w:pStyle w:val="Para"/>
        <w:rPr>
          <w:highlight w:val="yellow"/>
          <w:lang w:val="en-AU"/>
        </w:rPr>
      </w:pPr>
      <w:r w:rsidRPr="009722EB">
        <w:rPr>
          <w:lang w:val="en-AU"/>
        </w:rPr>
        <w:t>Just under t</w:t>
      </w:r>
      <w:r w:rsidR="00D109F7" w:rsidRPr="009722EB">
        <w:rPr>
          <w:lang w:val="en-AU"/>
        </w:rPr>
        <w:t>hree quarters of all Victorian water using households were charged the sewerage disposal charge (</w:t>
      </w:r>
      <w:r w:rsidRPr="00A6026E">
        <w:rPr>
          <w:lang w:val="en-AU"/>
        </w:rPr>
        <w:t>71%, down from 7</w:t>
      </w:r>
      <w:r w:rsidR="00D109F7" w:rsidRPr="00A6026E">
        <w:rPr>
          <w:lang w:val="en-AU"/>
        </w:rPr>
        <w:t>6%</w:t>
      </w:r>
      <w:r w:rsidRPr="00A6026E">
        <w:rPr>
          <w:lang w:val="en-AU"/>
        </w:rPr>
        <w:t xml:space="preserve"> in 2007</w:t>
      </w:r>
      <w:r w:rsidR="00D109F7" w:rsidRPr="00A6026E">
        <w:rPr>
          <w:lang w:val="en-AU"/>
        </w:rPr>
        <w:t>)</w:t>
      </w:r>
      <w:r w:rsidR="00A63F85" w:rsidRPr="00A6026E">
        <w:rPr>
          <w:lang w:val="en-AU"/>
        </w:rPr>
        <w:t xml:space="preserve">, though this overwhelmingly occurred in Melbourne (93%) rather than country Victorian (3%) households </w:t>
      </w:r>
      <w:r w:rsidRPr="00A6026E">
        <w:rPr>
          <w:lang w:val="en-AU"/>
        </w:rPr>
        <w:t xml:space="preserve">  </w:t>
      </w:r>
      <w:r w:rsidR="00D109F7" w:rsidRPr="00A6026E">
        <w:rPr>
          <w:lang w:val="en-AU"/>
        </w:rPr>
        <w:t xml:space="preserve">The annual average sewerage disposal charge amount was </w:t>
      </w:r>
      <w:r w:rsidRPr="00A6026E">
        <w:rPr>
          <w:lang w:val="en-AU"/>
        </w:rPr>
        <w:t>$20</w:t>
      </w:r>
      <w:r w:rsidR="009722EB" w:rsidRPr="00A6026E">
        <w:rPr>
          <w:lang w:val="en-AU"/>
        </w:rPr>
        <w:t>7</w:t>
      </w:r>
      <w:r w:rsidRPr="00A6026E">
        <w:rPr>
          <w:lang w:val="en-AU"/>
        </w:rPr>
        <w:t xml:space="preserve">, up from </w:t>
      </w:r>
      <w:r w:rsidR="00D109F7" w:rsidRPr="00A6026E">
        <w:rPr>
          <w:lang w:val="en-AU"/>
        </w:rPr>
        <w:t>$139</w:t>
      </w:r>
      <w:r w:rsidRPr="00A6026E">
        <w:rPr>
          <w:lang w:val="en-AU"/>
        </w:rPr>
        <w:t xml:space="preserve"> in 2007 and </w:t>
      </w:r>
      <w:r w:rsidR="0079798C" w:rsidRPr="00A6026E">
        <w:rPr>
          <w:lang w:val="en-AU"/>
        </w:rPr>
        <w:t>$</w:t>
      </w:r>
      <w:r w:rsidR="00D109F7" w:rsidRPr="00A6026E">
        <w:rPr>
          <w:lang w:val="en-AU"/>
        </w:rPr>
        <w:t xml:space="preserve">96 in 2001.  </w:t>
      </w:r>
      <w:r w:rsidRPr="00A6026E">
        <w:rPr>
          <w:lang w:val="en-AU"/>
        </w:rPr>
        <w:t xml:space="preserve">The drainage service charge was applied to 64% of Victorian households receiving water bills, up from the 55% recorded in the 2007 survey.  </w:t>
      </w:r>
      <w:r w:rsidR="00814182" w:rsidRPr="00A6026E">
        <w:rPr>
          <w:lang w:val="en-AU"/>
        </w:rPr>
        <w:t xml:space="preserve">Again, this was far more likely to apply to </w:t>
      </w:r>
      <w:smartTag w:uri="urn:schemas-microsoft-com:office:smarttags" w:element="City">
        <w:r w:rsidR="00814182" w:rsidRPr="00A6026E">
          <w:rPr>
            <w:lang w:val="en-AU"/>
          </w:rPr>
          <w:t>Melbourne</w:t>
        </w:r>
      </w:smartTag>
      <w:r w:rsidR="00814182" w:rsidRPr="00A6026E">
        <w:rPr>
          <w:lang w:val="en-AU"/>
        </w:rPr>
        <w:t xml:space="preserve"> households (83%) than those in country </w:t>
      </w:r>
      <w:smartTag w:uri="urn:schemas-microsoft-com:office:smarttags" w:element="State">
        <w:smartTag w:uri="urn:schemas-microsoft-com:office:smarttags" w:element="place">
          <w:r w:rsidR="00814182" w:rsidRPr="00A6026E">
            <w:rPr>
              <w:lang w:val="en-AU"/>
            </w:rPr>
            <w:t>Victoria</w:t>
          </w:r>
        </w:smartTag>
      </w:smartTag>
      <w:r w:rsidR="00814182" w:rsidRPr="00A6026E">
        <w:rPr>
          <w:lang w:val="en-AU"/>
        </w:rPr>
        <w:t xml:space="preserve"> (5%).  </w:t>
      </w:r>
      <w:r w:rsidRPr="00A6026E">
        <w:rPr>
          <w:lang w:val="en-AU"/>
        </w:rPr>
        <w:t>The average drainage service charge was $9</w:t>
      </w:r>
      <w:r w:rsidR="00A6026E" w:rsidRPr="00A6026E">
        <w:rPr>
          <w:lang w:val="en-AU"/>
        </w:rPr>
        <w:t>1</w:t>
      </w:r>
      <w:r w:rsidRPr="00A6026E">
        <w:rPr>
          <w:lang w:val="en-AU"/>
        </w:rPr>
        <w:t xml:space="preserve"> per annum in 2014, compared with $64 in 2007 and $56 in 2001.</w:t>
      </w:r>
    </w:p>
    <w:p w14:paraId="7B444F3B" w14:textId="77777777" w:rsidR="00D109F7" w:rsidRPr="00A6026E" w:rsidRDefault="00D109F7" w:rsidP="00D109F7">
      <w:pPr>
        <w:pStyle w:val="Para"/>
        <w:rPr>
          <w:lang w:val="en-AU"/>
        </w:rPr>
      </w:pPr>
    </w:p>
    <w:p w14:paraId="06A07B34" w14:textId="77777777" w:rsidR="00D109F7" w:rsidRPr="00A6026E" w:rsidRDefault="00A63F85" w:rsidP="00814182">
      <w:pPr>
        <w:pStyle w:val="Para"/>
        <w:rPr>
          <w:lang w:val="en-AU"/>
        </w:rPr>
      </w:pPr>
      <w:r w:rsidRPr="00A6026E">
        <w:rPr>
          <w:lang w:val="en-AU"/>
        </w:rPr>
        <w:t>In 2014, 61% of households receiving water bills paid a parks charg</w:t>
      </w:r>
      <w:r w:rsidR="00814182" w:rsidRPr="00A6026E">
        <w:rPr>
          <w:lang w:val="en-AU"/>
        </w:rPr>
        <w:t>e</w:t>
      </w:r>
      <w:r w:rsidR="00EE4C05" w:rsidRPr="00A6026E">
        <w:rPr>
          <w:lang w:val="en-AU"/>
        </w:rPr>
        <w:t xml:space="preserve"> (see glossary)</w:t>
      </w:r>
      <w:r w:rsidR="00814182" w:rsidRPr="00A6026E">
        <w:rPr>
          <w:lang w:val="en-AU"/>
        </w:rPr>
        <w:t>, up slightly from 2007 (57%), with the charge being applied to 7</w:t>
      </w:r>
      <w:r w:rsidR="00A6026E" w:rsidRPr="00A6026E">
        <w:rPr>
          <w:lang w:val="en-AU"/>
        </w:rPr>
        <w:t>9</w:t>
      </w:r>
      <w:r w:rsidR="00814182" w:rsidRPr="00A6026E">
        <w:rPr>
          <w:lang w:val="en-AU"/>
        </w:rPr>
        <w:t>% of Melbourne households and just 3% of households in country Victoria.</w:t>
      </w:r>
      <w:r w:rsidRPr="00A6026E">
        <w:rPr>
          <w:lang w:val="en-AU"/>
        </w:rPr>
        <w:t xml:space="preserve"> </w:t>
      </w:r>
      <w:r w:rsidR="00814182" w:rsidRPr="00A6026E">
        <w:rPr>
          <w:lang w:val="en-AU"/>
        </w:rPr>
        <w:t xml:space="preserve">  The average fee was $71, but was substantially higher for public renters ($15</w:t>
      </w:r>
      <w:r w:rsidR="00A6026E" w:rsidRPr="00A6026E">
        <w:rPr>
          <w:lang w:val="en-AU"/>
        </w:rPr>
        <w:t>6</w:t>
      </w:r>
      <w:r w:rsidR="00814182" w:rsidRPr="00A6026E">
        <w:rPr>
          <w:lang w:val="en-AU"/>
        </w:rPr>
        <w:t xml:space="preserve">), and lower </w:t>
      </w:r>
      <w:r w:rsidR="0079798C" w:rsidRPr="00A6026E">
        <w:rPr>
          <w:lang w:val="en-AU"/>
        </w:rPr>
        <w:t xml:space="preserve">for </w:t>
      </w:r>
      <w:r w:rsidR="00814182" w:rsidRPr="00A6026E">
        <w:rPr>
          <w:lang w:val="en-AU"/>
        </w:rPr>
        <w:t>country Victorian households ($37).</w:t>
      </w:r>
    </w:p>
    <w:p w14:paraId="55A33B9A" w14:textId="77777777" w:rsidR="00D109F7" w:rsidRPr="007E6B9E" w:rsidRDefault="00D109F7" w:rsidP="00D109F7">
      <w:pPr>
        <w:pStyle w:val="Para"/>
        <w:rPr>
          <w:lang w:val="en-AU"/>
        </w:rPr>
      </w:pPr>
    </w:p>
    <w:p w14:paraId="663AEBE4" w14:textId="77777777" w:rsidR="007E6B9E" w:rsidRPr="007E6B9E" w:rsidRDefault="007E6B9E" w:rsidP="007E6B9E">
      <w:pPr>
        <w:pStyle w:val="Para"/>
        <w:rPr>
          <w:lang w:val="en-AU"/>
        </w:rPr>
      </w:pPr>
      <w:r w:rsidRPr="007E6B9E">
        <w:rPr>
          <w:lang w:val="en-AU"/>
        </w:rPr>
        <w:t>The average total water charge applicable (</w:t>
      </w:r>
      <w:r w:rsidRPr="00C641F8">
        <w:rPr>
          <w:lang w:val="en-AU"/>
        </w:rPr>
        <w:t>i.e. the amount that could be charged if concessions and discounts were not applied) in 2014 was $</w:t>
      </w:r>
      <w:r w:rsidRPr="007E6B9E">
        <w:rPr>
          <w:lang w:val="en-AU"/>
        </w:rPr>
        <w:t>1,072</w:t>
      </w:r>
      <w:r w:rsidRPr="00C641F8">
        <w:rPr>
          <w:lang w:val="en-AU"/>
        </w:rPr>
        <w:t xml:space="preserve">, up </w:t>
      </w:r>
      <w:r w:rsidRPr="007E6B9E">
        <w:rPr>
          <w:lang w:val="en-AU"/>
        </w:rPr>
        <w:t>89</w:t>
      </w:r>
      <w:r w:rsidRPr="00C641F8">
        <w:rPr>
          <w:lang w:val="en-AU"/>
        </w:rPr>
        <w:t>% from $</w:t>
      </w:r>
      <w:r w:rsidRPr="007E6B9E">
        <w:rPr>
          <w:lang w:val="en-AU"/>
        </w:rPr>
        <w:t>567</w:t>
      </w:r>
      <w:r w:rsidRPr="00C641F8">
        <w:rPr>
          <w:lang w:val="en-AU"/>
        </w:rPr>
        <w:t xml:space="preserve"> in 2007.  </w:t>
      </w:r>
    </w:p>
    <w:p w14:paraId="06397B46" w14:textId="77777777" w:rsidR="007E6B9E" w:rsidRPr="007E6B9E" w:rsidRDefault="007E6B9E" w:rsidP="00D109F7">
      <w:pPr>
        <w:pStyle w:val="Para"/>
        <w:rPr>
          <w:lang w:val="en-AU"/>
        </w:rPr>
      </w:pPr>
    </w:p>
    <w:p w14:paraId="7232683F" w14:textId="77777777" w:rsidR="00D109F7" w:rsidRPr="00A6026E" w:rsidRDefault="00D109F7" w:rsidP="00D109F7">
      <w:pPr>
        <w:pStyle w:val="Para"/>
        <w:rPr>
          <w:lang w:val="en-AU"/>
        </w:rPr>
      </w:pPr>
      <w:r w:rsidRPr="00A6026E">
        <w:rPr>
          <w:lang w:val="en-AU"/>
        </w:rPr>
        <w:t>The proportion of households receiving DH</w:t>
      </w:r>
      <w:r w:rsidR="00FC6098" w:rsidRPr="00A6026E">
        <w:rPr>
          <w:lang w:val="en-AU"/>
        </w:rPr>
        <w:t>H</w:t>
      </w:r>
      <w:r w:rsidRPr="00A6026E">
        <w:rPr>
          <w:lang w:val="en-AU"/>
        </w:rPr>
        <w:t xml:space="preserve">S concessions on their water bills </w:t>
      </w:r>
      <w:r w:rsidR="00FC6098" w:rsidRPr="00A6026E">
        <w:rPr>
          <w:lang w:val="en-AU"/>
        </w:rPr>
        <w:t>in 2014 was 44%</w:t>
      </w:r>
      <w:r w:rsidR="00657C79" w:rsidRPr="00A6026E">
        <w:rPr>
          <w:rStyle w:val="FootnoteReference"/>
          <w:lang w:val="en-AU"/>
        </w:rPr>
        <w:footnoteReference w:id="13"/>
      </w:r>
      <w:r w:rsidR="00FC6098" w:rsidRPr="00A6026E">
        <w:rPr>
          <w:lang w:val="en-AU"/>
        </w:rPr>
        <w:t xml:space="preserve">, compared with </w:t>
      </w:r>
      <w:r w:rsidRPr="00A6026E">
        <w:rPr>
          <w:lang w:val="en-AU"/>
        </w:rPr>
        <w:t xml:space="preserve">43% in </w:t>
      </w:r>
      <w:r w:rsidR="00691EAE" w:rsidRPr="00A6026E">
        <w:rPr>
          <w:lang w:val="en-AU"/>
        </w:rPr>
        <w:t>2007</w:t>
      </w:r>
      <w:r w:rsidRPr="00A6026E">
        <w:rPr>
          <w:lang w:val="en-AU"/>
        </w:rPr>
        <w:t xml:space="preserve"> </w:t>
      </w:r>
      <w:r w:rsidR="00FC6098" w:rsidRPr="00A6026E">
        <w:rPr>
          <w:lang w:val="en-AU"/>
        </w:rPr>
        <w:t xml:space="preserve">and </w:t>
      </w:r>
      <w:r w:rsidRPr="00A6026E">
        <w:rPr>
          <w:lang w:val="en-AU"/>
        </w:rPr>
        <w:t xml:space="preserve">35% in 2001.  </w:t>
      </w:r>
      <w:r w:rsidR="00FC6098" w:rsidRPr="00A6026E">
        <w:rPr>
          <w:lang w:val="en-AU"/>
        </w:rPr>
        <w:t xml:space="preserve"> Households in Melbourne (4</w:t>
      </w:r>
      <w:r w:rsidR="00A6026E" w:rsidRPr="00A6026E">
        <w:rPr>
          <w:lang w:val="en-AU"/>
        </w:rPr>
        <w:t>2</w:t>
      </w:r>
      <w:r w:rsidR="00FC6098" w:rsidRPr="00A6026E">
        <w:rPr>
          <w:lang w:val="en-AU"/>
        </w:rPr>
        <w:t>%) were less likely than those in country Victoria (</w:t>
      </w:r>
      <w:r w:rsidR="00A6026E" w:rsidRPr="00A6026E">
        <w:rPr>
          <w:lang w:val="en-AU"/>
        </w:rPr>
        <w:t>49</w:t>
      </w:r>
      <w:r w:rsidR="00FC6098" w:rsidRPr="00A6026E">
        <w:rPr>
          <w:lang w:val="en-AU"/>
        </w:rPr>
        <w:t>%) to receive a DHHS concession.  The proportion of public renters receiving a DHHS concession on their water bill increased from 5</w:t>
      </w:r>
      <w:r w:rsidR="00A6026E" w:rsidRPr="00A6026E">
        <w:rPr>
          <w:lang w:val="en-AU"/>
        </w:rPr>
        <w:t>7</w:t>
      </w:r>
      <w:r w:rsidR="00FC6098" w:rsidRPr="00A6026E">
        <w:rPr>
          <w:lang w:val="en-AU"/>
        </w:rPr>
        <w:t>% in 2007 to 8</w:t>
      </w:r>
      <w:r w:rsidR="00A6026E" w:rsidRPr="00A6026E">
        <w:rPr>
          <w:lang w:val="en-AU"/>
        </w:rPr>
        <w:t>3</w:t>
      </w:r>
      <w:r w:rsidR="00FC6098" w:rsidRPr="00A6026E">
        <w:rPr>
          <w:lang w:val="en-AU"/>
        </w:rPr>
        <w:t>% in 2014, while the increase among pr</w:t>
      </w:r>
      <w:r w:rsidR="00A6026E" w:rsidRPr="00A6026E">
        <w:rPr>
          <w:lang w:val="en-AU"/>
        </w:rPr>
        <w:t>ivate renters was from 41% to 50</w:t>
      </w:r>
      <w:r w:rsidR="00FC6098" w:rsidRPr="00A6026E">
        <w:rPr>
          <w:lang w:val="en-AU"/>
        </w:rPr>
        <w:t>%.</w:t>
      </w:r>
    </w:p>
    <w:p w14:paraId="12D628E8" w14:textId="77777777" w:rsidR="00C76F63" w:rsidRPr="003835AE" w:rsidRDefault="00C76F63" w:rsidP="00D109F7">
      <w:pPr>
        <w:pStyle w:val="Para"/>
        <w:rPr>
          <w:highlight w:val="yellow"/>
          <w:lang w:val="en-AU"/>
        </w:rPr>
      </w:pPr>
    </w:p>
    <w:p w14:paraId="3CEC150A" w14:textId="2E57645B" w:rsidR="00FC6098" w:rsidRPr="00A6026E" w:rsidRDefault="00FC6098" w:rsidP="00D109F7">
      <w:pPr>
        <w:pStyle w:val="Para"/>
        <w:rPr>
          <w:lang w:val="en-AU"/>
        </w:rPr>
      </w:pPr>
      <w:r w:rsidRPr="00A6026E">
        <w:rPr>
          <w:lang w:val="en-AU"/>
        </w:rPr>
        <w:lastRenderedPageBreak/>
        <w:t>The average amount of DHHS concession in 2014 was $25</w:t>
      </w:r>
      <w:r w:rsidR="00A6026E" w:rsidRPr="00A6026E">
        <w:rPr>
          <w:lang w:val="en-AU"/>
        </w:rPr>
        <w:t>3</w:t>
      </w:r>
      <w:r w:rsidRPr="00A6026E">
        <w:rPr>
          <w:lang w:val="en-AU"/>
        </w:rPr>
        <w:t xml:space="preserve"> per annum, representing a 9</w:t>
      </w:r>
      <w:r w:rsidR="00A6026E" w:rsidRPr="00A6026E">
        <w:rPr>
          <w:lang w:val="en-AU"/>
        </w:rPr>
        <w:t>2</w:t>
      </w:r>
      <w:r w:rsidRPr="00A6026E">
        <w:rPr>
          <w:lang w:val="en-AU"/>
        </w:rPr>
        <w:t>% increase since the 2007 survey.</w:t>
      </w:r>
      <w:r w:rsidR="007244BF" w:rsidRPr="00A6026E">
        <w:rPr>
          <w:lang w:val="en-AU"/>
        </w:rPr>
        <w:t xml:space="preserve">  The only sub-groups that were substantially below this average amount were public and private renters ($16</w:t>
      </w:r>
      <w:r w:rsidR="00A6026E" w:rsidRPr="00A6026E">
        <w:rPr>
          <w:lang w:val="en-AU"/>
        </w:rPr>
        <w:t>6</w:t>
      </w:r>
      <w:r w:rsidR="007244BF" w:rsidRPr="00A6026E">
        <w:rPr>
          <w:lang w:val="en-AU"/>
        </w:rPr>
        <w:t xml:space="preserve"> and $17</w:t>
      </w:r>
      <w:r w:rsidR="00A6026E" w:rsidRPr="00A6026E">
        <w:rPr>
          <w:lang w:val="en-AU"/>
        </w:rPr>
        <w:t>6</w:t>
      </w:r>
      <w:r w:rsidR="007244BF" w:rsidRPr="00A6026E">
        <w:rPr>
          <w:lang w:val="en-AU"/>
        </w:rPr>
        <w:t xml:space="preserve"> per annum respectively).</w:t>
      </w:r>
      <w:r w:rsidR="00A32FA3">
        <w:rPr>
          <w:lang w:val="en-AU"/>
        </w:rPr>
        <w:t xml:space="preserve">  </w:t>
      </w:r>
    </w:p>
    <w:p w14:paraId="47EFE26B" w14:textId="77777777" w:rsidR="007244BF" w:rsidRPr="003835AE" w:rsidRDefault="007244BF" w:rsidP="00D109F7">
      <w:pPr>
        <w:pStyle w:val="Para"/>
        <w:rPr>
          <w:highlight w:val="yellow"/>
          <w:lang w:val="en-AU"/>
        </w:rPr>
      </w:pPr>
    </w:p>
    <w:p w14:paraId="58CE0F24" w14:textId="77777777" w:rsidR="007244BF" w:rsidRPr="00A6026E" w:rsidRDefault="007244BF" w:rsidP="00D109F7">
      <w:pPr>
        <w:pStyle w:val="Para"/>
        <w:rPr>
          <w:lang w:val="en-AU"/>
        </w:rPr>
      </w:pPr>
      <w:r w:rsidRPr="00A6026E">
        <w:rPr>
          <w:lang w:val="en-AU"/>
        </w:rPr>
        <w:t xml:space="preserve">The Fairer Water Bills Saving (introduced in July 2014) was obtained by 86% of households receiving a water bill, at an average amount of $94. </w:t>
      </w:r>
    </w:p>
    <w:p w14:paraId="7427C3F9" w14:textId="77777777" w:rsidR="00D109F7" w:rsidRPr="003835AE" w:rsidRDefault="00D109F7" w:rsidP="00D109F7">
      <w:pPr>
        <w:spacing w:before="0" w:after="0" w:line="340" w:lineRule="exact"/>
        <w:jc w:val="both"/>
        <w:rPr>
          <w:szCs w:val="24"/>
          <w:highlight w:val="yellow"/>
          <w:lang w:val="en-AU"/>
        </w:rPr>
      </w:pPr>
    </w:p>
    <w:p w14:paraId="349616E0" w14:textId="48F81B4E" w:rsidR="001F3E33" w:rsidRPr="00A6026E" w:rsidRDefault="001F3E33">
      <w:pPr>
        <w:pStyle w:val="Para"/>
        <w:rPr>
          <w:lang w:val="en-AU"/>
        </w:rPr>
      </w:pPr>
      <w:r w:rsidRPr="00A6026E">
        <w:rPr>
          <w:lang w:val="en-AU"/>
        </w:rPr>
        <w:t xml:space="preserve">In 2014, just one household received </w:t>
      </w:r>
      <w:r w:rsidR="00143675">
        <w:rPr>
          <w:lang w:val="en-AU"/>
        </w:rPr>
        <w:t>a</w:t>
      </w:r>
      <w:r w:rsidR="00143675" w:rsidRPr="00A6026E">
        <w:rPr>
          <w:lang w:val="en-AU"/>
        </w:rPr>
        <w:t xml:space="preserve"> U</w:t>
      </w:r>
      <w:r w:rsidR="00143675">
        <w:rPr>
          <w:lang w:val="en-AU"/>
        </w:rPr>
        <w:t xml:space="preserve">tility </w:t>
      </w:r>
      <w:r w:rsidR="00143675" w:rsidRPr="00A6026E">
        <w:rPr>
          <w:lang w:val="en-AU"/>
        </w:rPr>
        <w:t>R</w:t>
      </w:r>
      <w:r w:rsidR="00143675">
        <w:rPr>
          <w:lang w:val="en-AU"/>
        </w:rPr>
        <w:t xml:space="preserve">elief </w:t>
      </w:r>
      <w:r w:rsidR="00143675" w:rsidRPr="00A6026E">
        <w:rPr>
          <w:lang w:val="en-AU"/>
        </w:rPr>
        <w:t>G</w:t>
      </w:r>
      <w:r w:rsidR="00143675">
        <w:rPr>
          <w:lang w:val="en-AU"/>
        </w:rPr>
        <w:t xml:space="preserve">rant </w:t>
      </w:r>
      <w:r w:rsidR="00143675" w:rsidRPr="00A6026E">
        <w:rPr>
          <w:lang w:val="en-AU"/>
        </w:rPr>
        <w:t>S</w:t>
      </w:r>
      <w:r w:rsidR="00143675">
        <w:rPr>
          <w:lang w:val="en-AU"/>
        </w:rPr>
        <w:t>cheme</w:t>
      </w:r>
      <w:r w:rsidR="00143675" w:rsidRPr="00A6026E">
        <w:rPr>
          <w:lang w:val="en-AU"/>
        </w:rPr>
        <w:t xml:space="preserve"> </w:t>
      </w:r>
      <w:r w:rsidRPr="00A6026E">
        <w:rPr>
          <w:lang w:val="en-AU"/>
        </w:rPr>
        <w:t xml:space="preserve">grant on their water bill, for the amount of $321.   There were no such cases in 2007 or 2001.  </w:t>
      </w:r>
    </w:p>
    <w:p w14:paraId="7CF86D1B" w14:textId="77777777" w:rsidR="001F3E33" w:rsidRPr="003835AE" w:rsidRDefault="001F3E33" w:rsidP="00D109F7">
      <w:pPr>
        <w:spacing w:before="0" w:after="0" w:line="340" w:lineRule="exact"/>
        <w:jc w:val="both"/>
        <w:rPr>
          <w:szCs w:val="24"/>
          <w:highlight w:val="yellow"/>
          <w:lang w:val="en-AU"/>
        </w:rPr>
      </w:pPr>
    </w:p>
    <w:p w14:paraId="617EADED" w14:textId="713C68C2" w:rsidR="001F3E33" w:rsidRPr="00A6026E" w:rsidRDefault="007244BF" w:rsidP="00184CD0">
      <w:pPr>
        <w:pStyle w:val="Para"/>
        <w:rPr>
          <w:lang w:val="en-AU"/>
        </w:rPr>
      </w:pPr>
      <w:r w:rsidRPr="00A6026E">
        <w:rPr>
          <w:lang w:val="en-AU"/>
        </w:rPr>
        <w:t xml:space="preserve">Twenty </w:t>
      </w:r>
      <w:r w:rsidR="00B942AA">
        <w:rPr>
          <w:lang w:val="en-AU"/>
        </w:rPr>
        <w:t>per cent</w:t>
      </w:r>
      <w:r w:rsidRPr="00A6026E">
        <w:rPr>
          <w:lang w:val="en-AU"/>
        </w:rPr>
        <w:t xml:space="preserve"> of households that received a water bill received some other discount from the water supplier, at an average amount of $</w:t>
      </w:r>
      <w:r w:rsidR="00A6026E" w:rsidRPr="00A6026E">
        <w:rPr>
          <w:lang w:val="en-AU"/>
        </w:rPr>
        <w:t>8</w:t>
      </w:r>
      <w:r w:rsidRPr="00A6026E">
        <w:rPr>
          <w:lang w:val="en-AU"/>
        </w:rPr>
        <w:t xml:space="preserve"> per annum.  In contrast, only </w:t>
      </w:r>
      <w:r w:rsidR="00D109F7" w:rsidRPr="00A6026E">
        <w:rPr>
          <w:lang w:val="en-AU"/>
        </w:rPr>
        <w:t xml:space="preserve">1% of households received </w:t>
      </w:r>
      <w:r w:rsidRPr="00A6026E">
        <w:rPr>
          <w:lang w:val="en-AU"/>
        </w:rPr>
        <w:t xml:space="preserve">another form of discount </w:t>
      </w:r>
      <w:r w:rsidR="00D109F7" w:rsidRPr="00A6026E">
        <w:rPr>
          <w:lang w:val="en-AU"/>
        </w:rPr>
        <w:t xml:space="preserve">off their water bills in </w:t>
      </w:r>
      <w:r w:rsidR="00691EAE" w:rsidRPr="00A6026E">
        <w:rPr>
          <w:lang w:val="en-AU"/>
        </w:rPr>
        <w:t>2007</w:t>
      </w:r>
      <w:r w:rsidR="00D109F7" w:rsidRPr="00A6026E">
        <w:rPr>
          <w:lang w:val="en-AU"/>
        </w:rPr>
        <w:t xml:space="preserve">, </w:t>
      </w:r>
      <w:r w:rsidR="00237810" w:rsidRPr="00A6026E">
        <w:rPr>
          <w:lang w:val="en-AU"/>
        </w:rPr>
        <w:t>but the average amount was higher (</w:t>
      </w:r>
      <w:r w:rsidR="00D109F7" w:rsidRPr="00A6026E">
        <w:rPr>
          <w:lang w:val="en-AU"/>
        </w:rPr>
        <w:t>$40</w:t>
      </w:r>
      <w:r w:rsidR="00237810" w:rsidRPr="00A6026E">
        <w:rPr>
          <w:lang w:val="en-AU"/>
        </w:rPr>
        <w:t>)</w:t>
      </w:r>
      <w:r w:rsidR="00D109F7" w:rsidRPr="00A6026E">
        <w:rPr>
          <w:lang w:val="en-AU"/>
        </w:rPr>
        <w:t>.</w:t>
      </w:r>
      <w:r w:rsidR="000E0A67" w:rsidRPr="00A6026E">
        <w:rPr>
          <w:lang w:val="en-AU"/>
        </w:rPr>
        <w:t xml:space="preserve">  </w:t>
      </w:r>
      <w:r w:rsidR="001F3E33" w:rsidRPr="00A6026E">
        <w:rPr>
          <w:lang w:val="en-AU"/>
        </w:rPr>
        <w:t xml:space="preserve"> In 2014, only a minority of water suppliers provided explanatory notes on the nature of these other discounts, and most comments described rounding adjustments or other administrative adjustments rather than genuine discounts.</w:t>
      </w:r>
    </w:p>
    <w:p w14:paraId="53E34685" w14:textId="77777777" w:rsidR="00D109F7" w:rsidRPr="00A6026E" w:rsidRDefault="00D109F7" w:rsidP="00D109F7">
      <w:pPr>
        <w:spacing w:before="0" w:after="0" w:line="340" w:lineRule="exact"/>
        <w:jc w:val="both"/>
        <w:rPr>
          <w:szCs w:val="24"/>
          <w:lang w:val="en-AU"/>
        </w:rPr>
      </w:pPr>
    </w:p>
    <w:p w14:paraId="51154BF5" w14:textId="77777777" w:rsidR="00D109F7" w:rsidRPr="00A6026E" w:rsidRDefault="00D109F7" w:rsidP="00D109F7">
      <w:pPr>
        <w:pStyle w:val="Para"/>
        <w:rPr>
          <w:b/>
          <w:szCs w:val="24"/>
          <w:lang w:val="en-AU"/>
        </w:rPr>
      </w:pPr>
    </w:p>
    <w:p w14:paraId="1610E809" w14:textId="77777777" w:rsidR="00A32FA3" w:rsidRDefault="00A32FA3">
      <w:pPr>
        <w:spacing w:before="0" w:after="0"/>
        <w:rPr>
          <w:b/>
          <w:lang w:val="en-AU"/>
        </w:rPr>
      </w:pPr>
      <w:r>
        <w:rPr>
          <w:b/>
          <w:lang w:val="en-AU"/>
        </w:rPr>
        <w:br w:type="page"/>
      </w:r>
    </w:p>
    <w:p w14:paraId="390FE892" w14:textId="54A9EDB4" w:rsidR="00D109F7" w:rsidRPr="00A6026E" w:rsidRDefault="00D109F7" w:rsidP="00D94827">
      <w:pPr>
        <w:pStyle w:val="Para"/>
        <w:spacing w:after="60" w:line="240" w:lineRule="atLeast"/>
        <w:jc w:val="center"/>
        <w:rPr>
          <w:b/>
          <w:u w:val="single"/>
          <w:lang w:val="en-AU"/>
        </w:rPr>
      </w:pPr>
      <w:r w:rsidRPr="00A6026E">
        <w:rPr>
          <w:b/>
          <w:lang w:val="en-AU"/>
        </w:rPr>
        <w:lastRenderedPageBreak/>
        <w:t xml:space="preserve">Table </w:t>
      </w:r>
      <w:r w:rsidR="001A2002" w:rsidRPr="00A6026E">
        <w:rPr>
          <w:b/>
          <w:lang w:val="en-AU"/>
        </w:rPr>
        <w:t>5</w:t>
      </w:r>
      <w:r w:rsidRPr="00A6026E">
        <w:rPr>
          <w:b/>
          <w:lang w:val="en-AU"/>
        </w:rPr>
        <w:t xml:space="preserve">.2.2.1: </w:t>
      </w:r>
      <w:r w:rsidRPr="00A6026E">
        <w:rPr>
          <w:b/>
          <w:u w:val="single"/>
          <w:lang w:val="en-AU"/>
        </w:rPr>
        <w:t>Water Bill Charges  – Part 1</w:t>
      </w:r>
    </w:p>
    <w:p w14:paraId="3259F877" w14:textId="77777777" w:rsidR="00B23381" w:rsidRPr="00A6026E" w:rsidRDefault="00B23381" w:rsidP="000E0A67">
      <w:pPr>
        <w:pStyle w:val="Para"/>
        <w:spacing w:line="240" w:lineRule="exact"/>
        <w:rPr>
          <w:sz w:val="20"/>
          <w:lang w:val="en-AU"/>
        </w:rPr>
      </w:pPr>
    </w:p>
    <w:tbl>
      <w:tblPr>
        <w:tblW w:w="14035" w:type="dxa"/>
        <w:jc w:val="center"/>
        <w:tblLook w:val="04A0" w:firstRow="1" w:lastRow="0" w:firstColumn="1" w:lastColumn="0" w:noHBand="0" w:noVBand="1"/>
      </w:tblPr>
      <w:tblGrid>
        <w:gridCol w:w="2291"/>
        <w:gridCol w:w="734"/>
        <w:gridCol w:w="734"/>
        <w:gridCol w:w="734"/>
        <w:gridCol w:w="734"/>
        <w:gridCol w:w="734"/>
        <w:gridCol w:w="734"/>
        <w:gridCol w:w="734"/>
        <w:gridCol w:w="734"/>
        <w:gridCol w:w="734"/>
        <w:gridCol w:w="734"/>
        <w:gridCol w:w="734"/>
        <w:gridCol w:w="734"/>
        <w:gridCol w:w="734"/>
        <w:gridCol w:w="734"/>
        <w:gridCol w:w="734"/>
        <w:gridCol w:w="734"/>
      </w:tblGrid>
      <w:tr w:rsidR="00B6186D" w:rsidRPr="00A6026E" w14:paraId="5B38672E" w14:textId="77777777" w:rsidTr="00D94827">
        <w:trPr>
          <w:trHeight w:val="240"/>
          <w:tblHeader/>
          <w:jc w:val="center"/>
        </w:trPr>
        <w:tc>
          <w:tcPr>
            <w:tcW w:w="2291" w:type="dxa"/>
            <w:tcBorders>
              <w:top w:val="double" w:sz="6" w:space="0" w:color="auto"/>
              <w:left w:val="double" w:sz="6" w:space="0" w:color="auto"/>
              <w:bottom w:val="single" w:sz="4" w:space="0" w:color="BFBFBF"/>
              <w:right w:val="nil"/>
            </w:tcBorders>
            <w:shd w:val="clear" w:color="auto" w:fill="auto"/>
            <w:noWrap/>
            <w:vAlign w:val="center"/>
          </w:tcPr>
          <w:p w14:paraId="409DB563" w14:textId="77777777" w:rsidR="00B6186D" w:rsidRPr="00A6026E" w:rsidRDefault="00B6186D" w:rsidP="00B6186D">
            <w:pPr>
              <w:spacing w:before="0" w:after="0"/>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2936" w:type="dxa"/>
            <w:gridSpan w:val="4"/>
            <w:vMerge w:val="restart"/>
            <w:tcBorders>
              <w:top w:val="double" w:sz="6" w:space="0" w:color="auto"/>
              <w:left w:val="single" w:sz="4" w:space="0" w:color="auto"/>
              <w:bottom w:val="single" w:sz="4" w:space="0" w:color="BFBFBF"/>
              <w:right w:val="single" w:sz="4" w:space="0" w:color="auto"/>
            </w:tcBorders>
            <w:shd w:val="clear" w:color="auto" w:fill="auto"/>
            <w:noWrap/>
            <w:vAlign w:val="center"/>
          </w:tcPr>
          <w:p w14:paraId="7D446DBA" w14:textId="77777777" w:rsidR="00B6186D" w:rsidRPr="00A6026E" w:rsidRDefault="00B6186D"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 Paying Water Bills</w:t>
            </w:r>
          </w:p>
        </w:tc>
        <w:tc>
          <w:tcPr>
            <w:tcW w:w="4404" w:type="dxa"/>
            <w:gridSpan w:val="6"/>
            <w:tcBorders>
              <w:top w:val="double" w:sz="6" w:space="0" w:color="auto"/>
              <w:left w:val="single" w:sz="4" w:space="0" w:color="auto"/>
              <w:bottom w:val="single" w:sz="4" w:space="0" w:color="BFBFBF"/>
              <w:right w:val="single" w:sz="4" w:space="0" w:color="000000"/>
            </w:tcBorders>
            <w:shd w:val="clear" w:color="auto" w:fill="auto"/>
            <w:noWrap/>
            <w:vAlign w:val="center"/>
          </w:tcPr>
          <w:p w14:paraId="453285CF" w14:textId="77777777" w:rsidR="00B6186D" w:rsidRPr="00A6026E" w:rsidRDefault="00B6186D"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Water Consumption Charge</w:t>
            </w:r>
          </w:p>
        </w:tc>
        <w:tc>
          <w:tcPr>
            <w:tcW w:w="4404" w:type="dxa"/>
            <w:gridSpan w:val="6"/>
            <w:tcBorders>
              <w:top w:val="double" w:sz="6" w:space="0" w:color="auto"/>
              <w:left w:val="nil"/>
              <w:bottom w:val="single" w:sz="4" w:space="0" w:color="BFBFBF"/>
              <w:right w:val="double" w:sz="6" w:space="0" w:color="000000"/>
            </w:tcBorders>
            <w:shd w:val="clear" w:color="auto" w:fill="auto"/>
            <w:noWrap/>
            <w:vAlign w:val="center"/>
          </w:tcPr>
          <w:p w14:paraId="3E443F2D" w14:textId="77777777" w:rsidR="00B6186D" w:rsidRPr="00A6026E" w:rsidRDefault="00B6186D"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Water Service Charge</w:t>
            </w:r>
          </w:p>
        </w:tc>
      </w:tr>
      <w:tr w:rsidR="00B6186D" w:rsidRPr="00A6026E" w14:paraId="0F6F4E82" w14:textId="77777777" w:rsidTr="004B2028">
        <w:trPr>
          <w:trHeight w:val="225"/>
          <w:tblHeader/>
          <w:jc w:val="center"/>
        </w:trPr>
        <w:tc>
          <w:tcPr>
            <w:tcW w:w="2291" w:type="dxa"/>
            <w:tcBorders>
              <w:top w:val="single" w:sz="4" w:space="0" w:color="BFBFBF"/>
              <w:left w:val="double" w:sz="6" w:space="0" w:color="auto"/>
              <w:bottom w:val="single" w:sz="4" w:space="0" w:color="BFBFBF"/>
              <w:right w:val="single" w:sz="4" w:space="0" w:color="auto"/>
            </w:tcBorders>
            <w:shd w:val="clear" w:color="auto" w:fill="auto"/>
            <w:noWrap/>
            <w:vAlign w:val="center"/>
          </w:tcPr>
          <w:p w14:paraId="1DDB34A4" w14:textId="77777777" w:rsidR="00B6186D" w:rsidRPr="00A6026E" w:rsidRDefault="00B6186D" w:rsidP="00B6186D">
            <w:pPr>
              <w:spacing w:before="0" w:after="0"/>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2936" w:type="dxa"/>
            <w:gridSpan w:val="4"/>
            <w:vMerge/>
            <w:tcBorders>
              <w:top w:val="single" w:sz="4" w:space="0" w:color="BFBFBF"/>
              <w:left w:val="single" w:sz="4" w:space="0" w:color="auto"/>
              <w:bottom w:val="single" w:sz="4" w:space="0" w:color="BFBFBF"/>
              <w:right w:val="single" w:sz="4" w:space="0" w:color="auto"/>
            </w:tcBorders>
            <w:vAlign w:val="center"/>
          </w:tcPr>
          <w:p w14:paraId="7D7F44C0" w14:textId="77777777" w:rsidR="00B6186D" w:rsidRPr="00A6026E" w:rsidRDefault="00B6186D" w:rsidP="00B6186D">
            <w:pPr>
              <w:spacing w:before="0" w:after="0"/>
              <w:rPr>
                <w:rFonts w:ascii="Arial" w:hAnsi="Arial" w:cs="Arial"/>
                <w:b/>
                <w:bCs/>
                <w:color w:val="000000"/>
                <w:sz w:val="16"/>
                <w:szCs w:val="16"/>
                <w:lang w:val="en-AU" w:eastAsia="en-AU"/>
              </w:rPr>
            </w:pPr>
          </w:p>
        </w:tc>
        <w:tc>
          <w:tcPr>
            <w:tcW w:w="1468" w:type="dxa"/>
            <w:gridSpan w:val="2"/>
            <w:tcBorders>
              <w:top w:val="single" w:sz="4" w:space="0" w:color="BFBFBF"/>
              <w:left w:val="single" w:sz="4" w:space="0" w:color="auto"/>
              <w:bottom w:val="single" w:sz="4" w:space="0" w:color="BFBFBF"/>
              <w:right w:val="single" w:sz="4" w:space="0" w:color="BFBFBF"/>
            </w:tcBorders>
            <w:shd w:val="clear" w:color="auto" w:fill="auto"/>
            <w:noWrap/>
            <w:vAlign w:val="center"/>
          </w:tcPr>
          <w:p w14:paraId="167D7D67" w14:textId="77777777" w:rsidR="00B6186D" w:rsidRPr="00A6026E" w:rsidRDefault="00B6186D" w:rsidP="004B2028">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2014</w:t>
            </w:r>
          </w:p>
        </w:tc>
        <w:tc>
          <w:tcPr>
            <w:tcW w:w="1468" w:type="dxa"/>
            <w:gridSpan w:val="2"/>
            <w:tcBorders>
              <w:top w:val="single" w:sz="4" w:space="0" w:color="BFBFBF"/>
              <w:left w:val="nil"/>
              <w:bottom w:val="single" w:sz="4" w:space="0" w:color="BFBFBF"/>
              <w:right w:val="single" w:sz="4" w:space="0" w:color="BFBFBF"/>
            </w:tcBorders>
            <w:shd w:val="clear" w:color="auto" w:fill="auto"/>
            <w:noWrap/>
            <w:vAlign w:val="center"/>
          </w:tcPr>
          <w:p w14:paraId="67409170" w14:textId="77777777" w:rsidR="00B6186D" w:rsidRPr="00A6026E" w:rsidRDefault="00B6186D" w:rsidP="004B2028">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2007</w:t>
            </w:r>
          </w:p>
        </w:tc>
        <w:tc>
          <w:tcPr>
            <w:tcW w:w="734" w:type="dxa"/>
            <w:tcBorders>
              <w:top w:val="nil"/>
              <w:left w:val="nil"/>
              <w:bottom w:val="single" w:sz="4" w:space="0" w:color="BFBFBF"/>
              <w:right w:val="single" w:sz="4" w:space="0" w:color="BFBFBF"/>
            </w:tcBorders>
            <w:shd w:val="clear" w:color="auto" w:fill="auto"/>
            <w:noWrap/>
            <w:vAlign w:val="center"/>
          </w:tcPr>
          <w:p w14:paraId="3318584B" w14:textId="77777777" w:rsidR="00B6186D" w:rsidRPr="00A6026E" w:rsidRDefault="00B6186D" w:rsidP="004B2028">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2001</w:t>
            </w:r>
          </w:p>
        </w:tc>
        <w:tc>
          <w:tcPr>
            <w:tcW w:w="734" w:type="dxa"/>
            <w:tcBorders>
              <w:top w:val="nil"/>
              <w:left w:val="nil"/>
              <w:bottom w:val="single" w:sz="4" w:space="0" w:color="BFBFBF"/>
              <w:right w:val="single" w:sz="4" w:space="0" w:color="auto"/>
            </w:tcBorders>
            <w:shd w:val="clear" w:color="auto" w:fill="auto"/>
            <w:noWrap/>
            <w:vAlign w:val="center"/>
          </w:tcPr>
          <w:p w14:paraId="48001095" w14:textId="77777777" w:rsidR="00B6186D" w:rsidRPr="00A6026E" w:rsidRDefault="00B6186D" w:rsidP="004B2028">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1996</w:t>
            </w:r>
          </w:p>
        </w:tc>
        <w:tc>
          <w:tcPr>
            <w:tcW w:w="1468" w:type="dxa"/>
            <w:gridSpan w:val="2"/>
            <w:tcBorders>
              <w:top w:val="single" w:sz="4" w:space="0" w:color="BFBFBF"/>
              <w:left w:val="nil"/>
              <w:bottom w:val="single" w:sz="4" w:space="0" w:color="BFBFBF"/>
              <w:right w:val="single" w:sz="4" w:space="0" w:color="BFBFBF"/>
            </w:tcBorders>
            <w:shd w:val="clear" w:color="auto" w:fill="auto"/>
            <w:noWrap/>
            <w:vAlign w:val="center"/>
          </w:tcPr>
          <w:p w14:paraId="45890E14" w14:textId="77777777" w:rsidR="00B6186D" w:rsidRPr="00A6026E" w:rsidRDefault="00B6186D" w:rsidP="004B2028">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2014</w:t>
            </w:r>
          </w:p>
        </w:tc>
        <w:tc>
          <w:tcPr>
            <w:tcW w:w="1468" w:type="dxa"/>
            <w:gridSpan w:val="2"/>
            <w:tcBorders>
              <w:top w:val="single" w:sz="4" w:space="0" w:color="BFBFBF"/>
              <w:left w:val="nil"/>
              <w:bottom w:val="single" w:sz="4" w:space="0" w:color="BFBFBF"/>
              <w:right w:val="single" w:sz="4" w:space="0" w:color="BFBFBF"/>
            </w:tcBorders>
            <w:shd w:val="clear" w:color="auto" w:fill="auto"/>
            <w:noWrap/>
            <w:vAlign w:val="center"/>
          </w:tcPr>
          <w:p w14:paraId="35EDE8F6" w14:textId="77777777" w:rsidR="00B6186D" w:rsidRPr="00A6026E" w:rsidRDefault="00B6186D" w:rsidP="004B2028">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2007</w:t>
            </w:r>
          </w:p>
        </w:tc>
        <w:tc>
          <w:tcPr>
            <w:tcW w:w="734" w:type="dxa"/>
            <w:tcBorders>
              <w:top w:val="nil"/>
              <w:left w:val="nil"/>
              <w:bottom w:val="single" w:sz="4" w:space="0" w:color="BFBFBF"/>
              <w:right w:val="single" w:sz="4" w:space="0" w:color="BFBFBF"/>
            </w:tcBorders>
            <w:shd w:val="clear" w:color="auto" w:fill="auto"/>
            <w:noWrap/>
            <w:vAlign w:val="center"/>
          </w:tcPr>
          <w:p w14:paraId="030EFB17" w14:textId="77777777" w:rsidR="00B6186D" w:rsidRPr="00A6026E" w:rsidRDefault="00B6186D" w:rsidP="004B2028">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2001</w:t>
            </w:r>
          </w:p>
        </w:tc>
        <w:tc>
          <w:tcPr>
            <w:tcW w:w="734" w:type="dxa"/>
            <w:tcBorders>
              <w:top w:val="nil"/>
              <w:left w:val="nil"/>
              <w:bottom w:val="single" w:sz="4" w:space="0" w:color="BFBFBF"/>
              <w:right w:val="double" w:sz="6" w:space="0" w:color="auto"/>
            </w:tcBorders>
            <w:shd w:val="clear" w:color="auto" w:fill="auto"/>
            <w:noWrap/>
            <w:vAlign w:val="center"/>
          </w:tcPr>
          <w:p w14:paraId="70C34D09" w14:textId="77777777" w:rsidR="00B6186D" w:rsidRPr="00A6026E" w:rsidRDefault="00B6186D" w:rsidP="004B2028">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1996</w:t>
            </w:r>
          </w:p>
        </w:tc>
      </w:tr>
      <w:tr w:rsidR="00B6186D" w:rsidRPr="00A6026E" w14:paraId="1169D8A2" w14:textId="77777777" w:rsidTr="00D94827">
        <w:trPr>
          <w:trHeight w:val="225"/>
          <w:tblHeader/>
          <w:jc w:val="center"/>
        </w:trPr>
        <w:tc>
          <w:tcPr>
            <w:tcW w:w="2291" w:type="dxa"/>
            <w:tcBorders>
              <w:top w:val="nil"/>
              <w:left w:val="double" w:sz="6" w:space="0" w:color="auto"/>
              <w:bottom w:val="single" w:sz="4" w:space="0" w:color="BFBFBF"/>
              <w:right w:val="nil"/>
            </w:tcBorders>
            <w:shd w:val="clear" w:color="auto" w:fill="auto"/>
            <w:noWrap/>
            <w:vAlign w:val="center"/>
          </w:tcPr>
          <w:p w14:paraId="3C237B90" w14:textId="77777777" w:rsidR="00B6186D" w:rsidRPr="00A6026E" w:rsidRDefault="00B6186D" w:rsidP="00B6186D">
            <w:pPr>
              <w:spacing w:before="0" w:after="0"/>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single" w:sz="4" w:space="0" w:color="auto"/>
              <w:bottom w:val="single" w:sz="4" w:space="0" w:color="BFBFBF"/>
              <w:right w:val="single" w:sz="4" w:space="0" w:color="BFBFBF"/>
            </w:tcBorders>
            <w:shd w:val="clear" w:color="auto" w:fill="auto"/>
            <w:noWrap/>
            <w:vAlign w:val="bottom"/>
          </w:tcPr>
          <w:p w14:paraId="38480ED7" w14:textId="77777777" w:rsidR="00B6186D" w:rsidRPr="00A6026E" w:rsidRDefault="00B6186D"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2014</w:t>
            </w:r>
          </w:p>
        </w:tc>
        <w:tc>
          <w:tcPr>
            <w:tcW w:w="734" w:type="dxa"/>
            <w:tcBorders>
              <w:top w:val="nil"/>
              <w:left w:val="nil"/>
              <w:bottom w:val="single" w:sz="4" w:space="0" w:color="BFBFBF"/>
              <w:right w:val="single" w:sz="4" w:space="0" w:color="BFBFBF"/>
            </w:tcBorders>
            <w:shd w:val="clear" w:color="auto" w:fill="auto"/>
            <w:noWrap/>
            <w:vAlign w:val="center"/>
          </w:tcPr>
          <w:p w14:paraId="3F6E2B8B" w14:textId="77777777" w:rsidR="00B6186D" w:rsidRPr="00A6026E" w:rsidRDefault="00B6186D"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2007</w:t>
            </w:r>
          </w:p>
        </w:tc>
        <w:tc>
          <w:tcPr>
            <w:tcW w:w="734" w:type="dxa"/>
            <w:tcBorders>
              <w:top w:val="nil"/>
              <w:left w:val="nil"/>
              <w:bottom w:val="single" w:sz="4" w:space="0" w:color="BFBFBF"/>
              <w:right w:val="single" w:sz="4" w:space="0" w:color="BFBFBF"/>
            </w:tcBorders>
            <w:shd w:val="clear" w:color="auto" w:fill="auto"/>
            <w:noWrap/>
            <w:vAlign w:val="center"/>
          </w:tcPr>
          <w:p w14:paraId="00893A62" w14:textId="77777777" w:rsidR="00B6186D" w:rsidRPr="00A6026E" w:rsidRDefault="00B6186D"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2001</w:t>
            </w:r>
          </w:p>
        </w:tc>
        <w:tc>
          <w:tcPr>
            <w:tcW w:w="734" w:type="dxa"/>
            <w:tcBorders>
              <w:top w:val="nil"/>
              <w:left w:val="nil"/>
              <w:bottom w:val="single" w:sz="4" w:space="0" w:color="BFBFBF"/>
              <w:right w:val="single" w:sz="4" w:space="0" w:color="auto"/>
            </w:tcBorders>
            <w:shd w:val="clear" w:color="auto" w:fill="auto"/>
            <w:noWrap/>
            <w:vAlign w:val="center"/>
          </w:tcPr>
          <w:p w14:paraId="2B916EA3" w14:textId="77777777" w:rsidR="00B6186D" w:rsidRPr="00A6026E" w:rsidRDefault="00B6186D"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1996</w:t>
            </w:r>
          </w:p>
        </w:tc>
        <w:tc>
          <w:tcPr>
            <w:tcW w:w="734" w:type="dxa"/>
            <w:tcBorders>
              <w:top w:val="nil"/>
              <w:left w:val="nil"/>
              <w:bottom w:val="single" w:sz="4" w:space="0" w:color="BFBFBF"/>
              <w:right w:val="single" w:sz="4" w:space="0" w:color="BFBFBF"/>
            </w:tcBorders>
            <w:shd w:val="clear" w:color="auto" w:fill="auto"/>
            <w:noWrap/>
            <w:vAlign w:val="center"/>
          </w:tcPr>
          <w:p w14:paraId="054E1D11" w14:textId="77777777" w:rsidR="00B6186D" w:rsidRPr="00A6026E" w:rsidRDefault="00B6186D"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20BDB67C" w14:textId="77777777" w:rsidR="00B6186D" w:rsidRPr="00A6026E" w:rsidRDefault="00B6186D"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290E6FB4" w14:textId="77777777" w:rsidR="00B6186D" w:rsidRPr="00A6026E" w:rsidRDefault="00B6186D"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29E01483" w14:textId="77777777" w:rsidR="00B6186D" w:rsidRPr="00A6026E" w:rsidRDefault="00B6186D"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147FA5B2" w14:textId="77777777" w:rsidR="00B6186D" w:rsidRPr="00A6026E" w:rsidRDefault="00B6186D"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w:t>
            </w:r>
          </w:p>
        </w:tc>
        <w:tc>
          <w:tcPr>
            <w:tcW w:w="734" w:type="dxa"/>
            <w:tcBorders>
              <w:top w:val="nil"/>
              <w:left w:val="nil"/>
              <w:bottom w:val="single" w:sz="4" w:space="0" w:color="BFBFBF"/>
              <w:right w:val="single" w:sz="4" w:space="0" w:color="auto"/>
            </w:tcBorders>
            <w:shd w:val="clear" w:color="auto" w:fill="auto"/>
            <w:noWrap/>
            <w:vAlign w:val="center"/>
          </w:tcPr>
          <w:p w14:paraId="00044D0F" w14:textId="77777777" w:rsidR="00B6186D" w:rsidRPr="00A6026E" w:rsidRDefault="00B6186D"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400CFACC" w14:textId="77777777" w:rsidR="00B6186D" w:rsidRPr="00A6026E" w:rsidRDefault="00B6186D"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4CFE4B19" w14:textId="77777777" w:rsidR="00B6186D" w:rsidRPr="00A6026E" w:rsidRDefault="00B6186D"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5293EC13" w14:textId="77777777" w:rsidR="00B6186D" w:rsidRPr="00A6026E" w:rsidRDefault="00B6186D"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0FD4879F" w14:textId="77777777" w:rsidR="00B6186D" w:rsidRPr="00A6026E" w:rsidRDefault="00B6186D"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676395C2" w14:textId="77777777" w:rsidR="00B6186D" w:rsidRPr="00A6026E" w:rsidRDefault="00B6186D"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w:t>
            </w:r>
          </w:p>
        </w:tc>
        <w:tc>
          <w:tcPr>
            <w:tcW w:w="734" w:type="dxa"/>
            <w:tcBorders>
              <w:top w:val="nil"/>
              <w:left w:val="nil"/>
              <w:bottom w:val="single" w:sz="4" w:space="0" w:color="BFBFBF"/>
              <w:right w:val="double" w:sz="6" w:space="0" w:color="auto"/>
            </w:tcBorders>
            <w:shd w:val="clear" w:color="auto" w:fill="auto"/>
            <w:noWrap/>
            <w:vAlign w:val="center"/>
          </w:tcPr>
          <w:p w14:paraId="727519C0" w14:textId="77777777" w:rsidR="00B6186D" w:rsidRPr="00A6026E" w:rsidRDefault="00B6186D"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w:t>
            </w:r>
          </w:p>
        </w:tc>
      </w:tr>
      <w:tr w:rsidR="00B6186D" w:rsidRPr="00A6026E" w14:paraId="647413AA" w14:textId="77777777" w:rsidTr="00D94827">
        <w:trPr>
          <w:trHeight w:val="225"/>
          <w:tblHeader/>
          <w:jc w:val="center"/>
        </w:trPr>
        <w:tc>
          <w:tcPr>
            <w:tcW w:w="2291" w:type="dxa"/>
            <w:tcBorders>
              <w:top w:val="nil"/>
              <w:left w:val="double" w:sz="6" w:space="0" w:color="auto"/>
              <w:bottom w:val="single" w:sz="4" w:space="0" w:color="BFBFBF"/>
              <w:right w:val="nil"/>
            </w:tcBorders>
            <w:shd w:val="clear" w:color="auto" w:fill="auto"/>
            <w:noWrap/>
            <w:vAlign w:val="center"/>
          </w:tcPr>
          <w:p w14:paraId="24A87853" w14:textId="77777777" w:rsidR="00B6186D" w:rsidRPr="00A6026E" w:rsidRDefault="00B6186D" w:rsidP="00B6186D">
            <w:pPr>
              <w:spacing w:before="0" w:after="0"/>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Sub-group</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6E1CC7D7" w14:textId="77777777" w:rsidR="00B6186D" w:rsidRPr="00A6026E" w:rsidRDefault="00B6186D" w:rsidP="00B6186D">
            <w:pPr>
              <w:spacing w:before="0" w:after="0"/>
              <w:jc w:val="center"/>
              <w:rPr>
                <w:rFonts w:ascii="Arial" w:hAnsi="Arial" w:cs="Arial"/>
                <w:b/>
                <w:bCs/>
                <w:color w:val="000000"/>
                <w:sz w:val="14"/>
                <w:szCs w:val="14"/>
                <w:lang w:val="en-AU" w:eastAsia="en-AU"/>
              </w:rPr>
            </w:pPr>
            <w:r w:rsidRPr="00A6026E">
              <w:rPr>
                <w:rFonts w:ascii="Arial" w:hAnsi="Arial" w:cs="Arial"/>
                <w:b/>
                <w:bCs/>
                <w:color w:val="000000"/>
                <w:sz w:val="14"/>
                <w:szCs w:val="14"/>
                <w:lang w:val="en-AU" w:eastAsia="en-AU"/>
              </w:rPr>
              <w:t>n=1,861</w:t>
            </w:r>
          </w:p>
        </w:tc>
        <w:tc>
          <w:tcPr>
            <w:tcW w:w="734" w:type="dxa"/>
            <w:tcBorders>
              <w:top w:val="nil"/>
              <w:left w:val="nil"/>
              <w:bottom w:val="single" w:sz="4" w:space="0" w:color="BFBFBF"/>
              <w:right w:val="single" w:sz="4" w:space="0" w:color="BFBFBF"/>
            </w:tcBorders>
            <w:shd w:val="clear" w:color="auto" w:fill="auto"/>
            <w:noWrap/>
            <w:vAlign w:val="center"/>
          </w:tcPr>
          <w:p w14:paraId="612B6C14" w14:textId="77777777" w:rsidR="00B6186D" w:rsidRPr="00A6026E" w:rsidRDefault="00B6186D" w:rsidP="00B6186D">
            <w:pPr>
              <w:spacing w:before="0" w:after="0"/>
              <w:jc w:val="center"/>
              <w:rPr>
                <w:rFonts w:ascii="Arial" w:hAnsi="Arial" w:cs="Arial"/>
                <w:b/>
                <w:bCs/>
                <w:color w:val="000000"/>
                <w:sz w:val="14"/>
                <w:szCs w:val="14"/>
                <w:lang w:val="en-AU" w:eastAsia="en-AU"/>
              </w:rPr>
            </w:pPr>
            <w:r w:rsidRPr="00A6026E">
              <w:rPr>
                <w:rFonts w:ascii="Arial" w:hAnsi="Arial" w:cs="Arial"/>
                <w:b/>
                <w:bCs/>
                <w:color w:val="000000"/>
                <w:sz w:val="14"/>
                <w:szCs w:val="14"/>
                <w:lang w:val="en-AU" w:eastAsia="en-AU"/>
              </w:rPr>
              <w:t>n=2,061</w:t>
            </w:r>
          </w:p>
        </w:tc>
        <w:tc>
          <w:tcPr>
            <w:tcW w:w="734" w:type="dxa"/>
            <w:tcBorders>
              <w:top w:val="nil"/>
              <w:left w:val="nil"/>
              <w:bottom w:val="single" w:sz="4" w:space="0" w:color="BFBFBF"/>
              <w:right w:val="single" w:sz="4" w:space="0" w:color="BFBFBF"/>
            </w:tcBorders>
            <w:shd w:val="clear" w:color="auto" w:fill="auto"/>
            <w:noWrap/>
            <w:vAlign w:val="center"/>
          </w:tcPr>
          <w:p w14:paraId="59DE2789" w14:textId="77777777" w:rsidR="00B6186D" w:rsidRPr="00A6026E" w:rsidRDefault="00B6186D" w:rsidP="00B6186D">
            <w:pPr>
              <w:spacing w:before="0" w:after="0"/>
              <w:jc w:val="center"/>
              <w:rPr>
                <w:rFonts w:ascii="Arial" w:hAnsi="Arial" w:cs="Arial"/>
                <w:b/>
                <w:bCs/>
                <w:color w:val="000000"/>
                <w:sz w:val="14"/>
                <w:szCs w:val="14"/>
                <w:lang w:val="en-AU" w:eastAsia="en-AU"/>
              </w:rPr>
            </w:pPr>
            <w:r w:rsidRPr="00A6026E">
              <w:rPr>
                <w:rFonts w:ascii="Arial" w:hAnsi="Arial" w:cs="Arial"/>
                <w:b/>
                <w:bCs/>
                <w:color w:val="000000"/>
                <w:sz w:val="14"/>
                <w:szCs w:val="14"/>
                <w:lang w:val="en-AU" w:eastAsia="en-AU"/>
              </w:rPr>
              <w:t>n=2,006</w:t>
            </w:r>
          </w:p>
        </w:tc>
        <w:tc>
          <w:tcPr>
            <w:tcW w:w="734" w:type="dxa"/>
            <w:tcBorders>
              <w:top w:val="nil"/>
              <w:left w:val="nil"/>
              <w:bottom w:val="single" w:sz="4" w:space="0" w:color="BFBFBF"/>
              <w:right w:val="single" w:sz="4" w:space="0" w:color="auto"/>
            </w:tcBorders>
            <w:shd w:val="clear" w:color="auto" w:fill="auto"/>
            <w:noWrap/>
            <w:vAlign w:val="center"/>
          </w:tcPr>
          <w:p w14:paraId="3A9F9EAB" w14:textId="77777777" w:rsidR="00B6186D" w:rsidRPr="00A6026E" w:rsidRDefault="00B6186D" w:rsidP="00B6186D">
            <w:pPr>
              <w:spacing w:before="0" w:after="0"/>
              <w:jc w:val="center"/>
              <w:rPr>
                <w:rFonts w:ascii="Arial" w:hAnsi="Arial" w:cs="Arial"/>
                <w:b/>
                <w:bCs/>
                <w:color w:val="000000"/>
                <w:sz w:val="14"/>
                <w:szCs w:val="14"/>
                <w:lang w:val="en-AU" w:eastAsia="en-AU"/>
              </w:rPr>
            </w:pPr>
            <w:r w:rsidRPr="00A6026E">
              <w:rPr>
                <w:rFonts w:ascii="Arial" w:hAnsi="Arial" w:cs="Arial"/>
                <w:b/>
                <w:bCs/>
                <w:color w:val="000000"/>
                <w:sz w:val="14"/>
                <w:szCs w:val="14"/>
                <w:lang w:val="en-AU" w:eastAsia="en-AU"/>
              </w:rPr>
              <w:t>n=2,000</w:t>
            </w:r>
          </w:p>
        </w:tc>
        <w:tc>
          <w:tcPr>
            <w:tcW w:w="734" w:type="dxa"/>
            <w:tcBorders>
              <w:top w:val="nil"/>
              <w:left w:val="nil"/>
              <w:bottom w:val="single" w:sz="4" w:space="0" w:color="BFBFBF"/>
              <w:right w:val="single" w:sz="4" w:space="0" w:color="BFBFBF"/>
            </w:tcBorders>
            <w:shd w:val="clear" w:color="auto" w:fill="auto"/>
            <w:noWrap/>
            <w:vAlign w:val="center"/>
          </w:tcPr>
          <w:p w14:paraId="1896CF2E" w14:textId="77777777" w:rsidR="00B6186D" w:rsidRPr="00A6026E" w:rsidRDefault="00B6186D" w:rsidP="00B6186D">
            <w:pPr>
              <w:spacing w:before="0" w:after="0"/>
              <w:jc w:val="center"/>
              <w:rPr>
                <w:rFonts w:ascii="Arial" w:hAnsi="Arial" w:cs="Arial"/>
                <w:b/>
                <w:bCs/>
                <w:color w:val="000000"/>
                <w:sz w:val="14"/>
                <w:szCs w:val="14"/>
                <w:lang w:val="en-AU" w:eastAsia="en-AU"/>
              </w:rPr>
            </w:pPr>
            <w:r w:rsidRPr="00A6026E">
              <w:rPr>
                <w:rFonts w:ascii="Arial" w:hAnsi="Arial" w:cs="Arial"/>
                <w:b/>
                <w:bCs/>
                <w:color w:val="000000"/>
                <w:sz w:val="14"/>
                <w:szCs w:val="14"/>
                <w:lang w:val="en-AU" w:eastAsia="en-AU"/>
              </w:rPr>
              <w:t>n=1,681</w:t>
            </w:r>
          </w:p>
        </w:tc>
        <w:tc>
          <w:tcPr>
            <w:tcW w:w="734" w:type="dxa"/>
            <w:tcBorders>
              <w:top w:val="nil"/>
              <w:left w:val="nil"/>
              <w:bottom w:val="single" w:sz="4" w:space="0" w:color="BFBFBF"/>
              <w:right w:val="single" w:sz="4" w:space="0" w:color="BFBFBF"/>
            </w:tcBorders>
            <w:shd w:val="clear" w:color="auto" w:fill="auto"/>
            <w:noWrap/>
            <w:vAlign w:val="center"/>
          </w:tcPr>
          <w:p w14:paraId="6C96CF01" w14:textId="77777777" w:rsidR="00B6186D" w:rsidRPr="00A6026E" w:rsidRDefault="00B6186D" w:rsidP="00B6186D">
            <w:pPr>
              <w:spacing w:before="0" w:after="0"/>
              <w:jc w:val="center"/>
              <w:rPr>
                <w:rFonts w:ascii="Arial" w:hAnsi="Arial" w:cs="Arial"/>
                <w:b/>
                <w:bCs/>
                <w:color w:val="000000"/>
                <w:sz w:val="14"/>
                <w:szCs w:val="14"/>
                <w:lang w:val="en-AU" w:eastAsia="en-AU"/>
              </w:rPr>
            </w:pPr>
            <w:r w:rsidRPr="00A6026E">
              <w:rPr>
                <w:rFonts w:ascii="Arial" w:hAnsi="Arial" w:cs="Arial"/>
                <w:b/>
                <w:bCs/>
                <w:color w:val="000000"/>
                <w:sz w:val="14"/>
                <w:szCs w:val="14"/>
                <w:lang w:val="en-AU" w:eastAsia="en-AU"/>
              </w:rPr>
              <w:t>n=1,670</w:t>
            </w:r>
          </w:p>
        </w:tc>
        <w:tc>
          <w:tcPr>
            <w:tcW w:w="734" w:type="dxa"/>
            <w:tcBorders>
              <w:top w:val="nil"/>
              <w:left w:val="nil"/>
              <w:bottom w:val="single" w:sz="4" w:space="0" w:color="BFBFBF"/>
              <w:right w:val="single" w:sz="4" w:space="0" w:color="BFBFBF"/>
            </w:tcBorders>
            <w:shd w:val="clear" w:color="auto" w:fill="auto"/>
            <w:noWrap/>
            <w:vAlign w:val="center"/>
          </w:tcPr>
          <w:p w14:paraId="70905B83" w14:textId="77777777" w:rsidR="00B6186D" w:rsidRPr="00A6026E" w:rsidRDefault="00B6186D" w:rsidP="00B6186D">
            <w:pPr>
              <w:spacing w:before="0" w:after="0"/>
              <w:jc w:val="center"/>
              <w:rPr>
                <w:rFonts w:ascii="Arial" w:hAnsi="Arial" w:cs="Arial"/>
                <w:b/>
                <w:bCs/>
                <w:color w:val="000000"/>
                <w:sz w:val="14"/>
                <w:szCs w:val="14"/>
                <w:lang w:val="en-AU" w:eastAsia="en-AU"/>
              </w:rPr>
            </w:pPr>
            <w:r w:rsidRPr="00A6026E">
              <w:rPr>
                <w:rFonts w:ascii="Arial" w:hAnsi="Arial" w:cs="Arial"/>
                <w:b/>
                <w:bCs/>
                <w:color w:val="000000"/>
                <w:sz w:val="14"/>
                <w:szCs w:val="14"/>
                <w:lang w:val="en-AU" w:eastAsia="en-AU"/>
              </w:rPr>
              <w:t>n=1,897</w:t>
            </w:r>
          </w:p>
        </w:tc>
        <w:tc>
          <w:tcPr>
            <w:tcW w:w="734" w:type="dxa"/>
            <w:tcBorders>
              <w:top w:val="nil"/>
              <w:left w:val="nil"/>
              <w:bottom w:val="single" w:sz="4" w:space="0" w:color="BFBFBF"/>
              <w:right w:val="single" w:sz="4" w:space="0" w:color="BFBFBF"/>
            </w:tcBorders>
            <w:shd w:val="clear" w:color="auto" w:fill="auto"/>
            <w:noWrap/>
            <w:vAlign w:val="center"/>
          </w:tcPr>
          <w:p w14:paraId="6D139E0F" w14:textId="77777777" w:rsidR="00B6186D" w:rsidRPr="00A6026E" w:rsidRDefault="00B6186D" w:rsidP="00B6186D">
            <w:pPr>
              <w:spacing w:before="0" w:after="0"/>
              <w:jc w:val="center"/>
              <w:rPr>
                <w:rFonts w:ascii="Arial" w:hAnsi="Arial" w:cs="Arial"/>
                <w:b/>
                <w:bCs/>
                <w:color w:val="000000"/>
                <w:sz w:val="14"/>
                <w:szCs w:val="14"/>
                <w:lang w:val="en-AU" w:eastAsia="en-AU"/>
              </w:rPr>
            </w:pPr>
            <w:r w:rsidRPr="00A6026E">
              <w:rPr>
                <w:rFonts w:ascii="Arial" w:hAnsi="Arial" w:cs="Arial"/>
                <w:b/>
                <w:bCs/>
                <w:color w:val="000000"/>
                <w:sz w:val="14"/>
                <w:szCs w:val="14"/>
                <w:lang w:val="en-AU" w:eastAsia="en-AU"/>
              </w:rPr>
              <w:t>n=1,895</w:t>
            </w:r>
          </w:p>
        </w:tc>
        <w:tc>
          <w:tcPr>
            <w:tcW w:w="734" w:type="dxa"/>
            <w:tcBorders>
              <w:top w:val="nil"/>
              <w:left w:val="nil"/>
              <w:bottom w:val="single" w:sz="4" w:space="0" w:color="BFBFBF"/>
              <w:right w:val="single" w:sz="4" w:space="0" w:color="BFBFBF"/>
            </w:tcBorders>
            <w:shd w:val="clear" w:color="auto" w:fill="auto"/>
            <w:noWrap/>
            <w:vAlign w:val="center"/>
          </w:tcPr>
          <w:p w14:paraId="24A38DD4" w14:textId="77777777" w:rsidR="00B6186D" w:rsidRPr="00A6026E" w:rsidRDefault="00B6186D" w:rsidP="00B6186D">
            <w:pPr>
              <w:spacing w:before="0" w:after="0"/>
              <w:jc w:val="center"/>
              <w:rPr>
                <w:rFonts w:ascii="Arial" w:hAnsi="Arial" w:cs="Arial"/>
                <w:b/>
                <w:bCs/>
                <w:color w:val="000000"/>
                <w:sz w:val="14"/>
                <w:szCs w:val="14"/>
                <w:lang w:val="en-AU" w:eastAsia="en-AU"/>
              </w:rPr>
            </w:pPr>
            <w:r w:rsidRPr="00A6026E">
              <w:rPr>
                <w:rFonts w:ascii="Arial" w:hAnsi="Arial" w:cs="Arial"/>
                <w:b/>
                <w:bCs/>
                <w:color w:val="000000"/>
                <w:sz w:val="14"/>
                <w:szCs w:val="14"/>
                <w:lang w:val="en-AU" w:eastAsia="en-AU"/>
              </w:rPr>
              <w:t>n=1,809</w:t>
            </w:r>
          </w:p>
        </w:tc>
        <w:tc>
          <w:tcPr>
            <w:tcW w:w="734" w:type="dxa"/>
            <w:tcBorders>
              <w:top w:val="nil"/>
              <w:left w:val="nil"/>
              <w:bottom w:val="single" w:sz="4" w:space="0" w:color="BFBFBF"/>
              <w:right w:val="single" w:sz="4" w:space="0" w:color="auto"/>
            </w:tcBorders>
            <w:shd w:val="clear" w:color="auto" w:fill="auto"/>
            <w:noWrap/>
            <w:vAlign w:val="center"/>
          </w:tcPr>
          <w:p w14:paraId="3184B28B" w14:textId="77777777" w:rsidR="00B6186D" w:rsidRPr="00A6026E" w:rsidRDefault="00B6186D" w:rsidP="00B6186D">
            <w:pPr>
              <w:spacing w:before="0" w:after="0"/>
              <w:jc w:val="center"/>
              <w:rPr>
                <w:rFonts w:ascii="Arial" w:hAnsi="Arial" w:cs="Arial"/>
                <w:b/>
                <w:bCs/>
                <w:color w:val="000000"/>
                <w:sz w:val="14"/>
                <w:szCs w:val="14"/>
                <w:lang w:val="en-AU" w:eastAsia="en-AU"/>
              </w:rPr>
            </w:pPr>
            <w:r w:rsidRPr="00A6026E">
              <w:rPr>
                <w:rFonts w:ascii="Arial" w:hAnsi="Arial" w:cs="Arial"/>
                <w:b/>
                <w:bCs/>
                <w:color w:val="000000"/>
                <w:sz w:val="14"/>
                <w:szCs w:val="14"/>
                <w:lang w:val="en-AU" w:eastAsia="en-AU"/>
              </w:rPr>
              <w:t>n=1,677</w:t>
            </w:r>
          </w:p>
        </w:tc>
        <w:tc>
          <w:tcPr>
            <w:tcW w:w="734" w:type="dxa"/>
            <w:tcBorders>
              <w:top w:val="nil"/>
              <w:left w:val="nil"/>
              <w:bottom w:val="single" w:sz="4" w:space="0" w:color="BFBFBF"/>
              <w:right w:val="single" w:sz="4" w:space="0" w:color="BFBFBF"/>
            </w:tcBorders>
            <w:shd w:val="clear" w:color="auto" w:fill="auto"/>
            <w:noWrap/>
            <w:vAlign w:val="center"/>
          </w:tcPr>
          <w:p w14:paraId="4AC23EA2" w14:textId="77777777" w:rsidR="00B6186D" w:rsidRPr="00A6026E" w:rsidRDefault="00B6186D" w:rsidP="00B6186D">
            <w:pPr>
              <w:spacing w:before="0" w:after="0"/>
              <w:jc w:val="center"/>
              <w:rPr>
                <w:rFonts w:ascii="Arial" w:hAnsi="Arial" w:cs="Arial"/>
                <w:b/>
                <w:bCs/>
                <w:color w:val="000000"/>
                <w:sz w:val="14"/>
                <w:szCs w:val="14"/>
                <w:lang w:val="en-AU" w:eastAsia="en-AU"/>
              </w:rPr>
            </w:pPr>
            <w:r w:rsidRPr="00A6026E">
              <w:rPr>
                <w:rFonts w:ascii="Arial" w:hAnsi="Arial" w:cs="Arial"/>
                <w:b/>
                <w:bCs/>
                <w:color w:val="000000"/>
                <w:sz w:val="14"/>
                <w:szCs w:val="14"/>
                <w:lang w:val="en-AU" w:eastAsia="en-AU"/>
              </w:rPr>
              <w:t>n=1,681</w:t>
            </w:r>
          </w:p>
        </w:tc>
        <w:tc>
          <w:tcPr>
            <w:tcW w:w="734" w:type="dxa"/>
            <w:tcBorders>
              <w:top w:val="nil"/>
              <w:left w:val="nil"/>
              <w:bottom w:val="single" w:sz="4" w:space="0" w:color="BFBFBF"/>
              <w:right w:val="single" w:sz="4" w:space="0" w:color="BFBFBF"/>
            </w:tcBorders>
            <w:shd w:val="clear" w:color="auto" w:fill="auto"/>
            <w:noWrap/>
            <w:vAlign w:val="center"/>
          </w:tcPr>
          <w:p w14:paraId="18E9B947" w14:textId="77777777" w:rsidR="00B6186D" w:rsidRPr="00A6026E" w:rsidRDefault="00B6186D" w:rsidP="00B6186D">
            <w:pPr>
              <w:spacing w:before="0" w:after="0"/>
              <w:jc w:val="center"/>
              <w:rPr>
                <w:rFonts w:ascii="Arial" w:hAnsi="Arial" w:cs="Arial"/>
                <w:b/>
                <w:bCs/>
                <w:color w:val="000000"/>
                <w:sz w:val="14"/>
                <w:szCs w:val="14"/>
                <w:lang w:val="en-AU" w:eastAsia="en-AU"/>
              </w:rPr>
            </w:pPr>
            <w:r w:rsidRPr="00A6026E">
              <w:rPr>
                <w:rFonts w:ascii="Arial" w:hAnsi="Arial" w:cs="Arial"/>
                <w:b/>
                <w:bCs/>
                <w:color w:val="000000"/>
                <w:sz w:val="14"/>
                <w:szCs w:val="14"/>
                <w:lang w:val="en-AU" w:eastAsia="en-AU"/>
              </w:rPr>
              <w:t>n=1,440</w:t>
            </w:r>
          </w:p>
        </w:tc>
        <w:tc>
          <w:tcPr>
            <w:tcW w:w="734" w:type="dxa"/>
            <w:tcBorders>
              <w:top w:val="nil"/>
              <w:left w:val="nil"/>
              <w:bottom w:val="single" w:sz="4" w:space="0" w:color="BFBFBF"/>
              <w:right w:val="single" w:sz="4" w:space="0" w:color="BFBFBF"/>
            </w:tcBorders>
            <w:shd w:val="clear" w:color="auto" w:fill="auto"/>
            <w:noWrap/>
            <w:vAlign w:val="center"/>
          </w:tcPr>
          <w:p w14:paraId="597585E6" w14:textId="77777777" w:rsidR="00B6186D" w:rsidRPr="00A6026E" w:rsidRDefault="00B6186D" w:rsidP="00B6186D">
            <w:pPr>
              <w:spacing w:before="0" w:after="0"/>
              <w:jc w:val="center"/>
              <w:rPr>
                <w:rFonts w:ascii="Arial" w:hAnsi="Arial" w:cs="Arial"/>
                <w:b/>
                <w:bCs/>
                <w:color w:val="000000"/>
                <w:sz w:val="14"/>
                <w:szCs w:val="14"/>
                <w:lang w:val="en-AU" w:eastAsia="en-AU"/>
              </w:rPr>
            </w:pPr>
            <w:r w:rsidRPr="00A6026E">
              <w:rPr>
                <w:rFonts w:ascii="Arial" w:hAnsi="Arial" w:cs="Arial"/>
                <w:b/>
                <w:bCs/>
                <w:color w:val="000000"/>
                <w:sz w:val="14"/>
                <w:szCs w:val="14"/>
                <w:lang w:val="en-AU" w:eastAsia="en-AU"/>
              </w:rPr>
              <w:t>n=1,897</w:t>
            </w:r>
          </w:p>
        </w:tc>
        <w:tc>
          <w:tcPr>
            <w:tcW w:w="734" w:type="dxa"/>
            <w:tcBorders>
              <w:top w:val="nil"/>
              <w:left w:val="nil"/>
              <w:bottom w:val="single" w:sz="4" w:space="0" w:color="BFBFBF"/>
              <w:right w:val="single" w:sz="4" w:space="0" w:color="BFBFBF"/>
            </w:tcBorders>
            <w:shd w:val="clear" w:color="auto" w:fill="auto"/>
            <w:noWrap/>
            <w:vAlign w:val="center"/>
          </w:tcPr>
          <w:p w14:paraId="0C9EAFBC" w14:textId="77777777" w:rsidR="00B6186D" w:rsidRPr="00A6026E" w:rsidRDefault="00B6186D" w:rsidP="00B6186D">
            <w:pPr>
              <w:spacing w:before="0" w:after="0"/>
              <w:jc w:val="center"/>
              <w:rPr>
                <w:rFonts w:ascii="Arial" w:hAnsi="Arial" w:cs="Arial"/>
                <w:b/>
                <w:bCs/>
                <w:color w:val="000000"/>
                <w:sz w:val="14"/>
                <w:szCs w:val="14"/>
                <w:lang w:val="en-AU" w:eastAsia="en-AU"/>
              </w:rPr>
            </w:pPr>
            <w:r w:rsidRPr="00A6026E">
              <w:rPr>
                <w:rFonts w:ascii="Arial" w:hAnsi="Arial" w:cs="Arial"/>
                <w:b/>
                <w:bCs/>
                <w:color w:val="000000"/>
                <w:sz w:val="14"/>
                <w:szCs w:val="14"/>
                <w:lang w:val="en-AU" w:eastAsia="en-AU"/>
              </w:rPr>
              <w:t>n=1,583</w:t>
            </w:r>
          </w:p>
        </w:tc>
        <w:tc>
          <w:tcPr>
            <w:tcW w:w="734" w:type="dxa"/>
            <w:tcBorders>
              <w:top w:val="nil"/>
              <w:left w:val="nil"/>
              <w:bottom w:val="single" w:sz="4" w:space="0" w:color="BFBFBF"/>
              <w:right w:val="single" w:sz="4" w:space="0" w:color="BFBFBF"/>
            </w:tcBorders>
            <w:shd w:val="clear" w:color="auto" w:fill="auto"/>
            <w:noWrap/>
            <w:vAlign w:val="center"/>
          </w:tcPr>
          <w:p w14:paraId="3EC87758" w14:textId="77777777" w:rsidR="00B6186D" w:rsidRPr="00A6026E" w:rsidRDefault="00B6186D" w:rsidP="00B6186D">
            <w:pPr>
              <w:spacing w:before="0" w:after="0"/>
              <w:jc w:val="center"/>
              <w:rPr>
                <w:rFonts w:ascii="Arial" w:hAnsi="Arial" w:cs="Arial"/>
                <w:b/>
                <w:bCs/>
                <w:color w:val="000000"/>
                <w:sz w:val="14"/>
                <w:szCs w:val="14"/>
                <w:lang w:val="en-AU" w:eastAsia="en-AU"/>
              </w:rPr>
            </w:pPr>
            <w:r w:rsidRPr="00A6026E">
              <w:rPr>
                <w:rFonts w:ascii="Arial" w:hAnsi="Arial" w:cs="Arial"/>
                <w:b/>
                <w:bCs/>
                <w:color w:val="000000"/>
                <w:sz w:val="14"/>
                <w:szCs w:val="14"/>
                <w:lang w:val="en-AU" w:eastAsia="en-AU"/>
              </w:rPr>
              <w:t>n=1,686</w:t>
            </w:r>
          </w:p>
        </w:tc>
        <w:tc>
          <w:tcPr>
            <w:tcW w:w="734" w:type="dxa"/>
            <w:tcBorders>
              <w:top w:val="nil"/>
              <w:left w:val="nil"/>
              <w:bottom w:val="single" w:sz="4" w:space="0" w:color="BFBFBF"/>
              <w:right w:val="double" w:sz="6" w:space="0" w:color="auto"/>
            </w:tcBorders>
            <w:shd w:val="clear" w:color="auto" w:fill="auto"/>
            <w:noWrap/>
            <w:vAlign w:val="center"/>
          </w:tcPr>
          <w:p w14:paraId="2B973FB7" w14:textId="77777777" w:rsidR="00B6186D" w:rsidRPr="00A6026E" w:rsidRDefault="00B6186D" w:rsidP="00B6186D">
            <w:pPr>
              <w:spacing w:before="0" w:after="0"/>
              <w:jc w:val="center"/>
              <w:rPr>
                <w:rFonts w:ascii="Arial" w:hAnsi="Arial" w:cs="Arial"/>
                <w:b/>
                <w:bCs/>
                <w:color w:val="000000"/>
                <w:sz w:val="14"/>
                <w:szCs w:val="14"/>
                <w:lang w:val="en-AU" w:eastAsia="en-AU"/>
              </w:rPr>
            </w:pPr>
            <w:r w:rsidRPr="00A6026E">
              <w:rPr>
                <w:rFonts w:ascii="Arial" w:hAnsi="Arial" w:cs="Arial"/>
                <w:b/>
                <w:bCs/>
                <w:color w:val="000000"/>
                <w:sz w:val="14"/>
                <w:szCs w:val="14"/>
                <w:lang w:val="en-AU" w:eastAsia="en-AU"/>
              </w:rPr>
              <w:t>n=1,524</w:t>
            </w:r>
          </w:p>
        </w:tc>
      </w:tr>
      <w:tr w:rsidR="00B6186D" w:rsidRPr="00A6026E" w14:paraId="3C9FC793" w14:textId="77777777" w:rsidTr="00D94827">
        <w:trPr>
          <w:trHeight w:val="225"/>
          <w:jc w:val="center"/>
        </w:trPr>
        <w:tc>
          <w:tcPr>
            <w:tcW w:w="2291" w:type="dxa"/>
            <w:tcBorders>
              <w:top w:val="nil"/>
              <w:left w:val="double" w:sz="6" w:space="0" w:color="auto"/>
              <w:bottom w:val="single" w:sz="4" w:space="0" w:color="BFBFBF"/>
              <w:right w:val="nil"/>
            </w:tcBorders>
            <w:shd w:val="clear" w:color="auto" w:fill="auto"/>
            <w:noWrap/>
            <w:vAlign w:val="center"/>
          </w:tcPr>
          <w:p w14:paraId="542345D6" w14:textId="77777777" w:rsidR="00B6186D" w:rsidRPr="00A6026E" w:rsidRDefault="00B6186D" w:rsidP="00B6186D">
            <w:pPr>
              <w:spacing w:before="0" w:after="0"/>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By Region -</w:t>
            </w:r>
          </w:p>
        </w:tc>
        <w:tc>
          <w:tcPr>
            <w:tcW w:w="734" w:type="dxa"/>
            <w:tcBorders>
              <w:top w:val="nil"/>
              <w:left w:val="single" w:sz="4" w:space="0" w:color="auto"/>
              <w:bottom w:val="single" w:sz="4" w:space="0" w:color="BFBFBF"/>
              <w:right w:val="single" w:sz="4" w:space="0" w:color="BFBFBF"/>
            </w:tcBorders>
            <w:shd w:val="clear" w:color="auto" w:fill="auto"/>
            <w:noWrap/>
            <w:vAlign w:val="bottom"/>
          </w:tcPr>
          <w:p w14:paraId="683AFDDA" w14:textId="77777777" w:rsidR="00B6186D" w:rsidRPr="00A6026E" w:rsidRDefault="00B6186D" w:rsidP="00B6186D">
            <w:pPr>
              <w:spacing w:before="0" w:after="0"/>
              <w:rPr>
                <w:rFonts w:ascii="Arial" w:hAnsi="Arial" w:cs="Arial"/>
                <w:color w:val="FF0000"/>
                <w:sz w:val="16"/>
                <w:szCs w:val="16"/>
                <w:lang w:val="en-AU" w:eastAsia="en-AU"/>
              </w:rPr>
            </w:pPr>
            <w:r w:rsidRPr="00A6026E">
              <w:rPr>
                <w:rFonts w:ascii="Arial" w:hAnsi="Arial" w:cs="Arial"/>
                <w:color w:val="FF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3A298F9A" w14:textId="77777777" w:rsidR="00B6186D" w:rsidRPr="00A6026E" w:rsidRDefault="00B6186D"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6776E700" w14:textId="77777777" w:rsidR="00B6186D" w:rsidRPr="00A6026E" w:rsidRDefault="00B6186D"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auto"/>
            </w:tcBorders>
            <w:shd w:val="clear" w:color="auto" w:fill="auto"/>
            <w:noWrap/>
            <w:vAlign w:val="center"/>
          </w:tcPr>
          <w:p w14:paraId="5788E5F5" w14:textId="77777777" w:rsidR="00B6186D" w:rsidRPr="00A6026E" w:rsidRDefault="00B6186D"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bottom"/>
          </w:tcPr>
          <w:p w14:paraId="39EAC49E" w14:textId="77777777" w:rsidR="00B6186D" w:rsidRPr="00A6026E" w:rsidRDefault="00B6186D" w:rsidP="00B6186D">
            <w:pPr>
              <w:spacing w:before="0" w:after="0"/>
              <w:rPr>
                <w:rFonts w:ascii="Arial" w:hAnsi="Arial" w:cs="Arial"/>
                <w:color w:val="FF0000"/>
                <w:sz w:val="16"/>
                <w:szCs w:val="16"/>
                <w:lang w:val="en-AU" w:eastAsia="en-AU"/>
              </w:rPr>
            </w:pPr>
            <w:r w:rsidRPr="00A6026E">
              <w:rPr>
                <w:rFonts w:ascii="Arial" w:hAnsi="Arial" w:cs="Arial"/>
                <w:color w:val="FF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bottom"/>
          </w:tcPr>
          <w:p w14:paraId="7E85A85A" w14:textId="77777777" w:rsidR="00B6186D" w:rsidRPr="00A6026E" w:rsidRDefault="00B6186D" w:rsidP="00B6186D">
            <w:pPr>
              <w:spacing w:before="0" w:after="0"/>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6898856C" w14:textId="77777777" w:rsidR="00B6186D" w:rsidRPr="00A6026E" w:rsidRDefault="00B6186D"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3E435C79" w14:textId="77777777" w:rsidR="00B6186D" w:rsidRPr="00A6026E" w:rsidRDefault="00B6186D"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393F5870" w14:textId="77777777" w:rsidR="00B6186D" w:rsidRPr="00A6026E" w:rsidRDefault="00B6186D"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auto"/>
            </w:tcBorders>
            <w:shd w:val="clear" w:color="auto" w:fill="auto"/>
            <w:noWrap/>
            <w:vAlign w:val="center"/>
          </w:tcPr>
          <w:p w14:paraId="4E30894B" w14:textId="77777777" w:rsidR="00B6186D" w:rsidRPr="00A6026E" w:rsidRDefault="00B6186D"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bottom"/>
          </w:tcPr>
          <w:p w14:paraId="370FDC76" w14:textId="77777777" w:rsidR="00B6186D" w:rsidRPr="00A6026E" w:rsidRDefault="00B6186D" w:rsidP="00B6186D">
            <w:pPr>
              <w:spacing w:before="0" w:after="0"/>
              <w:rPr>
                <w:rFonts w:ascii="Arial" w:hAnsi="Arial" w:cs="Arial"/>
                <w:color w:val="FF0000"/>
                <w:sz w:val="16"/>
                <w:szCs w:val="16"/>
                <w:lang w:val="en-AU" w:eastAsia="en-AU"/>
              </w:rPr>
            </w:pPr>
            <w:r w:rsidRPr="00A6026E">
              <w:rPr>
                <w:rFonts w:ascii="Arial" w:hAnsi="Arial" w:cs="Arial"/>
                <w:color w:val="FF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bottom"/>
          </w:tcPr>
          <w:p w14:paraId="76896904" w14:textId="77777777" w:rsidR="00B6186D" w:rsidRPr="00A6026E" w:rsidRDefault="00B6186D" w:rsidP="00B6186D">
            <w:pPr>
              <w:spacing w:before="0" w:after="0"/>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108EA99B" w14:textId="77777777" w:rsidR="00B6186D" w:rsidRPr="00A6026E" w:rsidRDefault="00B6186D"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4C0D4931" w14:textId="77777777" w:rsidR="00B6186D" w:rsidRPr="00A6026E" w:rsidRDefault="00B6186D"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34BDCB3F" w14:textId="77777777" w:rsidR="00B6186D" w:rsidRPr="00A6026E" w:rsidRDefault="00B6186D"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nil"/>
              <w:bottom w:val="single" w:sz="4" w:space="0" w:color="BFBFBF"/>
              <w:right w:val="double" w:sz="6" w:space="0" w:color="auto"/>
            </w:tcBorders>
            <w:shd w:val="clear" w:color="auto" w:fill="auto"/>
            <w:noWrap/>
            <w:vAlign w:val="center"/>
          </w:tcPr>
          <w:p w14:paraId="702AFFAF" w14:textId="77777777" w:rsidR="00B6186D" w:rsidRPr="00A6026E" w:rsidRDefault="00B6186D"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r>
      <w:tr w:rsidR="00642822" w:rsidRPr="00A6026E" w14:paraId="5E5EA69F" w14:textId="77777777" w:rsidTr="00D94827">
        <w:trPr>
          <w:trHeight w:val="225"/>
          <w:jc w:val="center"/>
        </w:trPr>
        <w:tc>
          <w:tcPr>
            <w:tcW w:w="2291" w:type="dxa"/>
            <w:tcBorders>
              <w:top w:val="nil"/>
              <w:left w:val="double" w:sz="6" w:space="0" w:color="auto"/>
              <w:bottom w:val="single" w:sz="4" w:space="0" w:color="BFBFBF"/>
              <w:right w:val="nil"/>
            </w:tcBorders>
            <w:shd w:val="clear" w:color="auto" w:fill="auto"/>
            <w:noWrap/>
            <w:vAlign w:val="center"/>
          </w:tcPr>
          <w:p w14:paraId="58B81490" w14:textId="77777777" w:rsidR="00642822" w:rsidRPr="00A6026E" w:rsidRDefault="00642822" w:rsidP="00B6186D">
            <w:pPr>
              <w:spacing w:before="0" w:after="0"/>
              <w:ind w:firstLineChars="100" w:firstLine="160"/>
              <w:rPr>
                <w:rFonts w:ascii="Arial" w:hAnsi="Arial" w:cs="Arial"/>
                <w:color w:val="000000"/>
                <w:sz w:val="16"/>
                <w:szCs w:val="16"/>
                <w:lang w:val="en-AU" w:eastAsia="en-AU"/>
              </w:rPr>
            </w:pPr>
            <w:smartTag w:uri="urn:schemas-microsoft-com:office:smarttags" w:element="City">
              <w:smartTag w:uri="urn:schemas-microsoft-com:office:smarttags" w:element="place">
                <w:r w:rsidRPr="00A6026E">
                  <w:rPr>
                    <w:rFonts w:ascii="Arial" w:hAnsi="Arial" w:cs="Arial"/>
                    <w:color w:val="000000"/>
                    <w:sz w:val="16"/>
                    <w:szCs w:val="16"/>
                    <w:lang w:val="en-AU" w:eastAsia="en-AU"/>
                  </w:rPr>
                  <w:t>Melbourne</w:t>
                </w:r>
              </w:smartTag>
            </w:smartTag>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28F9C110"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95%</w:t>
            </w:r>
          </w:p>
        </w:tc>
        <w:tc>
          <w:tcPr>
            <w:tcW w:w="734" w:type="dxa"/>
            <w:tcBorders>
              <w:top w:val="nil"/>
              <w:left w:val="nil"/>
              <w:bottom w:val="single" w:sz="4" w:space="0" w:color="BFBFBF"/>
              <w:right w:val="single" w:sz="4" w:space="0" w:color="BFBFBF"/>
            </w:tcBorders>
            <w:shd w:val="clear" w:color="auto" w:fill="auto"/>
            <w:noWrap/>
            <w:vAlign w:val="center"/>
          </w:tcPr>
          <w:p w14:paraId="10705A1B"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93%</w:t>
            </w:r>
          </w:p>
        </w:tc>
        <w:tc>
          <w:tcPr>
            <w:tcW w:w="734" w:type="dxa"/>
            <w:tcBorders>
              <w:top w:val="nil"/>
              <w:left w:val="nil"/>
              <w:bottom w:val="single" w:sz="4" w:space="0" w:color="BFBFBF"/>
              <w:right w:val="single" w:sz="4" w:space="0" w:color="BFBFBF"/>
            </w:tcBorders>
            <w:shd w:val="clear" w:color="auto" w:fill="auto"/>
            <w:noWrap/>
            <w:vAlign w:val="center"/>
          </w:tcPr>
          <w:p w14:paraId="413D88BD"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92%</w:t>
            </w:r>
          </w:p>
        </w:tc>
        <w:tc>
          <w:tcPr>
            <w:tcW w:w="734" w:type="dxa"/>
            <w:tcBorders>
              <w:top w:val="nil"/>
              <w:left w:val="nil"/>
              <w:bottom w:val="single" w:sz="4" w:space="0" w:color="BFBFBF"/>
              <w:right w:val="single" w:sz="4" w:space="0" w:color="auto"/>
            </w:tcBorders>
            <w:shd w:val="clear" w:color="auto" w:fill="auto"/>
            <w:noWrap/>
            <w:vAlign w:val="center"/>
          </w:tcPr>
          <w:p w14:paraId="70B386B6"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86%</w:t>
            </w:r>
          </w:p>
        </w:tc>
        <w:tc>
          <w:tcPr>
            <w:tcW w:w="734" w:type="dxa"/>
            <w:tcBorders>
              <w:top w:val="nil"/>
              <w:left w:val="nil"/>
              <w:bottom w:val="single" w:sz="4" w:space="0" w:color="BFBFBF"/>
              <w:right w:val="single" w:sz="4" w:space="0" w:color="BFBFBF"/>
            </w:tcBorders>
            <w:shd w:val="clear" w:color="auto" w:fill="auto"/>
            <w:noWrap/>
            <w:vAlign w:val="center"/>
          </w:tcPr>
          <w:p w14:paraId="3243DBF8"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705A89A4"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375</w:t>
            </w:r>
          </w:p>
        </w:tc>
        <w:tc>
          <w:tcPr>
            <w:tcW w:w="734" w:type="dxa"/>
            <w:tcBorders>
              <w:top w:val="nil"/>
              <w:left w:val="nil"/>
              <w:bottom w:val="single" w:sz="4" w:space="0" w:color="BFBFBF"/>
              <w:right w:val="single" w:sz="4" w:space="0" w:color="BFBFBF"/>
            </w:tcBorders>
            <w:shd w:val="clear" w:color="auto" w:fill="auto"/>
            <w:noWrap/>
            <w:vAlign w:val="center"/>
          </w:tcPr>
          <w:p w14:paraId="5C5F3C88"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4CA2133C"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178</w:t>
            </w:r>
          </w:p>
        </w:tc>
        <w:tc>
          <w:tcPr>
            <w:tcW w:w="734" w:type="dxa"/>
            <w:tcBorders>
              <w:top w:val="nil"/>
              <w:left w:val="nil"/>
              <w:bottom w:val="single" w:sz="4" w:space="0" w:color="BFBFBF"/>
              <w:right w:val="single" w:sz="4" w:space="0" w:color="BFBFBF"/>
            </w:tcBorders>
            <w:shd w:val="clear" w:color="auto" w:fill="auto"/>
            <w:noWrap/>
            <w:vAlign w:val="center"/>
          </w:tcPr>
          <w:p w14:paraId="00C8B8DF"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168</w:t>
            </w:r>
          </w:p>
        </w:tc>
        <w:tc>
          <w:tcPr>
            <w:tcW w:w="734" w:type="dxa"/>
            <w:tcBorders>
              <w:top w:val="nil"/>
              <w:left w:val="nil"/>
              <w:bottom w:val="single" w:sz="4" w:space="0" w:color="BFBFBF"/>
              <w:right w:val="single" w:sz="4" w:space="0" w:color="auto"/>
            </w:tcBorders>
            <w:shd w:val="clear" w:color="auto" w:fill="auto"/>
            <w:noWrap/>
            <w:vAlign w:val="center"/>
          </w:tcPr>
          <w:p w14:paraId="2F68EED9"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144</w:t>
            </w:r>
          </w:p>
        </w:tc>
        <w:tc>
          <w:tcPr>
            <w:tcW w:w="734" w:type="dxa"/>
            <w:tcBorders>
              <w:top w:val="nil"/>
              <w:left w:val="nil"/>
              <w:bottom w:val="single" w:sz="4" w:space="0" w:color="BFBFBF"/>
              <w:right w:val="single" w:sz="4" w:space="0" w:color="BFBFBF"/>
            </w:tcBorders>
            <w:shd w:val="clear" w:color="auto" w:fill="auto"/>
            <w:noWrap/>
            <w:vAlign w:val="center"/>
          </w:tcPr>
          <w:p w14:paraId="679FB846"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83%</w:t>
            </w:r>
          </w:p>
        </w:tc>
        <w:tc>
          <w:tcPr>
            <w:tcW w:w="734" w:type="dxa"/>
            <w:tcBorders>
              <w:top w:val="nil"/>
              <w:left w:val="nil"/>
              <w:bottom w:val="single" w:sz="4" w:space="0" w:color="BFBFBF"/>
              <w:right w:val="single" w:sz="4" w:space="0" w:color="BFBFBF"/>
            </w:tcBorders>
            <w:shd w:val="clear" w:color="auto" w:fill="auto"/>
            <w:noWrap/>
            <w:vAlign w:val="center"/>
          </w:tcPr>
          <w:p w14:paraId="756D38AB"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160</w:t>
            </w:r>
          </w:p>
        </w:tc>
        <w:tc>
          <w:tcPr>
            <w:tcW w:w="734" w:type="dxa"/>
            <w:tcBorders>
              <w:top w:val="nil"/>
              <w:left w:val="nil"/>
              <w:bottom w:val="single" w:sz="4" w:space="0" w:color="BFBFBF"/>
              <w:right w:val="single" w:sz="4" w:space="0" w:color="BFBFBF"/>
            </w:tcBorders>
            <w:shd w:val="clear" w:color="auto" w:fill="auto"/>
            <w:noWrap/>
            <w:vAlign w:val="center"/>
          </w:tcPr>
          <w:p w14:paraId="7A23FB8B"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84%</w:t>
            </w:r>
          </w:p>
        </w:tc>
        <w:tc>
          <w:tcPr>
            <w:tcW w:w="734" w:type="dxa"/>
            <w:tcBorders>
              <w:top w:val="nil"/>
              <w:left w:val="nil"/>
              <w:bottom w:val="single" w:sz="4" w:space="0" w:color="BFBFBF"/>
              <w:right w:val="single" w:sz="4" w:space="0" w:color="BFBFBF"/>
            </w:tcBorders>
            <w:shd w:val="clear" w:color="auto" w:fill="auto"/>
            <w:noWrap/>
            <w:vAlign w:val="center"/>
          </w:tcPr>
          <w:p w14:paraId="5175F46A"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57</w:t>
            </w:r>
          </w:p>
        </w:tc>
        <w:tc>
          <w:tcPr>
            <w:tcW w:w="734" w:type="dxa"/>
            <w:tcBorders>
              <w:top w:val="nil"/>
              <w:left w:val="nil"/>
              <w:bottom w:val="single" w:sz="4" w:space="0" w:color="BFBFBF"/>
              <w:right w:val="single" w:sz="4" w:space="0" w:color="BFBFBF"/>
            </w:tcBorders>
            <w:shd w:val="clear" w:color="auto" w:fill="auto"/>
            <w:noWrap/>
            <w:vAlign w:val="center"/>
          </w:tcPr>
          <w:p w14:paraId="352E5628"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58</w:t>
            </w:r>
          </w:p>
        </w:tc>
        <w:tc>
          <w:tcPr>
            <w:tcW w:w="734" w:type="dxa"/>
            <w:tcBorders>
              <w:top w:val="nil"/>
              <w:left w:val="nil"/>
              <w:bottom w:val="single" w:sz="4" w:space="0" w:color="BFBFBF"/>
              <w:right w:val="double" w:sz="6" w:space="0" w:color="auto"/>
            </w:tcBorders>
            <w:shd w:val="clear" w:color="auto" w:fill="auto"/>
            <w:noWrap/>
            <w:vAlign w:val="center"/>
          </w:tcPr>
          <w:p w14:paraId="4DAC1997"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88</w:t>
            </w:r>
          </w:p>
        </w:tc>
      </w:tr>
      <w:tr w:rsidR="00642822" w:rsidRPr="00A6026E" w14:paraId="268973CF" w14:textId="77777777" w:rsidTr="00D94827">
        <w:trPr>
          <w:trHeight w:val="225"/>
          <w:jc w:val="center"/>
        </w:trPr>
        <w:tc>
          <w:tcPr>
            <w:tcW w:w="2291" w:type="dxa"/>
            <w:tcBorders>
              <w:top w:val="nil"/>
              <w:left w:val="double" w:sz="6" w:space="0" w:color="auto"/>
              <w:bottom w:val="single" w:sz="4" w:space="0" w:color="BFBFBF"/>
              <w:right w:val="nil"/>
            </w:tcBorders>
            <w:shd w:val="clear" w:color="auto" w:fill="auto"/>
            <w:noWrap/>
            <w:vAlign w:val="center"/>
          </w:tcPr>
          <w:p w14:paraId="702B09C2" w14:textId="77777777" w:rsidR="00642822" w:rsidRPr="00A6026E" w:rsidRDefault="00642822"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Country VIC</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3E225C2D"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84%</w:t>
            </w:r>
          </w:p>
        </w:tc>
        <w:tc>
          <w:tcPr>
            <w:tcW w:w="734" w:type="dxa"/>
            <w:tcBorders>
              <w:top w:val="nil"/>
              <w:left w:val="nil"/>
              <w:bottom w:val="single" w:sz="4" w:space="0" w:color="BFBFBF"/>
              <w:right w:val="single" w:sz="4" w:space="0" w:color="BFBFBF"/>
            </w:tcBorders>
            <w:shd w:val="clear" w:color="auto" w:fill="auto"/>
            <w:noWrap/>
            <w:vAlign w:val="center"/>
          </w:tcPr>
          <w:p w14:paraId="4736F833"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91%</w:t>
            </w:r>
          </w:p>
        </w:tc>
        <w:tc>
          <w:tcPr>
            <w:tcW w:w="734" w:type="dxa"/>
            <w:tcBorders>
              <w:top w:val="nil"/>
              <w:left w:val="nil"/>
              <w:bottom w:val="single" w:sz="4" w:space="0" w:color="BFBFBF"/>
              <w:right w:val="single" w:sz="4" w:space="0" w:color="BFBFBF"/>
            </w:tcBorders>
            <w:shd w:val="clear" w:color="auto" w:fill="auto"/>
            <w:noWrap/>
            <w:vAlign w:val="center"/>
          </w:tcPr>
          <w:p w14:paraId="22DC8BCE"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94%</w:t>
            </w:r>
          </w:p>
        </w:tc>
        <w:tc>
          <w:tcPr>
            <w:tcW w:w="734" w:type="dxa"/>
            <w:tcBorders>
              <w:top w:val="nil"/>
              <w:left w:val="nil"/>
              <w:bottom w:val="single" w:sz="4" w:space="0" w:color="BFBFBF"/>
              <w:right w:val="single" w:sz="4" w:space="0" w:color="auto"/>
            </w:tcBorders>
            <w:shd w:val="clear" w:color="auto" w:fill="auto"/>
            <w:noWrap/>
            <w:vAlign w:val="center"/>
          </w:tcPr>
          <w:p w14:paraId="01EC180F"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89%</w:t>
            </w:r>
          </w:p>
        </w:tc>
        <w:tc>
          <w:tcPr>
            <w:tcW w:w="734" w:type="dxa"/>
            <w:tcBorders>
              <w:top w:val="nil"/>
              <w:left w:val="nil"/>
              <w:bottom w:val="single" w:sz="4" w:space="0" w:color="BFBFBF"/>
              <w:right w:val="single" w:sz="4" w:space="0" w:color="BFBFBF"/>
            </w:tcBorders>
            <w:shd w:val="clear" w:color="auto" w:fill="auto"/>
            <w:noWrap/>
            <w:vAlign w:val="center"/>
          </w:tcPr>
          <w:p w14:paraId="5963B018"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99%</w:t>
            </w:r>
          </w:p>
        </w:tc>
        <w:tc>
          <w:tcPr>
            <w:tcW w:w="734" w:type="dxa"/>
            <w:tcBorders>
              <w:top w:val="nil"/>
              <w:left w:val="nil"/>
              <w:bottom w:val="single" w:sz="4" w:space="0" w:color="BFBFBF"/>
              <w:right w:val="single" w:sz="4" w:space="0" w:color="BFBFBF"/>
            </w:tcBorders>
            <w:shd w:val="clear" w:color="auto" w:fill="auto"/>
            <w:noWrap/>
            <w:vAlign w:val="center"/>
          </w:tcPr>
          <w:p w14:paraId="60676ED9"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365</w:t>
            </w:r>
          </w:p>
        </w:tc>
        <w:tc>
          <w:tcPr>
            <w:tcW w:w="734" w:type="dxa"/>
            <w:tcBorders>
              <w:top w:val="nil"/>
              <w:left w:val="nil"/>
              <w:bottom w:val="single" w:sz="4" w:space="0" w:color="BFBFBF"/>
              <w:right w:val="single" w:sz="4" w:space="0" w:color="BFBFBF"/>
            </w:tcBorders>
            <w:shd w:val="clear" w:color="auto" w:fill="auto"/>
            <w:noWrap/>
            <w:vAlign w:val="center"/>
          </w:tcPr>
          <w:p w14:paraId="7B145B69"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5703D084"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190</w:t>
            </w:r>
          </w:p>
        </w:tc>
        <w:tc>
          <w:tcPr>
            <w:tcW w:w="734" w:type="dxa"/>
            <w:tcBorders>
              <w:top w:val="nil"/>
              <w:left w:val="nil"/>
              <w:bottom w:val="single" w:sz="4" w:space="0" w:color="BFBFBF"/>
              <w:right w:val="single" w:sz="4" w:space="0" w:color="BFBFBF"/>
            </w:tcBorders>
            <w:shd w:val="clear" w:color="auto" w:fill="auto"/>
            <w:noWrap/>
            <w:vAlign w:val="center"/>
          </w:tcPr>
          <w:p w14:paraId="48633E15"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164</w:t>
            </w:r>
          </w:p>
        </w:tc>
        <w:tc>
          <w:tcPr>
            <w:tcW w:w="734" w:type="dxa"/>
            <w:tcBorders>
              <w:top w:val="nil"/>
              <w:left w:val="nil"/>
              <w:bottom w:val="single" w:sz="4" w:space="0" w:color="BFBFBF"/>
              <w:right w:val="single" w:sz="4" w:space="0" w:color="auto"/>
            </w:tcBorders>
            <w:shd w:val="clear" w:color="auto" w:fill="auto"/>
            <w:noWrap/>
            <w:vAlign w:val="center"/>
          </w:tcPr>
          <w:p w14:paraId="22517536"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108</w:t>
            </w:r>
          </w:p>
        </w:tc>
        <w:tc>
          <w:tcPr>
            <w:tcW w:w="734" w:type="dxa"/>
            <w:tcBorders>
              <w:top w:val="nil"/>
              <w:left w:val="nil"/>
              <w:bottom w:val="single" w:sz="4" w:space="0" w:color="BFBFBF"/>
              <w:right w:val="single" w:sz="4" w:space="0" w:color="BFBFBF"/>
            </w:tcBorders>
            <w:shd w:val="clear" w:color="auto" w:fill="auto"/>
            <w:noWrap/>
            <w:vAlign w:val="center"/>
          </w:tcPr>
          <w:p w14:paraId="2A0A5A55"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83%</w:t>
            </w:r>
          </w:p>
        </w:tc>
        <w:tc>
          <w:tcPr>
            <w:tcW w:w="734" w:type="dxa"/>
            <w:tcBorders>
              <w:top w:val="nil"/>
              <w:left w:val="nil"/>
              <w:bottom w:val="single" w:sz="4" w:space="0" w:color="BFBFBF"/>
              <w:right w:val="single" w:sz="4" w:space="0" w:color="BFBFBF"/>
            </w:tcBorders>
            <w:shd w:val="clear" w:color="auto" w:fill="auto"/>
            <w:noWrap/>
            <w:vAlign w:val="center"/>
          </w:tcPr>
          <w:p w14:paraId="6A382DD1"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206</w:t>
            </w:r>
          </w:p>
        </w:tc>
        <w:tc>
          <w:tcPr>
            <w:tcW w:w="734" w:type="dxa"/>
            <w:tcBorders>
              <w:top w:val="nil"/>
              <w:left w:val="nil"/>
              <w:bottom w:val="single" w:sz="4" w:space="0" w:color="BFBFBF"/>
              <w:right w:val="single" w:sz="4" w:space="0" w:color="BFBFBF"/>
            </w:tcBorders>
            <w:shd w:val="clear" w:color="auto" w:fill="auto"/>
            <w:noWrap/>
            <w:vAlign w:val="center"/>
          </w:tcPr>
          <w:p w14:paraId="08429AF3"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85%</w:t>
            </w:r>
          </w:p>
        </w:tc>
        <w:tc>
          <w:tcPr>
            <w:tcW w:w="734" w:type="dxa"/>
            <w:tcBorders>
              <w:top w:val="nil"/>
              <w:left w:val="nil"/>
              <w:bottom w:val="single" w:sz="4" w:space="0" w:color="BFBFBF"/>
              <w:right w:val="single" w:sz="4" w:space="0" w:color="BFBFBF"/>
            </w:tcBorders>
            <w:shd w:val="clear" w:color="auto" w:fill="auto"/>
            <w:noWrap/>
            <w:vAlign w:val="center"/>
          </w:tcPr>
          <w:p w14:paraId="7E3EFE97"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116</w:t>
            </w:r>
          </w:p>
        </w:tc>
        <w:tc>
          <w:tcPr>
            <w:tcW w:w="734" w:type="dxa"/>
            <w:tcBorders>
              <w:top w:val="nil"/>
              <w:left w:val="nil"/>
              <w:bottom w:val="single" w:sz="4" w:space="0" w:color="BFBFBF"/>
              <w:right w:val="single" w:sz="4" w:space="0" w:color="BFBFBF"/>
            </w:tcBorders>
            <w:shd w:val="clear" w:color="auto" w:fill="auto"/>
            <w:noWrap/>
            <w:vAlign w:val="center"/>
          </w:tcPr>
          <w:p w14:paraId="51B9EE66"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76</w:t>
            </w:r>
          </w:p>
        </w:tc>
        <w:tc>
          <w:tcPr>
            <w:tcW w:w="734" w:type="dxa"/>
            <w:tcBorders>
              <w:top w:val="nil"/>
              <w:left w:val="nil"/>
              <w:bottom w:val="single" w:sz="4" w:space="0" w:color="BFBFBF"/>
              <w:right w:val="double" w:sz="6" w:space="0" w:color="auto"/>
            </w:tcBorders>
            <w:shd w:val="clear" w:color="auto" w:fill="auto"/>
            <w:noWrap/>
            <w:vAlign w:val="center"/>
          </w:tcPr>
          <w:p w14:paraId="64FBAF85"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110</w:t>
            </w:r>
          </w:p>
        </w:tc>
      </w:tr>
      <w:tr w:rsidR="00642822" w:rsidRPr="00A6026E" w14:paraId="54253B05" w14:textId="77777777" w:rsidTr="00D94827">
        <w:trPr>
          <w:trHeight w:val="225"/>
          <w:jc w:val="center"/>
        </w:trPr>
        <w:tc>
          <w:tcPr>
            <w:tcW w:w="2291" w:type="dxa"/>
            <w:tcBorders>
              <w:top w:val="nil"/>
              <w:left w:val="double" w:sz="6" w:space="0" w:color="auto"/>
              <w:bottom w:val="single" w:sz="4" w:space="0" w:color="BFBFBF"/>
              <w:right w:val="nil"/>
            </w:tcBorders>
            <w:shd w:val="clear" w:color="auto" w:fill="auto"/>
            <w:noWrap/>
            <w:vAlign w:val="center"/>
          </w:tcPr>
          <w:p w14:paraId="022C94A9" w14:textId="0DC4E24B" w:rsidR="00642822" w:rsidRPr="00A6026E" w:rsidRDefault="00BC6314" w:rsidP="00B6186D">
            <w:pPr>
              <w:spacing w:before="0" w:after="0"/>
              <w:ind w:firstLineChars="100" w:firstLine="160"/>
              <w:rPr>
                <w:rFonts w:ascii="Arial" w:hAnsi="Arial" w:cs="Arial"/>
                <w:color w:val="000000"/>
                <w:sz w:val="16"/>
                <w:szCs w:val="16"/>
                <w:lang w:val="en-AU" w:eastAsia="en-AU"/>
              </w:rPr>
            </w:pPr>
            <w:r>
              <w:rPr>
                <w:rFonts w:ascii="Arial" w:hAnsi="Arial" w:cs="Arial"/>
                <w:color w:val="000000"/>
                <w:sz w:val="16"/>
                <w:szCs w:val="16"/>
                <w:lang w:val="en-AU" w:eastAsia="en-AU"/>
              </w:rPr>
              <w:t>LPG Household</w:t>
            </w:r>
            <w:r w:rsidR="00642822" w:rsidRPr="00A6026E">
              <w:rPr>
                <w:rFonts w:ascii="Arial" w:hAnsi="Arial" w:cs="Arial"/>
                <w:color w:val="000000"/>
                <w:sz w:val="16"/>
                <w:szCs w:val="16"/>
                <w:lang w:val="en-AU" w:eastAsia="en-AU"/>
              </w:rPr>
              <w:t>s</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034FBD50"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56%</w:t>
            </w:r>
          </w:p>
        </w:tc>
        <w:tc>
          <w:tcPr>
            <w:tcW w:w="734" w:type="dxa"/>
            <w:tcBorders>
              <w:top w:val="nil"/>
              <w:left w:val="nil"/>
              <w:bottom w:val="single" w:sz="4" w:space="0" w:color="BFBFBF"/>
              <w:right w:val="single" w:sz="4" w:space="0" w:color="BFBFBF"/>
            </w:tcBorders>
            <w:shd w:val="clear" w:color="auto" w:fill="auto"/>
            <w:noWrap/>
            <w:vAlign w:val="center"/>
          </w:tcPr>
          <w:p w14:paraId="251E5619"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96%</w:t>
            </w:r>
          </w:p>
        </w:tc>
        <w:tc>
          <w:tcPr>
            <w:tcW w:w="734" w:type="dxa"/>
            <w:tcBorders>
              <w:top w:val="nil"/>
              <w:left w:val="nil"/>
              <w:bottom w:val="single" w:sz="4" w:space="0" w:color="BFBFBF"/>
              <w:right w:val="single" w:sz="4" w:space="0" w:color="BFBFBF"/>
            </w:tcBorders>
            <w:shd w:val="clear" w:color="auto" w:fill="auto"/>
            <w:noWrap/>
            <w:vAlign w:val="center"/>
          </w:tcPr>
          <w:p w14:paraId="17D9B1C1"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1584FF8C"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2A4C6DCF"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93%</w:t>
            </w:r>
          </w:p>
        </w:tc>
        <w:tc>
          <w:tcPr>
            <w:tcW w:w="734" w:type="dxa"/>
            <w:tcBorders>
              <w:top w:val="nil"/>
              <w:left w:val="nil"/>
              <w:bottom w:val="single" w:sz="4" w:space="0" w:color="BFBFBF"/>
              <w:right w:val="single" w:sz="4" w:space="0" w:color="BFBFBF"/>
            </w:tcBorders>
            <w:shd w:val="clear" w:color="auto" w:fill="auto"/>
            <w:noWrap/>
            <w:vAlign w:val="center"/>
          </w:tcPr>
          <w:p w14:paraId="511D70C5"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496</w:t>
            </w:r>
          </w:p>
        </w:tc>
        <w:tc>
          <w:tcPr>
            <w:tcW w:w="734" w:type="dxa"/>
            <w:tcBorders>
              <w:top w:val="nil"/>
              <w:left w:val="nil"/>
              <w:bottom w:val="single" w:sz="4" w:space="0" w:color="BFBFBF"/>
              <w:right w:val="single" w:sz="4" w:space="0" w:color="BFBFBF"/>
            </w:tcBorders>
            <w:shd w:val="clear" w:color="auto" w:fill="auto"/>
            <w:noWrap/>
            <w:vAlign w:val="center"/>
          </w:tcPr>
          <w:p w14:paraId="717C15D9"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405F0F55"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175</w:t>
            </w:r>
          </w:p>
        </w:tc>
        <w:tc>
          <w:tcPr>
            <w:tcW w:w="734" w:type="dxa"/>
            <w:tcBorders>
              <w:top w:val="nil"/>
              <w:left w:val="nil"/>
              <w:bottom w:val="single" w:sz="4" w:space="0" w:color="BFBFBF"/>
              <w:right w:val="single" w:sz="4" w:space="0" w:color="BFBFBF"/>
            </w:tcBorders>
            <w:shd w:val="clear" w:color="auto" w:fill="auto"/>
            <w:noWrap/>
            <w:vAlign w:val="center"/>
          </w:tcPr>
          <w:p w14:paraId="19DC0021"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27FDBA12"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4BD81456"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67%</w:t>
            </w:r>
          </w:p>
        </w:tc>
        <w:tc>
          <w:tcPr>
            <w:tcW w:w="734" w:type="dxa"/>
            <w:tcBorders>
              <w:top w:val="nil"/>
              <w:left w:val="nil"/>
              <w:bottom w:val="single" w:sz="4" w:space="0" w:color="BFBFBF"/>
              <w:right w:val="single" w:sz="4" w:space="0" w:color="BFBFBF"/>
            </w:tcBorders>
            <w:shd w:val="clear" w:color="auto" w:fill="auto"/>
            <w:noWrap/>
            <w:vAlign w:val="center"/>
          </w:tcPr>
          <w:p w14:paraId="3B91123E"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220</w:t>
            </w:r>
          </w:p>
        </w:tc>
        <w:tc>
          <w:tcPr>
            <w:tcW w:w="734" w:type="dxa"/>
            <w:tcBorders>
              <w:top w:val="nil"/>
              <w:left w:val="nil"/>
              <w:bottom w:val="single" w:sz="4" w:space="0" w:color="BFBFBF"/>
              <w:right w:val="single" w:sz="4" w:space="0" w:color="BFBFBF"/>
            </w:tcBorders>
            <w:shd w:val="clear" w:color="auto" w:fill="auto"/>
            <w:noWrap/>
            <w:vAlign w:val="center"/>
          </w:tcPr>
          <w:p w14:paraId="477596AF"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92%</w:t>
            </w:r>
          </w:p>
        </w:tc>
        <w:tc>
          <w:tcPr>
            <w:tcW w:w="734" w:type="dxa"/>
            <w:tcBorders>
              <w:top w:val="nil"/>
              <w:left w:val="nil"/>
              <w:bottom w:val="single" w:sz="4" w:space="0" w:color="BFBFBF"/>
              <w:right w:val="single" w:sz="4" w:space="0" w:color="BFBFBF"/>
            </w:tcBorders>
            <w:shd w:val="clear" w:color="auto" w:fill="auto"/>
            <w:noWrap/>
            <w:vAlign w:val="center"/>
          </w:tcPr>
          <w:p w14:paraId="0522A054"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146</w:t>
            </w:r>
          </w:p>
        </w:tc>
        <w:tc>
          <w:tcPr>
            <w:tcW w:w="734" w:type="dxa"/>
            <w:tcBorders>
              <w:top w:val="nil"/>
              <w:left w:val="nil"/>
              <w:bottom w:val="single" w:sz="4" w:space="0" w:color="BFBFBF"/>
              <w:right w:val="single" w:sz="4" w:space="0" w:color="BFBFBF"/>
            </w:tcBorders>
            <w:shd w:val="clear" w:color="auto" w:fill="auto"/>
            <w:noWrap/>
            <w:vAlign w:val="center"/>
          </w:tcPr>
          <w:p w14:paraId="1C6D6772"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2C264B58"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r>
      <w:tr w:rsidR="00642822" w:rsidRPr="00A6026E" w14:paraId="5DB84816" w14:textId="77777777" w:rsidTr="00D94827">
        <w:trPr>
          <w:trHeight w:val="225"/>
          <w:jc w:val="center"/>
        </w:trPr>
        <w:tc>
          <w:tcPr>
            <w:tcW w:w="2291" w:type="dxa"/>
            <w:tcBorders>
              <w:top w:val="nil"/>
              <w:left w:val="double" w:sz="6" w:space="0" w:color="auto"/>
              <w:bottom w:val="single" w:sz="4" w:space="0" w:color="BFBFBF"/>
              <w:right w:val="nil"/>
            </w:tcBorders>
            <w:shd w:val="clear" w:color="auto" w:fill="auto"/>
            <w:noWrap/>
            <w:vAlign w:val="center"/>
          </w:tcPr>
          <w:p w14:paraId="335616AB" w14:textId="77777777" w:rsidR="00642822" w:rsidRPr="00A6026E" w:rsidRDefault="00642822" w:rsidP="00B6186D">
            <w:pPr>
              <w:spacing w:before="0" w:after="0"/>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By DHHS Area -</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08B06E86"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738CBA55"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78D53CCC"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auto"/>
            </w:tcBorders>
            <w:shd w:val="clear" w:color="auto" w:fill="auto"/>
            <w:noWrap/>
            <w:vAlign w:val="center"/>
          </w:tcPr>
          <w:p w14:paraId="278A49EF"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7F4317FB"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4BFC074C"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1EB0C60E"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7EAAB996"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769E99AA"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auto"/>
            </w:tcBorders>
            <w:shd w:val="clear" w:color="auto" w:fill="auto"/>
            <w:noWrap/>
            <w:vAlign w:val="center"/>
          </w:tcPr>
          <w:p w14:paraId="3D79F76F"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0B162DBA"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6CE4E839"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24ADC0A1"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38C3A5F3"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44C21D5D"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nil"/>
              <w:bottom w:val="single" w:sz="4" w:space="0" w:color="BFBFBF"/>
              <w:right w:val="double" w:sz="6" w:space="0" w:color="auto"/>
            </w:tcBorders>
            <w:shd w:val="clear" w:color="auto" w:fill="auto"/>
            <w:noWrap/>
            <w:vAlign w:val="center"/>
          </w:tcPr>
          <w:p w14:paraId="65ED5A91"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r>
      <w:tr w:rsidR="00642822" w:rsidRPr="00A6026E" w14:paraId="3AE2EC16" w14:textId="77777777" w:rsidTr="00D94827">
        <w:trPr>
          <w:trHeight w:val="225"/>
          <w:jc w:val="center"/>
        </w:trPr>
        <w:tc>
          <w:tcPr>
            <w:tcW w:w="2291" w:type="dxa"/>
            <w:tcBorders>
              <w:top w:val="nil"/>
              <w:left w:val="double" w:sz="6" w:space="0" w:color="auto"/>
              <w:bottom w:val="single" w:sz="4" w:space="0" w:color="BFBFBF"/>
              <w:right w:val="nil"/>
            </w:tcBorders>
            <w:shd w:val="clear" w:color="auto" w:fill="auto"/>
            <w:noWrap/>
            <w:vAlign w:val="bottom"/>
          </w:tcPr>
          <w:p w14:paraId="01B264EA" w14:textId="77777777" w:rsidR="00642822" w:rsidRPr="00A6026E" w:rsidRDefault="00642822"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Hume Moreland</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33D60E38"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97%</w:t>
            </w:r>
          </w:p>
        </w:tc>
        <w:tc>
          <w:tcPr>
            <w:tcW w:w="734" w:type="dxa"/>
            <w:tcBorders>
              <w:top w:val="nil"/>
              <w:left w:val="nil"/>
              <w:bottom w:val="single" w:sz="4" w:space="0" w:color="BFBFBF"/>
              <w:right w:val="single" w:sz="4" w:space="0" w:color="BFBFBF"/>
            </w:tcBorders>
            <w:shd w:val="clear" w:color="auto" w:fill="auto"/>
            <w:noWrap/>
            <w:vAlign w:val="center"/>
          </w:tcPr>
          <w:p w14:paraId="35EC5071"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45D6BE37"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5A4C228A"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5D5EAD0"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6A9E0FDE"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370</w:t>
            </w:r>
          </w:p>
        </w:tc>
        <w:tc>
          <w:tcPr>
            <w:tcW w:w="734" w:type="dxa"/>
            <w:tcBorders>
              <w:top w:val="nil"/>
              <w:left w:val="nil"/>
              <w:bottom w:val="single" w:sz="4" w:space="0" w:color="BFBFBF"/>
              <w:right w:val="single" w:sz="4" w:space="0" w:color="BFBFBF"/>
            </w:tcBorders>
            <w:shd w:val="clear" w:color="auto" w:fill="auto"/>
            <w:noWrap/>
            <w:vAlign w:val="center"/>
          </w:tcPr>
          <w:p w14:paraId="4CD39D7A"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6D4D2563"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43A03F86"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75B1DB8E"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4340DBA9"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78%</w:t>
            </w:r>
          </w:p>
        </w:tc>
        <w:tc>
          <w:tcPr>
            <w:tcW w:w="734" w:type="dxa"/>
            <w:tcBorders>
              <w:top w:val="nil"/>
              <w:left w:val="nil"/>
              <w:bottom w:val="single" w:sz="4" w:space="0" w:color="BFBFBF"/>
              <w:right w:val="single" w:sz="4" w:space="0" w:color="BFBFBF"/>
            </w:tcBorders>
            <w:shd w:val="clear" w:color="auto" w:fill="auto"/>
            <w:noWrap/>
            <w:vAlign w:val="center"/>
          </w:tcPr>
          <w:p w14:paraId="2A37ACA6"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178</w:t>
            </w:r>
          </w:p>
        </w:tc>
        <w:tc>
          <w:tcPr>
            <w:tcW w:w="734" w:type="dxa"/>
            <w:tcBorders>
              <w:top w:val="nil"/>
              <w:left w:val="nil"/>
              <w:bottom w:val="single" w:sz="4" w:space="0" w:color="BFBFBF"/>
              <w:right w:val="single" w:sz="4" w:space="0" w:color="BFBFBF"/>
            </w:tcBorders>
            <w:shd w:val="clear" w:color="auto" w:fill="auto"/>
            <w:noWrap/>
            <w:vAlign w:val="center"/>
          </w:tcPr>
          <w:p w14:paraId="34E7365F"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251D9ABA"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7BC59E98"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676222EE"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r>
      <w:tr w:rsidR="00642822" w:rsidRPr="00A6026E" w14:paraId="771BCB76" w14:textId="77777777" w:rsidTr="00D94827">
        <w:trPr>
          <w:trHeight w:val="225"/>
          <w:jc w:val="center"/>
        </w:trPr>
        <w:tc>
          <w:tcPr>
            <w:tcW w:w="2291" w:type="dxa"/>
            <w:tcBorders>
              <w:top w:val="nil"/>
              <w:left w:val="double" w:sz="6" w:space="0" w:color="auto"/>
              <w:bottom w:val="single" w:sz="4" w:space="0" w:color="BFBFBF"/>
              <w:right w:val="nil"/>
            </w:tcBorders>
            <w:shd w:val="clear" w:color="auto" w:fill="auto"/>
            <w:noWrap/>
            <w:vAlign w:val="bottom"/>
          </w:tcPr>
          <w:p w14:paraId="2E87E9DA" w14:textId="77777777" w:rsidR="00642822" w:rsidRPr="00A6026E" w:rsidRDefault="00642822"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North Eastern Melbourne</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2F230C37"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96%</w:t>
            </w:r>
          </w:p>
        </w:tc>
        <w:tc>
          <w:tcPr>
            <w:tcW w:w="734" w:type="dxa"/>
            <w:tcBorders>
              <w:top w:val="nil"/>
              <w:left w:val="nil"/>
              <w:bottom w:val="single" w:sz="4" w:space="0" w:color="BFBFBF"/>
              <w:right w:val="single" w:sz="4" w:space="0" w:color="BFBFBF"/>
            </w:tcBorders>
            <w:shd w:val="clear" w:color="auto" w:fill="auto"/>
            <w:noWrap/>
            <w:vAlign w:val="center"/>
          </w:tcPr>
          <w:p w14:paraId="6E986069"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66B79274"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2B7A6527"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1874A0F"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0E30E078"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410</w:t>
            </w:r>
          </w:p>
        </w:tc>
        <w:tc>
          <w:tcPr>
            <w:tcW w:w="734" w:type="dxa"/>
            <w:tcBorders>
              <w:top w:val="nil"/>
              <w:left w:val="nil"/>
              <w:bottom w:val="single" w:sz="4" w:space="0" w:color="BFBFBF"/>
              <w:right w:val="single" w:sz="4" w:space="0" w:color="BFBFBF"/>
            </w:tcBorders>
            <w:shd w:val="clear" w:color="auto" w:fill="auto"/>
            <w:noWrap/>
            <w:vAlign w:val="center"/>
          </w:tcPr>
          <w:p w14:paraId="042005DB"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5B8D671E"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5AB9CB74"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24BF0E03"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50896002"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74%</w:t>
            </w:r>
          </w:p>
        </w:tc>
        <w:tc>
          <w:tcPr>
            <w:tcW w:w="734" w:type="dxa"/>
            <w:tcBorders>
              <w:top w:val="nil"/>
              <w:left w:val="nil"/>
              <w:bottom w:val="single" w:sz="4" w:space="0" w:color="BFBFBF"/>
              <w:right w:val="single" w:sz="4" w:space="0" w:color="BFBFBF"/>
            </w:tcBorders>
            <w:shd w:val="clear" w:color="auto" w:fill="auto"/>
            <w:noWrap/>
            <w:vAlign w:val="center"/>
          </w:tcPr>
          <w:p w14:paraId="4134FB2D"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177</w:t>
            </w:r>
          </w:p>
        </w:tc>
        <w:tc>
          <w:tcPr>
            <w:tcW w:w="734" w:type="dxa"/>
            <w:tcBorders>
              <w:top w:val="nil"/>
              <w:left w:val="nil"/>
              <w:bottom w:val="single" w:sz="4" w:space="0" w:color="BFBFBF"/>
              <w:right w:val="single" w:sz="4" w:space="0" w:color="BFBFBF"/>
            </w:tcBorders>
            <w:shd w:val="clear" w:color="auto" w:fill="auto"/>
            <w:noWrap/>
            <w:vAlign w:val="center"/>
          </w:tcPr>
          <w:p w14:paraId="2894CE02"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6FAFE257"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498B059D"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756321FD"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r>
      <w:tr w:rsidR="00642822" w:rsidRPr="00A6026E" w14:paraId="14BF30BE" w14:textId="77777777" w:rsidTr="00D94827">
        <w:trPr>
          <w:trHeight w:val="225"/>
          <w:jc w:val="center"/>
        </w:trPr>
        <w:tc>
          <w:tcPr>
            <w:tcW w:w="2291" w:type="dxa"/>
            <w:tcBorders>
              <w:top w:val="nil"/>
              <w:left w:val="double" w:sz="6" w:space="0" w:color="auto"/>
              <w:bottom w:val="single" w:sz="4" w:space="0" w:color="BFBFBF"/>
              <w:right w:val="nil"/>
            </w:tcBorders>
            <w:shd w:val="clear" w:color="auto" w:fill="auto"/>
            <w:noWrap/>
            <w:vAlign w:val="bottom"/>
          </w:tcPr>
          <w:p w14:paraId="00596515" w14:textId="77777777" w:rsidR="00642822" w:rsidRPr="00A6026E" w:rsidRDefault="00642822"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 xml:space="preserve">Outer </w:t>
            </w:r>
            <w:smartTag w:uri="urn:schemas-microsoft-com:office:smarttags" w:element="place">
              <w:r w:rsidRPr="00A6026E">
                <w:rPr>
                  <w:rFonts w:ascii="Arial" w:hAnsi="Arial" w:cs="Arial"/>
                  <w:color w:val="000000"/>
                  <w:sz w:val="16"/>
                  <w:szCs w:val="16"/>
                  <w:lang w:val="en-AU" w:eastAsia="en-AU"/>
                </w:rPr>
                <w:t>Eastern Melbourne</w:t>
              </w:r>
            </w:smartTag>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008789CF"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95%</w:t>
            </w:r>
          </w:p>
        </w:tc>
        <w:tc>
          <w:tcPr>
            <w:tcW w:w="734" w:type="dxa"/>
            <w:tcBorders>
              <w:top w:val="nil"/>
              <w:left w:val="nil"/>
              <w:bottom w:val="single" w:sz="4" w:space="0" w:color="BFBFBF"/>
              <w:right w:val="single" w:sz="4" w:space="0" w:color="BFBFBF"/>
            </w:tcBorders>
            <w:shd w:val="clear" w:color="auto" w:fill="auto"/>
            <w:noWrap/>
            <w:vAlign w:val="center"/>
          </w:tcPr>
          <w:p w14:paraId="6ABE7FFF"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294151E3"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49EF2E02"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77C4D392"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54F587DE"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333</w:t>
            </w:r>
          </w:p>
        </w:tc>
        <w:tc>
          <w:tcPr>
            <w:tcW w:w="734" w:type="dxa"/>
            <w:tcBorders>
              <w:top w:val="nil"/>
              <w:left w:val="nil"/>
              <w:bottom w:val="single" w:sz="4" w:space="0" w:color="BFBFBF"/>
              <w:right w:val="single" w:sz="4" w:space="0" w:color="BFBFBF"/>
            </w:tcBorders>
            <w:shd w:val="clear" w:color="auto" w:fill="auto"/>
            <w:noWrap/>
            <w:vAlign w:val="center"/>
          </w:tcPr>
          <w:p w14:paraId="6A6A24FD"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0519F9D8"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50929794"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22CDE6E1"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501EFE9C"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84%</w:t>
            </w:r>
          </w:p>
        </w:tc>
        <w:tc>
          <w:tcPr>
            <w:tcW w:w="734" w:type="dxa"/>
            <w:tcBorders>
              <w:top w:val="nil"/>
              <w:left w:val="nil"/>
              <w:bottom w:val="single" w:sz="4" w:space="0" w:color="BFBFBF"/>
              <w:right w:val="single" w:sz="4" w:space="0" w:color="BFBFBF"/>
            </w:tcBorders>
            <w:shd w:val="clear" w:color="auto" w:fill="auto"/>
            <w:noWrap/>
            <w:vAlign w:val="center"/>
          </w:tcPr>
          <w:p w14:paraId="501A7B57"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137</w:t>
            </w:r>
          </w:p>
        </w:tc>
        <w:tc>
          <w:tcPr>
            <w:tcW w:w="734" w:type="dxa"/>
            <w:tcBorders>
              <w:top w:val="nil"/>
              <w:left w:val="nil"/>
              <w:bottom w:val="single" w:sz="4" w:space="0" w:color="BFBFBF"/>
              <w:right w:val="single" w:sz="4" w:space="0" w:color="BFBFBF"/>
            </w:tcBorders>
            <w:shd w:val="clear" w:color="auto" w:fill="auto"/>
            <w:noWrap/>
            <w:vAlign w:val="center"/>
          </w:tcPr>
          <w:p w14:paraId="22FA9C30"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0346A047"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477F782B"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0031E231"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r>
      <w:tr w:rsidR="00642822" w:rsidRPr="00A6026E" w14:paraId="2AD85DCE" w14:textId="77777777" w:rsidTr="00D94827">
        <w:trPr>
          <w:trHeight w:val="225"/>
          <w:jc w:val="center"/>
        </w:trPr>
        <w:tc>
          <w:tcPr>
            <w:tcW w:w="2291" w:type="dxa"/>
            <w:tcBorders>
              <w:top w:val="nil"/>
              <w:left w:val="double" w:sz="6" w:space="0" w:color="auto"/>
              <w:bottom w:val="single" w:sz="4" w:space="0" w:color="BFBFBF"/>
              <w:right w:val="nil"/>
            </w:tcBorders>
            <w:shd w:val="clear" w:color="auto" w:fill="auto"/>
            <w:noWrap/>
            <w:vAlign w:val="bottom"/>
          </w:tcPr>
          <w:p w14:paraId="05BDB2AF" w14:textId="77777777" w:rsidR="00642822" w:rsidRPr="00A6026E" w:rsidRDefault="00642822"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 xml:space="preserve">Inner </w:t>
            </w:r>
            <w:smartTag w:uri="urn:schemas-microsoft-com:office:smarttags" w:element="place">
              <w:r w:rsidRPr="00A6026E">
                <w:rPr>
                  <w:rFonts w:ascii="Arial" w:hAnsi="Arial" w:cs="Arial"/>
                  <w:color w:val="000000"/>
                  <w:sz w:val="16"/>
                  <w:szCs w:val="16"/>
                  <w:lang w:val="en-AU" w:eastAsia="en-AU"/>
                </w:rPr>
                <w:t>Eastern Melbourne</w:t>
              </w:r>
            </w:smartTag>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597C9442"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96%</w:t>
            </w:r>
          </w:p>
        </w:tc>
        <w:tc>
          <w:tcPr>
            <w:tcW w:w="734" w:type="dxa"/>
            <w:tcBorders>
              <w:top w:val="nil"/>
              <w:left w:val="nil"/>
              <w:bottom w:val="single" w:sz="4" w:space="0" w:color="BFBFBF"/>
              <w:right w:val="single" w:sz="4" w:space="0" w:color="BFBFBF"/>
            </w:tcBorders>
            <w:shd w:val="clear" w:color="auto" w:fill="auto"/>
            <w:noWrap/>
            <w:vAlign w:val="center"/>
          </w:tcPr>
          <w:p w14:paraId="1B508C37"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7C1FD6AB"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6C7B6344"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549C1F5D"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046C0FC6"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391</w:t>
            </w:r>
          </w:p>
        </w:tc>
        <w:tc>
          <w:tcPr>
            <w:tcW w:w="734" w:type="dxa"/>
            <w:tcBorders>
              <w:top w:val="nil"/>
              <w:left w:val="nil"/>
              <w:bottom w:val="single" w:sz="4" w:space="0" w:color="BFBFBF"/>
              <w:right w:val="single" w:sz="4" w:space="0" w:color="BFBFBF"/>
            </w:tcBorders>
            <w:shd w:val="clear" w:color="auto" w:fill="auto"/>
            <w:noWrap/>
            <w:vAlign w:val="center"/>
          </w:tcPr>
          <w:p w14:paraId="40A5E25E"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6E9F5E8"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488BA33E"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300252D2"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64301F33"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85%</w:t>
            </w:r>
          </w:p>
        </w:tc>
        <w:tc>
          <w:tcPr>
            <w:tcW w:w="734" w:type="dxa"/>
            <w:tcBorders>
              <w:top w:val="nil"/>
              <w:left w:val="nil"/>
              <w:bottom w:val="single" w:sz="4" w:space="0" w:color="BFBFBF"/>
              <w:right w:val="single" w:sz="4" w:space="0" w:color="BFBFBF"/>
            </w:tcBorders>
            <w:shd w:val="clear" w:color="auto" w:fill="auto"/>
            <w:noWrap/>
            <w:vAlign w:val="center"/>
          </w:tcPr>
          <w:p w14:paraId="2529CA5C"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165</w:t>
            </w:r>
          </w:p>
        </w:tc>
        <w:tc>
          <w:tcPr>
            <w:tcW w:w="734" w:type="dxa"/>
            <w:tcBorders>
              <w:top w:val="nil"/>
              <w:left w:val="nil"/>
              <w:bottom w:val="single" w:sz="4" w:space="0" w:color="BFBFBF"/>
              <w:right w:val="single" w:sz="4" w:space="0" w:color="BFBFBF"/>
            </w:tcBorders>
            <w:shd w:val="clear" w:color="auto" w:fill="auto"/>
            <w:noWrap/>
            <w:vAlign w:val="center"/>
          </w:tcPr>
          <w:p w14:paraId="4F44F54D"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2383688F"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034F0AC6"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0A5CF2B9"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r>
      <w:tr w:rsidR="00642822" w:rsidRPr="00A6026E" w14:paraId="7A266756" w14:textId="77777777" w:rsidTr="00D94827">
        <w:trPr>
          <w:trHeight w:val="225"/>
          <w:jc w:val="center"/>
        </w:trPr>
        <w:tc>
          <w:tcPr>
            <w:tcW w:w="2291" w:type="dxa"/>
            <w:tcBorders>
              <w:top w:val="nil"/>
              <w:left w:val="double" w:sz="6" w:space="0" w:color="auto"/>
              <w:bottom w:val="single" w:sz="4" w:space="0" w:color="BFBFBF"/>
              <w:right w:val="nil"/>
            </w:tcBorders>
            <w:shd w:val="clear" w:color="auto" w:fill="auto"/>
            <w:noWrap/>
            <w:vAlign w:val="bottom"/>
          </w:tcPr>
          <w:p w14:paraId="499373F4" w14:textId="77777777" w:rsidR="00642822" w:rsidRPr="00A6026E" w:rsidRDefault="00642822" w:rsidP="00B6186D">
            <w:pPr>
              <w:spacing w:before="0" w:after="0"/>
              <w:ind w:firstLineChars="100" w:firstLine="160"/>
              <w:rPr>
                <w:rFonts w:ascii="Arial" w:hAnsi="Arial" w:cs="Arial"/>
                <w:color w:val="000000"/>
                <w:sz w:val="16"/>
                <w:szCs w:val="16"/>
                <w:lang w:val="en-AU" w:eastAsia="en-AU"/>
              </w:rPr>
            </w:pPr>
            <w:smartTag w:uri="urn:schemas-microsoft-com:office:smarttags" w:element="place">
              <w:r w:rsidRPr="00A6026E">
                <w:rPr>
                  <w:rFonts w:ascii="Arial" w:hAnsi="Arial" w:cs="Arial"/>
                  <w:color w:val="000000"/>
                  <w:sz w:val="16"/>
                  <w:szCs w:val="16"/>
                  <w:lang w:val="en-AU" w:eastAsia="en-AU"/>
                </w:rPr>
                <w:t>Southern Melbourne</w:t>
              </w:r>
            </w:smartTag>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38D43736"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96%</w:t>
            </w:r>
          </w:p>
        </w:tc>
        <w:tc>
          <w:tcPr>
            <w:tcW w:w="734" w:type="dxa"/>
            <w:tcBorders>
              <w:top w:val="nil"/>
              <w:left w:val="nil"/>
              <w:bottom w:val="single" w:sz="4" w:space="0" w:color="BFBFBF"/>
              <w:right w:val="single" w:sz="4" w:space="0" w:color="BFBFBF"/>
            </w:tcBorders>
            <w:shd w:val="clear" w:color="auto" w:fill="auto"/>
            <w:noWrap/>
            <w:vAlign w:val="center"/>
          </w:tcPr>
          <w:p w14:paraId="4056F36D"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62C56A26"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4A860D92"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3C364BF"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97%</w:t>
            </w:r>
          </w:p>
        </w:tc>
        <w:tc>
          <w:tcPr>
            <w:tcW w:w="734" w:type="dxa"/>
            <w:tcBorders>
              <w:top w:val="nil"/>
              <w:left w:val="nil"/>
              <w:bottom w:val="single" w:sz="4" w:space="0" w:color="BFBFBF"/>
              <w:right w:val="single" w:sz="4" w:space="0" w:color="BFBFBF"/>
            </w:tcBorders>
            <w:shd w:val="clear" w:color="auto" w:fill="auto"/>
            <w:noWrap/>
            <w:vAlign w:val="center"/>
          </w:tcPr>
          <w:p w14:paraId="49FCAA89"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363</w:t>
            </w:r>
          </w:p>
        </w:tc>
        <w:tc>
          <w:tcPr>
            <w:tcW w:w="734" w:type="dxa"/>
            <w:tcBorders>
              <w:top w:val="nil"/>
              <w:left w:val="nil"/>
              <w:bottom w:val="single" w:sz="4" w:space="0" w:color="BFBFBF"/>
              <w:right w:val="single" w:sz="4" w:space="0" w:color="BFBFBF"/>
            </w:tcBorders>
            <w:shd w:val="clear" w:color="auto" w:fill="auto"/>
            <w:noWrap/>
            <w:vAlign w:val="center"/>
          </w:tcPr>
          <w:p w14:paraId="7D27179E"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5FC1FE09"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03B8001"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75AA6CF1"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26225DCD"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86%</w:t>
            </w:r>
          </w:p>
        </w:tc>
        <w:tc>
          <w:tcPr>
            <w:tcW w:w="734" w:type="dxa"/>
            <w:tcBorders>
              <w:top w:val="nil"/>
              <w:left w:val="nil"/>
              <w:bottom w:val="single" w:sz="4" w:space="0" w:color="BFBFBF"/>
              <w:right w:val="single" w:sz="4" w:space="0" w:color="BFBFBF"/>
            </w:tcBorders>
            <w:shd w:val="clear" w:color="auto" w:fill="auto"/>
            <w:noWrap/>
            <w:vAlign w:val="center"/>
          </w:tcPr>
          <w:p w14:paraId="0F754BE1"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114</w:t>
            </w:r>
          </w:p>
        </w:tc>
        <w:tc>
          <w:tcPr>
            <w:tcW w:w="734" w:type="dxa"/>
            <w:tcBorders>
              <w:top w:val="nil"/>
              <w:left w:val="nil"/>
              <w:bottom w:val="single" w:sz="4" w:space="0" w:color="BFBFBF"/>
              <w:right w:val="single" w:sz="4" w:space="0" w:color="BFBFBF"/>
            </w:tcBorders>
            <w:shd w:val="clear" w:color="auto" w:fill="auto"/>
            <w:noWrap/>
            <w:vAlign w:val="center"/>
          </w:tcPr>
          <w:p w14:paraId="21ECB861"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16A1936"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2E55FA65"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3373BD00"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r>
      <w:tr w:rsidR="00642822" w:rsidRPr="00A6026E" w14:paraId="7E5627E4" w14:textId="77777777" w:rsidTr="00D94827">
        <w:trPr>
          <w:trHeight w:val="225"/>
          <w:jc w:val="center"/>
        </w:trPr>
        <w:tc>
          <w:tcPr>
            <w:tcW w:w="2291" w:type="dxa"/>
            <w:tcBorders>
              <w:top w:val="nil"/>
              <w:left w:val="double" w:sz="6" w:space="0" w:color="auto"/>
              <w:bottom w:val="single" w:sz="4" w:space="0" w:color="BFBFBF"/>
              <w:right w:val="nil"/>
            </w:tcBorders>
            <w:shd w:val="clear" w:color="auto" w:fill="auto"/>
            <w:noWrap/>
            <w:vAlign w:val="bottom"/>
          </w:tcPr>
          <w:p w14:paraId="2E57533E" w14:textId="77777777" w:rsidR="00642822" w:rsidRPr="00A6026E" w:rsidRDefault="00642822"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Bayside</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672134E2"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91%</w:t>
            </w:r>
          </w:p>
        </w:tc>
        <w:tc>
          <w:tcPr>
            <w:tcW w:w="734" w:type="dxa"/>
            <w:tcBorders>
              <w:top w:val="nil"/>
              <w:left w:val="nil"/>
              <w:bottom w:val="single" w:sz="4" w:space="0" w:color="BFBFBF"/>
              <w:right w:val="single" w:sz="4" w:space="0" w:color="BFBFBF"/>
            </w:tcBorders>
            <w:shd w:val="clear" w:color="auto" w:fill="auto"/>
            <w:noWrap/>
            <w:vAlign w:val="center"/>
          </w:tcPr>
          <w:p w14:paraId="7FF6A740"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47B4AB2"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78ED5FA9"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457BBDCC"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99%</w:t>
            </w:r>
          </w:p>
        </w:tc>
        <w:tc>
          <w:tcPr>
            <w:tcW w:w="734" w:type="dxa"/>
            <w:tcBorders>
              <w:top w:val="nil"/>
              <w:left w:val="nil"/>
              <w:bottom w:val="single" w:sz="4" w:space="0" w:color="BFBFBF"/>
              <w:right w:val="single" w:sz="4" w:space="0" w:color="BFBFBF"/>
            </w:tcBorders>
            <w:shd w:val="clear" w:color="auto" w:fill="auto"/>
            <w:noWrap/>
            <w:vAlign w:val="center"/>
          </w:tcPr>
          <w:p w14:paraId="372D0810"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386</w:t>
            </w:r>
          </w:p>
        </w:tc>
        <w:tc>
          <w:tcPr>
            <w:tcW w:w="734" w:type="dxa"/>
            <w:tcBorders>
              <w:top w:val="nil"/>
              <w:left w:val="nil"/>
              <w:bottom w:val="single" w:sz="4" w:space="0" w:color="BFBFBF"/>
              <w:right w:val="single" w:sz="4" w:space="0" w:color="BFBFBF"/>
            </w:tcBorders>
            <w:shd w:val="clear" w:color="auto" w:fill="auto"/>
            <w:noWrap/>
            <w:vAlign w:val="center"/>
          </w:tcPr>
          <w:p w14:paraId="559B1631"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9AF4179"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36F9979"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3B5F7A9E"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58EFDA0F"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87%</w:t>
            </w:r>
          </w:p>
        </w:tc>
        <w:tc>
          <w:tcPr>
            <w:tcW w:w="734" w:type="dxa"/>
            <w:tcBorders>
              <w:top w:val="nil"/>
              <w:left w:val="nil"/>
              <w:bottom w:val="single" w:sz="4" w:space="0" w:color="BFBFBF"/>
              <w:right w:val="single" w:sz="4" w:space="0" w:color="BFBFBF"/>
            </w:tcBorders>
            <w:shd w:val="clear" w:color="auto" w:fill="auto"/>
            <w:noWrap/>
            <w:vAlign w:val="center"/>
          </w:tcPr>
          <w:p w14:paraId="048D696A"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116</w:t>
            </w:r>
          </w:p>
        </w:tc>
        <w:tc>
          <w:tcPr>
            <w:tcW w:w="734" w:type="dxa"/>
            <w:tcBorders>
              <w:top w:val="nil"/>
              <w:left w:val="nil"/>
              <w:bottom w:val="single" w:sz="4" w:space="0" w:color="BFBFBF"/>
              <w:right w:val="single" w:sz="4" w:space="0" w:color="BFBFBF"/>
            </w:tcBorders>
            <w:shd w:val="clear" w:color="auto" w:fill="auto"/>
            <w:noWrap/>
            <w:vAlign w:val="center"/>
          </w:tcPr>
          <w:p w14:paraId="4011B391"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02229407"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03957590"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17CBBE74"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r>
      <w:tr w:rsidR="00642822" w:rsidRPr="00A6026E" w14:paraId="62B2429B" w14:textId="77777777" w:rsidTr="00D94827">
        <w:trPr>
          <w:trHeight w:val="225"/>
          <w:jc w:val="center"/>
        </w:trPr>
        <w:tc>
          <w:tcPr>
            <w:tcW w:w="2291" w:type="dxa"/>
            <w:tcBorders>
              <w:top w:val="nil"/>
              <w:left w:val="double" w:sz="6" w:space="0" w:color="auto"/>
              <w:bottom w:val="single" w:sz="4" w:space="0" w:color="BFBFBF"/>
              <w:right w:val="nil"/>
            </w:tcBorders>
            <w:shd w:val="clear" w:color="auto" w:fill="auto"/>
            <w:noWrap/>
            <w:vAlign w:val="bottom"/>
          </w:tcPr>
          <w:p w14:paraId="4A455CE3" w14:textId="77777777" w:rsidR="00642822" w:rsidRPr="00A6026E" w:rsidRDefault="00642822" w:rsidP="00B6186D">
            <w:pPr>
              <w:spacing w:before="0" w:after="0"/>
              <w:ind w:firstLineChars="100" w:firstLine="160"/>
              <w:rPr>
                <w:rFonts w:ascii="Arial" w:hAnsi="Arial" w:cs="Arial"/>
                <w:color w:val="000000"/>
                <w:sz w:val="16"/>
                <w:szCs w:val="16"/>
                <w:lang w:val="en-AU" w:eastAsia="en-AU"/>
              </w:rPr>
            </w:pPr>
            <w:smartTag w:uri="urn:schemas-microsoft-com:office:smarttags" w:element="place">
              <w:r w:rsidRPr="00A6026E">
                <w:rPr>
                  <w:rFonts w:ascii="Arial" w:hAnsi="Arial" w:cs="Arial"/>
                  <w:color w:val="000000"/>
                  <w:sz w:val="16"/>
                  <w:szCs w:val="16"/>
                  <w:lang w:val="en-AU" w:eastAsia="en-AU"/>
                </w:rPr>
                <w:t>Western Melbourne</w:t>
              </w:r>
            </w:smartTag>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620946DB"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95%</w:t>
            </w:r>
          </w:p>
        </w:tc>
        <w:tc>
          <w:tcPr>
            <w:tcW w:w="734" w:type="dxa"/>
            <w:tcBorders>
              <w:top w:val="nil"/>
              <w:left w:val="nil"/>
              <w:bottom w:val="single" w:sz="4" w:space="0" w:color="BFBFBF"/>
              <w:right w:val="single" w:sz="4" w:space="0" w:color="BFBFBF"/>
            </w:tcBorders>
            <w:shd w:val="clear" w:color="auto" w:fill="auto"/>
            <w:noWrap/>
            <w:vAlign w:val="center"/>
          </w:tcPr>
          <w:p w14:paraId="18F029F6"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50867325"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50FC35CC"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76A8A767"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3F2B0185"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343</w:t>
            </w:r>
          </w:p>
        </w:tc>
        <w:tc>
          <w:tcPr>
            <w:tcW w:w="734" w:type="dxa"/>
            <w:tcBorders>
              <w:top w:val="nil"/>
              <w:left w:val="nil"/>
              <w:bottom w:val="single" w:sz="4" w:space="0" w:color="BFBFBF"/>
              <w:right w:val="single" w:sz="4" w:space="0" w:color="BFBFBF"/>
            </w:tcBorders>
            <w:shd w:val="clear" w:color="auto" w:fill="auto"/>
            <w:noWrap/>
            <w:vAlign w:val="center"/>
          </w:tcPr>
          <w:p w14:paraId="6FE622C1"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6AD04557"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530104EE"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6926EEB5"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5A08433"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84%</w:t>
            </w:r>
          </w:p>
        </w:tc>
        <w:tc>
          <w:tcPr>
            <w:tcW w:w="734" w:type="dxa"/>
            <w:tcBorders>
              <w:top w:val="nil"/>
              <w:left w:val="nil"/>
              <w:bottom w:val="single" w:sz="4" w:space="0" w:color="BFBFBF"/>
              <w:right w:val="single" w:sz="4" w:space="0" w:color="BFBFBF"/>
            </w:tcBorders>
            <w:shd w:val="clear" w:color="auto" w:fill="auto"/>
            <w:noWrap/>
            <w:vAlign w:val="center"/>
          </w:tcPr>
          <w:p w14:paraId="49FC6853"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217</w:t>
            </w:r>
          </w:p>
        </w:tc>
        <w:tc>
          <w:tcPr>
            <w:tcW w:w="734" w:type="dxa"/>
            <w:tcBorders>
              <w:top w:val="nil"/>
              <w:left w:val="nil"/>
              <w:bottom w:val="single" w:sz="4" w:space="0" w:color="BFBFBF"/>
              <w:right w:val="single" w:sz="4" w:space="0" w:color="BFBFBF"/>
            </w:tcBorders>
            <w:shd w:val="clear" w:color="auto" w:fill="auto"/>
            <w:noWrap/>
            <w:vAlign w:val="center"/>
          </w:tcPr>
          <w:p w14:paraId="733B2326"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EC05154"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72FCEC56"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6C03A3DD"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r>
      <w:tr w:rsidR="00642822" w:rsidRPr="00A6026E" w14:paraId="30038FAC" w14:textId="77777777" w:rsidTr="00D94827">
        <w:trPr>
          <w:trHeight w:val="225"/>
          <w:jc w:val="center"/>
        </w:trPr>
        <w:tc>
          <w:tcPr>
            <w:tcW w:w="2291" w:type="dxa"/>
            <w:tcBorders>
              <w:top w:val="nil"/>
              <w:left w:val="double" w:sz="6" w:space="0" w:color="auto"/>
              <w:bottom w:val="single" w:sz="4" w:space="0" w:color="BFBFBF"/>
              <w:right w:val="nil"/>
            </w:tcBorders>
            <w:shd w:val="clear" w:color="auto" w:fill="auto"/>
            <w:noWrap/>
            <w:vAlign w:val="bottom"/>
          </w:tcPr>
          <w:p w14:paraId="6BB20EBF" w14:textId="77777777" w:rsidR="00642822" w:rsidRPr="00A6026E" w:rsidRDefault="00642822"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Brimbank Melton</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28EC9872"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98%</w:t>
            </w:r>
          </w:p>
        </w:tc>
        <w:tc>
          <w:tcPr>
            <w:tcW w:w="734" w:type="dxa"/>
            <w:tcBorders>
              <w:top w:val="nil"/>
              <w:left w:val="nil"/>
              <w:bottom w:val="single" w:sz="4" w:space="0" w:color="BFBFBF"/>
              <w:right w:val="single" w:sz="4" w:space="0" w:color="BFBFBF"/>
            </w:tcBorders>
            <w:shd w:val="clear" w:color="auto" w:fill="auto"/>
            <w:noWrap/>
            <w:vAlign w:val="center"/>
          </w:tcPr>
          <w:p w14:paraId="17A105FD"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76F73B5"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29B6B475"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6135ADD7"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635AF9EE"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384</w:t>
            </w:r>
          </w:p>
        </w:tc>
        <w:tc>
          <w:tcPr>
            <w:tcW w:w="734" w:type="dxa"/>
            <w:tcBorders>
              <w:top w:val="nil"/>
              <w:left w:val="nil"/>
              <w:bottom w:val="single" w:sz="4" w:space="0" w:color="BFBFBF"/>
              <w:right w:val="single" w:sz="4" w:space="0" w:color="BFBFBF"/>
            </w:tcBorders>
            <w:shd w:val="clear" w:color="auto" w:fill="auto"/>
            <w:noWrap/>
            <w:vAlign w:val="center"/>
          </w:tcPr>
          <w:p w14:paraId="3432FDB9"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233C6904"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5F958AE1"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06FDBE12"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4F717455"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87%</w:t>
            </w:r>
          </w:p>
        </w:tc>
        <w:tc>
          <w:tcPr>
            <w:tcW w:w="734" w:type="dxa"/>
            <w:tcBorders>
              <w:top w:val="nil"/>
              <w:left w:val="nil"/>
              <w:bottom w:val="single" w:sz="4" w:space="0" w:color="BFBFBF"/>
              <w:right w:val="single" w:sz="4" w:space="0" w:color="BFBFBF"/>
            </w:tcBorders>
            <w:shd w:val="clear" w:color="auto" w:fill="auto"/>
            <w:noWrap/>
            <w:vAlign w:val="center"/>
          </w:tcPr>
          <w:p w14:paraId="4E88B8C5"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222</w:t>
            </w:r>
          </w:p>
        </w:tc>
        <w:tc>
          <w:tcPr>
            <w:tcW w:w="734" w:type="dxa"/>
            <w:tcBorders>
              <w:top w:val="nil"/>
              <w:left w:val="nil"/>
              <w:bottom w:val="single" w:sz="4" w:space="0" w:color="BFBFBF"/>
              <w:right w:val="single" w:sz="4" w:space="0" w:color="BFBFBF"/>
            </w:tcBorders>
            <w:shd w:val="clear" w:color="auto" w:fill="auto"/>
            <w:noWrap/>
            <w:vAlign w:val="center"/>
          </w:tcPr>
          <w:p w14:paraId="6E2539E0"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252A3E30"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60A07BFF"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07C1C732"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r>
      <w:tr w:rsidR="00642822" w:rsidRPr="00A6026E" w14:paraId="0D2691B0" w14:textId="77777777" w:rsidTr="00D94827">
        <w:trPr>
          <w:trHeight w:val="225"/>
          <w:jc w:val="center"/>
        </w:trPr>
        <w:tc>
          <w:tcPr>
            <w:tcW w:w="2291" w:type="dxa"/>
            <w:tcBorders>
              <w:top w:val="nil"/>
              <w:left w:val="double" w:sz="6" w:space="0" w:color="auto"/>
              <w:bottom w:val="single" w:sz="4" w:space="0" w:color="BFBFBF"/>
              <w:right w:val="nil"/>
            </w:tcBorders>
            <w:shd w:val="clear" w:color="auto" w:fill="auto"/>
            <w:noWrap/>
            <w:vAlign w:val="bottom"/>
          </w:tcPr>
          <w:p w14:paraId="13AB9067" w14:textId="77777777" w:rsidR="00642822" w:rsidRPr="00A6026E" w:rsidRDefault="00642822"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Mallee</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37CF8DDE"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90%</w:t>
            </w:r>
          </w:p>
        </w:tc>
        <w:tc>
          <w:tcPr>
            <w:tcW w:w="734" w:type="dxa"/>
            <w:tcBorders>
              <w:top w:val="nil"/>
              <w:left w:val="nil"/>
              <w:bottom w:val="single" w:sz="4" w:space="0" w:color="BFBFBF"/>
              <w:right w:val="single" w:sz="4" w:space="0" w:color="BFBFBF"/>
            </w:tcBorders>
            <w:shd w:val="clear" w:color="auto" w:fill="auto"/>
            <w:noWrap/>
            <w:vAlign w:val="center"/>
          </w:tcPr>
          <w:p w14:paraId="30825E4F"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468BC51"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110D2B12"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413A1B7E"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97%</w:t>
            </w:r>
          </w:p>
        </w:tc>
        <w:tc>
          <w:tcPr>
            <w:tcW w:w="734" w:type="dxa"/>
            <w:tcBorders>
              <w:top w:val="nil"/>
              <w:left w:val="nil"/>
              <w:bottom w:val="single" w:sz="4" w:space="0" w:color="BFBFBF"/>
              <w:right w:val="single" w:sz="4" w:space="0" w:color="BFBFBF"/>
            </w:tcBorders>
            <w:shd w:val="clear" w:color="auto" w:fill="auto"/>
            <w:noWrap/>
            <w:vAlign w:val="center"/>
          </w:tcPr>
          <w:p w14:paraId="6D3D9553"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335</w:t>
            </w:r>
          </w:p>
        </w:tc>
        <w:tc>
          <w:tcPr>
            <w:tcW w:w="734" w:type="dxa"/>
            <w:tcBorders>
              <w:top w:val="nil"/>
              <w:left w:val="nil"/>
              <w:bottom w:val="single" w:sz="4" w:space="0" w:color="BFBFBF"/>
              <w:right w:val="single" w:sz="4" w:space="0" w:color="BFBFBF"/>
            </w:tcBorders>
            <w:shd w:val="clear" w:color="auto" w:fill="auto"/>
            <w:noWrap/>
            <w:vAlign w:val="center"/>
          </w:tcPr>
          <w:p w14:paraId="6E968836"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FF47196"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7FB6459B"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0E993B68"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2788AE12"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74%</w:t>
            </w:r>
          </w:p>
        </w:tc>
        <w:tc>
          <w:tcPr>
            <w:tcW w:w="734" w:type="dxa"/>
            <w:tcBorders>
              <w:top w:val="nil"/>
              <w:left w:val="nil"/>
              <w:bottom w:val="single" w:sz="4" w:space="0" w:color="BFBFBF"/>
              <w:right w:val="single" w:sz="4" w:space="0" w:color="BFBFBF"/>
            </w:tcBorders>
            <w:shd w:val="clear" w:color="auto" w:fill="auto"/>
            <w:noWrap/>
            <w:vAlign w:val="center"/>
          </w:tcPr>
          <w:p w14:paraId="418A9F3D"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196</w:t>
            </w:r>
          </w:p>
        </w:tc>
        <w:tc>
          <w:tcPr>
            <w:tcW w:w="734" w:type="dxa"/>
            <w:tcBorders>
              <w:top w:val="nil"/>
              <w:left w:val="nil"/>
              <w:bottom w:val="single" w:sz="4" w:space="0" w:color="BFBFBF"/>
              <w:right w:val="single" w:sz="4" w:space="0" w:color="BFBFBF"/>
            </w:tcBorders>
            <w:shd w:val="clear" w:color="auto" w:fill="auto"/>
            <w:noWrap/>
            <w:vAlign w:val="center"/>
          </w:tcPr>
          <w:p w14:paraId="7E0BB18F"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21A7C951"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CE2E066"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66C776D4"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r>
      <w:tr w:rsidR="00642822" w:rsidRPr="00A6026E" w14:paraId="2E0A3D0E" w14:textId="77777777" w:rsidTr="00D94827">
        <w:trPr>
          <w:trHeight w:val="225"/>
          <w:jc w:val="center"/>
        </w:trPr>
        <w:tc>
          <w:tcPr>
            <w:tcW w:w="2291" w:type="dxa"/>
            <w:tcBorders>
              <w:top w:val="nil"/>
              <w:left w:val="double" w:sz="6" w:space="0" w:color="auto"/>
              <w:bottom w:val="single" w:sz="4" w:space="0" w:color="BFBFBF"/>
              <w:right w:val="nil"/>
            </w:tcBorders>
            <w:shd w:val="clear" w:color="auto" w:fill="auto"/>
            <w:noWrap/>
            <w:vAlign w:val="bottom"/>
          </w:tcPr>
          <w:p w14:paraId="1BAFCB48" w14:textId="77777777" w:rsidR="00642822" w:rsidRPr="00A6026E" w:rsidRDefault="00642822"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Loddon</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4216416D"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82%</w:t>
            </w:r>
          </w:p>
        </w:tc>
        <w:tc>
          <w:tcPr>
            <w:tcW w:w="734" w:type="dxa"/>
            <w:tcBorders>
              <w:top w:val="nil"/>
              <w:left w:val="nil"/>
              <w:bottom w:val="single" w:sz="4" w:space="0" w:color="BFBFBF"/>
              <w:right w:val="single" w:sz="4" w:space="0" w:color="BFBFBF"/>
            </w:tcBorders>
            <w:shd w:val="clear" w:color="auto" w:fill="auto"/>
            <w:noWrap/>
            <w:vAlign w:val="center"/>
          </w:tcPr>
          <w:p w14:paraId="6AD8DC3F"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C863B13"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649507D0"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4459B471"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99%</w:t>
            </w:r>
          </w:p>
        </w:tc>
        <w:tc>
          <w:tcPr>
            <w:tcW w:w="734" w:type="dxa"/>
            <w:tcBorders>
              <w:top w:val="nil"/>
              <w:left w:val="nil"/>
              <w:bottom w:val="single" w:sz="4" w:space="0" w:color="BFBFBF"/>
              <w:right w:val="single" w:sz="4" w:space="0" w:color="BFBFBF"/>
            </w:tcBorders>
            <w:shd w:val="clear" w:color="auto" w:fill="auto"/>
            <w:noWrap/>
            <w:vAlign w:val="center"/>
          </w:tcPr>
          <w:p w14:paraId="406C32E2"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452</w:t>
            </w:r>
          </w:p>
        </w:tc>
        <w:tc>
          <w:tcPr>
            <w:tcW w:w="734" w:type="dxa"/>
            <w:tcBorders>
              <w:top w:val="nil"/>
              <w:left w:val="nil"/>
              <w:bottom w:val="single" w:sz="4" w:space="0" w:color="BFBFBF"/>
              <w:right w:val="single" w:sz="4" w:space="0" w:color="BFBFBF"/>
            </w:tcBorders>
            <w:shd w:val="clear" w:color="auto" w:fill="auto"/>
            <w:noWrap/>
            <w:vAlign w:val="center"/>
          </w:tcPr>
          <w:p w14:paraId="11E8EE28"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0053725"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53214C46"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3F77FE5C"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7965DC98"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85%</w:t>
            </w:r>
          </w:p>
        </w:tc>
        <w:tc>
          <w:tcPr>
            <w:tcW w:w="734" w:type="dxa"/>
            <w:tcBorders>
              <w:top w:val="nil"/>
              <w:left w:val="nil"/>
              <w:bottom w:val="single" w:sz="4" w:space="0" w:color="BFBFBF"/>
              <w:right w:val="single" w:sz="4" w:space="0" w:color="BFBFBF"/>
            </w:tcBorders>
            <w:shd w:val="clear" w:color="auto" w:fill="auto"/>
            <w:noWrap/>
            <w:vAlign w:val="center"/>
          </w:tcPr>
          <w:p w14:paraId="53CCB6DE"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233</w:t>
            </w:r>
          </w:p>
        </w:tc>
        <w:tc>
          <w:tcPr>
            <w:tcW w:w="734" w:type="dxa"/>
            <w:tcBorders>
              <w:top w:val="nil"/>
              <w:left w:val="nil"/>
              <w:bottom w:val="single" w:sz="4" w:space="0" w:color="BFBFBF"/>
              <w:right w:val="single" w:sz="4" w:space="0" w:color="BFBFBF"/>
            </w:tcBorders>
            <w:shd w:val="clear" w:color="auto" w:fill="auto"/>
            <w:noWrap/>
            <w:vAlign w:val="center"/>
          </w:tcPr>
          <w:p w14:paraId="6F904208"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0C420F84"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5D59EFED"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5E56410B"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r>
      <w:tr w:rsidR="00642822" w:rsidRPr="00A6026E" w14:paraId="4C611EEA" w14:textId="77777777" w:rsidTr="00D94827">
        <w:trPr>
          <w:trHeight w:val="225"/>
          <w:jc w:val="center"/>
        </w:trPr>
        <w:tc>
          <w:tcPr>
            <w:tcW w:w="2291" w:type="dxa"/>
            <w:tcBorders>
              <w:top w:val="nil"/>
              <w:left w:val="double" w:sz="6" w:space="0" w:color="auto"/>
              <w:bottom w:val="single" w:sz="4" w:space="0" w:color="BFBFBF"/>
              <w:right w:val="nil"/>
            </w:tcBorders>
            <w:shd w:val="clear" w:color="auto" w:fill="auto"/>
            <w:noWrap/>
            <w:vAlign w:val="bottom"/>
          </w:tcPr>
          <w:p w14:paraId="59D517CD" w14:textId="77777777" w:rsidR="00642822" w:rsidRPr="00A6026E" w:rsidRDefault="00642822"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 xml:space="preserve">Ovens </w:t>
            </w:r>
            <w:smartTag w:uri="urn:schemas-microsoft-com:office:smarttags" w:element="City">
              <w:smartTag w:uri="urn:schemas-microsoft-com:office:smarttags" w:element="place">
                <w:r w:rsidRPr="00A6026E">
                  <w:rPr>
                    <w:rFonts w:ascii="Arial" w:hAnsi="Arial" w:cs="Arial"/>
                    <w:color w:val="000000"/>
                    <w:sz w:val="16"/>
                    <w:szCs w:val="16"/>
                    <w:lang w:val="en-AU" w:eastAsia="en-AU"/>
                  </w:rPr>
                  <w:t>Murray</w:t>
                </w:r>
              </w:smartTag>
            </w:smartTag>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5EFF0BE1"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92%</w:t>
            </w:r>
          </w:p>
        </w:tc>
        <w:tc>
          <w:tcPr>
            <w:tcW w:w="734" w:type="dxa"/>
            <w:tcBorders>
              <w:top w:val="nil"/>
              <w:left w:val="nil"/>
              <w:bottom w:val="single" w:sz="4" w:space="0" w:color="BFBFBF"/>
              <w:right w:val="single" w:sz="4" w:space="0" w:color="BFBFBF"/>
            </w:tcBorders>
            <w:shd w:val="clear" w:color="auto" w:fill="auto"/>
            <w:noWrap/>
            <w:vAlign w:val="center"/>
          </w:tcPr>
          <w:p w14:paraId="7977B2F7"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0019B415"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751E30F7"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22495B6F"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73458192"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502</w:t>
            </w:r>
          </w:p>
        </w:tc>
        <w:tc>
          <w:tcPr>
            <w:tcW w:w="734" w:type="dxa"/>
            <w:tcBorders>
              <w:top w:val="nil"/>
              <w:left w:val="nil"/>
              <w:bottom w:val="single" w:sz="4" w:space="0" w:color="BFBFBF"/>
              <w:right w:val="single" w:sz="4" w:space="0" w:color="BFBFBF"/>
            </w:tcBorders>
            <w:shd w:val="clear" w:color="auto" w:fill="auto"/>
            <w:noWrap/>
            <w:vAlign w:val="center"/>
          </w:tcPr>
          <w:p w14:paraId="4C88AC7C"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24DE0FF"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70BD6934"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2D79F68A"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AF3CF58"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81%</w:t>
            </w:r>
          </w:p>
        </w:tc>
        <w:tc>
          <w:tcPr>
            <w:tcW w:w="734" w:type="dxa"/>
            <w:tcBorders>
              <w:top w:val="nil"/>
              <w:left w:val="nil"/>
              <w:bottom w:val="single" w:sz="4" w:space="0" w:color="BFBFBF"/>
              <w:right w:val="single" w:sz="4" w:space="0" w:color="BFBFBF"/>
            </w:tcBorders>
            <w:shd w:val="clear" w:color="auto" w:fill="auto"/>
            <w:noWrap/>
            <w:vAlign w:val="center"/>
          </w:tcPr>
          <w:p w14:paraId="36663A30"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197</w:t>
            </w:r>
          </w:p>
        </w:tc>
        <w:tc>
          <w:tcPr>
            <w:tcW w:w="734" w:type="dxa"/>
            <w:tcBorders>
              <w:top w:val="nil"/>
              <w:left w:val="nil"/>
              <w:bottom w:val="single" w:sz="4" w:space="0" w:color="BFBFBF"/>
              <w:right w:val="single" w:sz="4" w:space="0" w:color="BFBFBF"/>
            </w:tcBorders>
            <w:shd w:val="clear" w:color="auto" w:fill="auto"/>
            <w:noWrap/>
            <w:vAlign w:val="center"/>
          </w:tcPr>
          <w:p w14:paraId="0AD30767"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5CCFA43A"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24DC2C8C"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2DA5CAC8"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r>
      <w:tr w:rsidR="00642822" w:rsidRPr="00A6026E" w14:paraId="6586095C" w14:textId="77777777" w:rsidTr="00D94827">
        <w:trPr>
          <w:trHeight w:val="225"/>
          <w:jc w:val="center"/>
        </w:trPr>
        <w:tc>
          <w:tcPr>
            <w:tcW w:w="2291" w:type="dxa"/>
            <w:tcBorders>
              <w:top w:val="nil"/>
              <w:left w:val="double" w:sz="6" w:space="0" w:color="auto"/>
              <w:bottom w:val="single" w:sz="4" w:space="0" w:color="BFBFBF"/>
              <w:right w:val="nil"/>
            </w:tcBorders>
            <w:shd w:val="clear" w:color="auto" w:fill="auto"/>
            <w:noWrap/>
            <w:vAlign w:val="bottom"/>
          </w:tcPr>
          <w:p w14:paraId="44EBE30E" w14:textId="77777777" w:rsidR="00642822" w:rsidRPr="00A6026E" w:rsidRDefault="00642822"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Goulburn</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28726714"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87%</w:t>
            </w:r>
          </w:p>
        </w:tc>
        <w:tc>
          <w:tcPr>
            <w:tcW w:w="734" w:type="dxa"/>
            <w:tcBorders>
              <w:top w:val="nil"/>
              <w:left w:val="nil"/>
              <w:bottom w:val="single" w:sz="4" w:space="0" w:color="BFBFBF"/>
              <w:right w:val="single" w:sz="4" w:space="0" w:color="BFBFBF"/>
            </w:tcBorders>
            <w:shd w:val="clear" w:color="auto" w:fill="auto"/>
            <w:noWrap/>
            <w:vAlign w:val="center"/>
          </w:tcPr>
          <w:p w14:paraId="47E93FAF"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5A3CF91C"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702D8D85"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E9B2C2B"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97%</w:t>
            </w:r>
          </w:p>
        </w:tc>
        <w:tc>
          <w:tcPr>
            <w:tcW w:w="734" w:type="dxa"/>
            <w:tcBorders>
              <w:top w:val="nil"/>
              <w:left w:val="nil"/>
              <w:bottom w:val="single" w:sz="4" w:space="0" w:color="BFBFBF"/>
              <w:right w:val="single" w:sz="4" w:space="0" w:color="BFBFBF"/>
            </w:tcBorders>
            <w:shd w:val="clear" w:color="auto" w:fill="auto"/>
            <w:noWrap/>
            <w:vAlign w:val="center"/>
          </w:tcPr>
          <w:p w14:paraId="41FA230C"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398</w:t>
            </w:r>
          </w:p>
        </w:tc>
        <w:tc>
          <w:tcPr>
            <w:tcW w:w="734" w:type="dxa"/>
            <w:tcBorders>
              <w:top w:val="nil"/>
              <w:left w:val="nil"/>
              <w:bottom w:val="single" w:sz="4" w:space="0" w:color="BFBFBF"/>
              <w:right w:val="single" w:sz="4" w:space="0" w:color="BFBFBF"/>
            </w:tcBorders>
            <w:shd w:val="clear" w:color="auto" w:fill="auto"/>
            <w:noWrap/>
            <w:vAlign w:val="center"/>
          </w:tcPr>
          <w:p w14:paraId="341F4A64"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2F75BFA9"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53468E5C"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54D042B3"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549BC0B7"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83%</w:t>
            </w:r>
          </w:p>
        </w:tc>
        <w:tc>
          <w:tcPr>
            <w:tcW w:w="734" w:type="dxa"/>
            <w:tcBorders>
              <w:top w:val="nil"/>
              <w:left w:val="nil"/>
              <w:bottom w:val="single" w:sz="4" w:space="0" w:color="BFBFBF"/>
              <w:right w:val="single" w:sz="4" w:space="0" w:color="BFBFBF"/>
            </w:tcBorders>
            <w:shd w:val="clear" w:color="auto" w:fill="auto"/>
            <w:noWrap/>
            <w:vAlign w:val="center"/>
          </w:tcPr>
          <w:p w14:paraId="763D17B3"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169</w:t>
            </w:r>
          </w:p>
        </w:tc>
        <w:tc>
          <w:tcPr>
            <w:tcW w:w="734" w:type="dxa"/>
            <w:tcBorders>
              <w:top w:val="nil"/>
              <w:left w:val="nil"/>
              <w:bottom w:val="single" w:sz="4" w:space="0" w:color="BFBFBF"/>
              <w:right w:val="single" w:sz="4" w:space="0" w:color="BFBFBF"/>
            </w:tcBorders>
            <w:shd w:val="clear" w:color="auto" w:fill="auto"/>
            <w:noWrap/>
            <w:vAlign w:val="center"/>
          </w:tcPr>
          <w:p w14:paraId="20C32B76"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7A670409"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5D12D9FC"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3741772F"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r>
      <w:tr w:rsidR="00642822" w:rsidRPr="00A6026E" w14:paraId="29110D89" w14:textId="77777777" w:rsidTr="00D94827">
        <w:trPr>
          <w:trHeight w:val="225"/>
          <w:jc w:val="center"/>
        </w:trPr>
        <w:tc>
          <w:tcPr>
            <w:tcW w:w="2291" w:type="dxa"/>
            <w:tcBorders>
              <w:top w:val="nil"/>
              <w:left w:val="double" w:sz="6" w:space="0" w:color="auto"/>
              <w:bottom w:val="single" w:sz="4" w:space="0" w:color="BFBFBF"/>
              <w:right w:val="nil"/>
            </w:tcBorders>
            <w:shd w:val="clear" w:color="auto" w:fill="auto"/>
            <w:noWrap/>
            <w:vAlign w:val="bottom"/>
          </w:tcPr>
          <w:p w14:paraId="6221EC9B" w14:textId="77777777" w:rsidR="00642822" w:rsidRPr="00A6026E" w:rsidRDefault="00642822"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Outer Gippsland</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4A7EDC83"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66%</w:t>
            </w:r>
          </w:p>
        </w:tc>
        <w:tc>
          <w:tcPr>
            <w:tcW w:w="734" w:type="dxa"/>
            <w:tcBorders>
              <w:top w:val="nil"/>
              <w:left w:val="nil"/>
              <w:bottom w:val="single" w:sz="4" w:space="0" w:color="BFBFBF"/>
              <w:right w:val="single" w:sz="4" w:space="0" w:color="BFBFBF"/>
            </w:tcBorders>
            <w:shd w:val="clear" w:color="auto" w:fill="auto"/>
            <w:noWrap/>
            <w:vAlign w:val="center"/>
          </w:tcPr>
          <w:p w14:paraId="7FDE5E22"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0CE48AC"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54C6ADF3"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650C1758"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98%</w:t>
            </w:r>
          </w:p>
        </w:tc>
        <w:tc>
          <w:tcPr>
            <w:tcW w:w="734" w:type="dxa"/>
            <w:tcBorders>
              <w:top w:val="nil"/>
              <w:left w:val="nil"/>
              <w:bottom w:val="single" w:sz="4" w:space="0" w:color="BFBFBF"/>
              <w:right w:val="single" w:sz="4" w:space="0" w:color="BFBFBF"/>
            </w:tcBorders>
            <w:shd w:val="clear" w:color="auto" w:fill="auto"/>
            <w:noWrap/>
            <w:vAlign w:val="center"/>
          </w:tcPr>
          <w:p w14:paraId="1BE88388"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328</w:t>
            </w:r>
          </w:p>
        </w:tc>
        <w:tc>
          <w:tcPr>
            <w:tcW w:w="734" w:type="dxa"/>
            <w:tcBorders>
              <w:top w:val="nil"/>
              <w:left w:val="nil"/>
              <w:bottom w:val="single" w:sz="4" w:space="0" w:color="BFBFBF"/>
              <w:right w:val="single" w:sz="4" w:space="0" w:color="BFBFBF"/>
            </w:tcBorders>
            <w:shd w:val="clear" w:color="auto" w:fill="auto"/>
            <w:noWrap/>
            <w:vAlign w:val="center"/>
          </w:tcPr>
          <w:p w14:paraId="420AB5D9"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2FEF1D93"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034E5EC8"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7096D1FB"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65027448"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84%</w:t>
            </w:r>
          </w:p>
        </w:tc>
        <w:tc>
          <w:tcPr>
            <w:tcW w:w="734" w:type="dxa"/>
            <w:tcBorders>
              <w:top w:val="nil"/>
              <w:left w:val="nil"/>
              <w:bottom w:val="single" w:sz="4" w:space="0" w:color="BFBFBF"/>
              <w:right w:val="single" w:sz="4" w:space="0" w:color="BFBFBF"/>
            </w:tcBorders>
            <w:shd w:val="clear" w:color="auto" w:fill="auto"/>
            <w:noWrap/>
            <w:vAlign w:val="center"/>
          </w:tcPr>
          <w:p w14:paraId="2A33E6DE"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210</w:t>
            </w:r>
          </w:p>
        </w:tc>
        <w:tc>
          <w:tcPr>
            <w:tcW w:w="734" w:type="dxa"/>
            <w:tcBorders>
              <w:top w:val="nil"/>
              <w:left w:val="nil"/>
              <w:bottom w:val="single" w:sz="4" w:space="0" w:color="BFBFBF"/>
              <w:right w:val="single" w:sz="4" w:space="0" w:color="BFBFBF"/>
            </w:tcBorders>
            <w:shd w:val="clear" w:color="auto" w:fill="auto"/>
            <w:noWrap/>
            <w:vAlign w:val="center"/>
          </w:tcPr>
          <w:p w14:paraId="242C9E07"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5EB7420A"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76D6F1F"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7C4CCAE7"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r>
      <w:tr w:rsidR="00642822" w:rsidRPr="00A6026E" w14:paraId="45249B8B" w14:textId="77777777" w:rsidTr="00D94827">
        <w:trPr>
          <w:trHeight w:val="225"/>
          <w:jc w:val="center"/>
        </w:trPr>
        <w:tc>
          <w:tcPr>
            <w:tcW w:w="2291" w:type="dxa"/>
            <w:tcBorders>
              <w:top w:val="nil"/>
              <w:left w:val="double" w:sz="6" w:space="0" w:color="auto"/>
              <w:bottom w:val="single" w:sz="4" w:space="0" w:color="BFBFBF"/>
              <w:right w:val="nil"/>
            </w:tcBorders>
            <w:shd w:val="clear" w:color="auto" w:fill="auto"/>
            <w:noWrap/>
            <w:vAlign w:val="bottom"/>
          </w:tcPr>
          <w:p w14:paraId="0E40FFF0" w14:textId="77777777" w:rsidR="00642822" w:rsidRPr="00A6026E" w:rsidRDefault="00642822"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Inner Gippsland</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6EA75262"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80%</w:t>
            </w:r>
          </w:p>
        </w:tc>
        <w:tc>
          <w:tcPr>
            <w:tcW w:w="734" w:type="dxa"/>
            <w:tcBorders>
              <w:top w:val="nil"/>
              <w:left w:val="nil"/>
              <w:bottom w:val="single" w:sz="4" w:space="0" w:color="BFBFBF"/>
              <w:right w:val="single" w:sz="4" w:space="0" w:color="BFBFBF"/>
            </w:tcBorders>
            <w:shd w:val="clear" w:color="auto" w:fill="auto"/>
            <w:noWrap/>
            <w:vAlign w:val="center"/>
          </w:tcPr>
          <w:p w14:paraId="24105C49"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22B1188A"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7F072C90"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514586A0"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734A7AC5"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272</w:t>
            </w:r>
          </w:p>
        </w:tc>
        <w:tc>
          <w:tcPr>
            <w:tcW w:w="734" w:type="dxa"/>
            <w:tcBorders>
              <w:top w:val="nil"/>
              <w:left w:val="nil"/>
              <w:bottom w:val="single" w:sz="4" w:space="0" w:color="BFBFBF"/>
              <w:right w:val="single" w:sz="4" w:space="0" w:color="BFBFBF"/>
            </w:tcBorders>
            <w:shd w:val="clear" w:color="auto" w:fill="auto"/>
            <w:noWrap/>
            <w:vAlign w:val="center"/>
          </w:tcPr>
          <w:p w14:paraId="0B54BED2"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4D293D74"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422769B3"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7D0EDAB4"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DE9340F"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85%</w:t>
            </w:r>
          </w:p>
        </w:tc>
        <w:tc>
          <w:tcPr>
            <w:tcW w:w="734" w:type="dxa"/>
            <w:tcBorders>
              <w:top w:val="nil"/>
              <w:left w:val="nil"/>
              <w:bottom w:val="single" w:sz="4" w:space="0" w:color="BFBFBF"/>
              <w:right w:val="single" w:sz="4" w:space="0" w:color="BFBFBF"/>
            </w:tcBorders>
            <w:shd w:val="clear" w:color="auto" w:fill="auto"/>
            <w:noWrap/>
            <w:vAlign w:val="center"/>
          </w:tcPr>
          <w:p w14:paraId="367F0947"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213</w:t>
            </w:r>
          </w:p>
        </w:tc>
        <w:tc>
          <w:tcPr>
            <w:tcW w:w="734" w:type="dxa"/>
            <w:tcBorders>
              <w:top w:val="nil"/>
              <w:left w:val="nil"/>
              <w:bottom w:val="single" w:sz="4" w:space="0" w:color="BFBFBF"/>
              <w:right w:val="single" w:sz="4" w:space="0" w:color="BFBFBF"/>
            </w:tcBorders>
            <w:shd w:val="clear" w:color="auto" w:fill="auto"/>
            <w:noWrap/>
            <w:vAlign w:val="center"/>
          </w:tcPr>
          <w:p w14:paraId="4293BCDD"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8C13C7B"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683A1E7C"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18B07927"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r>
      <w:tr w:rsidR="00642822" w:rsidRPr="00A6026E" w14:paraId="156BD910" w14:textId="77777777" w:rsidTr="00D94827">
        <w:trPr>
          <w:trHeight w:val="225"/>
          <w:jc w:val="center"/>
        </w:trPr>
        <w:tc>
          <w:tcPr>
            <w:tcW w:w="2291" w:type="dxa"/>
            <w:tcBorders>
              <w:top w:val="nil"/>
              <w:left w:val="double" w:sz="6" w:space="0" w:color="auto"/>
              <w:bottom w:val="single" w:sz="4" w:space="0" w:color="BFBFBF"/>
              <w:right w:val="nil"/>
            </w:tcBorders>
            <w:shd w:val="clear" w:color="auto" w:fill="auto"/>
            <w:noWrap/>
            <w:vAlign w:val="bottom"/>
          </w:tcPr>
          <w:p w14:paraId="286FFD30" w14:textId="77777777" w:rsidR="00642822" w:rsidRPr="00A6026E" w:rsidRDefault="00642822"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Western District</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6B50DE2C"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75%</w:t>
            </w:r>
          </w:p>
        </w:tc>
        <w:tc>
          <w:tcPr>
            <w:tcW w:w="734" w:type="dxa"/>
            <w:tcBorders>
              <w:top w:val="nil"/>
              <w:left w:val="nil"/>
              <w:bottom w:val="single" w:sz="4" w:space="0" w:color="BFBFBF"/>
              <w:right w:val="single" w:sz="4" w:space="0" w:color="BFBFBF"/>
            </w:tcBorders>
            <w:shd w:val="clear" w:color="auto" w:fill="auto"/>
            <w:noWrap/>
            <w:vAlign w:val="center"/>
          </w:tcPr>
          <w:p w14:paraId="18681F9E"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6D91BDF2"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0B30ED0C"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6F0289D9"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97%</w:t>
            </w:r>
          </w:p>
        </w:tc>
        <w:tc>
          <w:tcPr>
            <w:tcW w:w="734" w:type="dxa"/>
            <w:tcBorders>
              <w:top w:val="nil"/>
              <w:left w:val="nil"/>
              <w:bottom w:val="single" w:sz="4" w:space="0" w:color="BFBFBF"/>
              <w:right w:val="single" w:sz="4" w:space="0" w:color="BFBFBF"/>
            </w:tcBorders>
            <w:shd w:val="clear" w:color="auto" w:fill="auto"/>
            <w:noWrap/>
            <w:vAlign w:val="center"/>
          </w:tcPr>
          <w:p w14:paraId="4F6F3547"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255</w:t>
            </w:r>
          </w:p>
        </w:tc>
        <w:tc>
          <w:tcPr>
            <w:tcW w:w="734" w:type="dxa"/>
            <w:tcBorders>
              <w:top w:val="nil"/>
              <w:left w:val="nil"/>
              <w:bottom w:val="single" w:sz="4" w:space="0" w:color="BFBFBF"/>
              <w:right w:val="single" w:sz="4" w:space="0" w:color="BFBFBF"/>
            </w:tcBorders>
            <w:shd w:val="clear" w:color="auto" w:fill="auto"/>
            <w:noWrap/>
            <w:vAlign w:val="center"/>
          </w:tcPr>
          <w:p w14:paraId="785BD0E9"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756A7EF7"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195C18B"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392EB60E"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500B18A4"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90%</w:t>
            </w:r>
          </w:p>
        </w:tc>
        <w:tc>
          <w:tcPr>
            <w:tcW w:w="734" w:type="dxa"/>
            <w:tcBorders>
              <w:top w:val="nil"/>
              <w:left w:val="nil"/>
              <w:bottom w:val="single" w:sz="4" w:space="0" w:color="BFBFBF"/>
              <w:right w:val="single" w:sz="4" w:space="0" w:color="BFBFBF"/>
            </w:tcBorders>
            <w:shd w:val="clear" w:color="auto" w:fill="auto"/>
            <w:noWrap/>
            <w:vAlign w:val="center"/>
          </w:tcPr>
          <w:p w14:paraId="54BD3873"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254</w:t>
            </w:r>
          </w:p>
        </w:tc>
        <w:tc>
          <w:tcPr>
            <w:tcW w:w="734" w:type="dxa"/>
            <w:tcBorders>
              <w:top w:val="nil"/>
              <w:left w:val="nil"/>
              <w:bottom w:val="single" w:sz="4" w:space="0" w:color="BFBFBF"/>
              <w:right w:val="single" w:sz="4" w:space="0" w:color="BFBFBF"/>
            </w:tcBorders>
            <w:shd w:val="clear" w:color="auto" w:fill="auto"/>
            <w:noWrap/>
            <w:vAlign w:val="center"/>
          </w:tcPr>
          <w:p w14:paraId="7A2B6AB1"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6EA8FD1D"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64032244"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674677B9"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r>
      <w:tr w:rsidR="00642822" w:rsidRPr="00A6026E" w14:paraId="1862E450" w14:textId="77777777" w:rsidTr="003561A9">
        <w:trPr>
          <w:trHeight w:val="225"/>
          <w:jc w:val="center"/>
        </w:trPr>
        <w:tc>
          <w:tcPr>
            <w:tcW w:w="2291" w:type="dxa"/>
            <w:tcBorders>
              <w:top w:val="nil"/>
              <w:left w:val="double" w:sz="6" w:space="0" w:color="auto"/>
              <w:bottom w:val="single" w:sz="4" w:space="0" w:color="BFBFBF"/>
              <w:right w:val="nil"/>
            </w:tcBorders>
            <w:shd w:val="clear" w:color="auto" w:fill="auto"/>
            <w:noWrap/>
            <w:vAlign w:val="bottom"/>
          </w:tcPr>
          <w:p w14:paraId="65730105" w14:textId="77777777" w:rsidR="00642822" w:rsidRPr="00A6026E" w:rsidRDefault="00642822"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Barwon</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07FAFE3A"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92%</w:t>
            </w:r>
          </w:p>
        </w:tc>
        <w:tc>
          <w:tcPr>
            <w:tcW w:w="734" w:type="dxa"/>
            <w:tcBorders>
              <w:top w:val="nil"/>
              <w:left w:val="nil"/>
              <w:bottom w:val="single" w:sz="4" w:space="0" w:color="BFBFBF"/>
              <w:right w:val="single" w:sz="4" w:space="0" w:color="BFBFBF"/>
            </w:tcBorders>
            <w:shd w:val="clear" w:color="auto" w:fill="auto"/>
            <w:noWrap/>
            <w:vAlign w:val="center"/>
          </w:tcPr>
          <w:p w14:paraId="42F7AFA4"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31A05BD"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085AF15D"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23EA3E20"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6C5E1416"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398</w:t>
            </w:r>
          </w:p>
        </w:tc>
        <w:tc>
          <w:tcPr>
            <w:tcW w:w="734" w:type="dxa"/>
            <w:tcBorders>
              <w:top w:val="nil"/>
              <w:left w:val="nil"/>
              <w:bottom w:val="single" w:sz="4" w:space="0" w:color="BFBFBF"/>
              <w:right w:val="single" w:sz="4" w:space="0" w:color="BFBFBF"/>
            </w:tcBorders>
            <w:shd w:val="clear" w:color="auto" w:fill="auto"/>
            <w:noWrap/>
            <w:vAlign w:val="center"/>
          </w:tcPr>
          <w:p w14:paraId="70356E40"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4CD37A92"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68120D7A"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179BE461"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529515A9"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85%</w:t>
            </w:r>
          </w:p>
        </w:tc>
        <w:tc>
          <w:tcPr>
            <w:tcW w:w="734" w:type="dxa"/>
            <w:tcBorders>
              <w:top w:val="nil"/>
              <w:left w:val="nil"/>
              <w:bottom w:val="single" w:sz="4" w:space="0" w:color="BFBFBF"/>
              <w:right w:val="single" w:sz="4" w:space="0" w:color="BFBFBF"/>
            </w:tcBorders>
            <w:shd w:val="clear" w:color="auto" w:fill="auto"/>
            <w:noWrap/>
            <w:vAlign w:val="center"/>
          </w:tcPr>
          <w:p w14:paraId="3C6CC59E"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173</w:t>
            </w:r>
          </w:p>
        </w:tc>
        <w:tc>
          <w:tcPr>
            <w:tcW w:w="734" w:type="dxa"/>
            <w:tcBorders>
              <w:top w:val="nil"/>
              <w:left w:val="nil"/>
              <w:bottom w:val="single" w:sz="4" w:space="0" w:color="BFBFBF"/>
              <w:right w:val="single" w:sz="4" w:space="0" w:color="BFBFBF"/>
            </w:tcBorders>
            <w:shd w:val="clear" w:color="auto" w:fill="auto"/>
            <w:noWrap/>
            <w:vAlign w:val="center"/>
          </w:tcPr>
          <w:p w14:paraId="33E61458"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CA7348F"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55981B74"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4762123F"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r>
      <w:tr w:rsidR="00642822" w:rsidRPr="00A6026E" w14:paraId="70C2AA93" w14:textId="77777777" w:rsidTr="003561A9">
        <w:trPr>
          <w:trHeight w:val="225"/>
          <w:jc w:val="center"/>
        </w:trPr>
        <w:tc>
          <w:tcPr>
            <w:tcW w:w="2291" w:type="dxa"/>
            <w:tcBorders>
              <w:top w:val="single" w:sz="4" w:space="0" w:color="BFBFBF"/>
              <w:left w:val="double" w:sz="6" w:space="0" w:color="auto"/>
              <w:bottom w:val="double" w:sz="4" w:space="0" w:color="auto"/>
              <w:right w:val="nil"/>
            </w:tcBorders>
            <w:shd w:val="clear" w:color="auto" w:fill="auto"/>
            <w:noWrap/>
            <w:vAlign w:val="bottom"/>
          </w:tcPr>
          <w:p w14:paraId="24DD9A58" w14:textId="77777777" w:rsidR="00642822" w:rsidRPr="00A6026E" w:rsidRDefault="00642822"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Central Highlands</w:t>
            </w:r>
          </w:p>
        </w:tc>
        <w:tc>
          <w:tcPr>
            <w:tcW w:w="734" w:type="dxa"/>
            <w:tcBorders>
              <w:top w:val="single" w:sz="4" w:space="0" w:color="BFBFBF"/>
              <w:left w:val="single" w:sz="4" w:space="0" w:color="auto"/>
              <w:bottom w:val="double" w:sz="4" w:space="0" w:color="auto"/>
              <w:right w:val="single" w:sz="4" w:space="0" w:color="BFBFBF"/>
            </w:tcBorders>
            <w:shd w:val="clear" w:color="auto" w:fill="auto"/>
            <w:noWrap/>
            <w:vAlign w:val="center"/>
          </w:tcPr>
          <w:p w14:paraId="6476EE2B"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82%</w:t>
            </w:r>
          </w:p>
        </w:tc>
        <w:tc>
          <w:tcPr>
            <w:tcW w:w="734" w:type="dxa"/>
            <w:tcBorders>
              <w:top w:val="single" w:sz="4" w:space="0" w:color="BFBFBF"/>
              <w:left w:val="nil"/>
              <w:bottom w:val="double" w:sz="4" w:space="0" w:color="auto"/>
              <w:right w:val="single" w:sz="4" w:space="0" w:color="BFBFBF"/>
            </w:tcBorders>
            <w:shd w:val="clear" w:color="auto" w:fill="auto"/>
            <w:noWrap/>
            <w:vAlign w:val="center"/>
          </w:tcPr>
          <w:p w14:paraId="419BDD69"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single" w:sz="4" w:space="0" w:color="BFBFBF"/>
              <w:left w:val="nil"/>
              <w:bottom w:val="double" w:sz="4" w:space="0" w:color="auto"/>
              <w:right w:val="single" w:sz="4" w:space="0" w:color="BFBFBF"/>
            </w:tcBorders>
            <w:shd w:val="clear" w:color="auto" w:fill="auto"/>
            <w:noWrap/>
            <w:vAlign w:val="center"/>
          </w:tcPr>
          <w:p w14:paraId="1389CD4E"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single" w:sz="4" w:space="0" w:color="BFBFBF"/>
              <w:left w:val="nil"/>
              <w:bottom w:val="double" w:sz="4" w:space="0" w:color="auto"/>
              <w:right w:val="single" w:sz="4" w:space="0" w:color="auto"/>
            </w:tcBorders>
            <w:shd w:val="clear" w:color="auto" w:fill="auto"/>
            <w:noWrap/>
            <w:vAlign w:val="center"/>
          </w:tcPr>
          <w:p w14:paraId="2895D9BE"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single" w:sz="4" w:space="0" w:color="BFBFBF"/>
              <w:left w:val="nil"/>
              <w:bottom w:val="double" w:sz="4" w:space="0" w:color="auto"/>
              <w:right w:val="single" w:sz="4" w:space="0" w:color="BFBFBF"/>
            </w:tcBorders>
            <w:shd w:val="clear" w:color="auto" w:fill="auto"/>
            <w:noWrap/>
            <w:vAlign w:val="center"/>
          </w:tcPr>
          <w:p w14:paraId="17CF0E8A"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100%</w:t>
            </w:r>
          </w:p>
        </w:tc>
        <w:tc>
          <w:tcPr>
            <w:tcW w:w="734" w:type="dxa"/>
            <w:tcBorders>
              <w:top w:val="single" w:sz="4" w:space="0" w:color="BFBFBF"/>
              <w:left w:val="nil"/>
              <w:bottom w:val="double" w:sz="4" w:space="0" w:color="auto"/>
              <w:right w:val="single" w:sz="4" w:space="0" w:color="BFBFBF"/>
            </w:tcBorders>
            <w:shd w:val="clear" w:color="auto" w:fill="auto"/>
            <w:noWrap/>
            <w:vAlign w:val="center"/>
          </w:tcPr>
          <w:p w14:paraId="7D6D86AA"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276</w:t>
            </w:r>
          </w:p>
        </w:tc>
        <w:tc>
          <w:tcPr>
            <w:tcW w:w="734" w:type="dxa"/>
            <w:tcBorders>
              <w:top w:val="single" w:sz="4" w:space="0" w:color="BFBFBF"/>
              <w:left w:val="nil"/>
              <w:bottom w:val="double" w:sz="4" w:space="0" w:color="auto"/>
              <w:right w:val="single" w:sz="4" w:space="0" w:color="BFBFBF"/>
            </w:tcBorders>
            <w:shd w:val="clear" w:color="auto" w:fill="auto"/>
            <w:noWrap/>
            <w:vAlign w:val="center"/>
          </w:tcPr>
          <w:p w14:paraId="6DD43359"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single" w:sz="4" w:space="0" w:color="BFBFBF"/>
              <w:left w:val="nil"/>
              <w:bottom w:val="double" w:sz="4" w:space="0" w:color="auto"/>
              <w:right w:val="single" w:sz="4" w:space="0" w:color="BFBFBF"/>
            </w:tcBorders>
            <w:shd w:val="clear" w:color="auto" w:fill="auto"/>
            <w:noWrap/>
            <w:vAlign w:val="center"/>
          </w:tcPr>
          <w:p w14:paraId="00C2C676"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single" w:sz="4" w:space="0" w:color="BFBFBF"/>
              <w:left w:val="nil"/>
              <w:bottom w:val="double" w:sz="4" w:space="0" w:color="auto"/>
              <w:right w:val="single" w:sz="4" w:space="0" w:color="BFBFBF"/>
            </w:tcBorders>
            <w:shd w:val="clear" w:color="auto" w:fill="auto"/>
            <w:noWrap/>
            <w:vAlign w:val="center"/>
          </w:tcPr>
          <w:p w14:paraId="4B444A59"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single" w:sz="4" w:space="0" w:color="BFBFBF"/>
              <w:left w:val="nil"/>
              <w:bottom w:val="double" w:sz="4" w:space="0" w:color="auto"/>
              <w:right w:val="single" w:sz="4" w:space="0" w:color="auto"/>
            </w:tcBorders>
            <w:shd w:val="clear" w:color="auto" w:fill="auto"/>
            <w:noWrap/>
            <w:vAlign w:val="center"/>
          </w:tcPr>
          <w:p w14:paraId="15E51BFE"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single" w:sz="4" w:space="0" w:color="BFBFBF"/>
              <w:left w:val="nil"/>
              <w:bottom w:val="double" w:sz="4" w:space="0" w:color="auto"/>
              <w:right w:val="single" w:sz="4" w:space="0" w:color="BFBFBF"/>
            </w:tcBorders>
            <w:shd w:val="clear" w:color="auto" w:fill="auto"/>
            <w:noWrap/>
            <w:vAlign w:val="center"/>
          </w:tcPr>
          <w:p w14:paraId="116F8E2F"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72%</w:t>
            </w:r>
          </w:p>
        </w:tc>
        <w:tc>
          <w:tcPr>
            <w:tcW w:w="734" w:type="dxa"/>
            <w:tcBorders>
              <w:top w:val="single" w:sz="4" w:space="0" w:color="BFBFBF"/>
              <w:left w:val="nil"/>
              <w:bottom w:val="double" w:sz="4" w:space="0" w:color="auto"/>
              <w:right w:val="single" w:sz="4" w:space="0" w:color="BFBFBF"/>
            </w:tcBorders>
            <w:shd w:val="clear" w:color="auto" w:fill="auto"/>
            <w:noWrap/>
            <w:vAlign w:val="center"/>
          </w:tcPr>
          <w:p w14:paraId="7FAE494F"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225</w:t>
            </w:r>
          </w:p>
        </w:tc>
        <w:tc>
          <w:tcPr>
            <w:tcW w:w="734" w:type="dxa"/>
            <w:tcBorders>
              <w:top w:val="single" w:sz="4" w:space="0" w:color="BFBFBF"/>
              <w:left w:val="nil"/>
              <w:bottom w:val="double" w:sz="4" w:space="0" w:color="auto"/>
              <w:right w:val="single" w:sz="4" w:space="0" w:color="BFBFBF"/>
            </w:tcBorders>
            <w:shd w:val="clear" w:color="auto" w:fill="auto"/>
            <w:noWrap/>
            <w:vAlign w:val="center"/>
          </w:tcPr>
          <w:p w14:paraId="5C3F4A4B"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single" w:sz="4" w:space="0" w:color="BFBFBF"/>
              <w:left w:val="nil"/>
              <w:bottom w:val="double" w:sz="4" w:space="0" w:color="auto"/>
              <w:right w:val="single" w:sz="4" w:space="0" w:color="BFBFBF"/>
            </w:tcBorders>
            <w:shd w:val="clear" w:color="auto" w:fill="auto"/>
            <w:noWrap/>
            <w:vAlign w:val="center"/>
          </w:tcPr>
          <w:p w14:paraId="0311FCFC"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single" w:sz="4" w:space="0" w:color="BFBFBF"/>
              <w:left w:val="nil"/>
              <w:bottom w:val="double" w:sz="4" w:space="0" w:color="auto"/>
              <w:right w:val="single" w:sz="4" w:space="0" w:color="BFBFBF"/>
            </w:tcBorders>
            <w:shd w:val="clear" w:color="auto" w:fill="auto"/>
            <w:noWrap/>
            <w:vAlign w:val="center"/>
          </w:tcPr>
          <w:p w14:paraId="64230BF0"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734" w:type="dxa"/>
            <w:tcBorders>
              <w:top w:val="single" w:sz="4" w:space="0" w:color="BFBFBF"/>
              <w:left w:val="nil"/>
              <w:bottom w:val="double" w:sz="4" w:space="0" w:color="auto"/>
              <w:right w:val="double" w:sz="6" w:space="0" w:color="auto"/>
            </w:tcBorders>
            <w:shd w:val="clear" w:color="auto" w:fill="auto"/>
            <w:noWrap/>
            <w:vAlign w:val="center"/>
          </w:tcPr>
          <w:p w14:paraId="2F8DDF77"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r>
      <w:tr w:rsidR="00642822" w:rsidRPr="00A6026E" w14:paraId="33EF2E84" w14:textId="77777777" w:rsidTr="003561A9">
        <w:trPr>
          <w:trHeight w:val="225"/>
          <w:jc w:val="center"/>
        </w:trPr>
        <w:tc>
          <w:tcPr>
            <w:tcW w:w="2291" w:type="dxa"/>
            <w:tcBorders>
              <w:top w:val="double" w:sz="4" w:space="0" w:color="auto"/>
            </w:tcBorders>
            <w:shd w:val="clear" w:color="auto" w:fill="auto"/>
            <w:noWrap/>
            <w:vAlign w:val="center"/>
          </w:tcPr>
          <w:p w14:paraId="7716BB24" w14:textId="77777777" w:rsidR="00642822" w:rsidRDefault="00642822" w:rsidP="00B6186D">
            <w:pPr>
              <w:spacing w:before="0" w:after="0"/>
              <w:rPr>
                <w:rFonts w:ascii="Arial" w:hAnsi="Arial" w:cs="Arial"/>
                <w:bCs/>
                <w:color w:val="000000"/>
                <w:sz w:val="16"/>
                <w:szCs w:val="16"/>
                <w:lang w:val="en-AU" w:eastAsia="en-AU"/>
              </w:rPr>
            </w:pPr>
            <w:r w:rsidRPr="00A6026E">
              <w:rPr>
                <w:rFonts w:ascii="Arial" w:hAnsi="Arial" w:cs="Arial"/>
                <w:bCs/>
                <w:color w:val="000000"/>
                <w:sz w:val="16"/>
                <w:szCs w:val="16"/>
                <w:lang w:val="en-AU" w:eastAsia="en-AU"/>
              </w:rPr>
              <w:t>Continued on next page</w:t>
            </w:r>
          </w:p>
          <w:p w14:paraId="074BEFA1" w14:textId="77777777" w:rsidR="00A32FA3" w:rsidRDefault="00A32FA3" w:rsidP="00B6186D">
            <w:pPr>
              <w:spacing w:before="0" w:after="0"/>
              <w:rPr>
                <w:rFonts w:ascii="Arial" w:hAnsi="Arial" w:cs="Arial"/>
                <w:bCs/>
                <w:color w:val="000000"/>
                <w:sz w:val="16"/>
                <w:szCs w:val="16"/>
                <w:lang w:val="en-AU" w:eastAsia="en-AU"/>
              </w:rPr>
            </w:pPr>
          </w:p>
          <w:p w14:paraId="0734B8BA" w14:textId="77777777" w:rsidR="00A32FA3" w:rsidRDefault="00A32FA3" w:rsidP="00B6186D">
            <w:pPr>
              <w:spacing w:before="0" w:after="0"/>
              <w:rPr>
                <w:rFonts w:ascii="Arial" w:hAnsi="Arial" w:cs="Arial"/>
                <w:bCs/>
                <w:color w:val="000000"/>
                <w:sz w:val="16"/>
                <w:szCs w:val="16"/>
                <w:lang w:val="en-AU" w:eastAsia="en-AU"/>
              </w:rPr>
            </w:pPr>
          </w:p>
          <w:p w14:paraId="0C9F64C1" w14:textId="77777777" w:rsidR="00A32FA3" w:rsidRDefault="00A32FA3" w:rsidP="00B6186D">
            <w:pPr>
              <w:spacing w:before="0" w:after="0"/>
              <w:rPr>
                <w:rFonts w:ascii="Arial" w:hAnsi="Arial" w:cs="Arial"/>
                <w:bCs/>
                <w:color w:val="000000"/>
                <w:sz w:val="16"/>
                <w:szCs w:val="16"/>
                <w:lang w:val="en-AU" w:eastAsia="en-AU"/>
              </w:rPr>
            </w:pPr>
          </w:p>
          <w:p w14:paraId="59E907E5" w14:textId="77777777" w:rsidR="00A32FA3" w:rsidRDefault="00A32FA3" w:rsidP="00B6186D">
            <w:pPr>
              <w:spacing w:before="0" w:after="0"/>
              <w:rPr>
                <w:rFonts w:ascii="Arial" w:hAnsi="Arial" w:cs="Arial"/>
                <w:bCs/>
                <w:color w:val="000000"/>
                <w:sz w:val="16"/>
                <w:szCs w:val="16"/>
                <w:lang w:val="en-AU" w:eastAsia="en-AU"/>
              </w:rPr>
            </w:pPr>
          </w:p>
          <w:p w14:paraId="5BE0B67B" w14:textId="77777777" w:rsidR="00A32FA3" w:rsidRDefault="00A32FA3" w:rsidP="00B6186D">
            <w:pPr>
              <w:spacing w:before="0" w:after="0"/>
              <w:rPr>
                <w:rFonts w:ascii="Arial" w:hAnsi="Arial" w:cs="Arial"/>
                <w:bCs/>
                <w:color w:val="000000"/>
                <w:sz w:val="16"/>
                <w:szCs w:val="16"/>
                <w:lang w:val="en-AU" w:eastAsia="en-AU"/>
              </w:rPr>
            </w:pPr>
          </w:p>
          <w:p w14:paraId="56C561CD" w14:textId="77777777" w:rsidR="00A32FA3" w:rsidRPr="00A6026E" w:rsidRDefault="00A32FA3" w:rsidP="00B6186D">
            <w:pPr>
              <w:spacing w:before="0" w:after="0"/>
              <w:rPr>
                <w:rFonts w:ascii="Arial" w:hAnsi="Arial" w:cs="Arial"/>
                <w:bCs/>
                <w:color w:val="000000"/>
                <w:sz w:val="16"/>
                <w:szCs w:val="16"/>
                <w:lang w:val="en-AU" w:eastAsia="en-AU"/>
              </w:rPr>
            </w:pPr>
          </w:p>
          <w:p w14:paraId="3E164A17" w14:textId="77777777" w:rsidR="00642822" w:rsidRPr="00A6026E" w:rsidRDefault="00642822" w:rsidP="00B6186D">
            <w:pPr>
              <w:spacing w:before="0" w:after="0"/>
              <w:rPr>
                <w:rFonts w:ascii="Arial" w:hAnsi="Arial" w:cs="Arial"/>
                <w:bCs/>
                <w:color w:val="000000"/>
                <w:sz w:val="16"/>
                <w:szCs w:val="16"/>
                <w:lang w:val="en-AU" w:eastAsia="en-AU"/>
              </w:rPr>
            </w:pPr>
          </w:p>
          <w:p w14:paraId="7825317D" w14:textId="77777777" w:rsidR="00642822" w:rsidRPr="00A6026E" w:rsidRDefault="00642822" w:rsidP="00B6186D">
            <w:pPr>
              <w:spacing w:before="0" w:after="0"/>
              <w:rPr>
                <w:rFonts w:ascii="Arial" w:hAnsi="Arial" w:cs="Arial"/>
                <w:bCs/>
                <w:color w:val="000000"/>
                <w:sz w:val="16"/>
                <w:szCs w:val="16"/>
                <w:lang w:val="en-AU" w:eastAsia="en-AU"/>
              </w:rPr>
            </w:pPr>
          </w:p>
        </w:tc>
        <w:tc>
          <w:tcPr>
            <w:tcW w:w="734" w:type="dxa"/>
            <w:tcBorders>
              <w:top w:val="double" w:sz="4" w:space="0" w:color="auto"/>
            </w:tcBorders>
            <w:shd w:val="clear" w:color="auto" w:fill="auto"/>
            <w:noWrap/>
            <w:vAlign w:val="center"/>
          </w:tcPr>
          <w:p w14:paraId="45E88025" w14:textId="77777777" w:rsidR="00642822" w:rsidRPr="00A6026E" w:rsidRDefault="00642822" w:rsidP="00B6186D">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0388EF7A" w14:textId="77777777" w:rsidR="00642822" w:rsidRPr="00A6026E" w:rsidRDefault="00642822" w:rsidP="00B6186D">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3757BB3E" w14:textId="77777777" w:rsidR="00642822" w:rsidRPr="00A6026E" w:rsidRDefault="00642822" w:rsidP="00B6186D">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3BB6FB89" w14:textId="77777777" w:rsidR="00642822" w:rsidRPr="00A6026E" w:rsidRDefault="00642822" w:rsidP="00B6186D">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75DC9194" w14:textId="77777777" w:rsidR="00642822" w:rsidRPr="00A6026E" w:rsidRDefault="00642822" w:rsidP="00B6186D">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29C9E0AA" w14:textId="77777777" w:rsidR="00642822" w:rsidRPr="00A6026E" w:rsidRDefault="00642822" w:rsidP="00B6186D">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40BCA403" w14:textId="77777777" w:rsidR="00642822" w:rsidRPr="00A6026E" w:rsidRDefault="00642822" w:rsidP="00B6186D">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1FECE128" w14:textId="77777777" w:rsidR="00642822" w:rsidRPr="00A6026E" w:rsidRDefault="00642822" w:rsidP="00B6186D">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5D867BBE" w14:textId="77777777" w:rsidR="00642822" w:rsidRPr="00A6026E" w:rsidRDefault="00642822" w:rsidP="00B6186D">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0B461B6B" w14:textId="77777777" w:rsidR="00642822" w:rsidRPr="00A6026E" w:rsidRDefault="00642822" w:rsidP="00B6186D">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1B9680DC" w14:textId="77777777" w:rsidR="00642822" w:rsidRPr="00A6026E" w:rsidRDefault="00642822" w:rsidP="00B6186D">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77DA391B" w14:textId="77777777" w:rsidR="00642822" w:rsidRPr="00A6026E" w:rsidRDefault="00642822" w:rsidP="00B6186D">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09CDC210" w14:textId="77777777" w:rsidR="00642822" w:rsidRPr="00A6026E" w:rsidRDefault="00642822" w:rsidP="00B6186D">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359AA007" w14:textId="77777777" w:rsidR="00642822" w:rsidRPr="00A6026E" w:rsidRDefault="00642822" w:rsidP="00B6186D">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07F9F993" w14:textId="77777777" w:rsidR="00642822" w:rsidRPr="00A6026E" w:rsidRDefault="00642822" w:rsidP="00B6186D">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1BE82564" w14:textId="77777777" w:rsidR="00642822" w:rsidRPr="00A6026E" w:rsidRDefault="00642822" w:rsidP="00B6186D">
            <w:pPr>
              <w:spacing w:before="0" w:after="0"/>
              <w:jc w:val="center"/>
              <w:rPr>
                <w:rFonts w:ascii="Arial" w:hAnsi="Arial" w:cs="Arial"/>
                <w:color w:val="000000"/>
                <w:sz w:val="16"/>
                <w:szCs w:val="16"/>
                <w:lang w:val="en-AU" w:eastAsia="en-AU"/>
              </w:rPr>
            </w:pPr>
          </w:p>
        </w:tc>
      </w:tr>
      <w:tr w:rsidR="00642822" w:rsidRPr="00A6026E" w14:paraId="113E9145" w14:textId="77777777" w:rsidTr="003561A9">
        <w:trPr>
          <w:trHeight w:val="225"/>
          <w:jc w:val="center"/>
        </w:trPr>
        <w:tc>
          <w:tcPr>
            <w:tcW w:w="2291" w:type="dxa"/>
            <w:tcBorders>
              <w:left w:val="double" w:sz="6" w:space="0" w:color="auto"/>
              <w:bottom w:val="single" w:sz="4" w:space="0" w:color="BFBFBF"/>
              <w:right w:val="nil"/>
            </w:tcBorders>
            <w:shd w:val="clear" w:color="auto" w:fill="auto"/>
            <w:noWrap/>
            <w:vAlign w:val="center"/>
          </w:tcPr>
          <w:p w14:paraId="79D858D7" w14:textId="77777777" w:rsidR="00642822" w:rsidRPr="00A6026E" w:rsidRDefault="00642822" w:rsidP="00B6186D">
            <w:pPr>
              <w:spacing w:before="0" w:after="0"/>
              <w:rPr>
                <w:rFonts w:ascii="Arial" w:hAnsi="Arial" w:cs="Arial"/>
                <w:b/>
                <w:bCs/>
                <w:color w:val="000000"/>
                <w:sz w:val="16"/>
                <w:szCs w:val="16"/>
                <w:lang w:val="en-AU" w:eastAsia="en-AU"/>
              </w:rPr>
            </w:pPr>
          </w:p>
          <w:p w14:paraId="7BD5169B" w14:textId="77777777" w:rsidR="00642822" w:rsidRPr="00A6026E" w:rsidRDefault="00642822" w:rsidP="00B6186D">
            <w:pPr>
              <w:spacing w:before="0" w:after="0"/>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By Concession Status -</w:t>
            </w:r>
          </w:p>
        </w:tc>
        <w:tc>
          <w:tcPr>
            <w:tcW w:w="734" w:type="dxa"/>
            <w:tcBorders>
              <w:left w:val="single" w:sz="4" w:space="0" w:color="auto"/>
              <w:bottom w:val="single" w:sz="4" w:space="0" w:color="BFBFBF"/>
              <w:right w:val="single" w:sz="4" w:space="0" w:color="BFBFBF"/>
            </w:tcBorders>
            <w:shd w:val="clear" w:color="auto" w:fill="auto"/>
            <w:noWrap/>
            <w:vAlign w:val="center"/>
          </w:tcPr>
          <w:p w14:paraId="38D124BB"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left w:val="nil"/>
              <w:bottom w:val="single" w:sz="4" w:space="0" w:color="BFBFBF"/>
              <w:right w:val="single" w:sz="4" w:space="0" w:color="BFBFBF"/>
            </w:tcBorders>
            <w:shd w:val="clear" w:color="auto" w:fill="auto"/>
            <w:noWrap/>
            <w:vAlign w:val="center"/>
          </w:tcPr>
          <w:p w14:paraId="4A7AED7A"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left w:val="nil"/>
              <w:bottom w:val="single" w:sz="4" w:space="0" w:color="BFBFBF"/>
              <w:right w:val="single" w:sz="4" w:space="0" w:color="BFBFBF"/>
            </w:tcBorders>
            <w:shd w:val="clear" w:color="auto" w:fill="auto"/>
            <w:noWrap/>
            <w:vAlign w:val="center"/>
          </w:tcPr>
          <w:p w14:paraId="68F54F76"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left w:val="nil"/>
              <w:bottom w:val="single" w:sz="4" w:space="0" w:color="BFBFBF"/>
              <w:right w:val="single" w:sz="4" w:space="0" w:color="auto"/>
            </w:tcBorders>
            <w:shd w:val="clear" w:color="auto" w:fill="auto"/>
            <w:noWrap/>
            <w:vAlign w:val="center"/>
          </w:tcPr>
          <w:p w14:paraId="25F66285"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left w:val="nil"/>
              <w:bottom w:val="single" w:sz="4" w:space="0" w:color="BFBFBF"/>
              <w:right w:val="single" w:sz="4" w:space="0" w:color="BFBFBF"/>
            </w:tcBorders>
            <w:shd w:val="clear" w:color="auto" w:fill="auto"/>
            <w:noWrap/>
            <w:vAlign w:val="center"/>
          </w:tcPr>
          <w:p w14:paraId="782E5D6F"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left w:val="nil"/>
              <w:bottom w:val="single" w:sz="4" w:space="0" w:color="BFBFBF"/>
              <w:right w:val="single" w:sz="4" w:space="0" w:color="BFBFBF"/>
            </w:tcBorders>
            <w:shd w:val="clear" w:color="auto" w:fill="auto"/>
            <w:noWrap/>
            <w:vAlign w:val="center"/>
          </w:tcPr>
          <w:p w14:paraId="25C3525A"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left w:val="nil"/>
              <w:bottom w:val="single" w:sz="4" w:space="0" w:color="BFBFBF"/>
              <w:right w:val="single" w:sz="4" w:space="0" w:color="BFBFBF"/>
            </w:tcBorders>
            <w:shd w:val="clear" w:color="auto" w:fill="auto"/>
            <w:noWrap/>
            <w:vAlign w:val="center"/>
          </w:tcPr>
          <w:p w14:paraId="513B173E"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left w:val="nil"/>
              <w:bottom w:val="single" w:sz="4" w:space="0" w:color="BFBFBF"/>
              <w:right w:val="single" w:sz="4" w:space="0" w:color="BFBFBF"/>
            </w:tcBorders>
            <w:shd w:val="clear" w:color="auto" w:fill="auto"/>
            <w:noWrap/>
            <w:vAlign w:val="center"/>
          </w:tcPr>
          <w:p w14:paraId="62F7897A"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left w:val="nil"/>
              <w:bottom w:val="single" w:sz="4" w:space="0" w:color="BFBFBF"/>
              <w:right w:val="single" w:sz="4" w:space="0" w:color="BFBFBF"/>
            </w:tcBorders>
            <w:shd w:val="clear" w:color="auto" w:fill="auto"/>
            <w:noWrap/>
            <w:vAlign w:val="center"/>
          </w:tcPr>
          <w:p w14:paraId="4D61F2FF"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left w:val="nil"/>
              <w:bottom w:val="single" w:sz="4" w:space="0" w:color="BFBFBF"/>
              <w:right w:val="single" w:sz="4" w:space="0" w:color="auto"/>
            </w:tcBorders>
            <w:shd w:val="clear" w:color="auto" w:fill="auto"/>
            <w:noWrap/>
            <w:vAlign w:val="center"/>
          </w:tcPr>
          <w:p w14:paraId="41B40D22"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left w:val="nil"/>
              <w:bottom w:val="single" w:sz="4" w:space="0" w:color="BFBFBF"/>
              <w:right w:val="single" w:sz="4" w:space="0" w:color="BFBFBF"/>
            </w:tcBorders>
            <w:shd w:val="clear" w:color="auto" w:fill="auto"/>
            <w:noWrap/>
            <w:vAlign w:val="center"/>
          </w:tcPr>
          <w:p w14:paraId="3368ABCB"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left w:val="nil"/>
              <w:bottom w:val="single" w:sz="4" w:space="0" w:color="BFBFBF"/>
              <w:right w:val="single" w:sz="4" w:space="0" w:color="BFBFBF"/>
            </w:tcBorders>
            <w:shd w:val="clear" w:color="auto" w:fill="auto"/>
            <w:noWrap/>
            <w:vAlign w:val="center"/>
          </w:tcPr>
          <w:p w14:paraId="51934770"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left w:val="nil"/>
              <w:bottom w:val="single" w:sz="4" w:space="0" w:color="BFBFBF"/>
              <w:right w:val="single" w:sz="4" w:space="0" w:color="BFBFBF"/>
            </w:tcBorders>
            <w:shd w:val="clear" w:color="auto" w:fill="auto"/>
            <w:noWrap/>
            <w:vAlign w:val="center"/>
          </w:tcPr>
          <w:p w14:paraId="1A287279"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left w:val="nil"/>
              <w:bottom w:val="single" w:sz="4" w:space="0" w:color="BFBFBF"/>
              <w:right w:val="single" w:sz="4" w:space="0" w:color="BFBFBF"/>
            </w:tcBorders>
            <w:shd w:val="clear" w:color="auto" w:fill="auto"/>
            <w:noWrap/>
            <w:vAlign w:val="center"/>
          </w:tcPr>
          <w:p w14:paraId="1CBC5D2F"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left w:val="nil"/>
              <w:bottom w:val="single" w:sz="4" w:space="0" w:color="BFBFBF"/>
              <w:right w:val="single" w:sz="4" w:space="0" w:color="BFBFBF"/>
            </w:tcBorders>
            <w:shd w:val="clear" w:color="auto" w:fill="auto"/>
            <w:noWrap/>
            <w:vAlign w:val="center"/>
          </w:tcPr>
          <w:p w14:paraId="014F83A8"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left w:val="nil"/>
              <w:bottom w:val="single" w:sz="4" w:space="0" w:color="BFBFBF"/>
              <w:right w:val="double" w:sz="6" w:space="0" w:color="auto"/>
            </w:tcBorders>
            <w:shd w:val="clear" w:color="auto" w:fill="auto"/>
            <w:noWrap/>
            <w:vAlign w:val="center"/>
          </w:tcPr>
          <w:p w14:paraId="627A849E"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r>
      <w:tr w:rsidR="00642822" w:rsidRPr="00A6026E" w14:paraId="3F017095" w14:textId="77777777" w:rsidTr="00D94827">
        <w:trPr>
          <w:trHeight w:val="225"/>
          <w:jc w:val="center"/>
        </w:trPr>
        <w:tc>
          <w:tcPr>
            <w:tcW w:w="2291" w:type="dxa"/>
            <w:tcBorders>
              <w:top w:val="nil"/>
              <w:left w:val="double" w:sz="6" w:space="0" w:color="auto"/>
              <w:bottom w:val="single" w:sz="4" w:space="0" w:color="BFBFBF"/>
              <w:right w:val="nil"/>
            </w:tcBorders>
            <w:shd w:val="clear" w:color="auto" w:fill="auto"/>
            <w:noWrap/>
            <w:vAlign w:val="center"/>
          </w:tcPr>
          <w:p w14:paraId="2857CA47" w14:textId="77777777" w:rsidR="00642822" w:rsidRPr="00A6026E" w:rsidRDefault="00642822"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Aged Concession HHs</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4AF7C0D6"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91%</w:t>
            </w:r>
          </w:p>
        </w:tc>
        <w:tc>
          <w:tcPr>
            <w:tcW w:w="734" w:type="dxa"/>
            <w:tcBorders>
              <w:top w:val="nil"/>
              <w:left w:val="nil"/>
              <w:bottom w:val="single" w:sz="4" w:space="0" w:color="BFBFBF"/>
              <w:right w:val="single" w:sz="4" w:space="0" w:color="BFBFBF"/>
            </w:tcBorders>
            <w:shd w:val="clear" w:color="auto" w:fill="auto"/>
            <w:noWrap/>
            <w:vAlign w:val="center"/>
          </w:tcPr>
          <w:p w14:paraId="1DADB0AE"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93%</w:t>
            </w:r>
          </w:p>
        </w:tc>
        <w:tc>
          <w:tcPr>
            <w:tcW w:w="734" w:type="dxa"/>
            <w:tcBorders>
              <w:top w:val="nil"/>
              <w:left w:val="nil"/>
              <w:bottom w:val="single" w:sz="4" w:space="0" w:color="BFBFBF"/>
              <w:right w:val="single" w:sz="4" w:space="0" w:color="BFBFBF"/>
            </w:tcBorders>
            <w:shd w:val="clear" w:color="auto" w:fill="auto"/>
            <w:noWrap/>
            <w:vAlign w:val="center"/>
          </w:tcPr>
          <w:p w14:paraId="2B5FBC02"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93%</w:t>
            </w:r>
          </w:p>
        </w:tc>
        <w:tc>
          <w:tcPr>
            <w:tcW w:w="734" w:type="dxa"/>
            <w:tcBorders>
              <w:top w:val="nil"/>
              <w:left w:val="nil"/>
              <w:bottom w:val="single" w:sz="4" w:space="0" w:color="BFBFBF"/>
              <w:right w:val="single" w:sz="4" w:space="0" w:color="auto"/>
            </w:tcBorders>
            <w:shd w:val="clear" w:color="auto" w:fill="auto"/>
            <w:noWrap/>
            <w:vAlign w:val="center"/>
          </w:tcPr>
          <w:p w14:paraId="12BC666E"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84%</w:t>
            </w:r>
          </w:p>
        </w:tc>
        <w:tc>
          <w:tcPr>
            <w:tcW w:w="734" w:type="dxa"/>
            <w:tcBorders>
              <w:top w:val="nil"/>
              <w:left w:val="nil"/>
              <w:bottom w:val="single" w:sz="4" w:space="0" w:color="BFBFBF"/>
              <w:right w:val="single" w:sz="4" w:space="0" w:color="BFBFBF"/>
            </w:tcBorders>
            <w:shd w:val="clear" w:color="auto" w:fill="auto"/>
            <w:noWrap/>
            <w:vAlign w:val="center"/>
          </w:tcPr>
          <w:p w14:paraId="60B24B4C"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99%</w:t>
            </w:r>
          </w:p>
        </w:tc>
        <w:tc>
          <w:tcPr>
            <w:tcW w:w="734" w:type="dxa"/>
            <w:tcBorders>
              <w:top w:val="nil"/>
              <w:left w:val="nil"/>
              <w:bottom w:val="single" w:sz="4" w:space="0" w:color="BFBFBF"/>
              <w:right w:val="single" w:sz="4" w:space="0" w:color="BFBFBF"/>
            </w:tcBorders>
            <w:shd w:val="clear" w:color="auto" w:fill="auto"/>
            <w:noWrap/>
            <w:vAlign w:val="center"/>
          </w:tcPr>
          <w:p w14:paraId="32FF8B6F"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296</w:t>
            </w:r>
          </w:p>
        </w:tc>
        <w:tc>
          <w:tcPr>
            <w:tcW w:w="734" w:type="dxa"/>
            <w:tcBorders>
              <w:top w:val="nil"/>
              <w:left w:val="nil"/>
              <w:bottom w:val="single" w:sz="4" w:space="0" w:color="BFBFBF"/>
              <w:right w:val="single" w:sz="4" w:space="0" w:color="BFBFBF"/>
            </w:tcBorders>
            <w:shd w:val="clear" w:color="auto" w:fill="auto"/>
            <w:noWrap/>
            <w:vAlign w:val="center"/>
          </w:tcPr>
          <w:p w14:paraId="1094FF96"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3F1DE44D"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142</w:t>
            </w:r>
          </w:p>
        </w:tc>
        <w:tc>
          <w:tcPr>
            <w:tcW w:w="734" w:type="dxa"/>
            <w:tcBorders>
              <w:top w:val="nil"/>
              <w:left w:val="nil"/>
              <w:bottom w:val="single" w:sz="4" w:space="0" w:color="BFBFBF"/>
              <w:right w:val="single" w:sz="4" w:space="0" w:color="BFBFBF"/>
            </w:tcBorders>
            <w:shd w:val="clear" w:color="auto" w:fill="auto"/>
            <w:noWrap/>
            <w:vAlign w:val="center"/>
          </w:tcPr>
          <w:p w14:paraId="78CC2A65"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139</w:t>
            </w:r>
          </w:p>
        </w:tc>
        <w:tc>
          <w:tcPr>
            <w:tcW w:w="734" w:type="dxa"/>
            <w:tcBorders>
              <w:top w:val="nil"/>
              <w:left w:val="nil"/>
              <w:bottom w:val="single" w:sz="4" w:space="0" w:color="BFBFBF"/>
              <w:right w:val="single" w:sz="4" w:space="0" w:color="auto"/>
            </w:tcBorders>
            <w:shd w:val="clear" w:color="auto" w:fill="auto"/>
            <w:noWrap/>
            <w:vAlign w:val="center"/>
          </w:tcPr>
          <w:p w14:paraId="4B836F62"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96</w:t>
            </w:r>
          </w:p>
        </w:tc>
        <w:tc>
          <w:tcPr>
            <w:tcW w:w="734" w:type="dxa"/>
            <w:tcBorders>
              <w:top w:val="nil"/>
              <w:left w:val="nil"/>
              <w:bottom w:val="single" w:sz="4" w:space="0" w:color="BFBFBF"/>
              <w:right w:val="single" w:sz="4" w:space="0" w:color="BFBFBF"/>
            </w:tcBorders>
            <w:shd w:val="clear" w:color="auto" w:fill="auto"/>
            <w:noWrap/>
            <w:vAlign w:val="center"/>
          </w:tcPr>
          <w:p w14:paraId="0C54E4D6"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87%</w:t>
            </w:r>
          </w:p>
        </w:tc>
        <w:tc>
          <w:tcPr>
            <w:tcW w:w="734" w:type="dxa"/>
            <w:tcBorders>
              <w:top w:val="nil"/>
              <w:left w:val="nil"/>
              <w:bottom w:val="single" w:sz="4" w:space="0" w:color="BFBFBF"/>
              <w:right w:val="single" w:sz="4" w:space="0" w:color="BFBFBF"/>
            </w:tcBorders>
            <w:shd w:val="clear" w:color="auto" w:fill="auto"/>
            <w:noWrap/>
            <w:vAlign w:val="center"/>
          </w:tcPr>
          <w:p w14:paraId="2FDB9E3D"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167</w:t>
            </w:r>
          </w:p>
        </w:tc>
        <w:tc>
          <w:tcPr>
            <w:tcW w:w="734" w:type="dxa"/>
            <w:tcBorders>
              <w:top w:val="nil"/>
              <w:left w:val="nil"/>
              <w:bottom w:val="single" w:sz="4" w:space="0" w:color="BFBFBF"/>
              <w:right w:val="single" w:sz="4" w:space="0" w:color="BFBFBF"/>
            </w:tcBorders>
            <w:shd w:val="clear" w:color="auto" w:fill="auto"/>
            <w:noWrap/>
            <w:vAlign w:val="center"/>
          </w:tcPr>
          <w:p w14:paraId="1752625B"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90%</w:t>
            </w:r>
          </w:p>
        </w:tc>
        <w:tc>
          <w:tcPr>
            <w:tcW w:w="734" w:type="dxa"/>
            <w:tcBorders>
              <w:top w:val="nil"/>
              <w:left w:val="nil"/>
              <w:bottom w:val="single" w:sz="4" w:space="0" w:color="BFBFBF"/>
              <w:right w:val="single" w:sz="4" w:space="0" w:color="BFBFBF"/>
            </w:tcBorders>
            <w:shd w:val="clear" w:color="auto" w:fill="auto"/>
            <w:noWrap/>
            <w:vAlign w:val="center"/>
          </w:tcPr>
          <w:p w14:paraId="4E93E884"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81</w:t>
            </w:r>
          </w:p>
        </w:tc>
        <w:tc>
          <w:tcPr>
            <w:tcW w:w="734" w:type="dxa"/>
            <w:tcBorders>
              <w:top w:val="nil"/>
              <w:left w:val="nil"/>
              <w:bottom w:val="single" w:sz="4" w:space="0" w:color="BFBFBF"/>
              <w:right w:val="single" w:sz="4" w:space="0" w:color="BFBFBF"/>
            </w:tcBorders>
            <w:shd w:val="clear" w:color="auto" w:fill="auto"/>
            <w:noWrap/>
            <w:vAlign w:val="center"/>
          </w:tcPr>
          <w:p w14:paraId="1B4BF748"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73</w:t>
            </w:r>
          </w:p>
        </w:tc>
        <w:tc>
          <w:tcPr>
            <w:tcW w:w="734" w:type="dxa"/>
            <w:tcBorders>
              <w:top w:val="nil"/>
              <w:left w:val="nil"/>
              <w:bottom w:val="single" w:sz="4" w:space="0" w:color="BFBFBF"/>
              <w:right w:val="double" w:sz="6" w:space="0" w:color="auto"/>
            </w:tcBorders>
            <w:shd w:val="clear" w:color="auto" w:fill="auto"/>
            <w:noWrap/>
            <w:vAlign w:val="center"/>
          </w:tcPr>
          <w:p w14:paraId="4C5A4B24"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92</w:t>
            </w:r>
          </w:p>
        </w:tc>
      </w:tr>
      <w:tr w:rsidR="00642822" w:rsidRPr="00A6026E" w14:paraId="20DB8B70" w14:textId="77777777" w:rsidTr="00D94827">
        <w:trPr>
          <w:trHeight w:val="225"/>
          <w:jc w:val="center"/>
        </w:trPr>
        <w:tc>
          <w:tcPr>
            <w:tcW w:w="2291" w:type="dxa"/>
            <w:tcBorders>
              <w:top w:val="nil"/>
              <w:left w:val="double" w:sz="6" w:space="0" w:color="auto"/>
              <w:bottom w:val="single" w:sz="4" w:space="0" w:color="BFBFBF"/>
              <w:right w:val="nil"/>
            </w:tcBorders>
            <w:shd w:val="clear" w:color="auto" w:fill="auto"/>
            <w:noWrap/>
            <w:vAlign w:val="center"/>
          </w:tcPr>
          <w:p w14:paraId="3548C910" w14:textId="77777777" w:rsidR="00642822" w:rsidRPr="00A6026E" w:rsidRDefault="00642822"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Other Concession HHs</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445648D9"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88%</w:t>
            </w:r>
          </w:p>
        </w:tc>
        <w:tc>
          <w:tcPr>
            <w:tcW w:w="734" w:type="dxa"/>
            <w:tcBorders>
              <w:top w:val="nil"/>
              <w:left w:val="nil"/>
              <w:bottom w:val="single" w:sz="4" w:space="0" w:color="BFBFBF"/>
              <w:right w:val="single" w:sz="4" w:space="0" w:color="BFBFBF"/>
            </w:tcBorders>
            <w:shd w:val="clear" w:color="auto" w:fill="auto"/>
            <w:noWrap/>
            <w:vAlign w:val="center"/>
          </w:tcPr>
          <w:p w14:paraId="3D358519"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87%</w:t>
            </w:r>
          </w:p>
        </w:tc>
        <w:tc>
          <w:tcPr>
            <w:tcW w:w="734" w:type="dxa"/>
            <w:tcBorders>
              <w:top w:val="nil"/>
              <w:left w:val="nil"/>
              <w:bottom w:val="single" w:sz="4" w:space="0" w:color="BFBFBF"/>
              <w:right w:val="single" w:sz="4" w:space="0" w:color="BFBFBF"/>
            </w:tcBorders>
            <w:shd w:val="clear" w:color="auto" w:fill="auto"/>
            <w:noWrap/>
            <w:vAlign w:val="center"/>
          </w:tcPr>
          <w:p w14:paraId="493FE8DF"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85%</w:t>
            </w:r>
          </w:p>
        </w:tc>
        <w:tc>
          <w:tcPr>
            <w:tcW w:w="734" w:type="dxa"/>
            <w:tcBorders>
              <w:top w:val="nil"/>
              <w:left w:val="nil"/>
              <w:bottom w:val="single" w:sz="4" w:space="0" w:color="BFBFBF"/>
              <w:right w:val="single" w:sz="4" w:space="0" w:color="auto"/>
            </w:tcBorders>
            <w:shd w:val="clear" w:color="auto" w:fill="auto"/>
            <w:noWrap/>
            <w:vAlign w:val="center"/>
          </w:tcPr>
          <w:p w14:paraId="33D59638"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74%</w:t>
            </w:r>
          </w:p>
        </w:tc>
        <w:tc>
          <w:tcPr>
            <w:tcW w:w="734" w:type="dxa"/>
            <w:tcBorders>
              <w:top w:val="nil"/>
              <w:left w:val="nil"/>
              <w:bottom w:val="single" w:sz="4" w:space="0" w:color="BFBFBF"/>
              <w:right w:val="single" w:sz="4" w:space="0" w:color="BFBFBF"/>
            </w:tcBorders>
            <w:shd w:val="clear" w:color="auto" w:fill="auto"/>
            <w:noWrap/>
            <w:vAlign w:val="center"/>
          </w:tcPr>
          <w:p w14:paraId="23F0A8B4"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99%</w:t>
            </w:r>
          </w:p>
        </w:tc>
        <w:tc>
          <w:tcPr>
            <w:tcW w:w="734" w:type="dxa"/>
            <w:tcBorders>
              <w:top w:val="nil"/>
              <w:left w:val="nil"/>
              <w:bottom w:val="single" w:sz="4" w:space="0" w:color="BFBFBF"/>
              <w:right w:val="single" w:sz="4" w:space="0" w:color="BFBFBF"/>
            </w:tcBorders>
            <w:shd w:val="clear" w:color="auto" w:fill="auto"/>
            <w:noWrap/>
            <w:vAlign w:val="center"/>
          </w:tcPr>
          <w:p w14:paraId="6284CA5E"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363</w:t>
            </w:r>
          </w:p>
        </w:tc>
        <w:tc>
          <w:tcPr>
            <w:tcW w:w="734" w:type="dxa"/>
            <w:tcBorders>
              <w:top w:val="nil"/>
              <w:left w:val="nil"/>
              <w:bottom w:val="single" w:sz="4" w:space="0" w:color="BFBFBF"/>
              <w:right w:val="single" w:sz="4" w:space="0" w:color="BFBFBF"/>
            </w:tcBorders>
            <w:shd w:val="clear" w:color="auto" w:fill="auto"/>
            <w:noWrap/>
            <w:vAlign w:val="center"/>
          </w:tcPr>
          <w:p w14:paraId="1B547535"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99%</w:t>
            </w:r>
          </w:p>
        </w:tc>
        <w:tc>
          <w:tcPr>
            <w:tcW w:w="734" w:type="dxa"/>
            <w:tcBorders>
              <w:top w:val="nil"/>
              <w:left w:val="nil"/>
              <w:bottom w:val="single" w:sz="4" w:space="0" w:color="BFBFBF"/>
              <w:right w:val="single" w:sz="4" w:space="0" w:color="BFBFBF"/>
            </w:tcBorders>
            <w:shd w:val="clear" w:color="auto" w:fill="auto"/>
            <w:noWrap/>
            <w:vAlign w:val="center"/>
          </w:tcPr>
          <w:p w14:paraId="12212BCD"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202</w:t>
            </w:r>
          </w:p>
        </w:tc>
        <w:tc>
          <w:tcPr>
            <w:tcW w:w="734" w:type="dxa"/>
            <w:tcBorders>
              <w:top w:val="nil"/>
              <w:left w:val="nil"/>
              <w:bottom w:val="single" w:sz="4" w:space="0" w:color="BFBFBF"/>
              <w:right w:val="single" w:sz="4" w:space="0" w:color="BFBFBF"/>
            </w:tcBorders>
            <w:shd w:val="clear" w:color="auto" w:fill="auto"/>
            <w:noWrap/>
            <w:vAlign w:val="center"/>
          </w:tcPr>
          <w:p w14:paraId="1D9A1E22"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166</w:t>
            </w:r>
          </w:p>
        </w:tc>
        <w:tc>
          <w:tcPr>
            <w:tcW w:w="734" w:type="dxa"/>
            <w:tcBorders>
              <w:top w:val="nil"/>
              <w:left w:val="nil"/>
              <w:bottom w:val="single" w:sz="4" w:space="0" w:color="BFBFBF"/>
              <w:right w:val="single" w:sz="4" w:space="0" w:color="auto"/>
            </w:tcBorders>
            <w:shd w:val="clear" w:color="auto" w:fill="auto"/>
            <w:noWrap/>
            <w:vAlign w:val="center"/>
          </w:tcPr>
          <w:p w14:paraId="3C82BCD8"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134</w:t>
            </w:r>
          </w:p>
        </w:tc>
        <w:tc>
          <w:tcPr>
            <w:tcW w:w="734" w:type="dxa"/>
            <w:tcBorders>
              <w:top w:val="nil"/>
              <w:left w:val="nil"/>
              <w:bottom w:val="single" w:sz="4" w:space="0" w:color="BFBFBF"/>
              <w:right w:val="single" w:sz="4" w:space="0" w:color="BFBFBF"/>
            </w:tcBorders>
            <w:shd w:val="clear" w:color="auto" w:fill="auto"/>
            <w:noWrap/>
            <w:vAlign w:val="center"/>
          </w:tcPr>
          <w:p w14:paraId="7E9370AC"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64%</w:t>
            </w:r>
          </w:p>
        </w:tc>
        <w:tc>
          <w:tcPr>
            <w:tcW w:w="734" w:type="dxa"/>
            <w:tcBorders>
              <w:top w:val="nil"/>
              <w:left w:val="nil"/>
              <w:bottom w:val="single" w:sz="4" w:space="0" w:color="BFBFBF"/>
              <w:right w:val="single" w:sz="4" w:space="0" w:color="BFBFBF"/>
            </w:tcBorders>
            <w:shd w:val="clear" w:color="auto" w:fill="auto"/>
            <w:noWrap/>
            <w:vAlign w:val="center"/>
          </w:tcPr>
          <w:p w14:paraId="79567E40"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173</w:t>
            </w:r>
          </w:p>
        </w:tc>
        <w:tc>
          <w:tcPr>
            <w:tcW w:w="734" w:type="dxa"/>
            <w:tcBorders>
              <w:top w:val="nil"/>
              <w:left w:val="nil"/>
              <w:bottom w:val="single" w:sz="4" w:space="0" w:color="BFBFBF"/>
              <w:right w:val="single" w:sz="4" w:space="0" w:color="BFBFBF"/>
            </w:tcBorders>
            <w:shd w:val="clear" w:color="auto" w:fill="auto"/>
            <w:noWrap/>
            <w:vAlign w:val="center"/>
          </w:tcPr>
          <w:p w14:paraId="0636628D"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63%</w:t>
            </w:r>
          </w:p>
        </w:tc>
        <w:tc>
          <w:tcPr>
            <w:tcW w:w="734" w:type="dxa"/>
            <w:tcBorders>
              <w:top w:val="nil"/>
              <w:left w:val="nil"/>
              <w:bottom w:val="single" w:sz="4" w:space="0" w:color="BFBFBF"/>
              <w:right w:val="single" w:sz="4" w:space="0" w:color="BFBFBF"/>
            </w:tcBorders>
            <w:shd w:val="clear" w:color="auto" w:fill="auto"/>
            <w:noWrap/>
            <w:vAlign w:val="center"/>
          </w:tcPr>
          <w:p w14:paraId="6F6F7417"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78</w:t>
            </w:r>
          </w:p>
        </w:tc>
        <w:tc>
          <w:tcPr>
            <w:tcW w:w="734" w:type="dxa"/>
            <w:tcBorders>
              <w:top w:val="nil"/>
              <w:left w:val="nil"/>
              <w:bottom w:val="single" w:sz="4" w:space="0" w:color="BFBFBF"/>
              <w:right w:val="single" w:sz="4" w:space="0" w:color="BFBFBF"/>
            </w:tcBorders>
            <w:shd w:val="clear" w:color="auto" w:fill="auto"/>
            <w:noWrap/>
            <w:vAlign w:val="center"/>
          </w:tcPr>
          <w:p w14:paraId="21C59164"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75</w:t>
            </w:r>
          </w:p>
        </w:tc>
        <w:tc>
          <w:tcPr>
            <w:tcW w:w="734" w:type="dxa"/>
            <w:tcBorders>
              <w:top w:val="nil"/>
              <w:left w:val="nil"/>
              <w:bottom w:val="single" w:sz="4" w:space="0" w:color="BFBFBF"/>
              <w:right w:val="double" w:sz="6" w:space="0" w:color="auto"/>
            </w:tcBorders>
            <w:shd w:val="clear" w:color="auto" w:fill="auto"/>
            <w:noWrap/>
            <w:vAlign w:val="center"/>
          </w:tcPr>
          <w:p w14:paraId="336766B2"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83</w:t>
            </w:r>
          </w:p>
        </w:tc>
      </w:tr>
      <w:tr w:rsidR="00642822" w:rsidRPr="00A6026E" w14:paraId="1A69D08F" w14:textId="77777777" w:rsidTr="00D94827">
        <w:trPr>
          <w:trHeight w:val="225"/>
          <w:jc w:val="center"/>
        </w:trPr>
        <w:tc>
          <w:tcPr>
            <w:tcW w:w="2291" w:type="dxa"/>
            <w:tcBorders>
              <w:top w:val="nil"/>
              <w:left w:val="double" w:sz="6" w:space="0" w:color="auto"/>
              <w:bottom w:val="single" w:sz="4" w:space="0" w:color="BFBFBF"/>
              <w:right w:val="nil"/>
            </w:tcBorders>
            <w:shd w:val="clear" w:color="auto" w:fill="auto"/>
            <w:noWrap/>
            <w:vAlign w:val="center"/>
          </w:tcPr>
          <w:p w14:paraId="21811A30" w14:textId="77777777" w:rsidR="00642822" w:rsidRPr="00A6026E" w:rsidRDefault="00642822"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Total Concession HHs</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70D65663"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89%</w:t>
            </w:r>
          </w:p>
        </w:tc>
        <w:tc>
          <w:tcPr>
            <w:tcW w:w="734" w:type="dxa"/>
            <w:tcBorders>
              <w:top w:val="nil"/>
              <w:left w:val="nil"/>
              <w:bottom w:val="single" w:sz="4" w:space="0" w:color="BFBFBF"/>
              <w:right w:val="single" w:sz="4" w:space="0" w:color="BFBFBF"/>
            </w:tcBorders>
            <w:shd w:val="clear" w:color="auto" w:fill="auto"/>
            <w:noWrap/>
            <w:vAlign w:val="center"/>
          </w:tcPr>
          <w:p w14:paraId="69BD0195"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90%</w:t>
            </w:r>
          </w:p>
        </w:tc>
        <w:tc>
          <w:tcPr>
            <w:tcW w:w="734" w:type="dxa"/>
            <w:tcBorders>
              <w:top w:val="nil"/>
              <w:left w:val="nil"/>
              <w:bottom w:val="single" w:sz="4" w:space="0" w:color="BFBFBF"/>
              <w:right w:val="single" w:sz="4" w:space="0" w:color="BFBFBF"/>
            </w:tcBorders>
            <w:shd w:val="clear" w:color="auto" w:fill="auto"/>
            <w:noWrap/>
            <w:vAlign w:val="center"/>
          </w:tcPr>
          <w:p w14:paraId="12F2A772"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90%</w:t>
            </w:r>
          </w:p>
        </w:tc>
        <w:tc>
          <w:tcPr>
            <w:tcW w:w="734" w:type="dxa"/>
            <w:tcBorders>
              <w:top w:val="nil"/>
              <w:left w:val="nil"/>
              <w:bottom w:val="single" w:sz="4" w:space="0" w:color="BFBFBF"/>
              <w:right w:val="single" w:sz="4" w:space="0" w:color="auto"/>
            </w:tcBorders>
            <w:shd w:val="clear" w:color="auto" w:fill="auto"/>
            <w:noWrap/>
            <w:vAlign w:val="center"/>
          </w:tcPr>
          <w:p w14:paraId="020E6CA0"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80%</w:t>
            </w:r>
          </w:p>
        </w:tc>
        <w:tc>
          <w:tcPr>
            <w:tcW w:w="734" w:type="dxa"/>
            <w:tcBorders>
              <w:top w:val="nil"/>
              <w:left w:val="nil"/>
              <w:bottom w:val="single" w:sz="4" w:space="0" w:color="BFBFBF"/>
              <w:right w:val="single" w:sz="4" w:space="0" w:color="BFBFBF"/>
            </w:tcBorders>
            <w:shd w:val="clear" w:color="auto" w:fill="auto"/>
            <w:noWrap/>
            <w:vAlign w:val="center"/>
          </w:tcPr>
          <w:p w14:paraId="7E69F00B"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99%</w:t>
            </w:r>
          </w:p>
        </w:tc>
        <w:tc>
          <w:tcPr>
            <w:tcW w:w="734" w:type="dxa"/>
            <w:tcBorders>
              <w:top w:val="nil"/>
              <w:left w:val="nil"/>
              <w:bottom w:val="single" w:sz="4" w:space="0" w:color="BFBFBF"/>
              <w:right w:val="single" w:sz="4" w:space="0" w:color="BFBFBF"/>
            </w:tcBorders>
            <w:shd w:val="clear" w:color="auto" w:fill="auto"/>
            <w:noWrap/>
            <w:vAlign w:val="center"/>
          </w:tcPr>
          <w:p w14:paraId="412ABF7F"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328</w:t>
            </w:r>
          </w:p>
        </w:tc>
        <w:tc>
          <w:tcPr>
            <w:tcW w:w="734" w:type="dxa"/>
            <w:tcBorders>
              <w:top w:val="nil"/>
              <w:left w:val="nil"/>
              <w:bottom w:val="single" w:sz="4" w:space="0" w:color="BFBFBF"/>
              <w:right w:val="single" w:sz="4" w:space="0" w:color="BFBFBF"/>
            </w:tcBorders>
            <w:shd w:val="clear" w:color="auto" w:fill="auto"/>
            <w:noWrap/>
            <w:vAlign w:val="center"/>
          </w:tcPr>
          <w:p w14:paraId="20015277"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6DC56536"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169</w:t>
            </w:r>
          </w:p>
        </w:tc>
        <w:tc>
          <w:tcPr>
            <w:tcW w:w="734" w:type="dxa"/>
            <w:tcBorders>
              <w:top w:val="nil"/>
              <w:left w:val="nil"/>
              <w:bottom w:val="single" w:sz="4" w:space="0" w:color="BFBFBF"/>
              <w:right w:val="single" w:sz="4" w:space="0" w:color="BFBFBF"/>
            </w:tcBorders>
            <w:shd w:val="clear" w:color="auto" w:fill="auto"/>
            <w:noWrap/>
            <w:vAlign w:val="center"/>
          </w:tcPr>
          <w:p w14:paraId="48C8BB7B"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151</w:t>
            </w:r>
          </w:p>
        </w:tc>
        <w:tc>
          <w:tcPr>
            <w:tcW w:w="734" w:type="dxa"/>
            <w:tcBorders>
              <w:top w:val="nil"/>
              <w:left w:val="nil"/>
              <w:bottom w:val="single" w:sz="4" w:space="0" w:color="BFBFBF"/>
              <w:right w:val="single" w:sz="4" w:space="0" w:color="auto"/>
            </w:tcBorders>
            <w:shd w:val="clear" w:color="auto" w:fill="auto"/>
            <w:noWrap/>
            <w:vAlign w:val="center"/>
          </w:tcPr>
          <w:p w14:paraId="57CD490E"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111</w:t>
            </w:r>
          </w:p>
        </w:tc>
        <w:tc>
          <w:tcPr>
            <w:tcW w:w="734" w:type="dxa"/>
            <w:tcBorders>
              <w:top w:val="nil"/>
              <w:left w:val="nil"/>
              <w:bottom w:val="single" w:sz="4" w:space="0" w:color="BFBFBF"/>
              <w:right w:val="single" w:sz="4" w:space="0" w:color="BFBFBF"/>
            </w:tcBorders>
            <w:shd w:val="clear" w:color="auto" w:fill="auto"/>
            <w:noWrap/>
            <w:vAlign w:val="center"/>
          </w:tcPr>
          <w:p w14:paraId="79788316"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76%</w:t>
            </w:r>
          </w:p>
        </w:tc>
        <w:tc>
          <w:tcPr>
            <w:tcW w:w="734" w:type="dxa"/>
            <w:tcBorders>
              <w:top w:val="nil"/>
              <w:left w:val="nil"/>
              <w:bottom w:val="single" w:sz="4" w:space="0" w:color="BFBFBF"/>
              <w:right w:val="single" w:sz="4" w:space="0" w:color="BFBFBF"/>
            </w:tcBorders>
            <w:shd w:val="clear" w:color="auto" w:fill="auto"/>
            <w:noWrap/>
            <w:vAlign w:val="center"/>
          </w:tcPr>
          <w:p w14:paraId="1F49DD81"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169</w:t>
            </w:r>
          </w:p>
        </w:tc>
        <w:tc>
          <w:tcPr>
            <w:tcW w:w="734" w:type="dxa"/>
            <w:tcBorders>
              <w:top w:val="nil"/>
              <w:left w:val="nil"/>
              <w:bottom w:val="single" w:sz="4" w:space="0" w:color="BFBFBF"/>
              <w:right w:val="single" w:sz="4" w:space="0" w:color="BFBFBF"/>
            </w:tcBorders>
            <w:shd w:val="clear" w:color="auto" w:fill="auto"/>
            <w:noWrap/>
            <w:vAlign w:val="center"/>
          </w:tcPr>
          <w:p w14:paraId="6FC350BD"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78%</w:t>
            </w:r>
          </w:p>
        </w:tc>
        <w:tc>
          <w:tcPr>
            <w:tcW w:w="734" w:type="dxa"/>
            <w:tcBorders>
              <w:top w:val="nil"/>
              <w:left w:val="nil"/>
              <w:bottom w:val="single" w:sz="4" w:space="0" w:color="BFBFBF"/>
              <w:right w:val="single" w:sz="4" w:space="0" w:color="BFBFBF"/>
            </w:tcBorders>
            <w:shd w:val="clear" w:color="auto" w:fill="auto"/>
            <w:noWrap/>
            <w:vAlign w:val="center"/>
          </w:tcPr>
          <w:p w14:paraId="32FD4950"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80</w:t>
            </w:r>
          </w:p>
        </w:tc>
        <w:tc>
          <w:tcPr>
            <w:tcW w:w="734" w:type="dxa"/>
            <w:tcBorders>
              <w:top w:val="nil"/>
              <w:left w:val="nil"/>
              <w:bottom w:val="single" w:sz="4" w:space="0" w:color="BFBFBF"/>
              <w:right w:val="single" w:sz="4" w:space="0" w:color="BFBFBF"/>
            </w:tcBorders>
            <w:shd w:val="clear" w:color="auto" w:fill="auto"/>
            <w:noWrap/>
            <w:vAlign w:val="center"/>
          </w:tcPr>
          <w:p w14:paraId="39F25635"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74</w:t>
            </w:r>
          </w:p>
        </w:tc>
        <w:tc>
          <w:tcPr>
            <w:tcW w:w="734" w:type="dxa"/>
            <w:tcBorders>
              <w:top w:val="nil"/>
              <w:left w:val="nil"/>
              <w:bottom w:val="single" w:sz="4" w:space="0" w:color="BFBFBF"/>
              <w:right w:val="double" w:sz="6" w:space="0" w:color="auto"/>
            </w:tcBorders>
            <w:shd w:val="clear" w:color="auto" w:fill="auto"/>
            <w:noWrap/>
            <w:vAlign w:val="center"/>
          </w:tcPr>
          <w:p w14:paraId="20E2086C"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89</w:t>
            </w:r>
          </w:p>
        </w:tc>
      </w:tr>
      <w:tr w:rsidR="00642822" w:rsidRPr="00A6026E" w14:paraId="0D1B76C4" w14:textId="77777777" w:rsidTr="00D94827">
        <w:trPr>
          <w:trHeight w:val="225"/>
          <w:jc w:val="center"/>
        </w:trPr>
        <w:tc>
          <w:tcPr>
            <w:tcW w:w="2291" w:type="dxa"/>
            <w:tcBorders>
              <w:top w:val="nil"/>
              <w:left w:val="double" w:sz="6" w:space="0" w:color="auto"/>
              <w:bottom w:val="single" w:sz="4" w:space="0" w:color="BFBFBF"/>
              <w:right w:val="nil"/>
            </w:tcBorders>
            <w:shd w:val="clear" w:color="auto" w:fill="auto"/>
            <w:noWrap/>
            <w:vAlign w:val="center"/>
          </w:tcPr>
          <w:p w14:paraId="6872AFB3" w14:textId="77777777" w:rsidR="00642822" w:rsidRPr="00A6026E" w:rsidRDefault="00642822"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Non-Concession HHs</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12CB573F"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94%</w:t>
            </w:r>
          </w:p>
        </w:tc>
        <w:tc>
          <w:tcPr>
            <w:tcW w:w="734" w:type="dxa"/>
            <w:tcBorders>
              <w:top w:val="nil"/>
              <w:left w:val="nil"/>
              <w:bottom w:val="single" w:sz="4" w:space="0" w:color="BFBFBF"/>
              <w:right w:val="single" w:sz="4" w:space="0" w:color="BFBFBF"/>
            </w:tcBorders>
            <w:shd w:val="clear" w:color="auto" w:fill="auto"/>
            <w:noWrap/>
            <w:vAlign w:val="center"/>
          </w:tcPr>
          <w:p w14:paraId="1DDED0F9"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94%</w:t>
            </w:r>
          </w:p>
        </w:tc>
        <w:tc>
          <w:tcPr>
            <w:tcW w:w="734" w:type="dxa"/>
            <w:tcBorders>
              <w:top w:val="nil"/>
              <w:left w:val="nil"/>
              <w:bottom w:val="single" w:sz="4" w:space="0" w:color="BFBFBF"/>
              <w:right w:val="single" w:sz="4" w:space="0" w:color="BFBFBF"/>
            </w:tcBorders>
            <w:shd w:val="clear" w:color="auto" w:fill="auto"/>
            <w:noWrap/>
            <w:vAlign w:val="center"/>
          </w:tcPr>
          <w:p w14:paraId="0803A612"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94%</w:t>
            </w:r>
          </w:p>
        </w:tc>
        <w:tc>
          <w:tcPr>
            <w:tcW w:w="734" w:type="dxa"/>
            <w:tcBorders>
              <w:top w:val="nil"/>
              <w:left w:val="nil"/>
              <w:bottom w:val="single" w:sz="4" w:space="0" w:color="BFBFBF"/>
              <w:right w:val="single" w:sz="4" w:space="0" w:color="auto"/>
            </w:tcBorders>
            <w:shd w:val="clear" w:color="auto" w:fill="auto"/>
            <w:noWrap/>
            <w:vAlign w:val="center"/>
          </w:tcPr>
          <w:p w14:paraId="0F06AA34"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92%</w:t>
            </w:r>
          </w:p>
        </w:tc>
        <w:tc>
          <w:tcPr>
            <w:tcW w:w="734" w:type="dxa"/>
            <w:tcBorders>
              <w:top w:val="nil"/>
              <w:left w:val="nil"/>
              <w:bottom w:val="single" w:sz="4" w:space="0" w:color="BFBFBF"/>
              <w:right w:val="single" w:sz="4" w:space="0" w:color="BFBFBF"/>
            </w:tcBorders>
            <w:shd w:val="clear" w:color="auto" w:fill="auto"/>
            <w:noWrap/>
            <w:vAlign w:val="center"/>
          </w:tcPr>
          <w:p w14:paraId="0DBC4012"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99%</w:t>
            </w:r>
          </w:p>
        </w:tc>
        <w:tc>
          <w:tcPr>
            <w:tcW w:w="734" w:type="dxa"/>
            <w:tcBorders>
              <w:top w:val="nil"/>
              <w:left w:val="nil"/>
              <w:bottom w:val="single" w:sz="4" w:space="0" w:color="BFBFBF"/>
              <w:right w:val="single" w:sz="4" w:space="0" w:color="BFBFBF"/>
            </w:tcBorders>
            <w:shd w:val="clear" w:color="auto" w:fill="auto"/>
            <w:noWrap/>
            <w:vAlign w:val="center"/>
          </w:tcPr>
          <w:p w14:paraId="09F2A857"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408</w:t>
            </w:r>
          </w:p>
        </w:tc>
        <w:tc>
          <w:tcPr>
            <w:tcW w:w="734" w:type="dxa"/>
            <w:tcBorders>
              <w:top w:val="nil"/>
              <w:left w:val="nil"/>
              <w:bottom w:val="single" w:sz="4" w:space="0" w:color="BFBFBF"/>
              <w:right w:val="single" w:sz="4" w:space="0" w:color="BFBFBF"/>
            </w:tcBorders>
            <w:shd w:val="clear" w:color="auto" w:fill="auto"/>
            <w:noWrap/>
            <w:vAlign w:val="center"/>
          </w:tcPr>
          <w:p w14:paraId="3D30D51E"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156CACA1"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190</w:t>
            </w:r>
          </w:p>
        </w:tc>
        <w:tc>
          <w:tcPr>
            <w:tcW w:w="734" w:type="dxa"/>
            <w:tcBorders>
              <w:top w:val="nil"/>
              <w:left w:val="nil"/>
              <w:bottom w:val="single" w:sz="4" w:space="0" w:color="BFBFBF"/>
              <w:right w:val="single" w:sz="4" w:space="0" w:color="BFBFBF"/>
            </w:tcBorders>
            <w:shd w:val="clear" w:color="auto" w:fill="auto"/>
            <w:noWrap/>
            <w:vAlign w:val="center"/>
          </w:tcPr>
          <w:p w14:paraId="05274FF8"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176</w:t>
            </w:r>
          </w:p>
        </w:tc>
        <w:tc>
          <w:tcPr>
            <w:tcW w:w="734" w:type="dxa"/>
            <w:tcBorders>
              <w:top w:val="nil"/>
              <w:left w:val="nil"/>
              <w:bottom w:val="single" w:sz="4" w:space="0" w:color="BFBFBF"/>
              <w:right w:val="single" w:sz="4" w:space="0" w:color="auto"/>
            </w:tcBorders>
            <w:shd w:val="clear" w:color="auto" w:fill="auto"/>
            <w:noWrap/>
            <w:vAlign w:val="center"/>
          </w:tcPr>
          <w:p w14:paraId="50338867"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147</w:t>
            </w:r>
          </w:p>
        </w:tc>
        <w:tc>
          <w:tcPr>
            <w:tcW w:w="734" w:type="dxa"/>
            <w:tcBorders>
              <w:top w:val="nil"/>
              <w:left w:val="nil"/>
              <w:bottom w:val="single" w:sz="4" w:space="0" w:color="BFBFBF"/>
              <w:right w:val="single" w:sz="4" w:space="0" w:color="BFBFBF"/>
            </w:tcBorders>
            <w:shd w:val="clear" w:color="auto" w:fill="auto"/>
            <w:noWrap/>
            <w:vAlign w:val="center"/>
          </w:tcPr>
          <w:p w14:paraId="6404B0CE"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89%</w:t>
            </w:r>
          </w:p>
        </w:tc>
        <w:tc>
          <w:tcPr>
            <w:tcW w:w="734" w:type="dxa"/>
            <w:tcBorders>
              <w:top w:val="nil"/>
              <w:left w:val="nil"/>
              <w:bottom w:val="single" w:sz="4" w:space="0" w:color="BFBFBF"/>
              <w:right w:val="single" w:sz="4" w:space="0" w:color="BFBFBF"/>
            </w:tcBorders>
            <w:shd w:val="clear" w:color="auto" w:fill="auto"/>
            <w:noWrap/>
            <w:vAlign w:val="center"/>
          </w:tcPr>
          <w:p w14:paraId="22FFC36D"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172</w:t>
            </w:r>
          </w:p>
        </w:tc>
        <w:tc>
          <w:tcPr>
            <w:tcW w:w="734" w:type="dxa"/>
            <w:tcBorders>
              <w:top w:val="nil"/>
              <w:left w:val="nil"/>
              <w:bottom w:val="single" w:sz="4" w:space="0" w:color="BFBFBF"/>
              <w:right w:val="single" w:sz="4" w:space="0" w:color="BFBFBF"/>
            </w:tcBorders>
            <w:shd w:val="clear" w:color="auto" w:fill="auto"/>
            <w:noWrap/>
            <w:vAlign w:val="center"/>
          </w:tcPr>
          <w:p w14:paraId="48F8F85A"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88%</w:t>
            </w:r>
          </w:p>
        </w:tc>
        <w:tc>
          <w:tcPr>
            <w:tcW w:w="734" w:type="dxa"/>
            <w:tcBorders>
              <w:top w:val="nil"/>
              <w:left w:val="nil"/>
              <w:bottom w:val="single" w:sz="4" w:space="0" w:color="BFBFBF"/>
              <w:right w:val="single" w:sz="4" w:space="0" w:color="BFBFBF"/>
            </w:tcBorders>
            <w:shd w:val="clear" w:color="auto" w:fill="auto"/>
            <w:noWrap/>
            <w:vAlign w:val="center"/>
          </w:tcPr>
          <w:p w14:paraId="125C60AD"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74</w:t>
            </w:r>
          </w:p>
        </w:tc>
        <w:tc>
          <w:tcPr>
            <w:tcW w:w="734" w:type="dxa"/>
            <w:tcBorders>
              <w:top w:val="nil"/>
              <w:left w:val="nil"/>
              <w:bottom w:val="single" w:sz="4" w:space="0" w:color="BFBFBF"/>
              <w:right w:val="single" w:sz="4" w:space="0" w:color="BFBFBF"/>
            </w:tcBorders>
            <w:shd w:val="clear" w:color="auto" w:fill="auto"/>
            <w:noWrap/>
            <w:vAlign w:val="center"/>
          </w:tcPr>
          <w:p w14:paraId="7CF5875D"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57</w:t>
            </w:r>
          </w:p>
        </w:tc>
        <w:tc>
          <w:tcPr>
            <w:tcW w:w="734" w:type="dxa"/>
            <w:tcBorders>
              <w:top w:val="nil"/>
              <w:left w:val="nil"/>
              <w:bottom w:val="single" w:sz="4" w:space="0" w:color="BFBFBF"/>
              <w:right w:val="double" w:sz="6" w:space="0" w:color="auto"/>
            </w:tcBorders>
            <w:shd w:val="clear" w:color="auto" w:fill="auto"/>
            <w:noWrap/>
            <w:vAlign w:val="center"/>
          </w:tcPr>
          <w:p w14:paraId="7256F5AA"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97</w:t>
            </w:r>
          </w:p>
        </w:tc>
      </w:tr>
      <w:tr w:rsidR="00642822" w:rsidRPr="00A6026E" w14:paraId="1CA52514" w14:textId="77777777" w:rsidTr="00D94827">
        <w:trPr>
          <w:trHeight w:val="225"/>
          <w:jc w:val="center"/>
        </w:trPr>
        <w:tc>
          <w:tcPr>
            <w:tcW w:w="2291" w:type="dxa"/>
            <w:tcBorders>
              <w:top w:val="nil"/>
              <w:left w:val="double" w:sz="6" w:space="0" w:color="auto"/>
              <w:bottom w:val="single" w:sz="4" w:space="0" w:color="BFBFBF"/>
              <w:right w:val="nil"/>
            </w:tcBorders>
            <w:shd w:val="clear" w:color="auto" w:fill="auto"/>
            <w:noWrap/>
            <w:vAlign w:val="center"/>
          </w:tcPr>
          <w:p w14:paraId="71A8085A" w14:textId="77777777" w:rsidR="00642822" w:rsidRPr="00A6026E" w:rsidRDefault="00642822" w:rsidP="00B6186D">
            <w:pPr>
              <w:spacing w:before="0" w:after="0"/>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By Household Size -</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56556C04"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261DB118"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5C1F9ED0"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auto"/>
            </w:tcBorders>
            <w:shd w:val="clear" w:color="auto" w:fill="auto"/>
            <w:noWrap/>
            <w:vAlign w:val="center"/>
          </w:tcPr>
          <w:p w14:paraId="441C7B23"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13ACC4EF"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660BC8C8"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6D229731"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630F1A46"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556FE9C9"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auto"/>
            </w:tcBorders>
            <w:shd w:val="clear" w:color="auto" w:fill="auto"/>
            <w:noWrap/>
            <w:vAlign w:val="center"/>
          </w:tcPr>
          <w:p w14:paraId="4168B59C"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690C0998"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0DD909F4"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5A5F812C"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1CEB6348"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0D4C8306"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nil"/>
              <w:bottom w:val="single" w:sz="4" w:space="0" w:color="BFBFBF"/>
              <w:right w:val="double" w:sz="6" w:space="0" w:color="auto"/>
            </w:tcBorders>
            <w:shd w:val="clear" w:color="auto" w:fill="auto"/>
            <w:noWrap/>
            <w:vAlign w:val="center"/>
          </w:tcPr>
          <w:p w14:paraId="4B4B23B1"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r>
      <w:tr w:rsidR="00642822" w:rsidRPr="00A6026E" w14:paraId="4D3241B6" w14:textId="77777777" w:rsidTr="00D94827">
        <w:trPr>
          <w:trHeight w:val="225"/>
          <w:jc w:val="center"/>
        </w:trPr>
        <w:tc>
          <w:tcPr>
            <w:tcW w:w="2291" w:type="dxa"/>
            <w:tcBorders>
              <w:top w:val="nil"/>
              <w:left w:val="double" w:sz="6" w:space="0" w:color="auto"/>
              <w:bottom w:val="single" w:sz="4" w:space="0" w:color="BFBFBF"/>
              <w:right w:val="nil"/>
            </w:tcBorders>
            <w:shd w:val="clear" w:color="auto" w:fill="auto"/>
            <w:noWrap/>
            <w:vAlign w:val="center"/>
          </w:tcPr>
          <w:p w14:paraId="068C39B3" w14:textId="77777777" w:rsidR="00642822" w:rsidRPr="00A6026E" w:rsidRDefault="00642822"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1 person</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4C8E3BCD"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88%</w:t>
            </w:r>
          </w:p>
        </w:tc>
        <w:tc>
          <w:tcPr>
            <w:tcW w:w="734" w:type="dxa"/>
            <w:tcBorders>
              <w:top w:val="nil"/>
              <w:left w:val="nil"/>
              <w:bottom w:val="single" w:sz="4" w:space="0" w:color="BFBFBF"/>
              <w:right w:val="single" w:sz="4" w:space="0" w:color="BFBFBF"/>
            </w:tcBorders>
            <w:shd w:val="clear" w:color="auto" w:fill="auto"/>
            <w:noWrap/>
            <w:vAlign w:val="center"/>
          </w:tcPr>
          <w:p w14:paraId="07991506"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83%</w:t>
            </w:r>
          </w:p>
        </w:tc>
        <w:tc>
          <w:tcPr>
            <w:tcW w:w="734" w:type="dxa"/>
            <w:tcBorders>
              <w:top w:val="nil"/>
              <w:left w:val="nil"/>
              <w:bottom w:val="single" w:sz="4" w:space="0" w:color="BFBFBF"/>
              <w:right w:val="single" w:sz="4" w:space="0" w:color="BFBFBF"/>
            </w:tcBorders>
            <w:shd w:val="clear" w:color="auto" w:fill="auto"/>
            <w:noWrap/>
            <w:vAlign w:val="center"/>
          </w:tcPr>
          <w:p w14:paraId="16C829B9"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86%</w:t>
            </w:r>
          </w:p>
        </w:tc>
        <w:tc>
          <w:tcPr>
            <w:tcW w:w="734" w:type="dxa"/>
            <w:tcBorders>
              <w:top w:val="nil"/>
              <w:left w:val="nil"/>
              <w:bottom w:val="single" w:sz="4" w:space="0" w:color="BFBFBF"/>
              <w:right w:val="single" w:sz="4" w:space="0" w:color="auto"/>
            </w:tcBorders>
            <w:shd w:val="clear" w:color="auto" w:fill="auto"/>
            <w:noWrap/>
            <w:vAlign w:val="center"/>
          </w:tcPr>
          <w:p w14:paraId="17F56DEF"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73%</w:t>
            </w:r>
          </w:p>
        </w:tc>
        <w:tc>
          <w:tcPr>
            <w:tcW w:w="734" w:type="dxa"/>
            <w:tcBorders>
              <w:top w:val="nil"/>
              <w:left w:val="nil"/>
              <w:bottom w:val="single" w:sz="4" w:space="0" w:color="BFBFBF"/>
              <w:right w:val="single" w:sz="4" w:space="0" w:color="BFBFBF"/>
            </w:tcBorders>
            <w:shd w:val="clear" w:color="auto" w:fill="auto"/>
            <w:noWrap/>
            <w:vAlign w:val="center"/>
          </w:tcPr>
          <w:p w14:paraId="3D87277E"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99%</w:t>
            </w:r>
          </w:p>
        </w:tc>
        <w:tc>
          <w:tcPr>
            <w:tcW w:w="734" w:type="dxa"/>
            <w:tcBorders>
              <w:top w:val="nil"/>
              <w:left w:val="nil"/>
              <w:bottom w:val="single" w:sz="4" w:space="0" w:color="BFBFBF"/>
              <w:right w:val="single" w:sz="4" w:space="0" w:color="BFBFBF"/>
            </w:tcBorders>
            <w:shd w:val="clear" w:color="auto" w:fill="auto"/>
            <w:noWrap/>
            <w:vAlign w:val="center"/>
          </w:tcPr>
          <w:p w14:paraId="0502D30F"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193</w:t>
            </w:r>
          </w:p>
        </w:tc>
        <w:tc>
          <w:tcPr>
            <w:tcW w:w="734" w:type="dxa"/>
            <w:tcBorders>
              <w:top w:val="nil"/>
              <w:left w:val="nil"/>
              <w:bottom w:val="single" w:sz="4" w:space="0" w:color="BFBFBF"/>
              <w:right w:val="single" w:sz="4" w:space="0" w:color="BFBFBF"/>
            </w:tcBorders>
            <w:shd w:val="clear" w:color="auto" w:fill="auto"/>
            <w:noWrap/>
            <w:vAlign w:val="center"/>
          </w:tcPr>
          <w:p w14:paraId="5867A876"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1BB691AF"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96</w:t>
            </w:r>
          </w:p>
        </w:tc>
        <w:tc>
          <w:tcPr>
            <w:tcW w:w="734" w:type="dxa"/>
            <w:tcBorders>
              <w:top w:val="nil"/>
              <w:left w:val="nil"/>
              <w:bottom w:val="single" w:sz="4" w:space="0" w:color="BFBFBF"/>
              <w:right w:val="single" w:sz="4" w:space="0" w:color="BFBFBF"/>
            </w:tcBorders>
            <w:shd w:val="clear" w:color="auto" w:fill="auto"/>
            <w:noWrap/>
            <w:vAlign w:val="center"/>
          </w:tcPr>
          <w:p w14:paraId="45FF9FBF"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118</w:t>
            </w:r>
          </w:p>
        </w:tc>
        <w:tc>
          <w:tcPr>
            <w:tcW w:w="734" w:type="dxa"/>
            <w:tcBorders>
              <w:top w:val="nil"/>
              <w:left w:val="nil"/>
              <w:bottom w:val="single" w:sz="4" w:space="0" w:color="BFBFBF"/>
              <w:right w:val="single" w:sz="4" w:space="0" w:color="auto"/>
            </w:tcBorders>
            <w:shd w:val="clear" w:color="auto" w:fill="auto"/>
            <w:noWrap/>
            <w:vAlign w:val="center"/>
          </w:tcPr>
          <w:p w14:paraId="7AA02C90"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76</w:t>
            </w:r>
          </w:p>
        </w:tc>
        <w:tc>
          <w:tcPr>
            <w:tcW w:w="734" w:type="dxa"/>
            <w:tcBorders>
              <w:top w:val="nil"/>
              <w:left w:val="nil"/>
              <w:bottom w:val="single" w:sz="4" w:space="0" w:color="BFBFBF"/>
              <w:right w:val="single" w:sz="4" w:space="0" w:color="BFBFBF"/>
            </w:tcBorders>
            <w:shd w:val="clear" w:color="auto" w:fill="auto"/>
            <w:noWrap/>
            <w:vAlign w:val="center"/>
          </w:tcPr>
          <w:p w14:paraId="6DDA89C5"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79%</w:t>
            </w:r>
          </w:p>
        </w:tc>
        <w:tc>
          <w:tcPr>
            <w:tcW w:w="734" w:type="dxa"/>
            <w:tcBorders>
              <w:top w:val="nil"/>
              <w:left w:val="nil"/>
              <w:bottom w:val="single" w:sz="4" w:space="0" w:color="BFBFBF"/>
              <w:right w:val="single" w:sz="4" w:space="0" w:color="BFBFBF"/>
            </w:tcBorders>
            <w:shd w:val="clear" w:color="auto" w:fill="auto"/>
            <w:noWrap/>
            <w:vAlign w:val="center"/>
          </w:tcPr>
          <w:p w14:paraId="73E43556"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172</w:t>
            </w:r>
          </w:p>
        </w:tc>
        <w:tc>
          <w:tcPr>
            <w:tcW w:w="734" w:type="dxa"/>
            <w:tcBorders>
              <w:top w:val="nil"/>
              <w:left w:val="nil"/>
              <w:bottom w:val="single" w:sz="4" w:space="0" w:color="BFBFBF"/>
              <w:right w:val="single" w:sz="4" w:space="0" w:color="BFBFBF"/>
            </w:tcBorders>
            <w:shd w:val="clear" w:color="auto" w:fill="auto"/>
            <w:noWrap/>
            <w:vAlign w:val="center"/>
          </w:tcPr>
          <w:p w14:paraId="14DF1E4E"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84%</w:t>
            </w:r>
          </w:p>
        </w:tc>
        <w:tc>
          <w:tcPr>
            <w:tcW w:w="734" w:type="dxa"/>
            <w:tcBorders>
              <w:top w:val="nil"/>
              <w:left w:val="nil"/>
              <w:bottom w:val="single" w:sz="4" w:space="0" w:color="BFBFBF"/>
              <w:right w:val="single" w:sz="4" w:space="0" w:color="BFBFBF"/>
            </w:tcBorders>
            <w:shd w:val="clear" w:color="auto" w:fill="auto"/>
            <w:noWrap/>
            <w:vAlign w:val="center"/>
          </w:tcPr>
          <w:p w14:paraId="4E9A45C4"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79</w:t>
            </w:r>
          </w:p>
        </w:tc>
        <w:tc>
          <w:tcPr>
            <w:tcW w:w="734" w:type="dxa"/>
            <w:tcBorders>
              <w:top w:val="nil"/>
              <w:left w:val="nil"/>
              <w:bottom w:val="single" w:sz="4" w:space="0" w:color="BFBFBF"/>
              <w:right w:val="single" w:sz="4" w:space="0" w:color="BFBFBF"/>
            </w:tcBorders>
            <w:shd w:val="clear" w:color="auto" w:fill="auto"/>
            <w:noWrap/>
            <w:vAlign w:val="center"/>
          </w:tcPr>
          <w:p w14:paraId="0F734939"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59</w:t>
            </w:r>
          </w:p>
        </w:tc>
        <w:tc>
          <w:tcPr>
            <w:tcW w:w="734" w:type="dxa"/>
            <w:tcBorders>
              <w:top w:val="nil"/>
              <w:left w:val="nil"/>
              <w:bottom w:val="single" w:sz="4" w:space="0" w:color="BFBFBF"/>
              <w:right w:val="double" w:sz="6" w:space="0" w:color="auto"/>
            </w:tcBorders>
            <w:shd w:val="clear" w:color="auto" w:fill="auto"/>
            <w:noWrap/>
            <w:vAlign w:val="center"/>
          </w:tcPr>
          <w:p w14:paraId="54CCBB17"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96</w:t>
            </w:r>
          </w:p>
        </w:tc>
      </w:tr>
      <w:tr w:rsidR="00642822" w:rsidRPr="00A6026E" w14:paraId="4A41F0F0" w14:textId="77777777" w:rsidTr="00D94827">
        <w:trPr>
          <w:trHeight w:val="225"/>
          <w:jc w:val="center"/>
        </w:trPr>
        <w:tc>
          <w:tcPr>
            <w:tcW w:w="2291" w:type="dxa"/>
            <w:tcBorders>
              <w:top w:val="nil"/>
              <w:left w:val="double" w:sz="6" w:space="0" w:color="auto"/>
              <w:bottom w:val="single" w:sz="4" w:space="0" w:color="BFBFBF"/>
              <w:right w:val="nil"/>
            </w:tcBorders>
            <w:shd w:val="clear" w:color="auto" w:fill="auto"/>
            <w:noWrap/>
            <w:vAlign w:val="center"/>
          </w:tcPr>
          <w:p w14:paraId="1C0FD396" w14:textId="77777777" w:rsidR="00642822" w:rsidRPr="00A6026E" w:rsidRDefault="00642822"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2 persons</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2634ED9F"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92%</w:t>
            </w:r>
          </w:p>
        </w:tc>
        <w:tc>
          <w:tcPr>
            <w:tcW w:w="734" w:type="dxa"/>
            <w:tcBorders>
              <w:top w:val="nil"/>
              <w:left w:val="nil"/>
              <w:bottom w:val="single" w:sz="4" w:space="0" w:color="BFBFBF"/>
              <w:right w:val="single" w:sz="4" w:space="0" w:color="BFBFBF"/>
            </w:tcBorders>
            <w:shd w:val="clear" w:color="auto" w:fill="auto"/>
            <w:noWrap/>
            <w:vAlign w:val="center"/>
          </w:tcPr>
          <w:p w14:paraId="578CB537"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94%</w:t>
            </w:r>
          </w:p>
        </w:tc>
        <w:tc>
          <w:tcPr>
            <w:tcW w:w="734" w:type="dxa"/>
            <w:tcBorders>
              <w:top w:val="nil"/>
              <w:left w:val="nil"/>
              <w:bottom w:val="single" w:sz="4" w:space="0" w:color="BFBFBF"/>
              <w:right w:val="single" w:sz="4" w:space="0" w:color="BFBFBF"/>
            </w:tcBorders>
            <w:shd w:val="clear" w:color="auto" w:fill="auto"/>
            <w:noWrap/>
            <w:vAlign w:val="center"/>
          </w:tcPr>
          <w:p w14:paraId="4C10F19F"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93%</w:t>
            </w:r>
          </w:p>
        </w:tc>
        <w:tc>
          <w:tcPr>
            <w:tcW w:w="734" w:type="dxa"/>
            <w:tcBorders>
              <w:top w:val="nil"/>
              <w:left w:val="nil"/>
              <w:bottom w:val="single" w:sz="4" w:space="0" w:color="BFBFBF"/>
              <w:right w:val="single" w:sz="4" w:space="0" w:color="auto"/>
            </w:tcBorders>
            <w:shd w:val="clear" w:color="auto" w:fill="auto"/>
            <w:noWrap/>
            <w:vAlign w:val="center"/>
          </w:tcPr>
          <w:p w14:paraId="41123728"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87%</w:t>
            </w:r>
          </w:p>
        </w:tc>
        <w:tc>
          <w:tcPr>
            <w:tcW w:w="734" w:type="dxa"/>
            <w:tcBorders>
              <w:top w:val="nil"/>
              <w:left w:val="nil"/>
              <w:bottom w:val="single" w:sz="4" w:space="0" w:color="BFBFBF"/>
              <w:right w:val="single" w:sz="4" w:space="0" w:color="BFBFBF"/>
            </w:tcBorders>
            <w:shd w:val="clear" w:color="auto" w:fill="auto"/>
            <w:noWrap/>
            <w:vAlign w:val="center"/>
          </w:tcPr>
          <w:p w14:paraId="72DABD90"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4CA73AD1"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338</w:t>
            </w:r>
          </w:p>
        </w:tc>
        <w:tc>
          <w:tcPr>
            <w:tcW w:w="734" w:type="dxa"/>
            <w:tcBorders>
              <w:top w:val="nil"/>
              <w:left w:val="nil"/>
              <w:bottom w:val="single" w:sz="4" w:space="0" w:color="BFBFBF"/>
              <w:right w:val="single" w:sz="4" w:space="0" w:color="BFBFBF"/>
            </w:tcBorders>
            <w:shd w:val="clear" w:color="auto" w:fill="auto"/>
            <w:noWrap/>
            <w:vAlign w:val="center"/>
          </w:tcPr>
          <w:p w14:paraId="4688475B"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99%</w:t>
            </w:r>
          </w:p>
        </w:tc>
        <w:tc>
          <w:tcPr>
            <w:tcW w:w="734" w:type="dxa"/>
            <w:tcBorders>
              <w:top w:val="nil"/>
              <w:left w:val="nil"/>
              <w:bottom w:val="single" w:sz="4" w:space="0" w:color="BFBFBF"/>
              <w:right w:val="single" w:sz="4" w:space="0" w:color="BFBFBF"/>
            </w:tcBorders>
            <w:shd w:val="clear" w:color="auto" w:fill="auto"/>
            <w:noWrap/>
            <w:vAlign w:val="center"/>
          </w:tcPr>
          <w:p w14:paraId="75264951"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158</w:t>
            </w:r>
          </w:p>
        </w:tc>
        <w:tc>
          <w:tcPr>
            <w:tcW w:w="734" w:type="dxa"/>
            <w:tcBorders>
              <w:top w:val="nil"/>
              <w:left w:val="nil"/>
              <w:bottom w:val="single" w:sz="4" w:space="0" w:color="BFBFBF"/>
              <w:right w:val="single" w:sz="4" w:space="0" w:color="BFBFBF"/>
            </w:tcBorders>
            <w:shd w:val="clear" w:color="auto" w:fill="auto"/>
            <w:noWrap/>
            <w:vAlign w:val="center"/>
          </w:tcPr>
          <w:p w14:paraId="58D7B1C5"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161</w:t>
            </w:r>
          </w:p>
        </w:tc>
        <w:tc>
          <w:tcPr>
            <w:tcW w:w="734" w:type="dxa"/>
            <w:tcBorders>
              <w:top w:val="nil"/>
              <w:left w:val="nil"/>
              <w:bottom w:val="single" w:sz="4" w:space="0" w:color="BFBFBF"/>
              <w:right w:val="single" w:sz="4" w:space="0" w:color="auto"/>
            </w:tcBorders>
            <w:shd w:val="clear" w:color="auto" w:fill="auto"/>
            <w:noWrap/>
            <w:vAlign w:val="center"/>
          </w:tcPr>
          <w:p w14:paraId="65CBAA75"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113</w:t>
            </w:r>
          </w:p>
        </w:tc>
        <w:tc>
          <w:tcPr>
            <w:tcW w:w="734" w:type="dxa"/>
            <w:tcBorders>
              <w:top w:val="nil"/>
              <w:left w:val="nil"/>
              <w:bottom w:val="single" w:sz="4" w:space="0" w:color="BFBFBF"/>
              <w:right w:val="single" w:sz="4" w:space="0" w:color="BFBFBF"/>
            </w:tcBorders>
            <w:shd w:val="clear" w:color="auto" w:fill="auto"/>
            <w:noWrap/>
            <w:vAlign w:val="center"/>
          </w:tcPr>
          <w:p w14:paraId="515726D1"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85%</w:t>
            </w:r>
          </w:p>
        </w:tc>
        <w:tc>
          <w:tcPr>
            <w:tcW w:w="734" w:type="dxa"/>
            <w:tcBorders>
              <w:top w:val="nil"/>
              <w:left w:val="nil"/>
              <w:bottom w:val="single" w:sz="4" w:space="0" w:color="BFBFBF"/>
              <w:right w:val="single" w:sz="4" w:space="0" w:color="BFBFBF"/>
            </w:tcBorders>
            <w:shd w:val="clear" w:color="auto" w:fill="auto"/>
            <w:noWrap/>
            <w:vAlign w:val="center"/>
          </w:tcPr>
          <w:p w14:paraId="1778F160"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170</w:t>
            </w:r>
          </w:p>
        </w:tc>
        <w:tc>
          <w:tcPr>
            <w:tcW w:w="734" w:type="dxa"/>
            <w:tcBorders>
              <w:top w:val="nil"/>
              <w:left w:val="nil"/>
              <w:bottom w:val="single" w:sz="4" w:space="0" w:color="BFBFBF"/>
              <w:right w:val="single" w:sz="4" w:space="0" w:color="BFBFBF"/>
            </w:tcBorders>
            <w:shd w:val="clear" w:color="auto" w:fill="auto"/>
            <w:noWrap/>
            <w:vAlign w:val="center"/>
          </w:tcPr>
          <w:p w14:paraId="15D0B45D"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83%</w:t>
            </w:r>
          </w:p>
        </w:tc>
        <w:tc>
          <w:tcPr>
            <w:tcW w:w="734" w:type="dxa"/>
            <w:tcBorders>
              <w:top w:val="nil"/>
              <w:left w:val="nil"/>
              <w:bottom w:val="single" w:sz="4" w:space="0" w:color="BFBFBF"/>
              <w:right w:val="single" w:sz="4" w:space="0" w:color="BFBFBF"/>
            </w:tcBorders>
            <w:shd w:val="clear" w:color="auto" w:fill="auto"/>
            <w:noWrap/>
            <w:vAlign w:val="center"/>
          </w:tcPr>
          <w:p w14:paraId="02A40804"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78</w:t>
            </w:r>
          </w:p>
        </w:tc>
        <w:tc>
          <w:tcPr>
            <w:tcW w:w="734" w:type="dxa"/>
            <w:tcBorders>
              <w:top w:val="nil"/>
              <w:left w:val="nil"/>
              <w:bottom w:val="single" w:sz="4" w:space="0" w:color="BFBFBF"/>
              <w:right w:val="single" w:sz="4" w:space="0" w:color="BFBFBF"/>
            </w:tcBorders>
            <w:shd w:val="clear" w:color="auto" w:fill="auto"/>
            <w:noWrap/>
            <w:vAlign w:val="center"/>
          </w:tcPr>
          <w:p w14:paraId="69D425B7"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64</w:t>
            </w:r>
          </w:p>
        </w:tc>
        <w:tc>
          <w:tcPr>
            <w:tcW w:w="734" w:type="dxa"/>
            <w:tcBorders>
              <w:top w:val="nil"/>
              <w:left w:val="nil"/>
              <w:bottom w:val="single" w:sz="4" w:space="0" w:color="BFBFBF"/>
              <w:right w:val="double" w:sz="6" w:space="0" w:color="auto"/>
            </w:tcBorders>
            <w:shd w:val="clear" w:color="auto" w:fill="auto"/>
            <w:noWrap/>
            <w:vAlign w:val="center"/>
          </w:tcPr>
          <w:p w14:paraId="0AB7DA64"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92</w:t>
            </w:r>
          </w:p>
        </w:tc>
      </w:tr>
      <w:tr w:rsidR="00642822" w:rsidRPr="00A6026E" w14:paraId="73297ABA" w14:textId="77777777" w:rsidTr="00D94827">
        <w:trPr>
          <w:trHeight w:val="225"/>
          <w:jc w:val="center"/>
        </w:trPr>
        <w:tc>
          <w:tcPr>
            <w:tcW w:w="2291" w:type="dxa"/>
            <w:tcBorders>
              <w:top w:val="nil"/>
              <w:left w:val="double" w:sz="6" w:space="0" w:color="auto"/>
              <w:bottom w:val="single" w:sz="4" w:space="0" w:color="BFBFBF"/>
              <w:right w:val="nil"/>
            </w:tcBorders>
            <w:shd w:val="clear" w:color="auto" w:fill="auto"/>
            <w:noWrap/>
            <w:vAlign w:val="center"/>
          </w:tcPr>
          <w:p w14:paraId="5EC51362" w14:textId="77777777" w:rsidR="00642822" w:rsidRPr="00A6026E" w:rsidRDefault="00642822"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3 persons</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49857B88"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95%</w:t>
            </w:r>
          </w:p>
        </w:tc>
        <w:tc>
          <w:tcPr>
            <w:tcW w:w="734" w:type="dxa"/>
            <w:tcBorders>
              <w:top w:val="nil"/>
              <w:left w:val="nil"/>
              <w:bottom w:val="single" w:sz="4" w:space="0" w:color="BFBFBF"/>
              <w:right w:val="single" w:sz="4" w:space="0" w:color="BFBFBF"/>
            </w:tcBorders>
            <w:shd w:val="clear" w:color="auto" w:fill="auto"/>
            <w:noWrap/>
            <w:vAlign w:val="center"/>
          </w:tcPr>
          <w:p w14:paraId="20E0DD96"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95%</w:t>
            </w:r>
          </w:p>
        </w:tc>
        <w:tc>
          <w:tcPr>
            <w:tcW w:w="734" w:type="dxa"/>
            <w:tcBorders>
              <w:top w:val="nil"/>
              <w:left w:val="nil"/>
              <w:bottom w:val="single" w:sz="4" w:space="0" w:color="BFBFBF"/>
              <w:right w:val="single" w:sz="4" w:space="0" w:color="BFBFBF"/>
            </w:tcBorders>
            <w:shd w:val="clear" w:color="auto" w:fill="auto"/>
            <w:noWrap/>
            <w:vAlign w:val="center"/>
          </w:tcPr>
          <w:p w14:paraId="6DA17A6A"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91%</w:t>
            </w:r>
          </w:p>
        </w:tc>
        <w:tc>
          <w:tcPr>
            <w:tcW w:w="734" w:type="dxa"/>
            <w:tcBorders>
              <w:top w:val="nil"/>
              <w:left w:val="nil"/>
              <w:bottom w:val="single" w:sz="4" w:space="0" w:color="BFBFBF"/>
              <w:right w:val="single" w:sz="4" w:space="0" w:color="auto"/>
            </w:tcBorders>
            <w:shd w:val="clear" w:color="auto" w:fill="auto"/>
            <w:noWrap/>
            <w:vAlign w:val="center"/>
          </w:tcPr>
          <w:p w14:paraId="66E213D1"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89%</w:t>
            </w:r>
          </w:p>
        </w:tc>
        <w:tc>
          <w:tcPr>
            <w:tcW w:w="734" w:type="dxa"/>
            <w:tcBorders>
              <w:top w:val="nil"/>
              <w:left w:val="nil"/>
              <w:bottom w:val="single" w:sz="4" w:space="0" w:color="BFBFBF"/>
              <w:right w:val="single" w:sz="4" w:space="0" w:color="BFBFBF"/>
            </w:tcBorders>
            <w:shd w:val="clear" w:color="auto" w:fill="auto"/>
            <w:noWrap/>
            <w:vAlign w:val="center"/>
          </w:tcPr>
          <w:p w14:paraId="0A1F1491"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99%</w:t>
            </w:r>
          </w:p>
        </w:tc>
        <w:tc>
          <w:tcPr>
            <w:tcW w:w="734" w:type="dxa"/>
            <w:tcBorders>
              <w:top w:val="nil"/>
              <w:left w:val="nil"/>
              <w:bottom w:val="single" w:sz="4" w:space="0" w:color="BFBFBF"/>
              <w:right w:val="single" w:sz="4" w:space="0" w:color="BFBFBF"/>
            </w:tcBorders>
            <w:shd w:val="clear" w:color="auto" w:fill="auto"/>
            <w:noWrap/>
            <w:vAlign w:val="center"/>
          </w:tcPr>
          <w:p w14:paraId="6564B7C5"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416</w:t>
            </w:r>
          </w:p>
        </w:tc>
        <w:tc>
          <w:tcPr>
            <w:tcW w:w="734" w:type="dxa"/>
            <w:tcBorders>
              <w:top w:val="nil"/>
              <w:left w:val="nil"/>
              <w:bottom w:val="single" w:sz="4" w:space="0" w:color="BFBFBF"/>
              <w:right w:val="single" w:sz="4" w:space="0" w:color="BFBFBF"/>
            </w:tcBorders>
            <w:shd w:val="clear" w:color="auto" w:fill="auto"/>
            <w:noWrap/>
            <w:vAlign w:val="center"/>
          </w:tcPr>
          <w:p w14:paraId="63EAEA23"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46253E4B"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192</w:t>
            </w:r>
          </w:p>
        </w:tc>
        <w:tc>
          <w:tcPr>
            <w:tcW w:w="734" w:type="dxa"/>
            <w:tcBorders>
              <w:top w:val="nil"/>
              <w:left w:val="nil"/>
              <w:bottom w:val="single" w:sz="4" w:space="0" w:color="BFBFBF"/>
              <w:right w:val="single" w:sz="4" w:space="0" w:color="BFBFBF"/>
            </w:tcBorders>
            <w:shd w:val="clear" w:color="auto" w:fill="auto"/>
            <w:noWrap/>
            <w:vAlign w:val="center"/>
          </w:tcPr>
          <w:p w14:paraId="1DD3AD92"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177</w:t>
            </w:r>
          </w:p>
        </w:tc>
        <w:tc>
          <w:tcPr>
            <w:tcW w:w="734" w:type="dxa"/>
            <w:tcBorders>
              <w:top w:val="nil"/>
              <w:left w:val="nil"/>
              <w:bottom w:val="single" w:sz="4" w:space="0" w:color="BFBFBF"/>
              <w:right w:val="single" w:sz="4" w:space="0" w:color="auto"/>
            </w:tcBorders>
            <w:shd w:val="clear" w:color="auto" w:fill="auto"/>
            <w:noWrap/>
            <w:vAlign w:val="center"/>
          </w:tcPr>
          <w:p w14:paraId="5CB68A36"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144</w:t>
            </w:r>
          </w:p>
        </w:tc>
        <w:tc>
          <w:tcPr>
            <w:tcW w:w="734" w:type="dxa"/>
            <w:tcBorders>
              <w:top w:val="nil"/>
              <w:left w:val="nil"/>
              <w:bottom w:val="single" w:sz="4" w:space="0" w:color="BFBFBF"/>
              <w:right w:val="single" w:sz="4" w:space="0" w:color="BFBFBF"/>
            </w:tcBorders>
            <w:shd w:val="clear" w:color="auto" w:fill="auto"/>
            <w:noWrap/>
            <w:vAlign w:val="center"/>
          </w:tcPr>
          <w:p w14:paraId="61E12117"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77%</w:t>
            </w:r>
          </w:p>
        </w:tc>
        <w:tc>
          <w:tcPr>
            <w:tcW w:w="734" w:type="dxa"/>
            <w:tcBorders>
              <w:top w:val="nil"/>
              <w:left w:val="nil"/>
              <w:bottom w:val="single" w:sz="4" w:space="0" w:color="BFBFBF"/>
              <w:right w:val="single" w:sz="4" w:space="0" w:color="BFBFBF"/>
            </w:tcBorders>
            <w:shd w:val="clear" w:color="auto" w:fill="auto"/>
            <w:noWrap/>
            <w:vAlign w:val="center"/>
          </w:tcPr>
          <w:p w14:paraId="14BF69A4"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168</w:t>
            </w:r>
          </w:p>
        </w:tc>
        <w:tc>
          <w:tcPr>
            <w:tcW w:w="734" w:type="dxa"/>
            <w:tcBorders>
              <w:top w:val="nil"/>
              <w:left w:val="nil"/>
              <w:bottom w:val="single" w:sz="4" w:space="0" w:color="BFBFBF"/>
              <w:right w:val="single" w:sz="4" w:space="0" w:color="BFBFBF"/>
            </w:tcBorders>
            <w:shd w:val="clear" w:color="auto" w:fill="auto"/>
            <w:noWrap/>
            <w:vAlign w:val="center"/>
          </w:tcPr>
          <w:p w14:paraId="0E447CD7"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91%</w:t>
            </w:r>
          </w:p>
        </w:tc>
        <w:tc>
          <w:tcPr>
            <w:tcW w:w="734" w:type="dxa"/>
            <w:tcBorders>
              <w:top w:val="nil"/>
              <w:left w:val="nil"/>
              <w:bottom w:val="single" w:sz="4" w:space="0" w:color="BFBFBF"/>
              <w:right w:val="single" w:sz="4" w:space="0" w:color="BFBFBF"/>
            </w:tcBorders>
            <w:shd w:val="clear" w:color="auto" w:fill="auto"/>
            <w:noWrap/>
            <w:vAlign w:val="center"/>
          </w:tcPr>
          <w:p w14:paraId="747609C9"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71</w:t>
            </w:r>
          </w:p>
        </w:tc>
        <w:tc>
          <w:tcPr>
            <w:tcW w:w="734" w:type="dxa"/>
            <w:tcBorders>
              <w:top w:val="nil"/>
              <w:left w:val="nil"/>
              <w:bottom w:val="single" w:sz="4" w:space="0" w:color="BFBFBF"/>
              <w:right w:val="single" w:sz="4" w:space="0" w:color="BFBFBF"/>
            </w:tcBorders>
            <w:shd w:val="clear" w:color="auto" w:fill="auto"/>
            <w:noWrap/>
            <w:vAlign w:val="center"/>
          </w:tcPr>
          <w:p w14:paraId="6F62615F"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65</w:t>
            </w:r>
          </w:p>
        </w:tc>
        <w:tc>
          <w:tcPr>
            <w:tcW w:w="734" w:type="dxa"/>
            <w:tcBorders>
              <w:top w:val="nil"/>
              <w:left w:val="nil"/>
              <w:bottom w:val="single" w:sz="4" w:space="0" w:color="BFBFBF"/>
              <w:right w:val="double" w:sz="6" w:space="0" w:color="auto"/>
            </w:tcBorders>
            <w:shd w:val="clear" w:color="auto" w:fill="auto"/>
            <w:noWrap/>
            <w:vAlign w:val="center"/>
          </w:tcPr>
          <w:p w14:paraId="2C3E755F"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93</w:t>
            </w:r>
          </w:p>
        </w:tc>
      </w:tr>
      <w:tr w:rsidR="00642822" w:rsidRPr="00A6026E" w14:paraId="790B5325" w14:textId="77777777" w:rsidTr="00D94827">
        <w:trPr>
          <w:trHeight w:val="225"/>
          <w:jc w:val="center"/>
        </w:trPr>
        <w:tc>
          <w:tcPr>
            <w:tcW w:w="2291" w:type="dxa"/>
            <w:tcBorders>
              <w:top w:val="nil"/>
              <w:left w:val="double" w:sz="6" w:space="0" w:color="auto"/>
              <w:bottom w:val="single" w:sz="4" w:space="0" w:color="BFBFBF"/>
              <w:right w:val="nil"/>
            </w:tcBorders>
            <w:shd w:val="clear" w:color="auto" w:fill="auto"/>
            <w:noWrap/>
            <w:vAlign w:val="center"/>
          </w:tcPr>
          <w:p w14:paraId="19561AC6" w14:textId="77777777" w:rsidR="00642822" w:rsidRPr="00A6026E" w:rsidRDefault="00642822"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4 or more persons</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174DD24F"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95%</w:t>
            </w:r>
          </w:p>
        </w:tc>
        <w:tc>
          <w:tcPr>
            <w:tcW w:w="734" w:type="dxa"/>
            <w:tcBorders>
              <w:top w:val="nil"/>
              <w:left w:val="nil"/>
              <w:bottom w:val="single" w:sz="4" w:space="0" w:color="BFBFBF"/>
              <w:right w:val="single" w:sz="4" w:space="0" w:color="BFBFBF"/>
            </w:tcBorders>
            <w:shd w:val="clear" w:color="auto" w:fill="auto"/>
            <w:noWrap/>
            <w:vAlign w:val="center"/>
          </w:tcPr>
          <w:p w14:paraId="1F89D2E7"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97%</w:t>
            </w:r>
          </w:p>
        </w:tc>
        <w:tc>
          <w:tcPr>
            <w:tcW w:w="734" w:type="dxa"/>
            <w:tcBorders>
              <w:top w:val="nil"/>
              <w:left w:val="nil"/>
              <w:bottom w:val="single" w:sz="4" w:space="0" w:color="BFBFBF"/>
              <w:right w:val="single" w:sz="4" w:space="0" w:color="BFBFBF"/>
            </w:tcBorders>
            <w:shd w:val="clear" w:color="auto" w:fill="auto"/>
            <w:noWrap/>
            <w:vAlign w:val="center"/>
          </w:tcPr>
          <w:p w14:paraId="056CB639"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98%</w:t>
            </w:r>
          </w:p>
        </w:tc>
        <w:tc>
          <w:tcPr>
            <w:tcW w:w="734" w:type="dxa"/>
            <w:tcBorders>
              <w:top w:val="nil"/>
              <w:left w:val="nil"/>
              <w:bottom w:val="single" w:sz="4" w:space="0" w:color="BFBFBF"/>
              <w:right w:val="single" w:sz="4" w:space="0" w:color="auto"/>
            </w:tcBorders>
            <w:shd w:val="clear" w:color="auto" w:fill="auto"/>
            <w:noWrap/>
            <w:vAlign w:val="center"/>
          </w:tcPr>
          <w:p w14:paraId="36975511"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94%</w:t>
            </w:r>
          </w:p>
        </w:tc>
        <w:tc>
          <w:tcPr>
            <w:tcW w:w="734" w:type="dxa"/>
            <w:tcBorders>
              <w:top w:val="nil"/>
              <w:left w:val="nil"/>
              <w:bottom w:val="single" w:sz="4" w:space="0" w:color="BFBFBF"/>
              <w:right w:val="single" w:sz="4" w:space="0" w:color="BFBFBF"/>
            </w:tcBorders>
            <w:shd w:val="clear" w:color="auto" w:fill="auto"/>
            <w:noWrap/>
            <w:vAlign w:val="center"/>
          </w:tcPr>
          <w:p w14:paraId="66A73508"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99%</w:t>
            </w:r>
          </w:p>
        </w:tc>
        <w:tc>
          <w:tcPr>
            <w:tcW w:w="734" w:type="dxa"/>
            <w:tcBorders>
              <w:top w:val="nil"/>
              <w:left w:val="nil"/>
              <w:bottom w:val="single" w:sz="4" w:space="0" w:color="BFBFBF"/>
              <w:right w:val="single" w:sz="4" w:space="0" w:color="BFBFBF"/>
            </w:tcBorders>
            <w:shd w:val="clear" w:color="auto" w:fill="auto"/>
            <w:noWrap/>
            <w:vAlign w:val="center"/>
          </w:tcPr>
          <w:p w14:paraId="37AA552A"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545</w:t>
            </w:r>
          </w:p>
        </w:tc>
        <w:tc>
          <w:tcPr>
            <w:tcW w:w="734" w:type="dxa"/>
            <w:tcBorders>
              <w:top w:val="nil"/>
              <w:left w:val="nil"/>
              <w:bottom w:val="single" w:sz="4" w:space="0" w:color="BFBFBF"/>
              <w:right w:val="single" w:sz="4" w:space="0" w:color="BFBFBF"/>
            </w:tcBorders>
            <w:shd w:val="clear" w:color="auto" w:fill="auto"/>
            <w:noWrap/>
            <w:vAlign w:val="center"/>
          </w:tcPr>
          <w:p w14:paraId="1C91FD42"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27AD8E04"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261</w:t>
            </w:r>
          </w:p>
        </w:tc>
        <w:tc>
          <w:tcPr>
            <w:tcW w:w="734" w:type="dxa"/>
            <w:tcBorders>
              <w:top w:val="nil"/>
              <w:left w:val="nil"/>
              <w:bottom w:val="single" w:sz="4" w:space="0" w:color="BFBFBF"/>
              <w:right w:val="single" w:sz="4" w:space="0" w:color="BFBFBF"/>
            </w:tcBorders>
            <w:shd w:val="clear" w:color="auto" w:fill="auto"/>
            <w:noWrap/>
            <w:vAlign w:val="center"/>
          </w:tcPr>
          <w:p w14:paraId="482DFC68"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197</w:t>
            </w:r>
          </w:p>
        </w:tc>
        <w:tc>
          <w:tcPr>
            <w:tcW w:w="734" w:type="dxa"/>
            <w:tcBorders>
              <w:top w:val="nil"/>
              <w:left w:val="nil"/>
              <w:bottom w:val="single" w:sz="4" w:space="0" w:color="BFBFBF"/>
              <w:right w:val="single" w:sz="4" w:space="0" w:color="auto"/>
            </w:tcBorders>
            <w:shd w:val="clear" w:color="auto" w:fill="auto"/>
            <w:noWrap/>
            <w:vAlign w:val="center"/>
          </w:tcPr>
          <w:p w14:paraId="2738EA2A"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175</w:t>
            </w:r>
          </w:p>
        </w:tc>
        <w:tc>
          <w:tcPr>
            <w:tcW w:w="734" w:type="dxa"/>
            <w:tcBorders>
              <w:top w:val="nil"/>
              <w:left w:val="nil"/>
              <w:bottom w:val="single" w:sz="4" w:space="0" w:color="BFBFBF"/>
              <w:right w:val="single" w:sz="4" w:space="0" w:color="BFBFBF"/>
            </w:tcBorders>
            <w:shd w:val="clear" w:color="auto" w:fill="auto"/>
            <w:noWrap/>
            <w:vAlign w:val="center"/>
          </w:tcPr>
          <w:p w14:paraId="4D7C1291"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88%</w:t>
            </w:r>
          </w:p>
        </w:tc>
        <w:tc>
          <w:tcPr>
            <w:tcW w:w="734" w:type="dxa"/>
            <w:tcBorders>
              <w:top w:val="nil"/>
              <w:left w:val="nil"/>
              <w:bottom w:val="single" w:sz="4" w:space="0" w:color="BFBFBF"/>
              <w:right w:val="single" w:sz="4" w:space="0" w:color="BFBFBF"/>
            </w:tcBorders>
            <w:shd w:val="clear" w:color="auto" w:fill="auto"/>
            <w:noWrap/>
            <w:vAlign w:val="center"/>
          </w:tcPr>
          <w:p w14:paraId="2BE11F31"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173</w:t>
            </w:r>
          </w:p>
        </w:tc>
        <w:tc>
          <w:tcPr>
            <w:tcW w:w="734" w:type="dxa"/>
            <w:tcBorders>
              <w:top w:val="nil"/>
              <w:left w:val="nil"/>
              <w:bottom w:val="single" w:sz="4" w:space="0" w:color="BFBFBF"/>
              <w:right w:val="single" w:sz="4" w:space="0" w:color="BFBFBF"/>
            </w:tcBorders>
            <w:shd w:val="clear" w:color="auto" w:fill="auto"/>
            <w:noWrap/>
            <w:vAlign w:val="center"/>
          </w:tcPr>
          <w:p w14:paraId="76765E75"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87%</w:t>
            </w:r>
          </w:p>
        </w:tc>
        <w:tc>
          <w:tcPr>
            <w:tcW w:w="734" w:type="dxa"/>
            <w:tcBorders>
              <w:top w:val="nil"/>
              <w:left w:val="nil"/>
              <w:bottom w:val="single" w:sz="4" w:space="0" w:color="BFBFBF"/>
              <w:right w:val="single" w:sz="4" w:space="0" w:color="BFBFBF"/>
            </w:tcBorders>
            <w:shd w:val="clear" w:color="auto" w:fill="auto"/>
            <w:noWrap/>
            <w:vAlign w:val="center"/>
          </w:tcPr>
          <w:p w14:paraId="3612AF88"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75</w:t>
            </w:r>
          </w:p>
        </w:tc>
        <w:tc>
          <w:tcPr>
            <w:tcW w:w="734" w:type="dxa"/>
            <w:tcBorders>
              <w:top w:val="nil"/>
              <w:left w:val="nil"/>
              <w:bottom w:val="single" w:sz="4" w:space="0" w:color="BFBFBF"/>
              <w:right w:val="single" w:sz="4" w:space="0" w:color="BFBFBF"/>
            </w:tcBorders>
            <w:shd w:val="clear" w:color="auto" w:fill="auto"/>
            <w:noWrap/>
            <w:vAlign w:val="center"/>
          </w:tcPr>
          <w:p w14:paraId="05E4C628"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64</w:t>
            </w:r>
          </w:p>
        </w:tc>
        <w:tc>
          <w:tcPr>
            <w:tcW w:w="734" w:type="dxa"/>
            <w:tcBorders>
              <w:top w:val="nil"/>
              <w:left w:val="nil"/>
              <w:bottom w:val="single" w:sz="4" w:space="0" w:color="BFBFBF"/>
              <w:right w:val="double" w:sz="6" w:space="0" w:color="auto"/>
            </w:tcBorders>
            <w:shd w:val="clear" w:color="auto" w:fill="auto"/>
            <w:noWrap/>
            <w:vAlign w:val="center"/>
          </w:tcPr>
          <w:p w14:paraId="3492A687"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96</w:t>
            </w:r>
          </w:p>
        </w:tc>
      </w:tr>
      <w:tr w:rsidR="00642822" w:rsidRPr="00A6026E" w14:paraId="73494272" w14:textId="77777777" w:rsidTr="00D94827">
        <w:trPr>
          <w:trHeight w:val="225"/>
          <w:jc w:val="center"/>
        </w:trPr>
        <w:tc>
          <w:tcPr>
            <w:tcW w:w="2291" w:type="dxa"/>
            <w:tcBorders>
              <w:top w:val="nil"/>
              <w:left w:val="double" w:sz="6" w:space="0" w:color="auto"/>
              <w:bottom w:val="single" w:sz="4" w:space="0" w:color="BFBFBF"/>
              <w:right w:val="nil"/>
            </w:tcBorders>
            <w:shd w:val="clear" w:color="auto" w:fill="auto"/>
            <w:noWrap/>
            <w:vAlign w:val="center"/>
          </w:tcPr>
          <w:p w14:paraId="4281A4EF" w14:textId="77777777" w:rsidR="00642822" w:rsidRPr="00A6026E" w:rsidRDefault="00642822" w:rsidP="00B6186D">
            <w:pPr>
              <w:spacing w:before="0" w:after="0"/>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By Housing Status -</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02A12D49"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7C52EF6E"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14B84BB9"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auto"/>
            </w:tcBorders>
            <w:shd w:val="clear" w:color="auto" w:fill="auto"/>
            <w:noWrap/>
            <w:vAlign w:val="center"/>
          </w:tcPr>
          <w:p w14:paraId="7D3DACE1"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421E282D"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19F82AAE"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608A1101"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2BBB2B41"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467738ED"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auto"/>
            </w:tcBorders>
            <w:shd w:val="clear" w:color="auto" w:fill="auto"/>
            <w:noWrap/>
            <w:vAlign w:val="center"/>
          </w:tcPr>
          <w:p w14:paraId="66CFAD8B"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48419858"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177E428F"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61CC3293"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71BD2E4E"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01A65EAD"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734" w:type="dxa"/>
            <w:tcBorders>
              <w:top w:val="nil"/>
              <w:left w:val="nil"/>
              <w:bottom w:val="single" w:sz="4" w:space="0" w:color="BFBFBF"/>
              <w:right w:val="double" w:sz="6" w:space="0" w:color="auto"/>
            </w:tcBorders>
            <w:shd w:val="clear" w:color="auto" w:fill="auto"/>
            <w:noWrap/>
            <w:vAlign w:val="center"/>
          </w:tcPr>
          <w:p w14:paraId="668ABB88"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r>
      <w:tr w:rsidR="00642822" w:rsidRPr="00A6026E" w14:paraId="17077631" w14:textId="77777777" w:rsidTr="00D94827">
        <w:trPr>
          <w:trHeight w:val="225"/>
          <w:jc w:val="center"/>
        </w:trPr>
        <w:tc>
          <w:tcPr>
            <w:tcW w:w="2291" w:type="dxa"/>
            <w:tcBorders>
              <w:top w:val="nil"/>
              <w:left w:val="double" w:sz="6" w:space="0" w:color="auto"/>
              <w:bottom w:val="single" w:sz="4" w:space="0" w:color="BFBFBF"/>
              <w:right w:val="nil"/>
            </w:tcBorders>
            <w:shd w:val="clear" w:color="auto" w:fill="auto"/>
            <w:noWrap/>
            <w:vAlign w:val="center"/>
          </w:tcPr>
          <w:p w14:paraId="5C870640" w14:textId="77777777" w:rsidR="00642822" w:rsidRPr="00A6026E" w:rsidRDefault="00642822"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Owned/paid off</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4307A263"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95%</w:t>
            </w:r>
          </w:p>
        </w:tc>
        <w:tc>
          <w:tcPr>
            <w:tcW w:w="734" w:type="dxa"/>
            <w:tcBorders>
              <w:top w:val="nil"/>
              <w:left w:val="nil"/>
              <w:bottom w:val="single" w:sz="4" w:space="0" w:color="BFBFBF"/>
              <w:right w:val="single" w:sz="4" w:space="0" w:color="BFBFBF"/>
            </w:tcBorders>
            <w:shd w:val="clear" w:color="auto" w:fill="auto"/>
            <w:noWrap/>
            <w:vAlign w:val="center"/>
          </w:tcPr>
          <w:p w14:paraId="16ED8157"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99%</w:t>
            </w:r>
          </w:p>
        </w:tc>
        <w:tc>
          <w:tcPr>
            <w:tcW w:w="734" w:type="dxa"/>
            <w:tcBorders>
              <w:top w:val="nil"/>
              <w:left w:val="nil"/>
              <w:bottom w:val="single" w:sz="4" w:space="0" w:color="BFBFBF"/>
              <w:right w:val="single" w:sz="4" w:space="0" w:color="BFBFBF"/>
            </w:tcBorders>
            <w:shd w:val="clear" w:color="auto" w:fill="auto"/>
            <w:noWrap/>
            <w:vAlign w:val="center"/>
          </w:tcPr>
          <w:p w14:paraId="3087A41F"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auto"/>
            </w:tcBorders>
            <w:shd w:val="clear" w:color="auto" w:fill="auto"/>
            <w:noWrap/>
            <w:vAlign w:val="center"/>
          </w:tcPr>
          <w:p w14:paraId="5EB017F8"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99%</w:t>
            </w:r>
          </w:p>
        </w:tc>
        <w:tc>
          <w:tcPr>
            <w:tcW w:w="734" w:type="dxa"/>
            <w:tcBorders>
              <w:top w:val="nil"/>
              <w:left w:val="nil"/>
              <w:bottom w:val="single" w:sz="4" w:space="0" w:color="BFBFBF"/>
              <w:right w:val="single" w:sz="4" w:space="0" w:color="BFBFBF"/>
            </w:tcBorders>
            <w:shd w:val="clear" w:color="auto" w:fill="auto"/>
            <w:noWrap/>
            <w:vAlign w:val="center"/>
          </w:tcPr>
          <w:p w14:paraId="249475B7"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99%</w:t>
            </w:r>
          </w:p>
        </w:tc>
        <w:tc>
          <w:tcPr>
            <w:tcW w:w="734" w:type="dxa"/>
            <w:tcBorders>
              <w:top w:val="nil"/>
              <w:left w:val="nil"/>
              <w:bottom w:val="single" w:sz="4" w:space="0" w:color="BFBFBF"/>
              <w:right w:val="single" w:sz="4" w:space="0" w:color="BFBFBF"/>
            </w:tcBorders>
            <w:shd w:val="clear" w:color="auto" w:fill="auto"/>
            <w:noWrap/>
            <w:vAlign w:val="center"/>
          </w:tcPr>
          <w:p w14:paraId="6E74A12E"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368</w:t>
            </w:r>
          </w:p>
        </w:tc>
        <w:tc>
          <w:tcPr>
            <w:tcW w:w="734" w:type="dxa"/>
            <w:tcBorders>
              <w:top w:val="nil"/>
              <w:left w:val="nil"/>
              <w:bottom w:val="single" w:sz="4" w:space="0" w:color="BFBFBF"/>
              <w:right w:val="single" w:sz="4" w:space="0" w:color="BFBFBF"/>
            </w:tcBorders>
            <w:shd w:val="clear" w:color="auto" w:fill="auto"/>
            <w:noWrap/>
            <w:vAlign w:val="center"/>
          </w:tcPr>
          <w:p w14:paraId="0B58484B"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54DA0BFC"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175</w:t>
            </w:r>
          </w:p>
        </w:tc>
        <w:tc>
          <w:tcPr>
            <w:tcW w:w="734" w:type="dxa"/>
            <w:tcBorders>
              <w:top w:val="nil"/>
              <w:left w:val="nil"/>
              <w:bottom w:val="single" w:sz="4" w:space="0" w:color="BFBFBF"/>
              <w:right w:val="single" w:sz="4" w:space="0" w:color="BFBFBF"/>
            </w:tcBorders>
            <w:shd w:val="clear" w:color="auto" w:fill="auto"/>
            <w:noWrap/>
            <w:vAlign w:val="center"/>
          </w:tcPr>
          <w:p w14:paraId="4C0A98DD"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164</w:t>
            </w:r>
          </w:p>
        </w:tc>
        <w:tc>
          <w:tcPr>
            <w:tcW w:w="734" w:type="dxa"/>
            <w:tcBorders>
              <w:top w:val="nil"/>
              <w:left w:val="nil"/>
              <w:bottom w:val="single" w:sz="4" w:space="0" w:color="BFBFBF"/>
              <w:right w:val="single" w:sz="4" w:space="0" w:color="auto"/>
            </w:tcBorders>
            <w:shd w:val="clear" w:color="auto" w:fill="auto"/>
            <w:noWrap/>
            <w:vAlign w:val="center"/>
          </w:tcPr>
          <w:p w14:paraId="4D9739B7"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127</w:t>
            </w:r>
          </w:p>
        </w:tc>
        <w:tc>
          <w:tcPr>
            <w:tcW w:w="734" w:type="dxa"/>
            <w:tcBorders>
              <w:top w:val="nil"/>
              <w:left w:val="nil"/>
              <w:bottom w:val="single" w:sz="4" w:space="0" w:color="BFBFBF"/>
              <w:right w:val="single" w:sz="4" w:space="0" w:color="BFBFBF"/>
            </w:tcBorders>
            <w:shd w:val="clear" w:color="auto" w:fill="auto"/>
            <w:noWrap/>
            <w:vAlign w:val="center"/>
          </w:tcPr>
          <w:p w14:paraId="3D8DFCBE"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98%</w:t>
            </w:r>
          </w:p>
        </w:tc>
        <w:tc>
          <w:tcPr>
            <w:tcW w:w="734" w:type="dxa"/>
            <w:tcBorders>
              <w:top w:val="nil"/>
              <w:left w:val="nil"/>
              <w:bottom w:val="single" w:sz="4" w:space="0" w:color="BFBFBF"/>
              <w:right w:val="single" w:sz="4" w:space="0" w:color="BFBFBF"/>
            </w:tcBorders>
            <w:shd w:val="clear" w:color="auto" w:fill="auto"/>
            <w:noWrap/>
            <w:vAlign w:val="center"/>
          </w:tcPr>
          <w:p w14:paraId="0B25E802"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169</w:t>
            </w:r>
          </w:p>
        </w:tc>
        <w:tc>
          <w:tcPr>
            <w:tcW w:w="734" w:type="dxa"/>
            <w:tcBorders>
              <w:top w:val="nil"/>
              <w:left w:val="nil"/>
              <w:bottom w:val="single" w:sz="4" w:space="0" w:color="BFBFBF"/>
              <w:right w:val="single" w:sz="4" w:space="0" w:color="BFBFBF"/>
            </w:tcBorders>
            <w:shd w:val="clear" w:color="auto" w:fill="auto"/>
            <w:noWrap/>
            <w:vAlign w:val="center"/>
          </w:tcPr>
          <w:p w14:paraId="4842462E"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98%</w:t>
            </w:r>
          </w:p>
        </w:tc>
        <w:tc>
          <w:tcPr>
            <w:tcW w:w="734" w:type="dxa"/>
            <w:tcBorders>
              <w:top w:val="nil"/>
              <w:left w:val="nil"/>
              <w:bottom w:val="single" w:sz="4" w:space="0" w:color="BFBFBF"/>
              <w:right w:val="single" w:sz="4" w:space="0" w:color="BFBFBF"/>
            </w:tcBorders>
            <w:shd w:val="clear" w:color="auto" w:fill="auto"/>
            <w:noWrap/>
            <w:vAlign w:val="center"/>
          </w:tcPr>
          <w:p w14:paraId="318B280E"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75</w:t>
            </w:r>
          </w:p>
        </w:tc>
        <w:tc>
          <w:tcPr>
            <w:tcW w:w="734" w:type="dxa"/>
            <w:tcBorders>
              <w:top w:val="nil"/>
              <w:left w:val="nil"/>
              <w:bottom w:val="single" w:sz="4" w:space="0" w:color="BFBFBF"/>
              <w:right w:val="single" w:sz="4" w:space="0" w:color="BFBFBF"/>
            </w:tcBorders>
            <w:shd w:val="clear" w:color="auto" w:fill="auto"/>
            <w:noWrap/>
            <w:vAlign w:val="center"/>
          </w:tcPr>
          <w:p w14:paraId="428C76A7"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65</w:t>
            </w:r>
          </w:p>
        </w:tc>
        <w:tc>
          <w:tcPr>
            <w:tcW w:w="734" w:type="dxa"/>
            <w:tcBorders>
              <w:top w:val="nil"/>
              <w:left w:val="nil"/>
              <w:bottom w:val="single" w:sz="4" w:space="0" w:color="BFBFBF"/>
              <w:right w:val="double" w:sz="6" w:space="0" w:color="auto"/>
            </w:tcBorders>
            <w:shd w:val="clear" w:color="auto" w:fill="auto"/>
            <w:noWrap/>
            <w:vAlign w:val="center"/>
          </w:tcPr>
          <w:p w14:paraId="21B0CF25"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95</w:t>
            </w:r>
          </w:p>
        </w:tc>
      </w:tr>
      <w:tr w:rsidR="00642822" w:rsidRPr="00A6026E" w14:paraId="41AB7198" w14:textId="77777777" w:rsidTr="00D94827">
        <w:trPr>
          <w:trHeight w:val="225"/>
          <w:jc w:val="center"/>
        </w:trPr>
        <w:tc>
          <w:tcPr>
            <w:tcW w:w="2291" w:type="dxa"/>
            <w:tcBorders>
              <w:top w:val="nil"/>
              <w:left w:val="double" w:sz="6" w:space="0" w:color="auto"/>
              <w:bottom w:val="single" w:sz="4" w:space="0" w:color="BFBFBF"/>
              <w:right w:val="nil"/>
            </w:tcBorders>
            <w:shd w:val="clear" w:color="auto" w:fill="auto"/>
            <w:noWrap/>
            <w:vAlign w:val="center"/>
          </w:tcPr>
          <w:p w14:paraId="144DEEAD" w14:textId="77777777" w:rsidR="00642822" w:rsidRPr="00A6026E" w:rsidRDefault="00642822"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Buying/paying off</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0CCA1128"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98%</w:t>
            </w:r>
          </w:p>
        </w:tc>
        <w:tc>
          <w:tcPr>
            <w:tcW w:w="734" w:type="dxa"/>
            <w:tcBorders>
              <w:top w:val="nil"/>
              <w:left w:val="nil"/>
              <w:bottom w:val="single" w:sz="4" w:space="0" w:color="BFBFBF"/>
              <w:right w:val="single" w:sz="4" w:space="0" w:color="BFBFBF"/>
            </w:tcBorders>
            <w:shd w:val="clear" w:color="auto" w:fill="auto"/>
            <w:noWrap/>
            <w:vAlign w:val="center"/>
          </w:tcPr>
          <w:p w14:paraId="3F00E8C0"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20EDD097"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auto"/>
            </w:tcBorders>
            <w:shd w:val="clear" w:color="auto" w:fill="auto"/>
            <w:noWrap/>
            <w:vAlign w:val="center"/>
          </w:tcPr>
          <w:p w14:paraId="5E67E53B"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99%</w:t>
            </w:r>
          </w:p>
        </w:tc>
        <w:tc>
          <w:tcPr>
            <w:tcW w:w="734" w:type="dxa"/>
            <w:tcBorders>
              <w:top w:val="nil"/>
              <w:left w:val="nil"/>
              <w:bottom w:val="single" w:sz="4" w:space="0" w:color="BFBFBF"/>
              <w:right w:val="single" w:sz="4" w:space="0" w:color="BFBFBF"/>
            </w:tcBorders>
            <w:shd w:val="clear" w:color="auto" w:fill="auto"/>
            <w:noWrap/>
            <w:vAlign w:val="center"/>
          </w:tcPr>
          <w:p w14:paraId="52D1E0FF"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99%</w:t>
            </w:r>
          </w:p>
        </w:tc>
        <w:tc>
          <w:tcPr>
            <w:tcW w:w="734" w:type="dxa"/>
            <w:tcBorders>
              <w:top w:val="nil"/>
              <w:left w:val="nil"/>
              <w:bottom w:val="single" w:sz="4" w:space="0" w:color="BFBFBF"/>
              <w:right w:val="single" w:sz="4" w:space="0" w:color="BFBFBF"/>
            </w:tcBorders>
            <w:shd w:val="clear" w:color="auto" w:fill="auto"/>
            <w:noWrap/>
            <w:vAlign w:val="center"/>
          </w:tcPr>
          <w:p w14:paraId="58B18B4D"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404</w:t>
            </w:r>
          </w:p>
        </w:tc>
        <w:tc>
          <w:tcPr>
            <w:tcW w:w="734" w:type="dxa"/>
            <w:tcBorders>
              <w:top w:val="nil"/>
              <w:left w:val="nil"/>
              <w:bottom w:val="single" w:sz="4" w:space="0" w:color="BFBFBF"/>
              <w:right w:val="single" w:sz="4" w:space="0" w:color="BFBFBF"/>
            </w:tcBorders>
            <w:shd w:val="clear" w:color="auto" w:fill="auto"/>
            <w:noWrap/>
            <w:vAlign w:val="center"/>
          </w:tcPr>
          <w:p w14:paraId="2E39DBB2"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7CAE0384"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205</w:t>
            </w:r>
          </w:p>
        </w:tc>
        <w:tc>
          <w:tcPr>
            <w:tcW w:w="734" w:type="dxa"/>
            <w:tcBorders>
              <w:top w:val="nil"/>
              <w:left w:val="nil"/>
              <w:bottom w:val="single" w:sz="4" w:space="0" w:color="BFBFBF"/>
              <w:right w:val="single" w:sz="4" w:space="0" w:color="BFBFBF"/>
            </w:tcBorders>
            <w:shd w:val="clear" w:color="auto" w:fill="auto"/>
            <w:noWrap/>
            <w:vAlign w:val="center"/>
          </w:tcPr>
          <w:p w14:paraId="3AC9E693"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175</w:t>
            </w:r>
          </w:p>
        </w:tc>
        <w:tc>
          <w:tcPr>
            <w:tcW w:w="734" w:type="dxa"/>
            <w:tcBorders>
              <w:top w:val="nil"/>
              <w:left w:val="nil"/>
              <w:bottom w:val="single" w:sz="4" w:space="0" w:color="BFBFBF"/>
              <w:right w:val="single" w:sz="4" w:space="0" w:color="auto"/>
            </w:tcBorders>
            <w:shd w:val="clear" w:color="auto" w:fill="auto"/>
            <w:noWrap/>
            <w:vAlign w:val="center"/>
          </w:tcPr>
          <w:p w14:paraId="6E9F668C"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152</w:t>
            </w:r>
          </w:p>
        </w:tc>
        <w:tc>
          <w:tcPr>
            <w:tcW w:w="734" w:type="dxa"/>
            <w:tcBorders>
              <w:top w:val="nil"/>
              <w:left w:val="nil"/>
              <w:bottom w:val="single" w:sz="4" w:space="0" w:color="BFBFBF"/>
              <w:right w:val="single" w:sz="4" w:space="0" w:color="BFBFBF"/>
            </w:tcBorders>
            <w:shd w:val="clear" w:color="auto" w:fill="auto"/>
            <w:noWrap/>
            <w:vAlign w:val="center"/>
          </w:tcPr>
          <w:p w14:paraId="742DFE32"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99%</w:t>
            </w:r>
          </w:p>
        </w:tc>
        <w:tc>
          <w:tcPr>
            <w:tcW w:w="734" w:type="dxa"/>
            <w:tcBorders>
              <w:top w:val="nil"/>
              <w:left w:val="nil"/>
              <w:bottom w:val="single" w:sz="4" w:space="0" w:color="BFBFBF"/>
              <w:right w:val="single" w:sz="4" w:space="0" w:color="BFBFBF"/>
            </w:tcBorders>
            <w:shd w:val="clear" w:color="auto" w:fill="auto"/>
            <w:noWrap/>
            <w:vAlign w:val="center"/>
          </w:tcPr>
          <w:p w14:paraId="237DAF63"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173</w:t>
            </w:r>
          </w:p>
        </w:tc>
        <w:tc>
          <w:tcPr>
            <w:tcW w:w="734" w:type="dxa"/>
            <w:tcBorders>
              <w:top w:val="nil"/>
              <w:left w:val="nil"/>
              <w:bottom w:val="single" w:sz="4" w:space="0" w:color="BFBFBF"/>
              <w:right w:val="single" w:sz="4" w:space="0" w:color="BFBFBF"/>
            </w:tcBorders>
            <w:shd w:val="clear" w:color="auto" w:fill="auto"/>
            <w:noWrap/>
            <w:vAlign w:val="center"/>
          </w:tcPr>
          <w:p w14:paraId="27BE401C"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98%</w:t>
            </w:r>
          </w:p>
        </w:tc>
        <w:tc>
          <w:tcPr>
            <w:tcW w:w="734" w:type="dxa"/>
            <w:tcBorders>
              <w:top w:val="nil"/>
              <w:left w:val="nil"/>
              <w:bottom w:val="single" w:sz="4" w:space="0" w:color="BFBFBF"/>
              <w:right w:val="single" w:sz="4" w:space="0" w:color="BFBFBF"/>
            </w:tcBorders>
            <w:shd w:val="clear" w:color="auto" w:fill="auto"/>
            <w:noWrap/>
            <w:vAlign w:val="center"/>
          </w:tcPr>
          <w:p w14:paraId="48AE2F2A"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76</w:t>
            </w:r>
          </w:p>
        </w:tc>
        <w:tc>
          <w:tcPr>
            <w:tcW w:w="734" w:type="dxa"/>
            <w:tcBorders>
              <w:top w:val="nil"/>
              <w:left w:val="nil"/>
              <w:bottom w:val="single" w:sz="4" w:space="0" w:color="BFBFBF"/>
              <w:right w:val="single" w:sz="4" w:space="0" w:color="BFBFBF"/>
            </w:tcBorders>
            <w:shd w:val="clear" w:color="auto" w:fill="auto"/>
            <w:noWrap/>
            <w:vAlign w:val="center"/>
          </w:tcPr>
          <w:p w14:paraId="5D54328D"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61</w:t>
            </w:r>
          </w:p>
        </w:tc>
        <w:tc>
          <w:tcPr>
            <w:tcW w:w="734" w:type="dxa"/>
            <w:tcBorders>
              <w:top w:val="nil"/>
              <w:left w:val="nil"/>
              <w:bottom w:val="single" w:sz="4" w:space="0" w:color="BFBFBF"/>
              <w:right w:val="double" w:sz="6" w:space="0" w:color="auto"/>
            </w:tcBorders>
            <w:shd w:val="clear" w:color="auto" w:fill="auto"/>
            <w:noWrap/>
            <w:vAlign w:val="center"/>
          </w:tcPr>
          <w:p w14:paraId="02243254"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94</w:t>
            </w:r>
          </w:p>
        </w:tc>
      </w:tr>
      <w:tr w:rsidR="00642822" w:rsidRPr="00A6026E" w14:paraId="3087B237" w14:textId="77777777" w:rsidTr="00D94827">
        <w:trPr>
          <w:trHeight w:val="225"/>
          <w:jc w:val="center"/>
        </w:trPr>
        <w:tc>
          <w:tcPr>
            <w:tcW w:w="2291" w:type="dxa"/>
            <w:tcBorders>
              <w:top w:val="nil"/>
              <w:left w:val="double" w:sz="6" w:space="0" w:color="auto"/>
              <w:bottom w:val="single" w:sz="4" w:space="0" w:color="BFBFBF"/>
              <w:right w:val="nil"/>
            </w:tcBorders>
            <w:shd w:val="clear" w:color="auto" w:fill="auto"/>
            <w:noWrap/>
            <w:vAlign w:val="center"/>
          </w:tcPr>
          <w:p w14:paraId="6931AD15" w14:textId="77777777" w:rsidR="00642822" w:rsidRPr="00A6026E" w:rsidRDefault="00642822"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Renting - Private</w:t>
            </w:r>
            <w:r w:rsidRPr="00A6026E">
              <w:rPr>
                <w:rFonts w:ascii="Arial" w:hAnsi="Arial" w:cs="Arial"/>
                <w:color w:val="000000"/>
                <w:sz w:val="16"/>
                <w:szCs w:val="16"/>
                <w:vertAlign w:val="superscript"/>
                <w:lang w:val="en-AU" w:eastAsia="en-AU"/>
              </w:rPr>
              <w:t>1</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31C9FFCE"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76%</w:t>
            </w:r>
          </w:p>
        </w:tc>
        <w:tc>
          <w:tcPr>
            <w:tcW w:w="734" w:type="dxa"/>
            <w:tcBorders>
              <w:top w:val="nil"/>
              <w:left w:val="nil"/>
              <w:bottom w:val="single" w:sz="4" w:space="0" w:color="BFBFBF"/>
              <w:right w:val="single" w:sz="4" w:space="0" w:color="BFBFBF"/>
            </w:tcBorders>
            <w:shd w:val="clear" w:color="auto" w:fill="auto"/>
            <w:noWrap/>
            <w:vAlign w:val="center"/>
          </w:tcPr>
          <w:p w14:paraId="2D67615F"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70%</w:t>
            </w:r>
          </w:p>
        </w:tc>
        <w:tc>
          <w:tcPr>
            <w:tcW w:w="734" w:type="dxa"/>
            <w:tcBorders>
              <w:top w:val="nil"/>
              <w:left w:val="nil"/>
              <w:bottom w:val="single" w:sz="4" w:space="0" w:color="BFBFBF"/>
              <w:right w:val="single" w:sz="4" w:space="0" w:color="BFBFBF"/>
            </w:tcBorders>
            <w:shd w:val="clear" w:color="auto" w:fill="auto"/>
            <w:noWrap/>
            <w:vAlign w:val="center"/>
          </w:tcPr>
          <w:p w14:paraId="720F43B0"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64%</w:t>
            </w:r>
          </w:p>
        </w:tc>
        <w:tc>
          <w:tcPr>
            <w:tcW w:w="734" w:type="dxa"/>
            <w:tcBorders>
              <w:top w:val="nil"/>
              <w:left w:val="nil"/>
              <w:bottom w:val="single" w:sz="4" w:space="0" w:color="BFBFBF"/>
              <w:right w:val="single" w:sz="4" w:space="0" w:color="auto"/>
            </w:tcBorders>
            <w:shd w:val="clear" w:color="auto" w:fill="auto"/>
            <w:noWrap/>
            <w:vAlign w:val="center"/>
          </w:tcPr>
          <w:p w14:paraId="4EA4B065"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59%</w:t>
            </w:r>
          </w:p>
        </w:tc>
        <w:tc>
          <w:tcPr>
            <w:tcW w:w="734" w:type="dxa"/>
            <w:tcBorders>
              <w:top w:val="nil"/>
              <w:left w:val="nil"/>
              <w:bottom w:val="single" w:sz="4" w:space="0" w:color="BFBFBF"/>
              <w:right w:val="single" w:sz="4" w:space="0" w:color="BFBFBF"/>
            </w:tcBorders>
            <w:shd w:val="clear" w:color="auto" w:fill="auto"/>
            <w:noWrap/>
            <w:vAlign w:val="center"/>
          </w:tcPr>
          <w:p w14:paraId="1F0FFD77"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99%</w:t>
            </w:r>
          </w:p>
        </w:tc>
        <w:tc>
          <w:tcPr>
            <w:tcW w:w="734" w:type="dxa"/>
            <w:tcBorders>
              <w:top w:val="nil"/>
              <w:left w:val="nil"/>
              <w:bottom w:val="single" w:sz="4" w:space="0" w:color="BFBFBF"/>
              <w:right w:val="single" w:sz="4" w:space="0" w:color="BFBFBF"/>
            </w:tcBorders>
            <w:shd w:val="clear" w:color="auto" w:fill="auto"/>
            <w:noWrap/>
            <w:vAlign w:val="center"/>
          </w:tcPr>
          <w:p w14:paraId="437B91DA"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327</w:t>
            </w:r>
          </w:p>
        </w:tc>
        <w:tc>
          <w:tcPr>
            <w:tcW w:w="734" w:type="dxa"/>
            <w:tcBorders>
              <w:top w:val="nil"/>
              <w:left w:val="nil"/>
              <w:bottom w:val="single" w:sz="4" w:space="0" w:color="BFBFBF"/>
              <w:right w:val="single" w:sz="4" w:space="0" w:color="BFBFBF"/>
            </w:tcBorders>
            <w:shd w:val="clear" w:color="auto" w:fill="auto"/>
            <w:noWrap/>
            <w:vAlign w:val="center"/>
          </w:tcPr>
          <w:p w14:paraId="769726F1"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1FBDE815"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157</w:t>
            </w:r>
          </w:p>
        </w:tc>
        <w:tc>
          <w:tcPr>
            <w:tcW w:w="734" w:type="dxa"/>
            <w:tcBorders>
              <w:top w:val="nil"/>
              <w:left w:val="nil"/>
              <w:bottom w:val="single" w:sz="4" w:space="0" w:color="BFBFBF"/>
              <w:right w:val="single" w:sz="4" w:space="0" w:color="BFBFBF"/>
            </w:tcBorders>
            <w:shd w:val="clear" w:color="auto" w:fill="auto"/>
            <w:noWrap/>
            <w:vAlign w:val="center"/>
          </w:tcPr>
          <w:p w14:paraId="537D4345"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164</w:t>
            </w:r>
          </w:p>
        </w:tc>
        <w:tc>
          <w:tcPr>
            <w:tcW w:w="734" w:type="dxa"/>
            <w:tcBorders>
              <w:top w:val="nil"/>
              <w:left w:val="nil"/>
              <w:bottom w:val="single" w:sz="4" w:space="0" w:color="BFBFBF"/>
              <w:right w:val="single" w:sz="4" w:space="0" w:color="auto"/>
            </w:tcBorders>
            <w:shd w:val="clear" w:color="auto" w:fill="auto"/>
            <w:noWrap/>
            <w:vAlign w:val="center"/>
          </w:tcPr>
          <w:p w14:paraId="078A9F83"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116</w:t>
            </w:r>
          </w:p>
        </w:tc>
        <w:tc>
          <w:tcPr>
            <w:tcW w:w="734" w:type="dxa"/>
            <w:tcBorders>
              <w:top w:val="nil"/>
              <w:left w:val="nil"/>
              <w:bottom w:val="single" w:sz="4" w:space="0" w:color="BFBFBF"/>
              <w:right w:val="single" w:sz="4" w:space="0" w:color="BFBFBF"/>
            </w:tcBorders>
            <w:shd w:val="clear" w:color="auto" w:fill="auto"/>
            <w:noWrap/>
            <w:vAlign w:val="center"/>
          </w:tcPr>
          <w:p w14:paraId="6C161837"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w:t>
            </w:r>
          </w:p>
        </w:tc>
        <w:tc>
          <w:tcPr>
            <w:tcW w:w="734" w:type="dxa"/>
            <w:tcBorders>
              <w:top w:val="nil"/>
              <w:left w:val="nil"/>
              <w:bottom w:val="single" w:sz="4" w:space="0" w:color="BFBFBF"/>
              <w:right w:val="single" w:sz="4" w:space="0" w:color="BFBFBF"/>
            </w:tcBorders>
            <w:shd w:val="clear" w:color="auto" w:fill="auto"/>
            <w:noWrap/>
            <w:vAlign w:val="center"/>
          </w:tcPr>
          <w:p w14:paraId="26ABD597"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223</w:t>
            </w:r>
          </w:p>
        </w:tc>
        <w:tc>
          <w:tcPr>
            <w:tcW w:w="734" w:type="dxa"/>
            <w:tcBorders>
              <w:top w:val="nil"/>
              <w:left w:val="nil"/>
              <w:bottom w:val="single" w:sz="4" w:space="0" w:color="BFBFBF"/>
              <w:right w:val="single" w:sz="4" w:space="0" w:color="BFBFBF"/>
            </w:tcBorders>
            <w:shd w:val="clear" w:color="auto" w:fill="auto"/>
            <w:noWrap/>
            <w:vAlign w:val="center"/>
          </w:tcPr>
          <w:p w14:paraId="292DD301"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15%</w:t>
            </w:r>
          </w:p>
        </w:tc>
        <w:tc>
          <w:tcPr>
            <w:tcW w:w="734" w:type="dxa"/>
            <w:tcBorders>
              <w:top w:val="nil"/>
              <w:left w:val="nil"/>
              <w:bottom w:val="single" w:sz="4" w:space="0" w:color="BFBFBF"/>
              <w:right w:val="single" w:sz="4" w:space="0" w:color="BFBFBF"/>
            </w:tcBorders>
            <w:shd w:val="clear" w:color="auto" w:fill="auto"/>
            <w:noWrap/>
            <w:vAlign w:val="center"/>
          </w:tcPr>
          <w:p w14:paraId="5E049C56"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93</w:t>
            </w:r>
          </w:p>
        </w:tc>
        <w:tc>
          <w:tcPr>
            <w:tcW w:w="734" w:type="dxa"/>
            <w:tcBorders>
              <w:top w:val="nil"/>
              <w:left w:val="nil"/>
              <w:bottom w:val="single" w:sz="4" w:space="0" w:color="BFBFBF"/>
              <w:right w:val="single" w:sz="4" w:space="0" w:color="BFBFBF"/>
            </w:tcBorders>
            <w:shd w:val="clear" w:color="auto" w:fill="auto"/>
            <w:noWrap/>
            <w:vAlign w:val="center"/>
          </w:tcPr>
          <w:p w14:paraId="71EE7A50"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57</w:t>
            </w:r>
          </w:p>
        </w:tc>
        <w:tc>
          <w:tcPr>
            <w:tcW w:w="734" w:type="dxa"/>
            <w:tcBorders>
              <w:top w:val="nil"/>
              <w:left w:val="nil"/>
              <w:bottom w:val="single" w:sz="4" w:space="0" w:color="BFBFBF"/>
              <w:right w:val="double" w:sz="6" w:space="0" w:color="auto"/>
            </w:tcBorders>
            <w:shd w:val="clear" w:color="auto" w:fill="auto"/>
            <w:noWrap/>
            <w:vAlign w:val="center"/>
          </w:tcPr>
          <w:p w14:paraId="64D73E8E"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90</w:t>
            </w:r>
          </w:p>
        </w:tc>
      </w:tr>
      <w:tr w:rsidR="00642822" w:rsidRPr="00A6026E" w14:paraId="6A44B2E1" w14:textId="77777777" w:rsidTr="00D94827">
        <w:trPr>
          <w:trHeight w:val="225"/>
          <w:jc w:val="center"/>
        </w:trPr>
        <w:tc>
          <w:tcPr>
            <w:tcW w:w="2291" w:type="dxa"/>
            <w:tcBorders>
              <w:top w:val="nil"/>
              <w:left w:val="double" w:sz="6" w:space="0" w:color="auto"/>
              <w:bottom w:val="single" w:sz="4" w:space="0" w:color="BFBFBF"/>
              <w:right w:val="nil"/>
            </w:tcBorders>
            <w:shd w:val="clear" w:color="auto" w:fill="auto"/>
            <w:noWrap/>
            <w:vAlign w:val="center"/>
          </w:tcPr>
          <w:p w14:paraId="60CCBFA5" w14:textId="77777777" w:rsidR="00642822" w:rsidRPr="00A6026E" w:rsidRDefault="00642822"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Renting - Public</w:t>
            </w:r>
            <w:r w:rsidRPr="00A6026E">
              <w:rPr>
                <w:rFonts w:ascii="Arial" w:hAnsi="Arial" w:cs="Arial"/>
                <w:color w:val="000000"/>
                <w:sz w:val="16"/>
                <w:szCs w:val="16"/>
                <w:vertAlign w:val="superscript"/>
                <w:lang w:val="en-AU" w:eastAsia="en-AU"/>
              </w:rPr>
              <w:t>1</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29E10AB7"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77%</w:t>
            </w:r>
          </w:p>
        </w:tc>
        <w:tc>
          <w:tcPr>
            <w:tcW w:w="734" w:type="dxa"/>
            <w:tcBorders>
              <w:top w:val="nil"/>
              <w:left w:val="nil"/>
              <w:bottom w:val="single" w:sz="4" w:space="0" w:color="BFBFBF"/>
              <w:right w:val="single" w:sz="4" w:space="0" w:color="BFBFBF"/>
            </w:tcBorders>
            <w:shd w:val="clear" w:color="auto" w:fill="auto"/>
            <w:noWrap/>
            <w:vAlign w:val="center"/>
          </w:tcPr>
          <w:p w14:paraId="3964C5EE"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71%</w:t>
            </w:r>
          </w:p>
        </w:tc>
        <w:tc>
          <w:tcPr>
            <w:tcW w:w="734" w:type="dxa"/>
            <w:tcBorders>
              <w:top w:val="nil"/>
              <w:left w:val="nil"/>
              <w:bottom w:val="single" w:sz="4" w:space="0" w:color="BFBFBF"/>
              <w:right w:val="single" w:sz="4" w:space="0" w:color="BFBFBF"/>
            </w:tcBorders>
            <w:shd w:val="clear" w:color="auto" w:fill="auto"/>
            <w:noWrap/>
            <w:vAlign w:val="center"/>
          </w:tcPr>
          <w:p w14:paraId="6A09FED2"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62%</w:t>
            </w:r>
          </w:p>
        </w:tc>
        <w:tc>
          <w:tcPr>
            <w:tcW w:w="734" w:type="dxa"/>
            <w:tcBorders>
              <w:top w:val="nil"/>
              <w:left w:val="nil"/>
              <w:bottom w:val="single" w:sz="4" w:space="0" w:color="BFBFBF"/>
              <w:right w:val="single" w:sz="4" w:space="0" w:color="auto"/>
            </w:tcBorders>
            <w:shd w:val="clear" w:color="auto" w:fill="auto"/>
            <w:noWrap/>
            <w:vAlign w:val="center"/>
          </w:tcPr>
          <w:p w14:paraId="1C81A372"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39%</w:t>
            </w:r>
          </w:p>
        </w:tc>
        <w:tc>
          <w:tcPr>
            <w:tcW w:w="734" w:type="dxa"/>
            <w:tcBorders>
              <w:top w:val="nil"/>
              <w:left w:val="nil"/>
              <w:bottom w:val="single" w:sz="4" w:space="0" w:color="BFBFBF"/>
              <w:right w:val="single" w:sz="4" w:space="0" w:color="BFBFBF"/>
            </w:tcBorders>
            <w:shd w:val="clear" w:color="auto" w:fill="auto"/>
            <w:noWrap/>
            <w:vAlign w:val="center"/>
          </w:tcPr>
          <w:p w14:paraId="34680822"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160CD147"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315</w:t>
            </w:r>
          </w:p>
        </w:tc>
        <w:tc>
          <w:tcPr>
            <w:tcW w:w="734" w:type="dxa"/>
            <w:tcBorders>
              <w:top w:val="nil"/>
              <w:left w:val="nil"/>
              <w:bottom w:val="single" w:sz="4" w:space="0" w:color="BFBFBF"/>
              <w:right w:val="single" w:sz="4" w:space="0" w:color="BFBFBF"/>
            </w:tcBorders>
            <w:shd w:val="clear" w:color="auto" w:fill="auto"/>
            <w:noWrap/>
            <w:vAlign w:val="center"/>
          </w:tcPr>
          <w:p w14:paraId="04C54ADE"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1FD5D15C"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170</w:t>
            </w:r>
          </w:p>
        </w:tc>
        <w:tc>
          <w:tcPr>
            <w:tcW w:w="734" w:type="dxa"/>
            <w:tcBorders>
              <w:top w:val="nil"/>
              <w:left w:val="nil"/>
              <w:bottom w:val="single" w:sz="4" w:space="0" w:color="BFBFBF"/>
              <w:right w:val="single" w:sz="4" w:space="0" w:color="BFBFBF"/>
            </w:tcBorders>
            <w:shd w:val="clear" w:color="auto" w:fill="auto"/>
            <w:noWrap/>
            <w:vAlign w:val="center"/>
          </w:tcPr>
          <w:p w14:paraId="68CD7E6D"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139</w:t>
            </w:r>
          </w:p>
        </w:tc>
        <w:tc>
          <w:tcPr>
            <w:tcW w:w="734" w:type="dxa"/>
            <w:tcBorders>
              <w:top w:val="nil"/>
              <w:left w:val="nil"/>
              <w:bottom w:val="single" w:sz="4" w:space="0" w:color="BFBFBF"/>
              <w:right w:val="single" w:sz="4" w:space="0" w:color="auto"/>
            </w:tcBorders>
            <w:shd w:val="clear" w:color="auto" w:fill="auto"/>
            <w:noWrap/>
            <w:vAlign w:val="center"/>
          </w:tcPr>
          <w:p w14:paraId="2E780ACB"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115</w:t>
            </w:r>
          </w:p>
        </w:tc>
        <w:tc>
          <w:tcPr>
            <w:tcW w:w="734" w:type="dxa"/>
            <w:tcBorders>
              <w:top w:val="nil"/>
              <w:left w:val="nil"/>
              <w:bottom w:val="single" w:sz="4" w:space="0" w:color="BFBFBF"/>
              <w:right w:val="single" w:sz="4" w:space="0" w:color="BFBFBF"/>
            </w:tcBorders>
            <w:shd w:val="clear" w:color="auto" w:fill="auto"/>
            <w:noWrap/>
            <w:vAlign w:val="center"/>
          </w:tcPr>
          <w:p w14:paraId="4E42D680"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w:t>
            </w:r>
          </w:p>
        </w:tc>
        <w:tc>
          <w:tcPr>
            <w:tcW w:w="734" w:type="dxa"/>
            <w:tcBorders>
              <w:top w:val="nil"/>
              <w:left w:val="nil"/>
              <w:bottom w:val="single" w:sz="4" w:space="0" w:color="BFBFBF"/>
              <w:right w:val="single" w:sz="4" w:space="0" w:color="BFBFBF"/>
            </w:tcBorders>
            <w:shd w:val="clear" w:color="auto" w:fill="auto"/>
            <w:noWrap/>
            <w:vAlign w:val="center"/>
          </w:tcPr>
          <w:p w14:paraId="752BD4A6" w14:textId="77777777" w:rsidR="00642822" w:rsidRPr="00A6026E" w:rsidRDefault="00642822" w:rsidP="00642822">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236</w:t>
            </w:r>
          </w:p>
        </w:tc>
        <w:tc>
          <w:tcPr>
            <w:tcW w:w="734" w:type="dxa"/>
            <w:tcBorders>
              <w:top w:val="nil"/>
              <w:left w:val="nil"/>
              <w:bottom w:val="single" w:sz="4" w:space="0" w:color="BFBFBF"/>
              <w:right w:val="single" w:sz="4" w:space="0" w:color="BFBFBF"/>
            </w:tcBorders>
            <w:shd w:val="clear" w:color="auto" w:fill="auto"/>
            <w:noWrap/>
            <w:vAlign w:val="center"/>
          </w:tcPr>
          <w:p w14:paraId="2D89D094"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13%</w:t>
            </w:r>
          </w:p>
        </w:tc>
        <w:tc>
          <w:tcPr>
            <w:tcW w:w="734" w:type="dxa"/>
            <w:tcBorders>
              <w:top w:val="nil"/>
              <w:left w:val="nil"/>
              <w:bottom w:val="single" w:sz="4" w:space="0" w:color="BFBFBF"/>
              <w:right w:val="single" w:sz="4" w:space="0" w:color="BFBFBF"/>
            </w:tcBorders>
            <w:shd w:val="clear" w:color="auto" w:fill="auto"/>
            <w:noWrap/>
            <w:vAlign w:val="center"/>
          </w:tcPr>
          <w:p w14:paraId="1B138360"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66</w:t>
            </w:r>
          </w:p>
        </w:tc>
        <w:tc>
          <w:tcPr>
            <w:tcW w:w="734" w:type="dxa"/>
            <w:tcBorders>
              <w:top w:val="nil"/>
              <w:left w:val="nil"/>
              <w:bottom w:val="single" w:sz="4" w:space="0" w:color="BFBFBF"/>
              <w:right w:val="single" w:sz="4" w:space="0" w:color="BFBFBF"/>
            </w:tcBorders>
            <w:shd w:val="clear" w:color="auto" w:fill="auto"/>
            <w:noWrap/>
            <w:vAlign w:val="center"/>
          </w:tcPr>
          <w:p w14:paraId="56A3C9E6"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56</w:t>
            </w:r>
          </w:p>
        </w:tc>
        <w:tc>
          <w:tcPr>
            <w:tcW w:w="734" w:type="dxa"/>
            <w:tcBorders>
              <w:top w:val="nil"/>
              <w:left w:val="nil"/>
              <w:bottom w:val="single" w:sz="4" w:space="0" w:color="BFBFBF"/>
              <w:right w:val="double" w:sz="6" w:space="0" w:color="auto"/>
            </w:tcBorders>
            <w:shd w:val="clear" w:color="auto" w:fill="auto"/>
            <w:noWrap/>
            <w:vAlign w:val="center"/>
          </w:tcPr>
          <w:p w14:paraId="64855618" w14:textId="77777777" w:rsidR="00642822" w:rsidRPr="00A6026E" w:rsidRDefault="00642822"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91</w:t>
            </w:r>
          </w:p>
        </w:tc>
      </w:tr>
      <w:tr w:rsidR="00642822" w:rsidRPr="00A6026E" w14:paraId="7FB100C8" w14:textId="77777777" w:rsidTr="00D94827">
        <w:trPr>
          <w:trHeight w:val="240"/>
          <w:jc w:val="center"/>
        </w:trPr>
        <w:tc>
          <w:tcPr>
            <w:tcW w:w="2291" w:type="dxa"/>
            <w:tcBorders>
              <w:top w:val="nil"/>
              <w:left w:val="double" w:sz="6" w:space="0" w:color="auto"/>
              <w:bottom w:val="double" w:sz="6" w:space="0" w:color="auto"/>
              <w:right w:val="nil"/>
            </w:tcBorders>
            <w:shd w:val="clear" w:color="auto" w:fill="auto"/>
            <w:noWrap/>
            <w:vAlign w:val="center"/>
          </w:tcPr>
          <w:p w14:paraId="688F4B9C" w14:textId="77777777" w:rsidR="00642822" w:rsidRPr="00A6026E" w:rsidRDefault="00642822" w:rsidP="00B6186D">
            <w:pPr>
              <w:spacing w:before="0" w:after="0"/>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Total Households</w:t>
            </w:r>
          </w:p>
        </w:tc>
        <w:tc>
          <w:tcPr>
            <w:tcW w:w="734" w:type="dxa"/>
            <w:tcBorders>
              <w:top w:val="nil"/>
              <w:left w:val="single" w:sz="4" w:space="0" w:color="auto"/>
              <w:bottom w:val="double" w:sz="6" w:space="0" w:color="auto"/>
              <w:right w:val="single" w:sz="4" w:space="0" w:color="BFBFBF"/>
            </w:tcBorders>
            <w:shd w:val="clear" w:color="auto" w:fill="auto"/>
            <w:noWrap/>
            <w:vAlign w:val="center"/>
          </w:tcPr>
          <w:p w14:paraId="5C5492C3" w14:textId="77777777" w:rsidR="00642822" w:rsidRPr="00A6026E" w:rsidRDefault="00642822" w:rsidP="00642822">
            <w:pPr>
              <w:spacing w:before="0" w:after="0"/>
              <w:jc w:val="center"/>
              <w:rPr>
                <w:rFonts w:ascii="Arial" w:hAnsi="Arial" w:cs="Arial"/>
                <w:b/>
                <w:color w:val="000000"/>
                <w:sz w:val="16"/>
                <w:szCs w:val="16"/>
                <w:lang w:val="en-AU" w:eastAsia="en-AU"/>
              </w:rPr>
            </w:pPr>
            <w:r w:rsidRPr="00A6026E">
              <w:rPr>
                <w:rFonts w:ascii="Arial" w:hAnsi="Arial" w:cs="Arial"/>
                <w:b/>
                <w:color w:val="000000"/>
                <w:sz w:val="16"/>
                <w:szCs w:val="16"/>
                <w:lang w:val="en-AU" w:eastAsia="en-AU"/>
              </w:rPr>
              <w:t>92%</w:t>
            </w:r>
          </w:p>
        </w:tc>
        <w:tc>
          <w:tcPr>
            <w:tcW w:w="734" w:type="dxa"/>
            <w:tcBorders>
              <w:top w:val="nil"/>
              <w:left w:val="nil"/>
              <w:bottom w:val="double" w:sz="6" w:space="0" w:color="auto"/>
              <w:right w:val="single" w:sz="4" w:space="0" w:color="BFBFBF"/>
            </w:tcBorders>
            <w:shd w:val="clear" w:color="auto" w:fill="auto"/>
            <w:noWrap/>
            <w:vAlign w:val="center"/>
          </w:tcPr>
          <w:p w14:paraId="338F1CAE" w14:textId="77777777" w:rsidR="00642822" w:rsidRPr="00A6026E" w:rsidRDefault="00642822"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93%</w:t>
            </w:r>
          </w:p>
        </w:tc>
        <w:tc>
          <w:tcPr>
            <w:tcW w:w="734" w:type="dxa"/>
            <w:tcBorders>
              <w:top w:val="nil"/>
              <w:left w:val="nil"/>
              <w:bottom w:val="double" w:sz="6" w:space="0" w:color="auto"/>
              <w:right w:val="single" w:sz="4" w:space="0" w:color="BFBFBF"/>
            </w:tcBorders>
            <w:shd w:val="clear" w:color="auto" w:fill="auto"/>
            <w:noWrap/>
            <w:vAlign w:val="center"/>
          </w:tcPr>
          <w:p w14:paraId="144C10E3" w14:textId="77777777" w:rsidR="00642822" w:rsidRPr="00A6026E" w:rsidRDefault="00642822"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93%</w:t>
            </w:r>
          </w:p>
        </w:tc>
        <w:tc>
          <w:tcPr>
            <w:tcW w:w="734" w:type="dxa"/>
            <w:tcBorders>
              <w:top w:val="nil"/>
              <w:left w:val="nil"/>
              <w:bottom w:val="double" w:sz="6" w:space="0" w:color="auto"/>
              <w:right w:val="single" w:sz="4" w:space="0" w:color="auto"/>
            </w:tcBorders>
            <w:shd w:val="clear" w:color="auto" w:fill="auto"/>
            <w:noWrap/>
            <w:vAlign w:val="center"/>
          </w:tcPr>
          <w:p w14:paraId="4530877E" w14:textId="77777777" w:rsidR="00642822" w:rsidRPr="00A6026E" w:rsidRDefault="00642822"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87%</w:t>
            </w:r>
          </w:p>
        </w:tc>
        <w:tc>
          <w:tcPr>
            <w:tcW w:w="734" w:type="dxa"/>
            <w:tcBorders>
              <w:top w:val="nil"/>
              <w:left w:val="nil"/>
              <w:bottom w:val="double" w:sz="6" w:space="0" w:color="auto"/>
              <w:right w:val="single" w:sz="4" w:space="0" w:color="BFBFBF"/>
            </w:tcBorders>
            <w:shd w:val="clear" w:color="auto" w:fill="auto"/>
            <w:noWrap/>
            <w:vAlign w:val="center"/>
          </w:tcPr>
          <w:p w14:paraId="71CABAFF" w14:textId="77777777" w:rsidR="00642822" w:rsidRPr="00A6026E" w:rsidRDefault="00642822" w:rsidP="00642822">
            <w:pPr>
              <w:spacing w:before="0" w:after="0"/>
              <w:jc w:val="center"/>
              <w:rPr>
                <w:rFonts w:ascii="Arial" w:hAnsi="Arial" w:cs="Arial"/>
                <w:b/>
                <w:color w:val="000000"/>
                <w:sz w:val="16"/>
                <w:szCs w:val="16"/>
                <w:lang w:val="en-AU" w:eastAsia="en-AU"/>
              </w:rPr>
            </w:pPr>
            <w:r w:rsidRPr="00A6026E">
              <w:rPr>
                <w:rFonts w:ascii="Arial" w:hAnsi="Arial" w:cs="Arial"/>
                <w:b/>
                <w:color w:val="000000"/>
                <w:sz w:val="16"/>
                <w:szCs w:val="16"/>
                <w:lang w:val="en-AU" w:eastAsia="en-AU"/>
              </w:rPr>
              <w:t>99%</w:t>
            </w:r>
          </w:p>
        </w:tc>
        <w:tc>
          <w:tcPr>
            <w:tcW w:w="734" w:type="dxa"/>
            <w:tcBorders>
              <w:top w:val="nil"/>
              <w:left w:val="nil"/>
              <w:bottom w:val="double" w:sz="6" w:space="0" w:color="auto"/>
              <w:right w:val="single" w:sz="4" w:space="0" w:color="BFBFBF"/>
            </w:tcBorders>
            <w:shd w:val="clear" w:color="auto" w:fill="auto"/>
            <w:noWrap/>
            <w:vAlign w:val="center"/>
          </w:tcPr>
          <w:p w14:paraId="0974BAC2" w14:textId="77777777" w:rsidR="00642822" w:rsidRPr="00A6026E" w:rsidRDefault="00642822" w:rsidP="00642822">
            <w:pPr>
              <w:spacing w:before="0" w:after="0"/>
              <w:jc w:val="center"/>
              <w:rPr>
                <w:rFonts w:ascii="Arial" w:hAnsi="Arial" w:cs="Arial"/>
                <w:b/>
                <w:color w:val="000000"/>
                <w:sz w:val="16"/>
                <w:szCs w:val="16"/>
                <w:lang w:val="en-AU" w:eastAsia="en-AU"/>
              </w:rPr>
            </w:pPr>
            <w:r w:rsidRPr="00A6026E">
              <w:rPr>
                <w:rFonts w:ascii="Arial" w:hAnsi="Arial" w:cs="Arial"/>
                <w:b/>
                <w:color w:val="000000"/>
                <w:sz w:val="16"/>
                <w:szCs w:val="16"/>
                <w:lang w:val="en-AU" w:eastAsia="en-AU"/>
              </w:rPr>
              <w:t>373</w:t>
            </w:r>
          </w:p>
        </w:tc>
        <w:tc>
          <w:tcPr>
            <w:tcW w:w="734" w:type="dxa"/>
            <w:tcBorders>
              <w:top w:val="nil"/>
              <w:left w:val="nil"/>
              <w:bottom w:val="double" w:sz="6" w:space="0" w:color="auto"/>
              <w:right w:val="single" w:sz="4" w:space="0" w:color="BFBFBF"/>
            </w:tcBorders>
            <w:shd w:val="clear" w:color="auto" w:fill="auto"/>
            <w:noWrap/>
            <w:vAlign w:val="center"/>
          </w:tcPr>
          <w:p w14:paraId="5E2D4A2A" w14:textId="77777777" w:rsidR="00642822" w:rsidRPr="00A6026E" w:rsidRDefault="00642822"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100%</w:t>
            </w:r>
          </w:p>
        </w:tc>
        <w:tc>
          <w:tcPr>
            <w:tcW w:w="734" w:type="dxa"/>
            <w:tcBorders>
              <w:top w:val="nil"/>
              <w:left w:val="nil"/>
              <w:bottom w:val="double" w:sz="6" w:space="0" w:color="auto"/>
              <w:right w:val="single" w:sz="4" w:space="0" w:color="BFBFBF"/>
            </w:tcBorders>
            <w:shd w:val="clear" w:color="auto" w:fill="auto"/>
            <w:noWrap/>
            <w:vAlign w:val="center"/>
          </w:tcPr>
          <w:p w14:paraId="0A83151D" w14:textId="77777777" w:rsidR="00642822" w:rsidRPr="00A6026E" w:rsidRDefault="00642822"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182</w:t>
            </w:r>
          </w:p>
        </w:tc>
        <w:tc>
          <w:tcPr>
            <w:tcW w:w="734" w:type="dxa"/>
            <w:tcBorders>
              <w:top w:val="nil"/>
              <w:left w:val="nil"/>
              <w:bottom w:val="double" w:sz="6" w:space="0" w:color="auto"/>
              <w:right w:val="single" w:sz="4" w:space="0" w:color="BFBFBF"/>
            </w:tcBorders>
            <w:shd w:val="clear" w:color="auto" w:fill="auto"/>
            <w:noWrap/>
            <w:vAlign w:val="center"/>
          </w:tcPr>
          <w:p w14:paraId="61CDA391" w14:textId="77777777" w:rsidR="00642822" w:rsidRPr="00A6026E" w:rsidRDefault="00642822"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167</w:t>
            </w:r>
          </w:p>
        </w:tc>
        <w:tc>
          <w:tcPr>
            <w:tcW w:w="734" w:type="dxa"/>
            <w:tcBorders>
              <w:top w:val="nil"/>
              <w:left w:val="nil"/>
              <w:bottom w:val="double" w:sz="6" w:space="0" w:color="auto"/>
              <w:right w:val="single" w:sz="4" w:space="0" w:color="auto"/>
            </w:tcBorders>
            <w:shd w:val="clear" w:color="auto" w:fill="auto"/>
            <w:noWrap/>
            <w:vAlign w:val="center"/>
          </w:tcPr>
          <w:p w14:paraId="2908EE0F" w14:textId="77777777" w:rsidR="00642822" w:rsidRPr="00A6026E" w:rsidRDefault="00642822"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134</w:t>
            </w:r>
          </w:p>
        </w:tc>
        <w:tc>
          <w:tcPr>
            <w:tcW w:w="734" w:type="dxa"/>
            <w:tcBorders>
              <w:top w:val="nil"/>
              <w:left w:val="nil"/>
              <w:bottom w:val="double" w:sz="6" w:space="0" w:color="auto"/>
              <w:right w:val="single" w:sz="4" w:space="0" w:color="BFBFBF"/>
            </w:tcBorders>
            <w:shd w:val="clear" w:color="auto" w:fill="auto"/>
            <w:noWrap/>
            <w:vAlign w:val="center"/>
          </w:tcPr>
          <w:p w14:paraId="56A17D01" w14:textId="77777777" w:rsidR="00642822" w:rsidRPr="00A6026E" w:rsidRDefault="00642822" w:rsidP="00642822">
            <w:pPr>
              <w:spacing w:before="0" w:after="0"/>
              <w:jc w:val="center"/>
              <w:rPr>
                <w:rFonts w:ascii="Arial" w:hAnsi="Arial" w:cs="Arial"/>
                <w:b/>
                <w:color w:val="000000"/>
                <w:sz w:val="16"/>
                <w:szCs w:val="16"/>
                <w:lang w:val="en-AU" w:eastAsia="en-AU"/>
              </w:rPr>
            </w:pPr>
            <w:r w:rsidRPr="00A6026E">
              <w:rPr>
                <w:rFonts w:ascii="Arial" w:hAnsi="Arial" w:cs="Arial"/>
                <w:b/>
                <w:color w:val="000000"/>
                <w:sz w:val="16"/>
                <w:szCs w:val="16"/>
                <w:lang w:val="en-AU" w:eastAsia="en-AU"/>
              </w:rPr>
              <w:t>83%</w:t>
            </w:r>
          </w:p>
        </w:tc>
        <w:tc>
          <w:tcPr>
            <w:tcW w:w="734" w:type="dxa"/>
            <w:tcBorders>
              <w:top w:val="nil"/>
              <w:left w:val="nil"/>
              <w:bottom w:val="double" w:sz="6" w:space="0" w:color="auto"/>
              <w:right w:val="single" w:sz="4" w:space="0" w:color="BFBFBF"/>
            </w:tcBorders>
            <w:shd w:val="clear" w:color="auto" w:fill="auto"/>
            <w:noWrap/>
            <w:vAlign w:val="center"/>
          </w:tcPr>
          <w:p w14:paraId="0C457B1D" w14:textId="77777777" w:rsidR="00642822" w:rsidRPr="00A6026E" w:rsidRDefault="00642822" w:rsidP="00642822">
            <w:pPr>
              <w:spacing w:before="0" w:after="0"/>
              <w:jc w:val="center"/>
              <w:rPr>
                <w:rFonts w:ascii="Arial" w:hAnsi="Arial" w:cs="Arial"/>
                <w:b/>
                <w:color w:val="000000"/>
                <w:sz w:val="16"/>
                <w:szCs w:val="16"/>
                <w:lang w:val="en-AU" w:eastAsia="en-AU"/>
              </w:rPr>
            </w:pPr>
            <w:r w:rsidRPr="00A6026E">
              <w:rPr>
                <w:rFonts w:ascii="Arial" w:hAnsi="Arial" w:cs="Arial"/>
                <w:b/>
                <w:color w:val="000000"/>
                <w:sz w:val="16"/>
                <w:szCs w:val="16"/>
                <w:lang w:val="en-AU" w:eastAsia="en-AU"/>
              </w:rPr>
              <w:t>171</w:t>
            </w:r>
          </w:p>
        </w:tc>
        <w:tc>
          <w:tcPr>
            <w:tcW w:w="734" w:type="dxa"/>
            <w:tcBorders>
              <w:top w:val="nil"/>
              <w:left w:val="nil"/>
              <w:bottom w:val="double" w:sz="6" w:space="0" w:color="auto"/>
              <w:right w:val="single" w:sz="4" w:space="0" w:color="BFBFBF"/>
            </w:tcBorders>
            <w:shd w:val="clear" w:color="auto" w:fill="auto"/>
            <w:noWrap/>
            <w:vAlign w:val="center"/>
          </w:tcPr>
          <w:p w14:paraId="6090C2A7" w14:textId="77777777" w:rsidR="00642822" w:rsidRPr="00A6026E" w:rsidRDefault="00642822"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84%</w:t>
            </w:r>
          </w:p>
        </w:tc>
        <w:tc>
          <w:tcPr>
            <w:tcW w:w="734" w:type="dxa"/>
            <w:tcBorders>
              <w:top w:val="nil"/>
              <w:left w:val="nil"/>
              <w:bottom w:val="double" w:sz="6" w:space="0" w:color="auto"/>
              <w:right w:val="single" w:sz="4" w:space="0" w:color="BFBFBF"/>
            </w:tcBorders>
            <w:shd w:val="clear" w:color="auto" w:fill="auto"/>
            <w:noWrap/>
            <w:vAlign w:val="center"/>
          </w:tcPr>
          <w:p w14:paraId="2C886692" w14:textId="77777777" w:rsidR="00642822" w:rsidRPr="00A6026E" w:rsidRDefault="00642822"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76</w:t>
            </w:r>
          </w:p>
        </w:tc>
        <w:tc>
          <w:tcPr>
            <w:tcW w:w="734" w:type="dxa"/>
            <w:tcBorders>
              <w:top w:val="nil"/>
              <w:left w:val="nil"/>
              <w:bottom w:val="double" w:sz="6" w:space="0" w:color="auto"/>
              <w:right w:val="single" w:sz="4" w:space="0" w:color="BFBFBF"/>
            </w:tcBorders>
            <w:shd w:val="clear" w:color="auto" w:fill="auto"/>
            <w:noWrap/>
            <w:vAlign w:val="center"/>
          </w:tcPr>
          <w:p w14:paraId="07D3CA15" w14:textId="77777777" w:rsidR="00642822" w:rsidRPr="00A6026E" w:rsidRDefault="00642822"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63</w:t>
            </w:r>
          </w:p>
        </w:tc>
        <w:tc>
          <w:tcPr>
            <w:tcW w:w="734" w:type="dxa"/>
            <w:tcBorders>
              <w:top w:val="nil"/>
              <w:left w:val="nil"/>
              <w:bottom w:val="double" w:sz="6" w:space="0" w:color="auto"/>
              <w:right w:val="double" w:sz="6" w:space="0" w:color="auto"/>
            </w:tcBorders>
            <w:shd w:val="clear" w:color="auto" w:fill="auto"/>
            <w:noWrap/>
            <w:vAlign w:val="center"/>
          </w:tcPr>
          <w:p w14:paraId="62FC2F57" w14:textId="77777777" w:rsidR="00642822" w:rsidRPr="00A6026E" w:rsidRDefault="00642822"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94</w:t>
            </w:r>
          </w:p>
        </w:tc>
      </w:tr>
    </w:tbl>
    <w:p w14:paraId="4477F33D" w14:textId="77777777" w:rsidR="000E0A67" w:rsidRPr="00A6026E" w:rsidRDefault="000E0A67" w:rsidP="009748AD">
      <w:pPr>
        <w:pStyle w:val="Para"/>
        <w:spacing w:before="120" w:line="240" w:lineRule="exact"/>
        <w:rPr>
          <w:sz w:val="20"/>
          <w:lang w:val="en-AU"/>
        </w:rPr>
      </w:pPr>
      <w:r w:rsidRPr="00A6026E">
        <w:rPr>
          <w:sz w:val="20"/>
          <w:lang w:val="en-AU"/>
        </w:rPr>
        <w:t xml:space="preserve">1. Renting households would not be charged water service charges.  As such, there </w:t>
      </w:r>
      <w:r w:rsidR="006A1778" w:rsidRPr="00A6026E">
        <w:rPr>
          <w:sz w:val="20"/>
          <w:lang w:val="en-AU"/>
        </w:rPr>
        <w:t>may be</w:t>
      </w:r>
      <w:r w:rsidRPr="00A6026E">
        <w:rPr>
          <w:sz w:val="20"/>
          <w:lang w:val="en-AU"/>
        </w:rPr>
        <w:t xml:space="preserve"> some mis-reporting in the data provided by water suppliers. As respondent survey </w:t>
      </w:r>
      <w:r w:rsidR="00AE4D91" w:rsidRPr="00A6026E">
        <w:rPr>
          <w:sz w:val="20"/>
          <w:lang w:val="en-AU"/>
        </w:rPr>
        <w:br/>
        <w:t xml:space="preserve">    </w:t>
      </w:r>
      <w:r w:rsidRPr="00A6026E">
        <w:rPr>
          <w:sz w:val="20"/>
          <w:lang w:val="en-AU"/>
        </w:rPr>
        <w:t>data was collected for the 2</w:t>
      </w:r>
      <w:r w:rsidR="006271AB" w:rsidRPr="00A6026E">
        <w:rPr>
          <w:sz w:val="20"/>
          <w:lang w:val="en-AU"/>
        </w:rPr>
        <w:t>015</w:t>
      </w:r>
      <w:r w:rsidRPr="00A6026E">
        <w:rPr>
          <w:sz w:val="20"/>
          <w:lang w:val="en-AU"/>
        </w:rPr>
        <w:t xml:space="preserve"> year and billing data was collected for the 20</w:t>
      </w:r>
      <w:r w:rsidR="006271AB" w:rsidRPr="00A6026E">
        <w:rPr>
          <w:sz w:val="20"/>
          <w:lang w:val="en-AU"/>
        </w:rPr>
        <w:t>14</w:t>
      </w:r>
      <w:r w:rsidRPr="00A6026E">
        <w:rPr>
          <w:sz w:val="20"/>
          <w:lang w:val="en-AU"/>
        </w:rPr>
        <w:t xml:space="preserve"> year, there is some likelihood that respondent and billing data will cause</w:t>
      </w:r>
      <w:r w:rsidRPr="00A6026E">
        <w:rPr>
          <w:sz w:val="20"/>
          <w:lang w:val="en-AU"/>
        </w:rPr>
        <w:br/>
        <w:t xml:space="preserve">    some anomalies in terms of analysis. For example, a household in 20</w:t>
      </w:r>
      <w:r w:rsidR="006271AB" w:rsidRPr="00A6026E">
        <w:rPr>
          <w:sz w:val="20"/>
          <w:lang w:val="en-AU"/>
        </w:rPr>
        <w:t>15</w:t>
      </w:r>
      <w:r w:rsidRPr="00A6026E">
        <w:rPr>
          <w:sz w:val="20"/>
          <w:lang w:val="en-AU"/>
        </w:rPr>
        <w:t xml:space="preserve"> may have been renting, but not in 20</w:t>
      </w:r>
      <w:r w:rsidR="006271AB" w:rsidRPr="00A6026E">
        <w:rPr>
          <w:sz w:val="20"/>
          <w:lang w:val="en-AU"/>
        </w:rPr>
        <w:t>14</w:t>
      </w:r>
      <w:r w:rsidRPr="00A6026E">
        <w:rPr>
          <w:sz w:val="20"/>
          <w:lang w:val="en-AU"/>
        </w:rPr>
        <w:t xml:space="preserve"> (although such an occurrence should be rare).</w:t>
      </w:r>
    </w:p>
    <w:p w14:paraId="48BB4B4B" w14:textId="77777777" w:rsidR="00D109F7" w:rsidRPr="00A6026E" w:rsidRDefault="00D109F7" w:rsidP="00D109F7">
      <w:pPr>
        <w:pStyle w:val="Para"/>
        <w:spacing w:line="240" w:lineRule="atLeast"/>
        <w:rPr>
          <w:lang w:val="en-AU"/>
        </w:rPr>
      </w:pPr>
    </w:p>
    <w:p w14:paraId="544457CF" w14:textId="77777777" w:rsidR="00D109F7" w:rsidRPr="00A6026E" w:rsidRDefault="00D109F7" w:rsidP="00D94827">
      <w:pPr>
        <w:pStyle w:val="Para"/>
        <w:spacing w:after="60" w:line="240" w:lineRule="atLeast"/>
        <w:jc w:val="center"/>
        <w:rPr>
          <w:b/>
          <w:u w:val="single"/>
          <w:lang w:val="en-AU"/>
        </w:rPr>
      </w:pPr>
      <w:r w:rsidRPr="00A6026E">
        <w:rPr>
          <w:b/>
          <w:lang w:val="en-AU"/>
        </w:rPr>
        <w:br w:type="page"/>
      </w:r>
      <w:r w:rsidRPr="00A6026E">
        <w:rPr>
          <w:b/>
          <w:lang w:val="en-AU"/>
        </w:rPr>
        <w:lastRenderedPageBreak/>
        <w:t xml:space="preserve">Table </w:t>
      </w:r>
      <w:r w:rsidR="001A2002" w:rsidRPr="00A6026E">
        <w:rPr>
          <w:b/>
          <w:lang w:val="en-AU"/>
        </w:rPr>
        <w:t>5</w:t>
      </w:r>
      <w:r w:rsidRPr="00A6026E">
        <w:rPr>
          <w:b/>
          <w:lang w:val="en-AU"/>
        </w:rPr>
        <w:t xml:space="preserve">.2.2.2: </w:t>
      </w:r>
      <w:r w:rsidRPr="00A6026E">
        <w:rPr>
          <w:b/>
          <w:u w:val="single"/>
          <w:lang w:val="en-AU"/>
        </w:rPr>
        <w:t>Water Bill Charges  – Part 2</w:t>
      </w:r>
    </w:p>
    <w:p w14:paraId="5CE978B0" w14:textId="77777777" w:rsidR="007C682A" w:rsidRPr="00A6026E" w:rsidRDefault="007C682A" w:rsidP="00AE4D91">
      <w:pPr>
        <w:pStyle w:val="Para"/>
        <w:spacing w:line="240" w:lineRule="exact"/>
        <w:rPr>
          <w:sz w:val="20"/>
          <w:lang w:val="en-AU"/>
        </w:rPr>
      </w:pPr>
    </w:p>
    <w:tbl>
      <w:tblPr>
        <w:tblW w:w="12271" w:type="dxa"/>
        <w:jc w:val="center"/>
        <w:tblLook w:val="04A0" w:firstRow="1" w:lastRow="0" w:firstColumn="1" w:lastColumn="0" w:noHBand="0" w:noVBand="1"/>
      </w:tblPr>
      <w:tblGrid>
        <w:gridCol w:w="2575"/>
        <w:gridCol w:w="808"/>
        <w:gridCol w:w="808"/>
        <w:gridCol w:w="808"/>
        <w:gridCol w:w="808"/>
        <w:gridCol w:w="808"/>
        <w:gridCol w:w="808"/>
        <w:gridCol w:w="808"/>
        <w:gridCol w:w="808"/>
        <w:gridCol w:w="808"/>
        <w:gridCol w:w="808"/>
        <w:gridCol w:w="808"/>
        <w:gridCol w:w="808"/>
      </w:tblGrid>
      <w:tr w:rsidR="00B6186D" w:rsidRPr="00A6026E" w14:paraId="29FBD239" w14:textId="77777777" w:rsidTr="00256AC4">
        <w:trPr>
          <w:trHeight w:val="240"/>
          <w:tblHeader/>
          <w:jc w:val="center"/>
        </w:trPr>
        <w:tc>
          <w:tcPr>
            <w:tcW w:w="2575" w:type="dxa"/>
            <w:tcBorders>
              <w:top w:val="double" w:sz="6" w:space="0" w:color="auto"/>
              <w:left w:val="double" w:sz="6" w:space="0" w:color="auto"/>
              <w:bottom w:val="single" w:sz="4" w:space="0" w:color="BFBFBF"/>
              <w:right w:val="nil"/>
            </w:tcBorders>
            <w:shd w:val="clear" w:color="auto" w:fill="auto"/>
            <w:noWrap/>
            <w:vAlign w:val="center"/>
          </w:tcPr>
          <w:p w14:paraId="03C7E5A3" w14:textId="77777777" w:rsidR="00B6186D" w:rsidRPr="00A6026E" w:rsidRDefault="00B6186D" w:rsidP="00B6186D">
            <w:pPr>
              <w:spacing w:before="0" w:after="0"/>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4848" w:type="dxa"/>
            <w:gridSpan w:val="6"/>
            <w:tcBorders>
              <w:top w:val="double" w:sz="6" w:space="0" w:color="auto"/>
              <w:left w:val="single" w:sz="4" w:space="0" w:color="auto"/>
              <w:bottom w:val="single" w:sz="4" w:space="0" w:color="BFBFBF"/>
              <w:right w:val="single" w:sz="4" w:space="0" w:color="000000"/>
            </w:tcBorders>
            <w:shd w:val="clear" w:color="auto" w:fill="auto"/>
            <w:noWrap/>
            <w:vAlign w:val="center"/>
          </w:tcPr>
          <w:p w14:paraId="26C14EB2" w14:textId="77777777" w:rsidR="00B6186D" w:rsidRPr="00A6026E" w:rsidRDefault="00B6186D"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Sewerage Service Charge</w:t>
            </w:r>
          </w:p>
        </w:tc>
        <w:tc>
          <w:tcPr>
            <w:tcW w:w="4848" w:type="dxa"/>
            <w:gridSpan w:val="6"/>
            <w:tcBorders>
              <w:top w:val="double" w:sz="6" w:space="0" w:color="auto"/>
              <w:left w:val="nil"/>
              <w:bottom w:val="single" w:sz="4" w:space="0" w:color="BFBFBF"/>
              <w:right w:val="double" w:sz="6" w:space="0" w:color="000000"/>
            </w:tcBorders>
            <w:shd w:val="clear" w:color="auto" w:fill="auto"/>
            <w:noWrap/>
            <w:vAlign w:val="center"/>
          </w:tcPr>
          <w:p w14:paraId="60F4CA25" w14:textId="77777777" w:rsidR="00B6186D" w:rsidRPr="00A6026E" w:rsidRDefault="00B6186D"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Sewerage Disposal Charge</w:t>
            </w:r>
          </w:p>
        </w:tc>
      </w:tr>
      <w:tr w:rsidR="00B6186D" w:rsidRPr="00A6026E" w14:paraId="15A9D5EB" w14:textId="77777777" w:rsidTr="004B2028">
        <w:trPr>
          <w:trHeight w:val="225"/>
          <w:tblHeader/>
          <w:jc w:val="center"/>
        </w:trPr>
        <w:tc>
          <w:tcPr>
            <w:tcW w:w="2575" w:type="dxa"/>
            <w:tcBorders>
              <w:top w:val="nil"/>
              <w:left w:val="double" w:sz="6" w:space="0" w:color="auto"/>
              <w:bottom w:val="single" w:sz="4" w:space="0" w:color="BFBFBF"/>
              <w:right w:val="nil"/>
            </w:tcBorders>
            <w:shd w:val="clear" w:color="auto" w:fill="auto"/>
            <w:noWrap/>
            <w:vAlign w:val="center"/>
          </w:tcPr>
          <w:p w14:paraId="3CBC93F2" w14:textId="77777777" w:rsidR="00B6186D" w:rsidRPr="00A6026E" w:rsidRDefault="00B6186D" w:rsidP="00B6186D">
            <w:pPr>
              <w:spacing w:before="0" w:after="0"/>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1616" w:type="dxa"/>
            <w:gridSpan w:val="2"/>
            <w:tcBorders>
              <w:top w:val="single" w:sz="4" w:space="0" w:color="BFBFBF"/>
              <w:left w:val="single" w:sz="4" w:space="0" w:color="auto"/>
              <w:bottom w:val="single" w:sz="4" w:space="0" w:color="BFBFBF"/>
              <w:right w:val="single" w:sz="4" w:space="0" w:color="BFBFBF"/>
            </w:tcBorders>
            <w:shd w:val="clear" w:color="auto" w:fill="auto"/>
            <w:noWrap/>
            <w:vAlign w:val="center"/>
          </w:tcPr>
          <w:p w14:paraId="29849072" w14:textId="77777777" w:rsidR="00B6186D" w:rsidRPr="00A6026E" w:rsidRDefault="00B6186D" w:rsidP="004B2028">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2014</w:t>
            </w:r>
          </w:p>
        </w:tc>
        <w:tc>
          <w:tcPr>
            <w:tcW w:w="1616" w:type="dxa"/>
            <w:gridSpan w:val="2"/>
            <w:tcBorders>
              <w:top w:val="single" w:sz="4" w:space="0" w:color="BFBFBF"/>
              <w:left w:val="nil"/>
              <w:bottom w:val="single" w:sz="4" w:space="0" w:color="BFBFBF"/>
              <w:right w:val="single" w:sz="4" w:space="0" w:color="BFBFBF"/>
            </w:tcBorders>
            <w:shd w:val="clear" w:color="auto" w:fill="auto"/>
            <w:noWrap/>
            <w:vAlign w:val="center"/>
          </w:tcPr>
          <w:p w14:paraId="5DA61D9C" w14:textId="77777777" w:rsidR="00B6186D" w:rsidRPr="00A6026E" w:rsidRDefault="00B6186D" w:rsidP="004B2028">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2007</w:t>
            </w:r>
          </w:p>
        </w:tc>
        <w:tc>
          <w:tcPr>
            <w:tcW w:w="808" w:type="dxa"/>
            <w:tcBorders>
              <w:top w:val="nil"/>
              <w:left w:val="nil"/>
              <w:bottom w:val="single" w:sz="4" w:space="0" w:color="BFBFBF"/>
              <w:right w:val="single" w:sz="4" w:space="0" w:color="BFBFBF"/>
            </w:tcBorders>
            <w:shd w:val="clear" w:color="auto" w:fill="auto"/>
            <w:noWrap/>
            <w:vAlign w:val="center"/>
          </w:tcPr>
          <w:p w14:paraId="48CACC5A" w14:textId="77777777" w:rsidR="00B6186D" w:rsidRPr="00A6026E" w:rsidRDefault="00B6186D" w:rsidP="004B2028">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2001</w:t>
            </w:r>
          </w:p>
        </w:tc>
        <w:tc>
          <w:tcPr>
            <w:tcW w:w="808" w:type="dxa"/>
            <w:tcBorders>
              <w:top w:val="nil"/>
              <w:left w:val="nil"/>
              <w:bottom w:val="single" w:sz="4" w:space="0" w:color="BFBFBF"/>
              <w:right w:val="single" w:sz="4" w:space="0" w:color="auto"/>
            </w:tcBorders>
            <w:shd w:val="clear" w:color="auto" w:fill="auto"/>
            <w:noWrap/>
            <w:vAlign w:val="center"/>
          </w:tcPr>
          <w:p w14:paraId="270E7B01" w14:textId="77777777" w:rsidR="00B6186D" w:rsidRPr="00A6026E" w:rsidRDefault="00B6186D" w:rsidP="004B2028">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1996</w:t>
            </w:r>
          </w:p>
        </w:tc>
        <w:tc>
          <w:tcPr>
            <w:tcW w:w="1616" w:type="dxa"/>
            <w:gridSpan w:val="2"/>
            <w:tcBorders>
              <w:top w:val="single" w:sz="4" w:space="0" w:color="BFBFBF"/>
              <w:left w:val="nil"/>
              <w:bottom w:val="single" w:sz="4" w:space="0" w:color="BFBFBF"/>
              <w:right w:val="single" w:sz="4" w:space="0" w:color="BFBFBF"/>
            </w:tcBorders>
            <w:shd w:val="clear" w:color="auto" w:fill="auto"/>
            <w:noWrap/>
            <w:vAlign w:val="center"/>
          </w:tcPr>
          <w:p w14:paraId="719194D3" w14:textId="77777777" w:rsidR="00B6186D" w:rsidRPr="00A6026E" w:rsidRDefault="00B6186D" w:rsidP="004B2028">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2014</w:t>
            </w:r>
          </w:p>
        </w:tc>
        <w:tc>
          <w:tcPr>
            <w:tcW w:w="1616" w:type="dxa"/>
            <w:gridSpan w:val="2"/>
            <w:tcBorders>
              <w:top w:val="single" w:sz="4" w:space="0" w:color="BFBFBF"/>
              <w:left w:val="nil"/>
              <w:bottom w:val="single" w:sz="4" w:space="0" w:color="BFBFBF"/>
              <w:right w:val="single" w:sz="4" w:space="0" w:color="BFBFBF"/>
            </w:tcBorders>
            <w:shd w:val="clear" w:color="auto" w:fill="auto"/>
            <w:noWrap/>
            <w:vAlign w:val="center"/>
          </w:tcPr>
          <w:p w14:paraId="79075D15" w14:textId="77777777" w:rsidR="00B6186D" w:rsidRPr="00A6026E" w:rsidRDefault="00B6186D" w:rsidP="004B2028">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2007</w:t>
            </w:r>
          </w:p>
        </w:tc>
        <w:tc>
          <w:tcPr>
            <w:tcW w:w="808" w:type="dxa"/>
            <w:tcBorders>
              <w:top w:val="nil"/>
              <w:left w:val="nil"/>
              <w:bottom w:val="single" w:sz="4" w:space="0" w:color="BFBFBF"/>
              <w:right w:val="single" w:sz="4" w:space="0" w:color="BFBFBF"/>
            </w:tcBorders>
            <w:shd w:val="clear" w:color="auto" w:fill="auto"/>
            <w:noWrap/>
            <w:vAlign w:val="center"/>
          </w:tcPr>
          <w:p w14:paraId="2A8AE757" w14:textId="77777777" w:rsidR="00B6186D" w:rsidRPr="00A6026E" w:rsidRDefault="00B6186D" w:rsidP="004B2028">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2001</w:t>
            </w:r>
          </w:p>
        </w:tc>
        <w:tc>
          <w:tcPr>
            <w:tcW w:w="808" w:type="dxa"/>
            <w:tcBorders>
              <w:top w:val="nil"/>
              <w:left w:val="nil"/>
              <w:bottom w:val="single" w:sz="4" w:space="0" w:color="BFBFBF"/>
              <w:right w:val="double" w:sz="6" w:space="0" w:color="auto"/>
            </w:tcBorders>
            <w:shd w:val="clear" w:color="auto" w:fill="auto"/>
            <w:noWrap/>
            <w:vAlign w:val="center"/>
          </w:tcPr>
          <w:p w14:paraId="2DD9C00F" w14:textId="77777777" w:rsidR="00B6186D" w:rsidRPr="00A6026E" w:rsidRDefault="00B6186D" w:rsidP="004B2028">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1996</w:t>
            </w:r>
          </w:p>
        </w:tc>
      </w:tr>
      <w:tr w:rsidR="00B6186D" w:rsidRPr="00A6026E" w14:paraId="218C6306" w14:textId="77777777" w:rsidTr="00256AC4">
        <w:trPr>
          <w:trHeight w:val="225"/>
          <w:tblHeader/>
          <w:jc w:val="center"/>
        </w:trPr>
        <w:tc>
          <w:tcPr>
            <w:tcW w:w="2575" w:type="dxa"/>
            <w:tcBorders>
              <w:top w:val="nil"/>
              <w:left w:val="double" w:sz="6" w:space="0" w:color="auto"/>
              <w:bottom w:val="single" w:sz="4" w:space="0" w:color="BFBFBF"/>
              <w:right w:val="nil"/>
            </w:tcBorders>
            <w:shd w:val="clear" w:color="auto" w:fill="auto"/>
            <w:noWrap/>
            <w:vAlign w:val="center"/>
          </w:tcPr>
          <w:p w14:paraId="2F806360" w14:textId="77777777" w:rsidR="00B6186D" w:rsidRPr="00A6026E" w:rsidRDefault="00B6186D" w:rsidP="00B6186D">
            <w:pPr>
              <w:spacing w:before="0" w:after="0"/>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B712CE5" w14:textId="77777777" w:rsidR="00B6186D" w:rsidRPr="00A6026E" w:rsidRDefault="00B6186D"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6FD430EB" w14:textId="77777777" w:rsidR="00B6186D" w:rsidRPr="00A6026E" w:rsidRDefault="00B6186D"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3A659E95" w14:textId="77777777" w:rsidR="00B6186D" w:rsidRPr="00A6026E" w:rsidRDefault="00B6186D"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678193AB" w14:textId="77777777" w:rsidR="00B6186D" w:rsidRPr="00A6026E" w:rsidRDefault="00B6186D"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710AE348" w14:textId="77777777" w:rsidR="00B6186D" w:rsidRPr="00A6026E" w:rsidRDefault="00B6186D"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w:t>
            </w:r>
          </w:p>
        </w:tc>
        <w:tc>
          <w:tcPr>
            <w:tcW w:w="808" w:type="dxa"/>
            <w:tcBorders>
              <w:top w:val="nil"/>
              <w:left w:val="nil"/>
              <w:bottom w:val="single" w:sz="4" w:space="0" w:color="BFBFBF"/>
              <w:right w:val="single" w:sz="4" w:space="0" w:color="auto"/>
            </w:tcBorders>
            <w:shd w:val="clear" w:color="auto" w:fill="auto"/>
            <w:noWrap/>
            <w:vAlign w:val="center"/>
          </w:tcPr>
          <w:p w14:paraId="49BE2B08" w14:textId="77777777" w:rsidR="00B6186D" w:rsidRPr="00A6026E" w:rsidRDefault="00B6186D"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1F859EB6" w14:textId="77777777" w:rsidR="00B6186D" w:rsidRPr="00A6026E" w:rsidRDefault="00B6186D"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6426668F" w14:textId="77777777" w:rsidR="00B6186D" w:rsidRPr="00A6026E" w:rsidRDefault="00B6186D"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30396FDD" w14:textId="77777777" w:rsidR="00B6186D" w:rsidRPr="00A6026E" w:rsidRDefault="00B6186D"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26854B0D" w14:textId="77777777" w:rsidR="00B6186D" w:rsidRPr="00A6026E" w:rsidRDefault="00B6186D"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629CFC6D" w14:textId="77777777" w:rsidR="00B6186D" w:rsidRPr="00A6026E" w:rsidRDefault="00B6186D"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w:t>
            </w:r>
          </w:p>
        </w:tc>
        <w:tc>
          <w:tcPr>
            <w:tcW w:w="808" w:type="dxa"/>
            <w:tcBorders>
              <w:top w:val="nil"/>
              <w:left w:val="nil"/>
              <w:bottom w:val="single" w:sz="4" w:space="0" w:color="BFBFBF"/>
              <w:right w:val="double" w:sz="6" w:space="0" w:color="auto"/>
            </w:tcBorders>
            <w:shd w:val="clear" w:color="auto" w:fill="auto"/>
            <w:noWrap/>
            <w:vAlign w:val="center"/>
          </w:tcPr>
          <w:p w14:paraId="3B8CBF1C" w14:textId="77777777" w:rsidR="00B6186D" w:rsidRPr="00A6026E" w:rsidRDefault="00B6186D"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w:t>
            </w:r>
          </w:p>
        </w:tc>
      </w:tr>
      <w:tr w:rsidR="00B6186D" w:rsidRPr="00A6026E" w14:paraId="770840F9" w14:textId="77777777" w:rsidTr="00256AC4">
        <w:trPr>
          <w:trHeight w:val="225"/>
          <w:tblHeader/>
          <w:jc w:val="center"/>
        </w:trPr>
        <w:tc>
          <w:tcPr>
            <w:tcW w:w="2575" w:type="dxa"/>
            <w:tcBorders>
              <w:top w:val="nil"/>
              <w:left w:val="double" w:sz="6" w:space="0" w:color="auto"/>
              <w:bottom w:val="single" w:sz="4" w:space="0" w:color="BFBFBF"/>
              <w:right w:val="nil"/>
            </w:tcBorders>
            <w:shd w:val="clear" w:color="auto" w:fill="auto"/>
            <w:noWrap/>
            <w:vAlign w:val="center"/>
          </w:tcPr>
          <w:p w14:paraId="21BFAC75" w14:textId="77777777" w:rsidR="00B6186D" w:rsidRPr="00A6026E" w:rsidRDefault="00B6186D" w:rsidP="00B6186D">
            <w:pPr>
              <w:spacing w:before="0" w:after="0"/>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Sub-group</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147BEB9" w14:textId="77777777" w:rsidR="00B6186D" w:rsidRPr="00A6026E" w:rsidRDefault="00B6186D"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n=1,681</w:t>
            </w:r>
          </w:p>
        </w:tc>
        <w:tc>
          <w:tcPr>
            <w:tcW w:w="808" w:type="dxa"/>
            <w:tcBorders>
              <w:top w:val="nil"/>
              <w:left w:val="nil"/>
              <w:bottom w:val="single" w:sz="4" w:space="0" w:color="BFBFBF"/>
              <w:right w:val="single" w:sz="4" w:space="0" w:color="BFBFBF"/>
            </w:tcBorders>
            <w:shd w:val="clear" w:color="auto" w:fill="auto"/>
            <w:noWrap/>
            <w:vAlign w:val="center"/>
          </w:tcPr>
          <w:p w14:paraId="486C9E37" w14:textId="77777777" w:rsidR="00B6186D" w:rsidRPr="00A6026E" w:rsidRDefault="00B6186D"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n=1,362</w:t>
            </w:r>
          </w:p>
        </w:tc>
        <w:tc>
          <w:tcPr>
            <w:tcW w:w="808" w:type="dxa"/>
            <w:tcBorders>
              <w:top w:val="nil"/>
              <w:left w:val="nil"/>
              <w:bottom w:val="single" w:sz="4" w:space="0" w:color="BFBFBF"/>
              <w:right w:val="single" w:sz="4" w:space="0" w:color="BFBFBF"/>
            </w:tcBorders>
            <w:shd w:val="clear" w:color="auto" w:fill="auto"/>
            <w:noWrap/>
            <w:vAlign w:val="center"/>
          </w:tcPr>
          <w:p w14:paraId="09FE8A1D" w14:textId="77777777" w:rsidR="00B6186D" w:rsidRPr="00A6026E" w:rsidRDefault="00B6186D"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n=1,897</w:t>
            </w:r>
          </w:p>
        </w:tc>
        <w:tc>
          <w:tcPr>
            <w:tcW w:w="808" w:type="dxa"/>
            <w:tcBorders>
              <w:top w:val="nil"/>
              <w:left w:val="nil"/>
              <w:bottom w:val="single" w:sz="4" w:space="0" w:color="BFBFBF"/>
              <w:right w:val="single" w:sz="4" w:space="0" w:color="BFBFBF"/>
            </w:tcBorders>
            <w:shd w:val="clear" w:color="auto" w:fill="auto"/>
            <w:noWrap/>
            <w:vAlign w:val="center"/>
          </w:tcPr>
          <w:p w14:paraId="05051DC1" w14:textId="77777777" w:rsidR="00B6186D" w:rsidRPr="00A6026E" w:rsidRDefault="00B6186D"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n=1,535</w:t>
            </w:r>
          </w:p>
        </w:tc>
        <w:tc>
          <w:tcPr>
            <w:tcW w:w="808" w:type="dxa"/>
            <w:tcBorders>
              <w:top w:val="nil"/>
              <w:left w:val="nil"/>
              <w:bottom w:val="single" w:sz="4" w:space="0" w:color="BFBFBF"/>
              <w:right w:val="single" w:sz="4" w:space="0" w:color="BFBFBF"/>
            </w:tcBorders>
            <w:shd w:val="clear" w:color="auto" w:fill="auto"/>
            <w:noWrap/>
            <w:vAlign w:val="center"/>
          </w:tcPr>
          <w:p w14:paraId="305336D4" w14:textId="77777777" w:rsidR="00B6186D" w:rsidRPr="00A6026E" w:rsidRDefault="00B6186D"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n=1,661</w:t>
            </w:r>
          </w:p>
        </w:tc>
        <w:tc>
          <w:tcPr>
            <w:tcW w:w="808" w:type="dxa"/>
            <w:tcBorders>
              <w:top w:val="nil"/>
              <w:left w:val="nil"/>
              <w:bottom w:val="single" w:sz="4" w:space="0" w:color="BFBFBF"/>
              <w:right w:val="single" w:sz="4" w:space="0" w:color="auto"/>
            </w:tcBorders>
            <w:shd w:val="clear" w:color="auto" w:fill="auto"/>
            <w:noWrap/>
            <w:vAlign w:val="center"/>
          </w:tcPr>
          <w:p w14:paraId="036B21F6" w14:textId="77777777" w:rsidR="00B6186D" w:rsidRPr="00A6026E" w:rsidRDefault="00B6186D"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n=1,512</w:t>
            </w:r>
          </w:p>
        </w:tc>
        <w:tc>
          <w:tcPr>
            <w:tcW w:w="808" w:type="dxa"/>
            <w:tcBorders>
              <w:top w:val="nil"/>
              <w:left w:val="nil"/>
              <w:bottom w:val="single" w:sz="4" w:space="0" w:color="BFBFBF"/>
              <w:right w:val="single" w:sz="4" w:space="0" w:color="BFBFBF"/>
            </w:tcBorders>
            <w:shd w:val="clear" w:color="auto" w:fill="auto"/>
            <w:noWrap/>
            <w:vAlign w:val="center"/>
          </w:tcPr>
          <w:p w14:paraId="40027DA9" w14:textId="77777777" w:rsidR="00B6186D" w:rsidRPr="00A6026E" w:rsidRDefault="00B6186D"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n=1,681</w:t>
            </w:r>
          </w:p>
        </w:tc>
        <w:tc>
          <w:tcPr>
            <w:tcW w:w="808" w:type="dxa"/>
            <w:tcBorders>
              <w:top w:val="nil"/>
              <w:left w:val="nil"/>
              <w:bottom w:val="single" w:sz="4" w:space="0" w:color="BFBFBF"/>
              <w:right w:val="single" w:sz="4" w:space="0" w:color="BFBFBF"/>
            </w:tcBorders>
            <w:shd w:val="clear" w:color="auto" w:fill="auto"/>
            <w:noWrap/>
            <w:vAlign w:val="center"/>
          </w:tcPr>
          <w:p w14:paraId="3A9B8513" w14:textId="77777777" w:rsidR="00B6186D" w:rsidRPr="00A6026E" w:rsidRDefault="00B6186D"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n=1,010</w:t>
            </w:r>
          </w:p>
        </w:tc>
        <w:tc>
          <w:tcPr>
            <w:tcW w:w="808" w:type="dxa"/>
            <w:tcBorders>
              <w:top w:val="nil"/>
              <w:left w:val="nil"/>
              <w:bottom w:val="single" w:sz="4" w:space="0" w:color="BFBFBF"/>
              <w:right w:val="single" w:sz="4" w:space="0" w:color="BFBFBF"/>
            </w:tcBorders>
            <w:shd w:val="clear" w:color="auto" w:fill="auto"/>
            <w:noWrap/>
            <w:vAlign w:val="center"/>
          </w:tcPr>
          <w:p w14:paraId="7B4D0B15" w14:textId="77777777" w:rsidR="00B6186D" w:rsidRPr="00A6026E" w:rsidRDefault="00B6186D"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n=1,897</w:t>
            </w:r>
          </w:p>
        </w:tc>
        <w:tc>
          <w:tcPr>
            <w:tcW w:w="808" w:type="dxa"/>
            <w:tcBorders>
              <w:top w:val="nil"/>
              <w:left w:val="nil"/>
              <w:bottom w:val="single" w:sz="4" w:space="0" w:color="BFBFBF"/>
              <w:right w:val="single" w:sz="4" w:space="0" w:color="BFBFBF"/>
            </w:tcBorders>
            <w:shd w:val="clear" w:color="auto" w:fill="auto"/>
            <w:noWrap/>
            <w:vAlign w:val="center"/>
          </w:tcPr>
          <w:p w14:paraId="55AF1505" w14:textId="77777777" w:rsidR="00B6186D" w:rsidRPr="00A6026E" w:rsidRDefault="00B6186D"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n=1,246</w:t>
            </w:r>
          </w:p>
        </w:tc>
        <w:tc>
          <w:tcPr>
            <w:tcW w:w="808" w:type="dxa"/>
            <w:tcBorders>
              <w:top w:val="nil"/>
              <w:left w:val="nil"/>
              <w:bottom w:val="single" w:sz="4" w:space="0" w:color="BFBFBF"/>
              <w:right w:val="single" w:sz="4" w:space="0" w:color="BFBFBF"/>
            </w:tcBorders>
            <w:shd w:val="clear" w:color="auto" w:fill="auto"/>
            <w:noWrap/>
            <w:vAlign w:val="center"/>
          </w:tcPr>
          <w:p w14:paraId="38C64C57" w14:textId="77777777" w:rsidR="00B6186D" w:rsidRPr="00A6026E" w:rsidRDefault="00B6186D"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n=1,419</w:t>
            </w:r>
          </w:p>
        </w:tc>
        <w:tc>
          <w:tcPr>
            <w:tcW w:w="808" w:type="dxa"/>
            <w:tcBorders>
              <w:top w:val="nil"/>
              <w:left w:val="nil"/>
              <w:bottom w:val="single" w:sz="4" w:space="0" w:color="BFBFBF"/>
              <w:right w:val="double" w:sz="6" w:space="0" w:color="auto"/>
            </w:tcBorders>
            <w:shd w:val="clear" w:color="auto" w:fill="auto"/>
            <w:noWrap/>
            <w:vAlign w:val="center"/>
          </w:tcPr>
          <w:p w14:paraId="2A6B722F" w14:textId="77777777" w:rsidR="00B6186D" w:rsidRPr="00A6026E" w:rsidRDefault="00B6186D"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n=1,357</w:t>
            </w:r>
          </w:p>
        </w:tc>
      </w:tr>
      <w:tr w:rsidR="00B6186D" w:rsidRPr="00A6026E" w14:paraId="66C871E1" w14:textId="77777777" w:rsidTr="00256AC4">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12B190BD" w14:textId="77777777" w:rsidR="00B6186D" w:rsidRPr="00A6026E" w:rsidRDefault="00B6186D" w:rsidP="00B6186D">
            <w:pPr>
              <w:spacing w:before="0" w:after="0"/>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By Region -</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410A54F0" w14:textId="77777777" w:rsidR="00B6186D" w:rsidRPr="00A6026E" w:rsidRDefault="00B6186D" w:rsidP="00B6186D">
            <w:pPr>
              <w:spacing w:before="0" w:after="0"/>
              <w:rPr>
                <w:rFonts w:ascii="Arial" w:hAnsi="Arial" w:cs="Arial"/>
                <w:color w:val="FF0000"/>
                <w:sz w:val="16"/>
                <w:szCs w:val="16"/>
                <w:lang w:val="en-AU" w:eastAsia="en-AU"/>
              </w:rPr>
            </w:pPr>
            <w:r w:rsidRPr="00A6026E">
              <w:rPr>
                <w:rFonts w:ascii="Arial" w:hAnsi="Arial" w:cs="Arial"/>
                <w:color w:val="FF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bottom"/>
          </w:tcPr>
          <w:p w14:paraId="44695075" w14:textId="77777777" w:rsidR="00B6186D" w:rsidRPr="00A6026E" w:rsidRDefault="00B6186D" w:rsidP="00B6186D">
            <w:pPr>
              <w:spacing w:before="0" w:after="0"/>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1740671B" w14:textId="77777777" w:rsidR="00B6186D" w:rsidRPr="00A6026E" w:rsidRDefault="00B6186D"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1CC03F0B" w14:textId="77777777" w:rsidR="00B6186D" w:rsidRPr="00A6026E" w:rsidRDefault="00B6186D"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163F405F" w14:textId="77777777" w:rsidR="00B6186D" w:rsidRPr="00A6026E" w:rsidRDefault="00B6186D"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auto"/>
            </w:tcBorders>
            <w:shd w:val="clear" w:color="auto" w:fill="auto"/>
            <w:noWrap/>
            <w:vAlign w:val="center"/>
          </w:tcPr>
          <w:p w14:paraId="139538E8" w14:textId="77777777" w:rsidR="00B6186D" w:rsidRPr="00A6026E" w:rsidRDefault="00B6186D"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bottom"/>
          </w:tcPr>
          <w:p w14:paraId="5EB4DF31" w14:textId="77777777" w:rsidR="00B6186D" w:rsidRPr="00A6026E" w:rsidRDefault="00B6186D" w:rsidP="00B6186D">
            <w:pPr>
              <w:spacing w:before="0" w:after="0"/>
              <w:rPr>
                <w:rFonts w:ascii="Arial" w:hAnsi="Arial" w:cs="Arial"/>
                <w:color w:val="FF0000"/>
                <w:sz w:val="16"/>
                <w:szCs w:val="16"/>
                <w:lang w:val="en-AU" w:eastAsia="en-AU"/>
              </w:rPr>
            </w:pPr>
            <w:r w:rsidRPr="00A6026E">
              <w:rPr>
                <w:rFonts w:ascii="Arial" w:hAnsi="Arial" w:cs="Arial"/>
                <w:color w:val="FF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bottom"/>
          </w:tcPr>
          <w:p w14:paraId="5BE33C82" w14:textId="77777777" w:rsidR="00B6186D" w:rsidRPr="00A6026E" w:rsidRDefault="00B6186D" w:rsidP="00B6186D">
            <w:pPr>
              <w:spacing w:before="0" w:after="0"/>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37951BAC" w14:textId="77777777" w:rsidR="00B6186D" w:rsidRPr="00A6026E" w:rsidRDefault="00B6186D" w:rsidP="00B6186D">
            <w:pPr>
              <w:spacing w:before="0" w:after="0"/>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6E536428" w14:textId="77777777" w:rsidR="00B6186D" w:rsidRPr="00A6026E" w:rsidRDefault="00B6186D" w:rsidP="00B6186D">
            <w:pPr>
              <w:spacing w:before="0" w:after="0"/>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10364819" w14:textId="77777777" w:rsidR="00B6186D" w:rsidRPr="00A6026E" w:rsidRDefault="00B6186D" w:rsidP="00B6186D">
            <w:pPr>
              <w:spacing w:before="0" w:after="0"/>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double" w:sz="6" w:space="0" w:color="auto"/>
            </w:tcBorders>
            <w:shd w:val="clear" w:color="auto" w:fill="auto"/>
            <w:noWrap/>
            <w:vAlign w:val="center"/>
          </w:tcPr>
          <w:p w14:paraId="0D789A69" w14:textId="77777777" w:rsidR="00B6186D" w:rsidRPr="00A6026E" w:rsidRDefault="00B6186D" w:rsidP="00B6186D">
            <w:pPr>
              <w:spacing w:before="0" w:after="0"/>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r>
      <w:tr w:rsidR="00256AC4" w:rsidRPr="00A6026E" w14:paraId="5CE240A5" w14:textId="77777777" w:rsidTr="00256AC4">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32C5A65F" w14:textId="77777777" w:rsidR="00256AC4" w:rsidRPr="00A6026E" w:rsidRDefault="00256AC4" w:rsidP="00B6186D">
            <w:pPr>
              <w:spacing w:before="0" w:after="0"/>
              <w:ind w:firstLineChars="100" w:firstLine="160"/>
              <w:rPr>
                <w:rFonts w:ascii="Arial" w:hAnsi="Arial" w:cs="Arial"/>
                <w:color w:val="000000"/>
                <w:sz w:val="16"/>
                <w:szCs w:val="16"/>
                <w:lang w:val="en-AU" w:eastAsia="en-AU"/>
              </w:rPr>
            </w:pPr>
            <w:smartTag w:uri="urn:schemas-microsoft-com:office:smarttags" w:element="City">
              <w:smartTag w:uri="urn:schemas-microsoft-com:office:smarttags" w:element="place">
                <w:r w:rsidRPr="00A6026E">
                  <w:rPr>
                    <w:rFonts w:ascii="Arial" w:hAnsi="Arial" w:cs="Arial"/>
                    <w:color w:val="000000"/>
                    <w:sz w:val="16"/>
                    <w:szCs w:val="16"/>
                    <w:lang w:val="en-AU" w:eastAsia="en-AU"/>
                  </w:rPr>
                  <w:t>Melbourne</w:t>
                </w:r>
              </w:smartTag>
            </w:smartTag>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38C57FC"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81%</w:t>
            </w:r>
          </w:p>
        </w:tc>
        <w:tc>
          <w:tcPr>
            <w:tcW w:w="808" w:type="dxa"/>
            <w:tcBorders>
              <w:top w:val="nil"/>
              <w:left w:val="nil"/>
              <w:bottom w:val="single" w:sz="4" w:space="0" w:color="BFBFBF"/>
              <w:right w:val="single" w:sz="4" w:space="0" w:color="BFBFBF"/>
            </w:tcBorders>
            <w:shd w:val="clear" w:color="auto" w:fill="auto"/>
            <w:noWrap/>
            <w:vAlign w:val="center"/>
          </w:tcPr>
          <w:p w14:paraId="1A1857B5"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343</w:t>
            </w:r>
          </w:p>
        </w:tc>
        <w:tc>
          <w:tcPr>
            <w:tcW w:w="808" w:type="dxa"/>
            <w:tcBorders>
              <w:top w:val="nil"/>
              <w:left w:val="nil"/>
              <w:bottom w:val="single" w:sz="4" w:space="0" w:color="BFBFBF"/>
              <w:right w:val="single" w:sz="4" w:space="0" w:color="BFBFBF"/>
            </w:tcBorders>
            <w:shd w:val="clear" w:color="auto" w:fill="auto"/>
            <w:noWrap/>
            <w:vAlign w:val="center"/>
          </w:tcPr>
          <w:p w14:paraId="32E98994"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79%</w:t>
            </w:r>
          </w:p>
        </w:tc>
        <w:tc>
          <w:tcPr>
            <w:tcW w:w="808" w:type="dxa"/>
            <w:tcBorders>
              <w:top w:val="nil"/>
              <w:left w:val="nil"/>
              <w:bottom w:val="single" w:sz="4" w:space="0" w:color="BFBFBF"/>
              <w:right w:val="single" w:sz="4" w:space="0" w:color="BFBFBF"/>
            </w:tcBorders>
            <w:shd w:val="clear" w:color="auto" w:fill="auto"/>
            <w:noWrap/>
            <w:vAlign w:val="center"/>
          </w:tcPr>
          <w:p w14:paraId="444FCFE7"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142</w:t>
            </w:r>
          </w:p>
        </w:tc>
        <w:tc>
          <w:tcPr>
            <w:tcW w:w="808" w:type="dxa"/>
            <w:tcBorders>
              <w:top w:val="nil"/>
              <w:left w:val="nil"/>
              <w:bottom w:val="single" w:sz="4" w:space="0" w:color="BFBFBF"/>
              <w:right w:val="single" w:sz="4" w:space="0" w:color="BFBFBF"/>
            </w:tcBorders>
            <w:shd w:val="clear" w:color="auto" w:fill="auto"/>
            <w:noWrap/>
            <w:vAlign w:val="center"/>
          </w:tcPr>
          <w:p w14:paraId="44E7A24A"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98</w:t>
            </w:r>
          </w:p>
        </w:tc>
        <w:tc>
          <w:tcPr>
            <w:tcW w:w="808" w:type="dxa"/>
            <w:tcBorders>
              <w:top w:val="nil"/>
              <w:left w:val="nil"/>
              <w:bottom w:val="single" w:sz="4" w:space="0" w:color="BFBFBF"/>
              <w:right w:val="single" w:sz="4" w:space="0" w:color="auto"/>
            </w:tcBorders>
            <w:shd w:val="clear" w:color="auto" w:fill="auto"/>
            <w:noWrap/>
            <w:vAlign w:val="center"/>
          </w:tcPr>
          <w:p w14:paraId="0549D4C4"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321</w:t>
            </w:r>
          </w:p>
        </w:tc>
        <w:tc>
          <w:tcPr>
            <w:tcW w:w="808" w:type="dxa"/>
            <w:tcBorders>
              <w:top w:val="nil"/>
              <w:left w:val="nil"/>
              <w:bottom w:val="single" w:sz="4" w:space="0" w:color="BFBFBF"/>
              <w:right w:val="single" w:sz="4" w:space="0" w:color="BFBFBF"/>
            </w:tcBorders>
            <w:shd w:val="clear" w:color="auto" w:fill="auto"/>
            <w:noWrap/>
            <w:vAlign w:val="center"/>
          </w:tcPr>
          <w:p w14:paraId="7C741B8C"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93%</w:t>
            </w:r>
          </w:p>
        </w:tc>
        <w:tc>
          <w:tcPr>
            <w:tcW w:w="808" w:type="dxa"/>
            <w:tcBorders>
              <w:top w:val="nil"/>
              <w:left w:val="nil"/>
              <w:bottom w:val="single" w:sz="4" w:space="0" w:color="BFBFBF"/>
              <w:right w:val="single" w:sz="4" w:space="0" w:color="BFBFBF"/>
            </w:tcBorders>
            <w:shd w:val="clear" w:color="auto" w:fill="auto"/>
            <w:noWrap/>
            <w:vAlign w:val="center"/>
          </w:tcPr>
          <w:p w14:paraId="0D51BA7B"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206</w:t>
            </w:r>
          </w:p>
        </w:tc>
        <w:tc>
          <w:tcPr>
            <w:tcW w:w="808" w:type="dxa"/>
            <w:tcBorders>
              <w:top w:val="nil"/>
              <w:left w:val="nil"/>
              <w:bottom w:val="single" w:sz="4" w:space="0" w:color="BFBFBF"/>
              <w:right w:val="single" w:sz="4" w:space="0" w:color="BFBFBF"/>
            </w:tcBorders>
            <w:shd w:val="clear" w:color="auto" w:fill="auto"/>
            <w:noWrap/>
            <w:vAlign w:val="center"/>
          </w:tcPr>
          <w:p w14:paraId="136BB476"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96%</w:t>
            </w:r>
          </w:p>
        </w:tc>
        <w:tc>
          <w:tcPr>
            <w:tcW w:w="808" w:type="dxa"/>
            <w:tcBorders>
              <w:top w:val="nil"/>
              <w:left w:val="nil"/>
              <w:bottom w:val="single" w:sz="4" w:space="0" w:color="BFBFBF"/>
              <w:right w:val="single" w:sz="4" w:space="0" w:color="BFBFBF"/>
            </w:tcBorders>
            <w:shd w:val="clear" w:color="auto" w:fill="auto"/>
            <w:noWrap/>
            <w:vAlign w:val="center"/>
          </w:tcPr>
          <w:p w14:paraId="25F6DA0D"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139</w:t>
            </w:r>
          </w:p>
        </w:tc>
        <w:tc>
          <w:tcPr>
            <w:tcW w:w="808" w:type="dxa"/>
            <w:tcBorders>
              <w:top w:val="nil"/>
              <w:left w:val="nil"/>
              <w:bottom w:val="single" w:sz="4" w:space="0" w:color="BFBFBF"/>
              <w:right w:val="single" w:sz="4" w:space="0" w:color="BFBFBF"/>
            </w:tcBorders>
            <w:shd w:val="clear" w:color="auto" w:fill="auto"/>
            <w:noWrap/>
            <w:vAlign w:val="center"/>
          </w:tcPr>
          <w:p w14:paraId="0A17EDA2"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98</w:t>
            </w:r>
          </w:p>
        </w:tc>
        <w:tc>
          <w:tcPr>
            <w:tcW w:w="808" w:type="dxa"/>
            <w:tcBorders>
              <w:top w:val="nil"/>
              <w:left w:val="nil"/>
              <w:bottom w:val="single" w:sz="4" w:space="0" w:color="BFBFBF"/>
              <w:right w:val="double" w:sz="6" w:space="0" w:color="auto"/>
            </w:tcBorders>
            <w:shd w:val="clear" w:color="auto" w:fill="auto"/>
            <w:noWrap/>
            <w:vAlign w:val="center"/>
          </w:tcPr>
          <w:p w14:paraId="53040936"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22</w:t>
            </w:r>
          </w:p>
        </w:tc>
      </w:tr>
      <w:tr w:rsidR="00256AC4" w:rsidRPr="00A6026E" w14:paraId="24DD5427" w14:textId="77777777" w:rsidTr="00256AC4">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6ED6E696" w14:textId="77777777" w:rsidR="00256AC4" w:rsidRPr="00A6026E" w:rsidRDefault="00256AC4"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Country VIC</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558F0DE"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75%</w:t>
            </w:r>
          </w:p>
        </w:tc>
        <w:tc>
          <w:tcPr>
            <w:tcW w:w="808" w:type="dxa"/>
            <w:tcBorders>
              <w:top w:val="nil"/>
              <w:left w:val="nil"/>
              <w:bottom w:val="single" w:sz="4" w:space="0" w:color="BFBFBF"/>
              <w:right w:val="single" w:sz="4" w:space="0" w:color="BFBFBF"/>
            </w:tcBorders>
            <w:shd w:val="clear" w:color="auto" w:fill="auto"/>
            <w:noWrap/>
            <w:vAlign w:val="center"/>
          </w:tcPr>
          <w:p w14:paraId="001D4F8A"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554</w:t>
            </w:r>
          </w:p>
        </w:tc>
        <w:tc>
          <w:tcPr>
            <w:tcW w:w="808" w:type="dxa"/>
            <w:tcBorders>
              <w:top w:val="nil"/>
              <w:left w:val="nil"/>
              <w:bottom w:val="single" w:sz="4" w:space="0" w:color="BFBFBF"/>
              <w:right w:val="single" w:sz="4" w:space="0" w:color="BFBFBF"/>
            </w:tcBorders>
            <w:shd w:val="clear" w:color="auto" w:fill="auto"/>
            <w:noWrap/>
            <w:vAlign w:val="center"/>
          </w:tcPr>
          <w:p w14:paraId="7F812145"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85%</w:t>
            </w:r>
          </w:p>
        </w:tc>
        <w:tc>
          <w:tcPr>
            <w:tcW w:w="808" w:type="dxa"/>
            <w:tcBorders>
              <w:top w:val="nil"/>
              <w:left w:val="nil"/>
              <w:bottom w:val="single" w:sz="4" w:space="0" w:color="BFBFBF"/>
              <w:right w:val="single" w:sz="4" w:space="0" w:color="BFBFBF"/>
            </w:tcBorders>
            <w:shd w:val="clear" w:color="auto" w:fill="auto"/>
            <w:noWrap/>
            <w:vAlign w:val="center"/>
          </w:tcPr>
          <w:p w14:paraId="17E6407E"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265</w:t>
            </w:r>
          </w:p>
        </w:tc>
        <w:tc>
          <w:tcPr>
            <w:tcW w:w="808" w:type="dxa"/>
            <w:tcBorders>
              <w:top w:val="nil"/>
              <w:left w:val="nil"/>
              <w:bottom w:val="single" w:sz="4" w:space="0" w:color="BFBFBF"/>
              <w:right w:val="single" w:sz="4" w:space="0" w:color="BFBFBF"/>
            </w:tcBorders>
            <w:shd w:val="clear" w:color="auto" w:fill="auto"/>
            <w:noWrap/>
            <w:vAlign w:val="center"/>
          </w:tcPr>
          <w:p w14:paraId="7744DD57"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185</w:t>
            </w:r>
          </w:p>
        </w:tc>
        <w:tc>
          <w:tcPr>
            <w:tcW w:w="808" w:type="dxa"/>
            <w:tcBorders>
              <w:top w:val="nil"/>
              <w:left w:val="nil"/>
              <w:bottom w:val="single" w:sz="4" w:space="0" w:color="BFBFBF"/>
              <w:right w:val="single" w:sz="4" w:space="0" w:color="auto"/>
            </w:tcBorders>
            <w:shd w:val="clear" w:color="auto" w:fill="auto"/>
            <w:noWrap/>
            <w:vAlign w:val="center"/>
          </w:tcPr>
          <w:p w14:paraId="27EC3BF5"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174</w:t>
            </w:r>
          </w:p>
        </w:tc>
        <w:tc>
          <w:tcPr>
            <w:tcW w:w="808" w:type="dxa"/>
            <w:tcBorders>
              <w:top w:val="nil"/>
              <w:left w:val="nil"/>
              <w:bottom w:val="single" w:sz="4" w:space="0" w:color="BFBFBF"/>
              <w:right w:val="single" w:sz="4" w:space="0" w:color="BFBFBF"/>
            </w:tcBorders>
            <w:shd w:val="clear" w:color="auto" w:fill="auto"/>
            <w:noWrap/>
            <w:vAlign w:val="center"/>
          </w:tcPr>
          <w:p w14:paraId="2CC4E878"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w:t>
            </w:r>
          </w:p>
        </w:tc>
        <w:tc>
          <w:tcPr>
            <w:tcW w:w="808" w:type="dxa"/>
            <w:tcBorders>
              <w:top w:val="nil"/>
              <w:left w:val="nil"/>
              <w:bottom w:val="single" w:sz="4" w:space="0" w:color="BFBFBF"/>
              <w:right w:val="single" w:sz="4" w:space="0" w:color="BFBFBF"/>
            </w:tcBorders>
            <w:shd w:val="clear" w:color="auto" w:fill="auto"/>
            <w:noWrap/>
            <w:vAlign w:val="center"/>
          </w:tcPr>
          <w:p w14:paraId="1916FB7E"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241</w:t>
            </w:r>
          </w:p>
        </w:tc>
        <w:tc>
          <w:tcPr>
            <w:tcW w:w="808" w:type="dxa"/>
            <w:tcBorders>
              <w:top w:val="nil"/>
              <w:left w:val="nil"/>
              <w:bottom w:val="single" w:sz="4" w:space="0" w:color="BFBFBF"/>
              <w:right w:val="single" w:sz="4" w:space="0" w:color="BFBFBF"/>
            </w:tcBorders>
            <w:shd w:val="clear" w:color="auto" w:fill="auto"/>
            <w:noWrap/>
            <w:vAlign w:val="center"/>
          </w:tcPr>
          <w:p w14:paraId="21BAD795"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33%</w:t>
            </w:r>
          </w:p>
        </w:tc>
        <w:tc>
          <w:tcPr>
            <w:tcW w:w="808" w:type="dxa"/>
            <w:tcBorders>
              <w:top w:val="nil"/>
              <w:left w:val="nil"/>
              <w:bottom w:val="single" w:sz="4" w:space="0" w:color="BFBFBF"/>
              <w:right w:val="single" w:sz="4" w:space="0" w:color="BFBFBF"/>
            </w:tcBorders>
            <w:shd w:val="clear" w:color="auto" w:fill="auto"/>
            <w:noWrap/>
            <w:vAlign w:val="center"/>
          </w:tcPr>
          <w:p w14:paraId="17ED3B8F"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139</w:t>
            </w:r>
          </w:p>
        </w:tc>
        <w:tc>
          <w:tcPr>
            <w:tcW w:w="808" w:type="dxa"/>
            <w:tcBorders>
              <w:top w:val="nil"/>
              <w:left w:val="nil"/>
              <w:bottom w:val="single" w:sz="4" w:space="0" w:color="BFBFBF"/>
              <w:right w:val="single" w:sz="4" w:space="0" w:color="BFBFBF"/>
            </w:tcBorders>
            <w:shd w:val="clear" w:color="auto" w:fill="auto"/>
            <w:noWrap/>
            <w:vAlign w:val="center"/>
          </w:tcPr>
          <w:p w14:paraId="03129AEB"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82</w:t>
            </w:r>
          </w:p>
        </w:tc>
        <w:tc>
          <w:tcPr>
            <w:tcW w:w="808" w:type="dxa"/>
            <w:tcBorders>
              <w:top w:val="nil"/>
              <w:left w:val="nil"/>
              <w:bottom w:val="single" w:sz="4" w:space="0" w:color="BFBFBF"/>
              <w:right w:val="double" w:sz="6" w:space="0" w:color="auto"/>
            </w:tcBorders>
            <w:shd w:val="clear" w:color="auto" w:fill="auto"/>
            <w:noWrap/>
            <w:vAlign w:val="center"/>
          </w:tcPr>
          <w:p w14:paraId="7BCDE529"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83</w:t>
            </w:r>
          </w:p>
        </w:tc>
      </w:tr>
      <w:tr w:rsidR="00256AC4" w:rsidRPr="00A6026E" w14:paraId="7ED68A2B" w14:textId="77777777" w:rsidTr="00256AC4">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59F2291E" w14:textId="4BCA22C6" w:rsidR="00256AC4" w:rsidRPr="00A6026E" w:rsidRDefault="00BC6314" w:rsidP="00B6186D">
            <w:pPr>
              <w:spacing w:before="0" w:after="0"/>
              <w:ind w:firstLineChars="100" w:firstLine="160"/>
              <w:rPr>
                <w:rFonts w:ascii="Arial" w:hAnsi="Arial" w:cs="Arial"/>
                <w:color w:val="000000"/>
                <w:sz w:val="16"/>
                <w:szCs w:val="16"/>
                <w:lang w:val="en-AU" w:eastAsia="en-AU"/>
              </w:rPr>
            </w:pPr>
            <w:r>
              <w:rPr>
                <w:rFonts w:ascii="Arial" w:hAnsi="Arial" w:cs="Arial"/>
                <w:color w:val="000000"/>
                <w:sz w:val="16"/>
                <w:szCs w:val="16"/>
                <w:lang w:val="en-AU" w:eastAsia="en-AU"/>
              </w:rPr>
              <w:t>LPG Household</w:t>
            </w:r>
            <w:r w:rsidR="00256AC4" w:rsidRPr="00A6026E">
              <w:rPr>
                <w:rFonts w:ascii="Arial" w:hAnsi="Arial" w:cs="Arial"/>
                <w:color w:val="000000"/>
                <w:sz w:val="16"/>
                <w:szCs w:val="16"/>
                <w:lang w:val="en-AU" w:eastAsia="en-AU"/>
              </w:rPr>
              <w:t>s</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A2052A5"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36%</w:t>
            </w:r>
          </w:p>
        </w:tc>
        <w:tc>
          <w:tcPr>
            <w:tcW w:w="808" w:type="dxa"/>
            <w:tcBorders>
              <w:top w:val="nil"/>
              <w:left w:val="nil"/>
              <w:bottom w:val="single" w:sz="4" w:space="0" w:color="BFBFBF"/>
              <w:right w:val="single" w:sz="4" w:space="0" w:color="BFBFBF"/>
            </w:tcBorders>
            <w:shd w:val="clear" w:color="auto" w:fill="auto"/>
            <w:noWrap/>
            <w:vAlign w:val="center"/>
          </w:tcPr>
          <w:p w14:paraId="050F4941"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488</w:t>
            </w:r>
          </w:p>
        </w:tc>
        <w:tc>
          <w:tcPr>
            <w:tcW w:w="808" w:type="dxa"/>
            <w:tcBorders>
              <w:top w:val="nil"/>
              <w:left w:val="nil"/>
              <w:bottom w:val="single" w:sz="4" w:space="0" w:color="BFBFBF"/>
              <w:right w:val="single" w:sz="4" w:space="0" w:color="BFBFBF"/>
            </w:tcBorders>
            <w:shd w:val="clear" w:color="auto" w:fill="auto"/>
            <w:noWrap/>
            <w:vAlign w:val="center"/>
          </w:tcPr>
          <w:p w14:paraId="3679F6C4"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85%</w:t>
            </w:r>
          </w:p>
        </w:tc>
        <w:tc>
          <w:tcPr>
            <w:tcW w:w="808" w:type="dxa"/>
            <w:tcBorders>
              <w:top w:val="nil"/>
              <w:left w:val="nil"/>
              <w:bottom w:val="single" w:sz="4" w:space="0" w:color="BFBFBF"/>
              <w:right w:val="single" w:sz="4" w:space="0" w:color="BFBFBF"/>
            </w:tcBorders>
            <w:shd w:val="clear" w:color="auto" w:fill="auto"/>
            <w:noWrap/>
            <w:vAlign w:val="center"/>
          </w:tcPr>
          <w:p w14:paraId="7FFC80DC"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334</w:t>
            </w:r>
          </w:p>
        </w:tc>
        <w:tc>
          <w:tcPr>
            <w:tcW w:w="808" w:type="dxa"/>
            <w:tcBorders>
              <w:top w:val="nil"/>
              <w:left w:val="nil"/>
              <w:bottom w:val="single" w:sz="4" w:space="0" w:color="BFBFBF"/>
              <w:right w:val="single" w:sz="4" w:space="0" w:color="BFBFBF"/>
            </w:tcBorders>
            <w:shd w:val="clear" w:color="auto" w:fill="auto"/>
            <w:noWrap/>
            <w:vAlign w:val="center"/>
          </w:tcPr>
          <w:p w14:paraId="14E878F4"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3574D406"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5DF6CA89"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27%</w:t>
            </w:r>
          </w:p>
        </w:tc>
        <w:tc>
          <w:tcPr>
            <w:tcW w:w="808" w:type="dxa"/>
            <w:tcBorders>
              <w:top w:val="nil"/>
              <w:left w:val="nil"/>
              <w:bottom w:val="single" w:sz="4" w:space="0" w:color="BFBFBF"/>
              <w:right w:val="single" w:sz="4" w:space="0" w:color="BFBFBF"/>
            </w:tcBorders>
            <w:shd w:val="clear" w:color="auto" w:fill="auto"/>
            <w:noWrap/>
            <w:vAlign w:val="center"/>
          </w:tcPr>
          <w:p w14:paraId="5FC4DA3C"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247</w:t>
            </w:r>
          </w:p>
        </w:tc>
        <w:tc>
          <w:tcPr>
            <w:tcW w:w="808" w:type="dxa"/>
            <w:tcBorders>
              <w:top w:val="nil"/>
              <w:left w:val="nil"/>
              <w:bottom w:val="single" w:sz="4" w:space="0" w:color="BFBFBF"/>
              <w:right w:val="single" w:sz="4" w:space="0" w:color="BFBFBF"/>
            </w:tcBorders>
            <w:shd w:val="clear" w:color="auto" w:fill="auto"/>
            <w:noWrap/>
            <w:vAlign w:val="center"/>
          </w:tcPr>
          <w:p w14:paraId="1DF5224A"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w:t>
            </w:r>
          </w:p>
        </w:tc>
        <w:tc>
          <w:tcPr>
            <w:tcW w:w="808" w:type="dxa"/>
            <w:tcBorders>
              <w:top w:val="nil"/>
              <w:left w:val="nil"/>
              <w:bottom w:val="single" w:sz="4" w:space="0" w:color="BFBFBF"/>
              <w:right w:val="single" w:sz="4" w:space="0" w:color="BFBFBF"/>
            </w:tcBorders>
            <w:shd w:val="clear" w:color="auto" w:fill="auto"/>
            <w:noWrap/>
            <w:vAlign w:val="center"/>
          </w:tcPr>
          <w:p w14:paraId="60313956"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96</w:t>
            </w:r>
          </w:p>
        </w:tc>
        <w:tc>
          <w:tcPr>
            <w:tcW w:w="808" w:type="dxa"/>
            <w:tcBorders>
              <w:top w:val="nil"/>
              <w:left w:val="nil"/>
              <w:bottom w:val="single" w:sz="4" w:space="0" w:color="BFBFBF"/>
              <w:right w:val="single" w:sz="4" w:space="0" w:color="BFBFBF"/>
            </w:tcBorders>
            <w:shd w:val="clear" w:color="auto" w:fill="auto"/>
            <w:noWrap/>
            <w:vAlign w:val="center"/>
          </w:tcPr>
          <w:p w14:paraId="5B718AE2"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2DE9D67F"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r>
      <w:tr w:rsidR="00256AC4" w:rsidRPr="00A6026E" w14:paraId="4C9F360F" w14:textId="77777777" w:rsidTr="00256AC4">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077F9121" w14:textId="77777777" w:rsidR="00256AC4" w:rsidRPr="00A6026E" w:rsidRDefault="00256AC4" w:rsidP="00B6186D">
            <w:pPr>
              <w:spacing w:before="0" w:after="0"/>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By DHHS Area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3EF5C0E"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50AB6059"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599C1950"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5483E9E1"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63B03214"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auto"/>
            </w:tcBorders>
            <w:shd w:val="clear" w:color="auto" w:fill="auto"/>
            <w:noWrap/>
            <w:vAlign w:val="center"/>
          </w:tcPr>
          <w:p w14:paraId="797E2532"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7765D9A2"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195B2067"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bottom"/>
          </w:tcPr>
          <w:p w14:paraId="57F6CF55"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bottom"/>
          </w:tcPr>
          <w:p w14:paraId="327CC765"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bottom"/>
          </w:tcPr>
          <w:p w14:paraId="77FA4D86"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double" w:sz="6" w:space="0" w:color="auto"/>
            </w:tcBorders>
            <w:shd w:val="clear" w:color="auto" w:fill="auto"/>
            <w:noWrap/>
            <w:vAlign w:val="bottom"/>
          </w:tcPr>
          <w:p w14:paraId="587CF3BB"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r>
      <w:tr w:rsidR="00256AC4" w:rsidRPr="00A6026E" w14:paraId="01A511CC" w14:textId="77777777" w:rsidTr="00256AC4">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12E9B139" w14:textId="77777777" w:rsidR="00256AC4" w:rsidRPr="00A6026E" w:rsidRDefault="00256AC4"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Hume Moreland</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A408E08"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78%</w:t>
            </w:r>
          </w:p>
        </w:tc>
        <w:tc>
          <w:tcPr>
            <w:tcW w:w="808" w:type="dxa"/>
            <w:tcBorders>
              <w:top w:val="nil"/>
              <w:left w:val="nil"/>
              <w:bottom w:val="single" w:sz="4" w:space="0" w:color="BFBFBF"/>
              <w:right w:val="single" w:sz="4" w:space="0" w:color="BFBFBF"/>
            </w:tcBorders>
            <w:shd w:val="clear" w:color="auto" w:fill="auto"/>
            <w:noWrap/>
            <w:vAlign w:val="center"/>
          </w:tcPr>
          <w:p w14:paraId="099596D6"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361</w:t>
            </w:r>
          </w:p>
        </w:tc>
        <w:tc>
          <w:tcPr>
            <w:tcW w:w="808" w:type="dxa"/>
            <w:tcBorders>
              <w:top w:val="nil"/>
              <w:left w:val="nil"/>
              <w:bottom w:val="single" w:sz="4" w:space="0" w:color="BFBFBF"/>
              <w:right w:val="single" w:sz="4" w:space="0" w:color="BFBFBF"/>
            </w:tcBorders>
            <w:shd w:val="clear" w:color="auto" w:fill="auto"/>
            <w:noWrap/>
            <w:vAlign w:val="center"/>
          </w:tcPr>
          <w:p w14:paraId="4AC83F9F"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7F3D9338"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7845D116"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2973420A"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5B935A6"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88%</w:t>
            </w:r>
          </w:p>
        </w:tc>
        <w:tc>
          <w:tcPr>
            <w:tcW w:w="808" w:type="dxa"/>
            <w:tcBorders>
              <w:top w:val="nil"/>
              <w:left w:val="nil"/>
              <w:bottom w:val="single" w:sz="4" w:space="0" w:color="BFBFBF"/>
              <w:right w:val="single" w:sz="4" w:space="0" w:color="BFBFBF"/>
            </w:tcBorders>
            <w:shd w:val="clear" w:color="auto" w:fill="auto"/>
            <w:noWrap/>
            <w:vAlign w:val="center"/>
          </w:tcPr>
          <w:p w14:paraId="6D4C0E19"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228</w:t>
            </w:r>
          </w:p>
        </w:tc>
        <w:tc>
          <w:tcPr>
            <w:tcW w:w="808" w:type="dxa"/>
            <w:tcBorders>
              <w:top w:val="nil"/>
              <w:left w:val="nil"/>
              <w:bottom w:val="single" w:sz="4" w:space="0" w:color="BFBFBF"/>
              <w:right w:val="single" w:sz="4" w:space="0" w:color="BFBFBF"/>
            </w:tcBorders>
            <w:shd w:val="clear" w:color="auto" w:fill="auto"/>
            <w:noWrap/>
            <w:vAlign w:val="center"/>
          </w:tcPr>
          <w:p w14:paraId="19C5CB65"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5418B456"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52CB2E7E"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57C37D26"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r>
      <w:tr w:rsidR="00256AC4" w:rsidRPr="00A6026E" w14:paraId="6FB0B85A" w14:textId="77777777" w:rsidTr="00256AC4">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34A85D4E" w14:textId="77777777" w:rsidR="00256AC4" w:rsidRPr="00A6026E" w:rsidRDefault="00256AC4"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North Eastern Melbourne</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A105AE5"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72%</w:t>
            </w:r>
          </w:p>
        </w:tc>
        <w:tc>
          <w:tcPr>
            <w:tcW w:w="808" w:type="dxa"/>
            <w:tcBorders>
              <w:top w:val="nil"/>
              <w:left w:val="nil"/>
              <w:bottom w:val="single" w:sz="4" w:space="0" w:color="BFBFBF"/>
              <w:right w:val="single" w:sz="4" w:space="0" w:color="BFBFBF"/>
            </w:tcBorders>
            <w:shd w:val="clear" w:color="auto" w:fill="auto"/>
            <w:noWrap/>
            <w:vAlign w:val="center"/>
          </w:tcPr>
          <w:p w14:paraId="207BD534"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339</w:t>
            </w:r>
          </w:p>
        </w:tc>
        <w:tc>
          <w:tcPr>
            <w:tcW w:w="808" w:type="dxa"/>
            <w:tcBorders>
              <w:top w:val="nil"/>
              <w:left w:val="nil"/>
              <w:bottom w:val="single" w:sz="4" w:space="0" w:color="BFBFBF"/>
              <w:right w:val="single" w:sz="4" w:space="0" w:color="BFBFBF"/>
            </w:tcBorders>
            <w:shd w:val="clear" w:color="auto" w:fill="auto"/>
            <w:noWrap/>
            <w:vAlign w:val="center"/>
          </w:tcPr>
          <w:p w14:paraId="49AEEB21"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567F3684"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695B4483"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6D603845"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1F5B9160"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98%</w:t>
            </w:r>
          </w:p>
        </w:tc>
        <w:tc>
          <w:tcPr>
            <w:tcW w:w="808" w:type="dxa"/>
            <w:tcBorders>
              <w:top w:val="nil"/>
              <w:left w:val="nil"/>
              <w:bottom w:val="single" w:sz="4" w:space="0" w:color="BFBFBF"/>
              <w:right w:val="single" w:sz="4" w:space="0" w:color="BFBFBF"/>
            </w:tcBorders>
            <w:shd w:val="clear" w:color="auto" w:fill="auto"/>
            <w:noWrap/>
            <w:vAlign w:val="center"/>
          </w:tcPr>
          <w:p w14:paraId="16E4CF58"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233</w:t>
            </w:r>
          </w:p>
        </w:tc>
        <w:tc>
          <w:tcPr>
            <w:tcW w:w="808" w:type="dxa"/>
            <w:tcBorders>
              <w:top w:val="nil"/>
              <w:left w:val="nil"/>
              <w:bottom w:val="single" w:sz="4" w:space="0" w:color="BFBFBF"/>
              <w:right w:val="single" w:sz="4" w:space="0" w:color="BFBFBF"/>
            </w:tcBorders>
            <w:shd w:val="clear" w:color="auto" w:fill="auto"/>
            <w:noWrap/>
            <w:vAlign w:val="center"/>
          </w:tcPr>
          <w:p w14:paraId="62F310AC"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21D38F0C"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C237CCD"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08779C38"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r>
      <w:tr w:rsidR="00256AC4" w:rsidRPr="00A6026E" w14:paraId="4FEDEDA5" w14:textId="77777777" w:rsidTr="00256AC4">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699D54BF" w14:textId="77777777" w:rsidR="00256AC4" w:rsidRPr="00A6026E" w:rsidRDefault="00256AC4"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 xml:space="preserve">Outer </w:t>
            </w:r>
            <w:smartTag w:uri="urn:schemas-microsoft-com:office:smarttags" w:element="place">
              <w:r w:rsidRPr="00A6026E">
                <w:rPr>
                  <w:rFonts w:ascii="Arial" w:hAnsi="Arial" w:cs="Arial"/>
                  <w:color w:val="000000"/>
                  <w:sz w:val="16"/>
                  <w:szCs w:val="16"/>
                  <w:lang w:val="en-AU" w:eastAsia="en-AU"/>
                </w:rPr>
                <w:t>Eastern Melbourne</w:t>
              </w:r>
            </w:smartTag>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3C90D8F"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75%</w:t>
            </w:r>
          </w:p>
        </w:tc>
        <w:tc>
          <w:tcPr>
            <w:tcW w:w="808" w:type="dxa"/>
            <w:tcBorders>
              <w:top w:val="nil"/>
              <w:left w:val="nil"/>
              <w:bottom w:val="single" w:sz="4" w:space="0" w:color="BFBFBF"/>
              <w:right w:val="single" w:sz="4" w:space="0" w:color="BFBFBF"/>
            </w:tcBorders>
            <w:shd w:val="clear" w:color="auto" w:fill="auto"/>
            <w:noWrap/>
            <w:vAlign w:val="center"/>
          </w:tcPr>
          <w:p w14:paraId="631A0F8C"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368</w:t>
            </w:r>
          </w:p>
        </w:tc>
        <w:tc>
          <w:tcPr>
            <w:tcW w:w="808" w:type="dxa"/>
            <w:tcBorders>
              <w:top w:val="nil"/>
              <w:left w:val="nil"/>
              <w:bottom w:val="single" w:sz="4" w:space="0" w:color="BFBFBF"/>
              <w:right w:val="single" w:sz="4" w:space="0" w:color="BFBFBF"/>
            </w:tcBorders>
            <w:shd w:val="clear" w:color="auto" w:fill="auto"/>
            <w:noWrap/>
            <w:vAlign w:val="center"/>
          </w:tcPr>
          <w:p w14:paraId="79D35D93"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3CB9C9F0"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3E84C7A4"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06EBB50D"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1B8D585D"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87%</w:t>
            </w:r>
          </w:p>
        </w:tc>
        <w:tc>
          <w:tcPr>
            <w:tcW w:w="808" w:type="dxa"/>
            <w:tcBorders>
              <w:top w:val="nil"/>
              <w:left w:val="nil"/>
              <w:bottom w:val="single" w:sz="4" w:space="0" w:color="BFBFBF"/>
              <w:right w:val="single" w:sz="4" w:space="0" w:color="BFBFBF"/>
            </w:tcBorders>
            <w:shd w:val="clear" w:color="auto" w:fill="auto"/>
            <w:noWrap/>
            <w:vAlign w:val="center"/>
          </w:tcPr>
          <w:p w14:paraId="1883BACF"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183</w:t>
            </w:r>
          </w:p>
        </w:tc>
        <w:tc>
          <w:tcPr>
            <w:tcW w:w="808" w:type="dxa"/>
            <w:tcBorders>
              <w:top w:val="nil"/>
              <w:left w:val="nil"/>
              <w:bottom w:val="single" w:sz="4" w:space="0" w:color="BFBFBF"/>
              <w:right w:val="single" w:sz="4" w:space="0" w:color="BFBFBF"/>
            </w:tcBorders>
            <w:shd w:val="clear" w:color="auto" w:fill="auto"/>
            <w:noWrap/>
            <w:vAlign w:val="center"/>
          </w:tcPr>
          <w:p w14:paraId="10A25492"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3E930F73"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2AC48146"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4FA033BE"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r>
      <w:tr w:rsidR="00256AC4" w:rsidRPr="00A6026E" w14:paraId="6E87E038" w14:textId="77777777" w:rsidTr="00256AC4">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75C2A2D0" w14:textId="77777777" w:rsidR="00256AC4" w:rsidRPr="00A6026E" w:rsidRDefault="00256AC4"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 xml:space="preserve">Inner </w:t>
            </w:r>
            <w:smartTag w:uri="urn:schemas-microsoft-com:office:smarttags" w:element="place">
              <w:r w:rsidRPr="00A6026E">
                <w:rPr>
                  <w:rFonts w:ascii="Arial" w:hAnsi="Arial" w:cs="Arial"/>
                  <w:color w:val="000000"/>
                  <w:sz w:val="16"/>
                  <w:szCs w:val="16"/>
                  <w:lang w:val="en-AU" w:eastAsia="en-AU"/>
                </w:rPr>
                <w:t>Eastern Melbourne</w:t>
              </w:r>
            </w:smartTag>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6ECF787"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84%</w:t>
            </w:r>
          </w:p>
        </w:tc>
        <w:tc>
          <w:tcPr>
            <w:tcW w:w="808" w:type="dxa"/>
            <w:tcBorders>
              <w:top w:val="nil"/>
              <w:left w:val="nil"/>
              <w:bottom w:val="single" w:sz="4" w:space="0" w:color="BFBFBF"/>
              <w:right w:val="single" w:sz="4" w:space="0" w:color="BFBFBF"/>
            </w:tcBorders>
            <w:shd w:val="clear" w:color="auto" w:fill="auto"/>
            <w:noWrap/>
            <w:vAlign w:val="center"/>
          </w:tcPr>
          <w:p w14:paraId="0BE0DA86"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347</w:t>
            </w:r>
          </w:p>
        </w:tc>
        <w:tc>
          <w:tcPr>
            <w:tcW w:w="808" w:type="dxa"/>
            <w:tcBorders>
              <w:top w:val="nil"/>
              <w:left w:val="nil"/>
              <w:bottom w:val="single" w:sz="4" w:space="0" w:color="BFBFBF"/>
              <w:right w:val="single" w:sz="4" w:space="0" w:color="BFBFBF"/>
            </w:tcBorders>
            <w:shd w:val="clear" w:color="auto" w:fill="auto"/>
            <w:noWrap/>
            <w:vAlign w:val="center"/>
          </w:tcPr>
          <w:p w14:paraId="4C2C1069"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517E5BCB"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779457CE"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10F96A9B"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B7B7E05"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99%</w:t>
            </w:r>
          </w:p>
        </w:tc>
        <w:tc>
          <w:tcPr>
            <w:tcW w:w="808" w:type="dxa"/>
            <w:tcBorders>
              <w:top w:val="nil"/>
              <w:left w:val="nil"/>
              <w:bottom w:val="single" w:sz="4" w:space="0" w:color="BFBFBF"/>
              <w:right w:val="single" w:sz="4" w:space="0" w:color="BFBFBF"/>
            </w:tcBorders>
            <w:shd w:val="clear" w:color="auto" w:fill="auto"/>
            <w:noWrap/>
            <w:vAlign w:val="center"/>
          </w:tcPr>
          <w:p w14:paraId="5B9E6B1E"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217</w:t>
            </w:r>
          </w:p>
        </w:tc>
        <w:tc>
          <w:tcPr>
            <w:tcW w:w="808" w:type="dxa"/>
            <w:tcBorders>
              <w:top w:val="nil"/>
              <w:left w:val="nil"/>
              <w:bottom w:val="single" w:sz="4" w:space="0" w:color="BFBFBF"/>
              <w:right w:val="single" w:sz="4" w:space="0" w:color="BFBFBF"/>
            </w:tcBorders>
            <w:shd w:val="clear" w:color="auto" w:fill="auto"/>
            <w:noWrap/>
            <w:vAlign w:val="center"/>
          </w:tcPr>
          <w:p w14:paraId="67804DEA"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039F90D"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0B1448E9"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243DB650"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r>
      <w:tr w:rsidR="00256AC4" w:rsidRPr="00A6026E" w14:paraId="3F5C2F84" w14:textId="77777777" w:rsidTr="00256AC4">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6DB1B748" w14:textId="77777777" w:rsidR="00256AC4" w:rsidRPr="00A6026E" w:rsidRDefault="00256AC4" w:rsidP="00B6186D">
            <w:pPr>
              <w:spacing w:before="0" w:after="0"/>
              <w:ind w:firstLineChars="100" w:firstLine="160"/>
              <w:rPr>
                <w:rFonts w:ascii="Arial" w:hAnsi="Arial" w:cs="Arial"/>
                <w:color w:val="000000"/>
                <w:sz w:val="16"/>
                <w:szCs w:val="16"/>
                <w:lang w:val="en-AU" w:eastAsia="en-AU"/>
              </w:rPr>
            </w:pPr>
            <w:smartTag w:uri="urn:schemas-microsoft-com:office:smarttags" w:element="place">
              <w:r w:rsidRPr="00A6026E">
                <w:rPr>
                  <w:rFonts w:ascii="Arial" w:hAnsi="Arial" w:cs="Arial"/>
                  <w:color w:val="000000"/>
                  <w:sz w:val="16"/>
                  <w:szCs w:val="16"/>
                  <w:lang w:val="en-AU" w:eastAsia="en-AU"/>
                </w:rPr>
                <w:t>Southern Melbourne</w:t>
              </w:r>
            </w:smartTag>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5D13792"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78%</w:t>
            </w:r>
          </w:p>
        </w:tc>
        <w:tc>
          <w:tcPr>
            <w:tcW w:w="808" w:type="dxa"/>
            <w:tcBorders>
              <w:top w:val="nil"/>
              <w:left w:val="nil"/>
              <w:bottom w:val="single" w:sz="4" w:space="0" w:color="BFBFBF"/>
              <w:right w:val="single" w:sz="4" w:space="0" w:color="BFBFBF"/>
            </w:tcBorders>
            <w:shd w:val="clear" w:color="auto" w:fill="auto"/>
            <w:noWrap/>
            <w:vAlign w:val="center"/>
          </w:tcPr>
          <w:p w14:paraId="564DC3F7"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378</w:t>
            </w:r>
          </w:p>
        </w:tc>
        <w:tc>
          <w:tcPr>
            <w:tcW w:w="808" w:type="dxa"/>
            <w:tcBorders>
              <w:top w:val="nil"/>
              <w:left w:val="nil"/>
              <w:bottom w:val="single" w:sz="4" w:space="0" w:color="BFBFBF"/>
              <w:right w:val="single" w:sz="4" w:space="0" w:color="BFBFBF"/>
            </w:tcBorders>
            <w:shd w:val="clear" w:color="auto" w:fill="auto"/>
            <w:noWrap/>
            <w:vAlign w:val="center"/>
          </w:tcPr>
          <w:p w14:paraId="0063B21A"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0BB43AFB"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1C47771E"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7CB18A22"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20D3FE9"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88%</w:t>
            </w:r>
          </w:p>
        </w:tc>
        <w:tc>
          <w:tcPr>
            <w:tcW w:w="808" w:type="dxa"/>
            <w:tcBorders>
              <w:top w:val="nil"/>
              <w:left w:val="nil"/>
              <w:bottom w:val="single" w:sz="4" w:space="0" w:color="BFBFBF"/>
              <w:right w:val="single" w:sz="4" w:space="0" w:color="BFBFBF"/>
            </w:tcBorders>
            <w:shd w:val="clear" w:color="auto" w:fill="auto"/>
            <w:noWrap/>
            <w:vAlign w:val="center"/>
          </w:tcPr>
          <w:p w14:paraId="1159B220"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192</w:t>
            </w:r>
          </w:p>
        </w:tc>
        <w:tc>
          <w:tcPr>
            <w:tcW w:w="808" w:type="dxa"/>
            <w:tcBorders>
              <w:top w:val="nil"/>
              <w:left w:val="nil"/>
              <w:bottom w:val="single" w:sz="4" w:space="0" w:color="BFBFBF"/>
              <w:right w:val="single" w:sz="4" w:space="0" w:color="BFBFBF"/>
            </w:tcBorders>
            <w:shd w:val="clear" w:color="auto" w:fill="auto"/>
            <w:noWrap/>
            <w:vAlign w:val="center"/>
          </w:tcPr>
          <w:p w14:paraId="39133F5B"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327255B5"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674EDDD0"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57A06554"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r>
      <w:tr w:rsidR="00256AC4" w:rsidRPr="00A6026E" w14:paraId="54CFF416" w14:textId="77777777" w:rsidTr="00256AC4">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4E97B94A" w14:textId="77777777" w:rsidR="00256AC4" w:rsidRPr="00A6026E" w:rsidRDefault="00256AC4"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Bayside</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DAC19A9"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86%</w:t>
            </w:r>
          </w:p>
        </w:tc>
        <w:tc>
          <w:tcPr>
            <w:tcW w:w="808" w:type="dxa"/>
            <w:tcBorders>
              <w:top w:val="nil"/>
              <w:left w:val="nil"/>
              <w:bottom w:val="single" w:sz="4" w:space="0" w:color="BFBFBF"/>
              <w:right w:val="single" w:sz="4" w:space="0" w:color="BFBFBF"/>
            </w:tcBorders>
            <w:shd w:val="clear" w:color="auto" w:fill="auto"/>
            <w:noWrap/>
            <w:vAlign w:val="center"/>
          </w:tcPr>
          <w:p w14:paraId="3E6130B3"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375</w:t>
            </w:r>
          </w:p>
        </w:tc>
        <w:tc>
          <w:tcPr>
            <w:tcW w:w="808" w:type="dxa"/>
            <w:tcBorders>
              <w:top w:val="nil"/>
              <w:left w:val="nil"/>
              <w:bottom w:val="single" w:sz="4" w:space="0" w:color="BFBFBF"/>
              <w:right w:val="single" w:sz="4" w:space="0" w:color="BFBFBF"/>
            </w:tcBorders>
            <w:shd w:val="clear" w:color="auto" w:fill="auto"/>
            <w:noWrap/>
            <w:vAlign w:val="center"/>
          </w:tcPr>
          <w:p w14:paraId="319627BB"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687F0F91"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6D851752"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25DCA957"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1D592E86"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96%</w:t>
            </w:r>
          </w:p>
        </w:tc>
        <w:tc>
          <w:tcPr>
            <w:tcW w:w="808" w:type="dxa"/>
            <w:tcBorders>
              <w:top w:val="nil"/>
              <w:left w:val="nil"/>
              <w:bottom w:val="single" w:sz="4" w:space="0" w:color="BFBFBF"/>
              <w:right w:val="single" w:sz="4" w:space="0" w:color="BFBFBF"/>
            </w:tcBorders>
            <w:shd w:val="clear" w:color="auto" w:fill="auto"/>
            <w:noWrap/>
            <w:vAlign w:val="center"/>
          </w:tcPr>
          <w:p w14:paraId="015A7BD6"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205</w:t>
            </w:r>
          </w:p>
        </w:tc>
        <w:tc>
          <w:tcPr>
            <w:tcW w:w="808" w:type="dxa"/>
            <w:tcBorders>
              <w:top w:val="nil"/>
              <w:left w:val="nil"/>
              <w:bottom w:val="single" w:sz="4" w:space="0" w:color="BFBFBF"/>
              <w:right w:val="single" w:sz="4" w:space="0" w:color="BFBFBF"/>
            </w:tcBorders>
            <w:shd w:val="clear" w:color="auto" w:fill="auto"/>
            <w:noWrap/>
            <w:vAlign w:val="center"/>
          </w:tcPr>
          <w:p w14:paraId="074D7A37"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2564FAC"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043B479A"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71368D19"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r>
      <w:tr w:rsidR="00256AC4" w:rsidRPr="00A6026E" w14:paraId="50153D82" w14:textId="77777777" w:rsidTr="00256AC4">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48D3E182" w14:textId="77777777" w:rsidR="00256AC4" w:rsidRPr="00A6026E" w:rsidRDefault="00256AC4" w:rsidP="00B6186D">
            <w:pPr>
              <w:spacing w:before="0" w:after="0"/>
              <w:ind w:firstLineChars="100" w:firstLine="160"/>
              <w:rPr>
                <w:rFonts w:ascii="Arial" w:hAnsi="Arial" w:cs="Arial"/>
                <w:color w:val="000000"/>
                <w:sz w:val="16"/>
                <w:szCs w:val="16"/>
                <w:lang w:val="en-AU" w:eastAsia="en-AU"/>
              </w:rPr>
            </w:pPr>
            <w:smartTag w:uri="urn:schemas-microsoft-com:office:smarttags" w:element="place">
              <w:r w:rsidRPr="00A6026E">
                <w:rPr>
                  <w:rFonts w:ascii="Arial" w:hAnsi="Arial" w:cs="Arial"/>
                  <w:color w:val="000000"/>
                  <w:sz w:val="16"/>
                  <w:szCs w:val="16"/>
                  <w:lang w:val="en-AU" w:eastAsia="en-AU"/>
                </w:rPr>
                <w:t>Western Melbourne</w:t>
              </w:r>
            </w:smartTag>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37F1930"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83%</w:t>
            </w:r>
          </w:p>
        </w:tc>
        <w:tc>
          <w:tcPr>
            <w:tcW w:w="808" w:type="dxa"/>
            <w:tcBorders>
              <w:top w:val="nil"/>
              <w:left w:val="nil"/>
              <w:bottom w:val="single" w:sz="4" w:space="0" w:color="BFBFBF"/>
              <w:right w:val="single" w:sz="4" w:space="0" w:color="BFBFBF"/>
            </w:tcBorders>
            <w:shd w:val="clear" w:color="auto" w:fill="auto"/>
            <w:noWrap/>
            <w:vAlign w:val="center"/>
          </w:tcPr>
          <w:p w14:paraId="3DF5FB90"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250</w:t>
            </w:r>
          </w:p>
        </w:tc>
        <w:tc>
          <w:tcPr>
            <w:tcW w:w="808" w:type="dxa"/>
            <w:tcBorders>
              <w:top w:val="nil"/>
              <w:left w:val="nil"/>
              <w:bottom w:val="single" w:sz="4" w:space="0" w:color="BFBFBF"/>
              <w:right w:val="single" w:sz="4" w:space="0" w:color="BFBFBF"/>
            </w:tcBorders>
            <w:shd w:val="clear" w:color="auto" w:fill="auto"/>
            <w:noWrap/>
            <w:vAlign w:val="center"/>
          </w:tcPr>
          <w:p w14:paraId="20C094D6"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171AA133"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73A6D1A1"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61C4FEDA"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5D71EAA7"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99%</w:t>
            </w:r>
          </w:p>
        </w:tc>
        <w:tc>
          <w:tcPr>
            <w:tcW w:w="808" w:type="dxa"/>
            <w:tcBorders>
              <w:top w:val="nil"/>
              <w:left w:val="nil"/>
              <w:bottom w:val="single" w:sz="4" w:space="0" w:color="BFBFBF"/>
              <w:right w:val="single" w:sz="4" w:space="0" w:color="BFBFBF"/>
            </w:tcBorders>
            <w:shd w:val="clear" w:color="auto" w:fill="auto"/>
            <w:noWrap/>
            <w:vAlign w:val="center"/>
          </w:tcPr>
          <w:p w14:paraId="7643F35D"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186</w:t>
            </w:r>
          </w:p>
        </w:tc>
        <w:tc>
          <w:tcPr>
            <w:tcW w:w="808" w:type="dxa"/>
            <w:tcBorders>
              <w:top w:val="nil"/>
              <w:left w:val="nil"/>
              <w:bottom w:val="single" w:sz="4" w:space="0" w:color="BFBFBF"/>
              <w:right w:val="single" w:sz="4" w:space="0" w:color="BFBFBF"/>
            </w:tcBorders>
            <w:shd w:val="clear" w:color="auto" w:fill="auto"/>
            <w:noWrap/>
            <w:vAlign w:val="center"/>
          </w:tcPr>
          <w:p w14:paraId="27DC29CD"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43C706B"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5DB195A1"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00C63CC0"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r>
      <w:tr w:rsidR="00256AC4" w:rsidRPr="00A6026E" w14:paraId="478BAF33" w14:textId="77777777" w:rsidTr="00256AC4">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59E58110" w14:textId="77777777" w:rsidR="00256AC4" w:rsidRPr="00A6026E" w:rsidRDefault="00256AC4"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Brimbank Melton</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4952A23"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86%</w:t>
            </w:r>
          </w:p>
        </w:tc>
        <w:tc>
          <w:tcPr>
            <w:tcW w:w="808" w:type="dxa"/>
            <w:tcBorders>
              <w:top w:val="nil"/>
              <w:left w:val="nil"/>
              <w:bottom w:val="single" w:sz="4" w:space="0" w:color="BFBFBF"/>
              <w:right w:val="single" w:sz="4" w:space="0" w:color="BFBFBF"/>
            </w:tcBorders>
            <w:shd w:val="clear" w:color="auto" w:fill="auto"/>
            <w:noWrap/>
            <w:vAlign w:val="center"/>
          </w:tcPr>
          <w:p w14:paraId="797E6D0F"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338</w:t>
            </w:r>
          </w:p>
        </w:tc>
        <w:tc>
          <w:tcPr>
            <w:tcW w:w="808" w:type="dxa"/>
            <w:tcBorders>
              <w:top w:val="nil"/>
              <w:left w:val="nil"/>
              <w:bottom w:val="single" w:sz="4" w:space="0" w:color="BFBFBF"/>
              <w:right w:val="single" w:sz="4" w:space="0" w:color="BFBFBF"/>
            </w:tcBorders>
            <w:shd w:val="clear" w:color="auto" w:fill="auto"/>
            <w:noWrap/>
            <w:vAlign w:val="center"/>
          </w:tcPr>
          <w:p w14:paraId="022ACB52"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3EC6A76F"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66123254"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6321ABA9"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1DC368DC"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68%</w:t>
            </w:r>
          </w:p>
        </w:tc>
        <w:tc>
          <w:tcPr>
            <w:tcW w:w="808" w:type="dxa"/>
            <w:tcBorders>
              <w:top w:val="nil"/>
              <w:left w:val="nil"/>
              <w:bottom w:val="single" w:sz="4" w:space="0" w:color="BFBFBF"/>
              <w:right w:val="single" w:sz="4" w:space="0" w:color="BFBFBF"/>
            </w:tcBorders>
            <w:shd w:val="clear" w:color="auto" w:fill="auto"/>
            <w:noWrap/>
            <w:vAlign w:val="center"/>
          </w:tcPr>
          <w:p w14:paraId="6C9A7A10"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201</w:t>
            </w:r>
          </w:p>
        </w:tc>
        <w:tc>
          <w:tcPr>
            <w:tcW w:w="808" w:type="dxa"/>
            <w:tcBorders>
              <w:top w:val="nil"/>
              <w:left w:val="nil"/>
              <w:bottom w:val="single" w:sz="4" w:space="0" w:color="BFBFBF"/>
              <w:right w:val="single" w:sz="4" w:space="0" w:color="BFBFBF"/>
            </w:tcBorders>
            <w:shd w:val="clear" w:color="auto" w:fill="auto"/>
            <w:noWrap/>
            <w:vAlign w:val="center"/>
          </w:tcPr>
          <w:p w14:paraId="7D49B637"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0FE0464F"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29F5EE96"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5ACEB892"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r>
      <w:tr w:rsidR="00256AC4" w:rsidRPr="00A6026E" w14:paraId="0C6A0516" w14:textId="77777777" w:rsidTr="00256AC4">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54CD2286" w14:textId="77777777" w:rsidR="00256AC4" w:rsidRPr="00A6026E" w:rsidRDefault="00256AC4"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Mallee</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CB25734"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62%</w:t>
            </w:r>
          </w:p>
        </w:tc>
        <w:tc>
          <w:tcPr>
            <w:tcW w:w="808" w:type="dxa"/>
            <w:tcBorders>
              <w:top w:val="nil"/>
              <w:left w:val="nil"/>
              <w:bottom w:val="single" w:sz="4" w:space="0" w:color="BFBFBF"/>
              <w:right w:val="single" w:sz="4" w:space="0" w:color="BFBFBF"/>
            </w:tcBorders>
            <w:shd w:val="clear" w:color="auto" w:fill="auto"/>
            <w:noWrap/>
            <w:vAlign w:val="center"/>
          </w:tcPr>
          <w:p w14:paraId="40C84EA4"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450</w:t>
            </w:r>
          </w:p>
        </w:tc>
        <w:tc>
          <w:tcPr>
            <w:tcW w:w="808" w:type="dxa"/>
            <w:tcBorders>
              <w:top w:val="nil"/>
              <w:left w:val="nil"/>
              <w:bottom w:val="single" w:sz="4" w:space="0" w:color="BFBFBF"/>
              <w:right w:val="single" w:sz="4" w:space="0" w:color="BFBFBF"/>
            </w:tcBorders>
            <w:shd w:val="clear" w:color="auto" w:fill="auto"/>
            <w:noWrap/>
            <w:vAlign w:val="center"/>
          </w:tcPr>
          <w:p w14:paraId="5F7DC0DE"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765CF5F0"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6753EA9A"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195BFDE0"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79272B60"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6EB7FA22"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2303D8B9"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659DFA1C"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7890FA41"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6CDD9A01"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r>
      <w:tr w:rsidR="00256AC4" w:rsidRPr="00A6026E" w14:paraId="7D5B7AE1" w14:textId="77777777" w:rsidTr="00256AC4">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5A51E60C" w14:textId="77777777" w:rsidR="00256AC4" w:rsidRPr="00A6026E" w:rsidRDefault="00256AC4"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Loddon</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2F33806"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80%</w:t>
            </w:r>
          </w:p>
        </w:tc>
        <w:tc>
          <w:tcPr>
            <w:tcW w:w="808" w:type="dxa"/>
            <w:tcBorders>
              <w:top w:val="nil"/>
              <w:left w:val="nil"/>
              <w:bottom w:val="single" w:sz="4" w:space="0" w:color="BFBFBF"/>
              <w:right w:val="single" w:sz="4" w:space="0" w:color="BFBFBF"/>
            </w:tcBorders>
            <w:shd w:val="clear" w:color="auto" w:fill="auto"/>
            <w:noWrap/>
            <w:vAlign w:val="center"/>
          </w:tcPr>
          <w:p w14:paraId="17B8F39B"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609</w:t>
            </w:r>
          </w:p>
        </w:tc>
        <w:tc>
          <w:tcPr>
            <w:tcW w:w="808" w:type="dxa"/>
            <w:tcBorders>
              <w:top w:val="nil"/>
              <w:left w:val="nil"/>
              <w:bottom w:val="single" w:sz="4" w:space="0" w:color="BFBFBF"/>
              <w:right w:val="single" w:sz="4" w:space="0" w:color="BFBFBF"/>
            </w:tcBorders>
            <w:shd w:val="clear" w:color="auto" w:fill="auto"/>
            <w:noWrap/>
            <w:vAlign w:val="center"/>
          </w:tcPr>
          <w:p w14:paraId="2D664858"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7F212F0"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2CCD5928"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5CE21072"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679DD91A"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2D9EA5AB"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3A466830"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3A17D5D3"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3F72D811"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33D7EAE7"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r>
      <w:tr w:rsidR="00256AC4" w:rsidRPr="00A6026E" w14:paraId="28595F6A" w14:textId="77777777" w:rsidTr="00256AC4">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3985F736" w14:textId="77777777" w:rsidR="00256AC4" w:rsidRPr="00A6026E" w:rsidRDefault="00256AC4"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 xml:space="preserve">Ovens </w:t>
            </w:r>
            <w:smartTag w:uri="urn:schemas-microsoft-com:office:smarttags" w:element="City">
              <w:smartTag w:uri="urn:schemas-microsoft-com:office:smarttags" w:element="place">
                <w:r w:rsidRPr="00A6026E">
                  <w:rPr>
                    <w:rFonts w:ascii="Arial" w:hAnsi="Arial" w:cs="Arial"/>
                    <w:color w:val="000000"/>
                    <w:sz w:val="16"/>
                    <w:szCs w:val="16"/>
                    <w:lang w:val="en-AU" w:eastAsia="en-AU"/>
                  </w:rPr>
                  <w:t>Murray</w:t>
                </w:r>
              </w:smartTag>
            </w:smartTag>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36994A1"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73%</w:t>
            </w:r>
          </w:p>
        </w:tc>
        <w:tc>
          <w:tcPr>
            <w:tcW w:w="808" w:type="dxa"/>
            <w:tcBorders>
              <w:top w:val="nil"/>
              <w:left w:val="nil"/>
              <w:bottom w:val="single" w:sz="4" w:space="0" w:color="BFBFBF"/>
              <w:right w:val="single" w:sz="4" w:space="0" w:color="BFBFBF"/>
            </w:tcBorders>
            <w:shd w:val="clear" w:color="auto" w:fill="auto"/>
            <w:noWrap/>
            <w:vAlign w:val="center"/>
          </w:tcPr>
          <w:p w14:paraId="6477BF4D"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224</w:t>
            </w:r>
          </w:p>
        </w:tc>
        <w:tc>
          <w:tcPr>
            <w:tcW w:w="808" w:type="dxa"/>
            <w:tcBorders>
              <w:top w:val="nil"/>
              <w:left w:val="nil"/>
              <w:bottom w:val="single" w:sz="4" w:space="0" w:color="BFBFBF"/>
              <w:right w:val="single" w:sz="4" w:space="0" w:color="BFBFBF"/>
            </w:tcBorders>
            <w:shd w:val="clear" w:color="auto" w:fill="auto"/>
            <w:noWrap/>
            <w:vAlign w:val="center"/>
          </w:tcPr>
          <w:p w14:paraId="60F2CC81"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5D9C6167"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5351A5E0"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7E556D12"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2E463E8E"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57DAA088"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794D5E2A"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28226C84"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BA9D626"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4D89539C"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r>
      <w:tr w:rsidR="00256AC4" w:rsidRPr="00A6026E" w14:paraId="2D7EDAD7" w14:textId="77777777" w:rsidTr="00256AC4">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07AE33E3" w14:textId="77777777" w:rsidR="00256AC4" w:rsidRPr="00A6026E" w:rsidRDefault="00256AC4"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Goulburn</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1093ECA"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78%</w:t>
            </w:r>
          </w:p>
        </w:tc>
        <w:tc>
          <w:tcPr>
            <w:tcW w:w="808" w:type="dxa"/>
            <w:tcBorders>
              <w:top w:val="nil"/>
              <w:left w:val="nil"/>
              <w:bottom w:val="single" w:sz="4" w:space="0" w:color="BFBFBF"/>
              <w:right w:val="single" w:sz="4" w:space="0" w:color="BFBFBF"/>
            </w:tcBorders>
            <w:shd w:val="clear" w:color="auto" w:fill="auto"/>
            <w:noWrap/>
            <w:vAlign w:val="center"/>
          </w:tcPr>
          <w:p w14:paraId="1ABAB57C"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393</w:t>
            </w:r>
          </w:p>
        </w:tc>
        <w:tc>
          <w:tcPr>
            <w:tcW w:w="808" w:type="dxa"/>
            <w:tcBorders>
              <w:top w:val="nil"/>
              <w:left w:val="nil"/>
              <w:bottom w:val="single" w:sz="4" w:space="0" w:color="BFBFBF"/>
              <w:right w:val="single" w:sz="4" w:space="0" w:color="BFBFBF"/>
            </w:tcBorders>
            <w:shd w:val="clear" w:color="auto" w:fill="auto"/>
            <w:noWrap/>
            <w:vAlign w:val="center"/>
          </w:tcPr>
          <w:p w14:paraId="07D11152"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7A921DE6"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5291F9B7"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4525B061"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51EC5D57"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w:t>
            </w:r>
          </w:p>
        </w:tc>
        <w:tc>
          <w:tcPr>
            <w:tcW w:w="808" w:type="dxa"/>
            <w:tcBorders>
              <w:top w:val="nil"/>
              <w:left w:val="nil"/>
              <w:bottom w:val="single" w:sz="4" w:space="0" w:color="BFBFBF"/>
              <w:right w:val="single" w:sz="4" w:space="0" w:color="BFBFBF"/>
            </w:tcBorders>
            <w:shd w:val="clear" w:color="auto" w:fill="auto"/>
            <w:noWrap/>
            <w:vAlign w:val="center"/>
          </w:tcPr>
          <w:p w14:paraId="73C5C638"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236</w:t>
            </w:r>
          </w:p>
        </w:tc>
        <w:tc>
          <w:tcPr>
            <w:tcW w:w="808" w:type="dxa"/>
            <w:tcBorders>
              <w:top w:val="nil"/>
              <w:left w:val="nil"/>
              <w:bottom w:val="single" w:sz="4" w:space="0" w:color="BFBFBF"/>
              <w:right w:val="single" w:sz="4" w:space="0" w:color="BFBFBF"/>
            </w:tcBorders>
            <w:shd w:val="clear" w:color="auto" w:fill="auto"/>
            <w:noWrap/>
            <w:vAlign w:val="center"/>
          </w:tcPr>
          <w:p w14:paraId="0552369A"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3E0566EC"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704A2F51"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6906307B"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r>
      <w:tr w:rsidR="00256AC4" w:rsidRPr="00A6026E" w14:paraId="66B63A6F" w14:textId="77777777" w:rsidTr="00256AC4">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769E431E" w14:textId="77777777" w:rsidR="00256AC4" w:rsidRPr="00A6026E" w:rsidRDefault="00256AC4"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Outer Gippsland</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081CE02"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75%</w:t>
            </w:r>
          </w:p>
        </w:tc>
        <w:tc>
          <w:tcPr>
            <w:tcW w:w="808" w:type="dxa"/>
            <w:tcBorders>
              <w:top w:val="nil"/>
              <w:left w:val="nil"/>
              <w:bottom w:val="single" w:sz="4" w:space="0" w:color="BFBFBF"/>
              <w:right w:val="single" w:sz="4" w:space="0" w:color="BFBFBF"/>
            </w:tcBorders>
            <w:shd w:val="clear" w:color="auto" w:fill="auto"/>
            <w:noWrap/>
            <w:vAlign w:val="center"/>
          </w:tcPr>
          <w:p w14:paraId="7EC90328"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670</w:t>
            </w:r>
          </w:p>
        </w:tc>
        <w:tc>
          <w:tcPr>
            <w:tcW w:w="808" w:type="dxa"/>
            <w:tcBorders>
              <w:top w:val="nil"/>
              <w:left w:val="nil"/>
              <w:bottom w:val="single" w:sz="4" w:space="0" w:color="BFBFBF"/>
              <w:right w:val="single" w:sz="4" w:space="0" w:color="BFBFBF"/>
            </w:tcBorders>
            <w:shd w:val="clear" w:color="auto" w:fill="auto"/>
            <w:noWrap/>
            <w:vAlign w:val="center"/>
          </w:tcPr>
          <w:p w14:paraId="008B0CF9"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717D4E3F"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6F2FC404"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167FBFDF"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3DF08F93"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50C0D1C5"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103C4477"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731B5129"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7A057A1E"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3F2AC437"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r>
      <w:tr w:rsidR="00256AC4" w:rsidRPr="00A6026E" w14:paraId="154536B6" w14:textId="77777777" w:rsidTr="00256AC4">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77ECA6F6" w14:textId="77777777" w:rsidR="00256AC4" w:rsidRPr="00A6026E" w:rsidRDefault="00256AC4"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Inner Gippsland</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CCE281F"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70%</w:t>
            </w:r>
          </w:p>
        </w:tc>
        <w:tc>
          <w:tcPr>
            <w:tcW w:w="808" w:type="dxa"/>
            <w:tcBorders>
              <w:top w:val="nil"/>
              <w:left w:val="nil"/>
              <w:bottom w:val="single" w:sz="4" w:space="0" w:color="BFBFBF"/>
              <w:right w:val="single" w:sz="4" w:space="0" w:color="BFBFBF"/>
            </w:tcBorders>
            <w:shd w:val="clear" w:color="auto" w:fill="auto"/>
            <w:noWrap/>
            <w:vAlign w:val="center"/>
          </w:tcPr>
          <w:p w14:paraId="1BE617BD"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697</w:t>
            </w:r>
          </w:p>
        </w:tc>
        <w:tc>
          <w:tcPr>
            <w:tcW w:w="808" w:type="dxa"/>
            <w:tcBorders>
              <w:top w:val="nil"/>
              <w:left w:val="nil"/>
              <w:bottom w:val="single" w:sz="4" w:space="0" w:color="BFBFBF"/>
              <w:right w:val="single" w:sz="4" w:space="0" w:color="BFBFBF"/>
            </w:tcBorders>
            <w:shd w:val="clear" w:color="auto" w:fill="auto"/>
            <w:noWrap/>
            <w:vAlign w:val="center"/>
          </w:tcPr>
          <w:p w14:paraId="65296568"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00242605"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05D33C20"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13B654D9"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54E1B3AD"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w:t>
            </w:r>
          </w:p>
        </w:tc>
        <w:tc>
          <w:tcPr>
            <w:tcW w:w="808" w:type="dxa"/>
            <w:tcBorders>
              <w:top w:val="nil"/>
              <w:left w:val="nil"/>
              <w:bottom w:val="single" w:sz="4" w:space="0" w:color="BFBFBF"/>
              <w:right w:val="single" w:sz="4" w:space="0" w:color="BFBFBF"/>
            </w:tcBorders>
            <w:shd w:val="clear" w:color="auto" w:fill="auto"/>
            <w:noWrap/>
            <w:vAlign w:val="center"/>
          </w:tcPr>
          <w:p w14:paraId="71B6D943"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265</w:t>
            </w:r>
          </w:p>
        </w:tc>
        <w:tc>
          <w:tcPr>
            <w:tcW w:w="808" w:type="dxa"/>
            <w:tcBorders>
              <w:top w:val="nil"/>
              <w:left w:val="nil"/>
              <w:bottom w:val="single" w:sz="4" w:space="0" w:color="BFBFBF"/>
              <w:right w:val="single" w:sz="4" w:space="0" w:color="BFBFBF"/>
            </w:tcBorders>
            <w:shd w:val="clear" w:color="auto" w:fill="auto"/>
            <w:noWrap/>
            <w:vAlign w:val="center"/>
          </w:tcPr>
          <w:p w14:paraId="0EB9C698"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08047463"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2DF1B22A"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2C4CB194"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r>
      <w:tr w:rsidR="00256AC4" w:rsidRPr="00A6026E" w14:paraId="5A2B3F81" w14:textId="77777777" w:rsidTr="00256AC4">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1B50A396" w14:textId="77777777" w:rsidR="00256AC4" w:rsidRPr="00A6026E" w:rsidRDefault="00256AC4"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Western District</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FA05F32"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90%</w:t>
            </w:r>
          </w:p>
        </w:tc>
        <w:tc>
          <w:tcPr>
            <w:tcW w:w="808" w:type="dxa"/>
            <w:tcBorders>
              <w:top w:val="nil"/>
              <w:left w:val="nil"/>
              <w:bottom w:val="single" w:sz="4" w:space="0" w:color="BFBFBF"/>
              <w:right w:val="single" w:sz="4" w:space="0" w:color="BFBFBF"/>
            </w:tcBorders>
            <w:shd w:val="clear" w:color="auto" w:fill="auto"/>
            <w:noWrap/>
            <w:vAlign w:val="center"/>
          </w:tcPr>
          <w:p w14:paraId="4670F9B9"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643</w:t>
            </w:r>
          </w:p>
        </w:tc>
        <w:tc>
          <w:tcPr>
            <w:tcW w:w="808" w:type="dxa"/>
            <w:tcBorders>
              <w:top w:val="nil"/>
              <w:left w:val="nil"/>
              <w:bottom w:val="single" w:sz="4" w:space="0" w:color="BFBFBF"/>
              <w:right w:val="single" w:sz="4" w:space="0" w:color="BFBFBF"/>
            </w:tcBorders>
            <w:shd w:val="clear" w:color="auto" w:fill="auto"/>
            <w:noWrap/>
            <w:vAlign w:val="center"/>
          </w:tcPr>
          <w:p w14:paraId="77291215"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7DA7B4B3"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25CC27A6"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2419BF15"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0AC44FD0"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2836A778"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53C37651"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0C9EE575"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6D57FC9"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07942A66"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r>
      <w:tr w:rsidR="00256AC4" w:rsidRPr="00A6026E" w14:paraId="34DAEDE1" w14:textId="77777777" w:rsidTr="00256AC4">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48301766" w14:textId="77777777" w:rsidR="00256AC4" w:rsidRPr="00A6026E" w:rsidRDefault="00256AC4"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Barwon</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7FE6E3B"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78%</w:t>
            </w:r>
          </w:p>
        </w:tc>
        <w:tc>
          <w:tcPr>
            <w:tcW w:w="808" w:type="dxa"/>
            <w:tcBorders>
              <w:top w:val="nil"/>
              <w:left w:val="nil"/>
              <w:bottom w:val="single" w:sz="4" w:space="0" w:color="BFBFBF"/>
              <w:right w:val="single" w:sz="4" w:space="0" w:color="BFBFBF"/>
            </w:tcBorders>
            <w:shd w:val="clear" w:color="auto" w:fill="auto"/>
            <w:noWrap/>
            <w:vAlign w:val="center"/>
          </w:tcPr>
          <w:p w14:paraId="76D7C6E4"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545</w:t>
            </w:r>
          </w:p>
        </w:tc>
        <w:tc>
          <w:tcPr>
            <w:tcW w:w="808" w:type="dxa"/>
            <w:tcBorders>
              <w:top w:val="nil"/>
              <w:left w:val="nil"/>
              <w:bottom w:val="single" w:sz="4" w:space="0" w:color="BFBFBF"/>
              <w:right w:val="single" w:sz="4" w:space="0" w:color="BFBFBF"/>
            </w:tcBorders>
            <w:shd w:val="clear" w:color="auto" w:fill="auto"/>
            <w:noWrap/>
            <w:vAlign w:val="center"/>
          </w:tcPr>
          <w:p w14:paraId="4EF6039A"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EF4FEA4"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27D9AF4C"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6526C8A7"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1BECAAE7"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w:t>
            </w:r>
          </w:p>
        </w:tc>
        <w:tc>
          <w:tcPr>
            <w:tcW w:w="808" w:type="dxa"/>
            <w:tcBorders>
              <w:top w:val="nil"/>
              <w:left w:val="nil"/>
              <w:bottom w:val="single" w:sz="4" w:space="0" w:color="BFBFBF"/>
              <w:right w:val="single" w:sz="4" w:space="0" w:color="BFBFBF"/>
            </w:tcBorders>
            <w:shd w:val="clear" w:color="auto" w:fill="auto"/>
            <w:noWrap/>
            <w:vAlign w:val="center"/>
          </w:tcPr>
          <w:p w14:paraId="61651989"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211</w:t>
            </w:r>
          </w:p>
        </w:tc>
        <w:tc>
          <w:tcPr>
            <w:tcW w:w="808" w:type="dxa"/>
            <w:tcBorders>
              <w:top w:val="nil"/>
              <w:left w:val="nil"/>
              <w:bottom w:val="single" w:sz="4" w:space="0" w:color="BFBFBF"/>
              <w:right w:val="single" w:sz="4" w:space="0" w:color="BFBFBF"/>
            </w:tcBorders>
            <w:shd w:val="clear" w:color="auto" w:fill="auto"/>
            <w:noWrap/>
            <w:vAlign w:val="center"/>
          </w:tcPr>
          <w:p w14:paraId="7E9190C1"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316B4336"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7AFE3545"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054EA349"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r>
      <w:tr w:rsidR="00256AC4" w:rsidRPr="00A6026E" w14:paraId="3B711E81" w14:textId="77777777" w:rsidTr="00256AC4">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4DE499B8" w14:textId="77777777" w:rsidR="00256AC4" w:rsidRPr="00A6026E" w:rsidRDefault="00256AC4"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Central Highlands</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5E9FE89"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65%</w:t>
            </w:r>
          </w:p>
        </w:tc>
        <w:tc>
          <w:tcPr>
            <w:tcW w:w="808" w:type="dxa"/>
            <w:tcBorders>
              <w:top w:val="nil"/>
              <w:left w:val="nil"/>
              <w:bottom w:val="single" w:sz="4" w:space="0" w:color="BFBFBF"/>
              <w:right w:val="single" w:sz="4" w:space="0" w:color="BFBFBF"/>
            </w:tcBorders>
            <w:shd w:val="clear" w:color="auto" w:fill="auto"/>
            <w:noWrap/>
            <w:vAlign w:val="center"/>
          </w:tcPr>
          <w:p w14:paraId="0CD6ADAE"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688</w:t>
            </w:r>
          </w:p>
        </w:tc>
        <w:tc>
          <w:tcPr>
            <w:tcW w:w="808" w:type="dxa"/>
            <w:tcBorders>
              <w:top w:val="nil"/>
              <w:left w:val="nil"/>
              <w:bottom w:val="single" w:sz="4" w:space="0" w:color="BFBFBF"/>
              <w:right w:val="single" w:sz="4" w:space="0" w:color="BFBFBF"/>
            </w:tcBorders>
            <w:shd w:val="clear" w:color="auto" w:fill="auto"/>
            <w:noWrap/>
            <w:vAlign w:val="center"/>
          </w:tcPr>
          <w:p w14:paraId="22D1B2DF"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61C7D380"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A09C212"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73670DF1"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538EDBD9"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2A94F311"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2F3DA7D9"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6B5CED0C"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66FECE8F"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58471EB0"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r>
      <w:tr w:rsidR="00256AC4" w:rsidRPr="00A6026E" w14:paraId="2F361F26" w14:textId="77777777" w:rsidTr="00256AC4">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7DAC0929" w14:textId="77777777" w:rsidR="00256AC4" w:rsidRPr="00A6026E" w:rsidRDefault="00256AC4" w:rsidP="00B6186D">
            <w:pPr>
              <w:spacing w:before="0" w:after="0"/>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By Concession Status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BE862FA"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2D29FF0B"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3F2A03E4"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49E412D3"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4DB3100E"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auto"/>
            </w:tcBorders>
            <w:shd w:val="clear" w:color="auto" w:fill="auto"/>
            <w:noWrap/>
            <w:vAlign w:val="center"/>
          </w:tcPr>
          <w:p w14:paraId="697BB609"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4A036603"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7F6D6CC2"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23F24F5B"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21DB19B9"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6D768281"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double" w:sz="6" w:space="0" w:color="auto"/>
            </w:tcBorders>
            <w:shd w:val="clear" w:color="auto" w:fill="auto"/>
            <w:noWrap/>
            <w:vAlign w:val="center"/>
          </w:tcPr>
          <w:p w14:paraId="767986D2"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r>
      <w:tr w:rsidR="00256AC4" w:rsidRPr="00A6026E" w14:paraId="14FA6A71" w14:textId="77777777" w:rsidTr="00256AC4">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4A55CE32" w14:textId="77777777" w:rsidR="00256AC4" w:rsidRPr="00A6026E" w:rsidRDefault="00256AC4"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Aged Concession HHs</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8D42263"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84%</w:t>
            </w:r>
          </w:p>
        </w:tc>
        <w:tc>
          <w:tcPr>
            <w:tcW w:w="808" w:type="dxa"/>
            <w:tcBorders>
              <w:top w:val="nil"/>
              <w:left w:val="nil"/>
              <w:bottom w:val="single" w:sz="4" w:space="0" w:color="BFBFBF"/>
              <w:right w:val="single" w:sz="4" w:space="0" w:color="BFBFBF"/>
            </w:tcBorders>
            <w:shd w:val="clear" w:color="auto" w:fill="auto"/>
            <w:noWrap/>
            <w:vAlign w:val="center"/>
          </w:tcPr>
          <w:p w14:paraId="5D382214"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405</w:t>
            </w:r>
          </w:p>
        </w:tc>
        <w:tc>
          <w:tcPr>
            <w:tcW w:w="808" w:type="dxa"/>
            <w:tcBorders>
              <w:top w:val="nil"/>
              <w:left w:val="nil"/>
              <w:bottom w:val="single" w:sz="4" w:space="0" w:color="BFBFBF"/>
              <w:right w:val="single" w:sz="4" w:space="0" w:color="BFBFBF"/>
            </w:tcBorders>
            <w:shd w:val="clear" w:color="auto" w:fill="auto"/>
            <w:noWrap/>
            <w:vAlign w:val="center"/>
          </w:tcPr>
          <w:p w14:paraId="4D804B9B"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88%</w:t>
            </w:r>
          </w:p>
        </w:tc>
        <w:tc>
          <w:tcPr>
            <w:tcW w:w="808" w:type="dxa"/>
            <w:tcBorders>
              <w:top w:val="nil"/>
              <w:left w:val="nil"/>
              <w:bottom w:val="single" w:sz="4" w:space="0" w:color="BFBFBF"/>
              <w:right w:val="single" w:sz="4" w:space="0" w:color="BFBFBF"/>
            </w:tcBorders>
            <w:shd w:val="clear" w:color="auto" w:fill="auto"/>
            <w:noWrap/>
            <w:vAlign w:val="center"/>
          </w:tcPr>
          <w:p w14:paraId="4DE15A31"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190</w:t>
            </w:r>
          </w:p>
        </w:tc>
        <w:tc>
          <w:tcPr>
            <w:tcW w:w="808" w:type="dxa"/>
            <w:tcBorders>
              <w:top w:val="nil"/>
              <w:left w:val="nil"/>
              <w:bottom w:val="single" w:sz="4" w:space="0" w:color="BFBFBF"/>
              <w:right w:val="single" w:sz="4" w:space="0" w:color="BFBFBF"/>
            </w:tcBorders>
            <w:shd w:val="clear" w:color="auto" w:fill="auto"/>
            <w:noWrap/>
            <w:vAlign w:val="center"/>
          </w:tcPr>
          <w:p w14:paraId="594DDE52"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123</w:t>
            </w:r>
          </w:p>
        </w:tc>
        <w:tc>
          <w:tcPr>
            <w:tcW w:w="808" w:type="dxa"/>
            <w:tcBorders>
              <w:top w:val="nil"/>
              <w:left w:val="nil"/>
              <w:bottom w:val="single" w:sz="4" w:space="0" w:color="BFBFBF"/>
              <w:right w:val="single" w:sz="4" w:space="0" w:color="auto"/>
            </w:tcBorders>
            <w:shd w:val="clear" w:color="auto" w:fill="auto"/>
            <w:noWrap/>
            <w:vAlign w:val="center"/>
          </w:tcPr>
          <w:p w14:paraId="1B56C56F"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260</w:t>
            </w:r>
          </w:p>
        </w:tc>
        <w:tc>
          <w:tcPr>
            <w:tcW w:w="808" w:type="dxa"/>
            <w:tcBorders>
              <w:top w:val="nil"/>
              <w:left w:val="nil"/>
              <w:bottom w:val="single" w:sz="4" w:space="0" w:color="BFBFBF"/>
              <w:right w:val="single" w:sz="4" w:space="0" w:color="BFBFBF"/>
            </w:tcBorders>
            <w:shd w:val="clear" w:color="auto" w:fill="auto"/>
            <w:noWrap/>
            <w:vAlign w:val="center"/>
          </w:tcPr>
          <w:p w14:paraId="6AE0FE66"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69%</w:t>
            </w:r>
          </w:p>
        </w:tc>
        <w:tc>
          <w:tcPr>
            <w:tcW w:w="808" w:type="dxa"/>
            <w:tcBorders>
              <w:top w:val="nil"/>
              <w:left w:val="nil"/>
              <w:bottom w:val="single" w:sz="4" w:space="0" w:color="BFBFBF"/>
              <w:right w:val="single" w:sz="4" w:space="0" w:color="BFBFBF"/>
            </w:tcBorders>
            <w:shd w:val="clear" w:color="auto" w:fill="auto"/>
            <w:noWrap/>
            <w:vAlign w:val="center"/>
          </w:tcPr>
          <w:p w14:paraId="548C8F68"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166</w:t>
            </w:r>
          </w:p>
        </w:tc>
        <w:tc>
          <w:tcPr>
            <w:tcW w:w="808" w:type="dxa"/>
            <w:tcBorders>
              <w:top w:val="nil"/>
              <w:left w:val="nil"/>
              <w:bottom w:val="single" w:sz="4" w:space="0" w:color="BFBFBF"/>
              <w:right w:val="single" w:sz="4" w:space="0" w:color="BFBFBF"/>
            </w:tcBorders>
            <w:shd w:val="clear" w:color="auto" w:fill="auto"/>
            <w:noWrap/>
            <w:vAlign w:val="center"/>
          </w:tcPr>
          <w:p w14:paraId="2F666877"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71%</w:t>
            </w:r>
          </w:p>
        </w:tc>
        <w:tc>
          <w:tcPr>
            <w:tcW w:w="808" w:type="dxa"/>
            <w:tcBorders>
              <w:top w:val="nil"/>
              <w:left w:val="nil"/>
              <w:bottom w:val="single" w:sz="4" w:space="0" w:color="BFBFBF"/>
              <w:right w:val="single" w:sz="4" w:space="0" w:color="BFBFBF"/>
            </w:tcBorders>
            <w:shd w:val="clear" w:color="auto" w:fill="auto"/>
            <w:noWrap/>
            <w:vAlign w:val="center"/>
          </w:tcPr>
          <w:p w14:paraId="06C2755A"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117</w:t>
            </w:r>
          </w:p>
        </w:tc>
        <w:tc>
          <w:tcPr>
            <w:tcW w:w="808" w:type="dxa"/>
            <w:tcBorders>
              <w:top w:val="nil"/>
              <w:left w:val="nil"/>
              <w:bottom w:val="single" w:sz="4" w:space="0" w:color="BFBFBF"/>
              <w:right w:val="single" w:sz="4" w:space="0" w:color="BFBFBF"/>
            </w:tcBorders>
            <w:shd w:val="clear" w:color="auto" w:fill="auto"/>
            <w:noWrap/>
            <w:vAlign w:val="center"/>
          </w:tcPr>
          <w:p w14:paraId="6D1CA22F"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77</w:t>
            </w:r>
          </w:p>
        </w:tc>
        <w:tc>
          <w:tcPr>
            <w:tcW w:w="808" w:type="dxa"/>
            <w:tcBorders>
              <w:top w:val="nil"/>
              <w:left w:val="nil"/>
              <w:bottom w:val="single" w:sz="4" w:space="0" w:color="BFBFBF"/>
              <w:right w:val="double" w:sz="6" w:space="0" w:color="auto"/>
            </w:tcBorders>
            <w:shd w:val="clear" w:color="auto" w:fill="auto"/>
            <w:noWrap/>
            <w:vAlign w:val="center"/>
          </w:tcPr>
          <w:p w14:paraId="7E86D085"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25</w:t>
            </w:r>
          </w:p>
        </w:tc>
      </w:tr>
      <w:tr w:rsidR="00256AC4" w:rsidRPr="00A6026E" w14:paraId="4F60B265" w14:textId="77777777" w:rsidTr="00256AC4">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65D228B8" w14:textId="77777777" w:rsidR="00256AC4" w:rsidRPr="00A6026E" w:rsidRDefault="00256AC4"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Other Concession HHs</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A711979"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62%</w:t>
            </w:r>
          </w:p>
        </w:tc>
        <w:tc>
          <w:tcPr>
            <w:tcW w:w="808" w:type="dxa"/>
            <w:tcBorders>
              <w:top w:val="nil"/>
              <w:left w:val="nil"/>
              <w:bottom w:val="single" w:sz="4" w:space="0" w:color="BFBFBF"/>
              <w:right w:val="single" w:sz="4" w:space="0" w:color="BFBFBF"/>
            </w:tcBorders>
            <w:shd w:val="clear" w:color="auto" w:fill="auto"/>
            <w:noWrap/>
            <w:vAlign w:val="center"/>
          </w:tcPr>
          <w:p w14:paraId="6FEB0FBF"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401</w:t>
            </w:r>
          </w:p>
        </w:tc>
        <w:tc>
          <w:tcPr>
            <w:tcW w:w="808" w:type="dxa"/>
            <w:tcBorders>
              <w:top w:val="nil"/>
              <w:left w:val="nil"/>
              <w:bottom w:val="single" w:sz="4" w:space="0" w:color="BFBFBF"/>
              <w:right w:val="single" w:sz="4" w:space="0" w:color="BFBFBF"/>
            </w:tcBorders>
            <w:shd w:val="clear" w:color="auto" w:fill="auto"/>
            <w:noWrap/>
            <w:vAlign w:val="center"/>
          </w:tcPr>
          <w:p w14:paraId="27C7F598"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61%</w:t>
            </w:r>
          </w:p>
        </w:tc>
        <w:tc>
          <w:tcPr>
            <w:tcW w:w="808" w:type="dxa"/>
            <w:tcBorders>
              <w:top w:val="nil"/>
              <w:left w:val="nil"/>
              <w:bottom w:val="single" w:sz="4" w:space="0" w:color="BFBFBF"/>
              <w:right w:val="single" w:sz="4" w:space="0" w:color="BFBFBF"/>
            </w:tcBorders>
            <w:shd w:val="clear" w:color="auto" w:fill="auto"/>
            <w:noWrap/>
            <w:vAlign w:val="center"/>
          </w:tcPr>
          <w:p w14:paraId="3D258E94"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184</w:t>
            </w:r>
          </w:p>
        </w:tc>
        <w:tc>
          <w:tcPr>
            <w:tcW w:w="808" w:type="dxa"/>
            <w:tcBorders>
              <w:top w:val="nil"/>
              <w:left w:val="nil"/>
              <w:bottom w:val="single" w:sz="4" w:space="0" w:color="BFBFBF"/>
              <w:right w:val="single" w:sz="4" w:space="0" w:color="BFBFBF"/>
            </w:tcBorders>
            <w:shd w:val="clear" w:color="auto" w:fill="auto"/>
            <w:noWrap/>
            <w:vAlign w:val="center"/>
          </w:tcPr>
          <w:p w14:paraId="64DB8CBE"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118</w:t>
            </w:r>
          </w:p>
        </w:tc>
        <w:tc>
          <w:tcPr>
            <w:tcW w:w="808" w:type="dxa"/>
            <w:tcBorders>
              <w:top w:val="nil"/>
              <w:left w:val="nil"/>
              <w:bottom w:val="single" w:sz="4" w:space="0" w:color="BFBFBF"/>
              <w:right w:val="single" w:sz="4" w:space="0" w:color="auto"/>
            </w:tcBorders>
            <w:shd w:val="clear" w:color="auto" w:fill="auto"/>
            <w:noWrap/>
            <w:vAlign w:val="center"/>
          </w:tcPr>
          <w:p w14:paraId="55B35214"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231</w:t>
            </w:r>
          </w:p>
        </w:tc>
        <w:tc>
          <w:tcPr>
            <w:tcW w:w="808" w:type="dxa"/>
            <w:tcBorders>
              <w:top w:val="nil"/>
              <w:left w:val="nil"/>
              <w:bottom w:val="single" w:sz="4" w:space="0" w:color="BFBFBF"/>
              <w:right w:val="single" w:sz="4" w:space="0" w:color="BFBFBF"/>
            </w:tcBorders>
            <w:shd w:val="clear" w:color="auto" w:fill="auto"/>
            <w:noWrap/>
            <w:vAlign w:val="center"/>
          </w:tcPr>
          <w:p w14:paraId="5B60A92C"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66%</w:t>
            </w:r>
          </w:p>
        </w:tc>
        <w:tc>
          <w:tcPr>
            <w:tcW w:w="808" w:type="dxa"/>
            <w:tcBorders>
              <w:top w:val="nil"/>
              <w:left w:val="nil"/>
              <w:bottom w:val="single" w:sz="4" w:space="0" w:color="BFBFBF"/>
              <w:right w:val="single" w:sz="4" w:space="0" w:color="BFBFBF"/>
            </w:tcBorders>
            <w:shd w:val="clear" w:color="auto" w:fill="auto"/>
            <w:noWrap/>
            <w:vAlign w:val="center"/>
          </w:tcPr>
          <w:p w14:paraId="2646EA02"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211</w:t>
            </w:r>
          </w:p>
        </w:tc>
        <w:tc>
          <w:tcPr>
            <w:tcW w:w="808" w:type="dxa"/>
            <w:tcBorders>
              <w:top w:val="nil"/>
              <w:left w:val="nil"/>
              <w:bottom w:val="single" w:sz="4" w:space="0" w:color="BFBFBF"/>
              <w:right w:val="single" w:sz="4" w:space="0" w:color="BFBFBF"/>
            </w:tcBorders>
            <w:shd w:val="clear" w:color="auto" w:fill="auto"/>
            <w:noWrap/>
            <w:vAlign w:val="center"/>
          </w:tcPr>
          <w:p w14:paraId="098C0D38"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72%</w:t>
            </w:r>
          </w:p>
        </w:tc>
        <w:tc>
          <w:tcPr>
            <w:tcW w:w="808" w:type="dxa"/>
            <w:tcBorders>
              <w:top w:val="nil"/>
              <w:left w:val="nil"/>
              <w:bottom w:val="single" w:sz="4" w:space="0" w:color="BFBFBF"/>
              <w:right w:val="single" w:sz="4" w:space="0" w:color="BFBFBF"/>
            </w:tcBorders>
            <w:shd w:val="clear" w:color="auto" w:fill="auto"/>
            <w:noWrap/>
            <w:vAlign w:val="center"/>
          </w:tcPr>
          <w:p w14:paraId="5CE3E38D"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145</w:t>
            </w:r>
          </w:p>
        </w:tc>
        <w:tc>
          <w:tcPr>
            <w:tcW w:w="808" w:type="dxa"/>
            <w:tcBorders>
              <w:top w:val="nil"/>
              <w:left w:val="nil"/>
              <w:bottom w:val="single" w:sz="4" w:space="0" w:color="BFBFBF"/>
              <w:right w:val="single" w:sz="4" w:space="0" w:color="BFBFBF"/>
            </w:tcBorders>
            <w:shd w:val="clear" w:color="auto" w:fill="auto"/>
            <w:noWrap/>
            <w:vAlign w:val="center"/>
          </w:tcPr>
          <w:p w14:paraId="2D9D79A2"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90</w:t>
            </w:r>
          </w:p>
        </w:tc>
        <w:tc>
          <w:tcPr>
            <w:tcW w:w="808" w:type="dxa"/>
            <w:tcBorders>
              <w:top w:val="nil"/>
              <w:left w:val="nil"/>
              <w:bottom w:val="single" w:sz="4" w:space="0" w:color="BFBFBF"/>
              <w:right w:val="double" w:sz="6" w:space="0" w:color="auto"/>
            </w:tcBorders>
            <w:shd w:val="clear" w:color="auto" w:fill="auto"/>
            <w:noWrap/>
            <w:vAlign w:val="center"/>
          </w:tcPr>
          <w:p w14:paraId="0D4FF46D"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31</w:t>
            </w:r>
          </w:p>
        </w:tc>
      </w:tr>
      <w:tr w:rsidR="00256AC4" w:rsidRPr="00A6026E" w14:paraId="737F42F7" w14:textId="77777777" w:rsidTr="00256AC4">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4BA89A64" w14:textId="77777777" w:rsidR="00256AC4" w:rsidRPr="00A6026E" w:rsidRDefault="00256AC4"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Total Concession HHs</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E37D608"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73%</w:t>
            </w:r>
          </w:p>
        </w:tc>
        <w:tc>
          <w:tcPr>
            <w:tcW w:w="808" w:type="dxa"/>
            <w:tcBorders>
              <w:top w:val="nil"/>
              <w:left w:val="nil"/>
              <w:bottom w:val="single" w:sz="4" w:space="0" w:color="BFBFBF"/>
              <w:right w:val="single" w:sz="4" w:space="0" w:color="BFBFBF"/>
            </w:tcBorders>
            <w:shd w:val="clear" w:color="auto" w:fill="auto"/>
            <w:noWrap/>
            <w:vAlign w:val="center"/>
          </w:tcPr>
          <w:p w14:paraId="5F1AB35E"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403</w:t>
            </w:r>
          </w:p>
        </w:tc>
        <w:tc>
          <w:tcPr>
            <w:tcW w:w="808" w:type="dxa"/>
            <w:tcBorders>
              <w:top w:val="nil"/>
              <w:left w:val="nil"/>
              <w:bottom w:val="single" w:sz="4" w:space="0" w:color="BFBFBF"/>
              <w:right w:val="single" w:sz="4" w:space="0" w:color="BFBFBF"/>
            </w:tcBorders>
            <w:shd w:val="clear" w:color="auto" w:fill="auto"/>
            <w:noWrap/>
            <w:vAlign w:val="center"/>
          </w:tcPr>
          <w:p w14:paraId="1E5FFB69"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76%</w:t>
            </w:r>
          </w:p>
        </w:tc>
        <w:tc>
          <w:tcPr>
            <w:tcW w:w="808" w:type="dxa"/>
            <w:tcBorders>
              <w:top w:val="nil"/>
              <w:left w:val="nil"/>
              <w:bottom w:val="single" w:sz="4" w:space="0" w:color="BFBFBF"/>
              <w:right w:val="single" w:sz="4" w:space="0" w:color="BFBFBF"/>
            </w:tcBorders>
            <w:shd w:val="clear" w:color="auto" w:fill="auto"/>
            <w:noWrap/>
            <w:vAlign w:val="center"/>
          </w:tcPr>
          <w:p w14:paraId="633CB1F3"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188</w:t>
            </w:r>
          </w:p>
        </w:tc>
        <w:tc>
          <w:tcPr>
            <w:tcW w:w="808" w:type="dxa"/>
            <w:tcBorders>
              <w:top w:val="nil"/>
              <w:left w:val="nil"/>
              <w:bottom w:val="single" w:sz="4" w:space="0" w:color="BFBFBF"/>
              <w:right w:val="single" w:sz="4" w:space="0" w:color="BFBFBF"/>
            </w:tcBorders>
            <w:shd w:val="clear" w:color="auto" w:fill="auto"/>
            <w:noWrap/>
            <w:vAlign w:val="center"/>
          </w:tcPr>
          <w:p w14:paraId="2A83AA12"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121</w:t>
            </w:r>
          </w:p>
        </w:tc>
        <w:tc>
          <w:tcPr>
            <w:tcW w:w="808" w:type="dxa"/>
            <w:tcBorders>
              <w:top w:val="nil"/>
              <w:left w:val="nil"/>
              <w:bottom w:val="single" w:sz="4" w:space="0" w:color="BFBFBF"/>
              <w:right w:val="single" w:sz="4" w:space="0" w:color="auto"/>
            </w:tcBorders>
            <w:shd w:val="clear" w:color="auto" w:fill="auto"/>
            <w:noWrap/>
            <w:vAlign w:val="center"/>
          </w:tcPr>
          <w:p w14:paraId="18203282"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250</w:t>
            </w:r>
          </w:p>
        </w:tc>
        <w:tc>
          <w:tcPr>
            <w:tcW w:w="808" w:type="dxa"/>
            <w:tcBorders>
              <w:top w:val="nil"/>
              <w:left w:val="nil"/>
              <w:bottom w:val="single" w:sz="4" w:space="0" w:color="BFBFBF"/>
              <w:right w:val="single" w:sz="4" w:space="0" w:color="BFBFBF"/>
            </w:tcBorders>
            <w:shd w:val="clear" w:color="auto" w:fill="auto"/>
            <w:noWrap/>
            <w:vAlign w:val="center"/>
          </w:tcPr>
          <w:p w14:paraId="263E6105"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68%</w:t>
            </w:r>
          </w:p>
        </w:tc>
        <w:tc>
          <w:tcPr>
            <w:tcW w:w="808" w:type="dxa"/>
            <w:tcBorders>
              <w:top w:val="nil"/>
              <w:left w:val="nil"/>
              <w:bottom w:val="single" w:sz="4" w:space="0" w:color="BFBFBF"/>
              <w:right w:val="single" w:sz="4" w:space="0" w:color="BFBFBF"/>
            </w:tcBorders>
            <w:shd w:val="clear" w:color="auto" w:fill="auto"/>
            <w:noWrap/>
            <w:vAlign w:val="center"/>
          </w:tcPr>
          <w:p w14:paraId="421CD4B5"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188</w:t>
            </w:r>
          </w:p>
        </w:tc>
        <w:tc>
          <w:tcPr>
            <w:tcW w:w="808" w:type="dxa"/>
            <w:tcBorders>
              <w:top w:val="nil"/>
              <w:left w:val="nil"/>
              <w:bottom w:val="single" w:sz="4" w:space="0" w:color="BFBFBF"/>
              <w:right w:val="single" w:sz="4" w:space="0" w:color="BFBFBF"/>
            </w:tcBorders>
            <w:shd w:val="clear" w:color="auto" w:fill="auto"/>
            <w:noWrap/>
            <w:vAlign w:val="center"/>
          </w:tcPr>
          <w:p w14:paraId="67190010"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71%</w:t>
            </w:r>
          </w:p>
        </w:tc>
        <w:tc>
          <w:tcPr>
            <w:tcW w:w="808" w:type="dxa"/>
            <w:tcBorders>
              <w:top w:val="nil"/>
              <w:left w:val="nil"/>
              <w:bottom w:val="single" w:sz="4" w:space="0" w:color="BFBFBF"/>
              <w:right w:val="single" w:sz="4" w:space="0" w:color="BFBFBF"/>
            </w:tcBorders>
            <w:shd w:val="clear" w:color="auto" w:fill="auto"/>
            <w:noWrap/>
            <w:vAlign w:val="center"/>
          </w:tcPr>
          <w:p w14:paraId="45245D9F"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130</w:t>
            </w:r>
          </w:p>
        </w:tc>
        <w:tc>
          <w:tcPr>
            <w:tcW w:w="808" w:type="dxa"/>
            <w:tcBorders>
              <w:top w:val="nil"/>
              <w:left w:val="nil"/>
              <w:bottom w:val="single" w:sz="4" w:space="0" w:color="BFBFBF"/>
              <w:right w:val="single" w:sz="4" w:space="0" w:color="BFBFBF"/>
            </w:tcBorders>
            <w:shd w:val="clear" w:color="auto" w:fill="auto"/>
            <w:noWrap/>
            <w:vAlign w:val="center"/>
          </w:tcPr>
          <w:p w14:paraId="1F28879D"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82</w:t>
            </w:r>
          </w:p>
        </w:tc>
        <w:tc>
          <w:tcPr>
            <w:tcW w:w="808" w:type="dxa"/>
            <w:tcBorders>
              <w:top w:val="nil"/>
              <w:left w:val="nil"/>
              <w:bottom w:val="single" w:sz="4" w:space="0" w:color="BFBFBF"/>
              <w:right w:val="double" w:sz="6" w:space="0" w:color="auto"/>
            </w:tcBorders>
            <w:shd w:val="clear" w:color="auto" w:fill="auto"/>
            <w:noWrap/>
            <w:vAlign w:val="center"/>
          </w:tcPr>
          <w:p w14:paraId="70E74642"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27</w:t>
            </w:r>
          </w:p>
        </w:tc>
      </w:tr>
      <w:tr w:rsidR="00256AC4" w:rsidRPr="00A6026E" w14:paraId="42CF688C" w14:textId="77777777" w:rsidTr="00256AC4">
        <w:trPr>
          <w:trHeight w:val="225"/>
          <w:jc w:val="center"/>
        </w:trPr>
        <w:tc>
          <w:tcPr>
            <w:tcW w:w="2575" w:type="dxa"/>
            <w:tcBorders>
              <w:top w:val="single" w:sz="4" w:space="0" w:color="BFBFBF"/>
              <w:left w:val="double" w:sz="6" w:space="0" w:color="auto"/>
              <w:bottom w:val="double" w:sz="4" w:space="0" w:color="auto"/>
              <w:right w:val="nil"/>
            </w:tcBorders>
            <w:shd w:val="clear" w:color="auto" w:fill="auto"/>
            <w:noWrap/>
            <w:vAlign w:val="center"/>
          </w:tcPr>
          <w:p w14:paraId="7438FAA2" w14:textId="77777777" w:rsidR="00256AC4" w:rsidRPr="00A6026E" w:rsidRDefault="00256AC4"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Non-Concession HHs</w:t>
            </w:r>
          </w:p>
        </w:tc>
        <w:tc>
          <w:tcPr>
            <w:tcW w:w="808" w:type="dxa"/>
            <w:tcBorders>
              <w:top w:val="single" w:sz="4" w:space="0" w:color="BFBFBF"/>
              <w:left w:val="single" w:sz="4" w:space="0" w:color="auto"/>
              <w:bottom w:val="double" w:sz="4" w:space="0" w:color="auto"/>
              <w:right w:val="single" w:sz="4" w:space="0" w:color="BFBFBF"/>
            </w:tcBorders>
            <w:shd w:val="clear" w:color="auto" w:fill="auto"/>
            <w:noWrap/>
            <w:vAlign w:val="center"/>
          </w:tcPr>
          <w:p w14:paraId="48F41143"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84%</w:t>
            </w:r>
          </w:p>
        </w:tc>
        <w:tc>
          <w:tcPr>
            <w:tcW w:w="808" w:type="dxa"/>
            <w:tcBorders>
              <w:top w:val="single" w:sz="4" w:space="0" w:color="BFBFBF"/>
              <w:left w:val="nil"/>
              <w:bottom w:val="double" w:sz="4" w:space="0" w:color="auto"/>
              <w:right w:val="single" w:sz="4" w:space="0" w:color="BFBFBF"/>
            </w:tcBorders>
            <w:shd w:val="clear" w:color="auto" w:fill="auto"/>
            <w:noWrap/>
            <w:vAlign w:val="center"/>
          </w:tcPr>
          <w:p w14:paraId="56470D48"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383</w:t>
            </w:r>
          </w:p>
        </w:tc>
        <w:tc>
          <w:tcPr>
            <w:tcW w:w="808" w:type="dxa"/>
            <w:tcBorders>
              <w:top w:val="single" w:sz="4" w:space="0" w:color="BFBFBF"/>
              <w:left w:val="nil"/>
              <w:bottom w:val="double" w:sz="4" w:space="0" w:color="auto"/>
              <w:right w:val="single" w:sz="4" w:space="0" w:color="BFBFBF"/>
            </w:tcBorders>
            <w:shd w:val="clear" w:color="auto" w:fill="auto"/>
            <w:noWrap/>
            <w:vAlign w:val="center"/>
          </w:tcPr>
          <w:p w14:paraId="7ED56A1B"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84%</w:t>
            </w:r>
          </w:p>
        </w:tc>
        <w:tc>
          <w:tcPr>
            <w:tcW w:w="808" w:type="dxa"/>
            <w:tcBorders>
              <w:top w:val="single" w:sz="4" w:space="0" w:color="BFBFBF"/>
              <w:left w:val="nil"/>
              <w:bottom w:val="double" w:sz="4" w:space="0" w:color="auto"/>
              <w:right w:val="single" w:sz="4" w:space="0" w:color="BFBFBF"/>
            </w:tcBorders>
            <w:shd w:val="clear" w:color="auto" w:fill="auto"/>
            <w:noWrap/>
            <w:vAlign w:val="center"/>
          </w:tcPr>
          <w:p w14:paraId="5C547DAD"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180</w:t>
            </w:r>
          </w:p>
        </w:tc>
        <w:tc>
          <w:tcPr>
            <w:tcW w:w="808" w:type="dxa"/>
            <w:tcBorders>
              <w:top w:val="single" w:sz="4" w:space="0" w:color="BFBFBF"/>
              <w:left w:val="nil"/>
              <w:bottom w:val="double" w:sz="4" w:space="0" w:color="auto"/>
              <w:right w:val="single" w:sz="4" w:space="0" w:color="BFBFBF"/>
            </w:tcBorders>
            <w:shd w:val="clear" w:color="auto" w:fill="auto"/>
            <w:noWrap/>
            <w:vAlign w:val="center"/>
          </w:tcPr>
          <w:p w14:paraId="30663708"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122</w:t>
            </w:r>
          </w:p>
        </w:tc>
        <w:tc>
          <w:tcPr>
            <w:tcW w:w="808" w:type="dxa"/>
            <w:tcBorders>
              <w:top w:val="single" w:sz="4" w:space="0" w:color="BFBFBF"/>
              <w:left w:val="nil"/>
              <w:bottom w:val="double" w:sz="4" w:space="0" w:color="auto"/>
              <w:right w:val="single" w:sz="4" w:space="0" w:color="auto"/>
            </w:tcBorders>
            <w:shd w:val="clear" w:color="auto" w:fill="auto"/>
            <w:noWrap/>
            <w:vAlign w:val="center"/>
          </w:tcPr>
          <w:p w14:paraId="5C59F7EF"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296</w:t>
            </w:r>
          </w:p>
        </w:tc>
        <w:tc>
          <w:tcPr>
            <w:tcW w:w="808" w:type="dxa"/>
            <w:tcBorders>
              <w:top w:val="single" w:sz="4" w:space="0" w:color="BFBFBF"/>
              <w:left w:val="nil"/>
              <w:bottom w:val="double" w:sz="4" w:space="0" w:color="auto"/>
              <w:right w:val="single" w:sz="4" w:space="0" w:color="BFBFBF"/>
            </w:tcBorders>
            <w:shd w:val="clear" w:color="auto" w:fill="auto"/>
            <w:noWrap/>
            <w:vAlign w:val="center"/>
          </w:tcPr>
          <w:p w14:paraId="0289775A"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74%</w:t>
            </w:r>
          </w:p>
        </w:tc>
        <w:tc>
          <w:tcPr>
            <w:tcW w:w="808" w:type="dxa"/>
            <w:tcBorders>
              <w:top w:val="single" w:sz="4" w:space="0" w:color="BFBFBF"/>
              <w:left w:val="nil"/>
              <w:bottom w:val="double" w:sz="4" w:space="0" w:color="auto"/>
              <w:right w:val="single" w:sz="4" w:space="0" w:color="BFBFBF"/>
            </w:tcBorders>
            <w:shd w:val="clear" w:color="auto" w:fill="auto"/>
            <w:noWrap/>
            <w:vAlign w:val="center"/>
          </w:tcPr>
          <w:p w14:paraId="6EB45DE8"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220</w:t>
            </w:r>
          </w:p>
        </w:tc>
        <w:tc>
          <w:tcPr>
            <w:tcW w:w="808" w:type="dxa"/>
            <w:tcBorders>
              <w:top w:val="single" w:sz="4" w:space="0" w:color="BFBFBF"/>
              <w:left w:val="nil"/>
              <w:bottom w:val="double" w:sz="4" w:space="0" w:color="auto"/>
              <w:right w:val="single" w:sz="4" w:space="0" w:color="BFBFBF"/>
            </w:tcBorders>
            <w:shd w:val="clear" w:color="auto" w:fill="auto"/>
            <w:noWrap/>
            <w:vAlign w:val="center"/>
          </w:tcPr>
          <w:p w14:paraId="18837F8D"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79%</w:t>
            </w:r>
          </w:p>
        </w:tc>
        <w:tc>
          <w:tcPr>
            <w:tcW w:w="808" w:type="dxa"/>
            <w:tcBorders>
              <w:top w:val="single" w:sz="4" w:space="0" w:color="BFBFBF"/>
              <w:left w:val="nil"/>
              <w:bottom w:val="double" w:sz="4" w:space="0" w:color="auto"/>
              <w:right w:val="single" w:sz="4" w:space="0" w:color="BFBFBF"/>
            </w:tcBorders>
            <w:shd w:val="clear" w:color="auto" w:fill="auto"/>
            <w:noWrap/>
            <w:vAlign w:val="center"/>
          </w:tcPr>
          <w:p w14:paraId="07C10EC8"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145</w:t>
            </w:r>
          </w:p>
        </w:tc>
        <w:tc>
          <w:tcPr>
            <w:tcW w:w="808" w:type="dxa"/>
            <w:tcBorders>
              <w:top w:val="single" w:sz="4" w:space="0" w:color="BFBFBF"/>
              <w:left w:val="nil"/>
              <w:bottom w:val="double" w:sz="4" w:space="0" w:color="auto"/>
              <w:right w:val="single" w:sz="4" w:space="0" w:color="BFBFBF"/>
            </w:tcBorders>
            <w:shd w:val="clear" w:color="auto" w:fill="auto"/>
            <w:noWrap/>
            <w:vAlign w:val="center"/>
          </w:tcPr>
          <w:p w14:paraId="1460B7DF"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103</w:t>
            </w:r>
          </w:p>
        </w:tc>
        <w:tc>
          <w:tcPr>
            <w:tcW w:w="808" w:type="dxa"/>
            <w:tcBorders>
              <w:top w:val="single" w:sz="4" w:space="0" w:color="BFBFBF"/>
              <w:left w:val="nil"/>
              <w:bottom w:val="double" w:sz="4" w:space="0" w:color="auto"/>
              <w:right w:val="double" w:sz="6" w:space="0" w:color="auto"/>
            </w:tcBorders>
            <w:shd w:val="clear" w:color="auto" w:fill="auto"/>
            <w:noWrap/>
            <w:vAlign w:val="center"/>
          </w:tcPr>
          <w:p w14:paraId="5D7A95BD"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34</w:t>
            </w:r>
          </w:p>
        </w:tc>
      </w:tr>
      <w:tr w:rsidR="00256AC4" w:rsidRPr="00A6026E" w14:paraId="0ECA1A0F" w14:textId="77777777" w:rsidTr="00256AC4">
        <w:trPr>
          <w:trHeight w:val="225"/>
          <w:jc w:val="center"/>
        </w:trPr>
        <w:tc>
          <w:tcPr>
            <w:tcW w:w="2575" w:type="dxa"/>
            <w:tcBorders>
              <w:top w:val="double" w:sz="4" w:space="0" w:color="auto"/>
            </w:tcBorders>
            <w:shd w:val="clear" w:color="auto" w:fill="auto"/>
            <w:noWrap/>
            <w:vAlign w:val="center"/>
          </w:tcPr>
          <w:p w14:paraId="29EAAA7D" w14:textId="77777777" w:rsidR="00256AC4" w:rsidRPr="00A6026E" w:rsidRDefault="00256AC4" w:rsidP="00B6186D">
            <w:pPr>
              <w:spacing w:before="0" w:after="0"/>
              <w:rPr>
                <w:rFonts w:ascii="Arial" w:hAnsi="Arial" w:cs="Arial"/>
                <w:bCs/>
                <w:color w:val="000000"/>
                <w:sz w:val="16"/>
                <w:szCs w:val="16"/>
                <w:lang w:val="en-AU" w:eastAsia="en-AU"/>
              </w:rPr>
            </w:pPr>
            <w:r w:rsidRPr="00A6026E">
              <w:rPr>
                <w:rFonts w:ascii="Arial" w:hAnsi="Arial" w:cs="Arial"/>
                <w:bCs/>
                <w:color w:val="000000"/>
                <w:sz w:val="16"/>
                <w:szCs w:val="16"/>
                <w:lang w:val="en-AU" w:eastAsia="en-AU"/>
              </w:rPr>
              <w:t>Continued on next page</w:t>
            </w:r>
          </w:p>
          <w:p w14:paraId="2A9B38E8" w14:textId="77777777" w:rsidR="00256AC4" w:rsidRPr="00A6026E" w:rsidRDefault="00256AC4" w:rsidP="00B6186D">
            <w:pPr>
              <w:spacing w:before="0" w:after="0"/>
              <w:rPr>
                <w:rFonts w:ascii="Arial" w:hAnsi="Arial" w:cs="Arial"/>
                <w:b/>
                <w:bCs/>
                <w:color w:val="000000"/>
                <w:sz w:val="16"/>
                <w:szCs w:val="16"/>
                <w:lang w:val="en-AU" w:eastAsia="en-AU"/>
              </w:rPr>
            </w:pPr>
          </w:p>
        </w:tc>
        <w:tc>
          <w:tcPr>
            <w:tcW w:w="808" w:type="dxa"/>
            <w:tcBorders>
              <w:top w:val="double" w:sz="4" w:space="0" w:color="auto"/>
            </w:tcBorders>
            <w:shd w:val="clear" w:color="auto" w:fill="auto"/>
            <w:noWrap/>
            <w:vAlign w:val="center"/>
          </w:tcPr>
          <w:p w14:paraId="1FE2D84D" w14:textId="77777777" w:rsidR="00256AC4" w:rsidRPr="00A6026E" w:rsidRDefault="00256AC4" w:rsidP="00B6186D">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5C90C867" w14:textId="77777777" w:rsidR="00256AC4" w:rsidRPr="00A6026E" w:rsidRDefault="00256AC4" w:rsidP="00B6186D">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39650DBB" w14:textId="77777777" w:rsidR="00256AC4" w:rsidRPr="00A6026E" w:rsidRDefault="00256AC4" w:rsidP="00B6186D">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74CC9180" w14:textId="77777777" w:rsidR="00256AC4" w:rsidRPr="00A6026E" w:rsidRDefault="00256AC4" w:rsidP="00B6186D">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66F6E225" w14:textId="77777777" w:rsidR="00256AC4" w:rsidRPr="00A6026E" w:rsidRDefault="00256AC4" w:rsidP="00B6186D">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284E8F04" w14:textId="77777777" w:rsidR="00256AC4" w:rsidRPr="00A6026E" w:rsidRDefault="00256AC4" w:rsidP="00B6186D">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68D163AB" w14:textId="77777777" w:rsidR="00256AC4" w:rsidRPr="00A6026E" w:rsidRDefault="00256AC4" w:rsidP="00B6186D">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43E98172" w14:textId="77777777" w:rsidR="00256AC4" w:rsidRPr="00A6026E" w:rsidRDefault="00256AC4" w:rsidP="00B6186D">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7017C296" w14:textId="77777777" w:rsidR="00256AC4" w:rsidRPr="00A6026E" w:rsidRDefault="00256AC4" w:rsidP="00B6186D">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5A90DBF8" w14:textId="77777777" w:rsidR="00256AC4" w:rsidRPr="00A6026E" w:rsidRDefault="00256AC4" w:rsidP="00B6186D">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02538D18" w14:textId="77777777" w:rsidR="00256AC4" w:rsidRPr="00A6026E" w:rsidRDefault="00256AC4" w:rsidP="00B6186D">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5A587695" w14:textId="77777777" w:rsidR="00256AC4" w:rsidRPr="00A6026E" w:rsidRDefault="00256AC4" w:rsidP="00B6186D">
            <w:pPr>
              <w:spacing w:before="0" w:after="0"/>
              <w:jc w:val="center"/>
              <w:rPr>
                <w:rFonts w:ascii="Arial" w:hAnsi="Arial" w:cs="Arial"/>
                <w:color w:val="000000"/>
                <w:sz w:val="16"/>
                <w:szCs w:val="16"/>
                <w:lang w:val="en-AU" w:eastAsia="en-AU"/>
              </w:rPr>
            </w:pPr>
          </w:p>
        </w:tc>
      </w:tr>
      <w:tr w:rsidR="00256AC4" w:rsidRPr="00A6026E" w14:paraId="571B1795" w14:textId="77777777" w:rsidTr="00256AC4">
        <w:trPr>
          <w:trHeight w:val="225"/>
          <w:jc w:val="center"/>
        </w:trPr>
        <w:tc>
          <w:tcPr>
            <w:tcW w:w="2575" w:type="dxa"/>
            <w:tcBorders>
              <w:left w:val="double" w:sz="6" w:space="0" w:color="auto"/>
              <w:bottom w:val="single" w:sz="4" w:space="0" w:color="BFBFBF"/>
              <w:right w:val="nil"/>
            </w:tcBorders>
            <w:shd w:val="clear" w:color="auto" w:fill="auto"/>
            <w:noWrap/>
            <w:vAlign w:val="center"/>
          </w:tcPr>
          <w:p w14:paraId="7A567974" w14:textId="77777777" w:rsidR="00256AC4" w:rsidRPr="00A6026E" w:rsidRDefault="00256AC4" w:rsidP="00B6186D">
            <w:pPr>
              <w:spacing w:before="0" w:after="0"/>
              <w:rPr>
                <w:rFonts w:ascii="Arial" w:hAnsi="Arial" w:cs="Arial"/>
                <w:b/>
                <w:bCs/>
                <w:color w:val="000000"/>
                <w:sz w:val="16"/>
                <w:szCs w:val="16"/>
                <w:lang w:val="en-AU" w:eastAsia="en-AU"/>
              </w:rPr>
            </w:pPr>
          </w:p>
          <w:p w14:paraId="627E4655" w14:textId="77777777" w:rsidR="00256AC4" w:rsidRPr="00A6026E" w:rsidRDefault="00256AC4" w:rsidP="00B6186D">
            <w:pPr>
              <w:spacing w:before="0" w:after="0"/>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By Household Size -</w:t>
            </w:r>
          </w:p>
        </w:tc>
        <w:tc>
          <w:tcPr>
            <w:tcW w:w="808" w:type="dxa"/>
            <w:tcBorders>
              <w:left w:val="single" w:sz="4" w:space="0" w:color="auto"/>
              <w:bottom w:val="single" w:sz="4" w:space="0" w:color="BFBFBF"/>
              <w:right w:val="single" w:sz="4" w:space="0" w:color="BFBFBF"/>
            </w:tcBorders>
            <w:shd w:val="clear" w:color="auto" w:fill="auto"/>
            <w:noWrap/>
            <w:vAlign w:val="center"/>
          </w:tcPr>
          <w:p w14:paraId="215D1A00"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left w:val="nil"/>
              <w:bottom w:val="single" w:sz="4" w:space="0" w:color="BFBFBF"/>
              <w:right w:val="single" w:sz="4" w:space="0" w:color="BFBFBF"/>
            </w:tcBorders>
            <w:shd w:val="clear" w:color="auto" w:fill="auto"/>
            <w:noWrap/>
            <w:vAlign w:val="center"/>
          </w:tcPr>
          <w:p w14:paraId="0BBB33CA"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left w:val="nil"/>
              <w:bottom w:val="single" w:sz="4" w:space="0" w:color="BFBFBF"/>
              <w:right w:val="single" w:sz="4" w:space="0" w:color="BFBFBF"/>
            </w:tcBorders>
            <w:shd w:val="clear" w:color="auto" w:fill="auto"/>
            <w:noWrap/>
            <w:vAlign w:val="center"/>
          </w:tcPr>
          <w:p w14:paraId="27BE924B"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left w:val="nil"/>
              <w:bottom w:val="single" w:sz="4" w:space="0" w:color="BFBFBF"/>
              <w:right w:val="single" w:sz="4" w:space="0" w:color="BFBFBF"/>
            </w:tcBorders>
            <w:shd w:val="clear" w:color="auto" w:fill="auto"/>
            <w:noWrap/>
            <w:vAlign w:val="center"/>
          </w:tcPr>
          <w:p w14:paraId="54FF0CC7"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left w:val="nil"/>
              <w:bottom w:val="single" w:sz="4" w:space="0" w:color="BFBFBF"/>
              <w:right w:val="single" w:sz="4" w:space="0" w:color="BFBFBF"/>
            </w:tcBorders>
            <w:shd w:val="clear" w:color="auto" w:fill="auto"/>
            <w:noWrap/>
            <w:vAlign w:val="center"/>
          </w:tcPr>
          <w:p w14:paraId="579A1DB6"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left w:val="nil"/>
              <w:bottom w:val="single" w:sz="4" w:space="0" w:color="BFBFBF"/>
              <w:right w:val="single" w:sz="4" w:space="0" w:color="auto"/>
            </w:tcBorders>
            <w:shd w:val="clear" w:color="auto" w:fill="auto"/>
            <w:noWrap/>
            <w:vAlign w:val="center"/>
          </w:tcPr>
          <w:p w14:paraId="4E72ACC7"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left w:val="nil"/>
              <w:bottom w:val="single" w:sz="4" w:space="0" w:color="BFBFBF"/>
              <w:right w:val="single" w:sz="4" w:space="0" w:color="BFBFBF"/>
            </w:tcBorders>
            <w:shd w:val="clear" w:color="auto" w:fill="auto"/>
            <w:noWrap/>
            <w:vAlign w:val="center"/>
          </w:tcPr>
          <w:p w14:paraId="205B2A15"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left w:val="nil"/>
              <w:bottom w:val="single" w:sz="4" w:space="0" w:color="BFBFBF"/>
              <w:right w:val="single" w:sz="4" w:space="0" w:color="BFBFBF"/>
            </w:tcBorders>
            <w:shd w:val="clear" w:color="auto" w:fill="auto"/>
            <w:noWrap/>
            <w:vAlign w:val="center"/>
          </w:tcPr>
          <w:p w14:paraId="646A2EA9"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left w:val="nil"/>
              <w:bottom w:val="single" w:sz="4" w:space="0" w:color="BFBFBF"/>
              <w:right w:val="single" w:sz="4" w:space="0" w:color="BFBFBF"/>
            </w:tcBorders>
            <w:shd w:val="clear" w:color="auto" w:fill="auto"/>
            <w:noWrap/>
            <w:vAlign w:val="center"/>
          </w:tcPr>
          <w:p w14:paraId="588CEABA"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left w:val="nil"/>
              <w:bottom w:val="single" w:sz="4" w:space="0" w:color="BFBFBF"/>
              <w:right w:val="single" w:sz="4" w:space="0" w:color="BFBFBF"/>
            </w:tcBorders>
            <w:shd w:val="clear" w:color="auto" w:fill="auto"/>
            <w:noWrap/>
            <w:vAlign w:val="center"/>
          </w:tcPr>
          <w:p w14:paraId="3115B98A"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left w:val="nil"/>
              <w:bottom w:val="single" w:sz="4" w:space="0" w:color="BFBFBF"/>
              <w:right w:val="single" w:sz="4" w:space="0" w:color="BFBFBF"/>
            </w:tcBorders>
            <w:shd w:val="clear" w:color="auto" w:fill="auto"/>
            <w:noWrap/>
            <w:vAlign w:val="center"/>
          </w:tcPr>
          <w:p w14:paraId="297BA00D"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left w:val="nil"/>
              <w:bottom w:val="single" w:sz="4" w:space="0" w:color="BFBFBF"/>
              <w:right w:val="double" w:sz="6" w:space="0" w:color="auto"/>
            </w:tcBorders>
            <w:shd w:val="clear" w:color="auto" w:fill="auto"/>
            <w:noWrap/>
            <w:vAlign w:val="center"/>
          </w:tcPr>
          <w:p w14:paraId="06B7E00D"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r>
      <w:tr w:rsidR="00256AC4" w:rsidRPr="00A6026E" w14:paraId="4D85BA5F" w14:textId="77777777" w:rsidTr="00256AC4">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45648632" w14:textId="77777777" w:rsidR="00256AC4" w:rsidRPr="00A6026E" w:rsidRDefault="00256AC4"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1 person</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C7D088D"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77%</w:t>
            </w:r>
          </w:p>
        </w:tc>
        <w:tc>
          <w:tcPr>
            <w:tcW w:w="808" w:type="dxa"/>
            <w:tcBorders>
              <w:top w:val="nil"/>
              <w:left w:val="nil"/>
              <w:bottom w:val="single" w:sz="4" w:space="0" w:color="BFBFBF"/>
              <w:right w:val="single" w:sz="4" w:space="0" w:color="BFBFBF"/>
            </w:tcBorders>
            <w:shd w:val="clear" w:color="auto" w:fill="auto"/>
            <w:noWrap/>
            <w:vAlign w:val="center"/>
          </w:tcPr>
          <w:p w14:paraId="23BDE1A4"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404</w:t>
            </w:r>
          </w:p>
        </w:tc>
        <w:tc>
          <w:tcPr>
            <w:tcW w:w="808" w:type="dxa"/>
            <w:tcBorders>
              <w:top w:val="nil"/>
              <w:left w:val="nil"/>
              <w:bottom w:val="single" w:sz="4" w:space="0" w:color="BFBFBF"/>
              <w:right w:val="single" w:sz="4" w:space="0" w:color="BFBFBF"/>
            </w:tcBorders>
            <w:shd w:val="clear" w:color="auto" w:fill="auto"/>
            <w:noWrap/>
            <w:vAlign w:val="center"/>
          </w:tcPr>
          <w:p w14:paraId="468610F1"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81%</w:t>
            </w:r>
          </w:p>
        </w:tc>
        <w:tc>
          <w:tcPr>
            <w:tcW w:w="808" w:type="dxa"/>
            <w:tcBorders>
              <w:top w:val="nil"/>
              <w:left w:val="nil"/>
              <w:bottom w:val="single" w:sz="4" w:space="0" w:color="BFBFBF"/>
              <w:right w:val="single" w:sz="4" w:space="0" w:color="BFBFBF"/>
            </w:tcBorders>
            <w:shd w:val="clear" w:color="auto" w:fill="auto"/>
            <w:noWrap/>
            <w:vAlign w:val="center"/>
          </w:tcPr>
          <w:p w14:paraId="2044C884"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189</w:t>
            </w:r>
          </w:p>
        </w:tc>
        <w:tc>
          <w:tcPr>
            <w:tcW w:w="808" w:type="dxa"/>
            <w:tcBorders>
              <w:top w:val="nil"/>
              <w:left w:val="nil"/>
              <w:bottom w:val="single" w:sz="4" w:space="0" w:color="BFBFBF"/>
              <w:right w:val="single" w:sz="4" w:space="0" w:color="BFBFBF"/>
            </w:tcBorders>
            <w:shd w:val="clear" w:color="auto" w:fill="auto"/>
            <w:noWrap/>
            <w:vAlign w:val="center"/>
          </w:tcPr>
          <w:p w14:paraId="09CD3710"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121</w:t>
            </w:r>
          </w:p>
        </w:tc>
        <w:tc>
          <w:tcPr>
            <w:tcW w:w="808" w:type="dxa"/>
            <w:tcBorders>
              <w:top w:val="nil"/>
              <w:left w:val="nil"/>
              <w:bottom w:val="single" w:sz="4" w:space="0" w:color="BFBFBF"/>
              <w:right w:val="single" w:sz="4" w:space="0" w:color="auto"/>
            </w:tcBorders>
            <w:shd w:val="clear" w:color="auto" w:fill="auto"/>
            <w:noWrap/>
            <w:vAlign w:val="center"/>
          </w:tcPr>
          <w:p w14:paraId="20C622C0"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259</w:t>
            </w:r>
          </w:p>
        </w:tc>
        <w:tc>
          <w:tcPr>
            <w:tcW w:w="808" w:type="dxa"/>
            <w:tcBorders>
              <w:top w:val="nil"/>
              <w:left w:val="nil"/>
              <w:bottom w:val="single" w:sz="4" w:space="0" w:color="BFBFBF"/>
              <w:right w:val="single" w:sz="4" w:space="0" w:color="BFBFBF"/>
            </w:tcBorders>
            <w:shd w:val="clear" w:color="auto" w:fill="auto"/>
            <w:noWrap/>
            <w:vAlign w:val="center"/>
          </w:tcPr>
          <w:p w14:paraId="6C2FF398"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66%</w:t>
            </w:r>
          </w:p>
        </w:tc>
        <w:tc>
          <w:tcPr>
            <w:tcW w:w="808" w:type="dxa"/>
            <w:tcBorders>
              <w:top w:val="nil"/>
              <w:left w:val="nil"/>
              <w:bottom w:val="single" w:sz="4" w:space="0" w:color="BFBFBF"/>
              <w:right w:val="single" w:sz="4" w:space="0" w:color="BFBFBF"/>
            </w:tcBorders>
            <w:shd w:val="clear" w:color="auto" w:fill="auto"/>
            <w:noWrap/>
            <w:vAlign w:val="center"/>
          </w:tcPr>
          <w:p w14:paraId="06A0F1E1"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111</w:t>
            </w:r>
          </w:p>
        </w:tc>
        <w:tc>
          <w:tcPr>
            <w:tcW w:w="808" w:type="dxa"/>
            <w:tcBorders>
              <w:top w:val="nil"/>
              <w:left w:val="nil"/>
              <w:bottom w:val="single" w:sz="4" w:space="0" w:color="BFBFBF"/>
              <w:right w:val="single" w:sz="4" w:space="0" w:color="BFBFBF"/>
            </w:tcBorders>
            <w:shd w:val="clear" w:color="auto" w:fill="auto"/>
            <w:noWrap/>
            <w:vAlign w:val="center"/>
          </w:tcPr>
          <w:p w14:paraId="676BE854"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74%</w:t>
            </w:r>
          </w:p>
        </w:tc>
        <w:tc>
          <w:tcPr>
            <w:tcW w:w="808" w:type="dxa"/>
            <w:tcBorders>
              <w:top w:val="nil"/>
              <w:left w:val="nil"/>
              <w:bottom w:val="single" w:sz="4" w:space="0" w:color="BFBFBF"/>
              <w:right w:val="single" w:sz="4" w:space="0" w:color="BFBFBF"/>
            </w:tcBorders>
            <w:shd w:val="clear" w:color="auto" w:fill="auto"/>
            <w:noWrap/>
            <w:vAlign w:val="center"/>
          </w:tcPr>
          <w:p w14:paraId="31BCC312"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79</w:t>
            </w:r>
          </w:p>
        </w:tc>
        <w:tc>
          <w:tcPr>
            <w:tcW w:w="808" w:type="dxa"/>
            <w:tcBorders>
              <w:top w:val="nil"/>
              <w:left w:val="nil"/>
              <w:bottom w:val="single" w:sz="4" w:space="0" w:color="BFBFBF"/>
              <w:right w:val="single" w:sz="4" w:space="0" w:color="BFBFBF"/>
            </w:tcBorders>
            <w:shd w:val="clear" w:color="auto" w:fill="auto"/>
            <w:noWrap/>
            <w:vAlign w:val="center"/>
          </w:tcPr>
          <w:p w14:paraId="31945A3D"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76</w:t>
            </w:r>
          </w:p>
        </w:tc>
        <w:tc>
          <w:tcPr>
            <w:tcW w:w="808" w:type="dxa"/>
            <w:tcBorders>
              <w:top w:val="nil"/>
              <w:left w:val="nil"/>
              <w:bottom w:val="single" w:sz="4" w:space="0" w:color="BFBFBF"/>
              <w:right w:val="double" w:sz="6" w:space="0" w:color="auto"/>
            </w:tcBorders>
            <w:shd w:val="clear" w:color="auto" w:fill="auto"/>
            <w:noWrap/>
            <w:vAlign w:val="center"/>
          </w:tcPr>
          <w:p w14:paraId="2356A1B1"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20</w:t>
            </w:r>
          </w:p>
        </w:tc>
      </w:tr>
      <w:tr w:rsidR="00256AC4" w:rsidRPr="00A6026E" w14:paraId="3E3228D4" w14:textId="77777777" w:rsidTr="00256AC4">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1E4BBBC2" w14:textId="77777777" w:rsidR="00256AC4" w:rsidRPr="00A6026E" w:rsidRDefault="00256AC4"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2 persons</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A6ED4DF"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82%</w:t>
            </w:r>
          </w:p>
        </w:tc>
        <w:tc>
          <w:tcPr>
            <w:tcW w:w="808" w:type="dxa"/>
            <w:tcBorders>
              <w:top w:val="nil"/>
              <w:left w:val="nil"/>
              <w:bottom w:val="single" w:sz="4" w:space="0" w:color="BFBFBF"/>
              <w:right w:val="single" w:sz="4" w:space="0" w:color="BFBFBF"/>
            </w:tcBorders>
            <w:shd w:val="clear" w:color="auto" w:fill="auto"/>
            <w:noWrap/>
            <w:vAlign w:val="center"/>
          </w:tcPr>
          <w:p w14:paraId="68E94F38"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401</w:t>
            </w:r>
          </w:p>
        </w:tc>
        <w:tc>
          <w:tcPr>
            <w:tcW w:w="808" w:type="dxa"/>
            <w:tcBorders>
              <w:top w:val="nil"/>
              <w:left w:val="nil"/>
              <w:bottom w:val="single" w:sz="4" w:space="0" w:color="BFBFBF"/>
              <w:right w:val="single" w:sz="4" w:space="0" w:color="BFBFBF"/>
            </w:tcBorders>
            <w:shd w:val="clear" w:color="auto" w:fill="auto"/>
            <w:noWrap/>
            <w:vAlign w:val="center"/>
          </w:tcPr>
          <w:p w14:paraId="5990F9E0"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80%</w:t>
            </w:r>
          </w:p>
        </w:tc>
        <w:tc>
          <w:tcPr>
            <w:tcW w:w="808" w:type="dxa"/>
            <w:tcBorders>
              <w:top w:val="nil"/>
              <w:left w:val="nil"/>
              <w:bottom w:val="single" w:sz="4" w:space="0" w:color="BFBFBF"/>
              <w:right w:val="single" w:sz="4" w:space="0" w:color="BFBFBF"/>
            </w:tcBorders>
            <w:shd w:val="clear" w:color="auto" w:fill="auto"/>
            <w:noWrap/>
            <w:vAlign w:val="center"/>
          </w:tcPr>
          <w:p w14:paraId="29CEDABF"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188</w:t>
            </w:r>
          </w:p>
        </w:tc>
        <w:tc>
          <w:tcPr>
            <w:tcW w:w="808" w:type="dxa"/>
            <w:tcBorders>
              <w:top w:val="nil"/>
              <w:left w:val="nil"/>
              <w:bottom w:val="single" w:sz="4" w:space="0" w:color="BFBFBF"/>
              <w:right w:val="single" w:sz="4" w:space="0" w:color="BFBFBF"/>
            </w:tcBorders>
            <w:shd w:val="clear" w:color="auto" w:fill="auto"/>
            <w:noWrap/>
            <w:vAlign w:val="center"/>
          </w:tcPr>
          <w:p w14:paraId="7FAA9917"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120</w:t>
            </w:r>
          </w:p>
        </w:tc>
        <w:tc>
          <w:tcPr>
            <w:tcW w:w="808" w:type="dxa"/>
            <w:tcBorders>
              <w:top w:val="nil"/>
              <w:left w:val="nil"/>
              <w:bottom w:val="single" w:sz="4" w:space="0" w:color="BFBFBF"/>
              <w:right w:val="single" w:sz="4" w:space="0" w:color="auto"/>
            </w:tcBorders>
            <w:shd w:val="clear" w:color="auto" w:fill="auto"/>
            <w:noWrap/>
            <w:vAlign w:val="center"/>
          </w:tcPr>
          <w:p w14:paraId="4EC0010A"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266</w:t>
            </w:r>
          </w:p>
        </w:tc>
        <w:tc>
          <w:tcPr>
            <w:tcW w:w="808" w:type="dxa"/>
            <w:tcBorders>
              <w:top w:val="nil"/>
              <w:left w:val="nil"/>
              <w:bottom w:val="single" w:sz="4" w:space="0" w:color="BFBFBF"/>
              <w:right w:val="single" w:sz="4" w:space="0" w:color="BFBFBF"/>
            </w:tcBorders>
            <w:shd w:val="clear" w:color="auto" w:fill="auto"/>
            <w:noWrap/>
            <w:vAlign w:val="center"/>
          </w:tcPr>
          <w:p w14:paraId="36F4B5E0"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71%</w:t>
            </w:r>
          </w:p>
        </w:tc>
        <w:tc>
          <w:tcPr>
            <w:tcW w:w="808" w:type="dxa"/>
            <w:tcBorders>
              <w:top w:val="nil"/>
              <w:left w:val="nil"/>
              <w:bottom w:val="single" w:sz="4" w:space="0" w:color="BFBFBF"/>
              <w:right w:val="single" w:sz="4" w:space="0" w:color="BFBFBF"/>
            </w:tcBorders>
            <w:shd w:val="clear" w:color="auto" w:fill="auto"/>
            <w:noWrap/>
            <w:vAlign w:val="center"/>
          </w:tcPr>
          <w:p w14:paraId="64F212A9"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193</w:t>
            </w:r>
          </w:p>
        </w:tc>
        <w:tc>
          <w:tcPr>
            <w:tcW w:w="808" w:type="dxa"/>
            <w:tcBorders>
              <w:top w:val="nil"/>
              <w:left w:val="nil"/>
              <w:bottom w:val="single" w:sz="4" w:space="0" w:color="BFBFBF"/>
              <w:right w:val="single" w:sz="4" w:space="0" w:color="BFBFBF"/>
            </w:tcBorders>
            <w:shd w:val="clear" w:color="auto" w:fill="auto"/>
            <w:noWrap/>
            <w:vAlign w:val="center"/>
          </w:tcPr>
          <w:p w14:paraId="35C2D7C1"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74%</w:t>
            </w:r>
          </w:p>
        </w:tc>
        <w:tc>
          <w:tcPr>
            <w:tcW w:w="808" w:type="dxa"/>
            <w:tcBorders>
              <w:top w:val="nil"/>
              <w:left w:val="nil"/>
              <w:bottom w:val="single" w:sz="4" w:space="0" w:color="BFBFBF"/>
              <w:right w:val="single" w:sz="4" w:space="0" w:color="BFBFBF"/>
            </w:tcBorders>
            <w:shd w:val="clear" w:color="auto" w:fill="auto"/>
            <w:noWrap/>
            <w:vAlign w:val="center"/>
          </w:tcPr>
          <w:p w14:paraId="0EDBD258"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126</w:t>
            </w:r>
          </w:p>
        </w:tc>
        <w:tc>
          <w:tcPr>
            <w:tcW w:w="808" w:type="dxa"/>
            <w:tcBorders>
              <w:top w:val="nil"/>
              <w:left w:val="nil"/>
              <w:bottom w:val="single" w:sz="4" w:space="0" w:color="BFBFBF"/>
              <w:right w:val="single" w:sz="4" w:space="0" w:color="BFBFBF"/>
            </w:tcBorders>
            <w:shd w:val="clear" w:color="auto" w:fill="auto"/>
            <w:noWrap/>
            <w:vAlign w:val="center"/>
          </w:tcPr>
          <w:p w14:paraId="22213B88"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89</w:t>
            </w:r>
          </w:p>
        </w:tc>
        <w:tc>
          <w:tcPr>
            <w:tcW w:w="808" w:type="dxa"/>
            <w:tcBorders>
              <w:top w:val="nil"/>
              <w:left w:val="nil"/>
              <w:bottom w:val="single" w:sz="4" w:space="0" w:color="BFBFBF"/>
              <w:right w:val="double" w:sz="6" w:space="0" w:color="auto"/>
            </w:tcBorders>
            <w:shd w:val="clear" w:color="auto" w:fill="auto"/>
            <w:noWrap/>
            <w:vAlign w:val="center"/>
          </w:tcPr>
          <w:p w14:paraId="6FF5A7C5"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29</w:t>
            </w:r>
          </w:p>
        </w:tc>
      </w:tr>
      <w:tr w:rsidR="00256AC4" w:rsidRPr="00A6026E" w14:paraId="3C0B9F6A" w14:textId="77777777" w:rsidTr="00256AC4">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25551506" w14:textId="77777777" w:rsidR="00256AC4" w:rsidRPr="00A6026E" w:rsidRDefault="00256AC4"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3 persons</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C145002"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73%</w:t>
            </w:r>
          </w:p>
        </w:tc>
        <w:tc>
          <w:tcPr>
            <w:tcW w:w="808" w:type="dxa"/>
            <w:tcBorders>
              <w:top w:val="nil"/>
              <w:left w:val="nil"/>
              <w:bottom w:val="single" w:sz="4" w:space="0" w:color="BFBFBF"/>
              <w:right w:val="single" w:sz="4" w:space="0" w:color="BFBFBF"/>
            </w:tcBorders>
            <w:shd w:val="clear" w:color="auto" w:fill="auto"/>
            <w:noWrap/>
            <w:vAlign w:val="center"/>
          </w:tcPr>
          <w:p w14:paraId="424E4BD8"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383</w:t>
            </w:r>
          </w:p>
        </w:tc>
        <w:tc>
          <w:tcPr>
            <w:tcW w:w="808" w:type="dxa"/>
            <w:tcBorders>
              <w:top w:val="nil"/>
              <w:left w:val="nil"/>
              <w:bottom w:val="single" w:sz="4" w:space="0" w:color="BFBFBF"/>
              <w:right w:val="single" w:sz="4" w:space="0" w:color="BFBFBF"/>
            </w:tcBorders>
            <w:shd w:val="clear" w:color="auto" w:fill="auto"/>
            <w:noWrap/>
            <w:vAlign w:val="center"/>
          </w:tcPr>
          <w:p w14:paraId="50C0859E"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77%</w:t>
            </w:r>
          </w:p>
        </w:tc>
        <w:tc>
          <w:tcPr>
            <w:tcW w:w="808" w:type="dxa"/>
            <w:tcBorders>
              <w:top w:val="nil"/>
              <w:left w:val="nil"/>
              <w:bottom w:val="single" w:sz="4" w:space="0" w:color="BFBFBF"/>
              <w:right w:val="single" w:sz="4" w:space="0" w:color="BFBFBF"/>
            </w:tcBorders>
            <w:shd w:val="clear" w:color="auto" w:fill="auto"/>
            <w:noWrap/>
            <w:vAlign w:val="center"/>
          </w:tcPr>
          <w:p w14:paraId="04D2EAAC"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179</w:t>
            </w:r>
          </w:p>
        </w:tc>
        <w:tc>
          <w:tcPr>
            <w:tcW w:w="808" w:type="dxa"/>
            <w:tcBorders>
              <w:top w:val="nil"/>
              <w:left w:val="nil"/>
              <w:bottom w:val="single" w:sz="4" w:space="0" w:color="BFBFBF"/>
              <w:right w:val="single" w:sz="4" w:space="0" w:color="BFBFBF"/>
            </w:tcBorders>
            <w:shd w:val="clear" w:color="auto" w:fill="auto"/>
            <w:noWrap/>
            <w:vAlign w:val="center"/>
          </w:tcPr>
          <w:p w14:paraId="2A818E05"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119</w:t>
            </w:r>
          </w:p>
        </w:tc>
        <w:tc>
          <w:tcPr>
            <w:tcW w:w="808" w:type="dxa"/>
            <w:tcBorders>
              <w:top w:val="nil"/>
              <w:left w:val="nil"/>
              <w:bottom w:val="single" w:sz="4" w:space="0" w:color="BFBFBF"/>
              <w:right w:val="single" w:sz="4" w:space="0" w:color="auto"/>
            </w:tcBorders>
            <w:shd w:val="clear" w:color="auto" w:fill="auto"/>
            <w:noWrap/>
            <w:vAlign w:val="center"/>
          </w:tcPr>
          <w:p w14:paraId="47321EDF"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279</w:t>
            </w:r>
          </w:p>
        </w:tc>
        <w:tc>
          <w:tcPr>
            <w:tcW w:w="808" w:type="dxa"/>
            <w:tcBorders>
              <w:top w:val="nil"/>
              <w:left w:val="nil"/>
              <w:bottom w:val="single" w:sz="4" w:space="0" w:color="BFBFBF"/>
              <w:right w:val="single" w:sz="4" w:space="0" w:color="BFBFBF"/>
            </w:tcBorders>
            <w:shd w:val="clear" w:color="auto" w:fill="auto"/>
            <w:noWrap/>
            <w:vAlign w:val="center"/>
          </w:tcPr>
          <w:p w14:paraId="68D72EAB"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74%</w:t>
            </w:r>
          </w:p>
        </w:tc>
        <w:tc>
          <w:tcPr>
            <w:tcW w:w="808" w:type="dxa"/>
            <w:tcBorders>
              <w:top w:val="nil"/>
              <w:left w:val="nil"/>
              <w:bottom w:val="single" w:sz="4" w:space="0" w:color="BFBFBF"/>
              <w:right w:val="single" w:sz="4" w:space="0" w:color="BFBFBF"/>
            </w:tcBorders>
            <w:shd w:val="clear" w:color="auto" w:fill="auto"/>
            <w:noWrap/>
            <w:vAlign w:val="center"/>
          </w:tcPr>
          <w:p w14:paraId="22265846"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233</w:t>
            </w:r>
          </w:p>
        </w:tc>
        <w:tc>
          <w:tcPr>
            <w:tcW w:w="808" w:type="dxa"/>
            <w:tcBorders>
              <w:top w:val="nil"/>
              <w:left w:val="nil"/>
              <w:bottom w:val="single" w:sz="4" w:space="0" w:color="BFBFBF"/>
              <w:right w:val="single" w:sz="4" w:space="0" w:color="BFBFBF"/>
            </w:tcBorders>
            <w:shd w:val="clear" w:color="auto" w:fill="auto"/>
            <w:noWrap/>
            <w:vAlign w:val="center"/>
          </w:tcPr>
          <w:p w14:paraId="34153C76"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75%</w:t>
            </w:r>
          </w:p>
        </w:tc>
        <w:tc>
          <w:tcPr>
            <w:tcW w:w="808" w:type="dxa"/>
            <w:tcBorders>
              <w:top w:val="nil"/>
              <w:left w:val="nil"/>
              <w:bottom w:val="single" w:sz="4" w:space="0" w:color="BFBFBF"/>
              <w:right w:val="single" w:sz="4" w:space="0" w:color="BFBFBF"/>
            </w:tcBorders>
            <w:shd w:val="clear" w:color="auto" w:fill="auto"/>
            <w:noWrap/>
            <w:vAlign w:val="center"/>
          </w:tcPr>
          <w:p w14:paraId="2DBD5C33"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149</w:t>
            </w:r>
          </w:p>
        </w:tc>
        <w:tc>
          <w:tcPr>
            <w:tcW w:w="808" w:type="dxa"/>
            <w:tcBorders>
              <w:top w:val="nil"/>
              <w:left w:val="nil"/>
              <w:bottom w:val="single" w:sz="4" w:space="0" w:color="BFBFBF"/>
              <w:right w:val="single" w:sz="4" w:space="0" w:color="BFBFBF"/>
            </w:tcBorders>
            <w:shd w:val="clear" w:color="auto" w:fill="auto"/>
            <w:noWrap/>
            <w:vAlign w:val="center"/>
          </w:tcPr>
          <w:p w14:paraId="5486E87E"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102</w:t>
            </w:r>
          </w:p>
        </w:tc>
        <w:tc>
          <w:tcPr>
            <w:tcW w:w="808" w:type="dxa"/>
            <w:tcBorders>
              <w:top w:val="nil"/>
              <w:left w:val="nil"/>
              <w:bottom w:val="single" w:sz="4" w:space="0" w:color="BFBFBF"/>
              <w:right w:val="double" w:sz="6" w:space="0" w:color="auto"/>
            </w:tcBorders>
            <w:shd w:val="clear" w:color="auto" w:fill="auto"/>
            <w:noWrap/>
            <w:vAlign w:val="center"/>
          </w:tcPr>
          <w:p w14:paraId="56920D0D"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33</w:t>
            </w:r>
          </w:p>
        </w:tc>
      </w:tr>
      <w:tr w:rsidR="00256AC4" w:rsidRPr="00A6026E" w14:paraId="47C57061" w14:textId="77777777" w:rsidTr="00256AC4">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24EF6A5E" w14:textId="77777777" w:rsidR="00256AC4" w:rsidRPr="00A6026E" w:rsidRDefault="00256AC4"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4 or more persons</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FD06F38"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82%</w:t>
            </w:r>
          </w:p>
        </w:tc>
        <w:tc>
          <w:tcPr>
            <w:tcW w:w="808" w:type="dxa"/>
            <w:tcBorders>
              <w:top w:val="nil"/>
              <w:left w:val="nil"/>
              <w:bottom w:val="single" w:sz="4" w:space="0" w:color="BFBFBF"/>
              <w:right w:val="single" w:sz="4" w:space="0" w:color="BFBFBF"/>
            </w:tcBorders>
            <w:shd w:val="clear" w:color="auto" w:fill="auto"/>
            <w:noWrap/>
            <w:vAlign w:val="center"/>
          </w:tcPr>
          <w:p w14:paraId="4A476D5E"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373</w:t>
            </w:r>
          </w:p>
        </w:tc>
        <w:tc>
          <w:tcPr>
            <w:tcW w:w="808" w:type="dxa"/>
            <w:tcBorders>
              <w:top w:val="nil"/>
              <w:left w:val="nil"/>
              <w:bottom w:val="single" w:sz="4" w:space="0" w:color="BFBFBF"/>
              <w:right w:val="single" w:sz="4" w:space="0" w:color="BFBFBF"/>
            </w:tcBorders>
            <w:shd w:val="clear" w:color="auto" w:fill="auto"/>
            <w:noWrap/>
            <w:vAlign w:val="center"/>
          </w:tcPr>
          <w:p w14:paraId="313B8791"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84%</w:t>
            </w:r>
          </w:p>
        </w:tc>
        <w:tc>
          <w:tcPr>
            <w:tcW w:w="808" w:type="dxa"/>
            <w:tcBorders>
              <w:top w:val="nil"/>
              <w:left w:val="nil"/>
              <w:bottom w:val="single" w:sz="4" w:space="0" w:color="BFBFBF"/>
              <w:right w:val="single" w:sz="4" w:space="0" w:color="BFBFBF"/>
            </w:tcBorders>
            <w:shd w:val="clear" w:color="auto" w:fill="auto"/>
            <w:noWrap/>
            <w:vAlign w:val="center"/>
          </w:tcPr>
          <w:p w14:paraId="53CC860A"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175</w:t>
            </w:r>
          </w:p>
        </w:tc>
        <w:tc>
          <w:tcPr>
            <w:tcW w:w="808" w:type="dxa"/>
            <w:tcBorders>
              <w:top w:val="nil"/>
              <w:left w:val="nil"/>
              <w:bottom w:val="single" w:sz="4" w:space="0" w:color="BFBFBF"/>
              <w:right w:val="single" w:sz="4" w:space="0" w:color="BFBFBF"/>
            </w:tcBorders>
            <w:shd w:val="clear" w:color="auto" w:fill="auto"/>
            <w:noWrap/>
            <w:vAlign w:val="center"/>
          </w:tcPr>
          <w:p w14:paraId="683F0898"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126</w:t>
            </w:r>
          </w:p>
        </w:tc>
        <w:tc>
          <w:tcPr>
            <w:tcW w:w="808" w:type="dxa"/>
            <w:tcBorders>
              <w:top w:val="nil"/>
              <w:left w:val="nil"/>
              <w:bottom w:val="single" w:sz="4" w:space="0" w:color="BFBFBF"/>
              <w:right w:val="single" w:sz="4" w:space="0" w:color="auto"/>
            </w:tcBorders>
            <w:shd w:val="clear" w:color="auto" w:fill="auto"/>
            <w:noWrap/>
            <w:vAlign w:val="center"/>
          </w:tcPr>
          <w:p w14:paraId="55399CB0"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302</w:t>
            </w:r>
          </w:p>
        </w:tc>
        <w:tc>
          <w:tcPr>
            <w:tcW w:w="808" w:type="dxa"/>
            <w:tcBorders>
              <w:top w:val="nil"/>
              <w:left w:val="nil"/>
              <w:bottom w:val="single" w:sz="4" w:space="0" w:color="BFBFBF"/>
              <w:right w:val="single" w:sz="4" w:space="0" w:color="BFBFBF"/>
            </w:tcBorders>
            <w:shd w:val="clear" w:color="auto" w:fill="auto"/>
            <w:noWrap/>
            <w:vAlign w:val="center"/>
          </w:tcPr>
          <w:p w14:paraId="1E3CF43D"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75%</w:t>
            </w:r>
          </w:p>
        </w:tc>
        <w:tc>
          <w:tcPr>
            <w:tcW w:w="808" w:type="dxa"/>
            <w:tcBorders>
              <w:top w:val="nil"/>
              <w:left w:val="nil"/>
              <w:bottom w:val="single" w:sz="4" w:space="0" w:color="BFBFBF"/>
              <w:right w:val="single" w:sz="4" w:space="0" w:color="BFBFBF"/>
            </w:tcBorders>
            <w:shd w:val="clear" w:color="auto" w:fill="auto"/>
            <w:noWrap/>
            <w:vAlign w:val="center"/>
          </w:tcPr>
          <w:p w14:paraId="23729C02"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280</w:t>
            </w:r>
          </w:p>
        </w:tc>
        <w:tc>
          <w:tcPr>
            <w:tcW w:w="808" w:type="dxa"/>
            <w:tcBorders>
              <w:top w:val="nil"/>
              <w:left w:val="nil"/>
              <w:bottom w:val="single" w:sz="4" w:space="0" w:color="BFBFBF"/>
              <w:right w:val="single" w:sz="4" w:space="0" w:color="BFBFBF"/>
            </w:tcBorders>
            <w:shd w:val="clear" w:color="auto" w:fill="auto"/>
            <w:noWrap/>
            <w:vAlign w:val="center"/>
          </w:tcPr>
          <w:p w14:paraId="7ED7B604"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79%</w:t>
            </w:r>
          </w:p>
        </w:tc>
        <w:tc>
          <w:tcPr>
            <w:tcW w:w="808" w:type="dxa"/>
            <w:tcBorders>
              <w:top w:val="nil"/>
              <w:left w:val="nil"/>
              <w:bottom w:val="single" w:sz="4" w:space="0" w:color="BFBFBF"/>
              <w:right w:val="single" w:sz="4" w:space="0" w:color="BFBFBF"/>
            </w:tcBorders>
            <w:shd w:val="clear" w:color="auto" w:fill="auto"/>
            <w:noWrap/>
            <w:vAlign w:val="center"/>
          </w:tcPr>
          <w:p w14:paraId="346EA79F"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186</w:t>
            </w:r>
          </w:p>
        </w:tc>
        <w:tc>
          <w:tcPr>
            <w:tcW w:w="808" w:type="dxa"/>
            <w:tcBorders>
              <w:top w:val="nil"/>
              <w:left w:val="nil"/>
              <w:bottom w:val="single" w:sz="4" w:space="0" w:color="BFBFBF"/>
              <w:right w:val="single" w:sz="4" w:space="0" w:color="BFBFBF"/>
            </w:tcBorders>
            <w:shd w:val="clear" w:color="auto" w:fill="auto"/>
            <w:noWrap/>
            <w:vAlign w:val="center"/>
          </w:tcPr>
          <w:p w14:paraId="14215575"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111</w:t>
            </w:r>
          </w:p>
        </w:tc>
        <w:tc>
          <w:tcPr>
            <w:tcW w:w="808" w:type="dxa"/>
            <w:tcBorders>
              <w:top w:val="nil"/>
              <w:left w:val="nil"/>
              <w:bottom w:val="single" w:sz="4" w:space="0" w:color="BFBFBF"/>
              <w:right w:val="double" w:sz="6" w:space="0" w:color="auto"/>
            </w:tcBorders>
            <w:shd w:val="clear" w:color="auto" w:fill="auto"/>
            <w:noWrap/>
            <w:vAlign w:val="center"/>
          </w:tcPr>
          <w:p w14:paraId="5DD8230C"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38</w:t>
            </w:r>
          </w:p>
        </w:tc>
      </w:tr>
      <w:tr w:rsidR="00256AC4" w:rsidRPr="00A6026E" w14:paraId="7C611DD4" w14:textId="77777777" w:rsidTr="00256AC4">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7C751E17" w14:textId="77777777" w:rsidR="00256AC4" w:rsidRPr="00A6026E" w:rsidRDefault="00256AC4" w:rsidP="00B6186D">
            <w:pPr>
              <w:spacing w:before="0" w:after="0"/>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By Housing Status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41044ED"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6F311994"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49AF28AB"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5FB80328"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315E09F9"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auto"/>
            </w:tcBorders>
            <w:shd w:val="clear" w:color="auto" w:fill="auto"/>
            <w:noWrap/>
            <w:vAlign w:val="center"/>
          </w:tcPr>
          <w:p w14:paraId="7FB15345"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50D478A6"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02255871"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6DBE9C3F"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447D1BBE"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0E9E265D"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double" w:sz="6" w:space="0" w:color="auto"/>
            </w:tcBorders>
            <w:shd w:val="clear" w:color="auto" w:fill="auto"/>
            <w:noWrap/>
            <w:vAlign w:val="center"/>
          </w:tcPr>
          <w:p w14:paraId="64326532"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r>
      <w:tr w:rsidR="00256AC4" w:rsidRPr="00A6026E" w14:paraId="206A66F2" w14:textId="77777777" w:rsidTr="00256AC4">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34C25915" w14:textId="77777777" w:rsidR="00256AC4" w:rsidRPr="00A6026E" w:rsidRDefault="00256AC4"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Owned/paid off</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EE05944"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95%</w:t>
            </w:r>
          </w:p>
        </w:tc>
        <w:tc>
          <w:tcPr>
            <w:tcW w:w="808" w:type="dxa"/>
            <w:tcBorders>
              <w:top w:val="nil"/>
              <w:left w:val="nil"/>
              <w:bottom w:val="single" w:sz="4" w:space="0" w:color="BFBFBF"/>
              <w:right w:val="single" w:sz="4" w:space="0" w:color="BFBFBF"/>
            </w:tcBorders>
            <w:shd w:val="clear" w:color="auto" w:fill="auto"/>
            <w:noWrap/>
            <w:vAlign w:val="center"/>
          </w:tcPr>
          <w:p w14:paraId="1FCD48FE"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388</w:t>
            </w:r>
          </w:p>
        </w:tc>
        <w:tc>
          <w:tcPr>
            <w:tcW w:w="808" w:type="dxa"/>
            <w:tcBorders>
              <w:top w:val="nil"/>
              <w:left w:val="nil"/>
              <w:bottom w:val="single" w:sz="4" w:space="0" w:color="BFBFBF"/>
              <w:right w:val="single" w:sz="4" w:space="0" w:color="BFBFBF"/>
            </w:tcBorders>
            <w:shd w:val="clear" w:color="auto" w:fill="auto"/>
            <w:noWrap/>
            <w:vAlign w:val="center"/>
          </w:tcPr>
          <w:p w14:paraId="2175F019"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94%</w:t>
            </w:r>
          </w:p>
        </w:tc>
        <w:tc>
          <w:tcPr>
            <w:tcW w:w="808" w:type="dxa"/>
            <w:tcBorders>
              <w:top w:val="nil"/>
              <w:left w:val="nil"/>
              <w:bottom w:val="single" w:sz="4" w:space="0" w:color="BFBFBF"/>
              <w:right w:val="single" w:sz="4" w:space="0" w:color="BFBFBF"/>
            </w:tcBorders>
            <w:shd w:val="clear" w:color="auto" w:fill="auto"/>
            <w:noWrap/>
            <w:vAlign w:val="center"/>
          </w:tcPr>
          <w:p w14:paraId="4488AEEC"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183</w:t>
            </w:r>
          </w:p>
        </w:tc>
        <w:tc>
          <w:tcPr>
            <w:tcW w:w="808" w:type="dxa"/>
            <w:tcBorders>
              <w:top w:val="nil"/>
              <w:left w:val="nil"/>
              <w:bottom w:val="single" w:sz="4" w:space="0" w:color="BFBFBF"/>
              <w:right w:val="single" w:sz="4" w:space="0" w:color="BFBFBF"/>
            </w:tcBorders>
            <w:shd w:val="clear" w:color="auto" w:fill="auto"/>
            <w:noWrap/>
            <w:vAlign w:val="center"/>
          </w:tcPr>
          <w:p w14:paraId="4AAB6448"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125</w:t>
            </w:r>
          </w:p>
        </w:tc>
        <w:tc>
          <w:tcPr>
            <w:tcW w:w="808" w:type="dxa"/>
            <w:tcBorders>
              <w:top w:val="nil"/>
              <w:left w:val="nil"/>
              <w:bottom w:val="single" w:sz="4" w:space="0" w:color="BFBFBF"/>
              <w:right w:val="single" w:sz="4" w:space="0" w:color="auto"/>
            </w:tcBorders>
            <w:shd w:val="clear" w:color="auto" w:fill="auto"/>
            <w:noWrap/>
            <w:vAlign w:val="center"/>
          </w:tcPr>
          <w:p w14:paraId="2C33021D"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275</w:t>
            </w:r>
          </w:p>
        </w:tc>
        <w:tc>
          <w:tcPr>
            <w:tcW w:w="808" w:type="dxa"/>
            <w:tcBorders>
              <w:top w:val="nil"/>
              <w:left w:val="nil"/>
              <w:bottom w:val="single" w:sz="4" w:space="0" w:color="BFBFBF"/>
              <w:right w:val="single" w:sz="4" w:space="0" w:color="BFBFBF"/>
            </w:tcBorders>
            <w:shd w:val="clear" w:color="auto" w:fill="auto"/>
            <w:noWrap/>
            <w:vAlign w:val="center"/>
          </w:tcPr>
          <w:p w14:paraId="3BE4D1DA"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73%</w:t>
            </w:r>
          </w:p>
        </w:tc>
        <w:tc>
          <w:tcPr>
            <w:tcW w:w="808" w:type="dxa"/>
            <w:tcBorders>
              <w:top w:val="nil"/>
              <w:left w:val="nil"/>
              <w:bottom w:val="single" w:sz="4" w:space="0" w:color="BFBFBF"/>
              <w:right w:val="single" w:sz="4" w:space="0" w:color="BFBFBF"/>
            </w:tcBorders>
            <w:shd w:val="clear" w:color="auto" w:fill="auto"/>
            <w:noWrap/>
            <w:vAlign w:val="center"/>
          </w:tcPr>
          <w:p w14:paraId="54535E54"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200</w:t>
            </w:r>
          </w:p>
        </w:tc>
        <w:tc>
          <w:tcPr>
            <w:tcW w:w="808" w:type="dxa"/>
            <w:tcBorders>
              <w:top w:val="nil"/>
              <w:left w:val="nil"/>
              <w:bottom w:val="single" w:sz="4" w:space="0" w:color="BFBFBF"/>
              <w:right w:val="single" w:sz="4" w:space="0" w:color="BFBFBF"/>
            </w:tcBorders>
            <w:shd w:val="clear" w:color="auto" w:fill="auto"/>
            <w:noWrap/>
            <w:vAlign w:val="center"/>
          </w:tcPr>
          <w:p w14:paraId="1D5696F5"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74%</w:t>
            </w:r>
          </w:p>
        </w:tc>
        <w:tc>
          <w:tcPr>
            <w:tcW w:w="808" w:type="dxa"/>
            <w:tcBorders>
              <w:top w:val="nil"/>
              <w:left w:val="nil"/>
              <w:bottom w:val="single" w:sz="4" w:space="0" w:color="BFBFBF"/>
              <w:right w:val="single" w:sz="4" w:space="0" w:color="BFBFBF"/>
            </w:tcBorders>
            <w:shd w:val="clear" w:color="auto" w:fill="auto"/>
            <w:noWrap/>
            <w:vAlign w:val="center"/>
          </w:tcPr>
          <w:p w14:paraId="1DE9F1B3"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135</w:t>
            </w:r>
          </w:p>
        </w:tc>
        <w:tc>
          <w:tcPr>
            <w:tcW w:w="808" w:type="dxa"/>
            <w:tcBorders>
              <w:top w:val="nil"/>
              <w:left w:val="nil"/>
              <w:bottom w:val="single" w:sz="4" w:space="0" w:color="BFBFBF"/>
              <w:right w:val="single" w:sz="4" w:space="0" w:color="BFBFBF"/>
            </w:tcBorders>
            <w:shd w:val="clear" w:color="auto" w:fill="auto"/>
            <w:noWrap/>
            <w:vAlign w:val="center"/>
          </w:tcPr>
          <w:p w14:paraId="32EA1873"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92</w:t>
            </w:r>
          </w:p>
        </w:tc>
        <w:tc>
          <w:tcPr>
            <w:tcW w:w="808" w:type="dxa"/>
            <w:tcBorders>
              <w:top w:val="nil"/>
              <w:left w:val="nil"/>
              <w:bottom w:val="single" w:sz="4" w:space="0" w:color="BFBFBF"/>
              <w:right w:val="double" w:sz="6" w:space="0" w:color="auto"/>
            </w:tcBorders>
            <w:shd w:val="clear" w:color="auto" w:fill="auto"/>
            <w:noWrap/>
            <w:vAlign w:val="center"/>
          </w:tcPr>
          <w:p w14:paraId="59B8C500"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33</w:t>
            </w:r>
          </w:p>
        </w:tc>
      </w:tr>
      <w:tr w:rsidR="00256AC4" w:rsidRPr="00A6026E" w14:paraId="7D45C031" w14:textId="77777777" w:rsidTr="00256AC4">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2CFC1281" w14:textId="77777777" w:rsidR="00256AC4" w:rsidRPr="00A6026E" w:rsidRDefault="00256AC4"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Buying/paying off</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D5EA85E"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94%</w:t>
            </w:r>
          </w:p>
        </w:tc>
        <w:tc>
          <w:tcPr>
            <w:tcW w:w="808" w:type="dxa"/>
            <w:tcBorders>
              <w:top w:val="nil"/>
              <w:left w:val="nil"/>
              <w:bottom w:val="single" w:sz="4" w:space="0" w:color="BFBFBF"/>
              <w:right w:val="single" w:sz="4" w:space="0" w:color="BFBFBF"/>
            </w:tcBorders>
            <w:shd w:val="clear" w:color="auto" w:fill="auto"/>
            <w:noWrap/>
            <w:vAlign w:val="center"/>
          </w:tcPr>
          <w:p w14:paraId="136DFF42"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395</w:t>
            </w:r>
          </w:p>
        </w:tc>
        <w:tc>
          <w:tcPr>
            <w:tcW w:w="808" w:type="dxa"/>
            <w:tcBorders>
              <w:top w:val="nil"/>
              <w:left w:val="nil"/>
              <w:bottom w:val="single" w:sz="4" w:space="0" w:color="BFBFBF"/>
              <w:right w:val="single" w:sz="4" w:space="0" w:color="BFBFBF"/>
            </w:tcBorders>
            <w:shd w:val="clear" w:color="auto" w:fill="auto"/>
            <w:noWrap/>
            <w:vAlign w:val="center"/>
          </w:tcPr>
          <w:p w14:paraId="7DE64A09"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95%</w:t>
            </w:r>
          </w:p>
        </w:tc>
        <w:tc>
          <w:tcPr>
            <w:tcW w:w="808" w:type="dxa"/>
            <w:tcBorders>
              <w:top w:val="nil"/>
              <w:left w:val="nil"/>
              <w:bottom w:val="single" w:sz="4" w:space="0" w:color="BFBFBF"/>
              <w:right w:val="single" w:sz="4" w:space="0" w:color="BFBFBF"/>
            </w:tcBorders>
            <w:shd w:val="clear" w:color="auto" w:fill="auto"/>
            <w:noWrap/>
            <w:vAlign w:val="center"/>
          </w:tcPr>
          <w:p w14:paraId="06B32AEB"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183</w:t>
            </w:r>
          </w:p>
        </w:tc>
        <w:tc>
          <w:tcPr>
            <w:tcW w:w="808" w:type="dxa"/>
            <w:tcBorders>
              <w:top w:val="nil"/>
              <w:left w:val="nil"/>
              <w:bottom w:val="single" w:sz="4" w:space="0" w:color="BFBFBF"/>
              <w:right w:val="single" w:sz="4" w:space="0" w:color="BFBFBF"/>
            </w:tcBorders>
            <w:shd w:val="clear" w:color="auto" w:fill="auto"/>
            <w:noWrap/>
            <w:vAlign w:val="center"/>
          </w:tcPr>
          <w:p w14:paraId="22821F5D"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119</w:t>
            </w:r>
          </w:p>
        </w:tc>
        <w:tc>
          <w:tcPr>
            <w:tcW w:w="808" w:type="dxa"/>
            <w:tcBorders>
              <w:top w:val="nil"/>
              <w:left w:val="nil"/>
              <w:bottom w:val="single" w:sz="4" w:space="0" w:color="BFBFBF"/>
              <w:right w:val="single" w:sz="4" w:space="0" w:color="auto"/>
            </w:tcBorders>
            <w:shd w:val="clear" w:color="auto" w:fill="auto"/>
            <w:noWrap/>
            <w:vAlign w:val="center"/>
          </w:tcPr>
          <w:p w14:paraId="74F9E9C8"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284</w:t>
            </w:r>
          </w:p>
        </w:tc>
        <w:tc>
          <w:tcPr>
            <w:tcW w:w="808" w:type="dxa"/>
            <w:tcBorders>
              <w:top w:val="nil"/>
              <w:left w:val="nil"/>
              <w:bottom w:val="single" w:sz="4" w:space="0" w:color="BFBFBF"/>
              <w:right w:val="single" w:sz="4" w:space="0" w:color="BFBFBF"/>
            </w:tcBorders>
            <w:shd w:val="clear" w:color="auto" w:fill="auto"/>
            <w:noWrap/>
            <w:vAlign w:val="center"/>
          </w:tcPr>
          <w:p w14:paraId="328A83EF"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69%</w:t>
            </w:r>
          </w:p>
        </w:tc>
        <w:tc>
          <w:tcPr>
            <w:tcW w:w="808" w:type="dxa"/>
            <w:tcBorders>
              <w:top w:val="nil"/>
              <w:left w:val="nil"/>
              <w:bottom w:val="single" w:sz="4" w:space="0" w:color="BFBFBF"/>
              <w:right w:val="single" w:sz="4" w:space="0" w:color="BFBFBF"/>
            </w:tcBorders>
            <w:shd w:val="clear" w:color="auto" w:fill="auto"/>
            <w:noWrap/>
            <w:vAlign w:val="center"/>
          </w:tcPr>
          <w:p w14:paraId="06F43F6B"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221</w:t>
            </w:r>
          </w:p>
        </w:tc>
        <w:tc>
          <w:tcPr>
            <w:tcW w:w="808" w:type="dxa"/>
            <w:tcBorders>
              <w:top w:val="nil"/>
              <w:left w:val="nil"/>
              <w:bottom w:val="single" w:sz="4" w:space="0" w:color="BFBFBF"/>
              <w:right w:val="single" w:sz="4" w:space="0" w:color="BFBFBF"/>
            </w:tcBorders>
            <w:shd w:val="clear" w:color="auto" w:fill="auto"/>
            <w:noWrap/>
            <w:vAlign w:val="center"/>
          </w:tcPr>
          <w:p w14:paraId="6331AC4F"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77%</w:t>
            </w:r>
          </w:p>
        </w:tc>
        <w:tc>
          <w:tcPr>
            <w:tcW w:w="808" w:type="dxa"/>
            <w:tcBorders>
              <w:top w:val="nil"/>
              <w:left w:val="nil"/>
              <w:bottom w:val="single" w:sz="4" w:space="0" w:color="BFBFBF"/>
              <w:right w:val="single" w:sz="4" w:space="0" w:color="BFBFBF"/>
            </w:tcBorders>
            <w:shd w:val="clear" w:color="auto" w:fill="auto"/>
            <w:noWrap/>
            <w:vAlign w:val="center"/>
          </w:tcPr>
          <w:p w14:paraId="03AC34A2"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150</w:t>
            </w:r>
          </w:p>
        </w:tc>
        <w:tc>
          <w:tcPr>
            <w:tcW w:w="808" w:type="dxa"/>
            <w:tcBorders>
              <w:top w:val="nil"/>
              <w:left w:val="nil"/>
              <w:bottom w:val="single" w:sz="4" w:space="0" w:color="BFBFBF"/>
              <w:right w:val="single" w:sz="4" w:space="0" w:color="BFBFBF"/>
            </w:tcBorders>
            <w:shd w:val="clear" w:color="auto" w:fill="auto"/>
            <w:noWrap/>
            <w:vAlign w:val="center"/>
          </w:tcPr>
          <w:p w14:paraId="006BEDD7"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104</w:t>
            </w:r>
          </w:p>
        </w:tc>
        <w:tc>
          <w:tcPr>
            <w:tcW w:w="808" w:type="dxa"/>
            <w:tcBorders>
              <w:top w:val="nil"/>
              <w:left w:val="nil"/>
              <w:bottom w:val="single" w:sz="4" w:space="0" w:color="BFBFBF"/>
              <w:right w:val="double" w:sz="6" w:space="0" w:color="auto"/>
            </w:tcBorders>
            <w:shd w:val="clear" w:color="auto" w:fill="auto"/>
            <w:noWrap/>
            <w:vAlign w:val="center"/>
          </w:tcPr>
          <w:p w14:paraId="4790136B"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34</w:t>
            </w:r>
          </w:p>
        </w:tc>
      </w:tr>
      <w:tr w:rsidR="00256AC4" w:rsidRPr="00A6026E" w14:paraId="0CB9CF1A" w14:textId="77777777" w:rsidTr="00256AC4">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77EB18AD" w14:textId="77777777" w:rsidR="00256AC4" w:rsidRPr="00A6026E" w:rsidRDefault="00256AC4"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Renting - Private</w:t>
            </w:r>
            <w:r w:rsidRPr="00A6026E">
              <w:rPr>
                <w:rFonts w:ascii="Arial" w:hAnsi="Arial" w:cs="Arial"/>
                <w:color w:val="000000"/>
                <w:sz w:val="16"/>
                <w:szCs w:val="16"/>
                <w:vertAlign w:val="superscript"/>
                <w:lang w:val="en-AU" w:eastAsia="en-AU"/>
              </w:rPr>
              <w:t>1</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11E8EE0"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w:t>
            </w:r>
          </w:p>
        </w:tc>
        <w:tc>
          <w:tcPr>
            <w:tcW w:w="808" w:type="dxa"/>
            <w:tcBorders>
              <w:top w:val="nil"/>
              <w:left w:val="nil"/>
              <w:bottom w:val="single" w:sz="4" w:space="0" w:color="BFBFBF"/>
              <w:right w:val="single" w:sz="4" w:space="0" w:color="BFBFBF"/>
            </w:tcBorders>
            <w:shd w:val="clear" w:color="auto" w:fill="auto"/>
            <w:noWrap/>
            <w:vAlign w:val="center"/>
          </w:tcPr>
          <w:p w14:paraId="5C5BDBC0"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500</w:t>
            </w:r>
          </w:p>
        </w:tc>
        <w:tc>
          <w:tcPr>
            <w:tcW w:w="808" w:type="dxa"/>
            <w:tcBorders>
              <w:top w:val="nil"/>
              <w:left w:val="nil"/>
              <w:bottom w:val="single" w:sz="4" w:space="0" w:color="BFBFBF"/>
              <w:right w:val="single" w:sz="4" w:space="0" w:color="BFBFBF"/>
            </w:tcBorders>
            <w:shd w:val="clear" w:color="auto" w:fill="auto"/>
            <w:noWrap/>
            <w:vAlign w:val="center"/>
          </w:tcPr>
          <w:p w14:paraId="4B0A2D51"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15%</w:t>
            </w:r>
          </w:p>
        </w:tc>
        <w:tc>
          <w:tcPr>
            <w:tcW w:w="808" w:type="dxa"/>
            <w:tcBorders>
              <w:top w:val="nil"/>
              <w:left w:val="nil"/>
              <w:bottom w:val="single" w:sz="4" w:space="0" w:color="BFBFBF"/>
              <w:right w:val="single" w:sz="4" w:space="0" w:color="BFBFBF"/>
            </w:tcBorders>
            <w:shd w:val="clear" w:color="auto" w:fill="auto"/>
            <w:noWrap/>
            <w:vAlign w:val="center"/>
          </w:tcPr>
          <w:p w14:paraId="60794AB9"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176</w:t>
            </w:r>
          </w:p>
        </w:tc>
        <w:tc>
          <w:tcPr>
            <w:tcW w:w="808" w:type="dxa"/>
            <w:tcBorders>
              <w:top w:val="nil"/>
              <w:left w:val="nil"/>
              <w:bottom w:val="single" w:sz="4" w:space="0" w:color="BFBFBF"/>
              <w:right w:val="single" w:sz="4" w:space="0" w:color="BFBFBF"/>
            </w:tcBorders>
            <w:shd w:val="clear" w:color="auto" w:fill="auto"/>
            <w:noWrap/>
            <w:vAlign w:val="center"/>
          </w:tcPr>
          <w:p w14:paraId="2834944B"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112</w:t>
            </w:r>
          </w:p>
        </w:tc>
        <w:tc>
          <w:tcPr>
            <w:tcW w:w="808" w:type="dxa"/>
            <w:tcBorders>
              <w:top w:val="nil"/>
              <w:left w:val="nil"/>
              <w:bottom w:val="single" w:sz="4" w:space="0" w:color="BFBFBF"/>
              <w:right w:val="single" w:sz="4" w:space="0" w:color="auto"/>
            </w:tcBorders>
            <w:shd w:val="clear" w:color="auto" w:fill="auto"/>
            <w:noWrap/>
            <w:vAlign w:val="center"/>
          </w:tcPr>
          <w:p w14:paraId="0429C91B"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295</w:t>
            </w:r>
          </w:p>
        </w:tc>
        <w:tc>
          <w:tcPr>
            <w:tcW w:w="808" w:type="dxa"/>
            <w:tcBorders>
              <w:top w:val="nil"/>
              <w:left w:val="nil"/>
              <w:bottom w:val="single" w:sz="4" w:space="0" w:color="BFBFBF"/>
              <w:right w:val="single" w:sz="4" w:space="0" w:color="BFBFBF"/>
            </w:tcBorders>
            <w:shd w:val="clear" w:color="auto" w:fill="auto"/>
            <w:noWrap/>
            <w:vAlign w:val="center"/>
          </w:tcPr>
          <w:p w14:paraId="5214CBB4"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74%</w:t>
            </w:r>
          </w:p>
        </w:tc>
        <w:tc>
          <w:tcPr>
            <w:tcW w:w="808" w:type="dxa"/>
            <w:tcBorders>
              <w:top w:val="nil"/>
              <w:left w:val="nil"/>
              <w:bottom w:val="single" w:sz="4" w:space="0" w:color="BFBFBF"/>
              <w:right w:val="single" w:sz="4" w:space="0" w:color="BFBFBF"/>
            </w:tcBorders>
            <w:shd w:val="clear" w:color="auto" w:fill="auto"/>
            <w:noWrap/>
            <w:vAlign w:val="center"/>
          </w:tcPr>
          <w:p w14:paraId="02D78964"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195</w:t>
            </w:r>
          </w:p>
        </w:tc>
        <w:tc>
          <w:tcPr>
            <w:tcW w:w="808" w:type="dxa"/>
            <w:tcBorders>
              <w:top w:val="nil"/>
              <w:left w:val="nil"/>
              <w:bottom w:val="single" w:sz="4" w:space="0" w:color="BFBFBF"/>
              <w:right w:val="single" w:sz="4" w:space="0" w:color="BFBFBF"/>
            </w:tcBorders>
            <w:shd w:val="clear" w:color="auto" w:fill="auto"/>
            <w:noWrap/>
            <w:vAlign w:val="center"/>
          </w:tcPr>
          <w:p w14:paraId="21BE825E"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80%</w:t>
            </w:r>
          </w:p>
        </w:tc>
        <w:tc>
          <w:tcPr>
            <w:tcW w:w="808" w:type="dxa"/>
            <w:tcBorders>
              <w:top w:val="nil"/>
              <w:left w:val="nil"/>
              <w:bottom w:val="single" w:sz="4" w:space="0" w:color="BFBFBF"/>
              <w:right w:val="single" w:sz="4" w:space="0" w:color="BFBFBF"/>
            </w:tcBorders>
            <w:shd w:val="clear" w:color="auto" w:fill="auto"/>
            <w:noWrap/>
            <w:vAlign w:val="center"/>
          </w:tcPr>
          <w:p w14:paraId="249C1D1B"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131</w:t>
            </w:r>
          </w:p>
        </w:tc>
        <w:tc>
          <w:tcPr>
            <w:tcW w:w="808" w:type="dxa"/>
            <w:tcBorders>
              <w:top w:val="nil"/>
              <w:left w:val="nil"/>
              <w:bottom w:val="single" w:sz="4" w:space="0" w:color="BFBFBF"/>
              <w:right w:val="single" w:sz="4" w:space="0" w:color="BFBFBF"/>
            </w:tcBorders>
            <w:shd w:val="clear" w:color="auto" w:fill="auto"/>
            <w:noWrap/>
            <w:vAlign w:val="center"/>
          </w:tcPr>
          <w:p w14:paraId="14154DD5"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92</w:t>
            </w:r>
          </w:p>
        </w:tc>
        <w:tc>
          <w:tcPr>
            <w:tcW w:w="808" w:type="dxa"/>
            <w:tcBorders>
              <w:top w:val="nil"/>
              <w:left w:val="nil"/>
              <w:bottom w:val="single" w:sz="4" w:space="0" w:color="BFBFBF"/>
              <w:right w:val="double" w:sz="6" w:space="0" w:color="auto"/>
            </w:tcBorders>
            <w:shd w:val="clear" w:color="auto" w:fill="auto"/>
            <w:noWrap/>
            <w:vAlign w:val="center"/>
          </w:tcPr>
          <w:p w14:paraId="1057A0A0"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20</w:t>
            </w:r>
          </w:p>
        </w:tc>
      </w:tr>
      <w:tr w:rsidR="00256AC4" w:rsidRPr="00A6026E" w14:paraId="562325F3" w14:textId="77777777" w:rsidTr="00256AC4">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4F4ADC08" w14:textId="77777777" w:rsidR="00256AC4" w:rsidRPr="00A6026E" w:rsidRDefault="00256AC4"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Renting - Public</w:t>
            </w:r>
            <w:r w:rsidRPr="00A6026E">
              <w:rPr>
                <w:rFonts w:ascii="Arial" w:hAnsi="Arial" w:cs="Arial"/>
                <w:color w:val="000000"/>
                <w:sz w:val="16"/>
                <w:szCs w:val="16"/>
                <w:vertAlign w:val="superscript"/>
                <w:lang w:val="en-AU" w:eastAsia="en-AU"/>
              </w:rPr>
              <w:t>1</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5E7F29B"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w:t>
            </w:r>
          </w:p>
        </w:tc>
        <w:tc>
          <w:tcPr>
            <w:tcW w:w="808" w:type="dxa"/>
            <w:tcBorders>
              <w:top w:val="nil"/>
              <w:left w:val="nil"/>
              <w:bottom w:val="single" w:sz="4" w:space="0" w:color="BFBFBF"/>
              <w:right w:val="single" w:sz="4" w:space="0" w:color="BFBFBF"/>
            </w:tcBorders>
            <w:shd w:val="clear" w:color="auto" w:fill="auto"/>
            <w:noWrap/>
            <w:vAlign w:val="center"/>
          </w:tcPr>
          <w:p w14:paraId="2E52D3AA"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326</w:t>
            </w:r>
          </w:p>
        </w:tc>
        <w:tc>
          <w:tcPr>
            <w:tcW w:w="808" w:type="dxa"/>
            <w:tcBorders>
              <w:top w:val="nil"/>
              <w:left w:val="nil"/>
              <w:bottom w:val="single" w:sz="4" w:space="0" w:color="BFBFBF"/>
              <w:right w:val="single" w:sz="4" w:space="0" w:color="BFBFBF"/>
            </w:tcBorders>
            <w:shd w:val="clear" w:color="auto" w:fill="auto"/>
            <w:noWrap/>
            <w:vAlign w:val="center"/>
          </w:tcPr>
          <w:p w14:paraId="3A8EF2CE"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13%</w:t>
            </w:r>
          </w:p>
        </w:tc>
        <w:tc>
          <w:tcPr>
            <w:tcW w:w="808" w:type="dxa"/>
            <w:tcBorders>
              <w:top w:val="nil"/>
              <w:left w:val="nil"/>
              <w:bottom w:val="single" w:sz="4" w:space="0" w:color="BFBFBF"/>
              <w:right w:val="single" w:sz="4" w:space="0" w:color="BFBFBF"/>
            </w:tcBorders>
            <w:shd w:val="clear" w:color="auto" w:fill="auto"/>
            <w:noWrap/>
            <w:vAlign w:val="center"/>
          </w:tcPr>
          <w:p w14:paraId="19059EB5"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155</w:t>
            </w:r>
          </w:p>
        </w:tc>
        <w:tc>
          <w:tcPr>
            <w:tcW w:w="808" w:type="dxa"/>
            <w:tcBorders>
              <w:top w:val="nil"/>
              <w:left w:val="nil"/>
              <w:bottom w:val="single" w:sz="4" w:space="0" w:color="BFBFBF"/>
              <w:right w:val="single" w:sz="4" w:space="0" w:color="BFBFBF"/>
            </w:tcBorders>
            <w:shd w:val="clear" w:color="auto" w:fill="auto"/>
            <w:noWrap/>
            <w:vAlign w:val="center"/>
          </w:tcPr>
          <w:p w14:paraId="07A63F61"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109</w:t>
            </w:r>
          </w:p>
        </w:tc>
        <w:tc>
          <w:tcPr>
            <w:tcW w:w="808" w:type="dxa"/>
            <w:tcBorders>
              <w:top w:val="nil"/>
              <w:left w:val="nil"/>
              <w:bottom w:val="single" w:sz="4" w:space="0" w:color="BFBFBF"/>
              <w:right w:val="single" w:sz="4" w:space="0" w:color="auto"/>
            </w:tcBorders>
            <w:shd w:val="clear" w:color="auto" w:fill="auto"/>
            <w:noWrap/>
            <w:vAlign w:val="center"/>
          </w:tcPr>
          <w:p w14:paraId="0FDA1381"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250</w:t>
            </w:r>
          </w:p>
        </w:tc>
        <w:tc>
          <w:tcPr>
            <w:tcW w:w="808" w:type="dxa"/>
            <w:tcBorders>
              <w:top w:val="nil"/>
              <w:left w:val="nil"/>
              <w:bottom w:val="single" w:sz="4" w:space="0" w:color="BFBFBF"/>
              <w:right w:val="single" w:sz="4" w:space="0" w:color="BFBFBF"/>
            </w:tcBorders>
            <w:shd w:val="clear" w:color="auto" w:fill="auto"/>
            <w:noWrap/>
            <w:vAlign w:val="center"/>
          </w:tcPr>
          <w:p w14:paraId="3C2AF63C"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57%</w:t>
            </w:r>
          </w:p>
        </w:tc>
        <w:tc>
          <w:tcPr>
            <w:tcW w:w="808" w:type="dxa"/>
            <w:tcBorders>
              <w:top w:val="nil"/>
              <w:left w:val="nil"/>
              <w:bottom w:val="single" w:sz="4" w:space="0" w:color="BFBFBF"/>
              <w:right w:val="single" w:sz="4" w:space="0" w:color="BFBFBF"/>
            </w:tcBorders>
            <w:shd w:val="clear" w:color="auto" w:fill="auto"/>
            <w:noWrap/>
            <w:vAlign w:val="center"/>
          </w:tcPr>
          <w:p w14:paraId="57352261" w14:textId="77777777" w:rsidR="00256AC4" w:rsidRPr="00A6026E" w:rsidRDefault="00256AC4"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205</w:t>
            </w:r>
          </w:p>
        </w:tc>
        <w:tc>
          <w:tcPr>
            <w:tcW w:w="808" w:type="dxa"/>
            <w:tcBorders>
              <w:top w:val="nil"/>
              <w:left w:val="nil"/>
              <w:bottom w:val="single" w:sz="4" w:space="0" w:color="BFBFBF"/>
              <w:right w:val="single" w:sz="4" w:space="0" w:color="BFBFBF"/>
            </w:tcBorders>
            <w:shd w:val="clear" w:color="auto" w:fill="auto"/>
            <w:noWrap/>
            <w:vAlign w:val="center"/>
          </w:tcPr>
          <w:p w14:paraId="2C74C120"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76%</w:t>
            </w:r>
          </w:p>
        </w:tc>
        <w:tc>
          <w:tcPr>
            <w:tcW w:w="808" w:type="dxa"/>
            <w:tcBorders>
              <w:top w:val="nil"/>
              <w:left w:val="nil"/>
              <w:bottom w:val="single" w:sz="4" w:space="0" w:color="BFBFBF"/>
              <w:right w:val="single" w:sz="4" w:space="0" w:color="BFBFBF"/>
            </w:tcBorders>
            <w:shd w:val="clear" w:color="auto" w:fill="auto"/>
            <w:noWrap/>
            <w:vAlign w:val="center"/>
          </w:tcPr>
          <w:p w14:paraId="1621B2F5"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139</w:t>
            </w:r>
          </w:p>
        </w:tc>
        <w:tc>
          <w:tcPr>
            <w:tcW w:w="808" w:type="dxa"/>
            <w:tcBorders>
              <w:top w:val="nil"/>
              <w:left w:val="nil"/>
              <w:bottom w:val="single" w:sz="4" w:space="0" w:color="BFBFBF"/>
              <w:right w:val="single" w:sz="4" w:space="0" w:color="BFBFBF"/>
            </w:tcBorders>
            <w:shd w:val="clear" w:color="auto" w:fill="auto"/>
            <w:noWrap/>
            <w:vAlign w:val="center"/>
          </w:tcPr>
          <w:p w14:paraId="25DB1BAD"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102</w:t>
            </w:r>
          </w:p>
        </w:tc>
        <w:tc>
          <w:tcPr>
            <w:tcW w:w="808" w:type="dxa"/>
            <w:tcBorders>
              <w:top w:val="nil"/>
              <w:left w:val="nil"/>
              <w:bottom w:val="single" w:sz="4" w:space="0" w:color="BFBFBF"/>
              <w:right w:val="double" w:sz="6" w:space="0" w:color="auto"/>
            </w:tcBorders>
            <w:shd w:val="clear" w:color="auto" w:fill="auto"/>
            <w:noWrap/>
            <w:vAlign w:val="center"/>
          </w:tcPr>
          <w:p w14:paraId="61C177F0" w14:textId="77777777" w:rsidR="00256AC4" w:rsidRPr="00A6026E" w:rsidRDefault="00256AC4"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28</w:t>
            </w:r>
          </w:p>
        </w:tc>
      </w:tr>
      <w:tr w:rsidR="00256AC4" w:rsidRPr="00A6026E" w14:paraId="000091BB" w14:textId="77777777" w:rsidTr="00256AC4">
        <w:trPr>
          <w:trHeight w:val="240"/>
          <w:jc w:val="center"/>
        </w:trPr>
        <w:tc>
          <w:tcPr>
            <w:tcW w:w="2575" w:type="dxa"/>
            <w:tcBorders>
              <w:top w:val="nil"/>
              <w:left w:val="double" w:sz="6" w:space="0" w:color="auto"/>
              <w:bottom w:val="double" w:sz="6" w:space="0" w:color="auto"/>
              <w:right w:val="nil"/>
            </w:tcBorders>
            <w:shd w:val="clear" w:color="auto" w:fill="auto"/>
            <w:noWrap/>
            <w:vAlign w:val="center"/>
          </w:tcPr>
          <w:p w14:paraId="1D73CD78" w14:textId="77777777" w:rsidR="00256AC4" w:rsidRPr="00A6026E" w:rsidRDefault="00256AC4" w:rsidP="00B6186D">
            <w:pPr>
              <w:spacing w:before="0" w:after="0"/>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Total Households</w:t>
            </w:r>
          </w:p>
        </w:tc>
        <w:tc>
          <w:tcPr>
            <w:tcW w:w="808" w:type="dxa"/>
            <w:tcBorders>
              <w:top w:val="nil"/>
              <w:left w:val="single" w:sz="4" w:space="0" w:color="auto"/>
              <w:bottom w:val="double" w:sz="6" w:space="0" w:color="auto"/>
              <w:right w:val="single" w:sz="4" w:space="0" w:color="BFBFBF"/>
            </w:tcBorders>
            <w:shd w:val="clear" w:color="auto" w:fill="auto"/>
            <w:noWrap/>
            <w:vAlign w:val="center"/>
          </w:tcPr>
          <w:p w14:paraId="7E9E4789" w14:textId="77777777" w:rsidR="00256AC4" w:rsidRPr="00A6026E" w:rsidRDefault="00256AC4" w:rsidP="00256AC4">
            <w:pPr>
              <w:spacing w:before="0" w:after="0"/>
              <w:jc w:val="center"/>
              <w:rPr>
                <w:rFonts w:ascii="Arial" w:hAnsi="Arial" w:cs="Arial"/>
                <w:b/>
                <w:color w:val="000000"/>
                <w:sz w:val="16"/>
                <w:szCs w:val="16"/>
                <w:lang w:val="en-AU" w:eastAsia="en-AU"/>
              </w:rPr>
            </w:pPr>
            <w:r w:rsidRPr="00A6026E">
              <w:rPr>
                <w:rFonts w:ascii="Arial" w:hAnsi="Arial" w:cs="Arial"/>
                <w:b/>
                <w:color w:val="000000"/>
                <w:sz w:val="16"/>
                <w:szCs w:val="16"/>
                <w:lang w:val="en-AU" w:eastAsia="en-AU"/>
              </w:rPr>
              <w:t>79%</w:t>
            </w:r>
          </w:p>
        </w:tc>
        <w:tc>
          <w:tcPr>
            <w:tcW w:w="808" w:type="dxa"/>
            <w:tcBorders>
              <w:top w:val="nil"/>
              <w:left w:val="nil"/>
              <w:bottom w:val="double" w:sz="6" w:space="0" w:color="auto"/>
              <w:right w:val="single" w:sz="4" w:space="0" w:color="BFBFBF"/>
            </w:tcBorders>
            <w:shd w:val="clear" w:color="auto" w:fill="auto"/>
            <w:noWrap/>
            <w:vAlign w:val="center"/>
          </w:tcPr>
          <w:p w14:paraId="192B55E6" w14:textId="77777777" w:rsidR="00256AC4" w:rsidRPr="00A6026E" w:rsidRDefault="00256AC4" w:rsidP="00256AC4">
            <w:pPr>
              <w:spacing w:before="0" w:after="0"/>
              <w:jc w:val="center"/>
              <w:rPr>
                <w:rFonts w:ascii="Arial" w:hAnsi="Arial" w:cs="Arial"/>
                <w:b/>
                <w:color w:val="000000"/>
                <w:sz w:val="16"/>
                <w:szCs w:val="16"/>
                <w:lang w:val="en-AU" w:eastAsia="en-AU"/>
              </w:rPr>
            </w:pPr>
            <w:r w:rsidRPr="00A6026E">
              <w:rPr>
                <w:rFonts w:ascii="Arial" w:hAnsi="Arial" w:cs="Arial"/>
                <w:b/>
                <w:color w:val="000000"/>
                <w:sz w:val="16"/>
                <w:szCs w:val="16"/>
                <w:lang w:val="en-AU" w:eastAsia="en-AU"/>
              </w:rPr>
              <w:t>391</w:t>
            </w:r>
          </w:p>
        </w:tc>
        <w:tc>
          <w:tcPr>
            <w:tcW w:w="808" w:type="dxa"/>
            <w:tcBorders>
              <w:top w:val="nil"/>
              <w:left w:val="nil"/>
              <w:bottom w:val="double" w:sz="6" w:space="0" w:color="auto"/>
              <w:right w:val="single" w:sz="4" w:space="0" w:color="BFBFBF"/>
            </w:tcBorders>
            <w:shd w:val="clear" w:color="auto" w:fill="auto"/>
            <w:noWrap/>
            <w:vAlign w:val="center"/>
          </w:tcPr>
          <w:p w14:paraId="2E8B073D" w14:textId="77777777" w:rsidR="00256AC4" w:rsidRPr="00A6026E" w:rsidRDefault="00256AC4"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81%</w:t>
            </w:r>
          </w:p>
        </w:tc>
        <w:tc>
          <w:tcPr>
            <w:tcW w:w="808" w:type="dxa"/>
            <w:tcBorders>
              <w:top w:val="nil"/>
              <w:left w:val="nil"/>
              <w:bottom w:val="double" w:sz="6" w:space="0" w:color="auto"/>
              <w:right w:val="single" w:sz="4" w:space="0" w:color="BFBFBF"/>
            </w:tcBorders>
            <w:shd w:val="clear" w:color="auto" w:fill="auto"/>
            <w:noWrap/>
            <w:vAlign w:val="center"/>
          </w:tcPr>
          <w:p w14:paraId="26A168DB" w14:textId="77777777" w:rsidR="00256AC4" w:rsidRPr="00A6026E" w:rsidRDefault="00256AC4"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183</w:t>
            </w:r>
          </w:p>
        </w:tc>
        <w:tc>
          <w:tcPr>
            <w:tcW w:w="808" w:type="dxa"/>
            <w:tcBorders>
              <w:top w:val="nil"/>
              <w:left w:val="nil"/>
              <w:bottom w:val="double" w:sz="6" w:space="0" w:color="auto"/>
              <w:right w:val="single" w:sz="4" w:space="0" w:color="BFBFBF"/>
            </w:tcBorders>
            <w:shd w:val="clear" w:color="auto" w:fill="auto"/>
            <w:noWrap/>
            <w:vAlign w:val="center"/>
          </w:tcPr>
          <w:p w14:paraId="19406E28" w14:textId="77777777" w:rsidR="00256AC4" w:rsidRPr="00A6026E" w:rsidRDefault="00256AC4"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122</w:t>
            </w:r>
          </w:p>
        </w:tc>
        <w:tc>
          <w:tcPr>
            <w:tcW w:w="808" w:type="dxa"/>
            <w:tcBorders>
              <w:top w:val="nil"/>
              <w:left w:val="nil"/>
              <w:bottom w:val="double" w:sz="6" w:space="0" w:color="auto"/>
              <w:right w:val="single" w:sz="4" w:space="0" w:color="auto"/>
            </w:tcBorders>
            <w:shd w:val="clear" w:color="auto" w:fill="auto"/>
            <w:noWrap/>
            <w:vAlign w:val="center"/>
          </w:tcPr>
          <w:p w14:paraId="57CEAAC7" w14:textId="77777777" w:rsidR="00256AC4" w:rsidRPr="00A6026E" w:rsidRDefault="00256AC4"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279</w:t>
            </w:r>
          </w:p>
        </w:tc>
        <w:tc>
          <w:tcPr>
            <w:tcW w:w="808" w:type="dxa"/>
            <w:tcBorders>
              <w:top w:val="nil"/>
              <w:left w:val="nil"/>
              <w:bottom w:val="double" w:sz="6" w:space="0" w:color="auto"/>
              <w:right w:val="single" w:sz="4" w:space="0" w:color="BFBFBF"/>
            </w:tcBorders>
            <w:shd w:val="clear" w:color="auto" w:fill="auto"/>
            <w:noWrap/>
            <w:vAlign w:val="center"/>
          </w:tcPr>
          <w:p w14:paraId="2E7A819D" w14:textId="77777777" w:rsidR="00256AC4" w:rsidRPr="00A6026E" w:rsidRDefault="00256AC4" w:rsidP="00256AC4">
            <w:pPr>
              <w:spacing w:before="0" w:after="0"/>
              <w:jc w:val="center"/>
              <w:rPr>
                <w:rFonts w:ascii="Arial" w:hAnsi="Arial" w:cs="Arial"/>
                <w:b/>
                <w:color w:val="000000"/>
                <w:sz w:val="16"/>
                <w:szCs w:val="16"/>
                <w:lang w:val="en-AU" w:eastAsia="en-AU"/>
              </w:rPr>
            </w:pPr>
            <w:r w:rsidRPr="00A6026E">
              <w:rPr>
                <w:rFonts w:ascii="Arial" w:hAnsi="Arial" w:cs="Arial"/>
                <w:b/>
                <w:color w:val="000000"/>
                <w:sz w:val="16"/>
                <w:szCs w:val="16"/>
                <w:lang w:val="en-AU" w:eastAsia="en-AU"/>
              </w:rPr>
              <w:t>71%</w:t>
            </w:r>
          </w:p>
        </w:tc>
        <w:tc>
          <w:tcPr>
            <w:tcW w:w="808" w:type="dxa"/>
            <w:tcBorders>
              <w:top w:val="nil"/>
              <w:left w:val="nil"/>
              <w:bottom w:val="double" w:sz="6" w:space="0" w:color="auto"/>
              <w:right w:val="single" w:sz="4" w:space="0" w:color="BFBFBF"/>
            </w:tcBorders>
            <w:shd w:val="clear" w:color="auto" w:fill="auto"/>
            <w:noWrap/>
            <w:vAlign w:val="center"/>
          </w:tcPr>
          <w:p w14:paraId="2CCB3E66" w14:textId="77777777" w:rsidR="00256AC4" w:rsidRPr="00A6026E" w:rsidRDefault="00256AC4" w:rsidP="00256AC4">
            <w:pPr>
              <w:spacing w:before="0" w:after="0"/>
              <w:jc w:val="center"/>
              <w:rPr>
                <w:rFonts w:ascii="Arial" w:hAnsi="Arial" w:cs="Arial"/>
                <w:b/>
                <w:color w:val="000000"/>
                <w:sz w:val="16"/>
                <w:szCs w:val="16"/>
                <w:lang w:val="en-AU" w:eastAsia="en-AU"/>
              </w:rPr>
            </w:pPr>
            <w:r w:rsidRPr="00A6026E">
              <w:rPr>
                <w:rFonts w:ascii="Arial" w:hAnsi="Arial" w:cs="Arial"/>
                <w:b/>
                <w:color w:val="000000"/>
                <w:sz w:val="16"/>
                <w:szCs w:val="16"/>
                <w:lang w:val="en-AU" w:eastAsia="en-AU"/>
              </w:rPr>
              <w:t>207</w:t>
            </w:r>
          </w:p>
        </w:tc>
        <w:tc>
          <w:tcPr>
            <w:tcW w:w="808" w:type="dxa"/>
            <w:tcBorders>
              <w:top w:val="nil"/>
              <w:left w:val="nil"/>
              <w:bottom w:val="double" w:sz="6" w:space="0" w:color="auto"/>
              <w:right w:val="single" w:sz="4" w:space="0" w:color="BFBFBF"/>
            </w:tcBorders>
            <w:shd w:val="clear" w:color="auto" w:fill="auto"/>
            <w:noWrap/>
            <w:vAlign w:val="center"/>
          </w:tcPr>
          <w:p w14:paraId="0C25AB25" w14:textId="77777777" w:rsidR="00256AC4" w:rsidRPr="00A6026E" w:rsidRDefault="00256AC4"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76%</w:t>
            </w:r>
          </w:p>
        </w:tc>
        <w:tc>
          <w:tcPr>
            <w:tcW w:w="808" w:type="dxa"/>
            <w:tcBorders>
              <w:top w:val="nil"/>
              <w:left w:val="nil"/>
              <w:bottom w:val="double" w:sz="6" w:space="0" w:color="auto"/>
              <w:right w:val="single" w:sz="4" w:space="0" w:color="BFBFBF"/>
            </w:tcBorders>
            <w:shd w:val="clear" w:color="auto" w:fill="auto"/>
            <w:noWrap/>
            <w:vAlign w:val="center"/>
          </w:tcPr>
          <w:p w14:paraId="1C2366FC" w14:textId="77777777" w:rsidR="00256AC4" w:rsidRPr="00A6026E" w:rsidRDefault="00256AC4"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139</w:t>
            </w:r>
          </w:p>
        </w:tc>
        <w:tc>
          <w:tcPr>
            <w:tcW w:w="808" w:type="dxa"/>
            <w:tcBorders>
              <w:top w:val="nil"/>
              <w:left w:val="nil"/>
              <w:bottom w:val="double" w:sz="6" w:space="0" w:color="auto"/>
              <w:right w:val="single" w:sz="4" w:space="0" w:color="BFBFBF"/>
            </w:tcBorders>
            <w:shd w:val="clear" w:color="auto" w:fill="auto"/>
            <w:noWrap/>
            <w:vAlign w:val="center"/>
          </w:tcPr>
          <w:p w14:paraId="1532A266" w14:textId="77777777" w:rsidR="00256AC4" w:rsidRPr="00A6026E" w:rsidRDefault="00256AC4"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96</w:t>
            </w:r>
          </w:p>
        </w:tc>
        <w:tc>
          <w:tcPr>
            <w:tcW w:w="808" w:type="dxa"/>
            <w:tcBorders>
              <w:top w:val="nil"/>
              <w:left w:val="nil"/>
              <w:bottom w:val="double" w:sz="6" w:space="0" w:color="auto"/>
              <w:right w:val="double" w:sz="6" w:space="0" w:color="auto"/>
            </w:tcBorders>
            <w:shd w:val="clear" w:color="auto" w:fill="auto"/>
            <w:noWrap/>
            <w:vAlign w:val="center"/>
          </w:tcPr>
          <w:p w14:paraId="528CD628" w14:textId="77777777" w:rsidR="00256AC4" w:rsidRPr="00A6026E" w:rsidRDefault="00256AC4"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32</w:t>
            </w:r>
          </w:p>
        </w:tc>
      </w:tr>
    </w:tbl>
    <w:p w14:paraId="30E35434" w14:textId="77777777" w:rsidR="00B6186D" w:rsidRPr="00A6026E" w:rsidRDefault="00B6186D" w:rsidP="00AE4D91">
      <w:pPr>
        <w:pStyle w:val="Para"/>
        <w:spacing w:line="240" w:lineRule="exact"/>
        <w:rPr>
          <w:sz w:val="20"/>
          <w:lang w:val="en-AU"/>
        </w:rPr>
      </w:pPr>
    </w:p>
    <w:p w14:paraId="1C221B3F" w14:textId="77777777" w:rsidR="00AE4D91" w:rsidRPr="00A6026E" w:rsidRDefault="00AE4D91" w:rsidP="00AE4D91">
      <w:pPr>
        <w:pStyle w:val="Para"/>
        <w:spacing w:line="240" w:lineRule="exact"/>
        <w:rPr>
          <w:sz w:val="20"/>
          <w:lang w:val="en-AU"/>
        </w:rPr>
      </w:pPr>
      <w:r w:rsidRPr="00A6026E">
        <w:rPr>
          <w:sz w:val="20"/>
          <w:lang w:val="en-AU"/>
        </w:rPr>
        <w:t xml:space="preserve">1. Renting households would not be charged </w:t>
      </w:r>
      <w:r w:rsidR="003C28EB" w:rsidRPr="00A6026E">
        <w:rPr>
          <w:sz w:val="20"/>
          <w:lang w:val="en-AU"/>
        </w:rPr>
        <w:t xml:space="preserve">sewerage </w:t>
      </w:r>
      <w:r w:rsidRPr="00A6026E">
        <w:rPr>
          <w:sz w:val="20"/>
          <w:lang w:val="en-AU"/>
        </w:rPr>
        <w:t xml:space="preserve">service </w:t>
      </w:r>
      <w:r w:rsidR="003C28EB" w:rsidRPr="00A6026E">
        <w:rPr>
          <w:sz w:val="20"/>
          <w:lang w:val="en-AU"/>
        </w:rPr>
        <w:t>charges</w:t>
      </w:r>
      <w:r w:rsidRPr="00A6026E">
        <w:rPr>
          <w:sz w:val="20"/>
          <w:lang w:val="en-AU"/>
        </w:rPr>
        <w:t xml:space="preserve">.  As such, there </w:t>
      </w:r>
      <w:r w:rsidR="00567FF3" w:rsidRPr="00A6026E">
        <w:rPr>
          <w:sz w:val="20"/>
          <w:lang w:val="en-AU"/>
        </w:rPr>
        <w:t>may be</w:t>
      </w:r>
      <w:r w:rsidRPr="00A6026E">
        <w:rPr>
          <w:sz w:val="20"/>
          <w:lang w:val="en-AU"/>
        </w:rPr>
        <w:t xml:space="preserve"> some mis-reporting in the data provided by water suppliers. As respondent</w:t>
      </w:r>
      <w:r w:rsidRPr="00A6026E">
        <w:rPr>
          <w:sz w:val="20"/>
          <w:lang w:val="en-AU"/>
        </w:rPr>
        <w:br/>
        <w:t xml:space="preserve">    survey data was collected for the 20</w:t>
      </w:r>
      <w:r w:rsidR="006271AB" w:rsidRPr="00A6026E">
        <w:rPr>
          <w:sz w:val="20"/>
          <w:lang w:val="en-AU"/>
        </w:rPr>
        <w:t>15</w:t>
      </w:r>
      <w:r w:rsidRPr="00A6026E">
        <w:rPr>
          <w:sz w:val="20"/>
          <w:lang w:val="en-AU"/>
        </w:rPr>
        <w:t xml:space="preserve"> year and billing data was collected for the 20</w:t>
      </w:r>
      <w:r w:rsidR="006271AB" w:rsidRPr="00A6026E">
        <w:rPr>
          <w:sz w:val="20"/>
          <w:lang w:val="en-AU"/>
        </w:rPr>
        <w:t>14</w:t>
      </w:r>
      <w:r w:rsidRPr="00A6026E">
        <w:rPr>
          <w:sz w:val="20"/>
          <w:lang w:val="en-AU"/>
        </w:rPr>
        <w:t xml:space="preserve"> year, there is some likelihood that respondent and billing data will cause</w:t>
      </w:r>
      <w:r w:rsidRPr="00A6026E">
        <w:rPr>
          <w:sz w:val="20"/>
          <w:lang w:val="en-AU"/>
        </w:rPr>
        <w:br/>
        <w:t xml:space="preserve">    some anomalies in terms of analysis. For example, a household in 20</w:t>
      </w:r>
      <w:r w:rsidR="006271AB" w:rsidRPr="00A6026E">
        <w:rPr>
          <w:sz w:val="20"/>
          <w:lang w:val="en-AU"/>
        </w:rPr>
        <w:t>15</w:t>
      </w:r>
      <w:r w:rsidRPr="00A6026E">
        <w:rPr>
          <w:sz w:val="20"/>
          <w:lang w:val="en-AU"/>
        </w:rPr>
        <w:t xml:space="preserve"> may have been renting, but not in 20</w:t>
      </w:r>
      <w:r w:rsidR="006271AB" w:rsidRPr="00A6026E">
        <w:rPr>
          <w:sz w:val="20"/>
          <w:lang w:val="en-AU"/>
        </w:rPr>
        <w:t>14</w:t>
      </w:r>
      <w:r w:rsidRPr="00A6026E">
        <w:rPr>
          <w:sz w:val="20"/>
          <w:lang w:val="en-AU"/>
        </w:rPr>
        <w:t xml:space="preserve"> (although such an occurrence should be rare).</w:t>
      </w:r>
    </w:p>
    <w:p w14:paraId="637C04AB" w14:textId="77777777" w:rsidR="00D109F7" w:rsidRPr="00A6026E" w:rsidRDefault="00D109F7" w:rsidP="00D109F7">
      <w:pPr>
        <w:pStyle w:val="Para"/>
        <w:spacing w:line="240" w:lineRule="atLeast"/>
        <w:rPr>
          <w:lang w:val="en-AU"/>
        </w:rPr>
      </w:pPr>
    </w:p>
    <w:p w14:paraId="27CC0A96" w14:textId="77777777" w:rsidR="007C682A" w:rsidRPr="00A6026E" w:rsidRDefault="007C682A" w:rsidP="00D109F7">
      <w:pPr>
        <w:pStyle w:val="Para"/>
        <w:spacing w:after="60" w:line="240" w:lineRule="atLeast"/>
        <w:rPr>
          <w:b/>
          <w:lang w:val="en-AU"/>
        </w:rPr>
      </w:pPr>
    </w:p>
    <w:p w14:paraId="59BED6A3" w14:textId="77777777" w:rsidR="007C682A" w:rsidRPr="00A6026E" w:rsidRDefault="007C682A" w:rsidP="00D109F7">
      <w:pPr>
        <w:pStyle w:val="Para"/>
        <w:spacing w:after="60" w:line="240" w:lineRule="atLeast"/>
        <w:rPr>
          <w:b/>
          <w:lang w:val="en-AU"/>
        </w:rPr>
      </w:pPr>
    </w:p>
    <w:p w14:paraId="093D0342" w14:textId="77777777" w:rsidR="00B6186D" w:rsidRPr="00A6026E" w:rsidRDefault="007C682A" w:rsidP="00D94827">
      <w:pPr>
        <w:pStyle w:val="Para"/>
        <w:spacing w:after="60" w:line="240" w:lineRule="atLeast"/>
        <w:jc w:val="center"/>
        <w:rPr>
          <w:b/>
          <w:u w:val="single"/>
          <w:lang w:val="en-AU"/>
        </w:rPr>
      </w:pPr>
      <w:r w:rsidRPr="00A6026E">
        <w:rPr>
          <w:b/>
          <w:lang w:val="en-AU"/>
        </w:rPr>
        <w:br w:type="page"/>
      </w:r>
      <w:r w:rsidR="00B6186D" w:rsidRPr="00A6026E">
        <w:rPr>
          <w:b/>
          <w:lang w:val="en-AU"/>
        </w:rPr>
        <w:lastRenderedPageBreak/>
        <w:t xml:space="preserve">Table </w:t>
      </w:r>
      <w:r w:rsidR="001A2002" w:rsidRPr="00A6026E">
        <w:rPr>
          <w:b/>
          <w:lang w:val="en-AU"/>
        </w:rPr>
        <w:t>5</w:t>
      </w:r>
      <w:r w:rsidR="00B6186D" w:rsidRPr="00A6026E">
        <w:rPr>
          <w:b/>
          <w:lang w:val="en-AU"/>
        </w:rPr>
        <w:t xml:space="preserve">.2.2.3: </w:t>
      </w:r>
      <w:r w:rsidR="00B6186D" w:rsidRPr="00A6026E">
        <w:rPr>
          <w:b/>
          <w:u w:val="single"/>
          <w:lang w:val="en-AU"/>
        </w:rPr>
        <w:t>Water Bill Charges  – Part 3</w:t>
      </w:r>
    </w:p>
    <w:p w14:paraId="04B2BEDE" w14:textId="77777777" w:rsidR="006271AB" w:rsidRPr="00A6026E" w:rsidRDefault="006271AB" w:rsidP="006271AB">
      <w:pPr>
        <w:pStyle w:val="Para"/>
        <w:spacing w:after="60" w:line="240" w:lineRule="atLeast"/>
        <w:rPr>
          <w:b/>
          <w:lang w:val="en-AU"/>
        </w:rPr>
      </w:pPr>
    </w:p>
    <w:tbl>
      <w:tblPr>
        <w:tblW w:w="15607" w:type="dxa"/>
        <w:tblLayout w:type="fixed"/>
        <w:tblLook w:val="04A0" w:firstRow="1" w:lastRow="0" w:firstColumn="1" w:lastColumn="0" w:noHBand="0" w:noVBand="1"/>
      </w:tblPr>
      <w:tblGrid>
        <w:gridCol w:w="1873"/>
        <w:gridCol w:w="808"/>
        <w:gridCol w:w="675"/>
        <w:gridCol w:w="808"/>
        <w:gridCol w:w="675"/>
        <w:gridCol w:w="808"/>
        <w:gridCol w:w="808"/>
        <w:gridCol w:w="808"/>
        <w:gridCol w:w="675"/>
        <w:gridCol w:w="808"/>
        <w:gridCol w:w="675"/>
        <w:gridCol w:w="808"/>
        <w:gridCol w:w="808"/>
        <w:gridCol w:w="808"/>
        <w:gridCol w:w="586"/>
        <w:gridCol w:w="808"/>
        <w:gridCol w:w="586"/>
        <w:gridCol w:w="904"/>
        <w:gridCol w:w="878"/>
      </w:tblGrid>
      <w:tr w:rsidR="009A17B5" w:rsidRPr="00A6026E" w14:paraId="6537E2E7" w14:textId="07069FDB" w:rsidTr="00A84800">
        <w:trPr>
          <w:trHeight w:val="495"/>
          <w:tblHeader/>
        </w:trPr>
        <w:tc>
          <w:tcPr>
            <w:tcW w:w="1873" w:type="dxa"/>
            <w:tcBorders>
              <w:top w:val="double" w:sz="6" w:space="0" w:color="auto"/>
              <w:left w:val="double" w:sz="6" w:space="0" w:color="auto"/>
              <w:bottom w:val="single" w:sz="4" w:space="0" w:color="BFBFBF"/>
              <w:right w:val="nil"/>
            </w:tcBorders>
            <w:shd w:val="clear" w:color="auto" w:fill="auto"/>
            <w:noWrap/>
            <w:vAlign w:val="center"/>
          </w:tcPr>
          <w:p w14:paraId="5850ED7D" w14:textId="77777777" w:rsidR="009A17B5" w:rsidRPr="00A6026E" w:rsidRDefault="009A17B5" w:rsidP="00B6186D">
            <w:pPr>
              <w:spacing w:before="0" w:after="0"/>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4582" w:type="dxa"/>
            <w:gridSpan w:val="6"/>
            <w:tcBorders>
              <w:top w:val="double" w:sz="6" w:space="0" w:color="auto"/>
              <w:left w:val="single" w:sz="4" w:space="0" w:color="auto"/>
              <w:bottom w:val="single" w:sz="4" w:space="0" w:color="BFBFBF"/>
              <w:right w:val="double" w:sz="6" w:space="0" w:color="000000"/>
            </w:tcBorders>
            <w:shd w:val="clear" w:color="auto" w:fill="auto"/>
            <w:vAlign w:val="center"/>
          </w:tcPr>
          <w:p w14:paraId="33B3C002" w14:textId="77777777" w:rsidR="009A17B5" w:rsidRPr="00A6026E" w:rsidRDefault="009A17B5"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Drainage &amp; Waterways Service Charge</w:t>
            </w:r>
            <w:r w:rsidRPr="00A6026E">
              <w:rPr>
                <w:rFonts w:ascii="Arial" w:hAnsi="Arial" w:cs="Arial"/>
                <w:b/>
                <w:bCs/>
                <w:color w:val="000000"/>
                <w:sz w:val="16"/>
                <w:szCs w:val="16"/>
                <w:lang w:val="en-AU" w:eastAsia="en-AU"/>
              </w:rPr>
              <w:br/>
              <w:t>(formerly Drainage Service Charge)</w:t>
            </w:r>
          </w:p>
        </w:tc>
        <w:tc>
          <w:tcPr>
            <w:tcW w:w="4582" w:type="dxa"/>
            <w:gridSpan w:val="6"/>
            <w:tcBorders>
              <w:top w:val="double" w:sz="6" w:space="0" w:color="auto"/>
              <w:left w:val="single" w:sz="4" w:space="0" w:color="auto"/>
              <w:bottom w:val="single" w:sz="4" w:space="0" w:color="BFBFBF"/>
              <w:right w:val="single" w:sz="4" w:space="0" w:color="000000"/>
            </w:tcBorders>
            <w:shd w:val="clear" w:color="auto" w:fill="auto"/>
            <w:noWrap/>
            <w:vAlign w:val="center"/>
          </w:tcPr>
          <w:p w14:paraId="11D9E046" w14:textId="77777777" w:rsidR="009A17B5" w:rsidRPr="00A6026E" w:rsidRDefault="009A17B5"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 xml:space="preserve">Parks </w:t>
            </w:r>
            <w:smartTag w:uri="urn:schemas-microsoft-com:office:smarttags" w:element="State">
              <w:smartTag w:uri="urn:schemas-microsoft-com:office:smarttags" w:element="place">
                <w:r w:rsidRPr="00A6026E">
                  <w:rPr>
                    <w:rFonts w:ascii="Arial" w:hAnsi="Arial" w:cs="Arial"/>
                    <w:b/>
                    <w:bCs/>
                    <w:color w:val="000000"/>
                    <w:sz w:val="16"/>
                    <w:szCs w:val="16"/>
                    <w:lang w:val="en-AU" w:eastAsia="en-AU"/>
                  </w:rPr>
                  <w:t>Victoria</w:t>
                </w:r>
              </w:smartTag>
            </w:smartTag>
            <w:r w:rsidRPr="00A6026E">
              <w:rPr>
                <w:rFonts w:ascii="Arial" w:hAnsi="Arial" w:cs="Arial"/>
                <w:b/>
                <w:bCs/>
                <w:color w:val="000000"/>
                <w:sz w:val="16"/>
                <w:szCs w:val="16"/>
                <w:lang w:val="en-AU" w:eastAsia="en-AU"/>
              </w:rPr>
              <w:t xml:space="preserve"> or Annual Parks Charge</w:t>
            </w:r>
          </w:p>
        </w:tc>
        <w:tc>
          <w:tcPr>
            <w:tcW w:w="2788" w:type="dxa"/>
            <w:gridSpan w:val="4"/>
            <w:tcBorders>
              <w:top w:val="double" w:sz="6" w:space="0" w:color="auto"/>
              <w:left w:val="nil"/>
              <w:bottom w:val="single" w:sz="4" w:space="0" w:color="BFBFBF"/>
              <w:right w:val="double" w:sz="6" w:space="0" w:color="000000"/>
            </w:tcBorders>
            <w:shd w:val="clear" w:color="auto" w:fill="auto"/>
            <w:noWrap/>
            <w:vAlign w:val="center"/>
          </w:tcPr>
          <w:p w14:paraId="6E7DA535" w14:textId="77777777" w:rsidR="009A17B5" w:rsidRPr="00A6026E" w:rsidRDefault="009A17B5"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Other Charges</w:t>
            </w:r>
          </w:p>
        </w:tc>
        <w:tc>
          <w:tcPr>
            <w:tcW w:w="1782" w:type="dxa"/>
            <w:gridSpan w:val="2"/>
            <w:tcBorders>
              <w:top w:val="double" w:sz="6" w:space="0" w:color="auto"/>
              <w:left w:val="nil"/>
              <w:bottom w:val="single" w:sz="4" w:space="0" w:color="BFBFBF"/>
              <w:right w:val="double" w:sz="6" w:space="0" w:color="000000"/>
            </w:tcBorders>
          </w:tcPr>
          <w:p w14:paraId="242F584C" w14:textId="20C33BF6" w:rsidR="009A17B5" w:rsidRPr="00A6026E" w:rsidRDefault="009A17B5" w:rsidP="00B6186D">
            <w:pPr>
              <w:spacing w:before="0" w:after="0"/>
              <w:jc w:val="center"/>
              <w:rPr>
                <w:rFonts w:ascii="Arial" w:hAnsi="Arial" w:cs="Arial"/>
                <w:b/>
                <w:bCs/>
                <w:color w:val="000000"/>
                <w:sz w:val="16"/>
                <w:szCs w:val="16"/>
                <w:lang w:val="en-AU" w:eastAsia="en-AU"/>
              </w:rPr>
            </w:pPr>
            <w:r>
              <w:rPr>
                <w:rFonts w:ascii="Arial" w:hAnsi="Arial" w:cs="Arial"/>
                <w:b/>
                <w:bCs/>
                <w:color w:val="000000"/>
                <w:sz w:val="16"/>
                <w:szCs w:val="16"/>
                <w:lang w:val="en-AU" w:eastAsia="en-AU"/>
              </w:rPr>
              <w:t>Total All Charges</w:t>
            </w:r>
          </w:p>
        </w:tc>
      </w:tr>
      <w:tr w:rsidR="009A17B5" w:rsidRPr="00A6026E" w14:paraId="0A8C081E" w14:textId="475B16E1" w:rsidTr="00A84800">
        <w:trPr>
          <w:trHeight w:val="225"/>
          <w:tblHeader/>
        </w:trPr>
        <w:tc>
          <w:tcPr>
            <w:tcW w:w="1873" w:type="dxa"/>
            <w:tcBorders>
              <w:top w:val="nil"/>
              <w:left w:val="double" w:sz="6" w:space="0" w:color="auto"/>
              <w:bottom w:val="single" w:sz="4" w:space="0" w:color="BFBFBF"/>
              <w:right w:val="nil"/>
            </w:tcBorders>
            <w:shd w:val="clear" w:color="auto" w:fill="auto"/>
            <w:noWrap/>
            <w:vAlign w:val="center"/>
          </w:tcPr>
          <w:p w14:paraId="2C08B37A" w14:textId="77777777" w:rsidR="009A17B5" w:rsidRPr="00A6026E" w:rsidRDefault="009A17B5" w:rsidP="00B6186D">
            <w:pPr>
              <w:spacing w:before="0" w:after="0"/>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1483" w:type="dxa"/>
            <w:gridSpan w:val="2"/>
            <w:tcBorders>
              <w:top w:val="single" w:sz="4" w:space="0" w:color="BFBFBF"/>
              <w:left w:val="single" w:sz="4" w:space="0" w:color="auto"/>
              <w:bottom w:val="single" w:sz="4" w:space="0" w:color="BFBFBF"/>
              <w:right w:val="single" w:sz="4" w:space="0" w:color="BFBFBF"/>
            </w:tcBorders>
            <w:shd w:val="clear" w:color="auto" w:fill="auto"/>
            <w:noWrap/>
            <w:vAlign w:val="bottom"/>
          </w:tcPr>
          <w:p w14:paraId="64DA16F3" w14:textId="77777777" w:rsidR="009A17B5" w:rsidRPr="00A6026E" w:rsidRDefault="009A17B5"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2014</w:t>
            </w:r>
          </w:p>
        </w:tc>
        <w:tc>
          <w:tcPr>
            <w:tcW w:w="1483" w:type="dxa"/>
            <w:gridSpan w:val="2"/>
            <w:tcBorders>
              <w:top w:val="single" w:sz="4" w:space="0" w:color="BFBFBF"/>
              <w:left w:val="nil"/>
              <w:bottom w:val="single" w:sz="4" w:space="0" w:color="BFBFBF"/>
              <w:right w:val="single" w:sz="4" w:space="0" w:color="BFBFBF"/>
            </w:tcBorders>
            <w:shd w:val="clear" w:color="auto" w:fill="auto"/>
            <w:noWrap/>
            <w:vAlign w:val="center"/>
          </w:tcPr>
          <w:p w14:paraId="1DAF5AFF" w14:textId="77777777" w:rsidR="009A17B5" w:rsidRPr="00A6026E" w:rsidRDefault="009A17B5"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2007</w:t>
            </w:r>
          </w:p>
        </w:tc>
        <w:tc>
          <w:tcPr>
            <w:tcW w:w="808" w:type="dxa"/>
            <w:tcBorders>
              <w:top w:val="nil"/>
              <w:left w:val="nil"/>
              <w:bottom w:val="single" w:sz="4" w:space="0" w:color="BFBFBF"/>
              <w:right w:val="single" w:sz="4" w:space="0" w:color="BFBFBF"/>
            </w:tcBorders>
            <w:shd w:val="clear" w:color="auto" w:fill="auto"/>
            <w:noWrap/>
            <w:vAlign w:val="center"/>
          </w:tcPr>
          <w:p w14:paraId="6B429FA2" w14:textId="77777777" w:rsidR="009A17B5" w:rsidRPr="00A6026E" w:rsidRDefault="009A17B5"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2001</w:t>
            </w:r>
          </w:p>
        </w:tc>
        <w:tc>
          <w:tcPr>
            <w:tcW w:w="808" w:type="dxa"/>
            <w:tcBorders>
              <w:top w:val="nil"/>
              <w:left w:val="nil"/>
              <w:bottom w:val="single" w:sz="4" w:space="0" w:color="BFBFBF"/>
              <w:right w:val="double" w:sz="6" w:space="0" w:color="auto"/>
            </w:tcBorders>
            <w:shd w:val="clear" w:color="auto" w:fill="auto"/>
            <w:noWrap/>
            <w:vAlign w:val="center"/>
          </w:tcPr>
          <w:p w14:paraId="75F2F020" w14:textId="77777777" w:rsidR="009A17B5" w:rsidRPr="00A6026E" w:rsidRDefault="009A17B5"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1996</w:t>
            </w:r>
          </w:p>
        </w:tc>
        <w:tc>
          <w:tcPr>
            <w:tcW w:w="1483" w:type="dxa"/>
            <w:gridSpan w:val="2"/>
            <w:tcBorders>
              <w:top w:val="single" w:sz="4" w:space="0" w:color="BFBFBF"/>
              <w:left w:val="single" w:sz="4" w:space="0" w:color="auto"/>
              <w:bottom w:val="single" w:sz="4" w:space="0" w:color="BFBFBF"/>
              <w:right w:val="single" w:sz="4" w:space="0" w:color="BFBFBF"/>
            </w:tcBorders>
            <w:shd w:val="clear" w:color="auto" w:fill="auto"/>
            <w:noWrap/>
            <w:vAlign w:val="bottom"/>
          </w:tcPr>
          <w:p w14:paraId="03F2F995" w14:textId="77777777" w:rsidR="009A17B5" w:rsidRPr="00A6026E" w:rsidRDefault="009A17B5"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2014</w:t>
            </w:r>
          </w:p>
        </w:tc>
        <w:tc>
          <w:tcPr>
            <w:tcW w:w="1483" w:type="dxa"/>
            <w:gridSpan w:val="2"/>
            <w:tcBorders>
              <w:top w:val="single" w:sz="4" w:space="0" w:color="BFBFBF"/>
              <w:left w:val="nil"/>
              <w:bottom w:val="single" w:sz="4" w:space="0" w:color="BFBFBF"/>
              <w:right w:val="single" w:sz="4" w:space="0" w:color="BFBFBF"/>
            </w:tcBorders>
            <w:shd w:val="clear" w:color="auto" w:fill="auto"/>
            <w:noWrap/>
            <w:vAlign w:val="center"/>
          </w:tcPr>
          <w:p w14:paraId="1B5D89A5" w14:textId="77777777" w:rsidR="009A17B5" w:rsidRPr="00A6026E" w:rsidRDefault="009A17B5"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2007</w:t>
            </w:r>
          </w:p>
        </w:tc>
        <w:tc>
          <w:tcPr>
            <w:tcW w:w="808" w:type="dxa"/>
            <w:tcBorders>
              <w:top w:val="nil"/>
              <w:left w:val="nil"/>
              <w:bottom w:val="single" w:sz="4" w:space="0" w:color="BFBFBF"/>
              <w:right w:val="single" w:sz="4" w:space="0" w:color="BFBFBF"/>
            </w:tcBorders>
            <w:shd w:val="clear" w:color="auto" w:fill="auto"/>
            <w:noWrap/>
            <w:vAlign w:val="center"/>
          </w:tcPr>
          <w:p w14:paraId="6E76417A" w14:textId="77777777" w:rsidR="009A17B5" w:rsidRPr="00A6026E" w:rsidRDefault="009A17B5"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2001</w:t>
            </w:r>
          </w:p>
        </w:tc>
        <w:tc>
          <w:tcPr>
            <w:tcW w:w="808" w:type="dxa"/>
            <w:tcBorders>
              <w:top w:val="nil"/>
              <w:left w:val="nil"/>
              <w:bottom w:val="single" w:sz="4" w:space="0" w:color="BFBFBF"/>
              <w:right w:val="single" w:sz="4" w:space="0" w:color="auto"/>
            </w:tcBorders>
            <w:shd w:val="clear" w:color="auto" w:fill="auto"/>
            <w:noWrap/>
            <w:vAlign w:val="center"/>
          </w:tcPr>
          <w:p w14:paraId="49BACA8C" w14:textId="77777777" w:rsidR="009A17B5" w:rsidRPr="00A6026E" w:rsidRDefault="009A17B5"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1996</w:t>
            </w:r>
          </w:p>
        </w:tc>
        <w:tc>
          <w:tcPr>
            <w:tcW w:w="1394" w:type="dxa"/>
            <w:gridSpan w:val="2"/>
            <w:tcBorders>
              <w:top w:val="single" w:sz="4" w:space="0" w:color="BFBFBF"/>
              <w:left w:val="nil"/>
              <w:bottom w:val="single" w:sz="4" w:space="0" w:color="BFBFBF"/>
              <w:right w:val="single" w:sz="4" w:space="0" w:color="BFBFBF"/>
            </w:tcBorders>
            <w:shd w:val="clear" w:color="auto" w:fill="auto"/>
            <w:noWrap/>
            <w:vAlign w:val="bottom"/>
          </w:tcPr>
          <w:p w14:paraId="1DF945FC" w14:textId="77777777" w:rsidR="009A17B5" w:rsidRPr="00A6026E" w:rsidRDefault="009A17B5"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2014</w:t>
            </w:r>
          </w:p>
        </w:tc>
        <w:tc>
          <w:tcPr>
            <w:tcW w:w="1394" w:type="dxa"/>
            <w:gridSpan w:val="2"/>
            <w:tcBorders>
              <w:top w:val="single" w:sz="4" w:space="0" w:color="BFBFBF"/>
              <w:left w:val="nil"/>
              <w:bottom w:val="single" w:sz="4" w:space="0" w:color="BFBFBF"/>
              <w:right w:val="double" w:sz="6" w:space="0" w:color="000000"/>
            </w:tcBorders>
            <w:shd w:val="clear" w:color="auto" w:fill="auto"/>
            <w:noWrap/>
            <w:vAlign w:val="center"/>
          </w:tcPr>
          <w:p w14:paraId="7EFEA850" w14:textId="77777777" w:rsidR="009A17B5" w:rsidRPr="00A6026E" w:rsidRDefault="009A17B5"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2007</w:t>
            </w:r>
          </w:p>
        </w:tc>
        <w:tc>
          <w:tcPr>
            <w:tcW w:w="904" w:type="dxa"/>
            <w:tcBorders>
              <w:top w:val="single" w:sz="4" w:space="0" w:color="BFBFBF"/>
              <w:left w:val="nil"/>
              <w:bottom w:val="single" w:sz="4" w:space="0" w:color="A6A6A6" w:themeColor="background1" w:themeShade="A6"/>
              <w:right w:val="single" w:sz="4" w:space="0" w:color="A6A6A6" w:themeColor="background1" w:themeShade="A6"/>
            </w:tcBorders>
            <w:vAlign w:val="center"/>
          </w:tcPr>
          <w:p w14:paraId="51526251" w14:textId="0CE27B3E" w:rsidR="009A17B5" w:rsidRPr="00A6026E" w:rsidRDefault="009A17B5" w:rsidP="009A17B5">
            <w:pPr>
              <w:spacing w:before="0" w:after="0"/>
              <w:jc w:val="center"/>
              <w:rPr>
                <w:rFonts w:ascii="Arial" w:hAnsi="Arial" w:cs="Arial"/>
                <w:b/>
                <w:bCs/>
                <w:color w:val="000000"/>
                <w:sz w:val="16"/>
                <w:szCs w:val="16"/>
                <w:lang w:val="en-AU" w:eastAsia="en-AU"/>
              </w:rPr>
            </w:pPr>
            <w:r>
              <w:rPr>
                <w:rFonts w:ascii="Arial" w:hAnsi="Arial" w:cs="Arial"/>
                <w:b/>
                <w:bCs/>
                <w:color w:val="000000"/>
                <w:sz w:val="16"/>
                <w:szCs w:val="16"/>
              </w:rPr>
              <w:t>2014</w:t>
            </w:r>
          </w:p>
        </w:tc>
        <w:tc>
          <w:tcPr>
            <w:tcW w:w="878" w:type="dxa"/>
            <w:tcBorders>
              <w:top w:val="single" w:sz="4" w:space="0" w:color="BFBFBF"/>
              <w:left w:val="single" w:sz="4" w:space="0" w:color="A6A6A6" w:themeColor="background1" w:themeShade="A6"/>
              <w:bottom w:val="single" w:sz="4" w:space="0" w:color="A6A6A6" w:themeColor="background1" w:themeShade="A6"/>
              <w:right w:val="double" w:sz="6" w:space="0" w:color="000000"/>
            </w:tcBorders>
            <w:vAlign w:val="center"/>
          </w:tcPr>
          <w:p w14:paraId="0C898338" w14:textId="679EB34B" w:rsidR="009A17B5" w:rsidRPr="00A6026E" w:rsidRDefault="009A17B5" w:rsidP="009A17B5">
            <w:pPr>
              <w:spacing w:before="0" w:after="0"/>
              <w:jc w:val="center"/>
              <w:rPr>
                <w:rFonts w:ascii="Arial" w:hAnsi="Arial" w:cs="Arial"/>
                <w:b/>
                <w:bCs/>
                <w:color w:val="000000"/>
                <w:sz w:val="16"/>
                <w:szCs w:val="16"/>
                <w:lang w:val="en-AU" w:eastAsia="en-AU"/>
              </w:rPr>
            </w:pPr>
            <w:r>
              <w:rPr>
                <w:rFonts w:ascii="Arial" w:hAnsi="Arial" w:cs="Arial"/>
                <w:b/>
                <w:bCs/>
                <w:color w:val="000000"/>
                <w:sz w:val="16"/>
                <w:szCs w:val="16"/>
              </w:rPr>
              <w:t>2007</w:t>
            </w:r>
          </w:p>
        </w:tc>
      </w:tr>
      <w:tr w:rsidR="009A17B5" w:rsidRPr="00A6026E" w14:paraId="711D88C7" w14:textId="127BA7C8" w:rsidTr="00A84800">
        <w:trPr>
          <w:trHeight w:val="225"/>
          <w:tblHeader/>
        </w:trPr>
        <w:tc>
          <w:tcPr>
            <w:tcW w:w="1873" w:type="dxa"/>
            <w:tcBorders>
              <w:top w:val="nil"/>
              <w:left w:val="double" w:sz="6" w:space="0" w:color="auto"/>
              <w:bottom w:val="single" w:sz="4" w:space="0" w:color="BFBFBF"/>
              <w:right w:val="nil"/>
            </w:tcBorders>
            <w:shd w:val="clear" w:color="auto" w:fill="auto"/>
            <w:noWrap/>
            <w:vAlign w:val="center"/>
          </w:tcPr>
          <w:p w14:paraId="39200E89" w14:textId="77777777" w:rsidR="009A17B5" w:rsidRPr="00A6026E" w:rsidRDefault="009A17B5" w:rsidP="00B6186D">
            <w:pPr>
              <w:spacing w:before="0" w:after="0"/>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DDA7AFC" w14:textId="77777777" w:rsidR="009A17B5" w:rsidRPr="00A6026E" w:rsidRDefault="009A17B5"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w:t>
            </w:r>
          </w:p>
        </w:tc>
        <w:tc>
          <w:tcPr>
            <w:tcW w:w="675" w:type="dxa"/>
            <w:tcBorders>
              <w:top w:val="nil"/>
              <w:left w:val="nil"/>
              <w:bottom w:val="single" w:sz="4" w:space="0" w:color="BFBFBF"/>
              <w:right w:val="single" w:sz="4" w:space="0" w:color="BFBFBF"/>
            </w:tcBorders>
            <w:shd w:val="clear" w:color="auto" w:fill="auto"/>
            <w:noWrap/>
            <w:vAlign w:val="center"/>
          </w:tcPr>
          <w:p w14:paraId="61ACC786" w14:textId="77777777" w:rsidR="009A17B5" w:rsidRPr="00A6026E" w:rsidRDefault="009A17B5"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3C6F3F70" w14:textId="77777777" w:rsidR="009A17B5" w:rsidRPr="00A6026E" w:rsidRDefault="009A17B5"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w:t>
            </w:r>
          </w:p>
        </w:tc>
        <w:tc>
          <w:tcPr>
            <w:tcW w:w="675" w:type="dxa"/>
            <w:tcBorders>
              <w:top w:val="nil"/>
              <w:left w:val="nil"/>
              <w:bottom w:val="single" w:sz="4" w:space="0" w:color="BFBFBF"/>
              <w:right w:val="single" w:sz="4" w:space="0" w:color="BFBFBF"/>
            </w:tcBorders>
            <w:shd w:val="clear" w:color="auto" w:fill="auto"/>
            <w:noWrap/>
            <w:vAlign w:val="center"/>
          </w:tcPr>
          <w:p w14:paraId="12E18AC6" w14:textId="77777777" w:rsidR="009A17B5" w:rsidRPr="00A6026E" w:rsidRDefault="009A17B5"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719594A9" w14:textId="77777777" w:rsidR="009A17B5" w:rsidRPr="00A6026E" w:rsidRDefault="009A17B5"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w:t>
            </w:r>
          </w:p>
        </w:tc>
        <w:tc>
          <w:tcPr>
            <w:tcW w:w="808" w:type="dxa"/>
            <w:tcBorders>
              <w:top w:val="nil"/>
              <w:left w:val="nil"/>
              <w:bottom w:val="single" w:sz="4" w:space="0" w:color="BFBFBF"/>
              <w:right w:val="double" w:sz="6" w:space="0" w:color="auto"/>
            </w:tcBorders>
            <w:shd w:val="clear" w:color="auto" w:fill="auto"/>
            <w:noWrap/>
            <w:vAlign w:val="center"/>
          </w:tcPr>
          <w:p w14:paraId="12750338" w14:textId="77777777" w:rsidR="009A17B5" w:rsidRPr="00A6026E" w:rsidRDefault="009A17B5"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E093D82" w14:textId="77777777" w:rsidR="009A17B5" w:rsidRPr="00A6026E" w:rsidRDefault="009A17B5"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w:t>
            </w:r>
          </w:p>
        </w:tc>
        <w:tc>
          <w:tcPr>
            <w:tcW w:w="675" w:type="dxa"/>
            <w:tcBorders>
              <w:top w:val="nil"/>
              <w:left w:val="nil"/>
              <w:bottom w:val="single" w:sz="4" w:space="0" w:color="BFBFBF"/>
              <w:right w:val="single" w:sz="4" w:space="0" w:color="BFBFBF"/>
            </w:tcBorders>
            <w:shd w:val="clear" w:color="auto" w:fill="auto"/>
            <w:noWrap/>
            <w:vAlign w:val="center"/>
          </w:tcPr>
          <w:p w14:paraId="3389669D" w14:textId="77777777" w:rsidR="009A17B5" w:rsidRPr="00A6026E" w:rsidRDefault="009A17B5"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39326C54" w14:textId="77777777" w:rsidR="009A17B5" w:rsidRPr="00A6026E" w:rsidRDefault="009A17B5"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w:t>
            </w:r>
          </w:p>
        </w:tc>
        <w:tc>
          <w:tcPr>
            <w:tcW w:w="675" w:type="dxa"/>
            <w:tcBorders>
              <w:top w:val="nil"/>
              <w:left w:val="nil"/>
              <w:bottom w:val="single" w:sz="4" w:space="0" w:color="BFBFBF"/>
              <w:right w:val="single" w:sz="4" w:space="0" w:color="BFBFBF"/>
            </w:tcBorders>
            <w:shd w:val="clear" w:color="auto" w:fill="auto"/>
            <w:noWrap/>
            <w:vAlign w:val="center"/>
          </w:tcPr>
          <w:p w14:paraId="5E729D71" w14:textId="77777777" w:rsidR="009A17B5" w:rsidRPr="00A6026E" w:rsidRDefault="009A17B5"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6E0EEA77" w14:textId="193E20B1" w:rsidR="009A17B5" w:rsidRPr="00A6026E" w:rsidRDefault="009A17B5" w:rsidP="00B6186D">
            <w:pPr>
              <w:spacing w:before="0" w:after="0"/>
              <w:jc w:val="center"/>
              <w:rPr>
                <w:rFonts w:ascii="Arial" w:hAnsi="Arial" w:cs="Arial"/>
                <w:b/>
                <w:bCs/>
                <w:color w:val="000000"/>
                <w:sz w:val="16"/>
                <w:szCs w:val="16"/>
                <w:lang w:val="en-AU" w:eastAsia="en-AU"/>
              </w:rPr>
            </w:pPr>
            <w:r>
              <w:rPr>
                <w:rFonts w:ascii="Arial" w:hAnsi="Arial" w:cs="Arial"/>
                <w:b/>
                <w:bCs/>
                <w:color w:val="000000"/>
                <w:sz w:val="16"/>
                <w:szCs w:val="16"/>
              </w:rPr>
              <w:t>$</w:t>
            </w:r>
          </w:p>
        </w:tc>
        <w:tc>
          <w:tcPr>
            <w:tcW w:w="808" w:type="dxa"/>
            <w:tcBorders>
              <w:top w:val="nil"/>
              <w:left w:val="nil"/>
              <w:bottom w:val="single" w:sz="4" w:space="0" w:color="BFBFBF"/>
              <w:right w:val="single" w:sz="4" w:space="0" w:color="auto"/>
            </w:tcBorders>
            <w:shd w:val="clear" w:color="auto" w:fill="auto"/>
            <w:noWrap/>
            <w:vAlign w:val="center"/>
          </w:tcPr>
          <w:p w14:paraId="4D45BF15" w14:textId="5D4136B1" w:rsidR="009A17B5" w:rsidRPr="00A6026E" w:rsidRDefault="009A17B5" w:rsidP="00B6186D">
            <w:pPr>
              <w:spacing w:before="0" w:after="0"/>
              <w:jc w:val="center"/>
              <w:rPr>
                <w:rFonts w:ascii="Arial" w:hAnsi="Arial" w:cs="Arial"/>
                <w:b/>
                <w:bCs/>
                <w:color w:val="000000"/>
                <w:sz w:val="16"/>
                <w:szCs w:val="16"/>
                <w:lang w:val="en-AU" w:eastAsia="en-AU"/>
              </w:rPr>
            </w:pPr>
            <w:r>
              <w:rPr>
                <w:rFonts w:ascii="Arial" w:hAnsi="Arial" w:cs="Arial"/>
                <w:b/>
                <w:bCs/>
                <w:color w:val="000000"/>
                <w:sz w:val="16"/>
                <w:szCs w:val="16"/>
              </w:rPr>
              <w:t>$</w:t>
            </w:r>
          </w:p>
        </w:tc>
        <w:tc>
          <w:tcPr>
            <w:tcW w:w="808" w:type="dxa"/>
            <w:tcBorders>
              <w:top w:val="nil"/>
              <w:left w:val="nil"/>
              <w:bottom w:val="single" w:sz="4" w:space="0" w:color="BFBFBF"/>
              <w:right w:val="single" w:sz="4" w:space="0" w:color="BFBFBF"/>
            </w:tcBorders>
            <w:shd w:val="clear" w:color="auto" w:fill="auto"/>
            <w:noWrap/>
            <w:vAlign w:val="center"/>
          </w:tcPr>
          <w:p w14:paraId="07C0592E" w14:textId="77777777" w:rsidR="009A17B5" w:rsidRPr="00A6026E" w:rsidRDefault="009A17B5"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w:t>
            </w:r>
          </w:p>
        </w:tc>
        <w:tc>
          <w:tcPr>
            <w:tcW w:w="586" w:type="dxa"/>
            <w:tcBorders>
              <w:top w:val="nil"/>
              <w:left w:val="nil"/>
              <w:bottom w:val="single" w:sz="4" w:space="0" w:color="BFBFBF"/>
              <w:right w:val="single" w:sz="4" w:space="0" w:color="BFBFBF"/>
            </w:tcBorders>
            <w:shd w:val="clear" w:color="auto" w:fill="auto"/>
            <w:noWrap/>
            <w:vAlign w:val="center"/>
          </w:tcPr>
          <w:p w14:paraId="7929F74D" w14:textId="77777777" w:rsidR="009A17B5" w:rsidRPr="00A6026E" w:rsidRDefault="009A17B5"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5A012AA6" w14:textId="77777777" w:rsidR="009A17B5" w:rsidRPr="00A6026E" w:rsidRDefault="009A17B5"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w:t>
            </w:r>
          </w:p>
        </w:tc>
        <w:tc>
          <w:tcPr>
            <w:tcW w:w="586" w:type="dxa"/>
            <w:tcBorders>
              <w:top w:val="nil"/>
              <w:left w:val="nil"/>
              <w:bottom w:val="single" w:sz="4" w:space="0" w:color="BFBFBF"/>
              <w:right w:val="double" w:sz="6" w:space="0" w:color="auto"/>
            </w:tcBorders>
            <w:shd w:val="clear" w:color="auto" w:fill="auto"/>
            <w:noWrap/>
            <w:vAlign w:val="center"/>
          </w:tcPr>
          <w:p w14:paraId="79CE0EDF" w14:textId="77777777" w:rsidR="009A17B5" w:rsidRPr="00A6026E" w:rsidRDefault="009A17B5"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w:t>
            </w:r>
          </w:p>
        </w:tc>
        <w:tc>
          <w:tcPr>
            <w:tcW w:w="90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726BA141" w14:textId="6B9B2665" w:rsidR="009A17B5" w:rsidRPr="00A6026E" w:rsidRDefault="009A17B5" w:rsidP="009A17B5">
            <w:pPr>
              <w:spacing w:before="0" w:after="0"/>
              <w:jc w:val="center"/>
              <w:rPr>
                <w:rFonts w:ascii="Arial" w:hAnsi="Arial" w:cs="Arial"/>
                <w:b/>
                <w:bCs/>
                <w:color w:val="000000"/>
                <w:sz w:val="16"/>
                <w:szCs w:val="16"/>
                <w:lang w:val="en-AU" w:eastAsia="en-AU"/>
              </w:rPr>
            </w:pPr>
            <w:r>
              <w:rPr>
                <w:rFonts w:ascii="Arial" w:hAnsi="Arial" w:cs="Arial"/>
                <w:b/>
                <w:bCs/>
                <w:color w:val="000000"/>
                <w:sz w:val="16"/>
                <w:szCs w:val="16"/>
                <w:lang w:val="en-AU" w:eastAsia="en-AU"/>
              </w:rPr>
              <w:t>$</w:t>
            </w:r>
          </w:p>
        </w:tc>
        <w:tc>
          <w:tcPr>
            <w:tcW w:w="878"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2CE04C1E" w14:textId="3A1CCF40" w:rsidR="009A17B5" w:rsidRPr="00A6026E" w:rsidRDefault="009A17B5" w:rsidP="009A17B5">
            <w:pPr>
              <w:spacing w:before="0" w:after="0"/>
              <w:jc w:val="center"/>
              <w:rPr>
                <w:rFonts w:ascii="Arial" w:hAnsi="Arial" w:cs="Arial"/>
                <w:b/>
                <w:bCs/>
                <w:color w:val="000000"/>
                <w:sz w:val="16"/>
                <w:szCs w:val="16"/>
                <w:lang w:val="en-AU" w:eastAsia="en-AU"/>
              </w:rPr>
            </w:pPr>
            <w:r>
              <w:rPr>
                <w:rFonts w:ascii="Arial" w:hAnsi="Arial" w:cs="Arial"/>
                <w:b/>
                <w:bCs/>
                <w:color w:val="000000"/>
                <w:sz w:val="16"/>
                <w:szCs w:val="16"/>
                <w:lang w:val="en-AU" w:eastAsia="en-AU"/>
              </w:rPr>
              <w:t>$</w:t>
            </w:r>
          </w:p>
        </w:tc>
      </w:tr>
      <w:tr w:rsidR="004B2028" w:rsidRPr="00A6026E" w14:paraId="696FCFEE" w14:textId="33D4F809" w:rsidTr="00A84800">
        <w:trPr>
          <w:trHeight w:val="225"/>
          <w:tblHeader/>
        </w:trPr>
        <w:tc>
          <w:tcPr>
            <w:tcW w:w="1873" w:type="dxa"/>
            <w:tcBorders>
              <w:top w:val="nil"/>
              <w:left w:val="double" w:sz="6" w:space="0" w:color="auto"/>
              <w:bottom w:val="single" w:sz="4" w:space="0" w:color="BFBFBF"/>
              <w:right w:val="nil"/>
            </w:tcBorders>
            <w:shd w:val="clear" w:color="auto" w:fill="auto"/>
            <w:noWrap/>
            <w:vAlign w:val="center"/>
          </w:tcPr>
          <w:p w14:paraId="15153F98" w14:textId="77777777" w:rsidR="004B2028" w:rsidRPr="00A6026E" w:rsidRDefault="004B2028" w:rsidP="00B6186D">
            <w:pPr>
              <w:spacing w:before="0" w:after="0"/>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Sub-group</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B356316" w14:textId="77777777" w:rsidR="004B2028" w:rsidRPr="00A6026E" w:rsidRDefault="004B2028"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n=1,681</w:t>
            </w:r>
          </w:p>
        </w:tc>
        <w:tc>
          <w:tcPr>
            <w:tcW w:w="675" w:type="dxa"/>
            <w:tcBorders>
              <w:top w:val="nil"/>
              <w:left w:val="nil"/>
              <w:bottom w:val="single" w:sz="4" w:space="0" w:color="BFBFBF"/>
              <w:right w:val="single" w:sz="4" w:space="0" w:color="BFBFBF"/>
            </w:tcBorders>
            <w:shd w:val="clear" w:color="auto" w:fill="auto"/>
            <w:noWrap/>
            <w:vAlign w:val="center"/>
          </w:tcPr>
          <w:p w14:paraId="7A273E05" w14:textId="77777777" w:rsidR="004B2028" w:rsidRPr="00A6026E" w:rsidRDefault="004B2028"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n=962</w:t>
            </w:r>
          </w:p>
        </w:tc>
        <w:tc>
          <w:tcPr>
            <w:tcW w:w="808" w:type="dxa"/>
            <w:tcBorders>
              <w:top w:val="nil"/>
              <w:left w:val="nil"/>
              <w:bottom w:val="single" w:sz="4" w:space="0" w:color="BFBFBF"/>
              <w:right w:val="single" w:sz="4" w:space="0" w:color="BFBFBF"/>
            </w:tcBorders>
            <w:shd w:val="clear" w:color="auto" w:fill="auto"/>
            <w:noWrap/>
            <w:vAlign w:val="center"/>
          </w:tcPr>
          <w:p w14:paraId="4E834FE9" w14:textId="77777777" w:rsidR="004B2028" w:rsidRPr="00A6026E" w:rsidRDefault="004B2028"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n=1,897</w:t>
            </w:r>
          </w:p>
        </w:tc>
        <w:tc>
          <w:tcPr>
            <w:tcW w:w="675" w:type="dxa"/>
            <w:tcBorders>
              <w:top w:val="nil"/>
              <w:left w:val="nil"/>
              <w:bottom w:val="single" w:sz="4" w:space="0" w:color="BFBFBF"/>
              <w:right w:val="single" w:sz="4" w:space="0" w:color="BFBFBF"/>
            </w:tcBorders>
            <w:shd w:val="clear" w:color="auto" w:fill="auto"/>
            <w:noWrap/>
            <w:vAlign w:val="center"/>
          </w:tcPr>
          <w:p w14:paraId="1E9D6E7F" w14:textId="77777777" w:rsidR="004B2028" w:rsidRPr="00A6026E" w:rsidRDefault="004B2028"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n=914</w:t>
            </w:r>
          </w:p>
        </w:tc>
        <w:tc>
          <w:tcPr>
            <w:tcW w:w="808" w:type="dxa"/>
            <w:tcBorders>
              <w:top w:val="nil"/>
              <w:left w:val="nil"/>
              <w:bottom w:val="single" w:sz="4" w:space="0" w:color="BFBFBF"/>
              <w:right w:val="single" w:sz="4" w:space="0" w:color="BFBFBF"/>
            </w:tcBorders>
            <w:shd w:val="clear" w:color="auto" w:fill="auto"/>
            <w:noWrap/>
            <w:vAlign w:val="center"/>
          </w:tcPr>
          <w:p w14:paraId="18A4B13E" w14:textId="77777777" w:rsidR="004B2028" w:rsidRPr="00A6026E" w:rsidRDefault="004B2028"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n=1,202</w:t>
            </w:r>
          </w:p>
        </w:tc>
        <w:tc>
          <w:tcPr>
            <w:tcW w:w="808" w:type="dxa"/>
            <w:tcBorders>
              <w:top w:val="nil"/>
              <w:left w:val="nil"/>
              <w:bottom w:val="single" w:sz="4" w:space="0" w:color="BFBFBF"/>
              <w:right w:val="double" w:sz="6" w:space="0" w:color="auto"/>
            </w:tcBorders>
            <w:shd w:val="clear" w:color="auto" w:fill="auto"/>
            <w:noWrap/>
            <w:vAlign w:val="center"/>
          </w:tcPr>
          <w:p w14:paraId="0130465C" w14:textId="77777777" w:rsidR="004B2028" w:rsidRPr="00A6026E" w:rsidRDefault="004B2028"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n=1,120</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407D8B1" w14:textId="77777777" w:rsidR="004B2028" w:rsidRPr="00A6026E" w:rsidRDefault="004B2028"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n=1,681</w:t>
            </w:r>
          </w:p>
        </w:tc>
        <w:tc>
          <w:tcPr>
            <w:tcW w:w="675" w:type="dxa"/>
            <w:tcBorders>
              <w:top w:val="nil"/>
              <w:left w:val="nil"/>
              <w:bottom w:val="single" w:sz="4" w:space="0" w:color="BFBFBF"/>
              <w:right w:val="single" w:sz="4" w:space="0" w:color="BFBFBF"/>
            </w:tcBorders>
            <w:shd w:val="clear" w:color="auto" w:fill="auto"/>
            <w:noWrap/>
            <w:vAlign w:val="center"/>
          </w:tcPr>
          <w:p w14:paraId="2C10CAA8" w14:textId="77777777" w:rsidR="004B2028" w:rsidRPr="00A6026E" w:rsidRDefault="004B2028"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n=888</w:t>
            </w:r>
          </w:p>
        </w:tc>
        <w:tc>
          <w:tcPr>
            <w:tcW w:w="808" w:type="dxa"/>
            <w:tcBorders>
              <w:top w:val="nil"/>
              <w:left w:val="nil"/>
              <w:bottom w:val="single" w:sz="4" w:space="0" w:color="BFBFBF"/>
              <w:right w:val="single" w:sz="4" w:space="0" w:color="BFBFBF"/>
            </w:tcBorders>
            <w:shd w:val="clear" w:color="auto" w:fill="auto"/>
            <w:noWrap/>
            <w:vAlign w:val="center"/>
          </w:tcPr>
          <w:p w14:paraId="1B3B5188" w14:textId="77777777" w:rsidR="004B2028" w:rsidRPr="00A6026E" w:rsidRDefault="004B2028"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n=1,897</w:t>
            </w:r>
          </w:p>
        </w:tc>
        <w:tc>
          <w:tcPr>
            <w:tcW w:w="675" w:type="dxa"/>
            <w:tcBorders>
              <w:top w:val="nil"/>
              <w:left w:val="nil"/>
              <w:bottom w:val="single" w:sz="4" w:space="0" w:color="BFBFBF"/>
              <w:right w:val="single" w:sz="4" w:space="0" w:color="BFBFBF"/>
            </w:tcBorders>
            <w:shd w:val="clear" w:color="auto" w:fill="auto"/>
            <w:noWrap/>
            <w:vAlign w:val="center"/>
          </w:tcPr>
          <w:p w14:paraId="4DB39CF8" w14:textId="77777777" w:rsidR="004B2028" w:rsidRPr="00A6026E" w:rsidRDefault="004B2028"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n=959</w:t>
            </w:r>
          </w:p>
        </w:tc>
        <w:tc>
          <w:tcPr>
            <w:tcW w:w="808" w:type="dxa"/>
            <w:tcBorders>
              <w:top w:val="nil"/>
              <w:left w:val="nil"/>
              <w:bottom w:val="single" w:sz="4" w:space="0" w:color="BFBFBF"/>
              <w:right w:val="single" w:sz="4" w:space="0" w:color="BFBFBF"/>
            </w:tcBorders>
            <w:shd w:val="clear" w:color="auto" w:fill="auto"/>
            <w:noWrap/>
            <w:vAlign w:val="center"/>
          </w:tcPr>
          <w:p w14:paraId="7E99AE05" w14:textId="11CA67F5" w:rsidR="004B2028" w:rsidRPr="00A6026E" w:rsidRDefault="004B2028" w:rsidP="00B6186D">
            <w:pPr>
              <w:spacing w:before="0" w:after="0"/>
              <w:jc w:val="center"/>
              <w:rPr>
                <w:rFonts w:ascii="Arial" w:hAnsi="Arial" w:cs="Arial"/>
                <w:b/>
                <w:bCs/>
                <w:color w:val="000000"/>
                <w:sz w:val="16"/>
                <w:szCs w:val="16"/>
                <w:lang w:val="en-AU" w:eastAsia="en-AU"/>
              </w:rPr>
            </w:pPr>
            <w:r>
              <w:rPr>
                <w:rFonts w:ascii="Arial" w:hAnsi="Arial" w:cs="Arial"/>
                <w:b/>
                <w:bCs/>
                <w:color w:val="000000"/>
                <w:sz w:val="16"/>
                <w:szCs w:val="16"/>
              </w:rPr>
              <w:t>n=1,249</w:t>
            </w:r>
          </w:p>
        </w:tc>
        <w:tc>
          <w:tcPr>
            <w:tcW w:w="808" w:type="dxa"/>
            <w:tcBorders>
              <w:top w:val="nil"/>
              <w:left w:val="nil"/>
              <w:bottom w:val="single" w:sz="4" w:space="0" w:color="BFBFBF"/>
              <w:right w:val="single" w:sz="4" w:space="0" w:color="auto"/>
            </w:tcBorders>
            <w:shd w:val="clear" w:color="auto" w:fill="auto"/>
            <w:noWrap/>
            <w:vAlign w:val="center"/>
          </w:tcPr>
          <w:p w14:paraId="68B5E8C1" w14:textId="116E39BA" w:rsidR="004B2028" w:rsidRPr="00A6026E" w:rsidRDefault="004B2028" w:rsidP="00B6186D">
            <w:pPr>
              <w:spacing w:before="0" w:after="0"/>
              <w:jc w:val="center"/>
              <w:rPr>
                <w:rFonts w:ascii="Arial" w:hAnsi="Arial" w:cs="Arial"/>
                <w:b/>
                <w:bCs/>
                <w:color w:val="000000"/>
                <w:sz w:val="16"/>
                <w:szCs w:val="16"/>
                <w:lang w:val="en-AU" w:eastAsia="en-AU"/>
              </w:rPr>
            </w:pPr>
            <w:r>
              <w:rPr>
                <w:rFonts w:ascii="Arial" w:hAnsi="Arial" w:cs="Arial"/>
                <w:b/>
                <w:bCs/>
                <w:color w:val="000000"/>
                <w:sz w:val="16"/>
                <w:szCs w:val="16"/>
              </w:rPr>
              <w:t>n=1,075</w:t>
            </w:r>
          </w:p>
        </w:tc>
        <w:tc>
          <w:tcPr>
            <w:tcW w:w="808" w:type="dxa"/>
            <w:tcBorders>
              <w:top w:val="nil"/>
              <w:left w:val="nil"/>
              <w:bottom w:val="single" w:sz="4" w:space="0" w:color="BFBFBF"/>
              <w:right w:val="single" w:sz="4" w:space="0" w:color="BFBFBF"/>
            </w:tcBorders>
            <w:shd w:val="clear" w:color="auto" w:fill="auto"/>
            <w:noWrap/>
            <w:vAlign w:val="center"/>
          </w:tcPr>
          <w:p w14:paraId="25AF2688" w14:textId="77777777" w:rsidR="004B2028" w:rsidRPr="00A6026E" w:rsidRDefault="004B2028"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n=1,681</w:t>
            </w:r>
          </w:p>
        </w:tc>
        <w:tc>
          <w:tcPr>
            <w:tcW w:w="586" w:type="dxa"/>
            <w:tcBorders>
              <w:top w:val="nil"/>
              <w:left w:val="nil"/>
              <w:bottom w:val="single" w:sz="4" w:space="0" w:color="BFBFBF"/>
              <w:right w:val="single" w:sz="4" w:space="0" w:color="BFBFBF"/>
            </w:tcBorders>
            <w:shd w:val="clear" w:color="auto" w:fill="auto"/>
            <w:noWrap/>
            <w:vAlign w:val="center"/>
          </w:tcPr>
          <w:p w14:paraId="4B65F0E5" w14:textId="77777777" w:rsidR="004B2028" w:rsidRPr="00A6026E" w:rsidRDefault="004B2028"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n=17</w:t>
            </w:r>
          </w:p>
        </w:tc>
        <w:tc>
          <w:tcPr>
            <w:tcW w:w="808" w:type="dxa"/>
            <w:tcBorders>
              <w:top w:val="nil"/>
              <w:left w:val="nil"/>
              <w:bottom w:val="single" w:sz="4" w:space="0" w:color="BFBFBF"/>
              <w:right w:val="single" w:sz="4" w:space="0" w:color="BFBFBF"/>
            </w:tcBorders>
            <w:shd w:val="clear" w:color="auto" w:fill="auto"/>
            <w:noWrap/>
            <w:vAlign w:val="center"/>
          </w:tcPr>
          <w:p w14:paraId="20D75197" w14:textId="77777777" w:rsidR="004B2028" w:rsidRPr="00A6026E" w:rsidRDefault="004B2028"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n=1,897</w:t>
            </w:r>
          </w:p>
        </w:tc>
        <w:tc>
          <w:tcPr>
            <w:tcW w:w="586" w:type="dxa"/>
            <w:tcBorders>
              <w:top w:val="nil"/>
              <w:left w:val="nil"/>
              <w:bottom w:val="single" w:sz="4" w:space="0" w:color="BFBFBF"/>
              <w:right w:val="double" w:sz="6" w:space="0" w:color="auto"/>
            </w:tcBorders>
            <w:shd w:val="clear" w:color="auto" w:fill="auto"/>
            <w:noWrap/>
            <w:vAlign w:val="center"/>
          </w:tcPr>
          <w:p w14:paraId="7F61E3DF" w14:textId="77777777" w:rsidR="004B2028" w:rsidRPr="00A6026E" w:rsidRDefault="004B2028"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n=59</w:t>
            </w:r>
          </w:p>
        </w:tc>
        <w:tc>
          <w:tcPr>
            <w:tcW w:w="90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3951E9EC" w14:textId="581D19B9" w:rsidR="004B2028" w:rsidRPr="00A6026E" w:rsidRDefault="004B2028" w:rsidP="009A17B5">
            <w:pPr>
              <w:spacing w:before="0" w:after="0"/>
              <w:jc w:val="center"/>
              <w:rPr>
                <w:rFonts w:ascii="Arial" w:hAnsi="Arial" w:cs="Arial"/>
                <w:b/>
                <w:bCs/>
                <w:color w:val="000000"/>
                <w:sz w:val="16"/>
                <w:szCs w:val="16"/>
                <w:lang w:val="en-AU" w:eastAsia="en-AU"/>
              </w:rPr>
            </w:pPr>
            <w:r>
              <w:rPr>
                <w:rFonts w:ascii="Arial" w:hAnsi="Arial" w:cs="Arial"/>
                <w:b/>
                <w:bCs/>
                <w:color w:val="000000"/>
                <w:sz w:val="16"/>
                <w:szCs w:val="16"/>
              </w:rPr>
              <w:t>n=1,681</w:t>
            </w:r>
          </w:p>
        </w:tc>
        <w:tc>
          <w:tcPr>
            <w:tcW w:w="878"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0C3C42A5" w14:textId="6F70B741" w:rsidR="004B2028" w:rsidRPr="00A6026E" w:rsidRDefault="004B2028" w:rsidP="009A17B5">
            <w:pPr>
              <w:spacing w:before="0" w:after="0"/>
              <w:jc w:val="center"/>
              <w:rPr>
                <w:rFonts w:ascii="Arial" w:hAnsi="Arial" w:cs="Arial"/>
                <w:b/>
                <w:bCs/>
                <w:color w:val="000000"/>
                <w:sz w:val="16"/>
                <w:szCs w:val="16"/>
                <w:lang w:val="en-AU" w:eastAsia="en-AU"/>
              </w:rPr>
            </w:pPr>
            <w:r>
              <w:rPr>
                <w:rFonts w:ascii="Arial" w:hAnsi="Arial" w:cs="Arial"/>
                <w:b/>
                <w:bCs/>
                <w:color w:val="000000"/>
                <w:sz w:val="16"/>
                <w:szCs w:val="16"/>
              </w:rPr>
              <w:t>n=1,897</w:t>
            </w:r>
          </w:p>
        </w:tc>
      </w:tr>
      <w:tr w:rsidR="009A17B5" w:rsidRPr="00A6026E" w14:paraId="07A60305" w14:textId="7ED57174" w:rsidTr="00A84800">
        <w:trPr>
          <w:trHeight w:val="225"/>
        </w:trPr>
        <w:tc>
          <w:tcPr>
            <w:tcW w:w="1873" w:type="dxa"/>
            <w:tcBorders>
              <w:top w:val="nil"/>
              <w:left w:val="double" w:sz="6" w:space="0" w:color="auto"/>
              <w:bottom w:val="single" w:sz="4" w:space="0" w:color="BFBFBF"/>
              <w:right w:val="nil"/>
            </w:tcBorders>
            <w:shd w:val="clear" w:color="auto" w:fill="auto"/>
            <w:noWrap/>
            <w:vAlign w:val="center"/>
          </w:tcPr>
          <w:p w14:paraId="0188C949" w14:textId="77777777" w:rsidR="009A17B5" w:rsidRPr="00A6026E" w:rsidRDefault="009A17B5" w:rsidP="00B6186D">
            <w:pPr>
              <w:spacing w:before="0" w:after="0"/>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By Region -</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779EB79A" w14:textId="77777777" w:rsidR="009A17B5" w:rsidRPr="00A6026E" w:rsidRDefault="009A17B5" w:rsidP="00B6186D">
            <w:pPr>
              <w:spacing w:before="0" w:after="0"/>
              <w:rPr>
                <w:rFonts w:ascii="Arial" w:hAnsi="Arial" w:cs="Arial"/>
                <w:color w:val="FF0000"/>
                <w:sz w:val="16"/>
                <w:szCs w:val="16"/>
                <w:lang w:val="en-AU" w:eastAsia="en-AU"/>
              </w:rPr>
            </w:pPr>
            <w:r w:rsidRPr="00A6026E">
              <w:rPr>
                <w:rFonts w:ascii="Arial" w:hAnsi="Arial" w:cs="Arial"/>
                <w:color w:val="FF0000"/>
                <w:sz w:val="16"/>
                <w:szCs w:val="16"/>
                <w:lang w:val="en-AU" w:eastAsia="en-AU"/>
              </w:rPr>
              <w:t> </w:t>
            </w:r>
          </w:p>
        </w:tc>
        <w:tc>
          <w:tcPr>
            <w:tcW w:w="675" w:type="dxa"/>
            <w:tcBorders>
              <w:top w:val="nil"/>
              <w:left w:val="nil"/>
              <w:bottom w:val="single" w:sz="4" w:space="0" w:color="BFBFBF"/>
              <w:right w:val="single" w:sz="4" w:space="0" w:color="BFBFBF"/>
            </w:tcBorders>
            <w:shd w:val="clear" w:color="auto" w:fill="auto"/>
            <w:noWrap/>
            <w:vAlign w:val="bottom"/>
          </w:tcPr>
          <w:p w14:paraId="1EF69718" w14:textId="77777777" w:rsidR="009A17B5" w:rsidRPr="00A6026E" w:rsidRDefault="009A17B5" w:rsidP="00B6186D">
            <w:pPr>
              <w:spacing w:before="0" w:after="0"/>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750F3461" w14:textId="77777777" w:rsidR="009A17B5" w:rsidRPr="00A6026E" w:rsidRDefault="009A17B5" w:rsidP="00B6186D">
            <w:pPr>
              <w:spacing w:before="0" w:after="0"/>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675" w:type="dxa"/>
            <w:tcBorders>
              <w:top w:val="nil"/>
              <w:left w:val="nil"/>
              <w:bottom w:val="single" w:sz="4" w:space="0" w:color="BFBFBF"/>
              <w:right w:val="single" w:sz="4" w:space="0" w:color="BFBFBF"/>
            </w:tcBorders>
            <w:shd w:val="clear" w:color="auto" w:fill="auto"/>
            <w:noWrap/>
            <w:vAlign w:val="center"/>
          </w:tcPr>
          <w:p w14:paraId="63596413" w14:textId="77777777" w:rsidR="009A17B5" w:rsidRPr="00A6026E" w:rsidRDefault="009A17B5" w:rsidP="00B6186D">
            <w:pPr>
              <w:spacing w:before="0" w:after="0"/>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77610A09" w14:textId="77777777" w:rsidR="009A17B5" w:rsidRPr="00A6026E" w:rsidRDefault="009A17B5" w:rsidP="00B6186D">
            <w:pPr>
              <w:spacing w:before="0" w:after="0"/>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double" w:sz="6" w:space="0" w:color="auto"/>
            </w:tcBorders>
            <w:shd w:val="clear" w:color="auto" w:fill="auto"/>
            <w:noWrap/>
            <w:vAlign w:val="center"/>
          </w:tcPr>
          <w:p w14:paraId="60CAF301" w14:textId="77777777" w:rsidR="009A17B5" w:rsidRPr="00A6026E" w:rsidRDefault="009A17B5" w:rsidP="00B6186D">
            <w:pPr>
              <w:spacing w:before="0" w:after="0"/>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64D95164" w14:textId="77777777" w:rsidR="009A17B5" w:rsidRPr="00A6026E" w:rsidRDefault="009A17B5" w:rsidP="00B6186D">
            <w:pPr>
              <w:spacing w:before="0" w:after="0"/>
              <w:rPr>
                <w:rFonts w:ascii="Arial" w:hAnsi="Arial" w:cs="Arial"/>
                <w:color w:val="FF0000"/>
                <w:sz w:val="16"/>
                <w:szCs w:val="16"/>
                <w:lang w:val="en-AU" w:eastAsia="en-AU"/>
              </w:rPr>
            </w:pPr>
            <w:r w:rsidRPr="00A6026E">
              <w:rPr>
                <w:rFonts w:ascii="Arial" w:hAnsi="Arial" w:cs="Arial"/>
                <w:color w:val="FF0000"/>
                <w:sz w:val="16"/>
                <w:szCs w:val="16"/>
                <w:lang w:val="en-AU" w:eastAsia="en-AU"/>
              </w:rPr>
              <w:t> </w:t>
            </w:r>
          </w:p>
        </w:tc>
        <w:tc>
          <w:tcPr>
            <w:tcW w:w="675" w:type="dxa"/>
            <w:tcBorders>
              <w:top w:val="nil"/>
              <w:left w:val="nil"/>
              <w:bottom w:val="single" w:sz="4" w:space="0" w:color="BFBFBF"/>
              <w:right w:val="single" w:sz="4" w:space="0" w:color="BFBFBF"/>
            </w:tcBorders>
            <w:shd w:val="clear" w:color="auto" w:fill="auto"/>
            <w:noWrap/>
            <w:vAlign w:val="bottom"/>
          </w:tcPr>
          <w:p w14:paraId="001455FA" w14:textId="77777777" w:rsidR="009A17B5" w:rsidRPr="00A6026E" w:rsidRDefault="009A17B5" w:rsidP="00B6186D">
            <w:pPr>
              <w:spacing w:before="0" w:after="0"/>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273319D5" w14:textId="77777777" w:rsidR="009A17B5" w:rsidRPr="00A6026E" w:rsidRDefault="009A17B5" w:rsidP="00B6186D">
            <w:pPr>
              <w:spacing w:before="0" w:after="0"/>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675" w:type="dxa"/>
            <w:tcBorders>
              <w:top w:val="nil"/>
              <w:left w:val="nil"/>
              <w:bottom w:val="single" w:sz="4" w:space="0" w:color="BFBFBF"/>
              <w:right w:val="single" w:sz="4" w:space="0" w:color="BFBFBF"/>
            </w:tcBorders>
            <w:shd w:val="clear" w:color="auto" w:fill="auto"/>
            <w:noWrap/>
            <w:vAlign w:val="center"/>
          </w:tcPr>
          <w:p w14:paraId="6E72DB31" w14:textId="77777777" w:rsidR="009A17B5" w:rsidRPr="00A6026E" w:rsidRDefault="009A17B5" w:rsidP="00B6186D">
            <w:pPr>
              <w:spacing w:before="0" w:after="0"/>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474FD3F9" w14:textId="46752126" w:rsidR="009A17B5" w:rsidRPr="00A6026E" w:rsidRDefault="009A17B5" w:rsidP="00B6186D">
            <w:pPr>
              <w:spacing w:before="0" w:after="0"/>
              <w:rPr>
                <w:rFonts w:ascii="Arial" w:hAnsi="Arial" w:cs="Arial"/>
                <w:color w:val="000000"/>
                <w:sz w:val="16"/>
                <w:szCs w:val="16"/>
                <w:lang w:val="en-AU" w:eastAsia="en-AU"/>
              </w:rPr>
            </w:pPr>
            <w:r>
              <w:rPr>
                <w:rFonts w:ascii="Arial" w:hAnsi="Arial" w:cs="Arial"/>
                <w:color w:val="000000"/>
                <w:sz w:val="16"/>
                <w:szCs w:val="16"/>
              </w:rPr>
              <w:t> </w:t>
            </w:r>
          </w:p>
        </w:tc>
        <w:tc>
          <w:tcPr>
            <w:tcW w:w="808" w:type="dxa"/>
            <w:tcBorders>
              <w:top w:val="nil"/>
              <w:left w:val="nil"/>
              <w:bottom w:val="single" w:sz="4" w:space="0" w:color="BFBFBF"/>
              <w:right w:val="single" w:sz="4" w:space="0" w:color="auto"/>
            </w:tcBorders>
            <w:shd w:val="clear" w:color="auto" w:fill="auto"/>
            <w:noWrap/>
            <w:vAlign w:val="center"/>
          </w:tcPr>
          <w:p w14:paraId="5C83C3F5" w14:textId="1D75E0FE" w:rsidR="009A17B5" w:rsidRPr="00A6026E" w:rsidRDefault="009A17B5" w:rsidP="00B6186D">
            <w:pPr>
              <w:spacing w:before="0" w:after="0"/>
              <w:rPr>
                <w:rFonts w:ascii="Arial" w:hAnsi="Arial" w:cs="Arial"/>
                <w:color w:val="000000"/>
                <w:sz w:val="16"/>
                <w:szCs w:val="16"/>
                <w:lang w:val="en-AU" w:eastAsia="en-AU"/>
              </w:rPr>
            </w:pPr>
            <w:r>
              <w:rPr>
                <w:rFonts w:ascii="Arial" w:hAnsi="Arial" w:cs="Arial"/>
                <w:color w:val="000000"/>
                <w:sz w:val="16"/>
                <w:szCs w:val="16"/>
              </w:rPr>
              <w:t> </w:t>
            </w:r>
          </w:p>
        </w:tc>
        <w:tc>
          <w:tcPr>
            <w:tcW w:w="808" w:type="dxa"/>
            <w:tcBorders>
              <w:top w:val="nil"/>
              <w:left w:val="nil"/>
              <w:bottom w:val="single" w:sz="4" w:space="0" w:color="BFBFBF"/>
              <w:right w:val="single" w:sz="4" w:space="0" w:color="BFBFBF"/>
            </w:tcBorders>
            <w:shd w:val="clear" w:color="auto" w:fill="auto"/>
            <w:noWrap/>
            <w:vAlign w:val="bottom"/>
          </w:tcPr>
          <w:p w14:paraId="4601794D" w14:textId="77777777" w:rsidR="009A17B5" w:rsidRPr="00A6026E" w:rsidRDefault="009A17B5" w:rsidP="00B6186D">
            <w:pPr>
              <w:spacing w:before="0" w:after="0"/>
              <w:rPr>
                <w:rFonts w:ascii="Arial" w:hAnsi="Arial" w:cs="Arial"/>
                <w:color w:val="FF0000"/>
                <w:sz w:val="16"/>
                <w:szCs w:val="16"/>
                <w:lang w:val="en-AU" w:eastAsia="en-AU"/>
              </w:rPr>
            </w:pPr>
            <w:r w:rsidRPr="00A6026E">
              <w:rPr>
                <w:rFonts w:ascii="Arial" w:hAnsi="Arial" w:cs="Arial"/>
                <w:color w:val="FF0000"/>
                <w:sz w:val="16"/>
                <w:szCs w:val="16"/>
                <w:lang w:val="en-AU" w:eastAsia="en-AU"/>
              </w:rPr>
              <w:t> </w:t>
            </w:r>
          </w:p>
        </w:tc>
        <w:tc>
          <w:tcPr>
            <w:tcW w:w="586" w:type="dxa"/>
            <w:tcBorders>
              <w:top w:val="nil"/>
              <w:left w:val="nil"/>
              <w:bottom w:val="single" w:sz="4" w:space="0" w:color="BFBFBF"/>
              <w:right w:val="single" w:sz="4" w:space="0" w:color="BFBFBF"/>
            </w:tcBorders>
            <w:shd w:val="clear" w:color="auto" w:fill="auto"/>
            <w:noWrap/>
            <w:vAlign w:val="bottom"/>
          </w:tcPr>
          <w:p w14:paraId="41975D02" w14:textId="77777777" w:rsidR="009A17B5" w:rsidRPr="00A6026E" w:rsidRDefault="009A17B5" w:rsidP="00B6186D">
            <w:pPr>
              <w:spacing w:before="0" w:after="0"/>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66D7EDFD" w14:textId="77777777" w:rsidR="009A17B5" w:rsidRPr="00A6026E" w:rsidRDefault="009A17B5" w:rsidP="00B6186D">
            <w:pPr>
              <w:spacing w:before="0" w:after="0"/>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586" w:type="dxa"/>
            <w:tcBorders>
              <w:top w:val="nil"/>
              <w:left w:val="nil"/>
              <w:bottom w:val="single" w:sz="4" w:space="0" w:color="BFBFBF"/>
              <w:right w:val="double" w:sz="6" w:space="0" w:color="auto"/>
            </w:tcBorders>
            <w:shd w:val="clear" w:color="auto" w:fill="auto"/>
            <w:noWrap/>
            <w:vAlign w:val="center"/>
          </w:tcPr>
          <w:p w14:paraId="04D20211" w14:textId="77777777" w:rsidR="009A17B5" w:rsidRPr="00A6026E" w:rsidRDefault="009A17B5" w:rsidP="00B6186D">
            <w:pPr>
              <w:spacing w:before="0" w:after="0"/>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90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72AA81A7" w14:textId="77777777" w:rsidR="009A17B5" w:rsidRPr="00A6026E" w:rsidRDefault="009A17B5" w:rsidP="009A17B5">
            <w:pPr>
              <w:spacing w:before="0" w:after="0"/>
              <w:jc w:val="center"/>
              <w:rPr>
                <w:rFonts w:ascii="Arial" w:hAnsi="Arial" w:cs="Arial"/>
                <w:color w:val="000000"/>
                <w:sz w:val="16"/>
                <w:szCs w:val="16"/>
                <w:lang w:val="en-AU" w:eastAsia="en-AU"/>
              </w:rPr>
            </w:pPr>
          </w:p>
        </w:tc>
        <w:tc>
          <w:tcPr>
            <w:tcW w:w="878"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5D6E7436" w14:textId="77777777" w:rsidR="009A17B5" w:rsidRPr="00A6026E" w:rsidRDefault="009A17B5" w:rsidP="009A17B5">
            <w:pPr>
              <w:spacing w:before="0" w:after="0"/>
              <w:jc w:val="center"/>
              <w:rPr>
                <w:rFonts w:ascii="Arial" w:hAnsi="Arial" w:cs="Arial"/>
                <w:color w:val="000000"/>
                <w:sz w:val="16"/>
                <w:szCs w:val="16"/>
                <w:lang w:val="en-AU" w:eastAsia="en-AU"/>
              </w:rPr>
            </w:pPr>
          </w:p>
        </w:tc>
      </w:tr>
      <w:tr w:rsidR="004B2028" w:rsidRPr="00A6026E" w14:paraId="44C98E51" w14:textId="716D2C3B" w:rsidTr="00A84800">
        <w:trPr>
          <w:trHeight w:val="225"/>
        </w:trPr>
        <w:tc>
          <w:tcPr>
            <w:tcW w:w="1873" w:type="dxa"/>
            <w:tcBorders>
              <w:top w:val="nil"/>
              <w:left w:val="double" w:sz="6" w:space="0" w:color="auto"/>
              <w:bottom w:val="single" w:sz="4" w:space="0" w:color="BFBFBF"/>
              <w:right w:val="nil"/>
            </w:tcBorders>
            <w:shd w:val="clear" w:color="auto" w:fill="auto"/>
            <w:noWrap/>
            <w:vAlign w:val="center"/>
          </w:tcPr>
          <w:p w14:paraId="06CE9D2E" w14:textId="77777777" w:rsidR="004B2028" w:rsidRPr="00A6026E" w:rsidRDefault="004B2028"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Melbourne</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F709054"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83%</w:t>
            </w:r>
          </w:p>
        </w:tc>
        <w:tc>
          <w:tcPr>
            <w:tcW w:w="675" w:type="dxa"/>
            <w:tcBorders>
              <w:top w:val="nil"/>
              <w:left w:val="nil"/>
              <w:bottom w:val="single" w:sz="4" w:space="0" w:color="BFBFBF"/>
              <w:right w:val="single" w:sz="4" w:space="0" w:color="BFBFBF"/>
            </w:tcBorders>
            <w:shd w:val="clear" w:color="auto" w:fill="auto"/>
            <w:noWrap/>
            <w:vAlign w:val="center"/>
          </w:tcPr>
          <w:p w14:paraId="5C5DBD35"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91</w:t>
            </w:r>
          </w:p>
        </w:tc>
        <w:tc>
          <w:tcPr>
            <w:tcW w:w="808" w:type="dxa"/>
            <w:tcBorders>
              <w:top w:val="nil"/>
              <w:left w:val="nil"/>
              <w:bottom w:val="single" w:sz="4" w:space="0" w:color="BFBFBF"/>
              <w:right w:val="single" w:sz="4" w:space="0" w:color="BFBFBF"/>
            </w:tcBorders>
            <w:shd w:val="clear" w:color="auto" w:fill="auto"/>
            <w:noWrap/>
            <w:vAlign w:val="center"/>
          </w:tcPr>
          <w:p w14:paraId="13307A2A"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81%</w:t>
            </w:r>
          </w:p>
        </w:tc>
        <w:tc>
          <w:tcPr>
            <w:tcW w:w="675" w:type="dxa"/>
            <w:tcBorders>
              <w:top w:val="nil"/>
              <w:left w:val="nil"/>
              <w:bottom w:val="single" w:sz="4" w:space="0" w:color="BFBFBF"/>
              <w:right w:val="single" w:sz="4" w:space="0" w:color="BFBFBF"/>
            </w:tcBorders>
            <w:shd w:val="clear" w:color="auto" w:fill="auto"/>
            <w:noWrap/>
            <w:vAlign w:val="center"/>
          </w:tcPr>
          <w:p w14:paraId="45CB63EA"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64</w:t>
            </w:r>
          </w:p>
        </w:tc>
        <w:tc>
          <w:tcPr>
            <w:tcW w:w="808" w:type="dxa"/>
            <w:tcBorders>
              <w:top w:val="nil"/>
              <w:left w:val="nil"/>
              <w:bottom w:val="single" w:sz="4" w:space="0" w:color="BFBFBF"/>
              <w:right w:val="single" w:sz="4" w:space="0" w:color="BFBFBF"/>
            </w:tcBorders>
            <w:shd w:val="clear" w:color="auto" w:fill="auto"/>
            <w:noWrap/>
            <w:vAlign w:val="center"/>
          </w:tcPr>
          <w:p w14:paraId="26C4ECDD"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57</w:t>
            </w:r>
          </w:p>
        </w:tc>
        <w:tc>
          <w:tcPr>
            <w:tcW w:w="808" w:type="dxa"/>
            <w:tcBorders>
              <w:top w:val="nil"/>
              <w:left w:val="nil"/>
              <w:bottom w:val="single" w:sz="4" w:space="0" w:color="BFBFBF"/>
              <w:right w:val="double" w:sz="6" w:space="0" w:color="auto"/>
            </w:tcBorders>
            <w:shd w:val="clear" w:color="auto" w:fill="auto"/>
            <w:noWrap/>
            <w:vAlign w:val="center"/>
          </w:tcPr>
          <w:p w14:paraId="6BBFA07E"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56</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17CE32E"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79%</w:t>
            </w:r>
          </w:p>
        </w:tc>
        <w:tc>
          <w:tcPr>
            <w:tcW w:w="675" w:type="dxa"/>
            <w:tcBorders>
              <w:top w:val="nil"/>
              <w:left w:val="nil"/>
              <w:bottom w:val="single" w:sz="4" w:space="0" w:color="BFBFBF"/>
              <w:right w:val="single" w:sz="4" w:space="0" w:color="BFBFBF"/>
            </w:tcBorders>
            <w:shd w:val="clear" w:color="auto" w:fill="auto"/>
            <w:noWrap/>
            <w:vAlign w:val="center"/>
          </w:tcPr>
          <w:p w14:paraId="1F243AA6"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72</w:t>
            </w:r>
          </w:p>
        </w:tc>
        <w:tc>
          <w:tcPr>
            <w:tcW w:w="808" w:type="dxa"/>
            <w:tcBorders>
              <w:top w:val="nil"/>
              <w:left w:val="nil"/>
              <w:bottom w:val="single" w:sz="4" w:space="0" w:color="BFBFBF"/>
              <w:right w:val="single" w:sz="4" w:space="0" w:color="BFBFBF"/>
            </w:tcBorders>
            <w:shd w:val="clear" w:color="auto" w:fill="auto"/>
            <w:noWrap/>
            <w:vAlign w:val="center"/>
          </w:tcPr>
          <w:p w14:paraId="4BEAAB1A"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83%</w:t>
            </w:r>
          </w:p>
        </w:tc>
        <w:tc>
          <w:tcPr>
            <w:tcW w:w="675" w:type="dxa"/>
            <w:tcBorders>
              <w:top w:val="nil"/>
              <w:left w:val="nil"/>
              <w:bottom w:val="single" w:sz="4" w:space="0" w:color="BFBFBF"/>
              <w:right w:val="single" w:sz="4" w:space="0" w:color="BFBFBF"/>
            </w:tcBorders>
            <w:shd w:val="clear" w:color="auto" w:fill="auto"/>
            <w:noWrap/>
            <w:vAlign w:val="center"/>
          </w:tcPr>
          <w:p w14:paraId="04B2D226"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59</w:t>
            </w:r>
          </w:p>
        </w:tc>
        <w:tc>
          <w:tcPr>
            <w:tcW w:w="808" w:type="dxa"/>
            <w:tcBorders>
              <w:top w:val="nil"/>
              <w:left w:val="nil"/>
              <w:bottom w:val="single" w:sz="4" w:space="0" w:color="BFBFBF"/>
              <w:right w:val="single" w:sz="4" w:space="0" w:color="BFBFBF"/>
            </w:tcBorders>
            <w:shd w:val="clear" w:color="auto" w:fill="auto"/>
            <w:noWrap/>
            <w:vAlign w:val="center"/>
          </w:tcPr>
          <w:p w14:paraId="5B34BD24" w14:textId="010A309B" w:rsidR="004B2028" w:rsidRPr="00A6026E" w:rsidRDefault="004B2028" w:rsidP="00B6186D">
            <w:pPr>
              <w:spacing w:before="0" w:after="0"/>
              <w:jc w:val="center"/>
              <w:rPr>
                <w:rFonts w:ascii="Arial" w:hAnsi="Arial" w:cs="Arial"/>
                <w:color w:val="000000"/>
                <w:sz w:val="16"/>
                <w:szCs w:val="16"/>
                <w:lang w:val="en-AU" w:eastAsia="en-AU"/>
              </w:rPr>
            </w:pPr>
            <w:r>
              <w:rPr>
                <w:rFonts w:ascii="Arial" w:hAnsi="Arial" w:cs="Arial"/>
                <w:color w:val="000000"/>
                <w:sz w:val="16"/>
                <w:szCs w:val="16"/>
              </w:rPr>
              <w:t>37</w:t>
            </w:r>
          </w:p>
        </w:tc>
        <w:tc>
          <w:tcPr>
            <w:tcW w:w="808" w:type="dxa"/>
            <w:tcBorders>
              <w:top w:val="nil"/>
              <w:left w:val="nil"/>
              <w:bottom w:val="single" w:sz="4" w:space="0" w:color="BFBFBF"/>
              <w:right w:val="single" w:sz="4" w:space="0" w:color="auto"/>
            </w:tcBorders>
            <w:shd w:val="clear" w:color="auto" w:fill="auto"/>
            <w:noWrap/>
            <w:vAlign w:val="center"/>
          </w:tcPr>
          <w:p w14:paraId="1148F6E8" w14:textId="703DB790" w:rsidR="004B2028" w:rsidRPr="00A6026E" w:rsidRDefault="004B2028" w:rsidP="00B6186D">
            <w:pPr>
              <w:spacing w:before="0" w:after="0"/>
              <w:jc w:val="center"/>
              <w:rPr>
                <w:rFonts w:ascii="Arial" w:hAnsi="Arial" w:cs="Arial"/>
                <w:color w:val="000000"/>
                <w:sz w:val="16"/>
                <w:szCs w:val="16"/>
                <w:lang w:val="en-AU" w:eastAsia="en-AU"/>
              </w:rPr>
            </w:pPr>
            <w:r>
              <w:rPr>
                <w:rFonts w:ascii="Arial" w:hAnsi="Arial" w:cs="Arial"/>
                <w:color w:val="000000"/>
                <w:sz w:val="16"/>
                <w:szCs w:val="16"/>
              </w:rPr>
              <w:t>43</w:t>
            </w:r>
          </w:p>
        </w:tc>
        <w:tc>
          <w:tcPr>
            <w:tcW w:w="808" w:type="dxa"/>
            <w:tcBorders>
              <w:top w:val="nil"/>
              <w:left w:val="nil"/>
              <w:bottom w:val="single" w:sz="4" w:space="0" w:color="BFBFBF"/>
              <w:right w:val="single" w:sz="4" w:space="0" w:color="BFBFBF"/>
            </w:tcBorders>
            <w:shd w:val="clear" w:color="auto" w:fill="auto"/>
            <w:noWrap/>
            <w:vAlign w:val="center"/>
          </w:tcPr>
          <w:p w14:paraId="3734DA2E"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586" w:type="dxa"/>
            <w:tcBorders>
              <w:top w:val="nil"/>
              <w:left w:val="nil"/>
              <w:bottom w:val="single" w:sz="4" w:space="0" w:color="BFBFBF"/>
              <w:right w:val="single" w:sz="4" w:space="0" w:color="BFBFBF"/>
            </w:tcBorders>
            <w:shd w:val="clear" w:color="auto" w:fill="auto"/>
            <w:noWrap/>
            <w:vAlign w:val="center"/>
          </w:tcPr>
          <w:p w14:paraId="01A2DD86"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140</w:t>
            </w:r>
          </w:p>
        </w:tc>
        <w:tc>
          <w:tcPr>
            <w:tcW w:w="808" w:type="dxa"/>
            <w:tcBorders>
              <w:top w:val="nil"/>
              <w:left w:val="nil"/>
              <w:bottom w:val="single" w:sz="4" w:space="0" w:color="BFBFBF"/>
              <w:right w:val="single" w:sz="4" w:space="0" w:color="BFBFBF"/>
            </w:tcBorders>
            <w:shd w:val="clear" w:color="auto" w:fill="auto"/>
            <w:noWrap/>
            <w:vAlign w:val="center"/>
          </w:tcPr>
          <w:p w14:paraId="601903BE"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w:t>
            </w:r>
          </w:p>
        </w:tc>
        <w:tc>
          <w:tcPr>
            <w:tcW w:w="586" w:type="dxa"/>
            <w:tcBorders>
              <w:top w:val="nil"/>
              <w:left w:val="nil"/>
              <w:bottom w:val="single" w:sz="4" w:space="0" w:color="BFBFBF"/>
              <w:right w:val="double" w:sz="6" w:space="0" w:color="auto"/>
            </w:tcBorders>
            <w:shd w:val="clear" w:color="auto" w:fill="auto"/>
            <w:noWrap/>
            <w:vAlign w:val="center"/>
          </w:tcPr>
          <w:p w14:paraId="3AB1745B"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-15</w:t>
            </w:r>
          </w:p>
        </w:tc>
        <w:tc>
          <w:tcPr>
            <w:tcW w:w="90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436F25A9" w14:textId="189865B6" w:rsidR="004B2028" w:rsidRPr="00A6026E" w:rsidRDefault="004B2028"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1,107</w:t>
            </w:r>
          </w:p>
        </w:tc>
        <w:tc>
          <w:tcPr>
            <w:tcW w:w="878"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0446D3DD" w14:textId="792A69E6" w:rsidR="004B2028" w:rsidRPr="00A6026E" w:rsidRDefault="004B2028"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571</w:t>
            </w:r>
          </w:p>
        </w:tc>
      </w:tr>
      <w:tr w:rsidR="004B2028" w:rsidRPr="00A6026E" w14:paraId="0799F8BE" w14:textId="2C3A85A6" w:rsidTr="00A84800">
        <w:trPr>
          <w:trHeight w:val="225"/>
        </w:trPr>
        <w:tc>
          <w:tcPr>
            <w:tcW w:w="1873" w:type="dxa"/>
            <w:tcBorders>
              <w:top w:val="nil"/>
              <w:left w:val="double" w:sz="6" w:space="0" w:color="auto"/>
              <w:bottom w:val="single" w:sz="4" w:space="0" w:color="BFBFBF"/>
              <w:right w:val="nil"/>
            </w:tcBorders>
            <w:shd w:val="clear" w:color="auto" w:fill="auto"/>
            <w:noWrap/>
            <w:vAlign w:val="center"/>
          </w:tcPr>
          <w:p w14:paraId="0365894E" w14:textId="77777777" w:rsidR="004B2028" w:rsidRPr="00A6026E" w:rsidRDefault="004B2028"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Country VIC</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9511A93"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w:t>
            </w:r>
          </w:p>
        </w:tc>
        <w:tc>
          <w:tcPr>
            <w:tcW w:w="675" w:type="dxa"/>
            <w:tcBorders>
              <w:top w:val="nil"/>
              <w:left w:val="nil"/>
              <w:bottom w:val="single" w:sz="4" w:space="0" w:color="BFBFBF"/>
              <w:right w:val="single" w:sz="4" w:space="0" w:color="BFBFBF"/>
            </w:tcBorders>
            <w:shd w:val="clear" w:color="auto" w:fill="auto"/>
            <w:noWrap/>
            <w:vAlign w:val="center"/>
          </w:tcPr>
          <w:p w14:paraId="67755DCE"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70</w:t>
            </w:r>
          </w:p>
        </w:tc>
        <w:tc>
          <w:tcPr>
            <w:tcW w:w="808" w:type="dxa"/>
            <w:tcBorders>
              <w:top w:val="nil"/>
              <w:left w:val="nil"/>
              <w:bottom w:val="single" w:sz="4" w:space="0" w:color="BFBFBF"/>
              <w:right w:val="single" w:sz="4" w:space="0" w:color="BFBFBF"/>
            </w:tcBorders>
            <w:shd w:val="clear" w:color="auto" w:fill="auto"/>
            <w:noWrap/>
            <w:vAlign w:val="center"/>
          </w:tcPr>
          <w:p w14:paraId="1C9C90F6"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675" w:type="dxa"/>
            <w:tcBorders>
              <w:top w:val="nil"/>
              <w:left w:val="nil"/>
              <w:bottom w:val="single" w:sz="4" w:space="0" w:color="BFBFBF"/>
              <w:right w:val="single" w:sz="4" w:space="0" w:color="BFBFBF"/>
            </w:tcBorders>
            <w:shd w:val="clear" w:color="auto" w:fill="auto"/>
            <w:noWrap/>
            <w:vAlign w:val="center"/>
          </w:tcPr>
          <w:p w14:paraId="3D720123"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60</w:t>
            </w:r>
          </w:p>
        </w:tc>
        <w:tc>
          <w:tcPr>
            <w:tcW w:w="808" w:type="dxa"/>
            <w:tcBorders>
              <w:top w:val="nil"/>
              <w:left w:val="nil"/>
              <w:bottom w:val="single" w:sz="4" w:space="0" w:color="BFBFBF"/>
              <w:right w:val="single" w:sz="4" w:space="0" w:color="BFBFBF"/>
            </w:tcBorders>
            <w:shd w:val="clear" w:color="auto" w:fill="auto"/>
            <w:noWrap/>
            <w:vAlign w:val="center"/>
          </w:tcPr>
          <w:p w14:paraId="59A27866"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42</w:t>
            </w:r>
          </w:p>
        </w:tc>
        <w:tc>
          <w:tcPr>
            <w:tcW w:w="808" w:type="dxa"/>
            <w:tcBorders>
              <w:top w:val="nil"/>
              <w:left w:val="nil"/>
              <w:bottom w:val="single" w:sz="4" w:space="0" w:color="BFBFBF"/>
              <w:right w:val="double" w:sz="6" w:space="0" w:color="auto"/>
            </w:tcBorders>
            <w:shd w:val="clear" w:color="auto" w:fill="auto"/>
            <w:noWrap/>
            <w:vAlign w:val="center"/>
          </w:tcPr>
          <w:p w14:paraId="48F1D558"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90</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0926737"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w:t>
            </w:r>
          </w:p>
        </w:tc>
        <w:tc>
          <w:tcPr>
            <w:tcW w:w="675" w:type="dxa"/>
            <w:tcBorders>
              <w:top w:val="nil"/>
              <w:left w:val="nil"/>
              <w:bottom w:val="single" w:sz="4" w:space="0" w:color="BFBFBF"/>
              <w:right w:val="single" w:sz="4" w:space="0" w:color="BFBFBF"/>
            </w:tcBorders>
            <w:shd w:val="clear" w:color="auto" w:fill="auto"/>
            <w:noWrap/>
            <w:vAlign w:val="center"/>
          </w:tcPr>
          <w:p w14:paraId="0B8E5F15"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37</w:t>
            </w:r>
          </w:p>
        </w:tc>
        <w:tc>
          <w:tcPr>
            <w:tcW w:w="808" w:type="dxa"/>
            <w:tcBorders>
              <w:top w:val="nil"/>
              <w:left w:val="nil"/>
              <w:bottom w:val="single" w:sz="4" w:space="0" w:color="BFBFBF"/>
              <w:right w:val="single" w:sz="4" w:space="0" w:color="BFBFBF"/>
            </w:tcBorders>
            <w:shd w:val="clear" w:color="auto" w:fill="auto"/>
            <w:noWrap/>
            <w:vAlign w:val="center"/>
          </w:tcPr>
          <w:p w14:paraId="6FE261A6"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675" w:type="dxa"/>
            <w:tcBorders>
              <w:top w:val="nil"/>
              <w:left w:val="nil"/>
              <w:bottom w:val="single" w:sz="4" w:space="0" w:color="BFBFBF"/>
              <w:right w:val="single" w:sz="4" w:space="0" w:color="BFBFBF"/>
            </w:tcBorders>
            <w:shd w:val="clear" w:color="auto" w:fill="auto"/>
            <w:noWrap/>
            <w:vAlign w:val="center"/>
          </w:tcPr>
          <w:p w14:paraId="5AC90B69"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6DC7A52A" w14:textId="52D345B7" w:rsidR="004B2028" w:rsidRPr="00A6026E" w:rsidRDefault="004B2028" w:rsidP="00B6186D">
            <w:pPr>
              <w:spacing w:before="0" w:after="0"/>
              <w:jc w:val="center"/>
              <w:rPr>
                <w:rFonts w:ascii="Arial" w:hAnsi="Arial" w:cs="Arial"/>
                <w:color w:val="000000"/>
                <w:sz w:val="16"/>
                <w:szCs w:val="16"/>
                <w:lang w:val="en-AU" w:eastAsia="en-AU"/>
              </w:rPr>
            </w:pPr>
            <w:r>
              <w:rPr>
                <w:rFonts w:ascii="Arial" w:hAnsi="Arial" w:cs="Arial"/>
                <w:color w:val="000000"/>
                <w:sz w:val="16"/>
                <w:szCs w:val="16"/>
              </w:rPr>
              <w:t>26</w:t>
            </w:r>
          </w:p>
        </w:tc>
        <w:tc>
          <w:tcPr>
            <w:tcW w:w="808" w:type="dxa"/>
            <w:tcBorders>
              <w:top w:val="nil"/>
              <w:left w:val="nil"/>
              <w:bottom w:val="single" w:sz="4" w:space="0" w:color="BFBFBF"/>
              <w:right w:val="single" w:sz="4" w:space="0" w:color="auto"/>
            </w:tcBorders>
            <w:shd w:val="clear" w:color="auto" w:fill="auto"/>
            <w:noWrap/>
            <w:vAlign w:val="center"/>
          </w:tcPr>
          <w:p w14:paraId="1F183D49" w14:textId="720FFE04" w:rsidR="004B2028" w:rsidRPr="00A6026E" w:rsidRDefault="004B2028" w:rsidP="00B6186D">
            <w:pPr>
              <w:spacing w:before="0" w:after="0"/>
              <w:jc w:val="center"/>
              <w:rPr>
                <w:rFonts w:ascii="Arial" w:hAnsi="Arial" w:cs="Arial"/>
                <w:color w:val="000000"/>
                <w:sz w:val="16"/>
                <w:szCs w:val="16"/>
                <w:lang w:val="en-AU" w:eastAsia="en-AU"/>
              </w:rPr>
            </w:pPr>
            <w:r>
              <w:rPr>
                <w:rFonts w:ascii="Arial" w:hAnsi="Arial" w:cs="Arial"/>
                <w:color w:val="000000"/>
                <w:sz w:val="16"/>
                <w:szCs w:val="16"/>
              </w:rPr>
              <w:t>41</w:t>
            </w:r>
          </w:p>
        </w:tc>
        <w:tc>
          <w:tcPr>
            <w:tcW w:w="808" w:type="dxa"/>
            <w:tcBorders>
              <w:top w:val="nil"/>
              <w:left w:val="nil"/>
              <w:bottom w:val="single" w:sz="4" w:space="0" w:color="BFBFBF"/>
              <w:right w:val="single" w:sz="4" w:space="0" w:color="BFBFBF"/>
            </w:tcBorders>
            <w:shd w:val="clear" w:color="auto" w:fill="auto"/>
            <w:noWrap/>
            <w:vAlign w:val="center"/>
          </w:tcPr>
          <w:p w14:paraId="7FF3EB43"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w:t>
            </w:r>
          </w:p>
        </w:tc>
        <w:tc>
          <w:tcPr>
            <w:tcW w:w="586" w:type="dxa"/>
            <w:tcBorders>
              <w:top w:val="nil"/>
              <w:left w:val="nil"/>
              <w:bottom w:val="single" w:sz="4" w:space="0" w:color="BFBFBF"/>
              <w:right w:val="single" w:sz="4" w:space="0" w:color="BFBFBF"/>
            </w:tcBorders>
            <w:shd w:val="clear" w:color="auto" w:fill="auto"/>
            <w:noWrap/>
            <w:vAlign w:val="center"/>
          </w:tcPr>
          <w:p w14:paraId="4B95700F"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101</w:t>
            </w:r>
          </w:p>
        </w:tc>
        <w:tc>
          <w:tcPr>
            <w:tcW w:w="808" w:type="dxa"/>
            <w:tcBorders>
              <w:top w:val="nil"/>
              <w:left w:val="nil"/>
              <w:bottom w:val="single" w:sz="4" w:space="0" w:color="BFBFBF"/>
              <w:right w:val="single" w:sz="4" w:space="0" w:color="BFBFBF"/>
            </w:tcBorders>
            <w:shd w:val="clear" w:color="auto" w:fill="auto"/>
            <w:noWrap/>
            <w:vAlign w:val="center"/>
          </w:tcPr>
          <w:p w14:paraId="3EF8E011"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w:t>
            </w:r>
          </w:p>
        </w:tc>
        <w:tc>
          <w:tcPr>
            <w:tcW w:w="586" w:type="dxa"/>
            <w:tcBorders>
              <w:top w:val="nil"/>
              <w:left w:val="nil"/>
              <w:bottom w:val="single" w:sz="4" w:space="0" w:color="BFBFBF"/>
              <w:right w:val="double" w:sz="6" w:space="0" w:color="auto"/>
            </w:tcBorders>
            <w:shd w:val="clear" w:color="auto" w:fill="auto"/>
            <w:noWrap/>
            <w:vAlign w:val="center"/>
          </w:tcPr>
          <w:p w14:paraId="6CB8C63D"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17</w:t>
            </w:r>
          </w:p>
        </w:tc>
        <w:tc>
          <w:tcPr>
            <w:tcW w:w="90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3DC15AC6" w14:textId="6B2D88F9" w:rsidR="004B2028" w:rsidRPr="00A6026E" w:rsidRDefault="004B2028"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962</w:t>
            </w:r>
          </w:p>
        </w:tc>
        <w:tc>
          <w:tcPr>
            <w:tcW w:w="878"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5C260C44" w14:textId="4CECB25D" w:rsidR="004B2028" w:rsidRPr="00A6026E" w:rsidRDefault="004B2028"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559</w:t>
            </w:r>
          </w:p>
        </w:tc>
      </w:tr>
      <w:tr w:rsidR="004B2028" w:rsidRPr="00A6026E" w14:paraId="39DCC6D0" w14:textId="3AB17A2D" w:rsidTr="00A84800">
        <w:trPr>
          <w:trHeight w:val="225"/>
        </w:trPr>
        <w:tc>
          <w:tcPr>
            <w:tcW w:w="1873" w:type="dxa"/>
            <w:tcBorders>
              <w:top w:val="nil"/>
              <w:left w:val="double" w:sz="6" w:space="0" w:color="auto"/>
              <w:bottom w:val="single" w:sz="4" w:space="0" w:color="BFBFBF"/>
              <w:right w:val="nil"/>
            </w:tcBorders>
            <w:shd w:val="clear" w:color="auto" w:fill="auto"/>
            <w:noWrap/>
            <w:vAlign w:val="center"/>
          </w:tcPr>
          <w:p w14:paraId="38E837C3" w14:textId="659C298E" w:rsidR="004B2028" w:rsidRPr="00A6026E" w:rsidRDefault="004B2028" w:rsidP="00B6186D">
            <w:pPr>
              <w:spacing w:before="0" w:after="0"/>
              <w:ind w:firstLineChars="100" w:firstLine="160"/>
              <w:rPr>
                <w:rFonts w:ascii="Arial" w:hAnsi="Arial" w:cs="Arial"/>
                <w:color w:val="000000"/>
                <w:sz w:val="16"/>
                <w:szCs w:val="16"/>
                <w:lang w:val="en-AU" w:eastAsia="en-AU"/>
              </w:rPr>
            </w:pPr>
            <w:r>
              <w:rPr>
                <w:rFonts w:ascii="Arial" w:hAnsi="Arial" w:cs="Arial"/>
                <w:color w:val="000000"/>
                <w:sz w:val="16"/>
                <w:szCs w:val="16"/>
                <w:lang w:val="en-AU" w:eastAsia="en-AU"/>
              </w:rPr>
              <w:t>LPG Household</w:t>
            </w:r>
            <w:r w:rsidRPr="00A6026E">
              <w:rPr>
                <w:rFonts w:ascii="Arial" w:hAnsi="Arial" w:cs="Arial"/>
                <w:color w:val="000000"/>
                <w:sz w:val="16"/>
                <w:szCs w:val="16"/>
                <w:lang w:val="en-AU" w:eastAsia="en-AU"/>
              </w:rPr>
              <w:t>s</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FB00A28"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21%</w:t>
            </w:r>
          </w:p>
        </w:tc>
        <w:tc>
          <w:tcPr>
            <w:tcW w:w="675" w:type="dxa"/>
            <w:tcBorders>
              <w:top w:val="nil"/>
              <w:left w:val="nil"/>
              <w:bottom w:val="single" w:sz="4" w:space="0" w:color="BFBFBF"/>
              <w:right w:val="single" w:sz="4" w:space="0" w:color="BFBFBF"/>
            </w:tcBorders>
            <w:shd w:val="clear" w:color="auto" w:fill="auto"/>
            <w:noWrap/>
            <w:vAlign w:val="center"/>
          </w:tcPr>
          <w:p w14:paraId="5F8283F6"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96</w:t>
            </w:r>
          </w:p>
        </w:tc>
        <w:tc>
          <w:tcPr>
            <w:tcW w:w="808" w:type="dxa"/>
            <w:tcBorders>
              <w:top w:val="nil"/>
              <w:left w:val="nil"/>
              <w:bottom w:val="single" w:sz="4" w:space="0" w:color="BFBFBF"/>
              <w:right w:val="single" w:sz="4" w:space="0" w:color="BFBFBF"/>
            </w:tcBorders>
            <w:shd w:val="clear" w:color="auto" w:fill="auto"/>
            <w:noWrap/>
            <w:vAlign w:val="center"/>
          </w:tcPr>
          <w:p w14:paraId="2D0D4FA2"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675" w:type="dxa"/>
            <w:tcBorders>
              <w:top w:val="nil"/>
              <w:left w:val="nil"/>
              <w:bottom w:val="single" w:sz="4" w:space="0" w:color="BFBFBF"/>
              <w:right w:val="single" w:sz="4" w:space="0" w:color="BFBFBF"/>
            </w:tcBorders>
            <w:shd w:val="clear" w:color="auto" w:fill="auto"/>
            <w:noWrap/>
            <w:vAlign w:val="center"/>
          </w:tcPr>
          <w:p w14:paraId="72B4B677"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19C8F16A"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4CE21E7D"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9B876FB"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w:t>
            </w:r>
          </w:p>
        </w:tc>
        <w:tc>
          <w:tcPr>
            <w:tcW w:w="675" w:type="dxa"/>
            <w:tcBorders>
              <w:top w:val="nil"/>
              <w:left w:val="nil"/>
              <w:bottom w:val="single" w:sz="4" w:space="0" w:color="BFBFBF"/>
              <w:right w:val="single" w:sz="4" w:space="0" w:color="BFBFBF"/>
            </w:tcBorders>
            <w:shd w:val="clear" w:color="auto" w:fill="auto"/>
            <w:noWrap/>
            <w:vAlign w:val="center"/>
          </w:tcPr>
          <w:p w14:paraId="54B93F4B"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71</w:t>
            </w:r>
          </w:p>
        </w:tc>
        <w:tc>
          <w:tcPr>
            <w:tcW w:w="808" w:type="dxa"/>
            <w:tcBorders>
              <w:top w:val="nil"/>
              <w:left w:val="nil"/>
              <w:bottom w:val="single" w:sz="4" w:space="0" w:color="BFBFBF"/>
              <w:right w:val="single" w:sz="4" w:space="0" w:color="BFBFBF"/>
            </w:tcBorders>
            <w:shd w:val="clear" w:color="auto" w:fill="auto"/>
            <w:noWrap/>
            <w:vAlign w:val="center"/>
          </w:tcPr>
          <w:p w14:paraId="61BDFE5B"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675" w:type="dxa"/>
            <w:tcBorders>
              <w:top w:val="nil"/>
              <w:left w:val="nil"/>
              <w:bottom w:val="single" w:sz="4" w:space="0" w:color="BFBFBF"/>
              <w:right w:val="single" w:sz="4" w:space="0" w:color="BFBFBF"/>
            </w:tcBorders>
            <w:shd w:val="clear" w:color="auto" w:fill="auto"/>
            <w:noWrap/>
            <w:vAlign w:val="center"/>
          </w:tcPr>
          <w:p w14:paraId="50D3C84B"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67B7B9EA" w14:textId="511236AC" w:rsidR="004B2028" w:rsidRPr="00A6026E" w:rsidRDefault="004B2028" w:rsidP="00B6186D">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c>
          <w:tcPr>
            <w:tcW w:w="808" w:type="dxa"/>
            <w:tcBorders>
              <w:top w:val="nil"/>
              <w:left w:val="nil"/>
              <w:bottom w:val="single" w:sz="4" w:space="0" w:color="BFBFBF"/>
              <w:right w:val="single" w:sz="4" w:space="0" w:color="auto"/>
            </w:tcBorders>
            <w:shd w:val="clear" w:color="auto" w:fill="auto"/>
            <w:noWrap/>
            <w:vAlign w:val="center"/>
          </w:tcPr>
          <w:p w14:paraId="0E642997" w14:textId="1AC33D05" w:rsidR="004B2028" w:rsidRPr="00A6026E" w:rsidRDefault="004B2028" w:rsidP="00B6186D">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c>
          <w:tcPr>
            <w:tcW w:w="808" w:type="dxa"/>
            <w:tcBorders>
              <w:top w:val="nil"/>
              <w:left w:val="nil"/>
              <w:bottom w:val="single" w:sz="4" w:space="0" w:color="BFBFBF"/>
              <w:right w:val="single" w:sz="4" w:space="0" w:color="BFBFBF"/>
            </w:tcBorders>
            <w:shd w:val="clear" w:color="auto" w:fill="auto"/>
            <w:noWrap/>
            <w:vAlign w:val="center"/>
          </w:tcPr>
          <w:p w14:paraId="339C48B1"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w:t>
            </w:r>
          </w:p>
        </w:tc>
        <w:tc>
          <w:tcPr>
            <w:tcW w:w="586" w:type="dxa"/>
            <w:tcBorders>
              <w:top w:val="nil"/>
              <w:left w:val="nil"/>
              <w:bottom w:val="single" w:sz="4" w:space="0" w:color="BFBFBF"/>
              <w:right w:val="single" w:sz="4" w:space="0" w:color="BFBFBF"/>
            </w:tcBorders>
            <w:shd w:val="clear" w:color="auto" w:fill="auto"/>
            <w:noWrap/>
            <w:vAlign w:val="center"/>
          </w:tcPr>
          <w:p w14:paraId="0D9D890B"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41</w:t>
            </w:r>
          </w:p>
        </w:tc>
        <w:tc>
          <w:tcPr>
            <w:tcW w:w="808" w:type="dxa"/>
            <w:tcBorders>
              <w:top w:val="nil"/>
              <w:left w:val="nil"/>
              <w:bottom w:val="single" w:sz="4" w:space="0" w:color="BFBFBF"/>
              <w:right w:val="single" w:sz="4" w:space="0" w:color="BFBFBF"/>
            </w:tcBorders>
            <w:shd w:val="clear" w:color="auto" w:fill="auto"/>
            <w:noWrap/>
            <w:vAlign w:val="center"/>
          </w:tcPr>
          <w:p w14:paraId="6F9F1D32"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w:t>
            </w:r>
          </w:p>
        </w:tc>
        <w:tc>
          <w:tcPr>
            <w:tcW w:w="586" w:type="dxa"/>
            <w:tcBorders>
              <w:top w:val="nil"/>
              <w:left w:val="nil"/>
              <w:bottom w:val="single" w:sz="4" w:space="0" w:color="BFBFBF"/>
              <w:right w:val="double" w:sz="6" w:space="0" w:color="auto"/>
            </w:tcBorders>
            <w:shd w:val="clear" w:color="auto" w:fill="auto"/>
            <w:noWrap/>
            <w:vAlign w:val="center"/>
          </w:tcPr>
          <w:p w14:paraId="462FFBD4"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31</w:t>
            </w:r>
          </w:p>
        </w:tc>
        <w:tc>
          <w:tcPr>
            <w:tcW w:w="90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281E5A76" w14:textId="2F838802" w:rsidR="004B2028" w:rsidRPr="00A6026E" w:rsidRDefault="004B2028"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886</w:t>
            </w:r>
          </w:p>
        </w:tc>
        <w:tc>
          <w:tcPr>
            <w:tcW w:w="878"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45A8D249" w14:textId="64056F9E" w:rsidR="004B2028" w:rsidRPr="00A6026E" w:rsidRDefault="004B2028"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596</w:t>
            </w:r>
          </w:p>
        </w:tc>
      </w:tr>
      <w:tr w:rsidR="004B2028" w:rsidRPr="00A6026E" w14:paraId="4B111370" w14:textId="78980E5C" w:rsidTr="00A84800">
        <w:trPr>
          <w:trHeight w:val="225"/>
        </w:trPr>
        <w:tc>
          <w:tcPr>
            <w:tcW w:w="1873" w:type="dxa"/>
            <w:tcBorders>
              <w:top w:val="nil"/>
              <w:left w:val="double" w:sz="6" w:space="0" w:color="auto"/>
              <w:bottom w:val="single" w:sz="4" w:space="0" w:color="BFBFBF"/>
              <w:right w:val="nil"/>
            </w:tcBorders>
            <w:shd w:val="clear" w:color="auto" w:fill="auto"/>
            <w:noWrap/>
            <w:vAlign w:val="center"/>
          </w:tcPr>
          <w:p w14:paraId="65C3E863" w14:textId="77777777" w:rsidR="004B2028" w:rsidRPr="00A6026E" w:rsidRDefault="004B2028" w:rsidP="00B6186D">
            <w:pPr>
              <w:spacing w:before="0" w:after="0"/>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By DHHS Area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7B6FB1A"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675" w:type="dxa"/>
            <w:tcBorders>
              <w:top w:val="nil"/>
              <w:left w:val="nil"/>
              <w:bottom w:val="single" w:sz="4" w:space="0" w:color="BFBFBF"/>
              <w:right w:val="single" w:sz="4" w:space="0" w:color="BFBFBF"/>
            </w:tcBorders>
            <w:shd w:val="clear" w:color="auto" w:fill="auto"/>
            <w:noWrap/>
            <w:vAlign w:val="center"/>
          </w:tcPr>
          <w:p w14:paraId="31CBE5D2"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bottom"/>
          </w:tcPr>
          <w:p w14:paraId="763C66CD"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675" w:type="dxa"/>
            <w:tcBorders>
              <w:top w:val="nil"/>
              <w:left w:val="nil"/>
              <w:bottom w:val="single" w:sz="4" w:space="0" w:color="BFBFBF"/>
              <w:right w:val="single" w:sz="4" w:space="0" w:color="BFBFBF"/>
            </w:tcBorders>
            <w:shd w:val="clear" w:color="auto" w:fill="auto"/>
            <w:noWrap/>
            <w:vAlign w:val="bottom"/>
          </w:tcPr>
          <w:p w14:paraId="0640CB8D"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bottom"/>
          </w:tcPr>
          <w:p w14:paraId="7ECD841C"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double" w:sz="6" w:space="0" w:color="auto"/>
            </w:tcBorders>
            <w:shd w:val="clear" w:color="auto" w:fill="auto"/>
            <w:noWrap/>
            <w:vAlign w:val="bottom"/>
          </w:tcPr>
          <w:p w14:paraId="2D52269A"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39FA24F"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675" w:type="dxa"/>
            <w:tcBorders>
              <w:top w:val="nil"/>
              <w:left w:val="nil"/>
              <w:bottom w:val="single" w:sz="4" w:space="0" w:color="BFBFBF"/>
              <w:right w:val="single" w:sz="4" w:space="0" w:color="BFBFBF"/>
            </w:tcBorders>
            <w:shd w:val="clear" w:color="auto" w:fill="auto"/>
            <w:noWrap/>
            <w:vAlign w:val="center"/>
          </w:tcPr>
          <w:p w14:paraId="5E228BA9"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bottom"/>
          </w:tcPr>
          <w:p w14:paraId="6E54BFDD"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675" w:type="dxa"/>
            <w:tcBorders>
              <w:top w:val="nil"/>
              <w:left w:val="nil"/>
              <w:bottom w:val="single" w:sz="4" w:space="0" w:color="BFBFBF"/>
              <w:right w:val="single" w:sz="4" w:space="0" w:color="BFBFBF"/>
            </w:tcBorders>
            <w:shd w:val="clear" w:color="auto" w:fill="auto"/>
            <w:noWrap/>
            <w:vAlign w:val="bottom"/>
          </w:tcPr>
          <w:p w14:paraId="44516996"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bottom"/>
          </w:tcPr>
          <w:p w14:paraId="024C7357" w14:textId="1ADBFE57" w:rsidR="004B2028" w:rsidRPr="00A6026E" w:rsidRDefault="004B2028" w:rsidP="00B6186D">
            <w:pPr>
              <w:spacing w:before="0" w:after="0"/>
              <w:jc w:val="center"/>
              <w:rPr>
                <w:rFonts w:ascii="Arial" w:hAnsi="Arial" w:cs="Arial"/>
                <w:color w:val="000000"/>
                <w:sz w:val="16"/>
                <w:szCs w:val="16"/>
                <w:lang w:val="en-AU" w:eastAsia="en-AU"/>
              </w:rPr>
            </w:pPr>
            <w:r>
              <w:rPr>
                <w:rFonts w:ascii="Arial" w:hAnsi="Arial" w:cs="Arial"/>
                <w:color w:val="000000"/>
                <w:sz w:val="16"/>
                <w:szCs w:val="16"/>
              </w:rPr>
              <w:t> </w:t>
            </w:r>
          </w:p>
        </w:tc>
        <w:tc>
          <w:tcPr>
            <w:tcW w:w="808" w:type="dxa"/>
            <w:tcBorders>
              <w:top w:val="nil"/>
              <w:left w:val="nil"/>
              <w:bottom w:val="single" w:sz="4" w:space="0" w:color="BFBFBF"/>
              <w:right w:val="single" w:sz="4" w:space="0" w:color="auto"/>
            </w:tcBorders>
            <w:shd w:val="clear" w:color="auto" w:fill="auto"/>
            <w:noWrap/>
            <w:vAlign w:val="bottom"/>
          </w:tcPr>
          <w:p w14:paraId="49F18DE6" w14:textId="4A251DE0" w:rsidR="004B2028" w:rsidRPr="00A6026E" w:rsidRDefault="004B2028" w:rsidP="00B6186D">
            <w:pPr>
              <w:spacing w:before="0" w:after="0"/>
              <w:jc w:val="center"/>
              <w:rPr>
                <w:rFonts w:ascii="Arial" w:hAnsi="Arial" w:cs="Arial"/>
                <w:color w:val="000000"/>
                <w:sz w:val="16"/>
                <w:szCs w:val="16"/>
                <w:lang w:val="en-AU" w:eastAsia="en-AU"/>
              </w:rPr>
            </w:pPr>
            <w:r>
              <w:rPr>
                <w:rFonts w:ascii="Arial" w:hAnsi="Arial" w:cs="Arial"/>
                <w:color w:val="000000"/>
                <w:sz w:val="16"/>
                <w:szCs w:val="16"/>
              </w:rPr>
              <w:t> </w:t>
            </w:r>
          </w:p>
        </w:tc>
        <w:tc>
          <w:tcPr>
            <w:tcW w:w="808" w:type="dxa"/>
            <w:tcBorders>
              <w:top w:val="nil"/>
              <w:left w:val="nil"/>
              <w:bottom w:val="single" w:sz="4" w:space="0" w:color="BFBFBF"/>
              <w:right w:val="single" w:sz="4" w:space="0" w:color="BFBFBF"/>
            </w:tcBorders>
            <w:shd w:val="clear" w:color="auto" w:fill="auto"/>
            <w:noWrap/>
            <w:vAlign w:val="center"/>
          </w:tcPr>
          <w:p w14:paraId="52DD7A5C"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586" w:type="dxa"/>
            <w:tcBorders>
              <w:top w:val="nil"/>
              <w:left w:val="nil"/>
              <w:bottom w:val="single" w:sz="4" w:space="0" w:color="BFBFBF"/>
              <w:right w:val="single" w:sz="4" w:space="0" w:color="BFBFBF"/>
            </w:tcBorders>
            <w:shd w:val="clear" w:color="auto" w:fill="auto"/>
            <w:noWrap/>
            <w:vAlign w:val="center"/>
          </w:tcPr>
          <w:p w14:paraId="15AC090B"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bottom"/>
          </w:tcPr>
          <w:p w14:paraId="03E3BAE0"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586" w:type="dxa"/>
            <w:tcBorders>
              <w:top w:val="nil"/>
              <w:left w:val="nil"/>
              <w:bottom w:val="single" w:sz="4" w:space="0" w:color="BFBFBF"/>
              <w:right w:val="double" w:sz="6" w:space="0" w:color="auto"/>
            </w:tcBorders>
            <w:shd w:val="clear" w:color="auto" w:fill="auto"/>
            <w:noWrap/>
            <w:vAlign w:val="bottom"/>
          </w:tcPr>
          <w:p w14:paraId="5284C89D"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90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083DCB64" w14:textId="2EE01430" w:rsidR="004B2028" w:rsidRPr="00A6026E" w:rsidRDefault="004B2028" w:rsidP="009A17B5">
            <w:pPr>
              <w:spacing w:before="0" w:after="0"/>
              <w:jc w:val="center"/>
              <w:rPr>
                <w:rFonts w:ascii="Arial" w:hAnsi="Arial" w:cs="Arial"/>
                <w:color w:val="000000"/>
                <w:sz w:val="16"/>
                <w:szCs w:val="16"/>
                <w:lang w:val="en-AU" w:eastAsia="en-AU"/>
              </w:rPr>
            </w:pPr>
          </w:p>
        </w:tc>
        <w:tc>
          <w:tcPr>
            <w:tcW w:w="878"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7C6BE970" w14:textId="657330EE" w:rsidR="004B2028" w:rsidRPr="00A6026E" w:rsidRDefault="004B2028" w:rsidP="009A17B5">
            <w:pPr>
              <w:spacing w:before="0" w:after="0"/>
              <w:jc w:val="center"/>
              <w:rPr>
                <w:rFonts w:ascii="Arial" w:hAnsi="Arial" w:cs="Arial"/>
                <w:color w:val="000000"/>
                <w:sz w:val="16"/>
                <w:szCs w:val="16"/>
                <w:lang w:val="en-AU" w:eastAsia="en-AU"/>
              </w:rPr>
            </w:pPr>
          </w:p>
        </w:tc>
      </w:tr>
      <w:tr w:rsidR="004B2028" w:rsidRPr="00A6026E" w14:paraId="509FF7CB" w14:textId="52E75E01" w:rsidTr="00A84800">
        <w:trPr>
          <w:trHeight w:val="225"/>
        </w:trPr>
        <w:tc>
          <w:tcPr>
            <w:tcW w:w="1873" w:type="dxa"/>
            <w:tcBorders>
              <w:top w:val="nil"/>
              <w:left w:val="double" w:sz="6" w:space="0" w:color="auto"/>
              <w:bottom w:val="single" w:sz="4" w:space="0" w:color="BFBFBF"/>
              <w:right w:val="nil"/>
            </w:tcBorders>
            <w:shd w:val="clear" w:color="auto" w:fill="auto"/>
            <w:noWrap/>
            <w:vAlign w:val="bottom"/>
          </w:tcPr>
          <w:p w14:paraId="692398CF" w14:textId="77777777" w:rsidR="004B2028" w:rsidRPr="00A6026E" w:rsidRDefault="004B2028"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Hume Moreland</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5AA3756"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78%</w:t>
            </w:r>
          </w:p>
        </w:tc>
        <w:tc>
          <w:tcPr>
            <w:tcW w:w="675" w:type="dxa"/>
            <w:tcBorders>
              <w:top w:val="nil"/>
              <w:left w:val="nil"/>
              <w:bottom w:val="single" w:sz="4" w:space="0" w:color="BFBFBF"/>
              <w:right w:val="single" w:sz="4" w:space="0" w:color="BFBFBF"/>
            </w:tcBorders>
            <w:shd w:val="clear" w:color="auto" w:fill="auto"/>
            <w:noWrap/>
            <w:vAlign w:val="center"/>
          </w:tcPr>
          <w:p w14:paraId="3E199491"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91</w:t>
            </w:r>
          </w:p>
        </w:tc>
        <w:tc>
          <w:tcPr>
            <w:tcW w:w="808" w:type="dxa"/>
            <w:tcBorders>
              <w:top w:val="nil"/>
              <w:left w:val="nil"/>
              <w:bottom w:val="single" w:sz="4" w:space="0" w:color="BFBFBF"/>
              <w:right w:val="single" w:sz="4" w:space="0" w:color="BFBFBF"/>
            </w:tcBorders>
            <w:shd w:val="clear" w:color="auto" w:fill="auto"/>
            <w:noWrap/>
            <w:vAlign w:val="center"/>
          </w:tcPr>
          <w:p w14:paraId="76654C99"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27388631"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3E80BBF9"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6BB825CF"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28F54B0"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72%</w:t>
            </w:r>
          </w:p>
        </w:tc>
        <w:tc>
          <w:tcPr>
            <w:tcW w:w="675" w:type="dxa"/>
            <w:tcBorders>
              <w:top w:val="nil"/>
              <w:left w:val="nil"/>
              <w:bottom w:val="single" w:sz="4" w:space="0" w:color="BFBFBF"/>
              <w:right w:val="single" w:sz="4" w:space="0" w:color="BFBFBF"/>
            </w:tcBorders>
            <w:shd w:val="clear" w:color="auto" w:fill="auto"/>
            <w:noWrap/>
            <w:vAlign w:val="center"/>
          </w:tcPr>
          <w:p w14:paraId="1FB0995D"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72</w:t>
            </w:r>
          </w:p>
        </w:tc>
        <w:tc>
          <w:tcPr>
            <w:tcW w:w="808" w:type="dxa"/>
            <w:tcBorders>
              <w:top w:val="nil"/>
              <w:left w:val="nil"/>
              <w:bottom w:val="single" w:sz="4" w:space="0" w:color="BFBFBF"/>
              <w:right w:val="single" w:sz="4" w:space="0" w:color="BFBFBF"/>
            </w:tcBorders>
            <w:shd w:val="clear" w:color="auto" w:fill="auto"/>
            <w:noWrap/>
            <w:vAlign w:val="center"/>
          </w:tcPr>
          <w:p w14:paraId="54F84BD1"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54817242"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050925F2" w14:textId="215D7CC4" w:rsidR="004B2028" w:rsidRPr="00A6026E" w:rsidRDefault="004B2028" w:rsidP="00B6186D">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c>
          <w:tcPr>
            <w:tcW w:w="808" w:type="dxa"/>
            <w:tcBorders>
              <w:top w:val="nil"/>
              <w:left w:val="nil"/>
              <w:bottom w:val="single" w:sz="4" w:space="0" w:color="BFBFBF"/>
              <w:right w:val="single" w:sz="4" w:space="0" w:color="auto"/>
            </w:tcBorders>
            <w:shd w:val="clear" w:color="auto" w:fill="auto"/>
            <w:noWrap/>
            <w:vAlign w:val="center"/>
          </w:tcPr>
          <w:p w14:paraId="4B0171D5" w14:textId="72E86C90" w:rsidR="004B2028" w:rsidRPr="00A6026E" w:rsidRDefault="004B2028" w:rsidP="00B6186D">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c>
          <w:tcPr>
            <w:tcW w:w="808" w:type="dxa"/>
            <w:tcBorders>
              <w:top w:val="nil"/>
              <w:left w:val="nil"/>
              <w:bottom w:val="single" w:sz="4" w:space="0" w:color="BFBFBF"/>
              <w:right w:val="single" w:sz="4" w:space="0" w:color="BFBFBF"/>
            </w:tcBorders>
            <w:shd w:val="clear" w:color="auto" w:fill="auto"/>
            <w:noWrap/>
            <w:vAlign w:val="center"/>
          </w:tcPr>
          <w:p w14:paraId="1178C5B5"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586" w:type="dxa"/>
            <w:tcBorders>
              <w:top w:val="nil"/>
              <w:left w:val="nil"/>
              <w:bottom w:val="single" w:sz="4" w:space="0" w:color="BFBFBF"/>
              <w:right w:val="single" w:sz="4" w:space="0" w:color="BFBFBF"/>
            </w:tcBorders>
            <w:shd w:val="clear" w:color="auto" w:fill="auto"/>
            <w:noWrap/>
            <w:vAlign w:val="center"/>
          </w:tcPr>
          <w:p w14:paraId="6145759C"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40BDDF1A"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586" w:type="dxa"/>
            <w:tcBorders>
              <w:top w:val="nil"/>
              <w:left w:val="nil"/>
              <w:bottom w:val="single" w:sz="4" w:space="0" w:color="BFBFBF"/>
              <w:right w:val="double" w:sz="6" w:space="0" w:color="auto"/>
            </w:tcBorders>
            <w:shd w:val="clear" w:color="auto" w:fill="auto"/>
            <w:noWrap/>
            <w:vAlign w:val="center"/>
          </w:tcPr>
          <w:p w14:paraId="4F24C4D5"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90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1DA2FA7C" w14:textId="2982ADE4" w:rsidR="004B2028" w:rsidRPr="00A6026E" w:rsidRDefault="004B2028"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1,113</w:t>
            </w:r>
          </w:p>
        </w:tc>
        <w:tc>
          <w:tcPr>
            <w:tcW w:w="878"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110E30FF" w14:textId="065E96AF" w:rsidR="004B2028" w:rsidRPr="00A6026E" w:rsidRDefault="004B2028"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r>
      <w:tr w:rsidR="004B2028" w:rsidRPr="00A6026E" w14:paraId="194CFD81" w14:textId="687A57F0" w:rsidTr="00A84800">
        <w:trPr>
          <w:trHeight w:val="225"/>
        </w:trPr>
        <w:tc>
          <w:tcPr>
            <w:tcW w:w="1873" w:type="dxa"/>
            <w:tcBorders>
              <w:top w:val="nil"/>
              <w:left w:val="double" w:sz="6" w:space="0" w:color="auto"/>
              <w:bottom w:val="single" w:sz="4" w:space="0" w:color="BFBFBF"/>
              <w:right w:val="nil"/>
            </w:tcBorders>
            <w:shd w:val="clear" w:color="auto" w:fill="auto"/>
            <w:noWrap/>
            <w:vAlign w:val="bottom"/>
          </w:tcPr>
          <w:p w14:paraId="23F20D7A" w14:textId="1F8EBBEC" w:rsidR="004B2028" w:rsidRPr="00A6026E" w:rsidRDefault="004B2028" w:rsidP="00314185">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North Eastern Melb</w:t>
            </w:r>
            <w:r>
              <w:rPr>
                <w:rFonts w:ascii="Arial" w:hAnsi="Arial" w:cs="Arial"/>
                <w:color w:val="000000"/>
                <w:sz w:val="16"/>
                <w:szCs w:val="16"/>
                <w:lang w:val="en-AU" w:eastAsia="en-AU"/>
              </w:rPr>
              <w:t>.</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7FBB5EC"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73%</w:t>
            </w:r>
          </w:p>
        </w:tc>
        <w:tc>
          <w:tcPr>
            <w:tcW w:w="675" w:type="dxa"/>
            <w:tcBorders>
              <w:top w:val="nil"/>
              <w:left w:val="nil"/>
              <w:bottom w:val="single" w:sz="4" w:space="0" w:color="BFBFBF"/>
              <w:right w:val="single" w:sz="4" w:space="0" w:color="BFBFBF"/>
            </w:tcBorders>
            <w:shd w:val="clear" w:color="auto" w:fill="auto"/>
            <w:noWrap/>
            <w:vAlign w:val="center"/>
          </w:tcPr>
          <w:p w14:paraId="2E7EE5D8"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89</w:t>
            </w:r>
          </w:p>
        </w:tc>
        <w:tc>
          <w:tcPr>
            <w:tcW w:w="808" w:type="dxa"/>
            <w:tcBorders>
              <w:top w:val="nil"/>
              <w:left w:val="nil"/>
              <w:bottom w:val="single" w:sz="4" w:space="0" w:color="BFBFBF"/>
              <w:right w:val="single" w:sz="4" w:space="0" w:color="BFBFBF"/>
            </w:tcBorders>
            <w:shd w:val="clear" w:color="auto" w:fill="auto"/>
            <w:noWrap/>
            <w:vAlign w:val="center"/>
          </w:tcPr>
          <w:p w14:paraId="55445168"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38F3D6A0"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7D7D9BC7"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56CE1176"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A80B28F"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76%</w:t>
            </w:r>
          </w:p>
        </w:tc>
        <w:tc>
          <w:tcPr>
            <w:tcW w:w="675" w:type="dxa"/>
            <w:tcBorders>
              <w:top w:val="nil"/>
              <w:left w:val="nil"/>
              <w:bottom w:val="single" w:sz="4" w:space="0" w:color="BFBFBF"/>
              <w:right w:val="single" w:sz="4" w:space="0" w:color="BFBFBF"/>
            </w:tcBorders>
            <w:shd w:val="clear" w:color="auto" w:fill="auto"/>
            <w:noWrap/>
            <w:vAlign w:val="center"/>
          </w:tcPr>
          <w:p w14:paraId="764EF7DB"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71</w:t>
            </w:r>
          </w:p>
        </w:tc>
        <w:tc>
          <w:tcPr>
            <w:tcW w:w="808" w:type="dxa"/>
            <w:tcBorders>
              <w:top w:val="nil"/>
              <w:left w:val="nil"/>
              <w:bottom w:val="single" w:sz="4" w:space="0" w:color="BFBFBF"/>
              <w:right w:val="single" w:sz="4" w:space="0" w:color="BFBFBF"/>
            </w:tcBorders>
            <w:shd w:val="clear" w:color="auto" w:fill="auto"/>
            <w:noWrap/>
            <w:vAlign w:val="center"/>
          </w:tcPr>
          <w:p w14:paraId="4E877994"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3E5007B2"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1F4404D8" w14:textId="7957B25C" w:rsidR="004B2028" w:rsidRPr="00A6026E" w:rsidRDefault="004B2028" w:rsidP="00B6186D">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c>
          <w:tcPr>
            <w:tcW w:w="808" w:type="dxa"/>
            <w:tcBorders>
              <w:top w:val="nil"/>
              <w:left w:val="nil"/>
              <w:bottom w:val="single" w:sz="4" w:space="0" w:color="BFBFBF"/>
              <w:right w:val="single" w:sz="4" w:space="0" w:color="auto"/>
            </w:tcBorders>
            <w:shd w:val="clear" w:color="auto" w:fill="auto"/>
            <w:noWrap/>
            <w:vAlign w:val="center"/>
          </w:tcPr>
          <w:p w14:paraId="0F7A8965" w14:textId="3EFABE75" w:rsidR="004B2028" w:rsidRPr="00A6026E" w:rsidRDefault="004B2028" w:rsidP="00B6186D">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c>
          <w:tcPr>
            <w:tcW w:w="808" w:type="dxa"/>
            <w:tcBorders>
              <w:top w:val="nil"/>
              <w:left w:val="nil"/>
              <w:bottom w:val="single" w:sz="4" w:space="0" w:color="BFBFBF"/>
              <w:right w:val="single" w:sz="4" w:space="0" w:color="BFBFBF"/>
            </w:tcBorders>
            <w:shd w:val="clear" w:color="auto" w:fill="auto"/>
            <w:noWrap/>
            <w:vAlign w:val="center"/>
          </w:tcPr>
          <w:p w14:paraId="6AF5A0A2"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586" w:type="dxa"/>
            <w:tcBorders>
              <w:top w:val="nil"/>
              <w:left w:val="nil"/>
              <w:bottom w:val="single" w:sz="4" w:space="0" w:color="BFBFBF"/>
              <w:right w:val="single" w:sz="4" w:space="0" w:color="BFBFBF"/>
            </w:tcBorders>
            <w:shd w:val="clear" w:color="auto" w:fill="auto"/>
            <w:noWrap/>
            <w:vAlign w:val="center"/>
          </w:tcPr>
          <w:p w14:paraId="6C2068DA"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326352BB"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586" w:type="dxa"/>
            <w:tcBorders>
              <w:top w:val="nil"/>
              <w:left w:val="nil"/>
              <w:bottom w:val="single" w:sz="4" w:space="0" w:color="BFBFBF"/>
              <w:right w:val="double" w:sz="6" w:space="0" w:color="auto"/>
            </w:tcBorders>
            <w:shd w:val="clear" w:color="auto" w:fill="auto"/>
            <w:noWrap/>
            <w:vAlign w:val="center"/>
          </w:tcPr>
          <w:p w14:paraId="27699A30"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90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37B3787B" w14:textId="1555D534" w:rsidR="004B2028" w:rsidRPr="00A6026E" w:rsidRDefault="004B2028"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1,132</w:t>
            </w:r>
          </w:p>
        </w:tc>
        <w:tc>
          <w:tcPr>
            <w:tcW w:w="878"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388C7FF5" w14:textId="010EC49E" w:rsidR="004B2028" w:rsidRPr="00A6026E" w:rsidRDefault="004B2028"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r>
      <w:tr w:rsidR="004B2028" w:rsidRPr="00A6026E" w14:paraId="279F679A" w14:textId="0115B7D1" w:rsidTr="00A84800">
        <w:trPr>
          <w:trHeight w:val="225"/>
        </w:trPr>
        <w:tc>
          <w:tcPr>
            <w:tcW w:w="1873" w:type="dxa"/>
            <w:tcBorders>
              <w:top w:val="nil"/>
              <w:left w:val="double" w:sz="6" w:space="0" w:color="auto"/>
              <w:bottom w:val="single" w:sz="4" w:space="0" w:color="BFBFBF"/>
              <w:right w:val="nil"/>
            </w:tcBorders>
            <w:shd w:val="clear" w:color="auto" w:fill="auto"/>
            <w:noWrap/>
            <w:vAlign w:val="bottom"/>
          </w:tcPr>
          <w:p w14:paraId="39A5FE14" w14:textId="497616AB" w:rsidR="004B2028" w:rsidRPr="00A6026E" w:rsidRDefault="004B2028" w:rsidP="00314185">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Outer Eastern Melb</w:t>
            </w:r>
            <w:r>
              <w:rPr>
                <w:rFonts w:ascii="Arial" w:hAnsi="Arial" w:cs="Arial"/>
                <w:color w:val="000000"/>
                <w:sz w:val="16"/>
                <w:szCs w:val="16"/>
                <w:lang w:val="en-AU" w:eastAsia="en-AU"/>
              </w:rPr>
              <w:t>.</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011124B"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85%</w:t>
            </w:r>
          </w:p>
        </w:tc>
        <w:tc>
          <w:tcPr>
            <w:tcW w:w="675" w:type="dxa"/>
            <w:tcBorders>
              <w:top w:val="nil"/>
              <w:left w:val="nil"/>
              <w:bottom w:val="single" w:sz="4" w:space="0" w:color="BFBFBF"/>
              <w:right w:val="single" w:sz="4" w:space="0" w:color="BFBFBF"/>
            </w:tcBorders>
            <w:shd w:val="clear" w:color="auto" w:fill="auto"/>
            <w:noWrap/>
            <w:vAlign w:val="center"/>
          </w:tcPr>
          <w:p w14:paraId="19F79699"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86</w:t>
            </w:r>
          </w:p>
        </w:tc>
        <w:tc>
          <w:tcPr>
            <w:tcW w:w="808" w:type="dxa"/>
            <w:tcBorders>
              <w:top w:val="nil"/>
              <w:left w:val="nil"/>
              <w:bottom w:val="single" w:sz="4" w:space="0" w:color="BFBFBF"/>
              <w:right w:val="single" w:sz="4" w:space="0" w:color="BFBFBF"/>
            </w:tcBorders>
            <w:shd w:val="clear" w:color="auto" w:fill="auto"/>
            <w:noWrap/>
            <w:vAlign w:val="center"/>
          </w:tcPr>
          <w:p w14:paraId="4A592CC5"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5A175C74"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D42B4A4"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1318E401"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CEFA778"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83%</w:t>
            </w:r>
          </w:p>
        </w:tc>
        <w:tc>
          <w:tcPr>
            <w:tcW w:w="675" w:type="dxa"/>
            <w:tcBorders>
              <w:top w:val="nil"/>
              <w:left w:val="nil"/>
              <w:bottom w:val="single" w:sz="4" w:space="0" w:color="BFBFBF"/>
              <w:right w:val="single" w:sz="4" w:space="0" w:color="BFBFBF"/>
            </w:tcBorders>
            <w:shd w:val="clear" w:color="auto" w:fill="auto"/>
            <w:noWrap/>
            <w:vAlign w:val="center"/>
          </w:tcPr>
          <w:p w14:paraId="50F88DC5"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71</w:t>
            </w:r>
          </w:p>
        </w:tc>
        <w:tc>
          <w:tcPr>
            <w:tcW w:w="808" w:type="dxa"/>
            <w:tcBorders>
              <w:top w:val="nil"/>
              <w:left w:val="nil"/>
              <w:bottom w:val="single" w:sz="4" w:space="0" w:color="BFBFBF"/>
              <w:right w:val="single" w:sz="4" w:space="0" w:color="BFBFBF"/>
            </w:tcBorders>
            <w:shd w:val="clear" w:color="auto" w:fill="auto"/>
            <w:noWrap/>
            <w:vAlign w:val="center"/>
          </w:tcPr>
          <w:p w14:paraId="6A639CF9"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0A89F791"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69EB39DC" w14:textId="4A536F76" w:rsidR="004B2028" w:rsidRPr="00A6026E" w:rsidRDefault="004B2028" w:rsidP="00B6186D">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c>
          <w:tcPr>
            <w:tcW w:w="808" w:type="dxa"/>
            <w:tcBorders>
              <w:top w:val="nil"/>
              <w:left w:val="nil"/>
              <w:bottom w:val="single" w:sz="4" w:space="0" w:color="BFBFBF"/>
              <w:right w:val="single" w:sz="4" w:space="0" w:color="auto"/>
            </w:tcBorders>
            <w:shd w:val="clear" w:color="auto" w:fill="auto"/>
            <w:noWrap/>
            <w:vAlign w:val="center"/>
          </w:tcPr>
          <w:p w14:paraId="00179201" w14:textId="41DEEC32" w:rsidR="004B2028" w:rsidRPr="00A6026E" w:rsidRDefault="004B2028" w:rsidP="00B6186D">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c>
          <w:tcPr>
            <w:tcW w:w="808" w:type="dxa"/>
            <w:tcBorders>
              <w:top w:val="nil"/>
              <w:left w:val="nil"/>
              <w:bottom w:val="single" w:sz="4" w:space="0" w:color="BFBFBF"/>
              <w:right w:val="single" w:sz="4" w:space="0" w:color="BFBFBF"/>
            </w:tcBorders>
            <w:shd w:val="clear" w:color="auto" w:fill="auto"/>
            <w:noWrap/>
            <w:vAlign w:val="center"/>
          </w:tcPr>
          <w:p w14:paraId="2348E51D"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586" w:type="dxa"/>
            <w:tcBorders>
              <w:top w:val="nil"/>
              <w:left w:val="nil"/>
              <w:bottom w:val="single" w:sz="4" w:space="0" w:color="BFBFBF"/>
              <w:right w:val="single" w:sz="4" w:space="0" w:color="BFBFBF"/>
            </w:tcBorders>
            <w:shd w:val="clear" w:color="auto" w:fill="auto"/>
            <w:noWrap/>
            <w:vAlign w:val="center"/>
          </w:tcPr>
          <w:p w14:paraId="3E8A5E95"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5D5B4176"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586" w:type="dxa"/>
            <w:tcBorders>
              <w:top w:val="nil"/>
              <w:left w:val="nil"/>
              <w:bottom w:val="single" w:sz="4" w:space="0" w:color="BFBFBF"/>
              <w:right w:val="double" w:sz="6" w:space="0" w:color="auto"/>
            </w:tcBorders>
            <w:shd w:val="clear" w:color="auto" w:fill="auto"/>
            <w:noWrap/>
            <w:vAlign w:val="center"/>
          </w:tcPr>
          <w:p w14:paraId="10EB22B6"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90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5E3C2003" w14:textId="18E0E969" w:rsidR="004B2028" w:rsidRPr="00A6026E" w:rsidRDefault="004B2028"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1,015</w:t>
            </w:r>
          </w:p>
        </w:tc>
        <w:tc>
          <w:tcPr>
            <w:tcW w:w="878"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39399049" w14:textId="575E0B1D" w:rsidR="004B2028" w:rsidRPr="00A6026E" w:rsidRDefault="004B2028"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r>
      <w:tr w:rsidR="004B2028" w:rsidRPr="00A6026E" w14:paraId="5455FEAB" w14:textId="706125AC" w:rsidTr="00A84800">
        <w:trPr>
          <w:trHeight w:val="225"/>
        </w:trPr>
        <w:tc>
          <w:tcPr>
            <w:tcW w:w="1873" w:type="dxa"/>
            <w:tcBorders>
              <w:top w:val="nil"/>
              <w:left w:val="double" w:sz="6" w:space="0" w:color="auto"/>
              <w:bottom w:val="single" w:sz="4" w:space="0" w:color="BFBFBF"/>
              <w:right w:val="nil"/>
            </w:tcBorders>
            <w:shd w:val="clear" w:color="auto" w:fill="auto"/>
            <w:noWrap/>
            <w:vAlign w:val="bottom"/>
          </w:tcPr>
          <w:p w14:paraId="29563D5D" w14:textId="0388876B" w:rsidR="004B2028" w:rsidRPr="00A6026E" w:rsidRDefault="004B2028" w:rsidP="00314185">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Inner Eastern Melb</w:t>
            </w:r>
            <w:r>
              <w:rPr>
                <w:rFonts w:ascii="Arial" w:hAnsi="Arial" w:cs="Arial"/>
                <w:color w:val="000000"/>
                <w:sz w:val="16"/>
                <w:szCs w:val="16"/>
                <w:lang w:val="en-AU" w:eastAsia="en-AU"/>
              </w:rPr>
              <w:t>.</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C7CD806"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85%</w:t>
            </w:r>
          </w:p>
        </w:tc>
        <w:tc>
          <w:tcPr>
            <w:tcW w:w="675" w:type="dxa"/>
            <w:tcBorders>
              <w:top w:val="nil"/>
              <w:left w:val="nil"/>
              <w:bottom w:val="single" w:sz="4" w:space="0" w:color="BFBFBF"/>
              <w:right w:val="single" w:sz="4" w:space="0" w:color="BFBFBF"/>
            </w:tcBorders>
            <w:shd w:val="clear" w:color="auto" w:fill="auto"/>
            <w:noWrap/>
            <w:vAlign w:val="center"/>
          </w:tcPr>
          <w:p w14:paraId="0C7843B6"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91</w:t>
            </w:r>
          </w:p>
        </w:tc>
        <w:tc>
          <w:tcPr>
            <w:tcW w:w="808" w:type="dxa"/>
            <w:tcBorders>
              <w:top w:val="nil"/>
              <w:left w:val="nil"/>
              <w:bottom w:val="single" w:sz="4" w:space="0" w:color="BFBFBF"/>
              <w:right w:val="single" w:sz="4" w:space="0" w:color="BFBFBF"/>
            </w:tcBorders>
            <w:shd w:val="clear" w:color="auto" w:fill="auto"/>
            <w:noWrap/>
            <w:vAlign w:val="center"/>
          </w:tcPr>
          <w:p w14:paraId="7CCA5563"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793AA09C"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5930855E"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35795B5D"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BB2CE10"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84%</w:t>
            </w:r>
          </w:p>
        </w:tc>
        <w:tc>
          <w:tcPr>
            <w:tcW w:w="675" w:type="dxa"/>
            <w:tcBorders>
              <w:top w:val="nil"/>
              <w:left w:val="nil"/>
              <w:bottom w:val="single" w:sz="4" w:space="0" w:color="BFBFBF"/>
              <w:right w:val="single" w:sz="4" w:space="0" w:color="BFBFBF"/>
            </w:tcBorders>
            <w:shd w:val="clear" w:color="auto" w:fill="auto"/>
            <w:noWrap/>
            <w:vAlign w:val="center"/>
          </w:tcPr>
          <w:p w14:paraId="6597F608"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72</w:t>
            </w:r>
          </w:p>
        </w:tc>
        <w:tc>
          <w:tcPr>
            <w:tcW w:w="808" w:type="dxa"/>
            <w:tcBorders>
              <w:top w:val="nil"/>
              <w:left w:val="nil"/>
              <w:bottom w:val="single" w:sz="4" w:space="0" w:color="BFBFBF"/>
              <w:right w:val="single" w:sz="4" w:space="0" w:color="BFBFBF"/>
            </w:tcBorders>
            <w:shd w:val="clear" w:color="auto" w:fill="auto"/>
            <w:noWrap/>
            <w:vAlign w:val="center"/>
          </w:tcPr>
          <w:p w14:paraId="11C66FEB"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04C04A24"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5FE8EA4B" w14:textId="556B4B8E" w:rsidR="004B2028" w:rsidRPr="00A6026E" w:rsidRDefault="004B2028" w:rsidP="00B6186D">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c>
          <w:tcPr>
            <w:tcW w:w="808" w:type="dxa"/>
            <w:tcBorders>
              <w:top w:val="nil"/>
              <w:left w:val="nil"/>
              <w:bottom w:val="single" w:sz="4" w:space="0" w:color="BFBFBF"/>
              <w:right w:val="single" w:sz="4" w:space="0" w:color="auto"/>
            </w:tcBorders>
            <w:shd w:val="clear" w:color="auto" w:fill="auto"/>
            <w:noWrap/>
            <w:vAlign w:val="center"/>
          </w:tcPr>
          <w:p w14:paraId="05712753" w14:textId="4353CF4A" w:rsidR="004B2028" w:rsidRPr="00A6026E" w:rsidRDefault="004B2028" w:rsidP="00B6186D">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c>
          <w:tcPr>
            <w:tcW w:w="808" w:type="dxa"/>
            <w:tcBorders>
              <w:top w:val="nil"/>
              <w:left w:val="nil"/>
              <w:bottom w:val="single" w:sz="4" w:space="0" w:color="BFBFBF"/>
              <w:right w:val="single" w:sz="4" w:space="0" w:color="BFBFBF"/>
            </w:tcBorders>
            <w:shd w:val="clear" w:color="auto" w:fill="auto"/>
            <w:noWrap/>
            <w:vAlign w:val="center"/>
          </w:tcPr>
          <w:p w14:paraId="60FE5A17"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586" w:type="dxa"/>
            <w:tcBorders>
              <w:top w:val="nil"/>
              <w:left w:val="nil"/>
              <w:bottom w:val="single" w:sz="4" w:space="0" w:color="BFBFBF"/>
              <w:right w:val="single" w:sz="4" w:space="0" w:color="BFBFBF"/>
            </w:tcBorders>
            <w:shd w:val="clear" w:color="auto" w:fill="auto"/>
            <w:noWrap/>
            <w:vAlign w:val="center"/>
          </w:tcPr>
          <w:p w14:paraId="18D31460"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74C16F8D"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586" w:type="dxa"/>
            <w:tcBorders>
              <w:top w:val="nil"/>
              <w:left w:val="nil"/>
              <w:bottom w:val="single" w:sz="4" w:space="0" w:color="BFBFBF"/>
              <w:right w:val="double" w:sz="6" w:space="0" w:color="auto"/>
            </w:tcBorders>
            <w:shd w:val="clear" w:color="auto" w:fill="auto"/>
            <w:noWrap/>
            <w:vAlign w:val="center"/>
          </w:tcPr>
          <w:p w14:paraId="3BE17BC5"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90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2D4F8806" w14:textId="0767197F" w:rsidR="004B2028" w:rsidRPr="00A6026E" w:rsidRDefault="004B2028"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1,175</w:t>
            </w:r>
          </w:p>
        </w:tc>
        <w:tc>
          <w:tcPr>
            <w:tcW w:w="878"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59EF2507" w14:textId="3A390BF6" w:rsidR="004B2028" w:rsidRPr="00A6026E" w:rsidRDefault="004B2028"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r>
      <w:tr w:rsidR="004B2028" w:rsidRPr="00A6026E" w14:paraId="251A1161" w14:textId="466C6CF6" w:rsidTr="00A84800">
        <w:trPr>
          <w:trHeight w:val="225"/>
        </w:trPr>
        <w:tc>
          <w:tcPr>
            <w:tcW w:w="1873" w:type="dxa"/>
            <w:tcBorders>
              <w:top w:val="nil"/>
              <w:left w:val="double" w:sz="6" w:space="0" w:color="auto"/>
              <w:bottom w:val="single" w:sz="4" w:space="0" w:color="BFBFBF"/>
              <w:right w:val="nil"/>
            </w:tcBorders>
            <w:shd w:val="clear" w:color="auto" w:fill="auto"/>
            <w:noWrap/>
            <w:vAlign w:val="bottom"/>
          </w:tcPr>
          <w:p w14:paraId="0217D89E" w14:textId="7F4C96FC" w:rsidR="004B2028" w:rsidRPr="00A6026E" w:rsidRDefault="004B2028" w:rsidP="00314185">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Southern Melb</w:t>
            </w:r>
            <w:r>
              <w:rPr>
                <w:rFonts w:ascii="Arial" w:hAnsi="Arial" w:cs="Arial"/>
                <w:color w:val="000000"/>
                <w:sz w:val="16"/>
                <w:szCs w:val="16"/>
                <w:lang w:val="en-AU" w:eastAsia="en-AU"/>
              </w:rPr>
              <w:t>.</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7DDC77D"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85%</w:t>
            </w:r>
          </w:p>
        </w:tc>
        <w:tc>
          <w:tcPr>
            <w:tcW w:w="675" w:type="dxa"/>
            <w:tcBorders>
              <w:top w:val="nil"/>
              <w:left w:val="nil"/>
              <w:bottom w:val="single" w:sz="4" w:space="0" w:color="BFBFBF"/>
              <w:right w:val="single" w:sz="4" w:space="0" w:color="BFBFBF"/>
            </w:tcBorders>
            <w:shd w:val="clear" w:color="auto" w:fill="auto"/>
            <w:noWrap/>
            <w:vAlign w:val="center"/>
          </w:tcPr>
          <w:p w14:paraId="423AF90E"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96</w:t>
            </w:r>
          </w:p>
        </w:tc>
        <w:tc>
          <w:tcPr>
            <w:tcW w:w="808" w:type="dxa"/>
            <w:tcBorders>
              <w:top w:val="nil"/>
              <w:left w:val="nil"/>
              <w:bottom w:val="single" w:sz="4" w:space="0" w:color="BFBFBF"/>
              <w:right w:val="single" w:sz="4" w:space="0" w:color="BFBFBF"/>
            </w:tcBorders>
            <w:shd w:val="clear" w:color="auto" w:fill="auto"/>
            <w:noWrap/>
            <w:vAlign w:val="center"/>
          </w:tcPr>
          <w:p w14:paraId="6B71551E"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75DB413A"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77624C79"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111CA849"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370A268"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68%</w:t>
            </w:r>
          </w:p>
        </w:tc>
        <w:tc>
          <w:tcPr>
            <w:tcW w:w="675" w:type="dxa"/>
            <w:tcBorders>
              <w:top w:val="nil"/>
              <w:left w:val="nil"/>
              <w:bottom w:val="single" w:sz="4" w:space="0" w:color="BFBFBF"/>
              <w:right w:val="single" w:sz="4" w:space="0" w:color="BFBFBF"/>
            </w:tcBorders>
            <w:shd w:val="clear" w:color="auto" w:fill="auto"/>
            <w:noWrap/>
            <w:vAlign w:val="center"/>
          </w:tcPr>
          <w:p w14:paraId="631337DC"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71</w:t>
            </w:r>
          </w:p>
        </w:tc>
        <w:tc>
          <w:tcPr>
            <w:tcW w:w="808" w:type="dxa"/>
            <w:tcBorders>
              <w:top w:val="nil"/>
              <w:left w:val="nil"/>
              <w:bottom w:val="single" w:sz="4" w:space="0" w:color="BFBFBF"/>
              <w:right w:val="single" w:sz="4" w:space="0" w:color="BFBFBF"/>
            </w:tcBorders>
            <w:shd w:val="clear" w:color="auto" w:fill="auto"/>
            <w:noWrap/>
            <w:vAlign w:val="center"/>
          </w:tcPr>
          <w:p w14:paraId="7352E915"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4EC4B5A0"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6B78A3A6" w14:textId="2C15D929" w:rsidR="004B2028" w:rsidRPr="00A6026E" w:rsidRDefault="004B2028" w:rsidP="00B6186D">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c>
          <w:tcPr>
            <w:tcW w:w="808" w:type="dxa"/>
            <w:tcBorders>
              <w:top w:val="nil"/>
              <w:left w:val="nil"/>
              <w:bottom w:val="single" w:sz="4" w:space="0" w:color="BFBFBF"/>
              <w:right w:val="single" w:sz="4" w:space="0" w:color="auto"/>
            </w:tcBorders>
            <w:shd w:val="clear" w:color="auto" w:fill="auto"/>
            <w:noWrap/>
            <w:vAlign w:val="center"/>
          </w:tcPr>
          <w:p w14:paraId="0E2B000F" w14:textId="643D1D37" w:rsidR="004B2028" w:rsidRPr="00A6026E" w:rsidRDefault="004B2028" w:rsidP="00B6186D">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c>
          <w:tcPr>
            <w:tcW w:w="808" w:type="dxa"/>
            <w:tcBorders>
              <w:top w:val="nil"/>
              <w:left w:val="nil"/>
              <w:bottom w:val="single" w:sz="4" w:space="0" w:color="BFBFBF"/>
              <w:right w:val="single" w:sz="4" w:space="0" w:color="BFBFBF"/>
            </w:tcBorders>
            <w:shd w:val="clear" w:color="auto" w:fill="auto"/>
            <w:noWrap/>
            <w:vAlign w:val="center"/>
          </w:tcPr>
          <w:p w14:paraId="22ADF088"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586" w:type="dxa"/>
            <w:tcBorders>
              <w:top w:val="nil"/>
              <w:left w:val="nil"/>
              <w:bottom w:val="single" w:sz="4" w:space="0" w:color="BFBFBF"/>
              <w:right w:val="single" w:sz="4" w:space="0" w:color="BFBFBF"/>
            </w:tcBorders>
            <w:shd w:val="clear" w:color="auto" w:fill="auto"/>
            <w:noWrap/>
            <w:vAlign w:val="center"/>
          </w:tcPr>
          <w:p w14:paraId="05F143E9"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13C70575"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586" w:type="dxa"/>
            <w:tcBorders>
              <w:top w:val="nil"/>
              <w:left w:val="nil"/>
              <w:bottom w:val="single" w:sz="4" w:space="0" w:color="BFBFBF"/>
              <w:right w:val="double" w:sz="6" w:space="0" w:color="auto"/>
            </w:tcBorders>
            <w:shd w:val="clear" w:color="auto" w:fill="auto"/>
            <w:noWrap/>
            <w:vAlign w:val="center"/>
          </w:tcPr>
          <w:p w14:paraId="55291BBD"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90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3C8E57AE" w14:textId="1949C108" w:rsidR="004B2028" w:rsidRPr="00A6026E" w:rsidRDefault="004B2028"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1,044</w:t>
            </w:r>
          </w:p>
        </w:tc>
        <w:tc>
          <w:tcPr>
            <w:tcW w:w="878"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489CF707" w14:textId="62CD083D" w:rsidR="004B2028" w:rsidRPr="00A6026E" w:rsidRDefault="004B2028"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r>
      <w:tr w:rsidR="004B2028" w:rsidRPr="00A6026E" w14:paraId="2B7B8D18" w14:textId="48BDA354" w:rsidTr="00A84800">
        <w:trPr>
          <w:trHeight w:val="225"/>
        </w:trPr>
        <w:tc>
          <w:tcPr>
            <w:tcW w:w="1873" w:type="dxa"/>
            <w:tcBorders>
              <w:top w:val="nil"/>
              <w:left w:val="double" w:sz="6" w:space="0" w:color="auto"/>
              <w:bottom w:val="single" w:sz="4" w:space="0" w:color="BFBFBF"/>
              <w:right w:val="nil"/>
            </w:tcBorders>
            <w:shd w:val="clear" w:color="auto" w:fill="auto"/>
            <w:noWrap/>
            <w:vAlign w:val="bottom"/>
          </w:tcPr>
          <w:p w14:paraId="74198968" w14:textId="77777777" w:rsidR="004B2028" w:rsidRPr="00A6026E" w:rsidRDefault="004B2028"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Bayside</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2B94C73"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86%</w:t>
            </w:r>
          </w:p>
        </w:tc>
        <w:tc>
          <w:tcPr>
            <w:tcW w:w="675" w:type="dxa"/>
            <w:tcBorders>
              <w:top w:val="nil"/>
              <w:left w:val="nil"/>
              <w:bottom w:val="single" w:sz="4" w:space="0" w:color="BFBFBF"/>
              <w:right w:val="single" w:sz="4" w:space="0" w:color="BFBFBF"/>
            </w:tcBorders>
            <w:shd w:val="clear" w:color="auto" w:fill="auto"/>
            <w:noWrap/>
            <w:vAlign w:val="center"/>
          </w:tcPr>
          <w:p w14:paraId="69B6A061"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91</w:t>
            </w:r>
          </w:p>
        </w:tc>
        <w:tc>
          <w:tcPr>
            <w:tcW w:w="808" w:type="dxa"/>
            <w:tcBorders>
              <w:top w:val="nil"/>
              <w:left w:val="nil"/>
              <w:bottom w:val="single" w:sz="4" w:space="0" w:color="BFBFBF"/>
              <w:right w:val="single" w:sz="4" w:space="0" w:color="BFBFBF"/>
            </w:tcBorders>
            <w:shd w:val="clear" w:color="auto" w:fill="auto"/>
            <w:noWrap/>
            <w:vAlign w:val="center"/>
          </w:tcPr>
          <w:p w14:paraId="1E33A9D1"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3F068514"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782C150C"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4E3063D2"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1724FDF"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86%</w:t>
            </w:r>
          </w:p>
        </w:tc>
        <w:tc>
          <w:tcPr>
            <w:tcW w:w="675" w:type="dxa"/>
            <w:tcBorders>
              <w:top w:val="nil"/>
              <w:left w:val="nil"/>
              <w:bottom w:val="single" w:sz="4" w:space="0" w:color="BFBFBF"/>
              <w:right w:val="single" w:sz="4" w:space="0" w:color="BFBFBF"/>
            </w:tcBorders>
            <w:shd w:val="clear" w:color="auto" w:fill="auto"/>
            <w:noWrap/>
            <w:vAlign w:val="center"/>
          </w:tcPr>
          <w:p w14:paraId="096EFD06"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74</w:t>
            </w:r>
          </w:p>
        </w:tc>
        <w:tc>
          <w:tcPr>
            <w:tcW w:w="808" w:type="dxa"/>
            <w:tcBorders>
              <w:top w:val="nil"/>
              <w:left w:val="nil"/>
              <w:bottom w:val="single" w:sz="4" w:space="0" w:color="BFBFBF"/>
              <w:right w:val="single" w:sz="4" w:space="0" w:color="BFBFBF"/>
            </w:tcBorders>
            <w:shd w:val="clear" w:color="auto" w:fill="auto"/>
            <w:noWrap/>
            <w:vAlign w:val="center"/>
          </w:tcPr>
          <w:p w14:paraId="01ED8EF3"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1191A37F"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1B3A00DB" w14:textId="0BBAE666" w:rsidR="004B2028" w:rsidRPr="00A6026E" w:rsidRDefault="004B2028" w:rsidP="00B6186D">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c>
          <w:tcPr>
            <w:tcW w:w="808" w:type="dxa"/>
            <w:tcBorders>
              <w:top w:val="nil"/>
              <w:left w:val="nil"/>
              <w:bottom w:val="single" w:sz="4" w:space="0" w:color="BFBFBF"/>
              <w:right w:val="single" w:sz="4" w:space="0" w:color="auto"/>
            </w:tcBorders>
            <w:shd w:val="clear" w:color="auto" w:fill="auto"/>
            <w:noWrap/>
            <w:vAlign w:val="center"/>
          </w:tcPr>
          <w:p w14:paraId="1B3F8124" w14:textId="69D29776" w:rsidR="004B2028" w:rsidRPr="00A6026E" w:rsidRDefault="004B2028" w:rsidP="00B6186D">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c>
          <w:tcPr>
            <w:tcW w:w="808" w:type="dxa"/>
            <w:tcBorders>
              <w:top w:val="nil"/>
              <w:left w:val="nil"/>
              <w:bottom w:val="single" w:sz="4" w:space="0" w:color="BFBFBF"/>
              <w:right w:val="single" w:sz="4" w:space="0" w:color="BFBFBF"/>
            </w:tcBorders>
            <w:shd w:val="clear" w:color="auto" w:fill="auto"/>
            <w:noWrap/>
            <w:vAlign w:val="center"/>
          </w:tcPr>
          <w:p w14:paraId="6E4A02AA"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w:t>
            </w:r>
          </w:p>
        </w:tc>
        <w:tc>
          <w:tcPr>
            <w:tcW w:w="586" w:type="dxa"/>
            <w:tcBorders>
              <w:top w:val="nil"/>
              <w:left w:val="nil"/>
              <w:bottom w:val="single" w:sz="4" w:space="0" w:color="BFBFBF"/>
              <w:right w:val="single" w:sz="4" w:space="0" w:color="BFBFBF"/>
            </w:tcBorders>
            <w:shd w:val="clear" w:color="auto" w:fill="auto"/>
            <w:noWrap/>
            <w:vAlign w:val="center"/>
          </w:tcPr>
          <w:p w14:paraId="285523A1"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140</w:t>
            </w:r>
          </w:p>
        </w:tc>
        <w:tc>
          <w:tcPr>
            <w:tcW w:w="808" w:type="dxa"/>
            <w:tcBorders>
              <w:top w:val="nil"/>
              <w:left w:val="nil"/>
              <w:bottom w:val="single" w:sz="4" w:space="0" w:color="BFBFBF"/>
              <w:right w:val="single" w:sz="4" w:space="0" w:color="BFBFBF"/>
            </w:tcBorders>
            <w:shd w:val="clear" w:color="auto" w:fill="auto"/>
            <w:noWrap/>
            <w:vAlign w:val="center"/>
          </w:tcPr>
          <w:p w14:paraId="6544924E"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586" w:type="dxa"/>
            <w:tcBorders>
              <w:top w:val="nil"/>
              <w:left w:val="nil"/>
              <w:bottom w:val="single" w:sz="4" w:space="0" w:color="BFBFBF"/>
              <w:right w:val="double" w:sz="6" w:space="0" w:color="auto"/>
            </w:tcBorders>
            <w:shd w:val="clear" w:color="auto" w:fill="auto"/>
            <w:noWrap/>
            <w:vAlign w:val="center"/>
          </w:tcPr>
          <w:p w14:paraId="12ADAABB"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90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47674E89" w14:textId="3D7F039B" w:rsidR="004B2028" w:rsidRPr="00A6026E" w:rsidRDefault="004B2028"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1,147</w:t>
            </w:r>
          </w:p>
        </w:tc>
        <w:tc>
          <w:tcPr>
            <w:tcW w:w="878"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2E2FBAEA" w14:textId="2355F4FF" w:rsidR="004B2028" w:rsidRPr="00A6026E" w:rsidRDefault="004B2028"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r>
      <w:tr w:rsidR="004B2028" w:rsidRPr="00A6026E" w14:paraId="5659FE7A" w14:textId="78225DF9" w:rsidTr="00A84800">
        <w:trPr>
          <w:trHeight w:val="225"/>
        </w:trPr>
        <w:tc>
          <w:tcPr>
            <w:tcW w:w="1873" w:type="dxa"/>
            <w:tcBorders>
              <w:top w:val="nil"/>
              <w:left w:val="double" w:sz="6" w:space="0" w:color="auto"/>
              <w:bottom w:val="single" w:sz="4" w:space="0" w:color="BFBFBF"/>
              <w:right w:val="nil"/>
            </w:tcBorders>
            <w:shd w:val="clear" w:color="auto" w:fill="auto"/>
            <w:noWrap/>
            <w:vAlign w:val="bottom"/>
          </w:tcPr>
          <w:p w14:paraId="3DE09E4C" w14:textId="62836444" w:rsidR="004B2028" w:rsidRPr="00A6026E" w:rsidRDefault="004B2028" w:rsidP="00314185">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Western Melb</w:t>
            </w:r>
            <w:r>
              <w:rPr>
                <w:rFonts w:ascii="Arial" w:hAnsi="Arial" w:cs="Arial"/>
                <w:color w:val="000000"/>
                <w:sz w:val="16"/>
                <w:szCs w:val="16"/>
                <w:lang w:val="en-AU" w:eastAsia="en-AU"/>
              </w:rPr>
              <w:t>.</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D259582"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675" w:type="dxa"/>
            <w:tcBorders>
              <w:top w:val="nil"/>
              <w:left w:val="nil"/>
              <w:bottom w:val="single" w:sz="4" w:space="0" w:color="BFBFBF"/>
              <w:right w:val="single" w:sz="4" w:space="0" w:color="BFBFBF"/>
            </w:tcBorders>
            <w:shd w:val="clear" w:color="auto" w:fill="auto"/>
            <w:noWrap/>
            <w:vAlign w:val="center"/>
          </w:tcPr>
          <w:p w14:paraId="55E59C81"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91</w:t>
            </w:r>
          </w:p>
        </w:tc>
        <w:tc>
          <w:tcPr>
            <w:tcW w:w="808" w:type="dxa"/>
            <w:tcBorders>
              <w:top w:val="nil"/>
              <w:left w:val="nil"/>
              <w:bottom w:val="single" w:sz="4" w:space="0" w:color="BFBFBF"/>
              <w:right w:val="single" w:sz="4" w:space="0" w:color="BFBFBF"/>
            </w:tcBorders>
            <w:shd w:val="clear" w:color="auto" w:fill="auto"/>
            <w:noWrap/>
            <w:vAlign w:val="center"/>
          </w:tcPr>
          <w:p w14:paraId="64B1D980"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15F1FF22"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7FD589F3"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3E1A1DDF"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AF8D1C0"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84%</w:t>
            </w:r>
          </w:p>
        </w:tc>
        <w:tc>
          <w:tcPr>
            <w:tcW w:w="675" w:type="dxa"/>
            <w:tcBorders>
              <w:top w:val="nil"/>
              <w:left w:val="nil"/>
              <w:bottom w:val="single" w:sz="4" w:space="0" w:color="BFBFBF"/>
              <w:right w:val="single" w:sz="4" w:space="0" w:color="BFBFBF"/>
            </w:tcBorders>
            <w:shd w:val="clear" w:color="auto" w:fill="auto"/>
            <w:noWrap/>
            <w:vAlign w:val="center"/>
          </w:tcPr>
          <w:p w14:paraId="06936F25"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71</w:t>
            </w:r>
          </w:p>
        </w:tc>
        <w:tc>
          <w:tcPr>
            <w:tcW w:w="808" w:type="dxa"/>
            <w:tcBorders>
              <w:top w:val="nil"/>
              <w:left w:val="nil"/>
              <w:bottom w:val="single" w:sz="4" w:space="0" w:color="BFBFBF"/>
              <w:right w:val="single" w:sz="4" w:space="0" w:color="BFBFBF"/>
            </w:tcBorders>
            <w:shd w:val="clear" w:color="auto" w:fill="auto"/>
            <w:noWrap/>
            <w:vAlign w:val="center"/>
          </w:tcPr>
          <w:p w14:paraId="611BA15A"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7C09DB66"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2132D2DD" w14:textId="387EEEB1" w:rsidR="004B2028" w:rsidRPr="00A6026E" w:rsidRDefault="004B2028" w:rsidP="00B6186D">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c>
          <w:tcPr>
            <w:tcW w:w="808" w:type="dxa"/>
            <w:tcBorders>
              <w:top w:val="nil"/>
              <w:left w:val="nil"/>
              <w:bottom w:val="single" w:sz="4" w:space="0" w:color="BFBFBF"/>
              <w:right w:val="single" w:sz="4" w:space="0" w:color="auto"/>
            </w:tcBorders>
            <w:shd w:val="clear" w:color="auto" w:fill="auto"/>
            <w:noWrap/>
            <w:vAlign w:val="center"/>
          </w:tcPr>
          <w:p w14:paraId="35D03709" w14:textId="71C2EE7C" w:rsidR="004B2028" w:rsidRPr="00A6026E" w:rsidRDefault="004B2028" w:rsidP="00B6186D">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c>
          <w:tcPr>
            <w:tcW w:w="808" w:type="dxa"/>
            <w:tcBorders>
              <w:top w:val="nil"/>
              <w:left w:val="nil"/>
              <w:bottom w:val="single" w:sz="4" w:space="0" w:color="BFBFBF"/>
              <w:right w:val="single" w:sz="4" w:space="0" w:color="BFBFBF"/>
            </w:tcBorders>
            <w:shd w:val="clear" w:color="auto" w:fill="auto"/>
            <w:noWrap/>
            <w:vAlign w:val="center"/>
          </w:tcPr>
          <w:p w14:paraId="0FDC2A71"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586" w:type="dxa"/>
            <w:tcBorders>
              <w:top w:val="nil"/>
              <w:left w:val="nil"/>
              <w:bottom w:val="single" w:sz="4" w:space="0" w:color="BFBFBF"/>
              <w:right w:val="single" w:sz="4" w:space="0" w:color="BFBFBF"/>
            </w:tcBorders>
            <w:shd w:val="clear" w:color="auto" w:fill="auto"/>
            <w:noWrap/>
            <w:vAlign w:val="center"/>
          </w:tcPr>
          <w:p w14:paraId="0C54E02F"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2F292838"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586" w:type="dxa"/>
            <w:tcBorders>
              <w:top w:val="nil"/>
              <w:left w:val="nil"/>
              <w:bottom w:val="single" w:sz="4" w:space="0" w:color="BFBFBF"/>
              <w:right w:val="double" w:sz="6" w:space="0" w:color="auto"/>
            </w:tcBorders>
            <w:shd w:val="clear" w:color="auto" w:fill="auto"/>
            <w:noWrap/>
            <w:vAlign w:val="center"/>
          </w:tcPr>
          <w:p w14:paraId="58F8A836"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90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735C5652" w14:textId="4CBA37E3" w:rsidR="004B2028" w:rsidRPr="00A6026E" w:rsidRDefault="004B2028"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1,050</w:t>
            </w:r>
          </w:p>
        </w:tc>
        <w:tc>
          <w:tcPr>
            <w:tcW w:w="878"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597C17C9" w14:textId="4E061C83" w:rsidR="004B2028" w:rsidRPr="00A6026E" w:rsidRDefault="004B2028"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r>
      <w:tr w:rsidR="004B2028" w:rsidRPr="00A6026E" w14:paraId="2486A575" w14:textId="08A95D74" w:rsidTr="00A84800">
        <w:trPr>
          <w:trHeight w:val="225"/>
        </w:trPr>
        <w:tc>
          <w:tcPr>
            <w:tcW w:w="1873" w:type="dxa"/>
            <w:tcBorders>
              <w:top w:val="nil"/>
              <w:left w:val="double" w:sz="6" w:space="0" w:color="auto"/>
              <w:bottom w:val="single" w:sz="4" w:space="0" w:color="BFBFBF"/>
              <w:right w:val="nil"/>
            </w:tcBorders>
            <w:shd w:val="clear" w:color="auto" w:fill="auto"/>
            <w:noWrap/>
            <w:vAlign w:val="bottom"/>
          </w:tcPr>
          <w:p w14:paraId="55846683" w14:textId="77777777" w:rsidR="004B2028" w:rsidRPr="00A6026E" w:rsidRDefault="004B2028"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Brimbank Melton</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35D8169"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87%</w:t>
            </w:r>
          </w:p>
        </w:tc>
        <w:tc>
          <w:tcPr>
            <w:tcW w:w="675" w:type="dxa"/>
            <w:tcBorders>
              <w:top w:val="nil"/>
              <w:left w:val="nil"/>
              <w:bottom w:val="single" w:sz="4" w:space="0" w:color="BFBFBF"/>
              <w:right w:val="single" w:sz="4" w:space="0" w:color="BFBFBF"/>
            </w:tcBorders>
            <w:shd w:val="clear" w:color="auto" w:fill="auto"/>
            <w:noWrap/>
            <w:vAlign w:val="center"/>
          </w:tcPr>
          <w:p w14:paraId="453A8078"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91</w:t>
            </w:r>
          </w:p>
        </w:tc>
        <w:tc>
          <w:tcPr>
            <w:tcW w:w="808" w:type="dxa"/>
            <w:tcBorders>
              <w:top w:val="nil"/>
              <w:left w:val="nil"/>
              <w:bottom w:val="single" w:sz="4" w:space="0" w:color="BFBFBF"/>
              <w:right w:val="single" w:sz="4" w:space="0" w:color="BFBFBF"/>
            </w:tcBorders>
            <w:shd w:val="clear" w:color="auto" w:fill="auto"/>
            <w:noWrap/>
            <w:vAlign w:val="center"/>
          </w:tcPr>
          <w:p w14:paraId="705F67F0"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1723550E"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182BF18"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4FE9E0B9"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A5EED5A"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58%</w:t>
            </w:r>
          </w:p>
        </w:tc>
        <w:tc>
          <w:tcPr>
            <w:tcW w:w="675" w:type="dxa"/>
            <w:tcBorders>
              <w:top w:val="nil"/>
              <w:left w:val="nil"/>
              <w:bottom w:val="single" w:sz="4" w:space="0" w:color="BFBFBF"/>
              <w:right w:val="single" w:sz="4" w:space="0" w:color="BFBFBF"/>
            </w:tcBorders>
            <w:shd w:val="clear" w:color="auto" w:fill="auto"/>
            <w:noWrap/>
            <w:vAlign w:val="center"/>
          </w:tcPr>
          <w:p w14:paraId="06C46EDD"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71</w:t>
            </w:r>
          </w:p>
        </w:tc>
        <w:tc>
          <w:tcPr>
            <w:tcW w:w="808" w:type="dxa"/>
            <w:tcBorders>
              <w:top w:val="nil"/>
              <w:left w:val="nil"/>
              <w:bottom w:val="single" w:sz="4" w:space="0" w:color="BFBFBF"/>
              <w:right w:val="single" w:sz="4" w:space="0" w:color="BFBFBF"/>
            </w:tcBorders>
            <w:shd w:val="clear" w:color="auto" w:fill="auto"/>
            <w:noWrap/>
            <w:vAlign w:val="center"/>
          </w:tcPr>
          <w:p w14:paraId="38DDCD9B"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30258B6D"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2B629F74" w14:textId="6FCD11E5" w:rsidR="004B2028" w:rsidRPr="00A6026E" w:rsidRDefault="004B2028" w:rsidP="00B6186D">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c>
          <w:tcPr>
            <w:tcW w:w="808" w:type="dxa"/>
            <w:tcBorders>
              <w:top w:val="nil"/>
              <w:left w:val="nil"/>
              <w:bottom w:val="single" w:sz="4" w:space="0" w:color="BFBFBF"/>
              <w:right w:val="single" w:sz="4" w:space="0" w:color="auto"/>
            </w:tcBorders>
            <w:shd w:val="clear" w:color="auto" w:fill="auto"/>
            <w:noWrap/>
            <w:vAlign w:val="center"/>
          </w:tcPr>
          <w:p w14:paraId="018BEA3B" w14:textId="5DBC5C31" w:rsidR="004B2028" w:rsidRPr="00A6026E" w:rsidRDefault="004B2028" w:rsidP="00B6186D">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c>
          <w:tcPr>
            <w:tcW w:w="808" w:type="dxa"/>
            <w:tcBorders>
              <w:top w:val="nil"/>
              <w:left w:val="nil"/>
              <w:bottom w:val="single" w:sz="4" w:space="0" w:color="BFBFBF"/>
              <w:right w:val="single" w:sz="4" w:space="0" w:color="BFBFBF"/>
            </w:tcBorders>
            <w:shd w:val="clear" w:color="auto" w:fill="auto"/>
            <w:noWrap/>
            <w:vAlign w:val="center"/>
          </w:tcPr>
          <w:p w14:paraId="6FA578AD"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586" w:type="dxa"/>
            <w:tcBorders>
              <w:top w:val="nil"/>
              <w:left w:val="nil"/>
              <w:bottom w:val="single" w:sz="4" w:space="0" w:color="BFBFBF"/>
              <w:right w:val="single" w:sz="4" w:space="0" w:color="BFBFBF"/>
            </w:tcBorders>
            <w:shd w:val="clear" w:color="auto" w:fill="auto"/>
            <w:noWrap/>
            <w:vAlign w:val="center"/>
          </w:tcPr>
          <w:p w14:paraId="3A137B3C"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186B91E1"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586" w:type="dxa"/>
            <w:tcBorders>
              <w:top w:val="nil"/>
              <w:left w:val="nil"/>
              <w:bottom w:val="single" w:sz="4" w:space="0" w:color="BFBFBF"/>
              <w:right w:val="double" w:sz="6" w:space="0" w:color="auto"/>
            </w:tcBorders>
            <w:shd w:val="clear" w:color="auto" w:fill="auto"/>
            <w:noWrap/>
            <w:vAlign w:val="center"/>
          </w:tcPr>
          <w:p w14:paraId="71C8197C"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90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1C7275D1" w14:textId="1EFECC7E" w:rsidR="004B2028" w:rsidRPr="00A6026E" w:rsidRDefault="004B2028"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1,122</w:t>
            </w:r>
          </w:p>
        </w:tc>
        <w:tc>
          <w:tcPr>
            <w:tcW w:w="878"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6472E00A" w14:textId="73982221" w:rsidR="004B2028" w:rsidRPr="00A6026E" w:rsidRDefault="004B2028"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r>
      <w:tr w:rsidR="004B2028" w:rsidRPr="00A6026E" w14:paraId="1FE58399" w14:textId="2609C29D" w:rsidTr="00A84800">
        <w:trPr>
          <w:trHeight w:val="225"/>
        </w:trPr>
        <w:tc>
          <w:tcPr>
            <w:tcW w:w="1873" w:type="dxa"/>
            <w:tcBorders>
              <w:top w:val="nil"/>
              <w:left w:val="double" w:sz="6" w:space="0" w:color="auto"/>
              <w:bottom w:val="single" w:sz="4" w:space="0" w:color="BFBFBF"/>
              <w:right w:val="nil"/>
            </w:tcBorders>
            <w:shd w:val="clear" w:color="auto" w:fill="auto"/>
            <w:noWrap/>
            <w:vAlign w:val="bottom"/>
          </w:tcPr>
          <w:p w14:paraId="5C863346" w14:textId="77777777" w:rsidR="004B2028" w:rsidRPr="00A6026E" w:rsidRDefault="004B2028"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Mallee</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369DFFE"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675" w:type="dxa"/>
            <w:tcBorders>
              <w:top w:val="nil"/>
              <w:left w:val="nil"/>
              <w:bottom w:val="single" w:sz="4" w:space="0" w:color="BFBFBF"/>
              <w:right w:val="single" w:sz="4" w:space="0" w:color="BFBFBF"/>
            </w:tcBorders>
            <w:shd w:val="clear" w:color="auto" w:fill="auto"/>
            <w:noWrap/>
            <w:vAlign w:val="center"/>
          </w:tcPr>
          <w:p w14:paraId="2FC2EBC4"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63DB8588"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779EAF9C"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1DC3E185"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7EAF69E1"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A7DD048"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675" w:type="dxa"/>
            <w:tcBorders>
              <w:top w:val="nil"/>
              <w:left w:val="nil"/>
              <w:bottom w:val="single" w:sz="4" w:space="0" w:color="BFBFBF"/>
              <w:right w:val="single" w:sz="4" w:space="0" w:color="BFBFBF"/>
            </w:tcBorders>
            <w:shd w:val="clear" w:color="auto" w:fill="auto"/>
            <w:noWrap/>
            <w:vAlign w:val="center"/>
          </w:tcPr>
          <w:p w14:paraId="37AC113B"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5F1DCB50"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150DB5D3"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A05197F" w14:textId="41DE5CB8" w:rsidR="004B2028" w:rsidRPr="00A6026E" w:rsidRDefault="004B2028" w:rsidP="00B6186D">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c>
          <w:tcPr>
            <w:tcW w:w="808" w:type="dxa"/>
            <w:tcBorders>
              <w:top w:val="nil"/>
              <w:left w:val="nil"/>
              <w:bottom w:val="single" w:sz="4" w:space="0" w:color="BFBFBF"/>
              <w:right w:val="single" w:sz="4" w:space="0" w:color="auto"/>
            </w:tcBorders>
            <w:shd w:val="clear" w:color="auto" w:fill="auto"/>
            <w:noWrap/>
            <w:vAlign w:val="center"/>
          </w:tcPr>
          <w:p w14:paraId="40AFFFAB" w14:textId="7D7D6D76" w:rsidR="004B2028" w:rsidRPr="00A6026E" w:rsidRDefault="004B2028" w:rsidP="00B6186D">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c>
          <w:tcPr>
            <w:tcW w:w="808" w:type="dxa"/>
            <w:tcBorders>
              <w:top w:val="nil"/>
              <w:left w:val="nil"/>
              <w:bottom w:val="single" w:sz="4" w:space="0" w:color="BFBFBF"/>
              <w:right w:val="single" w:sz="4" w:space="0" w:color="BFBFBF"/>
            </w:tcBorders>
            <w:shd w:val="clear" w:color="auto" w:fill="auto"/>
            <w:noWrap/>
            <w:vAlign w:val="center"/>
          </w:tcPr>
          <w:p w14:paraId="3AF0177E"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w:t>
            </w:r>
          </w:p>
        </w:tc>
        <w:tc>
          <w:tcPr>
            <w:tcW w:w="586" w:type="dxa"/>
            <w:tcBorders>
              <w:top w:val="nil"/>
              <w:left w:val="nil"/>
              <w:bottom w:val="single" w:sz="4" w:space="0" w:color="BFBFBF"/>
              <w:right w:val="single" w:sz="4" w:space="0" w:color="BFBFBF"/>
            </w:tcBorders>
            <w:shd w:val="clear" w:color="auto" w:fill="auto"/>
            <w:noWrap/>
            <w:vAlign w:val="center"/>
          </w:tcPr>
          <w:p w14:paraId="27C2047B"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w:t>
            </w:r>
          </w:p>
        </w:tc>
        <w:tc>
          <w:tcPr>
            <w:tcW w:w="808" w:type="dxa"/>
            <w:tcBorders>
              <w:top w:val="nil"/>
              <w:left w:val="nil"/>
              <w:bottom w:val="single" w:sz="4" w:space="0" w:color="BFBFBF"/>
              <w:right w:val="single" w:sz="4" w:space="0" w:color="BFBFBF"/>
            </w:tcBorders>
            <w:shd w:val="clear" w:color="auto" w:fill="auto"/>
            <w:noWrap/>
            <w:vAlign w:val="center"/>
          </w:tcPr>
          <w:p w14:paraId="5932B601"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586" w:type="dxa"/>
            <w:tcBorders>
              <w:top w:val="nil"/>
              <w:left w:val="nil"/>
              <w:bottom w:val="single" w:sz="4" w:space="0" w:color="BFBFBF"/>
              <w:right w:val="double" w:sz="6" w:space="0" w:color="auto"/>
            </w:tcBorders>
            <w:shd w:val="clear" w:color="auto" w:fill="auto"/>
            <w:noWrap/>
            <w:vAlign w:val="center"/>
          </w:tcPr>
          <w:p w14:paraId="097D1D9B"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90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26D16FAA" w14:textId="2E623138" w:rsidR="004B2028" w:rsidRPr="00A6026E" w:rsidRDefault="004B2028"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751</w:t>
            </w:r>
          </w:p>
        </w:tc>
        <w:tc>
          <w:tcPr>
            <w:tcW w:w="878"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5F7BD8D9" w14:textId="0806F41C" w:rsidR="004B2028" w:rsidRPr="00A6026E" w:rsidRDefault="004B2028"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r>
      <w:tr w:rsidR="004B2028" w:rsidRPr="00A6026E" w14:paraId="3CC558DB" w14:textId="2D3AF88A" w:rsidTr="00A84800">
        <w:trPr>
          <w:trHeight w:val="225"/>
        </w:trPr>
        <w:tc>
          <w:tcPr>
            <w:tcW w:w="1873" w:type="dxa"/>
            <w:tcBorders>
              <w:top w:val="nil"/>
              <w:left w:val="double" w:sz="6" w:space="0" w:color="auto"/>
              <w:bottom w:val="single" w:sz="4" w:space="0" w:color="BFBFBF"/>
              <w:right w:val="nil"/>
            </w:tcBorders>
            <w:shd w:val="clear" w:color="auto" w:fill="auto"/>
            <w:noWrap/>
            <w:vAlign w:val="bottom"/>
          </w:tcPr>
          <w:p w14:paraId="42F65894" w14:textId="77777777" w:rsidR="004B2028" w:rsidRPr="00A6026E" w:rsidRDefault="004B2028"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Loddon</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FB0F0FD"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w:t>
            </w:r>
          </w:p>
        </w:tc>
        <w:tc>
          <w:tcPr>
            <w:tcW w:w="675" w:type="dxa"/>
            <w:tcBorders>
              <w:top w:val="nil"/>
              <w:left w:val="nil"/>
              <w:bottom w:val="single" w:sz="4" w:space="0" w:color="BFBFBF"/>
              <w:right w:val="single" w:sz="4" w:space="0" w:color="BFBFBF"/>
            </w:tcBorders>
            <w:shd w:val="clear" w:color="auto" w:fill="auto"/>
            <w:noWrap/>
            <w:vAlign w:val="center"/>
          </w:tcPr>
          <w:p w14:paraId="421A2833"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50</w:t>
            </w:r>
          </w:p>
        </w:tc>
        <w:tc>
          <w:tcPr>
            <w:tcW w:w="808" w:type="dxa"/>
            <w:tcBorders>
              <w:top w:val="nil"/>
              <w:left w:val="nil"/>
              <w:bottom w:val="single" w:sz="4" w:space="0" w:color="BFBFBF"/>
              <w:right w:val="single" w:sz="4" w:space="0" w:color="BFBFBF"/>
            </w:tcBorders>
            <w:shd w:val="clear" w:color="auto" w:fill="auto"/>
            <w:noWrap/>
            <w:vAlign w:val="center"/>
          </w:tcPr>
          <w:p w14:paraId="008503F9"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09F619F6"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14EB62E"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03AFD074"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ADCA3BF"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675" w:type="dxa"/>
            <w:tcBorders>
              <w:top w:val="nil"/>
              <w:left w:val="nil"/>
              <w:bottom w:val="single" w:sz="4" w:space="0" w:color="BFBFBF"/>
              <w:right w:val="single" w:sz="4" w:space="0" w:color="BFBFBF"/>
            </w:tcBorders>
            <w:shd w:val="clear" w:color="auto" w:fill="auto"/>
            <w:noWrap/>
            <w:vAlign w:val="center"/>
          </w:tcPr>
          <w:p w14:paraId="4D82934E"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2559E4AA"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04A6129F"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72250E76" w14:textId="741D6F26" w:rsidR="004B2028" w:rsidRPr="00A6026E" w:rsidRDefault="004B2028" w:rsidP="00B6186D">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c>
          <w:tcPr>
            <w:tcW w:w="808" w:type="dxa"/>
            <w:tcBorders>
              <w:top w:val="nil"/>
              <w:left w:val="nil"/>
              <w:bottom w:val="single" w:sz="4" w:space="0" w:color="BFBFBF"/>
              <w:right w:val="single" w:sz="4" w:space="0" w:color="auto"/>
            </w:tcBorders>
            <w:shd w:val="clear" w:color="auto" w:fill="auto"/>
            <w:noWrap/>
            <w:vAlign w:val="center"/>
          </w:tcPr>
          <w:p w14:paraId="12A8C79F" w14:textId="6A004156" w:rsidR="004B2028" w:rsidRPr="00A6026E" w:rsidRDefault="004B2028" w:rsidP="00B6186D">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c>
          <w:tcPr>
            <w:tcW w:w="808" w:type="dxa"/>
            <w:tcBorders>
              <w:top w:val="nil"/>
              <w:left w:val="nil"/>
              <w:bottom w:val="single" w:sz="4" w:space="0" w:color="BFBFBF"/>
              <w:right w:val="single" w:sz="4" w:space="0" w:color="BFBFBF"/>
            </w:tcBorders>
            <w:shd w:val="clear" w:color="auto" w:fill="auto"/>
            <w:noWrap/>
            <w:vAlign w:val="center"/>
          </w:tcPr>
          <w:p w14:paraId="6FFED0E3"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w:t>
            </w:r>
          </w:p>
        </w:tc>
        <w:tc>
          <w:tcPr>
            <w:tcW w:w="586" w:type="dxa"/>
            <w:tcBorders>
              <w:top w:val="nil"/>
              <w:left w:val="nil"/>
              <w:bottom w:val="single" w:sz="4" w:space="0" w:color="BFBFBF"/>
              <w:right w:val="single" w:sz="4" w:space="0" w:color="BFBFBF"/>
            </w:tcBorders>
            <w:shd w:val="clear" w:color="auto" w:fill="auto"/>
            <w:noWrap/>
            <w:vAlign w:val="center"/>
          </w:tcPr>
          <w:p w14:paraId="1DA0822A"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48</w:t>
            </w:r>
          </w:p>
        </w:tc>
        <w:tc>
          <w:tcPr>
            <w:tcW w:w="808" w:type="dxa"/>
            <w:tcBorders>
              <w:top w:val="nil"/>
              <w:left w:val="nil"/>
              <w:bottom w:val="single" w:sz="4" w:space="0" w:color="BFBFBF"/>
              <w:right w:val="single" w:sz="4" w:space="0" w:color="BFBFBF"/>
            </w:tcBorders>
            <w:shd w:val="clear" w:color="auto" w:fill="auto"/>
            <w:noWrap/>
            <w:vAlign w:val="center"/>
          </w:tcPr>
          <w:p w14:paraId="31AE35BD"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586" w:type="dxa"/>
            <w:tcBorders>
              <w:top w:val="nil"/>
              <w:left w:val="nil"/>
              <w:bottom w:val="single" w:sz="4" w:space="0" w:color="BFBFBF"/>
              <w:right w:val="double" w:sz="6" w:space="0" w:color="auto"/>
            </w:tcBorders>
            <w:shd w:val="clear" w:color="auto" w:fill="auto"/>
            <w:noWrap/>
            <w:vAlign w:val="center"/>
          </w:tcPr>
          <w:p w14:paraId="03505B25"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90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121E54C2" w14:textId="2FF7CD20" w:rsidR="004B2028" w:rsidRPr="00A6026E" w:rsidRDefault="004B2028"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1,137</w:t>
            </w:r>
          </w:p>
        </w:tc>
        <w:tc>
          <w:tcPr>
            <w:tcW w:w="878"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4A5D9BB3" w14:textId="6CF7A173" w:rsidR="004B2028" w:rsidRPr="00A6026E" w:rsidRDefault="004B2028"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r>
      <w:tr w:rsidR="004B2028" w:rsidRPr="00A6026E" w14:paraId="6A8992E3" w14:textId="042B0C81" w:rsidTr="00A84800">
        <w:trPr>
          <w:trHeight w:val="225"/>
        </w:trPr>
        <w:tc>
          <w:tcPr>
            <w:tcW w:w="1873" w:type="dxa"/>
            <w:tcBorders>
              <w:top w:val="nil"/>
              <w:left w:val="double" w:sz="6" w:space="0" w:color="auto"/>
              <w:bottom w:val="single" w:sz="4" w:space="0" w:color="BFBFBF"/>
              <w:right w:val="nil"/>
            </w:tcBorders>
            <w:shd w:val="clear" w:color="auto" w:fill="auto"/>
            <w:noWrap/>
            <w:vAlign w:val="bottom"/>
          </w:tcPr>
          <w:p w14:paraId="79EEAF29" w14:textId="77777777" w:rsidR="004B2028" w:rsidRPr="00A6026E" w:rsidRDefault="004B2028"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 xml:space="preserve">Ovens </w:t>
            </w:r>
            <w:smartTag w:uri="urn:schemas-microsoft-com:office:smarttags" w:element="City">
              <w:smartTag w:uri="urn:schemas-microsoft-com:office:smarttags" w:element="place">
                <w:r w:rsidRPr="00A6026E">
                  <w:rPr>
                    <w:rFonts w:ascii="Arial" w:hAnsi="Arial" w:cs="Arial"/>
                    <w:color w:val="000000"/>
                    <w:sz w:val="16"/>
                    <w:szCs w:val="16"/>
                    <w:lang w:val="en-AU" w:eastAsia="en-AU"/>
                  </w:rPr>
                  <w:t>Murray</w:t>
                </w:r>
              </w:smartTag>
            </w:smartTag>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4C2B46D"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675" w:type="dxa"/>
            <w:tcBorders>
              <w:top w:val="nil"/>
              <w:left w:val="nil"/>
              <w:bottom w:val="single" w:sz="4" w:space="0" w:color="BFBFBF"/>
              <w:right w:val="single" w:sz="4" w:space="0" w:color="BFBFBF"/>
            </w:tcBorders>
            <w:shd w:val="clear" w:color="auto" w:fill="auto"/>
            <w:noWrap/>
            <w:vAlign w:val="center"/>
          </w:tcPr>
          <w:p w14:paraId="4C908F3E"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60D4089A"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415AD5EF"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54CE116F"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007FA07A"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B3C10EF"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675" w:type="dxa"/>
            <w:tcBorders>
              <w:top w:val="nil"/>
              <w:left w:val="nil"/>
              <w:bottom w:val="single" w:sz="4" w:space="0" w:color="BFBFBF"/>
              <w:right w:val="single" w:sz="4" w:space="0" w:color="BFBFBF"/>
            </w:tcBorders>
            <w:shd w:val="clear" w:color="auto" w:fill="auto"/>
            <w:noWrap/>
            <w:vAlign w:val="center"/>
          </w:tcPr>
          <w:p w14:paraId="0A62658A"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7BDE0D5C"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10B38566"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52116103" w14:textId="32BB1A5B" w:rsidR="004B2028" w:rsidRPr="00A6026E" w:rsidRDefault="004B2028" w:rsidP="00B6186D">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c>
          <w:tcPr>
            <w:tcW w:w="808" w:type="dxa"/>
            <w:tcBorders>
              <w:top w:val="nil"/>
              <w:left w:val="nil"/>
              <w:bottom w:val="single" w:sz="4" w:space="0" w:color="BFBFBF"/>
              <w:right w:val="single" w:sz="4" w:space="0" w:color="auto"/>
            </w:tcBorders>
            <w:shd w:val="clear" w:color="auto" w:fill="auto"/>
            <w:noWrap/>
            <w:vAlign w:val="center"/>
          </w:tcPr>
          <w:p w14:paraId="7FC38A73" w14:textId="3F471F9D" w:rsidR="004B2028" w:rsidRPr="00A6026E" w:rsidRDefault="004B2028" w:rsidP="00B6186D">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c>
          <w:tcPr>
            <w:tcW w:w="808" w:type="dxa"/>
            <w:tcBorders>
              <w:top w:val="nil"/>
              <w:left w:val="nil"/>
              <w:bottom w:val="single" w:sz="4" w:space="0" w:color="BFBFBF"/>
              <w:right w:val="single" w:sz="4" w:space="0" w:color="BFBFBF"/>
            </w:tcBorders>
            <w:shd w:val="clear" w:color="auto" w:fill="auto"/>
            <w:noWrap/>
            <w:vAlign w:val="center"/>
          </w:tcPr>
          <w:p w14:paraId="0BA3603B"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w:t>
            </w:r>
          </w:p>
        </w:tc>
        <w:tc>
          <w:tcPr>
            <w:tcW w:w="586" w:type="dxa"/>
            <w:tcBorders>
              <w:top w:val="nil"/>
              <w:left w:val="nil"/>
              <w:bottom w:val="single" w:sz="4" w:space="0" w:color="BFBFBF"/>
              <w:right w:val="single" w:sz="4" w:space="0" w:color="BFBFBF"/>
            </w:tcBorders>
            <w:shd w:val="clear" w:color="auto" w:fill="auto"/>
            <w:noWrap/>
            <w:vAlign w:val="center"/>
          </w:tcPr>
          <w:p w14:paraId="15AF740E"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800</w:t>
            </w:r>
          </w:p>
        </w:tc>
        <w:tc>
          <w:tcPr>
            <w:tcW w:w="808" w:type="dxa"/>
            <w:tcBorders>
              <w:top w:val="nil"/>
              <w:left w:val="nil"/>
              <w:bottom w:val="single" w:sz="4" w:space="0" w:color="BFBFBF"/>
              <w:right w:val="single" w:sz="4" w:space="0" w:color="BFBFBF"/>
            </w:tcBorders>
            <w:shd w:val="clear" w:color="auto" w:fill="auto"/>
            <w:noWrap/>
            <w:vAlign w:val="center"/>
          </w:tcPr>
          <w:p w14:paraId="0703EE8B"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586" w:type="dxa"/>
            <w:tcBorders>
              <w:top w:val="nil"/>
              <w:left w:val="nil"/>
              <w:bottom w:val="single" w:sz="4" w:space="0" w:color="BFBFBF"/>
              <w:right w:val="double" w:sz="6" w:space="0" w:color="auto"/>
            </w:tcBorders>
            <w:shd w:val="clear" w:color="auto" w:fill="auto"/>
            <w:noWrap/>
            <w:vAlign w:val="center"/>
          </w:tcPr>
          <w:p w14:paraId="3CE2F97A"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90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77B1D8D3" w14:textId="72F9AD10" w:rsidR="004B2028" w:rsidRPr="00A6026E" w:rsidRDefault="004B2028"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836</w:t>
            </w:r>
          </w:p>
        </w:tc>
        <w:tc>
          <w:tcPr>
            <w:tcW w:w="878"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028B689D" w14:textId="6F713B6A" w:rsidR="004B2028" w:rsidRPr="00A6026E" w:rsidRDefault="004B2028"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r>
      <w:tr w:rsidR="004B2028" w:rsidRPr="00A6026E" w14:paraId="5EA785A8" w14:textId="393907E8" w:rsidTr="00A84800">
        <w:trPr>
          <w:trHeight w:val="225"/>
        </w:trPr>
        <w:tc>
          <w:tcPr>
            <w:tcW w:w="1873" w:type="dxa"/>
            <w:tcBorders>
              <w:top w:val="nil"/>
              <w:left w:val="double" w:sz="6" w:space="0" w:color="auto"/>
              <w:bottom w:val="single" w:sz="4" w:space="0" w:color="BFBFBF"/>
              <w:right w:val="nil"/>
            </w:tcBorders>
            <w:shd w:val="clear" w:color="auto" w:fill="auto"/>
            <w:noWrap/>
            <w:vAlign w:val="bottom"/>
          </w:tcPr>
          <w:p w14:paraId="3AD4F8F0" w14:textId="77777777" w:rsidR="004B2028" w:rsidRPr="00A6026E" w:rsidRDefault="004B2028"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Goulburn</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75EED4D"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w:t>
            </w:r>
          </w:p>
        </w:tc>
        <w:tc>
          <w:tcPr>
            <w:tcW w:w="675" w:type="dxa"/>
            <w:tcBorders>
              <w:top w:val="nil"/>
              <w:left w:val="nil"/>
              <w:bottom w:val="single" w:sz="4" w:space="0" w:color="BFBFBF"/>
              <w:right w:val="single" w:sz="4" w:space="0" w:color="BFBFBF"/>
            </w:tcBorders>
            <w:shd w:val="clear" w:color="auto" w:fill="auto"/>
            <w:noWrap/>
            <w:vAlign w:val="center"/>
          </w:tcPr>
          <w:p w14:paraId="2FC25BD8"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91</w:t>
            </w:r>
          </w:p>
        </w:tc>
        <w:tc>
          <w:tcPr>
            <w:tcW w:w="808" w:type="dxa"/>
            <w:tcBorders>
              <w:top w:val="nil"/>
              <w:left w:val="nil"/>
              <w:bottom w:val="single" w:sz="4" w:space="0" w:color="BFBFBF"/>
              <w:right w:val="single" w:sz="4" w:space="0" w:color="BFBFBF"/>
            </w:tcBorders>
            <w:shd w:val="clear" w:color="auto" w:fill="auto"/>
            <w:noWrap/>
            <w:vAlign w:val="center"/>
          </w:tcPr>
          <w:p w14:paraId="4E4A4223"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11D81C4C"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2AC25272"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7BE1BA26"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DAF42BC"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675" w:type="dxa"/>
            <w:tcBorders>
              <w:top w:val="nil"/>
              <w:left w:val="nil"/>
              <w:bottom w:val="single" w:sz="4" w:space="0" w:color="BFBFBF"/>
              <w:right w:val="single" w:sz="4" w:space="0" w:color="BFBFBF"/>
            </w:tcBorders>
            <w:shd w:val="clear" w:color="auto" w:fill="auto"/>
            <w:noWrap/>
            <w:vAlign w:val="center"/>
          </w:tcPr>
          <w:p w14:paraId="679FF4BF"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7E7D240A"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21DC9FFA"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27F1F58A" w14:textId="3128A57C" w:rsidR="004B2028" w:rsidRPr="00A6026E" w:rsidRDefault="004B2028" w:rsidP="00B6186D">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c>
          <w:tcPr>
            <w:tcW w:w="808" w:type="dxa"/>
            <w:tcBorders>
              <w:top w:val="nil"/>
              <w:left w:val="nil"/>
              <w:bottom w:val="single" w:sz="4" w:space="0" w:color="BFBFBF"/>
              <w:right w:val="single" w:sz="4" w:space="0" w:color="auto"/>
            </w:tcBorders>
            <w:shd w:val="clear" w:color="auto" w:fill="auto"/>
            <w:noWrap/>
            <w:vAlign w:val="center"/>
          </w:tcPr>
          <w:p w14:paraId="0865800F" w14:textId="55213F37" w:rsidR="004B2028" w:rsidRPr="00A6026E" w:rsidRDefault="004B2028" w:rsidP="00B6186D">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c>
          <w:tcPr>
            <w:tcW w:w="808" w:type="dxa"/>
            <w:tcBorders>
              <w:top w:val="nil"/>
              <w:left w:val="nil"/>
              <w:bottom w:val="single" w:sz="4" w:space="0" w:color="BFBFBF"/>
              <w:right w:val="single" w:sz="4" w:space="0" w:color="BFBFBF"/>
            </w:tcBorders>
            <w:shd w:val="clear" w:color="auto" w:fill="auto"/>
            <w:noWrap/>
            <w:vAlign w:val="center"/>
          </w:tcPr>
          <w:p w14:paraId="38EE7985"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w:t>
            </w:r>
          </w:p>
        </w:tc>
        <w:tc>
          <w:tcPr>
            <w:tcW w:w="586" w:type="dxa"/>
            <w:tcBorders>
              <w:top w:val="nil"/>
              <w:left w:val="nil"/>
              <w:bottom w:val="single" w:sz="4" w:space="0" w:color="BFBFBF"/>
              <w:right w:val="single" w:sz="4" w:space="0" w:color="BFBFBF"/>
            </w:tcBorders>
            <w:shd w:val="clear" w:color="auto" w:fill="auto"/>
            <w:noWrap/>
            <w:vAlign w:val="center"/>
          </w:tcPr>
          <w:p w14:paraId="2FB8B464"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w:t>
            </w:r>
          </w:p>
        </w:tc>
        <w:tc>
          <w:tcPr>
            <w:tcW w:w="808" w:type="dxa"/>
            <w:tcBorders>
              <w:top w:val="nil"/>
              <w:left w:val="nil"/>
              <w:bottom w:val="single" w:sz="4" w:space="0" w:color="BFBFBF"/>
              <w:right w:val="single" w:sz="4" w:space="0" w:color="BFBFBF"/>
            </w:tcBorders>
            <w:shd w:val="clear" w:color="auto" w:fill="auto"/>
            <w:noWrap/>
            <w:vAlign w:val="center"/>
          </w:tcPr>
          <w:p w14:paraId="5BED2855"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586" w:type="dxa"/>
            <w:tcBorders>
              <w:top w:val="nil"/>
              <w:left w:val="nil"/>
              <w:bottom w:val="single" w:sz="4" w:space="0" w:color="BFBFBF"/>
              <w:right w:val="double" w:sz="6" w:space="0" w:color="auto"/>
            </w:tcBorders>
            <w:shd w:val="clear" w:color="auto" w:fill="auto"/>
            <w:noWrap/>
            <w:vAlign w:val="center"/>
          </w:tcPr>
          <w:p w14:paraId="34313413"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90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08B26427" w14:textId="66015468" w:rsidR="004B2028" w:rsidRPr="00A6026E" w:rsidRDefault="004B2028"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860</w:t>
            </w:r>
          </w:p>
        </w:tc>
        <w:tc>
          <w:tcPr>
            <w:tcW w:w="878"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5BF123F4" w14:textId="5C100035" w:rsidR="004B2028" w:rsidRPr="00A6026E" w:rsidRDefault="004B2028"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r>
      <w:tr w:rsidR="004B2028" w:rsidRPr="00A6026E" w14:paraId="612DE6C9" w14:textId="4CFD1BDC" w:rsidTr="00A84800">
        <w:trPr>
          <w:trHeight w:val="225"/>
        </w:trPr>
        <w:tc>
          <w:tcPr>
            <w:tcW w:w="1873" w:type="dxa"/>
            <w:tcBorders>
              <w:top w:val="nil"/>
              <w:left w:val="double" w:sz="6" w:space="0" w:color="auto"/>
              <w:bottom w:val="single" w:sz="4" w:space="0" w:color="BFBFBF"/>
              <w:right w:val="nil"/>
            </w:tcBorders>
            <w:shd w:val="clear" w:color="auto" w:fill="auto"/>
            <w:noWrap/>
            <w:vAlign w:val="bottom"/>
          </w:tcPr>
          <w:p w14:paraId="5BBF662E" w14:textId="77777777" w:rsidR="004B2028" w:rsidRPr="00A6026E" w:rsidRDefault="004B2028"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Outer Gippsland</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8BFDEFB"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675" w:type="dxa"/>
            <w:tcBorders>
              <w:top w:val="nil"/>
              <w:left w:val="nil"/>
              <w:bottom w:val="single" w:sz="4" w:space="0" w:color="BFBFBF"/>
              <w:right w:val="single" w:sz="4" w:space="0" w:color="BFBFBF"/>
            </w:tcBorders>
            <w:shd w:val="clear" w:color="auto" w:fill="auto"/>
            <w:noWrap/>
            <w:vAlign w:val="center"/>
          </w:tcPr>
          <w:p w14:paraId="53DA2F14"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744D01AE"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4946743C"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2EE5FDBC"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4843EA44"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07F0BCA"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675" w:type="dxa"/>
            <w:tcBorders>
              <w:top w:val="nil"/>
              <w:left w:val="nil"/>
              <w:bottom w:val="single" w:sz="4" w:space="0" w:color="BFBFBF"/>
              <w:right w:val="single" w:sz="4" w:space="0" w:color="BFBFBF"/>
            </w:tcBorders>
            <w:shd w:val="clear" w:color="auto" w:fill="auto"/>
            <w:noWrap/>
            <w:vAlign w:val="center"/>
          </w:tcPr>
          <w:p w14:paraId="54F44376"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39CCE21B"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040AF04B"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32B10F7D" w14:textId="7716995F" w:rsidR="004B2028" w:rsidRPr="00A6026E" w:rsidRDefault="004B2028" w:rsidP="00B6186D">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c>
          <w:tcPr>
            <w:tcW w:w="808" w:type="dxa"/>
            <w:tcBorders>
              <w:top w:val="nil"/>
              <w:left w:val="nil"/>
              <w:bottom w:val="single" w:sz="4" w:space="0" w:color="BFBFBF"/>
              <w:right w:val="single" w:sz="4" w:space="0" w:color="auto"/>
            </w:tcBorders>
            <w:shd w:val="clear" w:color="auto" w:fill="auto"/>
            <w:noWrap/>
            <w:vAlign w:val="center"/>
          </w:tcPr>
          <w:p w14:paraId="4DAC08A0" w14:textId="54C23593" w:rsidR="004B2028" w:rsidRPr="00A6026E" w:rsidRDefault="004B2028" w:rsidP="00B6186D">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c>
          <w:tcPr>
            <w:tcW w:w="808" w:type="dxa"/>
            <w:tcBorders>
              <w:top w:val="nil"/>
              <w:left w:val="nil"/>
              <w:bottom w:val="single" w:sz="4" w:space="0" w:color="BFBFBF"/>
              <w:right w:val="single" w:sz="4" w:space="0" w:color="BFBFBF"/>
            </w:tcBorders>
            <w:shd w:val="clear" w:color="auto" w:fill="auto"/>
            <w:noWrap/>
            <w:vAlign w:val="center"/>
          </w:tcPr>
          <w:p w14:paraId="5BD3B046"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586" w:type="dxa"/>
            <w:tcBorders>
              <w:top w:val="nil"/>
              <w:left w:val="nil"/>
              <w:bottom w:val="single" w:sz="4" w:space="0" w:color="BFBFBF"/>
              <w:right w:val="single" w:sz="4" w:space="0" w:color="BFBFBF"/>
            </w:tcBorders>
            <w:shd w:val="clear" w:color="auto" w:fill="auto"/>
            <w:noWrap/>
            <w:vAlign w:val="center"/>
          </w:tcPr>
          <w:p w14:paraId="631E5893"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1E38F5DE"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586" w:type="dxa"/>
            <w:tcBorders>
              <w:top w:val="nil"/>
              <w:left w:val="nil"/>
              <w:bottom w:val="single" w:sz="4" w:space="0" w:color="BFBFBF"/>
              <w:right w:val="double" w:sz="6" w:space="0" w:color="auto"/>
            </w:tcBorders>
            <w:shd w:val="clear" w:color="auto" w:fill="auto"/>
            <w:noWrap/>
            <w:vAlign w:val="center"/>
          </w:tcPr>
          <w:p w14:paraId="0A3CFFCC"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90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587C2B2D" w14:textId="508505D0" w:rsidR="004B2028" w:rsidRPr="00A6026E" w:rsidRDefault="004B2028"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1,002</w:t>
            </w:r>
          </w:p>
        </w:tc>
        <w:tc>
          <w:tcPr>
            <w:tcW w:w="878"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2522A70F" w14:textId="220DB559" w:rsidR="004B2028" w:rsidRPr="00A6026E" w:rsidRDefault="004B2028"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r>
      <w:tr w:rsidR="004B2028" w:rsidRPr="00A6026E" w14:paraId="7E3CFD30" w14:textId="3D6F9FA6" w:rsidTr="00A84800">
        <w:trPr>
          <w:trHeight w:val="225"/>
        </w:trPr>
        <w:tc>
          <w:tcPr>
            <w:tcW w:w="1873" w:type="dxa"/>
            <w:tcBorders>
              <w:top w:val="nil"/>
              <w:left w:val="double" w:sz="6" w:space="0" w:color="auto"/>
              <w:bottom w:val="single" w:sz="4" w:space="0" w:color="BFBFBF"/>
              <w:right w:val="nil"/>
            </w:tcBorders>
            <w:shd w:val="clear" w:color="auto" w:fill="auto"/>
            <w:noWrap/>
            <w:vAlign w:val="bottom"/>
          </w:tcPr>
          <w:p w14:paraId="38FB9745" w14:textId="77777777" w:rsidR="004B2028" w:rsidRPr="00A6026E" w:rsidRDefault="004B2028"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Inner Gippsland</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6E6FB46"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12%</w:t>
            </w:r>
          </w:p>
        </w:tc>
        <w:tc>
          <w:tcPr>
            <w:tcW w:w="675" w:type="dxa"/>
            <w:tcBorders>
              <w:top w:val="nil"/>
              <w:left w:val="nil"/>
              <w:bottom w:val="single" w:sz="4" w:space="0" w:color="BFBFBF"/>
              <w:right w:val="single" w:sz="4" w:space="0" w:color="BFBFBF"/>
            </w:tcBorders>
            <w:shd w:val="clear" w:color="auto" w:fill="auto"/>
            <w:noWrap/>
            <w:vAlign w:val="center"/>
          </w:tcPr>
          <w:p w14:paraId="064271AB"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80</w:t>
            </w:r>
          </w:p>
        </w:tc>
        <w:tc>
          <w:tcPr>
            <w:tcW w:w="808" w:type="dxa"/>
            <w:tcBorders>
              <w:top w:val="nil"/>
              <w:left w:val="nil"/>
              <w:bottom w:val="single" w:sz="4" w:space="0" w:color="BFBFBF"/>
              <w:right w:val="single" w:sz="4" w:space="0" w:color="BFBFBF"/>
            </w:tcBorders>
            <w:shd w:val="clear" w:color="auto" w:fill="auto"/>
            <w:noWrap/>
            <w:vAlign w:val="center"/>
          </w:tcPr>
          <w:p w14:paraId="3E0F5A4E"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6E082A1D"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A449B30"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450255A2"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59BEF7D"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w:t>
            </w:r>
          </w:p>
        </w:tc>
        <w:tc>
          <w:tcPr>
            <w:tcW w:w="675" w:type="dxa"/>
            <w:tcBorders>
              <w:top w:val="nil"/>
              <w:left w:val="nil"/>
              <w:bottom w:val="single" w:sz="4" w:space="0" w:color="BFBFBF"/>
              <w:right w:val="single" w:sz="4" w:space="0" w:color="BFBFBF"/>
            </w:tcBorders>
            <w:shd w:val="clear" w:color="auto" w:fill="auto"/>
            <w:noWrap/>
            <w:vAlign w:val="center"/>
          </w:tcPr>
          <w:p w14:paraId="4A3F3466"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71</w:t>
            </w:r>
          </w:p>
        </w:tc>
        <w:tc>
          <w:tcPr>
            <w:tcW w:w="808" w:type="dxa"/>
            <w:tcBorders>
              <w:top w:val="nil"/>
              <w:left w:val="nil"/>
              <w:bottom w:val="single" w:sz="4" w:space="0" w:color="BFBFBF"/>
              <w:right w:val="single" w:sz="4" w:space="0" w:color="BFBFBF"/>
            </w:tcBorders>
            <w:shd w:val="clear" w:color="auto" w:fill="auto"/>
            <w:noWrap/>
            <w:vAlign w:val="center"/>
          </w:tcPr>
          <w:p w14:paraId="75CA0A6A"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62FE6AC8"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5553789C" w14:textId="1B68A5D9" w:rsidR="004B2028" w:rsidRPr="00A6026E" w:rsidRDefault="004B2028" w:rsidP="00B6186D">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c>
          <w:tcPr>
            <w:tcW w:w="808" w:type="dxa"/>
            <w:tcBorders>
              <w:top w:val="nil"/>
              <w:left w:val="nil"/>
              <w:bottom w:val="single" w:sz="4" w:space="0" w:color="BFBFBF"/>
              <w:right w:val="single" w:sz="4" w:space="0" w:color="auto"/>
            </w:tcBorders>
            <w:shd w:val="clear" w:color="auto" w:fill="auto"/>
            <w:noWrap/>
            <w:vAlign w:val="center"/>
          </w:tcPr>
          <w:p w14:paraId="7E46DF78" w14:textId="12BC6E48" w:rsidR="004B2028" w:rsidRPr="00A6026E" w:rsidRDefault="004B2028" w:rsidP="00B6186D">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c>
          <w:tcPr>
            <w:tcW w:w="808" w:type="dxa"/>
            <w:tcBorders>
              <w:top w:val="nil"/>
              <w:left w:val="nil"/>
              <w:bottom w:val="single" w:sz="4" w:space="0" w:color="BFBFBF"/>
              <w:right w:val="single" w:sz="4" w:space="0" w:color="BFBFBF"/>
            </w:tcBorders>
            <w:shd w:val="clear" w:color="auto" w:fill="auto"/>
            <w:noWrap/>
            <w:vAlign w:val="center"/>
          </w:tcPr>
          <w:p w14:paraId="7FF806E2"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w:t>
            </w:r>
          </w:p>
        </w:tc>
        <w:tc>
          <w:tcPr>
            <w:tcW w:w="586" w:type="dxa"/>
            <w:tcBorders>
              <w:top w:val="nil"/>
              <w:left w:val="nil"/>
              <w:bottom w:val="single" w:sz="4" w:space="0" w:color="BFBFBF"/>
              <w:right w:val="single" w:sz="4" w:space="0" w:color="BFBFBF"/>
            </w:tcBorders>
            <w:shd w:val="clear" w:color="auto" w:fill="auto"/>
            <w:noWrap/>
            <w:vAlign w:val="center"/>
          </w:tcPr>
          <w:p w14:paraId="692D1BE3"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w:t>
            </w:r>
          </w:p>
        </w:tc>
        <w:tc>
          <w:tcPr>
            <w:tcW w:w="808" w:type="dxa"/>
            <w:tcBorders>
              <w:top w:val="nil"/>
              <w:left w:val="nil"/>
              <w:bottom w:val="single" w:sz="4" w:space="0" w:color="BFBFBF"/>
              <w:right w:val="single" w:sz="4" w:space="0" w:color="BFBFBF"/>
            </w:tcBorders>
            <w:shd w:val="clear" w:color="auto" w:fill="auto"/>
            <w:noWrap/>
            <w:vAlign w:val="center"/>
          </w:tcPr>
          <w:p w14:paraId="0293C330"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586" w:type="dxa"/>
            <w:tcBorders>
              <w:top w:val="nil"/>
              <w:left w:val="nil"/>
              <w:bottom w:val="single" w:sz="4" w:space="0" w:color="BFBFBF"/>
              <w:right w:val="double" w:sz="6" w:space="0" w:color="auto"/>
            </w:tcBorders>
            <w:shd w:val="clear" w:color="auto" w:fill="auto"/>
            <w:noWrap/>
            <w:vAlign w:val="center"/>
          </w:tcPr>
          <w:p w14:paraId="79B3B53E"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90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172F5962" w14:textId="02F2D7D9" w:rsidR="004B2028" w:rsidRPr="00A6026E" w:rsidRDefault="004B2028"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981</w:t>
            </w:r>
          </w:p>
        </w:tc>
        <w:tc>
          <w:tcPr>
            <w:tcW w:w="878"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7E4C7BCB" w14:textId="394F625E" w:rsidR="004B2028" w:rsidRPr="00A6026E" w:rsidRDefault="004B2028"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r>
      <w:tr w:rsidR="004B2028" w:rsidRPr="00A6026E" w14:paraId="0F552E74" w14:textId="57360871" w:rsidTr="00A84800">
        <w:trPr>
          <w:trHeight w:val="225"/>
        </w:trPr>
        <w:tc>
          <w:tcPr>
            <w:tcW w:w="1873" w:type="dxa"/>
            <w:tcBorders>
              <w:top w:val="nil"/>
              <w:left w:val="double" w:sz="6" w:space="0" w:color="auto"/>
              <w:bottom w:val="single" w:sz="4" w:space="0" w:color="BFBFBF"/>
              <w:right w:val="nil"/>
            </w:tcBorders>
            <w:shd w:val="clear" w:color="auto" w:fill="auto"/>
            <w:noWrap/>
            <w:vAlign w:val="bottom"/>
          </w:tcPr>
          <w:p w14:paraId="04CA2057" w14:textId="77777777" w:rsidR="004B2028" w:rsidRPr="00A6026E" w:rsidRDefault="004B2028"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Western District</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9474D7F"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675" w:type="dxa"/>
            <w:tcBorders>
              <w:top w:val="nil"/>
              <w:left w:val="nil"/>
              <w:bottom w:val="single" w:sz="4" w:space="0" w:color="BFBFBF"/>
              <w:right w:val="single" w:sz="4" w:space="0" w:color="BFBFBF"/>
            </w:tcBorders>
            <w:shd w:val="clear" w:color="auto" w:fill="auto"/>
            <w:noWrap/>
            <w:vAlign w:val="center"/>
          </w:tcPr>
          <w:p w14:paraId="1F74DB34"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610A1A1A"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5B984AD5"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7C7BC316"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32F830E8"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6790F51"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20%</w:t>
            </w:r>
          </w:p>
        </w:tc>
        <w:tc>
          <w:tcPr>
            <w:tcW w:w="675" w:type="dxa"/>
            <w:tcBorders>
              <w:top w:val="nil"/>
              <w:left w:val="nil"/>
              <w:bottom w:val="single" w:sz="4" w:space="0" w:color="BFBFBF"/>
              <w:right w:val="single" w:sz="4" w:space="0" w:color="BFBFBF"/>
            </w:tcBorders>
            <w:shd w:val="clear" w:color="auto" w:fill="auto"/>
            <w:noWrap/>
            <w:vAlign w:val="center"/>
          </w:tcPr>
          <w:p w14:paraId="1D4D8ADE"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w:t>
            </w:r>
          </w:p>
        </w:tc>
        <w:tc>
          <w:tcPr>
            <w:tcW w:w="808" w:type="dxa"/>
            <w:tcBorders>
              <w:top w:val="nil"/>
              <w:left w:val="nil"/>
              <w:bottom w:val="single" w:sz="4" w:space="0" w:color="BFBFBF"/>
              <w:right w:val="single" w:sz="4" w:space="0" w:color="BFBFBF"/>
            </w:tcBorders>
            <w:shd w:val="clear" w:color="auto" w:fill="auto"/>
            <w:noWrap/>
            <w:vAlign w:val="center"/>
          </w:tcPr>
          <w:p w14:paraId="42D5249D"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05EA7D32"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0FD198B2" w14:textId="52E590B9" w:rsidR="004B2028" w:rsidRPr="00A6026E" w:rsidRDefault="004B2028" w:rsidP="00B6186D">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c>
          <w:tcPr>
            <w:tcW w:w="808" w:type="dxa"/>
            <w:tcBorders>
              <w:top w:val="nil"/>
              <w:left w:val="nil"/>
              <w:bottom w:val="single" w:sz="4" w:space="0" w:color="BFBFBF"/>
              <w:right w:val="single" w:sz="4" w:space="0" w:color="auto"/>
            </w:tcBorders>
            <w:shd w:val="clear" w:color="auto" w:fill="auto"/>
            <w:noWrap/>
            <w:vAlign w:val="center"/>
          </w:tcPr>
          <w:p w14:paraId="76DB9A9C" w14:textId="01C162CD" w:rsidR="004B2028" w:rsidRPr="00A6026E" w:rsidRDefault="004B2028" w:rsidP="00B6186D">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c>
          <w:tcPr>
            <w:tcW w:w="808" w:type="dxa"/>
            <w:tcBorders>
              <w:top w:val="nil"/>
              <w:left w:val="nil"/>
              <w:bottom w:val="single" w:sz="4" w:space="0" w:color="BFBFBF"/>
              <w:right w:val="single" w:sz="4" w:space="0" w:color="BFBFBF"/>
            </w:tcBorders>
            <w:shd w:val="clear" w:color="auto" w:fill="auto"/>
            <w:noWrap/>
            <w:vAlign w:val="center"/>
          </w:tcPr>
          <w:p w14:paraId="61C74A7B"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w:t>
            </w:r>
          </w:p>
        </w:tc>
        <w:tc>
          <w:tcPr>
            <w:tcW w:w="586" w:type="dxa"/>
            <w:tcBorders>
              <w:top w:val="nil"/>
              <w:left w:val="nil"/>
              <w:bottom w:val="single" w:sz="4" w:space="0" w:color="BFBFBF"/>
              <w:right w:val="single" w:sz="4" w:space="0" w:color="BFBFBF"/>
            </w:tcBorders>
            <w:shd w:val="clear" w:color="auto" w:fill="auto"/>
            <w:noWrap/>
            <w:vAlign w:val="center"/>
          </w:tcPr>
          <w:p w14:paraId="35813B9B"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w:t>
            </w:r>
          </w:p>
        </w:tc>
        <w:tc>
          <w:tcPr>
            <w:tcW w:w="808" w:type="dxa"/>
            <w:tcBorders>
              <w:top w:val="nil"/>
              <w:left w:val="nil"/>
              <w:bottom w:val="single" w:sz="4" w:space="0" w:color="BFBFBF"/>
              <w:right w:val="single" w:sz="4" w:space="0" w:color="BFBFBF"/>
            </w:tcBorders>
            <w:shd w:val="clear" w:color="auto" w:fill="auto"/>
            <w:noWrap/>
            <w:vAlign w:val="center"/>
          </w:tcPr>
          <w:p w14:paraId="39D88ADE"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586" w:type="dxa"/>
            <w:tcBorders>
              <w:top w:val="nil"/>
              <w:left w:val="nil"/>
              <w:bottom w:val="single" w:sz="4" w:space="0" w:color="BFBFBF"/>
              <w:right w:val="double" w:sz="6" w:space="0" w:color="auto"/>
            </w:tcBorders>
            <w:shd w:val="clear" w:color="auto" w:fill="auto"/>
            <w:noWrap/>
            <w:vAlign w:val="center"/>
          </w:tcPr>
          <w:p w14:paraId="43542D28"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90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1759C920" w14:textId="1A3CD774" w:rsidR="004B2028" w:rsidRPr="00A6026E" w:rsidRDefault="004B2028"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1,058</w:t>
            </w:r>
          </w:p>
        </w:tc>
        <w:tc>
          <w:tcPr>
            <w:tcW w:w="878"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4EEEADE4" w14:textId="2DD883EE" w:rsidR="004B2028" w:rsidRPr="00A6026E" w:rsidRDefault="004B2028"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r>
      <w:tr w:rsidR="004B2028" w:rsidRPr="00A6026E" w14:paraId="2DFD7D02" w14:textId="3591F1AD" w:rsidTr="00A84800">
        <w:trPr>
          <w:trHeight w:val="225"/>
        </w:trPr>
        <w:tc>
          <w:tcPr>
            <w:tcW w:w="1873" w:type="dxa"/>
            <w:tcBorders>
              <w:top w:val="nil"/>
              <w:left w:val="double" w:sz="6" w:space="0" w:color="auto"/>
              <w:bottom w:val="single" w:sz="4" w:space="0" w:color="BFBFBF"/>
              <w:right w:val="nil"/>
            </w:tcBorders>
            <w:shd w:val="clear" w:color="auto" w:fill="auto"/>
            <w:noWrap/>
            <w:vAlign w:val="bottom"/>
          </w:tcPr>
          <w:p w14:paraId="51E3C03A" w14:textId="77777777" w:rsidR="004B2028" w:rsidRPr="00A6026E" w:rsidRDefault="004B2028"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Barwon</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95251BB"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w:t>
            </w:r>
          </w:p>
        </w:tc>
        <w:tc>
          <w:tcPr>
            <w:tcW w:w="675" w:type="dxa"/>
            <w:tcBorders>
              <w:top w:val="nil"/>
              <w:left w:val="nil"/>
              <w:bottom w:val="single" w:sz="4" w:space="0" w:color="BFBFBF"/>
              <w:right w:val="single" w:sz="4" w:space="0" w:color="BFBFBF"/>
            </w:tcBorders>
            <w:shd w:val="clear" w:color="auto" w:fill="auto"/>
            <w:noWrap/>
            <w:vAlign w:val="center"/>
          </w:tcPr>
          <w:p w14:paraId="5616328C"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91</w:t>
            </w:r>
          </w:p>
        </w:tc>
        <w:tc>
          <w:tcPr>
            <w:tcW w:w="808" w:type="dxa"/>
            <w:tcBorders>
              <w:top w:val="nil"/>
              <w:left w:val="nil"/>
              <w:bottom w:val="single" w:sz="4" w:space="0" w:color="BFBFBF"/>
              <w:right w:val="single" w:sz="4" w:space="0" w:color="BFBFBF"/>
            </w:tcBorders>
            <w:shd w:val="clear" w:color="auto" w:fill="auto"/>
            <w:noWrap/>
            <w:vAlign w:val="center"/>
          </w:tcPr>
          <w:p w14:paraId="2C9E06DE"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457A3C9A"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7D73C47F"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5D463332"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926F721"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w:t>
            </w:r>
          </w:p>
        </w:tc>
        <w:tc>
          <w:tcPr>
            <w:tcW w:w="675" w:type="dxa"/>
            <w:tcBorders>
              <w:top w:val="nil"/>
              <w:left w:val="nil"/>
              <w:bottom w:val="single" w:sz="4" w:space="0" w:color="BFBFBF"/>
              <w:right w:val="single" w:sz="4" w:space="0" w:color="BFBFBF"/>
            </w:tcBorders>
            <w:shd w:val="clear" w:color="auto" w:fill="auto"/>
            <w:noWrap/>
            <w:vAlign w:val="center"/>
          </w:tcPr>
          <w:p w14:paraId="16E39165"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86</w:t>
            </w:r>
          </w:p>
        </w:tc>
        <w:tc>
          <w:tcPr>
            <w:tcW w:w="808" w:type="dxa"/>
            <w:tcBorders>
              <w:top w:val="nil"/>
              <w:left w:val="nil"/>
              <w:bottom w:val="single" w:sz="4" w:space="0" w:color="BFBFBF"/>
              <w:right w:val="single" w:sz="4" w:space="0" w:color="BFBFBF"/>
            </w:tcBorders>
            <w:shd w:val="clear" w:color="auto" w:fill="auto"/>
            <w:noWrap/>
            <w:vAlign w:val="center"/>
          </w:tcPr>
          <w:p w14:paraId="334D9274"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41F83FE9"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6BB8AA54" w14:textId="2F20376E" w:rsidR="004B2028" w:rsidRPr="00A6026E" w:rsidRDefault="004B2028" w:rsidP="00B6186D">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c>
          <w:tcPr>
            <w:tcW w:w="808" w:type="dxa"/>
            <w:tcBorders>
              <w:top w:val="nil"/>
              <w:left w:val="nil"/>
              <w:bottom w:val="single" w:sz="4" w:space="0" w:color="BFBFBF"/>
              <w:right w:val="single" w:sz="4" w:space="0" w:color="auto"/>
            </w:tcBorders>
            <w:shd w:val="clear" w:color="auto" w:fill="auto"/>
            <w:noWrap/>
            <w:vAlign w:val="center"/>
          </w:tcPr>
          <w:p w14:paraId="266B4CCE" w14:textId="1D414939" w:rsidR="004B2028" w:rsidRPr="00A6026E" w:rsidRDefault="004B2028" w:rsidP="00B6186D">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c>
          <w:tcPr>
            <w:tcW w:w="808" w:type="dxa"/>
            <w:tcBorders>
              <w:top w:val="nil"/>
              <w:left w:val="nil"/>
              <w:bottom w:val="single" w:sz="4" w:space="0" w:color="BFBFBF"/>
              <w:right w:val="single" w:sz="4" w:space="0" w:color="BFBFBF"/>
            </w:tcBorders>
            <w:shd w:val="clear" w:color="auto" w:fill="auto"/>
            <w:noWrap/>
            <w:vAlign w:val="center"/>
          </w:tcPr>
          <w:p w14:paraId="7D6E5113"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586" w:type="dxa"/>
            <w:tcBorders>
              <w:top w:val="nil"/>
              <w:left w:val="nil"/>
              <w:bottom w:val="single" w:sz="4" w:space="0" w:color="BFBFBF"/>
              <w:right w:val="single" w:sz="4" w:space="0" w:color="BFBFBF"/>
            </w:tcBorders>
            <w:shd w:val="clear" w:color="auto" w:fill="auto"/>
            <w:noWrap/>
            <w:vAlign w:val="center"/>
          </w:tcPr>
          <w:p w14:paraId="0C2948BB"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26D7E71B"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586" w:type="dxa"/>
            <w:tcBorders>
              <w:top w:val="nil"/>
              <w:left w:val="nil"/>
              <w:bottom w:val="single" w:sz="4" w:space="0" w:color="BFBFBF"/>
              <w:right w:val="double" w:sz="6" w:space="0" w:color="auto"/>
            </w:tcBorders>
            <w:shd w:val="clear" w:color="auto" w:fill="auto"/>
            <w:noWrap/>
            <w:vAlign w:val="center"/>
          </w:tcPr>
          <w:p w14:paraId="43C9C0FD"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90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226585E0" w14:textId="664A0532" w:rsidR="004B2028" w:rsidRPr="00A6026E" w:rsidRDefault="004B2028"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980</w:t>
            </w:r>
          </w:p>
        </w:tc>
        <w:tc>
          <w:tcPr>
            <w:tcW w:w="878"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3AF13843" w14:textId="40B630CC" w:rsidR="004B2028" w:rsidRPr="00A6026E" w:rsidRDefault="004B2028"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r>
      <w:tr w:rsidR="004B2028" w:rsidRPr="00A6026E" w14:paraId="05E77C21" w14:textId="530847F1" w:rsidTr="00A84800">
        <w:trPr>
          <w:trHeight w:val="225"/>
        </w:trPr>
        <w:tc>
          <w:tcPr>
            <w:tcW w:w="1873" w:type="dxa"/>
            <w:tcBorders>
              <w:top w:val="single" w:sz="4" w:space="0" w:color="BFBFBF"/>
              <w:left w:val="double" w:sz="6" w:space="0" w:color="auto"/>
              <w:bottom w:val="double" w:sz="4" w:space="0" w:color="auto"/>
              <w:right w:val="nil"/>
            </w:tcBorders>
            <w:shd w:val="clear" w:color="auto" w:fill="auto"/>
            <w:noWrap/>
            <w:vAlign w:val="bottom"/>
          </w:tcPr>
          <w:p w14:paraId="70B17A0F" w14:textId="77777777" w:rsidR="004B2028" w:rsidRPr="00A6026E" w:rsidRDefault="004B2028"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Central Highlands</w:t>
            </w:r>
          </w:p>
        </w:tc>
        <w:tc>
          <w:tcPr>
            <w:tcW w:w="808" w:type="dxa"/>
            <w:tcBorders>
              <w:top w:val="single" w:sz="4" w:space="0" w:color="BFBFBF"/>
              <w:left w:val="single" w:sz="4" w:space="0" w:color="auto"/>
              <w:bottom w:val="double" w:sz="4" w:space="0" w:color="auto"/>
              <w:right w:val="single" w:sz="4" w:space="0" w:color="BFBFBF"/>
            </w:tcBorders>
            <w:shd w:val="clear" w:color="auto" w:fill="auto"/>
            <w:noWrap/>
            <w:vAlign w:val="center"/>
          </w:tcPr>
          <w:p w14:paraId="63A48476"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11%</w:t>
            </w:r>
          </w:p>
        </w:tc>
        <w:tc>
          <w:tcPr>
            <w:tcW w:w="675" w:type="dxa"/>
            <w:tcBorders>
              <w:top w:val="single" w:sz="4" w:space="0" w:color="BFBFBF"/>
              <w:left w:val="nil"/>
              <w:bottom w:val="double" w:sz="4" w:space="0" w:color="auto"/>
              <w:right w:val="single" w:sz="4" w:space="0" w:color="BFBFBF"/>
            </w:tcBorders>
            <w:shd w:val="clear" w:color="auto" w:fill="auto"/>
            <w:noWrap/>
            <w:vAlign w:val="center"/>
          </w:tcPr>
          <w:p w14:paraId="397A9C2D"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55</w:t>
            </w:r>
          </w:p>
        </w:tc>
        <w:tc>
          <w:tcPr>
            <w:tcW w:w="808" w:type="dxa"/>
            <w:tcBorders>
              <w:top w:val="single" w:sz="4" w:space="0" w:color="BFBFBF"/>
              <w:left w:val="nil"/>
              <w:bottom w:val="double" w:sz="4" w:space="0" w:color="auto"/>
              <w:right w:val="single" w:sz="4" w:space="0" w:color="BFBFBF"/>
            </w:tcBorders>
            <w:shd w:val="clear" w:color="auto" w:fill="auto"/>
            <w:noWrap/>
            <w:vAlign w:val="center"/>
          </w:tcPr>
          <w:p w14:paraId="2FC6471C"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single" w:sz="4" w:space="0" w:color="BFBFBF"/>
              <w:left w:val="nil"/>
              <w:bottom w:val="double" w:sz="4" w:space="0" w:color="auto"/>
              <w:right w:val="single" w:sz="4" w:space="0" w:color="BFBFBF"/>
            </w:tcBorders>
            <w:shd w:val="clear" w:color="auto" w:fill="auto"/>
            <w:noWrap/>
            <w:vAlign w:val="center"/>
          </w:tcPr>
          <w:p w14:paraId="64A2D210"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single" w:sz="4" w:space="0" w:color="BFBFBF"/>
              <w:left w:val="nil"/>
              <w:bottom w:val="double" w:sz="4" w:space="0" w:color="auto"/>
              <w:right w:val="single" w:sz="4" w:space="0" w:color="BFBFBF"/>
            </w:tcBorders>
            <w:shd w:val="clear" w:color="auto" w:fill="auto"/>
            <w:noWrap/>
            <w:vAlign w:val="center"/>
          </w:tcPr>
          <w:p w14:paraId="5561A84C"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single" w:sz="4" w:space="0" w:color="BFBFBF"/>
              <w:left w:val="nil"/>
              <w:bottom w:val="double" w:sz="4" w:space="0" w:color="auto"/>
              <w:right w:val="double" w:sz="6" w:space="0" w:color="auto"/>
            </w:tcBorders>
            <w:shd w:val="clear" w:color="auto" w:fill="auto"/>
            <w:noWrap/>
            <w:vAlign w:val="center"/>
          </w:tcPr>
          <w:p w14:paraId="1E824873"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single" w:sz="4" w:space="0" w:color="BFBFBF"/>
              <w:left w:val="single" w:sz="4" w:space="0" w:color="auto"/>
              <w:bottom w:val="double" w:sz="4" w:space="0" w:color="auto"/>
              <w:right w:val="single" w:sz="4" w:space="0" w:color="BFBFBF"/>
            </w:tcBorders>
            <w:shd w:val="clear" w:color="auto" w:fill="auto"/>
            <w:noWrap/>
            <w:vAlign w:val="center"/>
          </w:tcPr>
          <w:p w14:paraId="07221948"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675" w:type="dxa"/>
            <w:tcBorders>
              <w:top w:val="single" w:sz="4" w:space="0" w:color="BFBFBF"/>
              <w:left w:val="nil"/>
              <w:bottom w:val="double" w:sz="4" w:space="0" w:color="auto"/>
              <w:right w:val="single" w:sz="4" w:space="0" w:color="BFBFBF"/>
            </w:tcBorders>
            <w:shd w:val="clear" w:color="auto" w:fill="auto"/>
            <w:noWrap/>
            <w:vAlign w:val="center"/>
          </w:tcPr>
          <w:p w14:paraId="423086CB"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808" w:type="dxa"/>
            <w:tcBorders>
              <w:top w:val="single" w:sz="4" w:space="0" w:color="BFBFBF"/>
              <w:left w:val="nil"/>
              <w:bottom w:val="double" w:sz="4" w:space="0" w:color="auto"/>
              <w:right w:val="single" w:sz="4" w:space="0" w:color="BFBFBF"/>
            </w:tcBorders>
            <w:shd w:val="clear" w:color="auto" w:fill="auto"/>
            <w:noWrap/>
            <w:vAlign w:val="center"/>
          </w:tcPr>
          <w:p w14:paraId="5AAFF6F5"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single" w:sz="4" w:space="0" w:color="BFBFBF"/>
              <w:left w:val="nil"/>
              <w:bottom w:val="double" w:sz="4" w:space="0" w:color="auto"/>
              <w:right w:val="single" w:sz="4" w:space="0" w:color="BFBFBF"/>
            </w:tcBorders>
            <w:shd w:val="clear" w:color="auto" w:fill="auto"/>
            <w:noWrap/>
            <w:vAlign w:val="center"/>
          </w:tcPr>
          <w:p w14:paraId="2BA1ED59"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single" w:sz="4" w:space="0" w:color="BFBFBF"/>
              <w:left w:val="nil"/>
              <w:bottom w:val="double" w:sz="4" w:space="0" w:color="auto"/>
              <w:right w:val="single" w:sz="4" w:space="0" w:color="BFBFBF"/>
            </w:tcBorders>
            <w:shd w:val="clear" w:color="auto" w:fill="auto"/>
            <w:noWrap/>
            <w:vAlign w:val="center"/>
          </w:tcPr>
          <w:p w14:paraId="7E1B28B9" w14:textId="3BAB04CD" w:rsidR="004B2028" w:rsidRPr="00A6026E" w:rsidRDefault="004B2028" w:rsidP="00B6186D">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c>
          <w:tcPr>
            <w:tcW w:w="808" w:type="dxa"/>
            <w:tcBorders>
              <w:top w:val="single" w:sz="4" w:space="0" w:color="BFBFBF"/>
              <w:left w:val="nil"/>
              <w:bottom w:val="double" w:sz="4" w:space="0" w:color="auto"/>
              <w:right w:val="single" w:sz="4" w:space="0" w:color="auto"/>
            </w:tcBorders>
            <w:shd w:val="clear" w:color="auto" w:fill="auto"/>
            <w:noWrap/>
            <w:vAlign w:val="center"/>
          </w:tcPr>
          <w:p w14:paraId="72F646A7" w14:textId="07BF0927" w:rsidR="004B2028" w:rsidRPr="00A6026E" w:rsidRDefault="004B2028" w:rsidP="00B6186D">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c>
          <w:tcPr>
            <w:tcW w:w="808" w:type="dxa"/>
            <w:tcBorders>
              <w:top w:val="single" w:sz="4" w:space="0" w:color="BFBFBF"/>
              <w:left w:val="nil"/>
              <w:bottom w:val="double" w:sz="4" w:space="0" w:color="auto"/>
              <w:right w:val="single" w:sz="4" w:space="0" w:color="BFBFBF"/>
            </w:tcBorders>
            <w:shd w:val="clear" w:color="auto" w:fill="auto"/>
            <w:noWrap/>
            <w:vAlign w:val="center"/>
          </w:tcPr>
          <w:p w14:paraId="6D0161D6"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w:t>
            </w:r>
          </w:p>
        </w:tc>
        <w:tc>
          <w:tcPr>
            <w:tcW w:w="586" w:type="dxa"/>
            <w:tcBorders>
              <w:top w:val="single" w:sz="4" w:space="0" w:color="BFBFBF"/>
              <w:left w:val="nil"/>
              <w:bottom w:val="double" w:sz="4" w:space="0" w:color="auto"/>
              <w:right w:val="single" w:sz="4" w:space="0" w:color="BFBFBF"/>
            </w:tcBorders>
            <w:shd w:val="clear" w:color="auto" w:fill="auto"/>
            <w:noWrap/>
            <w:vAlign w:val="center"/>
          </w:tcPr>
          <w:p w14:paraId="6913419B" w14:textId="77777777" w:rsidR="004B2028" w:rsidRPr="00A6026E" w:rsidRDefault="004B2028"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208</w:t>
            </w:r>
          </w:p>
        </w:tc>
        <w:tc>
          <w:tcPr>
            <w:tcW w:w="808" w:type="dxa"/>
            <w:tcBorders>
              <w:top w:val="single" w:sz="4" w:space="0" w:color="BFBFBF"/>
              <w:left w:val="nil"/>
              <w:bottom w:val="double" w:sz="4" w:space="0" w:color="auto"/>
              <w:right w:val="single" w:sz="4" w:space="0" w:color="BFBFBF"/>
            </w:tcBorders>
            <w:shd w:val="clear" w:color="auto" w:fill="auto"/>
            <w:noWrap/>
            <w:vAlign w:val="center"/>
          </w:tcPr>
          <w:p w14:paraId="22C8C2AF"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586" w:type="dxa"/>
            <w:tcBorders>
              <w:top w:val="single" w:sz="4" w:space="0" w:color="BFBFBF"/>
              <w:left w:val="nil"/>
              <w:bottom w:val="double" w:sz="4" w:space="0" w:color="auto"/>
              <w:right w:val="double" w:sz="6" w:space="0" w:color="auto"/>
            </w:tcBorders>
            <w:shd w:val="clear" w:color="auto" w:fill="auto"/>
            <w:noWrap/>
            <w:vAlign w:val="center"/>
          </w:tcPr>
          <w:p w14:paraId="0AE17238" w14:textId="77777777" w:rsidR="004B2028" w:rsidRPr="00A6026E" w:rsidRDefault="004B2028"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904" w:type="dxa"/>
            <w:tcBorders>
              <w:top w:val="single" w:sz="4" w:space="0" w:color="A6A6A6" w:themeColor="background1" w:themeShade="A6"/>
              <w:left w:val="nil"/>
              <w:bottom w:val="double" w:sz="4" w:space="0" w:color="auto"/>
              <w:right w:val="single" w:sz="4" w:space="0" w:color="A6A6A6" w:themeColor="background1" w:themeShade="A6"/>
            </w:tcBorders>
            <w:vAlign w:val="center"/>
          </w:tcPr>
          <w:p w14:paraId="09455A82" w14:textId="287ACF96" w:rsidR="004B2028" w:rsidRPr="00A6026E" w:rsidRDefault="004B2028"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905</w:t>
            </w:r>
          </w:p>
        </w:tc>
        <w:tc>
          <w:tcPr>
            <w:tcW w:w="878" w:type="dxa"/>
            <w:tcBorders>
              <w:top w:val="single" w:sz="4" w:space="0" w:color="A6A6A6" w:themeColor="background1" w:themeShade="A6"/>
              <w:left w:val="single" w:sz="4" w:space="0" w:color="A6A6A6" w:themeColor="background1" w:themeShade="A6"/>
              <w:bottom w:val="double" w:sz="4" w:space="0" w:color="auto"/>
              <w:right w:val="double" w:sz="6" w:space="0" w:color="auto"/>
            </w:tcBorders>
            <w:vAlign w:val="center"/>
          </w:tcPr>
          <w:p w14:paraId="7FBCCE13" w14:textId="0A7A804B" w:rsidR="004B2028" w:rsidRPr="00A6026E" w:rsidRDefault="004B2028"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r>
      <w:tr w:rsidR="00EA1177" w:rsidRPr="00A6026E" w14:paraId="2B9B7A19" w14:textId="093AB3D4" w:rsidTr="00A84800">
        <w:trPr>
          <w:trHeight w:val="225"/>
        </w:trPr>
        <w:tc>
          <w:tcPr>
            <w:tcW w:w="2681" w:type="dxa"/>
            <w:gridSpan w:val="2"/>
            <w:tcBorders>
              <w:top w:val="double" w:sz="4" w:space="0" w:color="auto"/>
            </w:tcBorders>
            <w:shd w:val="clear" w:color="auto" w:fill="auto"/>
            <w:noWrap/>
            <w:vAlign w:val="center"/>
          </w:tcPr>
          <w:p w14:paraId="486D909C" w14:textId="77777777" w:rsidR="00EA1177" w:rsidRPr="00A6026E" w:rsidRDefault="00EA1177" w:rsidP="00B6186D">
            <w:pPr>
              <w:spacing w:before="0" w:after="0"/>
              <w:rPr>
                <w:rFonts w:ascii="Arial" w:hAnsi="Arial" w:cs="Arial"/>
                <w:b/>
                <w:bCs/>
                <w:color w:val="000000"/>
                <w:sz w:val="16"/>
                <w:szCs w:val="16"/>
                <w:lang w:val="en-AU" w:eastAsia="en-AU"/>
              </w:rPr>
            </w:pPr>
          </w:p>
          <w:p w14:paraId="2E517FB9" w14:textId="77777777" w:rsidR="00EA1177" w:rsidRPr="00A6026E" w:rsidRDefault="00EA1177" w:rsidP="00B6186D">
            <w:pPr>
              <w:spacing w:before="0" w:after="0"/>
              <w:rPr>
                <w:rFonts w:ascii="Arial" w:hAnsi="Arial" w:cs="Arial"/>
                <w:bCs/>
                <w:color w:val="000000"/>
                <w:sz w:val="16"/>
                <w:szCs w:val="16"/>
                <w:lang w:val="en-AU" w:eastAsia="en-AU"/>
              </w:rPr>
            </w:pPr>
            <w:r w:rsidRPr="00A6026E">
              <w:rPr>
                <w:rFonts w:ascii="Arial" w:hAnsi="Arial" w:cs="Arial"/>
                <w:bCs/>
                <w:color w:val="000000"/>
                <w:sz w:val="16"/>
                <w:szCs w:val="16"/>
                <w:lang w:val="en-AU" w:eastAsia="en-AU"/>
              </w:rPr>
              <w:t>Continued on next page</w:t>
            </w:r>
          </w:p>
          <w:p w14:paraId="079DA7E3" w14:textId="77777777" w:rsidR="00EA1177" w:rsidRDefault="00EA1177" w:rsidP="00B6186D">
            <w:pPr>
              <w:spacing w:before="0" w:after="0"/>
              <w:rPr>
                <w:rFonts w:ascii="Arial" w:hAnsi="Arial" w:cs="Arial"/>
                <w:b/>
                <w:bCs/>
                <w:color w:val="000000"/>
                <w:sz w:val="16"/>
                <w:szCs w:val="16"/>
                <w:lang w:val="en-AU" w:eastAsia="en-AU"/>
              </w:rPr>
            </w:pPr>
          </w:p>
          <w:p w14:paraId="5F07F383" w14:textId="77777777" w:rsidR="00EA1177" w:rsidRPr="00A6026E" w:rsidRDefault="00EA1177" w:rsidP="00B6186D">
            <w:pPr>
              <w:spacing w:before="0" w:after="0"/>
              <w:rPr>
                <w:rFonts w:ascii="Arial" w:hAnsi="Arial" w:cs="Arial"/>
                <w:b/>
                <w:bCs/>
                <w:color w:val="000000"/>
                <w:sz w:val="16"/>
                <w:szCs w:val="16"/>
                <w:lang w:val="en-AU" w:eastAsia="en-AU"/>
              </w:rPr>
            </w:pPr>
          </w:p>
          <w:p w14:paraId="463E7479" w14:textId="77777777" w:rsidR="00EA1177" w:rsidRPr="00A6026E" w:rsidRDefault="00EA1177" w:rsidP="00B6186D">
            <w:pPr>
              <w:spacing w:before="0" w:after="0"/>
              <w:rPr>
                <w:rFonts w:ascii="Arial" w:hAnsi="Arial" w:cs="Arial"/>
                <w:b/>
                <w:bCs/>
                <w:color w:val="000000"/>
                <w:sz w:val="16"/>
                <w:szCs w:val="16"/>
                <w:lang w:val="en-AU" w:eastAsia="en-AU"/>
              </w:rPr>
            </w:pPr>
          </w:p>
          <w:p w14:paraId="65072AF5" w14:textId="77777777" w:rsidR="00EA1177" w:rsidRPr="00A6026E" w:rsidRDefault="00EA1177" w:rsidP="00B6186D">
            <w:pPr>
              <w:spacing w:before="0" w:after="0"/>
              <w:rPr>
                <w:rFonts w:ascii="Arial" w:hAnsi="Arial" w:cs="Arial"/>
                <w:b/>
                <w:bCs/>
                <w:color w:val="000000"/>
                <w:sz w:val="16"/>
                <w:szCs w:val="16"/>
                <w:lang w:val="en-AU" w:eastAsia="en-AU"/>
              </w:rPr>
            </w:pPr>
          </w:p>
          <w:p w14:paraId="2B2734A4" w14:textId="77777777" w:rsidR="00EA1177" w:rsidRPr="00A6026E" w:rsidRDefault="00EA1177" w:rsidP="00B6186D">
            <w:pPr>
              <w:spacing w:before="0" w:after="0"/>
              <w:jc w:val="center"/>
              <w:rPr>
                <w:rFonts w:ascii="Arial" w:hAnsi="Arial" w:cs="Arial"/>
                <w:color w:val="000000"/>
                <w:sz w:val="16"/>
                <w:szCs w:val="16"/>
                <w:lang w:val="en-AU" w:eastAsia="en-AU"/>
              </w:rPr>
            </w:pPr>
          </w:p>
        </w:tc>
        <w:tc>
          <w:tcPr>
            <w:tcW w:w="675" w:type="dxa"/>
            <w:tcBorders>
              <w:top w:val="double" w:sz="4" w:space="0" w:color="auto"/>
            </w:tcBorders>
            <w:shd w:val="clear" w:color="auto" w:fill="auto"/>
            <w:noWrap/>
            <w:vAlign w:val="center"/>
          </w:tcPr>
          <w:p w14:paraId="1A1B547E" w14:textId="77777777" w:rsidR="00EA1177" w:rsidRPr="00A6026E" w:rsidRDefault="00EA1177" w:rsidP="00B6186D">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2585223E" w14:textId="77777777" w:rsidR="00EA1177" w:rsidRPr="00A6026E" w:rsidRDefault="00EA1177" w:rsidP="00B6186D">
            <w:pPr>
              <w:spacing w:before="0" w:after="0"/>
              <w:jc w:val="center"/>
              <w:rPr>
                <w:rFonts w:ascii="Arial" w:hAnsi="Arial" w:cs="Arial"/>
                <w:color w:val="000000"/>
                <w:sz w:val="16"/>
                <w:szCs w:val="16"/>
                <w:lang w:val="en-AU" w:eastAsia="en-AU"/>
              </w:rPr>
            </w:pPr>
          </w:p>
        </w:tc>
        <w:tc>
          <w:tcPr>
            <w:tcW w:w="675" w:type="dxa"/>
            <w:tcBorders>
              <w:top w:val="double" w:sz="4" w:space="0" w:color="auto"/>
            </w:tcBorders>
            <w:shd w:val="clear" w:color="auto" w:fill="auto"/>
            <w:noWrap/>
            <w:vAlign w:val="center"/>
          </w:tcPr>
          <w:p w14:paraId="7F7F6E66" w14:textId="77777777" w:rsidR="00EA1177" w:rsidRPr="00A6026E" w:rsidRDefault="00EA1177" w:rsidP="00B6186D">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56BB4301" w14:textId="77777777" w:rsidR="00EA1177" w:rsidRPr="00A6026E" w:rsidRDefault="00EA1177" w:rsidP="00B6186D">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69065241" w14:textId="77777777" w:rsidR="00EA1177" w:rsidRPr="00A6026E" w:rsidRDefault="00EA1177" w:rsidP="00B6186D">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328E8019" w14:textId="77777777" w:rsidR="00EA1177" w:rsidRPr="00A6026E" w:rsidRDefault="00EA1177" w:rsidP="00B6186D">
            <w:pPr>
              <w:spacing w:before="0" w:after="0"/>
              <w:jc w:val="center"/>
              <w:rPr>
                <w:rFonts w:ascii="Arial" w:hAnsi="Arial" w:cs="Arial"/>
                <w:color w:val="000000"/>
                <w:sz w:val="16"/>
                <w:szCs w:val="16"/>
                <w:lang w:val="en-AU" w:eastAsia="en-AU"/>
              </w:rPr>
            </w:pPr>
          </w:p>
        </w:tc>
        <w:tc>
          <w:tcPr>
            <w:tcW w:w="675" w:type="dxa"/>
            <w:tcBorders>
              <w:top w:val="double" w:sz="4" w:space="0" w:color="auto"/>
            </w:tcBorders>
            <w:shd w:val="clear" w:color="auto" w:fill="auto"/>
            <w:noWrap/>
            <w:vAlign w:val="center"/>
          </w:tcPr>
          <w:p w14:paraId="1FD51BEC" w14:textId="77777777" w:rsidR="00EA1177" w:rsidRPr="00A6026E" w:rsidRDefault="00EA1177" w:rsidP="00B6186D">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4D9CE23C" w14:textId="77777777" w:rsidR="00EA1177" w:rsidRPr="00A6026E" w:rsidRDefault="00EA1177" w:rsidP="00B6186D">
            <w:pPr>
              <w:spacing w:before="0" w:after="0"/>
              <w:jc w:val="center"/>
              <w:rPr>
                <w:rFonts w:ascii="Arial" w:hAnsi="Arial" w:cs="Arial"/>
                <w:color w:val="000000"/>
                <w:sz w:val="16"/>
                <w:szCs w:val="16"/>
                <w:lang w:val="en-AU" w:eastAsia="en-AU"/>
              </w:rPr>
            </w:pPr>
          </w:p>
        </w:tc>
        <w:tc>
          <w:tcPr>
            <w:tcW w:w="675" w:type="dxa"/>
            <w:tcBorders>
              <w:top w:val="double" w:sz="4" w:space="0" w:color="auto"/>
            </w:tcBorders>
            <w:shd w:val="clear" w:color="auto" w:fill="auto"/>
            <w:noWrap/>
            <w:vAlign w:val="center"/>
          </w:tcPr>
          <w:p w14:paraId="169FE5CD" w14:textId="77777777" w:rsidR="00EA1177" w:rsidRPr="00A6026E" w:rsidRDefault="00EA1177" w:rsidP="00B6186D">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0F3FA053" w14:textId="77777777" w:rsidR="00EA1177" w:rsidRPr="00A6026E" w:rsidRDefault="00EA1177" w:rsidP="00B6186D">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16F64222" w14:textId="77777777" w:rsidR="00EA1177" w:rsidRPr="00A6026E" w:rsidRDefault="00EA1177" w:rsidP="00B6186D">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0053CBC0" w14:textId="77777777" w:rsidR="00EA1177" w:rsidRPr="00A6026E" w:rsidRDefault="00EA1177" w:rsidP="00B6186D">
            <w:pPr>
              <w:spacing w:before="0" w:after="0"/>
              <w:jc w:val="center"/>
              <w:rPr>
                <w:rFonts w:ascii="Arial" w:hAnsi="Arial" w:cs="Arial"/>
                <w:color w:val="000000"/>
                <w:sz w:val="16"/>
                <w:szCs w:val="16"/>
                <w:lang w:val="en-AU" w:eastAsia="en-AU"/>
              </w:rPr>
            </w:pPr>
          </w:p>
        </w:tc>
        <w:tc>
          <w:tcPr>
            <w:tcW w:w="586" w:type="dxa"/>
            <w:tcBorders>
              <w:top w:val="double" w:sz="4" w:space="0" w:color="auto"/>
            </w:tcBorders>
            <w:shd w:val="clear" w:color="auto" w:fill="auto"/>
            <w:noWrap/>
            <w:vAlign w:val="center"/>
          </w:tcPr>
          <w:p w14:paraId="29BC3D79" w14:textId="77777777" w:rsidR="00EA1177" w:rsidRPr="00A6026E" w:rsidRDefault="00EA1177" w:rsidP="00B6186D">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358F11B1" w14:textId="77777777" w:rsidR="00EA1177" w:rsidRPr="00A6026E" w:rsidRDefault="00EA1177" w:rsidP="00B6186D">
            <w:pPr>
              <w:spacing w:before="0" w:after="0"/>
              <w:jc w:val="center"/>
              <w:rPr>
                <w:rFonts w:ascii="Arial" w:hAnsi="Arial" w:cs="Arial"/>
                <w:color w:val="000000"/>
                <w:sz w:val="16"/>
                <w:szCs w:val="16"/>
                <w:lang w:val="en-AU" w:eastAsia="en-AU"/>
              </w:rPr>
            </w:pPr>
          </w:p>
        </w:tc>
        <w:tc>
          <w:tcPr>
            <w:tcW w:w="586" w:type="dxa"/>
            <w:tcBorders>
              <w:top w:val="double" w:sz="4" w:space="0" w:color="auto"/>
            </w:tcBorders>
            <w:shd w:val="clear" w:color="auto" w:fill="auto"/>
            <w:noWrap/>
            <w:vAlign w:val="center"/>
          </w:tcPr>
          <w:p w14:paraId="4CA68725" w14:textId="77777777" w:rsidR="00EA1177" w:rsidRPr="00A6026E" w:rsidRDefault="00EA1177" w:rsidP="00B6186D">
            <w:pPr>
              <w:spacing w:before="0" w:after="0"/>
              <w:jc w:val="center"/>
              <w:rPr>
                <w:rFonts w:ascii="Arial" w:hAnsi="Arial" w:cs="Arial"/>
                <w:color w:val="000000"/>
                <w:sz w:val="16"/>
                <w:szCs w:val="16"/>
                <w:lang w:val="en-AU" w:eastAsia="en-AU"/>
              </w:rPr>
            </w:pPr>
          </w:p>
        </w:tc>
        <w:tc>
          <w:tcPr>
            <w:tcW w:w="904" w:type="dxa"/>
            <w:tcBorders>
              <w:top w:val="double" w:sz="4" w:space="0" w:color="auto"/>
            </w:tcBorders>
          </w:tcPr>
          <w:p w14:paraId="5EB19E21" w14:textId="77777777" w:rsidR="00EA1177" w:rsidRPr="00A6026E" w:rsidRDefault="00EA1177" w:rsidP="00B6186D">
            <w:pPr>
              <w:spacing w:before="0" w:after="0"/>
              <w:jc w:val="center"/>
              <w:rPr>
                <w:rFonts w:ascii="Arial" w:hAnsi="Arial" w:cs="Arial"/>
                <w:color w:val="000000"/>
                <w:sz w:val="16"/>
                <w:szCs w:val="16"/>
                <w:lang w:val="en-AU" w:eastAsia="en-AU"/>
              </w:rPr>
            </w:pPr>
          </w:p>
        </w:tc>
        <w:tc>
          <w:tcPr>
            <w:tcW w:w="878" w:type="dxa"/>
            <w:tcBorders>
              <w:top w:val="double" w:sz="4" w:space="0" w:color="auto"/>
            </w:tcBorders>
          </w:tcPr>
          <w:p w14:paraId="2C11887C" w14:textId="77777777" w:rsidR="00EA1177" w:rsidRPr="00A6026E" w:rsidRDefault="00EA1177" w:rsidP="00B6186D">
            <w:pPr>
              <w:spacing w:before="0" w:after="0"/>
              <w:jc w:val="center"/>
              <w:rPr>
                <w:rFonts w:ascii="Arial" w:hAnsi="Arial" w:cs="Arial"/>
                <w:color w:val="000000"/>
                <w:sz w:val="16"/>
                <w:szCs w:val="16"/>
                <w:lang w:val="en-AU" w:eastAsia="en-AU"/>
              </w:rPr>
            </w:pPr>
          </w:p>
        </w:tc>
      </w:tr>
      <w:tr w:rsidR="00314185" w:rsidRPr="00A6026E" w14:paraId="0FBCA6CF" w14:textId="37ADC6ED" w:rsidTr="00A84800">
        <w:trPr>
          <w:trHeight w:val="225"/>
        </w:trPr>
        <w:tc>
          <w:tcPr>
            <w:tcW w:w="1873" w:type="dxa"/>
            <w:tcBorders>
              <w:left w:val="double" w:sz="6" w:space="0" w:color="auto"/>
              <w:bottom w:val="single" w:sz="4" w:space="0" w:color="BFBFBF"/>
              <w:right w:val="nil"/>
            </w:tcBorders>
            <w:shd w:val="clear" w:color="auto" w:fill="auto"/>
            <w:noWrap/>
            <w:vAlign w:val="center"/>
          </w:tcPr>
          <w:p w14:paraId="06A7DAE4" w14:textId="77777777" w:rsidR="00314185" w:rsidRPr="00A6026E" w:rsidRDefault="00314185" w:rsidP="00B6186D">
            <w:pPr>
              <w:spacing w:before="0" w:after="0"/>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lastRenderedPageBreak/>
              <w:t>By Concession Status -</w:t>
            </w:r>
          </w:p>
        </w:tc>
        <w:tc>
          <w:tcPr>
            <w:tcW w:w="808" w:type="dxa"/>
            <w:tcBorders>
              <w:left w:val="single" w:sz="4" w:space="0" w:color="auto"/>
              <w:bottom w:val="single" w:sz="4" w:space="0" w:color="BFBFBF"/>
              <w:right w:val="single" w:sz="4" w:space="0" w:color="BFBFBF"/>
            </w:tcBorders>
            <w:shd w:val="clear" w:color="auto" w:fill="auto"/>
            <w:noWrap/>
            <w:vAlign w:val="center"/>
          </w:tcPr>
          <w:p w14:paraId="70850D14" w14:textId="77777777" w:rsidR="00314185" w:rsidRPr="00A6026E" w:rsidRDefault="0031418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675" w:type="dxa"/>
            <w:tcBorders>
              <w:left w:val="nil"/>
              <w:bottom w:val="single" w:sz="4" w:space="0" w:color="BFBFBF"/>
              <w:right w:val="single" w:sz="4" w:space="0" w:color="BFBFBF"/>
            </w:tcBorders>
            <w:shd w:val="clear" w:color="auto" w:fill="auto"/>
            <w:noWrap/>
            <w:vAlign w:val="center"/>
          </w:tcPr>
          <w:p w14:paraId="3B53B792" w14:textId="77777777" w:rsidR="00314185" w:rsidRPr="00A6026E" w:rsidRDefault="0031418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left w:val="nil"/>
              <w:bottom w:val="single" w:sz="4" w:space="0" w:color="BFBFBF"/>
              <w:right w:val="single" w:sz="4" w:space="0" w:color="BFBFBF"/>
            </w:tcBorders>
            <w:shd w:val="clear" w:color="auto" w:fill="auto"/>
            <w:noWrap/>
            <w:vAlign w:val="center"/>
          </w:tcPr>
          <w:p w14:paraId="15B626E5" w14:textId="77777777" w:rsidR="00314185" w:rsidRPr="00A6026E" w:rsidRDefault="0031418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675" w:type="dxa"/>
            <w:tcBorders>
              <w:left w:val="nil"/>
              <w:bottom w:val="single" w:sz="4" w:space="0" w:color="BFBFBF"/>
              <w:right w:val="single" w:sz="4" w:space="0" w:color="BFBFBF"/>
            </w:tcBorders>
            <w:shd w:val="clear" w:color="auto" w:fill="auto"/>
            <w:noWrap/>
            <w:vAlign w:val="center"/>
          </w:tcPr>
          <w:p w14:paraId="07FEE447" w14:textId="77777777" w:rsidR="00314185" w:rsidRPr="00A6026E" w:rsidRDefault="0031418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left w:val="nil"/>
              <w:bottom w:val="single" w:sz="4" w:space="0" w:color="BFBFBF"/>
              <w:right w:val="single" w:sz="4" w:space="0" w:color="BFBFBF"/>
            </w:tcBorders>
            <w:shd w:val="clear" w:color="auto" w:fill="auto"/>
            <w:noWrap/>
            <w:vAlign w:val="center"/>
          </w:tcPr>
          <w:p w14:paraId="58883D66" w14:textId="77777777" w:rsidR="00314185" w:rsidRPr="00A6026E" w:rsidRDefault="0031418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left w:val="nil"/>
              <w:bottom w:val="single" w:sz="4" w:space="0" w:color="BFBFBF"/>
              <w:right w:val="double" w:sz="6" w:space="0" w:color="auto"/>
            </w:tcBorders>
            <w:shd w:val="clear" w:color="auto" w:fill="auto"/>
            <w:noWrap/>
            <w:vAlign w:val="center"/>
          </w:tcPr>
          <w:p w14:paraId="7DA86870" w14:textId="77777777" w:rsidR="00314185" w:rsidRPr="00A6026E" w:rsidRDefault="0031418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left w:val="single" w:sz="4" w:space="0" w:color="auto"/>
              <w:bottom w:val="single" w:sz="4" w:space="0" w:color="BFBFBF"/>
              <w:right w:val="single" w:sz="4" w:space="0" w:color="BFBFBF"/>
            </w:tcBorders>
            <w:shd w:val="clear" w:color="auto" w:fill="auto"/>
            <w:noWrap/>
            <w:vAlign w:val="center"/>
          </w:tcPr>
          <w:p w14:paraId="40BB9097" w14:textId="77777777" w:rsidR="00314185" w:rsidRPr="00A6026E" w:rsidRDefault="0031418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675" w:type="dxa"/>
            <w:tcBorders>
              <w:left w:val="nil"/>
              <w:bottom w:val="single" w:sz="4" w:space="0" w:color="BFBFBF"/>
              <w:right w:val="single" w:sz="4" w:space="0" w:color="BFBFBF"/>
            </w:tcBorders>
            <w:shd w:val="clear" w:color="auto" w:fill="auto"/>
            <w:noWrap/>
            <w:vAlign w:val="center"/>
          </w:tcPr>
          <w:p w14:paraId="76A6CD17" w14:textId="77777777" w:rsidR="00314185" w:rsidRPr="00A6026E" w:rsidRDefault="0031418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left w:val="nil"/>
              <w:bottom w:val="single" w:sz="4" w:space="0" w:color="BFBFBF"/>
              <w:right w:val="single" w:sz="4" w:space="0" w:color="BFBFBF"/>
            </w:tcBorders>
            <w:shd w:val="clear" w:color="auto" w:fill="auto"/>
            <w:noWrap/>
            <w:vAlign w:val="center"/>
          </w:tcPr>
          <w:p w14:paraId="7816DC32" w14:textId="77777777" w:rsidR="00314185" w:rsidRPr="00A6026E" w:rsidRDefault="0031418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675" w:type="dxa"/>
            <w:tcBorders>
              <w:left w:val="nil"/>
              <w:bottom w:val="single" w:sz="4" w:space="0" w:color="BFBFBF"/>
              <w:right w:val="single" w:sz="4" w:space="0" w:color="BFBFBF"/>
            </w:tcBorders>
            <w:shd w:val="clear" w:color="auto" w:fill="auto"/>
            <w:noWrap/>
            <w:vAlign w:val="center"/>
          </w:tcPr>
          <w:p w14:paraId="200A5949" w14:textId="77777777" w:rsidR="00314185" w:rsidRPr="00A6026E" w:rsidRDefault="0031418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left w:val="nil"/>
              <w:bottom w:val="single" w:sz="4" w:space="0" w:color="BFBFBF"/>
              <w:right w:val="single" w:sz="4" w:space="0" w:color="BFBFBF"/>
            </w:tcBorders>
            <w:shd w:val="clear" w:color="auto" w:fill="auto"/>
            <w:noWrap/>
            <w:vAlign w:val="center"/>
          </w:tcPr>
          <w:p w14:paraId="48100762" w14:textId="77777777" w:rsidR="00314185" w:rsidRPr="00A6026E" w:rsidRDefault="0031418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left w:val="nil"/>
              <w:bottom w:val="single" w:sz="4" w:space="0" w:color="BFBFBF"/>
              <w:right w:val="single" w:sz="4" w:space="0" w:color="auto"/>
            </w:tcBorders>
            <w:shd w:val="clear" w:color="auto" w:fill="auto"/>
            <w:noWrap/>
            <w:vAlign w:val="center"/>
          </w:tcPr>
          <w:p w14:paraId="29F8077B" w14:textId="77777777" w:rsidR="00314185" w:rsidRPr="00A6026E" w:rsidRDefault="0031418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left w:val="nil"/>
              <w:bottom w:val="single" w:sz="4" w:space="0" w:color="BFBFBF"/>
              <w:right w:val="single" w:sz="4" w:space="0" w:color="BFBFBF"/>
            </w:tcBorders>
            <w:shd w:val="clear" w:color="auto" w:fill="auto"/>
            <w:noWrap/>
            <w:vAlign w:val="center"/>
          </w:tcPr>
          <w:p w14:paraId="2B43BB19" w14:textId="77777777" w:rsidR="00314185" w:rsidRPr="00A6026E" w:rsidRDefault="0031418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586" w:type="dxa"/>
            <w:tcBorders>
              <w:left w:val="nil"/>
              <w:bottom w:val="single" w:sz="4" w:space="0" w:color="BFBFBF"/>
              <w:right w:val="single" w:sz="4" w:space="0" w:color="BFBFBF"/>
            </w:tcBorders>
            <w:shd w:val="clear" w:color="auto" w:fill="auto"/>
            <w:noWrap/>
            <w:vAlign w:val="center"/>
          </w:tcPr>
          <w:p w14:paraId="606D7783" w14:textId="77777777" w:rsidR="00314185" w:rsidRPr="00A6026E" w:rsidRDefault="0031418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left w:val="nil"/>
              <w:bottom w:val="single" w:sz="4" w:space="0" w:color="BFBFBF"/>
              <w:right w:val="single" w:sz="4" w:space="0" w:color="BFBFBF"/>
            </w:tcBorders>
            <w:shd w:val="clear" w:color="auto" w:fill="auto"/>
            <w:noWrap/>
            <w:vAlign w:val="center"/>
          </w:tcPr>
          <w:p w14:paraId="628EB6BA" w14:textId="77777777" w:rsidR="00314185" w:rsidRPr="00A6026E" w:rsidRDefault="0031418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586" w:type="dxa"/>
            <w:tcBorders>
              <w:left w:val="nil"/>
              <w:bottom w:val="single" w:sz="4" w:space="0" w:color="BFBFBF"/>
              <w:right w:val="double" w:sz="6" w:space="0" w:color="auto"/>
            </w:tcBorders>
            <w:shd w:val="clear" w:color="auto" w:fill="auto"/>
            <w:noWrap/>
            <w:vAlign w:val="center"/>
          </w:tcPr>
          <w:p w14:paraId="1804EB1E" w14:textId="77777777" w:rsidR="00314185" w:rsidRPr="00A6026E" w:rsidRDefault="0031418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904" w:type="dxa"/>
            <w:tcBorders>
              <w:left w:val="nil"/>
              <w:bottom w:val="single" w:sz="4" w:space="0" w:color="A6A6A6" w:themeColor="background1" w:themeShade="A6"/>
              <w:right w:val="single" w:sz="4" w:space="0" w:color="A6A6A6" w:themeColor="background1" w:themeShade="A6"/>
            </w:tcBorders>
          </w:tcPr>
          <w:p w14:paraId="734A9364" w14:textId="77777777" w:rsidR="00314185" w:rsidRPr="00A6026E" w:rsidRDefault="00314185" w:rsidP="00B6186D">
            <w:pPr>
              <w:spacing w:before="0" w:after="0"/>
              <w:jc w:val="center"/>
              <w:rPr>
                <w:rFonts w:ascii="Arial" w:hAnsi="Arial" w:cs="Arial"/>
                <w:color w:val="000000"/>
                <w:sz w:val="16"/>
                <w:szCs w:val="16"/>
                <w:lang w:val="en-AU" w:eastAsia="en-AU"/>
              </w:rPr>
            </w:pPr>
          </w:p>
        </w:tc>
        <w:tc>
          <w:tcPr>
            <w:tcW w:w="878" w:type="dxa"/>
            <w:tcBorders>
              <w:left w:val="single" w:sz="4" w:space="0" w:color="A6A6A6" w:themeColor="background1" w:themeShade="A6"/>
              <w:bottom w:val="single" w:sz="4" w:space="0" w:color="A6A6A6" w:themeColor="background1" w:themeShade="A6"/>
              <w:right w:val="double" w:sz="6" w:space="0" w:color="auto"/>
            </w:tcBorders>
          </w:tcPr>
          <w:p w14:paraId="20B54FAF" w14:textId="77777777" w:rsidR="00314185" w:rsidRPr="00A6026E" w:rsidRDefault="00314185" w:rsidP="00B6186D">
            <w:pPr>
              <w:spacing w:before="0" w:after="0"/>
              <w:jc w:val="center"/>
              <w:rPr>
                <w:rFonts w:ascii="Arial" w:hAnsi="Arial" w:cs="Arial"/>
                <w:color w:val="000000"/>
                <w:sz w:val="16"/>
                <w:szCs w:val="16"/>
                <w:lang w:val="en-AU" w:eastAsia="en-AU"/>
              </w:rPr>
            </w:pPr>
          </w:p>
        </w:tc>
      </w:tr>
      <w:tr w:rsidR="009A17B5" w:rsidRPr="00A6026E" w14:paraId="0B76BB50" w14:textId="66BEC164" w:rsidTr="00A84800">
        <w:trPr>
          <w:trHeight w:val="225"/>
        </w:trPr>
        <w:tc>
          <w:tcPr>
            <w:tcW w:w="1873" w:type="dxa"/>
            <w:tcBorders>
              <w:top w:val="nil"/>
              <w:left w:val="double" w:sz="6" w:space="0" w:color="auto"/>
              <w:bottom w:val="single" w:sz="4" w:space="0" w:color="BFBFBF"/>
              <w:right w:val="nil"/>
            </w:tcBorders>
            <w:shd w:val="clear" w:color="auto" w:fill="auto"/>
            <w:noWrap/>
            <w:vAlign w:val="center"/>
          </w:tcPr>
          <w:p w14:paraId="5357FC8F" w14:textId="624E11D0" w:rsidR="009A17B5" w:rsidRPr="00A6026E" w:rsidRDefault="009A17B5" w:rsidP="00314185">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Aged Conc</w:t>
            </w:r>
            <w:r>
              <w:rPr>
                <w:rFonts w:ascii="Arial" w:hAnsi="Arial" w:cs="Arial"/>
                <w:color w:val="000000"/>
                <w:sz w:val="16"/>
                <w:szCs w:val="16"/>
                <w:lang w:val="en-AU" w:eastAsia="en-AU"/>
              </w:rPr>
              <w:t>.</w:t>
            </w:r>
            <w:r w:rsidRPr="00A6026E">
              <w:rPr>
                <w:rFonts w:ascii="Arial" w:hAnsi="Arial" w:cs="Arial"/>
                <w:color w:val="000000"/>
                <w:sz w:val="16"/>
                <w:szCs w:val="16"/>
                <w:lang w:val="en-AU" w:eastAsia="en-AU"/>
              </w:rPr>
              <w:t xml:space="preserve"> HHs</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180DDFA"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64%</w:t>
            </w:r>
          </w:p>
        </w:tc>
        <w:tc>
          <w:tcPr>
            <w:tcW w:w="675" w:type="dxa"/>
            <w:tcBorders>
              <w:top w:val="nil"/>
              <w:left w:val="nil"/>
              <w:bottom w:val="single" w:sz="4" w:space="0" w:color="BFBFBF"/>
              <w:right w:val="single" w:sz="4" w:space="0" w:color="BFBFBF"/>
            </w:tcBorders>
            <w:shd w:val="clear" w:color="auto" w:fill="auto"/>
            <w:noWrap/>
            <w:vAlign w:val="center"/>
          </w:tcPr>
          <w:p w14:paraId="77D0AC77"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91</w:t>
            </w:r>
          </w:p>
        </w:tc>
        <w:tc>
          <w:tcPr>
            <w:tcW w:w="808" w:type="dxa"/>
            <w:tcBorders>
              <w:top w:val="nil"/>
              <w:left w:val="nil"/>
              <w:bottom w:val="single" w:sz="4" w:space="0" w:color="BFBFBF"/>
              <w:right w:val="single" w:sz="4" w:space="0" w:color="BFBFBF"/>
            </w:tcBorders>
            <w:shd w:val="clear" w:color="auto" w:fill="auto"/>
            <w:noWrap/>
            <w:vAlign w:val="center"/>
          </w:tcPr>
          <w:p w14:paraId="1B7539C2"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55%</w:t>
            </w:r>
          </w:p>
        </w:tc>
        <w:tc>
          <w:tcPr>
            <w:tcW w:w="675" w:type="dxa"/>
            <w:tcBorders>
              <w:top w:val="nil"/>
              <w:left w:val="nil"/>
              <w:bottom w:val="single" w:sz="4" w:space="0" w:color="BFBFBF"/>
              <w:right w:val="single" w:sz="4" w:space="0" w:color="BFBFBF"/>
            </w:tcBorders>
            <w:shd w:val="clear" w:color="auto" w:fill="auto"/>
            <w:noWrap/>
            <w:vAlign w:val="center"/>
          </w:tcPr>
          <w:p w14:paraId="7B3589EF"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59</w:t>
            </w:r>
          </w:p>
        </w:tc>
        <w:tc>
          <w:tcPr>
            <w:tcW w:w="808" w:type="dxa"/>
            <w:tcBorders>
              <w:top w:val="nil"/>
              <w:left w:val="nil"/>
              <w:bottom w:val="single" w:sz="4" w:space="0" w:color="BFBFBF"/>
              <w:right w:val="single" w:sz="4" w:space="0" w:color="BFBFBF"/>
            </w:tcBorders>
            <w:shd w:val="clear" w:color="auto" w:fill="auto"/>
            <w:noWrap/>
            <w:vAlign w:val="center"/>
          </w:tcPr>
          <w:p w14:paraId="4FF99A72"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76</w:t>
            </w:r>
          </w:p>
        </w:tc>
        <w:tc>
          <w:tcPr>
            <w:tcW w:w="808" w:type="dxa"/>
            <w:tcBorders>
              <w:top w:val="nil"/>
              <w:left w:val="nil"/>
              <w:bottom w:val="single" w:sz="4" w:space="0" w:color="BFBFBF"/>
              <w:right w:val="double" w:sz="6" w:space="0" w:color="auto"/>
            </w:tcBorders>
            <w:shd w:val="clear" w:color="auto" w:fill="auto"/>
            <w:noWrap/>
            <w:vAlign w:val="center"/>
          </w:tcPr>
          <w:p w14:paraId="35A6F4BC"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62</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107AAA9"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62%</w:t>
            </w:r>
          </w:p>
        </w:tc>
        <w:tc>
          <w:tcPr>
            <w:tcW w:w="675" w:type="dxa"/>
            <w:tcBorders>
              <w:top w:val="nil"/>
              <w:left w:val="nil"/>
              <w:bottom w:val="single" w:sz="4" w:space="0" w:color="BFBFBF"/>
              <w:right w:val="single" w:sz="4" w:space="0" w:color="BFBFBF"/>
            </w:tcBorders>
            <w:shd w:val="clear" w:color="auto" w:fill="auto"/>
            <w:noWrap/>
            <w:vAlign w:val="center"/>
          </w:tcPr>
          <w:p w14:paraId="7E2AF17A"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71</w:t>
            </w:r>
          </w:p>
        </w:tc>
        <w:tc>
          <w:tcPr>
            <w:tcW w:w="808" w:type="dxa"/>
            <w:tcBorders>
              <w:top w:val="nil"/>
              <w:left w:val="nil"/>
              <w:bottom w:val="single" w:sz="4" w:space="0" w:color="BFBFBF"/>
              <w:right w:val="single" w:sz="4" w:space="0" w:color="BFBFBF"/>
            </w:tcBorders>
            <w:shd w:val="clear" w:color="auto" w:fill="auto"/>
            <w:noWrap/>
            <w:vAlign w:val="center"/>
          </w:tcPr>
          <w:p w14:paraId="507EDE97"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57%</w:t>
            </w:r>
          </w:p>
        </w:tc>
        <w:tc>
          <w:tcPr>
            <w:tcW w:w="675" w:type="dxa"/>
            <w:tcBorders>
              <w:top w:val="nil"/>
              <w:left w:val="nil"/>
              <w:bottom w:val="single" w:sz="4" w:space="0" w:color="BFBFBF"/>
              <w:right w:val="single" w:sz="4" w:space="0" w:color="BFBFBF"/>
            </w:tcBorders>
            <w:shd w:val="clear" w:color="auto" w:fill="auto"/>
            <w:noWrap/>
            <w:vAlign w:val="center"/>
          </w:tcPr>
          <w:p w14:paraId="2E2E17B4"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55</w:t>
            </w:r>
          </w:p>
        </w:tc>
        <w:tc>
          <w:tcPr>
            <w:tcW w:w="808" w:type="dxa"/>
            <w:tcBorders>
              <w:top w:val="nil"/>
              <w:left w:val="nil"/>
              <w:bottom w:val="single" w:sz="4" w:space="0" w:color="BFBFBF"/>
              <w:right w:val="single" w:sz="4" w:space="0" w:color="BFBFBF"/>
            </w:tcBorders>
            <w:shd w:val="clear" w:color="auto" w:fill="auto"/>
            <w:noWrap/>
            <w:vAlign w:val="center"/>
          </w:tcPr>
          <w:p w14:paraId="39502DDB"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43</w:t>
            </w:r>
          </w:p>
        </w:tc>
        <w:tc>
          <w:tcPr>
            <w:tcW w:w="808" w:type="dxa"/>
            <w:tcBorders>
              <w:top w:val="nil"/>
              <w:left w:val="nil"/>
              <w:bottom w:val="single" w:sz="4" w:space="0" w:color="BFBFBF"/>
              <w:right w:val="single" w:sz="4" w:space="0" w:color="auto"/>
            </w:tcBorders>
            <w:shd w:val="clear" w:color="auto" w:fill="auto"/>
            <w:noWrap/>
            <w:vAlign w:val="center"/>
          </w:tcPr>
          <w:p w14:paraId="53FBFFC0"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43</w:t>
            </w:r>
          </w:p>
        </w:tc>
        <w:tc>
          <w:tcPr>
            <w:tcW w:w="808" w:type="dxa"/>
            <w:tcBorders>
              <w:top w:val="nil"/>
              <w:left w:val="nil"/>
              <w:bottom w:val="single" w:sz="4" w:space="0" w:color="BFBFBF"/>
              <w:right w:val="single" w:sz="4" w:space="0" w:color="BFBFBF"/>
            </w:tcBorders>
            <w:shd w:val="clear" w:color="auto" w:fill="auto"/>
            <w:noWrap/>
            <w:vAlign w:val="center"/>
          </w:tcPr>
          <w:p w14:paraId="058F56C0"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w:t>
            </w:r>
          </w:p>
        </w:tc>
        <w:tc>
          <w:tcPr>
            <w:tcW w:w="586" w:type="dxa"/>
            <w:tcBorders>
              <w:top w:val="nil"/>
              <w:left w:val="nil"/>
              <w:bottom w:val="single" w:sz="4" w:space="0" w:color="BFBFBF"/>
              <w:right w:val="single" w:sz="4" w:space="0" w:color="BFBFBF"/>
            </w:tcBorders>
            <w:shd w:val="clear" w:color="auto" w:fill="auto"/>
            <w:noWrap/>
            <w:vAlign w:val="center"/>
          </w:tcPr>
          <w:p w14:paraId="66FFA9BD"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172</w:t>
            </w:r>
          </w:p>
        </w:tc>
        <w:tc>
          <w:tcPr>
            <w:tcW w:w="808" w:type="dxa"/>
            <w:tcBorders>
              <w:top w:val="nil"/>
              <w:left w:val="nil"/>
              <w:bottom w:val="single" w:sz="4" w:space="0" w:color="BFBFBF"/>
              <w:right w:val="single" w:sz="4" w:space="0" w:color="BFBFBF"/>
            </w:tcBorders>
            <w:shd w:val="clear" w:color="auto" w:fill="auto"/>
            <w:noWrap/>
            <w:vAlign w:val="center"/>
          </w:tcPr>
          <w:p w14:paraId="791F9505"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w:t>
            </w:r>
          </w:p>
        </w:tc>
        <w:tc>
          <w:tcPr>
            <w:tcW w:w="586" w:type="dxa"/>
            <w:tcBorders>
              <w:top w:val="nil"/>
              <w:left w:val="nil"/>
              <w:bottom w:val="single" w:sz="4" w:space="0" w:color="BFBFBF"/>
              <w:right w:val="double" w:sz="6" w:space="0" w:color="auto"/>
            </w:tcBorders>
            <w:shd w:val="clear" w:color="auto" w:fill="auto"/>
            <w:noWrap/>
            <w:vAlign w:val="center"/>
          </w:tcPr>
          <w:p w14:paraId="4BA4C718"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w:t>
            </w:r>
          </w:p>
        </w:tc>
        <w:tc>
          <w:tcPr>
            <w:tcW w:w="90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59A34E5D" w14:textId="69208536" w:rsidR="009A17B5" w:rsidRPr="00A6026E" w:rsidRDefault="009A17B5"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995</w:t>
            </w:r>
          </w:p>
        </w:tc>
        <w:tc>
          <w:tcPr>
            <w:tcW w:w="878"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3F0E0AD8" w14:textId="1FA344B5" w:rsidR="009A17B5" w:rsidRPr="00A6026E" w:rsidRDefault="009A17B5"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528</w:t>
            </w:r>
          </w:p>
        </w:tc>
      </w:tr>
      <w:tr w:rsidR="009A17B5" w:rsidRPr="00A6026E" w14:paraId="6E330E01" w14:textId="18C2E16E" w:rsidTr="00A84800">
        <w:trPr>
          <w:trHeight w:val="225"/>
        </w:trPr>
        <w:tc>
          <w:tcPr>
            <w:tcW w:w="1873" w:type="dxa"/>
            <w:tcBorders>
              <w:top w:val="nil"/>
              <w:left w:val="double" w:sz="6" w:space="0" w:color="auto"/>
              <w:bottom w:val="single" w:sz="4" w:space="0" w:color="BFBFBF"/>
              <w:right w:val="nil"/>
            </w:tcBorders>
            <w:shd w:val="clear" w:color="auto" w:fill="auto"/>
            <w:noWrap/>
            <w:vAlign w:val="center"/>
          </w:tcPr>
          <w:p w14:paraId="64FCAC80" w14:textId="71241DD0" w:rsidR="009A17B5" w:rsidRPr="00A6026E" w:rsidRDefault="009A17B5" w:rsidP="00314185">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Other Conc</w:t>
            </w:r>
            <w:r>
              <w:rPr>
                <w:rFonts w:ascii="Arial" w:hAnsi="Arial" w:cs="Arial"/>
                <w:color w:val="000000"/>
                <w:sz w:val="16"/>
                <w:szCs w:val="16"/>
                <w:lang w:val="en-AU" w:eastAsia="en-AU"/>
              </w:rPr>
              <w:t>.</w:t>
            </w:r>
            <w:r w:rsidRPr="00A6026E">
              <w:rPr>
                <w:rFonts w:ascii="Arial" w:hAnsi="Arial" w:cs="Arial"/>
                <w:color w:val="000000"/>
                <w:sz w:val="16"/>
                <w:szCs w:val="16"/>
                <w:lang w:val="en-AU" w:eastAsia="en-AU"/>
              </w:rPr>
              <w:t xml:space="preserve"> HHs</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C728C6E"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48%</w:t>
            </w:r>
          </w:p>
        </w:tc>
        <w:tc>
          <w:tcPr>
            <w:tcW w:w="675" w:type="dxa"/>
            <w:tcBorders>
              <w:top w:val="nil"/>
              <w:left w:val="nil"/>
              <w:bottom w:val="single" w:sz="4" w:space="0" w:color="BFBFBF"/>
              <w:right w:val="single" w:sz="4" w:space="0" w:color="BFBFBF"/>
            </w:tcBorders>
            <w:shd w:val="clear" w:color="auto" w:fill="auto"/>
            <w:noWrap/>
            <w:vAlign w:val="center"/>
          </w:tcPr>
          <w:p w14:paraId="6182414F"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92</w:t>
            </w:r>
          </w:p>
        </w:tc>
        <w:tc>
          <w:tcPr>
            <w:tcW w:w="808" w:type="dxa"/>
            <w:tcBorders>
              <w:top w:val="nil"/>
              <w:left w:val="nil"/>
              <w:bottom w:val="single" w:sz="4" w:space="0" w:color="BFBFBF"/>
              <w:right w:val="single" w:sz="4" w:space="0" w:color="BFBFBF"/>
            </w:tcBorders>
            <w:shd w:val="clear" w:color="auto" w:fill="auto"/>
            <w:noWrap/>
            <w:vAlign w:val="center"/>
          </w:tcPr>
          <w:p w14:paraId="5D105C5F"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37%</w:t>
            </w:r>
          </w:p>
        </w:tc>
        <w:tc>
          <w:tcPr>
            <w:tcW w:w="675" w:type="dxa"/>
            <w:tcBorders>
              <w:top w:val="nil"/>
              <w:left w:val="nil"/>
              <w:bottom w:val="single" w:sz="4" w:space="0" w:color="BFBFBF"/>
              <w:right w:val="single" w:sz="4" w:space="0" w:color="BFBFBF"/>
            </w:tcBorders>
            <w:shd w:val="clear" w:color="auto" w:fill="auto"/>
            <w:noWrap/>
            <w:vAlign w:val="center"/>
          </w:tcPr>
          <w:p w14:paraId="57B49F32"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56</w:t>
            </w:r>
          </w:p>
        </w:tc>
        <w:tc>
          <w:tcPr>
            <w:tcW w:w="808" w:type="dxa"/>
            <w:tcBorders>
              <w:top w:val="nil"/>
              <w:left w:val="nil"/>
              <w:bottom w:val="single" w:sz="4" w:space="0" w:color="BFBFBF"/>
              <w:right w:val="single" w:sz="4" w:space="0" w:color="BFBFBF"/>
            </w:tcBorders>
            <w:shd w:val="clear" w:color="auto" w:fill="auto"/>
            <w:noWrap/>
            <w:vAlign w:val="center"/>
          </w:tcPr>
          <w:p w14:paraId="474C3694"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64</w:t>
            </w:r>
          </w:p>
        </w:tc>
        <w:tc>
          <w:tcPr>
            <w:tcW w:w="808" w:type="dxa"/>
            <w:tcBorders>
              <w:top w:val="nil"/>
              <w:left w:val="nil"/>
              <w:bottom w:val="single" w:sz="4" w:space="0" w:color="BFBFBF"/>
              <w:right w:val="double" w:sz="6" w:space="0" w:color="auto"/>
            </w:tcBorders>
            <w:shd w:val="clear" w:color="auto" w:fill="auto"/>
            <w:noWrap/>
            <w:vAlign w:val="center"/>
          </w:tcPr>
          <w:p w14:paraId="51D69771"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51</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07CB56D"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43%</w:t>
            </w:r>
          </w:p>
        </w:tc>
        <w:tc>
          <w:tcPr>
            <w:tcW w:w="675" w:type="dxa"/>
            <w:tcBorders>
              <w:top w:val="nil"/>
              <w:left w:val="nil"/>
              <w:bottom w:val="single" w:sz="4" w:space="0" w:color="BFBFBF"/>
              <w:right w:val="single" w:sz="4" w:space="0" w:color="BFBFBF"/>
            </w:tcBorders>
            <w:shd w:val="clear" w:color="auto" w:fill="auto"/>
            <w:noWrap/>
            <w:vAlign w:val="center"/>
          </w:tcPr>
          <w:p w14:paraId="3B48D53D"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75</w:t>
            </w:r>
          </w:p>
        </w:tc>
        <w:tc>
          <w:tcPr>
            <w:tcW w:w="808" w:type="dxa"/>
            <w:tcBorders>
              <w:top w:val="nil"/>
              <w:left w:val="nil"/>
              <w:bottom w:val="single" w:sz="4" w:space="0" w:color="BFBFBF"/>
              <w:right w:val="single" w:sz="4" w:space="0" w:color="BFBFBF"/>
            </w:tcBorders>
            <w:shd w:val="clear" w:color="auto" w:fill="auto"/>
            <w:noWrap/>
            <w:vAlign w:val="center"/>
          </w:tcPr>
          <w:p w14:paraId="7429594D"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38%</w:t>
            </w:r>
          </w:p>
        </w:tc>
        <w:tc>
          <w:tcPr>
            <w:tcW w:w="675" w:type="dxa"/>
            <w:tcBorders>
              <w:top w:val="nil"/>
              <w:left w:val="nil"/>
              <w:bottom w:val="single" w:sz="4" w:space="0" w:color="BFBFBF"/>
              <w:right w:val="single" w:sz="4" w:space="0" w:color="BFBFBF"/>
            </w:tcBorders>
            <w:shd w:val="clear" w:color="auto" w:fill="auto"/>
            <w:noWrap/>
            <w:vAlign w:val="center"/>
          </w:tcPr>
          <w:p w14:paraId="7153DE7F"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63</w:t>
            </w:r>
          </w:p>
        </w:tc>
        <w:tc>
          <w:tcPr>
            <w:tcW w:w="808" w:type="dxa"/>
            <w:tcBorders>
              <w:top w:val="nil"/>
              <w:left w:val="nil"/>
              <w:bottom w:val="single" w:sz="4" w:space="0" w:color="BFBFBF"/>
              <w:right w:val="single" w:sz="4" w:space="0" w:color="BFBFBF"/>
            </w:tcBorders>
            <w:shd w:val="clear" w:color="auto" w:fill="auto"/>
            <w:noWrap/>
            <w:vAlign w:val="center"/>
          </w:tcPr>
          <w:p w14:paraId="398BB456"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40</w:t>
            </w:r>
          </w:p>
        </w:tc>
        <w:tc>
          <w:tcPr>
            <w:tcW w:w="808" w:type="dxa"/>
            <w:tcBorders>
              <w:top w:val="nil"/>
              <w:left w:val="nil"/>
              <w:bottom w:val="single" w:sz="4" w:space="0" w:color="BFBFBF"/>
              <w:right w:val="single" w:sz="4" w:space="0" w:color="auto"/>
            </w:tcBorders>
            <w:shd w:val="clear" w:color="auto" w:fill="auto"/>
            <w:noWrap/>
            <w:vAlign w:val="center"/>
          </w:tcPr>
          <w:p w14:paraId="3F920702"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41</w:t>
            </w:r>
          </w:p>
        </w:tc>
        <w:tc>
          <w:tcPr>
            <w:tcW w:w="808" w:type="dxa"/>
            <w:tcBorders>
              <w:top w:val="nil"/>
              <w:left w:val="nil"/>
              <w:bottom w:val="single" w:sz="4" w:space="0" w:color="BFBFBF"/>
              <w:right w:val="single" w:sz="4" w:space="0" w:color="BFBFBF"/>
            </w:tcBorders>
            <w:shd w:val="clear" w:color="auto" w:fill="auto"/>
            <w:noWrap/>
            <w:vAlign w:val="center"/>
          </w:tcPr>
          <w:p w14:paraId="6023A14E"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w:t>
            </w:r>
          </w:p>
        </w:tc>
        <w:tc>
          <w:tcPr>
            <w:tcW w:w="586" w:type="dxa"/>
            <w:tcBorders>
              <w:top w:val="nil"/>
              <w:left w:val="nil"/>
              <w:bottom w:val="single" w:sz="4" w:space="0" w:color="BFBFBF"/>
              <w:right w:val="single" w:sz="4" w:space="0" w:color="BFBFBF"/>
            </w:tcBorders>
            <w:shd w:val="clear" w:color="auto" w:fill="auto"/>
            <w:noWrap/>
            <w:vAlign w:val="center"/>
          </w:tcPr>
          <w:p w14:paraId="51F01569"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191</w:t>
            </w:r>
          </w:p>
        </w:tc>
        <w:tc>
          <w:tcPr>
            <w:tcW w:w="808" w:type="dxa"/>
            <w:tcBorders>
              <w:top w:val="nil"/>
              <w:left w:val="nil"/>
              <w:bottom w:val="single" w:sz="4" w:space="0" w:color="BFBFBF"/>
              <w:right w:val="single" w:sz="4" w:space="0" w:color="BFBFBF"/>
            </w:tcBorders>
            <w:shd w:val="clear" w:color="auto" w:fill="auto"/>
            <w:noWrap/>
            <w:vAlign w:val="center"/>
          </w:tcPr>
          <w:p w14:paraId="02724274"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w:t>
            </w:r>
          </w:p>
        </w:tc>
        <w:tc>
          <w:tcPr>
            <w:tcW w:w="586" w:type="dxa"/>
            <w:tcBorders>
              <w:top w:val="nil"/>
              <w:left w:val="nil"/>
              <w:bottom w:val="single" w:sz="4" w:space="0" w:color="BFBFBF"/>
              <w:right w:val="double" w:sz="6" w:space="0" w:color="auto"/>
            </w:tcBorders>
            <w:shd w:val="clear" w:color="auto" w:fill="auto"/>
            <w:noWrap/>
            <w:vAlign w:val="center"/>
          </w:tcPr>
          <w:p w14:paraId="746BFF6E"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w:t>
            </w:r>
          </w:p>
        </w:tc>
        <w:tc>
          <w:tcPr>
            <w:tcW w:w="90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12F11E60" w14:textId="558F904C" w:rsidR="009A17B5" w:rsidRPr="00A6026E" w:rsidRDefault="009A17B5"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940</w:t>
            </w:r>
          </w:p>
        </w:tc>
        <w:tc>
          <w:tcPr>
            <w:tcW w:w="878"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074EEE17" w14:textId="7F9F8474" w:rsidR="009A17B5" w:rsidRPr="00A6026E" w:rsidRDefault="009A17B5"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512</w:t>
            </w:r>
          </w:p>
        </w:tc>
      </w:tr>
      <w:tr w:rsidR="009A17B5" w:rsidRPr="00A6026E" w14:paraId="203FDA09" w14:textId="7A109383" w:rsidTr="00A84800">
        <w:trPr>
          <w:trHeight w:val="225"/>
        </w:trPr>
        <w:tc>
          <w:tcPr>
            <w:tcW w:w="1873" w:type="dxa"/>
            <w:tcBorders>
              <w:top w:val="nil"/>
              <w:left w:val="double" w:sz="6" w:space="0" w:color="auto"/>
              <w:bottom w:val="single" w:sz="4" w:space="0" w:color="BFBFBF"/>
              <w:right w:val="nil"/>
            </w:tcBorders>
            <w:shd w:val="clear" w:color="auto" w:fill="auto"/>
            <w:noWrap/>
            <w:vAlign w:val="center"/>
          </w:tcPr>
          <w:p w14:paraId="37AD34A0" w14:textId="26AE0FC5" w:rsidR="009A17B5" w:rsidRPr="00A6026E" w:rsidRDefault="009A17B5" w:rsidP="00314185">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Total Conc</w:t>
            </w:r>
            <w:r>
              <w:rPr>
                <w:rFonts w:ascii="Arial" w:hAnsi="Arial" w:cs="Arial"/>
                <w:color w:val="000000"/>
                <w:sz w:val="16"/>
                <w:szCs w:val="16"/>
                <w:lang w:val="en-AU" w:eastAsia="en-AU"/>
              </w:rPr>
              <w:t>.</w:t>
            </w:r>
            <w:r w:rsidRPr="00A6026E">
              <w:rPr>
                <w:rFonts w:ascii="Arial" w:hAnsi="Arial" w:cs="Arial"/>
                <w:color w:val="000000"/>
                <w:sz w:val="16"/>
                <w:szCs w:val="16"/>
                <w:lang w:val="en-AU" w:eastAsia="en-AU"/>
              </w:rPr>
              <w:t xml:space="preserve"> HHs</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AC8A622"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56%</w:t>
            </w:r>
          </w:p>
        </w:tc>
        <w:tc>
          <w:tcPr>
            <w:tcW w:w="675" w:type="dxa"/>
            <w:tcBorders>
              <w:top w:val="nil"/>
              <w:left w:val="nil"/>
              <w:bottom w:val="single" w:sz="4" w:space="0" w:color="BFBFBF"/>
              <w:right w:val="single" w:sz="4" w:space="0" w:color="BFBFBF"/>
            </w:tcBorders>
            <w:shd w:val="clear" w:color="auto" w:fill="auto"/>
            <w:noWrap/>
            <w:vAlign w:val="center"/>
          </w:tcPr>
          <w:p w14:paraId="4E9A2F2E"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91</w:t>
            </w:r>
          </w:p>
        </w:tc>
        <w:tc>
          <w:tcPr>
            <w:tcW w:w="808" w:type="dxa"/>
            <w:tcBorders>
              <w:top w:val="nil"/>
              <w:left w:val="nil"/>
              <w:bottom w:val="single" w:sz="4" w:space="0" w:color="BFBFBF"/>
              <w:right w:val="single" w:sz="4" w:space="0" w:color="BFBFBF"/>
            </w:tcBorders>
            <w:shd w:val="clear" w:color="auto" w:fill="auto"/>
            <w:noWrap/>
            <w:vAlign w:val="center"/>
          </w:tcPr>
          <w:p w14:paraId="0C10E6D5"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47%</w:t>
            </w:r>
          </w:p>
        </w:tc>
        <w:tc>
          <w:tcPr>
            <w:tcW w:w="675" w:type="dxa"/>
            <w:tcBorders>
              <w:top w:val="nil"/>
              <w:left w:val="nil"/>
              <w:bottom w:val="single" w:sz="4" w:space="0" w:color="BFBFBF"/>
              <w:right w:val="single" w:sz="4" w:space="0" w:color="BFBFBF"/>
            </w:tcBorders>
            <w:shd w:val="clear" w:color="auto" w:fill="auto"/>
            <w:noWrap/>
            <w:vAlign w:val="center"/>
          </w:tcPr>
          <w:p w14:paraId="7F743B2A"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58</w:t>
            </w:r>
          </w:p>
        </w:tc>
        <w:tc>
          <w:tcPr>
            <w:tcW w:w="808" w:type="dxa"/>
            <w:tcBorders>
              <w:top w:val="nil"/>
              <w:left w:val="nil"/>
              <w:bottom w:val="single" w:sz="4" w:space="0" w:color="BFBFBF"/>
              <w:right w:val="single" w:sz="4" w:space="0" w:color="BFBFBF"/>
            </w:tcBorders>
            <w:shd w:val="clear" w:color="auto" w:fill="auto"/>
            <w:noWrap/>
            <w:vAlign w:val="center"/>
          </w:tcPr>
          <w:p w14:paraId="290EA688"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71</w:t>
            </w:r>
          </w:p>
        </w:tc>
        <w:tc>
          <w:tcPr>
            <w:tcW w:w="808" w:type="dxa"/>
            <w:tcBorders>
              <w:top w:val="nil"/>
              <w:left w:val="nil"/>
              <w:bottom w:val="single" w:sz="4" w:space="0" w:color="BFBFBF"/>
              <w:right w:val="double" w:sz="6" w:space="0" w:color="auto"/>
            </w:tcBorders>
            <w:shd w:val="clear" w:color="auto" w:fill="auto"/>
            <w:noWrap/>
            <w:vAlign w:val="center"/>
          </w:tcPr>
          <w:p w14:paraId="32177504"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58</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8F0EA7A"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53%</w:t>
            </w:r>
          </w:p>
        </w:tc>
        <w:tc>
          <w:tcPr>
            <w:tcW w:w="675" w:type="dxa"/>
            <w:tcBorders>
              <w:top w:val="nil"/>
              <w:left w:val="nil"/>
              <w:bottom w:val="single" w:sz="4" w:space="0" w:color="BFBFBF"/>
              <w:right w:val="single" w:sz="4" w:space="0" w:color="BFBFBF"/>
            </w:tcBorders>
            <w:shd w:val="clear" w:color="auto" w:fill="auto"/>
            <w:noWrap/>
            <w:vAlign w:val="center"/>
          </w:tcPr>
          <w:p w14:paraId="5D6023DC"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73</w:t>
            </w:r>
          </w:p>
        </w:tc>
        <w:tc>
          <w:tcPr>
            <w:tcW w:w="808" w:type="dxa"/>
            <w:tcBorders>
              <w:top w:val="nil"/>
              <w:left w:val="nil"/>
              <w:bottom w:val="single" w:sz="4" w:space="0" w:color="BFBFBF"/>
              <w:right w:val="single" w:sz="4" w:space="0" w:color="BFBFBF"/>
            </w:tcBorders>
            <w:shd w:val="clear" w:color="auto" w:fill="auto"/>
            <w:noWrap/>
            <w:vAlign w:val="center"/>
          </w:tcPr>
          <w:p w14:paraId="4C4C8B15"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48%</w:t>
            </w:r>
          </w:p>
        </w:tc>
        <w:tc>
          <w:tcPr>
            <w:tcW w:w="675" w:type="dxa"/>
            <w:tcBorders>
              <w:top w:val="nil"/>
              <w:left w:val="nil"/>
              <w:bottom w:val="single" w:sz="4" w:space="0" w:color="BFBFBF"/>
              <w:right w:val="single" w:sz="4" w:space="0" w:color="BFBFBF"/>
            </w:tcBorders>
            <w:shd w:val="clear" w:color="auto" w:fill="auto"/>
            <w:noWrap/>
            <w:vAlign w:val="center"/>
          </w:tcPr>
          <w:p w14:paraId="2F808E81"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58</w:t>
            </w:r>
          </w:p>
        </w:tc>
        <w:tc>
          <w:tcPr>
            <w:tcW w:w="808" w:type="dxa"/>
            <w:tcBorders>
              <w:top w:val="nil"/>
              <w:left w:val="nil"/>
              <w:bottom w:val="single" w:sz="4" w:space="0" w:color="BFBFBF"/>
              <w:right w:val="single" w:sz="4" w:space="0" w:color="BFBFBF"/>
            </w:tcBorders>
            <w:shd w:val="clear" w:color="auto" w:fill="auto"/>
            <w:noWrap/>
            <w:vAlign w:val="center"/>
          </w:tcPr>
          <w:p w14:paraId="71E7B796"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42</w:t>
            </w:r>
          </w:p>
        </w:tc>
        <w:tc>
          <w:tcPr>
            <w:tcW w:w="808" w:type="dxa"/>
            <w:tcBorders>
              <w:top w:val="nil"/>
              <w:left w:val="nil"/>
              <w:bottom w:val="single" w:sz="4" w:space="0" w:color="BFBFBF"/>
              <w:right w:val="single" w:sz="4" w:space="0" w:color="auto"/>
            </w:tcBorders>
            <w:shd w:val="clear" w:color="auto" w:fill="auto"/>
            <w:noWrap/>
            <w:vAlign w:val="center"/>
          </w:tcPr>
          <w:p w14:paraId="617AF5B1"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42</w:t>
            </w:r>
          </w:p>
        </w:tc>
        <w:tc>
          <w:tcPr>
            <w:tcW w:w="808" w:type="dxa"/>
            <w:tcBorders>
              <w:top w:val="nil"/>
              <w:left w:val="nil"/>
              <w:bottom w:val="single" w:sz="4" w:space="0" w:color="BFBFBF"/>
              <w:right w:val="single" w:sz="4" w:space="0" w:color="BFBFBF"/>
            </w:tcBorders>
            <w:shd w:val="clear" w:color="auto" w:fill="auto"/>
            <w:noWrap/>
            <w:vAlign w:val="center"/>
          </w:tcPr>
          <w:p w14:paraId="45307F69"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w:t>
            </w:r>
          </w:p>
        </w:tc>
        <w:tc>
          <w:tcPr>
            <w:tcW w:w="586" w:type="dxa"/>
            <w:tcBorders>
              <w:top w:val="nil"/>
              <w:left w:val="nil"/>
              <w:bottom w:val="single" w:sz="4" w:space="0" w:color="BFBFBF"/>
              <w:right w:val="single" w:sz="4" w:space="0" w:color="BFBFBF"/>
            </w:tcBorders>
            <w:shd w:val="clear" w:color="auto" w:fill="auto"/>
            <w:noWrap/>
            <w:vAlign w:val="center"/>
          </w:tcPr>
          <w:p w14:paraId="7094BF80"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184</w:t>
            </w:r>
          </w:p>
        </w:tc>
        <w:tc>
          <w:tcPr>
            <w:tcW w:w="808" w:type="dxa"/>
            <w:tcBorders>
              <w:top w:val="nil"/>
              <w:left w:val="nil"/>
              <w:bottom w:val="single" w:sz="4" w:space="0" w:color="BFBFBF"/>
              <w:right w:val="single" w:sz="4" w:space="0" w:color="BFBFBF"/>
            </w:tcBorders>
            <w:shd w:val="clear" w:color="auto" w:fill="auto"/>
            <w:noWrap/>
            <w:vAlign w:val="center"/>
          </w:tcPr>
          <w:p w14:paraId="158381F8"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w:t>
            </w:r>
          </w:p>
        </w:tc>
        <w:tc>
          <w:tcPr>
            <w:tcW w:w="586" w:type="dxa"/>
            <w:tcBorders>
              <w:top w:val="nil"/>
              <w:left w:val="nil"/>
              <w:bottom w:val="single" w:sz="4" w:space="0" w:color="BFBFBF"/>
              <w:right w:val="double" w:sz="6" w:space="0" w:color="auto"/>
            </w:tcBorders>
            <w:shd w:val="clear" w:color="auto" w:fill="auto"/>
            <w:noWrap/>
            <w:vAlign w:val="center"/>
          </w:tcPr>
          <w:p w14:paraId="711DD34B"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w:t>
            </w:r>
          </w:p>
        </w:tc>
        <w:tc>
          <w:tcPr>
            <w:tcW w:w="90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3FA8A37A" w14:textId="25A955F8" w:rsidR="009A17B5" w:rsidRPr="00A6026E" w:rsidRDefault="009A17B5"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969</w:t>
            </w:r>
          </w:p>
        </w:tc>
        <w:tc>
          <w:tcPr>
            <w:tcW w:w="878"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68F7FA67" w14:textId="6C53E06F" w:rsidR="009A17B5" w:rsidRPr="00A6026E" w:rsidRDefault="009A17B5"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520</w:t>
            </w:r>
          </w:p>
        </w:tc>
      </w:tr>
      <w:tr w:rsidR="009A17B5" w:rsidRPr="00A6026E" w14:paraId="610CA61A" w14:textId="0C4E3E54" w:rsidTr="00A84800">
        <w:trPr>
          <w:trHeight w:val="225"/>
        </w:trPr>
        <w:tc>
          <w:tcPr>
            <w:tcW w:w="1873" w:type="dxa"/>
            <w:tcBorders>
              <w:top w:val="nil"/>
              <w:left w:val="double" w:sz="6" w:space="0" w:color="auto"/>
              <w:bottom w:val="single" w:sz="4" w:space="0" w:color="BFBFBF"/>
              <w:right w:val="nil"/>
            </w:tcBorders>
            <w:shd w:val="clear" w:color="auto" w:fill="auto"/>
            <w:noWrap/>
            <w:vAlign w:val="center"/>
          </w:tcPr>
          <w:p w14:paraId="4C9C536D" w14:textId="0C132435" w:rsidR="009A17B5" w:rsidRPr="00A6026E" w:rsidRDefault="009A17B5" w:rsidP="00314185">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Non-Conc</w:t>
            </w:r>
            <w:r>
              <w:rPr>
                <w:rFonts w:ascii="Arial" w:hAnsi="Arial" w:cs="Arial"/>
                <w:color w:val="000000"/>
                <w:sz w:val="16"/>
                <w:szCs w:val="16"/>
                <w:lang w:val="en-AU" w:eastAsia="en-AU"/>
              </w:rPr>
              <w:t>.</w:t>
            </w:r>
            <w:r w:rsidRPr="00A6026E">
              <w:rPr>
                <w:rFonts w:ascii="Arial" w:hAnsi="Arial" w:cs="Arial"/>
                <w:color w:val="000000"/>
                <w:sz w:val="16"/>
                <w:szCs w:val="16"/>
                <w:lang w:val="en-AU" w:eastAsia="en-AU"/>
              </w:rPr>
              <w:t xml:space="preserve"> HHs</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439535E"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70%</w:t>
            </w:r>
          </w:p>
        </w:tc>
        <w:tc>
          <w:tcPr>
            <w:tcW w:w="675" w:type="dxa"/>
            <w:tcBorders>
              <w:top w:val="nil"/>
              <w:left w:val="nil"/>
              <w:bottom w:val="single" w:sz="4" w:space="0" w:color="BFBFBF"/>
              <w:right w:val="single" w:sz="4" w:space="0" w:color="BFBFBF"/>
            </w:tcBorders>
            <w:shd w:val="clear" w:color="auto" w:fill="auto"/>
            <w:noWrap/>
            <w:vAlign w:val="center"/>
          </w:tcPr>
          <w:p w14:paraId="463FFDA9"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90</w:t>
            </w:r>
          </w:p>
        </w:tc>
        <w:tc>
          <w:tcPr>
            <w:tcW w:w="808" w:type="dxa"/>
            <w:tcBorders>
              <w:top w:val="nil"/>
              <w:left w:val="nil"/>
              <w:bottom w:val="single" w:sz="4" w:space="0" w:color="BFBFBF"/>
              <w:right w:val="single" w:sz="4" w:space="0" w:color="BFBFBF"/>
            </w:tcBorders>
            <w:shd w:val="clear" w:color="auto" w:fill="auto"/>
            <w:noWrap/>
            <w:vAlign w:val="center"/>
          </w:tcPr>
          <w:p w14:paraId="1FF3254C"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61%</w:t>
            </w:r>
          </w:p>
        </w:tc>
        <w:tc>
          <w:tcPr>
            <w:tcW w:w="675" w:type="dxa"/>
            <w:tcBorders>
              <w:top w:val="nil"/>
              <w:left w:val="nil"/>
              <w:bottom w:val="single" w:sz="4" w:space="0" w:color="BFBFBF"/>
              <w:right w:val="single" w:sz="4" w:space="0" w:color="BFBFBF"/>
            </w:tcBorders>
            <w:shd w:val="clear" w:color="auto" w:fill="auto"/>
            <w:noWrap/>
            <w:vAlign w:val="center"/>
          </w:tcPr>
          <w:p w14:paraId="4DEA9379"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66</w:t>
            </w:r>
          </w:p>
        </w:tc>
        <w:tc>
          <w:tcPr>
            <w:tcW w:w="808" w:type="dxa"/>
            <w:tcBorders>
              <w:top w:val="nil"/>
              <w:left w:val="nil"/>
              <w:bottom w:val="single" w:sz="4" w:space="0" w:color="BFBFBF"/>
              <w:right w:val="single" w:sz="4" w:space="0" w:color="BFBFBF"/>
            </w:tcBorders>
            <w:shd w:val="clear" w:color="auto" w:fill="auto"/>
            <w:noWrap/>
            <w:vAlign w:val="center"/>
          </w:tcPr>
          <w:p w14:paraId="3B287202"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49</w:t>
            </w:r>
          </w:p>
        </w:tc>
        <w:tc>
          <w:tcPr>
            <w:tcW w:w="808" w:type="dxa"/>
            <w:tcBorders>
              <w:top w:val="nil"/>
              <w:left w:val="nil"/>
              <w:bottom w:val="single" w:sz="4" w:space="0" w:color="BFBFBF"/>
              <w:right w:val="double" w:sz="6" w:space="0" w:color="auto"/>
            </w:tcBorders>
            <w:shd w:val="clear" w:color="auto" w:fill="auto"/>
            <w:noWrap/>
            <w:vAlign w:val="center"/>
          </w:tcPr>
          <w:p w14:paraId="19AA8388"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60</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D84B2DA"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67%</w:t>
            </w:r>
          </w:p>
        </w:tc>
        <w:tc>
          <w:tcPr>
            <w:tcW w:w="675" w:type="dxa"/>
            <w:tcBorders>
              <w:top w:val="nil"/>
              <w:left w:val="nil"/>
              <w:bottom w:val="single" w:sz="4" w:space="0" w:color="BFBFBF"/>
              <w:right w:val="single" w:sz="4" w:space="0" w:color="BFBFBF"/>
            </w:tcBorders>
            <w:shd w:val="clear" w:color="auto" w:fill="auto"/>
            <w:noWrap/>
            <w:vAlign w:val="center"/>
          </w:tcPr>
          <w:p w14:paraId="26CE22BF"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70</w:t>
            </w:r>
          </w:p>
        </w:tc>
        <w:tc>
          <w:tcPr>
            <w:tcW w:w="808" w:type="dxa"/>
            <w:tcBorders>
              <w:top w:val="nil"/>
              <w:left w:val="nil"/>
              <w:bottom w:val="single" w:sz="4" w:space="0" w:color="BFBFBF"/>
              <w:right w:val="single" w:sz="4" w:space="0" w:color="BFBFBF"/>
            </w:tcBorders>
            <w:shd w:val="clear" w:color="auto" w:fill="auto"/>
            <w:noWrap/>
            <w:vAlign w:val="center"/>
          </w:tcPr>
          <w:p w14:paraId="4D17D326"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63%</w:t>
            </w:r>
          </w:p>
        </w:tc>
        <w:tc>
          <w:tcPr>
            <w:tcW w:w="675" w:type="dxa"/>
            <w:tcBorders>
              <w:top w:val="nil"/>
              <w:left w:val="nil"/>
              <w:bottom w:val="single" w:sz="4" w:space="0" w:color="BFBFBF"/>
              <w:right w:val="single" w:sz="4" w:space="0" w:color="BFBFBF"/>
            </w:tcBorders>
            <w:shd w:val="clear" w:color="auto" w:fill="auto"/>
            <w:noWrap/>
            <w:vAlign w:val="center"/>
          </w:tcPr>
          <w:p w14:paraId="260C49E0"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59</w:t>
            </w:r>
          </w:p>
        </w:tc>
        <w:tc>
          <w:tcPr>
            <w:tcW w:w="808" w:type="dxa"/>
            <w:tcBorders>
              <w:top w:val="nil"/>
              <w:left w:val="nil"/>
              <w:bottom w:val="single" w:sz="4" w:space="0" w:color="BFBFBF"/>
              <w:right w:val="single" w:sz="4" w:space="0" w:color="BFBFBF"/>
            </w:tcBorders>
            <w:shd w:val="clear" w:color="auto" w:fill="auto"/>
            <w:noWrap/>
            <w:vAlign w:val="center"/>
          </w:tcPr>
          <w:p w14:paraId="407ACD86"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34</w:t>
            </w:r>
          </w:p>
        </w:tc>
        <w:tc>
          <w:tcPr>
            <w:tcW w:w="808" w:type="dxa"/>
            <w:tcBorders>
              <w:top w:val="nil"/>
              <w:left w:val="nil"/>
              <w:bottom w:val="single" w:sz="4" w:space="0" w:color="BFBFBF"/>
              <w:right w:val="single" w:sz="4" w:space="0" w:color="auto"/>
            </w:tcBorders>
            <w:shd w:val="clear" w:color="auto" w:fill="auto"/>
            <w:noWrap/>
            <w:vAlign w:val="center"/>
          </w:tcPr>
          <w:p w14:paraId="422B5B88"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43</w:t>
            </w:r>
          </w:p>
        </w:tc>
        <w:tc>
          <w:tcPr>
            <w:tcW w:w="808" w:type="dxa"/>
            <w:tcBorders>
              <w:top w:val="nil"/>
              <w:left w:val="nil"/>
              <w:bottom w:val="single" w:sz="4" w:space="0" w:color="BFBFBF"/>
              <w:right w:val="single" w:sz="4" w:space="0" w:color="BFBFBF"/>
            </w:tcBorders>
            <w:shd w:val="clear" w:color="auto" w:fill="auto"/>
            <w:noWrap/>
            <w:vAlign w:val="center"/>
          </w:tcPr>
          <w:p w14:paraId="14633FAF"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w:t>
            </w:r>
          </w:p>
        </w:tc>
        <w:tc>
          <w:tcPr>
            <w:tcW w:w="586" w:type="dxa"/>
            <w:tcBorders>
              <w:top w:val="nil"/>
              <w:left w:val="nil"/>
              <w:bottom w:val="single" w:sz="4" w:space="0" w:color="BFBFBF"/>
              <w:right w:val="single" w:sz="4" w:space="0" w:color="BFBFBF"/>
            </w:tcBorders>
            <w:shd w:val="clear" w:color="auto" w:fill="auto"/>
            <w:noWrap/>
            <w:vAlign w:val="center"/>
          </w:tcPr>
          <w:p w14:paraId="3E8ED6CB"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48</w:t>
            </w:r>
          </w:p>
        </w:tc>
        <w:tc>
          <w:tcPr>
            <w:tcW w:w="808" w:type="dxa"/>
            <w:tcBorders>
              <w:top w:val="nil"/>
              <w:left w:val="nil"/>
              <w:bottom w:val="single" w:sz="4" w:space="0" w:color="BFBFBF"/>
              <w:right w:val="single" w:sz="4" w:space="0" w:color="BFBFBF"/>
            </w:tcBorders>
            <w:shd w:val="clear" w:color="auto" w:fill="auto"/>
            <w:noWrap/>
            <w:vAlign w:val="center"/>
          </w:tcPr>
          <w:p w14:paraId="08D308C2"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w:t>
            </w:r>
          </w:p>
        </w:tc>
        <w:tc>
          <w:tcPr>
            <w:tcW w:w="586" w:type="dxa"/>
            <w:tcBorders>
              <w:top w:val="nil"/>
              <w:left w:val="nil"/>
              <w:bottom w:val="single" w:sz="4" w:space="0" w:color="BFBFBF"/>
              <w:right w:val="double" w:sz="6" w:space="0" w:color="auto"/>
            </w:tcBorders>
            <w:shd w:val="clear" w:color="auto" w:fill="auto"/>
            <w:noWrap/>
            <w:vAlign w:val="center"/>
          </w:tcPr>
          <w:p w14:paraId="2303BA3E"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w:t>
            </w:r>
          </w:p>
        </w:tc>
        <w:tc>
          <w:tcPr>
            <w:tcW w:w="90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2D07ED40" w14:textId="7733311E" w:rsidR="009A17B5" w:rsidRPr="00A6026E" w:rsidRDefault="009A17B5"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1,154</w:t>
            </w:r>
          </w:p>
        </w:tc>
        <w:tc>
          <w:tcPr>
            <w:tcW w:w="878"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30B9C820" w14:textId="7487EE3C" w:rsidR="009A17B5" w:rsidRPr="00A6026E" w:rsidRDefault="009A17B5"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598</w:t>
            </w:r>
          </w:p>
        </w:tc>
      </w:tr>
      <w:tr w:rsidR="009A17B5" w:rsidRPr="00A6026E" w14:paraId="6AD332AD" w14:textId="623F4286" w:rsidTr="00A84800">
        <w:trPr>
          <w:trHeight w:val="225"/>
        </w:trPr>
        <w:tc>
          <w:tcPr>
            <w:tcW w:w="1873" w:type="dxa"/>
            <w:tcBorders>
              <w:top w:val="nil"/>
              <w:left w:val="double" w:sz="6" w:space="0" w:color="auto"/>
              <w:bottom w:val="single" w:sz="4" w:space="0" w:color="BFBFBF"/>
              <w:right w:val="nil"/>
            </w:tcBorders>
            <w:shd w:val="clear" w:color="auto" w:fill="auto"/>
            <w:noWrap/>
            <w:vAlign w:val="center"/>
          </w:tcPr>
          <w:p w14:paraId="3D4D1B85" w14:textId="77777777" w:rsidR="009A17B5" w:rsidRPr="00A6026E" w:rsidRDefault="009A17B5" w:rsidP="00B6186D">
            <w:pPr>
              <w:spacing w:before="0" w:after="0"/>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By Household Size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225A29E"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675" w:type="dxa"/>
            <w:tcBorders>
              <w:top w:val="nil"/>
              <w:left w:val="nil"/>
              <w:bottom w:val="single" w:sz="4" w:space="0" w:color="BFBFBF"/>
              <w:right w:val="single" w:sz="4" w:space="0" w:color="BFBFBF"/>
            </w:tcBorders>
            <w:shd w:val="clear" w:color="auto" w:fill="auto"/>
            <w:noWrap/>
            <w:vAlign w:val="center"/>
          </w:tcPr>
          <w:p w14:paraId="08DC776C"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0CDE0C8E"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675" w:type="dxa"/>
            <w:tcBorders>
              <w:top w:val="nil"/>
              <w:left w:val="nil"/>
              <w:bottom w:val="single" w:sz="4" w:space="0" w:color="BFBFBF"/>
              <w:right w:val="single" w:sz="4" w:space="0" w:color="BFBFBF"/>
            </w:tcBorders>
            <w:shd w:val="clear" w:color="auto" w:fill="auto"/>
            <w:noWrap/>
            <w:vAlign w:val="center"/>
          </w:tcPr>
          <w:p w14:paraId="3D945E68"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7FF685CF"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double" w:sz="6" w:space="0" w:color="auto"/>
            </w:tcBorders>
            <w:shd w:val="clear" w:color="auto" w:fill="auto"/>
            <w:noWrap/>
            <w:vAlign w:val="center"/>
          </w:tcPr>
          <w:p w14:paraId="2F7841B9"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37E22DC"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675" w:type="dxa"/>
            <w:tcBorders>
              <w:top w:val="nil"/>
              <w:left w:val="nil"/>
              <w:bottom w:val="single" w:sz="4" w:space="0" w:color="BFBFBF"/>
              <w:right w:val="single" w:sz="4" w:space="0" w:color="BFBFBF"/>
            </w:tcBorders>
            <w:shd w:val="clear" w:color="auto" w:fill="auto"/>
            <w:noWrap/>
            <w:vAlign w:val="center"/>
          </w:tcPr>
          <w:p w14:paraId="090C24CC"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31EC558A"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675" w:type="dxa"/>
            <w:tcBorders>
              <w:top w:val="nil"/>
              <w:left w:val="nil"/>
              <w:bottom w:val="single" w:sz="4" w:space="0" w:color="BFBFBF"/>
              <w:right w:val="single" w:sz="4" w:space="0" w:color="BFBFBF"/>
            </w:tcBorders>
            <w:shd w:val="clear" w:color="auto" w:fill="auto"/>
            <w:noWrap/>
            <w:vAlign w:val="center"/>
          </w:tcPr>
          <w:p w14:paraId="529A6826"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089A4B8E"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auto"/>
            </w:tcBorders>
            <w:shd w:val="clear" w:color="auto" w:fill="auto"/>
            <w:noWrap/>
            <w:vAlign w:val="center"/>
          </w:tcPr>
          <w:p w14:paraId="22514095"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22275E3C"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586" w:type="dxa"/>
            <w:tcBorders>
              <w:top w:val="nil"/>
              <w:left w:val="nil"/>
              <w:bottom w:val="single" w:sz="4" w:space="0" w:color="BFBFBF"/>
              <w:right w:val="single" w:sz="4" w:space="0" w:color="BFBFBF"/>
            </w:tcBorders>
            <w:shd w:val="clear" w:color="auto" w:fill="auto"/>
            <w:noWrap/>
            <w:vAlign w:val="center"/>
          </w:tcPr>
          <w:p w14:paraId="5B56EFEC"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313F1F8E"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586" w:type="dxa"/>
            <w:tcBorders>
              <w:top w:val="nil"/>
              <w:left w:val="nil"/>
              <w:bottom w:val="single" w:sz="4" w:space="0" w:color="BFBFBF"/>
              <w:right w:val="double" w:sz="6" w:space="0" w:color="auto"/>
            </w:tcBorders>
            <w:shd w:val="clear" w:color="auto" w:fill="auto"/>
            <w:noWrap/>
            <w:vAlign w:val="center"/>
          </w:tcPr>
          <w:p w14:paraId="5DAA56DD"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90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4BA5EEC4" w14:textId="0F28FCD8" w:rsidR="009A17B5" w:rsidRPr="00A6026E" w:rsidRDefault="009A17B5" w:rsidP="009A17B5">
            <w:pPr>
              <w:spacing w:before="0" w:after="0"/>
              <w:jc w:val="center"/>
              <w:rPr>
                <w:rFonts w:ascii="Arial" w:hAnsi="Arial" w:cs="Arial"/>
                <w:color w:val="000000"/>
                <w:sz w:val="16"/>
                <w:szCs w:val="16"/>
                <w:lang w:val="en-AU" w:eastAsia="en-AU"/>
              </w:rPr>
            </w:pPr>
          </w:p>
        </w:tc>
        <w:tc>
          <w:tcPr>
            <w:tcW w:w="878"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2FE7F2C9" w14:textId="3278B0E7" w:rsidR="009A17B5" w:rsidRPr="00A6026E" w:rsidRDefault="009A17B5" w:rsidP="009A17B5">
            <w:pPr>
              <w:spacing w:before="0" w:after="0"/>
              <w:jc w:val="center"/>
              <w:rPr>
                <w:rFonts w:ascii="Arial" w:hAnsi="Arial" w:cs="Arial"/>
                <w:color w:val="000000"/>
                <w:sz w:val="16"/>
                <w:szCs w:val="16"/>
                <w:lang w:val="en-AU" w:eastAsia="en-AU"/>
              </w:rPr>
            </w:pPr>
          </w:p>
        </w:tc>
      </w:tr>
      <w:tr w:rsidR="009A17B5" w:rsidRPr="00A6026E" w14:paraId="10A7DFD3" w14:textId="7059D645" w:rsidTr="00A84800">
        <w:trPr>
          <w:trHeight w:val="225"/>
        </w:trPr>
        <w:tc>
          <w:tcPr>
            <w:tcW w:w="1873" w:type="dxa"/>
            <w:tcBorders>
              <w:top w:val="nil"/>
              <w:left w:val="double" w:sz="6" w:space="0" w:color="auto"/>
              <w:bottom w:val="single" w:sz="4" w:space="0" w:color="BFBFBF"/>
              <w:right w:val="nil"/>
            </w:tcBorders>
            <w:shd w:val="clear" w:color="auto" w:fill="auto"/>
            <w:noWrap/>
            <w:vAlign w:val="center"/>
          </w:tcPr>
          <w:p w14:paraId="434C013F" w14:textId="77777777" w:rsidR="009A17B5" w:rsidRPr="00A6026E" w:rsidRDefault="009A17B5"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1 person</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5D8A507"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59%</w:t>
            </w:r>
          </w:p>
        </w:tc>
        <w:tc>
          <w:tcPr>
            <w:tcW w:w="675" w:type="dxa"/>
            <w:tcBorders>
              <w:top w:val="nil"/>
              <w:left w:val="nil"/>
              <w:bottom w:val="single" w:sz="4" w:space="0" w:color="BFBFBF"/>
              <w:right w:val="single" w:sz="4" w:space="0" w:color="BFBFBF"/>
            </w:tcBorders>
            <w:shd w:val="clear" w:color="auto" w:fill="auto"/>
            <w:noWrap/>
            <w:vAlign w:val="center"/>
          </w:tcPr>
          <w:p w14:paraId="733FE0E5"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91</w:t>
            </w:r>
          </w:p>
        </w:tc>
        <w:tc>
          <w:tcPr>
            <w:tcW w:w="808" w:type="dxa"/>
            <w:tcBorders>
              <w:top w:val="nil"/>
              <w:left w:val="nil"/>
              <w:bottom w:val="single" w:sz="4" w:space="0" w:color="BFBFBF"/>
              <w:right w:val="single" w:sz="4" w:space="0" w:color="BFBFBF"/>
            </w:tcBorders>
            <w:shd w:val="clear" w:color="auto" w:fill="auto"/>
            <w:noWrap/>
            <w:vAlign w:val="center"/>
          </w:tcPr>
          <w:p w14:paraId="74A3ABD9"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52%</w:t>
            </w:r>
          </w:p>
        </w:tc>
        <w:tc>
          <w:tcPr>
            <w:tcW w:w="675" w:type="dxa"/>
            <w:tcBorders>
              <w:top w:val="nil"/>
              <w:left w:val="nil"/>
              <w:bottom w:val="single" w:sz="4" w:space="0" w:color="BFBFBF"/>
              <w:right w:val="single" w:sz="4" w:space="0" w:color="BFBFBF"/>
            </w:tcBorders>
            <w:shd w:val="clear" w:color="auto" w:fill="auto"/>
            <w:noWrap/>
            <w:vAlign w:val="center"/>
          </w:tcPr>
          <w:p w14:paraId="46048B02"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60</w:t>
            </w:r>
          </w:p>
        </w:tc>
        <w:tc>
          <w:tcPr>
            <w:tcW w:w="808" w:type="dxa"/>
            <w:tcBorders>
              <w:top w:val="nil"/>
              <w:left w:val="nil"/>
              <w:bottom w:val="single" w:sz="4" w:space="0" w:color="BFBFBF"/>
              <w:right w:val="single" w:sz="4" w:space="0" w:color="BFBFBF"/>
            </w:tcBorders>
            <w:shd w:val="clear" w:color="auto" w:fill="auto"/>
            <w:noWrap/>
            <w:vAlign w:val="center"/>
          </w:tcPr>
          <w:p w14:paraId="3755AA36"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61</w:t>
            </w:r>
          </w:p>
        </w:tc>
        <w:tc>
          <w:tcPr>
            <w:tcW w:w="808" w:type="dxa"/>
            <w:tcBorders>
              <w:top w:val="nil"/>
              <w:left w:val="nil"/>
              <w:bottom w:val="single" w:sz="4" w:space="0" w:color="BFBFBF"/>
              <w:right w:val="double" w:sz="6" w:space="0" w:color="auto"/>
            </w:tcBorders>
            <w:shd w:val="clear" w:color="auto" w:fill="auto"/>
            <w:noWrap/>
            <w:vAlign w:val="center"/>
          </w:tcPr>
          <w:p w14:paraId="6C6FB554"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59</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48C3DF2"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54%</w:t>
            </w:r>
          </w:p>
        </w:tc>
        <w:tc>
          <w:tcPr>
            <w:tcW w:w="675" w:type="dxa"/>
            <w:tcBorders>
              <w:top w:val="nil"/>
              <w:left w:val="nil"/>
              <w:bottom w:val="single" w:sz="4" w:space="0" w:color="BFBFBF"/>
              <w:right w:val="single" w:sz="4" w:space="0" w:color="BFBFBF"/>
            </w:tcBorders>
            <w:shd w:val="clear" w:color="auto" w:fill="auto"/>
            <w:noWrap/>
            <w:vAlign w:val="center"/>
          </w:tcPr>
          <w:p w14:paraId="63312C14"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71</w:t>
            </w:r>
          </w:p>
        </w:tc>
        <w:tc>
          <w:tcPr>
            <w:tcW w:w="808" w:type="dxa"/>
            <w:tcBorders>
              <w:top w:val="nil"/>
              <w:left w:val="nil"/>
              <w:bottom w:val="single" w:sz="4" w:space="0" w:color="BFBFBF"/>
              <w:right w:val="single" w:sz="4" w:space="0" w:color="BFBFBF"/>
            </w:tcBorders>
            <w:shd w:val="clear" w:color="auto" w:fill="auto"/>
            <w:noWrap/>
            <w:vAlign w:val="center"/>
          </w:tcPr>
          <w:p w14:paraId="7074D9D3"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53%</w:t>
            </w:r>
          </w:p>
        </w:tc>
        <w:tc>
          <w:tcPr>
            <w:tcW w:w="675" w:type="dxa"/>
            <w:tcBorders>
              <w:top w:val="nil"/>
              <w:left w:val="nil"/>
              <w:bottom w:val="single" w:sz="4" w:space="0" w:color="BFBFBF"/>
              <w:right w:val="single" w:sz="4" w:space="0" w:color="BFBFBF"/>
            </w:tcBorders>
            <w:shd w:val="clear" w:color="auto" w:fill="auto"/>
            <w:noWrap/>
            <w:vAlign w:val="center"/>
          </w:tcPr>
          <w:p w14:paraId="4DD55655"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62</w:t>
            </w:r>
          </w:p>
        </w:tc>
        <w:tc>
          <w:tcPr>
            <w:tcW w:w="808" w:type="dxa"/>
            <w:tcBorders>
              <w:top w:val="nil"/>
              <w:left w:val="nil"/>
              <w:bottom w:val="single" w:sz="4" w:space="0" w:color="BFBFBF"/>
              <w:right w:val="single" w:sz="4" w:space="0" w:color="BFBFBF"/>
            </w:tcBorders>
            <w:shd w:val="clear" w:color="auto" w:fill="auto"/>
            <w:noWrap/>
            <w:vAlign w:val="center"/>
          </w:tcPr>
          <w:p w14:paraId="0C5DDD43"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41</w:t>
            </w:r>
          </w:p>
        </w:tc>
        <w:tc>
          <w:tcPr>
            <w:tcW w:w="808" w:type="dxa"/>
            <w:tcBorders>
              <w:top w:val="nil"/>
              <w:left w:val="nil"/>
              <w:bottom w:val="single" w:sz="4" w:space="0" w:color="BFBFBF"/>
              <w:right w:val="single" w:sz="4" w:space="0" w:color="auto"/>
            </w:tcBorders>
            <w:shd w:val="clear" w:color="auto" w:fill="auto"/>
            <w:noWrap/>
            <w:vAlign w:val="center"/>
          </w:tcPr>
          <w:p w14:paraId="07FE19C7"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43</w:t>
            </w:r>
          </w:p>
        </w:tc>
        <w:tc>
          <w:tcPr>
            <w:tcW w:w="808" w:type="dxa"/>
            <w:tcBorders>
              <w:top w:val="nil"/>
              <w:left w:val="nil"/>
              <w:bottom w:val="single" w:sz="4" w:space="0" w:color="BFBFBF"/>
              <w:right w:val="single" w:sz="4" w:space="0" w:color="BFBFBF"/>
            </w:tcBorders>
            <w:shd w:val="clear" w:color="auto" w:fill="auto"/>
            <w:noWrap/>
            <w:vAlign w:val="center"/>
          </w:tcPr>
          <w:p w14:paraId="3A2F90E1"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586" w:type="dxa"/>
            <w:tcBorders>
              <w:top w:val="nil"/>
              <w:left w:val="nil"/>
              <w:bottom w:val="single" w:sz="4" w:space="0" w:color="BFBFBF"/>
              <w:right w:val="single" w:sz="4" w:space="0" w:color="BFBFBF"/>
            </w:tcBorders>
            <w:shd w:val="clear" w:color="auto" w:fill="auto"/>
            <w:noWrap/>
            <w:vAlign w:val="center"/>
          </w:tcPr>
          <w:p w14:paraId="4DD5DA4F"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w:t>
            </w:r>
          </w:p>
        </w:tc>
        <w:tc>
          <w:tcPr>
            <w:tcW w:w="808" w:type="dxa"/>
            <w:tcBorders>
              <w:top w:val="nil"/>
              <w:left w:val="nil"/>
              <w:bottom w:val="single" w:sz="4" w:space="0" w:color="BFBFBF"/>
              <w:right w:val="single" w:sz="4" w:space="0" w:color="BFBFBF"/>
            </w:tcBorders>
            <w:shd w:val="clear" w:color="auto" w:fill="auto"/>
            <w:noWrap/>
            <w:vAlign w:val="center"/>
          </w:tcPr>
          <w:p w14:paraId="2024E8FC"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w:t>
            </w:r>
          </w:p>
        </w:tc>
        <w:tc>
          <w:tcPr>
            <w:tcW w:w="586" w:type="dxa"/>
            <w:tcBorders>
              <w:top w:val="nil"/>
              <w:left w:val="nil"/>
              <w:bottom w:val="single" w:sz="4" w:space="0" w:color="BFBFBF"/>
              <w:right w:val="double" w:sz="6" w:space="0" w:color="auto"/>
            </w:tcBorders>
            <w:shd w:val="clear" w:color="auto" w:fill="auto"/>
            <w:noWrap/>
            <w:vAlign w:val="center"/>
          </w:tcPr>
          <w:p w14:paraId="430ACEAF"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w:t>
            </w:r>
          </w:p>
        </w:tc>
        <w:tc>
          <w:tcPr>
            <w:tcW w:w="90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34D9362E" w14:textId="1B3F1C08" w:rsidR="009A17B5" w:rsidRPr="00A6026E" w:rsidRDefault="009A17B5"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806</w:t>
            </w:r>
          </w:p>
        </w:tc>
        <w:tc>
          <w:tcPr>
            <w:tcW w:w="878"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417DF952" w14:textId="5F230CD6" w:rsidR="009A17B5" w:rsidRPr="00A6026E" w:rsidRDefault="009A17B5"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436</w:t>
            </w:r>
          </w:p>
        </w:tc>
      </w:tr>
      <w:tr w:rsidR="009A17B5" w:rsidRPr="00A6026E" w14:paraId="3C78DAD7" w14:textId="18D29A21" w:rsidTr="00A84800">
        <w:trPr>
          <w:trHeight w:val="225"/>
        </w:trPr>
        <w:tc>
          <w:tcPr>
            <w:tcW w:w="1873" w:type="dxa"/>
            <w:tcBorders>
              <w:top w:val="nil"/>
              <w:left w:val="double" w:sz="6" w:space="0" w:color="auto"/>
              <w:bottom w:val="single" w:sz="4" w:space="0" w:color="BFBFBF"/>
              <w:right w:val="nil"/>
            </w:tcBorders>
            <w:shd w:val="clear" w:color="auto" w:fill="auto"/>
            <w:noWrap/>
            <w:vAlign w:val="center"/>
          </w:tcPr>
          <w:p w14:paraId="134269BD" w14:textId="77777777" w:rsidR="009A17B5" w:rsidRPr="00A6026E" w:rsidRDefault="009A17B5"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2 persons</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5DF2118"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63%</w:t>
            </w:r>
          </w:p>
        </w:tc>
        <w:tc>
          <w:tcPr>
            <w:tcW w:w="675" w:type="dxa"/>
            <w:tcBorders>
              <w:top w:val="nil"/>
              <w:left w:val="nil"/>
              <w:bottom w:val="single" w:sz="4" w:space="0" w:color="BFBFBF"/>
              <w:right w:val="single" w:sz="4" w:space="0" w:color="BFBFBF"/>
            </w:tcBorders>
            <w:shd w:val="clear" w:color="auto" w:fill="auto"/>
            <w:noWrap/>
            <w:vAlign w:val="center"/>
          </w:tcPr>
          <w:p w14:paraId="0C0580B8"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90</w:t>
            </w:r>
          </w:p>
        </w:tc>
        <w:tc>
          <w:tcPr>
            <w:tcW w:w="808" w:type="dxa"/>
            <w:tcBorders>
              <w:top w:val="nil"/>
              <w:left w:val="nil"/>
              <w:bottom w:val="single" w:sz="4" w:space="0" w:color="BFBFBF"/>
              <w:right w:val="single" w:sz="4" w:space="0" w:color="BFBFBF"/>
            </w:tcBorders>
            <w:shd w:val="clear" w:color="auto" w:fill="auto"/>
            <w:noWrap/>
            <w:vAlign w:val="center"/>
          </w:tcPr>
          <w:p w14:paraId="4A27D501"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52%</w:t>
            </w:r>
          </w:p>
        </w:tc>
        <w:tc>
          <w:tcPr>
            <w:tcW w:w="675" w:type="dxa"/>
            <w:tcBorders>
              <w:top w:val="nil"/>
              <w:left w:val="nil"/>
              <w:bottom w:val="single" w:sz="4" w:space="0" w:color="BFBFBF"/>
              <w:right w:val="single" w:sz="4" w:space="0" w:color="BFBFBF"/>
            </w:tcBorders>
            <w:shd w:val="clear" w:color="auto" w:fill="auto"/>
            <w:noWrap/>
            <w:vAlign w:val="center"/>
          </w:tcPr>
          <w:p w14:paraId="7523701C"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64</w:t>
            </w:r>
          </w:p>
        </w:tc>
        <w:tc>
          <w:tcPr>
            <w:tcW w:w="808" w:type="dxa"/>
            <w:tcBorders>
              <w:top w:val="nil"/>
              <w:left w:val="nil"/>
              <w:bottom w:val="single" w:sz="4" w:space="0" w:color="BFBFBF"/>
              <w:right w:val="single" w:sz="4" w:space="0" w:color="BFBFBF"/>
            </w:tcBorders>
            <w:shd w:val="clear" w:color="auto" w:fill="auto"/>
            <w:noWrap/>
            <w:vAlign w:val="center"/>
          </w:tcPr>
          <w:p w14:paraId="6B90DFD3"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58</w:t>
            </w:r>
          </w:p>
        </w:tc>
        <w:tc>
          <w:tcPr>
            <w:tcW w:w="808" w:type="dxa"/>
            <w:tcBorders>
              <w:top w:val="nil"/>
              <w:left w:val="nil"/>
              <w:bottom w:val="single" w:sz="4" w:space="0" w:color="BFBFBF"/>
              <w:right w:val="double" w:sz="6" w:space="0" w:color="auto"/>
            </w:tcBorders>
            <w:shd w:val="clear" w:color="auto" w:fill="auto"/>
            <w:noWrap/>
            <w:vAlign w:val="center"/>
          </w:tcPr>
          <w:p w14:paraId="2FE79305"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60</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1FFF9E9"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60%</w:t>
            </w:r>
          </w:p>
        </w:tc>
        <w:tc>
          <w:tcPr>
            <w:tcW w:w="675" w:type="dxa"/>
            <w:tcBorders>
              <w:top w:val="nil"/>
              <w:left w:val="nil"/>
              <w:bottom w:val="single" w:sz="4" w:space="0" w:color="BFBFBF"/>
              <w:right w:val="single" w:sz="4" w:space="0" w:color="BFBFBF"/>
            </w:tcBorders>
            <w:shd w:val="clear" w:color="auto" w:fill="auto"/>
            <w:noWrap/>
            <w:vAlign w:val="center"/>
          </w:tcPr>
          <w:p w14:paraId="34234A58"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71</w:t>
            </w:r>
          </w:p>
        </w:tc>
        <w:tc>
          <w:tcPr>
            <w:tcW w:w="808" w:type="dxa"/>
            <w:tcBorders>
              <w:top w:val="nil"/>
              <w:left w:val="nil"/>
              <w:bottom w:val="single" w:sz="4" w:space="0" w:color="BFBFBF"/>
              <w:right w:val="single" w:sz="4" w:space="0" w:color="BFBFBF"/>
            </w:tcBorders>
            <w:shd w:val="clear" w:color="auto" w:fill="auto"/>
            <w:noWrap/>
            <w:vAlign w:val="center"/>
          </w:tcPr>
          <w:p w14:paraId="48E7DE9F"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55%</w:t>
            </w:r>
          </w:p>
        </w:tc>
        <w:tc>
          <w:tcPr>
            <w:tcW w:w="675" w:type="dxa"/>
            <w:tcBorders>
              <w:top w:val="nil"/>
              <w:left w:val="nil"/>
              <w:bottom w:val="single" w:sz="4" w:space="0" w:color="BFBFBF"/>
              <w:right w:val="single" w:sz="4" w:space="0" w:color="BFBFBF"/>
            </w:tcBorders>
            <w:shd w:val="clear" w:color="auto" w:fill="auto"/>
            <w:noWrap/>
            <w:vAlign w:val="center"/>
          </w:tcPr>
          <w:p w14:paraId="02544CA3"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57</w:t>
            </w:r>
          </w:p>
        </w:tc>
        <w:tc>
          <w:tcPr>
            <w:tcW w:w="808" w:type="dxa"/>
            <w:tcBorders>
              <w:top w:val="nil"/>
              <w:left w:val="nil"/>
              <w:bottom w:val="single" w:sz="4" w:space="0" w:color="BFBFBF"/>
              <w:right w:val="single" w:sz="4" w:space="0" w:color="BFBFBF"/>
            </w:tcBorders>
            <w:shd w:val="clear" w:color="auto" w:fill="auto"/>
            <w:noWrap/>
            <w:vAlign w:val="center"/>
          </w:tcPr>
          <w:p w14:paraId="770CB8A4"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37</w:t>
            </w:r>
          </w:p>
        </w:tc>
        <w:tc>
          <w:tcPr>
            <w:tcW w:w="808" w:type="dxa"/>
            <w:tcBorders>
              <w:top w:val="nil"/>
              <w:left w:val="nil"/>
              <w:bottom w:val="single" w:sz="4" w:space="0" w:color="BFBFBF"/>
              <w:right w:val="single" w:sz="4" w:space="0" w:color="auto"/>
            </w:tcBorders>
            <w:shd w:val="clear" w:color="auto" w:fill="auto"/>
            <w:noWrap/>
            <w:vAlign w:val="center"/>
          </w:tcPr>
          <w:p w14:paraId="3E146AF6"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42</w:t>
            </w:r>
          </w:p>
        </w:tc>
        <w:tc>
          <w:tcPr>
            <w:tcW w:w="808" w:type="dxa"/>
            <w:tcBorders>
              <w:top w:val="nil"/>
              <w:left w:val="nil"/>
              <w:bottom w:val="single" w:sz="4" w:space="0" w:color="BFBFBF"/>
              <w:right w:val="single" w:sz="4" w:space="0" w:color="BFBFBF"/>
            </w:tcBorders>
            <w:shd w:val="clear" w:color="auto" w:fill="auto"/>
            <w:noWrap/>
            <w:vAlign w:val="center"/>
          </w:tcPr>
          <w:p w14:paraId="305821D4"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w:t>
            </w:r>
          </w:p>
        </w:tc>
        <w:tc>
          <w:tcPr>
            <w:tcW w:w="586" w:type="dxa"/>
            <w:tcBorders>
              <w:top w:val="nil"/>
              <w:left w:val="nil"/>
              <w:bottom w:val="single" w:sz="4" w:space="0" w:color="BFBFBF"/>
              <w:right w:val="single" w:sz="4" w:space="0" w:color="BFBFBF"/>
            </w:tcBorders>
            <w:shd w:val="clear" w:color="auto" w:fill="auto"/>
            <w:noWrap/>
            <w:vAlign w:val="center"/>
          </w:tcPr>
          <w:p w14:paraId="4016A047"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246</w:t>
            </w:r>
          </w:p>
        </w:tc>
        <w:tc>
          <w:tcPr>
            <w:tcW w:w="808" w:type="dxa"/>
            <w:tcBorders>
              <w:top w:val="nil"/>
              <w:left w:val="nil"/>
              <w:bottom w:val="single" w:sz="4" w:space="0" w:color="BFBFBF"/>
              <w:right w:val="single" w:sz="4" w:space="0" w:color="BFBFBF"/>
            </w:tcBorders>
            <w:shd w:val="clear" w:color="auto" w:fill="auto"/>
            <w:noWrap/>
            <w:vAlign w:val="center"/>
          </w:tcPr>
          <w:p w14:paraId="3F0F8A9A"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w:t>
            </w:r>
          </w:p>
        </w:tc>
        <w:tc>
          <w:tcPr>
            <w:tcW w:w="586" w:type="dxa"/>
            <w:tcBorders>
              <w:top w:val="nil"/>
              <w:left w:val="nil"/>
              <w:bottom w:val="single" w:sz="4" w:space="0" w:color="BFBFBF"/>
              <w:right w:val="double" w:sz="6" w:space="0" w:color="auto"/>
            </w:tcBorders>
            <w:shd w:val="clear" w:color="auto" w:fill="auto"/>
            <w:noWrap/>
            <w:vAlign w:val="center"/>
          </w:tcPr>
          <w:p w14:paraId="5245025F"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w:t>
            </w:r>
          </w:p>
        </w:tc>
        <w:tc>
          <w:tcPr>
            <w:tcW w:w="90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02535CC6" w14:textId="01F053E6" w:rsidR="009A17B5" w:rsidRPr="00A6026E" w:rsidRDefault="009A17B5"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1,045</w:t>
            </w:r>
          </w:p>
        </w:tc>
        <w:tc>
          <w:tcPr>
            <w:tcW w:w="878"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626FA792" w14:textId="2DB3B9E9" w:rsidR="009A17B5" w:rsidRPr="00A6026E" w:rsidRDefault="009A17B5"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531</w:t>
            </w:r>
          </w:p>
        </w:tc>
      </w:tr>
      <w:tr w:rsidR="009A17B5" w:rsidRPr="00A6026E" w14:paraId="0AEAAB76" w14:textId="707C8618" w:rsidTr="00A84800">
        <w:trPr>
          <w:trHeight w:val="225"/>
        </w:trPr>
        <w:tc>
          <w:tcPr>
            <w:tcW w:w="1873" w:type="dxa"/>
            <w:tcBorders>
              <w:top w:val="nil"/>
              <w:left w:val="double" w:sz="6" w:space="0" w:color="auto"/>
              <w:bottom w:val="single" w:sz="4" w:space="0" w:color="BFBFBF"/>
              <w:right w:val="nil"/>
            </w:tcBorders>
            <w:shd w:val="clear" w:color="auto" w:fill="auto"/>
            <w:noWrap/>
            <w:vAlign w:val="center"/>
          </w:tcPr>
          <w:p w14:paraId="03704C44" w14:textId="77777777" w:rsidR="009A17B5" w:rsidRPr="00A6026E" w:rsidRDefault="009A17B5"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3 persons</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62A7E3C"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64%</w:t>
            </w:r>
          </w:p>
        </w:tc>
        <w:tc>
          <w:tcPr>
            <w:tcW w:w="675" w:type="dxa"/>
            <w:tcBorders>
              <w:top w:val="nil"/>
              <w:left w:val="nil"/>
              <w:bottom w:val="single" w:sz="4" w:space="0" w:color="BFBFBF"/>
              <w:right w:val="single" w:sz="4" w:space="0" w:color="BFBFBF"/>
            </w:tcBorders>
            <w:shd w:val="clear" w:color="auto" w:fill="auto"/>
            <w:noWrap/>
            <w:vAlign w:val="center"/>
          </w:tcPr>
          <w:p w14:paraId="273979BF"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89</w:t>
            </w:r>
          </w:p>
        </w:tc>
        <w:tc>
          <w:tcPr>
            <w:tcW w:w="808" w:type="dxa"/>
            <w:tcBorders>
              <w:top w:val="nil"/>
              <w:left w:val="nil"/>
              <w:bottom w:val="single" w:sz="4" w:space="0" w:color="BFBFBF"/>
              <w:right w:val="single" w:sz="4" w:space="0" w:color="BFBFBF"/>
            </w:tcBorders>
            <w:shd w:val="clear" w:color="auto" w:fill="auto"/>
            <w:noWrap/>
            <w:vAlign w:val="center"/>
          </w:tcPr>
          <w:p w14:paraId="630065D5"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56%</w:t>
            </w:r>
          </w:p>
        </w:tc>
        <w:tc>
          <w:tcPr>
            <w:tcW w:w="675" w:type="dxa"/>
            <w:tcBorders>
              <w:top w:val="nil"/>
              <w:left w:val="nil"/>
              <w:bottom w:val="single" w:sz="4" w:space="0" w:color="BFBFBF"/>
              <w:right w:val="single" w:sz="4" w:space="0" w:color="BFBFBF"/>
            </w:tcBorders>
            <w:shd w:val="clear" w:color="auto" w:fill="auto"/>
            <w:noWrap/>
            <w:vAlign w:val="center"/>
          </w:tcPr>
          <w:p w14:paraId="214F873B"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64</w:t>
            </w:r>
          </w:p>
        </w:tc>
        <w:tc>
          <w:tcPr>
            <w:tcW w:w="808" w:type="dxa"/>
            <w:tcBorders>
              <w:top w:val="nil"/>
              <w:left w:val="nil"/>
              <w:bottom w:val="single" w:sz="4" w:space="0" w:color="BFBFBF"/>
              <w:right w:val="single" w:sz="4" w:space="0" w:color="BFBFBF"/>
            </w:tcBorders>
            <w:shd w:val="clear" w:color="auto" w:fill="auto"/>
            <w:noWrap/>
            <w:vAlign w:val="center"/>
          </w:tcPr>
          <w:p w14:paraId="030396AA"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52</w:t>
            </w:r>
          </w:p>
        </w:tc>
        <w:tc>
          <w:tcPr>
            <w:tcW w:w="808" w:type="dxa"/>
            <w:tcBorders>
              <w:top w:val="nil"/>
              <w:left w:val="nil"/>
              <w:bottom w:val="single" w:sz="4" w:space="0" w:color="BFBFBF"/>
              <w:right w:val="double" w:sz="6" w:space="0" w:color="auto"/>
            </w:tcBorders>
            <w:shd w:val="clear" w:color="auto" w:fill="auto"/>
            <w:noWrap/>
            <w:vAlign w:val="center"/>
          </w:tcPr>
          <w:p w14:paraId="3BB79C06"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56</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DE968BA"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60%</w:t>
            </w:r>
          </w:p>
        </w:tc>
        <w:tc>
          <w:tcPr>
            <w:tcW w:w="675" w:type="dxa"/>
            <w:tcBorders>
              <w:top w:val="nil"/>
              <w:left w:val="nil"/>
              <w:bottom w:val="single" w:sz="4" w:space="0" w:color="BFBFBF"/>
              <w:right w:val="single" w:sz="4" w:space="0" w:color="BFBFBF"/>
            </w:tcBorders>
            <w:shd w:val="clear" w:color="auto" w:fill="auto"/>
            <w:noWrap/>
            <w:vAlign w:val="center"/>
          </w:tcPr>
          <w:p w14:paraId="4E636A2E"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71</w:t>
            </w:r>
          </w:p>
        </w:tc>
        <w:tc>
          <w:tcPr>
            <w:tcW w:w="808" w:type="dxa"/>
            <w:tcBorders>
              <w:top w:val="nil"/>
              <w:left w:val="nil"/>
              <w:bottom w:val="single" w:sz="4" w:space="0" w:color="BFBFBF"/>
              <w:right w:val="single" w:sz="4" w:space="0" w:color="BFBFBF"/>
            </w:tcBorders>
            <w:shd w:val="clear" w:color="auto" w:fill="auto"/>
            <w:noWrap/>
            <w:vAlign w:val="center"/>
          </w:tcPr>
          <w:p w14:paraId="56ED52E8"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58%</w:t>
            </w:r>
          </w:p>
        </w:tc>
        <w:tc>
          <w:tcPr>
            <w:tcW w:w="675" w:type="dxa"/>
            <w:tcBorders>
              <w:top w:val="nil"/>
              <w:left w:val="nil"/>
              <w:bottom w:val="single" w:sz="4" w:space="0" w:color="BFBFBF"/>
              <w:right w:val="single" w:sz="4" w:space="0" w:color="BFBFBF"/>
            </w:tcBorders>
            <w:shd w:val="clear" w:color="auto" w:fill="auto"/>
            <w:noWrap/>
            <w:vAlign w:val="center"/>
          </w:tcPr>
          <w:p w14:paraId="69927335"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58</w:t>
            </w:r>
          </w:p>
        </w:tc>
        <w:tc>
          <w:tcPr>
            <w:tcW w:w="808" w:type="dxa"/>
            <w:tcBorders>
              <w:top w:val="nil"/>
              <w:left w:val="nil"/>
              <w:bottom w:val="single" w:sz="4" w:space="0" w:color="BFBFBF"/>
              <w:right w:val="single" w:sz="4" w:space="0" w:color="BFBFBF"/>
            </w:tcBorders>
            <w:shd w:val="clear" w:color="auto" w:fill="auto"/>
            <w:noWrap/>
            <w:vAlign w:val="center"/>
          </w:tcPr>
          <w:p w14:paraId="325AABCB"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35</w:t>
            </w:r>
          </w:p>
        </w:tc>
        <w:tc>
          <w:tcPr>
            <w:tcW w:w="808" w:type="dxa"/>
            <w:tcBorders>
              <w:top w:val="nil"/>
              <w:left w:val="nil"/>
              <w:bottom w:val="single" w:sz="4" w:space="0" w:color="BFBFBF"/>
              <w:right w:val="single" w:sz="4" w:space="0" w:color="auto"/>
            </w:tcBorders>
            <w:shd w:val="clear" w:color="auto" w:fill="auto"/>
            <w:noWrap/>
            <w:vAlign w:val="center"/>
          </w:tcPr>
          <w:p w14:paraId="5B7D6808"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43</w:t>
            </w:r>
          </w:p>
        </w:tc>
        <w:tc>
          <w:tcPr>
            <w:tcW w:w="808" w:type="dxa"/>
            <w:tcBorders>
              <w:top w:val="nil"/>
              <w:left w:val="nil"/>
              <w:bottom w:val="single" w:sz="4" w:space="0" w:color="BFBFBF"/>
              <w:right w:val="single" w:sz="4" w:space="0" w:color="BFBFBF"/>
            </w:tcBorders>
            <w:shd w:val="clear" w:color="auto" w:fill="auto"/>
            <w:noWrap/>
            <w:vAlign w:val="center"/>
          </w:tcPr>
          <w:p w14:paraId="750CDA36"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w:t>
            </w:r>
          </w:p>
        </w:tc>
        <w:tc>
          <w:tcPr>
            <w:tcW w:w="586" w:type="dxa"/>
            <w:tcBorders>
              <w:top w:val="nil"/>
              <w:left w:val="nil"/>
              <w:bottom w:val="single" w:sz="4" w:space="0" w:color="BFBFBF"/>
              <w:right w:val="single" w:sz="4" w:space="0" w:color="BFBFBF"/>
            </w:tcBorders>
            <w:shd w:val="clear" w:color="auto" w:fill="auto"/>
            <w:noWrap/>
            <w:vAlign w:val="center"/>
          </w:tcPr>
          <w:p w14:paraId="091C4B9F"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w:t>
            </w:r>
          </w:p>
        </w:tc>
        <w:tc>
          <w:tcPr>
            <w:tcW w:w="808" w:type="dxa"/>
            <w:tcBorders>
              <w:top w:val="nil"/>
              <w:left w:val="nil"/>
              <w:bottom w:val="single" w:sz="4" w:space="0" w:color="BFBFBF"/>
              <w:right w:val="single" w:sz="4" w:space="0" w:color="BFBFBF"/>
            </w:tcBorders>
            <w:shd w:val="clear" w:color="auto" w:fill="auto"/>
            <w:noWrap/>
            <w:vAlign w:val="center"/>
          </w:tcPr>
          <w:p w14:paraId="1D8DCBEF"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w:t>
            </w:r>
          </w:p>
        </w:tc>
        <w:tc>
          <w:tcPr>
            <w:tcW w:w="586" w:type="dxa"/>
            <w:tcBorders>
              <w:top w:val="nil"/>
              <w:left w:val="nil"/>
              <w:bottom w:val="single" w:sz="4" w:space="0" w:color="BFBFBF"/>
              <w:right w:val="double" w:sz="6" w:space="0" w:color="auto"/>
            </w:tcBorders>
            <w:shd w:val="clear" w:color="auto" w:fill="auto"/>
            <w:noWrap/>
            <w:vAlign w:val="center"/>
          </w:tcPr>
          <w:p w14:paraId="63D55A00"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w:t>
            </w:r>
          </w:p>
        </w:tc>
        <w:tc>
          <w:tcPr>
            <w:tcW w:w="90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44D7D384" w14:textId="7BCF45BD" w:rsidR="009A17B5" w:rsidRPr="00A6026E" w:rsidRDefault="009A17B5"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1,093</w:t>
            </w:r>
          </w:p>
        </w:tc>
        <w:tc>
          <w:tcPr>
            <w:tcW w:w="878"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743142CC" w14:textId="2B1D7D67" w:rsidR="009A17B5" w:rsidRPr="00A6026E" w:rsidRDefault="009A17B5"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569</w:t>
            </w:r>
          </w:p>
        </w:tc>
      </w:tr>
      <w:tr w:rsidR="009A17B5" w:rsidRPr="00A6026E" w14:paraId="49481F51" w14:textId="20DC8485" w:rsidTr="00A84800">
        <w:trPr>
          <w:trHeight w:val="225"/>
        </w:trPr>
        <w:tc>
          <w:tcPr>
            <w:tcW w:w="1873" w:type="dxa"/>
            <w:tcBorders>
              <w:top w:val="nil"/>
              <w:left w:val="double" w:sz="6" w:space="0" w:color="auto"/>
              <w:bottom w:val="single" w:sz="4" w:space="0" w:color="BFBFBF"/>
              <w:right w:val="nil"/>
            </w:tcBorders>
            <w:shd w:val="clear" w:color="auto" w:fill="auto"/>
            <w:noWrap/>
            <w:vAlign w:val="center"/>
          </w:tcPr>
          <w:p w14:paraId="67C09233" w14:textId="77777777" w:rsidR="009A17B5" w:rsidRPr="00A6026E" w:rsidRDefault="009A17B5"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4 or more persons</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1B5A18A"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71%</w:t>
            </w:r>
          </w:p>
        </w:tc>
        <w:tc>
          <w:tcPr>
            <w:tcW w:w="675" w:type="dxa"/>
            <w:tcBorders>
              <w:top w:val="nil"/>
              <w:left w:val="nil"/>
              <w:bottom w:val="single" w:sz="4" w:space="0" w:color="BFBFBF"/>
              <w:right w:val="single" w:sz="4" w:space="0" w:color="BFBFBF"/>
            </w:tcBorders>
            <w:shd w:val="clear" w:color="auto" w:fill="auto"/>
            <w:noWrap/>
            <w:vAlign w:val="center"/>
          </w:tcPr>
          <w:p w14:paraId="1003245F"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92</w:t>
            </w:r>
          </w:p>
        </w:tc>
        <w:tc>
          <w:tcPr>
            <w:tcW w:w="808" w:type="dxa"/>
            <w:tcBorders>
              <w:top w:val="nil"/>
              <w:left w:val="nil"/>
              <w:bottom w:val="single" w:sz="4" w:space="0" w:color="BFBFBF"/>
              <w:right w:val="single" w:sz="4" w:space="0" w:color="BFBFBF"/>
            </w:tcBorders>
            <w:shd w:val="clear" w:color="auto" w:fill="auto"/>
            <w:noWrap/>
            <w:vAlign w:val="center"/>
          </w:tcPr>
          <w:p w14:paraId="6396FFF1"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61%</w:t>
            </w:r>
          </w:p>
        </w:tc>
        <w:tc>
          <w:tcPr>
            <w:tcW w:w="675" w:type="dxa"/>
            <w:tcBorders>
              <w:top w:val="nil"/>
              <w:left w:val="nil"/>
              <w:bottom w:val="single" w:sz="4" w:space="0" w:color="BFBFBF"/>
              <w:right w:val="single" w:sz="4" w:space="0" w:color="BFBFBF"/>
            </w:tcBorders>
            <w:shd w:val="clear" w:color="auto" w:fill="auto"/>
            <w:noWrap/>
            <w:vAlign w:val="center"/>
          </w:tcPr>
          <w:p w14:paraId="32E59991"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65</w:t>
            </w:r>
          </w:p>
        </w:tc>
        <w:tc>
          <w:tcPr>
            <w:tcW w:w="808" w:type="dxa"/>
            <w:tcBorders>
              <w:top w:val="nil"/>
              <w:left w:val="nil"/>
              <w:bottom w:val="single" w:sz="4" w:space="0" w:color="BFBFBF"/>
              <w:right w:val="single" w:sz="4" w:space="0" w:color="BFBFBF"/>
            </w:tcBorders>
            <w:shd w:val="clear" w:color="auto" w:fill="auto"/>
            <w:noWrap/>
            <w:vAlign w:val="center"/>
          </w:tcPr>
          <w:p w14:paraId="2D41216D"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53</w:t>
            </w:r>
          </w:p>
        </w:tc>
        <w:tc>
          <w:tcPr>
            <w:tcW w:w="808" w:type="dxa"/>
            <w:tcBorders>
              <w:top w:val="nil"/>
              <w:left w:val="nil"/>
              <w:bottom w:val="single" w:sz="4" w:space="0" w:color="BFBFBF"/>
              <w:right w:val="double" w:sz="6" w:space="0" w:color="auto"/>
            </w:tcBorders>
            <w:shd w:val="clear" w:color="auto" w:fill="auto"/>
            <w:noWrap/>
            <w:vAlign w:val="center"/>
          </w:tcPr>
          <w:p w14:paraId="36AC0C98"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61</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16BED54"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68%</w:t>
            </w:r>
          </w:p>
        </w:tc>
        <w:tc>
          <w:tcPr>
            <w:tcW w:w="675" w:type="dxa"/>
            <w:tcBorders>
              <w:top w:val="nil"/>
              <w:left w:val="nil"/>
              <w:bottom w:val="single" w:sz="4" w:space="0" w:color="BFBFBF"/>
              <w:right w:val="single" w:sz="4" w:space="0" w:color="BFBFBF"/>
            </w:tcBorders>
            <w:shd w:val="clear" w:color="auto" w:fill="auto"/>
            <w:noWrap/>
            <w:vAlign w:val="center"/>
          </w:tcPr>
          <w:p w14:paraId="247C5548"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72</w:t>
            </w:r>
          </w:p>
        </w:tc>
        <w:tc>
          <w:tcPr>
            <w:tcW w:w="808" w:type="dxa"/>
            <w:tcBorders>
              <w:top w:val="nil"/>
              <w:left w:val="nil"/>
              <w:bottom w:val="single" w:sz="4" w:space="0" w:color="BFBFBF"/>
              <w:right w:val="single" w:sz="4" w:space="0" w:color="BFBFBF"/>
            </w:tcBorders>
            <w:shd w:val="clear" w:color="auto" w:fill="auto"/>
            <w:noWrap/>
            <w:vAlign w:val="center"/>
          </w:tcPr>
          <w:p w14:paraId="50E0739D"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62%</w:t>
            </w:r>
          </w:p>
        </w:tc>
        <w:tc>
          <w:tcPr>
            <w:tcW w:w="675" w:type="dxa"/>
            <w:tcBorders>
              <w:top w:val="nil"/>
              <w:left w:val="nil"/>
              <w:bottom w:val="single" w:sz="4" w:space="0" w:color="BFBFBF"/>
              <w:right w:val="single" w:sz="4" w:space="0" w:color="BFBFBF"/>
            </w:tcBorders>
            <w:shd w:val="clear" w:color="auto" w:fill="auto"/>
            <w:noWrap/>
            <w:vAlign w:val="center"/>
          </w:tcPr>
          <w:p w14:paraId="4DC025D0"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60</w:t>
            </w:r>
          </w:p>
        </w:tc>
        <w:tc>
          <w:tcPr>
            <w:tcW w:w="808" w:type="dxa"/>
            <w:tcBorders>
              <w:top w:val="nil"/>
              <w:left w:val="nil"/>
              <w:bottom w:val="single" w:sz="4" w:space="0" w:color="BFBFBF"/>
              <w:right w:val="single" w:sz="4" w:space="0" w:color="BFBFBF"/>
            </w:tcBorders>
            <w:shd w:val="clear" w:color="auto" w:fill="auto"/>
            <w:noWrap/>
            <w:vAlign w:val="center"/>
          </w:tcPr>
          <w:p w14:paraId="5F778190"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34</w:t>
            </w:r>
          </w:p>
        </w:tc>
        <w:tc>
          <w:tcPr>
            <w:tcW w:w="808" w:type="dxa"/>
            <w:tcBorders>
              <w:top w:val="nil"/>
              <w:left w:val="nil"/>
              <w:bottom w:val="single" w:sz="4" w:space="0" w:color="BFBFBF"/>
              <w:right w:val="single" w:sz="4" w:space="0" w:color="auto"/>
            </w:tcBorders>
            <w:shd w:val="clear" w:color="auto" w:fill="auto"/>
            <w:noWrap/>
            <w:vAlign w:val="center"/>
          </w:tcPr>
          <w:p w14:paraId="06B26BD3"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43</w:t>
            </w:r>
          </w:p>
        </w:tc>
        <w:tc>
          <w:tcPr>
            <w:tcW w:w="808" w:type="dxa"/>
            <w:tcBorders>
              <w:top w:val="nil"/>
              <w:left w:val="nil"/>
              <w:bottom w:val="single" w:sz="4" w:space="0" w:color="BFBFBF"/>
              <w:right w:val="single" w:sz="4" w:space="0" w:color="BFBFBF"/>
            </w:tcBorders>
            <w:shd w:val="clear" w:color="auto" w:fill="auto"/>
            <w:noWrap/>
            <w:vAlign w:val="center"/>
          </w:tcPr>
          <w:p w14:paraId="05DF3075"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w:t>
            </w:r>
          </w:p>
        </w:tc>
        <w:tc>
          <w:tcPr>
            <w:tcW w:w="586" w:type="dxa"/>
            <w:tcBorders>
              <w:top w:val="nil"/>
              <w:left w:val="nil"/>
              <w:bottom w:val="single" w:sz="4" w:space="0" w:color="BFBFBF"/>
              <w:right w:val="single" w:sz="4" w:space="0" w:color="BFBFBF"/>
            </w:tcBorders>
            <w:shd w:val="clear" w:color="auto" w:fill="auto"/>
            <w:noWrap/>
            <w:vAlign w:val="center"/>
          </w:tcPr>
          <w:p w14:paraId="5E52B1D3"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91</w:t>
            </w:r>
          </w:p>
        </w:tc>
        <w:tc>
          <w:tcPr>
            <w:tcW w:w="808" w:type="dxa"/>
            <w:tcBorders>
              <w:top w:val="nil"/>
              <w:left w:val="nil"/>
              <w:bottom w:val="single" w:sz="4" w:space="0" w:color="BFBFBF"/>
              <w:right w:val="single" w:sz="4" w:space="0" w:color="BFBFBF"/>
            </w:tcBorders>
            <w:shd w:val="clear" w:color="auto" w:fill="auto"/>
            <w:noWrap/>
            <w:vAlign w:val="center"/>
          </w:tcPr>
          <w:p w14:paraId="257CC3C5"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w:t>
            </w:r>
          </w:p>
        </w:tc>
        <w:tc>
          <w:tcPr>
            <w:tcW w:w="586" w:type="dxa"/>
            <w:tcBorders>
              <w:top w:val="nil"/>
              <w:left w:val="nil"/>
              <w:bottom w:val="single" w:sz="4" w:space="0" w:color="BFBFBF"/>
              <w:right w:val="double" w:sz="6" w:space="0" w:color="auto"/>
            </w:tcBorders>
            <w:shd w:val="clear" w:color="auto" w:fill="auto"/>
            <w:noWrap/>
            <w:vAlign w:val="center"/>
          </w:tcPr>
          <w:p w14:paraId="3E6F276C"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w:t>
            </w:r>
          </w:p>
        </w:tc>
        <w:tc>
          <w:tcPr>
            <w:tcW w:w="90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21AB4873" w14:textId="59B363CA" w:rsidR="009A17B5" w:rsidRPr="00A6026E" w:rsidRDefault="009A17B5"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1,322</w:t>
            </w:r>
          </w:p>
        </w:tc>
        <w:tc>
          <w:tcPr>
            <w:tcW w:w="878"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46D4B842" w14:textId="0619E864" w:rsidR="009A17B5" w:rsidRPr="00A6026E" w:rsidRDefault="009A17B5"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695</w:t>
            </w:r>
          </w:p>
        </w:tc>
      </w:tr>
      <w:tr w:rsidR="009A17B5" w:rsidRPr="00A6026E" w14:paraId="22D5B661" w14:textId="69ADA2ED" w:rsidTr="00A84800">
        <w:trPr>
          <w:trHeight w:val="225"/>
        </w:trPr>
        <w:tc>
          <w:tcPr>
            <w:tcW w:w="1873" w:type="dxa"/>
            <w:tcBorders>
              <w:top w:val="nil"/>
              <w:left w:val="double" w:sz="6" w:space="0" w:color="auto"/>
              <w:bottom w:val="single" w:sz="4" w:space="0" w:color="BFBFBF"/>
              <w:right w:val="nil"/>
            </w:tcBorders>
            <w:shd w:val="clear" w:color="auto" w:fill="auto"/>
            <w:noWrap/>
            <w:vAlign w:val="center"/>
          </w:tcPr>
          <w:p w14:paraId="6EE65265" w14:textId="77777777" w:rsidR="009A17B5" w:rsidRPr="00A6026E" w:rsidRDefault="009A17B5" w:rsidP="00B6186D">
            <w:pPr>
              <w:spacing w:before="0" w:after="0"/>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By Housing Status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4F3E315"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675" w:type="dxa"/>
            <w:tcBorders>
              <w:top w:val="nil"/>
              <w:left w:val="nil"/>
              <w:bottom w:val="single" w:sz="4" w:space="0" w:color="BFBFBF"/>
              <w:right w:val="single" w:sz="4" w:space="0" w:color="BFBFBF"/>
            </w:tcBorders>
            <w:shd w:val="clear" w:color="auto" w:fill="auto"/>
            <w:noWrap/>
            <w:vAlign w:val="center"/>
          </w:tcPr>
          <w:p w14:paraId="6B5B4FCD"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29116E00"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675" w:type="dxa"/>
            <w:tcBorders>
              <w:top w:val="nil"/>
              <w:left w:val="nil"/>
              <w:bottom w:val="single" w:sz="4" w:space="0" w:color="BFBFBF"/>
              <w:right w:val="single" w:sz="4" w:space="0" w:color="BFBFBF"/>
            </w:tcBorders>
            <w:shd w:val="clear" w:color="auto" w:fill="auto"/>
            <w:noWrap/>
            <w:vAlign w:val="center"/>
          </w:tcPr>
          <w:p w14:paraId="1CB5B9AA"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02A06310"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double" w:sz="6" w:space="0" w:color="auto"/>
            </w:tcBorders>
            <w:shd w:val="clear" w:color="auto" w:fill="auto"/>
            <w:noWrap/>
            <w:vAlign w:val="center"/>
          </w:tcPr>
          <w:p w14:paraId="5E05080B"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21286C9"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675" w:type="dxa"/>
            <w:tcBorders>
              <w:top w:val="nil"/>
              <w:left w:val="nil"/>
              <w:bottom w:val="single" w:sz="4" w:space="0" w:color="BFBFBF"/>
              <w:right w:val="single" w:sz="4" w:space="0" w:color="BFBFBF"/>
            </w:tcBorders>
            <w:shd w:val="clear" w:color="auto" w:fill="auto"/>
            <w:noWrap/>
            <w:vAlign w:val="center"/>
          </w:tcPr>
          <w:p w14:paraId="1BC99002"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1EA65F0B"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675" w:type="dxa"/>
            <w:tcBorders>
              <w:top w:val="nil"/>
              <w:left w:val="nil"/>
              <w:bottom w:val="single" w:sz="4" w:space="0" w:color="BFBFBF"/>
              <w:right w:val="single" w:sz="4" w:space="0" w:color="BFBFBF"/>
            </w:tcBorders>
            <w:shd w:val="clear" w:color="auto" w:fill="auto"/>
            <w:noWrap/>
            <w:vAlign w:val="center"/>
          </w:tcPr>
          <w:p w14:paraId="6F98E9F5"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58544859"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auto"/>
            </w:tcBorders>
            <w:shd w:val="clear" w:color="auto" w:fill="auto"/>
            <w:noWrap/>
            <w:vAlign w:val="center"/>
          </w:tcPr>
          <w:p w14:paraId="34687159"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25D13634"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586" w:type="dxa"/>
            <w:tcBorders>
              <w:top w:val="nil"/>
              <w:left w:val="nil"/>
              <w:bottom w:val="single" w:sz="4" w:space="0" w:color="BFBFBF"/>
              <w:right w:val="single" w:sz="4" w:space="0" w:color="BFBFBF"/>
            </w:tcBorders>
            <w:shd w:val="clear" w:color="auto" w:fill="auto"/>
            <w:noWrap/>
            <w:vAlign w:val="center"/>
          </w:tcPr>
          <w:p w14:paraId="66193EAE"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71869896"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586" w:type="dxa"/>
            <w:tcBorders>
              <w:top w:val="nil"/>
              <w:left w:val="nil"/>
              <w:bottom w:val="single" w:sz="4" w:space="0" w:color="BFBFBF"/>
              <w:right w:val="double" w:sz="6" w:space="0" w:color="auto"/>
            </w:tcBorders>
            <w:shd w:val="clear" w:color="auto" w:fill="auto"/>
            <w:noWrap/>
            <w:vAlign w:val="center"/>
          </w:tcPr>
          <w:p w14:paraId="5398AA9A"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90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07666CFD" w14:textId="5B275DDD" w:rsidR="009A17B5" w:rsidRPr="00A6026E" w:rsidRDefault="009A17B5" w:rsidP="009A17B5">
            <w:pPr>
              <w:spacing w:before="0" w:after="0"/>
              <w:jc w:val="center"/>
              <w:rPr>
                <w:rFonts w:ascii="Arial" w:hAnsi="Arial" w:cs="Arial"/>
                <w:color w:val="000000"/>
                <w:sz w:val="16"/>
                <w:szCs w:val="16"/>
                <w:lang w:val="en-AU" w:eastAsia="en-AU"/>
              </w:rPr>
            </w:pPr>
          </w:p>
        </w:tc>
        <w:tc>
          <w:tcPr>
            <w:tcW w:w="878"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45504DF7" w14:textId="1048E039" w:rsidR="009A17B5" w:rsidRPr="00A6026E" w:rsidRDefault="009A17B5" w:rsidP="009A17B5">
            <w:pPr>
              <w:spacing w:before="0" w:after="0"/>
              <w:jc w:val="center"/>
              <w:rPr>
                <w:rFonts w:ascii="Arial" w:hAnsi="Arial" w:cs="Arial"/>
                <w:color w:val="000000"/>
                <w:sz w:val="16"/>
                <w:szCs w:val="16"/>
                <w:lang w:val="en-AU" w:eastAsia="en-AU"/>
              </w:rPr>
            </w:pPr>
          </w:p>
        </w:tc>
      </w:tr>
      <w:tr w:rsidR="009A17B5" w:rsidRPr="00A6026E" w14:paraId="7097E3B1" w14:textId="34CBDDD7" w:rsidTr="00A84800">
        <w:trPr>
          <w:trHeight w:val="225"/>
        </w:trPr>
        <w:tc>
          <w:tcPr>
            <w:tcW w:w="1873" w:type="dxa"/>
            <w:tcBorders>
              <w:top w:val="nil"/>
              <w:left w:val="double" w:sz="6" w:space="0" w:color="auto"/>
              <w:bottom w:val="single" w:sz="4" w:space="0" w:color="BFBFBF"/>
              <w:right w:val="nil"/>
            </w:tcBorders>
            <w:shd w:val="clear" w:color="auto" w:fill="auto"/>
            <w:noWrap/>
            <w:vAlign w:val="center"/>
          </w:tcPr>
          <w:p w14:paraId="7BC2784F" w14:textId="77777777" w:rsidR="009A17B5" w:rsidRPr="00A6026E" w:rsidRDefault="009A17B5"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Owned/paid off</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E8E5D11"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77%</w:t>
            </w:r>
          </w:p>
        </w:tc>
        <w:tc>
          <w:tcPr>
            <w:tcW w:w="675" w:type="dxa"/>
            <w:tcBorders>
              <w:top w:val="nil"/>
              <w:left w:val="nil"/>
              <w:bottom w:val="single" w:sz="4" w:space="0" w:color="BFBFBF"/>
              <w:right w:val="single" w:sz="4" w:space="0" w:color="BFBFBF"/>
            </w:tcBorders>
            <w:shd w:val="clear" w:color="auto" w:fill="auto"/>
            <w:noWrap/>
            <w:vAlign w:val="center"/>
          </w:tcPr>
          <w:p w14:paraId="66954471"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91</w:t>
            </w:r>
          </w:p>
        </w:tc>
        <w:tc>
          <w:tcPr>
            <w:tcW w:w="808" w:type="dxa"/>
            <w:tcBorders>
              <w:top w:val="nil"/>
              <w:left w:val="nil"/>
              <w:bottom w:val="single" w:sz="4" w:space="0" w:color="BFBFBF"/>
              <w:right w:val="single" w:sz="4" w:space="0" w:color="BFBFBF"/>
            </w:tcBorders>
            <w:shd w:val="clear" w:color="auto" w:fill="auto"/>
            <w:noWrap/>
            <w:vAlign w:val="center"/>
          </w:tcPr>
          <w:p w14:paraId="076F9937"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66%</w:t>
            </w:r>
          </w:p>
        </w:tc>
        <w:tc>
          <w:tcPr>
            <w:tcW w:w="675" w:type="dxa"/>
            <w:tcBorders>
              <w:top w:val="nil"/>
              <w:left w:val="nil"/>
              <w:bottom w:val="single" w:sz="4" w:space="0" w:color="BFBFBF"/>
              <w:right w:val="single" w:sz="4" w:space="0" w:color="BFBFBF"/>
            </w:tcBorders>
            <w:shd w:val="clear" w:color="auto" w:fill="auto"/>
            <w:noWrap/>
            <w:vAlign w:val="center"/>
          </w:tcPr>
          <w:p w14:paraId="5F55979D"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65</w:t>
            </w:r>
          </w:p>
        </w:tc>
        <w:tc>
          <w:tcPr>
            <w:tcW w:w="808" w:type="dxa"/>
            <w:tcBorders>
              <w:top w:val="nil"/>
              <w:left w:val="nil"/>
              <w:bottom w:val="single" w:sz="4" w:space="0" w:color="BFBFBF"/>
              <w:right w:val="single" w:sz="4" w:space="0" w:color="BFBFBF"/>
            </w:tcBorders>
            <w:shd w:val="clear" w:color="auto" w:fill="auto"/>
            <w:noWrap/>
            <w:vAlign w:val="center"/>
          </w:tcPr>
          <w:p w14:paraId="71A64A8F"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61</w:t>
            </w:r>
          </w:p>
        </w:tc>
        <w:tc>
          <w:tcPr>
            <w:tcW w:w="808" w:type="dxa"/>
            <w:tcBorders>
              <w:top w:val="nil"/>
              <w:left w:val="nil"/>
              <w:bottom w:val="single" w:sz="4" w:space="0" w:color="BFBFBF"/>
              <w:right w:val="double" w:sz="6" w:space="0" w:color="auto"/>
            </w:tcBorders>
            <w:shd w:val="clear" w:color="auto" w:fill="auto"/>
            <w:noWrap/>
            <w:vAlign w:val="center"/>
          </w:tcPr>
          <w:p w14:paraId="138738B4"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61</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5970278"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74%</w:t>
            </w:r>
          </w:p>
        </w:tc>
        <w:tc>
          <w:tcPr>
            <w:tcW w:w="675" w:type="dxa"/>
            <w:tcBorders>
              <w:top w:val="nil"/>
              <w:left w:val="nil"/>
              <w:bottom w:val="single" w:sz="4" w:space="0" w:color="BFBFBF"/>
              <w:right w:val="single" w:sz="4" w:space="0" w:color="BFBFBF"/>
            </w:tcBorders>
            <w:shd w:val="clear" w:color="auto" w:fill="auto"/>
            <w:noWrap/>
            <w:vAlign w:val="center"/>
          </w:tcPr>
          <w:p w14:paraId="4D468E75"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71</w:t>
            </w:r>
          </w:p>
        </w:tc>
        <w:tc>
          <w:tcPr>
            <w:tcW w:w="808" w:type="dxa"/>
            <w:tcBorders>
              <w:top w:val="nil"/>
              <w:left w:val="nil"/>
              <w:bottom w:val="single" w:sz="4" w:space="0" w:color="BFBFBF"/>
              <w:right w:val="single" w:sz="4" w:space="0" w:color="BFBFBF"/>
            </w:tcBorders>
            <w:shd w:val="clear" w:color="auto" w:fill="auto"/>
            <w:noWrap/>
            <w:vAlign w:val="center"/>
          </w:tcPr>
          <w:p w14:paraId="26D408AE"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68%</w:t>
            </w:r>
          </w:p>
        </w:tc>
        <w:tc>
          <w:tcPr>
            <w:tcW w:w="675" w:type="dxa"/>
            <w:tcBorders>
              <w:top w:val="nil"/>
              <w:left w:val="nil"/>
              <w:bottom w:val="single" w:sz="4" w:space="0" w:color="BFBFBF"/>
              <w:right w:val="single" w:sz="4" w:space="0" w:color="BFBFBF"/>
            </w:tcBorders>
            <w:shd w:val="clear" w:color="auto" w:fill="auto"/>
            <w:noWrap/>
            <w:vAlign w:val="center"/>
          </w:tcPr>
          <w:p w14:paraId="2F5DBD73"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56</w:t>
            </w:r>
          </w:p>
        </w:tc>
        <w:tc>
          <w:tcPr>
            <w:tcW w:w="808" w:type="dxa"/>
            <w:tcBorders>
              <w:top w:val="nil"/>
              <w:left w:val="nil"/>
              <w:bottom w:val="single" w:sz="4" w:space="0" w:color="BFBFBF"/>
              <w:right w:val="single" w:sz="4" w:space="0" w:color="BFBFBF"/>
            </w:tcBorders>
            <w:shd w:val="clear" w:color="auto" w:fill="auto"/>
            <w:noWrap/>
            <w:vAlign w:val="center"/>
          </w:tcPr>
          <w:p w14:paraId="3A39AE22"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38</w:t>
            </w:r>
          </w:p>
        </w:tc>
        <w:tc>
          <w:tcPr>
            <w:tcW w:w="808" w:type="dxa"/>
            <w:tcBorders>
              <w:top w:val="nil"/>
              <w:left w:val="nil"/>
              <w:bottom w:val="single" w:sz="4" w:space="0" w:color="BFBFBF"/>
              <w:right w:val="single" w:sz="4" w:space="0" w:color="auto"/>
            </w:tcBorders>
            <w:shd w:val="clear" w:color="auto" w:fill="auto"/>
            <w:noWrap/>
            <w:vAlign w:val="center"/>
          </w:tcPr>
          <w:p w14:paraId="51DA2185"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43</w:t>
            </w:r>
          </w:p>
        </w:tc>
        <w:tc>
          <w:tcPr>
            <w:tcW w:w="808" w:type="dxa"/>
            <w:tcBorders>
              <w:top w:val="nil"/>
              <w:left w:val="nil"/>
              <w:bottom w:val="single" w:sz="4" w:space="0" w:color="BFBFBF"/>
              <w:right w:val="single" w:sz="4" w:space="0" w:color="BFBFBF"/>
            </w:tcBorders>
            <w:shd w:val="clear" w:color="auto" w:fill="auto"/>
            <w:noWrap/>
            <w:vAlign w:val="center"/>
          </w:tcPr>
          <w:p w14:paraId="3844DCFC"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w:t>
            </w:r>
          </w:p>
        </w:tc>
        <w:tc>
          <w:tcPr>
            <w:tcW w:w="586" w:type="dxa"/>
            <w:tcBorders>
              <w:top w:val="nil"/>
              <w:left w:val="nil"/>
              <w:bottom w:val="single" w:sz="4" w:space="0" w:color="BFBFBF"/>
              <w:right w:val="single" w:sz="4" w:space="0" w:color="BFBFBF"/>
            </w:tcBorders>
            <w:shd w:val="clear" w:color="auto" w:fill="auto"/>
            <w:noWrap/>
            <w:vAlign w:val="center"/>
          </w:tcPr>
          <w:p w14:paraId="44DE7814"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107</w:t>
            </w:r>
          </w:p>
        </w:tc>
        <w:tc>
          <w:tcPr>
            <w:tcW w:w="808" w:type="dxa"/>
            <w:tcBorders>
              <w:top w:val="nil"/>
              <w:left w:val="nil"/>
              <w:bottom w:val="single" w:sz="4" w:space="0" w:color="BFBFBF"/>
              <w:right w:val="single" w:sz="4" w:space="0" w:color="BFBFBF"/>
            </w:tcBorders>
            <w:shd w:val="clear" w:color="auto" w:fill="auto"/>
            <w:noWrap/>
            <w:vAlign w:val="center"/>
          </w:tcPr>
          <w:p w14:paraId="25B16A83"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w:t>
            </w:r>
          </w:p>
        </w:tc>
        <w:tc>
          <w:tcPr>
            <w:tcW w:w="586" w:type="dxa"/>
            <w:tcBorders>
              <w:top w:val="nil"/>
              <w:left w:val="nil"/>
              <w:bottom w:val="single" w:sz="4" w:space="0" w:color="BFBFBF"/>
              <w:right w:val="double" w:sz="6" w:space="0" w:color="auto"/>
            </w:tcBorders>
            <w:shd w:val="clear" w:color="auto" w:fill="auto"/>
            <w:noWrap/>
            <w:vAlign w:val="center"/>
          </w:tcPr>
          <w:p w14:paraId="224FF5DD"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w:t>
            </w:r>
          </w:p>
        </w:tc>
        <w:tc>
          <w:tcPr>
            <w:tcW w:w="90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015AF7FC" w14:textId="52081E2A" w:rsidR="009A17B5" w:rsidRPr="00A6026E" w:rsidRDefault="009A17B5"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1,170</w:t>
            </w:r>
          </w:p>
        </w:tc>
        <w:tc>
          <w:tcPr>
            <w:tcW w:w="878"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0C0A442B" w14:textId="4FD12094" w:rsidR="009A17B5" w:rsidRPr="00A6026E" w:rsidRDefault="009A17B5"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602</w:t>
            </w:r>
          </w:p>
        </w:tc>
      </w:tr>
      <w:tr w:rsidR="009A17B5" w:rsidRPr="00A6026E" w14:paraId="4FEC1E75" w14:textId="00E5EEE8" w:rsidTr="00A84800">
        <w:trPr>
          <w:trHeight w:val="225"/>
        </w:trPr>
        <w:tc>
          <w:tcPr>
            <w:tcW w:w="1873" w:type="dxa"/>
            <w:tcBorders>
              <w:top w:val="nil"/>
              <w:left w:val="double" w:sz="6" w:space="0" w:color="auto"/>
              <w:bottom w:val="single" w:sz="4" w:space="0" w:color="BFBFBF"/>
              <w:right w:val="nil"/>
            </w:tcBorders>
            <w:shd w:val="clear" w:color="auto" w:fill="auto"/>
            <w:noWrap/>
            <w:vAlign w:val="center"/>
          </w:tcPr>
          <w:p w14:paraId="0E06F74A" w14:textId="77777777" w:rsidR="009A17B5" w:rsidRPr="00A6026E" w:rsidRDefault="009A17B5"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Buying/paying off</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C497A45"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76%</w:t>
            </w:r>
          </w:p>
        </w:tc>
        <w:tc>
          <w:tcPr>
            <w:tcW w:w="675" w:type="dxa"/>
            <w:tcBorders>
              <w:top w:val="nil"/>
              <w:left w:val="nil"/>
              <w:bottom w:val="single" w:sz="4" w:space="0" w:color="BFBFBF"/>
              <w:right w:val="single" w:sz="4" w:space="0" w:color="BFBFBF"/>
            </w:tcBorders>
            <w:shd w:val="clear" w:color="auto" w:fill="auto"/>
            <w:noWrap/>
            <w:vAlign w:val="center"/>
          </w:tcPr>
          <w:p w14:paraId="69E47F3B"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89</w:t>
            </w:r>
          </w:p>
        </w:tc>
        <w:tc>
          <w:tcPr>
            <w:tcW w:w="808" w:type="dxa"/>
            <w:tcBorders>
              <w:top w:val="nil"/>
              <w:left w:val="nil"/>
              <w:bottom w:val="single" w:sz="4" w:space="0" w:color="BFBFBF"/>
              <w:right w:val="single" w:sz="4" w:space="0" w:color="BFBFBF"/>
            </w:tcBorders>
            <w:shd w:val="clear" w:color="auto" w:fill="auto"/>
            <w:noWrap/>
            <w:vAlign w:val="center"/>
          </w:tcPr>
          <w:p w14:paraId="7DF1F649"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64%</w:t>
            </w:r>
          </w:p>
        </w:tc>
        <w:tc>
          <w:tcPr>
            <w:tcW w:w="675" w:type="dxa"/>
            <w:tcBorders>
              <w:top w:val="nil"/>
              <w:left w:val="nil"/>
              <w:bottom w:val="single" w:sz="4" w:space="0" w:color="BFBFBF"/>
              <w:right w:val="single" w:sz="4" w:space="0" w:color="BFBFBF"/>
            </w:tcBorders>
            <w:shd w:val="clear" w:color="auto" w:fill="auto"/>
            <w:noWrap/>
            <w:vAlign w:val="center"/>
          </w:tcPr>
          <w:p w14:paraId="46825863"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63</w:t>
            </w:r>
          </w:p>
        </w:tc>
        <w:tc>
          <w:tcPr>
            <w:tcW w:w="808" w:type="dxa"/>
            <w:tcBorders>
              <w:top w:val="nil"/>
              <w:left w:val="nil"/>
              <w:bottom w:val="single" w:sz="4" w:space="0" w:color="BFBFBF"/>
              <w:right w:val="single" w:sz="4" w:space="0" w:color="BFBFBF"/>
            </w:tcBorders>
            <w:shd w:val="clear" w:color="auto" w:fill="auto"/>
            <w:noWrap/>
            <w:vAlign w:val="center"/>
          </w:tcPr>
          <w:p w14:paraId="1185B033"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52</w:t>
            </w:r>
          </w:p>
        </w:tc>
        <w:tc>
          <w:tcPr>
            <w:tcW w:w="808" w:type="dxa"/>
            <w:tcBorders>
              <w:top w:val="nil"/>
              <w:left w:val="nil"/>
              <w:bottom w:val="single" w:sz="4" w:space="0" w:color="BFBFBF"/>
              <w:right w:val="double" w:sz="6" w:space="0" w:color="auto"/>
            </w:tcBorders>
            <w:shd w:val="clear" w:color="auto" w:fill="auto"/>
            <w:noWrap/>
            <w:vAlign w:val="center"/>
          </w:tcPr>
          <w:p w14:paraId="50C54D06"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58</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C28B75F"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68%</w:t>
            </w:r>
          </w:p>
        </w:tc>
        <w:tc>
          <w:tcPr>
            <w:tcW w:w="675" w:type="dxa"/>
            <w:tcBorders>
              <w:top w:val="nil"/>
              <w:left w:val="nil"/>
              <w:bottom w:val="single" w:sz="4" w:space="0" w:color="BFBFBF"/>
              <w:right w:val="single" w:sz="4" w:space="0" w:color="BFBFBF"/>
            </w:tcBorders>
            <w:shd w:val="clear" w:color="auto" w:fill="auto"/>
            <w:noWrap/>
            <w:vAlign w:val="center"/>
          </w:tcPr>
          <w:p w14:paraId="010F8956"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70</w:t>
            </w:r>
          </w:p>
        </w:tc>
        <w:tc>
          <w:tcPr>
            <w:tcW w:w="808" w:type="dxa"/>
            <w:tcBorders>
              <w:top w:val="nil"/>
              <w:left w:val="nil"/>
              <w:bottom w:val="single" w:sz="4" w:space="0" w:color="BFBFBF"/>
              <w:right w:val="single" w:sz="4" w:space="0" w:color="BFBFBF"/>
            </w:tcBorders>
            <w:shd w:val="clear" w:color="auto" w:fill="auto"/>
            <w:noWrap/>
            <w:vAlign w:val="center"/>
          </w:tcPr>
          <w:p w14:paraId="4C146934"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65%</w:t>
            </w:r>
          </w:p>
        </w:tc>
        <w:tc>
          <w:tcPr>
            <w:tcW w:w="675" w:type="dxa"/>
            <w:tcBorders>
              <w:top w:val="nil"/>
              <w:left w:val="nil"/>
              <w:bottom w:val="single" w:sz="4" w:space="0" w:color="BFBFBF"/>
              <w:right w:val="single" w:sz="4" w:space="0" w:color="BFBFBF"/>
            </w:tcBorders>
            <w:shd w:val="clear" w:color="auto" w:fill="auto"/>
            <w:noWrap/>
            <w:vAlign w:val="center"/>
          </w:tcPr>
          <w:p w14:paraId="4614DC3D"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58</w:t>
            </w:r>
          </w:p>
        </w:tc>
        <w:tc>
          <w:tcPr>
            <w:tcW w:w="808" w:type="dxa"/>
            <w:tcBorders>
              <w:top w:val="nil"/>
              <w:left w:val="nil"/>
              <w:bottom w:val="single" w:sz="4" w:space="0" w:color="BFBFBF"/>
              <w:right w:val="single" w:sz="4" w:space="0" w:color="BFBFBF"/>
            </w:tcBorders>
            <w:shd w:val="clear" w:color="auto" w:fill="auto"/>
            <w:noWrap/>
            <w:vAlign w:val="center"/>
          </w:tcPr>
          <w:p w14:paraId="2951E821"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36</w:t>
            </w:r>
          </w:p>
        </w:tc>
        <w:tc>
          <w:tcPr>
            <w:tcW w:w="808" w:type="dxa"/>
            <w:tcBorders>
              <w:top w:val="nil"/>
              <w:left w:val="nil"/>
              <w:bottom w:val="single" w:sz="4" w:space="0" w:color="BFBFBF"/>
              <w:right w:val="single" w:sz="4" w:space="0" w:color="auto"/>
            </w:tcBorders>
            <w:shd w:val="clear" w:color="auto" w:fill="auto"/>
            <w:noWrap/>
            <w:vAlign w:val="center"/>
          </w:tcPr>
          <w:p w14:paraId="4642F6E8"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43</w:t>
            </w:r>
          </w:p>
        </w:tc>
        <w:tc>
          <w:tcPr>
            <w:tcW w:w="808" w:type="dxa"/>
            <w:tcBorders>
              <w:top w:val="nil"/>
              <w:left w:val="nil"/>
              <w:bottom w:val="single" w:sz="4" w:space="0" w:color="BFBFBF"/>
              <w:right w:val="single" w:sz="4" w:space="0" w:color="BFBFBF"/>
            </w:tcBorders>
            <w:shd w:val="clear" w:color="auto" w:fill="auto"/>
            <w:noWrap/>
            <w:vAlign w:val="center"/>
          </w:tcPr>
          <w:p w14:paraId="1206EF9C"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w:t>
            </w:r>
          </w:p>
        </w:tc>
        <w:tc>
          <w:tcPr>
            <w:tcW w:w="586" w:type="dxa"/>
            <w:tcBorders>
              <w:top w:val="nil"/>
              <w:left w:val="nil"/>
              <w:bottom w:val="single" w:sz="4" w:space="0" w:color="BFBFBF"/>
              <w:right w:val="single" w:sz="4" w:space="0" w:color="BFBFBF"/>
            </w:tcBorders>
            <w:shd w:val="clear" w:color="auto" w:fill="auto"/>
            <w:noWrap/>
            <w:vAlign w:val="center"/>
          </w:tcPr>
          <w:p w14:paraId="2F22F888"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30</w:t>
            </w:r>
          </w:p>
        </w:tc>
        <w:tc>
          <w:tcPr>
            <w:tcW w:w="808" w:type="dxa"/>
            <w:tcBorders>
              <w:top w:val="nil"/>
              <w:left w:val="nil"/>
              <w:bottom w:val="single" w:sz="4" w:space="0" w:color="BFBFBF"/>
              <w:right w:val="single" w:sz="4" w:space="0" w:color="BFBFBF"/>
            </w:tcBorders>
            <w:shd w:val="clear" w:color="auto" w:fill="auto"/>
            <w:noWrap/>
            <w:vAlign w:val="center"/>
          </w:tcPr>
          <w:p w14:paraId="6BA55078"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w:t>
            </w:r>
          </w:p>
        </w:tc>
        <w:tc>
          <w:tcPr>
            <w:tcW w:w="586" w:type="dxa"/>
            <w:tcBorders>
              <w:top w:val="nil"/>
              <w:left w:val="nil"/>
              <w:bottom w:val="single" w:sz="4" w:space="0" w:color="BFBFBF"/>
              <w:right w:val="double" w:sz="6" w:space="0" w:color="auto"/>
            </w:tcBorders>
            <w:shd w:val="clear" w:color="auto" w:fill="auto"/>
            <w:noWrap/>
            <w:vAlign w:val="center"/>
          </w:tcPr>
          <w:p w14:paraId="400D0E58"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w:t>
            </w:r>
          </w:p>
        </w:tc>
        <w:tc>
          <w:tcPr>
            <w:tcW w:w="90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7C8BD993" w14:textId="1C7A0CAC" w:rsidR="009A17B5" w:rsidRPr="00A6026E" w:rsidRDefault="009A17B5"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1,210</w:t>
            </w:r>
          </w:p>
        </w:tc>
        <w:tc>
          <w:tcPr>
            <w:tcW w:w="878"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100AE020" w14:textId="189A43EA" w:rsidR="009A17B5" w:rsidRPr="00A6026E" w:rsidRDefault="009A17B5"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646</w:t>
            </w:r>
          </w:p>
        </w:tc>
      </w:tr>
      <w:tr w:rsidR="009A17B5" w:rsidRPr="00A6026E" w14:paraId="1999CB95" w14:textId="0C44D4B1" w:rsidTr="00A84800">
        <w:trPr>
          <w:trHeight w:val="225"/>
        </w:trPr>
        <w:tc>
          <w:tcPr>
            <w:tcW w:w="1873" w:type="dxa"/>
            <w:tcBorders>
              <w:top w:val="nil"/>
              <w:left w:val="double" w:sz="6" w:space="0" w:color="auto"/>
              <w:bottom w:val="single" w:sz="4" w:space="0" w:color="BFBFBF"/>
              <w:right w:val="nil"/>
            </w:tcBorders>
            <w:shd w:val="clear" w:color="auto" w:fill="auto"/>
            <w:noWrap/>
            <w:vAlign w:val="center"/>
          </w:tcPr>
          <w:p w14:paraId="30595C33" w14:textId="77777777" w:rsidR="009A17B5" w:rsidRPr="00A6026E" w:rsidRDefault="009A17B5"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Renting - Private</w:t>
            </w:r>
            <w:r w:rsidRPr="00A6026E">
              <w:rPr>
                <w:rFonts w:ascii="Arial" w:hAnsi="Arial" w:cs="Arial"/>
                <w:color w:val="000000"/>
                <w:sz w:val="16"/>
                <w:szCs w:val="16"/>
                <w:vertAlign w:val="superscript"/>
                <w:lang w:val="en-AU" w:eastAsia="en-AU"/>
              </w:rPr>
              <w:t>1</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F32E75E"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w:t>
            </w:r>
          </w:p>
        </w:tc>
        <w:tc>
          <w:tcPr>
            <w:tcW w:w="675" w:type="dxa"/>
            <w:tcBorders>
              <w:top w:val="nil"/>
              <w:left w:val="nil"/>
              <w:bottom w:val="single" w:sz="4" w:space="0" w:color="BFBFBF"/>
              <w:right w:val="single" w:sz="4" w:space="0" w:color="BFBFBF"/>
            </w:tcBorders>
            <w:shd w:val="clear" w:color="auto" w:fill="auto"/>
            <w:noWrap/>
            <w:vAlign w:val="center"/>
          </w:tcPr>
          <w:p w14:paraId="0EE2EEFF"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92</w:t>
            </w:r>
          </w:p>
        </w:tc>
        <w:tc>
          <w:tcPr>
            <w:tcW w:w="808" w:type="dxa"/>
            <w:tcBorders>
              <w:top w:val="nil"/>
              <w:left w:val="nil"/>
              <w:bottom w:val="single" w:sz="4" w:space="0" w:color="BFBFBF"/>
              <w:right w:val="single" w:sz="4" w:space="0" w:color="BFBFBF"/>
            </w:tcBorders>
            <w:shd w:val="clear" w:color="auto" w:fill="auto"/>
            <w:noWrap/>
            <w:vAlign w:val="center"/>
          </w:tcPr>
          <w:p w14:paraId="32F76B34"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w:t>
            </w:r>
          </w:p>
        </w:tc>
        <w:tc>
          <w:tcPr>
            <w:tcW w:w="675" w:type="dxa"/>
            <w:tcBorders>
              <w:top w:val="nil"/>
              <w:left w:val="nil"/>
              <w:bottom w:val="single" w:sz="4" w:space="0" w:color="BFBFBF"/>
              <w:right w:val="single" w:sz="4" w:space="0" w:color="BFBFBF"/>
            </w:tcBorders>
            <w:shd w:val="clear" w:color="auto" w:fill="auto"/>
            <w:noWrap/>
            <w:vAlign w:val="center"/>
          </w:tcPr>
          <w:p w14:paraId="58D87711"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55</w:t>
            </w:r>
          </w:p>
        </w:tc>
        <w:tc>
          <w:tcPr>
            <w:tcW w:w="808" w:type="dxa"/>
            <w:tcBorders>
              <w:top w:val="nil"/>
              <w:left w:val="nil"/>
              <w:bottom w:val="single" w:sz="4" w:space="0" w:color="BFBFBF"/>
              <w:right w:val="single" w:sz="4" w:space="0" w:color="BFBFBF"/>
            </w:tcBorders>
            <w:shd w:val="clear" w:color="auto" w:fill="auto"/>
            <w:noWrap/>
            <w:vAlign w:val="center"/>
          </w:tcPr>
          <w:p w14:paraId="035CA477"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42</w:t>
            </w:r>
          </w:p>
        </w:tc>
        <w:tc>
          <w:tcPr>
            <w:tcW w:w="808" w:type="dxa"/>
            <w:tcBorders>
              <w:top w:val="nil"/>
              <w:left w:val="nil"/>
              <w:bottom w:val="single" w:sz="4" w:space="0" w:color="BFBFBF"/>
              <w:right w:val="double" w:sz="6" w:space="0" w:color="auto"/>
            </w:tcBorders>
            <w:shd w:val="clear" w:color="auto" w:fill="auto"/>
            <w:noWrap/>
            <w:vAlign w:val="center"/>
          </w:tcPr>
          <w:p w14:paraId="141E222E"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55</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311F3FC"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w:t>
            </w:r>
          </w:p>
        </w:tc>
        <w:tc>
          <w:tcPr>
            <w:tcW w:w="675" w:type="dxa"/>
            <w:tcBorders>
              <w:top w:val="nil"/>
              <w:left w:val="nil"/>
              <w:bottom w:val="single" w:sz="4" w:space="0" w:color="BFBFBF"/>
              <w:right w:val="single" w:sz="4" w:space="0" w:color="BFBFBF"/>
            </w:tcBorders>
            <w:shd w:val="clear" w:color="auto" w:fill="auto"/>
            <w:noWrap/>
            <w:vAlign w:val="center"/>
          </w:tcPr>
          <w:p w14:paraId="42C9EA01"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63</w:t>
            </w:r>
          </w:p>
        </w:tc>
        <w:tc>
          <w:tcPr>
            <w:tcW w:w="808" w:type="dxa"/>
            <w:tcBorders>
              <w:top w:val="nil"/>
              <w:left w:val="nil"/>
              <w:bottom w:val="single" w:sz="4" w:space="0" w:color="BFBFBF"/>
              <w:right w:val="single" w:sz="4" w:space="0" w:color="BFBFBF"/>
            </w:tcBorders>
            <w:shd w:val="clear" w:color="auto" w:fill="auto"/>
            <w:noWrap/>
            <w:vAlign w:val="center"/>
          </w:tcPr>
          <w:p w14:paraId="572311F0"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w:t>
            </w:r>
          </w:p>
        </w:tc>
        <w:tc>
          <w:tcPr>
            <w:tcW w:w="675" w:type="dxa"/>
            <w:tcBorders>
              <w:top w:val="nil"/>
              <w:left w:val="nil"/>
              <w:bottom w:val="single" w:sz="4" w:space="0" w:color="BFBFBF"/>
              <w:right w:val="single" w:sz="4" w:space="0" w:color="BFBFBF"/>
            </w:tcBorders>
            <w:shd w:val="clear" w:color="auto" w:fill="auto"/>
            <w:noWrap/>
            <w:vAlign w:val="center"/>
          </w:tcPr>
          <w:p w14:paraId="7773FB67"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141</w:t>
            </w:r>
          </w:p>
        </w:tc>
        <w:tc>
          <w:tcPr>
            <w:tcW w:w="808" w:type="dxa"/>
            <w:tcBorders>
              <w:top w:val="nil"/>
              <w:left w:val="nil"/>
              <w:bottom w:val="single" w:sz="4" w:space="0" w:color="BFBFBF"/>
              <w:right w:val="single" w:sz="4" w:space="0" w:color="BFBFBF"/>
            </w:tcBorders>
            <w:shd w:val="clear" w:color="auto" w:fill="auto"/>
            <w:noWrap/>
            <w:vAlign w:val="center"/>
          </w:tcPr>
          <w:p w14:paraId="378088BE"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28</w:t>
            </w:r>
          </w:p>
        </w:tc>
        <w:tc>
          <w:tcPr>
            <w:tcW w:w="808" w:type="dxa"/>
            <w:tcBorders>
              <w:top w:val="nil"/>
              <w:left w:val="nil"/>
              <w:bottom w:val="single" w:sz="4" w:space="0" w:color="BFBFBF"/>
              <w:right w:val="single" w:sz="4" w:space="0" w:color="auto"/>
            </w:tcBorders>
            <w:shd w:val="clear" w:color="auto" w:fill="auto"/>
            <w:noWrap/>
            <w:vAlign w:val="center"/>
          </w:tcPr>
          <w:p w14:paraId="590AB145"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43</w:t>
            </w:r>
          </w:p>
        </w:tc>
        <w:tc>
          <w:tcPr>
            <w:tcW w:w="808" w:type="dxa"/>
            <w:tcBorders>
              <w:top w:val="nil"/>
              <w:left w:val="nil"/>
              <w:bottom w:val="single" w:sz="4" w:space="0" w:color="BFBFBF"/>
              <w:right w:val="single" w:sz="4" w:space="0" w:color="BFBFBF"/>
            </w:tcBorders>
            <w:shd w:val="clear" w:color="auto" w:fill="auto"/>
            <w:noWrap/>
            <w:vAlign w:val="center"/>
          </w:tcPr>
          <w:p w14:paraId="0A3F9284"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586" w:type="dxa"/>
            <w:tcBorders>
              <w:top w:val="nil"/>
              <w:left w:val="nil"/>
              <w:bottom w:val="single" w:sz="4" w:space="0" w:color="BFBFBF"/>
              <w:right w:val="single" w:sz="4" w:space="0" w:color="BFBFBF"/>
            </w:tcBorders>
            <w:shd w:val="clear" w:color="auto" w:fill="auto"/>
            <w:noWrap/>
            <w:vAlign w:val="center"/>
          </w:tcPr>
          <w:p w14:paraId="43E47B63"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2F5E6FF7"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w:t>
            </w:r>
          </w:p>
        </w:tc>
        <w:tc>
          <w:tcPr>
            <w:tcW w:w="586" w:type="dxa"/>
            <w:tcBorders>
              <w:top w:val="nil"/>
              <w:left w:val="nil"/>
              <w:bottom w:val="single" w:sz="4" w:space="0" w:color="BFBFBF"/>
              <w:right w:val="double" w:sz="6" w:space="0" w:color="auto"/>
            </w:tcBorders>
            <w:shd w:val="clear" w:color="auto" w:fill="auto"/>
            <w:noWrap/>
            <w:vAlign w:val="center"/>
          </w:tcPr>
          <w:p w14:paraId="54FA18E4"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0</w:t>
            </w:r>
          </w:p>
        </w:tc>
        <w:tc>
          <w:tcPr>
            <w:tcW w:w="90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168A2EF5" w14:textId="712C3781" w:rsidR="009A17B5" w:rsidRPr="00A6026E" w:rsidRDefault="009A17B5"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500</w:t>
            </w:r>
          </w:p>
        </w:tc>
        <w:tc>
          <w:tcPr>
            <w:tcW w:w="878"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47A03798" w14:textId="485A455A" w:rsidR="009A17B5" w:rsidRPr="00A6026E" w:rsidRDefault="009A17B5"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317</w:t>
            </w:r>
          </w:p>
        </w:tc>
      </w:tr>
      <w:tr w:rsidR="009A17B5" w:rsidRPr="00A6026E" w14:paraId="7E29B707" w14:textId="6881A7A2" w:rsidTr="00A84800">
        <w:trPr>
          <w:trHeight w:val="225"/>
        </w:trPr>
        <w:tc>
          <w:tcPr>
            <w:tcW w:w="1873" w:type="dxa"/>
            <w:tcBorders>
              <w:top w:val="nil"/>
              <w:left w:val="double" w:sz="6" w:space="0" w:color="auto"/>
              <w:bottom w:val="single" w:sz="4" w:space="0" w:color="BFBFBF"/>
              <w:right w:val="nil"/>
            </w:tcBorders>
            <w:shd w:val="clear" w:color="auto" w:fill="auto"/>
            <w:noWrap/>
            <w:vAlign w:val="center"/>
          </w:tcPr>
          <w:p w14:paraId="3C23C40F" w14:textId="77777777" w:rsidR="009A17B5" w:rsidRPr="00A6026E" w:rsidRDefault="009A17B5" w:rsidP="00B6186D">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Renting - Public</w:t>
            </w:r>
            <w:r w:rsidRPr="00A6026E">
              <w:rPr>
                <w:rFonts w:ascii="Arial" w:hAnsi="Arial" w:cs="Arial"/>
                <w:color w:val="000000"/>
                <w:sz w:val="16"/>
                <w:szCs w:val="16"/>
                <w:vertAlign w:val="superscript"/>
                <w:lang w:val="en-AU" w:eastAsia="en-AU"/>
              </w:rPr>
              <w:t>1</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3253E61"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w:t>
            </w:r>
          </w:p>
        </w:tc>
        <w:tc>
          <w:tcPr>
            <w:tcW w:w="675" w:type="dxa"/>
            <w:tcBorders>
              <w:top w:val="nil"/>
              <w:left w:val="nil"/>
              <w:bottom w:val="single" w:sz="4" w:space="0" w:color="BFBFBF"/>
              <w:right w:val="single" w:sz="4" w:space="0" w:color="BFBFBF"/>
            </w:tcBorders>
            <w:shd w:val="clear" w:color="auto" w:fill="auto"/>
            <w:noWrap/>
            <w:vAlign w:val="center"/>
          </w:tcPr>
          <w:p w14:paraId="06D6DB4B"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91</w:t>
            </w:r>
          </w:p>
        </w:tc>
        <w:tc>
          <w:tcPr>
            <w:tcW w:w="808" w:type="dxa"/>
            <w:tcBorders>
              <w:top w:val="nil"/>
              <w:left w:val="nil"/>
              <w:bottom w:val="single" w:sz="4" w:space="0" w:color="BFBFBF"/>
              <w:right w:val="single" w:sz="4" w:space="0" w:color="BFBFBF"/>
            </w:tcBorders>
            <w:shd w:val="clear" w:color="auto" w:fill="auto"/>
            <w:noWrap/>
            <w:vAlign w:val="center"/>
          </w:tcPr>
          <w:p w14:paraId="7BA78DBB"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w:t>
            </w:r>
          </w:p>
        </w:tc>
        <w:tc>
          <w:tcPr>
            <w:tcW w:w="675" w:type="dxa"/>
            <w:tcBorders>
              <w:top w:val="nil"/>
              <w:left w:val="nil"/>
              <w:bottom w:val="single" w:sz="4" w:space="0" w:color="BFBFBF"/>
              <w:right w:val="single" w:sz="4" w:space="0" w:color="BFBFBF"/>
            </w:tcBorders>
            <w:shd w:val="clear" w:color="auto" w:fill="auto"/>
            <w:noWrap/>
            <w:vAlign w:val="center"/>
          </w:tcPr>
          <w:p w14:paraId="65F535B1"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48</w:t>
            </w:r>
          </w:p>
        </w:tc>
        <w:tc>
          <w:tcPr>
            <w:tcW w:w="808" w:type="dxa"/>
            <w:tcBorders>
              <w:top w:val="nil"/>
              <w:left w:val="nil"/>
              <w:bottom w:val="single" w:sz="4" w:space="0" w:color="BFBFBF"/>
              <w:right w:val="single" w:sz="4" w:space="0" w:color="BFBFBF"/>
            </w:tcBorders>
            <w:shd w:val="clear" w:color="auto" w:fill="auto"/>
            <w:noWrap/>
            <w:vAlign w:val="center"/>
          </w:tcPr>
          <w:p w14:paraId="0B19C3C3"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40</w:t>
            </w:r>
          </w:p>
        </w:tc>
        <w:tc>
          <w:tcPr>
            <w:tcW w:w="808" w:type="dxa"/>
            <w:tcBorders>
              <w:top w:val="nil"/>
              <w:left w:val="nil"/>
              <w:bottom w:val="single" w:sz="4" w:space="0" w:color="BFBFBF"/>
              <w:right w:val="double" w:sz="6" w:space="0" w:color="auto"/>
            </w:tcBorders>
            <w:shd w:val="clear" w:color="auto" w:fill="auto"/>
            <w:noWrap/>
            <w:vAlign w:val="center"/>
          </w:tcPr>
          <w:p w14:paraId="7677B800"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55</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9DABFA0"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w:t>
            </w:r>
          </w:p>
        </w:tc>
        <w:tc>
          <w:tcPr>
            <w:tcW w:w="675" w:type="dxa"/>
            <w:tcBorders>
              <w:top w:val="nil"/>
              <w:left w:val="nil"/>
              <w:bottom w:val="single" w:sz="4" w:space="0" w:color="BFBFBF"/>
              <w:right w:val="single" w:sz="4" w:space="0" w:color="BFBFBF"/>
            </w:tcBorders>
            <w:shd w:val="clear" w:color="auto" w:fill="auto"/>
            <w:noWrap/>
            <w:vAlign w:val="center"/>
          </w:tcPr>
          <w:p w14:paraId="07F63F0F"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156</w:t>
            </w:r>
          </w:p>
        </w:tc>
        <w:tc>
          <w:tcPr>
            <w:tcW w:w="808" w:type="dxa"/>
            <w:tcBorders>
              <w:top w:val="nil"/>
              <w:left w:val="nil"/>
              <w:bottom w:val="single" w:sz="4" w:space="0" w:color="BFBFBF"/>
              <w:right w:val="single" w:sz="4" w:space="0" w:color="BFBFBF"/>
            </w:tcBorders>
            <w:shd w:val="clear" w:color="auto" w:fill="auto"/>
            <w:noWrap/>
            <w:vAlign w:val="center"/>
          </w:tcPr>
          <w:p w14:paraId="0CDDE570"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w:t>
            </w:r>
          </w:p>
        </w:tc>
        <w:tc>
          <w:tcPr>
            <w:tcW w:w="675" w:type="dxa"/>
            <w:tcBorders>
              <w:top w:val="nil"/>
              <w:left w:val="nil"/>
              <w:bottom w:val="single" w:sz="4" w:space="0" w:color="BFBFBF"/>
              <w:right w:val="single" w:sz="4" w:space="0" w:color="BFBFBF"/>
            </w:tcBorders>
            <w:shd w:val="clear" w:color="auto" w:fill="auto"/>
            <w:noWrap/>
            <w:vAlign w:val="center"/>
          </w:tcPr>
          <w:p w14:paraId="37B7BC00"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168</w:t>
            </w:r>
          </w:p>
        </w:tc>
        <w:tc>
          <w:tcPr>
            <w:tcW w:w="808" w:type="dxa"/>
            <w:tcBorders>
              <w:top w:val="nil"/>
              <w:left w:val="nil"/>
              <w:bottom w:val="single" w:sz="4" w:space="0" w:color="BFBFBF"/>
              <w:right w:val="single" w:sz="4" w:space="0" w:color="BFBFBF"/>
            </w:tcBorders>
            <w:shd w:val="clear" w:color="auto" w:fill="auto"/>
            <w:noWrap/>
            <w:vAlign w:val="center"/>
          </w:tcPr>
          <w:p w14:paraId="1EB41C53"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26</w:t>
            </w:r>
          </w:p>
        </w:tc>
        <w:tc>
          <w:tcPr>
            <w:tcW w:w="808" w:type="dxa"/>
            <w:tcBorders>
              <w:top w:val="nil"/>
              <w:left w:val="nil"/>
              <w:bottom w:val="single" w:sz="4" w:space="0" w:color="BFBFBF"/>
              <w:right w:val="single" w:sz="4" w:space="0" w:color="auto"/>
            </w:tcBorders>
            <w:shd w:val="clear" w:color="auto" w:fill="auto"/>
            <w:noWrap/>
            <w:vAlign w:val="center"/>
          </w:tcPr>
          <w:p w14:paraId="7EAF6B33"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39</w:t>
            </w:r>
          </w:p>
        </w:tc>
        <w:tc>
          <w:tcPr>
            <w:tcW w:w="808" w:type="dxa"/>
            <w:tcBorders>
              <w:top w:val="nil"/>
              <w:left w:val="nil"/>
              <w:bottom w:val="single" w:sz="4" w:space="0" w:color="BFBFBF"/>
              <w:right w:val="single" w:sz="4" w:space="0" w:color="BFBFBF"/>
            </w:tcBorders>
            <w:shd w:val="clear" w:color="auto" w:fill="auto"/>
            <w:noWrap/>
            <w:vAlign w:val="center"/>
          </w:tcPr>
          <w:p w14:paraId="2AB07592"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w:t>
            </w:r>
          </w:p>
        </w:tc>
        <w:tc>
          <w:tcPr>
            <w:tcW w:w="586" w:type="dxa"/>
            <w:tcBorders>
              <w:top w:val="nil"/>
              <w:left w:val="nil"/>
              <w:bottom w:val="single" w:sz="4" w:space="0" w:color="BFBFBF"/>
              <w:right w:val="single" w:sz="4" w:space="0" w:color="BFBFBF"/>
            </w:tcBorders>
            <w:shd w:val="clear" w:color="auto" w:fill="auto"/>
            <w:noWrap/>
            <w:vAlign w:val="center"/>
          </w:tcPr>
          <w:p w14:paraId="4E9B2733" w14:textId="77777777" w:rsidR="009A17B5" w:rsidRPr="00A6026E" w:rsidRDefault="009A17B5" w:rsidP="00256AC4">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380</w:t>
            </w:r>
          </w:p>
        </w:tc>
        <w:tc>
          <w:tcPr>
            <w:tcW w:w="808" w:type="dxa"/>
            <w:tcBorders>
              <w:top w:val="nil"/>
              <w:left w:val="nil"/>
              <w:bottom w:val="single" w:sz="4" w:space="0" w:color="BFBFBF"/>
              <w:right w:val="single" w:sz="4" w:space="0" w:color="BFBFBF"/>
            </w:tcBorders>
            <w:shd w:val="clear" w:color="auto" w:fill="auto"/>
            <w:noWrap/>
            <w:vAlign w:val="center"/>
          </w:tcPr>
          <w:p w14:paraId="313B9C1B"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w:t>
            </w:r>
          </w:p>
        </w:tc>
        <w:tc>
          <w:tcPr>
            <w:tcW w:w="586" w:type="dxa"/>
            <w:tcBorders>
              <w:top w:val="nil"/>
              <w:left w:val="nil"/>
              <w:bottom w:val="single" w:sz="4" w:space="0" w:color="BFBFBF"/>
              <w:right w:val="double" w:sz="6" w:space="0" w:color="auto"/>
            </w:tcBorders>
            <w:shd w:val="clear" w:color="auto" w:fill="auto"/>
            <w:noWrap/>
            <w:vAlign w:val="center"/>
          </w:tcPr>
          <w:p w14:paraId="56E083B6" w14:textId="77777777" w:rsidR="009A17B5" w:rsidRPr="00A6026E" w:rsidRDefault="009A17B5" w:rsidP="00B6186D">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w:t>
            </w:r>
          </w:p>
        </w:tc>
        <w:tc>
          <w:tcPr>
            <w:tcW w:w="90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5D5F1C88" w14:textId="4A236057" w:rsidR="009A17B5" w:rsidRPr="00A6026E" w:rsidRDefault="009A17B5"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494</w:t>
            </w:r>
          </w:p>
        </w:tc>
        <w:tc>
          <w:tcPr>
            <w:tcW w:w="878"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6" w:space="0" w:color="auto"/>
            </w:tcBorders>
            <w:vAlign w:val="center"/>
          </w:tcPr>
          <w:p w14:paraId="5108D91A" w14:textId="4A33D0DB" w:rsidR="009A17B5" w:rsidRPr="00A6026E" w:rsidRDefault="009A17B5" w:rsidP="009A17B5">
            <w:pPr>
              <w:spacing w:before="0" w:after="0"/>
              <w:jc w:val="center"/>
              <w:rPr>
                <w:rFonts w:ascii="Arial" w:hAnsi="Arial" w:cs="Arial"/>
                <w:color w:val="000000"/>
                <w:sz w:val="16"/>
                <w:szCs w:val="16"/>
                <w:lang w:val="en-AU" w:eastAsia="en-AU"/>
              </w:rPr>
            </w:pPr>
            <w:r>
              <w:rPr>
                <w:rFonts w:ascii="Arial" w:hAnsi="Arial" w:cs="Arial"/>
                <w:color w:val="000000"/>
                <w:sz w:val="16"/>
                <w:szCs w:val="16"/>
              </w:rPr>
              <w:t>319</w:t>
            </w:r>
          </w:p>
        </w:tc>
      </w:tr>
      <w:tr w:rsidR="009A17B5" w:rsidRPr="00A6026E" w14:paraId="6A91D91A" w14:textId="5B7D9FD2" w:rsidTr="00A84800">
        <w:trPr>
          <w:trHeight w:val="240"/>
        </w:trPr>
        <w:tc>
          <w:tcPr>
            <w:tcW w:w="1873" w:type="dxa"/>
            <w:tcBorders>
              <w:top w:val="nil"/>
              <w:left w:val="double" w:sz="6" w:space="0" w:color="auto"/>
              <w:bottom w:val="double" w:sz="6" w:space="0" w:color="auto"/>
              <w:right w:val="nil"/>
            </w:tcBorders>
            <w:shd w:val="clear" w:color="auto" w:fill="auto"/>
            <w:noWrap/>
            <w:vAlign w:val="center"/>
          </w:tcPr>
          <w:p w14:paraId="215F868C" w14:textId="77777777" w:rsidR="009A17B5" w:rsidRPr="00A6026E" w:rsidRDefault="009A17B5" w:rsidP="00B6186D">
            <w:pPr>
              <w:spacing w:before="0" w:after="0"/>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Total Households</w:t>
            </w:r>
          </w:p>
        </w:tc>
        <w:tc>
          <w:tcPr>
            <w:tcW w:w="808" w:type="dxa"/>
            <w:tcBorders>
              <w:top w:val="nil"/>
              <w:left w:val="single" w:sz="4" w:space="0" w:color="auto"/>
              <w:bottom w:val="double" w:sz="6" w:space="0" w:color="auto"/>
              <w:right w:val="single" w:sz="4" w:space="0" w:color="BFBFBF"/>
            </w:tcBorders>
            <w:shd w:val="clear" w:color="auto" w:fill="auto"/>
            <w:noWrap/>
            <w:vAlign w:val="center"/>
          </w:tcPr>
          <w:p w14:paraId="68B97E33" w14:textId="77777777" w:rsidR="009A17B5" w:rsidRPr="00A6026E" w:rsidRDefault="009A17B5" w:rsidP="00256AC4">
            <w:pPr>
              <w:spacing w:before="0" w:after="0"/>
              <w:jc w:val="center"/>
              <w:rPr>
                <w:rFonts w:ascii="Arial" w:hAnsi="Arial" w:cs="Arial"/>
                <w:b/>
                <w:color w:val="000000"/>
                <w:sz w:val="16"/>
                <w:szCs w:val="16"/>
                <w:lang w:val="en-AU" w:eastAsia="en-AU"/>
              </w:rPr>
            </w:pPr>
            <w:r w:rsidRPr="00A6026E">
              <w:rPr>
                <w:rFonts w:ascii="Arial" w:hAnsi="Arial" w:cs="Arial"/>
                <w:b/>
                <w:color w:val="000000"/>
                <w:sz w:val="16"/>
                <w:szCs w:val="16"/>
                <w:lang w:val="en-AU" w:eastAsia="en-AU"/>
              </w:rPr>
              <w:t>64%</w:t>
            </w:r>
          </w:p>
        </w:tc>
        <w:tc>
          <w:tcPr>
            <w:tcW w:w="675" w:type="dxa"/>
            <w:tcBorders>
              <w:top w:val="nil"/>
              <w:left w:val="nil"/>
              <w:bottom w:val="double" w:sz="6" w:space="0" w:color="auto"/>
              <w:right w:val="single" w:sz="4" w:space="0" w:color="BFBFBF"/>
            </w:tcBorders>
            <w:shd w:val="clear" w:color="auto" w:fill="auto"/>
            <w:noWrap/>
            <w:vAlign w:val="center"/>
          </w:tcPr>
          <w:p w14:paraId="2F2B6676" w14:textId="77777777" w:rsidR="009A17B5" w:rsidRPr="00A6026E" w:rsidRDefault="009A17B5" w:rsidP="00256AC4">
            <w:pPr>
              <w:spacing w:before="0" w:after="0"/>
              <w:jc w:val="center"/>
              <w:rPr>
                <w:rFonts w:ascii="Arial" w:hAnsi="Arial" w:cs="Arial"/>
                <w:b/>
                <w:color w:val="000000"/>
                <w:sz w:val="16"/>
                <w:szCs w:val="16"/>
                <w:lang w:val="en-AU" w:eastAsia="en-AU"/>
              </w:rPr>
            </w:pPr>
            <w:r w:rsidRPr="00A6026E">
              <w:rPr>
                <w:rFonts w:ascii="Arial" w:hAnsi="Arial" w:cs="Arial"/>
                <w:b/>
                <w:color w:val="000000"/>
                <w:sz w:val="16"/>
                <w:szCs w:val="16"/>
                <w:lang w:val="en-AU" w:eastAsia="en-AU"/>
              </w:rPr>
              <w:t>91</w:t>
            </w:r>
          </w:p>
        </w:tc>
        <w:tc>
          <w:tcPr>
            <w:tcW w:w="808" w:type="dxa"/>
            <w:tcBorders>
              <w:top w:val="nil"/>
              <w:left w:val="nil"/>
              <w:bottom w:val="double" w:sz="6" w:space="0" w:color="auto"/>
              <w:right w:val="single" w:sz="4" w:space="0" w:color="BFBFBF"/>
            </w:tcBorders>
            <w:shd w:val="clear" w:color="auto" w:fill="auto"/>
            <w:noWrap/>
            <w:vAlign w:val="center"/>
          </w:tcPr>
          <w:p w14:paraId="2F0680FA" w14:textId="77777777" w:rsidR="009A17B5" w:rsidRPr="00A6026E" w:rsidRDefault="009A17B5"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55%</w:t>
            </w:r>
          </w:p>
        </w:tc>
        <w:tc>
          <w:tcPr>
            <w:tcW w:w="675" w:type="dxa"/>
            <w:tcBorders>
              <w:top w:val="nil"/>
              <w:left w:val="nil"/>
              <w:bottom w:val="double" w:sz="6" w:space="0" w:color="auto"/>
              <w:right w:val="single" w:sz="4" w:space="0" w:color="BFBFBF"/>
            </w:tcBorders>
            <w:shd w:val="clear" w:color="auto" w:fill="auto"/>
            <w:noWrap/>
            <w:vAlign w:val="center"/>
          </w:tcPr>
          <w:p w14:paraId="278ED4EF" w14:textId="77777777" w:rsidR="009A17B5" w:rsidRPr="00A6026E" w:rsidRDefault="009A17B5"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64</w:t>
            </w:r>
          </w:p>
        </w:tc>
        <w:tc>
          <w:tcPr>
            <w:tcW w:w="808" w:type="dxa"/>
            <w:tcBorders>
              <w:top w:val="nil"/>
              <w:left w:val="nil"/>
              <w:bottom w:val="double" w:sz="6" w:space="0" w:color="auto"/>
              <w:right w:val="single" w:sz="4" w:space="0" w:color="BFBFBF"/>
            </w:tcBorders>
            <w:shd w:val="clear" w:color="auto" w:fill="auto"/>
            <w:noWrap/>
            <w:vAlign w:val="center"/>
          </w:tcPr>
          <w:p w14:paraId="2D8B8DB2" w14:textId="77777777" w:rsidR="009A17B5" w:rsidRPr="00A6026E" w:rsidRDefault="009A17B5"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56</w:t>
            </w:r>
          </w:p>
        </w:tc>
        <w:tc>
          <w:tcPr>
            <w:tcW w:w="808" w:type="dxa"/>
            <w:tcBorders>
              <w:top w:val="nil"/>
              <w:left w:val="nil"/>
              <w:bottom w:val="double" w:sz="6" w:space="0" w:color="auto"/>
              <w:right w:val="double" w:sz="6" w:space="0" w:color="auto"/>
            </w:tcBorders>
            <w:shd w:val="clear" w:color="auto" w:fill="auto"/>
            <w:noWrap/>
            <w:vAlign w:val="center"/>
          </w:tcPr>
          <w:p w14:paraId="5DC7BA55" w14:textId="77777777" w:rsidR="009A17B5" w:rsidRPr="00A6026E" w:rsidRDefault="009A17B5"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59</w:t>
            </w:r>
          </w:p>
        </w:tc>
        <w:tc>
          <w:tcPr>
            <w:tcW w:w="808" w:type="dxa"/>
            <w:tcBorders>
              <w:top w:val="nil"/>
              <w:left w:val="single" w:sz="4" w:space="0" w:color="auto"/>
              <w:bottom w:val="double" w:sz="6" w:space="0" w:color="auto"/>
              <w:right w:val="single" w:sz="4" w:space="0" w:color="BFBFBF"/>
            </w:tcBorders>
            <w:shd w:val="clear" w:color="auto" w:fill="auto"/>
            <w:noWrap/>
            <w:vAlign w:val="center"/>
          </w:tcPr>
          <w:p w14:paraId="52443275" w14:textId="77777777" w:rsidR="009A17B5" w:rsidRPr="00A6026E" w:rsidRDefault="009A17B5" w:rsidP="00256AC4">
            <w:pPr>
              <w:spacing w:before="0" w:after="0"/>
              <w:jc w:val="center"/>
              <w:rPr>
                <w:rFonts w:ascii="Arial" w:hAnsi="Arial" w:cs="Arial"/>
                <w:b/>
                <w:color w:val="000000"/>
                <w:sz w:val="16"/>
                <w:szCs w:val="16"/>
                <w:lang w:val="en-AU" w:eastAsia="en-AU"/>
              </w:rPr>
            </w:pPr>
            <w:r w:rsidRPr="00A6026E">
              <w:rPr>
                <w:rFonts w:ascii="Arial" w:hAnsi="Arial" w:cs="Arial"/>
                <w:b/>
                <w:color w:val="000000"/>
                <w:sz w:val="16"/>
                <w:szCs w:val="16"/>
                <w:lang w:val="en-AU" w:eastAsia="en-AU"/>
              </w:rPr>
              <w:t>61%</w:t>
            </w:r>
          </w:p>
        </w:tc>
        <w:tc>
          <w:tcPr>
            <w:tcW w:w="675" w:type="dxa"/>
            <w:tcBorders>
              <w:top w:val="nil"/>
              <w:left w:val="nil"/>
              <w:bottom w:val="double" w:sz="6" w:space="0" w:color="auto"/>
              <w:right w:val="single" w:sz="4" w:space="0" w:color="BFBFBF"/>
            </w:tcBorders>
            <w:shd w:val="clear" w:color="auto" w:fill="auto"/>
            <w:noWrap/>
            <w:vAlign w:val="center"/>
          </w:tcPr>
          <w:p w14:paraId="1D509BB5" w14:textId="77777777" w:rsidR="009A17B5" w:rsidRPr="00A6026E" w:rsidRDefault="009A17B5" w:rsidP="00256AC4">
            <w:pPr>
              <w:spacing w:before="0" w:after="0"/>
              <w:jc w:val="center"/>
              <w:rPr>
                <w:rFonts w:ascii="Arial" w:hAnsi="Arial" w:cs="Arial"/>
                <w:b/>
                <w:color w:val="000000"/>
                <w:sz w:val="16"/>
                <w:szCs w:val="16"/>
                <w:lang w:val="en-AU" w:eastAsia="en-AU"/>
              </w:rPr>
            </w:pPr>
            <w:r w:rsidRPr="00A6026E">
              <w:rPr>
                <w:rFonts w:ascii="Arial" w:hAnsi="Arial" w:cs="Arial"/>
                <w:b/>
                <w:color w:val="000000"/>
                <w:sz w:val="16"/>
                <w:szCs w:val="16"/>
                <w:lang w:val="en-AU" w:eastAsia="en-AU"/>
              </w:rPr>
              <w:t>71</w:t>
            </w:r>
          </w:p>
        </w:tc>
        <w:tc>
          <w:tcPr>
            <w:tcW w:w="808" w:type="dxa"/>
            <w:tcBorders>
              <w:top w:val="nil"/>
              <w:left w:val="nil"/>
              <w:bottom w:val="double" w:sz="6" w:space="0" w:color="auto"/>
              <w:right w:val="single" w:sz="4" w:space="0" w:color="BFBFBF"/>
            </w:tcBorders>
            <w:shd w:val="clear" w:color="auto" w:fill="auto"/>
            <w:noWrap/>
            <w:vAlign w:val="center"/>
          </w:tcPr>
          <w:p w14:paraId="38722321" w14:textId="77777777" w:rsidR="009A17B5" w:rsidRPr="00A6026E" w:rsidRDefault="009A17B5"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57%</w:t>
            </w:r>
          </w:p>
        </w:tc>
        <w:tc>
          <w:tcPr>
            <w:tcW w:w="675" w:type="dxa"/>
            <w:tcBorders>
              <w:top w:val="nil"/>
              <w:left w:val="nil"/>
              <w:bottom w:val="double" w:sz="6" w:space="0" w:color="auto"/>
              <w:right w:val="single" w:sz="4" w:space="0" w:color="BFBFBF"/>
            </w:tcBorders>
            <w:shd w:val="clear" w:color="auto" w:fill="auto"/>
            <w:noWrap/>
            <w:vAlign w:val="center"/>
          </w:tcPr>
          <w:p w14:paraId="0DBA818F" w14:textId="77777777" w:rsidR="009A17B5" w:rsidRPr="00A6026E" w:rsidRDefault="009A17B5"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59</w:t>
            </w:r>
          </w:p>
        </w:tc>
        <w:tc>
          <w:tcPr>
            <w:tcW w:w="808" w:type="dxa"/>
            <w:tcBorders>
              <w:top w:val="nil"/>
              <w:left w:val="nil"/>
              <w:bottom w:val="double" w:sz="6" w:space="0" w:color="auto"/>
              <w:right w:val="single" w:sz="4" w:space="0" w:color="BFBFBF"/>
            </w:tcBorders>
            <w:shd w:val="clear" w:color="auto" w:fill="auto"/>
            <w:noWrap/>
            <w:vAlign w:val="center"/>
          </w:tcPr>
          <w:p w14:paraId="4708F2E3" w14:textId="77777777" w:rsidR="009A17B5" w:rsidRPr="00A6026E" w:rsidRDefault="009A17B5"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36</w:t>
            </w:r>
          </w:p>
        </w:tc>
        <w:tc>
          <w:tcPr>
            <w:tcW w:w="808" w:type="dxa"/>
            <w:tcBorders>
              <w:top w:val="nil"/>
              <w:left w:val="nil"/>
              <w:bottom w:val="double" w:sz="6" w:space="0" w:color="auto"/>
              <w:right w:val="single" w:sz="4" w:space="0" w:color="auto"/>
            </w:tcBorders>
            <w:shd w:val="clear" w:color="auto" w:fill="auto"/>
            <w:noWrap/>
            <w:vAlign w:val="center"/>
          </w:tcPr>
          <w:p w14:paraId="3D5AC130" w14:textId="77777777" w:rsidR="009A17B5" w:rsidRPr="00A6026E" w:rsidRDefault="009A17B5"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43</w:t>
            </w:r>
          </w:p>
        </w:tc>
        <w:tc>
          <w:tcPr>
            <w:tcW w:w="808" w:type="dxa"/>
            <w:tcBorders>
              <w:top w:val="nil"/>
              <w:left w:val="nil"/>
              <w:bottom w:val="double" w:sz="6" w:space="0" w:color="auto"/>
              <w:right w:val="single" w:sz="4" w:space="0" w:color="BFBFBF"/>
            </w:tcBorders>
            <w:shd w:val="clear" w:color="auto" w:fill="auto"/>
            <w:noWrap/>
            <w:vAlign w:val="center"/>
          </w:tcPr>
          <w:p w14:paraId="5DB2164B" w14:textId="77777777" w:rsidR="009A17B5" w:rsidRPr="00A6026E" w:rsidRDefault="009A17B5" w:rsidP="00256AC4">
            <w:pPr>
              <w:spacing w:before="0" w:after="0"/>
              <w:jc w:val="center"/>
              <w:rPr>
                <w:rFonts w:ascii="Arial" w:hAnsi="Arial" w:cs="Arial"/>
                <w:b/>
                <w:color w:val="000000"/>
                <w:sz w:val="16"/>
                <w:szCs w:val="16"/>
                <w:lang w:val="en-AU" w:eastAsia="en-AU"/>
              </w:rPr>
            </w:pPr>
            <w:r w:rsidRPr="00A6026E">
              <w:rPr>
                <w:rFonts w:ascii="Arial" w:hAnsi="Arial" w:cs="Arial"/>
                <w:b/>
                <w:color w:val="000000"/>
                <w:sz w:val="16"/>
                <w:szCs w:val="16"/>
                <w:lang w:val="en-AU" w:eastAsia="en-AU"/>
              </w:rPr>
              <w:t>1%</w:t>
            </w:r>
          </w:p>
        </w:tc>
        <w:tc>
          <w:tcPr>
            <w:tcW w:w="586" w:type="dxa"/>
            <w:tcBorders>
              <w:top w:val="nil"/>
              <w:left w:val="nil"/>
              <w:bottom w:val="double" w:sz="6" w:space="0" w:color="auto"/>
              <w:right w:val="single" w:sz="4" w:space="0" w:color="BFBFBF"/>
            </w:tcBorders>
            <w:shd w:val="clear" w:color="auto" w:fill="auto"/>
            <w:noWrap/>
            <w:vAlign w:val="center"/>
          </w:tcPr>
          <w:p w14:paraId="140E1C82" w14:textId="77777777" w:rsidR="009A17B5" w:rsidRPr="00A6026E" w:rsidRDefault="009A17B5" w:rsidP="00256AC4">
            <w:pPr>
              <w:spacing w:before="0" w:after="0"/>
              <w:jc w:val="center"/>
              <w:rPr>
                <w:rFonts w:ascii="Arial" w:hAnsi="Arial" w:cs="Arial"/>
                <w:b/>
                <w:color w:val="000000"/>
                <w:sz w:val="16"/>
                <w:szCs w:val="16"/>
                <w:lang w:val="en-AU" w:eastAsia="en-AU"/>
              </w:rPr>
            </w:pPr>
            <w:r w:rsidRPr="00A6026E">
              <w:rPr>
                <w:rFonts w:ascii="Arial" w:hAnsi="Arial" w:cs="Arial"/>
                <w:b/>
                <w:color w:val="000000"/>
                <w:sz w:val="16"/>
                <w:szCs w:val="16"/>
                <w:lang w:val="en-AU" w:eastAsia="en-AU"/>
              </w:rPr>
              <w:t>108</w:t>
            </w:r>
          </w:p>
        </w:tc>
        <w:tc>
          <w:tcPr>
            <w:tcW w:w="808" w:type="dxa"/>
            <w:tcBorders>
              <w:top w:val="nil"/>
              <w:left w:val="nil"/>
              <w:bottom w:val="double" w:sz="6" w:space="0" w:color="auto"/>
              <w:right w:val="single" w:sz="4" w:space="0" w:color="BFBFBF"/>
            </w:tcBorders>
            <w:shd w:val="clear" w:color="auto" w:fill="auto"/>
            <w:noWrap/>
            <w:vAlign w:val="center"/>
          </w:tcPr>
          <w:p w14:paraId="7C6851DB" w14:textId="77777777" w:rsidR="009A17B5" w:rsidRPr="00A6026E" w:rsidRDefault="009A17B5"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3%</w:t>
            </w:r>
          </w:p>
        </w:tc>
        <w:tc>
          <w:tcPr>
            <w:tcW w:w="586" w:type="dxa"/>
            <w:tcBorders>
              <w:top w:val="nil"/>
              <w:left w:val="nil"/>
              <w:bottom w:val="double" w:sz="6" w:space="0" w:color="auto"/>
              <w:right w:val="double" w:sz="6" w:space="0" w:color="auto"/>
            </w:tcBorders>
            <w:shd w:val="clear" w:color="auto" w:fill="auto"/>
            <w:noWrap/>
            <w:vAlign w:val="center"/>
          </w:tcPr>
          <w:p w14:paraId="49194C53" w14:textId="77777777" w:rsidR="009A17B5" w:rsidRPr="00A6026E" w:rsidRDefault="009A17B5" w:rsidP="00B6186D">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-5</w:t>
            </w:r>
          </w:p>
        </w:tc>
        <w:tc>
          <w:tcPr>
            <w:tcW w:w="904" w:type="dxa"/>
            <w:tcBorders>
              <w:top w:val="single" w:sz="4" w:space="0" w:color="A6A6A6" w:themeColor="background1" w:themeShade="A6"/>
              <w:left w:val="nil"/>
              <w:bottom w:val="double" w:sz="6" w:space="0" w:color="auto"/>
              <w:right w:val="single" w:sz="4" w:space="0" w:color="A6A6A6" w:themeColor="background1" w:themeShade="A6"/>
            </w:tcBorders>
            <w:vAlign w:val="center"/>
          </w:tcPr>
          <w:p w14:paraId="5199BE2B" w14:textId="1144ED0B" w:rsidR="009A17B5" w:rsidRPr="00A6026E" w:rsidRDefault="009A17B5" w:rsidP="009A17B5">
            <w:pPr>
              <w:spacing w:before="0" w:after="0"/>
              <w:jc w:val="center"/>
              <w:rPr>
                <w:rFonts w:ascii="Arial" w:hAnsi="Arial" w:cs="Arial"/>
                <w:b/>
                <w:bCs/>
                <w:color w:val="000000"/>
                <w:sz w:val="16"/>
                <w:szCs w:val="16"/>
                <w:lang w:val="en-AU" w:eastAsia="en-AU"/>
              </w:rPr>
            </w:pPr>
            <w:r>
              <w:rPr>
                <w:rFonts w:ascii="Arial" w:hAnsi="Arial" w:cs="Arial"/>
                <w:b/>
                <w:bCs/>
                <w:color w:val="000000"/>
                <w:sz w:val="16"/>
                <w:szCs w:val="16"/>
              </w:rPr>
              <w:t>1,072</w:t>
            </w:r>
          </w:p>
        </w:tc>
        <w:tc>
          <w:tcPr>
            <w:tcW w:w="878" w:type="dxa"/>
            <w:tcBorders>
              <w:top w:val="single" w:sz="4" w:space="0" w:color="A6A6A6" w:themeColor="background1" w:themeShade="A6"/>
              <w:left w:val="single" w:sz="4" w:space="0" w:color="A6A6A6" w:themeColor="background1" w:themeShade="A6"/>
              <w:bottom w:val="double" w:sz="6" w:space="0" w:color="auto"/>
              <w:right w:val="double" w:sz="6" w:space="0" w:color="auto"/>
            </w:tcBorders>
            <w:vAlign w:val="center"/>
          </w:tcPr>
          <w:p w14:paraId="7D693246" w14:textId="770E35CF" w:rsidR="009A17B5" w:rsidRPr="00A6026E" w:rsidRDefault="009A17B5" w:rsidP="009A17B5">
            <w:pPr>
              <w:spacing w:before="0" w:after="0"/>
              <w:jc w:val="center"/>
              <w:rPr>
                <w:rFonts w:ascii="Arial" w:hAnsi="Arial" w:cs="Arial"/>
                <w:b/>
                <w:bCs/>
                <w:color w:val="000000"/>
                <w:sz w:val="16"/>
                <w:szCs w:val="16"/>
                <w:lang w:val="en-AU" w:eastAsia="en-AU"/>
              </w:rPr>
            </w:pPr>
            <w:r>
              <w:rPr>
                <w:rFonts w:ascii="Arial" w:hAnsi="Arial" w:cs="Arial"/>
                <w:b/>
                <w:bCs/>
                <w:color w:val="000000"/>
                <w:sz w:val="16"/>
                <w:szCs w:val="16"/>
              </w:rPr>
              <w:t>567</w:t>
            </w:r>
          </w:p>
        </w:tc>
      </w:tr>
    </w:tbl>
    <w:p w14:paraId="7842A930" w14:textId="77777777" w:rsidR="003C28EB" w:rsidRPr="00A6026E" w:rsidRDefault="003C28EB" w:rsidP="00D109F7">
      <w:pPr>
        <w:pStyle w:val="Para"/>
        <w:spacing w:after="60" w:line="240" w:lineRule="atLeast"/>
        <w:rPr>
          <w:b/>
          <w:lang w:val="en-AU"/>
        </w:rPr>
      </w:pPr>
    </w:p>
    <w:p w14:paraId="3061821C" w14:textId="77777777" w:rsidR="003C28EB" w:rsidRPr="00A6026E" w:rsidRDefault="003C28EB" w:rsidP="003C28EB">
      <w:pPr>
        <w:pStyle w:val="Para"/>
        <w:spacing w:line="240" w:lineRule="exact"/>
        <w:rPr>
          <w:sz w:val="20"/>
          <w:lang w:val="en-AU"/>
        </w:rPr>
      </w:pPr>
      <w:r w:rsidRPr="00A6026E">
        <w:rPr>
          <w:sz w:val="20"/>
          <w:lang w:val="en-AU"/>
        </w:rPr>
        <w:t xml:space="preserve">1. Renting households would not be charged drainage service or annual parks charges.  As such, there </w:t>
      </w:r>
      <w:r w:rsidR="00567FF3" w:rsidRPr="00A6026E">
        <w:rPr>
          <w:sz w:val="20"/>
          <w:lang w:val="en-AU"/>
        </w:rPr>
        <w:t>may be</w:t>
      </w:r>
      <w:r w:rsidRPr="00A6026E">
        <w:rPr>
          <w:sz w:val="20"/>
          <w:lang w:val="en-AU"/>
        </w:rPr>
        <w:t xml:space="preserve"> some mis-reporting in the data provided by water suppliers. As respondent survey data was collected for the 2015 year and billing data was collected for the 2014 year, there is some likelihood that respondent and billing data will cause</w:t>
      </w:r>
      <w:r w:rsidR="00567FF3" w:rsidRPr="00A6026E">
        <w:rPr>
          <w:sz w:val="20"/>
          <w:lang w:val="en-AU"/>
        </w:rPr>
        <w:t xml:space="preserve"> </w:t>
      </w:r>
      <w:r w:rsidRPr="00A6026E">
        <w:rPr>
          <w:sz w:val="20"/>
          <w:lang w:val="en-AU"/>
        </w:rPr>
        <w:t>some anomalies in terms of analysis. For example, a household in 2015 may have been renting, but not in 2014 (although such an occurrence should be rare).</w:t>
      </w:r>
    </w:p>
    <w:p w14:paraId="27C946C3" w14:textId="77777777" w:rsidR="003C28EB" w:rsidRPr="00A6026E" w:rsidRDefault="003C28EB" w:rsidP="003C28EB">
      <w:pPr>
        <w:pStyle w:val="Para"/>
        <w:spacing w:line="240" w:lineRule="atLeast"/>
        <w:rPr>
          <w:lang w:val="en-AU"/>
        </w:rPr>
      </w:pPr>
    </w:p>
    <w:p w14:paraId="6FAC7177" w14:textId="77777777" w:rsidR="00D109F7" w:rsidRPr="00A6026E" w:rsidRDefault="00B6186D" w:rsidP="008C257B">
      <w:pPr>
        <w:pStyle w:val="Para"/>
        <w:spacing w:after="60" w:line="240" w:lineRule="atLeast"/>
        <w:jc w:val="center"/>
        <w:rPr>
          <w:b/>
          <w:u w:val="single"/>
          <w:lang w:val="en-AU"/>
        </w:rPr>
      </w:pPr>
      <w:r w:rsidRPr="00A6026E">
        <w:rPr>
          <w:b/>
          <w:lang w:val="en-AU"/>
        </w:rPr>
        <w:br w:type="page"/>
      </w:r>
      <w:r w:rsidR="00D109F7" w:rsidRPr="00A6026E">
        <w:rPr>
          <w:b/>
          <w:lang w:val="en-AU"/>
        </w:rPr>
        <w:lastRenderedPageBreak/>
        <w:t xml:space="preserve">Table </w:t>
      </w:r>
      <w:r w:rsidR="001A2002" w:rsidRPr="00A6026E">
        <w:rPr>
          <w:b/>
          <w:lang w:val="en-AU"/>
        </w:rPr>
        <w:t>5</w:t>
      </w:r>
      <w:r w:rsidR="00D109F7" w:rsidRPr="00A6026E">
        <w:rPr>
          <w:b/>
          <w:lang w:val="en-AU"/>
        </w:rPr>
        <w:t>.2.2.</w:t>
      </w:r>
      <w:r w:rsidRPr="00A6026E">
        <w:rPr>
          <w:b/>
          <w:lang w:val="en-AU"/>
        </w:rPr>
        <w:t>4</w:t>
      </w:r>
      <w:r w:rsidR="00D109F7" w:rsidRPr="00A6026E">
        <w:rPr>
          <w:b/>
          <w:lang w:val="en-AU"/>
        </w:rPr>
        <w:t xml:space="preserve">: </w:t>
      </w:r>
      <w:r w:rsidR="00D109F7" w:rsidRPr="00A6026E">
        <w:rPr>
          <w:b/>
          <w:u w:val="single"/>
          <w:lang w:val="en-AU"/>
        </w:rPr>
        <w:t>Water Bill Concessions and Total Bill Amounts</w:t>
      </w:r>
    </w:p>
    <w:tbl>
      <w:tblPr>
        <w:tblW w:w="15514" w:type="dxa"/>
        <w:tblInd w:w="85" w:type="dxa"/>
        <w:tblLook w:val="04A0" w:firstRow="1" w:lastRow="0" w:firstColumn="1" w:lastColumn="0" w:noHBand="0" w:noVBand="1"/>
      </w:tblPr>
      <w:tblGrid>
        <w:gridCol w:w="1724"/>
        <w:gridCol w:w="808"/>
        <w:gridCol w:w="808"/>
        <w:gridCol w:w="808"/>
        <w:gridCol w:w="808"/>
        <w:gridCol w:w="808"/>
        <w:gridCol w:w="675"/>
        <w:gridCol w:w="675"/>
        <w:gridCol w:w="675"/>
        <w:gridCol w:w="808"/>
        <w:gridCol w:w="808"/>
        <w:gridCol w:w="808"/>
        <w:gridCol w:w="675"/>
        <w:gridCol w:w="808"/>
        <w:gridCol w:w="586"/>
        <w:gridCol w:w="808"/>
        <w:gridCol w:w="808"/>
        <w:gridCol w:w="808"/>
        <w:gridCol w:w="808"/>
      </w:tblGrid>
      <w:tr w:rsidR="003C28EB" w:rsidRPr="00A6026E" w14:paraId="2BCB7141" w14:textId="77777777" w:rsidTr="009360BE">
        <w:trPr>
          <w:trHeight w:val="495"/>
          <w:tblHeader/>
        </w:trPr>
        <w:tc>
          <w:tcPr>
            <w:tcW w:w="1724" w:type="dxa"/>
            <w:tcBorders>
              <w:top w:val="double" w:sz="6" w:space="0" w:color="auto"/>
              <w:left w:val="double" w:sz="6" w:space="0" w:color="auto"/>
              <w:bottom w:val="single" w:sz="4" w:space="0" w:color="BFBFBF"/>
              <w:right w:val="nil"/>
            </w:tcBorders>
            <w:shd w:val="clear" w:color="auto" w:fill="auto"/>
            <w:noWrap/>
            <w:vAlign w:val="center"/>
          </w:tcPr>
          <w:p w14:paraId="4589DF23" w14:textId="77777777" w:rsidR="003C28EB" w:rsidRPr="00A6026E" w:rsidRDefault="003C28EB" w:rsidP="008C257B">
            <w:pPr>
              <w:spacing w:before="0" w:after="0"/>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6065" w:type="dxa"/>
            <w:gridSpan w:val="8"/>
            <w:tcBorders>
              <w:top w:val="double" w:sz="6" w:space="0" w:color="auto"/>
              <w:left w:val="single" w:sz="4" w:space="0" w:color="auto"/>
              <w:bottom w:val="single" w:sz="4" w:space="0" w:color="BFBFBF"/>
              <w:right w:val="single" w:sz="4" w:space="0" w:color="000000"/>
            </w:tcBorders>
            <w:shd w:val="clear" w:color="auto" w:fill="auto"/>
            <w:vAlign w:val="center"/>
          </w:tcPr>
          <w:p w14:paraId="554213C3" w14:textId="77777777" w:rsidR="003C28EB" w:rsidRPr="00A6026E" w:rsidRDefault="003C28EB" w:rsidP="008C257B">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DHHS Concession (Water &amp; Sewerage Concession)</w:t>
            </w:r>
          </w:p>
        </w:tc>
        <w:tc>
          <w:tcPr>
            <w:tcW w:w="1616" w:type="dxa"/>
            <w:gridSpan w:val="2"/>
            <w:tcBorders>
              <w:top w:val="double" w:sz="6" w:space="0" w:color="auto"/>
              <w:left w:val="nil"/>
              <w:bottom w:val="single" w:sz="4" w:space="0" w:color="BFBFBF"/>
              <w:right w:val="single" w:sz="4" w:space="0" w:color="BFBFBF"/>
            </w:tcBorders>
            <w:shd w:val="clear" w:color="auto" w:fill="auto"/>
            <w:vAlign w:val="bottom"/>
          </w:tcPr>
          <w:p w14:paraId="62FCF5B5" w14:textId="77777777" w:rsidR="003C28EB" w:rsidRPr="00A6026E" w:rsidRDefault="003C28EB" w:rsidP="008C257B">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Fairer Water Bills Saving</w:t>
            </w:r>
          </w:p>
        </w:tc>
        <w:tc>
          <w:tcPr>
            <w:tcW w:w="2877" w:type="dxa"/>
            <w:gridSpan w:val="4"/>
            <w:tcBorders>
              <w:top w:val="double" w:sz="6" w:space="0" w:color="auto"/>
              <w:left w:val="single" w:sz="4" w:space="0" w:color="auto"/>
              <w:bottom w:val="single" w:sz="4" w:space="0" w:color="BFBFBF"/>
              <w:right w:val="single" w:sz="4" w:space="0" w:color="000000"/>
            </w:tcBorders>
            <w:shd w:val="clear" w:color="auto" w:fill="auto"/>
            <w:vAlign w:val="center"/>
          </w:tcPr>
          <w:p w14:paraId="1D6B00BD" w14:textId="77777777" w:rsidR="003C28EB" w:rsidRPr="00A6026E" w:rsidRDefault="003C28EB" w:rsidP="008C257B">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Other Discounts</w:t>
            </w:r>
          </w:p>
        </w:tc>
        <w:tc>
          <w:tcPr>
            <w:tcW w:w="3232" w:type="dxa"/>
            <w:gridSpan w:val="4"/>
            <w:tcBorders>
              <w:top w:val="double" w:sz="6" w:space="0" w:color="auto"/>
              <w:left w:val="nil"/>
              <w:bottom w:val="single" w:sz="4" w:space="0" w:color="BFBFBF"/>
              <w:right w:val="double" w:sz="6" w:space="0" w:color="000000"/>
            </w:tcBorders>
            <w:shd w:val="clear" w:color="auto" w:fill="auto"/>
            <w:vAlign w:val="center"/>
          </w:tcPr>
          <w:p w14:paraId="2D08204A" w14:textId="77777777" w:rsidR="003C28EB" w:rsidRPr="00A6026E" w:rsidRDefault="003C28EB" w:rsidP="008C257B">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Total Water Bill Amount (excl. GST)</w:t>
            </w:r>
          </w:p>
        </w:tc>
      </w:tr>
      <w:tr w:rsidR="003C28EB" w:rsidRPr="00A6026E" w14:paraId="3A265E32" w14:textId="77777777" w:rsidTr="004B2028">
        <w:trPr>
          <w:trHeight w:val="225"/>
          <w:tblHeader/>
        </w:trPr>
        <w:tc>
          <w:tcPr>
            <w:tcW w:w="1724" w:type="dxa"/>
            <w:tcBorders>
              <w:top w:val="nil"/>
              <w:left w:val="double" w:sz="6" w:space="0" w:color="auto"/>
              <w:bottom w:val="single" w:sz="4" w:space="0" w:color="BFBFBF"/>
              <w:right w:val="nil"/>
            </w:tcBorders>
            <w:shd w:val="clear" w:color="auto" w:fill="auto"/>
            <w:noWrap/>
            <w:vAlign w:val="center"/>
          </w:tcPr>
          <w:p w14:paraId="36C49132" w14:textId="77777777" w:rsidR="003C28EB" w:rsidRPr="00A6026E" w:rsidRDefault="003C28EB" w:rsidP="008C257B">
            <w:pPr>
              <w:spacing w:before="0" w:after="0"/>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E03090D" w14:textId="77777777" w:rsidR="003C28EB" w:rsidRPr="00A6026E" w:rsidRDefault="003C28EB" w:rsidP="004B2028">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2014</w:t>
            </w:r>
          </w:p>
        </w:tc>
        <w:tc>
          <w:tcPr>
            <w:tcW w:w="808" w:type="dxa"/>
            <w:tcBorders>
              <w:top w:val="nil"/>
              <w:left w:val="nil"/>
              <w:bottom w:val="single" w:sz="4" w:space="0" w:color="BFBFBF"/>
              <w:right w:val="single" w:sz="4" w:space="0" w:color="BFBFBF"/>
            </w:tcBorders>
            <w:shd w:val="clear" w:color="auto" w:fill="auto"/>
            <w:noWrap/>
            <w:vAlign w:val="center"/>
          </w:tcPr>
          <w:p w14:paraId="457F020D" w14:textId="77777777" w:rsidR="003C28EB" w:rsidRPr="00A6026E" w:rsidRDefault="003C28EB" w:rsidP="004B2028">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2007</w:t>
            </w:r>
          </w:p>
        </w:tc>
        <w:tc>
          <w:tcPr>
            <w:tcW w:w="808" w:type="dxa"/>
            <w:tcBorders>
              <w:top w:val="nil"/>
              <w:left w:val="nil"/>
              <w:bottom w:val="single" w:sz="4" w:space="0" w:color="BFBFBF"/>
              <w:right w:val="single" w:sz="4" w:space="0" w:color="BFBFBF"/>
            </w:tcBorders>
            <w:shd w:val="clear" w:color="auto" w:fill="auto"/>
            <w:noWrap/>
            <w:vAlign w:val="center"/>
          </w:tcPr>
          <w:p w14:paraId="347E8DC1" w14:textId="77777777" w:rsidR="003C28EB" w:rsidRPr="00A6026E" w:rsidRDefault="003C28EB" w:rsidP="004B2028">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2001</w:t>
            </w:r>
          </w:p>
        </w:tc>
        <w:tc>
          <w:tcPr>
            <w:tcW w:w="808" w:type="dxa"/>
            <w:tcBorders>
              <w:top w:val="nil"/>
              <w:left w:val="nil"/>
              <w:bottom w:val="single" w:sz="4" w:space="0" w:color="BFBFBF"/>
              <w:right w:val="single" w:sz="4" w:space="0" w:color="BFBFBF"/>
            </w:tcBorders>
            <w:shd w:val="clear" w:color="auto" w:fill="auto"/>
            <w:noWrap/>
            <w:vAlign w:val="center"/>
          </w:tcPr>
          <w:p w14:paraId="76110791" w14:textId="77777777" w:rsidR="003C28EB" w:rsidRPr="00A6026E" w:rsidRDefault="003C28EB" w:rsidP="004B2028">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1996</w:t>
            </w:r>
          </w:p>
        </w:tc>
        <w:tc>
          <w:tcPr>
            <w:tcW w:w="808" w:type="dxa"/>
            <w:tcBorders>
              <w:top w:val="nil"/>
              <w:left w:val="nil"/>
              <w:bottom w:val="single" w:sz="4" w:space="0" w:color="BFBFBF"/>
              <w:right w:val="single" w:sz="4" w:space="0" w:color="BFBFBF"/>
            </w:tcBorders>
            <w:shd w:val="clear" w:color="auto" w:fill="auto"/>
            <w:noWrap/>
            <w:vAlign w:val="center"/>
          </w:tcPr>
          <w:p w14:paraId="065C3972" w14:textId="77777777" w:rsidR="003C28EB" w:rsidRPr="00A6026E" w:rsidRDefault="003C28EB" w:rsidP="004B2028">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2014</w:t>
            </w:r>
          </w:p>
        </w:tc>
        <w:tc>
          <w:tcPr>
            <w:tcW w:w="675" w:type="dxa"/>
            <w:tcBorders>
              <w:top w:val="nil"/>
              <w:left w:val="nil"/>
              <w:bottom w:val="single" w:sz="4" w:space="0" w:color="BFBFBF"/>
              <w:right w:val="single" w:sz="4" w:space="0" w:color="BFBFBF"/>
            </w:tcBorders>
            <w:shd w:val="clear" w:color="auto" w:fill="auto"/>
            <w:noWrap/>
            <w:vAlign w:val="center"/>
          </w:tcPr>
          <w:p w14:paraId="1B146FF5" w14:textId="77777777" w:rsidR="003C28EB" w:rsidRPr="00A6026E" w:rsidRDefault="003C28EB" w:rsidP="004B2028">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2007</w:t>
            </w:r>
          </w:p>
        </w:tc>
        <w:tc>
          <w:tcPr>
            <w:tcW w:w="675" w:type="dxa"/>
            <w:tcBorders>
              <w:top w:val="nil"/>
              <w:left w:val="nil"/>
              <w:bottom w:val="single" w:sz="4" w:space="0" w:color="BFBFBF"/>
              <w:right w:val="single" w:sz="4" w:space="0" w:color="BFBFBF"/>
            </w:tcBorders>
            <w:shd w:val="clear" w:color="auto" w:fill="auto"/>
            <w:noWrap/>
            <w:vAlign w:val="center"/>
          </w:tcPr>
          <w:p w14:paraId="7A17BD8D" w14:textId="77777777" w:rsidR="003C28EB" w:rsidRPr="00A6026E" w:rsidRDefault="003C28EB" w:rsidP="004B2028">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2001</w:t>
            </w:r>
          </w:p>
        </w:tc>
        <w:tc>
          <w:tcPr>
            <w:tcW w:w="675" w:type="dxa"/>
            <w:tcBorders>
              <w:top w:val="nil"/>
              <w:left w:val="nil"/>
              <w:bottom w:val="single" w:sz="4" w:space="0" w:color="BFBFBF"/>
              <w:right w:val="single" w:sz="4" w:space="0" w:color="auto"/>
            </w:tcBorders>
            <w:shd w:val="clear" w:color="auto" w:fill="auto"/>
            <w:noWrap/>
            <w:vAlign w:val="center"/>
          </w:tcPr>
          <w:p w14:paraId="7BCFC939" w14:textId="77777777" w:rsidR="003C28EB" w:rsidRPr="00A6026E" w:rsidRDefault="003C28EB" w:rsidP="004B2028">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1996</w:t>
            </w:r>
          </w:p>
        </w:tc>
        <w:tc>
          <w:tcPr>
            <w:tcW w:w="1616" w:type="dxa"/>
            <w:gridSpan w:val="2"/>
            <w:tcBorders>
              <w:top w:val="single" w:sz="4" w:space="0" w:color="BFBFBF"/>
              <w:left w:val="nil"/>
              <w:bottom w:val="single" w:sz="4" w:space="0" w:color="BFBFBF"/>
              <w:right w:val="single" w:sz="4" w:space="0" w:color="BFBFBF"/>
            </w:tcBorders>
            <w:shd w:val="clear" w:color="auto" w:fill="auto"/>
            <w:noWrap/>
            <w:vAlign w:val="center"/>
          </w:tcPr>
          <w:p w14:paraId="6D678B69" w14:textId="77777777" w:rsidR="003C28EB" w:rsidRPr="00A6026E" w:rsidRDefault="003C28EB" w:rsidP="004B2028">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2014</w:t>
            </w:r>
          </w:p>
        </w:tc>
        <w:tc>
          <w:tcPr>
            <w:tcW w:w="1483" w:type="dxa"/>
            <w:gridSpan w:val="2"/>
            <w:tcBorders>
              <w:top w:val="single" w:sz="4" w:space="0" w:color="BFBFBF"/>
              <w:left w:val="single" w:sz="4" w:space="0" w:color="auto"/>
              <w:bottom w:val="single" w:sz="4" w:space="0" w:color="BFBFBF"/>
              <w:right w:val="single" w:sz="4" w:space="0" w:color="BFBFBF"/>
            </w:tcBorders>
            <w:shd w:val="clear" w:color="auto" w:fill="auto"/>
            <w:noWrap/>
            <w:vAlign w:val="center"/>
          </w:tcPr>
          <w:p w14:paraId="385C3727" w14:textId="77777777" w:rsidR="003C28EB" w:rsidRPr="00A6026E" w:rsidRDefault="003C28EB" w:rsidP="004B2028">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2014</w:t>
            </w:r>
          </w:p>
        </w:tc>
        <w:tc>
          <w:tcPr>
            <w:tcW w:w="1394" w:type="dxa"/>
            <w:gridSpan w:val="2"/>
            <w:tcBorders>
              <w:top w:val="single" w:sz="4" w:space="0" w:color="BFBFBF"/>
              <w:left w:val="nil"/>
              <w:bottom w:val="single" w:sz="4" w:space="0" w:color="BFBFBF"/>
              <w:right w:val="single" w:sz="4" w:space="0" w:color="000000"/>
            </w:tcBorders>
            <w:shd w:val="clear" w:color="auto" w:fill="auto"/>
            <w:noWrap/>
            <w:vAlign w:val="center"/>
          </w:tcPr>
          <w:p w14:paraId="44BC9E52" w14:textId="77777777" w:rsidR="003C28EB" w:rsidRPr="00A6026E" w:rsidRDefault="003C28EB" w:rsidP="004B2028">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2007</w:t>
            </w:r>
          </w:p>
        </w:tc>
        <w:tc>
          <w:tcPr>
            <w:tcW w:w="808" w:type="dxa"/>
            <w:tcBorders>
              <w:top w:val="nil"/>
              <w:left w:val="nil"/>
              <w:bottom w:val="single" w:sz="4" w:space="0" w:color="BFBFBF"/>
              <w:right w:val="single" w:sz="4" w:space="0" w:color="BFBFBF"/>
            </w:tcBorders>
            <w:shd w:val="clear" w:color="auto" w:fill="auto"/>
            <w:noWrap/>
            <w:vAlign w:val="center"/>
          </w:tcPr>
          <w:p w14:paraId="131290C0" w14:textId="77777777" w:rsidR="003C28EB" w:rsidRPr="00A6026E" w:rsidRDefault="003C28EB" w:rsidP="004B2028">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2014</w:t>
            </w:r>
          </w:p>
        </w:tc>
        <w:tc>
          <w:tcPr>
            <w:tcW w:w="808" w:type="dxa"/>
            <w:tcBorders>
              <w:top w:val="nil"/>
              <w:left w:val="nil"/>
              <w:bottom w:val="single" w:sz="4" w:space="0" w:color="BFBFBF"/>
              <w:right w:val="single" w:sz="4" w:space="0" w:color="BFBFBF"/>
            </w:tcBorders>
            <w:shd w:val="clear" w:color="auto" w:fill="auto"/>
            <w:noWrap/>
            <w:vAlign w:val="center"/>
          </w:tcPr>
          <w:p w14:paraId="4A47CAE0" w14:textId="77777777" w:rsidR="003C28EB" w:rsidRPr="00A6026E" w:rsidRDefault="003C28EB" w:rsidP="004B2028">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2007</w:t>
            </w:r>
          </w:p>
        </w:tc>
        <w:tc>
          <w:tcPr>
            <w:tcW w:w="808" w:type="dxa"/>
            <w:tcBorders>
              <w:top w:val="nil"/>
              <w:left w:val="nil"/>
              <w:bottom w:val="single" w:sz="4" w:space="0" w:color="BFBFBF"/>
              <w:right w:val="single" w:sz="4" w:space="0" w:color="BFBFBF"/>
            </w:tcBorders>
            <w:shd w:val="clear" w:color="auto" w:fill="auto"/>
            <w:noWrap/>
            <w:vAlign w:val="center"/>
          </w:tcPr>
          <w:p w14:paraId="3F3EC4E6" w14:textId="77777777" w:rsidR="003C28EB" w:rsidRPr="00A6026E" w:rsidRDefault="003C28EB" w:rsidP="004B2028">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2001</w:t>
            </w:r>
          </w:p>
        </w:tc>
        <w:tc>
          <w:tcPr>
            <w:tcW w:w="808" w:type="dxa"/>
            <w:tcBorders>
              <w:top w:val="nil"/>
              <w:left w:val="nil"/>
              <w:bottom w:val="single" w:sz="4" w:space="0" w:color="BFBFBF"/>
              <w:right w:val="double" w:sz="6" w:space="0" w:color="auto"/>
            </w:tcBorders>
            <w:shd w:val="clear" w:color="auto" w:fill="auto"/>
            <w:noWrap/>
            <w:vAlign w:val="center"/>
          </w:tcPr>
          <w:p w14:paraId="66147701" w14:textId="77777777" w:rsidR="003C28EB" w:rsidRPr="00A6026E" w:rsidRDefault="003C28EB" w:rsidP="004B2028">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1996</w:t>
            </w:r>
          </w:p>
        </w:tc>
      </w:tr>
      <w:tr w:rsidR="003C28EB" w:rsidRPr="00A6026E" w14:paraId="293731B5" w14:textId="77777777" w:rsidTr="009360BE">
        <w:trPr>
          <w:trHeight w:val="225"/>
          <w:tblHeader/>
        </w:trPr>
        <w:tc>
          <w:tcPr>
            <w:tcW w:w="1724" w:type="dxa"/>
            <w:tcBorders>
              <w:top w:val="nil"/>
              <w:left w:val="double" w:sz="6" w:space="0" w:color="auto"/>
              <w:bottom w:val="single" w:sz="4" w:space="0" w:color="BFBFBF"/>
              <w:right w:val="nil"/>
            </w:tcBorders>
            <w:shd w:val="clear" w:color="auto" w:fill="auto"/>
            <w:noWrap/>
            <w:vAlign w:val="center"/>
          </w:tcPr>
          <w:p w14:paraId="6CF86F2A" w14:textId="77777777" w:rsidR="003C28EB" w:rsidRPr="00A6026E" w:rsidRDefault="003C28EB" w:rsidP="008C257B">
            <w:pPr>
              <w:spacing w:before="0" w:after="0"/>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1CD97A5" w14:textId="77777777" w:rsidR="003C28EB" w:rsidRPr="00A6026E" w:rsidRDefault="003C28EB" w:rsidP="008C257B">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173F524F" w14:textId="77777777" w:rsidR="003C28EB" w:rsidRPr="00A6026E" w:rsidRDefault="003C28EB" w:rsidP="008C257B">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73457178" w14:textId="77777777" w:rsidR="003C28EB" w:rsidRPr="00A6026E" w:rsidRDefault="003C28EB" w:rsidP="008C257B">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4A1F0174" w14:textId="77777777" w:rsidR="003C28EB" w:rsidRPr="00A6026E" w:rsidRDefault="003C28EB" w:rsidP="008C257B">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22879888" w14:textId="77777777" w:rsidR="003C28EB" w:rsidRPr="00A6026E" w:rsidRDefault="003C28EB" w:rsidP="008C257B">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w:t>
            </w:r>
          </w:p>
        </w:tc>
        <w:tc>
          <w:tcPr>
            <w:tcW w:w="675" w:type="dxa"/>
            <w:tcBorders>
              <w:top w:val="nil"/>
              <w:left w:val="nil"/>
              <w:bottom w:val="single" w:sz="4" w:space="0" w:color="BFBFBF"/>
              <w:right w:val="single" w:sz="4" w:space="0" w:color="BFBFBF"/>
            </w:tcBorders>
            <w:shd w:val="clear" w:color="auto" w:fill="auto"/>
            <w:noWrap/>
            <w:vAlign w:val="center"/>
          </w:tcPr>
          <w:p w14:paraId="46F367A2" w14:textId="77777777" w:rsidR="003C28EB" w:rsidRPr="00A6026E" w:rsidRDefault="003C28EB" w:rsidP="008C257B">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w:t>
            </w:r>
          </w:p>
        </w:tc>
        <w:tc>
          <w:tcPr>
            <w:tcW w:w="675" w:type="dxa"/>
            <w:tcBorders>
              <w:top w:val="nil"/>
              <w:left w:val="nil"/>
              <w:bottom w:val="single" w:sz="4" w:space="0" w:color="BFBFBF"/>
              <w:right w:val="single" w:sz="4" w:space="0" w:color="BFBFBF"/>
            </w:tcBorders>
            <w:shd w:val="clear" w:color="auto" w:fill="auto"/>
            <w:noWrap/>
            <w:vAlign w:val="center"/>
          </w:tcPr>
          <w:p w14:paraId="02DB7D9C" w14:textId="77777777" w:rsidR="003C28EB" w:rsidRPr="00A6026E" w:rsidRDefault="003C28EB" w:rsidP="008C257B">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w:t>
            </w:r>
          </w:p>
        </w:tc>
        <w:tc>
          <w:tcPr>
            <w:tcW w:w="675" w:type="dxa"/>
            <w:tcBorders>
              <w:top w:val="nil"/>
              <w:left w:val="nil"/>
              <w:bottom w:val="single" w:sz="4" w:space="0" w:color="BFBFBF"/>
              <w:right w:val="single" w:sz="4" w:space="0" w:color="auto"/>
            </w:tcBorders>
            <w:shd w:val="clear" w:color="auto" w:fill="auto"/>
            <w:noWrap/>
            <w:vAlign w:val="center"/>
          </w:tcPr>
          <w:p w14:paraId="396E6F49" w14:textId="77777777" w:rsidR="003C28EB" w:rsidRPr="00A6026E" w:rsidRDefault="003C28EB" w:rsidP="008C257B">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5CB02467" w14:textId="77777777" w:rsidR="003C28EB" w:rsidRPr="00A6026E" w:rsidRDefault="003C28EB" w:rsidP="008C257B">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w:t>
            </w:r>
          </w:p>
        </w:tc>
        <w:tc>
          <w:tcPr>
            <w:tcW w:w="808" w:type="dxa"/>
            <w:tcBorders>
              <w:top w:val="nil"/>
              <w:left w:val="nil"/>
              <w:bottom w:val="single" w:sz="4" w:space="0" w:color="BFBFBF"/>
              <w:right w:val="nil"/>
            </w:tcBorders>
            <w:shd w:val="clear" w:color="auto" w:fill="auto"/>
            <w:noWrap/>
            <w:vAlign w:val="center"/>
          </w:tcPr>
          <w:p w14:paraId="6C716EF0" w14:textId="77777777" w:rsidR="003C28EB" w:rsidRPr="00A6026E" w:rsidRDefault="003C28EB" w:rsidP="008C257B">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6B9E020" w14:textId="77777777" w:rsidR="003C28EB" w:rsidRPr="00A6026E" w:rsidRDefault="003C28EB" w:rsidP="008C257B">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w:t>
            </w:r>
          </w:p>
        </w:tc>
        <w:tc>
          <w:tcPr>
            <w:tcW w:w="675" w:type="dxa"/>
            <w:tcBorders>
              <w:top w:val="nil"/>
              <w:left w:val="nil"/>
              <w:bottom w:val="single" w:sz="4" w:space="0" w:color="BFBFBF"/>
              <w:right w:val="single" w:sz="4" w:space="0" w:color="BFBFBF"/>
            </w:tcBorders>
            <w:shd w:val="clear" w:color="auto" w:fill="auto"/>
            <w:noWrap/>
            <w:vAlign w:val="center"/>
          </w:tcPr>
          <w:p w14:paraId="33D81E0B" w14:textId="77777777" w:rsidR="003C28EB" w:rsidRPr="00A6026E" w:rsidRDefault="003C28EB" w:rsidP="008C257B">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05054D7D" w14:textId="77777777" w:rsidR="003C28EB" w:rsidRPr="00A6026E" w:rsidRDefault="003C28EB" w:rsidP="008C257B">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w:t>
            </w:r>
          </w:p>
        </w:tc>
        <w:tc>
          <w:tcPr>
            <w:tcW w:w="586" w:type="dxa"/>
            <w:tcBorders>
              <w:top w:val="nil"/>
              <w:left w:val="nil"/>
              <w:bottom w:val="single" w:sz="4" w:space="0" w:color="BFBFBF"/>
              <w:right w:val="single" w:sz="4" w:space="0" w:color="auto"/>
            </w:tcBorders>
            <w:shd w:val="clear" w:color="auto" w:fill="auto"/>
            <w:noWrap/>
            <w:vAlign w:val="center"/>
          </w:tcPr>
          <w:p w14:paraId="377A5E72" w14:textId="77777777" w:rsidR="003C28EB" w:rsidRPr="00A6026E" w:rsidRDefault="003C28EB" w:rsidP="008C257B">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bottom"/>
          </w:tcPr>
          <w:p w14:paraId="6C86116E" w14:textId="77777777" w:rsidR="003C28EB" w:rsidRPr="00A6026E" w:rsidRDefault="003C28EB"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6E5796E1" w14:textId="77777777" w:rsidR="003C28EB" w:rsidRPr="00A6026E" w:rsidRDefault="003C28EB" w:rsidP="008C257B">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31442190" w14:textId="77777777" w:rsidR="003C28EB" w:rsidRPr="00A6026E" w:rsidRDefault="003C28EB" w:rsidP="008C257B">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w:t>
            </w:r>
          </w:p>
        </w:tc>
        <w:tc>
          <w:tcPr>
            <w:tcW w:w="808" w:type="dxa"/>
            <w:tcBorders>
              <w:top w:val="nil"/>
              <w:left w:val="nil"/>
              <w:bottom w:val="single" w:sz="4" w:space="0" w:color="BFBFBF"/>
              <w:right w:val="double" w:sz="6" w:space="0" w:color="auto"/>
            </w:tcBorders>
            <w:shd w:val="clear" w:color="auto" w:fill="auto"/>
            <w:noWrap/>
            <w:vAlign w:val="center"/>
          </w:tcPr>
          <w:p w14:paraId="1DC8537A" w14:textId="77777777" w:rsidR="003C28EB" w:rsidRPr="00A6026E" w:rsidRDefault="003C28EB" w:rsidP="008C257B">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w:t>
            </w:r>
          </w:p>
        </w:tc>
      </w:tr>
      <w:tr w:rsidR="003C28EB" w:rsidRPr="00A6026E" w14:paraId="0EF59CBE" w14:textId="77777777" w:rsidTr="009360BE">
        <w:trPr>
          <w:trHeight w:val="225"/>
          <w:tblHeader/>
        </w:trPr>
        <w:tc>
          <w:tcPr>
            <w:tcW w:w="1724" w:type="dxa"/>
            <w:tcBorders>
              <w:top w:val="nil"/>
              <w:left w:val="double" w:sz="6" w:space="0" w:color="auto"/>
              <w:bottom w:val="single" w:sz="4" w:space="0" w:color="BFBFBF"/>
              <w:right w:val="nil"/>
            </w:tcBorders>
            <w:shd w:val="clear" w:color="auto" w:fill="auto"/>
            <w:noWrap/>
            <w:vAlign w:val="center"/>
          </w:tcPr>
          <w:p w14:paraId="457AC40C" w14:textId="77777777" w:rsidR="003C28EB" w:rsidRPr="00A6026E" w:rsidRDefault="003C28EB" w:rsidP="008C257B">
            <w:pPr>
              <w:spacing w:before="0" w:after="0"/>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Sub-group</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1BFCB4A" w14:textId="77777777" w:rsidR="003C28EB" w:rsidRPr="00A6026E" w:rsidRDefault="003C28EB" w:rsidP="008C257B">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n=1,681</w:t>
            </w:r>
          </w:p>
        </w:tc>
        <w:tc>
          <w:tcPr>
            <w:tcW w:w="808" w:type="dxa"/>
            <w:tcBorders>
              <w:top w:val="nil"/>
              <w:left w:val="nil"/>
              <w:bottom w:val="single" w:sz="4" w:space="0" w:color="BFBFBF"/>
              <w:right w:val="single" w:sz="4" w:space="0" w:color="BFBFBF"/>
            </w:tcBorders>
            <w:shd w:val="clear" w:color="auto" w:fill="auto"/>
            <w:noWrap/>
            <w:vAlign w:val="center"/>
          </w:tcPr>
          <w:p w14:paraId="05E6A1F0" w14:textId="77777777" w:rsidR="003C28EB" w:rsidRPr="00A6026E" w:rsidRDefault="003C28EB" w:rsidP="008C257B">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n=1,897</w:t>
            </w:r>
          </w:p>
        </w:tc>
        <w:tc>
          <w:tcPr>
            <w:tcW w:w="808" w:type="dxa"/>
            <w:tcBorders>
              <w:top w:val="nil"/>
              <w:left w:val="nil"/>
              <w:bottom w:val="single" w:sz="4" w:space="0" w:color="BFBFBF"/>
              <w:right w:val="single" w:sz="4" w:space="0" w:color="BFBFBF"/>
            </w:tcBorders>
            <w:shd w:val="clear" w:color="auto" w:fill="auto"/>
            <w:noWrap/>
            <w:vAlign w:val="center"/>
          </w:tcPr>
          <w:p w14:paraId="7BDF35AC" w14:textId="77777777" w:rsidR="003C28EB" w:rsidRPr="00A6026E" w:rsidRDefault="003C28EB" w:rsidP="008C257B">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n=1,817</w:t>
            </w:r>
          </w:p>
        </w:tc>
        <w:tc>
          <w:tcPr>
            <w:tcW w:w="808" w:type="dxa"/>
            <w:tcBorders>
              <w:top w:val="nil"/>
              <w:left w:val="nil"/>
              <w:bottom w:val="single" w:sz="4" w:space="0" w:color="BFBFBF"/>
              <w:right w:val="single" w:sz="4" w:space="0" w:color="BFBFBF"/>
            </w:tcBorders>
            <w:shd w:val="clear" w:color="auto" w:fill="auto"/>
            <w:noWrap/>
            <w:vAlign w:val="center"/>
          </w:tcPr>
          <w:p w14:paraId="3D1AFE3F" w14:textId="77777777" w:rsidR="003C28EB" w:rsidRPr="00A6026E" w:rsidRDefault="003C28EB" w:rsidP="008C257B">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n=1,723</w:t>
            </w:r>
          </w:p>
        </w:tc>
        <w:tc>
          <w:tcPr>
            <w:tcW w:w="808" w:type="dxa"/>
            <w:tcBorders>
              <w:top w:val="nil"/>
              <w:left w:val="nil"/>
              <w:bottom w:val="single" w:sz="4" w:space="0" w:color="BFBFBF"/>
              <w:right w:val="single" w:sz="4" w:space="0" w:color="BFBFBF"/>
            </w:tcBorders>
            <w:shd w:val="clear" w:color="auto" w:fill="auto"/>
            <w:noWrap/>
            <w:vAlign w:val="center"/>
          </w:tcPr>
          <w:p w14:paraId="4F988CFB" w14:textId="77777777" w:rsidR="003C28EB" w:rsidRPr="00A6026E" w:rsidRDefault="00256AC4" w:rsidP="008C257B">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n=</w:t>
            </w:r>
            <w:r w:rsidR="003C28EB" w:rsidRPr="00A6026E">
              <w:rPr>
                <w:rFonts w:ascii="Arial" w:hAnsi="Arial" w:cs="Arial"/>
                <w:b/>
                <w:bCs/>
                <w:color w:val="000000"/>
                <w:sz w:val="16"/>
                <w:szCs w:val="16"/>
                <w:lang w:val="en-AU" w:eastAsia="en-AU"/>
              </w:rPr>
              <w:t>908</w:t>
            </w:r>
          </w:p>
        </w:tc>
        <w:tc>
          <w:tcPr>
            <w:tcW w:w="675" w:type="dxa"/>
            <w:tcBorders>
              <w:top w:val="nil"/>
              <w:left w:val="nil"/>
              <w:bottom w:val="single" w:sz="4" w:space="0" w:color="BFBFBF"/>
              <w:right w:val="single" w:sz="4" w:space="0" w:color="BFBFBF"/>
            </w:tcBorders>
            <w:shd w:val="clear" w:color="auto" w:fill="auto"/>
            <w:noWrap/>
            <w:vAlign w:val="center"/>
          </w:tcPr>
          <w:p w14:paraId="2A6547B6" w14:textId="77777777" w:rsidR="003C28EB" w:rsidRPr="00A6026E" w:rsidRDefault="003C28EB" w:rsidP="008C257B">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n=932</w:t>
            </w:r>
          </w:p>
        </w:tc>
        <w:tc>
          <w:tcPr>
            <w:tcW w:w="675" w:type="dxa"/>
            <w:tcBorders>
              <w:top w:val="nil"/>
              <w:left w:val="nil"/>
              <w:bottom w:val="single" w:sz="4" w:space="0" w:color="BFBFBF"/>
              <w:right w:val="single" w:sz="4" w:space="0" w:color="BFBFBF"/>
            </w:tcBorders>
            <w:shd w:val="clear" w:color="auto" w:fill="auto"/>
            <w:noWrap/>
            <w:vAlign w:val="center"/>
          </w:tcPr>
          <w:p w14:paraId="0A7CD262" w14:textId="77777777" w:rsidR="003C28EB" w:rsidRPr="00A6026E" w:rsidRDefault="003C28EB" w:rsidP="008C257B">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n=782</w:t>
            </w:r>
          </w:p>
        </w:tc>
        <w:tc>
          <w:tcPr>
            <w:tcW w:w="675" w:type="dxa"/>
            <w:tcBorders>
              <w:top w:val="nil"/>
              <w:left w:val="nil"/>
              <w:bottom w:val="single" w:sz="4" w:space="0" w:color="BFBFBF"/>
              <w:right w:val="single" w:sz="4" w:space="0" w:color="auto"/>
            </w:tcBorders>
            <w:shd w:val="clear" w:color="auto" w:fill="auto"/>
            <w:noWrap/>
            <w:vAlign w:val="center"/>
          </w:tcPr>
          <w:p w14:paraId="719FB518" w14:textId="77777777" w:rsidR="003C28EB" w:rsidRPr="00A6026E" w:rsidRDefault="003C28EB" w:rsidP="008C257B">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n=751</w:t>
            </w:r>
          </w:p>
        </w:tc>
        <w:tc>
          <w:tcPr>
            <w:tcW w:w="808" w:type="dxa"/>
            <w:tcBorders>
              <w:top w:val="nil"/>
              <w:left w:val="nil"/>
              <w:bottom w:val="single" w:sz="4" w:space="0" w:color="BFBFBF"/>
              <w:right w:val="single" w:sz="4" w:space="0" w:color="BFBFBF"/>
            </w:tcBorders>
            <w:shd w:val="clear" w:color="auto" w:fill="auto"/>
            <w:noWrap/>
            <w:vAlign w:val="center"/>
          </w:tcPr>
          <w:p w14:paraId="16F33C1A" w14:textId="77777777" w:rsidR="003C28EB" w:rsidRPr="00A6026E" w:rsidRDefault="003C28EB" w:rsidP="008C257B">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n=1,681</w:t>
            </w:r>
          </w:p>
        </w:tc>
        <w:tc>
          <w:tcPr>
            <w:tcW w:w="808" w:type="dxa"/>
            <w:tcBorders>
              <w:top w:val="nil"/>
              <w:left w:val="nil"/>
              <w:bottom w:val="single" w:sz="4" w:space="0" w:color="BFBFBF"/>
              <w:right w:val="nil"/>
            </w:tcBorders>
            <w:shd w:val="clear" w:color="auto" w:fill="auto"/>
            <w:noWrap/>
            <w:vAlign w:val="center"/>
          </w:tcPr>
          <w:p w14:paraId="0C5577F5" w14:textId="77777777" w:rsidR="003C28EB" w:rsidRPr="00A6026E" w:rsidRDefault="003C28EB" w:rsidP="008C257B">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n=1,338</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5E7A28F" w14:textId="77777777" w:rsidR="003C28EB" w:rsidRPr="00A6026E" w:rsidRDefault="003C28EB" w:rsidP="008C257B">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n=1,681</w:t>
            </w:r>
          </w:p>
        </w:tc>
        <w:tc>
          <w:tcPr>
            <w:tcW w:w="675" w:type="dxa"/>
            <w:tcBorders>
              <w:top w:val="nil"/>
              <w:left w:val="nil"/>
              <w:bottom w:val="single" w:sz="4" w:space="0" w:color="BFBFBF"/>
              <w:right w:val="single" w:sz="4" w:space="0" w:color="BFBFBF"/>
            </w:tcBorders>
            <w:shd w:val="clear" w:color="auto" w:fill="auto"/>
            <w:noWrap/>
            <w:vAlign w:val="center"/>
          </w:tcPr>
          <w:p w14:paraId="62541666" w14:textId="77777777" w:rsidR="003C28EB" w:rsidRPr="00A6026E" w:rsidRDefault="003C28EB" w:rsidP="008C257B">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n=300</w:t>
            </w:r>
          </w:p>
        </w:tc>
        <w:tc>
          <w:tcPr>
            <w:tcW w:w="808" w:type="dxa"/>
            <w:tcBorders>
              <w:top w:val="nil"/>
              <w:left w:val="nil"/>
              <w:bottom w:val="single" w:sz="4" w:space="0" w:color="BFBFBF"/>
              <w:right w:val="single" w:sz="4" w:space="0" w:color="BFBFBF"/>
            </w:tcBorders>
            <w:shd w:val="clear" w:color="auto" w:fill="auto"/>
            <w:noWrap/>
            <w:vAlign w:val="center"/>
          </w:tcPr>
          <w:p w14:paraId="4EEC27B6" w14:textId="77777777" w:rsidR="003C28EB" w:rsidRPr="00A6026E" w:rsidRDefault="003C28EB" w:rsidP="008C257B">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n=1,897</w:t>
            </w:r>
          </w:p>
        </w:tc>
        <w:tc>
          <w:tcPr>
            <w:tcW w:w="586" w:type="dxa"/>
            <w:tcBorders>
              <w:top w:val="nil"/>
              <w:left w:val="nil"/>
              <w:bottom w:val="single" w:sz="4" w:space="0" w:color="BFBFBF"/>
              <w:right w:val="single" w:sz="4" w:space="0" w:color="auto"/>
            </w:tcBorders>
            <w:shd w:val="clear" w:color="auto" w:fill="auto"/>
            <w:noWrap/>
            <w:vAlign w:val="center"/>
          </w:tcPr>
          <w:p w14:paraId="54BC5718" w14:textId="77777777" w:rsidR="003C28EB" w:rsidRPr="00A6026E" w:rsidRDefault="003C28EB" w:rsidP="008C257B">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n=32</w:t>
            </w:r>
          </w:p>
        </w:tc>
        <w:tc>
          <w:tcPr>
            <w:tcW w:w="808" w:type="dxa"/>
            <w:tcBorders>
              <w:top w:val="nil"/>
              <w:left w:val="nil"/>
              <w:bottom w:val="single" w:sz="4" w:space="0" w:color="BFBFBF"/>
              <w:right w:val="single" w:sz="4" w:space="0" w:color="BFBFBF"/>
            </w:tcBorders>
            <w:shd w:val="clear" w:color="auto" w:fill="auto"/>
            <w:noWrap/>
            <w:vAlign w:val="center"/>
          </w:tcPr>
          <w:p w14:paraId="586615B9" w14:textId="77777777" w:rsidR="003C28EB" w:rsidRPr="00A6026E" w:rsidRDefault="003C28EB" w:rsidP="008C257B">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n=1,681</w:t>
            </w:r>
          </w:p>
        </w:tc>
        <w:tc>
          <w:tcPr>
            <w:tcW w:w="808" w:type="dxa"/>
            <w:tcBorders>
              <w:top w:val="nil"/>
              <w:left w:val="nil"/>
              <w:bottom w:val="single" w:sz="4" w:space="0" w:color="BFBFBF"/>
              <w:right w:val="single" w:sz="4" w:space="0" w:color="BFBFBF"/>
            </w:tcBorders>
            <w:shd w:val="clear" w:color="auto" w:fill="auto"/>
            <w:noWrap/>
            <w:vAlign w:val="center"/>
          </w:tcPr>
          <w:p w14:paraId="5F5C4A86" w14:textId="77777777" w:rsidR="003C28EB" w:rsidRPr="00A6026E" w:rsidRDefault="003C28EB" w:rsidP="008C257B">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n=1,897</w:t>
            </w:r>
          </w:p>
        </w:tc>
        <w:tc>
          <w:tcPr>
            <w:tcW w:w="808" w:type="dxa"/>
            <w:tcBorders>
              <w:top w:val="nil"/>
              <w:left w:val="nil"/>
              <w:bottom w:val="single" w:sz="4" w:space="0" w:color="BFBFBF"/>
              <w:right w:val="single" w:sz="4" w:space="0" w:color="BFBFBF"/>
            </w:tcBorders>
            <w:shd w:val="clear" w:color="auto" w:fill="auto"/>
            <w:noWrap/>
            <w:vAlign w:val="center"/>
          </w:tcPr>
          <w:p w14:paraId="72A3DB3B" w14:textId="77777777" w:rsidR="003C28EB" w:rsidRPr="00A6026E" w:rsidRDefault="003C28EB" w:rsidP="008C257B">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n=1,815</w:t>
            </w:r>
          </w:p>
        </w:tc>
        <w:tc>
          <w:tcPr>
            <w:tcW w:w="808" w:type="dxa"/>
            <w:tcBorders>
              <w:top w:val="nil"/>
              <w:left w:val="nil"/>
              <w:bottom w:val="single" w:sz="4" w:space="0" w:color="BFBFBF"/>
              <w:right w:val="double" w:sz="6" w:space="0" w:color="auto"/>
            </w:tcBorders>
            <w:shd w:val="clear" w:color="auto" w:fill="auto"/>
            <w:noWrap/>
            <w:vAlign w:val="center"/>
          </w:tcPr>
          <w:p w14:paraId="131E5D7F" w14:textId="77777777" w:rsidR="003C28EB" w:rsidRPr="00A6026E" w:rsidRDefault="003C28EB" w:rsidP="008C257B">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n=1,530</w:t>
            </w:r>
          </w:p>
        </w:tc>
      </w:tr>
      <w:tr w:rsidR="003C28EB" w:rsidRPr="00A6026E" w14:paraId="4DF7A379" w14:textId="77777777" w:rsidTr="009360BE">
        <w:trPr>
          <w:trHeight w:val="225"/>
        </w:trPr>
        <w:tc>
          <w:tcPr>
            <w:tcW w:w="1724" w:type="dxa"/>
            <w:tcBorders>
              <w:top w:val="nil"/>
              <w:left w:val="double" w:sz="6" w:space="0" w:color="auto"/>
              <w:bottom w:val="single" w:sz="4" w:space="0" w:color="BFBFBF"/>
              <w:right w:val="nil"/>
            </w:tcBorders>
            <w:shd w:val="clear" w:color="auto" w:fill="auto"/>
            <w:noWrap/>
            <w:vAlign w:val="center"/>
          </w:tcPr>
          <w:p w14:paraId="7F8AE30F" w14:textId="77777777" w:rsidR="003C28EB" w:rsidRPr="00A6026E" w:rsidRDefault="003C28EB" w:rsidP="008C257B">
            <w:pPr>
              <w:spacing w:before="0" w:after="0"/>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By Region -</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0E35C5F1" w14:textId="77777777" w:rsidR="003C28EB" w:rsidRPr="00A6026E" w:rsidRDefault="003C28EB" w:rsidP="008C257B">
            <w:pPr>
              <w:spacing w:before="0" w:after="0"/>
              <w:rPr>
                <w:rFonts w:ascii="Arial" w:hAnsi="Arial" w:cs="Arial"/>
                <w:color w:val="FF0000"/>
                <w:sz w:val="16"/>
                <w:szCs w:val="16"/>
                <w:lang w:val="en-AU" w:eastAsia="en-AU"/>
              </w:rPr>
            </w:pPr>
            <w:r w:rsidRPr="00A6026E">
              <w:rPr>
                <w:rFonts w:ascii="Arial" w:hAnsi="Arial" w:cs="Arial"/>
                <w:color w:val="FF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3FF75C08" w14:textId="77777777" w:rsidR="003C28EB" w:rsidRPr="00A6026E" w:rsidRDefault="003C28EB"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0F928290" w14:textId="77777777" w:rsidR="003C28EB" w:rsidRPr="00A6026E" w:rsidRDefault="003C28EB"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02A7981F" w14:textId="77777777" w:rsidR="003C28EB" w:rsidRPr="00A6026E" w:rsidRDefault="003C28EB"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bottom"/>
          </w:tcPr>
          <w:p w14:paraId="72838D83" w14:textId="77777777" w:rsidR="003C28EB" w:rsidRPr="00A6026E" w:rsidRDefault="003C28EB"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675" w:type="dxa"/>
            <w:tcBorders>
              <w:top w:val="nil"/>
              <w:left w:val="nil"/>
              <w:bottom w:val="single" w:sz="4" w:space="0" w:color="BFBFBF"/>
              <w:right w:val="single" w:sz="4" w:space="0" w:color="BFBFBF"/>
            </w:tcBorders>
            <w:shd w:val="clear" w:color="auto" w:fill="auto"/>
            <w:noWrap/>
            <w:vAlign w:val="center"/>
          </w:tcPr>
          <w:p w14:paraId="3BD8D9E5" w14:textId="77777777" w:rsidR="003C28EB" w:rsidRPr="00A6026E" w:rsidRDefault="003C28EB"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675" w:type="dxa"/>
            <w:tcBorders>
              <w:top w:val="nil"/>
              <w:left w:val="nil"/>
              <w:bottom w:val="single" w:sz="4" w:space="0" w:color="BFBFBF"/>
              <w:right w:val="single" w:sz="4" w:space="0" w:color="BFBFBF"/>
            </w:tcBorders>
            <w:shd w:val="clear" w:color="auto" w:fill="auto"/>
            <w:noWrap/>
            <w:vAlign w:val="center"/>
          </w:tcPr>
          <w:p w14:paraId="092C07FA" w14:textId="77777777" w:rsidR="003C28EB" w:rsidRPr="00A6026E" w:rsidRDefault="003C28EB"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675" w:type="dxa"/>
            <w:tcBorders>
              <w:top w:val="nil"/>
              <w:left w:val="nil"/>
              <w:bottom w:val="single" w:sz="4" w:space="0" w:color="BFBFBF"/>
              <w:right w:val="single" w:sz="4" w:space="0" w:color="auto"/>
            </w:tcBorders>
            <w:shd w:val="clear" w:color="auto" w:fill="auto"/>
            <w:noWrap/>
            <w:vAlign w:val="center"/>
          </w:tcPr>
          <w:p w14:paraId="793AB6DE" w14:textId="77777777" w:rsidR="003C28EB" w:rsidRPr="00A6026E" w:rsidRDefault="003C28EB"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bottom"/>
          </w:tcPr>
          <w:p w14:paraId="5C865390" w14:textId="77777777" w:rsidR="003C28EB" w:rsidRPr="00A6026E" w:rsidRDefault="003C28EB" w:rsidP="008C257B">
            <w:pPr>
              <w:spacing w:before="0" w:after="0"/>
              <w:rPr>
                <w:rFonts w:ascii="Arial" w:hAnsi="Arial" w:cs="Arial"/>
                <w:color w:val="FF0000"/>
                <w:sz w:val="16"/>
                <w:szCs w:val="16"/>
                <w:lang w:val="en-AU" w:eastAsia="en-AU"/>
              </w:rPr>
            </w:pPr>
            <w:r w:rsidRPr="00A6026E">
              <w:rPr>
                <w:rFonts w:ascii="Arial" w:hAnsi="Arial" w:cs="Arial"/>
                <w:color w:val="FF0000"/>
                <w:sz w:val="16"/>
                <w:szCs w:val="16"/>
                <w:lang w:val="en-AU" w:eastAsia="en-AU"/>
              </w:rPr>
              <w:t> </w:t>
            </w:r>
          </w:p>
        </w:tc>
        <w:tc>
          <w:tcPr>
            <w:tcW w:w="808" w:type="dxa"/>
            <w:tcBorders>
              <w:top w:val="nil"/>
              <w:left w:val="nil"/>
              <w:bottom w:val="single" w:sz="4" w:space="0" w:color="BFBFBF"/>
              <w:right w:val="nil"/>
            </w:tcBorders>
            <w:shd w:val="clear" w:color="auto" w:fill="auto"/>
            <w:noWrap/>
            <w:vAlign w:val="bottom"/>
          </w:tcPr>
          <w:p w14:paraId="2840B154" w14:textId="77777777" w:rsidR="003C28EB" w:rsidRPr="00A6026E" w:rsidRDefault="003C28EB"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54DF9A36" w14:textId="77777777" w:rsidR="003C28EB" w:rsidRPr="00A6026E" w:rsidRDefault="003C28EB" w:rsidP="008C257B">
            <w:pPr>
              <w:spacing w:before="0" w:after="0"/>
              <w:rPr>
                <w:rFonts w:ascii="Arial" w:hAnsi="Arial" w:cs="Arial"/>
                <w:color w:val="FF0000"/>
                <w:sz w:val="16"/>
                <w:szCs w:val="16"/>
                <w:lang w:val="en-AU" w:eastAsia="en-AU"/>
              </w:rPr>
            </w:pPr>
            <w:r w:rsidRPr="00A6026E">
              <w:rPr>
                <w:rFonts w:ascii="Arial" w:hAnsi="Arial" w:cs="Arial"/>
                <w:color w:val="FF0000"/>
                <w:sz w:val="16"/>
                <w:szCs w:val="16"/>
                <w:lang w:val="en-AU" w:eastAsia="en-AU"/>
              </w:rPr>
              <w:t> </w:t>
            </w:r>
          </w:p>
        </w:tc>
        <w:tc>
          <w:tcPr>
            <w:tcW w:w="675" w:type="dxa"/>
            <w:tcBorders>
              <w:top w:val="nil"/>
              <w:left w:val="nil"/>
              <w:bottom w:val="single" w:sz="4" w:space="0" w:color="BFBFBF"/>
              <w:right w:val="single" w:sz="4" w:space="0" w:color="BFBFBF"/>
            </w:tcBorders>
            <w:shd w:val="clear" w:color="auto" w:fill="auto"/>
            <w:noWrap/>
            <w:vAlign w:val="bottom"/>
          </w:tcPr>
          <w:p w14:paraId="212BFA63" w14:textId="77777777" w:rsidR="003C28EB" w:rsidRPr="00A6026E" w:rsidRDefault="003C28EB"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2F31699A" w14:textId="77777777" w:rsidR="003C28EB" w:rsidRPr="00A6026E" w:rsidRDefault="003C28EB"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586" w:type="dxa"/>
            <w:tcBorders>
              <w:top w:val="nil"/>
              <w:left w:val="nil"/>
              <w:bottom w:val="single" w:sz="4" w:space="0" w:color="BFBFBF"/>
              <w:right w:val="single" w:sz="4" w:space="0" w:color="auto"/>
            </w:tcBorders>
            <w:shd w:val="clear" w:color="auto" w:fill="auto"/>
            <w:noWrap/>
            <w:vAlign w:val="center"/>
          </w:tcPr>
          <w:p w14:paraId="15AD1748" w14:textId="77777777" w:rsidR="003C28EB" w:rsidRPr="00A6026E" w:rsidRDefault="003C28EB"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bottom"/>
          </w:tcPr>
          <w:p w14:paraId="2C62F2EF" w14:textId="77777777" w:rsidR="003C28EB" w:rsidRPr="00A6026E" w:rsidRDefault="003C28EB"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6B0E8321" w14:textId="77777777" w:rsidR="003C28EB" w:rsidRPr="00A6026E" w:rsidRDefault="003C28EB"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26C96DB2" w14:textId="77777777" w:rsidR="003C28EB" w:rsidRPr="00A6026E" w:rsidRDefault="003C28EB"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double" w:sz="6" w:space="0" w:color="auto"/>
            </w:tcBorders>
            <w:shd w:val="clear" w:color="auto" w:fill="auto"/>
            <w:noWrap/>
            <w:vAlign w:val="center"/>
          </w:tcPr>
          <w:p w14:paraId="1881FDF0" w14:textId="77777777" w:rsidR="003C28EB" w:rsidRPr="00A6026E" w:rsidRDefault="003C28EB"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r>
      <w:tr w:rsidR="0038020F" w:rsidRPr="00A6026E" w14:paraId="6B58DD52" w14:textId="77777777" w:rsidTr="009360BE">
        <w:trPr>
          <w:trHeight w:val="225"/>
        </w:trPr>
        <w:tc>
          <w:tcPr>
            <w:tcW w:w="1724" w:type="dxa"/>
            <w:tcBorders>
              <w:top w:val="nil"/>
              <w:left w:val="double" w:sz="6" w:space="0" w:color="auto"/>
              <w:bottom w:val="single" w:sz="4" w:space="0" w:color="BFBFBF"/>
              <w:right w:val="nil"/>
            </w:tcBorders>
            <w:shd w:val="clear" w:color="auto" w:fill="auto"/>
            <w:noWrap/>
            <w:vAlign w:val="center"/>
          </w:tcPr>
          <w:p w14:paraId="30473725" w14:textId="77777777" w:rsidR="0038020F" w:rsidRPr="00A6026E" w:rsidRDefault="0038020F" w:rsidP="008C257B">
            <w:pPr>
              <w:spacing w:before="0" w:after="0"/>
              <w:ind w:firstLineChars="100" w:firstLine="160"/>
              <w:rPr>
                <w:rFonts w:ascii="Arial" w:hAnsi="Arial" w:cs="Arial"/>
                <w:color w:val="000000"/>
                <w:sz w:val="16"/>
                <w:szCs w:val="16"/>
                <w:lang w:val="en-AU" w:eastAsia="en-AU"/>
              </w:rPr>
            </w:pPr>
            <w:smartTag w:uri="urn:schemas-microsoft-com:office:smarttags" w:element="City">
              <w:smartTag w:uri="urn:schemas-microsoft-com:office:smarttags" w:element="place">
                <w:r w:rsidRPr="00A6026E">
                  <w:rPr>
                    <w:rFonts w:ascii="Arial" w:hAnsi="Arial" w:cs="Arial"/>
                    <w:color w:val="000000"/>
                    <w:sz w:val="16"/>
                    <w:szCs w:val="16"/>
                    <w:lang w:val="en-AU" w:eastAsia="en-AU"/>
                  </w:rPr>
                  <w:t>Melbourne</w:t>
                </w:r>
              </w:smartTag>
            </w:smartTag>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71B4648"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42%</w:t>
            </w:r>
          </w:p>
        </w:tc>
        <w:tc>
          <w:tcPr>
            <w:tcW w:w="808" w:type="dxa"/>
            <w:tcBorders>
              <w:top w:val="nil"/>
              <w:left w:val="nil"/>
              <w:bottom w:val="single" w:sz="4" w:space="0" w:color="BFBFBF"/>
              <w:right w:val="single" w:sz="4" w:space="0" w:color="BFBFBF"/>
            </w:tcBorders>
            <w:shd w:val="clear" w:color="auto" w:fill="auto"/>
            <w:noWrap/>
            <w:vAlign w:val="center"/>
          </w:tcPr>
          <w:p w14:paraId="2C6408B5"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39%</w:t>
            </w:r>
          </w:p>
        </w:tc>
        <w:tc>
          <w:tcPr>
            <w:tcW w:w="808" w:type="dxa"/>
            <w:tcBorders>
              <w:top w:val="nil"/>
              <w:left w:val="nil"/>
              <w:bottom w:val="single" w:sz="4" w:space="0" w:color="BFBFBF"/>
              <w:right w:val="single" w:sz="4" w:space="0" w:color="BFBFBF"/>
            </w:tcBorders>
            <w:shd w:val="clear" w:color="auto" w:fill="auto"/>
            <w:noWrap/>
            <w:vAlign w:val="center"/>
          </w:tcPr>
          <w:p w14:paraId="14AEC559"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29%</w:t>
            </w:r>
          </w:p>
        </w:tc>
        <w:tc>
          <w:tcPr>
            <w:tcW w:w="808" w:type="dxa"/>
            <w:tcBorders>
              <w:top w:val="nil"/>
              <w:left w:val="nil"/>
              <w:bottom w:val="single" w:sz="4" w:space="0" w:color="BFBFBF"/>
              <w:right w:val="single" w:sz="4" w:space="0" w:color="BFBFBF"/>
            </w:tcBorders>
            <w:shd w:val="clear" w:color="auto" w:fill="auto"/>
            <w:noWrap/>
            <w:vAlign w:val="center"/>
          </w:tcPr>
          <w:p w14:paraId="0FD5A6A6"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35%</w:t>
            </w:r>
          </w:p>
        </w:tc>
        <w:tc>
          <w:tcPr>
            <w:tcW w:w="808" w:type="dxa"/>
            <w:tcBorders>
              <w:top w:val="nil"/>
              <w:left w:val="nil"/>
              <w:bottom w:val="single" w:sz="4" w:space="0" w:color="BFBFBF"/>
              <w:right w:val="single" w:sz="4" w:space="0" w:color="BFBFBF"/>
            </w:tcBorders>
            <w:shd w:val="clear" w:color="auto" w:fill="auto"/>
            <w:noWrap/>
            <w:vAlign w:val="center"/>
          </w:tcPr>
          <w:p w14:paraId="1266F471"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263</w:t>
            </w:r>
          </w:p>
        </w:tc>
        <w:tc>
          <w:tcPr>
            <w:tcW w:w="675" w:type="dxa"/>
            <w:tcBorders>
              <w:top w:val="nil"/>
              <w:left w:val="nil"/>
              <w:bottom w:val="single" w:sz="4" w:space="0" w:color="BFBFBF"/>
              <w:right w:val="single" w:sz="4" w:space="0" w:color="BFBFBF"/>
            </w:tcBorders>
            <w:shd w:val="clear" w:color="auto" w:fill="auto"/>
            <w:noWrap/>
            <w:vAlign w:val="center"/>
          </w:tcPr>
          <w:p w14:paraId="12BC4721"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129</w:t>
            </w:r>
          </w:p>
        </w:tc>
        <w:tc>
          <w:tcPr>
            <w:tcW w:w="675" w:type="dxa"/>
            <w:tcBorders>
              <w:top w:val="nil"/>
              <w:left w:val="nil"/>
              <w:bottom w:val="single" w:sz="4" w:space="0" w:color="BFBFBF"/>
              <w:right w:val="single" w:sz="4" w:space="0" w:color="BFBFBF"/>
            </w:tcBorders>
            <w:shd w:val="clear" w:color="auto" w:fill="auto"/>
            <w:noWrap/>
            <w:vAlign w:val="center"/>
          </w:tcPr>
          <w:p w14:paraId="5C0179AE"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114</w:t>
            </w:r>
          </w:p>
        </w:tc>
        <w:tc>
          <w:tcPr>
            <w:tcW w:w="675" w:type="dxa"/>
            <w:tcBorders>
              <w:top w:val="nil"/>
              <w:left w:val="nil"/>
              <w:bottom w:val="single" w:sz="4" w:space="0" w:color="BFBFBF"/>
              <w:right w:val="single" w:sz="4" w:space="0" w:color="auto"/>
            </w:tcBorders>
            <w:shd w:val="clear" w:color="auto" w:fill="auto"/>
            <w:noWrap/>
            <w:vAlign w:val="center"/>
          </w:tcPr>
          <w:p w14:paraId="3FA5E6FF"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142</w:t>
            </w:r>
          </w:p>
        </w:tc>
        <w:tc>
          <w:tcPr>
            <w:tcW w:w="808" w:type="dxa"/>
            <w:tcBorders>
              <w:top w:val="nil"/>
              <w:left w:val="nil"/>
              <w:bottom w:val="single" w:sz="4" w:space="0" w:color="BFBFBF"/>
              <w:right w:val="single" w:sz="4" w:space="0" w:color="BFBFBF"/>
            </w:tcBorders>
            <w:shd w:val="clear" w:color="auto" w:fill="auto"/>
            <w:noWrap/>
            <w:vAlign w:val="center"/>
          </w:tcPr>
          <w:p w14:paraId="5A9B95DC"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98%</w:t>
            </w:r>
          </w:p>
        </w:tc>
        <w:tc>
          <w:tcPr>
            <w:tcW w:w="808" w:type="dxa"/>
            <w:tcBorders>
              <w:top w:val="nil"/>
              <w:left w:val="nil"/>
              <w:bottom w:val="single" w:sz="4" w:space="0" w:color="BFBFBF"/>
              <w:right w:val="nil"/>
            </w:tcBorders>
            <w:shd w:val="clear" w:color="auto" w:fill="auto"/>
            <w:noWrap/>
            <w:vAlign w:val="center"/>
          </w:tcPr>
          <w:p w14:paraId="1DD0EEDE"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100</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3687B3C"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23%</w:t>
            </w:r>
          </w:p>
        </w:tc>
        <w:tc>
          <w:tcPr>
            <w:tcW w:w="675" w:type="dxa"/>
            <w:tcBorders>
              <w:top w:val="nil"/>
              <w:left w:val="nil"/>
              <w:bottom w:val="single" w:sz="4" w:space="0" w:color="BFBFBF"/>
              <w:right w:val="single" w:sz="4" w:space="0" w:color="BFBFBF"/>
            </w:tcBorders>
            <w:shd w:val="clear" w:color="auto" w:fill="auto"/>
            <w:noWrap/>
            <w:vAlign w:val="bottom"/>
          </w:tcPr>
          <w:p w14:paraId="0A4C9CAB"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w:t>
            </w:r>
          </w:p>
        </w:tc>
        <w:tc>
          <w:tcPr>
            <w:tcW w:w="808" w:type="dxa"/>
            <w:tcBorders>
              <w:top w:val="nil"/>
              <w:left w:val="nil"/>
              <w:bottom w:val="single" w:sz="4" w:space="0" w:color="BFBFBF"/>
              <w:right w:val="single" w:sz="4" w:space="0" w:color="BFBFBF"/>
            </w:tcBorders>
            <w:shd w:val="clear" w:color="auto" w:fill="auto"/>
            <w:noWrap/>
            <w:vAlign w:val="center"/>
          </w:tcPr>
          <w:p w14:paraId="382306F1"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w:t>
            </w:r>
          </w:p>
        </w:tc>
        <w:tc>
          <w:tcPr>
            <w:tcW w:w="586" w:type="dxa"/>
            <w:tcBorders>
              <w:top w:val="nil"/>
              <w:left w:val="nil"/>
              <w:bottom w:val="single" w:sz="4" w:space="0" w:color="BFBFBF"/>
              <w:right w:val="single" w:sz="4" w:space="0" w:color="auto"/>
            </w:tcBorders>
            <w:shd w:val="clear" w:color="auto" w:fill="auto"/>
            <w:noWrap/>
            <w:vAlign w:val="center"/>
          </w:tcPr>
          <w:p w14:paraId="32CE1595"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43</w:t>
            </w:r>
          </w:p>
        </w:tc>
        <w:tc>
          <w:tcPr>
            <w:tcW w:w="808" w:type="dxa"/>
            <w:tcBorders>
              <w:top w:val="nil"/>
              <w:left w:val="nil"/>
              <w:bottom w:val="single" w:sz="4" w:space="0" w:color="BFBFBF"/>
              <w:right w:val="single" w:sz="4" w:space="0" w:color="BFBFBF"/>
            </w:tcBorders>
            <w:shd w:val="clear" w:color="auto" w:fill="auto"/>
            <w:noWrap/>
            <w:vAlign w:val="center"/>
          </w:tcPr>
          <w:p w14:paraId="271EBA4A"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798</w:t>
            </w:r>
          </w:p>
        </w:tc>
        <w:tc>
          <w:tcPr>
            <w:tcW w:w="808" w:type="dxa"/>
            <w:tcBorders>
              <w:top w:val="nil"/>
              <w:left w:val="nil"/>
              <w:bottom w:val="single" w:sz="4" w:space="0" w:color="BFBFBF"/>
              <w:right w:val="single" w:sz="4" w:space="0" w:color="BFBFBF"/>
            </w:tcBorders>
            <w:shd w:val="clear" w:color="auto" w:fill="auto"/>
            <w:noWrap/>
            <w:vAlign w:val="center"/>
          </w:tcPr>
          <w:p w14:paraId="60DD7575"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521</w:t>
            </w:r>
          </w:p>
        </w:tc>
        <w:tc>
          <w:tcPr>
            <w:tcW w:w="808" w:type="dxa"/>
            <w:tcBorders>
              <w:top w:val="nil"/>
              <w:left w:val="nil"/>
              <w:bottom w:val="single" w:sz="4" w:space="0" w:color="BFBFBF"/>
              <w:right w:val="single" w:sz="4" w:space="0" w:color="BFBFBF"/>
            </w:tcBorders>
            <w:shd w:val="clear" w:color="auto" w:fill="auto"/>
            <w:noWrap/>
            <w:vAlign w:val="center"/>
          </w:tcPr>
          <w:p w14:paraId="2AEFFBC5"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467</w:t>
            </w:r>
          </w:p>
        </w:tc>
        <w:tc>
          <w:tcPr>
            <w:tcW w:w="808" w:type="dxa"/>
            <w:tcBorders>
              <w:top w:val="nil"/>
              <w:left w:val="nil"/>
              <w:bottom w:val="single" w:sz="4" w:space="0" w:color="BFBFBF"/>
              <w:right w:val="double" w:sz="6" w:space="0" w:color="auto"/>
            </w:tcBorders>
            <w:shd w:val="clear" w:color="auto" w:fill="auto"/>
            <w:noWrap/>
            <w:vAlign w:val="center"/>
          </w:tcPr>
          <w:p w14:paraId="539A8E7B"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512</w:t>
            </w:r>
          </w:p>
        </w:tc>
      </w:tr>
      <w:tr w:rsidR="0038020F" w:rsidRPr="00A6026E" w14:paraId="44C22AB2" w14:textId="77777777" w:rsidTr="009360BE">
        <w:trPr>
          <w:trHeight w:val="225"/>
        </w:trPr>
        <w:tc>
          <w:tcPr>
            <w:tcW w:w="1724" w:type="dxa"/>
            <w:tcBorders>
              <w:top w:val="nil"/>
              <w:left w:val="double" w:sz="6" w:space="0" w:color="auto"/>
              <w:bottom w:val="single" w:sz="4" w:space="0" w:color="BFBFBF"/>
              <w:right w:val="nil"/>
            </w:tcBorders>
            <w:shd w:val="clear" w:color="auto" w:fill="auto"/>
            <w:noWrap/>
            <w:vAlign w:val="center"/>
          </w:tcPr>
          <w:p w14:paraId="4B2F8E6C" w14:textId="77777777" w:rsidR="0038020F" w:rsidRPr="00A6026E" w:rsidRDefault="0038020F" w:rsidP="008C257B">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Country VIC</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A7793FB"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49%</w:t>
            </w:r>
          </w:p>
        </w:tc>
        <w:tc>
          <w:tcPr>
            <w:tcW w:w="808" w:type="dxa"/>
            <w:tcBorders>
              <w:top w:val="nil"/>
              <w:left w:val="nil"/>
              <w:bottom w:val="single" w:sz="4" w:space="0" w:color="BFBFBF"/>
              <w:right w:val="single" w:sz="4" w:space="0" w:color="BFBFBF"/>
            </w:tcBorders>
            <w:shd w:val="clear" w:color="auto" w:fill="auto"/>
            <w:noWrap/>
            <w:vAlign w:val="center"/>
          </w:tcPr>
          <w:p w14:paraId="587500B7"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52%</w:t>
            </w:r>
          </w:p>
        </w:tc>
        <w:tc>
          <w:tcPr>
            <w:tcW w:w="808" w:type="dxa"/>
            <w:tcBorders>
              <w:top w:val="nil"/>
              <w:left w:val="nil"/>
              <w:bottom w:val="single" w:sz="4" w:space="0" w:color="BFBFBF"/>
              <w:right w:val="single" w:sz="4" w:space="0" w:color="BFBFBF"/>
            </w:tcBorders>
            <w:shd w:val="clear" w:color="auto" w:fill="auto"/>
            <w:noWrap/>
            <w:vAlign w:val="center"/>
          </w:tcPr>
          <w:p w14:paraId="1BA94220"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53%</w:t>
            </w:r>
          </w:p>
        </w:tc>
        <w:tc>
          <w:tcPr>
            <w:tcW w:w="808" w:type="dxa"/>
            <w:tcBorders>
              <w:top w:val="nil"/>
              <w:left w:val="nil"/>
              <w:bottom w:val="single" w:sz="4" w:space="0" w:color="BFBFBF"/>
              <w:right w:val="single" w:sz="4" w:space="0" w:color="BFBFBF"/>
            </w:tcBorders>
            <w:shd w:val="clear" w:color="auto" w:fill="auto"/>
            <w:noWrap/>
            <w:vAlign w:val="center"/>
          </w:tcPr>
          <w:p w14:paraId="475A90B4"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40%</w:t>
            </w:r>
          </w:p>
        </w:tc>
        <w:tc>
          <w:tcPr>
            <w:tcW w:w="808" w:type="dxa"/>
            <w:tcBorders>
              <w:top w:val="nil"/>
              <w:left w:val="nil"/>
              <w:bottom w:val="single" w:sz="4" w:space="0" w:color="BFBFBF"/>
              <w:right w:val="single" w:sz="4" w:space="0" w:color="BFBFBF"/>
            </w:tcBorders>
            <w:shd w:val="clear" w:color="auto" w:fill="auto"/>
            <w:noWrap/>
            <w:vAlign w:val="center"/>
          </w:tcPr>
          <w:p w14:paraId="786E2360"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227</w:t>
            </w:r>
          </w:p>
        </w:tc>
        <w:tc>
          <w:tcPr>
            <w:tcW w:w="675" w:type="dxa"/>
            <w:tcBorders>
              <w:top w:val="nil"/>
              <w:left w:val="nil"/>
              <w:bottom w:val="single" w:sz="4" w:space="0" w:color="BFBFBF"/>
              <w:right w:val="single" w:sz="4" w:space="0" w:color="BFBFBF"/>
            </w:tcBorders>
            <w:shd w:val="clear" w:color="auto" w:fill="auto"/>
            <w:noWrap/>
            <w:vAlign w:val="center"/>
          </w:tcPr>
          <w:p w14:paraId="34501FD9"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136</w:t>
            </w:r>
          </w:p>
        </w:tc>
        <w:tc>
          <w:tcPr>
            <w:tcW w:w="675" w:type="dxa"/>
            <w:tcBorders>
              <w:top w:val="nil"/>
              <w:left w:val="nil"/>
              <w:bottom w:val="single" w:sz="4" w:space="0" w:color="BFBFBF"/>
              <w:right w:val="single" w:sz="4" w:space="0" w:color="BFBFBF"/>
            </w:tcBorders>
            <w:shd w:val="clear" w:color="auto" w:fill="auto"/>
            <w:noWrap/>
            <w:vAlign w:val="center"/>
          </w:tcPr>
          <w:p w14:paraId="00E298FC"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100</w:t>
            </w:r>
          </w:p>
        </w:tc>
        <w:tc>
          <w:tcPr>
            <w:tcW w:w="675" w:type="dxa"/>
            <w:tcBorders>
              <w:top w:val="nil"/>
              <w:left w:val="nil"/>
              <w:bottom w:val="single" w:sz="4" w:space="0" w:color="BFBFBF"/>
              <w:right w:val="single" w:sz="4" w:space="0" w:color="auto"/>
            </w:tcBorders>
            <w:shd w:val="clear" w:color="auto" w:fill="auto"/>
            <w:noWrap/>
            <w:vAlign w:val="center"/>
          </w:tcPr>
          <w:p w14:paraId="1013A429"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124</w:t>
            </w:r>
          </w:p>
        </w:tc>
        <w:tc>
          <w:tcPr>
            <w:tcW w:w="808" w:type="dxa"/>
            <w:tcBorders>
              <w:top w:val="nil"/>
              <w:left w:val="nil"/>
              <w:bottom w:val="single" w:sz="4" w:space="0" w:color="BFBFBF"/>
              <w:right w:val="single" w:sz="4" w:space="0" w:color="BFBFBF"/>
            </w:tcBorders>
            <w:shd w:val="clear" w:color="auto" w:fill="auto"/>
            <w:noWrap/>
            <w:vAlign w:val="center"/>
          </w:tcPr>
          <w:p w14:paraId="5C8D7D9B"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47%</w:t>
            </w:r>
          </w:p>
        </w:tc>
        <w:tc>
          <w:tcPr>
            <w:tcW w:w="808" w:type="dxa"/>
            <w:tcBorders>
              <w:top w:val="nil"/>
              <w:left w:val="nil"/>
              <w:bottom w:val="single" w:sz="4" w:space="0" w:color="BFBFBF"/>
              <w:right w:val="nil"/>
            </w:tcBorders>
            <w:shd w:val="clear" w:color="auto" w:fill="auto"/>
            <w:noWrap/>
            <w:vAlign w:val="center"/>
          </w:tcPr>
          <w:p w14:paraId="3B1877F1"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52</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4BE256E"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13%</w:t>
            </w:r>
          </w:p>
        </w:tc>
        <w:tc>
          <w:tcPr>
            <w:tcW w:w="675" w:type="dxa"/>
            <w:tcBorders>
              <w:top w:val="nil"/>
              <w:left w:val="nil"/>
              <w:bottom w:val="single" w:sz="4" w:space="0" w:color="BFBFBF"/>
              <w:right w:val="single" w:sz="4" w:space="0" w:color="BFBFBF"/>
            </w:tcBorders>
            <w:shd w:val="clear" w:color="auto" w:fill="auto"/>
            <w:noWrap/>
            <w:vAlign w:val="bottom"/>
          </w:tcPr>
          <w:p w14:paraId="7DAEAE5F"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19</w:t>
            </w:r>
          </w:p>
        </w:tc>
        <w:tc>
          <w:tcPr>
            <w:tcW w:w="808" w:type="dxa"/>
            <w:tcBorders>
              <w:top w:val="nil"/>
              <w:left w:val="nil"/>
              <w:bottom w:val="single" w:sz="4" w:space="0" w:color="BFBFBF"/>
              <w:right w:val="single" w:sz="4" w:space="0" w:color="BFBFBF"/>
            </w:tcBorders>
            <w:shd w:val="clear" w:color="auto" w:fill="auto"/>
            <w:noWrap/>
            <w:vAlign w:val="center"/>
          </w:tcPr>
          <w:p w14:paraId="3164624E"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w:t>
            </w:r>
          </w:p>
        </w:tc>
        <w:tc>
          <w:tcPr>
            <w:tcW w:w="586" w:type="dxa"/>
            <w:tcBorders>
              <w:top w:val="nil"/>
              <w:left w:val="nil"/>
              <w:bottom w:val="single" w:sz="4" w:space="0" w:color="BFBFBF"/>
              <w:right w:val="single" w:sz="4" w:space="0" w:color="auto"/>
            </w:tcBorders>
            <w:shd w:val="clear" w:color="auto" w:fill="auto"/>
            <w:noWrap/>
            <w:vAlign w:val="center"/>
          </w:tcPr>
          <w:p w14:paraId="731C2479"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38</w:t>
            </w:r>
          </w:p>
        </w:tc>
        <w:tc>
          <w:tcPr>
            <w:tcW w:w="808" w:type="dxa"/>
            <w:tcBorders>
              <w:top w:val="nil"/>
              <w:left w:val="nil"/>
              <w:bottom w:val="single" w:sz="4" w:space="0" w:color="BFBFBF"/>
              <w:right w:val="single" w:sz="4" w:space="0" w:color="BFBFBF"/>
            </w:tcBorders>
            <w:shd w:val="clear" w:color="auto" w:fill="auto"/>
            <w:noWrap/>
            <w:vAlign w:val="center"/>
          </w:tcPr>
          <w:p w14:paraId="19B02381"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811</w:t>
            </w:r>
          </w:p>
        </w:tc>
        <w:tc>
          <w:tcPr>
            <w:tcW w:w="808" w:type="dxa"/>
            <w:tcBorders>
              <w:top w:val="nil"/>
              <w:left w:val="nil"/>
              <w:bottom w:val="single" w:sz="4" w:space="0" w:color="BFBFBF"/>
              <w:right w:val="single" w:sz="4" w:space="0" w:color="BFBFBF"/>
            </w:tcBorders>
            <w:shd w:val="clear" w:color="auto" w:fill="auto"/>
            <w:noWrap/>
            <w:vAlign w:val="center"/>
          </w:tcPr>
          <w:p w14:paraId="154ED4EC"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506</w:t>
            </w:r>
          </w:p>
        </w:tc>
        <w:tc>
          <w:tcPr>
            <w:tcW w:w="808" w:type="dxa"/>
            <w:tcBorders>
              <w:top w:val="nil"/>
              <w:left w:val="nil"/>
              <w:bottom w:val="single" w:sz="4" w:space="0" w:color="BFBFBF"/>
              <w:right w:val="single" w:sz="4" w:space="0" w:color="BFBFBF"/>
            </w:tcBorders>
            <w:shd w:val="clear" w:color="auto" w:fill="auto"/>
            <w:noWrap/>
            <w:vAlign w:val="center"/>
          </w:tcPr>
          <w:p w14:paraId="0C4B1909"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377</w:t>
            </w:r>
          </w:p>
        </w:tc>
        <w:tc>
          <w:tcPr>
            <w:tcW w:w="808" w:type="dxa"/>
            <w:tcBorders>
              <w:top w:val="nil"/>
              <w:left w:val="nil"/>
              <w:bottom w:val="single" w:sz="4" w:space="0" w:color="BFBFBF"/>
              <w:right w:val="double" w:sz="6" w:space="0" w:color="auto"/>
            </w:tcBorders>
            <w:shd w:val="clear" w:color="auto" w:fill="auto"/>
            <w:noWrap/>
            <w:vAlign w:val="center"/>
          </w:tcPr>
          <w:p w14:paraId="380C23B2"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255</w:t>
            </w:r>
          </w:p>
        </w:tc>
      </w:tr>
      <w:tr w:rsidR="0038020F" w:rsidRPr="00A6026E" w14:paraId="09F2813F" w14:textId="77777777" w:rsidTr="009360BE">
        <w:trPr>
          <w:trHeight w:val="225"/>
        </w:trPr>
        <w:tc>
          <w:tcPr>
            <w:tcW w:w="1724" w:type="dxa"/>
            <w:tcBorders>
              <w:top w:val="nil"/>
              <w:left w:val="double" w:sz="6" w:space="0" w:color="auto"/>
              <w:bottom w:val="single" w:sz="4" w:space="0" w:color="BFBFBF"/>
              <w:right w:val="nil"/>
            </w:tcBorders>
            <w:shd w:val="clear" w:color="auto" w:fill="auto"/>
            <w:noWrap/>
            <w:vAlign w:val="center"/>
          </w:tcPr>
          <w:p w14:paraId="67ECCFFE" w14:textId="310AEC9B" w:rsidR="0038020F" w:rsidRPr="00A6026E" w:rsidRDefault="00BC6314" w:rsidP="008C257B">
            <w:pPr>
              <w:spacing w:before="0" w:after="0"/>
              <w:ind w:firstLineChars="100" w:firstLine="160"/>
              <w:rPr>
                <w:rFonts w:ascii="Arial" w:hAnsi="Arial" w:cs="Arial"/>
                <w:color w:val="000000"/>
                <w:sz w:val="16"/>
                <w:szCs w:val="16"/>
                <w:lang w:val="en-AU" w:eastAsia="en-AU"/>
              </w:rPr>
            </w:pPr>
            <w:r>
              <w:rPr>
                <w:rFonts w:ascii="Arial" w:hAnsi="Arial" w:cs="Arial"/>
                <w:color w:val="000000"/>
                <w:sz w:val="16"/>
                <w:szCs w:val="16"/>
                <w:lang w:val="en-AU" w:eastAsia="en-AU"/>
              </w:rPr>
              <w:t>LPG Household</w:t>
            </w:r>
            <w:r w:rsidR="0038020F" w:rsidRPr="00A6026E">
              <w:rPr>
                <w:rFonts w:ascii="Arial" w:hAnsi="Arial" w:cs="Arial"/>
                <w:color w:val="000000"/>
                <w:sz w:val="16"/>
                <w:szCs w:val="16"/>
                <w:lang w:val="en-AU" w:eastAsia="en-AU"/>
              </w:rPr>
              <w:t>s</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2F4419B"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44%</w:t>
            </w:r>
          </w:p>
        </w:tc>
        <w:tc>
          <w:tcPr>
            <w:tcW w:w="808" w:type="dxa"/>
            <w:tcBorders>
              <w:top w:val="nil"/>
              <w:left w:val="nil"/>
              <w:bottom w:val="single" w:sz="4" w:space="0" w:color="BFBFBF"/>
              <w:right w:val="single" w:sz="4" w:space="0" w:color="BFBFBF"/>
            </w:tcBorders>
            <w:shd w:val="clear" w:color="auto" w:fill="auto"/>
            <w:noWrap/>
            <w:vAlign w:val="center"/>
          </w:tcPr>
          <w:p w14:paraId="6F859439"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67%</w:t>
            </w:r>
          </w:p>
        </w:tc>
        <w:tc>
          <w:tcPr>
            <w:tcW w:w="808" w:type="dxa"/>
            <w:tcBorders>
              <w:top w:val="nil"/>
              <w:left w:val="nil"/>
              <w:bottom w:val="single" w:sz="4" w:space="0" w:color="BFBFBF"/>
              <w:right w:val="single" w:sz="4" w:space="0" w:color="BFBFBF"/>
            </w:tcBorders>
            <w:shd w:val="clear" w:color="auto" w:fill="auto"/>
            <w:noWrap/>
            <w:vAlign w:val="center"/>
          </w:tcPr>
          <w:p w14:paraId="72944265"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3CC41EFE"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AE5CB51"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214</w:t>
            </w:r>
          </w:p>
        </w:tc>
        <w:tc>
          <w:tcPr>
            <w:tcW w:w="675" w:type="dxa"/>
            <w:tcBorders>
              <w:top w:val="nil"/>
              <w:left w:val="nil"/>
              <w:bottom w:val="single" w:sz="4" w:space="0" w:color="BFBFBF"/>
              <w:right w:val="single" w:sz="4" w:space="0" w:color="BFBFBF"/>
            </w:tcBorders>
            <w:shd w:val="clear" w:color="auto" w:fill="auto"/>
            <w:noWrap/>
            <w:vAlign w:val="center"/>
          </w:tcPr>
          <w:p w14:paraId="6CB5C27B"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143</w:t>
            </w:r>
          </w:p>
        </w:tc>
        <w:tc>
          <w:tcPr>
            <w:tcW w:w="675" w:type="dxa"/>
            <w:tcBorders>
              <w:top w:val="nil"/>
              <w:left w:val="nil"/>
              <w:bottom w:val="single" w:sz="4" w:space="0" w:color="BFBFBF"/>
              <w:right w:val="single" w:sz="4" w:space="0" w:color="BFBFBF"/>
            </w:tcBorders>
            <w:shd w:val="clear" w:color="auto" w:fill="auto"/>
            <w:noWrap/>
            <w:vAlign w:val="center"/>
          </w:tcPr>
          <w:p w14:paraId="13F2E3A5"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6813E743"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5E9BE9A1"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63%</w:t>
            </w:r>
          </w:p>
        </w:tc>
        <w:tc>
          <w:tcPr>
            <w:tcW w:w="808" w:type="dxa"/>
            <w:tcBorders>
              <w:top w:val="nil"/>
              <w:left w:val="nil"/>
              <w:bottom w:val="single" w:sz="4" w:space="0" w:color="BFBFBF"/>
              <w:right w:val="nil"/>
            </w:tcBorders>
            <w:shd w:val="clear" w:color="auto" w:fill="auto"/>
            <w:noWrap/>
            <w:vAlign w:val="center"/>
          </w:tcPr>
          <w:p w14:paraId="1E5E9BBC"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72</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E893166"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20%</w:t>
            </w:r>
          </w:p>
        </w:tc>
        <w:tc>
          <w:tcPr>
            <w:tcW w:w="675" w:type="dxa"/>
            <w:tcBorders>
              <w:top w:val="nil"/>
              <w:left w:val="nil"/>
              <w:bottom w:val="single" w:sz="4" w:space="0" w:color="BFBFBF"/>
              <w:right w:val="single" w:sz="4" w:space="0" w:color="BFBFBF"/>
            </w:tcBorders>
            <w:shd w:val="clear" w:color="auto" w:fill="auto"/>
            <w:noWrap/>
            <w:vAlign w:val="bottom"/>
          </w:tcPr>
          <w:p w14:paraId="6038CF13"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17</w:t>
            </w:r>
          </w:p>
        </w:tc>
        <w:tc>
          <w:tcPr>
            <w:tcW w:w="808" w:type="dxa"/>
            <w:tcBorders>
              <w:top w:val="nil"/>
              <w:left w:val="nil"/>
              <w:bottom w:val="single" w:sz="4" w:space="0" w:color="BFBFBF"/>
              <w:right w:val="single" w:sz="4" w:space="0" w:color="BFBFBF"/>
            </w:tcBorders>
            <w:shd w:val="clear" w:color="auto" w:fill="auto"/>
            <w:noWrap/>
            <w:vAlign w:val="center"/>
          </w:tcPr>
          <w:p w14:paraId="7E6CEE81"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w:t>
            </w:r>
          </w:p>
        </w:tc>
        <w:tc>
          <w:tcPr>
            <w:tcW w:w="586" w:type="dxa"/>
            <w:tcBorders>
              <w:top w:val="nil"/>
              <w:left w:val="nil"/>
              <w:bottom w:val="single" w:sz="4" w:space="0" w:color="BFBFBF"/>
              <w:right w:val="single" w:sz="4" w:space="0" w:color="auto"/>
            </w:tcBorders>
            <w:shd w:val="clear" w:color="auto" w:fill="auto"/>
            <w:noWrap/>
            <w:vAlign w:val="center"/>
          </w:tcPr>
          <w:p w14:paraId="3406CC91"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13</w:t>
            </w:r>
          </w:p>
        </w:tc>
        <w:tc>
          <w:tcPr>
            <w:tcW w:w="808" w:type="dxa"/>
            <w:tcBorders>
              <w:top w:val="nil"/>
              <w:left w:val="nil"/>
              <w:bottom w:val="single" w:sz="4" w:space="0" w:color="BFBFBF"/>
              <w:right w:val="single" w:sz="4" w:space="0" w:color="BFBFBF"/>
            </w:tcBorders>
            <w:shd w:val="clear" w:color="auto" w:fill="auto"/>
            <w:noWrap/>
            <w:vAlign w:val="center"/>
          </w:tcPr>
          <w:p w14:paraId="03E29A57"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705</w:t>
            </w:r>
          </w:p>
        </w:tc>
        <w:tc>
          <w:tcPr>
            <w:tcW w:w="808" w:type="dxa"/>
            <w:tcBorders>
              <w:top w:val="nil"/>
              <w:left w:val="nil"/>
              <w:bottom w:val="single" w:sz="4" w:space="0" w:color="BFBFBF"/>
              <w:right w:val="single" w:sz="4" w:space="0" w:color="BFBFBF"/>
            </w:tcBorders>
            <w:shd w:val="clear" w:color="auto" w:fill="auto"/>
            <w:noWrap/>
            <w:vAlign w:val="center"/>
          </w:tcPr>
          <w:p w14:paraId="2747AFE8"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500</w:t>
            </w:r>
          </w:p>
        </w:tc>
        <w:tc>
          <w:tcPr>
            <w:tcW w:w="808" w:type="dxa"/>
            <w:tcBorders>
              <w:top w:val="nil"/>
              <w:left w:val="nil"/>
              <w:bottom w:val="single" w:sz="4" w:space="0" w:color="BFBFBF"/>
              <w:right w:val="single" w:sz="4" w:space="0" w:color="BFBFBF"/>
            </w:tcBorders>
            <w:shd w:val="clear" w:color="auto" w:fill="auto"/>
            <w:noWrap/>
            <w:vAlign w:val="center"/>
          </w:tcPr>
          <w:p w14:paraId="043428E2"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60111228"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r>
      <w:tr w:rsidR="0038020F" w:rsidRPr="00A6026E" w14:paraId="38DAEA42" w14:textId="77777777" w:rsidTr="009360BE">
        <w:trPr>
          <w:trHeight w:val="225"/>
        </w:trPr>
        <w:tc>
          <w:tcPr>
            <w:tcW w:w="1724" w:type="dxa"/>
            <w:tcBorders>
              <w:top w:val="nil"/>
              <w:left w:val="double" w:sz="6" w:space="0" w:color="auto"/>
              <w:bottom w:val="single" w:sz="4" w:space="0" w:color="BFBFBF"/>
              <w:right w:val="nil"/>
            </w:tcBorders>
            <w:shd w:val="clear" w:color="auto" w:fill="auto"/>
            <w:noWrap/>
            <w:vAlign w:val="center"/>
          </w:tcPr>
          <w:p w14:paraId="3754F2E7" w14:textId="77777777" w:rsidR="0038020F" w:rsidRPr="00A6026E" w:rsidRDefault="0038020F" w:rsidP="008C257B">
            <w:pPr>
              <w:spacing w:before="0" w:after="0"/>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By DHHS Area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0F7576B"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3BE172FF"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53057348"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13247869"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792C1328"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675" w:type="dxa"/>
            <w:tcBorders>
              <w:top w:val="nil"/>
              <w:left w:val="nil"/>
              <w:bottom w:val="single" w:sz="4" w:space="0" w:color="BFBFBF"/>
              <w:right w:val="single" w:sz="4" w:space="0" w:color="BFBFBF"/>
            </w:tcBorders>
            <w:shd w:val="clear" w:color="auto" w:fill="auto"/>
            <w:noWrap/>
            <w:vAlign w:val="center"/>
          </w:tcPr>
          <w:p w14:paraId="2AE7DC85"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675" w:type="dxa"/>
            <w:tcBorders>
              <w:top w:val="nil"/>
              <w:left w:val="nil"/>
              <w:bottom w:val="single" w:sz="4" w:space="0" w:color="BFBFBF"/>
              <w:right w:val="single" w:sz="4" w:space="0" w:color="BFBFBF"/>
            </w:tcBorders>
            <w:shd w:val="clear" w:color="auto" w:fill="auto"/>
            <w:noWrap/>
            <w:vAlign w:val="center"/>
          </w:tcPr>
          <w:p w14:paraId="1C039EE1"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675" w:type="dxa"/>
            <w:tcBorders>
              <w:top w:val="nil"/>
              <w:left w:val="nil"/>
              <w:bottom w:val="single" w:sz="4" w:space="0" w:color="BFBFBF"/>
              <w:right w:val="single" w:sz="4" w:space="0" w:color="auto"/>
            </w:tcBorders>
            <w:shd w:val="clear" w:color="auto" w:fill="auto"/>
            <w:noWrap/>
            <w:vAlign w:val="center"/>
          </w:tcPr>
          <w:p w14:paraId="51F2D8EE"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6C790F54"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nil"/>
            </w:tcBorders>
            <w:shd w:val="clear" w:color="auto" w:fill="auto"/>
            <w:noWrap/>
            <w:vAlign w:val="center"/>
          </w:tcPr>
          <w:p w14:paraId="7B4E06CB"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B678E8E"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675" w:type="dxa"/>
            <w:tcBorders>
              <w:top w:val="nil"/>
              <w:left w:val="nil"/>
              <w:bottom w:val="single" w:sz="4" w:space="0" w:color="BFBFBF"/>
              <w:right w:val="single" w:sz="4" w:space="0" w:color="BFBFBF"/>
            </w:tcBorders>
            <w:shd w:val="clear" w:color="auto" w:fill="auto"/>
            <w:noWrap/>
            <w:vAlign w:val="bottom"/>
          </w:tcPr>
          <w:p w14:paraId="4ED4E4AE"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5855D43B"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586" w:type="dxa"/>
            <w:tcBorders>
              <w:top w:val="nil"/>
              <w:left w:val="nil"/>
              <w:bottom w:val="single" w:sz="4" w:space="0" w:color="BFBFBF"/>
              <w:right w:val="single" w:sz="4" w:space="0" w:color="auto"/>
            </w:tcBorders>
            <w:shd w:val="clear" w:color="auto" w:fill="auto"/>
            <w:noWrap/>
            <w:vAlign w:val="center"/>
          </w:tcPr>
          <w:p w14:paraId="6FBBC049"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10CC9D18"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14B35CD7"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3FFD63A5"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double" w:sz="6" w:space="0" w:color="auto"/>
            </w:tcBorders>
            <w:shd w:val="clear" w:color="auto" w:fill="auto"/>
            <w:noWrap/>
            <w:vAlign w:val="center"/>
          </w:tcPr>
          <w:p w14:paraId="76E48BFA"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r>
      <w:tr w:rsidR="0038020F" w:rsidRPr="00A6026E" w14:paraId="2EB392E4" w14:textId="77777777" w:rsidTr="009360BE">
        <w:trPr>
          <w:trHeight w:val="225"/>
        </w:trPr>
        <w:tc>
          <w:tcPr>
            <w:tcW w:w="1724" w:type="dxa"/>
            <w:tcBorders>
              <w:top w:val="nil"/>
              <w:left w:val="double" w:sz="6" w:space="0" w:color="auto"/>
              <w:bottom w:val="single" w:sz="4" w:space="0" w:color="BFBFBF"/>
              <w:right w:val="nil"/>
            </w:tcBorders>
            <w:shd w:val="clear" w:color="auto" w:fill="auto"/>
            <w:noWrap/>
            <w:vAlign w:val="bottom"/>
          </w:tcPr>
          <w:p w14:paraId="4159CA4E" w14:textId="77777777" w:rsidR="0038020F" w:rsidRPr="00A6026E" w:rsidRDefault="0038020F" w:rsidP="008C257B">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Hume Moreland</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CB2F47E"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50%</w:t>
            </w:r>
          </w:p>
        </w:tc>
        <w:tc>
          <w:tcPr>
            <w:tcW w:w="808" w:type="dxa"/>
            <w:tcBorders>
              <w:top w:val="nil"/>
              <w:left w:val="nil"/>
              <w:bottom w:val="single" w:sz="4" w:space="0" w:color="BFBFBF"/>
              <w:right w:val="single" w:sz="4" w:space="0" w:color="BFBFBF"/>
            </w:tcBorders>
            <w:shd w:val="clear" w:color="auto" w:fill="auto"/>
            <w:noWrap/>
            <w:vAlign w:val="center"/>
          </w:tcPr>
          <w:p w14:paraId="685A5DAA"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6DC81F11"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315CC6FD"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F4A9C78"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270</w:t>
            </w:r>
          </w:p>
        </w:tc>
        <w:tc>
          <w:tcPr>
            <w:tcW w:w="675" w:type="dxa"/>
            <w:tcBorders>
              <w:top w:val="nil"/>
              <w:left w:val="nil"/>
              <w:bottom w:val="single" w:sz="4" w:space="0" w:color="BFBFBF"/>
              <w:right w:val="single" w:sz="4" w:space="0" w:color="BFBFBF"/>
            </w:tcBorders>
            <w:shd w:val="clear" w:color="auto" w:fill="auto"/>
            <w:noWrap/>
            <w:vAlign w:val="center"/>
          </w:tcPr>
          <w:p w14:paraId="7C618926"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44D763AD"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1617BAD8"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27679F87"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99%</w:t>
            </w:r>
          </w:p>
        </w:tc>
        <w:tc>
          <w:tcPr>
            <w:tcW w:w="808" w:type="dxa"/>
            <w:tcBorders>
              <w:top w:val="nil"/>
              <w:left w:val="nil"/>
              <w:bottom w:val="single" w:sz="4" w:space="0" w:color="BFBFBF"/>
              <w:right w:val="nil"/>
            </w:tcBorders>
            <w:shd w:val="clear" w:color="auto" w:fill="auto"/>
            <w:noWrap/>
            <w:vAlign w:val="center"/>
          </w:tcPr>
          <w:p w14:paraId="4D5FB437"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101</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B918855"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26%</w:t>
            </w:r>
          </w:p>
        </w:tc>
        <w:tc>
          <w:tcPr>
            <w:tcW w:w="675" w:type="dxa"/>
            <w:tcBorders>
              <w:top w:val="nil"/>
              <w:left w:val="nil"/>
              <w:bottom w:val="single" w:sz="4" w:space="0" w:color="BFBFBF"/>
              <w:right w:val="single" w:sz="4" w:space="0" w:color="BFBFBF"/>
            </w:tcBorders>
            <w:shd w:val="clear" w:color="auto" w:fill="auto"/>
            <w:noWrap/>
            <w:vAlign w:val="bottom"/>
          </w:tcPr>
          <w:p w14:paraId="4928035D"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17</w:t>
            </w:r>
          </w:p>
        </w:tc>
        <w:tc>
          <w:tcPr>
            <w:tcW w:w="808" w:type="dxa"/>
            <w:tcBorders>
              <w:top w:val="nil"/>
              <w:left w:val="nil"/>
              <w:bottom w:val="single" w:sz="4" w:space="0" w:color="BFBFBF"/>
              <w:right w:val="single" w:sz="4" w:space="0" w:color="BFBFBF"/>
            </w:tcBorders>
            <w:shd w:val="clear" w:color="auto" w:fill="auto"/>
            <w:noWrap/>
            <w:vAlign w:val="center"/>
          </w:tcPr>
          <w:p w14:paraId="1F15E293"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586" w:type="dxa"/>
            <w:tcBorders>
              <w:top w:val="nil"/>
              <w:left w:val="nil"/>
              <w:bottom w:val="single" w:sz="4" w:space="0" w:color="BFBFBF"/>
              <w:right w:val="single" w:sz="4" w:space="0" w:color="auto"/>
            </w:tcBorders>
            <w:shd w:val="clear" w:color="auto" w:fill="auto"/>
            <w:noWrap/>
            <w:vAlign w:val="center"/>
          </w:tcPr>
          <w:p w14:paraId="25A1E870"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F5ECBA8"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671</w:t>
            </w:r>
          </w:p>
        </w:tc>
        <w:tc>
          <w:tcPr>
            <w:tcW w:w="808" w:type="dxa"/>
            <w:tcBorders>
              <w:top w:val="nil"/>
              <w:left w:val="nil"/>
              <w:bottom w:val="single" w:sz="4" w:space="0" w:color="BFBFBF"/>
              <w:right w:val="single" w:sz="4" w:space="0" w:color="BFBFBF"/>
            </w:tcBorders>
            <w:shd w:val="clear" w:color="auto" w:fill="auto"/>
            <w:noWrap/>
            <w:vAlign w:val="center"/>
          </w:tcPr>
          <w:p w14:paraId="02B7C400"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5EE6F0EA"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5CB534B3"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r>
      <w:tr w:rsidR="0038020F" w:rsidRPr="00A6026E" w14:paraId="5A9F7EF1" w14:textId="77777777" w:rsidTr="009360BE">
        <w:trPr>
          <w:trHeight w:val="225"/>
        </w:trPr>
        <w:tc>
          <w:tcPr>
            <w:tcW w:w="1724" w:type="dxa"/>
            <w:tcBorders>
              <w:top w:val="nil"/>
              <w:left w:val="double" w:sz="6" w:space="0" w:color="auto"/>
              <w:bottom w:val="single" w:sz="4" w:space="0" w:color="BFBFBF"/>
              <w:right w:val="nil"/>
            </w:tcBorders>
            <w:shd w:val="clear" w:color="auto" w:fill="auto"/>
            <w:noWrap/>
            <w:vAlign w:val="bottom"/>
          </w:tcPr>
          <w:p w14:paraId="3A1702D4" w14:textId="1EF53E14" w:rsidR="0038020F" w:rsidRPr="00A6026E" w:rsidRDefault="0038020F" w:rsidP="00314185">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North East Melb</w:t>
            </w:r>
            <w:r w:rsidR="00314185">
              <w:rPr>
                <w:rFonts w:ascii="Arial" w:hAnsi="Arial" w:cs="Arial"/>
                <w:color w:val="000000"/>
                <w:sz w:val="16"/>
                <w:szCs w:val="16"/>
                <w:lang w:val="en-AU" w:eastAsia="en-AU"/>
              </w:rPr>
              <w:t>.</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FD45C3B"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44%</w:t>
            </w:r>
          </w:p>
        </w:tc>
        <w:tc>
          <w:tcPr>
            <w:tcW w:w="808" w:type="dxa"/>
            <w:tcBorders>
              <w:top w:val="nil"/>
              <w:left w:val="nil"/>
              <w:bottom w:val="single" w:sz="4" w:space="0" w:color="BFBFBF"/>
              <w:right w:val="single" w:sz="4" w:space="0" w:color="BFBFBF"/>
            </w:tcBorders>
            <w:shd w:val="clear" w:color="auto" w:fill="auto"/>
            <w:noWrap/>
            <w:vAlign w:val="center"/>
          </w:tcPr>
          <w:p w14:paraId="30E2F569"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0DED9CE8"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6FA92900"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796D218"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270</w:t>
            </w:r>
          </w:p>
        </w:tc>
        <w:tc>
          <w:tcPr>
            <w:tcW w:w="675" w:type="dxa"/>
            <w:tcBorders>
              <w:top w:val="nil"/>
              <w:left w:val="nil"/>
              <w:bottom w:val="single" w:sz="4" w:space="0" w:color="BFBFBF"/>
              <w:right w:val="single" w:sz="4" w:space="0" w:color="BFBFBF"/>
            </w:tcBorders>
            <w:shd w:val="clear" w:color="auto" w:fill="auto"/>
            <w:noWrap/>
            <w:vAlign w:val="center"/>
          </w:tcPr>
          <w:p w14:paraId="0006CE8B"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202E6C96"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300871EA"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F06E0B2"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99%</w:t>
            </w:r>
          </w:p>
        </w:tc>
        <w:tc>
          <w:tcPr>
            <w:tcW w:w="808" w:type="dxa"/>
            <w:tcBorders>
              <w:top w:val="nil"/>
              <w:left w:val="nil"/>
              <w:bottom w:val="single" w:sz="4" w:space="0" w:color="BFBFBF"/>
              <w:right w:val="nil"/>
            </w:tcBorders>
            <w:shd w:val="clear" w:color="auto" w:fill="auto"/>
            <w:noWrap/>
            <w:vAlign w:val="center"/>
          </w:tcPr>
          <w:p w14:paraId="55E6D977"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100</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4318B0A"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14%</w:t>
            </w:r>
          </w:p>
        </w:tc>
        <w:tc>
          <w:tcPr>
            <w:tcW w:w="675" w:type="dxa"/>
            <w:tcBorders>
              <w:top w:val="nil"/>
              <w:left w:val="nil"/>
              <w:bottom w:val="single" w:sz="4" w:space="0" w:color="BFBFBF"/>
              <w:right w:val="single" w:sz="4" w:space="0" w:color="BFBFBF"/>
            </w:tcBorders>
            <w:shd w:val="clear" w:color="auto" w:fill="auto"/>
            <w:noWrap/>
            <w:vAlign w:val="bottom"/>
          </w:tcPr>
          <w:p w14:paraId="4BAFCC2F"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16</w:t>
            </w:r>
          </w:p>
        </w:tc>
        <w:tc>
          <w:tcPr>
            <w:tcW w:w="808" w:type="dxa"/>
            <w:tcBorders>
              <w:top w:val="nil"/>
              <w:left w:val="nil"/>
              <w:bottom w:val="single" w:sz="4" w:space="0" w:color="BFBFBF"/>
              <w:right w:val="single" w:sz="4" w:space="0" w:color="BFBFBF"/>
            </w:tcBorders>
            <w:shd w:val="clear" w:color="auto" w:fill="auto"/>
            <w:noWrap/>
            <w:vAlign w:val="center"/>
          </w:tcPr>
          <w:p w14:paraId="323900D7"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586" w:type="dxa"/>
            <w:tcBorders>
              <w:top w:val="nil"/>
              <w:left w:val="nil"/>
              <w:bottom w:val="single" w:sz="4" w:space="0" w:color="BFBFBF"/>
              <w:right w:val="single" w:sz="4" w:space="0" w:color="auto"/>
            </w:tcBorders>
            <w:shd w:val="clear" w:color="auto" w:fill="auto"/>
            <w:noWrap/>
            <w:vAlign w:val="center"/>
          </w:tcPr>
          <w:p w14:paraId="4FE202CF"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2C929CB6"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655</w:t>
            </w:r>
          </w:p>
        </w:tc>
        <w:tc>
          <w:tcPr>
            <w:tcW w:w="808" w:type="dxa"/>
            <w:tcBorders>
              <w:top w:val="nil"/>
              <w:left w:val="nil"/>
              <w:bottom w:val="single" w:sz="4" w:space="0" w:color="BFBFBF"/>
              <w:right w:val="single" w:sz="4" w:space="0" w:color="BFBFBF"/>
            </w:tcBorders>
            <w:shd w:val="clear" w:color="auto" w:fill="auto"/>
            <w:noWrap/>
            <w:vAlign w:val="center"/>
          </w:tcPr>
          <w:p w14:paraId="0F92BFF9"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0BDB5C5F"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797362BA"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r>
      <w:tr w:rsidR="0038020F" w:rsidRPr="00A6026E" w14:paraId="1E1A4D43" w14:textId="77777777" w:rsidTr="009360BE">
        <w:trPr>
          <w:trHeight w:val="225"/>
        </w:trPr>
        <w:tc>
          <w:tcPr>
            <w:tcW w:w="1724" w:type="dxa"/>
            <w:tcBorders>
              <w:top w:val="nil"/>
              <w:left w:val="double" w:sz="6" w:space="0" w:color="auto"/>
              <w:bottom w:val="single" w:sz="4" w:space="0" w:color="BFBFBF"/>
              <w:right w:val="nil"/>
            </w:tcBorders>
            <w:shd w:val="clear" w:color="auto" w:fill="auto"/>
            <w:noWrap/>
            <w:vAlign w:val="bottom"/>
          </w:tcPr>
          <w:p w14:paraId="33D5C9AE" w14:textId="12CA2D7B" w:rsidR="0038020F" w:rsidRPr="00A6026E" w:rsidRDefault="0038020F" w:rsidP="00314185">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Outer East Melb</w:t>
            </w:r>
            <w:r w:rsidR="00314185">
              <w:rPr>
                <w:rFonts w:ascii="Arial" w:hAnsi="Arial" w:cs="Arial"/>
                <w:color w:val="000000"/>
                <w:sz w:val="16"/>
                <w:szCs w:val="16"/>
                <w:lang w:val="en-AU" w:eastAsia="en-AU"/>
              </w:rPr>
              <w:t>.</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BA6E1CB"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48%</w:t>
            </w:r>
          </w:p>
        </w:tc>
        <w:tc>
          <w:tcPr>
            <w:tcW w:w="808" w:type="dxa"/>
            <w:tcBorders>
              <w:top w:val="nil"/>
              <w:left w:val="nil"/>
              <w:bottom w:val="single" w:sz="4" w:space="0" w:color="BFBFBF"/>
              <w:right w:val="single" w:sz="4" w:space="0" w:color="BFBFBF"/>
            </w:tcBorders>
            <w:shd w:val="clear" w:color="auto" w:fill="auto"/>
            <w:noWrap/>
            <w:vAlign w:val="center"/>
          </w:tcPr>
          <w:p w14:paraId="3C30EA75"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3B9F6FCF"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6E9121DA"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50CC973D"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267</w:t>
            </w:r>
          </w:p>
        </w:tc>
        <w:tc>
          <w:tcPr>
            <w:tcW w:w="675" w:type="dxa"/>
            <w:tcBorders>
              <w:top w:val="nil"/>
              <w:left w:val="nil"/>
              <w:bottom w:val="single" w:sz="4" w:space="0" w:color="BFBFBF"/>
              <w:right w:val="single" w:sz="4" w:space="0" w:color="BFBFBF"/>
            </w:tcBorders>
            <w:shd w:val="clear" w:color="auto" w:fill="auto"/>
            <w:noWrap/>
            <w:vAlign w:val="center"/>
          </w:tcPr>
          <w:p w14:paraId="53D2E07E"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5BFB19BD"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4B174AF1"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57A2CCE0"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100%</w:t>
            </w:r>
          </w:p>
        </w:tc>
        <w:tc>
          <w:tcPr>
            <w:tcW w:w="808" w:type="dxa"/>
            <w:tcBorders>
              <w:top w:val="nil"/>
              <w:left w:val="nil"/>
              <w:bottom w:val="single" w:sz="4" w:space="0" w:color="BFBFBF"/>
              <w:right w:val="nil"/>
            </w:tcBorders>
            <w:shd w:val="clear" w:color="auto" w:fill="auto"/>
            <w:noWrap/>
            <w:vAlign w:val="center"/>
          </w:tcPr>
          <w:p w14:paraId="1B9A989A"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101</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4DCFCA7"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675" w:type="dxa"/>
            <w:tcBorders>
              <w:top w:val="nil"/>
              <w:left w:val="nil"/>
              <w:bottom w:val="single" w:sz="4" w:space="0" w:color="BFBFBF"/>
              <w:right w:val="single" w:sz="4" w:space="0" w:color="BFBFBF"/>
            </w:tcBorders>
            <w:shd w:val="clear" w:color="auto" w:fill="auto"/>
            <w:noWrap/>
            <w:vAlign w:val="bottom"/>
          </w:tcPr>
          <w:p w14:paraId="7CD548B0"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50</w:t>
            </w:r>
          </w:p>
        </w:tc>
        <w:tc>
          <w:tcPr>
            <w:tcW w:w="808" w:type="dxa"/>
            <w:tcBorders>
              <w:top w:val="nil"/>
              <w:left w:val="nil"/>
              <w:bottom w:val="single" w:sz="4" w:space="0" w:color="BFBFBF"/>
              <w:right w:val="single" w:sz="4" w:space="0" w:color="BFBFBF"/>
            </w:tcBorders>
            <w:shd w:val="clear" w:color="auto" w:fill="auto"/>
            <w:noWrap/>
            <w:vAlign w:val="center"/>
          </w:tcPr>
          <w:p w14:paraId="1D5286B8"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586" w:type="dxa"/>
            <w:tcBorders>
              <w:top w:val="nil"/>
              <w:left w:val="nil"/>
              <w:bottom w:val="single" w:sz="4" w:space="0" w:color="BFBFBF"/>
              <w:right w:val="single" w:sz="4" w:space="0" w:color="auto"/>
            </w:tcBorders>
            <w:shd w:val="clear" w:color="auto" w:fill="auto"/>
            <w:noWrap/>
            <w:vAlign w:val="center"/>
          </w:tcPr>
          <w:p w14:paraId="02070136"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61C62937"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753</w:t>
            </w:r>
          </w:p>
        </w:tc>
        <w:tc>
          <w:tcPr>
            <w:tcW w:w="808" w:type="dxa"/>
            <w:tcBorders>
              <w:top w:val="nil"/>
              <w:left w:val="nil"/>
              <w:bottom w:val="single" w:sz="4" w:space="0" w:color="BFBFBF"/>
              <w:right w:val="single" w:sz="4" w:space="0" w:color="BFBFBF"/>
            </w:tcBorders>
            <w:shd w:val="clear" w:color="auto" w:fill="auto"/>
            <w:noWrap/>
            <w:vAlign w:val="center"/>
          </w:tcPr>
          <w:p w14:paraId="0A281075"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3E0C0B15"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6F11EF68"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r>
      <w:tr w:rsidR="0038020F" w:rsidRPr="00A6026E" w14:paraId="5FD802D2" w14:textId="77777777" w:rsidTr="009360BE">
        <w:trPr>
          <w:trHeight w:val="225"/>
        </w:trPr>
        <w:tc>
          <w:tcPr>
            <w:tcW w:w="1724" w:type="dxa"/>
            <w:tcBorders>
              <w:top w:val="nil"/>
              <w:left w:val="double" w:sz="6" w:space="0" w:color="auto"/>
              <w:bottom w:val="single" w:sz="4" w:space="0" w:color="BFBFBF"/>
              <w:right w:val="nil"/>
            </w:tcBorders>
            <w:shd w:val="clear" w:color="auto" w:fill="auto"/>
            <w:noWrap/>
            <w:vAlign w:val="bottom"/>
          </w:tcPr>
          <w:p w14:paraId="7212CD24" w14:textId="3C3BCD9F" w:rsidR="0038020F" w:rsidRPr="00A6026E" w:rsidRDefault="0038020F" w:rsidP="00314185">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Inner East Melb</w:t>
            </w:r>
            <w:r w:rsidR="00314185">
              <w:rPr>
                <w:rFonts w:ascii="Arial" w:hAnsi="Arial" w:cs="Arial"/>
                <w:color w:val="000000"/>
                <w:sz w:val="16"/>
                <w:szCs w:val="16"/>
                <w:lang w:val="en-AU" w:eastAsia="en-AU"/>
              </w:rPr>
              <w:t>.</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654DB0F"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37%</w:t>
            </w:r>
          </w:p>
        </w:tc>
        <w:tc>
          <w:tcPr>
            <w:tcW w:w="808" w:type="dxa"/>
            <w:tcBorders>
              <w:top w:val="nil"/>
              <w:left w:val="nil"/>
              <w:bottom w:val="single" w:sz="4" w:space="0" w:color="BFBFBF"/>
              <w:right w:val="single" w:sz="4" w:space="0" w:color="BFBFBF"/>
            </w:tcBorders>
            <w:shd w:val="clear" w:color="auto" w:fill="auto"/>
            <w:noWrap/>
            <w:vAlign w:val="center"/>
          </w:tcPr>
          <w:p w14:paraId="1064A764"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0076721C"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5B045A49"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5108929D"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269</w:t>
            </w:r>
          </w:p>
        </w:tc>
        <w:tc>
          <w:tcPr>
            <w:tcW w:w="675" w:type="dxa"/>
            <w:tcBorders>
              <w:top w:val="nil"/>
              <w:left w:val="nil"/>
              <w:bottom w:val="single" w:sz="4" w:space="0" w:color="BFBFBF"/>
              <w:right w:val="single" w:sz="4" w:space="0" w:color="BFBFBF"/>
            </w:tcBorders>
            <w:shd w:val="clear" w:color="auto" w:fill="auto"/>
            <w:noWrap/>
            <w:vAlign w:val="center"/>
          </w:tcPr>
          <w:p w14:paraId="50ED6C26"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3F5AC2D9"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17F1DEE5"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3500A56C"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99%</w:t>
            </w:r>
          </w:p>
        </w:tc>
        <w:tc>
          <w:tcPr>
            <w:tcW w:w="808" w:type="dxa"/>
            <w:tcBorders>
              <w:top w:val="nil"/>
              <w:left w:val="nil"/>
              <w:bottom w:val="single" w:sz="4" w:space="0" w:color="BFBFBF"/>
              <w:right w:val="nil"/>
            </w:tcBorders>
            <w:shd w:val="clear" w:color="auto" w:fill="auto"/>
            <w:noWrap/>
            <w:vAlign w:val="center"/>
          </w:tcPr>
          <w:p w14:paraId="74D6FCD8"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100</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6AED7C9"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w:t>
            </w:r>
          </w:p>
        </w:tc>
        <w:tc>
          <w:tcPr>
            <w:tcW w:w="675" w:type="dxa"/>
            <w:tcBorders>
              <w:top w:val="nil"/>
              <w:left w:val="nil"/>
              <w:bottom w:val="single" w:sz="4" w:space="0" w:color="BFBFBF"/>
              <w:right w:val="single" w:sz="4" w:space="0" w:color="BFBFBF"/>
            </w:tcBorders>
            <w:shd w:val="clear" w:color="auto" w:fill="auto"/>
            <w:noWrap/>
            <w:vAlign w:val="bottom"/>
          </w:tcPr>
          <w:p w14:paraId="2C993AD3"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32</w:t>
            </w:r>
          </w:p>
        </w:tc>
        <w:tc>
          <w:tcPr>
            <w:tcW w:w="808" w:type="dxa"/>
            <w:tcBorders>
              <w:top w:val="nil"/>
              <w:left w:val="nil"/>
              <w:bottom w:val="single" w:sz="4" w:space="0" w:color="BFBFBF"/>
              <w:right w:val="single" w:sz="4" w:space="0" w:color="BFBFBF"/>
            </w:tcBorders>
            <w:shd w:val="clear" w:color="auto" w:fill="auto"/>
            <w:noWrap/>
            <w:vAlign w:val="center"/>
          </w:tcPr>
          <w:p w14:paraId="0D726D6C"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586" w:type="dxa"/>
            <w:tcBorders>
              <w:top w:val="nil"/>
              <w:left w:val="nil"/>
              <w:bottom w:val="single" w:sz="4" w:space="0" w:color="BFBFBF"/>
              <w:right w:val="single" w:sz="4" w:space="0" w:color="auto"/>
            </w:tcBorders>
            <w:shd w:val="clear" w:color="auto" w:fill="auto"/>
            <w:noWrap/>
            <w:vAlign w:val="center"/>
          </w:tcPr>
          <w:p w14:paraId="79DC879F"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1C4BD23B"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811</w:t>
            </w:r>
          </w:p>
        </w:tc>
        <w:tc>
          <w:tcPr>
            <w:tcW w:w="808" w:type="dxa"/>
            <w:tcBorders>
              <w:top w:val="nil"/>
              <w:left w:val="nil"/>
              <w:bottom w:val="single" w:sz="4" w:space="0" w:color="BFBFBF"/>
              <w:right w:val="single" w:sz="4" w:space="0" w:color="BFBFBF"/>
            </w:tcBorders>
            <w:shd w:val="clear" w:color="auto" w:fill="auto"/>
            <w:noWrap/>
            <w:vAlign w:val="center"/>
          </w:tcPr>
          <w:p w14:paraId="23CCD177"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038C8645"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4107B5D8"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r>
      <w:tr w:rsidR="0038020F" w:rsidRPr="00A6026E" w14:paraId="0DF81606" w14:textId="77777777" w:rsidTr="009360BE">
        <w:trPr>
          <w:trHeight w:val="225"/>
        </w:trPr>
        <w:tc>
          <w:tcPr>
            <w:tcW w:w="1724" w:type="dxa"/>
            <w:tcBorders>
              <w:top w:val="nil"/>
              <w:left w:val="double" w:sz="6" w:space="0" w:color="auto"/>
              <w:bottom w:val="single" w:sz="4" w:space="0" w:color="BFBFBF"/>
              <w:right w:val="nil"/>
            </w:tcBorders>
            <w:shd w:val="clear" w:color="auto" w:fill="auto"/>
            <w:noWrap/>
            <w:vAlign w:val="bottom"/>
          </w:tcPr>
          <w:p w14:paraId="7CF12CF1" w14:textId="3621850C" w:rsidR="0038020F" w:rsidRPr="00A6026E" w:rsidRDefault="0038020F" w:rsidP="00314185">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Southern Melb</w:t>
            </w:r>
            <w:r w:rsidR="00314185">
              <w:rPr>
                <w:rFonts w:ascii="Arial" w:hAnsi="Arial" w:cs="Arial"/>
                <w:color w:val="000000"/>
                <w:sz w:val="16"/>
                <w:szCs w:val="16"/>
                <w:lang w:val="en-AU" w:eastAsia="en-AU"/>
              </w:rPr>
              <w:t>.</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B562704"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50%</w:t>
            </w:r>
          </w:p>
        </w:tc>
        <w:tc>
          <w:tcPr>
            <w:tcW w:w="808" w:type="dxa"/>
            <w:tcBorders>
              <w:top w:val="nil"/>
              <w:left w:val="nil"/>
              <w:bottom w:val="single" w:sz="4" w:space="0" w:color="BFBFBF"/>
              <w:right w:val="single" w:sz="4" w:space="0" w:color="BFBFBF"/>
            </w:tcBorders>
            <w:shd w:val="clear" w:color="auto" w:fill="auto"/>
            <w:noWrap/>
            <w:vAlign w:val="center"/>
          </w:tcPr>
          <w:p w14:paraId="43239BE5"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820790E"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20D0F843"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0BD0E494"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255</w:t>
            </w:r>
          </w:p>
        </w:tc>
        <w:tc>
          <w:tcPr>
            <w:tcW w:w="675" w:type="dxa"/>
            <w:tcBorders>
              <w:top w:val="nil"/>
              <w:left w:val="nil"/>
              <w:bottom w:val="single" w:sz="4" w:space="0" w:color="BFBFBF"/>
              <w:right w:val="single" w:sz="4" w:space="0" w:color="BFBFBF"/>
            </w:tcBorders>
            <w:shd w:val="clear" w:color="auto" w:fill="auto"/>
            <w:noWrap/>
            <w:vAlign w:val="center"/>
          </w:tcPr>
          <w:p w14:paraId="67DDCB1E"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42C6376F"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494968A0"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203FB105"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98%</w:t>
            </w:r>
          </w:p>
        </w:tc>
        <w:tc>
          <w:tcPr>
            <w:tcW w:w="808" w:type="dxa"/>
            <w:tcBorders>
              <w:top w:val="nil"/>
              <w:left w:val="nil"/>
              <w:bottom w:val="single" w:sz="4" w:space="0" w:color="BFBFBF"/>
              <w:right w:val="nil"/>
            </w:tcBorders>
            <w:shd w:val="clear" w:color="auto" w:fill="auto"/>
            <w:noWrap/>
            <w:vAlign w:val="center"/>
          </w:tcPr>
          <w:p w14:paraId="4676E010"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102</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97E9815"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675" w:type="dxa"/>
            <w:tcBorders>
              <w:top w:val="nil"/>
              <w:left w:val="nil"/>
              <w:bottom w:val="single" w:sz="4" w:space="0" w:color="BFBFBF"/>
              <w:right w:val="single" w:sz="4" w:space="0" w:color="BFBFBF"/>
            </w:tcBorders>
            <w:shd w:val="clear" w:color="auto" w:fill="auto"/>
            <w:noWrap/>
            <w:vAlign w:val="bottom"/>
          </w:tcPr>
          <w:p w14:paraId="689D4866"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74EF6B09"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586" w:type="dxa"/>
            <w:tcBorders>
              <w:top w:val="nil"/>
              <w:left w:val="nil"/>
              <w:bottom w:val="single" w:sz="4" w:space="0" w:color="BFBFBF"/>
              <w:right w:val="single" w:sz="4" w:space="0" w:color="auto"/>
            </w:tcBorders>
            <w:shd w:val="clear" w:color="auto" w:fill="auto"/>
            <w:noWrap/>
            <w:vAlign w:val="center"/>
          </w:tcPr>
          <w:p w14:paraId="1FEA2D62"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75DBDED7"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814</w:t>
            </w:r>
          </w:p>
        </w:tc>
        <w:tc>
          <w:tcPr>
            <w:tcW w:w="808" w:type="dxa"/>
            <w:tcBorders>
              <w:top w:val="nil"/>
              <w:left w:val="nil"/>
              <w:bottom w:val="single" w:sz="4" w:space="0" w:color="BFBFBF"/>
              <w:right w:val="single" w:sz="4" w:space="0" w:color="BFBFBF"/>
            </w:tcBorders>
            <w:shd w:val="clear" w:color="auto" w:fill="auto"/>
            <w:noWrap/>
            <w:vAlign w:val="center"/>
          </w:tcPr>
          <w:p w14:paraId="0F00E0EF"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2FC1E9FF"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3D3AA5D1"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r>
      <w:tr w:rsidR="0038020F" w:rsidRPr="00A6026E" w14:paraId="319A63D7" w14:textId="77777777" w:rsidTr="009360BE">
        <w:trPr>
          <w:trHeight w:val="225"/>
        </w:trPr>
        <w:tc>
          <w:tcPr>
            <w:tcW w:w="1724" w:type="dxa"/>
            <w:tcBorders>
              <w:top w:val="nil"/>
              <w:left w:val="double" w:sz="6" w:space="0" w:color="auto"/>
              <w:bottom w:val="single" w:sz="4" w:space="0" w:color="BFBFBF"/>
              <w:right w:val="nil"/>
            </w:tcBorders>
            <w:shd w:val="clear" w:color="auto" w:fill="auto"/>
            <w:noWrap/>
            <w:vAlign w:val="bottom"/>
          </w:tcPr>
          <w:p w14:paraId="0171A885" w14:textId="77777777" w:rsidR="0038020F" w:rsidRPr="00A6026E" w:rsidRDefault="0038020F" w:rsidP="008C257B">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Bayside</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05A9C9C"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40%</w:t>
            </w:r>
          </w:p>
        </w:tc>
        <w:tc>
          <w:tcPr>
            <w:tcW w:w="808" w:type="dxa"/>
            <w:tcBorders>
              <w:top w:val="nil"/>
              <w:left w:val="nil"/>
              <w:bottom w:val="single" w:sz="4" w:space="0" w:color="BFBFBF"/>
              <w:right w:val="single" w:sz="4" w:space="0" w:color="BFBFBF"/>
            </w:tcBorders>
            <w:shd w:val="clear" w:color="auto" w:fill="auto"/>
            <w:noWrap/>
            <w:vAlign w:val="center"/>
          </w:tcPr>
          <w:p w14:paraId="2F36B92F"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616AFB00"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602C28E8"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192A3A6E"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265</w:t>
            </w:r>
          </w:p>
        </w:tc>
        <w:tc>
          <w:tcPr>
            <w:tcW w:w="675" w:type="dxa"/>
            <w:tcBorders>
              <w:top w:val="nil"/>
              <w:left w:val="nil"/>
              <w:bottom w:val="single" w:sz="4" w:space="0" w:color="BFBFBF"/>
              <w:right w:val="single" w:sz="4" w:space="0" w:color="BFBFBF"/>
            </w:tcBorders>
            <w:shd w:val="clear" w:color="auto" w:fill="auto"/>
            <w:noWrap/>
            <w:vAlign w:val="center"/>
          </w:tcPr>
          <w:p w14:paraId="041041E4"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7EBC7694"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1F1E1928"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60B7E414"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96%</w:t>
            </w:r>
          </w:p>
        </w:tc>
        <w:tc>
          <w:tcPr>
            <w:tcW w:w="808" w:type="dxa"/>
            <w:tcBorders>
              <w:top w:val="nil"/>
              <w:left w:val="nil"/>
              <w:bottom w:val="single" w:sz="4" w:space="0" w:color="BFBFBF"/>
              <w:right w:val="nil"/>
            </w:tcBorders>
            <w:shd w:val="clear" w:color="auto" w:fill="auto"/>
            <w:noWrap/>
            <w:vAlign w:val="center"/>
          </w:tcPr>
          <w:p w14:paraId="09B5B739"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100</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B42C506"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675" w:type="dxa"/>
            <w:tcBorders>
              <w:top w:val="nil"/>
              <w:left w:val="nil"/>
              <w:bottom w:val="single" w:sz="4" w:space="0" w:color="BFBFBF"/>
              <w:right w:val="single" w:sz="4" w:space="0" w:color="BFBFBF"/>
            </w:tcBorders>
            <w:shd w:val="clear" w:color="auto" w:fill="auto"/>
            <w:noWrap/>
            <w:vAlign w:val="bottom"/>
          </w:tcPr>
          <w:p w14:paraId="6B8D3D4F"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24760081"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586" w:type="dxa"/>
            <w:tcBorders>
              <w:top w:val="nil"/>
              <w:left w:val="nil"/>
              <w:bottom w:val="single" w:sz="4" w:space="0" w:color="BFBFBF"/>
              <w:right w:val="single" w:sz="4" w:space="0" w:color="auto"/>
            </w:tcBorders>
            <w:shd w:val="clear" w:color="auto" w:fill="auto"/>
            <w:noWrap/>
            <w:vAlign w:val="center"/>
          </w:tcPr>
          <w:p w14:paraId="5DFE11A1"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76F7333D"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944</w:t>
            </w:r>
          </w:p>
        </w:tc>
        <w:tc>
          <w:tcPr>
            <w:tcW w:w="808" w:type="dxa"/>
            <w:tcBorders>
              <w:top w:val="nil"/>
              <w:left w:val="nil"/>
              <w:bottom w:val="single" w:sz="4" w:space="0" w:color="BFBFBF"/>
              <w:right w:val="single" w:sz="4" w:space="0" w:color="BFBFBF"/>
            </w:tcBorders>
            <w:shd w:val="clear" w:color="auto" w:fill="auto"/>
            <w:noWrap/>
            <w:vAlign w:val="center"/>
          </w:tcPr>
          <w:p w14:paraId="04759EA1"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2F533685"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265F505A"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r>
      <w:tr w:rsidR="0038020F" w:rsidRPr="00A6026E" w14:paraId="3906D8B9" w14:textId="77777777" w:rsidTr="009360BE">
        <w:trPr>
          <w:trHeight w:val="225"/>
        </w:trPr>
        <w:tc>
          <w:tcPr>
            <w:tcW w:w="1724" w:type="dxa"/>
            <w:tcBorders>
              <w:top w:val="nil"/>
              <w:left w:val="double" w:sz="6" w:space="0" w:color="auto"/>
              <w:bottom w:val="single" w:sz="4" w:space="0" w:color="BFBFBF"/>
              <w:right w:val="nil"/>
            </w:tcBorders>
            <w:shd w:val="clear" w:color="auto" w:fill="auto"/>
            <w:noWrap/>
            <w:vAlign w:val="bottom"/>
          </w:tcPr>
          <w:p w14:paraId="0AF4EC1A" w14:textId="678ED781" w:rsidR="0038020F" w:rsidRPr="00A6026E" w:rsidRDefault="0038020F" w:rsidP="00314185">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Western Melb</w:t>
            </w:r>
            <w:r w:rsidR="00314185">
              <w:rPr>
                <w:rFonts w:ascii="Arial" w:hAnsi="Arial" w:cs="Arial"/>
                <w:color w:val="000000"/>
                <w:sz w:val="16"/>
                <w:szCs w:val="16"/>
                <w:lang w:val="en-AU" w:eastAsia="en-AU"/>
              </w:rPr>
              <w:t>.</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1124F60"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31%</w:t>
            </w:r>
          </w:p>
        </w:tc>
        <w:tc>
          <w:tcPr>
            <w:tcW w:w="808" w:type="dxa"/>
            <w:tcBorders>
              <w:top w:val="nil"/>
              <w:left w:val="nil"/>
              <w:bottom w:val="single" w:sz="4" w:space="0" w:color="BFBFBF"/>
              <w:right w:val="single" w:sz="4" w:space="0" w:color="BFBFBF"/>
            </w:tcBorders>
            <w:shd w:val="clear" w:color="auto" w:fill="auto"/>
            <w:noWrap/>
            <w:vAlign w:val="center"/>
          </w:tcPr>
          <w:p w14:paraId="667BFCF9"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3DA4DA43"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78561534"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19785611"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241</w:t>
            </w:r>
          </w:p>
        </w:tc>
        <w:tc>
          <w:tcPr>
            <w:tcW w:w="675" w:type="dxa"/>
            <w:tcBorders>
              <w:top w:val="nil"/>
              <w:left w:val="nil"/>
              <w:bottom w:val="single" w:sz="4" w:space="0" w:color="BFBFBF"/>
              <w:right w:val="single" w:sz="4" w:space="0" w:color="BFBFBF"/>
            </w:tcBorders>
            <w:shd w:val="clear" w:color="auto" w:fill="auto"/>
            <w:noWrap/>
            <w:vAlign w:val="center"/>
          </w:tcPr>
          <w:p w14:paraId="388A8C7D"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363C67BC"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46646659"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14B73003"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100%</w:t>
            </w:r>
          </w:p>
        </w:tc>
        <w:tc>
          <w:tcPr>
            <w:tcW w:w="808" w:type="dxa"/>
            <w:tcBorders>
              <w:top w:val="nil"/>
              <w:left w:val="nil"/>
              <w:bottom w:val="single" w:sz="4" w:space="0" w:color="BFBFBF"/>
              <w:right w:val="nil"/>
            </w:tcBorders>
            <w:shd w:val="clear" w:color="auto" w:fill="auto"/>
            <w:noWrap/>
            <w:vAlign w:val="center"/>
          </w:tcPr>
          <w:p w14:paraId="52B9A819"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100</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772AC16"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83%</w:t>
            </w:r>
          </w:p>
        </w:tc>
        <w:tc>
          <w:tcPr>
            <w:tcW w:w="675" w:type="dxa"/>
            <w:tcBorders>
              <w:top w:val="nil"/>
              <w:left w:val="nil"/>
              <w:bottom w:val="single" w:sz="4" w:space="0" w:color="BFBFBF"/>
              <w:right w:val="single" w:sz="4" w:space="0" w:color="BFBFBF"/>
            </w:tcBorders>
            <w:shd w:val="clear" w:color="auto" w:fill="auto"/>
            <w:noWrap/>
            <w:vAlign w:val="bottom"/>
          </w:tcPr>
          <w:p w14:paraId="45409C23"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w:t>
            </w:r>
          </w:p>
        </w:tc>
        <w:tc>
          <w:tcPr>
            <w:tcW w:w="808" w:type="dxa"/>
            <w:tcBorders>
              <w:top w:val="nil"/>
              <w:left w:val="nil"/>
              <w:bottom w:val="single" w:sz="4" w:space="0" w:color="BFBFBF"/>
              <w:right w:val="single" w:sz="4" w:space="0" w:color="BFBFBF"/>
            </w:tcBorders>
            <w:shd w:val="clear" w:color="auto" w:fill="auto"/>
            <w:noWrap/>
            <w:vAlign w:val="center"/>
          </w:tcPr>
          <w:p w14:paraId="5AB2C3E1"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586" w:type="dxa"/>
            <w:tcBorders>
              <w:top w:val="nil"/>
              <w:left w:val="nil"/>
              <w:bottom w:val="single" w:sz="4" w:space="0" w:color="BFBFBF"/>
              <w:right w:val="single" w:sz="4" w:space="0" w:color="auto"/>
            </w:tcBorders>
            <w:shd w:val="clear" w:color="auto" w:fill="auto"/>
            <w:noWrap/>
            <w:vAlign w:val="center"/>
          </w:tcPr>
          <w:p w14:paraId="17116E6D"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12C5FD5A"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811</w:t>
            </w:r>
          </w:p>
        </w:tc>
        <w:tc>
          <w:tcPr>
            <w:tcW w:w="808" w:type="dxa"/>
            <w:tcBorders>
              <w:top w:val="nil"/>
              <w:left w:val="nil"/>
              <w:bottom w:val="single" w:sz="4" w:space="0" w:color="BFBFBF"/>
              <w:right w:val="single" w:sz="4" w:space="0" w:color="BFBFBF"/>
            </w:tcBorders>
            <w:shd w:val="clear" w:color="auto" w:fill="auto"/>
            <w:noWrap/>
            <w:vAlign w:val="center"/>
          </w:tcPr>
          <w:p w14:paraId="5095308C"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0674564F"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381FDA4F"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r>
      <w:tr w:rsidR="0038020F" w:rsidRPr="00A6026E" w14:paraId="7754002A" w14:textId="77777777" w:rsidTr="009360BE">
        <w:trPr>
          <w:trHeight w:val="225"/>
        </w:trPr>
        <w:tc>
          <w:tcPr>
            <w:tcW w:w="1724" w:type="dxa"/>
            <w:tcBorders>
              <w:top w:val="nil"/>
              <w:left w:val="double" w:sz="6" w:space="0" w:color="auto"/>
              <w:bottom w:val="single" w:sz="4" w:space="0" w:color="BFBFBF"/>
              <w:right w:val="nil"/>
            </w:tcBorders>
            <w:shd w:val="clear" w:color="auto" w:fill="auto"/>
            <w:noWrap/>
            <w:vAlign w:val="bottom"/>
          </w:tcPr>
          <w:p w14:paraId="56B50ABF" w14:textId="77777777" w:rsidR="0038020F" w:rsidRPr="00A6026E" w:rsidRDefault="0038020F" w:rsidP="008C257B">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Brimbank Melton</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A6A1D8C"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46%</w:t>
            </w:r>
          </w:p>
        </w:tc>
        <w:tc>
          <w:tcPr>
            <w:tcW w:w="808" w:type="dxa"/>
            <w:tcBorders>
              <w:top w:val="nil"/>
              <w:left w:val="nil"/>
              <w:bottom w:val="single" w:sz="4" w:space="0" w:color="BFBFBF"/>
              <w:right w:val="single" w:sz="4" w:space="0" w:color="BFBFBF"/>
            </w:tcBorders>
            <w:shd w:val="clear" w:color="auto" w:fill="auto"/>
            <w:noWrap/>
            <w:vAlign w:val="center"/>
          </w:tcPr>
          <w:p w14:paraId="53FC6DBB"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160A921A"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2E93A9E4"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71E95D60"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266</w:t>
            </w:r>
          </w:p>
        </w:tc>
        <w:tc>
          <w:tcPr>
            <w:tcW w:w="675" w:type="dxa"/>
            <w:tcBorders>
              <w:top w:val="nil"/>
              <w:left w:val="nil"/>
              <w:bottom w:val="single" w:sz="4" w:space="0" w:color="BFBFBF"/>
              <w:right w:val="single" w:sz="4" w:space="0" w:color="BFBFBF"/>
            </w:tcBorders>
            <w:shd w:val="clear" w:color="auto" w:fill="auto"/>
            <w:noWrap/>
            <w:vAlign w:val="center"/>
          </w:tcPr>
          <w:p w14:paraId="20B02C01"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2194ED38"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695D426D"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39CA3B92"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95%</w:t>
            </w:r>
          </w:p>
        </w:tc>
        <w:tc>
          <w:tcPr>
            <w:tcW w:w="808" w:type="dxa"/>
            <w:tcBorders>
              <w:top w:val="nil"/>
              <w:left w:val="nil"/>
              <w:bottom w:val="single" w:sz="4" w:space="0" w:color="BFBFBF"/>
              <w:right w:val="nil"/>
            </w:tcBorders>
            <w:shd w:val="clear" w:color="auto" w:fill="auto"/>
            <w:noWrap/>
            <w:vAlign w:val="center"/>
          </w:tcPr>
          <w:p w14:paraId="1E5C2011"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100</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F46DF5A"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85%</w:t>
            </w:r>
          </w:p>
        </w:tc>
        <w:tc>
          <w:tcPr>
            <w:tcW w:w="675" w:type="dxa"/>
            <w:tcBorders>
              <w:top w:val="nil"/>
              <w:left w:val="nil"/>
              <w:bottom w:val="single" w:sz="4" w:space="0" w:color="BFBFBF"/>
              <w:right w:val="single" w:sz="4" w:space="0" w:color="BFBFBF"/>
            </w:tcBorders>
            <w:shd w:val="clear" w:color="auto" w:fill="auto"/>
            <w:noWrap/>
            <w:vAlign w:val="bottom"/>
          </w:tcPr>
          <w:p w14:paraId="6CF35BDB"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w:t>
            </w:r>
          </w:p>
        </w:tc>
        <w:tc>
          <w:tcPr>
            <w:tcW w:w="808" w:type="dxa"/>
            <w:tcBorders>
              <w:top w:val="nil"/>
              <w:left w:val="nil"/>
              <w:bottom w:val="single" w:sz="4" w:space="0" w:color="BFBFBF"/>
              <w:right w:val="single" w:sz="4" w:space="0" w:color="BFBFBF"/>
            </w:tcBorders>
            <w:shd w:val="clear" w:color="auto" w:fill="auto"/>
            <w:noWrap/>
            <w:vAlign w:val="center"/>
          </w:tcPr>
          <w:p w14:paraId="4F17CA6F"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586" w:type="dxa"/>
            <w:tcBorders>
              <w:top w:val="nil"/>
              <w:left w:val="nil"/>
              <w:bottom w:val="single" w:sz="4" w:space="0" w:color="BFBFBF"/>
              <w:right w:val="single" w:sz="4" w:space="0" w:color="auto"/>
            </w:tcBorders>
            <w:shd w:val="clear" w:color="auto" w:fill="auto"/>
            <w:noWrap/>
            <w:vAlign w:val="center"/>
          </w:tcPr>
          <w:p w14:paraId="5EBDD120"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330C996F"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757</w:t>
            </w:r>
          </w:p>
        </w:tc>
        <w:tc>
          <w:tcPr>
            <w:tcW w:w="808" w:type="dxa"/>
            <w:tcBorders>
              <w:top w:val="nil"/>
              <w:left w:val="nil"/>
              <w:bottom w:val="single" w:sz="4" w:space="0" w:color="BFBFBF"/>
              <w:right w:val="single" w:sz="4" w:space="0" w:color="BFBFBF"/>
            </w:tcBorders>
            <w:shd w:val="clear" w:color="auto" w:fill="auto"/>
            <w:noWrap/>
            <w:vAlign w:val="center"/>
          </w:tcPr>
          <w:p w14:paraId="056704E1"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5C32DF23"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26A732C9"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r>
      <w:tr w:rsidR="0038020F" w:rsidRPr="00A6026E" w14:paraId="16EEE121" w14:textId="77777777" w:rsidTr="009360BE">
        <w:trPr>
          <w:trHeight w:val="225"/>
        </w:trPr>
        <w:tc>
          <w:tcPr>
            <w:tcW w:w="1724" w:type="dxa"/>
            <w:tcBorders>
              <w:top w:val="nil"/>
              <w:left w:val="double" w:sz="6" w:space="0" w:color="auto"/>
              <w:bottom w:val="single" w:sz="4" w:space="0" w:color="BFBFBF"/>
              <w:right w:val="nil"/>
            </w:tcBorders>
            <w:shd w:val="clear" w:color="auto" w:fill="auto"/>
            <w:noWrap/>
            <w:vAlign w:val="bottom"/>
          </w:tcPr>
          <w:p w14:paraId="6C973F78" w14:textId="77777777" w:rsidR="0038020F" w:rsidRPr="00A6026E" w:rsidRDefault="0038020F" w:rsidP="008C257B">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Mallee</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16AD44F"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46%</w:t>
            </w:r>
          </w:p>
        </w:tc>
        <w:tc>
          <w:tcPr>
            <w:tcW w:w="808" w:type="dxa"/>
            <w:tcBorders>
              <w:top w:val="nil"/>
              <w:left w:val="nil"/>
              <w:bottom w:val="single" w:sz="4" w:space="0" w:color="BFBFBF"/>
              <w:right w:val="single" w:sz="4" w:space="0" w:color="BFBFBF"/>
            </w:tcBorders>
            <w:shd w:val="clear" w:color="auto" w:fill="auto"/>
            <w:noWrap/>
            <w:vAlign w:val="center"/>
          </w:tcPr>
          <w:p w14:paraId="7A5F9BF5"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0EF0E3A"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2E018EA1"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0CC97BE0"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180</w:t>
            </w:r>
          </w:p>
        </w:tc>
        <w:tc>
          <w:tcPr>
            <w:tcW w:w="675" w:type="dxa"/>
            <w:tcBorders>
              <w:top w:val="nil"/>
              <w:left w:val="nil"/>
              <w:bottom w:val="single" w:sz="4" w:space="0" w:color="BFBFBF"/>
              <w:right w:val="single" w:sz="4" w:space="0" w:color="BFBFBF"/>
            </w:tcBorders>
            <w:shd w:val="clear" w:color="auto" w:fill="auto"/>
            <w:noWrap/>
            <w:vAlign w:val="center"/>
          </w:tcPr>
          <w:p w14:paraId="28A1FB7F"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6939F6AC"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6FB925E2"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2CEF438B"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808" w:type="dxa"/>
            <w:tcBorders>
              <w:top w:val="nil"/>
              <w:left w:val="nil"/>
              <w:bottom w:val="single" w:sz="4" w:space="0" w:color="BFBFBF"/>
              <w:right w:val="nil"/>
            </w:tcBorders>
            <w:shd w:val="clear" w:color="auto" w:fill="auto"/>
            <w:noWrap/>
            <w:vAlign w:val="center"/>
          </w:tcPr>
          <w:p w14:paraId="71FEE976"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B4F3606"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w:t>
            </w:r>
          </w:p>
        </w:tc>
        <w:tc>
          <w:tcPr>
            <w:tcW w:w="675" w:type="dxa"/>
            <w:tcBorders>
              <w:top w:val="nil"/>
              <w:left w:val="nil"/>
              <w:bottom w:val="single" w:sz="4" w:space="0" w:color="BFBFBF"/>
              <w:right w:val="single" w:sz="4" w:space="0" w:color="BFBFBF"/>
            </w:tcBorders>
            <w:shd w:val="clear" w:color="auto" w:fill="auto"/>
            <w:noWrap/>
            <w:vAlign w:val="bottom"/>
          </w:tcPr>
          <w:p w14:paraId="08D85C39"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30</w:t>
            </w:r>
          </w:p>
        </w:tc>
        <w:tc>
          <w:tcPr>
            <w:tcW w:w="808" w:type="dxa"/>
            <w:tcBorders>
              <w:top w:val="nil"/>
              <w:left w:val="nil"/>
              <w:bottom w:val="single" w:sz="4" w:space="0" w:color="BFBFBF"/>
              <w:right w:val="single" w:sz="4" w:space="0" w:color="BFBFBF"/>
            </w:tcBorders>
            <w:shd w:val="clear" w:color="auto" w:fill="auto"/>
            <w:noWrap/>
            <w:vAlign w:val="center"/>
          </w:tcPr>
          <w:p w14:paraId="6F56BA97"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586" w:type="dxa"/>
            <w:tcBorders>
              <w:top w:val="nil"/>
              <w:left w:val="nil"/>
              <w:bottom w:val="single" w:sz="4" w:space="0" w:color="BFBFBF"/>
              <w:right w:val="single" w:sz="4" w:space="0" w:color="auto"/>
            </w:tcBorders>
            <w:shd w:val="clear" w:color="auto" w:fill="auto"/>
            <w:noWrap/>
            <w:vAlign w:val="center"/>
          </w:tcPr>
          <w:p w14:paraId="6D41226C"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76D274E7"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638</w:t>
            </w:r>
          </w:p>
        </w:tc>
        <w:tc>
          <w:tcPr>
            <w:tcW w:w="808" w:type="dxa"/>
            <w:tcBorders>
              <w:top w:val="nil"/>
              <w:left w:val="nil"/>
              <w:bottom w:val="single" w:sz="4" w:space="0" w:color="BFBFBF"/>
              <w:right w:val="single" w:sz="4" w:space="0" w:color="BFBFBF"/>
            </w:tcBorders>
            <w:shd w:val="clear" w:color="auto" w:fill="auto"/>
            <w:noWrap/>
            <w:vAlign w:val="center"/>
          </w:tcPr>
          <w:p w14:paraId="02DBC2E0"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3CFAFB7"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1194DCFF"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r>
      <w:tr w:rsidR="0038020F" w:rsidRPr="00A6026E" w14:paraId="6EA5E5DC" w14:textId="77777777" w:rsidTr="009360BE">
        <w:trPr>
          <w:trHeight w:val="225"/>
        </w:trPr>
        <w:tc>
          <w:tcPr>
            <w:tcW w:w="1724" w:type="dxa"/>
            <w:tcBorders>
              <w:top w:val="nil"/>
              <w:left w:val="double" w:sz="6" w:space="0" w:color="auto"/>
              <w:bottom w:val="single" w:sz="4" w:space="0" w:color="BFBFBF"/>
              <w:right w:val="nil"/>
            </w:tcBorders>
            <w:shd w:val="clear" w:color="auto" w:fill="auto"/>
            <w:noWrap/>
            <w:vAlign w:val="bottom"/>
          </w:tcPr>
          <w:p w14:paraId="653F7532" w14:textId="77777777" w:rsidR="0038020F" w:rsidRPr="00A6026E" w:rsidRDefault="0038020F" w:rsidP="008C257B">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Loddon</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E7FE092"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44%</w:t>
            </w:r>
          </w:p>
        </w:tc>
        <w:tc>
          <w:tcPr>
            <w:tcW w:w="808" w:type="dxa"/>
            <w:tcBorders>
              <w:top w:val="nil"/>
              <w:left w:val="nil"/>
              <w:bottom w:val="single" w:sz="4" w:space="0" w:color="BFBFBF"/>
              <w:right w:val="single" w:sz="4" w:space="0" w:color="BFBFBF"/>
            </w:tcBorders>
            <w:shd w:val="clear" w:color="auto" w:fill="auto"/>
            <w:noWrap/>
            <w:vAlign w:val="center"/>
          </w:tcPr>
          <w:p w14:paraId="1AD71FFA"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9F2729E"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7523E519"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7D18D7C8"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257</w:t>
            </w:r>
          </w:p>
        </w:tc>
        <w:tc>
          <w:tcPr>
            <w:tcW w:w="675" w:type="dxa"/>
            <w:tcBorders>
              <w:top w:val="nil"/>
              <w:left w:val="nil"/>
              <w:bottom w:val="single" w:sz="4" w:space="0" w:color="BFBFBF"/>
              <w:right w:val="single" w:sz="4" w:space="0" w:color="BFBFBF"/>
            </w:tcBorders>
            <w:shd w:val="clear" w:color="auto" w:fill="auto"/>
            <w:noWrap/>
            <w:vAlign w:val="center"/>
          </w:tcPr>
          <w:p w14:paraId="3D1AFC7B"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4F54D905"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05166299"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6D12986"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w:t>
            </w:r>
          </w:p>
        </w:tc>
        <w:tc>
          <w:tcPr>
            <w:tcW w:w="808" w:type="dxa"/>
            <w:tcBorders>
              <w:top w:val="nil"/>
              <w:left w:val="nil"/>
              <w:bottom w:val="single" w:sz="4" w:space="0" w:color="BFBFBF"/>
              <w:right w:val="nil"/>
            </w:tcBorders>
            <w:shd w:val="clear" w:color="auto" w:fill="auto"/>
            <w:noWrap/>
            <w:vAlign w:val="center"/>
          </w:tcPr>
          <w:p w14:paraId="6132DE62"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100</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78A343C"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14%</w:t>
            </w:r>
          </w:p>
        </w:tc>
        <w:tc>
          <w:tcPr>
            <w:tcW w:w="675" w:type="dxa"/>
            <w:tcBorders>
              <w:top w:val="nil"/>
              <w:left w:val="nil"/>
              <w:bottom w:val="single" w:sz="4" w:space="0" w:color="BFBFBF"/>
              <w:right w:val="single" w:sz="4" w:space="0" w:color="BFBFBF"/>
            </w:tcBorders>
            <w:shd w:val="clear" w:color="auto" w:fill="auto"/>
            <w:noWrap/>
            <w:vAlign w:val="bottom"/>
          </w:tcPr>
          <w:p w14:paraId="0C02CB73"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64</w:t>
            </w:r>
          </w:p>
        </w:tc>
        <w:tc>
          <w:tcPr>
            <w:tcW w:w="808" w:type="dxa"/>
            <w:tcBorders>
              <w:top w:val="nil"/>
              <w:left w:val="nil"/>
              <w:bottom w:val="single" w:sz="4" w:space="0" w:color="BFBFBF"/>
              <w:right w:val="single" w:sz="4" w:space="0" w:color="BFBFBF"/>
            </w:tcBorders>
            <w:shd w:val="clear" w:color="auto" w:fill="auto"/>
            <w:noWrap/>
            <w:vAlign w:val="center"/>
          </w:tcPr>
          <w:p w14:paraId="6243B2BF"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586" w:type="dxa"/>
            <w:tcBorders>
              <w:top w:val="nil"/>
              <w:left w:val="nil"/>
              <w:bottom w:val="single" w:sz="4" w:space="0" w:color="BFBFBF"/>
              <w:right w:val="single" w:sz="4" w:space="0" w:color="auto"/>
            </w:tcBorders>
            <w:shd w:val="clear" w:color="auto" w:fill="auto"/>
            <w:noWrap/>
            <w:vAlign w:val="center"/>
          </w:tcPr>
          <w:p w14:paraId="5A2D3D86"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149E2C5A"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1215</w:t>
            </w:r>
          </w:p>
        </w:tc>
        <w:tc>
          <w:tcPr>
            <w:tcW w:w="808" w:type="dxa"/>
            <w:tcBorders>
              <w:top w:val="nil"/>
              <w:left w:val="nil"/>
              <w:bottom w:val="single" w:sz="4" w:space="0" w:color="BFBFBF"/>
              <w:right w:val="single" w:sz="4" w:space="0" w:color="BFBFBF"/>
            </w:tcBorders>
            <w:shd w:val="clear" w:color="auto" w:fill="auto"/>
            <w:noWrap/>
            <w:vAlign w:val="center"/>
          </w:tcPr>
          <w:p w14:paraId="1318370A"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230432E8"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7321B190"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r>
      <w:tr w:rsidR="0038020F" w:rsidRPr="00A6026E" w14:paraId="6FFC9E3D" w14:textId="77777777" w:rsidTr="009360BE">
        <w:trPr>
          <w:trHeight w:val="225"/>
        </w:trPr>
        <w:tc>
          <w:tcPr>
            <w:tcW w:w="1724" w:type="dxa"/>
            <w:tcBorders>
              <w:top w:val="nil"/>
              <w:left w:val="double" w:sz="6" w:space="0" w:color="auto"/>
              <w:bottom w:val="single" w:sz="4" w:space="0" w:color="BFBFBF"/>
              <w:right w:val="nil"/>
            </w:tcBorders>
            <w:shd w:val="clear" w:color="auto" w:fill="auto"/>
            <w:noWrap/>
            <w:vAlign w:val="bottom"/>
          </w:tcPr>
          <w:p w14:paraId="6D700F32" w14:textId="77777777" w:rsidR="0038020F" w:rsidRPr="00A6026E" w:rsidRDefault="0038020F" w:rsidP="008C257B">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 xml:space="preserve">Ovens </w:t>
            </w:r>
            <w:smartTag w:uri="urn:schemas-microsoft-com:office:smarttags" w:element="City">
              <w:smartTag w:uri="urn:schemas-microsoft-com:office:smarttags" w:element="place">
                <w:r w:rsidRPr="00A6026E">
                  <w:rPr>
                    <w:rFonts w:ascii="Arial" w:hAnsi="Arial" w:cs="Arial"/>
                    <w:color w:val="000000"/>
                    <w:sz w:val="16"/>
                    <w:szCs w:val="16"/>
                    <w:lang w:val="en-AU" w:eastAsia="en-AU"/>
                  </w:rPr>
                  <w:t>Murray</w:t>
                </w:r>
              </w:smartTag>
            </w:smartTag>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F03EF1D"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49%</w:t>
            </w:r>
          </w:p>
        </w:tc>
        <w:tc>
          <w:tcPr>
            <w:tcW w:w="808" w:type="dxa"/>
            <w:tcBorders>
              <w:top w:val="nil"/>
              <w:left w:val="nil"/>
              <w:bottom w:val="single" w:sz="4" w:space="0" w:color="BFBFBF"/>
              <w:right w:val="single" w:sz="4" w:space="0" w:color="BFBFBF"/>
            </w:tcBorders>
            <w:shd w:val="clear" w:color="auto" w:fill="auto"/>
            <w:noWrap/>
            <w:vAlign w:val="center"/>
          </w:tcPr>
          <w:p w14:paraId="54F938C6"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7803ECE7"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9A4461D"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3E22AB77"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220</w:t>
            </w:r>
          </w:p>
        </w:tc>
        <w:tc>
          <w:tcPr>
            <w:tcW w:w="675" w:type="dxa"/>
            <w:tcBorders>
              <w:top w:val="nil"/>
              <w:left w:val="nil"/>
              <w:bottom w:val="single" w:sz="4" w:space="0" w:color="BFBFBF"/>
              <w:right w:val="single" w:sz="4" w:space="0" w:color="BFBFBF"/>
            </w:tcBorders>
            <w:shd w:val="clear" w:color="auto" w:fill="auto"/>
            <w:noWrap/>
            <w:vAlign w:val="center"/>
          </w:tcPr>
          <w:p w14:paraId="5318C168"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77C09010"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3163BB7C"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5A1C5FAF"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808" w:type="dxa"/>
            <w:tcBorders>
              <w:top w:val="nil"/>
              <w:left w:val="nil"/>
              <w:bottom w:val="single" w:sz="4" w:space="0" w:color="BFBFBF"/>
              <w:right w:val="nil"/>
            </w:tcBorders>
            <w:shd w:val="clear" w:color="auto" w:fill="auto"/>
            <w:noWrap/>
            <w:vAlign w:val="center"/>
          </w:tcPr>
          <w:p w14:paraId="0D8F9C09"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961C87B"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675" w:type="dxa"/>
            <w:tcBorders>
              <w:top w:val="nil"/>
              <w:left w:val="nil"/>
              <w:bottom w:val="single" w:sz="4" w:space="0" w:color="BFBFBF"/>
              <w:right w:val="single" w:sz="4" w:space="0" w:color="BFBFBF"/>
            </w:tcBorders>
            <w:shd w:val="clear" w:color="auto" w:fill="auto"/>
            <w:noWrap/>
            <w:vAlign w:val="bottom"/>
          </w:tcPr>
          <w:p w14:paraId="1754EDE7"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30377AE1"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586" w:type="dxa"/>
            <w:tcBorders>
              <w:top w:val="nil"/>
              <w:left w:val="nil"/>
              <w:bottom w:val="single" w:sz="4" w:space="0" w:color="BFBFBF"/>
              <w:right w:val="single" w:sz="4" w:space="0" w:color="auto"/>
            </w:tcBorders>
            <w:shd w:val="clear" w:color="auto" w:fill="auto"/>
            <w:noWrap/>
            <w:vAlign w:val="center"/>
          </w:tcPr>
          <w:p w14:paraId="5B71D9E9"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39C1A71F"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540</w:t>
            </w:r>
          </w:p>
        </w:tc>
        <w:tc>
          <w:tcPr>
            <w:tcW w:w="808" w:type="dxa"/>
            <w:tcBorders>
              <w:top w:val="nil"/>
              <w:left w:val="nil"/>
              <w:bottom w:val="single" w:sz="4" w:space="0" w:color="BFBFBF"/>
              <w:right w:val="single" w:sz="4" w:space="0" w:color="BFBFBF"/>
            </w:tcBorders>
            <w:shd w:val="clear" w:color="auto" w:fill="auto"/>
            <w:noWrap/>
            <w:vAlign w:val="center"/>
          </w:tcPr>
          <w:p w14:paraId="5535242E"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72B9E355"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60531FED"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r>
      <w:tr w:rsidR="0038020F" w:rsidRPr="00A6026E" w14:paraId="3B944EEE" w14:textId="77777777" w:rsidTr="009360BE">
        <w:trPr>
          <w:trHeight w:val="225"/>
        </w:trPr>
        <w:tc>
          <w:tcPr>
            <w:tcW w:w="1724" w:type="dxa"/>
            <w:tcBorders>
              <w:top w:val="nil"/>
              <w:left w:val="double" w:sz="6" w:space="0" w:color="auto"/>
              <w:bottom w:val="single" w:sz="4" w:space="0" w:color="BFBFBF"/>
              <w:right w:val="nil"/>
            </w:tcBorders>
            <w:shd w:val="clear" w:color="auto" w:fill="auto"/>
            <w:noWrap/>
            <w:vAlign w:val="bottom"/>
          </w:tcPr>
          <w:p w14:paraId="494F6D84" w14:textId="77777777" w:rsidR="0038020F" w:rsidRPr="00A6026E" w:rsidRDefault="0038020F" w:rsidP="008C257B">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Goulburn</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7293567"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52%</w:t>
            </w:r>
          </w:p>
        </w:tc>
        <w:tc>
          <w:tcPr>
            <w:tcW w:w="808" w:type="dxa"/>
            <w:tcBorders>
              <w:top w:val="nil"/>
              <w:left w:val="nil"/>
              <w:bottom w:val="single" w:sz="4" w:space="0" w:color="BFBFBF"/>
              <w:right w:val="single" w:sz="4" w:space="0" w:color="BFBFBF"/>
            </w:tcBorders>
            <w:shd w:val="clear" w:color="auto" w:fill="auto"/>
            <w:noWrap/>
            <w:vAlign w:val="center"/>
          </w:tcPr>
          <w:p w14:paraId="52F258BB"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3642CD22"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3BC46AF7"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794868DC"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230</w:t>
            </w:r>
          </w:p>
        </w:tc>
        <w:tc>
          <w:tcPr>
            <w:tcW w:w="675" w:type="dxa"/>
            <w:tcBorders>
              <w:top w:val="nil"/>
              <w:left w:val="nil"/>
              <w:bottom w:val="single" w:sz="4" w:space="0" w:color="BFBFBF"/>
              <w:right w:val="single" w:sz="4" w:space="0" w:color="BFBFBF"/>
            </w:tcBorders>
            <w:shd w:val="clear" w:color="auto" w:fill="auto"/>
            <w:noWrap/>
            <w:vAlign w:val="center"/>
          </w:tcPr>
          <w:p w14:paraId="69EBA5AC"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103FAB1A"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7593C255"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093386E"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w:t>
            </w:r>
          </w:p>
        </w:tc>
        <w:tc>
          <w:tcPr>
            <w:tcW w:w="808" w:type="dxa"/>
            <w:tcBorders>
              <w:top w:val="nil"/>
              <w:left w:val="nil"/>
              <w:bottom w:val="single" w:sz="4" w:space="0" w:color="BFBFBF"/>
              <w:right w:val="nil"/>
            </w:tcBorders>
            <w:shd w:val="clear" w:color="auto" w:fill="auto"/>
            <w:noWrap/>
            <w:vAlign w:val="center"/>
          </w:tcPr>
          <w:p w14:paraId="6AE8B00C"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100</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BB69F43"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68%</w:t>
            </w:r>
          </w:p>
        </w:tc>
        <w:tc>
          <w:tcPr>
            <w:tcW w:w="675" w:type="dxa"/>
            <w:tcBorders>
              <w:top w:val="nil"/>
              <w:left w:val="nil"/>
              <w:bottom w:val="single" w:sz="4" w:space="0" w:color="BFBFBF"/>
              <w:right w:val="single" w:sz="4" w:space="0" w:color="BFBFBF"/>
            </w:tcBorders>
            <w:shd w:val="clear" w:color="auto" w:fill="auto"/>
            <w:noWrap/>
            <w:vAlign w:val="bottom"/>
          </w:tcPr>
          <w:p w14:paraId="2808C48D"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0</w:t>
            </w:r>
          </w:p>
        </w:tc>
        <w:tc>
          <w:tcPr>
            <w:tcW w:w="808" w:type="dxa"/>
            <w:tcBorders>
              <w:top w:val="nil"/>
              <w:left w:val="nil"/>
              <w:bottom w:val="single" w:sz="4" w:space="0" w:color="BFBFBF"/>
              <w:right w:val="single" w:sz="4" w:space="0" w:color="BFBFBF"/>
            </w:tcBorders>
            <w:shd w:val="clear" w:color="auto" w:fill="auto"/>
            <w:noWrap/>
            <w:vAlign w:val="center"/>
          </w:tcPr>
          <w:p w14:paraId="73692EC2"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586" w:type="dxa"/>
            <w:tcBorders>
              <w:top w:val="nil"/>
              <w:left w:val="nil"/>
              <w:bottom w:val="single" w:sz="4" w:space="0" w:color="BFBFBF"/>
              <w:right w:val="single" w:sz="4" w:space="0" w:color="auto"/>
            </w:tcBorders>
            <w:shd w:val="clear" w:color="auto" w:fill="auto"/>
            <w:noWrap/>
            <w:vAlign w:val="center"/>
          </w:tcPr>
          <w:p w14:paraId="2533CB01"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EFFA906"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701</w:t>
            </w:r>
          </w:p>
        </w:tc>
        <w:tc>
          <w:tcPr>
            <w:tcW w:w="808" w:type="dxa"/>
            <w:tcBorders>
              <w:top w:val="nil"/>
              <w:left w:val="nil"/>
              <w:bottom w:val="single" w:sz="4" w:space="0" w:color="BFBFBF"/>
              <w:right w:val="single" w:sz="4" w:space="0" w:color="BFBFBF"/>
            </w:tcBorders>
            <w:shd w:val="clear" w:color="auto" w:fill="auto"/>
            <w:noWrap/>
            <w:vAlign w:val="center"/>
          </w:tcPr>
          <w:p w14:paraId="410425D8"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572CA111"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662BDB98"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r>
      <w:tr w:rsidR="0038020F" w:rsidRPr="00A6026E" w14:paraId="55B0E1F7" w14:textId="77777777" w:rsidTr="009360BE">
        <w:trPr>
          <w:trHeight w:val="225"/>
        </w:trPr>
        <w:tc>
          <w:tcPr>
            <w:tcW w:w="1724" w:type="dxa"/>
            <w:tcBorders>
              <w:top w:val="nil"/>
              <w:left w:val="double" w:sz="6" w:space="0" w:color="auto"/>
              <w:bottom w:val="single" w:sz="4" w:space="0" w:color="BFBFBF"/>
              <w:right w:val="nil"/>
            </w:tcBorders>
            <w:shd w:val="clear" w:color="auto" w:fill="auto"/>
            <w:noWrap/>
            <w:vAlign w:val="bottom"/>
          </w:tcPr>
          <w:p w14:paraId="43A4CBD7" w14:textId="77777777" w:rsidR="0038020F" w:rsidRPr="00A6026E" w:rsidRDefault="0038020F" w:rsidP="008C257B">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Outer Gippsland</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42CC69B"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64%</w:t>
            </w:r>
          </w:p>
        </w:tc>
        <w:tc>
          <w:tcPr>
            <w:tcW w:w="808" w:type="dxa"/>
            <w:tcBorders>
              <w:top w:val="nil"/>
              <w:left w:val="nil"/>
              <w:bottom w:val="single" w:sz="4" w:space="0" w:color="BFBFBF"/>
              <w:right w:val="single" w:sz="4" w:space="0" w:color="BFBFBF"/>
            </w:tcBorders>
            <w:shd w:val="clear" w:color="auto" w:fill="auto"/>
            <w:noWrap/>
            <w:vAlign w:val="center"/>
          </w:tcPr>
          <w:p w14:paraId="64CBF76E"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7FE02FF7"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569D2458"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6588297F"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225</w:t>
            </w:r>
          </w:p>
        </w:tc>
        <w:tc>
          <w:tcPr>
            <w:tcW w:w="675" w:type="dxa"/>
            <w:tcBorders>
              <w:top w:val="nil"/>
              <w:left w:val="nil"/>
              <w:bottom w:val="single" w:sz="4" w:space="0" w:color="BFBFBF"/>
              <w:right w:val="single" w:sz="4" w:space="0" w:color="BFBFBF"/>
            </w:tcBorders>
            <w:shd w:val="clear" w:color="auto" w:fill="auto"/>
            <w:noWrap/>
            <w:vAlign w:val="center"/>
          </w:tcPr>
          <w:p w14:paraId="33ACCBB3"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070F4E59"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713D6846"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5BD62B42"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98%</w:t>
            </w:r>
          </w:p>
        </w:tc>
        <w:tc>
          <w:tcPr>
            <w:tcW w:w="808" w:type="dxa"/>
            <w:tcBorders>
              <w:top w:val="nil"/>
              <w:left w:val="nil"/>
              <w:bottom w:val="single" w:sz="4" w:space="0" w:color="BFBFBF"/>
              <w:right w:val="nil"/>
            </w:tcBorders>
            <w:shd w:val="clear" w:color="auto" w:fill="auto"/>
            <w:noWrap/>
            <w:vAlign w:val="center"/>
          </w:tcPr>
          <w:p w14:paraId="4246571F"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29</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F89196E"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w:t>
            </w:r>
          </w:p>
        </w:tc>
        <w:tc>
          <w:tcPr>
            <w:tcW w:w="675" w:type="dxa"/>
            <w:tcBorders>
              <w:top w:val="nil"/>
              <w:left w:val="nil"/>
              <w:bottom w:val="single" w:sz="4" w:space="0" w:color="BFBFBF"/>
              <w:right w:val="single" w:sz="4" w:space="0" w:color="BFBFBF"/>
            </w:tcBorders>
            <w:shd w:val="clear" w:color="auto" w:fill="auto"/>
            <w:noWrap/>
            <w:vAlign w:val="bottom"/>
          </w:tcPr>
          <w:p w14:paraId="69A14A47"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87</w:t>
            </w:r>
          </w:p>
        </w:tc>
        <w:tc>
          <w:tcPr>
            <w:tcW w:w="808" w:type="dxa"/>
            <w:tcBorders>
              <w:top w:val="nil"/>
              <w:left w:val="nil"/>
              <w:bottom w:val="single" w:sz="4" w:space="0" w:color="BFBFBF"/>
              <w:right w:val="single" w:sz="4" w:space="0" w:color="BFBFBF"/>
            </w:tcBorders>
            <w:shd w:val="clear" w:color="auto" w:fill="auto"/>
            <w:noWrap/>
            <w:vAlign w:val="center"/>
          </w:tcPr>
          <w:p w14:paraId="6BAB8445"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586" w:type="dxa"/>
            <w:tcBorders>
              <w:top w:val="nil"/>
              <w:left w:val="nil"/>
              <w:bottom w:val="single" w:sz="4" w:space="0" w:color="BFBFBF"/>
              <w:right w:val="single" w:sz="4" w:space="0" w:color="auto"/>
            </w:tcBorders>
            <w:shd w:val="clear" w:color="auto" w:fill="auto"/>
            <w:noWrap/>
            <w:vAlign w:val="center"/>
          </w:tcPr>
          <w:p w14:paraId="2DFE3C49"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0D5B81AF"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681</w:t>
            </w:r>
          </w:p>
        </w:tc>
        <w:tc>
          <w:tcPr>
            <w:tcW w:w="808" w:type="dxa"/>
            <w:tcBorders>
              <w:top w:val="nil"/>
              <w:left w:val="nil"/>
              <w:bottom w:val="single" w:sz="4" w:space="0" w:color="BFBFBF"/>
              <w:right w:val="single" w:sz="4" w:space="0" w:color="BFBFBF"/>
            </w:tcBorders>
            <w:shd w:val="clear" w:color="auto" w:fill="auto"/>
            <w:noWrap/>
            <w:vAlign w:val="center"/>
          </w:tcPr>
          <w:p w14:paraId="0A8ABCCB"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07795D4A"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55FC936F"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r>
      <w:tr w:rsidR="0038020F" w:rsidRPr="00A6026E" w14:paraId="5D3D893D" w14:textId="77777777" w:rsidTr="009360BE">
        <w:trPr>
          <w:trHeight w:val="225"/>
        </w:trPr>
        <w:tc>
          <w:tcPr>
            <w:tcW w:w="1724" w:type="dxa"/>
            <w:tcBorders>
              <w:top w:val="nil"/>
              <w:left w:val="double" w:sz="6" w:space="0" w:color="auto"/>
              <w:bottom w:val="single" w:sz="4" w:space="0" w:color="BFBFBF"/>
              <w:right w:val="nil"/>
            </w:tcBorders>
            <w:shd w:val="clear" w:color="auto" w:fill="auto"/>
            <w:noWrap/>
            <w:vAlign w:val="bottom"/>
          </w:tcPr>
          <w:p w14:paraId="7DD995FF" w14:textId="77777777" w:rsidR="0038020F" w:rsidRPr="00A6026E" w:rsidRDefault="0038020F" w:rsidP="008C257B">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Inner Gippsland</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F5C4C9A"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44%</w:t>
            </w:r>
          </w:p>
        </w:tc>
        <w:tc>
          <w:tcPr>
            <w:tcW w:w="808" w:type="dxa"/>
            <w:tcBorders>
              <w:top w:val="nil"/>
              <w:left w:val="nil"/>
              <w:bottom w:val="single" w:sz="4" w:space="0" w:color="BFBFBF"/>
              <w:right w:val="single" w:sz="4" w:space="0" w:color="BFBFBF"/>
            </w:tcBorders>
            <w:shd w:val="clear" w:color="auto" w:fill="auto"/>
            <w:noWrap/>
            <w:vAlign w:val="center"/>
          </w:tcPr>
          <w:p w14:paraId="32F37841"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15913F4"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115F5647"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117DA515"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225</w:t>
            </w:r>
          </w:p>
        </w:tc>
        <w:tc>
          <w:tcPr>
            <w:tcW w:w="675" w:type="dxa"/>
            <w:tcBorders>
              <w:top w:val="nil"/>
              <w:left w:val="nil"/>
              <w:bottom w:val="single" w:sz="4" w:space="0" w:color="BFBFBF"/>
              <w:right w:val="single" w:sz="4" w:space="0" w:color="BFBFBF"/>
            </w:tcBorders>
            <w:shd w:val="clear" w:color="auto" w:fill="auto"/>
            <w:noWrap/>
            <w:vAlign w:val="center"/>
          </w:tcPr>
          <w:p w14:paraId="1C32CE74"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6426F7FA"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460428BB"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289B71E4"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97%</w:t>
            </w:r>
          </w:p>
        </w:tc>
        <w:tc>
          <w:tcPr>
            <w:tcW w:w="808" w:type="dxa"/>
            <w:tcBorders>
              <w:top w:val="nil"/>
              <w:left w:val="nil"/>
              <w:bottom w:val="single" w:sz="4" w:space="0" w:color="BFBFBF"/>
              <w:right w:val="nil"/>
            </w:tcBorders>
            <w:shd w:val="clear" w:color="auto" w:fill="auto"/>
            <w:noWrap/>
            <w:vAlign w:val="center"/>
          </w:tcPr>
          <w:p w14:paraId="6E6CF724"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34</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5520C93"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675" w:type="dxa"/>
            <w:tcBorders>
              <w:top w:val="nil"/>
              <w:left w:val="nil"/>
              <w:bottom w:val="single" w:sz="4" w:space="0" w:color="BFBFBF"/>
              <w:right w:val="single" w:sz="4" w:space="0" w:color="BFBFBF"/>
            </w:tcBorders>
            <w:shd w:val="clear" w:color="auto" w:fill="auto"/>
            <w:noWrap/>
            <w:vAlign w:val="bottom"/>
          </w:tcPr>
          <w:p w14:paraId="17B93DD8"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38864429"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586" w:type="dxa"/>
            <w:tcBorders>
              <w:top w:val="nil"/>
              <w:left w:val="nil"/>
              <w:bottom w:val="single" w:sz="4" w:space="0" w:color="BFBFBF"/>
              <w:right w:val="single" w:sz="4" w:space="0" w:color="auto"/>
            </w:tcBorders>
            <w:shd w:val="clear" w:color="auto" w:fill="auto"/>
            <w:noWrap/>
            <w:vAlign w:val="center"/>
          </w:tcPr>
          <w:p w14:paraId="11F1B7AF"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01205F70"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843</w:t>
            </w:r>
          </w:p>
        </w:tc>
        <w:tc>
          <w:tcPr>
            <w:tcW w:w="808" w:type="dxa"/>
            <w:tcBorders>
              <w:top w:val="nil"/>
              <w:left w:val="nil"/>
              <w:bottom w:val="single" w:sz="4" w:space="0" w:color="BFBFBF"/>
              <w:right w:val="single" w:sz="4" w:space="0" w:color="BFBFBF"/>
            </w:tcBorders>
            <w:shd w:val="clear" w:color="auto" w:fill="auto"/>
            <w:noWrap/>
            <w:vAlign w:val="center"/>
          </w:tcPr>
          <w:p w14:paraId="51F9FB44"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7E2946A7"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10887001"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r>
      <w:tr w:rsidR="0038020F" w:rsidRPr="00A6026E" w14:paraId="7578C705" w14:textId="77777777" w:rsidTr="009360BE">
        <w:trPr>
          <w:trHeight w:val="225"/>
        </w:trPr>
        <w:tc>
          <w:tcPr>
            <w:tcW w:w="1724" w:type="dxa"/>
            <w:tcBorders>
              <w:top w:val="nil"/>
              <w:left w:val="double" w:sz="6" w:space="0" w:color="auto"/>
              <w:bottom w:val="single" w:sz="4" w:space="0" w:color="BFBFBF"/>
              <w:right w:val="nil"/>
            </w:tcBorders>
            <w:shd w:val="clear" w:color="auto" w:fill="auto"/>
            <w:noWrap/>
            <w:vAlign w:val="bottom"/>
          </w:tcPr>
          <w:p w14:paraId="1CC6CFD0" w14:textId="77777777" w:rsidR="0038020F" w:rsidRPr="00A6026E" w:rsidRDefault="0038020F" w:rsidP="008C257B">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Western District</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21F328F"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63%</w:t>
            </w:r>
          </w:p>
        </w:tc>
        <w:tc>
          <w:tcPr>
            <w:tcW w:w="808" w:type="dxa"/>
            <w:tcBorders>
              <w:top w:val="nil"/>
              <w:left w:val="nil"/>
              <w:bottom w:val="single" w:sz="4" w:space="0" w:color="BFBFBF"/>
              <w:right w:val="single" w:sz="4" w:space="0" w:color="BFBFBF"/>
            </w:tcBorders>
            <w:shd w:val="clear" w:color="auto" w:fill="auto"/>
            <w:noWrap/>
            <w:vAlign w:val="center"/>
          </w:tcPr>
          <w:p w14:paraId="51E3632D"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1B609D47"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647E5DCB"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5EE12D01"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264</w:t>
            </w:r>
          </w:p>
        </w:tc>
        <w:tc>
          <w:tcPr>
            <w:tcW w:w="675" w:type="dxa"/>
            <w:tcBorders>
              <w:top w:val="nil"/>
              <w:left w:val="nil"/>
              <w:bottom w:val="single" w:sz="4" w:space="0" w:color="BFBFBF"/>
              <w:right w:val="single" w:sz="4" w:space="0" w:color="BFBFBF"/>
            </w:tcBorders>
            <w:shd w:val="clear" w:color="auto" w:fill="auto"/>
            <w:noWrap/>
            <w:vAlign w:val="center"/>
          </w:tcPr>
          <w:p w14:paraId="7F886DA7"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2FE3AE42"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4CA0E6ED"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53C800D7"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70%</w:t>
            </w:r>
          </w:p>
        </w:tc>
        <w:tc>
          <w:tcPr>
            <w:tcW w:w="808" w:type="dxa"/>
            <w:tcBorders>
              <w:top w:val="nil"/>
              <w:left w:val="nil"/>
              <w:bottom w:val="single" w:sz="4" w:space="0" w:color="BFBFBF"/>
              <w:right w:val="nil"/>
            </w:tcBorders>
            <w:shd w:val="clear" w:color="auto" w:fill="auto"/>
            <w:noWrap/>
            <w:vAlign w:val="center"/>
          </w:tcPr>
          <w:p w14:paraId="3AD523C7"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70</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DCA63CF"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w:t>
            </w:r>
          </w:p>
        </w:tc>
        <w:tc>
          <w:tcPr>
            <w:tcW w:w="675" w:type="dxa"/>
            <w:tcBorders>
              <w:top w:val="nil"/>
              <w:left w:val="nil"/>
              <w:bottom w:val="single" w:sz="4" w:space="0" w:color="BFBFBF"/>
              <w:right w:val="single" w:sz="4" w:space="0" w:color="BFBFBF"/>
            </w:tcBorders>
            <w:shd w:val="clear" w:color="auto" w:fill="auto"/>
            <w:noWrap/>
            <w:vAlign w:val="bottom"/>
          </w:tcPr>
          <w:p w14:paraId="7863BFDB"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130</w:t>
            </w:r>
          </w:p>
        </w:tc>
        <w:tc>
          <w:tcPr>
            <w:tcW w:w="808" w:type="dxa"/>
            <w:tcBorders>
              <w:top w:val="nil"/>
              <w:left w:val="nil"/>
              <w:bottom w:val="single" w:sz="4" w:space="0" w:color="BFBFBF"/>
              <w:right w:val="single" w:sz="4" w:space="0" w:color="BFBFBF"/>
            </w:tcBorders>
            <w:shd w:val="clear" w:color="auto" w:fill="auto"/>
            <w:noWrap/>
            <w:vAlign w:val="center"/>
          </w:tcPr>
          <w:p w14:paraId="25C43596"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586" w:type="dxa"/>
            <w:tcBorders>
              <w:top w:val="nil"/>
              <w:left w:val="nil"/>
              <w:bottom w:val="single" w:sz="4" w:space="0" w:color="BFBFBF"/>
              <w:right w:val="single" w:sz="4" w:space="0" w:color="auto"/>
            </w:tcBorders>
            <w:shd w:val="clear" w:color="auto" w:fill="auto"/>
            <w:noWrap/>
            <w:vAlign w:val="center"/>
          </w:tcPr>
          <w:p w14:paraId="73488D3C"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15F3D85"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737</w:t>
            </w:r>
          </w:p>
        </w:tc>
        <w:tc>
          <w:tcPr>
            <w:tcW w:w="808" w:type="dxa"/>
            <w:tcBorders>
              <w:top w:val="nil"/>
              <w:left w:val="nil"/>
              <w:bottom w:val="single" w:sz="4" w:space="0" w:color="BFBFBF"/>
              <w:right w:val="single" w:sz="4" w:space="0" w:color="BFBFBF"/>
            </w:tcBorders>
            <w:shd w:val="clear" w:color="auto" w:fill="auto"/>
            <w:noWrap/>
            <w:vAlign w:val="center"/>
          </w:tcPr>
          <w:p w14:paraId="7DC7E191"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7825781A"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507D642C"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r>
      <w:tr w:rsidR="0038020F" w:rsidRPr="00A6026E" w14:paraId="37BA6B54" w14:textId="77777777" w:rsidTr="009360BE">
        <w:trPr>
          <w:trHeight w:val="225"/>
        </w:trPr>
        <w:tc>
          <w:tcPr>
            <w:tcW w:w="1724" w:type="dxa"/>
            <w:tcBorders>
              <w:top w:val="nil"/>
              <w:left w:val="double" w:sz="6" w:space="0" w:color="auto"/>
              <w:bottom w:val="single" w:sz="4" w:space="0" w:color="BFBFBF"/>
              <w:right w:val="nil"/>
            </w:tcBorders>
            <w:shd w:val="clear" w:color="auto" w:fill="auto"/>
            <w:noWrap/>
            <w:vAlign w:val="bottom"/>
          </w:tcPr>
          <w:p w14:paraId="3577FF42" w14:textId="77777777" w:rsidR="0038020F" w:rsidRPr="00A6026E" w:rsidRDefault="0038020F" w:rsidP="008C257B">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Barwon</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78844F1"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41%</w:t>
            </w:r>
          </w:p>
        </w:tc>
        <w:tc>
          <w:tcPr>
            <w:tcW w:w="808" w:type="dxa"/>
            <w:tcBorders>
              <w:top w:val="nil"/>
              <w:left w:val="nil"/>
              <w:bottom w:val="single" w:sz="4" w:space="0" w:color="BFBFBF"/>
              <w:right w:val="single" w:sz="4" w:space="0" w:color="BFBFBF"/>
            </w:tcBorders>
            <w:shd w:val="clear" w:color="auto" w:fill="auto"/>
            <w:noWrap/>
            <w:vAlign w:val="center"/>
          </w:tcPr>
          <w:p w14:paraId="21C9B3B6"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51FFFEA5"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64D8DC40"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6E867B0F"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228</w:t>
            </w:r>
          </w:p>
        </w:tc>
        <w:tc>
          <w:tcPr>
            <w:tcW w:w="675" w:type="dxa"/>
            <w:tcBorders>
              <w:top w:val="nil"/>
              <w:left w:val="nil"/>
              <w:bottom w:val="single" w:sz="4" w:space="0" w:color="BFBFBF"/>
              <w:right w:val="single" w:sz="4" w:space="0" w:color="BFBFBF"/>
            </w:tcBorders>
            <w:shd w:val="clear" w:color="auto" w:fill="auto"/>
            <w:noWrap/>
            <w:vAlign w:val="center"/>
          </w:tcPr>
          <w:p w14:paraId="382BD94C"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053C135A"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6CBF15E5"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79B7E6DA"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100%</w:t>
            </w:r>
          </w:p>
        </w:tc>
        <w:tc>
          <w:tcPr>
            <w:tcW w:w="808" w:type="dxa"/>
            <w:tcBorders>
              <w:top w:val="nil"/>
              <w:left w:val="nil"/>
              <w:bottom w:val="single" w:sz="4" w:space="0" w:color="BFBFBF"/>
              <w:right w:val="nil"/>
            </w:tcBorders>
            <w:shd w:val="clear" w:color="auto" w:fill="auto"/>
            <w:noWrap/>
            <w:vAlign w:val="center"/>
          </w:tcPr>
          <w:p w14:paraId="1F20325B"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51</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1389BF6"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w:t>
            </w:r>
          </w:p>
        </w:tc>
        <w:tc>
          <w:tcPr>
            <w:tcW w:w="675" w:type="dxa"/>
            <w:tcBorders>
              <w:top w:val="nil"/>
              <w:left w:val="nil"/>
              <w:bottom w:val="single" w:sz="4" w:space="0" w:color="BFBFBF"/>
              <w:right w:val="single" w:sz="4" w:space="0" w:color="BFBFBF"/>
            </w:tcBorders>
            <w:shd w:val="clear" w:color="auto" w:fill="auto"/>
            <w:noWrap/>
            <w:vAlign w:val="bottom"/>
          </w:tcPr>
          <w:p w14:paraId="63C3EA1B"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0</w:t>
            </w:r>
          </w:p>
        </w:tc>
        <w:tc>
          <w:tcPr>
            <w:tcW w:w="808" w:type="dxa"/>
            <w:tcBorders>
              <w:top w:val="nil"/>
              <w:left w:val="nil"/>
              <w:bottom w:val="single" w:sz="4" w:space="0" w:color="BFBFBF"/>
              <w:right w:val="single" w:sz="4" w:space="0" w:color="BFBFBF"/>
            </w:tcBorders>
            <w:shd w:val="clear" w:color="auto" w:fill="auto"/>
            <w:noWrap/>
            <w:vAlign w:val="center"/>
          </w:tcPr>
          <w:p w14:paraId="6DF9016C"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586" w:type="dxa"/>
            <w:tcBorders>
              <w:top w:val="nil"/>
              <w:left w:val="nil"/>
              <w:bottom w:val="single" w:sz="4" w:space="0" w:color="BFBFBF"/>
              <w:right w:val="single" w:sz="4" w:space="0" w:color="auto"/>
            </w:tcBorders>
            <w:shd w:val="clear" w:color="auto" w:fill="auto"/>
            <w:noWrap/>
            <w:vAlign w:val="center"/>
          </w:tcPr>
          <w:p w14:paraId="04B8707E"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32C046C0"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864</w:t>
            </w:r>
          </w:p>
        </w:tc>
        <w:tc>
          <w:tcPr>
            <w:tcW w:w="808" w:type="dxa"/>
            <w:tcBorders>
              <w:top w:val="nil"/>
              <w:left w:val="nil"/>
              <w:bottom w:val="single" w:sz="4" w:space="0" w:color="BFBFBF"/>
              <w:right w:val="single" w:sz="4" w:space="0" w:color="BFBFBF"/>
            </w:tcBorders>
            <w:shd w:val="clear" w:color="auto" w:fill="auto"/>
            <w:noWrap/>
            <w:vAlign w:val="center"/>
          </w:tcPr>
          <w:p w14:paraId="1566F757"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2A2B71F0"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5FBED9E7"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r>
      <w:tr w:rsidR="0038020F" w:rsidRPr="00A6026E" w14:paraId="157EACF1" w14:textId="77777777" w:rsidTr="009360BE">
        <w:trPr>
          <w:trHeight w:val="225"/>
        </w:trPr>
        <w:tc>
          <w:tcPr>
            <w:tcW w:w="1724" w:type="dxa"/>
            <w:tcBorders>
              <w:top w:val="nil"/>
              <w:left w:val="double" w:sz="6" w:space="0" w:color="auto"/>
              <w:bottom w:val="single" w:sz="4" w:space="0" w:color="BFBFBF"/>
              <w:right w:val="nil"/>
            </w:tcBorders>
            <w:shd w:val="clear" w:color="auto" w:fill="auto"/>
            <w:noWrap/>
            <w:vAlign w:val="bottom"/>
          </w:tcPr>
          <w:p w14:paraId="05B44B63" w14:textId="77777777" w:rsidR="0038020F" w:rsidRPr="00A6026E" w:rsidRDefault="0038020F" w:rsidP="008C257B">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Central Highlands</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0BCCE95"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59%</w:t>
            </w:r>
          </w:p>
        </w:tc>
        <w:tc>
          <w:tcPr>
            <w:tcW w:w="808" w:type="dxa"/>
            <w:tcBorders>
              <w:top w:val="nil"/>
              <w:left w:val="nil"/>
              <w:bottom w:val="single" w:sz="4" w:space="0" w:color="BFBFBF"/>
              <w:right w:val="single" w:sz="4" w:space="0" w:color="BFBFBF"/>
            </w:tcBorders>
            <w:shd w:val="clear" w:color="auto" w:fill="auto"/>
            <w:noWrap/>
            <w:vAlign w:val="center"/>
          </w:tcPr>
          <w:p w14:paraId="164E1E1F"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DE645A1"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160A1E70"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1D3E6636"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192</w:t>
            </w:r>
          </w:p>
        </w:tc>
        <w:tc>
          <w:tcPr>
            <w:tcW w:w="675" w:type="dxa"/>
            <w:tcBorders>
              <w:top w:val="nil"/>
              <w:left w:val="nil"/>
              <w:bottom w:val="single" w:sz="4" w:space="0" w:color="BFBFBF"/>
              <w:right w:val="single" w:sz="4" w:space="0" w:color="BFBFBF"/>
            </w:tcBorders>
            <w:shd w:val="clear" w:color="auto" w:fill="auto"/>
            <w:noWrap/>
            <w:vAlign w:val="center"/>
          </w:tcPr>
          <w:p w14:paraId="7DE3EFF1"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2C78F7F3"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37CCE172"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9F1A6C8"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13%</w:t>
            </w:r>
          </w:p>
        </w:tc>
        <w:tc>
          <w:tcPr>
            <w:tcW w:w="808" w:type="dxa"/>
            <w:tcBorders>
              <w:top w:val="nil"/>
              <w:left w:val="nil"/>
              <w:bottom w:val="single" w:sz="4" w:space="0" w:color="BFBFBF"/>
              <w:right w:val="nil"/>
            </w:tcBorders>
            <w:shd w:val="clear" w:color="auto" w:fill="auto"/>
            <w:noWrap/>
            <w:vAlign w:val="center"/>
          </w:tcPr>
          <w:p w14:paraId="569834BA"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100</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82B96E4"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22%</w:t>
            </w:r>
          </w:p>
        </w:tc>
        <w:tc>
          <w:tcPr>
            <w:tcW w:w="675" w:type="dxa"/>
            <w:tcBorders>
              <w:top w:val="nil"/>
              <w:left w:val="nil"/>
              <w:bottom w:val="single" w:sz="4" w:space="0" w:color="BFBFBF"/>
              <w:right w:val="single" w:sz="4" w:space="0" w:color="BFBFBF"/>
            </w:tcBorders>
            <w:shd w:val="clear" w:color="auto" w:fill="auto"/>
            <w:noWrap/>
            <w:vAlign w:val="bottom"/>
          </w:tcPr>
          <w:p w14:paraId="2B488212"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23</w:t>
            </w:r>
          </w:p>
        </w:tc>
        <w:tc>
          <w:tcPr>
            <w:tcW w:w="808" w:type="dxa"/>
            <w:tcBorders>
              <w:top w:val="nil"/>
              <w:left w:val="nil"/>
              <w:bottom w:val="single" w:sz="4" w:space="0" w:color="BFBFBF"/>
              <w:right w:val="single" w:sz="4" w:space="0" w:color="BFBFBF"/>
            </w:tcBorders>
            <w:shd w:val="clear" w:color="auto" w:fill="auto"/>
            <w:noWrap/>
            <w:vAlign w:val="center"/>
          </w:tcPr>
          <w:p w14:paraId="17B2ACD5"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586" w:type="dxa"/>
            <w:tcBorders>
              <w:top w:val="nil"/>
              <w:left w:val="nil"/>
              <w:bottom w:val="single" w:sz="4" w:space="0" w:color="BFBFBF"/>
              <w:right w:val="single" w:sz="4" w:space="0" w:color="auto"/>
            </w:tcBorders>
            <w:shd w:val="clear" w:color="auto" w:fill="auto"/>
            <w:noWrap/>
            <w:vAlign w:val="center"/>
          </w:tcPr>
          <w:p w14:paraId="3C9D1503"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713BDF51"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688</w:t>
            </w:r>
          </w:p>
        </w:tc>
        <w:tc>
          <w:tcPr>
            <w:tcW w:w="808" w:type="dxa"/>
            <w:tcBorders>
              <w:top w:val="nil"/>
              <w:left w:val="nil"/>
              <w:bottom w:val="single" w:sz="4" w:space="0" w:color="BFBFBF"/>
              <w:right w:val="single" w:sz="4" w:space="0" w:color="BFBFBF"/>
            </w:tcBorders>
            <w:shd w:val="clear" w:color="auto" w:fill="auto"/>
            <w:noWrap/>
            <w:vAlign w:val="center"/>
          </w:tcPr>
          <w:p w14:paraId="20F30E5B"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277A6A23"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c>
          <w:tcPr>
            <w:tcW w:w="808" w:type="dxa"/>
            <w:tcBorders>
              <w:top w:val="nil"/>
              <w:left w:val="nil"/>
              <w:bottom w:val="single" w:sz="4" w:space="0" w:color="BFBFBF"/>
              <w:right w:val="double" w:sz="6" w:space="0" w:color="auto"/>
            </w:tcBorders>
            <w:shd w:val="clear" w:color="auto" w:fill="auto"/>
            <w:noWrap/>
            <w:vAlign w:val="center"/>
          </w:tcPr>
          <w:p w14:paraId="1E469995"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n/a</w:t>
            </w:r>
          </w:p>
        </w:tc>
      </w:tr>
      <w:tr w:rsidR="0038020F" w:rsidRPr="00A6026E" w14:paraId="2394B17C" w14:textId="77777777" w:rsidTr="009360BE">
        <w:trPr>
          <w:trHeight w:val="225"/>
        </w:trPr>
        <w:tc>
          <w:tcPr>
            <w:tcW w:w="1724" w:type="dxa"/>
            <w:tcBorders>
              <w:top w:val="nil"/>
              <w:left w:val="double" w:sz="6" w:space="0" w:color="auto"/>
              <w:bottom w:val="single" w:sz="4" w:space="0" w:color="BFBFBF"/>
              <w:right w:val="nil"/>
            </w:tcBorders>
            <w:shd w:val="clear" w:color="auto" w:fill="auto"/>
            <w:noWrap/>
            <w:vAlign w:val="center"/>
          </w:tcPr>
          <w:p w14:paraId="37BD5BCA" w14:textId="77777777" w:rsidR="0038020F" w:rsidRPr="00A6026E" w:rsidRDefault="0038020F" w:rsidP="008C257B">
            <w:pPr>
              <w:spacing w:before="0" w:after="0"/>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By Concession Status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6771DBC"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52BCAED4"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2B8BECD5"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32097DD9"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312DB8D6"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675" w:type="dxa"/>
            <w:tcBorders>
              <w:top w:val="nil"/>
              <w:left w:val="nil"/>
              <w:bottom w:val="single" w:sz="4" w:space="0" w:color="BFBFBF"/>
              <w:right w:val="single" w:sz="4" w:space="0" w:color="BFBFBF"/>
            </w:tcBorders>
            <w:shd w:val="clear" w:color="auto" w:fill="auto"/>
            <w:noWrap/>
            <w:vAlign w:val="center"/>
          </w:tcPr>
          <w:p w14:paraId="4218BCC3"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675" w:type="dxa"/>
            <w:tcBorders>
              <w:top w:val="nil"/>
              <w:left w:val="nil"/>
              <w:bottom w:val="single" w:sz="4" w:space="0" w:color="BFBFBF"/>
              <w:right w:val="single" w:sz="4" w:space="0" w:color="BFBFBF"/>
            </w:tcBorders>
            <w:shd w:val="clear" w:color="auto" w:fill="auto"/>
            <w:noWrap/>
            <w:vAlign w:val="center"/>
          </w:tcPr>
          <w:p w14:paraId="4A0E6892"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675" w:type="dxa"/>
            <w:tcBorders>
              <w:top w:val="nil"/>
              <w:left w:val="nil"/>
              <w:bottom w:val="single" w:sz="4" w:space="0" w:color="BFBFBF"/>
              <w:right w:val="single" w:sz="4" w:space="0" w:color="auto"/>
            </w:tcBorders>
            <w:shd w:val="clear" w:color="auto" w:fill="auto"/>
            <w:noWrap/>
            <w:vAlign w:val="center"/>
          </w:tcPr>
          <w:p w14:paraId="25CE79D0"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7D23F30E"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nil"/>
            </w:tcBorders>
            <w:shd w:val="clear" w:color="auto" w:fill="auto"/>
            <w:noWrap/>
            <w:vAlign w:val="center"/>
          </w:tcPr>
          <w:p w14:paraId="67305FC3"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5D6A976"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675" w:type="dxa"/>
            <w:tcBorders>
              <w:top w:val="nil"/>
              <w:left w:val="nil"/>
              <w:bottom w:val="single" w:sz="4" w:space="0" w:color="BFBFBF"/>
              <w:right w:val="single" w:sz="4" w:space="0" w:color="BFBFBF"/>
            </w:tcBorders>
            <w:shd w:val="clear" w:color="auto" w:fill="auto"/>
            <w:noWrap/>
            <w:vAlign w:val="bottom"/>
          </w:tcPr>
          <w:p w14:paraId="572FE3BD"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6340BBA0"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586" w:type="dxa"/>
            <w:tcBorders>
              <w:top w:val="nil"/>
              <w:left w:val="nil"/>
              <w:bottom w:val="single" w:sz="4" w:space="0" w:color="BFBFBF"/>
              <w:right w:val="single" w:sz="4" w:space="0" w:color="auto"/>
            </w:tcBorders>
            <w:shd w:val="clear" w:color="auto" w:fill="auto"/>
            <w:noWrap/>
            <w:vAlign w:val="center"/>
          </w:tcPr>
          <w:p w14:paraId="456ACD87"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2D5B9D2B"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2EA94E64"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30312F04"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double" w:sz="6" w:space="0" w:color="auto"/>
            </w:tcBorders>
            <w:shd w:val="clear" w:color="auto" w:fill="auto"/>
            <w:noWrap/>
            <w:vAlign w:val="center"/>
          </w:tcPr>
          <w:p w14:paraId="69E57A60"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r>
      <w:tr w:rsidR="0038020F" w:rsidRPr="00A6026E" w14:paraId="53BD6B49" w14:textId="77777777" w:rsidTr="009360BE">
        <w:trPr>
          <w:trHeight w:val="225"/>
        </w:trPr>
        <w:tc>
          <w:tcPr>
            <w:tcW w:w="1724" w:type="dxa"/>
            <w:tcBorders>
              <w:top w:val="nil"/>
              <w:left w:val="double" w:sz="6" w:space="0" w:color="auto"/>
              <w:bottom w:val="single" w:sz="4" w:space="0" w:color="BFBFBF"/>
              <w:right w:val="nil"/>
            </w:tcBorders>
            <w:shd w:val="clear" w:color="auto" w:fill="auto"/>
            <w:noWrap/>
            <w:vAlign w:val="center"/>
          </w:tcPr>
          <w:p w14:paraId="1A699826" w14:textId="6A57A398" w:rsidR="0038020F" w:rsidRPr="00A6026E" w:rsidRDefault="0038020F" w:rsidP="00EA1177">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Aged Conc</w:t>
            </w:r>
            <w:r w:rsidR="00EA1177">
              <w:rPr>
                <w:rFonts w:ascii="Arial" w:hAnsi="Arial" w:cs="Arial"/>
                <w:color w:val="000000"/>
                <w:sz w:val="16"/>
                <w:szCs w:val="16"/>
                <w:lang w:val="en-AU" w:eastAsia="en-AU"/>
              </w:rPr>
              <w:t>.</w:t>
            </w:r>
            <w:r w:rsidRPr="00A6026E">
              <w:rPr>
                <w:rFonts w:ascii="Arial" w:hAnsi="Arial" w:cs="Arial"/>
                <w:color w:val="000000"/>
                <w:sz w:val="16"/>
                <w:szCs w:val="16"/>
                <w:lang w:val="en-AU" w:eastAsia="en-AU"/>
              </w:rPr>
              <w:t xml:space="preserve"> HHs</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FFEA2D3"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92%</w:t>
            </w:r>
          </w:p>
        </w:tc>
        <w:tc>
          <w:tcPr>
            <w:tcW w:w="808" w:type="dxa"/>
            <w:tcBorders>
              <w:top w:val="nil"/>
              <w:left w:val="nil"/>
              <w:bottom w:val="single" w:sz="4" w:space="0" w:color="BFBFBF"/>
              <w:right w:val="single" w:sz="4" w:space="0" w:color="BFBFBF"/>
            </w:tcBorders>
            <w:shd w:val="clear" w:color="auto" w:fill="auto"/>
            <w:noWrap/>
            <w:vAlign w:val="center"/>
          </w:tcPr>
          <w:p w14:paraId="46B95B42"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87%</w:t>
            </w:r>
          </w:p>
        </w:tc>
        <w:tc>
          <w:tcPr>
            <w:tcW w:w="808" w:type="dxa"/>
            <w:tcBorders>
              <w:top w:val="nil"/>
              <w:left w:val="nil"/>
              <w:bottom w:val="single" w:sz="4" w:space="0" w:color="BFBFBF"/>
              <w:right w:val="single" w:sz="4" w:space="0" w:color="BFBFBF"/>
            </w:tcBorders>
            <w:shd w:val="clear" w:color="auto" w:fill="auto"/>
            <w:noWrap/>
            <w:vAlign w:val="center"/>
          </w:tcPr>
          <w:p w14:paraId="4FEECE50"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85%</w:t>
            </w:r>
          </w:p>
        </w:tc>
        <w:tc>
          <w:tcPr>
            <w:tcW w:w="808" w:type="dxa"/>
            <w:tcBorders>
              <w:top w:val="nil"/>
              <w:left w:val="nil"/>
              <w:bottom w:val="single" w:sz="4" w:space="0" w:color="BFBFBF"/>
              <w:right w:val="single" w:sz="4" w:space="0" w:color="BFBFBF"/>
            </w:tcBorders>
            <w:shd w:val="clear" w:color="auto" w:fill="auto"/>
            <w:noWrap/>
            <w:vAlign w:val="center"/>
          </w:tcPr>
          <w:p w14:paraId="176DBD04"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92%</w:t>
            </w:r>
          </w:p>
        </w:tc>
        <w:tc>
          <w:tcPr>
            <w:tcW w:w="808" w:type="dxa"/>
            <w:tcBorders>
              <w:top w:val="nil"/>
              <w:left w:val="nil"/>
              <w:bottom w:val="single" w:sz="4" w:space="0" w:color="BFBFBF"/>
              <w:right w:val="single" w:sz="4" w:space="0" w:color="BFBFBF"/>
            </w:tcBorders>
            <w:shd w:val="clear" w:color="auto" w:fill="auto"/>
            <w:noWrap/>
            <w:vAlign w:val="center"/>
          </w:tcPr>
          <w:p w14:paraId="67F8EFC8"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268</w:t>
            </w:r>
          </w:p>
        </w:tc>
        <w:tc>
          <w:tcPr>
            <w:tcW w:w="675" w:type="dxa"/>
            <w:tcBorders>
              <w:top w:val="nil"/>
              <w:left w:val="nil"/>
              <w:bottom w:val="single" w:sz="4" w:space="0" w:color="BFBFBF"/>
              <w:right w:val="single" w:sz="4" w:space="0" w:color="BFBFBF"/>
            </w:tcBorders>
            <w:shd w:val="clear" w:color="auto" w:fill="auto"/>
            <w:noWrap/>
            <w:vAlign w:val="center"/>
          </w:tcPr>
          <w:p w14:paraId="5413C7BD"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139</w:t>
            </w:r>
          </w:p>
        </w:tc>
        <w:tc>
          <w:tcPr>
            <w:tcW w:w="675" w:type="dxa"/>
            <w:tcBorders>
              <w:top w:val="nil"/>
              <w:left w:val="nil"/>
              <w:bottom w:val="single" w:sz="4" w:space="0" w:color="BFBFBF"/>
              <w:right w:val="single" w:sz="4" w:space="0" w:color="BFBFBF"/>
            </w:tcBorders>
            <w:shd w:val="clear" w:color="auto" w:fill="auto"/>
            <w:noWrap/>
            <w:vAlign w:val="center"/>
          </w:tcPr>
          <w:p w14:paraId="15E26FB6"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118</w:t>
            </w:r>
          </w:p>
        </w:tc>
        <w:tc>
          <w:tcPr>
            <w:tcW w:w="675" w:type="dxa"/>
            <w:tcBorders>
              <w:top w:val="nil"/>
              <w:left w:val="nil"/>
              <w:bottom w:val="single" w:sz="4" w:space="0" w:color="BFBFBF"/>
              <w:right w:val="single" w:sz="4" w:space="0" w:color="auto"/>
            </w:tcBorders>
            <w:shd w:val="clear" w:color="auto" w:fill="auto"/>
            <w:noWrap/>
            <w:vAlign w:val="center"/>
          </w:tcPr>
          <w:p w14:paraId="2AE448A0"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172</w:t>
            </w:r>
          </w:p>
        </w:tc>
        <w:tc>
          <w:tcPr>
            <w:tcW w:w="808" w:type="dxa"/>
            <w:tcBorders>
              <w:top w:val="nil"/>
              <w:left w:val="nil"/>
              <w:bottom w:val="single" w:sz="4" w:space="0" w:color="BFBFBF"/>
              <w:right w:val="single" w:sz="4" w:space="0" w:color="BFBFBF"/>
            </w:tcBorders>
            <w:shd w:val="clear" w:color="auto" w:fill="auto"/>
            <w:noWrap/>
            <w:vAlign w:val="center"/>
          </w:tcPr>
          <w:p w14:paraId="12C2DBBF"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85%</w:t>
            </w:r>
          </w:p>
        </w:tc>
        <w:tc>
          <w:tcPr>
            <w:tcW w:w="808" w:type="dxa"/>
            <w:tcBorders>
              <w:top w:val="nil"/>
              <w:left w:val="nil"/>
              <w:bottom w:val="single" w:sz="4" w:space="0" w:color="BFBFBF"/>
              <w:right w:val="nil"/>
            </w:tcBorders>
            <w:shd w:val="clear" w:color="auto" w:fill="auto"/>
            <w:noWrap/>
            <w:vAlign w:val="center"/>
          </w:tcPr>
          <w:p w14:paraId="5874FC03"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94</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AF4DFD3"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17%</w:t>
            </w:r>
          </w:p>
        </w:tc>
        <w:tc>
          <w:tcPr>
            <w:tcW w:w="675" w:type="dxa"/>
            <w:tcBorders>
              <w:top w:val="nil"/>
              <w:left w:val="nil"/>
              <w:bottom w:val="single" w:sz="4" w:space="0" w:color="BFBFBF"/>
              <w:right w:val="single" w:sz="4" w:space="0" w:color="BFBFBF"/>
            </w:tcBorders>
            <w:shd w:val="clear" w:color="auto" w:fill="auto"/>
            <w:noWrap/>
            <w:vAlign w:val="bottom"/>
          </w:tcPr>
          <w:p w14:paraId="3F3B683C"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12</w:t>
            </w:r>
          </w:p>
        </w:tc>
        <w:tc>
          <w:tcPr>
            <w:tcW w:w="808" w:type="dxa"/>
            <w:tcBorders>
              <w:top w:val="nil"/>
              <w:left w:val="nil"/>
              <w:bottom w:val="single" w:sz="4" w:space="0" w:color="BFBFBF"/>
              <w:right w:val="single" w:sz="4" w:space="0" w:color="BFBFBF"/>
            </w:tcBorders>
            <w:shd w:val="clear" w:color="auto" w:fill="auto"/>
            <w:noWrap/>
            <w:vAlign w:val="center"/>
          </w:tcPr>
          <w:p w14:paraId="651AA3AE"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w:t>
            </w:r>
          </w:p>
        </w:tc>
        <w:tc>
          <w:tcPr>
            <w:tcW w:w="586" w:type="dxa"/>
            <w:tcBorders>
              <w:top w:val="nil"/>
              <w:left w:val="nil"/>
              <w:bottom w:val="single" w:sz="4" w:space="0" w:color="BFBFBF"/>
              <w:right w:val="single" w:sz="4" w:space="0" w:color="auto"/>
            </w:tcBorders>
            <w:shd w:val="clear" w:color="auto" w:fill="auto"/>
            <w:noWrap/>
            <w:vAlign w:val="center"/>
          </w:tcPr>
          <w:p w14:paraId="4A063AE7"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28</w:t>
            </w:r>
          </w:p>
        </w:tc>
        <w:tc>
          <w:tcPr>
            <w:tcW w:w="808" w:type="dxa"/>
            <w:tcBorders>
              <w:top w:val="nil"/>
              <w:left w:val="nil"/>
              <w:bottom w:val="single" w:sz="4" w:space="0" w:color="BFBFBF"/>
              <w:right w:val="single" w:sz="4" w:space="0" w:color="BFBFBF"/>
            </w:tcBorders>
            <w:shd w:val="clear" w:color="auto" w:fill="auto"/>
            <w:noWrap/>
            <w:vAlign w:val="center"/>
          </w:tcPr>
          <w:p w14:paraId="6C0E90F3"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575</w:t>
            </w:r>
          </w:p>
        </w:tc>
        <w:tc>
          <w:tcPr>
            <w:tcW w:w="808" w:type="dxa"/>
            <w:tcBorders>
              <w:top w:val="nil"/>
              <w:left w:val="nil"/>
              <w:bottom w:val="single" w:sz="4" w:space="0" w:color="BFBFBF"/>
              <w:right w:val="single" w:sz="4" w:space="0" w:color="BFBFBF"/>
            </w:tcBorders>
            <w:shd w:val="clear" w:color="auto" w:fill="auto"/>
            <w:noWrap/>
            <w:vAlign w:val="center"/>
          </w:tcPr>
          <w:p w14:paraId="05DB9CBD"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407</w:t>
            </w:r>
          </w:p>
        </w:tc>
        <w:tc>
          <w:tcPr>
            <w:tcW w:w="808" w:type="dxa"/>
            <w:tcBorders>
              <w:top w:val="nil"/>
              <w:left w:val="nil"/>
              <w:bottom w:val="single" w:sz="4" w:space="0" w:color="BFBFBF"/>
              <w:right w:val="single" w:sz="4" w:space="0" w:color="BFBFBF"/>
            </w:tcBorders>
            <w:shd w:val="clear" w:color="auto" w:fill="auto"/>
            <w:noWrap/>
            <w:vAlign w:val="center"/>
          </w:tcPr>
          <w:p w14:paraId="5518A5D9"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355</w:t>
            </w:r>
          </w:p>
        </w:tc>
        <w:tc>
          <w:tcPr>
            <w:tcW w:w="808" w:type="dxa"/>
            <w:tcBorders>
              <w:top w:val="nil"/>
              <w:left w:val="nil"/>
              <w:bottom w:val="single" w:sz="4" w:space="0" w:color="BFBFBF"/>
              <w:right w:val="double" w:sz="6" w:space="0" w:color="auto"/>
            </w:tcBorders>
            <w:shd w:val="clear" w:color="auto" w:fill="auto"/>
            <w:noWrap/>
            <w:vAlign w:val="center"/>
          </w:tcPr>
          <w:p w14:paraId="2D9F4F99"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323</w:t>
            </w:r>
          </w:p>
        </w:tc>
      </w:tr>
      <w:tr w:rsidR="0038020F" w:rsidRPr="00A6026E" w14:paraId="22A23108" w14:textId="77777777" w:rsidTr="009360BE">
        <w:trPr>
          <w:trHeight w:val="225"/>
        </w:trPr>
        <w:tc>
          <w:tcPr>
            <w:tcW w:w="1724" w:type="dxa"/>
            <w:tcBorders>
              <w:top w:val="nil"/>
              <w:left w:val="double" w:sz="6" w:space="0" w:color="auto"/>
              <w:bottom w:val="single" w:sz="4" w:space="0" w:color="BFBFBF"/>
              <w:right w:val="nil"/>
            </w:tcBorders>
            <w:shd w:val="clear" w:color="auto" w:fill="auto"/>
            <w:noWrap/>
            <w:vAlign w:val="center"/>
          </w:tcPr>
          <w:p w14:paraId="24C9AD08" w14:textId="679FA053" w:rsidR="0038020F" w:rsidRPr="00A6026E" w:rsidRDefault="0038020F" w:rsidP="00EA1177">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Other Conc</w:t>
            </w:r>
            <w:r w:rsidR="00EA1177">
              <w:rPr>
                <w:rFonts w:ascii="Arial" w:hAnsi="Arial" w:cs="Arial"/>
                <w:color w:val="000000"/>
                <w:sz w:val="16"/>
                <w:szCs w:val="16"/>
                <w:lang w:val="en-AU" w:eastAsia="en-AU"/>
              </w:rPr>
              <w:t>.</w:t>
            </w:r>
            <w:r w:rsidRPr="00A6026E">
              <w:rPr>
                <w:rFonts w:ascii="Arial" w:hAnsi="Arial" w:cs="Arial"/>
                <w:color w:val="000000"/>
                <w:sz w:val="16"/>
                <w:szCs w:val="16"/>
                <w:lang w:val="en-AU" w:eastAsia="en-AU"/>
              </w:rPr>
              <w:t xml:space="preserve"> HHs</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7FFD9C1"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91%</w:t>
            </w:r>
          </w:p>
        </w:tc>
        <w:tc>
          <w:tcPr>
            <w:tcW w:w="808" w:type="dxa"/>
            <w:tcBorders>
              <w:top w:val="nil"/>
              <w:left w:val="nil"/>
              <w:bottom w:val="single" w:sz="4" w:space="0" w:color="BFBFBF"/>
              <w:right w:val="single" w:sz="4" w:space="0" w:color="BFBFBF"/>
            </w:tcBorders>
            <w:shd w:val="clear" w:color="auto" w:fill="auto"/>
            <w:noWrap/>
            <w:vAlign w:val="center"/>
          </w:tcPr>
          <w:p w14:paraId="5D51B6C0"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71%</w:t>
            </w:r>
          </w:p>
        </w:tc>
        <w:tc>
          <w:tcPr>
            <w:tcW w:w="808" w:type="dxa"/>
            <w:tcBorders>
              <w:top w:val="nil"/>
              <w:left w:val="nil"/>
              <w:bottom w:val="single" w:sz="4" w:space="0" w:color="BFBFBF"/>
              <w:right w:val="single" w:sz="4" w:space="0" w:color="BFBFBF"/>
            </w:tcBorders>
            <w:shd w:val="clear" w:color="auto" w:fill="auto"/>
            <w:noWrap/>
            <w:vAlign w:val="center"/>
          </w:tcPr>
          <w:p w14:paraId="22DCC456"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67%</w:t>
            </w:r>
          </w:p>
        </w:tc>
        <w:tc>
          <w:tcPr>
            <w:tcW w:w="808" w:type="dxa"/>
            <w:tcBorders>
              <w:top w:val="nil"/>
              <w:left w:val="nil"/>
              <w:bottom w:val="single" w:sz="4" w:space="0" w:color="BFBFBF"/>
              <w:right w:val="single" w:sz="4" w:space="0" w:color="BFBFBF"/>
            </w:tcBorders>
            <w:shd w:val="clear" w:color="auto" w:fill="auto"/>
            <w:noWrap/>
            <w:vAlign w:val="center"/>
          </w:tcPr>
          <w:p w14:paraId="0A64CFE4"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70%</w:t>
            </w:r>
          </w:p>
        </w:tc>
        <w:tc>
          <w:tcPr>
            <w:tcW w:w="808" w:type="dxa"/>
            <w:tcBorders>
              <w:top w:val="nil"/>
              <w:left w:val="nil"/>
              <w:bottom w:val="single" w:sz="4" w:space="0" w:color="BFBFBF"/>
              <w:right w:val="single" w:sz="4" w:space="0" w:color="BFBFBF"/>
            </w:tcBorders>
            <w:shd w:val="clear" w:color="auto" w:fill="auto"/>
            <w:noWrap/>
            <w:vAlign w:val="center"/>
          </w:tcPr>
          <w:p w14:paraId="58881D97"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240</w:t>
            </w:r>
          </w:p>
        </w:tc>
        <w:tc>
          <w:tcPr>
            <w:tcW w:w="675" w:type="dxa"/>
            <w:tcBorders>
              <w:top w:val="nil"/>
              <w:left w:val="nil"/>
              <w:bottom w:val="single" w:sz="4" w:space="0" w:color="BFBFBF"/>
              <w:right w:val="single" w:sz="4" w:space="0" w:color="BFBFBF"/>
            </w:tcBorders>
            <w:shd w:val="clear" w:color="auto" w:fill="auto"/>
            <w:noWrap/>
            <w:vAlign w:val="center"/>
          </w:tcPr>
          <w:p w14:paraId="78E419CC"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122</w:t>
            </w:r>
          </w:p>
        </w:tc>
        <w:tc>
          <w:tcPr>
            <w:tcW w:w="675" w:type="dxa"/>
            <w:tcBorders>
              <w:top w:val="nil"/>
              <w:left w:val="nil"/>
              <w:bottom w:val="single" w:sz="4" w:space="0" w:color="BFBFBF"/>
              <w:right w:val="single" w:sz="4" w:space="0" w:color="BFBFBF"/>
            </w:tcBorders>
            <w:shd w:val="clear" w:color="auto" w:fill="auto"/>
            <w:noWrap/>
            <w:vAlign w:val="center"/>
          </w:tcPr>
          <w:p w14:paraId="61BE8F2F"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104</w:t>
            </w:r>
          </w:p>
        </w:tc>
        <w:tc>
          <w:tcPr>
            <w:tcW w:w="675" w:type="dxa"/>
            <w:tcBorders>
              <w:top w:val="nil"/>
              <w:left w:val="nil"/>
              <w:bottom w:val="single" w:sz="4" w:space="0" w:color="BFBFBF"/>
              <w:right w:val="single" w:sz="4" w:space="0" w:color="auto"/>
            </w:tcBorders>
            <w:shd w:val="clear" w:color="auto" w:fill="auto"/>
            <w:noWrap/>
            <w:vAlign w:val="center"/>
          </w:tcPr>
          <w:p w14:paraId="6687E373"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129</w:t>
            </w:r>
          </w:p>
        </w:tc>
        <w:tc>
          <w:tcPr>
            <w:tcW w:w="808" w:type="dxa"/>
            <w:tcBorders>
              <w:top w:val="nil"/>
              <w:left w:val="nil"/>
              <w:bottom w:val="single" w:sz="4" w:space="0" w:color="BFBFBF"/>
              <w:right w:val="single" w:sz="4" w:space="0" w:color="BFBFBF"/>
            </w:tcBorders>
            <w:shd w:val="clear" w:color="auto" w:fill="auto"/>
            <w:noWrap/>
            <w:vAlign w:val="center"/>
          </w:tcPr>
          <w:p w14:paraId="062DA9C4"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84%</w:t>
            </w:r>
          </w:p>
        </w:tc>
        <w:tc>
          <w:tcPr>
            <w:tcW w:w="808" w:type="dxa"/>
            <w:tcBorders>
              <w:top w:val="nil"/>
              <w:left w:val="nil"/>
              <w:bottom w:val="single" w:sz="4" w:space="0" w:color="BFBFBF"/>
              <w:right w:val="nil"/>
            </w:tcBorders>
            <w:shd w:val="clear" w:color="auto" w:fill="auto"/>
            <w:noWrap/>
            <w:vAlign w:val="center"/>
          </w:tcPr>
          <w:p w14:paraId="20D688C4"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94</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1498265"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24%</w:t>
            </w:r>
          </w:p>
        </w:tc>
        <w:tc>
          <w:tcPr>
            <w:tcW w:w="675" w:type="dxa"/>
            <w:tcBorders>
              <w:top w:val="nil"/>
              <w:left w:val="nil"/>
              <w:bottom w:val="single" w:sz="4" w:space="0" w:color="BFBFBF"/>
              <w:right w:val="single" w:sz="4" w:space="0" w:color="BFBFBF"/>
            </w:tcBorders>
            <w:shd w:val="clear" w:color="auto" w:fill="auto"/>
            <w:noWrap/>
            <w:vAlign w:val="bottom"/>
          </w:tcPr>
          <w:p w14:paraId="5C1C4990"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13</w:t>
            </w:r>
          </w:p>
        </w:tc>
        <w:tc>
          <w:tcPr>
            <w:tcW w:w="808" w:type="dxa"/>
            <w:tcBorders>
              <w:top w:val="nil"/>
              <w:left w:val="nil"/>
              <w:bottom w:val="single" w:sz="4" w:space="0" w:color="BFBFBF"/>
              <w:right w:val="single" w:sz="4" w:space="0" w:color="BFBFBF"/>
            </w:tcBorders>
            <w:shd w:val="clear" w:color="auto" w:fill="auto"/>
            <w:noWrap/>
            <w:vAlign w:val="center"/>
          </w:tcPr>
          <w:p w14:paraId="443EF03B"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w:t>
            </w:r>
          </w:p>
        </w:tc>
        <w:tc>
          <w:tcPr>
            <w:tcW w:w="586" w:type="dxa"/>
            <w:tcBorders>
              <w:top w:val="nil"/>
              <w:left w:val="nil"/>
              <w:bottom w:val="single" w:sz="4" w:space="0" w:color="BFBFBF"/>
              <w:right w:val="single" w:sz="4" w:space="0" w:color="auto"/>
            </w:tcBorders>
            <w:shd w:val="clear" w:color="auto" w:fill="auto"/>
            <w:noWrap/>
            <w:vAlign w:val="center"/>
          </w:tcPr>
          <w:p w14:paraId="3D92D5E2"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48</w:t>
            </w:r>
          </w:p>
        </w:tc>
        <w:tc>
          <w:tcPr>
            <w:tcW w:w="808" w:type="dxa"/>
            <w:tcBorders>
              <w:top w:val="nil"/>
              <w:left w:val="nil"/>
              <w:bottom w:val="single" w:sz="4" w:space="0" w:color="BFBFBF"/>
              <w:right w:val="single" w:sz="4" w:space="0" w:color="BFBFBF"/>
            </w:tcBorders>
            <w:shd w:val="clear" w:color="auto" w:fill="auto"/>
            <w:noWrap/>
            <w:vAlign w:val="center"/>
          </w:tcPr>
          <w:p w14:paraId="45241FC2"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579</w:t>
            </w:r>
          </w:p>
        </w:tc>
        <w:tc>
          <w:tcPr>
            <w:tcW w:w="808" w:type="dxa"/>
            <w:tcBorders>
              <w:top w:val="nil"/>
              <w:left w:val="nil"/>
              <w:bottom w:val="single" w:sz="4" w:space="0" w:color="BFBFBF"/>
              <w:right w:val="single" w:sz="4" w:space="0" w:color="BFBFBF"/>
            </w:tcBorders>
            <w:shd w:val="clear" w:color="auto" w:fill="auto"/>
            <w:noWrap/>
            <w:vAlign w:val="center"/>
          </w:tcPr>
          <w:p w14:paraId="15E33B75"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457</w:t>
            </w:r>
          </w:p>
        </w:tc>
        <w:tc>
          <w:tcPr>
            <w:tcW w:w="808" w:type="dxa"/>
            <w:tcBorders>
              <w:top w:val="nil"/>
              <w:left w:val="nil"/>
              <w:bottom w:val="single" w:sz="4" w:space="0" w:color="BFBFBF"/>
              <w:right w:val="single" w:sz="4" w:space="0" w:color="BFBFBF"/>
            </w:tcBorders>
            <w:shd w:val="clear" w:color="auto" w:fill="auto"/>
            <w:noWrap/>
            <w:vAlign w:val="center"/>
          </w:tcPr>
          <w:p w14:paraId="496CB326"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363</w:t>
            </w:r>
          </w:p>
        </w:tc>
        <w:tc>
          <w:tcPr>
            <w:tcW w:w="808" w:type="dxa"/>
            <w:tcBorders>
              <w:top w:val="nil"/>
              <w:left w:val="nil"/>
              <w:bottom w:val="single" w:sz="4" w:space="0" w:color="BFBFBF"/>
              <w:right w:val="double" w:sz="6" w:space="0" w:color="auto"/>
            </w:tcBorders>
            <w:shd w:val="clear" w:color="auto" w:fill="auto"/>
            <w:noWrap/>
            <w:vAlign w:val="center"/>
          </w:tcPr>
          <w:p w14:paraId="6A2182C2"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318</w:t>
            </w:r>
          </w:p>
        </w:tc>
      </w:tr>
      <w:tr w:rsidR="0038020F" w:rsidRPr="00A6026E" w14:paraId="360F24E8" w14:textId="77777777" w:rsidTr="009360BE">
        <w:trPr>
          <w:trHeight w:val="225"/>
        </w:trPr>
        <w:tc>
          <w:tcPr>
            <w:tcW w:w="1724" w:type="dxa"/>
            <w:tcBorders>
              <w:top w:val="nil"/>
              <w:left w:val="double" w:sz="6" w:space="0" w:color="auto"/>
              <w:bottom w:val="single" w:sz="4" w:space="0" w:color="BFBFBF"/>
              <w:right w:val="nil"/>
            </w:tcBorders>
            <w:shd w:val="clear" w:color="auto" w:fill="auto"/>
            <w:noWrap/>
            <w:vAlign w:val="center"/>
          </w:tcPr>
          <w:p w14:paraId="433FD09B" w14:textId="66FBDE35" w:rsidR="0038020F" w:rsidRPr="00A6026E" w:rsidRDefault="0038020F" w:rsidP="00EA1177">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Total Conc</w:t>
            </w:r>
            <w:r w:rsidR="00EA1177">
              <w:rPr>
                <w:rFonts w:ascii="Arial" w:hAnsi="Arial" w:cs="Arial"/>
                <w:color w:val="000000"/>
                <w:sz w:val="16"/>
                <w:szCs w:val="16"/>
                <w:lang w:val="en-AU" w:eastAsia="en-AU"/>
              </w:rPr>
              <w:t>.</w:t>
            </w:r>
            <w:r w:rsidRPr="00A6026E">
              <w:rPr>
                <w:rFonts w:ascii="Arial" w:hAnsi="Arial" w:cs="Arial"/>
                <w:color w:val="000000"/>
                <w:sz w:val="16"/>
                <w:szCs w:val="16"/>
                <w:lang w:val="en-AU" w:eastAsia="en-AU"/>
              </w:rPr>
              <w:t xml:space="preserve"> HHs</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23295D7"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91%</w:t>
            </w:r>
          </w:p>
        </w:tc>
        <w:tc>
          <w:tcPr>
            <w:tcW w:w="808" w:type="dxa"/>
            <w:tcBorders>
              <w:top w:val="nil"/>
              <w:left w:val="nil"/>
              <w:bottom w:val="single" w:sz="4" w:space="0" w:color="BFBFBF"/>
              <w:right w:val="single" w:sz="4" w:space="0" w:color="BFBFBF"/>
            </w:tcBorders>
            <w:shd w:val="clear" w:color="auto" w:fill="auto"/>
            <w:noWrap/>
            <w:vAlign w:val="center"/>
          </w:tcPr>
          <w:p w14:paraId="69AB102D"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80%</w:t>
            </w:r>
          </w:p>
        </w:tc>
        <w:tc>
          <w:tcPr>
            <w:tcW w:w="808" w:type="dxa"/>
            <w:tcBorders>
              <w:top w:val="nil"/>
              <w:left w:val="nil"/>
              <w:bottom w:val="single" w:sz="4" w:space="0" w:color="BFBFBF"/>
              <w:right w:val="single" w:sz="4" w:space="0" w:color="BFBFBF"/>
            </w:tcBorders>
            <w:shd w:val="clear" w:color="auto" w:fill="auto"/>
            <w:noWrap/>
            <w:vAlign w:val="center"/>
          </w:tcPr>
          <w:p w14:paraId="62987B98"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76%</w:t>
            </w:r>
          </w:p>
        </w:tc>
        <w:tc>
          <w:tcPr>
            <w:tcW w:w="808" w:type="dxa"/>
            <w:tcBorders>
              <w:top w:val="nil"/>
              <w:left w:val="nil"/>
              <w:bottom w:val="single" w:sz="4" w:space="0" w:color="BFBFBF"/>
              <w:right w:val="single" w:sz="4" w:space="0" w:color="BFBFBF"/>
            </w:tcBorders>
            <w:shd w:val="clear" w:color="auto" w:fill="auto"/>
            <w:noWrap/>
            <w:vAlign w:val="center"/>
          </w:tcPr>
          <w:p w14:paraId="0ECA609F"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83%</w:t>
            </w:r>
          </w:p>
        </w:tc>
        <w:tc>
          <w:tcPr>
            <w:tcW w:w="808" w:type="dxa"/>
            <w:tcBorders>
              <w:top w:val="nil"/>
              <w:left w:val="nil"/>
              <w:bottom w:val="single" w:sz="4" w:space="0" w:color="BFBFBF"/>
              <w:right w:val="single" w:sz="4" w:space="0" w:color="BFBFBF"/>
            </w:tcBorders>
            <w:shd w:val="clear" w:color="auto" w:fill="auto"/>
            <w:noWrap/>
            <w:vAlign w:val="center"/>
          </w:tcPr>
          <w:p w14:paraId="04E9648B"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254</w:t>
            </w:r>
          </w:p>
        </w:tc>
        <w:tc>
          <w:tcPr>
            <w:tcW w:w="675" w:type="dxa"/>
            <w:tcBorders>
              <w:top w:val="nil"/>
              <w:left w:val="nil"/>
              <w:bottom w:val="single" w:sz="4" w:space="0" w:color="BFBFBF"/>
              <w:right w:val="single" w:sz="4" w:space="0" w:color="BFBFBF"/>
            </w:tcBorders>
            <w:shd w:val="clear" w:color="auto" w:fill="auto"/>
            <w:noWrap/>
            <w:vAlign w:val="center"/>
          </w:tcPr>
          <w:p w14:paraId="08C2E57E"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132</w:t>
            </w:r>
          </w:p>
        </w:tc>
        <w:tc>
          <w:tcPr>
            <w:tcW w:w="675" w:type="dxa"/>
            <w:tcBorders>
              <w:top w:val="nil"/>
              <w:left w:val="nil"/>
              <w:bottom w:val="single" w:sz="4" w:space="0" w:color="BFBFBF"/>
              <w:right w:val="single" w:sz="4" w:space="0" w:color="BFBFBF"/>
            </w:tcBorders>
            <w:shd w:val="clear" w:color="auto" w:fill="auto"/>
            <w:noWrap/>
            <w:vAlign w:val="center"/>
          </w:tcPr>
          <w:p w14:paraId="37EAC0B5"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113</w:t>
            </w:r>
          </w:p>
        </w:tc>
        <w:tc>
          <w:tcPr>
            <w:tcW w:w="675" w:type="dxa"/>
            <w:tcBorders>
              <w:top w:val="nil"/>
              <w:left w:val="nil"/>
              <w:bottom w:val="single" w:sz="4" w:space="0" w:color="BFBFBF"/>
              <w:right w:val="single" w:sz="4" w:space="0" w:color="auto"/>
            </w:tcBorders>
            <w:shd w:val="clear" w:color="auto" w:fill="auto"/>
            <w:noWrap/>
            <w:vAlign w:val="center"/>
          </w:tcPr>
          <w:p w14:paraId="43EFA07E"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155</w:t>
            </w:r>
          </w:p>
        </w:tc>
        <w:tc>
          <w:tcPr>
            <w:tcW w:w="808" w:type="dxa"/>
            <w:tcBorders>
              <w:top w:val="nil"/>
              <w:left w:val="nil"/>
              <w:bottom w:val="single" w:sz="4" w:space="0" w:color="BFBFBF"/>
              <w:right w:val="single" w:sz="4" w:space="0" w:color="BFBFBF"/>
            </w:tcBorders>
            <w:shd w:val="clear" w:color="auto" w:fill="auto"/>
            <w:noWrap/>
            <w:vAlign w:val="center"/>
          </w:tcPr>
          <w:p w14:paraId="5AECD937"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84%</w:t>
            </w:r>
          </w:p>
        </w:tc>
        <w:tc>
          <w:tcPr>
            <w:tcW w:w="808" w:type="dxa"/>
            <w:tcBorders>
              <w:top w:val="nil"/>
              <w:left w:val="nil"/>
              <w:bottom w:val="single" w:sz="4" w:space="0" w:color="BFBFBF"/>
              <w:right w:val="nil"/>
            </w:tcBorders>
            <w:shd w:val="clear" w:color="auto" w:fill="auto"/>
            <w:noWrap/>
            <w:vAlign w:val="center"/>
          </w:tcPr>
          <w:p w14:paraId="4B55EBD8"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94</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A45A7A5"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20%</w:t>
            </w:r>
          </w:p>
        </w:tc>
        <w:tc>
          <w:tcPr>
            <w:tcW w:w="675" w:type="dxa"/>
            <w:tcBorders>
              <w:top w:val="nil"/>
              <w:left w:val="nil"/>
              <w:bottom w:val="single" w:sz="4" w:space="0" w:color="BFBFBF"/>
              <w:right w:val="single" w:sz="4" w:space="0" w:color="BFBFBF"/>
            </w:tcBorders>
            <w:shd w:val="clear" w:color="auto" w:fill="auto"/>
            <w:noWrap/>
            <w:vAlign w:val="bottom"/>
          </w:tcPr>
          <w:p w14:paraId="1D3D272E"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12</w:t>
            </w:r>
          </w:p>
        </w:tc>
        <w:tc>
          <w:tcPr>
            <w:tcW w:w="808" w:type="dxa"/>
            <w:tcBorders>
              <w:top w:val="nil"/>
              <w:left w:val="nil"/>
              <w:bottom w:val="single" w:sz="4" w:space="0" w:color="BFBFBF"/>
              <w:right w:val="single" w:sz="4" w:space="0" w:color="BFBFBF"/>
            </w:tcBorders>
            <w:shd w:val="clear" w:color="auto" w:fill="auto"/>
            <w:noWrap/>
            <w:vAlign w:val="center"/>
          </w:tcPr>
          <w:p w14:paraId="4E14D911"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w:t>
            </w:r>
          </w:p>
        </w:tc>
        <w:tc>
          <w:tcPr>
            <w:tcW w:w="586" w:type="dxa"/>
            <w:tcBorders>
              <w:top w:val="nil"/>
              <w:left w:val="nil"/>
              <w:bottom w:val="single" w:sz="4" w:space="0" w:color="BFBFBF"/>
              <w:right w:val="single" w:sz="4" w:space="0" w:color="auto"/>
            </w:tcBorders>
            <w:shd w:val="clear" w:color="auto" w:fill="auto"/>
            <w:noWrap/>
            <w:vAlign w:val="center"/>
          </w:tcPr>
          <w:p w14:paraId="10D83459"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38</w:t>
            </w:r>
          </w:p>
        </w:tc>
        <w:tc>
          <w:tcPr>
            <w:tcW w:w="808" w:type="dxa"/>
            <w:tcBorders>
              <w:top w:val="nil"/>
              <w:left w:val="nil"/>
              <w:bottom w:val="single" w:sz="4" w:space="0" w:color="BFBFBF"/>
              <w:right w:val="single" w:sz="4" w:space="0" w:color="BFBFBF"/>
            </w:tcBorders>
            <w:shd w:val="clear" w:color="auto" w:fill="auto"/>
            <w:noWrap/>
            <w:vAlign w:val="center"/>
          </w:tcPr>
          <w:p w14:paraId="515D05A2"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576</w:t>
            </w:r>
          </w:p>
        </w:tc>
        <w:tc>
          <w:tcPr>
            <w:tcW w:w="808" w:type="dxa"/>
            <w:tcBorders>
              <w:top w:val="nil"/>
              <w:left w:val="nil"/>
              <w:bottom w:val="single" w:sz="4" w:space="0" w:color="BFBFBF"/>
              <w:right w:val="single" w:sz="4" w:space="0" w:color="BFBFBF"/>
            </w:tcBorders>
            <w:shd w:val="clear" w:color="auto" w:fill="auto"/>
            <w:noWrap/>
            <w:vAlign w:val="center"/>
          </w:tcPr>
          <w:p w14:paraId="78AE06BE"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430</w:t>
            </w:r>
          </w:p>
        </w:tc>
        <w:tc>
          <w:tcPr>
            <w:tcW w:w="808" w:type="dxa"/>
            <w:tcBorders>
              <w:top w:val="nil"/>
              <w:left w:val="nil"/>
              <w:bottom w:val="single" w:sz="4" w:space="0" w:color="BFBFBF"/>
              <w:right w:val="single" w:sz="4" w:space="0" w:color="BFBFBF"/>
            </w:tcBorders>
            <w:shd w:val="clear" w:color="auto" w:fill="auto"/>
            <w:noWrap/>
            <w:vAlign w:val="center"/>
          </w:tcPr>
          <w:p w14:paraId="4745A0A2"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359</w:t>
            </w:r>
          </w:p>
        </w:tc>
        <w:tc>
          <w:tcPr>
            <w:tcW w:w="808" w:type="dxa"/>
            <w:tcBorders>
              <w:top w:val="nil"/>
              <w:left w:val="nil"/>
              <w:bottom w:val="single" w:sz="4" w:space="0" w:color="BFBFBF"/>
              <w:right w:val="double" w:sz="6" w:space="0" w:color="auto"/>
            </w:tcBorders>
            <w:shd w:val="clear" w:color="auto" w:fill="auto"/>
            <w:noWrap/>
            <w:vAlign w:val="center"/>
          </w:tcPr>
          <w:p w14:paraId="55303932"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321</w:t>
            </w:r>
          </w:p>
        </w:tc>
      </w:tr>
      <w:tr w:rsidR="0038020F" w:rsidRPr="00A6026E" w14:paraId="6210F349" w14:textId="77777777" w:rsidTr="009360BE">
        <w:trPr>
          <w:trHeight w:val="225"/>
        </w:trPr>
        <w:tc>
          <w:tcPr>
            <w:tcW w:w="1724" w:type="dxa"/>
            <w:tcBorders>
              <w:top w:val="single" w:sz="4" w:space="0" w:color="BFBFBF"/>
              <w:left w:val="double" w:sz="6" w:space="0" w:color="auto"/>
              <w:bottom w:val="double" w:sz="4" w:space="0" w:color="auto"/>
              <w:right w:val="nil"/>
            </w:tcBorders>
            <w:shd w:val="clear" w:color="auto" w:fill="auto"/>
            <w:noWrap/>
            <w:vAlign w:val="center"/>
          </w:tcPr>
          <w:p w14:paraId="7E07A7C7" w14:textId="1B18BB4F" w:rsidR="0038020F" w:rsidRPr="00A6026E" w:rsidRDefault="0038020F" w:rsidP="00EA1177">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Non-Conc</w:t>
            </w:r>
            <w:r w:rsidR="00EA1177">
              <w:rPr>
                <w:rFonts w:ascii="Arial" w:hAnsi="Arial" w:cs="Arial"/>
                <w:color w:val="000000"/>
                <w:sz w:val="16"/>
                <w:szCs w:val="16"/>
                <w:lang w:val="en-AU" w:eastAsia="en-AU"/>
              </w:rPr>
              <w:t>.</w:t>
            </w:r>
            <w:r w:rsidRPr="00A6026E">
              <w:rPr>
                <w:rFonts w:ascii="Arial" w:hAnsi="Arial" w:cs="Arial"/>
                <w:color w:val="000000"/>
                <w:sz w:val="16"/>
                <w:szCs w:val="16"/>
                <w:lang w:val="en-AU" w:eastAsia="en-AU"/>
              </w:rPr>
              <w:t xml:space="preserve"> HHs</w:t>
            </w:r>
          </w:p>
        </w:tc>
        <w:tc>
          <w:tcPr>
            <w:tcW w:w="808" w:type="dxa"/>
            <w:tcBorders>
              <w:top w:val="single" w:sz="4" w:space="0" w:color="BFBFBF"/>
              <w:left w:val="single" w:sz="4" w:space="0" w:color="auto"/>
              <w:bottom w:val="double" w:sz="4" w:space="0" w:color="auto"/>
              <w:right w:val="single" w:sz="4" w:space="0" w:color="BFBFBF"/>
            </w:tcBorders>
            <w:shd w:val="clear" w:color="auto" w:fill="auto"/>
            <w:noWrap/>
            <w:vAlign w:val="center"/>
          </w:tcPr>
          <w:p w14:paraId="06BC72C9"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w:t>
            </w:r>
          </w:p>
        </w:tc>
        <w:tc>
          <w:tcPr>
            <w:tcW w:w="808" w:type="dxa"/>
            <w:tcBorders>
              <w:top w:val="single" w:sz="4" w:space="0" w:color="BFBFBF"/>
              <w:left w:val="nil"/>
              <w:bottom w:val="double" w:sz="4" w:space="0" w:color="auto"/>
              <w:right w:val="single" w:sz="4" w:space="0" w:color="BFBFBF"/>
            </w:tcBorders>
            <w:shd w:val="clear" w:color="auto" w:fill="auto"/>
            <w:noWrap/>
            <w:vAlign w:val="center"/>
          </w:tcPr>
          <w:p w14:paraId="068C354E"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19%</w:t>
            </w:r>
          </w:p>
        </w:tc>
        <w:tc>
          <w:tcPr>
            <w:tcW w:w="808" w:type="dxa"/>
            <w:tcBorders>
              <w:top w:val="single" w:sz="4" w:space="0" w:color="BFBFBF"/>
              <w:left w:val="nil"/>
              <w:bottom w:val="double" w:sz="4" w:space="0" w:color="auto"/>
              <w:right w:val="single" w:sz="4" w:space="0" w:color="BFBFBF"/>
            </w:tcBorders>
            <w:shd w:val="clear" w:color="auto" w:fill="auto"/>
            <w:noWrap/>
            <w:vAlign w:val="center"/>
          </w:tcPr>
          <w:p w14:paraId="4BE5B239"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12%</w:t>
            </w:r>
          </w:p>
        </w:tc>
        <w:tc>
          <w:tcPr>
            <w:tcW w:w="808" w:type="dxa"/>
            <w:tcBorders>
              <w:top w:val="single" w:sz="4" w:space="0" w:color="BFBFBF"/>
              <w:left w:val="nil"/>
              <w:bottom w:val="double" w:sz="4" w:space="0" w:color="auto"/>
              <w:right w:val="single" w:sz="4" w:space="0" w:color="BFBFBF"/>
            </w:tcBorders>
            <w:shd w:val="clear" w:color="auto" w:fill="auto"/>
            <w:noWrap/>
            <w:vAlign w:val="center"/>
          </w:tcPr>
          <w:p w14:paraId="45F31A16"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w:t>
            </w:r>
          </w:p>
        </w:tc>
        <w:tc>
          <w:tcPr>
            <w:tcW w:w="808" w:type="dxa"/>
            <w:tcBorders>
              <w:top w:val="single" w:sz="4" w:space="0" w:color="BFBFBF"/>
              <w:left w:val="nil"/>
              <w:bottom w:val="double" w:sz="4" w:space="0" w:color="auto"/>
              <w:right w:val="single" w:sz="4" w:space="0" w:color="BFBFBF"/>
            </w:tcBorders>
            <w:shd w:val="clear" w:color="auto" w:fill="auto"/>
            <w:noWrap/>
            <w:vAlign w:val="center"/>
          </w:tcPr>
          <w:p w14:paraId="1A3C8E9E"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240</w:t>
            </w:r>
          </w:p>
        </w:tc>
        <w:tc>
          <w:tcPr>
            <w:tcW w:w="675" w:type="dxa"/>
            <w:tcBorders>
              <w:top w:val="single" w:sz="4" w:space="0" w:color="BFBFBF"/>
              <w:left w:val="nil"/>
              <w:bottom w:val="double" w:sz="4" w:space="0" w:color="auto"/>
              <w:right w:val="single" w:sz="4" w:space="0" w:color="BFBFBF"/>
            </w:tcBorders>
            <w:shd w:val="clear" w:color="auto" w:fill="auto"/>
            <w:noWrap/>
            <w:vAlign w:val="center"/>
          </w:tcPr>
          <w:p w14:paraId="203807F6"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131</w:t>
            </w:r>
          </w:p>
        </w:tc>
        <w:tc>
          <w:tcPr>
            <w:tcW w:w="675" w:type="dxa"/>
            <w:tcBorders>
              <w:top w:val="single" w:sz="4" w:space="0" w:color="BFBFBF"/>
              <w:left w:val="nil"/>
              <w:bottom w:val="double" w:sz="4" w:space="0" w:color="auto"/>
              <w:right w:val="single" w:sz="4" w:space="0" w:color="BFBFBF"/>
            </w:tcBorders>
            <w:shd w:val="clear" w:color="auto" w:fill="auto"/>
            <w:noWrap/>
            <w:vAlign w:val="center"/>
          </w:tcPr>
          <w:p w14:paraId="20962390"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92</w:t>
            </w:r>
          </w:p>
        </w:tc>
        <w:tc>
          <w:tcPr>
            <w:tcW w:w="675" w:type="dxa"/>
            <w:tcBorders>
              <w:top w:val="single" w:sz="4" w:space="0" w:color="BFBFBF"/>
              <w:left w:val="nil"/>
              <w:bottom w:val="double" w:sz="4" w:space="0" w:color="auto"/>
              <w:right w:val="single" w:sz="4" w:space="0" w:color="auto"/>
            </w:tcBorders>
            <w:shd w:val="clear" w:color="auto" w:fill="auto"/>
            <w:noWrap/>
            <w:vAlign w:val="center"/>
          </w:tcPr>
          <w:p w14:paraId="3ADF11D2"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159</w:t>
            </w:r>
          </w:p>
        </w:tc>
        <w:tc>
          <w:tcPr>
            <w:tcW w:w="808" w:type="dxa"/>
            <w:tcBorders>
              <w:top w:val="single" w:sz="4" w:space="0" w:color="BFBFBF"/>
              <w:left w:val="nil"/>
              <w:bottom w:val="double" w:sz="4" w:space="0" w:color="auto"/>
              <w:right w:val="single" w:sz="4" w:space="0" w:color="BFBFBF"/>
            </w:tcBorders>
            <w:shd w:val="clear" w:color="auto" w:fill="auto"/>
            <w:noWrap/>
            <w:vAlign w:val="center"/>
          </w:tcPr>
          <w:p w14:paraId="1ABB7C35"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87%</w:t>
            </w:r>
          </w:p>
        </w:tc>
        <w:tc>
          <w:tcPr>
            <w:tcW w:w="808" w:type="dxa"/>
            <w:tcBorders>
              <w:top w:val="single" w:sz="4" w:space="0" w:color="BFBFBF"/>
              <w:left w:val="nil"/>
              <w:bottom w:val="double" w:sz="4" w:space="0" w:color="auto"/>
              <w:right w:val="nil"/>
            </w:tcBorders>
            <w:shd w:val="clear" w:color="auto" w:fill="auto"/>
            <w:noWrap/>
            <w:vAlign w:val="center"/>
          </w:tcPr>
          <w:p w14:paraId="2598CBB5"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94</w:t>
            </w:r>
          </w:p>
        </w:tc>
        <w:tc>
          <w:tcPr>
            <w:tcW w:w="808" w:type="dxa"/>
            <w:tcBorders>
              <w:top w:val="single" w:sz="4" w:space="0" w:color="BFBFBF"/>
              <w:left w:val="single" w:sz="4" w:space="0" w:color="auto"/>
              <w:bottom w:val="double" w:sz="4" w:space="0" w:color="auto"/>
              <w:right w:val="single" w:sz="4" w:space="0" w:color="BFBFBF"/>
            </w:tcBorders>
            <w:shd w:val="clear" w:color="auto" w:fill="auto"/>
            <w:noWrap/>
            <w:vAlign w:val="center"/>
          </w:tcPr>
          <w:p w14:paraId="71CB990C"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20%</w:t>
            </w:r>
          </w:p>
        </w:tc>
        <w:tc>
          <w:tcPr>
            <w:tcW w:w="675" w:type="dxa"/>
            <w:tcBorders>
              <w:top w:val="single" w:sz="4" w:space="0" w:color="BFBFBF"/>
              <w:left w:val="nil"/>
              <w:bottom w:val="double" w:sz="4" w:space="0" w:color="auto"/>
              <w:right w:val="single" w:sz="4" w:space="0" w:color="BFBFBF"/>
            </w:tcBorders>
            <w:shd w:val="clear" w:color="auto" w:fill="auto"/>
            <w:noWrap/>
            <w:vAlign w:val="bottom"/>
          </w:tcPr>
          <w:p w14:paraId="2ABB4757"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w:t>
            </w:r>
          </w:p>
        </w:tc>
        <w:tc>
          <w:tcPr>
            <w:tcW w:w="808" w:type="dxa"/>
            <w:tcBorders>
              <w:top w:val="single" w:sz="4" w:space="0" w:color="BFBFBF"/>
              <w:left w:val="nil"/>
              <w:bottom w:val="double" w:sz="4" w:space="0" w:color="auto"/>
              <w:right w:val="single" w:sz="4" w:space="0" w:color="BFBFBF"/>
            </w:tcBorders>
            <w:shd w:val="clear" w:color="auto" w:fill="auto"/>
            <w:noWrap/>
            <w:vAlign w:val="center"/>
          </w:tcPr>
          <w:p w14:paraId="6DAC9052"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w:t>
            </w:r>
          </w:p>
        </w:tc>
        <w:tc>
          <w:tcPr>
            <w:tcW w:w="586" w:type="dxa"/>
            <w:tcBorders>
              <w:top w:val="single" w:sz="4" w:space="0" w:color="BFBFBF"/>
              <w:left w:val="nil"/>
              <w:bottom w:val="double" w:sz="4" w:space="0" w:color="auto"/>
              <w:right w:val="single" w:sz="4" w:space="0" w:color="auto"/>
            </w:tcBorders>
            <w:shd w:val="clear" w:color="auto" w:fill="auto"/>
            <w:noWrap/>
            <w:vAlign w:val="center"/>
          </w:tcPr>
          <w:p w14:paraId="10299114"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42</w:t>
            </w:r>
          </w:p>
        </w:tc>
        <w:tc>
          <w:tcPr>
            <w:tcW w:w="808" w:type="dxa"/>
            <w:tcBorders>
              <w:top w:val="single" w:sz="4" w:space="0" w:color="BFBFBF"/>
              <w:left w:val="nil"/>
              <w:bottom w:val="double" w:sz="4" w:space="0" w:color="auto"/>
              <w:right w:val="single" w:sz="4" w:space="0" w:color="BFBFBF"/>
            </w:tcBorders>
            <w:shd w:val="clear" w:color="auto" w:fill="auto"/>
            <w:noWrap/>
            <w:vAlign w:val="center"/>
          </w:tcPr>
          <w:p w14:paraId="25AF6656"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977</w:t>
            </w:r>
          </w:p>
        </w:tc>
        <w:tc>
          <w:tcPr>
            <w:tcW w:w="808" w:type="dxa"/>
            <w:tcBorders>
              <w:top w:val="single" w:sz="4" w:space="0" w:color="BFBFBF"/>
              <w:left w:val="nil"/>
              <w:bottom w:val="double" w:sz="4" w:space="0" w:color="auto"/>
              <w:right w:val="single" w:sz="4" w:space="0" w:color="BFBFBF"/>
            </w:tcBorders>
            <w:shd w:val="clear" w:color="auto" w:fill="auto"/>
            <w:noWrap/>
            <w:vAlign w:val="center"/>
          </w:tcPr>
          <w:p w14:paraId="54F5C250"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573</w:t>
            </w:r>
          </w:p>
        </w:tc>
        <w:tc>
          <w:tcPr>
            <w:tcW w:w="808" w:type="dxa"/>
            <w:tcBorders>
              <w:top w:val="single" w:sz="4" w:space="0" w:color="BFBFBF"/>
              <w:left w:val="nil"/>
              <w:bottom w:val="double" w:sz="4" w:space="0" w:color="auto"/>
              <w:right w:val="single" w:sz="4" w:space="0" w:color="BFBFBF"/>
            </w:tcBorders>
            <w:shd w:val="clear" w:color="auto" w:fill="auto"/>
            <w:noWrap/>
            <w:vAlign w:val="center"/>
          </w:tcPr>
          <w:p w14:paraId="732C656E"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490</w:t>
            </w:r>
          </w:p>
        </w:tc>
        <w:tc>
          <w:tcPr>
            <w:tcW w:w="808" w:type="dxa"/>
            <w:tcBorders>
              <w:top w:val="single" w:sz="4" w:space="0" w:color="BFBFBF"/>
              <w:left w:val="nil"/>
              <w:bottom w:val="double" w:sz="4" w:space="0" w:color="auto"/>
              <w:right w:val="double" w:sz="6" w:space="0" w:color="auto"/>
            </w:tcBorders>
            <w:shd w:val="clear" w:color="auto" w:fill="auto"/>
            <w:noWrap/>
            <w:vAlign w:val="center"/>
          </w:tcPr>
          <w:p w14:paraId="093C1C28"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515</w:t>
            </w:r>
          </w:p>
        </w:tc>
      </w:tr>
      <w:tr w:rsidR="009360BE" w:rsidRPr="00A6026E" w14:paraId="5BDB1DE8" w14:textId="77777777" w:rsidTr="00154117">
        <w:trPr>
          <w:trHeight w:val="225"/>
        </w:trPr>
        <w:tc>
          <w:tcPr>
            <w:tcW w:w="2532" w:type="dxa"/>
            <w:gridSpan w:val="2"/>
            <w:tcBorders>
              <w:top w:val="double" w:sz="4" w:space="0" w:color="auto"/>
            </w:tcBorders>
            <w:shd w:val="clear" w:color="auto" w:fill="auto"/>
            <w:noWrap/>
            <w:vAlign w:val="center"/>
          </w:tcPr>
          <w:p w14:paraId="44E6AA58" w14:textId="77777777" w:rsidR="009360BE" w:rsidRPr="00A6026E" w:rsidRDefault="009360BE" w:rsidP="008C257B">
            <w:pPr>
              <w:spacing w:before="0" w:after="0"/>
              <w:rPr>
                <w:rFonts w:ascii="Arial" w:hAnsi="Arial" w:cs="Arial"/>
                <w:bCs/>
                <w:color w:val="000000"/>
                <w:sz w:val="16"/>
                <w:szCs w:val="16"/>
                <w:lang w:val="en-AU" w:eastAsia="en-AU"/>
              </w:rPr>
            </w:pPr>
            <w:r w:rsidRPr="00A6026E">
              <w:rPr>
                <w:rFonts w:ascii="Arial" w:hAnsi="Arial" w:cs="Arial"/>
                <w:bCs/>
                <w:color w:val="000000"/>
                <w:sz w:val="16"/>
                <w:szCs w:val="16"/>
                <w:lang w:val="en-AU" w:eastAsia="en-AU"/>
              </w:rPr>
              <w:t>Continued on next page</w:t>
            </w:r>
          </w:p>
          <w:p w14:paraId="2A421B3A" w14:textId="77777777" w:rsidR="009360BE" w:rsidRPr="00A6026E" w:rsidRDefault="009360BE" w:rsidP="008C257B">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451B4920" w14:textId="77777777" w:rsidR="009360BE" w:rsidRPr="00A6026E" w:rsidRDefault="009360BE" w:rsidP="008C257B">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42D12E49" w14:textId="77777777" w:rsidR="009360BE" w:rsidRPr="00A6026E" w:rsidRDefault="009360BE" w:rsidP="008C257B">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6DE9824E" w14:textId="77777777" w:rsidR="009360BE" w:rsidRPr="00A6026E" w:rsidRDefault="009360BE" w:rsidP="008C257B">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3238D7BB" w14:textId="77777777" w:rsidR="009360BE" w:rsidRPr="00A6026E" w:rsidRDefault="009360BE" w:rsidP="008C257B">
            <w:pPr>
              <w:spacing w:before="0" w:after="0"/>
              <w:jc w:val="center"/>
              <w:rPr>
                <w:rFonts w:ascii="Arial" w:hAnsi="Arial" w:cs="Arial"/>
                <w:color w:val="000000"/>
                <w:sz w:val="16"/>
                <w:szCs w:val="16"/>
                <w:lang w:val="en-AU" w:eastAsia="en-AU"/>
              </w:rPr>
            </w:pPr>
          </w:p>
        </w:tc>
        <w:tc>
          <w:tcPr>
            <w:tcW w:w="675" w:type="dxa"/>
            <w:tcBorders>
              <w:top w:val="double" w:sz="4" w:space="0" w:color="auto"/>
            </w:tcBorders>
            <w:shd w:val="clear" w:color="auto" w:fill="auto"/>
            <w:noWrap/>
            <w:vAlign w:val="center"/>
          </w:tcPr>
          <w:p w14:paraId="49B90244" w14:textId="77777777" w:rsidR="009360BE" w:rsidRPr="00A6026E" w:rsidRDefault="009360BE" w:rsidP="008C257B">
            <w:pPr>
              <w:spacing w:before="0" w:after="0"/>
              <w:jc w:val="center"/>
              <w:rPr>
                <w:rFonts w:ascii="Arial" w:hAnsi="Arial" w:cs="Arial"/>
                <w:color w:val="000000"/>
                <w:sz w:val="16"/>
                <w:szCs w:val="16"/>
                <w:lang w:val="en-AU" w:eastAsia="en-AU"/>
              </w:rPr>
            </w:pPr>
          </w:p>
        </w:tc>
        <w:tc>
          <w:tcPr>
            <w:tcW w:w="675" w:type="dxa"/>
            <w:tcBorders>
              <w:top w:val="double" w:sz="4" w:space="0" w:color="auto"/>
            </w:tcBorders>
            <w:shd w:val="clear" w:color="auto" w:fill="auto"/>
            <w:noWrap/>
            <w:vAlign w:val="center"/>
          </w:tcPr>
          <w:p w14:paraId="5998C2AB" w14:textId="77777777" w:rsidR="009360BE" w:rsidRPr="00A6026E" w:rsidRDefault="009360BE" w:rsidP="008C257B">
            <w:pPr>
              <w:spacing w:before="0" w:after="0"/>
              <w:jc w:val="center"/>
              <w:rPr>
                <w:rFonts w:ascii="Arial" w:hAnsi="Arial" w:cs="Arial"/>
                <w:color w:val="000000"/>
                <w:sz w:val="16"/>
                <w:szCs w:val="16"/>
                <w:lang w:val="en-AU" w:eastAsia="en-AU"/>
              </w:rPr>
            </w:pPr>
          </w:p>
        </w:tc>
        <w:tc>
          <w:tcPr>
            <w:tcW w:w="675" w:type="dxa"/>
            <w:tcBorders>
              <w:top w:val="double" w:sz="4" w:space="0" w:color="auto"/>
            </w:tcBorders>
            <w:shd w:val="clear" w:color="auto" w:fill="auto"/>
            <w:noWrap/>
            <w:vAlign w:val="center"/>
          </w:tcPr>
          <w:p w14:paraId="5470FD66" w14:textId="77777777" w:rsidR="009360BE" w:rsidRPr="00A6026E" w:rsidRDefault="009360BE" w:rsidP="008C257B">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0DB625BF" w14:textId="77777777" w:rsidR="009360BE" w:rsidRPr="00A6026E" w:rsidRDefault="009360BE" w:rsidP="008C257B">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1FD2D540" w14:textId="77777777" w:rsidR="009360BE" w:rsidRPr="00A6026E" w:rsidRDefault="009360BE" w:rsidP="008C257B">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764BA8F3" w14:textId="77777777" w:rsidR="009360BE" w:rsidRPr="00A6026E" w:rsidRDefault="009360BE" w:rsidP="008C257B">
            <w:pPr>
              <w:spacing w:before="0" w:after="0"/>
              <w:jc w:val="center"/>
              <w:rPr>
                <w:rFonts w:ascii="Arial" w:hAnsi="Arial" w:cs="Arial"/>
                <w:color w:val="000000"/>
                <w:sz w:val="16"/>
                <w:szCs w:val="16"/>
                <w:lang w:val="en-AU" w:eastAsia="en-AU"/>
              </w:rPr>
            </w:pPr>
          </w:p>
        </w:tc>
        <w:tc>
          <w:tcPr>
            <w:tcW w:w="675" w:type="dxa"/>
            <w:tcBorders>
              <w:top w:val="double" w:sz="4" w:space="0" w:color="auto"/>
            </w:tcBorders>
            <w:shd w:val="clear" w:color="auto" w:fill="auto"/>
            <w:noWrap/>
            <w:vAlign w:val="bottom"/>
          </w:tcPr>
          <w:p w14:paraId="4F9D7507" w14:textId="77777777" w:rsidR="009360BE" w:rsidRPr="00A6026E" w:rsidRDefault="009360BE" w:rsidP="008C257B">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669F6608" w14:textId="77777777" w:rsidR="009360BE" w:rsidRPr="00A6026E" w:rsidRDefault="009360BE" w:rsidP="008C257B">
            <w:pPr>
              <w:spacing w:before="0" w:after="0"/>
              <w:jc w:val="center"/>
              <w:rPr>
                <w:rFonts w:ascii="Arial" w:hAnsi="Arial" w:cs="Arial"/>
                <w:color w:val="000000"/>
                <w:sz w:val="16"/>
                <w:szCs w:val="16"/>
                <w:lang w:val="en-AU" w:eastAsia="en-AU"/>
              </w:rPr>
            </w:pPr>
          </w:p>
        </w:tc>
        <w:tc>
          <w:tcPr>
            <w:tcW w:w="586" w:type="dxa"/>
            <w:tcBorders>
              <w:top w:val="double" w:sz="4" w:space="0" w:color="auto"/>
            </w:tcBorders>
            <w:shd w:val="clear" w:color="auto" w:fill="auto"/>
            <w:noWrap/>
            <w:vAlign w:val="center"/>
          </w:tcPr>
          <w:p w14:paraId="0C1A2E9B" w14:textId="77777777" w:rsidR="009360BE" w:rsidRPr="00A6026E" w:rsidRDefault="009360BE" w:rsidP="008C257B">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637AA0C9" w14:textId="77777777" w:rsidR="009360BE" w:rsidRPr="00A6026E" w:rsidRDefault="009360BE" w:rsidP="008C257B">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72772CDD" w14:textId="77777777" w:rsidR="009360BE" w:rsidRPr="00A6026E" w:rsidRDefault="009360BE" w:rsidP="008C257B">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6100FF10" w14:textId="77777777" w:rsidR="009360BE" w:rsidRPr="00A6026E" w:rsidRDefault="009360BE" w:rsidP="008C257B">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7E45EE7D" w14:textId="77777777" w:rsidR="009360BE" w:rsidRPr="00A6026E" w:rsidRDefault="009360BE" w:rsidP="008C257B">
            <w:pPr>
              <w:spacing w:before="0" w:after="0"/>
              <w:jc w:val="center"/>
              <w:rPr>
                <w:rFonts w:ascii="Arial" w:hAnsi="Arial" w:cs="Arial"/>
                <w:color w:val="000000"/>
                <w:sz w:val="16"/>
                <w:szCs w:val="16"/>
                <w:lang w:val="en-AU" w:eastAsia="en-AU"/>
              </w:rPr>
            </w:pPr>
          </w:p>
        </w:tc>
      </w:tr>
      <w:tr w:rsidR="0038020F" w:rsidRPr="00A6026E" w14:paraId="443BECFB" w14:textId="77777777" w:rsidTr="009360BE">
        <w:trPr>
          <w:trHeight w:val="225"/>
        </w:trPr>
        <w:tc>
          <w:tcPr>
            <w:tcW w:w="1724" w:type="dxa"/>
            <w:tcBorders>
              <w:left w:val="double" w:sz="6" w:space="0" w:color="auto"/>
              <w:bottom w:val="single" w:sz="4" w:space="0" w:color="BFBFBF"/>
              <w:right w:val="nil"/>
            </w:tcBorders>
            <w:shd w:val="clear" w:color="auto" w:fill="auto"/>
            <w:noWrap/>
            <w:vAlign w:val="center"/>
          </w:tcPr>
          <w:p w14:paraId="001727B9" w14:textId="77777777" w:rsidR="0038020F" w:rsidRPr="00A6026E" w:rsidRDefault="0038020F" w:rsidP="008C257B">
            <w:pPr>
              <w:spacing w:before="0" w:after="0"/>
              <w:rPr>
                <w:rFonts w:ascii="Arial" w:hAnsi="Arial" w:cs="Arial"/>
                <w:b/>
                <w:bCs/>
                <w:color w:val="000000"/>
                <w:sz w:val="16"/>
                <w:szCs w:val="16"/>
                <w:lang w:val="en-AU" w:eastAsia="en-AU"/>
              </w:rPr>
            </w:pPr>
          </w:p>
          <w:p w14:paraId="135BA0E7" w14:textId="77777777" w:rsidR="0038020F" w:rsidRPr="00A6026E" w:rsidRDefault="0038020F" w:rsidP="008C257B">
            <w:pPr>
              <w:spacing w:before="0" w:after="0"/>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By Household Size -</w:t>
            </w:r>
          </w:p>
        </w:tc>
        <w:tc>
          <w:tcPr>
            <w:tcW w:w="808" w:type="dxa"/>
            <w:tcBorders>
              <w:left w:val="single" w:sz="4" w:space="0" w:color="auto"/>
              <w:bottom w:val="single" w:sz="4" w:space="0" w:color="BFBFBF"/>
              <w:right w:val="single" w:sz="4" w:space="0" w:color="BFBFBF"/>
            </w:tcBorders>
            <w:shd w:val="clear" w:color="auto" w:fill="auto"/>
            <w:noWrap/>
            <w:vAlign w:val="center"/>
          </w:tcPr>
          <w:p w14:paraId="3D387657"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left w:val="nil"/>
              <w:bottom w:val="single" w:sz="4" w:space="0" w:color="BFBFBF"/>
              <w:right w:val="single" w:sz="4" w:space="0" w:color="BFBFBF"/>
            </w:tcBorders>
            <w:shd w:val="clear" w:color="auto" w:fill="auto"/>
            <w:noWrap/>
            <w:vAlign w:val="center"/>
          </w:tcPr>
          <w:p w14:paraId="3A20C67C"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left w:val="nil"/>
              <w:bottom w:val="single" w:sz="4" w:space="0" w:color="BFBFBF"/>
              <w:right w:val="single" w:sz="4" w:space="0" w:color="BFBFBF"/>
            </w:tcBorders>
            <w:shd w:val="clear" w:color="auto" w:fill="auto"/>
            <w:noWrap/>
            <w:vAlign w:val="center"/>
          </w:tcPr>
          <w:p w14:paraId="166B535F"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left w:val="nil"/>
              <w:bottom w:val="single" w:sz="4" w:space="0" w:color="BFBFBF"/>
              <w:right w:val="single" w:sz="4" w:space="0" w:color="BFBFBF"/>
            </w:tcBorders>
            <w:shd w:val="clear" w:color="auto" w:fill="auto"/>
            <w:noWrap/>
            <w:vAlign w:val="center"/>
          </w:tcPr>
          <w:p w14:paraId="2E6A3290"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left w:val="nil"/>
              <w:bottom w:val="single" w:sz="4" w:space="0" w:color="BFBFBF"/>
              <w:right w:val="single" w:sz="4" w:space="0" w:color="BFBFBF"/>
            </w:tcBorders>
            <w:shd w:val="clear" w:color="auto" w:fill="auto"/>
            <w:noWrap/>
            <w:vAlign w:val="center"/>
          </w:tcPr>
          <w:p w14:paraId="3B2289FE"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675" w:type="dxa"/>
            <w:tcBorders>
              <w:left w:val="nil"/>
              <w:bottom w:val="single" w:sz="4" w:space="0" w:color="BFBFBF"/>
              <w:right w:val="single" w:sz="4" w:space="0" w:color="BFBFBF"/>
            </w:tcBorders>
            <w:shd w:val="clear" w:color="auto" w:fill="auto"/>
            <w:noWrap/>
            <w:vAlign w:val="center"/>
          </w:tcPr>
          <w:p w14:paraId="37149A49"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675" w:type="dxa"/>
            <w:tcBorders>
              <w:left w:val="nil"/>
              <w:bottom w:val="single" w:sz="4" w:space="0" w:color="BFBFBF"/>
              <w:right w:val="single" w:sz="4" w:space="0" w:color="BFBFBF"/>
            </w:tcBorders>
            <w:shd w:val="clear" w:color="auto" w:fill="auto"/>
            <w:noWrap/>
            <w:vAlign w:val="center"/>
          </w:tcPr>
          <w:p w14:paraId="2C6FA129"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675" w:type="dxa"/>
            <w:tcBorders>
              <w:left w:val="nil"/>
              <w:bottom w:val="single" w:sz="4" w:space="0" w:color="BFBFBF"/>
              <w:right w:val="single" w:sz="4" w:space="0" w:color="auto"/>
            </w:tcBorders>
            <w:shd w:val="clear" w:color="auto" w:fill="auto"/>
            <w:noWrap/>
            <w:vAlign w:val="center"/>
          </w:tcPr>
          <w:p w14:paraId="5186760A"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left w:val="nil"/>
              <w:bottom w:val="single" w:sz="4" w:space="0" w:color="BFBFBF"/>
              <w:right w:val="single" w:sz="4" w:space="0" w:color="BFBFBF"/>
            </w:tcBorders>
            <w:shd w:val="clear" w:color="auto" w:fill="auto"/>
            <w:noWrap/>
            <w:vAlign w:val="center"/>
          </w:tcPr>
          <w:p w14:paraId="2E6B36CD"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left w:val="nil"/>
              <w:bottom w:val="single" w:sz="4" w:space="0" w:color="BFBFBF"/>
              <w:right w:val="nil"/>
            </w:tcBorders>
            <w:shd w:val="clear" w:color="auto" w:fill="auto"/>
            <w:noWrap/>
            <w:vAlign w:val="center"/>
          </w:tcPr>
          <w:p w14:paraId="62220FCB"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left w:val="single" w:sz="4" w:space="0" w:color="auto"/>
              <w:bottom w:val="single" w:sz="4" w:space="0" w:color="BFBFBF"/>
              <w:right w:val="single" w:sz="4" w:space="0" w:color="BFBFBF"/>
            </w:tcBorders>
            <w:shd w:val="clear" w:color="auto" w:fill="auto"/>
            <w:noWrap/>
            <w:vAlign w:val="center"/>
          </w:tcPr>
          <w:p w14:paraId="4FC4B6DC"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675" w:type="dxa"/>
            <w:tcBorders>
              <w:left w:val="nil"/>
              <w:bottom w:val="single" w:sz="4" w:space="0" w:color="BFBFBF"/>
              <w:right w:val="single" w:sz="4" w:space="0" w:color="BFBFBF"/>
            </w:tcBorders>
            <w:shd w:val="clear" w:color="auto" w:fill="auto"/>
            <w:noWrap/>
            <w:vAlign w:val="bottom"/>
          </w:tcPr>
          <w:p w14:paraId="48A80723"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left w:val="nil"/>
              <w:bottom w:val="single" w:sz="4" w:space="0" w:color="BFBFBF"/>
              <w:right w:val="single" w:sz="4" w:space="0" w:color="BFBFBF"/>
            </w:tcBorders>
            <w:shd w:val="clear" w:color="auto" w:fill="auto"/>
            <w:noWrap/>
            <w:vAlign w:val="center"/>
          </w:tcPr>
          <w:p w14:paraId="7126B529"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586" w:type="dxa"/>
            <w:tcBorders>
              <w:left w:val="nil"/>
              <w:bottom w:val="single" w:sz="4" w:space="0" w:color="BFBFBF"/>
              <w:right w:val="single" w:sz="4" w:space="0" w:color="auto"/>
            </w:tcBorders>
            <w:shd w:val="clear" w:color="auto" w:fill="auto"/>
            <w:noWrap/>
            <w:vAlign w:val="center"/>
          </w:tcPr>
          <w:p w14:paraId="7500D1DD"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left w:val="nil"/>
              <w:bottom w:val="single" w:sz="4" w:space="0" w:color="BFBFBF"/>
              <w:right w:val="single" w:sz="4" w:space="0" w:color="BFBFBF"/>
            </w:tcBorders>
            <w:shd w:val="clear" w:color="auto" w:fill="auto"/>
            <w:noWrap/>
            <w:vAlign w:val="center"/>
          </w:tcPr>
          <w:p w14:paraId="3B8001BF"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left w:val="nil"/>
              <w:bottom w:val="single" w:sz="4" w:space="0" w:color="BFBFBF"/>
              <w:right w:val="single" w:sz="4" w:space="0" w:color="BFBFBF"/>
            </w:tcBorders>
            <w:shd w:val="clear" w:color="auto" w:fill="auto"/>
            <w:noWrap/>
            <w:vAlign w:val="center"/>
          </w:tcPr>
          <w:p w14:paraId="38CFDCF8"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left w:val="nil"/>
              <w:bottom w:val="single" w:sz="4" w:space="0" w:color="BFBFBF"/>
              <w:right w:val="single" w:sz="4" w:space="0" w:color="BFBFBF"/>
            </w:tcBorders>
            <w:shd w:val="clear" w:color="auto" w:fill="auto"/>
            <w:noWrap/>
            <w:vAlign w:val="center"/>
          </w:tcPr>
          <w:p w14:paraId="195CF51B"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left w:val="nil"/>
              <w:bottom w:val="single" w:sz="4" w:space="0" w:color="BFBFBF"/>
              <w:right w:val="double" w:sz="6" w:space="0" w:color="auto"/>
            </w:tcBorders>
            <w:shd w:val="clear" w:color="auto" w:fill="auto"/>
            <w:noWrap/>
            <w:vAlign w:val="center"/>
          </w:tcPr>
          <w:p w14:paraId="1E33CC93"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r>
      <w:tr w:rsidR="0038020F" w:rsidRPr="00A6026E" w14:paraId="6BA31E7B" w14:textId="77777777" w:rsidTr="009360BE">
        <w:trPr>
          <w:trHeight w:val="225"/>
        </w:trPr>
        <w:tc>
          <w:tcPr>
            <w:tcW w:w="1724" w:type="dxa"/>
            <w:tcBorders>
              <w:top w:val="nil"/>
              <w:left w:val="double" w:sz="6" w:space="0" w:color="auto"/>
              <w:bottom w:val="single" w:sz="4" w:space="0" w:color="BFBFBF"/>
              <w:right w:val="nil"/>
            </w:tcBorders>
            <w:shd w:val="clear" w:color="auto" w:fill="auto"/>
            <w:noWrap/>
            <w:vAlign w:val="center"/>
          </w:tcPr>
          <w:p w14:paraId="49FF4142" w14:textId="77777777" w:rsidR="0038020F" w:rsidRPr="00A6026E" w:rsidRDefault="0038020F" w:rsidP="008C257B">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1 person</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0776647"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58%</w:t>
            </w:r>
          </w:p>
        </w:tc>
        <w:tc>
          <w:tcPr>
            <w:tcW w:w="808" w:type="dxa"/>
            <w:tcBorders>
              <w:top w:val="nil"/>
              <w:left w:val="nil"/>
              <w:bottom w:val="single" w:sz="4" w:space="0" w:color="BFBFBF"/>
              <w:right w:val="single" w:sz="4" w:space="0" w:color="BFBFBF"/>
            </w:tcBorders>
            <w:shd w:val="clear" w:color="auto" w:fill="auto"/>
            <w:noWrap/>
            <w:vAlign w:val="center"/>
          </w:tcPr>
          <w:p w14:paraId="5F9BA1CF"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56%</w:t>
            </w:r>
          </w:p>
        </w:tc>
        <w:tc>
          <w:tcPr>
            <w:tcW w:w="808" w:type="dxa"/>
            <w:tcBorders>
              <w:top w:val="nil"/>
              <w:left w:val="nil"/>
              <w:bottom w:val="single" w:sz="4" w:space="0" w:color="BFBFBF"/>
              <w:right w:val="single" w:sz="4" w:space="0" w:color="BFBFBF"/>
            </w:tcBorders>
            <w:shd w:val="clear" w:color="auto" w:fill="auto"/>
            <w:noWrap/>
            <w:vAlign w:val="center"/>
          </w:tcPr>
          <w:p w14:paraId="709B713E"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55%</w:t>
            </w:r>
          </w:p>
        </w:tc>
        <w:tc>
          <w:tcPr>
            <w:tcW w:w="808" w:type="dxa"/>
            <w:tcBorders>
              <w:top w:val="nil"/>
              <w:left w:val="nil"/>
              <w:bottom w:val="single" w:sz="4" w:space="0" w:color="BFBFBF"/>
              <w:right w:val="single" w:sz="4" w:space="0" w:color="BFBFBF"/>
            </w:tcBorders>
            <w:shd w:val="clear" w:color="auto" w:fill="auto"/>
            <w:noWrap/>
            <w:vAlign w:val="center"/>
          </w:tcPr>
          <w:p w14:paraId="165438B5"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59%</w:t>
            </w:r>
          </w:p>
        </w:tc>
        <w:tc>
          <w:tcPr>
            <w:tcW w:w="808" w:type="dxa"/>
            <w:tcBorders>
              <w:top w:val="nil"/>
              <w:left w:val="nil"/>
              <w:bottom w:val="single" w:sz="4" w:space="0" w:color="BFBFBF"/>
              <w:right w:val="single" w:sz="4" w:space="0" w:color="BFBFBF"/>
            </w:tcBorders>
            <w:shd w:val="clear" w:color="auto" w:fill="auto"/>
            <w:noWrap/>
            <w:vAlign w:val="center"/>
          </w:tcPr>
          <w:p w14:paraId="381041DC"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237</w:t>
            </w:r>
          </w:p>
        </w:tc>
        <w:tc>
          <w:tcPr>
            <w:tcW w:w="675" w:type="dxa"/>
            <w:tcBorders>
              <w:top w:val="nil"/>
              <w:left w:val="nil"/>
              <w:bottom w:val="single" w:sz="4" w:space="0" w:color="BFBFBF"/>
              <w:right w:val="single" w:sz="4" w:space="0" w:color="BFBFBF"/>
            </w:tcBorders>
            <w:shd w:val="clear" w:color="auto" w:fill="auto"/>
            <w:noWrap/>
            <w:vAlign w:val="center"/>
          </w:tcPr>
          <w:p w14:paraId="62BB610C"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131</w:t>
            </w:r>
          </w:p>
        </w:tc>
        <w:tc>
          <w:tcPr>
            <w:tcW w:w="675" w:type="dxa"/>
            <w:tcBorders>
              <w:top w:val="nil"/>
              <w:left w:val="nil"/>
              <w:bottom w:val="single" w:sz="4" w:space="0" w:color="BFBFBF"/>
              <w:right w:val="single" w:sz="4" w:space="0" w:color="BFBFBF"/>
            </w:tcBorders>
            <w:shd w:val="clear" w:color="auto" w:fill="auto"/>
            <w:noWrap/>
            <w:vAlign w:val="center"/>
          </w:tcPr>
          <w:p w14:paraId="4986F82E"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103</w:t>
            </w:r>
          </w:p>
        </w:tc>
        <w:tc>
          <w:tcPr>
            <w:tcW w:w="675" w:type="dxa"/>
            <w:tcBorders>
              <w:top w:val="nil"/>
              <w:left w:val="nil"/>
              <w:bottom w:val="single" w:sz="4" w:space="0" w:color="BFBFBF"/>
              <w:right w:val="single" w:sz="4" w:space="0" w:color="auto"/>
            </w:tcBorders>
            <w:shd w:val="clear" w:color="auto" w:fill="auto"/>
            <w:noWrap/>
            <w:vAlign w:val="center"/>
          </w:tcPr>
          <w:p w14:paraId="59EBC8FD"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143</w:t>
            </w:r>
          </w:p>
        </w:tc>
        <w:tc>
          <w:tcPr>
            <w:tcW w:w="808" w:type="dxa"/>
            <w:tcBorders>
              <w:top w:val="nil"/>
              <w:left w:val="nil"/>
              <w:bottom w:val="single" w:sz="4" w:space="0" w:color="BFBFBF"/>
              <w:right w:val="single" w:sz="4" w:space="0" w:color="BFBFBF"/>
            </w:tcBorders>
            <w:shd w:val="clear" w:color="auto" w:fill="auto"/>
            <w:noWrap/>
            <w:vAlign w:val="center"/>
          </w:tcPr>
          <w:p w14:paraId="458A684D"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84%</w:t>
            </w:r>
          </w:p>
        </w:tc>
        <w:tc>
          <w:tcPr>
            <w:tcW w:w="808" w:type="dxa"/>
            <w:tcBorders>
              <w:top w:val="nil"/>
              <w:left w:val="nil"/>
              <w:bottom w:val="single" w:sz="4" w:space="0" w:color="BFBFBF"/>
              <w:right w:val="nil"/>
            </w:tcBorders>
            <w:shd w:val="clear" w:color="auto" w:fill="auto"/>
            <w:noWrap/>
            <w:vAlign w:val="center"/>
          </w:tcPr>
          <w:p w14:paraId="69D03C5E"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92</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4A8DFA7"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20%</w:t>
            </w:r>
          </w:p>
        </w:tc>
        <w:tc>
          <w:tcPr>
            <w:tcW w:w="675" w:type="dxa"/>
            <w:tcBorders>
              <w:top w:val="nil"/>
              <w:left w:val="nil"/>
              <w:bottom w:val="single" w:sz="4" w:space="0" w:color="BFBFBF"/>
              <w:right w:val="single" w:sz="4" w:space="0" w:color="BFBFBF"/>
            </w:tcBorders>
            <w:shd w:val="clear" w:color="auto" w:fill="auto"/>
            <w:noWrap/>
            <w:vAlign w:val="bottom"/>
          </w:tcPr>
          <w:p w14:paraId="0D98ED07"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w:t>
            </w:r>
          </w:p>
        </w:tc>
        <w:tc>
          <w:tcPr>
            <w:tcW w:w="808" w:type="dxa"/>
            <w:tcBorders>
              <w:top w:val="nil"/>
              <w:left w:val="nil"/>
              <w:bottom w:val="single" w:sz="4" w:space="0" w:color="BFBFBF"/>
              <w:right w:val="single" w:sz="4" w:space="0" w:color="BFBFBF"/>
            </w:tcBorders>
            <w:shd w:val="clear" w:color="auto" w:fill="auto"/>
            <w:noWrap/>
            <w:vAlign w:val="center"/>
          </w:tcPr>
          <w:p w14:paraId="3EC9D3A0"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w:t>
            </w:r>
          </w:p>
        </w:tc>
        <w:tc>
          <w:tcPr>
            <w:tcW w:w="586" w:type="dxa"/>
            <w:tcBorders>
              <w:top w:val="nil"/>
              <w:left w:val="nil"/>
              <w:bottom w:val="single" w:sz="4" w:space="0" w:color="BFBFBF"/>
              <w:right w:val="single" w:sz="4" w:space="0" w:color="auto"/>
            </w:tcBorders>
            <w:shd w:val="clear" w:color="auto" w:fill="auto"/>
            <w:noWrap/>
            <w:vAlign w:val="center"/>
          </w:tcPr>
          <w:p w14:paraId="5FC86FCC"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36</w:t>
            </w:r>
          </w:p>
        </w:tc>
        <w:tc>
          <w:tcPr>
            <w:tcW w:w="808" w:type="dxa"/>
            <w:tcBorders>
              <w:top w:val="nil"/>
              <w:left w:val="nil"/>
              <w:bottom w:val="single" w:sz="4" w:space="0" w:color="BFBFBF"/>
              <w:right w:val="single" w:sz="4" w:space="0" w:color="BFBFBF"/>
            </w:tcBorders>
            <w:shd w:val="clear" w:color="auto" w:fill="auto"/>
            <w:noWrap/>
            <w:vAlign w:val="center"/>
          </w:tcPr>
          <w:p w14:paraId="2775DAAC"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522</w:t>
            </w:r>
          </w:p>
        </w:tc>
        <w:tc>
          <w:tcPr>
            <w:tcW w:w="808" w:type="dxa"/>
            <w:tcBorders>
              <w:top w:val="nil"/>
              <w:left w:val="nil"/>
              <w:bottom w:val="single" w:sz="4" w:space="0" w:color="BFBFBF"/>
              <w:right w:val="single" w:sz="4" w:space="0" w:color="BFBFBF"/>
            </w:tcBorders>
            <w:shd w:val="clear" w:color="auto" w:fill="auto"/>
            <w:noWrap/>
            <w:vAlign w:val="center"/>
          </w:tcPr>
          <w:p w14:paraId="6F52D219"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364</w:t>
            </w:r>
          </w:p>
        </w:tc>
        <w:tc>
          <w:tcPr>
            <w:tcW w:w="808" w:type="dxa"/>
            <w:tcBorders>
              <w:top w:val="nil"/>
              <w:left w:val="nil"/>
              <w:bottom w:val="single" w:sz="4" w:space="0" w:color="BFBFBF"/>
              <w:right w:val="single" w:sz="4" w:space="0" w:color="BFBFBF"/>
            </w:tcBorders>
            <w:shd w:val="clear" w:color="auto" w:fill="auto"/>
            <w:noWrap/>
            <w:vAlign w:val="center"/>
          </w:tcPr>
          <w:p w14:paraId="5752EC36"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355</w:t>
            </w:r>
          </w:p>
        </w:tc>
        <w:tc>
          <w:tcPr>
            <w:tcW w:w="808" w:type="dxa"/>
            <w:tcBorders>
              <w:top w:val="nil"/>
              <w:left w:val="nil"/>
              <w:bottom w:val="single" w:sz="4" w:space="0" w:color="BFBFBF"/>
              <w:right w:val="double" w:sz="6" w:space="0" w:color="auto"/>
            </w:tcBorders>
            <w:shd w:val="clear" w:color="auto" w:fill="auto"/>
            <w:noWrap/>
            <w:vAlign w:val="center"/>
          </w:tcPr>
          <w:p w14:paraId="233CB972"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350</w:t>
            </w:r>
          </w:p>
        </w:tc>
      </w:tr>
      <w:tr w:rsidR="0038020F" w:rsidRPr="00A6026E" w14:paraId="07BC4911" w14:textId="77777777" w:rsidTr="009360BE">
        <w:trPr>
          <w:trHeight w:val="225"/>
        </w:trPr>
        <w:tc>
          <w:tcPr>
            <w:tcW w:w="1724" w:type="dxa"/>
            <w:tcBorders>
              <w:top w:val="nil"/>
              <w:left w:val="double" w:sz="6" w:space="0" w:color="auto"/>
              <w:bottom w:val="single" w:sz="4" w:space="0" w:color="BFBFBF"/>
              <w:right w:val="nil"/>
            </w:tcBorders>
            <w:shd w:val="clear" w:color="auto" w:fill="auto"/>
            <w:noWrap/>
            <w:vAlign w:val="center"/>
          </w:tcPr>
          <w:p w14:paraId="6BD54D3E" w14:textId="77777777" w:rsidR="0038020F" w:rsidRPr="00A6026E" w:rsidRDefault="0038020F" w:rsidP="008C257B">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2 persons</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1012766"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53%</w:t>
            </w:r>
          </w:p>
        </w:tc>
        <w:tc>
          <w:tcPr>
            <w:tcW w:w="808" w:type="dxa"/>
            <w:tcBorders>
              <w:top w:val="nil"/>
              <w:left w:val="nil"/>
              <w:bottom w:val="single" w:sz="4" w:space="0" w:color="BFBFBF"/>
              <w:right w:val="single" w:sz="4" w:space="0" w:color="BFBFBF"/>
            </w:tcBorders>
            <w:shd w:val="clear" w:color="auto" w:fill="auto"/>
            <w:noWrap/>
            <w:vAlign w:val="center"/>
          </w:tcPr>
          <w:p w14:paraId="54517934"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48%</w:t>
            </w:r>
          </w:p>
        </w:tc>
        <w:tc>
          <w:tcPr>
            <w:tcW w:w="808" w:type="dxa"/>
            <w:tcBorders>
              <w:top w:val="nil"/>
              <w:left w:val="nil"/>
              <w:bottom w:val="single" w:sz="4" w:space="0" w:color="BFBFBF"/>
              <w:right w:val="single" w:sz="4" w:space="0" w:color="BFBFBF"/>
            </w:tcBorders>
            <w:shd w:val="clear" w:color="auto" w:fill="auto"/>
            <w:noWrap/>
            <w:vAlign w:val="center"/>
          </w:tcPr>
          <w:p w14:paraId="54A39130"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41%</w:t>
            </w:r>
          </w:p>
        </w:tc>
        <w:tc>
          <w:tcPr>
            <w:tcW w:w="808" w:type="dxa"/>
            <w:tcBorders>
              <w:top w:val="nil"/>
              <w:left w:val="nil"/>
              <w:bottom w:val="single" w:sz="4" w:space="0" w:color="BFBFBF"/>
              <w:right w:val="single" w:sz="4" w:space="0" w:color="BFBFBF"/>
            </w:tcBorders>
            <w:shd w:val="clear" w:color="auto" w:fill="auto"/>
            <w:noWrap/>
            <w:vAlign w:val="center"/>
          </w:tcPr>
          <w:p w14:paraId="2205BB5A"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41%</w:t>
            </w:r>
          </w:p>
        </w:tc>
        <w:tc>
          <w:tcPr>
            <w:tcW w:w="808" w:type="dxa"/>
            <w:tcBorders>
              <w:top w:val="nil"/>
              <w:left w:val="nil"/>
              <w:bottom w:val="single" w:sz="4" w:space="0" w:color="BFBFBF"/>
              <w:right w:val="single" w:sz="4" w:space="0" w:color="BFBFBF"/>
            </w:tcBorders>
            <w:shd w:val="clear" w:color="auto" w:fill="auto"/>
            <w:noWrap/>
            <w:vAlign w:val="center"/>
          </w:tcPr>
          <w:p w14:paraId="50F12829"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264</w:t>
            </w:r>
          </w:p>
        </w:tc>
        <w:tc>
          <w:tcPr>
            <w:tcW w:w="675" w:type="dxa"/>
            <w:tcBorders>
              <w:top w:val="nil"/>
              <w:left w:val="nil"/>
              <w:bottom w:val="single" w:sz="4" w:space="0" w:color="BFBFBF"/>
              <w:right w:val="single" w:sz="4" w:space="0" w:color="BFBFBF"/>
            </w:tcBorders>
            <w:shd w:val="clear" w:color="auto" w:fill="auto"/>
            <w:noWrap/>
            <w:vAlign w:val="center"/>
          </w:tcPr>
          <w:p w14:paraId="4E9E9D23"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134</w:t>
            </w:r>
          </w:p>
        </w:tc>
        <w:tc>
          <w:tcPr>
            <w:tcW w:w="675" w:type="dxa"/>
            <w:tcBorders>
              <w:top w:val="nil"/>
              <w:left w:val="nil"/>
              <w:bottom w:val="single" w:sz="4" w:space="0" w:color="BFBFBF"/>
              <w:right w:val="single" w:sz="4" w:space="0" w:color="BFBFBF"/>
            </w:tcBorders>
            <w:shd w:val="clear" w:color="auto" w:fill="auto"/>
            <w:noWrap/>
            <w:vAlign w:val="center"/>
          </w:tcPr>
          <w:p w14:paraId="35FF254D"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113</w:t>
            </w:r>
          </w:p>
        </w:tc>
        <w:tc>
          <w:tcPr>
            <w:tcW w:w="675" w:type="dxa"/>
            <w:tcBorders>
              <w:top w:val="nil"/>
              <w:left w:val="nil"/>
              <w:bottom w:val="single" w:sz="4" w:space="0" w:color="BFBFBF"/>
              <w:right w:val="single" w:sz="4" w:space="0" w:color="auto"/>
            </w:tcBorders>
            <w:shd w:val="clear" w:color="auto" w:fill="auto"/>
            <w:noWrap/>
            <w:vAlign w:val="center"/>
          </w:tcPr>
          <w:p w14:paraId="1846CFCB"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168</w:t>
            </w:r>
          </w:p>
        </w:tc>
        <w:tc>
          <w:tcPr>
            <w:tcW w:w="808" w:type="dxa"/>
            <w:tcBorders>
              <w:top w:val="nil"/>
              <w:left w:val="nil"/>
              <w:bottom w:val="single" w:sz="4" w:space="0" w:color="BFBFBF"/>
              <w:right w:val="single" w:sz="4" w:space="0" w:color="BFBFBF"/>
            </w:tcBorders>
            <w:shd w:val="clear" w:color="auto" w:fill="auto"/>
            <w:noWrap/>
            <w:vAlign w:val="center"/>
          </w:tcPr>
          <w:p w14:paraId="6F9E69E6"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86%</w:t>
            </w:r>
          </w:p>
        </w:tc>
        <w:tc>
          <w:tcPr>
            <w:tcW w:w="808" w:type="dxa"/>
            <w:tcBorders>
              <w:top w:val="nil"/>
              <w:left w:val="nil"/>
              <w:bottom w:val="single" w:sz="4" w:space="0" w:color="BFBFBF"/>
              <w:right w:val="nil"/>
            </w:tcBorders>
            <w:shd w:val="clear" w:color="auto" w:fill="auto"/>
            <w:noWrap/>
            <w:vAlign w:val="center"/>
          </w:tcPr>
          <w:p w14:paraId="2B517D83"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93</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048E639"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22%</w:t>
            </w:r>
          </w:p>
        </w:tc>
        <w:tc>
          <w:tcPr>
            <w:tcW w:w="675" w:type="dxa"/>
            <w:tcBorders>
              <w:top w:val="nil"/>
              <w:left w:val="nil"/>
              <w:bottom w:val="single" w:sz="4" w:space="0" w:color="BFBFBF"/>
              <w:right w:val="single" w:sz="4" w:space="0" w:color="BFBFBF"/>
            </w:tcBorders>
            <w:shd w:val="clear" w:color="auto" w:fill="auto"/>
            <w:noWrap/>
            <w:vAlign w:val="bottom"/>
          </w:tcPr>
          <w:p w14:paraId="37B51E88"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w:t>
            </w:r>
          </w:p>
        </w:tc>
        <w:tc>
          <w:tcPr>
            <w:tcW w:w="808" w:type="dxa"/>
            <w:tcBorders>
              <w:top w:val="nil"/>
              <w:left w:val="nil"/>
              <w:bottom w:val="single" w:sz="4" w:space="0" w:color="BFBFBF"/>
              <w:right w:val="single" w:sz="4" w:space="0" w:color="BFBFBF"/>
            </w:tcBorders>
            <w:shd w:val="clear" w:color="auto" w:fill="auto"/>
            <w:noWrap/>
            <w:vAlign w:val="center"/>
          </w:tcPr>
          <w:p w14:paraId="3A610AC4"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w:t>
            </w:r>
          </w:p>
        </w:tc>
        <w:tc>
          <w:tcPr>
            <w:tcW w:w="586" w:type="dxa"/>
            <w:tcBorders>
              <w:top w:val="nil"/>
              <w:left w:val="nil"/>
              <w:bottom w:val="single" w:sz="4" w:space="0" w:color="BFBFBF"/>
              <w:right w:val="single" w:sz="4" w:space="0" w:color="auto"/>
            </w:tcBorders>
            <w:shd w:val="clear" w:color="auto" w:fill="auto"/>
            <w:noWrap/>
            <w:vAlign w:val="center"/>
          </w:tcPr>
          <w:p w14:paraId="37E6E65B"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41</w:t>
            </w:r>
          </w:p>
        </w:tc>
        <w:tc>
          <w:tcPr>
            <w:tcW w:w="808" w:type="dxa"/>
            <w:tcBorders>
              <w:top w:val="nil"/>
              <w:left w:val="nil"/>
              <w:bottom w:val="single" w:sz="4" w:space="0" w:color="BFBFBF"/>
              <w:right w:val="single" w:sz="4" w:space="0" w:color="BFBFBF"/>
            </w:tcBorders>
            <w:shd w:val="clear" w:color="auto" w:fill="auto"/>
            <w:noWrap/>
            <w:vAlign w:val="center"/>
          </w:tcPr>
          <w:p w14:paraId="30201324"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741</w:t>
            </w:r>
          </w:p>
        </w:tc>
        <w:tc>
          <w:tcPr>
            <w:tcW w:w="808" w:type="dxa"/>
            <w:tcBorders>
              <w:top w:val="nil"/>
              <w:left w:val="nil"/>
              <w:bottom w:val="single" w:sz="4" w:space="0" w:color="BFBFBF"/>
              <w:right w:val="single" w:sz="4" w:space="0" w:color="BFBFBF"/>
            </w:tcBorders>
            <w:shd w:val="clear" w:color="auto" w:fill="auto"/>
            <w:noWrap/>
            <w:vAlign w:val="center"/>
          </w:tcPr>
          <w:p w14:paraId="598B1D00"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466</w:t>
            </w:r>
          </w:p>
        </w:tc>
        <w:tc>
          <w:tcPr>
            <w:tcW w:w="808" w:type="dxa"/>
            <w:tcBorders>
              <w:top w:val="nil"/>
              <w:left w:val="nil"/>
              <w:bottom w:val="single" w:sz="4" w:space="0" w:color="BFBFBF"/>
              <w:right w:val="single" w:sz="4" w:space="0" w:color="BFBFBF"/>
            </w:tcBorders>
            <w:shd w:val="clear" w:color="auto" w:fill="auto"/>
            <w:noWrap/>
            <w:vAlign w:val="center"/>
          </w:tcPr>
          <w:p w14:paraId="48E4696F"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420</w:t>
            </w:r>
          </w:p>
        </w:tc>
        <w:tc>
          <w:tcPr>
            <w:tcW w:w="808" w:type="dxa"/>
            <w:tcBorders>
              <w:top w:val="nil"/>
              <w:left w:val="nil"/>
              <w:bottom w:val="single" w:sz="4" w:space="0" w:color="BFBFBF"/>
              <w:right w:val="double" w:sz="6" w:space="0" w:color="auto"/>
            </w:tcBorders>
            <w:shd w:val="clear" w:color="auto" w:fill="auto"/>
            <w:noWrap/>
            <w:vAlign w:val="center"/>
          </w:tcPr>
          <w:p w14:paraId="7DAD9865"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397</w:t>
            </w:r>
          </w:p>
        </w:tc>
      </w:tr>
      <w:tr w:rsidR="0038020F" w:rsidRPr="00A6026E" w14:paraId="1E514E3E" w14:textId="77777777" w:rsidTr="009360BE">
        <w:trPr>
          <w:trHeight w:val="225"/>
        </w:trPr>
        <w:tc>
          <w:tcPr>
            <w:tcW w:w="1724" w:type="dxa"/>
            <w:tcBorders>
              <w:top w:val="nil"/>
              <w:left w:val="double" w:sz="6" w:space="0" w:color="auto"/>
              <w:bottom w:val="single" w:sz="4" w:space="0" w:color="BFBFBF"/>
              <w:right w:val="nil"/>
            </w:tcBorders>
            <w:shd w:val="clear" w:color="auto" w:fill="auto"/>
            <w:noWrap/>
            <w:vAlign w:val="center"/>
          </w:tcPr>
          <w:p w14:paraId="5D4BB3B7" w14:textId="77777777" w:rsidR="0038020F" w:rsidRPr="00A6026E" w:rsidRDefault="0038020F" w:rsidP="008C257B">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3 persons</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C3A6991"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37%</w:t>
            </w:r>
          </w:p>
        </w:tc>
        <w:tc>
          <w:tcPr>
            <w:tcW w:w="808" w:type="dxa"/>
            <w:tcBorders>
              <w:top w:val="nil"/>
              <w:left w:val="nil"/>
              <w:bottom w:val="single" w:sz="4" w:space="0" w:color="BFBFBF"/>
              <w:right w:val="single" w:sz="4" w:space="0" w:color="BFBFBF"/>
            </w:tcBorders>
            <w:shd w:val="clear" w:color="auto" w:fill="auto"/>
            <w:noWrap/>
            <w:vAlign w:val="center"/>
          </w:tcPr>
          <w:p w14:paraId="27F0C3B5"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35%</w:t>
            </w:r>
          </w:p>
        </w:tc>
        <w:tc>
          <w:tcPr>
            <w:tcW w:w="808" w:type="dxa"/>
            <w:tcBorders>
              <w:top w:val="nil"/>
              <w:left w:val="nil"/>
              <w:bottom w:val="single" w:sz="4" w:space="0" w:color="BFBFBF"/>
              <w:right w:val="single" w:sz="4" w:space="0" w:color="BFBFBF"/>
            </w:tcBorders>
            <w:shd w:val="clear" w:color="auto" w:fill="auto"/>
            <w:noWrap/>
            <w:vAlign w:val="center"/>
          </w:tcPr>
          <w:p w14:paraId="5A90BD09"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32%</w:t>
            </w:r>
          </w:p>
        </w:tc>
        <w:tc>
          <w:tcPr>
            <w:tcW w:w="808" w:type="dxa"/>
            <w:tcBorders>
              <w:top w:val="nil"/>
              <w:left w:val="nil"/>
              <w:bottom w:val="single" w:sz="4" w:space="0" w:color="BFBFBF"/>
              <w:right w:val="single" w:sz="4" w:space="0" w:color="BFBFBF"/>
            </w:tcBorders>
            <w:shd w:val="clear" w:color="auto" w:fill="auto"/>
            <w:noWrap/>
            <w:vAlign w:val="center"/>
          </w:tcPr>
          <w:p w14:paraId="7DB0EAA4"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31%</w:t>
            </w:r>
          </w:p>
        </w:tc>
        <w:tc>
          <w:tcPr>
            <w:tcW w:w="808" w:type="dxa"/>
            <w:tcBorders>
              <w:top w:val="nil"/>
              <w:left w:val="nil"/>
              <w:bottom w:val="single" w:sz="4" w:space="0" w:color="BFBFBF"/>
              <w:right w:val="single" w:sz="4" w:space="0" w:color="BFBFBF"/>
            </w:tcBorders>
            <w:shd w:val="clear" w:color="auto" w:fill="auto"/>
            <w:noWrap/>
            <w:vAlign w:val="center"/>
          </w:tcPr>
          <w:p w14:paraId="072696C2"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256</w:t>
            </w:r>
          </w:p>
        </w:tc>
        <w:tc>
          <w:tcPr>
            <w:tcW w:w="675" w:type="dxa"/>
            <w:tcBorders>
              <w:top w:val="nil"/>
              <w:left w:val="nil"/>
              <w:bottom w:val="single" w:sz="4" w:space="0" w:color="BFBFBF"/>
              <w:right w:val="single" w:sz="4" w:space="0" w:color="BFBFBF"/>
            </w:tcBorders>
            <w:shd w:val="clear" w:color="auto" w:fill="auto"/>
            <w:noWrap/>
            <w:vAlign w:val="center"/>
          </w:tcPr>
          <w:p w14:paraId="6E7249A5"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128</w:t>
            </w:r>
          </w:p>
        </w:tc>
        <w:tc>
          <w:tcPr>
            <w:tcW w:w="675" w:type="dxa"/>
            <w:tcBorders>
              <w:top w:val="nil"/>
              <w:left w:val="nil"/>
              <w:bottom w:val="single" w:sz="4" w:space="0" w:color="BFBFBF"/>
              <w:right w:val="single" w:sz="4" w:space="0" w:color="BFBFBF"/>
            </w:tcBorders>
            <w:shd w:val="clear" w:color="auto" w:fill="auto"/>
            <w:noWrap/>
            <w:vAlign w:val="center"/>
          </w:tcPr>
          <w:p w14:paraId="31802F7C"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106</w:t>
            </w:r>
          </w:p>
        </w:tc>
        <w:tc>
          <w:tcPr>
            <w:tcW w:w="675" w:type="dxa"/>
            <w:tcBorders>
              <w:top w:val="nil"/>
              <w:left w:val="nil"/>
              <w:bottom w:val="single" w:sz="4" w:space="0" w:color="BFBFBF"/>
              <w:right w:val="single" w:sz="4" w:space="0" w:color="auto"/>
            </w:tcBorders>
            <w:shd w:val="clear" w:color="auto" w:fill="auto"/>
            <w:noWrap/>
            <w:vAlign w:val="center"/>
          </w:tcPr>
          <w:p w14:paraId="1DAA7B4B"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170</w:t>
            </w:r>
          </w:p>
        </w:tc>
        <w:tc>
          <w:tcPr>
            <w:tcW w:w="808" w:type="dxa"/>
            <w:tcBorders>
              <w:top w:val="nil"/>
              <w:left w:val="nil"/>
              <w:bottom w:val="single" w:sz="4" w:space="0" w:color="BFBFBF"/>
              <w:right w:val="single" w:sz="4" w:space="0" w:color="BFBFBF"/>
            </w:tcBorders>
            <w:shd w:val="clear" w:color="auto" w:fill="auto"/>
            <w:noWrap/>
            <w:vAlign w:val="center"/>
          </w:tcPr>
          <w:p w14:paraId="3048BE85"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88%</w:t>
            </w:r>
          </w:p>
        </w:tc>
        <w:tc>
          <w:tcPr>
            <w:tcW w:w="808" w:type="dxa"/>
            <w:tcBorders>
              <w:top w:val="nil"/>
              <w:left w:val="nil"/>
              <w:bottom w:val="single" w:sz="4" w:space="0" w:color="BFBFBF"/>
              <w:right w:val="nil"/>
            </w:tcBorders>
            <w:shd w:val="clear" w:color="auto" w:fill="auto"/>
            <w:noWrap/>
            <w:vAlign w:val="center"/>
          </w:tcPr>
          <w:p w14:paraId="71C1B8B9"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94</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FD88B31"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23%</w:t>
            </w:r>
          </w:p>
        </w:tc>
        <w:tc>
          <w:tcPr>
            <w:tcW w:w="675" w:type="dxa"/>
            <w:tcBorders>
              <w:top w:val="nil"/>
              <w:left w:val="nil"/>
              <w:bottom w:val="single" w:sz="4" w:space="0" w:color="BFBFBF"/>
              <w:right w:val="single" w:sz="4" w:space="0" w:color="BFBFBF"/>
            </w:tcBorders>
            <w:shd w:val="clear" w:color="auto" w:fill="auto"/>
            <w:noWrap/>
            <w:vAlign w:val="bottom"/>
          </w:tcPr>
          <w:p w14:paraId="2160A58D"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13</w:t>
            </w:r>
          </w:p>
        </w:tc>
        <w:tc>
          <w:tcPr>
            <w:tcW w:w="808" w:type="dxa"/>
            <w:tcBorders>
              <w:top w:val="nil"/>
              <w:left w:val="nil"/>
              <w:bottom w:val="single" w:sz="4" w:space="0" w:color="BFBFBF"/>
              <w:right w:val="single" w:sz="4" w:space="0" w:color="BFBFBF"/>
            </w:tcBorders>
            <w:shd w:val="clear" w:color="auto" w:fill="auto"/>
            <w:noWrap/>
            <w:vAlign w:val="center"/>
          </w:tcPr>
          <w:p w14:paraId="13BBE865"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586" w:type="dxa"/>
            <w:tcBorders>
              <w:top w:val="nil"/>
              <w:left w:val="nil"/>
              <w:bottom w:val="single" w:sz="4" w:space="0" w:color="BFBFBF"/>
              <w:right w:val="single" w:sz="4" w:space="0" w:color="auto"/>
            </w:tcBorders>
            <w:shd w:val="clear" w:color="auto" w:fill="auto"/>
            <w:noWrap/>
            <w:vAlign w:val="center"/>
          </w:tcPr>
          <w:p w14:paraId="2ACF19D3"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37</w:t>
            </w:r>
          </w:p>
        </w:tc>
        <w:tc>
          <w:tcPr>
            <w:tcW w:w="808" w:type="dxa"/>
            <w:tcBorders>
              <w:top w:val="nil"/>
              <w:left w:val="nil"/>
              <w:bottom w:val="single" w:sz="4" w:space="0" w:color="BFBFBF"/>
              <w:right w:val="single" w:sz="4" w:space="0" w:color="BFBFBF"/>
            </w:tcBorders>
            <w:shd w:val="clear" w:color="auto" w:fill="auto"/>
            <w:noWrap/>
            <w:vAlign w:val="center"/>
          </w:tcPr>
          <w:p w14:paraId="661E70CB"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824</w:t>
            </w:r>
          </w:p>
        </w:tc>
        <w:tc>
          <w:tcPr>
            <w:tcW w:w="808" w:type="dxa"/>
            <w:tcBorders>
              <w:top w:val="nil"/>
              <w:left w:val="nil"/>
              <w:bottom w:val="single" w:sz="4" w:space="0" w:color="BFBFBF"/>
              <w:right w:val="single" w:sz="4" w:space="0" w:color="BFBFBF"/>
            </w:tcBorders>
            <w:shd w:val="clear" w:color="auto" w:fill="auto"/>
            <w:noWrap/>
            <w:vAlign w:val="center"/>
          </w:tcPr>
          <w:p w14:paraId="38D9FDFA"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524</w:t>
            </w:r>
          </w:p>
        </w:tc>
        <w:tc>
          <w:tcPr>
            <w:tcW w:w="808" w:type="dxa"/>
            <w:tcBorders>
              <w:top w:val="nil"/>
              <w:left w:val="nil"/>
              <w:bottom w:val="single" w:sz="4" w:space="0" w:color="BFBFBF"/>
              <w:right w:val="single" w:sz="4" w:space="0" w:color="BFBFBF"/>
            </w:tcBorders>
            <w:shd w:val="clear" w:color="auto" w:fill="auto"/>
            <w:noWrap/>
            <w:vAlign w:val="center"/>
          </w:tcPr>
          <w:p w14:paraId="1DF13EAF"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456</w:t>
            </w:r>
          </w:p>
        </w:tc>
        <w:tc>
          <w:tcPr>
            <w:tcW w:w="808" w:type="dxa"/>
            <w:tcBorders>
              <w:top w:val="nil"/>
              <w:left w:val="nil"/>
              <w:bottom w:val="single" w:sz="4" w:space="0" w:color="BFBFBF"/>
              <w:right w:val="double" w:sz="6" w:space="0" w:color="auto"/>
            </w:tcBorders>
            <w:shd w:val="clear" w:color="auto" w:fill="auto"/>
            <w:noWrap/>
            <w:vAlign w:val="center"/>
          </w:tcPr>
          <w:p w14:paraId="4AFE7167"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456</w:t>
            </w:r>
          </w:p>
        </w:tc>
      </w:tr>
      <w:tr w:rsidR="0038020F" w:rsidRPr="00A6026E" w14:paraId="700B81E7" w14:textId="77777777" w:rsidTr="009360BE">
        <w:trPr>
          <w:trHeight w:val="225"/>
        </w:trPr>
        <w:tc>
          <w:tcPr>
            <w:tcW w:w="1724" w:type="dxa"/>
            <w:tcBorders>
              <w:top w:val="nil"/>
              <w:left w:val="double" w:sz="6" w:space="0" w:color="auto"/>
              <w:bottom w:val="single" w:sz="4" w:space="0" w:color="BFBFBF"/>
              <w:right w:val="nil"/>
            </w:tcBorders>
            <w:shd w:val="clear" w:color="auto" w:fill="auto"/>
            <w:noWrap/>
            <w:vAlign w:val="center"/>
          </w:tcPr>
          <w:p w14:paraId="3033617D" w14:textId="77777777" w:rsidR="0038020F" w:rsidRPr="00A6026E" w:rsidRDefault="0038020F" w:rsidP="008C257B">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4 or more persons</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E2FBE65"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24%</w:t>
            </w:r>
          </w:p>
        </w:tc>
        <w:tc>
          <w:tcPr>
            <w:tcW w:w="808" w:type="dxa"/>
            <w:tcBorders>
              <w:top w:val="nil"/>
              <w:left w:val="nil"/>
              <w:bottom w:val="single" w:sz="4" w:space="0" w:color="BFBFBF"/>
              <w:right w:val="single" w:sz="4" w:space="0" w:color="BFBFBF"/>
            </w:tcBorders>
            <w:shd w:val="clear" w:color="auto" w:fill="auto"/>
            <w:noWrap/>
            <w:vAlign w:val="center"/>
          </w:tcPr>
          <w:p w14:paraId="48A7F531"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33%</w:t>
            </w:r>
          </w:p>
        </w:tc>
        <w:tc>
          <w:tcPr>
            <w:tcW w:w="808" w:type="dxa"/>
            <w:tcBorders>
              <w:top w:val="nil"/>
              <w:left w:val="nil"/>
              <w:bottom w:val="single" w:sz="4" w:space="0" w:color="BFBFBF"/>
              <w:right w:val="single" w:sz="4" w:space="0" w:color="BFBFBF"/>
            </w:tcBorders>
            <w:shd w:val="clear" w:color="auto" w:fill="auto"/>
            <w:noWrap/>
            <w:vAlign w:val="center"/>
          </w:tcPr>
          <w:p w14:paraId="6E764418"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20%</w:t>
            </w:r>
          </w:p>
        </w:tc>
        <w:tc>
          <w:tcPr>
            <w:tcW w:w="808" w:type="dxa"/>
            <w:tcBorders>
              <w:top w:val="nil"/>
              <w:left w:val="nil"/>
              <w:bottom w:val="single" w:sz="4" w:space="0" w:color="BFBFBF"/>
              <w:right w:val="single" w:sz="4" w:space="0" w:color="BFBFBF"/>
            </w:tcBorders>
            <w:shd w:val="clear" w:color="auto" w:fill="auto"/>
            <w:noWrap/>
            <w:vAlign w:val="center"/>
          </w:tcPr>
          <w:p w14:paraId="4A1F511E"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25%</w:t>
            </w:r>
          </w:p>
        </w:tc>
        <w:tc>
          <w:tcPr>
            <w:tcW w:w="808" w:type="dxa"/>
            <w:tcBorders>
              <w:top w:val="nil"/>
              <w:left w:val="nil"/>
              <w:bottom w:val="single" w:sz="4" w:space="0" w:color="BFBFBF"/>
              <w:right w:val="single" w:sz="4" w:space="0" w:color="BFBFBF"/>
            </w:tcBorders>
            <w:shd w:val="clear" w:color="auto" w:fill="auto"/>
            <w:noWrap/>
            <w:vAlign w:val="center"/>
          </w:tcPr>
          <w:p w14:paraId="2E77C43E"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254</w:t>
            </w:r>
          </w:p>
        </w:tc>
        <w:tc>
          <w:tcPr>
            <w:tcW w:w="675" w:type="dxa"/>
            <w:tcBorders>
              <w:top w:val="nil"/>
              <w:left w:val="nil"/>
              <w:bottom w:val="single" w:sz="4" w:space="0" w:color="BFBFBF"/>
              <w:right w:val="single" w:sz="4" w:space="0" w:color="BFBFBF"/>
            </w:tcBorders>
            <w:shd w:val="clear" w:color="auto" w:fill="auto"/>
            <w:noWrap/>
            <w:vAlign w:val="center"/>
          </w:tcPr>
          <w:p w14:paraId="43B037EB"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130</w:t>
            </w:r>
          </w:p>
        </w:tc>
        <w:tc>
          <w:tcPr>
            <w:tcW w:w="675" w:type="dxa"/>
            <w:tcBorders>
              <w:top w:val="nil"/>
              <w:left w:val="nil"/>
              <w:bottom w:val="single" w:sz="4" w:space="0" w:color="BFBFBF"/>
              <w:right w:val="single" w:sz="4" w:space="0" w:color="BFBFBF"/>
            </w:tcBorders>
            <w:shd w:val="clear" w:color="auto" w:fill="auto"/>
            <w:noWrap/>
            <w:vAlign w:val="center"/>
          </w:tcPr>
          <w:p w14:paraId="5A5E1174"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109</w:t>
            </w:r>
          </w:p>
        </w:tc>
        <w:tc>
          <w:tcPr>
            <w:tcW w:w="675" w:type="dxa"/>
            <w:tcBorders>
              <w:top w:val="nil"/>
              <w:left w:val="nil"/>
              <w:bottom w:val="single" w:sz="4" w:space="0" w:color="BFBFBF"/>
              <w:right w:val="single" w:sz="4" w:space="0" w:color="auto"/>
            </w:tcBorders>
            <w:shd w:val="clear" w:color="auto" w:fill="auto"/>
            <w:noWrap/>
            <w:vAlign w:val="center"/>
          </w:tcPr>
          <w:p w14:paraId="65D07C3C"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144</w:t>
            </w:r>
          </w:p>
        </w:tc>
        <w:tc>
          <w:tcPr>
            <w:tcW w:w="808" w:type="dxa"/>
            <w:tcBorders>
              <w:top w:val="nil"/>
              <w:left w:val="nil"/>
              <w:bottom w:val="single" w:sz="4" w:space="0" w:color="BFBFBF"/>
              <w:right w:val="single" w:sz="4" w:space="0" w:color="BFBFBF"/>
            </w:tcBorders>
            <w:shd w:val="clear" w:color="auto" w:fill="auto"/>
            <w:noWrap/>
            <w:vAlign w:val="center"/>
          </w:tcPr>
          <w:p w14:paraId="0A3AF59F"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87%</w:t>
            </w:r>
          </w:p>
        </w:tc>
        <w:tc>
          <w:tcPr>
            <w:tcW w:w="808" w:type="dxa"/>
            <w:tcBorders>
              <w:top w:val="nil"/>
              <w:left w:val="nil"/>
              <w:bottom w:val="single" w:sz="4" w:space="0" w:color="BFBFBF"/>
              <w:right w:val="nil"/>
            </w:tcBorders>
            <w:shd w:val="clear" w:color="auto" w:fill="auto"/>
            <w:noWrap/>
            <w:vAlign w:val="center"/>
          </w:tcPr>
          <w:p w14:paraId="12ED96DA"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96</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FC0E49D"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17%</w:t>
            </w:r>
          </w:p>
        </w:tc>
        <w:tc>
          <w:tcPr>
            <w:tcW w:w="675" w:type="dxa"/>
            <w:tcBorders>
              <w:top w:val="nil"/>
              <w:left w:val="nil"/>
              <w:bottom w:val="single" w:sz="4" w:space="0" w:color="BFBFBF"/>
              <w:right w:val="single" w:sz="4" w:space="0" w:color="BFBFBF"/>
            </w:tcBorders>
            <w:shd w:val="clear" w:color="auto" w:fill="auto"/>
            <w:noWrap/>
            <w:vAlign w:val="bottom"/>
          </w:tcPr>
          <w:p w14:paraId="660F3672"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w:t>
            </w:r>
          </w:p>
        </w:tc>
        <w:tc>
          <w:tcPr>
            <w:tcW w:w="808" w:type="dxa"/>
            <w:tcBorders>
              <w:top w:val="nil"/>
              <w:left w:val="nil"/>
              <w:bottom w:val="single" w:sz="4" w:space="0" w:color="BFBFBF"/>
              <w:right w:val="single" w:sz="4" w:space="0" w:color="BFBFBF"/>
            </w:tcBorders>
            <w:shd w:val="clear" w:color="auto" w:fill="auto"/>
            <w:noWrap/>
            <w:vAlign w:val="center"/>
          </w:tcPr>
          <w:p w14:paraId="70A8A454"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w:t>
            </w:r>
          </w:p>
        </w:tc>
        <w:tc>
          <w:tcPr>
            <w:tcW w:w="586" w:type="dxa"/>
            <w:tcBorders>
              <w:top w:val="nil"/>
              <w:left w:val="nil"/>
              <w:bottom w:val="single" w:sz="4" w:space="0" w:color="BFBFBF"/>
              <w:right w:val="single" w:sz="4" w:space="0" w:color="auto"/>
            </w:tcBorders>
            <w:shd w:val="clear" w:color="auto" w:fill="auto"/>
            <w:noWrap/>
            <w:vAlign w:val="center"/>
          </w:tcPr>
          <w:p w14:paraId="10B52075"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41</w:t>
            </w:r>
          </w:p>
        </w:tc>
        <w:tc>
          <w:tcPr>
            <w:tcW w:w="808" w:type="dxa"/>
            <w:tcBorders>
              <w:top w:val="nil"/>
              <w:left w:val="nil"/>
              <w:bottom w:val="single" w:sz="4" w:space="0" w:color="BFBFBF"/>
              <w:right w:val="single" w:sz="4" w:space="0" w:color="BFBFBF"/>
            </w:tcBorders>
            <w:shd w:val="clear" w:color="auto" w:fill="auto"/>
            <w:noWrap/>
            <w:vAlign w:val="center"/>
          </w:tcPr>
          <w:p w14:paraId="0FAAD863"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1101</w:t>
            </w:r>
          </w:p>
        </w:tc>
        <w:tc>
          <w:tcPr>
            <w:tcW w:w="808" w:type="dxa"/>
            <w:tcBorders>
              <w:top w:val="nil"/>
              <w:left w:val="nil"/>
              <w:bottom w:val="single" w:sz="4" w:space="0" w:color="BFBFBF"/>
              <w:right w:val="single" w:sz="4" w:space="0" w:color="BFBFBF"/>
            </w:tcBorders>
            <w:shd w:val="clear" w:color="auto" w:fill="auto"/>
            <w:noWrap/>
            <w:vAlign w:val="center"/>
          </w:tcPr>
          <w:p w14:paraId="283C0411"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672</w:t>
            </w:r>
          </w:p>
        </w:tc>
        <w:tc>
          <w:tcPr>
            <w:tcW w:w="808" w:type="dxa"/>
            <w:tcBorders>
              <w:top w:val="nil"/>
              <w:left w:val="nil"/>
              <w:bottom w:val="single" w:sz="4" w:space="0" w:color="BFBFBF"/>
              <w:right w:val="single" w:sz="4" w:space="0" w:color="BFBFBF"/>
            </w:tcBorders>
            <w:shd w:val="clear" w:color="auto" w:fill="auto"/>
            <w:noWrap/>
            <w:vAlign w:val="center"/>
          </w:tcPr>
          <w:p w14:paraId="2174B933"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509</w:t>
            </w:r>
          </w:p>
        </w:tc>
        <w:tc>
          <w:tcPr>
            <w:tcW w:w="808" w:type="dxa"/>
            <w:tcBorders>
              <w:top w:val="nil"/>
              <w:left w:val="nil"/>
              <w:bottom w:val="single" w:sz="4" w:space="0" w:color="BFBFBF"/>
              <w:right w:val="double" w:sz="6" w:space="0" w:color="auto"/>
            </w:tcBorders>
            <w:shd w:val="clear" w:color="auto" w:fill="auto"/>
            <w:noWrap/>
            <w:vAlign w:val="center"/>
          </w:tcPr>
          <w:p w14:paraId="15F195C6"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519</w:t>
            </w:r>
          </w:p>
        </w:tc>
      </w:tr>
      <w:tr w:rsidR="0038020F" w:rsidRPr="00A6026E" w14:paraId="2E08E079" w14:textId="77777777" w:rsidTr="009360BE">
        <w:trPr>
          <w:trHeight w:val="225"/>
        </w:trPr>
        <w:tc>
          <w:tcPr>
            <w:tcW w:w="1724" w:type="dxa"/>
            <w:tcBorders>
              <w:top w:val="nil"/>
              <w:left w:val="double" w:sz="6" w:space="0" w:color="auto"/>
              <w:bottom w:val="single" w:sz="4" w:space="0" w:color="BFBFBF"/>
              <w:right w:val="nil"/>
            </w:tcBorders>
            <w:shd w:val="clear" w:color="auto" w:fill="auto"/>
            <w:noWrap/>
            <w:vAlign w:val="center"/>
          </w:tcPr>
          <w:p w14:paraId="048364DF" w14:textId="77777777" w:rsidR="0038020F" w:rsidRPr="00A6026E" w:rsidRDefault="0038020F" w:rsidP="008C257B">
            <w:pPr>
              <w:spacing w:before="0" w:after="0"/>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By Housing Status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FC16C7E"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7A6C016D"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1C7FA2C5"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67940FE5"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3632A41A"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675" w:type="dxa"/>
            <w:tcBorders>
              <w:top w:val="nil"/>
              <w:left w:val="nil"/>
              <w:bottom w:val="single" w:sz="4" w:space="0" w:color="BFBFBF"/>
              <w:right w:val="single" w:sz="4" w:space="0" w:color="BFBFBF"/>
            </w:tcBorders>
            <w:shd w:val="clear" w:color="auto" w:fill="auto"/>
            <w:noWrap/>
            <w:vAlign w:val="center"/>
          </w:tcPr>
          <w:p w14:paraId="4FCE401A"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675" w:type="dxa"/>
            <w:tcBorders>
              <w:top w:val="nil"/>
              <w:left w:val="nil"/>
              <w:bottom w:val="single" w:sz="4" w:space="0" w:color="BFBFBF"/>
              <w:right w:val="single" w:sz="4" w:space="0" w:color="BFBFBF"/>
            </w:tcBorders>
            <w:shd w:val="clear" w:color="auto" w:fill="auto"/>
            <w:noWrap/>
            <w:vAlign w:val="center"/>
          </w:tcPr>
          <w:p w14:paraId="367E0A4D"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675" w:type="dxa"/>
            <w:tcBorders>
              <w:top w:val="nil"/>
              <w:left w:val="nil"/>
              <w:bottom w:val="single" w:sz="4" w:space="0" w:color="BFBFBF"/>
              <w:right w:val="single" w:sz="4" w:space="0" w:color="auto"/>
            </w:tcBorders>
            <w:shd w:val="clear" w:color="auto" w:fill="auto"/>
            <w:noWrap/>
            <w:vAlign w:val="center"/>
          </w:tcPr>
          <w:p w14:paraId="1C5DF22F"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5B20B01E"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nil"/>
            </w:tcBorders>
            <w:shd w:val="clear" w:color="auto" w:fill="auto"/>
            <w:noWrap/>
            <w:vAlign w:val="center"/>
          </w:tcPr>
          <w:p w14:paraId="10114DD6"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2E3C38B"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675" w:type="dxa"/>
            <w:tcBorders>
              <w:top w:val="nil"/>
              <w:left w:val="nil"/>
              <w:bottom w:val="single" w:sz="4" w:space="0" w:color="BFBFBF"/>
              <w:right w:val="single" w:sz="4" w:space="0" w:color="BFBFBF"/>
            </w:tcBorders>
            <w:shd w:val="clear" w:color="auto" w:fill="auto"/>
            <w:noWrap/>
            <w:vAlign w:val="bottom"/>
          </w:tcPr>
          <w:p w14:paraId="76D152D5"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57639D15"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586" w:type="dxa"/>
            <w:tcBorders>
              <w:top w:val="nil"/>
              <w:left w:val="nil"/>
              <w:bottom w:val="single" w:sz="4" w:space="0" w:color="BFBFBF"/>
              <w:right w:val="single" w:sz="4" w:space="0" w:color="auto"/>
            </w:tcBorders>
            <w:shd w:val="clear" w:color="auto" w:fill="auto"/>
            <w:noWrap/>
            <w:vAlign w:val="center"/>
          </w:tcPr>
          <w:p w14:paraId="238E082C"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1ADC35C9"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0D082389"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0C47E523"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c>
          <w:tcPr>
            <w:tcW w:w="808" w:type="dxa"/>
            <w:tcBorders>
              <w:top w:val="nil"/>
              <w:left w:val="nil"/>
              <w:bottom w:val="single" w:sz="4" w:space="0" w:color="BFBFBF"/>
              <w:right w:val="double" w:sz="6" w:space="0" w:color="auto"/>
            </w:tcBorders>
            <w:shd w:val="clear" w:color="auto" w:fill="auto"/>
            <w:noWrap/>
            <w:vAlign w:val="center"/>
          </w:tcPr>
          <w:p w14:paraId="3D2E2331"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 </w:t>
            </w:r>
          </w:p>
        </w:tc>
      </w:tr>
      <w:tr w:rsidR="0038020F" w:rsidRPr="00A6026E" w14:paraId="0C924BFB" w14:textId="77777777" w:rsidTr="009360BE">
        <w:trPr>
          <w:trHeight w:val="225"/>
        </w:trPr>
        <w:tc>
          <w:tcPr>
            <w:tcW w:w="1724" w:type="dxa"/>
            <w:tcBorders>
              <w:top w:val="nil"/>
              <w:left w:val="double" w:sz="6" w:space="0" w:color="auto"/>
              <w:bottom w:val="single" w:sz="4" w:space="0" w:color="BFBFBF"/>
              <w:right w:val="nil"/>
            </w:tcBorders>
            <w:shd w:val="clear" w:color="auto" w:fill="auto"/>
            <w:noWrap/>
            <w:vAlign w:val="center"/>
          </w:tcPr>
          <w:p w14:paraId="25985B59" w14:textId="77777777" w:rsidR="0038020F" w:rsidRPr="00A6026E" w:rsidRDefault="0038020F" w:rsidP="008C257B">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Owned/paid off</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0F5338E"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52%</w:t>
            </w:r>
          </w:p>
        </w:tc>
        <w:tc>
          <w:tcPr>
            <w:tcW w:w="808" w:type="dxa"/>
            <w:tcBorders>
              <w:top w:val="nil"/>
              <w:left w:val="nil"/>
              <w:bottom w:val="single" w:sz="4" w:space="0" w:color="BFBFBF"/>
              <w:right w:val="single" w:sz="4" w:space="0" w:color="BFBFBF"/>
            </w:tcBorders>
            <w:shd w:val="clear" w:color="auto" w:fill="auto"/>
            <w:noWrap/>
            <w:vAlign w:val="center"/>
          </w:tcPr>
          <w:p w14:paraId="39C7C0B4"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50%</w:t>
            </w:r>
          </w:p>
        </w:tc>
        <w:tc>
          <w:tcPr>
            <w:tcW w:w="808" w:type="dxa"/>
            <w:tcBorders>
              <w:top w:val="nil"/>
              <w:left w:val="nil"/>
              <w:bottom w:val="single" w:sz="4" w:space="0" w:color="BFBFBF"/>
              <w:right w:val="single" w:sz="4" w:space="0" w:color="BFBFBF"/>
            </w:tcBorders>
            <w:shd w:val="clear" w:color="auto" w:fill="auto"/>
            <w:noWrap/>
            <w:vAlign w:val="center"/>
          </w:tcPr>
          <w:p w14:paraId="3F38855E"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47%</w:t>
            </w:r>
          </w:p>
        </w:tc>
        <w:tc>
          <w:tcPr>
            <w:tcW w:w="808" w:type="dxa"/>
            <w:tcBorders>
              <w:top w:val="nil"/>
              <w:left w:val="nil"/>
              <w:bottom w:val="single" w:sz="4" w:space="0" w:color="BFBFBF"/>
              <w:right w:val="single" w:sz="4" w:space="0" w:color="BFBFBF"/>
            </w:tcBorders>
            <w:shd w:val="clear" w:color="auto" w:fill="auto"/>
            <w:noWrap/>
            <w:vAlign w:val="center"/>
          </w:tcPr>
          <w:p w14:paraId="76614807"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48%</w:t>
            </w:r>
          </w:p>
        </w:tc>
        <w:tc>
          <w:tcPr>
            <w:tcW w:w="808" w:type="dxa"/>
            <w:tcBorders>
              <w:top w:val="nil"/>
              <w:left w:val="nil"/>
              <w:bottom w:val="single" w:sz="4" w:space="0" w:color="BFBFBF"/>
              <w:right w:val="single" w:sz="4" w:space="0" w:color="BFBFBF"/>
            </w:tcBorders>
            <w:shd w:val="clear" w:color="auto" w:fill="auto"/>
            <w:noWrap/>
            <w:vAlign w:val="center"/>
          </w:tcPr>
          <w:p w14:paraId="0D152F6E"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278</w:t>
            </w:r>
          </w:p>
        </w:tc>
        <w:tc>
          <w:tcPr>
            <w:tcW w:w="675" w:type="dxa"/>
            <w:tcBorders>
              <w:top w:val="nil"/>
              <w:left w:val="nil"/>
              <w:bottom w:val="single" w:sz="4" w:space="0" w:color="BFBFBF"/>
              <w:right w:val="single" w:sz="4" w:space="0" w:color="BFBFBF"/>
            </w:tcBorders>
            <w:shd w:val="clear" w:color="auto" w:fill="auto"/>
            <w:noWrap/>
            <w:vAlign w:val="center"/>
          </w:tcPr>
          <w:p w14:paraId="00C93E3F"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139</w:t>
            </w:r>
          </w:p>
        </w:tc>
        <w:tc>
          <w:tcPr>
            <w:tcW w:w="675" w:type="dxa"/>
            <w:tcBorders>
              <w:top w:val="nil"/>
              <w:left w:val="nil"/>
              <w:bottom w:val="single" w:sz="4" w:space="0" w:color="BFBFBF"/>
              <w:right w:val="single" w:sz="4" w:space="0" w:color="BFBFBF"/>
            </w:tcBorders>
            <w:shd w:val="clear" w:color="auto" w:fill="auto"/>
            <w:noWrap/>
            <w:vAlign w:val="center"/>
          </w:tcPr>
          <w:p w14:paraId="43659B9A"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114</w:t>
            </w:r>
          </w:p>
        </w:tc>
        <w:tc>
          <w:tcPr>
            <w:tcW w:w="675" w:type="dxa"/>
            <w:tcBorders>
              <w:top w:val="nil"/>
              <w:left w:val="nil"/>
              <w:bottom w:val="single" w:sz="4" w:space="0" w:color="BFBFBF"/>
              <w:right w:val="single" w:sz="4" w:space="0" w:color="auto"/>
            </w:tcBorders>
            <w:shd w:val="clear" w:color="auto" w:fill="auto"/>
            <w:noWrap/>
            <w:vAlign w:val="center"/>
          </w:tcPr>
          <w:p w14:paraId="2C0F3CF0"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178</w:t>
            </w:r>
          </w:p>
        </w:tc>
        <w:tc>
          <w:tcPr>
            <w:tcW w:w="808" w:type="dxa"/>
            <w:tcBorders>
              <w:top w:val="nil"/>
              <w:left w:val="nil"/>
              <w:bottom w:val="single" w:sz="4" w:space="0" w:color="BFBFBF"/>
              <w:right w:val="single" w:sz="4" w:space="0" w:color="BFBFBF"/>
            </w:tcBorders>
            <w:shd w:val="clear" w:color="auto" w:fill="auto"/>
            <w:noWrap/>
            <w:vAlign w:val="center"/>
          </w:tcPr>
          <w:p w14:paraId="5FA187E5"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87%</w:t>
            </w:r>
          </w:p>
        </w:tc>
        <w:tc>
          <w:tcPr>
            <w:tcW w:w="808" w:type="dxa"/>
            <w:tcBorders>
              <w:top w:val="nil"/>
              <w:left w:val="nil"/>
              <w:bottom w:val="single" w:sz="4" w:space="0" w:color="BFBFBF"/>
              <w:right w:val="nil"/>
            </w:tcBorders>
            <w:shd w:val="clear" w:color="auto" w:fill="auto"/>
            <w:noWrap/>
            <w:vAlign w:val="center"/>
          </w:tcPr>
          <w:p w14:paraId="52E74BAF"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94</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E4F5D35"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18%</w:t>
            </w:r>
          </w:p>
        </w:tc>
        <w:tc>
          <w:tcPr>
            <w:tcW w:w="675" w:type="dxa"/>
            <w:tcBorders>
              <w:top w:val="nil"/>
              <w:left w:val="nil"/>
              <w:bottom w:val="single" w:sz="4" w:space="0" w:color="BFBFBF"/>
              <w:right w:val="single" w:sz="4" w:space="0" w:color="BFBFBF"/>
            </w:tcBorders>
            <w:shd w:val="clear" w:color="auto" w:fill="auto"/>
            <w:noWrap/>
            <w:vAlign w:val="bottom"/>
          </w:tcPr>
          <w:p w14:paraId="15B76B8F"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w:t>
            </w:r>
          </w:p>
        </w:tc>
        <w:tc>
          <w:tcPr>
            <w:tcW w:w="808" w:type="dxa"/>
            <w:tcBorders>
              <w:top w:val="nil"/>
              <w:left w:val="nil"/>
              <w:bottom w:val="single" w:sz="4" w:space="0" w:color="BFBFBF"/>
              <w:right w:val="single" w:sz="4" w:space="0" w:color="BFBFBF"/>
            </w:tcBorders>
            <w:shd w:val="clear" w:color="auto" w:fill="auto"/>
            <w:noWrap/>
            <w:vAlign w:val="center"/>
          </w:tcPr>
          <w:p w14:paraId="38A6145B"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w:t>
            </w:r>
          </w:p>
        </w:tc>
        <w:tc>
          <w:tcPr>
            <w:tcW w:w="586" w:type="dxa"/>
            <w:tcBorders>
              <w:top w:val="nil"/>
              <w:left w:val="nil"/>
              <w:bottom w:val="single" w:sz="4" w:space="0" w:color="BFBFBF"/>
              <w:right w:val="single" w:sz="4" w:space="0" w:color="auto"/>
            </w:tcBorders>
            <w:shd w:val="clear" w:color="auto" w:fill="auto"/>
            <w:noWrap/>
            <w:vAlign w:val="center"/>
          </w:tcPr>
          <w:p w14:paraId="5667C4DE"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50</w:t>
            </w:r>
          </w:p>
        </w:tc>
        <w:tc>
          <w:tcPr>
            <w:tcW w:w="808" w:type="dxa"/>
            <w:tcBorders>
              <w:top w:val="nil"/>
              <w:left w:val="nil"/>
              <w:bottom w:val="single" w:sz="4" w:space="0" w:color="BFBFBF"/>
              <w:right w:val="single" w:sz="4" w:space="0" w:color="BFBFBF"/>
            </w:tcBorders>
            <w:shd w:val="clear" w:color="auto" w:fill="auto"/>
            <w:noWrap/>
            <w:vAlign w:val="center"/>
          </w:tcPr>
          <w:p w14:paraId="65F8625F"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864</w:t>
            </w:r>
          </w:p>
        </w:tc>
        <w:tc>
          <w:tcPr>
            <w:tcW w:w="808" w:type="dxa"/>
            <w:tcBorders>
              <w:top w:val="nil"/>
              <w:left w:val="nil"/>
              <w:bottom w:val="single" w:sz="4" w:space="0" w:color="BFBFBF"/>
              <w:right w:val="single" w:sz="4" w:space="0" w:color="BFBFBF"/>
            </w:tcBorders>
            <w:shd w:val="clear" w:color="auto" w:fill="auto"/>
            <w:noWrap/>
            <w:vAlign w:val="center"/>
          </w:tcPr>
          <w:p w14:paraId="04E2BBAB"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532</w:t>
            </w:r>
          </w:p>
        </w:tc>
        <w:tc>
          <w:tcPr>
            <w:tcW w:w="808" w:type="dxa"/>
            <w:tcBorders>
              <w:top w:val="nil"/>
              <w:left w:val="nil"/>
              <w:bottom w:val="single" w:sz="4" w:space="0" w:color="BFBFBF"/>
              <w:right w:val="single" w:sz="4" w:space="0" w:color="BFBFBF"/>
            </w:tcBorders>
            <w:shd w:val="clear" w:color="auto" w:fill="auto"/>
            <w:noWrap/>
            <w:vAlign w:val="center"/>
          </w:tcPr>
          <w:p w14:paraId="09464AD8"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444</w:t>
            </w:r>
          </w:p>
        </w:tc>
        <w:tc>
          <w:tcPr>
            <w:tcW w:w="808" w:type="dxa"/>
            <w:tcBorders>
              <w:top w:val="nil"/>
              <w:left w:val="nil"/>
              <w:bottom w:val="single" w:sz="4" w:space="0" w:color="BFBFBF"/>
              <w:right w:val="double" w:sz="6" w:space="0" w:color="auto"/>
            </w:tcBorders>
            <w:shd w:val="clear" w:color="auto" w:fill="auto"/>
            <w:noWrap/>
            <w:vAlign w:val="center"/>
          </w:tcPr>
          <w:p w14:paraId="68B1EB07"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450</w:t>
            </w:r>
          </w:p>
        </w:tc>
      </w:tr>
      <w:tr w:rsidR="0038020F" w:rsidRPr="00A6026E" w14:paraId="76AC82D2" w14:textId="77777777" w:rsidTr="009360BE">
        <w:trPr>
          <w:trHeight w:val="225"/>
        </w:trPr>
        <w:tc>
          <w:tcPr>
            <w:tcW w:w="1724" w:type="dxa"/>
            <w:tcBorders>
              <w:top w:val="nil"/>
              <w:left w:val="double" w:sz="6" w:space="0" w:color="auto"/>
              <w:bottom w:val="single" w:sz="4" w:space="0" w:color="BFBFBF"/>
              <w:right w:val="nil"/>
            </w:tcBorders>
            <w:shd w:val="clear" w:color="auto" w:fill="auto"/>
            <w:noWrap/>
            <w:vAlign w:val="center"/>
          </w:tcPr>
          <w:p w14:paraId="637986E4" w14:textId="77777777" w:rsidR="0038020F" w:rsidRPr="00A6026E" w:rsidRDefault="0038020F" w:rsidP="008C257B">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Buying/paying off</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838C733"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21%</w:t>
            </w:r>
          </w:p>
        </w:tc>
        <w:tc>
          <w:tcPr>
            <w:tcW w:w="808" w:type="dxa"/>
            <w:tcBorders>
              <w:top w:val="nil"/>
              <w:left w:val="nil"/>
              <w:bottom w:val="single" w:sz="4" w:space="0" w:color="BFBFBF"/>
              <w:right w:val="single" w:sz="4" w:space="0" w:color="BFBFBF"/>
            </w:tcBorders>
            <w:shd w:val="clear" w:color="auto" w:fill="auto"/>
            <w:noWrap/>
            <w:vAlign w:val="center"/>
          </w:tcPr>
          <w:p w14:paraId="453EB85C"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31%</w:t>
            </w:r>
          </w:p>
        </w:tc>
        <w:tc>
          <w:tcPr>
            <w:tcW w:w="808" w:type="dxa"/>
            <w:tcBorders>
              <w:top w:val="nil"/>
              <w:left w:val="nil"/>
              <w:bottom w:val="single" w:sz="4" w:space="0" w:color="BFBFBF"/>
              <w:right w:val="single" w:sz="4" w:space="0" w:color="BFBFBF"/>
            </w:tcBorders>
            <w:shd w:val="clear" w:color="auto" w:fill="auto"/>
            <w:noWrap/>
            <w:vAlign w:val="center"/>
          </w:tcPr>
          <w:p w14:paraId="12336A2E"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18%</w:t>
            </w:r>
          </w:p>
        </w:tc>
        <w:tc>
          <w:tcPr>
            <w:tcW w:w="808" w:type="dxa"/>
            <w:tcBorders>
              <w:top w:val="nil"/>
              <w:left w:val="nil"/>
              <w:bottom w:val="single" w:sz="4" w:space="0" w:color="BFBFBF"/>
              <w:right w:val="single" w:sz="4" w:space="0" w:color="BFBFBF"/>
            </w:tcBorders>
            <w:shd w:val="clear" w:color="auto" w:fill="auto"/>
            <w:noWrap/>
            <w:vAlign w:val="center"/>
          </w:tcPr>
          <w:p w14:paraId="597D287F"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18%</w:t>
            </w:r>
          </w:p>
        </w:tc>
        <w:tc>
          <w:tcPr>
            <w:tcW w:w="808" w:type="dxa"/>
            <w:tcBorders>
              <w:top w:val="nil"/>
              <w:left w:val="nil"/>
              <w:bottom w:val="single" w:sz="4" w:space="0" w:color="BFBFBF"/>
              <w:right w:val="single" w:sz="4" w:space="0" w:color="BFBFBF"/>
            </w:tcBorders>
            <w:shd w:val="clear" w:color="auto" w:fill="auto"/>
            <w:noWrap/>
            <w:vAlign w:val="center"/>
          </w:tcPr>
          <w:p w14:paraId="31877C69"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276</w:t>
            </w:r>
          </w:p>
        </w:tc>
        <w:tc>
          <w:tcPr>
            <w:tcW w:w="675" w:type="dxa"/>
            <w:tcBorders>
              <w:top w:val="nil"/>
              <w:left w:val="nil"/>
              <w:bottom w:val="single" w:sz="4" w:space="0" w:color="BFBFBF"/>
              <w:right w:val="single" w:sz="4" w:space="0" w:color="BFBFBF"/>
            </w:tcBorders>
            <w:shd w:val="clear" w:color="auto" w:fill="auto"/>
            <w:noWrap/>
            <w:vAlign w:val="center"/>
          </w:tcPr>
          <w:p w14:paraId="35BC8DAE"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132</w:t>
            </w:r>
          </w:p>
        </w:tc>
        <w:tc>
          <w:tcPr>
            <w:tcW w:w="675" w:type="dxa"/>
            <w:tcBorders>
              <w:top w:val="nil"/>
              <w:left w:val="nil"/>
              <w:bottom w:val="single" w:sz="4" w:space="0" w:color="BFBFBF"/>
              <w:right w:val="single" w:sz="4" w:space="0" w:color="BFBFBF"/>
            </w:tcBorders>
            <w:shd w:val="clear" w:color="auto" w:fill="auto"/>
            <w:noWrap/>
            <w:vAlign w:val="center"/>
          </w:tcPr>
          <w:p w14:paraId="1D941545"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107</w:t>
            </w:r>
          </w:p>
        </w:tc>
        <w:tc>
          <w:tcPr>
            <w:tcW w:w="675" w:type="dxa"/>
            <w:tcBorders>
              <w:top w:val="nil"/>
              <w:left w:val="nil"/>
              <w:bottom w:val="single" w:sz="4" w:space="0" w:color="BFBFBF"/>
              <w:right w:val="single" w:sz="4" w:space="0" w:color="auto"/>
            </w:tcBorders>
            <w:shd w:val="clear" w:color="auto" w:fill="auto"/>
            <w:noWrap/>
            <w:vAlign w:val="center"/>
          </w:tcPr>
          <w:p w14:paraId="5500AF5D"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158</w:t>
            </w:r>
          </w:p>
        </w:tc>
        <w:tc>
          <w:tcPr>
            <w:tcW w:w="808" w:type="dxa"/>
            <w:tcBorders>
              <w:top w:val="nil"/>
              <w:left w:val="nil"/>
              <w:bottom w:val="single" w:sz="4" w:space="0" w:color="BFBFBF"/>
              <w:right w:val="single" w:sz="4" w:space="0" w:color="BFBFBF"/>
            </w:tcBorders>
            <w:shd w:val="clear" w:color="auto" w:fill="auto"/>
            <w:noWrap/>
            <w:vAlign w:val="center"/>
          </w:tcPr>
          <w:p w14:paraId="16545E93"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85%</w:t>
            </w:r>
          </w:p>
        </w:tc>
        <w:tc>
          <w:tcPr>
            <w:tcW w:w="808" w:type="dxa"/>
            <w:tcBorders>
              <w:top w:val="nil"/>
              <w:left w:val="nil"/>
              <w:bottom w:val="single" w:sz="4" w:space="0" w:color="BFBFBF"/>
              <w:right w:val="nil"/>
            </w:tcBorders>
            <w:shd w:val="clear" w:color="auto" w:fill="auto"/>
            <w:noWrap/>
            <w:vAlign w:val="center"/>
          </w:tcPr>
          <w:p w14:paraId="3DBCF46F"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94</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4FA27A9"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22%</w:t>
            </w:r>
          </w:p>
        </w:tc>
        <w:tc>
          <w:tcPr>
            <w:tcW w:w="675" w:type="dxa"/>
            <w:tcBorders>
              <w:top w:val="nil"/>
              <w:left w:val="nil"/>
              <w:bottom w:val="single" w:sz="4" w:space="0" w:color="BFBFBF"/>
              <w:right w:val="single" w:sz="4" w:space="0" w:color="BFBFBF"/>
            </w:tcBorders>
            <w:shd w:val="clear" w:color="auto" w:fill="auto"/>
            <w:noWrap/>
            <w:vAlign w:val="bottom"/>
          </w:tcPr>
          <w:p w14:paraId="5BD02FFF"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7</w:t>
            </w:r>
          </w:p>
        </w:tc>
        <w:tc>
          <w:tcPr>
            <w:tcW w:w="808" w:type="dxa"/>
            <w:tcBorders>
              <w:top w:val="nil"/>
              <w:left w:val="nil"/>
              <w:bottom w:val="single" w:sz="4" w:space="0" w:color="BFBFBF"/>
              <w:right w:val="single" w:sz="4" w:space="0" w:color="BFBFBF"/>
            </w:tcBorders>
            <w:shd w:val="clear" w:color="auto" w:fill="auto"/>
            <w:noWrap/>
            <w:vAlign w:val="center"/>
          </w:tcPr>
          <w:p w14:paraId="5CCE2CEA"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w:t>
            </w:r>
          </w:p>
        </w:tc>
        <w:tc>
          <w:tcPr>
            <w:tcW w:w="586" w:type="dxa"/>
            <w:tcBorders>
              <w:top w:val="nil"/>
              <w:left w:val="nil"/>
              <w:bottom w:val="single" w:sz="4" w:space="0" w:color="BFBFBF"/>
              <w:right w:val="single" w:sz="4" w:space="0" w:color="auto"/>
            </w:tcBorders>
            <w:shd w:val="clear" w:color="auto" w:fill="auto"/>
            <w:noWrap/>
            <w:vAlign w:val="center"/>
          </w:tcPr>
          <w:p w14:paraId="6C9E00B2"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w:t>
            </w:r>
          </w:p>
        </w:tc>
        <w:tc>
          <w:tcPr>
            <w:tcW w:w="808" w:type="dxa"/>
            <w:tcBorders>
              <w:top w:val="nil"/>
              <w:left w:val="nil"/>
              <w:bottom w:val="single" w:sz="4" w:space="0" w:color="BFBFBF"/>
              <w:right w:val="single" w:sz="4" w:space="0" w:color="BFBFBF"/>
            </w:tcBorders>
            <w:shd w:val="clear" w:color="auto" w:fill="auto"/>
            <w:noWrap/>
            <w:vAlign w:val="center"/>
          </w:tcPr>
          <w:p w14:paraId="048D97E4"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960</w:t>
            </w:r>
          </w:p>
        </w:tc>
        <w:tc>
          <w:tcPr>
            <w:tcW w:w="808" w:type="dxa"/>
            <w:tcBorders>
              <w:top w:val="nil"/>
              <w:left w:val="nil"/>
              <w:bottom w:val="single" w:sz="4" w:space="0" w:color="BFBFBF"/>
              <w:right w:val="single" w:sz="4" w:space="0" w:color="BFBFBF"/>
            </w:tcBorders>
            <w:shd w:val="clear" w:color="auto" w:fill="auto"/>
            <w:noWrap/>
            <w:vAlign w:val="center"/>
          </w:tcPr>
          <w:p w14:paraId="4708B69B"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624</w:t>
            </w:r>
          </w:p>
        </w:tc>
        <w:tc>
          <w:tcPr>
            <w:tcW w:w="808" w:type="dxa"/>
            <w:tcBorders>
              <w:top w:val="nil"/>
              <w:left w:val="nil"/>
              <w:bottom w:val="single" w:sz="4" w:space="0" w:color="BFBFBF"/>
              <w:right w:val="single" w:sz="4" w:space="0" w:color="BFBFBF"/>
            </w:tcBorders>
            <w:shd w:val="clear" w:color="auto" w:fill="auto"/>
            <w:noWrap/>
            <w:vAlign w:val="center"/>
          </w:tcPr>
          <w:p w14:paraId="34523BAA"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488</w:t>
            </w:r>
          </w:p>
        </w:tc>
        <w:tc>
          <w:tcPr>
            <w:tcW w:w="808" w:type="dxa"/>
            <w:tcBorders>
              <w:top w:val="nil"/>
              <w:left w:val="nil"/>
              <w:bottom w:val="single" w:sz="4" w:space="0" w:color="BFBFBF"/>
              <w:right w:val="double" w:sz="6" w:space="0" w:color="auto"/>
            </w:tcBorders>
            <w:shd w:val="clear" w:color="auto" w:fill="auto"/>
            <w:noWrap/>
            <w:vAlign w:val="center"/>
          </w:tcPr>
          <w:p w14:paraId="51C7BD0D"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523</w:t>
            </w:r>
          </w:p>
        </w:tc>
      </w:tr>
      <w:tr w:rsidR="0038020F" w:rsidRPr="00A6026E" w14:paraId="5885088A" w14:textId="77777777" w:rsidTr="009360BE">
        <w:trPr>
          <w:trHeight w:val="225"/>
        </w:trPr>
        <w:tc>
          <w:tcPr>
            <w:tcW w:w="1724" w:type="dxa"/>
            <w:tcBorders>
              <w:top w:val="nil"/>
              <w:left w:val="double" w:sz="6" w:space="0" w:color="auto"/>
              <w:bottom w:val="single" w:sz="4" w:space="0" w:color="BFBFBF"/>
              <w:right w:val="nil"/>
            </w:tcBorders>
            <w:shd w:val="clear" w:color="auto" w:fill="auto"/>
            <w:noWrap/>
            <w:vAlign w:val="center"/>
          </w:tcPr>
          <w:p w14:paraId="5323B018" w14:textId="77777777" w:rsidR="0038020F" w:rsidRPr="00A6026E" w:rsidRDefault="0038020F" w:rsidP="008C257B">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Renting - Private</w:t>
            </w:r>
            <w:r w:rsidRPr="00A6026E">
              <w:rPr>
                <w:rFonts w:ascii="Arial" w:hAnsi="Arial" w:cs="Arial"/>
                <w:color w:val="000000"/>
                <w:sz w:val="16"/>
                <w:szCs w:val="16"/>
                <w:vertAlign w:val="superscript"/>
                <w:lang w:val="en-AU" w:eastAsia="en-AU"/>
              </w:rPr>
              <w:t>1</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B2761A9"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50%</w:t>
            </w:r>
          </w:p>
        </w:tc>
        <w:tc>
          <w:tcPr>
            <w:tcW w:w="808" w:type="dxa"/>
            <w:tcBorders>
              <w:top w:val="nil"/>
              <w:left w:val="nil"/>
              <w:bottom w:val="single" w:sz="4" w:space="0" w:color="BFBFBF"/>
              <w:right w:val="single" w:sz="4" w:space="0" w:color="BFBFBF"/>
            </w:tcBorders>
            <w:shd w:val="clear" w:color="auto" w:fill="auto"/>
            <w:noWrap/>
            <w:vAlign w:val="center"/>
          </w:tcPr>
          <w:p w14:paraId="50DA5B2C"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41%</w:t>
            </w:r>
          </w:p>
        </w:tc>
        <w:tc>
          <w:tcPr>
            <w:tcW w:w="808" w:type="dxa"/>
            <w:tcBorders>
              <w:top w:val="nil"/>
              <w:left w:val="nil"/>
              <w:bottom w:val="single" w:sz="4" w:space="0" w:color="BFBFBF"/>
              <w:right w:val="single" w:sz="4" w:space="0" w:color="BFBFBF"/>
            </w:tcBorders>
            <w:shd w:val="clear" w:color="auto" w:fill="auto"/>
            <w:noWrap/>
            <w:vAlign w:val="center"/>
          </w:tcPr>
          <w:p w14:paraId="63E88B76"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26%</w:t>
            </w:r>
          </w:p>
        </w:tc>
        <w:tc>
          <w:tcPr>
            <w:tcW w:w="808" w:type="dxa"/>
            <w:tcBorders>
              <w:top w:val="nil"/>
              <w:left w:val="nil"/>
              <w:bottom w:val="single" w:sz="4" w:space="0" w:color="BFBFBF"/>
              <w:right w:val="single" w:sz="4" w:space="0" w:color="BFBFBF"/>
            </w:tcBorders>
            <w:shd w:val="clear" w:color="auto" w:fill="auto"/>
            <w:noWrap/>
            <w:vAlign w:val="center"/>
          </w:tcPr>
          <w:p w14:paraId="6B3B1DF5"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33%</w:t>
            </w:r>
          </w:p>
        </w:tc>
        <w:tc>
          <w:tcPr>
            <w:tcW w:w="808" w:type="dxa"/>
            <w:tcBorders>
              <w:top w:val="nil"/>
              <w:left w:val="nil"/>
              <w:bottom w:val="single" w:sz="4" w:space="0" w:color="BFBFBF"/>
              <w:right w:val="single" w:sz="4" w:space="0" w:color="BFBFBF"/>
            </w:tcBorders>
            <w:shd w:val="clear" w:color="auto" w:fill="auto"/>
            <w:noWrap/>
            <w:vAlign w:val="center"/>
          </w:tcPr>
          <w:p w14:paraId="55F93604"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176</w:t>
            </w:r>
          </w:p>
        </w:tc>
        <w:tc>
          <w:tcPr>
            <w:tcW w:w="675" w:type="dxa"/>
            <w:tcBorders>
              <w:top w:val="nil"/>
              <w:left w:val="nil"/>
              <w:bottom w:val="single" w:sz="4" w:space="0" w:color="BFBFBF"/>
              <w:right w:val="single" w:sz="4" w:space="0" w:color="BFBFBF"/>
            </w:tcBorders>
            <w:shd w:val="clear" w:color="auto" w:fill="auto"/>
            <w:noWrap/>
            <w:vAlign w:val="center"/>
          </w:tcPr>
          <w:p w14:paraId="549A1497"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103</w:t>
            </w:r>
          </w:p>
        </w:tc>
        <w:tc>
          <w:tcPr>
            <w:tcW w:w="675" w:type="dxa"/>
            <w:tcBorders>
              <w:top w:val="nil"/>
              <w:left w:val="nil"/>
              <w:bottom w:val="single" w:sz="4" w:space="0" w:color="BFBFBF"/>
              <w:right w:val="single" w:sz="4" w:space="0" w:color="BFBFBF"/>
            </w:tcBorders>
            <w:shd w:val="clear" w:color="auto" w:fill="auto"/>
            <w:noWrap/>
            <w:vAlign w:val="center"/>
          </w:tcPr>
          <w:p w14:paraId="3614B63B"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88</w:t>
            </w:r>
          </w:p>
        </w:tc>
        <w:tc>
          <w:tcPr>
            <w:tcW w:w="675" w:type="dxa"/>
            <w:tcBorders>
              <w:top w:val="nil"/>
              <w:left w:val="nil"/>
              <w:bottom w:val="single" w:sz="4" w:space="0" w:color="BFBFBF"/>
              <w:right w:val="single" w:sz="4" w:space="0" w:color="auto"/>
            </w:tcBorders>
            <w:shd w:val="clear" w:color="auto" w:fill="auto"/>
            <w:noWrap/>
            <w:vAlign w:val="center"/>
          </w:tcPr>
          <w:p w14:paraId="539FB2F3"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81</w:t>
            </w:r>
          </w:p>
        </w:tc>
        <w:tc>
          <w:tcPr>
            <w:tcW w:w="808" w:type="dxa"/>
            <w:tcBorders>
              <w:top w:val="nil"/>
              <w:left w:val="nil"/>
              <w:bottom w:val="single" w:sz="4" w:space="0" w:color="BFBFBF"/>
              <w:right w:val="single" w:sz="4" w:space="0" w:color="BFBFBF"/>
            </w:tcBorders>
            <w:shd w:val="clear" w:color="auto" w:fill="auto"/>
            <w:noWrap/>
            <w:vAlign w:val="center"/>
          </w:tcPr>
          <w:p w14:paraId="30A0F2FD"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86%</w:t>
            </w:r>
          </w:p>
        </w:tc>
        <w:tc>
          <w:tcPr>
            <w:tcW w:w="808" w:type="dxa"/>
            <w:tcBorders>
              <w:top w:val="nil"/>
              <w:left w:val="nil"/>
              <w:bottom w:val="single" w:sz="4" w:space="0" w:color="BFBFBF"/>
              <w:right w:val="nil"/>
            </w:tcBorders>
            <w:shd w:val="clear" w:color="auto" w:fill="auto"/>
            <w:noWrap/>
            <w:vAlign w:val="center"/>
          </w:tcPr>
          <w:p w14:paraId="29969E2A"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95</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23E8B53"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27%</w:t>
            </w:r>
          </w:p>
        </w:tc>
        <w:tc>
          <w:tcPr>
            <w:tcW w:w="675" w:type="dxa"/>
            <w:tcBorders>
              <w:top w:val="nil"/>
              <w:left w:val="nil"/>
              <w:bottom w:val="single" w:sz="4" w:space="0" w:color="BFBFBF"/>
              <w:right w:val="single" w:sz="4" w:space="0" w:color="BFBFBF"/>
            </w:tcBorders>
            <w:shd w:val="clear" w:color="auto" w:fill="auto"/>
            <w:noWrap/>
            <w:vAlign w:val="bottom"/>
          </w:tcPr>
          <w:p w14:paraId="0473AF5F"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15</w:t>
            </w:r>
          </w:p>
        </w:tc>
        <w:tc>
          <w:tcPr>
            <w:tcW w:w="808" w:type="dxa"/>
            <w:tcBorders>
              <w:top w:val="nil"/>
              <w:left w:val="nil"/>
              <w:bottom w:val="single" w:sz="4" w:space="0" w:color="BFBFBF"/>
              <w:right w:val="single" w:sz="4" w:space="0" w:color="BFBFBF"/>
            </w:tcBorders>
            <w:shd w:val="clear" w:color="auto" w:fill="auto"/>
            <w:noWrap/>
            <w:vAlign w:val="center"/>
          </w:tcPr>
          <w:p w14:paraId="651B762C"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w:t>
            </w:r>
          </w:p>
        </w:tc>
        <w:tc>
          <w:tcPr>
            <w:tcW w:w="586" w:type="dxa"/>
            <w:tcBorders>
              <w:top w:val="nil"/>
              <w:left w:val="nil"/>
              <w:bottom w:val="single" w:sz="4" w:space="0" w:color="BFBFBF"/>
              <w:right w:val="single" w:sz="4" w:space="0" w:color="auto"/>
            </w:tcBorders>
            <w:shd w:val="clear" w:color="auto" w:fill="auto"/>
            <w:noWrap/>
            <w:vAlign w:val="center"/>
          </w:tcPr>
          <w:p w14:paraId="69916BB2"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15</w:t>
            </w:r>
          </w:p>
        </w:tc>
        <w:tc>
          <w:tcPr>
            <w:tcW w:w="808" w:type="dxa"/>
            <w:tcBorders>
              <w:top w:val="nil"/>
              <w:left w:val="nil"/>
              <w:bottom w:val="single" w:sz="4" w:space="0" w:color="BFBFBF"/>
              <w:right w:val="single" w:sz="4" w:space="0" w:color="BFBFBF"/>
            </w:tcBorders>
            <w:shd w:val="clear" w:color="auto" w:fill="auto"/>
            <w:noWrap/>
            <w:vAlign w:val="center"/>
          </w:tcPr>
          <w:p w14:paraId="0ADD7338"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351</w:t>
            </w:r>
          </w:p>
        </w:tc>
        <w:tc>
          <w:tcPr>
            <w:tcW w:w="808" w:type="dxa"/>
            <w:tcBorders>
              <w:top w:val="nil"/>
              <w:left w:val="nil"/>
              <w:bottom w:val="single" w:sz="4" w:space="0" w:color="BFBFBF"/>
              <w:right w:val="single" w:sz="4" w:space="0" w:color="BFBFBF"/>
            </w:tcBorders>
            <w:shd w:val="clear" w:color="auto" w:fill="auto"/>
            <w:noWrap/>
            <w:vAlign w:val="center"/>
          </w:tcPr>
          <w:p w14:paraId="6C99DFDE"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274</w:t>
            </w:r>
          </w:p>
        </w:tc>
        <w:tc>
          <w:tcPr>
            <w:tcW w:w="808" w:type="dxa"/>
            <w:tcBorders>
              <w:top w:val="nil"/>
              <w:left w:val="nil"/>
              <w:bottom w:val="single" w:sz="4" w:space="0" w:color="BFBFBF"/>
              <w:right w:val="single" w:sz="4" w:space="0" w:color="BFBFBF"/>
            </w:tcBorders>
            <w:shd w:val="clear" w:color="auto" w:fill="auto"/>
            <w:noWrap/>
            <w:vAlign w:val="center"/>
          </w:tcPr>
          <w:p w14:paraId="662E2E26"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347</w:t>
            </w:r>
          </w:p>
        </w:tc>
        <w:tc>
          <w:tcPr>
            <w:tcW w:w="808" w:type="dxa"/>
            <w:tcBorders>
              <w:top w:val="nil"/>
              <w:left w:val="nil"/>
              <w:bottom w:val="single" w:sz="4" w:space="0" w:color="BFBFBF"/>
              <w:right w:val="double" w:sz="6" w:space="0" w:color="auto"/>
            </w:tcBorders>
            <w:shd w:val="clear" w:color="auto" w:fill="auto"/>
            <w:noWrap/>
            <w:vAlign w:val="center"/>
          </w:tcPr>
          <w:p w14:paraId="14AD543B"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274</w:t>
            </w:r>
          </w:p>
        </w:tc>
      </w:tr>
      <w:tr w:rsidR="0038020F" w:rsidRPr="00A6026E" w14:paraId="78B447E4" w14:textId="77777777" w:rsidTr="009360BE">
        <w:trPr>
          <w:trHeight w:val="225"/>
        </w:trPr>
        <w:tc>
          <w:tcPr>
            <w:tcW w:w="1724" w:type="dxa"/>
            <w:tcBorders>
              <w:top w:val="nil"/>
              <w:left w:val="double" w:sz="6" w:space="0" w:color="auto"/>
              <w:bottom w:val="single" w:sz="4" w:space="0" w:color="BFBFBF"/>
              <w:right w:val="nil"/>
            </w:tcBorders>
            <w:shd w:val="clear" w:color="auto" w:fill="auto"/>
            <w:noWrap/>
            <w:vAlign w:val="center"/>
          </w:tcPr>
          <w:p w14:paraId="02A57D50" w14:textId="77777777" w:rsidR="0038020F" w:rsidRPr="00A6026E" w:rsidRDefault="0038020F" w:rsidP="008C257B">
            <w:pPr>
              <w:spacing w:before="0" w:after="0"/>
              <w:ind w:firstLineChars="100" w:firstLine="160"/>
              <w:rPr>
                <w:rFonts w:ascii="Arial" w:hAnsi="Arial" w:cs="Arial"/>
                <w:color w:val="000000"/>
                <w:sz w:val="16"/>
                <w:szCs w:val="16"/>
                <w:lang w:val="en-AU" w:eastAsia="en-AU"/>
              </w:rPr>
            </w:pPr>
            <w:r w:rsidRPr="00A6026E">
              <w:rPr>
                <w:rFonts w:ascii="Arial" w:hAnsi="Arial" w:cs="Arial"/>
                <w:color w:val="000000"/>
                <w:sz w:val="16"/>
                <w:szCs w:val="16"/>
                <w:lang w:val="en-AU" w:eastAsia="en-AU"/>
              </w:rPr>
              <w:t>Renting - Public</w:t>
            </w:r>
            <w:r w:rsidRPr="00A6026E">
              <w:rPr>
                <w:rFonts w:ascii="Arial" w:hAnsi="Arial" w:cs="Arial"/>
                <w:color w:val="000000"/>
                <w:sz w:val="16"/>
                <w:szCs w:val="16"/>
                <w:vertAlign w:val="superscript"/>
                <w:lang w:val="en-AU" w:eastAsia="en-AU"/>
              </w:rPr>
              <w:t>1</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1C51E1C"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83%</w:t>
            </w:r>
          </w:p>
        </w:tc>
        <w:tc>
          <w:tcPr>
            <w:tcW w:w="808" w:type="dxa"/>
            <w:tcBorders>
              <w:top w:val="nil"/>
              <w:left w:val="nil"/>
              <w:bottom w:val="single" w:sz="4" w:space="0" w:color="BFBFBF"/>
              <w:right w:val="single" w:sz="4" w:space="0" w:color="BFBFBF"/>
            </w:tcBorders>
            <w:shd w:val="clear" w:color="auto" w:fill="auto"/>
            <w:noWrap/>
            <w:vAlign w:val="center"/>
          </w:tcPr>
          <w:p w14:paraId="2220ECEC"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57%</w:t>
            </w:r>
          </w:p>
        </w:tc>
        <w:tc>
          <w:tcPr>
            <w:tcW w:w="808" w:type="dxa"/>
            <w:tcBorders>
              <w:top w:val="nil"/>
              <w:left w:val="nil"/>
              <w:bottom w:val="single" w:sz="4" w:space="0" w:color="BFBFBF"/>
              <w:right w:val="single" w:sz="4" w:space="0" w:color="BFBFBF"/>
            </w:tcBorders>
            <w:shd w:val="clear" w:color="auto" w:fill="auto"/>
            <w:noWrap/>
            <w:vAlign w:val="center"/>
          </w:tcPr>
          <w:p w14:paraId="642DCE8F"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61%</w:t>
            </w:r>
          </w:p>
        </w:tc>
        <w:tc>
          <w:tcPr>
            <w:tcW w:w="808" w:type="dxa"/>
            <w:tcBorders>
              <w:top w:val="nil"/>
              <w:left w:val="nil"/>
              <w:bottom w:val="single" w:sz="4" w:space="0" w:color="BFBFBF"/>
              <w:right w:val="single" w:sz="4" w:space="0" w:color="BFBFBF"/>
            </w:tcBorders>
            <w:shd w:val="clear" w:color="auto" w:fill="auto"/>
            <w:noWrap/>
            <w:vAlign w:val="center"/>
          </w:tcPr>
          <w:p w14:paraId="4C5A1FF6"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54%</w:t>
            </w:r>
          </w:p>
        </w:tc>
        <w:tc>
          <w:tcPr>
            <w:tcW w:w="808" w:type="dxa"/>
            <w:tcBorders>
              <w:top w:val="nil"/>
              <w:left w:val="nil"/>
              <w:bottom w:val="single" w:sz="4" w:space="0" w:color="BFBFBF"/>
              <w:right w:val="single" w:sz="4" w:space="0" w:color="BFBFBF"/>
            </w:tcBorders>
            <w:shd w:val="clear" w:color="auto" w:fill="auto"/>
            <w:noWrap/>
            <w:vAlign w:val="center"/>
          </w:tcPr>
          <w:p w14:paraId="3888FC4E"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166</w:t>
            </w:r>
          </w:p>
        </w:tc>
        <w:tc>
          <w:tcPr>
            <w:tcW w:w="675" w:type="dxa"/>
            <w:tcBorders>
              <w:top w:val="nil"/>
              <w:left w:val="nil"/>
              <w:bottom w:val="single" w:sz="4" w:space="0" w:color="BFBFBF"/>
              <w:right w:val="single" w:sz="4" w:space="0" w:color="BFBFBF"/>
            </w:tcBorders>
            <w:shd w:val="clear" w:color="auto" w:fill="auto"/>
            <w:noWrap/>
            <w:vAlign w:val="center"/>
          </w:tcPr>
          <w:p w14:paraId="7A44114D"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107</w:t>
            </w:r>
          </w:p>
        </w:tc>
        <w:tc>
          <w:tcPr>
            <w:tcW w:w="675" w:type="dxa"/>
            <w:tcBorders>
              <w:top w:val="nil"/>
              <w:left w:val="nil"/>
              <w:bottom w:val="single" w:sz="4" w:space="0" w:color="BFBFBF"/>
              <w:right w:val="single" w:sz="4" w:space="0" w:color="BFBFBF"/>
            </w:tcBorders>
            <w:shd w:val="clear" w:color="auto" w:fill="auto"/>
            <w:noWrap/>
            <w:vAlign w:val="center"/>
          </w:tcPr>
          <w:p w14:paraId="2058B66E"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65</w:t>
            </w:r>
          </w:p>
        </w:tc>
        <w:tc>
          <w:tcPr>
            <w:tcW w:w="675" w:type="dxa"/>
            <w:tcBorders>
              <w:top w:val="nil"/>
              <w:left w:val="nil"/>
              <w:bottom w:val="single" w:sz="4" w:space="0" w:color="BFBFBF"/>
              <w:right w:val="single" w:sz="4" w:space="0" w:color="auto"/>
            </w:tcBorders>
            <w:shd w:val="clear" w:color="auto" w:fill="auto"/>
            <w:noWrap/>
            <w:vAlign w:val="center"/>
          </w:tcPr>
          <w:p w14:paraId="065B4C64"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83</w:t>
            </w:r>
          </w:p>
        </w:tc>
        <w:tc>
          <w:tcPr>
            <w:tcW w:w="808" w:type="dxa"/>
            <w:tcBorders>
              <w:top w:val="nil"/>
              <w:left w:val="nil"/>
              <w:bottom w:val="single" w:sz="4" w:space="0" w:color="BFBFBF"/>
              <w:right w:val="single" w:sz="4" w:space="0" w:color="BFBFBF"/>
            </w:tcBorders>
            <w:shd w:val="clear" w:color="auto" w:fill="auto"/>
            <w:noWrap/>
            <w:vAlign w:val="center"/>
          </w:tcPr>
          <w:p w14:paraId="778E552B"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80%</w:t>
            </w:r>
          </w:p>
        </w:tc>
        <w:tc>
          <w:tcPr>
            <w:tcW w:w="808" w:type="dxa"/>
            <w:tcBorders>
              <w:top w:val="nil"/>
              <w:left w:val="nil"/>
              <w:bottom w:val="single" w:sz="4" w:space="0" w:color="BFBFBF"/>
              <w:right w:val="nil"/>
            </w:tcBorders>
            <w:shd w:val="clear" w:color="auto" w:fill="auto"/>
            <w:noWrap/>
            <w:vAlign w:val="center"/>
          </w:tcPr>
          <w:p w14:paraId="2A663F58"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89</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F98DC06"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23%</w:t>
            </w:r>
          </w:p>
        </w:tc>
        <w:tc>
          <w:tcPr>
            <w:tcW w:w="675" w:type="dxa"/>
            <w:tcBorders>
              <w:top w:val="nil"/>
              <w:left w:val="nil"/>
              <w:bottom w:val="single" w:sz="4" w:space="0" w:color="BFBFBF"/>
              <w:right w:val="single" w:sz="4" w:space="0" w:color="BFBFBF"/>
            </w:tcBorders>
            <w:shd w:val="clear" w:color="auto" w:fill="auto"/>
            <w:noWrap/>
            <w:vAlign w:val="bottom"/>
          </w:tcPr>
          <w:p w14:paraId="163DAFD8"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18</w:t>
            </w:r>
          </w:p>
        </w:tc>
        <w:tc>
          <w:tcPr>
            <w:tcW w:w="808" w:type="dxa"/>
            <w:tcBorders>
              <w:top w:val="nil"/>
              <w:left w:val="nil"/>
              <w:bottom w:val="single" w:sz="4" w:space="0" w:color="BFBFBF"/>
              <w:right w:val="single" w:sz="4" w:space="0" w:color="BFBFBF"/>
            </w:tcBorders>
            <w:shd w:val="clear" w:color="auto" w:fill="auto"/>
            <w:noWrap/>
            <w:vAlign w:val="center"/>
          </w:tcPr>
          <w:p w14:paraId="578FA6E4"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w:t>
            </w:r>
          </w:p>
        </w:tc>
        <w:tc>
          <w:tcPr>
            <w:tcW w:w="586" w:type="dxa"/>
            <w:tcBorders>
              <w:top w:val="nil"/>
              <w:left w:val="nil"/>
              <w:bottom w:val="single" w:sz="4" w:space="0" w:color="BFBFBF"/>
              <w:right w:val="single" w:sz="4" w:space="0" w:color="auto"/>
            </w:tcBorders>
            <w:shd w:val="clear" w:color="auto" w:fill="auto"/>
            <w:noWrap/>
            <w:vAlign w:val="center"/>
          </w:tcPr>
          <w:p w14:paraId="3D026639"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15</w:t>
            </w:r>
          </w:p>
        </w:tc>
        <w:tc>
          <w:tcPr>
            <w:tcW w:w="808" w:type="dxa"/>
            <w:tcBorders>
              <w:top w:val="nil"/>
              <w:left w:val="nil"/>
              <w:bottom w:val="single" w:sz="4" w:space="0" w:color="BFBFBF"/>
              <w:right w:val="single" w:sz="4" w:space="0" w:color="BFBFBF"/>
            </w:tcBorders>
            <w:shd w:val="clear" w:color="auto" w:fill="auto"/>
            <w:noWrap/>
            <w:vAlign w:val="center"/>
          </w:tcPr>
          <w:p w14:paraId="20187A0B"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173</w:t>
            </w:r>
          </w:p>
        </w:tc>
        <w:tc>
          <w:tcPr>
            <w:tcW w:w="808" w:type="dxa"/>
            <w:tcBorders>
              <w:top w:val="nil"/>
              <w:left w:val="nil"/>
              <w:bottom w:val="single" w:sz="4" w:space="0" w:color="BFBFBF"/>
              <w:right w:val="single" w:sz="4" w:space="0" w:color="BFBFBF"/>
            </w:tcBorders>
            <w:shd w:val="clear" w:color="auto" w:fill="auto"/>
            <w:noWrap/>
            <w:vAlign w:val="center"/>
          </w:tcPr>
          <w:p w14:paraId="660EA999"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258</w:t>
            </w:r>
          </w:p>
        </w:tc>
        <w:tc>
          <w:tcPr>
            <w:tcW w:w="808" w:type="dxa"/>
            <w:tcBorders>
              <w:top w:val="nil"/>
              <w:left w:val="nil"/>
              <w:bottom w:val="single" w:sz="4" w:space="0" w:color="BFBFBF"/>
              <w:right w:val="single" w:sz="4" w:space="0" w:color="BFBFBF"/>
            </w:tcBorders>
            <w:shd w:val="clear" w:color="auto" w:fill="auto"/>
            <w:noWrap/>
            <w:vAlign w:val="center"/>
          </w:tcPr>
          <w:p w14:paraId="5B8D35DC"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223</w:t>
            </w:r>
          </w:p>
        </w:tc>
        <w:tc>
          <w:tcPr>
            <w:tcW w:w="808" w:type="dxa"/>
            <w:tcBorders>
              <w:top w:val="nil"/>
              <w:left w:val="nil"/>
              <w:bottom w:val="single" w:sz="4" w:space="0" w:color="BFBFBF"/>
              <w:right w:val="double" w:sz="6" w:space="0" w:color="auto"/>
            </w:tcBorders>
            <w:shd w:val="clear" w:color="auto" w:fill="auto"/>
            <w:noWrap/>
            <w:vAlign w:val="center"/>
          </w:tcPr>
          <w:p w14:paraId="53582C9C" w14:textId="77777777" w:rsidR="0038020F" w:rsidRPr="00A6026E" w:rsidRDefault="0038020F" w:rsidP="008C257B">
            <w:pPr>
              <w:spacing w:before="0" w:after="0"/>
              <w:jc w:val="center"/>
              <w:rPr>
                <w:rFonts w:ascii="Arial" w:hAnsi="Arial" w:cs="Arial"/>
                <w:color w:val="000000"/>
                <w:sz w:val="16"/>
                <w:szCs w:val="16"/>
                <w:lang w:val="en-AU" w:eastAsia="en-AU"/>
              </w:rPr>
            </w:pPr>
            <w:r w:rsidRPr="00A6026E">
              <w:rPr>
                <w:rFonts w:ascii="Arial" w:hAnsi="Arial" w:cs="Arial"/>
                <w:color w:val="000000"/>
                <w:sz w:val="16"/>
                <w:szCs w:val="16"/>
                <w:lang w:val="en-AU" w:eastAsia="en-AU"/>
              </w:rPr>
              <w:t>234</w:t>
            </w:r>
          </w:p>
        </w:tc>
      </w:tr>
      <w:tr w:rsidR="0038020F" w:rsidRPr="00A6026E" w14:paraId="2F23E497" w14:textId="77777777" w:rsidTr="009360BE">
        <w:trPr>
          <w:trHeight w:val="240"/>
        </w:trPr>
        <w:tc>
          <w:tcPr>
            <w:tcW w:w="1724" w:type="dxa"/>
            <w:tcBorders>
              <w:top w:val="nil"/>
              <w:left w:val="double" w:sz="6" w:space="0" w:color="auto"/>
              <w:bottom w:val="double" w:sz="6" w:space="0" w:color="auto"/>
              <w:right w:val="nil"/>
            </w:tcBorders>
            <w:shd w:val="clear" w:color="auto" w:fill="auto"/>
            <w:noWrap/>
            <w:vAlign w:val="center"/>
          </w:tcPr>
          <w:p w14:paraId="3736F342" w14:textId="77777777" w:rsidR="0038020F" w:rsidRPr="00A6026E" w:rsidRDefault="0038020F" w:rsidP="008C257B">
            <w:pPr>
              <w:spacing w:before="0" w:after="0"/>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Total Households</w:t>
            </w:r>
          </w:p>
        </w:tc>
        <w:tc>
          <w:tcPr>
            <w:tcW w:w="808" w:type="dxa"/>
            <w:tcBorders>
              <w:top w:val="nil"/>
              <w:left w:val="single" w:sz="4" w:space="0" w:color="auto"/>
              <w:bottom w:val="double" w:sz="6" w:space="0" w:color="auto"/>
              <w:right w:val="single" w:sz="4" w:space="0" w:color="BFBFBF"/>
            </w:tcBorders>
            <w:shd w:val="clear" w:color="auto" w:fill="auto"/>
            <w:noWrap/>
            <w:vAlign w:val="center"/>
          </w:tcPr>
          <w:p w14:paraId="521F0783" w14:textId="77777777" w:rsidR="0038020F" w:rsidRPr="00A6026E" w:rsidRDefault="0038020F" w:rsidP="008C257B">
            <w:pPr>
              <w:spacing w:before="0" w:after="0"/>
              <w:jc w:val="center"/>
              <w:rPr>
                <w:rFonts w:ascii="Arial" w:hAnsi="Arial" w:cs="Arial"/>
                <w:b/>
                <w:color w:val="000000"/>
                <w:sz w:val="16"/>
                <w:szCs w:val="16"/>
                <w:lang w:val="en-AU" w:eastAsia="en-AU"/>
              </w:rPr>
            </w:pPr>
            <w:r w:rsidRPr="00A6026E">
              <w:rPr>
                <w:rFonts w:ascii="Arial" w:hAnsi="Arial" w:cs="Arial"/>
                <w:b/>
                <w:color w:val="000000"/>
                <w:sz w:val="16"/>
                <w:szCs w:val="16"/>
                <w:lang w:val="en-AU" w:eastAsia="en-AU"/>
              </w:rPr>
              <w:t>44%</w:t>
            </w:r>
          </w:p>
        </w:tc>
        <w:tc>
          <w:tcPr>
            <w:tcW w:w="808" w:type="dxa"/>
            <w:tcBorders>
              <w:top w:val="nil"/>
              <w:left w:val="nil"/>
              <w:bottom w:val="double" w:sz="6" w:space="0" w:color="auto"/>
              <w:right w:val="single" w:sz="4" w:space="0" w:color="BFBFBF"/>
            </w:tcBorders>
            <w:shd w:val="clear" w:color="auto" w:fill="auto"/>
            <w:noWrap/>
            <w:vAlign w:val="center"/>
          </w:tcPr>
          <w:p w14:paraId="0B7012F2" w14:textId="77777777" w:rsidR="0038020F" w:rsidRPr="00A6026E" w:rsidRDefault="0038020F" w:rsidP="008C257B">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43%</w:t>
            </w:r>
          </w:p>
        </w:tc>
        <w:tc>
          <w:tcPr>
            <w:tcW w:w="808" w:type="dxa"/>
            <w:tcBorders>
              <w:top w:val="nil"/>
              <w:left w:val="nil"/>
              <w:bottom w:val="double" w:sz="6" w:space="0" w:color="auto"/>
              <w:right w:val="single" w:sz="4" w:space="0" w:color="BFBFBF"/>
            </w:tcBorders>
            <w:shd w:val="clear" w:color="auto" w:fill="auto"/>
            <w:noWrap/>
            <w:vAlign w:val="center"/>
          </w:tcPr>
          <w:p w14:paraId="65938609" w14:textId="77777777" w:rsidR="0038020F" w:rsidRPr="00A6026E" w:rsidRDefault="0038020F" w:rsidP="008C257B">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35%</w:t>
            </w:r>
          </w:p>
        </w:tc>
        <w:tc>
          <w:tcPr>
            <w:tcW w:w="808" w:type="dxa"/>
            <w:tcBorders>
              <w:top w:val="nil"/>
              <w:left w:val="nil"/>
              <w:bottom w:val="double" w:sz="6" w:space="0" w:color="auto"/>
              <w:right w:val="single" w:sz="4" w:space="0" w:color="BFBFBF"/>
            </w:tcBorders>
            <w:shd w:val="clear" w:color="auto" w:fill="auto"/>
            <w:noWrap/>
            <w:vAlign w:val="center"/>
          </w:tcPr>
          <w:p w14:paraId="6789E2FB" w14:textId="77777777" w:rsidR="0038020F" w:rsidRPr="00A6026E" w:rsidRDefault="0038020F" w:rsidP="008C257B">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37%</w:t>
            </w:r>
          </w:p>
        </w:tc>
        <w:tc>
          <w:tcPr>
            <w:tcW w:w="808" w:type="dxa"/>
            <w:tcBorders>
              <w:top w:val="nil"/>
              <w:left w:val="nil"/>
              <w:bottom w:val="double" w:sz="6" w:space="0" w:color="auto"/>
              <w:right w:val="single" w:sz="4" w:space="0" w:color="BFBFBF"/>
            </w:tcBorders>
            <w:shd w:val="clear" w:color="auto" w:fill="auto"/>
            <w:noWrap/>
            <w:vAlign w:val="center"/>
          </w:tcPr>
          <w:p w14:paraId="2FD59D9D" w14:textId="77777777" w:rsidR="0038020F" w:rsidRPr="00A6026E" w:rsidRDefault="0038020F" w:rsidP="008C257B">
            <w:pPr>
              <w:spacing w:before="0" w:after="0"/>
              <w:jc w:val="center"/>
              <w:rPr>
                <w:rFonts w:ascii="Arial" w:hAnsi="Arial" w:cs="Arial"/>
                <w:b/>
                <w:color w:val="000000"/>
                <w:sz w:val="16"/>
                <w:szCs w:val="16"/>
                <w:lang w:val="en-AU" w:eastAsia="en-AU"/>
              </w:rPr>
            </w:pPr>
            <w:r w:rsidRPr="00A6026E">
              <w:rPr>
                <w:rFonts w:ascii="Arial" w:hAnsi="Arial" w:cs="Arial"/>
                <w:b/>
                <w:color w:val="000000"/>
                <w:sz w:val="16"/>
                <w:szCs w:val="16"/>
                <w:lang w:val="en-AU" w:eastAsia="en-AU"/>
              </w:rPr>
              <w:t>253</w:t>
            </w:r>
          </w:p>
        </w:tc>
        <w:tc>
          <w:tcPr>
            <w:tcW w:w="675" w:type="dxa"/>
            <w:tcBorders>
              <w:top w:val="nil"/>
              <w:left w:val="nil"/>
              <w:bottom w:val="double" w:sz="6" w:space="0" w:color="auto"/>
              <w:right w:val="single" w:sz="4" w:space="0" w:color="BFBFBF"/>
            </w:tcBorders>
            <w:shd w:val="clear" w:color="auto" w:fill="auto"/>
            <w:noWrap/>
            <w:vAlign w:val="center"/>
          </w:tcPr>
          <w:p w14:paraId="310C4F20" w14:textId="77777777" w:rsidR="0038020F" w:rsidRPr="00A6026E" w:rsidRDefault="0038020F" w:rsidP="008C257B">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132</w:t>
            </w:r>
          </w:p>
        </w:tc>
        <w:tc>
          <w:tcPr>
            <w:tcW w:w="675" w:type="dxa"/>
            <w:tcBorders>
              <w:top w:val="nil"/>
              <w:left w:val="nil"/>
              <w:bottom w:val="double" w:sz="6" w:space="0" w:color="auto"/>
              <w:right w:val="single" w:sz="4" w:space="0" w:color="BFBFBF"/>
            </w:tcBorders>
            <w:shd w:val="clear" w:color="auto" w:fill="auto"/>
            <w:noWrap/>
            <w:vAlign w:val="center"/>
          </w:tcPr>
          <w:p w14:paraId="40445637" w14:textId="77777777" w:rsidR="0038020F" w:rsidRPr="00A6026E" w:rsidRDefault="0038020F" w:rsidP="008C257B">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108</w:t>
            </w:r>
          </w:p>
        </w:tc>
        <w:tc>
          <w:tcPr>
            <w:tcW w:w="675" w:type="dxa"/>
            <w:tcBorders>
              <w:top w:val="nil"/>
              <w:left w:val="nil"/>
              <w:bottom w:val="double" w:sz="6" w:space="0" w:color="auto"/>
              <w:right w:val="single" w:sz="4" w:space="0" w:color="auto"/>
            </w:tcBorders>
            <w:shd w:val="clear" w:color="auto" w:fill="auto"/>
            <w:noWrap/>
            <w:vAlign w:val="center"/>
          </w:tcPr>
          <w:p w14:paraId="18AC62C9" w14:textId="77777777" w:rsidR="0038020F" w:rsidRPr="00A6026E" w:rsidRDefault="0038020F" w:rsidP="008C257B">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155</w:t>
            </w:r>
          </w:p>
        </w:tc>
        <w:tc>
          <w:tcPr>
            <w:tcW w:w="808" w:type="dxa"/>
            <w:tcBorders>
              <w:top w:val="nil"/>
              <w:left w:val="nil"/>
              <w:bottom w:val="double" w:sz="6" w:space="0" w:color="auto"/>
              <w:right w:val="single" w:sz="4" w:space="0" w:color="BFBFBF"/>
            </w:tcBorders>
            <w:shd w:val="clear" w:color="auto" w:fill="auto"/>
            <w:noWrap/>
            <w:vAlign w:val="center"/>
          </w:tcPr>
          <w:p w14:paraId="28567497" w14:textId="77777777" w:rsidR="0038020F" w:rsidRPr="00A6026E" w:rsidRDefault="0038020F" w:rsidP="008C257B">
            <w:pPr>
              <w:spacing w:before="0" w:after="0"/>
              <w:jc w:val="center"/>
              <w:rPr>
                <w:rFonts w:ascii="Arial" w:hAnsi="Arial" w:cs="Arial"/>
                <w:b/>
                <w:color w:val="000000"/>
                <w:sz w:val="16"/>
                <w:szCs w:val="16"/>
                <w:lang w:val="en-AU" w:eastAsia="en-AU"/>
              </w:rPr>
            </w:pPr>
            <w:r w:rsidRPr="00A6026E">
              <w:rPr>
                <w:rFonts w:ascii="Arial" w:hAnsi="Arial" w:cs="Arial"/>
                <w:b/>
                <w:color w:val="000000"/>
                <w:sz w:val="16"/>
                <w:szCs w:val="16"/>
                <w:lang w:val="en-AU" w:eastAsia="en-AU"/>
              </w:rPr>
              <w:t>86%</w:t>
            </w:r>
          </w:p>
        </w:tc>
        <w:tc>
          <w:tcPr>
            <w:tcW w:w="808" w:type="dxa"/>
            <w:tcBorders>
              <w:top w:val="nil"/>
              <w:left w:val="nil"/>
              <w:bottom w:val="double" w:sz="6" w:space="0" w:color="auto"/>
              <w:right w:val="nil"/>
            </w:tcBorders>
            <w:shd w:val="clear" w:color="auto" w:fill="auto"/>
            <w:noWrap/>
            <w:vAlign w:val="center"/>
          </w:tcPr>
          <w:p w14:paraId="17C387D8" w14:textId="77777777" w:rsidR="0038020F" w:rsidRPr="00A6026E" w:rsidRDefault="0038020F" w:rsidP="008C257B">
            <w:pPr>
              <w:spacing w:before="0" w:after="0"/>
              <w:jc w:val="center"/>
              <w:rPr>
                <w:rFonts w:ascii="Arial" w:hAnsi="Arial" w:cs="Arial"/>
                <w:b/>
                <w:color w:val="000000"/>
                <w:sz w:val="16"/>
                <w:szCs w:val="16"/>
                <w:lang w:val="en-AU" w:eastAsia="en-AU"/>
              </w:rPr>
            </w:pPr>
            <w:r w:rsidRPr="00A6026E">
              <w:rPr>
                <w:rFonts w:ascii="Arial" w:hAnsi="Arial" w:cs="Arial"/>
                <w:b/>
                <w:color w:val="000000"/>
                <w:sz w:val="16"/>
                <w:szCs w:val="16"/>
                <w:lang w:val="en-AU" w:eastAsia="en-AU"/>
              </w:rPr>
              <w:t>94</w:t>
            </w:r>
          </w:p>
        </w:tc>
        <w:tc>
          <w:tcPr>
            <w:tcW w:w="808" w:type="dxa"/>
            <w:tcBorders>
              <w:top w:val="nil"/>
              <w:left w:val="single" w:sz="4" w:space="0" w:color="auto"/>
              <w:bottom w:val="double" w:sz="6" w:space="0" w:color="auto"/>
              <w:right w:val="single" w:sz="4" w:space="0" w:color="BFBFBF"/>
            </w:tcBorders>
            <w:shd w:val="clear" w:color="auto" w:fill="auto"/>
            <w:noWrap/>
            <w:vAlign w:val="center"/>
          </w:tcPr>
          <w:p w14:paraId="433F2BC8" w14:textId="77777777" w:rsidR="0038020F" w:rsidRPr="00A6026E" w:rsidRDefault="0038020F" w:rsidP="008C257B">
            <w:pPr>
              <w:spacing w:before="0" w:after="0"/>
              <w:jc w:val="center"/>
              <w:rPr>
                <w:rFonts w:ascii="Arial" w:hAnsi="Arial" w:cs="Arial"/>
                <w:b/>
                <w:color w:val="000000"/>
                <w:sz w:val="16"/>
                <w:szCs w:val="16"/>
                <w:lang w:val="en-AU" w:eastAsia="en-AU"/>
              </w:rPr>
            </w:pPr>
            <w:r w:rsidRPr="00A6026E">
              <w:rPr>
                <w:rFonts w:ascii="Arial" w:hAnsi="Arial" w:cs="Arial"/>
                <w:b/>
                <w:color w:val="000000"/>
                <w:sz w:val="16"/>
                <w:szCs w:val="16"/>
                <w:lang w:val="en-AU" w:eastAsia="en-AU"/>
              </w:rPr>
              <w:t>20%</w:t>
            </w:r>
          </w:p>
        </w:tc>
        <w:tc>
          <w:tcPr>
            <w:tcW w:w="675" w:type="dxa"/>
            <w:tcBorders>
              <w:top w:val="nil"/>
              <w:left w:val="nil"/>
              <w:bottom w:val="double" w:sz="6" w:space="0" w:color="auto"/>
              <w:right w:val="single" w:sz="4" w:space="0" w:color="BFBFBF"/>
            </w:tcBorders>
            <w:shd w:val="clear" w:color="auto" w:fill="auto"/>
            <w:noWrap/>
            <w:vAlign w:val="center"/>
          </w:tcPr>
          <w:p w14:paraId="697F67FA" w14:textId="77777777" w:rsidR="0038020F" w:rsidRPr="00A6026E" w:rsidRDefault="0038020F" w:rsidP="008C257B">
            <w:pPr>
              <w:spacing w:before="0" w:after="0"/>
              <w:jc w:val="center"/>
              <w:rPr>
                <w:rFonts w:ascii="Arial" w:hAnsi="Arial" w:cs="Arial"/>
                <w:b/>
                <w:color w:val="000000"/>
                <w:sz w:val="16"/>
                <w:szCs w:val="16"/>
                <w:lang w:val="en-AU" w:eastAsia="en-AU"/>
              </w:rPr>
            </w:pPr>
            <w:r w:rsidRPr="00A6026E">
              <w:rPr>
                <w:rFonts w:ascii="Arial" w:hAnsi="Arial" w:cs="Arial"/>
                <w:b/>
                <w:color w:val="000000"/>
                <w:sz w:val="16"/>
                <w:szCs w:val="16"/>
                <w:lang w:val="en-AU" w:eastAsia="en-AU"/>
              </w:rPr>
              <w:t>8</w:t>
            </w:r>
          </w:p>
        </w:tc>
        <w:tc>
          <w:tcPr>
            <w:tcW w:w="808" w:type="dxa"/>
            <w:tcBorders>
              <w:top w:val="nil"/>
              <w:left w:val="nil"/>
              <w:bottom w:val="double" w:sz="6" w:space="0" w:color="auto"/>
              <w:right w:val="single" w:sz="4" w:space="0" w:color="BFBFBF"/>
            </w:tcBorders>
            <w:shd w:val="clear" w:color="auto" w:fill="auto"/>
            <w:noWrap/>
            <w:vAlign w:val="center"/>
          </w:tcPr>
          <w:p w14:paraId="57C4D73B" w14:textId="77777777" w:rsidR="0038020F" w:rsidRPr="00A6026E" w:rsidRDefault="0038020F" w:rsidP="008C257B">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1%</w:t>
            </w:r>
          </w:p>
        </w:tc>
        <w:tc>
          <w:tcPr>
            <w:tcW w:w="586" w:type="dxa"/>
            <w:tcBorders>
              <w:top w:val="nil"/>
              <w:left w:val="nil"/>
              <w:bottom w:val="double" w:sz="6" w:space="0" w:color="auto"/>
              <w:right w:val="single" w:sz="4" w:space="0" w:color="auto"/>
            </w:tcBorders>
            <w:shd w:val="clear" w:color="auto" w:fill="auto"/>
            <w:noWrap/>
            <w:vAlign w:val="center"/>
          </w:tcPr>
          <w:p w14:paraId="3581E47A" w14:textId="77777777" w:rsidR="0038020F" w:rsidRPr="00A6026E" w:rsidRDefault="0038020F" w:rsidP="008C257B">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40</w:t>
            </w:r>
          </w:p>
        </w:tc>
        <w:tc>
          <w:tcPr>
            <w:tcW w:w="808" w:type="dxa"/>
            <w:tcBorders>
              <w:top w:val="nil"/>
              <w:left w:val="nil"/>
              <w:bottom w:val="double" w:sz="6" w:space="0" w:color="auto"/>
              <w:right w:val="single" w:sz="4" w:space="0" w:color="BFBFBF"/>
            </w:tcBorders>
            <w:shd w:val="clear" w:color="auto" w:fill="auto"/>
            <w:noWrap/>
            <w:vAlign w:val="center"/>
          </w:tcPr>
          <w:p w14:paraId="5326E154" w14:textId="77777777" w:rsidR="0038020F" w:rsidRPr="00A6026E" w:rsidRDefault="0038020F" w:rsidP="008C257B">
            <w:pPr>
              <w:spacing w:before="0" w:after="0"/>
              <w:jc w:val="center"/>
              <w:rPr>
                <w:rFonts w:ascii="Arial" w:hAnsi="Arial" w:cs="Arial"/>
                <w:b/>
                <w:color w:val="000000"/>
                <w:sz w:val="16"/>
                <w:szCs w:val="16"/>
                <w:lang w:val="en-AU" w:eastAsia="en-AU"/>
              </w:rPr>
            </w:pPr>
            <w:r w:rsidRPr="00A6026E">
              <w:rPr>
                <w:rFonts w:ascii="Arial" w:hAnsi="Arial" w:cs="Arial"/>
                <w:b/>
                <w:color w:val="000000"/>
                <w:sz w:val="16"/>
                <w:szCs w:val="16"/>
                <w:lang w:val="en-AU" w:eastAsia="en-AU"/>
              </w:rPr>
              <w:t>801</w:t>
            </w:r>
          </w:p>
        </w:tc>
        <w:tc>
          <w:tcPr>
            <w:tcW w:w="808" w:type="dxa"/>
            <w:tcBorders>
              <w:top w:val="nil"/>
              <w:left w:val="nil"/>
              <w:bottom w:val="double" w:sz="6" w:space="0" w:color="auto"/>
              <w:right w:val="single" w:sz="4" w:space="0" w:color="BFBFBF"/>
            </w:tcBorders>
            <w:shd w:val="clear" w:color="auto" w:fill="auto"/>
            <w:noWrap/>
            <w:vAlign w:val="center"/>
          </w:tcPr>
          <w:p w14:paraId="159F3886" w14:textId="77777777" w:rsidR="0038020F" w:rsidRPr="00A6026E" w:rsidRDefault="0038020F" w:rsidP="008C257B">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516</w:t>
            </w:r>
          </w:p>
        </w:tc>
        <w:tc>
          <w:tcPr>
            <w:tcW w:w="808" w:type="dxa"/>
            <w:tcBorders>
              <w:top w:val="nil"/>
              <w:left w:val="nil"/>
              <w:bottom w:val="double" w:sz="6" w:space="0" w:color="auto"/>
              <w:right w:val="single" w:sz="4" w:space="0" w:color="BFBFBF"/>
            </w:tcBorders>
            <w:shd w:val="clear" w:color="auto" w:fill="auto"/>
            <w:noWrap/>
            <w:vAlign w:val="center"/>
          </w:tcPr>
          <w:p w14:paraId="18481A77" w14:textId="77777777" w:rsidR="0038020F" w:rsidRPr="00A6026E" w:rsidRDefault="0038020F" w:rsidP="008C257B">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442</w:t>
            </w:r>
          </w:p>
        </w:tc>
        <w:tc>
          <w:tcPr>
            <w:tcW w:w="808" w:type="dxa"/>
            <w:tcBorders>
              <w:top w:val="nil"/>
              <w:left w:val="nil"/>
              <w:bottom w:val="double" w:sz="6" w:space="0" w:color="auto"/>
              <w:right w:val="double" w:sz="6" w:space="0" w:color="auto"/>
            </w:tcBorders>
            <w:shd w:val="clear" w:color="auto" w:fill="auto"/>
            <w:noWrap/>
            <w:vAlign w:val="center"/>
          </w:tcPr>
          <w:p w14:paraId="212BFA09" w14:textId="77777777" w:rsidR="0038020F" w:rsidRPr="00A6026E" w:rsidRDefault="0038020F" w:rsidP="008C257B">
            <w:pPr>
              <w:spacing w:before="0" w:after="0"/>
              <w:jc w:val="center"/>
              <w:rPr>
                <w:rFonts w:ascii="Arial" w:hAnsi="Arial" w:cs="Arial"/>
                <w:b/>
                <w:bCs/>
                <w:color w:val="000000"/>
                <w:sz w:val="16"/>
                <w:szCs w:val="16"/>
                <w:lang w:val="en-AU" w:eastAsia="en-AU"/>
              </w:rPr>
            </w:pPr>
            <w:r w:rsidRPr="00A6026E">
              <w:rPr>
                <w:rFonts w:ascii="Arial" w:hAnsi="Arial" w:cs="Arial"/>
                <w:b/>
                <w:bCs/>
                <w:color w:val="000000"/>
                <w:sz w:val="16"/>
                <w:szCs w:val="16"/>
                <w:lang w:val="en-AU" w:eastAsia="en-AU"/>
              </w:rPr>
              <w:t>444</w:t>
            </w:r>
          </w:p>
        </w:tc>
      </w:tr>
    </w:tbl>
    <w:p w14:paraId="0F054CF9" w14:textId="77777777" w:rsidR="003C28EB" w:rsidRPr="00A6026E" w:rsidRDefault="003C28EB" w:rsidP="00D109F7">
      <w:pPr>
        <w:pStyle w:val="Para"/>
        <w:spacing w:after="60" w:line="240" w:lineRule="atLeast"/>
        <w:rPr>
          <w:b/>
          <w:u w:val="single"/>
          <w:lang w:val="en-AU"/>
        </w:rPr>
      </w:pPr>
    </w:p>
    <w:p w14:paraId="5966B74F" w14:textId="6C259EE6" w:rsidR="00E02C75" w:rsidRPr="00A6026E" w:rsidRDefault="006C0C05" w:rsidP="00814E35">
      <w:pPr>
        <w:spacing w:after="0" w:line="160" w:lineRule="atLeast"/>
        <w:ind w:left="567"/>
        <w:jc w:val="both"/>
        <w:rPr>
          <w:sz w:val="20"/>
          <w:lang w:val="en-AU"/>
        </w:rPr>
      </w:pPr>
      <w:r w:rsidRPr="00A6026E">
        <w:rPr>
          <w:sz w:val="20"/>
          <w:lang w:val="en-AU"/>
        </w:rPr>
        <w:t>1.  Whi</w:t>
      </w:r>
      <w:r w:rsidR="008C257B">
        <w:rPr>
          <w:sz w:val="20"/>
          <w:lang w:val="en-AU"/>
        </w:rPr>
        <w:t>l</w:t>
      </w:r>
      <w:r w:rsidRPr="00A6026E">
        <w:rPr>
          <w:sz w:val="20"/>
          <w:lang w:val="en-AU"/>
        </w:rPr>
        <w:t xml:space="preserve">st the person who pays the bills for the household may not hold a concession card, another person in the household may do so.  </w:t>
      </w:r>
    </w:p>
    <w:p w14:paraId="54933D25" w14:textId="77777777" w:rsidR="00D109F7" w:rsidRPr="00A6026E" w:rsidRDefault="00817AD3" w:rsidP="00D109F7">
      <w:pPr>
        <w:pStyle w:val="Heading1"/>
        <w:rPr>
          <w:lang w:val="en-AU"/>
        </w:rPr>
      </w:pPr>
      <w:r w:rsidRPr="00A6026E">
        <w:rPr>
          <w:lang w:val="en-AU"/>
        </w:rPr>
        <w:br w:type="page"/>
      </w:r>
      <w:bookmarkStart w:id="199" w:name="_Toc439198327"/>
      <w:bookmarkStart w:id="200" w:name="_Toc445571704"/>
      <w:r w:rsidR="00D109F7" w:rsidRPr="00A6026E">
        <w:rPr>
          <w:lang w:val="en-AU"/>
        </w:rPr>
        <w:lastRenderedPageBreak/>
        <w:t>COUNCIL RATES AND EXPENDITURE</w:t>
      </w:r>
      <w:bookmarkEnd w:id="199"/>
      <w:bookmarkEnd w:id="200"/>
    </w:p>
    <w:p w14:paraId="2F9DA06A" w14:textId="77777777" w:rsidR="009E7785" w:rsidRPr="00A6026E" w:rsidRDefault="009E7785" w:rsidP="009748AD">
      <w:pPr>
        <w:pStyle w:val="Para"/>
        <w:spacing w:before="240"/>
        <w:rPr>
          <w:lang w:val="en-AU"/>
        </w:rPr>
      </w:pPr>
      <w:r w:rsidRPr="00A6026E">
        <w:rPr>
          <w:lang w:val="en-AU"/>
        </w:rPr>
        <w:t xml:space="preserve">NB. This section is based on billing data supplied by </w:t>
      </w:r>
      <w:r w:rsidR="009B4A3D" w:rsidRPr="00A6026E">
        <w:rPr>
          <w:lang w:val="en-AU"/>
        </w:rPr>
        <w:t>councils</w:t>
      </w:r>
      <w:r w:rsidRPr="00A6026E">
        <w:rPr>
          <w:lang w:val="en-AU"/>
        </w:rPr>
        <w:t xml:space="preserve"> and linked to respondent survey data.</w:t>
      </w:r>
    </w:p>
    <w:p w14:paraId="4D1FD288" w14:textId="77777777" w:rsidR="00D109F7" w:rsidRPr="00A6026E" w:rsidRDefault="00D109F7" w:rsidP="009748AD">
      <w:pPr>
        <w:pStyle w:val="Heading2"/>
        <w:spacing w:before="360"/>
        <w:ind w:left="578" w:hanging="578"/>
        <w:rPr>
          <w:lang w:val="en-AU"/>
        </w:rPr>
      </w:pPr>
      <w:bookmarkStart w:id="201" w:name="_Toc439198328"/>
      <w:bookmarkStart w:id="202" w:name="_Toc445571705"/>
      <w:r w:rsidRPr="00A6026E">
        <w:rPr>
          <w:lang w:val="en-AU"/>
        </w:rPr>
        <w:t>BILLING FOR COUNCIL RATES AND ASSOCIATED CONCESSIONS</w:t>
      </w:r>
      <w:bookmarkEnd w:id="201"/>
      <w:bookmarkEnd w:id="202"/>
    </w:p>
    <w:p w14:paraId="58DC84F2" w14:textId="77777777" w:rsidR="003920D8" w:rsidRPr="00A6026E" w:rsidRDefault="00D109F7" w:rsidP="009748AD">
      <w:pPr>
        <w:pStyle w:val="Heading3"/>
        <w:tabs>
          <w:tab w:val="clear" w:pos="8517"/>
          <w:tab w:val="num" w:pos="851"/>
        </w:tabs>
        <w:spacing w:before="360"/>
        <w:ind w:left="8516" w:hanging="8516"/>
        <w:rPr>
          <w:lang w:val="en-AU"/>
        </w:rPr>
      </w:pPr>
      <w:bookmarkStart w:id="203" w:name="_Toc439198329"/>
      <w:bookmarkStart w:id="204" w:name="_Toc445571706"/>
      <w:r w:rsidRPr="00A6026E">
        <w:rPr>
          <w:lang w:val="en-AU"/>
        </w:rPr>
        <w:t>Incidence of Being Billed for Council Rates</w:t>
      </w:r>
      <w:bookmarkEnd w:id="203"/>
      <w:bookmarkEnd w:id="204"/>
    </w:p>
    <w:p w14:paraId="554006C6" w14:textId="77777777" w:rsidR="00D109F7" w:rsidRPr="00382235" w:rsidRDefault="00D109F7" w:rsidP="00D109F7">
      <w:pPr>
        <w:spacing w:before="0" w:after="0" w:line="340" w:lineRule="exact"/>
        <w:jc w:val="both"/>
        <w:rPr>
          <w:b/>
          <w:lang w:val="en-AU"/>
        </w:rPr>
      </w:pPr>
      <w:r w:rsidRPr="00382235">
        <w:rPr>
          <w:lang w:val="en-AU"/>
        </w:rPr>
        <w:t>In 20</w:t>
      </w:r>
      <w:r w:rsidR="008167F6" w:rsidRPr="00382235">
        <w:rPr>
          <w:lang w:val="en-AU"/>
        </w:rPr>
        <w:t>14</w:t>
      </w:r>
      <w:r w:rsidRPr="00382235">
        <w:rPr>
          <w:lang w:val="en-AU"/>
        </w:rPr>
        <w:t xml:space="preserve">, </w:t>
      </w:r>
      <w:r w:rsidR="00391212" w:rsidRPr="00382235">
        <w:rPr>
          <w:lang w:val="en-AU"/>
        </w:rPr>
        <w:t>80</w:t>
      </w:r>
      <w:r w:rsidRPr="00382235">
        <w:rPr>
          <w:lang w:val="en-AU"/>
        </w:rPr>
        <w:t>% of all households received Council rate</w:t>
      </w:r>
      <w:r w:rsidR="00060E74" w:rsidRPr="00382235">
        <w:rPr>
          <w:lang w:val="en-AU"/>
        </w:rPr>
        <w:t>s</w:t>
      </w:r>
      <w:r w:rsidRPr="00382235">
        <w:rPr>
          <w:lang w:val="en-AU"/>
        </w:rPr>
        <w:t xml:space="preserve"> bills, a proportion similar to that observed in </w:t>
      </w:r>
      <w:r w:rsidR="008167F6" w:rsidRPr="00382235">
        <w:rPr>
          <w:lang w:val="en-AU"/>
        </w:rPr>
        <w:t xml:space="preserve">2007 (77%) and </w:t>
      </w:r>
      <w:r w:rsidR="00691EAE" w:rsidRPr="00382235">
        <w:rPr>
          <w:lang w:val="en-AU"/>
        </w:rPr>
        <w:t>2001</w:t>
      </w:r>
      <w:r w:rsidRPr="00382235">
        <w:rPr>
          <w:lang w:val="en-AU"/>
        </w:rPr>
        <w:t xml:space="preserve"> (80%).  Data for Council rates </w:t>
      </w:r>
      <w:r w:rsidR="009B4A3D" w:rsidRPr="00382235">
        <w:rPr>
          <w:lang w:val="en-AU"/>
        </w:rPr>
        <w:t xml:space="preserve">was </w:t>
      </w:r>
      <w:r w:rsidRPr="00382235">
        <w:rPr>
          <w:lang w:val="en-AU"/>
        </w:rPr>
        <w:t>not collected in the 1996 survey</w:t>
      </w:r>
      <w:r w:rsidR="00C7213F" w:rsidRPr="00382235">
        <w:rPr>
          <w:lang w:val="en-AU"/>
        </w:rPr>
        <w:t>.</w:t>
      </w:r>
      <w:r w:rsidRPr="00382235">
        <w:rPr>
          <w:lang w:val="en-AU"/>
        </w:rPr>
        <w:t xml:space="preserve">  The proportion of households paying Council </w:t>
      </w:r>
      <w:r w:rsidR="00083C37" w:rsidRPr="00382235">
        <w:rPr>
          <w:lang w:val="en-AU"/>
        </w:rPr>
        <w:t xml:space="preserve">rates </w:t>
      </w:r>
      <w:r w:rsidRPr="00382235">
        <w:rPr>
          <w:lang w:val="en-AU"/>
        </w:rPr>
        <w:t xml:space="preserve">bills in </w:t>
      </w:r>
      <w:r w:rsidR="009B4A3D" w:rsidRPr="00382235">
        <w:rPr>
          <w:lang w:val="en-AU"/>
        </w:rPr>
        <w:t xml:space="preserve">2014 </w:t>
      </w:r>
      <w:r w:rsidRPr="00382235">
        <w:rPr>
          <w:lang w:val="en-AU"/>
        </w:rPr>
        <w:t xml:space="preserve">was virtually identical in </w:t>
      </w:r>
      <w:r w:rsidR="008167F6" w:rsidRPr="00382235">
        <w:rPr>
          <w:lang w:val="en-AU"/>
        </w:rPr>
        <w:t xml:space="preserve">Melbourne </w:t>
      </w:r>
      <w:r w:rsidRPr="00382235">
        <w:rPr>
          <w:lang w:val="en-AU"/>
        </w:rPr>
        <w:t xml:space="preserve">and </w:t>
      </w:r>
      <w:r w:rsidR="008167F6" w:rsidRPr="00382235">
        <w:rPr>
          <w:lang w:val="en-AU"/>
        </w:rPr>
        <w:t>country Victoria (80</w:t>
      </w:r>
      <w:r w:rsidR="00382235" w:rsidRPr="00382235">
        <w:rPr>
          <w:lang w:val="en-AU"/>
        </w:rPr>
        <w:t>.0</w:t>
      </w:r>
      <w:r w:rsidR="008167F6" w:rsidRPr="00382235">
        <w:rPr>
          <w:lang w:val="en-AU"/>
        </w:rPr>
        <w:t>% compared with 79</w:t>
      </w:r>
      <w:r w:rsidR="00382235" w:rsidRPr="00382235">
        <w:rPr>
          <w:lang w:val="en-AU"/>
        </w:rPr>
        <w:t>.5</w:t>
      </w:r>
      <w:r w:rsidR="008167F6" w:rsidRPr="00382235">
        <w:rPr>
          <w:lang w:val="en-AU"/>
        </w:rPr>
        <w:t>%), which is consistent with the findings of the 2007 and 2001 surveys.</w:t>
      </w:r>
    </w:p>
    <w:p w14:paraId="1450CD06" w14:textId="77777777" w:rsidR="00D109F7" w:rsidRPr="003835AE" w:rsidRDefault="00D109F7" w:rsidP="00D109F7">
      <w:pPr>
        <w:pStyle w:val="Para"/>
        <w:rPr>
          <w:highlight w:val="yellow"/>
          <w:lang w:val="en-AU"/>
        </w:rPr>
      </w:pPr>
    </w:p>
    <w:p w14:paraId="7AD612A7" w14:textId="77777777" w:rsidR="00D109F7" w:rsidRPr="003835AE" w:rsidRDefault="00D109F7" w:rsidP="00D109F7">
      <w:pPr>
        <w:pStyle w:val="Para"/>
        <w:rPr>
          <w:highlight w:val="yellow"/>
          <w:lang w:val="en-AU"/>
        </w:rPr>
      </w:pPr>
      <w:r w:rsidRPr="00382235">
        <w:rPr>
          <w:lang w:val="en-AU"/>
        </w:rPr>
        <w:t xml:space="preserve">A greater proportion of non-concession households paid Council rates than concession households in </w:t>
      </w:r>
      <w:r w:rsidR="00691EAE" w:rsidRPr="00382235">
        <w:rPr>
          <w:lang w:val="en-AU"/>
        </w:rPr>
        <w:t>20</w:t>
      </w:r>
      <w:r w:rsidR="00C7213F" w:rsidRPr="00382235">
        <w:rPr>
          <w:lang w:val="en-AU"/>
        </w:rPr>
        <w:t>14</w:t>
      </w:r>
      <w:r w:rsidR="00DD755E" w:rsidRPr="00382235">
        <w:rPr>
          <w:lang w:val="en-AU"/>
        </w:rPr>
        <w:t xml:space="preserve"> (87% compared with 71%), as was the case in 2007 and </w:t>
      </w:r>
      <w:r w:rsidR="00691EAE" w:rsidRPr="00382235">
        <w:rPr>
          <w:lang w:val="en-AU"/>
        </w:rPr>
        <w:t>2001</w:t>
      </w:r>
      <w:r w:rsidRPr="00382235">
        <w:rPr>
          <w:lang w:val="en-AU"/>
        </w:rPr>
        <w:t xml:space="preserve">.  </w:t>
      </w:r>
      <w:r w:rsidR="00C7213F" w:rsidRPr="00382235">
        <w:rPr>
          <w:lang w:val="en-AU"/>
        </w:rPr>
        <w:t xml:space="preserve">Aged </w:t>
      </w:r>
      <w:r w:rsidR="00CC47B2" w:rsidRPr="00382235">
        <w:rPr>
          <w:lang w:val="en-AU"/>
        </w:rPr>
        <w:t>concession</w:t>
      </w:r>
      <w:r w:rsidRPr="00382235">
        <w:rPr>
          <w:lang w:val="en-AU"/>
        </w:rPr>
        <w:t xml:space="preserve"> households, being predominantly home owners, had </w:t>
      </w:r>
      <w:r w:rsidR="00DD755E" w:rsidRPr="00382235">
        <w:rPr>
          <w:lang w:val="en-AU"/>
        </w:rPr>
        <w:t xml:space="preserve">a </w:t>
      </w:r>
      <w:r w:rsidRPr="00382235">
        <w:rPr>
          <w:lang w:val="en-AU"/>
        </w:rPr>
        <w:t>high proportion</w:t>
      </w:r>
      <w:r w:rsidR="00DD755E" w:rsidRPr="00382235">
        <w:rPr>
          <w:lang w:val="en-AU"/>
        </w:rPr>
        <w:t xml:space="preserve"> </w:t>
      </w:r>
      <w:r w:rsidRPr="00382235">
        <w:rPr>
          <w:lang w:val="en-AU"/>
        </w:rPr>
        <w:t xml:space="preserve">paying Council bills </w:t>
      </w:r>
      <w:r w:rsidR="00DD755E" w:rsidRPr="00382235">
        <w:rPr>
          <w:lang w:val="en-AU"/>
        </w:rPr>
        <w:t>(85%), while the high proportion of renters among other concession households meant that only 5</w:t>
      </w:r>
      <w:r w:rsidR="00382235" w:rsidRPr="00382235">
        <w:rPr>
          <w:lang w:val="en-AU"/>
        </w:rPr>
        <w:t>7</w:t>
      </w:r>
      <w:r w:rsidR="00DD755E" w:rsidRPr="00382235">
        <w:rPr>
          <w:lang w:val="en-AU"/>
        </w:rPr>
        <w:t>% o</w:t>
      </w:r>
      <w:r w:rsidR="00382235" w:rsidRPr="00382235">
        <w:rPr>
          <w:lang w:val="en-AU"/>
        </w:rPr>
        <w:t>f</w:t>
      </w:r>
      <w:r w:rsidR="00DD755E" w:rsidRPr="00382235">
        <w:rPr>
          <w:lang w:val="en-AU"/>
        </w:rPr>
        <w:t xml:space="preserve"> that group received a council bill.</w:t>
      </w:r>
    </w:p>
    <w:p w14:paraId="019688B5" w14:textId="77777777" w:rsidR="003D4329" w:rsidRPr="003835AE" w:rsidRDefault="003D4329" w:rsidP="00D109F7">
      <w:pPr>
        <w:pStyle w:val="Para"/>
        <w:rPr>
          <w:highlight w:val="yellow"/>
          <w:lang w:val="en-AU"/>
        </w:rPr>
      </w:pPr>
    </w:p>
    <w:p w14:paraId="07073AEF" w14:textId="77777777" w:rsidR="00D109F7" w:rsidRPr="00382235" w:rsidRDefault="002A01AE" w:rsidP="00D109F7">
      <w:pPr>
        <w:pStyle w:val="Para"/>
        <w:rPr>
          <w:lang w:val="en-AU"/>
        </w:rPr>
      </w:pPr>
      <w:r w:rsidRPr="00382235">
        <w:rPr>
          <w:lang w:val="en-AU"/>
        </w:rPr>
        <w:t>It should be noted that a very small number of respondents both indicated that they rented and that they paid Council rates, possibly indicating either a misunderstanding of the question and/or a change in circumstances during the year.  The percentages showing for renters in the council rates tables are based to this very small group of respondents, not to renters overall.  They should be interpreted with care.</w:t>
      </w:r>
    </w:p>
    <w:p w14:paraId="3B6C98A0" w14:textId="77777777" w:rsidR="003D4329" w:rsidRPr="003835AE" w:rsidRDefault="003D4329" w:rsidP="00736859">
      <w:pPr>
        <w:pStyle w:val="Para"/>
        <w:rPr>
          <w:highlight w:val="yellow"/>
          <w:lang w:val="en-AU"/>
        </w:rPr>
      </w:pPr>
    </w:p>
    <w:p w14:paraId="50280123" w14:textId="4BECD3C3" w:rsidR="00D109F7" w:rsidRPr="00164551" w:rsidRDefault="00164551" w:rsidP="00736859">
      <w:pPr>
        <w:pStyle w:val="Para"/>
        <w:rPr>
          <w:lang w:val="en-AU"/>
        </w:rPr>
      </w:pPr>
      <w:r>
        <w:rPr>
          <w:lang w:val="en-AU"/>
        </w:rPr>
        <w:t xml:space="preserve">In 2014, 96% of all households paid their annual rates bill in full.  Households in Melbourne (97%) were more likely than those in country Victoria (94%) to have paid their rates bill in full.   </w:t>
      </w:r>
      <w:r w:rsidR="00D109F7" w:rsidRPr="00164551">
        <w:rPr>
          <w:lang w:val="en-AU"/>
        </w:rPr>
        <w:t xml:space="preserve">The incidence of paying Council rate by </w:t>
      </w:r>
      <w:r w:rsidR="00736859" w:rsidRPr="00164551">
        <w:rPr>
          <w:lang w:val="en-AU"/>
        </w:rPr>
        <w:t xml:space="preserve">compulsory </w:t>
      </w:r>
      <w:r w:rsidR="00D109F7" w:rsidRPr="00164551">
        <w:rPr>
          <w:lang w:val="en-AU"/>
        </w:rPr>
        <w:t>instalment was</w:t>
      </w:r>
      <w:r w:rsidR="00D242F5" w:rsidRPr="00164551">
        <w:rPr>
          <w:lang w:val="en-AU"/>
        </w:rPr>
        <w:t xml:space="preserve"> only </w:t>
      </w:r>
      <w:r w:rsidR="00D109F7" w:rsidRPr="00164551">
        <w:rPr>
          <w:lang w:val="en-AU"/>
        </w:rPr>
        <w:t xml:space="preserve">1%.  </w:t>
      </w:r>
    </w:p>
    <w:p w14:paraId="29C07721" w14:textId="77777777" w:rsidR="00736859" w:rsidRPr="003835AE" w:rsidRDefault="00736859" w:rsidP="00736859">
      <w:pPr>
        <w:pStyle w:val="Para"/>
        <w:rPr>
          <w:highlight w:val="yellow"/>
          <w:lang w:val="en-AU"/>
        </w:rPr>
      </w:pPr>
    </w:p>
    <w:p w14:paraId="57A6F78A" w14:textId="77777777" w:rsidR="00C76F63" w:rsidRDefault="00C76F63" w:rsidP="00C76F63">
      <w:pPr>
        <w:pStyle w:val="Para"/>
        <w:rPr>
          <w:lang w:val="en-AU"/>
        </w:rPr>
      </w:pPr>
      <w:r w:rsidRPr="00382235">
        <w:rPr>
          <w:lang w:val="en-AU"/>
        </w:rPr>
        <w:t>Seven respondents were recorded as being on a hardship programme for their Council rate payments, representing</w:t>
      </w:r>
      <w:r w:rsidR="003D4329" w:rsidRPr="00382235">
        <w:rPr>
          <w:lang w:val="en-AU"/>
        </w:rPr>
        <w:t xml:space="preserve"> approximately 0.37% of</w:t>
      </w:r>
      <w:r w:rsidRPr="00382235">
        <w:rPr>
          <w:lang w:val="en-AU"/>
        </w:rPr>
        <w:t xml:space="preserve"> Victorian households.</w:t>
      </w:r>
    </w:p>
    <w:p w14:paraId="66C96305" w14:textId="77777777" w:rsidR="008E492D" w:rsidRPr="00382235" w:rsidRDefault="008E492D" w:rsidP="00C76F63">
      <w:pPr>
        <w:pStyle w:val="Para"/>
        <w:rPr>
          <w:lang w:val="en-AU"/>
        </w:rPr>
      </w:pPr>
    </w:p>
    <w:p w14:paraId="54130BA1" w14:textId="77777777" w:rsidR="00736859" w:rsidRPr="00164551" w:rsidRDefault="00D109F7" w:rsidP="00A64568">
      <w:pPr>
        <w:tabs>
          <w:tab w:val="left" w:pos="7088"/>
        </w:tabs>
        <w:spacing w:before="0" w:after="120"/>
        <w:jc w:val="center"/>
        <w:outlineLvl w:val="0"/>
        <w:rPr>
          <w:b/>
          <w:sz w:val="22"/>
          <w:szCs w:val="22"/>
          <w:lang w:val="en-AU"/>
        </w:rPr>
      </w:pPr>
      <w:r w:rsidRPr="00164551">
        <w:rPr>
          <w:b/>
          <w:sz w:val="22"/>
          <w:szCs w:val="22"/>
          <w:lang w:val="en-AU"/>
        </w:rPr>
        <w:t xml:space="preserve">Table </w:t>
      </w:r>
      <w:r w:rsidR="001A2002" w:rsidRPr="00164551">
        <w:rPr>
          <w:b/>
          <w:sz w:val="22"/>
          <w:szCs w:val="22"/>
          <w:lang w:val="en-AU"/>
        </w:rPr>
        <w:t>6</w:t>
      </w:r>
      <w:r w:rsidRPr="00164551">
        <w:rPr>
          <w:b/>
          <w:sz w:val="22"/>
          <w:szCs w:val="22"/>
          <w:lang w:val="en-AU"/>
        </w:rPr>
        <w:t xml:space="preserve">.1.1: </w:t>
      </w:r>
      <w:r w:rsidRPr="00164551">
        <w:rPr>
          <w:b/>
          <w:sz w:val="22"/>
          <w:szCs w:val="22"/>
          <w:u w:val="single"/>
          <w:lang w:val="en-AU"/>
        </w:rPr>
        <w:t>Council Rate Bill Paid</w:t>
      </w:r>
      <w:r w:rsidR="007D696F" w:rsidRPr="00164551">
        <w:rPr>
          <w:b/>
          <w:sz w:val="22"/>
          <w:szCs w:val="22"/>
          <w:u w:val="single"/>
          <w:lang w:val="en-AU"/>
        </w:rPr>
        <w:t xml:space="preserve"> in Full</w:t>
      </w:r>
      <w:r w:rsidR="00736859" w:rsidRPr="00164551">
        <w:rPr>
          <w:b/>
          <w:sz w:val="22"/>
          <w:szCs w:val="22"/>
          <w:u w:val="single"/>
          <w:lang w:val="en-AU"/>
        </w:rPr>
        <w:t xml:space="preserve"> o</w:t>
      </w:r>
      <w:r w:rsidR="003D4329" w:rsidRPr="00164551">
        <w:rPr>
          <w:b/>
          <w:sz w:val="22"/>
          <w:szCs w:val="22"/>
          <w:u w:val="single"/>
          <w:lang w:val="en-AU"/>
        </w:rPr>
        <w:t>r</w:t>
      </w:r>
      <w:r w:rsidR="00736859" w:rsidRPr="00164551">
        <w:rPr>
          <w:b/>
          <w:sz w:val="22"/>
          <w:szCs w:val="22"/>
          <w:u w:val="single"/>
          <w:lang w:val="en-AU"/>
        </w:rPr>
        <w:t xml:space="preserve"> by Compulsory Instalment</w:t>
      </w:r>
    </w:p>
    <w:tbl>
      <w:tblPr>
        <w:tblW w:w="6620" w:type="dxa"/>
        <w:jc w:val="center"/>
        <w:tblLook w:val="04A0" w:firstRow="1" w:lastRow="0" w:firstColumn="1" w:lastColumn="0" w:noHBand="0" w:noVBand="1"/>
      </w:tblPr>
      <w:tblGrid>
        <w:gridCol w:w="2780"/>
        <w:gridCol w:w="1023"/>
        <w:gridCol w:w="897"/>
        <w:gridCol w:w="960"/>
        <w:gridCol w:w="960"/>
      </w:tblGrid>
      <w:tr w:rsidR="00736859" w:rsidRPr="00164551" w14:paraId="584CB34F" w14:textId="77777777" w:rsidTr="00A64568">
        <w:trPr>
          <w:trHeight w:val="240"/>
          <w:tblHeader/>
          <w:jc w:val="center"/>
        </w:trPr>
        <w:tc>
          <w:tcPr>
            <w:tcW w:w="2780" w:type="dxa"/>
            <w:vMerge w:val="restart"/>
            <w:tcBorders>
              <w:top w:val="double" w:sz="6" w:space="0" w:color="auto"/>
              <w:left w:val="double" w:sz="6" w:space="0" w:color="auto"/>
              <w:bottom w:val="single" w:sz="4" w:space="0" w:color="BFBFBF"/>
              <w:right w:val="nil"/>
            </w:tcBorders>
            <w:shd w:val="clear" w:color="auto" w:fill="auto"/>
            <w:vAlign w:val="center"/>
          </w:tcPr>
          <w:p w14:paraId="79B21460" w14:textId="77777777" w:rsidR="00736859" w:rsidRPr="00164551" w:rsidRDefault="00736859" w:rsidP="00736859">
            <w:pPr>
              <w:spacing w:before="0" w:after="0"/>
              <w:rPr>
                <w:rFonts w:ascii="Arial" w:hAnsi="Arial" w:cs="Arial"/>
                <w:b/>
                <w:bCs/>
                <w:color w:val="000000"/>
                <w:sz w:val="16"/>
                <w:szCs w:val="16"/>
                <w:lang w:val="en-AU" w:eastAsia="en-AU"/>
              </w:rPr>
            </w:pPr>
            <w:r w:rsidRPr="00164551">
              <w:rPr>
                <w:rFonts w:ascii="Arial" w:hAnsi="Arial" w:cs="Arial"/>
                <w:b/>
                <w:bCs/>
                <w:color w:val="000000"/>
                <w:sz w:val="16"/>
                <w:szCs w:val="16"/>
                <w:lang w:val="en-AU" w:eastAsia="en-AU"/>
              </w:rPr>
              <w:t xml:space="preserve">How Council Rate Bill Paid </w:t>
            </w:r>
            <w:r w:rsidRPr="00164551">
              <w:rPr>
                <w:rFonts w:ascii="Arial" w:hAnsi="Arial" w:cs="Arial"/>
                <w:b/>
                <w:bCs/>
                <w:color w:val="000000"/>
                <w:sz w:val="16"/>
                <w:szCs w:val="16"/>
                <w:lang w:val="en-AU" w:eastAsia="en-AU"/>
              </w:rPr>
              <w:br/>
              <w:t xml:space="preserve">(of those paying </w:t>
            </w:r>
            <w:r w:rsidR="003D4329" w:rsidRPr="00164551">
              <w:rPr>
                <w:rFonts w:ascii="Arial" w:hAnsi="Arial" w:cs="Arial"/>
                <w:b/>
                <w:bCs/>
                <w:color w:val="000000"/>
                <w:sz w:val="16"/>
                <w:szCs w:val="16"/>
                <w:lang w:val="en-AU" w:eastAsia="en-AU"/>
              </w:rPr>
              <w:t>C</w:t>
            </w:r>
            <w:r w:rsidRPr="00164551">
              <w:rPr>
                <w:rFonts w:ascii="Arial" w:hAnsi="Arial" w:cs="Arial"/>
                <w:b/>
                <w:bCs/>
                <w:color w:val="000000"/>
                <w:sz w:val="16"/>
                <w:szCs w:val="16"/>
                <w:lang w:val="en-AU" w:eastAsia="en-AU"/>
              </w:rPr>
              <w:t>ouncil Rates)</w:t>
            </w:r>
          </w:p>
        </w:tc>
        <w:tc>
          <w:tcPr>
            <w:tcW w:w="1920" w:type="dxa"/>
            <w:gridSpan w:val="2"/>
            <w:tcBorders>
              <w:top w:val="double" w:sz="6" w:space="0" w:color="auto"/>
              <w:left w:val="single" w:sz="4" w:space="0" w:color="auto"/>
              <w:bottom w:val="single" w:sz="4" w:space="0" w:color="BFBFBF"/>
              <w:right w:val="single" w:sz="4" w:space="0" w:color="000000"/>
            </w:tcBorders>
            <w:shd w:val="clear" w:color="auto" w:fill="auto"/>
            <w:noWrap/>
            <w:vAlign w:val="center"/>
          </w:tcPr>
          <w:p w14:paraId="3FC48E80" w14:textId="77777777" w:rsidR="00736859" w:rsidRPr="00164551" w:rsidRDefault="00736859" w:rsidP="00736859">
            <w:pPr>
              <w:spacing w:before="0" w:after="0"/>
              <w:jc w:val="center"/>
              <w:rPr>
                <w:rFonts w:ascii="Arial" w:hAnsi="Arial" w:cs="Arial"/>
                <w:b/>
                <w:bCs/>
                <w:color w:val="000000"/>
                <w:sz w:val="16"/>
                <w:szCs w:val="16"/>
                <w:lang w:val="en-AU" w:eastAsia="en-AU"/>
              </w:rPr>
            </w:pPr>
            <w:r w:rsidRPr="00164551">
              <w:rPr>
                <w:rFonts w:ascii="Arial" w:hAnsi="Arial" w:cs="Arial"/>
                <w:b/>
                <w:bCs/>
                <w:color w:val="000000"/>
                <w:sz w:val="16"/>
                <w:szCs w:val="16"/>
                <w:lang w:val="en-AU" w:eastAsia="en-AU"/>
              </w:rPr>
              <w:t>In Full</w:t>
            </w:r>
          </w:p>
        </w:tc>
        <w:tc>
          <w:tcPr>
            <w:tcW w:w="1920" w:type="dxa"/>
            <w:gridSpan w:val="2"/>
            <w:tcBorders>
              <w:top w:val="double" w:sz="6" w:space="0" w:color="auto"/>
              <w:left w:val="nil"/>
              <w:bottom w:val="single" w:sz="4" w:space="0" w:color="BFBFBF"/>
              <w:right w:val="double" w:sz="6" w:space="0" w:color="000000"/>
            </w:tcBorders>
            <w:shd w:val="clear" w:color="auto" w:fill="auto"/>
            <w:vAlign w:val="center"/>
          </w:tcPr>
          <w:p w14:paraId="729BA66E" w14:textId="733C9445" w:rsidR="00736859" w:rsidRPr="00164551" w:rsidRDefault="00736859" w:rsidP="00164551">
            <w:pPr>
              <w:spacing w:before="0" w:after="0"/>
              <w:jc w:val="center"/>
              <w:rPr>
                <w:rFonts w:ascii="Arial" w:hAnsi="Arial" w:cs="Arial"/>
                <w:b/>
                <w:bCs/>
                <w:color w:val="000000"/>
                <w:sz w:val="16"/>
                <w:szCs w:val="16"/>
                <w:lang w:val="en-AU" w:eastAsia="en-AU"/>
              </w:rPr>
            </w:pPr>
            <w:r w:rsidRPr="00164551">
              <w:rPr>
                <w:rFonts w:ascii="Arial" w:hAnsi="Arial" w:cs="Arial"/>
                <w:b/>
                <w:bCs/>
                <w:color w:val="000000"/>
                <w:sz w:val="16"/>
                <w:szCs w:val="16"/>
                <w:lang w:val="en-AU" w:eastAsia="en-AU"/>
              </w:rPr>
              <w:t>By Compulsory Instalment</w:t>
            </w:r>
            <w:r w:rsidR="00164551">
              <w:rPr>
                <w:rFonts w:ascii="Arial" w:hAnsi="Arial" w:cs="Arial"/>
                <w:color w:val="000000"/>
                <w:sz w:val="16"/>
                <w:szCs w:val="16"/>
                <w:vertAlign w:val="superscript"/>
                <w:lang w:val="en-AU" w:eastAsia="en-AU"/>
              </w:rPr>
              <w:t>2</w:t>
            </w:r>
          </w:p>
        </w:tc>
      </w:tr>
      <w:tr w:rsidR="00736859" w:rsidRPr="00164551" w14:paraId="1C7A7D0E" w14:textId="77777777" w:rsidTr="006E497E">
        <w:trPr>
          <w:trHeight w:val="225"/>
          <w:tblHeader/>
          <w:jc w:val="center"/>
        </w:trPr>
        <w:tc>
          <w:tcPr>
            <w:tcW w:w="2780" w:type="dxa"/>
            <w:vMerge/>
            <w:tcBorders>
              <w:top w:val="double" w:sz="6" w:space="0" w:color="auto"/>
              <w:left w:val="double" w:sz="6" w:space="0" w:color="auto"/>
              <w:bottom w:val="single" w:sz="4" w:space="0" w:color="BFBFBF"/>
              <w:right w:val="nil"/>
            </w:tcBorders>
            <w:vAlign w:val="center"/>
          </w:tcPr>
          <w:p w14:paraId="1187C687" w14:textId="77777777" w:rsidR="00736859" w:rsidRPr="00164551" w:rsidRDefault="00736859" w:rsidP="00736859">
            <w:pPr>
              <w:spacing w:before="0" w:after="0"/>
              <w:rPr>
                <w:rFonts w:ascii="Arial" w:hAnsi="Arial" w:cs="Arial"/>
                <w:b/>
                <w:bCs/>
                <w:color w:val="000000"/>
                <w:sz w:val="16"/>
                <w:szCs w:val="16"/>
                <w:lang w:val="en-AU" w:eastAsia="en-AU"/>
              </w:rPr>
            </w:pPr>
          </w:p>
        </w:tc>
        <w:tc>
          <w:tcPr>
            <w:tcW w:w="1023" w:type="dxa"/>
            <w:tcBorders>
              <w:top w:val="nil"/>
              <w:left w:val="single" w:sz="4" w:space="0" w:color="auto"/>
              <w:bottom w:val="nil"/>
              <w:right w:val="single" w:sz="4" w:space="0" w:color="BFBFBF"/>
            </w:tcBorders>
            <w:shd w:val="clear" w:color="auto" w:fill="auto"/>
            <w:noWrap/>
            <w:vAlign w:val="center"/>
          </w:tcPr>
          <w:p w14:paraId="20D7E0F1" w14:textId="77777777" w:rsidR="00736859" w:rsidRPr="00164551" w:rsidRDefault="00736859" w:rsidP="006E497E">
            <w:pPr>
              <w:spacing w:before="0" w:after="0"/>
              <w:jc w:val="center"/>
              <w:rPr>
                <w:rFonts w:ascii="Arial" w:hAnsi="Arial" w:cs="Arial"/>
                <w:b/>
                <w:bCs/>
                <w:color w:val="000000"/>
                <w:sz w:val="16"/>
                <w:szCs w:val="16"/>
                <w:lang w:val="en-AU" w:eastAsia="en-AU"/>
              </w:rPr>
            </w:pPr>
            <w:r w:rsidRPr="00164551">
              <w:rPr>
                <w:rFonts w:ascii="Arial" w:hAnsi="Arial" w:cs="Arial"/>
                <w:b/>
                <w:bCs/>
                <w:color w:val="000000"/>
                <w:sz w:val="16"/>
                <w:szCs w:val="16"/>
                <w:lang w:val="en-AU" w:eastAsia="en-AU"/>
              </w:rPr>
              <w:t>2014</w:t>
            </w:r>
          </w:p>
        </w:tc>
        <w:tc>
          <w:tcPr>
            <w:tcW w:w="897" w:type="dxa"/>
            <w:tcBorders>
              <w:top w:val="nil"/>
              <w:left w:val="nil"/>
              <w:bottom w:val="nil"/>
              <w:right w:val="single" w:sz="4" w:space="0" w:color="auto"/>
            </w:tcBorders>
            <w:shd w:val="clear" w:color="auto" w:fill="auto"/>
            <w:noWrap/>
            <w:vAlign w:val="center"/>
          </w:tcPr>
          <w:p w14:paraId="14DD445C" w14:textId="77777777" w:rsidR="00736859" w:rsidRPr="00164551" w:rsidRDefault="00736859" w:rsidP="006E497E">
            <w:pPr>
              <w:spacing w:before="0" w:after="0"/>
              <w:jc w:val="center"/>
              <w:rPr>
                <w:rFonts w:ascii="Arial" w:hAnsi="Arial" w:cs="Arial"/>
                <w:b/>
                <w:bCs/>
                <w:color w:val="000000"/>
                <w:sz w:val="16"/>
                <w:szCs w:val="16"/>
                <w:lang w:val="en-AU" w:eastAsia="en-AU"/>
              </w:rPr>
            </w:pPr>
            <w:r w:rsidRPr="00164551">
              <w:rPr>
                <w:rFonts w:ascii="Arial" w:hAnsi="Arial" w:cs="Arial"/>
                <w:b/>
                <w:bCs/>
                <w:color w:val="000000"/>
                <w:sz w:val="16"/>
                <w:szCs w:val="16"/>
                <w:lang w:val="en-AU" w:eastAsia="en-AU"/>
              </w:rPr>
              <w:t>2007</w:t>
            </w:r>
          </w:p>
        </w:tc>
        <w:tc>
          <w:tcPr>
            <w:tcW w:w="960" w:type="dxa"/>
            <w:tcBorders>
              <w:top w:val="nil"/>
              <w:left w:val="nil"/>
              <w:bottom w:val="nil"/>
              <w:right w:val="single" w:sz="4" w:space="0" w:color="BFBFBF"/>
            </w:tcBorders>
            <w:shd w:val="clear" w:color="auto" w:fill="auto"/>
            <w:noWrap/>
            <w:vAlign w:val="center"/>
          </w:tcPr>
          <w:p w14:paraId="079449DA" w14:textId="77777777" w:rsidR="00736859" w:rsidRPr="00164551" w:rsidRDefault="00736859" w:rsidP="006E497E">
            <w:pPr>
              <w:spacing w:before="0" w:after="0"/>
              <w:jc w:val="center"/>
              <w:rPr>
                <w:rFonts w:ascii="Arial" w:hAnsi="Arial" w:cs="Arial"/>
                <w:b/>
                <w:bCs/>
                <w:color w:val="000000"/>
                <w:sz w:val="16"/>
                <w:szCs w:val="16"/>
                <w:lang w:val="en-AU" w:eastAsia="en-AU"/>
              </w:rPr>
            </w:pPr>
            <w:r w:rsidRPr="00164551">
              <w:rPr>
                <w:rFonts w:ascii="Arial" w:hAnsi="Arial" w:cs="Arial"/>
                <w:b/>
                <w:bCs/>
                <w:color w:val="000000"/>
                <w:sz w:val="16"/>
                <w:szCs w:val="16"/>
                <w:lang w:val="en-AU" w:eastAsia="en-AU"/>
              </w:rPr>
              <w:t>2014</w:t>
            </w:r>
          </w:p>
        </w:tc>
        <w:tc>
          <w:tcPr>
            <w:tcW w:w="960" w:type="dxa"/>
            <w:tcBorders>
              <w:top w:val="nil"/>
              <w:left w:val="nil"/>
              <w:bottom w:val="nil"/>
              <w:right w:val="double" w:sz="6" w:space="0" w:color="auto"/>
            </w:tcBorders>
            <w:shd w:val="clear" w:color="auto" w:fill="auto"/>
            <w:noWrap/>
            <w:vAlign w:val="center"/>
          </w:tcPr>
          <w:p w14:paraId="5EE1EE29" w14:textId="77777777" w:rsidR="00736859" w:rsidRPr="00164551" w:rsidRDefault="00736859" w:rsidP="006E497E">
            <w:pPr>
              <w:spacing w:before="0" w:after="0"/>
              <w:jc w:val="center"/>
              <w:rPr>
                <w:rFonts w:ascii="Arial" w:hAnsi="Arial" w:cs="Arial"/>
                <w:b/>
                <w:bCs/>
                <w:color w:val="000000"/>
                <w:sz w:val="16"/>
                <w:szCs w:val="16"/>
                <w:lang w:val="en-AU" w:eastAsia="en-AU"/>
              </w:rPr>
            </w:pPr>
            <w:r w:rsidRPr="00164551">
              <w:rPr>
                <w:rFonts w:ascii="Arial" w:hAnsi="Arial" w:cs="Arial"/>
                <w:b/>
                <w:bCs/>
                <w:color w:val="000000"/>
                <w:sz w:val="16"/>
                <w:szCs w:val="16"/>
                <w:lang w:val="en-AU" w:eastAsia="en-AU"/>
              </w:rPr>
              <w:t>2007</w:t>
            </w:r>
          </w:p>
        </w:tc>
      </w:tr>
      <w:tr w:rsidR="00736859" w:rsidRPr="00164551" w14:paraId="464C7FC0" w14:textId="77777777" w:rsidTr="006E497E">
        <w:trPr>
          <w:trHeight w:val="225"/>
          <w:jc w:val="center"/>
        </w:trPr>
        <w:tc>
          <w:tcPr>
            <w:tcW w:w="2780" w:type="dxa"/>
            <w:tcBorders>
              <w:top w:val="single" w:sz="4" w:space="0" w:color="auto"/>
              <w:left w:val="double" w:sz="6" w:space="0" w:color="auto"/>
              <w:bottom w:val="single" w:sz="4" w:space="0" w:color="BFBFBF"/>
              <w:right w:val="nil"/>
            </w:tcBorders>
            <w:shd w:val="clear" w:color="auto" w:fill="auto"/>
            <w:noWrap/>
            <w:vAlign w:val="center"/>
          </w:tcPr>
          <w:p w14:paraId="221C339E" w14:textId="77777777" w:rsidR="00736859" w:rsidRPr="00164551" w:rsidRDefault="00736859" w:rsidP="00736859">
            <w:pPr>
              <w:spacing w:before="0" w:after="0"/>
              <w:rPr>
                <w:rFonts w:ascii="Arial" w:hAnsi="Arial" w:cs="Arial"/>
                <w:b/>
                <w:bCs/>
                <w:color w:val="000000"/>
                <w:sz w:val="16"/>
                <w:szCs w:val="16"/>
                <w:lang w:val="en-AU" w:eastAsia="en-AU"/>
              </w:rPr>
            </w:pPr>
            <w:r w:rsidRPr="00164551">
              <w:rPr>
                <w:rFonts w:ascii="Arial" w:hAnsi="Arial" w:cs="Arial"/>
                <w:b/>
                <w:bCs/>
                <w:color w:val="000000"/>
                <w:sz w:val="16"/>
                <w:szCs w:val="16"/>
                <w:lang w:val="en-AU" w:eastAsia="en-AU"/>
              </w:rPr>
              <w:t>By Region -</w:t>
            </w:r>
          </w:p>
        </w:tc>
        <w:tc>
          <w:tcPr>
            <w:tcW w:w="1023" w:type="dxa"/>
            <w:tcBorders>
              <w:top w:val="single" w:sz="4" w:space="0" w:color="auto"/>
              <w:left w:val="single" w:sz="4" w:space="0" w:color="auto"/>
              <w:bottom w:val="single" w:sz="4" w:space="0" w:color="BFBFBF"/>
              <w:right w:val="single" w:sz="4" w:space="0" w:color="BFBFBF"/>
            </w:tcBorders>
            <w:shd w:val="clear" w:color="auto" w:fill="auto"/>
            <w:noWrap/>
            <w:vAlign w:val="center"/>
          </w:tcPr>
          <w:p w14:paraId="2EF4EA59" w14:textId="77777777" w:rsidR="00736859" w:rsidRPr="00164551" w:rsidRDefault="00736859" w:rsidP="006E497E">
            <w:pPr>
              <w:spacing w:before="0" w:after="0"/>
              <w:jc w:val="center"/>
              <w:rPr>
                <w:rFonts w:ascii="Arial" w:hAnsi="Arial" w:cs="Arial"/>
                <w:color w:val="000000"/>
                <w:sz w:val="16"/>
                <w:szCs w:val="16"/>
                <w:lang w:val="en-AU" w:eastAsia="en-AU"/>
              </w:rPr>
            </w:pPr>
          </w:p>
        </w:tc>
        <w:tc>
          <w:tcPr>
            <w:tcW w:w="897" w:type="dxa"/>
            <w:tcBorders>
              <w:top w:val="single" w:sz="4" w:space="0" w:color="auto"/>
              <w:left w:val="nil"/>
              <w:bottom w:val="single" w:sz="4" w:space="0" w:color="BFBFBF"/>
              <w:right w:val="single" w:sz="4" w:space="0" w:color="auto"/>
            </w:tcBorders>
            <w:shd w:val="clear" w:color="auto" w:fill="auto"/>
            <w:noWrap/>
            <w:vAlign w:val="center"/>
          </w:tcPr>
          <w:p w14:paraId="04CF29C8" w14:textId="77777777" w:rsidR="00736859" w:rsidRPr="00164551" w:rsidRDefault="00736859" w:rsidP="006E497E">
            <w:pPr>
              <w:spacing w:before="0" w:after="0"/>
              <w:jc w:val="center"/>
              <w:rPr>
                <w:rFonts w:ascii="Arial" w:hAnsi="Arial" w:cs="Arial"/>
                <w:color w:val="000000"/>
                <w:sz w:val="16"/>
                <w:szCs w:val="16"/>
                <w:lang w:val="en-AU" w:eastAsia="en-AU"/>
              </w:rPr>
            </w:pPr>
          </w:p>
        </w:tc>
        <w:tc>
          <w:tcPr>
            <w:tcW w:w="960" w:type="dxa"/>
            <w:tcBorders>
              <w:top w:val="single" w:sz="4" w:space="0" w:color="auto"/>
              <w:left w:val="nil"/>
              <w:bottom w:val="single" w:sz="4" w:space="0" w:color="BFBFBF"/>
              <w:right w:val="single" w:sz="4" w:space="0" w:color="BFBFBF"/>
            </w:tcBorders>
            <w:shd w:val="clear" w:color="auto" w:fill="auto"/>
            <w:noWrap/>
            <w:vAlign w:val="center"/>
          </w:tcPr>
          <w:p w14:paraId="1A82A225" w14:textId="77777777" w:rsidR="00736859" w:rsidRPr="00164551" w:rsidRDefault="00736859" w:rsidP="006E497E">
            <w:pPr>
              <w:spacing w:before="0" w:after="0"/>
              <w:jc w:val="center"/>
              <w:rPr>
                <w:rFonts w:ascii="Arial" w:hAnsi="Arial" w:cs="Arial"/>
                <w:color w:val="000000"/>
                <w:sz w:val="16"/>
                <w:szCs w:val="16"/>
                <w:lang w:val="en-AU" w:eastAsia="en-AU"/>
              </w:rPr>
            </w:pPr>
          </w:p>
        </w:tc>
        <w:tc>
          <w:tcPr>
            <w:tcW w:w="960" w:type="dxa"/>
            <w:tcBorders>
              <w:top w:val="single" w:sz="4" w:space="0" w:color="auto"/>
              <w:left w:val="nil"/>
              <w:bottom w:val="single" w:sz="4" w:space="0" w:color="BFBFBF"/>
              <w:right w:val="double" w:sz="6" w:space="0" w:color="auto"/>
            </w:tcBorders>
            <w:shd w:val="clear" w:color="auto" w:fill="auto"/>
            <w:noWrap/>
            <w:vAlign w:val="center"/>
          </w:tcPr>
          <w:p w14:paraId="209319AB" w14:textId="77777777" w:rsidR="00736859" w:rsidRPr="00164551" w:rsidRDefault="00736859" w:rsidP="006E497E">
            <w:pPr>
              <w:spacing w:before="0" w:after="0"/>
              <w:jc w:val="center"/>
              <w:rPr>
                <w:rFonts w:ascii="Arial" w:hAnsi="Arial" w:cs="Arial"/>
                <w:color w:val="000000"/>
                <w:sz w:val="16"/>
                <w:szCs w:val="16"/>
                <w:lang w:val="en-AU" w:eastAsia="en-AU"/>
              </w:rPr>
            </w:pPr>
          </w:p>
        </w:tc>
      </w:tr>
      <w:tr w:rsidR="00164551" w:rsidRPr="00164551" w14:paraId="78671F64" w14:textId="77777777" w:rsidTr="009748AD">
        <w:trPr>
          <w:trHeight w:val="225"/>
          <w:jc w:val="center"/>
        </w:trPr>
        <w:tc>
          <w:tcPr>
            <w:tcW w:w="2780" w:type="dxa"/>
            <w:tcBorders>
              <w:top w:val="nil"/>
              <w:left w:val="double" w:sz="6" w:space="0" w:color="auto"/>
              <w:bottom w:val="single" w:sz="4" w:space="0" w:color="BFBFBF"/>
              <w:right w:val="nil"/>
            </w:tcBorders>
            <w:shd w:val="clear" w:color="auto" w:fill="auto"/>
            <w:noWrap/>
            <w:vAlign w:val="center"/>
          </w:tcPr>
          <w:p w14:paraId="7FCDBF4A" w14:textId="77777777" w:rsidR="00164551" w:rsidRPr="00164551" w:rsidRDefault="00164551" w:rsidP="00736859">
            <w:pPr>
              <w:spacing w:before="0" w:after="0"/>
              <w:ind w:firstLineChars="100" w:firstLine="160"/>
              <w:rPr>
                <w:rFonts w:ascii="Arial" w:hAnsi="Arial" w:cs="Arial"/>
                <w:color w:val="000000"/>
                <w:sz w:val="16"/>
                <w:szCs w:val="16"/>
                <w:lang w:val="en-AU" w:eastAsia="en-AU"/>
              </w:rPr>
            </w:pPr>
            <w:smartTag w:uri="urn:schemas-microsoft-com:office:smarttags" w:element="City">
              <w:smartTag w:uri="urn:schemas-microsoft-com:office:smarttags" w:element="place">
                <w:r w:rsidRPr="00164551">
                  <w:rPr>
                    <w:rFonts w:ascii="Arial" w:hAnsi="Arial" w:cs="Arial"/>
                    <w:color w:val="000000"/>
                    <w:sz w:val="16"/>
                    <w:szCs w:val="16"/>
                    <w:lang w:val="en-AU" w:eastAsia="en-AU"/>
                  </w:rPr>
                  <w:t>Melbourne</w:t>
                </w:r>
              </w:smartTag>
            </w:smartTag>
          </w:p>
        </w:tc>
        <w:tc>
          <w:tcPr>
            <w:tcW w:w="1023" w:type="dxa"/>
            <w:tcBorders>
              <w:top w:val="nil"/>
              <w:left w:val="single" w:sz="4" w:space="0" w:color="auto"/>
              <w:bottom w:val="single" w:sz="4" w:space="0" w:color="BFBFBF"/>
              <w:right w:val="single" w:sz="4" w:space="0" w:color="BFBFBF"/>
            </w:tcBorders>
            <w:shd w:val="clear" w:color="auto" w:fill="auto"/>
            <w:noWrap/>
            <w:vAlign w:val="center"/>
          </w:tcPr>
          <w:p w14:paraId="13307239" w14:textId="5407B2DF"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97%</w:t>
            </w:r>
          </w:p>
        </w:tc>
        <w:tc>
          <w:tcPr>
            <w:tcW w:w="897" w:type="dxa"/>
            <w:tcBorders>
              <w:top w:val="nil"/>
              <w:left w:val="nil"/>
              <w:bottom w:val="single" w:sz="4" w:space="0" w:color="BFBFBF"/>
              <w:right w:val="single" w:sz="4" w:space="0" w:color="auto"/>
            </w:tcBorders>
            <w:shd w:val="clear" w:color="auto" w:fill="auto"/>
            <w:noWrap/>
            <w:vAlign w:val="center"/>
          </w:tcPr>
          <w:p w14:paraId="449A9D65"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96%</w:t>
            </w:r>
          </w:p>
        </w:tc>
        <w:tc>
          <w:tcPr>
            <w:tcW w:w="960" w:type="dxa"/>
            <w:tcBorders>
              <w:top w:val="nil"/>
              <w:left w:val="nil"/>
              <w:bottom w:val="single" w:sz="4" w:space="0" w:color="BFBFBF"/>
              <w:right w:val="single" w:sz="4" w:space="0" w:color="BFBFBF"/>
            </w:tcBorders>
            <w:shd w:val="clear" w:color="auto" w:fill="auto"/>
            <w:noWrap/>
            <w:vAlign w:val="center"/>
          </w:tcPr>
          <w:p w14:paraId="7A94F75E" w14:textId="61B5D5EB"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w:t>
            </w:r>
          </w:p>
        </w:tc>
        <w:tc>
          <w:tcPr>
            <w:tcW w:w="960" w:type="dxa"/>
            <w:tcBorders>
              <w:top w:val="nil"/>
              <w:left w:val="nil"/>
              <w:bottom w:val="single" w:sz="4" w:space="0" w:color="BFBFBF"/>
              <w:right w:val="double" w:sz="6" w:space="0" w:color="auto"/>
            </w:tcBorders>
            <w:shd w:val="clear" w:color="auto" w:fill="auto"/>
            <w:noWrap/>
            <w:vAlign w:val="center"/>
          </w:tcPr>
          <w:p w14:paraId="3FE2BC85"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56%</w:t>
            </w:r>
          </w:p>
        </w:tc>
      </w:tr>
      <w:tr w:rsidR="00164551" w:rsidRPr="00164551" w14:paraId="25351753" w14:textId="77777777" w:rsidTr="009748AD">
        <w:trPr>
          <w:trHeight w:val="225"/>
          <w:jc w:val="center"/>
        </w:trPr>
        <w:tc>
          <w:tcPr>
            <w:tcW w:w="2780" w:type="dxa"/>
            <w:tcBorders>
              <w:top w:val="nil"/>
              <w:left w:val="double" w:sz="6" w:space="0" w:color="auto"/>
              <w:bottom w:val="single" w:sz="4" w:space="0" w:color="BFBFBF"/>
              <w:right w:val="nil"/>
            </w:tcBorders>
            <w:shd w:val="clear" w:color="auto" w:fill="auto"/>
            <w:noWrap/>
            <w:vAlign w:val="center"/>
          </w:tcPr>
          <w:p w14:paraId="272C40CE" w14:textId="77777777" w:rsidR="00164551" w:rsidRPr="00164551" w:rsidRDefault="00164551" w:rsidP="00736859">
            <w:pPr>
              <w:spacing w:before="0" w:after="0"/>
              <w:ind w:firstLineChars="100" w:firstLine="160"/>
              <w:rPr>
                <w:rFonts w:ascii="Arial" w:hAnsi="Arial" w:cs="Arial"/>
                <w:color w:val="000000"/>
                <w:sz w:val="16"/>
                <w:szCs w:val="16"/>
                <w:lang w:val="en-AU" w:eastAsia="en-AU"/>
              </w:rPr>
            </w:pPr>
            <w:r w:rsidRPr="00164551">
              <w:rPr>
                <w:rFonts w:ascii="Arial" w:hAnsi="Arial" w:cs="Arial"/>
                <w:color w:val="000000"/>
                <w:sz w:val="16"/>
                <w:szCs w:val="16"/>
                <w:lang w:val="en-AU" w:eastAsia="en-AU"/>
              </w:rPr>
              <w:t>Country VIC</w:t>
            </w:r>
          </w:p>
        </w:tc>
        <w:tc>
          <w:tcPr>
            <w:tcW w:w="1023" w:type="dxa"/>
            <w:tcBorders>
              <w:top w:val="nil"/>
              <w:left w:val="single" w:sz="4" w:space="0" w:color="auto"/>
              <w:bottom w:val="single" w:sz="4" w:space="0" w:color="BFBFBF"/>
              <w:right w:val="single" w:sz="4" w:space="0" w:color="BFBFBF"/>
            </w:tcBorders>
            <w:shd w:val="clear" w:color="auto" w:fill="auto"/>
            <w:noWrap/>
            <w:vAlign w:val="center"/>
          </w:tcPr>
          <w:p w14:paraId="67BEF3E1" w14:textId="510A2189"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94%</w:t>
            </w:r>
          </w:p>
        </w:tc>
        <w:tc>
          <w:tcPr>
            <w:tcW w:w="897" w:type="dxa"/>
            <w:tcBorders>
              <w:top w:val="nil"/>
              <w:left w:val="nil"/>
              <w:bottom w:val="single" w:sz="4" w:space="0" w:color="BFBFBF"/>
              <w:right w:val="single" w:sz="4" w:space="0" w:color="auto"/>
            </w:tcBorders>
            <w:shd w:val="clear" w:color="auto" w:fill="auto"/>
            <w:noWrap/>
            <w:vAlign w:val="center"/>
          </w:tcPr>
          <w:p w14:paraId="239EDECC"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97%</w:t>
            </w:r>
          </w:p>
        </w:tc>
        <w:tc>
          <w:tcPr>
            <w:tcW w:w="960" w:type="dxa"/>
            <w:tcBorders>
              <w:top w:val="nil"/>
              <w:left w:val="nil"/>
              <w:bottom w:val="single" w:sz="4" w:space="0" w:color="BFBFBF"/>
              <w:right w:val="single" w:sz="4" w:space="0" w:color="BFBFBF"/>
            </w:tcBorders>
            <w:shd w:val="clear" w:color="auto" w:fill="auto"/>
            <w:noWrap/>
            <w:vAlign w:val="center"/>
          </w:tcPr>
          <w:p w14:paraId="20D60CB5" w14:textId="02550DEB"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1%</w:t>
            </w:r>
          </w:p>
        </w:tc>
        <w:tc>
          <w:tcPr>
            <w:tcW w:w="960" w:type="dxa"/>
            <w:tcBorders>
              <w:top w:val="nil"/>
              <w:left w:val="nil"/>
              <w:bottom w:val="single" w:sz="4" w:space="0" w:color="BFBFBF"/>
              <w:right w:val="double" w:sz="6" w:space="0" w:color="auto"/>
            </w:tcBorders>
            <w:shd w:val="clear" w:color="auto" w:fill="auto"/>
            <w:noWrap/>
            <w:vAlign w:val="center"/>
          </w:tcPr>
          <w:p w14:paraId="4EB23200"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70%</w:t>
            </w:r>
          </w:p>
        </w:tc>
      </w:tr>
      <w:tr w:rsidR="00164551" w:rsidRPr="00164551" w14:paraId="1CFA89AD" w14:textId="77777777" w:rsidTr="009748AD">
        <w:trPr>
          <w:trHeight w:val="225"/>
          <w:jc w:val="center"/>
        </w:trPr>
        <w:tc>
          <w:tcPr>
            <w:tcW w:w="2780" w:type="dxa"/>
            <w:tcBorders>
              <w:top w:val="nil"/>
              <w:left w:val="double" w:sz="6" w:space="0" w:color="auto"/>
              <w:bottom w:val="single" w:sz="4" w:space="0" w:color="BFBFBF"/>
              <w:right w:val="nil"/>
            </w:tcBorders>
            <w:shd w:val="clear" w:color="auto" w:fill="auto"/>
            <w:noWrap/>
            <w:vAlign w:val="center"/>
          </w:tcPr>
          <w:p w14:paraId="00CC7F28" w14:textId="76C18150" w:rsidR="00164551" w:rsidRPr="00164551" w:rsidRDefault="00BC6314" w:rsidP="00736859">
            <w:pPr>
              <w:spacing w:before="0" w:after="0"/>
              <w:ind w:firstLineChars="100" w:firstLine="160"/>
              <w:rPr>
                <w:rFonts w:ascii="Arial" w:hAnsi="Arial" w:cs="Arial"/>
                <w:color w:val="000000"/>
                <w:sz w:val="16"/>
                <w:szCs w:val="16"/>
                <w:lang w:val="en-AU" w:eastAsia="en-AU"/>
              </w:rPr>
            </w:pPr>
            <w:r>
              <w:rPr>
                <w:rFonts w:ascii="Arial" w:hAnsi="Arial" w:cs="Arial"/>
                <w:color w:val="000000"/>
                <w:sz w:val="16"/>
                <w:szCs w:val="16"/>
                <w:lang w:val="en-AU" w:eastAsia="en-AU"/>
              </w:rPr>
              <w:t>LPG Household</w:t>
            </w:r>
            <w:r w:rsidR="00164551" w:rsidRPr="00164551">
              <w:rPr>
                <w:rFonts w:ascii="Arial" w:hAnsi="Arial" w:cs="Arial"/>
                <w:color w:val="000000"/>
                <w:sz w:val="16"/>
                <w:szCs w:val="16"/>
                <w:lang w:val="en-AU" w:eastAsia="en-AU"/>
              </w:rPr>
              <w:t>s</w:t>
            </w:r>
          </w:p>
        </w:tc>
        <w:tc>
          <w:tcPr>
            <w:tcW w:w="1023" w:type="dxa"/>
            <w:tcBorders>
              <w:top w:val="nil"/>
              <w:left w:val="single" w:sz="4" w:space="0" w:color="auto"/>
              <w:bottom w:val="single" w:sz="4" w:space="0" w:color="BFBFBF"/>
              <w:right w:val="single" w:sz="4" w:space="0" w:color="BFBFBF"/>
            </w:tcBorders>
            <w:shd w:val="clear" w:color="auto" w:fill="auto"/>
            <w:noWrap/>
            <w:vAlign w:val="center"/>
          </w:tcPr>
          <w:p w14:paraId="4036D741" w14:textId="28653108"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98%</w:t>
            </w:r>
          </w:p>
        </w:tc>
        <w:tc>
          <w:tcPr>
            <w:tcW w:w="897" w:type="dxa"/>
            <w:tcBorders>
              <w:top w:val="nil"/>
              <w:left w:val="nil"/>
              <w:bottom w:val="single" w:sz="4" w:space="0" w:color="BFBFBF"/>
              <w:right w:val="single" w:sz="4" w:space="0" w:color="auto"/>
            </w:tcBorders>
            <w:shd w:val="clear" w:color="auto" w:fill="auto"/>
            <w:noWrap/>
            <w:vAlign w:val="center"/>
          </w:tcPr>
          <w:p w14:paraId="12ECBB86"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98%</w:t>
            </w:r>
          </w:p>
        </w:tc>
        <w:tc>
          <w:tcPr>
            <w:tcW w:w="960" w:type="dxa"/>
            <w:tcBorders>
              <w:top w:val="nil"/>
              <w:left w:val="nil"/>
              <w:bottom w:val="single" w:sz="4" w:space="0" w:color="BFBFBF"/>
              <w:right w:val="single" w:sz="4" w:space="0" w:color="BFBFBF"/>
            </w:tcBorders>
            <w:shd w:val="clear" w:color="auto" w:fill="auto"/>
            <w:noWrap/>
            <w:vAlign w:val="center"/>
          </w:tcPr>
          <w:p w14:paraId="1EE2B9A1" w14:textId="6A5E3141"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1%</w:t>
            </w:r>
          </w:p>
        </w:tc>
        <w:tc>
          <w:tcPr>
            <w:tcW w:w="960" w:type="dxa"/>
            <w:tcBorders>
              <w:top w:val="nil"/>
              <w:left w:val="nil"/>
              <w:bottom w:val="single" w:sz="4" w:space="0" w:color="BFBFBF"/>
              <w:right w:val="double" w:sz="6" w:space="0" w:color="auto"/>
            </w:tcBorders>
            <w:shd w:val="clear" w:color="auto" w:fill="auto"/>
            <w:noWrap/>
            <w:vAlign w:val="center"/>
          </w:tcPr>
          <w:p w14:paraId="7AF826EF"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61%</w:t>
            </w:r>
          </w:p>
        </w:tc>
      </w:tr>
      <w:tr w:rsidR="00164551" w:rsidRPr="00164551" w14:paraId="5ED7D9B8" w14:textId="77777777" w:rsidTr="009748AD">
        <w:trPr>
          <w:trHeight w:val="225"/>
          <w:jc w:val="center"/>
        </w:trPr>
        <w:tc>
          <w:tcPr>
            <w:tcW w:w="2780" w:type="dxa"/>
            <w:tcBorders>
              <w:top w:val="nil"/>
              <w:left w:val="double" w:sz="6" w:space="0" w:color="auto"/>
              <w:bottom w:val="single" w:sz="4" w:space="0" w:color="BFBFBF"/>
              <w:right w:val="nil"/>
            </w:tcBorders>
            <w:shd w:val="clear" w:color="auto" w:fill="auto"/>
            <w:noWrap/>
            <w:vAlign w:val="center"/>
          </w:tcPr>
          <w:p w14:paraId="52806639" w14:textId="77777777" w:rsidR="00164551" w:rsidRPr="00164551" w:rsidRDefault="00164551" w:rsidP="00736859">
            <w:pPr>
              <w:spacing w:before="0" w:after="0"/>
              <w:rPr>
                <w:rFonts w:ascii="Arial" w:hAnsi="Arial" w:cs="Arial"/>
                <w:b/>
                <w:bCs/>
                <w:color w:val="000000"/>
                <w:sz w:val="16"/>
                <w:szCs w:val="16"/>
                <w:lang w:val="en-AU" w:eastAsia="en-AU"/>
              </w:rPr>
            </w:pPr>
            <w:r w:rsidRPr="00164551">
              <w:rPr>
                <w:rFonts w:ascii="Arial" w:hAnsi="Arial" w:cs="Arial"/>
                <w:b/>
                <w:bCs/>
                <w:color w:val="000000"/>
                <w:sz w:val="16"/>
                <w:szCs w:val="16"/>
                <w:lang w:val="en-AU" w:eastAsia="en-AU"/>
              </w:rPr>
              <w:t>By DHHS Area -</w:t>
            </w:r>
          </w:p>
        </w:tc>
        <w:tc>
          <w:tcPr>
            <w:tcW w:w="1023" w:type="dxa"/>
            <w:tcBorders>
              <w:top w:val="nil"/>
              <w:left w:val="single" w:sz="4" w:space="0" w:color="auto"/>
              <w:bottom w:val="single" w:sz="4" w:space="0" w:color="BFBFBF"/>
              <w:right w:val="single" w:sz="4" w:space="0" w:color="BFBFBF"/>
            </w:tcBorders>
            <w:shd w:val="clear" w:color="auto" w:fill="auto"/>
            <w:noWrap/>
            <w:vAlign w:val="center"/>
          </w:tcPr>
          <w:p w14:paraId="22DE7146" w14:textId="4EF7AD05" w:rsidR="00164551" w:rsidRPr="00164551" w:rsidRDefault="00164551">
            <w:pPr>
              <w:spacing w:before="0" w:after="0"/>
              <w:jc w:val="center"/>
              <w:rPr>
                <w:rFonts w:ascii="Arial" w:hAnsi="Arial" w:cs="Arial"/>
                <w:color w:val="000000"/>
                <w:sz w:val="16"/>
                <w:szCs w:val="16"/>
                <w:lang w:val="en-AU" w:eastAsia="en-AU"/>
              </w:rPr>
            </w:pPr>
          </w:p>
        </w:tc>
        <w:tc>
          <w:tcPr>
            <w:tcW w:w="897" w:type="dxa"/>
            <w:tcBorders>
              <w:top w:val="nil"/>
              <w:left w:val="nil"/>
              <w:bottom w:val="single" w:sz="4" w:space="0" w:color="BFBFBF"/>
              <w:right w:val="single" w:sz="4" w:space="0" w:color="auto"/>
            </w:tcBorders>
            <w:shd w:val="clear" w:color="auto" w:fill="auto"/>
            <w:noWrap/>
            <w:vAlign w:val="center"/>
          </w:tcPr>
          <w:p w14:paraId="4AAC58BB" w14:textId="77777777" w:rsidR="00164551" w:rsidRPr="00164551" w:rsidRDefault="00164551">
            <w:pPr>
              <w:spacing w:before="0" w:after="0"/>
              <w:jc w:val="center"/>
              <w:rPr>
                <w:rFonts w:ascii="Arial" w:hAnsi="Arial" w:cs="Arial"/>
                <w:color w:val="000000"/>
                <w:sz w:val="16"/>
                <w:szCs w:val="16"/>
                <w:lang w:val="en-AU" w:eastAsia="en-AU"/>
              </w:rPr>
            </w:pPr>
          </w:p>
        </w:tc>
        <w:tc>
          <w:tcPr>
            <w:tcW w:w="960" w:type="dxa"/>
            <w:tcBorders>
              <w:top w:val="nil"/>
              <w:left w:val="nil"/>
              <w:bottom w:val="single" w:sz="4" w:space="0" w:color="BFBFBF"/>
              <w:right w:val="single" w:sz="4" w:space="0" w:color="BFBFBF"/>
            </w:tcBorders>
            <w:shd w:val="clear" w:color="auto" w:fill="auto"/>
            <w:noWrap/>
            <w:vAlign w:val="center"/>
          </w:tcPr>
          <w:p w14:paraId="50D4D0A7" w14:textId="0EB5743B" w:rsidR="00164551" w:rsidRPr="00164551" w:rsidRDefault="00164551">
            <w:pPr>
              <w:spacing w:before="0" w:after="0"/>
              <w:jc w:val="center"/>
              <w:rPr>
                <w:rFonts w:ascii="Arial" w:hAnsi="Arial" w:cs="Arial"/>
                <w:color w:val="000000"/>
                <w:sz w:val="16"/>
                <w:szCs w:val="16"/>
                <w:lang w:val="en-AU" w:eastAsia="en-AU"/>
              </w:rPr>
            </w:pPr>
          </w:p>
        </w:tc>
        <w:tc>
          <w:tcPr>
            <w:tcW w:w="960" w:type="dxa"/>
            <w:tcBorders>
              <w:top w:val="nil"/>
              <w:left w:val="nil"/>
              <w:bottom w:val="single" w:sz="4" w:space="0" w:color="BFBFBF"/>
              <w:right w:val="double" w:sz="6" w:space="0" w:color="auto"/>
            </w:tcBorders>
            <w:shd w:val="clear" w:color="auto" w:fill="auto"/>
            <w:noWrap/>
            <w:vAlign w:val="center"/>
          </w:tcPr>
          <w:p w14:paraId="0F5584E4" w14:textId="77777777" w:rsidR="00164551" w:rsidRPr="00164551" w:rsidRDefault="00164551">
            <w:pPr>
              <w:spacing w:before="0" w:after="0"/>
              <w:jc w:val="center"/>
              <w:rPr>
                <w:rFonts w:ascii="Arial" w:hAnsi="Arial" w:cs="Arial"/>
                <w:color w:val="000000"/>
                <w:sz w:val="16"/>
                <w:szCs w:val="16"/>
                <w:lang w:val="en-AU" w:eastAsia="en-AU"/>
              </w:rPr>
            </w:pPr>
          </w:p>
        </w:tc>
      </w:tr>
      <w:tr w:rsidR="00164551" w:rsidRPr="00164551" w14:paraId="4D524127" w14:textId="77777777" w:rsidTr="009748AD">
        <w:trPr>
          <w:trHeight w:val="225"/>
          <w:jc w:val="center"/>
        </w:trPr>
        <w:tc>
          <w:tcPr>
            <w:tcW w:w="2780" w:type="dxa"/>
            <w:tcBorders>
              <w:top w:val="nil"/>
              <w:left w:val="double" w:sz="6" w:space="0" w:color="auto"/>
              <w:bottom w:val="single" w:sz="4" w:space="0" w:color="BFBFBF"/>
              <w:right w:val="nil"/>
            </w:tcBorders>
            <w:shd w:val="clear" w:color="auto" w:fill="auto"/>
            <w:noWrap/>
            <w:vAlign w:val="bottom"/>
          </w:tcPr>
          <w:p w14:paraId="19C85F35" w14:textId="77777777" w:rsidR="00164551" w:rsidRPr="00164551" w:rsidRDefault="00164551" w:rsidP="00736859">
            <w:pPr>
              <w:spacing w:before="0" w:after="0"/>
              <w:ind w:firstLineChars="100" w:firstLine="160"/>
              <w:rPr>
                <w:rFonts w:ascii="Arial" w:hAnsi="Arial" w:cs="Arial"/>
                <w:color w:val="000000"/>
                <w:sz w:val="16"/>
                <w:szCs w:val="16"/>
                <w:lang w:val="en-AU" w:eastAsia="en-AU"/>
              </w:rPr>
            </w:pPr>
            <w:r w:rsidRPr="00164551">
              <w:rPr>
                <w:rFonts w:ascii="Arial" w:hAnsi="Arial" w:cs="Arial"/>
                <w:color w:val="000000"/>
                <w:sz w:val="16"/>
                <w:szCs w:val="16"/>
                <w:lang w:val="en-AU" w:eastAsia="en-AU"/>
              </w:rPr>
              <w:t>Hume Moreland</w:t>
            </w:r>
          </w:p>
        </w:tc>
        <w:tc>
          <w:tcPr>
            <w:tcW w:w="1023" w:type="dxa"/>
            <w:tcBorders>
              <w:top w:val="nil"/>
              <w:left w:val="single" w:sz="4" w:space="0" w:color="auto"/>
              <w:bottom w:val="single" w:sz="4" w:space="0" w:color="BFBFBF"/>
              <w:right w:val="single" w:sz="4" w:space="0" w:color="BFBFBF"/>
            </w:tcBorders>
            <w:shd w:val="clear" w:color="auto" w:fill="auto"/>
            <w:noWrap/>
            <w:vAlign w:val="center"/>
          </w:tcPr>
          <w:p w14:paraId="36F9354B" w14:textId="19F7103C"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100%</w:t>
            </w:r>
          </w:p>
        </w:tc>
        <w:tc>
          <w:tcPr>
            <w:tcW w:w="897" w:type="dxa"/>
            <w:tcBorders>
              <w:top w:val="nil"/>
              <w:left w:val="nil"/>
              <w:bottom w:val="single" w:sz="4" w:space="0" w:color="BFBFBF"/>
              <w:right w:val="single" w:sz="4" w:space="0" w:color="auto"/>
            </w:tcBorders>
            <w:shd w:val="clear" w:color="auto" w:fill="auto"/>
            <w:noWrap/>
            <w:vAlign w:val="center"/>
          </w:tcPr>
          <w:p w14:paraId="117E4B33"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3517ABE9" w14:textId="2C11F898"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1%</w:t>
            </w:r>
          </w:p>
        </w:tc>
        <w:tc>
          <w:tcPr>
            <w:tcW w:w="960" w:type="dxa"/>
            <w:tcBorders>
              <w:top w:val="nil"/>
              <w:left w:val="nil"/>
              <w:bottom w:val="single" w:sz="4" w:space="0" w:color="BFBFBF"/>
              <w:right w:val="double" w:sz="6" w:space="0" w:color="auto"/>
            </w:tcBorders>
            <w:shd w:val="clear" w:color="auto" w:fill="auto"/>
            <w:noWrap/>
            <w:vAlign w:val="center"/>
          </w:tcPr>
          <w:p w14:paraId="682ACEF3"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r>
      <w:tr w:rsidR="00164551" w:rsidRPr="00164551" w14:paraId="64E105A5" w14:textId="77777777" w:rsidTr="009748AD">
        <w:trPr>
          <w:trHeight w:val="225"/>
          <w:jc w:val="center"/>
        </w:trPr>
        <w:tc>
          <w:tcPr>
            <w:tcW w:w="2780" w:type="dxa"/>
            <w:tcBorders>
              <w:top w:val="nil"/>
              <w:left w:val="double" w:sz="6" w:space="0" w:color="auto"/>
              <w:bottom w:val="single" w:sz="4" w:space="0" w:color="BFBFBF"/>
              <w:right w:val="nil"/>
            </w:tcBorders>
            <w:shd w:val="clear" w:color="auto" w:fill="auto"/>
            <w:noWrap/>
            <w:vAlign w:val="bottom"/>
          </w:tcPr>
          <w:p w14:paraId="679A5F30" w14:textId="77777777" w:rsidR="00164551" w:rsidRPr="00164551" w:rsidRDefault="00164551" w:rsidP="00736859">
            <w:pPr>
              <w:spacing w:before="0" w:after="0"/>
              <w:ind w:firstLineChars="100" w:firstLine="160"/>
              <w:rPr>
                <w:rFonts w:ascii="Arial" w:hAnsi="Arial" w:cs="Arial"/>
                <w:color w:val="000000"/>
                <w:sz w:val="16"/>
                <w:szCs w:val="16"/>
                <w:lang w:val="en-AU" w:eastAsia="en-AU"/>
              </w:rPr>
            </w:pPr>
            <w:r w:rsidRPr="00164551">
              <w:rPr>
                <w:rFonts w:ascii="Arial" w:hAnsi="Arial" w:cs="Arial"/>
                <w:color w:val="000000"/>
                <w:sz w:val="16"/>
                <w:szCs w:val="16"/>
                <w:lang w:val="en-AU" w:eastAsia="en-AU"/>
              </w:rPr>
              <w:t>North Eastern Melbourne</w:t>
            </w:r>
          </w:p>
        </w:tc>
        <w:tc>
          <w:tcPr>
            <w:tcW w:w="1023" w:type="dxa"/>
            <w:tcBorders>
              <w:top w:val="nil"/>
              <w:left w:val="single" w:sz="4" w:space="0" w:color="auto"/>
              <w:bottom w:val="single" w:sz="4" w:space="0" w:color="BFBFBF"/>
              <w:right w:val="single" w:sz="4" w:space="0" w:color="BFBFBF"/>
            </w:tcBorders>
            <w:shd w:val="clear" w:color="auto" w:fill="auto"/>
            <w:noWrap/>
            <w:vAlign w:val="center"/>
          </w:tcPr>
          <w:p w14:paraId="2842B577" w14:textId="661B144E"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94%</w:t>
            </w:r>
          </w:p>
        </w:tc>
        <w:tc>
          <w:tcPr>
            <w:tcW w:w="897" w:type="dxa"/>
            <w:tcBorders>
              <w:top w:val="nil"/>
              <w:left w:val="nil"/>
              <w:bottom w:val="single" w:sz="4" w:space="0" w:color="BFBFBF"/>
              <w:right w:val="single" w:sz="4" w:space="0" w:color="auto"/>
            </w:tcBorders>
            <w:shd w:val="clear" w:color="auto" w:fill="auto"/>
            <w:noWrap/>
            <w:vAlign w:val="center"/>
          </w:tcPr>
          <w:p w14:paraId="223867D4"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68F4026F" w14:textId="2296BA1D"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1%</w:t>
            </w:r>
          </w:p>
        </w:tc>
        <w:tc>
          <w:tcPr>
            <w:tcW w:w="960" w:type="dxa"/>
            <w:tcBorders>
              <w:top w:val="nil"/>
              <w:left w:val="nil"/>
              <w:bottom w:val="single" w:sz="4" w:space="0" w:color="BFBFBF"/>
              <w:right w:val="double" w:sz="6" w:space="0" w:color="auto"/>
            </w:tcBorders>
            <w:shd w:val="clear" w:color="auto" w:fill="auto"/>
            <w:noWrap/>
            <w:vAlign w:val="center"/>
          </w:tcPr>
          <w:p w14:paraId="740E5508"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r>
      <w:tr w:rsidR="00164551" w:rsidRPr="00164551" w14:paraId="6ED866FB" w14:textId="77777777" w:rsidTr="009748AD">
        <w:trPr>
          <w:trHeight w:val="225"/>
          <w:jc w:val="center"/>
        </w:trPr>
        <w:tc>
          <w:tcPr>
            <w:tcW w:w="2780" w:type="dxa"/>
            <w:tcBorders>
              <w:top w:val="nil"/>
              <w:left w:val="double" w:sz="6" w:space="0" w:color="auto"/>
              <w:bottom w:val="single" w:sz="4" w:space="0" w:color="BFBFBF"/>
              <w:right w:val="nil"/>
            </w:tcBorders>
            <w:shd w:val="clear" w:color="auto" w:fill="auto"/>
            <w:noWrap/>
            <w:vAlign w:val="bottom"/>
          </w:tcPr>
          <w:p w14:paraId="27A280F5" w14:textId="77777777" w:rsidR="00164551" w:rsidRPr="00164551" w:rsidRDefault="00164551" w:rsidP="00736859">
            <w:pPr>
              <w:spacing w:before="0" w:after="0"/>
              <w:ind w:firstLineChars="100" w:firstLine="160"/>
              <w:rPr>
                <w:rFonts w:ascii="Arial" w:hAnsi="Arial" w:cs="Arial"/>
                <w:color w:val="000000"/>
                <w:sz w:val="16"/>
                <w:szCs w:val="16"/>
                <w:lang w:val="en-AU" w:eastAsia="en-AU"/>
              </w:rPr>
            </w:pPr>
            <w:r w:rsidRPr="00164551">
              <w:rPr>
                <w:rFonts w:ascii="Arial" w:hAnsi="Arial" w:cs="Arial"/>
                <w:color w:val="000000"/>
                <w:sz w:val="16"/>
                <w:szCs w:val="16"/>
                <w:lang w:val="en-AU" w:eastAsia="en-AU"/>
              </w:rPr>
              <w:t xml:space="preserve">Outer </w:t>
            </w:r>
            <w:smartTag w:uri="urn:schemas-microsoft-com:office:smarttags" w:element="place">
              <w:r w:rsidRPr="00164551">
                <w:rPr>
                  <w:rFonts w:ascii="Arial" w:hAnsi="Arial" w:cs="Arial"/>
                  <w:color w:val="000000"/>
                  <w:sz w:val="16"/>
                  <w:szCs w:val="16"/>
                  <w:lang w:val="en-AU" w:eastAsia="en-AU"/>
                </w:rPr>
                <w:t>Eastern Melbourne</w:t>
              </w:r>
            </w:smartTag>
          </w:p>
        </w:tc>
        <w:tc>
          <w:tcPr>
            <w:tcW w:w="1023" w:type="dxa"/>
            <w:tcBorders>
              <w:top w:val="nil"/>
              <w:left w:val="single" w:sz="4" w:space="0" w:color="auto"/>
              <w:bottom w:val="single" w:sz="4" w:space="0" w:color="BFBFBF"/>
              <w:right w:val="single" w:sz="4" w:space="0" w:color="BFBFBF"/>
            </w:tcBorders>
            <w:shd w:val="clear" w:color="auto" w:fill="auto"/>
            <w:noWrap/>
            <w:vAlign w:val="center"/>
          </w:tcPr>
          <w:p w14:paraId="2039EDB4" w14:textId="2DC8174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96%</w:t>
            </w:r>
          </w:p>
        </w:tc>
        <w:tc>
          <w:tcPr>
            <w:tcW w:w="897" w:type="dxa"/>
            <w:tcBorders>
              <w:top w:val="nil"/>
              <w:left w:val="nil"/>
              <w:bottom w:val="single" w:sz="4" w:space="0" w:color="BFBFBF"/>
              <w:right w:val="single" w:sz="4" w:space="0" w:color="auto"/>
            </w:tcBorders>
            <w:shd w:val="clear" w:color="auto" w:fill="auto"/>
            <w:noWrap/>
            <w:vAlign w:val="center"/>
          </w:tcPr>
          <w:p w14:paraId="6960DCCB"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44033FBF" w14:textId="2EAD9F62"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1%</w:t>
            </w:r>
          </w:p>
        </w:tc>
        <w:tc>
          <w:tcPr>
            <w:tcW w:w="960" w:type="dxa"/>
            <w:tcBorders>
              <w:top w:val="nil"/>
              <w:left w:val="nil"/>
              <w:bottom w:val="single" w:sz="4" w:space="0" w:color="BFBFBF"/>
              <w:right w:val="double" w:sz="6" w:space="0" w:color="auto"/>
            </w:tcBorders>
            <w:shd w:val="clear" w:color="auto" w:fill="auto"/>
            <w:noWrap/>
            <w:vAlign w:val="center"/>
          </w:tcPr>
          <w:p w14:paraId="4BB160B9"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r>
      <w:tr w:rsidR="00164551" w:rsidRPr="00164551" w14:paraId="538C5332" w14:textId="77777777" w:rsidTr="009748AD">
        <w:trPr>
          <w:trHeight w:val="225"/>
          <w:jc w:val="center"/>
        </w:trPr>
        <w:tc>
          <w:tcPr>
            <w:tcW w:w="2780" w:type="dxa"/>
            <w:tcBorders>
              <w:top w:val="nil"/>
              <w:left w:val="double" w:sz="6" w:space="0" w:color="auto"/>
              <w:bottom w:val="single" w:sz="4" w:space="0" w:color="BFBFBF"/>
              <w:right w:val="nil"/>
            </w:tcBorders>
            <w:shd w:val="clear" w:color="auto" w:fill="auto"/>
            <w:noWrap/>
            <w:vAlign w:val="bottom"/>
          </w:tcPr>
          <w:p w14:paraId="7EF399D9" w14:textId="77777777" w:rsidR="00164551" w:rsidRPr="00164551" w:rsidRDefault="00164551" w:rsidP="00736859">
            <w:pPr>
              <w:spacing w:before="0" w:after="0"/>
              <w:ind w:firstLineChars="100" w:firstLine="160"/>
              <w:rPr>
                <w:rFonts w:ascii="Arial" w:hAnsi="Arial" w:cs="Arial"/>
                <w:color w:val="000000"/>
                <w:sz w:val="16"/>
                <w:szCs w:val="16"/>
                <w:lang w:val="en-AU" w:eastAsia="en-AU"/>
              </w:rPr>
            </w:pPr>
            <w:r w:rsidRPr="00164551">
              <w:rPr>
                <w:rFonts w:ascii="Arial" w:hAnsi="Arial" w:cs="Arial"/>
                <w:color w:val="000000"/>
                <w:sz w:val="16"/>
                <w:szCs w:val="16"/>
                <w:lang w:val="en-AU" w:eastAsia="en-AU"/>
              </w:rPr>
              <w:t xml:space="preserve">Inner </w:t>
            </w:r>
            <w:smartTag w:uri="urn:schemas-microsoft-com:office:smarttags" w:element="place">
              <w:r w:rsidRPr="00164551">
                <w:rPr>
                  <w:rFonts w:ascii="Arial" w:hAnsi="Arial" w:cs="Arial"/>
                  <w:color w:val="000000"/>
                  <w:sz w:val="16"/>
                  <w:szCs w:val="16"/>
                  <w:lang w:val="en-AU" w:eastAsia="en-AU"/>
                </w:rPr>
                <w:t>Eastern Melbourne</w:t>
              </w:r>
            </w:smartTag>
          </w:p>
        </w:tc>
        <w:tc>
          <w:tcPr>
            <w:tcW w:w="1023" w:type="dxa"/>
            <w:tcBorders>
              <w:top w:val="nil"/>
              <w:left w:val="single" w:sz="4" w:space="0" w:color="auto"/>
              <w:bottom w:val="single" w:sz="4" w:space="0" w:color="BFBFBF"/>
              <w:right w:val="single" w:sz="4" w:space="0" w:color="BFBFBF"/>
            </w:tcBorders>
            <w:shd w:val="clear" w:color="auto" w:fill="auto"/>
            <w:noWrap/>
            <w:vAlign w:val="center"/>
          </w:tcPr>
          <w:p w14:paraId="626224F9" w14:textId="41D52198"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97%</w:t>
            </w:r>
          </w:p>
        </w:tc>
        <w:tc>
          <w:tcPr>
            <w:tcW w:w="897" w:type="dxa"/>
            <w:tcBorders>
              <w:top w:val="nil"/>
              <w:left w:val="nil"/>
              <w:bottom w:val="single" w:sz="4" w:space="0" w:color="BFBFBF"/>
              <w:right w:val="single" w:sz="4" w:space="0" w:color="auto"/>
            </w:tcBorders>
            <w:shd w:val="clear" w:color="auto" w:fill="auto"/>
            <w:noWrap/>
            <w:vAlign w:val="center"/>
          </w:tcPr>
          <w:p w14:paraId="6A314A22"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7FF5E6D8" w14:textId="7D7D3B80"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w:t>
            </w:r>
          </w:p>
        </w:tc>
        <w:tc>
          <w:tcPr>
            <w:tcW w:w="960" w:type="dxa"/>
            <w:tcBorders>
              <w:top w:val="nil"/>
              <w:left w:val="nil"/>
              <w:bottom w:val="single" w:sz="4" w:space="0" w:color="BFBFBF"/>
              <w:right w:val="double" w:sz="6" w:space="0" w:color="auto"/>
            </w:tcBorders>
            <w:shd w:val="clear" w:color="auto" w:fill="auto"/>
            <w:noWrap/>
            <w:vAlign w:val="center"/>
          </w:tcPr>
          <w:p w14:paraId="17A5ED46"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r>
      <w:tr w:rsidR="00164551" w:rsidRPr="00164551" w14:paraId="342AB300" w14:textId="77777777" w:rsidTr="009748AD">
        <w:trPr>
          <w:trHeight w:val="225"/>
          <w:jc w:val="center"/>
        </w:trPr>
        <w:tc>
          <w:tcPr>
            <w:tcW w:w="2780" w:type="dxa"/>
            <w:tcBorders>
              <w:top w:val="nil"/>
              <w:left w:val="double" w:sz="6" w:space="0" w:color="auto"/>
              <w:bottom w:val="single" w:sz="4" w:space="0" w:color="BFBFBF"/>
              <w:right w:val="nil"/>
            </w:tcBorders>
            <w:shd w:val="clear" w:color="auto" w:fill="auto"/>
            <w:noWrap/>
            <w:vAlign w:val="bottom"/>
          </w:tcPr>
          <w:p w14:paraId="49608AEB" w14:textId="77777777" w:rsidR="00164551" w:rsidRPr="00164551" w:rsidRDefault="00164551" w:rsidP="00736859">
            <w:pPr>
              <w:spacing w:before="0" w:after="0"/>
              <w:ind w:firstLineChars="100" w:firstLine="160"/>
              <w:rPr>
                <w:rFonts w:ascii="Arial" w:hAnsi="Arial" w:cs="Arial"/>
                <w:color w:val="000000"/>
                <w:sz w:val="16"/>
                <w:szCs w:val="16"/>
                <w:lang w:val="en-AU" w:eastAsia="en-AU"/>
              </w:rPr>
            </w:pPr>
            <w:smartTag w:uri="urn:schemas-microsoft-com:office:smarttags" w:element="place">
              <w:r w:rsidRPr="00164551">
                <w:rPr>
                  <w:rFonts w:ascii="Arial" w:hAnsi="Arial" w:cs="Arial"/>
                  <w:color w:val="000000"/>
                  <w:sz w:val="16"/>
                  <w:szCs w:val="16"/>
                  <w:lang w:val="en-AU" w:eastAsia="en-AU"/>
                </w:rPr>
                <w:t>Southern Melbourne</w:t>
              </w:r>
            </w:smartTag>
          </w:p>
        </w:tc>
        <w:tc>
          <w:tcPr>
            <w:tcW w:w="1023" w:type="dxa"/>
            <w:tcBorders>
              <w:top w:val="nil"/>
              <w:left w:val="single" w:sz="4" w:space="0" w:color="auto"/>
              <w:bottom w:val="single" w:sz="4" w:space="0" w:color="BFBFBF"/>
              <w:right w:val="single" w:sz="4" w:space="0" w:color="BFBFBF"/>
            </w:tcBorders>
            <w:shd w:val="clear" w:color="auto" w:fill="auto"/>
            <w:noWrap/>
            <w:vAlign w:val="center"/>
          </w:tcPr>
          <w:p w14:paraId="17BE267A" w14:textId="6A976BBD"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97%</w:t>
            </w:r>
          </w:p>
        </w:tc>
        <w:tc>
          <w:tcPr>
            <w:tcW w:w="897" w:type="dxa"/>
            <w:tcBorders>
              <w:top w:val="nil"/>
              <w:left w:val="nil"/>
              <w:bottom w:val="single" w:sz="4" w:space="0" w:color="BFBFBF"/>
              <w:right w:val="single" w:sz="4" w:space="0" w:color="auto"/>
            </w:tcBorders>
            <w:shd w:val="clear" w:color="auto" w:fill="auto"/>
            <w:noWrap/>
            <w:vAlign w:val="center"/>
          </w:tcPr>
          <w:p w14:paraId="74D6C646"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6E814EDB" w14:textId="3AFF71A0"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2%</w:t>
            </w:r>
          </w:p>
        </w:tc>
        <w:tc>
          <w:tcPr>
            <w:tcW w:w="960" w:type="dxa"/>
            <w:tcBorders>
              <w:top w:val="nil"/>
              <w:left w:val="nil"/>
              <w:bottom w:val="single" w:sz="4" w:space="0" w:color="BFBFBF"/>
              <w:right w:val="double" w:sz="6" w:space="0" w:color="auto"/>
            </w:tcBorders>
            <w:shd w:val="clear" w:color="auto" w:fill="auto"/>
            <w:noWrap/>
            <w:vAlign w:val="center"/>
          </w:tcPr>
          <w:p w14:paraId="71BB2942"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r>
      <w:tr w:rsidR="00164551" w:rsidRPr="00164551" w14:paraId="2CC422ED" w14:textId="77777777" w:rsidTr="009748AD">
        <w:trPr>
          <w:trHeight w:val="225"/>
          <w:jc w:val="center"/>
        </w:trPr>
        <w:tc>
          <w:tcPr>
            <w:tcW w:w="2780" w:type="dxa"/>
            <w:tcBorders>
              <w:top w:val="nil"/>
              <w:left w:val="double" w:sz="6" w:space="0" w:color="auto"/>
              <w:bottom w:val="single" w:sz="4" w:space="0" w:color="BFBFBF"/>
              <w:right w:val="nil"/>
            </w:tcBorders>
            <w:shd w:val="clear" w:color="auto" w:fill="auto"/>
            <w:noWrap/>
            <w:vAlign w:val="bottom"/>
          </w:tcPr>
          <w:p w14:paraId="6521E1BC" w14:textId="77777777" w:rsidR="00164551" w:rsidRPr="00164551" w:rsidRDefault="00164551" w:rsidP="00736859">
            <w:pPr>
              <w:spacing w:before="0" w:after="0"/>
              <w:ind w:firstLineChars="100" w:firstLine="160"/>
              <w:rPr>
                <w:rFonts w:ascii="Arial" w:hAnsi="Arial" w:cs="Arial"/>
                <w:color w:val="000000"/>
                <w:sz w:val="16"/>
                <w:szCs w:val="16"/>
                <w:lang w:val="en-AU" w:eastAsia="en-AU"/>
              </w:rPr>
            </w:pPr>
            <w:r w:rsidRPr="00164551">
              <w:rPr>
                <w:rFonts w:ascii="Arial" w:hAnsi="Arial" w:cs="Arial"/>
                <w:color w:val="000000"/>
                <w:sz w:val="16"/>
                <w:szCs w:val="16"/>
                <w:lang w:val="en-AU" w:eastAsia="en-AU"/>
              </w:rPr>
              <w:t>Bayside</w:t>
            </w:r>
          </w:p>
        </w:tc>
        <w:tc>
          <w:tcPr>
            <w:tcW w:w="1023" w:type="dxa"/>
            <w:tcBorders>
              <w:top w:val="nil"/>
              <w:left w:val="single" w:sz="4" w:space="0" w:color="auto"/>
              <w:bottom w:val="single" w:sz="4" w:space="0" w:color="BFBFBF"/>
              <w:right w:val="single" w:sz="4" w:space="0" w:color="BFBFBF"/>
            </w:tcBorders>
            <w:shd w:val="clear" w:color="auto" w:fill="auto"/>
            <w:noWrap/>
            <w:vAlign w:val="center"/>
          </w:tcPr>
          <w:p w14:paraId="5FDDE839" w14:textId="68929BBC"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98%</w:t>
            </w:r>
          </w:p>
        </w:tc>
        <w:tc>
          <w:tcPr>
            <w:tcW w:w="897" w:type="dxa"/>
            <w:tcBorders>
              <w:top w:val="nil"/>
              <w:left w:val="nil"/>
              <w:bottom w:val="single" w:sz="4" w:space="0" w:color="BFBFBF"/>
              <w:right w:val="single" w:sz="4" w:space="0" w:color="auto"/>
            </w:tcBorders>
            <w:shd w:val="clear" w:color="auto" w:fill="auto"/>
            <w:noWrap/>
            <w:vAlign w:val="center"/>
          </w:tcPr>
          <w:p w14:paraId="5F22C75E"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54475A3B" w14:textId="24EFEBC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w:t>
            </w:r>
          </w:p>
        </w:tc>
        <w:tc>
          <w:tcPr>
            <w:tcW w:w="960" w:type="dxa"/>
            <w:tcBorders>
              <w:top w:val="nil"/>
              <w:left w:val="nil"/>
              <w:bottom w:val="single" w:sz="4" w:space="0" w:color="BFBFBF"/>
              <w:right w:val="double" w:sz="6" w:space="0" w:color="auto"/>
            </w:tcBorders>
            <w:shd w:val="clear" w:color="auto" w:fill="auto"/>
            <w:noWrap/>
            <w:vAlign w:val="center"/>
          </w:tcPr>
          <w:p w14:paraId="505D77A7"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r>
      <w:tr w:rsidR="00164551" w:rsidRPr="00164551" w14:paraId="4B2CF0FE" w14:textId="77777777" w:rsidTr="009748AD">
        <w:trPr>
          <w:trHeight w:val="225"/>
          <w:jc w:val="center"/>
        </w:trPr>
        <w:tc>
          <w:tcPr>
            <w:tcW w:w="2780" w:type="dxa"/>
            <w:tcBorders>
              <w:top w:val="nil"/>
              <w:left w:val="double" w:sz="6" w:space="0" w:color="auto"/>
              <w:bottom w:val="single" w:sz="4" w:space="0" w:color="BFBFBF"/>
              <w:right w:val="nil"/>
            </w:tcBorders>
            <w:shd w:val="clear" w:color="auto" w:fill="auto"/>
            <w:noWrap/>
            <w:vAlign w:val="bottom"/>
          </w:tcPr>
          <w:p w14:paraId="7B7CAF18" w14:textId="77777777" w:rsidR="00164551" w:rsidRPr="00164551" w:rsidRDefault="00164551" w:rsidP="00736859">
            <w:pPr>
              <w:spacing w:before="0" w:after="0"/>
              <w:ind w:firstLineChars="100" w:firstLine="160"/>
              <w:rPr>
                <w:rFonts w:ascii="Arial" w:hAnsi="Arial" w:cs="Arial"/>
                <w:color w:val="000000"/>
                <w:sz w:val="16"/>
                <w:szCs w:val="16"/>
                <w:lang w:val="en-AU" w:eastAsia="en-AU"/>
              </w:rPr>
            </w:pPr>
            <w:smartTag w:uri="urn:schemas-microsoft-com:office:smarttags" w:element="place">
              <w:r w:rsidRPr="00164551">
                <w:rPr>
                  <w:rFonts w:ascii="Arial" w:hAnsi="Arial" w:cs="Arial"/>
                  <w:color w:val="000000"/>
                  <w:sz w:val="16"/>
                  <w:szCs w:val="16"/>
                  <w:lang w:val="en-AU" w:eastAsia="en-AU"/>
                </w:rPr>
                <w:t>Western Melbourne</w:t>
              </w:r>
            </w:smartTag>
          </w:p>
        </w:tc>
        <w:tc>
          <w:tcPr>
            <w:tcW w:w="1023" w:type="dxa"/>
            <w:tcBorders>
              <w:top w:val="nil"/>
              <w:left w:val="single" w:sz="4" w:space="0" w:color="auto"/>
              <w:bottom w:val="single" w:sz="4" w:space="0" w:color="BFBFBF"/>
              <w:right w:val="single" w:sz="4" w:space="0" w:color="BFBFBF"/>
            </w:tcBorders>
            <w:shd w:val="clear" w:color="auto" w:fill="auto"/>
            <w:noWrap/>
            <w:vAlign w:val="center"/>
          </w:tcPr>
          <w:p w14:paraId="7956131E" w14:textId="0F984CA9"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98%</w:t>
            </w:r>
          </w:p>
        </w:tc>
        <w:tc>
          <w:tcPr>
            <w:tcW w:w="897" w:type="dxa"/>
            <w:tcBorders>
              <w:top w:val="nil"/>
              <w:left w:val="nil"/>
              <w:bottom w:val="single" w:sz="4" w:space="0" w:color="BFBFBF"/>
              <w:right w:val="single" w:sz="4" w:space="0" w:color="auto"/>
            </w:tcBorders>
            <w:shd w:val="clear" w:color="auto" w:fill="auto"/>
            <w:noWrap/>
            <w:vAlign w:val="center"/>
          </w:tcPr>
          <w:p w14:paraId="76285936"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04F35B71" w14:textId="4286453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w:t>
            </w:r>
          </w:p>
        </w:tc>
        <w:tc>
          <w:tcPr>
            <w:tcW w:w="960" w:type="dxa"/>
            <w:tcBorders>
              <w:top w:val="nil"/>
              <w:left w:val="nil"/>
              <w:bottom w:val="single" w:sz="4" w:space="0" w:color="BFBFBF"/>
              <w:right w:val="double" w:sz="6" w:space="0" w:color="auto"/>
            </w:tcBorders>
            <w:shd w:val="clear" w:color="auto" w:fill="auto"/>
            <w:noWrap/>
            <w:vAlign w:val="center"/>
          </w:tcPr>
          <w:p w14:paraId="0707A40B"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r>
      <w:tr w:rsidR="00164551" w:rsidRPr="00164551" w14:paraId="68D4D052" w14:textId="77777777" w:rsidTr="009748AD">
        <w:trPr>
          <w:trHeight w:val="225"/>
          <w:jc w:val="center"/>
        </w:trPr>
        <w:tc>
          <w:tcPr>
            <w:tcW w:w="2780" w:type="dxa"/>
            <w:tcBorders>
              <w:top w:val="nil"/>
              <w:left w:val="double" w:sz="6" w:space="0" w:color="auto"/>
              <w:bottom w:val="single" w:sz="4" w:space="0" w:color="BFBFBF"/>
              <w:right w:val="nil"/>
            </w:tcBorders>
            <w:shd w:val="clear" w:color="auto" w:fill="auto"/>
            <w:noWrap/>
            <w:vAlign w:val="bottom"/>
          </w:tcPr>
          <w:p w14:paraId="1626268E" w14:textId="77777777" w:rsidR="00164551" w:rsidRPr="00164551" w:rsidRDefault="00164551" w:rsidP="00736859">
            <w:pPr>
              <w:spacing w:before="0" w:after="0"/>
              <w:ind w:firstLineChars="100" w:firstLine="160"/>
              <w:rPr>
                <w:rFonts w:ascii="Arial" w:hAnsi="Arial" w:cs="Arial"/>
                <w:color w:val="000000"/>
                <w:sz w:val="16"/>
                <w:szCs w:val="16"/>
                <w:lang w:val="en-AU" w:eastAsia="en-AU"/>
              </w:rPr>
            </w:pPr>
            <w:r w:rsidRPr="00164551">
              <w:rPr>
                <w:rFonts w:ascii="Arial" w:hAnsi="Arial" w:cs="Arial"/>
                <w:color w:val="000000"/>
                <w:sz w:val="16"/>
                <w:szCs w:val="16"/>
                <w:lang w:val="en-AU" w:eastAsia="en-AU"/>
              </w:rPr>
              <w:t>Brimbank Melton</w:t>
            </w:r>
          </w:p>
        </w:tc>
        <w:tc>
          <w:tcPr>
            <w:tcW w:w="1023" w:type="dxa"/>
            <w:tcBorders>
              <w:top w:val="nil"/>
              <w:left w:val="single" w:sz="4" w:space="0" w:color="auto"/>
              <w:bottom w:val="single" w:sz="4" w:space="0" w:color="BFBFBF"/>
              <w:right w:val="single" w:sz="4" w:space="0" w:color="BFBFBF"/>
            </w:tcBorders>
            <w:shd w:val="clear" w:color="auto" w:fill="auto"/>
            <w:noWrap/>
            <w:vAlign w:val="center"/>
          </w:tcPr>
          <w:p w14:paraId="50A1C6BD" w14:textId="025536E0"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95%</w:t>
            </w:r>
          </w:p>
        </w:tc>
        <w:tc>
          <w:tcPr>
            <w:tcW w:w="897" w:type="dxa"/>
            <w:tcBorders>
              <w:top w:val="nil"/>
              <w:left w:val="nil"/>
              <w:bottom w:val="single" w:sz="4" w:space="0" w:color="BFBFBF"/>
              <w:right w:val="single" w:sz="4" w:space="0" w:color="auto"/>
            </w:tcBorders>
            <w:shd w:val="clear" w:color="auto" w:fill="auto"/>
            <w:noWrap/>
            <w:vAlign w:val="center"/>
          </w:tcPr>
          <w:p w14:paraId="6952207E"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0EB567D4" w14:textId="6CF2B70F"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w:t>
            </w:r>
          </w:p>
        </w:tc>
        <w:tc>
          <w:tcPr>
            <w:tcW w:w="960" w:type="dxa"/>
            <w:tcBorders>
              <w:top w:val="nil"/>
              <w:left w:val="nil"/>
              <w:bottom w:val="single" w:sz="4" w:space="0" w:color="BFBFBF"/>
              <w:right w:val="double" w:sz="6" w:space="0" w:color="auto"/>
            </w:tcBorders>
            <w:shd w:val="clear" w:color="auto" w:fill="auto"/>
            <w:noWrap/>
            <w:vAlign w:val="center"/>
          </w:tcPr>
          <w:p w14:paraId="605CF2A0"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r>
      <w:tr w:rsidR="00164551" w:rsidRPr="00164551" w14:paraId="13212B36" w14:textId="77777777" w:rsidTr="009748AD">
        <w:trPr>
          <w:trHeight w:val="225"/>
          <w:jc w:val="center"/>
        </w:trPr>
        <w:tc>
          <w:tcPr>
            <w:tcW w:w="2780" w:type="dxa"/>
            <w:tcBorders>
              <w:top w:val="nil"/>
              <w:left w:val="double" w:sz="6" w:space="0" w:color="auto"/>
              <w:bottom w:val="single" w:sz="4" w:space="0" w:color="BFBFBF"/>
              <w:right w:val="nil"/>
            </w:tcBorders>
            <w:shd w:val="clear" w:color="auto" w:fill="auto"/>
            <w:noWrap/>
            <w:vAlign w:val="bottom"/>
          </w:tcPr>
          <w:p w14:paraId="4748BEB8" w14:textId="77777777" w:rsidR="00164551" w:rsidRPr="00164551" w:rsidRDefault="00164551" w:rsidP="00736859">
            <w:pPr>
              <w:spacing w:before="0" w:after="0"/>
              <w:ind w:firstLineChars="100" w:firstLine="160"/>
              <w:rPr>
                <w:rFonts w:ascii="Arial" w:hAnsi="Arial" w:cs="Arial"/>
                <w:color w:val="000000"/>
                <w:sz w:val="16"/>
                <w:szCs w:val="16"/>
                <w:lang w:val="en-AU" w:eastAsia="en-AU"/>
              </w:rPr>
            </w:pPr>
            <w:r w:rsidRPr="00164551">
              <w:rPr>
                <w:rFonts w:ascii="Arial" w:hAnsi="Arial" w:cs="Arial"/>
                <w:color w:val="000000"/>
                <w:sz w:val="16"/>
                <w:szCs w:val="16"/>
                <w:lang w:val="en-AU" w:eastAsia="en-AU"/>
              </w:rPr>
              <w:t>Mallee</w:t>
            </w:r>
          </w:p>
        </w:tc>
        <w:tc>
          <w:tcPr>
            <w:tcW w:w="1023" w:type="dxa"/>
            <w:tcBorders>
              <w:top w:val="nil"/>
              <w:left w:val="single" w:sz="4" w:space="0" w:color="auto"/>
              <w:bottom w:val="single" w:sz="4" w:space="0" w:color="BFBFBF"/>
              <w:right w:val="single" w:sz="4" w:space="0" w:color="BFBFBF"/>
            </w:tcBorders>
            <w:shd w:val="clear" w:color="auto" w:fill="auto"/>
            <w:noWrap/>
            <w:vAlign w:val="center"/>
          </w:tcPr>
          <w:p w14:paraId="4CC96605" w14:textId="5E55B3D6"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100%</w:t>
            </w:r>
          </w:p>
        </w:tc>
        <w:tc>
          <w:tcPr>
            <w:tcW w:w="897" w:type="dxa"/>
            <w:tcBorders>
              <w:top w:val="nil"/>
              <w:left w:val="nil"/>
              <w:bottom w:val="single" w:sz="4" w:space="0" w:color="BFBFBF"/>
              <w:right w:val="single" w:sz="4" w:space="0" w:color="auto"/>
            </w:tcBorders>
            <w:shd w:val="clear" w:color="auto" w:fill="auto"/>
            <w:noWrap/>
            <w:vAlign w:val="center"/>
          </w:tcPr>
          <w:p w14:paraId="655BAB1A"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08BFE3C2" w14:textId="75AB41F3"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w:t>
            </w:r>
          </w:p>
        </w:tc>
        <w:tc>
          <w:tcPr>
            <w:tcW w:w="960" w:type="dxa"/>
            <w:tcBorders>
              <w:top w:val="nil"/>
              <w:left w:val="nil"/>
              <w:bottom w:val="single" w:sz="4" w:space="0" w:color="BFBFBF"/>
              <w:right w:val="double" w:sz="6" w:space="0" w:color="auto"/>
            </w:tcBorders>
            <w:shd w:val="clear" w:color="auto" w:fill="auto"/>
            <w:noWrap/>
            <w:vAlign w:val="center"/>
          </w:tcPr>
          <w:p w14:paraId="44913EC0"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r>
      <w:tr w:rsidR="00164551" w:rsidRPr="00164551" w14:paraId="6321AF93" w14:textId="77777777" w:rsidTr="009748AD">
        <w:trPr>
          <w:trHeight w:val="225"/>
          <w:jc w:val="center"/>
        </w:trPr>
        <w:tc>
          <w:tcPr>
            <w:tcW w:w="2780" w:type="dxa"/>
            <w:tcBorders>
              <w:top w:val="nil"/>
              <w:left w:val="double" w:sz="6" w:space="0" w:color="auto"/>
              <w:bottom w:val="single" w:sz="4" w:space="0" w:color="BFBFBF"/>
              <w:right w:val="nil"/>
            </w:tcBorders>
            <w:shd w:val="clear" w:color="auto" w:fill="auto"/>
            <w:noWrap/>
            <w:vAlign w:val="bottom"/>
          </w:tcPr>
          <w:p w14:paraId="7A8379D3" w14:textId="77777777" w:rsidR="00164551" w:rsidRPr="00164551" w:rsidRDefault="00164551" w:rsidP="00736859">
            <w:pPr>
              <w:spacing w:before="0" w:after="0"/>
              <w:ind w:firstLineChars="100" w:firstLine="160"/>
              <w:rPr>
                <w:rFonts w:ascii="Arial" w:hAnsi="Arial" w:cs="Arial"/>
                <w:color w:val="000000"/>
                <w:sz w:val="16"/>
                <w:szCs w:val="16"/>
                <w:lang w:val="en-AU" w:eastAsia="en-AU"/>
              </w:rPr>
            </w:pPr>
            <w:r w:rsidRPr="00164551">
              <w:rPr>
                <w:rFonts w:ascii="Arial" w:hAnsi="Arial" w:cs="Arial"/>
                <w:color w:val="000000"/>
                <w:sz w:val="16"/>
                <w:szCs w:val="16"/>
                <w:lang w:val="en-AU" w:eastAsia="en-AU"/>
              </w:rPr>
              <w:t>Loddon</w:t>
            </w:r>
          </w:p>
        </w:tc>
        <w:tc>
          <w:tcPr>
            <w:tcW w:w="1023" w:type="dxa"/>
            <w:tcBorders>
              <w:top w:val="nil"/>
              <w:left w:val="single" w:sz="4" w:space="0" w:color="auto"/>
              <w:bottom w:val="single" w:sz="4" w:space="0" w:color="BFBFBF"/>
              <w:right w:val="single" w:sz="4" w:space="0" w:color="BFBFBF"/>
            </w:tcBorders>
            <w:shd w:val="clear" w:color="auto" w:fill="auto"/>
            <w:noWrap/>
            <w:vAlign w:val="center"/>
          </w:tcPr>
          <w:p w14:paraId="20E5913C" w14:textId="0C8444BD"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99%</w:t>
            </w:r>
          </w:p>
        </w:tc>
        <w:tc>
          <w:tcPr>
            <w:tcW w:w="897" w:type="dxa"/>
            <w:tcBorders>
              <w:top w:val="nil"/>
              <w:left w:val="nil"/>
              <w:bottom w:val="single" w:sz="4" w:space="0" w:color="BFBFBF"/>
              <w:right w:val="single" w:sz="4" w:space="0" w:color="auto"/>
            </w:tcBorders>
            <w:shd w:val="clear" w:color="auto" w:fill="auto"/>
            <w:noWrap/>
            <w:vAlign w:val="center"/>
          </w:tcPr>
          <w:p w14:paraId="22016EC2"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2C02D8A7" w14:textId="21A6BDDA"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1%</w:t>
            </w:r>
          </w:p>
        </w:tc>
        <w:tc>
          <w:tcPr>
            <w:tcW w:w="960" w:type="dxa"/>
            <w:tcBorders>
              <w:top w:val="nil"/>
              <w:left w:val="nil"/>
              <w:bottom w:val="single" w:sz="4" w:space="0" w:color="BFBFBF"/>
              <w:right w:val="double" w:sz="6" w:space="0" w:color="auto"/>
            </w:tcBorders>
            <w:shd w:val="clear" w:color="auto" w:fill="auto"/>
            <w:noWrap/>
            <w:vAlign w:val="center"/>
          </w:tcPr>
          <w:p w14:paraId="043E3FC9"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r>
      <w:tr w:rsidR="00164551" w:rsidRPr="00164551" w14:paraId="2F6F0F56" w14:textId="77777777" w:rsidTr="009748AD">
        <w:trPr>
          <w:trHeight w:val="225"/>
          <w:jc w:val="center"/>
        </w:trPr>
        <w:tc>
          <w:tcPr>
            <w:tcW w:w="2780" w:type="dxa"/>
            <w:tcBorders>
              <w:top w:val="nil"/>
              <w:left w:val="double" w:sz="6" w:space="0" w:color="auto"/>
              <w:bottom w:val="single" w:sz="4" w:space="0" w:color="BFBFBF"/>
              <w:right w:val="nil"/>
            </w:tcBorders>
            <w:shd w:val="clear" w:color="auto" w:fill="auto"/>
            <w:noWrap/>
            <w:vAlign w:val="bottom"/>
          </w:tcPr>
          <w:p w14:paraId="1E598507" w14:textId="77777777" w:rsidR="00164551" w:rsidRPr="00164551" w:rsidRDefault="00164551" w:rsidP="00736859">
            <w:pPr>
              <w:spacing w:before="0" w:after="0"/>
              <w:ind w:firstLineChars="100" w:firstLine="160"/>
              <w:rPr>
                <w:rFonts w:ascii="Arial" w:hAnsi="Arial" w:cs="Arial"/>
                <w:color w:val="000000"/>
                <w:sz w:val="16"/>
                <w:szCs w:val="16"/>
                <w:lang w:val="en-AU" w:eastAsia="en-AU"/>
              </w:rPr>
            </w:pPr>
            <w:r w:rsidRPr="00164551">
              <w:rPr>
                <w:rFonts w:ascii="Arial" w:hAnsi="Arial" w:cs="Arial"/>
                <w:color w:val="000000"/>
                <w:sz w:val="16"/>
                <w:szCs w:val="16"/>
                <w:lang w:val="en-AU" w:eastAsia="en-AU"/>
              </w:rPr>
              <w:t xml:space="preserve">Ovens </w:t>
            </w:r>
            <w:smartTag w:uri="urn:schemas-microsoft-com:office:smarttags" w:element="City">
              <w:smartTag w:uri="urn:schemas-microsoft-com:office:smarttags" w:element="place">
                <w:r w:rsidRPr="00164551">
                  <w:rPr>
                    <w:rFonts w:ascii="Arial" w:hAnsi="Arial" w:cs="Arial"/>
                    <w:color w:val="000000"/>
                    <w:sz w:val="16"/>
                    <w:szCs w:val="16"/>
                    <w:lang w:val="en-AU" w:eastAsia="en-AU"/>
                  </w:rPr>
                  <w:t>Murray</w:t>
                </w:r>
              </w:smartTag>
            </w:smartTag>
          </w:p>
        </w:tc>
        <w:tc>
          <w:tcPr>
            <w:tcW w:w="1023" w:type="dxa"/>
            <w:tcBorders>
              <w:top w:val="nil"/>
              <w:left w:val="single" w:sz="4" w:space="0" w:color="auto"/>
              <w:bottom w:val="single" w:sz="4" w:space="0" w:color="BFBFBF"/>
              <w:right w:val="single" w:sz="4" w:space="0" w:color="BFBFBF"/>
            </w:tcBorders>
            <w:shd w:val="clear" w:color="auto" w:fill="auto"/>
            <w:noWrap/>
            <w:vAlign w:val="center"/>
          </w:tcPr>
          <w:p w14:paraId="6B512339" w14:textId="4729B408"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88%</w:t>
            </w:r>
          </w:p>
        </w:tc>
        <w:tc>
          <w:tcPr>
            <w:tcW w:w="897" w:type="dxa"/>
            <w:tcBorders>
              <w:top w:val="nil"/>
              <w:left w:val="nil"/>
              <w:bottom w:val="single" w:sz="4" w:space="0" w:color="BFBFBF"/>
              <w:right w:val="single" w:sz="4" w:space="0" w:color="auto"/>
            </w:tcBorders>
            <w:shd w:val="clear" w:color="auto" w:fill="auto"/>
            <w:noWrap/>
            <w:vAlign w:val="center"/>
          </w:tcPr>
          <w:p w14:paraId="22C13F10"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6A9D1E4E" w14:textId="410BAC02"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2%</w:t>
            </w:r>
          </w:p>
        </w:tc>
        <w:tc>
          <w:tcPr>
            <w:tcW w:w="960" w:type="dxa"/>
            <w:tcBorders>
              <w:top w:val="nil"/>
              <w:left w:val="nil"/>
              <w:bottom w:val="single" w:sz="4" w:space="0" w:color="BFBFBF"/>
              <w:right w:val="double" w:sz="6" w:space="0" w:color="auto"/>
            </w:tcBorders>
            <w:shd w:val="clear" w:color="auto" w:fill="auto"/>
            <w:noWrap/>
            <w:vAlign w:val="center"/>
          </w:tcPr>
          <w:p w14:paraId="28A079D8"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r>
      <w:tr w:rsidR="00164551" w:rsidRPr="00164551" w14:paraId="501D6754" w14:textId="77777777" w:rsidTr="009748AD">
        <w:trPr>
          <w:trHeight w:val="225"/>
          <w:jc w:val="center"/>
        </w:trPr>
        <w:tc>
          <w:tcPr>
            <w:tcW w:w="2780" w:type="dxa"/>
            <w:tcBorders>
              <w:top w:val="nil"/>
              <w:left w:val="double" w:sz="6" w:space="0" w:color="auto"/>
              <w:bottom w:val="single" w:sz="4" w:space="0" w:color="BFBFBF"/>
              <w:right w:val="nil"/>
            </w:tcBorders>
            <w:shd w:val="clear" w:color="auto" w:fill="auto"/>
            <w:noWrap/>
            <w:vAlign w:val="bottom"/>
          </w:tcPr>
          <w:p w14:paraId="52AC351A" w14:textId="77777777" w:rsidR="00164551" w:rsidRPr="00164551" w:rsidRDefault="00164551" w:rsidP="00736859">
            <w:pPr>
              <w:spacing w:before="0" w:after="0"/>
              <w:ind w:firstLineChars="100" w:firstLine="160"/>
              <w:rPr>
                <w:rFonts w:ascii="Arial" w:hAnsi="Arial" w:cs="Arial"/>
                <w:color w:val="000000"/>
                <w:sz w:val="16"/>
                <w:szCs w:val="16"/>
                <w:lang w:val="en-AU" w:eastAsia="en-AU"/>
              </w:rPr>
            </w:pPr>
            <w:r w:rsidRPr="00164551">
              <w:rPr>
                <w:rFonts w:ascii="Arial" w:hAnsi="Arial" w:cs="Arial"/>
                <w:color w:val="000000"/>
                <w:sz w:val="16"/>
                <w:szCs w:val="16"/>
                <w:lang w:val="en-AU" w:eastAsia="en-AU"/>
              </w:rPr>
              <w:t>Goulburn</w:t>
            </w:r>
          </w:p>
        </w:tc>
        <w:tc>
          <w:tcPr>
            <w:tcW w:w="1023" w:type="dxa"/>
            <w:tcBorders>
              <w:top w:val="nil"/>
              <w:left w:val="single" w:sz="4" w:space="0" w:color="auto"/>
              <w:bottom w:val="single" w:sz="4" w:space="0" w:color="BFBFBF"/>
              <w:right w:val="single" w:sz="4" w:space="0" w:color="BFBFBF"/>
            </w:tcBorders>
            <w:shd w:val="clear" w:color="auto" w:fill="auto"/>
            <w:noWrap/>
            <w:vAlign w:val="center"/>
          </w:tcPr>
          <w:p w14:paraId="337DFEA3" w14:textId="7B0CFCCA"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94%</w:t>
            </w:r>
          </w:p>
        </w:tc>
        <w:tc>
          <w:tcPr>
            <w:tcW w:w="897" w:type="dxa"/>
            <w:tcBorders>
              <w:top w:val="nil"/>
              <w:left w:val="nil"/>
              <w:bottom w:val="single" w:sz="4" w:space="0" w:color="BFBFBF"/>
              <w:right w:val="single" w:sz="4" w:space="0" w:color="auto"/>
            </w:tcBorders>
            <w:shd w:val="clear" w:color="auto" w:fill="auto"/>
            <w:noWrap/>
            <w:vAlign w:val="center"/>
          </w:tcPr>
          <w:p w14:paraId="039E850A"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73629198" w14:textId="6551D641"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w:t>
            </w:r>
          </w:p>
        </w:tc>
        <w:tc>
          <w:tcPr>
            <w:tcW w:w="960" w:type="dxa"/>
            <w:tcBorders>
              <w:top w:val="nil"/>
              <w:left w:val="nil"/>
              <w:bottom w:val="single" w:sz="4" w:space="0" w:color="BFBFBF"/>
              <w:right w:val="double" w:sz="6" w:space="0" w:color="auto"/>
            </w:tcBorders>
            <w:shd w:val="clear" w:color="auto" w:fill="auto"/>
            <w:noWrap/>
            <w:vAlign w:val="center"/>
          </w:tcPr>
          <w:p w14:paraId="27786091"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r>
      <w:tr w:rsidR="00164551" w:rsidRPr="00164551" w14:paraId="07AE8DF5" w14:textId="77777777" w:rsidTr="009748AD">
        <w:trPr>
          <w:trHeight w:val="225"/>
          <w:jc w:val="center"/>
        </w:trPr>
        <w:tc>
          <w:tcPr>
            <w:tcW w:w="2780" w:type="dxa"/>
            <w:tcBorders>
              <w:top w:val="nil"/>
              <w:left w:val="double" w:sz="6" w:space="0" w:color="auto"/>
              <w:bottom w:val="single" w:sz="4" w:space="0" w:color="BFBFBF"/>
              <w:right w:val="nil"/>
            </w:tcBorders>
            <w:shd w:val="clear" w:color="auto" w:fill="auto"/>
            <w:noWrap/>
            <w:vAlign w:val="bottom"/>
          </w:tcPr>
          <w:p w14:paraId="1311D464" w14:textId="77777777" w:rsidR="00164551" w:rsidRPr="00164551" w:rsidRDefault="00164551" w:rsidP="00736859">
            <w:pPr>
              <w:spacing w:before="0" w:after="0"/>
              <w:ind w:firstLineChars="100" w:firstLine="160"/>
              <w:rPr>
                <w:rFonts w:ascii="Arial" w:hAnsi="Arial" w:cs="Arial"/>
                <w:color w:val="000000"/>
                <w:sz w:val="16"/>
                <w:szCs w:val="16"/>
                <w:lang w:val="en-AU" w:eastAsia="en-AU"/>
              </w:rPr>
            </w:pPr>
            <w:r w:rsidRPr="00164551">
              <w:rPr>
                <w:rFonts w:ascii="Arial" w:hAnsi="Arial" w:cs="Arial"/>
                <w:color w:val="000000"/>
                <w:sz w:val="16"/>
                <w:szCs w:val="16"/>
                <w:lang w:val="en-AU" w:eastAsia="en-AU"/>
              </w:rPr>
              <w:t>Outer Gippsland</w:t>
            </w:r>
          </w:p>
        </w:tc>
        <w:tc>
          <w:tcPr>
            <w:tcW w:w="1023" w:type="dxa"/>
            <w:tcBorders>
              <w:top w:val="nil"/>
              <w:left w:val="single" w:sz="4" w:space="0" w:color="auto"/>
              <w:bottom w:val="single" w:sz="4" w:space="0" w:color="BFBFBF"/>
              <w:right w:val="single" w:sz="4" w:space="0" w:color="BFBFBF"/>
            </w:tcBorders>
            <w:shd w:val="clear" w:color="auto" w:fill="auto"/>
            <w:noWrap/>
            <w:vAlign w:val="center"/>
          </w:tcPr>
          <w:p w14:paraId="2E0DAFC2" w14:textId="1A23FE2D"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93%</w:t>
            </w:r>
          </w:p>
        </w:tc>
        <w:tc>
          <w:tcPr>
            <w:tcW w:w="897" w:type="dxa"/>
            <w:tcBorders>
              <w:top w:val="nil"/>
              <w:left w:val="nil"/>
              <w:bottom w:val="single" w:sz="4" w:space="0" w:color="BFBFBF"/>
              <w:right w:val="single" w:sz="4" w:space="0" w:color="auto"/>
            </w:tcBorders>
            <w:shd w:val="clear" w:color="auto" w:fill="auto"/>
            <w:noWrap/>
            <w:vAlign w:val="center"/>
          </w:tcPr>
          <w:p w14:paraId="5E1C7E7D"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062D7986" w14:textId="7027075C"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2%</w:t>
            </w:r>
          </w:p>
        </w:tc>
        <w:tc>
          <w:tcPr>
            <w:tcW w:w="960" w:type="dxa"/>
            <w:tcBorders>
              <w:top w:val="nil"/>
              <w:left w:val="nil"/>
              <w:bottom w:val="single" w:sz="4" w:space="0" w:color="BFBFBF"/>
              <w:right w:val="double" w:sz="6" w:space="0" w:color="auto"/>
            </w:tcBorders>
            <w:shd w:val="clear" w:color="auto" w:fill="auto"/>
            <w:noWrap/>
            <w:vAlign w:val="center"/>
          </w:tcPr>
          <w:p w14:paraId="199BC3AD"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r>
      <w:tr w:rsidR="00164551" w:rsidRPr="00164551" w14:paraId="016CADDF" w14:textId="77777777" w:rsidTr="009748AD">
        <w:trPr>
          <w:trHeight w:val="225"/>
          <w:jc w:val="center"/>
        </w:trPr>
        <w:tc>
          <w:tcPr>
            <w:tcW w:w="2780" w:type="dxa"/>
            <w:tcBorders>
              <w:top w:val="nil"/>
              <w:left w:val="double" w:sz="6" w:space="0" w:color="auto"/>
              <w:bottom w:val="single" w:sz="4" w:space="0" w:color="BFBFBF"/>
              <w:right w:val="nil"/>
            </w:tcBorders>
            <w:shd w:val="clear" w:color="auto" w:fill="auto"/>
            <w:noWrap/>
            <w:vAlign w:val="bottom"/>
          </w:tcPr>
          <w:p w14:paraId="4E8895C4" w14:textId="77777777" w:rsidR="00164551" w:rsidRPr="00164551" w:rsidRDefault="00164551" w:rsidP="00736859">
            <w:pPr>
              <w:spacing w:before="0" w:after="0"/>
              <w:ind w:firstLineChars="100" w:firstLine="160"/>
              <w:rPr>
                <w:rFonts w:ascii="Arial" w:hAnsi="Arial" w:cs="Arial"/>
                <w:color w:val="000000"/>
                <w:sz w:val="16"/>
                <w:szCs w:val="16"/>
                <w:lang w:val="en-AU" w:eastAsia="en-AU"/>
              </w:rPr>
            </w:pPr>
            <w:r w:rsidRPr="00164551">
              <w:rPr>
                <w:rFonts w:ascii="Arial" w:hAnsi="Arial" w:cs="Arial"/>
                <w:color w:val="000000"/>
                <w:sz w:val="16"/>
                <w:szCs w:val="16"/>
                <w:lang w:val="en-AU" w:eastAsia="en-AU"/>
              </w:rPr>
              <w:t>Inner Gippsland</w:t>
            </w:r>
          </w:p>
        </w:tc>
        <w:tc>
          <w:tcPr>
            <w:tcW w:w="1023" w:type="dxa"/>
            <w:tcBorders>
              <w:top w:val="nil"/>
              <w:left w:val="single" w:sz="4" w:space="0" w:color="auto"/>
              <w:bottom w:val="single" w:sz="4" w:space="0" w:color="BFBFBF"/>
              <w:right w:val="single" w:sz="4" w:space="0" w:color="BFBFBF"/>
            </w:tcBorders>
            <w:shd w:val="clear" w:color="auto" w:fill="auto"/>
            <w:noWrap/>
            <w:vAlign w:val="center"/>
          </w:tcPr>
          <w:p w14:paraId="68E66F05" w14:textId="6E9A0D85"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91%</w:t>
            </w:r>
          </w:p>
        </w:tc>
        <w:tc>
          <w:tcPr>
            <w:tcW w:w="897" w:type="dxa"/>
            <w:tcBorders>
              <w:top w:val="nil"/>
              <w:left w:val="nil"/>
              <w:bottom w:val="single" w:sz="4" w:space="0" w:color="BFBFBF"/>
              <w:right w:val="single" w:sz="4" w:space="0" w:color="auto"/>
            </w:tcBorders>
            <w:shd w:val="clear" w:color="auto" w:fill="auto"/>
            <w:noWrap/>
            <w:vAlign w:val="center"/>
          </w:tcPr>
          <w:p w14:paraId="6B3E0574"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45642FE5" w14:textId="04771C08"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w:t>
            </w:r>
          </w:p>
        </w:tc>
        <w:tc>
          <w:tcPr>
            <w:tcW w:w="960" w:type="dxa"/>
            <w:tcBorders>
              <w:top w:val="nil"/>
              <w:left w:val="nil"/>
              <w:bottom w:val="single" w:sz="4" w:space="0" w:color="BFBFBF"/>
              <w:right w:val="double" w:sz="6" w:space="0" w:color="auto"/>
            </w:tcBorders>
            <w:shd w:val="clear" w:color="auto" w:fill="auto"/>
            <w:noWrap/>
            <w:vAlign w:val="center"/>
          </w:tcPr>
          <w:p w14:paraId="2F8E4EAA"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r>
      <w:tr w:rsidR="00164551" w:rsidRPr="00164551" w14:paraId="01F67FE4" w14:textId="77777777" w:rsidTr="009748AD">
        <w:trPr>
          <w:trHeight w:val="225"/>
          <w:jc w:val="center"/>
        </w:trPr>
        <w:tc>
          <w:tcPr>
            <w:tcW w:w="2780" w:type="dxa"/>
            <w:tcBorders>
              <w:top w:val="nil"/>
              <w:left w:val="double" w:sz="6" w:space="0" w:color="auto"/>
              <w:bottom w:val="single" w:sz="4" w:space="0" w:color="BFBFBF"/>
              <w:right w:val="nil"/>
            </w:tcBorders>
            <w:shd w:val="clear" w:color="auto" w:fill="auto"/>
            <w:noWrap/>
            <w:vAlign w:val="bottom"/>
          </w:tcPr>
          <w:p w14:paraId="4156FCE2" w14:textId="77777777" w:rsidR="00164551" w:rsidRPr="00164551" w:rsidRDefault="00164551" w:rsidP="00736859">
            <w:pPr>
              <w:spacing w:before="0" w:after="0"/>
              <w:ind w:firstLineChars="100" w:firstLine="160"/>
              <w:rPr>
                <w:rFonts w:ascii="Arial" w:hAnsi="Arial" w:cs="Arial"/>
                <w:color w:val="000000"/>
                <w:sz w:val="16"/>
                <w:szCs w:val="16"/>
                <w:lang w:val="en-AU" w:eastAsia="en-AU"/>
              </w:rPr>
            </w:pPr>
            <w:r w:rsidRPr="00164551">
              <w:rPr>
                <w:rFonts w:ascii="Arial" w:hAnsi="Arial" w:cs="Arial"/>
                <w:color w:val="000000"/>
                <w:sz w:val="16"/>
                <w:szCs w:val="16"/>
                <w:lang w:val="en-AU" w:eastAsia="en-AU"/>
              </w:rPr>
              <w:t>Western District</w:t>
            </w:r>
          </w:p>
        </w:tc>
        <w:tc>
          <w:tcPr>
            <w:tcW w:w="1023" w:type="dxa"/>
            <w:tcBorders>
              <w:top w:val="nil"/>
              <w:left w:val="single" w:sz="4" w:space="0" w:color="auto"/>
              <w:bottom w:val="single" w:sz="4" w:space="0" w:color="BFBFBF"/>
              <w:right w:val="single" w:sz="4" w:space="0" w:color="BFBFBF"/>
            </w:tcBorders>
            <w:shd w:val="clear" w:color="auto" w:fill="auto"/>
            <w:noWrap/>
            <w:vAlign w:val="center"/>
          </w:tcPr>
          <w:p w14:paraId="41303EC6" w14:textId="1DEA3739"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100%</w:t>
            </w:r>
          </w:p>
        </w:tc>
        <w:tc>
          <w:tcPr>
            <w:tcW w:w="897" w:type="dxa"/>
            <w:tcBorders>
              <w:top w:val="nil"/>
              <w:left w:val="nil"/>
              <w:bottom w:val="single" w:sz="4" w:space="0" w:color="BFBFBF"/>
              <w:right w:val="single" w:sz="4" w:space="0" w:color="auto"/>
            </w:tcBorders>
            <w:shd w:val="clear" w:color="auto" w:fill="auto"/>
            <w:noWrap/>
            <w:vAlign w:val="center"/>
          </w:tcPr>
          <w:p w14:paraId="72E4FA9B"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556F13DA" w14:textId="5606D98E"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w:t>
            </w:r>
          </w:p>
        </w:tc>
        <w:tc>
          <w:tcPr>
            <w:tcW w:w="960" w:type="dxa"/>
            <w:tcBorders>
              <w:top w:val="nil"/>
              <w:left w:val="nil"/>
              <w:bottom w:val="single" w:sz="4" w:space="0" w:color="BFBFBF"/>
              <w:right w:val="double" w:sz="6" w:space="0" w:color="auto"/>
            </w:tcBorders>
            <w:shd w:val="clear" w:color="auto" w:fill="auto"/>
            <w:noWrap/>
            <w:vAlign w:val="center"/>
          </w:tcPr>
          <w:p w14:paraId="215982AA"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r>
      <w:tr w:rsidR="00164551" w:rsidRPr="00164551" w14:paraId="251EFE2C" w14:textId="77777777" w:rsidTr="009748AD">
        <w:trPr>
          <w:trHeight w:val="225"/>
          <w:jc w:val="center"/>
        </w:trPr>
        <w:tc>
          <w:tcPr>
            <w:tcW w:w="2780" w:type="dxa"/>
            <w:tcBorders>
              <w:top w:val="nil"/>
              <w:left w:val="double" w:sz="6" w:space="0" w:color="auto"/>
              <w:bottom w:val="single" w:sz="4" w:space="0" w:color="BFBFBF"/>
              <w:right w:val="nil"/>
            </w:tcBorders>
            <w:shd w:val="clear" w:color="auto" w:fill="auto"/>
            <w:noWrap/>
            <w:vAlign w:val="bottom"/>
          </w:tcPr>
          <w:p w14:paraId="6894EFEB" w14:textId="77777777" w:rsidR="00164551" w:rsidRPr="00164551" w:rsidRDefault="00164551" w:rsidP="00736859">
            <w:pPr>
              <w:spacing w:before="0" w:after="0"/>
              <w:ind w:firstLineChars="100" w:firstLine="160"/>
              <w:rPr>
                <w:rFonts w:ascii="Arial" w:hAnsi="Arial" w:cs="Arial"/>
                <w:color w:val="000000"/>
                <w:sz w:val="16"/>
                <w:szCs w:val="16"/>
                <w:lang w:val="en-AU" w:eastAsia="en-AU"/>
              </w:rPr>
            </w:pPr>
            <w:r w:rsidRPr="00164551">
              <w:rPr>
                <w:rFonts w:ascii="Arial" w:hAnsi="Arial" w:cs="Arial"/>
                <w:color w:val="000000"/>
                <w:sz w:val="16"/>
                <w:szCs w:val="16"/>
                <w:lang w:val="en-AU" w:eastAsia="en-AU"/>
              </w:rPr>
              <w:t>Barwon</w:t>
            </w:r>
          </w:p>
        </w:tc>
        <w:tc>
          <w:tcPr>
            <w:tcW w:w="1023" w:type="dxa"/>
            <w:tcBorders>
              <w:top w:val="nil"/>
              <w:left w:val="single" w:sz="4" w:space="0" w:color="auto"/>
              <w:bottom w:val="single" w:sz="4" w:space="0" w:color="BFBFBF"/>
              <w:right w:val="single" w:sz="4" w:space="0" w:color="BFBFBF"/>
            </w:tcBorders>
            <w:shd w:val="clear" w:color="auto" w:fill="auto"/>
            <w:noWrap/>
            <w:vAlign w:val="center"/>
          </w:tcPr>
          <w:p w14:paraId="34C4FD04" w14:textId="0B096008"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87%</w:t>
            </w:r>
          </w:p>
        </w:tc>
        <w:tc>
          <w:tcPr>
            <w:tcW w:w="897" w:type="dxa"/>
            <w:tcBorders>
              <w:top w:val="nil"/>
              <w:left w:val="nil"/>
              <w:bottom w:val="single" w:sz="4" w:space="0" w:color="BFBFBF"/>
              <w:right w:val="single" w:sz="4" w:space="0" w:color="auto"/>
            </w:tcBorders>
            <w:shd w:val="clear" w:color="auto" w:fill="auto"/>
            <w:noWrap/>
            <w:vAlign w:val="center"/>
          </w:tcPr>
          <w:p w14:paraId="042B497D"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0BAEFB62" w14:textId="098E134C"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1%</w:t>
            </w:r>
          </w:p>
        </w:tc>
        <w:tc>
          <w:tcPr>
            <w:tcW w:w="960" w:type="dxa"/>
            <w:tcBorders>
              <w:top w:val="nil"/>
              <w:left w:val="nil"/>
              <w:bottom w:val="single" w:sz="4" w:space="0" w:color="BFBFBF"/>
              <w:right w:val="double" w:sz="6" w:space="0" w:color="auto"/>
            </w:tcBorders>
            <w:shd w:val="clear" w:color="auto" w:fill="auto"/>
            <w:noWrap/>
            <w:vAlign w:val="center"/>
          </w:tcPr>
          <w:p w14:paraId="52EE9034"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r>
      <w:tr w:rsidR="00164551" w:rsidRPr="00164551" w14:paraId="300E71F8" w14:textId="77777777" w:rsidTr="009748AD">
        <w:trPr>
          <w:trHeight w:val="225"/>
          <w:jc w:val="center"/>
        </w:trPr>
        <w:tc>
          <w:tcPr>
            <w:tcW w:w="2780" w:type="dxa"/>
            <w:tcBorders>
              <w:top w:val="nil"/>
              <w:left w:val="double" w:sz="6" w:space="0" w:color="auto"/>
              <w:bottom w:val="single" w:sz="4" w:space="0" w:color="BFBFBF"/>
              <w:right w:val="nil"/>
            </w:tcBorders>
            <w:shd w:val="clear" w:color="auto" w:fill="auto"/>
            <w:noWrap/>
            <w:vAlign w:val="bottom"/>
          </w:tcPr>
          <w:p w14:paraId="3109AB50" w14:textId="77777777" w:rsidR="00164551" w:rsidRPr="00164551" w:rsidRDefault="00164551" w:rsidP="00736859">
            <w:pPr>
              <w:spacing w:before="0" w:after="0"/>
              <w:ind w:firstLineChars="100" w:firstLine="160"/>
              <w:rPr>
                <w:rFonts w:ascii="Arial" w:hAnsi="Arial" w:cs="Arial"/>
                <w:color w:val="000000"/>
                <w:sz w:val="16"/>
                <w:szCs w:val="16"/>
                <w:lang w:val="en-AU" w:eastAsia="en-AU"/>
              </w:rPr>
            </w:pPr>
            <w:r w:rsidRPr="00164551">
              <w:rPr>
                <w:rFonts w:ascii="Arial" w:hAnsi="Arial" w:cs="Arial"/>
                <w:color w:val="000000"/>
                <w:sz w:val="16"/>
                <w:szCs w:val="16"/>
                <w:lang w:val="en-AU" w:eastAsia="en-AU"/>
              </w:rPr>
              <w:t>Central Highlands</w:t>
            </w:r>
          </w:p>
        </w:tc>
        <w:tc>
          <w:tcPr>
            <w:tcW w:w="1023" w:type="dxa"/>
            <w:tcBorders>
              <w:top w:val="nil"/>
              <w:left w:val="single" w:sz="4" w:space="0" w:color="auto"/>
              <w:bottom w:val="single" w:sz="4" w:space="0" w:color="BFBFBF"/>
              <w:right w:val="single" w:sz="4" w:space="0" w:color="BFBFBF"/>
            </w:tcBorders>
            <w:shd w:val="clear" w:color="auto" w:fill="auto"/>
            <w:noWrap/>
            <w:vAlign w:val="center"/>
          </w:tcPr>
          <w:p w14:paraId="5AFDE0EC" w14:textId="3717FD4C"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99%</w:t>
            </w:r>
          </w:p>
        </w:tc>
        <w:tc>
          <w:tcPr>
            <w:tcW w:w="897" w:type="dxa"/>
            <w:tcBorders>
              <w:top w:val="nil"/>
              <w:left w:val="nil"/>
              <w:bottom w:val="single" w:sz="4" w:space="0" w:color="BFBFBF"/>
              <w:right w:val="single" w:sz="4" w:space="0" w:color="auto"/>
            </w:tcBorders>
            <w:shd w:val="clear" w:color="auto" w:fill="auto"/>
            <w:noWrap/>
            <w:vAlign w:val="center"/>
          </w:tcPr>
          <w:p w14:paraId="58AA94CD"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c>
          <w:tcPr>
            <w:tcW w:w="960" w:type="dxa"/>
            <w:tcBorders>
              <w:top w:val="nil"/>
              <w:left w:val="nil"/>
              <w:bottom w:val="single" w:sz="4" w:space="0" w:color="BFBFBF"/>
              <w:right w:val="single" w:sz="4" w:space="0" w:color="BFBFBF"/>
            </w:tcBorders>
            <w:shd w:val="clear" w:color="auto" w:fill="auto"/>
            <w:noWrap/>
            <w:vAlign w:val="center"/>
          </w:tcPr>
          <w:p w14:paraId="231B58DD" w14:textId="1821BFEB"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2%</w:t>
            </w:r>
          </w:p>
        </w:tc>
        <w:tc>
          <w:tcPr>
            <w:tcW w:w="960" w:type="dxa"/>
            <w:tcBorders>
              <w:top w:val="nil"/>
              <w:left w:val="nil"/>
              <w:bottom w:val="single" w:sz="4" w:space="0" w:color="BFBFBF"/>
              <w:right w:val="double" w:sz="6" w:space="0" w:color="auto"/>
            </w:tcBorders>
            <w:shd w:val="clear" w:color="auto" w:fill="auto"/>
            <w:noWrap/>
            <w:vAlign w:val="center"/>
          </w:tcPr>
          <w:p w14:paraId="6B2CC856"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n/a</w:t>
            </w:r>
          </w:p>
        </w:tc>
      </w:tr>
      <w:tr w:rsidR="00164551" w:rsidRPr="00164551" w14:paraId="499C54C5" w14:textId="77777777" w:rsidTr="009748AD">
        <w:trPr>
          <w:trHeight w:val="225"/>
          <w:jc w:val="center"/>
        </w:trPr>
        <w:tc>
          <w:tcPr>
            <w:tcW w:w="2780" w:type="dxa"/>
            <w:tcBorders>
              <w:top w:val="nil"/>
              <w:left w:val="double" w:sz="6" w:space="0" w:color="auto"/>
              <w:bottom w:val="single" w:sz="4" w:space="0" w:color="BFBFBF"/>
              <w:right w:val="nil"/>
            </w:tcBorders>
            <w:shd w:val="clear" w:color="auto" w:fill="auto"/>
            <w:noWrap/>
            <w:vAlign w:val="center"/>
          </w:tcPr>
          <w:p w14:paraId="35371222" w14:textId="77777777" w:rsidR="00164551" w:rsidRPr="00164551" w:rsidRDefault="00164551" w:rsidP="00736859">
            <w:pPr>
              <w:spacing w:before="0" w:after="0"/>
              <w:rPr>
                <w:rFonts w:ascii="Arial" w:hAnsi="Arial" w:cs="Arial"/>
                <w:b/>
                <w:bCs/>
                <w:color w:val="000000"/>
                <w:sz w:val="16"/>
                <w:szCs w:val="16"/>
                <w:lang w:val="en-AU" w:eastAsia="en-AU"/>
              </w:rPr>
            </w:pPr>
            <w:r w:rsidRPr="00164551">
              <w:rPr>
                <w:rFonts w:ascii="Arial" w:hAnsi="Arial" w:cs="Arial"/>
                <w:b/>
                <w:bCs/>
                <w:color w:val="000000"/>
                <w:sz w:val="16"/>
                <w:szCs w:val="16"/>
                <w:lang w:val="en-AU" w:eastAsia="en-AU"/>
              </w:rPr>
              <w:t>By Concession Status -</w:t>
            </w:r>
          </w:p>
        </w:tc>
        <w:tc>
          <w:tcPr>
            <w:tcW w:w="1023" w:type="dxa"/>
            <w:tcBorders>
              <w:top w:val="nil"/>
              <w:left w:val="single" w:sz="4" w:space="0" w:color="auto"/>
              <w:bottom w:val="single" w:sz="4" w:space="0" w:color="BFBFBF"/>
              <w:right w:val="single" w:sz="4" w:space="0" w:color="BFBFBF"/>
            </w:tcBorders>
            <w:shd w:val="clear" w:color="auto" w:fill="auto"/>
            <w:noWrap/>
            <w:vAlign w:val="center"/>
          </w:tcPr>
          <w:p w14:paraId="1CBF706E" w14:textId="6238C5FC" w:rsidR="00164551" w:rsidRPr="00164551" w:rsidRDefault="00164551">
            <w:pPr>
              <w:spacing w:before="0" w:after="0"/>
              <w:jc w:val="center"/>
              <w:rPr>
                <w:rFonts w:ascii="Arial" w:hAnsi="Arial" w:cs="Arial"/>
                <w:color w:val="000000"/>
                <w:sz w:val="16"/>
                <w:szCs w:val="16"/>
                <w:lang w:val="en-AU" w:eastAsia="en-AU"/>
              </w:rPr>
            </w:pPr>
          </w:p>
        </w:tc>
        <w:tc>
          <w:tcPr>
            <w:tcW w:w="897" w:type="dxa"/>
            <w:tcBorders>
              <w:top w:val="nil"/>
              <w:left w:val="nil"/>
              <w:bottom w:val="single" w:sz="4" w:space="0" w:color="BFBFBF"/>
              <w:right w:val="single" w:sz="4" w:space="0" w:color="auto"/>
            </w:tcBorders>
            <w:shd w:val="clear" w:color="auto" w:fill="auto"/>
            <w:noWrap/>
            <w:vAlign w:val="center"/>
          </w:tcPr>
          <w:p w14:paraId="7748E9C6" w14:textId="77777777" w:rsidR="00164551" w:rsidRPr="00164551" w:rsidRDefault="00164551">
            <w:pPr>
              <w:spacing w:before="0" w:after="0"/>
              <w:jc w:val="center"/>
              <w:rPr>
                <w:rFonts w:ascii="Arial" w:hAnsi="Arial" w:cs="Arial"/>
                <w:color w:val="000000"/>
                <w:sz w:val="16"/>
                <w:szCs w:val="16"/>
                <w:lang w:val="en-AU" w:eastAsia="en-AU"/>
              </w:rPr>
            </w:pPr>
          </w:p>
        </w:tc>
        <w:tc>
          <w:tcPr>
            <w:tcW w:w="960" w:type="dxa"/>
            <w:tcBorders>
              <w:top w:val="nil"/>
              <w:left w:val="nil"/>
              <w:bottom w:val="single" w:sz="4" w:space="0" w:color="BFBFBF"/>
              <w:right w:val="single" w:sz="4" w:space="0" w:color="BFBFBF"/>
            </w:tcBorders>
            <w:shd w:val="clear" w:color="auto" w:fill="auto"/>
            <w:noWrap/>
            <w:vAlign w:val="center"/>
          </w:tcPr>
          <w:p w14:paraId="433D4B83" w14:textId="37104A7C" w:rsidR="00164551" w:rsidRPr="00164551" w:rsidRDefault="00164551">
            <w:pPr>
              <w:spacing w:before="0" w:after="0"/>
              <w:jc w:val="center"/>
              <w:rPr>
                <w:rFonts w:ascii="Arial" w:hAnsi="Arial" w:cs="Arial"/>
                <w:color w:val="000000"/>
                <w:sz w:val="16"/>
                <w:szCs w:val="16"/>
                <w:lang w:val="en-AU" w:eastAsia="en-AU"/>
              </w:rPr>
            </w:pPr>
          </w:p>
        </w:tc>
        <w:tc>
          <w:tcPr>
            <w:tcW w:w="960" w:type="dxa"/>
            <w:tcBorders>
              <w:top w:val="nil"/>
              <w:left w:val="nil"/>
              <w:bottom w:val="single" w:sz="4" w:space="0" w:color="BFBFBF"/>
              <w:right w:val="double" w:sz="6" w:space="0" w:color="auto"/>
            </w:tcBorders>
            <w:shd w:val="clear" w:color="auto" w:fill="auto"/>
            <w:noWrap/>
            <w:vAlign w:val="center"/>
          </w:tcPr>
          <w:p w14:paraId="2186C0BA" w14:textId="77777777" w:rsidR="00164551" w:rsidRPr="00164551" w:rsidRDefault="00164551">
            <w:pPr>
              <w:spacing w:before="0" w:after="0"/>
              <w:jc w:val="center"/>
              <w:rPr>
                <w:rFonts w:ascii="Arial" w:hAnsi="Arial" w:cs="Arial"/>
                <w:color w:val="000000"/>
                <w:sz w:val="16"/>
                <w:szCs w:val="16"/>
                <w:lang w:val="en-AU" w:eastAsia="en-AU"/>
              </w:rPr>
            </w:pPr>
          </w:p>
        </w:tc>
      </w:tr>
      <w:tr w:rsidR="00164551" w:rsidRPr="00164551" w14:paraId="23AA27F9" w14:textId="77777777" w:rsidTr="009748AD">
        <w:trPr>
          <w:trHeight w:val="225"/>
          <w:jc w:val="center"/>
        </w:trPr>
        <w:tc>
          <w:tcPr>
            <w:tcW w:w="2780" w:type="dxa"/>
            <w:tcBorders>
              <w:top w:val="nil"/>
              <w:left w:val="double" w:sz="6" w:space="0" w:color="auto"/>
              <w:bottom w:val="single" w:sz="4" w:space="0" w:color="BFBFBF"/>
              <w:right w:val="nil"/>
            </w:tcBorders>
            <w:shd w:val="clear" w:color="auto" w:fill="auto"/>
            <w:noWrap/>
            <w:vAlign w:val="center"/>
          </w:tcPr>
          <w:p w14:paraId="0D6CE20F" w14:textId="77777777" w:rsidR="00164551" w:rsidRPr="00164551" w:rsidRDefault="00164551" w:rsidP="00736859">
            <w:pPr>
              <w:spacing w:before="0" w:after="0"/>
              <w:ind w:firstLineChars="100" w:firstLine="160"/>
              <w:rPr>
                <w:rFonts w:ascii="Arial" w:hAnsi="Arial" w:cs="Arial"/>
                <w:color w:val="000000"/>
                <w:sz w:val="16"/>
                <w:szCs w:val="16"/>
                <w:lang w:val="en-AU" w:eastAsia="en-AU"/>
              </w:rPr>
            </w:pPr>
            <w:r w:rsidRPr="00164551">
              <w:rPr>
                <w:rFonts w:ascii="Arial" w:hAnsi="Arial" w:cs="Arial"/>
                <w:color w:val="000000"/>
                <w:sz w:val="16"/>
                <w:szCs w:val="16"/>
                <w:lang w:val="en-AU" w:eastAsia="en-AU"/>
              </w:rPr>
              <w:t>Aged Concession HHs</w:t>
            </w:r>
          </w:p>
        </w:tc>
        <w:tc>
          <w:tcPr>
            <w:tcW w:w="1023" w:type="dxa"/>
            <w:tcBorders>
              <w:top w:val="nil"/>
              <w:left w:val="single" w:sz="4" w:space="0" w:color="auto"/>
              <w:bottom w:val="single" w:sz="4" w:space="0" w:color="BFBFBF"/>
              <w:right w:val="single" w:sz="4" w:space="0" w:color="BFBFBF"/>
            </w:tcBorders>
            <w:shd w:val="clear" w:color="auto" w:fill="auto"/>
            <w:noWrap/>
            <w:vAlign w:val="center"/>
          </w:tcPr>
          <w:p w14:paraId="252920C8" w14:textId="72941B4A"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96%</w:t>
            </w:r>
          </w:p>
        </w:tc>
        <w:tc>
          <w:tcPr>
            <w:tcW w:w="897" w:type="dxa"/>
            <w:tcBorders>
              <w:top w:val="nil"/>
              <w:left w:val="nil"/>
              <w:bottom w:val="single" w:sz="4" w:space="0" w:color="BFBFBF"/>
              <w:right w:val="single" w:sz="4" w:space="0" w:color="auto"/>
            </w:tcBorders>
            <w:shd w:val="clear" w:color="auto" w:fill="auto"/>
            <w:noWrap/>
            <w:vAlign w:val="center"/>
          </w:tcPr>
          <w:p w14:paraId="35DB6F80"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98%</w:t>
            </w:r>
          </w:p>
        </w:tc>
        <w:tc>
          <w:tcPr>
            <w:tcW w:w="960" w:type="dxa"/>
            <w:tcBorders>
              <w:top w:val="nil"/>
              <w:left w:val="nil"/>
              <w:bottom w:val="single" w:sz="4" w:space="0" w:color="BFBFBF"/>
              <w:right w:val="single" w:sz="4" w:space="0" w:color="BFBFBF"/>
            </w:tcBorders>
            <w:shd w:val="clear" w:color="auto" w:fill="auto"/>
            <w:noWrap/>
            <w:vAlign w:val="center"/>
          </w:tcPr>
          <w:p w14:paraId="3E5148FB" w14:textId="46BCFE5C"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w:t>
            </w:r>
          </w:p>
        </w:tc>
        <w:tc>
          <w:tcPr>
            <w:tcW w:w="960" w:type="dxa"/>
            <w:tcBorders>
              <w:top w:val="nil"/>
              <w:left w:val="nil"/>
              <w:bottom w:val="single" w:sz="4" w:space="0" w:color="BFBFBF"/>
              <w:right w:val="double" w:sz="6" w:space="0" w:color="auto"/>
            </w:tcBorders>
            <w:shd w:val="clear" w:color="auto" w:fill="auto"/>
            <w:noWrap/>
            <w:vAlign w:val="center"/>
          </w:tcPr>
          <w:p w14:paraId="4F69A9F6"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60%</w:t>
            </w:r>
          </w:p>
        </w:tc>
      </w:tr>
      <w:tr w:rsidR="00164551" w:rsidRPr="00164551" w14:paraId="3D9DB1AC" w14:textId="77777777" w:rsidTr="009748AD">
        <w:trPr>
          <w:trHeight w:val="225"/>
          <w:jc w:val="center"/>
        </w:trPr>
        <w:tc>
          <w:tcPr>
            <w:tcW w:w="2780" w:type="dxa"/>
            <w:tcBorders>
              <w:top w:val="nil"/>
              <w:left w:val="double" w:sz="6" w:space="0" w:color="auto"/>
              <w:bottom w:val="single" w:sz="4" w:space="0" w:color="BFBFBF"/>
              <w:right w:val="nil"/>
            </w:tcBorders>
            <w:shd w:val="clear" w:color="auto" w:fill="auto"/>
            <w:noWrap/>
            <w:vAlign w:val="center"/>
          </w:tcPr>
          <w:p w14:paraId="51CC3A9F" w14:textId="77777777" w:rsidR="00164551" w:rsidRPr="00164551" w:rsidRDefault="00164551" w:rsidP="00736859">
            <w:pPr>
              <w:spacing w:before="0" w:after="0"/>
              <w:ind w:firstLineChars="100" w:firstLine="160"/>
              <w:rPr>
                <w:rFonts w:ascii="Arial" w:hAnsi="Arial" w:cs="Arial"/>
                <w:color w:val="000000"/>
                <w:sz w:val="16"/>
                <w:szCs w:val="16"/>
                <w:lang w:val="en-AU" w:eastAsia="en-AU"/>
              </w:rPr>
            </w:pPr>
            <w:r w:rsidRPr="00164551">
              <w:rPr>
                <w:rFonts w:ascii="Arial" w:hAnsi="Arial" w:cs="Arial"/>
                <w:color w:val="000000"/>
                <w:sz w:val="16"/>
                <w:szCs w:val="16"/>
                <w:lang w:val="en-AU" w:eastAsia="en-AU"/>
              </w:rPr>
              <w:t>Other Concession HHs</w:t>
            </w:r>
          </w:p>
        </w:tc>
        <w:tc>
          <w:tcPr>
            <w:tcW w:w="1023" w:type="dxa"/>
            <w:tcBorders>
              <w:top w:val="nil"/>
              <w:left w:val="single" w:sz="4" w:space="0" w:color="auto"/>
              <w:bottom w:val="single" w:sz="4" w:space="0" w:color="BFBFBF"/>
              <w:right w:val="single" w:sz="4" w:space="0" w:color="BFBFBF"/>
            </w:tcBorders>
            <w:shd w:val="clear" w:color="auto" w:fill="auto"/>
            <w:noWrap/>
            <w:vAlign w:val="center"/>
          </w:tcPr>
          <w:p w14:paraId="22F1C453" w14:textId="79758B88"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95%</w:t>
            </w:r>
          </w:p>
        </w:tc>
        <w:tc>
          <w:tcPr>
            <w:tcW w:w="897" w:type="dxa"/>
            <w:tcBorders>
              <w:top w:val="nil"/>
              <w:left w:val="nil"/>
              <w:bottom w:val="single" w:sz="4" w:space="0" w:color="BFBFBF"/>
              <w:right w:val="single" w:sz="4" w:space="0" w:color="auto"/>
            </w:tcBorders>
            <w:shd w:val="clear" w:color="auto" w:fill="auto"/>
            <w:noWrap/>
            <w:vAlign w:val="center"/>
          </w:tcPr>
          <w:p w14:paraId="30056079"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95%</w:t>
            </w:r>
          </w:p>
        </w:tc>
        <w:tc>
          <w:tcPr>
            <w:tcW w:w="960" w:type="dxa"/>
            <w:tcBorders>
              <w:top w:val="nil"/>
              <w:left w:val="nil"/>
              <w:bottom w:val="single" w:sz="4" w:space="0" w:color="BFBFBF"/>
              <w:right w:val="single" w:sz="4" w:space="0" w:color="BFBFBF"/>
            </w:tcBorders>
            <w:shd w:val="clear" w:color="auto" w:fill="auto"/>
            <w:noWrap/>
            <w:vAlign w:val="center"/>
          </w:tcPr>
          <w:p w14:paraId="5952BDE6" w14:textId="7C3B7CDF"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2%</w:t>
            </w:r>
          </w:p>
        </w:tc>
        <w:tc>
          <w:tcPr>
            <w:tcW w:w="960" w:type="dxa"/>
            <w:tcBorders>
              <w:top w:val="nil"/>
              <w:left w:val="nil"/>
              <w:bottom w:val="single" w:sz="4" w:space="0" w:color="BFBFBF"/>
              <w:right w:val="double" w:sz="6" w:space="0" w:color="auto"/>
            </w:tcBorders>
            <w:shd w:val="clear" w:color="auto" w:fill="auto"/>
            <w:noWrap/>
            <w:vAlign w:val="center"/>
          </w:tcPr>
          <w:p w14:paraId="564C0662"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61%</w:t>
            </w:r>
          </w:p>
        </w:tc>
      </w:tr>
      <w:tr w:rsidR="00164551" w:rsidRPr="00164551" w14:paraId="29BCF664" w14:textId="77777777" w:rsidTr="009748AD">
        <w:trPr>
          <w:trHeight w:val="225"/>
          <w:jc w:val="center"/>
        </w:trPr>
        <w:tc>
          <w:tcPr>
            <w:tcW w:w="2780" w:type="dxa"/>
            <w:tcBorders>
              <w:top w:val="nil"/>
              <w:left w:val="double" w:sz="6" w:space="0" w:color="auto"/>
              <w:bottom w:val="single" w:sz="4" w:space="0" w:color="BFBFBF"/>
              <w:right w:val="nil"/>
            </w:tcBorders>
            <w:shd w:val="clear" w:color="auto" w:fill="auto"/>
            <w:noWrap/>
            <w:vAlign w:val="center"/>
          </w:tcPr>
          <w:p w14:paraId="65B5E5AE" w14:textId="77777777" w:rsidR="00164551" w:rsidRPr="00164551" w:rsidRDefault="00164551" w:rsidP="00736859">
            <w:pPr>
              <w:spacing w:before="0" w:after="0"/>
              <w:ind w:firstLineChars="100" w:firstLine="160"/>
              <w:rPr>
                <w:rFonts w:ascii="Arial" w:hAnsi="Arial" w:cs="Arial"/>
                <w:color w:val="000000"/>
                <w:sz w:val="16"/>
                <w:szCs w:val="16"/>
                <w:lang w:val="en-AU" w:eastAsia="en-AU"/>
              </w:rPr>
            </w:pPr>
            <w:r w:rsidRPr="00164551">
              <w:rPr>
                <w:rFonts w:ascii="Arial" w:hAnsi="Arial" w:cs="Arial"/>
                <w:color w:val="000000"/>
                <w:sz w:val="16"/>
                <w:szCs w:val="16"/>
                <w:lang w:val="en-AU" w:eastAsia="en-AU"/>
              </w:rPr>
              <w:t>Total Concession HHs</w:t>
            </w:r>
          </w:p>
        </w:tc>
        <w:tc>
          <w:tcPr>
            <w:tcW w:w="1023" w:type="dxa"/>
            <w:tcBorders>
              <w:top w:val="nil"/>
              <w:left w:val="single" w:sz="4" w:space="0" w:color="auto"/>
              <w:bottom w:val="single" w:sz="4" w:space="0" w:color="BFBFBF"/>
              <w:right w:val="single" w:sz="4" w:space="0" w:color="BFBFBF"/>
            </w:tcBorders>
            <w:shd w:val="clear" w:color="auto" w:fill="auto"/>
            <w:noWrap/>
            <w:vAlign w:val="center"/>
          </w:tcPr>
          <w:p w14:paraId="0E392805" w14:textId="43E43A62"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95%</w:t>
            </w:r>
          </w:p>
        </w:tc>
        <w:tc>
          <w:tcPr>
            <w:tcW w:w="897" w:type="dxa"/>
            <w:tcBorders>
              <w:top w:val="nil"/>
              <w:left w:val="nil"/>
              <w:bottom w:val="single" w:sz="4" w:space="0" w:color="BFBFBF"/>
              <w:right w:val="single" w:sz="4" w:space="0" w:color="auto"/>
            </w:tcBorders>
            <w:shd w:val="clear" w:color="auto" w:fill="auto"/>
            <w:noWrap/>
            <w:vAlign w:val="center"/>
          </w:tcPr>
          <w:p w14:paraId="41C0F932"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97%</w:t>
            </w:r>
          </w:p>
        </w:tc>
        <w:tc>
          <w:tcPr>
            <w:tcW w:w="960" w:type="dxa"/>
            <w:tcBorders>
              <w:top w:val="nil"/>
              <w:left w:val="nil"/>
              <w:bottom w:val="single" w:sz="4" w:space="0" w:color="BFBFBF"/>
              <w:right w:val="single" w:sz="4" w:space="0" w:color="BFBFBF"/>
            </w:tcBorders>
            <w:shd w:val="clear" w:color="auto" w:fill="auto"/>
            <w:noWrap/>
            <w:vAlign w:val="center"/>
          </w:tcPr>
          <w:p w14:paraId="2324C18B" w14:textId="557F2879"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1%</w:t>
            </w:r>
          </w:p>
        </w:tc>
        <w:tc>
          <w:tcPr>
            <w:tcW w:w="960" w:type="dxa"/>
            <w:tcBorders>
              <w:top w:val="nil"/>
              <w:left w:val="nil"/>
              <w:bottom w:val="single" w:sz="4" w:space="0" w:color="BFBFBF"/>
              <w:right w:val="double" w:sz="6" w:space="0" w:color="auto"/>
            </w:tcBorders>
            <w:shd w:val="clear" w:color="auto" w:fill="auto"/>
            <w:noWrap/>
            <w:vAlign w:val="center"/>
          </w:tcPr>
          <w:p w14:paraId="5421A4D2"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61%</w:t>
            </w:r>
          </w:p>
        </w:tc>
      </w:tr>
      <w:tr w:rsidR="00164551" w:rsidRPr="00164551" w14:paraId="69FC32FC" w14:textId="77777777" w:rsidTr="009748AD">
        <w:trPr>
          <w:trHeight w:val="225"/>
          <w:jc w:val="center"/>
        </w:trPr>
        <w:tc>
          <w:tcPr>
            <w:tcW w:w="2780" w:type="dxa"/>
            <w:tcBorders>
              <w:top w:val="single" w:sz="4" w:space="0" w:color="BFBFBF"/>
              <w:left w:val="double" w:sz="6" w:space="0" w:color="auto"/>
              <w:bottom w:val="double" w:sz="4" w:space="0" w:color="auto"/>
              <w:right w:val="nil"/>
            </w:tcBorders>
            <w:shd w:val="clear" w:color="auto" w:fill="auto"/>
            <w:noWrap/>
            <w:vAlign w:val="center"/>
          </w:tcPr>
          <w:p w14:paraId="51451598" w14:textId="77777777" w:rsidR="00164551" w:rsidRPr="00164551" w:rsidRDefault="00164551" w:rsidP="00736859">
            <w:pPr>
              <w:spacing w:before="0" w:after="0"/>
              <w:ind w:firstLineChars="100" w:firstLine="160"/>
              <w:rPr>
                <w:rFonts w:ascii="Arial" w:hAnsi="Arial" w:cs="Arial"/>
                <w:color w:val="000000"/>
                <w:sz w:val="16"/>
                <w:szCs w:val="16"/>
                <w:lang w:val="en-AU" w:eastAsia="en-AU"/>
              </w:rPr>
            </w:pPr>
            <w:r w:rsidRPr="00164551">
              <w:rPr>
                <w:rFonts w:ascii="Arial" w:hAnsi="Arial" w:cs="Arial"/>
                <w:color w:val="000000"/>
                <w:sz w:val="16"/>
                <w:szCs w:val="16"/>
                <w:lang w:val="en-AU" w:eastAsia="en-AU"/>
              </w:rPr>
              <w:t>Non-Concession HHs</w:t>
            </w:r>
          </w:p>
        </w:tc>
        <w:tc>
          <w:tcPr>
            <w:tcW w:w="1023" w:type="dxa"/>
            <w:tcBorders>
              <w:top w:val="single" w:sz="4" w:space="0" w:color="BFBFBF"/>
              <w:left w:val="single" w:sz="4" w:space="0" w:color="auto"/>
              <w:bottom w:val="double" w:sz="4" w:space="0" w:color="auto"/>
              <w:right w:val="single" w:sz="4" w:space="0" w:color="BFBFBF"/>
            </w:tcBorders>
            <w:shd w:val="clear" w:color="auto" w:fill="auto"/>
            <w:noWrap/>
            <w:vAlign w:val="center"/>
          </w:tcPr>
          <w:p w14:paraId="625A5C0E" w14:textId="1CEB3610"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97%</w:t>
            </w:r>
          </w:p>
        </w:tc>
        <w:tc>
          <w:tcPr>
            <w:tcW w:w="897" w:type="dxa"/>
            <w:tcBorders>
              <w:top w:val="single" w:sz="4" w:space="0" w:color="BFBFBF"/>
              <w:left w:val="nil"/>
              <w:bottom w:val="double" w:sz="4" w:space="0" w:color="auto"/>
              <w:right w:val="single" w:sz="4" w:space="0" w:color="auto"/>
            </w:tcBorders>
            <w:shd w:val="clear" w:color="auto" w:fill="auto"/>
            <w:noWrap/>
            <w:vAlign w:val="center"/>
          </w:tcPr>
          <w:p w14:paraId="3F8A7E3F"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96%</w:t>
            </w:r>
          </w:p>
        </w:tc>
        <w:tc>
          <w:tcPr>
            <w:tcW w:w="960" w:type="dxa"/>
            <w:tcBorders>
              <w:top w:val="single" w:sz="4" w:space="0" w:color="BFBFBF"/>
              <w:left w:val="nil"/>
              <w:bottom w:val="double" w:sz="4" w:space="0" w:color="auto"/>
              <w:right w:val="single" w:sz="4" w:space="0" w:color="BFBFBF"/>
            </w:tcBorders>
            <w:shd w:val="clear" w:color="auto" w:fill="auto"/>
            <w:noWrap/>
            <w:vAlign w:val="center"/>
          </w:tcPr>
          <w:p w14:paraId="3F1A05B6" w14:textId="6757E2ED"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w:t>
            </w:r>
          </w:p>
        </w:tc>
        <w:tc>
          <w:tcPr>
            <w:tcW w:w="960" w:type="dxa"/>
            <w:tcBorders>
              <w:top w:val="single" w:sz="4" w:space="0" w:color="BFBFBF"/>
              <w:left w:val="nil"/>
              <w:bottom w:val="double" w:sz="4" w:space="0" w:color="auto"/>
              <w:right w:val="double" w:sz="6" w:space="0" w:color="auto"/>
            </w:tcBorders>
            <w:shd w:val="clear" w:color="auto" w:fill="auto"/>
            <w:noWrap/>
            <w:vAlign w:val="center"/>
          </w:tcPr>
          <w:p w14:paraId="6459F440"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61%</w:t>
            </w:r>
          </w:p>
        </w:tc>
      </w:tr>
      <w:tr w:rsidR="00164551" w:rsidRPr="00164551" w14:paraId="2BCF6F6D" w14:textId="77777777" w:rsidTr="006E497E">
        <w:trPr>
          <w:trHeight w:val="225"/>
          <w:jc w:val="center"/>
        </w:trPr>
        <w:tc>
          <w:tcPr>
            <w:tcW w:w="2780" w:type="dxa"/>
            <w:tcBorders>
              <w:top w:val="double" w:sz="4" w:space="0" w:color="auto"/>
            </w:tcBorders>
            <w:shd w:val="clear" w:color="auto" w:fill="auto"/>
            <w:noWrap/>
            <w:vAlign w:val="center"/>
          </w:tcPr>
          <w:p w14:paraId="0B3CD16E" w14:textId="77777777" w:rsidR="00164551" w:rsidRPr="00164551" w:rsidRDefault="00164551" w:rsidP="00736859">
            <w:pPr>
              <w:spacing w:before="0" w:after="0"/>
              <w:rPr>
                <w:rFonts w:ascii="Arial" w:hAnsi="Arial" w:cs="Arial"/>
                <w:b/>
                <w:bCs/>
                <w:color w:val="000000"/>
                <w:sz w:val="16"/>
                <w:szCs w:val="16"/>
                <w:lang w:val="en-AU" w:eastAsia="en-AU"/>
              </w:rPr>
            </w:pPr>
          </w:p>
          <w:p w14:paraId="373B214F" w14:textId="77777777" w:rsidR="00164551" w:rsidRPr="00164551" w:rsidRDefault="00164551" w:rsidP="00736859">
            <w:pPr>
              <w:spacing w:before="0" w:after="0"/>
              <w:rPr>
                <w:rFonts w:ascii="Arial" w:hAnsi="Arial" w:cs="Arial"/>
                <w:bCs/>
                <w:color w:val="000000"/>
                <w:sz w:val="16"/>
                <w:szCs w:val="16"/>
                <w:lang w:val="en-AU" w:eastAsia="en-AU"/>
              </w:rPr>
            </w:pPr>
            <w:r w:rsidRPr="00164551">
              <w:rPr>
                <w:rFonts w:ascii="Arial" w:hAnsi="Arial" w:cs="Arial"/>
                <w:bCs/>
                <w:color w:val="000000"/>
                <w:sz w:val="16"/>
                <w:szCs w:val="16"/>
                <w:lang w:val="en-AU" w:eastAsia="en-AU"/>
              </w:rPr>
              <w:t>Continued on next page</w:t>
            </w:r>
          </w:p>
          <w:p w14:paraId="1F3CA71F" w14:textId="77777777" w:rsidR="00164551" w:rsidRPr="00164551" w:rsidRDefault="00164551" w:rsidP="00736859">
            <w:pPr>
              <w:spacing w:before="0" w:after="0"/>
              <w:rPr>
                <w:rFonts w:ascii="Arial" w:hAnsi="Arial" w:cs="Arial"/>
                <w:b/>
                <w:bCs/>
                <w:color w:val="000000"/>
                <w:sz w:val="16"/>
                <w:szCs w:val="16"/>
                <w:lang w:val="en-AU" w:eastAsia="en-AU"/>
              </w:rPr>
            </w:pPr>
          </w:p>
        </w:tc>
        <w:tc>
          <w:tcPr>
            <w:tcW w:w="1023" w:type="dxa"/>
            <w:tcBorders>
              <w:top w:val="double" w:sz="4" w:space="0" w:color="auto"/>
            </w:tcBorders>
            <w:shd w:val="clear" w:color="auto" w:fill="auto"/>
            <w:noWrap/>
            <w:vAlign w:val="center"/>
          </w:tcPr>
          <w:p w14:paraId="74E404DC" w14:textId="77777777" w:rsidR="00164551" w:rsidRPr="00164551" w:rsidRDefault="00164551" w:rsidP="006E497E">
            <w:pPr>
              <w:spacing w:before="0" w:after="0"/>
              <w:jc w:val="center"/>
              <w:rPr>
                <w:rFonts w:ascii="Arial" w:hAnsi="Arial" w:cs="Arial"/>
                <w:b/>
                <w:bCs/>
                <w:color w:val="000000"/>
                <w:sz w:val="16"/>
                <w:szCs w:val="16"/>
                <w:lang w:val="en-AU" w:eastAsia="en-AU"/>
              </w:rPr>
            </w:pPr>
          </w:p>
        </w:tc>
        <w:tc>
          <w:tcPr>
            <w:tcW w:w="897" w:type="dxa"/>
            <w:tcBorders>
              <w:top w:val="double" w:sz="4" w:space="0" w:color="auto"/>
            </w:tcBorders>
            <w:shd w:val="clear" w:color="auto" w:fill="auto"/>
            <w:noWrap/>
            <w:vAlign w:val="center"/>
          </w:tcPr>
          <w:p w14:paraId="6A9B5964" w14:textId="77777777" w:rsidR="00164551" w:rsidRPr="00164551" w:rsidRDefault="00164551" w:rsidP="006E497E">
            <w:pPr>
              <w:spacing w:before="0" w:after="0"/>
              <w:jc w:val="center"/>
              <w:rPr>
                <w:rFonts w:ascii="Arial" w:hAnsi="Arial" w:cs="Arial"/>
                <w:color w:val="000000"/>
                <w:sz w:val="16"/>
                <w:szCs w:val="16"/>
                <w:lang w:val="en-AU" w:eastAsia="en-AU"/>
              </w:rPr>
            </w:pPr>
          </w:p>
        </w:tc>
        <w:tc>
          <w:tcPr>
            <w:tcW w:w="960" w:type="dxa"/>
            <w:tcBorders>
              <w:top w:val="double" w:sz="4" w:space="0" w:color="auto"/>
            </w:tcBorders>
            <w:shd w:val="clear" w:color="auto" w:fill="auto"/>
            <w:noWrap/>
            <w:vAlign w:val="center"/>
          </w:tcPr>
          <w:p w14:paraId="64C139B4" w14:textId="77777777" w:rsidR="00164551" w:rsidRPr="00164551" w:rsidRDefault="00164551" w:rsidP="006E497E">
            <w:pPr>
              <w:spacing w:before="0" w:after="0"/>
              <w:jc w:val="center"/>
              <w:rPr>
                <w:rFonts w:ascii="Arial" w:hAnsi="Arial" w:cs="Arial"/>
                <w:color w:val="000000"/>
                <w:sz w:val="16"/>
                <w:szCs w:val="16"/>
                <w:lang w:val="en-AU" w:eastAsia="en-AU"/>
              </w:rPr>
            </w:pPr>
          </w:p>
        </w:tc>
        <w:tc>
          <w:tcPr>
            <w:tcW w:w="960" w:type="dxa"/>
            <w:tcBorders>
              <w:top w:val="double" w:sz="4" w:space="0" w:color="auto"/>
            </w:tcBorders>
            <w:shd w:val="clear" w:color="auto" w:fill="auto"/>
            <w:noWrap/>
            <w:vAlign w:val="center"/>
          </w:tcPr>
          <w:p w14:paraId="63CF8934" w14:textId="77777777" w:rsidR="00164551" w:rsidRPr="00164551" w:rsidRDefault="00164551" w:rsidP="006E497E">
            <w:pPr>
              <w:spacing w:before="0" w:after="0"/>
              <w:jc w:val="center"/>
              <w:rPr>
                <w:rFonts w:ascii="Arial" w:hAnsi="Arial" w:cs="Arial"/>
                <w:color w:val="000000"/>
                <w:sz w:val="16"/>
                <w:szCs w:val="16"/>
                <w:lang w:val="en-AU" w:eastAsia="en-AU"/>
              </w:rPr>
            </w:pPr>
          </w:p>
        </w:tc>
      </w:tr>
      <w:tr w:rsidR="00164551" w:rsidRPr="00164551" w14:paraId="754C5765" w14:textId="77777777" w:rsidTr="006E497E">
        <w:trPr>
          <w:trHeight w:val="225"/>
          <w:jc w:val="center"/>
        </w:trPr>
        <w:tc>
          <w:tcPr>
            <w:tcW w:w="2780" w:type="dxa"/>
            <w:tcBorders>
              <w:left w:val="double" w:sz="6" w:space="0" w:color="auto"/>
              <w:bottom w:val="single" w:sz="4" w:space="0" w:color="BFBFBF"/>
              <w:right w:val="nil"/>
            </w:tcBorders>
            <w:shd w:val="clear" w:color="auto" w:fill="auto"/>
            <w:noWrap/>
            <w:vAlign w:val="center"/>
          </w:tcPr>
          <w:p w14:paraId="4B7D4C01" w14:textId="77777777" w:rsidR="00154117" w:rsidRDefault="00154117" w:rsidP="00736859">
            <w:pPr>
              <w:spacing w:before="0" w:after="0"/>
              <w:rPr>
                <w:rFonts w:ascii="Arial" w:hAnsi="Arial" w:cs="Arial"/>
                <w:b/>
                <w:bCs/>
                <w:color w:val="000000"/>
                <w:sz w:val="16"/>
                <w:szCs w:val="16"/>
                <w:lang w:val="en-AU" w:eastAsia="en-AU"/>
              </w:rPr>
            </w:pPr>
          </w:p>
          <w:p w14:paraId="4FF272C7" w14:textId="77777777" w:rsidR="00164551" w:rsidRPr="00164551" w:rsidRDefault="00164551" w:rsidP="00736859">
            <w:pPr>
              <w:spacing w:before="0" w:after="0"/>
              <w:rPr>
                <w:rFonts w:ascii="Arial" w:hAnsi="Arial" w:cs="Arial"/>
                <w:b/>
                <w:bCs/>
                <w:color w:val="000000"/>
                <w:sz w:val="16"/>
                <w:szCs w:val="16"/>
                <w:lang w:val="en-AU" w:eastAsia="en-AU"/>
              </w:rPr>
            </w:pPr>
            <w:r w:rsidRPr="00164551">
              <w:rPr>
                <w:rFonts w:ascii="Arial" w:hAnsi="Arial" w:cs="Arial"/>
                <w:b/>
                <w:bCs/>
                <w:color w:val="000000"/>
                <w:sz w:val="16"/>
                <w:szCs w:val="16"/>
                <w:lang w:val="en-AU" w:eastAsia="en-AU"/>
              </w:rPr>
              <w:t>By Household Size -</w:t>
            </w:r>
          </w:p>
        </w:tc>
        <w:tc>
          <w:tcPr>
            <w:tcW w:w="1023" w:type="dxa"/>
            <w:tcBorders>
              <w:left w:val="single" w:sz="4" w:space="0" w:color="auto"/>
              <w:bottom w:val="single" w:sz="4" w:space="0" w:color="BFBFBF"/>
              <w:right w:val="single" w:sz="4" w:space="0" w:color="BFBFBF"/>
            </w:tcBorders>
            <w:shd w:val="clear" w:color="auto" w:fill="auto"/>
            <w:noWrap/>
            <w:vAlign w:val="center"/>
          </w:tcPr>
          <w:p w14:paraId="232A0F64" w14:textId="77777777" w:rsidR="00164551" w:rsidRPr="00164551" w:rsidRDefault="00164551" w:rsidP="006E497E">
            <w:pPr>
              <w:spacing w:before="0" w:after="0"/>
              <w:jc w:val="center"/>
              <w:rPr>
                <w:rFonts w:ascii="Arial" w:hAnsi="Arial" w:cs="Arial"/>
                <w:b/>
                <w:bCs/>
                <w:color w:val="000000"/>
                <w:sz w:val="16"/>
                <w:szCs w:val="16"/>
                <w:lang w:val="en-AU" w:eastAsia="en-AU"/>
              </w:rPr>
            </w:pPr>
          </w:p>
        </w:tc>
        <w:tc>
          <w:tcPr>
            <w:tcW w:w="897" w:type="dxa"/>
            <w:tcBorders>
              <w:left w:val="nil"/>
              <w:bottom w:val="single" w:sz="4" w:space="0" w:color="BFBFBF"/>
              <w:right w:val="single" w:sz="4" w:space="0" w:color="auto"/>
            </w:tcBorders>
            <w:shd w:val="clear" w:color="auto" w:fill="auto"/>
            <w:noWrap/>
            <w:vAlign w:val="center"/>
          </w:tcPr>
          <w:p w14:paraId="1F9D33AA" w14:textId="77777777" w:rsidR="00164551" w:rsidRPr="00164551" w:rsidRDefault="00164551" w:rsidP="006E497E">
            <w:pPr>
              <w:spacing w:before="0" w:after="0"/>
              <w:jc w:val="center"/>
              <w:rPr>
                <w:rFonts w:ascii="Arial" w:hAnsi="Arial" w:cs="Arial"/>
                <w:color w:val="000000"/>
                <w:sz w:val="16"/>
                <w:szCs w:val="16"/>
                <w:lang w:val="en-AU" w:eastAsia="en-AU"/>
              </w:rPr>
            </w:pPr>
          </w:p>
        </w:tc>
        <w:tc>
          <w:tcPr>
            <w:tcW w:w="960" w:type="dxa"/>
            <w:tcBorders>
              <w:left w:val="nil"/>
              <w:bottom w:val="single" w:sz="4" w:space="0" w:color="BFBFBF"/>
              <w:right w:val="single" w:sz="4" w:space="0" w:color="BFBFBF"/>
            </w:tcBorders>
            <w:shd w:val="clear" w:color="auto" w:fill="auto"/>
            <w:noWrap/>
            <w:vAlign w:val="center"/>
          </w:tcPr>
          <w:p w14:paraId="6CD3CD68" w14:textId="77777777" w:rsidR="00164551" w:rsidRPr="00164551" w:rsidRDefault="00164551" w:rsidP="006E497E">
            <w:pPr>
              <w:spacing w:before="0" w:after="0"/>
              <w:jc w:val="center"/>
              <w:rPr>
                <w:rFonts w:ascii="Arial" w:hAnsi="Arial" w:cs="Arial"/>
                <w:color w:val="000000"/>
                <w:sz w:val="16"/>
                <w:szCs w:val="16"/>
                <w:lang w:val="en-AU" w:eastAsia="en-AU"/>
              </w:rPr>
            </w:pPr>
          </w:p>
        </w:tc>
        <w:tc>
          <w:tcPr>
            <w:tcW w:w="960" w:type="dxa"/>
            <w:tcBorders>
              <w:left w:val="nil"/>
              <w:bottom w:val="single" w:sz="4" w:space="0" w:color="BFBFBF"/>
              <w:right w:val="double" w:sz="6" w:space="0" w:color="auto"/>
            </w:tcBorders>
            <w:shd w:val="clear" w:color="auto" w:fill="auto"/>
            <w:noWrap/>
            <w:vAlign w:val="center"/>
          </w:tcPr>
          <w:p w14:paraId="147C0805" w14:textId="77777777" w:rsidR="00164551" w:rsidRPr="00164551" w:rsidRDefault="00164551" w:rsidP="006E497E">
            <w:pPr>
              <w:spacing w:before="0" w:after="0"/>
              <w:jc w:val="center"/>
              <w:rPr>
                <w:rFonts w:ascii="Arial" w:hAnsi="Arial" w:cs="Arial"/>
                <w:color w:val="000000"/>
                <w:sz w:val="16"/>
                <w:szCs w:val="16"/>
                <w:lang w:val="en-AU" w:eastAsia="en-AU"/>
              </w:rPr>
            </w:pPr>
          </w:p>
        </w:tc>
      </w:tr>
      <w:tr w:rsidR="00164551" w:rsidRPr="00164551" w14:paraId="46035D0F" w14:textId="77777777" w:rsidTr="009748AD">
        <w:trPr>
          <w:trHeight w:val="225"/>
          <w:jc w:val="center"/>
        </w:trPr>
        <w:tc>
          <w:tcPr>
            <w:tcW w:w="2780" w:type="dxa"/>
            <w:tcBorders>
              <w:top w:val="nil"/>
              <w:left w:val="double" w:sz="6" w:space="0" w:color="auto"/>
              <w:bottom w:val="single" w:sz="4" w:space="0" w:color="BFBFBF"/>
              <w:right w:val="nil"/>
            </w:tcBorders>
            <w:shd w:val="clear" w:color="auto" w:fill="auto"/>
            <w:noWrap/>
            <w:vAlign w:val="center"/>
          </w:tcPr>
          <w:p w14:paraId="0CC1A4A5" w14:textId="77777777" w:rsidR="00164551" w:rsidRPr="00164551" w:rsidRDefault="00164551" w:rsidP="00736859">
            <w:pPr>
              <w:spacing w:before="0" w:after="0"/>
              <w:ind w:firstLineChars="100" w:firstLine="160"/>
              <w:rPr>
                <w:rFonts w:ascii="Arial" w:hAnsi="Arial" w:cs="Arial"/>
                <w:color w:val="000000"/>
                <w:sz w:val="16"/>
                <w:szCs w:val="16"/>
                <w:lang w:val="en-AU" w:eastAsia="en-AU"/>
              </w:rPr>
            </w:pPr>
            <w:r w:rsidRPr="00164551">
              <w:rPr>
                <w:rFonts w:ascii="Arial" w:hAnsi="Arial" w:cs="Arial"/>
                <w:color w:val="000000"/>
                <w:sz w:val="16"/>
                <w:szCs w:val="16"/>
                <w:lang w:val="en-AU" w:eastAsia="en-AU"/>
              </w:rPr>
              <w:t>1 person</w:t>
            </w:r>
          </w:p>
        </w:tc>
        <w:tc>
          <w:tcPr>
            <w:tcW w:w="1023" w:type="dxa"/>
            <w:tcBorders>
              <w:top w:val="nil"/>
              <w:left w:val="single" w:sz="4" w:space="0" w:color="auto"/>
              <w:bottom w:val="single" w:sz="4" w:space="0" w:color="BFBFBF"/>
              <w:right w:val="single" w:sz="4" w:space="0" w:color="BFBFBF"/>
            </w:tcBorders>
            <w:shd w:val="clear" w:color="auto" w:fill="auto"/>
            <w:noWrap/>
            <w:vAlign w:val="center"/>
          </w:tcPr>
          <w:p w14:paraId="7BD61798" w14:textId="4C212E14"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95%</w:t>
            </w:r>
          </w:p>
        </w:tc>
        <w:tc>
          <w:tcPr>
            <w:tcW w:w="897" w:type="dxa"/>
            <w:tcBorders>
              <w:top w:val="nil"/>
              <w:left w:val="nil"/>
              <w:bottom w:val="single" w:sz="4" w:space="0" w:color="BFBFBF"/>
              <w:right w:val="single" w:sz="4" w:space="0" w:color="auto"/>
            </w:tcBorders>
            <w:shd w:val="clear" w:color="auto" w:fill="auto"/>
            <w:noWrap/>
            <w:vAlign w:val="center"/>
          </w:tcPr>
          <w:p w14:paraId="5F541143"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98%</w:t>
            </w:r>
          </w:p>
        </w:tc>
        <w:tc>
          <w:tcPr>
            <w:tcW w:w="960" w:type="dxa"/>
            <w:tcBorders>
              <w:top w:val="nil"/>
              <w:left w:val="nil"/>
              <w:bottom w:val="single" w:sz="4" w:space="0" w:color="BFBFBF"/>
              <w:right w:val="single" w:sz="4" w:space="0" w:color="BFBFBF"/>
            </w:tcBorders>
            <w:shd w:val="clear" w:color="auto" w:fill="auto"/>
            <w:noWrap/>
            <w:vAlign w:val="center"/>
          </w:tcPr>
          <w:p w14:paraId="372718AC" w14:textId="7993C240"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w:t>
            </w:r>
          </w:p>
        </w:tc>
        <w:tc>
          <w:tcPr>
            <w:tcW w:w="960" w:type="dxa"/>
            <w:tcBorders>
              <w:top w:val="nil"/>
              <w:left w:val="nil"/>
              <w:bottom w:val="single" w:sz="4" w:space="0" w:color="BFBFBF"/>
              <w:right w:val="double" w:sz="6" w:space="0" w:color="auto"/>
            </w:tcBorders>
            <w:shd w:val="clear" w:color="auto" w:fill="auto"/>
            <w:noWrap/>
            <w:vAlign w:val="center"/>
          </w:tcPr>
          <w:p w14:paraId="71EA5673"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60%</w:t>
            </w:r>
          </w:p>
        </w:tc>
      </w:tr>
      <w:tr w:rsidR="00164551" w:rsidRPr="00164551" w14:paraId="6F3BE156" w14:textId="77777777" w:rsidTr="009748AD">
        <w:trPr>
          <w:trHeight w:val="225"/>
          <w:jc w:val="center"/>
        </w:trPr>
        <w:tc>
          <w:tcPr>
            <w:tcW w:w="2780" w:type="dxa"/>
            <w:tcBorders>
              <w:top w:val="nil"/>
              <w:left w:val="double" w:sz="6" w:space="0" w:color="auto"/>
              <w:bottom w:val="single" w:sz="4" w:space="0" w:color="BFBFBF"/>
              <w:right w:val="nil"/>
            </w:tcBorders>
            <w:shd w:val="clear" w:color="auto" w:fill="auto"/>
            <w:noWrap/>
            <w:vAlign w:val="center"/>
          </w:tcPr>
          <w:p w14:paraId="0A15D5DB" w14:textId="77777777" w:rsidR="00164551" w:rsidRPr="00164551" w:rsidRDefault="00164551" w:rsidP="00736859">
            <w:pPr>
              <w:spacing w:before="0" w:after="0"/>
              <w:ind w:firstLineChars="100" w:firstLine="160"/>
              <w:rPr>
                <w:rFonts w:ascii="Arial" w:hAnsi="Arial" w:cs="Arial"/>
                <w:color w:val="000000"/>
                <w:sz w:val="16"/>
                <w:szCs w:val="16"/>
                <w:lang w:val="en-AU" w:eastAsia="en-AU"/>
              </w:rPr>
            </w:pPr>
            <w:r w:rsidRPr="00164551">
              <w:rPr>
                <w:rFonts w:ascii="Arial" w:hAnsi="Arial" w:cs="Arial"/>
                <w:color w:val="000000"/>
                <w:sz w:val="16"/>
                <w:szCs w:val="16"/>
                <w:lang w:val="en-AU" w:eastAsia="en-AU"/>
              </w:rPr>
              <w:t>2 persons</w:t>
            </w:r>
          </w:p>
        </w:tc>
        <w:tc>
          <w:tcPr>
            <w:tcW w:w="1023" w:type="dxa"/>
            <w:tcBorders>
              <w:top w:val="nil"/>
              <w:left w:val="single" w:sz="4" w:space="0" w:color="auto"/>
              <w:bottom w:val="single" w:sz="4" w:space="0" w:color="BFBFBF"/>
              <w:right w:val="single" w:sz="4" w:space="0" w:color="BFBFBF"/>
            </w:tcBorders>
            <w:shd w:val="clear" w:color="auto" w:fill="auto"/>
            <w:noWrap/>
            <w:vAlign w:val="center"/>
          </w:tcPr>
          <w:p w14:paraId="02B9D807" w14:textId="611D0FB4"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97%</w:t>
            </w:r>
          </w:p>
        </w:tc>
        <w:tc>
          <w:tcPr>
            <w:tcW w:w="897" w:type="dxa"/>
            <w:tcBorders>
              <w:top w:val="nil"/>
              <w:left w:val="nil"/>
              <w:bottom w:val="single" w:sz="4" w:space="0" w:color="BFBFBF"/>
              <w:right w:val="single" w:sz="4" w:space="0" w:color="auto"/>
            </w:tcBorders>
            <w:shd w:val="clear" w:color="auto" w:fill="auto"/>
            <w:noWrap/>
            <w:vAlign w:val="center"/>
          </w:tcPr>
          <w:p w14:paraId="2EA13120"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98%</w:t>
            </w:r>
          </w:p>
        </w:tc>
        <w:tc>
          <w:tcPr>
            <w:tcW w:w="960" w:type="dxa"/>
            <w:tcBorders>
              <w:top w:val="nil"/>
              <w:left w:val="nil"/>
              <w:bottom w:val="single" w:sz="4" w:space="0" w:color="BFBFBF"/>
              <w:right w:val="single" w:sz="4" w:space="0" w:color="BFBFBF"/>
            </w:tcBorders>
            <w:shd w:val="clear" w:color="auto" w:fill="auto"/>
            <w:noWrap/>
            <w:vAlign w:val="center"/>
          </w:tcPr>
          <w:p w14:paraId="78E67563" w14:textId="14315561"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1%</w:t>
            </w:r>
          </w:p>
        </w:tc>
        <w:tc>
          <w:tcPr>
            <w:tcW w:w="960" w:type="dxa"/>
            <w:tcBorders>
              <w:top w:val="nil"/>
              <w:left w:val="nil"/>
              <w:bottom w:val="single" w:sz="4" w:space="0" w:color="BFBFBF"/>
              <w:right w:val="double" w:sz="6" w:space="0" w:color="auto"/>
            </w:tcBorders>
            <w:shd w:val="clear" w:color="auto" w:fill="auto"/>
            <w:noWrap/>
            <w:vAlign w:val="center"/>
          </w:tcPr>
          <w:p w14:paraId="3C3242DD"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58%</w:t>
            </w:r>
          </w:p>
        </w:tc>
      </w:tr>
      <w:tr w:rsidR="00164551" w:rsidRPr="00164551" w14:paraId="63213982" w14:textId="77777777" w:rsidTr="009748AD">
        <w:trPr>
          <w:trHeight w:val="225"/>
          <w:jc w:val="center"/>
        </w:trPr>
        <w:tc>
          <w:tcPr>
            <w:tcW w:w="2780" w:type="dxa"/>
            <w:tcBorders>
              <w:top w:val="nil"/>
              <w:left w:val="double" w:sz="6" w:space="0" w:color="auto"/>
              <w:bottom w:val="single" w:sz="4" w:space="0" w:color="BFBFBF"/>
              <w:right w:val="nil"/>
            </w:tcBorders>
            <w:shd w:val="clear" w:color="auto" w:fill="auto"/>
            <w:noWrap/>
            <w:vAlign w:val="center"/>
          </w:tcPr>
          <w:p w14:paraId="6740A444" w14:textId="77777777" w:rsidR="00164551" w:rsidRPr="00164551" w:rsidRDefault="00164551" w:rsidP="00736859">
            <w:pPr>
              <w:spacing w:before="0" w:after="0"/>
              <w:ind w:firstLineChars="100" w:firstLine="160"/>
              <w:rPr>
                <w:rFonts w:ascii="Arial" w:hAnsi="Arial" w:cs="Arial"/>
                <w:color w:val="000000"/>
                <w:sz w:val="16"/>
                <w:szCs w:val="16"/>
                <w:lang w:val="en-AU" w:eastAsia="en-AU"/>
              </w:rPr>
            </w:pPr>
            <w:r w:rsidRPr="00164551">
              <w:rPr>
                <w:rFonts w:ascii="Arial" w:hAnsi="Arial" w:cs="Arial"/>
                <w:color w:val="000000"/>
                <w:sz w:val="16"/>
                <w:szCs w:val="16"/>
                <w:lang w:val="en-AU" w:eastAsia="en-AU"/>
              </w:rPr>
              <w:t>3 persons</w:t>
            </w:r>
          </w:p>
        </w:tc>
        <w:tc>
          <w:tcPr>
            <w:tcW w:w="1023" w:type="dxa"/>
            <w:tcBorders>
              <w:top w:val="nil"/>
              <w:left w:val="single" w:sz="4" w:space="0" w:color="auto"/>
              <w:bottom w:val="single" w:sz="4" w:space="0" w:color="BFBFBF"/>
              <w:right w:val="single" w:sz="4" w:space="0" w:color="BFBFBF"/>
            </w:tcBorders>
            <w:shd w:val="clear" w:color="auto" w:fill="auto"/>
            <w:noWrap/>
            <w:vAlign w:val="center"/>
          </w:tcPr>
          <w:p w14:paraId="35EAA0A4" w14:textId="48BD0058"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96%</w:t>
            </w:r>
          </w:p>
        </w:tc>
        <w:tc>
          <w:tcPr>
            <w:tcW w:w="897" w:type="dxa"/>
            <w:tcBorders>
              <w:top w:val="nil"/>
              <w:left w:val="nil"/>
              <w:bottom w:val="single" w:sz="4" w:space="0" w:color="BFBFBF"/>
              <w:right w:val="single" w:sz="4" w:space="0" w:color="auto"/>
            </w:tcBorders>
            <w:shd w:val="clear" w:color="auto" w:fill="auto"/>
            <w:noWrap/>
            <w:vAlign w:val="center"/>
          </w:tcPr>
          <w:p w14:paraId="0521888D"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98%</w:t>
            </w:r>
          </w:p>
        </w:tc>
        <w:tc>
          <w:tcPr>
            <w:tcW w:w="960" w:type="dxa"/>
            <w:tcBorders>
              <w:top w:val="nil"/>
              <w:left w:val="nil"/>
              <w:bottom w:val="single" w:sz="4" w:space="0" w:color="BFBFBF"/>
              <w:right w:val="single" w:sz="4" w:space="0" w:color="BFBFBF"/>
            </w:tcBorders>
            <w:shd w:val="clear" w:color="auto" w:fill="auto"/>
            <w:noWrap/>
            <w:vAlign w:val="center"/>
          </w:tcPr>
          <w:p w14:paraId="72803BF2" w14:textId="30D662A1"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1%</w:t>
            </w:r>
          </w:p>
        </w:tc>
        <w:tc>
          <w:tcPr>
            <w:tcW w:w="960" w:type="dxa"/>
            <w:tcBorders>
              <w:top w:val="nil"/>
              <w:left w:val="nil"/>
              <w:bottom w:val="single" w:sz="4" w:space="0" w:color="BFBFBF"/>
              <w:right w:val="double" w:sz="6" w:space="0" w:color="auto"/>
            </w:tcBorders>
            <w:shd w:val="clear" w:color="auto" w:fill="auto"/>
            <w:noWrap/>
            <w:vAlign w:val="center"/>
          </w:tcPr>
          <w:p w14:paraId="3C88B1FE"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57%</w:t>
            </w:r>
          </w:p>
        </w:tc>
      </w:tr>
      <w:tr w:rsidR="00164551" w:rsidRPr="00164551" w14:paraId="7784DEE3" w14:textId="77777777" w:rsidTr="009748AD">
        <w:trPr>
          <w:trHeight w:val="225"/>
          <w:jc w:val="center"/>
        </w:trPr>
        <w:tc>
          <w:tcPr>
            <w:tcW w:w="2780" w:type="dxa"/>
            <w:tcBorders>
              <w:top w:val="nil"/>
              <w:left w:val="double" w:sz="6" w:space="0" w:color="auto"/>
              <w:bottom w:val="single" w:sz="4" w:space="0" w:color="BFBFBF"/>
              <w:right w:val="nil"/>
            </w:tcBorders>
            <w:shd w:val="clear" w:color="auto" w:fill="auto"/>
            <w:noWrap/>
            <w:vAlign w:val="center"/>
          </w:tcPr>
          <w:p w14:paraId="0CA82112" w14:textId="77777777" w:rsidR="00164551" w:rsidRPr="00164551" w:rsidRDefault="00164551" w:rsidP="00736859">
            <w:pPr>
              <w:spacing w:before="0" w:after="0"/>
              <w:ind w:firstLineChars="100" w:firstLine="160"/>
              <w:rPr>
                <w:rFonts w:ascii="Arial" w:hAnsi="Arial" w:cs="Arial"/>
                <w:color w:val="000000"/>
                <w:sz w:val="16"/>
                <w:szCs w:val="16"/>
                <w:lang w:val="en-AU" w:eastAsia="en-AU"/>
              </w:rPr>
            </w:pPr>
            <w:r w:rsidRPr="00164551">
              <w:rPr>
                <w:rFonts w:ascii="Arial" w:hAnsi="Arial" w:cs="Arial"/>
                <w:color w:val="000000"/>
                <w:sz w:val="16"/>
                <w:szCs w:val="16"/>
                <w:lang w:val="en-AU" w:eastAsia="en-AU"/>
              </w:rPr>
              <w:t>4 or more persons</w:t>
            </w:r>
          </w:p>
        </w:tc>
        <w:tc>
          <w:tcPr>
            <w:tcW w:w="1023" w:type="dxa"/>
            <w:tcBorders>
              <w:top w:val="nil"/>
              <w:left w:val="single" w:sz="4" w:space="0" w:color="auto"/>
              <w:bottom w:val="single" w:sz="4" w:space="0" w:color="BFBFBF"/>
              <w:right w:val="single" w:sz="4" w:space="0" w:color="BFBFBF"/>
            </w:tcBorders>
            <w:shd w:val="clear" w:color="auto" w:fill="auto"/>
            <w:noWrap/>
            <w:vAlign w:val="center"/>
          </w:tcPr>
          <w:p w14:paraId="29097825" w14:textId="76D4D670"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96%</w:t>
            </w:r>
          </w:p>
        </w:tc>
        <w:tc>
          <w:tcPr>
            <w:tcW w:w="897" w:type="dxa"/>
            <w:tcBorders>
              <w:top w:val="nil"/>
              <w:left w:val="nil"/>
              <w:bottom w:val="single" w:sz="4" w:space="0" w:color="BFBFBF"/>
              <w:right w:val="single" w:sz="4" w:space="0" w:color="auto"/>
            </w:tcBorders>
            <w:shd w:val="clear" w:color="auto" w:fill="auto"/>
            <w:noWrap/>
            <w:vAlign w:val="center"/>
          </w:tcPr>
          <w:p w14:paraId="6B52FDA7"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92%</w:t>
            </w:r>
          </w:p>
        </w:tc>
        <w:tc>
          <w:tcPr>
            <w:tcW w:w="960" w:type="dxa"/>
            <w:tcBorders>
              <w:top w:val="nil"/>
              <w:left w:val="nil"/>
              <w:bottom w:val="single" w:sz="4" w:space="0" w:color="BFBFBF"/>
              <w:right w:val="single" w:sz="4" w:space="0" w:color="BFBFBF"/>
            </w:tcBorders>
            <w:shd w:val="clear" w:color="auto" w:fill="auto"/>
            <w:noWrap/>
            <w:vAlign w:val="center"/>
          </w:tcPr>
          <w:p w14:paraId="69D9E42E" w14:textId="2CE1BF46"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w:t>
            </w:r>
          </w:p>
        </w:tc>
        <w:tc>
          <w:tcPr>
            <w:tcW w:w="960" w:type="dxa"/>
            <w:tcBorders>
              <w:top w:val="nil"/>
              <w:left w:val="nil"/>
              <w:bottom w:val="single" w:sz="4" w:space="0" w:color="BFBFBF"/>
              <w:right w:val="double" w:sz="6" w:space="0" w:color="auto"/>
            </w:tcBorders>
            <w:shd w:val="clear" w:color="auto" w:fill="auto"/>
            <w:noWrap/>
            <w:vAlign w:val="center"/>
          </w:tcPr>
          <w:p w14:paraId="6713A3EE"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66%</w:t>
            </w:r>
          </w:p>
        </w:tc>
      </w:tr>
      <w:tr w:rsidR="00164551" w:rsidRPr="00164551" w14:paraId="411D235F" w14:textId="77777777" w:rsidTr="009748AD">
        <w:trPr>
          <w:trHeight w:val="225"/>
          <w:jc w:val="center"/>
        </w:trPr>
        <w:tc>
          <w:tcPr>
            <w:tcW w:w="2780" w:type="dxa"/>
            <w:tcBorders>
              <w:top w:val="nil"/>
              <w:left w:val="double" w:sz="6" w:space="0" w:color="auto"/>
              <w:bottom w:val="single" w:sz="4" w:space="0" w:color="BFBFBF"/>
              <w:right w:val="nil"/>
            </w:tcBorders>
            <w:shd w:val="clear" w:color="auto" w:fill="auto"/>
            <w:noWrap/>
            <w:vAlign w:val="center"/>
          </w:tcPr>
          <w:p w14:paraId="3F67AD37" w14:textId="77777777" w:rsidR="00164551" w:rsidRPr="00164551" w:rsidRDefault="00164551" w:rsidP="00736859">
            <w:pPr>
              <w:spacing w:before="0" w:after="0"/>
              <w:rPr>
                <w:rFonts w:ascii="Arial" w:hAnsi="Arial" w:cs="Arial"/>
                <w:b/>
                <w:bCs/>
                <w:color w:val="000000"/>
                <w:sz w:val="16"/>
                <w:szCs w:val="16"/>
                <w:lang w:val="en-AU" w:eastAsia="en-AU"/>
              </w:rPr>
            </w:pPr>
            <w:r w:rsidRPr="00164551">
              <w:rPr>
                <w:rFonts w:ascii="Arial" w:hAnsi="Arial" w:cs="Arial"/>
                <w:b/>
                <w:bCs/>
                <w:color w:val="000000"/>
                <w:sz w:val="16"/>
                <w:szCs w:val="16"/>
                <w:lang w:val="en-AU" w:eastAsia="en-AU"/>
              </w:rPr>
              <w:t>By Housing Status -</w:t>
            </w:r>
          </w:p>
        </w:tc>
        <w:tc>
          <w:tcPr>
            <w:tcW w:w="1023" w:type="dxa"/>
            <w:tcBorders>
              <w:top w:val="nil"/>
              <w:left w:val="single" w:sz="4" w:space="0" w:color="auto"/>
              <w:bottom w:val="single" w:sz="4" w:space="0" w:color="BFBFBF"/>
              <w:right w:val="single" w:sz="4" w:space="0" w:color="BFBFBF"/>
            </w:tcBorders>
            <w:shd w:val="clear" w:color="auto" w:fill="auto"/>
            <w:noWrap/>
            <w:vAlign w:val="center"/>
          </w:tcPr>
          <w:p w14:paraId="076CEF79" w14:textId="07064D25" w:rsidR="00164551" w:rsidRPr="00164551" w:rsidRDefault="00164551">
            <w:pPr>
              <w:spacing w:before="0" w:after="0"/>
              <w:jc w:val="center"/>
              <w:rPr>
                <w:rFonts w:ascii="Arial" w:hAnsi="Arial" w:cs="Arial"/>
                <w:b/>
                <w:bCs/>
                <w:color w:val="000000"/>
                <w:sz w:val="16"/>
                <w:szCs w:val="16"/>
                <w:lang w:val="en-AU" w:eastAsia="en-AU"/>
              </w:rPr>
            </w:pPr>
          </w:p>
        </w:tc>
        <w:tc>
          <w:tcPr>
            <w:tcW w:w="897" w:type="dxa"/>
            <w:tcBorders>
              <w:top w:val="nil"/>
              <w:left w:val="nil"/>
              <w:bottom w:val="single" w:sz="4" w:space="0" w:color="BFBFBF"/>
              <w:right w:val="single" w:sz="4" w:space="0" w:color="auto"/>
            </w:tcBorders>
            <w:shd w:val="clear" w:color="auto" w:fill="auto"/>
            <w:noWrap/>
            <w:vAlign w:val="center"/>
          </w:tcPr>
          <w:p w14:paraId="792BBC49" w14:textId="77777777" w:rsidR="00164551" w:rsidRPr="00164551" w:rsidRDefault="00164551">
            <w:pPr>
              <w:spacing w:before="0" w:after="0"/>
              <w:jc w:val="center"/>
              <w:rPr>
                <w:rFonts w:ascii="Arial" w:hAnsi="Arial" w:cs="Arial"/>
                <w:color w:val="000000"/>
                <w:sz w:val="16"/>
                <w:szCs w:val="16"/>
                <w:lang w:val="en-AU" w:eastAsia="en-AU"/>
              </w:rPr>
            </w:pPr>
          </w:p>
        </w:tc>
        <w:tc>
          <w:tcPr>
            <w:tcW w:w="960" w:type="dxa"/>
            <w:tcBorders>
              <w:top w:val="nil"/>
              <w:left w:val="nil"/>
              <w:bottom w:val="single" w:sz="4" w:space="0" w:color="BFBFBF"/>
              <w:right w:val="single" w:sz="4" w:space="0" w:color="BFBFBF"/>
            </w:tcBorders>
            <w:shd w:val="clear" w:color="auto" w:fill="auto"/>
            <w:noWrap/>
            <w:vAlign w:val="center"/>
          </w:tcPr>
          <w:p w14:paraId="1DE339BA" w14:textId="17CA2C9B" w:rsidR="00164551" w:rsidRPr="00164551" w:rsidRDefault="00164551">
            <w:pPr>
              <w:spacing w:before="0" w:after="0"/>
              <w:jc w:val="center"/>
              <w:rPr>
                <w:rFonts w:ascii="Arial" w:hAnsi="Arial" w:cs="Arial"/>
                <w:color w:val="000000"/>
                <w:sz w:val="16"/>
                <w:szCs w:val="16"/>
                <w:lang w:val="en-AU" w:eastAsia="en-AU"/>
              </w:rPr>
            </w:pPr>
          </w:p>
        </w:tc>
        <w:tc>
          <w:tcPr>
            <w:tcW w:w="960" w:type="dxa"/>
            <w:tcBorders>
              <w:top w:val="nil"/>
              <w:left w:val="nil"/>
              <w:bottom w:val="single" w:sz="4" w:space="0" w:color="BFBFBF"/>
              <w:right w:val="double" w:sz="6" w:space="0" w:color="auto"/>
            </w:tcBorders>
            <w:shd w:val="clear" w:color="auto" w:fill="auto"/>
            <w:noWrap/>
            <w:vAlign w:val="center"/>
          </w:tcPr>
          <w:p w14:paraId="312A5C21" w14:textId="77777777" w:rsidR="00164551" w:rsidRPr="00164551" w:rsidRDefault="00164551">
            <w:pPr>
              <w:spacing w:before="0" w:after="0"/>
              <w:jc w:val="center"/>
              <w:rPr>
                <w:rFonts w:ascii="Arial" w:hAnsi="Arial" w:cs="Arial"/>
                <w:color w:val="000000"/>
                <w:sz w:val="16"/>
                <w:szCs w:val="16"/>
                <w:lang w:val="en-AU" w:eastAsia="en-AU"/>
              </w:rPr>
            </w:pPr>
          </w:p>
        </w:tc>
      </w:tr>
      <w:tr w:rsidR="00164551" w:rsidRPr="00164551" w14:paraId="750CD1C7" w14:textId="77777777" w:rsidTr="009748AD">
        <w:trPr>
          <w:trHeight w:val="225"/>
          <w:jc w:val="center"/>
        </w:trPr>
        <w:tc>
          <w:tcPr>
            <w:tcW w:w="2780" w:type="dxa"/>
            <w:tcBorders>
              <w:top w:val="nil"/>
              <w:left w:val="double" w:sz="6" w:space="0" w:color="auto"/>
              <w:bottom w:val="single" w:sz="4" w:space="0" w:color="BFBFBF"/>
              <w:right w:val="nil"/>
            </w:tcBorders>
            <w:shd w:val="clear" w:color="auto" w:fill="auto"/>
            <w:noWrap/>
            <w:vAlign w:val="center"/>
          </w:tcPr>
          <w:p w14:paraId="15E2D4FF" w14:textId="77777777" w:rsidR="00164551" w:rsidRPr="00164551" w:rsidRDefault="00164551" w:rsidP="00736859">
            <w:pPr>
              <w:spacing w:before="0" w:after="0"/>
              <w:ind w:firstLineChars="100" w:firstLine="160"/>
              <w:rPr>
                <w:rFonts w:ascii="Arial" w:hAnsi="Arial" w:cs="Arial"/>
                <w:color w:val="000000"/>
                <w:sz w:val="16"/>
                <w:szCs w:val="16"/>
                <w:lang w:val="en-AU" w:eastAsia="en-AU"/>
              </w:rPr>
            </w:pPr>
            <w:r w:rsidRPr="00164551">
              <w:rPr>
                <w:rFonts w:ascii="Arial" w:hAnsi="Arial" w:cs="Arial"/>
                <w:color w:val="000000"/>
                <w:sz w:val="16"/>
                <w:szCs w:val="16"/>
                <w:lang w:val="en-AU" w:eastAsia="en-AU"/>
              </w:rPr>
              <w:t>Owned/paid off</w:t>
            </w:r>
          </w:p>
        </w:tc>
        <w:tc>
          <w:tcPr>
            <w:tcW w:w="1023" w:type="dxa"/>
            <w:tcBorders>
              <w:top w:val="nil"/>
              <w:left w:val="single" w:sz="4" w:space="0" w:color="auto"/>
              <w:bottom w:val="single" w:sz="4" w:space="0" w:color="BFBFBF"/>
              <w:right w:val="single" w:sz="4" w:space="0" w:color="BFBFBF"/>
            </w:tcBorders>
            <w:shd w:val="clear" w:color="auto" w:fill="auto"/>
            <w:noWrap/>
            <w:vAlign w:val="center"/>
          </w:tcPr>
          <w:p w14:paraId="3A11FA2D" w14:textId="7D47CF0F"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97%</w:t>
            </w:r>
          </w:p>
        </w:tc>
        <w:tc>
          <w:tcPr>
            <w:tcW w:w="897" w:type="dxa"/>
            <w:tcBorders>
              <w:top w:val="nil"/>
              <w:left w:val="nil"/>
              <w:bottom w:val="single" w:sz="4" w:space="0" w:color="BFBFBF"/>
              <w:right w:val="single" w:sz="4" w:space="0" w:color="auto"/>
            </w:tcBorders>
            <w:shd w:val="clear" w:color="auto" w:fill="auto"/>
            <w:noWrap/>
            <w:vAlign w:val="center"/>
          </w:tcPr>
          <w:p w14:paraId="5EB76B62"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98%</w:t>
            </w:r>
          </w:p>
        </w:tc>
        <w:tc>
          <w:tcPr>
            <w:tcW w:w="960" w:type="dxa"/>
            <w:tcBorders>
              <w:top w:val="nil"/>
              <w:left w:val="nil"/>
              <w:bottom w:val="single" w:sz="4" w:space="0" w:color="BFBFBF"/>
              <w:right w:val="single" w:sz="4" w:space="0" w:color="BFBFBF"/>
            </w:tcBorders>
            <w:shd w:val="clear" w:color="auto" w:fill="auto"/>
            <w:noWrap/>
            <w:vAlign w:val="center"/>
          </w:tcPr>
          <w:p w14:paraId="3D9F830A" w14:textId="0700E49A"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w:t>
            </w:r>
          </w:p>
        </w:tc>
        <w:tc>
          <w:tcPr>
            <w:tcW w:w="960" w:type="dxa"/>
            <w:tcBorders>
              <w:top w:val="nil"/>
              <w:left w:val="nil"/>
              <w:bottom w:val="single" w:sz="4" w:space="0" w:color="BFBFBF"/>
              <w:right w:val="double" w:sz="6" w:space="0" w:color="auto"/>
            </w:tcBorders>
            <w:shd w:val="clear" w:color="auto" w:fill="auto"/>
            <w:noWrap/>
            <w:vAlign w:val="center"/>
          </w:tcPr>
          <w:p w14:paraId="2B72FAD0"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58%</w:t>
            </w:r>
          </w:p>
        </w:tc>
      </w:tr>
      <w:tr w:rsidR="00164551" w:rsidRPr="00164551" w14:paraId="7D274D16" w14:textId="77777777" w:rsidTr="009748AD">
        <w:trPr>
          <w:trHeight w:val="225"/>
          <w:jc w:val="center"/>
        </w:trPr>
        <w:tc>
          <w:tcPr>
            <w:tcW w:w="2780" w:type="dxa"/>
            <w:tcBorders>
              <w:top w:val="nil"/>
              <w:left w:val="double" w:sz="6" w:space="0" w:color="auto"/>
              <w:bottom w:val="single" w:sz="4" w:space="0" w:color="BFBFBF"/>
              <w:right w:val="nil"/>
            </w:tcBorders>
            <w:shd w:val="clear" w:color="auto" w:fill="auto"/>
            <w:noWrap/>
            <w:vAlign w:val="center"/>
          </w:tcPr>
          <w:p w14:paraId="07D8C5CB" w14:textId="77777777" w:rsidR="00164551" w:rsidRPr="00164551" w:rsidRDefault="00164551" w:rsidP="00736859">
            <w:pPr>
              <w:spacing w:before="0" w:after="0"/>
              <w:ind w:firstLineChars="100" w:firstLine="160"/>
              <w:rPr>
                <w:rFonts w:ascii="Arial" w:hAnsi="Arial" w:cs="Arial"/>
                <w:color w:val="000000"/>
                <w:sz w:val="16"/>
                <w:szCs w:val="16"/>
                <w:lang w:val="en-AU" w:eastAsia="en-AU"/>
              </w:rPr>
            </w:pPr>
            <w:r w:rsidRPr="00164551">
              <w:rPr>
                <w:rFonts w:ascii="Arial" w:hAnsi="Arial" w:cs="Arial"/>
                <w:color w:val="000000"/>
                <w:sz w:val="16"/>
                <w:szCs w:val="16"/>
                <w:lang w:val="en-AU" w:eastAsia="en-AU"/>
              </w:rPr>
              <w:t>Buying/paying off</w:t>
            </w:r>
          </w:p>
        </w:tc>
        <w:tc>
          <w:tcPr>
            <w:tcW w:w="1023" w:type="dxa"/>
            <w:tcBorders>
              <w:top w:val="nil"/>
              <w:left w:val="single" w:sz="4" w:space="0" w:color="auto"/>
              <w:bottom w:val="single" w:sz="4" w:space="0" w:color="BFBFBF"/>
              <w:right w:val="single" w:sz="4" w:space="0" w:color="BFBFBF"/>
            </w:tcBorders>
            <w:shd w:val="clear" w:color="auto" w:fill="auto"/>
            <w:noWrap/>
            <w:vAlign w:val="center"/>
          </w:tcPr>
          <w:p w14:paraId="2228B206" w14:textId="051BC3F8"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95%</w:t>
            </w:r>
          </w:p>
        </w:tc>
        <w:tc>
          <w:tcPr>
            <w:tcW w:w="897" w:type="dxa"/>
            <w:tcBorders>
              <w:top w:val="nil"/>
              <w:left w:val="nil"/>
              <w:bottom w:val="single" w:sz="4" w:space="0" w:color="BFBFBF"/>
              <w:right w:val="single" w:sz="4" w:space="0" w:color="auto"/>
            </w:tcBorders>
            <w:shd w:val="clear" w:color="auto" w:fill="auto"/>
            <w:noWrap/>
            <w:vAlign w:val="center"/>
          </w:tcPr>
          <w:p w14:paraId="0E424947"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94%</w:t>
            </w:r>
          </w:p>
        </w:tc>
        <w:tc>
          <w:tcPr>
            <w:tcW w:w="960" w:type="dxa"/>
            <w:tcBorders>
              <w:top w:val="nil"/>
              <w:left w:val="nil"/>
              <w:bottom w:val="single" w:sz="4" w:space="0" w:color="BFBFBF"/>
              <w:right w:val="single" w:sz="4" w:space="0" w:color="BFBFBF"/>
            </w:tcBorders>
            <w:shd w:val="clear" w:color="auto" w:fill="auto"/>
            <w:noWrap/>
            <w:vAlign w:val="center"/>
          </w:tcPr>
          <w:p w14:paraId="2001EC02" w14:textId="0A8DB155"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1%</w:t>
            </w:r>
          </w:p>
        </w:tc>
        <w:tc>
          <w:tcPr>
            <w:tcW w:w="960" w:type="dxa"/>
            <w:tcBorders>
              <w:top w:val="nil"/>
              <w:left w:val="nil"/>
              <w:bottom w:val="single" w:sz="4" w:space="0" w:color="BFBFBF"/>
              <w:right w:val="double" w:sz="6" w:space="0" w:color="auto"/>
            </w:tcBorders>
            <w:shd w:val="clear" w:color="auto" w:fill="auto"/>
            <w:noWrap/>
            <w:vAlign w:val="center"/>
          </w:tcPr>
          <w:p w14:paraId="04C7B995"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66%</w:t>
            </w:r>
          </w:p>
        </w:tc>
      </w:tr>
      <w:tr w:rsidR="00164551" w:rsidRPr="00164551" w14:paraId="198693F9" w14:textId="77777777" w:rsidTr="009748AD">
        <w:trPr>
          <w:trHeight w:val="225"/>
          <w:jc w:val="center"/>
        </w:trPr>
        <w:tc>
          <w:tcPr>
            <w:tcW w:w="2780" w:type="dxa"/>
            <w:tcBorders>
              <w:top w:val="nil"/>
              <w:left w:val="double" w:sz="6" w:space="0" w:color="auto"/>
              <w:bottom w:val="single" w:sz="4" w:space="0" w:color="BFBFBF"/>
              <w:right w:val="nil"/>
            </w:tcBorders>
            <w:shd w:val="clear" w:color="auto" w:fill="auto"/>
            <w:noWrap/>
            <w:vAlign w:val="center"/>
          </w:tcPr>
          <w:p w14:paraId="67C53B87" w14:textId="77777777" w:rsidR="00164551" w:rsidRPr="00164551" w:rsidRDefault="00164551" w:rsidP="00736859">
            <w:pPr>
              <w:spacing w:before="0" w:after="0"/>
              <w:ind w:firstLineChars="100" w:firstLine="160"/>
              <w:rPr>
                <w:rFonts w:ascii="Arial" w:hAnsi="Arial" w:cs="Arial"/>
                <w:color w:val="000000"/>
                <w:sz w:val="16"/>
                <w:szCs w:val="16"/>
                <w:lang w:val="en-AU" w:eastAsia="en-AU"/>
              </w:rPr>
            </w:pPr>
            <w:r w:rsidRPr="00164551">
              <w:rPr>
                <w:rFonts w:ascii="Arial" w:hAnsi="Arial" w:cs="Arial"/>
                <w:color w:val="000000"/>
                <w:sz w:val="16"/>
                <w:szCs w:val="16"/>
                <w:lang w:val="en-AU" w:eastAsia="en-AU"/>
              </w:rPr>
              <w:t>Renting – Private</w:t>
            </w:r>
            <w:r w:rsidRPr="00164551">
              <w:rPr>
                <w:rFonts w:ascii="Arial" w:hAnsi="Arial" w:cs="Arial"/>
                <w:color w:val="000000"/>
                <w:sz w:val="16"/>
                <w:szCs w:val="16"/>
                <w:vertAlign w:val="superscript"/>
                <w:lang w:val="en-AU" w:eastAsia="en-AU"/>
              </w:rPr>
              <w:t>1</w:t>
            </w:r>
          </w:p>
        </w:tc>
        <w:tc>
          <w:tcPr>
            <w:tcW w:w="1023" w:type="dxa"/>
            <w:tcBorders>
              <w:top w:val="nil"/>
              <w:left w:val="single" w:sz="4" w:space="0" w:color="auto"/>
              <w:bottom w:val="single" w:sz="4" w:space="0" w:color="BFBFBF"/>
              <w:right w:val="single" w:sz="4" w:space="0" w:color="BFBFBF"/>
            </w:tcBorders>
            <w:shd w:val="clear" w:color="auto" w:fill="auto"/>
            <w:noWrap/>
            <w:vAlign w:val="center"/>
          </w:tcPr>
          <w:p w14:paraId="148991AC" w14:textId="64749851"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63%</w:t>
            </w:r>
          </w:p>
        </w:tc>
        <w:tc>
          <w:tcPr>
            <w:tcW w:w="897" w:type="dxa"/>
            <w:tcBorders>
              <w:top w:val="nil"/>
              <w:left w:val="nil"/>
              <w:bottom w:val="single" w:sz="4" w:space="0" w:color="BFBFBF"/>
              <w:right w:val="single" w:sz="4" w:space="0" w:color="auto"/>
            </w:tcBorders>
            <w:shd w:val="clear" w:color="auto" w:fill="auto"/>
            <w:noWrap/>
            <w:vAlign w:val="center"/>
          </w:tcPr>
          <w:p w14:paraId="7CA62EF9"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65%</w:t>
            </w:r>
          </w:p>
        </w:tc>
        <w:tc>
          <w:tcPr>
            <w:tcW w:w="960" w:type="dxa"/>
            <w:tcBorders>
              <w:top w:val="nil"/>
              <w:left w:val="nil"/>
              <w:bottom w:val="single" w:sz="4" w:space="0" w:color="BFBFBF"/>
              <w:right w:val="single" w:sz="4" w:space="0" w:color="BFBFBF"/>
            </w:tcBorders>
            <w:shd w:val="clear" w:color="auto" w:fill="auto"/>
            <w:noWrap/>
            <w:vAlign w:val="center"/>
          </w:tcPr>
          <w:p w14:paraId="0E650F34" w14:textId="2EDF327B"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w:t>
            </w:r>
          </w:p>
        </w:tc>
        <w:tc>
          <w:tcPr>
            <w:tcW w:w="960" w:type="dxa"/>
            <w:tcBorders>
              <w:top w:val="nil"/>
              <w:left w:val="nil"/>
              <w:bottom w:val="single" w:sz="4" w:space="0" w:color="BFBFBF"/>
              <w:right w:val="double" w:sz="6" w:space="0" w:color="auto"/>
            </w:tcBorders>
            <w:shd w:val="clear" w:color="auto" w:fill="auto"/>
            <w:noWrap/>
            <w:vAlign w:val="center"/>
          </w:tcPr>
          <w:p w14:paraId="56050466"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55%</w:t>
            </w:r>
          </w:p>
        </w:tc>
      </w:tr>
      <w:tr w:rsidR="00164551" w:rsidRPr="00164551" w14:paraId="13A7F87B" w14:textId="77777777" w:rsidTr="009748AD">
        <w:trPr>
          <w:trHeight w:val="225"/>
          <w:jc w:val="center"/>
        </w:trPr>
        <w:tc>
          <w:tcPr>
            <w:tcW w:w="2780" w:type="dxa"/>
            <w:tcBorders>
              <w:top w:val="nil"/>
              <w:left w:val="double" w:sz="6" w:space="0" w:color="auto"/>
              <w:bottom w:val="single" w:sz="4" w:space="0" w:color="BFBFBF"/>
              <w:right w:val="nil"/>
            </w:tcBorders>
            <w:shd w:val="clear" w:color="auto" w:fill="auto"/>
            <w:noWrap/>
            <w:vAlign w:val="center"/>
          </w:tcPr>
          <w:p w14:paraId="5AE785E8" w14:textId="77777777" w:rsidR="00164551" w:rsidRPr="00164551" w:rsidRDefault="00164551" w:rsidP="00736859">
            <w:pPr>
              <w:spacing w:before="0" w:after="0"/>
              <w:ind w:firstLineChars="100" w:firstLine="160"/>
              <w:rPr>
                <w:rFonts w:ascii="Arial" w:hAnsi="Arial" w:cs="Arial"/>
                <w:color w:val="000000"/>
                <w:sz w:val="16"/>
                <w:szCs w:val="16"/>
                <w:lang w:val="en-AU" w:eastAsia="en-AU"/>
              </w:rPr>
            </w:pPr>
            <w:r w:rsidRPr="00164551">
              <w:rPr>
                <w:rFonts w:ascii="Arial" w:hAnsi="Arial" w:cs="Arial"/>
                <w:color w:val="000000"/>
                <w:sz w:val="16"/>
                <w:szCs w:val="16"/>
                <w:lang w:val="en-AU" w:eastAsia="en-AU"/>
              </w:rPr>
              <w:t>Renting – Public</w:t>
            </w:r>
            <w:r w:rsidRPr="00164551">
              <w:rPr>
                <w:rFonts w:ascii="Arial" w:hAnsi="Arial" w:cs="Arial"/>
                <w:color w:val="000000"/>
                <w:sz w:val="16"/>
                <w:szCs w:val="16"/>
                <w:vertAlign w:val="superscript"/>
                <w:lang w:val="en-AU" w:eastAsia="en-AU"/>
              </w:rPr>
              <w:t>1</w:t>
            </w:r>
          </w:p>
        </w:tc>
        <w:tc>
          <w:tcPr>
            <w:tcW w:w="1023" w:type="dxa"/>
            <w:tcBorders>
              <w:top w:val="nil"/>
              <w:left w:val="single" w:sz="4" w:space="0" w:color="auto"/>
              <w:bottom w:val="single" w:sz="4" w:space="0" w:color="BFBFBF"/>
              <w:right w:val="single" w:sz="4" w:space="0" w:color="BFBFBF"/>
            </w:tcBorders>
            <w:shd w:val="clear" w:color="auto" w:fill="auto"/>
            <w:noWrap/>
            <w:vAlign w:val="center"/>
          </w:tcPr>
          <w:p w14:paraId="7F08F5EF" w14:textId="08C3721B"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100%</w:t>
            </w:r>
          </w:p>
        </w:tc>
        <w:tc>
          <w:tcPr>
            <w:tcW w:w="897" w:type="dxa"/>
            <w:tcBorders>
              <w:top w:val="nil"/>
              <w:left w:val="nil"/>
              <w:bottom w:val="single" w:sz="4" w:space="0" w:color="BFBFBF"/>
              <w:right w:val="single" w:sz="4" w:space="0" w:color="auto"/>
            </w:tcBorders>
            <w:shd w:val="clear" w:color="auto" w:fill="auto"/>
            <w:noWrap/>
            <w:vAlign w:val="center"/>
          </w:tcPr>
          <w:p w14:paraId="15CFDE2B"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57%</w:t>
            </w:r>
          </w:p>
        </w:tc>
        <w:tc>
          <w:tcPr>
            <w:tcW w:w="960" w:type="dxa"/>
            <w:tcBorders>
              <w:top w:val="nil"/>
              <w:left w:val="nil"/>
              <w:bottom w:val="single" w:sz="4" w:space="0" w:color="BFBFBF"/>
              <w:right w:val="single" w:sz="4" w:space="0" w:color="BFBFBF"/>
            </w:tcBorders>
            <w:shd w:val="clear" w:color="auto" w:fill="auto"/>
            <w:noWrap/>
            <w:vAlign w:val="center"/>
          </w:tcPr>
          <w:p w14:paraId="628AD356" w14:textId="7B4B27E3"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rPr>
              <w:t>-</w:t>
            </w:r>
          </w:p>
        </w:tc>
        <w:tc>
          <w:tcPr>
            <w:tcW w:w="960" w:type="dxa"/>
            <w:tcBorders>
              <w:top w:val="nil"/>
              <w:left w:val="nil"/>
              <w:bottom w:val="single" w:sz="4" w:space="0" w:color="BFBFBF"/>
              <w:right w:val="double" w:sz="6" w:space="0" w:color="auto"/>
            </w:tcBorders>
            <w:shd w:val="clear" w:color="auto" w:fill="auto"/>
            <w:noWrap/>
            <w:vAlign w:val="center"/>
          </w:tcPr>
          <w:p w14:paraId="02DA8188" w14:textId="77777777" w:rsidR="00164551" w:rsidRPr="00164551" w:rsidRDefault="00164551">
            <w:pPr>
              <w:spacing w:before="0" w:after="0"/>
              <w:jc w:val="center"/>
              <w:rPr>
                <w:rFonts w:ascii="Arial" w:hAnsi="Arial" w:cs="Arial"/>
                <w:color w:val="000000"/>
                <w:sz w:val="16"/>
                <w:szCs w:val="16"/>
                <w:lang w:val="en-AU" w:eastAsia="en-AU"/>
              </w:rPr>
            </w:pPr>
            <w:r w:rsidRPr="00164551">
              <w:rPr>
                <w:rFonts w:ascii="Arial" w:hAnsi="Arial" w:cs="Arial"/>
                <w:color w:val="000000"/>
                <w:sz w:val="16"/>
                <w:szCs w:val="16"/>
                <w:lang w:val="en-AU" w:eastAsia="en-AU"/>
              </w:rPr>
              <w:t>57%</w:t>
            </w:r>
          </w:p>
        </w:tc>
      </w:tr>
      <w:tr w:rsidR="00164551" w:rsidRPr="003835AE" w14:paraId="102F9B31" w14:textId="77777777" w:rsidTr="009748AD">
        <w:trPr>
          <w:trHeight w:val="240"/>
          <w:jc w:val="center"/>
        </w:trPr>
        <w:tc>
          <w:tcPr>
            <w:tcW w:w="2780" w:type="dxa"/>
            <w:tcBorders>
              <w:top w:val="nil"/>
              <w:left w:val="double" w:sz="6" w:space="0" w:color="auto"/>
              <w:bottom w:val="double" w:sz="6" w:space="0" w:color="auto"/>
              <w:right w:val="nil"/>
            </w:tcBorders>
            <w:shd w:val="clear" w:color="auto" w:fill="auto"/>
            <w:noWrap/>
            <w:vAlign w:val="center"/>
          </w:tcPr>
          <w:p w14:paraId="2DF43166" w14:textId="77777777" w:rsidR="00164551" w:rsidRPr="00164551" w:rsidRDefault="00164551" w:rsidP="00736859">
            <w:pPr>
              <w:spacing w:before="0" w:after="0"/>
              <w:rPr>
                <w:rFonts w:ascii="Arial" w:hAnsi="Arial" w:cs="Arial"/>
                <w:b/>
                <w:bCs/>
                <w:color w:val="000000"/>
                <w:sz w:val="16"/>
                <w:szCs w:val="16"/>
                <w:lang w:val="en-AU" w:eastAsia="en-AU"/>
              </w:rPr>
            </w:pPr>
            <w:r w:rsidRPr="00164551">
              <w:rPr>
                <w:rFonts w:ascii="Arial" w:hAnsi="Arial" w:cs="Arial"/>
                <w:b/>
                <w:bCs/>
                <w:color w:val="000000"/>
                <w:sz w:val="16"/>
                <w:szCs w:val="16"/>
                <w:lang w:val="en-AU" w:eastAsia="en-AU"/>
              </w:rPr>
              <w:t>Total Households</w:t>
            </w:r>
          </w:p>
        </w:tc>
        <w:tc>
          <w:tcPr>
            <w:tcW w:w="1023" w:type="dxa"/>
            <w:tcBorders>
              <w:top w:val="nil"/>
              <w:left w:val="single" w:sz="4" w:space="0" w:color="auto"/>
              <w:bottom w:val="double" w:sz="6" w:space="0" w:color="auto"/>
              <w:right w:val="single" w:sz="4" w:space="0" w:color="BFBFBF"/>
            </w:tcBorders>
            <w:shd w:val="clear" w:color="auto" w:fill="auto"/>
            <w:noWrap/>
            <w:vAlign w:val="center"/>
          </w:tcPr>
          <w:p w14:paraId="0C17CEB4" w14:textId="277EC32F" w:rsidR="00164551" w:rsidRPr="00164551" w:rsidRDefault="00164551">
            <w:pPr>
              <w:spacing w:before="0" w:after="0"/>
              <w:jc w:val="center"/>
              <w:rPr>
                <w:rFonts w:ascii="Arial" w:hAnsi="Arial" w:cs="Arial"/>
                <w:b/>
                <w:bCs/>
                <w:color w:val="000000"/>
                <w:sz w:val="16"/>
                <w:szCs w:val="16"/>
                <w:lang w:val="en-AU" w:eastAsia="en-AU"/>
              </w:rPr>
            </w:pPr>
            <w:r w:rsidRPr="00164551">
              <w:rPr>
                <w:rFonts w:ascii="Arial" w:hAnsi="Arial" w:cs="Arial"/>
                <w:b/>
                <w:bCs/>
                <w:color w:val="000000"/>
                <w:sz w:val="16"/>
                <w:szCs w:val="16"/>
              </w:rPr>
              <w:t>96%</w:t>
            </w:r>
          </w:p>
        </w:tc>
        <w:tc>
          <w:tcPr>
            <w:tcW w:w="897" w:type="dxa"/>
            <w:tcBorders>
              <w:top w:val="nil"/>
              <w:left w:val="nil"/>
              <w:bottom w:val="double" w:sz="6" w:space="0" w:color="auto"/>
              <w:right w:val="single" w:sz="4" w:space="0" w:color="auto"/>
            </w:tcBorders>
            <w:shd w:val="clear" w:color="auto" w:fill="auto"/>
            <w:noWrap/>
            <w:vAlign w:val="center"/>
          </w:tcPr>
          <w:p w14:paraId="08618F29" w14:textId="77777777" w:rsidR="00164551" w:rsidRPr="00164551" w:rsidRDefault="00164551">
            <w:pPr>
              <w:spacing w:before="0" w:after="0"/>
              <w:jc w:val="center"/>
              <w:rPr>
                <w:rFonts w:ascii="Arial" w:hAnsi="Arial" w:cs="Arial"/>
                <w:b/>
                <w:bCs/>
                <w:color w:val="000000"/>
                <w:sz w:val="16"/>
                <w:szCs w:val="16"/>
                <w:lang w:val="en-AU" w:eastAsia="en-AU"/>
              </w:rPr>
            </w:pPr>
            <w:r w:rsidRPr="00164551">
              <w:rPr>
                <w:rFonts w:ascii="Arial" w:hAnsi="Arial" w:cs="Arial"/>
                <w:b/>
                <w:bCs/>
                <w:color w:val="000000"/>
                <w:sz w:val="16"/>
                <w:szCs w:val="16"/>
                <w:lang w:val="en-AU" w:eastAsia="en-AU"/>
              </w:rPr>
              <w:t>96%</w:t>
            </w:r>
          </w:p>
        </w:tc>
        <w:tc>
          <w:tcPr>
            <w:tcW w:w="960" w:type="dxa"/>
            <w:tcBorders>
              <w:top w:val="nil"/>
              <w:left w:val="nil"/>
              <w:bottom w:val="double" w:sz="6" w:space="0" w:color="auto"/>
              <w:right w:val="single" w:sz="4" w:space="0" w:color="BFBFBF"/>
            </w:tcBorders>
            <w:shd w:val="clear" w:color="auto" w:fill="auto"/>
            <w:noWrap/>
            <w:vAlign w:val="center"/>
          </w:tcPr>
          <w:p w14:paraId="21BDBB1D" w14:textId="55F92363" w:rsidR="00164551" w:rsidRPr="00164551" w:rsidRDefault="00164551">
            <w:pPr>
              <w:spacing w:before="0" w:after="0"/>
              <w:jc w:val="center"/>
              <w:rPr>
                <w:rFonts w:ascii="Arial" w:hAnsi="Arial" w:cs="Arial"/>
                <w:b/>
                <w:color w:val="000000"/>
                <w:sz w:val="16"/>
                <w:szCs w:val="16"/>
                <w:lang w:val="en-AU" w:eastAsia="en-AU"/>
              </w:rPr>
            </w:pPr>
            <w:r w:rsidRPr="00164551">
              <w:rPr>
                <w:rFonts w:ascii="Arial" w:hAnsi="Arial" w:cs="Arial"/>
                <w:b/>
                <w:color w:val="000000"/>
                <w:sz w:val="16"/>
                <w:szCs w:val="16"/>
              </w:rPr>
              <w:t>1%</w:t>
            </w:r>
          </w:p>
        </w:tc>
        <w:tc>
          <w:tcPr>
            <w:tcW w:w="960" w:type="dxa"/>
            <w:tcBorders>
              <w:top w:val="nil"/>
              <w:left w:val="nil"/>
              <w:bottom w:val="double" w:sz="6" w:space="0" w:color="auto"/>
              <w:right w:val="double" w:sz="6" w:space="0" w:color="auto"/>
            </w:tcBorders>
            <w:shd w:val="clear" w:color="auto" w:fill="auto"/>
            <w:noWrap/>
            <w:vAlign w:val="center"/>
          </w:tcPr>
          <w:p w14:paraId="06C00940" w14:textId="77777777" w:rsidR="00164551" w:rsidRPr="00164551" w:rsidRDefault="00164551">
            <w:pPr>
              <w:spacing w:before="0" w:after="0"/>
              <w:jc w:val="center"/>
              <w:rPr>
                <w:rFonts w:ascii="Arial" w:hAnsi="Arial" w:cs="Arial"/>
                <w:b/>
                <w:bCs/>
                <w:color w:val="000000"/>
                <w:sz w:val="16"/>
                <w:szCs w:val="16"/>
                <w:lang w:val="en-AU" w:eastAsia="en-AU"/>
              </w:rPr>
            </w:pPr>
            <w:r w:rsidRPr="00164551">
              <w:rPr>
                <w:rFonts w:ascii="Arial" w:hAnsi="Arial" w:cs="Arial"/>
                <w:b/>
                <w:bCs/>
                <w:color w:val="000000"/>
                <w:sz w:val="16"/>
                <w:szCs w:val="16"/>
                <w:lang w:val="en-AU" w:eastAsia="en-AU"/>
              </w:rPr>
              <w:t>61%</w:t>
            </w:r>
          </w:p>
        </w:tc>
      </w:tr>
    </w:tbl>
    <w:p w14:paraId="70D5BCFC" w14:textId="47B81E8C" w:rsidR="002A4B33" w:rsidRPr="002A4B33" w:rsidRDefault="002A4B33" w:rsidP="009748AD">
      <w:pPr>
        <w:ind w:left="2268" w:right="679"/>
      </w:pPr>
      <w:r w:rsidRPr="002A4B33">
        <w:rPr>
          <w:sz w:val="20"/>
        </w:rPr>
        <w:t xml:space="preserve">Notes: </w:t>
      </w:r>
    </w:p>
    <w:p w14:paraId="52C0137F" w14:textId="6B9248D6" w:rsidR="002A4B33" w:rsidRPr="002A4B33" w:rsidRDefault="002A4B33" w:rsidP="009748AD">
      <w:pPr>
        <w:ind w:left="2268" w:right="679"/>
      </w:pPr>
      <w:r w:rsidRPr="002A4B33">
        <w:rPr>
          <w:sz w:val="20"/>
        </w:rPr>
        <w:t xml:space="preserve">The percentages for “Paid in Full” and for “By Compulsory Instalment” in the table above for 2014 are based to households paying </w:t>
      </w:r>
      <w:r w:rsidRPr="009748AD">
        <w:rPr>
          <w:sz w:val="20"/>
        </w:rPr>
        <w:t>council rates</w:t>
      </w:r>
      <w:r w:rsidRPr="002A4B33">
        <w:rPr>
          <w:sz w:val="20"/>
        </w:rPr>
        <w:t xml:space="preserve"> bills where </w:t>
      </w:r>
      <w:r w:rsidRPr="009748AD">
        <w:rPr>
          <w:sz w:val="20"/>
        </w:rPr>
        <w:t>councils</w:t>
      </w:r>
      <w:r w:rsidRPr="002A4B33">
        <w:rPr>
          <w:sz w:val="20"/>
        </w:rPr>
        <w:t xml:space="preserve"> provided this information (n=1,</w:t>
      </w:r>
      <w:r w:rsidRPr="009748AD">
        <w:rPr>
          <w:sz w:val="20"/>
        </w:rPr>
        <w:t>535)</w:t>
      </w:r>
      <w:r w:rsidRPr="002A4B33">
        <w:rPr>
          <w:sz w:val="20"/>
        </w:rPr>
        <w:t xml:space="preserve">. </w:t>
      </w:r>
    </w:p>
    <w:p w14:paraId="2DB8C408" w14:textId="77777777" w:rsidR="002A4B33" w:rsidRPr="002A4B33" w:rsidRDefault="002A4B33" w:rsidP="009748AD">
      <w:pPr>
        <w:ind w:left="2268" w:right="679"/>
      </w:pPr>
      <w:r w:rsidRPr="002A4B33">
        <w:rPr>
          <w:sz w:val="20"/>
        </w:rPr>
        <w:t xml:space="preserve">Please note, there is no expectation that the two items in the table should add to 100% as households can appear in both columns. </w:t>
      </w:r>
    </w:p>
    <w:p w14:paraId="24453908" w14:textId="54B1D1C5" w:rsidR="002A4B33" w:rsidRPr="002A4B33" w:rsidRDefault="002A4B33" w:rsidP="009748AD">
      <w:pPr>
        <w:ind w:left="2268" w:right="679"/>
      </w:pPr>
      <w:r w:rsidRPr="002A4B33">
        <w:rPr>
          <w:sz w:val="20"/>
        </w:rPr>
        <w:t xml:space="preserve">Please also note that the “Instalment” data provided by </w:t>
      </w:r>
      <w:r w:rsidRPr="009748AD">
        <w:rPr>
          <w:sz w:val="20"/>
        </w:rPr>
        <w:t>councils</w:t>
      </w:r>
      <w:r w:rsidRPr="002A4B33">
        <w:rPr>
          <w:sz w:val="20"/>
        </w:rPr>
        <w:t xml:space="preserve"> in 2007 was in response to a slightly different data request. The 2007 “Instalment” data is therefore not directly comparable with 2014.</w:t>
      </w:r>
    </w:p>
    <w:p w14:paraId="345D3315" w14:textId="77777777" w:rsidR="00D109F7" w:rsidRPr="003835AE" w:rsidRDefault="00D109F7" w:rsidP="00D109F7">
      <w:pPr>
        <w:pStyle w:val="Para"/>
        <w:rPr>
          <w:highlight w:val="yellow"/>
          <w:lang w:val="en-AU"/>
        </w:rPr>
      </w:pPr>
    </w:p>
    <w:p w14:paraId="767D78D4" w14:textId="77777777" w:rsidR="003920D8" w:rsidRPr="00DB6DAB" w:rsidRDefault="009E7785">
      <w:pPr>
        <w:pStyle w:val="Heading3"/>
        <w:tabs>
          <w:tab w:val="clear" w:pos="8517"/>
          <w:tab w:val="num" w:pos="851"/>
        </w:tabs>
        <w:ind w:hanging="8517"/>
        <w:rPr>
          <w:lang w:val="en-AU"/>
        </w:rPr>
      </w:pPr>
      <w:r w:rsidRPr="003835AE">
        <w:rPr>
          <w:highlight w:val="yellow"/>
          <w:lang w:val="en-AU"/>
        </w:rPr>
        <w:br w:type="page"/>
      </w:r>
      <w:bookmarkStart w:id="205" w:name="_Toc439198330"/>
      <w:bookmarkStart w:id="206" w:name="_Toc445571707"/>
      <w:r w:rsidR="00D109F7" w:rsidRPr="00A32FA3">
        <w:rPr>
          <w:lang w:val="en-AU"/>
        </w:rPr>
        <w:lastRenderedPageBreak/>
        <w:t>Incidence of Receiving a D</w:t>
      </w:r>
      <w:r w:rsidR="001B78A5" w:rsidRPr="00A32FA3">
        <w:rPr>
          <w:lang w:val="en-AU"/>
        </w:rPr>
        <w:t>H</w:t>
      </w:r>
      <w:r w:rsidR="00D109F7" w:rsidRPr="00A32FA3">
        <w:rPr>
          <w:lang w:val="en-AU"/>
        </w:rPr>
        <w:t xml:space="preserve">HS </w:t>
      </w:r>
      <w:r w:rsidRPr="00A32FA3">
        <w:rPr>
          <w:lang w:val="en-AU"/>
        </w:rPr>
        <w:t>Concession on</w:t>
      </w:r>
      <w:r w:rsidR="00D109F7" w:rsidRPr="00A32FA3">
        <w:rPr>
          <w:lang w:val="en-AU"/>
        </w:rPr>
        <w:t xml:space="preserve"> Council Rates</w:t>
      </w:r>
      <w:bookmarkEnd w:id="205"/>
      <w:bookmarkEnd w:id="206"/>
    </w:p>
    <w:p w14:paraId="469152CE" w14:textId="1AA24215" w:rsidR="00D109F7" w:rsidRPr="00DB6DAB" w:rsidRDefault="00D109F7" w:rsidP="00D109F7">
      <w:pPr>
        <w:pStyle w:val="Para"/>
        <w:rPr>
          <w:lang w:val="en-AU"/>
        </w:rPr>
      </w:pPr>
      <w:r w:rsidRPr="00DB6DAB">
        <w:rPr>
          <w:lang w:val="en-AU"/>
        </w:rPr>
        <w:t xml:space="preserve">Of those paying Council rates bills in </w:t>
      </w:r>
      <w:r w:rsidR="00691EAE" w:rsidRPr="00DB6DAB">
        <w:rPr>
          <w:lang w:val="en-AU"/>
        </w:rPr>
        <w:t>20</w:t>
      </w:r>
      <w:r w:rsidR="00032C5B" w:rsidRPr="00DB6DAB">
        <w:rPr>
          <w:lang w:val="en-AU"/>
        </w:rPr>
        <w:t>14, 3</w:t>
      </w:r>
      <w:r w:rsidR="000573C0">
        <w:rPr>
          <w:lang w:val="en-AU"/>
        </w:rPr>
        <w:t>8</w:t>
      </w:r>
      <w:r w:rsidR="00032C5B" w:rsidRPr="00DB6DAB">
        <w:rPr>
          <w:lang w:val="en-AU"/>
        </w:rPr>
        <w:t>% r</w:t>
      </w:r>
      <w:r w:rsidRPr="00DB6DAB">
        <w:rPr>
          <w:lang w:val="en-AU"/>
        </w:rPr>
        <w:t xml:space="preserve">eceived a </w:t>
      </w:r>
      <w:r w:rsidR="009E7785" w:rsidRPr="00DB6DAB">
        <w:rPr>
          <w:lang w:val="en-AU"/>
        </w:rPr>
        <w:t>DH</w:t>
      </w:r>
      <w:r w:rsidR="00032C5B" w:rsidRPr="00DB6DAB">
        <w:rPr>
          <w:lang w:val="en-AU"/>
        </w:rPr>
        <w:t>H</w:t>
      </w:r>
      <w:r w:rsidR="009E7785" w:rsidRPr="00DB6DAB">
        <w:rPr>
          <w:lang w:val="en-AU"/>
        </w:rPr>
        <w:t xml:space="preserve">S </w:t>
      </w:r>
      <w:r w:rsidRPr="00DB6DAB">
        <w:rPr>
          <w:lang w:val="en-AU"/>
        </w:rPr>
        <w:t>concession on their rates bill</w:t>
      </w:r>
      <w:r w:rsidR="00032C5B" w:rsidRPr="00DB6DAB">
        <w:rPr>
          <w:lang w:val="en-AU"/>
        </w:rPr>
        <w:t xml:space="preserve">, up from 31% in 2007 and </w:t>
      </w:r>
      <w:r w:rsidRPr="00DB6DAB">
        <w:rPr>
          <w:lang w:val="en-AU"/>
        </w:rPr>
        <w:t xml:space="preserve">29% in </w:t>
      </w:r>
      <w:r w:rsidR="00691EAE" w:rsidRPr="00DB6DAB">
        <w:rPr>
          <w:lang w:val="en-AU"/>
        </w:rPr>
        <w:t>2001</w:t>
      </w:r>
      <w:r w:rsidR="00032C5B" w:rsidRPr="00DB6DAB">
        <w:rPr>
          <w:lang w:val="en-AU"/>
        </w:rPr>
        <w:t>.</w:t>
      </w:r>
      <w:r w:rsidRPr="00DB6DAB">
        <w:rPr>
          <w:b/>
          <w:lang w:val="en-AU"/>
        </w:rPr>
        <w:t xml:space="preserve"> </w:t>
      </w:r>
      <w:r w:rsidRPr="00DB6DAB">
        <w:rPr>
          <w:lang w:val="en-AU"/>
        </w:rPr>
        <w:t>(</w:t>
      </w:r>
      <w:r w:rsidR="009915F4" w:rsidRPr="00DB6DAB">
        <w:rPr>
          <w:b/>
          <w:lang w:val="en-AU"/>
        </w:rPr>
        <w:t>see T</w:t>
      </w:r>
      <w:r w:rsidRPr="00DB6DAB">
        <w:rPr>
          <w:b/>
          <w:lang w:val="en-AU"/>
        </w:rPr>
        <w:t xml:space="preserve">able </w:t>
      </w:r>
      <w:r w:rsidR="001A2002" w:rsidRPr="00DB6DAB">
        <w:rPr>
          <w:b/>
          <w:lang w:val="en-AU"/>
        </w:rPr>
        <w:t>6</w:t>
      </w:r>
      <w:r w:rsidRPr="00DB6DAB">
        <w:rPr>
          <w:b/>
          <w:lang w:val="en-AU"/>
        </w:rPr>
        <w:t>.</w:t>
      </w:r>
      <w:r w:rsidR="009915F4" w:rsidRPr="00DB6DAB">
        <w:rPr>
          <w:b/>
          <w:lang w:val="en-AU"/>
        </w:rPr>
        <w:t>2</w:t>
      </w:r>
      <w:r w:rsidRPr="00DB6DAB">
        <w:rPr>
          <w:b/>
          <w:lang w:val="en-AU"/>
        </w:rPr>
        <w:t>.2</w:t>
      </w:r>
      <w:r w:rsidRPr="00DB6DAB">
        <w:rPr>
          <w:lang w:val="en-AU"/>
        </w:rPr>
        <w:t xml:space="preserve">).  </w:t>
      </w:r>
      <w:r w:rsidR="00032C5B" w:rsidRPr="00DB6DAB">
        <w:rPr>
          <w:lang w:val="en-AU"/>
        </w:rPr>
        <w:t xml:space="preserve"> Households in Melbourne (3</w:t>
      </w:r>
      <w:r w:rsidR="000573C0">
        <w:rPr>
          <w:lang w:val="en-AU"/>
        </w:rPr>
        <w:t>6</w:t>
      </w:r>
      <w:r w:rsidR="00032C5B" w:rsidRPr="00DB6DAB">
        <w:rPr>
          <w:lang w:val="en-AU"/>
        </w:rPr>
        <w:t>%) were less likely than those in country Victoria (4</w:t>
      </w:r>
      <w:r w:rsidR="00DB6DAB" w:rsidRPr="00DB6DAB">
        <w:rPr>
          <w:lang w:val="en-AU"/>
        </w:rPr>
        <w:t>2</w:t>
      </w:r>
      <w:r w:rsidR="00032C5B" w:rsidRPr="00DB6DAB">
        <w:rPr>
          <w:lang w:val="en-AU"/>
        </w:rPr>
        <w:t>%) to receive a DHHS concession on the rates bill.</w:t>
      </w:r>
    </w:p>
    <w:p w14:paraId="502270FE" w14:textId="77777777" w:rsidR="00D109F7" w:rsidRPr="003835AE" w:rsidRDefault="00D109F7" w:rsidP="00D109F7">
      <w:pPr>
        <w:pStyle w:val="Para"/>
        <w:rPr>
          <w:highlight w:val="yellow"/>
          <w:lang w:val="en-AU"/>
        </w:rPr>
      </w:pPr>
    </w:p>
    <w:p w14:paraId="5455970A" w14:textId="656D54DF" w:rsidR="00D109F7" w:rsidRPr="00E7170A" w:rsidRDefault="00032C5B" w:rsidP="00D109F7">
      <w:pPr>
        <w:pStyle w:val="Para"/>
        <w:rPr>
          <w:lang w:val="en-AU"/>
        </w:rPr>
      </w:pPr>
      <w:r w:rsidRPr="00E7170A">
        <w:rPr>
          <w:lang w:val="en-AU"/>
        </w:rPr>
        <w:t xml:space="preserve">The proportion of </w:t>
      </w:r>
      <w:r w:rsidR="00D109F7" w:rsidRPr="00E7170A">
        <w:rPr>
          <w:lang w:val="en-AU"/>
        </w:rPr>
        <w:t xml:space="preserve">concession </w:t>
      </w:r>
      <w:r w:rsidR="00AA470F" w:rsidRPr="00E7170A">
        <w:rPr>
          <w:lang w:val="en-AU"/>
        </w:rPr>
        <w:t>households</w:t>
      </w:r>
      <w:r w:rsidR="00D109F7" w:rsidRPr="00E7170A">
        <w:rPr>
          <w:lang w:val="en-AU"/>
        </w:rPr>
        <w:t xml:space="preserve"> paying Council rates </w:t>
      </w:r>
      <w:r w:rsidRPr="00E7170A">
        <w:rPr>
          <w:lang w:val="en-AU"/>
        </w:rPr>
        <w:t xml:space="preserve">and receiving a DHHS concession was </w:t>
      </w:r>
      <w:r w:rsidR="000573C0" w:rsidRPr="00E7170A">
        <w:rPr>
          <w:lang w:val="en-AU"/>
        </w:rPr>
        <w:t>8</w:t>
      </w:r>
      <w:r w:rsidR="000573C0">
        <w:rPr>
          <w:lang w:val="en-AU"/>
        </w:rPr>
        <w:t>6</w:t>
      </w:r>
      <w:r w:rsidRPr="00E7170A">
        <w:rPr>
          <w:lang w:val="en-AU"/>
        </w:rPr>
        <w:t>%, up from 77% and 75% in 2007 and 2001 respectively.  Aged concession households (</w:t>
      </w:r>
      <w:r w:rsidR="000573C0">
        <w:rPr>
          <w:lang w:val="en-AU"/>
        </w:rPr>
        <w:t>91</w:t>
      </w:r>
      <w:r w:rsidRPr="00E7170A">
        <w:rPr>
          <w:lang w:val="en-AU"/>
        </w:rPr>
        <w:t>%) were more likely than other concession households (</w:t>
      </w:r>
      <w:r w:rsidR="000573C0" w:rsidRPr="00E7170A">
        <w:rPr>
          <w:lang w:val="en-AU"/>
        </w:rPr>
        <w:t>7</w:t>
      </w:r>
      <w:r w:rsidR="000573C0">
        <w:rPr>
          <w:lang w:val="en-AU"/>
        </w:rPr>
        <w:t>8</w:t>
      </w:r>
      <w:r w:rsidRPr="00E7170A">
        <w:rPr>
          <w:lang w:val="en-AU"/>
        </w:rPr>
        <w:t xml:space="preserve">%) to receive a DHHS </w:t>
      </w:r>
      <w:r w:rsidR="00E7170A" w:rsidRPr="00E7170A">
        <w:rPr>
          <w:lang w:val="en-AU"/>
        </w:rPr>
        <w:t xml:space="preserve">concession </w:t>
      </w:r>
      <w:r w:rsidRPr="00E7170A">
        <w:rPr>
          <w:lang w:val="en-AU"/>
        </w:rPr>
        <w:t xml:space="preserve">on their council rates.  </w:t>
      </w:r>
    </w:p>
    <w:p w14:paraId="72904182" w14:textId="77777777" w:rsidR="00D109F7" w:rsidRPr="00E7170A" w:rsidRDefault="00D109F7" w:rsidP="00D109F7">
      <w:pPr>
        <w:pStyle w:val="Para"/>
        <w:rPr>
          <w:lang w:val="en-AU"/>
        </w:rPr>
      </w:pPr>
    </w:p>
    <w:p w14:paraId="232E0121" w14:textId="5FF4B919" w:rsidR="00A8003B" w:rsidRPr="00E7170A" w:rsidRDefault="00D109F7" w:rsidP="00D109F7">
      <w:pPr>
        <w:pStyle w:val="Para"/>
        <w:rPr>
          <w:lang w:val="en-AU"/>
        </w:rPr>
      </w:pPr>
      <w:r w:rsidRPr="00E7170A">
        <w:rPr>
          <w:lang w:val="en-AU"/>
        </w:rPr>
        <w:t xml:space="preserve">As </w:t>
      </w:r>
      <w:r w:rsidR="00032C5B" w:rsidRPr="00E7170A">
        <w:rPr>
          <w:lang w:val="en-AU"/>
        </w:rPr>
        <w:t xml:space="preserve">in previous surveys, the </w:t>
      </w:r>
      <w:r w:rsidRPr="00E7170A">
        <w:rPr>
          <w:lang w:val="en-AU"/>
        </w:rPr>
        <w:t>incidence of receiving concessions on Council rates bills decreased with household size</w:t>
      </w:r>
      <w:r w:rsidR="00032C5B" w:rsidRPr="00E7170A">
        <w:rPr>
          <w:lang w:val="en-AU"/>
        </w:rPr>
        <w:t xml:space="preserve">.  In 2014, </w:t>
      </w:r>
      <w:r w:rsidR="00A8003B" w:rsidRPr="00E7170A">
        <w:rPr>
          <w:lang w:val="en-AU"/>
        </w:rPr>
        <w:t xml:space="preserve">only 17% of households of four or more persons paying council rates received a DHHS concession on the bill, compared with </w:t>
      </w:r>
      <w:r w:rsidR="000573C0" w:rsidRPr="00E7170A">
        <w:rPr>
          <w:lang w:val="en-AU"/>
        </w:rPr>
        <w:t>4</w:t>
      </w:r>
      <w:r w:rsidR="000573C0">
        <w:rPr>
          <w:lang w:val="en-AU"/>
        </w:rPr>
        <w:t>9</w:t>
      </w:r>
      <w:r w:rsidR="00A8003B" w:rsidRPr="00E7170A">
        <w:rPr>
          <w:lang w:val="en-AU"/>
        </w:rPr>
        <w:t xml:space="preserve">% of </w:t>
      </w:r>
      <w:r w:rsidR="00E7170A" w:rsidRPr="00E7170A">
        <w:rPr>
          <w:lang w:val="en-AU"/>
        </w:rPr>
        <w:t xml:space="preserve">single person </w:t>
      </w:r>
      <w:r w:rsidR="00A8003B" w:rsidRPr="00E7170A">
        <w:rPr>
          <w:lang w:val="en-AU"/>
        </w:rPr>
        <w:t xml:space="preserve">households </w:t>
      </w:r>
      <w:r w:rsidR="00E7170A" w:rsidRPr="00E7170A">
        <w:rPr>
          <w:lang w:val="en-AU"/>
        </w:rPr>
        <w:t xml:space="preserve">and </w:t>
      </w:r>
      <w:r w:rsidR="000573C0">
        <w:rPr>
          <w:lang w:val="en-AU"/>
        </w:rPr>
        <w:t>50</w:t>
      </w:r>
      <w:r w:rsidR="00E7170A" w:rsidRPr="00E7170A">
        <w:rPr>
          <w:lang w:val="en-AU"/>
        </w:rPr>
        <w:t>% of two person households.</w:t>
      </w:r>
      <w:r w:rsidR="00A8003B" w:rsidRPr="00E7170A">
        <w:rPr>
          <w:lang w:val="en-AU"/>
        </w:rPr>
        <w:t xml:space="preserve">  </w:t>
      </w:r>
    </w:p>
    <w:p w14:paraId="36EE0DDB" w14:textId="77777777" w:rsidR="00A8003B" w:rsidRPr="003835AE" w:rsidRDefault="00A8003B" w:rsidP="00D109F7">
      <w:pPr>
        <w:pStyle w:val="Para"/>
        <w:rPr>
          <w:highlight w:val="yellow"/>
          <w:lang w:val="en-AU"/>
        </w:rPr>
      </w:pPr>
    </w:p>
    <w:p w14:paraId="65964D3E" w14:textId="77777777" w:rsidR="00D109F7" w:rsidRPr="003835AE" w:rsidRDefault="00D109F7" w:rsidP="00D109F7">
      <w:pPr>
        <w:pStyle w:val="Para"/>
        <w:rPr>
          <w:highlight w:val="yellow"/>
          <w:lang w:val="en-AU"/>
        </w:rPr>
      </w:pPr>
    </w:p>
    <w:p w14:paraId="521E36B0" w14:textId="77777777" w:rsidR="00D109F7" w:rsidRPr="00E7170A" w:rsidRDefault="00095E0F" w:rsidP="00D109F7">
      <w:pPr>
        <w:pStyle w:val="Heading2"/>
        <w:rPr>
          <w:lang w:val="en-AU"/>
        </w:rPr>
      </w:pPr>
      <w:r w:rsidRPr="00E7170A">
        <w:rPr>
          <w:lang w:val="en-AU"/>
        </w:rPr>
        <w:br w:type="page"/>
      </w:r>
      <w:bookmarkStart w:id="207" w:name="_Toc439198331"/>
      <w:bookmarkStart w:id="208" w:name="_Toc445571708"/>
      <w:r w:rsidR="00D109F7" w:rsidRPr="00E7170A">
        <w:rPr>
          <w:lang w:val="en-AU"/>
        </w:rPr>
        <w:lastRenderedPageBreak/>
        <w:t>COUNCIL RATE</w:t>
      </w:r>
      <w:r w:rsidR="001B78A5" w:rsidRPr="00E7170A">
        <w:rPr>
          <w:lang w:val="en-AU"/>
        </w:rPr>
        <w:t>S</w:t>
      </w:r>
      <w:r w:rsidR="00D109F7" w:rsidRPr="00E7170A">
        <w:rPr>
          <w:lang w:val="en-AU"/>
        </w:rPr>
        <w:t xml:space="preserve"> CHARGES</w:t>
      </w:r>
      <w:bookmarkEnd w:id="207"/>
      <w:bookmarkEnd w:id="208"/>
    </w:p>
    <w:p w14:paraId="6C24DEBE" w14:textId="5C071F8C" w:rsidR="00CC4909" w:rsidRPr="00E7170A" w:rsidRDefault="00CC4909" w:rsidP="00CC4909">
      <w:pPr>
        <w:pStyle w:val="Para"/>
        <w:rPr>
          <w:lang w:val="en-AU"/>
        </w:rPr>
      </w:pPr>
      <w:r w:rsidRPr="00E7170A">
        <w:rPr>
          <w:lang w:val="en-AU"/>
        </w:rPr>
        <w:t xml:space="preserve">Annual average council rate charges, discounts and expenditure for 2014, 2007, 2001 and 1996 </w:t>
      </w:r>
      <w:r w:rsidR="00B16FCD">
        <w:rPr>
          <w:lang w:val="en-AU"/>
        </w:rPr>
        <w:t>are</w:t>
      </w:r>
      <w:r w:rsidRPr="00E7170A">
        <w:rPr>
          <w:lang w:val="en-AU"/>
        </w:rPr>
        <w:t xml:space="preserve"> shown in Tables 6.2.1, 6.2.2 and 6.2.3 on the following pages.  </w:t>
      </w:r>
    </w:p>
    <w:p w14:paraId="5D8212F0" w14:textId="77777777" w:rsidR="00CC4909" w:rsidRPr="00E7170A" w:rsidRDefault="00CC4909" w:rsidP="00D109F7">
      <w:pPr>
        <w:pStyle w:val="Para"/>
        <w:rPr>
          <w:b/>
          <w:lang w:val="en-AU"/>
        </w:rPr>
      </w:pPr>
    </w:p>
    <w:p w14:paraId="621D5B06" w14:textId="4A6DD617" w:rsidR="00D109F7" w:rsidRPr="00E7170A" w:rsidRDefault="00D109F7" w:rsidP="00D109F7">
      <w:pPr>
        <w:pStyle w:val="Para"/>
        <w:rPr>
          <w:lang w:val="en-AU"/>
        </w:rPr>
      </w:pPr>
      <w:r w:rsidRPr="00E7170A">
        <w:rPr>
          <w:lang w:val="en-AU"/>
        </w:rPr>
        <w:t xml:space="preserve">Council rates averaged </w:t>
      </w:r>
      <w:r w:rsidR="00DB2B89" w:rsidRPr="00E7170A">
        <w:rPr>
          <w:lang w:val="en-AU"/>
        </w:rPr>
        <w:t>$1,</w:t>
      </w:r>
      <w:r w:rsidR="000573C0">
        <w:rPr>
          <w:lang w:val="en-AU"/>
        </w:rPr>
        <w:t>593</w:t>
      </w:r>
      <w:r w:rsidR="009B34EF" w:rsidRPr="00E7170A">
        <w:rPr>
          <w:rStyle w:val="FootnoteReference"/>
          <w:lang w:val="en-AU"/>
        </w:rPr>
        <w:footnoteReference w:id="14"/>
      </w:r>
      <w:r w:rsidR="009B34EF" w:rsidRPr="00E7170A">
        <w:rPr>
          <w:lang w:val="en-AU"/>
        </w:rPr>
        <w:t xml:space="preserve"> </w:t>
      </w:r>
      <w:r w:rsidR="00DB2B89" w:rsidRPr="00E7170A">
        <w:rPr>
          <w:lang w:val="en-AU"/>
        </w:rPr>
        <w:t>in 2014, an increase of 68.4% from 2007 (</w:t>
      </w:r>
      <w:r w:rsidRPr="00E7170A">
        <w:rPr>
          <w:lang w:val="en-AU"/>
        </w:rPr>
        <w:t>$948</w:t>
      </w:r>
      <w:r w:rsidR="00DB2B89" w:rsidRPr="00E7170A">
        <w:rPr>
          <w:lang w:val="en-AU"/>
        </w:rPr>
        <w:t>)</w:t>
      </w:r>
      <w:r w:rsidRPr="00E7170A">
        <w:rPr>
          <w:lang w:val="en-AU"/>
        </w:rPr>
        <w:t xml:space="preserve">.  This </w:t>
      </w:r>
      <w:r w:rsidR="00DB2B89" w:rsidRPr="00E7170A">
        <w:rPr>
          <w:lang w:val="en-AU"/>
        </w:rPr>
        <w:t xml:space="preserve">was well above the inflation rate over the corresponding period (20.4%), </w:t>
      </w:r>
      <w:r w:rsidR="00A61F32" w:rsidRPr="00E7170A">
        <w:rPr>
          <w:lang w:val="en-AU"/>
        </w:rPr>
        <w:t>and is also somewhat above the increase in property prices over the same period (approximately 40%).</w:t>
      </w:r>
    </w:p>
    <w:p w14:paraId="1B39ED38" w14:textId="77777777" w:rsidR="00D109F7" w:rsidRPr="003835AE" w:rsidRDefault="00D109F7" w:rsidP="00D109F7">
      <w:pPr>
        <w:pStyle w:val="Para"/>
        <w:rPr>
          <w:highlight w:val="yellow"/>
          <w:lang w:val="en-AU"/>
        </w:rPr>
      </w:pPr>
    </w:p>
    <w:p w14:paraId="184E305F" w14:textId="7E3EC39E" w:rsidR="00D109F7" w:rsidRPr="003835AE" w:rsidRDefault="00C20911" w:rsidP="00D109F7">
      <w:pPr>
        <w:pStyle w:val="Para"/>
        <w:rPr>
          <w:highlight w:val="yellow"/>
          <w:lang w:val="en-AU"/>
        </w:rPr>
      </w:pPr>
      <w:r w:rsidRPr="00E7170A">
        <w:rPr>
          <w:lang w:val="en-AU"/>
        </w:rPr>
        <w:t>Interestingly, the rate of increase in the total rates paid was higher among households in country Victoria (89%) than in Melbourne (</w:t>
      </w:r>
      <w:r w:rsidR="000573C0" w:rsidRPr="00E7170A">
        <w:rPr>
          <w:lang w:val="en-AU"/>
        </w:rPr>
        <w:t>6</w:t>
      </w:r>
      <w:r w:rsidR="000573C0">
        <w:rPr>
          <w:lang w:val="en-AU"/>
        </w:rPr>
        <w:t>0</w:t>
      </w:r>
      <w:r w:rsidRPr="00E7170A">
        <w:rPr>
          <w:lang w:val="en-AU"/>
        </w:rPr>
        <w:t>%), despite house price rises being greater in the capital city.</w:t>
      </w:r>
      <w:r w:rsidR="006105AE" w:rsidRPr="00E7170A">
        <w:rPr>
          <w:lang w:val="en-AU"/>
        </w:rPr>
        <w:t xml:space="preserve"> </w:t>
      </w:r>
      <w:r w:rsidRPr="00567365">
        <w:rPr>
          <w:lang w:val="en-AU"/>
        </w:rPr>
        <w:t xml:space="preserve">Total council </w:t>
      </w:r>
      <w:r w:rsidR="00D109F7" w:rsidRPr="00567365">
        <w:rPr>
          <w:lang w:val="en-AU"/>
        </w:rPr>
        <w:t xml:space="preserve">rate bill amounts had also increased markedly for </w:t>
      </w:r>
      <w:r w:rsidR="00CC47B2" w:rsidRPr="00567365">
        <w:rPr>
          <w:lang w:val="en-AU"/>
        </w:rPr>
        <w:t>aged concession</w:t>
      </w:r>
      <w:r w:rsidR="00D109F7" w:rsidRPr="00567365">
        <w:rPr>
          <w:lang w:val="en-AU"/>
        </w:rPr>
        <w:t xml:space="preserve"> households (</w:t>
      </w:r>
      <w:r w:rsidR="000573C0" w:rsidRPr="00567365">
        <w:rPr>
          <w:lang w:val="en-AU"/>
        </w:rPr>
        <w:t>8</w:t>
      </w:r>
      <w:r w:rsidR="000573C0">
        <w:rPr>
          <w:lang w:val="en-AU"/>
        </w:rPr>
        <w:t>2</w:t>
      </w:r>
      <w:r w:rsidR="00D109F7" w:rsidRPr="00567365">
        <w:rPr>
          <w:lang w:val="en-AU"/>
        </w:rPr>
        <w:t>% - from $752</w:t>
      </w:r>
      <w:r w:rsidRPr="00567365">
        <w:rPr>
          <w:lang w:val="en-AU"/>
        </w:rPr>
        <w:t xml:space="preserve"> to $1,</w:t>
      </w:r>
      <w:r w:rsidR="000573C0" w:rsidRPr="00567365">
        <w:rPr>
          <w:lang w:val="en-AU"/>
        </w:rPr>
        <w:t>3</w:t>
      </w:r>
      <w:r w:rsidR="000573C0">
        <w:rPr>
          <w:lang w:val="en-AU"/>
        </w:rPr>
        <w:t>6</w:t>
      </w:r>
      <w:r w:rsidR="000573C0" w:rsidRPr="00567365">
        <w:rPr>
          <w:lang w:val="en-AU"/>
        </w:rPr>
        <w:t>8</w:t>
      </w:r>
      <w:r w:rsidR="00D109F7" w:rsidRPr="00567365">
        <w:rPr>
          <w:lang w:val="en-AU"/>
        </w:rPr>
        <w:t xml:space="preserve">), </w:t>
      </w:r>
      <w:r w:rsidRPr="00567365">
        <w:rPr>
          <w:lang w:val="en-AU"/>
        </w:rPr>
        <w:t xml:space="preserve">compared with </w:t>
      </w:r>
      <w:r w:rsidR="000573C0" w:rsidRPr="00567365">
        <w:rPr>
          <w:lang w:val="en-AU"/>
        </w:rPr>
        <w:t>7</w:t>
      </w:r>
      <w:r w:rsidR="000573C0">
        <w:rPr>
          <w:lang w:val="en-AU"/>
        </w:rPr>
        <w:t>0</w:t>
      </w:r>
      <w:r w:rsidRPr="00567365">
        <w:rPr>
          <w:lang w:val="en-AU"/>
        </w:rPr>
        <w:t xml:space="preserve">% for other concession households and </w:t>
      </w:r>
      <w:r w:rsidR="006105AE" w:rsidRPr="00567365">
        <w:rPr>
          <w:lang w:val="en-AU"/>
        </w:rPr>
        <w:t>67% for non-concession households.</w:t>
      </w:r>
    </w:p>
    <w:p w14:paraId="0AA27ABE" w14:textId="77777777" w:rsidR="00D109F7" w:rsidRPr="00567365" w:rsidRDefault="00D109F7" w:rsidP="00D109F7">
      <w:pPr>
        <w:pStyle w:val="Para"/>
        <w:rPr>
          <w:lang w:val="en-AU"/>
        </w:rPr>
      </w:pPr>
    </w:p>
    <w:p w14:paraId="164B706A" w14:textId="2944644B" w:rsidR="00D109F7" w:rsidRPr="00567365" w:rsidRDefault="00567365" w:rsidP="00D109F7">
      <w:pPr>
        <w:pStyle w:val="Para"/>
        <w:rPr>
          <w:lang w:val="en-AU"/>
        </w:rPr>
      </w:pPr>
      <w:r w:rsidRPr="00567365">
        <w:rPr>
          <w:lang w:val="en-AU"/>
        </w:rPr>
        <w:t xml:space="preserve">Fewer than one in ten </w:t>
      </w:r>
      <w:r w:rsidR="00D109F7" w:rsidRPr="00567365">
        <w:rPr>
          <w:lang w:val="en-AU"/>
        </w:rPr>
        <w:t xml:space="preserve">households </w:t>
      </w:r>
      <w:r w:rsidR="0038746C" w:rsidRPr="00567365">
        <w:rPr>
          <w:lang w:val="en-AU"/>
        </w:rPr>
        <w:t>(</w:t>
      </w:r>
      <w:r w:rsidRPr="00567365">
        <w:rPr>
          <w:lang w:val="en-AU"/>
        </w:rPr>
        <w:t>7</w:t>
      </w:r>
      <w:r w:rsidR="0038746C" w:rsidRPr="00567365">
        <w:rPr>
          <w:lang w:val="en-AU"/>
        </w:rPr>
        <w:t xml:space="preserve">%) </w:t>
      </w:r>
      <w:r w:rsidR="00D109F7" w:rsidRPr="00567365">
        <w:rPr>
          <w:lang w:val="en-AU"/>
        </w:rPr>
        <w:t>ha</w:t>
      </w:r>
      <w:r w:rsidR="0038746C" w:rsidRPr="00567365">
        <w:rPr>
          <w:lang w:val="en-AU"/>
        </w:rPr>
        <w:t>d</w:t>
      </w:r>
      <w:r w:rsidR="00D109F7" w:rsidRPr="00567365">
        <w:rPr>
          <w:lang w:val="en-AU"/>
        </w:rPr>
        <w:t xml:space="preserve"> their annual municipal rates charge calculated using the Net Asset Value (NAV) of the property</w:t>
      </w:r>
      <w:r w:rsidR="0038746C" w:rsidRPr="00567365">
        <w:rPr>
          <w:lang w:val="en-AU"/>
        </w:rPr>
        <w:t xml:space="preserve">, </w:t>
      </w:r>
      <w:r w:rsidR="00FC4F06" w:rsidRPr="00567365">
        <w:rPr>
          <w:lang w:val="en-AU"/>
        </w:rPr>
        <w:t>with all of these households being in Melbourne</w:t>
      </w:r>
      <w:r w:rsidR="009B34EF" w:rsidRPr="00567365">
        <w:rPr>
          <w:lang w:val="en-AU"/>
        </w:rPr>
        <w:t>.</w:t>
      </w:r>
      <w:r w:rsidRPr="00567365">
        <w:rPr>
          <w:lang w:val="en-AU"/>
        </w:rPr>
        <w:t xml:space="preserve"> Ninety-three </w:t>
      </w:r>
      <w:r w:rsidR="00B942AA">
        <w:rPr>
          <w:lang w:val="en-AU"/>
        </w:rPr>
        <w:t>per cent</w:t>
      </w:r>
      <w:r w:rsidR="00FC4F06" w:rsidRPr="00567365">
        <w:rPr>
          <w:lang w:val="en-AU"/>
        </w:rPr>
        <w:t xml:space="preserve"> </w:t>
      </w:r>
      <w:r w:rsidR="0038746C" w:rsidRPr="00567365">
        <w:rPr>
          <w:lang w:val="en-AU"/>
        </w:rPr>
        <w:t xml:space="preserve">used the Capital Improved Value (CIV) method (9% and 91% respectively in 2007).  </w:t>
      </w:r>
      <w:r w:rsidR="00D109F7" w:rsidRPr="00567365">
        <w:rPr>
          <w:lang w:val="en-AU"/>
        </w:rPr>
        <w:t xml:space="preserve">The average NAV estimate of a property in Victoria in </w:t>
      </w:r>
      <w:r w:rsidR="0038746C" w:rsidRPr="00567365">
        <w:rPr>
          <w:lang w:val="en-AU"/>
        </w:rPr>
        <w:t>2014 was $</w:t>
      </w:r>
      <w:r w:rsidRPr="00567365">
        <w:rPr>
          <w:lang w:val="en-AU"/>
        </w:rPr>
        <w:t>29,</w:t>
      </w:r>
      <w:r w:rsidR="00D73959">
        <w:rPr>
          <w:lang w:val="en-AU"/>
        </w:rPr>
        <w:t>406</w:t>
      </w:r>
      <w:r w:rsidR="0038746C" w:rsidRPr="00567365">
        <w:rPr>
          <w:lang w:val="en-AU"/>
        </w:rPr>
        <w:t xml:space="preserve"> ($25,628 in 2007), </w:t>
      </w:r>
      <w:r w:rsidR="00D109F7" w:rsidRPr="00567365">
        <w:rPr>
          <w:lang w:val="en-AU"/>
        </w:rPr>
        <w:t xml:space="preserve">while the average CIV estimate was </w:t>
      </w:r>
      <w:r w:rsidR="0038746C" w:rsidRPr="00567365">
        <w:rPr>
          <w:lang w:val="en-AU"/>
        </w:rPr>
        <w:t>$4</w:t>
      </w:r>
      <w:r w:rsidR="00D73959">
        <w:rPr>
          <w:lang w:val="en-AU"/>
        </w:rPr>
        <w:t>87</w:t>
      </w:r>
      <w:r w:rsidR="0038746C" w:rsidRPr="00567365">
        <w:rPr>
          <w:lang w:val="en-AU"/>
        </w:rPr>
        <w:t>,</w:t>
      </w:r>
      <w:r w:rsidR="00D73959">
        <w:rPr>
          <w:lang w:val="en-AU"/>
        </w:rPr>
        <w:t>237</w:t>
      </w:r>
      <w:r w:rsidR="0038746C" w:rsidRPr="00567365">
        <w:rPr>
          <w:lang w:val="en-AU"/>
        </w:rPr>
        <w:t xml:space="preserve"> (</w:t>
      </w:r>
      <w:r w:rsidR="00D109F7" w:rsidRPr="00567365">
        <w:rPr>
          <w:lang w:val="en-AU"/>
        </w:rPr>
        <w:t>$327,110</w:t>
      </w:r>
      <w:r w:rsidR="0038746C" w:rsidRPr="00567365">
        <w:rPr>
          <w:lang w:val="en-AU"/>
        </w:rPr>
        <w:t xml:space="preserve"> in 2007)</w:t>
      </w:r>
      <w:r w:rsidR="00D109F7" w:rsidRPr="00567365">
        <w:rPr>
          <w:lang w:val="en-AU"/>
        </w:rPr>
        <w:t xml:space="preserve">.  Both NAV and CIV values tended to be lower for </w:t>
      </w:r>
      <w:r w:rsidR="0055008C" w:rsidRPr="00567365">
        <w:rPr>
          <w:lang w:val="en-AU"/>
        </w:rPr>
        <w:t>other concession</w:t>
      </w:r>
      <w:r w:rsidR="00D109F7" w:rsidRPr="00567365">
        <w:rPr>
          <w:lang w:val="en-AU"/>
        </w:rPr>
        <w:t xml:space="preserve"> households ($</w:t>
      </w:r>
      <w:r w:rsidRPr="00567365">
        <w:rPr>
          <w:lang w:val="en-AU"/>
        </w:rPr>
        <w:t>20,950</w:t>
      </w:r>
      <w:r w:rsidR="00D109F7" w:rsidRPr="00567365">
        <w:rPr>
          <w:lang w:val="en-AU"/>
        </w:rPr>
        <w:t xml:space="preserve"> and $</w:t>
      </w:r>
      <w:r w:rsidR="00FC4F06" w:rsidRPr="00567365">
        <w:rPr>
          <w:lang w:val="en-AU"/>
        </w:rPr>
        <w:t>3</w:t>
      </w:r>
      <w:r w:rsidR="00D73959">
        <w:rPr>
          <w:lang w:val="en-AU"/>
        </w:rPr>
        <w:t>75</w:t>
      </w:r>
      <w:r w:rsidR="00FC4F06" w:rsidRPr="00567365">
        <w:rPr>
          <w:lang w:val="en-AU"/>
        </w:rPr>
        <w:t>,</w:t>
      </w:r>
      <w:r w:rsidR="00D73959">
        <w:rPr>
          <w:lang w:val="en-AU"/>
        </w:rPr>
        <w:t>115</w:t>
      </w:r>
      <w:r w:rsidR="00D109F7" w:rsidRPr="00567365">
        <w:rPr>
          <w:lang w:val="en-AU"/>
        </w:rPr>
        <w:t xml:space="preserve"> respectively)</w:t>
      </w:r>
      <w:r w:rsidR="00FC4F06" w:rsidRPr="00567365">
        <w:rPr>
          <w:lang w:val="en-AU"/>
        </w:rPr>
        <w:t xml:space="preserve"> than for </w:t>
      </w:r>
      <w:r w:rsidR="003F7E44" w:rsidRPr="00567365">
        <w:rPr>
          <w:lang w:val="en-AU"/>
        </w:rPr>
        <w:t>aged concession ($</w:t>
      </w:r>
      <w:r w:rsidRPr="00567365">
        <w:rPr>
          <w:lang w:val="en-AU"/>
        </w:rPr>
        <w:t>25,554</w:t>
      </w:r>
      <w:r w:rsidR="003F7E44" w:rsidRPr="00567365">
        <w:rPr>
          <w:lang w:val="en-AU"/>
        </w:rPr>
        <w:t xml:space="preserve"> and $4</w:t>
      </w:r>
      <w:r w:rsidR="00D73959">
        <w:rPr>
          <w:lang w:val="en-AU"/>
        </w:rPr>
        <w:t>77</w:t>
      </w:r>
      <w:r w:rsidR="003F7E44" w:rsidRPr="00567365">
        <w:rPr>
          <w:lang w:val="en-AU"/>
        </w:rPr>
        <w:t>,</w:t>
      </w:r>
      <w:r w:rsidR="00D73959">
        <w:rPr>
          <w:lang w:val="en-AU"/>
        </w:rPr>
        <w:t>633</w:t>
      </w:r>
      <w:r w:rsidR="003F7E44" w:rsidRPr="00567365">
        <w:rPr>
          <w:lang w:val="en-AU"/>
        </w:rPr>
        <w:t xml:space="preserve"> respectively) or non-concession households ($</w:t>
      </w:r>
      <w:r w:rsidRPr="00567365">
        <w:rPr>
          <w:lang w:val="en-AU"/>
        </w:rPr>
        <w:t>31,</w:t>
      </w:r>
      <w:r w:rsidR="00D73959">
        <w:rPr>
          <w:lang w:val="en-AU"/>
        </w:rPr>
        <w:t>867</w:t>
      </w:r>
      <w:r w:rsidR="003F7E44" w:rsidRPr="00567365">
        <w:rPr>
          <w:lang w:val="en-AU"/>
        </w:rPr>
        <w:t xml:space="preserve"> and $</w:t>
      </w:r>
      <w:r w:rsidR="00D73959">
        <w:rPr>
          <w:lang w:val="en-AU"/>
        </w:rPr>
        <w:t>524,349</w:t>
      </w:r>
      <w:r w:rsidR="003F7E44" w:rsidRPr="00567365">
        <w:rPr>
          <w:lang w:val="en-AU"/>
        </w:rPr>
        <w:t xml:space="preserve"> respectively).</w:t>
      </w:r>
    </w:p>
    <w:p w14:paraId="67245E7C" w14:textId="77777777" w:rsidR="00D109F7" w:rsidRPr="003835AE" w:rsidRDefault="00D109F7" w:rsidP="00D109F7">
      <w:pPr>
        <w:pStyle w:val="Para"/>
        <w:rPr>
          <w:highlight w:val="yellow"/>
          <w:lang w:val="en-AU"/>
        </w:rPr>
      </w:pPr>
    </w:p>
    <w:p w14:paraId="79499BED" w14:textId="1A7AA003" w:rsidR="00D109F7" w:rsidRPr="000561BD" w:rsidRDefault="00D109F7" w:rsidP="00D109F7">
      <w:pPr>
        <w:pStyle w:val="Para"/>
        <w:rPr>
          <w:lang w:val="en-AU"/>
        </w:rPr>
      </w:pPr>
      <w:r w:rsidRPr="000561BD">
        <w:rPr>
          <w:lang w:val="en-AU"/>
        </w:rPr>
        <w:t xml:space="preserve">The average annual municipal rates charge allocated to properties in </w:t>
      </w:r>
      <w:r w:rsidR="00FC4F06" w:rsidRPr="000561BD">
        <w:rPr>
          <w:lang w:val="en-AU"/>
        </w:rPr>
        <w:t>2014 was $1,</w:t>
      </w:r>
      <w:r w:rsidR="00D3243D" w:rsidRPr="000561BD">
        <w:rPr>
          <w:lang w:val="en-AU"/>
        </w:rPr>
        <w:t>3</w:t>
      </w:r>
      <w:r w:rsidR="00D3243D">
        <w:rPr>
          <w:lang w:val="en-AU"/>
        </w:rPr>
        <w:t>25</w:t>
      </w:r>
      <w:r w:rsidR="00FC4F06" w:rsidRPr="000561BD">
        <w:rPr>
          <w:lang w:val="en-AU"/>
        </w:rPr>
        <w:t xml:space="preserve">, compared with </w:t>
      </w:r>
      <w:r w:rsidRPr="000561BD">
        <w:rPr>
          <w:lang w:val="en-AU"/>
        </w:rPr>
        <w:t>$863</w:t>
      </w:r>
      <w:r w:rsidR="00FC4F06" w:rsidRPr="000561BD">
        <w:rPr>
          <w:lang w:val="en-AU"/>
        </w:rPr>
        <w:t xml:space="preserve"> in 2007, </w:t>
      </w:r>
      <w:r w:rsidRPr="000561BD">
        <w:rPr>
          <w:lang w:val="en-AU"/>
        </w:rPr>
        <w:t xml:space="preserve">an increase of </w:t>
      </w:r>
      <w:r w:rsidR="00FC4F06" w:rsidRPr="000561BD">
        <w:rPr>
          <w:lang w:val="en-AU"/>
        </w:rPr>
        <w:t>54</w:t>
      </w:r>
      <w:r w:rsidR="000561BD" w:rsidRPr="000561BD">
        <w:rPr>
          <w:lang w:val="en-AU"/>
        </w:rPr>
        <w:t>%</w:t>
      </w:r>
      <w:r w:rsidRPr="000561BD">
        <w:rPr>
          <w:lang w:val="en-AU"/>
        </w:rPr>
        <w:t xml:space="preserve">  The proportional increase in the average annual municipal rate charge was highe</w:t>
      </w:r>
      <w:r w:rsidR="00FC4F06" w:rsidRPr="000561BD">
        <w:rPr>
          <w:lang w:val="en-AU"/>
        </w:rPr>
        <w:t>r in country Victoria (7</w:t>
      </w:r>
      <w:r w:rsidR="000561BD" w:rsidRPr="000561BD">
        <w:rPr>
          <w:lang w:val="en-AU"/>
        </w:rPr>
        <w:t>3</w:t>
      </w:r>
      <w:r w:rsidR="00FC4F06" w:rsidRPr="000561BD">
        <w:rPr>
          <w:lang w:val="en-AU"/>
        </w:rPr>
        <w:t>%, to an average of $1,295) than in Melbourne (</w:t>
      </w:r>
      <w:r w:rsidR="00D3243D" w:rsidRPr="000561BD">
        <w:rPr>
          <w:lang w:val="en-AU"/>
        </w:rPr>
        <w:t>4</w:t>
      </w:r>
      <w:r w:rsidR="00D3243D">
        <w:rPr>
          <w:lang w:val="en-AU"/>
        </w:rPr>
        <w:t>6</w:t>
      </w:r>
      <w:r w:rsidR="00FC4F06" w:rsidRPr="000561BD">
        <w:rPr>
          <w:lang w:val="en-AU"/>
        </w:rPr>
        <w:t>%, to an average of $1,</w:t>
      </w:r>
      <w:r w:rsidR="00D3243D" w:rsidRPr="000561BD">
        <w:rPr>
          <w:lang w:val="en-AU"/>
        </w:rPr>
        <w:t>3</w:t>
      </w:r>
      <w:r w:rsidR="00D3243D">
        <w:rPr>
          <w:lang w:val="en-AU"/>
        </w:rPr>
        <w:t>36</w:t>
      </w:r>
      <w:r w:rsidR="00FC4F06" w:rsidRPr="000561BD">
        <w:rPr>
          <w:lang w:val="en-AU"/>
        </w:rPr>
        <w:t>)</w:t>
      </w:r>
      <w:r w:rsidRPr="000561BD">
        <w:rPr>
          <w:lang w:val="en-AU"/>
        </w:rPr>
        <w:t>.</w:t>
      </w:r>
      <w:r w:rsidR="003A12B1" w:rsidRPr="000561BD">
        <w:rPr>
          <w:lang w:val="en-AU"/>
        </w:rPr>
        <w:t xml:space="preserve">  The proportional increase was higher among aged (</w:t>
      </w:r>
      <w:r w:rsidR="00D3243D" w:rsidRPr="000561BD">
        <w:rPr>
          <w:lang w:val="en-AU"/>
        </w:rPr>
        <w:t>6</w:t>
      </w:r>
      <w:r w:rsidR="00D3243D">
        <w:rPr>
          <w:lang w:val="en-AU"/>
        </w:rPr>
        <w:t>3</w:t>
      </w:r>
      <w:r w:rsidR="003A12B1" w:rsidRPr="000561BD">
        <w:rPr>
          <w:lang w:val="en-AU"/>
        </w:rPr>
        <w:t>%) and other concession (</w:t>
      </w:r>
      <w:r w:rsidR="00D3243D" w:rsidRPr="000561BD">
        <w:rPr>
          <w:lang w:val="en-AU"/>
        </w:rPr>
        <w:t>6</w:t>
      </w:r>
      <w:r w:rsidR="00D3243D">
        <w:rPr>
          <w:lang w:val="en-AU"/>
        </w:rPr>
        <w:t>0</w:t>
      </w:r>
      <w:r w:rsidR="003A12B1" w:rsidRPr="000561BD">
        <w:rPr>
          <w:lang w:val="en-AU"/>
        </w:rPr>
        <w:t xml:space="preserve">%) households than among non-concession households (52%).  </w:t>
      </w:r>
    </w:p>
    <w:p w14:paraId="17EFCDFC" w14:textId="77777777" w:rsidR="00C40166" w:rsidRPr="000561BD" w:rsidRDefault="00C40166" w:rsidP="00C40166">
      <w:pPr>
        <w:pStyle w:val="Para"/>
        <w:rPr>
          <w:lang w:val="en-AU"/>
        </w:rPr>
      </w:pPr>
    </w:p>
    <w:p w14:paraId="65BDEBD3" w14:textId="6D59437E" w:rsidR="00C40166" w:rsidRPr="000561BD" w:rsidRDefault="00C40166" w:rsidP="00C40166">
      <w:pPr>
        <w:pStyle w:val="Para"/>
        <w:rPr>
          <w:lang w:val="en-AU"/>
        </w:rPr>
      </w:pPr>
      <w:r w:rsidRPr="000561BD">
        <w:rPr>
          <w:lang w:val="en-AU"/>
        </w:rPr>
        <w:lastRenderedPageBreak/>
        <w:t xml:space="preserve">The Fire Services Property Levy (introduced in 2012) was reported </w:t>
      </w:r>
      <w:r w:rsidR="00140665" w:rsidRPr="000561BD">
        <w:rPr>
          <w:lang w:val="en-AU"/>
        </w:rPr>
        <w:t xml:space="preserve">by councils </w:t>
      </w:r>
      <w:r w:rsidRPr="000561BD">
        <w:rPr>
          <w:lang w:val="en-AU"/>
        </w:rPr>
        <w:t xml:space="preserve">as being charged to </w:t>
      </w:r>
      <w:r w:rsidR="00D3243D" w:rsidRPr="000561BD">
        <w:rPr>
          <w:lang w:val="en-AU"/>
        </w:rPr>
        <w:t>9</w:t>
      </w:r>
      <w:r w:rsidR="00D3243D">
        <w:rPr>
          <w:lang w:val="en-AU"/>
        </w:rPr>
        <w:t>9</w:t>
      </w:r>
      <w:r w:rsidRPr="000561BD">
        <w:rPr>
          <w:lang w:val="en-AU"/>
        </w:rPr>
        <w:t>% of all rate paying households, at an average of $147.</w:t>
      </w:r>
    </w:p>
    <w:p w14:paraId="420CEF18" w14:textId="77777777" w:rsidR="00C76F63" w:rsidRPr="003835AE" w:rsidRDefault="00C76F63" w:rsidP="00D109F7">
      <w:pPr>
        <w:pStyle w:val="Para"/>
        <w:rPr>
          <w:highlight w:val="yellow"/>
          <w:lang w:val="en-AU"/>
        </w:rPr>
      </w:pPr>
    </w:p>
    <w:p w14:paraId="053D45B6" w14:textId="62BF2DD6" w:rsidR="00D109F7" w:rsidRPr="003835AE" w:rsidRDefault="003A12B1" w:rsidP="009B34EF">
      <w:pPr>
        <w:pStyle w:val="Para"/>
        <w:rPr>
          <w:highlight w:val="yellow"/>
          <w:lang w:val="en-AU"/>
        </w:rPr>
      </w:pPr>
      <w:r w:rsidRPr="000561BD">
        <w:rPr>
          <w:lang w:val="en-AU"/>
        </w:rPr>
        <w:t xml:space="preserve">The proportion of </w:t>
      </w:r>
      <w:r w:rsidR="00D109F7" w:rsidRPr="000561BD">
        <w:rPr>
          <w:lang w:val="en-AU"/>
        </w:rPr>
        <w:t xml:space="preserve">rate paying households levied a waste management charge </w:t>
      </w:r>
      <w:r w:rsidRPr="000561BD">
        <w:rPr>
          <w:lang w:val="en-AU"/>
        </w:rPr>
        <w:t xml:space="preserve">was </w:t>
      </w:r>
      <w:r w:rsidR="00D3243D" w:rsidRPr="000561BD">
        <w:rPr>
          <w:lang w:val="en-AU"/>
        </w:rPr>
        <w:t>7</w:t>
      </w:r>
      <w:r w:rsidR="00D3243D">
        <w:rPr>
          <w:lang w:val="en-AU"/>
        </w:rPr>
        <w:t>7</w:t>
      </w:r>
      <w:r w:rsidRPr="000561BD">
        <w:rPr>
          <w:lang w:val="en-AU"/>
        </w:rPr>
        <w:t>% in 2014, down from 80% in 2007.</w:t>
      </w:r>
      <w:r w:rsidR="00D109F7" w:rsidRPr="000561BD">
        <w:rPr>
          <w:lang w:val="en-AU"/>
        </w:rPr>
        <w:t xml:space="preserve">  Virtually all households in country Victoria</w:t>
      </w:r>
      <w:r w:rsidRPr="000561BD">
        <w:rPr>
          <w:lang w:val="en-AU"/>
        </w:rPr>
        <w:t xml:space="preserve"> (94%)</w:t>
      </w:r>
      <w:r w:rsidR="00D109F7" w:rsidRPr="000561BD">
        <w:rPr>
          <w:lang w:val="en-AU"/>
        </w:rPr>
        <w:t xml:space="preserve"> had this charge imposed, but only </w:t>
      </w:r>
      <w:r w:rsidR="00D3243D">
        <w:rPr>
          <w:lang w:val="en-AU"/>
        </w:rPr>
        <w:t>71</w:t>
      </w:r>
      <w:r w:rsidR="00D109F7" w:rsidRPr="000561BD">
        <w:rPr>
          <w:lang w:val="en-AU"/>
        </w:rPr>
        <w:t xml:space="preserve">% of Melbourne households did so.  The average amount levied for waste management was </w:t>
      </w:r>
      <w:r w:rsidRPr="000561BD">
        <w:rPr>
          <w:lang w:val="en-AU"/>
        </w:rPr>
        <w:t xml:space="preserve">$241, up 66.3% from </w:t>
      </w:r>
      <w:r w:rsidR="00D109F7" w:rsidRPr="000561BD">
        <w:rPr>
          <w:lang w:val="en-AU"/>
        </w:rPr>
        <w:t>$145</w:t>
      </w:r>
      <w:r w:rsidRPr="000561BD">
        <w:rPr>
          <w:lang w:val="en-AU"/>
        </w:rPr>
        <w:t xml:space="preserve"> in 2007.</w:t>
      </w:r>
      <w:r w:rsidR="00D109F7" w:rsidRPr="000561BD">
        <w:rPr>
          <w:lang w:val="en-AU"/>
        </w:rPr>
        <w:t xml:space="preserve"> The </w:t>
      </w:r>
      <w:r w:rsidR="00C40166" w:rsidRPr="000561BD">
        <w:rPr>
          <w:lang w:val="en-AU"/>
        </w:rPr>
        <w:t>average</w:t>
      </w:r>
      <w:r w:rsidR="00D109F7" w:rsidRPr="000561BD">
        <w:rPr>
          <w:lang w:val="en-AU"/>
        </w:rPr>
        <w:t xml:space="preserve"> increase in this levy w</w:t>
      </w:r>
      <w:r w:rsidRPr="000561BD">
        <w:rPr>
          <w:lang w:val="en-AU"/>
        </w:rPr>
        <w:t>as higher in Melbourne (</w:t>
      </w:r>
      <w:r w:rsidR="00D3243D" w:rsidRPr="000561BD">
        <w:rPr>
          <w:lang w:val="en-AU"/>
        </w:rPr>
        <w:t>7</w:t>
      </w:r>
      <w:r w:rsidR="00D3243D">
        <w:rPr>
          <w:lang w:val="en-AU"/>
        </w:rPr>
        <w:t>6</w:t>
      </w:r>
      <w:r w:rsidRPr="000561BD">
        <w:rPr>
          <w:lang w:val="en-AU"/>
        </w:rPr>
        <w:t>%) than in country Victoria (6</w:t>
      </w:r>
      <w:r w:rsidR="000561BD" w:rsidRPr="000561BD">
        <w:rPr>
          <w:lang w:val="en-AU"/>
        </w:rPr>
        <w:t>1</w:t>
      </w:r>
      <w:r w:rsidRPr="000561BD">
        <w:rPr>
          <w:lang w:val="en-AU"/>
        </w:rPr>
        <w:t>%)</w:t>
      </w:r>
      <w:r w:rsidR="00D109F7" w:rsidRPr="000561BD">
        <w:rPr>
          <w:lang w:val="en-AU"/>
        </w:rPr>
        <w:t>.</w:t>
      </w:r>
    </w:p>
    <w:p w14:paraId="1AA8105D" w14:textId="77777777" w:rsidR="00D109F7" w:rsidRPr="003835AE" w:rsidRDefault="00D109F7" w:rsidP="00D109F7">
      <w:pPr>
        <w:pStyle w:val="Para"/>
        <w:rPr>
          <w:highlight w:val="yellow"/>
          <w:lang w:val="en-AU"/>
        </w:rPr>
      </w:pPr>
    </w:p>
    <w:p w14:paraId="3C8890EF" w14:textId="56B7205D" w:rsidR="00D109F7" w:rsidRPr="003835AE" w:rsidRDefault="003A12B1" w:rsidP="00D109F7">
      <w:pPr>
        <w:pStyle w:val="Para"/>
        <w:rPr>
          <w:highlight w:val="yellow"/>
          <w:lang w:val="en-AU"/>
        </w:rPr>
      </w:pPr>
      <w:r w:rsidRPr="000561BD">
        <w:rPr>
          <w:lang w:val="en-AU"/>
        </w:rPr>
        <w:t xml:space="preserve">Only 9% of rate paying households </w:t>
      </w:r>
      <w:r w:rsidR="00D109F7" w:rsidRPr="000561BD">
        <w:rPr>
          <w:lang w:val="en-AU"/>
        </w:rPr>
        <w:t>had a special product charge imposed</w:t>
      </w:r>
      <w:r w:rsidRPr="000561BD">
        <w:rPr>
          <w:lang w:val="en-AU"/>
        </w:rPr>
        <w:t xml:space="preserve">, down from 25% in 2007, although the average amount of this charge was </w:t>
      </w:r>
      <w:r w:rsidR="003B2F7D" w:rsidRPr="000561BD">
        <w:rPr>
          <w:lang w:val="en-AU"/>
        </w:rPr>
        <w:t>17</w:t>
      </w:r>
      <w:r w:rsidR="003B2F7D">
        <w:rPr>
          <w:lang w:val="en-AU"/>
        </w:rPr>
        <w:t>3</w:t>
      </w:r>
      <w:r w:rsidR="00312EF3" w:rsidRPr="000561BD">
        <w:rPr>
          <w:lang w:val="en-AU"/>
        </w:rPr>
        <w:t xml:space="preserve">% </w:t>
      </w:r>
      <w:r w:rsidRPr="000561BD">
        <w:rPr>
          <w:lang w:val="en-AU"/>
        </w:rPr>
        <w:t>higher in 2014 than 2007 ($</w:t>
      </w:r>
      <w:r w:rsidR="00D3243D" w:rsidRPr="000561BD">
        <w:rPr>
          <w:lang w:val="en-AU"/>
        </w:rPr>
        <w:t>18</w:t>
      </w:r>
      <w:r w:rsidR="00D3243D">
        <w:rPr>
          <w:lang w:val="en-AU"/>
        </w:rPr>
        <w:t>6</w:t>
      </w:r>
      <w:r w:rsidR="00312EF3" w:rsidRPr="000561BD">
        <w:rPr>
          <w:lang w:val="en-AU"/>
        </w:rPr>
        <w:t>, compared with $68)</w:t>
      </w:r>
      <w:r w:rsidR="00D109F7" w:rsidRPr="000561BD">
        <w:rPr>
          <w:lang w:val="en-AU"/>
        </w:rPr>
        <w:t xml:space="preserve">.  </w:t>
      </w:r>
      <w:r w:rsidR="00312EF3" w:rsidRPr="000561BD">
        <w:rPr>
          <w:lang w:val="en-AU"/>
        </w:rPr>
        <w:t xml:space="preserve">  The special product charge was applied to </w:t>
      </w:r>
      <w:r w:rsidR="000561BD" w:rsidRPr="000561BD">
        <w:rPr>
          <w:lang w:val="en-AU"/>
        </w:rPr>
        <w:t>9</w:t>
      </w:r>
      <w:r w:rsidR="00312EF3" w:rsidRPr="000561BD">
        <w:rPr>
          <w:lang w:val="en-AU"/>
        </w:rPr>
        <w:t>% of rate paying households in Melbourne, at an average of $</w:t>
      </w:r>
      <w:r w:rsidR="00DE04C6" w:rsidRPr="000561BD">
        <w:rPr>
          <w:lang w:val="en-AU"/>
        </w:rPr>
        <w:t>5</w:t>
      </w:r>
      <w:r w:rsidR="00DE04C6">
        <w:rPr>
          <w:lang w:val="en-AU"/>
        </w:rPr>
        <w:t>9</w:t>
      </w:r>
      <w:r w:rsidR="00DE04C6" w:rsidRPr="000561BD">
        <w:rPr>
          <w:lang w:val="en-AU"/>
        </w:rPr>
        <w:t xml:space="preserve"> </w:t>
      </w:r>
      <w:r w:rsidR="00312EF3" w:rsidRPr="000561BD">
        <w:rPr>
          <w:lang w:val="en-AU"/>
        </w:rPr>
        <w:t xml:space="preserve">(19% at $56 in 2007).   In country Victoria, a smaller proportion of households incurred the charge than in 2007 (9%, compared with 37%), but the average amount of the charge increased more than 5 times to </w:t>
      </w:r>
      <w:r w:rsidR="00312EF3" w:rsidRPr="00A7775B">
        <w:rPr>
          <w:lang w:val="en-AU"/>
        </w:rPr>
        <w:t>$52</w:t>
      </w:r>
      <w:r w:rsidR="000561BD" w:rsidRPr="00A7775B">
        <w:rPr>
          <w:lang w:val="en-AU"/>
        </w:rPr>
        <w:t>7</w:t>
      </w:r>
      <w:r w:rsidR="00312EF3" w:rsidRPr="00A7775B">
        <w:rPr>
          <w:lang w:val="en-AU"/>
        </w:rPr>
        <w:t xml:space="preserve"> from $82.  The proportional increase was also much higher among non-concession households (</w:t>
      </w:r>
      <w:r w:rsidR="00DE04C6" w:rsidRPr="00A7775B">
        <w:rPr>
          <w:lang w:val="en-AU"/>
        </w:rPr>
        <w:t>2</w:t>
      </w:r>
      <w:r w:rsidR="00DE04C6">
        <w:rPr>
          <w:lang w:val="en-AU"/>
        </w:rPr>
        <w:t>21</w:t>
      </w:r>
      <w:r w:rsidR="00312EF3" w:rsidRPr="00A7775B">
        <w:rPr>
          <w:lang w:val="en-AU"/>
        </w:rPr>
        <w:t>%) than in concession households (</w:t>
      </w:r>
      <w:r w:rsidR="000561BD" w:rsidRPr="00A7775B">
        <w:rPr>
          <w:lang w:val="en-AU"/>
        </w:rPr>
        <w:t>106</w:t>
      </w:r>
      <w:r w:rsidR="00312EF3" w:rsidRPr="00A7775B">
        <w:rPr>
          <w:lang w:val="en-AU"/>
        </w:rPr>
        <w:t>%).</w:t>
      </w:r>
    </w:p>
    <w:p w14:paraId="5E2CEFCC" w14:textId="77777777" w:rsidR="00312EF3" w:rsidRPr="003835AE" w:rsidRDefault="00312EF3" w:rsidP="00D109F7">
      <w:pPr>
        <w:pStyle w:val="Para"/>
        <w:rPr>
          <w:highlight w:val="yellow"/>
          <w:lang w:val="en-AU"/>
        </w:rPr>
      </w:pPr>
    </w:p>
    <w:p w14:paraId="7CF8502E" w14:textId="77777777" w:rsidR="001F3E33" w:rsidRDefault="00572C4C" w:rsidP="001F3E33">
      <w:pPr>
        <w:pStyle w:val="Para"/>
        <w:rPr>
          <w:lang w:val="en-AU"/>
        </w:rPr>
      </w:pPr>
      <w:r w:rsidRPr="00A7775B">
        <w:rPr>
          <w:lang w:val="en-AU"/>
        </w:rPr>
        <w:t xml:space="preserve">Approximately one in ten </w:t>
      </w:r>
      <w:r w:rsidR="00D109F7" w:rsidRPr="00A7775B">
        <w:rPr>
          <w:lang w:val="en-AU"/>
        </w:rPr>
        <w:t>rate paying households were levied other charges</w:t>
      </w:r>
      <w:r w:rsidRPr="00A7775B">
        <w:rPr>
          <w:lang w:val="en-AU"/>
        </w:rPr>
        <w:t xml:space="preserve"> in 2014</w:t>
      </w:r>
      <w:r w:rsidR="00D109F7" w:rsidRPr="00A7775B">
        <w:rPr>
          <w:lang w:val="en-AU"/>
        </w:rPr>
        <w:t xml:space="preserve"> (1</w:t>
      </w:r>
      <w:r w:rsidRPr="00A7775B">
        <w:rPr>
          <w:lang w:val="en-AU"/>
        </w:rPr>
        <w:t>2</w:t>
      </w:r>
      <w:r w:rsidR="00D109F7" w:rsidRPr="00A7775B">
        <w:rPr>
          <w:lang w:val="en-AU"/>
        </w:rPr>
        <w:t>%</w:t>
      </w:r>
      <w:r w:rsidRPr="00A7775B">
        <w:rPr>
          <w:lang w:val="en-AU"/>
        </w:rPr>
        <w:t>, down from 14% in 2007</w:t>
      </w:r>
      <w:r w:rsidR="00D109F7" w:rsidRPr="00A7775B">
        <w:rPr>
          <w:lang w:val="en-AU"/>
        </w:rPr>
        <w:t>)</w:t>
      </w:r>
      <w:r w:rsidRPr="00A7775B">
        <w:rPr>
          <w:lang w:val="en-AU"/>
        </w:rPr>
        <w:t>, with the average amount increasing 14% from the 2007 level to $90.  These charges were more likely to be levied on households in country Victoria (25%) than in Melbourne (8%),</w:t>
      </w:r>
      <w:r w:rsidR="00C40166" w:rsidRPr="00A7775B">
        <w:rPr>
          <w:lang w:val="en-AU"/>
        </w:rPr>
        <w:t xml:space="preserve"> </w:t>
      </w:r>
      <w:r w:rsidRPr="00A7775B">
        <w:rPr>
          <w:lang w:val="en-AU"/>
        </w:rPr>
        <w:t>and tended to be at a higher rate (average of $10</w:t>
      </w:r>
      <w:r w:rsidR="00A7775B" w:rsidRPr="00A7775B">
        <w:rPr>
          <w:lang w:val="en-AU"/>
        </w:rPr>
        <w:t>3</w:t>
      </w:r>
      <w:r w:rsidRPr="00A7775B">
        <w:rPr>
          <w:lang w:val="en-AU"/>
        </w:rPr>
        <w:t xml:space="preserve"> in country Victoria, compared with $7</w:t>
      </w:r>
      <w:r w:rsidR="00A7775B" w:rsidRPr="00A7775B">
        <w:rPr>
          <w:lang w:val="en-AU"/>
        </w:rPr>
        <w:t>6</w:t>
      </w:r>
      <w:r w:rsidRPr="00A7775B">
        <w:rPr>
          <w:lang w:val="en-AU"/>
        </w:rPr>
        <w:t xml:space="preserve"> in Melbourne).  This did, however, represent a substantial decrease in the average amount payable for country Victorians compared with 2007 (down 6</w:t>
      </w:r>
      <w:r w:rsidR="00A7775B" w:rsidRPr="00A7775B">
        <w:rPr>
          <w:lang w:val="en-AU"/>
        </w:rPr>
        <w:t>6</w:t>
      </w:r>
      <w:r w:rsidRPr="00A7775B">
        <w:rPr>
          <w:lang w:val="en-AU"/>
        </w:rPr>
        <w:t xml:space="preserve">%). </w:t>
      </w:r>
      <w:r w:rsidR="001F3E33" w:rsidRPr="00A7775B">
        <w:rPr>
          <w:lang w:val="en-AU"/>
        </w:rPr>
        <w:t xml:space="preserve">  Only a minority of councils provided explanatory notes on the nature of these other charges.  To the extent this information was provided, the charges were usually </w:t>
      </w:r>
      <w:r w:rsidR="005347E2" w:rsidRPr="00A7775B">
        <w:rPr>
          <w:lang w:val="en-AU"/>
        </w:rPr>
        <w:t>related to additional/larger bins (e.g. green waste) or for a flat rate municipal charge on top of the property rates.</w:t>
      </w:r>
    </w:p>
    <w:p w14:paraId="08E7DA79" w14:textId="77777777" w:rsidR="007E6B9E" w:rsidRDefault="007E6B9E" w:rsidP="001F3E33">
      <w:pPr>
        <w:pStyle w:val="Para"/>
        <w:rPr>
          <w:lang w:val="en-AU"/>
        </w:rPr>
      </w:pPr>
    </w:p>
    <w:p w14:paraId="5BB0FF0D" w14:textId="77777777" w:rsidR="007E6B9E" w:rsidRPr="007E6B9E" w:rsidRDefault="007E6B9E" w:rsidP="007E6B9E">
      <w:pPr>
        <w:pStyle w:val="Para"/>
        <w:rPr>
          <w:lang w:val="en-AU"/>
        </w:rPr>
      </w:pPr>
      <w:r w:rsidRPr="007E6B9E">
        <w:rPr>
          <w:lang w:val="en-AU"/>
        </w:rPr>
        <w:t>The average total council rates charge applicable (</w:t>
      </w:r>
      <w:r w:rsidRPr="00C641F8">
        <w:rPr>
          <w:lang w:val="en-AU"/>
        </w:rPr>
        <w:t>i.e. the amount that could be charged if concessions and discounts were not applied) in 2014 was $</w:t>
      </w:r>
      <w:r w:rsidRPr="007E6B9E">
        <w:rPr>
          <w:lang w:val="en-AU"/>
        </w:rPr>
        <w:t>1,685</w:t>
      </w:r>
      <w:r w:rsidRPr="00C641F8">
        <w:rPr>
          <w:lang w:val="en-AU"/>
        </w:rPr>
        <w:t xml:space="preserve">, up </w:t>
      </w:r>
      <w:r w:rsidRPr="007E6B9E">
        <w:rPr>
          <w:lang w:val="en-AU"/>
        </w:rPr>
        <w:t>67</w:t>
      </w:r>
      <w:r w:rsidRPr="00C641F8">
        <w:rPr>
          <w:lang w:val="en-AU"/>
        </w:rPr>
        <w:t>% from $</w:t>
      </w:r>
      <w:r w:rsidRPr="007E6B9E">
        <w:rPr>
          <w:lang w:val="en-AU"/>
        </w:rPr>
        <w:t>1,006</w:t>
      </w:r>
      <w:r w:rsidRPr="00C641F8">
        <w:rPr>
          <w:lang w:val="en-AU"/>
        </w:rPr>
        <w:t xml:space="preserve"> in 2007.  </w:t>
      </w:r>
    </w:p>
    <w:p w14:paraId="41B519F1" w14:textId="77777777" w:rsidR="007E6B9E" w:rsidRPr="00A7775B" w:rsidRDefault="007E6B9E" w:rsidP="001F3E33">
      <w:pPr>
        <w:pStyle w:val="Para"/>
        <w:rPr>
          <w:lang w:val="en-AU"/>
        </w:rPr>
      </w:pPr>
    </w:p>
    <w:p w14:paraId="50824201" w14:textId="77777777" w:rsidR="00A32FA3" w:rsidRDefault="00A32FA3">
      <w:pPr>
        <w:spacing w:before="0" w:after="0"/>
        <w:rPr>
          <w:lang w:val="en-AU"/>
        </w:rPr>
      </w:pPr>
      <w:r>
        <w:rPr>
          <w:lang w:val="en-AU"/>
        </w:rPr>
        <w:br w:type="page"/>
      </w:r>
    </w:p>
    <w:p w14:paraId="1CB4F6F5" w14:textId="25A78E94" w:rsidR="00D109F7" w:rsidRPr="00A7775B" w:rsidRDefault="00D109F7" w:rsidP="00D109F7">
      <w:pPr>
        <w:pStyle w:val="Para"/>
        <w:rPr>
          <w:lang w:val="en-AU"/>
        </w:rPr>
      </w:pPr>
      <w:r w:rsidRPr="00A7775B">
        <w:rPr>
          <w:lang w:val="en-AU"/>
        </w:rPr>
        <w:lastRenderedPageBreak/>
        <w:t>The average DH</w:t>
      </w:r>
      <w:r w:rsidR="00A97B0F" w:rsidRPr="00A7775B">
        <w:rPr>
          <w:lang w:val="en-AU"/>
        </w:rPr>
        <w:t>H</w:t>
      </w:r>
      <w:r w:rsidRPr="00A7775B">
        <w:rPr>
          <w:lang w:val="en-AU"/>
        </w:rPr>
        <w:t xml:space="preserve">S concession amount received by eligible households in </w:t>
      </w:r>
      <w:r w:rsidR="00572C4C" w:rsidRPr="00A7775B">
        <w:rPr>
          <w:lang w:val="en-AU"/>
        </w:rPr>
        <w:t>2014 was $203, an increase of 2</w:t>
      </w:r>
      <w:r w:rsidR="00A7775B" w:rsidRPr="00A7775B">
        <w:rPr>
          <w:lang w:val="en-AU"/>
        </w:rPr>
        <w:t>1</w:t>
      </w:r>
      <w:r w:rsidR="00572C4C" w:rsidRPr="00A7775B">
        <w:rPr>
          <w:lang w:val="en-AU"/>
        </w:rPr>
        <w:t xml:space="preserve">% from the $168 recorded in the 2007 survey.  </w:t>
      </w:r>
      <w:r w:rsidR="00A97B0F" w:rsidRPr="00A7775B">
        <w:rPr>
          <w:lang w:val="en-AU"/>
        </w:rPr>
        <w:t xml:space="preserve"> Thirty-</w:t>
      </w:r>
      <w:r w:rsidR="00DE04C6">
        <w:rPr>
          <w:lang w:val="en-AU"/>
        </w:rPr>
        <w:t>eight</w:t>
      </w:r>
      <w:r w:rsidR="00B942AA">
        <w:rPr>
          <w:lang w:val="en-AU"/>
        </w:rPr>
        <w:t>per cent</w:t>
      </w:r>
      <w:r w:rsidR="00A97B0F" w:rsidRPr="00A7775B">
        <w:rPr>
          <w:lang w:val="en-AU"/>
        </w:rPr>
        <w:t xml:space="preserve"> of all rates paying households received the DHHS concession, with the proportion higher in country Victoria (4</w:t>
      </w:r>
      <w:r w:rsidR="00A7775B" w:rsidRPr="00A7775B">
        <w:rPr>
          <w:lang w:val="en-AU"/>
        </w:rPr>
        <w:t>2</w:t>
      </w:r>
      <w:r w:rsidR="00A97B0F" w:rsidRPr="00A7775B">
        <w:rPr>
          <w:lang w:val="en-AU"/>
        </w:rPr>
        <w:t>%) than in Melbourne (</w:t>
      </w:r>
      <w:r w:rsidR="00DE04C6" w:rsidRPr="00A7775B">
        <w:rPr>
          <w:lang w:val="en-AU"/>
        </w:rPr>
        <w:t>3</w:t>
      </w:r>
      <w:r w:rsidR="00DE04C6">
        <w:rPr>
          <w:lang w:val="en-AU"/>
        </w:rPr>
        <w:t>6</w:t>
      </w:r>
      <w:r w:rsidR="00A97B0F" w:rsidRPr="00A7775B">
        <w:rPr>
          <w:lang w:val="en-AU"/>
        </w:rPr>
        <w:t xml:space="preserve">%).  </w:t>
      </w:r>
      <w:r w:rsidR="008567B5">
        <w:rPr>
          <w:lang w:val="en-AU"/>
        </w:rPr>
        <w:t xml:space="preserve">The DHHS (Municipal Rates) concession was received by </w:t>
      </w:r>
      <w:r w:rsidR="00DE04C6">
        <w:rPr>
          <w:lang w:val="en-AU"/>
        </w:rPr>
        <w:t>86</w:t>
      </w:r>
      <w:r w:rsidR="008567B5">
        <w:rPr>
          <w:lang w:val="en-AU"/>
        </w:rPr>
        <w:t xml:space="preserve">% of concession households and by 5% of non-concession households (compared with 77% and 5% respectively in 2007).  </w:t>
      </w:r>
      <w:r w:rsidR="00A97B0F" w:rsidRPr="00A7775B">
        <w:rPr>
          <w:lang w:val="en-AU"/>
        </w:rPr>
        <w:t xml:space="preserve">There was very little difference between the various sub-groups in terms of percentage increase in the amount of the DHHS municipal rates concession. </w:t>
      </w:r>
    </w:p>
    <w:p w14:paraId="6572CC86" w14:textId="77777777" w:rsidR="00A97B0F" w:rsidRDefault="00A97B0F" w:rsidP="00D109F7">
      <w:pPr>
        <w:pStyle w:val="Para"/>
        <w:rPr>
          <w:lang w:val="en-AU"/>
        </w:rPr>
      </w:pPr>
    </w:p>
    <w:p w14:paraId="02F9E5E2" w14:textId="77777777" w:rsidR="008567B5" w:rsidRPr="008567B5" w:rsidRDefault="008567B5" w:rsidP="008567B5">
      <w:pPr>
        <w:pStyle w:val="Para"/>
        <w:rPr>
          <w:lang w:val="en-AU"/>
        </w:rPr>
      </w:pPr>
      <w:r w:rsidRPr="008567B5">
        <w:rPr>
          <w:lang w:val="en-AU"/>
        </w:rPr>
        <w:t>The survey does not indicate the concession status of each person whose name is on each bill, but defines the concession status of the household according to the concession status of the respondent, who is the main bill-payer. In addition, the eligibility criteria for the rates concession are more restricted than the general criteria for counting as a ‘concession household’.  Therefore it is not possible to calculate a precise estimate of the proportion of eligible households that actually received the council rates concession.  One approximation is the proportion of ‘concession households’ that received the concession.  Another approximation could be calculated using as a base those households where the main respondent held a PCC or Gold Card.</w:t>
      </w:r>
    </w:p>
    <w:p w14:paraId="3FE44887" w14:textId="77777777" w:rsidR="00A56952" w:rsidRPr="00A7775B" w:rsidRDefault="00A56952" w:rsidP="00D109F7">
      <w:pPr>
        <w:pStyle w:val="Para"/>
        <w:rPr>
          <w:lang w:val="en-AU"/>
        </w:rPr>
      </w:pPr>
    </w:p>
    <w:p w14:paraId="001D2160" w14:textId="583E8A38" w:rsidR="001F3E33" w:rsidRPr="00A7775B" w:rsidRDefault="00955AAD" w:rsidP="001F3E33">
      <w:pPr>
        <w:pStyle w:val="Para"/>
        <w:rPr>
          <w:lang w:val="en-AU"/>
        </w:rPr>
      </w:pPr>
      <w:r w:rsidRPr="00A7775B">
        <w:rPr>
          <w:lang w:val="en-AU"/>
        </w:rPr>
        <w:t xml:space="preserve">Just over one </w:t>
      </w:r>
      <w:r w:rsidR="00D109F7" w:rsidRPr="00A7775B">
        <w:rPr>
          <w:lang w:val="en-AU"/>
        </w:rPr>
        <w:t xml:space="preserve">in ten households paying Council rates also received other discounts off their </w:t>
      </w:r>
      <w:r w:rsidR="00691EAE" w:rsidRPr="00A7775B">
        <w:rPr>
          <w:lang w:val="en-AU"/>
        </w:rPr>
        <w:t>20</w:t>
      </w:r>
      <w:r w:rsidRPr="00A7775B">
        <w:rPr>
          <w:lang w:val="en-AU"/>
        </w:rPr>
        <w:t>14</w:t>
      </w:r>
      <w:r w:rsidR="00D109F7" w:rsidRPr="00A7775B">
        <w:rPr>
          <w:lang w:val="en-AU"/>
        </w:rPr>
        <w:t xml:space="preserve"> rates bill (</w:t>
      </w:r>
      <w:r w:rsidRPr="00A7775B">
        <w:rPr>
          <w:lang w:val="en-AU"/>
        </w:rPr>
        <w:t xml:space="preserve">13%, compared with </w:t>
      </w:r>
      <w:r w:rsidR="00D109F7" w:rsidRPr="00A7775B">
        <w:rPr>
          <w:lang w:val="en-AU"/>
        </w:rPr>
        <w:t>9%</w:t>
      </w:r>
      <w:r w:rsidRPr="00A7775B">
        <w:rPr>
          <w:lang w:val="en-AU"/>
        </w:rPr>
        <w:t xml:space="preserve"> in 2007</w:t>
      </w:r>
      <w:r w:rsidR="00D109F7" w:rsidRPr="00A7775B">
        <w:rPr>
          <w:lang w:val="en-AU"/>
        </w:rPr>
        <w:t>)</w:t>
      </w:r>
      <w:r w:rsidRPr="00A7775B">
        <w:rPr>
          <w:lang w:val="en-AU"/>
        </w:rPr>
        <w:t>. The average discount applicable in 2014 was $6</w:t>
      </w:r>
      <w:r w:rsidR="00A7775B" w:rsidRPr="00A7775B">
        <w:rPr>
          <w:lang w:val="en-AU"/>
        </w:rPr>
        <w:t>7</w:t>
      </w:r>
      <w:r w:rsidRPr="00A7775B">
        <w:rPr>
          <w:lang w:val="en-AU"/>
        </w:rPr>
        <w:t>, compared with $61 in 2007</w:t>
      </w:r>
      <w:r w:rsidR="00143675">
        <w:rPr>
          <w:lang w:val="en-AU"/>
        </w:rPr>
        <w:t>.</w:t>
      </w:r>
      <w:r w:rsidR="001F3E33" w:rsidRPr="00A7775B">
        <w:rPr>
          <w:lang w:val="en-AU"/>
        </w:rPr>
        <w:t xml:space="preserve"> Only a minority of councils provided explanatory notes on the nature of these other discounts.  To the extent this information was provided, the discounts were usually said to be council-funded rates rebates offered to pensioners.</w:t>
      </w:r>
    </w:p>
    <w:p w14:paraId="78961A8A" w14:textId="77777777" w:rsidR="00D109F7" w:rsidRPr="00A7775B" w:rsidRDefault="00D109F7" w:rsidP="00D109F7">
      <w:pPr>
        <w:pStyle w:val="Para"/>
        <w:rPr>
          <w:lang w:val="en-AU"/>
        </w:rPr>
      </w:pPr>
    </w:p>
    <w:p w14:paraId="318528F4" w14:textId="77777777" w:rsidR="00D109F7" w:rsidRPr="00DB6DAB" w:rsidRDefault="00D109F7" w:rsidP="002514E7">
      <w:pPr>
        <w:spacing w:before="0" w:after="120"/>
        <w:ind w:left="1134" w:hanging="1134"/>
        <w:jc w:val="center"/>
        <w:outlineLvl w:val="0"/>
        <w:rPr>
          <w:b/>
          <w:u w:val="single"/>
          <w:lang w:val="en-AU"/>
        </w:rPr>
      </w:pPr>
      <w:r w:rsidRPr="003835AE">
        <w:rPr>
          <w:b/>
          <w:sz w:val="22"/>
          <w:highlight w:val="yellow"/>
          <w:lang w:val="en-AU"/>
        </w:rPr>
        <w:br w:type="page"/>
      </w:r>
      <w:r w:rsidRPr="00DB6DAB">
        <w:rPr>
          <w:b/>
          <w:lang w:val="en-AU"/>
        </w:rPr>
        <w:lastRenderedPageBreak/>
        <w:t xml:space="preserve">Table </w:t>
      </w:r>
      <w:r w:rsidR="001A2002" w:rsidRPr="00DB6DAB">
        <w:rPr>
          <w:b/>
          <w:lang w:val="en-AU"/>
        </w:rPr>
        <w:t>6</w:t>
      </w:r>
      <w:r w:rsidRPr="00DB6DAB">
        <w:rPr>
          <w:b/>
          <w:lang w:val="en-AU"/>
        </w:rPr>
        <w:t xml:space="preserve">.2.1: </w:t>
      </w:r>
      <w:r w:rsidRPr="00DB6DAB">
        <w:rPr>
          <w:b/>
          <w:u w:val="single"/>
          <w:lang w:val="en-AU"/>
        </w:rPr>
        <w:t xml:space="preserve">Council Rate Charges </w:t>
      </w:r>
      <w:r w:rsidR="001E0693" w:rsidRPr="00DB6DAB">
        <w:rPr>
          <w:b/>
          <w:u w:val="single"/>
          <w:lang w:val="en-AU"/>
        </w:rPr>
        <w:t>– Part 1</w:t>
      </w:r>
    </w:p>
    <w:tbl>
      <w:tblPr>
        <w:tblW w:w="12889" w:type="dxa"/>
        <w:jc w:val="center"/>
        <w:tblLook w:val="04A0" w:firstRow="1" w:lastRow="0" w:firstColumn="1" w:lastColumn="0" w:noHBand="0" w:noVBand="1"/>
      </w:tblPr>
      <w:tblGrid>
        <w:gridCol w:w="2575"/>
        <w:gridCol w:w="734"/>
        <w:gridCol w:w="734"/>
        <w:gridCol w:w="734"/>
        <w:gridCol w:w="617"/>
        <w:gridCol w:w="734"/>
        <w:gridCol w:w="734"/>
        <w:gridCol w:w="734"/>
        <w:gridCol w:w="795"/>
        <w:gridCol w:w="795"/>
        <w:gridCol w:w="706"/>
        <w:gridCol w:w="795"/>
        <w:gridCol w:w="734"/>
        <w:gridCol w:w="734"/>
        <w:gridCol w:w="734"/>
      </w:tblGrid>
      <w:tr w:rsidR="00E337BE" w:rsidRPr="00DB6DAB" w14:paraId="17CB9072" w14:textId="77777777" w:rsidTr="002514E7">
        <w:trPr>
          <w:trHeight w:val="330"/>
          <w:tblHeader/>
          <w:jc w:val="center"/>
        </w:trPr>
        <w:tc>
          <w:tcPr>
            <w:tcW w:w="2575" w:type="dxa"/>
            <w:tcBorders>
              <w:top w:val="double" w:sz="6" w:space="0" w:color="auto"/>
              <w:left w:val="double" w:sz="6" w:space="0" w:color="auto"/>
              <w:bottom w:val="single" w:sz="4" w:space="0" w:color="BFBFBF"/>
              <w:right w:val="nil"/>
            </w:tcBorders>
            <w:shd w:val="clear" w:color="auto" w:fill="auto"/>
            <w:noWrap/>
            <w:vAlign w:val="center"/>
          </w:tcPr>
          <w:p w14:paraId="5C80F46D" w14:textId="77777777" w:rsidR="00E337BE" w:rsidRPr="00DB6DAB" w:rsidRDefault="00E337BE" w:rsidP="00E337BE">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 </w:t>
            </w:r>
          </w:p>
        </w:tc>
        <w:tc>
          <w:tcPr>
            <w:tcW w:w="2202" w:type="dxa"/>
            <w:gridSpan w:val="3"/>
            <w:vMerge w:val="restart"/>
            <w:tcBorders>
              <w:top w:val="double" w:sz="6" w:space="0" w:color="auto"/>
              <w:left w:val="single" w:sz="4" w:space="0" w:color="auto"/>
              <w:bottom w:val="single" w:sz="4" w:space="0" w:color="BFBFBF"/>
              <w:right w:val="single" w:sz="4" w:space="0" w:color="auto"/>
            </w:tcBorders>
            <w:shd w:val="clear" w:color="auto" w:fill="auto"/>
            <w:noWrap/>
            <w:vAlign w:val="center"/>
          </w:tcPr>
          <w:p w14:paraId="5A2DE6FE" w14:textId="77777777" w:rsidR="00E337BE" w:rsidRPr="00DB6DAB" w:rsidRDefault="00E337BE" w:rsidP="00E337BE">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 Paying Council Rates</w:t>
            </w:r>
          </w:p>
        </w:tc>
        <w:tc>
          <w:tcPr>
            <w:tcW w:w="2819" w:type="dxa"/>
            <w:gridSpan w:val="4"/>
            <w:tcBorders>
              <w:top w:val="double" w:sz="6" w:space="0" w:color="auto"/>
              <w:left w:val="single" w:sz="4" w:space="0" w:color="auto"/>
              <w:bottom w:val="single" w:sz="4" w:space="0" w:color="BFBFBF"/>
              <w:right w:val="single" w:sz="4" w:space="0" w:color="BFBFBF"/>
            </w:tcBorders>
            <w:shd w:val="clear" w:color="auto" w:fill="auto"/>
            <w:noWrap/>
            <w:vAlign w:val="center"/>
          </w:tcPr>
          <w:p w14:paraId="2E037F9B" w14:textId="77777777" w:rsidR="00E337BE" w:rsidRPr="00DB6DAB" w:rsidRDefault="00E337BE" w:rsidP="00E337BE">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Valuation Method Used</w:t>
            </w:r>
          </w:p>
        </w:tc>
        <w:tc>
          <w:tcPr>
            <w:tcW w:w="3091" w:type="dxa"/>
            <w:gridSpan w:val="4"/>
            <w:tcBorders>
              <w:top w:val="double" w:sz="6" w:space="0" w:color="auto"/>
              <w:left w:val="single" w:sz="4" w:space="0" w:color="auto"/>
              <w:bottom w:val="single" w:sz="4" w:space="0" w:color="BFBFBF"/>
              <w:right w:val="single" w:sz="4" w:space="0" w:color="000000"/>
            </w:tcBorders>
            <w:shd w:val="clear" w:color="auto" w:fill="auto"/>
            <w:noWrap/>
            <w:vAlign w:val="center"/>
          </w:tcPr>
          <w:p w14:paraId="57433546" w14:textId="77777777" w:rsidR="00E337BE" w:rsidRPr="00DB6DAB" w:rsidRDefault="00E337BE" w:rsidP="00E337BE">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Valuation Amount ($)</w:t>
            </w:r>
          </w:p>
        </w:tc>
        <w:tc>
          <w:tcPr>
            <w:tcW w:w="2202" w:type="dxa"/>
            <w:gridSpan w:val="3"/>
            <w:vMerge w:val="restart"/>
            <w:tcBorders>
              <w:top w:val="double" w:sz="6" w:space="0" w:color="auto"/>
              <w:left w:val="nil"/>
              <w:bottom w:val="single" w:sz="4" w:space="0" w:color="BFBFBF"/>
              <w:right w:val="double" w:sz="6" w:space="0" w:color="000000"/>
            </w:tcBorders>
            <w:shd w:val="clear" w:color="auto" w:fill="auto"/>
            <w:vAlign w:val="center"/>
          </w:tcPr>
          <w:p w14:paraId="485FA1B6" w14:textId="77777777" w:rsidR="00E337BE" w:rsidRPr="00DB6DAB" w:rsidRDefault="00E337BE" w:rsidP="00E337BE">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 xml:space="preserve">Annual Municipal Rates </w:t>
            </w:r>
            <w:r w:rsidRPr="00DB6DAB">
              <w:rPr>
                <w:rFonts w:ascii="Arial" w:hAnsi="Arial" w:cs="Arial"/>
                <w:b/>
                <w:bCs/>
                <w:color w:val="000000"/>
                <w:sz w:val="16"/>
                <w:szCs w:val="16"/>
                <w:lang w:val="en-AU" w:eastAsia="en-AU"/>
              </w:rPr>
              <w:br/>
              <w:t>Charge ($)</w:t>
            </w:r>
          </w:p>
        </w:tc>
      </w:tr>
      <w:tr w:rsidR="00E337BE" w:rsidRPr="00DB6DAB" w14:paraId="19E6D029" w14:textId="77777777" w:rsidTr="004B2028">
        <w:trPr>
          <w:trHeight w:val="315"/>
          <w:tblHeader/>
          <w:jc w:val="center"/>
        </w:trPr>
        <w:tc>
          <w:tcPr>
            <w:tcW w:w="2575" w:type="dxa"/>
            <w:tcBorders>
              <w:top w:val="single" w:sz="4" w:space="0" w:color="BFBFBF"/>
              <w:left w:val="double" w:sz="6" w:space="0" w:color="auto"/>
              <w:bottom w:val="single" w:sz="4" w:space="0" w:color="BFBFBF"/>
              <w:right w:val="single" w:sz="4" w:space="0" w:color="auto"/>
            </w:tcBorders>
            <w:shd w:val="clear" w:color="auto" w:fill="auto"/>
            <w:noWrap/>
            <w:vAlign w:val="center"/>
          </w:tcPr>
          <w:p w14:paraId="77712A45" w14:textId="77777777" w:rsidR="00E337BE" w:rsidRPr="00DB6DAB" w:rsidRDefault="00E337BE" w:rsidP="00E337BE">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 </w:t>
            </w:r>
          </w:p>
        </w:tc>
        <w:tc>
          <w:tcPr>
            <w:tcW w:w="2202" w:type="dxa"/>
            <w:gridSpan w:val="3"/>
            <w:vMerge/>
            <w:tcBorders>
              <w:top w:val="single" w:sz="4" w:space="0" w:color="BFBFBF"/>
              <w:left w:val="single" w:sz="4" w:space="0" w:color="auto"/>
              <w:bottom w:val="single" w:sz="4" w:space="0" w:color="BFBFBF"/>
              <w:right w:val="single" w:sz="4" w:space="0" w:color="auto"/>
            </w:tcBorders>
            <w:vAlign w:val="center"/>
          </w:tcPr>
          <w:p w14:paraId="4B6F967F" w14:textId="77777777" w:rsidR="00E337BE" w:rsidRPr="00DB6DAB" w:rsidRDefault="00E337BE" w:rsidP="00E337BE">
            <w:pPr>
              <w:spacing w:before="0" w:after="0"/>
              <w:rPr>
                <w:rFonts w:ascii="Arial" w:hAnsi="Arial" w:cs="Arial"/>
                <w:b/>
                <w:bCs/>
                <w:color w:val="000000"/>
                <w:sz w:val="16"/>
                <w:szCs w:val="16"/>
                <w:lang w:val="en-AU" w:eastAsia="en-AU"/>
              </w:rPr>
            </w:pPr>
          </w:p>
        </w:tc>
        <w:tc>
          <w:tcPr>
            <w:tcW w:w="1351" w:type="dxa"/>
            <w:gridSpan w:val="2"/>
            <w:tcBorders>
              <w:top w:val="single" w:sz="4" w:space="0" w:color="BFBFBF"/>
              <w:left w:val="single" w:sz="4" w:space="0" w:color="auto"/>
              <w:bottom w:val="single" w:sz="4" w:space="0" w:color="BFBFBF"/>
              <w:right w:val="single" w:sz="4" w:space="0" w:color="BFBFBF"/>
            </w:tcBorders>
            <w:shd w:val="clear" w:color="auto" w:fill="auto"/>
            <w:noWrap/>
            <w:vAlign w:val="center"/>
          </w:tcPr>
          <w:p w14:paraId="12ED62AD" w14:textId="77777777" w:rsidR="00E337BE" w:rsidRPr="00DB6DAB" w:rsidRDefault="00E337BE" w:rsidP="004B2028">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2014</w:t>
            </w:r>
          </w:p>
        </w:tc>
        <w:tc>
          <w:tcPr>
            <w:tcW w:w="1468" w:type="dxa"/>
            <w:gridSpan w:val="2"/>
            <w:tcBorders>
              <w:top w:val="single" w:sz="4" w:space="0" w:color="BFBFBF"/>
              <w:left w:val="nil"/>
              <w:bottom w:val="single" w:sz="4" w:space="0" w:color="BFBFBF"/>
              <w:right w:val="single" w:sz="4" w:space="0" w:color="BFBFBF"/>
            </w:tcBorders>
            <w:shd w:val="clear" w:color="auto" w:fill="auto"/>
            <w:noWrap/>
            <w:vAlign w:val="center"/>
          </w:tcPr>
          <w:p w14:paraId="37EF46D6" w14:textId="77777777" w:rsidR="00E337BE" w:rsidRPr="00DB6DAB" w:rsidRDefault="00E337BE" w:rsidP="004B2028">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2007</w:t>
            </w:r>
          </w:p>
        </w:tc>
        <w:tc>
          <w:tcPr>
            <w:tcW w:w="1590" w:type="dxa"/>
            <w:gridSpan w:val="2"/>
            <w:tcBorders>
              <w:top w:val="single" w:sz="4" w:space="0" w:color="BFBFBF"/>
              <w:left w:val="single" w:sz="4" w:space="0" w:color="auto"/>
              <w:bottom w:val="single" w:sz="4" w:space="0" w:color="BFBFBF"/>
              <w:right w:val="single" w:sz="4" w:space="0" w:color="BFBFBF"/>
            </w:tcBorders>
            <w:shd w:val="clear" w:color="auto" w:fill="auto"/>
            <w:noWrap/>
            <w:vAlign w:val="center"/>
          </w:tcPr>
          <w:p w14:paraId="717D5E39" w14:textId="77777777" w:rsidR="00E337BE" w:rsidRPr="004B2028" w:rsidRDefault="00E337BE" w:rsidP="004B2028">
            <w:pPr>
              <w:spacing w:before="0" w:after="0"/>
              <w:jc w:val="center"/>
              <w:rPr>
                <w:rFonts w:ascii="Arial" w:hAnsi="Arial" w:cs="Arial"/>
                <w:b/>
                <w:color w:val="000000"/>
                <w:sz w:val="16"/>
                <w:szCs w:val="16"/>
                <w:lang w:val="en-AU" w:eastAsia="en-AU"/>
              </w:rPr>
            </w:pPr>
            <w:r w:rsidRPr="004B2028">
              <w:rPr>
                <w:rFonts w:ascii="Arial" w:hAnsi="Arial" w:cs="Arial"/>
                <w:b/>
                <w:color w:val="000000"/>
                <w:sz w:val="16"/>
                <w:szCs w:val="16"/>
                <w:lang w:val="en-AU" w:eastAsia="en-AU"/>
              </w:rPr>
              <w:t>2014</w:t>
            </w:r>
          </w:p>
        </w:tc>
        <w:tc>
          <w:tcPr>
            <w:tcW w:w="1501" w:type="dxa"/>
            <w:gridSpan w:val="2"/>
            <w:tcBorders>
              <w:top w:val="single" w:sz="4" w:space="0" w:color="BFBFBF"/>
              <w:left w:val="nil"/>
              <w:bottom w:val="single" w:sz="4" w:space="0" w:color="BFBFBF"/>
              <w:right w:val="single" w:sz="4" w:space="0" w:color="000000"/>
            </w:tcBorders>
            <w:shd w:val="clear" w:color="auto" w:fill="auto"/>
            <w:noWrap/>
            <w:vAlign w:val="center"/>
          </w:tcPr>
          <w:p w14:paraId="7194B2C8" w14:textId="77777777" w:rsidR="00E337BE" w:rsidRPr="00DB6DAB" w:rsidRDefault="00E337BE" w:rsidP="004B2028">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2007</w:t>
            </w:r>
          </w:p>
        </w:tc>
        <w:tc>
          <w:tcPr>
            <w:tcW w:w="2202" w:type="dxa"/>
            <w:gridSpan w:val="3"/>
            <w:vMerge/>
            <w:tcBorders>
              <w:top w:val="double" w:sz="6" w:space="0" w:color="auto"/>
              <w:left w:val="nil"/>
              <w:bottom w:val="single" w:sz="4" w:space="0" w:color="BFBFBF"/>
              <w:right w:val="double" w:sz="6" w:space="0" w:color="000000"/>
            </w:tcBorders>
            <w:vAlign w:val="center"/>
          </w:tcPr>
          <w:p w14:paraId="709B8915" w14:textId="77777777" w:rsidR="00E337BE" w:rsidRPr="00DB6DAB" w:rsidRDefault="00E337BE" w:rsidP="00E337BE">
            <w:pPr>
              <w:spacing w:before="0" w:after="0"/>
              <w:rPr>
                <w:rFonts w:ascii="Arial" w:hAnsi="Arial" w:cs="Arial"/>
                <w:b/>
                <w:bCs/>
                <w:color w:val="000000"/>
                <w:sz w:val="16"/>
                <w:szCs w:val="16"/>
                <w:lang w:val="en-AU" w:eastAsia="en-AU"/>
              </w:rPr>
            </w:pPr>
          </w:p>
        </w:tc>
      </w:tr>
      <w:tr w:rsidR="00E337BE" w:rsidRPr="00DB6DAB" w14:paraId="09126309" w14:textId="77777777" w:rsidTr="002514E7">
        <w:trPr>
          <w:trHeight w:val="225"/>
          <w:tblHeader/>
          <w:jc w:val="center"/>
        </w:trPr>
        <w:tc>
          <w:tcPr>
            <w:tcW w:w="2575" w:type="dxa"/>
            <w:tcBorders>
              <w:top w:val="nil"/>
              <w:left w:val="double" w:sz="6" w:space="0" w:color="auto"/>
              <w:bottom w:val="single" w:sz="4" w:space="0" w:color="BFBFBF"/>
              <w:right w:val="nil"/>
            </w:tcBorders>
            <w:shd w:val="clear" w:color="auto" w:fill="auto"/>
            <w:noWrap/>
            <w:vAlign w:val="center"/>
          </w:tcPr>
          <w:p w14:paraId="46CC6D2A" w14:textId="77777777" w:rsidR="00E337BE" w:rsidRPr="00DB6DAB" w:rsidRDefault="00E337BE" w:rsidP="00E337BE">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 </w:t>
            </w:r>
          </w:p>
        </w:tc>
        <w:tc>
          <w:tcPr>
            <w:tcW w:w="734" w:type="dxa"/>
            <w:tcBorders>
              <w:top w:val="nil"/>
              <w:left w:val="single" w:sz="4" w:space="0" w:color="auto"/>
              <w:bottom w:val="single" w:sz="4" w:space="0" w:color="BFBFBF"/>
              <w:right w:val="single" w:sz="4" w:space="0" w:color="BFBFBF"/>
            </w:tcBorders>
            <w:shd w:val="clear" w:color="auto" w:fill="auto"/>
            <w:noWrap/>
            <w:vAlign w:val="bottom"/>
          </w:tcPr>
          <w:p w14:paraId="2B84CDE9" w14:textId="77777777" w:rsidR="00E337BE" w:rsidRPr="00DB6DAB" w:rsidRDefault="00E337BE" w:rsidP="00E337BE">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2014</w:t>
            </w:r>
          </w:p>
        </w:tc>
        <w:tc>
          <w:tcPr>
            <w:tcW w:w="734" w:type="dxa"/>
            <w:tcBorders>
              <w:top w:val="nil"/>
              <w:left w:val="nil"/>
              <w:bottom w:val="single" w:sz="4" w:space="0" w:color="BFBFBF"/>
              <w:right w:val="single" w:sz="4" w:space="0" w:color="BFBFBF"/>
            </w:tcBorders>
            <w:shd w:val="clear" w:color="auto" w:fill="auto"/>
            <w:noWrap/>
            <w:vAlign w:val="center"/>
          </w:tcPr>
          <w:p w14:paraId="20DC1B78" w14:textId="77777777" w:rsidR="00E337BE" w:rsidRPr="00DB6DAB" w:rsidRDefault="00E337BE" w:rsidP="00E337BE">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2007</w:t>
            </w:r>
          </w:p>
        </w:tc>
        <w:tc>
          <w:tcPr>
            <w:tcW w:w="734" w:type="dxa"/>
            <w:tcBorders>
              <w:top w:val="nil"/>
              <w:left w:val="nil"/>
              <w:bottom w:val="single" w:sz="4" w:space="0" w:color="BFBFBF"/>
              <w:right w:val="single" w:sz="4" w:space="0" w:color="auto"/>
            </w:tcBorders>
            <w:shd w:val="clear" w:color="auto" w:fill="auto"/>
            <w:noWrap/>
            <w:vAlign w:val="center"/>
          </w:tcPr>
          <w:p w14:paraId="37168A6F" w14:textId="77777777" w:rsidR="00E337BE" w:rsidRPr="00DB6DAB" w:rsidRDefault="00E337BE" w:rsidP="00E337BE">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2001</w:t>
            </w:r>
          </w:p>
        </w:tc>
        <w:tc>
          <w:tcPr>
            <w:tcW w:w="617" w:type="dxa"/>
            <w:tcBorders>
              <w:top w:val="nil"/>
              <w:left w:val="nil"/>
              <w:bottom w:val="single" w:sz="4" w:space="0" w:color="BFBFBF"/>
              <w:right w:val="single" w:sz="4" w:space="0" w:color="BFBFBF"/>
            </w:tcBorders>
            <w:shd w:val="clear" w:color="auto" w:fill="auto"/>
            <w:noWrap/>
            <w:vAlign w:val="center"/>
          </w:tcPr>
          <w:p w14:paraId="76C994DE" w14:textId="77777777" w:rsidR="00E337BE" w:rsidRPr="00DB6DAB" w:rsidRDefault="00E337BE" w:rsidP="00E337BE">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NAV</w:t>
            </w:r>
          </w:p>
        </w:tc>
        <w:tc>
          <w:tcPr>
            <w:tcW w:w="734" w:type="dxa"/>
            <w:tcBorders>
              <w:top w:val="nil"/>
              <w:left w:val="nil"/>
              <w:bottom w:val="single" w:sz="4" w:space="0" w:color="BFBFBF"/>
              <w:right w:val="single" w:sz="4" w:space="0" w:color="BFBFBF"/>
            </w:tcBorders>
            <w:shd w:val="clear" w:color="auto" w:fill="auto"/>
            <w:noWrap/>
            <w:vAlign w:val="center"/>
          </w:tcPr>
          <w:p w14:paraId="2E6112F8" w14:textId="77777777" w:rsidR="00E337BE" w:rsidRPr="00DB6DAB" w:rsidRDefault="00E337BE" w:rsidP="00E337BE">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CIV</w:t>
            </w:r>
          </w:p>
        </w:tc>
        <w:tc>
          <w:tcPr>
            <w:tcW w:w="734" w:type="dxa"/>
            <w:tcBorders>
              <w:top w:val="nil"/>
              <w:left w:val="nil"/>
              <w:bottom w:val="single" w:sz="4" w:space="0" w:color="BFBFBF"/>
              <w:right w:val="single" w:sz="4" w:space="0" w:color="BFBFBF"/>
            </w:tcBorders>
            <w:shd w:val="clear" w:color="auto" w:fill="auto"/>
            <w:noWrap/>
            <w:vAlign w:val="center"/>
          </w:tcPr>
          <w:p w14:paraId="5D21738E" w14:textId="77777777" w:rsidR="00E337BE" w:rsidRPr="00DB6DAB" w:rsidRDefault="00E337BE" w:rsidP="00E337BE">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NAV</w:t>
            </w:r>
          </w:p>
        </w:tc>
        <w:tc>
          <w:tcPr>
            <w:tcW w:w="734" w:type="dxa"/>
            <w:tcBorders>
              <w:top w:val="nil"/>
              <w:left w:val="nil"/>
              <w:bottom w:val="single" w:sz="4" w:space="0" w:color="BFBFBF"/>
              <w:right w:val="nil"/>
            </w:tcBorders>
            <w:shd w:val="clear" w:color="auto" w:fill="auto"/>
            <w:noWrap/>
            <w:vAlign w:val="center"/>
          </w:tcPr>
          <w:p w14:paraId="675B0904" w14:textId="77777777" w:rsidR="00E337BE" w:rsidRPr="00DB6DAB" w:rsidRDefault="00E337BE" w:rsidP="00E337BE">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CIV</w:t>
            </w:r>
          </w:p>
        </w:tc>
        <w:tc>
          <w:tcPr>
            <w:tcW w:w="795" w:type="dxa"/>
            <w:tcBorders>
              <w:top w:val="nil"/>
              <w:left w:val="single" w:sz="4" w:space="0" w:color="auto"/>
              <w:bottom w:val="single" w:sz="4" w:space="0" w:color="BFBFBF"/>
              <w:right w:val="single" w:sz="4" w:space="0" w:color="BFBFBF"/>
            </w:tcBorders>
            <w:shd w:val="clear" w:color="auto" w:fill="auto"/>
            <w:noWrap/>
            <w:vAlign w:val="center"/>
          </w:tcPr>
          <w:p w14:paraId="2A75D704" w14:textId="77777777" w:rsidR="00E337BE" w:rsidRPr="00DB6DAB" w:rsidRDefault="00E337BE" w:rsidP="00E337BE">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NAV</w:t>
            </w:r>
          </w:p>
        </w:tc>
        <w:tc>
          <w:tcPr>
            <w:tcW w:w="795" w:type="dxa"/>
            <w:tcBorders>
              <w:top w:val="nil"/>
              <w:left w:val="nil"/>
              <w:bottom w:val="single" w:sz="4" w:space="0" w:color="BFBFBF"/>
              <w:right w:val="single" w:sz="4" w:space="0" w:color="BFBFBF"/>
            </w:tcBorders>
            <w:shd w:val="clear" w:color="auto" w:fill="auto"/>
            <w:noWrap/>
            <w:vAlign w:val="center"/>
          </w:tcPr>
          <w:p w14:paraId="05C671E6" w14:textId="77777777" w:rsidR="00E337BE" w:rsidRPr="00DB6DAB" w:rsidRDefault="00E337BE" w:rsidP="00E337BE">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CIV</w:t>
            </w:r>
          </w:p>
        </w:tc>
        <w:tc>
          <w:tcPr>
            <w:tcW w:w="706" w:type="dxa"/>
            <w:tcBorders>
              <w:top w:val="nil"/>
              <w:left w:val="nil"/>
              <w:bottom w:val="single" w:sz="4" w:space="0" w:color="BFBFBF"/>
              <w:right w:val="single" w:sz="4" w:space="0" w:color="BFBFBF"/>
            </w:tcBorders>
            <w:shd w:val="clear" w:color="auto" w:fill="auto"/>
            <w:noWrap/>
            <w:vAlign w:val="center"/>
          </w:tcPr>
          <w:p w14:paraId="290C35EF" w14:textId="77777777" w:rsidR="00E337BE" w:rsidRPr="00DB6DAB" w:rsidRDefault="00E337BE" w:rsidP="00E337BE">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NAV</w:t>
            </w:r>
          </w:p>
        </w:tc>
        <w:tc>
          <w:tcPr>
            <w:tcW w:w="795" w:type="dxa"/>
            <w:tcBorders>
              <w:top w:val="nil"/>
              <w:left w:val="nil"/>
              <w:bottom w:val="single" w:sz="4" w:space="0" w:color="BFBFBF"/>
              <w:right w:val="single" w:sz="4" w:space="0" w:color="auto"/>
            </w:tcBorders>
            <w:shd w:val="clear" w:color="auto" w:fill="auto"/>
            <w:noWrap/>
            <w:vAlign w:val="center"/>
          </w:tcPr>
          <w:p w14:paraId="547DE033" w14:textId="77777777" w:rsidR="00E337BE" w:rsidRPr="00DB6DAB" w:rsidRDefault="00E337BE" w:rsidP="00E337BE">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CIV</w:t>
            </w:r>
          </w:p>
        </w:tc>
        <w:tc>
          <w:tcPr>
            <w:tcW w:w="734" w:type="dxa"/>
            <w:tcBorders>
              <w:top w:val="nil"/>
              <w:left w:val="nil"/>
              <w:bottom w:val="single" w:sz="4" w:space="0" w:color="BFBFBF"/>
              <w:right w:val="single" w:sz="4" w:space="0" w:color="BFBFBF"/>
            </w:tcBorders>
            <w:shd w:val="clear" w:color="auto" w:fill="auto"/>
            <w:noWrap/>
            <w:vAlign w:val="bottom"/>
          </w:tcPr>
          <w:p w14:paraId="7C0EDE37" w14:textId="77777777" w:rsidR="00E337BE" w:rsidRPr="00DB6DAB" w:rsidRDefault="00E337BE" w:rsidP="00E337BE">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2014</w:t>
            </w:r>
          </w:p>
        </w:tc>
        <w:tc>
          <w:tcPr>
            <w:tcW w:w="734" w:type="dxa"/>
            <w:tcBorders>
              <w:top w:val="nil"/>
              <w:left w:val="nil"/>
              <w:bottom w:val="single" w:sz="4" w:space="0" w:color="BFBFBF"/>
              <w:right w:val="single" w:sz="4" w:space="0" w:color="BFBFBF"/>
            </w:tcBorders>
            <w:shd w:val="clear" w:color="auto" w:fill="auto"/>
            <w:noWrap/>
            <w:vAlign w:val="center"/>
          </w:tcPr>
          <w:p w14:paraId="616FCE14" w14:textId="77777777" w:rsidR="00E337BE" w:rsidRPr="00DB6DAB" w:rsidRDefault="00E337BE" w:rsidP="00E337BE">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2007</w:t>
            </w:r>
          </w:p>
        </w:tc>
        <w:tc>
          <w:tcPr>
            <w:tcW w:w="734" w:type="dxa"/>
            <w:tcBorders>
              <w:top w:val="nil"/>
              <w:left w:val="nil"/>
              <w:bottom w:val="single" w:sz="4" w:space="0" w:color="BFBFBF"/>
              <w:right w:val="double" w:sz="6" w:space="0" w:color="auto"/>
            </w:tcBorders>
            <w:shd w:val="clear" w:color="auto" w:fill="auto"/>
            <w:noWrap/>
            <w:vAlign w:val="center"/>
          </w:tcPr>
          <w:p w14:paraId="1941B6E6" w14:textId="77777777" w:rsidR="00E337BE" w:rsidRPr="00DB6DAB" w:rsidRDefault="00E337BE" w:rsidP="00E337BE">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2001</w:t>
            </w:r>
          </w:p>
        </w:tc>
      </w:tr>
      <w:tr w:rsidR="00E337BE" w:rsidRPr="00DB6DAB" w14:paraId="67FCD08C" w14:textId="77777777" w:rsidTr="002514E7">
        <w:trPr>
          <w:trHeight w:val="225"/>
          <w:tblHeader/>
          <w:jc w:val="center"/>
        </w:trPr>
        <w:tc>
          <w:tcPr>
            <w:tcW w:w="2575" w:type="dxa"/>
            <w:tcBorders>
              <w:top w:val="nil"/>
              <w:left w:val="double" w:sz="6" w:space="0" w:color="auto"/>
              <w:bottom w:val="single" w:sz="4" w:space="0" w:color="BFBFBF"/>
              <w:right w:val="nil"/>
            </w:tcBorders>
            <w:shd w:val="clear" w:color="auto" w:fill="auto"/>
            <w:noWrap/>
            <w:vAlign w:val="center"/>
          </w:tcPr>
          <w:p w14:paraId="216DFCB4" w14:textId="77777777" w:rsidR="00E337BE" w:rsidRPr="00DB6DAB" w:rsidRDefault="00E337BE" w:rsidP="00E337BE">
            <w:pPr>
              <w:spacing w:before="0" w:after="0"/>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Sub-group</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13845438" w14:textId="77777777" w:rsidR="00E337BE" w:rsidRPr="00DB6DAB" w:rsidRDefault="00E337BE" w:rsidP="00E337BE">
            <w:pPr>
              <w:spacing w:before="0" w:after="0"/>
              <w:jc w:val="center"/>
              <w:rPr>
                <w:rFonts w:ascii="Arial" w:hAnsi="Arial" w:cs="Arial"/>
                <w:b/>
                <w:bCs/>
                <w:color w:val="000000"/>
                <w:sz w:val="14"/>
                <w:szCs w:val="14"/>
                <w:lang w:val="en-AU" w:eastAsia="en-AU"/>
              </w:rPr>
            </w:pPr>
            <w:r w:rsidRPr="00DB6DAB">
              <w:rPr>
                <w:rFonts w:ascii="Arial" w:hAnsi="Arial" w:cs="Arial"/>
                <w:b/>
                <w:bCs/>
                <w:color w:val="000000"/>
                <w:sz w:val="14"/>
                <w:szCs w:val="14"/>
                <w:lang w:val="en-AU" w:eastAsia="en-AU"/>
              </w:rPr>
              <w:t>n=1,861</w:t>
            </w:r>
          </w:p>
        </w:tc>
        <w:tc>
          <w:tcPr>
            <w:tcW w:w="734" w:type="dxa"/>
            <w:tcBorders>
              <w:top w:val="nil"/>
              <w:left w:val="nil"/>
              <w:bottom w:val="single" w:sz="4" w:space="0" w:color="BFBFBF"/>
              <w:right w:val="single" w:sz="4" w:space="0" w:color="BFBFBF"/>
            </w:tcBorders>
            <w:shd w:val="clear" w:color="auto" w:fill="auto"/>
            <w:noWrap/>
            <w:vAlign w:val="center"/>
          </w:tcPr>
          <w:p w14:paraId="569F9F1E" w14:textId="77777777" w:rsidR="00E337BE" w:rsidRPr="00DB6DAB" w:rsidRDefault="00E337BE" w:rsidP="00E337BE">
            <w:pPr>
              <w:spacing w:before="0" w:after="0"/>
              <w:jc w:val="center"/>
              <w:rPr>
                <w:rFonts w:ascii="Arial" w:hAnsi="Arial" w:cs="Arial"/>
                <w:b/>
                <w:bCs/>
                <w:color w:val="000000"/>
                <w:sz w:val="14"/>
                <w:szCs w:val="14"/>
                <w:lang w:val="en-AU" w:eastAsia="en-AU"/>
              </w:rPr>
            </w:pPr>
            <w:r w:rsidRPr="00DB6DAB">
              <w:rPr>
                <w:rFonts w:ascii="Arial" w:hAnsi="Arial" w:cs="Arial"/>
                <w:b/>
                <w:bCs/>
                <w:color w:val="000000"/>
                <w:sz w:val="14"/>
                <w:szCs w:val="14"/>
                <w:lang w:val="en-AU" w:eastAsia="en-AU"/>
              </w:rPr>
              <w:t>n=2,061</w:t>
            </w:r>
          </w:p>
        </w:tc>
        <w:tc>
          <w:tcPr>
            <w:tcW w:w="734" w:type="dxa"/>
            <w:tcBorders>
              <w:top w:val="nil"/>
              <w:left w:val="nil"/>
              <w:bottom w:val="single" w:sz="4" w:space="0" w:color="BFBFBF"/>
              <w:right w:val="single" w:sz="4" w:space="0" w:color="auto"/>
            </w:tcBorders>
            <w:shd w:val="clear" w:color="auto" w:fill="auto"/>
            <w:noWrap/>
            <w:vAlign w:val="center"/>
          </w:tcPr>
          <w:p w14:paraId="44A81345" w14:textId="77777777" w:rsidR="00E337BE" w:rsidRPr="00DB6DAB" w:rsidRDefault="00E337BE" w:rsidP="00E337BE">
            <w:pPr>
              <w:spacing w:before="0" w:after="0"/>
              <w:jc w:val="center"/>
              <w:rPr>
                <w:rFonts w:ascii="Arial" w:hAnsi="Arial" w:cs="Arial"/>
                <w:b/>
                <w:bCs/>
                <w:color w:val="000000"/>
                <w:sz w:val="14"/>
                <w:szCs w:val="14"/>
                <w:lang w:val="en-AU" w:eastAsia="en-AU"/>
              </w:rPr>
            </w:pPr>
            <w:r w:rsidRPr="00DB6DAB">
              <w:rPr>
                <w:rFonts w:ascii="Arial" w:hAnsi="Arial" w:cs="Arial"/>
                <w:b/>
                <w:bCs/>
                <w:color w:val="000000"/>
                <w:sz w:val="14"/>
                <w:szCs w:val="14"/>
                <w:lang w:val="en-AU" w:eastAsia="en-AU"/>
              </w:rPr>
              <w:t>n=2,006</w:t>
            </w:r>
          </w:p>
        </w:tc>
        <w:tc>
          <w:tcPr>
            <w:tcW w:w="617" w:type="dxa"/>
            <w:tcBorders>
              <w:top w:val="nil"/>
              <w:left w:val="nil"/>
              <w:bottom w:val="single" w:sz="4" w:space="0" w:color="BFBFBF"/>
              <w:right w:val="single" w:sz="4" w:space="0" w:color="BFBFBF"/>
            </w:tcBorders>
            <w:shd w:val="clear" w:color="auto" w:fill="auto"/>
            <w:noWrap/>
            <w:vAlign w:val="center"/>
          </w:tcPr>
          <w:p w14:paraId="7EF821F1" w14:textId="77777777" w:rsidR="00E337BE" w:rsidRPr="00DB6DAB" w:rsidRDefault="00E337BE" w:rsidP="00382235">
            <w:pPr>
              <w:spacing w:before="0" w:after="0"/>
              <w:jc w:val="center"/>
              <w:rPr>
                <w:rFonts w:ascii="Arial" w:hAnsi="Arial" w:cs="Arial"/>
                <w:b/>
                <w:bCs/>
                <w:color w:val="000000"/>
                <w:sz w:val="14"/>
                <w:szCs w:val="14"/>
                <w:lang w:val="en-AU" w:eastAsia="en-AU"/>
              </w:rPr>
            </w:pPr>
            <w:r w:rsidRPr="00DB6DAB">
              <w:rPr>
                <w:rFonts w:ascii="Arial" w:hAnsi="Arial" w:cs="Arial"/>
                <w:b/>
                <w:bCs/>
                <w:color w:val="000000"/>
                <w:sz w:val="14"/>
                <w:szCs w:val="14"/>
                <w:lang w:val="en-AU" w:eastAsia="en-AU"/>
              </w:rPr>
              <w:t>n=</w:t>
            </w:r>
            <w:r w:rsidR="00382235" w:rsidRPr="00DB6DAB">
              <w:rPr>
                <w:rFonts w:ascii="Arial" w:hAnsi="Arial" w:cs="Arial"/>
                <w:b/>
                <w:bCs/>
                <w:color w:val="000000"/>
                <w:sz w:val="14"/>
                <w:szCs w:val="14"/>
                <w:lang w:val="en-AU" w:eastAsia="en-AU"/>
              </w:rPr>
              <w:t>90</w:t>
            </w:r>
          </w:p>
        </w:tc>
        <w:tc>
          <w:tcPr>
            <w:tcW w:w="734" w:type="dxa"/>
            <w:tcBorders>
              <w:top w:val="nil"/>
              <w:left w:val="nil"/>
              <w:bottom w:val="single" w:sz="4" w:space="0" w:color="BFBFBF"/>
              <w:right w:val="single" w:sz="4" w:space="0" w:color="BFBFBF"/>
            </w:tcBorders>
            <w:shd w:val="clear" w:color="auto" w:fill="auto"/>
            <w:noWrap/>
            <w:vAlign w:val="center"/>
          </w:tcPr>
          <w:p w14:paraId="103B1FA0" w14:textId="77777777" w:rsidR="00E337BE" w:rsidRPr="00DB6DAB" w:rsidRDefault="00E337BE" w:rsidP="00382235">
            <w:pPr>
              <w:spacing w:before="0" w:after="0"/>
              <w:jc w:val="center"/>
              <w:rPr>
                <w:rFonts w:ascii="Arial" w:hAnsi="Arial" w:cs="Arial"/>
                <w:b/>
                <w:bCs/>
                <w:color w:val="000000"/>
                <w:sz w:val="14"/>
                <w:szCs w:val="14"/>
                <w:lang w:val="en-AU" w:eastAsia="en-AU"/>
              </w:rPr>
            </w:pPr>
            <w:r w:rsidRPr="00DB6DAB">
              <w:rPr>
                <w:rFonts w:ascii="Arial" w:hAnsi="Arial" w:cs="Arial"/>
                <w:b/>
                <w:bCs/>
                <w:color w:val="000000"/>
                <w:sz w:val="14"/>
                <w:szCs w:val="14"/>
                <w:lang w:val="en-AU" w:eastAsia="en-AU"/>
              </w:rPr>
              <w:t>n=1,4</w:t>
            </w:r>
            <w:r w:rsidR="00382235" w:rsidRPr="00DB6DAB">
              <w:rPr>
                <w:rFonts w:ascii="Arial" w:hAnsi="Arial" w:cs="Arial"/>
                <w:b/>
                <w:bCs/>
                <w:color w:val="000000"/>
                <w:sz w:val="14"/>
                <w:szCs w:val="14"/>
                <w:lang w:val="en-AU" w:eastAsia="en-AU"/>
              </w:rPr>
              <w:t>57</w:t>
            </w:r>
          </w:p>
        </w:tc>
        <w:tc>
          <w:tcPr>
            <w:tcW w:w="734" w:type="dxa"/>
            <w:tcBorders>
              <w:top w:val="nil"/>
              <w:left w:val="nil"/>
              <w:bottom w:val="single" w:sz="4" w:space="0" w:color="BFBFBF"/>
              <w:right w:val="single" w:sz="4" w:space="0" w:color="BFBFBF"/>
            </w:tcBorders>
            <w:shd w:val="clear" w:color="auto" w:fill="auto"/>
            <w:noWrap/>
            <w:vAlign w:val="center"/>
          </w:tcPr>
          <w:p w14:paraId="47390761" w14:textId="77777777" w:rsidR="00E337BE" w:rsidRPr="00DB6DAB" w:rsidRDefault="00E337BE" w:rsidP="00E337BE">
            <w:pPr>
              <w:spacing w:before="0" w:after="0"/>
              <w:jc w:val="center"/>
              <w:rPr>
                <w:rFonts w:ascii="Arial" w:hAnsi="Arial" w:cs="Arial"/>
                <w:b/>
                <w:bCs/>
                <w:color w:val="000000"/>
                <w:sz w:val="14"/>
                <w:szCs w:val="14"/>
                <w:lang w:val="en-AU" w:eastAsia="en-AU"/>
              </w:rPr>
            </w:pPr>
            <w:r w:rsidRPr="00DB6DAB">
              <w:rPr>
                <w:rFonts w:ascii="Arial" w:hAnsi="Arial" w:cs="Arial"/>
                <w:b/>
                <w:bCs/>
                <w:color w:val="000000"/>
                <w:sz w:val="14"/>
                <w:szCs w:val="14"/>
                <w:lang w:val="en-AU" w:eastAsia="en-AU"/>
              </w:rPr>
              <w:t>n=1,579</w:t>
            </w:r>
          </w:p>
        </w:tc>
        <w:tc>
          <w:tcPr>
            <w:tcW w:w="734" w:type="dxa"/>
            <w:tcBorders>
              <w:top w:val="nil"/>
              <w:left w:val="nil"/>
              <w:bottom w:val="single" w:sz="4" w:space="0" w:color="BFBFBF"/>
              <w:right w:val="nil"/>
            </w:tcBorders>
            <w:shd w:val="clear" w:color="auto" w:fill="auto"/>
            <w:noWrap/>
            <w:vAlign w:val="center"/>
          </w:tcPr>
          <w:p w14:paraId="71DCEE4D" w14:textId="77777777" w:rsidR="00E337BE" w:rsidRPr="00DB6DAB" w:rsidRDefault="00E337BE" w:rsidP="00E337BE">
            <w:pPr>
              <w:spacing w:before="0" w:after="0"/>
              <w:jc w:val="center"/>
              <w:rPr>
                <w:rFonts w:ascii="Arial" w:hAnsi="Arial" w:cs="Arial"/>
                <w:b/>
                <w:bCs/>
                <w:color w:val="000000"/>
                <w:sz w:val="14"/>
                <w:szCs w:val="14"/>
                <w:lang w:val="en-AU" w:eastAsia="en-AU"/>
              </w:rPr>
            </w:pPr>
            <w:r w:rsidRPr="00DB6DAB">
              <w:rPr>
                <w:rFonts w:ascii="Arial" w:hAnsi="Arial" w:cs="Arial"/>
                <w:b/>
                <w:bCs/>
                <w:color w:val="000000"/>
                <w:sz w:val="14"/>
                <w:szCs w:val="14"/>
                <w:lang w:val="en-AU" w:eastAsia="en-AU"/>
              </w:rPr>
              <w:t>n=1,579</w:t>
            </w:r>
          </w:p>
        </w:tc>
        <w:tc>
          <w:tcPr>
            <w:tcW w:w="795" w:type="dxa"/>
            <w:tcBorders>
              <w:top w:val="nil"/>
              <w:left w:val="single" w:sz="4" w:space="0" w:color="auto"/>
              <w:bottom w:val="single" w:sz="4" w:space="0" w:color="BFBFBF"/>
              <w:right w:val="single" w:sz="4" w:space="0" w:color="BFBFBF"/>
            </w:tcBorders>
            <w:shd w:val="clear" w:color="auto" w:fill="auto"/>
            <w:noWrap/>
            <w:vAlign w:val="center"/>
          </w:tcPr>
          <w:p w14:paraId="43AEE68D" w14:textId="05336A3F" w:rsidR="00E337BE" w:rsidRPr="00DB6DAB" w:rsidRDefault="00E337BE" w:rsidP="00485DCA">
            <w:pPr>
              <w:spacing w:before="0" w:after="0"/>
              <w:jc w:val="center"/>
              <w:rPr>
                <w:rFonts w:ascii="Arial" w:hAnsi="Arial" w:cs="Arial"/>
                <w:b/>
                <w:bCs/>
                <w:color w:val="000000"/>
                <w:sz w:val="14"/>
                <w:szCs w:val="14"/>
                <w:lang w:val="en-AU" w:eastAsia="en-AU"/>
              </w:rPr>
            </w:pPr>
            <w:r w:rsidRPr="00DB6DAB">
              <w:rPr>
                <w:rFonts w:ascii="Arial" w:hAnsi="Arial" w:cs="Arial"/>
                <w:b/>
                <w:bCs/>
                <w:color w:val="000000"/>
                <w:sz w:val="14"/>
                <w:szCs w:val="14"/>
                <w:lang w:val="en-AU" w:eastAsia="en-AU"/>
              </w:rPr>
              <w:t>n=</w:t>
            </w:r>
            <w:r w:rsidR="00485DCA">
              <w:rPr>
                <w:rFonts w:ascii="Arial" w:hAnsi="Arial" w:cs="Arial"/>
                <w:b/>
                <w:bCs/>
                <w:color w:val="000000"/>
                <w:sz w:val="14"/>
                <w:szCs w:val="14"/>
                <w:lang w:val="en-AU" w:eastAsia="en-AU"/>
              </w:rPr>
              <w:t>89</w:t>
            </w:r>
          </w:p>
        </w:tc>
        <w:tc>
          <w:tcPr>
            <w:tcW w:w="795" w:type="dxa"/>
            <w:tcBorders>
              <w:top w:val="nil"/>
              <w:left w:val="nil"/>
              <w:bottom w:val="single" w:sz="4" w:space="0" w:color="BFBFBF"/>
              <w:right w:val="single" w:sz="4" w:space="0" w:color="BFBFBF"/>
            </w:tcBorders>
            <w:shd w:val="clear" w:color="auto" w:fill="auto"/>
            <w:noWrap/>
            <w:vAlign w:val="center"/>
          </w:tcPr>
          <w:p w14:paraId="27CF7C53" w14:textId="59694EA0" w:rsidR="00E337BE" w:rsidRPr="00DB6DAB" w:rsidRDefault="00C40166" w:rsidP="00485DCA">
            <w:pPr>
              <w:spacing w:before="0" w:after="0"/>
              <w:jc w:val="center"/>
              <w:rPr>
                <w:rFonts w:ascii="Arial" w:hAnsi="Arial" w:cs="Arial"/>
                <w:b/>
                <w:bCs/>
                <w:color w:val="000000"/>
                <w:sz w:val="14"/>
                <w:szCs w:val="14"/>
                <w:lang w:val="en-AU" w:eastAsia="en-AU"/>
              </w:rPr>
            </w:pPr>
            <w:r w:rsidRPr="00DB6DAB">
              <w:rPr>
                <w:rFonts w:ascii="Arial" w:hAnsi="Arial" w:cs="Arial"/>
                <w:b/>
                <w:bCs/>
                <w:color w:val="000000"/>
                <w:sz w:val="14"/>
                <w:szCs w:val="14"/>
                <w:lang w:val="en-AU" w:eastAsia="en-AU"/>
              </w:rPr>
              <w:t>N</w:t>
            </w:r>
            <w:r w:rsidR="00E337BE" w:rsidRPr="00DB6DAB">
              <w:rPr>
                <w:rFonts w:ascii="Arial" w:hAnsi="Arial" w:cs="Arial"/>
                <w:b/>
                <w:bCs/>
                <w:color w:val="000000"/>
                <w:sz w:val="14"/>
                <w:szCs w:val="14"/>
                <w:lang w:val="en-AU" w:eastAsia="en-AU"/>
              </w:rPr>
              <w:t>=1,</w:t>
            </w:r>
            <w:r w:rsidR="00485DCA">
              <w:rPr>
                <w:rFonts w:ascii="Arial" w:hAnsi="Arial" w:cs="Arial"/>
                <w:b/>
                <w:bCs/>
                <w:color w:val="000000"/>
                <w:sz w:val="14"/>
                <w:szCs w:val="14"/>
                <w:lang w:val="en-AU" w:eastAsia="en-AU"/>
              </w:rPr>
              <w:t>373</w:t>
            </w:r>
          </w:p>
        </w:tc>
        <w:tc>
          <w:tcPr>
            <w:tcW w:w="706" w:type="dxa"/>
            <w:tcBorders>
              <w:top w:val="nil"/>
              <w:left w:val="nil"/>
              <w:bottom w:val="single" w:sz="4" w:space="0" w:color="BFBFBF"/>
              <w:right w:val="single" w:sz="4" w:space="0" w:color="BFBFBF"/>
            </w:tcBorders>
            <w:shd w:val="clear" w:color="auto" w:fill="auto"/>
            <w:noWrap/>
            <w:vAlign w:val="center"/>
          </w:tcPr>
          <w:p w14:paraId="5DE15278" w14:textId="77777777" w:rsidR="00E337BE" w:rsidRPr="00DB6DAB" w:rsidRDefault="00E337BE" w:rsidP="00E337BE">
            <w:pPr>
              <w:spacing w:before="0" w:after="0"/>
              <w:jc w:val="center"/>
              <w:rPr>
                <w:rFonts w:ascii="Arial" w:hAnsi="Arial" w:cs="Arial"/>
                <w:b/>
                <w:bCs/>
                <w:color w:val="000000"/>
                <w:sz w:val="14"/>
                <w:szCs w:val="14"/>
                <w:lang w:val="en-AU" w:eastAsia="en-AU"/>
              </w:rPr>
            </w:pPr>
            <w:r w:rsidRPr="00DB6DAB">
              <w:rPr>
                <w:rFonts w:ascii="Arial" w:hAnsi="Arial" w:cs="Arial"/>
                <w:b/>
                <w:bCs/>
                <w:color w:val="000000"/>
                <w:sz w:val="14"/>
                <w:szCs w:val="14"/>
                <w:lang w:val="en-AU" w:eastAsia="en-AU"/>
              </w:rPr>
              <w:t>n=138</w:t>
            </w:r>
          </w:p>
        </w:tc>
        <w:tc>
          <w:tcPr>
            <w:tcW w:w="795" w:type="dxa"/>
            <w:tcBorders>
              <w:top w:val="nil"/>
              <w:left w:val="nil"/>
              <w:bottom w:val="single" w:sz="4" w:space="0" w:color="BFBFBF"/>
              <w:right w:val="single" w:sz="4" w:space="0" w:color="auto"/>
            </w:tcBorders>
            <w:shd w:val="clear" w:color="auto" w:fill="auto"/>
            <w:noWrap/>
            <w:vAlign w:val="center"/>
          </w:tcPr>
          <w:p w14:paraId="2825A906" w14:textId="77777777" w:rsidR="00E337BE" w:rsidRPr="00DB6DAB" w:rsidRDefault="00E337BE" w:rsidP="00E337BE">
            <w:pPr>
              <w:spacing w:before="0" w:after="0"/>
              <w:jc w:val="center"/>
              <w:rPr>
                <w:rFonts w:ascii="Arial" w:hAnsi="Arial" w:cs="Arial"/>
                <w:b/>
                <w:bCs/>
                <w:color w:val="000000"/>
                <w:sz w:val="14"/>
                <w:szCs w:val="14"/>
                <w:lang w:val="en-AU" w:eastAsia="en-AU"/>
              </w:rPr>
            </w:pPr>
            <w:r w:rsidRPr="00DB6DAB">
              <w:rPr>
                <w:rFonts w:ascii="Arial" w:hAnsi="Arial" w:cs="Arial"/>
                <w:b/>
                <w:bCs/>
                <w:color w:val="000000"/>
                <w:sz w:val="14"/>
                <w:szCs w:val="14"/>
                <w:lang w:val="en-AU" w:eastAsia="en-AU"/>
              </w:rPr>
              <w:t>n=1,436</w:t>
            </w:r>
          </w:p>
        </w:tc>
        <w:tc>
          <w:tcPr>
            <w:tcW w:w="734" w:type="dxa"/>
            <w:tcBorders>
              <w:top w:val="nil"/>
              <w:left w:val="nil"/>
              <w:bottom w:val="single" w:sz="4" w:space="0" w:color="BFBFBF"/>
              <w:right w:val="single" w:sz="4" w:space="0" w:color="BFBFBF"/>
            </w:tcBorders>
            <w:shd w:val="clear" w:color="auto" w:fill="auto"/>
            <w:noWrap/>
            <w:vAlign w:val="center"/>
          </w:tcPr>
          <w:p w14:paraId="47D22671" w14:textId="668EAC4E" w:rsidR="00E337BE" w:rsidRPr="00DB6DAB" w:rsidRDefault="00E337BE" w:rsidP="00DE04C6">
            <w:pPr>
              <w:spacing w:before="0" w:after="0"/>
              <w:jc w:val="center"/>
              <w:rPr>
                <w:rFonts w:ascii="Arial" w:hAnsi="Arial" w:cs="Arial"/>
                <w:b/>
                <w:bCs/>
                <w:color w:val="000000"/>
                <w:sz w:val="14"/>
                <w:szCs w:val="14"/>
                <w:lang w:val="en-AU" w:eastAsia="en-AU"/>
              </w:rPr>
            </w:pPr>
            <w:r w:rsidRPr="00DB6DAB">
              <w:rPr>
                <w:rFonts w:ascii="Arial" w:hAnsi="Arial" w:cs="Arial"/>
                <w:b/>
                <w:bCs/>
                <w:color w:val="000000"/>
                <w:sz w:val="14"/>
                <w:szCs w:val="14"/>
                <w:lang w:val="en-AU" w:eastAsia="en-AU"/>
              </w:rPr>
              <w:t>n=1,5</w:t>
            </w:r>
            <w:r w:rsidR="00DE04C6">
              <w:rPr>
                <w:rFonts w:ascii="Arial" w:hAnsi="Arial" w:cs="Arial"/>
                <w:b/>
                <w:bCs/>
                <w:color w:val="000000"/>
                <w:sz w:val="14"/>
                <w:szCs w:val="14"/>
                <w:lang w:val="en-AU" w:eastAsia="en-AU"/>
              </w:rPr>
              <w:t>45</w:t>
            </w:r>
          </w:p>
        </w:tc>
        <w:tc>
          <w:tcPr>
            <w:tcW w:w="734" w:type="dxa"/>
            <w:tcBorders>
              <w:top w:val="nil"/>
              <w:left w:val="nil"/>
              <w:bottom w:val="single" w:sz="4" w:space="0" w:color="BFBFBF"/>
              <w:right w:val="single" w:sz="4" w:space="0" w:color="BFBFBF"/>
            </w:tcBorders>
            <w:shd w:val="clear" w:color="auto" w:fill="auto"/>
            <w:noWrap/>
            <w:vAlign w:val="center"/>
          </w:tcPr>
          <w:p w14:paraId="6419A007" w14:textId="77777777" w:rsidR="00E337BE" w:rsidRPr="00DB6DAB" w:rsidRDefault="00E337BE" w:rsidP="00E337BE">
            <w:pPr>
              <w:spacing w:before="0" w:after="0"/>
              <w:jc w:val="center"/>
              <w:rPr>
                <w:rFonts w:ascii="Arial" w:hAnsi="Arial" w:cs="Arial"/>
                <w:b/>
                <w:bCs/>
                <w:color w:val="000000"/>
                <w:sz w:val="14"/>
                <w:szCs w:val="14"/>
                <w:lang w:val="en-AU" w:eastAsia="en-AU"/>
              </w:rPr>
            </w:pPr>
            <w:r w:rsidRPr="00DB6DAB">
              <w:rPr>
                <w:rFonts w:ascii="Arial" w:hAnsi="Arial" w:cs="Arial"/>
                <w:b/>
                <w:bCs/>
                <w:color w:val="000000"/>
                <w:sz w:val="14"/>
                <w:szCs w:val="14"/>
                <w:lang w:val="en-AU" w:eastAsia="en-AU"/>
              </w:rPr>
              <w:t>n=1,574</w:t>
            </w:r>
          </w:p>
        </w:tc>
        <w:tc>
          <w:tcPr>
            <w:tcW w:w="734" w:type="dxa"/>
            <w:tcBorders>
              <w:top w:val="nil"/>
              <w:left w:val="nil"/>
              <w:bottom w:val="single" w:sz="4" w:space="0" w:color="BFBFBF"/>
              <w:right w:val="double" w:sz="6" w:space="0" w:color="auto"/>
            </w:tcBorders>
            <w:shd w:val="clear" w:color="auto" w:fill="auto"/>
            <w:noWrap/>
            <w:vAlign w:val="center"/>
          </w:tcPr>
          <w:p w14:paraId="461D2AB9" w14:textId="77777777" w:rsidR="00E337BE" w:rsidRPr="00DB6DAB" w:rsidRDefault="00E337BE" w:rsidP="00E337BE">
            <w:pPr>
              <w:spacing w:before="0" w:after="0"/>
              <w:jc w:val="center"/>
              <w:rPr>
                <w:rFonts w:ascii="Arial" w:hAnsi="Arial" w:cs="Arial"/>
                <w:b/>
                <w:bCs/>
                <w:color w:val="000000"/>
                <w:sz w:val="14"/>
                <w:szCs w:val="14"/>
                <w:lang w:val="en-AU" w:eastAsia="en-AU"/>
              </w:rPr>
            </w:pPr>
            <w:r w:rsidRPr="00DB6DAB">
              <w:rPr>
                <w:rFonts w:ascii="Arial" w:hAnsi="Arial" w:cs="Arial"/>
                <w:b/>
                <w:bCs/>
                <w:color w:val="000000"/>
                <w:sz w:val="14"/>
                <w:szCs w:val="14"/>
                <w:lang w:val="en-AU" w:eastAsia="en-AU"/>
              </w:rPr>
              <w:t>n=1,545</w:t>
            </w:r>
          </w:p>
        </w:tc>
      </w:tr>
      <w:tr w:rsidR="00E337BE" w:rsidRPr="00DB6DAB" w14:paraId="64056F73" w14:textId="77777777" w:rsidTr="002514E7">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68D986CA" w14:textId="77777777" w:rsidR="00E337BE" w:rsidRPr="00DB6DAB" w:rsidRDefault="00E337BE" w:rsidP="00E337BE">
            <w:pPr>
              <w:spacing w:before="0" w:after="0"/>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By Region -</w:t>
            </w:r>
          </w:p>
        </w:tc>
        <w:tc>
          <w:tcPr>
            <w:tcW w:w="734" w:type="dxa"/>
            <w:tcBorders>
              <w:top w:val="nil"/>
              <w:left w:val="single" w:sz="4" w:space="0" w:color="auto"/>
              <w:bottom w:val="single" w:sz="4" w:space="0" w:color="BFBFBF"/>
              <w:right w:val="single" w:sz="4" w:space="0" w:color="BFBFBF"/>
            </w:tcBorders>
            <w:shd w:val="clear" w:color="auto" w:fill="auto"/>
            <w:noWrap/>
            <w:vAlign w:val="bottom"/>
          </w:tcPr>
          <w:p w14:paraId="7C14DDDA" w14:textId="77777777" w:rsidR="00E337BE" w:rsidRPr="00DB6DAB" w:rsidRDefault="00E337BE" w:rsidP="00E337BE">
            <w:pPr>
              <w:spacing w:before="0" w:after="0"/>
              <w:rPr>
                <w:rFonts w:ascii="Arial" w:hAnsi="Arial" w:cs="Arial"/>
                <w:color w:val="FF0000"/>
                <w:sz w:val="16"/>
                <w:szCs w:val="16"/>
                <w:lang w:val="en-AU" w:eastAsia="en-AU"/>
              </w:rPr>
            </w:pPr>
            <w:r w:rsidRPr="00DB6DAB">
              <w:rPr>
                <w:rFonts w:ascii="Arial" w:hAnsi="Arial" w:cs="Arial"/>
                <w:color w:val="FF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478FF8AB" w14:textId="77777777" w:rsidR="00E337BE" w:rsidRPr="00DB6DAB" w:rsidRDefault="00E337BE"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auto"/>
            </w:tcBorders>
            <w:shd w:val="clear" w:color="auto" w:fill="auto"/>
            <w:noWrap/>
            <w:vAlign w:val="center"/>
          </w:tcPr>
          <w:p w14:paraId="7943975A" w14:textId="77777777" w:rsidR="00E337BE" w:rsidRPr="00DB6DAB" w:rsidRDefault="00E337BE"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617" w:type="dxa"/>
            <w:tcBorders>
              <w:top w:val="nil"/>
              <w:left w:val="nil"/>
              <w:bottom w:val="single" w:sz="4" w:space="0" w:color="BFBFBF"/>
              <w:right w:val="single" w:sz="4" w:space="0" w:color="BFBFBF"/>
            </w:tcBorders>
            <w:shd w:val="clear" w:color="auto" w:fill="auto"/>
            <w:noWrap/>
            <w:vAlign w:val="bottom"/>
          </w:tcPr>
          <w:p w14:paraId="311252BB" w14:textId="77777777" w:rsidR="00E337BE" w:rsidRPr="00DB6DAB" w:rsidRDefault="00E337BE"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bottom"/>
          </w:tcPr>
          <w:p w14:paraId="26FC8D4D" w14:textId="77777777" w:rsidR="00E337BE" w:rsidRPr="00DB6DAB" w:rsidRDefault="00E337BE"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41C593BF" w14:textId="77777777" w:rsidR="00E337BE" w:rsidRPr="00DB6DAB" w:rsidRDefault="00E337BE"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734" w:type="dxa"/>
            <w:tcBorders>
              <w:top w:val="nil"/>
              <w:left w:val="nil"/>
              <w:bottom w:val="single" w:sz="4" w:space="0" w:color="BFBFBF"/>
              <w:right w:val="nil"/>
            </w:tcBorders>
            <w:shd w:val="clear" w:color="auto" w:fill="auto"/>
            <w:noWrap/>
            <w:vAlign w:val="center"/>
          </w:tcPr>
          <w:p w14:paraId="53C1D8E2" w14:textId="77777777" w:rsidR="00E337BE" w:rsidRPr="00DB6DAB" w:rsidRDefault="00E337BE"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795" w:type="dxa"/>
            <w:tcBorders>
              <w:top w:val="nil"/>
              <w:left w:val="single" w:sz="4" w:space="0" w:color="auto"/>
              <w:bottom w:val="single" w:sz="4" w:space="0" w:color="BFBFBF"/>
              <w:right w:val="single" w:sz="4" w:space="0" w:color="BFBFBF"/>
            </w:tcBorders>
            <w:shd w:val="clear" w:color="auto" w:fill="auto"/>
            <w:noWrap/>
            <w:vAlign w:val="bottom"/>
          </w:tcPr>
          <w:p w14:paraId="4EAA2F6A" w14:textId="77777777" w:rsidR="00E337BE" w:rsidRPr="00DB6DAB" w:rsidRDefault="00E337BE"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795" w:type="dxa"/>
            <w:tcBorders>
              <w:top w:val="nil"/>
              <w:left w:val="nil"/>
              <w:bottom w:val="single" w:sz="4" w:space="0" w:color="BFBFBF"/>
              <w:right w:val="single" w:sz="4" w:space="0" w:color="BFBFBF"/>
            </w:tcBorders>
            <w:shd w:val="clear" w:color="auto" w:fill="auto"/>
            <w:noWrap/>
            <w:vAlign w:val="bottom"/>
          </w:tcPr>
          <w:p w14:paraId="71E9E320" w14:textId="77777777" w:rsidR="00E337BE" w:rsidRPr="00DB6DAB" w:rsidRDefault="00E337BE"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706" w:type="dxa"/>
            <w:tcBorders>
              <w:top w:val="nil"/>
              <w:left w:val="nil"/>
              <w:bottom w:val="single" w:sz="4" w:space="0" w:color="BFBFBF"/>
              <w:right w:val="single" w:sz="4" w:space="0" w:color="BFBFBF"/>
            </w:tcBorders>
            <w:shd w:val="clear" w:color="auto" w:fill="auto"/>
            <w:noWrap/>
            <w:vAlign w:val="center"/>
          </w:tcPr>
          <w:p w14:paraId="34BB38DD" w14:textId="77777777" w:rsidR="00E337BE" w:rsidRPr="00DB6DAB" w:rsidRDefault="00E337BE"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795" w:type="dxa"/>
            <w:tcBorders>
              <w:top w:val="nil"/>
              <w:left w:val="nil"/>
              <w:bottom w:val="single" w:sz="4" w:space="0" w:color="BFBFBF"/>
              <w:right w:val="single" w:sz="4" w:space="0" w:color="auto"/>
            </w:tcBorders>
            <w:shd w:val="clear" w:color="auto" w:fill="auto"/>
            <w:noWrap/>
            <w:vAlign w:val="center"/>
          </w:tcPr>
          <w:p w14:paraId="0D81420B" w14:textId="77777777" w:rsidR="00E337BE" w:rsidRPr="00DB6DAB" w:rsidRDefault="00E337BE"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bottom"/>
          </w:tcPr>
          <w:p w14:paraId="32CF459C" w14:textId="77777777" w:rsidR="00E337BE" w:rsidRPr="00DB6DAB" w:rsidRDefault="00E337BE"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54AE528E" w14:textId="77777777" w:rsidR="00E337BE" w:rsidRPr="00DB6DAB" w:rsidRDefault="00E337BE"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734" w:type="dxa"/>
            <w:tcBorders>
              <w:top w:val="nil"/>
              <w:left w:val="nil"/>
              <w:bottom w:val="single" w:sz="4" w:space="0" w:color="BFBFBF"/>
              <w:right w:val="double" w:sz="6" w:space="0" w:color="auto"/>
            </w:tcBorders>
            <w:shd w:val="clear" w:color="auto" w:fill="auto"/>
            <w:noWrap/>
            <w:vAlign w:val="center"/>
          </w:tcPr>
          <w:p w14:paraId="3EA1E61B" w14:textId="77777777" w:rsidR="00E337BE" w:rsidRPr="00DB6DAB" w:rsidRDefault="00E337BE"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r>
      <w:tr w:rsidR="00485DCA" w:rsidRPr="00DB6DAB" w14:paraId="64C69A03" w14:textId="77777777" w:rsidTr="00004C2B">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3F918038" w14:textId="77777777" w:rsidR="00485DCA" w:rsidRPr="00DB6DAB" w:rsidRDefault="00485DCA" w:rsidP="00E337BE">
            <w:pPr>
              <w:spacing w:before="0" w:after="0"/>
              <w:ind w:firstLineChars="100" w:firstLine="160"/>
              <w:rPr>
                <w:rFonts w:ascii="Arial" w:hAnsi="Arial" w:cs="Arial"/>
                <w:color w:val="000000"/>
                <w:sz w:val="16"/>
                <w:szCs w:val="16"/>
                <w:lang w:val="en-AU" w:eastAsia="en-AU"/>
              </w:rPr>
            </w:pPr>
            <w:smartTag w:uri="urn:schemas-microsoft-com:office:smarttags" w:element="City">
              <w:smartTag w:uri="urn:schemas-microsoft-com:office:smarttags" w:element="place">
                <w:r w:rsidRPr="00DB6DAB">
                  <w:rPr>
                    <w:rFonts w:ascii="Arial" w:hAnsi="Arial" w:cs="Arial"/>
                    <w:color w:val="000000"/>
                    <w:sz w:val="16"/>
                    <w:szCs w:val="16"/>
                    <w:lang w:val="en-AU" w:eastAsia="en-AU"/>
                  </w:rPr>
                  <w:t>Melbourne</w:t>
                </w:r>
              </w:smartTag>
            </w:smartTag>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4BF0BE55"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80%</w:t>
            </w:r>
          </w:p>
        </w:tc>
        <w:tc>
          <w:tcPr>
            <w:tcW w:w="734" w:type="dxa"/>
            <w:tcBorders>
              <w:top w:val="nil"/>
              <w:left w:val="nil"/>
              <w:bottom w:val="single" w:sz="4" w:space="0" w:color="BFBFBF"/>
              <w:right w:val="single" w:sz="4" w:space="0" w:color="BFBFBF"/>
            </w:tcBorders>
            <w:shd w:val="clear" w:color="auto" w:fill="auto"/>
            <w:noWrap/>
            <w:vAlign w:val="center"/>
          </w:tcPr>
          <w:p w14:paraId="6DC2A27C"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78%</w:t>
            </w:r>
          </w:p>
        </w:tc>
        <w:tc>
          <w:tcPr>
            <w:tcW w:w="734" w:type="dxa"/>
            <w:tcBorders>
              <w:top w:val="nil"/>
              <w:left w:val="nil"/>
              <w:bottom w:val="single" w:sz="4" w:space="0" w:color="BFBFBF"/>
              <w:right w:val="single" w:sz="4" w:space="0" w:color="auto"/>
            </w:tcBorders>
            <w:shd w:val="clear" w:color="auto" w:fill="auto"/>
            <w:noWrap/>
            <w:vAlign w:val="center"/>
          </w:tcPr>
          <w:p w14:paraId="5EE0668E"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80%</w:t>
            </w:r>
          </w:p>
        </w:tc>
        <w:tc>
          <w:tcPr>
            <w:tcW w:w="617" w:type="dxa"/>
            <w:tcBorders>
              <w:top w:val="nil"/>
              <w:left w:val="nil"/>
              <w:bottom w:val="single" w:sz="4" w:space="0" w:color="BFBFBF"/>
              <w:right w:val="single" w:sz="4" w:space="0" w:color="BFBFBF"/>
            </w:tcBorders>
            <w:shd w:val="clear" w:color="auto" w:fill="auto"/>
            <w:noWrap/>
            <w:vAlign w:val="center"/>
          </w:tcPr>
          <w:p w14:paraId="61CB4AFF"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10%</w:t>
            </w:r>
          </w:p>
        </w:tc>
        <w:tc>
          <w:tcPr>
            <w:tcW w:w="734" w:type="dxa"/>
            <w:tcBorders>
              <w:top w:val="nil"/>
              <w:left w:val="nil"/>
              <w:bottom w:val="single" w:sz="4" w:space="0" w:color="BFBFBF"/>
              <w:right w:val="single" w:sz="4" w:space="0" w:color="BFBFBF"/>
            </w:tcBorders>
            <w:shd w:val="clear" w:color="auto" w:fill="auto"/>
            <w:noWrap/>
            <w:vAlign w:val="center"/>
          </w:tcPr>
          <w:p w14:paraId="4F090AAD"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90%</w:t>
            </w:r>
          </w:p>
        </w:tc>
        <w:tc>
          <w:tcPr>
            <w:tcW w:w="734" w:type="dxa"/>
            <w:tcBorders>
              <w:top w:val="nil"/>
              <w:left w:val="nil"/>
              <w:bottom w:val="single" w:sz="4" w:space="0" w:color="BFBFBF"/>
              <w:right w:val="single" w:sz="4" w:space="0" w:color="BFBFBF"/>
            </w:tcBorders>
            <w:shd w:val="clear" w:color="auto" w:fill="auto"/>
            <w:noWrap/>
            <w:vAlign w:val="center"/>
          </w:tcPr>
          <w:p w14:paraId="28EB7A39"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13%</w:t>
            </w:r>
          </w:p>
        </w:tc>
        <w:tc>
          <w:tcPr>
            <w:tcW w:w="734" w:type="dxa"/>
            <w:tcBorders>
              <w:top w:val="nil"/>
              <w:left w:val="nil"/>
              <w:bottom w:val="single" w:sz="4" w:space="0" w:color="BFBFBF"/>
              <w:right w:val="nil"/>
            </w:tcBorders>
            <w:shd w:val="clear" w:color="auto" w:fill="auto"/>
            <w:noWrap/>
            <w:vAlign w:val="center"/>
          </w:tcPr>
          <w:p w14:paraId="6CBC9B58"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87%</w:t>
            </w:r>
          </w:p>
        </w:tc>
        <w:tc>
          <w:tcPr>
            <w:tcW w:w="795" w:type="dxa"/>
            <w:tcBorders>
              <w:top w:val="nil"/>
              <w:left w:val="single" w:sz="4" w:space="0" w:color="auto"/>
              <w:bottom w:val="single" w:sz="4" w:space="0" w:color="BFBFBF"/>
              <w:right w:val="single" w:sz="4" w:space="0" w:color="BFBFBF"/>
            </w:tcBorders>
            <w:shd w:val="clear" w:color="auto" w:fill="auto"/>
            <w:noWrap/>
            <w:vAlign w:val="center"/>
          </w:tcPr>
          <w:p w14:paraId="1AA0797B" w14:textId="5343FA77" w:rsidR="00485DCA" w:rsidRPr="00DB6DAB" w:rsidRDefault="00485DCA" w:rsidP="00485DCA">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29,</w:t>
            </w:r>
            <w:r>
              <w:rPr>
                <w:rFonts w:ascii="Arial" w:hAnsi="Arial" w:cs="Arial"/>
                <w:color w:val="000000"/>
                <w:sz w:val="16"/>
                <w:szCs w:val="16"/>
                <w:lang w:val="en-AU" w:eastAsia="en-AU"/>
              </w:rPr>
              <w:t>406</w:t>
            </w:r>
          </w:p>
        </w:tc>
        <w:tc>
          <w:tcPr>
            <w:tcW w:w="795" w:type="dxa"/>
            <w:tcBorders>
              <w:top w:val="nil"/>
              <w:left w:val="nil"/>
              <w:bottom w:val="single" w:sz="4" w:space="0" w:color="BFBFBF"/>
              <w:right w:val="single" w:sz="4" w:space="0" w:color="BFBFBF"/>
            </w:tcBorders>
            <w:shd w:val="clear" w:color="auto" w:fill="auto"/>
            <w:noWrap/>
            <w:vAlign w:val="bottom"/>
          </w:tcPr>
          <w:p w14:paraId="19611690" w14:textId="0B69BD28" w:rsidR="00485DCA" w:rsidRPr="00485DCA" w:rsidRDefault="00485DCA" w:rsidP="00382235">
            <w:pPr>
              <w:spacing w:before="0" w:after="0"/>
              <w:jc w:val="center"/>
              <w:rPr>
                <w:rFonts w:ascii="Arial" w:hAnsi="Arial" w:cs="Arial"/>
                <w:color w:val="000000"/>
                <w:sz w:val="16"/>
                <w:szCs w:val="16"/>
                <w:lang w:val="en-AU" w:eastAsia="en-AU"/>
              </w:rPr>
            </w:pPr>
            <w:r w:rsidRPr="00485DCA">
              <w:rPr>
                <w:rFonts w:ascii="Arial" w:hAnsi="Arial" w:cs="Arial"/>
                <w:color w:val="000000"/>
                <w:sz w:val="16"/>
                <w:szCs w:val="16"/>
              </w:rPr>
              <w:t>547,792</w:t>
            </w:r>
          </w:p>
        </w:tc>
        <w:tc>
          <w:tcPr>
            <w:tcW w:w="706" w:type="dxa"/>
            <w:tcBorders>
              <w:top w:val="nil"/>
              <w:left w:val="nil"/>
              <w:bottom w:val="single" w:sz="4" w:space="0" w:color="BFBFBF"/>
              <w:right w:val="single" w:sz="4" w:space="0" w:color="BFBFBF"/>
            </w:tcBorders>
            <w:shd w:val="clear" w:color="auto" w:fill="auto"/>
            <w:noWrap/>
            <w:vAlign w:val="center"/>
          </w:tcPr>
          <w:p w14:paraId="3CAB529A"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25,628</w:t>
            </w:r>
          </w:p>
        </w:tc>
        <w:tc>
          <w:tcPr>
            <w:tcW w:w="795" w:type="dxa"/>
            <w:tcBorders>
              <w:top w:val="nil"/>
              <w:left w:val="nil"/>
              <w:bottom w:val="single" w:sz="4" w:space="0" w:color="BFBFBF"/>
              <w:right w:val="single" w:sz="4" w:space="0" w:color="auto"/>
            </w:tcBorders>
            <w:shd w:val="clear" w:color="auto" w:fill="auto"/>
            <w:noWrap/>
            <w:vAlign w:val="center"/>
          </w:tcPr>
          <w:p w14:paraId="138CB1F1"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373,080</w:t>
            </w:r>
          </w:p>
        </w:tc>
        <w:tc>
          <w:tcPr>
            <w:tcW w:w="734" w:type="dxa"/>
            <w:tcBorders>
              <w:top w:val="nil"/>
              <w:left w:val="nil"/>
              <w:bottom w:val="single" w:sz="4" w:space="0" w:color="BFBFBF"/>
              <w:right w:val="single" w:sz="4" w:space="0" w:color="BFBFBF"/>
            </w:tcBorders>
            <w:shd w:val="clear" w:color="auto" w:fill="auto"/>
            <w:noWrap/>
            <w:vAlign w:val="center"/>
          </w:tcPr>
          <w:p w14:paraId="179335C8" w14:textId="33C529A8" w:rsidR="00485DCA" w:rsidRPr="00F135DF" w:rsidRDefault="00485DCA" w:rsidP="00F135DF">
            <w:pPr>
              <w:spacing w:before="0" w:after="0"/>
              <w:jc w:val="center"/>
              <w:rPr>
                <w:rFonts w:ascii="Arial" w:hAnsi="Arial" w:cs="Arial"/>
                <w:color w:val="000000"/>
                <w:sz w:val="16"/>
                <w:szCs w:val="16"/>
                <w:lang w:val="en-AU" w:eastAsia="en-AU"/>
              </w:rPr>
            </w:pPr>
            <w:r>
              <w:rPr>
                <w:rFonts w:ascii="Arial" w:hAnsi="Arial" w:cs="Arial"/>
                <w:color w:val="000000"/>
                <w:sz w:val="16"/>
                <w:szCs w:val="16"/>
              </w:rPr>
              <w:t>1,336</w:t>
            </w:r>
          </w:p>
        </w:tc>
        <w:tc>
          <w:tcPr>
            <w:tcW w:w="734" w:type="dxa"/>
            <w:tcBorders>
              <w:top w:val="nil"/>
              <w:left w:val="nil"/>
              <w:bottom w:val="single" w:sz="4" w:space="0" w:color="BFBFBF"/>
              <w:right w:val="single" w:sz="4" w:space="0" w:color="BFBFBF"/>
            </w:tcBorders>
            <w:shd w:val="clear" w:color="auto" w:fill="auto"/>
            <w:noWrap/>
            <w:vAlign w:val="center"/>
          </w:tcPr>
          <w:p w14:paraId="0582FB39"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915</w:t>
            </w:r>
          </w:p>
        </w:tc>
        <w:tc>
          <w:tcPr>
            <w:tcW w:w="734" w:type="dxa"/>
            <w:tcBorders>
              <w:top w:val="nil"/>
              <w:left w:val="nil"/>
              <w:bottom w:val="single" w:sz="4" w:space="0" w:color="BFBFBF"/>
              <w:right w:val="double" w:sz="6" w:space="0" w:color="auto"/>
            </w:tcBorders>
            <w:shd w:val="clear" w:color="auto" w:fill="auto"/>
            <w:noWrap/>
            <w:vAlign w:val="center"/>
          </w:tcPr>
          <w:p w14:paraId="0CEC6AB7"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631</w:t>
            </w:r>
          </w:p>
        </w:tc>
      </w:tr>
      <w:tr w:rsidR="00485DCA" w:rsidRPr="00DB6DAB" w14:paraId="19E5BE45" w14:textId="77777777" w:rsidTr="00004C2B">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320F5363" w14:textId="77777777" w:rsidR="00485DCA" w:rsidRPr="00DB6DAB" w:rsidRDefault="00485DCA"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Country VIC</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10FEBED4"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80%</w:t>
            </w:r>
          </w:p>
        </w:tc>
        <w:tc>
          <w:tcPr>
            <w:tcW w:w="734" w:type="dxa"/>
            <w:tcBorders>
              <w:top w:val="nil"/>
              <w:left w:val="nil"/>
              <w:bottom w:val="single" w:sz="4" w:space="0" w:color="BFBFBF"/>
              <w:right w:val="single" w:sz="4" w:space="0" w:color="BFBFBF"/>
            </w:tcBorders>
            <w:shd w:val="clear" w:color="auto" w:fill="auto"/>
            <w:noWrap/>
            <w:vAlign w:val="center"/>
          </w:tcPr>
          <w:p w14:paraId="17EB97E5"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77%</w:t>
            </w:r>
          </w:p>
        </w:tc>
        <w:tc>
          <w:tcPr>
            <w:tcW w:w="734" w:type="dxa"/>
            <w:tcBorders>
              <w:top w:val="nil"/>
              <w:left w:val="nil"/>
              <w:bottom w:val="single" w:sz="4" w:space="0" w:color="BFBFBF"/>
              <w:right w:val="single" w:sz="4" w:space="0" w:color="auto"/>
            </w:tcBorders>
            <w:shd w:val="clear" w:color="auto" w:fill="auto"/>
            <w:noWrap/>
            <w:vAlign w:val="center"/>
          </w:tcPr>
          <w:p w14:paraId="442EED9B"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81%</w:t>
            </w:r>
          </w:p>
        </w:tc>
        <w:tc>
          <w:tcPr>
            <w:tcW w:w="617" w:type="dxa"/>
            <w:tcBorders>
              <w:top w:val="nil"/>
              <w:left w:val="nil"/>
              <w:bottom w:val="single" w:sz="4" w:space="0" w:color="BFBFBF"/>
              <w:right w:val="single" w:sz="4" w:space="0" w:color="BFBFBF"/>
            </w:tcBorders>
            <w:shd w:val="clear" w:color="auto" w:fill="auto"/>
            <w:noWrap/>
            <w:vAlign w:val="center"/>
          </w:tcPr>
          <w:p w14:paraId="575E1CBD"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508158CC"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0D3877A8"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w:t>
            </w:r>
          </w:p>
        </w:tc>
        <w:tc>
          <w:tcPr>
            <w:tcW w:w="734" w:type="dxa"/>
            <w:tcBorders>
              <w:top w:val="nil"/>
              <w:left w:val="nil"/>
              <w:bottom w:val="single" w:sz="4" w:space="0" w:color="BFBFBF"/>
              <w:right w:val="nil"/>
            </w:tcBorders>
            <w:shd w:val="clear" w:color="auto" w:fill="auto"/>
            <w:noWrap/>
            <w:vAlign w:val="center"/>
          </w:tcPr>
          <w:p w14:paraId="4A5330F0"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100%</w:t>
            </w:r>
          </w:p>
        </w:tc>
        <w:tc>
          <w:tcPr>
            <w:tcW w:w="795" w:type="dxa"/>
            <w:tcBorders>
              <w:top w:val="nil"/>
              <w:left w:val="single" w:sz="4" w:space="0" w:color="auto"/>
              <w:bottom w:val="single" w:sz="4" w:space="0" w:color="BFBFBF"/>
              <w:right w:val="single" w:sz="4" w:space="0" w:color="BFBFBF"/>
            </w:tcBorders>
            <w:shd w:val="clear" w:color="auto" w:fill="auto"/>
            <w:noWrap/>
            <w:vAlign w:val="center"/>
          </w:tcPr>
          <w:p w14:paraId="748936E9"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w:t>
            </w:r>
          </w:p>
        </w:tc>
        <w:tc>
          <w:tcPr>
            <w:tcW w:w="795" w:type="dxa"/>
            <w:tcBorders>
              <w:top w:val="nil"/>
              <w:left w:val="nil"/>
              <w:bottom w:val="single" w:sz="4" w:space="0" w:color="BFBFBF"/>
              <w:right w:val="single" w:sz="4" w:space="0" w:color="BFBFBF"/>
            </w:tcBorders>
            <w:shd w:val="clear" w:color="auto" w:fill="auto"/>
            <w:noWrap/>
            <w:vAlign w:val="bottom"/>
          </w:tcPr>
          <w:p w14:paraId="4F0C6CAC" w14:textId="42C656E5" w:rsidR="00485DCA" w:rsidRPr="00485DCA" w:rsidRDefault="00485DCA" w:rsidP="00382235">
            <w:pPr>
              <w:spacing w:before="0" w:after="0"/>
              <w:jc w:val="center"/>
              <w:rPr>
                <w:rFonts w:ascii="Arial" w:hAnsi="Arial" w:cs="Arial"/>
                <w:color w:val="000000"/>
                <w:sz w:val="16"/>
                <w:szCs w:val="16"/>
                <w:lang w:val="en-AU" w:eastAsia="en-AU"/>
              </w:rPr>
            </w:pPr>
            <w:r w:rsidRPr="00485DCA">
              <w:rPr>
                <w:rFonts w:ascii="Arial" w:hAnsi="Arial" w:cs="Arial"/>
                <w:color w:val="000000"/>
                <w:sz w:val="16"/>
                <w:szCs w:val="16"/>
              </w:rPr>
              <w:t>343,328</w:t>
            </w:r>
          </w:p>
        </w:tc>
        <w:tc>
          <w:tcPr>
            <w:tcW w:w="706" w:type="dxa"/>
            <w:tcBorders>
              <w:top w:val="nil"/>
              <w:left w:val="nil"/>
              <w:bottom w:val="single" w:sz="4" w:space="0" w:color="BFBFBF"/>
              <w:right w:val="single" w:sz="4" w:space="0" w:color="BFBFBF"/>
            </w:tcBorders>
            <w:shd w:val="clear" w:color="auto" w:fill="auto"/>
            <w:noWrap/>
            <w:vAlign w:val="center"/>
          </w:tcPr>
          <w:p w14:paraId="2AB1EF35"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w:t>
            </w:r>
          </w:p>
        </w:tc>
        <w:tc>
          <w:tcPr>
            <w:tcW w:w="795" w:type="dxa"/>
            <w:tcBorders>
              <w:top w:val="nil"/>
              <w:left w:val="nil"/>
              <w:bottom w:val="single" w:sz="4" w:space="0" w:color="BFBFBF"/>
              <w:right w:val="single" w:sz="4" w:space="0" w:color="auto"/>
            </w:tcBorders>
            <w:shd w:val="clear" w:color="auto" w:fill="auto"/>
            <w:noWrap/>
            <w:vAlign w:val="center"/>
          </w:tcPr>
          <w:p w14:paraId="07328D3D"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241,500</w:t>
            </w:r>
          </w:p>
        </w:tc>
        <w:tc>
          <w:tcPr>
            <w:tcW w:w="734" w:type="dxa"/>
            <w:tcBorders>
              <w:top w:val="nil"/>
              <w:left w:val="nil"/>
              <w:bottom w:val="single" w:sz="4" w:space="0" w:color="BFBFBF"/>
              <w:right w:val="single" w:sz="4" w:space="0" w:color="BFBFBF"/>
            </w:tcBorders>
            <w:shd w:val="clear" w:color="auto" w:fill="auto"/>
            <w:noWrap/>
            <w:vAlign w:val="center"/>
          </w:tcPr>
          <w:p w14:paraId="39610D7D" w14:textId="68C69DC0" w:rsidR="00485DCA" w:rsidRPr="00F135DF" w:rsidRDefault="00485DCA" w:rsidP="00F135DF">
            <w:pPr>
              <w:spacing w:before="0" w:after="0"/>
              <w:jc w:val="center"/>
              <w:rPr>
                <w:rFonts w:ascii="Arial" w:hAnsi="Arial" w:cs="Arial"/>
                <w:color w:val="000000"/>
                <w:sz w:val="16"/>
                <w:szCs w:val="16"/>
                <w:lang w:val="en-AU" w:eastAsia="en-AU"/>
              </w:rPr>
            </w:pPr>
            <w:r>
              <w:rPr>
                <w:rFonts w:ascii="Arial" w:hAnsi="Arial" w:cs="Arial"/>
                <w:color w:val="000000"/>
                <w:sz w:val="16"/>
                <w:szCs w:val="16"/>
              </w:rPr>
              <w:t>1,295</w:t>
            </w:r>
          </w:p>
        </w:tc>
        <w:tc>
          <w:tcPr>
            <w:tcW w:w="734" w:type="dxa"/>
            <w:tcBorders>
              <w:top w:val="nil"/>
              <w:left w:val="nil"/>
              <w:bottom w:val="single" w:sz="4" w:space="0" w:color="BFBFBF"/>
              <w:right w:val="single" w:sz="4" w:space="0" w:color="BFBFBF"/>
            </w:tcBorders>
            <w:shd w:val="clear" w:color="auto" w:fill="auto"/>
            <w:noWrap/>
            <w:vAlign w:val="center"/>
          </w:tcPr>
          <w:p w14:paraId="5B4F5451"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750</w:t>
            </w:r>
          </w:p>
        </w:tc>
        <w:tc>
          <w:tcPr>
            <w:tcW w:w="734" w:type="dxa"/>
            <w:tcBorders>
              <w:top w:val="nil"/>
              <w:left w:val="nil"/>
              <w:bottom w:val="single" w:sz="4" w:space="0" w:color="BFBFBF"/>
              <w:right w:val="double" w:sz="6" w:space="0" w:color="auto"/>
            </w:tcBorders>
            <w:shd w:val="clear" w:color="auto" w:fill="auto"/>
            <w:noWrap/>
            <w:vAlign w:val="center"/>
          </w:tcPr>
          <w:p w14:paraId="0D629473"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520</w:t>
            </w:r>
          </w:p>
        </w:tc>
      </w:tr>
      <w:tr w:rsidR="00485DCA" w:rsidRPr="00DB6DAB" w14:paraId="31A10E2A" w14:textId="77777777" w:rsidTr="00004C2B">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1DC12347" w14:textId="7EEA76CB" w:rsidR="00485DCA" w:rsidRPr="00DB6DAB" w:rsidRDefault="00485DCA" w:rsidP="00E337BE">
            <w:pPr>
              <w:spacing w:before="0" w:after="0"/>
              <w:ind w:firstLineChars="100" w:firstLine="160"/>
              <w:rPr>
                <w:rFonts w:ascii="Arial" w:hAnsi="Arial" w:cs="Arial"/>
                <w:color w:val="000000"/>
                <w:sz w:val="16"/>
                <w:szCs w:val="16"/>
                <w:lang w:val="en-AU" w:eastAsia="en-AU"/>
              </w:rPr>
            </w:pPr>
            <w:r>
              <w:rPr>
                <w:rFonts w:ascii="Arial" w:hAnsi="Arial" w:cs="Arial"/>
                <w:color w:val="000000"/>
                <w:sz w:val="16"/>
                <w:szCs w:val="16"/>
                <w:lang w:val="en-AU" w:eastAsia="en-AU"/>
              </w:rPr>
              <w:t>LPG Household</w:t>
            </w:r>
            <w:r w:rsidRPr="00DB6DAB">
              <w:rPr>
                <w:rFonts w:ascii="Arial" w:hAnsi="Arial" w:cs="Arial"/>
                <w:color w:val="000000"/>
                <w:sz w:val="16"/>
                <w:szCs w:val="16"/>
                <w:lang w:val="en-AU" w:eastAsia="en-AU"/>
              </w:rPr>
              <w:t>s</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157315D7"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81%</w:t>
            </w:r>
          </w:p>
        </w:tc>
        <w:tc>
          <w:tcPr>
            <w:tcW w:w="734" w:type="dxa"/>
            <w:tcBorders>
              <w:top w:val="nil"/>
              <w:left w:val="nil"/>
              <w:bottom w:val="single" w:sz="4" w:space="0" w:color="BFBFBF"/>
              <w:right w:val="single" w:sz="4" w:space="0" w:color="BFBFBF"/>
            </w:tcBorders>
            <w:shd w:val="clear" w:color="auto" w:fill="auto"/>
            <w:noWrap/>
            <w:vAlign w:val="center"/>
          </w:tcPr>
          <w:p w14:paraId="7B1991AC"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90%</w:t>
            </w:r>
          </w:p>
        </w:tc>
        <w:tc>
          <w:tcPr>
            <w:tcW w:w="734" w:type="dxa"/>
            <w:tcBorders>
              <w:top w:val="nil"/>
              <w:left w:val="nil"/>
              <w:bottom w:val="single" w:sz="4" w:space="0" w:color="BFBFBF"/>
              <w:right w:val="single" w:sz="4" w:space="0" w:color="auto"/>
            </w:tcBorders>
            <w:shd w:val="clear" w:color="auto" w:fill="auto"/>
            <w:noWrap/>
            <w:vAlign w:val="center"/>
          </w:tcPr>
          <w:p w14:paraId="1EF67902"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617" w:type="dxa"/>
            <w:tcBorders>
              <w:top w:val="nil"/>
              <w:left w:val="nil"/>
              <w:bottom w:val="single" w:sz="4" w:space="0" w:color="BFBFBF"/>
              <w:right w:val="single" w:sz="4" w:space="0" w:color="BFBFBF"/>
            </w:tcBorders>
            <w:shd w:val="clear" w:color="auto" w:fill="auto"/>
            <w:noWrap/>
            <w:vAlign w:val="center"/>
          </w:tcPr>
          <w:p w14:paraId="708D0F93"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6E9B700A"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5C26105D"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w:t>
            </w:r>
          </w:p>
        </w:tc>
        <w:tc>
          <w:tcPr>
            <w:tcW w:w="734" w:type="dxa"/>
            <w:tcBorders>
              <w:top w:val="nil"/>
              <w:left w:val="nil"/>
              <w:bottom w:val="single" w:sz="4" w:space="0" w:color="BFBFBF"/>
              <w:right w:val="nil"/>
            </w:tcBorders>
            <w:shd w:val="clear" w:color="auto" w:fill="auto"/>
            <w:noWrap/>
            <w:vAlign w:val="center"/>
          </w:tcPr>
          <w:p w14:paraId="3B4EACCE"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100%</w:t>
            </w:r>
          </w:p>
        </w:tc>
        <w:tc>
          <w:tcPr>
            <w:tcW w:w="795" w:type="dxa"/>
            <w:tcBorders>
              <w:top w:val="nil"/>
              <w:left w:val="single" w:sz="4" w:space="0" w:color="auto"/>
              <w:bottom w:val="single" w:sz="4" w:space="0" w:color="BFBFBF"/>
              <w:right w:val="single" w:sz="4" w:space="0" w:color="BFBFBF"/>
            </w:tcBorders>
            <w:shd w:val="clear" w:color="auto" w:fill="auto"/>
            <w:noWrap/>
            <w:vAlign w:val="center"/>
          </w:tcPr>
          <w:p w14:paraId="54483FB0"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w:t>
            </w:r>
          </w:p>
        </w:tc>
        <w:tc>
          <w:tcPr>
            <w:tcW w:w="795" w:type="dxa"/>
            <w:tcBorders>
              <w:top w:val="nil"/>
              <w:left w:val="nil"/>
              <w:bottom w:val="single" w:sz="4" w:space="0" w:color="BFBFBF"/>
              <w:right w:val="single" w:sz="4" w:space="0" w:color="BFBFBF"/>
            </w:tcBorders>
            <w:shd w:val="clear" w:color="auto" w:fill="auto"/>
            <w:noWrap/>
            <w:vAlign w:val="bottom"/>
          </w:tcPr>
          <w:p w14:paraId="72C02F81" w14:textId="027F15ED" w:rsidR="00485DCA" w:rsidRPr="00485DCA" w:rsidRDefault="00485DCA" w:rsidP="00382235">
            <w:pPr>
              <w:spacing w:before="0" w:after="0"/>
              <w:jc w:val="center"/>
              <w:rPr>
                <w:rFonts w:ascii="Arial" w:hAnsi="Arial" w:cs="Arial"/>
                <w:color w:val="000000"/>
                <w:sz w:val="16"/>
                <w:szCs w:val="16"/>
                <w:lang w:val="en-AU" w:eastAsia="en-AU"/>
              </w:rPr>
            </w:pPr>
            <w:r w:rsidRPr="00485DCA">
              <w:rPr>
                <w:rFonts w:ascii="Arial" w:hAnsi="Arial" w:cs="Arial"/>
                <w:color w:val="000000"/>
                <w:sz w:val="16"/>
                <w:szCs w:val="16"/>
              </w:rPr>
              <w:t>435,638</w:t>
            </w:r>
          </w:p>
        </w:tc>
        <w:tc>
          <w:tcPr>
            <w:tcW w:w="706" w:type="dxa"/>
            <w:tcBorders>
              <w:top w:val="nil"/>
              <w:left w:val="nil"/>
              <w:bottom w:val="single" w:sz="4" w:space="0" w:color="BFBFBF"/>
              <w:right w:val="single" w:sz="4" w:space="0" w:color="BFBFBF"/>
            </w:tcBorders>
            <w:shd w:val="clear" w:color="auto" w:fill="auto"/>
            <w:noWrap/>
            <w:vAlign w:val="center"/>
          </w:tcPr>
          <w:p w14:paraId="51EB6FA2"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w:t>
            </w:r>
          </w:p>
        </w:tc>
        <w:tc>
          <w:tcPr>
            <w:tcW w:w="795" w:type="dxa"/>
            <w:tcBorders>
              <w:top w:val="nil"/>
              <w:left w:val="nil"/>
              <w:bottom w:val="single" w:sz="4" w:space="0" w:color="BFBFBF"/>
              <w:right w:val="single" w:sz="4" w:space="0" w:color="auto"/>
            </w:tcBorders>
            <w:shd w:val="clear" w:color="auto" w:fill="auto"/>
            <w:noWrap/>
            <w:vAlign w:val="center"/>
          </w:tcPr>
          <w:p w14:paraId="502678C9"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207,400</w:t>
            </w:r>
          </w:p>
        </w:tc>
        <w:tc>
          <w:tcPr>
            <w:tcW w:w="734" w:type="dxa"/>
            <w:tcBorders>
              <w:top w:val="nil"/>
              <w:left w:val="nil"/>
              <w:bottom w:val="single" w:sz="4" w:space="0" w:color="BFBFBF"/>
              <w:right w:val="single" w:sz="4" w:space="0" w:color="BFBFBF"/>
            </w:tcBorders>
            <w:shd w:val="clear" w:color="auto" w:fill="auto"/>
            <w:noWrap/>
            <w:vAlign w:val="center"/>
          </w:tcPr>
          <w:p w14:paraId="6EF4962D" w14:textId="33C70BB6" w:rsidR="00485DCA" w:rsidRPr="00F135DF" w:rsidRDefault="00485DCA" w:rsidP="00F135DF">
            <w:pPr>
              <w:spacing w:before="0" w:after="0"/>
              <w:jc w:val="center"/>
              <w:rPr>
                <w:rFonts w:ascii="Arial" w:hAnsi="Arial" w:cs="Arial"/>
                <w:color w:val="000000"/>
                <w:sz w:val="16"/>
                <w:szCs w:val="16"/>
                <w:lang w:val="en-AU" w:eastAsia="en-AU"/>
              </w:rPr>
            </w:pPr>
            <w:r>
              <w:rPr>
                <w:rFonts w:ascii="Arial" w:hAnsi="Arial" w:cs="Arial"/>
                <w:color w:val="000000"/>
                <w:sz w:val="16"/>
                <w:szCs w:val="16"/>
              </w:rPr>
              <w:t>1,668</w:t>
            </w:r>
          </w:p>
        </w:tc>
        <w:tc>
          <w:tcPr>
            <w:tcW w:w="734" w:type="dxa"/>
            <w:tcBorders>
              <w:top w:val="nil"/>
              <w:left w:val="nil"/>
              <w:bottom w:val="single" w:sz="4" w:space="0" w:color="BFBFBF"/>
              <w:right w:val="single" w:sz="4" w:space="0" w:color="BFBFBF"/>
            </w:tcBorders>
            <w:shd w:val="clear" w:color="auto" w:fill="auto"/>
            <w:noWrap/>
            <w:vAlign w:val="center"/>
          </w:tcPr>
          <w:p w14:paraId="3832306A"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701</w:t>
            </w:r>
          </w:p>
        </w:tc>
        <w:tc>
          <w:tcPr>
            <w:tcW w:w="734" w:type="dxa"/>
            <w:tcBorders>
              <w:top w:val="nil"/>
              <w:left w:val="nil"/>
              <w:bottom w:val="single" w:sz="4" w:space="0" w:color="BFBFBF"/>
              <w:right w:val="double" w:sz="6" w:space="0" w:color="auto"/>
            </w:tcBorders>
            <w:shd w:val="clear" w:color="auto" w:fill="auto"/>
            <w:noWrap/>
            <w:vAlign w:val="center"/>
          </w:tcPr>
          <w:p w14:paraId="787813EB"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r>
      <w:tr w:rsidR="00485DCA" w:rsidRPr="00DB6DAB" w14:paraId="2140F419" w14:textId="77777777" w:rsidTr="00004C2B">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0AA93B66" w14:textId="77777777" w:rsidR="00485DCA" w:rsidRPr="00DB6DAB" w:rsidRDefault="00485DCA" w:rsidP="00E337BE">
            <w:pPr>
              <w:spacing w:before="0" w:after="0"/>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By DHHS Area -</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19587F3D"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73161010"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auto"/>
            </w:tcBorders>
            <w:shd w:val="clear" w:color="auto" w:fill="auto"/>
            <w:noWrap/>
            <w:vAlign w:val="center"/>
          </w:tcPr>
          <w:p w14:paraId="30732BE7"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617" w:type="dxa"/>
            <w:tcBorders>
              <w:top w:val="nil"/>
              <w:left w:val="nil"/>
              <w:bottom w:val="single" w:sz="4" w:space="0" w:color="BFBFBF"/>
              <w:right w:val="single" w:sz="4" w:space="0" w:color="BFBFBF"/>
            </w:tcBorders>
            <w:shd w:val="clear" w:color="auto" w:fill="auto"/>
            <w:noWrap/>
            <w:vAlign w:val="center"/>
          </w:tcPr>
          <w:p w14:paraId="4D67FA95"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290512C7"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42AE1E4E"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734" w:type="dxa"/>
            <w:tcBorders>
              <w:top w:val="nil"/>
              <w:left w:val="nil"/>
              <w:bottom w:val="single" w:sz="4" w:space="0" w:color="BFBFBF"/>
              <w:right w:val="nil"/>
            </w:tcBorders>
            <w:shd w:val="clear" w:color="auto" w:fill="auto"/>
            <w:noWrap/>
            <w:vAlign w:val="center"/>
          </w:tcPr>
          <w:p w14:paraId="2CCD7127"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795" w:type="dxa"/>
            <w:tcBorders>
              <w:top w:val="nil"/>
              <w:left w:val="single" w:sz="4" w:space="0" w:color="auto"/>
              <w:bottom w:val="single" w:sz="4" w:space="0" w:color="BFBFBF"/>
              <w:right w:val="single" w:sz="4" w:space="0" w:color="BFBFBF"/>
            </w:tcBorders>
            <w:shd w:val="clear" w:color="auto" w:fill="auto"/>
            <w:noWrap/>
            <w:vAlign w:val="center"/>
          </w:tcPr>
          <w:p w14:paraId="607A9E56"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795" w:type="dxa"/>
            <w:tcBorders>
              <w:top w:val="nil"/>
              <w:left w:val="nil"/>
              <w:bottom w:val="single" w:sz="4" w:space="0" w:color="BFBFBF"/>
              <w:right w:val="single" w:sz="4" w:space="0" w:color="BFBFBF"/>
            </w:tcBorders>
            <w:shd w:val="clear" w:color="auto" w:fill="auto"/>
            <w:noWrap/>
            <w:vAlign w:val="bottom"/>
          </w:tcPr>
          <w:p w14:paraId="5B1939C8" w14:textId="15252795" w:rsidR="00485DCA" w:rsidRPr="00485DCA" w:rsidRDefault="00485DCA" w:rsidP="00382235">
            <w:pPr>
              <w:spacing w:before="0" w:after="0"/>
              <w:jc w:val="center"/>
              <w:rPr>
                <w:rFonts w:ascii="Arial" w:hAnsi="Arial" w:cs="Arial"/>
                <w:color w:val="000000"/>
                <w:sz w:val="16"/>
                <w:szCs w:val="16"/>
                <w:lang w:val="en-AU" w:eastAsia="en-AU"/>
              </w:rPr>
            </w:pPr>
            <w:r w:rsidRPr="00485DCA">
              <w:rPr>
                <w:rFonts w:ascii="Arial" w:hAnsi="Arial" w:cs="Arial"/>
                <w:color w:val="000000"/>
                <w:sz w:val="16"/>
                <w:szCs w:val="16"/>
              </w:rPr>
              <w:t> </w:t>
            </w:r>
          </w:p>
        </w:tc>
        <w:tc>
          <w:tcPr>
            <w:tcW w:w="706" w:type="dxa"/>
            <w:tcBorders>
              <w:top w:val="nil"/>
              <w:left w:val="nil"/>
              <w:bottom w:val="single" w:sz="4" w:space="0" w:color="BFBFBF"/>
              <w:right w:val="single" w:sz="4" w:space="0" w:color="BFBFBF"/>
            </w:tcBorders>
            <w:shd w:val="clear" w:color="auto" w:fill="auto"/>
            <w:noWrap/>
            <w:vAlign w:val="center"/>
          </w:tcPr>
          <w:p w14:paraId="71CAA71D"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795" w:type="dxa"/>
            <w:tcBorders>
              <w:top w:val="nil"/>
              <w:left w:val="nil"/>
              <w:bottom w:val="single" w:sz="4" w:space="0" w:color="BFBFBF"/>
              <w:right w:val="single" w:sz="4" w:space="0" w:color="auto"/>
            </w:tcBorders>
            <w:shd w:val="clear" w:color="auto" w:fill="auto"/>
            <w:noWrap/>
            <w:vAlign w:val="center"/>
          </w:tcPr>
          <w:p w14:paraId="0679EE3D"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0EB54074" w14:textId="3D5AE7F4" w:rsidR="00485DCA" w:rsidRPr="00F135DF" w:rsidRDefault="00485DCA" w:rsidP="00F135DF">
            <w:pPr>
              <w:spacing w:before="0" w:after="0"/>
              <w:jc w:val="center"/>
              <w:rPr>
                <w:rFonts w:ascii="Arial" w:hAnsi="Arial" w:cs="Arial"/>
                <w:color w:val="000000"/>
                <w:sz w:val="16"/>
                <w:szCs w:val="16"/>
                <w:lang w:val="en-AU" w:eastAsia="en-AU"/>
              </w:rPr>
            </w:pPr>
            <w:r>
              <w:rPr>
                <w:rFonts w:ascii="Arial" w:hAnsi="Arial" w:cs="Arial"/>
                <w:color w:val="000000"/>
                <w:sz w:val="16"/>
                <w:szCs w:val="16"/>
              </w:rPr>
              <w:t> </w:t>
            </w:r>
          </w:p>
        </w:tc>
        <w:tc>
          <w:tcPr>
            <w:tcW w:w="734" w:type="dxa"/>
            <w:tcBorders>
              <w:top w:val="nil"/>
              <w:left w:val="nil"/>
              <w:bottom w:val="single" w:sz="4" w:space="0" w:color="BFBFBF"/>
              <w:right w:val="single" w:sz="4" w:space="0" w:color="BFBFBF"/>
            </w:tcBorders>
            <w:shd w:val="clear" w:color="auto" w:fill="auto"/>
            <w:noWrap/>
            <w:vAlign w:val="center"/>
          </w:tcPr>
          <w:p w14:paraId="5A764EA6"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734" w:type="dxa"/>
            <w:tcBorders>
              <w:top w:val="nil"/>
              <w:left w:val="nil"/>
              <w:bottom w:val="single" w:sz="4" w:space="0" w:color="BFBFBF"/>
              <w:right w:val="double" w:sz="6" w:space="0" w:color="auto"/>
            </w:tcBorders>
            <w:shd w:val="clear" w:color="auto" w:fill="auto"/>
            <w:noWrap/>
            <w:vAlign w:val="center"/>
          </w:tcPr>
          <w:p w14:paraId="07B40C1A"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r>
      <w:tr w:rsidR="00485DCA" w:rsidRPr="00DB6DAB" w14:paraId="1214CCFE" w14:textId="77777777" w:rsidTr="00004C2B">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53E134D4" w14:textId="77777777" w:rsidR="00485DCA" w:rsidRPr="00DB6DAB" w:rsidRDefault="00485DCA"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Hume Moreland</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01B48961"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79%</w:t>
            </w:r>
          </w:p>
        </w:tc>
        <w:tc>
          <w:tcPr>
            <w:tcW w:w="734" w:type="dxa"/>
            <w:tcBorders>
              <w:top w:val="nil"/>
              <w:left w:val="nil"/>
              <w:bottom w:val="single" w:sz="4" w:space="0" w:color="BFBFBF"/>
              <w:right w:val="single" w:sz="4" w:space="0" w:color="BFBFBF"/>
            </w:tcBorders>
            <w:shd w:val="clear" w:color="auto" w:fill="auto"/>
            <w:noWrap/>
            <w:vAlign w:val="center"/>
          </w:tcPr>
          <w:p w14:paraId="0606F1FC"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537DF650"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617" w:type="dxa"/>
            <w:tcBorders>
              <w:top w:val="nil"/>
              <w:left w:val="nil"/>
              <w:bottom w:val="single" w:sz="4" w:space="0" w:color="BFBFBF"/>
              <w:right w:val="single" w:sz="4" w:space="0" w:color="BFBFBF"/>
            </w:tcBorders>
            <w:shd w:val="clear" w:color="auto" w:fill="auto"/>
            <w:noWrap/>
            <w:vAlign w:val="center"/>
          </w:tcPr>
          <w:p w14:paraId="225F3A84"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3A548DE1"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58D3C5DB"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nil"/>
            </w:tcBorders>
            <w:shd w:val="clear" w:color="auto" w:fill="auto"/>
            <w:noWrap/>
            <w:vAlign w:val="center"/>
          </w:tcPr>
          <w:p w14:paraId="4F5A4996"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95" w:type="dxa"/>
            <w:tcBorders>
              <w:top w:val="nil"/>
              <w:left w:val="single" w:sz="4" w:space="0" w:color="auto"/>
              <w:bottom w:val="single" w:sz="4" w:space="0" w:color="BFBFBF"/>
              <w:right w:val="single" w:sz="4" w:space="0" w:color="BFBFBF"/>
            </w:tcBorders>
            <w:shd w:val="clear" w:color="auto" w:fill="auto"/>
            <w:noWrap/>
            <w:vAlign w:val="center"/>
          </w:tcPr>
          <w:p w14:paraId="55C5CFF7"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w:t>
            </w:r>
          </w:p>
        </w:tc>
        <w:tc>
          <w:tcPr>
            <w:tcW w:w="795" w:type="dxa"/>
            <w:tcBorders>
              <w:top w:val="nil"/>
              <w:left w:val="nil"/>
              <w:bottom w:val="single" w:sz="4" w:space="0" w:color="BFBFBF"/>
              <w:right w:val="single" w:sz="4" w:space="0" w:color="BFBFBF"/>
            </w:tcBorders>
            <w:shd w:val="clear" w:color="auto" w:fill="auto"/>
            <w:noWrap/>
            <w:vAlign w:val="bottom"/>
          </w:tcPr>
          <w:p w14:paraId="20C813B8" w14:textId="4C79437D" w:rsidR="00485DCA" w:rsidRPr="00485DCA" w:rsidRDefault="00485DCA" w:rsidP="00382235">
            <w:pPr>
              <w:spacing w:before="0" w:after="0"/>
              <w:jc w:val="center"/>
              <w:rPr>
                <w:rFonts w:ascii="Arial" w:hAnsi="Arial" w:cs="Arial"/>
                <w:color w:val="000000"/>
                <w:sz w:val="16"/>
                <w:szCs w:val="16"/>
                <w:lang w:val="en-AU" w:eastAsia="en-AU"/>
              </w:rPr>
            </w:pPr>
            <w:r w:rsidRPr="00485DCA">
              <w:rPr>
                <w:rFonts w:ascii="Arial" w:hAnsi="Arial" w:cs="Arial"/>
                <w:color w:val="000000"/>
                <w:sz w:val="16"/>
                <w:szCs w:val="16"/>
              </w:rPr>
              <w:t>441,091</w:t>
            </w:r>
          </w:p>
        </w:tc>
        <w:tc>
          <w:tcPr>
            <w:tcW w:w="706" w:type="dxa"/>
            <w:tcBorders>
              <w:top w:val="nil"/>
              <w:left w:val="nil"/>
              <w:bottom w:val="single" w:sz="4" w:space="0" w:color="BFBFBF"/>
              <w:right w:val="single" w:sz="4" w:space="0" w:color="BFBFBF"/>
            </w:tcBorders>
            <w:shd w:val="clear" w:color="auto" w:fill="auto"/>
            <w:noWrap/>
            <w:vAlign w:val="center"/>
          </w:tcPr>
          <w:p w14:paraId="36A93D48"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95" w:type="dxa"/>
            <w:tcBorders>
              <w:top w:val="nil"/>
              <w:left w:val="nil"/>
              <w:bottom w:val="single" w:sz="4" w:space="0" w:color="BFBFBF"/>
              <w:right w:val="single" w:sz="4" w:space="0" w:color="auto"/>
            </w:tcBorders>
            <w:shd w:val="clear" w:color="auto" w:fill="auto"/>
            <w:noWrap/>
            <w:vAlign w:val="center"/>
          </w:tcPr>
          <w:p w14:paraId="15A0B8EB"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51E2C6F8" w14:textId="704F48AB" w:rsidR="00485DCA" w:rsidRPr="00F135DF" w:rsidRDefault="00485DCA" w:rsidP="00F135DF">
            <w:pPr>
              <w:spacing w:before="0" w:after="0"/>
              <w:jc w:val="center"/>
              <w:rPr>
                <w:rFonts w:ascii="Arial" w:hAnsi="Arial" w:cs="Arial"/>
                <w:color w:val="000000"/>
                <w:sz w:val="16"/>
                <w:szCs w:val="16"/>
                <w:lang w:val="en-AU" w:eastAsia="en-AU"/>
              </w:rPr>
            </w:pPr>
            <w:r>
              <w:rPr>
                <w:rFonts w:ascii="Arial" w:hAnsi="Arial" w:cs="Arial"/>
                <w:color w:val="000000"/>
                <w:sz w:val="16"/>
                <w:szCs w:val="16"/>
              </w:rPr>
              <w:t>1,512</w:t>
            </w:r>
          </w:p>
        </w:tc>
        <w:tc>
          <w:tcPr>
            <w:tcW w:w="734" w:type="dxa"/>
            <w:tcBorders>
              <w:top w:val="nil"/>
              <w:left w:val="nil"/>
              <w:bottom w:val="single" w:sz="4" w:space="0" w:color="BFBFBF"/>
              <w:right w:val="single" w:sz="4" w:space="0" w:color="BFBFBF"/>
            </w:tcBorders>
            <w:shd w:val="clear" w:color="auto" w:fill="auto"/>
            <w:noWrap/>
            <w:vAlign w:val="center"/>
          </w:tcPr>
          <w:p w14:paraId="03F7E965"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58C17E3D"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r>
      <w:tr w:rsidR="00485DCA" w:rsidRPr="00DB6DAB" w14:paraId="0D1C73F5" w14:textId="77777777" w:rsidTr="00004C2B">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4308F627" w14:textId="77777777" w:rsidR="00485DCA" w:rsidRPr="00DB6DAB" w:rsidRDefault="00485DCA"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North Eastern Melbourne</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49D813C1"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71%</w:t>
            </w:r>
          </w:p>
        </w:tc>
        <w:tc>
          <w:tcPr>
            <w:tcW w:w="734" w:type="dxa"/>
            <w:tcBorders>
              <w:top w:val="nil"/>
              <w:left w:val="nil"/>
              <w:bottom w:val="single" w:sz="4" w:space="0" w:color="BFBFBF"/>
              <w:right w:val="single" w:sz="4" w:space="0" w:color="BFBFBF"/>
            </w:tcBorders>
            <w:shd w:val="clear" w:color="auto" w:fill="auto"/>
            <w:noWrap/>
            <w:vAlign w:val="center"/>
          </w:tcPr>
          <w:p w14:paraId="017AA7F0"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598946FA"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617" w:type="dxa"/>
            <w:tcBorders>
              <w:top w:val="nil"/>
              <w:left w:val="nil"/>
              <w:bottom w:val="single" w:sz="4" w:space="0" w:color="BFBFBF"/>
              <w:right w:val="single" w:sz="4" w:space="0" w:color="BFBFBF"/>
            </w:tcBorders>
            <w:shd w:val="clear" w:color="auto" w:fill="auto"/>
            <w:noWrap/>
            <w:vAlign w:val="center"/>
          </w:tcPr>
          <w:p w14:paraId="0274C5C8"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34%</w:t>
            </w:r>
          </w:p>
        </w:tc>
        <w:tc>
          <w:tcPr>
            <w:tcW w:w="734" w:type="dxa"/>
            <w:tcBorders>
              <w:top w:val="nil"/>
              <w:left w:val="nil"/>
              <w:bottom w:val="single" w:sz="4" w:space="0" w:color="BFBFBF"/>
              <w:right w:val="single" w:sz="4" w:space="0" w:color="BFBFBF"/>
            </w:tcBorders>
            <w:shd w:val="clear" w:color="auto" w:fill="auto"/>
            <w:noWrap/>
            <w:vAlign w:val="center"/>
          </w:tcPr>
          <w:p w14:paraId="54D44A3E"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66%</w:t>
            </w:r>
          </w:p>
        </w:tc>
        <w:tc>
          <w:tcPr>
            <w:tcW w:w="734" w:type="dxa"/>
            <w:tcBorders>
              <w:top w:val="nil"/>
              <w:left w:val="nil"/>
              <w:bottom w:val="single" w:sz="4" w:space="0" w:color="BFBFBF"/>
              <w:right w:val="single" w:sz="4" w:space="0" w:color="BFBFBF"/>
            </w:tcBorders>
            <w:shd w:val="clear" w:color="auto" w:fill="auto"/>
            <w:noWrap/>
            <w:vAlign w:val="center"/>
          </w:tcPr>
          <w:p w14:paraId="6F311C64"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nil"/>
            </w:tcBorders>
            <w:shd w:val="clear" w:color="auto" w:fill="auto"/>
            <w:noWrap/>
            <w:vAlign w:val="center"/>
          </w:tcPr>
          <w:p w14:paraId="4A1B2070"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95" w:type="dxa"/>
            <w:tcBorders>
              <w:top w:val="nil"/>
              <w:left w:val="single" w:sz="4" w:space="0" w:color="auto"/>
              <w:bottom w:val="single" w:sz="4" w:space="0" w:color="BFBFBF"/>
              <w:right w:val="single" w:sz="4" w:space="0" w:color="BFBFBF"/>
            </w:tcBorders>
            <w:shd w:val="clear" w:color="auto" w:fill="auto"/>
            <w:noWrap/>
            <w:vAlign w:val="center"/>
          </w:tcPr>
          <w:p w14:paraId="0DB84920" w14:textId="17473263" w:rsidR="00485DCA" w:rsidRPr="00DB6DAB" w:rsidRDefault="00485DCA" w:rsidP="00485DCA">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2</w:t>
            </w:r>
            <w:r>
              <w:rPr>
                <w:rFonts w:ascii="Arial" w:hAnsi="Arial" w:cs="Arial"/>
                <w:color w:val="000000"/>
                <w:sz w:val="16"/>
                <w:szCs w:val="16"/>
                <w:lang w:val="en-AU" w:eastAsia="en-AU"/>
              </w:rPr>
              <w:t>5</w:t>
            </w:r>
            <w:r w:rsidRPr="00DB6DAB">
              <w:rPr>
                <w:rFonts w:ascii="Arial" w:hAnsi="Arial" w:cs="Arial"/>
                <w:color w:val="000000"/>
                <w:sz w:val="16"/>
                <w:szCs w:val="16"/>
                <w:lang w:val="en-AU" w:eastAsia="en-AU"/>
              </w:rPr>
              <w:t>,</w:t>
            </w:r>
            <w:r>
              <w:rPr>
                <w:rFonts w:ascii="Arial" w:hAnsi="Arial" w:cs="Arial"/>
                <w:color w:val="000000"/>
                <w:sz w:val="16"/>
                <w:szCs w:val="16"/>
                <w:lang w:val="en-AU" w:eastAsia="en-AU"/>
              </w:rPr>
              <w:t>354</w:t>
            </w:r>
          </w:p>
        </w:tc>
        <w:tc>
          <w:tcPr>
            <w:tcW w:w="795" w:type="dxa"/>
            <w:tcBorders>
              <w:top w:val="nil"/>
              <w:left w:val="nil"/>
              <w:bottom w:val="single" w:sz="4" w:space="0" w:color="BFBFBF"/>
              <w:right w:val="single" w:sz="4" w:space="0" w:color="BFBFBF"/>
            </w:tcBorders>
            <w:shd w:val="clear" w:color="auto" w:fill="auto"/>
            <w:noWrap/>
            <w:vAlign w:val="bottom"/>
          </w:tcPr>
          <w:p w14:paraId="71D9FB55" w14:textId="32351DA0" w:rsidR="00485DCA" w:rsidRPr="00485DCA" w:rsidRDefault="00485DCA" w:rsidP="00382235">
            <w:pPr>
              <w:spacing w:before="0" w:after="0"/>
              <w:jc w:val="center"/>
              <w:rPr>
                <w:rFonts w:ascii="Arial" w:hAnsi="Arial" w:cs="Arial"/>
                <w:color w:val="000000"/>
                <w:sz w:val="16"/>
                <w:szCs w:val="16"/>
                <w:lang w:val="en-AU" w:eastAsia="en-AU"/>
              </w:rPr>
            </w:pPr>
            <w:r w:rsidRPr="00485DCA">
              <w:rPr>
                <w:rFonts w:ascii="Arial" w:hAnsi="Arial" w:cs="Arial"/>
                <w:color w:val="000000"/>
                <w:sz w:val="16"/>
                <w:szCs w:val="16"/>
              </w:rPr>
              <w:t>685,414</w:t>
            </w:r>
          </w:p>
        </w:tc>
        <w:tc>
          <w:tcPr>
            <w:tcW w:w="706" w:type="dxa"/>
            <w:tcBorders>
              <w:top w:val="nil"/>
              <w:left w:val="nil"/>
              <w:bottom w:val="single" w:sz="4" w:space="0" w:color="BFBFBF"/>
              <w:right w:val="single" w:sz="4" w:space="0" w:color="BFBFBF"/>
            </w:tcBorders>
            <w:shd w:val="clear" w:color="auto" w:fill="auto"/>
            <w:noWrap/>
            <w:vAlign w:val="center"/>
          </w:tcPr>
          <w:p w14:paraId="528BDA3F"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95" w:type="dxa"/>
            <w:tcBorders>
              <w:top w:val="nil"/>
              <w:left w:val="nil"/>
              <w:bottom w:val="single" w:sz="4" w:space="0" w:color="BFBFBF"/>
              <w:right w:val="single" w:sz="4" w:space="0" w:color="auto"/>
            </w:tcBorders>
            <w:shd w:val="clear" w:color="auto" w:fill="auto"/>
            <w:noWrap/>
            <w:vAlign w:val="center"/>
          </w:tcPr>
          <w:p w14:paraId="5A409227"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7A33D840" w14:textId="203DC170" w:rsidR="00485DCA" w:rsidRPr="00F135DF" w:rsidRDefault="00485DCA" w:rsidP="00F135DF">
            <w:pPr>
              <w:spacing w:before="0" w:after="0"/>
              <w:jc w:val="center"/>
              <w:rPr>
                <w:rFonts w:ascii="Arial" w:hAnsi="Arial" w:cs="Arial"/>
                <w:color w:val="000000"/>
                <w:sz w:val="16"/>
                <w:szCs w:val="16"/>
                <w:lang w:val="en-AU" w:eastAsia="en-AU"/>
              </w:rPr>
            </w:pPr>
            <w:r>
              <w:rPr>
                <w:rFonts w:ascii="Arial" w:hAnsi="Arial" w:cs="Arial"/>
                <w:color w:val="000000"/>
                <w:sz w:val="16"/>
                <w:szCs w:val="16"/>
              </w:rPr>
              <w:t>1,504</w:t>
            </w:r>
          </w:p>
        </w:tc>
        <w:tc>
          <w:tcPr>
            <w:tcW w:w="734" w:type="dxa"/>
            <w:tcBorders>
              <w:top w:val="nil"/>
              <w:left w:val="nil"/>
              <w:bottom w:val="single" w:sz="4" w:space="0" w:color="BFBFBF"/>
              <w:right w:val="single" w:sz="4" w:space="0" w:color="BFBFBF"/>
            </w:tcBorders>
            <w:shd w:val="clear" w:color="auto" w:fill="auto"/>
            <w:noWrap/>
            <w:vAlign w:val="center"/>
          </w:tcPr>
          <w:p w14:paraId="31FC19A5"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2F70954D"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r>
      <w:tr w:rsidR="00485DCA" w:rsidRPr="00DB6DAB" w14:paraId="5F412BB8" w14:textId="77777777" w:rsidTr="00004C2B">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17992E56" w14:textId="77777777" w:rsidR="00485DCA" w:rsidRPr="00DB6DAB" w:rsidRDefault="00485DCA"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 xml:space="preserve">Outer </w:t>
            </w:r>
            <w:smartTag w:uri="urn:schemas-microsoft-com:office:smarttags" w:element="place">
              <w:r w:rsidRPr="00DB6DAB">
                <w:rPr>
                  <w:rFonts w:ascii="Arial" w:hAnsi="Arial" w:cs="Arial"/>
                  <w:color w:val="000000"/>
                  <w:sz w:val="16"/>
                  <w:szCs w:val="16"/>
                  <w:lang w:val="en-AU" w:eastAsia="en-AU"/>
                </w:rPr>
                <w:t>Eastern Melbourne</w:t>
              </w:r>
            </w:smartTag>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6A9352C9"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80%</w:t>
            </w:r>
          </w:p>
        </w:tc>
        <w:tc>
          <w:tcPr>
            <w:tcW w:w="734" w:type="dxa"/>
            <w:tcBorders>
              <w:top w:val="nil"/>
              <w:left w:val="nil"/>
              <w:bottom w:val="single" w:sz="4" w:space="0" w:color="BFBFBF"/>
              <w:right w:val="single" w:sz="4" w:space="0" w:color="BFBFBF"/>
            </w:tcBorders>
            <w:shd w:val="clear" w:color="auto" w:fill="auto"/>
            <w:noWrap/>
            <w:vAlign w:val="center"/>
          </w:tcPr>
          <w:p w14:paraId="30DBD60B"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7CAF227C"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617" w:type="dxa"/>
            <w:tcBorders>
              <w:top w:val="nil"/>
              <w:left w:val="nil"/>
              <w:bottom w:val="single" w:sz="4" w:space="0" w:color="BFBFBF"/>
              <w:right w:val="single" w:sz="4" w:space="0" w:color="BFBFBF"/>
            </w:tcBorders>
            <w:shd w:val="clear" w:color="auto" w:fill="auto"/>
            <w:noWrap/>
            <w:vAlign w:val="center"/>
          </w:tcPr>
          <w:p w14:paraId="65CADB9E"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32581DE2"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797F26A3"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nil"/>
            </w:tcBorders>
            <w:shd w:val="clear" w:color="auto" w:fill="auto"/>
            <w:noWrap/>
            <w:vAlign w:val="center"/>
          </w:tcPr>
          <w:p w14:paraId="1DFA3C9E"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95" w:type="dxa"/>
            <w:tcBorders>
              <w:top w:val="nil"/>
              <w:left w:val="single" w:sz="4" w:space="0" w:color="auto"/>
              <w:bottom w:val="single" w:sz="4" w:space="0" w:color="BFBFBF"/>
              <w:right w:val="single" w:sz="4" w:space="0" w:color="BFBFBF"/>
            </w:tcBorders>
            <w:shd w:val="clear" w:color="auto" w:fill="auto"/>
            <w:noWrap/>
            <w:vAlign w:val="center"/>
          </w:tcPr>
          <w:p w14:paraId="23F4478D"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w:t>
            </w:r>
          </w:p>
        </w:tc>
        <w:tc>
          <w:tcPr>
            <w:tcW w:w="795" w:type="dxa"/>
            <w:tcBorders>
              <w:top w:val="nil"/>
              <w:left w:val="nil"/>
              <w:bottom w:val="single" w:sz="4" w:space="0" w:color="BFBFBF"/>
              <w:right w:val="single" w:sz="4" w:space="0" w:color="BFBFBF"/>
            </w:tcBorders>
            <w:shd w:val="clear" w:color="auto" w:fill="auto"/>
            <w:noWrap/>
            <w:vAlign w:val="bottom"/>
          </w:tcPr>
          <w:p w14:paraId="6D69B101" w14:textId="312A021F" w:rsidR="00485DCA" w:rsidRPr="00485DCA" w:rsidRDefault="00485DCA" w:rsidP="00382235">
            <w:pPr>
              <w:spacing w:before="0" w:after="0"/>
              <w:jc w:val="center"/>
              <w:rPr>
                <w:rFonts w:ascii="Arial" w:hAnsi="Arial" w:cs="Arial"/>
                <w:color w:val="000000"/>
                <w:sz w:val="16"/>
                <w:szCs w:val="16"/>
                <w:lang w:val="en-AU" w:eastAsia="en-AU"/>
              </w:rPr>
            </w:pPr>
            <w:r w:rsidRPr="00485DCA">
              <w:rPr>
                <w:rFonts w:ascii="Arial" w:hAnsi="Arial" w:cs="Arial"/>
                <w:color w:val="000000"/>
                <w:sz w:val="16"/>
                <w:szCs w:val="16"/>
              </w:rPr>
              <w:t>465,670</w:t>
            </w:r>
          </w:p>
        </w:tc>
        <w:tc>
          <w:tcPr>
            <w:tcW w:w="706" w:type="dxa"/>
            <w:tcBorders>
              <w:top w:val="nil"/>
              <w:left w:val="nil"/>
              <w:bottom w:val="single" w:sz="4" w:space="0" w:color="BFBFBF"/>
              <w:right w:val="single" w:sz="4" w:space="0" w:color="BFBFBF"/>
            </w:tcBorders>
            <w:shd w:val="clear" w:color="auto" w:fill="auto"/>
            <w:noWrap/>
            <w:vAlign w:val="center"/>
          </w:tcPr>
          <w:p w14:paraId="0AB869D4"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95" w:type="dxa"/>
            <w:tcBorders>
              <w:top w:val="nil"/>
              <w:left w:val="nil"/>
              <w:bottom w:val="single" w:sz="4" w:space="0" w:color="BFBFBF"/>
              <w:right w:val="single" w:sz="4" w:space="0" w:color="auto"/>
            </w:tcBorders>
            <w:shd w:val="clear" w:color="auto" w:fill="auto"/>
            <w:noWrap/>
            <w:vAlign w:val="center"/>
          </w:tcPr>
          <w:p w14:paraId="5FC0A43C"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7C6970CD" w14:textId="404F6235" w:rsidR="00485DCA" w:rsidRPr="00F135DF" w:rsidRDefault="00485DCA" w:rsidP="00F135DF">
            <w:pPr>
              <w:spacing w:before="0" w:after="0"/>
              <w:jc w:val="center"/>
              <w:rPr>
                <w:rFonts w:ascii="Arial" w:hAnsi="Arial" w:cs="Arial"/>
                <w:color w:val="000000"/>
                <w:sz w:val="16"/>
                <w:szCs w:val="16"/>
                <w:lang w:val="en-AU" w:eastAsia="en-AU"/>
              </w:rPr>
            </w:pPr>
            <w:r>
              <w:rPr>
                <w:rFonts w:ascii="Arial" w:hAnsi="Arial" w:cs="Arial"/>
                <w:color w:val="000000"/>
                <w:sz w:val="16"/>
                <w:szCs w:val="16"/>
              </w:rPr>
              <w:t>1,257</w:t>
            </w:r>
          </w:p>
        </w:tc>
        <w:tc>
          <w:tcPr>
            <w:tcW w:w="734" w:type="dxa"/>
            <w:tcBorders>
              <w:top w:val="nil"/>
              <w:left w:val="nil"/>
              <w:bottom w:val="single" w:sz="4" w:space="0" w:color="BFBFBF"/>
              <w:right w:val="single" w:sz="4" w:space="0" w:color="BFBFBF"/>
            </w:tcBorders>
            <w:shd w:val="clear" w:color="auto" w:fill="auto"/>
            <w:noWrap/>
            <w:vAlign w:val="center"/>
          </w:tcPr>
          <w:p w14:paraId="741974F6"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0FA8F163"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r>
      <w:tr w:rsidR="00485DCA" w:rsidRPr="00DB6DAB" w14:paraId="0E724F3C" w14:textId="77777777" w:rsidTr="00004C2B">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623719FE" w14:textId="77777777" w:rsidR="00485DCA" w:rsidRPr="00DB6DAB" w:rsidRDefault="00485DCA"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 xml:space="preserve">Inner </w:t>
            </w:r>
            <w:smartTag w:uri="urn:schemas-microsoft-com:office:smarttags" w:element="place">
              <w:r w:rsidRPr="00DB6DAB">
                <w:rPr>
                  <w:rFonts w:ascii="Arial" w:hAnsi="Arial" w:cs="Arial"/>
                  <w:color w:val="000000"/>
                  <w:sz w:val="16"/>
                  <w:szCs w:val="16"/>
                  <w:lang w:val="en-AU" w:eastAsia="en-AU"/>
                </w:rPr>
                <w:t>Eastern Melbourne</w:t>
              </w:r>
            </w:smartTag>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76ED118B"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83%</w:t>
            </w:r>
          </w:p>
        </w:tc>
        <w:tc>
          <w:tcPr>
            <w:tcW w:w="734" w:type="dxa"/>
            <w:tcBorders>
              <w:top w:val="nil"/>
              <w:left w:val="nil"/>
              <w:bottom w:val="single" w:sz="4" w:space="0" w:color="BFBFBF"/>
              <w:right w:val="single" w:sz="4" w:space="0" w:color="BFBFBF"/>
            </w:tcBorders>
            <w:shd w:val="clear" w:color="auto" w:fill="auto"/>
            <w:noWrap/>
            <w:vAlign w:val="center"/>
          </w:tcPr>
          <w:p w14:paraId="7FC6ED64"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0D8E04C0"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617" w:type="dxa"/>
            <w:tcBorders>
              <w:top w:val="nil"/>
              <w:left w:val="nil"/>
              <w:bottom w:val="single" w:sz="4" w:space="0" w:color="BFBFBF"/>
              <w:right w:val="single" w:sz="4" w:space="0" w:color="BFBFBF"/>
            </w:tcBorders>
            <w:shd w:val="clear" w:color="auto" w:fill="auto"/>
            <w:noWrap/>
            <w:vAlign w:val="center"/>
          </w:tcPr>
          <w:p w14:paraId="1C58F120"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1B271505"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455E23BA"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nil"/>
            </w:tcBorders>
            <w:shd w:val="clear" w:color="auto" w:fill="auto"/>
            <w:noWrap/>
            <w:vAlign w:val="center"/>
          </w:tcPr>
          <w:p w14:paraId="478D7847"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95" w:type="dxa"/>
            <w:tcBorders>
              <w:top w:val="nil"/>
              <w:left w:val="single" w:sz="4" w:space="0" w:color="auto"/>
              <w:bottom w:val="single" w:sz="4" w:space="0" w:color="BFBFBF"/>
              <w:right w:val="single" w:sz="4" w:space="0" w:color="BFBFBF"/>
            </w:tcBorders>
            <w:shd w:val="clear" w:color="auto" w:fill="auto"/>
            <w:noWrap/>
            <w:vAlign w:val="center"/>
          </w:tcPr>
          <w:p w14:paraId="194C103D"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w:t>
            </w:r>
          </w:p>
        </w:tc>
        <w:tc>
          <w:tcPr>
            <w:tcW w:w="795" w:type="dxa"/>
            <w:tcBorders>
              <w:top w:val="nil"/>
              <w:left w:val="nil"/>
              <w:bottom w:val="single" w:sz="4" w:space="0" w:color="BFBFBF"/>
              <w:right w:val="single" w:sz="4" w:space="0" w:color="BFBFBF"/>
            </w:tcBorders>
            <w:shd w:val="clear" w:color="auto" w:fill="auto"/>
            <w:noWrap/>
            <w:vAlign w:val="bottom"/>
          </w:tcPr>
          <w:p w14:paraId="1617C2D6" w14:textId="25AFC120" w:rsidR="00485DCA" w:rsidRPr="00485DCA" w:rsidRDefault="00485DCA" w:rsidP="00382235">
            <w:pPr>
              <w:spacing w:before="0" w:after="0"/>
              <w:jc w:val="center"/>
              <w:rPr>
                <w:rFonts w:ascii="Arial" w:hAnsi="Arial" w:cs="Arial"/>
                <w:color w:val="000000"/>
                <w:sz w:val="16"/>
                <w:szCs w:val="16"/>
                <w:lang w:val="en-AU" w:eastAsia="en-AU"/>
              </w:rPr>
            </w:pPr>
            <w:r w:rsidRPr="00485DCA">
              <w:rPr>
                <w:rFonts w:ascii="Arial" w:hAnsi="Arial" w:cs="Arial"/>
                <w:color w:val="000000"/>
                <w:sz w:val="16"/>
                <w:szCs w:val="16"/>
              </w:rPr>
              <w:t>732,918</w:t>
            </w:r>
          </w:p>
        </w:tc>
        <w:tc>
          <w:tcPr>
            <w:tcW w:w="706" w:type="dxa"/>
            <w:tcBorders>
              <w:top w:val="nil"/>
              <w:left w:val="nil"/>
              <w:bottom w:val="single" w:sz="4" w:space="0" w:color="BFBFBF"/>
              <w:right w:val="single" w:sz="4" w:space="0" w:color="BFBFBF"/>
            </w:tcBorders>
            <w:shd w:val="clear" w:color="auto" w:fill="auto"/>
            <w:noWrap/>
            <w:vAlign w:val="center"/>
          </w:tcPr>
          <w:p w14:paraId="289A5AF1"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95" w:type="dxa"/>
            <w:tcBorders>
              <w:top w:val="nil"/>
              <w:left w:val="nil"/>
              <w:bottom w:val="single" w:sz="4" w:space="0" w:color="BFBFBF"/>
              <w:right w:val="single" w:sz="4" w:space="0" w:color="auto"/>
            </w:tcBorders>
            <w:shd w:val="clear" w:color="auto" w:fill="auto"/>
            <w:noWrap/>
            <w:vAlign w:val="center"/>
          </w:tcPr>
          <w:p w14:paraId="449FA92A"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C299363" w14:textId="4173841D" w:rsidR="00485DCA" w:rsidRPr="00F135DF" w:rsidRDefault="00485DCA" w:rsidP="00F135DF">
            <w:pPr>
              <w:spacing w:before="0" w:after="0"/>
              <w:jc w:val="center"/>
              <w:rPr>
                <w:rFonts w:ascii="Arial" w:hAnsi="Arial" w:cs="Arial"/>
                <w:color w:val="000000"/>
                <w:sz w:val="16"/>
                <w:szCs w:val="16"/>
                <w:lang w:val="en-AU" w:eastAsia="en-AU"/>
              </w:rPr>
            </w:pPr>
            <w:r>
              <w:rPr>
                <w:rFonts w:ascii="Arial" w:hAnsi="Arial" w:cs="Arial"/>
                <w:color w:val="000000"/>
                <w:sz w:val="16"/>
                <w:szCs w:val="16"/>
              </w:rPr>
              <w:t>1,413</w:t>
            </w:r>
          </w:p>
        </w:tc>
        <w:tc>
          <w:tcPr>
            <w:tcW w:w="734" w:type="dxa"/>
            <w:tcBorders>
              <w:top w:val="nil"/>
              <w:left w:val="nil"/>
              <w:bottom w:val="single" w:sz="4" w:space="0" w:color="BFBFBF"/>
              <w:right w:val="single" w:sz="4" w:space="0" w:color="BFBFBF"/>
            </w:tcBorders>
            <w:shd w:val="clear" w:color="auto" w:fill="auto"/>
            <w:noWrap/>
            <w:vAlign w:val="center"/>
          </w:tcPr>
          <w:p w14:paraId="220822B8"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2D28B9F2"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r>
      <w:tr w:rsidR="00485DCA" w:rsidRPr="00DB6DAB" w14:paraId="35074974" w14:textId="77777777" w:rsidTr="00004C2B">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52566DDD" w14:textId="77777777" w:rsidR="00485DCA" w:rsidRPr="00DB6DAB" w:rsidRDefault="00485DCA" w:rsidP="00E337BE">
            <w:pPr>
              <w:spacing w:before="0" w:after="0"/>
              <w:ind w:firstLineChars="100" w:firstLine="160"/>
              <w:rPr>
                <w:rFonts w:ascii="Arial" w:hAnsi="Arial" w:cs="Arial"/>
                <w:color w:val="000000"/>
                <w:sz w:val="16"/>
                <w:szCs w:val="16"/>
                <w:lang w:val="en-AU" w:eastAsia="en-AU"/>
              </w:rPr>
            </w:pPr>
            <w:smartTag w:uri="urn:schemas-microsoft-com:office:smarttags" w:element="place">
              <w:r w:rsidRPr="00DB6DAB">
                <w:rPr>
                  <w:rFonts w:ascii="Arial" w:hAnsi="Arial" w:cs="Arial"/>
                  <w:color w:val="000000"/>
                  <w:sz w:val="16"/>
                  <w:szCs w:val="16"/>
                  <w:lang w:val="en-AU" w:eastAsia="en-AU"/>
                </w:rPr>
                <w:t>Southern Melbourne</w:t>
              </w:r>
            </w:smartTag>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58C1928C"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85%</w:t>
            </w:r>
          </w:p>
        </w:tc>
        <w:tc>
          <w:tcPr>
            <w:tcW w:w="734" w:type="dxa"/>
            <w:tcBorders>
              <w:top w:val="nil"/>
              <w:left w:val="nil"/>
              <w:bottom w:val="single" w:sz="4" w:space="0" w:color="BFBFBF"/>
              <w:right w:val="single" w:sz="4" w:space="0" w:color="BFBFBF"/>
            </w:tcBorders>
            <w:shd w:val="clear" w:color="auto" w:fill="auto"/>
            <w:noWrap/>
            <w:vAlign w:val="center"/>
          </w:tcPr>
          <w:p w14:paraId="151FE7D8"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040DFAED"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617" w:type="dxa"/>
            <w:tcBorders>
              <w:top w:val="nil"/>
              <w:left w:val="nil"/>
              <w:bottom w:val="single" w:sz="4" w:space="0" w:color="BFBFBF"/>
              <w:right w:val="single" w:sz="4" w:space="0" w:color="BFBFBF"/>
            </w:tcBorders>
            <w:shd w:val="clear" w:color="auto" w:fill="auto"/>
            <w:noWrap/>
            <w:vAlign w:val="center"/>
          </w:tcPr>
          <w:p w14:paraId="27600514"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29AFA5D6"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5279C6DA"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nil"/>
            </w:tcBorders>
            <w:shd w:val="clear" w:color="auto" w:fill="auto"/>
            <w:noWrap/>
            <w:vAlign w:val="center"/>
          </w:tcPr>
          <w:p w14:paraId="24CE774F"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95" w:type="dxa"/>
            <w:tcBorders>
              <w:top w:val="nil"/>
              <w:left w:val="single" w:sz="4" w:space="0" w:color="auto"/>
              <w:bottom w:val="single" w:sz="4" w:space="0" w:color="BFBFBF"/>
              <w:right w:val="single" w:sz="4" w:space="0" w:color="BFBFBF"/>
            </w:tcBorders>
            <w:shd w:val="clear" w:color="auto" w:fill="auto"/>
            <w:noWrap/>
            <w:vAlign w:val="center"/>
          </w:tcPr>
          <w:p w14:paraId="1FC3CA92"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w:t>
            </w:r>
          </w:p>
        </w:tc>
        <w:tc>
          <w:tcPr>
            <w:tcW w:w="795" w:type="dxa"/>
            <w:tcBorders>
              <w:top w:val="nil"/>
              <w:left w:val="nil"/>
              <w:bottom w:val="single" w:sz="4" w:space="0" w:color="BFBFBF"/>
              <w:right w:val="single" w:sz="4" w:space="0" w:color="BFBFBF"/>
            </w:tcBorders>
            <w:shd w:val="clear" w:color="auto" w:fill="auto"/>
            <w:noWrap/>
            <w:vAlign w:val="bottom"/>
          </w:tcPr>
          <w:p w14:paraId="353F17B6" w14:textId="65AF4A57" w:rsidR="00485DCA" w:rsidRPr="00485DCA" w:rsidRDefault="00485DCA" w:rsidP="00382235">
            <w:pPr>
              <w:spacing w:before="0" w:after="0"/>
              <w:jc w:val="center"/>
              <w:rPr>
                <w:rFonts w:ascii="Arial" w:hAnsi="Arial" w:cs="Arial"/>
                <w:color w:val="000000"/>
                <w:sz w:val="16"/>
                <w:szCs w:val="16"/>
                <w:lang w:val="en-AU" w:eastAsia="en-AU"/>
              </w:rPr>
            </w:pPr>
            <w:r w:rsidRPr="00485DCA">
              <w:rPr>
                <w:rFonts w:ascii="Arial" w:hAnsi="Arial" w:cs="Arial"/>
                <w:color w:val="000000"/>
                <w:sz w:val="16"/>
                <w:szCs w:val="16"/>
              </w:rPr>
              <w:t>390,532</w:t>
            </w:r>
          </w:p>
        </w:tc>
        <w:tc>
          <w:tcPr>
            <w:tcW w:w="706" w:type="dxa"/>
            <w:tcBorders>
              <w:top w:val="nil"/>
              <w:left w:val="nil"/>
              <w:bottom w:val="single" w:sz="4" w:space="0" w:color="BFBFBF"/>
              <w:right w:val="single" w:sz="4" w:space="0" w:color="BFBFBF"/>
            </w:tcBorders>
            <w:shd w:val="clear" w:color="auto" w:fill="auto"/>
            <w:noWrap/>
            <w:vAlign w:val="center"/>
          </w:tcPr>
          <w:p w14:paraId="507D5E55"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95" w:type="dxa"/>
            <w:tcBorders>
              <w:top w:val="nil"/>
              <w:left w:val="nil"/>
              <w:bottom w:val="single" w:sz="4" w:space="0" w:color="BFBFBF"/>
              <w:right w:val="single" w:sz="4" w:space="0" w:color="auto"/>
            </w:tcBorders>
            <w:shd w:val="clear" w:color="auto" w:fill="auto"/>
            <w:noWrap/>
            <w:vAlign w:val="center"/>
          </w:tcPr>
          <w:p w14:paraId="7498CC13"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24D9F601" w14:textId="23ED5992" w:rsidR="00485DCA" w:rsidRPr="00F135DF" w:rsidRDefault="00485DCA" w:rsidP="00F135DF">
            <w:pPr>
              <w:spacing w:before="0" w:after="0"/>
              <w:jc w:val="center"/>
              <w:rPr>
                <w:rFonts w:ascii="Arial" w:hAnsi="Arial" w:cs="Arial"/>
                <w:color w:val="000000"/>
                <w:sz w:val="16"/>
                <w:szCs w:val="16"/>
                <w:lang w:val="en-AU" w:eastAsia="en-AU"/>
              </w:rPr>
            </w:pPr>
            <w:r>
              <w:rPr>
                <w:rFonts w:ascii="Arial" w:hAnsi="Arial" w:cs="Arial"/>
                <w:color w:val="000000"/>
                <w:sz w:val="16"/>
                <w:szCs w:val="16"/>
              </w:rPr>
              <w:t>1,159</w:t>
            </w:r>
          </w:p>
        </w:tc>
        <w:tc>
          <w:tcPr>
            <w:tcW w:w="734" w:type="dxa"/>
            <w:tcBorders>
              <w:top w:val="nil"/>
              <w:left w:val="nil"/>
              <w:bottom w:val="single" w:sz="4" w:space="0" w:color="BFBFBF"/>
              <w:right w:val="single" w:sz="4" w:space="0" w:color="BFBFBF"/>
            </w:tcBorders>
            <w:shd w:val="clear" w:color="auto" w:fill="auto"/>
            <w:noWrap/>
            <w:vAlign w:val="center"/>
          </w:tcPr>
          <w:p w14:paraId="58BF5D01"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405FC4A2"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r>
      <w:tr w:rsidR="00485DCA" w:rsidRPr="00DB6DAB" w14:paraId="4264A7E6" w14:textId="77777777" w:rsidTr="00004C2B">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7399AF5E" w14:textId="77777777" w:rsidR="00485DCA" w:rsidRPr="00DB6DAB" w:rsidRDefault="00485DCA"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Bayside</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69E9AD3F"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79%</w:t>
            </w:r>
          </w:p>
        </w:tc>
        <w:tc>
          <w:tcPr>
            <w:tcW w:w="734" w:type="dxa"/>
            <w:tcBorders>
              <w:top w:val="nil"/>
              <w:left w:val="nil"/>
              <w:bottom w:val="single" w:sz="4" w:space="0" w:color="BFBFBF"/>
              <w:right w:val="single" w:sz="4" w:space="0" w:color="BFBFBF"/>
            </w:tcBorders>
            <w:shd w:val="clear" w:color="auto" w:fill="auto"/>
            <w:noWrap/>
            <w:vAlign w:val="center"/>
          </w:tcPr>
          <w:p w14:paraId="44A82CB8"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02C858BA"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617" w:type="dxa"/>
            <w:tcBorders>
              <w:top w:val="nil"/>
              <w:left w:val="nil"/>
              <w:bottom w:val="single" w:sz="4" w:space="0" w:color="BFBFBF"/>
              <w:right w:val="single" w:sz="4" w:space="0" w:color="BFBFBF"/>
            </w:tcBorders>
            <w:shd w:val="clear" w:color="auto" w:fill="auto"/>
            <w:noWrap/>
            <w:vAlign w:val="center"/>
          </w:tcPr>
          <w:p w14:paraId="5B008ECB"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13%</w:t>
            </w:r>
          </w:p>
        </w:tc>
        <w:tc>
          <w:tcPr>
            <w:tcW w:w="734" w:type="dxa"/>
            <w:tcBorders>
              <w:top w:val="nil"/>
              <w:left w:val="nil"/>
              <w:bottom w:val="single" w:sz="4" w:space="0" w:color="BFBFBF"/>
              <w:right w:val="single" w:sz="4" w:space="0" w:color="BFBFBF"/>
            </w:tcBorders>
            <w:shd w:val="clear" w:color="auto" w:fill="auto"/>
            <w:noWrap/>
            <w:vAlign w:val="center"/>
          </w:tcPr>
          <w:p w14:paraId="3F72D691"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87%</w:t>
            </w:r>
          </w:p>
        </w:tc>
        <w:tc>
          <w:tcPr>
            <w:tcW w:w="734" w:type="dxa"/>
            <w:tcBorders>
              <w:top w:val="nil"/>
              <w:left w:val="nil"/>
              <w:bottom w:val="single" w:sz="4" w:space="0" w:color="BFBFBF"/>
              <w:right w:val="single" w:sz="4" w:space="0" w:color="BFBFBF"/>
            </w:tcBorders>
            <w:shd w:val="clear" w:color="auto" w:fill="auto"/>
            <w:noWrap/>
            <w:vAlign w:val="center"/>
          </w:tcPr>
          <w:p w14:paraId="339E5AD5"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nil"/>
            </w:tcBorders>
            <w:shd w:val="clear" w:color="auto" w:fill="auto"/>
            <w:noWrap/>
            <w:vAlign w:val="center"/>
          </w:tcPr>
          <w:p w14:paraId="5D0F7545"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95" w:type="dxa"/>
            <w:tcBorders>
              <w:top w:val="nil"/>
              <w:left w:val="single" w:sz="4" w:space="0" w:color="auto"/>
              <w:bottom w:val="single" w:sz="4" w:space="0" w:color="BFBFBF"/>
              <w:right w:val="single" w:sz="4" w:space="0" w:color="BFBFBF"/>
            </w:tcBorders>
            <w:shd w:val="clear" w:color="auto" w:fill="auto"/>
            <w:noWrap/>
            <w:vAlign w:val="center"/>
          </w:tcPr>
          <w:p w14:paraId="3512B461"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37,810</w:t>
            </w:r>
          </w:p>
        </w:tc>
        <w:tc>
          <w:tcPr>
            <w:tcW w:w="795" w:type="dxa"/>
            <w:tcBorders>
              <w:top w:val="nil"/>
              <w:left w:val="nil"/>
              <w:bottom w:val="single" w:sz="4" w:space="0" w:color="BFBFBF"/>
              <w:right w:val="single" w:sz="4" w:space="0" w:color="BFBFBF"/>
            </w:tcBorders>
            <w:shd w:val="clear" w:color="auto" w:fill="auto"/>
            <w:noWrap/>
            <w:vAlign w:val="bottom"/>
          </w:tcPr>
          <w:p w14:paraId="299EBEB0" w14:textId="4640211F" w:rsidR="00485DCA" w:rsidRPr="00485DCA" w:rsidRDefault="00485DCA" w:rsidP="00382235">
            <w:pPr>
              <w:spacing w:before="0" w:after="0"/>
              <w:jc w:val="center"/>
              <w:rPr>
                <w:rFonts w:ascii="Arial" w:hAnsi="Arial" w:cs="Arial"/>
                <w:color w:val="000000"/>
                <w:sz w:val="16"/>
                <w:szCs w:val="16"/>
                <w:lang w:val="en-AU" w:eastAsia="en-AU"/>
              </w:rPr>
            </w:pPr>
            <w:r w:rsidRPr="00485DCA">
              <w:rPr>
                <w:rFonts w:ascii="Arial" w:hAnsi="Arial" w:cs="Arial"/>
                <w:color w:val="000000"/>
                <w:sz w:val="16"/>
                <w:szCs w:val="16"/>
              </w:rPr>
              <w:t>676,811</w:t>
            </w:r>
          </w:p>
        </w:tc>
        <w:tc>
          <w:tcPr>
            <w:tcW w:w="706" w:type="dxa"/>
            <w:tcBorders>
              <w:top w:val="nil"/>
              <w:left w:val="nil"/>
              <w:bottom w:val="single" w:sz="4" w:space="0" w:color="BFBFBF"/>
              <w:right w:val="single" w:sz="4" w:space="0" w:color="BFBFBF"/>
            </w:tcBorders>
            <w:shd w:val="clear" w:color="auto" w:fill="auto"/>
            <w:noWrap/>
            <w:vAlign w:val="center"/>
          </w:tcPr>
          <w:p w14:paraId="4A062A6C"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95" w:type="dxa"/>
            <w:tcBorders>
              <w:top w:val="nil"/>
              <w:left w:val="nil"/>
              <w:bottom w:val="single" w:sz="4" w:space="0" w:color="BFBFBF"/>
              <w:right w:val="single" w:sz="4" w:space="0" w:color="auto"/>
            </w:tcBorders>
            <w:shd w:val="clear" w:color="auto" w:fill="auto"/>
            <w:noWrap/>
            <w:vAlign w:val="center"/>
          </w:tcPr>
          <w:p w14:paraId="69964BD2"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45E7A848" w14:textId="70593761" w:rsidR="00485DCA" w:rsidRPr="00F135DF" w:rsidRDefault="00485DCA" w:rsidP="00F135DF">
            <w:pPr>
              <w:spacing w:before="0" w:after="0"/>
              <w:jc w:val="center"/>
              <w:rPr>
                <w:rFonts w:ascii="Arial" w:hAnsi="Arial" w:cs="Arial"/>
                <w:color w:val="000000"/>
                <w:sz w:val="16"/>
                <w:szCs w:val="16"/>
                <w:lang w:val="en-AU" w:eastAsia="en-AU"/>
              </w:rPr>
            </w:pPr>
            <w:r>
              <w:rPr>
                <w:rFonts w:ascii="Arial" w:hAnsi="Arial" w:cs="Arial"/>
                <w:color w:val="000000"/>
                <w:sz w:val="16"/>
                <w:szCs w:val="16"/>
              </w:rPr>
              <w:t>1,261</w:t>
            </w:r>
          </w:p>
        </w:tc>
        <w:tc>
          <w:tcPr>
            <w:tcW w:w="734" w:type="dxa"/>
            <w:tcBorders>
              <w:top w:val="nil"/>
              <w:left w:val="nil"/>
              <w:bottom w:val="single" w:sz="4" w:space="0" w:color="BFBFBF"/>
              <w:right w:val="single" w:sz="4" w:space="0" w:color="BFBFBF"/>
            </w:tcBorders>
            <w:shd w:val="clear" w:color="auto" w:fill="auto"/>
            <w:noWrap/>
            <w:vAlign w:val="center"/>
          </w:tcPr>
          <w:p w14:paraId="632FA8B2"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3667AD00"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r>
      <w:tr w:rsidR="00485DCA" w:rsidRPr="00DB6DAB" w14:paraId="44C9806E" w14:textId="77777777" w:rsidTr="00004C2B">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2A8A06A9" w14:textId="77777777" w:rsidR="00485DCA" w:rsidRPr="00DB6DAB" w:rsidRDefault="00485DCA" w:rsidP="00E337BE">
            <w:pPr>
              <w:spacing w:before="0" w:after="0"/>
              <w:ind w:firstLineChars="100" w:firstLine="160"/>
              <w:rPr>
                <w:rFonts w:ascii="Arial" w:hAnsi="Arial" w:cs="Arial"/>
                <w:color w:val="000000"/>
                <w:sz w:val="16"/>
                <w:szCs w:val="16"/>
                <w:lang w:val="en-AU" w:eastAsia="en-AU"/>
              </w:rPr>
            </w:pPr>
            <w:smartTag w:uri="urn:schemas-microsoft-com:office:smarttags" w:element="place">
              <w:r w:rsidRPr="00DB6DAB">
                <w:rPr>
                  <w:rFonts w:ascii="Arial" w:hAnsi="Arial" w:cs="Arial"/>
                  <w:color w:val="000000"/>
                  <w:sz w:val="16"/>
                  <w:szCs w:val="16"/>
                  <w:lang w:val="en-AU" w:eastAsia="en-AU"/>
                </w:rPr>
                <w:t>Western Melbourne</w:t>
              </w:r>
            </w:smartTag>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0C2E4EA6"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82%</w:t>
            </w:r>
          </w:p>
        </w:tc>
        <w:tc>
          <w:tcPr>
            <w:tcW w:w="734" w:type="dxa"/>
            <w:tcBorders>
              <w:top w:val="nil"/>
              <w:left w:val="nil"/>
              <w:bottom w:val="single" w:sz="4" w:space="0" w:color="BFBFBF"/>
              <w:right w:val="single" w:sz="4" w:space="0" w:color="BFBFBF"/>
            </w:tcBorders>
            <w:shd w:val="clear" w:color="auto" w:fill="auto"/>
            <w:noWrap/>
            <w:vAlign w:val="center"/>
          </w:tcPr>
          <w:p w14:paraId="678BF432"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7F23FD59"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617" w:type="dxa"/>
            <w:tcBorders>
              <w:top w:val="nil"/>
              <w:left w:val="nil"/>
              <w:bottom w:val="single" w:sz="4" w:space="0" w:color="BFBFBF"/>
              <w:right w:val="single" w:sz="4" w:space="0" w:color="BFBFBF"/>
            </w:tcBorders>
            <w:shd w:val="clear" w:color="auto" w:fill="auto"/>
            <w:noWrap/>
            <w:vAlign w:val="center"/>
          </w:tcPr>
          <w:p w14:paraId="22BB41B6"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21%</w:t>
            </w:r>
          </w:p>
        </w:tc>
        <w:tc>
          <w:tcPr>
            <w:tcW w:w="734" w:type="dxa"/>
            <w:tcBorders>
              <w:top w:val="nil"/>
              <w:left w:val="nil"/>
              <w:bottom w:val="single" w:sz="4" w:space="0" w:color="BFBFBF"/>
              <w:right w:val="single" w:sz="4" w:space="0" w:color="BFBFBF"/>
            </w:tcBorders>
            <w:shd w:val="clear" w:color="auto" w:fill="auto"/>
            <w:noWrap/>
            <w:vAlign w:val="center"/>
          </w:tcPr>
          <w:p w14:paraId="04D498B2"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79%</w:t>
            </w:r>
          </w:p>
        </w:tc>
        <w:tc>
          <w:tcPr>
            <w:tcW w:w="734" w:type="dxa"/>
            <w:tcBorders>
              <w:top w:val="nil"/>
              <w:left w:val="nil"/>
              <w:bottom w:val="single" w:sz="4" w:space="0" w:color="BFBFBF"/>
              <w:right w:val="single" w:sz="4" w:space="0" w:color="BFBFBF"/>
            </w:tcBorders>
            <w:shd w:val="clear" w:color="auto" w:fill="auto"/>
            <w:noWrap/>
            <w:vAlign w:val="center"/>
          </w:tcPr>
          <w:p w14:paraId="6AF29344"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nil"/>
            </w:tcBorders>
            <w:shd w:val="clear" w:color="auto" w:fill="auto"/>
            <w:noWrap/>
            <w:vAlign w:val="center"/>
          </w:tcPr>
          <w:p w14:paraId="77089727"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95" w:type="dxa"/>
            <w:tcBorders>
              <w:top w:val="nil"/>
              <w:left w:val="single" w:sz="4" w:space="0" w:color="auto"/>
              <w:bottom w:val="single" w:sz="4" w:space="0" w:color="BFBFBF"/>
              <w:right w:val="single" w:sz="4" w:space="0" w:color="BFBFBF"/>
            </w:tcBorders>
            <w:shd w:val="clear" w:color="auto" w:fill="auto"/>
            <w:noWrap/>
            <w:vAlign w:val="center"/>
          </w:tcPr>
          <w:p w14:paraId="1F9BB253"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27,312</w:t>
            </w:r>
          </w:p>
        </w:tc>
        <w:tc>
          <w:tcPr>
            <w:tcW w:w="795" w:type="dxa"/>
            <w:tcBorders>
              <w:top w:val="nil"/>
              <w:left w:val="nil"/>
              <w:bottom w:val="single" w:sz="4" w:space="0" w:color="BFBFBF"/>
              <w:right w:val="single" w:sz="4" w:space="0" w:color="BFBFBF"/>
            </w:tcBorders>
            <w:shd w:val="clear" w:color="auto" w:fill="auto"/>
            <w:noWrap/>
            <w:vAlign w:val="bottom"/>
          </w:tcPr>
          <w:p w14:paraId="3314D712" w14:textId="2AE84D01" w:rsidR="00485DCA" w:rsidRPr="00485DCA" w:rsidRDefault="00485DCA" w:rsidP="00382235">
            <w:pPr>
              <w:spacing w:before="0" w:after="0"/>
              <w:jc w:val="center"/>
              <w:rPr>
                <w:rFonts w:ascii="Arial" w:hAnsi="Arial" w:cs="Arial"/>
                <w:color w:val="000000"/>
                <w:sz w:val="16"/>
                <w:szCs w:val="16"/>
                <w:lang w:val="en-AU" w:eastAsia="en-AU"/>
              </w:rPr>
            </w:pPr>
            <w:r w:rsidRPr="00485DCA">
              <w:rPr>
                <w:rFonts w:ascii="Arial" w:hAnsi="Arial" w:cs="Arial"/>
                <w:color w:val="000000"/>
                <w:sz w:val="16"/>
                <w:szCs w:val="16"/>
              </w:rPr>
              <w:t>484,431</w:t>
            </w:r>
          </w:p>
        </w:tc>
        <w:tc>
          <w:tcPr>
            <w:tcW w:w="706" w:type="dxa"/>
            <w:tcBorders>
              <w:top w:val="nil"/>
              <w:left w:val="nil"/>
              <w:bottom w:val="single" w:sz="4" w:space="0" w:color="BFBFBF"/>
              <w:right w:val="single" w:sz="4" w:space="0" w:color="BFBFBF"/>
            </w:tcBorders>
            <w:shd w:val="clear" w:color="auto" w:fill="auto"/>
            <w:noWrap/>
            <w:vAlign w:val="center"/>
          </w:tcPr>
          <w:p w14:paraId="418B9ADE"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95" w:type="dxa"/>
            <w:tcBorders>
              <w:top w:val="nil"/>
              <w:left w:val="nil"/>
              <w:bottom w:val="single" w:sz="4" w:space="0" w:color="BFBFBF"/>
              <w:right w:val="single" w:sz="4" w:space="0" w:color="auto"/>
            </w:tcBorders>
            <w:shd w:val="clear" w:color="auto" w:fill="auto"/>
            <w:noWrap/>
            <w:vAlign w:val="center"/>
          </w:tcPr>
          <w:p w14:paraId="23C0FB82"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D7D814B" w14:textId="26F3769C" w:rsidR="00485DCA" w:rsidRPr="00F135DF" w:rsidRDefault="00485DCA" w:rsidP="00F135DF">
            <w:pPr>
              <w:spacing w:before="0" w:after="0"/>
              <w:jc w:val="center"/>
              <w:rPr>
                <w:rFonts w:ascii="Arial" w:hAnsi="Arial" w:cs="Arial"/>
                <w:color w:val="000000"/>
                <w:sz w:val="16"/>
                <w:szCs w:val="16"/>
                <w:lang w:val="en-AU" w:eastAsia="en-AU"/>
              </w:rPr>
            </w:pPr>
            <w:r>
              <w:rPr>
                <w:rFonts w:ascii="Arial" w:hAnsi="Arial" w:cs="Arial"/>
                <w:color w:val="000000"/>
                <w:sz w:val="16"/>
                <w:szCs w:val="16"/>
              </w:rPr>
              <w:t>1,460</w:t>
            </w:r>
          </w:p>
        </w:tc>
        <w:tc>
          <w:tcPr>
            <w:tcW w:w="734" w:type="dxa"/>
            <w:tcBorders>
              <w:top w:val="nil"/>
              <w:left w:val="nil"/>
              <w:bottom w:val="single" w:sz="4" w:space="0" w:color="BFBFBF"/>
              <w:right w:val="single" w:sz="4" w:space="0" w:color="BFBFBF"/>
            </w:tcBorders>
            <w:shd w:val="clear" w:color="auto" w:fill="auto"/>
            <w:noWrap/>
            <w:vAlign w:val="center"/>
          </w:tcPr>
          <w:p w14:paraId="12D5F6A3"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35637D45"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r>
      <w:tr w:rsidR="00485DCA" w:rsidRPr="00DB6DAB" w14:paraId="663BC69D" w14:textId="77777777" w:rsidTr="00004C2B">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0150D6EE" w14:textId="77777777" w:rsidR="00485DCA" w:rsidRPr="00DB6DAB" w:rsidRDefault="00485DCA"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Brimbank Melton</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15520935"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85%</w:t>
            </w:r>
          </w:p>
        </w:tc>
        <w:tc>
          <w:tcPr>
            <w:tcW w:w="734" w:type="dxa"/>
            <w:tcBorders>
              <w:top w:val="nil"/>
              <w:left w:val="nil"/>
              <w:bottom w:val="single" w:sz="4" w:space="0" w:color="BFBFBF"/>
              <w:right w:val="single" w:sz="4" w:space="0" w:color="BFBFBF"/>
            </w:tcBorders>
            <w:shd w:val="clear" w:color="auto" w:fill="auto"/>
            <w:noWrap/>
            <w:vAlign w:val="center"/>
          </w:tcPr>
          <w:p w14:paraId="0737F832"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09394F27"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617" w:type="dxa"/>
            <w:tcBorders>
              <w:top w:val="nil"/>
              <w:left w:val="nil"/>
              <w:bottom w:val="single" w:sz="4" w:space="0" w:color="BFBFBF"/>
              <w:right w:val="single" w:sz="4" w:space="0" w:color="BFBFBF"/>
            </w:tcBorders>
            <w:shd w:val="clear" w:color="auto" w:fill="auto"/>
            <w:noWrap/>
            <w:vAlign w:val="center"/>
          </w:tcPr>
          <w:p w14:paraId="769E30BE"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2DC0D99B"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5A68D2D1"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nil"/>
            </w:tcBorders>
            <w:shd w:val="clear" w:color="auto" w:fill="auto"/>
            <w:noWrap/>
            <w:vAlign w:val="center"/>
          </w:tcPr>
          <w:p w14:paraId="026C8F05"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95" w:type="dxa"/>
            <w:tcBorders>
              <w:top w:val="nil"/>
              <w:left w:val="single" w:sz="4" w:space="0" w:color="auto"/>
              <w:bottom w:val="single" w:sz="4" w:space="0" w:color="BFBFBF"/>
              <w:right w:val="single" w:sz="4" w:space="0" w:color="BFBFBF"/>
            </w:tcBorders>
            <w:shd w:val="clear" w:color="auto" w:fill="auto"/>
            <w:noWrap/>
            <w:vAlign w:val="center"/>
          </w:tcPr>
          <w:p w14:paraId="19B7664B"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w:t>
            </w:r>
          </w:p>
        </w:tc>
        <w:tc>
          <w:tcPr>
            <w:tcW w:w="795" w:type="dxa"/>
            <w:tcBorders>
              <w:top w:val="nil"/>
              <w:left w:val="nil"/>
              <w:bottom w:val="single" w:sz="4" w:space="0" w:color="BFBFBF"/>
              <w:right w:val="single" w:sz="4" w:space="0" w:color="BFBFBF"/>
            </w:tcBorders>
            <w:shd w:val="clear" w:color="auto" w:fill="auto"/>
            <w:noWrap/>
            <w:vAlign w:val="bottom"/>
          </w:tcPr>
          <w:p w14:paraId="2BDC1CEC" w14:textId="7EDA8AC7" w:rsidR="00485DCA" w:rsidRPr="00485DCA" w:rsidRDefault="00485DCA" w:rsidP="00382235">
            <w:pPr>
              <w:spacing w:before="0" w:after="0"/>
              <w:jc w:val="center"/>
              <w:rPr>
                <w:rFonts w:ascii="Arial" w:hAnsi="Arial" w:cs="Arial"/>
                <w:color w:val="000000"/>
                <w:sz w:val="16"/>
                <w:szCs w:val="16"/>
                <w:lang w:val="en-AU" w:eastAsia="en-AU"/>
              </w:rPr>
            </w:pPr>
            <w:r w:rsidRPr="00485DCA">
              <w:rPr>
                <w:rFonts w:ascii="Arial" w:hAnsi="Arial" w:cs="Arial"/>
                <w:color w:val="000000"/>
                <w:sz w:val="16"/>
                <w:szCs w:val="16"/>
              </w:rPr>
              <w:t>333,911</w:t>
            </w:r>
          </w:p>
        </w:tc>
        <w:tc>
          <w:tcPr>
            <w:tcW w:w="706" w:type="dxa"/>
            <w:tcBorders>
              <w:top w:val="nil"/>
              <w:left w:val="nil"/>
              <w:bottom w:val="single" w:sz="4" w:space="0" w:color="BFBFBF"/>
              <w:right w:val="single" w:sz="4" w:space="0" w:color="BFBFBF"/>
            </w:tcBorders>
            <w:shd w:val="clear" w:color="auto" w:fill="auto"/>
            <w:noWrap/>
            <w:vAlign w:val="center"/>
          </w:tcPr>
          <w:p w14:paraId="364E53C4"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95" w:type="dxa"/>
            <w:tcBorders>
              <w:top w:val="nil"/>
              <w:left w:val="nil"/>
              <w:bottom w:val="single" w:sz="4" w:space="0" w:color="BFBFBF"/>
              <w:right w:val="single" w:sz="4" w:space="0" w:color="auto"/>
            </w:tcBorders>
            <w:shd w:val="clear" w:color="auto" w:fill="auto"/>
            <w:noWrap/>
            <w:vAlign w:val="center"/>
          </w:tcPr>
          <w:p w14:paraId="75F04B5C"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E87FB5D" w14:textId="334B20DC" w:rsidR="00485DCA" w:rsidRPr="00F135DF" w:rsidRDefault="00485DCA" w:rsidP="00F135DF">
            <w:pPr>
              <w:spacing w:before="0" w:after="0"/>
              <w:jc w:val="center"/>
              <w:rPr>
                <w:rFonts w:ascii="Arial" w:hAnsi="Arial" w:cs="Arial"/>
                <w:color w:val="000000"/>
                <w:sz w:val="16"/>
                <w:szCs w:val="16"/>
                <w:lang w:val="en-AU" w:eastAsia="en-AU"/>
              </w:rPr>
            </w:pPr>
            <w:r>
              <w:rPr>
                <w:rFonts w:ascii="Arial" w:hAnsi="Arial" w:cs="Arial"/>
                <w:color w:val="000000"/>
                <w:sz w:val="16"/>
                <w:szCs w:val="16"/>
              </w:rPr>
              <w:t>1,055</w:t>
            </w:r>
          </w:p>
        </w:tc>
        <w:tc>
          <w:tcPr>
            <w:tcW w:w="734" w:type="dxa"/>
            <w:tcBorders>
              <w:top w:val="nil"/>
              <w:left w:val="nil"/>
              <w:bottom w:val="single" w:sz="4" w:space="0" w:color="BFBFBF"/>
              <w:right w:val="single" w:sz="4" w:space="0" w:color="BFBFBF"/>
            </w:tcBorders>
            <w:shd w:val="clear" w:color="auto" w:fill="auto"/>
            <w:noWrap/>
            <w:vAlign w:val="center"/>
          </w:tcPr>
          <w:p w14:paraId="61C2EAD6"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0DB7FB99"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r>
      <w:tr w:rsidR="00485DCA" w:rsidRPr="00DB6DAB" w14:paraId="7410F519" w14:textId="77777777" w:rsidTr="00004C2B">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1E3F716B" w14:textId="77777777" w:rsidR="00485DCA" w:rsidRPr="00DB6DAB" w:rsidRDefault="00485DCA"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Mallee</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02EEDD6F"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72%</w:t>
            </w:r>
          </w:p>
        </w:tc>
        <w:tc>
          <w:tcPr>
            <w:tcW w:w="734" w:type="dxa"/>
            <w:tcBorders>
              <w:top w:val="nil"/>
              <w:left w:val="nil"/>
              <w:bottom w:val="single" w:sz="4" w:space="0" w:color="BFBFBF"/>
              <w:right w:val="single" w:sz="4" w:space="0" w:color="BFBFBF"/>
            </w:tcBorders>
            <w:shd w:val="clear" w:color="auto" w:fill="auto"/>
            <w:noWrap/>
            <w:vAlign w:val="center"/>
          </w:tcPr>
          <w:p w14:paraId="20B18A59"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56153374"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617" w:type="dxa"/>
            <w:tcBorders>
              <w:top w:val="nil"/>
              <w:left w:val="nil"/>
              <w:bottom w:val="single" w:sz="4" w:space="0" w:color="BFBFBF"/>
              <w:right w:val="single" w:sz="4" w:space="0" w:color="BFBFBF"/>
            </w:tcBorders>
            <w:shd w:val="clear" w:color="auto" w:fill="auto"/>
            <w:noWrap/>
            <w:vAlign w:val="center"/>
          </w:tcPr>
          <w:p w14:paraId="0663BFB0"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3BBD6E8C"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6D46BFC2"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nil"/>
            </w:tcBorders>
            <w:shd w:val="clear" w:color="auto" w:fill="auto"/>
            <w:noWrap/>
            <w:vAlign w:val="center"/>
          </w:tcPr>
          <w:p w14:paraId="4E375995"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95" w:type="dxa"/>
            <w:tcBorders>
              <w:top w:val="nil"/>
              <w:left w:val="single" w:sz="4" w:space="0" w:color="auto"/>
              <w:bottom w:val="single" w:sz="4" w:space="0" w:color="BFBFBF"/>
              <w:right w:val="single" w:sz="4" w:space="0" w:color="BFBFBF"/>
            </w:tcBorders>
            <w:shd w:val="clear" w:color="auto" w:fill="auto"/>
            <w:noWrap/>
            <w:vAlign w:val="center"/>
          </w:tcPr>
          <w:p w14:paraId="3C747661"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w:t>
            </w:r>
          </w:p>
        </w:tc>
        <w:tc>
          <w:tcPr>
            <w:tcW w:w="795" w:type="dxa"/>
            <w:tcBorders>
              <w:top w:val="nil"/>
              <w:left w:val="nil"/>
              <w:bottom w:val="single" w:sz="4" w:space="0" w:color="BFBFBF"/>
              <w:right w:val="single" w:sz="4" w:space="0" w:color="BFBFBF"/>
            </w:tcBorders>
            <w:shd w:val="clear" w:color="auto" w:fill="auto"/>
            <w:noWrap/>
            <w:vAlign w:val="bottom"/>
          </w:tcPr>
          <w:p w14:paraId="5AEE4B7E" w14:textId="3BF3A23A" w:rsidR="00485DCA" w:rsidRPr="00485DCA" w:rsidRDefault="00485DCA" w:rsidP="00382235">
            <w:pPr>
              <w:spacing w:before="0" w:after="0"/>
              <w:jc w:val="center"/>
              <w:rPr>
                <w:rFonts w:ascii="Arial" w:hAnsi="Arial" w:cs="Arial"/>
                <w:color w:val="000000"/>
                <w:sz w:val="16"/>
                <w:szCs w:val="16"/>
                <w:lang w:val="en-AU" w:eastAsia="en-AU"/>
              </w:rPr>
            </w:pPr>
            <w:r w:rsidRPr="00485DCA">
              <w:rPr>
                <w:rFonts w:ascii="Arial" w:hAnsi="Arial" w:cs="Arial"/>
                <w:color w:val="000000"/>
                <w:sz w:val="16"/>
                <w:szCs w:val="16"/>
              </w:rPr>
              <w:t>215,115</w:t>
            </w:r>
          </w:p>
        </w:tc>
        <w:tc>
          <w:tcPr>
            <w:tcW w:w="706" w:type="dxa"/>
            <w:tcBorders>
              <w:top w:val="nil"/>
              <w:left w:val="nil"/>
              <w:bottom w:val="single" w:sz="4" w:space="0" w:color="BFBFBF"/>
              <w:right w:val="single" w:sz="4" w:space="0" w:color="BFBFBF"/>
            </w:tcBorders>
            <w:shd w:val="clear" w:color="auto" w:fill="auto"/>
            <w:noWrap/>
            <w:vAlign w:val="center"/>
          </w:tcPr>
          <w:p w14:paraId="02D2FBF7"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95" w:type="dxa"/>
            <w:tcBorders>
              <w:top w:val="nil"/>
              <w:left w:val="nil"/>
              <w:bottom w:val="single" w:sz="4" w:space="0" w:color="BFBFBF"/>
              <w:right w:val="single" w:sz="4" w:space="0" w:color="auto"/>
            </w:tcBorders>
            <w:shd w:val="clear" w:color="auto" w:fill="auto"/>
            <w:noWrap/>
            <w:vAlign w:val="center"/>
          </w:tcPr>
          <w:p w14:paraId="7318E860"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D97AD2E" w14:textId="6406BC4B" w:rsidR="00485DCA" w:rsidRPr="00F135DF" w:rsidRDefault="00485DCA" w:rsidP="00F135DF">
            <w:pPr>
              <w:spacing w:before="0" w:after="0"/>
              <w:jc w:val="center"/>
              <w:rPr>
                <w:rFonts w:ascii="Arial" w:hAnsi="Arial" w:cs="Arial"/>
                <w:color w:val="000000"/>
                <w:sz w:val="16"/>
                <w:szCs w:val="16"/>
                <w:lang w:val="en-AU" w:eastAsia="en-AU"/>
              </w:rPr>
            </w:pPr>
            <w:r>
              <w:rPr>
                <w:rFonts w:ascii="Arial" w:hAnsi="Arial" w:cs="Arial"/>
                <w:color w:val="000000"/>
                <w:sz w:val="16"/>
                <w:szCs w:val="16"/>
              </w:rPr>
              <w:t>1,490</w:t>
            </w:r>
          </w:p>
        </w:tc>
        <w:tc>
          <w:tcPr>
            <w:tcW w:w="734" w:type="dxa"/>
            <w:tcBorders>
              <w:top w:val="nil"/>
              <w:left w:val="nil"/>
              <w:bottom w:val="single" w:sz="4" w:space="0" w:color="BFBFBF"/>
              <w:right w:val="single" w:sz="4" w:space="0" w:color="BFBFBF"/>
            </w:tcBorders>
            <w:shd w:val="clear" w:color="auto" w:fill="auto"/>
            <w:noWrap/>
            <w:vAlign w:val="center"/>
          </w:tcPr>
          <w:p w14:paraId="5EDB8351"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2649B0D0"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r>
      <w:tr w:rsidR="00485DCA" w:rsidRPr="00DB6DAB" w14:paraId="3B010A30" w14:textId="77777777" w:rsidTr="00004C2B">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4997C29B" w14:textId="77777777" w:rsidR="00485DCA" w:rsidRPr="00DB6DAB" w:rsidRDefault="00485DCA"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Loddon</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5E119E55"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84%</w:t>
            </w:r>
          </w:p>
        </w:tc>
        <w:tc>
          <w:tcPr>
            <w:tcW w:w="734" w:type="dxa"/>
            <w:tcBorders>
              <w:top w:val="nil"/>
              <w:left w:val="nil"/>
              <w:bottom w:val="single" w:sz="4" w:space="0" w:color="BFBFBF"/>
              <w:right w:val="single" w:sz="4" w:space="0" w:color="BFBFBF"/>
            </w:tcBorders>
            <w:shd w:val="clear" w:color="auto" w:fill="auto"/>
            <w:noWrap/>
            <w:vAlign w:val="center"/>
          </w:tcPr>
          <w:p w14:paraId="64F3FD8A"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7F528F17"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617" w:type="dxa"/>
            <w:tcBorders>
              <w:top w:val="nil"/>
              <w:left w:val="nil"/>
              <w:bottom w:val="single" w:sz="4" w:space="0" w:color="BFBFBF"/>
              <w:right w:val="single" w:sz="4" w:space="0" w:color="BFBFBF"/>
            </w:tcBorders>
            <w:shd w:val="clear" w:color="auto" w:fill="auto"/>
            <w:noWrap/>
            <w:vAlign w:val="center"/>
          </w:tcPr>
          <w:p w14:paraId="1D485E24"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7C505D6C"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321CE9FA"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nil"/>
            </w:tcBorders>
            <w:shd w:val="clear" w:color="auto" w:fill="auto"/>
            <w:noWrap/>
            <w:vAlign w:val="center"/>
          </w:tcPr>
          <w:p w14:paraId="1A48EB79"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95" w:type="dxa"/>
            <w:tcBorders>
              <w:top w:val="nil"/>
              <w:left w:val="single" w:sz="4" w:space="0" w:color="auto"/>
              <w:bottom w:val="single" w:sz="4" w:space="0" w:color="BFBFBF"/>
              <w:right w:val="single" w:sz="4" w:space="0" w:color="BFBFBF"/>
            </w:tcBorders>
            <w:shd w:val="clear" w:color="auto" w:fill="auto"/>
            <w:noWrap/>
            <w:vAlign w:val="center"/>
          </w:tcPr>
          <w:p w14:paraId="7A7E37A7"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w:t>
            </w:r>
          </w:p>
        </w:tc>
        <w:tc>
          <w:tcPr>
            <w:tcW w:w="795" w:type="dxa"/>
            <w:tcBorders>
              <w:top w:val="nil"/>
              <w:left w:val="nil"/>
              <w:bottom w:val="single" w:sz="4" w:space="0" w:color="BFBFBF"/>
              <w:right w:val="single" w:sz="4" w:space="0" w:color="BFBFBF"/>
            </w:tcBorders>
            <w:shd w:val="clear" w:color="auto" w:fill="auto"/>
            <w:noWrap/>
            <w:vAlign w:val="bottom"/>
          </w:tcPr>
          <w:p w14:paraId="5729F26F" w14:textId="72CAB72B" w:rsidR="00485DCA" w:rsidRPr="00485DCA" w:rsidRDefault="00485DCA" w:rsidP="00382235">
            <w:pPr>
              <w:spacing w:before="0" w:after="0"/>
              <w:jc w:val="center"/>
              <w:rPr>
                <w:rFonts w:ascii="Arial" w:hAnsi="Arial" w:cs="Arial"/>
                <w:color w:val="000000"/>
                <w:sz w:val="16"/>
                <w:szCs w:val="16"/>
                <w:lang w:val="en-AU" w:eastAsia="en-AU"/>
              </w:rPr>
            </w:pPr>
            <w:r w:rsidRPr="00485DCA">
              <w:rPr>
                <w:rFonts w:ascii="Arial" w:hAnsi="Arial" w:cs="Arial"/>
                <w:color w:val="000000"/>
                <w:sz w:val="16"/>
                <w:szCs w:val="16"/>
              </w:rPr>
              <w:t>339,645</w:t>
            </w:r>
          </w:p>
        </w:tc>
        <w:tc>
          <w:tcPr>
            <w:tcW w:w="706" w:type="dxa"/>
            <w:tcBorders>
              <w:top w:val="nil"/>
              <w:left w:val="nil"/>
              <w:bottom w:val="single" w:sz="4" w:space="0" w:color="BFBFBF"/>
              <w:right w:val="single" w:sz="4" w:space="0" w:color="BFBFBF"/>
            </w:tcBorders>
            <w:shd w:val="clear" w:color="auto" w:fill="auto"/>
            <w:noWrap/>
            <w:vAlign w:val="center"/>
          </w:tcPr>
          <w:p w14:paraId="7F467465"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95" w:type="dxa"/>
            <w:tcBorders>
              <w:top w:val="nil"/>
              <w:left w:val="nil"/>
              <w:bottom w:val="single" w:sz="4" w:space="0" w:color="BFBFBF"/>
              <w:right w:val="single" w:sz="4" w:space="0" w:color="auto"/>
            </w:tcBorders>
            <w:shd w:val="clear" w:color="auto" w:fill="auto"/>
            <w:noWrap/>
            <w:vAlign w:val="center"/>
          </w:tcPr>
          <w:p w14:paraId="4CEC525B"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21205D14" w14:textId="51D934E8" w:rsidR="00485DCA" w:rsidRPr="00F135DF" w:rsidRDefault="00485DCA" w:rsidP="00F135DF">
            <w:pPr>
              <w:spacing w:before="0" w:after="0"/>
              <w:jc w:val="center"/>
              <w:rPr>
                <w:rFonts w:ascii="Arial" w:hAnsi="Arial" w:cs="Arial"/>
                <w:color w:val="000000"/>
                <w:sz w:val="16"/>
                <w:szCs w:val="16"/>
                <w:lang w:val="en-AU" w:eastAsia="en-AU"/>
              </w:rPr>
            </w:pPr>
            <w:r>
              <w:rPr>
                <w:rFonts w:ascii="Arial" w:hAnsi="Arial" w:cs="Arial"/>
                <w:color w:val="000000"/>
                <w:sz w:val="16"/>
                <w:szCs w:val="16"/>
              </w:rPr>
              <w:t>1,319</w:t>
            </w:r>
          </w:p>
        </w:tc>
        <w:tc>
          <w:tcPr>
            <w:tcW w:w="734" w:type="dxa"/>
            <w:tcBorders>
              <w:top w:val="nil"/>
              <w:left w:val="nil"/>
              <w:bottom w:val="single" w:sz="4" w:space="0" w:color="BFBFBF"/>
              <w:right w:val="single" w:sz="4" w:space="0" w:color="BFBFBF"/>
            </w:tcBorders>
            <w:shd w:val="clear" w:color="auto" w:fill="auto"/>
            <w:noWrap/>
            <w:vAlign w:val="center"/>
          </w:tcPr>
          <w:p w14:paraId="719F90F2"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11887519"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r>
      <w:tr w:rsidR="00485DCA" w:rsidRPr="00DB6DAB" w14:paraId="2A304B1F" w14:textId="77777777" w:rsidTr="00004C2B">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31F09F91" w14:textId="77777777" w:rsidR="00485DCA" w:rsidRPr="00DB6DAB" w:rsidRDefault="00485DCA"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 xml:space="preserve">Ovens </w:t>
            </w:r>
            <w:smartTag w:uri="urn:schemas-microsoft-com:office:smarttags" w:element="City">
              <w:smartTag w:uri="urn:schemas-microsoft-com:office:smarttags" w:element="place">
                <w:r w:rsidRPr="00DB6DAB">
                  <w:rPr>
                    <w:rFonts w:ascii="Arial" w:hAnsi="Arial" w:cs="Arial"/>
                    <w:color w:val="000000"/>
                    <w:sz w:val="16"/>
                    <w:szCs w:val="16"/>
                    <w:lang w:val="en-AU" w:eastAsia="en-AU"/>
                  </w:rPr>
                  <w:t>Murray</w:t>
                </w:r>
              </w:smartTag>
            </w:smartTag>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77264621"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76%</w:t>
            </w:r>
          </w:p>
        </w:tc>
        <w:tc>
          <w:tcPr>
            <w:tcW w:w="734" w:type="dxa"/>
            <w:tcBorders>
              <w:top w:val="nil"/>
              <w:left w:val="nil"/>
              <w:bottom w:val="single" w:sz="4" w:space="0" w:color="BFBFBF"/>
              <w:right w:val="single" w:sz="4" w:space="0" w:color="BFBFBF"/>
            </w:tcBorders>
            <w:shd w:val="clear" w:color="auto" w:fill="auto"/>
            <w:noWrap/>
            <w:vAlign w:val="center"/>
          </w:tcPr>
          <w:p w14:paraId="125D52A2"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2137C108"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617" w:type="dxa"/>
            <w:tcBorders>
              <w:top w:val="nil"/>
              <w:left w:val="nil"/>
              <w:bottom w:val="single" w:sz="4" w:space="0" w:color="BFBFBF"/>
              <w:right w:val="single" w:sz="4" w:space="0" w:color="BFBFBF"/>
            </w:tcBorders>
            <w:shd w:val="clear" w:color="auto" w:fill="auto"/>
            <w:noWrap/>
            <w:vAlign w:val="center"/>
          </w:tcPr>
          <w:p w14:paraId="72F521E0"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412183A3"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3DC3E865"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nil"/>
            </w:tcBorders>
            <w:shd w:val="clear" w:color="auto" w:fill="auto"/>
            <w:noWrap/>
            <w:vAlign w:val="center"/>
          </w:tcPr>
          <w:p w14:paraId="1FB73EEA"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95" w:type="dxa"/>
            <w:tcBorders>
              <w:top w:val="nil"/>
              <w:left w:val="single" w:sz="4" w:space="0" w:color="auto"/>
              <w:bottom w:val="single" w:sz="4" w:space="0" w:color="BFBFBF"/>
              <w:right w:val="single" w:sz="4" w:space="0" w:color="BFBFBF"/>
            </w:tcBorders>
            <w:shd w:val="clear" w:color="auto" w:fill="auto"/>
            <w:noWrap/>
            <w:vAlign w:val="center"/>
          </w:tcPr>
          <w:p w14:paraId="53F550C7"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w:t>
            </w:r>
          </w:p>
        </w:tc>
        <w:tc>
          <w:tcPr>
            <w:tcW w:w="795" w:type="dxa"/>
            <w:tcBorders>
              <w:top w:val="nil"/>
              <w:left w:val="nil"/>
              <w:bottom w:val="single" w:sz="4" w:space="0" w:color="BFBFBF"/>
              <w:right w:val="single" w:sz="4" w:space="0" w:color="BFBFBF"/>
            </w:tcBorders>
            <w:shd w:val="clear" w:color="auto" w:fill="auto"/>
            <w:noWrap/>
            <w:vAlign w:val="bottom"/>
          </w:tcPr>
          <w:p w14:paraId="0528BDDC" w14:textId="2572A168" w:rsidR="00485DCA" w:rsidRPr="00485DCA" w:rsidRDefault="00485DCA" w:rsidP="00382235">
            <w:pPr>
              <w:spacing w:before="0" w:after="0"/>
              <w:jc w:val="center"/>
              <w:rPr>
                <w:rFonts w:ascii="Arial" w:hAnsi="Arial" w:cs="Arial"/>
                <w:color w:val="000000"/>
                <w:sz w:val="16"/>
                <w:szCs w:val="16"/>
                <w:lang w:val="en-AU" w:eastAsia="en-AU"/>
              </w:rPr>
            </w:pPr>
            <w:r w:rsidRPr="00485DCA">
              <w:rPr>
                <w:rFonts w:ascii="Arial" w:hAnsi="Arial" w:cs="Arial"/>
                <w:color w:val="000000"/>
                <w:sz w:val="16"/>
                <w:szCs w:val="16"/>
              </w:rPr>
              <w:t>286,663</w:t>
            </w:r>
          </w:p>
        </w:tc>
        <w:tc>
          <w:tcPr>
            <w:tcW w:w="706" w:type="dxa"/>
            <w:tcBorders>
              <w:top w:val="nil"/>
              <w:left w:val="nil"/>
              <w:bottom w:val="single" w:sz="4" w:space="0" w:color="BFBFBF"/>
              <w:right w:val="single" w:sz="4" w:space="0" w:color="BFBFBF"/>
            </w:tcBorders>
            <w:shd w:val="clear" w:color="auto" w:fill="auto"/>
            <w:noWrap/>
            <w:vAlign w:val="center"/>
          </w:tcPr>
          <w:p w14:paraId="0708530D"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95" w:type="dxa"/>
            <w:tcBorders>
              <w:top w:val="nil"/>
              <w:left w:val="nil"/>
              <w:bottom w:val="single" w:sz="4" w:space="0" w:color="BFBFBF"/>
              <w:right w:val="single" w:sz="4" w:space="0" w:color="auto"/>
            </w:tcBorders>
            <w:shd w:val="clear" w:color="auto" w:fill="auto"/>
            <w:noWrap/>
            <w:vAlign w:val="center"/>
          </w:tcPr>
          <w:p w14:paraId="6566E10D"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6D4ACEE" w14:textId="77EDAEDC" w:rsidR="00485DCA" w:rsidRPr="00F135DF" w:rsidRDefault="00485DCA" w:rsidP="00F135DF">
            <w:pPr>
              <w:spacing w:before="0" w:after="0"/>
              <w:jc w:val="center"/>
              <w:rPr>
                <w:rFonts w:ascii="Arial" w:hAnsi="Arial" w:cs="Arial"/>
                <w:color w:val="000000"/>
                <w:sz w:val="16"/>
                <w:szCs w:val="16"/>
                <w:lang w:val="en-AU" w:eastAsia="en-AU"/>
              </w:rPr>
            </w:pPr>
            <w:r>
              <w:rPr>
                <w:rFonts w:ascii="Arial" w:hAnsi="Arial" w:cs="Arial"/>
                <w:color w:val="000000"/>
                <w:sz w:val="16"/>
                <w:szCs w:val="16"/>
              </w:rPr>
              <w:t>1,414</w:t>
            </w:r>
          </w:p>
        </w:tc>
        <w:tc>
          <w:tcPr>
            <w:tcW w:w="734" w:type="dxa"/>
            <w:tcBorders>
              <w:top w:val="nil"/>
              <w:left w:val="nil"/>
              <w:bottom w:val="single" w:sz="4" w:space="0" w:color="BFBFBF"/>
              <w:right w:val="single" w:sz="4" w:space="0" w:color="BFBFBF"/>
            </w:tcBorders>
            <w:shd w:val="clear" w:color="auto" w:fill="auto"/>
            <w:noWrap/>
            <w:vAlign w:val="center"/>
          </w:tcPr>
          <w:p w14:paraId="17FAEDF2"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10871B55"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r>
      <w:tr w:rsidR="00485DCA" w:rsidRPr="00DB6DAB" w14:paraId="61F46D32" w14:textId="77777777" w:rsidTr="00004C2B">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19BEA36E" w14:textId="77777777" w:rsidR="00485DCA" w:rsidRPr="00DB6DAB" w:rsidRDefault="00485DCA"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Goulburn</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41906B28"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84%</w:t>
            </w:r>
          </w:p>
        </w:tc>
        <w:tc>
          <w:tcPr>
            <w:tcW w:w="734" w:type="dxa"/>
            <w:tcBorders>
              <w:top w:val="nil"/>
              <w:left w:val="nil"/>
              <w:bottom w:val="single" w:sz="4" w:space="0" w:color="BFBFBF"/>
              <w:right w:val="single" w:sz="4" w:space="0" w:color="BFBFBF"/>
            </w:tcBorders>
            <w:shd w:val="clear" w:color="auto" w:fill="auto"/>
            <w:noWrap/>
            <w:vAlign w:val="center"/>
          </w:tcPr>
          <w:p w14:paraId="5C6BC036"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2CB9B9ED"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617" w:type="dxa"/>
            <w:tcBorders>
              <w:top w:val="nil"/>
              <w:left w:val="nil"/>
              <w:bottom w:val="single" w:sz="4" w:space="0" w:color="BFBFBF"/>
              <w:right w:val="single" w:sz="4" w:space="0" w:color="BFBFBF"/>
            </w:tcBorders>
            <w:shd w:val="clear" w:color="auto" w:fill="auto"/>
            <w:noWrap/>
            <w:vAlign w:val="center"/>
          </w:tcPr>
          <w:p w14:paraId="6C1E788F"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68040061"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7C8F81F2"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nil"/>
            </w:tcBorders>
            <w:shd w:val="clear" w:color="auto" w:fill="auto"/>
            <w:noWrap/>
            <w:vAlign w:val="center"/>
          </w:tcPr>
          <w:p w14:paraId="287912A8"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95" w:type="dxa"/>
            <w:tcBorders>
              <w:top w:val="nil"/>
              <w:left w:val="single" w:sz="4" w:space="0" w:color="auto"/>
              <w:bottom w:val="single" w:sz="4" w:space="0" w:color="BFBFBF"/>
              <w:right w:val="single" w:sz="4" w:space="0" w:color="BFBFBF"/>
            </w:tcBorders>
            <w:shd w:val="clear" w:color="auto" w:fill="auto"/>
            <w:noWrap/>
            <w:vAlign w:val="center"/>
          </w:tcPr>
          <w:p w14:paraId="47CD86AE"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w:t>
            </w:r>
          </w:p>
        </w:tc>
        <w:tc>
          <w:tcPr>
            <w:tcW w:w="795" w:type="dxa"/>
            <w:tcBorders>
              <w:top w:val="nil"/>
              <w:left w:val="nil"/>
              <w:bottom w:val="single" w:sz="4" w:space="0" w:color="BFBFBF"/>
              <w:right w:val="single" w:sz="4" w:space="0" w:color="BFBFBF"/>
            </w:tcBorders>
            <w:shd w:val="clear" w:color="auto" w:fill="auto"/>
            <w:noWrap/>
            <w:vAlign w:val="bottom"/>
          </w:tcPr>
          <w:p w14:paraId="32B49E46" w14:textId="50EDA2AB" w:rsidR="00485DCA" w:rsidRPr="00485DCA" w:rsidRDefault="00485DCA" w:rsidP="00382235">
            <w:pPr>
              <w:spacing w:before="0" w:after="0"/>
              <w:jc w:val="center"/>
              <w:rPr>
                <w:rFonts w:ascii="Arial" w:hAnsi="Arial" w:cs="Arial"/>
                <w:color w:val="000000"/>
                <w:sz w:val="16"/>
                <w:szCs w:val="16"/>
                <w:lang w:val="en-AU" w:eastAsia="en-AU"/>
              </w:rPr>
            </w:pPr>
            <w:r w:rsidRPr="00485DCA">
              <w:rPr>
                <w:rFonts w:ascii="Arial" w:hAnsi="Arial" w:cs="Arial"/>
                <w:color w:val="000000"/>
                <w:sz w:val="16"/>
                <w:szCs w:val="16"/>
              </w:rPr>
              <w:t>330,208</w:t>
            </w:r>
          </w:p>
        </w:tc>
        <w:tc>
          <w:tcPr>
            <w:tcW w:w="706" w:type="dxa"/>
            <w:tcBorders>
              <w:top w:val="nil"/>
              <w:left w:val="nil"/>
              <w:bottom w:val="single" w:sz="4" w:space="0" w:color="BFBFBF"/>
              <w:right w:val="single" w:sz="4" w:space="0" w:color="BFBFBF"/>
            </w:tcBorders>
            <w:shd w:val="clear" w:color="auto" w:fill="auto"/>
            <w:noWrap/>
            <w:vAlign w:val="center"/>
          </w:tcPr>
          <w:p w14:paraId="5628ADD5"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95" w:type="dxa"/>
            <w:tcBorders>
              <w:top w:val="nil"/>
              <w:left w:val="nil"/>
              <w:bottom w:val="single" w:sz="4" w:space="0" w:color="BFBFBF"/>
              <w:right w:val="single" w:sz="4" w:space="0" w:color="auto"/>
            </w:tcBorders>
            <w:shd w:val="clear" w:color="auto" w:fill="auto"/>
            <w:noWrap/>
            <w:vAlign w:val="center"/>
          </w:tcPr>
          <w:p w14:paraId="71A1AC60"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625EE392" w14:textId="44350186" w:rsidR="00485DCA" w:rsidRPr="00F135DF" w:rsidRDefault="00485DCA" w:rsidP="00F135DF">
            <w:pPr>
              <w:spacing w:before="0" w:after="0"/>
              <w:jc w:val="center"/>
              <w:rPr>
                <w:rFonts w:ascii="Arial" w:hAnsi="Arial" w:cs="Arial"/>
                <w:color w:val="000000"/>
                <w:sz w:val="16"/>
                <w:szCs w:val="16"/>
                <w:lang w:val="en-AU" w:eastAsia="en-AU"/>
              </w:rPr>
            </w:pPr>
            <w:r>
              <w:rPr>
                <w:rFonts w:ascii="Arial" w:hAnsi="Arial" w:cs="Arial"/>
                <w:color w:val="000000"/>
                <w:sz w:val="16"/>
                <w:szCs w:val="16"/>
              </w:rPr>
              <w:t>1,543</w:t>
            </w:r>
          </w:p>
        </w:tc>
        <w:tc>
          <w:tcPr>
            <w:tcW w:w="734" w:type="dxa"/>
            <w:tcBorders>
              <w:top w:val="nil"/>
              <w:left w:val="nil"/>
              <w:bottom w:val="single" w:sz="4" w:space="0" w:color="BFBFBF"/>
              <w:right w:val="single" w:sz="4" w:space="0" w:color="BFBFBF"/>
            </w:tcBorders>
            <w:shd w:val="clear" w:color="auto" w:fill="auto"/>
            <w:noWrap/>
            <w:vAlign w:val="center"/>
          </w:tcPr>
          <w:p w14:paraId="6D4D4C40"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497328E3"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r>
      <w:tr w:rsidR="00485DCA" w:rsidRPr="00DB6DAB" w14:paraId="7453DF57" w14:textId="77777777" w:rsidTr="00004C2B">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790E041B" w14:textId="77777777" w:rsidR="00485DCA" w:rsidRPr="00DB6DAB" w:rsidRDefault="00485DCA"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Outer Gippsland</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29C0840F"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84%</w:t>
            </w:r>
          </w:p>
        </w:tc>
        <w:tc>
          <w:tcPr>
            <w:tcW w:w="734" w:type="dxa"/>
            <w:tcBorders>
              <w:top w:val="nil"/>
              <w:left w:val="nil"/>
              <w:bottom w:val="single" w:sz="4" w:space="0" w:color="BFBFBF"/>
              <w:right w:val="single" w:sz="4" w:space="0" w:color="BFBFBF"/>
            </w:tcBorders>
            <w:shd w:val="clear" w:color="auto" w:fill="auto"/>
            <w:noWrap/>
            <w:vAlign w:val="center"/>
          </w:tcPr>
          <w:p w14:paraId="5996FDDA"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10957C33"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617" w:type="dxa"/>
            <w:tcBorders>
              <w:top w:val="nil"/>
              <w:left w:val="nil"/>
              <w:bottom w:val="single" w:sz="4" w:space="0" w:color="BFBFBF"/>
              <w:right w:val="single" w:sz="4" w:space="0" w:color="BFBFBF"/>
            </w:tcBorders>
            <w:shd w:val="clear" w:color="auto" w:fill="auto"/>
            <w:noWrap/>
            <w:vAlign w:val="center"/>
          </w:tcPr>
          <w:p w14:paraId="51CA687F"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5D17C446"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73D1A019"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nil"/>
            </w:tcBorders>
            <w:shd w:val="clear" w:color="auto" w:fill="auto"/>
            <w:noWrap/>
            <w:vAlign w:val="center"/>
          </w:tcPr>
          <w:p w14:paraId="4BF7C3C9"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95" w:type="dxa"/>
            <w:tcBorders>
              <w:top w:val="nil"/>
              <w:left w:val="single" w:sz="4" w:space="0" w:color="auto"/>
              <w:bottom w:val="single" w:sz="4" w:space="0" w:color="BFBFBF"/>
              <w:right w:val="single" w:sz="4" w:space="0" w:color="BFBFBF"/>
            </w:tcBorders>
            <w:shd w:val="clear" w:color="auto" w:fill="auto"/>
            <w:noWrap/>
            <w:vAlign w:val="center"/>
          </w:tcPr>
          <w:p w14:paraId="7B1ED4A7"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w:t>
            </w:r>
          </w:p>
        </w:tc>
        <w:tc>
          <w:tcPr>
            <w:tcW w:w="795" w:type="dxa"/>
            <w:tcBorders>
              <w:top w:val="nil"/>
              <w:left w:val="nil"/>
              <w:bottom w:val="single" w:sz="4" w:space="0" w:color="BFBFBF"/>
              <w:right w:val="single" w:sz="4" w:space="0" w:color="BFBFBF"/>
            </w:tcBorders>
            <w:shd w:val="clear" w:color="auto" w:fill="auto"/>
            <w:noWrap/>
            <w:vAlign w:val="bottom"/>
          </w:tcPr>
          <w:p w14:paraId="68D0F451" w14:textId="0ABC8E99" w:rsidR="00485DCA" w:rsidRPr="00485DCA" w:rsidRDefault="00485DCA" w:rsidP="00382235">
            <w:pPr>
              <w:spacing w:before="0" w:after="0"/>
              <w:jc w:val="center"/>
              <w:rPr>
                <w:rFonts w:ascii="Arial" w:hAnsi="Arial" w:cs="Arial"/>
                <w:color w:val="000000"/>
                <w:sz w:val="16"/>
                <w:szCs w:val="16"/>
                <w:lang w:val="en-AU" w:eastAsia="en-AU"/>
              </w:rPr>
            </w:pPr>
            <w:r w:rsidRPr="00485DCA">
              <w:rPr>
                <w:rFonts w:ascii="Arial" w:hAnsi="Arial" w:cs="Arial"/>
                <w:color w:val="000000"/>
                <w:sz w:val="16"/>
                <w:szCs w:val="16"/>
              </w:rPr>
              <w:t>314,809</w:t>
            </w:r>
          </w:p>
        </w:tc>
        <w:tc>
          <w:tcPr>
            <w:tcW w:w="706" w:type="dxa"/>
            <w:tcBorders>
              <w:top w:val="nil"/>
              <w:left w:val="nil"/>
              <w:bottom w:val="single" w:sz="4" w:space="0" w:color="BFBFBF"/>
              <w:right w:val="single" w:sz="4" w:space="0" w:color="BFBFBF"/>
            </w:tcBorders>
            <w:shd w:val="clear" w:color="auto" w:fill="auto"/>
            <w:noWrap/>
            <w:vAlign w:val="center"/>
          </w:tcPr>
          <w:p w14:paraId="3339A5C3"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95" w:type="dxa"/>
            <w:tcBorders>
              <w:top w:val="nil"/>
              <w:left w:val="nil"/>
              <w:bottom w:val="single" w:sz="4" w:space="0" w:color="BFBFBF"/>
              <w:right w:val="single" w:sz="4" w:space="0" w:color="auto"/>
            </w:tcBorders>
            <w:shd w:val="clear" w:color="auto" w:fill="auto"/>
            <w:noWrap/>
            <w:vAlign w:val="center"/>
          </w:tcPr>
          <w:p w14:paraId="4598F79E"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86030B5" w14:textId="49C5A7F8" w:rsidR="00485DCA" w:rsidRPr="00F135DF" w:rsidRDefault="00485DCA" w:rsidP="00F135DF">
            <w:pPr>
              <w:spacing w:before="0" w:after="0"/>
              <w:jc w:val="center"/>
              <w:rPr>
                <w:rFonts w:ascii="Arial" w:hAnsi="Arial" w:cs="Arial"/>
                <w:color w:val="000000"/>
                <w:sz w:val="16"/>
                <w:szCs w:val="16"/>
                <w:lang w:val="en-AU" w:eastAsia="en-AU"/>
              </w:rPr>
            </w:pPr>
            <w:r>
              <w:rPr>
                <w:rFonts w:ascii="Arial" w:hAnsi="Arial" w:cs="Arial"/>
                <w:color w:val="000000"/>
                <w:sz w:val="16"/>
                <w:szCs w:val="16"/>
              </w:rPr>
              <w:t>1,384</w:t>
            </w:r>
          </w:p>
        </w:tc>
        <w:tc>
          <w:tcPr>
            <w:tcW w:w="734" w:type="dxa"/>
            <w:tcBorders>
              <w:top w:val="nil"/>
              <w:left w:val="nil"/>
              <w:bottom w:val="single" w:sz="4" w:space="0" w:color="BFBFBF"/>
              <w:right w:val="single" w:sz="4" w:space="0" w:color="BFBFBF"/>
            </w:tcBorders>
            <w:shd w:val="clear" w:color="auto" w:fill="auto"/>
            <w:noWrap/>
            <w:vAlign w:val="center"/>
          </w:tcPr>
          <w:p w14:paraId="3D394E18"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5A75CD5A"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r>
      <w:tr w:rsidR="00485DCA" w:rsidRPr="00DB6DAB" w14:paraId="2A5DAB3F" w14:textId="77777777" w:rsidTr="00004C2B">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50AC1127" w14:textId="77777777" w:rsidR="00485DCA" w:rsidRPr="00DB6DAB" w:rsidRDefault="00485DCA"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Inner Gippsland</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741AEB71"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81%</w:t>
            </w:r>
          </w:p>
        </w:tc>
        <w:tc>
          <w:tcPr>
            <w:tcW w:w="734" w:type="dxa"/>
            <w:tcBorders>
              <w:top w:val="nil"/>
              <w:left w:val="nil"/>
              <w:bottom w:val="single" w:sz="4" w:space="0" w:color="BFBFBF"/>
              <w:right w:val="single" w:sz="4" w:space="0" w:color="BFBFBF"/>
            </w:tcBorders>
            <w:shd w:val="clear" w:color="auto" w:fill="auto"/>
            <w:noWrap/>
            <w:vAlign w:val="center"/>
          </w:tcPr>
          <w:p w14:paraId="47C74BEE"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43B8C94B"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617" w:type="dxa"/>
            <w:tcBorders>
              <w:top w:val="nil"/>
              <w:left w:val="nil"/>
              <w:bottom w:val="single" w:sz="4" w:space="0" w:color="BFBFBF"/>
              <w:right w:val="single" w:sz="4" w:space="0" w:color="BFBFBF"/>
            </w:tcBorders>
            <w:shd w:val="clear" w:color="auto" w:fill="auto"/>
            <w:noWrap/>
            <w:vAlign w:val="center"/>
          </w:tcPr>
          <w:p w14:paraId="230F284D"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1789D496"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1DAD4454"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nil"/>
            </w:tcBorders>
            <w:shd w:val="clear" w:color="auto" w:fill="auto"/>
            <w:noWrap/>
            <w:vAlign w:val="center"/>
          </w:tcPr>
          <w:p w14:paraId="1B230915"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95" w:type="dxa"/>
            <w:tcBorders>
              <w:top w:val="nil"/>
              <w:left w:val="single" w:sz="4" w:space="0" w:color="auto"/>
              <w:bottom w:val="single" w:sz="4" w:space="0" w:color="BFBFBF"/>
              <w:right w:val="single" w:sz="4" w:space="0" w:color="BFBFBF"/>
            </w:tcBorders>
            <w:shd w:val="clear" w:color="auto" w:fill="auto"/>
            <w:noWrap/>
            <w:vAlign w:val="center"/>
          </w:tcPr>
          <w:p w14:paraId="2A2037CF"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w:t>
            </w:r>
          </w:p>
        </w:tc>
        <w:tc>
          <w:tcPr>
            <w:tcW w:w="795" w:type="dxa"/>
            <w:tcBorders>
              <w:top w:val="nil"/>
              <w:left w:val="nil"/>
              <w:bottom w:val="single" w:sz="4" w:space="0" w:color="BFBFBF"/>
              <w:right w:val="single" w:sz="4" w:space="0" w:color="BFBFBF"/>
            </w:tcBorders>
            <w:shd w:val="clear" w:color="auto" w:fill="auto"/>
            <w:noWrap/>
            <w:vAlign w:val="bottom"/>
          </w:tcPr>
          <w:p w14:paraId="3109B71F" w14:textId="57129D3F" w:rsidR="00485DCA" w:rsidRPr="00485DCA" w:rsidRDefault="00485DCA" w:rsidP="00382235">
            <w:pPr>
              <w:spacing w:before="0" w:after="0"/>
              <w:jc w:val="center"/>
              <w:rPr>
                <w:rFonts w:ascii="Arial" w:hAnsi="Arial" w:cs="Arial"/>
                <w:color w:val="000000"/>
                <w:sz w:val="16"/>
                <w:szCs w:val="16"/>
                <w:lang w:val="en-AU" w:eastAsia="en-AU"/>
              </w:rPr>
            </w:pPr>
            <w:r w:rsidRPr="00485DCA">
              <w:rPr>
                <w:rFonts w:ascii="Arial" w:hAnsi="Arial" w:cs="Arial"/>
                <w:color w:val="000000"/>
                <w:sz w:val="16"/>
                <w:szCs w:val="16"/>
              </w:rPr>
              <w:t>358,057</w:t>
            </w:r>
          </w:p>
        </w:tc>
        <w:tc>
          <w:tcPr>
            <w:tcW w:w="706" w:type="dxa"/>
            <w:tcBorders>
              <w:top w:val="nil"/>
              <w:left w:val="nil"/>
              <w:bottom w:val="single" w:sz="4" w:space="0" w:color="BFBFBF"/>
              <w:right w:val="single" w:sz="4" w:space="0" w:color="BFBFBF"/>
            </w:tcBorders>
            <w:shd w:val="clear" w:color="auto" w:fill="auto"/>
            <w:noWrap/>
            <w:vAlign w:val="center"/>
          </w:tcPr>
          <w:p w14:paraId="5CC2FF92"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95" w:type="dxa"/>
            <w:tcBorders>
              <w:top w:val="nil"/>
              <w:left w:val="nil"/>
              <w:bottom w:val="single" w:sz="4" w:space="0" w:color="BFBFBF"/>
              <w:right w:val="single" w:sz="4" w:space="0" w:color="auto"/>
            </w:tcBorders>
            <w:shd w:val="clear" w:color="auto" w:fill="auto"/>
            <w:noWrap/>
            <w:vAlign w:val="center"/>
          </w:tcPr>
          <w:p w14:paraId="3FD35FAD"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2B0A4F4F" w14:textId="5985614A" w:rsidR="00485DCA" w:rsidRPr="00F135DF" w:rsidRDefault="00485DCA" w:rsidP="00F135DF">
            <w:pPr>
              <w:spacing w:before="0" w:after="0"/>
              <w:jc w:val="center"/>
              <w:rPr>
                <w:rFonts w:ascii="Arial" w:hAnsi="Arial" w:cs="Arial"/>
                <w:color w:val="000000"/>
                <w:sz w:val="16"/>
                <w:szCs w:val="16"/>
                <w:lang w:val="en-AU" w:eastAsia="en-AU"/>
              </w:rPr>
            </w:pPr>
            <w:r>
              <w:rPr>
                <w:rFonts w:ascii="Arial" w:hAnsi="Arial" w:cs="Arial"/>
                <w:color w:val="000000"/>
                <w:sz w:val="16"/>
                <w:szCs w:val="16"/>
              </w:rPr>
              <w:t>1,292</w:t>
            </w:r>
          </w:p>
        </w:tc>
        <w:tc>
          <w:tcPr>
            <w:tcW w:w="734" w:type="dxa"/>
            <w:tcBorders>
              <w:top w:val="nil"/>
              <w:left w:val="nil"/>
              <w:bottom w:val="single" w:sz="4" w:space="0" w:color="BFBFBF"/>
              <w:right w:val="single" w:sz="4" w:space="0" w:color="BFBFBF"/>
            </w:tcBorders>
            <w:shd w:val="clear" w:color="auto" w:fill="auto"/>
            <w:noWrap/>
            <w:vAlign w:val="center"/>
          </w:tcPr>
          <w:p w14:paraId="45914CE9"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72405DDC"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r>
      <w:tr w:rsidR="00485DCA" w:rsidRPr="00DB6DAB" w14:paraId="14221636" w14:textId="77777777" w:rsidTr="00004C2B">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667F6022" w14:textId="77777777" w:rsidR="00485DCA" w:rsidRPr="00DB6DAB" w:rsidRDefault="00485DCA"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Western District</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3F97E6CC"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71%</w:t>
            </w:r>
          </w:p>
        </w:tc>
        <w:tc>
          <w:tcPr>
            <w:tcW w:w="734" w:type="dxa"/>
            <w:tcBorders>
              <w:top w:val="nil"/>
              <w:left w:val="nil"/>
              <w:bottom w:val="single" w:sz="4" w:space="0" w:color="BFBFBF"/>
              <w:right w:val="single" w:sz="4" w:space="0" w:color="BFBFBF"/>
            </w:tcBorders>
            <w:shd w:val="clear" w:color="auto" w:fill="auto"/>
            <w:noWrap/>
            <w:vAlign w:val="center"/>
          </w:tcPr>
          <w:p w14:paraId="417DEFE9"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17698248"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617" w:type="dxa"/>
            <w:tcBorders>
              <w:top w:val="nil"/>
              <w:left w:val="nil"/>
              <w:bottom w:val="single" w:sz="4" w:space="0" w:color="BFBFBF"/>
              <w:right w:val="single" w:sz="4" w:space="0" w:color="BFBFBF"/>
            </w:tcBorders>
            <w:shd w:val="clear" w:color="auto" w:fill="auto"/>
            <w:noWrap/>
            <w:vAlign w:val="center"/>
          </w:tcPr>
          <w:p w14:paraId="45B7C651"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363FFA2D"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4F6D67A3"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nil"/>
            </w:tcBorders>
            <w:shd w:val="clear" w:color="auto" w:fill="auto"/>
            <w:noWrap/>
            <w:vAlign w:val="center"/>
          </w:tcPr>
          <w:p w14:paraId="332DC982"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95" w:type="dxa"/>
            <w:tcBorders>
              <w:top w:val="nil"/>
              <w:left w:val="single" w:sz="4" w:space="0" w:color="auto"/>
              <w:bottom w:val="single" w:sz="4" w:space="0" w:color="BFBFBF"/>
              <w:right w:val="single" w:sz="4" w:space="0" w:color="BFBFBF"/>
            </w:tcBorders>
            <w:shd w:val="clear" w:color="auto" w:fill="auto"/>
            <w:noWrap/>
            <w:vAlign w:val="center"/>
          </w:tcPr>
          <w:p w14:paraId="7E984C46"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w:t>
            </w:r>
          </w:p>
        </w:tc>
        <w:tc>
          <w:tcPr>
            <w:tcW w:w="795" w:type="dxa"/>
            <w:tcBorders>
              <w:top w:val="nil"/>
              <w:left w:val="nil"/>
              <w:bottom w:val="single" w:sz="4" w:space="0" w:color="BFBFBF"/>
              <w:right w:val="single" w:sz="4" w:space="0" w:color="BFBFBF"/>
            </w:tcBorders>
            <w:shd w:val="clear" w:color="auto" w:fill="auto"/>
            <w:noWrap/>
            <w:vAlign w:val="bottom"/>
          </w:tcPr>
          <w:p w14:paraId="33B327A5" w14:textId="036CEE16" w:rsidR="00485DCA" w:rsidRPr="00485DCA" w:rsidRDefault="00485DCA" w:rsidP="00382235">
            <w:pPr>
              <w:spacing w:before="0" w:after="0"/>
              <w:jc w:val="center"/>
              <w:rPr>
                <w:rFonts w:ascii="Arial" w:hAnsi="Arial" w:cs="Arial"/>
                <w:color w:val="000000"/>
                <w:sz w:val="16"/>
                <w:szCs w:val="16"/>
                <w:lang w:val="en-AU" w:eastAsia="en-AU"/>
              </w:rPr>
            </w:pPr>
            <w:r w:rsidRPr="00485DCA">
              <w:rPr>
                <w:rFonts w:ascii="Arial" w:hAnsi="Arial" w:cs="Arial"/>
                <w:color w:val="000000"/>
                <w:sz w:val="16"/>
                <w:szCs w:val="16"/>
              </w:rPr>
              <w:t>287,698</w:t>
            </w:r>
          </w:p>
        </w:tc>
        <w:tc>
          <w:tcPr>
            <w:tcW w:w="706" w:type="dxa"/>
            <w:tcBorders>
              <w:top w:val="nil"/>
              <w:left w:val="nil"/>
              <w:bottom w:val="single" w:sz="4" w:space="0" w:color="BFBFBF"/>
              <w:right w:val="single" w:sz="4" w:space="0" w:color="BFBFBF"/>
            </w:tcBorders>
            <w:shd w:val="clear" w:color="auto" w:fill="auto"/>
            <w:noWrap/>
            <w:vAlign w:val="center"/>
          </w:tcPr>
          <w:p w14:paraId="7B04B57C"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95" w:type="dxa"/>
            <w:tcBorders>
              <w:top w:val="nil"/>
              <w:left w:val="nil"/>
              <w:bottom w:val="single" w:sz="4" w:space="0" w:color="BFBFBF"/>
              <w:right w:val="single" w:sz="4" w:space="0" w:color="auto"/>
            </w:tcBorders>
            <w:shd w:val="clear" w:color="auto" w:fill="auto"/>
            <w:noWrap/>
            <w:vAlign w:val="center"/>
          </w:tcPr>
          <w:p w14:paraId="7EB3605C"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4284B59D" w14:textId="2380107B" w:rsidR="00485DCA" w:rsidRPr="00F135DF" w:rsidRDefault="00485DCA" w:rsidP="00F135DF">
            <w:pPr>
              <w:spacing w:before="0" w:after="0"/>
              <w:jc w:val="center"/>
              <w:rPr>
                <w:rFonts w:ascii="Arial" w:hAnsi="Arial" w:cs="Arial"/>
                <w:color w:val="000000"/>
                <w:sz w:val="16"/>
                <w:szCs w:val="16"/>
                <w:lang w:val="en-AU" w:eastAsia="en-AU"/>
              </w:rPr>
            </w:pPr>
            <w:r>
              <w:rPr>
                <w:rFonts w:ascii="Arial" w:hAnsi="Arial" w:cs="Arial"/>
                <w:color w:val="000000"/>
                <w:sz w:val="16"/>
                <w:szCs w:val="16"/>
              </w:rPr>
              <w:t>819</w:t>
            </w:r>
          </w:p>
        </w:tc>
        <w:tc>
          <w:tcPr>
            <w:tcW w:w="734" w:type="dxa"/>
            <w:tcBorders>
              <w:top w:val="nil"/>
              <w:left w:val="nil"/>
              <w:bottom w:val="single" w:sz="4" w:space="0" w:color="BFBFBF"/>
              <w:right w:val="single" w:sz="4" w:space="0" w:color="BFBFBF"/>
            </w:tcBorders>
            <w:shd w:val="clear" w:color="auto" w:fill="auto"/>
            <w:noWrap/>
            <w:vAlign w:val="center"/>
          </w:tcPr>
          <w:p w14:paraId="78381C2D"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1B9DE9E1"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r>
      <w:tr w:rsidR="00485DCA" w:rsidRPr="00DB6DAB" w14:paraId="4449F3E3" w14:textId="77777777" w:rsidTr="00004C2B">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7ABAD54E" w14:textId="77777777" w:rsidR="00485DCA" w:rsidRPr="00DB6DAB" w:rsidRDefault="00485DCA"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Barwon</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6C95FA4F"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84%</w:t>
            </w:r>
          </w:p>
        </w:tc>
        <w:tc>
          <w:tcPr>
            <w:tcW w:w="734" w:type="dxa"/>
            <w:tcBorders>
              <w:top w:val="nil"/>
              <w:left w:val="nil"/>
              <w:bottom w:val="single" w:sz="4" w:space="0" w:color="BFBFBF"/>
              <w:right w:val="single" w:sz="4" w:space="0" w:color="BFBFBF"/>
            </w:tcBorders>
            <w:shd w:val="clear" w:color="auto" w:fill="auto"/>
            <w:noWrap/>
            <w:vAlign w:val="center"/>
          </w:tcPr>
          <w:p w14:paraId="50B094F8"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214FDA11"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617" w:type="dxa"/>
            <w:tcBorders>
              <w:top w:val="nil"/>
              <w:left w:val="nil"/>
              <w:bottom w:val="single" w:sz="4" w:space="0" w:color="BFBFBF"/>
              <w:right w:val="single" w:sz="4" w:space="0" w:color="BFBFBF"/>
            </w:tcBorders>
            <w:shd w:val="clear" w:color="auto" w:fill="auto"/>
            <w:noWrap/>
            <w:vAlign w:val="center"/>
          </w:tcPr>
          <w:p w14:paraId="0F6D8E34"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78F51410"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6D0FAC56"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nil"/>
            </w:tcBorders>
            <w:shd w:val="clear" w:color="auto" w:fill="auto"/>
            <w:noWrap/>
            <w:vAlign w:val="center"/>
          </w:tcPr>
          <w:p w14:paraId="0D534945"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95" w:type="dxa"/>
            <w:tcBorders>
              <w:top w:val="nil"/>
              <w:left w:val="single" w:sz="4" w:space="0" w:color="auto"/>
              <w:bottom w:val="single" w:sz="4" w:space="0" w:color="BFBFBF"/>
              <w:right w:val="single" w:sz="4" w:space="0" w:color="BFBFBF"/>
            </w:tcBorders>
            <w:shd w:val="clear" w:color="auto" w:fill="auto"/>
            <w:noWrap/>
            <w:vAlign w:val="center"/>
          </w:tcPr>
          <w:p w14:paraId="4F2E9071"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w:t>
            </w:r>
          </w:p>
        </w:tc>
        <w:tc>
          <w:tcPr>
            <w:tcW w:w="795" w:type="dxa"/>
            <w:tcBorders>
              <w:top w:val="nil"/>
              <w:left w:val="nil"/>
              <w:bottom w:val="single" w:sz="4" w:space="0" w:color="BFBFBF"/>
              <w:right w:val="single" w:sz="4" w:space="0" w:color="BFBFBF"/>
            </w:tcBorders>
            <w:shd w:val="clear" w:color="auto" w:fill="auto"/>
            <w:noWrap/>
            <w:vAlign w:val="bottom"/>
          </w:tcPr>
          <w:p w14:paraId="4868179E" w14:textId="7DD75EB4" w:rsidR="00485DCA" w:rsidRPr="00485DCA" w:rsidRDefault="00485DCA" w:rsidP="00382235">
            <w:pPr>
              <w:spacing w:before="0" w:after="0"/>
              <w:jc w:val="center"/>
              <w:rPr>
                <w:rFonts w:ascii="Arial" w:hAnsi="Arial" w:cs="Arial"/>
                <w:color w:val="000000"/>
                <w:sz w:val="16"/>
                <w:szCs w:val="16"/>
                <w:lang w:val="en-AU" w:eastAsia="en-AU"/>
              </w:rPr>
            </w:pPr>
            <w:r w:rsidRPr="00485DCA">
              <w:rPr>
                <w:rFonts w:ascii="Arial" w:hAnsi="Arial" w:cs="Arial"/>
                <w:color w:val="000000"/>
                <w:sz w:val="16"/>
                <w:szCs w:val="16"/>
              </w:rPr>
              <w:t>452,585</w:t>
            </w:r>
          </w:p>
        </w:tc>
        <w:tc>
          <w:tcPr>
            <w:tcW w:w="706" w:type="dxa"/>
            <w:tcBorders>
              <w:top w:val="nil"/>
              <w:left w:val="nil"/>
              <w:bottom w:val="single" w:sz="4" w:space="0" w:color="BFBFBF"/>
              <w:right w:val="single" w:sz="4" w:space="0" w:color="BFBFBF"/>
            </w:tcBorders>
            <w:shd w:val="clear" w:color="auto" w:fill="auto"/>
            <w:noWrap/>
            <w:vAlign w:val="center"/>
          </w:tcPr>
          <w:p w14:paraId="5C5ED6B2"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95" w:type="dxa"/>
            <w:tcBorders>
              <w:top w:val="nil"/>
              <w:left w:val="nil"/>
              <w:bottom w:val="single" w:sz="4" w:space="0" w:color="BFBFBF"/>
              <w:right w:val="single" w:sz="4" w:space="0" w:color="auto"/>
            </w:tcBorders>
            <w:shd w:val="clear" w:color="auto" w:fill="auto"/>
            <w:noWrap/>
            <w:vAlign w:val="center"/>
          </w:tcPr>
          <w:p w14:paraId="3D5F63C0"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0F82849C" w14:textId="74D2A6A0" w:rsidR="00485DCA" w:rsidRPr="00F135DF" w:rsidRDefault="00485DCA" w:rsidP="00F135DF">
            <w:pPr>
              <w:spacing w:before="0" w:after="0"/>
              <w:jc w:val="center"/>
              <w:rPr>
                <w:rFonts w:ascii="Arial" w:hAnsi="Arial" w:cs="Arial"/>
                <w:color w:val="000000"/>
                <w:sz w:val="16"/>
                <w:szCs w:val="16"/>
                <w:lang w:val="en-AU" w:eastAsia="en-AU"/>
              </w:rPr>
            </w:pPr>
            <w:r>
              <w:rPr>
                <w:rFonts w:ascii="Arial" w:hAnsi="Arial" w:cs="Arial"/>
                <w:color w:val="000000"/>
                <w:sz w:val="16"/>
                <w:szCs w:val="16"/>
              </w:rPr>
              <w:t>1,250</w:t>
            </w:r>
          </w:p>
        </w:tc>
        <w:tc>
          <w:tcPr>
            <w:tcW w:w="734" w:type="dxa"/>
            <w:tcBorders>
              <w:top w:val="nil"/>
              <w:left w:val="nil"/>
              <w:bottom w:val="single" w:sz="4" w:space="0" w:color="BFBFBF"/>
              <w:right w:val="single" w:sz="4" w:space="0" w:color="BFBFBF"/>
            </w:tcBorders>
            <w:shd w:val="clear" w:color="auto" w:fill="auto"/>
            <w:noWrap/>
            <w:vAlign w:val="center"/>
          </w:tcPr>
          <w:p w14:paraId="1D260F91"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582FFEAC"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r>
      <w:tr w:rsidR="00485DCA" w:rsidRPr="00DB6DAB" w14:paraId="774C27F8" w14:textId="77777777" w:rsidTr="00004C2B">
        <w:trPr>
          <w:trHeight w:val="225"/>
          <w:jc w:val="center"/>
        </w:trPr>
        <w:tc>
          <w:tcPr>
            <w:tcW w:w="2575" w:type="dxa"/>
            <w:tcBorders>
              <w:top w:val="nil"/>
              <w:left w:val="double" w:sz="6" w:space="0" w:color="auto"/>
              <w:bottom w:val="single" w:sz="4" w:space="0" w:color="BFBFBF"/>
              <w:right w:val="nil"/>
            </w:tcBorders>
            <w:shd w:val="clear" w:color="auto" w:fill="auto"/>
            <w:noWrap/>
            <w:vAlign w:val="bottom"/>
          </w:tcPr>
          <w:p w14:paraId="641E186A" w14:textId="77777777" w:rsidR="00485DCA" w:rsidRPr="00DB6DAB" w:rsidRDefault="00485DCA"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Central Highlands</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719B8940"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73%</w:t>
            </w:r>
          </w:p>
        </w:tc>
        <w:tc>
          <w:tcPr>
            <w:tcW w:w="734" w:type="dxa"/>
            <w:tcBorders>
              <w:top w:val="nil"/>
              <w:left w:val="nil"/>
              <w:bottom w:val="single" w:sz="4" w:space="0" w:color="BFBFBF"/>
              <w:right w:val="single" w:sz="4" w:space="0" w:color="BFBFBF"/>
            </w:tcBorders>
            <w:shd w:val="clear" w:color="auto" w:fill="auto"/>
            <w:noWrap/>
            <w:vAlign w:val="center"/>
          </w:tcPr>
          <w:p w14:paraId="76ED47EB"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07ED0354"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617" w:type="dxa"/>
            <w:tcBorders>
              <w:top w:val="nil"/>
              <w:left w:val="nil"/>
              <w:bottom w:val="single" w:sz="4" w:space="0" w:color="BFBFBF"/>
              <w:right w:val="single" w:sz="4" w:space="0" w:color="BFBFBF"/>
            </w:tcBorders>
            <w:shd w:val="clear" w:color="auto" w:fill="auto"/>
            <w:noWrap/>
            <w:vAlign w:val="center"/>
          </w:tcPr>
          <w:p w14:paraId="2AA551DC"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23421C12"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3A3BAC64"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nil"/>
            </w:tcBorders>
            <w:shd w:val="clear" w:color="auto" w:fill="auto"/>
            <w:noWrap/>
            <w:vAlign w:val="center"/>
          </w:tcPr>
          <w:p w14:paraId="1E51479B"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95" w:type="dxa"/>
            <w:tcBorders>
              <w:top w:val="nil"/>
              <w:left w:val="single" w:sz="4" w:space="0" w:color="auto"/>
              <w:bottom w:val="single" w:sz="4" w:space="0" w:color="BFBFBF"/>
              <w:right w:val="single" w:sz="4" w:space="0" w:color="BFBFBF"/>
            </w:tcBorders>
            <w:shd w:val="clear" w:color="auto" w:fill="auto"/>
            <w:noWrap/>
            <w:vAlign w:val="center"/>
          </w:tcPr>
          <w:p w14:paraId="2F34BF87"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w:t>
            </w:r>
          </w:p>
        </w:tc>
        <w:tc>
          <w:tcPr>
            <w:tcW w:w="795" w:type="dxa"/>
            <w:tcBorders>
              <w:top w:val="nil"/>
              <w:left w:val="nil"/>
              <w:bottom w:val="single" w:sz="4" w:space="0" w:color="BFBFBF"/>
              <w:right w:val="single" w:sz="4" w:space="0" w:color="BFBFBF"/>
            </w:tcBorders>
            <w:shd w:val="clear" w:color="auto" w:fill="auto"/>
            <w:noWrap/>
            <w:vAlign w:val="bottom"/>
          </w:tcPr>
          <w:p w14:paraId="15A47D0E" w14:textId="58087AE7" w:rsidR="00485DCA" w:rsidRPr="00485DCA" w:rsidRDefault="00485DCA" w:rsidP="00382235">
            <w:pPr>
              <w:spacing w:before="0" w:after="0"/>
              <w:jc w:val="center"/>
              <w:rPr>
                <w:rFonts w:ascii="Arial" w:hAnsi="Arial" w:cs="Arial"/>
                <w:color w:val="000000"/>
                <w:sz w:val="16"/>
                <w:szCs w:val="16"/>
                <w:lang w:val="en-AU" w:eastAsia="en-AU"/>
              </w:rPr>
            </w:pPr>
            <w:r w:rsidRPr="00485DCA">
              <w:rPr>
                <w:rFonts w:ascii="Arial" w:hAnsi="Arial" w:cs="Arial"/>
                <w:color w:val="000000"/>
                <w:sz w:val="16"/>
                <w:szCs w:val="16"/>
              </w:rPr>
              <w:t>317,019</w:t>
            </w:r>
          </w:p>
        </w:tc>
        <w:tc>
          <w:tcPr>
            <w:tcW w:w="706" w:type="dxa"/>
            <w:tcBorders>
              <w:top w:val="nil"/>
              <w:left w:val="nil"/>
              <w:bottom w:val="single" w:sz="4" w:space="0" w:color="BFBFBF"/>
              <w:right w:val="single" w:sz="4" w:space="0" w:color="BFBFBF"/>
            </w:tcBorders>
            <w:shd w:val="clear" w:color="auto" w:fill="auto"/>
            <w:noWrap/>
            <w:vAlign w:val="center"/>
          </w:tcPr>
          <w:p w14:paraId="625E41D9"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95" w:type="dxa"/>
            <w:tcBorders>
              <w:top w:val="nil"/>
              <w:left w:val="nil"/>
              <w:bottom w:val="single" w:sz="4" w:space="0" w:color="BFBFBF"/>
              <w:right w:val="single" w:sz="4" w:space="0" w:color="auto"/>
            </w:tcBorders>
            <w:shd w:val="clear" w:color="auto" w:fill="auto"/>
            <w:noWrap/>
            <w:vAlign w:val="center"/>
          </w:tcPr>
          <w:p w14:paraId="551111C6"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0AE3C102" w14:textId="0BCD703F" w:rsidR="00485DCA" w:rsidRPr="00F135DF" w:rsidRDefault="00485DCA" w:rsidP="00F135DF">
            <w:pPr>
              <w:spacing w:before="0" w:after="0"/>
              <w:jc w:val="center"/>
              <w:rPr>
                <w:rFonts w:ascii="Arial" w:hAnsi="Arial" w:cs="Arial"/>
                <w:color w:val="000000"/>
                <w:sz w:val="16"/>
                <w:szCs w:val="16"/>
                <w:lang w:val="en-AU" w:eastAsia="en-AU"/>
              </w:rPr>
            </w:pPr>
            <w:r>
              <w:rPr>
                <w:rFonts w:ascii="Arial" w:hAnsi="Arial" w:cs="Arial"/>
                <w:color w:val="000000"/>
                <w:sz w:val="16"/>
                <w:szCs w:val="16"/>
              </w:rPr>
              <w:t>1,272</w:t>
            </w:r>
          </w:p>
        </w:tc>
        <w:tc>
          <w:tcPr>
            <w:tcW w:w="734" w:type="dxa"/>
            <w:tcBorders>
              <w:top w:val="nil"/>
              <w:left w:val="nil"/>
              <w:bottom w:val="single" w:sz="4" w:space="0" w:color="BFBFBF"/>
              <w:right w:val="single" w:sz="4" w:space="0" w:color="BFBFBF"/>
            </w:tcBorders>
            <w:shd w:val="clear" w:color="auto" w:fill="auto"/>
            <w:noWrap/>
            <w:vAlign w:val="center"/>
          </w:tcPr>
          <w:p w14:paraId="5E7028AA"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double" w:sz="6" w:space="0" w:color="auto"/>
            </w:tcBorders>
            <w:shd w:val="clear" w:color="auto" w:fill="auto"/>
            <w:noWrap/>
            <w:vAlign w:val="center"/>
          </w:tcPr>
          <w:p w14:paraId="0FD4F1C7"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r>
      <w:tr w:rsidR="00485DCA" w:rsidRPr="00DB6DAB" w14:paraId="0DA40B50" w14:textId="77777777" w:rsidTr="00004C2B">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3FA65CA4" w14:textId="77777777" w:rsidR="00485DCA" w:rsidRPr="00DB6DAB" w:rsidRDefault="00485DCA" w:rsidP="00E337BE">
            <w:pPr>
              <w:spacing w:before="0" w:after="0"/>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By Concession Status -</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6C3CC9AE"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73120AB3"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auto"/>
            </w:tcBorders>
            <w:shd w:val="clear" w:color="auto" w:fill="auto"/>
            <w:noWrap/>
            <w:vAlign w:val="center"/>
          </w:tcPr>
          <w:p w14:paraId="163163D9"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617" w:type="dxa"/>
            <w:tcBorders>
              <w:top w:val="nil"/>
              <w:left w:val="nil"/>
              <w:bottom w:val="single" w:sz="4" w:space="0" w:color="BFBFBF"/>
              <w:right w:val="single" w:sz="4" w:space="0" w:color="BFBFBF"/>
            </w:tcBorders>
            <w:shd w:val="clear" w:color="auto" w:fill="auto"/>
            <w:noWrap/>
            <w:vAlign w:val="center"/>
          </w:tcPr>
          <w:p w14:paraId="7FD0482E"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746E106F"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3D7958C0"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734" w:type="dxa"/>
            <w:tcBorders>
              <w:top w:val="nil"/>
              <w:left w:val="nil"/>
              <w:bottom w:val="single" w:sz="4" w:space="0" w:color="BFBFBF"/>
              <w:right w:val="nil"/>
            </w:tcBorders>
            <w:shd w:val="clear" w:color="auto" w:fill="auto"/>
            <w:noWrap/>
            <w:vAlign w:val="center"/>
          </w:tcPr>
          <w:p w14:paraId="734EA346"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795" w:type="dxa"/>
            <w:tcBorders>
              <w:top w:val="nil"/>
              <w:left w:val="single" w:sz="4" w:space="0" w:color="auto"/>
              <w:bottom w:val="single" w:sz="4" w:space="0" w:color="BFBFBF"/>
              <w:right w:val="single" w:sz="4" w:space="0" w:color="BFBFBF"/>
            </w:tcBorders>
            <w:shd w:val="clear" w:color="auto" w:fill="auto"/>
            <w:noWrap/>
            <w:vAlign w:val="center"/>
          </w:tcPr>
          <w:p w14:paraId="2ADAB95B"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795" w:type="dxa"/>
            <w:tcBorders>
              <w:top w:val="nil"/>
              <w:left w:val="nil"/>
              <w:bottom w:val="single" w:sz="4" w:space="0" w:color="BFBFBF"/>
              <w:right w:val="single" w:sz="4" w:space="0" w:color="BFBFBF"/>
            </w:tcBorders>
            <w:shd w:val="clear" w:color="auto" w:fill="auto"/>
            <w:noWrap/>
            <w:vAlign w:val="bottom"/>
          </w:tcPr>
          <w:p w14:paraId="24059487" w14:textId="702A6DDC" w:rsidR="00485DCA" w:rsidRPr="00485DCA" w:rsidRDefault="00485DCA" w:rsidP="00382235">
            <w:pPr>
              <w:spacing w:before="0" w:after="0"/>
              <w:jc w:val="center"/>
              <w:rPr>
                <w:rFonts w:ascii="Arial" w:hAnsi="Arial" w:cs="Arial"/>
                <w:color w:val="000000"/>
                <w:sz w:val="16"/>
                <w:szCs w:val="16"/>
                <w:lang w:val="en-AU" w:eastAsia="en-AU"/>
              </w:rPr>
            </w:pPr>
            <w:r w:rsidRPr="00485DCA">
              <w:rPr>
                <w:rFonts w:ascii="Arial" w:hAnsi="Arial" w:cs="Arial"/>
                <w:color w:val="000000"/>
                <w:sz w:val="16"/>
                <w:szCs w:val="16"/>
              </w:rPr>
              <w:t> </w:t>
            </w:r>
          </w:p>
        </w:tc>
        <w:tc>
          <w:tcPr>
            <w:tcW w:w="706" w:type="dxa"/>
            <w:tcBorders>
              <w:top w:val="nil"/>
              <w:left w:val="nil"/>
              <w:bottom w:val="single" w:sz="4" w:space="0" w:color="BFBFBF"/>
              <w:right w:val="single" w:sz="4" w:space="0" w:color="BFBFBF"/>
            </w:tcBorders>
            <w:shd w:val="clear" w:color="auto" w:fill="auto"/>
            <w:noWrap/>
            <w:vAlign w:val="center"/>
          </w:tcPr>
          <w:p w14:paraId="051FC8ED"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795" w:type="dxa"/>
            <w:tcBorders>
              <w:top w:val="nil"/>
              <w:left w:val="nil"/>
              <w:bottom w:val="single" w:sz="4" w:space="0" w:color="BFBFBF"/>
              <w:right w:val="single" w:sz="4" w:space="0" w:color="auto"/>
            </w:tcBorders>
            <w:shd w:val="clear" w:color="auto" w:fill="auto"/>
            <w:noWrap/>
            <w:vAlign w:val="center"/>
          </w:tcPr>
          <w:p w14:paraId="2F6BE352"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58FC959B" w14:textId="3D0A537B" w:rsidR="00485DCA" w:rsidRPr="00F135DF" w:rsidRDefault="00485DCA" w:rsidP="00F135DF">
            <w:pPr>
              <w:spacing w:before="0" w:after="0"/>
              <w:jc w:val="center"/>
              <w:rPr>
                <w:rFonts w:ascii="Arial" w:hAnsi="Arial" w:cs="Arial"/>
                <w:color w:val="000000"/>
                <w:sz w:val="16"/>
                <w:szCs w:val="16"/>
                <w:lang w:val="en-AU" w:eastAsia="en-AU"/>
              </w:rPr>
            </w:pPr>
            <w:r>
              <w:rPr>
                <w:rFonts w:ascii="Arial" w:hAnsi="Arial" w:cs="Arial"/>
                <w:color w:val="000000"/>
                <w:sz w:val="16"/>
                <w:szCs w:val="16"/>
              </w:rPr>
              <w:t> </w:t>
            </w:r>
          </w:p>
        </w:tc>
        <w:tc>
          <w:tcPr>
            <w:tcW w:w="734" w:type="dxa"/>
            <w:tcBorders>
              <w:top w:val="nil"/>
              <w:left w:val="nil"/>
              <w:bottom w:val="single" w:sz="4" w:space="0" w:color="BFBFBF"/>
              <w:right w:val="single" w:sz="4" w:space="0" w:color="BFBFBF"/>
            </w:tcBorders>
            <w:shd w:val="clear" w:color="auto" w:fill="auto"/>
            <w:noWrap/>
            <w:vAlign w:val="center"/>
          </w:tcPr>
          <w:p w14:paraId="6D044CD3"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734" w:type="dxa"/>
            <w:tcBorders>
              <w:top w:val="nil"/>
              <w:left w:val="nil"/>
              <w:bottom w:val="single" w:sz="4" w:space="0" w:color="BFBFBF"/>
              <w:right w:val="double" w:sz="6" w:space="0" w:color="auto"/>
            </w:tcBorders>
            <w:shd w:val="clear" w:color="auto" w:fill="auto"/>
            <w:noWrap/>
            <w:vAlign w:val="center"/>
          </w:tcPr>
          <w:p w14:paraId="59041B9C"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r>
      <w:tr w:rsidR="00485DCA" w:rsidRPr="00DB6DAB" w14:paraId="2F8579A8" w14:textId="77777777" w:rsidTr="00004C2B">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6952B528" w14:textId="77777777" w:rsidR="00485DCA" w:rsidRPr="00DB6DAB" w:rsidRDefault="00485DCA"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Aged Concession HHs</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24FCA91B"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85%</w:t>
            </w:r>
          </w:p>
        </w:tc>
        <w:tc>
          <w:tcPr>
            <w:tcW w:w="734" w:type="dxa"/>
            <w:tcBorders>
              <w:top w:val="nil"/>
              <w:left w:val="nil"/>
              <w:bottom w:val="single" w:sz="4" w:space="0" w:color="BFBFBF"/>
              <w:right w:val="single" w:sz="4" w:space="0" w:color="BFBFBF"/>
            </w:tcBorders>
            <w:shd w:val="clear" w:color="auto" w:fill="auto"/>
            <w:noWrap/>
            <w:vAlign w:val="center"/>
          </w:tcPr>
          <w:p w14:paraId="0BF04807"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85%</w:t>
            </w:r>
          </w:p>
        </w:tc>
        <w:tc>
          <w:tcPr>
            <w:tcW w:w="734" w:type="dxa"/>
            <w:tcBorders>
              <w:top w:val="nil"/>
              <w:left w:val="nil"/>
              <w:bottom w:val="single" w:sz="4" w:space="0" w:color="BFBFBF"/>
              <w:right w:val="single" w:sz="4" w:space="0" w:color="auto"/>
            </w:tcBorders>
            <w:shd w:val="clear" w:color="auto" w:fill="auto"/>
            <w:noWrap/>
            <w:vAlign w:val="center"/>
          </w:tcPr>
          <w:p w14:paraId="1C07F881"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88%</w:t>
            </w:r>
          </w:p>
        </w:tc>
        <w:tc>
          <w:tcPr>
            <w:tcW w:w="617" w:type="dxa"/>
            <w:tcBorders>
              <w:top w:val="nil"/>
              <w:left w:val="nil"/>
              <w:bottom w:val="single" w:sz="4" w:space="0" w:color="BFBFBF"/>
              <w:right w:val="single" w:sz="4" w:space="0" w:color="BFBFBF"/>
            </w:tcBorders>
            <w:shd w:val="clear" w:color="auto" w:fill="auto"/>
            <w:noWrap/>
            <w:vAlign w:val="center"/>
          </w:tcPr>
          <w:p w14:paraId="78D53D09"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5%</w:t>
            </w:r>
          </w:p>
        </w:tc>
        <w:tc>
          <w:tcPr>
            <w:tcW w:w="734" w:type="dxa"/>
            <w:tcBorders>
              <w:top w:val="nil"/>
              <w:left w:val="nil"/>
              <w:bottom w:val="single" w:sz="4" w:space="0" w:color="BFBFBF"/>
              <w:right w:val="single" w:sz="4" w:space="0" w:color="BFBFBF"/>
            </w:tcBorders>
            <w:shd w:val="clear" w:color="auto" w:fill="auto"/>
            <w:noWrap/>
            <w:vAlign w:val="center"/>
          </w:tcPr>
          <w:p w14:paraId="279369BF"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95%</w:t>
            </w:r>
          </w:p>
        </w:tc>
        <w:tc>
          <w:tcPr>
            <w:tcW w:w="734" w:type="dxa"/>
            <w:tcBorders>
              <w:top w:val="nil"/>
              <w:left w:val="nil"/>
              <w:bottom w:val="single" w:sz="4" w:space="0" w:color="BFBFBF"/>
              <w:right w:val="single" w:sz="4" w:space="0" w:color="BFBFBF"/>
            </w:tcBorders>
            <w:shd w:val="clear" w:color="auto" w:fill="auto"/>
            <w:noWrap/>
            <w:vAlign w:val="center"/>
          </w:tcPr>
          <w:p w14:paraId="5D4C9861"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8%</w:t>
            </w:r>
          </w:p>
        </w:tc>
        <w:tc>
          <w:tcPr>
            <w:tcW w:w="734" w:type="dxa"/>
            <w:tcBorders>
              <w:top w:val="nil"/>
              <w:left w:val="nil"/>
              <w:bottom w:val="single" w:sz="4" w:space="0" w:color="BFBFBF"/>
              <w:right w:val="nil"/>
            </w:tcBorders>
            <w:shd w:val="clear" w:color="auto" w:fill="auto"/>
            <w:noWrap/>
            <w:vAlign w:val="center"/>
          </w:tcPr>
          <w:p w14:paraId="5E7EB2D4"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92%</w:t>
            </w:r>
          </w:p>
        </w:tc>
        <w:tc>
          <w:tcPr>
            <w:tcW w:w="795" w:type="dxa"/>
            <w:tcBorders>
              <w:top w:val="nil"/>
              <w:left w:val="single" w:sz="4" w:space="0" w:color="auto"/>
              <w:bottom w:val="single" w:sz="4" w:space="0" w:color="BFBFBF"/>
              <w:right w:val="single" w:sz="4" w:space="0" w:color="BFBFBF"/>
            </w:tcBorders>
            <w:shd w:val="clear" w:color="auto" w:fill="auto"/>
            <w:noWrap/>
            <w:vAlign w:val="center"/>
          </w:tcPr>
          <w:p w14:paraId="3D9F56F1"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25,554</w:t>
            </w:r>
          </w:p>
        </w:tc>
        <w:tc>
          <w:tcPr>
            <w:tcW w:w="795" w:type="dxa"/>
            <w:tcBorders>
              <w:top w:val="nil"/>
              <w:left w:val="nil"/>
              <w:bottom w:val="single" w:sz="4" w:space="0" w:color="BFBFBF"/>
              <w:right w:val="single" w:sz="4" w:space="0" w:color="BFBFBF"/>
            </w:tcBorders>
            <w:shd w:val="clear" w:color="auto" w:fill="auto"/>
            <w:noWrap/>
            <w:vAlign w:val="bottom"/>
          </w:tcPr>
          <w:p w14:paraId="24D732EB" w14:textId="0077D72D" w:rsidR="00485DCA" w:rsidRPr="00485DCA" w:rsidRDefault="00485DCA" w:rsidP="00382235">
            <w:pPr>
              <w:spacing w:before="0" w:after="0"/>
              <w:jc w:val="center"/>
              <w:rPr>
                <w:rFonts w:ascii="Arial" w:hAnsi="Arial" w:cs="Arial"/>
                <w:color w:val="000000"/>
                <w:sz w:val="16"/>
                <w:szCs w:val="16"/>
                <w:lang w:val="en-AU" w:eastAsia="en-AU"/>
              </w:rPr>
            </w:pPr>
            <w:r w:rsidRPr="00485DCA">
              <w:rPr>
                <w:rFonts w:ascii="Arial" w:hAnsi="Arial" w:cs="Arial"/>
                <w:color w:val="000000"/>
                <w:sz w:val="16"/>
                <w:szCs w:val="16"/>
              </w:rPr>
              <w:t>477,633</w:t>
            </w:r>
          </w:p>
        </w:tc>
        <w:tc>
          <w:tcPr>
            <w:tcW w:w="706" w:type="dxa"/>
            <w:tcBorders>
              <w:top w:val="nil"/>
              <w:left w:val="nil"/>
              <w:bottom w:val="single" w:sz="4" w:space="0" w:color="BFBFBF"/>
              <w:right w:val="single" w:sz="4" w:space="0" w:color="BFBFBF"/>
            </w:tcBorders>
            <w:shd w:val="clear" w:color="auto" w:fill="auto"/>
            <w:noWrap/>
            <w:vAlign w:val="center"/>
          </w:tcPr>
          <w:p w14:paraId="6EC93344"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19,351</w:t>
            </w:r>
          </w:p>
        </w:tc>
        <w:tc>
          <w:tcPr>
            <w:tcW w:w="795" w:type="dxa"/>
            <w:tcBorders>
              <w:top w:val="nil"/>
              <w:left w:val="nil"/>
              <w:bottom w:val="single" w:sz="4" w:space="0" w:color="BFBFBF"/>
              <w:right w:val="single" w:sz="4" w:space="0" w:color="auto"/>
            </w:tcBorders>
            <w:shd w:val="clear" w:color="auto" w:fill="auto"/>
            <w:noWrap/>
            <w:vAlign w:val="center"/>
          </w:tcPr>
          <w:p w14:paraId="37C0A600"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284,640</w:t>
            </w:r>
          </w:p>
        </w:tc>
        <w:tc>
          <w:tcPr>
            <w:tcW w:w="734" w:type="dxa"/>
            <w:tcBorders>
              <w:top w:val="nil"/>
              <w:left w:val="nil"/>
              <w:bottom w:val="single" w:sz="4" w:space="0" w:color="BFBFBF"/>
              <w:right w:val="single" w:sz="4" w:space="0" w:color="BFBFBF"/>
            </w:tcBorders>
            <w:shd w:val="clear" w:color="auto" w:fill="auto"/>
            <w:noWrap/>
            <w:vAlign w:val="center"/>
          </w:tcPr>
          <w:p w14:paraId="74AD0FDC" w14:textId="13E3959B" w:rsidR="00485DCA" w:rsidRPr="00F135DF" w:rsidRDefault="00485DCA" w:rsidP="00F135DF">
            <w:pPr>
              <w:spacing w:before="0" w:after="0"/>
              <w:jc w:val="center"/>
              <w:rPr>
                <w:rFonts w:ascii="Arial" w:hAnsi="Arial" w:cs="Arial"/>
                <w:color w:val="000000"/>
                <w:sz w:val="16"/>
                <w:szCs w:val="16"/>
                <w:lang w:val="en-AU" w:eastAsia="en-AU"/>
              </w:rPr>
            </w:pPr>
            <w:r>
              <w:rPr>
                <w:rFonts w:ascii="Arial" w:hAnsi="Arial" w:cs="Arial"/>
                <w:color w:val="000000"/>
                <w:sz w:val="16"/>
                <w:szCs w:val="16"/>
              </w:rPr>
              <w:t>1,257</w:t>
            </w:r>
          </w:p>
        </w:tc>
        <w:tc>
          <w:tcPr>
            <w:tcW w:w="734" w:type="dxa"/>
            <w:tcBorders>
              <w:top w:val="nil"/>
              <w:left w:val="nil"/>
              <w:bottom w:val="single" w:sz="4" w:space="0" w:color="BFBFBF"/>
              <w:right w:val="single" w:sz="4" w:space="0" w:color="BFBFBF"/>
            </w:tcBorders>
            <w:shd w:val="clear" w:color="auto" w:fill="auto"/>
            <w:noWrap/>
            <w:vAlign w:val="center"/>
          </w:tcPr>
          <w:p w14:paraId="2E465E2A"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773</w:t>
            </w:r>
          </w:p>
        </w:tc>
        <w:tc>
          <w:tcPr>
            <w:tcW w:w="734" w:type="dxa"/>
            <w:tcBorders>
              <w:top w:val="nil"/>
              <w:left w:val="nil"/>
              <w:bottom w:val="single" w:sz="4" w:space="0" w:color="BFBFBF"/>
              <w:right w:val="double" w:sz="6" w:space="0" w:color="auto"/>
            </w:tcBorders>
            <w:shd w:val="clear" w:color="auto" w:fill="auto"/>
            <w:noWrap/>
            <w:vAlign w:val="center"/>
          </w:tcPr>
          <w:p w14:paraId="5C9732D2"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520</w:t>
            </w:r>
          </w:p>
        </w:tc>
      </w:tr>
      <w:tr w:rsidR="00485DCA" w:rsidRPr="00DB6DAB" w14:paraId="3E3A8B16" w14:textId="77777777" w:rsidTr="00004C2B">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2E98F3EE" w14:textId="77777777" w:rsidR="00485DCA" w:rsidRPr="00DB6DAB" w:rsidRDefault="00485DCA"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Other Concession HHs</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3CD2B965"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57%</w:t>
            </w:r>
          </w:p>
        </w:tc>
        <w:tc>
          <w:tcPr>
            <w:tcW w:w="734" w:type="dxa"/>
            <w:tcBorders>
              <w:top w:val="nil"/>
              <w:left w:val="nil"/>
              <w:bottom w:val="single" w:sz="4" w:space="0" w:color="BFBFBF"/>
              <w:right w:val="single" w:sz="4" w:space="0" w:color="BFBFBF"/>
            </w:tcBorders>
            <w:shd w:val="clear" w:color="auto" w:fill="auto"/>
            <w:noWrap/>
            <w:vAlign w:val="center"/>
          </w:tcPr>
          <w:p w14:paraId="7B1F198D"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52%</w:t>
            </w:r>
          </w:p>
        </w:tc>
        <w:tc>
          <w:tcPr>
            <w:tcW w:w="734" w:type="dxa"/>
            <w:tcBorders>
              <w:top w:val="nil"/>
              <w:left w:val="nil"/>
              <w:bottom w:val="single" w:sz="4" w:space="0" w:color="BFBFBF"/>
              <w:right w:val="single" w:sz="4" w:space="0" w:color="auto"/>
            </w:tcBorders>
            <w:shd w:val="clear" w:color="auto" w:fill="auto"/>
            <w:noWrap/>
            <w:vAlign w:val="center"/>
          </w:tcPr>
          <w:p w14:paraId="73242976"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58%</w:t>
            </w:r>
          </w:p>
        </w:tc>
        <w:tc>
          <w:tcPr>
            <w:tcW w:w="617" w:type="dxa"/>
            <w:tcBorders>
              <w:top w:val="nil"/>
              <w:left w:val="nil"/>
              <w:bottom w:val="single" w:sz="4" w:space="0" w:color="BFBFBF"/>
              <w:right w:val="single" w:sz="4" w:space="0" w:color="BFBFBF"/>
            </w:tcBorders>
            <w:shd w:val="clear" w:color="auto" w:fill="auto"/>
            <w:noWrap/>
            <w:vAlign w:val="center"/>
          </w:tcPr>
          <w:p w14:paraId="4D577BCB"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6%</w:t>
            </w:r>
          </w:p>
        </w:tc>
        <w:tc>
          <w:tcPr>
            <w:tcW w:w="734" w:type="dxa"/>
            <w:tcBorders>
              <w:top w:val="nil"/>
              <w:left w:val="nil"/>
              <w:bottom w:val="single" w:sz="4" w:space="0" w:color="BFBFBF"/>
              <w:right w:val="single" w:sz="4" w:space="0" w:color="BFBFBF"/>
            </w:tcBorders>
            <w:shd w:val="clear" w:color="auto" w:fill="auto"/>
            <w:noWrap/>
            <w:vAlign w:val="center"/>
          </w:tcPr>
          <w:p w14:paraId="3034F230"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94%</w:t>
            </w:r>
          </w:p>
        </w:tc>
        <w:tc>
          <w:tcPr>
            <w:tcW w:w="734" w:type="dxa"/>
            <w:tcBorders>
              <w:top w:val="nil"/>
              <w:left w:val="nil"/>
              <w:bottom w:val="single" w:sz="4" w:space="0" w:color="BFBFBF"/>
              <w:right w:val="single" w:sz="4" w:space="0" w:color="BFBFBF"/>
            </w:tcBorders>
            <w:shd w:val="clear" w:color="auto" w:fill="auto"/>
            <w:noWrap/>
            <w:vAlign w:val="center"/>
          </w:tcPr>
          <w:p w14:paraId="7A3BF44D"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10%</w:t>
            </w:r>
          </w:p>
        </w:tc>
        <w:tc>
          <w:tcPr>
            <w:tcW w:w="734" w:type="dxa"/>
            <w:tcBorders>
              <w:top w:val="nil"/>
              <w:left w:val="nil"/>
              <w:bottom w:val="single" w:sz="4" w:space="0" w:color="BFBFBF"/>
              <w:right w:val="nil"/>
            </w:tcBorders>
            <w:shd w:val="clear" w:color="auto" w:fill="auto"/>
            <w:noWrap/>
            <w:vAlign w:val="center"/>
          </w:tcPr>
          <w:p w14:paraId="69181825"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90%</w:t>
            </w:r>
          </w:p>
        </w:tc>
        <w:tc>
          <w:tcPr>
            <w:tcW w:w="795" w:type="dxa"/>
            <w:tcBorders>
              <w:top w:val="nil"/>
              <w:left w:val="single" w:sz="4" w:space="0" w:color="auto"/>
              <w:bottom w:val="single" w:sz="4" w:space="0" w:color="BFBFBF"/>
              <w:right w:val="single" w:sz="4" w:space="0" w:color="BFBFBF"/>
            </w:tcBorders>
            <w:shd w:val="clear" w:color="auto" w:fill="auto"/>
            <w:noWrap/>
            <w:vAlign w:val="center"/>
          </w:tcPr>
          <w:p w14:paraId="5C632C1D"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20,950</w:t>
            </w:r>
          </w:p>
        </w:tc>
        <w:tc>
          <w:tcPr>
            <w:tcW w:w="795" w:type="dxa"/>
            <w:tcBorders>
              <w:top w:val="nil"/>
              <w:left w:val="nil"/>
              <w:bottom w:val="single" w:sz="4" w:space="0" w:color="BFBFBF"/>
              <w:right w:val="single" w:sz="4" w:space="0" w:color="BFBFBF"/>
            </w:tcBorders>
            <w:shd w:val="clear" w:color="auto" w:fill="auto"/>
            <w:noWrap/>
            <w:vAlign w:val="bottom"/>
          </w:tcPr>
          <w:p w14:paraId="63A04B38" w14:textId="16595ADF" w:rsidR="00485DCA" w:rsidRPr="00485DCA" w:rsidRDefault="00485DCA" w:rsidP="00382235">
            <w:pPr>
              <w:spacing w:before="0" w:after="0"/>
              <w:jc w:val="center"/>
              <w:rPr>
                <w:rFonts w:ascii="Arial" w:hAnsi="Arial" w:cs="Arial"/>
                <w:color w:val="000000"/>
                <w:sz w:val="16"/>
                <w:szCs w:val="16"/>
                <w:lang w:val="en-AU" w:eastAsia="en-AU"/>
              </w:rPr>
            </w:pPr>
            <w:r w:rsidRPr="00485DCA">
              <w:rPr>
                <w:rFonts w:ascii="Arial" w:hAnsi="Arial" w:cs="Arial"/>
                <w:color w:val="000000"/>
                <w:sz w:val="16"/>
                <w:szCs w:val="16"/>
              </w:rPr>
              <w:t>375,115</w:t>
            </w:r>
          </w:p>
        </w:tc>
        <w:tc>
          <w:tcPr>
            <w:tcW w:w="706" w:type="dxa"/>
            <w:tcBorders>
              <w:top w:val="nil"/>
              <w:left w:val="nil"/>
              <w:bottom w:val="single" w:sz="4" w:space="0" w:color="BFBFBF"/>
              <w:right w:val="single" w:sz="4" w:space="0" w:color="BFBFBF"/>
            </w:tcBorders>
            <w:shd w:val="clear" w:color="auto" w:fill="auto"/>
            <w:noWrap/>
            <w:vAlign w:val="center"/>
          </w:tcPr>
          <w:p w14:paraId="177298C2"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13,931</w:t>
            </w:r>
          </w:p>
        </w:tc>
        <w:tc>
          <w:tcPr>
            <w:tcW w:w="795" w:type="dxa"/>
            <w:tcBorders>
              <w:top w:val="nil"/>
              <w:left w:val="nil"/>
              <w:bottom w:val="single" w:sz="4" w:space="0" w:color="BFBFBF"/>
              <w:right w:val="single" w:sz="4" w:space="0" w:color="auto"/>
            </w:tcBorders>
            <w:shd w:val="clear" w:color="auto" w:fill="auto"/>
            <w:noWrap/>
            <w:vAlign w:val="center"/>
          </w:tcPr>
          <w:p w14:paraId="225B1628"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261,160</w:t>
            </w:r>
          </w:p>
        </w:tc>
        <w:tc>
          <w:tcPr>
            <w:tcW w:w="734" w:type="dxa"/>
            <w:tcBorders>
              <w:top w:val="nil"/>
              <w:left w:val="nil"/>
              <w:bottom w:val="single" w:sz="4" w:space="0" w:color="BFBFBF"/>
              <w:right w:val="single" w:sz="4" w:space="0" w:color="BFBFBF"/>
            </w:tcBorders>
            <w:shd w:val="clear" w:color="auto" w:fill="auto"/>
            <w:noWrap/>
            <w:vAlign w:val="center"/>
          </w:tcPr>
          <w:p w14:paraId="1B6DC18B" w14:textId="195C2F1A" w:rsidR="00485DCA" w:rsidRPr="00F135DF" w:rsidRDefault="00485DCA" w:rsidP="00F135DF">
            <w:pPr>
              <w:spacing w:before="0" w:after="0"/>
              <w:jc w:val="center"/>
              <w:rPr>
                <w:rFonts w:ascii="Arial" w:hAnsi="Arial" w:cs="Arial"/>
                <w:color w:val="000000"/>
                <w:sz w:val="16"/>
                <w:szCs w:val="16"/>
                <w:lang w:val="en-AU" w:eastAsia="en-AU"/>
              </w:rPr>
            </w:pPr>
            <w:r>
              <w:rPr>
                <w:rFonts w:ascii="Arial" w:hAnsi="Arial" w:cs="Arial"/>
                <w:color w:val="000000"/>
                <w:sz w:val="16"/>
                <w:szCs w:val="16"/>
              </w:rPr>
              <w:t>1,135</w:t>
            </w:r>
          </w:p>
        </w:tc>
        <w:tc>
          <w:tcPr>
            <w:tcW w:w="734" w:type="dxa"/>
            <w:tcBorders>
              <w:top w:val="nil"/>
              <w:left w:val="nil"/>
              <w:bottom w:val="single" w:sz="4" w:space="0" w:color="BFBFBF"/>
              <w:right w:val="single" w:sz="4" w:space="0" w:color="BFBFBF"/>
            </w:tcBorders>
            <w:shd w:val="clear" w:color="auto" w:fill="auto"/>
            <w:noWrap/>
            <w:vAlign w:val="center"/>
          </w:tcPr>
          <w:p w14:paraId="5CA6B022"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711</w:t>
            </w:r>
          </w:p>
        </w:tc>
        <w:tc>
          <w:tcPr>
            <w:tcW w:w="734" w:type="dxa"/>
            <w:tcBorders>
              <w:top w:val="nil"/>
              <w:left w:val="nil"/>
              <w:bottom w:val="single" w:sz="4" w:space="0" w:color="BFBFBF"/>
              <w:right w:val="double" w:sz="6" w:space="0" w:color="auto"/>
            </w:tcBorders>
            <w:shd w:val="clear" w:color="auto" w:fill="auto"/>
            <w:noWrap/>
            <w:vAlign w:val="center"/>
          </w:tcPr>
          <w:p w14:paraId="01C002DD"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552</w:t>
            </w:r>
          </w:p>
        </w:tc>
      </w:tr>
      <w:tr w:rsidR="00485DCA" w:rsidRPr="00DB6DAB" w14:paraId="3EDB7A5E" w14:textId="77777777" w:rsidTr="00004C2B">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66F6AAAD" w14:textId="77777777" w:rsidR="00485DCA" w:rsidRPr="00DB6DAB" w:rsidRDefault="00485DCA"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Total Concession HHs</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1FFE9DF8"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71%</w:t>
            </w:r>
          </w:p>
        </w:tc>
        <w:tc>
          <w:tcPr>
            <w:tcW w:w="734" w:type="dxa"/>
            <w:tcBorders>
              <w:top w:val="nil"/>
              <w:left w:val="nil"/>
              <w:bottom w:val="single" w:sz="4" w:space="0" w:color="BFBFBF"/>
              <w:right w:val="single" w:sz="4" w:space="0" w:color="BFBFBF"/>
            </w:tcBorders>
            <w:shd w:val="clear" w:color="auto" w:fill="auto"/>
            <w:noWrap/>
            <w:vAlign w:val="center"/>
          </w:tcPr>
          <w:p w14:paraId="05FEF4E2"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70%</w:t>
            </w:r>
          </w:p>
        </w:tc>
        <w:tc>
          <w:tcPr>
            <w:tcW w:w="734" w:type="dxa"/>
            <w:tcBorders>
              <w:top w:val="nil"/>
              <w:left w:val="nil"/>
              <w:bottom w:val="single" w:sz="4" w:space="0" w:color="BFBFBF"/>
              <w:right w:val="single" w:sz="4" w:space="0" w:color="auto"/>
            </w:tcBorders>
            <w:shd w:val="clear" w:color="auto" w:fill="auto"/>
            <w:noWrap/>
            <w:vAlign w:val="center"/>
          </w:tcPr>
          <w:p w14:paraId="21054803"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73%</w:t>
            </w:r>
          </w:p>
        </w:tc>
        <w:tc>
          <w:tcPr>
            <w:tcW w:w="617" w:type="dxa"/>
            <w:tcBorders>
              <w:top w:val="nil"/>
              <w:left w:val="nil"/>
              <w:bottom w:val="single" w:sz="4" w:space="0" w:color="BFBFBF"/>
              <w:right w:val="single" w:sz="4" w:space="0" w:color="BFBFBF"/>
            </w:tcBorders>
            <w:shd w:val="clear" w:color="auto" w:fill="auto"/>
            <w:noWrap/>
            <w:vAlign w:val="center"/>
          </w:tcPr>
          <w:p w14:paraId="62A8609F"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5%</w:t>
            </w:r>
          </w:p>
        </w:tc>
        <w:tc>
          <w:tcPr>
            <w:tcW w:w="734" w:type="dxa"/>
            <w:tcBorders>
              <w:top w:val="nil"/>
              <w:left w:val="nil"/>
              <w:bottom w:val="single" w:sz="4" w:space="0" w:color="BFBFBF"/>
              <w:right w:val="single" w:sz="4" w:space="0" w:color="BFBFBF"/>
            </w:tcBorders>
            <w:shd w:val="clear" w:color="auto" w:fill="auto"/>
            <w:noWrap/>
            <w:vAlign w:val="center"/>
          </w:tcPr>
          <w:p w14:paraId="708FA32D"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95%</w:t>
            </w:r>
          </w:p>
        </w:tc>
        <w:tc>
          <w:tcPr>
            <w:tcW w:w="734" w:type="dxa"/>
            <w:tcBorders>
              <w:top w:val="nil"/>
              <w:left w:val="nil"/>
              <w:bottom w:val="single" w:sz="4" w:space="0" w:color="BFBFBF"/>
              <w:right w:val="single" w:sz="4" w:space="0" w:color="BFBFBF"/>
            </w:tcBorders>
            <w:shd w:val="clear" w:color="auto" w:fill="auto"/>
            <w:noWrap/>
            <w:vAlign w:val="center"/>
          </w:tcPr>
          <w:p w14:paraId="5173F95F"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9%</w:t>
            </w:r>
          </w:p>
        </w:tc>
        <w:tc>
          <w:tcPr>
            <w:tcW w:w="734" w:type="dxa"/>
            <w:tcBorders>
              <w:top w:val="nil"/>
              <w:left w:val="nil"/>
              <w:bottom w:val="single" w:sz="4" w:space="0" w:color="BFBFBF"/>
              <w:right w:val="nil"/>
            </w:tcBorders>
            <w:shd w:val="clear" w:color="auto" w:fill="auto"/>
            <w:noWrap/>
            <w:vAlign w:val="center"/>
          </w:tcPr>
          <w:p w14:paraId="69328D72"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91%</w:t>
            </w:r>
          </w:p>
        </w:tc>
        <w:tc>
          <w:tcPr>
            <w:tcW w:w="795" w:type="dxa"/>
            <w:tcBorders>
              <w:top w:val="nil"/>
              <w:left w:val="single" w:sz="4" w:space="0" w:color="auto"/>
              <w:bottom w:val="single" w:sz="4" w:space="0" w:color="BFBFBF"/>
              <w:right w:val="single" w:sz="4" w:space="0" w:color="BFBFBF"/>
            </w:tcBorders>
            <w:shd w:val="clear" w:color="auto" w:fill="auto"/>
            <w:noWrap/>
            <w:vAlign w:val="center"/>
          </w:tcPr>
          <w:p w14:paraId="536949BF"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23,563</w:t>
            </w:r>
          </w:p>
        </w:tc>
        <w:tc>
          <w:tcPr>
            <w:tcW w:w="795" w:type="dxa"/>
            <w:tcBorders>
              <w:top w:val="nil"/>
              <w:left w:val="nil"/>
              <w:bottom w:val="single" w:sz="4" w:space="0" w:color="BFBFBF"/>
              <w:right w:val="single" w:sz="4" w:space="0" w:color="BFBFBF"/>
            </w:tcBorders>
            <w:shd w:val="clear" w:color="auto" w:fill="auto"/>
            <w:noWrap/>
            <w:vAlign w:val="bottom"/>
          </w:tcPr>
          <w:p w14:paraId="093EFD7B" w14:textId="7BB35B3D" w:rsidR="00485DCA" w:rsidRPr="00485DCA" w:rsidRDefault="00485DCA" w:rsidP="00382235">
            <w:pPr>
              <w:spacing w:before="0" w:after="0"/>
              <w:jc w:val="center"/>
              <w:rPr>
                <w:rFonts w:ascii="Arial" w:hAnsi="Arial" w:cs="Arial"/>
                <w:color w:val="000000"/>
                <w:sz w:val="16"/>
                <w:szCs w:val="16"/>
                <w:lang w:val="en-AU" w:eastAsia="en-AU"/>
              </w:rPr>
            </w:pPr>
            <w:r w:rsidRPr="00485DCA">
              <w:rPr>
                <w:rFonts w:ascii="Arial" w:hAnsi="Arial" w:cs="Arial"/>
                <w:color w:val="000000"/>
                <w:sz w:val="16"/>
                <w:szCs w:val="16"/>
              </w:rPr>
              <w:t>436,221</w:t>
            </w:r>
          </w:p>
        </w:tc>
        <w:tc>
          <w:tcPr>
            <w:tcW w:w="706" w:type="dxa"/>
            <w:tcBorders>
              <w:top w:val="nil"/>
              <w:left w:val="nil"/>
              <w:bottom w:val="single" w:sz="4" w:space="0" w:color="BFBFBF"/>
              <w:right w:val="single" w:sz="4" w:space="0" w:color="BFBFBF"/>
            </w:tcBorders>
            <w:shd w:val="clear" w:color="auto" w:fill="auto"/>
            <w:noWrap/>
            <w:vAlign w:val="center"/>
          </w:tcPr>
          <w:p w14:paraId="508F0A09"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17,237</w:t>
            </w:r>
          </w:p>
        </w:tc>
        <w:tc>
          <w:tcPr>
            <w:tcW w:w="795" w:type="dxa"/>
            <w:tcBorders>
              <w:top w:val="nil"/>
              <w:left w:val="nil"/>
              <w:bottom w:val="single" w:sz="4" w:space="0" w:color="BFBFBF"/>
              <w:right w:val="single" w:sz="4" w:space="0" w:color="auto"/>
            </w:tcBorders>
            <w:shd w:val="clear" w:color="auto" w:fill="auto"/>
            <w:noWrap/>
            <w:vAlign w:val="center"/>
          </w:tcPr>
          <w:p w14:paraId="1A80D782"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276,390</w:t>
            </w:r>
          </w:p>
        </w:tc>
        <w:tc>
          <w:tcPr>
            <w:tcW w:w="734" w:type="dxa"/>
            <w:tcBorders>
              <w:top w:val="nil"/>
              <w:left w:val="nil"/>
              <w:bottom w:val="single" w:sz="4" w:space="0" w:color="BFBFBF"/>
              <w:right w:val="single" w:sz="4" w:space="0" w:color="BFBFBF"/>
            </w:tcBorders>
            <w:shd w:val="clear" w:color="auto" w:fill="auto"/>
            <w:noWrap/>
            <w:vAlign w:val="center"/>
          </w:tcPr>
          <w:p w14:paraId="5BD860B4" w14:textId="6FB03058" w:rsidR="00485DCA" w:rsidRPr="00F135DF" w:rsidRDefault="00485DCA" w:rsidP="00F135DF">
            <w:pPr>
              <w:spacing w:before="0" w:after="0"/>
              <w:jc w:val="center"/>
              <w:rPr>
                <w:rFonts w:ascii="Arial" w:hAnsi="Arial" w:cs="Arial"/>
                <w:color w:val="000000"/>
                <w:sz w:val="16"/>
                <w:szCs w:val="16"/>
                <w:lang w:val="en-AU" w:eastAsia="en-AU"/>
              </w:rPr>
            </w:pPr>
            <w:r>
              <w:rPr>
                <w:rFonts w:ascii="Arial" w:hAnsi="Arial" w:cs="Arial"/>
                <w:color w:val="000000"/>
                <w:sz w:val="16"/>
                <w:szCs w:val="16"/>
              </w:rPr>
              <w:t>1,209</w:t>
            </w:r>
          </w:p>
        </w:tc>
        <w:tc>
          <w:tcPr>
            <w:tcW w:w="734" w:type="dxa"/>
            <w:tcBorders>
              <w:top w:val="nil"/>
              <w:left w:val="nil"/>
              <w:bottom w:val="single" w:sz="4" w:space="0" w:color="BFBFBF"/>
              <w:right w:val="single" w:sz="4" w:space="0" w:color="BFBFBF"/>
            </w:tcBorders>
            <w:shd w:val="clear" w:color="auto" w:fill="auto"/>
            <w:noWrap/>
            <w:vAlign w:val="center"/>
          </w:tcPr>
          <w:p w14:paraId="1702C85D"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751</w:t>
            </w:r>
          </w:p>
        </w:tc>
        <w:tc>
          <w:tcPr>
            <w:tcW w:w="734" w:type="dxa"/>
            <w:tcBorders>
              <w:top w:val="nil"/>
              <w:left w:val="nil"/>
              <w:bottom w:val="single" w:sz="4" w:space="0" w:color="BFBFBF"/>
              <w:right w:val="double" w:sz="6" w:space="0" w:color="auto"/>
            </w:tcBorders>
            <w:shd w:val="clear" w:color="auto" w:fill="auto"/>
            <w:noWrap/>
            <w:vAlign w:val="center"/>
          </w:tcPr>
          <w:p w14:paraId="60CD4BA2"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532</w:t>
            </w:r>
          </w:p>
        </w:tc>
      </w:tr>
      <w:tr w:rsidR="00485DCA" w:rsidRPr="00DB6DAB" w14:paraId="12696879" w14:textId="77777777" w:rsidTr="00004C2B">
        <w:trPr>
          <w:trHeight w:val="225"/>
          <w:jc w:val="center"/>
        </w:trPr>
        <w:tc>
          <w:tcPr>
            <w:tcW w:w="2575" w:type="dxa"/>
            <w:tcBorders>
              <w:top w:val="single" w:sz="4" w:space="0" w:color="BFBFBF"/>
              <w:left w:val="double" w:sz="6" w:space="0" w:color="auto"/>
              <w:bottom w:val="double" w:sz="4" w:space="0" w:color="auto"/>
              <w:right w:val="nil"/>
            </w:tcBorders>
            <w:shd w:val="clear" w:color="auto" w:fill="auto"/>
            <w:noWrap/>
            <w:vAlign w:val="center"/>
          </w:tcPr>
          <w:p w14:paraId="04F22CF0" w14:textId="77777777" w:rsidR="00485DCA" w:rsidRPr="00DB6DAB" w:rsidRDefault="00485DCA"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Non-Concession HHs</w:t>
            </w:r>
          </w:p>
        </w:tc>
        <w:tc>
          <w:tcPr>
            <w:tcW w:w="734" w:type="dxa"/>
            <w:tcBorders>
              <w:top w:val="single" w:sz="4" w:space="0" w:color="BFBFBF"/>
              <w:left w:val="single" w:sz="4" w:space="0" w:color="auto"/>
              <w:bottom w:val="double" w:sz="4" w:space="0" w:color="auto"/>
              <w:right w:val="single" w:sz="4" w:space="0" w:color="BFBFBF"/>
            </w:tcBorders>
            <w:shd w:val="clear" w:color="auto" w:fill="auto"/>
            <w:noWrap/>
            <w:vAlign w:val="center"/>
          </w:tcPr>
          <w:p w14:paraId="59B29CEC"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87%</w:t>
            </w:r>
          </w:p>
        </w:tc>
        <w:tc>
          <w:tcPr>
            <w:tcW w:w="734" w:type="dxa"/>
            <w:tcBorders>
              <w:top w:val="single" w:sz="4" w:space="0" w:color="BFBFBF"/>
              <w:left w:val="nil"/>
              <w:bottom w:val="double" w:sz="4" w:space="0" w:color="auto"/>
              <w:right w:val="single" w:sz="4" w:space="0" w:color="BFBFBF"/>
            </w:tcBorders>
            <w:shd w:val="clear" w:color="auto" w:fill="auto"/>
            <w:noWrap/>
            <w:vAlign w:val="center"/>
          </w:tcPr>
          <w:p w14:paraId="343AEA3E"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83%</w:t>
            </w:r>
          </w:p>
        </w:tc>
        <w:tc>
          <w:tcPr>
            <w:tcW w:w="734" w:type="dxa"/>
            <w:tcBorders>
              <w:top w:val="single" w:sz="4" w:space="0" w:color="BFBFBF"/>
              <w:left w:val="nil"/>
              <w:bottom w:val="double" w:sz="4" w:space="0" w:color="auto"/>
              <w:right w:val="single" w:sz="4" w:space="0" w:color="auto"/>
            </w:tcBorders>
            <w:shd w:val="clear" w:color="auto" w:fill="auto"/>
            <w:noWrap/>
            <w:vAlign w:val="center"/>
          </w:tcPr>
          <w:p w14:paraId="53392490"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84%</w:t>
            </w:r>
          </w:p>
        </w:tc>
        <w:tc>
          <w:tcPr>
            <w:tcW w:w="617" w:type="dxa"/>
            <w:tcBorders>
              <w:top w:val="single" w:sz="4" w:space="0" w:color="BFBFBF"/>
              <w:left w:val="nil"/>
              <w:bottom w:val="double" w:sz="4" w:space="0" w:color="auto"/>
              <w:right w:val="single" w:sz="4" w:space="0" w:color="BFBFBF"/>
            </w:tcBorders>
            <w:shd w:val="clear" w:color="auto" w:fill="auto"/>
            <w:noWrap/>
            <w:vAlign w:val="center"/>
          </w:tcPr>
          <w:p w14:paraId="523C928F"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9%</w:t>
            </w:r>
          </w:p>
        </w:tc>
        <w:tc>
          <w:tcPr>
            <w:tcW w:w="734" w:type="dxa"/>
            <w:tcBorders>
              <w:top w:val="single" w:sz="4" w:space="0" w:color="BFBFBF"/>
              <w:left w:val="nil"/>
              <w:bottom w:val="double" w:sz="4" w:space="0" w:color="auto"/>
              <w:right w:val="single" w:sz="4" w:space="0" w:color="BFBFBF"/>
            </w:tcBorders>
            <w:shd w:val="clear" w:color="auto" w:fill="auto"/>
            <w:noWrap/>
            <w:vAlign w:val="center"/>
          </w:tcPr>
          <w:p w14:paraId="78CF6784"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91%</w:t>
            </w:r>
          </w:p>
        </w:tc>
        <w:tc>
          <w:tcPr>
            <w:tcW w:w="734" w:type="dxa"/>
            <w:tcBorders>
              <w:top w:val="single" w:sz="4" w:space="0" w:color="BFBFBF"/>
              <w:left w:val="nil"/>
              <w:bottom w:val="double" w:sz="4" w:space="0" w:color="auto"/>
              <w:right w:val="single" w:sz="4" w:space="0" w:color="BFBFBF"/>
            </w:tcBorders>
            <w:shd w:val="clear" w:color="auto" w:fill="auto"/>
            <w:noWrap/>
            <w:vAlign w:val="center"/>
          </w:tcPr>
          <w:p w14:paraId="47C31E8D"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9%</w:t>
            </w:r>
          </w:p>
        </w:tc>
        <w:tc>
          <w:tcPr>
            <w:tcW w:w="734" w:type="dxa"/>
            <w:tcBorders>
              <w:top w:val="single" w:sz="4" w:space="0" w:color="BFBFBF"/>
              <w:left w:val="nil"/>
              <w:bottom w:val="double" w:sz="4" w:space="0" w:color="auto"/>
              <w:right w:val="nil"/>
            </w:tcBorders>
            <w:shd w:val="clear" w:color="auto" w:fill="auto"/>
            <w:noWrap/>
            <w:vAlign w:val="center"/>
          </w:tcPr>
          <w:p w14:paraId="2377DAC5"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91%</w:t>
            </w:r>
          </w:p>
        </w:tc>
        <w:tc>
          <w:tcPr>
            <w:tcW w:w="795" w:type="dxa"/>
            <w:tcBorders>
              <w:top w:val="single" w:sz="4" w:space="0" w:color="BFBFBF"/>
              <w:left w:val="single" w:sz="4" w:space="0" w:color="auto"/>
              <w:bottom w:val="double" w:sz="4" w:space="0" w:color="auto"/>
              <w:right w:val="single" w:sz="4" w:space="0" w:color="BFBFBF"/>
            </w:tcBorders>
            <w:shd w:val="clear" w:color="auto" w:fill="auto"/>
            <w:noWrap/>
            <w:vAlign w:val="center"/>
          </w:tcPr>
          <w:p w14:paraId="48107F59" w14:textId="22700821" w:rsidR="00485DCA" w:rsidRPr="00DB6DAB" w:rsidRDefault="00485DCA" w:rsidP="00485DCA">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31,</w:t>
            </w:r>
            <w:r>
              <w:rPr>
                <w:rFonts w:ascii="Arial" w:hAnsi="Arial" w:cs="Arial"/>
                <w:color w:val="000000"/>
                <w:sz w:val="16"/>
                <w:szCs w:val="16"/>
                <w:lang w:val="en-AU" w:eastAsia="en-AU"/>
              </w:rPr>
              <w:t>867</w:t>
            </w:r>
          </w:p>
        </w:tc>
        <w:tc>
          <w:tcPr>
            <w:tcW w:w="795" w:type="dxa"/>
            <w:tcBorders>
              <w:top w:val="single" w:sz="4" w:space="0" w:color="BFBFBF"/>
              <w:left w:val="nil"/>
              <w:bottom w:val="double" w:sz="4" w:space="0" w:color="auto"/>
              <w:right w:val="single" w:sz="4" w:space="0" w:color="BFBFBF"/>
            </w:tcBorders>
            <w:shd w:val="clear" w:color="auto" w:fill="auto"/>
            <w:noWrap/>
            <w:vAlign w:val="bottom"/>
          </w:tcPr>
          <w:p w14:paraId="3BF2539F" w14:textId="2BF4F7B9" w:rsidR="00485DCA" w:rsidRPr="00485DCA" w:rsidRDefault="00485DCA" w:rsidP="00382235">
            <w:pPr>
              <w:spacing w:before="0" w:after="0"/>
              <w:jc w:val="center"/>
              <w:rPr>
                <w:rFonts w:ascii="Arial" w:hAnsi="Arial" w:cs="Arial"/>
                <w:color w:val="000000"/>
                <w:sz w:val="16"/>
                <w:szCs w:val="16"/>
                <w:lang w:val="en-AU" w:eastAsia="en-AU"/>
              </w:rPr>
            </w:pPr>
            <w:r w:rsidRPr="00485DCA">
              <w:rPr>
                <w:rFonts w:ascii="Arial" w:hAnsi="Arial" w:cs="Arial"/>
                <w:color w:val="000000"/>
                <w:sz w:val="16"/>
                <w:szCs w:val="16"/>
              </w:rPr>
              <w:t>524,349</w:t>
            </w:r>
          </w:p>
        </w:tc>
        <w:tc>
          <w:tcPr>
            <w:tcW w:w="706" w:type="dxa"/>
            <w:tcBorders>
              <w:top w:val="single" w:sz="4" w:space="0" w:color="BFBFBF"/>
              <w:left w:val="nil"/>
              <w:bottom w:val="double" w:sz="4" w:space="0" w:color="auto"/>
              <w:right w:val="single" w:sz="4" w:space="0" w:color="BFBFBF"/>
            </w:tcBorders>
            <w:shd w:val="clear" w:color="auto" w:fill="auto"/>
            <w:noWrap/>
            <w:vAlign w:val="center"/>
          </w:tcPr>
          <w:p w14:paraId="5A7ECFE1"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30,483</w:t>
            </w:r>
          </w:p>
        </w:tc>
        <w:tc>
          <w:tcPr>
            <w:tcW w:w="795" w:type="dxa"/>
            <w:tcBorders>
              <w:top w:val="single" w:sz="4" w:space="0" w:color="BFBFBF"/>
              <w:left w:val="nil"/>
              <w:bottom w:val="double" w:sz="4" w:space="0" w:color="auto"/>
              <w:right w:val="single" w:sz="4" w:space="0" w:color="auto"/>
            </w:tcBorders>
            <w:shd w:val="clear" w:color="auto" w:fill="auto"/>
            <w:noWrap/>
            <w:vAlign w:val="center"/>
          </w:tcPr>
          <w:p w14:paraId="4DF9D1C4"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356,420</w:t>
            </w:r>
          </w:p>
        </w:tc>
        <w:tc>
          <w:tcPr>
            <w:tcW w:w="734" w:type="dxa"/>
            <w:tcBorders>
              <w:top w:val="single" w:sz="4" w:space="0" w:color="BFBFBF"/>
              <w:left w:val="nil"/>
              <w:bottom w:val="double" w:sz="4" w:space="0" w:color="auto"/>
              <w:right w:val="single" w:sz="4" w:space="0" w:color="BFBFBF"/>
            </w:tcBorders>
            <w:shd w:val="clear" w:color="auto" w:fill="auto"/>
            <w:noWrap/>
            <w:vAlign w:val="center"/>
          </w:tcPr>
          <w:p w14:paraId="03F11CAE" w14:textId="692F4FB4" w:rsidR="00485DCA" w:rsidRPr="00F135DF" w:rsidRDefault="00485DCA" w:rsidP="00F135DF">
            <w:pPr>
              <w:spacing w:before="0" w:after="0"/>
              <w:jc w:val="center"/>
              <w:rPr>
                <w:rFonts w:ascii="Arial" w:hAnsi="Arial" w:cs="Arial"/>
                <w:color w:val="000000"/>
                <w:sz w:val="16"/>
                <w:szCs w:val="16"/>
                <w:lang w:val="en-AU" w:eastAsia="en-AU"/>
              </w:rPr>
            </w:pPr>
            <w:r>
              <w:rPr>
                <w:rFonts w:ascii="Arial" w:hAnsi="Arial" w:cs="Arial"/>
                <w:color w:val="000000"/>
                <w:sz w:val="16"/>
                <w:szCs w:val="16"/>
              </w:rPr>
              <w:t>1,405</w:t>
            </w:r>
          </w:p>
        </w:tc>
        <w:tc>
          <w:tcPr>
            <w:tcW w:w="734" w:type="dxa"/>
            <w:tcBorders>
              <w:top w:val="single" w:sz="4" w:space="0" w:color="BFBFBF"/>
              <w:left w:val="nil"/>
              <w:bottom w:val="double" w:sz="4" w:space="0" w:color="auto"/>
              <w:right w:val="single" w:sz="4" w:space="0" w:color="BFBFBF"/>
            </w:tcBorders>
            <w:shd w:val="clear" w:color="auto" w:fill="auto"/>
            <w:noWrap/>
            <w:vAlign w:val="center"/>
          </w:tcPr>
          <w:p w14:paraId="53E5F5D5"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927</w:t>
            </w:r>
          </w:p>
        </w:tc>
        <w:tc>
          <w:tcPr>
            <w:tcW w:w="734" w:type="dxa"/>
            <w:tcBorders>
              <w:top w:val="single" w:sz="4" w:space="0" w:color="BFBFBF"/>
              <w:left w:val="nil"/>
              <w:bottom w:val="double" w:sz="4" w:space="0" w:color="auto"/>
              <w:right w:val="double" w:sz="6" w:space="0" w:color="auto"/>
            </w:tcBorders>
            <w:shd w:val="clear" w:color="auto" w:fill="auto"/>
            <w:noWrap/>
            <w:vAlign w:val="center"/>
          </w:tcPr>
          <w:p w14:paraId="3814D62E"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636</w:t>
            </w:r>
          </w:p>
        </w:tc>
      </w:tr>
      <w:tr w:rsidR="00485DCA" w:rsidRPr="00DB6DAB" w14:paraId="00F0E7FB" w14:textId="77777777" w:rsidTr="006364BB">
        <w:trPr>
          <w:trHeight w:val="225"/>
          <w:jc w:val="center"/>
        </w:trPr>
        <w:tc>
          <w:tcPr>
            <w:tcW w:w="2575" w:type="dxa"/>
            <w:tcBorders>
              <w:top w:val="double" w:sz="4" w:space="0" w:color="auto"/>
            </w:tcBorders>
            <w:shd w:val="clear" w:color="auto" w:fill="auto"/>
            <w:noWrap/>
            <w:vAlign w:val="center"/>
          </w:tcPr>
          <w:p w14:paraId="70D9A18D" w14:textId="77777777" w:rsidR="00485DCA" w:rsidRPr="00DB6DAB" w:rsidRDefault="00485DCA" w:rsidP="00E337BE">
            <w:pPr>
              <w:spacing w:before="0" w:after="0"/>
              <w:rPr>
                <w:rFonts w:ascii="Arial" w:hAnsi="Arial" w:cs="Arial"/>
                <w:bCs/>
                <w:color w:val="000000"/>
                <w:sz w:val="16"/>
                <w:szCs w:val="16"/>
                <w:lang w:val="en-AU" w:eastAsia="en-AU"/>
              </w:rPr>
            </w:pPr>
            <w:r w:rsidRPr="00DB6DAB">
              <w:rPr>
                <w:rFonts w:ascii="Arial" w:hAnsi="Arial" w:cs="Arial"/>
                <w:bCs/>
                <w:color w:val="000000"/>
                <w:sz w:val="16"/>
                <w:szCs w:val="16"/>
                <w:lang w:val="en-AU" w:eastAsia="en-AU"/>
              </w:rPr>
              <w:t>Continued on next page</w:t>
            </w:r>
          </w:p>
          <w:p w14:paraId="681795E2" w14:textId="77777777" w:rsidR="00485DCA" w:rsidRPr="00DB6DAB" w:rsidRDefault="00485DCA" w:rsidP="00E337BE">
            <w:pPr>
              <w:spacing w:before="0" w:after="0"/>
              <w:rPr>
                <w:rFonts w:ascii="Arial" w:hAnsi="Arial" w:cs="Arial"/>
                <w:b/>
                <w:bCs/>
                <w:color w:val="000000"/>
                <w:sz w:val="16"/>
                <w:szCs w:val="16"/>
                <w:lang w:val="en-AU" w:eastAsia="en-AU"/>
              </w:rPr>
            </w:pPr>
          </w:p>
        </w:tc>
        <w:tc>
          <w:tcPr>
            <w:tcW w:w="734" w:type="dxa"/>
            <w:tcBorders>
              <w:top w:val="double" w:sz="4" w:space="0" w:color="auto"/>
            </w:tcBorders>
            <w:shd w:val="clear" w:color="auto" w:fill="auto"/>
            <w:noWrap/>
            <w:vAlign w:val="center"/>
          </w:tcPr>
          <w:p w14:paraId="6BDDDC16" w14:textId="77777777" w:rsidR="00485DCA" w:rsidRPr="00DB6DAB" w:rsidRDefault="00485DCA" w:rsidP="00E337BE">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395121CB" w14:textId="77777777" w:rsidR="00485DCA" w:rsidRPr="00DB6DAB" w:rsidRDefault="00485DCA" w:rsidP="00E337BE">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788A2E80" w14:textId="77777777" w:rsidR="00485DCA" w:rsidRPr="00DB6DAB" w:rsidRDefault="00485DCA" w:rsidP="00E337BE">
            <w:pPr>
              <w:spacing w:before="0" w:after="0"/>
              <w:jc w:val="center"/>
              <w:rPr>
                <w:rFonts w:ascii="Arial" w:hAnsi="Arial" w:cs="Arial"/>
                <w:color w:val="000000"/>
                <w:sz w:val="16"/>
                <w:szCs w:val="16"/>
                <w:lang w:val="en-AU" w:eastAsia="en-AU"/>
              </w:rPr>
            </w:pPr>
          </w:p>
        </w:tc>
        <w:tc>
          <w:tcPr>
            <w:tcW w:w="617" w:type="dxa"/>
            <w:tcBorders>
              <w:top w:val="double" w:sz="4" w:space="0" w:color="auto"/>
            </w:tcBorders>
            <w:shd w:val="clear" w:color="auto" w:fill="auto"/>
            <w:noWrap/>
            <w:vAlign w:val="center"/>
          </w:tcPr>
          <w:p w14:paraId="6826E8D2" w14:textId="77777777" w:rsidR="00485DCA" w:rsidRPr="00DB6DAB" w:rsidRDefault="00485DCA" w:rsidP="00E337BE">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37BEB81A" w14:textId="77777777" w:rsidR="00485DCA" w:rsidRPr="00DB6DAB" w:rsidRDefault="00485DCA" w:rsidP="00E337BE">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2AA981EE" w14:textId="77777777" w:rsidR="00485DCA" w:rsidRPr="00DB6DAB" w:rsidRDefault="00485DCA" w:rsidP="00E337BE">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43EA620D" w14:textId="77777777" w:rsidR="00485DCA" w:rsidRPr="00DB6DAB" w:rsidRDefault="00485DCA" w:rsidP="00E337BE">
            <w:pPr>
              <w:spacing w:before="0" w:after="0"/>
              <w:jc w:val="center"/>
              <w:rPr>
                <w:rFonts w:ascii="Arial" w:hAnsi="Arial" w:cs="Arial"/>
                <w:color w:val="000000"/>
                <w:sz w:val="16"/>
                <w:szCs w:val="16"/>
                <w:lang w:val="en-AU" w:eastAsia="en-AU"/>
              </w:rPr>
            </w:pPr>
          </w:p>
        </w:tc>
        <w:tc>
          <w:tcPr>
            <w:tcW w:w="795" w:type="dxa"/>
            <w:tcBorders>
              <w:top w:val="double" w:sz="4" w:space="0" w:color="auto"/>
            </w:tcBorders>
            <w:shd w:val="clear" w:color="auto" w:fill="auto"/>
            <w:noWrap/>
            <w:vAlign w:val="center"/>
          </w:tcPr>
          <w:p w14:paraId="11C0575B" w14:textId="77777777" w:rsidR="00485DCA" w:rsidRPr="00DB6DAB" w:rsidRDefault="00485DCA" w:rsidP="00E337BE">
            <w:pPr>
              <w:spacing w:before="0" w:after="0"/>
              <w:jc w:val="center"/>
              <w:rPr>
                <w:rFonts w:ascii="Arial" w:hAnsi="Arial" w:cs="Arial"/>
                <w:color w:val="000000"/>
                <w:sz w:val="16"/>
                <w:szCs w:val="16"/>
                <w:lang w:val="en-AU" w:eastAsia="en-AU"/>
              </w:rPr>
            </w:pPr>
          </w:p>
        </w:tc>
        <w:tc>
          <w:tcPr>
            <w:tcW w:w="795" w:type="dxa"/>
            <w:tcBorders>
              <w:top w:val="double" w:sz="4" w:space="0" w:color="auto"/>
            </w:tcBorders>
            <w:shd w:val="clear" w:color="auto" w:fill="auto"/>
            <w:noWrap/>
            <w:vAlign w:val="center"/>
          </w:tcPr>
          <w:p w14:paraId="1AE3EE3D" w14:textId="77777777" w:rsidR="00485DCA" w:rsidRPr="00DB6DAB" w:rsidRDefault="00485DCA" w:rsidP="00E337BE">
            <w:pPr>
              <w:spacing w:before="0" w:after="0"/>
              <w:jc w:val="center"/>
              <w:rPr>
                <w:rFonts w:ascii="Arial" w:hAnsi="Arial" w:cs="Arial"/>
                <w:color w:val="000000"/>
                <w:sz w:val="16"/>
                <w:szCs w:val="16"/>
                <w:lang w:val="en-AU" w:eastAsia="en-AU"/>
              </w:rPr>
            </w:pPr>
          </w:p>
        </w:tc>
        <w:tc>
          <w:tcPr>
            <w:tcW w:w="706" w:type="dxa"/>
            <w:tcBorders>
              <w:top w:val="double" w:sz="4" w:space="0" w:color="auto"/>
            </w:tcBorders>
            <w:shd w:val="clear" w:color="auto" w:fill="auto"/>
            <w:noWrap/>
            <w:vAlign w:val="center"/>
          </w:tcPr>
          <w:p w14:paraId="35376C22" w14:textId="77777777" w:rsidR="00485DCA" w:rsidRPr="00DB6DAB" w:rsidRDefault="00485DCA" w:rsidP="00E337BE">
            <w:pPr>
              <w:spacing w:before="0" w:after="0"/>
              <w:jc w:val="center"/>
              <w:rPr>
                <w:rFonts w:ascii="Arial" w:hAnsi="Arial" w:cs="Arial"/>
                <w:color w:val="000000"/>
                <w:sz w:val="16"/>
                <w:szCs w:val="16"/>
                <w:lang w:val="en-AU" w:eastAsia="en-AU"/>
              </w:rPr>
            </w:pPr>
          </w:p>
        </w:tc>
        <w:tc>
          <w:tcPr>
            <w:tcW w:w="795" w:type="dxa"/>
            <w:tcBorders>
              <w:top w:val="double" w:sz="4" w:space="0" w:color="auto"/>
            </w:tcBorders>
            <w:shd w:val="clear" w:color="auto" w:fill="auto"/>
            <w:noWrap/>
            <w:vAlign w:val="center"/>
          </w:tcPr>
          <w:p w14:paraId="2A3C2341" w14:textId="77777777" w:rsidR="00485DCA" w:rsidRPr="00DB6DAB" w:rsidRDefault="00485DCA" w:rsidP="00E337BE">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6021325A" w14:textId="77777777" w:rsidR="00485DCA" w:rsidRPr="00DB6DAB" w:rsidRDefault="00485DCA" w:rsidP="00E337BE">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74959A4F" w14:textId="77777777" w:rsidR="00485DCA" w:rsidRPr="00DB6DAB" w:rsidRDefault="00485DCA" w:rsidP="00E337BE">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2A4DACF4" w14:textId="77777777" w:rsidR="00485DCA" w:rsidRPr="00DB6DAB" w:rsidRDefault="00485DCA" w:rsidP="00E337BE">
            <w:pPr>
              <w:spacing w:before="0" w:after="0"/>
              <w:jc w:val="center"/>
              <w:rPr>
                <w:rFonts w:ascii="Arial" w:hAnsi="Arial" w:cs="Arial"/>
                <w:color w:val="000000"/>
                <w:sz w:val="16"/>
                <w:szCs w:val="16"/>
                <w:lang w:val="en-AU" w:eastAsia="en-AU"/>
              </w:rPr>
            </w:pPr>
          </w:p>
        </w:tc>
      </w:tr>
      <w:tr w:rsidR="00485DCA" w:rsidRPr="00DB6DAB" w14:paraId="37C7C231" w14:textId="77777777" w:rsidTr="006364BB">
        <w:trPr>
          <w:trHeight w:val="225"/>
          <w:jc w:val="center"/>
        </w:trPr>
        <w:tc>
          <w:tcPr>
            <w:tcW w:w="2575" w:type="dxa"/>
            <w:tcBorders>
              <w:left w:val="double" w:sz="6" w:space="0" w:color="auto"/>
              <w:bottom w:val="single" w:sz="4" w:space="0" w:color="BFBFBF"/>
              <w:right w:val="nil"/>
            </w:tcBorders>
            <w:shd w:val="clear" w:color="auto" w:fill="auto"/>
            <w:noWrap/>
            <w:vAlign w:val="center"/>
          </w:tcPr>
          <w:p w14:paraId="35004BC5" w14:textId="77777777" w:rsidR="00485DCA" w:rsidRPr="00DB6DAB" w:rsidRDefault="00485DCA" w:rsidP="00E337BE">
            <w:pPr>
              <w:spacing w:before="0" w:after="0"/>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lastRenderedPageBreak/>
              <w:t>By Household Size -</w:t>
            </w:r>
          </w:p>
        </w:tc>
        <w:tc>
          <w:tcPr>
            <w:tcW w:w="734" w:type="dxa"/>
            <w:tcBorders>
              <w:left w:val="single" w:sz="4" w:space="0" w:color="auto"/>
              <w:bottom w:val="single" w:sz="4" w:space="0" w:color="BFBFBF"/>
              <w:right w:val="single" w:sz="4" w:space="0" w:color="BFBFBF"/>
            </w:tcBorders>
            <w:shd w:val="clear" w:color="auto" w:fill="auto"/>
            <w:noWrap/>
            <w:vAlign w:val="center"/>
          </w:tcPr>
          <w:p w14:paraId="67679843"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734" w:type="dxa"/>
            <w:tcBorders>
              <w:left w:val="nil"/>
              <w:bottom w:val="single" w:sz="4" w:space="0" w:color="BFBFBF"/>
              <w:right w:val="single" w:sz="4" w:space="0" w:color="BFBFBF"/>
            </w:tcBorders>
            <w:shd w:val="clear" w:color="auto" w:fill="auto"/>
            <w:noWrap/>
            <w:vAlign w:val="center"/>
          </w:tcPr>
          <w:p w14:paraId="0C492390"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734" w:type="dxa"/>
            <w:tcBorders>
              <w:left w:val="nil"/>
              <w:bottom w:val="single" w:sz="4" w:space="0" w:color="BFBFBF"/>
              <w:right w:val="single" w:sz="4" w:space="0" w:color="auto"/>
            </w:tcBorders>
            <w:shd w:val="clear" w:color="auto" w:fill="auto"/>
            <w:noWrap/>
            <w:vAlign w:val="center"/>
          </w:tcPr>
          <w:p w14:paraId="6CE6059B"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617" w:type="dxa"/>
            <w:tcBorders>
              <w:left w:val="nil"/>
              <w:bottom w:val="single" w:sz="4" w:space="0" w:color="BFBFBF"/>
              <w:right w:val="single" w:sz="4" w:space="0" w:color="BFBFBF"/>
            </w:tcBorders>
            <w:shd w:val="clear" w:color="auto" w:fill="auto"/>
            <w:noWrap/>
            <w:vAlign w:val="center"/>
          </w:tcPr>
          <w:p w14:paraId="4F71F149"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734" w:type="dxa"/>
            <w:tcBorders>
              <w:left w:val="nil"/>
              <w:bottom w:val="single" w:sz="4" w:space="0" w:color="BFBFBF"/>
              <w:right w:val="single" w:sz="4" w:space="0" w:color="BFBFBF"/>
            </w:tcBorders>
            <w:shd w:val="clear" w:color="auto" w:fill="auto"/>
            <w:noWrap/>
            <w:vAlign w:val="center"/>
          </w:tcPr>
          <w:p w14:paraId="61425F99"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734" w:type="dxa"/>
            <w:tcBorders>
              <w:left w:val="nil"/>
              <w:bottom w:val="single" w:sz="4" w:space="0" w:color="BFBFBF"/>
              <w:right w:val="single" w:sz="4" w:space="0" w:color="BFBFBF"/>
            </w:tcBorders>
            <w:shd w:val="clear" w:color="auto" w:fill="auto"/>
            <w:noWrap/>
            <w:vAlign w:val="center"/>
          </w:tcPr>
          <w:p w14:paraId="4A5A67DE"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734" w:type="dxa"/>
            <w:tcBorders>
              <w:left w:val="nil"/>
              <w:bottom w:val="single" w:sz="4" w:space="0" w:color="BFBFBF"/>
              <w:right w:val="nil"/>
            </w:tcBorders>
            <w:shd w:val="clear" w:color="auto" w:fill="auto"/>
            <w:noWrap/>
            <w:vAlign w:val="center"/>
          </w:tcPr>
          <w:p w14:paraId="094F9016"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795" w:type="dxa"/>
            <w:tcBorders>
              <w:left w:val="single" w:sz="4" w:space="0" w:color="auto"/>
              <w:bottom w:val="single" w:sz="4" w:space="0" w:color="BFBFBF"/>
              <w:right w:val="single" w:sz="4" w:space="0" w:color="BFBFBF"/>
            </w:tcBorders>
            <w:shd w:val="clear" w:color="auto" w:fill="auto"/>
            <w:noWrap/>
            <w:vAlign w:val="center"/>
          </w:tcPr>
          <w:p w14:paraId="4C5746B3"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795" w:type="dxa"/>
            <w:tcBorders>
              <w:left w:val="nil"/>
              <w:bottom w:val="single" w:sz="4" w:space="0" w:color="BFBFBF"/>
              <w:right w:val="single" w:sz="4" w:space="0" w:color="BFBFBF"/>
            </w:tcBorders>
            <w:shd w:val="clear" w:color="auto" w:fill="auto"/>
            <w:noWrap/>
            <w:vAlign w:val="center"/>
          </w:tcPr>
          <w:p w14:paraId="4B402F65"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706" w:type="dxa"/>
            <w:tcBorders>
              <w:left w:val="nil"/>
              <w:bottom w:val="single" w:sz="4" w:space="0" w:color="BFBFBF"/>
              <w:right w:val="single" w:sz="4" w:space="0" w:color="BFBFBF"/>
            </w:tcBorders>
            <w:shd w:val="clear" w:color="auto" w:fill="auto"/>
            <w:noWrap/>
            <w:vAlign w:val="center"/>
          </w:tcPr>
          <w:p w14:paraId="786724E2"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795" w:type="dxa"/>
            <w:tcBorders>
              <w:left w:val="nil"/>
              <w:bottom w:val="single" w:sz="4" w:space="0" w:color="BFBFBF"/>
              <w:right w:val="single" w:sz="4" w:space="0" w:color="auto"/>
            </w:tcBorders>
            <w:shd w:val="clear" w:color="auto" w:fill="auto"/>
            <w:noWrap/>
            <w:vAlign w:val="center"/>
          </w:tcPr>
          <w:p w14:paraId="27FEE139"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734" w:type="dxa"/>
            <w:tcBorders>
              <w:left w:val="nil"/>
              <w:bottom w:val="single" w:sz="4" w:space="0" w:color="BFBFBF"/>
              <w:right w:val="single" w:sz="4" w:space="0" w:color="BFBFBF"/>
            </w:tcBorders>
            <w:shd w:val="clear" w:color="auto" w:fill="auto"/>
            <w:noWrap/>
            <w:vAlign w:val="center"/>
          </w:tcPr>
          <w:p w14:paraId="78130991"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734" w:type="dxa"/>
            <w:tcBorders>
              <w:left w:val="nil"/>
              <w:bottom w:val="single" w:sz="4" w:space="0" w:color="BFBFBF"/>
              <w:right w:val="single" w:sz="4" w:space="0" w:color="BFBFBF"/>
            </w:tcBorders>
            <w:shd w:val="clear" w:color="auto" w:fill="auto"/>
            <w:noWrap/>
            <w:vAlign w:val="center"/>
          </w:tcPr>
          <w:p w14:paraId="0D62F2EB"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734" w:type="dxa"/>
            <w:tcBorders>
              <w:left w:val="nil"/>
              <w:bottom w:val="single" w:sz="4" w:space="0" w:color="BFBFBF"/>
              <w:right w:val="double" w:sz="6" w:space="0" w:color="auto"/>
            </w:tcBorders>
            <w:shd w:val="clear" w:color="auto" w:fill="auto"/>
            <w:noWrap/>
            <w:vAlign w:val="center"/>
          </w:tcPr>
          <w:p w14:paraId="280DE2EF"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r>
      <w:tr w:rsidR="00485DCA" w:rsidRPr="00DB6DAB" w14:paraId="35887FD4" w14:textId="77777777" w:rsidTr="0074645D">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0571A3B4" w14:textId="77777777" w:rsidR="00485DCA" w:rsidRPr="00DB6DAB" w:rsidRDefault="00485DCA"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1 person</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73A1D1F5"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71%</w:t>
            </w:r>
          </w:p>
        </w:tc>
        <w:tc>
          <w:tcPr>
            <w:tcW w:w="734" w:type="dxa"/>
            <w:tcBorders>
              <w:top w:val="nil"/>
              <w:left w:val="nil"/>
              <w:bottom w:val="single" w:sz="4" w:space="0" w:color="BFBFBF"/>
              <w:right w:val="single" w:sz="4" w:space="0" w:color="BFBFBF"/>
            </w:tcBorders>
            <w:shd w:val="clear" w:color="auto" w:fill="auto"/>
            <w:noWrap/>
            <w:vAlign w:val="center"/>
          </w:tcPr>
          <w:p w14:paraId="22008C3B"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67%</w:t>
            </w:r>
          </w:p>
        </w:tc>
        <w:tc>
          <w:tcPr>
            <w:tcW w:w="734" w:type="dxa"/>
            <w:tcBorders>
              <w:top w:val="nil"/>
              <w:left w:val="nil"/>
              <w:bottom w:val="single" w:sz="4" w:space="0" w:color="BFBFBF"/>
              <w:right w:val="single" w:sz="4" w:space="0" w:color="auto"/>
            </w:tcBorders>
            <w:shd w:val="clear" w:color="auto" w:fill="auto"/>
            <w:noWrap/>
            <w:vAlign w:val="center"/>
          </w:tcPr>
          <w:p w14:paraId="0A108063"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74%</w:t>
            </w:r>
          </w:p>
        </w:tc>
        <w:tc>
          <w:tcPr>
            <w:tcW w:w="617" w:type="dxa"/>
            <w:tcBorders>
              <w:top w:val="nil"/>
              <w:left w:val="nil"/>
              <w:bottom w:val="single" w:sz="4" w:space="0" w:color="BFBFBF"/>
              <w:right w:val="single" w:sz="4" w:space="0" w:color="BFBFBF"/>
            </w:tcBorders>
            <w:shd w:val="clear" w:color="auto" w:fill="auto"/>
            <w:noWrap/>
            <w:vAlign w:val="center"/>
          </w:tcPr>
          <w:p w14:paraId="361A1E59"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7%</w:t>
            </w:r>
          </w:p>
        </w:tc>
        <w:tc>
          <w:tcPr>
            <w:tcW w:w="734" w:type="dxa"/>
            <w:tcBorders>
              <w:top w:val="nil"/>
              <w:left w:val="nil"/>
              <w:bottom w:val="single" w:sz="4" w:space="0" w:color="BFBFBF"/>
              <w:right w:val="single" w:sz="4" w:space="0" w:color="BFBFBF"/>
            </w:tcBorders>
            <w:shd w:val="clear" w:color="auto" w:fill="auto"/>
            <w:noWrap/>
            <w:vAlign w:val="center"/>
          </w:tcPr>
          <w:p w14:paraId="230B01A5"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93%</w:t>
            </w:r>
          </w:p>
        </w:tc>
        <w:tc>
          <w:tcPr>
            <w:tcW w:w="734" w:type="dxa"/>
            <w:tcBorders>
              <w:top w:val="nil"/>
              <w:left w:val="nil"/>
              <w:bottom w:val="single" w:sz="4" w:space="0" w:color="BFBFBF"/>
              <w:right w:val="single" w:sz="4" w:space="0" w:color="BFBFBF"/>
            </w:tcBorders>
            <w:shd w:val="clear" w:color="auto" w:fill="auto"/>
            <w:noWrap/>
            <w:vAlign w:val="center"/>
          </w:tcPr>
          <w:p w14:paraId="784ACB17"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11%</w:t>
            </w:r>
          </w:p>
        </w:tc>
        <w:tc>
          <w:tcPr>
            <w:tcW w:w="734" w:type="dxa"/>
            <w:tcBorders>
              <w:top w:val="nil"/>
              <w:left w:val="nil"/>
              <w:bottom w:val="single" w:sz="4" w:space="0" w:color="BFBFBF"/>
              <w:right w:val="nil"/>
            </w:tcBorders>
            <w:shd w:val="clear" w:color="auto" w:fill="auto"/>
            <w:noWrap/>
            <w:vAlign w:val="center"/>
          </w:tcPr>
          <w:p w14:paraId="685E1B60"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89%</w:t>
            </w:r>
          </w:p>
        </w:tc>
        <w:tc>
          <w:tcPr>
            <w:tcW w:w="795" w:type="dxa"/>
            <w:tcBorders>
              <w:top w:val="nil"/>
              <w:left w:val="single" w:sz="4" w:space="0" w:color="auto"/>
              <w:bottom w:val="single" w:sz="4" w:space="0" w:color="BFBFBF"/>
              <w:right w:val="single" w:sz="4" w:space="0" w:color="BFBFBF"/>
            </w:tcBorders>
            <w:shd w:val="clear" w:color="auto" w:fill="auto"/>
            <w:noWrap/>
            <w:vAlign w:val="center"/>
          </w:tcPr>
          <w:p w14:paraId="7D4D32F9"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26,612</w:t>
            </w:r>
          </w:p>
        </w:tc>
        <w:tc>
          <w:tcPr>
            <w:tcW w:w="795" w:type="dxa"/>
            <w:tcBorders>
              <w:top w:val="nil"/>
              <w:left w:val="nil"/>
              <w:bottom w:val="single" w:sz="4" w:space="0" w:color="BFBFBF"/>
              <w:right w:val="single" w:sz="4" w:space="0" w:color="BFBFBF"/>
            </w:tcBorders>
            <w:shd w:val="clear" w:color="auto" w:fill="auto"/>
            <w:noWrap/>
            <w:vAlign w:val="bottom"/>
          </w:tcPr>
          <w:p w14:paraId="15A97963" w14:textId="16633F8A" w:rsidR="00485DCA" w:rsidRPr="00485DCA" w:rsidRDefault="00485DCA" w:rsidP="00382235">
            <w:pPr>
              <w:spacing w:before="0" w:after="0"/>
              <w:jc w:val="center"/>
              <w:rPr>
                <w:rFonts w:ascii="Arial" w:hAnsi="Arial" w:cs="Arial"/>
                <w:color w:val="000000"/>
                <w:sz w:val="16"/>
                <w:szCs w:val="16"/>
                <w:lang w:val="en-AU" w:eastAsia="en-AU"/>
              </w:rPr>
            </w:pPr>
            <w:r w:rsidRPr="00485DCA">
              <w:rPr>
                <w:rFonts w:ascii="Arial" w:hAnsi="Arial" w:cs="Arial"/>
                <w:color w:val="000000"/>
                <w:sz w:val="16"/>
                <w:szCs w:val="16"/>
              </w:rPr>
              <w:t>417,234</w:t>
            </w:r>
          </w:p>
        </w:tc>
        <w:tc>
          <w:tcPr>
            <w:tcW w:w="706" w:type="dxa"/>
            <w:tcBorders>
              <w:top w:val="nil"/>
              <w:left w:val="nil"/>
              <w:bottom w:val="single" w:sz="4" w:space="0" w:color="BFBFBF"/>
              <w:right w:val="single" w:sz="4" w:space="0" w:color="BFBFBF"/>
            </w:tcBorders>
            <w:shd w:val="clear" w:color="auto" w:fill="auto"/>
            <w:noWrap/>
            <w:vAlign w:val="center"/>
          </w:tcPr>
          <w:p w14:paraId="21A2996B"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19,605</w:t>
            </w:r>
          </w:p>
        </w:tc>
        <w:tc>
          <w:tcPr>
            <w:tcW w:w="795" w:type="dxa"/>
            <w:tcBorders>
              <w:top w:val="nil"/>
              <w:left w:val="nil"/>
              <w:bottom w:val="single" w:sz="4" w:space="0" w:color="BFBFBF"/>
              <w:right w:val="single" w:sz="4" w:space="0" w:color="auto"/>
            </w:tcBorders>
            <w:shd w:val="clear" w:color="auto" w:fill="auto"/>
            <w:noWrap/>
            <w:vAlign w:val="center"/>
          </w:tcPr>
          <w:p w14:paraId="75E4582A"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282,740</w:t>
            </w:r>
          </w:p>
        </w:tc>
        <w:tc>
          <w:tcPr>
            <w:tcW w:w="734" w:type="dxa"/>
            <w:tcBorders>
              <w:top w:val="nil"/>
              <w:left w:val="nil"/>
              <w:bottom w:val="single" w:sz="4" w:space="0" w:color="BFBFBF"/>
              <w:right w:val="single" w:sz="4" w:space="0" w:color="BFBFBF"/>
            </w:tcBorders>
            <w:shd w:val="clear" w:color="auto" w:fill="auto"/>
            <w:noWrap/>
            <w:vAlign w:val="center"/>
          </w:tcPr>
          <w:p w14:paraId="5417293C" w14:textId="38345EBA" w:rsidR="00485DCA" w:rsidRPr="00F135DF" w:rsidRDefault="00485DCA" w:rsidP="00F135DF">
            <w:pPr>
              <w:spacing w:before="0" w:after="0"/>
              <w:jc w:val="center"/>
              <w:rPr>
                <w:rFonts w:ascii="Arial" w:hAnsi="Arial" w:cs="Arial"/>
                <w:color w:val="000000"/>
                <w:sz w:val="16"/>
                <w:szCs w:val="16"/>
                <w:lang w:val="en-AU" w:eastAsia="en-AU"/>
              </w:rPr>
            </w:pPr>
            <w:r>
              <w:rPr>
                <w:rFonts w:ascii="Arial" w:hAnsi="Arial" w:cs="Arial"/>
                <w:color w:val="000000"/>
                <w:sz w:val="16"/>
                <w:szCs w:val="16"/>
              </w:rPr>
              <w:t>1,142</w:t>
            </w:r>
          </w:p>
        </w:tc>
        <w:tc>
          <w:tcPr>
            <w:tcW w:w="734" w:type="dxa"/>
            <w:tcBorders>
              <w:top w:val="nil"/>
              <w:left w:val="nil"/>
              <w:bottom w:val="single" w:sz="4" w:space="0" w:color="BFBFBF"/>
              <w:right w:val="single" w:sz="4" w:space="0" w:color="BFBFBF"/>
            </w:tcBorders>
            <w:shd w:val="clear" w:color="auto" w:fill="auto"/>
            <w:noWrap/>
            <w:vAlign w:val="center"/>
          </w:tcPr>
          <w:p w14:paraId="1795C4E1"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748</w:t>
            </w:r>
          </w:p>
        </w:tc>
        <w:tc>
          <w:tcPr>
            <w:tcW w:w="734" w:type="dxa"/>
            <w:tcBorders>
              <w:top w:val="nil"/>
              <w:left w:val="nil"/>
              <w:bottom w:val="single" w:sz="4" w:space="0" w:color="BFBFBF"/>
              <w:right w:val="double" w:sz="6" w:space="0" w:color="auto"/>
            </w:tcBorders>
            <w:shd w:val="clear" w:color="auto" w:fill="auto"/>
            <w:noWrap/>
            <w:vAlign w:val="center"/>
          </w:tcPr>
          <w:p w14:paraId="67AEBCA9"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500</w:t>
            </w:r>
          </w:p>
        </w:tc>
      </w:tr>
      <w:tr w:rsidR="00485DCA" w:rsidRPr="00DB6DAB" w14:paraId="60D7B42E" w14:textId="77777777" w:rsidTr="0074645D">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509CB916" w14:textId="77777777" w:rsidR="00485DCA" w:rsidRPr="00DB6DAB" w:rsidRDefault="00485DCA"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2 persons</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27756F5D"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83%</w:t>
            </w:r>
          </w:p>
        </w:tc>
        <w:tc>
          <w:tcPr>
            <w:tcW w:w="734" w:type="dxa"/>
            <w:tcBorders>
              <w:top w:val="nil"/>
              <w:left w:val="nil"/>
              <w:bottom w:val="single" w:sz="4" w:space="0" w:color="BFBFBF"/>
              <w:right w:val="single" w:sz="4" w:space="0" w:color="BFBFBF"/>
            </w:tcBorders>
            <w:shd w:val="clear" w:color="auto" w:fill="auto"/>
            <w:noWrap/>
            <w:vAlign w:val="center"/>
          </w:tcPr>
          <w:p w14:paraId="5F3E0B9D"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79%</w:t>
            </w:r>
          </w:p>
        </w:tc>
        <w:tc>
          <w:tcPr>
            <w:tcW w:w="734" w:type="dxa"/>
            <w:tcBorders>
              <w:top w:val="nil"/>
              <w:left w:val="nil"/>
              <w:bottom w:val="single" w:sz="4" w:space="0" w:color="BFBFBF"/>
              <w:right w:val="single" w:sz="4" w:space="0" w:color="auto"/>
            </w:tcBorders>
            <w:shd w:val="clear" w:color="auto" w:fill="auto"/>
            <w:noWrap/>
            <w:vAlign w:val="center"/>
          </w:tcPr>
          <w:p w14:paraId="6A507527"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81%</w:t>
            </w:r>
          </w:p>
        </w:tc>
        <w:tc>
          <w:tcPr>
            <w:tcW w:w="617" w:type="dxa"/>
            <w:tcBorders>
              <w:top w:val="nil"/>
              <w:left w:val="nil"/>
              <w:bottom w:val="single" w:sz="4" w:space="0" w:color="BFBFBF"/>
              <w:right w:val="single" w:sz="4" w:space="0" w:color="BFBFBF"/>
            </w:tcBorders>
            <w:shd w:val="clear" w:color="auto" w:fill="auto"/>
            <w:noWrap/>
            <w:vAlign w:val="center"/>
          </w:tcPr>
          <w:p w14:paraId="2BAB4152"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9%</w:t>
            </w:r>
          </w:p>
        </w:tc>
        <w:tc>
          <w:tcPr>
            <w:tcW w:w="734" w:type="dxa"/>
            <w:tcBorders>
              <w:top w:val="nil"/>
              <w:left w:val="nil"/>
              <w:bottom w:val="single" w:sz="4" w:space="0" w:color="BFBFBF"/>
              <w:right w:val="single" w:sz="4" w:space="0" w:color="BFBFBF"/>
            </w:tcBorders>
            <w:shd w:val="clear" w:color="auto" w:fill="auto"/>
            <w:noWrap/>
            <w:vAlign w:val="center"/>
          </w:tcPr>
          <w:p w14:paraId="63F5ACB2"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91%</w:t>
            </w:r>
          </w:p>
        </w:tc>
        <w:tc>
          <w:tcPr>
            <w:tcW w:w="734" w:type="dxa"/>
            <w:tcBorders>
              <w:top w:val="nil"/>
              <w:left w:val="nil"/>
              <w:bottom w:val="single" w:sz="4" w:space="0" w:color="BFBFBF"/>
              <w:right w:val="single" w:sz="4" w:space="0" w:color="BFBFBF"/>
            </w:tcBorders>
            <w:shd w:val="clear" w:color="auto" w:fill="auto"/>
            <w:noWrap/>
            <w:vAlign w:val="center"/>
          </w:tcPr>
          <w:p w14:paraId="62EF148F"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9%</w:t>
            </w:r>
          </w:p>
        </w:tc>
        <w:tc>
          <w:tcPr>
            <w:tcW w:w="734" w:type="dxa"/>
            <w:tcBorders>
              <w:top w:val="nil"/>
              <w:left w:val="nil"/>
              <w:bottom w:val="single" w:sz="4" w:space="0" w:color="BFBFBF"/>
              <w:right w:val="nil"/>
            </w:tcBorders>
            <w:shd w:val="clear" w:color="auto" w:fill="auto"/>
            <w:noWrap/>
            <w:vAlign w:val="center"/>
          </w:tcPr>
          <w:p w14:paraId="08F4A15F"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91%</w:t>
            </w:r>
          </w:p>
        </w:tc>
        <w:tc>
          <w:tcPr>
            <w:tcW w:w="795" w:type="dxa"/>
            <w:tcBorders>
              <w:top w:val="nil"/>
              <w:left w:val="single" w:sz="4" w:space="0" w:color="auto"/>
              <w:bottom w:val="single" w:sz="4" w:space="0" w:color="BFBFBF"/>
              <w:right w:val="single" w:sz="4" w:space="0" w:color="BFBFBF"/>
            </w:tcBorders>
            <w:shd w:val="clear" w:color="auto" w:fill="auto"/>
            <w:noWrap/>
            <w:vAlign w:val="center"/>
          </w:tcPr>
          <w:p w14:paraId="2BDF70CF" w14:textId="7F180494" w:rsidR="00485DCA" w:rsidRPr="00DB6DAB" w:rsidRDefault="00485DCA" w:rsidP="00485DCA">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2</w:t>
            </w:r>
            <w:r>
              <w:rPr>
                <w:rFonts w:ascii="Arial" w:hAnsi="Arial" w:cs="Arial"/>
                <w:color w:val="000000"/>
                <w:sz w:val="16"/>
                <w:szCs w:val="16"/>
                <w:lang w:val="en-AU" w:eastAsia="en-AU"/>
              </w:rPr>
              <w:t>9,319</w:t>
            </w:r>
          </w:p>
        </w:tc>
        <w:tc>
          <w:tcPr>
            <w:tcW w:w="795" w:type="dxa"/>
            <w:tcBorders>
              <w:top w:val="nil"/>
              <w:left w:val="nil"/>
              <w:bottom w:val="single" w:sz="4" w:space="0" w:color="BFBFBF"/>
              <w:right w:val="single" w:sz="4" w:space="0" w:color="BFBFBF"/>
            </w:tcBorders>
            <w:shd w:val="clear" w:color="auto" w:fill="auto"/>
            <w:noWrap/>
            <w:vAlign w:val="bottom"/>
          </w:tcPr>
          <w:p w14:paraId="35F790FD" w14:textId="44846D12" w:rsidR="00485DCA" w:rsidRPr="00485DCA" w:rsidRDefault="00485DCA" w:rsidP="00382235">
            <w:pPr>
              <w:spacing w:before="0" w:after="0"/>
              <w:jc w:val="center"/>
              <w:rPr>
                <w:rFonts w:ascii="Arial" w:hAnsi="Arial" w:cs="Arial"/>
                <w:color w:val="000000"/>
                <w:sz w:val="16"/>
                <w:szCs w:val="16"/>
                <w:lang w:val="en-AU" w:eastAsia="en-AU"/>
              </w:rPr>
            </w:pPr>
            <w:r w:rsidRPr="00485DCA">
              <w:rPr>
                <w:rFonts w:ascii="Arial" w:hAnsi="Arial" w:cs="Arial"/>
                <w:color w:val="000000"/>
                <w:sz w:val="16"/>
                <w:szCs w:val="16"/>
              </w:rPr>
              <w:t>505,261</w:t>
            </w:r>
          </w:p>
        </w:tc>
        <w:tc>
          <w:tcPr>
            <w:tcW w:w="706" w:type="dxa"/>
            <w:tcBorders>
              <w:top w:val="nil"/>
              <w:left w:val="nil"/>
              <w:bottom w:val="single" w:sz="4" w:space="0" w:color="BFBFBF"/>
              <w:right w:val="single" w:sz="4" w:space="0" w:color="BFBFBF"/>
            </w:tcBorders>
            <w:shd w:val="clear" w:color="auto" w:fill="auto"/>
            <w:noWrap/>
            <w:vAlign w:val="center"/>
          </w:tcPr>
          <w:p w14:paraId="758200F0"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34,024</w:t>
            </w:r>
          </w:p>
        </w:tc>
        <w:tc>
          <w:tcPr>
            <w:tcW w:w="795" w:type="dxa"/>
            <w:tcBorders>
              <w:top w:val="nil"/>
              <w:left w:val="nil"/>
              <w:bottom w:val="single" w:sz="4" w:space="0" w:color="BFBFBF"/>
              <w:right w:val="single" w:sz="4" w:space="0" w:color="auto"/>
            </w:tcBorders>
            <w:shd w:val="clear" w:color="auto" w:fill="auto"/>
            <w:noWrap/>
            <w:vAlign w:val="center"/>
          </w:tcPr>
          <w:p w14:paraId="176AFEE3"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328,840</w:t>
            </w:r>
          </w:p>
        </w:tc>
        <w:tc>
          <w:tcPr>
            <w:tcW w:w="734" w:type="dxa"/>
            <w:tcBorders>
              <w:top w:val="nil"/>
              <w:left w:val="nil"/>
              <w:bottom w:val="single" w:sz="4" w:space="0" w:color="BFBFBF"/>
              <w:right w:val="single" w:sz="4" w:space="0" w:color="BFBFBF"/>
            </w:tcBorders>
            <w:shd w:val="clear" w:color="auto" w:fill="auto"/>
            <w:noWrap/>
            <w:vAlign w:val="center"/>
          </w:tcPr>
          <w:p w14:paraId="7EC0FC24" w14:textId="7037F872" w:rsidR="00485DCA" w:rsidRPr="00F135DF" w:rsidRDefault="00485DCA" w:rsidP="00F135DF">
            <w:pPr>
              <w:spacing w:before="0" w:after="0"/>
              <w:jc w:val="center"/>
              <w:rPr>
                <w:rFonts w:ascii="Arial" w:hAnsi="Arial" w:cs="Arial"/>
                <w:color w:val="000000"/>
                <w:sz w:val="16"/>
                <w:szCs w:val="16"/>
                <w:lang w:val="en-AU" w:eastAsia="en-AU"/>
              </w:rPr>
            </w:pPr>
            <w:r>
              <w:rPr>
                <w:rFonts w:ascii="Arial" w:hAnsi="Arial" w:cs="Arial"/>
                <w:color w:val="000000"/>
                <w:sz w:val="16"/>
                <w:szCs w:val="16"/>
              </w:rPr>
              <w:t>1,352</w:t>
            </w:r>
          </w:p>
        </w:tc>
        <w:tc>
          <w:tcPr>
            <w:tcW w:w="734" w:type="dxa"/>
            <w:tcBorders>
              <w:top w:val="nil"/>
              <w:left w:val="nil"/>
              <w:bottom w:val="single" w:sz="4" w:space="0" w:color="BFBFBF"/>
              <w:right w:val="single" w:sz="4" w:space="0" w:color="BFBFBF"/>
            </w:tcBorders>
            <w:shd w:val="clear" w:color="auto" w:fill="auto"/>
            <w:noWrap/>
            <w:vAlign w:val="center"/>
          </w:tcPr>
          <w:p w14:paraId="4C95DB53"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849</w:t>
            </w:r>
          </w:p>
        </w:tc>
        <w:tc>
          <w:tcPr>
            <w:tcW w:w="734" w:type="dxa"/>
            <w:tcBorders>
              <w:top w:val="nil"/>
              <w:left w:val="nil"/>
              <w:bottom w:val="single" w:sz="4" w:space="0" w:color="BFBFBF"/>
              <w:right w:val="double" w:sz="6" w:space="0" w:color="auto"/>
            </w:tcBorders>
            <w:shd w:val="clear" w:color="auto" w:fill="auto"/>
            <w:noWrap/>
            <w:vAlign w:val="center"/>
          </w:tcPr>
          <w:p w14:paraId="2C0BEEDF"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612</w:t>
            </w:r>
          </w:p>
        </w:tc>
      </w:tr>
      <w:tr w:rsidR="00485DCA" w:rsidRPr="00DB6DAB" w14:paraId="4AADA2D2" w14:textId="77777777" w:rsidTr="0074645D">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4E283A60" w14:textId="77777777" w:rsidR="00485DCA" w:rsidRPr="00DB6DAB" w:rsidRDefault="00485DCA"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3 persons</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785463C4"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77%</w:t>
            </w:r>
          </w:p>
        </w:tc>
        <w:tc>
          <w:tcPr>
            <w:tcW w:w="734" w:type="dxa"/>
            <w:tcBorders>
              <w:top w:val="nil"/>
              <w:left w:val="nil"/>
              <w:bottom w:val="single" w:sz="4" w:space="0" w:color="BFBFBF"/>
              <w:right w:val="single" w:sz="4" w:space="0" w:color="BFBFBF"/>
            </w:tcBorders>
            <w:shd w:val="clear" w:color="auto" w:fill="auto"/>
            <w:noWrap/>
            <w:vAlign w:val="center"/>
          </w:tcPr>
          <w:p w14:paraId="58844FD0"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76%</w:t>
            </w:r>
          </w:p>
        </w:tc>
        <w:tc>
          <w:tcPr>
            <w:tcW w:w="734" w:type="dxa"/>
            <w:tcBorders>
              <w:top w:val="nil"/>
              <w:left w:val="nil"/>
              <w:bottom w:val="single" w:sz="4" w:space="0" w:color="BFBFBF"/>
              <w:right w:val="single" w:sz="4" w:space="0" w:color="auto"/>
            </w:tcBorders>
            <w:shd w:val="clear" w:color="auto" w:fill="auto"/>
            <w:noWrap/>
            <w:vAlign w:val="center"/>
          </w:tcPr>
          <w:p w14:paraId="66F6B0E8"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77%</w:t>
            </w:r>
          </w:p>
        </w:tc>
        <w:tc>
          <w:tcPr>
            <w:tcW w:w="617" w:type="dxa"/>
            <w:tcBorders>
              <w:top w:val="nil"/>
              <w:left w:val="nil"/>
              <w:bottom w:val="single" w:sz="4" w:space="0" w:color="BFBFBF"/>
              <w:right w:val="single" w:sz="4" w:space="0" w:color="BFBFBF"/>
            </w:tcBorders>
            <w:shd w:val="clear" w:color="auto" w:fill="auto"/>
            <w:noWrap/>
            <w:vAlign w:val="center"/>
          </w:tcPr>
          <w:p w14:paraId="20EDA606"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9%</w:t>
            </w:r>
          </w:p>
        </w:tc>
        <w:tc>
          <w:tcPr>
            <w:tcW w:w="734" w:type="dxa"/>
            <w:tcBorders>
              <w:top w:val="nil"/>
              <w:left w:val="nil"/>
              <w:bottom w:val="single" w:sz="4" w:space="0" w:color="BFBFBF"/>
              <w:right w:val="single" w:sz="4" w:space="0" w:color="BFBFBF"/>
            </w:tcBorders>
            <w:shd w:val="clear" w:color="auto" w:fill="auto"/>
            <w:noWrap/>
            <w:vAlign w:val="center"/>
          </w:tcPr>
          <w:p w14:paraId="580703AD"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91%</w:t>
            </w:r>
          </w:p>
        </w:tc>
        <w:tc>
          <w:tcPr>
            <w:tcW w:w="734" w:type="dxa"/>
            <w:tcBorders>
              <w:top w:val="nil"/>
              <w:left w:val="nil"/>
              <w:bottom w:val="single" w:sz="4" w:space="0" w:color="BFBFBF"/>
              <w:right w:val="single" w:sz="4" w:space="0" w:color="BFBFBF"/>
            </w:tcBorders>
            <w:shd w:val="clear" w:color="auto" w:fill="auto"/>
            <w:noWrap/>
            <w:vAlign w:val="center"/>
          </w:tcPr>
          <w:p w14:paraId="2024F956"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9%</w:t>
            </w:r>
          </w:p>
        </w:tc>
        <w:tc>
          <w:tcPr>
            <w:tcW w:w="734" w:type="dxa"/>
            <w:tcBorders>
              <w:top w:val="nil"/>
              <w:left w:val="nil"/>
              <w:bottom w:val="single" w:sz="4" w:space="0" w:color="BFBFBF"/>
              <w:right w:val="nil"/>
            </w:tcBorders>
            <w:shd w:val="clear" w:color="auto" w:fill="auto"/>
            <w:noWrap/>
            <w:vAlign w:val="center"/>
          </w:tcPr>
          <w:p w14:paraId="457E2AE3"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91%</w:t>
            </w:r>
          </w:p>
        </w:tc>
        <w:tc>
          <w:tcPr>
            <w:tcW w:w="795" w:type="dxa"/>
            <w:tcBorders>
              <w:top w:val="nil"/>
              <w:left w:val="single" w:sz="4" w:space="0" w:color="auto"/>
              <w:bottom w:val="single" w:sz="4" w:space="0" w:color="BFBFBF"/>
              <w:right w:val="single" w:sz="4" w:space="0" w:color="BFBFBF"/>
            </w:tcBorders>
            <w:shd w:val="clear" w:color="auto" w:fill="auto"/>
            <w:noWrap/>
            <w:vAlign w:val="center"/>
          </w:tcPr>
          <w:p w14:paraId="14402DB8"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31,600</w:t>
            </w:r>
          </w:p>
        </w:tc>
        <w:tc>
          <w:tcPr>
            <w:tcW w:w="795" w:type="dxa"/>
            <w:tcBorders>
              <w:top w:val="nil"/>
              <w:left w:val="nil"/>
              <w:bottom w:val="single" w:sz="4" w:space="0" w:color="BFBFBF"/>
              <w:right w:val="single" w:sz="4" w:space="0" w:color="BFBFBF"/>
            </w:tcBorders>
            <w:shd w:val="clear" w:color="auto" w:fill="auto"/>
            <w:noWrap/>
            <w:vAlign w:val="bottom"/>
          </w:tcPr>
          <w:p w14:paraId="7D26AADB" w14:textId="1F8EE7D9" w:rsidR="00485DCA" w:rsidRPr="00485DCA" w:rsidRDefault="00485DCA" w:rsidP="00382235">
            <w:pPr>
              <w:spacing w:before="0" w:after="0"/>
              <w:jc w:val="center"/>
              <w:rPr>
                <w:rFonts w:ascii="Arial" w:hAnsi="Arial" w:cs="Arial"/>
                <w:color w:val="000000"/>
                <w:sz w:val="16"/>
                <w:szCs w:val="16"/>
                <w:lang w:val="en-AU" w:eastAsia="en-AU"/>
              </w:rPr>
            </w:pPr>
            <w:r w:rsidRPr="00485DCA">
              <w:rPr>
                <w:rFonts w:ascii="Arial" w:hAnsi="Arial" w:cs="Arial"/>
                <w:color w:val="000000"/>
                <w:sz w:val="16"/>
                <w:szCs w:val="16"/>
              </w:rPr>
              <w:t>492,529</w:t>
            </w:r>
          </w:p>
        </w:tc>
        <w:tc>
          <w:tcPr>
            <w:tcW w:w="706" w:type="dxa"/>
            <w:tcBorders>
              <w:top w:val="nil"/>
              <w:left w:val="nil"/>
              <w:bottom w:val="single" w:sz="4" w:space="0" w:color="BFBFBF"/>
              <w:right w:val="single" w:sz="4" w:space="0" w:color="BFBFBF"/>
            </w:tcBorders>
            <w:shd w:val="clear" w:color="auto" w:fill="auto"/>
            <w:noWrap/>
            <w:vAlign w:val="center"/>
          </w:tcPr>
          <w:p w14:paraId="4F758A8B"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20,606</w:t>
            </w:r>
          </w:p>
        </w:tc>
        <w:tc>
          <w:tcPr>
            <w:tcW w:w="795" w:type="dxa"/>
            <w:tcBorders>
              <w:top w:val="nil"/>
              <w:left w:val="nil"/>
              <w:bottom w:val="single" w:sz="4" w:space="0" w:color="BFBFBF"/>
              <w:right w:val="single" w:sz="4" w:space="0" w:color="auto"/>
            </w:tcBorders>
            <w:shd w:val="clear" w:color="auto" w:fill="auto"/>
            <w:noWrap/>
            <w:vAlign w:val="center"/>
          </w:tcPr>
          <w:p w14:paraId="6B50E16B"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337,020</w:t>
            </w:r>
          </w:p>
        </w:tc>
        <w:tc>
          <w:tcPr>
            <w:tcW w:w="734" w:type="dxa"/>
            <w:tcBorders>
              <w:top w:val="nil"/>
              <w:left w:val="nil"/>
              <w:bottom w:val="single" w:sz="4" w:space="0" w:color="BFBFBF"/>
              <w:right w:val="single" w:sz="4" w:space="0" w:color="BFBFBF"/>
            </w:tcBorders>
            <w:shd w:val="clear" w:color="auto" w:fill="auto"/>
            <w:noWrap/>
            <w:vAlign w:val="center"/>
          </w:tcPr>
          <w:p w14:paraId="18E4A76E" w14:textId="5E5A24D6" w:rsidR="00485DCA" w:rsidRPr="00F135DF" w:rsidRDefault="00485DCA" w:rsidP="00F135DF">
            <w:pPr>
              <w:spacing w:before="0" w:after="0"/>
              <w:jc w:val="center"/>
              <w:rPr>
                <w:rFonts w:ascii="Arial" w:hAnsi="Arial" w:cs="Arial"/>
                <w:color w:val="000000"/>
                <w:sz w:val="16"/>
                <w:szCs w:val="16"/>
                <w:lang w:val="en-AU" w:eastAsia="en-AU"/>
              </w:rPr>
            </w:pPr>
            <w:r>
              <w:rPr>
                <w:rFonts w:ascii="Arial" w:hAnsi="Arial" w:cs="Arial"/>
                <w:color w:val="000000"/>
                <w:sz w:val="16"/>
                <w:szCs w:val="16"/>
              </w:rPr>
              <w:t>1,340</w:t>
            </w:r>
          </w:p>
        </w:tc>
        <w:tc>
          <w:tcPr>
            <w:tcW w:w="734" w:type="dxa"/>
            <w:tcBorders>
              <w:top w:val="nil"/>
              <w:left w:val="nil"/>
              <w:bottom w:val="single" w:sz="4" w:space="0" w:color="BFBFBF"/>
              <w:right w:val="single" w:sz="4" w:space="0" w:color="BFBFBF"/>
            </w:tcBorders>
            <w:shd w:val="clear" w:color="auto" w:fill="auto"/>
            <w:noWrap/>
            <w:vAlign w:val="center"/>
          </w:tcPr>
          <w:p w14:paraId="16F7ED9F"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885</w:t>
            </w:r>
          </w:p>
        </w:tc>
        <w:tc>
          <w:tcPr>
            <w:tcW w:w="734" w:type="dxa"/>
            <w:tcBorders>
              <w:top w:val="nil"/>
              <w:left w:val="nil"/>
              <w:bottom w:val="single" w:sz="4" w:space="0" w:color="BFBFBF"/>
              <w:right w:val="double" w:sz="6" w:space="0" w:color="auto"/>
            </w:tcBorders>
            <w:shd w:val="clear" w:color="auto" w:fill="auto"/>
            <w:noWrap/>
            <w:vAlign w:val="center"/>
          </w:tcPr>
          <w:p w14:paraId="4063AB41"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596</w:t>
            </w:r>
          </w:p>
        </w:tc>
      </w:tr>
      <w:tr w:rsidR="00485DCA" w:rsidRPr="00DB6DAB" w14:paraId="4FBB02E1" w14:textId="77777777" w:rsidTr="0074645D">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024C33B3" w14:textId="77777777" w:rsidR="00485DCA" w:rsidRPr="00DB6DAB" w:rsidRDefault="00485DCA"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4 or more persons</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40681299"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85%</w:t>
            </w:r>
          </w:p>
        </w:tc>
        <w:tc>
          <w:tcPr>
            <w:tcW w:w="734" w:type="dxa"/>
            <w:tcBorders>
              <w:top w:val="nil"/>
              <w:left w:val="nil"/>
              <w:bottom w:val="single" w:sz="4" w:space="0" w:color="BFBFBF"/>
              <w:right w:val="single" w:sz="4" w:space="0" w:color="BFBFBF"/>
            </w:tcBorders>
            <w:shd w:val="clear" w:color="auto" w:fill="auto"/>
            <w:noWrap/>
            <w:vAlign w:val="center"/>
          </w:tcPr>
          <w:p w14:paraId="739E56BE"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83%</w:t>
            </w:r>
          </w:p>
        </w:tc>
        <w:tc>
          <w:tcPr>
            <w:tcW w:w="734" w:type="dxa"/>
            <w:tcBorders>
              <w:top w:val="nil"/>
              <w:left w:val="nil"/>
              <w:bottom w:val="single" w:sz="4" w:space="0" w:color="BFBFBF"/>
              <w:right w:val="single" w:sz="4" w:space="0" w:color="auto"/>
            </w:tcBorders>
            <w:shd w:val="clear" w:color="auto" w:fill="auto"/>
            <w:noWrap/>
            <w:vAlign w:val="center"/>
          </w:tcPr>
          <w:p w14:paraId="1C729BBB"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84%</w:t>
            </w:r>
          </w:p>
        </w:tc>
        <w:tc>
          <w:tcPr>
            <w:tcW w:w="617" w:type="dxa"/>
            <w:tcBorders>
              <w:top w:val="nil"/>
              <w:left w:val="nil"/>
              <w:bottom w:val="single" w:sz="4" w:space="0" w:color="BFBFBF"/>
              <w:right w:val="single" w:sz="4" w:space="0" w:color="BFBFBF"/>
            </w:tcBorders>
            <w:shd w:val="clear" w:color="auto" w:fill="auto"/>
            <w:noWrap/>
            <w:vAlign w:val="center"/>
          </w:tcPr>
          <w:p w14:paraId="73CD0D34"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5%</w:t>
            </w:r>
          </w:p>
        </w:tc>
        <w:tc>
          <w:tcPr>
            <w:tcW w:w="734" w:type="dxa"/>
            <w:tcBorders>
              <w:top w:val="nil"/>
              <w:left w:val="nil"/>
              <w:bottom w:val="single" w:sz="4" w:space="0" w:color="BFBFBF"/>
              <w:right w:val="single" w:sz="4" w:space="0" w:color="BFBFBF"/>
            </w:tcBorders>
            <w:shd w:val="clear" w:color="auto" w:fill="auto"/>
            <w:noWrap/>
            <w:vAlign w:val="center"/>
          </w:tcPr>
          <w:p w14:paraId="1C806D8B"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95%</w:t>
            </w:r>
          </w:p>
        </w:tc>
        <w:tc>
          <w:tcPr>
            <w:tcW w:w="734" w:type="dxa"/>
            <w:tcBorders>
              <w:top w:val="nil"/>
              <w:left w:val="nil"/>
              <w:bottom w:val="single" w:sz="4" w:space="0" w:color="BFBFBF"/>
              <w:right w:val="single" w:sz="4" w:space="0" w:color="BFBFBF"/>
            </w:tcBorders>
            <w:shd w:val="clear" w:color="auto" w:fill="auto"/>
            <w:noWrap/>
            <w:vAlign w:val="center"/>
          </w:tcPr>
          <w:p w14:paraId="05F72579"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7%</w:t>
            </w:r>
          </w:p>
        </w:tc>
        <w:tc>
          <w:tcPr>
            <w:tcW w:w="734" w:type="dxa"/>
            <w:tcBorders>
              <w:top w:val="nil"/>
              <w:left w:val="nil"/>
              <w:bottom w:val="single" w:sz="4" w:space="0" w:color="BFBFBF"/>
              <w:right w:val="nil"/>
            </w:tcBorders>
            <w:shd w:val="clear" w:color="auto" w:fill="auto"/>
            <w:noWrap/>
            <w:vAlign w:val="center"/>
          </w:tcPr>
          <w:p w14:paraId="75653A5E"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93%</w:t>
            </w:r>
          </w:p>
        </w:tc>
        <w:tc>
          <w:tcPr>
            <w:tcW w:w="795" w:type="dxa"/>
            <w:tcBorders>
              <w:top w:val="nil"/>
              <w:left w:val="single" w:sz="4" w:space="0" w:color="auto"/>
              <w:bottom w:val="single" w:sz="4" w:space="0" w:color="BFBFBF"/>
              <w:right w:val="single" w:sz="4" w:space="0" w:color="BFBFBF"/>
            </w:tcBorders>
            <w:shd w:val="clear" w:color="auto" w:fill="auto"/>
            <w:noWrap/>
            <w:vAlign w:val="center"/>
          </w:tcPr>
          <w:p w14:paraId="477D16D1"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30,546</w:t>
            </w:r>
          </w:p>
        </w:tc>
        <w:tc>
          <w:tcPr>
            <w:tcW w:w="795" w:type="dxa"/>
            <w:tcBorders>
              <w:top w:val="nil"/>
              <w:left w:val="nil"/>
              <w:bottom w:val="single" w:sz="4" w:space="0" w:color="BFBFBF"/>
              <w:right w:val="single" w:sz="4" w:space="0" w:color="BFBFBF"/>
            </w:tcBorders>
            <w:shd w:val="clear" w:color="auto" w:fill="auto"/>
            <w:noWrap/>
            <w:vAlign w:val="bottom"/>
          </w:tcPr>
          <w:p w14:paraId="24E134B5" w14:textId="52AE12B2" w:rsidR="00485DCA" w:rsidRPr="00485DCA" w:rsidRDefault="00485DCA" w:rsidP="00382235">
            <w:pPr>
              <w:spacing w:before="0" w:after="0"/>
              <w:jc w:val="center"/>
              <w:rPr>
                <w:rFonts w:ascii="Arial" w:hAnsi="Arial" w:cs="Arial"/>
                <w:color w:val="000000"/>
                <w:sz w:val="16"/>
                <w:szCs w:val="16"/>
                <w:lang w:val="en-AU" w:eastAsia="en-AU"/>
              </w:rPr>
            </w:pPr>
            <w:r w:rsidRPr="00485DCA">
              <w:rPr>
                <w:rFonts w:ascii="Arial" w:hAnsi="Arial" w:cs="Arial"/>
                <w:color w:val="000000"/>
                <w:sz w:val="16"/>
                <w:szCs w:val="16"/>
              </w:rPr>
              <w:t>514,655</w:t>
            </w:r>
          </w:p>
        </w:tc>
        <w:tc>
          <w:tcPr>
            <w:tcW w:w="706" w:type="dxa"/>
            <w:tcBorders>
              <w:top w:val="nil"/>
              <w:left w:val="nil"/>
              <w:bottom w:val="single" w:sz="4" w:space="0" w:color="BFBFBF"/>
              <w:right w:val="single" w:sz="4" w:space="0" w:color="BFBFBF"/>
            </w:tcBorders>
            <w:shd w:val="clear" w:color="auto" w:fill="auto"/>
            <w:noWrap/>
            <w:vAlign w:val="center"/>
          </w:tcPr>
          <w:p w14:paraId="6EAFC2FE"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21,626</w:t>
            </w:r>
          </w:p>
        </w:tc>
        <w:tc>
          <w:tcPr>
            <w:tcW w:w="795" w:type="dxa"/>
            <w:tcBorders>
              <w:top w:val="nil"/>
              <w:left w:val="nil"/>
              <w:bottom w:val="single" w:sz="4" w:space="0" w:color="BFBFBF"/>
              <w:right w:val="single" w:sz="4" w:space="0" w:color="auto"/>
            </w:tcBorders>
            <w:shd w:val="clear" w:color="auto" w:fill="auto"/>
            <w:noWrap/>
            <w:vAlign w:val="center"/>
          </w:tcPr>
          <w:p w14:paraId="67D86FCD"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345,070</w:t>
            </w:r>
          </w:p>
        </w:tc>
        <w:tc>
          <w:tcPr>
            <w:tcW w:w="734" w:type="dxa"/>
            <w:tcBorders>
              <w:top w:val="nil"/>
              <w:left w:val="nil"/>
              <w:bottom w:val="single" w:sz="4" w:space="0" w:color="BFBFBF"/>
              <w:right w:val="single" w:sz="4" w:space="0" w:color="BFBFBF"/>
            </w:tcBorders>
            <w:shd w:val="clear" w:color="auto" w:fill="auto"/>
            <w:noWrap/>
            <w:vAlign w:val="center"/>
          </w:tcPr>
          <w:p w14:paraId="7545EA1B" w14:textId="250F4D84" w:rsidR="00485DCA" w:rsidRPr="00F135DF" w:rsidRDefault="00485DCA" w:rsidP="00F135DF">
            <w:pPr>
              <w:spacing w:before="0" w:after="0"/>
              <w:jc w:val="center"/>
              <w:rPr>
                <w:rFonts w:ascii="Arial" w:hAnsi="Arial" w:cs="Arial"/>
                <w:color w:val="000000"/>
                <w:sz w:val="16"/>
                <w:szCs w:val="16"/>
                <w:lang w:val="en-AU" w:eastAsia="en-AU"/>
              </w:rPr>
            </w:pPr>
            <w:r>
              <w:rPr>
                <w:rFonts w:ascii="Arial" w:hAnsi="Arial" w:cs="Arial"/>
                <w:color w:val="000000"/>
                <w:sz w:val="16"/>
                <w:szCs w:val="16"/>
              </w:rPr>
              <w:t>1,426</w:t>
            </w:r>
          </w:p>
        </w:tc>
        <w:tc>
          <w:tcPr>
            <w:tcW w:w="734" w:type="dxa"/>
            <w:tcBorders>
              <w:top w:val="nil"/>
              <w:left w:val="nil"/>
              <w:bottom w:val="single" w:sz="4" w:space="0" w:color="BFBFBF"/>
              <w:right w:val="single" w:sz="4" w:space="0" w:color="BFBFBF"/>
            </w:tcBorders>
            <w:shd w:val="clear" w:color="auto" w:fill="auto"/>
            <w:noWrap/>
            <w:vAlign w:val="center"/>
          </w:tcPr>
          <w:p w14:paraId="1632F776"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935</w:t>
            </w:r>
          </w:p>
        </w:tc>
        <w:tc>
          <w:tcPr>
            <w:tcW w:w="734" w:type="dxa"/>
            <w:tcBorders>
              <w:top w:val="nil"/>
              <w:left w:val="nil"/>
              <w:bottom w:val="single" w:sz="4" w:space="0" w:color="BFBFBF"/>
              <w:right w:val="double" w:sz="6" w:space="0" w:color="auto"/>
            </w:tcBorders>
            <w:shd w:val="clear" w:color="auto" w:fill="auto"/>
            <w:noWrap/>
            <w:vAlign w:val="center"/>
          </w:tcPr>
          <w:p w14:paraId="3C4C21D7"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647</w:t>
            </w:r>
          </w:p>
        </w:tc>
      </w:tr>
      <w:tr w:rsidR="00485DCA" w:rsidRPr="00DB6DAB" w14:paraId="71B97702" w14:textId="77777777" w:rsidTr="0074645D">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546A6068" w14:textId="77777777" w:rsidR="00485DCA" w:rsidRPr="00DB6DAB" w:rsidRDefault="00485DCA" w:rsidP="00E337BE">
            <w:pPr>
              <w:spacing w:before="0" w:after="0"/>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By Housing Status -</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10015A7D"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1EF925AF"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auto"/>
            </w:tcBorders>
            <w:shd w:val="clear" w:color="auto" w:fill="auto"/>
            <w:noWrap/>
            <w:vAlign w:val="center"/>
          </w:tcPr>
          <w:p w14:paraId="57276DDC"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617" w:type="dxa"/>
            <w:tcBorders>
              <w:top w:val="nil"/>
              <w:left w:val="nil"/>
              <w:bottom w:val="single" w:sz="4" w:space="0" w:color="BFBFBF"/>
              <w:right w:val="single" w:sz="4" w:space="0" w:color="BFBFBF"/>
            </w:tcBorders>
            <w:shd w:val="clear" w:color="auto" w:fill="auto"/>
            <w:noWrap/>
            <w:vAlign w:val="center"/>
          </w:tcPr>
          <w:p w14:paraId="1EAE6F1C"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24E94503"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240954A4"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734" w:type="dxa"/>
            <w:tcBorders>
              <w:top w:val="nil"/>
              <w:left w:val="nil"/>
              <w:bottom w:val="single" w:sz="4" w:space="0" w:color="BFBFBF"/>
              <w:right w:val="nil"/>
            </w:tcBorders>
            <w:shd w:val="clear" w:color="auto" w:fill="auto"/>
            <w:noWrap/>
            <w:vAlign w:val="center"/>
          </w:tcPr>
          <w:p w14:paraId="1500D52C"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795" w:type="dxa"/>
            <w:tcBorders>
              <w:top w:val="nil"/>
              <w:left w:val="single" w:sz="4" w:space="0" w:color="auto"/>
              <w:bottom w:val="single" w:sz="4" w:space="0" w:color="BFBFBF"/>
              <w:right w:val="single" w:sz="4" w:space="0" w:color="BFBFBF"/>
            </w:tcBorders>
            <w:shd w:val="clear" w:color="auto" w:fill="auto"/>
            <w:noWrap/>
            <w:vAlign w:val="center"/>
          </w:tcPr>
          <w:p w14:paraId="5BFEB84C"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795" w:type="dxa"/>
            <w:tcBorders>
              <w:top w:val="nil"/>
              <w:left w:val="nil"/>
              <w:bottom w:val="single" w:sz="4" w:space="0" w:color="BFBFBF"/>
              <w:right w:val="single" w:sz="4" w:space="0" w:color="BFBFBF"/>
            </w:tcBorders>
            <w:shd w:val="clear" w:color="auto" w:fill="auto"/>
            <w:noWrap/>
            <w:vAlign w:val="bottom"/>
          </w:tcPr>
          <w:p w14:paraId="55F1281B" w14:textId="34FC5804" w:rsidR="00485DCA" w:rsidRPr="00485DCA" w:rsidRDefault="00485DCA" w:rsidP="00382235">
            <w:pPr>
              <w:spacing w:before="0" w:after="0"/>
              <w:jc w:val="center"/>
              <w:rPr>
                <w:rFonts w:ascii="Arial" w:hAnsi="Arial" w:cs="Arial"/>
                <w:color w:val="000000"/>
                <w:sz w:val="16"/>
                <w:szCs w:val="16"/>
                <w:lang w:val="en-AU" w:eastAsia="en-AU"/>
              </w:rPr>
            </w:pPr>
            <w:r w:rsidRPr="00485DCA">
              <w:rPr>
                <w:rFonts w:ascii="Arial" w:hAnsi="Arial" w:cs="Arial"/>
                <w:color w:val="000000"/>
                <w:sz w:val="16"/>
                <w:szCs w:val="16"/>
              </w:rPr>
              <w:t> </w:t>
            </w:r>
          </w:p>
        </w:tc>
        <w:tc>
          <w:tcPr>
            <w:tcW w:w="706" w:type="dxa"/>
            <w:tcBorders>
              <w:top w:val="nil"/>
              <w:left w:val="nil"/>
              <w:bottom w:val="single" w:sz="4" w:space="0" w:color="BFBFBF"/>
              <w:right w:val="single" w:sz="4" w:space="0" w:color="BFBFBF"/>
            </w:tcBorders>
            <w:shd w:val="clear" w:color="auto" w:fill="auto"/>
            <w:noWrap/>
            <w:vAlign w:val="center"/>
          </w:tcPr>
          <w:p w14:paraId="1F9C6E40"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795" w:type="dxa"/>
            <w:tcBorders>
              <w:top w:val="nil"/>
              <w:left w:val="nil"/>
              <w:bottom w:val="single" w:sz="4" w:space="0" w:color="BFBFBF"/>
              <w:right w:val="single" w:sz="4" w:space="0" w:color="auto"/>
            </w:tcBorders>
            <w:shd w:val="clear" w:color="auto" w:fill="auto"/>
            <w:noWrap/>
            <w:vAlign w:val="center"/>
          </w:tcPr>
          <w:p w14:paraId="4F3E49F1"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23A78156" w14:textId="21E2BC4C" w:rsidR="00485DCA" w:rsidRPr="00F135DF" w:rsidRDefault="00485DCA" w:rsidP="00F135DF">
            <w:pPr>
              <w:spacing w:before="0" w:after="0"/>
              <w:jc w:val="center"/>
              <w:rPr>
                <w:rFonts w:ascii="Arial" w:hAnsi="Arial" w:cs="Arial"/>
                <w:color w:val="000000"/>
                <w:sz w:val="16"/>
                <w:szCs w:val="16"/>
                <w:lang w:val="en-AU" w:eastAsia="en-AU"/>
              </w:rPr>
            </w:pPr>
            <w:r>
              <w:rPr>
                <w:rFonts w:ascii="Arial" w:hAnsi="Arial" w:cs="Arial"/>
                <w:color w:val="000000"/>
                <w:sz w:val="16"/>
                <w:szCs w:val="16"/>
              </w:rPr>
              <w:t> </w:t>
            </w:r>
          </w:p>
        </w:tc>
        <w:tc>
          <w:tcPr>
            <w:tcW w:w="734" w:type="dxa"/>
            <w:tcBorders>
              <w:top w:val="nil"/>
              <w:left w:val="nil"/>
              <w:bottom w:val="single" w:sz="4" w:space="0" w:color="BFBFBF"/>
              <w:right w:val="single" w:sz="4" w:space="0" w:color="BFBFBF"/>
            </w:tcBorders>
            <w:shd w:val="clear" w:color="auto" w:fill="auto"/>
            <w:noWrap/>
            <w:vAlign w:val="center"/>
          </w:tcPr>
          <w:p w14:paraId="6C199176"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734" w:type="dxa"/>
            <w:tcBorders>
              <w:top w:val="nil"/>
              <w:left w:val="nil"/>
              <w:bottom w:val="single" w:sz="4" w:space="0" w:color="BFBFBF"/>
              <w:right w:val="double" w:sz="6" w:space="0" w:color="auto"/>
            </w:tcBorders>
            <w:shd w:val="clear" w:color="auto" w:fill="auto"/>
            <w:noWrap/>
            <w:vAlign w:val="center"/>
          </w:tcPr>
          <w:p w14:paraId="2BEE582D"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r>
      <w:tr w:rsidR="00485DCA" w:rsidRPr="00DB6DAB" w14:paraId="29FC096D" w14:textId="77777777" w:rsidTr="0074645D">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73177E8F" w14:textId="77777777" w:rsidR="00485DCA" w:rsidRPr="00DB6DAB" w:rsidRDefault="00485DCA"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Owned/paid off</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675F3772"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99%</w:t>
            </w:r>
          </w:p>
        </w:tc>
        <w:tc>
          <w:tcPr>
            <w:tcW w:w="734" w:type="dxa"/>
            <w:tcBorders>
              <w:top w:val="nil"/>
              <w:left w:val="nil"/>
              <w:bottom w:val="single" w:sz="4" w:space="0" w:color="BFBFBF"/>
              <w:right w:val="single" w:sz="4" w:space="0" w:color="BFBFBF"/>
            </w:tcBorders>
            <w:shd w:val="clear" w:color="auto" w:fill="auto"/>
            <w:noWrap/>
            <w:vAlign w:val="center"/>
          </w:tcPr>
          <w:p w14:paraId="4ADF0839"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auto"/>
            </w:tcBorders>
            <w:shd w:val="clear" w:color="auto" w:fill="auto"/>
            <w:noWrap/>
            <w:vAlign w:val="center"/>
          </w:tcPr>
          <w:p w14:paraId="694B5D8D"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100%</w:t>
            </w:r>
          </w:p>
        </w:tc>
        <w:tc>
          <w:tcPr>
            <w:tcW w:w="617" w:type="dxa"/>
            <w:tcBorders>
              <w:top w:val="nil"/>
              <w:left w:val="nil"/>
              <w:bottom w:val="single" w:sz="4" w:space="0" w:color="BFBFBF"/>
              <w:right w:val="single" w:sz="4" w:space="0" w:color="BFBFBF"/>
            </w:tcBorders>
            <w:shd w:val="clear" w:color="auto" w:fill="auto"/>
            <w:noWrap/>
            <w:vAlign w:val="center"/>
          </w:tcPr>
          <w:p w14:paraId="0B50EB2E"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7%</w:t>
            </w:r>
          </w:p>
        </w:tc>
        <w:tc>
          <w:tcPr>
            <w:tcW w:w="734" w:type="dxa"/>
            <w:tcBorders>
              <w:top w:val="nil"/>
              <w:left w:val="nil"/>
              <w:bottom w:val="single" w:sz="4" w:space="0" w:color="BFBFBF"/>
              <w:right w:val="single" w:sz="4" w:space="0" w:color="BFBFBF"/>
            </w:tcBorders>
            <w:shd w:val="clear" w:color="auto" w:fill="auto"/>
            <w:noWrap/>
            <w:vAlign w:val="center"/>
          </w:tcPr>
          <w:p w14:paraId="3A5AE7FA"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93%</w:t>
            </w:r>
          </w:p>
        </w:tc>
        <w:tc>
          <w:tcPr>
            <w:tcW w:w="734" w:type="dxa"/>
            <w:tcBorders>
              <w:top w:val="nil"/>
              <w:left w:val="nil"/>
              <w:bottom w:val="single" w:sz="4" w:space="0" w:color="BFBFBF"/>
              <w:right w:val="single" w:sz="4" w:space="0" w:color="BFBFBF"/>
            </w:tcBorders>
            <w:shd w:val="clear" w:color="auto" w:fill="auto"/>
            <w:noWrap/>
            <w:vAlign w:val="center"/>
          </w:tcPr>
          <w:p w14:paraId="4C82385D"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9%</w:t>
            </w:r>
          </w:p>
        </w:tc>
        <w:tc>
          <w:tcPr>
            <w:tcW w:w="734" w:type="dxa"/>
            <w:tcBorders>
              <w:top w:val="nil"/>
              <w:left w:val="nil"/>
              <w:bottom w:val="single" w:sz="4" w:space="0" w:color="BFBFBF"/>
              <w:right w:val="nil"/>
            </w:tcBorders>
            <w:shd w:val="clear" w:color="auto" w:fill="auto"/>
            <w:noWrap/>
            <w:vAlign w:val="center"/>
          </w:tcPr>
          <w:p w14:paraId="3AB919C2"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91%</w:t>
            </w:r>
          </w:p>
        </w:tc>
        <w:tc>
          <w:tcPr>
            <w:tcW w:w="795" w:type="dxa"/>
            <w:tcBorders>
              <w:top w:val="nil"/>
              <w:left w:val="single" w:sz="4" w:space="0" w:color="auto"/>
              <w:bottom w:val="single" w:sz="4" w:space="0" w:color="BFBFBF"/>
              <w:right w:val="single" w:sz="4" w:space="0" w:color="BFBFBF"/>
            </w:tcBorders>
            <w:shd w:val="clear" w:color="auto" w:fill="auto"/>
            <w:noWrap/>
            <w:vAlign w:val="center"/>
          </w:tcPr>
          <w:p w14:paraId="6A1DF660" w14:textId="06CC6A3F" w:rsidR="00485DCA" w:rsidRPr="00DB6DAB" w:rsidRDefault="00485DCA" w:rsidP="00485DCA">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3</w:t>
            </w:r>
            <w:r>
              <w:rPr>
                <w:rFonts w:ascii="Arial" w:hAnsi="Arial" w:cs="Arial"/>
                <w:color w:val="000000"/>
                <w:sz w:val="16"/>
                <w:szCs w:val="16"/>
                <w:lang w:val="en-AU" w:eastAsia="en-AU"/>
              </w:rPr>
              <w:t>1,063</w:t>
            </w:r>
          </w:p>
        </w:tc>
        <w:tc>
          <w:tcPr>
            <w:tcW w:w="795" w:type="dxa"/>
            <w:tcBorders>
              <w:top w:val="nil"/>
              <w:left w:val="nil"/>
              <w:bottom w:val="single" w:sz="4" w:space="0" w:color="BFBFBF"/>
              <w:right w:val="single" w:sz="4" w:space="0" w:color="BFBFBF"/>
            </w:tcBorders>
            <w:shd w:val="clear" w:color="auto" w:fill="auto"/>
            <w:noWrap/>
            <w:vAlign w:val="bottom"/>
          </w:tcPr>
          <w:p w14:paraId="1A81A4FB" w14:textId="7B1505B6" w:rsidR="00485DCA" w:rsidRPr="00485DCA" w:rsidRDefault="00485DCA" w:rsidP="00382235">
            <w:pPr>
              <w:spacing w:before="0" w:after="0"/>
              <w:jc w:val="center"/>
              <w:rPr>
                <w:rFonts w:ascii="Arial" w:hAnsi="Arial" w:cs="Arial"/>
                <w:color w:val="000000"/>
                <w:sz w:val="16"/>
                <w:szCs w:val="16"/>
                <w:lang w:val="en-AU" w:eastAsia="en-AU"/>
              </w:rPr>
            </w:pPr>
            <w:r w:rsidRPr="00485DCA">
              <w:rPr>
                <w:rFonts w:ascii="Arial" w:hAnsi="Arial" w:cs="Arial"/>
                <w:color w:val="000000"/>
                <w:sz w:val="16"/>
                <w:szCs w:val="16"/>
              </w:rPr>
              <w:t>513,086</w:t>
            </w:r>
          </w:p>
        </w:tc>
        <w:tc>
          <w:tcPr>
            <w:tcW w:w="706" w:type="dxa"/>
            <w:tcBorders>
              <w:top w:val="nil"/>
              <w:left w:val="nil"/>
              <w:bottom w:val="single" w:sz="4" w:space="0" w:color="BFBFBF"/>
              <w:right w:val="single" w:sz="4" w:space="0" w:color="BFBFBF"/>
            </w:tcBorders>
            <w:shd w:val="clear" w:color="auto" w:fill="auto"/>
            <w:noWrap/>
            <w:vAlign w:val="center"/>
          </w:tcPr>
          <w:p w14:paraId="7AA2FE6E"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20,956</w:t>
            </w:r>
          </w:p>
        </w:tc>
        <w:tc>
          <w:tcPr>
            <w:tcW w:w="795" w:type="dxa"/>
            <w:tcBorders>
              <w:top w:val="nil"/>
              <w:left w:val="nil"/>
              <w:bottom w:val="single" w:sz="4" w:space="0" w:color="BFBFBF"/>
              <w:right w:val="single" w:sz="4" w:space="0" w:color="auto"/>
            </w:tcBorders>
            <w:shd w:val="clear" w:color="auto" w:fill="auto"/>
            <w:noWrap/>
            <w:vAlign w:val="center"/>
          </w:tcPr>
          <w:p w14:paraId="5A07CC94"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333,370</w:t>
            </w:r>
          </w:p>
        </w:tc>
        <w:tc>
          <w:tcPr>
            <w:tcW w:w="734" w:type="dxa"/>
            <w:tcBorders>
              <w:top w:val="nil"/>
              <w:left w:val="nil"/>
              <w:bottom w:val="single" w:sz="4" w:space="0" w:color="BFBFBF"/>
              <w:right w:val="single" w:sz="4" w:space="0" w:color="BFBFBF"/>
            </w:tcBorders>
            <w:shd w:val="clear" w:color="auto" w:fill="auto"/>
            <w:noWrap/>
            <w:vAlign w:val="center"/>
          </w:tcPr>
          <w:p w14:paraId="7840251A" w14:textId="4B902334" w:rsidR="00485DCA" w:rsidRPr="00F135DF" w:rsidRDefault="00485DCA" w:rsidP="00F135DF">
            <w:pPr>
              <w:spacing w:before="0" w:after="0"/>
              <w:jc w:val="center"/>
              <w:rPr>
                <w:rFonts w:ascii="Arial" w:hAnsi="Arial" w:cs="Arial"/>
                <w:color w:val="000000"/>
                <w:sz w:val="16"/>
                <w:szCs w:val="16"/>
                <w:lang w:val="en-AU" w:eastAsia="en-AU"/>
              </w:rPr>
            </w:pPr>
            <w:r>
              <w:rPr>
                <w:rFonts w:ascii="Arial" w:hAnsi="Arial" w:cs="Arial"/>
                <w:color w:val="000000"/>
                <w:sz w:val="16"/>
                <w:szCs w:val="16"/>
              </w:rPr>
              <w:t>1,362</w:t>
            </w:r>
          </w:p>
        </w:tc>
        <w:tc>
          <w:tcPr>
            <w:tcW w:w="734" w:type="dxa"/>
            <w:tcBorders>
              <w:top w:val="nil"/>
              <w:left w:val="nil"/>
              <w:bottom w:val="single" w:sz="4" w:space="0" w:color="BFBFBF"/>
              <w:right w:val="single" w:sz="4" w:space="0" w:color="BFBFBF"/>
            </w:tcBorders>
            <w:shd w:val="clear" w:color="auto" w:fill="auto"/>
            <w:noWrap/>
            <w:vAlign w:val="center"/>
          </w:tcPr>
          <w:p w14:paraId="4FDC4065"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873</w:t>
            </w:r>
          </w:p>
        </w:tc>
        <w:tc>
          <w:tcPr>
            <w:tcW w:w="734" w:type="dxa"/>
            <w:tcBorders>
              <w:top w:val="nil"/>
              <w:left w:val="nil"/>
              <w:bottom w:val="single" w:sz="4" w:space="0" w:color="BFBFBF"/>
              <w:right w:val="double" w:sz="6" w:space="0" w:color="auto"/>
            </w:tcBorders>
            <w:shd w:val="clear" w:color="auto" w:fill="auto"/>
            <w:noWrap/>
            <w:vAlign w:val="center"/>
          </w:tcPr>
          <w:p w14:paraId="4F9F3689"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601</w:t>
            </w:r>
          </w:p>
        </w:tc>
      </w:tr>
      <w:tr w:rsidR="00485DCA" w:rsidRPr="00DB6DAB" w14:paraId="2ECF265B" w14:textId="77777777" w:rsidTr="0074645D">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45026467" w14:textId="77777777" w:rsidR="00485DCA" w:rsidRPr="00DB6DAB" w:rsidRDefault="00485DCA"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Buying/paying off</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07D29A0A"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356C2436"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99%</w:t>
            </w:r>
          </w:p>
        </w:tc>
        <w:tc>
          <w:tcPr>
            <w:tcW w:w="734" w:type="dxa"/>
            <w:tcBorders>
              <w:top w:val="nil"/>
              <w:left w:val="nil"/>
              <w:bottom w:val="single" w:sz="4" w:space="0" w:color="BFBFBF"/>
              <w:right w:val="single" w:sz="4" w:space="0" w:color="auto"/>
            </w:tcBorders>
            <w:shd w:val="clear" w:color="auto" w:fill="auto"/>
            <w:noWrap/>
            <w:vAlign w:val="center"/>
          </w:tcPr>
          <w:p w14:paraId="10B5F666"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100%</w:t>
            </w:r>
          </w:p>
        </w:tc>
        <w:tc>
          <w:tcPr>
            <w:tcW w:w="617" w:type="dxa"/>
            <w:tcBorders>
              <w:top w:val="nil"/>
              <w:left w:val="nil"/>
              <w:bottom w:val="single" w:sz="4" w:space="0" w:color="BFBFBF"/>
              <w:right w:val="single" w:sz="4" w:space="0" w:color="BFBFBF"/>
            </w:tcBorders>
            <w:shd w:val="clear" w:color="auto" w:fill="auto"/>
            <w:noWrap/>
            <w:vAlign w:val="center"/>
          </w:tcPr>
          <w:p w14:paraId="2FBA652C"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8%</w:t>
            </w:r>
          </w:p>
        </w:tc>
        <w:tc>
          <w:tcPr>
            <w:tcW w:w="734" w:type="dxa"/>
            <w:tcBorders>
              <w:top w:val="nil"/>
              <w:left w:val="nil"/>
              <w:bottom w:val="single" w:sz="4" w:space="0" w:color="BFBFBF"/>
              <w:right w:val="single" w:sz="4" w:space="0" w:color="BFBFBF"/>
            </w:tcBorders>
            <w:shd w:val="clear" w:color="auto" w:fill="auto"/>
            <w:noWrap/>
            <w:vAlign w:val="center"/>
          </w:tcPr>
          <w:p w14:paraId="1CC812B7"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92%</w:t>
            </w:r>
          </w:p>
        </w:tc>
        <w:tc>
          <w:tcPr>
            <w:tcW w:w="734" w:type="dxa"/>
            <w:tcBorders>
              <w:top w:val="nil"/>
              <w:left w:val="nil"/>
              <w:bottom w:val="single" w:sz="4" w:space="0" w:color="BFBFBF"/>
              <w:right w:val="single" w:sz="4" w:space="0" w:color="BFBFBF"/>
            </w:tcBorders>
            <w:shd w:val="clear" w:color="auto" w:fill="auto"/>
            <w:noWrap/>
            <w:vAlign w:val="center"/>
          </w:tcPr>
          <w:p w14:paraId="4282C621"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8%</w:t>
            </w:r>
          </w:p>
        </w:tc>
        <w:tc>
          <w:tcPr>
            <w:tcW w:w="734" w:type="dxa"/>
            <w:tcBorders>
              <w:top w:val="nil"/>
              <w:left w:val="nil"/>
              <w:bottom w:val="single" w:sz="4" w:space="0" w:color="BFBFBF"/>
              <w:right w:val="nil"/>
            </w:tcBorders>
            <w:shd w:val="clear" w:color="auto" w:fill="auto"/>
            <w:noWrap/>
            <w:vAlign w:val="center"/>
          </w:tcPr>
          <w:p w14:paraId="2DF7BD0D"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91%</w:t>
            </w:r>
          </w:p>
        </w:tc>
        <w:tc>
          <w:tcPr>
            <w:tcW w:w="795" w:type="dxa"/>
            <w:tcBorders>
              <w:top w:val="nil"/>
              <w:left w:val="single" w:sz="4" w:space="0" w:color="auto"/>
              <w:bottom w:val="single" w:sz="4" w:space="0" w:color="BFBFBF"/>
              <w:right w:val="single" w:sz="4" w:space="0" w:color="BFBFBF"/>
            </w:tcBorders>
            <w:shd w:val="clear" w:color="auto" w:fill="auto"/>
            <w:noWrap/>
            <w:vAlign w:val="center"/>
          </w:tcPr>
          <w:p w14:paraId="141C6621"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27,483</w:t>
            </w:r>
          </w:p>
        </w:tc>
        <w:tc>
          <w:tcPr>
            <w:tcW w:w="795" w:type="dxa"/>
            <w:tcBorders>
              <w:top w:val="nil"/>
              <w:left w:val="nil"/>
              <w:bottom w:val="single" w:sz="4" w:space="0" w:color="BFBFBF"/>
              <w:right w:val="single" w:sz="4" w:space="0" w:color="BFBFBF"/>
            </w:tcBorders>
            <w:shd w:val="clear" w:color="auto" w:fill="auto"/>
            <w:noWrap/>
            <w:vAlign w:val="bottom"/>
          </w:tcPr>
          <w:p w14:paraId="2086C1A1" w14:textId="54E646D4" w:rsidR="00485DCA" w:rsidRPr="00485DCA" w:rsidRDefault="00485DCA" w:rsidP="00382235">
            <w:pPr>
              <w:spacing w:before="0" w:after="0"/>
              <w:jc w:val="center"/>
              <w:rPr>
                <w:rFonts w:ascii="Arial" w:hAnsi="Arial" w:cs="Arial"/>
                <w:color w:val="000000"/>
                <w:sz w:val="16"/>
                <w:szCs w:val="16"/>
                <w:lang w:val="en-AU" w:eastAsia="en-AU"/>
              </w:rPr>
            </w:pPr>
            <w:r w:rsidRPr="00485DCA">
              <w:rPr>
                <w:rFonts w:ascii="Arial" w:hAnsi="Arial" w:cs="Arial"/>
                <w:color w:val="000000"/>
                <w:sz w:val="16"/>
                <w:szCs w:val="16"/>
              </w:rPr>
              <w:t>444,561</w:t>
            </w:r>
          </w:p>
        </w:tc>
        <w:tc>
          <w:tcPr>
            <w:tcW w:w="706" w:type="dxa"/>
            <w:tcBorders>
              <w:top w:val="nil"/>
              <w:left w:val="nil"/>
              <w:bottom w:val="single" w:sz="4" w:space="0" w:color="BFBFBF"/>
              <w:right w:val="single" w:sz="4" w:space="0" w:color="BFBFBF"/>
            </w:tcBorders>
            <w:shd w:val="clear" w:color="auto" w:fill="auto"/>
            <w:noWrap/>
            <w:vAlign w:val="center"/>
          </w:tcPr>
          <w:p w14:paraId="6CBEF575"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34,616</w:t>
            </w:r>
          </w:p>
        </w:tc>
        <w:tc>
          <w:tcPr>
            <w:tcW w:w="795" w:type="dxa"/>
            <w:tcBorders>
              <w:top w:val="nil"/>
              <w:left w:val="nil"/>
              <w:bottom w:val="single" w:sz="4" w:space="0" w:color="BFBFBF"/>
              <w:right w:val="single" w:sz="4" w:space="0" w:color="auto"/>
            </w:tcBorders>
            <w:shd w:val="clear" w:color="auto" w:fill="auto"/>
            <w:noWrap/>
            <w:vAlign w:val="center"/>
          </w:tcPr>
          <w:p w14:paraId="74DB7DA4"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318,750</w:t>
            </w:r>
          </w:p>
        </w:tc>
        <w:tc>
          <w:tcPr>
            <w:tcW w:w="734" w:type="dxa"/>
            <w:tcBorders>
              <w:top w:val="nil"/>
              <w:left w:val="nil"/>
              <w:bottom w:val="single" w:sz="4" w:space="0" w:color="BFBFBF"/>
              <w:right w:val="single" w:sz="4" w:space="0" w:color="BFBFBF"/>
            </w:tcBorders>
            <w:shd w:val="clear" w:color="auto" w:fill="auto"/>
            <w:noWrap/>
            <w:vAlign w:val="center"/>
          </w:tcPr>
          <w:p w14:paraId="236FEB66" w14:textId="5FCEA667" w:rsidR="00485DCA" w:rsidRPr="00F135DF" w:rsidRDefault="00485DCA" w:rsidP="00F135DF">
            <w:pPr>
              <w:spacing w:before="0" w:after="0"/>
              <w:jc w:val="center"/>
              <w:rPr>
                <w:rFonts w:ascii="Arial" w:hAnsi="Arial" w:cs="Arial"/>
                <w:color w:val="000000"/>
                <w:sz w:val="16"/>
                <w:szCs w:val="16"/>
                <w:lang w:val="en-AU" w:eastAsia="en-AU"/>
              </w:rPr>
            </w:pPr>
            <w:r>
              <w:rPr>
                <w:rFonts w:ascii="Arial" w:hAnsi="Arial" w:cs="Arial"/>
                <w:color w:val="000000"/>
                <w:sz w:val="16"/>
                <w:szCs w:val="16"/>
              </w:rPr>
              <w:t>1,268</w:t>
            </w:r>
          </w:p>
        </w:tc>
        <w:tc>
          <w:tcPr>
            <w:tcW w:w="734" w:type="dxa"/>
            <w:tcBorders>
              <w:top w:val="nil"/>
              <w:left w:val="nil"/>
              <w:bottom w:val="single" w:sz="4" w:space="0" w:color="BFBFBF"/>
              <w:right w:val="single" w:sz="4" w:space="0" w:color="BFBFBF"/>
            </w:tcBorders>
            <w:shd w:val="clear" w:color="auto" w:fill="auto"/>
            <w:noWrap/>
            <w:vAlign w:val="center"/>
          </w:tcPr>
          <w:p w14:paraId="17A67469"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850</w:t>
            </w:r>
          </w:p>
        </w:tc>
        <w:tc>
          <w:tcPr>
            <w:tcW w:w="734" w:type="dxa"/>
            <w:tcBorders>
              <w:top w:val="nil"/>
              <w:left w:val="nil"/>
              <w:bottom w:val="single" w:sz="4" w:space="0" w:color="BFBFBF"/>
              <w:right w:val="double" w:sz="6" w:space="0" w:color="auto"/>
            </w:tcBorders>
            <w:shd w:val="clear" w:color="auto" w:fill="auto"/>
            <w:noWrap/>
            <w:vAlign w:val="center"/>
          </w:tcPr>
          <w:p w14:paraId="67CC9724"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601</w:t>
            </w:r>
          </w:p>
        </w:tc>
      </w:tr>
      <w:tr w:rsidR="00485DCA" w:rsidRPr="00DB6DAB" w14:paraId="33884B2E" w14:textId="77777777" w:rsidTr="0074645D">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5BFF4893" w14:textId="77777777" w:rsidR="00485DCA" w:rsidRPr="00DB6DAB" w:rsidRDefault="00485DCA"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Renting – Private</w:t>
            </w:r>
            <w:r w:rsidRPr="00DB6DAB">
              <w:rPr>
                <w:rFonts w:ascii="Arial" w:hAnsi="Arial" w:cs="Arial"/>
                <w:color w:val="000000"/>
                <w:sz w:val="16"/>
                <w:szCs w:val="16"/>
                <w:vertAlign w:val="superscript"/>
                <w:lang w:val="en-AU" w:eastAsia="en-AU"/>
              </w:rPr>
              <w:t>1</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6B900F3C"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2%</w:t>
            </w:r>
          </w:p>
        </w:tc>
        <w:tc>
          <w:tcPr>
            <w:tcW w:w="734" w:type="dxa"/>
            <w:tcBorders>
              <w:top w:val="nil"/>
              <w:left w:val="nil"/>
              <w:bottom w:val="single" w:sz="4" w:space="0" w:color="BFBFBF"/>
              <w:right w:val="single" w:sz="4" w:space="0" w:color="BFBFBF"/>
            </w:tcBorders>
            <w:shd w:val="clear" w:color="auto" w:fill="auto"/>
            <w:noWrap/>
            <w:vAlign w:val="center"/>
          </w:tcPr>
          <w:p w14:paraId="10A556DA"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2%</w:t>
            </w:r>
          </w:p>
        </w:tc>
        <w:tc>
          <w:tcPr>
            <w:tcW w:w="734" w:type="dxa"/>
            <w:tcBorders>
              <w:top w:val="nil"/>
              <w:left w:val="nil"/>
              <w:bottom w:val="single" w:sz="4" w:space="0" w:color="BFBFBF"/>
              <w:right w:val="single" w:sz="4" w:space="0" w:color="auto"/>
            </w:tcBorders>
            <w:shd w:val="clear" w:color="auto" w:fill="auto"/>
            <w:noWrap/>
            <w:vAlign w:val="center"/>
          </w:tcPr>
          <w:p w14:paraId="3201ABF5"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2%</w:t>
            </w:r>
          </w:p>
        </w:tc>
        <w:tc>
          <w:tcPr>
            <w:tcW w:w="617" w:type="dxa"/>
            <w:tcBorders>
              <w:top w:val="nil"/>
              <w:left w:val="nil"/>
              <w:bottom w:val="single" w:sz="4" w:space="0" w:color="BFBFBF"/>
              <w:right w:val="single" w:sz="4" w:space="0" w:color="BFBFBF"/>
            </w:tcBorders>
            <w:shd w:val="clear" w:color="auto" w:fill="auto"/>
            <w:noWrap/>
            <w:vAlign w:val="center"/>
          </w:tcPr>
          <w:p w14:paraId="052EA9C7"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6A33ED9D"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652F9452"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19%</w:t>
            </w:r>
          </w:p>
        </w:tc>
        <w:tc>
          <w:tcPr>
            <w:tcW w:w="734" w:type="dxa"/>
            <w:tcBorders>
              <w:top w:val="nil"/>
              <w:left w:val="nil"/>
              <w:bottom w:val="single" w:sz="4" w:space="0" w:color="BFBFBF"/>
              <w:right w:val="nil"/>
            </w:tcBorders>
            <w:shd w:val="clear" w:color="auto" w:fill="auto"/>
            <w:noWrap/>
            <w:vAlign w:val="center"/>
          </w:tcPr>
          <w:p w14:paraId="6D5A0A64"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56%</w:t>
            </w:r>
          </w:p>
        </w:tc>
        <w:tc>
          <w:tcPr>
            <w:tcW w:w="795" w:type="dxa"/>
            <w:tcBorders>
              <w:top w:val="nil"/>
              <w:left w:val="single" w:sz="4" w:space="0" w:color="auto"/>
              <w:bottom w:val="single" w:sz="4" w:space="0" w:color="BFBFBF"/>
              <w:right w:val="single" w:sz="4" w:space="0" w:color="BFBFBF"/>
            </w:tcBorders>
            <w:shd w:val="clear" w:color="auto" w:fill="auto"/>
            <w:noWrap/>
            <w:vAlign w:val="center"/>
          </w:tcPr>
          <w:p w14:paraId="324DA127"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w:t>
            </w:r>
          </w:p>
        </w:tc>
        <w:tc>
          <w:tcPr>
            <w:tcW w:w="795" w:type="dxa"/>
            <w:tcBorders>
              <w:top w:val="nil"/>
              <w:left w:val="nil"/>
              <w:bottom w:val="single" w:sz="4" w:space="0" w:color="BFBFBF"/>
              <w:right w:val="single" w:sz="4" w:space="0" w:color="BFBFBF"/>
            </w:tcBorders>
            <w:shd w:val="clear" w:color="auto" w:fill="auto"/>
            <w:noWrap/>
            <w:vAlign w:val="bottom"/>
          </w:tcPr>
          <w:p w14:paraId="672C34B3" w14:textId="0262906B" w:rsidR="00485DCA" w:rsidRPr="00485DCA" w:rsidRDefault="00485DCA" w:rsidP="00382235">
            <w:pPr>
              <w:spacing w:before="0" w:after="0"/>
              <w:jc w:val="center"/>
              <w:rPr>
                <w:rFonts w:ascii="Arial" w:hAnsi="Arial" w:cs="Arial"/>
                <w:color w:val="000000"/>
                <w:sz w:val="16"/>
                <w:szCs w:val="16"/>
                <w:lang w:val="en-AU" w:eastAsia="en-AU"/>
              </w:rPr>
            </w:pPr>
            <w:r w:rsidRPr="00485DCA">
              <w:rPr>
                <w:rFonts w:ascii="Arial" w:hAnsi="Arial" w:cs="Arial"/>
                <w:color w:val="000000"/>
                <w:sz w:val="16"/>
                <w:szCs w:val="16"/>
              </w:rPr>
              <w:t>317,454</w:t>
            </w:r>
          </w:p>
        </w:tc>
        <w:tc>
          <w:tcPr>
            <w:tcW w:w="706" w:type="dxa"/>
            <w:tcBorders>
              <w:top w:val="nil"/>
              <w:left w:val="nil"/>
              <w:bottom w:val="single" w:sz="4" w:space="0" w:color="BFBFBF"/>
              <w:right w:val="single" w:sz="4" w:space="0" w:color="BFBFBF"/>
            </w:tcBorders>
            <w:shd w:val="clear" w:color="auto" w:fill="auto"/>
            <w:noWrap/>
            <w:vAlign w:val="center"/>
          </w:tcPr>
          <w:p w14:paraId="25EEA792"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16,050</w:t>
            </w:r>
          </w:p>
        </w:tc>
        <w:tc>
          <w:tcPr>
            <w:tcW w:w="795" w:type="dxa"/>
            <w:tcBorders>
              <w:top w:val="nil"/>
              <w:left w:val="nil"/>
              <w:bottom w:val="single" w:sz="4" w:space="0" w:color="BFBFBF"/>
              <w:right w:val="single" w:sz="4" w:space="0" w:color="auto"/>
            </w:tcBorders>
            <w:shd w:val="clear" w:color="auto" w:fill="auto"/>
            <w:noWrap/>
            <w:vAlign w:val="center"/>
          </w:tcPr>
          <w:p w14:paraId="4F9F5F22"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150,290</w:t>
            </w:r>
          </w:p>
        </w:tc>
        <w:tc>
          <w:tcPr>
            <w:tcW w:w="734" w:type="dxa"/>
            <w:tcBorders>
              <w:top w:val="nil"/>
              <w:left w:val="nil"/>
              <w:bottom w:val="single" w:sz="4" w:space="0" w:color="BFBFBF"/>
              <w:right w:val="single" w:sz="4" w:space="0" w:color="BFBFBF"/>
            </w:tcBorders>
            <w:shd w:val="clear" w:color="auto" w:fill="auto"/>
            <w:noWrap/>
            <w:vAlign w:val="center"/>
          </w:tcPr>
          <w:p w14:paraId="3011860D" w14:textId="4C66009D" w:rsidR="00485DCA" w:rsidRPr="00F135DF" w:rsidRDefault="00485DCA" w:rsidP="00F135DF">
            <w:pPr>
              <w:spacing w:before="0" w:after="0"/>
              <w:jc w:val="center"/>
              <w:rPr>
                <w:rFonts w:ascii="Arial" w:hAnsi="Arial" w:cs="Arial"/>
                <w:color w:val="000000"/>
                <w:sz w:val="16"/>
                <w:szCs w:val="16"/>
                <w:lang w:val="en-AU" w:eastAsia="en-AU"/>
              </w:rPr>
            </w:pPr>
            <w:r>
              <w:rPr>
                <w:rFonts w:ascii="Arial" w:hAnsi="Arial" w:cs="Arial"/>
                <w:color w:val="000000"/>
                <w:sz w:val="16"/>
                <w:szCs w:val="16"/>
              </w:rPr>
              <w:t>984</w:t>
            </w:r>
          </w:p>
        </w:tc>
        <w:tc>
          <w:tcPr>
            <w:tcW w:w="734" w:type="dxa"/>
            <w:tcBorders>
              <w:top w:val="nil"/>
              <w:left w:val="nil"/>
              <w:bottom w:val="single" w:sz="4" w:space="0" w:color="BFBFBF"/>
              <w:right w:val="single" w:sz="4" w:space="0" w:color="BFBFBF"/>
            </w:tcBorders>
            <w:shd w:val="clear" w:color="auto" w:fill="auto"/>
            <w:noWrap/>
            <w:vAlign w:val="center"/>
          </w:tcPr>
          <w:p w14:paraId="2B506D60"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577</w:t>
            </w:r>
          </w:p>
        </w:tc>
        <w:tc>
          <w:tcPr>
            <w:tcW w:w="734" w:type="dxa"/>
            <w:tcBorders>
              <w:top w:val="nil"/>
              <w:left w:val="nil"/>
              <w:bottom w:val="single" w:sz="4" w:space="0" w:color="BFBFBF"/>
              <w:right w:val="double" w:sz="6" w:space="0" w:color="auto"/>
            </w:tcBorders>
            <w:shd w:val="clear" w:color="auto" w:fill="auto"/>
            <w:noWrap/>
            <w:vAlign w:val="center"/>
          </w:tcPr>
          <w:p w14:paraId="4780CEBF"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450</w:t>
            </w:r>
          </w:p>
        </w:tc>
      </w:tr>
      <w:tr w:rsidR="00485DCA" w:rsidRPr="00DB6DAB" w14:paraId="42DD22F7" w14:textId="77777777" w:rsidTr="0074645D">
        <w:trPr>
          <w:trHeight w:val="225"/>
          <w:jc w:val="center"/>
        </w:trPr>
        <w:tc>
          <w:tcPr>
            <w:tcW w:w="2575" w:type="dxa"/>
            <w:tcBorders>
              <w:top w:val="nil"/>
              <w:left w:val="double" w:sz="6" w:space="0" w:color="auto"/>
              <w:bottom w:val="single" w:sz="4" w:space="0" w:color="BFBFBF"/>
              <w:right w:val="nil"/>
            </w:tcBorders>
            <w:shd w:val="clear" w:color="auto" w:fill="auto"/>
            <w:noWrap/>
            <w:vAlign w:val="center"/>
          </w:tcPr>
          <w:p w14:paraId="0EB8FCBB" w14:textId="77777777" w:rsidR="00485DCA" w:rsidRPr="00DB6DAB" w:rsidRDefault="00485DCA"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Renting – Public</w:t>
            </w:r>
            <w:r w:rsidRPr="00DB6DAB">
              <w:rPr>
                <w:rFonts w:ascii="Arial" w:hAnsi="Arial" w:cs="Arial"/>
                <w:color w:val="000000"/>
                <w:sz w:val="16"/>
                <w:szCs w:val="16"/>
                <w:vertAlign w:val="superscript"/>
                <w:lang w:val="en-AU" w:eastAsia="en-AU"/>
              </w:rPr>
              <w:t>1</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69C43D51"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w:t>
            </w:r>
          </w:p>
        </w:tc>
        <w:tc>
          <w:tcPr>
            <w:tcW w:w="734" w:type="dxa"/>
            <w:tcBorders>
              <w:top w:val="nil"/>
              <w:left w:val="nil"/>
              <w:bottom w:val="single" w:sz="4" w:space="0" w:color="BFBFBF"/>
              <w:right w:val="single" w:sz="4" w:space="0" w:color="BFBFBF"/>
            </w:tcBorders>
            <w:shd w:val="clear" w:color="auto" w:fill="auto"/>
            <w:noWrap/>
            <w:vAlign w:val="center"/>
          </w:tcPr>
          <w:p w14:paraId="28712CC9"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w:t>
            </w:r>
          </w:p>
        </w:tc>
        <w:tc>
          <w:tcPr>
            <w:tcW w:w="734" w:type="dxa"/>
            <w:tcBorders>
              <w:top w:val="nil"/>
              <w:left w:val="nil"/>
              <w:bottom w:val="single" w:sz="4" w:space="0" w:color="BFBFBF"/>
              <w:right w:val="single" w:sz="4" w:space="0" w:color="auto"/>
            </w:tcBorders>
            <w:shd w:val="clear" w:color="auto" w:fill="auto"/>
            <w:noWrap/>
            <w:vAlign w:val="center"/>
          </w:tcPr>
          <w:p w14:paraId="18CFE520"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w:t>
            </w:r>
          </w:p>
        </w:tc>
        <w:tc>
          <w:tcPr>
            <w:tcW w:w="617" w:type="dxa"/>
            <w:tcBorders>
              <w:top w:val="nil"/>
              <w:left w:val="nil"/>
              <w:bottom w:val="single" w:sz="4" w:space="0" w:color="BFBFBF"/>
              <w:right w:val="single" w:sz="4" w:space="0" w:color="BFBFBF"/>
            </w:tcBorders>
            <w:shd w:val="clear" w:color="auto" w:fill="auto"/>
            <w:noWrap/>
            <w:vAlign w:val="center"/>
          </w:tcPr>
          <w:p w14:paraId="7A95C8C0"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5F435C91"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36431964"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w:t>
            </w:r>
          </w:p>
        </w:tc>
        <w:tc>
          <w:tcPr>
            <w:tcW w:w="734" w:type="dxa"/>
            <w:tcBorders>
              <w:top w:val="nil"/>
              <w:left w:val="nil"/>
              <w:bottom w:val="single" w:sz="4" w:space="0" w:color="BFBFBF"/>
              <w:right w:val="nil"/>
            </w:tcBorders>
            <w:shd w:val="clear" w:color="auto" w:fill="auto"/>
            <w:noWrap/>
            <w:vAlign w:val="center"/>
          </w:tcPr>
          <w:p w14:paraId="4731EEB0"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57%</w:t>
            </w:r>
          </w:p>
        </w:tc>
        <w:tc>
          <w:tcPr>
            <w:tcW w:w="795" w:type="dxa"/>
            <w:tcBorders>
              <w:top w:val="nil"/>
              <w:left w:val="single" w:sz="4" w:space="0" w:color="auto"/>
              <w:bottom w:val="single" w:sz="4" w:space="0" w:color="BFBFBF"/>
              <w:right w:val="single" w:sz="4" w:space="0" w:color="BFBFBF"/>
            </w:tcBorders>
            <w:shd w:val="clear" w:color="auto" w:fill="auto"/>
            <w:noWrap/>
            <w:vAlign w:val="center"/>
          </w:tcPr>
          <w:p w14:paraId="619EBC37" w14:textId="77777777" w:rsidR="00485DCA" w:rsidRPr="00DB6DAB" w:rsidRDefault="00485DCA" w:rsidP="00382235">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w:t>
            </w:r>
          </w:p>
        </w:tc>
        <w:tc>
          <w:tcPr>
            <w:tcW w:w="795" w:type="dxa"/>
            <w:tcBorders>
              <w:top w:val="nil"/>
              <w:left w:val="nil"/>
              <w:bottom w:val="single" w:sz="4" w:space="0" w:color="BFBFBF"/>
              <w:right w:val="single" w:sz="4" w:space="0" w:color="BFBFBF"/>
            </w:tcBorders>
            <w:shd w:val="clear" w:color="auto" w:fill="auto"/>
            <w:noWrap/>
            <w:vAlign w:val="bottom"/>
          </w:tcPr>
          <w:p w14:paraId="21A76180" w14:textId="4CBAFD48" w:rsidR="00485DCA" w:rsidRPr="00485DCA" w:rsidRDefault="00485DCA" w:rsidP="00382235">
            <w:pPr>
              <w:spacing w:before="0" w:after="0"/>
              <w:jc w:val="center"/>
              <w:rPr>
                <w:rFonts w:ascii="Arial" w:hAnsi="Arial" w:cs="Arial"/>
                <w:color w:val="000000"/>
                <w:sz w:val="16"/>
                <w:szCs w:val="16"/>
                <w:lang w:val="en-AU" w:eastAsia="en-AU"/>
              </w:rPr>
            </w:pPr>
            <w:r w:rsidRPr="00485DCA">
              <w:rPr>
                <w:rFonts w:ascii="Arial" w:hAnsi="Arial" w:cs="Arial"/>
                <w:color w:val="000000"/>
                <w:sz w:val="16"/>
                <w:szCs w:val="16"/>
              </w:rPr>
              <w:t>336,911</w:t>
            </w:r>
          </w:p>
        </w:tc>
        <w:tc>
          <w:tcPr>
            <w:tcW w:w="706" w:type="dxa"/>
            <w:tcBorders>
              <w:top w:val="nil"/>
              <w:left w:val="nil"/>
              <w:bottom w:val="single" w:sz="4" w:space="0" w:color="BFBFBF"/>
              <w:right w:val="single" w:sz="4" w:space="0" w:color="BFBFBF"/>
            </w:tcBorders>
            <w:shd w:val="clear" w:color="auto" w:fill="auto"/>
            <w:noWrap/>
            <w:vAlign w:val="center"/>
          </w:tcPr>
          <w:p w14:paraId="2D5424F9"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w:t>
            </w:r>
          </w:p>
        </w:tc>
        <w:tc>
          <w:tcPr>
            <w:tcW w:w="795" w:type="dxa"/>
            <w:tcBorders>
              <w:top w:val="nil"/>
              <w:left w:val="nil"/>
              <w:bottom w:val="single" w:sz="4" w:space="0" w:color="BFBFBF"/>
              <w:right w:val="single" w:sz="4" w:space="0" w:color="auto"/>
            </w:tcBorders>
            <w:shd w:val="clear" w:color="auto" w:fill="auto"/>
            <w:noWrap/>
            <w:vAlign w:val="center"/>
          </w:tcPr>
          <w:p w14:paraId="101B2426"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200,000</w:t>
            </w:r>
          </w:p>
        </w:tc>
        <w:tc>
          <w:tcPr>
            <w:tcW w:w="734" w:type="dxa"/>
            <w:tcBorders>
              <w:top w:val="nil"/>
              <w:left w:val="nil"/>
              <w:bottom w:val="single" w:sz="4" w:space="0" w:color="BFBFBF"/>
              <w:right w:val="single" w:sz="4" w:space="0" w:color="BFBFBF"/>
            </w:tcBorders>
            <w:shd w:val="clear" w:color="auto" w:fill="auto"/>
            <w:noWrap/>
            <w:vAlign w:val="center"/>
          </w:tcPr>
          <w:p w14:paraId="7C46886A" w14:textId="25D29909" w:rsidR="00485DCA" w:rsidRPr="00F135DF" w:rsidRDefault="00485DCA" w:rsidP="00F135DF">
            <w:pPr>
              <w:spacing w:before="0" w:after="0"/>
              <w:jc w:val="center"/>
              <w:rPr>
                <w:rFonts w:ascii="Arial" w:hAnsi="Arial" w:cs="Arial"/>
                <w:color w:val="000000"/>
                <w:sz w:val="16"/>
                <w:szCs w:val="16"/>
                <w:lang w:val="en-AU" w:eastAsia="en-AU"/>
              </w:rPr>
            </w:pPr>
            <w:r>
              <w:rPr>
                <w:rFonts w:ascii="Arial" w:hAnsi="Arial" w:cs="Arial"/>
                <w:color w:val="000000"/>
                <w:sz w:val="16"/>
                <w:szCs w:val="16"/>
              </w:rPr>
              <w:t>936</w:t>
            </w:r>
          </w:p>
        </w:tc>
        <w:tc>
          <w:tcPr>
            <w:tcW w:w="734" w:type="dxa"/>
            <w:tcBorders>
              <w:top w:val="nil"/>
              <w:left w:val="nil"/>
              <w:bottom w:val="single" w:sz="4" w:space="0" w:color="BFBFBF"/>
              <w:right w:val="single" w:sz="4" w:space="0" w:color="BFBFBF"/>
            </w:tcBorders>
            <w:shd w:val="clear" w:color="auto" w:fill="auto"/>
            <w:noWrap/>
            <w:vAlign w:val="center"/>
          </w:tcPr>
          <w:p w14:paraId="38EC36B4"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732</w:t>
            </w:r>
          </w:p>
        </w:tc>
        <w:tc>
          <w:tcPr>
            <w:tcW w:w="734" w:type="dxa"/>
            <w:tcBorders>
              <w:top w:val="nil"/>
              <w:left w:val="nil"/>
              <w:bottom w:val="single" w:sz="4" w:space="0" w:color="BFBFBF"/>
              <w:right w:val="double" w:sz="6" w:space="0" w:color="auto"/>
            </w:tcBorders>
            <w:shd w:val="clear" w:color="auto" w:fill="auto"/>
            <w:noWrap/>
            <w:vAlign w:val="center"/>
          </w:tcPr>
          <w:p w14:paraId="58FB7C51" w14:textId="77777777" w:rsidR="00485DCA" w:rsidRPr="00DB6DAB" w:rsidRDefault="00485DCA" w:rsidP="00E337BE">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391</w:t>
            </w:r>
          </w:p>
        </w:tc>
      </w:tr>
      <w:tr w:rsidR="00485DCA" w:rsidRPr="00DB6DAB" w14:paraId="48C4BD4B" w14:textId="77777777" w:rsidTr="0058365E">
        <w:trPr>
          <w:trHeight w:val="240"/>
          <w:jc w:val="center"/>
        </w:trPr>
        <w:tc>
          <w:tcPr>
            <w:tcW w:w="2575" w:type="dxa"/>
            <w:tcBorders>
              <w:top w:val="nil"/>
              <w:left w:val="double" w:sz="6" w:space="0" w:color="auto"/>
              <w:bottom w:val="double" w:sz="6" w:space="0" w:color="auto"/>
              <w:right w:val="nil"/>
            </w:tcBorders>
            <w:shd w:val="clear" w:color="auto" w:fill="auto"/>
            <w:noWrap/>
            <w:vAlign w:val="center"/>
          </w:tcPr>
          <w:p w14:paraId="38933B04" w14:textId="77777777" w:rsidR="00485DCA" w:rsidRPr="00DB6DAB" w:rsidRDefault="00485DCA" w:rsidP="00E337BE">
            <w:pPr>
              <w:spacing w:before="0" w:after="0"/>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Total Households</w:t>
            </w:r>
          </w:p>
        </w:tc>
        <w:tc>
          <w:tcPr>
            <w:tcW w:w="734" w:type="dxa"/>
            <w:tcBorders>
              <w:top w:val="nil"/>
              <w:left w:val="single" w:sz="4" w:space="0" w:color="auto"/>
              <w:bottom w:val="double" w:sz="6" w:space="0" w:color="auto"/>
              <w:right w:val="single" w:sz="4" w:space="0" w:color="BFBFBF"/>
            </w:tcBorders>
            <w:shd w:val="clear" w:color="auto" w:fill="auto"/>
            <w:noWrap/>
            <w:vAlign w:val="center"/>
          </w:tcPr>
          <w:p w14:paraId="034BE7C4" w14:textId="77777777" w:rsidR="00485DCA" w:rsidRPr="00DB6DAB" w:rsidRDefault="00485DCA" w:rsidP="00382235">
            <w:pPr>
              <w:spacing w:before="0" w:after="0"/>
              <w:jc w:val="center"/>
              <w:rPr>
                <w:rFonts w:ascii="Arial" w:hAnsi="Arial" w:cs="Arial"/>
                <w:b/>
                <w:color w:val="000000"/>
                <w:sz w:val="16"/>
                <w:szCs w:val="16"/>
                <w:lang w:val="en-AU" w:eastAsia="en-AU"/>
              </w:rPr>
            </w:pPr>
            <w:r w:rsidRPr="00DB6DAB">
              <w:rPr>
                <w:rFonts w:ascii="Arial" w:hAnsi="Arial" w:cs="Arial"/>
                <w:b/>
                <w:color w:val="000000"/>
                <w:sz w:val="16"/>
                <w:szCs w:val="16"/>
                <w:lang w:val="en-AU" w:eastAsia="en-AU"/>
              </w:rPr>
              <w:t>80%</w:t>
            </w:r>
          </w:p>
        </w:tc>
        <w:tc>
          <w:tcPr>
            <w:tcW w:w="734" w:type="dxa"/>
            <w:tcBorders>
              <w:top w:val="nil"/>
              <w:left w:val="nil"/>
              <w:bottom w:val="double" w:sz="6" w:space="0" w:color="auto"/>
              <w:right w:val="single" w:sz="4" w:space="0" w:color="BFBFBF"/>
            </w:tcBorders>
            <w:shd w:val="clear" w:color="auto" w:fill="auto"/>
            <w:noWrap/>
            <w:vAlign w:val="center"/>
          </w:tcPr>
          <w:p w14:paraId="1206FF7B" w14:textId="77777777" w:rsidR="00485DCA" w:rsidRPr="00DB6DAB" w:rsidRDefault="00485DCA" w:rsidP="00E337BE">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77%</w:t>
            </w:r>
          </w:p>
        </w:tc>
        <w:tc>
          <w:tcPr>
            <w:tcW w:w="734" w:type="dxa"/>
            <w:tcBorders>
              <w:top w:val="nil"/>
              <w:left w:val="nil"/>
              <w:bottom w:val="double" w:sz="6" w:space="0" w:color="auto"/>
              <w:right w:val="single" w:sz="4" w:space="0" w:color="auto"/>
            </w:tcBorders>
            <w:shd w:val="clear" w:color="auto" w:fill="auto"/>
            <w:noWrap/>
            <w:vAlign w:val="center"/>
          </w:tcPr>
          <w:p w14:paraId="3183CAC8" w14:textId="77777777" w:rsidR="00485DCA" w:rsidRPr="00DB6DAB" w:rsidRDefault="00485DCA" w:rsidP="00E337BE">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80%</w:t>
            </w:r>
          </w:p>
        </w:tc>
        <w:tc>
          <w:tcPr>
            <w:tcW w:w="617" w:type="dxa"/>
            <w:tcBorders>
              <w:top w:val="nil"/>
              <w:left w:val="nil"/>
              <w:bottom w:val="double" w:sz="6" w:space="0" w:color="auto"/>
              <w:right w:val="single" w:sz="4" w:space="0" w:color="BFBFBF"/>
            </w:tcBorders>
            <w:shd w:val="clear" w:color="auto" w:fill="auto"/>
            <w:noWrap/>
            <w:vAlign w:val="center"/>
          </w:tcPr>
          <w:p w14:paraId="280734DF" w14:textId="77777777" w:rsidR="00485DCA" w:rsidRPr="00DB6DAB" w:rsidRDefault="00485DCA" w:rsidP="00382235">
            <w:pPr>
              <w:spacing w:before="0" w:after="0"/>
              <w:jc w:val="center"/>
              <w:rPr>
                <w:rFonts w:ascii="Arial" w:hAnsi="Arial" w:cs="Arial"/>
                <w:b/>
                <w:color w:val="000000"/>
                <w:sz w:val="16"/>
                <w:szCs w:val="16"/>
                <w:lang w:val="en-AU" w:eastAsia="en-AU"/>
              </w:rPr>
            </w:pPr>
            <w:r w:rsidRPr="00DB6DAB">
              <w:rPr>
                <w:rFonts w:ascii="Arial" w:hAnsi="Arial" w:cs="Arial"/>
                <w:b/>
                <w:color w:val="000000"/>
                <w:sz w:val="16"/>
                <w:szCs w:val="16"/>
                <w:lang w:val="en-AU" w:eastAsia="en-AU"/>
              </w:rPr>
              <w:t>7%</w:t>
            </w:r>
          </w:p>
        </w:tc>
        <w:tc>
          <w:tcPr>
            <w:tcW w:w="734" w:type="dxa"/>
            <w:tcBorders>
              <w:top w:val="nil"/>
              <w:left w:val="nil"/>
              <w:bottom w:val="double" w:sz="6" w:space="0" w:color="auto"/>
              <w:right w:val="single" w:sz="4" w:space="0" w:color="BFBFBF"/>
            </w:tcBorders>
            <w:shd w:val="clear" w:color="auto" w:fill="auto"/>
            <w:noWrap/>
            <w:vAlign w:val="center"/>
          </w:tcPr>
          <w:p w14:paraId="37841D2A" w14:textId="77777777" w:rsidR="00485DCA" w:rsidRPr="00DB6DAB" w:rsidRDefault="00485DCA" w:rsidP="00382235">
            <w:pPr>
              <w:spacing w:before="0" w:after="0"/>
              <w:jc w:val="center"/>
              <w:rPr>
                <w:rFonts w:ascii="Arial" w:hAnsi="Arial" w:cs="Arial"/>
                <w:b/>
                <w:color w:val="000000"/>
                <w:sz w:val="16"/>
                <w:szCs w:val="16"/>
                <w:lang w:val="en-AU" w:eastAsia="en-AU"/>
              </w:rPr>
            </w:pPr>
            <w:r w:rsidRPr="00DB6DAB">
              <w:rPr>
                <w:rFonts w:ascii="Arial" w:hAnsi="Arial" w:cs="Arial"/>
                <w:b/>
                <w:color w:val="000000"/>
                <w:sz w:val="16"/>
                <w:szCs w:val="16"/>
                <w:lang w:val="en-AU" w:eastAsia="en-AU"/>
              </w:rPr>
              <w:t>93%</w:t>
            </w:r>
          </w:p>
        </w:tc>
        <w:tc>
          <w:tcPr>
            <w:tcW w:w="734" w:type="dxa"/>
            <w:tcBorders>
              <w:top w:val="nil"/>
              <w:left w:val="nil"/>
              <w:bottom w:val="double" w:sz="6" w:space="0" w:color="auto"/>
              <w:right w:val="single" w:sz="4" w:space="0" w:color="BFBFBF"/>
            </w:tcBorders>
            <w:shd w:val="clear" w:color="auto" w:fill="auto"/>
            <w:noWrap/>
            <w:vAlign w:val="center"/>
          </w:tcPr>
          <w:p w14:paraId="625F990A" w14:textId="77777777" w:rsidR="00485DCA" w:rsidRPr="00DB6DAB" w:rsidRDefault="00485DCA" w:rsidP="00E337BE">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9%</w:t>
            </w:r>
          </w:p>
        </w:tc>
        <w:tc>
          <w:tcPr>
            <w:tcW w:w="734" w:type="dxa"/>
            <w:tcBorders>
              <w:top w:val="nil"/>
              <w:left w:val="nil"/>
              <w:bottom w:val="double" w:sz="6" w:space="0" w:color="auto"/>
              <w:right w:val="nil"/>
            </w:tcBorders>
            <w:shd w:val="clear" w:color="auto" w:fill="auto"/>
            <w:noWrap/>
            <w:vAlign w:val="center"/>
          </w:tcPr>
          <w:p w14:paraId="087F0B19" w14:textId="77777777" w:rsidR="00485DCA" w:rsidRPr="00DB6DAB" w:rsidRDefault="00485DCA" w:rsidP="00E337BE">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91%</w:t>
            </w:r>
          </w:p>
        </w:tc>
        <w:tc>
          <w:tcPr>
            <w:tcW w:w="795" w:type="dxa"/>
            <w:tcBorders>
              <w:top w:val="nil"/>
              <w:left w:val="single" w:sz="4" w:space="0" w:color="auto"/>
              <w:bottom w:val="double" w:sz="6" w:space="0" w:color="auto"/>
              <w:right w:val="single" w:sz="4" w:space="0" w:color="BFBFBF"/>
            </w:tcBorders>
            <w:shd w:val="clear" w:color="auto" w:fill="auto"/>
            <w:noWrap/>
            <w:vAlign w:val="center"/>
          </w:tcPr>
          <w:p w14:paraId="0CD9783B" w14:textId="7258412A" w:rsidR="00485DCA" w:rsidRPr="00DB6DAB" w:rsidRDefault="00485DCA" w:rsidP="00485DCA">
            <w:pPr>
              <w:spacing w:before="0" w:after="0"/>
              <w:jc w:val="center"/>
              <w:rPr>
                <w:rFonts w:ascii="Arial" w:hAnsi="Arial" w:cs="Arial"/>
                <w:b/>
                <w:color w:val="000000"/>
                <w:sz w:val="16"/>
                <w:szCs w:val="16"/>
                <w:lang w:val="en-AU" w:eastAsia="en-AU"/>
              </w:rPr>
            </w:pPr>
            <w:r w:rsidRPr="00DB6DAB">
              <w:rPr>
                <w:rFonts w:ascii="Arial" w:hAnsi="Arial" w:cs="Arial"/>
                <w:b/>
                <w:color w:val="000000"/>
                <w:sz w:val="16"/>
                <w:szCs w:val="16"/>
                <w:lang w:val="en-AU" w:eastAsia="en-AU"/>
              </w:rPr>
              <w:t>29,</w:t>
            </w:r>
            <w:r>
              <w:rPr>
                <w:rFonts w:ascii="Arial" w:hAnsi="Arial" w:cs="Arial"/>
                <w:b/>
                <w:color w:val="000000"/>
                <w:sz w:val="16"/>
                <w:szCs w:val="16"/>
                <w:lang w:val="en-AU" w:eastAsia="en-AU"/>
              </w:rPr>
              <w:t>406</w:t>
            </w:r>
          </w:p>
        </w:tc>
        <w:tc>
          <w:tcPr>
            <w:tcW w:w="795" w:type="dxa"/>
            <w:tcBorders>
              <w:top w:val="nil"/>
              <w:left w:val="nil"/>
              <w:bottom w:val="double" w:sz="6" w:space="0" w:color="auto"/>
              <w:right w:val="single" w:sz="4" w:space="0" w:color="BFBFBF"/>
            </w:tcBorders>
            <w:shd w:val="clear" w:color="auto" w:fill="auto"/>
            <w:noWrap/>
            <w:vAlign w:val="center"/>
          </w:tcPr>
          <w:p w14:paraId="0DE6211D" w14:textId="0397C42F" w:rsidR="00485DCA" w:rsidRPr="00485DCA" w:rsidRDefault="00485DCA" w:rsidP="0058365E">
            <w:pPr>
              <w:spacing w:before="0" w:after="0"/>
              <w:jc w:val="center"/>
              <w:rPr>
                <w:rFonts w:ascii="Arial" w:hAnsi="Arial" w:cs="Arial"/>
                <w:b/>
                <w:color w:val="000000"/>
                <w:sz w:val="16"/>
                <w:szCs w:val="16"/>
                <w:lang w:val="en-AU" w:eastAsia="en-AU"/>
              </w:rPr>
            </w:pPr>
            <w:r w:rsidRPr="00485DCA">
              <w:rPr>
                <w:rFonts w:ascii="Arial" w:hAnsi="Arial" w:cs="Arial"/>
                <w:b/>
                <w:color w:val="000000"/>
                <w:sz w:val="16"/>
                <w:szCs w:val="16"/>
              </w:rPr>
              <w:t>487,237</w:t>
            </w:r>
          </w:p>
        </w:tc>
        <w:tc>
          <w:tcPr>
            <w:tcW w:w="706" w:type="dxa"/>
            <w:tcBorders>
              <w:top w:val="nil"/>
              <w:left w:val="nil"/>
              <w:bottom w:val="double" w:sz="6" w:space="0" w:color="auto"/>
              <w:right w:val="single" w:sz="4" w:space="0" w:color="BFBFBF"/>
            </w:tcBorders>
            <w:shd w:val="clear" w:color="auto" w:fill="auto"/>
            <w:noWrap/>
            <w:vAlign w:val="center"/>
          </w:tcPr>
          <w:p w14:paraId="5091196B" w14:textId="77777777" w:rsidR="00485DCA" w:rsidRPr="00DB6DAB" w:rsidRDefault="00485DCA" w:rsidP="00E337BE">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25,628</w:t>
            </w:r>
          </w:p>
        </w:tc>
        <w:tc>
          <w:tcPr>
            <w:tcW w:w="795" w:type="dxa"/>
            <w:tcBorders>
              <w:top w:val="nil"/>
              <w:left w:val="nil"/>
              <w:bottom w:val="double" w:sz="6" w:space="0" w:color="auto"/>
              <w:right w:val="single" w:sz="4" w:space="0" w:color="auto"/>
            </w:tcBorders>
            <w:shd w:val="clear" w:color="auto" w:fill="auto"/>
            <w:noWrap/>
            <w:vAlign w:val="center"/>
          </w:tcPr>
          <w:p w14:paraId="69890D70" w14:textId="77777777" w:rsidR="00485DCA" w:rsidRPr="00DB6DAB" w:rsidRDefault="00485DCA" w:rsidP="00E337BE">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327,110</w:t>
            </w:r>
          </w:p>
        </w:tc>
        <w:tc>
          <w:tcPr>
            <w:tcW w:w="734" w:type="dxa"/>
            <w:tcBorders>
              <w:top w:val="nil"/>
              <w:left w:val="nil"/>
              <w:bottom w:val="double" w:sz="6" w:space="0" w:color="auto"/>
              <w:right w:val="single" w:sz="4" w:space="0" w:color="BFBFBF"/>
            </w:tcBorders>
            <w:shd w:val="clear" w:color="auto" w:fill="auto"/>
            <w:noWrap/>
            <w:vAlign w:val="center"/>
          </w:tcPr>
          <w:p w14:paraId="49D56D49" w14:textId="5ACAEBE4" w:rsidR="00485DCA" w:rsidRPr="00F135DF" w:rsidRDefault="00485DCA" w:rsidP="00F135DF">
            <w:pPr>
              <w:spacing w:before="0" w:after="0"/>
              <w:jc w:val="center"/>
              <w:rPr>
                <w:rFonts w:ascii="Arial" w:hAnsi="Arial" w:cs="Arial"/>
                <w:b/>
                <w:color w:val="000000"/>
                <w:sz w:val="16"/>
                <w:szCs w:val="16"/>
                <w:lang w:val="en-AU" w:eastAsia="en-AU"/>
              </w:rPr>
            </w:pPr>
            <w:r>
              <w:rPr>
                <w:rFonts w:ascii="Arial" w:hAnsi="Arial" w:cs="Arial"/>
                <w:b/>
                <w:bCs/>
                <w:color w:val="000000"/>
                <w:sz w:val="16"/>
                <w:szCs w:val="16"/>
              </w:rPr>
              <w:t>1,325</w:t>
            </w:r>
          </w:p>
        </w:tc>
        <w:tc>
          <w:tcPr>
            <w:tcW w:w="734" w:type="dxa"/>
            <w:tcBorders>
              <w:top w:val="nil"/>
              <w:left w:val="nil"/>
              <w:bottom w:val="double" w:sz="6" w:space="0" w:color="auto"/>
              <w:right w:val="single" w:sz="4" w:space="0" w:color="BFBFBF"/>
            </w:tcBorders>
            <w:shd w:val="clear" w:color="auto" w:fill="auto"/>
            <w:noWrap/>
            <w:vAlign w:val="center"/>
          </w:tcPr>
          <w:p w14:paraId="1BCE5D11" w14:textId="77777777" w:rsidR="00485DCA" w:rsidRPr="00DB6DAB" w:rsidRDefault="00485DCA" w:rsidP="00E337BE">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863</w:t>
            </w:r>
          </w:p>
        </w:tc>
        <w:tc>
          <w:tcPr>
            <w:tcW w:w="734" w:type="dxa"/>
            <w:tcBorders>
              <w:top w:val="nil"/>
              <w:left w:val="nil"/>
              <w:bottom w:val="double" w:sz="6" w:space="0" w:color="auto"/>
              <w:right w:val="double" w:sz="6" w:space="0" w:color="auto"/>
            </w:tcBorders>
            <w:shd w:val="clear" w:color="auto" w:fill="auto"/>
            <w:noWrap/>
            <w:vAlign w:val="center"/>
          </w:tcPr>
          <w:p w14:paraId="56D51CF5" w14:textId="77777777" w:rsidR="00485DCA" w:rsidRPr="00DB6DAB" w:rsidRDefault="00485DCA" w:rsidP="00E337BE">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600</w:t>
            </w:r>
          </w:p>
        </w:tc>
      </w:tr>
    </w:tbl>
    <w:p w14:paraId="3E9EBB5D" w14:textId="77777777" w:rsidR="00C76F63" w:rsidRPr="00DB6DAB" w:rsidRDefault="00C76F63" w:rsidP="00F135DF">
      <w:pPr>
        <w:spacing w:before="0" w:after="0"/>
        <w:jc w:val="center"/>
        <w:rPr>
          <w:b/>
          <w:lang w:val="en-AU"/>
        </w:rPr>
      </w:pPr>
    </w:p>
    <w:p w14:paraId="6A86C5CF" w14:textId="77777777" w:rsidR="00E337BE" w:rsidRPr="00DB6DAB" w:rsidRDefault="00B5775E" w:rsidP="006364BB">
      <w:pPr>
        <w:ind w:left="720"/>
        <w:rPr>
          <w:sz w:val="16"/>
          <w:szCs w:val="16"/>
        </w:rPr>
      </w:pPr>
      <w:r w:rsidRPr="00DB6DAB">
        <w:rPr>
          <w:sz w:val="20"/>
        </w:rPr>
        <w:t>1.</w:t>
      </w:r>
      <w:r w:rsidRPr="00DB6DAB">
        <w:rPr>
          <w:b/>
          <w:lang w:val="en-AU"/>
        </w:rPr>
        <w:t xml:space="preserve"> </w:t>
      </w:r>
      <w:r w:rsidRPr="00DB6DAB">
        <w:rPr>
          <w:sz w:val="20"/>
          <w:lang w:val="en-AU"/>
        </w:rPr>
        <w:t xml:space="preserve">Very small sample size. The percentages showing for renters in the council rates tables are based to a tiny group of respondents who indicated they both rented and paid council rates.  </w:t>
      </w:r>
      <w:r w:rsidR="00C40166" w:rsidRPr="00DB6DAB">
        <w:rPr>
          <w:sz w:val="20"/>
          <w:lang w:val="en-AU"/>
        </w:rPr>
        <w:t>This may indicate misunderstanding of the question, or changed circumstances, and should be interpreted with care.</w:t>
      </w:r>
    </w:p>
    <w:p w14:paraId="4F5F8D09" w14:textId="77777777" w:rsidR="0039042D" w:rsidRPr="00DB6DAB" w:rsidRDefault="00AF3ACB" w:rsidP="006364BB">
      <w:pPr>
        <w:spacing w:before="0" w:after="120"/>
        <w:ind w:left="142" w:hanging="142"/>
        <w:jc w:val="center"/>
        <w:outlineLvl w:val="0"/>
        <w:rPr>
          <w:b/>
          <w:u w:val="single"/>
          <w:lang w:val="en-AU"/>
        </w:rPr>
      </w:pPr>
      <w:r w:rsidRPr="00DB6DAB">
        <w:rPr>
          <w:noProof/>
          <w:lang w:val="en-AU" w:eastAsia="en-AU"/>
        </w:rPr>
        <mc:AlternateContent>
          <mc:Choice Requires="wps">
            <w:drawing>
              <wp:anchor distT="0" distB="0" distL="114300" distR="114300" simplePos="0" relativeHeight="251658240" behindDoc="0" locked="0" layoutInCell="1" allowOverlap="1" wp14:anchorId="493512DB" wp14:editId="14213F11">
                <wp:simplePos x="0" y="0"/>
                <wp:positionH relativeFrom="column">
                  <wp:posOffset>985520</wp:posOffset>
                </wp:positionH>
                <wp:positionV relativeFrom="paragraph">
                  <wp:posOffset>4552315</wp:posOffset>
                </wp:positionV>
                <wp:extent cx="1969770" cy="4286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77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3C55F8" w14:textId="77777777" w:rsidR="00665605" w:rsidRDefault="006656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3512DB" id="_x0000_t202" coordsize="21600,21600" o:spt="202" path="m,l,21600r21600,l21600,xe">
                <v:stroke joinstyle="miter"/>
                <v:path gradientshapeok="t" o:connecttype="rect"/>
              </v:shapetype>
              <v:shape id="Text Box 2" o:spid="_x0000_s1026" type="#_x0000_t202" style="position:absolute;left:0;text-align:left;margin-left:77.6pt;margin-top:358.45pt;width:155.1pt;height: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" stroked="f">
                <v:textbox>
                  <w:txbxContent>
                    <w:p w14:paraId="443C55F8" w14:textId="77777777" w:rsidR="00665605" w:rsidRDefault="00665605"/>
                  </w:txbxContent>
                </v:textbox>
              </v:shape>
            </w:pict>
          </mc:Fallback>
        </mc:AlternateContent>
      </w:r>
      <w:r w:rsidR="00E337BE" w:rsidRPr="00DB6DAB">
        <w:rPr>
          <w:b/>
          <w:lang w:val="en-AU"/>
        </w:rPr>
        <w:br w:type="page"/>
      </w:r>
      <w:r w:rsidR="0039042D" w:rsidRPr="00DB6DAB">
        <w:rPr>
          <w:b/>
          <w:lang w:val="en-AU"/>
        </w:rPr>
        <w:lastRenderedPageBreak/>
        <w:t xml:space="preserve">Table </w:t>
      </w:r>
      <w:r w:rsidR="001A2002" w:rsidRPr="00DB6DAB">
        <w:rPr>
          <w:b/>
          <w:lang w:val="en-AU"/>
        </w:rPr>
        <w:t>6</w:t>
      </w:r>
      <w:r w:rsidR="0039042D" w:rsidRPr="00DB6DAB">
        <w:rPr>
          <w:b/>
          <w:lang w:val="en-AU"/>
        </w:rPr>
        <w:t xml:space="preserve">.2.2: </w:t>
      </w:r>
      <w:r w:rsidR="0039042D" w:rsidRPr="00DB6DAB">
        <w:rPr>
          <w:b/>
          <w:u w:val="single"/>
          <w:lang w:val="en-AU"/>
        </w:rPr>
        <w:t>Council Rate Charges – Part 2</w:t>
      </w:r>
    </w:p>
    <w:tbl>
      <w:tblPr>
        <w:tblW w:w="15609" w:type="dxa"/>
        <w:tblLook w:val="04A0" w:firstRow="1" w:lastRow="0" w:firstColumn="1" w:lastColumn="0" w:noHBand="0" w:noVBand="1"/>
      </w:tblPr>
      <w:tblGrid>
        <w:gridCol w:w="2273"/>
        <w:gridCol w:w="734"/>
        <w:gridCol w:w="695"/>
        <w:gridCol w:w="734"/>
        <w:gridCol w:w="734"/>
        <w:gridCol w:w="734"/>
        <w:gridCol w:w="817"/>
        <w:gridCol w:w="642"/>
        <w:gridCol w:w="817"/>
        <w:gridCol w:w="642"/>
        <w:gridCol w:w="808"/>
        <w:gridCol w:w="808"/>
        <w:gridCol w:w="734"/>
        <w:gridCol w:w="734"/>
        <w:gridCol w:w="617"/>
        <w:gridCol w:w="734"/>
        <w:gridCol w:w="617"/>
        <w:gridCol w:w="884"/>
        <w:gridCol w:w="851"/>
      </w:tblGrid>
      <w:tr w:rsidR="00154117" w:rsidRPr="00DB6DAB" w14:paraId="34BD94FF" w14:textId="262F70FD" w:rsidTr="00D92C64">
        <w:trPr>
          <w:trHeight w:val="300"/>
          <w:tblHeader/>
        </w:trPr>
        <w:tc>
          <w:tcPr>
            <w:tcW w:w="2273" w:type="dxa"/>
            <w:tcBorders>
              <w:top w:val="double" w:sz="6" w:space="0" w:color="auto"/>
              <w:left w:val="double" w:sz="6" w:space="0" w:color="auto"/>
              <w:bottom w:val="single" w:sz="4" w:space="0" w:color="BFBFBF"/>
              <w:right w:val="nil"/>
            </w:tcBorders>
            <w:shd w:val="clear" w:color="auto" w:fill="auto"/>
            <w:noWrap/>
            <w:vAlign w:val="center"/>
          </w:tcPr>
          <w:p w14:paraId="1FB26F42" w14:textId="77777777" w:rsidR="00154117" w:rsidRPr="00DB6DAB" w:rsidRDefault="00154117" w:rsidP="00E337BE">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 </w:t>
            </w:r>
          </w:p>
        </w:tc>
        <w:tc>
          <w:tcPr>
            <w:tcW w:w="3631" w:type="dxa"/>
            <w:gridSpan w:val="5"/>
            <w:tcBorders>
              <w:top w:val="double" w:sz="6" w:space="0" w:color="auto"/>
              <w:left w:val="single" w:sz="4" w:space="0" w:color="auto"/>
              <w:bottom w:val="single" w:sz="4" w:space="0" w:color="BFBFBF"/>
              <w:right w:val="single" w:sz="4" w:space="0" w:color="000000"/>
            </w:tcBorders>
            <w:shd w:val="clear" w:color="auto" w:fill="auto"/>
            <w:noWrap/>
            <w:vAlign w:val="center"/>
          </w:tcPr>
          <w:p w14:paraId="1B62FA6A" w14:textId="77777777" w:rsidR="00154117" w:rsidRPr="00DB6DAB" w:rsidRDefault="00154117" w:rsidP="00E337BE">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Waste Management Charges</w:t>
            </w:r>
          </w:p>
        </w:tc>
        <w:tc>
          <w:tcPr>
            <w:tcW w:w="3726" w:type="dxa"/>
            <w:gridSpan w:val="5"/>
            <w:tcBorders>
              <w:top w:val="double" w:sz="6" w:space="0" w:color="auto"/>
              <w:left w:val="nil"/>
              <w:bottom w:val="single" w:sz="4" w:space="0" w:color="BFBFBF"/>
              <w:right w:val="single" w:sz="4" w:space="0" w:color="BFBFBF"/>
            </w:tcBorders>
            <w:shd w:val="clear" w:color="auto" w:fill="auto"/>
            <w:noWrap/>
            <w:vAlign w:val="center"/>
          </w:tcPr>
          <w:p w14:paraId="3F2D7A44" w14:textId="77777777" w:rsidR="00154117" w:rsidRPr="00DB6DAB" w:rsidRDefault="00154117" w:rsidP="00E337BE">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Special Product/Service/Rates Charges</w:t>
            </w:r>
          </w:p>
        </w:tc>
        <w:tc>
          <w:tcPr>
            <w:tcW w:w="1542" w:type="dxa"/>
            <w:gridSpan w:val="2"/>
            <w:vMerge w:val="restart"/>
            <w:tcBorders>
              <w:top w:val="double" w:sz="6" w:space="0" w:color="auto"/>
              <w:left w:val="single" w:sz="4" w:space="0" w:color="auto"/>
              <w:bottom w:val="single" w:sz="4" w:space="0" w:color="BFBFBF"/>
              <w:right w:val="single" w:sz="4" w:space="0" w:color="auto"/>
            </w:tcBorders>
            <w:shd w:val="clear" w:color="auto" w:fill="auto"/>
            <w:vAlign w:val="bottom"/>
          </w:tcPr>
          <w:p w14:paraId="4EB860AA" w14:textId="77777777" w:rsidR="00154117" w:rsidRPr="00DB6DAB" w:rsidRDefault="00154117" w:rsidP="00E337BE">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Fire Services Property Levy 2014</w:t>
            </w:r>
          </w:p>
        </w:tc>
        <w:tc>
          <w:tcPr>
            <w:tcW w:w="2702" w:type="dxa"/>
            <w:gridSpan w:val="4"/>
            <w:tcBorders>
              <w:top w:val="double" w:sz="6" w:space="0" w:color="auto"/>
              <w:left w:val="single" w:sz="4" w:space="0" w:color="auto"/>
              <w:bottom w:val="single" w:sz="4" w:space="0" w:color="BFBFBF"/>
              <w:right w:val="double" w:sz="6" w:space="0" w:color="000000"/>
            </w:tcBorders>
            <w:shd w:val="clear" w:color="auto" w:fill="auto"/>
            <w:vAlign w:val="bottom"/>
          </w:tcPr>
          <w:p w14:paraId="12612B0F" w14:textId="77777777" w:rsidR="00154117" w:rsidRPr="00DB6DAB" w:rsidRDefault="00154117" w:rsidP="00E337BE">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Other Charges</w:t>
            </w:r>
          </w:p>
        </w:tc>
        <w:tc>
          <w:tcPr>
            <w:tcW w:w="1735" w:type="dxa"/>
            <w:gridSpan w:val="2"/>
            <w:tcBorders>
              <w:top w:val="double" w:sz="6" w:space="0" w:color="auto"/>
              <w:left w:val="single" w:sz="4" w:space="0" w:color="auto"/>
              <w:bottom w:val="single" w:sz="4" w:space="0" w:color="BFBFBF"/>
              <w:right w:val="double" w:sz="6" w:space="0" w:color="000000"/>
            </w:tcBorders>
          </w:tcPr>
          <w:p w14:paraId="050E5C9A" w14:textId="34406AF0" w:rsidR="00154117" w:rsidRPr="00DB6DAB" w:rsidRDefault="00154117" w:rsidP="00E337BE">
            <w:pPr>
              <w:spacing w:before="0" w:after="0"/>
              <w:jc w:val="center"/>
              <w:rPr>
                <w:rFonts w:ascii="Arial" w:hAnsi="Arial" w:cs="Arial"/>
                <w:b/>
                <w:bCs/>
                <w:color w:val="000000"/>
                <w:sz w:val="16"/>
                <w:szCs w:val="16"/>
                <w:lang w:val="en-AU" w:eastAsia="en-AU"/>
              </w:rPr>
            </w:pPr>
            <w:r>
              <w:rPr>
                <w:rFonts w:ascii="Arial" w:hAnsi="Arial" w:cs="Arial"/>
                <w:b/>
                <w:bCs/>
                <w:color w:val="000000"/>
                <w:sz w:val="16"/>
                <w:szCs w:val="16"/>
                <w:lang w:val="en-AU" w:eastAsia="en-AU"/>
              </w:rPr>
              <w:t>Total All Charges</w:t>
            </w:r>
          </w:p>
        </w:tc>
      </w:tr>
      <w:tr w:rsidR="00154117" w:rsidRPr="00DB6DAB" w14:paraId="64433A84" w14:textId="13032663" w:rsidTr="00D92C64">
        <w:trPr>
          <w:trHeight w:val="405"/>
          <w:tblHeader/>
        </w:trPr>
        <w:tc>
          <w:tcPr>
            <w:tcW w:w="2273" w:type="dxa"/>
            <w:tcBorders>
              <w:top w:val="nil"/>
              <w:left w:val="double" w:sz="6" w:space="0" w:color="auto"/>
              <w:bottom w:val="single" w:sz="4" w:space="0" w:color="BFBFBF"/>
              <w:right w:val="nil"/>
            </w:tcBorders>
            <w:shd w:val="clear" w:color="auto" w:fill="auto"/>
            <w:noWrap/>
            <w:vAlign w:val="center"/>
          </w:tcPr>
          <w:p w14:paraId="6809DD77" w14:textId="77777777" w:rsidR="00154117" w:rsidRPr="00DB6DAB" w:rsidRDefault="00154117" w:rsidP="00E337BE">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 </w:t>
            </w:r>
          </w:p>
        </w:tc>
        <w:tc>
          <w:tcPr>
            <w:tcW w:w="1429" w:type="dxa"/>
            <w:gridSpan w:val="2"/>
            <w:tcBorders>
              <w:top w:val="single" w:sz="4" w:space="0" w:color="BFBFBF"/>
              <w:left w:val="single" w:sz="4" w:space="0" w:color="auto"/>
              <w:bottom w:val="single" w:sz="4" w:space="0" w:color="BFBFBF"/>
              <w:right w:val="single" w:sz="4" w:space="0" w:color="BFBFBF"/>
            </w:tcBorders>
            <w:shd w:val="clear" w:color="auto" w:fill="auto"/>
            <w:noWrap/>
            <w:vAlign w:val="center"/>
          </w:tcPr>
          <w:p w14:paraId="5D820E79" w14:textId="77777777" w:rsidR="00154117" w:rsidRPr="00DB6DAB" w:rsidRDefault="00154117" w:rsidP="00154117">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2014</w:t>
            </w:r>
          </w:p>
        </w:tc>
        <w:tc>
          <w:tcPr>
            <w:tcW w:w="1468" w:type="dxa"/>
            <w:gridSpan w:val="2"/>
            <w:tcBorders>
              <w:top w:val="single" w:sz="4" w:space="0" w:color="BFBFBF"/>
              <w:left w:val="nil"/>
              <w:bottom w:val="single" w:sz="4" w:space="0" w:color="BFBFBF"/>
              <w:right w:val="single" w:sz="4" w:space="0" w:color="BFBFBF"/>
            </w:tcBorders>
            <w:shd w:val="clear" w:color="auto" w:fill="auto"/>
            <w:noWrap/>
            <w:vAlign w:val="center"/>
          </w:tcPr>
          <w:p w14:paraId="6172158A" w14:textId="77777777" w:rsidR="00154117" w:rsidRPr="00DB6DAB" w:rsidRDefault="00154117" w:rsidP="00154117">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2007</w:t>
            </w:r>
          </w:p>
        </w:tc>
        <w:tc>
          <w:tcPr>
            <w:tcW w:w="734" w:type="dxa"/>
            <w:tcBorders>
              <w:top w:val="nil"/>
              <w:left w:val="nil"/>
              <w:bottom w:val="single" w:sz="4" w:space="0" w:color="BFBFBF"/>
              <w:right w:val="single" w:sz="4" w:space="0" w:color="auto"/>
            </w:tcBorders>
            <w:shd w:val="clear" w:color="auto" w:fill="auto"/>
            <w:noWrap/>
            <w:vAlign w:val="center"/>
          </w:tcPr>
          <w:p w14:paraId="70B14A50" w14:textId="77777777" w:rsidR="00154117" w:rsidRPr="00DB6DAB" w:rsidRDefault="00154117" w:rsidP="00154117">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2001</w:t>
            </w:r>
          </w:p>
        </w:tc>
        <w:tc>
          <w:tcPr>
            <w:tcW w:w="1459" w:type="dxa"/>
            <w:gridSpan w:val="2"/>
            <w:tcBorders>
              <w:top w:val="single" w:sz="4" w:space="0" w:color="BFBFBF"/>
              <w:left w:val="nil"/>
              <w:bottom w:val="single" w:sz="4" w:space="0" w:color="BFBFBF"/>
              <w:right w:val="single" w:sz="4" w:space="0" w:color="BFBFBF"/>
            </w:tcBorders>
            <w:shd w:val="clear" w:color="auto" w:fill="auto"/>
            <w:noWrap/>
            <w:vAlign w:val="center"/>
          </w:tcPr>
          <w:p w14:paraId="5C7CD094" w14:textId="77777777" w:rsidR="00154117" w:rsidRPr="00DB6DAB" w:rsidRDefault="00154117" w:rsidP="00154117">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2014</w:t>
            </w:r>
          </w:p>
        </w:tc>
        <w:tc>
          <w:tcPr>
            <w:tcW w:w="1459" w:type="dxa"/>
            <w:gridSpan w:val="2"/>
            <w:tcBorders>
              <w:top w:val="single" w:sz="4" w:space="0" w:color="BFBFBF"/>
              <w:left w:val="nil"/>
              <w:bottom w:val="single" w:sz="4" w:space="0" w:color="BFBFBF"/>
              <w:right w:val="single" w:sz="4" w:space="0" w:color="BFBFBF"/>
            </w:tcBorders>
            <w:shd w:val="clear" w:color="auto" w:fill="auto"/>
            <w:noWrap/>
            <w:vAlign w:val="center"/>
          </w:tcPr>
          <w:p w14:paraId="3B5A9ECC" w14:textId="77777777" w:rsidR="00154117" w:rsidRPr="00DB6DAB" w:rsidRDefault="00154117" w:rsidP="00154117">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2007</w:t>
            </w:r>
          </w:p>
        </w:tc>
        <w:tc>
          <w:tcPr>
            <w:tcW w:w="808" w:type="dxa"/>
            <w:tcBorders>
              <w:top w:val="nil"/>
              <w:left w:val="nil"/>
              <w:bottom w:val="single" w:sz="4" w:space="0" w:color="BFBFBF"/>
              <w:right w:val="single" w:sz="4" w:space="0" w:color="auto"/>
            </w:tcBorders>
            <w:shd w:val="clear" w:color="auto" w:fill="auto"/>
            <w:noWrap/>
            <w:vAlign w:val="center"/>
          </w:tcPr>
          <w:p w14:paraId="1E8ADA91" w14:textId="77777777" w:rsidR="00154117" w:rsidRPr="00DB6DAB" w:rsidRDefault="00154117" w:rsidP="00154117">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2001</w:t>
            </w:r>
          </w:p>
        </w:tc>
        <w:tc>
          <w:tcPr>
            <w:tcW w:w="1542" w:type="dxa"/>
            <w:gridSpan w:val="2"/>
            <w:vMerge/>
            <w:tcBorders>
              <w:top w:val="nil"/>
              <w:left w:val="single" w:sz="4" w:space="0" w:color="auto"/>
              <w:bottom w:val="single" w:sz="4" w:space="0" w:color="BFBFBF"/>
              <w:right w:val="single" w:sz="4" w:space="0" w:color="auto"/>
            </w:tcBorders>
            <w:vAlign w:val="center"/>
          </w:tcPr>
          <w:p w14:paraId="4FEFBA13" w14:textId="77777777" w:rsidR="00154117" w:rsidRPr="00DB6DAB" w:rsidRDefault="00154117" w:rsidP="00E337BE">
            <w:pPr>
              <w:spacing w:before="0" w:after="0"/>
              <w:rPr>
                <w:rFonts w:ascii="Arial" w:hAnsi="Arial" w:cs="Arial"/>
                <w:b/>
                <w:bCs/>
                <w:color w:val="000000"/>
                <w:sz w:val="16"/>
                <w:szCs w:val="16"/>
                <w:lang w:val="en-AU" w:eastAsia="en-AU"/>
              </w:rPr>
            </w:pPr>
          </w:p>
        </w:tc>
        <w:tc>
          <w:tcPr>
            <w:tcW w:w="1351" w:type="dxa"/>
            <w:gridSpan w:val="2"/>
            <w:tcBorders>
              <w:top w:val="single" w:sz="4" w:space="0" w:color="BFBFBF"/>
              <w:left w:val="single" w:sz="4" w:space="0" w:color="auto"/>
              <w:bottom w:val="single" w:sz="4" w:space="0" w:color="BFBFBF"/>
              <w:right w:val="single" w:sz="4" w:space="0" w:color="BFBFBF"/>
            </w:tcBorders>
            <w:shd w:val="clear" w:color="auto" w:fill="auto"/>
            <w:vAlign w:val="center"/>
          </w:tcPr>
          <w:p w14:paraId="3AC25D18" w14:textId="77777777" w:rsidR="00154117" w:rsidRPr="00154117" w:rsidRDefault="00154117" w:rsidP="00223CAF">
            <w:pPr>
              <w:spacing w:before="0" w:after="0"/>
              <w:jc w:val="center"/>
              <w:rPr>
                <w:rFonts w:ascii="Arial" w:hAnsi="Arial" w:cs="Arial"/>
                <w:b/>
                <w:color w:val="000000"/>
                <w:sz w:val="16"/>
                <w:szCs w:val="16"/>
                <w:lang w:val="en-AU" w:eastAsia="en-AU"/>
              </w:rPr>
            </w:pPr>
            <w:r w:rsidRPr="00154117">
              <w:rPr>
                <w:rFonts w:ascii="Arial" w:hAnsi="Arial" w:cs="Arial"/>
                <w:b/>
                <w:color w:val="000000"/>
                <w:sz w:val="16"/>
                <w:szCs w:val="16"/>
                <w:lang w:val="en-AU" w:eastAsia="en-AU"/>
              </w:rPr>
              <w:t>2014</w:t>
            </w:r>
          </w:p>
        </w:tc>
        <w:tc>
          <w:tcPr>
            <w:tcW w:w="1351" w:type="dxa"/>
            <w:gridSpan w:val="2"/>
            <w:tcBorders>
              <w:top w:val="single" w:sz="4" w:space="0" w:color="BFBFBF"/>
              <w:left w:val="nil"/>
              <w:bottom w:val="single" w:sz="4" w:space="0" w:color="BFBFBF"/>
              <w:right w:val="double" w:sz="6" w:space="0" w:color="000000"/>
            </w:tcBorders>
            <w:shd w:val="clear" w:color="auto" w:fill="auto"/>
            <w:vAlign w:val="center"/>
          </w:tcPr>
          <w:p w14:paraId="4D7A34AA" w14:textId="77777777" w:rsidR="00154117" w:rsidRPr="00DB6DAB" w:rsidRDefault="00154117" w:rsidP="00223CAF">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2007</w:t>
            </w:r>
          </w:p>
        </w:tc>
        <w:tc>
          <w:tcPr>
            <w:tcW w:w="884" w:type="dxa"/>
            <w:tcBorders>
              <w:top w:val="single" w:sz="4" w:space="0" w:color="BFBFBF"/>
              <w:left w:val="nil"/>
              <w:bottom w:val="single" w:sz="4" w:space="0" w:color="BFBFBF"/>
              <w:right w:val="single" w:sz="4" w:space="0" w:color="BFBFBF" w:themeColor="background1" w:themeShade="BF"/>
            </w:tcBorders>
            <w:vAlign w:val="center"/>
          </w:tcPr>
          <w:p w14:paraId="31861F37" w14:textId="52AEB4F2" w:rsidR="00154117" w:rsidRPr="00DB6DAB" w:rsidRDefault="00154117" w:rsidP="00223CAF">
            <w:pPr>
              <w:spacing w:before="0" w:after="0"/>
              <w:jc w:val="center"/>
              <w:rPr>
                <w:rFonts w:ascii="Arial" w:hAnsi="Arial" w:cs="Arial"/>
                <w:b/>
                <w:bCs/>
                <w:color w:val="000000"/>
                <w:sz w:val="16"/>
                <w:szCs w:val="16"/>
                <w:lang w:val="en-AU" w:eastAsia="en-AU"/>
              </w:rPr>
            </w:pPr>
            <w:r>
              <w:rPr>
                <w:rFonts w:ascii="Arial" w:hAnsi="Arial" w:cs="Arial"/>
                <w:b/>
                <w:bCs/>
                <w:color w:val="000000"/>
                <w:sz w:val="16"/>
                <w:szCs w:val="16"/>
              </w:rPr>
              <w:t>2014</w:t>
            </w:r>
          </w:p>
        </w:tc>
        <w:tc>
          <w:tcPr>
            <w:tcW w:w="851" w:type="dxa"/>
            <w:tcBorders>
              <w:top w:val="single" w:sz="4" w:space="0" w:color="BFBFBF"/>
              <w:left w:val="single" w:sz="4" w:space="0" w:color="BFBFBF" w:themeColor="background1" w:themeShade="BF"/>
              <w:bottom w:val="single" w:sz="4" w:space="0" w:color="BFBFBF"/>
              <w:right w:val="double" w:sz="6" w:space="0" w:color="000000"/>
            </w:tcBorders>
            <w:vAlign w:val="center"/>
          </w:tcPr>
          <w:p w14:paraId="7AE45E68" w14:textId="136097A3" w:rsidR="00154117" w:rsidRPr="00DB6DAB" w:rsidRDefault="00154117" w:rsidP="00223CAF">
            <w:pPr>
              <w:spacing w:before="0" w:after="0"/>
              <w:jc w:val="center"/>
              <w:rPr>
                <w:rFonts w:ascii="Arial" w:hAnsi="Arial" w:cs="Arial"/>
                <w:b/>
                <w:bCs/>
                <w:color w:val="000000"/>
                <w:sz w:val="16"/>
                <w:szCs w:val="16"/>
                <w:lang w:val="en-AU" w:eastAsia="en-AU"/>
              </w:rPr>
            </w:pPr>
            <w:r>
              <w:rPr>
                <w:rFonts w:ascii="Arial" w:hAnsi="Arial" w:cs="Arial"/>
                <w:b/>
                <w:bCs/>
                <w:color w:val="000000"/>
                <w:sz w:val="16"/>
                <w:szCs w:val="16"/>
              </w:rPr>
              <w:t>2007</w:t>
            </w:r>
          </w:p>
        </w:tc>
      </w:tr>
      <w:tr w:rsidR="00154117" w:rsidRPr="00DB6DAB" w14:paraId="7079E8BE" w14:textId="2606AFB2" w:rsidTr="00D92C64">
        <w:trPr>
          <w:trHeight w:val="225"/>
          <w:tblHeader/>
        </w:trPr>
        <w:tc>
          <w:tcPr>
            <w:tcW w:w="2273" w:type="dxa"/>
            <w:tcBorders>
              <w:top w:val="nil"/>
              <w:left w:val="double" w:sz="6" w:space="0" w:color="auto"/>
              <w:bottom w:val="single" w:sz="4" w:space="0" w:color="BFBFBF"/>
              <w:right w:val="nil"/>
            </w:tcBorders>
            <w:shd w:val="clear" w:color="auto" w:fill="auto"/>
            <w:noWrap/>
            <w:vAlign w:val="center"/>
          </w:tcPr>
          <w:p w14:paraId="0228D537" w14:textId="77777777" w:rsidR="00154117" w:rsidRPr="00DB6DAB" w:rsidRDefault="00154117" w:rsidP="00E337BE">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 </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73884ABC" w14:textId="77777777" w:rsidR="00154117" w:rsidRPr="00DB6DAB" w:rsidRDefault="00154117" w:rsidP="00154117">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w:t>
            </w:r>
          </w:p>
        </w:tc>
        <w:tc>
          <w:tcPr>
            <w:tcW w:w="695" w:type="dxa"/>
            <w:tcBorders>
              <w:top w:val="nil"/>
              <w:left w:val="nil"/>
              <w:bottom w:val="single" w:sz="4" w:space="0" w:color="BFBFBF"/>
              <w:right w:val="single" w:sz="4" w:space="0" w:color="BFBFBF"/>
            </w:tcBorders>
            <w:shd w:val="clear" w:color="auto" w:fill="auto"/>
            <w:noWrap/>
            <w:vAlign w:val="center"/>
          </w:tcPr>
          <w:p w14:paraId="4EA81180" w14:textId="77777777" w:rsidR="00154117" w:rsidRPr="00DB6DAB" w:rsidRDefault="00154117" w:rsidP="00154117">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20B42801" w14:textId="77777777" w:rsidR="00154117" w:rsidRPr="00DB6DAB" w:rsidRDefault="00154117" w:rsidP="00154117">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3A6F734C" w14:textId="77777777" w:rsidR="00154117" w:rsidRPr="00DB6DAB" w:rsidRDefault="00154117" w:rsidP="00154117">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w:t>
            </w:r>
          </w:p>
        </w:tc>
        <w:tc>
          <w:tcPr>
            <w:tcW w:w="734" w:type="dxa"/>
            <w:tcBorders>
              <w:top w:val="nil"/>
              <w:left w:val="nil"/>
              <w:bottom w:val="single" w:sz="4" w:space="0" w:color="BFBFBF"/>
              <w:right w:val="single" w:sz="4" w:space="0" w:color="auto"/>
            </w:tcBorders>
            <w:shd w:val="clear" w:color="auto" w:fill="auto"/>
            <w:noWrap/>
            <w:vAlign w:val="center"/>
          </w:tcPr>
          <w:p w14:paraId="60A708A5" w14:textId="77777777" w:rsidR="00154117" w:rsidRPr="00DB6DAB" w:rsidRDefault="00154117" w:rsidP="00154117">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w:t>
            </w:r>
          </w:p>
        </w:tc>
        <w:tc>
          <w:tcPr>
            <w:tcW w:w="817" w:type="dxa"/>
            <w:tcBorders>
              <w:top w:val="nil"/>
              <w:left w:val="nil"/>
              <w:bottom w:val="single" w:sz="4" w:space="0" w:color="BFBFBF"/>
              <w:right w:val="single" w:sz="4" w:space="0" w:color="BFBFBF"/>
            </w:tcBorders>
            <w:shd w:val="clear" w:color="auto" w:fill="auto"/>
            <w:noWrap/>
            <w:vAlign w:val="center"/>
          </w:tcPr>
          <w:p w14:paraId="03037A36" w14:textId="77777777" w:rsidR="00154117" w:rsidRPr="00DB6DAB" w:rsidRDefault="00154117" w:rsidP="00154117">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w:t>
            </w:r>
          </w:p>
        </w:tc>
        <w:tc>
          <w:tcPr>
            <w:tcW w:w="642" w:type="dxa"/>
            <w:tcBorders>
              <w:top w:val="nil"/>
              <w:left w:val="nil"/>
              <w:bottom w:val="single" w:sz="4" w:space="0" w:color="BFBFBF"/>
              <w:right w:val="single" w:sz="4" w:space="0" w:color="BFBFBF"/>
            </w:tcBorders>
            <w:shd w:val="clear" w:color="auto" w:fill="auto"/>
            <w:noWrap/>
            <w:vAlign w:val="center"/>
          </w:tcPr>
          <w:p w14:paraId="37741C0B" w14:textId="77777777" w:rsidR="00154117" w:rsidRPr="00DB6DAB" w:rsidRDefault="00154117" w:rsidP="00154117">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w:t>
            </w:r>
          </w:p>
        </w:tc>
        <w:tc>
          <w:tcPr>
            <w:tcW w:w="817" w:type="dxa"/>
            <w:tcBorders>
              <w:top w:val="nil"/>
              <w:left w:val="nil"/>
              <w:bottom w:val="single" w:sz="4" w:space="0" w:color="BFBFBF"/>
              <w:right w:val="single" w:sz="4" w:space="0" w:color="BFBFBF"/>
            </w:tcBorders>
            <w:shd w:val="clear" w:color="auto" w:fill="auto"/>
            <w:noWrap/>
            <w:vAlign w:val="center"/>
          </w:tcPr>
          <w:p w14:paraId="7C64B533" w14:textId="77777777" w:rsidR="00154117" w:rsidRPr="00DB6DAB" w:rsidRDefault="00154117" w:rsidP="00154117">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w:t>
            </w:r>
          </w:p>
        </w:tc>
        <w:tc>
          <w:tcPr>
            <w:tcW w:w="642" w:type="dxa"/>
            <w:tcBorders>
              <w:top w:val="nil"/>
              <w:left w:val="nil"/>
              <w:bottom w:val="single" w:sz="4" w:space="0" w:color="BFBFBF"/>
              <w:right w:val="single" w:sz="4" w:space="0" w:color="BFBFBF"/>
            </w:tcBorders>
            <w:shd w:val="clear" w:color="auto" w:fill="auto"/>
            <w:noWrap/>
            <w:vAlign w:val="center"/>
          </w:tcPr>
          <w:p w14:paraId="3E886940" w14:textId="77777777" w:rsidR="00154117" w:rsidRPr="00DB6DAB" w:rsidRDefault="00154117" w:rsidP="00154117">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w:t>
            </w:r>
          </w:p>
        </w:tc>
        <w:tc>
          <w:tcPr>
            <w:tcW w:w="808" w:type="dxa"/>
            <w:tcBorders>
              <w:top w:val="nil"/>
              <w:left w:val="nil"/>
              <w:bottom w:val="single" w:sz="4" w:space="0" w:color="BFBFBF"/>
              <w:right w:val="nil"/>
            </w:tcBorders>
            <w:shd w:val="clear" w:color="auto" w:fill="auto"/>
            <w:noWrap/>
            <w:vAlign w:val="center"/>
          </w:tcPr>
          <w:p w14:paraId="123AA2AE" w14:textId="28B5B27C" w:rsidR="00154117" w:rsidRPr="00DB6DAB" w:rsidRDefault="00154117" w:rsidP="00154117">
            <w:pPr>
              <w:spacing w:before="0" w:after="0"/>
              <w:jc w:val="center"/>
              <w:rPr>
                <w:rFonts w:ascii="Arial" w:hAnsi="Arial" w:cs="Arial"/>
                <w:b/>
                <w:bCs/>
                <w:color w:val="000000"/>
                <w:sz w:val="16"/>
                <w:szCs w:val="16"/>
                <w:lang w:val="en-AU" w:eastAsia="en-AU"/>
              </w:rPr>
            </w:pPr>
            <w:r>
              <w:rPr>
                <w:rFonts w:ascii="Arial" w:hAnsi="Arial" w:cs="Arial"/>
                <w:b/>
                <w:bCs/>
                <w:color w:val="000000"/>
                <w:sz w:val="16"/>
                <w:szCs w:val="16"/>
              </w:rPr>
              <w:t>$</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E7FAC4C" w14:textId="202584C0" w:rsidR="00154117" w:rsidRPr="00DB6DAB" w:rsidRDefault="00223CAF" w:rsidP="00223CAF">
            <w:pPr>
              <w:spacing w:before="0" w:after="0"/>
              <w:jc w:val="center"/>
              <w:rPr>
                <w:rFonts w:ascii="Arial" w:hAnsi="Arial" w:cs="Arial"/>
                <w:b/>
                <w:bCs/>
                <w:color w:val="000000"/>
                <w:sz w:val="16"/>
                <w:szCs w:val="16"/>
                <w:lang w:val="en-AU" w:eastAsia="en-AU"/>
              </w:rPr>
            </w:pPr>
            <w:r>
              <w:rPr>
                <w:rFonts w:ascii="Arial" w:hAnsi="Arial" w:cs="Arial"/>
                <w:b/>
                <w:bCs/>
                <w:color w:val="000000"/>
                <w:sz w:val="16"/>
                <w:szCs w:val="16"/>
              </w:rPr>
              <w:t>%</w:t>
            </w:r>
          </w:p>
        </w:tc>
        <w:tc>
          <w:tcPr>
            <w:tcW w:w="734" w:type="dxa"/>
            <w:tcBorders>
              <w:top w:val="nil"/>
              <w:left w:val="nil"/>
              <w:bottom w:val="single" w:sz="4" w:space="0" w:color="BFBFBF"/>
              <w:right w:val="single" w:sz="4" w:space="0" w:color="auto"/>
            </w:tcBorders>
            <w:shd w:val="clear" w:color="auto" w:fill="auto"/>
            <w:noWrap/>
            <w:vAlign w:val="center"/>
          </w:tcPr>
          <w:p w14:paraId="3301DD91" w14:textId="77777777" w:rsidR="00154117" w:rsidRPr="00DB6DAB" w:rsidRDefault="00154117" w:rsidP="00E337BE">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699DC430" w14:textId="77777777" w:rsidR="00154117" w:rsidRPr="00DB6DAB" w:rsidRDefault="00154117" w:rsidP="00E337BE">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w:t>
            </w:r>
          </w:p>
        </w:tc>
        <w:tc>
          <w:tcPr>
            <w:tcW w:w="617" w:type="dxa"/>
            <w:tcBorders>
              <w:top w:val="nil"/>
              <w:left w:val="nil"/>
              <w:bottom w:val="single" w:sz="4" w:space="0" w:color="BFBFBF"/>
              <w:right w:val="single" w:sz="4" w:space="0" w:color="BFBFBF"/>
            </w:tcBorders>
            <w:shd w:val="clear" w:color="auto" w:fill="auto"/>
            <w:noWrap/>
            <w:vAlign w:val="center"/>
          </w:tcPr>
          <w:p w14:paraId="647C4E56" w14:textId="77777777" w:rsidR="00154117" w:rsidRPr="00DB6DAB" w:rsidRDefault="00154117" w:rsidP="00E337BE">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0FD61E79" w14:textId="77777777" w:rsidR="00154117" w:rsidRPr="00DB6DAB" w:rsidRDefault="00154117" w:rsidP="00E337BE">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w:t>
            </w:r>
          </w:p>
        </w:tc>
        <w:tc>
          <w:tcPr>
            <w:tcW w:w="617" w:type="dxa"/>
            <w:tcBorders>
              <w:top w:val="nil"/>
              <w:left w:val="nil"/>
              <w:bottom w:val="single" w:sz="4" w:space="0" w:color="BFBFBF"/>
              <w:right w:val="double" w:sz="6" w:space="0" w:color="auto"/>
            </w:tcBorders>
            <w:shd w:val="clear" w:color="auto" w:fill="auto"/>
            <w:noWrap/>
            <w:vAlign w:val="center"/>
          </w:tcPr>
          <w:p w14:paraId="245BCAA5" w14:textId="77777777" w:rsidR="00154117" w:rsidRPr="00DB6DAB" w:rsidRDefault="00154117" w:rsidP="00E337BE">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w:t>
            </w:r>
          </w:p>
        </w:tc>
        <w:tc>
          <w:tcPr>
            <w:tcW w:w="884" w:type="dxa"/>
            <w:tcBorders>
              <w:top w:val="nil"/>
              <w:left w:val="nil"/>
              <w:bottom w:val="single" w:sz="4" w:space="0" w:color="BFBFBF"/>
              <w:right w:val="single" w:sz="4" w:space="0" w:color="BFBFBF" w:themeColor="background1" w:themeShade="BF"/>
            </w:tcBorders>
            <w:vAlign w:val="center"/>
          </w:tcPr>
          <w:p w14:paraId="18F5B88B" w14:textId="4542EFD2" w:rsidR="00154117" w:rsidRPr="00DB6DAB" w:rsidRDefault="00223CAF" w:rsidP="00223CAF">
            <w:pPr>
              <w:spacing w:before="0" w:after="0"/>
              <w:jc w:val="center"/>
              <w:rPr>
                <w:rFonts w:ascii="Arial" w:hAnsi="Arial" w:cs="Arial"/>
                <w:b/>
                <w:bCs/>
                <w:color w:val="000000"/>
                <w:sz w:val="16"/>
                <w:szCs w:val="16"/>
                <w:lang w:val="en-AU" w:eastAsia="en-AU"/>
              </w:rPr>
            </w:pPr>
            <w:r>
              <w:rPr>
                <w:rFonts w:ascii="Arial" w:hAnsi="Arial" w:cs="Arial"/>
                <w:b/>
                <w:bCs/>
                <w:color w:val="000000"/>
                <w:sz w:val="16"/>
                <w:szCs w:val="16"/>
                <w:lang w:val="en-AU" w:eastAsia="en-AU"/>
              </w:rPr>
              <w:t>$</w:t>
            </w:r>
          </w:p>
        </w:tc>
        <w:tc>
          <w:tcPr>
            <w:tcW w:w="851" w:type="dxa"/>
            <w:tcBorders>
              <w:top w:val="nil"/>
              <w:left w:val="single" w:sz="4" w:space="0" w:color="BFBFBF" w:themeColor="background1" w:themeShade="BF"/>
              <w:bottom w:val="single" w:sz="4" w:space="0" w:color="BFBFBF"/>
              <w:right w:val="double" w:sz="6" w:space="0" w:color="auto"/>
            </w:tcBorders>
            <w:vAlign w:val="center"/>
          </w:tcPr>
          <w:p w14:paraId="698F1980" w14:textId="33F71CAA" w:rsidR="00154117" w:rsidRPr="00DB6DAB" w:rsidRDefault="00223CAF" w:rsidP="00223CAF">
            <w:pPr>
              <w:spacing w:before="0" w:after="0"/>
              <w:jc w:val="center"/>
              <w:rPr>
                <w:rFonts w:ascii="Arial" w:hAnsi="Arial" w:cs="Arial"/>
                <w:b/>
                <w:bCs/>
                <w:color w:val="000000"/>
                <w:sz w:val="16"/>
                <w:szCs w:val="16"/>
                <w:lang w:val="en-AU" w:eastAsia="en-AU"/>
              </w:rPr>
            </w:pPr>
            <w:r>
              <w:rPr>
                <w:rFonts w:ascii="Arial" w:hAnsi="Arial" w:cs="Arial"/>
                <w:b/>
                <w:bCs/>
                <w:color w:val="000000"/>
                <w:sz w:val="16"/>
                <w:szCs w:val="16"/>
                <w:lang w:val="en-AU" w:eastAsia="en-AU"/>
              </w:rPr>
              <w:t>$</w:t>
            </w:r>
          </w:p>
        </w:tc>
      </w:tr>
      <w:tr w:rsidR="00223CAF" w:rsidRPr="00DB6DAB" w14:paraId="0F09DB87" w14:textId="31D23B89" w:rsidTr="00D92C64">
        <w:trPr>
          <w:trHeight w:val="225"/>
          <w:tblHeader/>
        </w:trPr>
        <w:tc>
          <w:tcPr>
            <w:tcW w:w="2273" w:type="dxa"/>
            <w:tcBorders>
              <w:top w:val="nil"/>
              <w:left w:val="double" w:sz="6" w:space="0" w:color="auto"/>
              <w:bottom w:val="single" w:sz="4" w:space="0" w:color="BFBFBF"/>
              <w:right w:val="nil"/>
            </w:tcBorders>
            <w:shd w:val="clear" w:color="auto" w:fill="auto"/>
            <w:noWrap/>
            <w:vAlign w:val="center"/>
          </w:tcPr>
          <w:p w14:paraId="0FE2A1D6" w14:textId="77777777" w:rsidR="00223CAF" w:rsidRPr="00DB6DAB" w:rsidRDefault="00223CAF" w:rsidP="00E337BE">
            <w:pPr>
              <w:spacing w:before="0" w:after="0"/>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Sub-group</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046735EF" w14:textId="77777777" w:rsidR="00223CAF" w:rsidRPr="00DB6DAB" w:rsidRDefault="00223CAF" w:rsidP="00154117">
            <w:pPr>
              <w:spacing w:before="0" w:after="0"/>
              <w:jc w:val="center"/>
              <w:rPr>
                <w:rFonts w:ascii="Arial" w:hAnsi="Arial" w:cs="Arial"/>
                <w:b/>
                <w:bCs/>
                <w:color w:val="000000"/>
                <w:sz w:val="14"/>
                <w:szCs w:val="14"/>
                <w:lang w:val="en-AU" w:eastAsia="en-AU"/>
              </w:rPr>
            </w:pPr>
            <w:r w:rsidRPr="00DB6DAB">
              <w:rPr>
                <w:rFonts w:ascii="Arial" w:hAnsi="Arial" w:cs="Arial"/>
                <w:b/>
                <w:bCs/>
                <w:color w:val="000000"/>
                <w:sz w:val="14"/>
                <w:szCs w:val="14"/>
                <w:lang w:val="en-AU" w:eastAsia="en-AU"/>
              </w:rPr>
              <w:t>n=1,547</w:t>
            </w:r>
          </w:p>
        </w:tc>
        <w:tc>
          <w:tcPr>
            <w:tcW w:w="695" w:type="dxa"/>
            <w:tcBorders>
              <w:top w:val="nil"/>
              <w:left w:val="nil"/>
              <w:bottom w:val="single" w:sz="4" w:space="0" w:color="BFBFBF"/>
              <w:right w:val="single" w:sz="4" w:space="0" w:color="BFBFBF"/>
            </w:tcBorders>
            <w:shd w:val="clear" w:color="auto" w:fill="auto"/>
            <w:noWrap/>
            <w:vAlign w:val="center"/>
          </w:tcPr>
          <w:p w14:paraId="068CC53B" w14:textId="5A2FF1B3" w:rsidR="00223CAF" w:rsidRPr="00DB6DAB" w:rsidRDefault="00223CAF" w:rsidP="00154117">
            <w:pPr>
              <w:spacing w:before="0" w:after="0"/>
              <w:jc w:val="center"/>
              <w:rPr>
                <w:rFonts w:ascii="Arial" w:hAnsi="Arial" w:cs="Arial"/>
                <w:b/>
                <w:bCs/>
                <w:color w:val="000000"/>
                <w:sz w:val="14"/>
                <w:szCs w:val="14"/>
                <w:lang w:val="en-AU" w:eastAsia="en-AU"/>
              </w:rPr>
            </w:pPr>
            <w:r w:rsidRPr="00DB6DAB">
              <w:rPr>
                <w:rFonts w:ascii="Arial" w:hAnsi="Arial" w:cs="Arial"/>
                <w:b/>
                <w:bCs/>
                <w:color w:val="000000"/>
                <w:sz w:val="14"/>
                <w:szCs w:val="14"/>
                <w:lang w:val="en-AU" w:eastAsia="en-AU"/>
              </w:rPr>
              <w:t>n=12</w:t>
            </w:r>
            <w:r>
              <w:rPr>
                <w:rFonts w:ascii="Arial" w:hAnsi="Arial" w:cs="Arial"/>
                <w:b/>
                <w:bCs/>
                <w:color w:val="000000"/>
                <w:sz w:val="14"/>
                <w:szCs w:val="14"/>
                <w:lang w:val="en-AU" w:eastAsia="en-AU"/>
              </w:rPr>
              <w:t>44</w:t>
            </w:r>
          </w:p>
        </w:tc>
        <w:tc>
          <w:tcPr>
            <w:tcW w:w="734" w:type="dxa"/>
            <w:tcBorders>
              <w:top w:val="nil"/>
              <w:left w:val="nil"/>
              <w:bottom w:val="single" w:sz="4" w:space="0" w:color="BFBFBF"/>
              <w:right w:val="single" w:sz="4" w:space="0" w:color="BFBFBF"/>
            </w:tcBorders>
            <w:shd w:val="clear" w:color="auto" w:fill="auto"/>
            <w:noWrap/>
            <w:vAlign w:val="center"/>
          </w:tcPr>
          <w:p w14:paraId="61770CC6" w14:textId="77777777" w:rsidR="00223CAF" w:rsidRPr="00DB6DAB" w:rsidRDefault="00223CAF" w:rsidP="00154117">
            <w:pPr>
              <w:spacing w:before="0" w:after="0"/>
              <w:jc w:val="center"/>
              <w:rPr>
                <w:rFonts w:ascii="Arial" w:hAnsi="Arial" w:cs="Arial"/>
                <w:b/>
                <w:bCs/>
                <w:color w:val="000000"/>
                <w:sz w:val="14"/>
                <w:szCs w:val="14"/>
                <w:lang w:val="en-AU" w:eastAsia="en-AU"/>
              </w:rPr>
            </w:pPr>
            <w:r w:rsidRPr="00DB6DAB">
              <w:rPr>
                <w:rFonts w:ascii="Arial" w:hAnsi="Arial" w:cs="Arial"/>
                <w:b/>
                <w:bCs/>
                <w:color w:val="000000"/>
                <w:sz w:val="14"/>
                <w:szCs w:val="14"/>
                <w:lang w:val="en-AU" w:eastAsia="en-AU"/>
              </w:rPr>
              <w:t>n=1,579</w:t>
            </w:r>
          </w:p>
        </w:tc>
        <w:tc>
          <w:tcPr>
            <w:tcW w:w="734" w:type="dxa"/>
            <w:tcBorders>
              <w:top w:val="nil"/>
              <w:left w:val="nil"/>
              <w:bottom w:val="single" w:sz="4" w:space="0" w:color="BFBFBF"/>
              <w:right w:val="single" w:sz="4" w:space="0" w:color="BFBFBF"/>
            </w:tcBorders>
            <w:shd w:val="clear" w:color="auto" w:fill="auto"/>
            <w:noWrap/>
            <w:vAlign w:val="center"/>
          </w:tcPr>
          <w:p w14:paraId="2F31E571" w14:textId="77777777" w:rsidR="00223CAF" w:rsidRPr="00DB6DAB" w:rsidRDefault="00223CAF" w:rsidP="00154117">
            <w:pPr>
              <w:spacing w:before="0" w:after="0"/>
              <w:jc w:val="center"/>
              <w:rPr>
                <w:rFonts w:ascii="Arial" w:hAnsi="Arial" w:cs="Arial"/>
                <w:b/>
                <w:bCs/>
                <w:color w:val="000000"/>
                <w:sz w:val="14"/>
                <w:szCs w:val="14"/>
                <w:lang w:val="en-AU" w:eastAsia="en-AU"/>
              </w:rPr>
            </w:pPr>
            <w:r w:rsidRPr="00DB6DAB">
              <w:rPr>
                <w:rFonts w:ascii="Arial" w:hAnsi="Arial" w:cs="Arial"/>
                <w:b/>
                <w:bCs/>
                <w:color w:val="000000"/>
                <w:sz w:val="14"/>
                <w:szCs w:val="14"/>
                <w:lang w:val="en-AU" w:eastAsia="en-AU"/>
              </w:rPr>
              <w:t>n=1,266</w:t>
            </w:r>
          </w:p>
        </w:tc>
        <w:tc>
          <w:tcPr>
            <w:tcW w:w="734" w:type="dxa"/>
            <w:tcBorders>
              <w:top w:val="nil"/>
              <w:left w:val="nil"/>
              <w:bottom w:val="single" w:sz="4" w:space="0" w:color="BFBFBF"/>
              <w:right w:val="single" w:sz="4" w:space="0" w:color="auto"/>
            </w:tcBorders>
            <w:shd w:val="clear" w:color="auto" w:fill="auto"/>
            <w:noWrap/>
            <w:vAlign w:val="center"/>
          </w:tcPr>
          <w:p w14:paraId="283BEDE7" w14:textId="77777777" w:rsidR="00223CAF" w:rsidRPr="00DB6DAB" w:rsidRDefault="00223CAF" w:rsidP="00154117">
            <w:pPr>
              <w:spacing w:before="0" w:after="0"/>
              <w:jc w:val="center"/>
              <w:rPr>
                <w:rFonts w:ascii="Arial" w:hAnsi="Arial" w:cs="Arial"/>
                <w:b/>
                <w:bCs/>
                <w:color w:val="000000"/>
                <w:sz w:val="14"/>
                <w:szCs w:val="14"/>
                <w:lang w:val="en-AU" w:eastAsia="en-AU"/>
              </w:rPr>
            </w:pPr>
            <w:r w:rsidRPr="00DB6DAB">
              <w:rPr>
                <w:rFonts w:ascii="Arial" w:hAnsi="Arial" w:cs="Arial"/>
                <w:b/>
                <w:bCs/>
                <w:color w:val="000000"/>
                <w:sz w:val="14"/>
                <w:szCs w:val="14"/>
                <w:lang w:val="en-AU" w:eastAsia="en-AU"/>
              </w:rPr>
              <w:t>n=1,019</w:t>
            </w:r>
          </w:p>
        </w:tc>
        <w:tc>
          <w:tcPr>
            <w:tcW w:w="817" w:type="dxa"/>
            <w:tcBorders>
              <w:top w:val="nil"/>
              <w:left w:val="nil"/>
              <w:bottom w:val="single" w:sz="4" w:space="0" w:color="BFBFBF"/>
              <w:right w:val="single" w:sz="4" w:space="0" w:color="BFBFBF"/>
            </w:tcBorders>
            <w:shd w:val="clear" w:color="auto" w:fill="auto"/>
            <w:noWrap/>
            <w:vAlign w:val="center"/>
          </w:tcPr>
          <w:p w14:paraId="1E228632" w14:textId="77777777" w:rsidR="00223CAF" w:rsidRPr="00DB6DAB" w:rsidRDefault="00223CAF" w:rsidP="00154117">
            <w:pPr>
              <w:spacing w:before="0" w:after="0"/>
              <w:jc w:val="center"/>
              <w:rPr>
                <w:rFonts w:ascii="Arial" w:hAnsi="Arial" w:cs="Arial"/>
                <w:b/>
                <w:bCs/>
                <w:color w:val="000000"/>
                <w:sz w:val="14"/>
                <w:szCs w:val="14"/>
                <w:lang w:val="en-AU" w:eastAsia="en-AU"/>
              </w:rPr>
            </w:pPr>
            <w:r w:rsidRPr="00DB6DAB">
              <w:rPr>
                <w:rFonts w:ascii="Arial" w:hAnsi="Arial" w:cs="Arial"/>
                <w:b/>
                <w:bCs/>
                <w:color w:val="000000"/>
                <w:sz w:val="14"/>
                <w:szCs w:val="14"/>
                <w:lang w:val="en-AU" w:eastAsia="en-AU"/>
              </w:rPr>
              <w:t>n=1,547</w:t>
            </w:r>
          </w:p>
        </w:tc>
        <w:tc>
          <w:tcPr>
            <w:tcW w:w="642" w:type="dxa"/>
            <w:tcBorders>
              <w:top w:val="nil"/>
              <w:left w:val="nil"/>
              <w:bottom w:val="single" w:sz="4" w:space="0" w:color="BFBFBF"/>
              <w:right w:val="single" w:sz="4" w:space="0" w:color="BFBFBF"/>
            </w:tcBorders>
            <w:shd w:val="clear" w:color="auto" w:fill="auto"/>
            <w:noWrap/>
            <w:vAlign w:val="center"/>
          </w:tcPr>
          <w:p w14:paraId="2D82E663" w14:textId="1F159494" w:rsidR="00223CAF" w:rsidRPr="00DB6DAB" w:rsidRDefault="00223CAF" w:rsidP="00154117">
            <w:pPr>
              <w:spacing w:before="0" w:after="0"/>
              <w:jc w:val="center"/>
              <w:rPr>
                <w:rFonts w:ascii="Arial" w:hAnsi="Arial" w:cs="Arial"/>
                <w:b/>
                <w:bCs/>
                <w:color w:val="000000"/>
                <w:sz w:val="14"/>
                <w:szCs w:val="14"/>
                <w:lang w:val="en-AU" w:eastAsia="en-AU"/>
              </w:rPr>
            </w:pPr>
            <w:r w:rsidRPr="00DB6DAB">
              <w:rPr>
                <w:rFonts w:ascii="Arial" w:hAnsi="Arial" w:cs="Arial"/>
                <w:b/>
                <w:bCs/>
                <w:color w:val="000000"/>
                <w:sz w:val="14"/>
                <w:szCs w:val="14"/>
                <w:lang w:val="en-AU" w:eastAsia="en-AU"/>
              </w:rPr>
              <w:t>n=13</w:t>
            </w:r>
            <w:r>
              <w:rPr>
                <w:rFonts w:ascii="Arial" w:hAnsi="Arial" w:cs="Arial"/>
                <w:b/>
                <w:bCs/>
                <w:color w:val="000000"/>
                <w:sz w:val="14"/>
                <w:szCs w:val="14"/>
                <w:lang w:val="en-AU" w:eastAsia="en-AU"/>
              </w:rPr>
              <w:t>1</w:t>
            </w:r>
          </w:p>
        </w:tc>
        <w:tc>
          <w:tcPr>
            <w:tcW w:w="817" w:type="dxa"/>
            <w:tcBorders>
              <w:top w:val="nil"/>
              <w:left w:val="nil"/>
              <w:bottom w:val="single" w:sz="4" w:space="0" w:color="BFBFBF"/>
              <w:right w:val="single" w:sz="4" w:space="0" w:color="BFBFBF"/>
            </w:tcBorders>
            <w:shd w:val="clear" w:color="auto" w:fill="auto"/>
            <w:noWrap/>
            <w:vAlign w:val="center"/>
          </w:tcPr>
          <w:p w14:paraId="11CD1C9D" w14:textId="77777777" w:rsidR="00223CAF" w:rsidRPr="00DB6DAB" w:rsidRDefault="00223CAF" w:rsidP="00154117">
            <w:pPr>
              <w:spacing w:before="0" w:after="0"/>
              <w:jc w:val="center"/>
              <w:rPr>
                <w:rFonts w:ascii="Arial" w:hAnsi="Arial" w:cs="Arial"/>
                <w:b/>
                <w:bCs/>
                <w:color w:val="000000"/>
                <w:sz w:val="14"/>
                <w:szCs w:val="14"/>
                <w:lang w:val="en-AU" w:eastAsia="en-AU"/>
              </w:rPr>
            </w:pPr>
            <w:r w:rsidRPr="00DB6DAB">
              <w:rPr>
                <w:rFonts w:ascii="Arial" w:hAnsi="Arial" w:cs="Arial"/>
                <w:b/>
                <w:bCs/>
                <w:color w:val="000000"/>
                <w:sz w:val="14"/>
                <w:szCs w:val="14"/>
                <w:lang w:val="en-AU" w:eastAsia="en-AU"/>
              </w:rPr>
              <w:t>n=1,579</w:t>
            </w:r>
          </w:p>
        </w:tc>
        <w:tc>
          <w:tcPr>
            <w:tcW w:w="642" w:type="dxa"/>
            <w:tcBorders>
              <w:top w:val="nil"/>
              <w:left w:val="nil"/>
              <w:bottom w:val="single" w:sz="4" w:space="0" w:color="BFBFBF"/>
              <w:right w:val="single" w:sz="4" w:space="0" w:color="BFBFBF"/>
            </w:tcBorders>
            <w:shd w:val="clear" w:color="auto" w:fill="auto"/>
            <w:noWrap/>
            <w:vAlign w:val="center"/>
          </w:tcPr>
          <w:p w14:paraId="04CF72CE" w14:textId="77777777" w:rsidR="00223CAF" w:rsidRPr="00DB6DAB" w:rsidRDefault="00223CAF" w:rsidP="00154117">
            <w:pPr>
              <w:spacing w:before="0" w:after="0"/>
              <w:jc w:val="center"/>
              <w:rPr>
                <w:rFonts w:ascii="Arial" w:hAnsi="Arial" w:cs="Arial"/>
                <w:b/>
                <w:bCs/>
                <w:color w:val="000000"/>
                <w:sz w:val="14"/>
                <w:szCs w:val="14"/>
                <w:lang w:val="en-AU" w:eastAsia="en-AU"/>
              </w:rPr>
            </w:pPr>
            <w:r w:rsidRPr="00DB6DAB">
              <w:rPr>
                <w:rFonts w:ascii="Arial" w:hAnsi="Arial" w:cs="Arial"/>
                <w:b/>
                <w:bCs/>
                <w:color w:val="000000"/>
                <w:sz w:val="14"/>
                <w:szCs w:val="14"/>
                <w:lang w:val="en-AU" w:eastAsia="en-AU"/>
              </w:rPr>
              <w:t>N=320</w:t>
            </w:r>
          </w:p>
        </w:tc>
        <w:tc>
          <w:tcPr>
            <w:tcW w:w="808" w:type="dxa"/>
            <w:tcBorders>
              <w:top w:val="nil"/>
              <w:left w:val="nil"/>
              <w:bottom w:val="single" w:sz="4" w:space="0" w:color="BFBFBF"/>
              <w:right w:val="nil"/>
            </w:tcBorders>
            <w:shd w:val="clear" w:color="auto" w:fill="auto"/>
            <w:noWrap/>
            <w:vAlign w:val="center"/>
          </w:tcPr>
          <w:p w14:paraId="2573EC0E" w14:textId="5DEC4811" w:rsidR="00223CAF" w:rsidRPr="00DB6DAB" w:rsidRDefault="00223CAF" w:rsidP="00223CAF">
            <w:pPr>
              <w:spacing w:before="0" w:after="0"/>
              <w:jc w:val="center"/>
              <w:rPr>
                <w:rFonts w:ascii="Arial" w:hAnsi="Arial" w:cs="Arial"/>
                <w:b/>
                <w:bCs/>
                <w:color w:val="000000"/>
                <w:sz w:val="14"/>
                <w:szCs w:val="14"/>
                <w:lang w:val="en-AU" w:eastAsia="en-AU"/>
              </w:rPr>
            </w:pPr>
            <w:r>
              <w:rPr>
                <w:rFonts w:ascii="Arial" w:hAnsi="Arial" w:cs="Arial"/>
                <w:b/>
                <w:bCs/>
                <w:color w:val="000000"/>
                <w:sz w:val="16"/>
                <w:szCs w:val="16"/>
              </w:rPr>
              <w:t>n=687</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B3396CC" w14:textId="37A40D54" w:rsidR="00223CAF" w:rsidRPr="00DB6DAB" w:rsidRDefault="00223CAF" w:rsidP="00223CAF">
            <w:pPr>
              <w:spacing w:before="0" w:after="0"/>
              <w:jc w:val="center"/>
              <w:rPr>
                <w:rFonts w:ascii="Arial" w:hAnsi="Arial" w:cs="Arial"/>
                <w:b/>
                <w:bCs/>
                <w:color w:val="000000"/>
                <w:sz w:val="14"/>
                <w:szCs w:val="14"/>
                <w:lang w:val="en-AU" w:eastAsia="en-AU"/>
              </w:rPr>
            </w:pPr>
            <w:r>
              <w:rPr>
                <w:rFonts w:ascii="Arial" w:hAnsi="Arial" w:cs="Arial"/>
                <w:b/>
                <w:bCs/>
                <w:color w:val="000000"/>
                <w:sz w:val="16"/>
                <w:szCs w:val="16"/>
              </w:rPr>
              <w:t>n=1,547</w:t>
            </w:r>
          </w:p>
        </w:tc>
        <w:tc>
          <w:tcPr>
            <w:tcW w:w="734" w:type="dxa"/>
            <w:tcBorders>
              <w:top w:val="nil"/>
              <w:left w:val="nil"/>
              <w:bottom w:val="single" w:sz="4" w:space="0" w:color="BFBFBF"/>
              <w:right w:val="single" w:sz="4" w:space="0" w:color="auto"/>
            </w:tcBorders>
            <w:shd w:val="clear" w:color="auto" w:fill="auto"/>
            <w:noWrap/>
            <w:vAlign w:val="center"/>
          </w:tcPr>
          <w:p w14:paraId="352CF56A" w14:textId="4CA278B4" w:rsidR="00223CAF" w:rsidRPr="00DB6DAB" w:rsidRDefault="00223CAF" w:rsidP="00154117">
            <w:pPr>
              <w:spacing w:before="0" w:after="0"/>
              <w:jc w:val="center"/>
              <w:rPr>
                <w:rFonts w:ascii="Arial" w:hAnsi="Arial" w:cs="Arial"/>
                <w:b/>
                <w:bCs/>
                <w:color w:val="000000"/>
                <w:sz w:val="14"/>
                <w:szCs w:val="14"/>
                <w:lang w:val="en-AU" w:eastAsia="en-AU"/>
              </w:rPr>
            </w:pPr>
            <w:r w:rsidRPr="00DB6DAB">
              <w:rPr>
                <w:rFonts w:ascii="Arial" w:hAnsi="Arial" w:cs="Arial"/>
                <w:b/>
                <w:bCs/>
                <w:color w:val="000000"/>
                <w:sz w:val="14"/>
                <w:szCs w:val="14"/>
                <w:lang w:val="en-AU" w:eastAsia="en-AU"/>
              </w:rPr>
              <w:t>n=1</w:t>
            </w:r>
            <w:r>
              <w:rPr>
                <w:rFonts w:ascii="Arial" w:hAnsi="Arial" w:cs="Arial"/>
                <w:b/>
                <w:bCs/>
                <w:color w:val="000000"/>
                <w:sz w:val="14"/>
                <w:szCs w:val="14"/>
                <w:lang w:val="en-AU" w:eastAsia="en-AU"/>
              </w:rPr>
              <w:t>,</w:t>
            </w:r>
            <w:r w:rsidRPr="00DB6DAB">
              <w:rPr>
                <w:rFonts w:ascii="Arial" w:hAnsi="Arial" w:cs="Arial"/>
                <w:b/>
                <w:bCs/>
                <w:color w:val="000000"/>
                <w:sz w:val="14"/>
                <w:szCs w:val="14"/>
                <w:lang w:val="en-AU" w:eastAsia="en-AU"/>
              </w:rPr>
              <w:t>5</w:t>
            </w:r>
            <w:r>
              <w:rPr>
                <w:rFonts w:ascii="Arial" w:hAnsi="Arial" w:cs="Arial"/>
                <w:b/>
                <w:bCs/>
                <w:color w:val="000000"/>
                <w:sz w:val="14"/>
                <w:szCs w:val="14"/>
                <w:lang w:val="en-AU" w:eastAsia="en-AU"/>
              </w:rPr>
              <w:t>32</w:t>
            </w:r>
          </w:p>
        </w:tc>
        <w:tc>
          <w:tcPr>
            <w:tcW w:w="734" w:type="dxa"/>
            <w:tcBorders>
              <w:top w:val="nil"/>
              <w:left w:val="nil"/>
              <w:bottom w:val="single" w:sz="4" w:space="0" w:color="BFBFBF"/>
              <w:right w:val="single" w:sz="4" w:space="0" w:color="BFBFBF"/>
            </w:tcBorders>
            <w:shd w:val="clear" w:color="auto" w:fill="auto"/>
            <w:noWrap/>
            <w:vAlign w:val="center"/>
          </w:tcPr>
          <w:p w14:paraId="18CFAD2A" w14:textId="77777777" w:rsidR="00223CAF" w:rsidRPr="00DB6DAB" w:rsidRDefault="00223CAF" w:rsidP="00154117">
            <w:pPr>
              <w:spacing w:before="0" w:after="0"/>
              <w:jc w:val="center"/>
              <w:rPr>
                <w:rFonts w:ascii="Arial" w:hAnsi="Arial" w:cs="Arial"/>
                <w:b/>
                <w:bCs/>
                <w:color w:val="000000"/>
                <w:sz w:val="14"/>
                <w:szCs w:val="14"/>
                <w:lang w:val="en-AU" w:eastAsia="en-AU"/>
              </w:rPr>
            </w:pPr>
            <w:r w:rsidRPr="00DB6DAB">
              <w:rPr>
                <w:rFonts w:ascii="Arial" w:hAnsi="Arial" w:cs="Arial"/>
                <w:b/>
                <w:bCs/>
                <w:color w:val="000000"/>
                <w:sz w:val="14"/>
                <w:szCs w:val="14"/>
                <w:lang w:val="en-AU" w:eastAsia="en-AU"/>
              </w:rPr>
              <w:t>n=1,547</w:t>
            </w:r>
          </w:p>
        </w:tc>
        <w:tc>
          <w:tcPr>
            <w:tcW w:w="617" w:type="dxa"/>
            <w:tcBorders>
              <w:top w:val="nil"/>
              <w:left w:val="nil"/>
              <w:bottom w:val="single" w:sz="4" w:space="0" w:color="BFBFBF"/>
              <w:right w:val="single" w:sz="4" w:space="0" w:color="BFBFBF"/>
            </w:tcBorders>
            <w:shd w:val="clear" w:color="auto" w:fill="auto"/>
            <w:noWrap/>
            <w:vAlign w:val="center"/>
          </w:tcPr>
          <w:p w14:paraId="7232ECEF" w14:textId="77777777" w:rsidR="00223CAF" w:rsidRPr="00DB6DAB" w:rsidRDefault="00223CAF" w:rsidP="00154117">
            <w:pPr>
              <w:spacing w:before="0" w:after="0"/>
              <w:jc w:val="center"/>
              <w:rPr>
                <w:rFonts w:ascii="Arial" w:hAnsi="Arial" w:cs="Arial"/>
                <w:b/>
                <w:bCs/>
                <w:color w:val="000000"/>
                <w:sz w:val="14"/>
                <w:szCs w:val="14"/>
                <w:lang w:val="en-AU" w:eastAsia="en-AU"/>
              </w:rPr>
            </w:pPr>
            <w:r w:rsidRPr="00DB6DAB">
              <w:rPr>
                <w:rFonts w:ascii="Arial" w:hAnsi="Arial" w:cs="Arial"/>
                <w:b/>
                <w:bCs/>
                <w:color w:val="000000"/>
                <w:sz w:val="14"/>
                <w:szCs w:val="14"/>
                <w:lang w:val="en-AU" w:eastAsia="en-AU"/>
              </w:rPr>
              <w:t>n=184</w:t>
            </w:r>
          </w:p>
        </w:tc>
        <w:tc>
          <w:tcPr>
            <w:tcW w:w="734" w:type="dxa"/>
            <w:tcBorders>
              <w:top w:val="nil"/>
              <w:left w:val="nil"/>
              <w:bottom w:val="single" w:sz="4" w:space="0" w:color="BFBFBF"/>
              <w:right w:val="single" w:sz="4" w:space="0" w:color="BFBFBF"/>
            </w:tcBorders>
            <w:shd w:val="clear" w:color="auto" w:fill="auto"/>
            <w:noWrap/>
            <w:vAlign w:val="center"/>
          </w:tcPr>
          <w:p w14:paraId="26B8945F" w14:textId="77777777" w:rsidR="00223CAF" w:rsidRPr="00DB6DAB" w:rsidRDefault="00223CAF" w:rsidP="00154117">
            <w:pPr>
              <w:spacing w:before="0" w:after="0"/>
              <w:jc w:val="center"/>
              <w:rPr>
                <w:rFonts w:ascii="Arial" w:hAnsi="Arial" w:cs="Arial"/>
                <w:b/>
                <w:bCs/>
                <w:color w:val="000000"/>
                <w:sz w:val="14"/>
                <w:szCs w:val="14"/>
                <w:lang w:val="en-AU" w:eastAsia="en-AU"/>
              </w:rPr>
            </w:pPr>
            <w:r w:rsidRPr="00DB6DAB">
              <w:rPr>
                <w:rFonts w:ascii="Arial" w:hAnsi="Arial" w:cs="Arial"/>
                <w:b/>
                <w:bCs/>
                <w:color w:val="000000"/>
                <w:sz w:val="14"/>
                <w:szCs w:val="14"/>
                <w:lang w:val="en-AU" w:eastAsia="en-AU"/>
              </w:rPr>
              <w:t>n=1,579</w:t>
            </w:r>
          </w:p>
        </w:tc>
        <w:tc>
          <w:tcPr>
            <w:tcW w:w="617" w:type="dxa"/>
            <w:tcBorders>
              <w:top w:val="nil"/>
              <w:left w:val="nil"/>
              <w:bottom w:val="single" w:sz="4" w:space="0" w:color="BFBFBF"/>
              <w:right w:val="double" w:sz="6" w:space="0" w:color="auto"/>
            </w:tcBorders>
            <w:shd w:val="clear" w:color="auto" w:fill="auto"/>
            <w:noWrap/>
            <w:vAlign w:val="center"/>
          </w:tcPr>
          <w:p w14:paraId="1220CA9E" w14:textId="77777777" w:rsidR="00223CAF" w:rsidRPr="00DB6DAB" w:rsidRDefault="00223CAF" w:rsidP="00154117">
            <w:pPr>
              <w:spacing w:before="0" w:after="0"/>
              <w:jc w:val="center"/>
              <w:rPr>
                <w:rFonts w:ascii="Arial" w:hAnsi="Arial" w:cs="Arial"/>
                <w:b/>
                <w:bCs/>
                <w:color w:val="000000"/>
                <w:sz w:val="14"/>
                <w:szCs w:val="14"/>
                <w:lang w:val="en-AU" w:eastAsia="en-AU"/>
              </w:rPr>
            </w:pPr>
            <w:r w:rsidRPr="00DB6DAB">
              <w:rPr>
                <w:rFonts w:ascii="Arial" w:hAnsi="Arial" w:cs="Arial"/>
                <w:b/>
                <w:bCs/>
                <w:color w:val="000000"/>
                <w:sz w:val="14"/>
                <w:szCs w:val="14"/>
                <w:lang w:val="en-AU" w:eastAsia="en-AU"/>
              </w:rPr>
              <w:t>n=185</w:t>
            </w:r>
          </w:p>
        </w:tc>
        <w:tc>
          <w:tcPr>
            <w:tcW w:w="884" w:type="dxa"/>
            <w:tcBorders>
              <w:top w:val="nil"/>
              <w:left w:val="nil"/>
              <w:bottom w:val="single" w:sz="4" w:space="0" w:color="BFBFBF"/>
              <w:right w:val="single" w:sz="4" w:space="0" w:color="BFBFBF" w:themeColor="background1" w:themeShade="BF"/>
            </w:tcBorders>
            <w:vAlign w:val="center"/>
          </w:tcPr>
          <w:p w14:paraId="3E5FE064" w14:textId="6D50D7F1" w:rsidR="00223CAF" w:rsidRPr="00DB6DAB" w:rsidRDefault="00223CAF" w:rsidP="00223CAF">
            <w:pPr>
              <w:spacing w:before="0" w:after="0"/>
              <w:jc w:val="center"/>
              <w:rPr>
                <w:rFonts w:ascii="Arial" w:hAnsi="Arial" w:cs="Arial"/>
                <w:b/>
                <w:bCs/>
                <w:color w:val="000000"/>
                <w:sz w:val="14"/>
                <w:szCs w:val="14"/>
                <w:lang w:val="en-AU" w:eastAsia="en-AU"/>
              </w:rPr>
            </w:pPr>
            <w:r>
              <w:rPr>
                <w:rFonts w:ascii="Arial" w:hAnsi="Arial" w:cs="Arial"/>
                <w:b/>
                <w:bCs/>
                <w:color w:val="000000"/>
                <w:sz w:val="16"/>
                <w:szCs w:val="16"/>
              </w:rPr>
              <w:t>n=1,545</w:t>
            </w:r>
          </w:p>
        </w:tc>
        <w:tc>
          <w:tcPr>
            <w:tcW w:w="851" w:type="dxa"/>
            <w:tcBorders>
              <w:top w:val="nil"/>
              <w:left w:val="single" w:sz="4" w:space="0" w:color="BFBFBF" w:themeColor="background1" w:themeShade="BF"/>
              <w:bottom w:val="single" w:sz="4" w:space="0" w:color="BFBFBF"/>
              <w:right w:val="double" w:sz="6" w:space="0" w:color="auto"/>
            </w:tcBorders>
            <w:vAlign w:val="center"/>
          </w:tcPr>
          <w:p w14:paraId="6942D028" w14:textId="51793D53" w:rsidR="00223CAF" w:rsidRPr="00DB6DAB" w:rsidRDefault="00223CAF" w:rsidP="00223CAF">
            <w:pPr>
              <w:spacing w:before="0" w:after="0"/>
              <w:jc w:val="center"/>
              <w:rPr>
                <w:rFonts w:ascii="Arial" w:hAnsi="Arial" w:cs="Arial"/>
                <w:b/>
                <w:bCs/>
                <w:color w:val="000000"/>
                <w:sz w:val="14"/>
                <w:szCs w:val="14"/>
                <w:lang w:val="en-AU" w:eastAsia="en-AU"/>
              </w:rPr>
            </w:pPr>
            <w:r>
              <w:rPr>
                <w:rFonts w:ascii="Arial" w:hAnsi="Arial" w:cs="Arial"/>
                <w:b/>
                <w:bCs/>
                <w:color w:val="000000"/>
                <w:sz w:val="16"/>
                <w:szCs w:val="16"/>
              </w:rPr>
              <w:t>n=1,574</w:t>
            </w:r>
          </w:p>
        </w:tc>
      </w:tr>
      <w:tr w:rsidR="00154117" w:rsidRPr="00DB6DAB" w14:paraId="2B1AB826" w14:textId="4338831F" w:rsidTr="00D92C64">
        <w:trPr>
          <w:trHeight w:val="225"/>
        </w:trPr>
        <w:tc>
          <w:tcPr>
            <w:tcW w:w="2273" w:type="dxa"/>
            <w:tcBorders>
              <w:top w:val="nil"/>
              <w:left w:val="double" w:sz="6" w:space="0" w:color="auto"/>
              <w:bottom w:val="single" w:sz="4" w:space="0" w:color="BFBFBF"/>
              <w:right w:val="nil"/>
            </w:tcBorders>
            <w:shd w:val="clear" w:color="auto" w:fill="auto"/>
            <w:noWrap/>
            <w:vAlign w:val="center"/>
          </w:tcPr>
          <w:p w14:paraId="08379281" w14:textId="77777777" w:rsidR="00154117" w:rsidRPr="00DB6DAB" w:rsidRDefault="00154117" w:rsidP="00E337BE">
            <w:pPr>
              <w:spacing w:before="0" w:after="0"/>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By Region -</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56FC04C7" w14:textId="11F817F2" w:rsidR="00154117" w:rsidRPr="00DB6DAB" w:rsidRDefault="00154117" w:rsidP="00154117">
            <w:pPr>
              <w:spacing w:before="0" w:after="0"/>
              <w:jc w:val="center"/>
              <w:rPr>
                <w:rFonts w:ascii="Arial" w:hAnsi="Arial" w:cs="Arial"/>
                <w:color w:val="FF0000"/>
                <w:sz w:val="16"/>
                <w:szCs w:val="16"/>
                <w:lang w:val="en-AU" w:eastAsia="en-AU"/>
              </w:rPr>
            </w:pPr>
          </w:p>
        </w:tc>
        <w:tc>
          <w:tcPr>
            <w:tcW w:w="695" w:type="dxa"/>
            <w:tcBorders>
              <w:top w:val="nil"/>
              <w:left w:val="nil"/>
              <w:bottom w:val="single" w:sz="4" w:space="0" w:color="BFBFBF"/>
              <w:right w:val="single" w:sz="4" w:space="0" w:color="BFBFBF"/>
            </w:tcBorders>
            <w:shd w:val="clear" w:color="auto" w:fill="auto"/>
            <w:noWrap/>
            <w:vAlign w:val="center"/>
          </w:tcPr>
          <w:p w14:paraId="1D501CB0" w14:textId="75BB5E86" w:rsidR="00154117" w:rsidRPr="00DB6DAB" w:rsidRDefault="00154117" w:rsidP="00154117">
            <w:pPr>
              <w:spacing w:before="0" w:after="0"/>
              <w:jc w:val="center"/>
              <w:rPr>
                <w:rFonts w:ascii="Arial" w:hAnsi="Arial" w:cs="Arial"/>
                <w:color w:val="000000"/>
                <w:sz w:val="16"/>
                <w:szCs w:val="16"/>
                <w:lang w:val="en-AU" w:eastAsia="en-AU"/>
              </w:rPr>
            </w:pPr>
          </w:p>
        </w:tc>
        <w:tc>
          <w:tcPr>
            <w:tcW w:w="734" w:type="dxa"/>
            <w:tcBorders>
              <w:top w:val="nil"/>
              <w:left w:val="nil"/>
              <w:bottom w:val="single" w:sz="4" w:space="0" w:color="BFBFBF"/>
              <w:right w:val="single" w:sz="4" w:space="0" w:color="BFBFBF"/>
            </w:tcBorders>
            <w:shd w:val="clear" w:color="auto" w:fill="auto"/>
            <w:noWrap/>
            <w:vAlign w:val="center"/>
          </w:tcPr>
          <w:p w14:paraId="25694FF9" w14:textId="3026430D" w:rsidR="00154117" w:rsidRPr="00DB6DAB" w:rsidRDefault="00154117" w:rsidP="00154117">
            <w:pPr>
              <w:spacing w:before="0" w:after="0"/>
              <w:jc w:val="center"/>
              <w:rPr>
                <w:rFonts w:ascii="Arial" w:hAnsi="Arial" w:cs="Arial"/>
                <w:color w:val="000000"/>
                <w:sz w:val="16"/>
                <w:szCs w:val="16"/>
                <w:lang w:val="en-AU" w:eastAsia="en-AU"/>
              </w:rPr>
            </w:pPr>
          </w:p>
        </w:tc>
        <w:tc>
          <w:tcPr>
            <w:tcW w:w="734" w:type="dxa"/>
            <w:tcBorders>
              <w:top w:val="nil"/>
              <w:left w:val="nil"/>
              <w:bottom w:val="single" w:sz="4" w:space="0" w:color="BFBFBF"/>
              <w:right w:val="single" w:sz="4" w:space="0" w:color="BFBFBF"/>
            </w:tcBorders>
            <w:shd w:val="clear" w:color="auto" w:fill="auto"/>
            <w:noWrap/>
            <w:vAlign w:val="center"/>
          </w:tcPr>
          <w:p w14:paraId="542DDA99" w14:textId="46E713AD" w:rsidR="00154117" w:rsidRPr="00DB6DAB" w:rsidRDefault="00154117" w:rsidP="00154117">
            <w:pPr>
              <w:spacing w:before="0" w:after="0"/>
              <w:jc w:val="center"/>
              <w:rPr>
                <w:rFonts w:ascii="Arial" w:hAnsi="Arial" w:cs="Arial"/>
                <w:color w:val="000000"/>
                <w:sz w:val="16"/>
                <w:szCs w:val="16"/>
                <w:lang w:val="en-AU" w:eastAsia="en-AU"/>
              </w:rPr>
            </w:pPr>
          </w:p>
        </w:tc>
        <w:tc>
          <w:tcPr>
            <w:tcW w:w="734" w:type="dxa"/>
            <w:tcBorders>
              <w:top w:val="nil"/>
              <w:left w:val="nil"/>
              <w:bottom w:val="single" w:sz="4" w:space="0" w:color="BFBFBF"/>
              <w:right w:val="single" w:sz="4" w:space="0" w:color="auto"/>
            </w:tcBorders>
            <w:shd w:val="clear" w:color="auto" w:fill="auto"/>
            <w:noWrap/>
            <w:vAlign w:val="center"/>
          </w:tcPr>
          <w:p w14:paraId="7E2802EF" w14:textId="29EAB867" w:rsidR="00154117" w:rsidRPr="00DB6DAB" w:rsidRDefault="00154117" w:rsidP="00154117">
            <w:pPr>
              <w:spacing w:before="0" w:after="0"/>
              <w:jc w:val="center"/>
              <w:rPr>
                <w:rFonts w:ascii="Arial" w:hAnsi="Arial" w:cs="Arial"/>
                <w:color w:val="000000"/>
                <w:sz w:val="16"/>
                <w:szCs w:val="16"/>
                <w:lang w:val="en-AU" w:eastAsia="en-AU"/>
              </w:rPr>
            </w:pPr>
          </w:p>
        </w:tc>
        <w:tc>
          <w:tcPr>
            <w:tcW w:w="817" w:type="dxa"/>
            <w:tcBorders>
              <w:top w:val="nil"/>
              <w:left w:val="nil"/>
              <w:bottom w:val="single" w:sz="4" w:space="0" w:color="BFBFBF"/>
              <w:right w:val="single" w:sz="4" w:space="0" w:color="BFBFBF"/>
            </w:tcBorders>
            <w:shd w:val="clear" w:color="auto" w:fill="auto"/>
            <w:noWrap/>
            <w:vAlign w:val="center"/>
          </w:tcPr>
          <w:p w14:paraId="6005857B" w14:textId="49C1F525" w:rsidR="00154117" w:rsidRPr="00DB6DAB" w:rsidRDefault="00154117" w:rsidP="00154117">
            <w:pPr>
              <w:spacing w:before="0" w:after="0"/>
              <w:jc w:val="center"/>
              <w:rPr>
                <w:rFonts w:ascii="Arial" w:hAnsi="Arial" w:cs="Arial"/>
                <w:color w:val="FF0000"/>
                <w:sz w:val="16"/>
                <w:szCs w:val="16"/>
                <w:lang w:val="en-AU" w:eastAsia="en-AU"/>
              </w:rPr>
            </w:pPr>
          </w:p>
        </w:tc>
        <w:tc>
          <w:tcPr>
            <w:tcW w:w="642" w:type="dxa"/>
            <w:tcBorders>
              <w:top w:val="nil"/>
              <w:left w:val="nil"/>
              <w:bottom w:val="single" w:sz="4" w:space="0" w:color="BFBFBF"/>
              <w:right w:val="single" w:sz="4" w:space="0" w:color="BFBFBF"/>
            </w:tcBorders>
            <w:shd w:val="clear" w:color="auto" w:fill="auto"/>
            <w:noWrap/>
            <w:vAlign w:val="center"/>
          </w:tcPr>
          <w:p w14:paraId="4EDEA6DC" w14:textId="30E668FB" w:rsidR="00154117" w:rsidRPr="00DB6DAB" w:rsidRDefault="00154117" w:rsidP="00154117">
            <w:pPr>
              <w:spacing w:before="0" w:after="0"/>
              <w:jc w:val="center"/>
              <w:rPr>
                <w:rFonts w:ascii="Arial" w:hAnsi="Arial" w:cs="Arial"/>
                <w:color w:val="000000"/>
                <w:sz w:val="16"/>
                <w:szCs w:val="16"/>
                <w:lang w:val="en-AU" w:eastAsia="en-AU"/>
              </w:rPr>
            </w:pPr>
          </w:p>
        </w:tc>
        <w:tc>
          <w:tcPr>
            <w:tcW w:w="817" w:type="dxa"/>
            <w:tcBorders>
              <w:top w:val="nil"/>
              <w:left w:val="nil"/>
              <w:bottom w:val="single" w:sz="4" w:space="0" w:color="BFBFBF"/>
              <w:right w:val="single" w:sz="4" w:space="0" w:color="BFBFBF"/>
            </w:tcBorders>
            <w:shd w:val="clear" w:color="auto" w:fill="auto"/>
            <w:noWrap/>
            <w:vAlign w:val="center"/>
          </w:tcPr>
          <w:p w14:paraId="4EB42455" w14:textId="1256252D" w:rsidR="00154117" w:rsidRPr="00DB6DAB" w:rsidRDefault="00154117" w:rsidP="00154117">
            <w:pPr>
              <w:spacing w:before="0" w:after="0"/>
              <w:jc w:val="center"/>
              <w:rPr>
                <w:rFonts w:ascii="Arial" w:hAnsi="Arial" w:cs="Arial"/>
                <w:color w:val="000000"/>
                <w:sz w:val="16"/>
                <w:szCs w:val="16"/>
                <w:lang w:val="en-AU" w:eastAsia="en-AU"/>
              </w:rPr>
            </w:pPr>
          </w:p>
        </w:tc>
        <w:tc>
          <w:tcPr>
            <w:tcW w:w="642" w:type="dxa"/>
            <w:tcBorders>
              <w:top w:val="nil"/>
              <w:left w:val="nil"/>
              <w:bottom w:val="single" w:sz="4" w:space="0" w:color="BFBFBF"/>
              <w:right w:val="single" w:sz="4" w:space="0" w:color="BFBFBF"/>
            </w:tcBorders>
            <w:shd w:val="clear" w:color="auto" w:fill="auto"/>
            <w:noWrap/>
            <w:vAlign w:val="center"/>
          </w:tcPr>
          <w:p w14:paraId="6FE2A59F" w14:textId="0DDCE779" w:rsidR="00154117" w:rsidRPr="00DB6DAB" w:rsidRDefault="00154117" w:rsidP="00154117">
            <w:pPr>
              <w:spacing w:before="0" w:after="0"/>
              <w:jc w:val="center"/>
              <w:rPr>
                <w:rFonts w:ascii="Arial" w:hAnsi="Arial" w:cs="Arial"/>
                <w:color w:val="000000"/>
                <w:sz w:val="16"/>
                <w:szCs w:val="16"/>
                <w:lang w:val="en-AU" w:eastAsia="en-AU"/>
              </w:rPr>
            </w:pPr>
          </w:p>
        </w:tc>
        <w:tc>
          <w:tcPr>
            <w:tcW w:w="808" w:type="dxa"/>
            <w:tcBorders>
              <w:top w:val="nil"/>
              <w:left w:val="nil"/>
              <w:bottom w:val="single" w:sz="4" w:space="0" w:color="BFBFBF"/>
              <w:right w:val="nil"/>
            </w:tcBorders>
            <w:shd w:val="clear" w:color="auto" w:fill="auto"/>
            <w:noWrap/>
            <w:vAlign w:val="bottom"/>
          </w:tcPr>
          <w:p w14:paraId="64F8AF4F" w14:textId="301D42E4" w:rsidR="00154117" w:rsidRPr="00DB6DAB" w:rsidRDefault="00154117"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0</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36A4EEE" w14:textId="6D9BE8B6" w:rsidR="00154117" w:rsidRPr="00DB6DAB" w:rsidRDefault="00154117" w:rsidP="00154117">
            <w:pPr>
              <w:spacing w:before="0" w:after="0"/>
              <w:jc w:val="center"/>
              <w:rPr>
                <w:rFonts w:ascii="Arial" w:hAnsi="Arial" w:cs="Arial"/>
                <w:color w:val="FF0000"/>
                <w:sz w:val="16"/>
                <w:szCs w:val="16"/>
                <w:lang w:val="en-AU" w:eastAsia="en-AU"/>
              </w:rPr>
            </w:pPr>
            <w:r>
              <w:rPr>
                <w:rFonts w:ascii="Arial" w:hAnsi="Arial" w:cs="Arial"/>
                <w:color w:val="000000"/>
                <w:sz w:val="16"/>
                <w:szCs w:val="16"/>
              </w:rPr>
              <w:t> </w:t>
            </w:r>
          </w:p>
        </w:tc>
        <w:tc>
          <w:tcPr>
            <w:tcW w:w="734" w:type="dxa"/>
            <w:tcBorders>
              <w:top w:val="nil"/>
              <w:left w:val="nil"/>
              <w:bottom w:val="single" w:sz="4" w:space="0" w:color="BFBFBF"/>
              <w:right w:val="single" w:sz="4" w:space="0" w:color="auto"/>
            </w:tcBorders>
            <w:shd w:val="clear" w:color="auto" w:fill="auto"/>
            <w:noWrap/>
            <w:vAlign w:val="center"/>
          </w:tcPr>
          <w:p w14:paraId="1062C326" w14:textId="0ADEC764" w:rsidR="00154117" w:rsidRPr="00DB6DAB" w:rsidRDefault="00154117" w:rsidP="00154117">
            <w:pPr>
              <w:spacing w:before="0" w:after="0"/>
              <w:jc w:val="center"/>
              <w:rPr>
                <w:rFonts w:ascii="Arial" w:hAnsi="Arial" w:cs="Arial"/>
                <w:color w:val="000000"/>
                <w:sz w:val="16"/>
                <w:szCs w:val="16"/>
                <w:lang w:val="en-AU" w:eastAsia="en-AU"/>
              </w:rPr>
            </w:pPr>
          </w:p>
        </w:tc>
        <w:tc>
          <w:tcPr>
            <w:tcW w:w="734" w:type="dxa"/>
            <w:tcBorders>
              <w:top w:val="nil"/>
              <w:left w:val="nil"/>
              <w:bottom w:val="single" w:sz="4" w:space="0" w:color="BFBFBF"/>
              <w:right w:val="single" w:sz="4" w:space="0" w:color="BFBFBF"/>
            </w:tcBorders>
            <w:shd w:val="clear" w:color="auto" w:fill="auto"/>
            <w:noWrap/>
            <w:vAlign w:val="center"/>
          </w:tcPr>
          <w:p w14:paraId="37E5559B" w14:textId="7FDB5815" w:rsidR="00154117" w:rsidRPr="00DB6DAB" w:rsidRDefault="00154117" w:rsidP="00154117">
            <w:pPr>
              <w:spacing w:before="0" w:after="0"/>
              <w:jc w:val="center"/>
              <w:rPr>
                <w:rFonts w:ascii="Arial" w:hAnsi="Arial" w:cs="Arial"/>
                <w:color w:val="FF0000"/>
                <w:sz w:val="16"/>
                <w:szCs w:val="16"/>
                <w:lang w:val="en-AU" w:eastAsia="en-AU"/>
              </w:rPr>
            </w:pPr>
          </w:p>
        </w:tc>
        <w:tc>
          <w:tcPr>
            <w:tcW w:w="617" w:type="dxa"/>
            <w:tcBorders>
              <w:top w:val="nil"/>
              <w:left w:val="nil"/>
              <w:bottom w:val="single" w:sz="4" w:space="0" w:color="BFBFBF"/>
              <w:right w:val="single" w:sz="4" w:space="0" w:color="BFBFBF"/>
            </w:tcBorders>
            <w:shd w:val="clear" w:color="auto" w:fill="auto"/>
            <w:noWrap/>
            <w:vAlign w:val="center"/>
          </w:tcPr>
          <w:p w14:paraId="7411FC1D" w14:textId="1CCF13CB" w:rsidR="00154117" w:rsidRPr="00DB6DAB" w:rsidRDefault="00154117" w:rsidP="00154117">
            <w:pPr>
              <w:spacing w:before="0" w:after="0"/>
              <w:jc w:val="center"/>
              <w:rPr>
                <w:rFonts w:ascii="Arial" w:hAnsi="Arial" w:cs="Arial"/>
                <w:color w:val="000000"/>
                <w:sz w:val="16"/>
                <w:szCs w:val="16"/>
                <w:lang w:val="en-AU" w:eastAsia="en-AU"/>
              </w:rPr>
            </w:pPr>
          </w:p>
        </w:tc>
        <w:tc>
          <w:tcPr>
            <w:tcW w:w="734" w:type="dxa"/>
            <w:tcBorders>
              <w:top w:val="nil"/>
              <w:left w:val="nil"/>
              <w:bottom w:val="single" w:sz="4" w:space="0" w:color="BFBFBF"/>
              <w:right w:val="single" w:sz="4" w:space="0" w:color="BFBFBF"/>
            </w:tcBorders>
            <w:shd w:val="clear" w:color="auto" w:fill="auto"/>
            <w:noWrap/>
            <w:vAlign w:val="center"/>
          </w:tcPr>
          <w:p w14:paraId="7101D872" w14:textId="4F371774" w:rsidR="00154117" w:rsidRPr="00DB6DAB" w:rsidRDefault="00154117" w:rsidP="00154117">
            <w:pPr>
              <w:spacing w:before="0" w:after="0"/>
              <w:jc w:val="center"/>
              <w:rPr>
                <w:rFonts w:ascii="Arial" w:hAnsi="Arial" w:cs="Arial"/>
                <w:color w:val="000000"/>
                <w:sz w:val="16"/>
                <w:szCs w:val="16"/>
                <w:lang w:val="en-AU" w:eastAsia="en-AU"/>
              </w:rPr>
            </w:pPr>
          </w:p>
        </w:tc>
        <w:tc>
          <w:tcPr>
            <w:tcW w:w="617" w:type="dxa"/>
            <w:tcBorders>
              <w:top w:val="nil"/>
              <w:left w:val="nil"/>
              <w:bottom w:val="single" w:sz="4" w:space="0" w:color="BFBFBF"/>
              <w:right w:val="double" w:sz="6" w:space="0" w:color="auto"/>
            </w:tcBorders>
            <w:shd w:val="clear" w:color="auto" w:fill="auto"/>
            <w:noWrap/>
            <w:vAlign w:val="center"/>
          </w:tcPr>
          <w:p w14:paraId="6ED98D9D" w14:textId="0F8BACA3" w:rsidR="00154117" w:rsidRPr="00DB6DAB" w:rsidRDefault="00154117" w:rsidP="00154117">
            <w:pPr>
              <w:spacing w:before="0" w:after="0"/>
              <w:jc w:val="center"/>
              <w:rPr>
                <w:rFonts w:ascii="Arial" w:hAnsi="Arial" w:cs="Arial"/>
                <w:color w:val="000000"/>
                <w:sz w:val="16"/>
                <w:szCs w:val="16"/>
                <w:lang w:val="en-AU" w:eastAsia="en-AU"/>
              </w:rPr>
            </w:pPr>
          </w:p>
        </w:tc>
        <w:tc>
          <w:tcPr>
            <w:tcW w:w="884" w:type="dxa"/>
            <w:tcBorders>
              <w:top w:val="nil"/>
              <w:left w:val="nil"/>
              <w:bottom w:val="single" w:sz="4" w:space="0" w:color="BFBFBF"/>
              <w:right w:val="single" w:sz="4" w:space="0" w:color="BFBFBF" w:themeColor="background1" w:themeShade="BF"/>
            </w:tcBorders>
            <w:vAlign w:val="center"/>
          </w:tcPr>
          <w:p w14:paraId="7956FD45" w14:textId="77777777" w:rsidR="00154117" w:rsidRPr="00DB6DAB" w:rsidRDefault="00154117" w:rsidP="00223CAF">
            <w:pPr>
              <w:spacing w:before="0" w:after="0"/>
              <w:jc w:val="center"/>
              <w:rPr>
                <w:rFonts w:ascii="Arial" w:hAnsi="Arial" w:cs="Arial"/>
                <w:color w:val="000000"/>
                <w:sz w:val="16"/>
                <w:szCs w:val="16"/>
                <w:lang w:val="en-AU" w:eastAsia="en-AU"/>
              </w:rPr>
            </w:pPr>
          </w:p>
        </w:tc>
        <w:tc>
          <w:tcPr>
            <w:tcW w:w="851" w:type="dxa"/>
            <w:tcBorders>
              <w:top w:val="nil"/>
              <w:left w:val="single" w:sz="4" w:space="0" w:color="BFBFBF" w:themeColor="background1" w:themeShade="BF"/>
              <w:bottom w:val="single" w:sz="4" w:space="0" w:color="BFBFBF"/>
              <w:right w:val="double" w:sz="6" w:space="0" w:color="auto"/>
            </w:tcBorders>
            <w:vAlign w:val="center"/>
          </w:tcPr>
          <w:p w14:paraId="6A0B0803" w14:textId="77777777" w:rsidR="00154117" w:rsidRPr="00DB6DAB" w:rsidRDefault="00154117" w:rsidP="00223CAF">
            <w:pPr>
              <w:spacing w:before="0" w:after="0"/>
              <w:jc w:val="center"/>
              <w:rPr>
                <w:rFonts w:ascii="Arial" w:hAnsi="Arial" w:cs="Arial"/>
                <w:color w:val="000000"/>
                <w:sz w:val="16"/>
                <w:szCs w:val="16"/>
                <w:lang w:val="en-AU" w:eastAsia="en-AU"/>
              </w:rPr>
            </w:pPr>
          </w:p>
        </w:tc>
      </w:tr>
      <w:tr w:rsidR="00223CAF" w:rsidRPr="00DB6DAB" w14:paraId="0A6B6AF3" w14:textId="443F4D6E" w:rsidTr="00D92C64">
        <w:trPr>
          <w:trHeight w:val="225"/>
        </w:trPr>
        <w:tc>
          <w:tcPr>
            <w:tcW w:w="2273" w:type="dxa"/>
            <w:tcBorders>
              <w:top w:val="nil"/>
              <w:left w:val="double" w:sz="6" w:space="0" w:color="auto"/>
              <w:bottom w:val="single" w:sz="4" w:space="0" w:color="BFBFBF"/>
              <w:right w:val="nil"/>
            </w:tcBorders>
            <w:shd w:val="clear" w:color="auto" w:fill="auto"/>
            <w:noWrap/>
            <w:vAlign w:val="center"/>
          </w:tcPr>
          <w:p w14:paraId="3B1743E0" w14:textId="77777777" w:rsidR="00223CAF" w:rsidRPr="00DB6DAB" w:rsidRDefault="00223CAF"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Melbourne</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0693B974" w14:textId="2D41D3A7"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71%</w:t>
            </w:r>
          </w:p>
        </w:tc>
        <w:tc>
          <w:tcPr>
            <w:tcW w:w="695" w:type="dxa"/>
            <w:tcBorders>
              <w:top w:val="nil"/>
              <w:left w:val="nil"/>
              <w:bottom w:val="single" w:sz="4" w:space="0" w:color="BFBFBF"/>
              <w:right w:val="single" w:sz="4" w:space="0" w:color="BFBFBF"/>
            </w:tcBorders>
            <w:shd w:val="clear" w:color="auto" w:fill="auto"/>
            <w:noWrap/>
            <w:vAlign w:val="center"/>
          </w:tcPr>
          <w:p w14:paraId="6C3E38C8" w14:textId="23E92B4D" w:rsidR="00223CAF" w:rsidRPr="00DB6DAB" w:rsidRDefault="00223CAF" w:rsidP="00154117">
            <w:pPr>
              <w:jc w:val="center"/>
              <w:rPr>
                <w:rFonts w:ascii="Arial" w:hAnsi="Arial" w:cs="Arial"/>
                <w:color w:val="000000"/>
                <w:sz w:val="16"/>
                <w:szCs w:val="16"/>
                <w:lang w:val="en-AU" w:eastAsia="en-AU"/>
              </w:rPr>
            </w:pPr>
            <w:r>
              <w:rPr>
                <w:rFonts w:ascii="Arial" w:hAnsi="Arial" w:cs="Arial"/>
                <w:color w:val="000000"/>
                <w:sz w:val="16"/>
                <w:szCs w:val="16"/>
              </w:rPr>
              <w:t>227</w:t>
            </w:r>
          </w:p>
        </w:tc>
        <w:tc>
          <w:tcPr>
            <w:tcW w:w="734" w:type="dxa"/>
            <w:tcBorders>
              <w:top w:val="nil"/>
              <w:left w:val="nil"/>
              <w:bottom w:val="single" w:sz="4" w:space="0" w:color="BFBFBF"/>
              <w:right w:val="single" w:sz="4" w:space="0" w:color="BFBFBF"/>
            </w:tcBorders>
            <w:shd w:val="clear" w:color="auto" w:fill="auto"/>
            <w:noWrap/>
            <w:vAlign w:val="center"/>
          </w:tcPr>
          <w:p w14:paraId="2A153FDA"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70%</w:t>
            </w:r>
          </w:p>
        </w:tc>
        <w:tc>
          <w:tcPr>
            <w:tcW w:w="734" w:type="dxa"/>
            <w:tcBorders>
              <w:top w:val="nil"/>
              <w:left w:val="nil"/>
              <w:bottom w:val="single" w:sz="4" w:space="0" w:color="BFBFBF"/>
              <w:right w:val="single" w:sz="4" w:space="0" w:color="BFBFBF"/>
            </w:tcBorders>
            <w:shd w:val="clear" w:color="auto" w:fill="auto"/>
            <w:noWrap/>
            <w:vAlign w:val="center"/>
          </w:tcPr>
          <w:p w14:paraId="0C3F56F4"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129</w:t>
            </w:r>
          </w:p>
        </w:tc>
        <w:tc>
          <w:tcPr>
            <w:tcW w:w="734" w:type="dxa"/>
            <w:tcBorders>
              <w:top w:val="nil"/>
              <w:left w:val="nil"/>
              <w:bottom w:val="single" w:sz="4" w:space="0" w:color="BFBFBF"/>
              <w:right w:val="single" w:sz="4" w:space="0" w:color="auto"/>
            </w:tcBorders>
            <w:shd w:val="clear" w:color="auto" w:fill="auto"/>
            <w:noWrap/>
            <w:vAlign w:val="center"/>
          </w:tcPr>
          <w:p w14:paraId="74F7906D"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98</w:t>
            </w:r>
          </w:p>
        </w:tc>
        <w:tc>
          <w:tcPr>
            <w:tcW w:w="817" w:type="dxa"/>
            <w:tcBorders>
              <w:top w:val="nil"/>
              <w:left w:val="nil"/>
              <w:bottom w:val="single" w:sz="4" w:space="0" w:color="BFBFBF"/>
              <w:right w:val="single" w:sz="4" w:space="0" w:color="BFBFBF"/>
            </w:tcBorders>
            <w:shd w:val="clear" w:color="auto" w:fill="auto"/>
            <w:noWrap/>
            <w:vAlign w:val="center"/>
          </w:tcPr>
          <w:p w14:paraId="586C91DE" w14:textId="59E6B727"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9%</w:t>
            </w:r>
          </w:p>
        </w:tc>
        <w:tc>
          <w:tcPr>
            <w:tcW w:w="642" w:type="dxa"/>
            <w:tcBorders>
              <w:top w:val="nil"/>
              <w:left w:val="nil"/>
              <w:bottom w:val="single" w:sz="4" w:space="0" w:color="BFBFBF"/>
              <w:right w:val="single" w:sz="4" w:space="0" w:color="BFBFBF"/>
            </w:tcBorders>
            <w:shd w:val="clear" w:color="auto" w:fill="auto"/>
            <w:noWrap/>
            <w:vAlign w:val="center"/>
          </w:tcPr>
          <w:p w14:paraId="5824DD9E" w14:textId="2EB7B28B"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59</w:t>
            </w:r>
          </w:p>
        </w:tc>
        <w:tc>
          <w:tcPr>
            <w:tcW w:w="817" w:type="dxa"/>
            <w:tcBorders>
              <w:top w:val="nil"/>
              <w:left w:val="nil"/>
              <w:bottom w:val="single" w:sz="4" w:space="0" w:color="BFBFBF"/>
              <w:right w:val="single" w:sz="4" w:space="0" w:color="BFBFBF"/>
            </w:tcBorders>
            <w:shd w:val="clear" w:color="auto" w:fill="auto"/>
            <w:noWrap/>
            <w:vAlign w:val="center"/>
          </w:tcPr>
          <w:p w14:paraId="1956ECCA"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19%</w:t>
            </w:r>
          </w:p>
        </w:tc>
        <w:tc>
          <w:tcPr>
            <w:tcW w:w="642" w:type="dxa"/>
            <w:tcBorders>
              <w:top w:val="nil"/>
              <w:left w:val="nil"/>
              <w:bottom w:val="single" w:sz="4" w:space="0" w:color="BFBFBF"/>
              <w:right w:val="single" w:sz="4" w:space="0" w:color="BFBFBF"/>
            </w:tcBorders>
            <w:shd w:val="clear" w:color="auto" w:fill="auto"/>
            <w:noWrap/>
            <w:vAlign w:val="center"/>
          </w:tcPr>
          <w:p w14:paraId="36C6B48F"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56</w:t>
            </w:r>
          </w:p>
        </w:tc>
        <w:tc>
          <w:tcPr>
            <w:tcW w:w="808" w:type="dxa"/>
            <w:tcBorders>
              <w:top w:val="nil"/>
              <w:left w:val="nil"/>
              <w:bottom w:val="single" w:sz="4" w:space="0" w:color="BFBFBF"/>
              <w:right w:val="nil"/>
            </w:tcBorders>
            <w:shd w:val="clear" w:color="auto" w:fill="auto"/>
            <w:noWrap/>
            <w:vAlign w:val="center"/>
          </w:tcPr>
          <w:p w14:paraId="0009AE1E" w14:textId="139CFF33"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61</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0E69520D" w14:textId="64007C5D"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100%</w:t>
            </w:r>
          </w:p>
        </w:tc>
        <w:tc>
          <w:tcPr>
            <w:tcW w:w="734" w:type="dxa"/>
            <w:tcBorders>
              <w:top w:val="nil"/>
              <w:left w:val="nil"/>
              <w:bottom w:val="single" w:sz="4" w:space="0" w:color="BFBFBF"/>
              <w:right w:val="single" w:sz="4" w:space="0" w:color="auto"/>
            </w:tcBorders>
            <w:shd w:val="clear" w:color="auto" w:fill="auto"/>
            <w:noWrap/>
            <w:vAlign w:val="center"/>
          </w:tcPr>
          <w:p w14:paraId="797D6316" w14:textId="64F7742A"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147</w:t>
            </w:r>
          </w:p>
        </w:tc>
        <w:tc>
          <w:tcPr>
            <w:tcW w:w="734" w:type="dxa"/>
            <w:tcBorders>
              <w:top w:val="nil"/>
              <w:left w:val="nil"/>
              <w:bottom w:val="single" w:sz="4" w:space="0" w:color="BFBFBF"/>
              <w:right w:val="single" w:sz="4" w:space="0" w:color="BFBFBF"/>
            </w:tcBorders>
            <w:shd w:val="clear" w:color="auto" w:fill="auto"/>
            <w:noWrap/>
            <w:vAlign w:val="center"/>
          </w:tcPr>
          <w:p w14:paraId="5A4F2A7C"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8%</w:t>
            </w:r>
          </w:p>
        </w:tc>
        <w:tc>
          <w:tcPr>
            <w:tcW w:w="617" w:type="dxa"/>
            <w:tcBorders>
              <w:top w:val="nil"/>
              <w:left w:val="nil"/>
              <w:bottom w:val="single" w:sz="4" w:space="0" w:color="BFBFBF"/>
              <w:right w:val="single" w:sz="4" w:space="0" w:color="BFBFBF"/>
            </w:tcBorders>
            <w:shd w:val="clear" w:color="auto" w:fill="auto"/>
            <w:noWrap/>
            <w:vAlign w:val="center"/>
          </w:tcPr>
          <w:p w14:paraId="2A1DC99D"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76</w:t>
            </w:r>
          </w:p>
        </w:tc>
        <w:tc>
          <w:tcPr>
            <w:tcW w:w="734" w:type="dxa"/>
            <w:tcBorders>
              <w:top w:val="nil"/>
              <w:left w:val="nil"/>
              <w:bottom w:val="single" w:sz="4" w:space="0" w:color="BFBFBF"/>
              <w:right w:val="single" w:sz="4" w:space="0" w:color="BFBFBF"/>
            </w:tcBorders>
            <w:shd w:val="clear" w:color="auto" w:fill="auto"/>
            <w:noWrap/>
            <w:vAlign w:val="center"/>
          </w:tcPr>
          <w:p w14:paraId="53CC5B75"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18%</w:t>
            </w:r>
          </w:p>
        </w:tc>
        <w:tc>
          <w:tcPr>
            <w:tcW w:w="617" w:type="dxa"/>
            <w:tcBorders>
              <w:top w:val="nil"/>
              <w:left w:val="nil"/>
              <w:bottom w:val="single" w:sz="4" w:space="0" w:color="BFBFBF"/>
              <w:right w:val="double" w:sz="6" w:space="0" w:color="auto"/>
            </w:tcBorders>
            <w:shd w:val="clear" w:color="auto" w:fill="auto"/>
            <w:noWrap/>
            <w:vAlign w:val="center"/>
          </w:tcPr>
          <w:p w14:paraId="61DD8605"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53</w:t>
            </w:r>
          </w:p>
        </w:tc>
        <w:tc>
          <w:tcPr>
            <w:tcW w:w="884" w:type="dxa"/>
            <w:tcBorders>
              <w:top w:val="nil"/>
              <w:left w:val="nil"/>
              <w:bottom w:val="single" w:sz="4" w:space="0" w:color="BFBFBF"/>
              <w:right w:val="single" w:sz="4" w:space="0" w:color="BFBFBF" w:themeColor="background1" w:themeShade="BF"/>
            </w:tcBorders>
            <w:vAlign w:val="center"/>
          </w:tcPr>
          <w:p w14:paraId="2C51D4A4" w14:textId="657AD97A" w:rsidR="00223CAF" w:rsidRPr="00DB6DAB" w:rsidRDefault="00223CAF" w:rsidP="00223CAF">
            <w:pPr>
              <w:spacing w:before="0" w:after="0"/>
              <w:jc w:val="center"/>
              <w:rPr>
                <w:rFonts w:ascii="Arial" w:hAnsi="Arial" w:cs="Arial"/>
                <w:color w:val="000000"/>
                <w:sz w:val="16"/>
                <w:szCs w:val="16"/>
                <w:lang w:val="en-AU" w:eastAsia="en-AU"/>
              </w:rPr>
            </w:pPr>
            <w:r>
              <w:rPr>
                <w:rFonts w:ascii="Arial" w:hAnsi="Arial" w:cs="Arial"/>
                <w:color w:val="000000"/>
                <w:sz w:val="16"/>
                <w:szCs w:val="16"/>
              </w:rPr>
              <w:t>1,655</w:t>
            </w:r>
          </w:p>
        </w:tc>
        <w:tc>
          <w:tcPr>
            <w:tcW w:w="851" w:type="dxa"/>
            <w:tcBorders>
              <w:top w:val="nil"/>
              <w:left w:val="single" w:sz="4" w:space="0" w:color="BFBFBF" w:themeColor="background1" w:themeShade="BF"/>
              <w:bottom w:val="single" w:sz="4" w:space="0" w:color="BFBFBF"/>
              <w:right w:val="double" w:sz="6" w:space="0" w:color="auto"/>
            </w:tcBorders>
            <w:vAlign w:val="center"/>
          </w:tcPr>
          <w:p w14:paraId="4B8A55D8" w14:textId="6995B91C" w:rsidR="00223CAF" w:rsidRPr="00DB6DAB" w:rsidRDefault="00223CAF" w:rsidP="00223CAF">
            <w:pPr>
              <w:spacing w:before="0" w:after="0"/>
              <w:jc w:val="center"/>
              <w:rPr>
                <w:rFonts w:ascii="Arial" w:hAnsi="Arial" w:cs="Arial"/>
                <w:color w:val="000000"/>
                <w:sz w:val="16"/>
                <w:szCs w:val="16"/>
                <w:lang w:val="en-AU" w:eastAsia="en-AU"/>
              </w:rPr>
            </w:pPr>
            <w:r>
              <w:rPr>
                <w:rFonts w:ascii="Arial" w:hAnsi="Arial" w:cs="Arial"/>
                <w:color w:val="000000"/>
                <w:sz w:val="16"/>
                <w:szCs w:val="16"/>
              </w:rPr>
              <w:t>1,026</w:t>
            </w:r>
          </w:p>
        </w:tc>
      </w:tr>
      <w:tr w:rsidR="00223CAF" w:rsidRPr="00DB6DAB" w14:paraId="635227EE" w14:textId="150C13FE" w:rsidTr="00D92C64">
        <w:trPr>
          <w:trHeight w:val="225"/>
        </w:trPr>
        <w:tc>
          <w:tcPr>
            <w:tcW w:w="2273" w:type="dxa"/>
            <w:tcBorders>
              <w:top w:val="nil"/>
              <w:left w:val="double" w:sz="6" w:space="0" w:color="auto"/>
              <w:bottom w:val="single" w:sz="4" w:space="0" w:color="BFBFBF"/>
              <w:right w:val="nil"/>
            </w:tcBorders>
            <w:shd w:val="clear" w:color="auto" w:fill="auto"/>
            <w:noWrap/>
            <w:vAlign w:val="center"/>
          </w:tcPr>
          <w:p w14:paraId="55F2ACCA" w14:textId="77777777" w:rsidR="00223CAF" w:rsidRPr="00DB6DAB" w:rsidRDefault="00223CAF"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Country VIC</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59DBAA48" w14:textId="786172B9"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94%</w:t>
            </w:r>
          </w:p>
        </w:tc>
        <w:tc>
          <w:tcPr>
            <w:tcW w:w="695" w:type="dxa"/>
            <w:tcBorders>
              <w:top w:val="nil"/>
              <w:left w:val="nil"/>
              <w:bottom w:val="single" w:sz="4" w:space="0" w:color="BFBFBF"/>
              <w:right w:val="single" w:sz="4" w:space="0" w:color="BFBFBF"/>
            </w:tcBorders>
            <w:shd w:val="clear" w:color="auto" w:fill="auto"/>
            <w:noWrap/>
            <w:vAlign w:val="center"/>
          </w:tcPr>
          <w:p w14:paraId="5B207162" w14:textId="049AAC78"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273</w:t>
            </w:r>
          </w:p>
        </w:tc>
        <w:tc>
          <w:tcPr>
            <w:tcW w:w="734" w:type="dxa"/>
            <w:tcBorders>
              <w:top w:val="nil"/>
              <w:left w:val="nil"/>
              <w:bottom w:val="single" w:sz="4" w:space="0" w:color="BFBFBF"/>
              <w:right w:val="single" w:sz="4" w:space="0" w:color="BFBFBF"/>
            </w:tcBorders>
            <w:shd w:val="clear" w:color="auto" w:fill="auto"/>
            <w:noWrap/>
            <w:vAlign w:val="center"/>
          </w:tcPr>
          <w:p w14:paraId="06AAA5A8"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5BA1C478"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170</w:t>
            </w:r>
          </w:p>
        </w:tc>
        <w:tc>
          <w:tcPr>
            <w:tcW w:w="734" w:type="dxa"/>
            <w:tcBorders>
              <w:top w:val="nil"/>
              <w:left w:val="nil"/>
              <w:bottom w:val="single" w:sz="4" w:space="0" w:color="BFBFBF"/>
              <w:right w:val="single" w:sz="4" w:space="0" w:color="auto"/>
            </w:tcBorders>
            <w:shd w:val="clear" w:color="auto" w:fill="auto"/>
            <w:noWrap/>
            <w:vAlign w:val="center"/>
          </w:tcPr>
          <w:p w14:paraId="67FB1066"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94</w:t>
            </w:r>
          </w:p>
        </w:tc>
        <w:tc>
          <w:tcPr>
            <w:tcW w:w="817" w:type="dxa"/>
            <w:tcBorders>
              <w:top w:val="nil"/>
              <w:left w:val="nil"/>
              <w:bottom w:val="single" w:sz="4" w:space="0" w:color="BFBFBF"/>
              <w:right w:val="single" w:sz="4" w:space="0" w:color="BFBFBF"/>
            </w:tcBorders>
            <w:shd w:val="clear" w:color="auto" w:fill="auto"/>
            <w:noWrap/>
            <w:vAlign w:val="center"/>
          </w:tcPr>
          <w:p w14:paraId="25B10CF8" w14:textId="0D340D6F"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9%</w:t>
            </w:r>
          </w:p>
        </w:tc>
        <w:tc>
          <w:tcPr>
            <w:tcW w:w="642" w:type="dxa"/>
            <w:tcBorders>
              <w:top w:val="nil"/>
              <w:left w:val="nil"/>
              <w:bottom w:val="single" w:sz="4" w:space="0" w:color="BFBFBF"/>
              <w:right w:val="single" w:sz="4" w:space="0" w:color="BFBFBF"/>
            </w:tcBorders>
            <w:shd w:val="clear" w:color="auto" w:fill="auto"/>
            <w:noWrap/>
            <w:vAlign w:val="center"/>
          </w:tcPr>
          <w:p w14:paraId="144B5FDC" w14:textId="4F4190A0"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527</w:t>
            </w:r>
          </w:p>
        </w:tc>
        <w:tc>
          <w:tcPr>
            <w:tcW w:w="817" w:type="dxa"/>
            <w:tcBorders>
              <w:top w:val="nil"/>
              <w:left w:val="nil"/>
              <w:bottom w:val="single" w:sz="4" w:space="0" w:color="BFBFBF"/>
              <w:right w:val="single" w:sz="4" w:space="0" w:color="BFBFBF"/>
            </w:tcBorders>
            <w:shd w:val="clear" w:color="auto" w:fill="auto"/>
            <w:noWrap/>
            <w:vAlign w:val="center"/>
          </w:tcPr>
          <w:p w14:paraId="2AA945A1"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37%</w:t>
            </w:r>
          </w:p>
        </w:tc>
        <w:tc>
          <w:tcPr>
            <w:tcW w:w="642" w:type="dxa"/>
            <w:tcBorders>
              <w:top w:val="nil"/>
              <w:left w:val="nil"/>
              <w:bottom w:val="single" w:sz="4" w:space="0" w:color="BFBFBF"/>
              <w:right w:val="single" w:sz="4" w:space="0" w:color="BFBFBF"/>
            </w:tcBorders>
            <w:shd w:val="clear" w:color="auto" w:fill="auto"/>
            <w:noWrap/>
            <w:vAlign w:val="center"/>
          </w:tcPr>
          <w:p w14:paraId="3AE0E8A3"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82</w:t>
            </w:r>
          </w:p>
        </w:tc>
        <w:tc>
          <w:tcPr>
            <w:tcW w:w="808" w:type="dxa"/>
            <w:tcBorders>
              <w:top w:val="nil"/>
              <w:left w:val="nil"/>
              <w:bottom w:val="single" w:sz="4" w:space="0" w:color="BFBFBF"/>
              <w:right w:val="nil"/>
            </w:tcBorders>
            <w:shd w:val="clear" w:color="auto" w:fill="auto"/>
            <w:noWrap/>
            <w:vAlign w:val="center"/>
          </w:tcPr>
          <w:p w14:paraId="61498310" w14:textId="06B1BF69"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53</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5C35F273" w14:textId="51E829B1"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97%</w:t>
            </w:r>
          </w:p>
        </w:tc>
        <w:tc>
          <w:tcPr>
            <w:tcW w:w="734" w:type="dxa"/>
            <w:tcBorders>
              <w:top w:val="nil"/>
              <w:left w:val="nil"/>
              <w:bottom w:val="single" w:sz="4" w:space="0" w:color="BFBFBF"/>
              <w:right w:val="single" w:sz="4" w:space="0" w:color="auto"/>
            </w:tcBorders>
            <w:shd w:val="clear" w:color="auto" w:fill="auto"/>
            <w:noWrap/>
            <w:vAlign w:val="center"/>
          </w:tcPr>
          <w:p w14:paraId="1CA3065D" w14:textId="1A5A599B"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147</w:t>
            </w:r>
          </w:p>
        </w:tc>
        <w:tc>
          <w:tcPr>
            <w:tcW w:w="734" w:type="dxa"/>
            <w:tcBorders>
              <w:top w:val="nil"/>
              <w:left w:val="nil"/>
              <w:bottom w:val="single" w:sz="4" w:space="0" w:color="BFBFBF"/>
              <w:right w:val="single" w:sz="4" w:space="0" w:color="BFBFBF"/>
            </w:tcBorders>
            <w:shd w:val="clear" w:color="auto" w:fill="auto"/>
            <w:noWrap/>
            <w:vAlign w:val="center"/>
          </w:tcPr>
          <w:p w14:paraId="3537D66F"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25%</w:t>
            </w:r>
          </w:p>
        </w:tc>
        <w:tc>
          <w:tcPr>
            <w:tcW w:w="617" w:type="dxa"/>
            <w:tcBorders>
              <w:top w:val="nil"/>
              <w:left w:val="nil"/>
              <w:bottom w:val="single" w:sz="4" w:space="0" w:color="BFBFBF"/>
              <w:right w:val="single" w:sz="4" w:space="0" w:color="BFBFBF"/>
            </w:tcBorders>
            <w:shd w:val="clear" w:color="auto" w:fill="auto"/>
            <w:noWrap/>
            <w:vAlign w:val="center"/>
          </w:tcPr>
          <w:p w14:paraId="3A2A2017"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103</w:t>
            </w:r>
          </w:p>
        </w:tc>
        <w:tc>
          <w:tcPr>
            <w:tcW w:w="734" w:type="dxa"/>
            <w:tcBorders>
              <w:top w:val="nil"/>
              <w:left w:val="nil"/>
              <w:bottom w:val="single" w:sz="4" w:space="0" w:color="BFBFBF"/>
              <w:right w:val="single" w:sz="4" w:space="0" w:color="BFBFBF"/>
            </w:tcBorders>
            <w:shd w:val="clear" w:color="auto" w:fill="auto"/>
            <w:noWrap/>
            <w:vAlign w:val="center"/>
          </w:tcPr>
          <w:p w14:paraId="7D1DDBEF"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4%</w:t>
            </w:r>
          </w:p>
        </w:tc>
        <w:tc>
          <w:tcPr>
            <w:tcW w:w="617" w:type="dxa"/>
            <w:tcBorders>
              <w:top w:val="nil"/>
              <w:left w:val="nil"/>
              <w:bottom w:val="single" w:sz="4" w:space="0" w:color="BFBFBF"/>
              <w:right w:val="double" w:sz="6" w:space="0" w:color="auto"/>
            </w:tcBorders>
            <w:shd w:val="clear" w:color="auto" w:fill="auto"/>
            <w:noWrap/>
            <w:vAlign w:val="center"/>
          </w:tcPr>
          <w:p w14:paraId="7D8B47E5"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298</w:t>
            </w:r>
          </w:p>
        </w:tc>
        <w:tc>
          <w:tcPr>
            <w:tcW w:w="884" w:type="dxa"/>
            <w:tcBorders>
              <w:top w:val="nil"/>
              <w:left w:val="nil"/>
              <w:bottom w:val="single" w:sz="4" w:space="0" w:color="BFBFBF"/>
              <w:right w:val="single" w:sz="4" w:space="0" w:color="BFBFBF" w:themeColor="background1" w:themeShade="BF"/>
            </w:tcBorders>
            <w:vAlign w:val="center"/>
          </w:tcPr>
          <w:p w14:paraId="6445AE78" w14:textId="34F60A31" w:rsidR="00223CAF" w:rsidRPr="00DB6DAB" w:rsidRDefault="00223CAF" w:rsidP="00223CAF">
            <w:pPr>
              <w:spacing w:before="0" w:after="0"/>
              <w:jc w:val="center"/>
              <w:rPr>
                <w:rFonts w:ascii="Arial" w:hAnsi="Arial" w:cs="Arial"/>
                <w:color w:val="000000"/>
                <w:sz w:val="16"/>
                <w:szCs w:val="16"/>
                <w:lang w:val="en-AU" w:eastAsia="en-AU"/>
              </w:rPr>
            </w:pPr>
            <w:r>
              <w:rPr>
                <w:rFonts w:ascii="Arial" w:hAnsi="Arial" w:cs="Arial"/>
                <w:color w:val="000000"/>
                <w:sz w:val="16"/>
                <w:szCs w:val="16"/>
              </w:rPr>
              <w:t>1,767</w:t>
            </w:r>
          </w:p>
        </w:tc>
        <w:tc>
          <w:tcPr>
            <w:tcW w:w="851" w:type="dxa"/>
            <w:tcBorders>
              <w:top w:val="nil"/>
              <w:left w:val="single" w:sz="4" w:space="0" w:color="BFBFBF" w:themeColor="background1" w:themeShade="BF"/>
              <w:bottom w:val="single" w:sz="4" w:space="0" w:color="BFBFBF"/>
              <w:right w:val="double" w:sz="6" w:space="0" w:color="auto"/>
            </w:tcBorders>
            <w:vAlign w:val="center"/>
          </w:tcPr>
          <w:p w14:paraId="0B67A68F" w14:textId="36BCCB94" w:rsidR="00223CAF" w:rsidRPr="00DB6DAB" w:rsidRDefault="00223CAF" w:rsidP="00223CAF">
            <w:pPr>
              <w:spacing w:before="0" w:after="0"/>
              <w:jc w:val="center"/>
              <w:rPr>
                <w:rFonts w:ascii="Arial" w:hAnsi="Arial" w:cs="Arial"/>
                <w:color w:val="000000"/>
                <w:sz w:val="16"/>
                <w:szCs w:val="16"/>
                <w:lang w:val="en-AU" w:eastAsia="en-AU"/>
              </w:rPr>
            </w:pPr>
            <w:r>
              <w:rPr>
                <w:rFonts w:ascii="Arial" w:hAnsi="Arial" w:cs="Arial"/>
                <w:color w:val="000000"/>
                <w:sz w:val="16"/>
                <w:szCs w:val="16"/>
              </w:rPr>
              <w:t>964</w:t>
            </w:r>
          </w:p>
        </w:tc>
      </w:tr>
      <w:tr w:rsidR="00223CAF" w:rsidRPr="00DB6DAB" w14:paraId="1314D27D" w14:textId="226D60AB" w:rsidTr="00D92C64">
        <w:trPr>
          <w:trHeight w:val="225"/>
        </w:trPr>
        <w:tc>
          <w:tcPr>
            <w:tcW w:w="2273" w:type="dxa"/>
            <w:tcBorders>
              <w:top w:val="nil"/>
              <w:left w:val="double" w:sz="6" w:space="0" w:color="auto"/>
              <w:bottom w:val="single" w:sz="4" w:space="0" w:color="BFBFBF"/>
              <w:right w:val="nil"/>
            </w:tcBorders>
            <w:shd w:val="clear" w:color="auto" w:fill="auto"/>
            <w:noWrap/>
            <w:vAlign w:val="center"/>
          </w:tcPr>
          <w:p w14:paraId="61D2CC85" w14:textId="34054CEC" w:rsidR="00223CAF" w:rsidRPr="00DB6DAB" w:rsidRDefault="00223CAF" w:rsidP="00E337BE">
            <w:pPr>
              <w:spacing w:before="0" w:after="0"/>
              <w:ind w:firstLineChars="100" w:firstLine="160"/>
              <w:rPr>
                <w:rFonts w:ascii="Arial" w:hAnsi="Arial" w:cs="Arial"/>
                <w:color w:val="000000"/>
                <w:sz w:val="16"/>
                <w:szCs w:val="16"/>
                <w:lang w:val="en-AU" w:eastAsia="en-AU"/>
              </w:rPr>
            </w:pPr>
            <w:r>
              <w:rPr>
                <w:rFonts w:ascii="Arial" w:hAnsi="Arial" w:cs="Arial"/>
                <w:color w:val="000000"/>
                <w:sz w:val="16"/>
                <w:szCs w:val="16"/>
                <w:lang w:val="en-AU" w:eastAsia="en-AU"/>
              </w:rPr>
              <w:t>LPG Household</w:t>
            </w:r>
            <w:r w:rsidRPr="00DB6DAB">
              <w:rPr>
                <w:rFonts w:ascii="Arial" w:hAnsi="Arial" w:cs="Arial"/>
                <w:color w:val="000000"/>
                <w:sz w:val="16"/>
                <w:szCs w:val="16"/>
                <w:lang w:val="en-AU" w:eastAsia="en-AU"/>
              </w:rPr>
              <w:t>s</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6EFCFC34" w14:textId="25D8807F"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85%</w:t>
            </w:r>
          </w:p>
        </w:tc>
        <w:tc>
          <w:tcPr>
            <w:tcW w:w="695" w:type="dxa"/>
            <w:tcBorders>
              <w:top w:val="nil"/>
              <w:left w:val="nil"/>
              <w:bottom w:val="single" w:sz="4" w:space="0" w:color="BFBFBF"/>
              <w:right w:val="single" w:sz="4" w:space="0" w:color="BFBFBF"/>
            </w:tcBorders>
            <w:shd w:val="clear" w:color="auto" w:fill="auto"/>
            <w:noWrap/>
            <w:vAlign w:val="center"/>
          </w:tcPr>
          <w:p w14:paraId="7A645AB0" w14:textId="3D1FB736"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261</w:t>
            </w:r>
          </w:p>
        </w:tc>
        <w:tc>
          <w:tcPr>
            <w:tcW w:w="734" w:type="dxa"/>
            <w:tcBorders>
              <w:top w:val="nil"/>
              <w:left w:val="nil"/>
              <w:bottom w:val="single" w:sz="4" w:space="0" w:color="BFBFBF"/>
              <w:right w:val="single" w:sz="4" w:space="0" w:color="BFBFBF"/>
            </w:tcBorders>
            <w:shd w:val="clear" w:color="auto" w:fill="auto"/>
            <w:noWrap/>
            <w:vAlign w:val="center"/>
          </w:tcPr>
          <w:p w14:paraId="76F7FF41"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2308616B"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212</w:t>
            </w:r>
          </w:p>
        </w:tc>
        <w:tc>
          <w:tcPr>
            <w:tcW w:w="734" w:type="dxa"/>
            <w:tcBorders>
              <w:top w:val="nil"/>
              <w:left w:val="nil"/>
              <w:bottom w:val="single" w:sz="4" w:space="0" w:color="BFBFBF"/>
              <w:right w:val="single" w:sz="4" w:space="0" w:color="auto"/>
            </w:tcBorders>
            <w:shd w:val="clear" w:color="auto" w:fill="auto"/>
            <w:noWrap/>
            <w:vAlign w:val="center"/>
          </w:tcPr>
          <w:p w14:paraId="138E02A4"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17" w:type="dxa"/>
            <w:tcBorders>
              <w:top w:val="nil"/>
              <w:left w:val="nil"/>
              <w:bottom w:val="single" w:sz="4" w:space="0" w:color="BFBFBF"/>
              <w:right w:val="single" w:sz="4" w:space="0" w:color="BFBFBF"/>
            </w:tcBorders>
            <w:shd w:val="clear" w:color="auto" w:fill="auto"/>
            <w:noWrap/>
            <w:vAlign w:val="center"/>
          </w:tcPr>
          <w:p w14:paraId="4A080CF8" w14:textId="013E45F1"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12%</w:t>
            </w:r>
          </w:p>
        </w:tc>
        <w:tc>
          <w:tcPr>
            <w:tcW w:w="642" w:type="dxa"/>
            <w:tcBorders>
              <w:top w:val="nil"/>
              <w:left w:val="nil"/>
              <w:bottom w:val="single" w:sz="4" w:space="0" w:color="BFBFBF"/>
              <w:right w:val="single" w:sz="4" w:space="0" w:color="BFBFBF"/>
            </w:tcBorders>
            <w:shd w:val="clear" w:color="auto" w:fill="auto"/>
            <w:noWrap/>
            <w:vAlign w:val="center"/>
          </w:tcPr>
          <w:p w14:paraId="31E65332" w14:textId="26719191"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164</w:t>
            </w:r>
          </w:p>
        </w:tc>
        <w:tc>
          <w:tcPr>
            <w:tcW w:w="817" w:type="dxa"/>
            <w:tcBorders>
              <w:top w:val="nil"/>
              <w:left w:val="nil"/>
              <w:bottom w:val="single" w:sz="4" w:space="0" w:color="BFBFBF"/>
              <w:right w:val="single" w:sz="4" w:space="0" w:color="BFBFBF"/>
            </w:tcBorders>
            <w:shd w:val="clear" w:color="auto" w:fill="auto"/>
            <w:noWrap/>
            <w:vAlign w:val="center"/>
          </w:tcPr>
          <w:p w14:paraId="6C127B7B"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23%</w:t>
            </w:r>
          </w:p>
        </w:tc>
        <w:tc>
          <w:tcPr>
            <w:tcW w:w="642" w:type="dxa"/>
            <w:tcBorders>
              <w:top w:val="nil"/>
              <w:left w:val="nil"/>
              <w:bottom w:val="single" w:sz="4" w:space="0" w:color="BFBFBF"/>
              <w:right w:val="single" w:sz="4" w:space="0" w:color="BFBFBF"/>
            </w:tcBorders>
            <w:shd w:val="clear" w:color="auto" w:fill="auto"/>
            <w:noWrap/>
            <w:vAlign w:val="center"/>
          </w:tcPr>
          <w:p w14:paraId="1C18011E"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166</w:t>
            </w:r>
          </w:p>
        </w:tc>
        <w:tc>
          <w:tcPr>
            <w:tcW w:w="808" w:type="dxa"/>
            <w:tcBorders>
              <w:top w:val="nil"/>
              <w:left w:val="nil"/>
              <w:bottom w:val="single" w:sz="4" w:space="0" w:color="BFBFBF"/>
              <w:right w:val="nil"/>
            </w:tcBorders>
            <w:shd w:val="clear" w:color="auto" w:fill="auto"/>
            <w:noWrap/>
            <w:vAlign w:val="center"/>
          </w:tcPr>
          <w:p w14:paraId="5FEF90DF" w14:textId="27826696"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0495A4F7" w14:textId="1F890399"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94%</w:t>
            </w:r>
          </w:p>
        </w:tc>
        <w:tc>
          <w:tcPr>
            <w:tcW w:w="734" w:type="dxa"/>
            <w:tcBorders>
              <w:top w:val="nil"/>
              <w:left w:val="nil"/>
              <w:bottom w:val="single" w:sz="4" w:space="0" w:color="BFBFBF"/>
              <w:right w:val="single" w:sz="4" w:space="0" w:color="auto"/>
            </w:tcBorders>
            <w:shd w:val="clear" w:color="auto" w:fill="auto"/>
            <w:noWrap/>
            <w:vAlign w:val="center"/>
          </w:tcPr>
          <w:p w14:paraId="7BE6450F" w14:textId="76874239"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193</w:t>
            </w:r>
          </w:p>
        </w:tc>
        <w:tc>
          <w:tcPr>
            <w:tcW w:w="734" w:type="dxa"/>
            <w:tcBorders>
              <w:top w:val="nil"/>
              <w:left w:val="nil"/>
              <w:bottom w:val="single" w:sz="4" w:space="0" w:color="BFBFBF"/>
              <w:right w:val="single" w:sz="4" w:space="0" w:color="BFBFBF"/>
            </w:tcBorders>
            <w:shd w:val="clear" w:color="auto" w:fill="auto"/>
            <w:noWrap/>
            <w:vAlign w:val="center"/>
          </w:tcPr>
          <w:p w14:paraId="4BF44C88"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10%</w:t>
            </w:r>
          </w:p>
        </w:tc>
        <w:tc>
          <w:tcPr>
            <w:tcW w:w="617" w:type="dxa"/>
            <w:tcBorders>
              <w:top w:val="nil"/>
              <w:left w:val="nil"/>
              <w:bottom w:val="single" w:sz="4" w:space="0" w:color="BFBFBF"/>
              <w:right w:val="single" w:sz="4" w:space="0" w:color="BFBFBF"/>
            </w:tcBorders>
            <w:shd w:val="clear" w:color="auto" w:fill="auto"/>
            <w:noWrap/>
            <w:vAlign w:val="center"/>
          </w:tcPr>
          <w:p w14:paraId="7628CF73"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60</w:t>
            </w:r>
          </w:p>
        </w:tc>
        <w:tc>
          <w:tcPr>
            <w:tcW w:w="734" w:type="dxa"/>
            <w:tcBorders>
              <w:top w:val="nil"/>
              <w:left w:val="nil"/>
              <w:bottom w:val="single" w:sz="4" w:space="0" w:color="BFBFBF"/>
              <w:right w:val="single" w:sz="4" w:space="0" w:color="BFBFBF"/>
            </w:tcBorders>
            <w:shd w:val="clear" w:color="auto" w:fill="auto"/>
            <w:noWrap/>
            <w:vAlign w:val="center"/>
          </w:tcPr>
          <w:p w14:paraId="16AB6B03"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7%</w:t>
            </w:r>
          </w:p>
        </w:tc>
        <w:tc>
          <w:tcPr>
            <w:tcW w:w="617" w:type="dxa"/>
            <w:tcBorders>
              <w:top w:val="nil"/>
              <w:left w:val="nil"/>
              <w:bottom w:val="single" w:sz="4" w:space="0" w:color="BFBFBF"/>
              <w:right w:val="double" w:sz="6" w:space="0" w:color="auto"/>
            </w:tcBorders>
            <w:shd w:val="clear" w:color="auto" w:fill="auto"/>
            <w:noWrap/>
            <w:vAlign w:val="center"/>
          </w:tcPr>
          <w:p w14:paraId="49350BDC"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512</w:t>
            </w:r>
          </w:p>
        </w:tc>
        <w:tc>
          <w:tcPr>
            <w:tcW w:w="884" w:type="dxa"/>
            <w:tcBorders>
              <w:top w:val="nil"/>
              <w:left w:val="nil"/>
              <w:bottom w:val="single" w:sz="4" w:space="0" w:color="BFBFBF"/>
              <w:right w:val="single" w:sz="4" w:space="0" w:color="BFBFBF" w:themeColor="background1" w:themeShade="BF"/>
            </w:tcBorders>
            <w:vAlign w:val="center"/>
          </w:tcPr>
          <w:p w14:paraId="08F4BDA9" w14:textId="5DF1D0B7" w:rsidR="00223CAF" w:rsidRPr="00DB6DAB" w:rsidRDefault="00223CAF" w:rsidP="00223CAF">
            <w:pPr>
              <w:spacing w:before="0" w:after="0"/>
              <w:jc w:val="center"/>
              <w:rPr>
                <w:rFonts w:ascii="Arial" w:hAnsi="Arial" w:cs="Arial"/>
                <w:color w:val="000000"/>
                <w:sz w:val="16"/>
                <w:szCs w:val="16"/>
                <w:lang w:val="en-AU" w:eastAsia="en-AU"/>
              </w:rPr>
            </w:pPr>
            <w:r>
              <w:rPr>
                <w:rFonts w:ascii="Arial" w:hAnsi="Arial" w:cs="Arial"/>
                <w:color w:val="000000"/>
                <w:sz w:val="16"/>
                <w:szCs w:val="16"/>
              </w:rPr>
              <w:t>2,098</w:t>
            </w:r>
          </w:p>
        </w:tc>
        <w:tc>
          <w:tcPr>
            <w:tcW w:w="851" w:type="dxa"/>
            <w:tcBorders>
              <w:top w:val="nil"/>
              <w:left w:val="single" w:sz="4" w:space="0" w:color="BFBFBF" w:themeColor="background1" w:themeShade="BF"/>
              <w:bottom w:val="single" w:sz="4" w:space="0" w:color="BFBFBF"/>
              <w:right w:val="double" w:sz="6" w:space="0" w:color="auto"/>
            </w:tcBorders>
            <w:vAlign w:val="center"/>
          </w:tcPr>
          <w:p w14:paraId="592233BF" w14:textId="77812254" w:rsidR="00223CAF" w:rsidRPr="00DB6DAB" w:rsidRDefault="00223CAF" w:rsidP="00223CAF">
            <w:pPr>
              <w:spacing w:before="0" w:after="0"/>
              <w:jc w:val="center"/>
              <w:rPr>
                <w:rFonts w:ascii="Arial" w:hAnsi="Arial" w:cs="Arial"/>
                <w:color w:val="000000"/>
                <w:sz w:val="16"/>
                <w:szCs w:val="16"/>
                <w:lang w:val="en-AU" w:eastAsia="en-AU"/>
              </w:rPr>
            </w:pPr>
            <w:r>
              <w:rPr>
                <w:rFonts w:ascii="Arial" w:hAnsi="Arial" w:cs="Arial"/>
                <w:color w:val="000000"/>
                <w:sz w:val="16"/>
                <w:szCs w:val="16"/>
              </w:rPr>
              <w:t>989</w:t>
            </w:r>
          </w:p>
        </w:tc>
      </w:tr>
      <w:tr w:rsidR="00223CAF" w:rsidRPr="00DB6DAB" w14:paraId="6672E059" w14:textId="10280600" w:rsidTr="00D92C64">
        <w:trPr>
          <w:trHeight w:val="225"/>
        </w:trPr>
        <w:tc>
          <w:tcPr>
            <w:tcW w:w="2273" w:type="dxa"/>
            <w:tcBorders>
              <w:top w:val="nil"/>
              <w:left w:val="double" w:sz="6" w:space="0" w:color="auto"/>
              <w:bottom w:val="single" w:sz="4" w:space="0" w:color="BFBFBF"/>
              <w:right w:val="nil"/>
            </w:tcBorders>
            <w:shd w:val="clear" w:color="auto" w:fill="auto"/>
            <w:noWrap/>
            <w:vAlign w:val="center"/>
          </w:tcPr>
          <w:p w14:paraId="20DBB78A" w14:textId="77777777" w:rsidR="00223CAF" w:rsidRPr="00DB6DAB" w:rsidRDefault="00223CAF" w:rsidP="00E337BE">
            <w:pPr>
              <w:spacing w:before="0" w:after="0"/>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By DHHS Area -</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281CF077" w14:textId="2CB1181E" w:rsidR="00223CAF" w:rsidRPr="00DB6DAB" w:rsidRDefault="00223CAF" w:rsidP="00154117">
            <w:pPr>
              <w:spacing w:before="0" w:after="0"/>
              <w:jc w:val="center"/>
              <w:rPr>
                <w:rFonts w:ascii="Arial" w:hAnsi="Arial" w:cs="Arial"/>
                <w:color w:val="000000"/>
                <w:sz w:val="16"/>
                <w:szCs w:val="16"/>
                <w:lang w:val="en-AU" w:eastAsia="en-AU"/>
              </w:rPr>
            </w:pPr>
          </w:p>
        </w:tc>
        <w:tc>
          <w:tcPr>
            <w:tcW w:w="695" w:type="dxa"/>
            <w:tcBorders>
              <w:top w:val="nil"/>
              <w:left w:val="nil"/>
              <w:bottom w:val="single" w:sz="4" w:space="0" w:color="BFBFBF"/>
              <w:right w:val="single" w:sz="4" w:space="0" w:color="BFBFBF"/>
            </w:tcBorders>
            <w:shd w:val="clear" w:color="auto" w:fill="auto"/>
            <w:noWrap/>
            <w:vAlign w:val="center"/>
          </w:tcPr>
          <w:p w14:paraId="7941DC12" w14:textId="20F7026E" w:rsidR="00223CAF" w:rsidRPr="00DB6DAB" w:rsidRDefault="00223CAF" w:rsidP="00154117">
            <w:pPr>
              <w:spacing w:before="0" w:after="0"/>
              <w:jc w:val="center"/>
              <w:rPr>
                <w:rFonts w:ascii="Arial" w:hAnsi="Arial" w:cs="Arial"/>
                <w:color w:val="000000"/>
                <w:sz w:val="16"/>
                <w:szCs w:val="16"/>
                <w:lang w:val="en-AU" w:eastAsia="en-AU"/>
              </w:rPr>
            </w:pPr>
          </w:p>
        </w:tc>
        <w:tc>
          <w:tcPr>
            <w:tcW w:w="734" w:type="dxa"/>
            <w:tcBorders>
              <w:top w:val="nil"/>
              <w:left w:val="nil"/>
              <w:bottom w:val="single" w:sz="4" w:space="0" w:color="BFBFBF"/>
              <w:right w:val="single" w:sz="4" w:space="0" w:color="BFBFBF"/>
            </w:tcBorders>
            <w:shd w:val="clear" w:color="auto" w:fill="auto"/>
            <w:noWrap/>
            <w:vAlign w:val="center"/>
          </w:tcPr>
          <w:p w14:paraId="6EA48C62" w14:textId="77777777" w:rsidR="00223CAF" w:rsidRPr="00DB6DAB" w:rsidRDefault="00223CAF" w:rsidP="00154117">
            <w:pPr>
              <w:spacing w:before="0" w:after="0"/>
              <w:jc w:val="center"/>
              <w:rPr>
                <w:rFonts w:ascii="Arial" w:hAnsi="Arial" w:cs="Arial"/>
                <w:color w:val="000000"/>
                <w:sz w:val="16"/>
                <w:szCs w:val="16"/>
                <w:lang w:val="en-AU" w:eastAsia="en-AU"/>
              </w:rPr>
            </w:pPr>
          </w:p>
        </w:tc>
        <w:tc>
          <w:tcPr>
            <w:tcW w:w="734" w:type="dxa"/>
            <w:tcBorders>
              <w:top w:val="nil"/>
              <w:left w:val="nil"/>
              <w:bottom w:val="single" w:sz="4" w:space="0" w:color="BFBFBF"/>
              <w:right w:val="single" w:sz="4" w:space="0" w:color="BFBFBF"/>
            </w:tcBorders>
            <w:shd w:val="clear" w:color="auto" w:fill="auto"/>
            <w:noWrap/>
            <w:vAlign w:val="center"/>
          </w:tcPr>
          <w:p w14:paraId="39AA7088" w14:textId="77777777" w:rsidR="00223CAF" w:rsidRPr="00DB6DAB" w:rsidRDefault="00223CAF" w:rsidP="00154117">
            <w:pPr>
              <w:spacing w:before="0" w:after="0"/>
              <w:jc w:val="center"/>
              <w:rPr>
                <w:rFonts w:ascii="Arial" w:hAnsi="Arial" w:cs="Arial"/>
                <w:color w:val="000000"/>
                <w:sz w:val="16"/>
                <w:szCs w:val="16"/>
                <w:lang w:val="en-AU" w:eastAsia="en-AU"/>
              </w:rPr>
            </w:pPr>
          </w:p>
        </w:tc>
        <w:tc>
          <w:tcPr>
            <w:tcW w:w="734" w:type="dxa"/>
            <w:tcBorders>
              <w:top w:val="nil"/>
              <w:left w:val="nil"/>
              <w:bottom w:val="single" w:sz="4" w:space="0" w:color="BFBFBF"/>
              <w:right w:val="single" w:sz="4" w:space="0" w:color="auto"/>
            </w:tcBorders>
            <w:shd w:val="clear" w:color="auto" w:fill="auto"/>
            <w:noWrap/>
            <w:vAlign w:val="center"/>
          </w:tcPr>
          <w:p w14:paraId="5AABDEA8" w14:textId="77777777" w:rsidR="00223CAF" w:rsidRPr="00DB6DAB" w:rsidRDefault="00223CAF" w:rsidP="00154117">
            <w:pPr>
              <w:spacing w:before="0" w:after="0"/>
              <w:jc w:val="center"/>
              <w:rPr>
                <w:rFonts w:ascii="Arial" w:hAnsi="Arial" w:cs="Arial"/>
                <w:color w:val="000000"/>
                <w:sz w:val="16"/>
                <w:szCs w:val="16"/>
                <w:lang w:val="en-AU" w:eastAsia="en-AU"/>
              </w:rPr>
            </w:pPr>
          </w:p>
        </w:tc>
        <w:tc>
          <w:tcPr>
            <w:tcW w:w="817" w:type="dxa"/>
            <w:tcBorders>
              <w:top w:val="nil"/>
              <w:left w:val="nil"/>
              <w:bottom w:val="single" w:sz="4" w:space="0" w:color="BFBFBF"/>
              <w:right w:val="single" w:sz="4" w:space="0" w:color="BFBFBF"/>
            </w:tcBorders>
            <w:shd w:val="clear" w:color="auto" w:fill="auto"/>
            <w:noWrap/>
            <w:vAlign w:val="center"/>
          </w:tcPr>
          <w:p w14:paraId="0E89B74A" w14:textId="5B3310C3" w:rsidR="00223CAF" w:rsidRPr="00DB6DAB" w:rsidRDefault="00223CAF" w:rsidP="00154117">
            <w:pPr>
              <w:spacing w:before="0" w:after="0"/>
              <w:jc w:val="center"/>
              <w:rPr>
                <w:rFonts w:ascii="Arial" w:hAnsi="Arial" w:cs="Arial"/>
                <w:color w:val="000000"/>
                <w:sz w:val="16"/>
                <w:szCs w:val="16"/>
                <w:lang w:val="en-AU" w:eastAsia="en-AU"/>
              </w:rPr>
            </w:pPr>
          </w:p>
        </w:tc>
        <w:tc>
          <w:tcPr>
            <w:tcW w:w="642" w:type="dxa"/>
            <w:tcBorders>
              <w:top w:val="nil"/>
              <w:left w:val="nil"/>
              <w:bottom w:val="single" w:sz="4" w:space="0" w:color="BFBFBF"/>
              <w:right w:val="single" w:sz="4" w:space="0" w:color="BFBFBF"/>
            </w:tcBorders>
            <w:shd w:val="clear" w:color="auto" w:fill="auto"/>
            <w:noWrap/>
            <w:vAlign w:val="center"/>
          </w:tcPr>
          <w:p w14:paraId="544946B5" w14:textId="5116EE5E" w:rsidR="00223CAF" w:rsidRPr="00DB6DAB" w:rsidRDefault="00223CAF" w:rsidP="00154117">
            <w:pPr>
              <w:spacing w:before="0" w:after="0"/>
              <w:jc w:val="center"/>
              <w:rPr>
                <w:rFonts w:ascii="Arial" w:hAnsi="Arial" w:cs="Arial"/>
                <w:color w:val="000000"/>
                <w:sz w:val="16"/>
                <w:szCs w:val="16"/>
                <w:lang w:val="en-AU" w:eastAsia="en-AU"/>
              </w:rPr>
            </w:pPr>
          </w:p>
        </w:tc>
        <w:tc>
          <w:tcPr>
            <w:tcW w:w="817" w:type="dxa"/>
            <w:tcBorders>
              <w:top w:val="nil"/>
              <w:left w:val="nil"/>
              <w:bottom w:val="single" w:sz="4" w:space="0" w:color="BFBFBF"/>
              <w:right w:val="single" w:sz="4" w:space="0" w:color="BFBFBF"/>
            </w:tcBorders>
            <w:shd w:val="clear" w:color="auto" w:fill="auto"/>
            <w:noWrap/>
            <w:vAlign w:val="center"/>
          </w:tcPr>
          <w:p w14:paraId="1A2A69C5" w14:textId="77777777" w:rsidR="00223CAF" w:rsidRPr="00DB6DAB" w:rsidRDefault="00223CAF" w:rsidP="00154117">
            <w:pPr>
              <w:spacing w:before="0" w:after="0"/>
              <w:jc w:val="center"/>
              <w:rPr>
                <w:rFonts w:ascii="Arial" w:hAnsi="Arial" w:cs="Arial"/>
                <w:color w:val="000000"/>
                <w:sz w:val="16"/>
                <w:szCs w:val="16"/>
                <w:lang w:val="en-AU" w:eastAsia="en-AU"/>
              </w:rPr>
            </w:pPr>
          </w:p>
        </w:tc>
        <w:tc>
          <w:tcPr>
            <w:tcW w:w="642" w:type="dxa"/>
            <w:tcBorders>
              <w:top w:val="nil"/>
              <w:left w:val="nil"/>
              <w:bottom w:val="single" w:sz="4" w:space="0" w:color="BFBFBF"/>
              <w:right w:val="single" w:sz="4" w:space="0" w:color="BFBFBF"/>
            </w:tcBorders>
            <w:shd w:val="clear" w:color="auto" w:fill="auto"/>
            <w:noWrap/>
            <w:vAlign w:val="center"/>
          </w:tcPr>
          <w:p w14:paraId="68286023" w14:textId="77777777" w:rsidR="00223CAF" w:rsidRPr="00DB6DAB" w:rsidRDefault="00223CAF" w:rsidP="00154117">
            <w:pPr>
              <w:spacing w:before="0" w:after="0"/>
              <w:jc w:val="center"/>
              <w:rPr>
                <w:rFonts w:ascii="Arial" w:hAnsi="Arial" w:cs="Arial"/>
                <w:color w:val="000000"/>
                <w:sz w:val="16"/>
                <w:szCs w:val="16"/>
                <w:lang w:val="en-AU" w:eastAsia="en-AU"/>
              </w:rPr>
            </w:pPr>
          </w:p>
        </w:tc>
        <w:tc>
          <w:tcPr>
            <w:tcW w:w="808" w:type="dxa"/>
            <w:tcBorders>
              <w:top w:val="nil"/>
              <w:left w:val="nil"/>
              <w:bottom w:val="single" w:sz="4" w:space="0" w:color="BFBFBF"/>
              <w:right w:val="nil"/>
            </w:tcBorders>
            <w:shd w:val="clear" w:color="auto" w:fill="auto"/>
            <w:noWrap/>
            <w:vAlign w:val="center"/>
          </w:tcPr>
          <w:p w14:paraId="6FFD1A0B" w14:textId="2970A814"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 </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5BDD1773" w14:textId="68CD7C51"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 </w:t>
            </w:r>
          </w:p>
        </w:tc>
        <w:tc>
          <w:tcPr>
            <w:tcW w:w="734" w:type="dxa"/>
            <w:tcBorders>
              <w:top w:val="nil"/>
              <w:left w:val="nil"/>
              <w:bottom w:val="single" w:sz="4" w:space="0" w:color="BFBFBF"/>
              <w:right w:val="single" w:sz="4" w:space="0" w:color="auto"/>
            </w:tcBorders>
            <w:shd w:val="clear" w:color="auto" w:fill="auto"/>
            <w:noWrap/>
            <w:vAlign w:val="center"/>
          </w:tcPr>
          <w:p w14:paraId="4BD96F91" w14:textId="09F2AF0E" w:rsidR="00223CAF" w:rsidRPr="00DB6DAB" w:rsidRDefault="00223CAF" w:rsidP="00154117">
            <w:pPr>
              <w:spacing w:before="0" w:after="0"/>
              <w:jc w:val="center"/>
              <w:rPr>
                <w:rFonts w:ascii="Arial" w:hAnsi="Arial" w:cs="Arial"/>
                <w:color w:val="000000"/>
                <w:sz w:val="16"/>
                <w:szCs w:val="16"/>
                <w:lang w:val="en-AU" w:eastAsia="en-AU"/>
              </w:rPr>
            </w:pPr>
          </w:p>
        </w:tc>
        <w:tc>
          <w:tcPr>
            <w:tcW w:w="734" w:type="dxa"/>
            <w:tcBorders>
              <w:top w:val="nil"/>
              <w:left w:val="nil"/>
              <w:bottom w:val="single" w:sz="4" w:space="0" w:color="BFBFBF"/>
              <w:right w:val="single" w:sz="4" w:space="0" w:color="BFBFBF"/>
            </w:tcBorders>
            <w:shd w:val="clear" w:color="auto" w:fill="auto"/>
            <w:noWrap/>
            <w:vAlign w:val="center"/>
          </w:tcPr>
          <w:p w14:paraId="6F99F0E1" w14:textId="7C6AA77A" w:rsidR="00223CAF" w:rsidRPr="00DB6DAB" w:rsidRDefault="00223CAF" w:rsidP="00154117">
            <w:pPr>
              <w:spacing w:before="0" w:after="0"/>
              <w:jc w:val="center"/>
              <w:rPr>
                <w:rFonts w:ascii="Arial" w:hAnsi="Arial" w:cs="Arial"/>
                <w:color w:val="000000"/>
                <w:sz w:val="16"/>
                <w:szCs w:val="16"/>
                <w:lang w:val="en-AU" w:eastAsia="en-AU"/>
              </w:rPr>
            </w:pPr>
          </w:p>
        </w:tc>
        <w:tc>
          <w:tcPr>
            <w:tcW w:w="617" w:type="dxa"/>
            <w:tcBorders>
              <w:top w:val="nil"/>
              <w:left w:val="nil"/>
              <w:bottom w:val="single" w:sz="4" w:space="0" w:color="BFBFBF"/>
              <w:right w:val="single" w:sz="4" w:space="0" w:color="BFBFBF"/>
            </w:tcBorders>
            <w:shd w:val="clear" w:color="auto" w:fill="auto"/>
            <w:noWrap/>
            <w:vAlign w:val="center"/>
          </w:tcPr>
          <w:p w14:paraId="7FBAD475" w14:textId="22A7F15A" w:rsidR="00223CAF" w:rsidRPr="00DB6DAB" w:rsidRDefault="00223CAF" w:rsidP="00154117">
            <w:pPr>
              <w:spacing w:before="0" w:after="0"/>
              <w:jc w:val="center"/>
              <w:rPr>
                <w:rFonts w:ascii="Arial" w:hAnsi="Arial" w:cs="Arial"/>
                <w:color w:val="000000"/>
                <w:sz w:val="16"/>
                <w:szCs w:val="16"/>
                <w:lang w:val="en-AU" w:eastAsia="en-AU"/>
              </w:rPr>
            </w:pPr>
          </w:p>
        </w:tc>
        <w:tc>
          <w:tcPr>
            <w:tcW w:w="734" w:type="dxa"/>
            <w:tcBorders>
              <w:top w:val="nil"/>
              <w:left w:val="nil"/>
              <w:bottom w:val="single" w:sz="4" w:space="0" w:color="BFBFBF"/>
              <w:right w:val="single" w:sz="4" w:space="0" w:color="BFBFBF"/>
            </w:tcBorders>
            <w:shd w:val="clear" w:color="auto" w:fill="auto"/>
            <w:noWrap/>
            <w:vAlign w:val="center"/>
          </w:tcPr>
          <w:p w14:paraId="3D757BEC" w14:textId="77777777" w:rsidR="00223CAF" w:rsidRPr="00DB6DAB" w:rsidRDefault="00223CAF" w:rsidP="00154117">
            <w:pPr>
              <w:spacing w:before="0" w:after="0"/>
              <w:jc w:val="center"/>
              <w:rPr>
                <w:rFonts w:ascii="Arial" w:hAnsi="Arial" w:cs="Arial"/>
                <w:color w:val="000000"/>
                <w:sz w:val="16"/>
                <w:szCs w:val="16"/>
                <w:lang w:val="en-AU" w:eastAsia="en-AU"/>
              </w:rPr>
            </w:pPr>
          </w:p>
        </w:tc>
        <w:tc>
          <w:tcPr>
            <w:tcW w:w="617" w:type="dxa"/>
            <w:tcBorders>
              <w:top w:val="nil"/>
              <w:left w:val="nil"/>
              <w:bottom w:val="single" w:sz="4" w:space="0" w:color="BFBFBF"/>
              <w:right w:val="double" w:sz="6" w:space="0" w:color="auto"/>
            </w:tcBorders>
            <w:shd w:val="clear" w:color="auto" w:fill="auto"/>
            <w:noWrap/>
            <w:vAlign w:val="center"/>
          </w:tcPr>
          <w:p w14:paraId="5F1FEA78" w14:textId="77777777" w:rsidR="00223CAF" w:rsidRPr="00DB6DAB" w:rsidRDefault="00223CAF" w:rsidP="00154117">
            <w:pPr>
              <w:spacing w:before="0" w:after="0"/>
              <w:jc w:val="center"/>
              <w:rPr>
                <w:rFonts w:ascii="Arial" w:hAnsi="Arial" w:cs="Arial"/>
                <w:color w:val="000000"/>
                <w:sz w:val="16"/>
                <w:szCs w:val="16"/>
                <w:lang w:val="en-AU" w:eastAsia="en-AU"/>
              </w:rPr>
            </w:pPr>
          </w:p>
        </w:tc>
        <w:tc>
          <w:tcPr>
            <w:tcW w:w="884" w:type="dxa"/>
            <w:tcBorders>
              <w:top w:val="nil"/>
              <w:left w:val="nil"/>
              <w:bottom w:val="single" w:sz="4" w:space="0" w:color="BFBFBF"/>
              <w:right w:val="single" w:sz="4" w:space="0" w:color="BFBFBF" w:themeColor="background1" w:themeShade="BF"/>
            </w:tcBorders>
            <w:vAlign w:val="center"/>
          </w:tcPr>
          <w:p w14:paraId="5917DE39" w14:textId="3BFA05BE" w:rsidR="00223CAF" w:rsidRPr="00DB6DAB" w:rsidRDefault="00223CAF" w:rsidP="00223CAF">
            <w:pPr>
              <w:spacing w:before="0" w:after="0"/>
              <w:jc w:val="center"/>
              <w:rPr>
                <w:rFonts w:ascii="Arial" w:hAnsi="Arial" w:cs="Arial"/>
                <w:color w:val="000000"/>
                <w:sz w:val="16"/>
                <w:szCs w:val="16"/>
                <w:lang w:val="en-AU" w:eastAsia="en-AU"/>
              </w:rPr>
            </w:pPr>
          </w:p>
        </w:tc>
        <w:tc>
          <w:tcPr>
            <w:tcW w:w="851" w:type="dxa"/>
            <w:tcBorders>
              <w:top w:val="nil"/>
              <w:left w:val="single" w:sz="4" w:space="0" w:color="BFBFBF" w:themeColor="background1" w:themeShade="BF"/>
              <w:bottom w:val="single" w:sz="4" w:space="0" w:color="BFBFBF"/>
              <w:right w:val="double" w:sz="6" w:space="0" w:color="auto"/>
            </w:tcBorders>
            <w:vAlign w:val="center"/>
          </w:tcPr>
          <w:p w14:paraId="6A7AD8C8" w14:textId="01BB1EFF" w:rsidR="00223CAF" w:rsidRPr="00DB6DAB" w:rsidRDefault="00223CAF" w:rsidP="00223CAF">
            <w:pPr>
              <w:spacing w:before="0" w:after="0"/>
              <w:jc w:val="center"/>
              <w:rPr>
                <w:rFonts w:ascii="Arial" w:hAnsi="Arial" w:cs="Arial"/>
                <w:color w:val="000000"/>
                <w:sz w:val="16"/>
                <w:szCs w:val="16"/>
                <w:lang w:val="en-AU" w:eastAsia="en-AU"/>
              </w:rPr>
            </w:pPr>
          </w:p>
        </w:tc>
      </w:tr>
      <w:tr w:rsidR="00223CAF" w:rsidRPr="00DB6DAB" w14:paraId="1E37F418" w14:textId="05DB65FF" w:rsidTr="00D92C64">
        <w:trPr>
          <w:trHeight w:val="225"/>
        </w:trPr>
        <w:tc>
          <w:tcPr>
            <w:tcW w:w="2273" w:type="dxa"/>
            <w:tcBorders>
              <w:top w:val="nil"/>
              <w:left w:val="double" w:sz="6" w:space="0" w:color="auto"/>
              <w:bottom w:val="single" w:sz="4" w:space="0" w:color="BFBFBF"/>
              <w:right w:val="nil"/>
            </w:tcBorders>
            <w:shd w:val="clear" w:color="auto" w:fill="auto"/>
            <w:noWrap/>
            <w:vAlign w:val="bottom"/>
          </w:tcPr>
          <w:p w14:paraId="60159F9B" w14:textId="77777777" w:rsidR="00223CAF" w:rsidRPr="00DB6DAB" w:rsidRDefault="00223CAF"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Hume Moreland</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3898DF04" w14:textId="75BB7F3E"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45%</w:t>
            </w:r>
          </w:p>
        </w:tc>
        <w:tc>
          <w:tcPr>
            <w:tcW w:w="695" w:type="dxa"/>
            <w:tcBorders>
              <w:top w:val="nil"/>
              <w:left w:val="nil"/>
              <w:bottom w:val="single" w:sz="4" w:space="0" w:color="BFBFBF"/>
              <w:right w:val="single" w:sz="4" w:space="0" w:color="BFBFBF"/>
            </w:tcBorders>
            <w:shd w:val="clear" w:color="auto" w:fill="auto"/>
            <w:noWrap/>
            <w:vAlign w:val="center"/>
          </w:tcPr>
          <w:p w14:paraId="5BB070E5" w14:textId="5E7992DA"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103</w:t>
            </w:r>
          </w:p>
        </w:tc>
        <w:tc>
          <w:tcPr>
            <w:tcW w:w="734" w:type="dxa"/>
            <w:tcBorders>
              <w:top w:val="nil"/>
              <w:left w:val="nil"/>
              <w:bottom w:val="single" w:sz="4" w:space="0" w:color="BFBFBF"/>
              <w:right w:val="single" w:sz="4" w:space="0" w:color="BFBFBF"/>
            </w:tcBorders>
            <w:shd w:val="clear" w:color="auto" w:fill="auto"/>
            <w:noWrap/>
            <w:vAlign w:val="center"/>
          </w:tcPr>
          <w:p w14:paraId="1AE7F63B"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4FDE04A2"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13649478"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17" w:type="dxa"/>
            <w:tcBorders>
              <w:top w:val="nil"/>
              <w:left w:val="nil"/>
              <w:bottom w:val="single" w:sz="4" w:space="0" w:color="BFBFBF"/>
              <w:right w:val="single" w:sz="4" w:space="0" w:color="BFBFBF"/>
            </w:tcBorders>
            <w:shd w:val="clear" w:color="auto" w:fill="auto"/>
            <w:noWrap/>
            <w:vAlign w:val="center"/>
          </w:tcPr>
          <w:p w14:paraId="14A07C5D" w14:textId="67BDC8F0"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w:t>
            </w:r>
          </w:p>
        </w:tc>
        <w:tc>
          <w:tcPr>
            <w:tcW w:w="642" w:type="dxa"/>
            <w:tcBorders>
              <w:top w:val="nil"/>
              <w:left w:val="nil"/>
              <w:bottom w:val="single" w:sz="4" w:space="0" w:color="BFBFBF"/>
              <w:right w:val="single" w:sz="4" w:space="0" w:color="BFBFBF"/>
            </w:tcBorders>
            <w:shd w:val="clear" w:color="auto" w:fill="auto"/>
            <w:noWrap/>
            <w:vAlign w:val="center"/>
          </w:tcPr>
          <w:p w14:paraId="6BCFBB2C" w14:textId="0722E90F"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w:t>
            </w:r>
          </w:p>
        </w:tc>
        <w:tc>
          <w:tcPr>
            <w:tcW w:w="817" w:type="dxa"/>
            <w:tcBorders>
              <w:top w:val="nil"/>
              <w:left w:val="nil"/>
              <w:bottom w:val="single" w:sz="4" w:space="0" w:color="BFBFBF"/>
              <w:right w:val="single" w:sz="4" w:space="0" w:color="BFBFBF"/>
            </w:tcBorders>
            <w:shd w:val="clear" w:color="auto" w:fill="auto"/>
            <w:noWrap/>
            <w:vAlign w:val="center"/>
          </w:tcPr>
          <w:p w14:paraId="1B4C7A74"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642" w:type="dxa"/>
            <w:tcBorders>
              <w:top w:val="nil"/>
              <w:left w:val="nil"/>
              <w:bottom w:val="single" w:sz="4" w:space="0" w:color="BFBFBF"/>
              <w:right w:val="single" w:sz="4" w:space="0" w:color="BFBFBF"/>
            </w:tcBorders>
            <w:shd w:val="clear" w:color="auto" w:fill="auto"/>
            <w:noWrap/>
            <w:vAlign w:val="center"/>
          </w:tcPr>
          <w:p w14:paraId="6002642B"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56C9B005" w14:textId="5808DF35"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127286F6" w14:textId="2CA38FF8"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100%</w:t>
            </w:r>
          </w:p>
        </w:tc>
        <w:tc>
          <w:tcPr>
            <w:tcW w:w="734" w:type="dxa"/>
            <w:tcBorders>
              <w:top w:val="nil"/>
              <w:left w:val="nil"/>
              <w:bottom w:val="single" w:sz="4" w:space="0" w:color="BFBFBF"/>
              <w:right w:val="single" w:sz="4" w:space="0" w:color="auto"/>
            </w:tcBorders>
            <w:shd w:val="clear" w:color="auto" w:fill="auto"/>
            <w:noWrap/>
            <w:vAlign w:val="center"/>
          </w:tcPr>
          <w:p w14:paraId="4EB0485C" w14:textId="3EF781D4"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134</w:t>
            </w:r>
          </w:p>
        </w:tc>
        <w:tc>
          <w:tcPr>
            <w:tcW w:w="734" w:type="dxa"/>
            <w:tcBorders>
              <w:top w:val="nil"/>
              <w:left w:val="nil"/>
              <w:bottom w:val="single" w:sz="4" w:space="0" w:color="BFBFBF"/>
              <w:right w:val="single" w:sz="4" w:space="0" w:color="BFBFBF"/>
            </w:tcBorders>
            <w:shd w:val="clear" w:color="auto" w:fill="auto"/>
            <w:noWrap/>
            <w:vAlign w:val="center"/>
          </w:tcPr>
          <w:p w14:paraId="5BD4C5B7"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w:t>
            </w:r>
          </w:p>
        </w:tc>
        <w:tc>
          <w:tcPr>
            <w:tcW w:w="617" w:type="dxa"/>
            <w:tcBorders>
              <w:top w:val="nil"/>
              <w:left w:val="nil"/>
              <w:bottom w:val="single" w:sz="4" w:space="0" w:color="BFBFBF"/>
              <w:right w:val="single" w:sz="4" w:space="0" w:color="BFBFBF"/>
            </w:tcBorders>
            <w:shd w:val="clear" w:color="auto" w:fill="auto"/>
            <w:noWrap/>
            <w:vAlign w:val="center"/>
          </w:tcPr>
          <w:p w14:paraId="0CB1E496"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1F9AFF93"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617" w:type="dxa"/>
            <w:tcBorders>
              <w:top w:val="nil"/>
              <w:left w:val="nil"/>
              <w:bottom w:val="single" w:sz="4" w:space="0" w:color="BFBFBF"/>
              <w:right w:val="double" w:sz="6" w:space="0" w:color="auto"/>
            </w:tcBorders>
            <w:shd w:val="clear" w:color="auto" w:fill="auto"/>
            <w:noWrap/>
            <w:vAlign w:val="center"/>
          </w:tcPr>
          <w:p w14:paraId="184B5CE8"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84" w:type="dxa"/>
            <w:tcBorders>
              <w:top w:val="nil"/>
              <w:left w:val="nil"/>
              <w:bottom w:val="single" w:sz="4" w:space="0" w:color="BFBFBF"/>
              <w:right w:val="single" w:sz="4" w:space="0" w:color="BFBFBF" w:themeColor="background1" w:themeShade="BF"/>
            </w:tcBorders>
            <w:vAlign w:val="center"/>
          </w:tcPr>
          <w:p w14:paraId="562E2E54" w14:textId="20E0F14C" w:rsidR="00223CAF" w:rsidRPr="00DB6DAB" w:rsidRDefault="00223CAF" w:rsidP="00223CAF">
            <w:pPr>
              <w:spacing w:before="0" w:after="0"/>
              <w:jc w:val="center"/>
              <w:rPr>
                <w:rFonts w:ascii="Arial" w:hAnsi="Arial" w:cs="Arial"/>
                <w:color w:val="000000"/>
                <w:sz w:val="16"/>
                <w:szCs w:val="16"/>
                <w:lang w:val="en-AU" w:eastAsia="en-AU"/>
              </w:rPr>
            </w:pPr>
            <w:r>
              <w:rPr>
                <w:rFonts w:ascii="Arial" w:hAnsi="Arial" w:cs="Arial"/>
                <w:color w:val="000000"/>
                <w:sz w:val="16"/>
                <w:szCs w:val="16"/>
              </w:rPr>
              <w:t>1,693</w:t>
            </w:r>
          </w:p>
        </w:tc>
        <w:tc>
          <w:tcPr>
            <w:tcW w:w="851" w:type="dxa"/>
            <w:tcBorders>
              <w:top w:val="nil"/>
              <w:left w:val="single" w:sz="4" w:space="0" w:color="BFBFBF" w:themeColor="background1" w:themeShade="BF"/>
              <w:bottom w:val="single" w:sz="4" w:space="0" w:color="BFBFBF"/>
              <w:right w:val="double" w:sz="6" w:space="0" w:color="auto"/>
            </w:tcBorders>
            <w:vAlign w:val="center"/>
          </w:tcPr>
          <w:p w14:paraId="4CE4AC58" w14:textId="22BE8596" w:rsidR="00223CAF" w:rsidRPr="00DB6DAB" w:rsidRDefault="00223CAF" w:rsidP="00223CAF">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r>
      <w:tr w:rsidR="00223CAF" w:rsidRPr="00DB6DAB" w14:paraId="0DE06E99" w14:textId="7BB49B75" w:rsidTr="00D92C64">
        <w:trPr>
          <w:trHeight w:val="225"/>
        </w:trPr>
        <w:tc>
          <w:tcPr>
            <w:tcW w:w="2273" w:type="dxa"/>
            <w:tcBorders>
              <w:top w:val="nil"/>
              <w:left w:val="double" w:sz="6" w:space="0" w:color="auto"/>
              <w:bottom w:val="single" w:sz="4" w:space="0" w:color="BFBFBF"/>
              <w:right w:val="nil"/>
            </w:tcBorders>
            <w:shd w:val="clear" w:color="auto" w:fill="auto"/>
            <w:noWrap/>
            <w:vAlign w:val="bottom"/>
          </w:tcPr>
          <w:p w14:paraId="639BFEF4" w14:textId="77777777" w:rsidR="00223CAF" w:rsidRPr="00DB6DAB" w:rsidRDefault="00223CAF"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North Eastern Melbourne</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7290C65B" w14:textId="1A116CBE"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56%</w:t>
            </w:r>
          </w:p>
        </w:tc>
        <w:tc>
          <w:tcPr>
            <w:tcW w:w="695" w:type="dxa"/>
            <w:tcBorders>
              <w:top w:val="nil"/>
              <w:left w:val="nil"/>
              <w:bottom w:val="single" w:sz="4" w:space="0" w:color="BFBFBF"/>
              <w:right w:val="single" w:sz="4" w:space="0" w:color="BFBFBF"/>
            </w:tcBorders>
            <w:shd w:val="clear" w:color="auto" w:fill="auto"/>
            <w:noWrap/>
            <w:vAlign w:val="center"/>
          </w:tcPr>
          <w:p w14:paraId="37168A98" w14:textId="0211999E"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161</w:t>
            </w:r>
          </w:p>
        </w:tc>
        <w:tc>
          <w:tcPr>
            <w:tcW w:w="734" w:type="dxa"/>
            <w:tcBorders>
              <w:top w:val="nil"/>
              <w:left w:val="nil"/>
              <w:bottom w:val="single" w:sz="4" w:space="0" w:color="BFBFBF"/>
              <w:right w:val="single" w:sz="4" w:space="0" w:color="BFBFBF"/>
            </w:tcBorders>
            <w:shd w:val="clear" w:color="auto" w:fill="auto"/>
            <w:noWrap/>
            <w:vAlign w:val="center"/>
          </w:tcPr>
          <w:p w14:paraId="76CFB4AB"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95300F4"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20585BCC"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17" w:type="dxa"/>
            <w:tcBorders>
              <w:top w:val="nil"/>
              <w:left w:val="nil"/>
              <w:bottom w:val="single" w:sz="4" w:space="0" w:color="BFBFBF"/>
              <w:right w:val="single" w:sz="4" w:space="0" w:color="BFBFBF"/>
            </w:tcBorders>
            <w:shd w:val="clear" w:color="auto" w:fill="auto"/>
            <w:noWrap/>
            <w:vAlign w:val="center"/>
          </w:tcPr>
          <w:p w14:paraId="78C65BB3" w14:textId="5ECA32D6"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w:t>
            </w:r>
          </w:p>
        </w:tc>
        <w:tc>
          <w:tcPr>
            <w:tcW w:w="642" w:type="dxa"/>
            <w:tcBorders>
              <w:top w:val="nil"/>
              <w:left w:val="nil"/>
              <w:bottom w:val="single" w:sz="4" w:space="0" w:color="BFBFBF"/>
              <w:right w:val="single" w:sz="4" w:space="0" w:color="BFBFBF"/>
            </w:tcBorders>
            <w:shd w:val="clear" w:color="auto" w:fill="auto"/>
            <w:noWrap/>
            <w:vAlign w:val="center"/>
          </w:tcPr>
          <w:p w14:paraId="6CB8E3E0" w14:textId="2B1257FD"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w:t>
            </w:r>
          </w:p>
        </w:tc>
        <w:tc>
          <w:tcPr>
            <w:tcW w:w="817" w:type="dxa"/>
            <w:tcBorders>
              <w:top w:val="nil"/>
              <w:left w:val="nil"/>
              <w:bottom w:val="single" w:sz="4" w:space="0" w:color="BFBFBF"/>
              <w:right w:val="single" w:sz="4" w:space="0" w:color="BFBFBF"/>
            </w:tcBorders>
            <w:shd w:val="clear" w:color="auto" w:fill="auto"/>
            <w:noWrap/>
            <w:vAlign w:val="center"/>
          </w:tcPr>
          <w:p w14:paraId="0C0B0057"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642" w:type="dxa"/>
            <w:tcBorders>
              <w:top w:val="nil"/>
              <w:left w:val="nil"/>
              <w:bottom w:val="single" w:sz="4" w:space="0" w:color="BFBFBF"/>
              <w:right w:val="single" w:sz="4" w:space="0" w:color="BFBFBF"/>
            </w:tcBorders>
            <w:shd w:val="clear" w:color="auto" w:fill="auto"/>
            <w:noWrap/>
            <w:vAlign w:val="center"/>
          </w:tcPr>
          <w:p w14:paraId="1D18B5BE"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5800ECF9" w14:textId="178D7B89"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368FFA14" w14:textId="642E3EA1"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100%</w:t>
            </w:r>
          </w:p>
        </w:tc>
        <w:tc>
          <w:tcPr>
            <w:tcW w:w="734" w:type="dxa"/>
            <w:tcBorders>
              <w:top w:val="nil"/>
              <w:left w:val="nil"/>
              <w:bottom w:val="single" w:sz="4" w:space="0" w:color="BFBFBF"/>
              <w:right w:val="single" w:sz="4" w:space="0" w:color="auto"/>
            </w:tcBorders>
            <w:shd w:val="clear" w:color="auto" w:fill="auto"/>
            <w:noWrap/>
            <w:vAlign w:val="center"/>
          </w:tcPr>
          <w:p w14:paraId="4C79A124" w14:textId="1178CF1A"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150</w:t>
            </w:r>
          </w:p>
        </w:tc>
        <w:tc>
          <w:tcPr>
            <w:tcW w:w="734" w:type="dxa"/>
            <w:tcBorders>
              <w:top w:val="nil"/>
              <w:left w:val="nil"/>
              <w:bottom w:val="single" w:sz="4" w:space="0" w:color="BFBFBF"/>
              <w:right w:val="single" w:sz="4" w:space="0" w:color="BFBFBF"/>
            </w:tcBorders>
            <w:shd w:val="clear" w:color="auto" w:fill="auto"/>
            <w:noWrap/>
            <w:vAlign w:val="center"/>
          </w:tcPr>
          <w:p w14:paraId="7127ADAE"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28%</w:t>
            </w:r>
          </w:p>
        </w:tc>
        <w:tc>
          <w:tcPr>
            <w:tcW w:w="617" w:type="dxa"/>
            <w:tcBorders>
              <w:top w:val="nil"/>
              <w:left w:val="nil"/>
              <w:bottom w:val="single" w:sz="4" w:space="0" w:color="BFBFBF"/>
              <w:right w:val="single" w:sz="4" w:space="0" w:color="BFBFBF"/>
            </w:tcBorders>
            <w:shd w:val="clear" w:color="auto" w:fill="auto"/>
            <w:noWrap/>
            <w:vAlign w:val="center"/>
          </w:tcPr>
          <w:p w14:paraId="1A3ED09E"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95</w:t>
            </w:r>
          </w:p>
        </w:tc>
        <w:tc>
          <w:tcPr>
            <w:tcW w:w="734" w:type="dxa"/>
            <w:tcBorders>
              <w:top w:val="nil"/>
              <w:left w:val="nil"/>
              <w:bottom w:val="single" w:sz="4" w:space="0" w:color="BFBFBF"/>
              <w:right w:val="single" w:sz="4" w:space="0" w:color="BFBFBF"/>
            </w:tcBorders>
            <w:shd w:val="clear" w:color="auto" w:fill="auto"/>
            <w:noWrap/>
            <w:vAlign w:val="center"/>
          </w:tcPr>
          <w:p w14:paraId="76D60028"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617" w:type="dxa"/>
            <w:tcBorders>
              <w:top w:val="nil"/>
              <w:left w:val="nil"/>
              <w:bottom w:val="single" w:sz="4" w:space="0" w:color="BFBFBF"/>
              <w:right w:val="double" w:sz="6" w:space="0" w:color="auto"/>
            </w:tcBorders>
            <w:shd w:val="clear" w:color="auto" w:fill="auto"/>
            <w:noWrap/>
            <w:vAlign w:val="center"/>
          </w:tcPr>
          <w:p w14:paraId="0AD0F8AB"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84" w:type="dxa"/>
            <w:tcBorders>
              <w:top w:val="nil"/>
              <w:left w:val="nil"/>
              <w:bottom w:val="single" w:sz="4" w:space="0" w:color="BFBFBF"/>
              <w:right w:val="single" w:sz="4" w:space="0" w:color="BFBFBF" w:themeColor="background1" w:themeShade="BF"/>
            </w:tcBorders>
            <w:vAlign w:val="center"/>
          </w:tcPr>
          <w:p w14:paraId="4F91D2D3" w14:textId="7095AAE7" w:rsidR="00223CAF" w:rsidRPr="00DB6DAB" w:rsidRDefault="00223CAF" w:rsidP="00223CAF">
            <w:pPr>
              <w:spacing w:before="0" w:after="0"/>
              <w:jc w:val="center"/>
              <w:rPr>
                <w:rFonts w:ascii="Arial" w:hAnsi="Arial" w:cs="Arial"/>
                <w:color w:val="000000"/>
                <w:sz w:val="16"/>
                <w:szCs w:val="16"/>
                <w:lang w:val="en-AU" w:eastAsia="en-AU"/>
              </w:rPr>
            </w:pPr>
            <w:r>
              <w:rPr>
                <w:rFonts w:ascii="Arial" w:hAnsi="Arial" w:cs="Arial"/>
                <w:color w:val="000000"/>
                <w:sz w:val="16"/>
                <w:szCs w:val="16"/>
              </w:rPr>
              <w:t>1,770</w:t>
            </w:r>
          </w:p>
        </w:tc>
        <w:tc>
          <w:tcPr>
            <w:tcW w:w="851" w:type="dxa"/>
            <w:tcBorders>
              <w:top w:val="nil"/>
              <w:left w:val="single" w:sz="4" w:space="0" w:color="BFBFBF" w:themeColor="background1" w:themeShade="BF"/>
              <w:bottom w:val="single" w:sz="4" w:space="0" w:color="BFBFBF"/>
              <w:right w:val="double" w:sz="6" w:space="0" w:color="auto"/>
            </w:tcBorders>
            <w:vAlign w:val="center"/>
          </w:tcPr>
          <w:p w14:paraId="5ABCE27F" w14:textId="5A32647B" w:rsidR="00223CAF" w:rsidRPr="00DB6DAB" w:rsidRDefault="00223CAF" w:rsidP="00223CAF">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r>
      <w:tr w:rsidR="00223CAF" w:rsidRPr="00DB6DAB" w14:paraId="190A9410" w14:textId="1B49F9E1" w:rsidTr="00D92C64">
        <w:trPr>
          <w:trHeight w:val="225"/>
        </w:trPr>
        <w:tc>
          <w:tcPr>
            <w:tcW w:w="2273" w:type="dxa"/>
            <w:tcBorders>
              <w:top w:val="nil"/>
              <w:left w:val="double" w:sz="6" w:space="0" w:color="auto"/>
              <w:bottom w:val="single" w:sz="4" w:space="0" w:color="BFBFBF"/>
              <w:right w:val="nil"/>
            </w:tcBorders>
            <w:shd w:val="clear" w:color="auto" w:fill="auto"/>
            <w:noWrap/>
            <w:vAlign w:val="bottom"/>
          </w:tcPr>
          <w:p w14:paraId="75FF9914" w14:textId="77777777" w:rsidR="00223CAF" w:rsidRPr="00DB6DAB" w:rsidRDefault="00223CAF"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 xml:space="preserve">Outer </w:t>
            </w:r>
            <w:smartTag w:uri="urn:schemas-microsoft-com:office:smarttags" w:element="place">
              <w:r w:rsidRPr="00DB6DAB">
                <w:rPr>
                  <w:rFonts w:ascii="Arial" w:hAnsi="Arial" w:cs="Arial"/>
                  <w:color w:val="000000"/>
                  <w:sz w:val="16"/>
                  <w:szCs w:val="16"/>
                  <w:lang w:val="en-AU" w:eastAsia="en-AU"/>
                </w:rPr>
                <w:t>Eastern Melbourne</w:t>
              </w:r>
            </w:smartTag>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69A088A1" w14:textId="243D0F1A"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96%</w:t>
            </w:r>
          </w:p>
        </w:tc>
        <w:tc>
          <w:tcPr>
            <w:tcW w:w="695" w:type="dxa"/>
            <w:tcBorders>
              <w:top w:val="nil"/>
              <w:left w:val="nil"/>
              <w:bottom w:val="single" w:sz="4" w:space="0" w:color="BFBFBF"/>
              <w:right w:val="single" w:sz="4" w:space="0" w:color="BFBFBF"/>
            </w:tcBorders>
            <w:shd w:val="clear" w:color="auto" w:fill="auto"/>
            <w:noWrap/>
            <w:vAlign w:val="center"/>
          </w:tcPr>
          <w:p w14:paraId="4EA665C6" w14:textId="20DF21FE"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182</w:t>
            </w:r>
          </w:p>
        </w:tc>
        <w:tc>
          <w:tcPr>
            <w:tcW w:w="734" w:type="dxa"/>
            <w:tcBorders>
              <w:top w:val="nil"/>
              <w:left w:val="nil"/>
              <w:bottom w:val="single" w:sz="4" w:space="0" w:color="BFBFBF"/>
              <w:right w:val="single" w:sz="4" w:space="0" w:color="BFBFBF"/>
            </w:tcBorders>
            <w:shd w:val="clear" w:color="auto" w:fill="auto"/>
            <w:noWrap/>
            <w:vAlign w:val="center"/>
          </w:tcPr>
          <w:p w14:paraId="609B3C3D"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E62CBCC"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6F313091"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17" w:type="dxa"/>
            <w:tcBorders>
              <w:top w:val="nil"/>
              <w:left w:val="nil"/>
              <w:bottom w:val="single" w:sz="4" w:space="0" w:color="BFBFBF"/>
              <w:right w:val="single" w:sz="4" w:space="0" w:color="BFBFBF"/>
            </w:tcBorders>
            <w:shd w:val="clear" w:color="auto" w:fill="auto"/>
            <w:noWrap/>
            <w:vAlign w:val="center"/>
          </w:tcPr>
          <w:p w14:paraId="4D211440" w14:textId="450378E9"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41%</w:t>
            </w:r>
          </w:p>
        </w:tc>
        <w:tc>
          <w:tcPr>
            <w:tcW w:w="642" w:type="dxa"/>
            <w:tcBorders>
              <w:top w:val="nil"/>
              <w:left w:val="nil"/>
              <w:bottom w:val="single" w:sz="4" w:space="0" w:color="BFBFBF"/>
              <w:right w:val="single" w:sz="4" w:space="0" w:color="BFBFBF"/>
            </w:tcBorders>
            <w:shd w:val="clear" w:color="auto" w:fill="auto"/>
            <w:noWrap/>
            <w:vAlign w:val="center"/>
          </w:tcPr>
          <w:p w14:paraId="0912B28C" w14:textId="5C38B7D1"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32</w:t>
            </w:r>
          </w:p>
        </w:tc>
        <w:tc>
          <w:tcPr>
            <w:tcW w:w="817" w:type="dxa"/>
            <w:tcBorders>
              <w:top w:val="nil"/>
              <w:left w:val="nil"/>
              <w:bottom w:val="single" w:sz="4" w:space="0" w:color="BFBFBF"/>
              <w:right w:val="single" w:sz="4" w:space="0" w:color="BFBFBF"/>
            </w:tcBorders>
            <w:shd w:val="clear" w:color="auto" w:fill="auto"/>
            <w:noWrap/>
            <w:vAlign w:val="center"/>
          </w:tcPr>
          <w:p w14:paraId="2D58496D"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642" w:type="dxa"/>
            <w:tcBorders>
              <w:top w:val="nil"/>
              <w:left w:val="nil"/>
              <w:bottom w:val="single" w:sz="4" w:space="0" w:color="BFBFBF"/>
              <w:right w:val="single" w:sz="4" w:space="0" w:color="BFBFBF"/>
            </w:tcBorders>
            <w:shd w:val="clear" w:color="auto" w:fill="auto"/>
            <w:noWrap/>
            <w:vAlign w:val="center"/>
          </w:tcPr>
          <w:p w14:paraId="2F05A6A7"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06D71629" w14:textId="1DF44BDC"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0479CCEF" w14:textId="02D2C707"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100%</w:t>
            </w:r>
          </w:p>
        </w:tc>
        <w:tc>
          <w:tcPr>
            <w:tcW w:w="734" w:type="dxa"/>
            <w:tcBorders>
              <w:top w:val="nil"/>
              <w:left w:val="nil"/>
              <w:bottom w:val="single" w:sz="4" w:space="0" w:color="BFBFBF"/>
              <w:right w:val="single" w:sz="4" w:space="0" w:color="auto"/>
            </w:tcBorders>
            <w:shd w:val="clear" w:color="auto" w:fill="auto"/>
            <w:noWrap/>
            <w:vAlign w:val="center"/>
          </w:tcPr>
          <w:p w14:paraId="4FB79C7A" w14:textId="1684F539"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150</w:t>
            </w:r>
          </w:p>
        </w:tc>
        <w:tc>
          <w:tcPr>
            <w:tcW w:w="734" w:type="dxa"/>
            <w:tcBorders>
              <w:top w:val="nil"/>
              <w:left w:val="nil"/>
              <w:bottom w:val="single" w:sz="4" w:space="0" w:color="BFBFBF"/>
              <w:right w:val="single" w:sz="4" w:space="0" w:color="BFBFBF"/>
            </w:tcBorders>
            <w:shd w:val="clear" w:color="auto" w:fill="auto"/>
            <w:noWrap/>
            <w:vAlign w:val="center"/>
          </w:tcPr>
          <w:p w14:paraId="51FAE23D"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4%</w:t>
            </w:r>
          </w:p>
        </w:tc>
        <w:tc>
          <w:tcPr>
            <w:tcW w:w="617" w:type="dxa"/>
            <w:tcBorders>
              <w:top w:val="nil"/>
              <w:left w:val="nil"/>
              <w:bottom w:val="single" w:sz="4" w:space="0" w:color="BFBFBF"/>
              <w:right w:val="single" w:sz="4" w:space="0" w:color="BFBFBF"/>
            </w:tcBorders>
            <w:shd w:val="clear" w:color="auto" w:fill="auto"/>
            <w:noWrap/>
            <w:vAlign w:val="center"/>
          </w:tcPr>
          <w:p w14:paraId="20C629E9"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82</w:t>
            </w:r>
          </w:p>
        </w:tc>
        <w:tc>
          <w:tcPr>
            <w:tcW w:w="734" w:type="dxa"/>
            <w:tcBorders>
              <w:top w:val="nil"/>
              <w:left w:val="nil"/>
              <w:bottom w:val="single" w:sz="4" w:space="0" w:color="BFBFBF"/>
              <w:right w:val="single" w:sz="4" w:space="0" w:color="BFBFBF"/>
            </w:tcBorders>
            <w:shd w:val="clear" w:color="auto" w:fill="auto"/>
            <w:noWrap/>
            <w:vAlign w:val="center"/>
          </w:tcPr>
          <w:p w14:paraId="6D428AC3"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617" w:type="dxa"/>
            <w:tcBorders>
              <w:top w:val="nil"/>
              <w:left w:val="nil"/>
              <w:bottom w:val="single" w:sz="4" w:space="0" w:color="BFBFBF"/>
              <w:right w:val="double" w:sz="6" w:space="0" w:color="auto"/>
            </w:tcBorders>
            <w:shd w:val="clear" w:color="auto" w:fill="auto"/>
            <w:noWrap/>
            <w:vAlign w:val="center"/>
          </w:tcPr>
          <w:p w14:paraId="2CD240BE"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84" w:type="dxa"/>
            <w:tcBorders>
              <w:top w:val="nil"/>
              <w:left w:val="nil"/>
              <w:bottom w:val="single" w:sz="4" w:space="0" w:color="BFBFBF"/>
              <w:right w:val="single" w:sz="4" w:space="0" w:color="BFBFBF" w:themeColor="background1" w:themeShade="BF"/>
            </w:tcBorders>
            <w:vAlign w:val="center"/>
          </w:tcPr>
          <w:p w14:paraId="62549C51" w14:textId="38CA45E5" w:rsidR="00223CAF" w:rsidRPr="00DB6DAB" w:rsidRDefault="00223CAF" w:rsidP="00223CAF">
            <w:pPr>
              <w:spacing w:before="0" w:after="0"/>
              <w:jc w:val="center"/>
              <w:rPr>
                <w:rFonts w:ascii="Arial" w:hAnsi="Arial" w:cs="Arial"/>
                <w:color w:val="000000"/>
                <w:sz w:val="16"/>
                <w:szCs w:val="16"/>
                <w:lang w:val="en-AU" w:eastAsia="en-AU"/>
              </w:rPr>
            </w:pPr>
            <w:r>
              <w:rPr>
                <w:rFonts w:ascii="Arial" w:hAnsi="Arial" w:cs="Arial"/>
                <w:color w:val="000000"/>
                <w:sz w:val="16"/>
                <w:szCs w:val="16"/>
              </w:rPr>
              <w:t>1,596</w:t>
            </w:r>
          </w:p>
        </w:tc>
        <w:tc>
          <w:tcPr>
            <w:tcW w:w="851" w:type="dxa"/>
            <w:tcBorders>
              <w:top w:val="nil"/>
              <w:left w:val="single" w:sz="4" w:space="0" w:color="BFBFBF" w:themeColor="background1" w:themeShade="BF"/>
              <w:bottom w:val="single" w:sz="4" w:space="0" w:color="BFBFBF"/>
              <w:right w:val="double" w:sz="6" w:space="0" w:color="auto"/>
            </w:tcBorders>
            <w:vAlign w:val="center"/>
          </w:tcPr>
          <w:p w14:paraId="0003FB1E" w14:textId="3CF9F930" w:rsidR="00223CAF" w:rsidRPr="00DB6DAB" w:rsidRDefault="00223CAF" w:rsidP="00223CAF">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r>
      <w:tr w:rsidR="00223CAF" w:rsidRPr="00DB6DAB" w14:paraId="47B568D9" w14:textId="33C5613A" w:rsidTr="00D92C64">
        <w:trPr>
          <w:trHeight w:val="225"/>
        </w:trPr>
        <w:tc>
          <w:tcPr>
            <w:tcW w:w="2273" w:type="dxa"/>
            <w:tcBorders>
              <w:top w:val="nil"/>
              <w:left w:val="double" w:sz="6" w:space="0" w:color="auto"/>
              <w:bottom w:val="single" w:sz="4" w:space="0" w:color="BFBFBF"/>
              <w:right w:val="nil"/>
            </w:tcBorders>
            <w:shd w:val="clear" w:color="auto" w:fill="auto"/>
            <w:noWrap/>
            <w:vAlign w:val="bottom"/>
          </w:tcPr>
          <w:p w14:paraId="45DEF7E3" w14:textId="77777777" w:rsidR="00223CAF" w:rsidRPr="00DB6DAB" w:rsidRDefault="00223CAF"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 xml:space="preserve">Inner </w:t>
            </w:r>
            <w:smartTag w:uri="urn:schemas-microsoft-com:office:smarttags" w:element="place">
              <w:r w:rsidRPr="00DB6DAB">
                <w:rPr>
                  <w:rFonts w:ascii="Arial" w:hAnsi="Arial" w:cs="Arial"/>
                  <w:color w:val="000000"/>
                  <w:sz w:val="16"/>
                  <w:szCs w:val="16"/>
                  <w:lang w:val="en-AU" w:eastAsia="en-AU"/>
                </w:rPr>
                <w:t>Eastern Melbourne</w:t>
              </w:r>
            </w:smartTag>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15D8A3A6" w14:textId="32FCEAAD"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41%</w:t>
            </w:r>
          </w:p>
        </w:tc>
        <w:tc>
          <w:tcPr>
            <w:tcW w:w="695" w:type="dxa"/>
            <w:tcBorders>
              <w:top w:val="nil"/>
              <w:left w:val="nil"/>
              <w:bottom w:val="single" w:sz="4" w:space="0" w:color="BFBFBF"/>
              <w:right w:val="single" w:sz="4" w:space="0" w:color="BFBFBF"/>
            </w:tcBorders>
            <w:shd w:val="clear" w:color="auto" w:fill="auto"/>
            <w:noWrap/>
            <w:vAlign w:val="center"/>
          </w:tcPr>
          <w:p w14:paraId="330AC529" w14:textId="0FEE6583"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246</w:t>
            </w:r>
          </w:p>
        </w:tc>
        <w:tc>
          <w:tcPr>
            <w:tcW w:w="734" w:type="dxa"/>
            <w:tcBorders>
              <w:top w:val="nil"/>
              <w:left w:val="nil"/>
              <w:bottom w:val="single" w:sz="4" w:space="0" w:color="BFBFBF"/>
              <w:right w:val="single" w:sz="4" w:space="0" w:color="BFBFBF"/>
            </w:tcBorders>
            <w:shd w:val="clear" w:color="auto" w:fill="auto"/>
            <w:noWrap/>
            <w:vAlign w:val="center"/>
          </w:tcPr>
          <w:p w14:paraId="3F3A9607"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459A661B"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4F4BF24C"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17" w:type="dxa"/>
            <w:tcBorders>
              <w:top w:val="nil"/>
              <w:left w:val="nil"/>
              <w:bottom w:val="single" w:sz="4" w:space="0" w:color="BFBFBF"/>
              <w:right w:val="single" w:sz="4" w:space="0" w:color="BFBFBF"/>
            </w:tcBorders>
            <w:shd w:val="clear" w:color="auto" w:fill="auto"/>
            <w:noWrap/>
            <w:vAlign w:val="center"/>
          </w:tcPr>
          <w:p w14:paraId="2F9B3B4E" w14:textId="5CEF1432"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w:t>
            </w:r>
          </w:p>
        </w:tc>
        <w:tc>
          <w:tcPr>
            <w:tcW w:w="642" w:type="dxa"/>
            <w:tcBorders>
              <w:top w:val="nil"/>
              <w:left w:val="nil"/>
              <w:bottom w:val="single" w:sz="4" w:space="0" w:color="BFBFBF"/>
              <w:right w:val="single" w:sz="4" w:space="0" w:color="BFBFBF"/>
            </w:tcBorders>
            <w:shd w:val="clear" w:color="auto" w:fill="auto"/>
            <w:noWrap/>
            <w:vAlign w:val="center"/>
          </w:tcPr>
          <w:p w14:paraId="713EF62D" w14:textId="5F150057"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w:t>
            </w:r>
          </w:p>
        </w:tc>
        <w:tc>
          <w:tcPr>
            <w:tcW w:w="817" w:type="dxa"/>
            <w:tcBorders>
              <w:top w:val="nil"/>
              <w:left w:val="nil"/>
              <w:bottom w:val="single" w:sz="4" w:space="0" w:color="BFBFBF"/>
              <w:right w:val="single" w:sz="4" w:space="0" w:color="BFBFBF"/>
            </w:tcBorders>
            <w:shd w:val="clear" w:color="auto" w:fill="auto"/>
            <w:noWrap/>
            <w:vAlign w:val="center"/>
          </w:tcPr>
          <w:p w14:paraId="17770A32"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642" w:type="dxa"/>
            <w:tcBorders>
              <w:top w:val="nil"/>
              <w:left w:val="nil"/>
              <w:bottom w:val="single" w:sz="4" w:space="0" w:color="BFBFBF"/>
              <w:right w:val="single" w:sz="4" w:space="0" w:color="BFBFBF"/>
            </w:tcBorders>
            <w:shd w:val="clear" w:color="auto" w:fill="auto"/>
            <w:noWrap/>
            <w:vAlign w:val="center"/>
          </w:tcPr>
          <w:p w14:paraId="4CCEDEBB"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3743791C" w14:textId="19F7DD90"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328A0475" w14:textId="47152F11"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100%</w:t>
            </w:r>
          </w:p>
        </w:tc>
        <w:tc>
          <w:tcPr>
            <w:tcW w:w="734" w:type="dxa"/>
            <w:tcBorders>
              <w:top w:val="nil"/>
              <w:left w:val="nil"/>
              <w:bottom w:val="single" w:sz="4" w:space="0" w:color="BFBFBF"/>
              <w:right w:val="single" w:sz="4" w:space="0" w:color="auto"/>
            </w:tcBorders>
            <w:shd w:val="clear" w:color="auto" w:fill="auto"/>
            <w:noWrap/>
            <w:vAlign w:val="center"/>
          </w:tcPr>
          <w:p w14:paraId="73D9DBCF" w14:textId="3B2FB463"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153</w:t>
            </w:r>
          </w:p>
        </w:tc>
        <w:tc>
          <w:tcPr>
            <w:tcW w:w="734" w:type="dxa"/>
            <w:tcBorders>
              <w:top w:val="nil"/>
              <w:left w:val="nil"/>
              <w:bottom w:val="single" w:sz="4" w:space="0" w:color="BFBFBF"/>
              <w:right w:val="single" w:sz="4" w:space="0" w:color="BFBFBF"/>
            </w:tcBorders>
            <w:shd w:val="clear" w:color="auto" w:fill="auto"/>
            <w:noWrap/>
            <w:vAlign w:val="center"/>
          </w:tcPr>
          <w:p w14:paraId="07D29634"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2%</w:t>
            </w:r>
          </w:p>
        </w:tc>
        <w:tc>
          <w:tcPr>
            <w:tcW w:w="617" w:type="dxa"/>
            <w:tcBorders>
              <w:top w:val="nil"/>
              <w:left w:val="nil"/>
              <w:bottom w:val="single" w:sz="4" w:space="0" w:color="BFBFBF"/>
              <w:right w:val="single" w:sz="4" w:space="0" w:color="BFBFBF"/>
            </w:tcBorders>
            <w:shd w:val="clear" w:color="auto" w:fill="auto"/>
            <w:noWrap/>
            <w:vAlign w:val="center"/>
          </w:tcPr>
          <w:p w14:paraId="34D90210"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3</w:t>
            </w:r>
          </w:p>
        </w:tc>
        <w:tc>
          <w:tcPr>
            <w:tcW w:w="734" w:type="dxa"/>
            <w:tcBorders>
              <w:top w:val="nil"/>
              <w:left w:val="nil"/>
              <w:bottom w:val="single" w:sz="4" w:space="0" w:color="BFBFBF"/>
              <w:right w:val="single" w:sz="4" w:space="0" w:color="BFBFBF"/>
            </w:tcBorders>
            <w:shd w:val="clear" w:color="auto" w:fill="auto"/>
            <w:noWrap/>
            <w:vAlign w:val="center"/>
          </w:tcPr>
          <w:p w14:paraId="0430E9FF"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617" w:type="dxa"/>
            <w:tcBorders>
              <w:top w:val="nil"/>
              <w:left w:val="nil"/>
              <w:bottom w:val="single" w:sz="4" w:space="0" w:color="BFBFBF"/>
              <w:right w:val="double" w:sz="6" w:space="0" w:color="auto"/>
            </w:tcBorders>
            <w:shd w:val="clear" w:color="auto" w:fill="auto"/>
            <w:noWrap/>
            <w:vAlign w:val="center"/>
          </w:tcPr>
          <w:p w14:paraId="638D885E"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84" w:type="dxa"/>
            <w:tcBorders>
              <w:top w:val="nil"/>
              <w:left w:val="nil"/>
              <w:bottom w:val="single" w:sz="4" w:space="0" w:color="BFBFBF"/>
              <w:right w:val="single" w:sz="4" w:space="0" w:color="BFBFBF" w:themeColor="background1" w:themeShade="BF"/>
            </w:tcBorders>
            <w:vAlign w:val="center"/>
          </w:tcPr>
          <w:p w14:paraId="3A4A70BE" w14:textId="42E84446" w:rsidR="00223CAF" w:rsidRPr="00DB6DAB" w:rsidRDefault="00223CAF" w:rsidP="00223CAF">
            <w:pPr>
              <w:spacing w:before="0" w:after="0"/>
              <w:jc w:val="center"/>
              <w:rPr>
                <w:rFonts w:ascii="Arial" w:hAnsi="Arial" w:cs="Arial"/>
                <w:color w:val="000000"/>
                <w:sz w:val="16"/>
                <w:szCs w:val="16"/>
                <w:lang w:val="en-AU" w:eastAsia="en-AU"/>
              </w:rPr>
            </w:pPr>
            <w:r>
              <w:rPr>
                <w:rFonts w:ascii="Arial" w:hAnsi="Arial" w:cs="Arial"/>
                <w:color w:val="000000"/>
                <w:sz w:val="16"/>
                <w:szCs w:val="16"/>
              </w:rPr>
              <w:t>1,666</w:t>
            </w:r>
          </w:p>
        </w:tc>
        <w:tc>
          <w:tcPr>
            <w:tcW w:w="851" w:type="dxa"/>
            <w:tcBorders>
              <w:top w:val="nil"/>
              <w:left w:val="single" w:sz="4" w:space="0" w:color="BFBFBF" w:themeColor="background1" w:themeShade="BF"/>
              <w:bottom w:val="single" w:sz="4" w:space="0" w:color="BFBFBF"/>
              <w:right w:val="double" w:sz="6" w:space="0" w:color="auto"/>
            </w:tcBorders>
            <w:vAlign w:val="center"/>
          </w:tcPr>
          <w:p w14:paraId="362FB1CF" w14:textId="20F82000" w:rsidR="00223CAF" w:rsidRPr="00DB6DAB" w:rsidRDefault="00223CAF" w:rsidP="00223CAF">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r>
      <w:tr w:rsidR="00223CAF" w:rsidRPr="00DB6DAB" w14:paraId="5D346590" w14:textId="5EC51B4A" w:rsidTr="00D92C64">
        <w:trPr>
          <w:trHeight w:val="225"/>
        </w:trPr>
        <w:tc>
          <w:tcPr>
            <w:tcW w:w="2273" w:type="dxa"/>
            <w:tcBorders>
              <w:top w:val="nil"/>
              <w:left w:val="double" w:sz="6" w:space="0" w:color="auto"/>
              <w:bottom w:val="single" w:sz="4" w:space="0" w:color="BFBFBF"/>
              <w:right w:val="nil"/>
            </w:tcBorders>
            <w:shd w:val="clear" w:color="auto" w:fill="auto"/>
            <w:noWrap/>
            <w:vAlign w:val="bottom"/>
          </w:tcPr>
          <w:p w14:paraId="1584197D" w14:textId="77777777" w:rsidR="00223CAF" w:rsidRPr="00DB6DAB" w:rsidRDefault="00223CAF"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Southern Melbourne</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07D27CEC" w14:textId="1F6CD463"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99%</w:t>
            </w:r>
          </w:p>
        </w:tc>
        <w:tc>
          <w:tcPr>
            <w:tcW w:w="695" w:type="dxa"/>
            <w:tcBorders>
              <w:top w:val="nil"/>
              <w:left w:val="nil"/>
              <w:bottom w:val="single" w:sz="4" w:space="0" w:color="BFBFBF"/>
              <w:right w:val="single" w:sz="4" w:space="0" w:color="BFBFBF"/>
            </w:tcBorders>
            <w:shd w:val="clear" w:color="auto" w:fill="auto"/>
            <w:noWrap/>
            <w:vAlign w:val="center"/>
          </w:tcPr>
          <w:p w14:paraId="310F192A" w14:textId="3BDDF48D"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286</w:t>
            </w:r>
          </w:p>
        </w:tc>
        <w:tc>
          <w:tcPr>
            <w:tcW w:w="734" w:type="dxa"/>
            <w:tcBorders>
              <w:top w:val="nil"/>
              <w:left w:val="nil"/>
              <w:bottom w:val="single" w:sz="4" w:space="0" w:color="BFBFBF"/>
              <w:right w:val="single" w:sz="4" w:space="0" w:color="BFBFBF"/>
            </w:tcBorders>
            <w:shd w:val="clear" w:color="auto" w:fill="auto"/>
            <w:noWrap/>
            <w:vAlign w:val="center"/>
          </w:tcPr>
          <w:p w14:paraId="2B453946"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9B3042E"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03B412B6"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17" w:type="dxa"/>
            <w:tcBorders>
              <w:top w:val="nil"/>
              <w:left w:val="nil"/>
              <w:bottom w:val="single" w:sz="4" w:space="0" w:color="BFBFBF"/>
              <w:right w:val="single" w:sz="4" w:space="0" w:color="BFBFBF"/>
            </w:tcBorders>
            <w:shd w:val="clear" w:color="auto" w:fill="auto"/>
            <w:noWrap/>
            <w:vAlign w:val="center"/>
          </w:tcPr>
          <w:p w14:paraId="2E3E73DC" w14:textId="75A88795"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13%</w:t>
            </w:r>
          </w:p>
        </w:tc>
        <w:tc>
          <w:tcPr>
            <w:tcW w:w="642" w:type="dxa"/>
            <w:tcBorders>
              <w:top w:val="nil"/>
              <w:left w:val="nil"/>
              <w:bottom w:val="single" w:sz="4" w:space="0" w:color="BFBFBF"/>
              <w:right w:val="single" w:sz="4" w:space="0" w:color="BFBFBF"/>
            </w:tcBorders>
            <w:shd w:val="clear" w:color="auto" w:fill="auto"/>
            <w:noWrap/>
            <w:vAlign w:val="center"/>
          </w:tcPr>
          <w:p w14:paraId="2CEF8B0D" w14:textId="3759402F"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142</w:t>
            </w:r>
          </w:p>
        </w:tc>
        <w:tc>
          <w:tcPr>
            <w:tcW w:w="817" w:type="dxa"/>
            <w:tcBorders>
              <w:top w:val="nil"/>
              <w:left w:val="nil"/>
              <w:bottom w:val="single" w:sz="4" w:space="0" w:color="BFBFBF"/>
              <w:right w:val="single" w:sz="4" w:space="0" w:color="BFBFBF"/>
            </w:tcBorders>
            <w:shd w:val="clear" w:color="auto" w:fill="auto"/>
            <w:noWrap/>
            <w:vAlign w:val="center"/>
          </w:tcPr>
          <w:p w14:paraId="7CB63A2D"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642" w:type="dxa"/>
            <w:tcBorders>
              <w:top w:val="nil"/>
              <w:left w:val="nil"/>
              <w:bottom w:val="single" w:sz="4" w:space="0" w:color="BFBFBF"/>
              <w:right w:val="single" w:sz="4" w:space="0" w:color="BFBFBF"/>
            </w:tcBorders>
            <w:shd w:val="clear" w:color="auto" w:fill="auto"/>
            <w:noWrap/>
            <w:vAlign w:val="center"/>
          </w:tcPr>
          <w:p w14:paraId="75E2C2FC"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175F3A75" w14:textId="52810075"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3B524630" w14:textId="3F74453A"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99%</w:t>
            </w:r>
          </w:p>
        </w:tc>
        <w:tc>
          <w:tcPr>
            <w:tcW w:w="734" w:type="dxa"/>
            <w:tcBorders>
              <w:top w:val="nil"/>
              <w:left w:val="nil"/>
              <w:bottom w:val="single" w:sz="4" w:space="0" w:color="BFBFBF"/>
              <w:right w:val="single" w:sz="4" w:space="0" w:color="auto"/>
            </w:tcBorders>
            <w:shd w:val="clear" w:color="auto" w:fill="auto"/>
            <w:noWrap/>
            <w:vAlign w:val="center"/>
          </w:tcPr>
          <w:p w14:paraId="5E5B754E" w14:textId="4E2D136A"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145</w:t>
            </w:r>
          </w:p>
        </w:tc>
        <w:tc>
          <w:tcPr>
            <w:tcW w:w="734" w:type="dxa"/>
            <w:tcBorders>
              <w:top w:val="nil"/>
              <w:left w:val="nil"/>
              <w:bottom w:val="single" w:sz="4" w:space="0" w:color="BFBFBF"/>
              <w:right w:val="single" w:sz="4" w:space="0" w:color="BFBFBF"/>
            </w:tcBorders>
            <w:shd w:val="clear" w:color="auto" w:fill="auto"/>
            <w:noWrap/>
            <w:vAlign w:val="center"/>
          </w:tcPr>
          <w:p w14:paraId="75B01151"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2%</w:t>
            </w:r>
          </w:p>
        </w:tc>
        <w:tc>
          <w:tcPr>
            <w:tcW w:w="617" w:type="dxa"/>
            <w:tcBorders>
              <w:top w:val="nil"/>
              <w:left w:val="nil"/>
              <w:bottom w:val="single" w:sz="4" w:space="0" w:color="BFBFBF"/>
              <w:right w:val="single" w:sz="4" w:space="0" w:color="BFBFBF"/>
            </w:tcBorders>
            <w:shd w:val="clear" w:color="auto" w:fill="auto"/>
            <w:noWrap/>
            <w:vAlign w:val="center"/>
          </w:tcPr>
          <w:p w14:paraId="7E954469"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57</w:t>
            </w:r>
          </w:p>
        </w:tc>
        <w:tc>
          <w:tcPr>
            <w:tcW w:w="734" w:type="dxa"/>
            <w:tcBorders>
              <w:top w:val="nil"/>
              <w:left w:val="nil"/>
              <w:bottom w:val="single" w:sz="4" w:space="0" w:color="BFBFBF"/>
              <w:right w:val="single" w:sz="4" w:space="0" w:color="BFBFBF"/>
            </w:tcBorders>
            <w:shd w:val="clear" w:color="auto" w:fill="auto"/>
            <w:noWrap/>
            <w:vAlign w:val="center"/>
          </w:tcPr>
          <w:p w14:paraId="3F6E773E"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617" w:type="dxa"/>
            <w:tcBorders>
              <w:top w:val="nil"/>
              <w:left w:val="nil"/>
              <w:bottom w:val="single" w:sz="4" w:space="0" w:color="BFBFBF"/>
              <w:right w:val="double" w:sz="6" w:space="0" w:color="auto"/>
            </w:tcBorders>
            <w:shd w:val="clear" w:color="auto" w:fill="auto"/>
            <w:noWrap/>
            <w:vAlign w:val="center"/>
          </w:tcPr>
          <w:p w14:paraId="0BE14C2F"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84" w:type="dxa"/>
            <w:tcBorders>
              <w:top w:val="nil"/>
              <w:left w:val="nil"/>
              <w:bottom w:val="single" w:sz="4" w:space="0" w:color="BFBFBF"/>
              <w:right w:val="single" w:sz="4" w:space="0" w:color="BFBFBF" w:themeColor="background1" w:themeShade="BF"/>
            </w:tcBorders>
            <w:vAlign w:val="center"/>
          </w:tcPr>
          <w:p w14:paraId="65957D69" w14:textId="6390025A" w:rsidR="00223CAF" w:rsidRPr="00DB6DAB" w:rsidRDefault="00223CAF" w:rsidP="00223CAF">
            <w:pPr>
              <w:spacing w:before="0" w:after="0"/>
              <w:jc w:val="center"/>
              <w:rPr>
                <w:rFonts w:ascii="Arial" w:hAnsi="Arial" w:cs="Arial"/>
                <w:color w:val="000000"/>
                <w:sz w:val="16"/>
                <w:szCs w:val="16"/>
                <w:lang w:val="en-AU" w:eastAsia="en-AU"/>
              </w:rPr>
            </w:pPr>
            <w:r>
              <w:rPr>
                <w:rFonts w:ascii="Arial" w:hAnsi="Arial" w:cs="Arial"/>
                <w:color w:val="000000"/>
                <w:sz w:val="16"/>
                <w:szCs w:val="16"/>
              </w:rPr>
              <w:t>1,610</w:t>
            </w:r>
          </w:p>
        </w:tc>
        <w:tc>
          <w:tcPr>
            <w:tcW w:w="851" w:type="dxa"/>
            <w:tcBorders>
              <w:top w:val="nil"/>
              <w:left w:val="single" w:sz="4" w:space="0" w:color="BFBFBF" w:themeColor="background1" w:themeShade="BF"/>
              <w:bottom w:val="single" w:sz="4" w:space="0" w:color="BFBFBF"/>
              <w:right w:val="double" w:sz="6" w:space="0" w:color="auto"/>
            </w:tcBorders>
            <w:vAlign w:val="center"/>
          </w:tcPr>
          <w:p w14:paraId="4AB4DA2C" w14:textId="44A536A5" w:rsidR="00223CAF" w:rsidRPr="00DB6DAB" w:rsidRDefault="00223CAF" w:rsidP="00223CAF">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r>
      <w:tr w:rsidR="00223CAF" w:rsidRPr="00DB6DAB" w14:paraId="016642D8" w14:textId="1722A03B" w:rsidTr="00D92C64">
        <w:trPr>
          <w:trHeight w:val="225"/>
        </w:trPr>
        <w:tc>
          <w:tcPr>
            <w:tcW w:w="2273" w:type="dxa"/>
            <w:tcBorders>
              <w:top w:val="nil"/>
              <w:left w:val="double" w:sz="6" w:space="0" w:color="auto"/>
              <w:bottom w:val="single" w:sz="4" w:space="0" w:color="BFBFBF"/>
              <w:right w:val="nil"/>
            </w:tcBorders>
            <w:shd w:val="clear" w:color="auto" w:fill="auto"/>
            <w:noWrap/>
            <w:vAlign w:val="bottom"/>
          </w:tcPr>
          <w:p w14:paraId="3E2931E2" w14:textId="77777777" w:rsidR="00223CAF" w:rsidRPr="00DB6DAB" w:rsidRDefault="00223CAF"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Bayside</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4D6B8C82" w14:textId="6A4BCEEA"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75%</w:t>
            </w:r>
          </w:p>
        </w:tc>
        <w:tc>
          <w:tcPr>
            <w:tcW w:w="695" w:type="dxa"/>
            <w:tcBorders>
              <w:top w:val="nil"/>
              <w:left w:val="nil"/>
              <w:bottom w:val="single" w:sz="4" w:space="0" w:color="BFBFBF"/>
              <w:right w:val="single" w:sz="4" w:space="0" w:color="BFBFBF"/>
            </w:tcBorders>
            <w:shd w:val="clear" w:color="auto" w:fill="auto"/>
            <w:noWrap/>
            <w:vAlign w:val="center"/>
          </w:tcPr>
          <w:p w14:paraId="31FA3629" w14:textId="3C7256E0"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221</w:t>
            </w:r>
          </w:p>
        </w:tc>
        <w:tc>
          <w:tcPr>
            <w:tcW w:w="734" w:type="dxa"/>
            <w:tcBorders>
              <w:top w:val="nil"/>
              <w:left w:val="nil"/>
              <w:bottom w:val="single" w:sz="4" w:space="0" w:color="BFBFBF"/>
              <w:right w:val="single" w:sz="4" w:space="0" w:color="BFBFBF"/>
            </w:tcBorders>
            <w:shd w:val="clear" w:color="auto" w:fill="auto"/>
            <w:noWrap/>
            <w:vAlign w:val="center"/>
          </w:tcPr>
          <w:p w14:paraId="66FCA20D"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04E1C0CA"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63ADC6B8"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17" w:type="dxa"/>
            <w:tcBorders>
              <w:top w:val="nil"/>
              <w:left w:val="nil"/>
              <w:bottom w:val="single" w:sz="4" w:space="0" w:color="BFBFBF"/>
              <w:right w:val="single" w:sz="4" w:space="0" w:color="BFBFBF"/>
            </w:tcBorders>
            <w:shd w:val="clear" w:color="auto" w:fill="auto"/>
            <w:noWrap/>
            <w:vAlign w:val="center"/>
          </w:tcPr>
          <w:p w14:paraId="1CAD69AC" w14:textId="7DAC2127"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w:t>
            </w:r>
          </w:p>
        </w:tc>
        <w:tc>
          <w:tcPr>
            <w:tcW w:w="642" w:type="dxa"/>
            <w:tcBorders>
              <w:top w:val="nil"/>
              <w:left w:val="nil"/>
              <w:bottom w:val="single" w:sz="4" w:space="0" w:color="BFBFBF"/>
              <w:right w:val="single" w:sz="4" w:space="0" w:color="BFBFBF"/>
            </w:tcBorders>
            <w:shd w:val="clear" w:color="auto" w:fill="auto"/>
            <w:noWrap/>
            <w:vAlign w:val="center"/>
          </w:tcPr>
          <w:p w14:paraId="43BBA362" w14:textId="1AC043B2"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w:t>
            </w:r>
          </w:p>
        </w:tc>
        <w:tc>
          <w:tcPr>
            <w:tcW w:w="817" w:type="dxa"/>
            <w:tcBorders>
              <w:top w:val="nil"/>
              <w:left w:val="nil"/>
              <w:bottom w:val="single" w:sz="4" w:space="0" w:color="BFBFBF"/>
              <w:right w:val="single" w:sz="4" w:space="0" w:color="BFBFBF"/>
            </w:tcBorders>
            <w:shd w:val="clear" w:color="auto" w:fill="auto"/>
            <w:noWrap/>
            <w:vAlign w:val="center"/>
          </w:tcPr>
          <w:p w14:paraId="1077AD69"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642" w:type="dxa"/>
            <w:tcBorders>
              <w:top w:val="nil"/>
              <w:left w:val="nil"/>
              <w:bottom w:val="single" w:sz="4" w:space="0" w:color="BFBFBF"/>
              <w:right w:val="single" w:sz="4" w:space="0" w:color="BFBFBF"/>
            </w:tcBorders>
            <w:shd w:val="clear" w:color="auto" w:fill="auto"/>
            <w:noWrap/>
            <w:vAlign w:val="center"/>
          </w:tcPr>
          <w:p w14:paraId="5A446192"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0C60025F" w14:textId="7EE6D9E2"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5A47B24E" w14:textId="46AEE2DB"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100%</w:t>
            </w:r>
          </w:p>
        </w:tc>
        <w:tc>
          <w:tcPr>
            <w:tcW w:w="734" w:type="dxa"/>
            <w:tcBorders>
              <w:top w:val="nil"/>
              <w:left w:val="nil"/>
              <w:bottom w:val="single" w:sz="4" w:space="0" w:color="BFBFBF"/>
              <w:right w:val="single" w:sz="4" w:space="0" w:color="auto"/>
            </w:tcBorders>
            <w:shd w:val="clear" w:color="auto" w:fill="auto"/>
            <w:noWrap/>
            <w:vAlign w:val="center"/>
          </w:tcPr>
          <w:p w14:paraId="0B90323B" w14:textId="727521C1"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153</w:t>
            </w:r>
          </w:p>
        </w:tc>
        <w:tc>
          <w:tcPr>
            <w:tcW w:w="734" w:type="dxa"/>
            <w:tcBorders>
              <w:top w:val="nil"/>
              <w:left w:val="nil"/>
              <w:bottom w:val="single" w:sz="4" w:space="0" w:color="BFBFBF"/>
              <w:right w:val="single" w:sz="4" w:space="0" w:color="BFBFBF"/>
            </w:tcBorders>
            <w:shd w:val="clear" w:color="auto" w:fill="auto"/>
            <w:noWrap/>
            <w:vAlign w:val="center"/>
          </w:tcPr>
          <w:p w14:paraId="35E3B762"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5%</w:t>
            </w:r>
          </w:p>
        </w:tc>
        <w:tc>
          <w:tcPr>
            <w:tcW w:w="617" w:type="dxa"/>
            <w:tcBorders>
              <w:top w:val="nil"/>
              <w:left w:val="nil"/>
              <w:bottom w:val="single" w:sz="4" w:space="0" w:color="BFBFBF"/>
              <w:right w:val="single" w:sz="4" w:space="0" w:color="BFBFBF"/>
            </w:tcBorders>
            <w:shd w:val="clear" w:color="auto" w:fill="auto"/>
            <w:noWrap/>
            <w:vAlign w:val="center"/>
          </w:tcPr>
          <w:p w14:paraId="7BFEFC0C"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134</w:t>
            </w:r>
          </w:p>
        </w:tc>
        <w:tc>
          <w:tcPr>
            <w:tcW w:w="734" w:type="dxa"/>
            <w:tcBorders>
              <w:top w:val="nil"/>
              <w:left w:val="nil"/>
              <w:bottom w:val="single" w:sz="4" w:space="0" w:color="BFBFBF"/>
              <w:right w:val="single" w:sz="4" w:space="0" w:color="BFBFBF"/>
            </w:tcBorders>
            <w:shd w:val="clear" w:color="auto" w:fill="auto"/>
            <w:noWrap/>
            <w:vAlign w:val="center"/>
          </w:tcPr>
          <w:p w14:paraId="00184336"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617" w:type="dxa"/>
            <w:tcBorders>
              <w:top w:val="nil"/>
              <w:left w:val="nil"/>
              <w:bottom w:val="single" w:sz="4" w:space="0" w:color="BFBFBF"/>
              <w:right w:val="double" w:sz="6" w:space="0" w:color="auto"/>
            </w:tcBorders>
            <w:shd w:val="clear" w:color="auto" w:fill="auto"/>
            <w:noWrap/>
            <w:vAlign w:val="center"/>
          </w:tcPr>
          <w:p w14:paraId="3DD722FE"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84" w:type="dxa"/>
            <w:tcBorders>
              <w:top w:val="nil"/>
              <w:left w:val="nil"/>
              <w:bottom w:val="single" w:sz="4" w:space="0" w:color="BFBFBF"/>
              <w:right w:val="single" w:sz="4" w:space="0" w:color="BFBFBF" w:themeColor="background1" w:themeShade="BF"/>
            </w:tcBorders>
            <w:vAlign w:val="center"/>
          </w:tcPr>
          <w:p w14:paraId="189F5596" w14:textId="26B71721" w:rsidR="00223CAF" w:rsidRPr="00DB6DAB" w:rsidRDefault="00223CAF" w:rsidP="00223CAF">
            <w:pPr>
              <w:spacing w:before="0" w:after="0"/>
              <w:jc w:val="center"/>
              <w:rPr>
                <w:rFonts w:ascii="Arial" w:hAnsi="Arial" w:cs="Arial"/>
                <w:color w:val="000000"/>
                <w:sz w:val="16"/>
                <w:szCs w:val="16"/>
                <w:lang w:val="en-AU" w:eastAsia="en-AU"/>
              </w:rPr>
            </w:pPr>
            <w:r>
              <w:rPr>
                <w:rFonts w:ascii="Arial" w:hAnsi="Arial" w:cs="Arial"/>
                <w:color w:val="000000"/>
                <w:sz w:val="16"/>
                <w:szCs w:val="16"/>
              </w:rPr>
              <w:t>1,588</w:t>
            </w:r>
          </w:p>
        </w:tc>
        <w:tc>
          <w:tcPr>
            <w:tcW w:w="851" w:type="dxa"/>
            <w:tcBorders>
              <w:top w:val="nil"/>
              <w:left w:val="single" w:sz="4" w:space="0" w:color="BFBFBF" w:themeColor="background1" w:themeShade="BF"/>
              <w:bottom w:val="single" w:sz="4" w:space="0" w:color="BFBFBF"/>
              <w:right w:val="double" w:sz="6" w:space="0" w:color="auto"/>
            </w:tcBorders>
            <w:vAlign w:val="center"/>
          </w:tcPr>
          <w:p w14:paraId="2669AD89" w14:textId="367D3D35" w:rsidR="00223CAF" w:rsidRPr="00DB6DAB" w:rsidRDefault="00223CAF" w:rsidP="00223CAF">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r>
      <w:tr w:rsidR="00223CAF" w:rsidRPr="00DB6DAB" w14:paraId="57F986E0" w14:textId="3F3319CA" w:rsidTr="00D92C64">
        <w:trPr>
          <w:trHeight w:val="225"/>
        </w:trPr>
        <w:tc>
          <w:tcPr>
            <w:tcW w:w="2273" w:type="dxa"/>
            <w:tcBorders>
              <w:top w:val="nil"/>
              <w:left w:val="double" w:sz="6" w:space="0" w:color="auto"/>
              <w:bottom w:val="single" w:sz="4" w:space="0" w:color="BFBFBF"/>
              <w:right w:val="nil"/>
            </w:tcBorders>
            <w:shd w:val="clear" w:color="auto" w:fill="auto"/>
            <w:noWrap/>
            <w:vAlign w:val="bottom"/>
          </w:tcPr>
          <w:p w14:paraId="4B1F0E0B" w14:textId="77777777" w:rsidR="00223CAF" w:rsidRPr="00DB6DAB" w:rsidRDefault="00223CAF"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Western Melbourne</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016A90F8" w14:textId="68E66B57"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72%</w:t>
            </w:r>
          </w:p>
        </w:tc>
        <w:tc>
          <w:tcPr>
            <w:tcW w:w="695" w:type="dxa"/>
            <w:tcBorders>
              <w:top w:val="nil"/>
              <w:left w:val="nil"/>
              <w:bottom w:val="single" w:sz="4" w:space="0" w:color="BFBFBF"/>
              <w:right w:val="single" w:sz="4" w:space="0" w:color="BFBFBF"/>
            </w:tcBorders>
            <w:shd w:val="clear" w:color="auto" w:fill="auto"/>
            <w:noWrap/>
            <w:vAlign w:val="center"/>
          </w:tcPr>
          <w:p w14:paraId="70483848" w14:textId="1B961047"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250</w:t>
            </w:r>
          </w:p>
        </w:tc>
        <w:tc>
          <w:tcPr>
            <w:tcW w:w="734" w:type="dxa"/>
            <w:tcBorders>
              <w:top w:val="nil"/>
              <w:left w:val="nil"/>
              <w:bottom w:val="single" w:sz="4" w:space="0" w:color="BFBFBF"/>
              <w:right w:val="single" w:sz="4" w:space="0" w:color="BFBFBF"/>
            </w:tcBorders>
            <w:shd w:val="clear" w:color="auto" w:fill="auto"/>
            <w:noWrap/>
            <w:vAlign w:val="center"/>
          </w:tcPr>
          <w:p w14:paraId="1DA41939"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B68507C"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2BE48867"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17" w:type="dxa"/>
            <w:tcBorders>
              <w:top w:val="nil"/>
              <w:left w:val="nil"/>
              <w:bottom w:val="single" w:sz="4" w:space="0" w:color="BFBFBF"/>
              <w:right w:val="single" w:sz="4" w:space="0" w:color="BFBFBF"/>
            </w:tcBorders>
            <w:shd w:val="clear" w:color="auto" w:fill="auto"/>
            <w:noWrap/>
            <w:vAlign w:val="center"/>
          </w:tcPr>
          <w:p w14:paraId="7951ABB6" w14:textId="40DD884F"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22%</w:t>
            </w:r>
          </w:p>
        </w:tc>
        <w:tc>
          <w:tcPr>
            <w:tcW w:w="642" w:type="dxa"/>
            <w:tcBorders>
              <w:top w:val="nil"/>
              <w:left w:val="nil"/>
              <w:bottom w:val="single" w:sz="4" w:space="0" w:color="BFBFBF"/>
              <w:right w:val="single" w:sz="4" w:space="0" w:color="BFBFBF"/>
            </w:tcBorders>
            <w:shd w:val="clear" w:color="auto" w:fill="auto"/>
            <w:noWrap/>
            <w:vAlign w:val="center"/>
          </w:tcPr>
          <w:p w14:paraId="4D354C38" w14:textId="1168CE1C"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51</w:t>
            </w:r>
          </w:p>
        </w:tc>
        <w:tc>
          <w:tcPr>
            <w:tcW w:w="817" w:type="dxa"/>
            <w:tcBorders>
              <w:top w:val="nil"/>
              <w:left w:val="nil"/>
              <w:bottom w:val="single" w:sz="4" w:space="0" w:color="BFBFBF"/>
              <w:right w:val="single" w:sz="4" w:space="0" w:color="BFBFBF"/>
            </w:tcBorders>
            <w:shd w:val="clear" w:color="auto" w:fill="auto"/>
            <w:noWrap/>
            <w:vAlign w:val="center"/>
          </w:tcPr>
          <w:p w14:paraId="10B9D7CA"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642" w:type="dxa"/>
            <w:tcBorders>
              <w:top w:val="nil"/>
              <w:left w:val="nil"/>
              <w:bottom w:val="single" w:sz="4" w:space="0" w:color="BFBFBF"/>
              <w:right w:val="single" w:sz="4" w:space="0" w:color="BFBFBF"/>
            </w:tcBorders>
            <w:shd w:val="clear" w:color="auto" w:fill="auto"/>
            <w:noWrap/>
            <w:vAlign w:val="center"/>
          </w:tcPr>
          <w:p w14:paraId="449812E2"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19195247" w14:textId="6840AC63"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7B763007" w14:textId="79984A3F"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100%</w:t>
            </w:r>
          </w:p>
        </w:tc>
        <w:tc>
          <w:tcPr>
            <w:tcW w:w="734" w:type="dxa"/>
            <w:tcBorders>
              <w:top w:val="nil"/>
              <w:left w:val="nil"/>
              <w:bottom w:val="single" w:sz="4" w:space="0" w:color="BFBFBF"/>
              <w:right w:val="single" w:sz="4" w:space="0" w:color="auto"/>
            </w:tcBorders>
            <w:shd w:val="clear" w:color="auto" w:fill="auto"/>
            <w:noWrap/>
            <w:vAlign w:val="center"/>
          </w:tcPr>
          <w:p w14:paraId="001D6C44" w14:textId="4849C35F"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142</w:t>
            </w:r>
          </w:p>
        </w:tc>
        <w:tc>
          <w:tcPr>
            <w:tcW w:w="734" w:type="dxa"/>
            <w:tcBorders>
              <w:top w:val="nil"/>
              <w:left w:val="nil"/>
              <w:bottom w:val="single" w:sz="4" w:space="0" w:color="BFBFBF"/>
              <w:right w:val="single" w:sz="4" w:space="0" w:color="BFBFBF"/>
            </w:tcBorders>
            <w:shd w:val="clear" w:color="auto" w:fill="auto"/>
            <w:noWrap/>
            <w:vAlign w:val="center"/>
          </w:tcPr>
          <w:p w14:paraId="03CF1997"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4%</w:t>
            </w:r>
          </w:p>
        </w:tc>
        <w:tc>
          <w:tcPr>
            <w:tcW w:w="617" w:type="dxa"/>
            <w:tcBorders>
              <w:top w:val="nil"/>
              <w:left w:val="nil"/>
              <w:bottom w:val="single" w:sz="4" w:space="0" w:color="BFBFBF"/>
              <w:right w:val="single" w:sz="4" w:space="0" w:color="BFBFBF"/>
            </w:tcBorders>
            <w:shd w:val="clear" w:color="auto" w:fill="auto"/>
            <w:noWrap/>
            <w:vAlign w:val="center"/>
          </w:tcPr>
          <w:p w14:paraId="3B1561C4"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9</w:t>
            </w:r>
          </w:p>
        </w:tc>
        <w:tc>
          <w:tcPr>
            <w:tcW w:w="734" w:type="dxa"/>
            <w:tcBorders>
              <w:top w:val="nil"/>
              <w:left w:val="nil"/>
              <w:bottom w:val="single" w:sz="4" w:space="0" w:color="BFBFBF"/>
              <w:right w:val="single" w:sz="4" w:space="0" w:color="BFBFBF"/>
            </w:tcBorders>
            <w:shd w:val="clear" w:color="auto" w:fill="auto"/>
            <w:noWrap/>
            <w:vAlign w:val="center"/>
          </w:tcPr>
          <w:p w14:paraId="3E546EFC"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617" w:type="dxa"/>
            <w:tcBorders>
              <w:top w:val="nil"/>
              <w:left w:val="nil"/>
              <w:bottom w:val="single" w:sz="4" w:space="0" w:color="BFBFBF"/>
              <w:right w:val="double" w:sz="6" w:space="0" w:color="auto"/>
            </w:tcBorders>
            <w:shd w:val="clear" w:color="auto" w:fill="auto"/>
            <w:noWrap/>
            <w:vAlign w:val="center"/>
          </w:tcPr>
          <w:p w14:paraId="483297E2"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84" w:type="dxa"/>
            <w:tcBorders>
              <w:top w:val="nil"/>
              <w:left w:val="nil"/>
              <w:bottom w:val="single" w:sz="4" w:space="0" w:color="BFBFBF"/>
              <w:right w:val="single" w:sz="4" w:space="0" w:color="BFBFBF" w:themeColor="background1" w:themeShade="BF"/>
            </w:tcBorders>
            <w:vAlign w:val="center"/>
          </w:tcPr>
          <w:p w14:paraId="15B24188" w14:textId="58FF1E0F" w:rsidR="00223CAF" w:rsidRPr="00DB6DAB" w:rsidRDefault="00223CAF" w:rsidP="00223CAF">
            <w:pPr>
              <w:spacing w:before="0" w:after="0"/>
              <w:jc w:val="center"/>
              <w:rPr>
                <w:rFonts w:ascii="Arial" w:hAnsi="Arial" w:cs="Arial"/>
                <w:color w:val="000000"/>
                <w:sz w:val="16"/>
                <w:szCs w:val="16"/>
                <w:lang w:val="en-AU" w:eastAsia="en-AU"/>
              </w:rPr>
            </w:pPr>
            <w:r>
              <w:rPr>
                <w:rFonts w:ascii="Arial" w:hAnsi="Arial" w:cs="Arial"/>
                <w:color w:val="000000"/>
                <w:sz w:val="16"/>
                <w:szCs w:val="16"/>
              </w:rPr>
              <w:t>1,794</w:t>
            </w:r>
          </w:p>
        </w:tc>
        <w:tc>
          <w:tcPr>
            <w:tcW w:w="851" w:type="dxa"/>
            <w:tcBorders>
              <w:top w:val="nil"/>
              <w:left w:val="single" w:sz="4" w:space="0" w:color="BFBFBF" w:themeColor="background1" w:themeShade="BF"/>
              <w:bottom w:val="single" w:sz="4" w:space="0" w:color="BFBFBF"/>
              <w:right w:val="double" w:sz="6" w:space="0" w:color="auto"/>
            </w:tcBorders>
            <w:vAlign w:val="center"/>
          </w:tcPr>
          <w:p w14:paraId="26713CFE" w14:textId="4507BD77" w:rsidR="00223CAF" w:rsidRPr="00DB6DAB" w:rsidRDefault="00223CAF" w:rsidP="00223CAF">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r>
      <w:tr w:rsidR="00223CAF" w:rsidRPr="00DB6DAB" w14:paraId="4D43B72B" w14:textId="613D913F" w:rsidTr="00D92C64">
        <w:trPr>
          <w:trHeight w:val="225"/>
        </w:trPr>
        <w:tc>
          <w:tcPr>
            <w:tcW w:w="2273" w:type="dxa"/>
            <w:tcBorders>
              <w:top w:val="nil"/>
              <w:left w:val="double" w:sz="6" w:space="0" w:color="auto"/>
              <w:bottom w:val="single" w:sz="4" w:space="0" w:color="BFBFBF"/>
              <w:right w:val="nil"/>
            </w:tcBorders>
            <w:shd w:val="clear" w:color="auto" w:fill="auto"/>
            <w:noWrap/>
            <w:vAlign w:val="bottom"/>
          </w:tcPr>
          <w:p w14:paraId="1AB82E0C" w14:textId="77777777" w:rsidR="00223CAF" w:rsidRPr="00DB6DAB" w:rsidRDefault="00223CAF"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Brimbank Melton</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26CB40B4" w14:textId="4C40D230"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100%</w:t>
            </w:r>
          </w:p>
        </w:tc>
        <w:tc>
          <w:tcPr>
            <w:tcW w:w="695" w:type="dxa"/>
            <w:tcBorders>
              <w:top w:val="nil"/>
              <w:left w:val="nil"/>
              <w:bottom w:val="single" w:sz="4" w:space="0" w:color="BFBFBF"/>
              <w:right w:val="single" w:sz="4" w:space="0" w:color="BFBFBF"/>
            </w:tcBorders>
            <w:shd w:val="clear" w:color="auto" w:fill="auto"/>
            <w:noWrap/>
            <w:vAlign w:val="center"/>
          </w:tcPr>
          <w:p w14:paraId="5E7DF1A9" w14:textId="5135AA61"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273</w:t>
            </w:r>
          </w:p>
        </w:tc>
        <w:tc>
          <w:tcPr>
            <w:tcW w:w="734" w:type="dxa"/>
            <w:tcBorders>
              <w:top w:val="nil"/>
              <w:left w:val="nil"/>
              <w:bottom w:val="single" w:sz="4" w:space="0" w:color="BFBFBF"/>
              <w:right w:val="single" w:sz="4" w:space="0" w:color="BFBFBF"/>
            </w:tcBorders>
            <w:shd w:val="clear" w:color="auto" w:fill="auto"/>
            <w:noWrap/>
            <w:vAlign w:val="center"/>
          </w:tcPr>
          <w:p w14:paraId="20ACCA0C"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FCFE62F"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05BE58EB"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17" w:type="dxa"/>
            <w:tcBorders>
              <w:top w:val="nil"/>
              <w:left w:val="nil"/>
              <w:bottom w:val="single" w:sz="4" w:space="0" w:color="BFBFBF"/>
              <w:right w:val="single" w:sz="4" w:space="0" w:color="BFBFBF"/>
            </w:tcBorders>
            <w:shd w:val="clear" w:color="auto" w:fill="auto"/>
            <w:noWrap/>
            <w:vAlign w:val="center"/>
          </w:tcPr>
          <w:p w14:paraId="7265D98E" w14:textId="2F420581"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w:t>
            </w:r>
          </w:p>
        </w:tc>
        <w:tc>
          <w:tcPr>
            <w:tcW w:w="642" w:type="dxa"/>
            <w:tcBorders>
              <w:top w:val="nil"/>
              <w:left w:val="nil"/>
              <w:bottom w:val="single" w:sz="4" w:space="0" w:color="BFBFBF"/>
              <w:right w:val="single" w:sz="4" w:space="0" w:color="BFBFBF"/>
            </w:tcBorders>
            <w:shd w:val="clear" w:color="auto" w:fill="auto"/>
            <w:noWrap/>
            <w:vAlign w:val="center"/>
          </w:tcPr>
          <w:p w14:paraId="4858008A" w14:textId="4EC37E9E"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w:t>
            </w:r>
          </w:p>
        </w:tc>
        <w:tc>
          <w:tcPr>
            <w:tcW w:w="817" w:type="dxa"/>
            <w:tcBorders>
              <w:top w:val="nil"/>
              <w:left w:val="nil"/>
              <w:bottom w:val="single" w:sz="4" w:space="0" w:color="BFBFBF"/>
              <w:right w:val="single" w:sz="4" w:space="0" w:color="BFBFBF"/>
            </w:tcBorders>
            <w:shd w:val="clear" w:color="auto" w:fill="auto"/>
            <w:noWrap/>
            <w:vAlign w:val="center"/>
          </w:tcPr>
          <w:p w14:paraId="731993F5"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642" w:type="dxa"/>
            <w:tcBorders>
              <w:top w:val="nil"/>
              <w:left w:val="nil"/>
              <w:bottom w:val="single" w:sz="4" w:space="0" w:color="BFBFBF"/>
              <w:right w:val="single" w:sz="4" w:space="0" w:color="BFBFBF"/>
            </w:tcBorders>
            <w:shd w:val="clear" w:color="auto" w:fill="auto"/>
            <w:noWrap/>
            <w:vAlign w:val="center"/>
          </w:tcPr>
          <w:p w14:paraId="374E1870"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4A0C5309" w14:textId="03F08AB6"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55DA4BA5" w14:textId="6065D6D0"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100%</w:t>
            </w:r>
          </w:p>
        </w:tc>
        <w:tc>
          <w:tcPr>
            <w:tcW w:w="734" w:type="dxa"/>
            <w:tcBorders>
              <w:top w:val="nil"/>
              <w:left w:val="nil"/>
              <w:bottom w:val="single" w:sz="4" w:space="0" w:color="BFBFBF"/>
              <w:right w:val="single" w:sz="4" w:space="0" w:color="auto"/>
            </w:tcBorders>
            <w:shd w:val="clear" w:color="auto" w:fill="auto"/>
            <w:noWrap/>
            <w:vAlign w:val="center"/>
          </w:tcPr>
          <w:p w14:paraId="3294EECE" w14:textId="7AE4B1A3"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129</w:t>
            </w:r>
          </w:p>
        </w:tc>
        <w:tc>
          <w:tcPr>
            <w:tcW w:w="734" w:type="dxa"/>
            <w:tcBorders>
              <w:top w:val="nil"/>
              <w:left w:val="nil"/>
              <w:bottom w:val="single" w:sz="4" w:space="0" w:color="BFBFBF"/>
              <w:right w:val="single" w:sz="4" w:space="0" w:color="BFBFBF"/>
            </w:tcBorders>
            <w:shd w:val="clear" w:color="auto" w:fill="auto"/>
            <w:noWrap/>
            <w:vAlign w:val="center"/>
          </w:tcPr>
          <w:p w14:paraId="169A23F7"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25%</w:t>
            </w:r>
          </w:p>
        </w:tc>
        <w:tc>
          <w:tcPr>
            <w:tcW w:w="617" w:type="dxa"/>
            <w:tcBorders>
              <w:top w:val="nil"/>
              <w:left w:val="nil"/>
              <w:bottom w:val="single" w:sz="4" w:space="0" w:color="BFBFBF"/>
              <w:right w:val="single" w:sz="4" w:space="0" w:color="BFBFBF"/>
            </w:tcBorders>
            <w:shd w:val="clear" w:color="auto" w:fill="auto"/>
            <w:noWrap/>
            <w:vAlign w:val="center"/>
          </w:tcPr>
          <w:p w14:paraId="32626704"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39</w:t>
            </w:r>
          </w:p>
        </w:tc>
        <w:tc>
          <w:tcPr>
            <w:tcW w:w="734" w:type="dxa"/>
            <w:tcBorders>
              <w:top w:val="nil"/>
              <w:left w:val="nil"/>
              <w:bottom w:val="single" w:sz="4" w:space="0" w:color="BFBFBF"/>
              <w:right w:val="single" w:sz="4" w:space="0" w:color="BFBFBF"/>
            </w:tcBorders>
            <w:shd w:val="clear" w:color="auto" w:fill="auto"/>
            <w:noWrap/>
            <w:vAlign w:val="center"/>
          </w:tcPr>
          <w:p w14:paraId="0416C558"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617" w:type="dxa"/>
            <w:tcBorders>
              <w:top w:val="nil"/>
              <w:left w:val="nil"/>
              <w:bottom w:val="single" w:sz="4" w:space="0" w:color="BFBFBF"/>
              <w:right w:val="double" w:sz="6" w:space="0" w:color="auto"/>
            </w:tcBorders>
            <w:shd w:val="clear" w:color="auto" w:fill="auto"/>
            <w:noWrap/>
            <w:vAlign w:val="center"/>
          </w:tcPr>
          <w:p w14:paraId="789D7FFB"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84" w:type="dxa"/>
            <w:tcBorders>
              <w:top w:val="nil"/>
              <w:left w:val="nil"/>
              <w:bottom w:val="single" w:sz="4" w:space="0" w:color="BFBFBF"/>
              <w:right w:val="single" w:sz="4" w:space="0" w:color="BFBFBF" w:themeColor="background1" w:themeShade="BF"/>
            </w:tcBorders>
            <w:vAlign w:val="center"/>
          </w:tcPr>
          <w:p w14:paraId="00A72214" w14:textId="4E3113D1" w:rsidR="00223CAF" w:rsidRPr="00DB6DAB" w:rsidRDefault="00223CAF" w:rsidP="00223CAF">
            <w:pPr>
              <w:spacing w:before="0" w:after="0"/>
              <w:jc w:val="center"/>
              <w:rPr>
                <w:rFonts w:ascii="Arial" w:hAnsi="Arial" w:cs="Arial"/>
                <w:color w:val="000000"/>
                <w:sz w:val="16"/>
                <w:szCs w:val="16"/>
                <w:lang w:val="en-AU" w:eastAsia="en-AU"/>
              </w:rPr>
            </w:pPr>
            <w:r>
              <w:rPr>
                <w:rFonts w:ascii="Arial" w:hAnsi="Arial" w:cs="Arial"/>
                <w:color w:val="000000"/>
                <w:sz w:val="16"/>
                <w:szCs w:val="16"/>
              </w:rPr>
              <w:t>1,468</w:t>
            </w:r>
          </w:p>
        </w:tc>
        <w:tc>
          <w:tcPr>
            <w:tcW w:w="851" w:type="dxa"/>
            <w:tcBorders>
              <w:top w:val="nil"/>
              <w:left w:val="single" w:sz="4" w:space="0" w:color="BFBFBF" w:themeColor="background1" w:themeShade="BF"/>
              <w:bottom w:val="single" w:sz="4" w:space="0" w:color="BFBFBF"/>
              <w:right w:val="double" w:sz="6" w:space="0" w:color="auto"/>
            </w:tcBorders>
            <w:vAlign w:val="center"/>
          </w:tcPr>
          <w:p w14:paraId="11FA07D7" w14:textId="70557600" w:rsidR="00223CAF" w:rsidRPr="00DB6DAB" w:rsidRDefault="00223CAF" w:rsidP="00223CAF">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r>
      <w:tr w:rsidR="00223CAF" w:rsidRPr="00DB6DAB" w14:paraId="4FE07012" w14:textId="400B7070" w:rsidTr="00D92C64">
        <w:trPr>
          <w:trHeight w:val="225"/>
        </w:trPr>
        <w:tc>
          <w:tcPr>
            <w:tcW w:w="2273" w:type="dxa"/>
            <w:tcBorders>
              <w:top w:val="nil"/>
              <w:left w:val="double" w:sz="6" w:space="0" w:color="auto"/>
              <w:bottom w:val="single" w:sz="4" w:space="0" w:color="BFBFBF"/>
              <w:right w:val="nil"/>
            </w:tcBorders>
            <w:shd w:val="clear" w:color="auto" w:fill="auto"/>
            <w:noWrap/>
            <w:vAlign w:val="bottom"/>
          </w:tcPr>
          <w:p w14:paraId="39D6D78B" w14:textId="77777777" w:rsidR="00223CAF" w:rsidRPr="00DB6DAB" w:rsidRDefault="00223CAF"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Mallee</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0217D10F" w14:textId="3F671EC3"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99%</w:t>
            </w:r>
          </w:p>
        </w:tc>
        <w:tc>
          <w:tcPr>
            <w:tcW w:w="695" w:type="dxa"/>
            <w:tcBorders>
              <w:top w:val="nil"/>
              <w:left w:val="nil"/>
              <w:bottom w:val="single" w:sz="4" w:space="0" w:color="BFBFBF"/>
              <w:right w:val="single" w:sz="4" w:space="0" w:color="BFBFBF"/>
            </w:tcBorders>
            <w:shd w:val="clear" w:color="auto" w:fill="auto"/>
            <w:noWrap/>
            <w:vAlign w:val="center"/>
          </w:tcPr>
          <w:p w14:paraId="66BBCC97" w14:textId="01E4CC26"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288</w:t>
            </w:r>
          </w:p>
        </w:tc>
        <w:tc>
          <w:tcPr>
            <w:tcW w:w="734" w:type="dxa"/>
            <w:tcBorders>
              <w:top w:val="nil"/>
              <w:left w:val="nil"/>
              <w:bottom w:val="single" w:sz="4" w:space="0" w:color="BFBFBF"/>
              <w:right w:val="single" w:sz="4" w:space="0" w:color="BFBFBF"/>
            </w:tcBorders>
            <w:shd w:val="clear" w:color="auto" w:fill="auto"/>
            <w:noWrap/>
            <w:vAlign w:val="center"/>
          </w:tcPr>
          <w:p w14:paraId="4DA4BA23"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4385B62B"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7BAA6735"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17" w:type="dxa"/>
            <w:tcBorders>
              <w:top w:val="nil"/>
              <w:left w:val="nil"/>
              <w:bottom w:val="single" w:sz="4" w:space="0" w:color="BFBFBF"/>
              <w:right w:val="single" w:sz="4" w:space="0" w:color="BFBFBF"/>
            </w:tcBorders>
            <w:shd w:val="clear" w:color="auto" w:fill="auto"/>
            <w:noWrap/>
            <w:vAlign w:val="center"/>
          </w:tcPr>
          <w:p w14:paraId="5346696B" w14:textId="0F67C02A"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w:t>
            </w:r>
          </w:p>
        </w:tc>
        <w:tc>
          <w:tcPr>
            <w:tcW w:w="642" w:type="dxa"/>
            <w:tcBorders>
              <w:top w:val="nil"/>
              <w:left w:val="nil"/>
              <w:bottom w:val="single" w:sz="4" w:space="0" w:color="BFBFBF"/>
              <w:right w:val="single" w:sz="4" w:space="0" w:color="BFBFBF"/>
            </w:tcBorders>
            <w:shd w:val="clear" w:color="auto" w:fill="auto"/>
            <w:noWrap/>
            <w:vAlign w:val="center"/>
          </w:tcPr>
          <w:p w14:paraId="4F470FCD" w14:textId="362C6A9F"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w:t>
            </w:r>
          </w:p>
        </w:tc>
        <w:tc>
          <w:tcPr>
            <w:tcW w:w="817" w:type="dxa"/>
            <w:tcBorders>
              <w:top w:val="nil"/>
              <w:left w:val="nil"/>
              <w:bottom w:val="single" w:sz="4" w:space="0" w:color="BFBFBF"/>
              <w:right w:val="single" w:sz="4" w:space="0" w:color="BFBFBF"/>
            </w:tcBorders>
            <w:shd w:val="clear" w:color="auto" w:fill="auto"/>
            <w:noWrap/>
            <w:vAlign w:val="center"/>
          </w:tcPr>
          <w:p w14:paraId="743614D2"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642" w:type="dxa"/>
            <w:tcBorders>
              <w:top w:val="nil"/>
              <w:left w:val="nil"/>
              <w:bottom w:val="single" w:sz="4" w:space="0" w:color="BFBFBF"/>
              <w:right w:val="single" w:sz="4" w:space="0" w:color="BFBFBF"/>
            </w:tcBorders>
            <w:shd w:val="clear" w:color="auto" w:fill="auto"/>
            <w:noWrap/>
            <w:vAlign w:val="center"/>
          </w:tcPr>
          <w:p w14:paraId="59C9A4F6"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27CA6821" w14:textId="0A71B280"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1B099002" w14:textId="0E8B5869"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100%</w:t>
            </w:r>
          </w:p>
        </w:tc>
        <w:tc>
          <w:tcPr>
            <w:tcW w:w="734" w:type="dxa"/>
            <w:tcBorders>
              <w:top w:val="nil"/>
              <w:left w:val="nil"/>
              <w:bottom w:val="single" w:sz="4" w:space="0" w:color="BFBFBF"/>
              <w:right w:val="single" w:sz="4" w:space="0" w:color="auto"/>
            </w:tcBorders>
            <w:shd w:val="clear" w:color="auto" w:fill="auto"/>
            <w:noWrap/>
            <w:vAlign w:val="center"/>
          </w:tcPr>
          <w:p w14:paraId="58E66448" w14:textId="76E85E4C"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129</w:t>
            </w:r>
          </w:p>
        </w:tc>
        <w:tc>
          <w:tcPr>
            <w:tcW w:w="734" w:type="dxa"/>
            <w:tcBorders>
              <w:top w:val="nil"/>
              <w:left w:val="nil"/>
              <w:bottom w:val="single" w:sz="4" w:space="0" w:color="BFBFBF"/>
              <w:right w:val="single" w:sz="4" w:space="0" w:color="BFBFBF"/>
            </w:tcBorders>
            <w:shd w:val="clear" w:color="auto" w:fill="auto"/>
            <w:noWrap/>
            <w:vAlign w:val="center"/>
          </w:tcPr>
          <w:p w14:paraId="19A209E8"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14%</w:t>
            </w:r>
          </w:p>
        </w:tc>
        <w:tc>
          <w:tcPr>
            <w:tcW w:w="617" w:type="dxa"/>
            <w:tcBorders>
              <w:top w:val="nil"/>
              <w:left w:val="nil"/>
              <w:bottom w:val="single" w:sz="4" w:space="0" w:color="BFBFBF"/>
              <w:right w:val="single" w:sz="4" w:space="0" w:color="BFBFBF"/>
            </w:tcBorders>
            <w:shd w:val="clear" w:color="auto" w:fill="auto"/>
            <w:noWrap/>
            <w:vAlign w:val="center"/>
          </w:tcPr>
          <w:p w14:paraId="7862C466"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2</w:t>
            </w:r>
          </w:p>
        </w:tc>
        <w:tc>
          <w:tcPr>
            <w:tcW w:w="734" w:type="dxa"/>
            <w:tcBorders>
              <w:top w:val="nil"/>
              <w:left w:val="nil"/>
              <w:bottom w:val="single" w:sz="4" w:space="0" w:color="BFBFBF"/>
              <w:right w:val="single" w:sz="4" w:space="0" w:color="BFBFBF"/>
            </w:tcBorders>
            <w:shd w:val="clear" w:color="auto" w:fill="auto"/>
            <w:noWrap/>
            <w:vAlign w:val="center"/>
          </w:tcPr>
          <w:p w14:paraId="001562F6"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617" w:type="dxa"/>
            <w:tcBorders>
              <w:top w:val="nil"/>
              <w:left w:val="nil"/>
              <w:bottom w:val="single" w:sz="4" w:space="0" w:color="BFBFBF"/>
              <w:right w:val="double" w:sz="6" w:space="0" w:color="auto"/>
            </w:tcBorders>
            <w:shd w:val="clear" w:color="auto" w:fill="auto"/>
            <w:noWrap/>
            <w:vAlign w:val="center"/>
          </w:tcPr>
          <w:p w14:paraId="4F822C0B"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84" w:type="dxa"/>
            <w:tcBorders>
              <w:top w:val="nil"/>
              <w:left w:val="nil"/>
              <w:bottom w:val="single" w:sz="4" w:space="0" w:color="BFBFBF"/>
              <w:right w:val="single" w:sz="4" w:space="0" w:color="BFBFBF" w:themeColor="background1" w:themeShade="BF"/>
            </w:tcBorders>
            <w:vAlign w:val="center"/>
          </w:tcPr>
          <w:p w14:paraId="0BE14C93" w14:textId="4BD2281E" w:rsidR="00223CAF" w:rsidRPr="00DB6DAB" w:rsidRDefault="00223CAF" w:rsidP="00223CAF">
            <w:pPr>
              <w:spacing w:before="0" w:after="0"/>
              <w:jc w:val="center"/>
              <w:rPr>
                <w:rFonts w:ascii="Arial" w:hAnsi="Arial" w:cs="Arial"/>
                <w:color w:val="000000"/>
                <w:sz w:val="16"/>
                <w:szCs w:val="16"/>
                <w:lang w:val="en-AU" w:eastAsia="en-AU"/>
              </w:rPr>
            </w:pPr>
            <w:r>
              <w:rPr>
                <w:rFonts w:ascii="Arial" w:hAnsi="Arial" w:cs="Arial"/>
                <w:color w:val="000000"/>
                <w:sz w:val="16"/>
                <w:szCs w:val="16"/>
              </w:rPr>
              <w:t>1,905</w:t>
            </w:r>
          </w:p>
        </w:tc>
        <w:tc>
          <w:tcPr>
            <w:tcW w:w="851" w:type="dxa"/>
            <w:tcBorders>
              <w:top w:val="nil"/>
              <w:left w:val="single" w:sz="4" w:space="0" w:color="BFBFBF" w:themeColor="background1" w:themeShade="BF"/>
              <w:bottom w:val="single" w:sz="4" w:space="0" w:color="BFBFBF"/>
              <w:right w:val="double" w:sz="6" w:space="0" w:color="auto"/>
            </w:tcBorders>
            <w:vAlign w:val="center"/>
          </w:tcPr>
          <w:p w14:paraId="11E54E69" w14:textId="310E0DC3" w:rsidR="00223CAF" w:rsidRPr="00DB6DAB" w:rsidRDefault="00223CAF" w:rsidP="00223CAF">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r>
      <w:tr w:rsidR="00223CAF" w:rsidRPr="00DB6DAB" w14:paraId="75F38B68" w14:textId="24FDBDD4" w:rsidTr="00D92C64">
        <w:trPr>
          <w:trHeight w:val="225"/>
        </w:trPr>
        <w:tc>
          <w:tcPr>
            <w:tcW w:w="2273" w:type="dxa"/>
            <w:tcBorders>
              <w:top w:val="nil"/>
              <w:left w:val="double" w:sz="6" w:space="0" w:color="auto"/>
              <w:bottom w:val="single" w:sz="4" w:space="0" w:color="BFBFBF"/>
              <w:right w:val="nil"/>
            </w:tcBorders>
            <w:shd w:val="clear" w:color="auto" w:fill="auto"/>
            <w:noWrap/>
            <w:vAlign w:val="bottom"/>
          </w:tcPr>
          <w:p w14:paraId="7038545A" w14:textId="77777777" w:rsidR="00223CAF" w:rsidRPr="00DB6DAB" w:rsidRDefault="00223CAF"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Loddon</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3C08FD87" w14:textId="45160F13"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97%</w:t>
            </w:r>
          </w:p>
        </w:tc>
        <w:tc>
          <w:tcPr>
            <w:tcW w:w="695" w:type="dxa"/>
            <w:tcBorders>
              <w:top w:val="nil"/>
              <w:left w:val="nil"/>
              <w:bottom w:val="single" w:sz="4" w:space="0" w:color="BFBFBF"/>
              <w:right w:val="single" w:sz="4" w:space="0" w:color="BFBFBF"/>
            </w:tcBorders>
            <w:shd w:val="clear" w:color="auto" w:fill="auto"/>
            <w:noWrap/>
            <w:vAlign w:val="center"/>
          </w:tcPr>
          <w:p w14:paraId="3FF2EF32" w14:textId="7D0C976D"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270</w:t>
            </w:r>
          </w:p>
        </w:tc>
        <w:tc>
          <w:tcPr>
            <w:tcW w:w="734" w:type="dxa"/>
            <w:tcBorders>
              <w:top w:val="nil"/>
              <w:left w:val="nil"/>
              <w:bottom w:val="single" w:sz="4" w:space="0" w:color="BFBFBF"/>
              <w:right w:val="single" w:sz="4" w:space="0" w:color="BFBFBF"/>
            </w:tcBorders>
            <w:shd w:val="clear" w:color="auto" w:fill="auto"/>
            <w:noWrap/>
            <w:vAlign w:val="center"/>
          </w:tcPr>
          <w:p w14:paraId="65CF321F"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58C2AABF"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3F1D5946"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17" w:type="dxa"/>
            <w:tcBorders>
              <w:top w:val="nil"/>
              <w:left w:val="nil"/>
              <w:bottom w:val="single" w:sz="4" w:space="0" w:color="BFBFBF"/>
              <w:right w:val="single" w:sz="4" w:space="0" w:color="BFBFBF"/>
            </w:tcBorders>
            <w:shd w:val="clear" w:color="auto" w:fill="auto"/>
            <w:noWrap/>
            <w:vAlign w:val="center"/>
          </w:tcPr>
          <w:p w14:paraId="63F69DE1" w14:textId="51E43D03"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18%</w:t>
            </w:r>
          </w:p>
        </w:tc>
        <w:tc>
          <w:tcPr>
            <w:tcW w:w="642" w:type="dxa"/>
            <w:tcBorders>
              <w:top w:val="nil"/>
              <w:left w:val="nil"/>
              <w:bottom w:val="single" w:sz="4" w:space="0" w:color="BFBFBF"/>
              <w:right w:val="single" w:sz="4" w:space="0" w:color="BFBFBF"/>
            </w:tcBorders>
            <w:shd w:val="clear" w:color="auto" w:fill="auto"/>
            <w:noWrap/>
            <w:vAlign w:val="center"/>
          </w:tcPr>
          <w:p w14:paraId="0713BD93" w14:textId="3C38D2B7"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133</w:t>
            </w:r>
          </w:p>
        </w:tc>
        <w:tc>
          <w:tcPr>
            <w:tcW w:w="817" w:type="dxa"/>
            <w:tcBorders>
              <w:top w:val="nil"/>
              <w:left w:val="nil"/>
              <w:bottom w:val="single" w:sz="4" w:space="0" w:color="BFBFBF"/>
              <w:right w:val="single" w:sz="4" w:space="0" w:color="BFBFBF"/>
            </w:tcBorders>
            <w:shd w:val="clear" w:color="auto" w:fill="auto"/>
            <w:noWrap/>
            <w:vAlign w:val="center"/>
          </w:tcPr>
          <w:p w14:paraId="1B5C550B"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642" w:type="dxa"/>
            <w:tcBorders>
              <w:top w:val="nil"/>
              <w:left w:val="nil"/>
              <w:bottom w:val="single" w:sz="4" w:space="0" w:color="BFBFBF"/>
              <w:right w:val="single" w:sz="4" w:space="0" w:color="BFBFBF"/>
            </w:tcBorders>
            <w:shd w:val="clear" w:color="auto" w:fill="auto"/>
            <w:noWrap/>
            <w:vAlign w:val="center"/>
          </w:tcPr>
          <w:p w14:paraId="40375A04"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26852F2F" w14:textId="21B0D4F2"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5E6FEED8" w14:textId="1E6D464B"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100%</w:t>
            </w:r>
          </w:p>
        </w:tc>
        <w:tc>
          <w:tcPr>
            <w:tcW w:w="734" w:type="dxa"/>
            <w:tcBorders>
              <w:top w:val="nil"/>
              <w:left w:val="nil"/>
              <w:bottom w:val="single" w:sz="4" w:space="0" w:color="BFBFBF"/>
              <w:right w:val="single" w:sz="4" w:space="0" w:color="auto"/>
            </w:tcBorders>
            <w:shd w:val="clear" w:color="auto" w:fill="auto"/>
            <w:noWrap/>
            <w:vAlign w:val="center"/>
          </w:tcPr>
          <w:p w14:paraId="072ACD55" w14:textId="64961B0A"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148</w:t>
            </w:r>
          </w:p>
        </w:tc>
        <w:tc>
          <w:tcPr>
            <w:tcW w:w="734" w:type="dxa"/>
            <w:tcBorders>
              <w:top w:val="nil"/>
              <w:left w:val="nil"/>
              <w:bottom w:val="single" w:sz="4" w:space="0" w:color="BFBFBF"/>
              <w:right w:val="single" w:sz="4" w:space="0" w:color="BFBFBF"/>
            </w:tcBorders>
            <w:shd w:val="clear" w:color="auto" w:fill="auto"/>
            <w:noWrap/>
            <w:vAlign w:val="center"/>
          </w:tcPr>
          <w:p w14:paraId="1013E8D5"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13%</w:t>
            </w:r>
          </w:p>
        </w:tc>
        <w:tc>
          <w:tcPr>
            <w:tcW w:w="617" w:type="dxa"/>
            <w:tcBorders>
              <w:top w:val="nil"/>
              <w:left w:val="nil"/>
              <w:bottom w:val="single" w:sz="4" w:space="0" w:color="BFBFBF"/>
              <w:right w:val="single" w:sz="4" w:space="0" w:color="BFBFBF"/>
            </w:tcBorders>
            <w:shd w:val="clear" w:color="auto" w:fill="auto"/>
            <w:noWrap/>
            <w:vAlign w:val="center"/>
          </w:tcPr>
          <w:p w14:paraId="66D7FAA2"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40</w:t>
            </w:r>
          </w:p>
        </w:tc>
        <w:tc>
          <w:tcPr>
            <w:tcW w:w="734" w:type="dxa"/>
            <w:tcBorders>
              <w:top w:val="nil"/>
              <w:left w:val="nil"/>
              <w:bottom w:val="single" w:sz="4" w:space="0" w:color="BFBFBF"/>
              <w:right w:val="single" w:sz="4" w:space="0" w:color="BFBFBF"/>
            </w:tcBorders>
            <w:shd w:val="clear" w:color="auto" w:fill="auto"/>
            <w:noWrap/>
            <w:vAlign w:val="center"/>
          </w:tcPr>
          <w:p w14:paraId="06B70F18"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617" w:type="dxa"/>
            <w:tcBorders>
              <w:top w:val="nil"/>
              <w:left w:val="nil"/>
              <w:bottom w:val="single" w:sz="4" w:space="0" w:color="BFBFBF"/>
              <w:right w:val="double" w:sz="6" w:space="0" w:color="auto"/>
            </w:tcBorders>
            <w:shd w:val="clear" w:color="auto" w:fill="auto"/>
            <w:noWrap/>
            <w:vAlign w:val="center"/>
          </w:tcPr>
          <w:p w14:paraId="37CAB0F5"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84" w:type="dxa"/>
            <w:tcBorders>
              <w:top w:val="nil"/>
              <w:left w:val="nil"/>
              <w:bottom w:val="single" w:sz="4" w:space="0" w:color="BFBFBF"/>
              <w:right w:val="single" w:sz="4" w:space="0" w:color="BFBFBF" w:themeColor="background1" w:themeShade="BF"/>
            </w:tcBorders>
            <w:vAlign w:val="center"/>
          </w:tcPr>
          <w:p w14:paraId="7ECB706A" w14:textId="5859F604" w:rsidR="00223CAF" w:rsidRPr="00DB6DAB" w:rsidRDefault="00223CAF" w:rsidP="00223CAF">
            <w:pPr>
              <w:spacing w:before="0" w:after="0"/>
              <w:jc w:val="center"/>
              <w:rPr>
                <w:rFonts w:ascii="Arial" w:hAnsi="Arial" w:cs="Arial"/>
                <w:color w:val="000000"/>
                <w:sz w:val="16"/>
                <w:szCs w:val="16"/>
                <w:lang w:val="en-AU" w:eastAsia="en-AU"/>
              </w:rPr>
            </w:pPr>
            <w:r>
              <w:rPr>
                <w:rFonts w:ascii="Arial" w:hAnsi="Arial" w:cs="Arial"/>
                <w:color w:val="000000"/>
                <w:sz w:val="16"/>
                <w:szCs w:val="16"/>
              </w:rPr>
              <w:t>1,758</w:t>
            </w:r>
          </w:p>
        </w:tc>
        <w:tc>
          <w:tcPr>
            <w:tcW w:w="851" w:type="dxa"/>
            <w:tcBorders>
              <w:top w:val="nil"/>
              <w:left w:val="single" w:sz="4" w:space="0" w:color="BFBFBF" w:themeColor="background1" w:themeShade="BF"/>
              <w:bottom w:val="single" w:sz="4" w:space="0" w:color="BFBFBF"/>
              <w:right w:val="double" w:sz="6" w:space="0" w:color="auto"/>
            </w:tcBorders>
            <w:vAlign w:val="center"/>
          </w:tcPr>
          <w:p w14:paraId="356843E2" w14:textId="4B55AB11" w:rsidR="00223CAF" w:rsidRPr="00DB6DAB" w:rsidRDefault="00223CAF" w:rsidP="00223CAF">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r>
      <w:tr w:rsidR="00223CAF" w:rsidRPr="00DB6DAB" w14:paraId="0EBEE564" w14:textId="7C011515" w:rsidTr="00D92C64">
        <w:trPr>
          <w:trHeight w:val="225"/>
        </w:trPr>
        <w:tc>
          <w:tcPr>
            <w:tcW w:w="2273" w:type="dxa"/>
            <w:tcBorders>
              <w:top w:val="nil"/>
              <w:left w:val="double" w:sz="6" w:space="0" w:color="auto"/>
              <w:bottom w:val="single" w:sz="4" w:space="0" w:color="BFBFBF"/>
              <w:right w:val="nil"/>
            </w:tcBorders>
            <w:shd w:val="clear" w:color="auto" w:fill="auto"/>
            <w:noWrap/>
            <w:vAlign w:val="bottom"/>
          </w:tcPr>
          <w:p w14:paraId="1B37FDE9" w14:textId="77777777" w:rsidR="00223CAF" w:rsidRPr="00DB6DAB" w:rsidRDefault="00223CAF"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 xml:space="preserve">Ovens </w:t>
            </w:r>
            <w:smartTag w:uri="urn:schemas-microsoft-com:office:smarttags" w:element="City">
              <w:smartTag w:uri="urn:schemas-microsoft-com:office:smarttags" w:element="place">
                <w:r w:rsidRPr="00DB6DAB">
                  <w:rPr>
                    <w:rFonts w:ascii="Arial" w:hAnsi="Arial" w:cs="Arial"/>
                    <w:color w:val="000000"/>
                    <w:sz w:val="16"/>
                    <w:szCs w:val="16"/>
                    <w:lang w:val="en-AU" w:eastAsia="en-AU"/>
                  </w:rPr>
                  <w:t>Murray</w:t>
                </w:r>
              </w:smartTag>
            </w:smartTag>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4E148120" w14:textId="6F9E9EF2"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100%</w:t>
            </w:r>
          </w:p>
        </w:tc>
        <w:tc>
          <w:tcPr>
            <w:tcW w:w="695" w:type="dxa"/>
            <w:tcBorders>
              <w:top w:val="nil"/>
              <w:left w:val="nil"/>
              <w:bottom w:val="single" w:sz="4" w:space="0" w:color="BFBFBF"/>
              <w:right w:val="single" w:sz="4" w:space="0" w:color="BFBFBF"/>
            </w:tcBorders>
            <w:shd w:val="clear" w:color="auto" w:fill="auto"/>
            <w:noWrap/>
            <w:vAlign w:val="center"/>
          </w:tcPr>
          <w:p w14:paraId="03AA8C49" w14:textId="6A64C80E"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375</w:t>
            </w:r>
          </w:p>
        </w:tc>
        <w:tc>
          <w:tcPr>
            <w:tcW w:w="734" w:type="dxa"/>
            <w:tcBorders>
              <w:top w:val="nil"/>
              <w:left w:val="nil"/>
              <w:bottom w:val="single" w:sz="4" w:space="0" w:color="BFBFBF"/>
              <w:right w:val="single" w:sz="4" w:space="0" w:color="BFBFBF"/>
            </w:tcBorders>
            <w:shd w:val="clear" w:color="auto" w:fill="auto"/>
            <w:noWrap/>
            <w:vAlign w:val="center"/>
          </w:tcPr>
          <w:p w14:paraId="40D46FF6"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0D806FC"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6A90CA7C"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17" w:type="dxa"/>
            <w:tcBorders>
              <w:top w:val="nil"/>
              <w:left w:val="nil"/>
              <w:bottom w:val="single" w:sz="4" w:space="0" w:color="BFBFBF"/>
              <w:right w:val="single" w:sz="4" w:space="0" w:color="BFBFBF"/>
            </w:tcBorders>
            <w:shd w:val="clear" w:color="auto" w:fill="auto"/>
            <w:noWrap/>
            <w:vAlign w:val="center"/>
          </w:tcPr>
          <w:p w14:paraId="4FB4E830" w14:textId="5B5B3BC1"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w:t>
            </w:r>
          </w:p>
        </w:tc>
        <w:tc>
          <w:tcPr>
            <w:tcW w:w="642" w:type="dxa"/>
            <w:tcBorders>
              <w:top w:val="nil"/>
              <w:left w:val="nil"/>
              <w:bottom w:val="single" w:sz="4" w:space="0" w:color="BFBFBF"/>
              <w:right w:val="single" w:sz="4" w:space="0" w:color="BFBFBF"/>
            </w:tcBorders>
            <w:shd w:val="clear" w:color="auto" w:fill="auto"/>
            <w:noWrap/>
            <w:vAlign w:val="center"/>
          </w:tcPr>
          <w:p w14:paraId="6A3C5DEA" w14:textId="49CEA3A7"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w:t>
            </w:r>
          </w:p>
        </w:tc>
        <w:tc>
          <w:tcPr>
            <w:tcW w:w="817" w:type="dxa"/>
            <w:tcBorders>
              <w:top w:val="nil"/>
              <w:left w:val="nil"/>
              <w:bottom w:val="single" w:sz="4" w:space="0" w:color="BFBFBF"/>
              <w:right w:val="single" w:sz="4" w:space="0" w:color="BFBFBF"/>
            </w:tcBorders>
            <w:shd w:val="clear" w:color="auto" w:fill="auto"/>
            <w:noWrap/>
            <w:vAlign w:val="center"/>
          </w:tcPr>
          <w:p w14:paraId="28EBCA1A"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642" w:type="dxa"/>
            <w:tcBorders>
              <w:top w:val="nil"/>
              <w:left w:val="nil"/>
              <w:bottom w:val="single" w:sz="4" w:space="0" w:color="BFBFBF"/>
              <w:right w:val="single" w:sz="4" w:space="0" w:color="BFBFBF"/>
            </w:tcBorders>
            <w:shd w:val="clear" w:color="auto" w:fill="auto"/>
            <w:noWrap/>
            <w:vAlign w:val="center"/>
          </w:tcPr>
          <w:p w14:paraId="78B51717"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5643D0C7" w14:textId="6DD5B265"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02AD5337" w14:textId="4BC68770"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100%</w:t>
            </w:r>
          </w:p>
        </w:tc>
        <w:tc>
          <w:tcPr>
            <w:tcW w:w="734" w:type="dxa"/>
            <w:tcBorders>
              <w:top w:val="nil"/>
              <w:left w:val="nil"/>
              <w:bottom w:val="single" w:sz="4" w:space="0" w:color="BFBFBF"/>
              <w:right w:val="single" w:sz="4" w:space="0" w:color="auto"/>
            </w:tcBorders>
            <w:shd w:val="clear" w:color="auto" w:fill="auto"/>
            <w:noWrap/>
            <w:vAlign w:val="center"/>
          </w:tcPr>
          <w:p w14:paraId="4E5E0E31" w14:textId="291AA910"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133</w:t>
            </w:r>
          </w:p>
        </w:tc>
        <w:tc>
          <w:tcPr>
            <w:tcW w:w="734" w:type="dxa"/>
            <w:tcBorders>
              <w:top w:val="nil"/>
              <w:left w:val="nil"/>
              <w:bottom w:val="single" w:sz="4" w:space="0" w:color="BFBFBF"/>
              <w:right w:val="single" w:sz="4" w:space="0" w:color="BFBFBF"/>
            </w:tcBorders>
            <w:shd w:val="clear" w:color="auto" w:fill="auto"/>
            <w:noWrap/>
            <w:vAlign w:val="center"/>
          </w:tcPr>
          <w:p w14:paraId="095343E6"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13%</w:t>
            </w:r>
          </w:p>
        </w:tc>
        <w:tc>
          <w:tcPr>
            <w:tcW w:w="617" w:type="dxa"/>
            <w:tcBorders>
              <w:top w:val="nil"/>
              <w:left w:val="nil"/>
              <w:bottom w:val="single" w:sz="4" w:space="0" w:color="BFBFBF"/>
              <w:right w:val="single" w:sz="4" w:space="0" w:color="BFBFBF"/>
            </w:tcBorders>
            <w:shd w:val="clear" w:color="auto" w:fill="auto"/>
            <w:noWrap/>
            <w:vAlign w:val="center"/>
          </w:tcPr>
          <w:p w14:paraId="5A608DB8"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30</w:t>
            </w:r>
          </w:p>
        </w:tc>
        <w:tc>
          <w:tcPr>
            <w:tcW w:w="734" w:type="dxa"/>
            <w:tcBorders>
              <w:top w:val="nil"/>
              <w:left w:val="nil"/>
              <w:bottom w:val="single" w:sz="4" w:space="0" w:color="BFBFBF"/>
              <w:right w:val="single" w:sz="4" w:space="0" w:color="BFBFBF"/>
            </w:tcBorders>
            <w:shd w:val="clear" w:color="auto" w:fill="auto"/>
            <w:noWrap/>
            <w:vAlign w:val="center"/>
          </w:tcPr>
          <w:p w14:paraId="4529AA67"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617" w:type="dxa"/>
            <w:tcBorders>
              <w:top w:val="nil"/>
              <w:left w:val="nil"/>
              <w:bottom w:val="single" w:sz="4" w:space="0" w:color="BFBFBF"/>
              <w:right w:val="double" w:sz="6" w:space="0" w:color="auto"/>
            </w:tcBorders>
            <w:shd w:val="clear" w:color="auto" w:fill="auto"/>
            <w:noWrap/>
            <w:vAlign w:val="center"/>
          </w:tcPr>
          <w:p w14:paraId="6A7B1419"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84" w:type="dxa"/>
            <w:tcBorders>
              <w:top w:val="nil"/>
              <w:left w:val="nil"/>
              <w:bottom w:val="single" w:sz="4" w:space="0" w:color="BFBFBF"/>
              <w:right w:val="single" w:sz="4" w:space="0" w:color="BFBFBF" w:themeColor="background1" w:themeShade="BF"/>
            </w:tcBorders>
            <w:vAlign w:val="center"/>
          </w:tcPr>
          <w:p w14:paraId="0E2FBB59" w14:textId="0E3FDF9B" w:rsidR="00223CAF" w:rsidRPr="00DB6DAB" w:rsidRDefault="00223CAF" w:rsidP="00223CAF">
            <w:pPr>
              <w:spacing w:before="0" w:after="0"/>
              <w:jc w:val="center"/>
              <w:rPr>
                <w:rFonts w:ascii="Arial" w:hAnsi="Arial" w:cs="Arial"/>
                <w:color w:val="000000"/>
                <w:sz w:val="16"/>
                <w:szCs w:val="16"/>
                <w:lang w:val="en-AU" w:eastAsia="en-AU"/>
              </w:rPr>
            </w:pPr>
            <w:r>
              <w:rPr>
                <w:rFonts w:ascii="Arial" w:hAnsi="Arial" w:cs="Arial"/>
                <w:color w:val="000000"/>
                <w:sz w:val="16"/>
                <w:szCs w:val="16"/>
              </w:rPr>
              <w:t>1,927</w:t>
            </w:r>
          </w:p>
        </w:tc>
        <w:tc>
          <w:tcPr>
            <w:tcW w:w="851" w:type="dxa"/>
            <w:tcBorders>
              <w:top w:val="nil"/>
              <w:left w:val="single" w:sz="4" w:space="0" w:color="BFBFBF" w:themeColor="background1" w:themeShade="BF"/>
              <w:bottom w:val="single" w:sz="4" w:space="0" w:color="BFBFBF"/>
              <w:right w:val="double" w:sz="6" w:space="0" w:color="auto"/>
            </w:tcBorders>
            <w:vAlign w:val="center"/>
          </w:tcPr>
          <w:p w14:paraId="5092BA9E" w14:textId="36624F90" w:rsidR="00223CAF" w:rsidRPr="00DB6DAB" w:rsidRDefault="00223CAF" w:rsidP="00223CAF">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r>
      <w:tr w:rsidR="00223CAF" w:rsidRPr="00DB6DAB" w14:paraId="14A72C54" w14:textId="280E2022" w:rsidTr="00D92C64">
        <w:trPr>
          <w:trHeight w:val="225"/>
        </w:trPr>
        <w:tc>
          <w:tcPr>
            <w:tcW w:w="2273" w:type="dxa"/>
            <w:tcBorders>
              <w:top w:val="nil"/>
              <w:left w:val="double" w:sz="6" w:space="0" w:color="auto"/>
              <w:bottom w:val="single" w:sz="4" w:space="0" w:color="BFBFBF"/>
              <w:right w:val="nil"/>
            </w:tcBorders>
            <w:shd w:val="clear" w:color="auto" w:fill="auto"/>
            <w:noWrap/>
            <w:vAlign w:val="bottom"/>
          </w:tcPr>
          <w:p w14:paraId="4C72ECCB" w14:textId="77777777" w:rsidR="00223CAF" w:rsidRPr="00DB6DAB" w:rsidRDefault="00223CAF"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Goulburn</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6FF2FBD0" w14:textId="56832083"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98%</w:t>
            </w:r>
          </w:p>
        </w:tc>
        <w:tc>
          <w:tcPr>
            <w:tcW w:w="695" w:type="dxa"/>
            <w:tcBorders>
              <w:top w:val="nil"/>
              <w:left w:val="nil"/>
              <w:bottom w:val="single" w:sz="4" w:space="0" w:color="BFBFBF"/>
              <w:right w:val="single" w:sz="4" w:space="0" w:color="BFBFBF"/>
            </w:tcBorders>
            <w:shd w:val="clear" w:color="auto" w:fill="auto"/>
            <w:noWrap/>
            <w:vAlign w:val="center"/>
          </w:tcPr>
          <w:p w14:paraId="57B3531F" w14:textId="629809F4"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299</w:t>
            </w:r>
          </w:p>
        </w:tc>
        <w:tc>
          <w:tcPr>
            <w:tcW w:w="734" w:type="dxa"/>
            <w:tcBorders>
              <w:top w:val="nil"/>
              <w:left w:val="nil"/>
              <w:bottom w:val="single" w:sz="4" w:space="0" w:color="BFBFBF"/>
              <w:right w:val="single" w:sz="4" w:space="0" w:color="BFBFBF"/>
            </w:tcBorders>
            <w:shd w:val="clear" w:color="auto" w:fill="auto"/>
            <w:noWrap/>
            <w:vAlign w:val="center"/>
          </w:tcPr>
          <w:p w14:paraId="1588B025"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7DA33CA"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490196A3"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17" w:type="dxa"/>
            <w:tcBorders>
              <w:top w:val="nil"/>
              <w:left w:val="nil"/>
              <w:bottom w:val="single" w:sz="4" w:space="0" w:color="BFBFBF"/>
              <w:right w:val="single" w:sz="4" w:space="0" w:color="BFBFBF"/>
            </w:tcBorders>
            <w:shd w:val="clear" w:color="auto" w:fill="auto"/>
            <w:noWrap/>
            <w:vAlign w:val="center"/>
          </w:tcPr>
          <w:p w14:paraId="5CFCC547" w14:textId="36DCDAB5"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w:t>
            </w:r>
          </w:p>
        </w:tc>
        <w:tc>
          <w:tcPr>
            <w:tcW w:w="642" w:type="dxa"/>
            <w:tcBorders>
              <w:top w:val="nil"/>
              <w:left w:val="nil"/>
              <w:bottom w:val="single" w:sz="4" w:space="0" w:color="BFBFBF"/>
              <w:right w:val="single" w:sz="4" w:space="0" w:color="BFBFBF"/>
            </w:tcBorders>
            <w:shd w:val="clear" w:color="auto" w:fill="auto"/>
            <w:noWrap/>
            <w:vAlign w:val="center"/>
          </w:tcPr>
          <w:p w14:paraId="68291B5E" w14:textId="2E2635D3"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w:t>
            </w:r>
          </w:p>
        </w:tc>
        <w:tc>
          <w:tcPr>
            <w:tcW w:w="817" w:type="dxa"/>
            <w:tcBorders>
              <w:top w:val="nil"/>
              <w:left w:val="nil"/>
              <w:bottom w:val="single" w:sz="4" w:space="0" w:color="BFBFBF"/>
              <w:right w:val="single" w:sz="4" w:space="0" w:color="BFBFBF"/>
            </w:tcBorders>
            <w:shd w:val="clear" w:color="auto" w:fill="auto"/>
            <w:noWrap/>
            <w:vAlign w:val="center"/>
          </w:tcPr>
          <w:p w14:paraId="0C0BD88B"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642" w:type="dxa"/>
            <w:tcBorders>
              <w:top w:val="nil"/>
              <w:left w:val="nil"/>
              <w:bottom w:val="single" w:sz="4" w:space="0" w:color="BFBFBF"/>
              <w:right w:val="single" w:sz="4" w:space="0" w:color="BFBFBF"/>
            </w:tcBorders>
            <w:shd w:val="clear" w:color="auto" w:fill="auto"/>
            <w:noWrap/>
            <w:vAlign w:val="center"/>
          </w:tcPr>
          <w:p w14:paraId="3D7EF57B"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4A9C573C" w14:textId="6BEEF541"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6ACB73AF" w14:textId="25537C04"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100%</w:t>
            </w:r>
          </w:p>
        </w:tc>
        <w:tc>
          <w:tcPr>
            <w:tcW w:w="734" w:type="dxa"/>
            <w:tcBorders>
              <w:top w:val="nil"/>
              <w:left w:val="nil"/>
              <w:bottom w:val="single" w:sz="4" w:space="0" w:color="BFBFBF"/>
              <w:right w:val="single" w:sz="4" w:space="0" w:color="auto"/>
            </w:tcBorders>
            <w:shd w:val="clear" w:color="auto" w:fill="auto"/>
            <w:noWrap/>
            <w:vAlign w:val="center"/>
          </w:tcPr>
          <w:p w14:paraId="1A21E714" w14:textId="798C7373"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144</w:t>
            </w:r>
          </w:p>
        </w:tc>
        <w:tc>
          <w:tcPr>
            <w:tcW w:w="734" w:type="dxa"/>
            <w:tcBorders>
              <w:top w:val="nil"/>
              <w:left w:val="nil"/>
              <w:bottom w:val="single" w:sz="4" w:space="0" w:color="BFBFBF"/>
              <w:right w:val="single" w:sz="4" w:space="0" w:color="BFBFBF"/>
            </w:tcBorders>
            <w:shd w:val="clear" w:color="auto" w:fill="auto"/>
            <w:noWrap/>
            <w:vAlign w:val="center"/>
          </w:tcPr>
          <w:p w14:paraId="21AAB053"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6%</w:t>
            </w:r>
          </w:p>
        </w:tc>
        <w:tc>
          <w:tcPr>
            <w:tcW w:w="617" w:type="dxa"/>
            <w:tcBorders>
              <w:top w:val="nil"/>
              <w:left w:val="nil"/>
              <w:bottom w:val="single" w:sz="4" w:space="0" w:color="BFBFBF"/>
              <w:right w:val="single" w:sz="4" w:space="0" w:color="BFBFBF"/>
            </w:tcBorders>
            <w:shd w:val="clear" w:color="auto" w:fill="auto"/>
            <w:noWrap/>
            <w:vAlign w:val="center"/>
          </w:tcPr>
          <w:p w14:paraId="2C3B33A0"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9</w:t>
            </w:r>
          </w:p>
        </w:tc>
        <w:tc>
          <w:tcPr>
            <w:tcW w:w="734" w:type="dxa"/>
            <w:tcBorders>
              <w:top w:val="nil"/>
              <w:left w:val="nil"/>
              <w:bottom w:val="single" w:sz="4" w:space="0" w:color="BFBFBF"/>
              <w:right w:val="single" w:sz="4" w:space="0" w:color="BFBFBF"/>
            </w:tcBorders>
            <w:shd w:val="clear" w:color="auto" w:fill="auto"/>
            <w:noWrap/>
            <w:vAlign w:val="center"/>
          </w:tcPr>
          <w:p w14:paraId="763841EF"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617" w:type="dxa"/>
            <w:tcBorders>
              <w:top w:val="nil"/>
              <w:left w:val="nil"/>
              <w:bottom w:val="single" w:sz="4" w:space="0" w:color="BFBFBF"/>
              <w:right w:val="double" w:sz="6" w:space="0" w:color="auto"/>
            </w:tcBorders>
            <w:shd w:val="clear" w:color="auto" w:fill="auto"/>
            <w:noWrap/>
            <w:vAlign w:val="center"/>
          </w:tcPr>
          <w:p w14:paraId="67467298"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84" w:type="dxa"/>
            <w:tcBorders>
              <w:top w:val="nil"/>
              <w:left w:val="nil"/>
              <w:bottom w:val="single" w:sz="4" w:space="0" w:color="BFBFBF"/>
              <w:right w:val="single" w:sz="4" w:space="0" w:color="BFBFBF" w:themeColor="background1" w:themeShade="BF"/>
            </w:tcBorders>
            <w:vAlign w:val="center"/>
          </w:tcPr>
          <w:p w14:paraId="35C51747" w14:textId="43720338" w:rsidR="00223CAF" w:rsidRPr="00DB6DAB" w:rsidRDefault="00223CAF" w:rsidP="00223CAF">
            <w:pPr>
              <w:spacing w:before="0" w:after="0"/>
              <w:jc w:val="center"/>
              <w:rPr>
                <w:rFonts w:ascii="Arial" w:hAnsi="Arial" w:cs="Arial"/>
                <w:color w:val="000000"/>
                <w:sz w:val="16"/>
                <w:szCs w:val="16"/>
                <w:lang w:val="en-AU" w:eastAsia="en-AU"/>
              </w:rPr>
            </w:pPr>
            <w:r>
              <w:rPr>
                <w:rFonts w:ascii="Arial" w:hAnsi="Arial" w:cs="Arial"/>
                <w:color w:val="000000"/>
                <w:sz w:val="16"/>
                <w:szCs w:val="16"/>
              </w:rPr>
              <w:t>1,981</w:t>
            </w:r>
          </w:p>
        </w:tc>
        <w:tc>
          <w:tcPr>
            <w:tcW w:w="851" w:type="dxa"/>
            <w:tcBorders>
              <w:top w:val="nil"/>
              <w:left w:val="single" w:sz="4" w:space="0" w:color="BFBFBF" w:themeColor="background1" w:themeShade="BF"/>
              <w:bottom w:val="single" w:sz="4" w:space="0" w:color="BFBFBF"/>
              <w:right w:val="double" w:sz="6" w:space="0" w:color="auto"/>
            </w:tcBorders>
            <w:vAlign w:val="center"/>
          </w:tcPr>
          <w:p w14:paraId="40F37EEF" w14:textId="4CA218DF" w:rsidR="00223CAF" w:rsidRPr="00DB6DAB" w:rsidRDefault="00223CAF" w:rsidP="00223CAF">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r>
      <w:tr w:rsidR="00223CAF" w:rsidRPr="00DB6DAB" w14:paraId="54B8E19D" w14:textId="585974B5" w:rsidTr="00D92C64">
        <w:trPr>
          <w:trHeight w:val="225"/>
        </w:trPr>
        <w:tc>
          <w:tcPr>
            <w:tcW w:w="2273" w:type="dxa"/>
            <w:tcBorders>
              <w:top w:val="nil"/>
              <w:left w:val="double" w:sz="6" w:space="0" w:color="auto"/>
              <w:bottom w:val="single" w:sz="4" w:space="0" w:color="BFBFBF"/>
              <w:right w:val="nil"/>
            </w:tcBorders>
            <w:shd w:val="clear" w:color="auto" w:fill="auto"/>
            <w:noWrap/>
            <w:vAlign w:val="bottom"/>
          </w:tcPr>
          <w:p w14:paraId="6C5C56B3" w14:textId="77777777" w:rsidR="00223CAF" w:rsidRPr="00DB6DAB" w:rsidRDefault="00223CAF"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Outer Gippsland</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2D76F61B" w14:textId="31234FBC"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83%</w:t>
            </w:r>
          </w:p>
        </w:tc>
        <w:tc>
          <w:tcPr>
            <w:tcW w:w="695" w:type="dxa"/>
            <w:tcBorders>
              <w:top w:val="nil"/>
              <w:left w:val="nil"/>
              <w:bottom w:val="single" w:sz="4" w:space="0" w:color="BFBFBF"/>
              <w:right w:val="single" w:sz="4" w:space="0" w:color="BFBFBF"/>
            </w:tcBorders>
            <w:shd w:val="clear" w:color="auto" w:fill="auto"/>
            <w:noWrap/>
            <w:vAlign w:val="center"/>
          </w:tcPr>
          <w:p w14:paraId="47CC44FF" w14:textId="26D2466C"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221</w:t>
            </w:r>
          </w:p>
        </w:tc>
        <w:tc>
          <w:tcPr>
            <w:tcW w:w="734" w:type="dxa"/>
            <w:tcBorders>
              <w:top w:val="nil"/>
              <w:left w:val="nil"/>
              <w:bottom w:val="single" w:sz="4" w:space="0" w:color="BFBFBF"/>
              <w:right w:val="single" w:sz="4" w:space="0" w:color="BFBFBF"/>
            </w:tcBorders>
            <w:shd w:val="clear" w:color="auto" w:fill="auto"/>
            <w:noWrap/>
            <w:vAlign w:val="center"/>
          </w:tcPr>
          <w:p w14:paraId="027FC6A7"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7AF4AA3D"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1733E17F"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17" w:type="dxa"/>
            <w:tcBorders>
              <w:top w:val="nil"/>
              <w:left w:val="nil"/>
              <w:bottom w:val="single" w:sz="4" w:space="0" w:color="BFBFBF"/>
              <w:right w:val="single" w:sz="4" w:space="0" w:color="BFBFBF"/>
            </w:tcBorders>
            <w:shd w:val="clear" w:color="auto" w:fill="auto"/>
            <w:noWrap/>
            <w:vAlign w:val="center"/>
          </w:tcPr>
          <w:p w14:paraId="3C5E8EF1" w14:textId="0C04D8D1"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6%</w:t>
            </w:r>
          </w:p>
        </w:tc>
        <w:tc>
          <w:tcPr>
            <w:tcW w:w="642" w:type="dxa"/>
            <w:tcBorders>
              <w:top w:val="nil"/>
              <w:left w:val="nil"/>
              <w:bottom w:val="single" w:sz="4" w:space="0" w:color="BFBFBF"/>
              <w:right w:val="single" w:sz="4" w:space="0" w:color="BFBFBF"/>
            </w:tcBorders>
            <w:shd w:val="clear" w:color="auto" w:fill="auto"/>
            <w:noWrap/>
            <w:vAlign w:val="center"/>
          </w:tcPr>
          <w:p w14:paraId="129E8A2C" w14:textId="2F0F1F3A"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234</w:t>
            </w:r>
          </w:p>
        </w:tc>
        <w:tc>
          <w:tcPr>
            <w:tcW w:w="817" w:type="dxa"/>
            <w:tcBorders>
              <w:top w:val="nil"/>
              <w:left w:val="nil"/>
              <w:bottom w:val="single" w:sz="4" w:space="0" w:color="BFBFBF"/>
              <w:right w:val="single" w:sz="4" w:space="0" w:color="BFBFBF"/>
            </w:tcBorders>
            <w:shd w:val="clear" w:color="auto" w:fill="auto"/>
            <w:noWrap/>
            <w:vAlign w:val="center"/>
          </w:tcPr>
          <w:p w14:paraId="67276C8F"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642" w:type="dxa"/>
            <w:tcBorders>
              <w:top w:val="nil"/>
              <w:left w:val="nil"/>
              <w:bottom w:val="single" w:sz="4" w:space="0" w:color="BFBFBF"/>
              <w:right w:val="single" w:sz="4" w:space="0" w:color="BFBFBF"/>
            </w:tcBorders>
            <w:shd w:val="clear" w:color="auto" w:fill="auto"/>
            <w:noWrap/>
            <w:vAlign w:val="center"/>
          </w:tcPr>
          <w:p w14:paraId="6E7C9B17"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3D56A5D6" w14:textId="42E2F8F4"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4024CC8C" w14:textId="62C09671"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100%</w:t>
            </w:r>
          </w:p>
        </w:tc>
        <w:tc>
          <w:tcPr>
            <w:tcW w:w="734" w:type="dxa"/>
            <w:tcBorders>
              <w:top w:val="nil"/>
              <w:left w:val="nil"/>
              <w:bottom w:val="single" w:sz="4" w:space="0" w:color="BFBFBF"/>
              <w:right w:val="single" w:sz="4" w:space="0" w:color="auto"/>
            </w:tcBorders>
            <w:shd w:val="clear" w:color="auto" w:fill="auto"/>
            <w:noWrap/>
            <w:vAlign w:val="center"/>
          </w:tcPr>
          <w:p w14:paraId="5EC7ED7A" w14:textId="311C6CBA"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159</w:t>
            </w:r>
          </w:p>
        </w:tc>
        <w:tc>
          <w:tcPr>
            <w:tcW w:w="734" w:type="dxa"/>
            <w:tcBorders>
              <w:top w:val="nil"/>
              <w:left w:val="nil"/>
              <w:bottom w:val="single" w:sz="4" w:space="0" w:color="BFBFBF"/>
              <w:right w:val="single" w:sz="4" w:space="0" w:color="BFBFBF"/>
            </w:tcBorders>
            <w:shd w:val="clear" w:color="auto" w:fill="auto"/>
            <w:noWrap/>
            <w:vAlign w:val="center"/>
          </w:tcPr>
          <w:p w14:paraId="36EE3A43"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2%</w:t>
            </w:r>
          </w:p>
        </w:tc>
        <w:tc>
          <w:tcPr>
            <w:tcW w:w="617" w:type="dxa"/>
            <w:tcBorders>
              <w:top w:val="nil"/>
              <w:left w:val="nil"/>
              <w:bottom w:val="single" w:sz="4" w:space="0" w:color="BFBFBF"/>
              <w:right w:val="single" w:sz="4" w:space="0" w:color="BFBFBF"/>
            </w:tcBorders>
            <w:shd w:val="clear" w:color="auto" w:fill="auto"/>
            <w:noWrap/>
            <w:vAlign w:val="center"/>
          </w:tcPr>
          <w:p w14:paraId="6C3DE71E"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42</w:t>
            </w:r>
          </w:p>
        </w:tc>
        <w:tc>
          <w:tcPr>
            <w:tcW w:w="734" w:type="dxa"/>
            <w:tcBorders>
              <w:top w:val="nil"/>
              <w:left w:val="nil"/>
              <w:bottom w:val="single" w:sz="4" w:space="0" w:color="BFBFBF"/>
              <w:right w:val="single" w:sz="4" w:space="0" w:color="BFBFBF"/>
            </w:tcBorders>
            <w:shd w:val="clear" w:color="auto" w:fill="auto"/>
            <w:noWrap/>
            <w:vAlign w:val="center"/>
          </w:tcPr>
          <w:p w14:paraId="1DD84E61"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617" w:type="dxa"/>
            <w:tcBorders>
              <w:top w:val="nil"/>
              <w:left w:val="nil"/>
              <w:bottom w:val="single" w:sz="4" w:space="0" w:color="BFBFBF"/>
              <w:right w:val="double" w:sz="6" w:space="0" w:color="auto"/>
            </w:tcBorders>
            <w:shd w:val="clear" w:color="auto" w:fill="auto"/>
            <w:noWrap/>
            <w:vAlign w:val="center"/>
          </w:tcPr>
          <w:p w14:paraId="0E43A90C"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84" w:type="dxa"/>
            <w:tcBorders>
              <w:top w:val="nil"/>
              <w:left w:val="nil"/>
              <w:bottom w:val="single" w:sz="4" w:space="0" w:color="BFBFBF"/>
              <w:right w:val="single" w:sz="4" w:space="0" w:color="BFBFBF" w:themeColor="background1" w:themeShade="BF"/>
            </w:tcBorders>
            <w:vAlign w:val="center"/>
          </w:tcPr>
          <w:p w14:paraId="51CA7276" w14:textId="07F240E2" w:rsidR="00223CAF" w:rsidRPr="00DB6DAB" w:rsidRDefault="00223CAF" w:rsidP="00223CAF">
            <w:pPr>
              <w:spacing w:before="0" w:after="0"/>
              <w:jc w:val="center"/>
              <w:rPr>
                <w:rFonts w:ascii="Arial" w:hAnsi="Arial" w:cs="Arial"/>
                <w:color w:val="000000"/>
                <w:sz w:val="16"/>
                <w:szCs w:val="16"/>
                <w:lang w:val="en-AU" w:eastAsia="en-AU"/>
              </w:rPr>
            </w:pPr>
            <w:r>
              <w:rPr>
                <w:rFonts w:ascii="Arial" w:hAnsi="Arial" w:cs="Arial"/>
                <w:color w:val="000000"/>
                <w:sz w:val="16"/>
                <w:szCs w:val="16"/>
              </w:rPr>
              <w:t>1,742</w:t>
            </w:r>
          </w:p>
        </w:tc>
        <w:tc>
          <w:tcPr>
            <w:tcW w:w="851" w:type="dxa"/>
            <w:tcBorders>
              <w:top w:val="nil"/>
              <w:left w:val="single" w:sz="4" w:space="0" w:color="BFBFBF" w:themeColor="background1" w:themeShade="BF"/>
              <w:bottom w:val="single" w:sz="4" w:space="0" w:color="BFBFBF"/>
              <w:right w:val="double" w:sz="6" w:space="0" w:color="auto"/>
            </w:tcBorders>
            <w:vAlign w:val="center"/>
          </w:tcPr>
          <w:p w14:paraId="7ADF3471" w14:textId="1A4FEF01" w:rsidR="00223CAF" w:rsidRPr="00DB6DAB" w:rsidRDefault="00223CAF" w:rsidP="00223CAF">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r>
      <w:tr w:rsidR="00223CAF" w:rsidRPr="00DB6DAB" w14:paraId="1964E63A" w14:textId="5FEBDA72" w:rsidTr="00D92C64">
        <w:trPr>
          <w:trHeight w:val="225"/>
        </w:trPr>
        <w:tc>
          <w:tcPr>
            <w:tcW w:w="2273" w:type="dxa"/>
            <w:tcBorders>
              <w:top w:val="nil"/>
              <w:left w:val="double" w:sz="6" w:space="0" w:color="auto"/>
              <w:bottom w:val="single" w:sz="4" w:space="0" w:color="BFBFBF"/>
              <w:right w:val="nil"/>
            </w:tcBorders>
            <w:shd w:val="clear" w:color="auto" w:fill="auto"/>
            <w:noWrap/>
            <w:vAlign w:val="bottom"/>
          </w:tcPr>
          <w:p w14:paraId="53B41CF9" w14:textId="77777777" w:rsidR="00223CAF" w:rsidRPr="00DB6DAB" w:rsidRDefault="00223CAF"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Inner Gippsland</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3FC86D99" w14:textId="35D8AFAA"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76%</w:t>
            </w:r>
          </w:p>
        </w:tc>
        <w:tc>
          <w:tcPr>
            <w:tcW w:w="695" w:type="dxa"/>
            <w:tcBorders>
              <w:top w:val="nil"/>
              <w:left w:val="nil"/>
              <w:bottom w:val="single" w:sz="4" w:space="0" w:color="BFBFBF"/>
              <w:right w:val="single" w:sz="4" w:space="0" w:color="BFBFBF"/>
            </w:tcBorders>
            <w:shd w:val="clear" w:color="auto" w:fill="auto"/>
            <w:noWrap/>
            <w:vAlign w:val="center"/>
          </w:tcPr>
          <w:p w14:paraId="07216B11" w14:textId="7612F727"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307</w:t>
            </w:r>
          </w:p>
        </w:tc>
        <w:tc>
          <w:tcPr>
            <w:tcW w:w="734" w:type="dxa"/>
            <w:tcBorders>
              <w:top w:val="nil"/>
              <w:left w:val="nil"/>
              <w:bottom w:val="single" w:sz="4" w:space="0" w:color="BFBFBF"/>
              <w:right w:val="single" w:sz="4" w:space="0" w:color="BFBFBF"/>
            </w:tcBorders>
            <w:shd w:val="clear" w:color="auto" w:fill="auto"/>
            <w:noWrap/>
            <w:vAlign w:val="center"/>
          </w:tcPr>
          <w:p w14:paraId="28150E8B"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4ADBBA25"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6A80FA80"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17" w:type="dxa"/>
            <w:tcBorders>
              <w:top w:val="nil"/>
              <w:left w:val="nil"/>
              <w:bottom w:val="single" w:sz="4" w:space="0" w:color="BFBFBF"/>
              <w:right w:val="single" w:sz="4" w:space="0" w:color="BFBFBF"/>
            </w:tcBorders>
            <w:shd w:val="clear" w:color="auto" w:fill="auto"/>
            <w:noWrap/>
            <w:vAlign w:val="center"/>
          </w:tcPr>
          <w:p w14:paraId="7116F144" w14:textId="620D77A4"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w:t>
            </w:r>
          </w:p>
        </w:tc>
        <w:tc>
          <w:tcPr>
            <w:tcW w:w="642" w:type="dxa"/>
            <w:tcBorders>
              <w:top w:val="nil"/>
              <w:left w:val="nil"/>
              <w:bottom w:val="single" w:sz="4" w:space="0" w:color="BFBFBF"/>
              <w:right w:val="single" w:sz="4" w:space="0" w:color="BFBFBF"/>
            </w:tcBorders>
            <w:shd w:val="clear" w:color="auto" w:fill="auto"/>
            <w:noWrap/>
            <w:vAlign w:val="center"/>
          </w:tcPr>
          <w:p w14:paraId="1832A5B5" w14:textId="419DA580"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w:t>
            </w:r>
          </w:p>
        </w:tc>
        <w:tc>
          <w:tcPr>
            <w:tcW w:w="817" w:type="dxa"/>
            <w:tcBorders>
              <w:top w:val="nil"/>
              <w:left w:val="nil"/>
              <w:bottom w:val="single" w:sz="4" w:space="0" w:color="BFBFBF"/>
              <w:right w:val="single" w:sz="4" w:space="0" w:color="BFBFBF"/>
            </w:tcBorders>
            <w:shd w:val="clear" w:color="auto" w:fill="auto"/>
            <w:noWrap/>
            <w:vAlign w:val="center"/>
          </w:tcPr>
          <w:p w14:paraId="6A0BC8B9"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642" w:type="dxa"/>
            <w:tcBorders>
              <w:top w:val="nil"/>
              <w:left w:val="nil"/>
              <w:bottom w:val="single" w:sz="4" w:space="0" w:color="BFBFBF"/>
              <w:right w:val="single" w:sz="4" w:space="0" w:color="BFBFBF"/>
            </w:tcBorders>
            <w:shd w:val="clear" w:color="auto" w:fill="auto"/>
            <w:noWrap/>
            <w:vAlign w:val="center"/>
          </w:tcPr>
          <w:p w14:paraId="61205558"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3076FFA4" w14:textId="6C94B774"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6039F4EB" w14:textId="06F158F9"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80%</w:t>
            </w:r>
          </w:p>
        </w:tc>
        <w:tc>
          <w:tcPr>
            <w:tcW w:w="734" w:type="dxa"/>
            <w:tcBorders>
              <w:top w:val="nil"/>
              <w:left w:val="nil"/>
              <w:bottom w:val="single" w:sz="4" w:space="0" w:color="BFBFBF"/>
              <w:right w:val="single" w:sz="4" w:space="0" w:color="auto"/>
            </w:tcBorders>
            <w:shd w:val="clear" w:color="auto" w:fill="auto"/>
            <w:noWrap/>
            <w:vAlign w:val="center"/>
          </w:tcPr>
          <w:p w14:paraId="2A75BA02" w14:textId="6FA4874B"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141</w:t>
            </w:r>
          </w:p>
        </w:tc>
        <w:tc>
          <w:tcPr>
            <w:tcW w:w="734" w:type="dxa"/>
            <w:tcBorders>
              <w:top w:val="nil"/>
              <w:left w:val="nil"/>
              <w:bottom w:val="single" w:sz="4" w:space="0" w:color="BFBFBF"/>
              <w:right w:val="single" w:sz="4" w:space="0" w:color="BFBFBF"/>
            </w:tcBorders>
            <w:shd w:val="clear" w:color="auto" w:fill="auto"/>
            <w:noWrap/>
            <w:vAlign w:val="center"/>
          </w:tcPr>
          <w:p w14:paraId="016DA204"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2%</w:t>
            </w:r>
          </w:p>
        </w:tc>
        <w:tc>
          <w:tcPr>
            <w:tcW w:w="617" w:type="dxa"/>
            <w:tcBorders>
              <w:top w:val="nil"/>
              <w:left w:val="nil"/>
              <w:bottom w:val="single" w:sz="4" w:space="0" w:color="BFBFBF"/>
              <w:right w:val="single" w:sz="4" w:space="0" w:color="BFBFBF"/>
            </w:tcBorders>
            <w:shd w:val="clear" w:color="auto" w:fill="auto"/>
            <w:noWrap/>
            <w:vAlign w:val="center"/>
          </w:tcPr>
          <w:p w14:paraId="65ED2B46"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w:t>
            </w:r>
          </w:p>
        </w:tc>
        <w:tc>
          <w:tcPr>
            <w:tcW w:w="734" w:type="dxa"/>
            <w:tcBorders>
              <w:top w:val="nil"/>
              <w:left w:val="nil"/>
              <w:bottom w:val="single" w:sz="4" w:space="0" w:color="BFBFBF"/>
              <w:right w:val="single" w:sz="4" w:space="0" w:color="BFBFBF"/>
            </w:tcBorders>
            <w:shd w:val="clear" w:color="auto" w:fill="auto"/>
            <w:noWrap/>
            <w:vAlign w:val="center"/>
          </w:tcPr>
          <w:p w14:paraId="56A202A2"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617" w:type="dxa"/>
            <w:tcBorders>
              <w:top w:val="nil"/>
              <w:left w:val="nil"/>
              <w:bottom w:val="single" w:sz="4" w:space="0" w:color="BFBFBF"/>
              <w:right w:val="double" w:sz="6" w:space="0" w:color="auto"/>
            </w:tcBorders>
            <w:shd w:val="clear" w:color="auto" w:fill="auto"/>
            <w:noWrap/>
            <w:vAlign w:val="center"/>
          </w:tcPr>
          <w:p w14:paraId="204BDCDE"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84" w:type="dxa"/>
            <w:tcBorders>
              <w:top w:val="nil"/>
              <w:left w:val="nil"/>
              <w:bottom w:val="single" w:sz="4" w:space="0" w:color="BFBFBF"/>
              <w:right w:val="single" w:sz="4" w:space="0" w:color="BFBFBF" w:themeColor="background1" w:themeShade="BF"/>
            </w:tcBorders>
            <w:vAlign w:val="center"/>
          </w:tcPr>
          <w:p w14:paraId="3CFF53B9" w14:textId="73AFC0CA" w:rsidR="00223CAF" w:rsidRPr="00DB6DAB" w:rsidRDefault="00223CAF" w:rsidP="00223CAF">
            <w:pPr>
              <w:spacing w:before="0" w:after="0"/>
              <w:jc w:val="center"/>
              <w:rPr>
                <w:rFonts w:ascii="Arial" w:hAnsi="Arial" w:cs="Arial"/>
                <w:color w:val="000000"/>
                <w:sz w:val="16"/>
                <w:szCs w:val="16"/>
                <w:lang w:val="en-AU" w:eastAsia="en-AU"/>
              </w:rPr>
            </w:pPr>
            <w:r>
              <w:rPr>
                <w:rFonts w:ascii="Arial" w:hAnsi="Arial" w:cs="Arial"/>
                <w:color w:val="000000"/>
                <w:sz w:val="16"/>
                <w:szCs w:val="16"/>
              </w:rPr>
              <w:t>1,638</w:t>
            </w:r>
          </w:p>
        </w:tc>
        <w:tc>
          <w:tcPr>
            <w:tcW w:w="851" w:type="dxa"/>
            <w:tcBorders>
              <w:top w:val="nil"/>
              <w:left w:val="single" w:sz="4" w:space="0" w:color="BFBFBF" w:themeColor="background1" w:themeShade="BF"/>
              <w:bottom w:val="single" w:sz="4" w:space="0" w:color="BFBFBF"/>
              <w:right w:val="double" w:sz="6" w:space="0" w:color="auto"/>
            </w:tcBorders>
            <w:vAlign w:val="center"/>
          </w:tcPr>
          <w:p w14:paraId="762829F1" w14:textId="57292FE9" w:rsidR="00223CAF" w:rsidRPr="00DB6DAB" w:rsidRDefault="00223CAF" w:rsidP="00223CAF">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r>
      <w:tr w:rsidR="00223CAF" w:rsidRPr="00DB6DAB" w14:paraId="4D9C66FA" w14:textId="7DDDFD48" w:rsidTr="00D92C64">
        <w:trPr>
          <w:trHeight w:val="225"/>
        </w:trPr>
        <w:tc>
          <w:tcPr>
            <w:tcW w:w="2273" w:type="dxa"/>
            <w:tcBorders>
              <w:top w:val="nil"/>
              <w:left w:val="double" w:sz="6" w:space="0" w:color="auto"/>
              <w:bottom w:val="single" w:sz="4" w:space="0" w:color="BFBFBF"/>
              <w:right w:val="nil"/>
            </w:tcBorders>
            <w:shd w:val="clear" w:color="auto" w:fill="auto"/>
            <w:noWrap/>
            <w:vAlign w:val="bottom"/>
          </w:tcPr>
          <w:p w14:paraId="4EE0EDAD" w14:textId="77777777" w:rsidR="00223CAF" w:rsidRPr="00DB6DAB" w:rsidRDefault="00223CAF"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Western District</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260ADEF0" w14:textId="3A11C2F8"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97%</w:t>
            </w:r>
          </w:p>
        </w:tc>
        <w:tc>
          <w:tcPr>
            <w:tcW w:w="695" w:type="dxa"/>
            <w:tcBorders>
              <w:top w:val="nil"/>
              <w:left w:val="nil"/>
              <w:bottom w:val="single" w:sz="4" w:space="0" w:color="BFBFBF"/>
              <w:right w:val="single" w:sz="4" w:space="0" w:color="BFBFBF"/>
            </w:tcBorders>
            <w:shd w:val="clear" w:color="auto" w:fill="auto"/>
            <w:noWrap/>
            <w:vAlign w:val="center"/>
          </w:tcPr>
          <w:p w14:paraId="0A1775E8" w14:textId="586C88DA"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250</w:t>
            </w:r>
          </w:p>
        </w:tc>
        <w:tc>
          <w:tcPr>
            <w:tcW w:w="734" w:type="dxa"/>
            <w:tcBorders>
              <w:top w:val="nil"/>
              <w:left w:val="nil"/>
              <w:bottom w:val="single" w:sz="4" w:space="0" w:color="BFBFBF"/>
              <w:right w:val="single" w:sz="4" w:space="0" w:color="BFBFBF"/>
            </w:tcBorders>
            <w:shd w:val="clear" w:color="auto" w:fill="auto"/>
            <w:noWrap/>
            <w:vAlign w:val="center"/>
          </w:tcPr>
          <w:p w14:paraId="4112FB28"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039F803"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1AEC53B3"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17" w:type="dxa"/>
            <w:tcBorders>
              <w:top w:val="nil"/>
              <w:left w:val="nil"/>
              <w:bottom w:val="single" w:sz="4" w:space="0" w:color="BFBFBF"/>
              <w:right w:val="single" w:sz="4" w:space="0" w:color="BFBFBF"/>
            </w:tcBorders>
            <w:shd w:val="clear" w:color="auto" w:fill="auto"/>
            <w:noWrap/>
            <w:vAlign w:val="center"/>
          </w:tcPr>
          <w:p w14:paraId="7753ADE0" w14:textId="3B27FD65"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29%</w:t>
            </w:r>
          </w:p>
        </w:tc>
        <w:tc>
          <w:tcPr>
            <w:tcW w:w="642" w:type="dxa"/>
            <w:tcBorders>
              <w:top w:val="nil"/>
              <w:left w:val="nil"/>
              <w:bottom w:val="single" w:sz="4" w:space="0" w:color="BFBFBF"/>
              <w:right w:val="single" w:sz="4" w:space="0" w:color="BFBFBF"/>
            </w:tcBorders>
            <w:shd w:val="clear" w:color="auto" w:fill="auto"/>
            <w:noWrap/>
            <w:vAlign w:val="center"/>
          </w:tcPr>
          <w:p w14:paraId="60425EE3" w14:textId="58A2CFE7"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1390</w:t>
            </w:r>
          </w:p>
        </w:tc>
        <w:tc>
          <w:tcPr>
            <w:tcW w:w="817" w:type="dxa"/>
            <w:tcBorders>
              <w:top w:val="nil"/>
              <w:left w:val="nil"/>
              <w:bottom w:val="single" w:sz="4" w:space="0" w:color="BFBFBF"/>
              <w:right w:val="single" w:sz="4" w:space="0" w:color="BFBFBF"/>
            </w:tcBorders>
            <w:shd w:val="clear" w:color="auto" w:fill="auto"/>
            <w:noWrap/>
            <w:vAlign w:val="center"/>
          </w:tcPr>
          <w:p w14:paraId="6D3F15AF"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642" w:type="dxa"/>
            <w:tcBorders>
              <w:top w:val="nil"/>
              <w:left w:val="nil"/>
              <w:bottom w:val="single" w:sz="4" w:space="0" w:color="BFBFBF"/>
              <w:right w:val="single" w:sz="4" w:space="0" w:color="BFBFBF"/>
            </w:tcBorders>
            <w:shd w:val="clear" w:color="auto" w:fill="auto"/>
            <w:noWrap/>
            <w:vAlign w:val="center"/>
          </w:tcPr>
          <w:p w14:paraId="282FD802"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4E7E7AE6" w14:textId="07B76262"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653DAFE8" w14:textId="3160BBB7"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100%</w:t>
            </w:r>
          </w:p>
        </w:tc>
        <w:tc>
          <w:tcPr>
            <w:tcW w:w="734" w:type="dxa"/>
            <w:tcBorders>
              <w:top w:val="nil"/>
              <w:left w:val="nil"/>
              <w:bottom w:val="single" w:sz="4" w:space="0" w:color="BFBFBF"/>
              <w:right w:val="single" w:sz="4" w:space="0" w:color="auto"/>
            </w:tcBorders>
            <w:shd w:val="clear" w:color="auto" w:fill="auto"/>
            <w:noWrap/>
            <w:vAlign w:val="center"/>
          </w:tcPr>
          <w:p w14:paraId="0A9235C5" w14:textId="65D421CB"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133</w:t>
            </w:r>
          </w:p>
        </w:tc>
        <w:tc>
          <w:tcPr>
            <w:tcW w:w="734" w:type="dxa"/>
            <w:tcBorders>
              <w:top w:val="nil"/>
              <w:left w:val="nil"/>
              <w:bottom w:val="single" w:sz="4" w:space="0" w:color="BFBFBF"/>
              <w:right w:val="single" w:sz="4" w:space="0" w:color="BFBFBF"/>
            </w:tcBorders>
            <w:shd w:val="clear" w:color="auto" w:fill="auto"/>
            <w:noWrap/>
            <w:vAlign w:val="center"/>
          </w:tcPr>
          <w:p w14:paraId="26257BEB"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54%</w:t>
            </w:r>
          </w:p>
        </w:tc>
        <w:tc>
          <w:tcPr>
            <w:tcW w:w="617" w:type="dxa"/>
            <w:tcBorders>
              <w:top w:val="nil"/>
              <w:left w:val="nil"/>
              <w:bottom w:val="single" w:sz="4" w:space="0" w:color="BFBFBF"/>
              <w:right w:val="single" w:sz="4" w:space="0" w:color="BFBFBF"/>
            </w:tcBorders>
            <w:shd w:val="clear" w:color="auto" w:fill="auto"/>
            <w:noWrap/>
            <w:vAlign w:val="center"/>
          </w:tcPr>
          <w:p w14:paraId="070FA670"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220</w:t>
            </w:r>
          </w:p>
        </w:tc>
        <w:tc>
          <w:tcPr>
            <w:tcW w:w="734" w:type="dxa"/>
            <w:tcBorders>
              <w:top w:val="nil"/>
              <w:left w:val="nil"/>
              <w:bottom w:val="single" w:sz="4" w:space="0" w:color="BFBFBF"/>
              <w:right w:val="single" w:sz="4" w:space="0" w:color="BFBFBF"/>
            </w:tcBorders>
            <w:shd w:val="clear" w:color="auto" w:fill="auto"/>
            <w:noWrap/>
            <w:vAlign w:val="center"/>
          </w:tcPr>
          <w:p w14:paraId="7E70D5C6"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617" w:type="dxa"/>
            <w:tcBorders>
              <w:top w:val="nil"/>
              <w:left w:val="nil"/>
              <w:bottom w:val="single" w:sz="4" w:space="0" w:color="BFBFBF"/>
              <w:right w:val="double" w:sz="6" w:space="0" w:color="auto"/>
            </w:tcBorders>
            <w:shd w:val="clear" w:color="auto" w:fill="auto"/>
            <w:noWrap/>
            <w:vAlign w:val="center"/>
          </w:tcPr>
          <w:p w14:paraId="49C60AE2"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84" w:type="dxa"/>
            <w:tcBorders>
              <w:top w:val="nil"/>
              <w:left w:val="nil"/>
              <w:bottom w:val="single" w:sz="4" w:space="0" w:color="BFBFBF"/>
              <w:right w:val="single" w:sz="4" w:space="0" w:color="BFBFBF" w:themeColor="background1" w:themeShade="BF"/>
            </w:tcBorders>
            <w:vAlign w:val="center"/>
          </w:tcPr>
          <w:p w14:paraId="506B8F62" w14:textId="38840968" w:rsidR="00223CAF" w:rsidRPr="00DB6DAB" w:rsidRDefault="00223CAF" w:rsidP="00223CAF">
            <w:pPr>
              <w:spacing w:before="0" w:after="0"/>
              <w:jc w:val="center"/>
              <w:rPr>
                <w:rFonts w:ascii="Arial" w:hAnsi="Arial" w:cs="Arial"/>
                <w:color w:val="000000"/>
                <w:sz w:val="16"/>
                <w:szCs w:val="16"/>
                <w:lang w:val="en-AU" w:eastAsia="en-AU"/>
              </w:rPr>
            </w:pPr>
            <w:r>
              <w:rPr>
                <w:rFonts w:ascii="Arial" w:hAnsi="Arial" w:cs="Arial"/>
                <w:color w:val="000000"/>
                <w:sz w:val="16"/>
                <w:szCs w:val="16"/>
              </w:rPr>
              <w:t>1,712</w:t>
            </w:r>
          </w:p>
        </w:tc>
        <w:tc>
          <w:tcPr>
            <w:tcW w:w="851" w:type="dxa"/>
            <w:tcBorders>
              <w:top w:val="nil"/>
              <w:left w:val="single" w:sz="4" w:space="0" w:color="BFBFBF" w:themeColor="background1" w:themeShade="BF"/>
              <w:bottom w:val="single" w:sz="4" w:space="0" w:color="BFBFBF"/>
              <w:right w:val="double" w:sz="6" w:space="0" w:color="auto"/>
            </w:tcBorders>
            <w:vAlign w:val="center"/>
          </w:tcPr>
          <w:p w14:paraId="484AA160" w14:textId="7E5EE65D" w:rsidR="00223CAF" w:rsidRPr="00DB6DAB" w:rsidRDefault="00223CAF" w:rsidP="00223CAF">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r>
      <w:tr w:rsidR="00223CAF" w:rsidRPr="00DB6DAB" w14:paraId="425FA0DE" w14:textId="721DC134" w:rsidTr="00D92C64">
        <w:trPr>
          <w:trHeight w:val="225"/>
        </w:trPr>
        <w:tc>
          <w:tcPr>
            <w:tcW w:w="2273" w:type="dxa"/>
            <w:tcBorders>
              <w:top w:val="nil"/>
              <w:left w:val="double" w:sz="6" w:space="0" w:color="auto"/>
              <w:bottom w:val="single" w:sz="4" w:space="0" w:color="BFBFBF"/>
              <w:right w:val="nil"/>
            </w:tcBorders>
            <w:shd w:val="clear" w:color="auto" w:fill="auto"/>
            <w:noWrap/>
            <w:vAlign w:val="bottom"/>
          </w:tcPr>
          <w:p w14:paraId="04276DB9" w14:textId="77777777" w:rsidR="00223CAF" w:rsidRPr="00DB6DAB" w:rsidRDefault="00223CAF"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Barwon</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77A91112" w14:textId="44194B3D"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94%</w:t>
            </w:r>
          </w:p>
        </w:tc>
        <w:tc>
          <w:tcPr>
            <w:tcW w:w="695" w:type="dxa"/>
            <w:tcBorders>
              <w:top w:val="nil"/>
              <w:left w:val="nil"/>
              <w:bottom w:val="single" w:sz="4" w:space="0" w:color="BFBFBF"/>
              <w:right w:val="single" w:sz="4" w:space="0" w:color="BFBFBF"/>
            </w:tcBorders>
            <w:shd w:val="clear" w:color="auto" w:fill="auto"/>
            <w:noWrap/>
            <w:vAlign w:val="center"/>
          </w:tcPr>
          <w:p w14:paraId="2C00C897" w14:textId="51ADBB81"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244</w:t>
            </w:r>
          </w:p>
        </w:tc>
        <w:tc>
          <w:tcPr>
            <w:tcW w:w="734" w:type="dxa"/>
            <w:tcBorders>
              <w:top w:val="nil"/>
              <w:left w:val="nil"/>
              <w:bottom w:val="single" w:sz="4" w:space="0" w:color="BFBFBF"/>
              <w:right w:val="single" w:sz="4" w:space="0" w:color="BFBFBF"/>
            </w:tcBorders>
            <w:shd w:val="clear" w:color="auto" w:fill="auto"/>
            <w:noWrap/>
            <w:vAlign w:val="center"/>
          </w:tcPr>
          <w:p w14:paraId="351C15CF"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117D6E95"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14080F71"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17" w:type="dxa"/>
            <w:tcBorders>
              <w:top w:val="nil"/>
              <w:left w:val="nil"/>
              <w:bottom w:val="single" w:sz="4" w:space="0" w:color="BFBFBF"/>
              <w:right w:val="single" w:sz="4" w:space="0" w:color="BFBFBF"/>
            </w:tcBorders>
            <w:shd w:val="clear" w:color="auto" w:fill="auto"/>
            <w:noWrap/>
            <w:vAlign w:val="center"/>
          </w:tcPr>
          <w:p w14:paraId="14451634" w14:textId="440CD6E3"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15%</w:t>
            </w:r>
          </w:p>
        </w:tc>
        <w:tc>
          <w:tcPr>
            <w:tcW w:w="642" w:type="dxa"/>
            <w:tcBorders>
              <w:top w:val="nil"/>
              <w:left w:val="nil"/>
              <w:bottom w:val="single" w:sz="4" w:space="0" w:color="BFBFBF"/>
              <w:right w:val="single" w:sz="4" w:space="0" w:color="BFBFBF"/>
            </w:tcBorders>
            <w:shd w:val="clear" w:color="auto" w:fill="auto"/>
            <w:noWrap/>
            <w:vAlign w:val="center"/>
          </w:tcPr>
          <w:p w14:paraId="39718C8D" w14:textId="03F11952"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184</w:t>
            </w:r>
          </w:p>
        </w:tc>
        <w:tc>
          <w:tcPr>
            <w:tcW w:w="817" w:type="dxa"/>
            <w:tcBorders>
              <w:top w:val="nil"/>
              <w:left w:val="nil"/>
              <w:bottom w:val="single" w:sz="4" w:space="0" w:color="BFBFBF"/>
              <w:right w:val="single" w:sz="4" w:space="0" w:color="BFBFBF"/>
            </w:tcBorders>
            <w:shd w:val="clear" w:color="auto" w:fill="auto"/>
            <w:noWrap/>
            <w:vAlign w:val="center"/>
          </w:tcPr>
          <w:p w14:paraId="5429D7E3"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642" w:type="dxa"/>
            <w:tcBorders>
              <w:top w:val="nil"/>
              <w:left w:val="nil"/>
              <w:bottom w:val="single" w:sz="4" w:space="0" w:color="BFBFBF"/>
              <w:right w:val="single" w:sz="4" w:space="0" w:color="BFBFBF"/>
            </w:tcBorders>
            <w:shd w:val="clear" w:color="auto" w:fill="auto"/>
            <w:noWrap/>
            <w:vAlign w:val="center"/>
          </w:tcPr>
          <w:p w14:paraId="644BF10F"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506BC53C" w14:textId="16B146EE"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517A6124" w14:textId="241DFF1F"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100%</w:t>
            </w:r>
          </w:p>
        </w:tc>
        <w:tc>
          <w:tcPr>
            <w:tcW w:w="734" w:type="dxa"/>
            <w:tcBorders>
              <w:top w:val="nil"/>
              <w:left w:val="nil"/>
              <w:bottom w:val="single" w:sz="4" w:space="0" w:color="BFBFBF"/>
              <w:right w:val="single" w:sz="4" w:space="0" w:color="auto"/>
            </w:tcBorders>
            <w:shd w:val="clear" w:color="auto" w:fill="auto"/>
            <w:noWrap/>
            <w:vAlign w:val="center"/>
          </w:tcPr>
          <w:p w14:paraId="5EED93D1" w14:textId="1A9D5F6D"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167</w:t>
            </w:r>
          </w:p>
        </w:tc>
        <w:tc>
          <w:tcPr>
            <w:tcW w:w="734" w:type="dxa"/>
            <w:tcBorders>
              <w:top w:val="nil"/>
              <w:left w:val="nil"/>
              <w:bottom w:val="single" w:sz="4" w:space="0" w:color="BFBFBF"/>
              <w:right w:val="single" w:sz="4" w:space="0" w:color="BFBFBF"/>
            </w:tcBorders>
            <w:shd w:val="clear" w:color="auto" w:fill="auto"/>
            <w:noWrap/>
            <w:vAlign w:val="center"/>
          </w:tcPr>
          <w:p w14:paraId="5B4CAEC9"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75%</w:t>
            </w:r>
          </w:p>
        </w:tc>
        <w:tc>
          <w:tcPr>
            <w:tcW w:w="617" w:type="dxa"/>
            <w:tcBorders>
              <w:top w:val="nil"/>
              <w:left w:val="nil"/>
              <w:bottom w:val="single" w:sz="4" w:space="0" w:color="BFBFBF"/>
              <w:right w:val="single" w:sz="4" w:space="0" w:color="BFBFBF"/>
            </w:tcBorders>
            <w:shd w:val="clear" w:color="auto" w:fill="auto"/>
            <w:noWrap/>
            <w:vAlign w:val="center"/>
          </w:tcPr>
          <w:p w14:paraId="27DA4A82"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90</w:t>
            </w:r>
          </w:p>
        </w:tc>
        <w:tc>
          <w:tcPr>
            <w:tcW w:w="734" w:type="dxa"/>
            <w:tcBorders>
              <w:top w:val="nil"/>
              <w:left w:val="nil"/>
              <w:bottom w:val="single" w:sz="4" w:space="0" w:color="BFBFBF"/>
              <w:right w:val="single" w:sz="4" w:space="0" w:color="BFBFBF"/>
            </w:tcBorders>
            <w:shd w:val="clear" w:color="auto" w:fill="auto"/>
            <w:noWrap/>
            <w:vAlign w:val="center"/>
          </w:tcPr>
          <w:p w14:paraId="7C692FDE"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617" w:type="dxa"/>
            <w:tcBorders>
              <w:top w:val="nil"/>
              <w:left w:val="nil"/>
              <w:bottom w:val="single" w:sz="4" w:space="0" w:color="BFBFBF"/>
              <w:right w:val="double" w:sz="6" w:space="0" w:color="auto"/>
            </w:tcBorders>
            <w:shd w:val="clear" w:color="auto" w:fill="auto"/>
            <w:noWrap/>
            <w:vAlign w:val="center"/>
          </w:tcPr>
          <w:p w14:paraId="6A5E6543"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84" w:type="dxa"/>
            <w:tcBorders>
              <w:top w:val="nil"/>
              <w:left w:val="nil"/>
              <w:bottom w:val="single" w:sz="4" w:space="0" w:color="BFBFBF"/>
              <w:right w:val="single" w:sz="4" w:space="0" w:color="BFBFBF" w:themeColor="background1" w:themeShade="BF"/>
            </w:tcBorders>
            <w:vAlign w:val="center"/>
          </w:tcPr>
          <w:p w14:paraId="4B12CED9" w14:textId="3C69B6B8" w:rsidR="00223CAF" w:rsidRPr="00DB6DAB" w:rsidRDefault="00223CAF" w:rsidP="00223CAF">
            <w:pPr>
              <w:spacing w:before="0" w:after="0"/>
              <w:jc w:val="center"/>
              <w:rPr>
                <w:rFonts w:ascii="Arial" w:hAnsi="Arial" w:cs="Arial"/>
                <w:color w:val="000000"/>
                <w:sz w:val="16"/>
                <w:szCs w:val="16"/>
                <w:lang w:val="en-AU" w:eastAsia="en-AU"/>
              </w:rPr>
            </w:pPr>
            <w:r>
              <w:rPr>
                <w:rFonts w:ascii="Arial" w:hAnsi="Arial" w:cs="Arial"/>
                <w:color w:val="000000"/>
                <w:sz w:val="16"/>
                <w:szCs w:val="16"/>
              </w:rPr>
              <w:t>1,741</w:t>
            </w:r>
          </w:p>
        </w:tc>
        <w:tc>
          <w:tcPr>
            <w:tcW w:w="851" w:type="dxa"/>
            <w:tcBorders>
              <w:top w:val="nil"/>
              <w:left w:val="single" w:sz="4" w:space="0" w:color="BFBFBF" w:themeColor="background1" w:themeShade="BF"/>
              <w:bottom w:val="single" w:sz="4" w:space="0" w:color="BFBFBF"/>
              <w:right w:val="double" w:sz="6" w:space="0" w:color="auto"/>
            </w:tcBorders>
            <w:vAlign w:val="center"/>
          </w:tcPr>
          <w:p w14:paraId="7A89E637" w14:textId="55FFA212" w:rsidR="00223CAF" w:rsidRPr="00DB6DAB" w:rsidRDefault="00223CAF" w:rsidP="00223CAF">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r>
      <w:tr w:rsidR="00223CAF" w:rsidRPr="00DB6DAB" w14:paraId="7CF4D91A" w14:textId="1751D5C7" w:rsidTr="00D92C64">
        <w:trPr>
          <w:trHeight w:val="225"/>
        </w:trPr>
        <w:tc>
          <w:tcPr>
            <w:tcW w:w="2273" w:type="dxa"/>
            <w:tcBorders>
              <w:top w:val="nil"/>
              <w:left w:val="double" w:sz="6" w:space="0" w:color="auto"/>
              <w:bottom w:val="single" w:sz="4" w:space="0" w:color="BFBFBF"/>
              <w:right w:val="nil"/>
            </w:tcBorders>
            <w:shd w:val="clear" w:color="auto" w:fill="auto"/>
            <w:noWrap/>
            <w:vAlign w:val="bottom"/>
          </w:tcPr>
          <w:p w14:paraId="69AB4335" w14:textId="77777777" w:rsidR="00223CAF" w:rsidRPr="00DB6DAB" w:rsidRDefault="00223CAF"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Central Highlands</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6A3E2AEF" w14:textId="26B5ED78"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100%</w:t>
            </w:r>
          </w:p>
        </w:tc>
        <w:tc>
          <w:tcPr>
            <w:tcW w:w="695" w:type="dxa"/>
            <w:tcBorders>
              <w:top w:val="nil"/>
              <w:left w:val="nil"/>
              <w:bottom w:val="single" w:sz="4" w:space="0" w:color="BFBFBF"/>
              <w:right w:val="single" w:sz="4" w:space="0" w:color="BFBFBF"/>
            </w:tcBorders>
            <w:shd w:val="clear" w:color="auto" w:fill="auto"/>
            <w:noWrap/>
            <w:vAlign w:val="center"/>
          </w:tcPr>
          <w:p w14:paraId="6E01F521" w14:textId="0DED6A76"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234</w:t>
            </w:r>
          </w:p>
        </w:tc>
        <w:tc>
          <w:tcPr>
            <w:tcW w:w="734" w:type="dxa"/>
            <w:tcBorders>
              <w:top w:val="nil"/>
              <w:left w:val="nil"/>
              <w:bottom w:val="single" w:sz="4" w:space="0" w:color="BFBFBF"/>
              <w:right w:val="single" w:sz="4" w:space="0" w:color="BFBFBF"/>
            </w:tcBorders>
            <w:shd w:val="clear" w:color="auto" w:fill="auto"/>
            <w:noWrap/>
            <w:vAlign w:val="center"/>
          </w:tcPr>
          <w:p w14:paraId="5C25D8D0"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BFBFBF"/>
            </w:tcBorders>
            <w:shd w:val="clear" w:color="auto" w:fill="auto"/>
            <w:noWrap/>
            <w:vAlign w:val="center"/>
          </w:tcPr>
          <w:p w14:paraId="32FB9E12"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734" w:type="dxa"/>
            <w:tcBorders>
              <w:top w:val="nil"/>
              <w:left w:val="nil"/>
              <w:bottom w:val="single" w:sz="4" w:space="0" w:color="BFBFBF"/>
              <w:right w:val="single" w:sz="4" w:space="0" w:color="auto"/>
            </w:tcBorders>
            <w:shd w:val="clear" w:color="auto" w:fill="auto"/>
            <w:noWrap/>
            <w:vAlign w:val="center"/>
          </w:tcPr>
          <w:p w14:paraId="79EBF1B3"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17" w:type="dxa"/>
            <w:tcBorders>
              <w:top w:val="nil"/>
              <w:left w:val="nil"/>
              <w:bottom w:val="single" w:sz="4" w:space="0" w:color="BFBFBF"/>
              <w:right w:val="single" w:sz="4" w:space="0" w:color="BFBFBF"/>
            </w:tcBorders>
            <w:shd w:val="clear" w:color="auto" w:fill="auto"/>
            <w:noWrap/>
            <w:vAlign w:val="center"/>
          </w:tcPr>
          <w:p w14:paraId="6BA46612" w14:textId="66555990"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w:t>
            </w:r>
          </w:p>
        </w:tc>
        <w:tc>
          <w:tcPr>
            <w:tcW w:w="642" w:type="dxa"/>
            <w:tcBorders>
              <w:top w:val="nil"/>
              <w:left w:val="nil"/>
              <w:bottom w:val="single" w:sz="4" w:space="0" w:color="BFBFBF"/>
              <w:right w:val="single" w:sz="4" w:space="0" w:color="BFBFBF"/>
            </w:tcBorders>
            <w:shd w:val="clear" w:color="auto" w:fill="auto"/>
            <w:noWrap/>
            <w:vAlign w:val="center"/>
          </w:tcPr>
          <w:p w14:paraId="1CECBF18" w14:textId="5B0FC23F"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w:t>
            </w:r>
          </w:p>
        </w:tc>
        <w:tc>
          <w:tcPr>
            <w:tcW w:w="817" w:type="dxa"/>
            <w:tcBorders>
              <w:top w:val="nil"/>
              <w:left w:val="nil"/>
              <w:bottom w:val="single" w:sz="4" w:space="0" w:color="BFBFBF"/>
              <w:right w:val="single" w:sz="4" w:space="0" w:color="BFBFBF"/>
            </w:tcBorders>
            <w:shd w:val="clear" w:color="auto" w:fill="auto"/>
            <w:noWrap/>
            <w:vAlign w:val="center"/>
          </w:tcPr>
          <w:p w14:paraId="416BCD9E"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642" w:type="dxa"/>
            <w:tcBorders>
              <w:top w:val="nil"/>
              <w:left w:val="nil"/>
              <w:bottom w:val="single" w:sz="4" w:space="0" w:color="BFBFBF"/>
              <w:right w:val="single" w:sz="4" w:space="0" w:color="BFBFBF"/>
            </w:tcBorders>
            <w:shd w:val="clear" w:color="auto" w:fill="auto"/>
            <w:noWrap/>
            <w:vAlign w:val="center"/>
          </w:tcPr>
          <w:p w14:paraId="5FBBEE54"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08" w:type="dxa"/>
            <w:tcBorders>
              <w:top w:val="nil"/>
              <w:left w:val="nil"/>
              <w:bottom w:val="single" w:sz="4" w:space="0" w:color="BFBFBF"/>
              <w:right w:val="nil"/>
            </w:tcBorders>
            <w:shd w:val="clear" w:color="auto" w:fill="auto"/>
            <w:noWrap/>
            <w:vAlign w:val="center"/>
          </w:tcPr>
          <w:p w14:paraId="47B2F4BE" w14:textId="1690DACD"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3763E9E7" w14:textId="49CE5FDC"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100%</w:t>
            </w:r>
          </w:p>
        </w:tc>
        <w:tc>
          <w:tcPr>
            <w:tcW w:w="734" w:type="dxa"/>
            <w:tcBorders>
              <w:top w:val="nil"/>
              <w:left w:val="nil"/>
              <w:bottom w:val="single" w:sz="4" w:space="0" w:color="BFBFBF"/>
              <w:right w:val="single" w:sz="4" w:space="0" w:color="auto"/>
            </w:tcBorders>
            <w:shd w:val="clear" w:color="auto" w:fill="auto"/>
            <w:noWrap/>
            <w:vAlign w:val="center"/>
          </w:tcPr>
          <w:p w14:paraId="0F110455" w14:textId="374BE519"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144</w:t>
            </w:r>
          </w:p>
        </w:tc>
        <w:tc>
          <w:tcPr>
            <w:tcW w:w="734" w:type="dxa"/>
            <w:tcBorders>
              <w:top w:val="nil"/>
              <w:left w:val="nil"/>
              <w:bottom w:val="single" w:sz="4" w:space="0" w:color="BFBFBF"/>
              <w:right w:val="single" w:sz="4" w:space="0" w:color="BFBFBF"/>
            </w:tcBorders>
            <w:shd w:val="clear" w:color="auto" w:fill="auto"/>
            <w:noWrap/>
            <w:vAlign w:val="center"/>
          </w:tcPr>
          <w:p w14:paraId="1ADFFA50"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5%</w:t>
            </w:r>
          </w:p>
        </w:tc>
        <w:tc>
          <w:tcPr>
            <w:tcW w:w="617" w:type="dxa"/>
            <w:tcBorders>
              <w:top w:val="nil"/>
              <w:left w:val="nil"/>
              <w:bottom w:val="single" w:sz="4" w:space="0" w:color="BFBFBF"/>
              <w:right w:val="single" w:sz="4" w:space="0" w:color="BFBFBF"/>
            </w:tcBorders>
            <w:shd w:val="clear" w:color="auto" w:fill="auto"/>
            <w:noWrap/>
            <w:vAlign w:val="center"/>
          </w:tcPr>
          <w:p w14:paraId="1D9282D7"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52</w:t>
            </w:r>
          </w:p>
        </w:tc>
        <w:tc>
          <w:tcPr>
            <w:tcW w:w="734" w:type="dxa"/>
            <w:tcBorders>
              <w:top w:val="nil"/>
              <w:left w:val="nil"/>
              <w:bottom w:val="single" w:sz="4" w:space="0" w:color="BFBFBF"/>
              <w:right w:val="single" w:sz="4" w:space="0" w:color="BFBFBF"/>
            </w:tcBorders>
            <w:shd w:val="clear" w:color="auto" w:fill="auto"/>
            <w:noWrap/>
            <w:vAlign w:val="center"/>
          </w:tcPr>
          <w:p w14:paraId="18B2394A"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617" w:type="dxa"/>
            <w:tcBorders>
              <w:top w:val="nil"/>
              <w:left w:val="nil"/>
              <w:bottom w:val="single" w:sz="4" w:space="0" w:color="BFBFBF"/>
              <w:right w:val="double" w:sz="6" w:space="0" w:color="auto"/>
            </w:tcBorders>
            <w:shd w:val="clear" w:color="auto" w:fill="auto"/>
            <w:noWrap/>
            <w:vAlign w:val="center"/>
          </w:tcPr>
          <w:p w14:paraId="084C94CB"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n/a</w:t>
            </w:r>
          </w:p>
        </w:tc>
        <w:tc>
          <w:tcPr>
            <w:tcW w:w="884" w:type="dxa"/>
            <w:tcBorders>
              <w:top w:val="nil"/>
              <w:left w:val="nil"/>
              <w:bottom w:val="single" w:sz="4" w:space="0" w:color="BFBFBF"/>
              <w:right w:val="single" w:sz="4" w:space="0" w:color="BFBFBF" w:themeColor="background1" w:themeShade="BF"/>
            </w:tcBorders>
            <w:vAlign w:val="center"/>
          </w:tcPr>
          <w:p w14:paraId="3D6F50A6" w14:textId="3E9385D0" w:rsidR="00223CAF" w:rsidRPr="00DB6DAB" w:rsidRDefault="00223CAF" w:rsidP="00223CAF">
            <w:pPr>
              <w:spacing w:before="0" w:after="0"/>
              <w:jc w:val="center"/>
              <w:rPr>
                <w:rFonts w:ascii="Arial" w:hAnsi="Arial" w:cs="Arial"/>
                <w:color w:val="000000"/>
                <w:sz w:val="16"/>
                <w:szCs w:val="16"/>
                <w:lang w:val="en-AU" w:eastAsia="en-AU"/>
              </w:rPr>
            </w:pPr>
            <w:r>
              <w:rPr>
                <w:rFonts w:ascii="Arial" w:hAnsi="Arial" w:cs="Arial"/>
                <w:color w:val="000000"/>
                <w:sz w:val="16"/>
                <w:szCs w:val="16"/>
              </w:rPr>
              <w:t>1,653</w:t>
            </w:r>
          </w:p>
        </w:tc>
        <w:tc>
          <w:tcPr>
            <w:tcW w:w="851" w:type="dxa"/>
            <w:tcBorders>
              <w:top w:val="nil"/>
              <w:left w:val="single" w:sz="4" w:space="0" w:color="BFBFBF" w:themeColor="background1" w:themeShade="BF"/>
              <w:bottom w:val="single" w:sz="4" w:space="0" w:color="BFBFBF"/>
              <w:right w:val="double" w:sz="6" w:space="0" w:color="auto"/>
            </w:tcBorders>
            <w:vAlign w:val="center"/>
          </w:tcPr>
          <w:p w14:paraId="3982E845" w14:textId="5CF9077C" w:rsidR="00223CAF" w:rsidRPr="00DB6DAB" w:rsidRDefault="00223CAF" w:rsidP="00223CAF">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r>
      <w:tr w:rsidR="00223CAF" w:rsidRPr="00DB6DAB" w14:paraId="22255C82" w14:textId="6E1562A6" w:rsidTr="00D92C64">
        <w:trPr>
          <w:trHeight w:val="225"/>
        </w:trPr>
        <w:tc>
          <w:tcPr>
            <w:tcW w:w="2273" w:type="dxa"/>
            <w:tcBorders>
              <w:top w:val="nil"/>
              <w:left w:val="double" w:sz="6" w:space="0" w:color="auto"/>
              <w:bottom w:val="single" w:sz="4" w:space="0" w:color="BFBFBF"/>
              <w:right w:val="nil"/>
            </w:tcBorders>
            <w:shd w:val="clear" w:color="auto" w:fill="auto"/>
            <w:noWrap/>
            <w:vAlign w:val="center"/>
          </w:tcPr>
          <w:p w14:paraId="5839C4D6" w14:textId="77777777" w:rsidR="00223CAF" w:rsidRPr="00DB6DAB" w:rsidRDefault="00223CAF" w:rsidP="00E337BE">
            <w:pPr>
              <w:spacing w:before="0" w:after="0"/>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By Concession Status -</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3B413277" w14:textId="3F24ED09" w:rsidR="00223CAF" w:rsidRPr="00DB6DAB" w:rsidRDefault="00223CAF" w:rsidP="00154117">
            <w:pPr>
              <w:spacing w:before="0" w:after="0"/>
              <w:jc w:val="center"/>
              <w:rPr>
                <w:rFonts w:ascii="Arial" w:hAnsi="Arial" w:cs="Arial"/>
                <w:color w:val="000000"/>
                <w:sz w:val="16"/>
                <w:szCs w:val="16"/>
                <w:lang w:val="en-AU" w:eastAsia="en-AU"/>
              </w:rPr>
            </w:pPr>
          </w:p>
        </w:tc>
        <w:tc>
          <w:tcPr>
            <w:tcW w:w="695" w:type="dxa"/>
            <w:tcBorders>
              <w:top w:val="nil"/>
              <w:left w:val="nil"/>
              <w:bottom w:val="single" w:sz="4" w:space="0" w:color="BFBFBF"/>
              <w:right w:val="single" w:sz="4" w:space="0" w:color="BFBFBF"/>
            </w:tcBorders>
            <w:shd w:val="clear" w:color="auto" w:fill="auto"/>
            <w:noWrap/>
            <w:vAlign w:val="center"/>
          </w:tcPr>
          <w:p w14:paraId="4F39C836" w14:textId="06A63928" w:rsidR="00223CAF" w:rsidRPr="00DB6DAB" w:rsidRDefault="00223CAF" w:rsidP="00154117">
            <w:pPr>
              <w:spacing w:before="0" w:after="0"/>
              <w:jc w:val="center"/>
              <w:rPr>
                <w:rFonts w:ascii="Arial" w:hAnsi="Arial" w:cs="Arial"/>
                <w:color w:val="000000"/>
                <w:sz w:val="16"/>
                <w:szCs w:val="16"/>
                <w:lang w:val="en-AU" w:eastAsia="en-AU"/>
              </w:rPr>
            </w:pPr>
          </w:p>
        </w:tc>
        <w:tc>
          <w:tcPr>
            <w:tcW w:w="734" w:type="dxa"/>
            <w:tcBorders>
              <w:top w:val="nil"/>
              <w:left w:val="nil"/>
              <w:bottom w:val="single" w:sz="4" w:space="0" w:color="BFBFBF"/>
              <w:right w:val="single" w:sz="4" w:space="0" w:color="BFBFBF"/>
            </w:tcBorders>
            <w:shd w:val="clear" w:color="auto" w:fill="auto"/>
            <w:noWrap/>
            <w:vAlign w:val="center"/>
          </w:tcPr>
          <w:p w14:paraId="76C2964E" w14:textId="77777777" w:rsidR="00223CAF" w:rsidRPr="00DB6DAB" w:rsidRDefault="00223CAF" w:rsidP="00154117">
            <w:pPr>
              <w:spacing w:before="0" w:after="0"/>
              <w:jc w:val="center"/>
              <w:rPr>
                <w:rFonts w:ascii="Arial" w:hAnsi="Arial" w:cs="Arial"/>
                <w:color w:val="000000"/>
                <w:sz w:val="16"/>
                <w:szCs w:val="16"/>
                <w:lang w:val="en-AU" w:eastAsia="en-AU"/>
              </w:rPr>
            </w:pPr>
          </w:p>
        </w:tc>
        <w:tc>
          <w:tcPr>
            <w:tcW w:w="734" w:type="dxa"/>
            <w:tcBorders>
              <w:top w:val="nil"/>
              <w:left w:val="nil"/>
              <w:bottom w:val="single" w:sz="4" w:space="0" w:color="BFBFBF"/>
              <w:right w:val="single" w:sz="4" w:space="0" w:color="BFBFBF"/>
            </w:tcBorders>
            <w:shd w:val="clear" w:color="auto" w:fill="auto"/>
            <w:noWrap/>
            <w:vAlign w:val="center"/>
          </w:tcPr>
          <w:p w14:paraId="220D349C" w14:textId="77777777" w:rsidR="00223CAF" w:rsidRPr="00DB6DAB" w:rsidRDefault="00223CAF" w:rsidP="00154117">
            <w:pPr>
              <w:spacing w:before="0" w:after="0"/>
              <w:jc w:val="center"/>
              <w:rPr>
                <w:rFonts w:ascii="Arial" w:hAnsi="Arial" w:cs="Arial"/>
                <w:color w:val="000000"/>
                <w:sz w:val="16"/>
                <w:szCs w:val="16"/>
                <w:lang w:val="en-AU" w:eastAsia="en-AU"/>
              </w:rPr>
            </w:pPr>
          </w:p>
        </w:tc>
        <w:tc>
          <w:tcPr>
            <w:tcW w:w="734" w:type="dxa"/>
            <w:tcBorders>
              <w:top w:val="nil"/>
              <w:left w:val="nil"/>
              <w:bottom w:val="single" w:sz="4" w:space="0" w:color="BFBFBF"/>
              <w:right w:val="single" w:sz="4" w:space="0" w:color="auto"/>
            </w:tcBorders>
            <w:shd w:val="clear" w:color="auto" w:fill="auto"/>
            <w:noWrap/>
            <w:vAlign w:val="center"/>
          </w:tcPr>
          <w:p w14:paraId="6FA80B54" w14:textId="77777777" w:rsidR="00223CAF" w:rsidRPr="00DB6DAB" w:rsidRDefault="00223CAF" w:rsidP="00154117">
            <w:pPr>
              <w:spacing w:before="0" w:after="0"/>
              <w:jc w:val="center"/>
              <w:rPr>
                <w:rFonts w:ascii="Arial" w:hAnsi="Arial" w:cs="Arial"/>
                <w:color w:val="000000"/>
                <w:sz w:val="16"/>
                <w:szCs w:val="16"/>
                <w:lang w:val="en-AU" w:eastAsia="en-AU"/>
              </w:rPr>
            </w:pPr>
          </w:p>
        </w:tc>
        <w:tc>
          <w:tcPr>
            <w:tcW w:w="817" w:type="dxa"/>
            <w:tcBorders>
              <w:top w:val="nil"/>
              <w:left w:val="nil"/>
              <w:bottom w:val="single" w:sz="4" w:space="0" w:color="BFBFBF"/>
              <w:right w:val="single" w:sz="4" w:space="0" w:color="BFBFBF"/>
            </w:tcBorders>
            <w:shd w:val="clear" w:color="auto" w:fill="auto"/>
            <w:noWrap/>
            <w:vAlign w:val="center"/>
          </w:tcPr>
          <w:p w14:paraId="1CC77A5F" w14:textId="77C36AB4" w:rsidR="00223CAF" w:rsidRPr="00DB6DAB" w:rsidRDefault="00223CAF" w:rsidP="00154117">
            <w:pPr>
              <w:spacing w:before="0" w:after="0"/>
              <w:jc w:val="center"/>
              <w:rPr>
                <w:rFonts w:ascii="Arial" w:hAnsi="Arial" w:cs="Arial"/>
                <w:color w:val="000000"/>
                <w:sz w:val="16"/>
                <w:szCs w:val="16"/>
                <w:lang w:val="en-AU" w:eastAsia="en-AU"/>
              </w:rPr>
            </w:pPr>
          </w:p>
        </w:tc>
        <w:tc>
          <w:tcPr>
            <w:tcW w:w="642" w:type="dxa"/>
            <w:tcBorders>
              <w:top w:val="nil"/>
              <w:left w:val="nil"/>
              <w:bottom w:val="single" w:sz="4" w:space="0" w:color="BFBFBF"/>
              <w:right w:val="single" w:sz="4" w:space="0" w:color="BFBFBF"/>
            </w:tcBorders>
            <w:shd w:val="clear" w:color="auto" w:fill="auto"/>
            <w:noWrap/>
            <w:vAlign w:val="center"/>
          </w:tcPr>
          <w:p w14:paraId="2BAE54DF" w14:textId="1EE18470" w:rsidR="00223CAF" w:rsidRPr="00DB6DAB" w:rsidRDefault="00223CAF" w:rsidP="00154117">
            <w:pPr>
              <w:spacing w:before="0" w:after="0"/>
              <w:jc w:val="center"/>
              <w:rPr>
                <w:rFonts w:ascii="Arial" w:hAnsi="Arial" w:cs="Arial"/>
                <w:color w:val="000000"/>
                <w:sz w:val="16"/>
                <w:szCs w:val="16"/>
                <w:lang w:val="en-AU" w:eastAsia="en-AU"/>
              </w:rPr>
            </w:pPr>
          </w:p>
        </w:tc>
        <w:tc>
          <w:tcPr>
            <w:tcW w:w="817" w:type="dxa"/>
            <w:tcBorders>
              <w:top w:val="nil"/>
              <w:left w:val="nil"/>
              <w:bottom w:val="single" w:sz="4" w:space="0" w:color="BFBFBF"/>
              <w:right w:val="single" w:sz="4" w:space="0" w:color="BFBFBF"/>
            </w:tcBorders>
            <w:shd w:val="clear" w:color="auto" w:fill="auto"/>
            <w:noWrap/>
            <w:vAlign w:val="center"/>
          </w:tcPr>
          <w:p w14:paraId="59FAB7FE" w14:textId="77777777" w:rsidR="00223CAF" w:rsidRPr="00DB6DAB" w:rsidRDefault="00223CAF" w:rsidP="00154117">
            <w:pPr>
              <w:spacing w:before="0" w:after="0"/>
              <w:jc w:val="center"/>
              <w:rPr>
                <w:rFonts w:ascii="Arial" w:hAnsi="Arial" w:cs="Arial"/>
                <w:color w:val="000000"/>
                <w:sz w:val="16"/>
                <w:szCs w:val="16"/>
                <w:lang w:val="en-AU" w:eastAsia="en-AU"/>
              </w:rPr>
            </w:pPr>
          </w:p>
        </w:tc>
        <w:tc>
          <w:tcPr>
            <w:tcW w:w="642" w:type="dxa"/>
            <w:tcBorders>
              <w:top w:val="nil"/>
              <w:left w:val="nil"/>
              <w:bottom w:val="single" w:sz="4" w:space="0" w:color="BFBFBF"/>
              <w:right w:val="single" w:sz="4" w:space="0" w:color="BFBFBF"/>
            </w:tcBorders>
            <w:shd w:val="clear" w:color="auto" w:fill="auto"/>
            <w:noWrap/>
            <w:vAlign w:val="center"/>
          </w:tcPr>
          <w:p w14:paraId="027161F8" w14:textId="77777777" w:rsidR="00223CAF" w:rsidRPr="00DB6DAB" w:rsidRDefault="00223CAF" w:rsidP="00154117">
            <w:pPr>
              <w:spacing w:before="0" w:after="0"/>
              <w:jc w:val="center"/>
              <w:rPr>
                <w:rFonts w:ascii="Arial" w:hAnsi="Arial" w:cs="Arial"/>
                <w:color w:val="000000"/>
                <w:sz w:val="16"/>
                <w:szCs w:val="16"/>
                <w:lang w:val="en-AU" w:eastAsia="en-AU"/>
              </w:rPr>
            </w:pPr>
          </w:p>
        </w:tc>
        <w:tc>
          <w:tcPr>
            <w:tcW w:w="808" w:type="dxa"/>
            <w:tcBorders>
              <w:top w:val="nil"/>
              <w:left w:val="nil"/>
              <w:bottom w:val="single" w:sz="4" w:space="0" w:color="BFBFBF"/>
              <w:right w:val="nil"/>
            </w:tcBorders>
            <w:shd w:val="clear" w:color="auto" w:fill="auto"/>
            <w:noWrap/>
            <w:vAlign w:val="center"/>
          </w:tcPr>
          <w:p w14:paraId="52C820A3" w14:textId="77777777" w:rsidR="00223CAF" w:rsidRPr="00DB6DAB" w:rsidRDefault="00223CAF" w:rsidP="00154117">
            <w:pPr>
              <w:spacing w:before="0" w:after="0"/>
              <w:jc w:val="center"/>
              <w:rPr>
                <w:rFonts w:ascii="Arial" w:hAnsi="Arial" w:cs="Arial"/>
                <w:color w:val="000000"/>
                <w:sz w:val="16"/>
                <w:szCs w:val="16"/>
                <w:lang w:val="en-AU" w:eastAsia="en-AU"/>
              </w:rPr>
            </w:pP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298FA3C" w14:textId="3E326F39" w:rsidR="00223CAF" w:rsidRPr="00DB6DAB" w:rsidRDefault="00223CAF" w:rsidP="00154117">
            <w:pPr>
              <w:spacing w:before="0" w:after="0"/>
              <w:jc w:val="center"/>
              <w:rPr>
                <w:rFonts w:ascii="Arial" w:hAnsi="Arial" w:cs="Arial"/>
                <w:color w:val="000000"/>
                <w:sz w:val="16"/>
                <w:szCs w:val="16"/>
                <w:lang w:val="en-AU" w:eastAsia="en-AU"/>
              </w:rPr>
            </w:pPr>
          </w:p>
        </w:tc>
        <w:tc>
          <w:tcPr>
            <w:tcW w:w="734" w:type="dxa"/>
            <w:tcBorders>
              <w:top w:val="nil"/>
              <w:left w:val="nil"/>
              <w:bottom w:val="single" w:sz="4" w:space="0" w:color="BFBFBF"/>
              <w:right w:val="single" w:sz="4" w:space="0" w:color="auto"/>
            </w:tcBorders>
            <w:shd w:val="clear" w:color="auto" w:fill="auto"/>
            <w:noWrap/>
            <w:vAlign w:val="center"/>
          </w:tcPr>
          <w:p w14:paraId="21C4CBA8" w14:textId="2FE1ADF5" w:rsidR="00223CAF" w:rsidRPr="00DB6DAB" w:rsidRDefault="00223CAF" w:rsidP="00154117">
            <w:pPr>
              <w:spacing w:before="0" w:after="0"/>
              <w:jc w:val="center"/>
              <w:rPr>
                <w:rFonts w:ascii="Arial" w:hAnsi="Arial" w:cs="Arial"/>
                <w:color w:val="000000"/>
                <w:sz w:val="16"/>
                <w:szCs w:val="16"/>
                <w:lang w:val="en-AU" w:eastAsia="en-AU"/>
              </w:rPr>
            </w:pPr>
          </w:p>
        </w:tc>
        <w:tc>
          <w:tcPr>
            <w:tcW w:w="734" w:type="dxa"/>
            <w:tcBorders>
              <w:top w:val="nil"/>
              <w:left w:val="nil"/>
              <w:bottom w:val="single" w:sz="4" w:space="0" w:color="BFBFBF"/>
              <w:right w:val="single" w:sz="4" w:space="0" w:color="BFBFBF"/>
            </w:tcBorders>
            <w:shd w:val="clear" w:color="auto" w:fill="auto"/>
            <w:noWrap/>
            <w:vAlign w:val="center"/>
          </w:tcPr>
          <w:p w14:paraId="15C5A92D" w14:textId="1FE2D141" w:rsidR="00223CAF" w:rsidRPr="00DB6DAB" w:rsidRDefault="00223CAF" w:rsidP="00154117">
            <w:pPr>
              <w:spacing w:before="0" w:after="0"/>
              <w:jc w:val="center"/>
              <w:rPr>
                <w:rFonts w:ascii="Arial" w:hAnsi="Arial" w:cs="Arial"/>
                <w:color w:val="000000"/>
                <w:sz w:val="16"/>
                <w:szCs w:val="16"/>
                <w:lang w:val="en-AU" w:eastAsia="en-AU"/>
              </w:rPr>
            </w:pPr>
          </w:p>
        </w:tc>
        <w:tc>
          <w:tcPr>
            <w:tcW w:w="617" w:type="dxa"/>
            <w:tcBorders>
              <w:top w:val="nil"/>
              <w:left w:val="nil"/>
              <w:bottom w:val="single" w:sz="4" w:space="0" w:color="BFBFBF"/>
              <w:right w:val="single" w:sz="4" w:space="0" w:color="BFBFBF"/>
            </w:tcBorders>
            <w:shd w:val="clear" w:color="auto" w:fill="auto"/>
            <w:noWrap/>
            <w:vAlign w:val="center"/>
          </w:tcPr>
          <w:p w14:paraId="5AF7DF37" w14:textId="5B826FFF" w:rsidR="00223CAF" w:rsidRPr="00DB6DAB" w:rsidRDefault="00223CAF" w:rsidP="00154117">
            <w:pPr>
              <w:spacing w:before="0" w:after="0"/>
              <w:jc w:val="center"/>
              <w:rPr>
                <w:rFonts w:ascii="Arial" w:hAnsi="Arial" w:cs="Arial"/>
                <w:color w:val="000000"/>
                <w:sz w:val="16"/>
                <w:szCs w:val="16"/>
                <w:lang w:val="en-AU" w:eastAsia="en-AU"/>
              </w:rPr>
            </w:pPr>
          </w:p>
        </w:tc>
        <w:tc>
          <w:tcPr>
            <w:tcW w:w="734" w:type="dxa"/>
            <w:tcBorders>
              <w:top w:val="nil"/>
              <w:left w:val="nil"/>
              <w:bottom w:val="single" w:sz="4" w:space="0" w:color="BFBFBF"/>
              <w:right w:val="single" w:sz="4" w:space="0" w:color="BFBFBF"/>
            </w:tcBorders>
            <w:shd w:val="clear" w:color="auto" w:fill="auto"/>
            <w:noWrap/>
            <w:vAlign w:val="center"/>
          </w:tcPr>
          <w:p w14:paraId="723B1FD6" w14:textId="77777777" w:rsidR="00223CAF" w:rsidRPr="00DB6DAB" w:rsidRDefault="00223CAF" w:rsidP="00154117">
            <w:pPr>
              <w:spacing w:before="0" w:after="0"/>
              <w:jc w:val="center"/>
              <w:rPr>
                <w:rFonts w:ascii="Arial" w:hAnsi="Arial" w:cs="Arial"/>
                <w:color w:val="000000"/>
                <w:sz w:val="16"/>
                <w:szCs w:val="16"/>
                <w:lang w:val="en-AU" w:eastAsia="en-AU"/>
              </w:rPr>
            </w:pPr>
          </w:p>
        </w:tc>
        <w:tc>
          <w:tcPr>
            <w:tcW w:w="617" w:type="dxa"/>
            <w:tcBorders>
              <w:top w:val="nil"/>
              <w:left w:val="nil"/>
              <w:bottom w:val="single" w:sz="4" w:space="0" w:color="BFBFBF"/>
              <w:right w:val="double" w:sz="6" w:space="0" w:color="auto"/>
            </w:tcBorders>
            <w:shd w:val="clear" w:color="auto" w:fill="auto"/>
            <w:noWrap/>
            <w:vAlign w:val="center"/>
          </w:tcPr>
          <w:p w14:paraId="6141534B" w14:textId="77777777" w:rsidR="00223CAF" w:rsidRPr="00DB6DAB" w:rsidRDefault="00223CAF" w:rsidP="00154117">
            <w:pPr>
              <w:spacing w:before="0" w:after="0"/>
              <w:jc w:val="center"/>
              <w:rPr>
                <w:rFonts w:ascii="Arial" w:hAnsi="Arial" w:cs="Arial"/>
                <w:color w:val="000000"/>
                <w:sz w:val="16"/>
                <w:szCs w:val="16"/>
                <w:lang w:val="en-AU" w:eastAsia="en-AU"/>
              </w:rPr>
            </w:pPr>
          </w:p>
        </w:tc>
        <w:tc>
          <w:tcPr>
            <w:tcW w:w="884" w:type="dxa"/>
            <w:tcBorders>
              <w:top w:val="nil"/>
              <w:left w:val="nil"/>
              <w:bottom w:val="single" w:sz="4" w:space="0" w:color="BFBFBF"/>
              <w:right w:val="single" w:sz="4" w:space="0" w:color="BFBFBF" w:themeColor="background1" w:themeShade="BF"/>
            </w:tcBorders>
            <w:vAlign w:val="center"/>
          </w:tcPr>
          <w:p w14:paraId="288E8502" w14:textId="02A0CF5E" w:rsidR="00223CAF" w:rsidRPr="00DB6DAB" w:rsidRDefault="00223CAF" w:rsidP="00223CAF">
            <w:pPr>
              <w:spacing w:before="0" w:after="0"/>
              <w:jc w:val="center"/>
              <w:rPr>
                <w:rFonts w:ascii="Arial" w:hAnsi="Arial" w:cs="Arial"/>
                <w:color w:val="000000"/>
                <w:sz w:val="16"/>
                <w:szCs w:val="16"/>
                <w:lang w:val="en-AU" w:eastAsia="en-AU"/>
              </w:rPr>
            </w:pPr>
          </w:p>
        </w:tc>
        <w:tc>
          <w:tcPr>
            <w:tcW w:w="851" w:type="dxa"/>
            <w:tcBorders>
              <w:top w:val="nil"/>
              <w:left w:val="single" w:sz="4" w:space="0" w:color="BFBFBF" w:themeColor="background1" w:themeShade="BF"/>
              <w:bottom w:val="single" w:sz="4" w:space="0" w:color="BFBFBF"/>
              <w:right w:val="double" w:sz="6" w:space="0" w:color="auto"/>
            </w:tcBorders>
            <w:vAlign w:val="center"/>
          </w:tcPr>
          <w:p w14:paraId="4576745D" w14:textId="6E3FFB80" w:rsidR="00223CAF" w:rsidRPr="00DB6DAB" w:rsidRDefault="00223CAF" w:rsidP="00223CAF">
            <w:pPr>
              <w:spacing w:before="0" w:after="0"/>
              <w:jc w:val="center"/>
              <w:rPr>
                <w:rFonts w:ascii="Arial" w:hAnsi="Arial" w:cs="Arial"/>
                <w:color w:val="000000"/>
                <w:sz w:val="16"/>
                <w:szCs w:val="16"/>
                <w:lang w:val="en-AU" w:eastAsia="en-AU"/>
              </w:rPr>
            </w:pPr>
          </w:p>
        </w:tc>
      </w:tr>
      <w:tr w:rsidR="00223CAF" w:rsidRPr="00DB6DAB" w14:paraId="4AF5B6D0" w14:textId="6C5AE993" w:rsidTr="00D92C64">
        <w:trPr>
          <w:trHeight w:val="225"/>
        </w:trPr>
        <w:tc>
          <w:tcPr>
            <w:tcW w:w="2273" w:type="dxa"/>
            <w:tcBorders>
              <w:top w:val="nil"/>
              <w:left w:val="double" w:sz="6" w:space="0" w:color="auto"/>
              <w:bottom w:val="single" w:sz="4" w:space="0" w:color="BFBFBF"/>
              <w:right w:val="nil"/>
            </w:tcBorders>
            <w:shd w:val="clear" w:color="auto" w:fill="auto"/>
            <w:noWrap/>
            <w:vAlign w:val="center"/>
          </w:tcPr>
          <w:p w14:paraId="0E5AAF29" w14:textId="77777777" w:rsidR="00223CAF" w:rsidRPr="00DB6DAB" w:rsidRDefault="00223CAF"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Aged Concession HHs</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47FE79C2" w14:textId="3AD87D51"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76%</w:t>
            </w:r>
          </w:p>
        </w:tc>
        <w:tc>
          <w:tcPr>
            <w:tcW w:w="695" w:type="dxa"/>
            <w:tcBorders>
              <w:top w:val="nil"/>
              <w:left w:val="nil"/>
              <w:bottom w:val="single" w:sz="4" w:space="0" w:color="BFBFBF"/>
              <w:right w:val="single" w:sz="4" w:space="0" w:color="BFBFBF"/>
            </w:tcBorders>
            <w:shd w:val="clear" w:color="auto" w:fill="auto"/>
            <w:noWrap/>
            <w:vAlign w:val="center"/>
          </w:tcPr>
          <w:p w14:paraId="0891D45B" w14:textId="70391BB2"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240</w:t>
            </w:r>
          </w:p>
        </w:tc>
        <w:tc>
          <w:tcPr>
            <w:tcW w:w="734" w:type="dxa"/>
            <w:tcBorders>
              <w:top w:val="nil"/>
              <w:left w:val="nil"/>
              <w:bottom w:val="single" w:sz="4" w:space="0" w:color="BFBFBF"/>
              <w:right w:val="single" w:sz="4" w:space="0" w:color="BFBFBF"/>
            </w:tcBorders>
            <w:shd w:val="clear" w:color="auto" w:fill="auto"/>
            <w:noWrap/>
            <w:vAlign w:val="center"/>
          </w:tcPr>
          <w:p w14:paraId="5D8C6878"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78%</w:t>
            </w:r>
          </w:p>
        </w:tc>
        <w:tc>
          <w:tcPr>
            <w:tcW w:w="734" w:type="dxa"/>
            <w:tcBorders>
              <w:top w:val="nil"/>
              <w:left w:val="nil"/>
              <w:bottom w:val="single" w:sz="4" w:space="0" w:color="BFBFBF"/>
              <w:right w:val="single" w:sz="4" w:space="0" w:color="BFBFBF"/>
            </w:tcBorders>
            <w:shd w:val="clear" w:color="auto" w:fill="auto"/>
            <w:noWrap/>
            <w:vAlign w:val="center"/>
          </w:tcPr>
          <w:p w14:paraId="6E90B362"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150</w:t>
            </w:r>
          </w:p>
        </w:tc>
        <w:tc>
          <w:tcPr>
            <w:tcW w:w="734" w:type="dxa"/>
            <w:tcBorders>
              <w:top w:val="nil"/>
              <w:left w:val="nil"/>
              <w:bottom w:val="single" w:sz="4" w:space="0" w:color="BFBFBF"/>
              <w:right w:val="single" w:sz="4" w:space="0" w:color="auto"/>
            </w:tcBorders>
            <w:shd w:val="clear" w:color="auto" w:fill="auto"/>
            <w:noWrap/>
            <w:vAlign w:val="center"/>
          </w:tcPr>
          <w:p w14:paraId="403EB71B"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94</w:t>
            </w:r>
          </w:p>
        </w:tc>
        <w:tc>
          <w:tcPr>
            <w:tcW w:w="817" w:type="dxa"/>
            <w:tcBorders>
              <w:top w:val="nil"/>
              <w:left w:val="nil"/>
              <w:bottom w:val="single" w:sz="4" w:space="0" w:color="BFBFBF"/>
              <w:right w:val="single" w:sz="4" w:space="0" w:color="BFBFBF"/>
            </w:tcBorders>
            <w:shd w:val="clear" w:color="auto" w:fill="auto"/>
            <w:noWrap/>
            <w:vAlign w:val="center"/>
          </w:tcPr>
          <w:p w14:paraId="41034E11" w14:textId="5075AD33"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8%</w:t>
            </w:r>
          </w:p>
        </w:tc>
        <w:tc>
          <w:tcPr>
            <w:tcW w:w="642" w:type="dxa"/>
            <w:tcBorders>
              <w:top w:val="nil"/>
              <w:left w:val="nil"/>
              <w:bottom w:val="single" w:sz="4" w:space="0" w:color="BFBFBF"/>
              <w:right w:val="single" w:sz="4" w:space="0" w:color="BFBFBF"/>
            </w:tcBorders>
            <w:shd w:val="clear" w:color="auto" w:fill="auto"/>
            <w:noWrap/>
            <w:vAlign w:val="center"/>
          </w:tcPr>
          <w:p w14:paraId="36D6B20D" w14:textId="1D6CB6AB"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136</w:t>
            </w:r>
          </w:p>
        </w:tc>
        <w:tc>
          <w:tcPr>
            <w:tcW w:w="817" w:type="dxa"/>
            <w:tcBorders>
              <w:top w:val="nil"/>
              <w:left w:val="nil"/>
              <w:bottom w:val="single" w:sz="4" w:space="0" w:color="BFBFBF"/>
              <w:right w:val="single" w:sz="4" w:space="0" w:color="BFBFBF"/>
            </w:tcBorders>
            <w:shd w:val="clear" w:color="auto" w:fill="auto"/>
            <w:noWrap/>
            <w:vAlign w:val="center"/>
          </w:tcPr>
          <w:p w14:paraId="65796853"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27%</w:t>
            </w:r>
          </w:p>
        </w:tc>
        <w:tc>
          <w:tcPr>
            <w:tcW w:w="642" w:type="dxa"/>
            <w:tcBorders>
              <w:top w:val="nil"/>
              <w:left w:val="nil"/>
              <w:bottom w:val="single" w:sz="4" w:space="0" w:color="BFBFBF"/>
              <w:right w:val="single" w:sz="4" w:space="0" w:color="BFBFBF"/>
            </w:tcBorders>
            <w:shd w:val="clear" w:color="auto" w:fill="auto"/>
            <w:noWrap/>
            <w:vAlign w:val="center"/>
          </w:tcPr>
          <w:p w14:paraId="7DA41C8E"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67</w:t>
            </w:r>
          </w:p>
        </w:tc>
        <w:tc>
          <w:tcPr>
            <w:tcW w:w="808" w:type="dxa"/>
            <w:tcBorders>
              <w:top w:val="nil"/>
              <w:left w:val="nil"/>
              <w:bottom w:val="single" w:sz="4" w:space="0" w:color="BFBFBF"/>
              <w:right w:val="nil"/>
            </w:tcBorders>
            <w:shd w:val="clear" w:color="auto" w:fill="auto"/>
            <w:noWrap/>
            <w:vAlign w:val="center"/>
          </w:tcPr>
          <w:p w14:paraId="1BE85CB6"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54</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C3985F6" w14:textId="72C9E3AC"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99%</w:t>
            </w:r>
          </w:p>
        </w:tc>
        <w:tc>
          <w:tcPr>
            <w:tcW w:w="734" w:type="dxa"/>
            <w:tcBorders>
              <w:top w:val="nil"/>
              <w:left w:val="nil"/>
              <w:bottom w:val="single" w:sz="4" w:space="0" w:color="BFBFBF"/>
              <w:right w:val="single" w:sz="4" w:space="0" w:color="auto"/>
            </w:tcBorders>
            <w:shd w:val="clear" w:color="auto" w:fill="auto"/>
            <w:noWrap/>
            <w:vAlign w:val="center"/>
          </w:tcPr>
          <w:p w14:paraId="05D51207" w14:textId="413497DC"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142</w:t>
            </w:r>
          </w:p>
        </w:tc>
        <w:tc>
          <w:tcPr>
            <w:tcW w:w="734" w:type="dxa"/>
            <w:tcBorders>
              <w:top w:val="nil"/>
              <w:left w:val="nil"/>
              <w:bottom w:val="single" w:sz="4" w:space="0" w:color="BFBFBF"/>
              <w:right w:val="single" w:sz="4" w:space="0" w:color="BFBFBF"/>
            </w:tcBorders>
            <w:shd w:val="clear" w:color="auto" w:fill="auto"/>
            <w:noWrap/>
            <w:vAlign w:val="center"/>
          </w:tcPr>
          <w:p w14:paraId="5A2139FC"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11%</w:t>
            </w:r>
          </w:p>
        </w:tc>
        <w:tc>
          <w:tcPr>
            <w:tcW w:w="617" w:type="dxa"/>
            <w:tcBorders>
              <w:top w:val="nil"/>
              <w:left w:val="nil"/>
              <w:bottom w:val="single" w:sz="4" w:space="0" w:color="BFBFBF"/>
              <w:right w:val="single" w:sz="4" w:space="0" w:color="BFBFBF"/>
            </w:tcBorders>
            <w:shd w:val="clear" w:color="auto" w:fill="auto"/>
            <w:noWrap/>
            <w:vAlign w:val="center"/>
          </w:tcPr>
          <w:p w14:paraId="47BA4F2A"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71</w:t>
            </w:r>
          </w:p>
        </w:tc>
        <w:tc>
          <w:tcPr>
            <w:tcW w:w="734" w:type="dxa"/>
            <w:tcBorders>
              <w:top w:val="nil"/>
              <w:left w:val="nil"/>
              <w:bottom w:val="single" w:sz="4" w:space="0" w:color="BFBFBF"/>
              <w:right w:val="single" w:sz="4" w:space="0" w:color="BFBFBF"/>
            </w:tcBorders>
            <w:shd w:val="clear" w:color="auto" w:fill="auto"/>
            <w:noWrap/>
            <w:vAlign w:val="center"/>
          </w:tcPr>
          <w:p w14:paraId="517BD732"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14%</w:t>
            </w:r>
          </w:p>
        </w:tc>
        <w:tc>
          <w:tcPr>
            <w:tcW w:w="617" w:type="dxa"/>
            <w:tcBorders>
              <w:top w:val="nil"/>
              <w:left w:val="nil"/>
              <w:bottom w:val="single" w:sz="4" w:space="0" w:color="BFBFBF"/>
              <w:right w:val="double" w:sz="6" w:space="0" w:color="auto"/>
            </w:tcBorders>
            <w:shd w:val="clear" w:color="auto" w:fill="auto"/>
            <w:noWrap/>
            <w:vAlign w:val="center"/>
          </w:tcPr>
          <w:p w14:paraId="16FB8A4F"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48</w:t>
            </w:r>
          </w:p>
        </w:tc>
        <w:tc>
          <w:tcPr>
            <w:tcW w:w="884" w:type="dxa"/>
            <w:tcBorders>
              <w:top w:val="nil"/>
              <w:left w:val="nil"/>
              <w:bottom w:val="single" w:sz="4" w:space="0" w:color="BFBFBF"/>
              <w:right w:val="single" w:sz="4" w:space="0" w:color="BFBFBF" w:themeColor="background1" w:themeShade="BF"/>
            </w:tcBorders>
            <w:vAlign w:val="center"/>
          </w:tcPr>
          <w:p w14:paraId="2A912AC9" w14:textId="3C8155A7" w:rsidR="00223CAF" w:rsidRPr="00DB6DAB" w:rsidRDefault="00223CAF" w:rsidP="00223CAF">
            <w:pPr>
              <w:spacing w:before="0" w:after="0"/>
              <w:jc w:val="center"/>
              <w:rPr>
                <w:rFonts w:ascii="Arial" w:hAnsi="Arial" w:cs="Arial"/>
                <w:color w:val="000000"/>
                <w:sz w:val="16"/>
                <w:szCs w:val="16"/>
                <w:lang w:val="en-AU" w:eastAsia="en-AU"/>
              </w:rPr>
            </w:pPr>
            <w:r>
              <w:rPr>
                <w:rFonts w:ascii="Arial" w:hAnsi="Arial" w:cs="Arial"/>
                <w:color w:val="000000"/>
                <w:sz w:val="16"/>
                <w:szCs w:val="16"/>
              </w:rPr>
              <w:t>1,602</w:t>
            </w:r>
          </w:p>
        </w:tc>
        <w:tc>
          <w:tcPr>
            <w:tcW w:w="851" w:type="dxa"/>
            <w:tcBorders>
              <w:top w:val="nil"/>
              <w:left w:val="single" w:sz="4" w:space="0" w:color="BFBFBF" w:themeColor="background1" w:themeShade="BF"/>
              <w:bottom w:val="single" w:sz="4" w:space="0" w:color="BFBFBF"/>
              <w:right w:val="double" w:sz="6" w:space="0" w:color="auto"/>
            </w:tcBorders>
            <w:vAlign w:val="center"/>
          </w:tcPr>
          <w:p w14:paraId="76BFABC7" w14:textId="40C1D8C7" w:rsidR="00223CAF" w:rsidRPr="00DB6DAB" w:rsidRDefault="00223CAF" w:rsidP="00223CAF">
            <w:pPr>
              <w:spacing w:before="0" w:after="0"/>
              <w:jc w:val="center"/>
              <w:rPr>
                <w:rFonts w:ascii="Arial" w:hAnsi="Arial" w:cs="Arial"/>
                <w:color w:val="000000"/>
                <w:sz w:val="16"/>
                <w:szCs w:val="16"/>
                <w:lang w:val="en-AU" w:eastAsia="en-AU"/>
              </w:rPr>
            </w:pPr>
            <w:r>
              <w:rPr>
                <w:rFonts w:ascii="Arial" w:hAnsi="Arial" w:cs="Arial"/>
                <w:color w:val="000000"/>
                <w:sz w:val="16"/>
                <w:szCs w:val="16"/>
              </w:rPr>
              <w:t>914</w:t>
            </w:r>
          </w:p>
        </w:tc>
      </w:tr>
      <w:tr w:rsidR="00223CAF" w:rsidRPr="00DB6DAB" w14:paraId="525D3569" w14:textId="322DE967" w:rsidTr="00D92C64">
        <w:trPr>
          <w:trHeight w:val="225"/>
        </w:trPr>
        <w:tc>
          <w:tcPr>
            <w:tcW w:w="2273" w:type="dxa"/>
            <w:tcBorders>
              <w:top w:val="nil"/>
              <w:left w:val="double" w:sz="6" w:space="0" w:color="auto"/>
              <w:bottom w:val="single" w:sz="4" w:space="0" w:color="BFBFBF"/>
              <w:right w:val="nil"/>
            </w:tcBorders>
            <w:shd w:val="clear" w:color="auto" w:fill="auto"/>
            <w:noWrap/>
            <w:vAlign w:val="center"/>
          </w:tcPr>
          <w:p w14:paraId="4F7339A8" w14:textId="77777777" w:rsidR="00223CAF" w:rsidRPr="00DB6DAB" w:rsidRDefault="00223CAF"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Other Concession HHs</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1277B1AF" w14:textId="46BF6727"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83%</w:t>
            </w:r>
          </w:p>
        </w:tc>
        <w:tc>
          <w:tcPr>
            <w:tcW w:w="695" w:type="dxa"/>
            <w:tcBorders>
              <w:top w:val="nil"/>
              <w:left w:val="nil"/>
              <w:bottom w:val="single" w:sz="4" w:space="0" w:color="BFBFBF"/>
              <w:right w:val="single" w:sz="4" w:space="0" w:color="BFBFBF"/>
            </w:tcBorders>
            <w:shd w:val="clear" w:color="auto" w:fill="auto"/>
            <w:noWrap/>
            <w:vAlign w:val="center"/>
          </w:tcPr>
          <w:p w14:paraId="14E83D46" w14:textId="6A23D814"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237</w:t>
            </w:r>
          </w:p>
        </w:tc>
        <w:tc>
          <w:tcPr>
            <w:tcW w:w="734" w:type="dxa"/>
            <w:tcBorders>
              <w:top w:val="nil"/>
              <w:left w:val="nil"/>
              <w:bottom w:val="single" w:sz="4" w:space="0" w:color="BFBFBF"/>
              <w:right w:val="single" w:sz="4" w:space="0" w:color="BFBFBF"/>
            </w:tcBorders>
            <w:shd w:val="clear" w:color="auto" w:fill="auto"/>
            <w:noWrap/>
            <w:vAlign w:val="center"/>
          </w:tcPr>
          <w:p w14:paraId="2C8370D6"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80%</w:t>
            </w:r>
          </w:p>
        </w:tc>
        <w:tc>
          <w:tcPr>
            <w:tcW w:w="734" w:type="dxa"/>
            <w:tcBorders>
              <w:top w:val="nil"/>
              <w:left w:val="nil"/>
              <w:bottom w:val="single" w:sz="4" w:space="0" w:color="BFBFBF"/>
              <w:right w:val="single" w:sz="4" w:space="0" w:color="BFBFBF"/>
            </w:tcBorders>
            <w:shd w:val="clear" w:color="auto" w:fill="auto"/>
            <w:noWrap/>
            <w:vAlign w:val="center"/>
          </w:tcPr>
          <w:p w14:paraId="498C8361"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147</w:t>
            </w:r>
          </w:p>
        </w:tc>
        <w:tc>
          <w:tcPr>
            <w:tcW w:w="734" w:type="dxa"/>
            <w:tcBorders>
              <w:top w:val="nil"/>
              <w:left w:val="nil"/>
              <w:bottom w:val="single" w:sz="4" w:space="0" w:color="BFBFBF"/>
              <w:right w:val="single" w:sz="4" w:space="0" w:color="auto"/>
            </w:tcBorders>
            <w:shd w:val="clear" w:color="auto" w:fill="auto"/>
            <w:noWrap/>
            <w:vAlign w:val="center"/>
          </w:tcPr>
          <w:p w14:paraId="2E98FE93"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99</w:t>
            </w:r>
          </w:p>
        </w:tc>
        <w:tc>
          <w:tcPr>
            <w:tcW w:w="817" w:type="dxa"/>
            <w:tcBorders>
              <w:top w:val="nil"/>
              <w:left w:val="nil"/>
              <w:bottom w:val="single" w:sz="4" w:space="0" w:color="BFBFBF"/>
              <w:right w:val="single" w:sz="4" w:space="0" w:color="BFBFBF"/>
            </w:tcBorders>
            <w:shd w:val="clear" w:color="auto" w:fill="auto"/>
            <w:noWrap/>
            <w:vAlign w:val="center"/>
          </w:tcPr>
          <w:p w14:paraId="3E6B1B2E" w14:textId="4E79D37F"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11%</w:t>
            </w:r>
          </w:p>
        </w:tc>
        <w:tc>
          <w:tcPr>
            <w:tcW w:w="642" w:type="dxa"/>
            <w:tcBorders>
              <w:top w:val="nil"/>
              <w:left w:val="nil"/>
              <w:bottom w:val="single" w:sz="4" w:space="0" w:color="BFBFBF"/>
              <w:right w:val="single" w:sz="4" w:space="0" w:color="BFBFBF"/>
            </w:tcBorders>
            <w:shd w:val="clear" w:color="auto" w:fill="auto"/>
            <w:noWrap/>
            <w:vAlign w:val="center"/>
          </w:tcPr>
          <w:p w14:paraId="2DFE7C05" w14:textId="2CA62FFA"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149</w:t>
            </w:r>
          </w:p>
        </w:tc>
        <w:tc>
          <w:tcPr>
            <w:tcW w:w="817" w:type="dxa"/>
            <w:tcBorders>
              <w:top w:val="nil"/>
              <w:left w:val="nil"/>
              <w:bottom w:val="single" w:sz="4" w:space="0" w:color="BFBFBF"/>
              <w:right w:val="single" w:sz="4" w:space="0" w:color="BFBFBF"/>
            </w:tcBorders>
            <w:shd w:val="clear" w:color="auto" w:fill="auto"/>
            <w:noWrap/>
            <w:vAlign w:val="center"/>
          </w:tcPr>
          <w:p w14:paraId="16E88A29"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28%</w:t>
            </w:r>
          </w:p>
        </w:tc>
        <w:tc>
          <w:tcPr>
            <w:tcW w:w="642" w:type="dxa"/>
            <w:tcBorders>
              <w:top w:val="nil"/>
              <w:left w:val="nil"/>
              <w:bottom w:val="single" w:sz="4" w:space="0" w:color="BFBFBF"/>
              <w:right w:val="single" w:sz="4" w:space="0" w:color="BFBFBF"/>
            </w:tcBorders>
            <w:shd w:val="clear" w:color="auto" w:fill="auto"/>
            <w:noWrap/>
            <w:vAlign w:val="center"/>
          </w:tcPr>
          <w:p w14:paraId="7208FF2A"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73</w:t>
            </w:r>
          </w:p>
        </w:tc>
        <w:tc>
          <w:tcPr>
            <w:tcW w:w="808" w:type="dxa"/>
            <w:tcBorders>
              <w:top w:val="nil"/>
              <w:left w:val="nil"/>
              <w:bottom w:val="single" w:sz="4" w:space="0" w:color="BFBFBF"/>
              <w:right w:val="nil"/>
            </w:tcBorders>
            <w:shd w:val="clear" w:color="auto" w:fill="auto"/>
            <w:noWrap/>
            <w:vAlign w:val="center"/>
          </w:tcPr>
          <w:p w14:paraId="5E31D7E8"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53</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934BD9E" w14:textId="73DA4632"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100%</w:t>
            </w:r>
          </w:p>
        </w:tc>
        <w:tc>
          <w:tcPr>
            <w:tcW w:w="734" w:type="dxa"/>
            <w:tcBorders>
              <w:top w:val="nil"/>
              <w:left w:val="nil"/>
              <w:bottom w:val="single" w:sz="4" w:space="0" w:color="BFBFBF"/>
              <w:right w:val="single" w:sz="4" w:space="0" w:color="auto"/>
            </w:tcBorders>
            <w:shd w:val="clear" w:color="auto" w:fill="auto"/>
            <w:noWrap/>
            <w:vAlign w:val="center"/>
          </w:tcPr>
          <w:p w14:paraId="375B242D" w14:textId="4E5331BB"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136</w:t>
            </w:r>
          </w:p>
        </w:tc>
        <w:tc>
          <w:tcPr>
            <w:tcW w:w="734" w:type="dxa"/>
            <w:tcBorders>
              <w:top w:val="nil"/>
              <w:left w:val="nil"/>
              <w:bottom w:val="single" w:sz="4" w:space="0" w:color="BFBFBF"/>
              <w:right w:val="single" w:sz="4" w:space="0" w:color="BFBFBF"/>
            </w:tcBorders>
            <w:shd w:val="clear" w:color="auto" w:fill="auto"/>
            <w:noWrap/>
            <w:vAlign w:val="center"/>
          </w:tcPr>
          <w:p w14:paraId="3E879AA7"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13%</w:t>
            </w:r>
          </w:p>
        </w:tc>
        <w:tc>
          <w:tcPr>
            <w:tcW w:w="617" w:type="dxa"/>
            <w:tcBorders>
              <w:top w:val="nil"/>
              <w:left w:val="nil"/>
              <w:bottom w:val="single" w:sz="4" w:space="0" w:color="BFBFBF"/>
              <w:right w:val="single" w:sz="4" w:space="0" w:color="BFBFBF"/>
            </w:tcBorders>
            <w:shd w:val="clear" w:color="auto" w:fill="auto"/>
            <w:noWrap/>
            <w:vAlign w:val="center"/>
          </w:tcPr>
          <w:p w14:paraId="7344DD5E"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81</w:t>
            </w:r>
          </w:p>
        </w:tc>
        <w:tc>
          <w:tcPr>
            <w:tcW w:w="734" w:type="dxa"/>
            <w:tcBorders>
              <w:top w:val="nil"/>
              <w:left w:val="nil"/>
              <w:bottom w:val="single" w:sz="4" w:space="0" w:color="BFBFBF"/>
              <w:right w:val="single" w:sz="4" w:space="0" w:color="BFBFBF"/>
            </w:tcBorders>
            <w:shd w:val="clear" w:color="auto" w:fill="auto"/>
            <w:noWrap/>
            <w:vAlign w:val="center"/>
          </w:tcPr>
          <w:p w14:paraId="33ED6426"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18%</w:t>
            </w:r>
          </w:p>
        </w:tc>
        <w:tc>
          <w:tcPr>
            <w:tcW w:w="617" w:type="dxa"/>
            <w:tcBorders>
              <w:top w:val="nil"/>
              <w:left w:val="nil"/>
              <w:bottom w:val="single" w:sz="4" w:space="0" w:color="BFBFBF"/>
              <w:right w:val="double" w:sz="6" w:space="0" w:color="auto"/>
            </w:tcBorders>
            <w:shd w:val="clear" w:color="auto" w:fill="auto"/>
            <w:noWrap/>
            <w:vAlign w:val="center"/>
          </w:tcPr>
          <w:p w14:paraId="3527C92B"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112</w:t>
            </w:r>
          </w:p>
        </w:tc>
        <w:tc>
          <w:tcPr>
            <w:tcW w:w="884" w:type="dxa"/>
            <w:tcBorders>
              <w:top w:val="nil"/>
              <w:left w:val="nil"/>
              <w:bottom w:val="single" w:sz="4" w:space="0" w:color="BFBFBF"/>
              <w:right w:val="single" w:sz="4" w:space="0" w:color="BFBFBF" w:themeColor="background1" w:themeShade="BF"/>
            </w:tcBorders>
            <w:vAlign w:val="center"/>
          </w:tcPr>
          <w:p w14:paraId="454301E0" w14:textId="48BFC062" w:rsidR="00223CAF" w:rsidRPr="00DB6DAB" w:rsidRDefault="00223CAF" w:rsidP="00223CAF">
            <w:pPr>
              <w:spacing w:before="0" w:after="0"/>
              <w:jc w:val="center"/>
              <w:rPr>
                <w:rFonts w:ascii="Arial" w:hAnsi="Arial" w:cs="Arial"/>
                <w:color w:val="000000"/>
                <w:sz w:val="16"/>
                <w:szCs w:val="16"/>
                <w:lang w:val="en-AU" w:eastAsia="en-AU"/>
              </w:rPr>
            </w:pPr>
            <w:r>
              <w:rPr>
                <w:rFonts w:ascii="Arial" w:hAnsi="Arial" w:cs="Arial"/>
                <w:color w:val="000000"/>
                <w:sz w:val="16"/>
                <w:szCs w:val="16"/>
              </w:rPr>
              <w:t>1,494</w:t>
            </w:r>
          </w:p>
        </w:tc>
        <w:tc>
          <w:tcPr>
            <w:tcW w:w="851" w:type="dxa"/>
            <w:tcBorders>
              <w:top w:val="nil"/>
              <w:left w:val="single" w:sz="4" w:space="0" w:color="BFBFBF" w:themeColor="background1" w:themeShade="BF"/>
              <w:bottom w:val="single" w:sz="4" w:space="0" w:color="BFBFBF"/>
              <w:right w:val="double" w:sz="6" w:space="0" w:color="auto"/>
            </w:tcBorders>
            <w:vAlign w:val="center"/>
          </w:tcPr>
          <w:p w14:paraId="265FF4DA" w14:textId="6A29F084" w:rsidR="00223CAF" w:rsidRPr="00DB6DAB" w:rsidRDefault="00223CAF" w:rsidP="00223CAF">
            <w:pPr>
              <w:spacing w:before="0" w:after="0"/>
              <w:jc w:val="center"/>
              <w:rPr>
                <w:rFonts w:ascii="Arial" w:hAnsi="Arial" w:cs="Arial"/>
                <w:color w:val="000000"/>
                <w:sz w:val="16"/>
                <w:szCs w:val="16"/>
                <w:lang w:val="en-AU" w:eastAsia="en-AU"/>
              </w:rPr>
            </w:pPr>
            <w:r>
              <w:rPr>
                <w:rFonts w:ascii="Arial" w:hAnsi="Arial" w:cs="Arial"/>
                <w:color w:val="000000"/>
                <w:sz w:val="16"/>
                <w:szCs w:val="16"/>
              </w:rPr>
              <w:t>870</w:t>
            </w:r>
          </w:p>
        </w:tc>
      </w:tr>
      <w:tr w:rsidR="00223CAF" w:rsidRPr="00DB6DAB" w14:paraId="7EB0344D" w14:textId="4A412044" w:rsidTr="00D92C64">
        <w:trPr>
          <w:trHeight w:val="225"/>
        </w:trPr>
        <w:tc>
          <w:tcPr>
            <w:tcW w:w="2273" w:type="dxa"/>
            <w:tcBorders>
              <w:top w:val="nil"/>
              <w:left w:val="double" w:sz="6" w:space="0" w:color="auto"/>
              <w:bottom w:val="single" w:sz="4" w:space="0" w:color="BFBFBF"/>
              <w:right w:val="nil"/>
            </w:tcBorders>
            <w:shd w:val="clear" w:color="auto" w:fill="auto"/>
            <w:noWrap/>
            <w:vAlign w:val="center"/>
          </w:tcPr>
          <w:p w14:paraId="5CD6DF39" w14:textId="77777777" w:rsidR="00223CAF" w:rsidRPr="00DB6DAB" w:rsidRDefault="00223CAF"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Total Concession HHs</w:t>
            </w:r>
          </w:p>
        </w:tc>
        <w:tc>
          <w:tcPr>
            <w:tcW w:w="734" w:type="dxa"/>
            <w:tcBorders>
              <w:top w:val="nil"/>
              <w:left w:val="single" w:sz="4" w:space="0" w:color="auto"/>
              <w:bottom w:val="single" w:sz="4" w:space="0" w:color="BFBFBF"/>
              <w:right w:val="single" w:sz="4" w:space="0" w:color="BFBFBF"/>
            </w:tcBorders>
            <w:shd w:val="clear" w:color="auto" w:fill="auto"/>
            <w:noWrap/>
            <w:vAlign w:val="center"/>
          </w:tcPr>
          <w:p w14:paraId="3A3E84FE" w14:textId="4381F27C"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79%</w:t>
            </w:r>
          </w:p>
        </w:tc>
        <w:tc>
          <w:tcPr>
            <w:tcW w:w="695" w:type="dxa"/>
            <w:tcBorders>
              <w:top w:val="nil"/>
              <w:left w:val="nil"/>
              <w:bottom w:val="single" w:sz="4" w:space="0" w:color="BFBFBF"/>
              <w:right w:val="single" w:sz="4" w:space="0" w:color="BFBFBF"/>
            </w:tcBorders>
            <w:shd w:val="clear" w:color="auto" w:fill="auto"/>
            <w:noWrap/>
            <w:vAlign w:val="center"/>
          </w:tcPr>
          <w:p w14:paraId="0B80E4B6" w14:textId="1B9C70CC"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239</w:t>
            </w:r>
          </w:p>
        </w:tc>
        <w:tc>
          <w:tcPr>
            <w:tcW w:w="734" w:type="dxa"/>
            <w:tcBorders>
              <w:top w:val="nil"/>
              <w:left w:val="nil"/>
              <w:bottom w:val="single" w:sz="4" w:space="0" w:color="BFBFBF"/>
              <w:right w:val="single" w:sz="4" w:space="0" w:color="BFBFBF"/>
            </w:tcBorders>
            <w:shd w:val="clear" w:color="auto" w:fill="auto"/>
            <w:noWrap/>
            <w:vAlign w:val="center"/>
          </w:tcPr>
          <w:p w14:paraId="6AD2C4D3"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79%</w:t>
            </w:r>
          </w:p>
        </w:tc>
        <w:tc>
          <w:tcPr>
            <w:tcW w:w="734" w:type="dxa"/>
            <w:tcBorders>
              <w:top w:val="nil"/>
              <w:left w:val="nil"/>
              <w:bottom w:val="single" w:sz="4" w:space="0" w:color="BFBFBF"/>
              <w:right w:val="single" w:sz="4" w:space="0" w:color="BFBFBF"/>
            </w:tcBorders>
            <w:shd w:val="clear" w:color="auto" w:fill="auto"/>
            <w:noWrap/>
            <w:vAlign w:val="center"/>
          </w:tcPr>
          <w:p w14:paraId="32D5C106"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149</w:t>
            </w:r>
          </w:p>
        </w:tc>
        <w:tc>
          <w:tcPr>
            <w:tcW w:w="734" w:type="dxa"/>
            <w:tcBorders>
              <w:top w:val="nil"/>
              <w:left w:val="nil"/>
              <w:bottom w:val="single" w:sz="4" w:space="0" w:color="BFBFBF"/>
              <w:right w:val="single" w:sz="4" w:space="0" w:color="auto"/>
            </w:tcBorders>
            <w:shd w:val="clear" w:color="auto" w:fill="auto"/>
            <w:noWrap/>
            <w:vAlign w:val="center"/>
          </w:tcPr>
          <w:p w14:paraId="4D5ACC16"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96</w:t>
            </w:r>
          </w:p>
        </w:tc>
        <w:tc>
          <w:tcPr>
            <w:tcW w:w="817" w:type="dxa"/>
            <w:tcBorders>
              <w:top w:val="nil"/>
              <w:left w:val="nil"/>
              <w:bottom w:val="single" w:sz="4" w:space="0" w:color="BFBFBF"/>
              <w:right w:val="single" w:sz="4" w:space="0" w:color="BFBFBF"/>
            </w:tcBorders>
            <w:shd w:val="clear" w:color="auto" w:fill="auto"/>
            <w:noWrap/>
            <w:vAlign w:val="center"/>
          </w:tcPr>
          <w:p w14:paraId="2F5437B8" w14:textId="41F1794B"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9%</w:t>
            </w:r>
          </w:p>
        </w:tc>
        <w:tc>
          <w:tcPr>
            <w:tcW w:w="642" w:type="dxa"/>
            <w:tcBorders>
              <w:top w:val="nil"/>
              <w:left w:val="nil"/>
              <w:bottom w:val="single" w:sz="4" w:space="0" w:color="BFBFBF"/>
              <w:right w:val="single" w:sz="4" w:space="0" w:color="BFBFBF"/>
            </w:tcBorders>
            <w:shd w:val="clear" w:color="auto" w:fill="auto"/>
            <w:noWrap/>
            <w:vAlign w:val="center"/>
          </w:tcPr>
          <w:p w14:paraId="4CEA4B82" w14:textId="5BAE6813"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142</w:t>
            </w:r>
          </w:p>
        </w:tc>
        <w:tc>
          <w:tcPr>
            <w:tcW w:w="817" w:type="dxa"/>
            <w:tcBorders>
              <w:top w:val="nil"/>
              <w:left w:val="nil"/>
              <w:bottom w:val="single" w:sz="4" w:space="0" w:color="BFBFBF"/>
              <w:right w:val="single" w:sz="4" w:space="0" w:color="BFBFBF"/>
            </w:tcBorders>
            <w:shd w:val="clear" w:color="auto" w:fill="auto"/>
            <w:noWrap/>
            <w:vAlign w:val="center"/>
          </w:tcPr>
          <w:p w14:paraId="535FA6DF"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27%</w:t>
            </w:r>
          </w:p>
        </w:tc>
        <w:tc>
          <w:tcPr>
            <w:tcW w:w="642" w:type="dxa"/>
            <w:tcBorders>
              <w:top w:val="nil"/>
              <w:left w:val="nil"/>
              <w:bottom w:val="single" w:sz="4" w:space="0" w:color="BFBFBF"/>
              <w:right w:val="single" w:sz="4" w:space="0" w:color="BFBFBF"/>
            </w:tcBorders>
            <w:shd w:val="clear" w:color="auto" w:fill="auto"/>
            <w:noWrap/>
            <w:vAlign w:val="center"/>
          </w:tcPr>
          <w:p w14:paraId="1791A164"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69</w:t>
            </w:r>
          </w:p>
        </w:tc>
        <w:tc>
          <w:tcPr>
            <w:tcW w:w="808" w:type="dxa"/>
            <w:tcBorders>
              <w:top w:val="nil"/>
              <w:left w:val="nil"/>
              <w:bottom w:val="single" w:sz="4" w:space="0" w:color="BFBFBF"/>
              <w:right w:val="nil"/>
            </w:tcBorders>
            <w:shd w:val="clear" w:color="auto" w:fill="auto"/>
            <w:noWrap/>
            <w:vAlign w:val="center"/>
          </w:tcPr>
          <w:p w14:paraId="48E92DC7"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54</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48E0AD4" w14:textId="04511175"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100%</w:t>
            </w:r>
          </w:p>
        </w:tc>
        <w:tc>
          <w:tcPr>
            <w:tcW w:w="734" w:type="dxa"/>
            <w:tcBorders>
              <w:top w:val="nil"/>
              <w:left w:val="nil"/>
              <w:bottom w:val="single" w:sz="4" w:space="0" w:color="BFBFBF"/>
              <w:right w:val="single" w:sz="4" w:space="0" w:color="auto"/>
            </w:tcBorders>
            <w:shd w:val="clear" w:color="auto" w:fill="auto"/>
            <w:noWrap/>
            <w:vAlign w:val="center"/>
          </w:tcPr>
          <w:p w14:paraId="48423132" w14:textId="5F68083D"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140</w:t>
            </w:r>
          </w:p>
        </w:tc>
        <w:tc>
          <w:tcPr>
            <w:tcW w:w="734" w:type="dxa"/>
            <w:tcBorders>
              <w:top w:val="nil"/>
              <w:left w:val="nil"/>
              <w:bottom w:val="single" w:sz="4" w:space="0" w:color="BFBFBF"/>
              <w:right w:val="single" w:sz="4" w:space="0" w:color="BFBFBF"/>
            </w:tcBorders>
            <w:shd w:val="clear" w:color="auto" w:fill="auto"/>
            <w:noWrap/>
            <w:vAlign w:val="center"/>
          </w:tcPr>
          <w:p w14:paraId="2E661E43"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12%</w:t>
            </w:r>
          </w:p>
        </w:tc>
        <w:tc>
          <w:tcPr>
            <w:tcW w:w="617" w:type="dxa"/>
            <w:tcBorders>
              <w:top w:val="nil"/>
              <w:left w:val="nil"/>
              <w:bottom w:val="single" w:sz="4" w:space="0" w:color="BFBFBF"/>
              <w:right w:val="single" w:sz="4" w:space="0" w:color="BFBFBF"/>
            </w:tcBorders>
            <w:shd w:val="clear" w:color="auto" w:fill="auto"/>
            <w:noWrap/>
            <w:vAlign w:val="center"/>
          </w:tcPr>
          <w:p w14:paraId="1EA3B4AD"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76</w:t>
            </w:r>
          </w:p>
        </w:tc>
        <w:tc>
          <w:tcPr>
            <w:tcW w:w="734" w:type="dxa"/>
            <w:tcBorders>
              <w:top w:val="nil"/>
              <w:left w:val="nil"/>
              <w:bottom w:val="single" w:sz="4" w:space="0" w:color="BFBFBF"/>
              <w:right w:val="single" w:sz="4" w:space="0" w:color="BFBFBF"/>
            </w:tcBorders>
            <w:shd w:val="clear" w:color="auto" w:fill="auto"/>
            <w:noWrap/>
            <w:vAlign w:val="center"/>
          </w:tcPr>
          <w:p w14:paraId="09571D81"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15%</w:t>
            </w:r>
          </w:p>
        </w:tc>
        <w:tc>
          <w:tcPr>
            <w:tcW w:w="617" w:type="dxa"/>
            <w:tcBorders>
              <w:top w:val="nil"/>
              <w:left w:val="nil"/>
              <w:bottom w:val="single" w:sz="4" w:space="0" w:color="BFBFBF"/>
              <w:right w:val="double" w:sz="6" w:space="0" w:color="auto"/>
            </w:tcBorders>
            <w:shd w:val="clear" w:color="auto" w:fill="auto"/>
            <w:noWrap/>
            <w:vAlign w:val="center"/>
          </w:tcPr>
          <w:p w14:paraId="6E138A5E"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75</w:t>
            </w:r>
          </w:p>
        </w:tc>
        <w:tc>
          <w:tcPr>
            <w:tcW w:w="884" w:type="dxa"/>
            <w:tcBorders>
              <w:top w:val="nil"/>
              <w:left w:val="nil"/>
              <w:bottom w:val="single" w:sz="4" w:space="0" w:color="BFBFBF"/>
              <w:right w:val="single" w:sz="4" w:space="0" w:color="BFBFBF" w:themeColor="background1" w:themeShade="BF"/>
            </w:tcBorders>
            <w:vAlign w:val="center"/>
          </w:tcPr>
          <w:p w14:paraId="75F085E0" w14:textId="7F444BD6" w:rsidR="00223CAF" w:rsidRPr="00DB6DAB" w:rsidRDefault="00223CAF" w:rsidP="00223CAF">
            <w:pPr>
              <w:spacing w:before="0" w:after="0"/>
              <w:jc w:val="center"/>
              <w:rPr>
                <w:rFonts w:ascii="Arial" w:hAnsi="Arial" w:cs="Arial"/>
                <w:color w:val="000000"/>
                <w:sz w:val="16"/>
                <w:szCs w:val="16"/>
                <w:lang w:val="en-AU" w:eastAsia="en-AU"/>
              </w:rPr>
            </w:pPr>
            <w:r>
              <w:rPr>
                <w:rFonts w:ascii="Arial" w:hAnsi="Arial" w:cs="Arial"/>
                <w:color w:val="000000"/>
                <w:sz w:val="16"/>
                <w:szCs w:val="16"/>
              </w:rPr>
              <w:t>1,559</w:t>
            </w:r>
          </w:p>
        </w:tc>
        <w:tc>
          <w:tcPr>
            <w:tcW w:w="851" w:type="dxa"/>
            <w:tcBorders>
              <w:top w:val="nil"/>
              <w:left w:val="single" w:sz="4" w:space="0" w:color="BFBFBF" w:themeColor="background1" w:themeShade="BF"/>
              <w:bottom w:val="single" w:sz="4" w:space="0" w:color="BFBFBF"/>
              <w:right w:val="double" w:sz="6" w:space="0" w:color="auto"/>
            </w:tcBorders>
            <w:vAlign w:val="center"/>
          </w:tcPr>
          <w:p w14:paraId="3F7FBF13" w14:textId="310BB345" w:rsidR="00223CAF" w:rsidRPr="00DB6DAB" w:rsidRDefault="00223CAF" w:rsidP="00223CAF">
            <w:pPr>
              <w:spacing w:before="0" w:after="0"/>
              <w:jc w:val="center"/>
              <w:rPr>
                <w:rFonts w:ascii="Arial" w:hAnsi="Arial" w:cs="Arial"/>
                <w:color w:val="000000"/>
                <w:sz w:val="16"/>
                <w:szCs w:val="16"/>
                <w:lang w:val="en-AU" w:eastAsia="en-AU"/>
              </w:rPr>
            </w:pPr>
            <w:r>
              <w:rPr>
                <w:rFonts w:ascii="Arial" w:hAnsi="Arial" w:cs="Arial"/>
                <w:color w:val="000000"/>
                <w:sz w:val="16"/>
                <w:szCs w:val="16"/>
              </w:rPr>
              <w:t>898</w:t>
            </w:r>
          </w:p>
        </w:tc>
      </w:tr>
      <w:tr w:rsidR="00223CAF" w:rsidRPr="00DB6DAB" w14:paraId="6F4F57E8" w14:textId="22D204BC" w:rsidTr="00D92C64">
        <w:trPr>
          <w:trHeight w:val="225"/>
        </w:trPr>
        <w:tc>
          <w:tcPr>
            <w:tcW w:w="2273" w:type="dxa"/>
            <w:tcBorders>
              <w:top w:val="single" w:sz="4" w:space="0" w:color="BFBFBF"/>
              <w:left w:val="double" w:sz="6" w:space="0" w:color="auto"/>
              <w:bottom w:val="double" w:sz="4" w:space="0" w:color="auto"/>
              <w:right w:val="nil"/>
            </w:tcBorders>
            <w:shd w:val="clear" w:color="auto" w:fill="auto"/>
            <w:noWrap/>
            <w:vAlign w:val="center"/>
          </w:tcPr>
          <w:p w14:paraId="48D36D6D" w14:textId="77777777" w:rsidR="00223CAF" w:rsidRPr="00DB6DAB" w:rsidRDefault="00223CAF"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Non-Concession HHs</w:t>
            </w:r>
          </w:p>
        </w:tc>
        <w:tc>
          <w:tcPr>
            <w:tcW w:w="734" w:type="dxa"/>
            <w:tcBorders>
              <w:top w:val="single" w:sz="4" w:space="0" w:color="BFBFBF"/>
              <w:left w:val="single" w:sz="4" w:space="0" w:color="auto"/>
              <w:bottom w:val="double" w:sz="4" w:space="0" w:color="auto"/>
              <w:right w:val="single" w:sz="4" w:space="0" w:color="BFBFBF"/>
            </w:tcBorders>
            <w:shd w:val="clear" w:color="auto" w:fill="auto"/>
            <w:noWrap/>
            <w:vAlign w:val="center"/>
          </w:tcPr>
          <w:p w14:paraId="7219C763" w14:textId="271B196F"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76%</w:t>
            </w:r>
          </w:p>
        </w:tc>
        <w:tc>
          <w:tcPr>
            <w:tcW w:w="695" w:type="dxa"/>
            <w:tcBorders>
              <w:top w:val="single" w:sz="4" w:space="0" w:color="BFBFBF"/>
              <w:left w:val="nil"/>
              <w:bottom w:val="double" w:sz="4" w:space="0" w:color="auto"/>
              <w:right w:val="single" w:sz="4" w:space="0" w:color="BFBFBF"/>
            </w:tcBorders>
            <w:shd w:val="clear" w:color="auto" w:fill="auto"/>
            <w:noWrap/>
            <w:vAlign w:val="center"/>
          </w:tcPr>
          <w:p w14:paraId="6203042B" w14:textId="320988A3"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243</w:t>
            </w:r>
          </w:p>
        </w:tc>
        <w:tc>
          <w:tcPr>
            <w:tcW w:w="734" w:type="dxa"/>
            <w:tcBorders>
              <w:top w:val="single" w:sz="4" w:space="0" w:color="BFBFBF"/>
              <w:left w:val="nil"/>
              <w:bottom w:val="double" w:sz="4" w:space="0" w:color="auto"/>
              <w:right w:val="single" w:sz="4" w:space="0" w:color="BFBFBF"/>
            </w:tcBorders>
            <w:shd w:val="clear" w:color="auto" w:fill="auto"/>
            <w:noWrap/>
            <w:vAlign w:val="center"/>
          </w:tcPr>
          <w:p w14:paraId="28C3D258"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80%</w:t>
            </w:r>
          </w:p>
        </w:tc>
        <w:tc>
          <w:tcPr>
            <w:tcW w:w="734" w:type="dxa"/>
            <w:tcBorders>
              <w:top w:val="single" w:sz="4" w:space="0" w:color="BFBFBF"/>
              <w:left w:val="nil"/>
              <w:bottom w:val="double" w:sz="4" w:space="0" w:color="auto"/>
              <w:right w:val="single" w:sz="4" w:space="0" w:color="BFBFBF"/>
            </w:tcBorders>
            <w:shd w:val="clear" w:color="auto" w:fill="auto"/>
            <w:noWrap/>
            <w:vAlign w:val="center"/>
          </w:tcPr>
          <w:p w14:paraId="7B6942F2"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143</w:t>
            </w:r>
          </w:p>
        </w:tc>
        <w:tc>
          <w:tcPr>
            <w:tcW w:w="734" w:type="dxa"/>
            <w:tcBorders>
              <w:top w:val="single" w:sz="4" w:space="0" w:color="BFBFBF"/>
              <w:left w:val="nil"/>
              <w:bottom w:val="double" w:sz="4" w:space="0" w:color="auto"/>
              <w:right w:val="single" w:sz="4" w:space="0" w:color="auto"/>
            </w:tcBorders>
            <w:shd w:val="clear" w:color="auto" w:fill="auto"/>
            <w:noWrap/>
            <w:vAlign w:val="center"/>
          </w:tcPr>
          <w:p w14:paraId="103A3AF9"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97</w:t>
            </w:r>
          </w:p>
        </w:tc>
        <w:tc>
          <w:tcPr>
            <w:tcW w:w="817" w:type="dxa"/>
            <w:tcBorders>
              <w:top w:val="single" w:sz="4" w:space="0" w:color="BFBFBF"/>
              <w:left w:val="nil"/>
              <w:bottom w:val="double" w:sz="4" w:space="0" w:color="auto"/>
              <w:right w:val="single" w:sz="4" w:space="0" w:color="BFBFBF"/>
            </w:tcBorders>
            <w:shd w:val="clear" w:color="auto" w:fill="auto"/>
            <w:noWrap/>
            <w:vAlign w:val="center"/>
          </w:tcPr>
          <w:p w14:paraId="24F51C14" w14:textId="1D2E439C"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8%</w:t>
            </w:r>
          </w:p>
        </w:tc>
        <w:tc>
          <w:tcPr>
            <w:tcW w:w="642" w:type="dxa"/>
            <w:tcBorders>
              <w:top w:val="single" w:sz="4" w:space="0" w:color="BFBFBF"/>
              <w:left w:val="nil"/>
              <w:bottom w:val="double" w:sz="4" w:space="0" w:color="auto"/>
              <w:right w:val="single" w:sz="4" w:space="0" w:color="BFBFBF"/>
            </w:tcBorders>
            <w:shd w:val="clear" w:color="auto" w:fill="auto"/>
            <w:noWrap/>
            <w:vAlign w:val="center"/>
          </w:tcPr>
          <w:p w14:paraId="6A42F8E4" w14:textId="60C9D8A5"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219</w:t>
            </w:r>
          </w:p>
        </w:tc>
        <w:tc>
          <w:tcPr>
            <w:tcW w:w="817" w:type="dxa"/>
            <w:tcBorders>
              <w:top w:val="single" w:sz="4" w:space="0" w:color="BFBFBF"/>
              <w:left w:val="nil"/>
              <w:bottom w:val="double" w:sz="4" w:space="0" w:color="auto"/>
              <w:right w:val="single" w:sz="4" w:space="0" w:color="BFBFBF"/>
            </w:tcBorders>
            <w:shd w:val="clear" w:color="auto" w:fill="auto"/>
            <w:noWrap/>
            <w:vAlign w:val="center"/>
          </w:tcPr>
          <w:p w14:paraId="26532390"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23%</w:t>
            </w:r>
          </w:p>
        </w:tc>
        <w:tc>
          <w:tcPr>
            <w:tcW w:w="642" w:type="dxa"/>
            <w:tcBorders>
              <w:top w:val="single" w:sz="4" w:space="0" w:color="BFBFBF"/>
              <w:left w:val="nil"/>
              <w:bottom w:val="double" w:sz="4" w:space="0" w:color="auto"/>
              <w:right w:val="single" w:sz="4" w:space="0" w:color="BFBFBF"/>
            </w:tcBorders>
            <w:shd w:val="clear" w:color="auto" w:fill="auto"/>
            <w:noWrap/>
            <w:vAlign w:val="center"/>
          </w:tcPr>
          <w:p w14:paraId="5E8811E5"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68</w:t>
            </w:r>
          </w:p>
        </w:tc>
        <w:tc>
          <w:tcPr>
            <w:tcW w:w="808" w:type="dxa"/>
            <w:tcBorders>
              <w:top w:val="single" w:sz="4" w:space="0" w:color="BFBFBF"/>
              <w:left w:val="nil"/>
              <w:bottom w:val="double" w:sz="4" w:space="0" w:color="auto"/>
              <w:right w:val="nil"/>
            </w:tcBorders>
            <w:shd w:val="clear" w:color="auto" w:fill="auto"/>
            <w:noWrap/>
            <w:vAlign w:val="center"/>
          </w:tcPr>
          <w:p w14:paraId="25235C14"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59</w:t>
            </w:r>
          </w:p>
        </w:tc>
        <w:tc>
          <w:tcPr>
            <w:tcW w:w="808" w:type="dxa"/>
            <w:tcBorders>
              <w:top w:val="single" w:sz="4" w:space="0" w:color="BFBFBF"/>
              <w:left w:val="single" w:sz="4" w:space="0" w:color="auto"/>
              <w:bottom w:val="double" w:sz="4" w:space="0" w:color="auto"/>
              <w:right w:val="single" w:sz="4" w:space="0" w:color="BFBFBF"/>
            </w:tcBorders>
            <w:shd w:val="clear" w:color="auto" w:fill="auto"/>
            <w:noWrap/>
            <w:vAlign w:val="center"/>
          </w:tcPr>
          <w:p w14:paraId="58903598" w14:textId="6936C76A"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99%</w:t>
            </w:r>
          </w:p>
        </w:tc>
        <w:tc>
          <w:tcPr>
            <w:tcW w:w="734" w:type="dxa"/>
            <w:tcBorders>
              <w:top w:val="single" w:sz="4" w:space="0" w:color="BFBFBF"/>
              <w:left w:val="nil"/>
              <w:bottom w:val="double" w:sz="4" w:space="0" w:color="auto"/>
              <w:right w:val="single" w:sz="4" w:space="0" w:color="auto"/>
            </w:tcBorders>
            <w:shd w:val="clear" w:color="auto" w:fill="auto"/>
            <w:noWrap/>
            <w:vAlign w:val="center"/>
          </w:tcPr>
          <w:p w14:paraId="2F64E941" w14:textId="3FDE01CE" w:rsidR="00223CAF" w:rsidRPr="00DB6DAB" w:rsidRDefault="00223CAF" w:rsidP="00154117">
            <w:pPr>
              <w:spacing w:before="0" w:after="0"/>
              <w:jc w:val="center"/>
              <w:rPr>
                <w:rFonts w:ascii="Arial" w:hAnsi="Arial" w:cs="Arial"/>
                <w:color w:val="000000"/>
                <w:sz w:val="16"/>
                <w:szCs w:val="16"/>
                <w:lang w:val="en-AU" w:eastAsia="en-AU"/>
              </w:rPr>
            </w:pPr>
            <w:r>
              <w:rPr>
                <w:rFonts w:ascii="Arial" w:hAnsi="Arial" w:cs="Arial"/>
                <w:color w:val="000000"/>
                <w:sz w:val="16"/>
                <w:szCs w:val="16"/>
              </w:rPr>
              <w:t>151</w:t>
            </w:r>
          </w:p>
        </w:tc>
        <w:tc>
          <w:tcPr>
            <w:tcW w:w="734" w:type="dxa"/>
            <w:tcBorders>
              <w:top w:val="single" w:sz="4" w:space="0" w:color="BFBFBF"/>
              <w:left w:val="nil"/>
              <w:bottom w:val="double" w:sz="4" w:space="0" w:color="auto"/>
              <w:right w:val="single" w:sz="4" w:space="0" w:color="BFBFBF"/>
            </w:tcBorders>
            <w:shd w:val="clear" w:color="auto" w:fill="auto"/>
            <w:noWrap/>
            <w:vAlign w:val="center"/>
          </w:tcPr>
          <w:p w14:paraId="4D551EB5"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13%</w:t>
            </w:r>
          </w:p>
        </w:tc>
        <w:tc>
          <w:tcPr>
            <w:tcW w:w="617" w:type="dxa"/>
            <w:tcBorders>
              <w:top w:val="single" w:sz="4" w:space="0" w:color="BFBFBF"/>
              <w:left w:val="nil"/>
              <w:bottom w:val="double" w:sz="4" w:space="0" w:color="auto"/>
              <w:right w:val="single" w:sz="4" w:space="0" w:color="BFBFBF"/>
            </w:tcBorders>
            <w:shd w:val="clear" w:color="auto" w:fill="auto"/>
            <w:noWrap/>
            <w:vAlign w:val="center"/>
          </w:tcPr>
          <w:p w14:paraId="5587D327"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100</w:t>
            </w:r>
          </w:p>
        </w:tc>
        <w:tc>
          <w:tcPr>
            <w:tcW w:w="734" w:type="dxa"/>
            <w:tcBorders>
              <w:top w:val="single" w:sz="4" w:space="0" w:color="BFBFBF"/>
              <w:left w:val="nil"/>
              <w:bottom w:val="double" w:sz="4" w:space="0" w:color="auto"/>
              <w:right w:val="single" w:sz="4" w:space="0" w:color="BFBFBF"/>
            </w:tcBorders>
            <w:shd w:val="clear" w:color="auto" w:fill="auto"/>
            <w:noWrap/>
            <w:vAlign w:val="center"/>
          </w:tcPr>
          <w:p w14:paraId="56BC715C"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13%</w:t>
            </w:r>
          </w:p>
        </w:tc>
        <w:tc>
          <w:tcPr>
            <w:tcW w:w="617" w:type="dxa"/>
            <w:tcBorders>
              <w:top w:val="single" w:sz="4" w:space="0" w:color="BFBFBF"/>
              <w:left w:val="nil"/>
              <w:bottom w:val="double" w:sz="4" w:space="0" w:color="auto"/>
              <w:right w:val="double" w:sz="6" w:space="0" w:color="auto"/>
            </w:tcBorders>
            <w:shd w:val="clear" w:color="auto" w:fill="auto"/>
            <w:noWrap/>
            <w:vAlign w:val="center"/>
          </w:tcPr>
          <w:p w14:paraId="1655A95F" w14:textId="77777777" w:rsidR="00223CAF" w:rsidRPr="00DB6DAB" w:rsidRDefault="00223CAF" w:rsidP="00154117">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81</w:t>
            </w:r>
          </w:p>
        </w:tc>
        <w:tc>
          <w:tcPr>
            <w:tcW w:w="884" w:type="dxa"/>
            <w:tcBorders>
              <w:top w:val="single" w:sz="4" w:space="0" w:color="BFBFBF"/>
              <w:left w:val="nil"/>
              <w:bottom w:val="double" w:sz="4" w:space="0" w:color="auto"/>
              <w:right w:val="single" w:sz="4" w:space="0" w:color="BFBFBF" w:themeColor="background1" w:themeShade="BF"/>
            </w:tcBorders>
            <w:vAlign w:val="center"/>
          </w:tcPr>
          <w:p w14:paraId="4A7DA672" w14:textId="7A1E4195" w:rsidR="00223CAF" w:rsidRPr="00DB6DAB" w:rsidRDefault="00223CAF" w:rsidP="00223CAF">
            <w:pPr>
              <w:spacing w:before="0" w:after="0"/>
              <w:jc w:val="center"/>
              <w:rPr>
                <w:rFonts w:ascii="Arial" w:hAnsi="Arial" w:cs="Arial"/>
                <w:color w:val="000000"/>
                <w:sz w:val="16"/>
                <w:szCs w:val="16"/>
                <w:lang w:val="en-AU" w:eastAsia="en-AU"/>
              </w:rPr>
            </w:pPr>
            <w:r>
              <w:rPr>
                <w:rFonts w:ascii="Arial" w:hAnsi="Arial" w:cs="Arial"/>
                <w:color w:val="000000"/>
                <w:sz w:val="16"/>
                <w:szCs w:val="16"/>
              </w:rPr>
              <w:t>1,770</w:t>
            </w:r>
          </w:p>
        </w:tc>
        <w:tc>
          <w:tcPr>
            <w:tcW w:w="851" w:type="dxa"/>
            <w:tcBorders>
              <w:top w:val="single" w:sz="4" w:space="0" w:color="BFBFBF"/>
              <w:left w:val="single" w:sz="4" w:space="0" w:color="BFBFBF" w:themeColor="background1" w:themeShade="BF"/>
              <w:bottom w:val="double" w:sz="4" w:space="0" w:color="auto"/>
              <w:right w:val="double" w:sz="6" w:space="0" w:color="auto"/>
            </w:tcBorders>
            <w:vAlign w:val="center"/>
          </w:tcPr>
          <w:p w14:paraId="6E0C690D" w14:textId="75C6E03F" w:rsidR="00223CAF" w:rsidRPr="00DB6DAB" w:rsidRDefault="00223CAF" w:rsidP="00223CAF">
            <w:pPr>
              <w:spacing w:before="0" w:after="0"/>
              <w:jc w:val="center"/>
              <w:rPr>
                <w:rFonts w:ascii="Arial" w:hAnsi="Arial" w:cs="Arial"/>
                <w:color w:val="000000"/>
                <w:sz w:val="16"/>
                <w:szCs w:val="16"/>
                <w:lang w:val="en-AU" w:eastAsia="en-AU"/>
              </w:rPr>
            </w:pPr>
            <w:r>
              <w:rPr>
                <w:rFonts w:ascii="Arial" w:hAnsi="Arial" w:cs="Arial"/>
                <w:color w:val="000000"/>
                <w:sz w:val="16"/>
                <w:szCs w:val="16"/>
              </w:rPr>
              <w:t>1,069</w:t>
            </w:r>
          </w:p>
        </w:tc>
      </w:tr>
      <w:tr w:rsidR="00154117" w:rsidRPr="00DB6DAB" w14:paraId="1F140724" w14:textId="6D26FFDF" w:rsidTr="00D92C64">
        <w:trPr>
          <w:trHeight w:val="225"/>
        </w:trPr>
        <w:tc>
          <w:tcPr>
            <w:tcW w:w="2273" w:type="dxa"/>
            <w:tcBorders>
              <w:top w:val="double" w:sz="4" w:space="0" w:color="auto"/>
            </w:tcBorders>
            <w:shd w:val="clear" w:color="auto" w:fill="auto"/>
            <w:noWrap/>
            <w:vAlign w:val="center"/>
          </w:tcPr>
          <w:p w14:paraId="51EC5A8A" w14:textId="77777777" w:rsidR="00154117" w:rsidRPr="00DB6DAB" w:rsidRDefault="00154117" w:rsidP="00E337BE">
            <w:pPr>
              <w:spacing w:before="0" w:after="0"/>
              <w:rPr>
                <w:rFonts w:ascii="Arial" w:hAnsi="Arial" w:cs="Arial"/>
                <w:b/>
                <w:bCs/>
                <w:color w:val="000000"/>
                <w:sz w:val="16"/>
                <w:szCs w:val="16"/>
                <w:lang w:val="en-AU" w:eastAsia="en-AU"/>
              </w:rPr>
            </w:pPr>
          </w:p>
          <w:p w14:paraId="735A3254" w14:textId="77777777" w:rsidR="00154117" w:rsidRPr="00DB6DAB" w:rsidRDefault="00154117" w:rsidP="00E337BE">
            <w:pPr>
              <w:spacing w:before="0" w:after="0"/>
              <w:rPr>
                <w:rFonts w:ascii="Arial" w:hAnsi="Arial" w:cs="Arial"/>
                <w:bCs/>
                <w:color w:val="000000"/>
                <w:sz w:val="16"/>
                <w:szCs w:val="16"/>
                <w:lang w:val="en-AU" w:eastAsia="en-AU"/>
              </w:rPr>
            </w:pPr>
            <w:r w:rsidRPr="00DB6DAB">
              <w:rPr>
                <w:rFonts w:ascii="Arial" w:hAnsi="Arial" w:cs="Arial"/>
                <w:bCs/>
                <w:color w:val="000000"/>
                <w:sz w:val="16"/>
                <w:szCs w:val="16"/>
                <w:lang w:val="en-AU" w:eastAsia="en-AU"/>
              </w:rPr>
              <w:t>Continued on next page</w:t>
            </w:r>
          </w:p>
        </w:tc>
        <w:tc>
          <w:tcPr>
            <w:tcW w:w="734" w:type="dxa"/>
            <w:tcBorders>
              <w:top w:val="double" w:sz="4" w:space="0" w:color="auto"/>
            </w:tcBorders>
            <w:shd w:val="clear" w:color="auto" w:fill="auto"/>
            <w:noWrap/>
            <w:vAlign w:val="center"/>
          </w:tcPr>
          <w:p w14:paraId="6649A451" w14:textId="77777777" w:rsidR="00154117" w:rsidRPr="00DB6DAB" w:rsidRDefault="00154117" w:rsidP="00C33CEC">
            <w:pPr>
              <w:spacing w:before="0" w:after="0"/>
              <w:jc w:val="center"/>
              <w:rPr>
                <w:rFonts w:ascii="Arial" w:hAnsi="Arial" w:cs="Arial"/>
                <w:color w:val="000000"/>
                <w:sz w:val="16"/>
                <w:szCs w:val="16"/>
                <w:lang w:val="en-AU" w:eastAsia="en-AU"/>
              </w:rPr>
            </w:pPr>
          </w:p>
        </w:tc>
        <w:tc>
          <w:tcPr>
            <w:tcW w:w="695" w:type="dxa"/>
            <w:tcBorders>
              <w:top w:val="double" w:sz="4" w:space="0" w:color="auto"/>
            </w:tcBorders>
            <w:shd w:val="clear" w:color="auto" w:fill="auto"/>
            <w:noWrap/>
            <w:vAlign w:val="center"/>
          </w:tcPr>
          <w:p w14:paraId="3231B588" w14:textId="77777777" w:rsidR="00154117" w:rsidRPr="00DB6DAB" w:rsidRDefault="00154117" w:rsidP="00C33CEC">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380DF0C8" w14:textId="77777777" w:rsidR="00154117" w:rsidRPr="00DB6DAB" w:rsidRDefault="00154117" w:rsidP="00C33CEC">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09DB0259" w14:textId="77777777" w:rsidR="00154117" w:rsidRPr="00DB6DAB" w:rsidRDefault="00154117" w:rsidP="00C33CEC">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31F5D412" w14:textId="77777777" w:rsidR="00154117" w:rsidRPr="00DB6DAB" w:rsidRDefault="00154117" w:rsidP="00C33CEC">
            <w:pPr>
              <w:spacing w:before="0" w:after="0"/>
              <w:jc w:val="center"/>
              <w:rPr>
                <w:rFonts w:ascii="Arial" w:hAnsi="Arial" w:cs="Arial"/>
                <w:color w:val="000000"/>
                <w:sz w:val="16"/>
                <w:szCs w:val="16"/>
                <w:lang w:val="en-AU" w:eastAsia="en-AU"/>
              </w:rPr>
            </w:pPr>
          </w:p>
        </w:tc>
        <w:tc>
          <w:tcPr>
            <w:tcW w:w="817" w:type="dxa"/>
            <w:tcBorders>
              <w:top w:val="double" w:sz="4" w:space="0" w:color="auto"/>
            </w:tcBorders>
            <w:shd w:val="clear" w:color="auto" w:fill="auto"/>
            <w:noWrap/>
            <w:vAlign w:val="center"/>
          </w:tcPr>
          <w:p w14:paraId="3ED571CF" w14:textId="77777777" w:rsidR="00154117" w:rsidRPr="00DB6DAB" w:rsidRDefault="00154117" w:rsidP="00C33CEC">
            <w:pPr>
              <w:spacing w:before="0" w:after="0"/>
              <w:jc w:val="center"/>
              <w:rPr>
                <w:rFonts w:ascii="Arial" w:hAnsi="Arial" w:cs="Arial"/>
                <w:color w:val="000000"/>
                <w:sz w:val="16"/>
                <w:szCs w:val="16"/>
                <w:lang w:val="en-AU" w:eastAsia="en-AU"/>
              </w:rPr>
            </w:pPr>
          </w:p>
        </w:tc>
        <w:tc>
          <w:tcPr>
            <w:tcW w:w="642" w:type="dxa"/>
            <w:tcBorders>
              <w:top w:val="double" w:sz="4" w:space="0" w:color="auto"/>
            </w:tcBorders>
            <w:shd w:val="clear" w:color="auto" w:fill="auto"/>
            <w:noWrap/>
            <w:vAlign w:val="center"/>
          </w:tcPr>
          <w:p w14:paraId="1D7BDFAD" w14:textId="77777777" w:rsidR="00154117" w:rsidRPr="00DB6DAB" w:rsidRDefault="00154117" w:rsidP="00C33CEC">
            <w:pPr>
              <w:spacing w:before="0" w:after="0"/>
              <w:jc w:val="center"/>
              <w:rPr>
                <w:rFonts w:ascii="Arial" w:hAnsi="Arial" w:cs="Arial"/>
                <w:color w:val="000000"/>
                <w:sz w:val="16"/>
                <w:szCs w:val="16"/>
                <w:lang w:val="en-AU" w:eastAsia="en-AU"/>
              </w:rPr>
            </w:pPr>
          </w:p>
        </w:tc>
        <w:tc>
          <w:tcPr>
            <w:tcW w:w="817" w:type="dxa"/>
            <w:tcBorders>
              <w:top w:val="double" w:sz="4" w:space="0" w:color="auto"/>
            </w:tcBorders>
            <w:shd w:val="clear" w:color="auto" w:fill="auto"/>
            <w:noWrap/>
            <w:vAlign w:val="center"/>
          </w:tcPr>
          <w:p w14:paraId="3440C2A5" w14:textId="77777777" w:rsidR="00154117" w:rsidRPr="00DB6DAB" w:rsidRDefault="00154117" w:rsidP="00C33CEC">
            <w:pPr>
              <w:spacing w:before="0" w:after="0"/>
              <w:jc w:val="center"/>
              <w:rPr>
                <w:rFonts w:ascii="Arial" w:hAnsi="Arial" w:cs="Arial"/>
                <w:color w:val="000000"/>
                <w:sz w:val="16"/>
                <w:szCs w:val="16"/>
                <w:lang w:val="en-AU" w:eastAsia="en-AU"/>
              </w:rPr>
            </w:pPr>
          </w:p>
        </w:tc>
        <w:tc>
          <w:tcPr>
            <w:tcW w:w="642" w:type="dxa"/>
            <w:tcBorders>
              <w:top w:val="double" w:sz="4" w:space="0" w:color="auto"/>
            </w:tcBorders>
            <w:shd w:val="clear" w:color="auto" w:fill="auto"/>
            <w:noWrap/>
            <w:vAlign w:val="center"/>
          </w:tcPr>
          <w:p w14:paraId="337802C4" w14:textId="77777777" w:rsidR="00154117" w:rsidRPr="00DB6DAB" w:rsidRDefault="00154117" w:rsidP="00C33CEC">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1E0EF657" w14:textId="77777777" w:rsidR="00154117" w:rsidRPr="00DB6DAB" w:rsidRDefault="00154117" w:rsidP="00C33CEC">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3F0D38FA" w14:textId="77777777" w:rsidR="00154117" w:rsidRPr="00DB6DAB" w:rsidRDefault="00154117" w:rsidP="00C33CEC">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794FB2B2" w14:textId="77777777" w:rsidR="00154117" w:rsidRPr="00DB6DAB" w:rsidRDefault="00154117" w:rsidP="00C33CEC">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01875BBE" w14:textId="77777777" w:rsidR="00154117" w:rsidRPr="00DB6DAB" w:rsidRDefault="00154117" w:rsidP="00C33CEC">
            <w:pPr>
              <w:spacing w:before="0" w:after="0"/>
              <w:jc w:val="center"/>
              <w:rPr>
                <w:rFonts w:ascii="Arial" w:hAnsi="Arial" w:cs="Arial"/>
                <w:color w:val="000000"/>
                <w:sz w:val="16"/>
                <w:szCs w:val="16"/>
                <w:lang w:val="en-AU" w:eastAsia="en-AU"/>
              </w:rPr>
            </w:pPr>
          </w:p>
        </w:tc>
        <w:tc>
          <w:tcPr>
            <w:tcW w:w="617" w:type="dxa"/>
            <w:tcBorders>
              <w:top w:val="double" w:sz="4" w:space="0" w:color="auto"/>
            </w:tcBorders>
            <w:shd w:val="clear" w:color="auto" w:fill="auto"/>
            <w:noWrap/>
            <w:vAlign w:val="center"/>
          </w:tcPr>
          <w:p w14:paraId="40D72BEA" w14:textId="77777777" w:rsidR="00154117" w:rsidRPr="00DB6DAB" w:rsidRDefault="00154117" w:rsidP="00C33CEC">
            <w:pPr>
              <w:spacing w:before="0" w:after="0"/>
              <w:jc w:val="center"/>
              <w:rPr>
                <w:rFonts w:ascii="Arial" w:hAnsi="Arial" w:cs="Arial"/>
                <w:color w:val="000000"/>
                <w:sz w:val="16"/>
                <w:szCs w:val="16"/>
                <w:lang w:val="en-AU" w:eastAsia="en-AU"/>
              </w:rPr>
            </w:pPr>
          </w:p>
        </w:tc>
        <w:tc>
          <w:tcPr>
            <w:tcW w:w="734" w:type="dxa"/>
            <w:tcBorders>
              <w:top w:val="double" w:sz="4" w:space="0" w:color="auto"/>
            </w:tcBorders>
            <w:shd w:val="clear" w:color="auto" w:fill="auto"/>
            <w:noWrap/>
            <w:vAlign w:val="center"/>
          </w:tcPr>
          <w:p w14:paraId="19BC8A13" w14:textId="77777777" w:rsidR="00154117" w:rsidRPr="00DB6DAB" w:rsidRDefault="00154117" w:rsidP="00C33CEC">
            <w:pPr>
              <w:spacing w:before="0" w:after="0"/>
              <w:jc w:val="center"/>
              <w:rPr>
                <w:rFonts w:ascii="Arial" w:hAnsi="Arial" w:cs="Arial"/>
                <w:color w:val="000000"/>
                <w:sz w:val="16"/>
                <w:szCs w:val="16"/>
                <w:lang w:val="en-AU" w:eastAsia="en-AU"/>
              </w:rPr>
            </w:pPr>
          </w:p>
        </w:tc>
        <w:tc>
          <w:tcPr>
            <w:tcW w:w="617" w:type="dxa"/>
            <w:tcBorders>
              <w:top w:val="double" w:sz="4" w:space="0" w:color="auto"/>
            </w:tcBorders>
            <w:shd w:val="clear" w:color="auto" w:fill="auto"/>
            <w:noWrap/>
            <w:vAlign w:val="center"/>
          </w:tcPr>
          <w:p w14:paraId="7109C694" w14:textId="77777777" w:rsidR="00154117" w:rsidRPr="00DB6DAB" w:rsidRDefault="00154117" w:rsidP="00C33CEC">
            <w:pPr>
              <w:spacing w:before="0" w:after="0"/>
              <w:jc w:val="center"/>
              <w:rPr>
                <w:rFonts w:ascii="Arial" w:hAnsi="Arial" w:cs="Arial"/>
                <w:color w:val="000000"/>
                <w:sz w:val="16"/>
                <w:szCs w:val="16"/>
                <w:lang w:val="en-AU" w:eastAsia="en-AU"/>
              </w:rPr>
            </w:pPr>
          </w:p>
        </w:tc>
        <w:tc>
          <w:tcPr>
            <w:tcW w:w="884" w:type="dxa"/>
            <w:tcBorders>
              <w:top w:val="double" w:sz="4" w:space="0" w:color="auto"/>
            </w:tcBorders>
          </w:tcPr>
          <w:p w14:paraId="00245E1C" w14:textId="77777777" w:rsidR="00154117" w:rsidRPr="00DB6DAB" w:rsidRDefault="00154117" w:rsidP="00C33CEC">
            <w:pPr>
              <w:spacing w:before="0" w:after="0"/>
              <w:jc w:val="center"/>
              <w:rPr>
                <w:rFonts w:ascii="Arial" w:hAnsi="Arial" w:cs="Arial"/>
                <w:color w:val="000000"/>
                <w:sz w:val="16"/>
                <w:szCs w:val="16"/>
                <w:lang w:val="en-AU" w:eastAsia="en-AU"/>
              </w:rPr>
            </w:pPr>
          </w:p>
        </w:tc>
        <w:tc>
          <w:tcPr>
            <w:tcW w:w="851" w:type="dxa"/>
            <w:tcBorders>
              <w:top w:val="double" w:sz="4" w:space="0" w:color="auto"/>
            </w:tcBorders>
          </w:tcPr>
          <w:p w14:paraId="0C32FA70" w14:textId="77777777" w:rsidR="00154117" w:rsidRPr="00DB6DAB" w:rsidRDefault="00154117" w:rsidP="00C33CEC">
            <w:pPr>
              <w:spacing w:before="0" w:after="0"/>
              <w:jc w:val="center"/>
              <w:rPr>
                <w:rFonts w:ascii="Arial" w:hAnsi="Arial" w:cs="Arial"/>
                <w:color w:val="000000"/>
                <w:sz w:val="16"/>
                <w:szCs w:val="16"/>
                <w:lang w:val="en-AU" w:eastAsia="en-AU"/>
              </w:rPr>
            </w:pPr>
          </w:p>
        </w:tc>
      </w:tr>
      <w:tr w:rsidR="00154117" w:rsidRPr="00DB6DAB" w14:paraId="24F51314" w14:textId="1ABE47DF" w:rsidTr="00D92C64">
        <w:trPr>
          <w:trHeight w:val="225"/>
        </w:trPr>
        <w:tc>
          <w:tcPr>
            <w:tcW w:w="2273" w:type="dxa"/>
            <w:tcBorders>
              <w:left w:val="double" w:sz="6" w:space="0" w:color="auto"/>
              <w:bottom w:val="single" w:sz="4" w:space="0" w:color="BFBFBF"/>
              <w:right w:val="nil"/>
            </w:tcBorders>
            <w:shd w:val="clear" w:color="auto" w:fill="auto"/>
            <w:noWrap/>
            <w:vAlign w:val="center"/>
          </w:tcPr>
          <w:p w14:paraId="5E62AECB" w14:textId="77777777" w:rsidR="00154117" w:rsidRPr="00DB6DAB" w:rsidRDefault="00154117" w:rsidP="00E337BE">
            <w:pPr>
              <w:spacing w:before="0" w:after="0"/>
              <w:rPr>
                <w:rFonts w:ascii="Arial" w:hAnsi="Arial" w:cs="Arial"/>
                <w:b/>
                <w:bCs/>
                <w:color w:val="000000"/>
                <w:sz w:val="16"/>
                <w:szCs w:val="16"/>
                <w:lang w:val="en-AU" w:eastAsia="en-AU"/>
              </w:rPr>
            </w:pPr>
          </w:p>
          <w:p w14:paraId="0AD87CDD" w14:textId="77777777" w:rsidR="00154117" w:rsidRPr="00DB6DAB" w:rsidRDefault="00154117" w:rsidP="00E337BE">
            <w:pPr>
              <w:spacing w:before="0" w:after="0"/>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By Household Size -</w:t>
            </w:r>
          </w:p>
        </w:tc>
        <w:tc>
          <w:tcPr>
            <w:tcW w:w="734" w:type="dxa"/>
            <w:tcBorders>
              <w:left w:val="single" w:sz="4" w:space="0" w:color="auto"/>
              <w:bottom w:val="single" w:sz="4" w:space="0" w:color="BFBFBF"/>
              <w:right w:val="single" w:sz="4" w:space="0" w:color="BFBFBF"/>
            </w:tcBorders>
            <w:shd w:val="clear" w:color="auto" w:fill="auto"/>
            <w:noWrap/>
            <w:vAlign w:val="center"/>
          </w:tcPr>
          <w:p w14:paraId="2E3AD8F8" w14:textId="77777777" w:rsidR="00154117" w:rsidRPr="00DB6DAB" w:rsidRDefault="00154117" w:rsidP="00C33CEC">
            <w:pPr>
              <w:spacing w:before="0" w:after="0"/>
              <w:jc w:val="center"/>
              <w:rPr>
                <w:rFonts w:ascii="Arial" w:hAnsi="Arial" w:cs="Arial"/>
                <w:color w:val="000000"/>
                <w:sz w:val="16"/>
                <w:szCs w:val="16"/>
                <w:lang w:val="en-AU" w:eastAsia="en-AU"/>
              </w:rPr>
            </w:pPr>
          </w:p>
        </w:tc>
        <w:tc>
          <w:tcPr>
            <w:tcW w:w="695" w:type="dxa"/>
            <w:tcBorders>
              <w:left w:val="nil"/>
              <w:bottom w:val="single" w:sz="4" w:space="0" w:color="BFBFBF"/>
              <w:right w:val="single" w:sz="4" w:space="0" w:color="BFBFBF"/>
            </w:tcBorders>
            <w:shd w:val="clear" w:color="auto" w:fill="auto"/>
            <w:noWrap/>
            <w:vAlign w:val="center"/>
          </w:tcPr>
          <w:p w14:paraId="22A25BCA" w14:textId="77777777" w:rsidR="00154117" w:rsidRPr="00DB6DAB" w:rsidRDefault="00154117" w:rsidP="00C33CEC">
            <w:pPr>
              <w:spacing w:before="0" w:after="0"/>
              <w:jc w:val="center"/>
              <w:rPr>
                <w:rFonts w:ascii="Arial" w:hAnsi="Arial" w:cs="Arial"/>
                <w:color w:val="000000"/>
                <w:sz w:val="16"/>
                <w:szCs w:val="16"/>
                <w:lang w:val="en-AU" w:eastAsia="en-AU"/>
              </w:rPr>
            </w:pPr>
          </w:p>
        </w:tc>
        <w:tc>
          <w:tcPr>
            <w:tcW w:w="734" w:type="dxa"/>
            <w:tcBorders>
              <w:left w:val="nil"/>
              <w:bottom w:val="single" w:sz="4" w:space="0" w:color="BFBFBF"/>
              <w:right w:val="single" w:sz="4" w:space="0" w:color="BFBFBF"/>
            </w:tcBorders>
            <w:shd w:val="clear" w:color="auto" w:fill="auto"/>
            <w:noWrap/>
            <w:vAlign w:val="center"/>
          </w:tcPr>
          <w:p w14:paraId="49A828FA" w14:textId="77777777" w:rsidR="00154117" w:rsidRPr="00DB6DAB" w:rsidRDefault="00154117" w:rsidP="00C33CEC">
            <w:pPr>
              <w:spacing w:before="0" w:after="0"/>
              <w:jc w:val="center"/>
              <w:rPr>
                <w:rFonts w:ascii="Arial" w:hAnsi="Arial" w:cs="Arial"/>
                <w:color w:val="000000"/>
                <w:sz w:val="16"/>
                <w:szCs w:val="16"/>
                <w:lang w:val="en-AU" w:eastAsia="en-AU"/>
              </w:rPr>
            </w:pPr>
          </w:p>
        </w:tc>
        <w:tc>
          <w:tcPr>
            <w:tcW w:w="734" w:type="dxa"/>
            <w:tcBorders>
              <w:left w:val="nil"/>
              <w:bottom w:val="single" w:sz="4" w:space="0" w:color="BFBFBF"/>
              <w:right w:val="single" w:sz="4" w:space="0" w:color="BFBFBF"/>
            </w:tcBorders>
            <w:shd w:val="clear" w:color="auto" w:fill="auto"/>
            <w:noWrap/>
            <w:vAlign w:val="center"/>
          </w:tcPr>
          <w:p w14:paraId="5338DB6E" w14:textId="77777777" w:rsidR="00154117" w:rsidRPr="00DB6DAB" w:rsidRDefault="00154117" w:rsidP="00C33CEC">
            <w:pPr>
              <w:spacing w:before="0" w:after="0"/>
              <w:jc w:val="center"/>
              <w:rPr>
                <w:rFonts w:ascii="Arial" w:hAnsi="Arial" w:cs="Arial"/>
                <w:color w:val="000000"/>
                <w:sz w:val="16"/>
                <w:szCs w:val="16"/>
                <w:lang w:val="en-AU" w:eastAsia="en-AU"/>
              </w:rPr>
            </w:pPr>
          </w:p>
        </w:tc>
        <w:tc>
          <w:tcPr>
            <w:tcW w:w="734" w:type="dxa"/>
            <w:tcBorders>
              <w:left w:val="nil"/>
              <w:bottom w:val="single" w:sz="4" w:space="0" w:color="BFBFBF"/>
              <w:right w:val="single" w:sz="4" w:space="0" w:color="auto"/>
            </w:tcBorders>
            <w:shd w:val="clear" w:color="auto" w:fill="auto"/>
            <w:noWrap/>
            <w:vAlign w:val="center"/>
          </w:tcPr>
          <w:p w14:paraId="4746F848" w14:textId="77777777" w:rsidR="00154117" w:rsidRPr="00DB6DAB" w:rsidRDefault="00154117" w:rsidP="00C33CEC">
            <w:pPr>
              <w:spacing w:before="0" w:after="0"/>
              <w:jc w:val="center"/>
              <w:rPr>
                <w:rFonts w:ascii="Arial" w:hAnsi="Arial" w:cs="Arial"/>
                <w:color w:val="000000"/>
                <w:sz w:val="16"/>
                <w:szCs w:val="16"/>
                <w:lang w:val="en-AU" w:eastAsia="en-AU"/>
              </w:rPr>
            </w:pPr>
          </w:p>
        </w:tc>
        <w:tc>
          <w:tcPr>
            <w:tcW w:w="817" w:type="dxa"/>
            <w:tcBorders>
              <w:left w:val="nil"/>
              <w:bottom w:val="single" w:sz="4" w:space="0" w:color="BFBFBF"/>
              <w:right w:val="single" w:sz="4" w:space="0" w:color="BFBFBF"/>
            </w:tcBorders>
            <w:shd w:val="clear" w:color="auto" w:fill="auto"/>
            <w:noWrap/>
            <w:vAlign w:val="center"/>
          </w:tcPr>
          <w:p w14:paraId="08AFBC86" w14:textId="77777777" w:rsidR="00154117" w:rsidRPr="00DB6DAB" w:rsidRDefault="00154117" w:rsidP="00C33CEC">
            <w:pPr>
              <w:spacing w:before="0" w:after="0"/>
              <w:jc w:val="center"/>
              <w:rPr>
                <w:rFonts w:ascii="Arial" w:hAnsi="Arial" w:cs="Arial"/>
                <w:color w:val="000000"/>
                <w:sz w:val="16"/>
                <w:szCs w:val="16"/>
                <w:lang w:val="en-AU" w:eastAsia="en-AU"/>
              </w:rPr>
            </w:pPr>
          </w:p>
        </w:tc>
        <w:tc>
          <w:tcPr>
            <w:tcW w:w="642" w:type="dxa"/>
            <w:tcBorders>
              <w:left w:val="nil"/>
              <w:bottom w:val="single" w:sz="4" w:space="0" w:color="BFBFBF"/>
              <w:right w:val="single" w:sz="4" w:space="0" w:color="BFBFBF"/>
            </w:tcBorders>
            <w:shd w:val="clear" w:color="auto" w:fill="auto"/>
            <w:noWrap/>
            <w:vAlign w:val="center"/>
          </w:tcPr>
          <w:p w14:paraId="58E01667" w14:textId="77777777" w:rsidR="00154117" w:rsidRPr="00DB6DAB" w:rsidRDefault="00154117" w:rsidP="00C33CEC">
            <w:pPr>
              <w:spacing w:before="0" w:after="0"/>
              <w:jc w:val="center"/>
              <w:rPr>
                <w:rFonts w:ascii="Arial" w:hAnsi="Arial" w:cs="Arial"/>
                <w:color w:val="000000"/>
                <w:sz w:val="16"/>
                <w:szCs w:val="16"/>
                <w:lang w:val="en-AU" w:eastAsia="en-AU"/>
              </w:rPr>
            </w:pPr>
          </w:p>
        </w:tc>
        <w:tc>
          <w:tcPr>
            <w:tcW w:w="817" w:type="dxa"/>
            <w:tcBorders>
              <w:left w:val="nil"/>
              <w:bottom w:val="single" w:sz="4" w:space="0" w:color="BFBFBF"/>
              <w:right w:val="single" w:sz="4" w:space="0" w:color="BFBFBF"/>
            </w:tcBorders>
            <w:shd w:val="clear" w:color="auto" w:fill="auto"/>
            <w:noWrap/>
            <w:vAlign w:val="center"/>
          </w:tcPr>
          <w:p w14:paraId="27C85053" w14:textId="77777777" w:rsidR="00154117" w:rsidRPr="00DB6DAB" w:rsidRDefault="00154117" w:rsidP="00C33CEC">
            <w:pPr>
              <w:spacing w:before="0" w:after="0"/>
              <w:jc w:val="center"/>
              <w:rPr>
                <w:rFonts w:ascii="Arial" w:hAnsi="Arial" w:cs="Arial"/>
                <w:color w:val="000000"/>
                <w:sz w:val="16"/>
                <w:szCs w:val="16"/>
                <w:lang w:val="en-AU" w:eastAsia="en-AU"/>
              </w:rPr>
            </w:pPr>
          </w:p>
        </w:tc>
        <w:tc>
          <w:tcPr>
            <w:tcW w:w="642" w:type="dxa"/>
            <w:tcBorders>
              <w:left w:val="nil"/>
              <w:bottom w:val="single" w:sz="4" w:space="0" w:color="BFBFBF"/>
              <w:right w:val="single" w:sz="4" w:space="0" w:color="BFBFBF"/>
            </w:tcBorders>
            <w:shd w:val="clear" w:color="auto" w:fill="auto"/>
            <w:noWrap/>
            <w:vAlign w:val="center"/>
          </w:tcPr>
          <w:p w14:paraId="4ABE5100" w14:textId="77777777" w:rsidR="00154117" w:rsidRPr="00DB6DAB" w:rsidRDefault="00154117" w:rsidP="00C33CEC">
            <w:pPr>
              <w:spacing w:before="0" w:after="0"/>
              <w:jc w:val="center"/>
              <w:rPr>
                <w:rFonts w:ascii="Arial" w:hAnsi="Arial" w:cs="Arial"/>
                <w:color w:val="000000"/>
                <w:sz w:val="16"/>
                <w:szCs w:val="16"/>
                <w:lang w:val="en-AU" w:eastAsia="en-AU"/>
              </w:rPr>
            </w:pPr>
          </w:p>
        </w:tc>
        <w:tc>
          <w:tcPr>
            <w:tcW w:w="808" w:type="dxa"/>
            <w:tcBorders>
              <w:left w:val="nil"/>
              <w:bottom w:val="single" w:sz="4" w:space="0" w:color="BFBFBF"/>
              <w:right w:val="nil"/>
            </w:tcBorders>
            <w:shd w:val="clear" w:color="auto" w:fill="auto"/>
            <w:noWrap/>
            <w:vAlign w:val="center"/>
          </w:tcPr>
          <w:p w14:paraId="02364678" w14:textId="77777777" w:rsidR="00154117" w:rsidRPr="00DB6DAB" w:rsidRDefault="00154117" w:rsidP="00C33CEC">
            <w:pPr>
              <w:spacing w:before="0" w:after="0"/>
              <w:jc w:val="center"/>
              <w:rPr>
                <w:rFonts w:ascii="Arial" w:hAnsi="Arial" w:cs="Arial"/>
                <w:color w:val="000000"/>
                <w:sz w:val="16"/>
                <w:szCs w:val="16"/>
                <w:lang w:val="en-AU" w:eastAsia="en-AU"/>
              </w:rPr>
            </w:pPr>
          </w:p>
        </w:tc>
        <w:tc>
          <w:tcPr>
            <w:tcW w:w="808" w:type="dxa"/>
            <w:tcBorders>
              <w:left w:val="single" w:sz="4" w:space="0" w:color="auto"/>
              <w:bottom w:val="single" w:sz="4" w:space="0" w:color="BFBFBF"/>
              <w:right w:val="single" w:sz="4" w:space="0" w:color="BFBFBF"/>
            </w:tcBorders>
            <w:shd w:val="clear" w:color="auto" w:fill="auto"/>
            <w:noWrap/>
            <w:vAlign w:val="center"/>
          </w:tcPr>
          <w:p w14:paraId="773A186C" w14:textId="77777777" w:rsidR="00154117" w:rsidRPr="00DB6DAB" w:rsidRDefault="00154117" w:rsidP="00C33CEC">
            <w:pPr>
              <w:spacing w:before="0" w:after="0"/>
              <w:jc w:val="center"/>
              <w:rPr>
                <w:rFonts w:ascii="Arial" w:hAnsi="Arial" w:cs="Arial"/>
                <w:color w:val="000000"/>
                <w:sz w:val="16"/>
                <w:szCs w:val="16"/>
                <w:lang w:val="en-AU" w:eastAsia="en-AU"/>
              </w:rPr>
            </w:pPr>
          </w:p>
        </w:tc>
        <w:tc>
          <w:tcPr>
            <w:tcW w:w="734" w:type="dxa"/>
            <w:tcBorders>
              <w:left w:val="nil"/>
              <w:bottom w:val="single" w:sz="4" w:space="0" w:color="BFBFBF"/>
              <w:right w:val="single" w:sz="4" w:space="0" w:color="auto"/>
            </w:tcBorders>
            <w:shd w:val="clear" w:color="auto" w:fill="auto"/>
            <w:noWrap/>
            <w:vAlign w:val="center"/>
          </w:tcPr>
          <w:p w14:paraId="0AC7D53C" w14:textId="77777777" w:rsidR="00154117" w:rsidRPr="00DB6DAB" w:rsidRDefault="00154117" w:rsidP="00C33CEC">
            <w:pPr>
              <w:spacing w:before="0" w:after="0"/>
              <w:jc w:val="center"/>
              <w:rPr>
                <w:rFonts w:ascii="Arial" w:hAnsi="Arial" w:cs="Arial"/>
                <w:color w:val="000000"/>
                <w:sz w:val="16"/>
                <w:szCs w:val="16"/>
                <w:lang w:val="en-AU" w:eastAsia="en-AU"/>
              </w:rPr>
            </w:pPr>
          </w:p>
        </w:tc>
        <w:tc>
          <w:tcPr>
            <w:tcW w:w="734" w:type="dxa"/>
            <w:tcBorders>
              <w:left w:val="nil"/>
              <w:bottom w:val="single" w:sz="4" w:space="0" w:color="BFBFBF"/>
              <w:right w:val="single" w:sz="4" w:space="0" w:color="BFBFBF"/>
            </w:tcBorders>
            <w:shd w:val="clear" w:color="auto" w:fill="auto"/>
            <w:noWrap/>
            <w:vAlign w:val="center"/>
          </w:tcPr>
          <w:p w14:paraId="2F4C1BDD" w14:textId="77777777" w:rsidR="00154117" w:rsidRPr="00DB6DAB" w:rsidRDefault="00154117" w:rsidP="00C33CEC">
            <w:pPr>
              <w:spacing w:before="0" w:after="0"/>
              <w:jc w:val="center"/>
              <w:rPr>
                <w:rFonts w:ascii="Arial" w:hAnsi="Arial" w:cs="Arial"/>
                <w:color w:val="000000"/>
                <w:sz w:val="16"/>
                <w:szCs w:val="16"/>
                <w:lang w:val="en-AU" w:eastAsia="en-AU"/>
              </w:rPr>
            </w:pPr>
          </w:p>
        </w:tc>
        <w:tc>
          <w:tcPr>
            <w:tcW w:w="617" w:type="dxa"/>
            <w:tcBorders>
              <w:left w:val="nil"/>
              <w:bottom w:val="single" w:sz="4" w:space="0" w:color="BFBFBF"/>
              <w:right w:val="single" w:sz="4" w:space="0" w:color="BFBFBF"/>
            </w:tcBorders>
            <w:shd w:val="clear" w:color="auto" w:fill="auto"/>
            <w:noWrap/>
            <w:vAlign w:val="center"/>
          </w:tcPr>
          <w:p w14:paraId="15D5C88D" w14:textId="77777777" w:rsidR="00154117" w:rsidRPr="00DB6DAB" w:rsidRDefault="00154117" w:rsidP="00C33CEC">
            <w:pPr>
              <w:spacing w:before="0" w:after="0"/>
              <w:jc w:val="center"/>
              <w:rPr>
                <w:rFonts w:ascii="Arial" w:hAnsi="Arial" w:cs="Arial"/>
                <w:color w:val="000000"/>
                <w:sz w:val="16"/>
                <w:szCs w:val="16"/>
                <w:lang w:val="en-AU" w:eastAsia="en-AU"/>
              </w:rPr>
            </w:pPr>
          </w:p>
        </w:tc>
        <w:tc>
          <w:tcPr>
            <w:tcW w:w="734" w:type="dxa"/>
            <w:tcBorders>
              <w:left w:val="nil"/>
              <w:bottom w:val="single" w:sz="4" w:space="0" w:color="BFBFBF"/>
              <w:right w:val="single" w:sz="4" w:space="0" w:color="BFBFBF"/>
            </w:tcBorders>
            <w:shd w:val="clear" w:color="auto" w:fill="auto"/>
            <w:noWrap/>
            <w:vAlign w:val="center"/>
          </w:tcPr>
          <w:p w14:paraId="457B85D7" w14:textId="77777777" w:rsidR="00154117" w:rsidRPr="00DB6DAB" w:rsidRDefault="00154117" w:rsidP="00C33CEC">
            <w:pPr>
              <w:spacing w:before="0" w:after="0"/>
              <w:jc w:val="center"/>
              <w:rPr>
                <w:rFonts w:ascii="Arial" w:hAnsi="Arial" w:cs="Arial"/>
                <w:color w:val="000000"/>
                <w:sz w:val="16"/>
                <w:szCs w:val="16"/>
                <w:lang w:val="en-AU" w:eastAsia="en-AU"/>
              </w:rPr>
            </w:pPr>
          </w:p>
        </w:tc>
        <w:tc>
          <w:tcPr>
            <w:tcW w:w="617" w:type="dxa"/>
            <w:tcBorders>
              <w:left w:val="nil"/>
              <w:bottom w:val="single" w:sz="4" w:space="0" w:color="BFBFBF"/>
              <w:right w:val="double" w:sz="6" w:space="0" w:color="auto"/>
            </w:tcBorders>
            <w:shd w:val="clear" w:color="auto" w:fill="auto"/>
            <w:noWrap/>
            <w:vAlign w:val="center"/>
          </w:tcPr>
          <w:p w14:paraId="2ECA60EC" w14:textId="77777777" w:rsidR="00154117" w:rsidRPr="00DB6DAB" w:rsidRDefault="00154117" w:rsidP="00C33CEC">
            <w:pPr>
              <w:spacing w:before="0" w:after="0"/>
              <w:jc w:val="center"/>
              <w:rPr>
                <w:rFonts w:ascii="Arial" w:hAnsi="Arial" w:cs="Arial"/>
                <w:color w:val="000000"/>
                <w:sz w:val="16"/>
                <w:szCs w:val="16"/>
                <w:lang w:val="en-AU" w:eastAsia="en-AU"/>
              </w:rPr>
            </w:pPr>
          </w:p>
        </w:tc>
        <w:tc>
          <w:tcPr>
            <w:tcW w:w="884" w:type="dxa"/>
            <w:tcBorders>
              <w:left w:val="nil"/>
              <w:bottom w:val="single" w:sz="4" w:space="0" w:color="BFBFBF"/>
              <w:right w:val="single" w:sz="4" w:space="0" w:color="BFBFBF" w:themeColor="background1" w:themeShade="BF"/>
            </w:tcBorders>
          </w:tcPr>
          <w:p w14:paraId="09351CC0" w14:textId="77777777" w:rsidR="00154117" w:rsidRPr="00DB6DAB" w:rsidRDefault="00154117" w:rsidP="00C33CEC">
            <w:pPr>
              <w:spacing w:before="0" w:after="0"/>
              <w:jc w:val="center"/>
              <w:rPr>
                <w:rFonts w:ascii="Arial" w:hAnsi="Arial" w:cs="Arial"/>
                <w:color w:val="000000"/>
                <w:sz w:val="16"/>
                <w:szCs w:val="16"/>
                <w:lang w:val="en-AU" w:eastAsia="en-AU"/>
              </w:rPr>
            </w:pPr>
          </w:p>
        </w:tc>
        <w:tc>
          <w:tcPr>
            <w:tcW w:w="851" w:type="dxa"/>
            <w:tcBorders>
              <w:left w:val="single" w:sz="4" w:space="0" w:color="BFBFBF" w:themeColor="background1" w:themeShade="BF"/>
              <w:bottom w:val="single" w:sz="4" w:space="0" w:color="BFBFBF"/>
              <w:right w:val="double" w:sz="6" w:space="0" w:color="auto"/>
            </w:tcBorders>
          </w:tcPr>
          <w:p w14:paraId="10D7FDCC" w14:textId="77777777" w:rsidR="00154117" w:rsidRPr="00DB6DAB" w:rsidRDefault="00154117" w:rsidP="00C33CEC">
            <w:pPr>
              <w:spacing w:before="0" w:after="0"/>
              <w:jc w:val="center"/>
              <w:rPr>
                <w:rFonts w:ascii="Arial" w:hAnsi="Arial" w:cs="Arial"/>
                <w:color w:val="000000"/>
                <w:sz w:val="16"/>
                <w:szCs w:val="16"/>
                <w:lang w:val="en-AU" w:eastAsia="en-AU"/>
              </w:rPr>
            </w:pPr>
          </w:p>
        </w:tc>
      </w:tr>
      <w:tr w:rsidR="00223CAF" w:rsidRPr="00DB6DAB" w14:paraId="42FE7940" w14:textId="49302F09" w:rsidTr="00D92C64">
        <w:trPr>
          <w:trHeight w:val="225"/>
        </w:trPr>
        <w:tc>
          <w:tcPr>
            <w:tcW w:w="2273" w:type="dxa"/>
            <w:tcBorders>
              <w:top w:val="nil"/>
              <w:left w:val="double" w:sz="6" w:space="0" w:color="auto"/>
              <w:bottom w:val="single" w:sz="4" w:space="0" w:color="BFBFBF"/>
              <w:right w:val="nil"/>
            </w:tcBorders>
            <w:shd w:val="clear" w:color="auto" w:fill="auto"/>
            <w:noWrap/>
            <w:vAlign w:val="center"/>
          </w:tcPr>
          <w:p w14:paraId="68E9BBD5" w14:textId="77777777" w:rsidR="00223CAF" w:rsidRPr="00DB6DAB" w:rsidRDefault="00223CAF"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1 person</w:t>
            </w:r>
          </w:p>
        </w:tc>
        <w:tc>
          <w:tcPr>
            <w:tcW w:w="734" w:type="dxa"/>
            <w:tcBorders>
              <w:top w:val="nil"/>
              <w:left w:val="single" w:sz="4" w:space="0" w:color="auto"/>
              <w:bottom w:val="single" w:sz="4" w:space="0" w:color="BFBFBF"/>
              <w:right w:val="single" w:sz="4" w:space="0" w:color="BFBFBF"/>
            </w:tcBorders>
            <w:shd w:val="clear" w:color="auto" w:fill="auto"/>
            <w:noWrap/>
            <w:vAlign w:val="bottom"/>
          </w:tcPr>
          <w:p w14:paraId="69D7C4DA" w14:textId="081D9D06" w:rsidR="00223CAF" w:rsidRPr="00DB6DAB" w:rsidRDefault="00223CAF" w:rsidP="00697C86">
            <w:pPr>
              <w:spacing w:before="0" w:after="0"/>
              <w:jc w:val="center"/>
              <w:rPr>
                <w:rFonts w:ascii="Arial" w:hAnsi="Arial" w:cs="Arial"/>
                <w:color w:val="000000"/>
                <w:sz w:val="16"/>
                <w:szCs w:val="16"/>
                <w:lang w:val="en-AU" w:eastAsia="en-AU"/>
              </w:rPr>
            </w:pPr>
            <w:r>
              <w:rPr>
                <w:rFonts w:ascii="Arial" w:hAnsi="Arial" w:cs="Arial"/>
                <w:color w:val="000000"/>
                <w:sz w:val="16"/>
                <w:szCs w:val="16"/>
              </w:rPr>
              <w:t>74%</w:t>
            </w:r>
          </w:p>
        </w:tc>
        <w:tc>
          <w:tcPr>
            <w:tcW w:w="695" w:type="dxa"/>
            <w:tcBorders>
              <w:top w:val="nil"/>
              <w:left w:val="nil"/>
              <w:bottom w:val="single" w:sz="4" w:space="0" w:color="BFBFBF"/>
              <w:right w:val="single" w:sz="4" w:space="0" w:color="BFBFBF"/>
            </w:tcBorders>
            <w:shd w:val="clear" w:color="auto" w:fill="auto"/>
            <w:noWrap/>
            <w:vAlign w:val="center"/>
          </w:tcPr>
          <w:p w14:paraId="15A7BD4F" w14:textId="515DAB11" w:rsidR="00223CAF" w:rsidRPr="00DB6DAB" w:rsidRDefault="00223CAF" w:rsidP="00697C86">
            <w:pPr>
              <w:spacing w:before="0" w:after="0"/>
              <w:jc w:val="center"/>
              <w:rPr>
                <w:rFonts w:ascii="Arial" w:hAnsi="Arial" w:cs="Arial"/>
                <w:color w:val="000000"/>
                <w:sz w:val="16"/>
                <w:szCs w:val="16"/>
                <w:lang w:val="en-AU" w:eastAsia="en-AU"/>
              </w:rPr>
            </w:pPr>
            <w:r>
              <w:rPr>
                <w:rFonts w:ascii="Arial" w:hAnsi="Arial" w:cs="Arial"/>
                <w:color w:val="000000"/>
                <w:sz w:val="16"/>
                <w:szCs w:val="16"/>
              </w:rPr>
              <w:t>239</w:t>
            </w:r>
          </w:p>
        </w:tc>
        <w:tc>
          <w:tcPr>
            <w:tcW w:w="734" w:type="dxa"/>
            <w:tcBorders>
              <w:top w:val="nil"/>
              <w:left w:val="nil"/>
              <w:bottom w:val="single" w:sz="4" w:space="0" w:color="BFBFBF"/>
              <w:right w:val="single" w:sz="4" w:space="0" w:color="BFBFBF"/>
            </w:tcBorders>
            <w:shd w:val="clear" w:color="auto" w:fill="auto"/>
            <w:noWrap/>
            <w:vAlign w:val="center"/>
          </w:tcPr>
          <w:p w14:paraId="5F163891"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79%</w:t>
            </w:r>
          </w:p>
        </w:tc>
        <w:tc>
          <w:tcPr>
            <w:tcW w:w="734" w:type="dxa"/>
            <w:tcBorders>
              <w:top w:val="nil"/>
              <w:left w:val="nil"/>
              <w:bottom w:val="single" w:sz="4" w:space="0" w:color="BFBFBF"/>
              <w:right w:val="single" w:sz="4" w:space="0" w:color="BFBFBF"/>
            </w:tcBorders>
            <w:shd w:val="clear" w:color="auto" w:fill="auto"/>
            <w:noWrap/>
            <w:vAlign w:val="center"/>
          </w:tcPr>
          <w:p w14:paraId="72850DB5"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146</w:t>
            </w:r>
          </w:p>
        </w:tc>
        <w:tc>
          <w:tcPr>
            <w:tcW w:w="734" w:type="dxa"/>
            <w:tcBorders>
              <w:top w:val="nil"/>
              <w:left w:val="nil"/>
              <w:bottom w:val="single" w:sz="4" w:space="0" w:color="BFBFBF"/>
              <w:right w:val="single" w:sz="4" w:space="0" w:color="auto"/>
            </w:tcBorders>
            <w:shd w:val="clear" w:color="auto" w:fill="auto"/>
            <w:noWrap/>
            <w:vAlign w:val="center"/>
          </w:tcPr>
          <w:p w14:paraId="756BBC55"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99</w:t>
            </w:r>
          </w:p>
        </w:tc>
        <w:tc>
          <w:tcPr>
            <w:tcW w:w="817" w:type="dxa"/>
            <w:tcBorders>
              <w:top w:val="nil"/>
              <w:left w:val="nil"/>
              <w:bottom w:val="single" w:sz="4" w:space="0" w:color="BFBFBF"/>
              <w:right w:val="single" w:sz="4" w:space="0" w:color="BFBFBF"/>
            </w:tcBorders>
            <w:shd w:val="clear" w:color="auto" w:fill="auto"/>
            <w:noWrap/>
            <w:vAlign w:val="center"/>
          </w:tcPr>
          <w:p w14:paraId="4124F227" w14:textId="09945626" w:rsidR="00223CAF" w:rsidRPr="00DB6DAB" w:rsidRDefault="00223CAF" w:rsidP="00697C86">
            <w:pPr>
              <w:spacing w:before="0" w:after="0"/>
              <w:jc w:val="center"/>
              <w:rPr>
                <w:rFonts w:ascii="Arial" w:hAnsi="Arial" w:cs="Arial"/>
                <w:color w:val="000000"/>
                <w:sz w:val="16"/>
                <w:szCs w:val="16"/>
                <w:lang w:val="en-AU" w:eastAsia="en-AU"/>
              </w:rPr>
            </w:pPr>
            <w:r>
              <w:rPr>
                <w:rFonts w:ascii="Arial" w:hAnsi="Arial" w:cs="Arial"/>
                <w:color w:val="000000"/>
                <w:sz w:val="16"/>
                <w:szCs w:val="16"/>
              </w:rPr>
              <w:t>8%</w:t>
            </w:r>
          </w:p>
        </w:tc>
        <w:tc>
          <w:tcPr>
            <w:tcW w:w="642" w:type="dxa"/>
            <w:tcBorders>
              <w:top w:val="nil"/>
              <w:left w:val="nil"/>
              <w:bottom w:val="single" w:sz="4" w:space="0" w:color="BFBFBF"/>
              <w:right w:val="single" w:sz="4" w:space="0" w:color="BFBFBF"/>
            </w:tcBorders>
            <w:shd w:val="clear" w:color="auto" w:fill="auto"/>
            <w:noWrap/>
            <w:vAlign w:val="center"/>
          </w:tcPr>
          <w:p w14:paraId="416AA3F3" w14:textId="6160344E" w:rsidR="00223CAF" w:rsidRPr="00DB6DAB" w:rsidRDefault="00223CAF" w:rsidP="00697C86">
            <w:pPr>
              <w:spacing w:before="0" w:after="0"/>
              <w:jc w:val="center"/>
              <w:rPr>
                <w:rFonts w:ascii="Arial" w:hAnsi="Arial" w:cs="Arial"/>
                <w:color w:val="000000"/>
                <w:sz w:val="16"/>
                <w:szCs w:val="16"/>
                <w:lang w:val="en-AU" w:eastAsia="en-AU"/>
              </w:rPr>
            </w:pPr>
            <w:r>
              <w:rPr>
                <w:rFonts w:ascii="Arial" w:hAnsi="Arial" w:cs="Arial"/>
                <w:color w:val="000000"/>
                <w:sz w:val="16"/>
                <w:szCs w:val="16"/>
              </w:rPr>
              <w:t>140</w:t>
            </w:r>
          </w:p>
        </w:tc>
        <w:tc>
          <w:tcPr>
            <w:tcW w:w="817" w:type="dxa"/>
            <w:tcBorders>
              <w:top w:val="nil"/>
              <w:left w:val="nil"/>
              <w:bottom w:val="single" w:sz="4" w:space="0" w:color="BFBFBF"/>
              <w:right w:val="single" w:sz="4" w:space="0" w:color="BFBFBF"/>
            </w:tcBorders>
            <w:shd w:val="clear" w:color="auto" w:fill="auto"/>
            <w:noWrap/>
            <w:vAlign w:val="center"/>
          </w:tcPr>
          <w:p w14:paraId="33207CB1"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28%</w:t>
            </w:r>
          </w:p>
        </w:tc>
        <w:tc>
          <w:tcPr>
            <w:tcW w:w="642" w:type="dxa"/>
            <w:tcBorders>
              <w:top w:val="nil"/>
              <w:left w:val="nil"/>
              <w:bottom w:val="single" w:sz="4" w:space="0" w:color="BFBFBF"/>
              <w:right w:val="single" w:sz="4" w:space="0" w:color="BFBFBF"/>
            </w:tcBorders>
            <w:shd w:val="clear" w:color="auto" w:fill="auto"/>
            <w:noWrap/>
            <w:vAlign w:val="center"/>
          </w:tcPr>
          <w:p w14:paraId="005C5CDC"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69</w:t>
            </w:r>
          </w:p>
        </w:tc>
        <w:tc>
          <w:tcPr>
            <w:tcW w:w="808" w:type="dxa"/>
            <w:tcBorders>
              <w:top w:val="nil"/>
              <w:left w:val="nil"/>
              <w:bottom w:val="single" w:sz="4" w:space="0" w:color="BFBFBF"/>
              <w:right w:val="nil"/>
            </w:tcBorders>
            <w:shd w:val="clear" w:color="auto" w:fill="auto"/>
            <w:noWrap/>
            <w:vAlign w:val="center"/>
          </w:tcPr>
          <w:p w14:paraId="72630D21"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54</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5CFBA772" w14:textId="7B50FBDA" w:rsidR="00223CAF" w:rsidRPr="00DB6DAB" w:rsidRDefault="00223CAF" w:rsidP="00697C86">
            <w:pPr>
              <w:spacing w:before="0" w:after="0"/>
              <w:jc w:val="center"/>
              <w:rPr>
                <w:rFonts w:ascii="Arial" w:hAnsi="Arial" w:cs="Arial"/>
                <w:color w:val="000000"/>
                <w:sz w:val="16"/>
                <w:szCs w:val="16"/>
                <w:lang w:val="en-AU" w:eastAsia="en-AU"/>
              </w:rPr>
            </w:pPr>
            <w:r>
              <w:rPr>
                <w:rFonts w:ascii="Arial" w:hAnsi="Arial" w:cs="Arial"/>
                <w:color w:val="000000"/>
                <w:sz w:val="16"/>
                <w:szCs w:val="16"/>
              </w:rPr>
              <w:t>99%</w:t>
            </w:r>
          </w:p>
        </w:tc>
        <w:tc>
          <w:tcPr>
            <w:tcW w:w="734" w:type="dxa"/>
            <w:tcBorders>
              <w:top w:val="nil"/>
              <w:left w:val="nil"/>
              <w:bottom w:val="single" w:sz="4" w:space="0" w:color="BFBFBF"/>
              <w:right w:val="single" w:sz="4" w:space="0" w:color="auto"/>
            </w:tcBorders>
            <w:shd w:val="clear" w:color="auto" w:fill="auto"/>
            <w:noWrap/>
            <w:vAlign w:val="center"/>
          </w:tcPr>
          <w:p w14:paraId="3D539D67" w14:textId="21CE5A41" w:rsidR="00223CAF" w:rsidRPr="00DB6DAB" w:rsidRDefault="00223CAF" w:rsidP="00697C86">
            <w:pPr>
              <w:spacing w:before="0" w:after="0"/>
              <w:jc w:val="center"/>
              <w:rPr>
                <w:rFonts w:ascii="Arial" w:hAnsi="Arial" w:cs="Arial"/>
                <w:color w:val="000000"/>
                <w:sz w:val="16"/>
                <w:szCs w:val="16"/>
                <w:lang w:val="en-AU" w:eastAsia="en-AU"/>
              </w:rPr>
            </w:pPr>
            <w:r>
              <w:rPr>
                <w:rFonts w:ascii="Arial" w:hAnsi="Arial" w:cs="Arial"/>
                <w:color w:val="000000"/>
                <w:sz w:val="16"/>
                <w:szCs w:val="16"/>
              </w:rPr>
              <w:t>139</w:t>
            </w:r>
          </w:p>
        </w:tc>
        <w:tc>
          <w:tcPr>
            <w:tcW w:w="734" w:type="dxa"/>
            <w:tcBorders>
              <w:top w:val="nil"/>
              <w:left w:val="nil"/>
              <w:bottom w:val="single" w:sz="4" w:space="0" w:color="BFBFBF"/>
              <w:right w:val="single" w:sz="4" w:space="0" w:color="BFBFBF"/>
            </w:tcBorders>
            <w:shd w:val="clear" w:color="auto" w:fill="auto"/>
            <w:noWrap/>
            <w:vAlign w:val="bottom"/>
          </w:tcPr>
          <w:p w14:paraId="4BCA3BDA" w14:textId="77777777" w:rsidR="00223CAF" w:rsidRPr="00DB6DAB" w:rsidRDefault="00223CAF" w:rsidP="00697C86">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15%</w:t>
            </w:r>
          </w:p>
        </w:tc>
        <w:tc>
          <w:tcPr>
            <w:tcW w:w="617" w:type="dxa"/>
            <w:tcBorders>
              <w:top w:val="nil"/>
              <w:left w:val="nil"/>
              <w:bottom w:val="single" w:sz="4" w:space="0" w:color="BFBFBF"/>
              <w:right w:val="single" w:sz="4" w:space="0" w:color="BFBFBF"/>
            </w:tcBorders>
            <w:shd w:val="clear" w:color="auto" w:fill="auto"/>
            <w:noWrap/>
            <w:vAlign w:val="center"/>
          </w:tcPr>
          <w:p w14:paraId="28670652" w14:textId="77777777" w:rsidR="00223CAF" w:rsidRPr="00DB6DAB" w:rsidRDefault="00223CAF" w:rsidP="00697C86">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89</w:t>
            </w:r>
          </w:p>
        </w:tc>
        <w:tc>
          <w:tcPr>
            <w:tcW w:w="734" w:type="dxa"/>
            <w:tcBorders>
              <w:top w:val="nil"/>
              <w:left w:val="nil"/>
              <w:bottom w:val="single" w:sz="4" w:space="0" w:color="BFBFBF"/>
              <w:right w:val="single" w:sz="4" w:space="0" w:color="BFBFBF"/>
            </w:tcBorders>
            <w:shd w:val="clear" w:color="auto" w:fill="auto"/>
            <w:noWrap/>
            <w:vAlign w:val="center"/>
          </w:tcPr>
          <w:p w14:paraId="136A2F64"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12%</w:t>
            </w:r>
          </w:p>
        </w:tc>
        <w:tc>
          <w:tcPr>
            <w:tcW w:w="617" w:type="dxa"/>
            <w:tcBorders>
              <w:top w:val="nil"/>
              <w:left w:val="nil"/>
              <w:bottom w:val="single" w:sz="4" w:space="0" w:color="BFBFBF"/>
              <w:right w:val="double" w:sz="6" w:space="0" w:color="auto"/>
            </w:tcBorders>
            <w:shd w:val="clear" w:color="auto" w:fill="auto"/>
            <w:noWrap/>
            <w:vAlign w:val="center"/>
          </w:tcPr>
          <w:p w14:paraId="6BA8BA42"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45</w:t>
            </w:r>
          </w:p>
        </w:tc>
        <w:tc>
          <w:tcPr>
            <w:tcW w:w="884" w:type="dxa"/>
            <w:tcBorders>
              <w:top w:val="single" w:sz="4" w:space="0" w:color="BFBFBF"/>
              <w:left w:val="nil"/>
              <w:bottom w:val="single" w:sz="4" w:space="0" w:color="BFBFBF"/>
              <w:right w:val="single" w:sz="4" w:space="0" w:color="BFBFBF" w:themeColor="background1" w:themeShade="BF"/>
            </w:tcBorders>
            <w:vAlign w:val="center"/>
          </w:tcPr>
          <w:p w14:paraId="7646D297" w14:textId="04B6FB5B" w:rsidR="00223CAF" w:rsidRPr="00DB6DAB" w:rsidRDefault="00223CAF" w:rsidP="00C33CEC">
            <w:pPr>
              <w:spacing w:before="0" w:after="0"/>
              <w:jc w:val="center"/>
              <w:rPr>
                <w:rFonts w:ascii="Arial" w:hAnsi="Arial" w:cs="Arial"/>
                <w:color w:val="000000"/>
                <w:sz w:val="16"/>
                <w:szCs w:val="16"/>
                <w:lang w:val="en-AU" w:eastAsia="en-AU"/>
              </w:rPr>
            </w:pPr>
            <w:r>
              <w:rPr>
                <w:rFonts w:ascii="Arial" w:hAnsi="Arial" w:cs="Arial"/>
                <w:color w:val="000000"/>
                <w:sz w:val="16"/>
                <w:szCs w:val="16"/>
              </w:rPr>
              <w:t>1,482</w:t>
            </w:r>
          </w:p>
        </w:tc>
        <w:tc>
          <w:tcPr>
            <w:tcW w:w="851" w:type="dxa"/>
            <w:tcBorders>
              <w:top w:val="single" w:sz="4" w:space="0" w:color="BFBFBF"/>
              <w:left w:val="single" w:sz="4" w:space="0" w:color="BFBFBF" w:themeColor="background1" w:themeShade="BF"/>
              <w:bottom w:val="single" w:sz="4" w:space="0" w:color="BFBFBF"/>
              <w:right w:val="double" w:sz="6" w:space="0" w:color="auto"/>
            </w:tcBorders>
            <w:vAlign w:val="center"/>
          </w:tcPr>
          <w:p w14:paraId="58894163" w14:textId="7924E4CF" w:rsidR="00223CAF" w:rsidRPr="00DB6DAB" w:rsidRDefault="00223CAF" w:rsidP="00C33CEC">
            <w:pPr>
              <w:spacing w:before="0" w:after="0"/>
              <w:jc w:val="center"/>
              <w:rPr>
                <w:rFonts w:ascii="Arial" w:hAnsi="Arial" w:cs="Arial"/>
                <w:color w:val="000000"/>
                <w:sz w:val="16"/>
                <w:szCs w:val="16"/>
                <w:lang w:val="en-AU" w:eastAsia="en-AU"/>
              </w:rPr>
            </w:pPr>
            <w:r>
              <w:rPr>
                <w:rFonts w:ascii="Arial" w:hAnsi="Arial" w:cs="Arial"/>
                <w:color w:val="000000"/>
                <w:sz w:val="16"/>
                <w:szCs w:val="16"/>
              </w:rPr>
              <w:t>889</w:t>
            </w:r>
          </w:p>
        </w:tc>
      </w:tr>
      <w:tr w:rsidR="00223CAF" w:rsidRPr="00DB6DAB" w14:paraId="10993F3F" w14:textId="249E59FE" w:rsidTr="00D92C64">
        <w:trPr>
          <w:trHeight w:val="225"/>
        </w:trPr>
        <w:tc>
          <w:tcPr>
            <w:tcW w:w="2273" w:type="dxa"/>
            <w:tcBorders>
              <w:top w:val="nil"/>
              <w:left w:val="double" w:sz="6" w:space="0" w:color="auto"/>
              <w:bottom w:val="single" w:sz="4" w:space="0" w:color="BFBFBF"/>
              <w:right w:val="nil"/>
            </w:tcBorders>
            <w:shd w:val="clear" w:color="auto" w:fill="auto"/>
            <w:noWrap/>
            <w:vAlign w:val="center"/>
          </w:tcPr>
          <w:p w14:paraId="377E6F15" w14:textId="77777777" w:rsidR="00223CAF" w:rsidRPr="00DB6DAB" w:rsidRDefault="00223CAF"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2 persons</w:t>
            </w:r>
          </w:p>
        </w:tc>
        <w:tc>
          <w:tcPr>
            <w:tcW w:w="734" w:type="dxa"/>
            <w:tcBorders>
              <w:top w:val="nil"/>
              <w:left w:val="single" w:sz="4" w:space="0" w:color="auto"/>
              <w:bottom w:val="single" w:sz="4" w:space="0" w:color="BFBFBF"/>
              <w:right w:val="single" w:sz="4" w:space="0" w:color="BFBFBF"/>
            </w:tcBorders>
            <w:shd w:val="clear" w:color="auto" w:fill="auto"/>
            <w:noWrap/>
            <w:vAlign w:val="bottom"/>
          </w:tcPr>
          <w:p w14:paraId="08784283" w14:textId="58F82C16" w:rsidR="00223CAF" w:rsidRPr="00DB6DAB" w:rsidRDefault="00223CAF" w:rsidP="00697C86">
            <w:pPr>
              <w:spacing w:before="0" w:after="0"/>
              <w:jc w:val="center"/>
              <w:rPr>
                <w:rFonts w:ascii="Arial" w:hAnsi="Arial" w:cs="Arial"/>
                <w:color w:val="000000"/>
                <w:sz w:val="16"/>
                <w:szCs w:val="16"/>
                <w:lang w:val="en-AU" w:eastAsia="en-AU"/>
              </w:rPr>
            </w:pPr>
            <w:r>
              <w:rPr>
                <w:rFonts w:ascii="Arial" w:hAnsi="Arial" w:cs="Arial"/>
                <w:color w:val="000000"/>
                <w:sz w:val="16"/>
                <w:szCs w:val="16"/>
              </w:rPr>
              <w:t>76%</w:t>
            </w:r>
          </w:p>
        </w:tc>
        <w:tc>
          <w:tcPr>
            <w:tcW w:w="695" w:type="dxa"/>
            <w:tcBorders>
              <w:top w:val="nil"/>
              <w:left w:val="nil"/>
              <w:bottom w:val="single" w:sz="4" w:space="0" w:color="BFBFBF"/>
              <w:right w:val="single" w:sz="4" w:space="0" w:color="BFBFBF"/>
            </w:tcBorders>
            <w:shd w:val="clear" w:color="auto" w:fill="auto"/>
            <w:noWrap/>
            <w:vAlign w:val="center"/>
          </w:tcPr>
          <w:p w14:paraId="089C52D1" w14:textId="40B5CDD2" w:rsidR="00223CAF" w:rsidRPr="00DB6DAB" w:rsidRDefault="00223CAF" w:rsidP="00697C86">
            <w:pPr>
              <w:spacing w:before="0" w:after="0"/>
              <w:jc w:val="center"/>
              <w:rPr>
                <w:rFonts w:ascii="Arial" w:hAnsi="Arial" w:cs="Arial"/>
                <w:color w:val="000000"/>
                <w:sz w:val="16"/>
                <w:szCs w:val="16"/>
                <w:lang w:val="en-AU" w:eastAsia="en-AU"/>
              </w:rPr>
            </w:pPr>
            <w:r>
              <w:rPr>
                <w:rFonts w:ascii="Arial" w:hAnsi="Arial" w:cs="Arial"/>
                <w:color w:val="000000"/>
                <w:sz w:val="16"/>
                <w:szCs w:val="16"/>
              </w:rPr>
              <w:t>243</w:t>
            </w:r>
          </w:p>
        </w:tc>
        <w:tc>
          <w:tcPr>
            <w:tcW w:w="734" w:type="dxa"/>
            <w:tcBorders>
              <w:top w:val="nil"/>
              <w:left w:val="nil"/>
              <w:bottom w:val="single" w:sz="4" w:space="0" w:color="BFBFBF"/>
              <w:right w:val="single" w:sz="4" w:space="0" w:color="BFBFBF"/>
            </w:tcBorders>
            <w:shd w:val="clear" w:color="auto" w:fill="auto"/>
            <w:noWrap/>
            <w:vAlign w:val="center"/>
          </w:tcPr>
          <w:p w14:paraId="7021CA61"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80%</w:t>
            </w:r>
          </w:p>
        </w:tc>
        <w:tc>
          <w:tcPr>
            <w:tcW w:w="734" w:type="dxa"/>
            <w:tcBorders>
              <w:top w:val="nil"/>
              <w:left w:val="nil"/>
              <w:bottom w:val="single" w:sz="4" w:space="0" w:color="BFBFBF"/>
              <w:right w:val="single" w:sz="4" w:space="0" w:color="BFBFBF"/>
            </w:tcBorders>
            <w:shd w:val="clear" w:color="auto" w:fill="auto"/>
            <w:noWrap/>
            <w:vAlign w:val="center"/>
          </w:tcPr>
          <w:p w14:paraId="5B5DDCC1"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145</w:t>
            </w:r>
          </w:p>
        </w:tc>
        <w:tc>
          <w:tcPr>
            <w:tcW w:w="734" w:type="dxa"/>
            <w:tcBorders>
              <w:top w:val="nil"/>
              <w:left w:val="nil"/>
              <w:bottom w:val="single" w:sz="4" w:space="0" w:color="BFBFBF"/>
              <w:right w:val="single" w:sz="4" w:space="0" w:color="auto"/>
            </w:tcBorders>
            <w:shd w:val="clear" w:color="auto" w:fill="auto"/>
            <w:noWrap/>
            <w:vAlign w:val="center"/>
          </w:tcPr>
          <w:p w14:paraId="3AEAB925"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96</w:t>
            </w:r>
          </w:p>
        </w:tc>
        <w:tc>
          <w:tcPr>
            <w:tcW w:w="817" w:type="dxa"/>
            <w:tcBorders>
              <w:top w:val="nil"/>
              <w:left w:val="nil"/>
              <w:bottom w:val="single" w:sz="4" w:space="0" w:color="BFBFBF"/>
              <w:right w:val="single" w:sz="4" w:space="0" w:color="BFBFBF"/>
            </w:tcBorders>
            <w:shd w:val="clear" w:color="auto" w:fill="auto"/>
            <w:noWrap/>
            <w:vAlign w:val="center"/>
          </w:tcPr>
          <w:p w14:paraId="59CDA2E5" w14:textId="620F9BDC" w:rsidR="00223CAF" w:rsidRPr="00DB6DAB" w:rsidRDefault="00223CAF" w:rsidP="00697C86">
            <w:pPr>
              <w:spacing w:before="0" w:after="0"/>
              <w:jc w:val="center"/>
              <w:rPr>
                <w:rFonts w:ascii="Arial" w:hAnsi="Arial" w:cs="Arial"/>
                <w:color w:val="000000"/>
                <w:sz w:val="16"/>
                <w:szCs w:val="16"/>
                <w:lang w:val="en-AU" w:eastAsia="en-AU"/>
              </w:rPr>
            </w:pPr>
            <w:r>
              <w:rPr>
                <w:rFonts w:ascii="Arial" w:hAnsi="Arial" w:cs="Arial"/>
                <w:color w:val="000000"/>
                <w:sz w:val="16"/>
                <w:szCs w:val="16"/>
              </w:rPr>
              <w:t>8%</w:t>
            </w:r>
          </w:p>
        </w:tc>
        <w:tc>
          <w:tcPr>
            <w:tcW w:w="642" w:type="dxa"/>
            <w:tcBorders>
              <w:top w:val="nil"/>
              <w:left w:val="nil"/>
              <w:bottom w:val="single" w:sz="4" w:space="0" w:color="BFBFBF"/>
              <w:right w:val="single" w:sz="4" w:space="0" w:color="BFBFBF"/>
            </w:tcBorders>
            <w:shd w:val="clear" w:color="auto" w:fill="auto"/>
            <w:noWrap/>
            <w:vAlign w:val="center"/>
          </w:tcPr>
          <w:p w14:paraId="40EF1EF5" w14:textId="7056AC94" w:rsidR="00223CAF" w:rsidRPr="00DB6DAB" w:rsidRDefault="00223CAF" w:rsidP="00697C86">
            <w:pPr>
              <w:spacing w:before="0" w:after="0"/>
              <w:jc w:val="center"/>
              <w:rPr>
                <w:rFonts w:ascii="Arial" w:hAnsi="Arial" w:cs="Arial"/>
                <w:color w:val="000000"/>
                <w:sz w:val="16"/>
                <w:szCs w:val="16"/>
                <w:lang w:val="en-AU" w:eastAsia="en-AU"/>
              </w:rPr>
            </w:pPr>
            <w:r>
              <w:rPr>
                <w:rFonts w:ascii="Arial" w:hAnsi="Arial" w:cs="Arial"/>
                <w:color w:val="000000"/>
                <w:sz w:val="16"/>
                <w:szCs w:val="16"/>
              </w:rPr>
              <w:t>146</w:t>
            </w:r>
          </w:p>
        </w:tc>
        <w:tc>
          <w:tcPr>
            <w:tcW w:w="817" w:type="dxa"/>
            <w:tcBorders>
              <w:top w:val="nil"/>
              <w:left w:val="nil"/>
              <w:bottom w:val="single" w:sz="4" w:space="0" w:color="BFBFBF"/>
              <w:right w:val="single" w:sz="4" w:space="0" w:color="BFBFBF"/>
            </w:tcBorders>
            <w:shd w:val="clear" w:color="auto" w:fill="auto"/>
            <w:noWrap/>
            <w:vAlign w:val="center"/>
          </w:tcPr>
          <w:p w14:paraId="308368D5"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24%</w:t>
            </w:r>
          </w:p>
        </w:tc>
        <w:tc>
          <w:tcPr>
            <w:tcW w:w="642" w:type="dxa"/>
            <w:tcBorders>
              <w:top w:val="nil"/>
              <w:left w:val="nil"/>
              <w:bottom w:val="single" w:sz="4" w:space="0" w:color="BFBFBF"/>
              <w:right w:val="single" w:sz="4" w:space="0" w:color="BFBFBF"/>
            </w:tcBorders>
            <w:shd w:val="clear" w:color="auto" w:fill="auto"/>
            <w:noWrap/>
            <w:vAlign w:val="center"/>
          </w:tcPr>
          <w:p w14:paraId="3C598653"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71</w:t>
            </w:r>
          </w:p>
        </w:tc>
        <w:tc>
          <w:tcPr>
            <w:tcW w:w="808" w:type="dxa"/>
            <w:tcBorders>
              <w:top w:val="nil"/>
              <w:left w:val="nil"/>
              <w:bottom w:val="single" w:sz="4" w:space="0" w:color="BFBFBF"/>
              <w:right w:val="nil"/>
            </w:tcBorders>
            <w:shd w:val="clear" w:color="auto" w:fill="auto"/>
            <w:noWrap/>
            <w:vAlign w:val="center"/>
          </w:tcPr>
          <w:p w14:paraId="5182FAEA"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54</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28E0B7E7" w14:textId="526DE444" w:rsidR="00223CAF" w:rsidRPr="00DB6DAB" w:rsidRDefault="00223CAF" w:rsidP="00697C86">
            <w:pPr>
              <w:spacing w:before="0" w:after="0"/>
              <w:jc w:val="center"/>
              <w:rPr>
                <w:rFonts w:ascii="Arial" w:hAnsi="Arial" w:cs="Arial"/>
                <w:color w:val="000000"/>
                <w:sz w:val="16"/>
                <w:szCs w:val="16"/>
                <w:lang w:val="en-AU" w:eastAsia="en-AU"/>
              </w:rPr>
            </w:pPr>
            <w:r>
              <w:rPr>
                <w:rFonts w:ascii="Arial" w:hAnsi="Arial" w:cs="Arial"/>
                <w:color w:val="000000"/>
                <w:sz w:val="16"/>
                <w:szCs w:val="16"/>
              </w:rPr>
              <w:t>99%</w:t>
            </w:r>
          </w:p>
        </w:tc>
        <w:tc>
          <w:tcPr>
            <w:tcW w:w="734" w:type="dxa"/>
            <w:tcBorders>
              <w:top w:val="nil"/>
              <w:left w:val="nil"/>
              <w:bottom w:val="single" w:sz="4" w:space="0" w:color="BFBFBF"/>
              <w:right w:val="single" w:sz="4" w:space="0" w:color="auto"/>
            </w:tcBorders>
            <w:shd w:val="clear" w:color="auto" w:fill="auto"/>
            <w:noWrap/>
            <w:vAlign w:val="center"/>
          </w:tcPr>
          <w:p w14:paraId="4FFBEB0A" w14:textId="541106BC" w:rsidR="00223CAF" w:rsidRPr="00DB6DAB" w:rsidRDefault="00223CAF" w:rsidP="00697C86">
            <w:pPr>
              <w:spacing w:before="0" w:after="0"/>
              <w:jc w:val="center"/>
              <w:rPr>
                <w:rFonts w:ascii="Arial" w:hAnsi="Arial" w:cs="Arial"/>
                <w:color w:val="000000"/>
                <w:sz w:val="16"/>
                <w:szCs w:val="16"/>
                <w:lang w:val="en-AU" w:eastAsia="en-AU"/>
              </w:rPr>
            </w:pPr>
            <w:r>
              <w:rPr>
                <w:rFonts w:ascii="Arial" w:hAnsi="Arial" w:cs="Arial"/>
                <w:color w:val="000000"/>
                <w:sz w:val="16"/>
                <w:szCs w:val="16"/>
              </w:rPr>
              <w:t>146</w:t>
            </w:r>
          </w:p>
        </w:tc>
        <w:tc>
          <w:tcPr>
            <w:tcW w:w="734" w:type="dxa"/>
            <w:tcBorders>
              <w:top w:val="nil"/>
              <w:left w:val="nil"/>
              <w:bottom w:val="single" w:sz="4" w:space="0" w:color="BFBFBF"/>
              <w:right w:val="single" w:sz="4" w:space="0" w:color="BFBFBF"/>
            </w:tcBorders>
            <w:shd w:val="clear" w:color="auto" w:fill="auto"/>
            <w:noWrap/>
            <w:vAlign w:val="bottom"/>
          </w:tcPr>
          <w:p w14:paraId="0E74BB79" w14:textId="77777777" w:rsidR="00223CAF" w:rsidRPr="00DB6DAB" w:rsidRDefault="00223CAF" w:rsidP="00697C86">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11%</w:t>
            </w:r>
          </w:p>
        </w:tc>
        <w:tc>
          <w:tcPr>
            <w:tcW w:w="617" w:type="dxa"/>
            <w:tcBorders>
              <w:top w:val="nil"/>
              <w:left w:val="nil"/>
              <w:bottom w:val="single" w:sz="4" w:space="0" w:color="BFBFBF"/>
              <w:right w:val="single" w:sz="4" w:space="0" w:color="BFBFBF"/>
            </w:tcBorders>
            <w:shd w:val="clear" w:color="auto" w:fill="auto"/>
            <w:noWrap/>
            <w:vAlign w:val="center"/>
          </w:tcPr>
          <w:p w14:paraId="2F48C675" w14:textId="77777777" w:rsidR="00223CAF" w:rsidRPr="00DB6DAB" w:rsidRDefault="00223CAF" w:rsidP="00697C86">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100</w:t>
            </w:r>
          </w:p>
        </w:tc>
        <w:tc>
          <w:tcPr>
            <w:tcW w:w="734" w:type="dxa"/>
            <w:tcBorders>
              <w:top w:val="nil"/>
              <w:left w:val="nil"/>
              <w:bottom w:val="single" w:sz="4" w:space="0" w:color="BFBFBF"/>
              <w:right w:val="single" w:sz="4" w:space="0" w:color="BFBFBF"/>
            </w:tcBorders>
            <w:shd w:val="clear" w:color="auto" w:fill="auto"/>
            <w:noWrap/>
            <w:vAlign w:val="center"/>
          </w:tcPr>
          <w:p w14:paraId="15F24482"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11%</w:t>
            </w:r>
          </w:p>
        </w:tc>
        <w:tc>
          <w:tcPr>
            <w:tcW w:w="617" w:type="dxa"/>
            <w:tcBorders>
              <w:top w:val="nil"/>
              <w:left w:val="nil"/>
              <w:bottom w:val="single" w:sz="4" w:space="0" w:color="BFBFBF"/>
              <w:right w:val="double" w:sz="6" w:space="0" w:color="auto"/>
            </w:tcBorders>
            <w:shd w:val="clear" w:color="auto" w:fill="auto"/>
            <w:noWrap/>
            <w:vAlign w:val="center"/>
          </w:tcPr>
          <w:p w14:paraId="0A3AE614"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61</w:t>
            </w:r>
          </w:p>
        </w:tc>
        <w:tc>
          <w:tcPr>
            <w:tcW w:w="884" w:type="dxa"/>
            <w:tcBorders>
              <w:top w:val="single" w:sz="4" w:space="0" w:color="BFBFBF"/>
              <w:left w:val="nil"/>
              <w:bottom w:val="single" w:sz="4" w:space="0" w:color="BFBFBF"/>
              <w:right w:val="single" w:sz="4" w:space="0" w:color="BFBFBF" w:themeColor="background1" w:themeShade="BF"/>
            </w:tcBorders>
            <w:vAlign w:val="center"/>
          </w:tcPr>
          <w:p w14:paraId="1377A833" w14:textId="7AD57F63" w:rsidR="00223CAF" w:rsidRPr="00DB6DAB" w:rsidRDefault="00223CAF" w:rsidP="00C33CEC">
            <w:pPr>
              <w:spacing w:before="0" w:after="0"/>
              <w:jc w:val="center"/>
              <w:rPr>
                <w:rFonts w:ascii="Arial" w:hAnsi="Arial" w:cs="Arial"/>
                <w:color w:val="000000"/>
                <w:sz w:val="16"/>
                <w:szCs w:val="16"/>
                <w:lang w:val="en-AU" w:eastAsia="en-AU"/>
              </w:rPr>
            </w:pPr>
            <w:r>
              <w:rPr>
                <w:rFonts w:ascii="Arial" w:hAnsi="Arial" w:cs="Arial"/>
                <w:color w:val="000000"/>
                <w:sz w:val="16"/>
                <w:szCs w:val="16"/>
              </w:rPr>
              <w:t>1,703</w:t>
            </w:r>
          </w:p>
        </w:tc>
        <w:tc>
          <w:tcPr>
            <w:tcW w:w="851" w:type="dxa"/>
            <w:tcBorders>
              <w:top w:val="single" w:sz="4" w:space="0" w:color="BFBFBF"/>
              <w:left w:val="single" w:sz="4" w:space="0" w:color="BFBFBF" w:themeColor="background1" w:themeShade="BF"/>
              <w:bottom w:val="single" w:sz="4" w:space="0" w:color="BFBFBF"/>
              <w:right w:val="double" w:sz="6" w:space="0" w:color="auto"/>
            </w:tcBorders>
            <w:vAlign w:val="center"/>
          </w:tcPr>
          <w:p w14:paraId="69EF35BF" w14:textId="7776C982" w:rsidR="00223CAF" w:rsidRPr="00DB6DAB" w:rsidRDefault="00223CAF" w:rsidP="00C33CEC">
            <w:pPr>
              <w:spacing w:before="0" w:after="0"/>
              <w:jc w:val="center"/>
              <w:rPr>
                <w:rFonts w:ascii="Arial" w:hAnsi="Arial" w:cs="Arial"/>
                <w:color w:val="000000"/>
                <w:sz w:val="16"/>
                <w:szCs w:val="16"/>
                <w:lang w:val="en-AU" w:eastAsia="en-AU"/>
              </w:rPr>
            </w:pPr>
            <w:r>
              <w:rPr>
                <w:rFonts w:ascii="Arial" w:hAnsi="Arial" w:cs="Arial"/>
                <w:color w:val="000000"/>
                <w:sz w:val="16"/>
                <w:szCs w:val="16"/>
              </w:rPr>
              <w:t>989</w:t>
            </w:r>
          </w:p>
        </w:tc>
      </w:tr>
      <w:tr w:rsidR="00223CAF" w:rsidRPr="00DB6DAB" w14:paraId="4773CFE6" w14:textId="18EDBD60" w:rsidTr="00D92C64">
        <w:trPr>
          <w:trHeight w:val="225"/>
        </w:trPr>
        <w:tc>
          <w:tcPr>
            <w:tcW w:w="2273" w:type="dxa"/>
            <w:tcBorders>
              <w:top w:val="nil"/>
              <w:left w:val="double" w:sz="6" w:space="0" w:color="auto"/>
              <w:bottom w:val="single" w:sz="4" w:space="0" w:color="BFBFBF"/>
              <w:right w:val="nil"/>
            </w:tcBorders>
            <w:shd w:val="clear" w:color="auto" w:fill="auto"/>
            <w:noWrap/>
            <w:vAlign w:val="center"/>
          </w:tcPr>
          <w:p w14:paraId="621C0D48" w14:textId="77777777" w:rsidR="00223CAF" w:rsidRPr="00DB6DAB" w:rsidRDefault="00223CAF"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3 persons</w:t>
            </w:r>
          </w:p>
        </w:tc>
        <w:tc>
          <w:tcPr>
            <w:tcW w:w="734" w:type="dxa"/>
            <w:tcBorders>
              <w:top w:val="nil"/>
              <w:left w:val="single" w:sz="4" w:space="0" w:color="auto"/>
              <w:bottom w:val="single" w:sz="4" w:space="0" w:color="BFBFBF"/>
              <w:right w:val="single" w:sz="4" w:space="0" w:color="BFBFBF"/>
            </w:tcBorders>
            <w:shd w:val="clear" w:color="auto" w:fill="auto"/>
            <w:noWrap/>
            <w:vAlign w:val="bottom"/>
          </w:tcPr>
          <w:p w14:paraId="6936623D" w14:textId="09DE721C" w:rsidR="00223CAF" w:rsidRPr="00DB6DAB" w:rsidRDefault="00223CAF" w:rsidP="00697C86">
            <w:pPr>
              <w:spacing w:before="0" w:after="0"/>
              <w:jc w:val="center"/>
              <w:rPr>
                <w:rFonts w:ascii="Arial" w:hAnsi="Arial" w:cs="Arial"/>
                <w:color w:val="000000"/>
                <w:sz w:val="16"/>
                <w:szCs w:val="16"/>
                <w:lang w:val="en-AU" w:eastAsia="en-AU"/>
              </w:rPr>
            </w:pPr>
            <w:r>
              <w:rPr>
                <w:rFonts w:ascii="Arial" w:hAnsi="Arial" w:cs="Arial"/>
                <w:color w:val="000000"/>
                <w:sz w:val="16"/>
                <w:szCs w:val="16"/>
              </w:rPr>
              <w:t>77%</w:t>
            </w:r>
          </w:p>
        </w:tc>
        <w:tc>
          <w:tcPr>
            <w:tcW w:w="695" w:type="dxa"/>
            <w:tcBorders>
              <w:top w:val="nil"/>
              <w:left w:val="nil"/>
              <w:bottom w:val="single" w:sz="4" w:space="0" w:color="BFBFBF"/>
              <w:right w:val="single" w:sz="4" w:space="0" w:color="BFBFBF"/>
            </w:tcBorders>
            <w:shd w:val="clear" w:color="auto" w:fill="auto"/>
            <w:noWrap/>
            <w:vAlign w:val="center"/>
          </w:tcPr>
          <w:p w14:paraId="6663AB41" w14:textId="7B771532" w:rsidR="00223CAF" w:rsidRPr="00DB6DAB" w:rsidRDefault="00223CAF" w:rsidP="00697C86">
            <w:pPr>
              <w:spacing w:before="0" w:after="0"/>
              <w:jc w:val="center"/>
              <w:rPr>
                <w:rFonts w:ascii="Arial" w:hAnsi="Arial" w:cs="Arial"/>
                <w:color w:val="000000"/>
                <w:sz w:val="16"/>
                <w:szCs w:val="16"/>
                <w:lang w:val="en-AU" w:eastAsia="en-AU"/>
              </w:rPr>
            </w:pPr>
            <w:r>
              <w:rPr>
                <w:rFonts w:ascii="Arial" w:hAnsi="Arial" w:cs="Arial"/>
                <w:color w:val="000000"/>
                <w:sz w:val="16"/>
                <w:szCs w:val="16"/>
              </w:rPr>
              <w:t>236</w:t>
            </w:r>
          </w:p>
        </w:tc>
        <w:tc>
          <w:tcPr>
            <w:tcW w:w="734" w:type="dxa"/>
            <w:tcBorders>
              <w:top w:val="nil"/>
              <w:left w:val="nil"/>
              <w:bottom w:val="single" w:sz="4" w:space="0" w:color="BFBFBF"/>
              <w:right w:val="single" w:sz="4" w:space="0" w:color="BFBFBF"/>
            </w:tcBorders>
            <w:shd w:val="clear" w:color="auto" w:fill="auto"/>
            <w:noWrap/>
            <w:vAlign w:val="center"/>
          </w:tcPr>
          <w:p w14:paraId="18ADC870"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81%</w:t>
            </w:r>
          </w:p>
        </w:tc>
        <w:tc>
          <w:tcPr>
            <w:tcW w:w="734" w:type="dxa"/>
            <w:tcBorders>
              <w:top w:val="nil"/>
              <w:left w:val="nil"/>
              <w:bottom w:val="single" w:sz="4" w:space="0" w:color="BFBFBF"/>
              <w:right w:val="single" w:sz="4" w:space="0" w:color="BFBFBF"/>
            </w:tcBorders>
            <w:shd w:val="clear" w:color="auto" w:fill="auto"/>
            <w:noWrap/>
            <w:vAlign w:val="center"/>
          </w:tcPr>
          <w:p w14:paraId="5DEF32C6"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153</w:t>
            </w:r>
          </w:p>
        </w:tc>
        <w:tc>
          <w:tcPr>
            <w:tcW w:w="734" w:type="dxa"/>
            <w:tcBorders>
              <w:top w:val="nil"/>
              <w:left w:val="nil"/>
              <w:bottom w:val="single" w:sz="4" w:space="0" w:color="BFBFBF"/>
              <w:right w:val="single" w:sz="4" w:space="0" w:color="auto"/>
            </w:tcBorders>
            <w:shd w:val="clear" w:color="auto" w:fill="auto"/>
            <w:noWrap/>
            <w:vAlign w:val="center"/>
          </w:tcPr>
          <w:p w14:paraId="3C7BB7B6"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97</w:t>
            </w:r>
          </w:p>
        </w:tc>
        <w:tc>
          <w:tcPr>
            <w:tcW w:w="817" w:type="dxa"/>
            <w:tcBorders>
              <w:top w:val="nil"/>
              <w:left w:val="nil"/>
              <w:bottom w:val="single" w:sz="4" w:space="0" w:color="BFBFBF"/>
              <w:right w:val="single" w:sz="4" w:space="0" w:color="BFBFBF"/>
            </w:tcBorders>
            <w:shd w:val="clear" w:color="auto" w:fill="auto"/>
            <w:noWrap/>
            <w:vAlign w:val="center"/>
          </w:tcPr>
          <w:p w14:paraId="71439C87" w14:textId="3301343E" w:rsidR="00223CAF" w:rsidRPr="00DB6DAB" w:rsidRDefault="00223CAF" w:rsidP="00697C86">
            <w:pPr>
              <w:spacing w:before="0" w:after="0"/>
              <w:jc w:val="center"/>
              <w:rPr>
                <w:rFonts w:ascii="Arial" w:hAnsi="Arial" w:cs="Arial"/>
                <w:color w:val="000000"/>
                <w:sz w:val="16"/>
                <w:szCs w:val="16"/>
                <w:lang w:val="en-AU" w:eastAsia="en-AU"/>
              </w:rPr>
            </w:pPr>
            <w:r>
              <w:rPr>
                <w:rFonts w:ascii="Arial" w:hAnsi="Arial" w:cs="Arial"/>
                <w:color w:val="000000"/>
                <w:sz w:val="16"/>
                <w:szCs w:val="16"/>
              </w:rPr>
              <w:t>9%</w:t>
            </w:r>
          </w:p>
        </w:tc>
        <w:tc>
          <w:tcPr>
            <w:tcW w:w="642" w:type="dxa"/>
            <w:tcBorders>
              <w:top w:val="nil"/>
              <w:left w:val="nil"/>
              <w:bottom w:val="single" w:sz="4" w:space="0" w:color="BFBFBF"/>
              <w:right w:val="single" w:sz="4" w:space="0" w:color="BFBFBF"/>
            </w:tcBorders>
            <w:shd w:val="clear" w:color="auto" w:fill="auto"/>
            <w:noWrap/>
            <w:vAlign w:val="center"/>
          </w:tcPr>
          <w:p w14:paraId="49D8D7F6" w14:textId="72B4B8EB" w:rsidR="00223CAF" w:rsidRPr="00DB6DAB" w:rsidRDefault="00223CAF" w:rsidP="00697C86">
            <w:pPr>
              <w:spacing w:before="0" w:after="0"/>
              <w:jc w:val="center"/>
              <w:rPr>
                <w:rFonts w:ascii="Arial" w:hAnsi="Arial" w:cs="Arial"/>
                <w:color w:val="000000"/>
                <w:sz w:val="16"/>
                <w:szCs w:val="16"/>
                <w:lang w:val="en-AU" w:eastAsia="en-AU"/>
              </w:rPr>
            </w:pPr>
            <w:r>
              <w:rPr>
                <w:rFonts w:ascii="Arial" w:hAnsi="Arial" w:cs="Arial"/>
                <w:color w:val="000000"/>
                <w:sz w:val="16"/>
                <w:szCs w:val="16"/>
              </w:rPr>
              <w:t>345</w:t>
            </w:r>
          </w:p>
        </w:tc>
        <w:tc>
          <w:tcPr>
            <w:tcW w:w="817" w:type="dxa"/>
            <w:tcBorders>
              <w:top w:val="nil"/>
              <w:left w:val="nil"/>
              <w:bottom w:val="single" w:sz="4" w:space="0" w:color="BFBFBF"/>
              <w:right w:val="single" w:sz="4" w:space="0" w:color="BFBFBF"/>
            </w:tcBorders>
            <w:shd w:val="clear" w:color="auto" w:fill="auto"/>
            <w:noWrap/>
            <w:vAlign w:val="center"/>
          </w:tcPr>
          <w:p w14:paraId="1EE1C805"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21%</w:t>
            </w:r>
          </w:p>
        </w:tc>
        <w:tc>
          <w:tcPr>
            <w:tcW w:w="642" w:type="dxa"/>
            <w:tcBorders>
              <w:top w:val="nil"/>
              <w:left w:val="nil"/>
              <w:bottom w:val="single" w:sz="4" w:space="0" w:color="BFBFBF"/>
              <w:right w:val="single" w:sz="4" w:space="0" w:color="BFBFBF"/>
            </w:tcBorders>
            <w:shd w:val="clear" w:color="auto" w:fill="auto"/>
            <w:noWrap/>
            <w:vAlign w:val="center"/>
          </w:tcPr>
          <w:p w14:paraId="56C31E83"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71</w:t>
            </w:r>
          </w:p>
        </w:tc>
        <w:tc>
          <w:tcPr>
            <w:tcW w:w="808" w:type="dxa"/>
            <w:tcBorders>
              <w:top w:val="nil"/>
              <w:left w:val="nil"/>
              <w:bottom w:val="single" w:sz="4" w:space="0" w:color="BFBFBF"/>
              <w:right w:val="nil"/>
            </w:tcBorders>
            <w:shd w:val="clear" w:color="auto" w:fill="auto"/>
            <w:noWrap/>
            <w:vAlign w:val="center"/>
          </w:tcPr>
          <w:p w14:paraId="1676785C"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59</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59F4230F" w14:textId="1F6654D5" w:rsidR="00223CAF" w:rsidRPr="00DB6DAB" w:rsidRDefault="00223CAF" w:rsidP="00697C86">
            <w:pPr>
              <w:spacing w:before="0" w:after="0"/>
              <w:jc w:val="center"/>
              <w:rPr>
                <w:rFonts w:ascii="Arial" w:hAnsi="Arial" w:cs="Arial"/>
                <w:color w:val="000000"/>
                <w:sz w:val="16"/>
                <w:szCs w:val="16"/>
                <w:lang w:val="en-AU" w:eastAsia="en-AU"/>
              </w:rPr>
            </w:pPr>
            <w:r>
              <w:rPr>
                <w:rFonts w:ascii="Arial" w:hAnsi="Arial" w:cs="Arial"/>
                <w:color w:val="000000"/>
                <w:sz w:val="16"/>
                <w:szCs w:val="16"/>
              </w:rPr>
              <w:t>100%</w:t>
            </w:r>
          </w:p>
        </w:tc>
        <w:tc>
          <w:tcPr>
            <w:tcW w:w="734" w:type="dxa"/>
            <w:tcBorders>
              <w:top w:val="nil"/>
              <w:left w:val="nil"/>
              <w:bottom w:val="single" w:sz="4" w:space="0" w:color="BFBFBF"/>
              <w:right w:val="single" w:sz="4" w:space="0" w:color="auto"/>
            </w:tcBorders>
            <w:shd w:val="clear" w:color="auto" w:fill="auto"/>
            <w:noWrap/>
            <w:vAlign w:val="center"/>
          </w:tcPr>
          <w:p w14:paraId="05F1D4CA" w14:textId="7DAB09C1" w:rsidR="00223CAF" w:rsidRPr="00DB6DAB" w:rsidRDefault="00223CAF" w:rsidP="00697C86">
            <w:pPr>
              <w:spacing w:before="0" w:after="0"/>
              <w:jc w:val="center"/>
              <w:rPr>
                <w:rFonts w:ascii="Arial" w:hAnsi="Arial" w:cs="Arial"/>
                <w:color w:val="000000"/>
                <w:sz w:val="16"/>
                <w:szCs w:val="16"/>
                <w:lang w:val="en-AU" w:eastAsia="en-AU"/>
              </w:rPr>
            </w:pPr>
            <w:r>
              <w:rPr>
                <w:rFonts w:ascii="Arial" w:hAnsi="Arial" w:cs="Arial"/>
                <w:color w:val="000000"/>
                <w:sz w:val="16"/>
                <w:szCs w:val="16"/>
              </w:rPr>
              <w:t>149</w:t>
            </w:r>
          </w:p>
        </w:tc>
        <w:tc>
          <w:tcPr>
            <w:tcW w:w="734" w:type="dxa"/>
            <w:tcBorders>
              <w:top w:val="nil"/>
              <w:left w:val="nil"/>
              <w:bottom w:val="single" w:sz="4" w:space="0" w:color="BFBFBF"/>
              <w:right w:val="single" w:sz="4" w:space="0" w:color="BFBFBF"/>
            </w:tcBorders>
            <w:shd w:val="clear" w:color="auto" w:fill="auto"/>
            <w:noWrap/>
            <w:vAlign w:val="bottom"/>
          </w:tcPr>
          <w:p w14:paraId="297CF0CC" w14:textId="77777777" w:rsidR="00223CAF" w:rsidRPr="00DB6DAB" w:rsidRDefault="00223CAF" w:rsidP="00697C86">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15%</w:t>
            </w:r>
          </w:p>
        </w:tc>
        <w:tc>
          <w:tcPr>
            <w:tcW w:w="617" w:type="dxa"/>
            <w:tcBorders>
              <w:top w:val="nil"/>
              <w:left w:val="nil"/>
              <w:bottom w:val="single" w:sz="4" w:space="0" w:color="BFBFBF"/>
              <w:right w:val="single" w:sz="4" w:space="0" w:color="BFBFBF"/>
            </w:tcBorders>
            <w:shd w:val="clear" w:color="auto" w:fill="auto"/>
            <w:noWrap/>
            <w:vAlign w:val="center"/>
          </w:tcPr>
          <w:p w14:paraId="392E8A6A" w14:textId="77777777" w:rsidR="00223CAF" w:rsidRPr="00DB6DAB" w:rsidRDefault="00223CAF" w:rsidP="00697C86">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74</w:t>
            </w:r>
          </w:p>
        </w:tc>
        <w:tc>
          <w:tcPr>
            <w:tcW w:w="734" w:type="dxa"/>
            <w:tcBorders>
              <w:top w:val="nil"/>
              <w:left w:val="nil"/>
              <w:bottom w:val="single" w:sz="4" w:space="0" w:color="BFBFBF"/>
              <w:right w:val="single" w:sz="4" w:space="0" w:color="BFBFBF"/>
            </w:tcBorders>
            <w:shd w:val="clear" w:color="auto" w:fill="auto"/>
            <w:noWrap/>
            <w:vAlign w:val="center"/>
          </w:tcPr>
          <w:p w14:paraId="4980E936"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13%</w:t>
            </w:r>
          </w:p>
        </w:tc>
        <w:tc>
          <w:tcPr>
            <w:tcW w:w="617" w:type="dxa"/>
            <w:tcBorders>
              <w:top w:val="nil"/>
              <w:left w:val="nil"/>
              <w:bottom w:val="single" w:sz="4" w:space="0" w:color="BFBFBF"/>
              <w:right w:val="double" w:sz="6" w:space="0" w:color="auto"/>
            </w:tcBorders>
            <w:shd w:val="clear" w:color="auto" w:fill="auto"/>
            <w:noWrap/>
            <w:vAlign w:val="center"/>
          </w:tcPr>
          <w:p w14:paraId="717F9B40"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146</w:t>
            </w:r>
          </w:p>
        </w:tc>
        <w:tc>
          <w:tcPr>
            <w:tcW w:w="884" w:type="dxa"/>
            <w:tcBorders>
              <w:top w:val="single" w:sz="4" w:space="0" w:color="BFBFBF"/>
              <w:left w:val="nil"/>
              <w:bottom w:val="single" w:sz="4" w:space="0" w:color="BFBFBF"/>
              <w:right w:val="single" w:sz="4" w:space="0" w:color="BFBFBF" w:themeColor="background1" w:themeShade="BF"/>
            </w:tcBorders>
            <w:vAlign w:val="center"/>
          </w:tcPr>
          <w:p w14:paraId="6FC66929" w14:textId="6B84F50B" w:rsidR="00223CAF" w:rsidRPr="00DB6DAB" w:rsidRDefault="00223CAF" w:rsidP="00C33CEC">
            <w:pPr>
              <w:spacing w:before="0" w:after="0"/>
              <w:jc w:val="center"/>
              <w:rPr>
                <w:rFonts w:ascii="Arial" w:hAnsi="Arial" w:cs="Arial"/>
                <w:color w:val="000000"/>
                <w:sz w:val="16"/>
                <w:szCs w:val="16"/>
                <w:lang w:val="en-AU" w:eastAsia="en-AU"/>
              </w:rPr>
            </w:pPr>
            <w:r>
              <w:rPr>
                <w:rFonts w:ascii="Arial" w:hAnsi="Arial" w:cs="Arial"/>
                <w:color w:val="000000"/>
                <w:sz w:val="16"/>
                <w:szCs w:val="16"/>
              </w:rPr>
              <w:t>1,712</w:t>
            </w:r>
          </w:p>
        </w:tc>
        <w:tc>
          <w:tcPr>
            <w:tcW w:w="851" w:type="dxa"/>
            <w:tcBorders>
              <w:top w:val="single" w:sz="4" w:space="0" w:color="BFBFBF"/>
              <w:left w:val="single" w:sz="4" w:space="0" w:color="BFBFBF" w:themeColor="background1" w:themeShade="BF"/>
              <w:bottom w:val="single" w:sz="4" w:space="0" w:color="BFBFBF"/>
              <w:right w:val="double" w:sz="6" w:space="0" w:color="auto"/>
            </w:tcBorders>
            <w:vAlign w:val="center"/>
          </w:tcPr>
          <w:p w14:paraId="7386CF4F" w14:textId="4A24095D" w:rsidR="00223CAF" w:rsidRPr="00DB6DAB" w:rsidRDefault="00223CAF" w:rsidP="00C33CEC">
            <w:pPr>
              <w:spacing w:before="0" w:after="0"/>
              <w:jc w:val="center"/>
              <w:rPr>
                <w:rFonts w:ascii="Arial" w:hAnsi="Arial" w:cs="Arial"/>
                <w:color w:val="000000"/>
                <w:sz w:val="16"/>
                <w:szCs w:val="16"/>
                <w:lang w:val="en-AU" w:eastAsia="en-AU"/>
              </w:rPr>
            </w:pPr>
            <w:r>
              <w:rPr>
                <w:rFonts w:ascii="Arial" w:hAnsi="Arial" w:cs="Arial"/>
                <w:color w:val="000000"/>
                <w:sz w:val="16"/>
                <w:szCs w:val="16"/>
              </w:rPr>
              <w:t>1,042</w:t>
            </w:r>
          </w:p>
        </w:tc>
      </w:tr>
      <w:tr w:rsidR="00223CAF" w:rsidRPr="00DB6DAB" w14:paraId="785C897E" w14:textId="15CBF5D3" w:rsidTr="00D92C64">
        <w:trPr>
          <w:trHeight w:val="225"/>
        </w:trPr>
        <w:tc>
          <w:tcPr>
            <w:tcW w:w="2273" w:type="dxa"/>
            <w:tcBorders>
              <w:top w:val="nil"/>
              <w:left w:val="double" w:sz="6" w:space="0" w:color="auto"/>
              <w:bottom w:val="single" w:sz="4" w:space="0" w:color="BFBFBF"/>
              <w:right w:val="nil"/>
            </w:tcBorders>
            <w:shd w:val="clear" w:color="auto" w:fill="auto"/>
            <w:noWrap/>
            <w:vAlign w:val="center"/>
          </w:tcPr>
          <w:p w14:paraId="40FB88E4" w14:textId="77777777" w:rsidR="00223CAF" w:rsidRPr="00DB6DAB" w:rsidRDefault="00223CAF"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4 or more persons</w:t>
            </w:r>
          </w:p>
        </w:tc>
        <w:tc>
          <w:tcPr>
            <w:tcW w:w="734" w:type="dxa"/>
            <w:tcBorders>
              <w:top w:val="nil"/>
              <w:left w:val="single" w:sz="4" w:space="0" w:color="auto"/>
              <w:bottom w:val="single" w:sz="4" w:space="0" w:color="BFBFBF"/>
              <w:right w:val="single" w:sz="4" w:space="0" w:color="BFBFBF"/>
            </w:tcBorders>
            <w:shd w:val="clear" w:color="auto" w:fill="auto"/>
            <w:noWrap/>
            <w:vAlign w:val="bottom"/>
          </w:tcPr>
          <w:p w14:paraId="0CBF609B" w14:textId="0194B2A9" w:rsidR="00223CAF" w:rsidRPr="00DB6DAB" w:rsidRDefault="00223CAF" w:rsidP="00697C86">
            <w:pPr>
              <w:spacing w:before="0" w:after="0"/>
              <w:jc w:val="center"/>
              <w:rPr>
                <w:rFonts w:ascii="Arial" w:hAnsi="Arial" w:cs="Arial"/>
                <w:color w:val="000000"/>
                <w:sz w:val="16"/>
                <w:szCs w:val="16"/>
                <w:lang w:val="en-AU" w:eastAsia="en-AU"/>
              </w:rPr>
            </w:pPr>
            <w:r>
              <w:rPr>
                <w:rFonts w:ascii="Arial" w:hAnsi="Arial" w:cs="Arial"/>
                <w:color w:val="000000"/>
                <w:sz w:val="16"/>
                <w:szCs w:val="16"/>
              </w:rPr>
              <w:t>81%</w:t>
            </w:r>
          </w:p>
        </w:tc>
        <w:tc>
          <w:tcPr>
            <w:tcW w:w="695" w:type="dxa"/>
            <w:tcBorders>
              <w:top w:val="nil"/>
              <w:left w:val="nil"/>
              <w:bottom w:val="single" w:sz="4" w:space="0" w:color="BFBFBF"/>
              <w:right w:val="single" w:sz="4" w:space="0" w:color="BFBFBF"/>
            </w:tcBorders>
            <w:shd w:val="clear" w:color="auto" w:fill="auto"/>
            <w:noWrap/>
            <w:vAlign w:val="center"/>
          </w:tcPr>
          <w:p w14:paraId="24E9E29E" w14:textId="6DD5E629" w:rsidR="00223CAF" w:rsidRPr="00DB6DAB" w:rsidRDefault="00223CAF" w:rsidP="00697C86">
            <w:pPr>
              <w:spacing w:before="0" w:after="0"/>
              <w:jc w:val="center"/>
              <w:rPr>
                <w:rFonts w:ascii="Arial" w:hAnsi="Arial" w:cs="Arial"/>
                <w:color w:val="000000"/>
                <w:sz w:val="16"/>
                <w:szCs w:val="16"/>
                <w:lang w:val="en-AU" w:eastAsia="en-AU"/>
              </w:rPr>
            </w:pPr>
            <w:r>
              <w:rPr>
                <w:rFonts w:ascii="Arial" w:hAnsi="Arial" w:cs="Arial"/>
                <w:color w:val="000000"/>
                <w:sz w:val="16"/>
                <w:szCs w:val="16"/>
              </w:rPr>
              <w:t>244</w:t>
            </w:r>
          </w:p>
        </w:tc>
        <w:tc>
          <w:tcPr>
            <w:tcW w:w="734" w:type="dxa"/>
            <w:tcBorders>
              <w:top w:val="nil"/>
              <w:left w:val="nil"/>
              <w:bottom w:val="single" w:sz="4" w:space="0" w:color="BFBFBF"/>
              <w:right w:val="single" w:sz="4" w:space="0" w:color="BFBFBF"/>
            </w:tcBorders>
            <w:shd w:val="clear" w:color="auto" w:fill="auto"/>
            <w:noWrap/>
            <w:vAlign w:val="center"/>
          </w:tcPr>
          <w:p w14:paraId="3BA785BD"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80%</w:t>
            </w:r>
          </w:p>
        </w:tc>
        <w:tc>
          <w:tcPr>
            <w:tcW w:w="734" w:type="dxa"/>
            <w:tcBorders>
              <w:top w:val="nil"/>
              <w:left w:val="nil"/>
              <w:bottom w:val="single" w:sz="4" w:space="0" w:color="BFBFBF"/>
              <w:right w:val="single" w:sz="4" w:space="0" w:color="BFBFBF"/>
            </w:tcBorders>
            <w:shd w:val="clear" w:color="auto" w:fill="auto"/>
            <w:noWrap/>
            <w:vAlign w:val="center"/>
          </w:tcPr>
          <w:p w14:paraId="24C2824C"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141</w:t>
            </w:r>
          </w:p>
        </w:tc>
        <w:tc>
          <w:tcPr>
            <w:tcW w:w="734" w:type="dxa"/>
            <w:tcBorders>
              <w:top w:val="nil"/>
              <w:left w:val="nil"/>
              <w:bottom w:val="single" w:sz="4" w:space="0" w:color="BFBFBF"/>
              <w:right w:val="single" w:sz="4" w:space="0" w:color="auto"/>
            </w:tcBorders>
            <w:shd w:val="clear" w:color="auto" w:fill="auto"/>
            <w:noWrap/>
            <w:vAlign w:val="center"/>
          </w:tcPr>
          <w:p w14:paraId="550D60E5"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95</w:t>
            </w:r>
          </w:p>
        </w:tc>
        <w:tc>
          <w:tcPr>
            <w:tcW w:w="817" w:type="dxa"/>
            <w:tcBorders>
              <w:top w:val="nil"/>
              <w:left w:val="nil"/>
              <w:bottom w:val="single" w:sz="4" w:space="0" w:color="BFBFBF"/>
              <w:right w:val="single" w:sz="4" w:space="0" w:color="BFBFBF"/>
            </w:tcBorders>
            <w:shd w:val="clear" w:color="auto" w:fill="auto"/>
            <w:noWrap/>
            <w:vAlign w:val="center"/>
          </w:tcPr>
          <w:p w14:paraId="7D4B0F5F" w14:textId="642C1326" w:rsidR="00223CAF" w:rsidRPr="00DB6DAB" w:rsidRDefault="00223CAF" w:rsidP="00697C86">
            <w:pPr>
              <w:spacing w:before="0" w:after="0"/>
              <w:jc w:val="center"/>
              <w:rPr>
                <w:rFonts w:ascii="Arial" w:hAnsi="Arial" w:cs="Arial"/>
                <w:color w:val="000000"/>
                <w:sz w:val="16"/>
                <w:szCs w:val="16"/>
                <w:lang w:val="en-AU" w:eastAsia="en-AU"/>
              </w:rPr>
            </w:pPr>
            <w:r>
              <w:rPr>
                <w:rFonts w:ascii="Arial" w:hAnsi="Arial" w:cs="Arial"/>
                <w:color w:val="000000"/>
                <w:sz w:val="16"/>
                <w:szCs w:val="16"/>
              </w:rPr>
              <w:t>11%</w:t>
            </w:r>
          </w:p>
        </w:tc>
        <w:tc>
          <w:tcPr>
            <w:tcW w:w="642" w:type="dxa"/>
            <w:tcBorders>
              <w:top w:val="nil"/>
              <w:left w:val="nil"/>
              <w:bottom w:val="single" w:sz="4" w:space="0" w:color="BFBFBF"/>
              <w:right w:val="single" w:sz="4" w:space="0" w:color="BFBFBF"/>
            </w:tcBorders>
            <w:shd w:val="clear" w:color="auto" w:fill="auto"/>
            <w:noWrap/>
            <w:vAlign w:val="center"/>
          </w:tcPr>
          <w:p w14:paraId="4399BC14" w14:textId="1316E839" w:rsidR="00223CAF" w:rsidRPr="00DB6DAB" w:rsidRDefault="00223CAF" w:rsidP="00697C86">
            <w:pPr>
              <w:spacing w:before="0" w:after="0"/>
              <w:jc w:val="center"/>
              <w:rPr>
                <w:rFonts w:ascii="Arial" w:hAnsi="Arial" w:cs="Arial"/>
                <w:color w:val="000000"/>
                <w:sz w:val="16"/>
                <w:szCs w:val="16"/>
                <w:lang w:val="en-AU" w:eastAsia="en-AU"/>
              </w:rPr>
            </w:pPr>
            <w:r>
              <w:rPr>
                <w:rFonts w:ascii="Arial" w:hAnsi="Arial" w:cs="Arial"/>
                <w:color w:val="000000"/>
                <w:sz w:val="16"/>
                <w:szCs w:val="16"/>
              </w:rPr>
              <w:t>173</w:t>
            </w:r>
          </w:p>
        </w:tc>
        <w:tc>
          <w:tcPr>
            <w:tcW w:w="817" w:type="dxa"/>
            <w:tcBorders>
              <w:top w:val="nil"/>
              <w:left w:val="nil"/>
              <w:bottom w:val="single" w:sz="4" w:space="0" w:color="BFBFBF"/>
              <w:right w:val="single" w:sz="4" w:space="0" w:color="BFBFBF"/>
            </w:tcBorders>
            <w:shd w:val="clear" w:color="auto" w:fill="auto"/>
            <w:noWrap/>
            <w:vAlign w:val="center"/>
          </w:tcPr>
          <w:p w14:paraId="7BD11BCF"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27%</w:t>
            </w:r>
          </w:p>
        </w:tc>
        <w:tc>
          <w:tcPr>
            <w:tcW w:w="642" w:type="dxa"/>
            <w:tcBorders>
              <w:top w:val="nil"/>
              <w:left w:val="nil"/>
              <w:bottom w:val="single" w:sz="4" w:space="0" w:color="BFBFBF"/>
              <w:right w:val="single" w:sz="4" w:space="0" w:color="BFBFBF"/>
            </w:tcBorders>
            <w:shd w:val="clear" w:color="auto" w:fill="auto"/>
            <w:noWrap/>
            <w:vAlign w:val="center"/>
          </w:tcPr>
          <w:p w14:paraId="2024DE85"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64</w:t>
            </w:r>
          </w:p>
        </w:tc>
        <w:tc>
          <w:tcPr>
            <w:tcW w:w="808" w:type="dxa"/>
            <w:tcBorders>
              <w:top w:val="nil"/>
              <w:left w:val="nil"/>
              <w:bottom w:val="single" w:sz="4" w:space="0" w:color="BFBFBF"/>
              <w:right w:val="nil"/>
            </w:tcBorders>
            <w:shd w:val="clear" w:color="auto" w:fill="auto"/>
            <w:noWrap/>
            <w:vAlign w:val="center"/>
          </w:tcPr>
          <w:p w14:paraId="417953C8"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61</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668FF3B9" w14:textId="5BA3B2A7" w:rsidR="00223CAF" w:rsidRPr="00DB6DAB" w:rsidRDefault="00223CAF" w:rsidP="00697C86">
            <w:pPr>
              <w:spacing w:before="0" w:after="0"/>
              <w:jc w:val="center"/>
              <w:rPr>
                <w:rFonts w:ascii="Arial" w:hAnsi="Arial" w:cs="Arial"/>
                <w:color w:val="000000"/>
                <w:sz w:val="16"/>
                <w:szCs w:val="16"/>
                <w:lang w:val="en-AU" w:eastAsia="en-AU"/>
              </w:rPr>
            </w:pPr>
            <w:r>
              <w:rPr>
                <w:rFonts w:ascii="Arial" w:hAnsi="Arial" w:cs="Arial"/>
                <w:color w:val="000000"/>
                <w:sz w:val="16"/>
                <w:szCs w:val="16"/>
              </w:rPr>
              <w:t>99%</w:t>
            </w:r>
          </w:p>
        </w:tc>
        <w:tc>
          <w:tcPr>
            <w:tcW w:w="734" w:type="dxa"/>
            <w:tcBorders>
              <w:top w:val="nil"/>
              <w:left w:val="nil"/>
              <w:bottom w:val="single" w:sz="4" w:space="0" w:color="BFBFBF"/>
              <w:right w:val="single" w:sz="4" w:space="0" w:color="auto"/>
            </w:tcBorders>
            <w:shd w:val="clear" w:color="auto" w:fill="auto"/>
            <w:noWrap/>
            <w:vAlign w:val="center"/>
          </w:tcPr>
          <w:p w14:paraId="3B85F8C4" w14:textId="34AE7C68" w:rsidR="00223CAF" w:rsidRPr="00DB6DAB" w:rsidRDefault="00223CAF" w:rsidP="00697C86">
            <w:pPr>
              <w:spacing w:before="0" w:after="0"/>
              <w:jc w:val="center"/>
              <w:rPr>
                <w:rFonts w:ascii="Arial" w:hAnsi="Arial" w:cs="Arial"/>
                <w:color w:val="000000"/>
                <w:sz w:val="16"/>
                <w:szCs w:val="16"/>
                <w:lang w:val="en-AU" w:eastAsia="en-AU"/>
              </w:rPr>
            </w:pPr>
            <w:r>
              <w:rPr>
                <w:rFonts w:ascii="Arial" w:hAnsi="Arial" w:cs="Arial"/>
                <w:color w:val="000000"/>
                <w:sz w:val="16"/>
                <w:szCs w:val="16"/>
              </w:rPr>
              <w:t>153</w:t>
            </w:r>
          </w:p>
        </w:tc>
        <w:tc>
          <w:tcPr>
            <w:tcW w:w="734" w:type="dxa"/>
            <w:tcBorders>
              <w:top w:val="nil"/>
              <w:left w:val="nil"/>
              <w:bottom w:val="single" w:sz="4" w:space="0" w:color="BFBFBF"/>
              <w:right w:val="single" w:sz="4" w:space="0" w:color="BFBFBF"/>
            </w:tcBorders>
            <w:shd w:val="clear" w:color="auto" w:fill="auto"/>
            <w:noWrap/>
            <w:vAlign w:val="bottom"/>
          </w:tcPr>
          <w:p w14:paraId="1DA55B03" w14:textId="77777777" w:rsidR="00223CAF" w:rsidRPr="00DB6DAB" w:rsidRDefault="00223CAF" w:rsidP="00697C86">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10%</w:t>
            </w:r>
          </w:p>
        </w:tc>
        <w:tc>
          <w:tcPr>
            <w:tcW w:w="617" w:type="dxa"/>
            <w:tcBorders>
              <w:top w:val="nil"/>
              <w:left w:val="nil"/>
              <w:bottom w:val="single" w:sz="4" w:space="0" w:color="BFBFBF"/>
              <w:right w:val="single" w:sz="4" w:space="0" w:color="BFBFBF"/>
            </w:tcBorders>
            <w:shd w:val="clear" w:color="auto" w:fill="auto"/>
            <w:noWrap/>
            <w:vAlign w:val="center"/>
          </w:tcPr>
          <w:p w14:paraId="6BA13377" w14:textId="77777777" w:rsidR="00223CAF" w:rsidRPr="00DB6DAB" w:rsidRDefault="00223CAF" w:rsidP="00697C86">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93</w:t>
            </w:r>
          </w:p>
        </w:tc>
        <w:tc>
          <w:tcPr>
            <w:tcW w:w="734" w:type="dxa"/>
            <w:tcBorders>
              <w:top w:val="nil"/>
              <w:left w:val="nil"/>
              <w:bottom w:val="single" w:sz="4" w:space="0" w:color="BFBFBF"/>
              <w:right w:val="single" w:sz="4" w:space="0" w:color="BFBFBF"/>
            </w:tcBorders>
            <w:shd w:val="clear" w:color="auto" w:fill="auto"/>
            <w:noWrap/>
            <w:vAlign w:val="center"/>
          </w:tcPr>
          <w:p w14:paraId="224050F9"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17%</w:t>
            </w:r>
          </w:p>
        </w:tc>
        <w:tc>
          <w:tcPr>
            <w:tcW w:w="617" w:type="dxa"/>
            <w:tcBorders>
              <w:top w:val="nil"/>
              <w:left w:val="nil"/>
              <w:bottom w:val="single" w:sz="4" w:space="0" w:color="BFBFBF"/>
              <w:right w:val="double" w:sz="6" w:space="0" w:color="auto"/>
            </w:tcBorders>
            <w:shd w:val="clear" w:color="auto" w:fill="auto"/>
            <w:noWrap/>
            <w:vAlign w:val="center"/>
          </w:tcPr>
          <w:p w14:paraId="186F13EF"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81</w:t>
            </w:r>
          </w:p>
        </w:tc>
        <w:tc>
          <w:tcPr>
            <w:tcW w:w="884" w:type="dxa"/>
            <w:tcBorders>
              <w:top w:val="single" w:sz="4" w:space="0" w:color="BFBFBF"/>
              <w:left w:val="nil"/>
              <w:bottom w:val="single" w:sz="4" w:space="0" w:color="BFBFBF"/>
              <w:right w:val="single" w:sz="4" w:space="0" w:color="BFBFBF" w:themeColor="background1" w:themeShade="BF"/>
            </w:tcBorders>
            <w:vAlign w:val="center"/>
          </w:tcPr>
          <w:p w14:paraId="5BB9CAE2" w14:textId="66B99F67" w:rsidR="00223CAF" w:rsidRPr="00DB6DAB" w:rsidRDefault="00223CAF" w:rsidP="00C33CEC">
            <w:pPr>
              <w:spacing w:before="0" w:after="0"/>
              <w:jc w:val="center"/>
              <w:rPr>
                <w:rFonts w:ascii="Arial" w:hAnsi="Arial" w:cs="Arial"/>
                <w:color w:val="000000"/>
                <w:sz w:val="16"/>
                <w:szCs w:val="16"/>
                <w:lang w:val="en-AU" w:eastAsia="en-AU"/>
              </w:rPr>
            </w:pPr>
            <w:r>
              <w:rPr>
                <w:rFonts w:ascii="Arial" w:hAnsi="Arial" w:cs="Arial"/>
                <w:color w:val="000000"/>
                <w:sz w:val="16"/>
                <w:szCs w:val="16"/>
              </w:rPr>
              <w:t>1,804</w:t>
            </w:r>
          </w:p>
        </w:tc>
        <w:tc>
          <w:tcPr>
            <w:tcW w:w="851" w:type="dxa"/>
            <w:tcBorders>
              <w:top w:val="single" w:sz="4" w:space="0" w:color="BFBFBF"/>
              <w:left w:val="single" w:sz="4" w:space="0" w:color="BFBFBF" w:themeColor="background1" w:themeShade="BF"/>
              <w:bottom w:val="single" w:sz="4" w:space="0" w:color="BFBFBF"/>
              <w:right w:val="double" w:sz="6" w:space="0" w:color="auto"/>
            </w:tcBorders>
            <w:vAlign w:val="center"/>
          </w:tcPr>
          <w:p w14:paraId="4CA25753" w14:textId="638820AE" w:rsidR="00223CAF" w:rsidRPr="00DB6DAB" w:rsidRDefault="00223CAF" w:rsidP="00C33CEC">
            <w:pPr>
              <w:spacing w:before="0" w:after="0"/>
              <w:jc w:val="center"/>
              <w:rPr>
                <w:rFonts w:ascii="Arial" w:hAnsi="Arial" w:cs="Arial"/>
                <w:color w:val="000000"/>
                <w:sz w:val="16"/>
                <w:szCs w:val="16"/>
                <w:lang w:val="en-AU" w:eastAsia="en-AU"/>
              </w:rPr>
            </w:pPr>
            <w:r>
              <w:rPr>
                <w:rFonts w:ascii="Arial" w:hAnsi="Arial" w:cs="Arial"/>
                <w:color w:val="000000"/>
                <w:sz w:val="16"/>
                <w:szCs w:val="16"/>
              </w:rPr>
              <w:t>1,079</w:t>
            </w:r>
          </w:p>
        </w:tc>
      </w:tr>
      <w:tr w:rsidR="00223CAF" w:rsidRPr="00DB6DAB" w14:paraId="69E303AF" w14:textId="0AFCE36C" w:rsidTr="00D92C64">
        <w:trPr>
          <w:trHeight w:val="225"/>
        </w:trPr>
        <w:tc>
          <w:tcPr>
            <w:tcW w:w="2273" w:type="dxa"/>
            <w:tcBorders>
              <w:top w:val="nil"/>
              <w:left w:val="double" w:sz="6" w:space="0" w:color="auto"/>
              <w:bottom w:val="single" w:sz="4" w:space="0" w:color="BFBFBF"/>
              <w:right w:val="nil"/>
            </w:tcBorders>
            <w:shd w:val="clear" w:color="auto" w:fill="auto"/>
            <w:noWrap/>
            <w:vAlign w:val="center"/>
          </w:tcPr>
          <w:p w14:paraId="1113A688" w14:textId="77777777" w:rsidR="00223CAF" w:rsidRPr="00DB6DAB" w:rsidRDefault="00223CAF" w:rsidP="00E337BE">
            <w:pPr>
              <w:spacing w:before="0" w:after="0"/>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By Housing Status -</w:t>
            </w:r>
          </w:p>
        </w:tc>
        <w:tc>
          <w:tcPr>
            <w:tcW w:w="734" w:type="dxa"/>
            <w:tcBorders>
              <w:top w:val="nil"/>
              <w:left w:val="single" w:sz="4" w:space="0" w:color="auto"/>
              <w:bottom w:val="single" w:sz="4" w:space="0" w:color="BFBFBF"/>
              <w:right w:val="single" w:sz="4" w:space="0" w:color="BFBFBF"/>
            </w:tcBorders>
            <w:shd w:val="clear" w:color="auto" w:fill="auto"/>
            <w:noWrap/>
            <w:vAlign w:val="bottom"/>
          </w:tcPr>
          <w:p w14:paraId="39E85758" w14:textId="0717FC4D" w:rsidR="00223CAF" w:rsidRPr="00DB6DAB" w:rsidRDefault="00223CAF" w:rsidP="00697C86">
            <w:pPr>
              <w:spacing w:before="0" w:after="0"/>
              <w:jc w:val="center"/>
              <w:rPr>
                <w:rFonts w:ascii="Arial" w:hAnsi="Arial" w:cs="Arial"/>
                <w:color w:val="000000"/>
                <w:sz w:val="16"/>
                <w:szCs w:val="16"/>
                <w:lang w:val="en-AU" w:eastAsia="en-AU"/>
              </w:rPr>
            </w:pPr>
            <w:r>
              <w:rPr>
                <w:rFonts w:ascii="Arial" w:hAnsi="Arial" w:cs="Arial"/>
                <w:color w:val="000000"/>
                <w:sz w:val="16"/>
                <w:szCs w:val="16"/>
              </w:rPr>
              <w:t> </w:t>
            </w:r>
          </w:p>
        </w:tc>
        <w:tc>
          <w:tcPr>
            <w:tcW w:w="695" w:type="dxa"/>
            <w:tcBorders>
              <w:top w:val="nil"/>
              <w:left w:val="nil"/>
              <w:bottom w:val="single" w:sz="4" w:space="0" w:color="BFBFBF"/>
              <w:right w:val="single" w:sz="4" w:space="0" w:color="BFBFBF"/>
            </w:tcBorders>
            <w:shd w:val="clear" w:color="auto" w:fill="auto"/>
            <w:noWrap/>
            <w:vAlign w:val="center"/>
          </w:tcPr>
          <w:p w14:paraId="216B9DB1" w14:textId="598453CC" w:rsidR="00223CAF" w:rsidRPr="00DB6DAB" w:rsidRDefault="00223CAF" w:rsidP="00697C86">
            <w:pPr>
              <w:spacing w:before="0" w:after="0"/>
              <w:jc w:val="center"/>
              <w:rPr>
                <w:rFonts w:ascii="Arial" w:hAnsi="Arial" w:cs="Arial"/>
                <w:color w:val="000000"/>
                <w:sz w:val="16"/>
                <w:szCs w:val="16"/>
                <w:lang w:val="en-AU" w:eastAsia="en-AU"/>
              </w:rPr>
            </w:pPr>
            <w:r>
              <w:rPr>
                <w:rFonts w:ascii="Arial" w:hAnsi="Arial" w:cs="Arial"/>
                <w:color w:val="000000"/>
                <w:sz w:val="16"/>
                <w:szCs w:val="16"/>
              </w:rPr>
              <w:t> </w:t>
            </w:r>
          </w:p>
        </w:tc>
        <w:tc>
          <w:tcPr>
            <w:tcW w:w="734" w:type="dxa"/>
            <w:tcBorders>
              <w:top w:val="nil"/>
              <w:left w:val="nil"/>
              <w:bottom w:val="single" w:sz="4" w:space="0" w:color="BFBFBF"/>
              <w:right w:val="single" w:sz="4" w:space="0" w:color="BFBFBF"/>
            </w:tcBorders>
            <w:shd w:val="clear" w:color="auto" w:fill="auto"/>
            <w:noWrap/>
            <w:vAlign w:val="center"/>
          </w:tcPr>
          <w:p w14:paraId="388D5728" w14:textId="77777777" w:rsidR="00223CAF" w:rsidRPr="00DB6DAB" w:rsidRDefault="00223CAF" w:rsidP="00C33CEC">
            <w:pPr>
              <w:spacing w:before="0" w:after="0"/>
              <w:jc w:val="center"/>
              <w:rPr>
                <w:rFonts w:ascii="Arial" w:hAnsi="Arial" w:cs="Arial"/>
                <w:color w:val="000000"/>
                <w:sz w:val="16"/>
                <w:szCs w:val="16"/>
                <w:lang w:val="en-AU" w:eastAsia="en-AU"/>
              </w:rPr>
            </w:pPr>
          </w:p>
        </w:tc>
        <w:tc>
          <w:tcPr>
            <w:tcW w:w="734" w:type="dxa"/>
            <w:tcBorders>
              <w:top w:val="nil"/>
              <w:left w:val="nil"/>
              <w:bottom w:val="single" w:sz="4" w:space="0" w:color="BFBFBF"/>
              <w:right w:val="single" w:sz="4" w:space="0" w:color="BFBFBF"/>
            </w:tcBorders>
            <w:shd w:val="clear" w:color="auto" w:fill="auto"/>
            <w:noWrap/>
            <w:vAlign w:val="center"/>
          </w:tcPr>
          <w:p w14:paraId="21557ACA" w14:textId="77777777" w:rsidR="00223CAF" w:rsidRPr="00DB6DAB" w:rsidRDefault="00223CAF" w:rsidP="00C33CEC">
            <w:pPr>
              <w:spacing w:before="0" w:after="0"/>
              <w:jc w:val="center"/>
              <w:rPr>
                <w:rFonts w:ascii="Arial" w:hAnsi="Arial" w:cs="Arial"/>
                <w:color w:val="000000"/>
                <w:sz w:val="16"/>
                <w:szCs w:val="16"/>
                <w:lang w:val="en-AU" w:eastAsia="en-AU"/>
              </w:rPr>
            </w:pPr>
          </w:p>
        </w:tc>
        <w:tc>
          <w:tcPr>
            <w:tcW w:w="734" w:type="dxa"/>
            <w:tcBorders>
              <w:top w:val="nil"/>
              <w:left w:val="nil"/>
              <w:bottom w:val="single" w:sz="4" w:space="0" w:color="BFBFBF"/>
              <w:right w:val="single" w:sz="4" w:space="0" w:color="auto"/>
            </w:tcBorders>
            <w:shd w:val="clear" w:color="auto" w:fill="auto"/>
            <w:noWrap/>
            <w:vAlign w:val="center"/>
          </w:tcPr>
          <w:p w14:paraId="67546861" w14:textId="77777777" w:rsidR="00223CAF" w:rsidRPr="00DB6DAB" w:rsidRDefault="00223CAF" w:rsidP="00C33CEC">
            <w:pPr>
              <w:spacing w:before="0" w:after="0"/>
              <w:jc w:val="center"/>
              <w:rPr>
                <w:rFonts w:ascii="Arial" w:hAnsi="Arial" w:cs="Arial"/>
                <w:color w:val="000000"/>
                <w:sz w:val="16"/>
                <w:szCs w:val="16"/>
                <w:lang w:val="en-AU" w:eastAsia="en-AU"/>
              </w:rPr>
            </w:pPr>
          </w:p>
        </w:tc>
        <w:tc>
          <w:tcPr>
            <w:tcW w:w="817" w:type="dxa"/>
            <w:tcBorders>
              <w:top w:val="nil"/>
              <w:left w:val="nil"/>
              <w:bottom w:val="single" w:sz="4" w:space="0" w:color="BFBFBF"/>
              <w:right w:val="single" w:sz="4" w:space="0" w:color="BFBFBF"/>
            </w:tcBorders>
            <w:shd w:val="clear" w:color="auto" w:fill="auto"/>
            <w:noWrap/>
            <w:vAlign w:val="center"/>
          </w:tcPr>
          <w:p w14:paraId="2C3538A4" w14:textId="18E457FF" w:rsidR="00223CAF" w:rsidRPr="00DB6DAB" w:rsidRDefault="00223CAF" w:rsidP="00697C86">
            <w:pPr>
              <w:spacing w:before="0" w:after="0"/>
              <w:jc w:val="center"/>
              <w:rPr>
                <w:rFonts w:ascii="Arial" w:hAnsi="Arial" w:cs="Arial"/>
                <w:color w:val="000000"/>
                <w:sz w:val="16"/>
                <w:szCs w:val="16"/>
                <w:lang w:val="en-AU" w:eastAsia="en-AU"/>
              </w:rPr>
            </w:pPr>
            <w:r>
              <w:rPr>
                <w:rFonts w:ascii="Arial" w:hAnsi="Arial" w:cs="Arial"/>
                <w:color w:val="000000"/>
                <w:sz w:val="16"/>
                <w:szCs w:val="16"/>
              </w:rPr>
              <w:t> </w:t>
            </w:r>
          </w:p>
        </w:tc>
        <w:tc>
          <w:tcPr>
            <w:tcW w:w="642" w:type="dxa"/>
            <w:tcBorders>
              <w:top w:val="nil"/>
              <w:left w:val="nil"/>
              <w:bottom w:val="single" w:sz="4" w:space="0" w:color="BFBFBF"/>
              <w:right w:val="single" w:sz="4" w:space="0" w:color="BFBFBF"/>
            </w:tcBorders>
            <w:shd w:val="clear" w:color="auto" w:fill="auto"/>
            <w:noWrap/>
            <w:vAlign w:val="center"/>
          </w:tcPr>
          <w:p w14:paraId="10CAB888" w14:textId="1630DFCB" w:rsidR="00223CAF" w:rsidRPr="00DB6DAB" w:rsidRDefault="00223CAF" w:rsidP="00697C86">
            <w:pPr>
              <w:spacing w:before="0" w:after="0"/>
              <w:jc w:val="center"/>
              <w:rPr>
                <w:rFonts w:ascii="Arial" w:hAnsi="Arial" w:cs="Arial"/>
                <w:color w:val="000000"/>
                <w:sz w:val="16"/>
                <w:szCs w:val="16"/>
                <w:lang w:val="en-AU" w:eastAsia="en-AU"/>
              </w:rPr>
            </w:pPr>
            <w:r>
              <w:rPr>
                <w:rFonts w:ascii="Arial" w:hAnsi="Arial" w:cs="Arial"/>
                <w:color w:val="000000"/>
                <w:sz w:val="16"/>
                <w:szCs w:val="16"/>
              </w:rPr>
              <w:t> </w:t>
            </w:r>
          </w:p>
        </w:tc>
        <w:tc>
          <w:tcPr>
            <w:tcW w:w="817" w:type="dxa"/>
            <w:tcBorders>
              <w:top w:val="nil"/>
              <w:left w:val="nil"/>
              <w:bottom w:val="single" w:sz="4" w:space="0" w:color="BFBFBF"/>
              <w:right w:val="single" w:sz="4" w:space="0" w:color="BFBFBF"/>
            </w:tcBorders>
            <w:shd w:val="clear" w:color="auto" w:fill="auto"/>
            <w:noWrap/>
            <w:vAlign w:val="center"/>
          </w:tcPr>
          <w:p w14:paraId="4C1601C9" w14:textId="77777777" w:rsidR="00223CAF" w:rsidRPr="00DB6DAB" w:rsidRDefault="00223CAF" w:rsidP="00C33CEC">
            <w:pPr>
              <w:spacing w:before="0" w:after="0"/>
              <w:jc w:val="center"/>
              <w:rPr>
                <w:rFonts w:ascii="Arial" w:hAnsi="Arial" w:cs="Arial"/>
                <w:color w:val="000000"/>
                <w:sz w:val="16"/>
                <w:szCs w:val="16"/>
                <w:lang w:val="en-AU" w:eastAsia="en-AU"/>
              </w:rPr>
            </w:pPr>
          </w:p>
        </w:tc>
        <w:tc>
          <w:tcPr>
            <w:tcW w:w="642" w:type="dxa"/>
            <w:tcBorders>
              <w:top w:val="nil"/>
              <w:left w:val="nil"/>
              <w:bottom w:val="single" w:sz="4" w:space="0" w:color="BFBFBF"/>
              <w:right w:val="single" w:sz="4" w:space="0" w:color="BFBFBF"/>
            </w:tcBorders>
            <w:shd w:val="clear" w:color="auto" w:fill="auto"/>
            <w:noWrap/>
            <w:vAlign w:val="center"/>
          </w:tcPr>
          <w:p w14:paraId="034F67B2" w14:textId="77777777" w:rsidR="00223CAF" w:rsidRPr="00DB6DAB" w:rsidRDefault="00223CAF" w:rsidP="00C33CEC">
            <w:pPr>
              <w:spacing w:before="0" w:after="0"/>
              <w:jc w:val="center"/>
              <w:rPr>
                <w:rFonts w:ascii="Arial" w:hAnsi="Arial" w:cs="Arial"/>
                <w:color w:val="000000"/>
                <w:sz w:val="16"/>
                <w:szCs w:val="16"/>
                <w:lang w:val="en-AU" w:eastAsia="en-AU"/>
              </w:rPr>
            </w:pPr>
          </w:p>
        </w:tc>
        <w:tc>
          <w:tcPr>
            <w:tcW w:w="808" w:type="dxa"/>
            <w:tcBorders>
              <w:top w:val="nil"/>
              <w:left w:val="nil"/>
              <w:bottom w:val="single" w:sz="4" w:space="0" w:color="BFBFBF"/>
              <w:right w:val="nil"/>
            </w:tcBorders>
            <w:shd w:val="clear" w:color="auto" w:fill="auto"/>
            <w:noWrap/>
            <w:vAlign w:val="center"/>
          </w:tcPr>
          <w:p w14:paraId="1849CBD1" w14:textId="77777777" w:rsidR="00223CAF" w:rsidRPr="00DB6DAB" w:rsidRDefault="00223CAF" w:rsidP="00C33CEC">
            <w:pPr>
              <w:spacing w:before="0" w:after="0"/>
              <w:jc w:val="center"/>
              <w:rPr>
                <w:rFonts w:ascii="Arial" w:hAnsi="Arial" w:cs="Arial"/>
                <w:color w:val="000000"/>
                <w:sz w:val="16"/>
                <w:szCs w:val="16"/>
                <w:lang w:val="en-AU" w:eastAsia="en-AU"/>
              </w:rPr>
            </w:pP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621CD496" w14:textId="5D594D22" w:rsidR="00223CAF" w:rsidRPr="00DB6DAB" w:rsidRDefault="00223CAF" w:rsidP="00697C86">
            <w:pPr>
              <w:spacing w:before="0" w:after="0"/>
              <w:jc w:val="center"/>
              <w:rPr>
                <w:rFonts w:ascii="Arial" w:hAnsi="Arial" w:cs="Arial"/>
                <w:color w:val="000000"/>
                <w:sz w:val="16"/>
                <w:szCs w:val="16"/>
                <w:lang w:val="en-AU" w:eastAsia="en-AU"/>
              </w:rPr>
            </w:pPr>
            <w:r>
              <w:rPr>
                <w:rFonts w:ascii="Arial" w:hAnsi="Arial" w:cs="Arial"/>
                <w:color w:val="000000"/>
                <w:sz w:val="16"/>
                <w:szCs w:val="16"/>
              </w:rPr>
              <w:t> </w:t>
            </w:r>
          </w:p>
        </w:tc>
        <w:tc>
          <w:tcPr>
            <w:tcW w:w="734" w:type="dxa"/>
            <w:tcBorders>
              <w:top w:val="nil"/>
              <w:left w:val="nil"/>
              <w:bottom w:val="single" w:sz="4" w:space="0" w:color="BFBFBF"/>
              <w:right w:val="single" w:sz="4" w:space="0" w:color="auto"/>
            </w:tcBorders>
            <w:shd w:val="clear" w:color="auto" w:fill="auto"/>
            <w:noWrap/>
            <w:vAlign w:val="center"/>
          </w:tcPr>
          <w:p w14:paraId="0714702A" w14:textId="496406FA" w:rsidR="00223CAF" w:rsidRPr="00DB6DAB" w:rsidRDefault="00223CAF" w:rsidP="00697C86">
            <w:pPr>
              <w:spacing w:before="0" w:after="0"/>
              <w:jc w:val="center"/>
              <w:rPr>
                <w:rFonts w:ascii="Arial" w:hAnsi="Arial" w:cs="Arial"/>
                <w:color w:val="000000"/>
                <w:sz w:val="16"/>
                <w:szCs w:val="16"/>
                <w:lang w:val="en-AU" w:eastAsia="en-AU"/>
              </w:rPr>
            </w:pPr>
            <w:r>
              <w:rPr>
                <w:rFonts w:ascii="Arial" w:hAnsi="Arial" w:cs="Arial"/>
                <w:color w:val="000000"/>
                <w:sz w:val="16"/>
                <w:szCs w:val="16"/>
              </w:rPr>
              <w:t> </w:t>
            </w:r>
          </w:p>
        </w:tc>
        <w:tc>
          <w:tcPr>
            <w:tcW w:w="734" w:type="dxa"/>
            <w:tcBorders>
              <w:top w:val="nil"/>
              <w:left w:val="nil"/>
              <w:bottom w:val="single" w:sz="4" w:space="0" w:color="BFBFBF"/>
              <w:right w:val="single" w:sz="4" w:space="0" w:color="BFBFBF"/>
            </w:tcBorders>
            <w:shd w:val="clear" w:color="auto" w:fill="auto"/>
            <w:noWrap/>
            <w:vAlign w:val="bottom"/>
          </w:tcPr>
          <w:p w14:paraId="361F9D6D" w14:textId="77777777" w:rsidR="00223CAF" w:rsidRPr="00DB6DAB" w:rsidRDefault="00223CAF" w:rsidP="00697C86">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617" w:type="dxa"/>
            <w:tcBorders>
              <w:top w:val="nil"/>
              <w:left w:val="nil"/>
              <w:bottom w:val="single" w:sz="4" w:space="0" w:color="BFBFBF"/>
              <w:right w:val="single" w:sz="4" w:space="0" w:color="BFBFBF"/>
            </w:tcBorders>
            <w:shd w:val="clear" w:color="auto" w:fill="auto"/>
            <w:noWrap/>
            <w:vAlign w:val="center"/>
          </w:tcPr>
          <w:p w14:paraId="75E731D7" w14:textId="77777777" w:rsidR="00223CAF" w:rsidRPr="00DB6DAB" w:rsidRDefault="00223CAF" w:rsidP="00697C86">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 </w:t>
            </w:r>
          </w:p>
        </w:tc>
        <w:tc>
          <w:tcPr>
            <w:tcW w:w="734" w:type="dxa"/>
            <w:tcBorders>
              <w:top w:val="nil"/>
              <w:left w:val="nil"/>
              <w:bottom w:val="single" w:sz="4" w:space="0" w:color="BFBFBF"/>
              <w:right w:val="single" w:sz="4" w:space="0" w:color="BFBFBF"/>
            </w:tcBorders>
            <w:shd w:val="clear" w:color="auto" w:fill="auto"/>
            <w:noWrap/>
            <w:vAlign w:val="center"/>
          </w:tcPr>
          <w:p w14:paraId="416FFDBE" w14:textId="77777777" w:rsidR="00223CAF" w:rsidRPr="00DB6DAB" w:rsidRDefault="00223CAF" w:rsidP="00C33CEC">
            <w:pPr>
              <w:spacing w:before="0" w:after="0"/>
              <w:jc w:val="center"/>
              <w:rPr>
                <w:rFonts w:ascii="Arial" w:hAnsi="Arial" w:cs="Arial"/>
                <w:color w:val="000000"/>
                <w:sz w:val="16"/>
                <w:szCs w:val="16"/>
                <w:lang w:val="en-AU" w:eastAsia="en-AU"/>
              </w:rPr>
            </w:pPr>
          </w:p>
        </w:tc>
        <w:tc>
          <w:tcPr>
            <w:tcW w:w="617" w:type="dxa"/>
            <w:tcBorders>
              <w:top w:val="nil"/>
              <w:left w:val="nil"/>
              <w:bottom w:val="single" w:sz="4" w:space="0" w:color="BFBFBF"/>
              <w:right w:val="double" w:sz="6" w:space="0" w:color="auto"/>
            </w:tcBorders>
            <w:shd w:val="clear" w:color="auto" w:fill="auto"/>
            <w:noWrap/>
            <w:vAlign w:val="center"/>
          </w:tcPr>
          <w:p w14:paraId="00662696" w14:textId="77777777" w:rsidR="00223CAF" w:rsidRPr="00DB6DAB" w:rsidRDefault="00223CAF" w:rsidP="00C33CEC">
            <w:pPr>
              <w:spacing w:before="0" w:after="0"/>
              <w:jc w:val="center"/>
              <w:rPr>
                <w:rFonts w:ascii="Arial" w:hAnsi="Arial" w:cs="Arial"/>
                <w:color w:val="000000"/>
                <w:sz w:val="16"/>
                <w:szCs w:val="16"/>
                <w:lang w:val="en-AU" w:eastAsia="en-AU"/>
              </w:rPr>
            </w:pPr>
          </w:p>
        </w:tc>
        <w:tc>
          <w:tcPr>
            <w:tcW w:w="884" w:type="dxa"/>
            <w:tcBorders>
              <w:top w:val="single" w:sz="4" w:space="0" w:color="BFBFBF"/>
              <w:left w:val="nil"/>
              <w:bottom w:val="single" w:sz="4" w:space="0" w:color="BFBFBF"/>
              <w:right w:val="single" w:sz="4" w:space="0" w:color="BFBFBF" w:themeColor="background1" w:themeShade="BF"/>
            </w:tcBorders>
            <w:vAlign w:val="center"/>
          </w:tcPr>
          <w:p w14:paraId="50325A44" w14:textId="40BA4295" w:rsidR="00223CAF" w:rsidRPr="00DB6DAB" w:rsidRDefault="00223CAF" w:rsidP="00C33CEC">
            <w:pPr>
              <w:spacing w:before="0" w:after="0"/>
              <w:jc w:val="center"/>
              <w:rPr>
                <w:rFonts w:ascii="Arial" w:hAnsi="Arial" w:cs="Arial"/>
                <w:color w:val="000000"/>
                <w:sz w:val="16"/>
                <w:szCs w:val="16"/>
                <w:lang w:val="en-AU" w:eastAsia="en-AU"/>
              </w:rPr>
            </w:pPr>
            <w:r>
              <w:rPr>
                <w:rFonts w:ascii="Arial" w:hAnsi="Arial" w:cs="Arial"/>
                <w:color w:val="000000"/>
                <w:sz w:val="16"/>
                <w:szCs w:val="16"/>
              </w:rPr>
              <w:t> </w:t>
            </w:r>
          </w:p>
        </w:tc>
        <w:tc>
          <w:tcPr>
            <w:tcW w:w="851" w:type="dxa"/>
            <w:tcBorders>
              <w:top w:val="single" w:sz="4" w:space="0" w:color="BFBFBF"/>
              <w:left w:val="single" w:sz="4" w:space="0" w:color="BFBFBF" w:themeColor="background1" w:themeShade="BF"/>
              <w:bottom w:val="single" w:sz="4" w:space="0" w:color="BFBFBF"/>
              <w:right w:val="double" w:sz="6" w:space="0" w:color="auto"/>
            </w:tcBorders>
            <w:vAlign w:val="center"/>
          </w:tcPr>
          <w:p w14:paraId="22AD58AA" w14:textId="4499353B" w:rsidR="00223CAF" w:rsidRPr="00DB6DAB" w:rsidRDefault="00223CAF" w:rsidP="00C33CEC">
            <w:pPr>
              <w:spacing w:before="0" w:after="0"/>
              <w:jc w:val="center"/>
              <w:rPr>
                <w:rFonts w:ascii="Arial" w:hAnsi="Arial" w:cs="Arial"/>
                <w:color w:val="000000"/>
                <w:sz w:val="16"/>
                <w:szCs w:val="16"/>
                <w:lang w:val="en-AU" w:eastAsia="en-AU"/>
              </w:rPr>
            </w:pPr>
            <w:r>
              <w:rPr>
                <w:rFonts w:ascii="Arial" w:hAnsi="Arial" w:cs="Arial"/>
                <w:color w:val="000000"/>
                <w:sz w:val="16"/>
                <w:szCs w:val="16"/>
              </w:rPr>
              <w:t> </w:t>
            </w:r>
          </w:p>
        </w:tc>
      </w:tr>
      <w:tr w:rsidR="00223CAF" w:rsidRPr="00DB6DAB" w14:paraId="22BE8790" w14:textId="6F2F2E99" w:rsidTr="00D92C64">
        <w:trPr>
          <w:trHeight w:val="225"/>
        </w:trPr>
        <w:tc>
          <w:tcPr>
            <w:tcW w:w="2273" w:type="dxa"/>
            <w:tcBorders>
              <w:top w:val="nil"/>
              <w:left w:val="double" w:sz="6" w:space="0" w:color="auto"/>
              <w:bottom w:val="single" w:sz="4" w:space="0" w:color="BFBFBF"/>
              <w:right w:val="nil"/>
            </w:tcBorders>
            <w:shd w:val="clear" w:color="auto" w:fill="auto"/>
            <w:noWrap/>
            <w:vAlign w:val="center"/>
          </w:tcPr>
          <w:p w14:paraId="45113D72" w14:textId="77777777" w:rsidR="00223CAF" w:rsidRPr="00DB6DAB" w:rsidRDefault="00223CAF"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Owned/paid off</w:t>
            </w:r>
          </w:p>
        </w:tc>
        <w:tc>
          <w:tcPr>
            <w:tcW w:w="734" w:type="dxa"/>
            <w:tcBorders>
              <w:top w:val="nil"/>
              <w:left w:val="single" w:sz="4" w:space="0" w:color="auto"/>
              <w:bottom w:val="single" w:sz="4" w:space="0" w:color="BFBFBF"/>
              <w:right w:val="single" w:sz="4" w:space="0" w:color="BFBFBF"/>
            </w:tcBorders>
            <w:shd w:val="clear" w:color="auto" w:fill="auto"/>
            <w:noWrap/>
            <w:vAlign w:val="bottom"/>
          </w:tcPr>
          <w:p w14:paraId="416F23B8" w14:textId="561042E7" w:rsidR="00223CAF" w:rsidRPr="00DB6DAB" w:rsidRDefault="00223CAF" w:rsidP="00697C86">
            <w:pPr>
              <w:spacing w:before="0" w:after="0"/>
              <w:jc w:val="center"/>
              <w:rPr>
                <w:rFonts w:ascii="Arial" w:hAnsi="Arial" w:cs="Arial"/>
                <w:color w:val="000000"/>
                <w:sz w:val="16"/>
                <w:szCs w:val="16"/>
                <w:lang w:val="en-AU" w:eastAsia="en-AU"/>
              </w:rPr>
            </w:pPr>
            <w:r>
              <w:rPr>
                <w:rFonts w:ascii="Arial" w:hAnsi="Arial" w:cs="Arial"/>
                <w:color w:val="000000"/>
                <w:sz w:val="16"/>
                <w:szCs w:val="16"/>
              </w:rPr>
              <w:t>75%</w:t>
            </w:r>
          </w:p>
        </w:tc>
        <w:tc>
          <w:tcPr>
            <w:tcW w:w="695" w:type="dxa"/>
            <w:tcBorders>
              <w:top w:val="nil"/>
              <w:left w:val="nil"/>
              <w:bottom w:val="single" w:sz="4" w:space="0" w:color="BFBFBF"/>
              <w:right w:val="single" w:sz="4" w:space="0" w:color="BFBFBF"/>
            </w:tcBorders>
            <w:shd w:val="clear" w:color="auto" w:fill="auto"/>
            <w:noWrap/>
            <w:vAlign w:val="center"/>
          </w:tcPr>
          <w:p w14:paraId="5FBA137F" w14:textId="57DAD94B" w:rsidR="00223CAF" w:rsidRPr="00DB6DAB" w:rsidRDefault="00223CAF" w:rsidP="00697C86">
            <w:pPr>
              <w:spacing w:before="0" w:after="0"/>
              <w:jc w:val="center"/>
              <w:rPr>
                <w:rFonts w:ascii="Arial" w:hAnsi="Arial" w:cs="Arial"/>
                <w:color w:val="000000"/>
                <w:sz w:val="16"/>
                <w:szCs w:val="16"/>
                <w:lang w:val="en-AU" w:eastAsia="en-AU"/>
              </w:rPr>
            </w:pPr>
            <w:r>
              <w:rPr>
                <w:rFonts w:ascii="Arial" w:hAnsi="Arial" w:cs="Arial"/>
                <w:color w:val="000000"/>
                <w:sz w:val="16"/>
                <w:szCs w:val="16"/>
              </w:rPr>
              <w:t>241</w:t>
            </w:r>
          </w:p>
        </w:tc>
        <w:tc>
          <w:tcPr>
            <w:tcW w:w="734" w:type="dxa"/>
            <w:tcBorders>
              <w:top w:val="nil"/>
              <w:left w:val="nil"/>
              <w:bottom w:val="single" w:sz="4" w:space="0" w:color="BFBFBF"/>
              <w:right w:val="single" w:sz="4" w:space="0" w:color="BFBFBF"/>
            </w:tcBorders>
            <w:shd w:val="clear" w:color="auto" w:fill="auto"/>
            <w:noWrap/>
            <w:vAlign w:val="center"/>
          </w:tcPr>
          <w:p w14:paraId="008ADE2F"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79%</w:t>
            </w:r>
          </w:p>
        </w:tc>
        <w:tc>
          <w:tcPr>
            <w:tcW w:w="734" w:type="dxa"/>
            <w:tcBorders>
              <w:top w:val="nil"/>
              <w:left w:val="nil"/>
              <w:bottom w:val="single" w:sz="4" w:space="0" w:color="BFBFBF"/>
              <w:right w:val="single" w:sz="4" w:space="0" w:color="BFBFBF"/>
            </w:tcBorders>
            <w:shd w:val="clear" w:color="auto" w:fill="auto"/>
            <w:noWrap/>
            <w:vAlign w:val="center"/>
          </w:tcPr>
          <w:p w14:paraId="6A7A6BE4"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150</w:t>
            </w:r>
          </w:p>
        </w:tc>
        <w:tc>
          <w:tcPr>
            <w:tcW w:w="734" w:type="dxa"/>
            <w:tcBorders>
              <w:top w:val="nil"/>
              <w:left w:val="nil"/>
              <w:bottom w:val="single" w:sz="4" w:space="0" w:color="BFBFBF"/>
              <w:right w:val="single" w:sz="4" w:space="0" w:color="auto"/>
            </w:tcBorders>
            <w:shd w:val="clear" w:color="auto" w:fill="auto"/>
            <w:noWrap/>
            <w:vAlign w:val="center"/>
          </w:tcPr>
          <w:p w14:paraId="7589FA38"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98</w:t>
            </w:r>
          </w:p>
        </w:tc>
        <w:tc>
          <w:tcPr>
            <w:tcW w:w="817" w:type="dxa"/>
            <w:tcBorders>
              <w:top w:val="nil"/>
              <w:left w:val="nil"/>
              <w:bottom w:val="single" w:sz="4" w:space="0" w:color="BFBFBF"/>
              <w:right w:val="single" w:sz="4" w:space="0" w:color="BFBFBF"/>
            </w:tcBorders>
            <w:shd w:val="clear" w:color="auto" w:fill="auto"/>
            <w:noWrap/>
            <w:vAlign w:val="center"/>
          </w:tcPr>
          <w:p w14:paraId="49512D54" w14:textId="4397E827" w:rsidR="00223CAF" w:rsidRPr="00DB6DAB" w:rsidRDefault="00223CAF" w:rsidP="00697C86">
            <w:pPr>
              <w:spacing w:before="0" w:after="0"/>
              <w:jc w:val="center"/>
              <w:rPr>
                <w:rFonts w:ascii="Arial" w:hAnsi="Arial" w:cs="Arial"/>
                <w:color w:val="000000"/>
                <w:sz w:val="16"/>
                <w:szCs w:val="16"/>
                <w:lang w:val="en-AU" w:eastAsia="en-AU"/>
              </w:rPr>
            </w:pPr>
            <w:r>
              <w:rPr>
                <w:rFonts w:ascii="Arial" w:hAnsi="Arial" w:cs="Arial"/>
                <w:color w:val="000000"/>
                <w:sz w:val="16"/>
                <w:szCs w:val="16"/>
              </w:rPr>
              <w:t>8%</w:t>
            </w:r>
          </w:p>
        </w:tc>
        <w:tc>
          <w:tcPr>
            <w:tcW w:w="642" w:type="dxa"/>
            <w:tcBorders>
              <w:top w:val="nil"/>
              <w:left w:val="nil"/>
              <w:bottom w:val="single" w:sz="4" w:space="0" w:color="BFBFBF"/>
              <w:right w:val="single" w:sz="4" w:space="0" w:color="BFBFBF"/>
            </w:tcBorders>
            <w:shd w:val="clear" w:color="auto" w:fill="auto"/>
            <w:noWrap/>
            <w:vAlign w:val="center"/>
          </w:tcPr>
          <w:p w14:paraId="4A44DA70" w14:textId="08CDE505" w:rsidR="00223CAF" w:rsidRPr="00DB6DAB" w:rsidRDefault="00223CAF" w:rsidP="00697C86">
            <w:pPr>
              <w:spacing w:before="0" w:after="0"/>
              <w:jc w:val="center"/>
              <w:rPr>
                <w:rFonts w:ascii="Arial" w:hAnsi="Arial" w:cs="Arial"/>
                <w:color w:val="000000"/>
                <w:sz w:val="16"/>
                <w:szCs w:val="16"/>
                <w:lang w:val="en-AU" w:eastAsia="en-AU"/>
              </w:rPr>
            </w:pPr>
            <w:r>
              <w:rPr>
                <w:rFonts w:ascii="Arial" w:hAnsi="Arial" w:cs="Arial"/>
                <w:color w:val="000000"/>
                <w:sz w:val="16"/>
                <w:szCs w:val="16"/>
              </w:rPr>
              <w:t>122</w:t>
            </w:r>
          </w:p>
        </w:tc>
        <w:tc>
          <w:tcPr>
            <w:tcW w:w="817" w:type="dxa"/>
            <w:tcBorders>
              <w:top w:val="nil"/>
              <w:left w:val="nil"/>
              <w:bottom w:val="single" w:sz="4" w:space="0" w:color="BFBFBF"/>
              <w:right w:val="single" w:sz="4" w:space="0" w:color="BFBFBF"/>
            </w:tcBorders>
            <w:shd w:val="clear" w:color="auto" w:fill="auto"/>
            <w:noWrap/>
            <w:vAlign w:val="center"/>
          </w:tcPr>
          <w:p w14:paraId="4E7CDC3E"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24%</w:t>
            </w:r>
          </w:p>
        </w:tc>
        <w:tc>
          <w:tcPr>
            <w:tcW w:w="642" w:type="dxa"/>
            <w:tcBorders>
              <w:top w:val="nil"/>
              <w:left w:val="nil"/>
              <w:bottom w:val="single" w:sz="4" w:space="0" w:color="BFBFBF"/>
              <w:right w:val="single" w:sz="4" w:space="0" w:color="BFBFBF"/>
            </w:tcBorders>
            <w:shd w:val="clear" w:color="auto" w:fill="auto"/>
            <w:noWrap/>
            <w:vAlign w:val="center"/>
          </w:tcPr>
          <w:p w14:paraId="271A2365"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67</w:t>
            </w:r>
          </w:p>
        </w:tc>
        <w:tc>
          <w:tcPr>
            <w:tcW w:w="808" w:type="dxa"/>
            <w:tcBorders>
              <w:top w:val="nil"/>
              <w:left w:val="nil"/>
              <w:bottom w:val="single" w:sz="4" w:space="0" w:color="BFBFBF"/>
              <w:right w:val="nil"/>
            </w:tcBorders>
            <w:shd w:val="clear" w:color="auto" w:fill="auto"/>
            <w:noWrap/>
            <w:vAlign w:val="center"/>
          </w:tcPr>
          <w:p w14:paraId="30CCB09C"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55</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37A01F1F" w14:textId="67384012" w:rsidR="00223CAF" w:rsidRPr="00DB6DAB" w:rsidRDefault="00223CAF" w:rsidP="00697C86">
            <w:pPr>
              <w:spacing w:before="0" w:after="0"/>
              <w:jc w:val="center"/>
              <w:rPr>
                <w:rFonts w:ascii="Arial" w:hAnsi="Arial" w:cs="Arial"/>
                <w:color w:val="000000"/>
                <w:sz w:val="16"/>
                <w:szCs w:val="16"/>
                <w:lang w:val="en-AU" w:eastAsia="en-AU"/>
              </w:rPr>
            </w:pPr>
            <w:r>
              <w:rPr>
                <w:rFonts w:ascii="Arial" w:hAnsi="Arial" w:cs="Arial"/>
                <w:color w:val="000000"/>
                <w:sz w:val="16"/>
                <w:szCs w:val="16"/>
              </w:rPr>
              <w:t>100%</w:t>
            </w:r>
          </w:p>
        </w:tc>
        <w:tc>
          <w:tcPr>
            <w:tcW w:w="734" w:type="dxa"/>
            <w:tcBorders>
              <w:top w:val="nil"/>
              <w:left w:val="nil"/>
              <w:bottom w:val="single" w:sz="4" w:space="0" w:color="BFBFBF"/>
              <w:right w:val="single" w:sz="4" w:space="0" w:color="auto"/>
            </w:tcBorders>
            <w:shd w:val="clear" w:color="auto" w:fill="auto"/>
            <w:noWrap/>
            <w:vAlign w:val="center"/>
          </w:tcPr>
          <w:p w14:paraId="14D6C8EC" w14:textId="15E15E24" w:rsidR="00223CAF" w:rsidRPr="00DB6DAB" w:rsidRDefault="00223CAF" w:rsidP="00697C86">
            <w:pPr>
              <w:spacing w:before="0" w:after="0"/>
              <w:jc w:val="center"/>
              <w:rPr>
                <w:rFonts w:ascii="Arial" w:hAnsi="Arial" w:cs="Arial"/>
                <w:color w:val="000000"/>
                <w:sz w:val="16"/>
                <w:szCs w:val="16"/>
                <w:lang w:val="en-AU" w:eastAsia="en-AU"/>
              </w:rPr>
            </w:pPr>
            <w:r>
              <w:rPr>
                <w:rFonts w:ascii="Arial" w:hAnsi="Arial" w:cs="Arial"/>
                <w:color w:val="000000"/>
                <w:sz w:val="16"/>
                <w:szCs w:val="16"/>
              </w:rPr>
              <w:t>149</w:t>
            </w:r>
          </w:p>
        </w:tc>
        <w:tc>
          <w:tcPr>
            <w:tcW w:w="734" w:type="dxa"/>
            <w:tcBorders>
              <w:top w:val="nil"/>
              <w:left w:val="nil"/>
              <w:bottom w:val="single" w:sz="4" w:space="0" w:color="BFBFBF"/>
              <w:right w:val="single" w:sz="4" w:space="0" w:color="BFBFBF"/>
            </w:tcBorders>
            <w:shd w:val="clear" w:color="auto" w:fill="auto"/>
            <w:noWrap/>
            <w:vAlign w:val="bottom"/>
          </w:tcPr>
          <w:p w14:paraId="0EE6C55A" w14:textId="77777777" w:rsidR="00223CAF" w:rsidRPr="00DB6DAB" w:rsidRDefault="00223CAF" w:rsidP="00697C86">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11%</w:t>
            </w:r>
          </w:p>
        </w:tc>
        <w:tc>
          <w:tcPr>
            <w:tcW w:w="617" w:type="dxa"/>
            <w:tcBorders>
              <w:top w:val="nil"/>
              <w:left w:val="nil"/>
              <w:bottom w:val="single" w:sz="4" w:space="0" w:color="BFBFBF"/>
              <w:right w:val="single" w:sz="4" w:space="0" w:color="BFBFBF"/>
            </w:tcBorders>
            <w:shd w:val="clear" w:color="auto" w:fill="auto"/>
            <w:noWrap/>
            <w:vAlign w:val="center"/>
          </w:tcPr>
          <w:p w14:paraId="462DC957" w14:textId="77777777" w:rsidR="00223CAF" w:rsidRPr="00DB6DAB" w:rsidRDefault="00223CAF" w:rsidP="00697C86">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88</w:t>
            </w:r>
          </w:p>
        </w:tc>
        <w:tc>
          <w:tcPr>
            <w:tcW w:w="734" w:type="dxa"/>
            <w:tcBorders>
              <w:top w:val="nil"/>
              <w:left w:val="nil"/>
              <w:bottom w:val="single" w:sz="4" w:space="0" w:color="BFBFBF"/>
              <w:right w:val="single" w:sz="4" w:space="0" w:color="BFBFBF"/>
            </w:tcBorders>
            <w:shd w:val="clear" w:color="auto" w:fill="auto"/>
            <w:noWrap/>
            <w:vAlign w:val="center"/>
          </w:tcPr>
          <w:p w14:paraId="6591D88F"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15%</w:t>
            </w:r>
          </w:p>
        </w:tc>
        <w:tc>
          <w:tcPr>
            <w:tcW w:w="617" w:type="dxa"/>
            <w:tcBorders>
              <w:top w:val="nil"/>
              <w:left w:val="nil"/>
              <w:bottom w:val="single" w:sz="4" w:space="0" w:color="BFBFBF"/>
              <w:right w:val="double" w:sz="6" w:space="0" w:color="auto"/>
            </w:tcBorders>
            <w:shd w:val="clear" w:color="auto" w:fill="auto"/>
            <w:noWrap/>
            <w:vAlign w:val="center"/>
          </w:tcPr>
          <w:p w14:paraId="272DCA81"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57</w:t>
            </w:r>
          </w:p>
        </w:tc>
        <w:tc>
          <w:tcPr>
            <w:tcW w:w="884" w:type="dxa"/>
            <w:tcBorders>
              <w:top w:val="single" w:sz="4" w:space="0" w:color="BFBFBF"/>
              <w:left w:val="nil"/>
              <w:bottom w:val="single" w:sz="4" w:space="0" w:color="BFBFBF"/>
              <w:right w:val="single" w:sz="4" w:space="0" w:color="BFBFBF" w:themeColor="background1" w:themeShade="BF"/>
            </w:tcBorders>
            <w:vAlign w:val="center"/>
          </w:tcPr>
          <w:p w14:paraId="26563063" w14:textId="7A252EB9" w:rsidR="00223CAF" w:rsidRPr="00DB6DAB" w:rsidRDefault="00223CAF" w:rsidP="00C33CEC">
            <w:pPr>
              <w:spacing w:before="0" w:after="0"/>
              <w:jc w:val="center"/>
              <w:rPr>
                <w:rFonts w:ascii="Arial" w:hAnsi="Arial" w:cs="Arial"/>
                <w:color w:val="000000"/>
                <w:sz w:val="16"/>
                <w:szCs w:val="16"/>
                <w:lang w:val="en-AU" w:eastAsia="en-AU"/>
              </w:rPr>
            </w:pPr>
            <w:r>
              <w:rPr>
                <w:rFonts w:ascii="Arial" w:hAnsi="Arial" w:cs="Arial"/>
                <w:color w:val="000000"/>
                <w:sz w:val="16"/>
                <w:szCs w:val="16"/>
              </w:rPr>
              <w:t>1,711</w:t>
            </w:r>
          </w:p>
        </w:tc>
        <w:tc>
          <w:tcPr>
            <w:tcW w:w="851" w:type="dxa"/>
            <w:tcBorders>
              <w:top w:val="single" w:sz="4" w:space="0" w:color="BFBFBF"/>
              <w:left w:val="single" w:sz="4" w:space="0" w:color="BFBFBF" w:themeColor="background1" w:themeShade="BF"/>
              <w:bottom w:val="single" w:sz="4" w:space="0" w:color="BFBFBF"/>
              <w:right w:val="double" w:sz="6" w:space="0" w:color="auto"/>
            </w:tcBorders>
            <w:vAlign w:val="center"/>
          </w:tcPr>
          <w:p w14:paraId="001B904F" w14:textId="785AA2A0" w:rsidR="00223CAF" w:rsidRPr="00DB6DAB" w:rsidRDefault="00223CAF" w:rsidP="00C33CEC">
            <w:pPr>
              <w:spacing w:before="0" w:after="0"/>
              <w:jc w:val="center"/>
              <w:rPr>
                <w:rFonts w:ascii="Arial" w:hAnsi="Arial" w:cs="Arial"/>
                <w:color w:val="000000"/>
                <w:sz w:val="16"/>
                <w:szCs w:val="16"/>
                <w:lang w:val="en-AU" w:eastAsia="en-AU"/>
              </w:rPr>
            </w:pPr>
            <w:r>
              <w:rPr>
                <w:rFonts w:ascii="Arial" w:hAnsi="Arial" w:cs="Arial"/>
                <w:color w:val="000000"/>
                <w:sz w:val="16"/>
                <w:szCs w:val="16"/>
              </w:rPr>
              <w:t>1,016</w:t>
            </w:r>
          </w:p>
        </w:tc>
      </w:tr>
      <w:tr w:rsidR="00223CAF" w:rsidRPr="00DB6DAB" w14:paraId="1CF0D469" w14:textId="3C7BC964" w:rsidTr="00D92C64">
        <w:trPr>
          <w:trHeight w:val="225"/>
        </w:trPr>
        <w:tc>
          <w:tcPr>
            <w:tcW w:w="2273" w:type="dxa"/>
            <w:tcBorders>
              <w:top w:val="nil"/>
              <w:left w:val="double" w:sz="6" w:space="0" w:color="auto"/>
              <w:bottom w:val="single" w:sz="4" w:space="0" w:color="BFBFBF"/>
              <w:right w:val="nil"/>
            </w:tcBorders>
            <w:shd w:val="clear" w:color="auto" w:fill="auto"/>
            <w:noWrap/>
            <w:vAlign w:val="center"/>
          </w:tcPr>
          <w:p w14:paraId="02636AD8" w14:textId="77777777" w:rsidR="00223CAF" w:rsidRPr="00DB6DAB" w:rsidRDefault="00223CAF"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Buying/paying off</w:t>
            </w:r>
          </w:p>
        </w:tc>
        <w:tc>
          <w:tcPr>
            <w:tcW w:w="734" w:type="dxa"/>
            <w:tcBorders>
              <w:top w:val="nil"/>
              <w:left w:val="single" w:sz="4" w:space="0" w:color="auto"/>
              <w:bottom w:val="single" w:sz="4" w:space="0" w:color="BFBFBF"/>
              <w:right w:val="single" w:sz="4" w:space="0" w:color="BFBFBF"/>
            </w:tcBorders>
            <w:shd w:val="clear" w:color="auto" w:fill="auto"/>
            <w:noWrap/>
            <w:vAlign w:val="bottom"/>
          </w:tcPr>
          <w:p w14:paraId="3B06978B" w14:textId="7E9C479D" w:rsidR="00223CAF" w:rsidRPr="00DB6DAB" w:rsidRDefault="00223CAF" w:rsidP="00697C86">
            <w:pPr>
              <w:spacing w:before="0" w:after="0"/>
              <w:jc w:val="center"/>
              <w:rPr>
                <w:rFonts w:ascii="Arial" w:hAnsi="Arial" w:cs="Arial"/>
                <w:color w:val="000000"/>
                <w:sz w:val="16"/>
                <w:szCs w:val="16"/>
                <w:lang w:val="en-AU" w:eastAsia="en-AU"/>
              </w:rPr>
            </w:pPr>
            <w:r>
              <w:rPr>
                <w:rFonts w:ascii="Arial" w:hAnsi="Arial" w:cs="Arial"/>
                <w:color w:val="000000"/>
                <w:sz w:val="16"/>
                <w:szCs w:val="16"/>
              </w:rPr>
              <w:t>80%</w:t>
            </w:r>
          </w:p>
        </w:tc>
        <w:tc>
          <w:tcPr>
            <w:tcW w:w="695" w:type="dxa"/>
            <w:tcBorders>
              <w:top w:val="nil"/>
              <w:left w:val="nil"/>
              <w:bottom w:val="single" w:sz="4" w:space="0" w:color="BFBFBF"/>
              <w:right w:val="single" w:sz="4" w:space="0" w:color="BFBFBF"/>
            </w:tcBorders>
            <w:shd w:val="clear" w:color="auto" w:fill="auto"/>
            <w:noWrap/>
            <w:vAlign w:val="center"/>
          </w:tcPr>
          <w:p w14:paraId="06F07662" w14:textId="22285D95" w:rsidR="00223CAF" w:rsidRPr="00DB6DAB" w:rsidRDefault="00223CAF" w:rsidP="00697C86">
            <w:pPr>
              <w:spacing w:before="0" w:after="0"/>
              <w:jc w:val="center"/>
              <w:rPr>
                <w:rFonts w:ascii="Arial" w:hAnsi="Arial" w:cs="Arial"/>
                <w:color w:val="000000"/>
                <w:sz w:val="16"/>
                <w:szCs w:val="16"/>
                <w:lang w:val="en-AU" w:eastAsia="en-AU"/>
              </w:rPr>
            </w:pPr>
            <w:r>
              <w:rPr>
                <w:rFonts w:ascii="Arial" w:hAnsi="Arial" w:cs="Arial"/>
                <w:color w:val="000000"/>
                <w:sz w:val="16"/>
                <w:szCs w:val="16"/>
              </w:rPr>
              <w:t>242</w:t>
            </w:r>
          </w:p>
        </w:tc>
        <w:tc>
          <w:tcPr>
            <w:tcW w:w="734" w:type="dxa"/>
            <w:tcBorders>
              <w:top w:val="nil"/>
              <w:left w:val="nil"/>
              <w:bottom w:val="single" w:sz="4" w:space="0" w:color="BFBFBF"/>
              <w:right w:val="single" w:sz="4" w:space="0" w:color="BFBFBF"/>
            </w:tcBorders>
            <w:shd w:val="clear" w:color="auto" w:fill="auto"/>
            <w:noWrap/>
            <w:vAlign w:val="center"/>
          </w:tcPr>
          <w:p w14:paraId="51FA51A3"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82%</w:t>
            </w:r>
          </w:p>
        </w:tc>
        <w:tc>
          <w:tcPr>
            <w:tcW w:w="734" w:type="dxa"/>
            <w:tcBorders>
              <w:top w:val="nil"/>
              <w:left w:val="nil"/>
              <w:bottom w:val="single" w:sz="4" w:space="0" w:color="BFBFBF"/>
              <w:right w:val="single" w:sz="4" w:space="0" w:color="BFBFBF"/>
            </w:tcBorders>
            <w:shd w:val="clear" w:color="auto" w:fill="auto"/>
            <w:noWrap/>
            <w:vAlign w:val="center"/>
          </w:tcPr>
          <w:p w14:paraId="0B1AB15C"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138</w:t>
            </w:r>
          </w:p>
        </w:tc>
        <w:tc>
          <w:tcPr>
            <w:tcW w:w="734" w:type="dxa"/>
            <w:tcBorders>
              <w:top w:val="nil"/>
              <w:left w:val="nil"/>
              <w:bottom w:val="single" w:sz="4" w:space="0" w:color="BFBFBF"/>
              <w:right w:val="single" w:sz="4" w:space="0" w:color="auto"/>
            </w:tcBorders>
            <w:shd w:val="clear" w:color="auto" w:fill="auto"/>
            <w:noWrap/>
            <w:vAlign w:val="center"/>
          </w:tcPr>
          <w:p w14:paraId="1A12D36B"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93</w:t>
            </w:r>
          </w:p>
        </w:tc>
        <w:tc>
          <w:tcPr>
            <w:tcW w:w="817" w:type="dxa"/>
            <w:tcBorders>
              <w:top w:val="nil"/>
              <w:left w:val="nil"/>
              <w:bottom w:val="single" w:sz="4" w:space="0" w:color="BFBFBF"/>
              <w:right w:val="single" w:sz="4" w:space="0" w:color="BFBFBF"/>
            </w:tcBorders>
            <w:shd w:val="clear" w:color="auto" w:fill="auto"/>
            <w:noWrap/>
            <w:vAlign w:val="center"/>
          </w:tcPr>
          <w:p w14:paraId="5F455DCD" w14:textId="37DA3F7C" w:rsidR="00223CAF" w:rsidRPr="00DB6DAB" w:rsidRDefault="00223CAF" w:rsidP="00697C86">
            <w:pPr>
              <w:spacing w:before="0" w:after="0"/>
              <w:jc w:val="center"/>
              <w:rPr>
                <w:rFonts w:ascii="Arial" w:hAnsi="Arial" w:cs="Arial"/>
                <w:color w:val="000000"/>
                <w:sz w:val="16"/>
                <w:szCs w:val="16"/>
                <w:lang w:val="en-AU" w:eastAsia="en-AU"/>
              </w:rPr>
            </w:pPr>
            <w:r>
              <w:rPr>
                <w:rFonts w:ascii="Arial" w:hAnsi="Arial" w:cs="Arial"/>
                <w:color w:val="000000"/>
                <w:sz w:val="16"/>
                <w:szCs w:val="16"/>
              </w:rPr>
              <w:t>11%</w:t>
            </w:r>
          </w:p>
        </w:tc>
        <w:tc>
          <w:tcPr>
            <w:tcW w:w="642" w:type="dxa"/>
            <w:tcBorders>
              <w:top w:val="nil"/>
              <w:left w:val="nil"/>
              <w:bottom w:val="single" w:sz="4" w:space="0" w:color="BFBFBF"/>
              <w:right w:val="single" w:sz="4" w:space="0" w:color="BFBFBF"/>
            </w:tcBorders>
            <w:shd w:val="clear" w:color="auto" w:fill="auto"/>
            <w:noWrap/>
            <w:vAlign w:val="center"/>
          </w:tcPr>
          <w:p w14:paraId="032C6894" w14:textId="193CE0A0" w:rsidR="00223CAF" w:rsidRPr="00DB6DAB" w:rsidRDefault="00223CAF" w:rsidP="00697C86">
            <w:pPr>
              <w:spacing w:before="0" w:after="0"/>
              <w:jc w:val="center"/>
              <w:rPr>
                <w:rFonts w:ascii="Arial" w:hAnsi="Arial" w:cs="Arial"/>
                <w:color w:val="000000"/>
                <w:sz w:val="16"/>
                <w:szCs w:val="16"/>
                <w:lang w:val="en-AU" w:eastAsia="en-AU"/>
              </w:rPr>
            </w:pPr>
            <w:r>
              <w:rPr>
                <w:rFonts w:ascii="Arial" w:hAnsi="Arial" w:cs="Arial"/>
                <w:color w:val="000000"/>
                <w:sz w:val="16"/>
                <w:szCs w:val="16"/>
              </w:rPr>
              <w:t>268</w:t>
            </w:r>
          </w:p>
        </w:tc>
        <w:tc>
          <w:tcPr>
            <w:tcW w:w="817" w:type="dxa"/>
            <w:tcBorders>
              <w:top w:val="nil"/>
              <w:left w:val="nil"/>
              <w:bottom w:val="single" w:sz="4" w:space="0" w:color="BFBFBF"/>
              <w:right w:val="single" w:sz="4" w:space="0" w:color="BFBFBF"/>
            </w:tcBorders>
            <w:shd w:val="clear" w:color="auto" w:fill="auto"/>
            <w:noWrap/>
            <w:vAlign w:val="center"/>
          </w:tcPr>
          <w:p w14:paraId="59B4A6D8"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26%</w:t>
            </w:r>
          </w:p>
        </w:tc>
        <w:tc>
          <w:tcPr>
            <w:tcW w:w="642" w:type="dxa"/>
            <w:tcBorders>
              <w:top w:val="nil"/>
              <w:left w:val="nil"/>
              <w:bottom w:val="single" w:sz="4" w:space="0" w:color="BFBFBF"/>
              <w:right w:val="single" w:sz="4" w:space="0" w:color="BFBFBF"/>
            </w:tcBorders>
            <w:shd w:val="clear" w:color="auto" w:fill="auto"/>
            <w:noWrap/>
            <w:vAlign w:val="center"/>
          </w:tcPr>
          <w:p w14:paraId="02718557"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70</w:t>
            </w:r>
          </w:p>
        </w:tc>
        <w:tc>
          <w:tcPr>
            <w:tcW w:w="808" w:type="dxa"/>
            <w:tcBorders>
              <w:top w:val="nil"/>
              <w:left w:val="nil"/>
              <w:bottom w:val="single" w:sz="4" w:space="0" w:color="BFBFBF"/>
              <w:right w:val="nil"/>
            </w:tcBorders>
            <w:shd w:val="clear" w:color="auto" w:fill="auto"/>
            <w:noWrap/>
            <w:vAlign w:val="center"/>
          </w:tcPr>
          <w:p w14:paraId="58150F0E"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60</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3AEF6B9F" w14:textId="51A66A61" w:rsidR="00223CAF" w:rsidRPr="00DB6DAB" w:rsidRDefault="00223CAF" w:rsidP="00697C86">
            <w:pPr>
              <w:spacing w:before="0" w:after="0"/>
              <w:jc w:val="center"/>
              <w:rPr>
                <w:rFonts w:ascii="Arial" w:hAnsi="Arial" w:cs="Arial"/>
                <w:color w:val="000000"/>
                <w:sz w:val="16"/>
                <w:szCs w:val="16"/>
                <w:lang w:val="en-AU" w:eastAsia="en-AU"/>
              </w:rPr>
            </w:pPr>
            <w:r>
              <w:rPr>
                <w:rFonts w:ascii="Arial" w:hAnsi="Arial" w:cs="Arial"/>
                <w:color w:val="000000"/>
                <w:sz w:val="16"/>
                <w:szCs w:val="16"/>
              </w:rPr>
              <w:t>99%</w:t>
            </w:r>
          </w:p>
        </w:tc>
        <w:tc>
          <w:tcPr>
            <w:tcW w:w="734" w:type="dxa"/>
            <w:tcBorders>
              <w:top w:val="nil"/>
              <w:left w:val="nil"/>
              <w:bottom w:val="single" w:sz="4" w:space="0" w:color="BFBFBF"/>
              <w:right w:val="single" w:sz="4" w:space="0" w:color="auto"/>
            </w:tcBorders>
            <w:shd w:val="clear" w:color="auto" w:fill="auto"/>
            <w:noWrap/>
            <w:vAlign w:val="center"/>
          </w:tcPr>
          <w:p w14:paraId="0E0093F2" w14:textId="13ED89F1" w:rsidR="00223CAF" w:rsidRPr="00DB6DAB" w:rsidRDefault="00223CAF" w:rsidP="00697C86">
            <w:pPr>
              <w:spacing w:before="0" w:after="0"/>
              <w:jc w:val="center"/>
              <w:rPr>
                <w:rFonts w:ascii="Arial" w:hAnsi="Arial" w:cs="Arial"/>
                <w:color w:val="000000"/>
                <w:sz w:val="16"/>
                <w:szCs w:val="16"/>
                <w:lang w:val="en-AU" w:eastAsia="en-AU"/>
              </w:rPr>
            </w:pPr>
            <w:r>
              <w:rPr>
                <w:rFonts w:ascii="Arial" w:hAnsi="Arial" w:cs="Arial"/>
                <w:color w:val="000000"/>
                <w:sz w:val="16"/>
                <w:szCs w:val="16"/>
              </w:rPr>
              <w:t>143</w:t>
            </w:r>
          </w:p>
        </w:tc>
        <w:tc>
          <w:tcPr>
            <w:tcW w:w="734" w:type="dxa"/>
            <w:tcBorders>
              <w:top w:val="nil"/>
              <w:left w:val="nil"/>
              <w:bottom w:val="single" w:sz="4" w:space="0" w:color="BFBFBF"/>
              <w:right w:val="single" w:sz="4" w:space="0" w:color="BFBFBF"/>
            </w:tcBorders>
            <w:shd w:val="clear" w:color="auto" w:fill="auto"/>
            <w:noWrap/>
            <w:vAlign w:val="bottom"/>
          </w:tcPr>
          <w:p w14:paraId="473874F1" w14:textId="77777777" w:rsidR="00223CAF" w:rsidRPr="00DB6DAB" w:rsidRDefault="00223CAF" w:rsidP="00697C86">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15%</w:t>
            </w:r>
          </w:p>
        </w:tc>
        <w:tc>
          <w:tcPr>
            <w:tcW w:w="617" w:type="dxa"/>
            <w:tcBorders>
              <w:top w:val="nil"/>
              <w:left w:val="nil"/>
              <w:bottom w:val="single" w:sz="4" w:space="0" w:color="BFBFBF"/>
              <w:right w:val="single" w:sz="4" w:space="0" w:color="BFBFBF"/>
            </w:tcBorders>
            <w:shd w:val="clear" w:color="auto" w:fill="auto"/>
            <w:noWrap/>
            <w:vAlign w:val="center"/>
          </w:tcPr>
          <w:p w14:paraId="5BEB2D12" w14:textId="77777777" w:rsidR="00223CAF" w:rsidRPr="00DB6DAB" w:rsidRDefault="00223CAF" w:rsidP="00697C86">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94</w:t>
            </w:r>
          </w:p>
        </w:tc>
        <w:tc>
          <w:tcPr>
            <w:tcW w:w="734" w:type="dxa"/>
            <w:tcBorders>
              <w:top w:val="nil"/>
              <w:left w:val="nil"/>
              <w:bottom w:val="single" w:sz="4" w:space="0" w:color="BFBFBF"/>
              <w:right w:val="single" w:sz="4" w:space="0" w:color="BFBFBF"/>
            </w:tcBorders>
            <w:shd w:val="clear" w:color="auto" w:fill="auto"/>
            <w:noWrap/>
            <w:vAlign w:val="center"/>
          </w:tcPr>
          <w:p w14:paraId="682CFE7A"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12%</w:t>
            </w:r>
          </w:p>
        </w:tc>
        <w:tc>
          <w:tcPr>
            <w:tcW w:w="617" w:type="dxa"/>
            <w:tcBorders>
              <w:top w:val="nil"/>
              <w:left w:val="nil"/>
              <w:bottom w:val="single" w:sz="4" w:space="0" w:color="BFBFBF"/>
              <w:right w:val="double" w:sz="6" w:space="0" w:color="auto"/>
            </w:tcBorders>
            <w:shd w:val="clear" w:color="auto" w:fill="auto"/>
            <w:noWrap/>
            <w:vAlign w:val="center"/>
          </w:tcPr>
          <w:p w14:paraId="212B8097"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122</w:t>
            </w:r>
          </w:p>
        </w:tc>
        <w:tc>
          <w:tcPr>
            <w:tcW w:w="884" w:type="dxa"/>
            <w:tcBorders>
              <w:top w:val="single" w:sz="4" w:space="0" w:color="BFBFBF"/>
              <w:left w:val="nil"/>
              <w:bottom w:val="single" w:sz="4" w:space="0" w:color="BFBFBF"/>
              <w:right w:val="single" w:sz="4" w:space="0" w:color="BFBFBF" w:themeColor="background1" w:themeShade="BF"/>
            </w:tcBorders>
            <w:vAlign w:val="center"/>
          </w:tcPr>
          <w:p w14:paraId="179B5E30" w14:textId="7F7E5628" w:rsidR="00223CAF" w:rsidRPr="00DB6DAB" w:rsidRDefault="00223CAF" w:rsidP="00C33CEC">
            <w:pPr>
              <w:spacing w:before="0" w:after="0"/>
              <w:jc w:val="center"/>
              <w:rPr>
                <w:rFonts w:ascii="Arial" w:hAnsi="Arial" w:cs="Arial"/>
                <w:color w:val="000000"/>
                <w:sz w:val="16"/>
                <w:szCs w:val="16"/>
                <w:lang w:val="en-AU" w:eastAsia="en-AU"/>
              </w:rPr>
            </w:pPr>
            <w:r>
              <w:rPr>
                <w:rFonts w:ascii="Arial" w:hAnsi="Arial" w:cs="Arial"/>
                <w:color w:val="000000"/>
                <w:sz w:val="16"/>
                <w:szCs w:val="16"/>
              </w:rPr>
              <w:t>1,646</w:t>
            </w:r>
          </w:p>
        </w:tc>
        <w:tc>
          <w:tcPr>
            <w:tcW w:w="851" w:type="dxa"/>
            <w:tcBorders>
              <w:top w:val="single" w:sz="4" w:space="0" w:color="BFBFBF"/>
              <w:left w:val="single" w:sz="4" w:space="0" w:color="BFBFBF" w:themeColor="background1" w:themeShade="BF"/>
              <w:bottom w:val="single" w:sz="4" w:space="0" w:color="BFBFBF"/>
              <w:right w:val="double" w:sz="6" w:space="0" w:color="auto"/>
            </w:tcBorders>
            <w:vAlign w:val="center"/>
          </w:tcPr>
          <w:p w14:paraId="73E9DEFD" w14:textId="10A7A07B" w:rsidR="00223CAF" w:rsidRPr="00DB6DAB" w:rsidRDefault="00223CAF" w:rsidP="00C33CEC">
            <w:pPr>
              <w:spacing w:before="0" w:after="0"/>
              <w:jc w:val="center"/>
              <w:rPr>
                <w:rFonts w:ascii="Arial" w:hAnsi="Arial" w:cs="Arial"/>
                <w:color w:val="000000"/>
                <w:sz w:val="16"/>
                <w:szCs w:val="16"/>
                <w:lang w:val="en-AU" w:eastAsia="en-AU"/>
              </w:rPr>
            </w:pPr>
            <w:r>
              <w:rPr>
                <w:rFonts w:ascii="Arial" w:hAnsi="Arial" w:cs="Arial"/>
                <w:color w:val="000000"/>
                <w:sz w:val="16"/>
                <w:szCs w:val="16"/>
              </w:rPr>
              <w:t>996</w:t>
            </w:r>
          </w:p>
        </w:tc>
      </w:tr>
      <w:tr w:rsidR="00223CAF" w:rsidRPr="00DB6DAB" w14:paraId="4C47ACDE" w14:textId="6E1C7A15" w:rsidTr="00D92C64">
        <w:trPr>
          <w:trHeight w:val="225"/>
        </w:trPr>
        <w:tc>
          <w:tcPr>
            <w:tcW w:w="2273" w:type="dxa"/>
            <w:tcBorders>
              <w:top w:val="nil"/>
              <w:left w:val="double" w:sz="6" w:space="0" w:color="auto"/>
              <w:bottom w:val="single" w:sz="4" w:space="0" w:color="BFBFBF"/>
              <w:right w:val="nil"/>
            </w:tcBorders>
            <w:shd w:val="clear" w:color="auto" w:fill="auto"/>
            <w:noWrap/>
            <w:vAlign w:val="center"/>
          </w:tcPr>
          <w:p w14:paraId="5E11726B" w14:textId="77777777" w:rsidR="00223CAF" w:rsidRPr="00DB6DAB" w:rsidRDefault="00223CAF"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Renting – Private</w:t>
            </w:r>
            <w:r w:rsidRPr="00DB6DAB">
              <w:rPr>
                <w:rFonts w:ascii="Arial" w:hAnsi="Arial" w:cs="Arial"/>
                <w:color w:val="000000"/>
                <w:sz w:val="16"/>
                <w:szCs w:val="16"/>
                <w:vertAlign w:val="superscript"/>
                <w:lang w:val="en-AU" w:eastAsia="en-AU"/>
              </w:rPr>
              <w:t>1</w:t>
            </w:r>
          </w:p>
        </w:tc>
        <w:tc>
          <w:tcPr>
            <w:tcW w:w="734" w:type="dxa"/>
            <w:tcBorders>
              <w:top w:val="nil"/>
              <w:left w:val="single" w:sz="4" w:space="0" w:color="auto"/>
              <w:bottom w:val="single" w:sz="4" w:space="0" w:color="BFBFBF"/>
              <w:right w:val="single" w:sz="4" w:space="0" w:color="BFBFBF"/>
            </w:tcBorders>
            <w:shd w:val="clear" w:color="auto" w:fill="auto"/>
            <w:noWrap/>
            <w:vAlign w:val="bottom"/>
          </w:tcPr>
          <w:p w14:paraId="5E5F6E80" w14:textId="2B8F387D" w:rsidR="00223CAF" w:rsidRPr="00DB6DAB" w:rsidRDefault="00223CAF" w:rsidP="00697C86">
            <w:pPr>
              <w:spacing w:before="0" w:after="0"/>
              <w:jc w:val="center"/>
              <w:rPr>
                <w:rFonts w:ascii="Arial" w:hAnsi="Arial" w:cs="Arial"/>
                <w:color w:val="000000"/>
                <w:sz w:val="16"/>
                <w:szCs w:val="16"/>
                <w:lang w:val="en-AU" w:eastAsia="en-AU"/>
              </w:rPr>
            </w:pPr>
            <w:r>
              <w:rPr>
                <w:rFonts w:ascii="Arial" w:hAnsi="Arial" w:cs="Arial"/>
                <w:color w:val="000000"/>
                <w:sz w:val="16"/>
                <w:szCs w:val="16"/>
              </w:rPr>
              <w:t>100%</w:t>
            </w:r>
          </w:p>
        </w:tc>
        <w:tc>
          <w:tcPr>
            <w:tcW w:w="695" w:type="dxa"/>
            <w:tcBorders>
              <w:top w:val="nil"/>
              <w:left w:val="nil"/>
              <w:bottom w:val="single" w:sz="4" w:space="0" w:color="BFBFBF"/>
              <w:right w:val="single" w:sz="4" w:space="0" w:color="BFBFBF"/>
            </w:tcBorders>
            <w:shd w:val="clear" w:color="auto" w:fill="auto"/>
            <w:noWrap/>
            <w:vAlign w:val="center"/>
          </w:tcPr>
          <w:p w14:paraId="0E1F1977" w14:textId="5DF9E79A" w:rsidR="00223CAF" w:rsidRPr="00DB6DAB" w:rsidRDefault="00223CAF" w:rsidP="00697C86">
            <w:pPr>
              <w:spacing w:before="0" w:after="0"/>
              <w:jc w:val="center"/>
              <w:rPr>
                <w:rFonts w:ascii="Arial" w:hAnsi="Arial" w:cs="Arial"/>
                <w:color w:val="000000"/>
                <w:sz w:val="16"/>
                <w:szCs w:val="16"/>
                <w:lang w:val="en-AU" w:eastAsia="en-AU"/>
              </w:rPr>
            </w:pPr>
            <w:r>
              <w:rPr>
                <w:rFonts w:ascii="Arial" w:hAnsi="Arial" w:cs="Arial"/>
                <w:color w:val="000000"/>
                <w:sz w:val="16"/>
                <w:szCs w:val="16"/>
              </w:rPr>
              <w:t>248</w:t>
            </w:r>
          </w:p>
        </w:tc>
        <w:tc>
          <w:tcPr>
            <w:tcW w:w="734" w:type="dxa"/>
            <w:tcBorders>
              <w:top w:val="nil"/>
              <w:left w:val="nil"/>
              <w:bottom w:val="single" w:sz="4" w:space="0" w:color="BFBFBF"/>
              <w:right w:val="single" w:sz="4" w:space="0" w:color="BFBFBF"/>
            </w:tcBorders>
            <w:shd w:val="clear" w:color="auto" w:fill="auto"/>
            <w:noWrap/>
            <w:vAlign w:val="center"/>
          </w:tcPr>
          <w:p w14:paraId="5A20B276"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56%</w:t>
            </w:r>
          </w:p>
        </w:tc>
        <w:tc>
          <w:tcPr>
            <w:tcW w:w="734" w:type="dxa"/>
            <w:tcBorders>
              <w:top w:val="nil"/>
              <w:left w:val="nil"/>
              <w:bottom w:val="single" w:sz="4" w:space="0" w:color="BFBFBF"/>
              <w:right w:val="single" w:sz="4" w:space="0" w:color="BFBFBF"/>
            </w:tcBorders>
            <w:shd w:val="clear" w:color="auto" w:fill="auto"/>
            <w:noWrap/>
            <w:vAlign w:val="center"/>
          </w:tcPr>
          <w:p w14:paraId="336B369B"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167</w:t>
            </w:r>
          </w:p>
        </w:tc>
        <w:tc>
          <w:tcPr>
            <w:tcW w:w="734" w:type="dxa"/>
            <w:tcBorders>
              <w:top w:val="nil"/>
              <w:left w:val="nil"/>
              <w:bottom w:val="single" w:sz="4" w:space="0" w:color="BFBFBF"/>
              <w:right w:val="single" w:sz="4" w:space="0" w:color="auto"/>
            </w:tcBorders>
            <w:shd w:val="clear" w:color="auto" w:fill="auto"/>
            <w:noWrap/>
            <w:vAlign w:val="center"/>
          </w:tcPr>
          <w:p w14:paraId="331A94B4"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97</w:t>
            </w:r>
          </w:p>
        </w:tc>
        <w:tc>
          <w:tcPr>
            <w:tcW w:w="817" w:type="dxa"/>
            <w:tcBorders>
              <w:top w:val="nil"/>
              <w:left w:val="nil"/>
              <w:bottom w:val="single" w:sz="4" w:space="0" w:color="BFBFBF"/>
              <w:right w:val="single" w:sz="4" w:space="0" w:color="BFBFBF"/>
            </w:tcBorders>
            <w:shd w:val="clear" w:color="auto" w:fill="auto"/>
            <w:noWrap/>
            <w:vAlign w:val="center"/>
          </w:tcPr>
          <w:p w14:paraId="1DC7804E" w14:textId="4E13BECD" w:rsidR="00223CAF" w:rsidRPr="00DB6DAB" w:rsidRDefault="00223CAF" w:rsidP="00697C86">
            <w:pPr>
              <w:spacing w:before="0" w:after="0"/>
              <w:jc w:val="center"/>
              <w:rPr>
                <w:rFonts w:ascii="Arial" w:hAnsi="Arial" w:cs="Arial"/>
                <w:color w:val="000000"/>
                <w:sz w:val="16"/>
                <w:szCs w:val="16"/>
                <w:lang w:val="en-AU" w:eastAsia="en-AU"/>
              </w:rPr>
            </w:pPr>
            <w:r>
              <w:rPr>
                <w:rFonts w:ascii="Arial" w:hAnsi="Arial" w:cs="Arial"/>
                <w:color w:val="000000"/>
                <w:sz w:val="16"/>
                <w:szCs w:val="16"/>
              </w:rPr>
              <w:t>-</w:t>
            </w:r>
          </w:p>
        </w:tc>
        <w:tc>
          <w:tcPr>
            <w:tcW w:w="642" w:type="dxa"/>
            <w:tcBorders>
              <w:top w:val="nil"/>
              <w:left w:val="nil"/>
              <w:bottom w:val="single" w:sz="4" w:space="0" w:color="BFBFBF"/>
              <w:right w:val="single" w:sz="4" w:space="0" w:color="BFBFBF"/>
            </w:tcBorders>
            <w:shd w:val="clear" w:color="auto" w:fill="auto"/>
            <w:noWrap/>
            <w:vAlign w:val="center"/>
          </w:tcPr>
          <w:p w14:paraId="0991EBAF" w14:textId="179AE17E" w:rsidR="00223CAF" w:rsidRPr="00DB6DAB" w:rsidRDefault="00223CAF" w:rsidP="00697C86">
            <w:pPr>
              <w:spacing w:before="0" w:after="0"/>
              <w:jc w:val="center"/>
              <w:rPr>
                <w:rFonts w:ascii="Arial" w:hAnsi="Arial" w:cs="Arial"/>
                <w:color w:val="000000"/>
                <w:sz w:val="16"/>
                <w:szCs w:val="16"/>
                <w:lang w:val="en-AU" w:eastAsia="en-AU"/>
              </w:rPr>
            </w:pPr>
            <w:r>
              <w:rPr>
                <w:rFonts w:ascii="Arial" w:hAnsi="Arial" w:cs="Arial"/>
                <w:color w:val="000000"/>
                <w:sz w:val="16"/>
                <w:szCs w:val="16"/>
              </w:rPr>
              <w:t>-</w:t>
            </w:r>
          </w:p>
        </w:tc>
        <w:tc>
          <w:tcPr>
            <w:tcW w:w="817" w:type="dxa"/>
            <w:tcBorders>
              <w:top w:val="nil"/>
              <w:left w:val="nil"/>
              <w:bottom w:val="single" w:sz="4" w:space="0" w:color="BFBFBF"/>
              <w:right w:val="single" w:sz="4" w:space="0" w:color="BFBFBF"/>
            </w:tcBorders>
            <w:shd w:val="clear" w:color="auto" w:fill="auto"/>
            <w:noWrap/>
            <w:vAlign w:val="center"/>
          </w:tcPr>
          <w:p w14:paraId="3E0B46A8"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29%</w:t>
            </w:r>
          </w:p>
        </w:tc>
        <w:tc>
          <w:tcPr>
            <w:tcW w:w="642" w:type="dxa"/>
            <w:tcBorders>
              <w:top w:val="nil"/>
              <w:left w:val="nil"/>
              <w:bottom w:val="single" w:sz="4" w:space="0" w:color="BFBFBF"/>
              <w:right w:val="single" w:sz="4" w:space="0" w:color="BFBFBF"/>
            </w:tcBorders>
            <w:shd w:val="clear" w:color="auto" w:fill="auto"/>
            <w:noWrap/>
            <w:vAlign w:val="center"/>
          </w:tcPr>
          <w:p w14:paraId="51A269B5"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100</w:t>
            </w:r>
          </w:p>
        </w:tc>
        <w:tc>
          <w:tcPr>
            <w:tcW w:w="808" w:type="dxa"/>
            <w:tcBorders>
              <w:top w:val="nil"/>
              <w:left w:val="nil"/>
              <w:bottom w:val="single" w:sz="4" w:space="0" w:color="BFBFBF"/>
              <w:right w:val="nil"/>
            </w:tcBorders>
            <w:shd w:val="clear" w:color="auto" w:fill="auto"/>
            <w:noWrap/>
            <w:vAlign w:val="center"/>
          </w:tcPr>
          <w:p w14:paraId="5EBE13F4"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52</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3D105141" w14:textId="772488D0" w:rsidR="00223CAF" w:rsidRPr="00DB6DAB" w:rsidRDefault="00223CAF" w:rsidP="00697C86">
            <w:pPr>
              <w:spacing w:before="0" w:after="0"/>
              <w:jc w:val="center"/>
              <w:rPr>
                <w:rFonts w:ascii="Arial" w:hAnsi="Arial" w:cs="Arial"/>
                <w:color w:val="000000"/>
                <w:sz w:val="16"/>
                <w:szCs w:val="16"/>
                <w:lang w:val="en-AU" w:eastAsia="en-AU"/>
              </w:rPr>
            </w:pPr>
            <w:r>
              <w:rPr>
                <w:rFonts w:ascii="Arial" w:hAnsi="Arial" w:cs="Arial"/>
                <w:color w:val="000000"/>
                <w:sz w:val="16"/>
                <w:szCs w:val="16"/>
              </w:rPr>
              <w:t>100%</w:t>
            </w:r>
          </w:p>
        </w:tc>
        <w:tc>
          <w:tcPr>
            <w:tcW w:w="734" w:type="dxa"/>
            <w:tcBorders>
              <w:top w:val="nil"/>
              <w:left w:val="nil"/>
              <w:bottom w:val="single" w:sz="4" w:space="0" w:color="BFBFBF"/>
              <w:right w:val="single" w:sz="4" w:space="0" w:color="auto"/>
            </w:tcBorders>
            <w:shd w:val="clear" w:color="auto" w:fill="auto"/>
            <w:noWrap/>
            <w:vAlign w:val="center"/>
          </w:tcPr>
          <w:p w14:paraId="360A0DBF" w14:textId="03F6A03B" w:rsidR="00223CAF" w:rsidRPr="00DB6DAB" w:rsidRDefault="00223CAF" w:rsidP="00697C86">
            <w:pPr>
              <w:spacing w:before="0" w:after="0"/>
              <w:jc w:val="center"/>
              <w:rPr>
                <w:rFonts w:ascii="Arial" w:hAnsi="Arial" w:cs="Arial"/>
                <w:color w:val="000000"/>
                <w:sz w:val="16"/>
                <w:szCs w:val="16"/>
                <w:lang w:val="en-AU" w:eastAsia="en-AU"/>
              </w:rPr>
            </w:pPr>
            <w:r>
              <w:rPr>
                <w:rFonts w:ascii="Arial" w:hAnsi="Arial" w:cs="Arial"/>
                <w:color w:val="000000"/>
                <w:sz w:val="16"/>
                <w:szCs w:val="16"/>
              </w:rPr>
              <w:t>135</w:t>
            </w:r>
          </w:p>
        </w:tc>
        <w:tc>
          <w:tcPr>
            <w:tcW w:w="734" w:type="dxa"/>
            <w:tcBorders>
              <w:top w:val="nil"/>
              <w:left w:val="nil"/>
              <w:bottom w:val="single" w:sz="4" w:space="0" w:color="BFBFBF"/>
              <w:right w:val="single" w:sz="4" w:space="0" w:color="BFBFBF"/>
            </w:tcBorders>
            <w:shd w:val="clear" w:color="auto" w:fill="auto"/>
            <w:noWrap/>
            <w:vAlign w:val="center"/>
          </w:tcPr>
          <w:p w14:paraId="3ABE17C7" w14:textId="77777777" w:rsidR="00223CAF" w:rsidRPr="00DB6DAB" w:rsidRDefault="00223CAF" w:rsidP="00697C86">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w:t>
            </w:r>
          </w:p>
        </w:tc>
        <w:tc>
          <w:tcPr>
            <w:tcW w:w="617" w:type="dxa"/>
            <w:tcBorders>
              <w:top w:val="nil"/>
              <w:left w:val="nil"/>
              <w:bottom w:val="single" w:sz="4" w:space="0" w:color="BFBFBF"/>
              <w:right w:val="single" w:sz="4" w:space="0" w:color="BFBFBF"/>
            </w:tcBorders>
            <w:shd w:val="clear" w:color="auto" w:fill="auto"/>
            <w:noWrap/>
            <w:vAlign w:val="center"/>
          </w:tcPr>
          <w:p w14:paraId="29A2FA65" w14:textId="77777777" w:rsidR="00223CAF" w:rsidRPr="00DB6DAB" w:rsidRDefault="00223CAF" w:rsidP="00697C86">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w:t>
            </w:r>
          </w:p>
        </w:tc>
        <w:tc>
          <w:tcPr>
            <w:tcW w:w="734" w:type="dxa"/>
            <w:tcBorders>
              <w:top w:val="nil"/>
              <w:left w:val="nil"/>
              <w:bottom w:val="single" w:sz="4" w:space="0" w:color="BFBFBF"/>
              <w:right w:val="single" w:sz="4" w:space="0" w:color="BFBFBF"/>
            </w:tcBorders>
            <w:shd w:val="clear" w:color="auto" w:fill="auto"/>
            <w:noWrap/>
            <w:vAlign w:val="center"/>
          </w:tcPr>
          <w:p w14:paraId="6C6CCB02"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w:t>
            </w:r>
          </w:p>
        </w:tc>
        <w:tc>
          <w:tcPr>
            <w:tcW w:w="617" w:type="dxa"/>
            <w:tcBorders>
              <w:top w:val="nil"/>
              <w:left w:val="nil"/>
              <w:bottom w:val="single" w:sz="4" w:space="0" w:color="BFBFBF"/>
              <w:right w:val="double" w:sz="6" w:space="0" w:color="auto"/>
            </w:tcBorders>
            <w:shd w:val="clear" w:color="auto" w:fill="auto"/>
            <w:noWrap/>
            <w:vAlign w:val="center"/>
          </w:tcPr>
          <w:p w14:paraId="24B4EF29"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w:t>
            </w:r>
          </w:p>
        </w:tc>
        <w:tc>
          <w:tcPr>
            <w:tcW w:w="884" w:type="dxa"/>
            <w:tcBorders>
              <w:top w:val="single" w:sz="4" w:space="0" w:color="BFBFBF"/>
              <w:left w:val="nil"/>
              <w:bottom w:val="single" w:sz="4" w:space="0" w:color="BFBFBF"/>
              <w:right w:val="single" w:sz="4" w:space="0" w:color="BFBFBF" w:themeColor="background1" w:themeShade="BF"/>
            </w:tcBorders>
            <w:vAlign w:val="center"/>
          </w:tcPr>
          <w:p w14:paraId="472867B6" w14:textId="2CBC2C8D" w:rsidR="00223CAF" w:rsidRPr="00DB6DAB" w:rsidRDefault="00223CAF" w:rsidP="00C33CEC">
            <w:pPr>
              <w:spacing w:before="0" w:after="0"/>
              <w:jc w:val="center"/>
              <w:rPr>
                <w:rFonts w:ascii="Arial" w:hAnsi="Arial" w:cs="Arial"/>
                <w:color w:val="000000"/>
                <w:sz w:val="16"/>
                <w:szCs w:val="16"/>
                <w:lang w:val="en-AU" w:eastAsia="en-AU"/>
              </w:rPr>
            </w:pPr>
            <w:r>
              <w:rPr>
                <w:rFonts w:ascii="Arial" w:hAnsi="Arial" w:cs="Arial"/>
                <w:color w:val="000000"/>
                <w:sz w:val="16"/>
                <w:szCs w:val="16"/>
              </w:rPr>
              <w:t>1,367</w:t>
            </w:r>
          </w:p>
        </w:tc>
        <w:tc>
          <w:tcPr>
            <w:tcW w:w="851" w:type="dxa"/>
            <w:tcBorders>
              <w:top w:val="single" w:sz="4" w:space="0" w:color="BFBFBF"/>
              <w:left w:val="single" w:sz="4" w:space="0" w:color="BFBFBF" w:themeColor="background1" w:themeShade="BF"/>
              <w:bottom w:val="single" w:sz="4" w:space="0" w:color="BFBFBF"/>
              <w:right w:val="double" w:sz="6" w:space="0" w:color="auto"/>
            </w:tcBorders>
            <w:vAlign w:val="center"/>
          </w:tcPr>
          <w:p w14:paraId="5584604E" w14:textId="4C724ACE" w:rsidR="00223CAF" w:rsidRPr="00DB6DAB" w:rsidRDefault="00223CAF" w:rsidP="00C33CEC">
            <w:pPr>
              <w:spacing w:before="0" w:after="0"/>
              <w:jc w:val="center"/>
              <w:rPr>
                <w:rFonts w:ascii="Arial" w:hAnsi="Arial" w:cs="Arial"/>
                <w:color w:val="000000"/>
                <w:sz w:val="16"/>
                <w:szCs w:val="16"/>
                <w:lang w:val="en-AU" w:eastAsia="en-AU"/>
              </w:rPr>
            </w:pPr>
            <w:r>
              <w:rPr>
                <w:rFonts w:ascii="Arial" w:hAnsi="Arial" w:cs="Arial"/>
                <w:color w:val="000000"/>
                <w:sz w:val="16"/>
                <w:szCs w:val="16"/>
              </w:rPr>
              <w:t>741</w:t>
            </w:r>
          </w:p>
        </w:tc>
      </w:tr>
      <w:tr w:rsidR="00223CAF" w:rsidRPr="00DB6DAB" w14:paraId="69E9C18E" w14:textId="526F60BC" w:rsidTr="00D92C64">
        <w:trPr>
          <w:trHeight w:val="225"/>
        </w:trPr>
        <w:tc>
          <w:tcPr>
            <w:tcW w:w="2273" w:type="dxa"/>
            <w:tcBorders>
              <w:top w:val="nil"/>
              <w:left w:val="double" w:sz="6" w:space="0" w:color="auto"/>
              <w:bottom w:val="single" w:sz="4" w:space="0" w:color="BFBFBF"/>
              <w:right w:val="nil"/>
            </w:tcBorders>
            <w:shd w:val="clear" w:color="auto" w:fill="auto"/>
            <w:noWrap/>
            <w:vAlign w:val="center"/>
          </w:tcPr>
          <w:p w14:paraId="74BFAA98" w14:textId="77777777" w:rsidR="00223CAF" w:rsidRPr="00DB6DAB" w:rsidRDefault="00223CAF" w:rsidP="00E337BE">
            <w:pPr>
              <w:spacing w:before="0" w:after="0"/>
              <w:ind w:firstLineChars="100" w:firstLine="160"/>
              <w:rPr>
                <w:rFonts w:ascii="Arial" w:hAnsi="Arial" w:cs="Arial"/>
                <w:color w:val="000000"/>
                <w:sz w:val="16"/>
                <w:szCs w:val="16"/>
                <w:lang w:val="en-AU" w:eastAsia="en-AU"/>
              </w:rPr>
            </w:pPr>
            <w:r w:rsidRPr="00DB6DAB">
              <w:rPr>
                <w:rFonts w:ascii="Arial" w:hAnsi="Arial" w:cs="Arial"/>
                <w:color w:val="000000"/>
                <w:sz w:val="16"/>
                <w:szCs w:val="16"/>
                <w:lang w:val="en-AU" w:eastAsia="en-AU"/>
              </w:rPr>
              <w:t>Renting – Public</w:t>
            </w:r>
            <w:r w:rsidRPr="00DB6DAB">
              <w:rPr>
                <w:rFonts w:ascii="Arial" w:hAnsi="Arial" w:cs="Arial"/>
                <w:color w:val="000000"/>
                <w:sz w:val="16"/>
                <w:szCs w:val="16"/>
                <w:vertAlign w:val="superscript"/>
                <w:lang w:val="en-AU" w:eastAsia="en-AU"/>
              </w:rPr>
              <w:t>1</w:t>
            </w:r>
          </w:p>
        </w:tc>
        <w:tc>
          <w:tcPr>
            <w:tcW w:w="734" w:type="dxa"/>
            <w:tcBorders>
              <w:top w:val="nil"/>
              <w:left w:val="single" w:sz="4" w:space="0" w:color="auto"/>
              <w:bottom w:val="single" w:sz="4" w:space="0" w:color="BFBFBF"/>
              <w:right w:val="single" w:sz="4" w:space="0" w:color="BFBFBF"/>
            </w:tcBorders>
            <w:shd w:val="clear" w:color="auto" w:fill="auto"/>
            <w:noWrap/>
            <w:vAlign w:val="bottom"/>
          </w:tcPr>
          <w:p w14:paraId="78008346" w14:textId="713C7527" w:rsidR="00223CAF" w:rsidRPr="00DB6DAB" w:rsidRDefault="00223CAF" w:rsidP="00697C86">
            <w:pPr>
              <w:spacing w:before="0" w:after="0"/>
              <w:jc w:val="center"/>
              <w:rPr>
                <w:rFonts w:ascii="Arial" w:hAnsi="Arial" w:cs="Arial"/>
                <w:color w:val="000000"/>
                <w:sz w:val="16"/>
                <w:szCs w:val="16"/>
                <w:lang w:val="en-AU" w:eastAsia="en-AU"/>
              </w:rPr>
            </w:pPr>
            <w:r>
              <w:rPr>
                <w:rFonts w:ascii="Arial" w:hAnsi="Arial" w:cs="Arial"/>
                <w:color w:val="000000"/>
                <w:sz w:val="16"/>
                <w:szCs w:val="16"/>
              </w:rPr>
              <w:t>100%</w:t>
            </w:r>
          </w:p>
        </w:tc>
        <w:tc>
          <w:tcPr>
            <w:tcW w:w="695" w:type="dxa"/>
            <w:tcBorders>
              <w:top w:val="nil"/>
              <w:left w:val="nil"/>
              <w:bottom w:val="single" w:sz="4" w:space="0" w:color="BFBFBF"/>
              <w:right w:val="single" w:sz="4" w:space="0" w:color="BFBFBF"/>
            </w:tcBorders>
            <w:shd w:val="clear" w:color="auto" w:fill="auto"/>
            <w:noWrap/>
            <w:vAlign w:val="center"/>
          </w:tcPr>
          <w:p w14:paraId="46B91096" w14:textId="0F784A51" w:rsidR="00223CAF" w:rsidRPr="00DB6DAB" w:rsidRDefault="00223CAF" w:rsidP="00697C86">
            <w:pPr>
              <w:spacing w:before="0" w:after="0"/>
              <w:jc w:val="center"/>
              <w:rPr>
                <w:rFonts w:ascii="Arial" w:hAnsi="Arial" w:cs="Arial"/>
                <w:color w:val="000000"/>
                <w:sz w:val="16"/>
                <w:szCs w:val="16"/>
                <w:lang w:val="en-AU" w:eastAsia="en-AU"/>
              </w:rPr>
            </w:pPr>
            <w:r>
              <w:rPr>
                <w:rFonts w:ascii="Arial" w:hAnsi="Arial" w:cs="Arial"/>
                <w:color w:val="000000"/>
                <w:sz w:val="16"/>
                <w:szCs w:val="16"/>
              </w:rPr>
              <w:t>244</w:t>
            </w:r>
          </w:p>
        </w:tc>
        <w:tc>
          <w:tcPr>
            <w:tcW w:w="734" w:type="dxa"/>
            <w:tcBorders>
              <w:top w:val="nil"/>
              <w:left w:val="nil"/>
              <w:bottom w:val="single" w:sz="4" w:space="0" w:color="BFBFBF"/>
              <w:right w:val="single" w:sz="4" w:space="0" w:color="BFBFBF"/>
            </w:tcBorders>
            <w:shd w:val="clear" w:color="auto" w:fill="auto"/>
            <w:noWrap/>
            <w:vAlign w:val="center"/>
          </w:tcPr>
          <w:p w14:paraId="44BE2395"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57%</w:t>
            </w:r>
          </w:p>
        </w:tc>
        <w:tc>
          <w:tcPr>
            <w:tcW w:w="734" w:type="dxa"/>
            <w:tcBorders>
              <w:top w:val="nil"/>
              <w:left w:val="nil"/>
              <w:bottom w:val="single" w:sz="4" w:space="0" w:color="BFBFBF"/>
              <w:right w:val="single" w:sz="4" w:space="0" w:color="BFBFBF"/>
            </w:tcBorders>
            <w:shd w:val="clear" w:color="auto" w:fill="auto"/>
            <w:noWrap/>
            <w:vAlign w:val="center"/>
          </w:tcPr>
          <w:p w14:paraId="4D67E3D8"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145</w:t>
            </w:r>
          </w:p>
        </w:tc>
        <w:tc>
          <w:tcPr>
            <w:tcW w:w="734" w:type="dxa"/>
            <w:tcBorders>
              <w:top w:val="nil"/>
              <w:left w:val="nil"/>
              <w:bottom w:val="single" w:sz="4" w:space="0" w:color="BFBFBF"/>
              <w:right w:val="single" w:sz="4" w:space="0" w:color="auto"/>
            </w:tcBorders>
            <w:shd w:val="clear" w:color="auto" w:fill="auto"/>
            <w:noWrap/>
            <w:vAlign w:val="center"/>
          </w:tcPr>
          <w:p w14:paraId="259CB1B5"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105</w:t>
            </w:r>
          </w:p>
        </w:tc>
        <w:tc>
          <w:tcPr>
            <w:tcW w:w="817" w:type="dxa"/>
            <w:tcBorders>
              <w:top w:val="nil"/>
              <w:left w:val="nil"/>
              <w:bottom w:val="single" w:sz="4" w:space="0" w:color="BFBFBF"/>
              <w:right w:val="single" w:sz="4" w:space="0" w:color="BFBFBF"/>
            </w:tcBorders>
            <w:shd w:val="clear" w:color="auto" w:fill="auto"/>
            <w:noWrap/>
            <w:vAlign w:val="center"/>
          </w:tcPr>
          <w:p w14:paraId="075A373D" w14:textId="65AFEF8F" w:rsidR="00223CAF" w:rsidRPr="00DB6DAB" w:rsidRDefault="00223CAF" w:rsidP="00697C86">
            <w:pPr>
              <w:spacing w:before="0" w:after="0"/>
              <w:jc w:val="center"/>
              <w:rPr>
                <w:rFonts w:ascii="Arial" w:hAnsi="Arial" w:cs="Arial"/>
                <w:color w:val="000000"/>
                <w:sz w:val="16"/>
                <w:szCs w:val="16"/>
                <w:lang w:val="en-AU" w:eastAsia="en-AU"/>
              </w:rPr>
            </w:pPr>
            <w:r>
              <w:rPr>
                <w:rFonts w:ascii="Arial" w:hAnsi="Arial" w:cs="Arial"/>
                <w:color w:val="000000"/>
                <w:sz w:val="16"/>
                <w:szCs w:val="16"/>
              </w:rPr>
              <w:t>-</w:t>
            </w:r>
          </w:p>
        </w:tc>
        <w:tc>
          <w:tcPr>
            <w:tcW w:w="642" w:type="dxa"/>
            <w:tcBorders>
              <w:top w:val="nil"/>
              <w:left w:val="nil"/>
              <w:bottom w:val="single" w:sz="4" w:space="0" w:color="BFBFBF"/>
              <w:right w:val="single" w:sz="4" w:space="0" w:color="BFBFBF"/>
            </w:tcBorders>
            <w:shd w:val="clear" w:color="auto" w:fill="auto"/>
            <w:noWrap/>
            <w:vAlign w:val="center"/>
          </w:tcPr>
          <w:p w14:paraId="2B05C167" w14:textId="19DDFC20" w:rsidR="00223CAF" w:rsidRPr="00DB6DAB" w:rsidRDefault="00223CAF" w:rsidP="00697C86">
            <w:pPr>
              <w:spacing w:before="0" w:after="0"/>
              <w:jc w:val="center"/>
              <w:rPr>
                <w:rFonts w:ascii="Arial" w:hAnsi="Arial" w:cs="Arial"/>
                <w:color w:val="000000"/>
                <w:sz w:val="16"/>
                <w:szCs w:val="16"/>
                <w:lang w:val="en-AU" w:eastAsia="en-AU"/>
              </w:rPr>
            </w:pPr>
            <w:r>
              <w:rPr>
                <w:rFonts w:ascii="Arial" w:hAnsi="Arial" w:cs="Arial"/>
                <w:color w:val="000000"/>
                <w:sz w:val="16"/>
                <w:szCs w:val="16"/>
              </w:rPr>
              <w:t>-</w:t>
            </w:r>
          </w:p>
        </w:tc>
        <w:tc>
          <w:tcPr>
            <w:tcW w:w="817" w:type="dxa"/>
            <w:tcBorders>
              <w:top w:val="nil"/>
              <w:left w:val="nil"/>
              <w:bottom w:val="single" w:sz="4" w:space="0" w:color="BFBFBF"/>
              <w:right w:val="single" w:sz="4" w:space="0" w:color="BFBFBF"/>
            </w:tcBorders>
            <w:shd w:val="clear" w:color="auto" w:fill="auto"/>
            <w:noWrap/>
            <w:vAlign w:val="center"/>
          </w:tcPr>
          <w:p w14:paraId="16D966A2"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w:t>
            </w:r>
          </w:p>
        </w:tc>
        <w:tc>
          <w:tcPr>
            <w:tcW w:w="642" w:type="dxa"/>
            <w:tcBorders>
              <w:top w:val="nil"/>
              <w:left w:val="nil"/>
              <w:bottom w:val="single" w:sz="4" w:space="0" w:color="BFBFBF"/>
              <w:right w:val="single" w:sz="4" w:space="0" w:color="BFBFBF"/>
            </w:tcBorders>
            <w:shd w:val="clear" w:color="auto" w:fill="auto"/>
            <w:noWrap/>
            <w:vAlign w:val="center"/>
          </w:tcPr>
          <w:p w14:paraId="2D432301"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w:t>
            </w:r>
          </w:p>
        </w:tc>
        <w:tc>
          <w:tcPr>
            <w:tcW w:w="808" w:type="dxa"/>
            <w:tcBorders>
              <w:top w:val="nil"/>
              <w:left w:val="nil"/>
              <w:bottom w:val="single" w:sz="4" w:space="0" w:color="BFBFBF"/>
              <w:right w:val="nil"/>
            </w:tcBorders>
            <w:shd w:val="clear" w:color="auto" w:fill="auto"/>
            <w:noWrap/>
            <w:vAlign w:val="center"/>
          </w:tcPr>
          <w:p w14:paraId="03A2A227"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11335BE8" w14:textId="35849B58" w:rsidR="00223CAF" w:rsidRPr="00DB6DAB" w:rsidRDefault="00223CAF" w:rsidP="00697C86">
            <w:pPr>
              <w:spacing w:before="0" w:after="0"/>
              <w:jc w:val="center"/>
              <w:rPr>
                <w:rFonts w:ascii="Arial" w:hAnsi="Arial" w:cs="Arial"/>
                <w:color w:val="000000"/>
                <w:sz w:val="16"/>
                <w:szCs w:val="16"/>
                <w:lang w:val="en-AU" w:eastAsia="en-AU"/>
              </w:rPr>
            </w:pPr>
            <w:r>
              <w:rPr>
                <w:rFonts w:ascii="Arial" w:hAnsi="Arial" w:cs="Arial"/>
                <w:color w:val="000000"/>
                <w:sz w:val="16"/>
                <w:szCs w:val="16"/>
              </w:rPr>
              <w:t>100%</w:t>
            </w:r>
          </w:p>
        </w:tc>
        <w:tc>
          <w:tcPr>
            <w:tcW w:w="734" w:type="dxa"/>
            <w:tcBorders>
              <w:top w:val="nil"/>
              <w:left w:val="nil"/>
              <w:bottom w:val="single" w:sz="4" w:space="0" w:color="BFBFBF"/>
              <w:right w:val="single" w:sz="4" w:space="0" w:color="auto"/>
            </w:tcBorders>
            <w:shd w:val="clear" w:color="auto" w:fill="auto"/>
            <w:noWrap/>
            <w:vAlign w:val="center"/>
          </w:tcPr>
          <w:p w14:paraId="7A598D6C" w14:textId="5EBDCED0" w:rsidR="00223CAF" w:rsidRPr="00DB6DAB" w:rsidRDefault="00223CAF" w:rsidP="00697C86">
            <w:pPr>
              <w:spacing w:before="0" w:after="0"/>
              <w:jc w:val="center"/>
              <w:rPr>
                <w:rFonts w:ascii="Arial" w:hAnsi="Arial" w:cs="Arial"/>
                <w:color w:val="000000"/>
                <w:sz w:val="16"/>
                <w:szCs w:val="16"/>
                <w:lang w:val="en-AU" w:eastAsia="en-AU"/>
              </w:rPr>
            </w:pPr>
            <w:r>
              <w:rPr>
                <w:rFonts w:ascii="Arial" w:hAnsi="Arial" w:cs="Arial"/>
                <w:color w:val="000000"/>
                <w:sz w:val="16"/>
                <w:szCs w:val="16"/>
              </w:rPr>
              <w:t>136</w:t>
            </w:r>
          </w:p>
        </w:tc>
        <w:tc>
          <w:tcPr>
            <w:tcW w:w="734" w:type="dxa"/>
            <w:tcBorders>
              <w:top w:val="nil"/>
              <w:left w:val="nil"/>
              <w:bottom w:val="single" w:sz="4" w:space="0" w:color="BFBFBF"/>
              <w:right w:val="single" w:sz="4" w:space="0" w:color="BFBFBF"/>
            </w:tcBorders>
            <w:shd w:val="clear" w:color="auto" w:fill="auto"/>
            <w:noWrap/>
            <w:vAlign w:val="bottom"/>
          </w:tcPr>
          <w:p w14:paraId="589366A3" w14:textId="77777777" w:rsidR="00223CAF" w:rsidRPr="00DB6DAB" w:rsidRDefault="00223CAF" w:rsidP="00697C86">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46%</w:t>
            </w:r>
          </w:p>
        </w:tc>
        <w:tc>
          <w:tcPr>
            <w:tcW w:w="617" w:type="dxa"/>
            <w:tcBorders>
              <w:top w:val="nil"/>
              <w:left w:val="nil"/>
              <w:bottom w:val="single" w:sz="4" w:space="0" w:color="BFBFBF"/>
              <w:right w:val="single" w:sz="4" w:space="0" w:color="BFBFBF"/>
            </w:tcBorders>
            <w:shd w:val="clear" w:color="auto" w:fill="auto"/>
            <w:noWrap/>
            <w:vAlign w:val="center"/>
          </w:tcPr>
          <w:p w14:paraId="29D5658A" w14:textId="77777777" w:rsidR="00223CAF" w:rsidRPr="00DB6DAB" w:rsidRDefault="00223CAF" w:rsidP="00697C86">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89</w:t>
            </w:r>
          </w:p>
        </w:tc>
        <w:tc>
          <w:tcPr>
            <w:tcW w:w="734" w:type="dxa"/>
            <w:tcBorders>
              <w:top w:val="nil"/>
              <w:left w:val="nil"/>
              <w:bottom w:val="single" w:sz="4" w:space="0" w:color="BFBFBF"/>
              <w:right w:val="single" w:sz="4" w:space="0" w:color="BFBFBF"/>
            </w:tcBorders>
            <w:shd w:val="clear" w:color="auto" w:fill="auto"/>
            <w:noWrap/>
            <w:vAlign w:val="center"/>
          </w:tcPr>
          <w:p w14:paraId="7AA52F4E"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w:t>
            </w:r>
          </w:p>
        </w:tc>
        <w:tc>
          <w:tcPr>
            <w:tcW w:w="617" w:type="dxa"/>
            <w:tcBorders>
              <w:top w:val="nil"/>
              <w:left w:val="nil"/>
              <w:bottom w:val="single" w:sz="4" w:space="0" w:color="BFBFBF"/>
              <w:right w:val="double" w:sz="6" w:space="0" w:color="auto"/>
            </w:tcBorders>
            <w:shd w:val="clear" w:color="auto" w:fill="auto"/>
            <w:noWrap/>
            <w:vAlign w:val="center"/>
          </w:tcPr>
          <w:p w14:paraId="2E14AAD0" w14:textId="77777777" w:rsidR="00223CAF" w:rsidRPr="00DB6DAB" w:rsidRDefault="00223CAF" w:rsidP="00C33CEC">
            <w:pPr>
              <w:spacing w:before="0" w:after="0"/>
              <w:jc w:val="center"/>
              <w:rPr>
                <w:rFonts w:ascii="Arial" w:hAnsi="Arial" w:cs="Arial"/>
                <w:color w:val="000000"/>
                <w:sz w:val="16"/>
                <w:szCs w:val="16"/>
                <w:lang w:val="en-AU" w:eastAsia="en-AU"/>
              </w:rPr>
            </w:pPr>
            <w:r w:rsidRPr="00DB6DAB">
              <w:rPr>
                <w:rFonts w:ascii="Arial" w:hAnsi="Arial" w:cs="Arial"/>
                <w:color w:val="000000"/>
                <w:sz w:val="16"/>
                <w:szCs w:val="16"/>
                <w:lang w:val="en-AU" w:eastAsia="en-AU"/>
              </w:rPr>
              <w:t>-</w:t>
            </w:r>
          </w:p>
        </w:tc>
        <w:tc>
          <w:tcPr>
            <w:tcW w:w="884" w:type="dxa"/>
            <w:tcBorders>
              <w:top w:val="single" w:sz="4" w:space="0" w:color="BFBFBF"/>
              <w:left w:val="nil"/>
              <w:bottom w:val="single" w:sz="4" w:space="0" w:color="BFBFBF"/>
              <w:right w:val="single" w:sz="4" w:space="0" w:color="BFBFBF" w:themeColor="background1" w:themeShade="BF"/>
            </w:tcBorders>
            <w:vAlign w:val="center"/>
          </w:tcPr>
          <w:p w14:paraId="78B56F96" w14:textId="4A05E5FA" w:rsidR="00223CAF" w:rsidRPr="00DB6DAB" w:rsidRDefault="00223CAF" w:rsidP="00C33CEC">
            <w:pPr>
              <w:spacing w:before="0" w:after="0"/>
              <w:jc w:val="center"/>
              <w:rPr>
                <w:rFonts w:ascii="Arial" w:hAnsi="Arial" w:cs="Arial"/>
                <w:color w:val="000000"/>
                <w:sz w:val="16"/>
                <w:szCs w:val="16"/>
                <w:lang w:val="en-AU" w:eastAsia="en-AU"/>
              </w:rPr>
            </w:pPr>
            <w:r>
              <w:rPr>
                <w:rFonts w:ascii="Arial" w:hAnsi="Arial" w:cs="Arial"/>
                <w:color w:val="000000"/>
                <w:sz w:val="16"/>
                <w:szCs w:val="16"/>
              </w:rPr>
              <w:t>1,357</w:t>
            </w:r>
          </w:p>
        </w:tc>
        <w:tc>
          <w:tcPr>
            <w:tcW w:w="851" w:type="dxa"/>
            <w:tcBorders>
              <w:top w:val="single" w:sz="4" w:space="0" w:color="BFBFBF"/>
              <w:left w:val="single" w:sz="4" w:space="0" w:color="BFBFBF" w:themeColor="background1" w:themeShade="BF"/>
              <w:bottom w:val="single" w:sz="4" w:space="0" w:color="BFBFBF"/>
              <w:right w:val="double" w:sz="6" w:space="0" w:color="auto"/>
            </w:tcBorders>
            <w:vAlign w:val="center"/>
          </w:tcPr>
          <w:p w14:paraId="15DEE251" w14:textId="1189099D" w:rsidR="00223CAF" w:rsidRPr="00DB6DAB" w:rsidRDefault="00223CAF" w:rsidP="00C33CEC">
            <w:pPr>
              <w:spacing w:before="0" w:after="0"/>
              <w:jc w:val="center"/>
              <w:rPr>
                <w:rFonts w:ascii="Arial" w:hAnsi="Arial" w:cs="Arial"/>
                <w:color w:val="000000"/>
                <w:sz w:val="16"/>
                <w:szCs w:val="16"/>
                <w:lang w:val="en-AU" w:eastAsia="en-AU"/>
              </w:rPr>
            </w:pPr>
            <w:r>
              <w:rPr>
                <w:rFonts w:ascii="Arial" w:hAnsi="Arial" w:cs="Arial"/>
                <w:color w:val="000000"/>
                <w:sz w:val="16"/>
                <w:szCs w:val="16"/>
              </w:rPr>
              <w:t>877</w:t>
            </w:r>
          </w:p>
        </w:tc>
      </w:tr>
      <w:tr w:rsidR="00223CAF" w:rsidRPr="00DB6DAB" w14:paraId="3F59EA9B" w14:textId="229D04FC" w:rsidTr="00D92C64">
        <w:trPr>
          <w:trHeight w:val="240"/>
        </w:trPr>
        <w:tc>
          <w:tcPr>
            <w:tcW w:w="2273" w:type="dxa"/>
            <w:tcBorders>
              <w:top w:val="nil"/>
              <w:left w:val="double" w:sz="6" w:space="0" w:color="auto"/>
              <w:bottom w:val="double" w:sz="6" w:space="0" w:color="auto"/>
              <w:right w:val="nil"/>
            </w:tcBorders>
            <w:shd w:val="clear" w:color="auto" w:fill="auto"/>
            <w:noWrap/>
            <w:vAlign w:val="center"/>
          </w:tcPr>
          <w:p w14:paraId="47B3562D" w14:textId="77777777" w:rsidR="00223CAF" w:rsidRPr="00DB6DAB" w:rsidRDefault="00223CAF" w:rsidP="00E337BE">
            <w:pPr>
              <w:spacing w:before="0" w:after="0"/>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Total Households</w:t>
            </w:r>
          </w:p>
        </w:tc>
        <w:tc>
          <w:tcPr>
            <w:tcW w:w="734" w:type="dxa"/>
            <w:tcBorders>
              <w:top w:val="nil"/>
              <w:left w:val="single" w:sz="4" w:space="0" w:color="auto"/>
              <w:bottom w:val="double" w:sz="6" w:space="0" w:color="auto"/>
              <w:right w:val="single" w:sz="4" w:space="0" w:color="BFBFBF"/>
            </w:tcBorders>
            <w:shd w:val="clear" w:color="auto" w:fill="auto"/>
            <w:noWrap/>
            <w:vAlign w:val="center"/>
          </w:tcPr>
          <w:p w14:paraId="45FDE446" w14:textId="5090FF1C" w:rsidR="00223CAF" w:rsidRPr="00DB6DAB" w:rsidRDefault="00223CAF" w:rsidP="00697C86">
            <w:pPr>
              <w:spacing w:before="0" w:after="0"/>
              <w:jc w:val="center"/>
              <w:rPr>
                <w:rFonts w:ascii="Arial" w:hAnsi="Arial" w:cs="Arial"/>
                <w:b/>
                <w:color w:val="000000"/>
                <w:sz w:val="16"/>
                <w:szCs w:val="16"/>
                <w:lang w:val="en-AU" w:eastAsia="en-AU"/>
              </w:rPr>
            </w:pPr>
            <w:r>
              <w:rPr>
                <w:rFonts w:ascii="Arial" w:hAnsi="Arial" w:cs="Arial"/>
                <w:b/>
                <w:bCs/>
                <w:color w:val="000000"/>
                <w:sz w:val="16"/>
                <w:szCs w:val="16"/>
              </w:rPr>
              <w:t>77%</w:t>
            </w:r>
          </w:p>
        </w:tc>
        <w:tc>
          <w:tcPr>
            <w:tcW w:w="695" w:type="dxa"/>
            <w:tcBorders>
              <w:top w:val="nil"/>
              <w:left w:val="nil"/>
              <w:bottom w:val="double" w:sz="6" w:space="0" w:color="auto"/>
              <w:right w:val="single" w:sz="4" w:space="0" w:color="BFBFBF"/>
            </w:tcBorders>
            <w:shd w:val="clear" w:color="auto" w:fill="auto"/>
            <w:noWrap/>
            <w:vAlign w:val="center"/>
          </w:tcPr>
          <w:p w14:paraId="382B28CC" w14:textId="093B5F95" w:rsidR="00223CAF" w:rsidRPr="00DB6DAB" w:rsidRDefault="00223CAF" w:rsidP="00697C86">
            <w:pPr>
              <w:spacing w:before="0" w:after="0"/>
              <w:jc w:val="center"/>
              <w:rPr>
                <w:rFonts w:ascii="Arial" w:hAnsi="Arial" w:cs="Arial"/>
                <w:b/>
                <w:color w:val="000000"/>
                <w:sz w:val="16"/>
                <w:szCs w:val="16"/>
                <w:lang w:val="en-AU" w:eastAsia="en-AU"/>
              </w:rPr>
            </w:pPr>
            <w:r>
              <w:rPr>
                <w:rFonts w:ascii="Arial" w:hAnsi="Arial" w:cs="Arial"/>
                <w:b/>
                <w:bCs/>
                <w:color w:val="000000"/>
                <w:sz w:val="16"/>
                <w:szCs w:val="16"/>
              </w:rPr>
              <w:t>241</w:t>
            </w:r>
          </w:p>
        </w:tc>
        <w:tc>
          <w:tcPr>
            <w:tcW w:w="734" w:type="dxa"/>
            <w:tcBorders>
              <w:top w:val="nil"/>
              <w:left w:val="nil"/>
              <w:bottom w:val="double" w:sz="6" w:space="0" w:color="auto"/>
              <w:right w:val="single" w:sz="4" w:space="0" w:color="BFBFBF"/>
            </w:tcBorders>
            <w:shd w:val="clear" w:color="auto" w:fill="auto"/>
            <w:noWrap/>
            <w:vAlign w:val="center"/>
          </w:tcPr>
          <w:p w14:paraId="6AC8EC01" w14:textId="77777777" w:rsidR="00223CAF" w:rsidRPr="00DB6DAB" w:rsidRDefault="00223CAF" w:rsidP="00C33CEC">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80%</w:t>
            </w:r>
          </w:p>
        </w:tc>
        <w:tc>
          <w:tcPr>
            <w:tcW w:w="734" w:type="dxa"/>
            <w:tcBorders>
              <w:top w:val="nil"/>
              <w:left w:val="nil"/>
              <w:bottom w:val="double" w:sz="6" w:space="0" w:color="auto"/>
              <w:right w:val="single" w:sz="4" w:space="0" w:color="BFBFBF"/>
            </w:tcBorders>
            <w:shd w:val="clear" w:color="auto" w:fill="auto"/>
            <w:noWrap/>
            <w:vAlign w:val="center"/>
          </w:tcPr>
          <w:p w14:paraId="3912D0A9" w14:textId="77777777" w:rsidR="00223CAF" w:rsidRPr="00DB6DAB" w:rsidRDefault="00223CAF" w:rsidP="00C33CEC">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145</w:t>
            </w:r>
          </w:p>
        </w:tc>
        <w:tc>
          <w:tcPr>
            <w:tcW w:w="734" w:type="dxa"/>
            <w:tcBorders>
              <w:top w:val="nil"/>
              <w:left w:val="nil"/>
              <w:bottom w:val="double" w:sz="6" w:space="0" w:color="auto"/>
              <w:right w:val="single" w:sz="4" w:space="0" w:color="auto"/>
            </w:tcBorders>
            <w:shd w:val="clear" w:color="auto" w:fill="auto"/>
            <w:noWrap/>
            <w:vAlign w:val="center"/>
          </w:tcPr>
          <w:p w14:paraId="21DBA542" w14:textId="77777777" w:rsidR="00223CAF" w:rsidRPr="00DB6DAB" w:rsidRDefault="00223CAF" w:rsidP="00C33CEC">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96</w:t>
            </w:r>
          </w:p>
        </w:tc>
        <w:tc>
          <w:tcPr>
            <w:tcW w:w="817" w:type="dxa"/>
            <w:tcBorders>
              <w:top w:val="nil"/>
              <w:left w:val="nil"/>
              <w:bottom w:val="double" w:sz="6" w:space="0" w:color="auto"/>
              <w:right w:val="single" w:sz="4" w:space="0" w:color="BFBFBF"/>
            </w:tcBorders>
            <w:shd w:val="clear" w:color="auto" w:fill="auto"/>
            <w:noWrap/>
            <w:vAlign w:val="center"/>
          </w:tcPr>
          <w:p w14:paraId="025FA1DB" w14:textId="4106E5D3" w:rsidR="00223CAF" w:rsidRPr="00DB6DAB" w:rsidRDefault="00223CAF" w:rsidP="00697C86">
            <w:pPr>
              <w:spacing w:before="0" w:after="0"/>
              <w:jc w:val="center"/>
              <w:rPr>
                <w:rFonts w:ascii="Arial" w:hAnsi="Arial" w:cs="Arial"/>
                <w:b/>
                <w:color w:val="000000"/>
                <w:sz w:val="16"/>
                <w:szCs w:val="16"/>
                <w:lang w:val="en-AU" w:eastAsia="en-AU"/>
              </w:rPr>
            </w:pPr>
            <w:r>
              <w:rPr>
                <w:rFonts w:ascii="Arial" w:hAnsi="Arial" w:cs="Arial"/>
                <w:b/>
                <w:bCs/>
                <w:color w:val="000000"/>
                <w:sz w:val="16"/>
                <w:szCs w:val="16"/>
              </w:rPr>
              <w:t>9%</w:t>
            </w:r>
          </w:p>
        </w:tc>
        <w:tc>
          <w:tcPr>
            <w:tcW w:w="642" w:type="dxa"/>
            <w:tcBorders>
              <w:top w:val="nil"/>
              <w:left w:val="nil"/>
              <w:bottom w:val="double" w:sz="6" w:space="0" w:color="auto"/>
              <w:right w:val="single" w:sz="4" w:space="0" w:color="BFBFBF"/>
            </w:tcBorders>
            <w:shd w:val="clear" w:color="auto" w:fill="auto"/>
            <w:noWrap/>
            <w:vAlign w:val="center"/>
          </w:tcPr>
          <w:p w14:paraId="29D10FF9" w14:textId="116D3CA9" w:rsidR="00223CAF" w:rsidRPr="00DB6DAB" w:rsidRDefault="00223CAF" w:rsidP="00697C86">
            <w:pPr>
              <w:spacing w:before="0" w:after="0"/>
              <w:jc w:val="center"/>
              <w:rPr>
                <w:rFonts w:ascii="Arial" w:hAnsi="Arial" w:cs="Arial"/>
                <w:b/>
                <w:color w:val="000000"/>
                <w:sz w:val="16"/>
                <w:szCs w:val="16"/>
                <w:lang w:val="en-AU" w:eastAsia="en-AU"/>
              </w:rPr>
            </w:pPr>
            <w:r>
              <w:rPr>
                <w:rFonts w:ascii="Arial" w:hAnsi="Arial" w:cs="Arial"/>
                <w:b/>
                <w:bCs/>
                <w:color w:val="000000"/>
                <w:sz w:val="16"/>
                <w:szCs w:val="16"/>
              </w:rPr>
              <w:t>186</w:t>
            </w:r>
          </w:p>
        </w:tc>
        <w:tc>
          <w:tcPr>
            <w:tcW w:w="817" w:type="dxa"/>
            <w:tcBorders>
              <w:top w:val="nil"/>
              <w:left w:val="nil"/>
              <w:bottom w:val="double" w:sz="6" w:space="0" w:color="auto"/>
              <w:right w:val="single" w:sz="4" w:space="0" w:color="BFBFBF"/>
            </w:tcBorders>
            <w:shd w:val="clear" w:color="auto" w:fill="auto"/>
            <w:noWrap/>
            <w:vAlign w:val="center"/>
          </w:tcPr>
          <w:p w14:paraId="545E8CE3" w14:textId="77777777" w:rsidR="00223CAF" w:rsidRPr="00DB6DAB" w:rsidRDefault="00223CAF" w:rsidP="00C33CEC">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25%</w:t>
            </w:r>
          </w:p>
        </w:tc>
        <w:tc>
          <w:tcPr>
            <w:tcW w:w="642" w:type="dxa"/>
            <w:tcBorders>
              <w:top w:val="nil"/>
              <w:left w:val="nil"/>
              <w:bottom w:val="double" w:sz="6" w:space="0" w:color="auto"/>
              <w:right w:val="single" w:sz="4" w:space="0" w:color="BFBFBF"/>
            </w:tcBorders>
            <w:shd w:val="clear" w:color="auto" w:fill="auto"/>
            <w:noWrap/>
            <w:vAlign w:val="center"/>
          </w:tcPr>
          <w:p w14:paraId="4A4FD19B" w14:textId="77777777" w:rsidR="00223CAF" w:rsidRPr="00DB6DAB" w:rsidRDefault="00223CAF" w:rsidP="00C33CEC">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68</w:t>
            </w:r>
          </w:p>
        </w:tc>
        <w:tc>
          <w:tcPr>
            <w:tcW w:w="808" w:type="dxa"/>
            <w:tcBorders>
              <w:top w:val="nil"/>
              <w:left w:val="nil"/>
              <w:bottom w:val="double" w:sz="6" w:space="0" w:color="auto"/>
              <w:right w:val="nil"/>
            </w:tcBorders>
            <w:shd w:val="clear" w:color="auto" w:fill="auto"/>
            <w:noWrap/>
            <w:vAlign w:val="center"/>
          </w:tcPr>
          <w:p w14:paraId="73290BC9" w14:textId="77777777" w:rsidR="00223CAF" w:rsidRPr="00DB6DAB" w:rsidRDefault="00223CAF" w:rsidP="00C33CEC">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57</w:t>
            </w:r>
          </w:p>
        </w:tc>
        <w:tc>
          <w:tcPr>
            <w:tcW w:w="808" w:type="dxa"/>
            <w:tcBorders>
              <w:top w:val="nil"/>
              <w:left w:val="single" w:sz="4" w:space="0" w:color="auto"/>
              <w:bottom w:val="double" w:sz="6" w:space="0" w:color="auto"/>
              <w:right w:val="single" w:sz="4" w:space="0" w:color="BFBFBF"/>
            </w:tcBorders>
            <w:shd w:val="clear" w:color="auto" w:fill="auto"/>
            <w:noWrap/>
            <w:vAlign w:val="bottom"/>
          </w:tcPr>
          <w:p w14:paraId="08B60E1E" w14:textId="3BF44D8F" w:rsidR="00223CAF" w:rsidRPr="00DB6DAB" w:rsidRDefault="00223CAF" w:rsidP="00697C86">
            <w:pPr>
              <w:spacing w:before="0" w:after="0"/>
              <w:jc w:val="center"/>
              <w:rPr>
                <w:rFonts w:ascii="Arial" w:hAnsi="Arial" w:cs="Arial"/>
                <w:b/>
                <w:color w:val="000000"/>
                <w:sz w:val="16"/>
                <w:szCs w:val="16"/>
                <w:lang w:val="en-AU" w:eastAsia="en-AU"/>
              </w:rPr>
            </w:pPr>
            <w:r>
              <w:rPr>
                <w:rFonts w:ascii="Arial" w:hAnsi="Arial" w:cs="Arial"/>
                <w:color w:val="000000"/>
                <w:sz w:val="16"/>
                <w:szCs w:val="16"/>
              </w:rPr>
              <w:t>99%</w:t>
            </w:r>
          </w:p>
        </w:tc>
        <w:tc>
          <w:tcPr>
            <w:tcW w:w="734" w:type="dxa"/>
            <w:tcBorders>
              <w:top w:val="nil"/>
              <w:left w:val="nil"/>
              <w:bottom w:val="double" w:sz="6" w:space="0" w:color="auto"/>
              <w:right w:val="single" w:sz="4" w:space="0" w:color="auto"/>
            </w:tcBorders>
            <w:shd w:val="clear" w:color="auto" w:fill="auto"/>
            <w:noWrap/>
            <w:vAlign w:val="center"/>
          </w:tcPr>
          <w:p w14:paraId="4B483E2F" w14:textId="7195A2BF" w:rsidR="00223CAF" w:rsidRPr="00DB6DAB" w:rsidRDefault="00223CAF" w:rsidP="00697C86">
            <w:pPr>
              <w:spacing w:before="0" w:after="0"/>
              <w:jc w:val="center"/>
              <w:rPr>
                <w:rFonts w:ascii="Arial" w:hAnsi="Arial" w:cs="Arial"/>
                <w:b/>
                <w:color w:val="000000"/>
                <w:sz w:val="16"/>
                <w:szCs w:val="16"/>
                <w:lang w:val="en-AU" w:eastAsia="en-AU"/>
              </w:rPr>
            </w:pPr>
            <w:r>
              <w:rPr>
                <w:rFonts w:ascii="Arial" w:hAnsi="Arial" w:cs="Arial"/>
                <w:b/>
                <w:bCs/>
                <w:color w:val="000000"/>
                <w:sz w:val="16"/>
                <w:szCs w:val="16"/>
              </w:rPr>
              <w:t>147</w:t>
            </w:r>
          </w:p>
        </w:tc>
        <w:tc>
          <w:tcPr>
            <w:tcW w:w="734" w:type="dxa"/>
            <w:tcBorders>
              <w:top w:val="nil"/>
              <w:left w:val="nil"/>
              <w:bottom w:val="double" w:sz="6" w:space="0" w:color="auto"/>
              <w:right w:val="single" w:sz="4" w:space="0" w:color="BFBFBF"/>
            </w:tcBorders>
            <w:shd w:val="clear" w:color="auto" w:fill="auto"/>
            <w:noWrap/>
            <w:vAlign w:val="center"/>
          </w:tcPr>
          <w:p w14:paraId="2D866E23" w14:textId="77777777" w:rsidR="00223CAF" w:rsidRPr="00DB6DAB" w:rsidRDefault="00223CAF" w:rsidP="00697C86">
            <w:pPr>
              <w:spacing w:before="0" w:after="0"/>
              <w:jc w:val="center"/>
              <w:rPr>
                <w:rFonts w:ascii="Arial" w:hAnsi="Arial" w:cs="Arial"/>
                <w:b/>
                <w:color w:val="000000"/>
                <w:sz w:val="16"/>
                <w:szCs w:val="16"/>
                <w:lang w:val="en-AU" w:eastAsia="en-AU"/>
              </w:rPr>
            </w:pPr>
            <w:r w:rsidRPr="00DB6DAB">
              <w:rPr>
                <w:rFonts w:ascii="Arial" w:hAnsi="Arial" w:cs="Arial"/>
                <w:b/>
                <w:color w:val="000000"/>
                <w:sz w:val="16"/>
                <w:szCs w:val="16"/>
                <w:lang w:val="en-AU" w:eastAsia="en-AU"/>
              </w:rPr>
              <w:t>12%</w:t>
            </w:r>
          </w:p>
        </w:tc>
        <w:tc>
          <w:tcPr>
            <w:tcW w:w="617" w:type="dxa"/>
            <w:tcBorders>
              <w:top w:val="nil"/>
              <w:left w:val="nil"/>
              <w:bottom w:val="double" w:sz="6" w:space="0" w:color="auto"/>
              <w:right w:val="single" w:sz="4" w:space="0" w:color="BFBFBF"/>
            </w:tcBorders>
            <w:shd w:val="clear" w:color="auto" w:fill="auto"/>
            <w:noWrap/>
            <w:vAlign w:val="center"/>
          </w:tcPr>
          <w:p w14:paraId="193BFF1F" w14:textId="77777777" w:rsidR="00223CAF" w:rsidRPr="00DB6DAB" w:rsidRDefault="00223CAF" w:rsidP="00697C86">
            <w:pPr>
              <w:spacing w:before="0" w:after="0"/>
              <w:jc w:val="center"/>
              <w:rPr>
                <w:rFonts w:ascii="Arial" w:hAnsi="Arial" w:cs="Arial"/>
                <w:b/>
                <w:color w:val="000000"/>
                <w:sz w:val="16"/>
                <w:szCs w:val="16"/>
                <w:lang w:val="en-AU" w:eastAsia="en-AU"/>
              </w:rPr>
            </w:pPr>
            <w:r w:rsidRPr="00DB6DAB">
              <w:rPr>
                <w:rFonts w:ascii="Arial" w:hAnsi="Arial" w:cs="Arial"/>
                <w:b/>
                <w:color w:val="000000"/>
                <w:sz w:val="16"/>
                <w:szCs w:val="16"/>
                <w:lang w:val="en-AU" w:eastAsia="en-AU"/>
              </w:rPr>
              <w:t>90</w:t>
            </w:r>
          </w:p>
        </w:tc>
        <w:tc>
          <w:tcPr>
            <w:tcW w:w="734" w:type="dxa"/>
            <w:tcBorders>
              <w:top w:val="nil"/>
              <w:left w:val="nil"/>
              <w:bottom w:val="double" w:sz="6" w:space="0" w:color="auto"/>
              <w:right w:val="single" w:sz="4" w:space="0" w:color="BFBFBF"/>
            </w:tcBorders>
            <w:shd w:val="clear" w:color="auto" w:fill="auto"/>
            <w:noWrap/>
            <w:vAlign w:val="center"/>
          </w:tcPr>
          <w:p w14:paraId="2DB709E6" w14:textId="77777777" w:rsidR="00223CAF" w:rsidRPr="00DB6DAB" w:rsidRDefault="00223CAF" w:rsidP="00C33CEC">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14%</w:t>
            </w:r>
          </w:p>
        </w:tc>
        <w:tc>
          <w:tcPr>
            <w:tcW w:w="617" w:type="dxa"/>
            <w:tcBorders>
              <w:top w:val="nil"/>
              <w:left w:val="nil"/>
              <w:bottom w:val="double" w:sz="6" w:space="0" w:color="auto"/>
              <w:right w:val="double" w:sz="6" w:space="0" w:color="auto"/>
            </w:tcBorders>
            <w:shd w:val="clear" w:color="auto" w:fill="auto"/>
            <w:noWrap/>
            <w:vAlign w:val="center"/>
          </w:tcPr>
          <w:p w14:paraId="62039AE3" w14:textId="77777777" w:rsidR="00223CAF" w:rsidRPr="00DB6DAB" w:rsidRDefault="00223CAF" w:rsidP="00C33CEC">
            <w:pPr>
              <w:spacing w:before="0" w:after="0"/>
              <w:jc w:val="center"/>
              <w:rPr>
                <w:rFonts w:ascii="Arial" w:hAnsi="Arial" w:cs="Arial"/>
                <w:b/>
                <w:bCs/>
                <w:color w:val="000000"/>
                <w:sz w:val="16"/>
                <w:szCs w:val="16"/>
                <w:lang w:val="en-AU" w:eastAsia="en-AU"/>
              </w:rPr>
            </w:pPr>
            <w:r w:rsidRPr="00DB6DAB">
              <w:rPr>
                <w:rFonts w:ascii="Arial" w:hAnsi="Arial" w:cs="Arial"/>
                <w:b/>
                <w:bCs/>
                <w:color w:val="000000"/>
                <w:sz w:val="16"/>
                <w:szCs w:val="16"/>
                <w:lang w:val="en-AU" w:eastAsia="en-AU"/>
              </w:rPr>
              <w:t>79</w:t>
            </w:r>
          </w:p>
        </w:tc>
        <w:tc>
          <w:tcPr>
            <w:tcW w:w="884" w:type="dxa"/>
            <w:tcBorders>
              <w:top w:val="single" w:sz="4" w:space="0" w:color="BFBFBF"/>
              <w:left w:val="nil"/>
              <w:bottom w:val="double" w:sz="6" w:space="0" w:color="auto"/>
              <w:right w:val="single" w:sz="4" w:space="0" w:color="BFBFBF" w:themeColor="background1" w:themeShade="BF"/>
            </w:tcBorders>
            <w:vAlign w:val="center"/>
          </w:tcPr>
          <w:p w14:paraId="45F572C1" w14:textId="5F548FF8" w:rsidR="00223CAF" w:rsidRPr="00DB6DAB" w:rsidRDefault="00223CAF" w:rsidP="00C33CEC">
            <w:pPr>
              <w:spacing w:before="0" w:after="0"/>
              <w:jc w:val="center"/>
              <w:rPr>
                <w:rFonts w:ascii="Arial" w:hAnsi="Arial" w:cs="Arial"/>
                <w:b/>
                <w:bCs/>
                <w:color w:val="000000"/>
                <w:sz w:val="16"/>
                <w:szCs w:val="16"/>
                <w:lang w:val="en-AU" w:eastAsia="en-AU"/>
              </w:rPr>
            </w:pPr>
            <w:r>
              <w:rPr>
                <w:rFonts w:ascii="Arial" w:hAnsi="Arial" w:cs="Arial"/>
                <w:b/>
                <w:bCs/>
                <w:color w:val="000000"/>
                <w:sz w:val="16"/>
                <w:szCs w:val="16"/>
              </w:rPr>
              <w:t>1,685</w:t>
            </w:r>
          </w:p>
        </w:tc>
        <w:tc>
          <w:tcPr>
            <w:tcW w:w="851" w:type="dxa"/>
            <w:tcBorders>
              <w:top w:val="single" w:sz="4" w:space="0" w:color="BFBFBF"/>
              <w:left w:val="single" w:sz="4" w:space="0" w:color="BFBFBF" w:themeColor="background1" w:themeShade="BF"/>
              <w:bottom w:val="double" w:sz="6" w:space="0" w:color="auto"/>
              <w:right w:val="double" w:sz="6" w:space="0" w:color="auto"/>
            </w:tcBorders>
            <w:vAlign w:val="center"/>
          </w:tcPr>
          <w:p w14:paraId="7CD4FCED" w14:textId="481DD826" w:rsidR="00223CAF" w:rsidRPr="00DB6DAB" w:rsidRDefault="00223CAF" w:rsidP="00C33CEC">
            <w:pPr>
              <w:spacing w:before="0" w:after="0"/>
              <w:jc w:val="center"/>
              <w:rPr>
                <w:rFonts w:ascii="Arial" w:hAnsi="Arial" w:cs="Arial"/>
                <w:b/>
                <w:bCs/>
                <w:color w:val="000000"/>
                <w:sz w:val="16"/>
                <w:szCs w:val="16"/>
                <w:lang w:val="en-AU" w:eastAsia="en-AU"/>
              </w:rPr>
            </w:pPr>
            <w:r>
              <w:rPr>
                <w:rFonts w:ascii="Arial" w:hAnsi="Arial" w:cs="Arial"/>
                <w:b/>
                <w:bCs/>
                <w:color w:val="000000"/>
                <w:sz w:val="16"/>
                <w:szCs w:val="16"/>
              </w:rPr>
              <w:t>1,006</w:t>
            </w:r>
          </w:p>
        </w:tc>
      </w:tr>
    </w:tbl>
    <w:p w14:paraId="778A049D" w14:textId="77777777" w:rsidR="00040261" w:rsidRPr="00697C86" w:rsidRDefault="00040261" w:rsidP="009748AD">
      <w:pPr>
        <w:spacing w:before="120"/>
        <w:ind w:left="425"/>
        <w:rPr>
          <w:sz w:val="16"/>
          <w:szCs w:val="16"/>
        </w:rPr>
      </w:pPr>
      <w:r w:rsidRPr="00DB6DAB">
        <w:rPr>
          <w:sz w:val="20"/>
        </w:rPr>
        <w:t>1.</w:t>
      </w:r>
      <w:r w:rsidRPr="00DB6DAB">
        <w:rPr>
          <w:b/>
          <w:lang w:val="en-AU"/>
        </w:rPr>
        <w:t xml:space="preserve"> </w:t>
      </w:r>
      <w:r w:rsidRPr="00DB6DAB">
        <w:rPr>
          <w:sz w:val="20"/>
          <w:lang w:val="en-AU"/>
        </w:rPr>
        <w:t>Very small sample size</w:t>
      </w:r>
      <w:r w:rsidR="006364BB" w:rsidRPr="00DB6DAB">
        <w:rPr>
          <w:sz w:val="20"/>
          <w:lang w:val="en-AU"/>
        </w:rPr>
        <w:t xml:space="preserve">. </w:t>
      </w:r>
      <w:r w:rsidRPr="00DB6DAB">
        <w:rPr>
          <w:sz w:val="20"/>
          <w:lang w:val="en-AU"/>
        </w:rPr>
        <w:t xml:space="preserve"> The percentages showing for renters in the council rates tables are based to a tiny group of respondents who indicated they both rented and paid council rates.  This may indicate misunderstanding of the question, or changed circumstances, and should be interpreted with care.</w:t>
      </w:r>
    </w:p>
    <w:p w14:paraId="04DFDFBE" w14:textId="77777777" w:rsidR="00D12409" w:rsidRPr="003835AE" w:rsidRDefault="00D12409" w:rsidP="0039042D">
      <w:pPr>
        <w:spacing w:before="0" w:after="120"/>
        <w:jc w:val="both"/>
        <w:outlineLvl w:val="0"/>
        <w:rPr>
          <w:b/>
          <w:highlight w:val="yellow"/>
          <w:lang w:val="en-AU"/>
        </w:rPr>
      </w:pPr>
    </w:p>
    <w:p w14:paraId="1B97344C" w14:textId="77777777" w:rsidR="00D109F7" w:rsidRPr="00A7775B" w:rsidRDefault="00E337BE" w:rsidP="006364BB">
      <w:pPr>
        <w:spacing w:before="0" w:after="120"/>
        <w:jc w:val="center"/>
        <w:outlineLvl w:val="0"/>
        <w:rPr>
          <w:b/>
          <w:u w:val="single"/>
          <w:lang w:val="en-AU"/>
        </w:rPr>
      </w:pPr>
      <w:r w:rsidRPr="00A7775B">
        <w:rPr>
          <w:b/>
          <w:lang w:val="en-AU"/>
        </w:rPr>
        <w:br w:type="page"/>
      </w:r>
      <w:r w:rsidR="00D109F7" w:rsidRPr="00A7775B">
        <w:rPr>
          <w:b/>
          <w:lang w:val="en-AU"/>
        </w:rPr>
        <w:lastRenderedPageBreak/>
        <w:t xml:space="preserve">Table </w:t>
      </w:r>
      <w:r w:rsidR="001A2002" w:rsidRPr="00A7775B">
        <w:rPr>
          <w:b/>
          <w:lang w:val="en-AU"/>
        </w:rPr>
        <w:t>6</w:t>
      </w:r>
      <w:r w:rsidR="00D109F7" w:rsidRPr="00A7775B">
        <w:rPr>
          <w:b/>
          <w:lang w:val="en-AU"/>
        </w:rPr>
        <w:t>.2.</w:t>
      </w:r>
      <w:r w:rsidR="0039042D" w:rsidRPr="00A7775B">
        <w:rPr>
          <w:b/>
          <w:lang w:val="en-AU"/>
        </w:rPr>
        <w:t>3</w:t>
      </w:r>
      <w:r w:rsidR="00D109F7" w:rsidRPr="00A7775B">
        <w:rPr>
          <w:b/>
          <w:lang w:val="en-AU"/>
        </w:rPr>
        <w:t xml:space="preserve">: </w:t>
      </w:r>
      <w:r w:rsidR="00D109F7" w:rsidRPr="00A7775B">
        <w:rPr>
          <w:b/>
          <w:u w:val="single"/>
          <w:lang w:val="en-AU"/>
        </w:rPr>
        <w:t>Council Rate Concessions</w:t>
      </w:r>
      <w:r w:rsidR="00095E0F" w:rsidRPr="00A7775B">
        <w:rPr>
          <w:b/>
          <w:u w:val="single"/>
          <w:lang w:val="en-AU"/>
        </w:rPr>
        <w:t xml:space="preserve">, </w:t>
      </w:r>
      <w:r w:rsidR="00F847D9" w:rsidRPr="00A7775B">
        <w:rPr>
          <w:b/>
          <w:u w:val="single"/>
          <w:lang w:val="en-AU"/>
        </w:rPr>
        <w:t xml:space="preserve">Fire Service Concession, </w:t>
      </w:r>
      <w:r w:rsidR="00095E0F" w:rsidRPr="00A7775B">
        <w:rPr>
          <w:b/>
          <w:u w:val="single"/>
          <w:lang w:val="en-AU"/>
        </w:rPr>
        <w:t>Other Discounts</w:t>
      </w:r>
      <w:r w:rsidR="00D109F7" w:rsidRPr="00A7775B">
        <w:rPr>
          <w:b/>
          <w:u w:val="single"/>
          <w:lang w:val="en-AU"/>
        </w:rPr>
        <w:t xml:space="preserve"> and Annual Bill Amount</w:t>
      </w:r>
    </w:p>
    <w:tbl>
      <w:tblPr>
        <w:tblW w:w="15224" w:type="dxa"/>
        <w:jc w:val="center"/>
        <w:tblLook w:val="04A0" w:firstRow="1" w:lastRow="0" w:firstColumn="1" w:lastColumn="0" w:noHBand="0" w:noVBand="1"/>
      </w:tblPr>
      <w:tblGrid>
        <w:gridCol w:w="2291"/>
        <w:gridCol w:w="808"/>
        <w:gridCol w:w="808"/>
        <w:gridCol w:w="808"/>
        <w:gridCol w:w="675"/>
        <w:gridCol w:w="675"/>
        <w:gridCol w:w="675"/>
        <w:gridCol w:w="808"/>
        <w:gridCol w:w="675"/>
        <w:gridCol w:w="871"/>
        <w:gridCol w:w="684"/>
        <w:gridCol w:w="839"/>
        <w:gridCol w:w="675"/>
        <w:gridCol w:w="764"/>
        <w:gridCol w:w="808"/>
        <w:gridCol w:w="808"/>
        <w:gridCol w:w="776"/>
        <w:gridCol w:w="776"/>
      </w:tblGrid>
      <w:tr w:rsidR="00E337BE" w:rsidRPr="00A7775B" w14:paraId="7639672F" w14:textId="77777777" w:rsidTr="006364BB">
        <w:trPr>
          <w:trHeight w:val="315"/>
          <w:tblHeader/>
          <w:jc w:val="center"/>
        </w:trPr>
        <w:tc>
          <w:tcPr>
            <w:tcW w:w="2291" w:type="dxa"/>
            <w:tcBorders>
              <w:top w:val="double" w:sz="6" w:space="0" w:color="auto"/>
              <w:left w:val="double" w:sz="6" w:space="0" w:color="auto"/>
              <w:bottom w:val="single" w:sz="4" w:space="0" w:color="BFBFBF"/>
              <w:right w:val="nil"/>
            </w:tcBorders>
            <w:shd w:val="clear" w:color="auto" w:fill="auto"/>
            <w:noWrap/>
            <w:vAlign w:val="center"/>
          </w:tcPr>
          <w:p w14:paraId="12BE0AE6" w14:textId="77777777" w:rsidR="00E337BE" w:rsidRPr="00A7775B" w:rsidRDefault="00E337BE" w:rsidP="00E337BE">
            <w:pPr>
              <w:spacing w:before="0" w:after="0"/>
              <w:rPr>
                <w:rFonts w:ascii="Arial" w:hAnsi="Arial" w:cs="Arial"/>
                <w:color w:val="000000"/>
                <w:sz w:val="16"/>
                <w:szCs w:val="16"/>
                <w:lang w:val="en-AU" w:eastAsia="en-AU"/>
              </w:rPr>
            </w:pPr>
            <w:r w:rsidRPr="00A7775B">
              <w:rPr>
                <w:rFonts w:ascii="Arial" w:hAnsi="Arial" w:cs="Arial"/>
                <w:color w:val="000000"/>
                <w:sz w:val="16"/>
                <w:szCs w:val="16"/>
                <w:lang w:val="en-AU" w:eastAsia="en-AU"/>
              </w:rPr>
              <w:t> </w:t>
            </w:r>
          </w:p>
        </w:tc>
        <w:tc>
          <w:tcPr>
            <w:tcW w:w="4449" w:type="dxa"/>
            <w:gridSpan w:val="6"/>
            <w:tcBorders>
              <w:top w:val="double" w:sz="6" w:space="0" w:color="auto"/>
              <w:left w:val="single" w:sz="4" w:space="0" w:color="auto"/>
              <w:bottom w:val="single" w:sz="4" w:space="0" w:color="BFBFBF"/>
              <w:right w:val="single" w:sz="4" w:space="0" w:color="000000"/>
            </w:tcBorders>
            <w:shd w:val="clear" w:color="auto" w:fill="auto"/>
            <w:noWrap/>
            <w:vAlign w:val="center"/>
          </w:tcPr>
          <w:p w14:paraId="1FB4D161" w14:textId="77777777" w:rsidR="00E337BE" w:rsidRPr="00A7775B" w:rsidRDefault="00E337BE" w:rsidP="00E337BE">
            <w:pPr>
              <w:spacing w:before="0" w:after="0"/>
              <w:jc w:val="center"/>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DHHS (Municipal Rates) Concession</w:t>
            </w:r>
          </w:p>
        </w:tc>
        <w:tc>
          <w:tcPr>
            <w:tcW w:w="1483" w:type="dxa"/>
            <w:gridSpan w:val="2"/>
            <w:vMerge w:val="restart"/>
            <w:tcBorders>
              <w:top w:val="double" w:sz="6" w:space="0" w:color="auto"/>
              <w:left w:val="nil"/>
              <w:bottom w:val="single" w:sz="4" w:space="0" w:color="BFBFBF"/>
              <w:right w:val="single" w:sz="4" w:space="0" w:color="BFBFBF"/>
            </w:tcBorders>
            <w:shd w:val="clear" w:color="auto" w:fill="auto"/>
            <w:vAlign w:val="bottom"/>
          </w:tcPr>
          <w:p w14:paraId="76D13613" w14:textId="77777777" w:rsidR="00E337BE" w:rsidRPr="00A7775B" w:rsidRDefault="00E337BE" w:rsidP="00303FCA">
            <w:pPr>
              <w:spacing w:before="0" w:after="0"/>
              <w:jc w:val="center"/>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Fire Services Property Levy</w:t>
            </w:r>
            <w:r w:rsidR="00303FCA" w:rsidRPr="00A7775B">
              <w:rPr>
                <w:rFonts w:ascii="Arial" w:hAnsi="Arial" w:cs="Arial"/>
                <w:b/>
                <w:bCs/>
                <w:color w:val="000000"/>
                <w:sz w:val="16"/>
                <w:szCs w:val="16"/>
                <w:lang w:val="en-AU" w:eastAsia="en-AU"/>
              </w:rPr>
              <w:t xml:space="preserve"> Concession</w:t>
            </w:r>
            <w:r w:rsidRPr="00A7775B">
              <w:rPr>
                <w:rFonts w:ascii="Arial" w:hAnsi="Arial" w:cs="Arial"/>
                <w:b/>
                <w:bCs/>
                <w:color w:val="000000"/>
                <w:sz w:val="16"/>
                <w:szCs w:val="16"/>
                <w:lang w:val="en-AU" w:eastAsia="en-AU"/>
              </w:rPr>
              <w:t xml:space="preserve"> 2014</w:t>
            </w:r>
          </w:p>
        </w:tc>
        <w:tc>
          <w:tcPr>
            <w:tcW w:w="3069" w:type="dxa"/>
            <w:gridSpan w:val="4"/>
            <w:tcBorders>
              <w:top w:val="double" w:sz="6" w:space="0" w:color="auto"/>
              <w:left w:val="single" w:sz="4" w:space="0" w:color="auto"/>
              <w:bottom w:val="single" w:sz="4" w:space="0" w:color="BFBFBF"/>
              <w:right w:val="single" w:sz="4" w:space="0" w:color="000000"/>
            </w:tcBorders>
            <w:shd w:val="clear" w:color="auto" w:fill="auto"/>
            <w:vAlign w:val="bottom"/>
          </w:tcPr>
          <w:p w14:paraId="53146DD0" w14:textId="77777777" w:rsidR="00E337BE" w:rsidRPr="00A7775B" w:rsidRDefault="00E337BE" w:rsidP="00E337BE">
            <w:pPr>
              <w:spacing w:before="0" w:after="0"/>
              <w:jc w:val="center"/>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Other Discounts</w:t>
            </w:r>
          </w:p>
        </w:tc>
        <w:tc>
          <w:tcPr>
            <w:tcW w:w="2380" w:type="dxa"/>
            <w:gridSpan w:val="3"/>
            <w:vMerge w:val="restart"/>
            <w:tcBorders>
              <w:top w:val="double" w:sz="6" w:space="0" w:color="auto"/>
              <w:left w:val="single" w:sz="4" w:space="0" w:color="auto"/>
              <w:bottom w:val="single" w:sz="4" w:space="0" w:color="BFBFBF"/>
              <w:right w:val="single" w:sz="4" w:space="0" w:color="000000"/>
            </w:tcBorders>
            <w:shd w:val="clear" w:color="auto" w:fill="auto"/>
            <w:vAlign w:val="center"/>
          </w:tcPr>
          <w:p w14:paraId="51C5A897" w14:textId="77777777" w:rsidR="00E337BE" w:rsidRPr="00A7775B" w:rsidRDefault="00E337BE" w:rsidP="00E337BE">
            <w:pPr>
              <w:spacing w:before="0" w:after="0"/>
              <w:jc w:val="center"/>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Total Rates Amount</w:t>
            </w:r>
            <w:r w:rsidRPr="00A7775B">
              <w:rPr>
                <w:rFonts w:ascii="Arial" w:hAnsi="Arial" w:cs="Arial"/>
                <w:b/>
                <w:bCs/>
                <w:color w:val="000000"/>
                <w:sz w:val="16"/>
                <w:szCs w:val="16"/>
                <w:lang w:val="en-AU" w:eastAsia="en-AU"/>
              </w:rPr>
              <w:br/>
              <w:t>(excl. GST) ($)</w:t>
            </w:r>
          </w:p>
        </w:tc>
        <w:tc>
          <w:tcPr>
            <w:tcW w:w="776" w:type="dxa"/>
            <w:tcBorders>
              <w:top w:val="double" w:sz="6" w:space="0" w:color="auto"/>
              <w:left w:val="nil"/>
              <w:bottom w:val="single" w:sz="4" w:space="0" w:color="BFBFBF"/>
              <w:right w:val="single" w:sz="4" w:space="0" w:color="BFBFBF"/>
            </w:tcBorders>
            <w:shd w:val="clear" w:color="auto" w:fill="auto"/>
            <w:noWrap/>
            <w:vAlign w:val="center"/>
          </w:tcPr>
          <w:p w14:paraId="26E19581" w14:textId="77777777" w:rsidR="00E337BE" w:rsidRPr="00A7775B" w:rsidRDefault="00E337BE" w:rsidP="00E337BE">
            <w:pPr>
              <w:spacing w:before="0" w:after="0"/>
              <w:jc w:val="center"/>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w:t>
            </w:r>
          </w:p>
        </w:tc>
        <w:tc>
          <w:tcPr>
            <w:tcW w:w="776" w:type="dxa"/>
            <w:tcBorders>
              <w:top w:val="double" w:sz="6" w:space="0" w:color="auto"/>
              <w:left w:val="nil"/>
              <w:bottom w:val="single" w:sz="4" w:space="0" w:color="BFBFBF"/>
              <w:right w:val="double" w:sz="6" w:space="0" w:color="auto"/>
            </w:tcBorders>
            <w:shd w:val="clear" w:color="auto" w:fill="auto"/>
            <w:noWrap/>
            <w:vAlign w:val="center"/>
          </w:tcPr>
          <w:p w14:paraId="373137E0" w14:textId="77777777" w:rsidR="00E337BE" w:rsidRPr="00A7775B" w:rsidRDefault="00E337BE" w:rsidP="00E337BE">
            <w:pPr>
              <w:spacing w:before="0" w:after="0"/>
              <w:jc w:val="center"/>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w:t>
            </w:r>
          </w:p>
        </w:tc>
      </w:tr>
      <w:tr w:rsidR="00E337BE" w:rsidRPr="00A7775B" w14:paraId="1AAB0462" w14:textId="77777777" w:rsidTr="006364BB">
        <w:trPr>
          <w:trHeight w:val="360"/>
          <w:tblHeader/>
          <w:jc w:val="center"/>
        </w:trPr>
        <w:tc>
          <w:tcPr>
            <w:tcW w:w="2291" w:type="dxa"/>
            <w:tcBorders>
              <w:top w:val="nil"/>
              <w:left w:val="double" w:sz="6" w:space="0" w:color="auto"/>
              <w:bottom w:val="single" w:sz="4" w:space="0" w:color="BFBFBF"/>
              <w:right w:val="nil"/>
            </w:tcBorders>
            <w:shd w:val="clear" w:color="auto" w:fill="auto"/>
            <w:noWrap/>
            <w:vAlign w:val="center"/>
          </w:tcPr>
          <w:p w14:paraId="13387BF9" w14:textId="77777777" w:rsidR="00E337BE" w:rsidRPr="00A7775B" w:rsidRDefault="00E337BE" w:rsidP="00E337BE">
            <w:pPr>
              <w:spacing w:before="0" w:after="0"/>
              <w:rPr>
                <w:rFonts w:ascii="Arial" w:hAnsi="Arial" w:cs="Arial"/>
                <w:color w:val="000000"/>
                <w:sz w:val="16"/>
                <w:szCs w:val="16"/>
                <w:lang w:val="en-AU" w:eastAsia="en-AU"/>
              </w:rPr>
            </w:pPr>
            <w:r w:rsidRPr="00A7775B">
              <w:rPr>
                <w:rFonts w:ascii="Arial" w:hAnsi="Arial" w:cs="Arial"/>
                <w:color w:val="000000"/>
                <w:sz w:val="16"/>
                <w:szCs w:val="16"/>
                <w:lang w:val="en-AU" w:eastAsia="en-AU"/>
              </w:rPr>
              <w:t> </w:t>
            </w:r>
          </w:p>
        </w:tc>
        <w:tc>
          <w:tcPr>
            <w:tcW w:w="2424" w:type="dxa"/>
            <w:gridSpan w:val="3"/>
            <w:tcBorders>
              <w:top w:val="single" w:sz="4" w:space="0" w:color="BFBFBF"/>
              <w:left w:val="single" w:sz="4" w:space="0" w:color="auto"/>
              <w:bottom w:val="single" w:sz="4" w:space="0" w:color="BFBFBF"/>
              <w:right w:val="single" w:sz="4" w:space="0" w:color="BFBFBF"/>
            </w:tcBorders>
            <w:shd w:val="clear" w:color="auto" w:fill="auto"/>
            <w:noWrap/>
            <w:vAlign w:val="center"/>
          </w:tcPr>
          <w:p w14:paraId="78F8C9B5" w14:textId="77777777" w:rsidR="00E337BE" w:rsidRPr="00A7775B" w:rsidRDefault="00E337BE" w:rsidP="00E337BE">
            <w:pPr>
              <w:spacing w:before="0" w:after="0"/>
              <w:jc w:val="center"/>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w:t>
            </w:r>
          </w:p>
        </w:tc>
        <w:tc>
          <w:tcPr>
            <w:tcW w:w="2025" w:type="dxa"/>
            <w:gridSpan w:val="3"/>
            <w:tcBorders>
              <w:top w:val="single" w:sz="4" w:space="0" w:color="BFBFBF"/>
              <w:left w:val="nil"/>
              <w:bottom w:val="single" w:sz="4" w:space="0" w:color="BFBFBF"/>
              <w:right w:val="single" w:sz="4" w:space="0" w:color="000000"/>
            </w:tcBorders>
            <w:shd w:val="clear" w:color="auto" w:fill="auto"/>
            <w:noWrap/>
            <w:vAlign w:val="center"/>
          </w:tcPr>
          <w:p w14:paraId="7B5F252D" w14:textId="77777777" w:rsidR="00E337BE" w:rsidRPr="00A7775B" w:rsidRDefault="00E337BE" w:rsidP="00E337BE">
            <w:pPr>
              <w:spacing w:before="0" w:after="0"/>
              <w:jc w:val="center"/>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w:t>
            </w:r>
          </w:p>
        </w:tc>
        <w:tc>
          <w:tcPr>
            <w:tcW w:w="1483" w:type="dxa"/>
            <w:gridSpan w:val="2"/>
            <w:vMerge/>
            <w:tcBorders>
              <w:top w:val="double" w:sz="6" w:space="0" w:color="auto"/>
              <w:left w:val="nil"/>
              <w:bottom w:val="single" w:sz="4" w:space="0" w:color="BFBFBF"/>
              <w:right w:val="single" w:sz="4" w:space="0" w:color="BFBFBF"/>
            </w:tcBorders>
            <w:vAlign w:val="center"/>
          </w:tcPr>
          <w:p w14:paraId="0C223C71" w14:textId="77777777" w:rsidR="00E337BE" w:rsidRPr="00A7775B" w:rsidRDefault="00E337BE" w:rsidP="00E337BE">
            <w:pPr>
              <w:spacing w:before="0" w:after="0"/>
              <w:rPr>
                <w:rFonts w:ascii="Arial" w:hAnsi="Arial" w:cs="Arial"/>
                <w:b/>
                <w:bCs/>
                <w:color w:val="000000"/>
                <w:sz w:val="16"/>
                <w:szCs w:val="16"/>
                <w:lang w:val="en-AU" w:eastAsia="en-AU"/>
              </w:rPr>
            </w:pPr>
          </w:p>
        </w:tc>
        <w:tc>
          <w:tcPr>
            <w:tcW w:w="1555" w:type="dxa"/>
            <w:gridSpan w:val="2"/>
            <w:tcBorders>
              <w:top w:val="single" w:sz="4" w:space="0" w:color="BFBFBF"/>
              <w:left w:val="single" w:sz="4" w:space="0" w:color="auto"/>
              <w:bottom w:val="single" w:sz="4" w:space="0" w:color="BFBFBF"/>
              <w:right w:val="single" w:sz="4" w:space="0" w:color="BFBFBF"/>
            </w:tcBorders>
            <w:shd w:val="clear" w:color="auto" w:fill="auto"/>
            <w:vAlign w:val="center"/>
          </w:tcPr>
          <w:p w14:paraId="18756FBA" w14:textId="77777777" w:rsidR="00E337BE" w:rsidRPr="00A7775B" w:rsidRDefault="00E337BE" w:rsidP="006364BB">
            <w:pPr>
              <w:spacing w:before="0" w:after="0"/>
              <w:jc w:val="center"/>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2014</w:t>
            </w:r>
          </w:p>
        </w:tc>
        <w:tc>
          <w:tcPr>
            <w:tcW w:w="1514" w:type="dxa"/>
            <w:gridSpan w:val="2"/>
            <w:tcBorders>
              <w:top w:val="single" w:sz="4" w:space="0" w:color="BFBFBF"/>
              <w:left w:val="nil"/>
              <w:bottom w:val="single" w:sz="4" w:space="0" w:color="BFBFBF"/>
              <w:right w:val="single" w:sz="4" w:space="0" w:color="000000"/>
            </w:tcBorders>
            <w:shd w:val="clear" w:color="auto" w:fill="auto"/>
            <w:noWrap/>
            <w:vAlign w:val="center"/>
          </w:tcPr>
          <w:p w14:paraId="6C4C00A5" w14:textId="77777777" w:rsidR="00E337BE" w:rsidRPr="00A7775B" w:rsidRDefault="00E337BE" w:rsidP="00E337BE">
            <w:pPr>
              <w:spacing w:before="0" w:after="0"/>
              <w:jc w:val="center"/>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2007</w:t>
            </w:r>
          </w:p>
        </w:tc>
        <w:tc>
          <w:tcPr>
            <w:tcW w:w="2380" w:type="dxa"/>
            <w:gridSpan w:val="3"/>
            <w:vMerge/>
            <w:tcBorders>
              <w:top w:val="double" w:sz="6" w:space="0" w:color="auto"/>
              <w:left w:val="single" w:sz="4" w:space="0" w:color="auto"/>
              <w:bottom w:val="single" w:sz="4" w:space="0" w:color="BFBFBF"/>
              <w:right w:val="single" w:sz="4" w:space="0" w:color="000000"/>
            </w:tcBorders>
            <w:vAlign w:val="center"/>
          </w:tcPr>
          <w:p w14:paraId="3AC19E1F" w14:textId="77777777" w:rsidR="00E337BE" w:rsidRPr="00A7775B" w:rsidRDefault="00E337BE" w:rsidP="00E337BE">
            <w:pPr>
              <w:spacing w:before="0" w:after="0"/>
              <w:rPr>
                <w:rFonts w:ascii="Arial" w:hAnsi="Arial" w:cs="Arial"/>
                <w:b/>
                <w:bCs/>
                <w:color w:val="000000"/>
                <w:sz w:val="16"/>
                <w:szCs w:val="16"/>
                <w:lang w:val="en-AU" w:eastAsia="en-AU"/>
              </w:rPr>
            </w:pPr>
          </w:p>
        </w:tc>
        <w:tc>
          <w:tcPr>
            <w:tcW w:w="776" w:type="dxa"/>
            <w:tcBorders>
              <w:top w:val="nil"/>
              <w:left w:val="nil"/>
              <w:bottom w:val="single" w:sz="4" w:space="0" w:color="BFBFBF"/>
              <w:right w:val="single" w:sz="4" w:space="0" w:color="BFBFBF"/>
            </w:tcBorders>
            <w:shd w:val="clear" w:color="auto" w:fill="auto"/>
            <w:noWrap/>
            <w:vAlign w:val="center"/>
          </w:tcPr>
          <w:p w14:paraId="30DBDF8F" w14:textId="77777777" w:rsidR="00E337BE" w:rsidRPr="00A7775B" w:rsidRDefault="00E337BE" w:rsidP="00E337BE">
            <w:pPr>
              <w:spacing w:before="0" w:after="0"/>
              <w:jc w:val="center"/>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Growth</w:t>
            </w:r>
          </w:p>
        </w:tc>
        <w:tc>
          <w:tcPr>
            <w:tcW w:w="776" w:type="dxa"/>
            <w:tcBorders>
              <w:top w:val="nil"/>
              <w:left w:val="nil"/>
              <w:bottom w:val="single" w:sz="4" w:space="0" w:color="BFBFBF"/>
              <w:right w:val="double" w:sz="6" w:space="0" w:color="auto"/>
            </w:tcBorders>
            <w:shd w:val="clear" w:color="auto" w:fill="auto"/>
            <w:noWrap/>
            <w:vAlign w:val="center"/>
          </w:tcPr>
          <w:p w14:paraId="7E1C31AF" w14:textId="77777777" w:rsidR="00E337BE" w:rsidRPr="00A7775B" w:rsidRDefault="00E337BE" w:rsidP="00E337BE">
            <w:pPr>
              <w:spacing w:before="0" w:after="0"/>
              <w:jc w:val="center"/>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Growth</w:t>
            </w:r>
          </w:p>
        </w:tc>
      </w:tr>
      <w:tr w:rsidR="00E337BE" w:rsidRPr="00A7775B" w14:paraId="03B956BD" w14:textId="77777777" w:rsidTr="006364BB">
        <w:trPr>
          <w:trHeight w:val="225"/>
          <w:tblHeader/>
          <w:jc w:val="center"/>
        </w:trPr>
        <w:tc>
          <w:tcPr>
            <w:tcW w:w="2291" w:type="dxa"/>
            <w:tcBorders>
              <w:top w:val="nil"/>
              <w:left w:val="double" w:sz="6" w:space="0" w:color="auto"/>
              <w:bottom w:val="single" w:sz="4" w:space="0" w:color="BFBFBF"/>
              <w:right w:val="nil"/>
            </w:tcBorders>
            <w:shd w:val="clear" w:color="auto" w:fill="auto"/>
            <w:noWrap/>
            <w:vAlign w:val="center"/>
          </w:tcPr>
          <w:p w14:paraId="2DD3D62E" w14:textId="77777777" w:rsidR="00E337BE" w:rsidRPr="00A7775B" w:rsidRDefault="00E337BE" w:rsidP="00E337BE">
            <w:pPr>
              <w:spacing w:before="0" w:after="0"/>
              <w:rPr>
                <w:rFonts w:ascii="Arial" w:hAnsi="Arial" w:cs="Arial"/>
                <w:color w:val="000000"/>
                <w:sz w:val="16"/>
                <w:szCs w:val="16"/>
                <w:lang w:val="en-AU" w:eastAsia="en-AU"/>
              </w:rPr>
            </w:pPr>
            <w:r w:rsidRPr="00A7775B">
              <w:rPr>
                <w:rFonts w:ascii="Arial" w:hAnsi="Arial" w:cs="Arial"/>
                <w:color w:val="000000"/>
                <w:sz w:val="16"/>
                <w:szCs w:val="16"/>
                <w:lang w:val="en-AU" w:eastAsia="en-AU"/>
              </w:rPr>
              <w:t> </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32CC6D7E" w14:textId="77777777" w:rsidR="00E337BE" w:rsidRPr="00A7775B" w:rsidRDefault="00E337BE" w:rsidP="00E337BE">
            <w:pPr>
              <w:spacing w:before="0" w:after="0"/>
              <w:jc w:val="center"/>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2014</w:t>
            </w:r>
          </w:p>
        </w:tc>
        <w:tc>
          <w:tcPr>
            <w:tcW w:w="808" w:type="dxa"/>
            <w:tcBorders>
              <w:top w:val="nil"/>
              <w:left w:val="nil"/>
              <w:bottom w:val="single" w:sz="4" w:space="0" w:color="BFBFBF"/>
              <w:right w:val="single" w:sz="4" w:space="0" w:color="BFBFBF"/>
            </w:tcBorders>
            <w:shd w:val="clear" w:color="auto" w:fill="auto"/>
            <w:noWrap/>
            <w:vAlign w:val="center"/>
          </w:tcPr>
          <w:p w14:paraId="679138E3" w14:textId="77777777" w:rsidR="00E337BE" w:rsidRPr="00A7775B" w:rsidRDefault="00E337BE" w:rsidP="00E337BE">
            <w:pPr>
              <w:spacing w:before="0" w:after="0"/>
              <w:jc w:val="center"/>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2007</w:t>
            </w:r>
          </w:p>
        </w:tc>
        <w:tc>
          <w:tcPr>
            <w:tcW w:w="808" w:type="dxa"/>
            <w:tcBorders>
              <w:top w:val="nil"/>
              <w:left w:val="nil"/>
              <w:bottom w:val="single" w:sz="4" w:space="0" w:color="BFBFBF"/>
              <w:right w:val="single" w:sz="4" w:space="0" w:color="BFBFBF"/>
            </w:tcBorders>
            <w:shd w:val="clear" w:color="auto" w:fill="auto"/>
            <w:noWrap/>
            <w:vAlign w:val="center"/>
          </w:tcPr>
          <w:p w14:paraId="49404C8F" w14:textId="77777777" w:rsidR="00E337BE" w:rsidRPr="00A7775B" w:rsidRDefault="00E337BE" w:rsidP="00E337BE">
            <w:pPr>
              <w:spacing w:before="0" w:after="0"/>
              <w:jc w:val="center"/>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2001</w:t>
            </w:r>
          </w:p>
        </w:tc>
        <w:tc>
          <w:tcPr>
            <w:tcW w:w="675" w:type="dxa"/>
            <w:tcBorders>
              <w:top w:val="nil"/>
              <w:left w:val="nil"/>
              <w:bottom w:val="single" w:sz="4" w:space="0" w:color="BFBFBF"/>
              <w:right w:val="single" w:sz="4" w:space="0" w:color="BFBFBF"/>
            </w:tcBorders>
            <w:shd w:val="clear" w:color="auto" w:fill="auto"/>
            <w:noWrap/>
            <w:vAlign w:val="bottom"/>
          </w:tcPr>
          <w:p w14:paraId="42C5D999" w14:textId="77777777" w:rsidR="00E337BE" w:rsidRPr="00A7775B" w:rsidRDefault="00E337BE" w:rsidP="00E337BE">
            <w:pPr>
              <w:spacing w:before="0" w:after="0"/>
              <w:jc w:val="center"/>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2014</w:t>
            </w:r>
          </w:p>
        </w:tc>
        <w:tc>
          <w:tcPr>
            <w:tcW w:w="675" w:type="dxa"/>
            <w:tcBorders>
              <w:top w:val="nil"/>
              <w:left w:val="nil"/>
              <w:bottom w:val="single" w:sz="4" w:space="0" w:color="BFBFBF"/>
              <w:right w:val="single" w:sz="4" w:space="0" w:color="BFBFBF"/>
            </w:tcBorders>
            <w:shd w:val="clear" w:color="auto" w:fill="auto"/>
            <w:noWrap/>
            <w:vAlign w:val="center"/>
          </w:tcPr>
          <w:p w14:paraId="3B399FA5" w14:textId="77777777" w:rsidR="00E337BE" w:rsidRPr="00A7775B" w:rsidRDefault="00E337BE" w:rsidP="00E337BE">
            <w:pPr>
              <w:spacing w:before="0" w:after="0"/>
              <w:jc w:val="center"/>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2007</w:t>
            </w:r>
          </w:p>
        </w:tc>
        <w:tc>
          <w:tcPr>
            <w:tcW w:w="675" w:type="dxa"/>
            <w:tcBorders>
              <w:top w:val="nil"/>
              <w:left w:val="nil"/>
              <w:bottom w:val="single" w:sz="4" w:space="0" w:color="BFBFBF"/>
              <w:right w:val="single" w:sz="4" w:space="0" w:color="auto"/>
            </w:tcBorders>
            <w:shd w:val="clear" w:color="auto" w:fill="auto"/>
            <w:noWrap/>
            <w:vAlign w:val="center"/>
          </w:tcPr>
          <w:p w14:paraId="2CAE4759" w14:textId="77777777" w:rsidR="00E337BE" w:rsidRPr="00A7775B" w:rsidRDefault="00E337BE" w:rsidP="00E337BE">
            <w:pPr>
              <w:spacing w:before="0" w:after="0"/>
              <w:jc w:val="center"/>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2001</w:t>
            </w:r>
          </w:p>
        </w:tc>
        <w:tc>
          <w:tcPr>
            <w:tcW w:w="808" w:type="dxa"/>
            <w:tcBorders>
              <w:top w:val="nil"/>
              <w:left w:val="nil"/>
              <w:bottom w:val="single" w:sz="4" w:space="0" w:color="BFBFBF"/>
              <w:right w:val="single" w:sz="4" w:space="0" w:color="BFBFBF"/>
            </w:tcBorders>
            <w:shd w:val="clear" w:color="auto" w:fill="auto"/>
            <w:noWrap/>
            <w:vAlign w:val="center"/>
          </w:tcPr>
          <w:p w14:paraId="34F3E2F8" w14:textId="77777777" w:rsidR="00E337BE" w:rsidRPr="00A7775B" w:rsidRDefault="00E337BE" w:rsidP="00E337BE">
            <w:pPr>
              <w:spacing w:before="0" w:after="0"/>
              <w:jc w:val="center"/>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w:t>
            </w:r>
          </w:p>
        </w:tc>
        <w:tc>
          <w:tcPr>
            <w:tcW w:w="675" w:type="dxa"/>
            <w:tcBorders>
              <w:top w:val="nil"/>
              <w:left w:val="nil"/>
              <w:bottom w:val="single" w:sz="4" w:space="0" w:color="BFBFBF"/>
              <w:right w:val="nil"/>
            </w:tcBorders>
            <w:shd w:val="clear" w:color="auto" w:fill="auto"/>
            <w:noWrap/>
            <w:vAlign w:val="center"/>
          </w:tcPr>
          <w:p w14:paraId="0B57226F" w14:textId="77777777" w:rsidR="00E337BE" w:rsidRPr="00A7775B" w:rsidRDefault="00E337BE" w:rsidP="00E337BE">
            <w:pPr>
              <w:spacing w:before="0" w:after="0"/>
              <w:jc w:val="center"/>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w:t>
            </w:r>
          </w:p>
        </w:tc>
        <w:tc>
          <w:tcPr>
            <w:tcW w:w="871" w:type="dxa"/>
            <w:tcBorders>
              <w:top w:val="nil"/>
              <w:left w:val="single" w:sz="4" w:space="0" w:color="auto"/>
              <w:bottom w:val="single" w:sz="4" w:space="0" w:color="BFBFBF"/>
              <w:right w:val="single" w:sz="4" w:space="0" w:color="BFBFBF"/>
            </w:tcBorders>
            <w:shd w:val="clear" w:color="auto" w:fill="auto"/>
            <w:noWrap/>
            <w:vAlign w:val="center"/>
          </w:tcPr>
          <w:p w14:paraId="28D0A3BD" w14:textId="77777777" w:rsidR="00E337BE" w:rsidRPr="00A7775B" w:rsidRDefault="00E337BE" w:rsidP="00E337BE">
            <w:pPr>
              <w:spacing w:before="0" w:after="0"/>
              <w:jc w:val="center"/>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w:t>
            </w:r>
          </w:p>
        </w:tc>
        <w:tc>
          <w:tcPr>
            <w:tcW w:w="684" w:type="dxa"/>
            <w:tcBorders>
              <w:top w:val="nil"/>
              <w:left w:val="nil"/>
              <w:bottom w:val="single" w:sz="4" w:space="0" w:color="BFBFBF"/>
              <w:right w:val="single" w:sz="4" w:space="0" w:color="BFBFBF"/>
            </w:tcBorders>
            <w:shd w:val="clear" w:color="auto" w:fill="auto"/>
            <w:noWrap/>
            <w:vAlign w:val="center"/>
          </w:tcPr>
          <w:p w14:paraId="672651F7" w14:textId="77777777" w:rsidR="00E337BE" w:rsidRPr="00A7775B" w:rsidRDefault="00E337BE" w:rsidP="00E337BE">
            <w:pPr>
              <w:spacing w:before="0" w:after="0"/>
              <w:jc w:val="center"/>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w:t>
            </w:r>
          </w:p>
        </w:tc>
        <w:tc>
          <w:tcPr>
            <w:tcW w:w="839" w:type="dxa"/>
            <w:tcBorders>
              <w:top w:val="nil"/>
              <w:left w:val="nil"/>
              <w:bottom w:val="single" w:sz="4" w:space="0" w:color="BFBFBF"/>
              <w:right w:val="single" w:sz="4" w:space="0" w:color="BFBFBF"/>
            </w:tcBorders>
            <w:shd w:val="clear" w:color="auto" w:fill="auto"/>
            <w:noWrap/>
            <w:vAlign w:val="center"/>
          </w:tcPr>
          <w:p w14:paraId="4423556F" w14:textId="77777777" w:rsidR="00E337BE" w:rsidRPr="00A7775B" w:rsidRDefault="00E337BE" w:rsidP="00E337BE">
            <w:pPr>
              <w:spacing w:before="0" w:after="0"/>
              <w:jc w:val="center"/>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w:t>
            </w:r>
          </w:p>
        </w:tc>
        <w:tc>
          <w:tcPr>
            <w:tcW w:w="675" w:type="dxa"/>
            <w:tcBorders>
              <w:top w:val="nil"/>
              <w:left w:val="nil"/>
              <w:bottom w:val="single" w:sz="4" w:space="0" w:color="BFBFBF"/>
              <w:right w:val="single" w:sz="4" w:space="0" w:color="auto"/>
            </w:tcBorders>
            <w:shd w:val="clear" w:color="auto" w:fill="auto"/>
            <w:noWrap/>
            <w:vAlign w:val="center"/>
          </w:tcPr>
          <w:p w14:paraId="1A9161F6" w14:textId="77777777" w:rsidR="00E337BE" w:rsidRPr="00A7775B" w:rsidRDefault="00E337BE" w:rsidP="00E337BE">
            <w:pPr>
              <w:spacing w:before="0" w:after="0"/>
              <w:jc w:val="center"/>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w:t>
            </w:r>
          </w:p>
        </w:tc>
        <w:tc>
          <w:tcPr>
            <w:tcW w:w="764" w:type="dxa"/>
            <w:tcBorders>
              <w:top w:val="nil"/>
              <w:left w:val="nil"/>
              <w:bottom w:val="single" w:sz="4" w:space="0" w:color="BFBFBF"/>
              <w:right w:val="single" w:sz="4" w:space="0" w:color="BFBFBF"/>
            </w:tcBorders>
            <w:shd w:val="clear" w:color="auto" w:fill="auto"/>
            <w:noWrap/>
            <w:vAlign w:val="bottom"/>
          </w:tcPr>
          <w:p w14:paraId="5667DDA7" w14:textId="77777777" w:rsidR="00E337BE" w:rsidRPr="00A7775B" w:rsidRDefault="00E337BE" w:rsidP="00E337BE">
            <w:pPr>
              <w:spacing w:before="0" w:after="0"/>
              <w:jc w:val="center"/>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2014</w:t>
            </w:r>
          </w:p>
        </w:tc>
        <w:tc>
          <w:tcPr>
            <w:tcW w:w="808" w:type="dxa"/>
            <w:tcBorders>
              <w:top w:val="nil"/>
              <w:left w:val="nil"/>
              <w:bottom w:val="single" w:sz="4" w:space="0" w:color="BFBFBF"/>
              <w:right w:val="single" w:sz="4" w:space="0" w:color="BFBFBF"/>
            </w:tcBorders>
            <w:shd w:val="clear" w:color="auto" w:fill="auto"/>
            <w:noWrap/>
            <w:vAlign w:val="center"/>
          </w:tcPr>
          <w:p w14:paraId="69AF2DDA" w14:textId="77777777" w:rsidR="00E337BE" w:rsidRPr="00A7775B" w:rsidRDefault="00E337BE" w:rsidP="00E337BE">
            <w:pPr>
              <w:spacing w:before="0" w:after="0"/>
              <w:jc w:val="center"/>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2007</w:t>
            </w:r>
          </w:p>
        </w:tc>
        <w:tc>
          <w:tcPr>
            <w:tcW w:w="808" w:type="dxa"/>
            <w:tcBorders>
              <w:top w:val="nil"/>
              <w:left w:val="nil"/>
              <w:bottom w:val="single" w:sz="4" w:space="0" w:color="BFBFBF"/>
              <w:right w:val="single" w:sz="4" w:space="0" w:color="auto"/>
            </w:tcBorders>
            <w:shd w:val="clear" w:color="auto" w:fill="auto"/>
            <w:noWrap/>
            <w:vAlign w:val="center"/>
          </w:tcPr>
          <w:p w14:paraId="007EEA67" w14:textId="77777777" w:rsidR="00E337BE" w:rsidRPr="00A7775B" w:rsidRDefault="00E337BE" w:rsidP="00E337BE">
            <w:pPr>
              <w:spacing w:before="0" w:after="0"/>
              <w:jc w:val="center"/>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2001</w:t>
            </w:r>
          </w:p>
        </w:tc>
        <w:tc>
          <w:tcPr>
            <w:tcW w:w="776" w:type="dxa"/>
            <w:tcBorders>
              <w:top w:val="nil"/>
              <w:left w:val="nil"/>
              <w:bottom w:val="single" w:sz="4" w:space="0" w:color="BFBFBF"/>
              <w:right w:val="single" w:sz="4" w:space="0" w:color="BFBFBF"/>
            </w:tcBorders>
            <w:shd w:val="clear" w:color="auto" w:fill="auto"/>
            <w:noWrap/>
            <w:vAlign w:val="center"/>
          </w:tcPr>
          <w:p w14:paraId="1FF31B9B" w14:textId="77777777" w:rsidR="00E337BE" w:rsidRPr="00A7775B" w:rsidRDefault="00E337BE" w:rsidP="00E337BE">
            <w:pPr>
              <w:spacing w:before="0" w:after="0"/>
              <w:jc w:val="center"/>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Since</w:t>
            </w:r>
          </w:p>
        </w:tc>
        <w:tc>
          <w:tcPr>
            <w:tcW w:w="776" w:type="dxa"/>
            <w:tcBorders>
              <w:top w:val="nil"/>
              <w:left w:val="nil"/>
              <w:bottom w:val="single" w:sz="4" w:space="0" w:color="BFBFBF"/>
              <w:right w:val="double" w:sz="6" w:space="0" w:color="auto"/>
            </w:tcBorders>
            <w:shd w:val="clear" w:color="auto" w:fill="auto"/>
            <w:noWrap/>
            <w:vAlign w:val="center"/>
          </w:tcPr>
          <w:p w14:paraId="4C76C6E6" w14:textId="77777777" w:rsidR="00E337BE" w:rsidRPr="00A7775B" w:rsidRDefault="006364BB" w:rsidP="006364BB">
            <w:pPr>
              <w:spacing w:before="0" w:after="0"/>
              <w:jc w:val="center"/>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2001-</w:t>
            </w:r>
          </w:p>
        </w:tc>
      </w:tr>
      <w:tr w:rsidR="00E337BE" w:rsidRPr="00A7775B" w14:paraId="282D24A0" w14:textId="77777777" w:rsidTr="006364BB">
        <w:trPr>
          <w:trHeight w:val="225"/>
          <w:tblHeader/>
          <w:jc w:val="center"/>
        </w:trPr>
        <w:tc>
          <w:tcPr>
            <w:tcW w:w="2291" w:type="dxa"/>
            <w:tcBorders>
              <w:top w:val="nil"/>
              <w:left w:val="double" w:sz="6" w:space="0" w:color="auto"/>
              <w:bottom w:val="single" w:sz="4" w:space="0" w:color="BFBFBF"/>
              <w:right w:val="nil"/>
            </w:tcBorders>
            <w:shd w:val="clear" w:color="auto" w:fill="auto"/>
            <w:noWrap/>
            <w:vAlign w:val="center"/>
          </w:tcPr>
          <w:p w14:paraId="78413F1D" w14:textId="77777777" w:rsidR="00E337BE" w:rsidRPr="00A7775B" w:rsidRDefault="00E337BE" w:rsidP="00E337BE">
            <w:pPr>
              <w:spacing w:before="0" w:after="0"/>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Sub-group</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A1F2D0C" w14:textId="77777777" w:rsidR="00E337BE" w:rsidRPr="00A7775B" w:rsidRDefault="00E337BE" w:rsidP="00E337BE">
            <w:pPr>
              <w:spacing w:before="0" w:after="0"/>
              <w:jc w:val="center"/>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n=1,547</w:t>
            </w:r>
          </w:p>
        </w:tc>
        <w:tc>
          <w:tcPr>
            <w:tcW w:w="808" w:type="dxa"/>
            <w:tcBorders>
              <w:top w:val="nil"/>
              <w:left w:val="nil"/>
              <w:bottom w:val="single" w:sz="4" w:space="0" w:color="BFBFBF"/>
              <w:right w:val="single" w:sz="4" w:space="0" w:color="BFBFBF"/>
            </w:tcBorders>
            <w:shd w:val="clear" w:color="auto" w:fill="auto"/>
            <w:noWrap/>
            <w:vAlign w:val="center"/>
          </w:tcPr>
          <w:p w14:paraId="19102CC2" w14:textId="77777777" w:rsidR="00E337BE" w:rsidRPr="00A7775B" w:rsidRDefault="00E337BE" w:rsidP="00E337BE">
            <w:pPr>
              <w:spacing w:before="0" w:after="0"/>
              <w:jc w:val="center"/>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n=1,579</w:t>
            </w:r>
          </w:p>
        </w:tc>
        <w:tc>
          <w:tcPr>
            <w:tcW w:w="808" w:type="dxa"/>
            <w:tcBorders>
              <w:top w:val="nil"/>
              <w:left w:val="nil"/>
              <w:bottom w:val="single" w:sz="4" w:space="0" w:color="BFBFBF"/>
              <w:right w:val="single" w:sz="4" w:space="0" w:color="BFBFBF"/>
            </w:tcBorders>
            <w:shd w:val="clear" w:color="auto" w:fill="auto"/>
            <w:noWrap/>
            <w:vAlign w:val="center"/>
          </w:tcPr>
          <w:p w14:paraId="1C91CAA5" w14:textId="77777777" w:rsidR="00E337BE" w:rsidRPr="00A7775B" w:rsidRDefault="00E337BE" w:rsidP="00E337BE">
            <w:pPr>
              <w:spacing w:before="0" w:after="0"/>
              <w:jc w:val="center"/>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n=1,545</w:t>
            </w:r>
          </w:p>
        </w:tc>
        <w:tc>
          <w:tcPr>
            <w:tcW w:w="675" w:type="dxa"/>
            <w:tcBorders>
              <w:top w:val="nil"/>
              <w:left w:val="nil"/>
              <w:bottom w:val="single" w:sz="4" w:space="0" w:color="BFBFBF"/>
              <w:right w:val="single" w:sz="4" w:space="0" w:color="BFBFBF"/>
            </w:tcBorders>
            <w:shd w:val="clear" w:color="auto" w:fill="auto"/>
            <w:noWrap/>
            <w:vAlign w:val="center"/>
          </w:tcPr>
          <w:p w14:paraId="2017F050" w14:textId="584DA3D1" w:rsidR="00E337BE" w:rsidRPr="00A7775B" w:rsidRDefault="00E337BE" w:rsidP="00C7644A">
            <w:pPr>
              <w:spacing w:before="0" w:after="0"/>
              <w:jc w:val="center"/>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n=7</w:t>
            </w:r>
            <w:r w:rsidR="00C7644A">
              <w:rPr>
                <w:rFonts w:ascii="Arial" w:hAnsi="Arial" w:cs="Arial"/>
                <w:b/>
                <w:bCs/>
                <w:color w:val="000000"/>
                <w:sz w:val="16"/>
                <w:szCs w:val="16"/>
                <w:lang w:val="en-AU" w:eastAsia="en-AU"/>
              </w:rPr>
              <w:t>52</w:t>
            </w:r>
          </w:p>
        </w:tc>
        <w:tc>
          <w:tcPr>
            <w:tcW w:w="675" w:type="dxa"/>
            <w:tcBorders>
              <w:top w:val="nil"/>
              <w:left w:val="nil"/>
              <w:bottom w:val="single" w:sz="4" w:space="0" w:color="BFBFBF"/>
              <w:right w:val="single" w:sz="4" w:space="0" w:color="BFBFBF"/>
            </w:tcBorders>
            <w:shd w:val="clear" w:color="auto" w:fill="auto"/>
            <w:noWrap/>
            <w:vAlign w:val="center"/>
          </w:tcPr>
          <w:p w14:paraId="516AF4C5" w14:textId="77777777" w:rsidR="00E337BE" w:rsidRPr="00A7775B" w:rsidRDefault="00E337BE" w:rsidP="00E337BE">
            <w:pPr>
              <w:spacing w:before="0" w:after="0"/>
              <w:jc w:val="center"/>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n=627</w:t>
            </w:r>
          </w:p>
        </w:tc>
        <w:tc>
          <w:tcPr>
            <w:tcW w:w="675" w:type="dxa"/>
            <w:tcBorders>
              <w:top w:val="nil"/>
              <w:left w:val="nil"/>
              <w:bottom w:val="single" w:sz="4" w:space="0" w:color="BFBFBF"/>
              <w:right w:val="single" w:sz="4" w:space="0" w:color="auto"/>
            </w:tcBorders>
            <w:shd w:val="clear" w:color="auto" w:fill="auto"/>
            <w:noWrap/>
            <w:vAlign w:val="center"/>
          </w:tcPr>
          <w:p w14:paraId="0F3CFCE4" w14:textId="77777777" w:rsidR="00E337BE" w:rsidRPr="00A7775B" w:rsidRDefault="00E337BE" w:rsidP="00E337BE">
            <w:pPr>
              <w:spacing w:before="0" w:after="0"/>
              <w:jc w:val="center"/>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n=576</w:t>
            </w:r>
          </w:p>
        </w:tc>
        <w:tc>
          <w:tcPr>
            <w:tcW w:w="808" w:type="dxa"/>
            <w:tcBorders>
              <w:top w:val="nil"/>
              <w:left w:val="nil"/>
              <w:bottom w:val="single" w:sz="4" w:space="0" w:color="BFBFBF"/>
              <w:right w:val="single" w:sz="4" w:space="0" w:color="BFBFBF"/>
            </w:tcBorders>
            <w:shd w:val="clear" w:color="auto" w:fill="auto"/>
            <w:noWrap/>
            <w:vAlign w:val="center"/>
          </w:tcPr>
          <w:p w14:paraId="31BE69B5" w14:textId="77777777" w:rsidR="00E337BE" w:rsidRPr="00A7775B" w:rsidRDefault="00E337BE" w:rsidP="00E337BE">
            <w:pPr>
              <w:spacing w:before="0" w:after="0"/>
              <w:jc w:val="center"/>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n=1,547</w:t>
            </w:r>
          </w:p>
        </w:tc>
        <w:tc>
          <w:tcPr>
            <w:tcW w:w="675" w:type="dxa"/>
            <w:tcBorders>
              <w:top w:val="nil"/>
              <w:left w:val="nil"/>
              <w:bottom w:val="single" w:sz="4" w:space="0" w:color="BFBFBF"/>
              <w:right w:val="nil"/>
            </w:tcBorders>
            <w:shd w:val="clear" w:color="auto" w:fill="auto"/>
            <w:noWrap/>
            <w:vAlign w:val="center"/>
          </w:tcPr>
          <w:p w14:paraId="70EA050A" w14:textId="29CAAE87" w:rsidR="00E337BE" w:rsidRPr="00A7775B" w:rsidRDefault="00E337BE" w:rsidP="00C7644A">
            <w:pPr>
              <w:spacing w:before="0" w:after="0"/>
              <w:jc w:val="center"/>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n=7</w:t>
            </w:r>
            <w:r w:rsidR="00C7644A">
              <w:rPr>
                <w:rFonts w:ascii="Arial" w:hAnsi="Arial" w:cs="Arial"/>
                <w:b/>
                <w:bCs/>
                <w:color w:val="000000"/>
                <w:sz w:val="16"/>
                <w:szCs w:val="16"/>
                <w:lang w:val="en-AU" w:eastAsia="en-AU"/>
              </w:rPr>
              <w:t>52</w:t>
            </w:r>
          </w:p>
        </w:tc>
        <w:tc>
          <w:tcPr>
            <w:tcW w:w="871" w:type="dxa"/>
            <w:tcBorders>
              <w:top w:val="nil"/>
              <w:left w:val="single" w:sz="4" w:space="0" w:color="auto"/>
              <w:bottom w:val="single" w:sz="4" w:space="0" w:color="BFBFBF"/>
              <w:right w:val="single" w:sz="4" w:space="0" w:color="BFBFBF"/>
            </w:tcBorders>
            <w:shd w:val="clear" w:color="auto" w:fill="auto"/>
            <w:noWrap/>
            <w:vAlign w:val="center"/>
          </w:tcPr>
          <w:p w14:paraId="5CD04AFD" w14:textId="77777777" w:rsidR="00E337BE" w:rsidRPr="00A7775B" w:rsidRDefault="00E337BE" w:rsidP="00E337BE">
            <w:pPr>
              <w:spacing w:before="0" w:after="0"/>
              <w:jc w:val="center"/>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n=1,547</w:t>
            </w:r>
          </w:p>
        </w:tc>
        <w:tc>
          <w:tcPr>
            <w:tcW w:w="684" w:type="dxa"/>
            <w:tcBorders>
              <w:top w:val="nil"/>
              <w:left w:val="nil"/>
              <w:bottom w:val="single" w:sz="4" w:space="0" w:color="BFBFBF"/>
              <w:right w:val="single" w:sz="4" w:space="0" w:color="BFBFBF"/>
            </w:tcBorders>
            <w:shd w:val="clear" w:color="auto" w:fill="auto"/>
            <w:noWrap/>
            <w:vAlign w:val="center"/>
          </w:tcPr>
          <w:p w14:paraId="3DD9BD94" w14:textId="77777777" w:rsidR="00E337BE" w:rsidRPr="00A7775B" w:rsidRDefault="00E337BE" w:rsidP="00E337BE">
            <w:pPr>
              <w:spacing w:before="0" w:after="0"/>
              <w:jc w:val="center"/>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n=235</w:t>
            </w:r>
          </w:p>
        </w:tc>
        <w:tc>
          <w:tcPr>
            <w:tcW w:w="839" w:type="dxa"/>
            <w:tcBorders>
              <w:top w:val="nil"/>
              <w:left w:val="nil"/>
              <w:bottom w:val="single" w:sz="4" w:space="0" w:color="BFBFBF"/>
              <w:right w:val="single" w:sz="4" w:space="0" w:color="BFBFBF"/>
            </w:tcBorders>
            <w:shd w:val="clear" w:color="auto" w:fill="auto"/>
            <w:noWrap/>
            <w:vAlign w:val="center"/>
          </w:tcPr>
          <w:p w14:paraId="654A9F4B" w14:textId="77777777" w:rsidR="00E337BE" w:rsidRPr="00A7775B" w:rsidRDefault="00E337BE" w:rsidP="00E337BE">
            <w:pPr>
              <w:spacing w:before="0" w:after="0"/>
              <w:jc w:val="center"/>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n=1,579</w:t>
            </w:r>
          </w:p>
        </w:tc>
        <w:tc>
          <w:tcPr>
            <w:tcW w:w="675" w:type="dxa"/>
            <w:tcBorders>
              <w:top w:val="nil"/>
              <w:left w:val="nil"/>
              <w:bottom w:val="single" w:sz="4" w:space="0" w:color="BFBFBF"/>
              <w:right w:val="single" w:sz="4" w:space="0" w:color="auto"/>
            </w:tcBorders>
            <w:shd w:val="clear" w:color="auto" w:fill="auto"/>
            <w:noWrap/>
            <w:vAlign w:val="center"/>
          </w:tcPr>
          <w:p w14:paraId="7ACDF9DA" w14:textId="77777777" w:rsidR="00E337BE" w:rsidRPr="00A7775B" w:rsidRDefault="00E337BE" w:rsidP="00E337BE">
            <w:pPr>
              <w:spacing w:before="0" w:after="0"/>
              <w:jc w:val="center"/>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n=178</w:t>
            </w:r>
          </w:p>
        </w:tc>
        <w:tc>
          <w:tcPr>
            <w:tcW w:w="764" w:type="dxa"/>
            <w:tcBorders>
              <w:top w:val="nil"/>
              <w:left w:val="nil"/>
              <w:bottom w:val="single" w:sz="4" w:space="0" w:color="BFBFBF"/>
              <w:right w:val="single" w:sz="4" w:space="0" w:color="BFBFBF"/>
            </w:tcBorders>
            <w:shd w:val="clear" w:color="auto" w:fill="auto"/>
            <w:noWrap/>
            <w:vAlign w:val="center"/>
          </w:tcPr>
          <w:p w14:paraId="4AF718D4" w14:textId="06D653BD" w:rsidR="00E337BE" w:rsidRPr="00A7775B" w:rsidRDefault="00E337BE" w:rsidP="006935F2">
            <w:pPr>
              <w:spacing w:before="0" w:after="0"/>
              <w:jc w:val="center"/>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n=15</w:t>
            </w:r>
            <w:r w:rsidR="006935F2">
              <w:rPr>
                <w:rFonts w:ascii="Arial" w:hAnsi="Arial" w:cs="Arial"/>
                <w:b/>
                <w:bCs/>
                <w:color w:val="000000"/>
                <w:sz w:val="16"/>
                <w:szCs w:val="16"/>
                <w:lang w:val="en-AU" w:eastAsia="en-AU"/>
              </w:rPr>
              <w:t>45</w:t>
            </w:r>
          </w:p>
        </w:tc>
        <w:tc>
          <w:tcPr>
            <w:tcW w:w="808" w:type="dxa"/>
            <w:tcBorders>
              <w:top w:val="nil"/>
              <w:left w:val="nil"/>
              <w:bottom w:val="single" w:sz="4" w:space="0" w:color="BFBFBF"/>
              <w:right w:val="single" w:sz="4" w:space="0" w:color="BFBFBF"/>
            </w:tcBorders>
            <w:shd w:val="clear" w:color="auto" w:fill="auto"/>
            <w:noWrap/>
            <w:vAlign w:val="center"/>
          </w:tcPr>
          <w:p w14:paraId="048067F1" w14:textId="77777777" w:rsidR="00E337BE" w:rsidRPr="00A7775B" w:rsidRDefault="00E337BE" w:rsidP="00E337BE">
            <w:pPr>
              <w:spacing w:before="0" w:after="0"/>
              <w:jc w:val="center"/>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n=1,574</w:t>
            </w:r>
          </w:p>
        </w:tc>
        <w:tc>
          <w:tcPr>
            <w:tcW w:w="808" w:type="dxa"/>
            <w:tcBorders>
              <w:top w:val="nil"/>
              <w:left w:val="nil"/>
              <w:bottom w:val="single" w:sz="4" w:space="0" w:color="BFBFBF"/>
              <w:right w:val="single" w:sz="4" w:space="0" w:color="auto"/>
            </w:tcBorders>
            <w:shd w:val="clear" w:color="auto" w:fill="auto"/>
            <w:noWrap/>
            <w:vAlign w:val="center"/>
          </w:tcPr>
          <w:p w14:paraId="4D2043BE" w14:textId="77777777" w:rsidR="00E337BE" w:rsidRPr="00A7775B" w:rsidRDefault="00E337BE" w:rsidP="00E337BE">
            <w:pPr>
              <w:spacing w:before="0" w:after="0"/>
              <w:jc w:val="center"/>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n=1,545</w:t>
            </w:r>
          </w:p>
        </w:tc>
        <w:tc>
          <w:tcPr>
            <w:tcW w:w="776" w:type="dxa"/>
            <w:tcBorders>
              <w:top w:val="nil"/>
              <w:left w:val="nil"/>
              <w:bottom w:val="single" w:sz="4" w:space="0" w:color="BFBFBF"/>
              <w:right w:val="single" w:sz="4" w:space="0" w:color="BFBFBF"/>
            </w:tcBorders>
            <w:shd w:val="clear" w:color="auto" w:fill="auto"/>
            <w:noWrap/>
            <w:vAlign w:val="center"/>
          </w:tcPr>
          <w:p w14:paraId="69D3BCE4" w14:textId="77777777" w:rsidR="00E337BE" w:rsidRPr="00A7775B" w:rsidRDefault="00E337BE" w:rsidP="00E337BE">
            <w:pPr>
              <w:spacing w:before="0" w:after="0"/>
              <w:jc w:val="center"/>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2007</w:t>
            </w:r>
          </w:p>
        </w:tc>
        <w:tc>
          <w:tcPr>
            <w:tcW w:w="776" w:type="dxa"/>
            <w:tcBorders>
              <w:top w:val="nil"/>
              <w:left w:val="nil"/>
              <w:bottom w:val="single" w:sz="4" w:space="0" w:color="BFBFBF"/>
              <w:right w:val="double" w:sz="6" w:space="0" w:color="auto"/>
            </w:tcBorders>
            <w:shd w:val="clear" w:color="auto" w:fill="auto"/>
            <w:noWrap/>
            <w:vAlign w:val="center"/>
          </w:tcPr>
          <w:p w14:paraId="7B02741B" w14:textId="77777777" w:rsidR="00E337BE" w:rsidRPr="00A7775B" w:rsidRDefault="00E337BE" w:rsidP="006364BB">
            <w:pPr>
              <w:spacing w:before="0" w:after="0"/>
              <w:jc w:val="center"/>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200</w:t>
            </w:r>
            <w:r w:rsidR="006364BB" w:rsidRPr="00A7775B">
              <w:rPr>
                <w:rFonts w:ascii="Arial" w:hAnsi="Arial" w:cs="Arial"/>
                <w:b/>
                <w:bCs/>
                <w:color w:val="000000"/>
                <w:sz w:val="16"/>
                <w:szCs w:val="16"/>
                <w:lang w:val="en-AU" w:eastAsia="en-AU"/>
              </w:rPr>
              <w:t>7</w:t>
            </w:r>
          </w:p>
        </w:tc>
      </w:tr>
      <w:tr w:rsidR="00E337BE" w:rsidRPr="00A7775B" w14:paraId="3B706613" w14:textId="77777777" w:rsidTr="006364BB">
        <w:trPr>
          <w:trHeight w:val="225"/>
          <w:jc w:val="center"/>
        </w:trPr>
        <w:tc>
          <w:tcPr>
            <w:tcW w:w="2291" w:type="dxa"/>
            <w:tcBorders>
              <w:top w:val="nil"/>
              <w:left w:val="double" w:sz="6" w:space="0" w:color="auto"/>
              <w:bottom w:val="single" w:sz="4" w:space="0" w:color="BFBFBF"/>
              <w:right w:val="nil"/>
            </w:tcBorders>
            <w:shd w:val="clear" w:color="auto" w:fill="auto"/>
            <w:noWrap/>
            <w:vAlign w:val="center"/>
          </w:tcPr>
          <w:p w14:paraId="66E2C87E" w14:textId="77777777" w:rsidR="00E337BE" w:rsidRPr="00A7775B" w:rsidRDefault="00E337BE" w:rsidP="00E337BE">
            <w:pPr>
              <w:spacing w:before="0" w:after="0"/>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By Region -</w:t>
            </w:r>
          </w:p>
        </w:tc>
        <w:tc>
          <w:tcPr>
            <w:tcW w:w="808" w:type="dxa"/>
            <w:tcBorders>
              <w:top w:val="nil"/>
              <w:left w:val="single" w:sz="4" w:space="0" w:color="auto"/>
              <w:bottom w:val="single" w:sz="4" w:space="0" w:color="BFBFBF"/>
              <w:right w:val="single" w:sz="4" w:space="0" w:color="BFBFBF"/>
            </w:tcBorders>
            <w:shd w:val="clear" w:color="auto" w:fill="auto"/>
            <w:noWrap/>
            <w:vAlign w:val="bottom"/>
          </w:tcPr>
          <w:p w14:paraId="253276B9" w14:textId="77777777" w:rsidR="00E337BE" w:rsidRPr="00A7775B" w:rsidRDefault="00E337BE" w:rsidP="00E337BE">
            <w:pPr>
              <w:spacing w:before="0" w:after="0"/>
              <w:rPr>
                <w:rFonts w:ascii="Arial" w:hAnsi="Arial" w:cs="Arial"/>
                <w:color w:val="FF0000"/>
                <w:sz w:val="16"/>
                <w:szCs w:val="16"/>
                <w:lang w:val="en-AU" w:eastAsia="en-AU"/>
              </w:rPr>
            </w:pPr>
            <w:r w:rsidRPr="00A7775B">
              <w:rPr>
                <w:rFonts w:ascii="Arial" w:hAnsi="Arial" w:cs="Arial"/>
                <w:color w:val="FF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1C014EBB" w14:textId="77777777" w:rsidR="00E337BE" w:rsidRPr="00A7775B" w:rsidRDefault="00E337BE" w:rsidP="00E337BE">
            <w:pPr>
              <w:spacing w:before="0" w:after="0"/>
              <w:rPr>
                <w:rFonts w:ascii="Arial" w:hAnsi="Arial" w:cs="Arial"/>
                <w:color w:val="000000"/>
                <w:sz w:val="16"/>
                <w:szCs w:val="16"/>
                <w:lang w:val="en-AU" w:eastAsia="en-AU"/>
              </w:rPr>
            </w:pPr>
            <w:r w:rsidRPr="00A7775B">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79362642" w14:textId="77777777" w:rsidR="00E337BE" w:rsidRPr="00A7775B" w:rsidRDefault="00E337BE" w:rsidP="00E337BE">
            <w:pPr>
              <w:spacing w:before="0" w:after="0"/>
              <w:rPr>
                <w:rFonts w:ascii="Arial" w:hAnsi="Arial" w:cs="Arial"/>
                <w:color w:val="000000"/>
                <w:sz w:val="16"/>
                <w:szCs w:val="16"/>
                <w:lang w:val="en-AU" w:eastAsia="en-AU"/>
              </w:rPr>
            </w:pPr>
            <w:r w:rsidRPr="00A7775B">
              <w:rPr>
                <w:rFonts w:ascii="Arial" w:hAnsi="Arial" w:cs="Arial"/>
                <w:color w:val="000000"/>
                <w:sz w:val="16"/>
                <w:szCs w:val="16"/>
                <w:lang w:val="en-AU" w:eastAsia="en-AU"/>
              </w:rPr>
              <w:t> </w:t>
            </w:r>
          </w:p>
        </w:tc>
        <w:tc>
          <w:tcPr>
            <w:tcW w:w="675" w:type="dxa"/>
            <w:tcBorders>
              <w:top w:val="nil"/>
              <w:left w:val="nil"/>
              <w:bottom w:val="single" w:sz="4" w:space="0" w:color="BFBFBF"/>
              <w:right w:val="single" w:sz="4" w:space="0" w:color="BFBFBF"/>
            </w:tcBorders>
            <w:shd w:val="clear" w:color="auto" w:fill="auto"/>
            <w:noWrap/>
            <w:vAlign w:val="bottom"/>
          </w:tcPr>
          <w:p w14:paraId="2D66B960" w14:textId="77777777" w:rsidR="00E337BE" w:rsidRPr="00A7775B" w:rsidRDefault="00E337BE" w:rsidP="00E337BE">
            <w:pPr>
              <w:spacing w:before="0" w:after="0"/>
              <w:rPr>
                <w:rFonts w:ascii="Arial" w:hAnsi="Arial" w:cs="Arial"/>
                <w:color w:val="000000"/>
                <w:sz w:val="16"/>
                <w:szCs w:val="16"/>
                <w:lang w:val="en-AU" w:eastAsia="en-AU"/>
              </w:rPr>
            </w:pPr>
            <w:r w:rsidRPr="00A7775B">
              <w:rPr>
                <w:rFonts w:ascii="Arial" w:hAnsi="Arial" w:cs="Arial"/>
                <w:color w:val="000000"/>
                <w:sz w:val="16"/>
                <w:szCs w:val="16"/>
                <w:lang w:val="en-AU" w:eastAsia="en-AU"/>
              </w:rPr>
              <w:t> </w:t>
            </w:r>
          </w:p>
        </w:tc>
        <w:tc>
          <w:tcPr>
            <w:tcW w:w="675" w:type="dxa"/>
            <w:tcBorders>
              <w:top w:val="nil"/>
              <w:left w:val="nil"/>
              <w:bottom w:val="single" w:sz="4" w:space="0" w:color="BFBFBF"/>
              <w:right w:val="single" w:sz="4" w:space="0" w:color="BFBFBF"/>
            </w:tcBorders>
            <w:shd w:val="clear" w:color="auto" w:fill="auto"/>
            <w:noWrap/>
            <w:vAlign w:val="center"/>
          </w:tcPr>
          <w:p w14:paraId="58E2540B" w14:textId="77777777" w:rsidR="00E337BE" w:rsidRPr="00A7775B" w:rsidRDefault="00E337BE" w:rsidP="00E337BE">
            <w:pPr>
              <w:spacing w:before="0" w:after="0"/>
              <w:rPr>
                <w:rFonts w:ascii="Arial" w:hAnsi="Arial" w:cs="Arial"/>
                <w:color w:val="000000"/>
                <w:sz w:val="16"/>
                <w:szCs w:val="16"/>
                <w:lang w:val="en-AU" w:eastAsia="en-AU"/>
              </w:rPr>
            </w:pPr>
            <w:r w:rsidRPr="00A7775B">
              <w:rPr>
                <w:rFonts w:ascii="Arial" w:hAnsi="Arial" w:cs="Arial"/>
                <w:color w:val="000000"/>
                <w:sz w:val="16"/>
                <w:szCs w:val="16"/>
                <w:lang w:val="en-AU" w:eastAsia="en-AU"/>
              </w:rPr>
              <w:t> </w:t>
            </w:r>
          </w:p>
        </w:tc>
        <w:tc>
          <w:tcPr>
            <w:tcW w:w="675" w:type="dxa"/>
            <w:tcBorders>
              <w:top w:val="nil"/>
              <w:left w:val="nil"/>
              <w:bottom w:val="single" w:sz="4" w:space="0" w:color="BFBFBF"/>
              <w:right w:val="single" w:sz="4" w:space="0" w:color="auto"/>
            </w:tcBorders>
            <w:shd w:val="clear" w:color="auto" w:fill="auto"/>
            <w:noWrap/>
            <w:vAlign w:val="center"/>
          </w:tcPr>
          <w:p w14:paraId="7DBEFE5D" w14:textId="77777777" w:rsidR="00E337BE" w:rsidRPr="00A7775B" w:rsidRDefault="00E337BE" w:rsidP="00E337BE">
            <w:pPr>
              <w:spacing w:before="0" w:after="0"/>
              <w:rPr>
                <w:rFonts w:ascii="Arial" w:hAnsi="Arial" w:cs="Arial"/>
                <w:color w:val="000000"/>
                <w:sz w:val="16"/>
                <w:szCs w:val="16"/>
                <w:lang w:val="en-AU" w:eastAsia="en-AU"/>
              </w:rPr>
            </w:pPr>
            <w:r w:rsidRPr="00A7775B">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bottom"/>
          </w:tcPr>
          <w:p w14:paraId="233123DB" w14:textId="77777777" w:rsidR="00E337BE" w:rsidRPr="00A7775B" w:rsidRDefault="00E337BE" w:rsidP="00E337BE">
            <w:pPr>
              <w:spacing w:before="0" w:after="0"/>
              <w:rPr>
                <w:rFonts w:ascii="Arial" w:hAnsi="Arial" w:cs="Arial"/>
                <w:color w:val="FF0000"/>
                <w:sz w:val="16"/>
                <w:szCs w:val="16"/>
                <w:lang w:val="en-AU" w:eastAsia="en-AU"/>
              </w:rPr>
            </w:pPr>
            <w:r w:rsidRPr="00A7775B">
              <w:rPr>
                <w:rFonts w:ascii="Arial" w:hAnsi="Arial" w:cs="Arial"/>
                <w:color w:val="FF0000"/>
                <w:sz w:val="16"/>
                <w:szCs w:val="16"/>
                <w:lang w:val="en-AU" w:eastAsia="en-AU"/>
              </w:rPr>
              <w:t> </w:t>
            </w:r>
          </w:p>
        </w:tc>
        <w:tc>
          <w:tcPr>
            <w:tcW w:w="675" w:type="dxa"/>
            <w:tcBorders>
              <w:top w:val="nil"/>
              <w:left w:val="nil"/>
              <w:bottom w:val="single" w:sz="4" w:space="0" w:color="BFBFBF"/>
              <w:right w:val="nil"/>
            </w:tcBorders>
            <w:shd w:val="clear" w:color="auto" w:fill="auto"/>
            <w:noWrap/>
            <w:vAlign w:val="bottom"/>
          </w:tcPr>
          <w:p w14:paraId="2F395BF5" w14:textId="77777777" w:rsidR="00E337BE" w:rsidRPr="00A7775B" w:rsidRDefault="00E337BE" w:rsidP="00E337BE">
            <w:pPr>
              <w:spacing w:before="0" w:after="0"/>
              <w:rPr>
                <w:rFonts w:ascii="Arial" w:hAnsi="Arial" w:cs="Arial"/>
                <w:color w:val="000000"/>
                <w:sz w:val="16"/>
                <w:szCs w:val="16"/>
                <w:lang w:val="en-AU" w:eastAsia="en-AU"/>
              </w:rPr>
            </w:pPr>
            <w:r w:rsidRPr="00A7775B">
              <w:rPr>
                <w:rFonts w:ascii="Arial" w:hAnsi="Arial" w:cs="Arial"/>
                <w:color w:val="000000"/>
                <w:sz w:val="16"/>
                <w:szCs w:val="16"/>
                <w:lang w:val="en-AU" w:eastAsia="en-AU"/>
              </w:rPr>
              <w:t> </w:t>
            </w:r>
          </w:p>
        </w:tc>
        <w:tc>
          <w:tcPr>
            <w:tcW w:w="871" w:type="dxa"/>
            <w:tcBorders>
              <w:top w:val="nil"/>
              <w:left w:val="single" w:sz="4" w:space="0" w:color="auto"/>
              <w:bottom w:val="single" w:sz="4" w:space="0" w:color="BFBFBF"/>
              <w:right w:val="single" w:sz="4" w:space="0" w:color="BFBFBF"/>
            </w:tcBorders>
            <w:shd w:val="clear" w:color="auto" w:fill="auto"/>
            <w:noWrap/>
            <w:vAlign w:val="bottom"/>
          </w:tcPr>
          <w:p w14:paraId="46897FD9" w14:textId="77777777" w:rsidR="00E337BE" w:rsidRPr="00A7775B" w:rsidRDefault="00E337BE" w:rsidP="00E337BE">
            <w:pPr>
              <w:spacing w:before="0" w:after="0"/>
              <w:rPr>
                <w:rFonts w:ascii="Arial" w:hAnsi="Arial" w:cs="Arial"/>
                <w:color w:val="000000"/>
                <w:sz w:val="16"/>
                <w:szCs w:val="16"/>
                <w:lang w:val="en-AU" w:eastAsia="en-AU"/>
              </w:rPr>
            </w:pPr>
            <w:r w:rsidRPr="00A7775B">
              <w:rPr>
                <w:rFonts w:ascii="Arial" w:hAnsi="Arial" w:cs="Arial"/>
                <w:color w:val="000000"/>
                <w:sz w:val="16"/>
                <w:szCs w:val="16"/>
                <w:lang w:val="en-AU" w:eastAsia="en-AU"/>
              </w:rPr>
              <w:t> </w:t>
            </w:r>
          </w:p>
        </w:tc>
        <w:tc>
          <w:tcPr>
            <w:tcW w:w="684" w:type="dxa"/>
            <w:tcBorders>
              <w:top w:val="nil"/>
              <w:left w:val="nil"/>
              <w:bottom w:val="single" w:sz="4" w:space="0" w:color="BFBFBF"/>
              <w:right w:val="single" w:sz="4" w:space="0" w:color="BFBFBF"/>
            </w:tcBorders>
            <w:shd w:val="clear" w:color="auto" w:fill="auto"/>
            <w:noWrap/>
            <w:vAlign w:val="bottom"/>
          </w:tcPr>
          <w:p w14:paraId="23FA8A5D" w14:textId="77777777" w:rsidR="00E337BE" w:rsidRPr="00A7775B" w:rsidRDefault="00E337BE" w:rsidP="00E337BE">
            <w:pPr>
              <w:spacing w:before="0" w:after="0"/>
              <w:rPr>
                <w:rFonts w:ascii="Arial" w:hAnsi="Arial" w:cs="Arial"/>
                <w:color w:val="000000"/>
                <w:sz w:val="16"/>
                <w:szCs w:val="16"/>
                <w:lang w:val="en-AU" w:eastAsia="en-AU"/>
              </w:rPr>
            </w:pPr>
            <w:r w:rsidRPr="00A7775B">
              <w:rPr>
                <w:rFonts w:ascii="Arial" w:hAnsi="Arial" w:cs="Arial"/>
                <w:color w:val="000000"/>
                <w:sz w:val="16"/>
                <w:szCs w:val="16"/>
                <w:lang w:val="en-AU" w:eastAsia="en-AU"/>
              </w:rPr>
              <w:t> </w:t>
            </w:r>
          </w:p>
        </w:tc>
        <w:tc>
          <w:tcPr>
            <w:tcW w:w="839" w:type="dxa"/>
            <w:tcBorders>
              <w:top w:val="nil"/>
              <w:left w:val="nil"/>
              <w:bottom w:val="single" w:sz="4" w:space="0" w:color="BFBFBF"/>
              <w:right w:val="single" w:sz="4" w:space="0" w:color="BFBFBF"/>
            </w:tcBorders>
            <w:shd w:val="clear" w:color="auto" w:fill="auto"/>
            <w:noWrap/>
            <w:vAlign w:val="bottom"/>
          </w:tcPr>
          <w:p w14:paraId="5D9AE627" w14:textId="77777777" w:rsidR="00E337BE" w:rsidRPr="00A7775B" w:rsidRDefault="00E337BE" w:rsidP="00E337BE">
            <w:pPr>
              <w:spacing w:before="0" w:after="0"/>
              <w:rPr>
                <w:rFonts w:ascii="Arial" w:hAnsi="Arial" w:cs="Arial"/>
                <w:color w:val="FF0000"/>
                <w:sz w:val="16"/>
                <w:szCs w:val="16"/>
                <w:lang w:val="en-AU" w:eastAsia="en-AU"/>
              </w:rPr>
            </w:pPr>
            <w:r w:rsidRPr="00A7775B">
              <w:rPr>
                <w:rFonts w:ascii="Arial" w:hAnsi="Arial" w:cs="Arial"/>
                <w:color w:val="FF0000"/>
                <w:sz w:val="16"/>
                <w:szCs w:val="16"/>
                <w:lang w:val="en-AU" w:eastAsia="en-AU"/>
              </w:rPr>
              <w:t> </w:t>
            </w:r>
          </w:p>
        </w:tc>
        <w:tc>
          <w:tcPr>
            <w:tcW w:w="675" w:type="dxa"/>
            <w:tcBorders>
              <w:top w:val="nil"/>
              <w:left w:val="nil"/>
              <w:bottom w:val="single" w:sz="4" w:space="0" w:color="BFBFBF"/>
              <w:right w:val="single" w:sz="4" w:space="0" w:color="auto"/>
            </w:tcBorders>
            <w:shd w:val="clear" w:color="auto" w:fill="auto"/>
            <w:noWrap/>
            <w:vAlign w:val="center"/>
          </w:tcPr>
          <w:p w14:paraId="1A7C543E" w14:textId="77777777" w:rsidR="00E337BE" w:rsidRPr="00A7775B" w:rsidRDefault="00E337BE" w:rsidP="00E337BE">
            <w:pPr>
              <w:spacing w:before="0" w:after="0"/>
              <w:rPr>
                <w:rFonts w:ascii="Arial" w:hAnsi="Arial" w:cs="Arial"/>
                <w:color w:val="000000"/>
                <w:sz w:val="16"/>
                <w:szCs w:val="16"/>
                <w:lang w:val="en-AU" w:eastAsia="en-AU"/>
              </w:rPr>
            </w:pPr>
            <w:r w:rsidRPr="00A7775B">
              <w:rPr>
                <w:rFonts w:ascii="Arial" w:hAnsi="Arial" w:cs="Arial"/>
                <w:color w:val="000000"/>
                <w:sz w:val="16"/>
                <w:szCs w:val="16"/>
                <w:lang w:val="en-AU" w:eastAsia="en-AU"/>
              </w:rPr>
              <w:t> </w:t>
            </w:r>
          </w:p>
        </w:tc>
        <w:tc>
          <w:tcPr>
            <w:tcW w:w="764" w:type="dxa"/>
            <w:tcBorders>
              <w:top w:val="nil"/>
              <w:left w:val="nil"/>
              <w:bottom w:val="single" w:sz="4" w:space="0" w:color="BFBFBF"/>
              <w:right w:val="single" w:sz="4" w:space="0" w:color="BFBFBF"/>
            </w:tcBorders>
            <w:shd w:val="clear" w:color="auto" w:fill="auto"/>
            <w:noWrap/>
            <w:vAlign w:val="bottom"/>
          </w:tcPr>
          <w:p w14:paraId="2EB87B7B" w14:textId="77777777" w:rsidR="00E337BE" w:rsidRPr="00A7775B" w:rsidRDefault="00E337BE" w:rsidP="00E337BE">
            <w:pPr>
              <w:spacing w:before="0" w:after="0"/>
              <w:rPr>
                <w:rFonts w:ascii="Arial" w:hAnsi="Arial" w:cs="Arial"/>
                <w:color w:val="000000"/>
                <w:sz w:val="16"/>
                <w:szCs w:val="16"/>
                <w:lang w:val="en-AU" w:eastAsia="en-AU"/>
              </w:rPr>
            </w:pPr>
            <w:r w:rsidRPr="00A7775B">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BFBFBF"/>
            </w:tcBorders>
            <w:shd w:val="clear" w:color="auto" w:fill="auto"/>
            <w:noWrap/>
            <w:vAlign w:val="center"/>
          </w:tcPr>
          <w:p w14:paraId="7665F6EC" w14:textId="77777777" w:rsidR="00E337BE" w:rsidRPr="00A7775B" w:rsidRDefault="00E337BE" w:rsidP="00E337BE">
            <w:pPr>
              <w:spacing w:before="0" w:after="0"/>
              <w:rPr>
                <w:rFonts w:ascii="Arial" w:hAnsi="Arial" w:cs="Arial"/>
                <w:color w:val="000000"/>
                <w:sz w:val="16"/>
                <w:szCs w:val="16"/>
                <w:lang w:val="en-AU" w:eastAsia="en-AU"/>
              </w:rPr>
            </w:pPr>
            <w:r w:rsidRPr="00A7775B">
              <w:rPr>
                <w:rFonts w:ascii="Arial" w:hAnsi="Arial" w:cs="Arial"/>
                <w:color w:val="000000"/>
                <w:sz w:val="16"/>
                <w:szCs w:val="16"/>
                <w:lang w:val="en-AU" w:eastAsia="en-AU"/>
              </w:rPr>
              <w:t> </w:t>
            </w:r>
          </w:p>
        </w:tc>
        <w:tc>
          <w:tcPr>
            <w:tcW w:w="808" w:type="dxa"/>
            <w:tcBorders>
              <w:top w:val="nil"/>
              <w:left w:val="nil"/>
              <w:bottom w:val="single" w:sz="4" w:space="0" w:color="BFBFBF"/>
              <w:right w:val="single" w:sz="4" w:space="0" w:color="auto"/>
            </w:tcBorders>
            <w:shd w:val="clear" w:color="auto" w:fill="auto"/>
            <w:noWrap/>
            <w:vAlign w:val="center"/>
          </w:tcPr>
          <w:p w14:paraId="40BEA263" w14:textId="77777777" w:rsidR="00E337BE" w:rsidRPr="00A7775B" w:rsidRDefault="00E337BE" w:rsidP="00E337BE">
            <w:pPr>
              <w:spacing w:before="0" w:after="0"/>
              <w:rPr>
                <w:rFonts w:ascii="Arial" w:hAnsi="Arial" w:cs="Arial"/>
                <w:color w:val="000000"/>
                <w:sz w:val="16"/>
                <w:szCs w:val="16"/>
                <w:lang w:val="en-AU" w:eastAsia="en-AU"/>
              </w:rPr>
            </w:pPr>
            <w:r w:rsidRPr="00A7775B">
              <w:rPr>
                <w:rFonts w:ascii="Arial" w:hAnsi="Arial" w:cs="Arial"/>
                <w:color w:val="000000"/>
                <w:sz w:val="16"/>
                <w:szCs w:val="16"/>
                <w:lang w:val="en-AU" w:eastAsia="en-AU"/>
              </w:rPr>
              <w:t> </w:t>
            </w:r>
          </w:p>
        </w:tc>
        <w:tc>
          <w:tcPr>
            <w:tcW w:w="776" w:type="dxa"/>
            <w:tcBorders>
              <w:top w:val="nil"/>
              <w:left w:val="nil"/>
              <w:bottom w:val="single" w:sz="4" w:space="0" w:color="BFBFBF"/>
              <w:right w:val="single" w:sz="4" w:space="0" w:color="BFBFBF"/>
            </w:tcBorders>
            <w:shd w:val="clear" w:color="auto" w:fill="auto"/>
            <w:noWrap/>
            <w:vAlign w:val="bottom"/>
          </w:tcPr>
          <w:p w14:paraId="6C68841B" w14:textId="77777777" w:rsidR="00E337BE" w:rsidRPr="00A7775B" w:rsidRDefault="00E337BE" w:rsidP="00E337BE">
            <w:pPr>
              <w:spacing w:before="0" w:after="0"/>
              <w:rPr>
                <w:rFonts w:ascii="Arial" w:hAnsi="Arial" w:cs="Arial"/>
                <w:color w:val="000000"/>
                <w:sz w:val="16"/>
                <w:szCs w:val="16"/>
                <w:lang w:val="en-AU" w:eastAsia="en-AU"/>
              </w:rPr>
            </w:pPr>
            <w:r w:rsidRPr="00A7775B">
              <w:rPr>
                <w:rFonts w:ascii="Arial" w:hAnsi="Arial" w:cs="Arial"/>
                <w:color w:val="000000"/>
                <w:sz w:val="16"/>
                <w:szCs w:val="16"/>
                <w:lang w:val="en-AU" w:eastAsia="en-AU"/>
              </w:rPr>
              <w:t> </w:t>
            </w:r>
          </w:p>
        </w:tc>
        <w:tc>
          <w:tcPr>
            <w:tcW w:w="776" w:type="dxa"/>
            <w:tcBorders>
              <w:top w:val="nil"/>
              <w:left w:val="nil"/>
              <w:bottom w:val="single" w:sz="4" w:space="0" w:color="BFBFBF"/>
              <w:right w:val="double" w:sz="6" w:space="0" w:color="auto"/>
            </w:tcBorders>
            <w:shd w:val="clear" w:color="auto" w:fill="auto"/>
            <w:noWrap/>
            <w:vAlign w:val="center"/>
          </w:tcPr>
          <w:p w14:paraId="00A0FF57" w14:textId="77777777" w:rsidR="00E337BE" w:rsidRPr="00A7775B" w:rsidRDefault="00E337BE" w:rsidP="00E337BE">
            <w:pPr>
              <w:spacing w:before="0" w:after="0"/>
              <w:rPr>
                <w:rFonts w:ascii="Arial" w:hAnsi="Arial" w:cs="Arial"/>
                <w:color w:val="000000"/>
                <w:sz w:val="16"/>
                <w:szCs w:val="16"/>
                <w:lang w:val="en-AU" w:eastAsia="en-AU"/>
              </w:rPr>
            </w:pPr>
            <w:r w:rsidRPr="00A7775B">
              <w:rPr>
                <w:rFonts w:ascii="Arial" w:hAnsi="Arial" w:cs="Arial"/>
                <w:color w:val="000000"/>
                <w:sz w:val="16"/>
                <w:szCs w:val="16"/>
                <w:lang w:val="en-AU" w:eastAsia="en-AU"/>
              </w:rPr>
              <w:t> </w:t>
            </w:r>
          </w:p>
        </w:tc>
      </w:tr>
      <w:tr w:rsidR="00F44114" w:rsidRPr="00A7775B" w14:paraId="50D46AA0" w14:textId="77777777" w:rsidTr="00EF772B">
        <w:trPr>
          <w:trHeight w:val="225"/>
          <w:jc w:val="center"/>
        </w:trPr>
        <w:tc>
          <w:tcPr>
            <w:tcW w:w="2291" w:type="dxa"/>
            <w:tcBorders>
              <w:top w:val="nil"/>
              <w:left w:val="double" w:sz="6" w:space="0" w:color="auto"/>
              <w:bottom w:val="single" w:sz="4" w:space="0" w:color="BFBFBF"/>
              <w:right w:val="nil"/>
            </w:tcBorders>
            <w:shd w:val="clear" w:color="auto" w:fill="auto"/>
            <w:noWrap/>
            <w:vAlign w:val="center"/>
          </w:tcPr>
          <w:p w14:paraId="6208CCF4" w14:textId="77777777" w:rsidR="006935F2" w:rsidRPr="00A7775B" w:rsidRDefault="006935F2" w:rsidP="00E337BE">
            <w:pPr>
              <w:spacing w:before="0" w:after="0"/>
              <w:ind w:firstLineChars="100" w:firstLine="160"/>
              <w:rPr>
                <w:rFonts w:ascii="Arial" w:hAnsi="Arial" w:cs="Arial"/>
                <w:color w:val="000000"/>
                <w:sz w:val="16"/>
                <w:szCs w:val="16"/>
                <w:lang w:val="en-AU" w:eastAsia="en-AU"/>
              </w:rPr>
            </w:pPr>
            <w:smartTag w:uri="urn:schemas-microsoft-com:office:smarttags" w:element="City">
              <w:smartTag w:uri="urn:schemas-microsoft-com:office:smarttags" w:element="place">
                <w:r w:rsidRPr="00A7775B">
                  <w:rPr>
                    <w:rFonts w:ascii="Arial" w:hAnsi="Arial" w:cs="Arial"/>
                    <w:color w:val="000000"/>
                    <w:sz w:val="16"/>
                    <w:szCs w:val="16"/>
                    <w:lang w:val="en-AU" w:eastAsia="en-AU"/>
                  </w:rPr>
                  <w:t>Melbourne</w:t>
                </w:r>
              </w:smartTag>
            </w:smartTag>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6ABA115" w14:textId="73F08E51"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36%</w:t>
            </w:r>
          </w:p>
        </w:tc>
        <w:tc>
          <w:tcPr>
            <w:tcW w:w="808" w:type="dxa"/>
            <w:tcBorders>
              <w:top w:val="nil"/>
              <w:left w:val="nil"/>
              <w:bottom w:val="single" w:sz="4" w:space="0" w:color="BFBFBF"/>
              <w:right w:val="single" w:sz="4" w:space="0" w:color="BFBFBF"/>
            </w:tcBorders>
            <w:shd w:val="clear" w:color="auto" w:fill="auto"/>
            <w:noWrap/>
            <w:vAlign w:val="center"/>
          </w:tcPr>
          <w:p w14:paraId="014F6073"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28%</w:t>
            </w:r>
          </w:p>
        </w:tc>
        <w:tc>
          <w:tcPr>
            <w:tcW w:w="808" w:type="dxa"/>
            <w:tcBorders>
              <w:top w:val="nil"/>
              <w:left w:val="nil"/>
              <w:bottom w:val="single" w:sz="4" w:space="0" w:color="BFBFBF"/>
              <w:right w:val="single" w:sz="4" w:space="0" w:color="BFBFBF"/>
            </w:tcBorders>
            <w:shd w:val="clear" w:color="auto" w:fill="auto"/>
            <w:noWrap/>
            <w:vAlign w:val="center"/>
          </w:tcPr>
          <w:p w14:paraId="5D33C9A2"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24%</w:t>
            </w:r>
          </w:p>
        </w:tc>
        <w:tc>
          <w:tcPr>
            <w:tcW w:w="675" w:type="dxa"/>
            <w:tcBorders>
              <w:top w:val="nil"/>
              <w:left w:val="nil"/>
              <w:bottom w:val="single" w:sz="4" w:space="0" w:color="BFBFBF"/>
              <w:right w:val="single" w:sz="4" w:space="0" w:color="BFBFBF"/>
            </w:tcBorders>
            <w:shd w:val="clear" w:color="auto" w:fill="auto"/>
            <w:noWrap/>
            <w:vAlign w:val="center"/>
          </w:tcPr>
          <w:p w14:paraId="26CB2BFD" w14:textId="737BA186"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204</w:t>
            </w:r>
          </w:p>
        </w:tc>
        <w:tc>
          <w:tcPr>
            <w:tcW w:w="675" w:type="dxa"/>
            <w:tcBorders>
              <w:top w:val="nil"/>
              <w:left w:val="nil"/>
              <w:bottom w:val="single" w:sz="4" w:space="0" w:color="BFBFBF"/>
              <w:right w:val="single" w:sz="4" w:space="0" w:color="BFBFBF"/>
            </w:tcBorders>
            <w:shd w:val="clear" w:color="auto" w:fill="auto"/>
            <w:noWrap/>
            <w:vAlign w:val="center"/>
          </w:tcPr>
          <w:p w14:paraId="5B634992"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168</w:t>
            </w:r>
          </w:p>
        </w:tc>
        <w:tc>
          <w:tcPr>
            <w:tcW w:w="675" w:type="dxa"/>
            <w:tcBorders>
              <w:top w:val="nil"/>
              <w:left w:val="nil"/>
              <w:bottom w:val="single" w:sz="4" w:space="0" w:color="BFBFBF"/>
              <w:right w:val="single" w:sz="4" w:space="0" w:color="auto"/>
            </w:tcBorders>
            <w:shd w:val="clear" w:color="auto" w:fill="auto"/>
            <w:noWrap/>
            <w:vAlign w:val="center"/>
          </w:tcPr>
          <w:p w14:paraId="0B0A5CE1"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136</w:t>
            </w:r>
          </w:p>
        </w:tc>
        <w:tc>
          <w:tcPr>
            <w:tcW w:w="808" w:type="dxa"/>
            <w:tcBorders>
              <w:top w:val="nil"/>
              <w:left w:val="nil"/>
              <w:bottom w:val="single" w:sz="4" w:space="0" w:color="BFBFBF"/>
              <w:right w:val="single" w:sz="4" w:space="0" w:color="BFBFBF"/>
            </w:tcBorders>
            <w:shd w:val="clear" w:color="auto" w:fill="auto"/>
            <w:noWrap/>
            <w:vAlign w:val="center"/>
          </w:tcPr>
          <w:p w14:paraId="2799DA5D" w14:textId="08866D9A"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36%</w:t>
            </w:r>
          </w:p>
        </w:tc>
        <w:tc>
          <w:tcPr>
            <w:tcW w:w="675" w:type="dxa"/>
            <w:tcBorders>
              <w:top w:val="nil"/>
              <w:left w:val="nil"/>
              <w:bottom w:val="single" w:sz="4" w:space="0" w:color="BFBFBF"/>
              <w:right w:val="nil"/>
            </w:tcBorders>
            <w:shd w:val="clear" w:color="auto" w:fill="auto"/>
            <w:noWrap/>
            <w:vAlign w:val="center"/>
          </w:tcPr>
          <w:p w14:paraId="545AE538" w14:textId="0A125C41"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50</w:t>
            </w:r>
          </w:p>
        </w:tc>
        <w:tc>
          <w:tcPr>
            <w:tcW w:w="871" w:type="dxa"/>
            <w:tcBorders>
              <w:top w:val="nil"/>
              <w:left w:val="single" w:sz="4" w:space="0" w:color="auto"/>
              <w:bottom w:val="single" w:sz="4" w:space="0" w:color="BFBFBF"/>
              <w:right w:val="single" w:sz="4" w:space="0" w:color="BFBFBF"/>
            </w:tcBorders>
            <w:shd w:val="clear" w:color="auto" w:fill="auto"/>
            <w:noWrap/>
            <w:vAlign w:val="center"/>
          </w:tcPr>
          <w:p w14:paraId="3E188177"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15%</w:t>
            </w:r>
          </w:p>
        </w:tc>
        <w:tc>
          <w:tcPr>
            <w:tcW w:w="684" w:type="dxa"/>
            <w:tcBorders>
              <w:top w:val="nil"/>
              <w:left w:val="nil"/>
              <w:bottom w:val="single" w:sz="4" w:space="0" w:color="BFBFBF"/>
              <w:right w:val="single" w:sz="4" w:space="0" w:color="BFBFBF"/>
            </w:tcBorders>
            <w:shd w:val="clear" w:color="auto" w:fill="auto"/>
            <w:noWrap/>
            <w:vAlign w:val="center"/>
          </w:tcPr>
          <w:p w14:paraId="4D2B9031"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67</w:t>
            </w:r>
          </w:p>
        </w:tc>
        <w:tc>
          <w:tcPr>
            <w:tcW w:w="839" w:type="dxa"/>
            <w:tcBorders>
              <w:top w:val="nil"/>
              <w:left w:val="nil"/>
              <w:bottom w:val="single" w:sz="4" w:space="0" w:color="BFBFBF"/>
              <w:right w:val="single" w:sz="4" w:space="0" w:color="BFBFBF"/>
            </w:tcBorders>
            <w:shd w:val="clear" w:color="auto" w:fill="auto"/>
            <w:noWrap/>
            <w:vAlign w:val="center"/>
          </w:tcPr>
          <w:p w14:paraId="1B47791A"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10%</w:t>
            </w:r>
          </w:p>
        </w:tc>
        <w:tc>
          <w:tcPr>
            <w:tcW w:w="675" w:type="dxa"/>
            <w:tcBorders>
              <w:top w:val="nil"/>
              <w:left w:val="nil"/>
              <w:bottom w:val="single" w:sz="4" w:space="0" w:color="BFBFBF"/>
              <w:right w:val="single" w:sz="4" w:space="0" w:color="auto"/>
            </w:tcBorders>
            <w:shd w:val="clear" w:color="auto" w:fill="auto"/>
            <w:noWrap/>
            <w:vAlign w:val="center"/>
          </w:tcPr>
          <w:p w14:paraId="1FFD90FF"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50</w:t>
            </w:r>
          </w:p>
        </w:tc>
        <w:tc>
          <w:tcPr>
            <w:tcW w:w="764" w:type="dxa"/>
            <w:tcBorders>
              <w:top w:val="nil"/>
              <w:left w:val="nil"/>
              <w:bottom w:val="single" w:sz="4" w:space="0" w:color="BFBFBF"/>
              <w:right w:val="single" w:sz="4" w:space="0" w:color="BFBFBF"/>
            </w:tcBorders>
            <w:shd w:val="clear" w:color="auto" w:fill="auto"/>
            <w:noWrap/>
            <w:vAlign w:val="center"/>
          </w:tcPr>
          <w:p w14:paraId="5DB0431A" w14:textId="316C6F4F"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1,558</w:t>
            </w:r>
          </w:p>
        </w:tc>
        <w:tc>
          <w:tcPr>
            <w:tcW w:w="808" w:type="dxa"/>
            <w:tcBorders>
              <w:top w:val="nil"/>
              <w:left w:val="nil"/>
              <w:bottom w:val="single" w:sz="4" w:space="0" w:color="BFBFBF"/>
              <w:right w:val="single" w:sz="4" w:space="0" w:color="BFBFBF"/>
            </w:tcBorders>
            <w:shd w:val="clear" w:color="auto" w:fill="auto"/>
            <w:noWrap/>
            <w:vAlign w:val="center"/>
          </w:tcPr>
          <w:p w14:paraId="4E0B2CB0"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973</w:t>
            </w:r>
          </w:p>
        </w:tc>
        <w:tc>
          <w:tcPr>
            <w:tcW w:w="808" w:type="dxa"/>
            <w:tcBorders>
              <w:top w:val="nil"/>
              <w:left w:val="nil"/>
              <w:bottom w:val="single" w:sz="4" w:space="0" w:color="BFBFBF"/>
              <w:right w:val="single" w:sz="4" w:space="0" w:color="auto"/>
            </w:tcBorders>
            <w:shd w:val="clear" w:color="auto" w:fill="auto"/>
            <w:noWrap/>
            <w:vAlign w:val="center"/>
          </w:tcPr>
          <w:p w14:paraId="1DBE3986"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681</w:t>
            </w:r>
          </w:p>
        </w:tc>
        <w:tc>
          <w:tcPr>
            <w:tcW w:w="776" w:type="dxa"/>
            <w:tcBorders>
              <w:top w:val="nil"/>
              <w:left w:val="nil"/>
              <w:bottom w:val="single" w:sz="4" w:space="0" w:color="BFBFBF"/>
              <w:right w:val="single" w:sz="4" w:space="0" w:color="BFBFBF"/>
            </w:tcBorders>
            <w:shd w:val="clear" w:color="auto" w:fill="auto"/>
            <w:noWrap/>
            <w:vAlign w:val="center"/>
          </w:tcPr>
          <w:p w14:paraId="25B19E80" w14:textId="5175A02C"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60.1%</w:t>
            </w:r>
          </w:p>
        </w:tc>
        <w:tc>
          <w:tcPr>
            <w:tcW w:w="776" w:type="dxa"/>
            <w:tcBorders>
              <w:top w:val="nil"/>
              <w:left w:val="nil"/>
              <w:bottom w:val="single" w:sz="4" w:space="0" w:color="BFBFBF"/>
              <w:right w:val="double" w:sz="6" w:space="0" w:color="auto"/>
            </w:tcBorders>
            <w:shd w:val="clear" w:color="auto" w:fill="auto"/>
            <w:noWrap/>
            <w:vAlign w:val="center"/>
          </w:tcPr>
          <w:p w14:paraId="2A1A5FA8"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42.9%</w:t>
            </w:r>
          </w:p>
        </w:tc>
      </w:tr>
      <w:tr w:rsidR="00F44114" w:rsidRPr="00A7775B" w14:paraId="21B5F294" w14:textId="77777777" w:rsidTr="00EF772B">
        <w:trPr>
          <w:trHeight w:val="225"/>
          <w:jc w:val="center"/>
        </w:trPr>
        <w:tc>
          <w:tcPr>
            <w:tcW w:w="2291" w:type="dxa"/>
            <w:tcBorders>
              <w:top w:val="nil"/>
              <w:left w:val="double" w:sz="6" w:space="0" w:color="auto"/>
              <w:bottom w:val="single" w:sz="4" w:space="0" w:color="BFBFBF"/>
              <w:right w:val="nil"/>
            </w:tcBorders>
            <w:shd w:val="clear" w:color="auto" w:fill="auto"/>
            <w:noWrap/>
            <w:vAlign w:val="center"/>
          </w:tcPr>
          <w:p w14:paraId="000B579E" w14:textId="77777777" w:rsidR="006935F2" w:rsidRPr="00A7775B" w:rsidRDefault="006935F2" w:rsidP="00E337BE">
            <w:pPr>
              <w:spacing w:before="0" w:after="0"/>
              <w:ind w:firstLineChars="100" w:firstLine="160"/>
              <w:rPr>
                <w:rFonts w:ascii="Arial" w:hAnsi="Arial" w:cs="Arial"/>
                <w:color w:val="000000"/>
                <w:sz w:val="16"/>
                <w:szCs w:val="16"/>
                <w:lang w:val="en-AU" w:eastAsia="en-AU"/>
              </w:rPr>
            </w:pPr>
            <w:r w:rsidRPr="00A7775B">
              <w:rPr>
                <w:rFonts w:ascii="Arial" w:hAnsi="Arial" w:cs="Arial"/>
                <w:color w:val="000000"/>
                <w:sz w:val="16"/>
                <w:szCs w:val="16"/>
                <w:lang w:val="en-AU" w:eastAsia="en-AU"/>
              </w:rPr>
              <w:t>Country VIC</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E2CF38E" w14:textId="3DAD4F96"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42%</w:t>
            </w:r>
          </w:p>
        </w:tc>
        <w:tc>
          <w:tcPr>
            <w:tcW w:w="808" w:type="dxa"/>
            <w:tcBorders>
              <w:top w:val="nil"/>
              <w:left w:val="nil"/>
              <w:bottom w:val="single" w:sz="4" w:space="0" w:color="BFBFBF"/>
              <w:right w:val="single" w:sz="4" w:space="0" w:color="BFBFBF"/>
            </w:tcBorders>
            <w:shd w:val="clear" w:color="auto" w:fill="auto"/>
            <w:noWrap/>
            <w:vAlign w:val="center"/>
          </w:tcPr>
          <w:p w14:paraId="2D888068"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38%</w:t>
            </w:r>
          </w:p>
        </w:tc>
        <w:tc>
          <w:tcPr>
            <w:tcW w:w="808" w:type="dxa"/>
            <w:tcBorders>
              <w:top w:val="nil"/>
              <w:left w:val="nil"/>
              <w:bottom w:val="single" w:sz="4" w:space="0" w:color="BFBFBF"/>
              <w:right w:val="single" w:sz="4" w:space="0" w:color="BFBFBF"/>
            </w:tcBorders>
            <w:shd w:val="clear" w:color="auto" w:fill="auto"/>
            <w:noWrap/>
            <w:vAlign w:val="center"/>
          </w:tcPr>
          <w:p w14:paraId="68B2D385"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40%</w:t>
            </w:r>
          </w:p>
        </w:tc>
        <w:tc>
          <w:tcPr>
            <w:tcW w:w="675" w:type="dxa"/>
            <w:tcBorders>
              <w:top w:val="nil"/>
              <w:left w:val="nil"/>
              <w:bottom w:val="single" w:sz="4" w:space="0" w:color="BFBFBF"/>
              <w:right w:val="single" w:sz="4" w:space="0" w:color="BFBFBF"/>
            </w:tcBorders>
            <w:shd w:val="clear" w:color="auto" w:fill="auto"/>
            <w:noWrap/>
            <w:vAlign w:val="center"/>
          </w:tcPr>
          <w:p w14:paraId="2F6988EF" w14:textId="70783881"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200</w:t>
            </w:r>
          </w:p>
        </w:tc>
        <w:tc>
          <w:tcPr>
            <w:tcW w:w="675" w:type="dxa"/>
            <w:tcBorders>
              <w:top w:val="nil"/>
              <w:left w:val="nil"/>
              <w:bottom w:val="single" w:sz="4" w:space="0" w:color="BFBFBF"/>
              <w:right w:val="single" w:sz="4" w:space="0" w:color="BFBFBF"/>
            </w:tcBorders>
            <w:shd w:val="clear" w:color="auto" w:fill="auto"/>
            <w:noWrap/>
            <w:vAlign w:val="center"/>
          </w:tcPr>
          <w:p w14:paraId="7EB6F6B6"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168</w:t>
            </w:r>
          </w:p>
        </w:tc>
        <w:tc>
          <w:tcPr>
            <w:tcW w:w="675" w:type="dxa"/>
            <w:tcBorders>
              <w:top w:val="nil"/>
              <w:left w:val="nil"/>
              <w:bottom w:val="single" w:sz="4" w:space="0" w:color="BFBFBF"/>
              <w:right w:val="single" w:sz="4" w:space="0" w:color="auto"/>
            </w:tcBorders>
            <w:shd w:val="clear" w:color="auto" w:fill="auto"/>
            <w:noWrap/>
            <w:vAlign w:val="center"/>
          </w:tcPr>
          <w:p w14:paraId="4C23A5AB"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135</w:t>
            </w:r>
          </w:p>
        </w:tc>
        <w:tc>
          <w:tcPr>
            <w:tcW w:w="808" w:type="dxa"/>
            <w:tcBorders>
              <w:top w:val="nil"/>
              <w:left w:val="nil"/>
              <w:bottom w:val="single" w:sz="4" w:space="0" w:color="BFBFBF"/>
              <w:right w:val="single" w:sz="4" w:space="0" w:color="BFBFBF"/>
            </w:tcBorders>
            <w:shd w:val="clear" w:color="auto" w:fill="auto"/>
            <w:noWrap/>
            <w:vAlign w:val="center"/>
          </w:tcPr>
          <w:p w14:paraId="0E976D36" w14:textId="6205C502"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42%</w:t>
            </w:r>
          </w:p>
        </w:tc>
        <w:tc>
          <w:tcPr>
            <w:tcW w:w="675" w:type="dxa"/>
            <w:tcBorders>
              <w:top w:val="nil"/>
              <w:left w:val="nil"/>
              <w:bottom w:val="single" w:sz="4" w:space="0" w:color="BFBFBF"/>
              <w:right w:val="nil"/>
            </w:tcBorders>
            <w:shd w:val="clear" w:color="auto" w:fill="auto"/>
            <w:noWrap/>
            <w:vAlign w:val="center"/>
          </w:tcPr>
          <w:p w14:paraId="62456D28" w14:textId="1868F1A0"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49</w:t>
            </w:r>
          </w:p>
        </w:tc>
        <w:tc>
          <w:tcPr>
            <w:tcW w:w="871" w:type="dxa"/>
            <w:tcBorders>
              <w:top w:val="nil"/>
              <w:left w:val="single" w:sz="4" w:space="0" w:color="auto"/>
              <w:bottom w:val="single" w:sz="4" w:space="0" w:color="BFBFBF"/>
              <w:right w:val="single" w:sz="4" w:space="0" w:color="BFBFBF"/>
            </w:tcBorders>
            <w:shd w:val="clear" w:color="auto" w:fill="auto"/>
            <w:noWrap/>
            <w:vAlign w:val="center"/>
          </w:tcPr>
          <w:p w14:paraId="1C798EBF"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8%</w:t>
            </w:r>
          </w:p>
        </w:tc>
        <w:tc>
          <w:tcPr>
            <w:tcW w:w="684" w:type="dxa"/>
            <w:tcBorders>
              <w:top w:val="nil"/>
              <w:left w:val="nil"/>
              <w:bottom w:val="single" w:sz="4" w:space="0" w:color="BFBFBF"/>
              <w:right w:val="single" w:sz="4" w:space="0" w:color="BFBFBF"/>
            </w:tcBorders>
            <w:shd w:val="clear" w:color="auto" w:fill="auto"/>
            <w:noWrap/>
            <w:vAlign w:val="center"/>
          </w:tcPr>
          <w:p w14:paraId="7E65E87C"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69</w:t>
            </w:r>
          </w:p>
        </w:tc>
        <w:tc>
          <w:tcPr>
            <w:tcW w:w="839" w:type="dxa"/>
            <w:tcBorders>
              <w:top w:val="nil"/>
              <w:left w:val="nil"/>
              <w:bottom w:val="single" w:sz="4" w:space="0" w:color="BFBFBF"/>
              <w:right w:val="single" w:sz="4" w:space="0" w:color="BFBFBF"/>
            </w:tcBorders>
            <w:shd w:val="clear" w:color="auto" w:fill="auto"/>
            <w:noWrap/>
            <w:vAlign w:val="center"/>
          </w:tcPr>
          <w:p w14:paraId="2694D89B"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8%</w:t>
            </w:r>
          </w:p>
        </w:tc>
        <w:tc>
          <w:tcPr>
            <w:tcW w:w="675" w:type="dxa"/>
            <w:tcBorders>
              <w:top w:val="nil"/>
              <w:left w:val="nil"/>
              <w:bottom w:val="single" w:sz="4" w:space="0" w:color="BFBFBF"/>
              <w:right w:val="single" w:sz="4" w:space="0" w:color="auto"/>
            </w:tcBorders>
            <w:shd w:val="clear" w:color="auto" w:fill="auto"/>
            <w:noWrap/>
            <w:vAlign w:val="center"/>
          </w:tcPr>
          <w:p w14:paraId="37467A04"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90</w:t>
            </w:r>
          </w:p>
        </w:tc>
        <w:tc>
          <w:tcPr>
            <w:tcW w:w="764" w:type="dxa"/>
            <w:tcBorders>
              <w:top w:val="nil"/>
              <w:left w:val="nil"/>
              <w:bottom w:val="single" w:sz="4" w:space="0" w:color="BFBFBF"/>
              <w:right w:val="single" w:sz="4" w:space="0" w:color="BFBFBF"/>
            </w:tcBorders>
            <w:shd w:val="clear" w:color="auto" w:fill="auto"/>
            <w:noWrap/>
            <w:vAlign w:val="center"/>
          </w:tcPr>
          <w:p w14:paraId="25C3BEC6" w14:textId="4A441752"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1,691</w:t>
            </w:r>
          </w:p>
        </w:tc>
        <w:tc>
          <w:tcPr>
            <w:tcW w:w="808" w:type="dxa"/>
            <w:tcBorders>
              <w:top w:val="nil"/>
              <w:left w:val="nil"/>
              <w:bottom w:val="single" w:sz="4" w:space="0" w:color="BFBFBF"/>
              <w:right w:val="single" w:sz="4" w:space="0" w:color="BFBFBF"/>
            </w:tcBorders>
            <w:shd w:val="clear" w:color="auto" w:fill="auto"/>
            <w:noWrap/>
            <w:vAlign w:val="center"/>
          </w:tcPr>
          <w:p w14:paraId="617A8B2B"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893</w:t>
            </w:r>
          </w:p>
        </w:tc>
        <w:tc>
          <w:tcPr>
            <w:tcW w:w="808" w:type="dxa"/>
            <w:tcBorders>
              <w:top w:val="nil"/>
              <w:left w:val="nil"/>
              <w:bottom w:val="single" w:sz="4" w:space="0" w:color="BFBFBF"/>
              <w:right w:val="single" w:sz="4" w:space="0" w:color="auto"/>
            </w:tcBorders>
            <w:shd w:val="clear" w:color="auto" w:fill="auto"/>
            <w:noWrap/>
            <w:vAlign w:val="center"/>
          </w:tcPr>
          <w:p w14:paraId="3539D746"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581</w:t>
            </w:r>
          </w:p>
        </w:tc>
        <w:tc>
          <w:tcPr>
            <w:tcW w:w="776" w:type="dxa"/>
            <w:tcBorders>
              <w:top w:val="nil"/>
              <w:left w:val="nil"/>
              <w:bottom w:val="single" w:sz="4" w:space="0" w:color="BFBFBF"/>
              <w:right w:val="single" w:sz="4" w:space="0" w:color="BFBFBF"/>
            </w:tcBorders>
            <w:shd w:val="clear" w:color="auto" w:fill="auto"/>
            <w:noWrap/>
            <w:vAlign w:val="center"/>
          </w:tcPr>
          <w:p w14:paraId="07046C6E" w14:textId="035CFC39"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89.4%</w:t>
            </w:r>
          </w:p>
        </w:tc>
        <w:tc>
          <w:tcPr>
            <w:tcW w:w="776" w:type="dxa"/>
            <w:tcBorders>
              <w:top w:val="nil"/>
              <w:left w:val="nil"/>
              <w:bottom w:val="single" w:sz="4" w:space="0" w:color="BFBFBF"/>
              <w:right w:val="double" w:sz="6" w:space="0" w:color="auto"/>
            </w:tcBorders>
            <w:shd w:val="clear" w:color="auto" w:fill="auto"/>
            <w:noWrap/>
            <w:vAlign w:val="center"/>
          </w:tcPr>
          <w:p w14:paraId="4FC05CD3"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53.7%</w:t>
            </w:r>
          </w:p>
        </w:tc>
      </w:tr>
      <w:tr w:rsidR="00F44114" w:rsidRPr="00A7775B" w14:paraId="29A370E0" w14:textId="77777777" w:rsidTr="00EF772B">
        <w:trPr>
          <w:trHeight w:val="225"/>
          <w:jc w:val="center"/>
        </w:trPr>
        <w:tc>
          <w:tcPr>
            <w:tcW w:w="2291" w:type="dxa"/>
            <w:tcBorders>
              <w:top w:val="nil"/>
              <w:left w:val="double" w:sz="6" w:space="0" w:color="auto"/>
              <w:bottom w:val="single" w:sz="4" w:space="0" w:color="BFBFBF"/>
              <w:right w:val="nil"/>
            </w:tcBorders>
            <w:shd w:val="clear" w:color="auto" w:fill="auto"/>
            <w:noWrap/>
            <w:vAlign w:val="center"/>
          </w:tcPr>
          <w:p w14:paraId="5C27EF21" w14:textId="19631C96" w:rsidR="006935F2" w:rsidRPr="00A7775B" w:rsidRDefault="006935F2" w:rsidP="00E337BE">
            <w:pPr>
              <w:spacing w:before="0" w:after="0"/>
              <w:ind w:firstLineChars="100" w:firstLine="160"/>
              <w:rPr>
                <w:rFonts w:ascii="Arial" w:hAnsi="Arial" w:cs="Arial"/>
                <w:color w:val="000000"/>
                <w:sz w:val="16"/>
                <w:szCs w:val="16"/>
                <w:lang w:val="en-AU" w:eastAsia="en-AU"/>
              </w:rPr>
            </w:pPr>
            <w:r>
              <w:rPr>
                <w:rFonts w:ascii="Arial" w:hAnsi="Arial" w:cs="Arial"/>
                <w:color w:val="000000"/>
                <w:sz w:val="16"/>
                <w:szCs w:val="16"/>
                <w:lang w:val="en-AU" w:eastAsia="en-AU"/>
              </w:rPr>
              <w:t>LPG Household</w:t>
            </w:r>
            <w:r w:rsidRPr="00A7775B">
              <w:rPr>
                <w:rFonts w:ascii="Arial" w:hAnsi="Arial" w:cs="Arial"/>
                <w:color w:val="000000"/>
                <w:sz w:val="16"/>
                <w:szCs w:val="16"/>
                <w:lang w:val="en-AU" w:eastAsia="en-AU"/>
              </w:rPr>
              <w:t>s</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30DBD41" w14:textId="05012E3F"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46%</w:t>
            </w:r>
          </w:p>
        </w:tc>
        <w:tc>
          <w:tcPr>
            <w:tcW w:w="808" w:type="dxa"/>
            <w:tcBorders>
              <w:top w:val="nil"/>
              <w:left w:val="nil"/>
              <w:bottom w:val="single" w:sz="4" w:space="0" w:color="BFBFBF"/>
              <w:right w:val="single" w:sz="4" w:space="0" w:color="BFBFBF"/>
            </w:tcBorders>
            <w:shd w:val="clear" w:color="auto" w:fill="auto"/>
            <w:noWrap/>
            <w:vAlign w:val="center"/>
          </w:tcPr>
          <w:p w14:paraId="4122082E"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55%</w:t>
            </w:r>
          </w:p>
        </w:tc>
        <w:tc>
          <w:tcPr>
            <w:tcW w:w="808" w:type="dxa"/>
            <w:tcBorders>
              <w:top w:val="nil"/>
              <w:left w:val="nil"/>
              <w:bottom w:val="single" w:sz="4" w:space="0" w:color="BFBFBF"/>
              <w:right w:val="single" w:sz="4" w:space="0" w:color="BFBFBF"/>
            </w:tcBorders>
            <w:shd w:val="clear" w:color="auto" w:fill="auto"/>
            <w:noWrap/>
            <w:vAlign w:val="center"/>
          </w:tcPr>
          <w:p w14:paraId="51A0B4F0"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1D4A3F12" w14:textId="16F4FBDC"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193</w:t>
            </w:r>
          </w:p>
        </w:tc>
        <w:tc>
          <w:tcPr>
            <w:tcW w:w="675" w:type="dxa"/>
            <w:tcBorders>
              <w:top w:val="nil"/>
              <w:left w:val="nil"/>
              <w:bottom w:val="single" w:sz="4" w:space="0" w:color="BFBFBF"/>
              <w:right w:val="single" w:sz="4" w:space="0" w:color="BFBFBF"/>
            </w:tcBorders>
            <w:shd w:val="clear" w:color="auto" w:fill="auto"/>
            <w:noWrap/>
            <w:vAlign w:val="center"/>
          </w:tcPr>
          <w:p w14:paraId="44624DE3"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168</w:t>
            </w:r>
          </w:p>
        </w:tc>
        <w:tc>
          <w:tcPr>
            <w:tcW w:w="675" w:type="dxa"/>
            <w:tcBorders>
              <w:top w:val="nil"/>
              <w:left w:val="nil"/>
              <w:bottom w:val="single" w:sz="4" w:space="0" w:color="BFBFBF"/>
              <w:right w:val="single" w:sz="4" w:space="0" w:color="auto"/>
            </w:tcBorders>
            <w:shd w:val="clear" w:color="auto" w:fill="auto"/>
            <w:noWrap/>
            <w:vAlign w:val="center"/>
          </w:tcPr>
          <w:p w14:paraId="0A52C7B9"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24C4B7E9" w14:textId="5C20BB7F"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46%</w:t>
            </w:r>
          </w:p>
        </w:tc>
        <w:tc>
          <w:tcPr>
            <w:tcW w:w="675" w:type="dxa"/>
            <w:tcBorders>
              <w:top w:val="nil"/>
              <w:left w:val="nil"/>
              <w:bottom w:val="single" w:sz="4" w:space="0" w:color="BFBFBF"/>
              <w:right w:val="nil"/>
            </w:tcBorders>
            <w:shd w:val="clear" w:color="auto" w:fill="auto"/>
            <w:noWrap/>
            <w:vAlign w:val="center"/>
          </w:tcPr>
          <w:p w14:paraId="29D025DC" w14:textId="37254A87"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48</w:t>
            </w:r>
          </w:p>
        </w:tc>
        <w:tc>
          <w:tcPr>
            <w:tcW w:w="871" w:type="dxa"/>
            <w:tcBorders>
              <w:top w:val="nil"/>
              <w:left w:val="single" w:sz="4" w:space="0" w:color="auto"/>
              <w:bottom w:val="single" w:sz="4" w:space="0" w:color="BFBFBF"/>
              <w:right w:val="single" w:sz="4" w:space="0" w:color="BFBFBF"/>
            </w:tcBorders>
            <w:shd w:val="clear" w:color="auto" w:fill="auto"/>
            <w:noWrap/>
            <w:vAlign w:val="center"/>
          </w:tcPr>
          <w:p w14:paraId="314935F3"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11%</w:t>
            </w:r>
          </w:p>
        </w:tc>
        <w:tc>
          <w:tcPr>
            <w:tcW w:w="684" w:type="dxa"/>
            <w:tcBorders>
              <w:top w:val="nil"/>
              <w:left w:val="nil"/>
              <w:bottom w:val="single" w:sz="4" w:space="0" w:color="BFBFBF"/>
              <w:right w:val="single" w:sz="4" w:space="0" w:color="BFBFBF"/>
            </w:tcBorders>
            <w:shd w:val="clear" w:color="auto" w:fill="auto"/>
            <w:noWrap/>
            <w:vAlign w:val="center"/>
          </w:tcPr>
          <w:p w14:paraId="60A77AA0"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159</w:t>
            </w:r>
          </w:p>
        </w:tc>
        <w:tc>
          <w:tcPr>
            <w:tcW w:w="839" w:type="dxa"/>
            <w:tcBorders>
              <w:top w:val="nil"/>
              <w:left w:val="nil"/>
              <w:bottom w:val="single" w:sz="4" w:space="0" w:color="BFBFBF"/>
              <w:right w:val="single" w:sz="4" w:space="0" w:color="BFBFBF"/>
            </w:tcBorders>
            <w:shd w:val="clear" w:color="auto" w:fill="auto"/>
            <w:noWrap/>
            <w:vAlign w:val="center"/>
          </w:tcPr>
          <w:p w14:paraId="141833AE"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21%</w:t>
            </w:r>
          </w:p>
        </w:tc>
        <w:tc>
          <w:tcPr>
            <w:tcW w:w="675" w:type="dxa"/>
            <w:tcBorders>
              <w:top w:val="nil"/>
              <w:left w:val="nil"/>
              <w:bottom w:val="single" w:sz="4" w:space="0" w:color="BFBFBF"/>
              <w:right w:val="single" w:sz="4" w:space="0" w:color="auto"/>
            </w:tcBorders>
            <w:shd w:val="clear" w:color="auto" w:fill="auto"/>
            <w:noWrap/>
            <w:vAlign w:val="center"/>
          </w:tcPr>
          <w:p w14:paraId="7F834EBB"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43</w:t>
            </w:r>
          </w:p>
        </w:tc>
        <w:tc>
          <w:tcPr>
            <w:tcW w:w="764" w:type="dxa"/>
            <w:tcBorders>
              <w:top w:val="nil"/>
              <w:left w:val="nil"/>
              <w:bottom w:val="single" w:sz="4" w:space="0" w:color="BFBFBF"/>
              <w:right w:val="single" w:sz="4" w:space="0" w:color="BFBFBF"/>
            </w:tcBorders>
            <w:shd w:val="clear" w:color="auto" w:fill="auto"/>
            <w:noWrap/>
            <w:vAlign w:val="center"/>
          </w:tcPr>
          <w:p w14:paraId="6B7068CC" w14:textId="6E50DC7B"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1,997</w:t>
            </w:r>
          </w:p>
        </w:tc>
        <w:tc>
          <w:tcPr>
            <w:tcW w:w="808" w:type="dxa"/>
            <w:tcBorders>
              <w:top w:val="nil"/>
              <w:left w:val="nil"/>
              <w:bottom w:val="single" w:sz="4" w:space="0" w:color="BFBFBF"/>
              <w:right w:val="single" w:sz="4" w:space="0" w:color="BFBFBF"/>
            </w:tcBorders>
            <w:shd w:val="clear" w:color="auto" w:fill="auto"/>
            <w:noWrap/>
            <w:vAlign w:val="center"/>
          </w:tcPr>
          <w:p w14:paraId="52714688"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887</w:t>
            </w:r>
          </w:p>
        </w:tc>
        <w:tc>
          <w:tcPr>
            <w:tcW w:w="808" w:type="dxa"/>
            <w:tcBorders>
              <w:top w:val="nil"/>
              <w:left w:val="nil"/>
              <w:bottom w:val="single" w:sz="4" w:space="0" w:color="BFBFBF"/>
              <w:right w:val="single" w:sz="4" w:space="0" w:color="auto"/>
            </w:tcBorders>
            <w:shd w:val="clear" w:color="auto" w:fill="auto"/>
            <w:noWrap/>
            <w:vAlign w:val="center"/>
          </w:tcPr>
          <w:p w14:paraId="5EABA2F3"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776" w:type="dxa"/>
            <w:tcBorders>
              <w:top w:val="nil"/>
              <w:left w:val="nil"/>
              <w:bottom w:val="single" w:sz="4" w:space="0" w:color="BFBFBF"/>
              <w:right w:val="single" w:sz="4" w:space="0" w:color="BFBFBF"/>
            </w:tcBorders>
            <w:shd w:val="clear" w:color="auto" w:fill="auto"/>
            <w:noWrap/>
            <w:vAlign w:val="center"/>
          </w:tcPr>
          <w:p w14:paraId="7997326B" w14:textId="641C20A1"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125.2%</w:t>
            </w:r>
          </w:p>
        </w:tc>
        <w:tc>
          <w:tcPr>
            <w:tcW w:w="776" w:type="dxa"/>
            <w:tcBorders>
              <w:top w:val="nil"/>
              <w:left w:val="nil"/>
              <w:bottom w:val="single" w:sz="4" w:space="0" w:color="BFBFBF"/>
              <w:right w:val="double" w:sz="6" w:space="0" w:color="auto"/>
            </w:tcBorders>
            <w:shd w:val="clear" w:color="auto" w:fill="auto"/>
            <w:noWrap/>
            <w:vAlign w:val="center"/>
          </w:tcPr>
          <w:p w14:paraId="38763386"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r>
      <w:tr w:rsidR="00F44114" w:rsidRPr="00A7775B" w14:paraId="2386B178" w14:textId="77777777" w:rsidTr="00EF772B">
        <w:trPr>
          <w:trHeight w:val="225"/>
          <w:jc w:val="center"/>
        </w:trPr>
        <w:tc>
          <w:tcPr>
            <w:tcW w:w="2291" w:type="dxa"/>
            <w:tcBorders>
              <w:top w:val="nil"/>
              <w:left w:val="double" w:sz="6" w:space="0" w:color="auto"/>
              <w:bottom w:val="single" w:sz="4" w:space="0" w:color="BFBFBF"/>
              <w:right w:val="nil"/>
            </w:tcBorders>
            <w:shd w:val="clear" w:color="auto" w:fill="auto"/>
            <w:noWrap/>
            <w:vAlign w:val="center"/>
          </w:tcPr>
          <w:p w14:paraId="7E2E0901" w14:textId="77777777" w:rsidR="006935F2" w:rsidRPr="00A7775B" w:rsidRDefault="006935F2" w:rsidP="00E337BE">
            <w:pPr>
              <w:spacing w:before="0" w:after="0"/>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By DHHS Area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71C5E14" w14:textId="421DF792" w:rsidR="006935F2" w:rsidRPr="00A7775B" w:rsidRDefault="006935F2">
            <w:pPr>
              <w:spacing w:before="0" w:after="0"/>
              <w:jc w:val="center"/>
              <w:rPr>
                <w:rFonts w:ascii="Arial" w:hAnsi="Arial" w:cs="Arial"/>
                <w:color w:val="000000"/>
                <w:sz w:val="16"/>
                <w:szCs w:val="16"/>
                <w:lang w:val="en-AU" w:eastAsia="en-AU"/>
              </w:rPr>
            </w:pPr>
          </w:p>
        </w:tc>
        <w:tc>
          <w:tcPr>
            <w:tcW w:w="808" w:type="dxa"/>
            <w:tcBorders>
              <w:top w:val="nil"/>
              <w:left w:val="nil"/>
              <w:bottom w:val="single" w:sz="4" w:space="0" w:color="BFBFBF"/>
              <w:right w:val="single" w:sz="4" w:space="0" w:color="BFBFBF"/>
            </w:tcBorders>
            <w:shd w:val="clear" w:color="auto" w:fill="auto"/>
            <w:noWrap/>
            <w:vAlign w:val="center"/>
          </w:tcPr>
          <w:p w14:paraId="265202B4" w14:textId="77777777" w:rsidR="006935F2" w:rsidRPr="00A7775B" w:rsidRDefault="006935F2">
            <w:pPr>
              <w:spacing w:before="0" w:after="0"/>
              <w:jc w:val="center"/>
              <w:rPr>
                <w:rFonts w:ascii="Arial" w:hAnsi="Arial" w:cs="Arial"/>
                <w:color w:val="000000"/>
                <w:sz w:val="16"/>
                <w:szCs w:val="16"/>
                <w:lang w:val="en-AU" w:eastAsia="en-AU"/>
              </w:rPr>
            </w:pPr>
          </w:p>
        </w:tc>
        <w:tc>
          <w:tcPr>
            <w:tcW w:w="808" w:type="dxa"/>
            <w:tcBorders>
              <w:top w:val="nil"/>
              <w:left w:val="nil"/>
              <w:bottom w:val="single" w:sz="4" w:space="0" w:color="BFBFBF"/>
              <w:right w:val="single" w:sz="4" w:space="0" w:color="BFBFBF"/>
            </w:tcBorders>
            <w:shd w:val="clear" w:color="auto" w:fill="auto"/>
            <w:noWrap/>
            <w:vAlign w:val="center"/>
          </w:tcPr>
          <w:p w14:paraId="333E7A46" w14:textId="77777777" w:rsidR="006935F2" w:rsidRPr="00A7775B" w:rsidRDefault="006935F2">
            <w:pPr>
              <w:spacing w:before="0" w:after="0"/>
              <w:jc w:val="center"/>
              <w:rPr>
                <w:rFonts w:ascii="Arial" w:hAnsi="Arial" w:cs="Arial"/>
                <w:color w:val="000000"/>
                <w:sz w:val="16"/>
                <w:szCs w:val="16"/>
                <w:lang w:val="en-AU" w:eastAsia="en-AU"/>
              </w:rPr>
            </w:pPr>
          </w:p>
        </w:tc>
        <w:tc>
          <w:tcPr>
            <w:tcW w:w="675" w:type="dxa"/>
            <w:tcBorders>
              <w:top w:val="nil"/>
              <w:left w:val="nil"/>
              <w:bottom w:val="single" w:sz="4" w:space="0" w:color="BFBFBF"/>
              <w:right w:val="single" w:sz="4" w:space="0" w:color="BFBFBF"/>
            </w:tcBorders>
            <w:shd w:val="clear" w:color="auto" w:fill="auto"/>
            <w:noWrap/>
            <w:vAlign w:val="center"/>
          </w:tcPr>
          <w:p w14:paraId="7EE5A2D2" w14:textId="12AF7DE6" w:rsidR="006935F2" w:rsidRPr="00A7775B" w:rsidRDefault="006935F2">
            <w:pPr>
              <w:spacing w:before="0" w:after="0"/>
              <w:jc w:val="center"/>
              <w:rPr>
                <w:rFonts w:ascii="Arial" w:hAnsi="Arial" w:cs="Arial"/>
                <w:color w:val="000000"/>
                <w:sz w:val="16"/>
                <w:szCs w:val="16"/>
                <w:lang w:val="en-AU" w:eastAsia="en-AU"/>
              </w:rPr>
            </w:pPr>
          </w:p>
        </w:tc>
        <w:tc>
          <w:tcPr>
            <w:tcW w:w="675" w:type="dxa"/>
            <w:tcBorders>
              <w:top w:val="nil"/>
              <w:left w:val="nil"/>
              <w:bottom w:val="single" w:sz="4" w:space="0" w:color="BFBFBF"/>
              <w:right w:val="single" w:sz="4" w:space="0" w:color="BFBFBF"/>
            </w:tcBorders>
            <w:shd w:val="clear" w:color="auto" w:fill="auto"/>
            <w:noWrap/>
            <w:vAlign w:val="center"/>
          </w:tcPr>
          <w:p w14:paraId="4AA458DC" w14:textId="77777777" w:rsidR="006935F2" w:rsidRPr="00A7775B" w:rsidRDefault="006935F2">
            <w:pPr>
              <w:spacing w:before="0" w:after="0"/>
              <w:jc w:val="center"/>
              <w:rPr>
                <w:rFonts w:ascii="Arial" w:hAnsi="Arial" w:cs="Arial"/>
                <w:color w:val="000000"/>
                <w:sz w:val="16"/>
                <w:szCs w:val="16"/>
                <w:lang w:val="en-AU" w:eastAsia="en-AU"/>
              </w:rPr>
            </w:pPr>
          </w:p>
        </w:tc>
        <w:tc>
          <w:tcPr>
            <w:tcW w:w="675" w:type="dxa"/>
            <w:tcBorders>
              <w:top w:val="nil"/>
              <w:left w:val="nil"/>
              <w:bottom w:val="single" w:sz="4" w:space="0" w:color="BFBFBF"/>
              <w:right w:val="single" w:sz="4" w:space="0" w:color="auto"/>
            </w:tcBorders>
            <w:shd w:val="clear" w:color="auto" w:fill="auto"/>
            <w:noWrap/>
            <w:vAlign w:val="center"/>
          </w:tcPr>
          <w:p w14:paraId="1DF1D274" w14:textId="77777777" w:rsidR="006935F2" w:rsidRPr="00A7775B" w:rsidRDefault="006935F2">
            <w:pPr>
              <w:spacing w:before="0" w:after="0"/>
              <w:jc w:val="center"/>
              <w:rPr>
                <w:rFonts w:ascii="Arial" w:hAnsi="Arial" w:cs="Arial"/>
                <w:color w:val="000000"/>
                <w:sz w:val="16"/>
                <w:szCs w:val="16"/>
                <w:lang w:val="en-AU" w:eastAsia="en-AU"/>
              </w:rPr>
            </w:pPr>
          </w:p>
        </w:tc>
        <w:tc>
          <w:tcPr>
            <w:tcW w:w="808" w:type="dxa"/>
            <w:tcBorders>
              <w:top w:val="nil"/>
              <w:left w:val="nil"/>
              <w:bottom w:val="single" w:sz="4" w:space="0" w:color="BFBFBF"/>
              <w:right w:val="single" w:sz="4" w:space="0" w:color="BFBFBF"/>
            </w:tcBorders>
            <w:shd w:val="clear" w:color="auto" w:fill="auto"/>
            <w:noWrap/>
            <w:vAlign w:val="center"/>
          </w:tcPr>
          <w:p w14:paraId="61238082" w14:textId="717D9C92" w:rsidR="006935F2" w:rsidRPr="00A7775B" w:rsidRDefault="006935F2">
            <w:pPr>
              <w:spacing w:before="0" w:after="0"/>
              <w:jc w:val="center"/>
              <w:rPr>
                <w:rFonts w:ascii="Arial" w:hAnsi="Arial" w:cs="Arial"/>
                <w:color w:val="000000"/>
                <w:sz w:val="16"/>
                <w:szCs w:val="16"/>
                <w:lang w:val="en-AU" w:eastAsia="en-AU"/>
              </w:rPr>
            </w:pPr>
          </w:p>
        </w:tc>
        <w:tc>
          <w:tcPr>
            <w:tcW w:w="675" w:type="dxa"/>
            <w:tcBorders>
              <w:top w:val="nil"/>
              <w:left w:val="nil"/>
              <w:bottom w:val="single" w:sz="4" w:space="0" w:color="BFBFBF"/>
              <w:right w:val="nil"/>
            </w:tcBorders>
            <w:shd w:val="clear" w:color="auto" w:fill="auto"/>
            <w:noWrap/>
            <w:vAlign w:val="center"/>
          </w:tcPr>
          <w:p w14:paraId="2A05E94C" w14:textId="7AEC79D5" w:rsidR="006935F2" w:rsidRPr="00A7775B" w:rsidRDefault="006935F2">
            <w:pPr>
              <w:spacing w:before="0" w:after="0"/>
              <w:jc w:val="center"/>
              <w:rPr>
                <w:rFonts w:ascii="Arial" w:hAnsi="Arial" w:cs="Arial"/>
                <w:color w:val="000000"/>
                <w:sz w:val="16"/>
                <w:szCs w:val="16"/>
                <w:lang w:val="en-AU" w:eastAsia="en-AU"/>
              </w:rPr>
            </w:pPr>
          </w:p>
        </w:tc>
        <w:tc>
          <w:tcPr>
            <w:tcW w:w="871" w:type="dxa"/>
            <w:tcBorders>
              <w:top w:val="nil"/>
              <w:left w:val="single" w:sz="4" w:space="0" w:color="auto"/>
              <w:bottom w:val="single" w:sz="4" w:space="0" w:color="BFBFBF"/>
              <w:right w:val="single" w:sz="4" w:space="0" w:color="BFBFBF"/>
            </w:tcBorders>
            <w:shd w:val="clear" w:color="auto" w:fill="auto"/>
            <w:noWrap/>
            <w:vAlign w:val="center"/>
          </w:tcPr>
          <w:p w14:paraId="3FD3DBEE" w14:textId="5D0AD6B0" w:rsidR="006935F2" w:rsidRPr="00A7775B" w:rsidRDefault="006935F2">
            <w:pPr>
              <w:spacing w:before="0" w:after="0"/>
              <w:jc w:val="center"/>
              <w:rPr>
                <w:rFonts w:ascii="Arial" w:hAnsi="Arial" w:cs="Arial"/>
                <w:color w:val="000000"/>
                <w:sz w:val="16"/>
                <w:szCs w:val="16"/>
                <w:lang w:val="en-AU" w:eastAsia="en-AU"/>
              </w:rPr>
            </w:pPr>
          </w:p>
        </w:tc>
        <w:tc>
          <w:tcPr>
            <w:tcW w:w="684" w:type="dxa"/>
            <w:tcBorders>
              <w:top w:val="nil"/>
              <w:left w:val="nil"/>
              <w:bottom w:val="single" w:sz="4" w:space="0" w:color="BFBFBF"/>
              <w:right w:val="single" w:sz="4" w:space="0" w:color="BFBFBF"/>
            </w:tcBorders>
            <w:shd w:val="clear" w:color="auto" w:fill="auto"/>
            <w:noWrap/>
            <w:vAlign w:val="center"/>
          </w:tcPr>
          <w:p w14:paraId="3DA912B3" w14:textId="03DB16F3" w:rsidR="006935F2" w:rsidRPr="00A7775B" w:rsidRDefault="006935F2">
            <w:pPr>
              <w:spacing w:before="0" w:after="0"/>
              <w:jc w:val="center"/>
              <w:rPr>
                <w:rFonts w:ascii="Arial" w:hAnsi="Arial" w:cs="Arial"/>
                <w:color w:val="000000"/>
                <w:sz w:val="16"/>
                <w:szCs w:val="16"/>
                <w:lang w:val="en-AU" w:eastAsia="en-AU"/>
              </w:rPr>
            </w:pPr>
          </w:p>
        </w:tc>
        <w:tc>
          <w:tcPr>
            <w:tcW w:w="839" w:type="dxa"/>
            <w:tcBorders>
              <w:top w:val="nil"/>
              <w:left w:val="nil"/>
              <w:bottom w:val="single" w:sz="4" w:space="0" w:color="BFBFBF"/>
              <w:right w:val="single" w:sz="4" w:space="0" w:color="BFBFBF"/>
            </w:tcBorders>
            <w:shd w:val="clear" w:color="auto" w:fill="auto"/>
            <w:noWrap/>
            <w:vAlign w:val="center"/>
          </w:tcPr>
          <w:p w14:paraId="1A3F43AF" w14:textId="77777777" w:rsidR="006935F2" w:rsidRPr="00A7775B" w:rsidRDefault="006935F2">
            <w:pPr>
              <w:spacing w:before="0" w:after="0"/>
              <w:jc w:val="center"/>
              <w:rPr>
                <w:rFonts w:ascii="Arial" w:hAnsi="Arial" w:cs="Arial"/>
                <w:color w:val="000000"/>
                <w:sz w:val="16"/>
                <w:szCs w:val="16"/>
                <w:lang w:val="en-AU" w:eastAsia="en-AU"/>
              </w:rPr>
            </w:pPr>
          </w:p>
        </w:tc>
        <w:tc>
          <w:tcPr>
            <w:tcW w:w="675" w:type="dxa"/>
            <w:tcBorders>
              <w:top w:val="nil"/>
              <w:left w:val="nil"/>
              <w:bottom w:val="single" w:sz="4" w:space="0" w:color="BFBFBF"/>
              <w:right w:val="single" w:sz="4" w:space="0" w:color="auto"/>
            </w:tcBorders>
            <w:shd w:val="clear" w:color="auto" w:fill="auto"/>
            <w:noWrap/>
            <w:vAlign w:val="center"/>
          </w:tcPr>
          <w:p w14:paraId="08143E36" w14:textId="77777777" w:rsidR="006935F2" w:rsidRPr="00A7775B" w:rsidRDefault="006935F2">
            <w:pPr>
              <w:spacing w:before="0" w:after="0"/>
              <w:jc w:val="center"/>
              <w:rPr>
                <w:rFonts w:ascii="Arial" w:hAnsi="Arial" w:cs="Arial"/>
                <w:color w:val="000000"/>
                <w:sz w:val="16"/>
                <w:szCs w:val="16"/>
                <w:lang w:val="en-AU" w:eastAsia="en-AU"/>
              </w:rPr>
            </w:pPr>
          </w:p>
        </w:tc>
        <w:tc>
          <w:tcPr>
            <w:tcW w:w="764" w:type="dxa"/>
            <w:tcBorders>
              <w:top w:val="nil"/>
              <w:left w:val="nil"/>
              <w:bottom w:val="single" w:sz="4" w:space="0" w:color="BFBFBF"/>
              <w:right w:val="single" w:sz="4" w:space="0" w:color="BFBFBF"/>
            </w:tcBorders>
            <w:shd w:val="clear" w:color="auto" w:fill="auto"/>
            <w:noWrap/>
            <w:vAlign w:val="center"/>
          </w:tcPr>
          <w:p w14:paraId="0BA3427C" w14:textId="070C292B" w:rsidR="006935F2" w:rsidRPr="00A7775B" w:rsidRDefault="006935F2">
            <w:pPr>
              <w:spacing w:before="0" w:after="0"/>
              <w:jc w:val="center"/>
              <w:rPr>
                <w:rFonts w:ascii="Arial" w:hAnsi="Arial" w:cs="Arial"/>
                <w:color w:val="000000"/>
                <w:sz w:val="16"/>
                <w:szCs w:val="16"/>
                <w:lang w:val="en-AU" w:eastAsia="en-AU"/>
              </w:rPr>
            </w:pPr>
          </w:p>
        </w:tc>
        <w:tc>
          <w:tcPr>
            <w:tcW w:w="808" w:type="dxa"/>
            <w:tcBorders>
              <w:top w:val="nil"/>
              <w:left w:val="nil"/>
              <w:bottom w:val="single" w:sz="4" w:space="0" w:color="BFBFBF"/>
              <w:right w:val="single" w:sz="4" w:space="0" w:color="BFBFBF"/>
            </w:tcBorders>
            <w:shd w:val="clear" w:color="auto" w:fill="auto"/>
            <w:noWrap/>
            <w:vAlign w:val="center"/>
          </w:tcPr>
          <w:p w14:paraId="113A509D" w14:textId="77777777" w:rsidR="006935F2" w:rsidRPr="00A7775B" w:rsidRDefault="006935F2">
            <w:pPr>
              <w:spacing w:before="0" w:after="0"/>
              <w:jc w:val="center"/>
              <w:rPr>
                <w:rFonts w:ascii="Arial" w:hAnsi="Arial" w:cs="Arial"/>
                <w:color w:val="000000"/>
                <w:sz w:val="16"/>
                <w:szCs w:val="16"/>
                <w:lang w:val="en-AU" w:eastAsia="en-AU"/>
              </w:rPr>
            </w:pPr>
          </w:p>
        </w:tc>
        <w:tc>
          <w:tcPr>
            <w:tcW w:w="808" w:type="dxa"/>
            <w:tcBorders>
              <w:top w:val="nil"/>
              <w:left w:val="nil"/>
              <w:bottom w:val="single" w:sz="4" w:space="0" w:color="BFBFBF"/>
              <w:right w:val="single" w:sz="4" w:space="0" w:color="auto"/>
            </w:tcBorders>
            <w:shd w:val="clear" w:color="auto" w:fill="auto"/>
            <w:noWrap/>
            <w:vAlign w:val="center"/>
          </w:tcPr>
          <w:p w14:paraId="0533480B" w14:textId="77777777" w:rsidR="006935F2" w:rsidRPr="00A7775B" w:rsidRDefault="006935F2">
            <w:pPr>
              <w:spacing w:before="0" w:after="0"/>
              <w:jc w:val="center"/>
              <w:rPr>
                <w:rFonts w:ascii="Arial" w:hAnsi="Arial" w:cs="Arial"/>
                <w:color w:val="000000"/>
                <w:sz w:val="16"/>
                <w:szCs w:val="16"/>
                <w:lang w:val="en-AU" w:eastAsia="en-AU"/>
              </w:rPr>
            </w:pPr>
          </w:p>
        </w:tc>
        <w:tc>
          <w:tcPr>
            <w:tcW w:w="776" w:type="dxa"/>
            <w:tcBorders>
              <w:top w:val="nil"/>
              <w:left w:val="nil"/>
              <w:bottom w:val="single" w:sz="4" w:space="0" w:color="BFBFBF"/>
              <w:right w:val="single" w:sz="4" w:space="0" w:color="BFBFBF"/>
            </w:tcBorders>
            <w:shd w:val="clear" w:color="auto" w:fill="auto"/>
            <w:noWrap/>
            <w:vAlign w:val="center"/>
          </w:tcPr>
          <w:p w14:paraId="1B5F7988" w14:textId="789415A2" w:rsidR="006935F2" w:rsidRPr="00A7775B" w:rsidRDefault="006935F2">
            <w:pPr>
              <w:spacing w:before="0" w:after="0"/>
              <w:jc w:val="center"/>
              <w:rPr>
                <w:rFonts w:ascii="Arial" w:hAnsi="Arial" w:cs="Arial"/>
                <w:color w:val="000000"/>
                <w:sz w:val="16"/>
                <w:szCs w:val="16"/>
                <w:lang w:val="en-AU" w:eastAsia="en-AU"/>
              </w:rPr>
            </w:pPr>
          </w:p>
        </w:tc>
        <w:tc>
          <w:tcPr>
            <w:tcW w:w="776" w:type="dxa"/>
            <w:tcBorders>
              <w:top w:val="nil"/>
              <w:left w:val="nil"/>
              <w:bottom w:val="single" w:sz="4" w:space="0" w:color="BFBFBF"/>
              <w:right w:val="double" w:sz="6" w:space="0" w:color="auto"/>
            </w:tcBorders>
            <w:shd w:val="clear" w:color="auto" w:fill="auto"/>
            <w:noWrap/>
            <w:vAlign w:val="center"/>
          </w:tcPr>
          <w:p w14:paraId="38C61E57" w14:textId="77777777" w:rsidR="006935F2" w:rsidRPr="00A7775B" w:rsidRDefault="006935F2">
            <w:pPr>
              <w:spacing w:before="0" w:after="0"/>
              <w:jc w:val="center"/>
              <w:rPr>
                <w:rFonts w:ascii="Arial" w:hAnsi="Arial" w:cs="Arial"/>
                <w:color w:val="000000"/>
                <w:sz w:val="16"/>
                <w:szCs w:val="16"/>
                <w:lang w:val="en-AU" w:eastAsia="en-AU"/>
              </w:rPr>
            </w:pPr>
          </w:p>
        </w:tc>
      </w:tr>
      <w:tr w:rsidR="00F44114" w:rsidRPr="00A7775B" w14:paraId="0E1A5E07" w14:textId="77777777" w:rsidTr="00EF772B">
        <w:trPr>
          <w:trHeight w:val="225"/>
          <w:jc w:val="center"/>
        </w:trPr>
        <w:tc>
          <w:tcPr>
            <w:tcW w:w="2291" w:type="dxa"/>
            <w:tcBorders>
              <w:top w:val="nil"/>
              <w:left w:val="double" w:sz="6" w:space="0" w:color="auto"/>
              <w:bottom w:val="single" w:sz="4" w:space="0" w:color="BFBFBF"/>
              <w:right w:val="nil"/>
            </w:tcBorders>
            <w:shd w:val="clear" w:color="auto" w:fill="auto"/>
            <w:noWrap/>
            <w:vAlign w:val="bottom"/>
          </w:tcPr>
          <w:p w14:paraId="01531579" w14:textId="77777777" w:rsidR="006935F2" w:rsidRPr="00A7775B" w:rsidRDefault="006935F2" w:rsidP="00E337BE">
            <w:pPr>
              <w:spacing w:before="0" w:after="0"/>
              <w:ind w:firstLineChars="100" w:firstLine="160"/>
              <w:rPr>
                <w:rFonts w:ascii="Arial" w:hAnsi="Arial" w:cs="Arial"/>
                <w:color w:val="000000"/>
                <w:sz w:val="16"/>
                <w:szCs w:val="16"/>
                <w:lang w:val="en-AU" w:eastAsia="en-AU"/>
              </w:rPr>
            </w:pPr>
            <w:r w:rsidRPr="00A7775B">
              <w:rPr>
                <w:rFonts w:ascii="Arial" w:hAnsi="Arial" w:cs="Arial"/>
                <w:color w:val="000000"/>
                <w:sz w:val="16"/>
                <w:szCs w:val="16"/>
                <w:lang w:val="en-AU" w:eastAsia="en-AU"/>
              </w:rPr>
              <w:t>Hume Moreland</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B6B845E" w14:textId="76F859AA"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53%</w:t>
            </w:r>
          </w:p>
        </w:tc>
        <w:tc>
          <w:tcPr>
            <w:tcW w:w="808" w:type="dxa"/>
            <w:tcBorders>
              <w:top w:val="nil"/>
              <w:left w:val="nil"/>
              <w:bottom w:val="single" w:sz="4" w:space="0" w:color="BFBFBF"/>
              <w:right w:val="single" w:sz="4" w:space="0" w:color="BFBFBF"/>
            </w:tcBorders>
            <w:shd w:val="clear" w:color="auto" w:fill="auto"/>
            <w:noWrap/>
            <w:vAlign w:val="center"/>
          </w:tcPr>
          <w:p w14:paraId="16C1F9F2"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2A9E783B"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1C773592" w14:textId="0FF7DC26"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203</w:t>
            </w:r>
          </w:p>
        </w:tc>
        <w:tc>
          <w:tcPr>
            <w:tcW w:w="675" w:type="dxa"/>
            <w:tcBorders>
              <w:top w:val="nil"/>
              <w:left w:val="nil"/>
              <w:bottom w:val="single" w:sz="4" w:space="0" w:color="BFBFBF"/>
              <w:right w:val="single" w:sz="4" w:space="0" w:color="BFBFBF"/>
            </w:tcBorders>
            <w:shd w:val="clear" w:color="auto" w:fill="auto"/>
            <w:noWrap/>
            <w:vAlign w:val="center"/>
          </w:tcPr>
          <w:p w14:paraId="244ED61E"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7F78F996"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5F0BF4A3" w14:textId="3E10F16C"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53%</w:t>
            </w:r>
          </w:p>
        </w:tc>
        <w:tc>
          <w:tcPr>
            <w:tcW w:w="675" w:type="dxa"/>
            <w:tcBorders>
              <w:top w:val="nil"/>
              <w:left w:val="nil"/>
              <w:bottom w:val="single" w:sz="4" w:space="0" w:color="BFBFBF"/>
              <w:right w:val="nil"/>
            </w:tcBorders>
            <w:shd w:val="clear" w:color="auto" w:fill="auto"/>
            <w:noWrap/>
            <w:vAlign w:val="center"/>
          </w:tcPr>
          <w:p w14:paraId="68B508E0" w14:textId="4FE72BAD"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50</w:t>
            </w:r>
          </w:p>
        </w:tc>
        <w:tc>
          <w:tcPr>
            <w:tcW w:w="871" w:type="dxa"/>
            <w:tcBorders>
              <w:top w:val="nil"/>
              <w:left w:val="single" w:sz="4" w:space="0" w:color="auto"/>
              <w:bottom w:val="single" w:sz="4" w:space="0" w:color="BFBFBF"/>
              <w:right w:val="single" w:sz="4" w:space="0" w:color="BFBFBF"/>
            </w:tcBorders>
            <w:shd w:val="clear" w:color="auto" w:fill="auto"/>
            <w:noWrap/>
            <w:vAlign w:val="center"/>
          </w:tcPr>
          <w:p w14:paraId="0422564A"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31%</w:t>
            </w:r>
          </w:p>
        </w:tc>
        <w:tc>
          <w:tcPr>
            <w:tcW w:w="684" w:type="dxa"/>
            <w:tcBorders>
              <w:top w:val="nil"/>
              <w:left w:val="nil"/>
              <w:bottom w:val="single" w:sz="4" w:space="0" w:color="BFBFBF"/>
              <w:right w:val="single" w:sz="4" w:space="0" w:color="BFBFBF"/>
            </w:tcBorders>
            <w:shd w:val="clear" w:color="auto" w:fill="auto"/>
            <w:noWrap/>
            <w:vAlign w:val="center"/>
          </w:tcPr>
          <w:p w14:paraId="3455115A"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30</w:t>
            </w:r>
          </w:p>
        </w:tc>
        <w:tc>
          <w:tcPr>
            <w:tcW w:w="839" w:type="dxa"/>
            <w:tcBorders>
              <w:top w:val="nil"/>
              <w:left w:val="nil"/>
              <w:bottom w:val="single" w:sz="4" w:space="0" w:color="BFBFBF"/>
              <w:right w:val="single" w:sz="4" w:space="0" w:color="BFBFBF"/>
            </w:tcBorders>
            <w:shd w:val="clear" w:color="auto" w:fill="auto"/>
            <w:noWrap/>
            <w:vAlign w:val="center"/>
          </w:tcPr>
          <w:p w14:paraId="3E877393"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6D69ABFC"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764" w:type="dxa"/>
            <w:tcBorders>
              <w:top w:val="nil"/>
              <w:left w:val="nil"/>
              <w:bottom w:val="single" w:sz="4" w:space="0" w:color="BFBFBF"/>
              <w:right w:val="single" w:sz="4" w:space="0" w:color="BFBFBF"/>
            </w:tcBorders>
            <w:shd w:val="clear" w:color="auto" w:fill="auto"/>
            <w:noWrap/>
            <w:vAlign w:val="center"/>
          </w:tcPr>
          <w:p w14:paraId="09F7DDBC" w14:textId="7C52C3EC"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1,549</w:t>
            </w:r>
          </w:p>
        </w:tc>
        <w:tc>
          <w:tcPr>
            <w:tcW w:w="808" w:type="dxa"/>
            <w:tcBorders>
              <w:top w:val="nil"/>
              <w:left w:val="nil"/>
              <w:bottom w:val="single" w:sz="4" w:space="0" w:color="BFBFBF"/>
              <w:right w:val="single" w:sz="4" w:space="0" w:color="BFBFBF"/>
            </w:tcBorders>
            <w:shd w:val="clear" w:color="auto" w:fill="auto"/>
            <w:noWrap/>
            <w:vAlign w:val="center"/>
          </w:tcPr>
          <w:p w14:paraId="05021A17"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3CAF9EF3"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776" w:type="dxa"/>
            <w:tcBorders>
              <w:top w:val="nil"/>
              <w:left w:val="nil"/>
              <w:bottom w:val="single" w:sz="4" w:space="0" w:color="BFBFBF"/>
              <w:right w:val="single" w:sz="4" w:space="0" w:color="BFBFBF"/>
            </w:tcBorders>
            <w:shd w:val="clear" w:color="auto" w:fill="auto"/>
            <w:noWrap/>
            <w:vAlign w:val="center"/>
          </w:tcPr>
          <w:p w14:paraId="3871ABC4" w14:textId="70CF2D07"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c>
          <w:tcPr>
            <w:tcW w:w="776" w:type="dxa"/>
            <w:tcBorders>
              <w:top w:val="nil"/>
              <w:left w:val="nil"/>
              <w:bottom w:val="single" w:sz="4" w:space="0" w:color="BFBFBF"/>
              <w:right w:val="double" w:sz="6" w:space="0" w:color="auto"/>
            </w:tcBorders>
            <w:shd w:val="clear" w:color="auto" w:fill="auto"/>
            <w:noWrap/>
            <w:vAlign w:val="center"/>
          </w:tcPr>
          <w:p w14:paraId="7BD74FB9"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r>
      <w:tr w:rsidR="00F44114" w:rsidRPr="00A7775B" w14:paraId="75748917" w14:textId="77777777" w:rsidTr="00EF772B">
        <w:trPr>
          <w:trHeight w:val="225"/>
          <w:jc w:val="center"/>
        </w:trPr>
        <w:tc>
          <w:tcPr>
            <w:tcW w:w="2291" w:type="dxa"/>
            <w:tcBorders>
              <w:top w:val="nil"/>
              <w:left w:val="double" w:sz="6" w:space="0" w:color="auto"/>
              <w:bottom w:val="single" w:sz="4" w:space="0" w:color="BFBFBF"/>
              <w:right w:val="nil"/>
            </w:tcBorders>
            <w:shd w:val="clear" w:color="auto" w:fill="auto"/>
            <w:noWrap/>
            <w:vAlign w:val="bottom"/>
          </w:tcPr>
          <w:p w14:paraId="2495E2B9" w14:textId="77777777" w:rsidR="006935F2" w:rsidRPr="00A7775B" w:rsidRDefault="006935F2" w:rsidP="00E337BE">
            <w:pPr>
              <w:spacing w:before="0" w:after="0"/>
              <w:ind w:firstLineChars="100" w:firstLine="160"/>
              <w:rPr>
                <w:rFonts w:ascii="Arial" w:hAnsi="Arial" w:cs="Arial"/>
                <w:color w:val="000000"/>
                <w:sz w:val="16"/>
                <w:szCs w:val="16"/>
                <w:lang w:val="en-AU" w:eastAsia="en-AU"/>
              </w:rPr>
            </w:pPr>
            <w:r w:rsidRPr="00A7775B">
              <w:rPr>
                <w:rFonts w:ascii="Arial" w:hAnsi="Arial" w:cs="Arial"/>
                <w:color w:val="000000"/>
                <w:sz w:val="16"/>
                <w:szCs w:val="16"/>
                <w:lang w:val="en-AU" w:eastAsia="en-AU"/>
              </w:rPr>
              <w:t>North Eastern Melbourne</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527A52E" w14:textId="5436EEC2"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31%</w:t>
            </w:r>
          </w:p>
        </w:tc>
        <w:tc>
          <w:tcPr>
            <w:tcW w:w="808" w:type="dxa"/>
            <w:tcBorders>
              <w:top w:val="nil"/>
              <w:left w:val="nil"/>
              <w:bottom w:val="single" w:sz="4" w:space="0" w:color="BFBFBF"/>
              <w:right w:val="single" w:sz="4" w:space="0" w:color="BFBFBF"/>
            </w:tcBorders>
            <w:shd w:val="clear" w:color="auto" w:fill="auto"/>
            <w:noWrap/>
            <w:vAlign w:val="center"/>
          </w:tcPr>
          <w:p w14:paraId="7CF8A49B"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69CFD8C6"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65BC178B" w14:textId="57E89C06"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203</w:t>
            </w:r>
          </w:p>
        </w:tc>
        <w:tc>
          <w:tcPr>
            <w:tcW w:w="675" w:type="dxa"/>
            <w:tcBorders>
              <w:top w:val="nil"/>
              <w:left w:val="nil"/>
              <w:bottom w:val="single" w:sz="4" w:space="0" w:color="BFBFBF"/>
              <w:right w:val="single" w:sz="4" w:space="0" w:color="BFBFBF"/>
            </w:tcBorders>
            <w:shd w:val="clear" w:color="auto" w:fill="auto"/>
            <w:noWrap/>
            <w:vAlign w:val="center"/>
          </w:tcPr>
          <w:p w14:paraId="7BE013BF"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5E6287F0"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0505DE47" w14:textId="39227D1B"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31%</w:t>
            </w:r>
          </w:p>
        </w:tc>
        <w:tc>
          <w:tcPr>
            <w:tcW w:w="675" w:type="dxa"/>
            <w:tcBorders>
              <w:top w:val="nil"/>
              <w:left w:val="nil"/>
              <w:bottom w:val="single" w:sz="4" w:space="0" w:color="BFBFBF"/>
              <w:right w:val="nil"/>
            </w:tcBorders>
            <w:shd w:val="clear" w:color="auto" w:fill="auto"/>
            <w:noWrap/>
            <w:vAlign w:val="center"/>
          </w:tcPr>
          <w:p w14:paraId="4D2D0656" w14:textId="06B292D8"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50</w:t>
            </w:r>
          </w:p>
        </w:tc>
        <w:tc>
          <w:tcPr>
            <w:tcW w:w="871" w:type="dxa"/>
            <w:tcBorders>
              <w:top w:val="nil"/>
              <w:left w:val="single" w:sz="4" w:space="0" w:color="auto"/>
              <w:bottom w:val="single" w:sz="4" w:space="0" w:color="BFBFBF"/>
              <w:right w:val="single" w:sz="4" w:space="0" w:color="BFBFBF"/>
            </w:tcBorders>
            <w:shd w:val="clear" w:color="auto" w:fill="auto"/>
            <w:noWrap/>
            <w:vAlign w:val="center"/>
          </w:tcPr>
          <w:p w14:paraId="5358E217"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6%</w:t>
            </w:r>
          </w:p>
        </w:tc>
        <w:tc>
          <w:tcPr>
            <w:tcW w:w="684" w:type="dxa"/>
            <w:tcBorders>
              <w:top w:val="nil"/>
              <w:left w:val="nil"/>
              <w:bottom w:val="single" w:sz="4" w:space="0" w:color="BFBFBF"/>
              <w:right w:val="single" w:sz="4" w:space="0" w:color="BFBFBF"/>
            </w:tcBorders>
            <w:shd w:val="clear" w:color="auto" w:fill="auto"/>
            <w:noWrap/>
            <w:vAlign w:val="center"/>
          </w:tcPr>
          <w:p w14:paraId="13E665D3"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134</w:t>
            </w:r>
          </w:p>
        </w:tc>
        <w:tc>
          <w:tcPr>
            <w:tcW w:w="839" w:type="dxa"/>
            <w:tcBorders>
              <w:top w:val="nil"/>
              <w:left w:val="nil"/>
              <w:bottom w:val="single" w:sz="4" w:space="0" w:color="BFBFBF"/>
              <w:right w:val="single" w:sz="4" w:space="0" w:color="BFBFBF"/>
            </w:tcBorders>
            <w:shd w:val="clear" w:color="auto" w:fill="auto"/>
            <w:noWrap/>
            <w:vAlign w:val="center"/>
          </w:tcPr>
          <w:p w14:paraId="08DCFE7C"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211BA2AE"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764" w:type="dxa"/>
            <w:tcBorders>
              <w:top w:val="nil"/>
              <w:left w:val="nil"/>
              <w:bottom w:val="single" w:sz="4" w:space="0" w:color="BFBFBF"/>
              <w:right w:val="single" w:sz="4" w:space="0" w:color="BFBFBF"/>
            </w:tcBorders>
            <w:shd w:val="clear" w:color="auto" w:fill="auto"/>
            <w:noWrap/>
            <w:vAlign w:val="center"/>
          </w:tcPr>
          <w:p w14:paraId="3C3CB990" w14:textId="5B74A486"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1,710</w:t>
            </w:r>
          </w:p>
        </w:tc>
        <w:tc>
          <w:tcPr>
            <w:tcW w:w="808" w:type="dxa"/>
            <w:tcBorders>
              <w:top w:val="nil"/>
              <w:left w:val="nil"/>
              <w:bottom w:val="single" w:sz="4" w:space="0" w:color="BFBFBF"/>
              <w:right w:val="single" w:sz="4" w:space="0" w:color="BFBFBF"/>
            </w:tcBorders>
            <w:shd w:val="clear" w:color="auto" w:fill="auto"/>
            <w:noWrap/>
            <w:vAlign w:val="center"/>
          </w:tcPr>
          <w:p w14:paraId="00A7A6AD"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3AB1FAC3"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776" w:type="dxa"/>
            <w:tcBorders>
              <w:top w:val="nil"/>
              <w:left w:val="nil"/>
              <w:bottom w:val="single" w:sz="4" w:space="0" w:color="BFBFBF"/>
              <w:right w:val="single" w:sz="4" w:space="0" w:color="BFBFBF"/>
            </w:tcBorders>
            <w:shd w:val="clear" w:color="auto" w:fill="auto"/>
            <w:noWrap/>
            <w:vAlign w:val="center"/>
          </w:tcPr>
          <w:p w14:paraId="58EDE25B" w14:textId="1B6E4A7C"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c>
          <w:tcPr>
            <w:tcW w:w="776" w:type="dxa"/>
            <w:tcBorders>
              <w:top w:val="nil"/>
              <w:left w:val="nil"/>
              <w:bottom w:val="single" w:sz="4" w:space="0" w:color="BFBFBF"/>
              <w:right w:val="double" w:sz="6" w:space="0" w:color="auto"/>
            </w:tcBorders>
            <w:shd w:val="clear" w:color="auto" w:fill="auto"/>
            <w:noWrap/>
            <w:vAlign w:val="center"/>
          </w:tcPr>
          <w:p w14:paraId="3911A85B"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r>
      <w:tr w:rsidR="00F44114" w:rsidRPr="00A7775B" w14:paraId="34920481" w14:textId="77777777" w:rsidTr="00EF772B">
        <w:trPr>
          <w:trHeight w:val="225"/>
          <w:jc w:val="center"/>
        </w:trPr>
        <w:tc>
          <w:tcPr>
            <w:tcW w:w="2291" w:type="dxa"/>
            <w:tcBorders>
              <w:top w:val="nil"/>
              <w:left w:val="double" w:sz="6" w:space="0" w:color="auto"/>
              <w:bottom w:val="single" w:sz="4" w:space="0" w:color="BFBFBF"/>
              <w:right w:val="nil"/>
            </w:tcBorders>
            <w:shd w:val="clear" w:color="auto" w:fill="auto"/>
            <w:noWrap/>
            <w:vAlign w:val="bottom"/>
          </w:tcPr>
          <w:p w14:paraId="12BC35FD" w14:textId="77777777" w:rsidR="006935F2" w:rsidRPr="00A7775B" w:rsidRDefault="006935F2" w:rsidP="00E337BE">
            <w:pPr>
              <w:spacing w:before="0" w:after="0"/>
              <w:ind w:firstLineChars="100" w:firstLine="160"/>
              <w:rPr>
                <w:rFonts w:ascii="Arial" w:hAnsi="Arial" w:cs="Arial"/>
                <w:color w:val="000000"/>
                <w:sz w:val="16"/>
                <w:szCs w:val="16"/>
                <w:lang w:val="en-AU" w:eastAsia="en-AU"/>
              </w:rPr>
            </w:pPr>
            <w:r w:rsidRPr="00A7775B">
              <w:rPr>
                <w:rFonts w:ascii="Arial" w:hAnsi="Arial" w:cs="Arial"/>
                <w:color w:val="000000"/>
                <w:sz w:val="16"/>
                <w:szCs w:val="16"/>
                <w:lang w:val="en-AU" w:eastAsia="en-AU"/>
              </w:rPr>
              <w:t xml:space="preserve">Outer </w:t>
            </w:r>
            <w:smartTag w:uri="urn:schemas-microsoft-com:office:smarttags" w:element="place">
              <w:r w:rsidRPr="00A7775B">
                <w:rPr>
                  <w:rFonts w:ascii="Arial" w:hAnsi="Arial" w:cs="Arial"/>
                  <w:color w:val="000000"/>
                  <w:sz w:val="16"/>
                  <w:szCs w:val="16"/>
                  <w:lang w:val="en-AU" w:eastAsia="en-AU"/>
                </w:rPr>
                <w:t>Eastern Melbourne</w:t>
              </w:r>
            </w:smartTag>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96FDD7C" w14:textId="6FD0FF01"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49%</w:t>
            </w:r>
          </w:p>
        </w:tc>
        <w:tc>
          <w:tcPr>
            <w:tcW w:w="808" w:type="dxa"/>
            <w:tcBorders>
              <w:top w:val="nil"/>
              <w:left w:val="nil"/>
              <w:bottom w:val="single" w:sz="4" w:space="0" w:color="BFBFBF"/>
              <w:right w:val="single" w:sz="4" w:space="0" w:color="BFBFBF"/>
            </w:tcBorders>
            <w:shd w:val="clear" w:color="auto" w:fill="auto"/>
            <w:noWrap/>
            <w:vAlign w:val="center"/>
          </w:tcPr>
          <w:p w14:paraId="3390CF31"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556948EA"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431F291A" w14:textId="20631615"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204</w:t>
            </w:r>
          </w:p>
        </w:tc>
        <w:tc>
          <w:tcPr>
            <w:tcW w:w="675" w:type="dxa"/>
            <w:tcBorders>
              <w:top w:val="nil"/>
              <w:left w:val="nil"/>
              <w:bottom w:val="single" w:sz="4" w:space="0" w:color="BFBFBF"/>
              <w:right w:val="single" w:sz="4" w:space="0" w:color="BFBFBF"/>
            </w:tcBorders>
            <w:shd w:val="clear" w:color="auto" w:fill="auto"/>
            <w:noWrap/>
            <w:vAlign w:val="center"/>
          </w:tcPr>
          <w:p w14:paraId="1D789A19"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36BC67C8"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74E62E0F" w14:textId="312BE38D"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49%</w:t>
            </w:r>
          </w:p>
        </w:tc>
        <w:tc>
          <w:tcPr>
            <w:tcW w:w="675" w:type="dxa"/>
            <w:tcBorders>
              <w:top w:val="nil"/>
              <w:left w:val="nil"/>
              <w:bottom w:val="single" w:sz="4" w:space="0" w:color="BFBFBF"/>
              <w:right w:val="nil"/>
            </w:tcBorders>
            <w:shd w:val="clear" w:color="auto" w:fill="auto"/>
            <w:noWrap/>
            <w:vAlign w:val="center"/>
          </w:tcPr>
          <w:p w14:paraId="3D81DD73" w14:textId="617358F2"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50</w:t>
            </w:r>
          </w:p>
        </w:tc>
        <w:tc>
          <w:tcPr>
            <w:tcW w:w="871" w:type="dxa"/>
            <w:tcBorders>
              <w:top w:val="nil"/>
              <w:left w:val="single" w:sz="4" w:space="0" w:color="auto"/>
              <w:bottom w:val="single" w:sz="4" w:space="0" w:color="BFBFBF"/>
              <w:right w:val="single" w:sz="4" w:space="0" w:color="BFBFBF"/>
            </w:tcBorders>
            <w:shd w:val="clear" w:color="auto" w:fill="auto"/>
            <w:noWrap/>
            <w:vAlign w:val="center"/>
          </w:tcPr>
          <w:p w14:paraId="3A19631D"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21%</w:t>
            </w:r>
          </w:p>
        </w:tc>
        <w:tc>
          <w:tcPr>
            <w:tcW w:w="684" w:type="dxa"/>
            <w:tcBorders>
              <w:top w:val="nil"/>
              <w:left w:val="nil"/>
              <w:bottom w:val="single" w:sz="4" w:space="0" w:color="BFBFBF"/>
              <w:right w:val="single" w:sz="4" w:space="0" w:color="BFBFBF"/>
            </w:tcBorders>
            <w:shd w:val="clear" w:color="auto" w:fill="auto"/>
            <w:noWrap/>
            <w:vAlign w:val="center"/>
          </w:tcPr>
          <w:p w14:paraId="7AFC1D4F"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103</w:t>
            </w:r>
          </w:p>
        </w:tc>
        <w:tc>
          <w:tcPr>
            <w:tcW w:w="839" w:type="dxa"/>
            <w:tcBorders>
              <w:top w:val="nil"/>
              <w:left w:val="nil"/>
              <w:bottom w:val="single" w:sz="4" w:space="0" w:color="BFBFBF"/>
              <w:right w:val="single" w:sz="4" w:space="0" w:color="BFBFBF"/>
            </w:tcBorders>
            <w:shd w:val="clear" w:color="auto" w:fill="auto"/>
            <w:noWrap/>
            <w:vAlign w:val="center"/>
          </w:tcPr>
          <w:p w14:paraId="34FD4E5F"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74B450ED"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764" w:type="dxa"/>
            <w:tcBorders>
              <w:top w:val="nil"/>
              <w:left w:val="nil"/>
              <w:bottom w:val="single" w:sz="4" w:space="0" w:color="BFBFBF"/>
              <w:right w:val="single" w:sz="4" w:space="0" w:color="BFBFBF"/>
            </w:tcBorders>
            <w:shd w:val="clear" w:color="auto" w:fill="auto"/>
            <w:noWrap/>
            <w:vAlign w:val="center"/>
          </w:tcPr>
          <w:p w14:paraId="449179B3" w14:textId="24CB6F2F"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1,435</w:t>
            </w:r>
          </w:p>
        </w:tc>
        <w:tc>
          <w:tcPr>
            <w:tcW w:w="808" w:type="dxa"/>
            <w:tcBorders>
              <w:top w:val="nil"/>
              <w:left w:val="nil"/>
              <w:bottom w:val="single" w:sz="4" w:space="0" w:color="BFBFBF"/>
              <w:right w:val="single" w:sz="4" w:space="0" w:color="BFBFBF"/>
            </w:tcBorders>
            <w:shd w:val="clear" w:color="auto" w:fill="auto"/>
            <w:noWrap/>
            <w:vAlign w:val="center"/>
          </w:tcPr>
          <w:p w14:paraId="1BF6AD8F"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616CFF25"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776" w:type="dxa"/>
            <w:tcBorders>
              <w:top w:val="nil"/>
              <w:left w:val="nil"/>
              <w:bottom w:val="single" w:sz="4" w:space="0" w:color="BFBFBF"/>
              <w:right w:val="single" w:sz="4" w:space="0" w:color="BFBFBF"/>
            </w:tcBorders>
            <w:shd w:val="clear" w:color="auto" w:fill="auto"/>
            <w:noWrap/>
            <w:vAlign w:val="center"/>
          </w:tcPr>
          <w:p w14:paraId="2D851120" w14:textId="4A591AF5"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c>
          <w:tcPr>
            <w:tcW w:w="776" w:type="dxa"/>
            <w:tcBorders>
              <w:top w:val="nil"/>
              <w:left w:val="nil"/>
              <w:bottom w:val="single" w:sz="4" w:space="0" w:color="BFBFBF"/>
              <w:right w:val="double" w:sz="6" w:space="0" w:color="auto"/>
            </w:tcBorders>
            <w:shd w:val="clear" w:color="auto" w:fill="auto"/>
            <w:noWrap/>
            <w:vAlign w:val="center"/>
          </w:tcPr>
          <w:p w14:paraId="64EEB491"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r>
      <w:tr w:rsidR="00F44114" w:rsidRPr="00A7775B" w14:paraId="0C455A81" w14:textId="77777777" w:rsidTr="00EF772B">
        <w:trPr>
          <w:trHeight w:val="225"/>
          <w:jc w:val="center"/>
        </w:trPr>
        <w:tc>
          <w:tcPr>
            <w:tcW w:w="2291" w:type="dxa"/>
            <w:tcBorders>
              <w:top w:val="nil"/>
              <w:left w:val="double" w:sz="6" w:space="0" w:color="auto"/>
              <w:bottom w:val="single" w:sz="4" w:space="0" w:color="BFBFBF"/>
              <w:right w:val="nil"/>
            </w:tcBorders>
            <w:shd w:val="clear" w:color="auto" w:fill="auto"/>
            <w:noWrap/>
            <w:vAlign w:val="bottom"/>
          </w:tcPr>
          <w:p w14:paraId="60C39CEE" w14:textId="77777777" w:rsidR="006935F2" w:rsidRPr="00A7775B" w:rsidRDefault="006935F2" w:rsidP="00E337BE">
            <w:pPr>
              <w:spacing w:before="0" w:after="0"/>
              <w:ind w:firstLineChars="100" w:firstLine="160"/>
              <w:rPr>
                <w:rFonts w:ascii="Arial" w:hAnsi="Arial" w:cs="Arial"/>
                <w:color w:val="000000"/>
                <w:sz w:val="16"/>
                <w:szCs w:val="16"/>
                <w:lang w:val="en-AU" w:eastAsia="en-AU"/>
              </w:rPr>
            </w:pPr>
            <w:r w:rsidRPr="00A7775B">
              <w:rPr>
                <w:rFonts w:ascii="Arial" w:hAnsi="Arial" w:cs="Arial"/>
                <w:color w:val="000000"/>
                <w:sz w:val="16"/>
                <w:szCs w:val="16"/>
                <w:lang w:val="en-AU" w:eastAsia="en-AU"/>
              </w:rPr>
              <w:t xml:space="preserve">Inner </w:t>
            </w:r>
            <w:smartTag w:uri="urn:schemas-microsoft-com:office:smarttags" w:element="place">
              <w:r w:rsidRPr="00A7775B">
                <w:rPr>
                  <w:rFonts w:ascii="Arial" w:hAnsi="Arial" w:cs="Arial"/>
                  <w:color w:val="000000"/>
                  <w:sz w:val="16"/>
                  <w:szCs w:val="16"/>
                  <w:lang w:val="en-AU" w:eastAsia="en-AU"/>
                </w:rPr>
                <w:t>Eastern Melbourne</w:t>
              </w:r>
            </w:smartTag>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B684F05" w14:textId="3650E665"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33%</w:t>
            </w:r>
          </w:p>
        </w:tc>
        <w:tc>
          <w:tcPr>
            <w:tcW w:w="808" w:type="dxa"/>
            <w:tcBorders>
              <w:top w:val="nil"/>
              <w:left w:val="nil"/>
              <w:bottom w:val="single" w:sz="4" w:space="0" w:color="BFBFBF"/>
              <w:right w:val="single" w:sz="4" w:space="0" w:color="BFBFBF"/>
            </w:tcBorders>
            <w:shd w:val="clear" w:color="auto" w:fill="auto"/>
            <w:noWrap/>
            <w:vAlign w:val="center"/>
          </w:tcPr>
          <w:p w14:paraId="7BAC569E"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1D83E981"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68A1C850" w14:textId="4C34F466"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197</w:t>
            </w:r>
          </w:p>
        </w:tc>
        <w:tc>
          <w:tcPr>
            <w:tcW w:w="675" w:type="dxa"/>
            <w:tcBorders>
              <w:top w:val="nil"/>
              <w:left w:val="nil"/>
              <w:bottom w:val="single" w:sz="4" w:space="0" w:color="BFBFBF"/>
              <w:right w:val="single" w:sz="4" w:space="0" w:color="BFBFBF"/>
            </w:tcBorders>
            <w:shd w:val="clear" w:color="auto" w:fill="auto"/>
            <w:noWrap/>
            <w:vAlign w:val="center"/>
          </w:tcPr>
          <w:p w14:paraId="218E85B9"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73ACC9D1"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6C75F4C" w14:textId="1F01A34C"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33%</w:t>
            </w:r>
          </w:p>
        </w:tc>
        <w:tc>
          <w:tcPr>
            <w:tcW w:w="675" w:type="dxa"/>
            <w:tcBorders>
              <w:top w:val="nil"/>
              <w:left w:val="nil"/>
              <w:bottom w:val="single" w:sz="4" w:space="0" w:color="BFBFBF"/>
              <w:right w:val="nil"/>
            </w:tcBorders>
            <w:shd w:val="clear" w:color="auto" w:fill="auto"/>
            <w:noWrap/>
            <w:vAlign w:val="center"/>
          </w:tcPr>
          <w:p w14:paraId="699FB090" w14:textId="34278DA5"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49</w:t>
            </w:r>
          </w:p>
        </w:tc>
        <w:tc>
          <w:tcPr>
            <w:tcW w:w="871" w:type="dxa"/>
            <w:tcBorders>
              <w:top w:val="nil"/>
              <w:left w:val="single" w:sz="4" w:space="0" w:color="auto"/>
              <w:bottom w:val="single" w:sz="4" w:space="0" w:color="BFBFBF"/>
              <w:right w:val="single" w:sz="4" w:space="0" w:color="BFBFBF"/>
            </w:tcBorders>
            <w:shd w:val="clear" w:color="auto" w:fill="auto"/>
            <w:noWrap/>
            <w:vAlign w:val="center"/>
          </w:tcPr>
          <w:p w14:paraId="2E4568DE"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7%</w:t>
            </w:r>
          </w:p>
        </w:tc>
        <w:tc>
          <w:tcPr>
            <w:tcW w:w="684" w:type="dxa"/>
            <w:tcBorders>
              <w:top w:val="nil"/>
              <w:left w:val="nil"/>
              <w:bottom w:val="single" w:sz="4" w:space="0" w:color="BFBFBF"/>
              <w:right w:val="single" w:sz="4" w:space="0" w:color="BFBFBF"/>
            </w:tcBorders>
            <w:shd w:val="clear" w:color="auto" w:fill="auto"/>
            <w:noWrap/>
            <w:vAlign w:val="center"/>
          </w:tcPr>
          <w:p w14:paraId="37D4DD59"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41</w:t>
            </w:r>
          </w:p>
        </w:tc>
        <w:tc>
          <w:tcPr>
            <w:tcW w:w="839" w:type="dxa"/>
            <w:tcBorders>
              <w:top w:val="nil"/>
              <w:left w:val="nil"/>
              <w:bottom w:val="single" w:sz="4" w:space="0" w:color="BFBFBF"/>
              <w:right w:val="single" w:sz="4" w:space="0" w:color="BFBFBF"/>
            </w:tcBorders>
            <w:shd w:val="clear" w:color="auto" w:fill="auto"/>
            <w:noWrap/>
            <w:vAlign w:val="center"/>
          </w:tcPr>
          <w:p w14:paraId="7C3C6ADB"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34DC575C"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764" w:type="dxa"/>
            <w:tcBorders>
              <w:top w:val="nil"/>
              <w:left w:val="nil"/>
              <w:bottom w:val="single" w:sz="4" w:space="0" w:color="BFBFBF"/>
              <w:right w:val="single" w:sz="4" w:space="0" w:color="BFBFBF"/>
            </w:tcBorders>
            <w:shd w:val="clear" w:color="auto" w:fill="auto"/>
            <w:noWrap/>
            <w:vAlign w:val="center"/>
          </w:tcPr>
          <w:p w14:paraId="04102B62" w14:textId="47AA6350"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1,583</w:t>
            </w:r>
          </w:p>
        </w:tc>
        <w:tc>
          <w:tcPr>
            <w:tcW w:w="808" w:type="dxa"/>
            <w:tcBorders>
              <w:top w:val="nil"/>
              <w:left w:val="nil"/>
              <w:bottom w:val="single" w:sz="4" w:space="0" w:color="BFBFBF"/>
              <w:right w:val="single" w:sz="4" w:space="0" w:color="BFBFBF"/>
            </w:tcBorders>
            <w:shd w:val="clear" w:color="auto" w:fill="auto"/>
            <w:noWrap/>
            <w:vAlign w:val="center"/>
          </w:tcPr>
          <w:p w14:paraId="7B5D0299"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3A39AA08"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776" w:type="dxa"/>
            <w:tcBorders>
              <w:top w:val="nil"/>
              <w:left w:val="nil"/>
              <w:bottom w:val="single" w:sz="4" w:space="0" w:color="BFBFBF"/>
              <w:right w:val="single" w:sz="4" w:space="0" w:color="BFBFBF"/>
            </w:tcBorders>
            <w:shd w:val="clear" w:color="auto" w:fill="auto"/>
            <w:noWrap/>
            <w:vAlign w:val="center"/>
          </w:tcPr>
          <w:p w14:paraId="513CD7E3" w14:textId="67599742"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c>
          <w:tcPr>
            <w:tcW w:w="776" w:type="dxa"/>
            <w:tcBorders>
              <w:top w:val="nil"/>
              <w:left w:val="nil"/>
              <w:bottom w:val="single" w:sz="4" w:space="0" w:color="BFBFBF"/>
              <w:right w:val="double" w:sz="6" w:space="0" w:color="auto"/>
            </w:tcBorders>
            <w:shd w:val="clear" w:color="auto" w:fill="auto"/>
            <w:noWrap/>
            <w:vAlign w:val="center"/>
          </w:tcPr>
          <w:p w14:paraId="2632F748"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r>
      <w:tr w:rsidR="00F44114" w:rsidRPr="00A7775B" w14:paraId="4F2E85A2" w14:textId="77777777" w:rsidTr="00EF772B">
        <w:trPr>
          <w:trHeight w:val="225"/>
          <w:jc w:val="center"/>
        </w:trPr>
        <w:tc>
          <w:tcPr>
            <w:tcW w:w="2291" w:type="dxa"/>
            <w:tcBorders>
              <w:top w:val="nil"/>
              <w:left w:val="double" w:sz="6" w:space="0" w:color="auto"/>
              <w:bottom w:val="single" w:sz="4" w:space="0" w:color="BFBFBF"/>
              <w:right w:val="nil"/>
            </w:tcBorders>
            <w:shd w:val="clear" w:color="auto" w:fill="auto"/>
            <w:noWrap/>
            <w:vAlign w:val="bottom"/>
          </w:tcPr>
          <w:p w14:paraId="5BADB611" w14:textId="77777777" w:rsidR="006935F2" w:rsidRPr="00A7775B" w:rsidRDefault="006935F2" w:rsidP="00E337BE">
            <w:pPr>
              <w:spacing w:before="0" w:after="0"/>
              <w:ind w:firstLineChars="100" w:firstLine="160"/>
              <w:rPr>
                <w:rFonts w:ascii="Arial" w:hAnsi="Arial" w:cs="Arial"/>
                <w:color w:val="000000"/>
                <w:sz w:val="16"/>
                <w:szCs w:val="16"/>
                <w:lang w:val="en-AU" w:eastAsia="en-AU"/>
              </w:rPr>
            </w:pPr>
            <w:r w:rsidRPr="00A7775B">
              <w:rPr>
                <w:rFonts w:ascii="Arial" w:hAnsi="Arial" w:cs="Arial"/>
                <w:color w:val="000000"/>
                <w:sz w:val="16"/>
                <w:szCs w:val="16"/>
                <w:lang w:val="en-AU" w:eastAsia="en-AU"/>
              </w:rPr>
              <w:t>Southern Melbourne</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22E94A6" w14:textId="10ED2449"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41%</w:t>
            </w:r>
          </w:p>
        </w:tc>
        <w:tc>
          <w:tcPr>
            <w:tcW w:w="808" w:type="dxa"/>
            <w:tcBorders>
              <w:top w:val="nil"/>
              <w:left w:val="nil"/>
              <w:bottom w:val="single" w:sz="4" w:space="0" w:color="BFBFBF"/>
              <w:right w:val="single" w:sz="4" w:space="0" w:color="BFBFBF"/>
            </w:tcBorders>
            <w:shd w:val="clear" w:color="auto" w:fill="auto"/>
            <w:noWrap/>
            <w:vAlign w:val="center"/>
          </w:tcPr>
          <w:p w14:paraId="4009826A"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7DCFBBE"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03B27CB2" w14:textId="1B44EFB4"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203</w:t>
            </w:r>
          </w:p>
        </w:tc>
        <w:tc>
          <w:tcPr>
            <w:tcW w:w="675" w:type="dxa"/>
            <w:tcBorders>
              <w:top w:val="nil"/>
              <w:left w:val="nil"/>
              <w:bottom w:val="single" w:sz="4" w:space="0" w:color="BFBFBF"/>
              <w:right w:val="single" w:sz="4" w:space="0" w:color="BFBFBF"/>
            </w:tcBorders>
            <w:shd w:val="clear" w:color="auto" w:fill="auto"/>
            <w:noWrap/>
            <w:vAlign w:val="center"/>
          </w:tcPr>
          <w:p w14:paraId="716675E1"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02C521F1"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5FB3CEED" w14:textId="61600DA4"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41%</w:t>
            </w:r>
          </w:p>
        </w:tc>
        <w:tc>
          <w:tcPr>
            <w:tcW w:w="675" w:type="dxa"/>
            <w:tcBorders>
              <w:top w:val="nil"/>
              <w:left w:val="nil"/>
              <w:bottom w:val="single" w:sz="4" w:space="0" w:color="BFBFBF"/>
              <w:right w:val="nil"/>
            </w:tcBorders>
            <w:shd w:val="clear" w:color="auto" w:fill="auto"/>
            <w:noWrap/>
            <w:vAlign w:val="center"/>
          </w:tcPr>
          <w:p w14:paraId="101632AB" w14:textId="1AA0FD9C"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50</w:t>
            </w:r>
          </w:p>
        </w:tc>
        <w:tc>
          <w:tcPr>
            <w:tcW w:w="871" w:type="dxa"/>
            <w:tcBorders>
              <w:top w:val="nil"/>
              <w:left w:val="single" w:sz="4" w:space="0" w:color="auto"/>
              <w:bottom w:val="single" w:sz="4" w:space="0" w:color="BFBFBF"/>
              <w:right w:val="single" w:sz="4" w:space="0" w:color="BFBFBF"/>
            </w:tcBorders>
            <w:shd w:val="clear" w:color="auto" w:fill="auto"/>
            <w:noWrap/>
            <w:vAlign w:val="center"/>
          </w:tcPr>
          <w:p w14:paraId="3EA28910"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w:t>
            </w:r>
          </w:p>
        </w:tc>
        <w:tc>
          <w:tcPr>
            <w:tcW w:w="684" w:type="dxa"/>
            <w:tcBorders>
              <w:top w:val="nil"/>
              <w:left w:val="nil"/>
              <w:bottom w:val="single" w:sz="4" w:space="0" w:color="BFBFBF"/>
              <w:right w:val="single" w:sz="4" w:space="0" w:color="BFBFBF"/>
            </w:tcBorders>
            <w:shd w:val="clear" w:color="auto" w:fill="auto"/>
            <w:noWrap/>
            <w:vAlign w:val="center"/>
          </w:tcPr>
          <w:p w14:paraId="7C70F477"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100</w:t>
            </w:r>
          </w:p>
        </w:tc>
        <w:tc>
          <w:tcPr>
            <w:tcW w:w="839" w:type="dxa"/>
            <w:tcBorders>
              <w:top w:val="nil"/>
              <w:left w:val="nil"/>
              <w:bottom w:val="single" w:sz="4" w:space="0" w:color="BFBFBF"/>
              <w:right w:val="single" w:sz="4" w:space="0" w:color="BFBFBF"/>
            </w:tcBorders>
            <w:shd w:val="clear" w:color="auto" w:fill="auto"/>
            <w:noWrap/>
            <w:vAlign w:val="center"/>
          </w:tcPr>
          <w:p w14:paraId="145F6847"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2B3026C3"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764" w:type="dxa"/>
            <w:tcBorders>
              <w:top w:val="nil"/>
              <w:left w:val="nil"/>
              <w:bottom w:val="single" w:sz="4" w:space="0" w:color="BFBFBF"/>
              <w:right w:val="single" w:sz="4" w:space="0" w:color="BFBFBF"/>
            </w:tcBorders>
            <w:shd w:val="clear" w:color="auto" w:fill="auto"/>
            <w:noWrap/>
            <w:vAlign w:val="center"/>
          </w:tcPr>
          <w:p w14:paraId="714BDECE" w14:textId="1144F82B"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1,530</w:t>
            </w:r>
          </w:p>
        </w:tc>
        <w:tc>
          <w:tcPr>
            <w:tcW w:w="808" w:type="dxa"/>
            <w:tcBorders>
              <w:top w:val="nil"/>
              <w:left w:val="nil"/>
              <w:bottom w:val="single" w:sz="4" w:space="0" w:color="BFBFBF"/>
              <w:right w:val="single" w:sz="4" w:space="0" w:color="BFBFBF"/>
            </w:tcBorders>
            <w:shd w:val="clear" w:color="auto" w:fill="auto"/>
            <w:noWrap/>
            <w:vAlign w:val="center"/>
          </w:tcPr>
          <w:p w14:paraId="06AF681F"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123A144D"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776" w:type="dxa"/>
            <w:tcBorders>
              <w:top w:val="nil"/>
              <w:left w:val="nil"/>
              <w:bottom w:val="single" w:sz="4" w:space="0" w:color="BFBFBF"/>
              <w:right w:val="single" w:sz="4" w:space="0" w:color="BFBFBF"/>
            </w:tcBorders>
            <w:shd w:val="clear" w:color="auto" w:fill="auto"/>
            <w:noWrap/>
            <w:vAlign w:val="center"/>
          </w:tcPr>
          <w:p w14:paraId="592999CD" w14:textId="470FC76C"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c>
          <w:tcPr>
            <w:tcW w:w="776" w:type="dxa"/>
            <w:tcBorders>
              <w:top w:val="nil"/>
              <w:left w:val="nil"/>
              <w:bottom w:val="single" w:sz="4" w:space="0" w:color="BFBFBF"/>
              <w:right w:val="double" w:sz="6" w:space="0" w:color="auto"/>
            </w:tcBorders>
            <w:shd w:val="clear" w:color="auto" w:fill="auto"/>
            <w:noWrap/>
            <w:vAlign w:val="center"/>
          </w:tcPr>
          <w:p w14:paraId="2BFE206B"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r>
      <w:tr w:rsidR="00F44114" w:rsidRPr="00A7775B" w14:paraId="1FDC83AC" w14:textId="77777777" w:rsidTr="00EF772B">
        <w:trPr>
          <w:trHeight w:val="225"/>
          <w:jc w:val="center"/>
        </w:trPr>
        <w:tc>
          <w:tcPr>
            <w:tcW w:w="2291" w:type="dxa"/>
            <w:tcBorders>
              <w:top w:val="nil"/>
              <w:left w:val="double" w:sz="6" w:space="0" w:color="auto"/>
              <w:bottom w:val="single" w:sz="4" w:space="0" w:color="BFBFBF"/>
              <w:right w:val="nil"/>
            </w:tcBorders>
            <w:shd w:val="clear" w:color="auto" w:fill="auto"/>
            <w:noWrap/>
            <w:vAlign w:val="bottom"/>
          </w:tcPr>
          <w:p w14:paraId="46C96CBF" w14:textId="77777777" w:rsidR="006935F2" w:rsidRPr="00A7775B" w:rsidRDefault="006935F2" w:rsidP="00E337BE">
            <w:pPr>
              <w:spacing w:before="0" w:after="0"/>
              <w:ind w:firstLineChars="100" w:firstLine="160"/>
              <w:rPr>
                <w:rFonts w:ascii="Arial" w:hAnsi="Arial" w:cs="Arial"/>
                <w:color w:val="000000"/>
                <w:sz w:val="16"/>
                <w:szCs w:val="16"/>
                <w:lang w:val="en-AU" w:eastAsia="en-AU"/>
              </w:rPr>
            </w:pPr>
            <w:r w:rsidRPr="00A7775B">
              <w:rPr>
                <w:rFonts w:ascii="Arial" w:hAnsi="Arial" w:cs="Arial"/>
                <w:color w:val="000000"/>
                <w:sz w:val="16"/>
                <w:szCs w:val="16"/>
                <w:lang w:val="en-AU" w:eastAsia="en-AU"/>
              </w:rPr>
              <w:t>Bayside</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85DAD82" w14:textId="2FE2D63F"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36%</w:t>
            </w:r>
          </w:p>
        </w:tc>
        <w:tc>
          <w:tcPr>
            <w:tcW w:w="808" w:type="dxa"/>
            <w:tcBorders>
              <w:top w:val="nil"/>
              <w:left w:val="nil"/>
              <w:bottom w:val="single" w:sz="4" w:space="0" w:color="BFBFBF"/>
              <w:right w:val="single" w:sz="4" w:space="0" w:color="BFBFBF"/>
            </w:tcBorders>
            <w:shd w:val="clear" w:color="auto" w:fill="auto"/>
            <w:noWrap/>
            <w:vAlign w:val="center"/>
          </w:tcPr>
          <w:p w14:paraId="7CD6310F"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0250EAD"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68B0D0FF" w14:textId="7AD1D7E5"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201</w:t>
            </w:r>
          </w:p>
        </w:tc>
        <w:tc>
          <w:tcPr>
            <w:tcW w:w="675" w:type="dxa"/>
            <w:tcBorders>
              <w:top w:val="nil"/>
              <w:left w:val="nil"/>
              <w:bottom w:val="single" w:sz="4" w:space="0" w:color="BFBFBF"/>
              <w:right w:val="single" w:sz="4" w:space="0" w:color="BFBFBF"/>
            </w:tcBorders>
            <w:shd w:val="clear" w:color="auto" w:fill="auto"/>
            <w:noWrap/>
            <w:vAlign w:val="center"/>
          </w:tcPr>
          <w:p w14:paraId="624EB1C8"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00073C1F"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309A2B68" w14:textId="5A329702"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36%</w:t>
            </w:r>
          </w:p>
        </w:tc>
        <w:tc>
          <w:tcPr>
            <w:tcW w:w="675" w:type="dxa"/>
            <w:tcBorders>
              <w:top w:val="nil"/>
              <w:left w:val="nil"/>
              <w:bottom w:val="single" w:sz="4" w:space="0" w:color="BFBFBF"/>
              <w:right w:val="nil"/>
            </w:tcBorders>
            <w:shd w:val="clear" w:color="auto" w:fill="auto"/>
            <w:noWrap/>
            <w:vAlign w:val="center"/>
          </w:tcPr>
          <w:p w14:paraId="25800CD3" w14:textId="37A6DF01"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50</w:t>
            </w:r>
          </w:p>
        </w:tc>
        <w:tc>
          <w:tcPr>
            <w:tcW w:w="871" w:type="dxa"/>
            <w:tcBorders>
              <w:top w:val="nil"/>
              <w:left w:val="single" w:sz="4" w:space="0" w:color="auto"/>
              <w:bottom w:val="single" w:sz="4" w:space="0" w:color="BFBFBF"/>
              <w:right w:val="single" w:sz="4" w:space="0" w:color="BFBFBF"/>
            </w:tcBorders>
            <w:shd w:val="clear" w:color="auto" w:fill="auto"/>
            <w:noWrap/>
            <w:vAlign w:val="center"/>
          </w:tcPr>
          <w:p w14:paraId="3C78CC2D"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16%</w:t>
            </w:r>
          </w:p>
        </w:tc>
        <w:tc>
          <w:tcPr>
            <w:tcW w:w="684" w:type="dxa"/>
            <w:tcBorders>
              <w:top w:val="nil"/>
              <w:left w:val="nil"/>
              <w:bottom w:val="single" w:sz="4" w:space="0" w:color="BFBFBF"/>
              <w:right w:val="single" w:sz="4" w:space="0" w:color="BFBFBF"/>
            </w:tcBorders>
            <w:shd w:val="clear" w:color="auto" w:fill="auto"/>
            <w:noWrap/>
            <w:vAlign w:val="center"/>
          </w:tcPr>
          <w:p w14:paraId="013DA5CE"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92</w:t>
            </w:r>
          </w:p>
        </w:tc>
        <w:tc>
          <w:tcPr>
            <w:tcW w:w="839" w:type="dxa"/>
            <w:tcBorders>
              <w:top w:val="nil"/>
              <w:left w:val="nil"/>
              <w:bottom w:val="single" w:sz="4" w:space="0" w:color="BFBFBF"/>
              <w:right w:val="single" w:sz="4" w:space="0" w:color="BFBFBF"/>
            </w:tcBorders>
            <w:shd w:val="clear" w:color="auto" w:fill="auto"/>
            <w:noWrap/>
            <w:vAlign w:val="center"/>
          </w:tcPr>
          <w:p w14:paraId="350E7FF1"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084F0B8F"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764" w:type="dxa"/>
            <w:tcBorders>
              <w:top w:val="nil"/>
              <w:left w:val="nil"/>
              <w:bottom w:val="single" w:sz="4" w:space="0" w:color="BFBFBF"/>
              <w:right w:val="single" w:sz="4" w:space="0" w:color="BFBFBF"/>
            </w:tcBorders>
            <w:shd w:val="clear" w:color="auto" w:fill="auto"/>
            <w:noWrap/>
            <w:vAlign w:val="center"/>
          </w:tcPr>
          <w:p w14:paraId="5B7B251B" w14:textId="4CC162BC"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1,488</w:t>
            </w:r>
          </w:p>
        </w:tc>
        <w:tc>
          <w:tcPr>
            <w:tcW w:w="808" w:type="dxa"/>
            <w:tcBorders>
              <w:top w:val="nil"/>
              <w:left w:val="nil"/>
              <w:bottom w:val="single" w:sz="4" w:space="0" w:color="BFBFBF"/>
              <w:right w:val="single" w:sz="4" w:space="0" w:color="BFBFBF"/>
            </w:tcBorders>
            <w:shd w:val="clear" w:color="auto" w:fill="auto"/>
            <w:noWrap/>
            <w:vAlign w:val="center"/>
          </w:tcPr>
          <w:p w14:paraId="1E4B6F30"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4EF555A9"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776" w:type="dxa"/>
            <w:tcBorders>
              <w:top w:val="nil"/>
              <w:left w:val="nil"/>
              <w:bottom w:val="single" w:sz="4" w:space="0" w:color="BFBFBF"/>
              <w:right w:val="single" w:sz="4" w:space="0" w:color="BFBFBF"/>
            </w:tcBorders>
            <w:shd w:val="clear" w:color="auto" w:fill="auto"/>
            <w:noWrap/>
            <w:vAlign w:val="center"/>
          </w:tcPr>
          <w:p w14:paraId="34E40A57" w14:textId="2F991F0E"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c>
          <w:tcPr>
            <w:tcW w:w="776" w:type="dxa"/>
            <w:tcBorders>
              <w:top w:val="nil"/>
              <w:left w:val="nil"/>
              <w:bottom w:val="single" w:sz="4" w:space="0" w:color="BFBFBF"/>
              <w:right w:val="double" w:sz="6" w:space="0" w:color="auto"/>
            </w:tcBorders>
            <w:shd w:val="clear" w:color="auto" w:fill="auto"/>
            <w:noWrap/>
            <w:vAlign w:val="center"/>
          </w:tcPr>
          <w:p w14:paraId="2B6D6C32"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r>
      <w:tr w:rsidR="00F44114" w:rsidRPr="00A7775B" w14:paraId="7FC94C22" w14:textId="77777777" w:rsidTr="00EF772B">
        <w:trPr>
          <w:trHeight w:val="225"/>
          <w:jc w:val="center"/>
        </w:trPr>
        <w:tc>
          <w:tcPr>
            <w:tcW w:w="2291" w:type="dxa"/>
            <w:tcBorders>
              <w:top w:val="nil"/>
              <w:left w:val="double" w:sz="6" w:space="0" w:color="auto"/>
              <w:bottom w:val="single" w:sz="4" w:space="0" w:color="BFBFBF"/>
              <w:right w:val="nil"/>
            </w:tcBorders>
            <w:shd w:val="clear" w:color="auto" w:fill="auto"/>
            <w:noWrap/>
            <w:vAlign w:val="bottom"/>
          </w:tcPr>
          <w:p w14:paraId="69B4183A" w14:textId="77777777" w:rsidR="006935F2" w:rsidRPr="00A7775B" w:rsidRDefault="006935F2" w:rsidP="00E337BE">
            <w:pPr>
              <w:spacing w:before="0" w:after="0"/>
              <w:ind w:firstLineChars="100" w:firstLine="160"/>
              <w:rPr>
                <w:rFonts w:ascii="Arial" w:hAnsi="Arial" w:cs="Arial"/>
                <w:color w:val="000000"/>
                <w:sz w:val="16"/>
                <w:szCs w:val="16"/>
                <w:lang w:val="en-AU" w:eastAsia="en-AU"/>
              </w:rPr>
            </w:pPr>
            <w:r w:rsidRPr="00A7775B">
              <w:rPr>
                <w:rFonts w:ascii="Arial" w:hAnsi="Arial" w:cs="Arial"/>
                <w:color w:val="000000"/>
                <w:sz w:val="16"/>
                <w:szCs w:val="16"/>
                <w:lang w:val="en-AU" w:eastAsia="en-AU"/>
              </w:rPr>
              <w:t>Western Melbourne</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D12527F" w14:textId="7D248FED"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26%</w:t>
            </w:r>
          </w:p>
        </w:tc>
        <w:tc>
          <w:tcPr>
            <w:tcW w:w="808" w:type="dxa"/>
            <w:tcBorders>
              <w:top w:val="nil"/>
              <w:left w:val="nil"/>
              <w:bottom w:val="single" w:sz="4" w:space="0" w:color="BFBFBF"/>
              <w:right w:val="single" w:sz="4" w:space="0" w:color="BFBFBF"/>
            </w:tcBorders>
            <w:shd w:val="clear" w:color="auto" w:fill="auto"/>
            <w:noWrap/>
            <w:vAlign w:val="center"/>
          </w:tcPr>
          <w:p w14:paraId="02F39B6C"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569E2412"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0BDABC55" w14:textId="43B29D2B"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219</w:t>
            </w:r>
          </w:p>
        </w:tc>
        <w:tc>
          <w:tcPr>
            <w:tcW w:w="675" w:type="dxa"/>
            <w:tcBorders>
              <w:top w:val="nil"/>
              <w:left w:val="nil"/>
              <w:bottom w:val="single" w:sz="4" w:space="0" w:color="BFBFBF"/>
              <w:right w:val="single" w:sz="4" w:space="0" w:color="BFBFBF"/>
            </w:tcBorders>
            <w:shd w:val="clear" w:color="auto" w:fill="auto"/>
            <w:noWrap/>
            <w:vAlign w:val="center"/>
          </w:tcPr>
          <w:p w14:paraId="6177C1AC"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4A4DD78C"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2752FD90" w14:textId="1EFA9BA8"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26%</w:t>
            </w:r>
          </w:p>
        </w:tc>
        <w:tc>
          <w:tcPr>
            <w:tcW w:w="675" w:type="dxa"/>
            <w:tcBorders>
              <w:top w:val="nil"/>
              <w:left w:val="nil"/>
              <w:bottom w:val="single" w:sz="4" w:space="0" w:color="BFBFBF"/>
              <w:right w:val="nil"/>
            </w:tcBorders>
            <w:shd w:val="clear" w:color="auto" w:fill="auto"/>
            <w:noWrap/>
            <w:vAlign w:val="center"/>
          </w:tcPr>
          <w:p w14:paraId="35D63FC6" w14:textId="14FECCC3"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54</w:t>
            </w:r>
          </w:p>
        </w:tc>
        <w:tc>
          <w:tcPr>
            <w:tcW w:w="871" w:type="dxa"/>
            <w:tcBorders>
              <w:top w:val="nil"/>
              <w:left w:val="single" w:sz="4" w:space="0" w:color="auto"/>
              <w:bottom w:val="single" w:sz="4" w:space="0" w:color="BFBFBF"/>
              <w:right w:val="single" w:sz="4" w:space="0" w:color="BFBFBF"/>
            </w:tcBorders>
            <w:shd w:val="clear" w:color="auto" w:fill="auto"/>
            <w:noWrap/>
            <w:vAlign w:val="center"/>
          </w:tcPr>
          <w:p w14:paraId="77596D30"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17%</w:t>
            </w:r>
          </w:p>
        </w:tc>
        <w:tc>
          <w:tcPr>
            <w:tcW w:w="684" w:type="dxa"/>
            <w:tcBorders>
              <w:top w:val="nil"/>
              <w:left w:val="nil"/>
              <w:bottom w:val="single" w:sz="4" w:space="0" w:color="BFBFBF"/>
              <w:right w:val="single" w:sz="4" w:space="0" w:color="BFBFBF"/>
            </w:tcBorders>
            <w:shd w:val="clear" w:color="auto" w:fill="auto"/>
            <w:noWrap/>
            <w:vAlign w:val="center"/>
          </w:tcPr>
          <w:p w14:paraId="3CBEB79C"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64</w:t>
            </w:r>
          </w:p>
        </w:tc>
        <w:tc>
          <w:tcPr>
            <w:tcW w:w="839" w:type="dxa"/>
            <w:tcBorders>
              <w:top w:val="nil"/>
              <w:left w:val="nil"/>
              <w:bottom w:val="single" w:sz="4" w:space="0" w:color="BFBFBF"/>
              <w:right w:val="single" w:sz="4" w:space="0" w:color="BFBFBF"/>
            </w:tcBorders>
            <w:shd w:val="clear" w:color="auto" w:fill="auto"/>
            <w:noWrap/>
            <w:vAlign w:val="center"/>
          </w:tcPr>
          <w:p w14:paraId="7B96A82C"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5DBE8B48"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764" w:type="dxa"/>
            <w:tcBorders>
              <w:top w:val="nil"/>
              <w:left w:val="nil"/>
              <w:bottom w:val="single" w:sz="4" w:space="0" w:color="BFBFBF"/>
              <w:right w:val="single" w:sz="4" w:space="0" w:color="BFBFBF"/>
            </w:tcBorders>
            <w:shd w:val="clear" w:color="auto" w:fill="auto"/>
            <w:noWrap/>
            <w:vAlign w:val="center"/>
          </w:tcPr>
          <w:p w14:paraId="71F22730" w14:textId="3649B92F"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1,723</w:t>
            </w:r>
          </w:p>
        </w:tc>
        <w:tc>
          <w:tcPr>
            <w:tcW w:w="808" w:type="dxa"/>
            <w:tcBorders>
              <w:top w:val="nil"/>
              <w:left w:val="nil"/>
              <w:bottom w:val="single" w:sz="4" w:space="0" w:color="BFBFBF"/>
              <w:right w:val="single" w:sz="4" w:space="0" w:color="BFBFBF"/>
            </w:tcBorders>
            <w:shd w:val="clear" w:color="auto" w:fill="auto"/>
            <w:noWrap/>
            <w:vAlign w:val="center"/>
          </w:tcPr>
          <w:p w14:paraId="71D65B10"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4770741E"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776" w:type="dxa"/>
            <w:tcBorders>
              <w:top w:val="nil"/>
              <w:left w:val="nil"/>
              <w:bottom w:val="single" w:sz="4" w:space="0" w:color="BFBFBF"/>
              <w:right w:val="single" w:sz="4" w:space="0" w:color="BFBFBF"/>
            </w:tcBorders>
            <w:shd w:val="clear" w:color="auto" w:fill="auto"/>
            <w:noWrap/>
            <w:vAlign w:val="center"/>
          </w:tcPr>
          <w:p w14:paraId="40236DC1" w14:textId="3436504E"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c>
          <w:tcPr>
            <w:tcW w:w="776" w:type="dxa"/>
            <w:tcBorders>
              <w:top w:val="nil"/>
              <w:left w:val="nil"/>
              <w:bottom w:val="single" w:sz="4" w:space="0" w:color="BFBFBF"/>
              <w:right w:val="double" w:sz="6" w:space="0" w:color="auto"/>
            </w:tcBorders>
            <w:shd w:val="clear" w:color="auto" w:fill="auto"/>
            <w:noWrap/>
            <w:vAlign w:val="center"/>
          </w:tcPr>
          <w:p w14:paraId="2A364A33"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r>
      <w:tr w:rsidR="00F44114" w:rsidRPr="00A7775B" w14:paraId="3BD4F937" w14:textId="77777777" w:rsidTr="00EF772B">
        <w:trPr>
          <w:trHeight w:val="225"/>
          <w:jc w:val="center"/>
        </w:trPr>
        <w:tc>
          <w:tcPr>
            <w:tcW w:w="2291" w:type="dxa"/>
            <w:tcBorders>
              <w:top w:val="nil"/>
              <w:left w:val="double" w:sz="6" w:space="0" w:color="auto"/>
              <w:bottom w:val="single" w:sz="4" w:space="0" w:color="BFBFBF"/>
              <w:right w:val="nil"/>
            </w:tcBorders>
            <w:shd w:val="clear" w:color="auto" w:fill="auto"/>
            <w:noWrap/>
            <w:vAlign w:val="bottom"/>
          </w:tcPr>
          <w:p w14:paraId="687AAABC" w14:textId="77777777" w:rsidR="006935F2" w:rsidRPr="00A7775B" w:rsidRDefault="006935F2" w:rsidP="00E337BE">
            <w:pPr>
              <w:spacing w:before="0" w:after="0"/>
              <w:ind w:firstLineChars="100" w:firstLine="160"/>
              <w:rPr>
                <w:rFonts w:ascii="Arial" w:hAnsi="Arial" w:cs="Arial"/>
                <w:color w:val="000000"/>
                <w:sz w:val="16"/>
                <w:szCs w:val="16"/>
                <w:lang w:val="en-AU" w:eastAsia="en-AU"/>
              </w:rPr>
            </w:pPr>
            <w:r w:rsidRPr="00A7775B">
              <w:rPr>
                <w:rFonts w:ascii="Arial" w:hAnsi="Arial" w:cs="Arial"/>
                <w:color w:val="000000"/>
                <w:sz w:val="16"/>
                <w:szCs w:val="16"/>
                <w:lang w:val="en-AU" w:eastAsia="en-AU"/>
              </w:rPr>
              <w:t>Brimbank Melton</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4F4EE33" w14:textId="210D45E9"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37%</w:t>
            </w:r>
          </w:p>
        </w:tc>
        <w:tc>
          <w:tcPr>
            <w:tcW w:w="808" w:type="dxa"/>
            <w:tcBorders>
              <w:top w:val="nil"/>
              <w:left w:val="nil"/>
              <w:bottom w:val="single" w:sz="4" w:space="0" w:color="BFBFBF"/>
              <w:right w:val="single" w:sz="4" w:space="0" w:color="BFBFBF"/>
            </w:tcBorders>
            <w:shd w:val="clear" w:color="auto" w:fill="auto"/>
            <w:noWrap/>
            <w:vAlign w:val="center"/>
          </w:tcPr>
          <w:p w14:paraId="0362F6B1"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069EA7D1"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0F98A34B" w14:textId="743E3D7F"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205</w:t>
            </w:r>
          </w:p>
        </w:tc>
        <w:tc>
          <w:tcPr>
            <w:tcW w:w="675" w:type="dxa"/>
            <w:tcBorders>
              <w:top w:val="nil"/>
              <w:left w:val="nil"/>
              <w:bottom w:val="single" w:sz="4" w:space="0" w:color="BFBFBF"/>
              <w:right w:val="single" w:sz="4" w:space="0" w:color="BFBFBF"/>
            </w:tcBorders>
            <w:shd w:val="clear" w:color="auto" w:fill="auto"/>
            <w:noWrap/>
            <w:vAlign w:val="center"/>
          </w:tcPr>
          <w:p w14:paraId="6DBD27B8"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0CA9B5E2"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65B35247" w14:textId="7F8A1725"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37%</w:t>
            </w:r>
          </w:p>
        </w:tc>
        <w:tc>
          <w:tcPr>
            <w:tcW w:w="675" w:type="dxa"/>
            <w:tcBorders>
              <w:top w:val="nil"/>
              <w:left w:val="nil"/>
              <w:bottom w:val="single" w:sz="4" w:space="0" w:color="BFBFBF"/>
              <w:right w:val="nil"/>
            </w:tcBorders>
            <w:shd w:val="clear" w:color="auto" w:fill="auto"/>
            <w:noWrap/>
            <w:vAlign w:val="center"/>
          </w:tcPr>
          <w:p w14:paraId="2B6849F5" w14:textId="71301695"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50</w:t>
            </w:r>
          </w:p>
        </w:tc>
        <w:tc>
          <w:tcPr>
            <w:tcW w:w="871" w:type="dxa"/>
            <w:tcBorders>
              <w:top w:val="nil"/>
              <w:left w:val="single" w:sz="4" w:space="0" w:color="auto"/>
              <w:bottom w:val="single" w:sz="4" w:space="0" w:color="BFBFBF"/>
              <w:right w:val="single" w:sz="4" w:space="0" w:color="BFBFBF"/>
            </w:tcBorders>
            <w:shd w:val="clear" w:color="auto" w:fill="auto"/>
            <w:noWrap/>
            <w:vAlign w:val="center"/>
          </w:tcPr>
          <w:p w14:paraId="5AE9FF83"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36%</w:t>
            </w:r>
          </w:p>
        </w:tc>
        <w:tc>
          <w:tcPr>
            <w:tcW w:w="684" w:type="dxa"/>
            <w:tcBorders>
              <w:top w:val="nil"/>
              <w:left w:val="nil"/>
              <w:bottom w:val="single" w:sz="4" w:space="0" w:color="BFBFBF"/>
              <w:right w:val="single" w:sz="4" w:space="0" w:color="BFBFBF"/>
            </w:tcBorders>
            <w:shd w:val="clear" w:color="auto" w:fill="auto"/>
            <w:noWrap/>
            <w:vAlign w:val="center"/>
          </w:tcPr>
          <w:p w14:paraId="5DFC37AE"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31</w:t>
            </w:r>
          </w:p>
        </w:tc>
        <w:tc>
          <w:tcPr>
            <w:tcW w:w="839" w:type="dxa"/>
            <w:tcBorders>
              <w:top w:val="nil"/>
              <w:left w:val="nil"/>
              <w:bottom w:val="single" w:sz="4" w:space="0" w:color="BFBFBF"/>
              <w:right w:val="single" w:sz="4" w:space="0" w:color="BFBFBF"/>
            </w:tcBorders>
            <w:shd w:val="clear" w:color="auto" w:fill="auto"/>
            <w:noWrap/>
            <w:vAlign w:val="center"/>
          </w:tcPr>
          <w:p w14:paraId="2FF0E80D"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48030C65"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764" w:type="dxa"/>
            <w:tcBorders>
              <w:top w:val="nil"/>
              <w:left w:val="nil"/>
              <w:bottom w:val="single" w:sz="4" w:space="0" w:color="BFBFBF"/>
              <w:right w:val="single" w:sz="4" w:space="0" w:color="BFBFBF"/>
            </w:tcBorders>
            <w:shd w:val="clear" w:color="auto" w:fill="auto"/>
            <w:noWrap/>
            <w:vAlign w:val="center"/>
          </w:tcPr>
          <w:p w14:paraId="37FF5815" w14:textId="75A8667E"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1,339</w:t>
            </w:r>
          </w:p>
        </w:tc>
        <w:tc>
          <w:tcPr>
            <w:tcW w:w="808" w:type="dxa"/>
            <w:tcBorders>
              <w:top w:val="nil"/>
              <w:left w:val="nil"/>
              <w:bottom w:val="single" w:sz="4" w:space="0" w:color="BFBFBF"/>
              <w:right w:val="single" w:sz="4" w:space="0" w:color="BFBFBF"/>
            </w:tcBorders>
            <w:shd w:val="clear" w:color="auto" w:fill="auto"/>
            <w:noWrap/>
            <w:vAlign w:val="center"/>
          </w:tcPr>
          <w:p w14:paraId="59E2EBDA"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717EFC4F"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776" w:type="dxa"/>
            <w:tcBorders>
              <w:top w:val="nil"/>
              <w:left w:val="nil"/>
              <w:bottom w:val="single" w:sz="4" w:space="0" w:color="BFBFBF"/>
              <w:right w:val="single" w:sz="4" w:space="0" w:color="BFBFBF"/>
            </w:tcBorders>
            <w:shd w:val="clear" w:color="auto" w:fill="auto"/>
            <w:noWrap/>
            <w:vAlign w:val="center"/>
          </w:tcPr>
          <w:p w14:paraId="2FA2550B" w14:textId="5CFB1B5E"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c>
          <w:tcPr>
            <w:tcW w:w="776" w:type="dxa"/>
            <w:tcBorders>
              <w:top w:val="nil"/>
              <w:left w:val="nil"/>
              <w:bottom w:val="single" w:sz="4" w:space="0" w:color="BFBFBF"/>
              <w:right w:val="double" w:sz="6" w:space="0" w:color="auto"/>
            </w:tcBorders>
            <w:shd w:val="clear" w:color="auto" w:fill="auto"/>
            <w:noWrap/>
            <w:vAlign w:val="center"/>
          </w:tcPr>
          <w:p w14:paraId="01A541AB"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r>
      <w:tr w:rsidR="00F44114" w:rsidRPr="00A7775B" w14:paraId="422E9CC0" w14:textId="77777777" w:rsidTr="00EF772B">
        <w:trPr>
          <w:trHeight w:val="225"/>
          <w:jc w:val="center"/>
        </w:trPr>
        <w:tc>
          <w:tcPr>
            <w:tcW w:w="2291" w:type="dxa"/>
            <w:tcBorders>
              <w:top w:val="nil"/>
              <w:left w:val="double" w:sz="6" w:space="0" w:color="auto"/>
              <w:bottom w:val="single" w:sz="4" w:space="0" w:color="BFBFBF"/>
              <w:right w:val="nil"/>
            </w:tcBorders>
            <w:shd w:val="clear" w:color="auto" w:fill="auto"/>
            <w:noWrap/>
            <w:vAlign w:val="bottom"/>
          </w:tcPr>
          <w:p w14:paraId="74698061" w14:textId="77777777" w:rsidR="006935F2" w:rsidRPr="00A7775B" w:rsidRDefault="006935F2" w:rsidP="00E337BE">
            <w:pPr>
              <w:spacing w:before="0" w:after="0"/>
              <w:ind w:firstLineChars="100" w:firstLine="160"/>
              <w:rPr>
                <w:rFonts w:ascii="Arial" w:hAnsi="Arial" w:cs="Arial"/>
                <w:color w:val="000000"/>
                <w:sz w:val="16"/>
                <w:szCs w:val="16"/>
                <w:lang w:val="en-AU" w:eastAsia="en-AU"/>
              </w:rPr>
            </w:pPr>
            <w:r w:rsidRPr="00A7775B">
              <w:rPr>
                <w:rFonts w:ascii="Arial" w:hAnsi="Arial" w:cs="Arial"/>
                <w:color w:val="000000"/>
                <w:sz w:val="16"/>
                <w:szCs w:val="16"/>
                <w:lang w:val="en-AU" w:eastAsia="en-AU"/>
              </w:rPr>
              <w:t>Mallee</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E6F06E5" w14:textId="485EBC3A"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32%</w:t>
            </w:r>
          </w:p>
        </w:tc>
        <w:tc>
          <w:tcPr>
            <w:tcW w:w="808" w:type="dxa"/>
            <w:tcBorders>
              <w:top w:val="nil"/>
              <w:left w:val="nil"/>
              <w:bottom w:val="single" w:sz="4" w:space="0" w:color="BFBFBF"/>
              <w:right w:val="single" w:sz="4" w:space="0" w:color="BFBFBF"/>
            </w:tcBorders>
            <w:shd w:val="clear" w:color="auto" w:fill="auto"/>
            <w:noWrap/>
            <w:vAlign w:val="center"/>
          </w:tcPr>
          <w:p w14:paraId="54684A32"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3FF3332F"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6FFF75CD" w14:textId="70389AC5"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203</w:t>
            </w:r>
          </w:p>
        </w:tc>
        <w:tc>
          <w:tcPr>
            <w:tcW w:w="675" w:type="dxa"/>
            <w:tcBorders>
              <w:top w:val="nil"/>
              <w:left w:val="nil"/>
              <w:bottom w:val="single" w:sz="4" w:space="0" w:color="BFBFBF"/>
              <w:right w:val="single" w:sz="4" w:space="0" w:color="BFBFBF"/>
            </w:tcBorders>
            <w:shd w:val="clear" w:color="auto" w:fill="auto"/>
            <w:noWrap/>
            <w:vAlign w:val="center"/>
          </w:tcPr>
          <w:p w14:paraId="3657309C"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49F0A351"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2FB641AE" w14:textId="7C107386"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32%</w:t>
            </w:r>
          </w:p>
        </w:tc>
        <w:tc>
          <w:tcPr>
            <w:tcW w:w="675" w:type="dxa"/>
            <w:tcBorders>
              <w:top w:val="nil"/>
              <w:left w:val="nil"/>
              <w:bottom w:val="single" w:sz="4" w:space="0" w:color="BFBFBF"/>
              <w:right w:val="nil"/>
            </w:tcBorders>
            <w:shd w:val="clear" w:color="auto" w:fill="auto"/>
            <w:noWrap/>
            <w:vAlign w:val="center"/>
          </w:tcPr>
          <w:p w14:paraId="7E026F39" w14:textId="37307F20"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50</w:t>
            </w:r>
          </w:p>
        </w:tc>
        <w:tc>
          <w:tcPr>
            <w:tcW w:w="871" w:type="dxa"/>
            <w:tcBorders>
              <w:top w:val="nil"/>
              <w:left w:val="single" w:sz="4" w:space="0" w:color="auto"/>
              <w:bottom w:val="single" w:sz="4" w:space="0" w:color="BFBFBF"/>
              <w:right w:val="single" w:sz="4" w:space="0" w:color="BFBFBF"/>
            </w:tcBorders>
            <w:shd w:val="clear" w:color="auto" w:fill="auto"/>
            <w:noWrap/>
            <w:vAlign w:val="center"/>
          </w:tcPr>
          <w:p w14:paraId="3E71D4B2"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6%</w:t>
            </w:r>
          </w:p>
        </w:tc>
        <w:tc>
          <w:tcPr>
            <w:tcW w:w="684" w:type="dxa"/>
            <w:tcBorders>
              <w:top w:val="nil"/>
              <w:left w:val="nil"/>
              <w:bottom w:val="single" w:sz="4" w:space="0" w:color="BFBFBF"/>
              <w:right w:val="single" w:sz="4" w:space="0" w:color="BFBFBF"/>
            </w:tcBorders>
            <w:shd w:val="clear" w:color="auto" w:fill="auto"/>
            <w:noWrap/>
            <w:vAlign w:val="center"/>
          </w:tcPr>
          <w:p w14:paraId="2FF9753A"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32</w:t>
            </w:r>
          </w:p>
        </w:tc>
        <w:tc>
          <w:tcPr>
            <w:tcW w:w="839" w:type="dxa"/>
            <w:tcBorders>
              <w:top w:val="nil"/>
              <w:left w:val="nil"/>
              <w:bottom w:val="single" w:sz="4" w:space="0" w:color="BFBFBF"/>
              <w:right w:val="single" w:sz="4" w:space="0" w:color="BFBFBF"/>
            </w:tcBorders>
            <w:shd w:val="clear" w:color="auto" w:fill="auto"/>
            <w:noWrap/>
            <w:vAlign w:val="center"/>
          </w:tcPr>
          <w:p w14:paraId="1012ED44"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41251036"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764" w:type="dxa"/>
            <w:tcBorders>
              <w:top w:val="nil"/>
              <w:left w:val="nil"/>
              <w:bottom w:val="single" w:sz="4" w:space="0" w:color="BFBFBF"/>
              <w:right w:val="single" w:sz="4" w:space="0" w:color="BFBFBF"/>
            </w:tcBorders>
            <w:shd w:val="clear" w:color="auto" w:fill="auto"/>
            <w:noWrap/>
            <w:vAlign w:val="center"/>
          </w:tcPr>
          <w:p w14:paraId="45EBBE89" w14:textId="7EFB23D7"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1,818</w:t>
            </w:r>
          </w:p>
        </w:tc>
        <w:tc>
          <w:tcPr>
            <w:tcW w:w="808" w:type="dxa"/>
            <w:tcBorders>
              <w:top w:val="nil"/>
              <w:left w:val="nil"/>
              <w:bottom w:val="single" w:sz="4" w:space="0" w:color="BFBFBF"/>
              <w:right w:val="single" w:sz="4" w:space="0" w:color="BFBFBF"/>
            </w:tcBorders>
            <w:shd w:val="clear" w:color="auto" w:fill="auto"/>
            <w:noWrap/>
            <w:vAlign w:val="center"/>
          </w:tcPr>
          <w:p w14:paraId="7FF95C37"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1C53B101"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776" w:type="dxa"/>
            <w:tcBorders>
              <w:top w:val="nil"/>
              <w:left w:val="nil"/>
              <w:bottom w:val="single" w:sz="4" w:space="0" w:color="BFBFBF"/>
              <w:right w:val="single" w:sz="4" w:space="0" w:color="BFBFBF"/>
            </w:tcBorders>
            <w:shd w:val="clear" w:color="auto" w:fill="auto"/>
            <w:noWrap/>
            <w:vAlign w:val="center"/>
          </w:tcPr>
          <w:p w14:paraId="51BA3320" w14:textId="7CCBFEBC"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c>
          <w:tcPr>
            <w:tcW w:w="776" w:type="dxa"/>
            <w:tcBorders>
              <w:top w:val="nil"/>
              <w:left w:val="nil"/>
              <w:bottom w:val="single" w:sz="4" w:space="0" w:color="BFBFBF"/>
              <w:right w:val="double" w:sz="6" w:space="0" w:color="auto"/>
            </w:tcBorders>
            <w:shd w:val="clear" w:color="auto" w:fill="auto"/>
            <w:noWrap/>
            <w:vAlign w:val="center"/>
          </w:tcPr>
          <w:p w14:paraId="6F484291"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r>
      <w:tr w:rsidR="00F44114" w:rsidRPr="00A7775B" w14:paraId="389828AB" w14:textId="77777777" w:rsidTr="00EF772B">
        <w:trPr>
          <w:trHeight w:val="225"/>
          <w:jc w:val="center"/>
        </w:trPr>
        <w:tc>
          <w:tcPr>
            <w:tcW w:w="2291" w:type="dxa"/>
            <w:tcBorders>
              <w:top w:val="nil"/>
              <w:left w:val="double" w:sz="6" w:space="0" w:color="auto"/>
              <w:bottom w:val="single" w:sz="4" w:space="0" w:color="BFBFBF"/>
              <w:right w:val="nil"/>
            </w:tcBorders>
            <w:shd w:val="clear" w:color="auto" w:fill="auto"/>
            <w:noWrap/>
            <w:vAlign w:val="bottom"/>
          </w:tcPr>
          <w:p w14:paraId="11405722" w14:textId="77777777" w:rsidR="006935F2" w:rsidRPr="00A7775B" w:rsidRDefault="006935F2" w:rsidP="00E337BE">
            <w:pPr>
              <w:spacing w:before="0" w:after="0"/>
              <w:ind w:firstLineChars="100" w:firstLine="160"/>
              <w:rPr>
                <w:rFonts w:ascii="Arial" w:hAnsi="Arial" w:cs="Arial"/>
                <w:color w:val="000000"/>
                <w:sz w:val="16"/>
                <w:szCs w:val="16"/>
                <w:lang w:val="en-AU" w:eastAsia="en-AU"/>
              </w:rPr>
            </w:pPr>
            <w:r w:rsidRPr="00A7775B">
              <w:rPr>
                <w:rFonts w:ascii="Arial" w:hAnsi="Arial" w:cs="Arial"/>
                <w:color w:val="000000"/>
                <w:sz w:val="16"/>
                <w:szCs w:val="16"/>
                <w:lang w:val="en-AU" w:eastAsia="en-AU"/>
              </w:rPr>
              <w:t>Loddon</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C5B5D9C" w14:textId="296214B3"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48%</w:t>
            </w:r>
          </w:p>
        </w:tc>
        <w:tc>
          <w:tcPr>
            <w:tcW w:w="808" w:type="dxa"/>
            <w:tcBorders>
              <w:top w:val="nil"/>
              <w:left w:val="nil"/>
              <w:bottom w:val="single" w:sz="4" w:space="0" w:color="BFBFBF"/>
              <w:right w:val="single" w:sz="4" w:space="0" w:color="BFBFBF"/>
            </w:tcBorders>
            <w:shd w:val="clear" w:color="auto" w:fill="auto"/>
            <w:noWrap/>
            <w:vAlign w:val="center"/>
          </w:tcPr>
          <w:p w14:paraId="08231499"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4D9ECDA"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776034AB" w14:textId="11C05D75"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188</w:t>
            </w:r>
          </w:p>
        </w:tc>
        <w:tc>
          <w:tcPr>
            <w:tcW w:w="675" w:type="dxa"/>
            <w:tcBorders>
              <w:top w:val="nil"/>
              <w:left w:val="nil"/>
              <w:bottom w:val="single" w:sz="4" w:space="0" w:color="BFBFBF"/>
              <w:right w:val="single" w:sz="4" w:space="0" w:color="BFBFBF"/>
            </w:tcBorders>
            <w:shd w:val="clear" w:color="auto" w:fill="auto"/>
            <w:noWrap/>
            <w:vAlign w:val="center"/>
          </w:tcPr>
          <w:p w14:paraId="40D17D48"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3FC0020E"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41BB731" w14:textId="736EE84E"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48%</w:t>
            </w:r>
          </w:p>
        </w:tc>
        <w:tc>
          <w:tcPr>
            <w:tcW w:w="675" w:type="dxa"/>
            <w:tcBorders>
              <w:top w:val="nil"/>
              <w:left w:val="nil"/>
              <w:bottom w:val="single" w:sz="4" w:space="0" w:color="BFBFBF"/>
              <w:right w:val="nil"/>
            </w:tcBorders>
            <w:shd w:val="clear" w:color="auto" w:fill="auto"/>
            <w:noWrap/>
            <w:vAlign w:val="center"/>
          </w:tcPr>
          <w:p w14:paraId="764FA00D" w14:textId="35C41844"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47</w:t>
            </w:r>
          </w:p>
        </w:tc>
        <w:tc>
          <w:tcPr>
            <w:tcW w:w="871" w:type="dxa"/>
            <w:tcBorders>
              <w:top w:val="nil"/>
              <w:left w:val="single" w:sz="4" w:space="0" w:color="auto"/>
              <w:bottom w:val="single" w:sz="4" w:space="0" w:color="BFBFBF"/>
              <w:right w:val="single" w:sz="4" w:space="0" w:color="BFBFBF"/>
            </w:tcBorders>
            <w:shd w:val="clear" w:color="auto" w:fill="auto"/>
            <w:noWrap/>
            <w:vAlign w:val="center"/>
          </w:tcPr>
          <w:p w14:paraId="67BBF6FA"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16%</w:t>
            </w:r>
          </w:p>
        </w:tc>
        <w:tc>
          <w:tcPr>
            <w:tcW w:w="684" w:type="dxa"/>
            <w:tcBorders>
              <w:top w:val="nil"/>
              <w:left w:val="nil"/>
              <w:bottom w:val="single" w:sz="4" w:space="0" w:color="BFBFBF"/>
              <w:right w:val="single" w:sz="4" w:space="0" w:color="BFBFBF"/>
            </w:tcBorders>
            <w:shd w:val="clear" w:color="auto" w:fill="auto"/>
            <w:noWrap/>
            <w:vAlign w:val="center"/>
          </w:tcPr>
          <w:p w14:paraId="30FEB029"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45</w:t>
            </w:r>
          </w:p>
        </w:tc>
        <w:tc>
          <w:tcPr>
            <w:tcW w:w="839" w:type="dxa"/>
            <w:tcBorders>
              <w:top w:val="nil"/>
              <w:left w:val="nil"/>
              <w:bottom w:val="single" w:sz="4" w:space="0" w:color="BFBFBF"/>
              <w:right w:val="single" w:sz="4" w:space="0" w:color="BFBFBF"/>
            </w:tcBorders>
            <w:shd w:val="clear" w:color="auto" w:fill="auto"/>
            <w:noWrap/>
            <w:vAlign w:val="center"/>
          </w:tcPr>
          <w:p w14:paraId="35B8D87B"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0F55BA62"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764" w:type="dxa"/>
            <w:tcBorders>
              <w:top w:val="nil"/>
              <w:left w:val="nil"/>
              <w:bottom w:val="single" w:sz="4" w:space="0" w:color="BFBFBF"/>
              <w:right w:val="single" w:sz="4" w:space="0" w:color="BFBFBF"/>
            </w:tcBorders>
            <w:shd w:val="clear" w:color="auto" w:fill="auto"/>
            <w:noWrap/>
            <w:vAlign w:val="center"/>
          </w:tcPr>
          <w:p w14:paraId="66DBF0F4" w14:textId="6A1D988B"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1,637</w:t>
            </w:r>
          </w:p>
        </w:tc>
        <w:tc>
          <w:tcPr>
            <w:tcW w:w="808" w:type="dxa"/>
            <w:tcBorders>
              <w:top w:val="nil"/>
              <w:left w:val="nil"/>
              <w:bottom w:val="single" w:sz="4" w:space="0" w:color="BFBFBF"/>
              <w:right w:val="single" w:sz="4" w:space="0" w:color="BFBFBF"/>
            </w:tcBorders>
            <w:shd w:val="clear" w:color="auto" w:fill="auto"/>
            <w:noWrap/>
            <w:vAlign w:val="center"/>
          </w:tcPr>
          <w:p w14:paraId="1EB7B90E"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0942FD98"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776" w:type="dxa"/>
            <w:tcBorders>
              <w:top w:val="nil"/>
              <w:left w:val="nil"/>
              <w:bottom w:val="single" w:sz="4" w:space="0" w:color="BFBFBF"/>
              <w:right w:val="single" w:sz="4" w:space="0" w:color="BFBFBF"/>
            </w:tcBorders>
            <w:shd w:val="clear" w:color="auto" w:fill="auto"/>
            <w:noWrap/>
            <w:vAlign w:val="center"/>
          </w:tcPr>
          <w:p w14:paraId="6A0769D6" w14:textId="2C258314"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c>
          <w:tcPr>
            <w:tcW w:w="776" w:type="dxa"/>
            <w:tcBorders>
              <w:top w:val="nil"/>
              <w:left w:val="nil"/>
              <w:bottom w:val="single" w:sz="4" w:space="0" w:color="BFBFBF"/>
              <w:right w:val="double" w:sz="6" w:space="0" w:color="auto"/>
            </w:tcBorders>
            <w:shd w:val="clear" w:color="auto" w:fill="auto"/>
            <w:noWrap/>
            <w:vAlign w:val="center"/>
          </w:tcPr>
          <w:p w14:paraId="39742ABB"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r>
      <w:tr w:rsidR="00F44114" w:rsidRPr="00A7775B" w14:paraId="012B42DE" w14:textId="77777777" w:rsidTr="00EF772B">
        <w:trPr>
          <w:trHeight w:val="225"/>
          <w:jc w:val="center"/>
        </w:trPr>
        <w:tc>
          <w:tcPr>
            <w:tcW w:w="2291" w:type="dxa"/>
            <w:tcBorders>
              <w:top w:val="nil"/>
              <w:left w:val="double" w:sz="6" w:space="0" w:color="auto"/>
              <w:bottom w:val="single" w:sz="4" w:space="0" w:color="BFBFBF"/>
              <w:right w:val="nil"/>
            </w:tcBorders>
            <w:shd w:val="clear" w:color="auto" w:fill="auto"/>
            <w:noWrap/>
            <w:vAlign w:val="bottom"/>
          </w:tcPr>
          <w:p w14:paraId="405CEEB4" w14:textId="77777777" w:rsidR="006935F2" w:rsidRPr="00A7775B" w:rsidRDefault="006935F2" w:rsidP="00E337BE">
            <w:pPr>
              <w:spacing w:before="0" w:after="0"/>
              <w:ind w:firstLineChars="100" w:firstLine="160"/>
              <w:rPr>
                <w:rFonts w:ascii="Arial" w:hAnsi="Arial" w:cs="Arial"/>
                <w:color w:val="000000"/>
                <w:sz w:val="16"/>
                <w:szCs w:val="16"/>
                <w:lang w:val="en-AU" w:eastAsia="en-AU"/>
              </w:rPr>
            </w:pPr>
            <w:r w:rsidRPr="00A7775B">
              <w:rPr>
                <w:rFonts w:ascii="Arial" w:hAnsi="Arial" w:cs="Arial"/>
                <w:color w:val="000000"/>
                <w:sz w:val="16"/>
                <w:szCs w:val="16"/>
                <w:lang w:val="en-AU" w:eastAsia="en-AU"/>
              </w:rPr>
              <w:t xml:space="preserve">Ovens </w:t>
            </w:r>
            <w:smartTag w:uri="urn:schemas-microsoft-com:office:smarttags" w:element="City">
              <w:smartTag w:uri="urn:schemas-microsoft-com:office:smarttags" w:element="place">
                <w:r w:rsidRPr="00A7775B">
                  <w:rPr>
                    <w:rFonts w:ascii="Arial" w:hAnsi="Arial" w:cs="Arial"/>
                    <w:color w:val="000000"/>
                    <w:sz w:val="16"/>
                    <w:szCs w:val="16"/>
                    <w:lang w:val="en-AU" w:eastAsia="en-AU"/>
                  </w:rPr>
                  <w:t>Murray</w:t>
                </w:r>
              </w:smartTag>
            </w:smartTag>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83E4D47" w14:textId="2E5B4C88"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37%</w:t>
            </w:r>
          </w:p>
        </w:tc>
        <w:tc>
          <w:tcPr>
            <w:tcW w:w="808" w:type="dxa"/>
            <w:tcBorders>
              <w:top w:val="nil"/>
              <w:left w:val="nil"/>
              <w:bottom w:val="single" w:sz="4" w:space="0" w:color="BFBFBF"/>
              <w:right w:val="single" w:sz="4" w:space="0" w:color="BFBFBF"/>
            </w:tcBorders>
            <w:shd w:val="clear" w:color="auto" w:fill="auto"/>
            <w:noWrap/>
            <w:vAlign w:val="center"/>
          </w:tcPr>
          <w:p w14:paraId="19276720"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17ABF14C"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3A54ACB4" w14:textId="4A56FAB5"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199</w:t>
            </w:r>
          </w:p>
        </w:tc>
        <w:tc>
          <w:tcPr>
            <w:tcW w:w="675" w:type="dxa"/>
            <w:tcBorders>
              <w:top w:val="nil"/>
              <w:left w:val="nil"/>
              <w:bottom w:val="single" w:sz="4" w:space="0" w:color="BFBFBF"/>
              <w:right w:val="single" w:sz="4" w:space="0" w:color="BFBFBF"/>
            </w:tcBorders>
            <w:shd w:val="clear" w:color="auto" w:fill="auto"/>
            <w:noWrap/>
            <w:vAlign w:val="center"/>
          </w:tcPr>
          <w:p w14:paraId="5D7242CA"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03793194"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5B6FA759" w14:textId="42634EDE"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37%</w:t>
            </w:r>
          </w:p>
        </w:tc>
        <w:tc>
          <w:tcPr>
            <w:tcW w:w="675" w:type="dxa"/>
            <w:tcBorders>
              <w:top w:val="nil"/>
              <w:left w:val="nil"/>
              <w:bottom w:val="single" w:sz="4" w:space="0" w:color="BFBFBF"/>
              <w:right w:val="nil"/>
            </w:tcBorders>
            <w:shd w:val="clear" w:color="auto" w:fill="auto"/>
            <w:noWrap/>
            <w:vAlign w:val="center"/>
          </w:tcPr>
          <w:p w14:paraId="6573DE17" w14:textId="72CF1484"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50</w:t>
            </w:r>
          </w:p>
        </w:tc>
        <w:tc>
          <w:tcPr>
            <w:tcW w:w="871" w:type="dxa"/>
            <w:tcBorders>
              <w:top w:val="nil"/>
              <w:left w:val="single" w:sz="4" w:space="0" w:color="auto"/>
              <w:bottom w:val="single" w:sz="4" w:space="0" w:color="BFBFBF"/>
              <w:right w:val="single" w:sz="4" w:space="0" w:color="BFBFBF"/>
            </w:tcBorders>
            <w:shd w:val="clear" w:color="auto" w:fill="auto"/>
            <w:noWrap/>
            <w:vAlign w:val="center"/>
          </w:tcPr>
          <w:p w14:paraId="291C139D"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w:t>
            </w:r>
          </w:p>
        </w:tc>
        <w:tc>
          <w:tcPr>
            <w:tcW w:w="684" w:type="dxa"/>
            <w:tcBorders>
              <w:top w:val="nil"/>
              <w:left w:val="nil"/>
              <w:bottom w:val="single" w:sz="4" w:space="0" w:color="BFBFBF"/>
              <w:right w:val="single" w:sz="4" w:space="0" w:color="BFBFBF"/>
            </w:tcBorders>
            <w:shd w:val="clear" w:color="auto" w:fill="auto"/>
            <w:noWrap/>
            <w:vAlign w:val="center"/>
          </w:tcPr>
          <w:p w14:paraId="35294028"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w:t>
            </w:r>
          </w:p>
        </w:tc>
        <w:tc>
          <w:tcPr>
            <w:tcW w:w="839" w:type="dxa"/>
            <w:tcBorders>
              <w:top w:val="nil"/>
              <w:left w:val="nil"/>
              <w:bottom w:val="single" w:sz="4" w:space="0" w:color="BFBFBF"/>
              <w:right w:val="single" w:sz="4" w:space="0" w:color="BFBFBF"/>
            </w:tcBorders>
            <w:shd w:val="clear" w:color="auto" w:fill="auto"/>
            <w:noWrap/>
            <w:vAlign w:val="center"/>
          </w:tcPr>
          <w:p w14:paraId="0A8F1B5F"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2F19C103"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764" w:type="dxa"/>
            <w:tcBorders>
              <w:top w:val="nil"/>
              <w:left w:val="nil"/>
              <w:bottom w:val="single" w:sz="4" w:space="0" w:color="BFBFBF"/>
              <w:right w:val="single" w:sz="4" w:space="0" w:color="BFBFBF"/>
            </w:tcBorders>
            <w:shd w:val="clear" w:color="auto" w:fill="auto"/>
            <w:noWrap/>
            <w:vAlign w:val="center"/>
          </w:tcPr>
          <w:p w14:paraId="0A0E5E18" w14:textId="0DAEA897"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2,162</w:t>
            </w:r>
          </w:p>
        </w:tc>
        <w:tc>
          <w:tcPr>
            <w:tcW w:w="808" w:type="dxa"/>
            <w:tcBorders>
              <w:top w:val="nil"/>
              <w:left w:val="nil"/>
              <w:bottom w:val="single" w:sz="4" w:space="0" w:color="BFBFBF"/>
              <w:right w:val="single" w:sz="4" w:space="0" w:color="BFBFBF"/>
            </w:tcBorders>
            <w:shd w:val="clear" w:color="auto" w:fill="auto"/>
            <w:noWrap/>
            <w:vAlign w:val="center"/>
          </w:tcPr>
          <w:p w14:paraId="643C7590"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7E771403"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776" w:type="dxa"/>
            <w:tcBorders>
              <w:top w:val="nil"/>
              <w:left w:val="nil"/>
              <w:bottom w:val="single" w:sz="4" w:space="0" w:color="BFBFBF"/>
              <w:right w:val="single" w:sz="4" w:space="0" w:color="BFBFBF"/>
            </w:tcBorders>
            <w:shd w:val="clear" w:color="auto" w:fill="auto"/>
            <w:noWrap/>
            <w:vAlign w:val="center"/>
          </w:tcPr>
          <w:p w14:paraId="3947BD36" w14:textId="6105BB0F"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c>
          <w:tcPr>
            <w:tcW w:w="776" w:type="dxa"/>
            <w:tcBorders>
              <w:top w:val="nil"/>
              <w:left w:val="nil"/>
              <w:bottom w:val="single" w:sz="4" w:space="0" w:color="BFBFBF"/>
              <w:right w:val="double" w:sz="6" w:space="0" w:color="auto"/>
            </w:tcBorders>
            <w:shd w:val="clear" w:color="auto" w:fill="auto"/>
            <w:noWrap/>
            <w:vAlign w:val="center"/>
          </w:tcPr>
          <w:p w14:paraId="10329FDB"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r>
      <w:tr w:rsidR="00F44114" w:rsidRPr="00A7775B" w14:paraId="726B65F7" w14:textId="77777777" w:rsidTr="00EF772B">
        <w:trPr>
          <w:trHeight w:val="225"/>
          <w:jc w:val="center"/>
        </w:trPr>
        <w:tc>
          <w:tcPr>
            <w:tcW w:w="2291" w:type="dxa"/>
            <w:tcBorders>
              <w:top w:val="nil"/>
              <w:left w:val="double" w:sz="6" w:space="0" w:color="auto"/>
              <w:bottom w:val="single" w:sz="4" w:space="0" w:color="BFBFBF"/>
              <w:right w:val="nil"/>
            </w:tcBorders>
            <w:shd w:val="clear" w:color="auto" w:fill="auto"/>
            <w:noWrap/>
            <w:vAlign w:val="bottom"/>
          </w:tcPr>
          <w:p w14:paraId="73B0FBDD" w14:textId="77777777" w:rsidR="006935F2" w:rsidRPr="00A7775B" w:rsidRDefault="006935F2" w:rsidP="00E337BE">
            <w:pPr>
              <w:spacing w:before="0" w:after="0"/>
              <w:ind w:firstLineChars="100" w:firstLine="160"/>
              <w:rPr>
                <w:rFonts w:ascii="Arial" w:hAnsi="Arial" w:cs="Arial"/>
                <w:color w:val="000000"/>
                <w:sz w:val="16"/>
                <w:szCs w:val="16"/>
                <w:lang w:val="en-AU" w:eastAsia="en-AU"/>
              </w:rPr>
            </w:pPr>
            <w:r w:rsidRPr="00A7775B">
              <w:rPr>
                <w:rFonts w:ascii="Arial" w:hAnsi="Arial" w:cs="Arial"/>
                <w:color w:val="000000"/>
                <w:sz w:val="16"/>
                <w:szCs w:val="16"/>
                <w:lang w:val="en-AU" w:eastAsia="en-AU"/>
              </w:rPr>
              <w:t>Goulburn</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7BB367C" w14:textId="60CA5634"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37%</w:t>
            </w:r>
          </w:p>
        </w:tc>
        <w:tc>
          <w:tcPr>
            <w:tcW w:w="808" w:type="dxa"/>
            <w:tcBorders>
              <w:top w:val="nil"/>
              <w:left w:val="nil"/>
              <w:bottom w:val="single" w:sz="4" w:space="0" w:color="BFBFBF"/>
              <w:right w:val="single" w:sz="4" w:space="0" w:color="BFBFBF"/>
            </w:tcBorders>
            <w:shd w:val="clear" w:color="auto" w:fill="auto"/>
            <w:noWrap/>
            <w:vAlign w:val="center"/>
          </w:tcPr>
          <w:p w14:paraId="14261954"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14A65CAC"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4D3DEBF4" w14:textId="03C02948"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203</w:t>
            </w:r>
          </w:p>
        </w:tc>
        <w:tc>
          <w:tcPr>
            <w:tcW w:w="675" w:type="dxa"/>
            <w:tcBorders>
              <w:top w:val="nil"/>
              <w:left w:val="nil"/>
              <w:bottom w:val="single" w:sz="4" w:space="0" w:color="BFBFBF"/>
              <w:right w:val="single" w:sz="4" w:space="0" w:color="BFBFBF"/>
            </w:tcBorders>
            <w:shd w:val="clear" w:color="auto" w:fill="auto"/>
            <w:noWrap/>
            <w:vAlign w:val="center"/>
          </w:tcPr>
          <w:p w14:paraId="5B91D5B1"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04BFD047"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DA5F9A0" w14:textId="42B3528F"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37%</w:t>
            </w:r>
          </w:p>
        </w:tc>
        <w:tc>
          <w:tcPr>
            <w:tcW w:w="675" w:type="dxa"/>
            <w:tcBorders>
              <w:top w:val="nil"/>
              <w:left w:val="nil"/>
              <w:bottom w:val="single" w:sz="4" w:space="0" w:color="BFBFBF"/>
              <w:right w:val="nil"/>
            </w:tcBorders>
            <w:shd w:val="clear" w:color="auto" w:fill="auto"/>
            <w:noWrap/>
            <w:vAlign w:val="center"/>
          </w:tcPr>
          <w:p w14:paraId="7366540D" w14:textId="7D4D6640"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50</w:t>
            </w:r>
          </w:p>
        </w:tc>
        <w:tc>
          <w:tcPr>
            <w:tcW w:w="871" w:type="dxa"/>
            <w:tcBorders>
              <w:top w:val="nil"/>
              <w:left w:val="single" w:sz="4" w:space="0" w:color="auto"/>
              <w:bottom w:val="single" w:sz="4" w:space="0" w:color="BFBFBF"/>
              <w:right w:val="single" w:sz="4" w:space="0" w:color="BFBFBF"/>
            </w:tcBorders>
            <w:shd w:val="clear" w:color="auto" w:fill="auto"/>
            <w:noWrap/>
            <w:vAlign w:val="center"/>
          </w:tcPr>
          <w:p w14:paraId="37B36A43"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w:t>
            </w:r>
          </w:p>
        </w:tc>
        <w:tc>
          <w:tcPr>
            <w:tcW w:w="684" w:type="dxa"/>
            <w:tcBorders>
              <w:top w:val="nil"/>
              <w:left w:val="nil"/>
              <w:bottom w:val="single" w:sz="4" w:space="0" w:color="BFBFBF"/>
              <w:right w:val="single" w:sz="4" w:space="0" w:color="BFBFBF"/>
            </w:tcBorders>
            <w:shd w:val="clear" w:color="auto" w:fill="auto"/>
            <w:noWrap/>
            <w:vAlign w:val="center"/>
          </w:tcPr>
          <w:p w14:paraId="790069C6"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140</w:t>
            </w:r>
          </w:p>
        </w:tc>
        <w:tc>
          <w:tcPr>
            <w:tcW w:w="839" w:type="dxa"/>
            <w:tcBorders>
              <w:top w:val="nil"/>
              <w:left w:val="nil"/>
              <w:bottom w:val="single" w:sz="4" w:space="0" w:color="BFBFBF"/>
              <w:right w:val="single" w:sz="4" w:space="0" w:color="BFBFBF"/>
            </w:tcBorders>
            <w:shd w:val="clear" w:color="auto" w:fill="auto"/>
            <w:noWrap/>
            <w:vAlign w:val="center"/>
          </w:tcPr>
          <w:p w14:paraId="1FE6BE2D"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721A97E4"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764" w:type="dxa"/>
            <w:tcBorders>
              <w:top w:val="nil"/>
              <w:left w:val="nil"/>
              <w:bottom w:val="single" w:sz="4" w:space="0" w:color="BFBFBF"/>
              <w:right w:val="single" w:sz="4" w:space="0" w:color="BFBFBF"/>
            </w:tcBorders>
            <w:shd w:val="clear" w:color="auto" w:fill="auto"/>
            <w:noWrap/>
            <w:vAlign w:val="center"/>
          </w:tcPr>
          <w:p w14:paraId="0141F3FA" w14:textId="40AD36BA"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1,913</w:t>
            </w:r>
          </w:p>
        </w:tc>
        <w:tc>
          <w:tcPr>
            <w:tcW w:w="808" w:type="dxa"/>
            <w:tcBorders>
              <w:top w:val="nil"/>
              <w:left w:val="nil"/>
              <w:bottom w:val="single" w:sz="4" w:space="0" w:color="BFBFBF"/>
              <w:right w:val="single" w:sz="4" w:space="0" w:color="BFBFBF"/>
            </w:tcBorders>
            <w:shd w:val="clear" w:color="auto" w:fill="auto"/>
            <w:noWrap/>
            <w:vAlign w:val="center"/>
          </w:tcPr>
          <w:p w14:paraId="5A3971E5"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68D3413F"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776" w:type="dxa"/>
            <w:tcBorders>
              <w:top w:val="nil"/>
              <w:left w:val="nil"/>
              <w:bottom w:val="single" w:sz="4" w:space="0" w:color="BFBFBF"/>
              <w:right w:val="single" w:sz="4" w:space="0" w:color="BFBFBF"/>
            </w:tcBorders>
            <w:shd w:val="clear" w:color="auto" w:fill="auto"/>
            <w:noWrap/>
            <w:vAlign w:val="center"/>
          </w:tcPr>
          <w:p w14:paraId="0B7AF823" w14:textId="1C629ED7"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c>
          <w:tcPr>
            <w:tcW w:w="776" w:type="dxa"/>
            <w:tcBorders>
              <w:top w:val="nil"/>
              <w:left w:val="nil"/>
              <w:bottom w:val="single" w:sz="4" w:space="0" w:color="BFBFBF"/>
              <w:right w:val="double" w:sz="6" w:space="0" w:color="auto"/>
            </w:tcBorders>
            <w:shd w:val="clear" w:color="auto" w:fill="auto"/>
            <w:noWrap/>
            <w:vAlign w:val="center"/>
          </w:tcPr>
          <w:p w14:paraId="078E1FEC"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r>
      <w:tr w:rsidR="00F44114" w:rsidRPr="00A7775B" w14:paraId="10202D03" w14:textId="77777777" w:rsidTr="00EF772B">
        <w:trPr>
          <w:trHeight w:val="225"/>
          <w:jc w:val="center"/>
        </w:trPr>
        <w:tc>
          <w:tcPr>
            <w:tcW w:w="2291" w:type="dxa"/>
            <w:tcBorders>
              <w:top w:val="nil"/>
              <w:left w:val="double" w:sz="6" w:space="0" w:color="auto"/>
              <w:bottom w:val="single" w:sz="4" w:space="0" w:color="BFBFBF"/>
              <w:right w:val="nil"/>
            </w:tcBorders>
            <w:shd w:val="clear" w:color="auto" w:fill="auto"/>
            <w:noWrap/>
            <w:vAlign w:val="bottom"/>
          </w:tcPr>
          <w:p w14:paraId="1D33AEA4" w14:textId="77777777" w:rsidR="006935F2" w:rsidRPr="00A7775B" w:rsidRDefault="006935F2" w:rsidP="00E337BE">
            <w:pPr>
              <w:spacing w:before="0" w:after="0"/>
              <w:ind w:firstLineChars="100" w:firstLine="160"/>
              <w:rPr>
                <w:rFonts w:ascii="Arial" w:hAnsi="Arial" w:cs="Arial"/>
                <w:color w:val="000000"/>
                <w:sz w:val="16"/>
                <w:szCs w:val="16"/>
                <w:lang w:val="en-AU" w:eastAsia="en-AU"/>
              </w:rPr>
            </w:pPr>
            <w:r w:rsidRPr="00A7775B">
              <w:rPr>
                <w:rFonts w:ascii="Arial" w:hAnsi="Arial" w:cs="Arial"/>
                <w:color w:val="000000"/>
                <w:sz w:val="16"/>
                <w:szCs w:val="16"/>
                <w:lang w:val="en-AU" w:eastAsia="en-AU"/>
              </w:rPr>
              <w:t>Outer Gippsland</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2BF916F" w14:textId="0C956F06"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47%</w:t>
            </w:r>
          </w:p>
        </w:tc>
        <w:tc>
          <w:tcPr>
            <w:tcW w:w="808" w:type="dxa"/>
            <w:tcBorders>
              <w:top w:val="nil"/>
              <w:left w:val="nil"/>
              <w:bottom w:val="single" w:sz="4" w:space="0" w:color="BFBFBF"/>
              <w:right w:val="single" w:sz="4" w:space="0" w:color="BFBFBF"/>
            </w:tcBorders>
            <w:shd w:val="clear" w:color="auto" w:fill="auto"/>
            <w:noWrap/>
            <w:vAlign w:val="center"/>
          </w:tcPr>
          <w:p w14:paraId="6A3B3094"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7BC39520"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193CD407" w14:textId="55835C7B"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211</w:t>
            </w:r>
          </w:p>
        </w:tc>
        <w:tc>
          <w:tcPr>
            <w:tcW w:w="675" w:type="dxa"/>
            <w:tcBorders>
              <w:top w:val="nil"/>
              <w:left w:val="nil"/>
              <w:bottom w:val="single" w:sz="4" w:space="0" w:color="BFBFBF"/>
              <w:right w:val="single" w:sz="4" w:space="0" w:color="BFBFBF"/>
            </w:tcBorders>
            <w:shd w:val="clear" w:color="auto" w:fill="auto"/>
            <w:noWrap/>
            <w:vAlign w:val="center"/>
          </w:tcPr>
          <w:p w14:paraId="4D9EDD7E"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62A41984"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C73C8A0" w14:textId="6BC1F10B"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47%</w:t>
            </w:r>
          </w:p>
        </w:tc>
        <w:tc>
          <w:tcPr>
            <w:tcW w:w="675" w:type="dxa"/>
            <w:tcBorders>
              <w:top w:val="nil"/>
              <w:left w:val="nil"/>
              <w:bottom w:val="single" w:sz="4" w:space="0" w:color="BFBFBF"/>
              <w:right w:val="nil"/>
            </w:tcBorders>
            <w:shd w:val="clear" w:color="auto" w:fill="auto"/>
            <w:noWrap/>
            <w:vAlign w:val="center"/>
          </w:tcPr>
          <w:p w14:paraId="10E47CA4" w14:textId="31080DB3"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50</w:t>
            </w:r>
          </w:p>
        </w:tc>
        <w:tc>
          <w:tcPr>
            <w:tcW w:w="871" w:type="dxa"/>
            <w:tcBorders>
              <w:top w:val="nil"/>
              <w:left w:val="single" w:sz="4" w:space="0" w:color="auto"/>
              <w:bottom w:val="single" w:sz="4" w:space="0" w:color="BFBFBF"/>
              <w:right w:val="single" w:sz="4" w:space="0" w:color="BFBFBF"/>
            </w:tcBorders>
            <w:shd w:val="clear" w:color="auto" w:fill="auto"/>
            <w:noWrap/>
            <w:vAlign w:val="center"/>
          </w:tcPr>
          <w:p w14:paraId="288E633D"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28%</w:t>
            </w:r>
          </w:p>
        </w:tc>
        <w:tc>
          <w:tcPr>
            <w:tcW w:w="684" w:type="dxa"/>
            <w:tcBorders>
              <w:top w:val="nil"/>
              <w:left w:val="nil"/>
              <w:bottom w:val="single" w:sz="4" w:space="0" w:color="BFBFBF"/>
              <w:right w:val="single" w:sz="4" w:space="0" w:color="BFBFBF"/>
            </w:tcBorders>
            <w:shd w:val="clear" w:color="auto" w:fill="auto"/>
            <w:noWrap/>
            <w:vAlign w:val="center"/>
          </w:tcPr>
          <w:p w14:paraId="7981F5D2"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50</w:t>
            </w:r>
          </w:p>
        </w:tc>
        <w:tc>
          <w:tcPr>
            <w:tcW w:w="839" w:type="dxa"/>
            <w:tcBorders>
              <w:top w:val="nil"/>
              <w:left w:val="nil"/>
              <w:bottom w:val="single" w:sz="4" w:space="0" w:color="BFBFBF"/>
              <w:right w:val="single" w:sz="4" w:space="0" w:color="BFBFBF"/>
            </w:tcBorders>
            <w:shd w:val="clear" w:color="auto" w:fill="auto"/>
            <w:noWrap/>
            <w:vAlign w:val="center"/>
          </w:tcPr>
          <w:p w14:paraId="09C07141"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36C576BF"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764" w:type="dxa"/>
            <w:tcBorders>
              <w:top w:val="nil"/>
              <w:left w:val="nil"/>
              <w:bottom w:val="single" w:sz="4" w:space="0" w:color="BFBFBF"/>
              <w:right w:val="single" w:sz="4" w:space="0" w:color="BFBFBF"/>
            </w:tcBorders>
            <w:shd w:val="clear" w:color="auto" w:fill="auto"/>
            <w:noWrap/>
            <w:vAlign w:val="center"/>
          </w:tcPr>
          <w:p w14:paraId="506956B3" w14:textId="789144E3"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1,639</w:t>
            </w:r>
          </w:p>
        </w:tc>
        <w:tc>
          <w:tcPr>
            <w:tcW w:w="808" w:type="dxa"/>
            <w:tcBorders>
              <w:top w:val="nil"/>
              <w:left w:val="nil"/>
              <w:bottom w:val="single" w:sz="4" w:space="0" w:color="BFBFBF"/>
              <w:right w:val="single" w:sz="4" w:space="0" w:color="BFBFBF"/>
            </w:tcBorders>
            <w:shd w:val="clear" w:color="auto" w:fill="auto"/>
            <w:noWrap/>
            <w:vAlign w:val="center"/>
          </w:tcPr>
          <w:p w14:paraId="742FFEA5"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7048F62D"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776" w:type="dxa"/>
            <w:tcBorders>
              <w:top w:val="nil"/>
              <w:left w:val="nil"/>
              <w:bottom w:val="single" w:sz="4" w:space="0" w:color="BFBFBF"/>
              <w:right w:val="single" w:sz="4" w:space="0" w:color="BFBFBF"/>
            </w:tcBorders>
            <w:shd w:val="clear" w:color="auto" w:fill="auto"/>
            <w:noWrap/>
            <w:vAlign w:val="center"/>
          </w:tcPr>
          <w:p w14:paraId="3A190E77" w14:textId="20FA20D4"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c>
          <w:tcPr>
            <w:tcW w:w="776" w:type="dxa"/>
            <w:tcBorders>
              <w:top w:val="nil"/>
              <w:left w:val="nil"/>
              <w:bottom w:val="single" w:sz="4" w:space="0" w:color="BFBFBF"/>
              <w:right w:val="double" w:sz="6" w:space="0" w:color="auto"/>
            </w:tcBorders>
            <w:shd w:val="clear" w:color="auto" w:fill="auto"/>
            <w:noWrap/>
            <w:vAlign w:val="center"/>
          </w:tcPr>
          <w:p w14:paraId="6E4CB748"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r>
      <w:tr w:rsidR="00F44114" w:rsidRPr="00A7775B" w14:paraId="3165F69B" w14:textId="77777777" w:rsidTr="00EF772B">
        <w:trPr>
          <w:trHeight w:val="225"/>
          <w:jc w:val="center"/>
        </w:trPr>
        <w:tc>
          <w:tcPr>
            <w:tcW w:w="2291" w:type="dxa"/>
            <w:tcBorders>
              <w:top w:val="nil"/>
              <w:left w:val="double" w:sz="6" w:space="0" w:color="auto"/>
              <w:bottom w:val="single" w:sz="4" w:space="0" w:color="BFBFBF"/>
              <w:right w:val="nil"/>
            </w:tcBorders>
            <w:shd w:val="clear" w:color="auto" w:fill="auto"/>
            <w:noWrap/>
            <w:vAlign w:val="bottom"/>
          </w:tcPr>
          <w:p w14:paraId="3D6B7646" w14:textId="77777777" w:rsidR="006935F2" w:rsidRPr="00A7775B" w:rsidRDefault="006935F2" w:rsidP="00E337BE">
            <w:pPr>
              <w:spacing w:before="0" w:after="0"/>
              <w:ind w:firstLineChars="100" w:firstLine="160"/>
              <w:rPr>
                <w:rFonts w:ascii="Arial" w:hAnsi="Arial" w:cs="Arial"/>
                <w:color w:val="000000"/>
                <w:sz w:val="16"/>
                <w:szCs w:val="16"/>
                <w:lang w:val="en-AU" w:eastAsia="en-AU"/>
              </w:rPr>
            </w:pPr>
            <w:r w:rsidRPr="00A7775B">
              <w:rPr>
                <w:rFonts w:ascii="Arial" w:hAnsi="Arial" w:cs="Arial"/>
                <w:color w:val="000000"/>
                <w:sz w:val="16"/>
                <w:szCs w:val="16"/>
                <w:lang w:val="en-AU" w:eastAsia="en-AU"/>
              </w:rPr>
              <w:t>Inner Gippsland</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5EA53F62" w14:textId="7828054E"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34%</w:t>
            </w:r>
          </w:p>
        </w:tc>
        <w:tc>
          <w:tcPr>
            <w:tcW w:w="808" w:type="dxa"/>
            <w:tcBorders>
              <w:top w:val="nil"/>
              <w:left w:val="nil"/>
              <w:bottom w:val="single" w:sz="4" w:space="0" w:color="BFBFBF"/>
              <w:right w:val="single" w:sz="4" w:space="0" w:color="BFBFBF"/>
            </w:tcBorders>
            <w:shd w:val="clear" w:color="auto" w:fill="auto"/>
            <w:noWrap/>
            <w:vAlign w:val="center"/>
          </w:tcPr>
          <w:p w14:paraId="047D7849"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5C7C284A"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22227953" w14:textId="5EBE7905"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203</w:t>
            </w:r>
          </w:p>
        </w:tc>
        <w:tc>
          <w:tcPr>
            <w:tcW w:w="675" w:type="dxa"/>
            <w:tcBorders>
              <w:top w:val="nil"/>
              <w:left w:val="nil"/>
              <w:bottom w:val="single" w:sz="4" w:space="0" w:color="BFBFBF"/>
              <w:right w:val="single" w:sz="4" w:space="0" w:color="BFBFBF"/>
            </w:tcBorders>
            <w:shd w:val="clear" w:color="auto" w:fill="auto"/>
            <w:noWrap/>
            <w:vAlign w:val="center"/>
          </w:tcPr>
          <w:p w14:paraId="1F9521D9"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37403A41"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3607A0D6" w14:textId="7BDA978E"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34%</w:t>
            </w:r>
          </w:p>
        </w:tc>
        <w:tc>
          <w:tcPr>
            <w:tcW w:w="675" w:type="dxa"/>
            <w:tcBorders>
              <w:top w:val="nil"/>
              <w:left w:val="nil"/>
              <w:bottom w:val="single" w:sz="4" w:space="0" w:color="BFBFBF"/>
              <w:right w:val="nil"/>
            </w:tcBorders>
            <w:shd w:val="clear" w:color="auto" w:fill="auto"/>
            <w:noWrap/>
            <w:vAlign w:val="center"/>
          </w:tcPr>
          <w:p w14:paraId="5DB207AF" w14:textId="5697CD4E"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50</w:t>
            </w:r>
          </w:p>
        </w:tc>
        <w:tc>
          <w:tcPr>
            <w:tcW w:w="871" w:type="dxa"/>
            <w:tcBorders>
              <w:top w:val="nil"/>
              <w:left w:val="single" w:sz="4" w:space="0" w:color="auto"/>
              <w:bottom w:val="single" w:sz="4" w:space="0" w:color="BFBFBF"/>
              <w:right w:val="single" w:sz="4" w:space="0" w:color="BFBFBF"/>
            </w:tcBorders>
            <w:shd w:val="clear" w:color="auto" w:fill="auto"/>
            <w:noWrap/>
            <w:vAlign w:val="center"/>
          </w:tcPr>
          <w:p w14:paraId="11DDAB87"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10%</w:t>
            </w:r>
          </w:p>
        </w:tc>
        <w:tc>
          <w:tcPr>
            <w:tcW w:w="684" w:type="dxa"/>
            <w:tcBorders>
              <w:top w:val="nil"/>
              <w:left w:val="nil"/>
              <w:bottom w:val="single" w:sz="4" w:space="0" w:color="BFBFBF"/>
              <w:right w:val="single" w:sz="4" w:space="0" w:color="BFBFBF"/>
            </w:tcBorders>
            <w:shd w:val="clear" w:color="auto" w:fill="auto"/>
            <w:noWrap/>
            <w:vAlign w:val="center"/>
          </w:tcPr>
          <w:p w14:paraId="000A238D"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98</w:t>
            </w:r>
          </w:p>
        </w:tc>
        <w:tc>
          <w:tcPr>
            <w:tcW w:w="839" w:type="dxa"/>
            <w:tcBorders>
              <w:top w:val="nil"/>
              <w:left w:val="nil"/>
              <w:bottom w:val="single" w:sz="4" w:space="0" w:color="BFBFBF"/>
              <w:right w:val="single" w:sz="4" w:space="0" w:color="BFBFBF"/>
            </w:tcBorders>
            <w:shd w:val="clear" w:color="auto" w:fill="auto"/>
            <w:noWrap/>
            <w:vAlign w:val="center"/>
          </w:tcPr>
          <w:p w14:paraId="200292F8"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1DCCF729"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764" w:type="dxa"/>
            <w:tcBorders>
              <w:top w:val="nil"/>
              <w:left w:val="nil"/>
              <w:bottom w:val="single" w:sz="4" w:space="0" w:color="BFBFBF"/>
              <w:right w:val="single" w:sz="4" w:space="0" w:color="BFBFBF"/>
            </w:tcBorders>
            <w:shd w:val="clear" w:color="auto" w:fill="auto"/>
            <w:noWrap/>
            <w:vAlign w:val="center"/>
          </w:tcPr>
          <w:p w14:paraId="5B329072" w14:textId="1B0F8A21"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1,508</w:t>
            </w:r>
          </w:p>
        </w:tc>
        <w:tc>
          <w:tcPr>
            <w:tcW w:w="808" w:type="dxa"/>
            <w:tcBorders>
              <w:top w:val="nil"/>
              <w:left w:val="nil"/>
              <w:bottom w:val="single" w:sz="4" w:space="0" w:color="BFBFBF"/>
              <w:right w:val="single" w:sz="4" w:space="0" w:color="BFBFBF"/>
            </w:tcBorders>
            <w:shd w:val="clear" w:color="auto" w:fill="auto"/>
            <w:noWrap/>
            <w:vAlign w:val="center"/>
          </w:tcPr>
          <w:p w14:paraId="3DDC5A3A"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497E43BA"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776" w:type="dxa"/>
            <w:tcBorders>
              <w:top w:val="nil"/>
              <w:left w:val="nil"/>
              <w:bottom w:val="single" w:sz="4" w:space="0" w:color="BFBFBF"/>
              <w:right w:val="single" w:sz="4" w:space="0" w:color="BFBFBF"/>
            </w:tcBorders>
            <w:shd w:val="clear" w:color="auto" w:fill="auto"/>
            <w:noWrap/>
            <w:vAlign w:val="center"/>
          </w:tcPr>
          <w:p w14:paraId="0BF91C8D" w14:textId="026DC7B3"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c>
          <w:tcPr>
            <w:tcW w:w="776" w:type="dxa"/>
            <w:tcBorders>
              <w:top w:val="nil"/>
              <w:left w:val="nil"/>
              <w:bottom w:val="single" w:sz="4" w:space="0" w:color="BFBFBF"/>
              <w:right w:val="double" w:sz="6" w:space="0" w:color="auto"/>
            </w:tcBorders>
            <w:shd w:val="clear" w:color="auto" w:fill="auto"/>
            <w:noWrap/>
            <w:vAlign w:val="center"/>
          </w:tcPr>
          <w:p w14:paraId="6EC908DD"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r>
      <w:tr w:rsidR="00F44114" w:rsidRPr="00A7775B" w14:paraId="42097030" w14:textId="77777777" w:rsidTr="00EF772B">
        <w:trPr>
          <w:trHeight w:val="225"/>
          <w:jc w:val="center"/>
        </w:trPr>
        <w:tc>
          <w:tcPr>
            <w:tcW w:w="2291" w:type="dxa"/>
            <w:tcBorders>
              <w:top w:val="nil"/>
              <w:left w:val="double" w:sz="6" w:space="0" w:color="auto"/>
              <w:bottom w:val="single" w:sz="4" w:space="0" w:color="BFBFBF"/>
              <w:right w:val="nil"/>
            </w:tcBorders>
            <w:shd w:val="clear" w:color="auto" w:fill="auto"/>
            <w:noWrap/>
            <w:vAlign w:val="bottom"/>
          </w:tcPr>
          <w:p w14:paraId="2FB25693" w14:textId="77777777" w:rsidR="006935F2" w:rsidRPr="00A7775B" w:rsidRDefault="006935F2" w:rsidP="00E337BE">
            <w:pPr>
              <w:spacing w:before="0" w:after="0"/>
              <w:ind w:firstLineChars="100" w:firstLine="160"/>
              <w:rPr>
                <w:rFonts w:ascii="Arial" w:hAnsi="Arial" w:cs="Arial"/>
                <w:color w:val="000000"/>
                <w:sz w:val="16"/>
                <w:szCs w:val="16"/>
                <w:lang w:val="en-AU" w:eastAsia="en-AU"/>
              </w:rPr>
            </w:pPr>
            <w:r w:rsidRPr="00A7775B">
              <w:rPr>
                <w:rFonts w:ascii="Arial" w:hAnsi="Arial" w:cs="Arial"/>
                <w:color w:val="000000"/>
                <w:sz w:val="16"/>
                <w:szCs w:val="16"/>
                <w:lang w:val="en-AU" w:eastAsia="en-AU"/>
              </w:rPr>
              <w:t>Western District</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7B01D11" w14:textId="3A2B6A55"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78%</w:t>
            </w:r>
          </w:p>
        </w:tc>
        <w:tc>
          <w:tcPr>
            <w:tcW w:w="808" w:type="dxa"/>
            <w:tcBorders>
              <w:top w:val="nil"/>
              <w:left w:val="nil"/>
              <w:bottom w:val="single" w:sz="4" w:space="0" w:color="BFBFBF"/>
              <w:right w:val="single" w:sz="4" w:space="0" w:color="BFBFBF"/>
            </w:tcBorders>
            <w:shd w:val="clear" w:color="auto" w:fill="auto"/>
            <w:noWrap/>
            <w:vAlign w:val="center"/>
          </w:tcPr>
          <w:p w14:paraId="6A5802F2"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4D75DBB9"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3D7B31EE" w14:textId="41186D63"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203</w:t>
            </w:r>
          </w:p>
        </w:tc>
        <w:tc>
          <w:tcPr>
            <w:tcW w:w="675" w:type="dxa"/>
            <w:tcBorders>
              <w:top w:val="nil"/>
              <w:left w:val="nil"/>
              <w:bottom w:val="single" w:sz="4" w:space="0" w:color="BFBFBF"/>
              <w:right w:val="single" w:sz="4" w:space="0" w:color="BFBFBF"/>
            </w:tcBorders>
            <w:shd w:val="clear" w:color="auto" w:fill="auto"/>
            <w:noWrap/>
            <w:vAlign w:val="center"/>
          </w:tcPr>
          <w:p w14:paraId="3A375C9D"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78E8D51D"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1744B0D3" w14:textId="1947CF6E"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78%</w:t>
            </w:r>
          </w:p>
        </w:tc>
        <w:tc>
          <w:tcPr>
            <w:tcW w:w="675" w:type="dxa"/>
            <w:tcBorders>
              <w:top w:val="nil"/>
              <w:left w:val="nil"/>
              <w:bottom w:val="single" w:sz="4" w:space="0" w:color="BFBFBF"/>
              <w:right w:val="nil"/>
            </w:tcBorders>
            <w:shd w:val="clear" w:color="auto" w:fill="auto"/>
            <w:noWrap/>
            <w:vAlign w:val="center"/>
          </w:tcPr>
          <w:p w14:paraId="414048B9" w14:textId="17BB164D"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50</w:t>
            </w:r>
          </w:p>
        </w:tc>
        <w:tc>
          <w:tcPr>
            <w:tcW w:w="871" w:type="dxa"/>
            <w:tcBorders>
              <w:top w:val="nil"/>
              <w:left w:val="single" w:sz="4" w:space="0" w:color="auto"/>
              <w:bottom w:val="single" w:sz="4" w:space="0" w:color="BFBFBF"/>
              <w:right w:val="single" w:sz="4" w:space="0" w:color="BFBFBF"/>
            </w:tcBorders>
            <w:shd w:val="clear" w:color="auto" w:fill="auto"/>
            <w:noWrap/>
            <w:vAlign w:val="center"/>
          </w:tcPr>
          <w:p w14:paraId="5A32B247"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3%</w:t>
            </w:r>
          </w:p>
        </w:tc>
        <w:tc>
          <w:tcPr>
            <w:tcW w:w="684" w:type="dxa"/>
            <w:tcBorders>
              <w:top w:val="nil"/>
              <w:left w:val="nil"/>
              <w:bottom w:val="single" w:sz="4" w:space="0" w:color="BFBFBF"/>
              <w:right w:val="single" w:sz="4" w:space="0" w:color="BFBFBF"/>
            </w:tcBorders>
            <w:shd w:val="clear" w:color="auto" w:fill="auto"/>
            <w:noWrap/>
            <w:vAlign w:val="center"/>
          </w:tcPr>
          <w:p w14:paraId="65EE3C29"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198</w:t>
            </w:r>
          </w:p>
        </w:tc>
        <w:tc>
          <w:tcPr>
            <w:tcW w:w="839" w:type="dxa"/>
            <w:tcBorders>
              <w:top w:val="nil"/>
              <w:left w:val="nil"/>
              <w:bottom w:val="single" w:sz="4" w:space="0" w:color="BFBFBF"/>
              <w:right w:val="single" w:sz="4" w:space="0" w:color="BFBFBF"/>
            </w:tcBorders>
            <w:shd w:val="clear" w:color="auto" w:fill="auto"/>
            <w:noWrap/>
            <w:vAlign w:val="center"/>
          </w:tcPr>
          <w:p w14:paraId="7F86E016"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744F9B1C"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764" w:type="dxa"/>
            <w:tcBorders>
              <w:top w:val="nil"/>
              <w:left w:val="nil"/>
              <w:bottom w:val="single" w:sz="4" w:space="0" w:color="BFBFBF"/>
              <w:right w:val="single" w:sz="4" w:space="0" w:color="BFBFBF"/>
            </w:tcBorders>
            <w:shd w:val="clear" w:color="auto" w:fill="auto"/>
            <w:noWrap/>
            <w:vAlign w:val="center"/>
          </w:tcPr>
          <w:p w14:paraId="2CFE6966" w14:textId="3F54184C"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1,507</w:t>
            </w:r>
          </w:p>
        </w:tc>
        <w:tc>
          <w:tcPr>
            <w:tcW w:w="808" w:type="dxa"/>
            <w:tcBorders>
              <w:top w:val="nil"/>
              <w:left w:val="nil"/>
              <w:bottom w:val="single" w:sz="4" w:space="0" w:color="BFBFBF"/>
              <w:right w:val="single" w:sz="4" w:space="0" w:color="BFBFBF"/>
            </w:tcBorders>
            <w:shd w:val="clear" w:color="auto" w:fill="auto"/>
            <w:noWrap/>
            <w:vAlign w:val="center"/>
          </w:tcPr>
          <w:p w14:paraId="371E3B02"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1DCA841C"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776" w:type="dxa"/>
            <w:tcBorders>
              <w:top w:val="nil"/>
              <w:left w:val="nil"/>
              <w:bottom w:val="single" w:sz="4" w:space="0" w:color="BFBFBF"/>
              <w:right w:val="single" w:sz="4" w:space="0" w:color="BFBFBF"/>
            </w:tcBorders>
            <w:shd w:val="clear" w:color="auto" w:fill="auto"/>
            <w:noWrap/>
            <w:vAlign w:val="center"/>
          </w:tcPr>
          <w:p w14:paraId="7D3AEB7A" w14:textId="42C13BF2"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c>
          <w:tcPr>
            <w:tcW w:w="776" w:type="dxa"/>
            <w:tcBorders>
              <w:top w:val="nil"/>
              <w:left w:val="nil"/>
              <w:bottom w:val="single" w:sz="4" w:space="0" w:color="BFBFBF"/>
              <w:right w:val="double" w:sz="6" w:space="0" w:color="auto"/>
            </w:tcBorders>
            <w:shd w:val="clear" w:color="auto" w:fill="auto"/>
            <w:noWrap/>
            <w:vAlign w:val="center"/>
          </w:tcPr>
          <w:p w14:paraId="5868A832"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r>
      <w:tr w:rsidR="00F44114" w:rsidRPr="00A7775B" w14:paraId="0B1C3DB1" w14:textId="77777777" w:rsidTr="00EF772B">
        <w:trPr>
          <w:trHeight w:val="225"/>
          <w:jc w:val="center"/>
        </w:trPr>
        <w:tc>
          <w:tcPr>
            <w:tcW w:w="2291" w:type="dxa"/>
            <w:tcBorders>
              <w:top w:val="nil"/>
              <w:left w:val="double" w:sz="6" w:space="0" w:color="auto"/>
              <w:bottom w:val="single" w:sz="4" w:space="0" w:color="BFBFBF"/>
              <w:right w:val="nil"/>
            </w:tcBorders>
            <w:shd w:val="clear" w:color="auto" w:fill="auto"/>
            <w:noWrap/>
            <w:vAlign w:val="bottom"/>
          </w:tcPr>
          <w:p w14:paraId="7F21BC19" w14:textId="77777777" w:rsidR="006935F2" w:rsidRPr="00A7775B" w:rsidRDefault="006935F2" w:rsidP="00E337BE">
            <w:pPr>
              <w:spacing w:before="0" w:after="0"/>
              <w:ind w:firstLineChars="100" w:firstLine="160"/>
              <w:rPr>
                <w:rFonts w:ascii="Arial" w:hAnsi="Arial" w:cs="Arial"/>
                <w:color w:val="000000"/>
                <w:sz w:val="16"/>
                <w:szCs w:val="16"/>
                <w:lang w:val="en-AU" w:eastAsia="en-AU"/>
              </w:rPr>
            </w:pPr>
            <w:r w:rsidRPr="00A7775B">
              <w:rPr>
                <w:rFonts w:ascii="Arial" w:hAnsi="Arial" w:cs="Arial"/>
                <w:color w:val="000000"/>
                <w:sz w:val="16"/>
                <w:szCs w:val="16"/>
                <w:lang w:val="en-AU" w:eastAsia="en-AU"/>
              </w:rPr>
              <w:t>Barwon</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C3A030B" w14:textId="0B47681A"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32%</w:t>
            </w:r>
          </w:p>
        </w:tc>
        <w:tc>
          <w:tcPr>
            <w:tcW w:w="808" w:type="dxa"/>
            <w:tcBorders>
              <w:top w:val="nil"/>
              <w:left w:val="nil"/>
              <w:bottom w:val="single" w:sz="4" w:space="0" w:color="BFBFBF"/>
              <w:right w:val="single" w:sz="4" w:space="0" w:color="BFBFBF"/>
            </w:tcBorders>
            <w:shd w:val="clear" w:color="auto" w:fill="auto"/>
            <w:noWrap/>
            <w:vAlign w:val="center"/>
          </w:tcPr>
          <w:p w14:paraId="68938F7D"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7FF4AE16"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68C76F9C" w14:textId="09C38287"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203</w:t>
            </w:r>
          </w:p>
        </w:tc>
        <w:tc>
          <w:tcPr>
            <w:tcW w:w="675" w:type="dxa"/>
            <w:tcBorders>
              <w:top w:val="nil"/>
              <w:left w:val="nil"/>
              <w:bottom w:val="single" w:sz="4" w:space="0" w:color="BFBFBF"/>
              <w:right w:val="single" w:sz="4" w:space="0" w:color="BFBFBF"/>
            </w:tcBorders>
            <w:shd w:val="clear" w:color="auto" w:fill="auto"/>
            <w:noWrap/>
            <w:vAlign w:val="center"/>
          </w:tcPr>
          <w:p w14:paraId="4611A9FC"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2EB2FB1F"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23588E2F" w14:textId="3A91D49E"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32%</w:t>
            </w:r>
          </w:p>
        </w:tc>
        <w:tc>
          <w:tcPr>
            <w:tcW w:w="675" w:type="dxa"/>
            <w:tcBorders>
              <w:top w:val="nil"/>
              <w:left w:val="nil"/>
              <w:bottom w:val="single" w:sz="4" w:space="0" w:color="BFBFBF"/>
              <w:right w:val="nil"/>
            </w:tcBorders>
            <w:shd w:val="clear" w:color="auto" w:fill="auto"/>
            <w:noWrap/>
            <w:vAlign w:val="center"/>
          </w:tcPr>
          <w:p w14:paraId="17536436" w14:textId="34DE7B0A"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50</w:t>
            </w:r>
          </w:p>
        </w:tc>
        <w:tc>
          <w:tcPr>
            <w:tcW w:w="871" w:type="dxa"/>
            <w:tcBorders>
              <w:top w:val="nil"/>
              <w:left w:val="single" w:sz="4" w:space="0" w:color="auto"/>
              <w:bottom w:val="single" w:sz="4" w:space="0" w:color="BFBFBF"/>
              <w:right w:val="single" w:sz="4" w:space="0" w:color="BFBFBF"/>
            </w:tcBorders>
            <w:shd w:val="clear" w:color="auto" w:fill="auto"/>
            <w:noWrap/>
            <w:vAlign w:val="center"/>
          </w:tcPr>
          <w:p w14:paraId="75383BDD"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w:t>
            </w:r>
          </w:p>
        </w:tc>
        <w:tc>
          <w:tcPr>
            <w:tcW w:w="684" w:type="dxa"/>
            <w:tcBorders>
              <w:top w:val="nil"/>
              <w:left w:val="nil"/>
              <w:bottom w:val="single" w:sz="4" w:space="0" w:color="BFBFBF"/>
              <w:right w:val="single" w:sz="4" w:space="0" w:color="BFBFBF"/>
            </w:tcBorders>
            <w:shd w:val="clear" w:color="auto" w:fill="auto"/>
            <w:noWrap/>
            <w:vAlign w:val="center"/>
          </w:tcPr>
          <w:p w14:paraId="095D7BBC"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198</w:t>
            </w:r>
          </w:p>
        </w:tc>
        <w:tc>
          <w:tcPr>
            <w:tcW w:w="839" w:type="dxa"/>
            <w:tcBorders>
              <w:top w:val="nil"/>
              <w:left w:val="nil"/>
              <w:bottom w:val="single" w:sz="4" w:space="0" w:color="BFBFBF"/>
              <w:right w:val="single" w:sz="4" w:space="0" w:color="BFBFBF"/>
            </w:tcBorders>
            <w:shd w:val="clear" w:color="auto" w:fill="auto"/>
            <w:noWrap/>
            <w:vAlign w:val="center"/>
          </w:tcPr>
          <w:p w14:paraId="626084E1"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2BD6A4AD"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764" w:type="dxa"/>
            <w:tcBorders>
              <w:top w:val="nil"/>
              <w:left w:val="nil"/>
              <w:bottom w:val="single" w:sz="4" w:space="0" w:color="BFBFBF"/>
              <w:right w:val="single" w:sz="4" w:space="0" w:color="BFBFBF"/>
            </w:tcBorders>
            <w:shd w:val="clear" w:color="auto" w:fill="auto"/>
            <w:noWrap/>
            <w:vAlign w:val="center"/>
          </w:tcPr>
          <w:p w14:paraId="64783AC4" w14:textId="411B2113"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1,695</w:t>
            </w:r>
          </w:p>
        </w:tc>
        <w:tc>
          <w:tcPr>
            <w:tcW w:w="808" w:type="dxa"/>
            <w:tcBorders>
              <w:top w:val="nil"/>
              <w:left w:val="nil"/>
              <w:bottom w:val="single" w:sz="4" w:space="0" w:color="BFBFBF"/>
              <w:right w:val="single" w:sz="4" w:space="0" w:color="BFBFBF"/>
            </w:tcBorders>
            <w:shd w:val="clear" w:color="auto" w:fill="auto"/>
            <w:noWrap/>
            <w:vAlign w:val="center"/>
          </w:tcPr>
          <w:p w14:paraId="73735AB3"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2B6B7BA4"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776" w:type="dxa"/>
            <w:tcBorders>
              <w:top w:val="nil"/>
              <w:left w:val="nil"/>
              <w:bottom w:val="single" w:sz="4" w:space="0" w:color="BFBFBF"/>
              <w:right w:val="single" w:sz="4" w:space="0" w:color="BFBFBF"/>
            </w:tcBorders>
            <w:shd w:val="clear" w:color="auto" w:fill="auto"/>
            <w:noWrap/>
            <w:vAlign w:val="center"/>
          </w:tcPr>
          <w:p w14:paraId="55730ABC" w14:textId="5B1D363C"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c>
          <w:tcPr>
            <w:tcW w:w="776" w:type="dxa"/>
            <w:tcBorders>
              <w:top w:val="nil"/>
              <w:left w:val="nil"/>
              <w:bottom w:val="single" w:sz="4" w:space="0" w:color="BFBFBF"/>
              <w:right w:val="double" w:sz="6" w:space="0" w:color="auto"/>
            </w:tcBorders>
            <w:shd w:val="clear" w:color="auto" w:fill="auto"/>
            <w:noWrap/>
            <w:vAlign w:val="center"/>
          </w:tcPr>
          <w:p w14:paraId="396FA511"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r>
      <w:tr w:rsidR="00F44114" w:rsidRPr="00A7775B" w14:paraId="2415008A" w14:textId="77777777" w:rsidTr="00EF772B">
        <w:trPr>
          <w:trHeight w:val="225"/>
          <w:jc w:val="center"/>
        </w:trPr>
        <w:tc>
          <w:tcPr>
            <w:tcW w:w="2291" w:type="dxa"/>
            <w:tcBorders>
              <w:top w:val="nil"/>
              <w:left w:val="double" w:sz="6" w:space="0" w:color="auto"/>
              <w:bottom w:val="single" w:sz="4" w:space="0" w:color="BFBFBF"/>
              <w:right w:val="nil"/>
            </w:tcBorders>
            <w:shd w:val="clear" w:color="auto" w:fill="auto"/>
            <w:noWrap/>
            <w:vAlign w:val="bottom"/>
          </w:tcPr>
          <w:p w14:paraId="557771D6" w14:textId="77777777" w:rsidR="006935F2" w:rsidRPr="00A7775B" w:rsidRDefault="006935F2" w:rsidP="00E337BE">
            <w:pPr>
              <w:spacing w:before="0" w:after="0"/>
              <w:ind w:firstLineChars="100" w:firstLine="160"/>
              <w:rPr>
                <w:rFonts w:ascii="Arial" w:hAnsi="Arial" w:cs="Arial"/>
                <w:color w:val="000000"/>
                <w:sz w:val="16"/>
                <w:szCs w:val="16"/>
                <w:lang w:val="en-AU" w:eastAsia="en-AU"/>
              </w:rPr>
            </w:pPr>
            <w:r w:rsidRPr="00A7775B">
              <w:rPr>
                <w:rFonts w:ascii="Arial" w:hAnsi="Arial" w:cs="Arial"/>
                <w:color w:val="000000"/>
                <w:sz w:val="16"/>
                <w:szCs w:val="16"/>
                <w:lang w:val="en-AU" w:eastAsia="en-AU"/>
              </w:rPr>
              <w:t>Central Highlands</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25703F8" w14:textId="12B6E2DD"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39%</w:t>
            </w:r>
          </w:p>
        </w:tc>
        <w:tc>
          <w:tcPr>
            <w:tcW w:w="808" w:type="dxa"/>
            <w:tcBorders>
              <w:top w:val="nil"/>
              <w:left w:val="nil"/>
              <w:bottom w:val="single" w:sz="4" w:space="0" w:color="BFBFBF"/>
              <w:right w:val="single" w:sz="4" w:space="0" w:color="BFBFBF"/>
            </w:tcBorders>
            <w:shd w:val="clear" w:color="auto" w:fill="auto"/>
            <w:noWrap/>
            <w:vAlign w:val="center"/>
          </w:tcPr>
          <w:p w14:paraId="3F402A25"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1B9D9A3F"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BFBFBF"/>
            </w:tcBorders>
            <w:shd w:val="clear" w:color="auto" w:fill="auto"/>
            <w:noWrap/>
            <w:vAlign w:val="center"/>
          </w:tcPr>
          <w:p w14:paraId="08331D56" w14:textId="5753DA18"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203</w:t>
            </w:r>
          </w:p>
        </w:tc>
        <w:tc>
          <w:tcPr>
            <w:tcW w:w="675" w:type="dxa"/>
            <w:tcBorders>
              <w:top w:val="nil"/>
              <w:left w:val="nil"/>
              <w:bottom w:val="single" w:sz="4" w:space="0" w:color="BFBFBF"/>
              <w:right w:val="single" w:sz="4" w:space="0" w:color="BFBFBF"/>
            </w:tcBorders>
            <w:shd w:val="clear" w:color="auto" w:fill="auto"/>
            <w:noWrap/>
            <w:vAlign w:val="center"/>
          </w:tcPr>
          <w:p w14:paraId="2BF9136E"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0D6B3CBA"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BFBFBF"/>
            </w:tcBorders>
            <w:shd w:val="clear" w:color="auto" w:fill="auto"/>
            <w:noWrap/>
            <w:vAlign w:val="center"/>
          </w:tcPr>
          <w:p w14:paraId="66057646" w14:textId="19DD9210"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39%</w:t>
            </w:r>
          </w:p>
        </w:tc>
        <w:tc>
          <w:tcPr>
            <w:tcW w:w="675" w:type="dxa"/>
            <w:tcBorders>
              <w:top w:val="nil"/>
              <w:left w:val="nil"/>
              <w:bottom w:val="single" w:sz="4" w:space="0" w:color="BFBFBF"/>
              <w:right w:val="nil"/>
            </w:tcBorders>
            <w:shd w:val="clear" w:color="auto" w:fill="auto"/>
            <w:noWrap/>
            <w:vAlign w:val="center"/>
          </w:tcPr>
          <w:p w14:paraId="7A9738F0" w14:textId="7F451CF7"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50</w:t>
            </w:r>
          </w:p>
        </w:tc>
        <w:tc>
          <w:tcPr>
            <w:tcW w:w="871" w:type="dxa"/>
            <w:tcBorders>
              <w:top w:val="nil"/>
              <w:left w:val="single" w:sz="4" w:space="0" w:color="auto"/>
              <w:bottom w:val="single" w:sz="4" w:space="0" w:color="BFBFBF"/>
              <w:right w:val="single" w:sz="4" w:space="0" w:color="BFBFBF"/>
            </w:tcBorders>
            <w:shd w:val="clear" w:color="auto" w:fill="auto"/>
            <w:noWrap/>
            <w:vAlign w:val="center"/>
          </w:tcPr>
          <w:p w14:paraId="16704367"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13%</w:t>
            </w:r>
          </w:p>
        </w:tc>
        <w:tc>
          <w:tcPr>
            <w:tcW w:w="684" w:type="dxa"/>
            <w:tcBorders>
              <w:top w:val="nil"/>
              <w:left w:val="nil"/>
              <w:bottom w:val="single" w:sz="4" w:space="0" w:color="BFBFBF"/>
              <w:right w:val="single" w:sz="4" w:space="0" w:color="BFBFBF"/>
            </w:tcBorders>
            <w:shd w:val="clear" w:color="auto" w:fill="auto"/>
            <w:noWrap/>
            <w:vAlign w:val="center"/>
          </w:tcPr>
          <w:p w14:paraId="6BD695C4"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75</w:t>
            </w:r>
          </w:p>
        </w:tc>
        <w:tc>
          <w:tcPr>
            <w:tcW w:w="839" w:type="dxa"/>
            <w:tcBorders>
              <w:top w:val="nil"/>
              <w:left w:val="nil"/>
              <w:bottom w:val="single" w:sz="4" w:space="0" w:color="BFBFBF"/>
              <w:right w:val="single" w:sz="4" w:space="0" w:color="BFBFBF"/>
            </w:tcBorders>
            <w:shd w:val="clear" w:color="auto" w:fill="auto"/>
            <w:noWrap/>
            <w:vAlign w:val="center"/>
          </w:tcPr>
          <w:p w14:paraId="223C67C2"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675" w:type="dxa"/>
            <w:tcBorders>
              <w:top w:val="nil"/>
              <w:left w:val="nil"/>
              <w:bottom w:val="single" w:sz="4" w:space="0" w:color="BFBFBF"/>
              <w:right w:val="single" w:sz="4" w:space="0" w:color="auto"/>
            </w:tcBorders>
            <w:shd w:val="clear" w:color="auto" w:fill="auto"/>
            <w:noWrap/>
            <w:vAlign w:val="center"/>
          </w:tcPr>
          <w:p w14:paraId="02653228"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764" w:type="dxa"/>
            <w:tcBorders>
              <w:top w:val="nil"/>
              <w:left w:val="nil"/>
              <w:bottom w:val="single" w:sz="4" w:space="0" w:color="BFBFBF"/>
              <w:right w:val="single" w:sz="4" w:space="0" w:color="BFBFBF"/>
            </w:tcBorders>
            <w:shd w:val="clear" w:color="auto" w:fill="auto"/>
            <w:noWrap/>
            <w:vAlign w:val="center"/>
          </w:tcPr>
          <w:p w14:paraId="7F41D03D" w14:textId="05D3C1A7"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1,545</w:t>
            </w:r>
          </w:p>
        </w:tc>
        <w:tc>
          <w:tcPr>
            <w:tcW w:w="808" w:type="dxa"/>
            <w:tcBorders>
              <w:top w:val="nil"/>
              <w:left w:val="nil"/>
              <w:bottom w:val="single" w:sz="4" w:space="0" w:color="BFBFBF"/>
              <w:right w:val="single" w:sz="4" w:space="0" w:color="BFBFBF"/>
            </w:tcBorders>
            <w:shd w:val="clear" w:color="auto" w:fill="auto"/>
            <w:noWrap/>
            <w:vAlign w:val="center"/>
          </w:tcPr>
          <w:p w14:paraId="1ADEBEB5"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808" w:type="dxa"/>
            <w:tcBorders>
              <w:top w:val="nil"/>
              <w:left w:val="nil"/>
              <w:bottom w:val="single" w:sz="4" w:space="0" w:color="BFBFBF"/>
              <w:right w:val="single" w:sz="4" w:space="0" w:color="auto"/>
            </w:tcBorders>
            <w:shd w:val="clear" w:color="auto" w:fill="auto"/>
            <w:noWrap/>
            <w:vAlign w:val="center"/>
          </w:tcPr>
          <w:p w14:paraId="6E46EA9C"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c>
          <w:tcPr>
            <w:tcW w:w="776" w:type="dxa"/>
            <w:tcBorders>
              <w:top w:val="nil"/>
              <w:left w:val="nil"/>
              <w:bottom w:val="single" w:sz="4" w:space="0" w:color="BFBFBF"/>
              <w:right w:val="single" w:sz="4" w:space="0" w:color="BFBFBF"/>
            </w:tcBorders>
            <w:shd w:val="clear" w:color="auto" w:fill="auto"/>
            <w:noWrap/>
            <w:vAlign w:val="center"/>
          </w:tcPr>
          <w:p w14:paraId="31A3601A" w14:textId="185DD6C4"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n/a</w:t>
            </w:r>
          </w:p>
        </w:tc>
        <w:tc>
          <w:tcPr>
            <w:tcW w:w="776" w:type="dxa"/>
            <w:tcBorders>
              <w:top w:val="nil"/>
              <w:left w:val="nil"/>
              <w:bottom w:val="single" w:sz="4" w:space="0" w:color="BFBFBF"/>
              <w:right w:val="double" w:sz="6" w:space="0" w:color="auto"/>
            </w:tcBorders>
            <w:shd w:val="clear" w:color="auto" w:fill="auto"/>
            <w:noWrap/>
            <w:vAlign w:val="center"/>
          </w:tcPr>
          <w:p w14:paraId="63AAA1FB"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n/a</w:t>
            </w:r>
          </w:p>
        </w:tc>
      </w:tr>
      <w:tr w:rsidR="00F44114" w:rsidRPr="00A7775B" w14:paraId="56B6AC40" w14:textId="77777777" w:rsidTr="00EF772B">
        <w:trPr>
          <w:trHeight w:val="225"/>
          <w:jc w:val="center"/>
        </w:trPr>
        <w:tc>
          <w:tcPr>
            <w:tcW w:w="2291" w:type="dxa"/>
            <w:tcBorders>
              <w:top w:val="nil"/>
              <w:left w:val="double" w:sz="6" w:space="0" w:color="auto"/>
              <w:bottom w:val="single" w:sz="4" w:space="0" w:color="BFBFBF"/>
              <w:right w:val="nil"/>
            </w:tcBorders>
            <w:shd w:val="clear" w:color="auto" w:fill="auto"/>
            <w:noWrap/>
            <w:vAlign w:val="center"/>
          </w:tcPr>
          <w:p w14:paraId="54C26641" w14:textId="77777777" w:rsidR="006935F2" w:rsidRPr="00A7775B" w:rsidRDefault="006935F2" w:rsidP="00E337BE">
            <w:pPr>
              <w:spacing w:before="0" w:after="0"/>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By Concession Status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0D9A753" w14:textId="640EDED6" w:rsidR="006935F2" w:rsidRPr="00A7775B" w:rsidRDefault="006935F2">
            <w:pPr>
              <w:spacing w:before="0" w:after="0"/>
              <w:jc w:val="center"/>
              <w:rPr>
                <w:rFonts w:ascii="Arial" w:hAnsi="Arial" w:cs="Arial"/>
                <w:color w:val="000000"/>
                <w:sz w:val="16"/>
                <w:szCs w:val="16"/>
                <w:lang w:val="en-AU" w:eastAsia="en-AU"/>
              </w:rPr>
            </w:pPr>
          </w:p>
        </w:tc>
        <w:tc>
          <w:tcPr>
            <w:tcW w:w="808" w:type="dxa"/>
            <w:tcBorders>
              <w:top w:val="nil"/>
              <w:left w:val="nil"/>
              <w:bottom w:val="single" w:sz="4" w:space="0" w:color="BFBFBF"/>
              <w:right w:val="single" w:sz="4" w:space="0" w:color="BFBFBF"/>
            </w:tcBorders>
            <w:shd w:val="clear" w:color="auto" w:fill="auto"/>
            <w:noWrap/>
            <w:vAlign w:val="center"/>
          </w:tcPr>
          <w:p w14:paraId="78F50193" w14:textId="77777777" w:rsidR="006935F2" w:rsidRPr="00A7775B" w:rsidRDefault="006935F2">
            <w:pPr>
              <w:spacing w:before="0" w:after="0"/>
              <w:jc w:val="center"/>
              <w:rPr>
                <w:rFonts w:ascii="Arial" w:hAnsi="Arial" w:cs="Arial"/>
                <w:color w:val="000000"/>
                <w:sz w:val="16"/>
                <w:szCs w:val="16"/>
                <w:lang w:val="en-AU" w:eastAsia="en-AU"/>
              </w:rPr>
            </w:pPr>
          </w:p>
        </w:tc>
        <w:tc>
          <w:tcPr>
            <w:tcW w:w="808" w:type="dxa"/>
            <w:tcBorders>
              <w:top w:val="nil"/>
              <w:left w:val="nil"/>
              <w:bottom w:val="single" w:sz="4" w:space="0" w:color="BFBFBF"/>
              <w:right w:val="single" w:sz="4" w:space="0" w:color="BFBFBF"/>
            </w:tcBorders>
            <w:shd w:val="clear" w:color="auto" w:fill="auto"/>
            <w:noWrap/>
            <w:vAlign w:val="center"/>
          </w:tcPr>
          <w:p w14:paraId="6A4A7037" w14:textId="77777777" w:rsidR="006935F2" w:rsidRPr="00A7775B" w:rsidRDefault="006935F2">
            <w:pPr>
              <w:spacing w:before="0" w:after="0"/>
              <w:jc w:val="center"/>
              <w:rPr>
                <w:rFonts w:ascii="Arial" w:hAnsi="Arial" w:cs="Arial"/>
                <w:color w:val="000000"/>
                <w:sz w:val="16"/>
                <w:szCs w:val="16"/>
                <w:lang w:val="en-AU" w:eastAsia="en-AU"/>
              </w:rPr>
            </w:pPr>
          </w:p>
        </w:tc>
        <w:tc>
          <w:tcPr>
            <w:tcW w:w="675" w:type="dxa"/>
            <w:tcBorders>
              <w:top w:val="nil"/>
              <w:left w:val="nil"/>
              <w:bottom w:val="single" w:sz="4" w:space="0" w:color="BFBFBF"/>
              <w:right w:val="single" w:sz="4" w:space="0" w:color="BFBFBF"/>
            </w:tcBorders>
            <w:shd w:val="clear" w:color="auto" w:fill="auto"/>
            <w:noWrap/>
            <w:vAlign w:val="center"/>
          </w:tcPr>
          <w:p w14:paraId="44BFEC16" w14:textId="2987A2AB" w:rsidR="006935F2" w:rsidRPr="00A7775B" w:rsidRDefault="006935F2">
            <w:pPr>
              <w:spacing w:before="0" w:after="0"/>
              <w:jc w:val="center"/>
              <w:rPr>
                <w:rFonts w:ascii="Arial" w:hAnsi="Arial" w:cs="Arial"/>
                <w:color w:val="000000"/>
                <w:sz w:val="16"/>
                <w:szCs w:val="16"/>
                <w:lang w:val="en-AU" w:eastAsia="en-AU"/>
              </w:rPr>
            </w:pPr>
          </w:p>
        </w:tc>
        <w:tc>
          <w:tcPr>
            <w:tcW w:w="675" w:type="dxa"/>
            <w:tcBorders>
              <w:top w:val="nil"/>
              <w:left w:val="nil"/>
              <w:bottom w:val="single" w:sz="4" w:space="0" w:color="BFBFBF"/>
              <w:right w:val="single" w:sz="4" w:space="0" w:color="BFBFBF"/>
            </w:tcBorders>
            <w:shd w:val="clear" w:color="auto" w:fill="auto"/>
            <w:noWrap/>
            <w:vAlign w:val="center"/>
          </w:tcPr>
          <w:p w14:paraId="11D0D65F" w14:textId="77777777" w:rsidR="006935F2" w:rsidRPr="00A7775B" w:rsidRDefault="006935F2">
            <w:pPr>
              <w:spacing w:before="0" w:after="0"/>
              <w:jc w:val="center"/>
              <w:rPr>
                <w:rFonts w:ascii="Arial" w:hAnsi="Arial" w:cs="Arial"/>
                <w:color w:val="000000"/>
                <w:sz w:val="16"/>
                <w:szCs w:val="16"/>
                <w:lang w:val="en-AU" w:eastAsia="en-AU"/>
              </w:rPr>
            </w:pPr>
          </w:p>
        </w:tc>
        <w:tc>
          <w:tcPr>
            <w:tcW w:w="675" w:type="dxa"/>
            <w:tcBorders>
              <w:top w:val="nil"/>
              <w:left w:val="nil"/>
              <w:bottom w:val="single" w:sz="4" w:space="0" w:color="BFBFBF"/>
              <w:right w:val="single" w:sz="4" w:space="0" w:color="auto"/>
            </w:tcBorders>
            <w:shd w:val="clear" w:color="auto" w:fill="auto"/>
            <w:noWrap/>
            <w:vAlign w:val="center"/>
          </w:tcPr>
          <w:p w14:paraId="13BCADD7" w14:textId="77777777" w:rsidR="006935F2" w:rsidRPr="00A7775B" w:rsidRDefault="006935F2">
            <w:pPr>
              <w:spacing w:before="0" w:after="0"/>
              <w:jc w:val="center"/>
              <w:rPr>
                <w:rFonts w:ascii="Arial" w:hAnsi="Arial" w:cs="Arial"/>
                <w:color w:val="000000"/>
                <w:sz w:val="16"/>
                <w:szCs w:val="16"/>
                <w:lang w:val="en-AU" w:eastAsia="en-AU"/>
              </w:rPr>
            </w:pPr>
          </w:p>
        </w:tc>
        <w:tc>
          <w:tcPr>
            <w:tcW w:w="808" w:type="dxa"/>
            <w:tcBorders>
              <w:top w:val="nil"/>
              <w:left w:val="nil"/>
              <w:bottom w:val="single" w:sz="4" w:space="0" w:color="BFBFBF"/>
              <w:right w:val="single" w:sz="4" w:space="0" w:color="BFBFBF"/>
            </w:tcBorders>
            <w:shd w:val="clear" w:color="auto" w:fill="auto"/>
            <w:noWrap/>
            <w:vAlign w:val="center"/>
          </w:tcPr>
          <w:p w14:paraId="4865D4D7" w14:textId="53783550" w:rsidR="006935F2" w:rsidRPr="00A7775B" w:rsidRDefault="006935F2">
            <w:pPr>
              <w:spacing w:before="0" w:after="0"/>
              <w:jc w:val="center"/>
              <w:rPr>
                <w:rFonts w:ascii="Arial" w:hAnsi="Arial" w:cs="Arial"/>
                <w:color w:val="000000"/>
                <w:sz w:val="16"/>
                <w:szCs w:val="16"/>
                <w:lang w:val="en-AU" w:eastAsia="en-AU"/>
              </w:rPr>
            </w:pPr>
          </w:p>
        </w:tc>
        <w:tc>
          <w:tcPr>
            <w:tcW w:w="675" w:type="dxa"/>
            <w:tcBorders>
              <w:top w:val="nil"/>
              <w:left w:val="nil"/>
              <w:bottom w:val="single" w:sz="4" w:space="0" w:color="BFBFBF"/>
              <w:right w:val="nil"/>
            </w:tcBorders>
            <w:shd w:val="clear" w:color="auto" w:fill="auto"/>
            <w:noWrap/>
            <w:vAlign w:val="center"/>
          </w:tcPr>
          <w:p w14:paraId="05A31DBE" w14:textId="45A22AEF" w:rsidR="006935F2" w:rsidRPr="00A7775B" w:rsidRDefault="006935F2">
            <w:pPr>
              <w:spacing w:before="0" w:after="0"/>
              <w:jc w:val="center"/>
              <w:rPr>
                <w:rFonts w:ascii="Arial" w:hAnsi="Arial" w:cs="Arial"/>
                <w:color w:val="000000"/>
                <w:sz w:val="16"/>
                <w:szCs w:val="16"/>
                <w:lang w:val="en-AU" w:eastAsia="en-AU"/>
              </w:rPr>
            </w:pPr>
          </w:p>
        </w:tc>
        <w:tc>
          <w:tcPr>
            <w:tcW w:w="871" w:type="dxa"/>
            <w:tcBorders>
              <w:top w:val="nil"/>
              <w:left w:val="single" w:sz="4" w:space="0" w:color="auto"/>
              <w:bottom w:val="single" w:sz="4" w:space="0" w:color="BFBFBF"/>
              <w:right w:val="single" w:sz="4" w:space="0" w:color="BFBFBF"/>
            </w:tcBorders>
            <w:shd w:val="clear" w:color="auto" w:fill="auto"/>
            <w:noWrap/>
            <w:vAlign w:val="center"/>
          </w:tcPr>
          <w:p w14:paraId="5DB8A922" w14:textId="7955E9BD" w:rsidR="006935F2" w:rsidRPr="00A7775B" w:rsidRDefault="006935F2">
            <w:pPr>
              <w:spacing w:before="0" w:after="0"/>
              <w:jc w:val="center"/>
              <w:rPr>
                <w:rFonts w:ascii="Arial" w:hAnsi="Arial" w:cs="Arial"/>
                <w:color w:val="000000"/>
                <w:sz w:val="16"/>
                <w:szCs w:val="16"/>
                <w:lang w:val="en-AU" w:eastAsia="en-AU"/>
              </w:rPr>
            </w:pPr>
          </w:p>
        </w:tc>
        <w:tc>
          <w:tcPr>
            <w:tcW w:w="684" w:type="dxa"/>
            <w:tcBorders>
              <w:top w:val="nil"/>
              <w:left w:val="nil"/>
              <w:bottom w:val="single" w:sz="4" w:space="0" w:color="BFBFBF"/>
              <w:right w:val="single" w:sz="4" w:space="0" w:color="BFBFBF"/>
            </w:tcBorders>
            <w:shd w:val="clear" w:color="auto" w:fill="auto"/>
            <w:noWrap/>
            <w:vAlign w:val="center"/>
          </w:tcPr>
          <w:p w14:paraId="103D7684" w14:textId="6FF4EC79" w:rsidR="006935F2" w:rsidRPr="00A7775B" w:rsidRDefault="006935F2">
            <w:pPr>
              <w:spacing w:before="0" w:after="0"/>
              <w:jc w:val="center"/>
              <w:rPr>
                <w:rFonts w:ascii="Arial" w:hAnsi="Arial" w:cs="Arial"/>
                <w:color w:val="000000"/>
                <w:sz w:val="16"/>
                <w:szCs w:val="16"/>
                <w:lang w:val="en-AU" w:eastAsia="en-AU"/>
              </w:rPr>
            </w:pPr>
          </w:p>
        </w:tc>
        <w:tc>
          <w:tcPr>
            <w:tcW w:w="839" w:type="dxa"/>
            <w:tcBorders>
              <w:top w:val="nil"/>
              <w:left w:val="nil"/>
              <w:bottom w:val="single" w:sz="4" w:space="0" w:color="BFBFBF"/>
              <w:right w:val="single" w:sz="4" w:space="0" w:color="BFBFBF"/>
            </w:tcBorders>
            <w:shd w:val="clear" w:color="auto" w:fill="auto"/>
            <w:noWrap/>
            <w:vAlign w:val="center"/>
          </w:tcPr>
          <w:p w14:paraId="20F84E6B" w14:textId="77777777" w:rsidR="006935F2" w:rsidRPr="00A7775B" w:rsidRDefault="006935F2">
            <w:pPr>
              <w:spacing w:before="0" w:after="0"/>
              <w:jc w:val="center"/>
              <w:rPr>
                <w:rFonts w:ascii="Arial" w:hAnsi="Arial" w:cs="Arial"/>
                <w:color w:val="000000"/>
                <w:sz w:val="16"/>
                <w:szCs w:val="16"/>
                <w:lang w:val="en-AU" w:eastAsia="en-AU"/>
              </w:rPr>
            </w:pPr>
          </w:p>
        </w:tc>
        <w:tc>
          <w:tcPr>
            <w:tcW w:w="675" w:type="dxa"/>
            <w:tcBorders>
              <w:top w:val="nil"/>
              <w:left w:val="nil"/>
              <w:bottom w:val="single" w:sz="4" w:space="0" w:color="BFBFBF"/>
              <w:right w:val="single" w:sz="4" w:space="0" w:color="auto"/>
            </w:tcBorders>
            <w:shd w:val="clear" w:color="auto" w:fill="auto"/>
            <w:noWrap/>
            <w:vAlign w:val="center"/>
          </w:tcPr>
          <w:p w14:paraId="70E515A4" w14:textId="77777777" w:rsidR="006935F2" w:rsidRPr="00A7775B" w:rsidRDefault="006935F2">
            <w:pPr>
              <w:spacing w:before="0" w:after="0"/>
              <w:jc w:val="center"/>
              <w:rPr>
                <w:rFonts w:ascii="Arial" w:hAnsi="Arial" w:cs="Arial"/>
                <w:color w:val="000000"/>
                <w:sz w:val="16"/>
                <w:szCs w:val="16"/>
                <w:lang w:val="en-AU" w:eastAsia="en-AU"/>
              </w:rPr>
            </w:pPr>
          </w:p>
        </w:tc>
        <w:tc>
          <w:tcPr>
            <w:tcW w:w="764" w:type="dxa"/>
            <w:tcBorders>
              <w:top w:val="nil"/>
              <w:left w:val="nil"/>
              <w:bottom w:val="single" w:sz="4" w:space="0" w:color="BFBFBF"/>
              <w:right w:val="single" w:sz="4" w:space="0" w:color="BFBFBF"/>
            </w:tcBorders>
            <w:shd w:val="clear" w:color="auto" w:fill="auto"/>
            <w:noWrap/>
            <w:vAlign w:val="center"/>
          </w:tcPr>
          <w:p w14:paraId="1F7C2C51" w14:textId="2220BEB1" w:rsidR="006935F2" w:rsidRPr="00A7775B" w:rsidRDefault="006935F2">
            <w:pPr>
              <w:spacing w:before="0" w:after="0"/>
              <w:jc w:val="center"/>
              <w:rPr>
                <w:rFonts w:ascii="Arial" w:hAnsi="Arial" w:cs="Arial"/>
                <w:color w:val="000000"/>
                <w:sz w:val="16"/>
                <w:szCs w:val="16"/>
                <w:lang w:val="en-AU" w:eastAsia="en-AU"/>
              </w:rPr>
            </w:pPr>
          </w:p>
        </w:tc>
        <w:tc>
          <w:tcPr>
            <w:tcW w:w="808" w:type="dxa"/>
            <w:tcBorders>
              <w:top w:val="nil"/>
              <w:left w:val="nil"/>
              <w:bottom w:val="single" w:sz="4" w:space="0" w:color="BFBFBF"/>
              <w:right w:val="single" w:sz="4" w:space="0" w:color="BFBFBF"/>
            </w:tcBorders>
            <w:shd w:val="clear" w:color="auto" w:fill="auto"/>
            <w:noWrap/>
            <w:vAlign w:val="center"/>
          </w:tcPr>
          <w:p w14:paraId="79BCDD17" w14:textId="77777777" w:rsidR="006935F2" w:rsidRPr="00A7775B" w:rsidRDefault="006935F2">
            <w:pPr>
              <w:spacing w:before="0" w:after="0"/>
              <w:jc w:val="center"/>
              <w:rPr>
                <w:rFonts w:ascii="Arial" w:hAnsi="Arial" w:cs="Arial"/>
                <w:color w:val="000000"/>
                <w:sz w:val="16"/>
                <w:szCs w:val="16"/>
                <w:lang w:val="en-AU" w:eastAsia="en-AU"/>
              </w:rPr>
            </w:pPr>
          </w:p>
        </w:tc>
        <w:tc>
          <w:tcPr>
            <w:tcW w:w="808" w:type="dxa"/>
            <w:tcBorders>
              <w:top w:val="nil"/>
              <w:left w:val="nil"/>
              <w:bottom w:val="single" w:sz="4" w:space="0" w:color="BFBFBF"/>
              <w:right w:val="single" w:sz="4" w:space="0" w:color="auto"/>
            </w:tcBorders>
            <w:shd w:val="clear" w:color="auto" w:fill="auto"/>
            <w:noWrap/>
            <w:vAlign w:val="center"/>
          </w:tcPr>
          <w:p w14:paraId="5D7AA800" w14:textId="77777777" w:rsidR="006935F2" w:rsidRPr="00A7775B" w:rsidRDefault="006935F2">
            <w:pPr>
              <w:spacing w:before="0" w:after="0"/>
              <w:jc w:val="center"/>
              <w:rPr>
                <w:rFonts w:ascii="Arial" w:hAnsi="Arial" w:cs="Arial"/>
                <w:color w:val="000000"/>
                <w:sz w:val="16"/>
                <w:szCs w:val="16"/>
                <w:lang w:val="en-AU" w:eastAsia="en-AU"/>
              </w:rPr>
            </w:pPr>
          </w:p>
        </w:tc>
        <w:tc>
          <w:tcPr>
            <w:tcW w:w="776" w:type="dxa"/>
            <w:tcBorders>
              <w:top w:val="nil"/>
              <w:left w:val="nil"/>
              <w:bottom w:val="single" w:sz="4" w:space="0" w:color="BFBFBF"/>
              <w:right w:val="single" w:sz="4" w:space="0" w:color="BFBFBF"/>
            </w:tcBorders>
            <w:shd w:val="clear" w:color="auto" w:fill="auto"/>
            <w:noWrap/>
            <w:vAlign w:val="center"/>
          </w:tcPr>
          <w:p w14:paraId="458BF086" w14:textId="5D4052F5" w:rsidR="006935F2" w:rsidRPr="00A7775B" w:rsidRDefault="006935F2">
            <w:pPr>
              <w:spacing w:before="0" w:after="0"/>
              <w:jc w:val="center"/>
              <w:rPr>
                <w:rFonts w:ascii="Arial" w:hAnsi="Arial" w:cs="Arial"/>
                <w:color w:val="000000"/>
                <w:sz w:val="16"/>
                <w:szCs w:val="16"/>
                <w:lang w:val="en-AU" w:eastAsia="en-AU"/>
              </w:rPr>
            </w:pPr>
          </w:p>
        </w:tc>
        <w:tc>
          <w:tcPr>
            <w:tcW w:w="776" w:type="dxa"/>
            <w:tcBorders>
              <w:top w:val="nil"/>
              <w:left w:val="nil"/>
              <w:bottom w:val="single" w:sz="4" w:space="0" w:color="BFBFBF"/>
              <w:right w:val="double" w:sz="6" w:space="0" w:color="auto"/>
            </w:tcBorders>
            <w:shd w:val="clear" w:color="auto" w:fill="auto"/>
            <w:noWrap/>
            <w:vAlign w:val="center"/>
          </w:tcPr>
          <w:p w14:paraId="24972D6E" w14:textId="77777777" w:rsidR="006935F2" w:rsidRPr="00A7775B" w:rsidRDefault="006935F2">
            <w:pPr>
              <w:spacing w:before="0" w:after="0"/>
              <w:jc w:val="center"/>
              <w:rPr>
                <w:rFonts w:ascii="Arial" w:hAnsi="Arial" w:cs="Arial"/>
                <w:color w:val="000000"/>
                <w:sz w:val="16"/>
                <w:szCs w:val="16"/>
                <w:lang w:val="en-AU" w:eastAsia="en-AU"/>
              </w:rPr>
            </w:pPr>
          </w:p>
        </w:tc>
      </w:tr>
      <w:tr w:rsidR="00F44114" w:rsidRPr="00A7775B" w14:paraId="763EA049" w14:textId="77777777" w:rsidTr="00EF772B">
        <w:trPr>
          <w:trHeight w:val="225"/>
          <w:jc w:val="center"/>
        </w:trPr>
        <w:tc>
          <w:tcPr>
            <w:tcW w:w="2291" w:type="dxa"/>
            <w:tcBorders>
              <w:top w:val="nil"/>
              <w:left w:val="double" w:sz="6" w:space="0" w:color="auto"/>
              <w:bottom w:val="single" w:sz="4" w:space="0" w:color="BFBFBF"/>
              <w:right w:val="nil"/>
            </w:tcBorders>
            <w:shd w:val="clear" w:color="auto" w:fill="auto"/>
            <w:noWrap/>
            <w:vAlign w:val="center"/>
          </w:tcPr>
          <w:p w14:paraId="38FB048B" w14:textId="77777777" w:rsidR="006935F2" w:rsidRPr="00A7775B" w:rsidRDefault="006935F2" w:rsidP="00E337BE">
            <w:pPr>
              <w:spacing w:before="0" w:after="0"/>
              <w:ind w:firstLineChars="100" w:firstLine="160"/>
              <w:rPr>
                <w:rFonts w:ascii="Arial" w:hAnsi="Arial" w:cs="Arial"/>
                <w:color w:val="000000"/>
                <w:sz w:val="16"/>
                <w:szCs w:val="16"/>
                <w:lang w:val="en-AU" w:eastAsia="en-AU"/>
              </w:rPr>
            </w:pPr>
            <w:r w:rsidRPr="00A7775B">
              <w:rPr>
                <w:rFonts w:ascii="Arial" w:hAnsi="Arial" w:cs="Arial"/>
                <w:color w:val="000000"/>
                <w:sz w:val="16"/>
                <w:szCs w:val="16"/>
                <w:lang w:val="en-AU" w:eastAsia="en-AU"/>
              </w:rPr>
              <w:t>Aged Concession HHs</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0EA148D" w14:textId="0DA7596B"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91%</w:t>
            </w:r>
          </w:p>
        </w:tc>
        <w:tc>
          <w:tcPr>
            <w:tcW w:w="808" w:type="dxa"/>
            <w:tcBorders>
              <w:top w:val="nil"/>
              <w:left w:val="nil"/>
              <w:bottom w:val="single" w:sz="4" w:space="0" w:color="BFBFBF"/>
              <w:right w:val="single" w:sz="4" w:space="0" w:color="BFBFBF"/>
            </w:tcBorders>
            <w:shd w:val="clear" w:color="auto" w:fill="auto"/>
            <w:noWrap/>
            <w:vAlign w:val="center"/>
          </w:tcPr>
          <w:p w14:paraId="7F2326B5"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91%</w:t>
            </w:r>
          </w:p>
        </w:tc>
        <w:tc>
          <w:tcPr>
            <w:tcW w:w="808" w:type="dxa"/>
            <w:tcBorders>
              <w:top w:val="nil"/>
              <w:left w:val="nil"/>
              <w:bottom w:val="single" w:sz="4" w:space="0" w:color="BFBFBF"/>
              <w:right w:val="single" w:sz="4" w:space="0" w:color="BFBFBF"/>
            </w:tcBorders>
            <w:shd w:val="clear" w:color="auto" w:fill="auto"/>
            <w:noWrap/>
            <w:vAlign w:val="center"/>
          </w:tcPr>
          <w:p w14:paraId="0290E485"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89%</w:t>
            </w:r>
          </w:p>
        </w:tc>
        <w:tc>
          <w:tcPr>
            <w:tcW w:w="675" w:type="dxa"/>
            <w:tcBorders>
              <w:top w:val="nil"/>
              <w:left w:val="nil"/>
              <w:bottom w:val="single" w:sz="4" w:space="0" w:color="BFBFBF"/>
              <w:right w:val="single" w:sz="4" w:space="0" w:color="BFBFBF"/>
            </w:tcBorders>
            <w:shd w:val="clear" w:color="auto" w:fill="auto"/>
            <w:noWrap/>
            <w:vAlign w:val="center"/>
          </w:tcPr>
          <w:p w14:paraId="0B9B720D" w14:textId="4D338D4E"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203</w:t>
            </w:r>
          </w:p>
        </w:tc>
        <w:tc>
          <w:tcPr>
            <w:tcW w:w="675" w:type="dxa"/>
            <w:tcBorders>
              <w:top w:val="nil"/>
              <w:left w:val="nil"/>
              <w:bottom w:val="single" w:sz="4" w:space="0" w:color="BFBFBF"/>
              <w:right w:val="single" w:sz="4" w:space="0" w:color="BFBFBF"/>
            </w:tcBorders>
            <w:shd w:val="clear" w:color="auto" w:fill="auto"/>
            <w:noWrap/>
            <w:vAlign w:val="center"/>
          </w:tcPr>
          <w:p w14:paraId="657304E2"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168</w:t>
            </w:r>
          </w:p>
        </w:tc>
        <w:tc>
          <w:tcPr>
            <w:tcW w:w="675" w:type="dxa"/>
            <w:tcBorders>
              <w:top w:val="nil"/>
              <w:left w:val="nil"/>
              <w:bottom w:val="single" w:sz="4" w:space="0" w:color="BFBFBF"/>
              <w:right w:val="single" w:sz="4" w:space="0" w:color="auto"/>
            </w:tcBorders>
            <w:shd w:val="clear" w:color="auto" w:fill="auto"/>
            <w:noWrap/>
            <w:vAlign w:val="center"/>
          </w:tcPr>
          <w:p w14:paraId="088F50BA"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136</w:t>
            </w:r>
          </w:p>
        </w:tc>
        <w:tc>
          <w:tcPr>
            <w:tcW w:w="808" w:type="dxa"/>
            <w:tcBorders>
              <w:top w:val="nil"/>
              <w:left w:val="nil"/>
              <w:bottom w:val="single" w:sz="4" w:space="0" w:color="BFBFBF"/>
              <w:right w:val="single" w:sz="4" w:space="0" w:color="BFBFBF"/>
            </w:tcBorders>
            <w:shd w:val="clear" w:color="auto" w:fill="auto"/>
            <w:noWrap/>
            <w:vAlign w:val="center"/>
          </w:tcPr>
          <w:p w14:paraId="7D1892B5" w14:textId="17612241"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91%</w:t>
            </w:r>
          </w:p>
        </w:tc>
        <w:tc>
          <w:tcPr>
            <w:tcW w:w="675" w:type="dxa"/>
            <w:tcBorders>
              <w:top w:val="nil"/>
              <w:left w:val="nil"/>
              <w:bottom w:val="single" w:sz="4" w:space="0" w:color="BFBFBF"/>
              <w:right w:val="nil"/>
            </w:tcBorders>
            <w:shd w:val="clear" w:color="auto" w:fill="auto"/>
            <w:noWrap/>
            <w:vAlign w:val="center"/>
          </w:tcPr>
          <w:p w14:paraId="32C1313A" w14:textId="3A79F391"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50</w:t>
            </w:r>
          </w:p>
        </w:tc>
        <w:tc>
          <w:tcPr>
            <w:tcW w:w="871" w:type="dxa"/>
            <w:tcBorders>
              <w:top w:val="nil"/>
              <w:left w:val="single" w:sz="4" w:space="0" w:color="auto"/>
              <w:bottom w:val="single" w:sz="4" w:space="0" w:color="BFBFBF"/>
              <w:right w:val="single" w:sz="4" w:space="0" w:color="BFBFBF"/>
            </w:tcBorders>
            <w:shd w:val="clear" w:color="auto" w:fill="auto"/>
            <w:noWrap/>
            <w:vAlign w:val="center"/>
          </w:tcPr>
          <w:p w14:paraId="388A4122"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24%</w:t>
            </w:r>
          </w:p>
        </w:tc>
        <w:tc>
          <w:tcPr>
            <w:tcW w:w="684" w:type="dxa"/>
            <w:tcBorders>
              <w:top w:val="nil"/>
              <w:left w:val="nil"/>
              <w:bottom w:val="single" w:sz="4" w:space="0" w:color="BFBFBF"/>
              <w:right w:val="single" w:sz="4" w:space="0" w:color="BFBFBF"/>
            </w:tcBorders>
            <w:shd w:val="clear" w:color="auto" w:fill="auto"/>
            <w:noWrap/>
            <w:vAlign w:val="center"/>
          </w:tcPr>
          <w:p w14:paraId="2AF17EA2"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69</w:t>
            </w:r>
          </w:p>
        </w:tc>
        <w:tc>
          <w:tcPr>
            <w:tcW w:w="839" w:type="dxa"/>
            <w:tcBorders>
              <w:top w:val="nil"/>
              <w:left w:val="nil"/>
              <w:bottom w:val="single" w:sz="4" w:space="0" w:color="BFBFBF"/>
              <w:right w:val="single" w:sz="4" w:space="0" w:color="BFBFBF"/>
            </w:tcBorders>
            <w:shd w:val="clear" w:color="auto" w:fill="auto"/>
            <w:noWrap/>
            <w:vAlign w:val="center"/>
          </w:tcPr>
          <w:p w14:paraId="0D93D90F"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20%</w:t>
            </w:r>
          </w:p>
        </w:tc>
        <w:tc>
          <w:tcPr>
            <w:tcW w:w="675" w:type="dxa"/>
            <w:tcBorders>
              <w:top w:val="nil"/>
              <w:left w:val="nil"/>
              <w:bottom w:val="single" w:sz="4" w:space="0" w:color="BFBFBF"/>
              <w:right w:val="single" w:sz="4" w:space="0" w:color="auto"/>
            </w:tcBorders>
            <w:shd w:val="clear" w:color="auto" w:fill="auto"/>
            <w:noWrap/>
            <w:vAlign w:val="center"/>
          </w:tcPr>
          <w:p w14:paraId="7BFABD82"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45</w:t>
            </w:r>
          </w:p>
        </w:tc>
        <w:tc>
          <w:tcPr>
            <w:tcW w:w="764" w:type="dxa"/>
            <w:tcBorders>
              <w:top w:val="nil"/>
              <w:left w:val="nil"/>
              <w:bottom w:val="single" w:sz="4" w:space="0" w:color="BFBFBF"/>
              <w:right w:val="single" w:sz="4" w:space="0" w:color="BFBFBF"/>
            </w:tcBorders>
            <w:shd w:val="clear" w:color="auto" w:fill="auto"/>
            <w:noWrap/>
            <w:vAlign w:val="center"/>
          </w:tcPr>
          <w:p w14:paraId="5D4512BF" w14:textId="19B587FD"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1,368</w:t>
            </w:r>
          </w:p>
        </w:tc>
        <w:tc>
          <w:tcPr>
            <w:tcW w:w="808" w:type="dxa"/>
            <w:tcBorders>
              <w:top w:val="nil"/>
              <w:left w:val="nil"/>
              <w:bottom w:val="single" w:sz="4" w:space="0" w:color="BFBFBF"/>
              <w:right w:val="single" w:sz="4" w:space="0" w:color="BFBFBF"/>
            </w:tcBorders>
            <w:shd w:val="clear" w:color="auto" w:fill="auto"/>
            <w:noWrap/>
            <w:vAlign w:val="center"/>
          </w:tcPr>
          <w:p w14:paraId="3DED003B"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752</w:t>
            </w:r>
          </w:p>
        </w:tc>
        <w:tc>
          <w:tcPr>
            <w:tcW w:w="808" w:type="dxa"/>
            <w:tcBorders>
              <w:top w:val="nil"/>
              <w:left w:val="nil"/>
              <w:bottom w:val="single" w:sz="4" w:space="0" w:color="BFBFBF"/>
              <w:right w:val="single" w:sz="4" w:space="0" w:color="auto"/>
            </w:tcBorders>
            <w:shd w:val="clear" w:color="auto" w:fill="auto"/>
            <w:noWrap/>
            <w:vAlign w:val="center"/>
          </w:tcPr>
          <w:p w14:paraId="482E9EEA"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486</w:t>
            </w:r>
          </w:p>
        </w:tc>
        <w:tc>
          <w:tcPr>
            <w:tcW w:w="776" w:type="dxa"/>
            <w:tcBorders>
              <w:top w:val="nil"/>
              <w:left w:val="nil"/>
              <w:bottom w:val="single" w:sz="4" w:space="0" w:color="BFBFBF"/>
              <w:right w:val="single" w:sz="4" w:space="0" w:color="BFBFBF"/>
            </w:tcBorders>
            <w:shd w:val="clear" w:color="auto" w:fill="auto"/>
            <w:noWrap/>
            <w:vAlign w:val="center"/>
          </w:tcPr>
          <w:p w14:paraId="3F935BC9" w14:textId="0D7BAD29"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82.0%</w:t>
            </w:r>
          </w:p>
        </w:tc>
        <w:tc>
          <w:tcPr>
            <w:tcW w:w="776" w:type="dxa"/>
            <w:tcBorders>
              <w:top w:val="nil"/>
              <w:left w:val="nil"/>
              <w:bottom w:val="single" w:sz="4" w:space="0" w:color="BFBFBF"/>
              <w:right w:val="double" w:sz="6" w:space="0" w:color="auto"/>
            </w:tcBorders>
            <w:shd w:val="clear" w:color="auto" w:fill="auto"/>
            <w:noWrap/>
            <w:vAlign w:val="center"/>
          </w:tcPr>
          <w:p w14:paraId="133513A0"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54.7%</w:t>
            </w:r>
          </w:p>
        </w:tc>
      </w:tr>
      <w:tr w:rsidR="00F44114" w:rsidRPr="00A7775B" w14:paraId="29590350" w14:textId="77777777" w:rsidTr="00EF772B">
        <w:trPr>
          <w:trHeight w:val="225"/>
          <w:jc w:val="center"/>
        </w:trPr>
        <w:tc>
          <w:tcPr>
            <w:tcW w:w="2291" w:type="dxa"/>
            <w:tcBorders>
              <w:top w:val="nil"/>
              <w:left w:val="double" w:sz="6" w:space="0" w:color="auto"/>
              <w:bottom w:val="single" w:sz="4" w:space="0" w:color="BFBFBF"/>
              <w:right w:val="nil"/>
            </w:tcBorders>
            <w:shd w:val="clear" w:color="auto" w:fill="auto"/>
            <w:noWrap/>
            <w:vAlign w:val="center"/>
          </w:tcPr>
          <w:p w14:paraId="5B981571" w14:textId="77777777" w:rsidR="006935F2" w:rsidRPr="00A7775B" w:rsidRDefault="006935F2" w:rsidP="00E337BE">
            <w:pPr>
              <w:spacing w:before="0" w:after="0"/>
              <w:ind w:firstLineChars="100" w:firstLine="160"/>
              <w:rPr>
                <w:rFonts w:ascii="Arial" w:hAnsi="Arial" w:cs="Arial"/>
                <w:color w:val="000000"/>
                <w:sz w:val="16"/>
                <w:szCs w:val="16"/>
                <w:lang w:val="en-AU" w:eastAsia="en-AU"/>
              </w:rPr>
            </w:pPr>
            <w:r w:rsidRPr="00A7775B">
              <w:rPr>
                <w:rFonts w:ascii="Arial" w:hAnsi="Arial" w:cs="Arial"/>
                <w:color w:val="000000"/>
                <w:sz w:val="16"/>
                <w:szCs w:val="16"/>
                <w:lang w:val="en-AU" w:eastAsia="en-AU"/>
              </w:rPr>
              <w:t>Other Concession HHs</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47B72E1" w14:textId="64167A4E"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78%</w:t>
            </w:r>
          </w:p>
        </w:tc>
        <w:tc>
          <w:tcPr>
            <w:tcW w:w="808" w:type="dxa"/>
            <w:tcBorders>
              <w:top w:val="nil"/>
              <w:left w:val="nil"/>
              <w:bottom w:val="single" w:sz="4" w:space="0" w:color="BFBFBF"/>
              <w:right w:val="single" w:sz="4" w:space="0" w:color="BFBFBF"/>
            </w:tcBorders>
            <w:shd w:val="clear" w:color="auto" w:fill="auto"/>
            <w:noWrap/>
            <w:vAlign w:val="center"/>
          </w:tcPr>
          <w:p w14:paraId="3EF311FB"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51%</w:t>
            </w:r>
          </w:p>
        </w:tc>
        <w:tc>
          <w:tcPr>
            <w:tcW w:w="808" w:type="dxa"/>
            <w:tcBorders>
              <w:top w:val="nil"/>
              <w:left w:val="nil"/>
              <w:bottom w:val="single" w:sz="4" w:space="0" w:color="BFBFBF"/>
              <w:right w:val="single" w:sz="4" w:space="0" w:color="BFBFBF"/>
            </w:tcBorders>
            <w:shd w:val="clear" w:color="auto" w:fill="auto"/>
            <w:noWrap/>
            <w:vAlign w:val="center"/>
          </w:tcPr>
          <w:p w14:paraId="0E05A7EC"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53%</w:t>
            </w:r>
          </w:p>
        </w:tc>
        <w:tc>
          <w:tcPr>
            <w:tcW w:w="675" w:type="dxa"/>
            <w:tcBorders>
              <w:top w:val="nil"/>
              <w:left w:val="nil"/>
              <w:bottom w:val="single" w:sz="4" w:space="0" w:color="BFBFBF"/>
              <w:right w:val="single" w:sz="4" w:space="0" w:color="BFBFBF"/>
            </w:tcBorders>
            <w:shd w:val="clear" w:color="auto" w:fill="auto"/>
            <w:noWrap/>
            <w:vAlign w:val="center"/>
          </w:tcPr>
          <w:p w14:paraId="0A07C521" w14:textId="7A1A43D7"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202</w:t>
            </w:r>
          </w:p>
        </w:tc>
        <w:tc>
          <w:tcPr>
            <w:tcW w:w="675" w:type="dxa"/>
            <w:tcBorders>
              <w:top w:val="nil"/>
              <w:left w:val="nil"/>
              <w:bottom w:val="single" w:sz="4" w:space="0" w:color="BFBFBF"/>
              <w:right w:val="single" w:sz="4" w:space="0" w:color="BFBFBF"/>
            </w:tcBorders>
            <w:shd w:val="clear" w:color="auto" w:fill="auto"/>
            <w:noWrap/>
            <w:vAlign w:val="center"/>
          </w:tcPr>
          <w:p w14:paraId="672245E6"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168</w:t>
            </w:r>
          </w:p>
        </w:tc>
        <w:tc>
          <w:tcPr>
            <w:tcW w:w="675" w:type="dxa"/>
            <w:tcBorders>
              <w:top w:val="nil"/>
              <w:left w:val="nil"/>
              <w:bottom w:val="single" w:sz="4" w:space="0" w:color="BFBFBF"/>
              <w:right w:val="single" w:sz="4" w:space="0" w:color="auto"/>
            </w:tcBorders>
            <w:shd w:val="clear" w:color="auto" w:fill="auto"/>
            <w:noWrap/>
            <w:vAlign w:val="center"/>
          </w:tcPr>
          <w:p w14:paraId="28E06A43"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135</w:t>
            </w:r>
          </w:p>
        </w:tc>
        <w:tc>
          <w:tcPr>
            <w:tcW w:w="808" w:type="dxa"/>
            <w:tcBorders>
              <w:top w:val="nil"/>
              <w:left w:val="nil"/>
              <w:bottom w:val="single" w:sz="4" w:space="0" w:color="BFBFBF"/>
              <w:right w:val="single" w:sz="4" w:space="0" w:color="BFBFBF"/>
            </w:tcBorders>
            <w:shd w:val="clear" w:color="auto" w:fill="auto"/>
            <w:noWrap/>
            <w:vAlign w:val="center"/>
          </w:tcPr>
          <w:p w14:paraId="445960C9" w14:textId="554E2577"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78%</w:t>
            </w:r>
          </w:p>
        </w:tc>
        <w:tc>
          <w:tcPr>
            <w:tcW w:w="675" w:type="dxa"/>
            <w:tcBorders>
              <w:top w:val="nil"/>
              <w:left w:val="nil"/>
              <w:bottom w:val="single" w:sz="4" w:space="0" w:color="BFBFBF"/>
              <w:right w:val="nil"/>
            </w:tcBorders>
            <w:shd w:val="clear" w:color="auto" w:fill="auto"/>
            <w:noWrap/>
            <w:vAlign w:val="center"/>
          </w:tcPr>
          <w:p w14:paraId="33E2CDB2" w14:textId="498AA7D5"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50</w:t>
            </w:r>
          </w:p>
        </w:tc>
        <w:tc>
          <w:tcPr>
            <w:tcW w:w="871" w:type="dxa"/>
            <w:tcBorders>
              <w:top w:val="nil"/>
              <w:left w:val="single" w:sz="4" w:space="0" w:color="auto"/>
              <w:bottom w:val="single" w:sz="4" w:space="0" w:color="BFBFBF"/>
              <w:right w:val="single" w:sz="4" w:space="0" w:color="BFBFBF"/>
            </w:tcBorders>
            <w:shd w:val="clear" w:color="auto" w:fill="auto"/>
            <w:noWrap/>
            <w:vAlign w:val="center"/>
          </w:tcPr>
          <w:p w14:paraId="1EF9F4DE"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29%</w:t>
            </w:r>
          </w:p>
        </w:tc>
        <w:tc>
          <w:tcPr>
            <w:tcW w:w="684" w:type="dxa"/>
            <w:tcBorders>
              <w:top w:val="nil"/>
              <w:left w:val="nil"/>
              <w:bottom w:val="single" w:sz="4" w:space="0" w:color="BFBFBF"/>
              <w:right w:val="single" w:sz="4" w:space="0" w:color="BFBFBF"/>
            </w:tcBorders>
            <w:shd w:val="clear" w:color="auto" w:fill="auto"/>
            <w:noWrap/>
            <w:vAlign w:val="center"/>
          </w:tcPr>
          <w:p w14:paraId="76339BE5"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62</w:t>
            </w:r>
          </w:p>
        </w:tc>
        <w:tc>
          <w:tcPr>
            <w:tcW w:w="839" w:type="dxa"/>
            <w:tcBorders>
              <w:top w:val="nil"/>
              <w:left w:val="nil"/>
              <w:bottom w:val="single" w:sz="4" w:space="0" w:color="BFBFBF"/>
              <w:right w:val="single" w:sz="4" w:space="0" w:color="BFBFBF"/>
            </w:tcBorders>
            <w:shd w:val="clear" w:color="auto" w:fill="auto"/>
            <w:noWrap/>
            <w:vAlign w:val="center"/>
          </w:tcPr>
          <w:p w14:paraId="34F0A9B0"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11%</w:t>
            </w:r>
          </w:p>
        </w:tc>
        <w:tc>
          <w:tcPr>
            <w:tcW w:w="675" w:type="dxa"/>
            <w:tcBorders>
              <w:top w:val="nil"/>
              <w:left w:val="nil"/>
              <w:bottom w:val="single" w:sz="4" w:space="0" w:color="BFBFBF"/>
              <w:right w:val="single" w:sz="4" w:space="0" w:color="auto"/>
            </w:tcBorders>
            <w:shd w:val="clear" w:color="auto" w:fill="auto"/>
            <w:noWrap/>
            <w:vAlign w:val="center"/>
          </w:tcPr>
          <w:p w14:paraId="0FAA8468"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96</w:t>
            </w:r>
          </w:p>
        </w:tc>
        <w:tc>
          <w:tcPr>
            <w:tcW w:w="764" w:type="dxa"/>
            <w:tcBorders>
              <w:top w:val="nil"/>
              <w:left w:val="nil"/>
              <w:bottom w:val="single" w:sz="4" w:space="0" w:color="BFBFBF"/>
              <w:right w:val="single" w:sz="4" w:space="0" w:color="BFBFBF"/>
            </w:tcBorders>
            <w:shd w:val="clear" w:color="auto" w:fill="auto"/>
            <w:noWrap/>
            <w:vAlign w:val="center"/>
          </w:tcPr>
          <w:p w14:paraId="1BA6377D" w14:textId="718DBB21"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1,314</w:t>
            </w:r>
          </w:p>
        </w:tc>
        <w:tc>
          <w:tcPr>
            <w:tcW w:w="808" w:type="dxa"/>
            <w:tcBorders>
              <w:top w:val="nil"/>
              <w:left w:val="nil"/>
              <w:bottom w:val="single" w:sz="4" w:space="0" w:color="BFBFBF"/>
              <w:right w:val="single" w:sz="4" w:space="0" w:color="BFBFBF"/>
            </w:tcBorders>
            <w:shd w:val="clear" w:color="auto" w:fill="auto"/>
            <w:noWrap/>
            <w:vAlign w:val="center"/>
          </w:tcPr>
          <w:p w14:paraId="52AB889B"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772</w:t>
            </w:r>
          </w:p>
        </w:tc>
        <w:tc>
          <w:tcPr>
            <w:tcW w:w="808" w:type="dxa"/>
            <w:tcBorders>
              <w:top w:val="nil"/>
              <w:left w:val="nil"/>
              <w:bottom w:val="single" w:sz="4" w:space="0" w:color="BFBFBF"/>
              <w:right w:val="single" w:sz="4" w:space="0" w:color="auto"/>
            </w:tcBorders>
            <w:shd w:val="clear" w:color="auto" w:fill="auto"/>
            <w:noWrap/>
            <w:vAlign w:val="center"/>
          </w:tcPr>
          <w:p w14:paraId="19A4861E"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572</w:t>
            </w:r>
          </w:p>
        </w:tc>
        <w:tc>
          <w:tcPr>
            <w:tcW w:w="776" w:type="dxa"/>
            <w:tcBorders>
              <w:top w:val="nil"/>
              <w:left w:val="nil"/>
              <w:bottom w:val="single" w:sz="4" w:space="0" w:color="BFBFBF"/>
              <w:right w:val="single" w:sz="4" w:space="0" w:color="BFBFBF"/>
            </w:tcBorders>
            <w:shd w:val="clear" w:color="auto" w:fill="auto"/>
            <w:noWrap/>
            <w:vAlign w:val="center"/>
          </w:tcPr>
          <w:p w14:paraId="57B9DE46" w14:textId="332DEE53"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70.2%</w:t>
            </w:r>
          </w:p>
        </w:tc>
        <w:tc>
          <w:tcPr>
            <w:tcW w:w="776" w:type="dxa"/>
            <w:tcBorders>
              <w:top w:val="nil"/>
              <w:left w:val="nil"/>
              <w:bottom w:val="single" w:sz="4" w:space="0" w:color="BFBFBF"/>
              <w:right w:val="double" w:sz="6" w:space="0" w:color="auto"/>
            </w:tcBorders>
            <w:shd w:val="clear" w:color="auto" w:fill="auto"/>
            <w:noWrap/>
            <w:vAlign w:val="center"/>
          </w:tcPr>
          <w:p w14:paraId="1091182C"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35.0%</w:t>
            </w:r>
          </w:p>
        </w:tc>
      </w:tr>
      <w:tr w:rsidR="00F44114" w:rsidRPr="00A7775B" w14:paraId="20BFA5AA" w14:textId="77777777" w:rsidTr="00EF772B">
        <w:trPr>
          <w:trHeight w:val="225"/>
          <w:jc w:val="center"/>
        </w:trPr>
        <w:tc>
          <w:tcPr>
            <w:tcW w:w="2291" w:type="dxa"/>
            <w:tcBorders>
              <w:top w:val="nil"/>
              <w:left w:val="double" w:sz="6" w:space="0" w:color="auto"/>
              <w:bottom w:val="single" w:sz="4" w:space="0" w:color="BFBFBF"/>
              <w:right w:val="nil"/>
            </w:tcBorders>
            <w:shd w:val="clear" w:color="auto" w:fill="auto"/>
            <w:noWrap/>
            <w:vAlign w:val="center"/>
          </w:tcPr>
          <w:p w14:paraId="56E0D7CC" w14:textId="77777777" w:rsidR="006935F2" w:rsidRPr="00A7775B" w:rsidRDefault="006935F2" w:rsidP="00E337BE">
            <w:pPr>
              <w:spacing w:before="0" w:after="0"/>
              <w:ind w:firstLineChars="100" w:firstLine="160"/>
              <w:rPr>
                <w:rFonts w:ascii="Arial" w:hAnsi="Arial" w:cs="Arial"/>
                <w:color w:val="000000"/>
                <w:sz w:val="16"/>
                <w:szCs w:val="16"/>
                <w:lang w:val="en-AU" w:eastAsia="en-AU"/>
              </w:rPr>
            </w:pPr>
            <w:r w:rsidRPr="00A7775B">
              <w:rPr>
                <w:rFonts w:ascii="Arial" w:hAnsi="Arial" w:cs="Arial"/>
                <w:color w:val="000000"/>
                <w:sz w:val="16"/>
                <w:szCs w:val="16"/>
                <w:lang w:val="en-AU" w:eastAsia="en-AU"/>
              </w:rPr>
              <w:t>Total Concession HHs</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AC38EBF" w14:textId="4D734206"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86%</w:t>
            </w:r>
          </w:p>
        </w:tc>
        <w:tc>
          <w:tcPr>
            <w:tcW w:w="808" w:type="dxa"/>
            <w:tcBorders>
              <w:top w:val="nil"/>
              <w:left w:val="nil"/>
              <w:bottom w:val="single" w:sz="4" w:space="0" w:color="BFBFBF"/>
              <w:right w:val="single" w:sz="4" w:space="0" w:color="BFBFBF"/>
            </w:tcBorders>
            <w:shd w:val="clear" w:color="auto" w:fill="auto"/>
            <w:noWrap/>
            <w:vAlign w:val="center"/>
          </w:tcPr>
          <w:p w14:paraId="0B47DC81"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77%</w:t>
            </w:r>
          </w:p>
        </w:tc>
        <w:tc>
          <w:tcPr>
            <w:tcW w:w="808" w:type="dxa"/>
            <w:tcBorders>
              <w:top w:val="nil"/>
              <w:left w:val="nil"/>
              <w:bottom w:val="single" w:sz="4" w:space="0" w:color="BFBFBF"/>
              <w:right w:val="single" w:sz="4" w:space="0" w:color="BFBFBF"/>
            </w:tcBorders>
            <w:shd w:val="clear" w:color="auto" w:fill="auto"/>
            <w:noWrap/>
            <w:vAlign w:val="center"/>
          </w:tcPr>
          <w:p w14:paraId="5EE2ED4B"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75%</w:t>
            </w:r>
          </w:p>
        </w:tc>
        <w:tc>
          <w:tcPr>
            <w:tcW w:w="675" w:type="dxa"/>
            <w:tcBorders>
              <w:top w:val="nil"/>
              <w:left w:val="nil"/>
              <w:bottom w:val="single" w:sz="4" w:space="0" w:color="BFBFBF"/>
              <w:right w:val="single" w:sz="4" w:space="0" w:color="BFBFBF"/>
            </w:tcBorders>
            <w:shd w:val="clear" w:color="auto" w:fill="auto"/>
            <w:noWrap/>
            <w:vAlign w:val="center"/>
          </w:tcPr>
          <w:p w14:paraId="42B64B6F" w14:textId="6E986AB4"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203</w:t>
            </w:r>
          </w:p>
        </w:tc>
        <w:tc>
          <w:tcPr>
            <w:tcW w:w="675" w:type="dxa"/>
            <w:tcBorders>
              <w:top w:val="nil"/>
              <w:left w:val="nil"/>
              <w:bottom w:val="single" w:sz="4" w:space="0" w:color="BFBFBF"/>
              <w:right w:val="single" w:sz="4" w:space="0" w:color="BFBFBF"/>
            </w:tcBorders>
            <w:shd w:val="clear" w:color="auto" w:fill="auto"/>
            <w:noWrap/>
            <w:vAlign w:val="center"/>
          </w:tcPr>
          <w:p w14:paraId="6678BE75"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168</w:t>
            </w:r>
          </w:p>
        </w:tc>
        <w:tc>
          <w:tcPr>
            <w:tcW w:w="675" w:type="dxa"/>
            <w:tcBorders>
              <w:top w:val="nil"/>
              <w:left w:val="nil"/>
              <w:bottom w:val="single" w:sz="4" w:space="0" w:color="BFBFBF"/>
              <w:right w:val="single" w:sz="4" w:space="0" w:color="auto"/>
            </w:tcBorders>
            <w:shd w:val="clear" w:color="auto" w:fill="auto"/>
            <w:noWrap/>
            <w:vAlign w:val="center"/>
          </w:tcPr>
          <w:p w14:paraId="412F863D"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136</w:t>
            </w:r>
          </w:p>
        </w:tc>
        <w:tc>
          <w:tcPr>
            <w:tcW w:w="808" w:type="dxa"/>
            <w:tcBorders>
              <w:top w:val="nil"/>
              <w:left w:val="nil"/>
              <w:bottom w:val="single" w:sz="4" w:space="0" w:color="BFBFBF"/>
              <w:right w:val="single" w:sz="4" w:space="0" w:color="BFBFBF"/>
            </w:tcBorders>
            <w:shd w:val="clear" w:color="auto" w:fill="auto"/>
            <w:noWrap/>
            <w:vAlign w:val="center"/>
          </w:tcPr>
          <w:p w14:paraId="573DB60A" w14:textId="53B92646"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86%</w:t>
            </w:r>
          </w:p>
        </w:tc>
        <w:tc>
          <w:tcPr>
            <w:tcW w:w="675" w:type="dxa"/>
            <w:tcBorders>
              <w:top w:val="nil"/>
              <w:left w:val="nil"/>
              <w:bottom w:val="single" w:sz="4" w:space="0" w:color="BFBFBF"/>
              <w:right w:val="nil"/>
            </w:tcBorders>
            <w:shd w:val="clear" w:color="auto" w:fill="auto"/>
            <w:noWrap/>
            <w:vAlign w:val="center"/>
          </w:tcPr>
          <w:p w14:paraId="757D7C57" w14:textId="32138C4A"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50</w:t>
            </w:r>
          </w:p>
        </w:tc>
        <w:tc>
          <w:tcPr>
            <w:tcW w:w="871" w:type="dxa"/>
            <w:tcBorders>
              <w:top w:val="nil"/>
              <w:left w:val="single" w:sz="4" w:space="0" w:color="auto"/>
              <w:bottom w:val="single" w:sz="4" w:space="0" w:color="BFBFBF"/>
              <w:right w:val="single" w:sz="4" w:space="0" w:color="BFBFBF"/>
            </w:tcBorders>
            <w:shd w:val="clear" w:color="auto" w:fill="auto"/>
            <w:noWrap/>
            <w:vAlign w:val="center"/>
          </w:tcPr>
          <w:p w14:paraId="6A180638"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26%</w:t>
            </w:r>
          </w:p>
        </w:tc>
        <w:tc>
          <w:tcPr>
            <w:tcW w:w="684" w:type="dxa"/>
            <w:tcBorders>
              <w:top w:val="nil"/>
              <w:left w:val="nil"/>
              <w:bottom w:val="single" w:sz="4" w:space="0" w:color="BFBFBF"/>
              <w:right w:val="single" w:sz="4" w:space="0" w:color="BFBFBF"/>
            </w:tcBorders>
            <w:shd w:val="clear" w:color="auto" w:fill="auto"/>
            <w:noWrap/>
            <w:vAlign w:val="center"/>
          </w:tcPr>
          <w:p w14:paraId="36B392D9"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66</w:t>
            </w:r>
          </w:p>
        </w:tc>
        <w:tc>
          <w:tcPr>
            <w:tcW w:w="839" w:type="dxa"/>
            <w:tcBorders>
              <w:top w:val="nil"/>
              <w:left w:val="nil"/>
              <w:bottom w:val="single" w:sz="4" w:space="0" w:color="BFBFBF"/>
              <w:right w:val="single" w:sz="4" w:space="0" w:color="BFBFBF"/>
            </w:tcBorders>
            <w:shd w:val="clear" w:color="auto" w:fill="auto"/>
            <w:noWrap/>
            <w:vAlign w:val="center"/>
          </w:tcPr>
          <w:p w14:paraId="22155604"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17%</w:t>
            </w:r>
          </w:p>
        </w:tc>
        <w:tc>
          <w:tcPr>
            <w:tcW w:w="675" w:type="dxa"/>
            <w:tcBorders>
              <w:top w:val="nil"/>
              <w:left w:val="nil"/>
              <w:bottom w:val="single" w:sz="4" w:space="0" w:color="BFBFBF"/>
              <w:right w:val="single" w:sz="4" w:space="0" w:color="auto"/>
            </w:tcBorders>
            <w:shd w:val="clear" w:color="auto" w:fill="auto"/>
            <w:noWrap/>
            <w:vAlign w:val="center"/>
          </w:tcPr>
          <w:p w14:paraId="2791A05C"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57</w:t>
            </w:r>
          </w:p>
        </w:tc>
        <w:tc>
          <w:tcPr>
            <w:tcW w:w="764" w:type="dxa"/>
            <w:tcBorders>
              <w:top w:val="nil"/>
              <w:left w:val="nil"/>
              <w:bottom w:val="single" w:sz="4" w:space="0" w:color="BFBFBF"/>
              <w:right w:val="single" w:sz="4" w:space="0" w:color="BFBFBF"/>
            </w:tcBorders>
            <w:shd w:val="clear" w:color="auto" w:fill="auto"/>
            <w:noWrap/>
            <w:vAlign w:val="center"/>
          </w:tcPr>
          <w:p w14:paraId="18C1B926" w14:textId="67440FEE"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1,347</w:t>
            </w:r>
          </w:p>
        </w:tc>
        <w:tc>
          <w:tcPr>
            <w:tcW w:w="808" w:type="dxa"/>
            <w:tcBorders>
              <w:top w:val="nil"/>
              <w:left w:val="nil"/>
              <w:bottom w:val="single" w:sz="4" w:space="0" w:color="BFBFBF"/>
              <w:right w:val="single" w:sz="4" w:space="0" w:color="BFBFBF"/>
            </w:tcBorders>
            <w:shd w:val="clear" w:color="auto" w:fill="auto"/>
            <w:noWrap/>
            <w:vAlign w:val="center"/>
          </w:tcPr>
          <w:p w14:paraId="5AE8A478"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759</w:t>
            </w:r>
          </w:p>
        </w:tc>
        <w:tc>
          <w:tcPr>
            <w:tcW w:w="808" w:type="dxa"/>
            <w:tcBorders>
              <w:top w:val="nil"/>
              <w:left w:val="nil"/>
              <w:bottom w:val="single" w:sz="4" w:space="0" w:color="BFBFBF"/>
              <w:right w:val="single" w:sz="4" w:space="0" w:color="auto"/>
            </w:tcBorders>
            <w:shd w:val="clear" w:color="auto" w:fill="auto"/>
            <w:noWrap/>
            <w:vAlign w:val="center"/>
          </w:tcPr>
          <w:p w14:paraId="29FA7C3E"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519</w:t>
            </w:r>
          </w:p>
        </w:tc>
        <w:tc>
          <w:tcPr>
            <w:tcW w:w="776" w:type="dxa"/>
            <w:tcBorders>
              <w:top w:val="nil"/>
              <w:left w:val="nil"/>
              <w:bottom w:val="single" w:sz="4" w:space="0" w:color="BFBFBF"/>
              <w:right w:val="single" w:sz="4" w:space="0" w:color="BFBFBF"/>
            </w:tcBorders>
            <w:shd w:val="clear" w:color="auto" w:fill="auto"/>
            <w:noWrap/>
            <w:vAlign w:val="center"/>
          </w:tcPr>
          <w:p w14:paraId="097D188A" w14:textId="5D578C72"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77.5%</w:t>
            </w:r>
          </w:p>
        </w:tc>
        <w:tc>
          <w:tcPr>
            <w:tcW w:w="776" w:type="dxa"/>
            <w:tcBorders>
              <w:top w:val="nil"/>
              <w:left w:val="nil"/>
              <w:bottom w:val="single" w:sz="4" w:space="0" w:color="BFBFBF"/>
              <w:right w:val="double" w:sz="6" w:space="0" w:color="auto"/>
            </w:tcBorders>
            <w:shd w:val="clear" w:color="auto" w:fill="auto"/>
            <w:noWrap/>
            <w:vAlign w:val="center"/>
          </w:tcPr>
          <w:p w14:paraId="1F231A96"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46.2%</w:t>
            </w:r>
          </w:p>
        </w:tc>
      </w:tr>
      <w:tr w:rsidR="006935F2" w:rsidRPr="00A7775B" w14:paraId="0E646267" w14:textId="77777777" w:rsidTr="009748AD">
        <w:trPr>
          <w:trHeight w:val="225"/>
          <w:jc w:val="center"/>
        </w:trPr>
        <w:tc>
          <w:tcPr>
            <w:tcW w:w="2291" w:type="dxa"/>
            <w:tcBorders>
              <w:top w:val="single" w:sz="4" w:space="0" w:color="BFBFBF"/>
              <w:left w:val="double" w:sz="6" w:space="0" w:color="auto"/>
              <w:bottom w:val="double" w:sz="4" w:space="0" w:color="auto"/>
              <w:right w:val="nil"/>
            </w:tcBorders>
            <w:shd w:val="clear" w:color="auto" w:fill="auto"/>
            <w:noWrap/>
            <w:vAlign w:val="center"/>
          </w:tcPr>
          <w:p w14:paraId="734334EF" w14:textId="77777777" w:rsidR="006935F2" w:rsidRPr="00A7775B" w:rsidRDefault="006935F2" w:rsidP="00E337BE">
            <w:pPr>
              <w:spacing w:before="0" w:after="0"/>
              <w:ind w:firstLineChars="100" w:firstLine="160"/>
              <w:rPr>
                <w:rFonts w:ascii="Arial" w:hAnsi="Arial" w:cs="Arial"/>
                <w:color w:val="000000"/>
                <w:sz w:val="16"/>
                <w:szCs w:val="16"/>
                <w:lang w:val="en-AU" w:eastAsia="en-AU"/>
              </w:rPr>
            </w:pPr>
            <w:r w:rsidRPr="00A7775B">
              <w:rPr>
                <w:rFonts w:ascii="Arial" w:hAnsi="Arial" w:cs="Arial"/>
                <w:color w:val="000000"/>
                <w:sz w:val="16"/>
                <w:szCs w:val="16"/>
                <w:lang w:val="en-AU" w:eastAsia="en-AU"/>
              </w:rPr>
              <w:t>Non-Concession HHs</w:t>
            </w:r>
            <w:r w:rsidRPr="00A7775B">
              <w:rPr>
                <w:rFonts w:ascii="Arial" w:hAnsi="Arial" w:cs="Arial"/>
                <w:color w:val="000000"/>
                <w:sz w:val="16"/>
                <w:szCs w:val="16"/>
                <w:vertAlign w:val="superscript"/>
                <w:lang w:val="en-AU" w:eastAsia="en-AU"/>
              </w:rPr>
              <w:t>2</w:t>
            </w:r>
          </w:p>
        </w:tc>
        <w:tc>
          <w:tcPr>
            <w:tcW w:w="808" w:type="dxa"/>
            <w:tcBorders>
              <w:top w:val="single" w:sz="4" w:space="0" w:color="BFBFBF"/>
              <w:left w:val="single" w:sz="4" w:space="0" w:color="auto"/>
              <w:bottom w:val="double" w:sz="4" w:space="0" w:color="auto"/>
              <w:right w:val="single" w:sz="4" w:space="0" w:color="BFBFBF"/>
            </w:tcBorders>
            <w:shd w:val="clear" w:color="auto" w:fill="auto"/>
            <w:noWrap/>
            <w:vAlign w:val="center"/>
          </w:tcPr>
          <w:p w14:paraId="7452AE48" w14:textId="210CA93D"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5%</w:t>
            </w:r>
          </w:p>
        </w:tc>
        <w:tc>
          <w:tcPr>
            <w:tcW w:w="808" w:type="dxa"/>
            <w:tcBorders>
              <w:top w:val="single" w:sz="4" w:space="0" w:color="BFBFBF"/>
              <w:left w:val="nil"/>
              <w:bottom w:val="double" w:sz="4" w:space="0" w:color="auto"/>
              <w:right w:val="single" w:sz="4" w:space="0" w:color="BFBFBF"/>
            </w:tcBorders>
            <w:shd w:val="clear" w:color="auto" w:fill="auto"/>
            <w:noWrap/>
            <w:vAlign w:val="center"/>
          </w:tcPr>
          <w:p w14:paraId="22F4EAEE"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5%</w:t>
            </w:r>
          </w:p>
        </w:tc>
        <w:tc>
          <w:tcPr>
            <w:tcW w:w="808" w:type="dxa"/>
            <w:tcBorders>
              <w:top w:val="single" w:sz="4" w:space="0" w:color="BFBFBF"/>
              <w:left w:val="nil"/>
              <w:bottom w:val="double" w:sz="4" w:space="0" w:color="auto"/>
              <w:right w:val="single" w:sz="4" w:space="0" w:color="BFBFBF"/>
            </w:tcBorders>
            <w:shd w:val="clear" w:color="auto" w:fill="auto"/>
            <w:noWrap/>
            <w:vAlign w:val="center"/>
          </w:tcPr>
          <w:p w14:paraId="28E58028"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4%</w:t>
            </w:r>
          </w:p>
        </w:tc>
        <w:tc>
          <w:tcPr>
            <w:tcW w:w="675" w:type="dxa"/>
            <w:tcBorders>
              <w:top w:val="single" w:sz="4" w:space="0" w:color="BFBFBF"/>
              <w:left w:val="nil"/>
              <w:bottom w:val="double" w:sz="4" w:space="0" w:color="auto"/>
              <w:right w:val="single" w:sz="4" w:space="0" w:color="BFBFBF"/>
            </w:tcBorders>
            <w:shd w:val="clear" w:color="auto" w:fill="auto"/>
            <w:noWrap/>
            <w:vAlign w:val="center"/>
          </w:tcPr>
          <w:p w14:paraId="07725441" w14:textId="58A9321B"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205</w:t>
            </w:r>
          </w:p>
        </w:tc>
        <w:tc>
          <w:tcPr>
            <w:tcW w:w="675" w:type="dxa"/>
            <w:tcBorders>
              <w:top w:val="single" w:sz="4" w:space="0" w:color="BFBFBF"/>
              <w:left w:val="nil"/>
              <w:bottom w:val="double" w:sz="4" w:space="0" w:color="auto"/>
              <w:right w:val="single" w:sz="4" w:space="0" w:color="BFBFBF"/>
            </w:tcBorders>
            <w:shd w:val="clear" w:color="auto" w:fill="auto"/>
            <w:noWrap/>
            <w:vAlign w:val="center"/>
          </w:tcPr>
          <w:p w14:paraId="4816ED4C"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167</w:t>
            </w:r>
          </w:p>
        </w:tc>
        <w:tc>
          <w:tcPr>
            <w:tcW w:w="675" w:type="dxa"/>
            <w:tcBorders>
              <w:top w:val="single" w:sz="4" w:space="0" w:color="BFBFBF"/>
              <w:left w:val="nil"/>
              <w:bottom w:val="double" w:sz="4" w:space="0" w:color="auto"/>
              <w:right w:val="single" w:sz="4" w:space="0" w:color="auto"/>
            </w:tcBorders>
            <w:shd w:val="clear" w:color="auto" w:fill="auto"/>
            <w:noWrap/>
            <w:vAlign w:val="center"/>
          </w:tcPr>
          <w:p w14:paraId="329A527A"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129</w:t>
            </w:r>
          </w:p>
        </w:tc>
        <w:tc>
          <w:tcPr>
            <w:tcW w:w="808" w:type="dxa"/>
            <w:tcBorders>
              <w:top w:val="single" w:sz="4" w:space="0" w:color="BFBFBF"/>
              <w:left w:val="nil"/>
              <w:bottom w:val="double" w:sz="4" w:space="0" w:color="auto"/>
              <w:right w:val="single" w:sz="4" w:space="0" w:color="BFBFBF"/>
            </w:tcBorders>
            <w:shd w:val="clear" w:color="auto" w:fill="auto"/>
            <w:noWrap/>
            <w:vAlign w:val="center"/>
          </w:tcPr>
          <w:p w14:paraId="655AF24D" w14:textId="33217E8A"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5%</w:t>
            </w:r>
          </w:p>
        </w:tc>
        <w:tc>
          <w:tcPr>
            <w:tcW w:w="675" w:type="dxa"/>
            <w:tcBorders>
              <w:top w:val="single" w:sz="4" w:space="0" w:color="BFBFBF"/>
              <w:left w:val="nil"/>
              <w:bottom w:val="double" w:sz="4" w:space="0" w:color="auto"/>
              <w:right w:val="nil"/>
            </w:tcBorders>
            <w:shd w:val="clear" w:color="auto" w:fill="auto"/>
            <w:noWrap/>
            <w:vAlign w:val="center"/>
          </w:tcPr>
          <w:p w14:paraId="6D0E67F6" w14:textId="4EACCE5F"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50</w:t>
            </w:r>
          </w:p>
        </w:tc>
        <w:tc>
          <w:tcPr>
            <w:tcW w:w="871" w:type="dxa"/>
            <w:tcBorders>
              <w:top w:val="single" w:sz="4" w:space="0" w:color="BFBFBF"/>
              <w:left w:val="single" w:sz="4" w:space="0" w:color="auto"/>
              <w:bottom w:val="double" w:sz="4" w:space="0" w:color="auto"/>
              <w:right w:val="single" w:sz="4" w:space="0" w:color="BFBFBF"/>
            </w:tcBorders>
            <w:shd w:val="clear" w:color="auto" w:fill="auto"/>
            <w:noWrap/>
            <w:vAlign w:val="center"/>
          </w:tcPr>
          <w:p w14:paraId="5CB72919"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4%</w:t>
            </w:r>
          </w:p>
        </w:tc>
        <w:tc>
          <w:tcPr>
            <w:tcW w:w="684" w:type="dxa"/>
            <w:tcBorders>
              <w:top w:val="single" w:sz="4" w:space="0" w:color="BFBFBF"/>
              <w:left w:val="nil"/>
              <w:bottom w:val="double" w:sz="4" w:space="0" w:color="auto"/>
              <w:right w:val="single" w:sz="4" w:space="0" w:color="BFBFBF"/>
            </w:tcBorders>
            <w:shd w:val="clear" w:color="auto" w:fill="auto"/>
            <w:noWrap/>
            <w:vAlign w:val="center"/>
          </w:tcPr>
          <w:p w14:paraId="79B09119"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73</w:t>
            </w:r>
          </w:p>
        </w:tc>
        <w:tc>
          <w:tcPr>
            <w:tcW w:w="839" w:type="dxa"/>
            <w:tcBorders>
              <w:top w:val="single" w:sz="4" w:space="0" w:color="BFBFBF"/>
              <w:left w:val="nil"/>
              <w:bottom w:val="double" w:sz="4" w:space="0" w:color="auto"/>
              <w:right w:val="single" w:sz="4" w:space="0" w:color="BFBFBF"/>
            </w:tcBorders>
            <w:shd w:val="clear" w:color="auto" w:fill="auto"/>
            <w:noWrap/>
            <w:vAlign w:val="center"/>
          </w:tcPr>
          <w:p w14:paraId="05BB774D"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5%</w:t>
            </w:r>
          </w:p>
        </w:tc>
        <w:tc>
          <w:tcPr>
            <w:tcW w:w="675" w:type="dxa"/>
            <w:tcBorders>
              <w:top w:val="single" w:sz="4" w:space="0" w:color="BFBFBF"/>
              <w:left w:val="nil"/>
              <w:bottom w:val="double" w:sz="4" w:space="0" w:color="auto"/>
              <w:right w:val="single" w:sz="4" w:space="0" w:color="auto"/>
            </w:tcBorders>
            <w:shd w:val="clear" w:color="auto" w:fill="auto"/>
            <w:noWrap/>
            <w:vAlign w:val="center"/>
          </w:tcPr>
          <w:p w14:paraId="03DC8B56"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68</w:t>
            </w:r>
          </w:p>
        </w:tc>
        <w:tc>
          <w:tcPr>
            <w:tcW w:w="764" w:type="dxa"/>
            <w:tcBorders>
              <w:top w:val="single" w:sz="4" w:space="0" w:color="BFBFBF"/>
              <w:left w:val="nil"/>
              <w:bottom w:val="double" w:sz="4" w:space="0" w:color="auto"/>
              <w:right w:val="single" w:sz="4" w:space="0" w:color="BFBFBF"/>
            </w:tcBorders>
            <w:shd w:val="clear" w:color="auto" w:fill="auto"/>
            <w:noWrap/>
            <w:vAlign w:val="center"/>
          </w:tcPr>
          <w:p w14:paraId="3EDA04DC" w14:textId="36F51290"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1,761</w:t>
            </w:r>
          </w:p>
        </w:tc>
        <w:tc>
          <w:tcPr>
            <w:tcW w:w="808" w:type="dxa"/>
            <w:tcBorders>
              <w:top w:val="single" w:sz="4" w:space="0" w:color="BFBFBF"/>
              <w:left w:val="nil"/>
              <w:bottom w:val="double" w:sz="4" w:space="0" w:color="auto"/>
              <w:right w:val="single" w:sz="4" w:space="0" w:color="BFBFBF"/>
            </w:tcBorders>
            <w:shd w:val="clear" w:color="auto" w:fill="auto"/>
            <w:noWrap/>
            <w:vAlign w:val="center"/>
          </w:tcPr>
          <w:p w14:paraId="4CF9429D"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1,057</w:t>
            </w:r>
          </w:p>
        </w:tc>
        <w:tc>
          <w:tcPr>
            <w:tcW w:w="808" w:type="dxa"/>
            <w:tcBorders>
              <w:top w:val="single" w:sz="4" w:space="0" w:color="BFBFBF"/>
              <w:left w:val="nil"/>
              <w:bottom w:val="double" w:sz="4" w:space="0" w:color="auto"/>
              <w:right w:val="single" w:sz="4" w:space="0" w:color="auto"/>
            </w:tcBorders>
            <w:shd w:val="clear" w:color="auto" w:fill="auto"/>
            <w:noWrap/>
            <w:vAlign w:val="center"/>
          </w:tcPr>
          <w:p w14:paraId="117D60F2"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724</w:t>
            </w:r>
          </w:p>
        </w:tc>
        <w:tc>
          <w:tcPr>
            <w:tcW w:w="776" w:type="dxa"/>
            <w:tcBorders>
              <w:top w:val="single" w:sz="4" w:space="0" w:color="BFBFBF"/>
              <w:left w:val="nil"/>
              <w:bottom w:val="double" w:sz="4" w:space="0" w:color="auto"/>
              <w:right w:val="single" w:sz="4" w:space="0" w:color="BFBFBF"/>
            </w:tcBorders>
            <w:shd w:val="clear" w:color="auto" w:fill="auto"/>
            <w:noWrap/>
            <w:vAlign w:val="center"/>
          </w:tcPr>
          <w:p w14:paraId="11FCEA93" w14:textId="47CB3FCD"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66.6%</w:t>
            </w:r>
          </w:p>
        </w:tc>
        <w:tc>
          <w:tcPr>
            <w:tcW w:w="776" w:type="dxa"/>
            <w:tcBorders>
              <w:top w:val="single" w:sz="4" w:space="0" w:color="BFBFBF"/>
              <w:left w:val="nil"/>
              <w:bottom w:val="double" w:sz="4" w:space="0" w:color="auto"/>
              <w:right w:val="double" w:sz="6" w:space="0" w:color="auto"/>
            </w:tcBorders>
            <w:shd w:val="clear" w:color="auto" w:fill="auto"/>
            <w:noWrap/>
            <w:vAlign w:val="center"/>
          </w:tcPr>
          <w:p w14:paraId="2EBFC7E5"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46.0%</w:t>
            </w:r>
          </w:p>
        </w:tc>
      </w:tr>
      <w:tr w:rsidR="006935F2" w:rsidRPr="00A7775B" w14:paraId="596DD0D6" w14:textId="77777777" w:rsidTr="00C33CEC">
        <w:trPr>
          <w:trHeight w:val="225"/>
          <w:jc w:val="center"/>
        </w:trPr>
        <w:tc>
          <w:tcPr>
            <w:tcW w:w="2291" w:type="dxa"/>
            <w:tcBorders>
              <w:top w:val="double" w:sz="4" w:space="0" w:color="auto"/>
            </w:tcBorders>
            <w:shd w:val="clear" w:color="auto" w:fill="auto"/>
            <w:noWrap/>
            <w:vAlign w:val="center"/>
          </w:tcPr>
          <w:p w14:paraId="3C1FC476" w14:textId="77777777" w:rsidR="006935F2" w:rsidRPr="00A7775B" w:rsidRDefault="006935F2" w:rsidP="00E337BE">
            <w:pPr>
              <w:spacing w:before="0" w:after="0"/>
              <w:rPr>
                <w:rFonts w:ascii="Arial" w:hAnsi="Arial" w:cs="Arial"/>
                <w:bCs/>
                <w:color w:val="000000"/>
                <w:sz w:val="16"/>
                <w:szCs w:val="16"/>
                <w:lang w:val="en-AU" w:eastAsia="en-AU"/>
              </w:rPr>
            </w:pPr>
            <w:r w:rsidRPr="00A7775B">
              <w:rPr>
                <w:rFonts w:ascii="Arial" w:hAnsi="Arial" w:cs="Arial"/>
                <w:bCs/>
                <w:color w:val="000000"/>
                <w:sz w:val="16"/>
                <w:szCs w:val="16"/>
                <w:lang w:val="en-AU" w:eastAsia="en-AU"/>
              </w:rPr>
              <w:t>Continued on next page</w:t>
            </w:r>
          </w:p>
          <w:p w14:paraId="29C0C1CE" w14:textId="77777777" w:rsidR="006935F2" w:rsidRPr="00A7775B" w:rsidRDefault="006935F2" w:rsidP="00E337BE">
            <w:pPr>
              <w:spacing w:before="0" w:after="0"/>
              <w:rPr>
                <w:rFonts w:ascii="Arial" w:hAnsi="Arial" w:cs="Arial"/>
                <w:b/>
                <w:bCs/>
                <w:color w:val="000000"/>
                <w:sz w:val="16"/>
                <w:szCs w:val="16"/>
                <w:lang w:val="en-AU" w:eastAsia="en-AU"/>
              </w:rPr>
            </w:pPr>
          </w:p>
        </w:tc>
        <w:tc>
          <w:tcPr>
            <w:tcW w:w="808" w:type="dxa"/>
            <w:tcBorders>
              <w:top w:val="double" w:sz="4" w:space="0" w:color="auto"/>
            </w:tcBorders>
            <w:shd w:val="clear" w:color="auto" w:fill="auto"/>
            <w:noWrap/>
            <w:vAlign w:val="center"/>
          </w:tcPr>
          <w:p w14:paraId="62D7B4A1" w14:textId="77777777" w:rsidR="006935F2" w:rsidRPr="00A7775B" w:rsidRDefault="006935F2" w:rsidP="00C33CEC">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0839788E" w14:textId="77777777" w:rsidR="006935F2" w:rsidRPr="00A7775B" w:rsidRDefault="006935F2" w:rsidP="00C33CEC">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1FD2A0ED" w14:textId="77777777" w:rsidR="006935F2" w:rsidRPr="00A7775B" w:rsidRDefault="006935F2" w:rsidP="00C33CEC">
            <w:pPr>
              <w:spacing w:before="0" w:after="0"/>
              <w:jc w:val="center"/>
              <w:rPr>
                <w:rFonts w:ascii="Arial" w:hAnsi="Arial" w:cs="Arial"/>
                <w:color w:val="000000"/>
                <w:sz w:val="16"/>
                <w:szCs w:val="16"/>
                <w:lang w:val="en-AU" w:eastAsia="en-AU"/>
              </w:rPr>
            </w:pPr>
          </w:p>
        </w:tc>
        <w:tc>
          <w:tcPr>
            <w:tcW w:w="675" w:type="dxa"/>
            <w:tcBorders>
              <w:top w:val="double" w:sz="4" w:space="0" w:color="auto"/>
            </w:tcBorders>
            <w:shd w:val="clear" w:color="auto" w:fill="auto"/>
            <w:noWrap/>
            <w:vAlign w:val="center"/>
          </w:tcPr>
          <w:p w14:paraId="6E74668E" w14:textId="77777777" w:rsidR="006935F2" w:rsidRPr="00A7775B" w:rsidRDefault="006935F2" w:rsidP="00C33CEC">
            <w:pPr>
              <w:spacing w:before="0" w:after="0"/>
              <w:jc w:val="center"/>
              <w:rPr>
                <w:rFonts w:ascii="Arial" w:hAnsi="Arial" w:cs="Arial"/>
                <w:color w:val="000000"/>
                <w:sz w:val="16"/>
                <w:szCs w:val="16"/>
                <w:lang w:val="en-AU" w:eastAsia="en-AU"/>
              </w:rPr>
            </w:pPr>
          </w:p>
        </w:tc>
        <w:tc>
          <w:tcPr>
            <w:tcW w:w="675" w:type="dxa"/>
            <w:tcBorders>
              <w:top w:val="double" w:sz="4" w:space="0" w:color="auto"/>
            </w:tcBorders>
            <w:shd w:val="clear" w:color="auto" w:fill="auto"/>
            <w:noWrap/>
            <w:vAlign w:val="center"/>
          </w:tcPr>
          <w:p w14:paraId="028F5A37" w14:textId="77777777" w:rsidR="006935F2" w:rsidRPr="00A7775B" w:rsidRDefault="006935F2" w:rsidP="00C33CEC">
            <w:pPr>
              <w:spacing w:before="0" w:after="0"/>
              <w:jc w:val="center"/>
              <w:rPr>
                <w:rFonts w:ascii="Arial" w:hAnsi="Arial" w:cs="Arial"/>
                <w:color w:val="000000"/>
                <w:sz w:val="16"/>
                <w:szCs w:val="16"/>
                <w:lang w:val="en-AU" w:eastAsia="en-AU"/>
              </w:rPr>
            </w:pPr>
          </w:p>
        </w:tc>
        <w:tc>
          <w:tcPr>
            <w:tcW w:w="675" w:type="dxa"/>
            <w:tcBorders>
              <w:top w:val="double" w:sz="4" w:space="0" w:color="auto"/>
            </w:tcBorders>
            <w:shd w:val="clear" w:color="auto" w:fill="auto"/>
            <w:noWrap/>
            <w:vAlign w:val="center"/>
          </w:tcPr>
          <w:p w14:paraId="50849093" w14:textId="77777777" w:rsidR="006935F2" w:rsidRPr="00A7775B" w:rsidRDefault="006935F2" w:rsidP="00C33CEC">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08AB31C6" w14:textId="77777777" w:rsidR="006935F2" w:rsidRPr="00A7775B" w:rsidRDefault="006935F2" w:rsidP="00C33CEC">
            <w:pPr>
              <w:spacing w:before="0" w:after="0"/>
              <w:jc w:val="center"/>
              <w:rPr>
                <w:rFonts w:ascii="Arial" w:hAnsi="Arial" w:cs="Arial"/>
                <w:color w:val="000000"/>
                <w:sz w:val="16"/>
                <w:szCs w:val="16"/>
                <w:lang w:val="en-AU" w:eastAsia="en-AU"/>
              </w:rPr>
            </w:pPr>
          </w:p>
        </w:tc>
        <w:tc>
          <w:tcPr>
            <w:tcW w:w="675" w:type="dxa"/>
            <w:tcBorders>
              <w:top w:val="double" w:sz="4" w:space="0" w:color="auto"/>
            </w:tcBorders>
            <w:shd w:val="clear" w:color="auto" w:fill="auto"/>
            <w:noWrap/>
            <w:vAlign w:val="center"/>
          </w:tcPr>
          <w:p w14:paraId="2AA11F4B" w14:textId="77777777" w:rsidR="006935F2" w:rsidRPr="00A7775B" w:rsidRDefault="006935F2" w:rsidP="00C33CEC">
            <w:pPr>
              <w:spacing w:before="0" w:after="0"/>
              <w:jc w:val="center"/>
              <w:rPr>
                <w:rFonts w:ascii="Arial" w:hAnsi="Arial" w:cs="Arial"/>
                <w:color w:val="000000"/>
                <w:sz w:val="16"/>
                <w:szCs w:val="16"/>
                <w:lang w:val="en-AU" w:eastAsia="en-AU"/>
              </w:rPr>
            </w:pPr>
          </w:p>
        </w:tc>
        <w:tc>
          <w:tcPr>
            <w:tcW w:w="871" w:type="dxa"/>
            <w:tcBorders>
              <w:top w:val="double" w:sz="4" w:space="0" w:color="auto"/>
            </w:tcBorders>
            <w:shd w:val="clear" w:color="auto" w:fill="auto"/>
            <w:noWrap/>
            <w:vAlign w:val="center"/>
          </w:tcPr>
          <w:p w14:paraId="023A5A17" w14:textId="77777777" w:rsidR="006935F2" w:rsidRPr="00A7775B" w:rsidRDefault="006935F2" w:rsidP="00C33CEC">
            <w:pPr>
              <w:spacing w:before="0" w:after="0"/>
              <w:jc w:val="center"/>
              <w:rPr>
                <w:rFonts w:ascii="Arial" w:hAnsi="Arial" w:cs="Arial"/>
                <w:color w:val="000000"/>
                <w:sz w:val="16"/>
                <w:szCs w:val="16"/>
                <w:lang w:val="en-AU" w:eastAsia="en-AU"/>
              </w:rPr>
            </w:pPr>
          </w:p>
        </w:tc>
        <w:tc>
          <w:tcPr>
            <w:tcW w:w="684" w:type="dxa"/>
            <w:tcBorders>
              <w:top w:val="double" w:sz="4" w:space="0" w:color="auto"/>
            </w:tcBorders>
            <w:shd w:val="clear" w:color="auto" w:fill="auto"/>
            <w:noWrap/>
            <w:vAlign w:val="center"/>
          </w:tcPr>
          <w:p w14:paraId="139ECFAB" w14:textId="77777777" w:rsidR="006935F2" w:rsidRPr="00A7775B" w:rsidRDefault="006935F2" w:rsidP="00C33CEC">
            <w:pPr>
              <w:spacing w:before="0" w:after="0"/>
              <w:jc w:val="center"/>
              <w:rPr>
                <w:rFonts w:ascii="Arial" w:hAnsi="Arial" w:cs="Arial"/>
                <w:color w:val="000000"/>
                <w:sz w:val="16"/>
                <w:szCs w:val="16"/>
                <w:lang w:val="en-AU" w:eastAsia="en-AU"/>
              </w:rPr>
            </w:pPr>
          </w:p>
        </w:tc>
        <w:tc>
          <w:tcPr>
            <w:tcW w:w="839" w:type="dxa"/>
            <w:tcBorders>
              <w:top w:val="double" w:sz="4" w:space="0" w:color="auto"/>
            </w:tcBorders>
            <w:shd w:val="clear" w:color="auto" w:fill="auto"/>
            <w:noWrap/>
            <w:vAlign w:val="center"/>
          </w:tcPr>
          <w:p w14:paraId="4E918626" w14:textId="77777777" w:rsidR="006935F2" w:rsidRPr="00A7775B" w:rsidRDefault="006935F2" w:rsidP="00C33CEC">
            <w:pPr>
              <w:spacing w:before="0" w:after="0"/>
              <w:jc w:val="center"/>
              <w:rPr>
                <w:rFonts w:ascii="Arial" w:hAnsi="Arial" w:cs="Arial"/>
                <w:color w:val="000000"/>
                <w:sz w:val="16"/>
                <w:szCs w:val="16"/>
                <w:lang w:val="en-AU" w:eastAsia="en-AU"/>
              </w:rPr>
            </w:pPr>
          </w:p>
        </w:tc>
        <w:tc>
          <w:tcPr>
            <w:tcW w:w="675" w:type="dxa"/>
            <w:tcBorders>
              <w:top w:val="double" w:sz="4" w:space="0" w:color="auto"/>
            </w:tcBorders>
            <w:shd w:val="clear" w:color="auto" w:fill="auto"/>
            <w:noWrap/>
            <w:vAlign w:val="center"/>
          </w:tcPr>
          <w:p w14:paraId="3FD44508" w14:textId="77777777" w:rsidR="006935F2" w:rsidRPr="00A7775B" w:rsidRDefault="006935F2" w:rsidP="00C33CEC">
            <w:pPr>
              <w:spacing w:before="0" w:after="0"/>
              <w:jc w:val="center"/>
              <w:rPr>
                <w:rFonts w:ascii="Arial" w:hAnsi="Arial" w:cs="Arial"/>
                <w:color w:val="000000"/>
                <w:sz w:val="16"/>
                <w:szCs w:val="16"/>
                <w:lang w:val="en-AU" w:eastAsia="en-AU"/>
              </w:rPr>
            </w:pPr>
          </w:p>
        </w:tc>
        <w:tc>
          <w:tcPr>
            <w:tcW w:w="764" w:type="dxa"/>
            <w:tcBorders>
              <w:top w:val="double" w:sz="4" w:space="0" w:color="auto"/>
            </w:tcBorders>
            <w:shd w:val="clear" w:color="auto" w:fill="auto"/>
            <w:noWrap/>
            <w:vAlign w:val="center"/>
          </w:tcPr>
          <w:p w14:paraId="4D692CF5" w14:textId="77777777" w:rsidR="006935F2" w:rsidRPr="00A7775B" w:rsidRDefault="006935F2" w:rsidP="00C33CEC">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56EE7FCE" w14:textId="77777777" w:rsidR="006935F2" w:rsidRPr="00A7775B" w:rsidRDefault="006935F2" w:rsidP="00C33CEC">
            <w:pPr>
              <w:spacing w:before="0" w:after="0"/>
              <w:jc w:val="center"/>
              <w:rPr>
                <w:rFonts w:ascii="Arial" w:hAnsi="Arial" w:cs="Arial"/>
                <w:color w:val="000000"/>
                <w:sz w:val="16"/>
                <w:szCs w:val="16"/>
                <w:lang w:val="en-AU" w:eastAsia="en-AU"/>
              </w:rPr>
            </w:pPr>
          </w:p>
        </w:tc>
        <w:tc>
          <w:tcPr>
            <w:tcW w:w="808" w:type="dxa"/>
            <w:tcBorders>
              <w:top w:val="double" w:sz="4" w:space="0" w:color="auto"/>
            </w:tcBorders>
            <w:shd w:val="clear" w:color="auto" w:fill="auto"/>
            <w:noWrap/>
            <w:vAlign w:val="center"/>
          </w:tcPr>
          <w:p w14:paraId="16A9E2A5" w14:textId="77777777" w:rsidR="006935F2" w:rsidRPr="00A7775B" w:rsidRDefault="006935F2" w:rsidP="00C33CEC">
            <w:pPr>
              <w:spacing w:before="0" w:after="0"/>
              <w:jc w:val="center"/>
              <w:rPr>
                <w:rFonts w:ascii="Arial" w:hAnsi="Arial" w:cs="Arial"/>
                <w:color w:val="000000"/>
                <w:sz w:val="16"/>
                <w:szCs w:val="16"/>
                <w:lang w:val="en-AU" w:eastAsia="en-AU"/>
              </w:rPr>
            </w:pPr>
          </w:p>
        </w:tc>
        <w:tc>
          <w:tcPr>
            <w:tcW w:w="776" w:type="dxa"/>
            <w:tcBorders>
              <w:top w:val="double" w:sz="4" w:space="0" w:color="auto"/>
            </w:tcBorders>
            <w:shd w:val="clear" w:color="auto" w:fill="auto"/>
            <w:noWrap/>
            <w:vAlign w:val="center"/>
          </w:tcPr>
          <w:p w14:paraId="0E68A17F" w14:textId="77777777" w:rsidR="006935F2" w:rsidRPr="00A7775B" w:rsidRDefault="006935F2" w:rsidP="00C33CEC">
            <w:pPr>
              <w:spacing w:before="0" w:after="0"/>
              <w:jc w:val="center"/>
              <w:rPr>
                <w:rFonts w:ascii="Arial" w:hAnsi="Arial" w:cs="Arial"/>
                <w:color w:val="000000"/>
                <w:sz w:val="16"/>
                <w:szCs w:val="16"/>
                <w:lang w:val="en-AU" w:eastAsia="en-AU"/>
              </w:rPr>
            </w:pPr>
          </w:p>
        </w:tc>
        <w:tc>
          <w:tcPr>
            <w:tcW w:w="776" w:type="dxa"/>
            <w:tcBorders>
              <w:top w:val="double" w:sz="4" w:space="0" w:color="auto"/>
            </w:tcBorders>
            <w:shd w:val="clear" w:color="auto" w:fill="auto"/>
            <w:noWrap/>
            <w:vAlign w:val="center"/>
          </w:tcPr>
          <w:p w14:paraId="5F083889" w14:textId="77777777" w:rsidR="006935F2" w:rsidRPr="00A7775B" w:rsidRDefault="006935F2" w:rsidP="00C33CEC">
            <w:pPr>
              <w:spacing w:before="0" w:after="0"/>
              <w:jc w:val="center"/>
              <w:rPr>
                <w:rFonts w:ascii="Arial" w:hAnsi="Arial" w:cs="Arial"/>
                <w:color w:val="000000"/>
                <w:sz w:val="16"/>
                <w:szCs w:val="16"/>
                <w:lang w:val="en-AU" w:eastAsia="en-AU"/>
              </w:rPr>
            </w:pPr>
          </w:p>
        </w:tc>
      </w:tr>
      <w:tr w:rsidR="006935F2" w:rsidRPr="00A7775B" w14:paraId="2893BB48" w14:textId="77777777" w:rsidTr="00C33CEC">
        <w:trPr>
          <w:trHeight w:val="225"/>
          <w:jc w:val="center"/>
        </w:trPr>
        <w:tc>
          <w:tcPr>
            <w:tcW w:w="2291" w:type="dxa"/>
            <w:tcBorders>
              <w:left w:val="double" w:sz="6" w:space="0" w:color="auto"/>
              <w:bottom w:val="single" w:sz="4" w:space="0" w:color="BFBFBF"/>
              <w:right w:val="nil"/>
            </w:tcBorders>
            <w:shd w:val="clear" w:color="auto" w:fill="auto"/>
            <w:noWrap/>
            <w:vAlign w:val="center"/>
          </w:tcPr>
          <w:p w14:paraId="64F17F40" w14:textId="77777777" w:rsidR="006935F2" w:rsidRPr="00A7775B" w:rsidRDefault="006935F2" w:rsidP="00E337BE">
            <w:pPr>
              <w:spacing w:before="0" w:after="0"/>
              <w:rPr>
                <w:rFonts w:ascii="Arial" w:hAnsi="Arial" w:cs="Arial"/>
                <w:b/>
                <w:bCs/>
                <w:color w:val="000000"/>
                <w:sz w:val="16"/>
                <w:szCs w:val="16"/>
                <w:lang w:val="en-AU" w:eastAsia="en-AU"/>
              </w:rPr>
            </w:pPr>
          </w:p>
          <w:p w14:paraId="1FABAE77" w14:textId="77777777" w:rsidR="006935F2" w:rsidRPr="00A7775B" w:rsidRDefault="006935F2" w:rsidP="00E337BE">
            <w:pPr>
              <w:spacing w:before="0" w:after="0"/>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By Household Size -</w:t>
            </w:r>
          </w:p>
        </w:tc>
        <w:tc>
          <w:tcPr>
            <w:tcW w:w="808" w:type="dxa"/>
            <w:tcBorders>
              <w:left w:val="single" w:sz="4" w:space="0" w:color="auto"/>
              <w:bottom w:val="single" w:sz="4" w:space="0" w:color="BFBFBF"/>
              <w:right w:val="single" w:sz="4" w:space="0" w:color="BFBFBF"/>
            </w:tcBorders>
            <w:shd w:val="clear" w:color="auto" w:fill="auto"/>
            <w:noWrap/>
            <w:vAlign w:val="center"/>
          </w:tcPr>
          <w:p w14:paraId="1850DA82" w14:textId="77777777" w:rsidR="006935F2" w:rsidRPr="00A7775B" w:rsidRDefault="006935F2" w:rsidP="00C33CEC">
            <w:pPr>
              <w:spacing w:before="0" w:after="0"/>
              <w:jc w:val="center"/>
              <w:rPr>
                <w:rFonts w:ascii="Arial" w:hAnsi="Arial" w:cs="Arial"/>
                <w:color w:val="000000"/>
                <w:sz w:val="16"/>
                <w:szCs w:val="16"/>
                <w:lang w:val="en-AU" w:eastAsia="en-AU"/>
              </w:rPr>
            </w:pPr>
          </w:p>
        </w:tc>
        <w:tc>
          <w:tcPr>
            <w:tcW w:w="808" w:type="dxa"/>
            <w:tcBorders>
              <w:left w:val="nil"/>
              <w:bottom w:val="single" w:sz="4" w:space="0" w:color="BFBFBF"/>
              <w:right w:val="single" w:sz="4" w:space="0" w:color="BFBFBF"/>
            </w:tcBorders>
            <w:shd w:val="clear" w:color="auto" w:fill="auto"/>
            <w:noWrap/>
            <w:vAlign w:val="center"/>
          </w:tcPr>
          <w:p w14:paraId="70DB6771" w14:textId="77777777" w:rsidR="006935F2" w:rsidRPr="00A7775B" w:rsidRDefault="006935F2" w:rsidP="00C33CEC">
            <w:pPr>
              <w:spacing w:before="0" w:after="0"/>
              <w:jc w:val="center"/>
              <w:rPr>
                <w:rFonts w:ascii="Arial" w:hAnsi="Arial" w:cs="Arial"/>
                <w:color w:val="000000"/>
                <w:sz w:val="16"/>
                <w:szCs w:val="16"/>
                <w:lang w:val="en-AU" w:eastAsia="en-AU"/>
              </w:rPr>
            </w:pPr>
          </w:p>
        </w:tc>
        <w:tc>
          <w:tcPr>
            <w:tcW w:w="808" w:type="dxa"/>
            <w:tcBorders>
              <w:left w:val="nil"/>
              <w:bottom w:val="single" w:sz="4" w:space="0" w:color="BFBFBF"/>
              <w:right w:val="single" w:sz="4" w:space="0" w:color="BFBFBF"/>
            </w:tcBorders>
            <w:shd w:val="clear" w:color="auto" w:fill="auto"/>
            <w:noWrap/>
            <w:vAlign w:val="center"/>
          </w:tcPr>
          <w:p w14:paraId="2C1C5F6D" w14:textId="77777777" w:rsidR="006935F2" w:rsidRPr="00A7775B" w:rsidRDefault="006935F2" w:rsidP="00C33CEC">
            <w:pPr>
              <w:spacing w:before="0" w:after="0"/>
              <w:jc w:val="center"/>
              <w:rPr>
                <w:rFonts w:ascii="Arial" w:hAnsi="Arial" w:cs="Arial"/>
                <w:color w:val="000000"/>
                <w:sz w:val="16"/>
                <w:szCs w:val="16"/>
                <w:lang w:val="en-AU" w:eastAsia="en-AU"/>
              </w:rPr>
            </w:pPr>
          </w:p>
        </w:tc>
        <w:tc>
          <w:tcPr>
            <w:tcW w:w="675" w:type="dxa"/>
            <w:tcBorders>
              <w:left w:val="nil"/>
              <w:bottom w:val="single" w:sz="4" w:space="0" w:color="BFBFBF"/>
              <w:right w:val="single" w:sz="4" w:space="0" w:color="BFBFBF"/>
            </w:tcBorders>
            <w:shd w:val="clear" w:color="auto" w:fill="auto"/>
            <w:noWrap/>
            <w:vAlign w:val="center"/>
          </w:tcPr>
          <w:p w14:paraId="5785985C" w14:textId="77777777" w:rsidR="006935F2" w:rsidRPr="00A7775B" w:rsidRDefault="006935F2" w:rsidP="00C33CEC">
            <w:pPr>
              <w:spacing w:before="0" w:after="0"/>
              <w:jc w:val="center"/>
              <w:rPr>
                <w:rFonts w:ascii="Arial" w:hAnsi="Arial" w:cs="Arial"/>
                <w:color w:val="000000"/>
                <w:sz w:val="16"/>
                <w:szCs w:val="16"/>
                <w:lang w:val="en-AU" w:eastAsia="en-AU"/>
              </w:rPr>
            </w:pPr>
          </w:p>
        </w:tc>
        <w:tc>
          <w:tcPr>
            <w:tcW w:w="675" w:type="dxa"/>
            <w:tcBorders>
              <w:left w:val="nil"/>
              <w:bottom w:val="single" w:sz="4" w:space="0" w:color="BFBFBF"/>
              <w:right w:val="single" w:sz="4" w:space="0" w:color="BFBFBF"/>
            </w:tcBorders>
            <w:shd w:val="clear" w:color="auto" w:fill="auto"/>
            <w:noWrap/>
            <w:vAlign w:val="center"/>
          </w:tcPr>
          <w:p w14:paraId="3B32F15E" w14:textId="77777777" w:rsidR="006935F2" w:rsidRPr="00A7775B" w:rsidRDefault="006935F2" w:rsidP="00C33CEC">
            <w:pPr>
              <w:spacing w:before="0" w:after="0"/>
              <w:jc w:val="center"/>
              <w:rPr>
                <w:rFonts w:ascii="Arial" w:hAnsi="Arial" w:cs="Arial"/>
                <w:color w:val="000000"/>
                <w:sz w:val="16"/>
                <w:szCs w:val="16"/>
                <w:lang w:val="en-AU" w:eastAsia="en-AU"/>
              </w:rPr>
            </w:pPr>
          </w:p>
        </w:tc>
        <w:tc>
          <w:tcPr>
            <w:tcW w:w="675" w:type="dxa"/>
            <w:tcBorders>
              <w:left w:val="nil"/>
              <w:bottom w:val="single" w:sz="4" w:space="0" w:color="BFBFBF"/>
              <w:right w:val="single" w:sz="4" w:space="0" w:color="auto"/>
            </w:tcBorders>
            <w:shd w:val="clear" w:color="auto" w:fill="auto"/>
            <w:noWrap/>
            <w:vAlign w:val="center"/>
          </w:tcPr>
          <w:p w14:paraId="2C6264DD" w14:textId="77777777" w:rsidR="006935F2" w:rsidRPr="00A7775B" w:rsidRDefault="006935F2" w:rsidP="00C33CEC">
            <w:pPr>
              <w:spacing w:before="0" w:after="0"/>
              <w:jc w:val="center"/>
              <w:rPr>
                <w:rFonts w:ascii="Arial" w:hAnsi="Arial" w:cs="Arial"/>
                <w:color w:val="000000"/>
                <w:sz w:val="16"/>
                <w:szCs w:val="16"/>
                <w:lang w:val="en-AU" w:eastAsia="en-AU"/>
              </w:rPr>
            </w:pPr>
          </w:p>
        </w:tc>
        <w:tc>
          <w:tcPr>
            <w:tcW w:w="808" w:type="dxa"/>
            <w:tcBorders>
              <w:left w:val="nil"/>
              <w:bottom w:val="single" w:sz="4" w:space="0" w:color="BFBFBF"/>
              <w:right w:val="single" w:sz="4" w:space="0" w:color="BFBFBF"/>
            </w:tcBorders>
            <w:shd w:val="clear" w:color="auto" w:fill="auto"/>
            <w:noWrap/>
            <w:vAlign w:val="center"/>
          </w:tcPr>
          <w:p w14:paraId="55C43139" w14:textId="77777777" w:rsidR="006935F2" w:rsidRPr="00A7775B" w:rsidRDefault="006935F2" w:rsidP="00C33CEC">
            <w:pPr>
              <w:spacing w:before="0" w:after="0"/>
              <w:jc w:val="center"/>
              <w:rPr>
                <w:rFonts w:ascii="Arial" w:hAnsi="Arial" w:cs="Arial"/>
                <w:color w:val="000000"/>
                <w:sz w:val="16"/>
                <w:szCs w:val="16"/>
                <w:lang w:val="en-AU" w:eastAsia="en-AU"/>
              </w:rPr>
            </w:pPr>
          </w:p>
        </w:tc>
        <w:tc>
          <w:tcPr>
            <w:tcW w:w="675" w:type="dxa"/>
            <w:tcBorders>
              <w:left w:val="nil"/>
              <w:bottom w:val="single" w:sz="4" w:space="0" w:color="BFBFBF"/>
              <w:right w:val="nil"/>
            </w:tcBorders>
            <w:shd w:val="clear" w:color="auto" w:fill="auto"/>
            <w:noWrap/>
            <w:vAlign w:val="center"/>
          </w:tcPr>
          <w:p w14:paraId="62A147B9" w14:textId="77777777" w:rsidR="006935F2" w:rsidRPr="00A7775B" w:rsidRDefault="006935F2" w:rsidP="00C33CEC">
            <w:pPr>
              <w:spacing w:before="0" w:after="0"/>
              <w:jc w:val="center"/>
              <w:rPr>
                <w:rFonts w:ascii="Arial" w:hAnsi="Arial" w:cs="Arial"/>
                <w:color w:val="000000"/>
                <w:sz w:val="16"/>
                <w:szCs w:val="16"/>
                <w:lang w:val="en-AU" w:eastAsia="en-AU"/>
              </w:rPr>
            </w:pPr>
          </w:p>
        </w:tc>
        <w:tc>
          <w:tcPr>
            <w:tcW w:w="871" w:type="dxa"/>
            <w:tcBorders>
              <w:left w:val="single" w:sz="4" w:space="0" w:color="auto"/>
              <w:bottom w:val="single" w:sz="4" w:space="0" w:color="BFBFBF"/>
              <w:right w:val="single" w:sz="4" w:space="0" w:color="BFBFBF"/>
            </w:tcBorders>
            <w:shd w:val="clear" w:color="auto" w:fill="auto"/>
            <w:noWrap/>
            <w:vAlign w:val="center"/>
          </w:tcPr>
          <w:p w14:paraId="60497340" w14:textId="77777777" w:rsidR="006935F2" w:rsidRPr="00A7775B" w:rsidRDefault="006935F2" w:rsidP="00C33CEC">
            <w:pPr>
              <w:spacing w:before="0" w:after="0"/>
              <w:jc w:val="center"/>
              <w:rPr>
                <w:rFonts w:ascii="Arial" w:hAnsi="Arial" w:cs="Arial"/>
                <w:color w:val="000000"/>
                <w:sz w:val="16"/>
                <w:szCs w:val="16"/>
                <w:lang w:val="en-AU" w:eastAsia="en-AU"/>
              </w:rPr>
            </w:pPr>
          </w:p>
        </w:tc>
        <w:tc>
          <w:tcPr>
            <w:tcW w:w="684" w:type="dxa"/>
            <w:tcBorders>
              <w:left w:val="nil"/>
              <w:bottom w:val="single" w:sz="4" w:space="0" w:color="BFBFBF"/>
              <w:right w:val="single" w:sz="4" w:space="0" w:color="BFBFBF"/>
            </w:tcBorders>
            <w:shd w:val="clear" w:color="auto" w:fill="auto"/>
            <w:noWrap/>
            <w:vAlign w:val="center"/>
          </w:tcPr>
          <w:p w14:paraId="7CD73F6E" w14:textId="77777777" w:rsidR="006935F2" w:rsidRPr="00A7775B" w:rsidRDefault="006935F2" w:rsidP="00C33CEC">
            <w:pPr>
              <w:spacing w:before="0" w:after="0"/>
              <w:jc w:val="center"/>
              <w:rPr>
                <w:rFonts w:ascii="Arial" w:hAnsi="Arial" w:cs="Arial"/>
                <w:color w:val="000000"/>
                <w:sz w:val="16"/>
                <w:szCs w:val="16"/>
                <w:lang w:val="en-AU" w:eastAsia="en-AU"/>
              </w:rPr>
            </w:pPr>
          </w:p>
        </w:tc>
        <w:tc>
          <w:tcPr>
            <w:tcW w:w="839" w:type="dxa"/>
            <w:tcBorders>
              <w:left w:val="nil"/>
              <w:bottom w:val="single" w:sz="4" w:space="0" w:color="BFBFBF"/>
              <w:right w:val="single" w:sz="4" w:space="0" w:color="BFBFBF"/>
            </w:tcBorders>
            <w:shd w:val="clear" w:color="auto" w:fill="auto"/>
            <w:noWrap/>
            <w:vAlign w:val="center"/>
          </w:tcPr>
          <w:p w14:paraId="68A94F5A" w14:textId="77777777" w:rsidR="006935F2" w:rsidRPr="00A7775B" w:rsidRDefault="006935F2" w:rsidP="00C33CEC">
            <w:pPr>
              <w:spacing w:before="0" w:after="0"/>
              <w:jc w:val="center"/>
              <w:rPr>
                <w:rFonts w:ascii="Arial" w:hAnsi="Arial" w:cs="Arial"/>
                <w:color w:val="000000"/>
                <w:sz w:val="16"/>
                <w:szCs w:val="16"/>
                <w:lang w:val="en-AU" w:eastAsia="en-AU"/>
              </w:rPr>
            </w:pPr>
          </w:p>
        </w:tc>
        <w:tc>
          <w:tcPr>
            <w:tcW w:w="675" w:type="dxa"/>
            <w:tcBorders>
              <w:left w:val="nil"/>
              <w:bottom w:val="single" w:sz="4" w:space="0" w:color="BFBFBF"/>
              <w:right w:val="single" w:sz="4" w:space="0" w:color="auto"/>
            </w:tcBorders>
            <w:shd w:val="clear" w:color="auto" w:fill="auto"/>
            <w:noWrap/>
            <w:vAlign w:val="center"/>
          </w:tcPr>
          <w:p w14:paraId="42561B38" w14:textId="77777777" w:rsidR="006935F2" w:rsidRPr="00A7775B" w:rsidRDefault="006935F2" w:rsidP="00C33CEC">
            <w:pPr>
              <w:spacing w:before="0" w:after="0"/>
              <w:jc w:val="center"/>
              <w:rPr>
                <w:rFonts w:ascii="Arial" w:hAnsi="Arial" w:cs="Arial"/>
                <w:color w:val="000000"/>
                <w:sz w:val="16"/>
                <w:szCs w:val="16"/>
                <w:lang w:val="en-AU" w:eastAsia="en-AU"/>
              </w:rPr>
            </w:pPr>
          </w:p>
        </w:tc>
        <w:tc>
          <w:tcPr>
            <w:tcW w:w="764" w:type="dxa"/>
            <w:tcBorders>
              <w:left w:val="nil"/>
              <w:bottom w:val="single" w:sz="4" w:space="0" w:color="BFBFBF"/>
              <w:right w:val="single" w:sz="4" w:space="0" w:color="BFBFBF"/>
            </w:tcBorders>
            <w:shd w:val="clear" w:color="auto" w:fill="auto"/>
            <w:noWrap/>
            <w:vAlign w:val="center"/>
          </w:tcPr>
          <w:p w14:paraId="7C5EFFEB" w14:textId="77777777" w:rsidR="006935F2" w:rsidRPr="00A7775B" w:rsidRDefault="006935F2" w:rsidP="00C33CEC">
            <w:pPr>
              <w:spacing w:before="0" w:after="0"/>
              <w:jc w:val="center"/>
              <w:rPr>
                <w:rFonts w:ascii="Arial" w:hAnsi="Arial" w:cs="Arial"/>
                <w:color w:val="000000"/>
                <w:sz w:val="16"/>
                <w:szCs w:val="16"/>
                <w:lang w:val="en-AU" w:eastAsia="en-AU"/>
              </w:rPr>
            </w:pPr>
          </w:p>
        </w:tc>
        <w:tc>
          <w:tcPr>
            <w:tcW w:w="808" w:type="dxa"/>
            <w:tcBorders>
              <w:left w:val="nil"/>
              <w:bottom w:val="single" w:sz="4" w:space="0" w:color="BFBFBF"/>
              <w:right w:val="single" w:sz="4" w:space="0" w:color="BFBFBF"/>
            </w:tcBorders>
            <w:shd w:val="clear" w:color="auto" w:fill="auto"/>
            <w:noWrap/>
            <w:vAlign w:val="center"/>
          </w:tcPr>
          <w:p w14:paraId="638CCCA3" w14:textId="77777777" w:rsidR="006935F2" w:rsidRPr="00A7775B" w:rsidRDefault="006935F2" w:rsidP="00C33CEC">
            <w:pPr>
              <w:spacing w:before="0" w:after="0"/>
              <w:jc w:val="center"/>
              <w:rPr>
                <w:rFonts w:ascii="Arial" w:hAnsi="Arial" w:cs="Arial"/>
                <w:color w:val="000000"/>
                <w:sz w:val="16"/>
                <w:szCs w:val="16"/>
                <w:lang w:val="en-AU" w:eastAsia="en-AU"/>
              </w:rPr>
            </w:pPr>
          </w:p>
        </w:tc>
        <w:tc>
          <w:tcPr>
            <w:tcW w:w="808" w:type="dxa"/>
            <w:tcBorders>
              <w:left w:val="nil"/>
              <w:bottom w:val="single" w:sz="4" w:space="0" w:color="BFBFBF"/>
              <w:right w:val="single" w:sz="4" w:space="0" w:color="auto"/>
            </w:tcBorders>
            <w:shd w:val="clear" w:color="auto" w:fill="auto"/>
            <w:noWrap/>
            <w:vAlign w:val="center"/>
          </w:tcPr>
          <w:p w14:paraId="2B936335" w14:textId="77777777" w:rsidR="006935F2" w:rsidRPr="00A7775B" w:rsidRDefault="006935F2" w:rsidP="00C33CEC">
            <w:pPr>
              <w:spacing w:before="0" w:after="0"/>
              <w:jc w:val="center"/>
              <w:rPr>
                <w:rFonts w:ascii="Arial" w:hAnsi="Arial" w:cs="Arial"/>
                <w:color w:val="000000"/>
                <w:sz w:val="16"/>
                <w:szCs w:val="16"/>
                <w:lang w:val="en-AU" w:eastAsia="en-AU"/>
              </w:rPr>
            </w:pPr>
          </w:p>
        </w:tc>
        <w:tc>
          <w:tcPr>
            <w:tcW w:w="776" w:type="dxa"/>
            <w:tcBorders>
              <w:left w:val="nil"/>
              <w:bottom w:val="single" w:sz="4" w:space="0" w:color="BFBFBF"/>
              <w:right w:val="single" w:sz="4" w:space="0" w:color="BFBFBF"/>
            </w:tcBorders>
            <w:shd w:val="clear" w:color="auto" w:fill="auto"/>
            <w:noWrap/>
            <w:vAlign w:val="center"/>
          </w:tcPr>
          <w:p w14:paraId="5051A180" w14:textId="77777777" w:rsidR="006935F2" w:rsidRPr="00A7775B" w:rsidRDefault="006935F2" w:rsidP="00C33CEC">
            <w:pPr>
              <w:spacing w:before="0" w:after="0"/>
              <w:jc w:val="center"/>
              <w:rPr>
                <w:rFonts w:ascii="Arial" w:hAnsi="Arial" w:cs="Arial"/>
                <w:color w:val="000000"/>
                <w:sz w:val="16"/>
                <w:szCs w:val="16"/>
                <w:lang w:val="en-AU" w:eastAsia="en-AU"/>
              </w:rPr>
            </w:pPr>
          </w:p>
        </w:tc>
        <w:tc>
          <w:tcPr>
            <w:tcW w:w="776" w:type="dxa"/>
            <w:tcBorders>
              <w:left w:val="nil"/>
              <w:bottom w:val="single" w:sz="4" w:space="0" w:color="BFBFBF"/>
              <w:right w:val="double" w:sz="6" w:space="0" w:color="auto"/>
            </w:tcBorders>
            <w:shd w:val="clear" w:color="auto" w:fill="auto"/>
            <w:noWrap/>
            <w:vAlign w:val="center"/>
          </w:tcPr>
          <w:p w14:paraId="66AD7CA5" w14:textId="77777777" w:rsidR="006935F2" w:rsidRPr="00A7775B" w:rsidRDefault="006935F2" w:rsidP="00C33CEC">
            <w:pPr>
              <w:spacing w:before="0" w:after="0"/>
              <w:jc w:val="center"/>
              <w:rPr>
                <w:rFonts w:ascii="Arial" w:hAnsi="Arial" w:cs="Arial"/>
                <w:color w:val="000000"/>
                <w:sz w:val="16"/>
                <w:szCs w:val="16"/>
                <w:lang w:val="en-AU" w:eastAsia="en-AU"/>
              </w:rPr>
            </w:pPr>
          </w:p>
        </w:tc>
      </w:tr>
      <w:tr w:rsidR="00F44114" w:rsidRPr="00A7775B" w14:paraId="501FF927" w14:textId="77777777" w:rsidTr="00EF772B">
        <w:trPr>
          <w:trHeight w:val="225"/>
          <w:jc w:val="center"/>
        </w:trPr>
        <w:tc>
          <w:tcPr>
            <w:tcW w:w="2291" w:type="dxa"/>
            <w:tcBorders>
              <w:top w:val="nil"/>
              <w:left w:val="double" w:sz="6" w:space="0" w:color="auto"/>
              <w:bottom w:val="single" w:sz="4" w:space="0" w:color="BFBFBF"/>
              <w:right w:val="nil"/>
            </w:tcBorders>
            <w:shd w:val="clear" w:color="auto" w:fill="auto"/>
            <w:noWrap/>
            <w:vAlign w:val="center"/>
          </w:tcPr>
          <w:p w14:paraId="46847DDE" w14:textId="77777777" w:rsidR="006935F2" w:rsidRPr="00A7775B" w:rsidRDefault="006935F2" w:rsidP="00E337BE">
            <w:pPr>
              <w:spacing w:before="0" w:after="0"/>
              <w:ind w:firstLineChars="100" w:firstLine="160"/>
              <w:rPr>
                <w:rFonts w:ascii="Arial" w:hAnsi="Arial" w:cs="Arial"/>
                <w:color w:val="000000"/>
                <w:sz w:val="16"/>
                <w:szCs w:val="16"/>
                <w:lang w:val="en-AU" w:eastAsia="en-AU"/>
              </w:rPr>
            </w:pPr>
            <w:r w:rsidRPr="00A7775B">
              <w:rPr>
                <w:rFonts w:ascii="Arial" w:hAnsi="Arial" w:cs="Arial"/>
                <w:color w:val="000000"/>
                <w:sz w:val="16"/>
                <w:szCs w:val="16"/>
                <w:lang w:val="en-AU" w:eastAsia="en-AU"/>
              </w:rPr>
              <w:t>1 person</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63DD76C7" w14:textId="05188710"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49%</w:t>
            </w:r>
          </w:p>
        </w:tc>
        <w:tc>
          <w:tcPr>
            <w:tcW w:w="808" w:type="dxa"/>
            <w:tcBorders>
              <w:top w:val="nil"/>
              <w:left w:val="nil"/>
              <w:bottom w:val="single" w:sz="4" w:space="0" w:color="BFBFBF"/>
              <w:right w:val="single" w:sz="4" w:space="0" w:color="BFBFBF"/>
            </w:tcBorders>
            <w:shd w:val="clear" w:color="auto" w:fill="auto"/>
            <w:noWrap/>
            <w:vAlign w:val="center"/>
          </w:tcPr>
          <w:p w14:paraId="422294EC"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50%</w:t>
            </w:r>
          </w:p>
        </w:tc>
        <w:tc>
          <w:tcPr>
            <w:tcW w:w="808" w:type="dxa"/>
            <w:tcBorders>
              <w:top w:val="nil"/>
              <w:left w:val="nil"/>
              <w:bottom w:val="single" w:sz="4" w:space="0" w:color="BFBFBF"/>
              <w:right w:val="single" w:sz="4" w:space="0" w:color="BFBFBF"/>
            </w:tcBorders>
            <w:shd w:val="clear" w:color="auto" w:fill="auto"/>
            <w:noWrap/>
            <w:vAlign w:val="center"/>
          </w:tcPr>
          <w:p w14:paraId="43B7F967"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51%</w:t>
            </w:r>
          </w:p>
        </w:tc>
        <w:tc>
          <w:tcPr>
            <w:tcW w:w="675" w:type="dxa"/>
            <w:tcBorders>
              <w:top w:val="nil"/>
              <w:left w:val="nil"/>
              <w:bottom w:val="single" w:sz="4" w:space="0" w:color="BFBFBF"/>
              <w:right w:val="single" w:sz="4" w:space="0" w:color="BFBFBF"/>
            </w:tcBorders>
            <w:shd w:val="clear" w:color="auto" w:fill="auto"/>
            <w:noWrap/>
            <w:vAlign w:val="center"/>
          </w:tcPr>
          <w:p w14:paraId="03E7ABD4" w14:textId="2B4ABD76"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203</w:t>
            </w:r>
          </w:p>
        </w:tc>
        <w:tc>
          <w:tcPr>
            <w:tcW w:w="675" w:type="dxa"/>
            <w:tcBorders>
              <w:top w:val="nil"/>
              <w:left w:val="nil"/>
              <w:bottom w:val="single" w:sz="4" w:space="0" w:color="BFBFBF"/>
              <w:right w:val="single" w:sz="4" w:space="0" w:color="BFBFBF"/>
            </w:tcBorders>
            <w:shd w:val="clear" w:color="auto" w:fill="auto"/>
            <w:noWrap/>
            <w:vAlign w:val="center"/>
          </w:tcPr>
          <w:p w14:paraId="69B79B76"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168</w:t>
            </w:r>
          </w:p>
        </w:tc>
        <w:tc>
          <w:tcPr>
            <w:tcW w:w="675" w:type="dxa"/>
            <w:tcBorders>
              <w:top w:val="nil"/>
              <w:left w:val="nil"/>
              <w:bottom w:val="single" w:sz="4" w:space="0" w:color="BFBFBF"/>
              <w:right w:val="single" w:sz="4" w:space="0" w:color="auto"/>
            </w:tcBorders>
            <w:shd w:val="clear" w:color="auto" w:fill="auto"/>
            <w:noWrap/>
            <w:vAlign w:val="center"/>
          </w:tcPr>
          <w:p w14:paraId="43D3E797"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135</w:t>
            </w:r>
          </w:p>
        </w:tc>
        <w:tc>
          <w:tcPr>
            <w:tcW w:w="808" w:type="dxa"/>
            <w:tcBorders>
              <w:top w:val="nil"/>
              <w:left w:val="nil"/>
              <w:bottom w:val="single" w:sz="4" w:space="0" w:color="BFBFBF"/>
              <w:right w:val="single" w:sz="4" w:space="0" w:color="BFBFBF"/>
            </w:tcBorders>
            <w:shd w:val="clear" w:color="auto" w:fill="auto"/>
            <w:noWrap/>
            <w:vAlign w:val="center"/>
          </w:tcPr>
          <w:p w14:paraId="33687102" w14:textId="7BDB0F5B"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49%</w:t>
            </w:r>
          </w:p>
        </w:tc>
        <w:tc>
          <w:tcPr>
            <w:tcW w:w="675" w:type="dxa"/>
            <w:tcBorders>
              <w:top w:val="nil"/>
              <w:left w:val="nil"/>
              <w:bottom w:val="single" w:sz="4" w:space="0" w:color="BFBFBF"/>
              <w:right w:val="nil"/>
            </w:tcBorders>
            <w:shd w:val="clear" w:color="auto" w:fill="auto"/>
            <w:noWrap/>
            <w:vAlign w:val="center"/>
          </w:tcPr>
          <w:p w14:paraId="48C43BCF" w14:textId="13160DEF"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50</w:t>
            </w:r>
          </w:p>
        </w:tc>
        <w:tc>
          <w:tcPr>
            <w:tcW w:w="871" w:type="dxa"/>
            <w:tcBorders>
              <w:top w:val="nil"/>
              <w:left w:val="single" w:sz="4" w:space="0" w:color="auto"/>
              <w:bottom w:val="single" w:sz="4" w:space="0" w:color="BFBFBF"/>
              <w:right w:val="single" w:sz="4" w:space="0" w:color="BFBFBF"/>
            </w:tcBorders>
            <w:shd w:val="clear" w:color="auto" w:fill="auto"/>
            <w:noWrap/>
            <w:vAlign w:val="center"/>
          </w:tcPr>
          <w:p w14:paraId="2B374520"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17%</w:t>
            </w:r>
          </w:p>
        </w:tc>
        <w:tc>
          <w:tcPr>
            <w:tcW w:w="684" w:type="dxa"/>
            <w:tcBorders>
              <w:top w:val="nil"/>
              <w:left w:val="nil"/>
              <w:bottom w:val="single" w:sz="4" w:space="0" w:color="BFBFBF"/>
              <w:right w:val="single" w:sz="4" w:space="0" w:color="BFBFBF"/>
            </w:tcBorders>
            <w:shd w:val="clear" w:color="auto" w:fill="auto"/>
            <w:noWrap/>
            <w:vAlign w:val="center"/>
          </w:tcPr>
          <w:p w14:paraId="026396B3"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62</w:t>
            </w:r>
          </w:p>
        </w:tc>
        <w:tc>
          <w:tcPr>
            <w:tcW w:w="839" w:type="dxa"/>
            <w:tcBorders>
              <w:top w:val="nil"/>
              <w:left w:val="nil"/>
              <w:bottom w:val="single" w:sz="4" w:space="0" w:color="BFBFBF"/>
              <w:right w:val="single" w:sz="4" w:space="0" w:color="BFBFBF"/>
            </w:tcBorders>
            <w:shd w:val="clear" w:color="auto" w:fill="auto"/>
            <w:noWrap/>
            <w:vAlign w:val="center"/>
          </w:tcPr>
          <w:p w14:paraId="4198FBBD"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13%</w:t>
            </w:r>
          </w:p>
        </w:tc>
        <w:tc>
          <w:tcPr>
            <w:tcW w:w="675" w:type="dxa"/>
            <w:tcBorders>
              <w:top w:val="nil"/>
              <w:left w:val="nil"/>
              <w:bottom w:val="single" w:sz="4" w:space="0" w:color="BFBFBF"/>
              <w:right w:val="single" w:sz="4" w:space="0" w:color="auto"/>
            </w:tcBorders>
            <w:shd w:val="clear" w:color="auto" w:fill="auto"/>
            <w:noWrap/>
            <w:vAlign w:val="center"/>
          </w:tcPr>
          <w:p w14:paraId="24FE49AC"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63</w:t>
            </w:r>
          </w:p>
        </w:tc>
        <w:tc>
          <w:tcPr>
            <w:tcW w:w="764" w:type="dxa"/>
            <w:tcBorders>
              <w:top w:val="nil"/>
              <w:left w:val="nil"/>
              <w:bottom w:val="single" w:sz="4" w:space="0" w:color="BFBFBF"/>
              <w:right w:val="single" w:sz="4" w:space="0" w:color="BFBFBF"/>
            </w:tcBorders>
            <w:shd w:val="clear" w:color="auto" w:fill="auto"/>
            <w:noWrap/>
            <w:vAlign w:val="center"/>
          </w:tcPr>
          <w:p w14:paraId="4A5D04F4" w14:textId="5C2E3074"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1,359</w:t>
            </w:r>
          </w:p>
        </w:tc>
        <w:tc>
          <w:tcPr>
            <w:tcW w:w="808" w:type="dxa"/>
            <w:tcBorders>
              <w:top w:val="nil"/>
              <w:left w:val="nil"/>
              <w:bottom w:val="single" w:sz="4" w:space="0" w:color="BFBFBF"/>
              <w:right w:val="single" w:sz="4" w:space="0" w:color="BFBFBF"/>
            </w:tcBorders>
            <w:shd w:val="clear" w:color="auto" w:fill="auto"/>
            <w:noWrap/>
            <w:vAlign w:val="center"/>
          </w:tcPr>
          <w:p w14:paraId="6D93EAB1"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796</w:t>
            </w:r>
          </w:p>
        </w:tc>
        <w:tc>
          <w:tcPr>
            <w:tcW w:w="808" w:type="dxa"/>
            <w:tcBorders>
              <w:top w:val="nil"/>
              <w:left w:val="nil"/>
              <w:bottom w:val="single" w:sz="4" w:space="0" w:color="BFBFBF"/>
              <w:right w:val="single" w:sz="4" w:space="0" w:color="auto"/>
            </w:tcBorders>
            <w:shd w:val="clear" w:color="auto" w:fill="auto"/>
            <w:noWrap/>
            <w:vAlign w:val="center"/>
          </w:tcPr>
          <w:p w14:paraId="5E9F7146"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525</w:t>
            </w:r>
          </w:p>
        </w:tc>
        <w:tc>
          <w:tcPr>
            <w:tcW w:w="776" w:type="dxa"/>
            <w:tcBorders>
              <w:top w:val="nil"/>
              <w:left w:val="nil"/>
              <w:bottom w:val="single" w:sz="4" w:space="0" w:color="BFBFBF"/>
              <w:right w:val="single" w:sz="4" w:space="0" w:color="BFBFBF"/>
            </w:tcBorders>
            <w:shd w:val="clear" w:color="auto" w:fill="auto"/>
            <w:noWrap/>
            <w:vAlign w:val="center"/>
          </w:tcPr>
          <w:p w14:paraId="25C976B4" w14:textId="44B840E5"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70.7%</w:t>
            </w:r>
          </w:p>
        </w:tc>
        <w:tc>
          <w:tcPr>
            <w:tcW w:w="776" w:type="dxa"/>
            <w:tcBorders>
              <w:top w:val="nil"/>
              <w:left w:val="nil"/>
              <w:bottom w:val="single" w:sz="4" w:space="0" w:color="BFBFBF"/>
              <w:right w:val="double" w:sz="6" w:space="0" w:color="auto"/>
            </w:tcBorders>
            <w:shd w:val="clear" w:color="auto" w:fill="auto"/>
            <w:noWrap/>
            <w:vAlign w:val="center"/>
          </w:tcPr>
          <w:p w14:paraId="3CDB9CED"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51.6%</w:t>
            </w:r>
          </w:p>
        </w:tc>
      </w:tr>
      <w:tr w:rsidR="00F44114" w:rsidRPr="00A7775B" w14:paraId="44B44560" w14:textId="77777777" w:rsidTr="00EF772B">
        <w:trPr>
          <w:trHeight w:val="225"/>
          <w:jc w:val="center"/>
        </w:trPr>
        <w:tc>
          <w:tcPr>
            <w:tcW w:w="2291" w:type="dxa"/>
            <w:tcBorders>
              <w:top w:val="nil"/>
              <w:left w:val="double" w:sz="6" w:space="0" w:color="auto"/>
              <w:bottom w:val="single" w:sz="4" w:space="0" w:color="BFBFBF"/>
              <w:right w:val="nil"/>
            </w:tcBorders>
            <w:shd w:val="clear" w:color="auto" w:fill="auto"/>
            <w:noWrap/>
            <w:vAlign w:val="center"/>
          </w:tcPr>
          <w:p w14:paraId="75A62AD3" w14:textId="77777777" w:rsidR="006935F2" w:rsidRPr="00A7775B" w:rsidRDefault="006935F2" w:rsidP="00E337BE">
            <w:pPr>
              <w:spacing w:before="0" w:after="0"/>
              <w:ind w:firstLineChars="100" w:firstLine="160"/>
              <w:rPr>
                <w:rFonts w:ascii="Arial" w:hAnsi="Arial" w:cs="Arial"/>
                <w:color w:val="000000"/>
                <w:sz w:val="16"/>
                <w:szCs w:val="16"/>
                <w:lang w:val="en-AU" w:eastAsia="en-AU"/>
              </w:rPr>
            </w:pPr>
            <w:r w:rsidRPr="00A7775B">
              <w:rPr>
                <w:rFonts w:ascii="Arial" w:hAnsi="Arial" w:cs="Arial"/>
                <w:color w:val="000000"/>
                <w:sz w:val="16"/>
                <w:szCs w:val="16"/>
                <w:lang w:val="en-AU" w:eastAsia="en-AU"/>
              </w:rPr>
              <w:t>2 persons</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2C5E2CF" w14:textId="013FC7AE"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50%</w:t>
            </w:r>
          </w:p>
        </w:tc>
        <w:tc>
          <w:tcPr>
            <w:tcW w:w="808" w:type="dxa"/>
            <w:tcBorders>
              <w:top w:val="nil"/>
              <w:left w:val="nil"/>
              <w:bottom w:val="single" w:sz="4" w:space="0" w:color="BFBFBF"/>
              <w:right w:val="single" w:sz="4" w:space="0" w:color="BFBFBF"/>
            </w:tcBorders>
            <w:shd w:val="clear" w:color="auto" w:fill="auto"/>
            <w:noWrap/>
            <w:vAlign w:val="center"/>
          </w:tcPr>
          <w:p w14:paraId="7C9ABFF1"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43%</w:t>
            </w:r>
          </w:p>
        </w:tc>
        <w:tc>
          <w:tcPr>
            <w:tcW w:w="808" w:type="dxa"/>
            <w:tcBorders>
              <w:top w:val="nil"/>
              <w:left w:val="nil"/>
              <w:bottom w:val="single" w:sz="4" w:space="0" w:color="BFBFBF"/>
              <w:right w:val="single" w:sz="4" w:space="0" w:color="BFBFBF"/>
            </w:tcBorders>
            <w:shd w:val="clear" w:color="auto" w:fill="auto"/>
            <w:noWrap/>
            <w:vAlign w:val="center"/>
          </w:tcPr>
          <w:p w14:paraId="57C268DA"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37%</w:t>
            </w:r>
          </w:p>
        </w:tc>
        <w:tc>
          <w:tcPr>
            <w:tcW w:w="675" w:type="dxa"/>
            <w:tcBorders>
              <w:top w:val="nil"/>
              <w:left w:val="nil"/>
              <w:bottom w:val="single" w:sz="4" w:space="0" w:color="BFBFBF"/>
              <w:right w:val="single" w:sz="4" w:space="0" w:color="BFBFBF"/>
            </w:tcBorders>
            <w:shd w:val="clear" w:color="auto" w:fill="auto"/>
            <w:noWrap/>
            <w:vAlign w:val="center"/>
          </w:tcPr>
          <w:p w14:paraId="583D5E1E" w14:textId="273FF120"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203</w:t>
            </w:r>
          </w:p>
        </w:tc>
        <w:tc>
          <w:tcPr>
            <w:tcW w:w="675" w:type="dxa"/>
            <w:tcBorders>
              <w:top w:val="nil"/>
              <w:left w:val="nil"/>
              <w:bottom w:val="single" w:sz="4" w:space="0" w:color="BFBFBF"/>
              <w:right w:val="single" w:sz="4" w:space="0" w:color="BFBFBF"/>
            </w:tcBorders>
            <w:shd w:val="clear" w:color="auto" w:fill="auto"/>
            <w:noWrap/>
            <w:vAlign w:val="center"/>
          </w:tcPr>
          <w:p w14:paraId="45508674"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168</w:t>
            </w:r>
          </w:p>
        </w:tc>
        <w:tc>
          <w:tcPr>
            <w:tcW w:w="675" w:type="dxa"/>
            <w:tcBorders>
              <w:top w:val="nil"/>
              <w:left w:val="nil"/>
              <w:bottom w:val="single" w:sz="4" w:space="0" w:color="BFBFBF"/>
              <w:right w:val="single" w:sz="4" w:space="0" w:color="auto"/>
            </w:tcBorders>
            <w:shd w:val="clear" w:color="auto" w:fill="auto"/>
            <w:noWrap/>
            <w:vAlign w:val="center"/>
          </w:tcPr>
          <w:p w14:paraId="3D42FD03"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135</w:t>
            </w:r>
          </w:p>
        </w:tc>
        <w:tc>
          <w:tcPr>
            <w:tcW w:w="808" w:type="dxa"/>
            <w:tcBorders>
              <w:top w:val="nil"/>
              <w:left w:val="nil"/>
              <w:bottom w:val="single" w:sz="4" w:space="0" w:color="BFBFBF"/>
              <w:right w:val="single" w:sz="4" w:space="0" w:color="BFBFBF"/>
            </w:tcBorders>
            <w:shd w:val="clear" w:color="auto" w:fill="auto"/>
            <w:noWrap/>
            <w:vAlign w:val="center"/>
          </w:tcPr>
          <w:p w14:paraId="4DF13302" w14:textId="26A3DFDC"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50%</w:t>
            </w:r>
          </w:p>
        </w:tc>
        <w:tc>
          <w:tcPr>
            <w:tcW w:w="675" w:type="dxa"/>
            <w:tcBorders>
              <w:top w:val="nil"/>
              <w:left w:val="nil"/>
              <w:bottom w:val="single" w:sz="4" w:space="0" w:color="BFBFBF"/>
              <w:right w:val="nil"/>
            </w:tcBorders>
            <w:shd w:val="clear" w:color="auto" w:fill="auto"/>
            <w:noWrap/>
            <w:vAlign w:val="center"/>
          </w:tcPr>
          <w:p w14:paraId="393EA22D" w14:textId="7B362D9A"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50</w:t>
            </w:r>
          </w:p>
        </w:tc>
        <w:tc>
          <w:tcPr>
            <w:tcW w:w="871" w:type="dxa"/>
            <w:tcBorders>
              <w:top w:val="nil"/>
              <w:left w:val="single" w:sz="4" w:space="0" w:color="auto"/>
              <w:bottom w:val="single" w:sz="4" w:space="0" w:color="BFBFBF"/>
              <w:right w:val="single" w:sz="4" w:space="0" w:color="BFBFBF"/>
            </w:tcBorders>
            <w:shd w:val="clear" w:color="auto" w:fill="auto"/>
            <w:noWrap/>
            <w:vAlign w:val="center"/>
          </w:tcPr>
          <w:p w14:paraId="32E07902"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14%</w:t>
            </w:r>
          </w:p>
        </w:tc>
        <w:tc>
          <w:tcPr>
            <w:tcW w:w="684" w:type="dxa"/>
            <w:tcBorders>
              <w:top w:val="nil"/>
              <w:left w:val="nil"/>
              <w:bottom w:val="single" w:sz="4" w:space="0" w:color="BFBFBF"/>
              <w:right w:val="single" w:sz="4" w:space="0" w:color="BFBFBF"/>
            </w:tcBorders>
            <w:shd w:val="clear" w:color="auto" w:fill="auto"/>
            <w:noWrap/>
            <w:vAlign w:val="center"/>
          </w:tcPr>
          <w:p w14:paraId="688F0157"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68</w:t>
            </w:r>
          </w:p>
        </w:tc>
        <w:tc>
          <w:tcPr>
            <w:tcW w:w="839" w:type="dxa"/>
            <w:tcBorders>
              <w:top w:val="nil"/>
              <w:left w:val="nil"/>
              <w:bottom w:val="single" w:sz="4" w:space="0" w:color="BFBFBF"/>
              <w:right w:val="single" w:sz="4" w:space="0" w:color="BFBFBF"/>
            </w:tcBorders>
            <w:shd w:val="clear" w:color="auto" w:fill="auto"/>
            <w:noWrap/>
            <w:vAlign w:val="center"/>
          </w:tcPr>
          <w:p w14:paraId="5133489C"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13%</w:t>
            </w:r>
          </w:p>
        </w:tc>
        <w:tc>
          <w:tcPr>
            <w:tcW w:w="675" w:type="dxa"/>
            <w:tcBorders>
              <w:top w:val="nil"/>
              <w:left w:val="nil"/>
              <w:bottom w:val="single" w:sz="4" w:space="0" w:color="BFBFBF"/>
              <w:right w:val="single" w:sz="4" w:space="0" w:color="auto"/>
            </w:tcBorders>
            <w:shd w:val="clear" w:color="auto" w:fill="auto"/>
            <w:noWrap/>
            <w:vAlign w:val="center"/>
          </w:tcPr>
          <w:p w14:paraId="377578FD"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45</w:t>
            </w:r>
          </w:p>
        </w:tc>
        <w:tc>
          <w:tcPr>
            <w:tcW w:w="764" w:type="dxa"/>
            <w:tcBorders>
              <w:top w:val="nil"/>
              <w:left w:val="nil"/>
              <w:bottom w:val="single" w:sz="4" w:space="0" w:color="BFBFBF"/>
              <w:right w:val="single" w:sz="4" w:space="0" w:color="BFBFBF"/>
            </w:tcBorders>
            <w:shd w:val="clear" w:color="auto" w:fill="auto"/>
            <w:noWrap/>
            <w:vAlign w:val="center"/>
          </w:tcPr>
          <w:p w14:paraId="30AF6677" w14:textId="3CC300EC"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1,585</w:t>
            </w:r>
          </w:p>
        </w:tc>
        <w:tc>
          <w:tcPr>
            <w:tcW w:w="808" w:type="dxa"/>
            <w:tcBorders>
              <w:top w:val="nil"/>
              <w:left w:val="nil"/>
              <w:bottom w:val="single" w:sz="4" w:space="0" w:color="BFBFBF"/>
              <w:right w:val="single" w:sz="4" w:space="0" w:color="BFBFBF"/>
            </w:tcBorders>
            <w:shd w:val="clear" w:color="auto" w:fill="auto"/>
            <w:noWrap/>
            <w:vAlign w:val="center"/>
          </w:tcPr>
          <w:p w14:paraId="53FAB3ED"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910</w:t>
            </w:r>
          </w:p>
        </w:tc>
        <w:tc>
          <w:tcPr>
            <w:tcW w:w="808" w:type="dxa"/>
            <w:tcBorders>
              <w:top w:val="nil"/>
              <w:left w:val="nil"/>
              <w:bottom w:val="single" w:sz="4" w:space="0" w:color="BFBFBF"/>
              <w:right w:val="single" w:sz="4" w:space="0" w:color="auto"/>
            </w:tcBorders>
            <w:shd w:val="clear" w:color="auto" w:fill="auto"/>
            <w:noWrap/>
            <w:vAlign w:val="center"/>
          </w:tcPr>
          <w:p w14:paraId="53D57CFD"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649</w:t>
            </w:r>
          </w:p>
        </w:tc>
        <w:tc>
          <w:tcPr>
            <w:tcW w:w="776" w:type="dxa"/>
            <w:tcBorders>
              <w:top w:val="nil"/>
              <w:left w:val="nil"/>
              <w:bottom w:val="single" w:sz="4" w:space="0" w:color="BFBFBF"/>
              <w:right w:val="single" w:sz="4" w:space="0" w:color="BFBFBF"/>
            </w:tcBorders>
            <w:shd w:val="clear" w:color="auto" w:fill="auto"/>
            <w:noWrap/>
            <w:vAlign w:val="center"/>
          </w:tcPr>
          <w:p w14:paraId="4028D359" w14:textId="38405AC9"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74.2%</w:t>
            </w:r>
          </w:p>
        </w:tc>
        <w:tc>
          <w:tcPr>
            <w:tcW w:w="776" w:type="dxa"/>
            <w:tcBorders>
              <w:top w:val="nil"/>
              <w:left w:val="nil"/>
              <w:bottom w:val="single" w:sz="4" w:space="0" w:color="BFBFBF"/>
              <w:right w:val="double" w:sz="6" w:space="0" w:color="auto"/>
            </w:tcBorders>
            <w:shd w:val="clear" w:color="auto" w:fill="auto"/>
            <w:noWrap/>
            <w:vAlign w:val="center"/>
          </w:tcPr>
          <w:p w14:paraId="7940C436"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40.2%</w:t>
            </w:r>
          </w:p>
        </w:tc>
      </w:tr>
      <w:tr w:rsidR="00F44114" w:rsidRPr="00A7775B" w14:paraId="5DA6A1CC" w14:textId="77777777" w:rsidTr="00EF772B">
        <w:trPr>
          <w:trHeight w:val="225"/>
          <w:jc w:val="center"/>
        </w:trPr>
        <w:tc>
          <w:tcPr>
            <w:tcW w:w="2291" w:type="dxa"/>
            <w:tcBorders>
              <w:top w:val="nil"/>
              <w:left w:val="double" w:sz="6" w:space="0" w:color="auto"/>
              <w:bottom w:val="single" w:sz="4" w:space="0" w:color="BFBFBF"/>
              <w:right w:val="nil"/>
            </w:tcBorders>
            <w:shd w:val="clear" w:color="auto" w:fill="auto"/>
            <w:noWrap/>
            <w:vAlign w:val="center"/>
          </w:tcPr>
          <w:p w14:paraId="52D65428" w14:textId="77777777" w:rsidR="006935F2" w:rsidRPr="00A7775B" w:rsidRDefault="006935F2" w:rsidP="00E337BE">
            <w:pPr>
              <w:spacing w:before="0" w:after="0"/>
              <w:ind w:firstLineChars="100" w:firstLine="160"/>
              <w:rPr>
                <w:rFonts w:ascii="Arial" w:hAnsi="Arial" w:cs="Arial"/>
                <w:color w:val="000000"/>
                <w:sz w:val="16"/>
                <w:szCs w:val="16"/>
                <w:lang w:val="en-AU" w:eastAsia="en-AU"/>
              </w:rPr>
            </w:pPr>
            <w:r w:rsidRPr="00A7775B">
              <w:rPr>
                <w:rFonts w:ascii="Arial" w:hAnsi="Arial" w:cs="Arial"/>
                <w:color w:val="000000"/>
                <w:sz w:val="16"/>
                <w:szCs w:val="16"/>
                <w:lang w:val="en-AU" w:eastAsia="en-AU"/>
              </w:rPr>
              <w:t>3 persons</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03676C09" w14:textId="44ECCF9C"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33%</w:t>
            </w:r>
          </w:p>
        </w:tc>
        <w:tc>
          <w:tcPr>
            <w:tcW w:w="808" w:type="dxa"/>
            <w:tcBorders>
              <w:top w:val="nil"/>
              <w:left w:val="nil"/>
              <w:bottom w:val="single" w:sz="4" w:space="0" w:color="BFBFBF"/>
              <w:right w:val="single" w:sz="4" w:space="0" w:color="BFBFBF"/>
            </w:tcBorders>
            <w:shd w:val="clear" w:color="auto" w:fill="auto"/>
            <w:noWrap/>
            <w:vAlign w:val="center"/>
          </w:tcPr>
          <w:p w14:paraId="31A83F28"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23%</w:t>
            </w:r>
          </w:p>
        </w:tc>
        <w:tc>
          <w:tcPr>
            <w:tcW w:w="808" w:type="dxa"/>
            <w:tcBorders>
              <w:top w:val="nil"/>
              <w:left w:val="nil"/>
              <w:bottom w:val="single" w:sz="4" w:space="0" w:color="BFBFBF"/>
              <w:right w:val="single" w:sz="4" w:space="0" w:color="BFBFBF"/>
            </w:tcBorders>
            <w:shd w:val="clear" w:color="auto" w:fill="auto"/>
            <w:noWrap/>
            <w:vAlign w:val="center"/>
          </w:tcPr>
          <w:p w14:paraId="1E8BA99D"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22%</w:t>
            </w:r>
          </w:p>
        </w:tc>
        <w:tc>
          <w:tcPr>
            <w:tcW w:w="675" w:type="dxa"/>
            <w:tcBorders>
              <w:top w:val="nil"/>
              <w:left w:val="nil"/>
              <w:bottom w:val="single" w:sz="4" w:space="0" w:color="BFBFBF"/>
              <w:right w:val="single" w:sz="4" w:space="0" w:color="BFBFBF"/>
            </w:tcBorders>
            <w:shd w:val="clear" w:color="auto" w:fill="auto"/>
            <w:noWrap/>
            <w:vAlign w:val="center"/>
          </w:tcPr>
          <w:p w14:paraId="6EF6BBD5" w14:textId="5EFC8C64"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203</w:t>
            </w:r>
          </w:p>
        </w:tc>
        <w:tc>
          <w:tcPr>
            <w:tcW w:w="675" w:type="dxa"/>
            <w:tcBorders>
              <w:top w:val="nil"/>
              <w:left w:val="nil"/>
              <w:bottom w:val="single" w:sz="4" w:space="0" w:color="BFBFBF"/>
              <w:right w:val="single" w:sz="4" w:space="0" w:color="BFBFBF"/>
            </w:tcBorders>
            <w:shd w:val="clear" w:color="auto" w:fill="auto"/>
            <w:noWrap/>
            <w:vAlign w:val="center"/>
          </w:tcPr>
          <w:p w14:paraId="0A90C561"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166</w:t>
            </w:r>
          </w:p>
        </w:tc>
        <w:tc>
          <w:tcPr>
            <w:tcW w:w="675" w:type="dxa"/>
            <w:tcBorders>
              <w:top w:val="nil"/>
              <w:left w:val="nil"/>
              <w:bottom w:val="single" w:sz="4" w:space="0" w:color="BFBFBF"/>
              <w:right w:val="single" w:sz="4" w:space="0" w:color="auto"/>
            </w:tcBorders>
            <w:shd w:val="clear" w:color="auto" w:fill="auto"/>
            <w:noWrap/>
            <w:vAlign w:val="center"/>
          </w:tcPr>
          <w:p w14:paraId="6EF0DC66"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132</w:t>
            </w:r>
          </w:p>
        </w:tc>
        <w:tc>
          <w:tcPr>
            <w:tcW w:w="808" w:type="dxa"/>
            <w:tcBorders>
              <w:top w:val="nil"/>
              <w:left w:val="nil"/>
              <w:bottom w:val="single" w:sz="4" w:space="0" w:color="BFBFBF"/>
              <w:right w:val="single" w:sz="4" w:space="0" w:color="BFBFBF"/>
            </w:tcBorders>
            <w:shd w:val="clear" w:color="auto" w:fill="auto"/>
            <w:noWrap/>
            <w:vAlign w:val="center"/>
          </w:tcPr>
          <w:p w14:paraId="29441DCE" w14:textId="2346CCC7"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33%</w:t>
            </w:r>
          </w:p>
        </w:tc>
        <w:tc>
          <w:tcPr>
            <w:tcW w:w="675" w:type="dxa"/>
            <w:tcBorders>
              <w:top w:val="nil"/>
              <w:left w:val="nil"/>
              <w:bottom w:val="single" w:sz="4" w:space="0" w:color="BFBFBF"/>
              <w:right w:val="nil"/>
            </w:tcBorders>
            <w:shd w:val="clear" w:color="auto" w:fill="auto"/>
            <w:noWrap/>
            <w:vAlign w:val="center"/>
          </w:tcPr>
          <w:p w14:paraId="35383F47" w14:textId="74EBAFF8"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50</w:t>
            </w:r>
          </w:p>
        </w:tc>
        <w:tc>
          <w:tcPr>
            <w:tcW w:w="871" w:type="dxa"/>
            <w:tcBorders>
              <w:top w:val="nil"/>
              <w:left w:val="single" w:sz="4" w:space="0" w:color="auto"/>
              <w:bottom w:val="single" w:sz="4" w:space="0" w:color="BFBFBF"/>
              <w:right w:val="single" w:sz="4" w:space="0" w:color="BFBFBF"/>
            </w:tcBorders>
            <w:shd w:val="clear" w:color="auto" w:fill="auto"/>
            <w:noWrap/>
            <w:vAlign w:val="center"/>
          </w:tcPr>
          <w:p w14:paraId="49E05FA8"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14%</w:t>
            </w:r>
          </w:p>
        </w:tc>
        <w:tc>
          <w:tcPr>
            <w:tcW w:w="684" w:type="dxa"/>
            <w:tcBorders>
              <w:top w:val="nil"/>
              <w:left w:val="nil"/>
              <w:bottom w:val="single" w:sz="4" w:space="0" w:color="BFBFBF"/>
              <w:right w:val="single" w:sz="4" w:space="0" w:color="BFBFBF"/>
            </w:tcBorders>
            <w:shd w:val="clear" w:color="auto" w:fill="auto"/>
            <w:noWrap/>
            <w:vAlign w:val="center"/>
          </w:tcPr>
          <w:p w14:paraId="3FC29A34"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83</w:t>
            </w:r>
          </w:p>
        </w:tc>
        <w:tc>
          <w:tcPr>
            <w:tcW w:w="839" w:type="dxa"/>
            <w:tcBorders>
              <w:top w:val="nil"/>
              <w:left w:val="nil"/>
              <w:bottom w:val="single" w:sz="4" w:space="0" w:color="BFBFBF"/>
              <w:right w:val="single" w:sz="4" w:space="0" w:color="BFBFBF"/>
            </w:tcBorders>
            <w:shd w:val="clear" w:color="auto" w:fill="auto"/>
            <w:noWrap/>
            <w:vAlign w:val="center"/>
          </w:tcPr>
          <w:p w14:paraId="27A2A57E"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6%</w:t>
            </w:r>
          </w:p>
        </w:tc>
        <w:tc>
          <w:tcPr>
            <w:tcW w:w="675" w:type="dxa"/>
            <w:tcBorders>
              <w:top w:val="nil"/>
              <w:left w:val="nil"/>
              <w:bottom w:val="single" w:sz="4" w:space="0" w:color="BFBFBF"/>
              <w:right w:val="single" w:sz="4" w:space="0" w:color="auto"/>
            </w:tcBorders>
            <w:shd w:val="clear" w:color="auto" w:fill="auto"/>
            <w:noWrap/>
            <w:vAlign w:val="center"/>
          </w:tcPr>
          <w:p w14:paraId="25B39C21"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93</w:t>
            </w:r>
          </w:p>
        </w:tc>
        <w:tc>
          <w:tcPr>
            <w:tcW w:w="764" w:type="dxa"/>
            <w:tcBorders>
              <w:top w:val="nil"/>
              <w:left w:val="nil"/>
              <w:bottom w:val="single" w:sz="4" w:space="0" w:color="BFBFBF"/>
              <w:right w:val="single" w:sz="4" w:space="0" w:color="BFBFBF"/>
            </w:tcBorders>
            <w:shd w:val="clear" w:color="auto" w:fill="auto"/>
            <w:noWrap/>
            <w:vAlign w:val="center"/>
          </w:tcPr>
          <w:p w14:paraId="76797128" w14:textId="515BC385"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1,641</w:t>
            </w:r>
          </w:p>
        </w:tc>
        <w:tc>
          <w:tcPr>
            <w:tcW w:w="808" w:type="dxa"/>
            <w:tcBorders>
              <w:top w:val="nil"/>
              <w:left w:val="nil"/>
              <w:bottom w:val="single" w:sz="4" w:space="0" w:color="BFBFBF"/>
              <w:right w:val="single" w:sz="4" w:space="0" w:color="BFBFBF"/>
            </w:tcBorders>
            <w:shd w:val="clear" w:color="auto" w:fill="auto"/>
            <w:noWrap/>
            <w:vAlign w:val="center"/>
          </w:tcPr>
          <w:p w14:paraId="2BF6FD33"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998</w:t>
            </w:r>
          </w:p>
        </w:tc>
        <w:tc>
          <w:tcPr>
            <w:tcW w:w="808" w:type="dxa"/>
            <w:tcBorders>
              <w:top w:val="nil"/>
              <w:left w:val="nil"/>
              <w:bottom w:val="single" w:sz="4" w:space="0" w:color="BFBFBF"/>
              <w:right w:val="single" w:sz="4" w:space="0" w:color="auto"/>
            </w:tcBorders>
            <w:shd w:val="clear" w:color="auto" w:fill="auto"/>
            <w:noWrap/>
            <w:vAlign w:val="center"/>
          </w:tcPr>
          <w:p w14:paraId="3D5C5622"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660</w:t>
            </w:r>
          </w:p>
        </w:tc>
        <w:tc>
          <w:tcPr>
            <w:tcW w:w="776" w:type="dxa"/>
            <w:tcBorders>
              <w:top w:val="nil"/>
              <w:left w:val="nil"/>
              <w:bottom w:val="single" w:sz="4" w:space="0" w:color="BFBFBF"/>
              <w:right w:val="single" w:sz="4" w:space="0" w:color="BFBFBF"/>
            </w:tcBorders>
            <w:shd w:val="clear" w:color="auto" w:fill="auto"/>
            <w:noWrap/>
            <w:vAlign w:val="center"/>
          </w:tcPr>
          <w:p w14:paraId="1A613091" w14:textId="2BC6A04A"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64.5%</w:t>
            </w:r>
          </w:p>
        </w:tc>
        <w:tc>
          <w:tcPr>
            <w:tcW w:w="776" w:type="dxa"/>
            <w:tcBorders>
              <w:top w:val="nil"/>
              <w:left w:val="nil"/>
              <w:bottom w:val="single" w:sz="4" w:space="0" w:color="BFBFBF"/>
              <w:right w:val="double" w:sz="6" w:space="0" w:color="auto"/>
            </w:tcBorders>
            <w:shd w:val="clear" w:color="auto" w:fill="auto"/>
            <w:noWrap/>
            <w:vAlign w:val="center"/>
          </w:tcPr>
          <w:p w14:paraId="1D90F8D4"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51.2%</w:t>
            </w:r>
          </w:p>
        </w:tc>
      </w:tr>
      <w:tr w:rsidR="00F44114" w:rsidRPr="00A7775B" w14:paraId="08FE9E12" w14:textId="77777777" w:rsidTr="00EF772B">
        <w:trPr>
          <w:trHeight w:val="225"/>
          <w:jc w:val="center"/>
        </w:trPr>
        <w:tc>
          <w:tcPr>
            <w:tcW w:w="2291" w:type="dxa"/>
            <w:tcBorders>
              <w:top w:val="nil"/>
              <w:left w:val="double" w:sz="6" w:space="0" w:color="auto"/>
              <w:bottom w:val="single" w:sz="4" w:space="0" w:color="BFBFBF"/>
              <w:right w:val="nil"/>
            </w:tcBorders>
            <w:shd w:val="clear" w:color="auto" w:fill="auto"/>
            <w:noWrap/>
            <w:vAlign w:val="center"/>
          </w:tcPr>
          <w:p w14:paraId="5C9A0592" w14:textId="77777777" w:rsidR="006935F2" w:rsidRPr="00A7775B" w:rsidRDefault="006935F2" w:rsidP="00E337BE">
            <w:pPr>
              <w:spacing w:before="0" w:after="0"/>
              <w:ind w:firstLineChars="100" w:firstLine="160"/>
              <w:rPr>
                <w:rFonts w:ascii="Arial" w:hAnsi="Arial" w:cs="Arial"/>
                <w:color w:val="000000"/>
                <w:sz w:val="16"/>
                <w:szCs w:val="16"/>
                <w:lang w:val="en-AU" w:eastAsia="en-AU"/>
              </w:rPr>
            </w:pPr>
            <w:r w:rsidRPr="00A7775B">
              <w:rPr>
                <w:rFonts w:ascii="Arial" w:hAnsi="Arial" w:cs="Arial"/>
                <w:color w:val="000000"/>
                <w:sz w:val="16"/>
                <w:szCs w:val="16"/>
                <w:lang w:val="en-AU" w:eastAsia="en-AU"/>
              </w:rPr>
              <w:t>4 or more persons</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1BD4928D" w14:textId="3AA8A7BF"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17%</w:t>
            </w:r>
          </w:p>
        </w:tc>
        <w:tc>
          <w:tcPr>
            <w:tcW w:w="808" w:type="dxa"/>
            <w:tcBorders>
              <w:top w:val="nil"/>
              <w:left w:val="nil"/>
              <w:bottom w:val="single" w:sz="4" w:space="0" w:color="BFBFBF"/>
              <w:right w:val="single" w:sz="4" w:space="0" w:color="BFBFBF"/>
            </w:tcBorders>
            <w:shd w:val="clear" w:color="auto" w:fill="auto"/>
            <w:noWrap/>
            <w:vAlign w:val="center"/>
          </w:tcPr>
          <w:p w14:paraId="4506DCE6"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11%</w:t>
            </w:r>
          </w:p>
        </w:tc>
        <w:tc>
          <w:tcPr>
            <w:tcW w:w="808" w:type="dxa"/>
            <w:tcBorders>
              <w:top w:val="nil"/>
              <w:left w:val="nil"/>
              <w:bottom w:val="single" w:sz="4" w:space="0" w:color="BFBFBF"/>
              <w:right w:val="single" w:sz="4" w:space="0" w:color="BFBFBF"/>
            </w:tcBorders>
            <w:shd w:val="clear" w:color="auto" w:fill="auto"/>
            <w:noWrap/>
            <w:vAlign w:val="center"/>
          </w:tcPr>
          <w:p w14:paraId="33554DCE"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10%</w:t>
            </w:r>
          </w:p>
        </w:tc>
        <w:tc>
          <w:tcPr>
            <w:tcW w:w="675" w:type="dxa"/>
            <w:tcBorders>
              <w:top w:val="nil"/>
              <w:left w:val="nil"/>
              <w:bottom w:val="single" w:sz="4" w:space="0" w:color="BFBFBF"/>
              <w:right w:val="single" w:sz="4" w:space="0" w:color="BFBFBF"/>
            </w:tcBorders>
            <w:shd w:val="clear" w:color="auto" w:fill="auto"/>
            <w:noWrap/>
            <w:vAlign w:val="center"/>
          </w:tcPr>
          <w:p w14:paraId="6A96A10A" w14:textId="13EA12A8"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202</w:t>
            </w:r>
          </w:p>
        </w:tc>
        <w:tc>
          <w:tcPr>
            <w:tcW w:w="675" w:type="dxa"/>
            <w:tcBorders>
              <w:top w:val="nil"/>
              <w:left w:val="nil"/>
              <w:bottom w:val="single" w:sz="4" w:space="0" w:color="BFBFBF"/>
              <w:right w:val="single" w:sz="4" w:space="0" w:color="BFBFBF"/>
            </w:tcBorders>
            <w:shd w:val="clear" w:color="auto" w:fill="auto"/>
            <w:noWrap/>
            <w:vAlign w:val="center"/>
          </w:tcPr>
          <w:p w14:paraId="2FACE83B"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168</w:t>
            </w:r>
          </w:p>
        </w:tc>
        <w:tc>
          <w:tcPr>
            <w:tcW w:w="675" w:type="dxa"/>
            <w:tcBorders>
              <w:top w:val="nil"/>
              <w:left w:val="nil"/>
              <w:bottom w:val="single" w:sz="4" w:space="0" w:color="BFBFBF"/>
              <w:right w:val="single" w:sz="4" w:space="0" w:color="auto"/>
            </w:tcBorders>
            <w:shd w:val="clear" w:color="auto" w:fill="auto"/>
            <w:noWrap/>
            <w:vAlign w:val="center"/>
          </w:tcPr>
          <w:p w14:paraId="1755F2FB"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138</w:t>
            </w:r>
          </w:p>
        </w:tc>
        <w:tc>
          <w:tcPr>
            <w:tcW w:w="808" w:type="dxa"/>
            <w:tcBorders>
              <w:top w:val="nil"/>
              <w:left w:val="nil"/>
              <w:bottom w:val="single" w:sz="4" w:space="0" w:color="BFBFBF"/>
              <w:right w:val="single" w:sz="4" w:space="0" w:color="BFBFBF"/>
            </w:tcBorders>
            <w:shd w:val="clear" w:color="auto" w:fill="auto"/>
            <w:noWrap/>
            <w:vAlign w:val="center"/>
          </w:tcPr>
          <w:p w14:paraId="57574EF7" w14:textId="499C8316"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17%</w:t>
            </w:r>
          </w:p>
        </w:tc>
        <w:tc>
          <w:tcPr>
            <w:tcW w:w="675" w:type="dxa"/>
            <w:tcBorders>
              <w:top w:val="nil"/>
              <w:left w:val="nil"/>
              <w:bottom w:val="single" w:sz="4" w:space="0" w:color="BFBFBF"/>
              <w:right w:val="nil"/>
            </w:tcBorders>
            <w:shd w:val="clear" w:color="auto" w:fill="auto"/>
            <w:noWrap/>
            <w:vAlign w:val="center"/>
          </w:tcPr>
          <w:p w14:paraId="4B7D3405" w14:textId="6947BE63"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49</w:t>
            </w:r>
          </w:p>
        </w:tc>
        <w:tc>
          <w:tcPr>
            <w:tcW w:w="871" w:type="dxa"/>
            <w:tcBorders>
              <w:top w:val="nil"/>
              <w:left w:val="single" w:sz="4" w:space="0" w:color="auto"/>
              <w:bottom w:val="single" w:sz="4" w:space="0" w:color="BFBFBF"/>
              <w:right w:val="single" w:sz="4" w:space="0" w:color="BFBFBF"/>
            </w:tcBorders>
            <w:shd w:val="clear" w:color="auto" w:fill="auto"/>
            <w:noWrap/>
            <w:vAlign w:val="center"/>
          </w:tcPr>
          <w:p w14:paraId="1D4178F0"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8%</w:t>
            </w:r>
          </w:p>
        </w:tc>
        <w:tc>
          <w:tcPr>
            <w:tcW w:w="684" w:type="dxa"/>
            <w:tcBorders>
              <w:top w:val="nil"/>
              <w:left w:val="nil"/>
              <w:bottom w:val="single" w:sz="4" w:space="0" w:color="BFBFBF"/>
              <w:right w:val="single" w:sz="4" w:space="0" w:color="BFBFBF"/>
            </w:tcBorders>
            <w:shd w:val="clear" w:color="auto" w:fill="auto"/>
            <w:noWrap/>
            <w:vAlign w:val="center"/>
          </w:tcPr>
          <w:p w14:paraId="73C94FD9"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58</w:t>
            </w:r>
          </w:p>
        </w:tc>
        <w:tc>
          <w:tcPr>
            <w:tcW w:w="839" w:type="dxa"/>
            <w:tcBorders>
              <w:top w:val="nil"/>
              <w:left w:val="nil"/>
              <w:bottom w:val="single" w:sz="4" w:space="0" w:color="BFBFBF"/>
              <w:right w:val="single" w:sz="4" w:space="0" w:color="BFBFBF"/>
            </w:tcBorders>
            <w:shd w:val="clear" w:color="auto" w:fill="auto"/>
            <w:noWrap/>
            <w:vAlign w:val="center"/>
          </w:tcPr>
          <w:p w14:paraId="0D092EAC"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4%</w:t>
            </w:r>
          </w:p>
        </w:tc>
        <w:tc>
          <w:tcPr>
            <w:tcW w:w="675" w:type="dxa"/>
            <w:tcBorders>
              <w:top w:val="nil"/>
              <w:left w:val="nil"/>
              <w:bottom w:val="single" w:sz="4" w:space="0" w:color="BFBFBF"/>
              <w:right w:val="single" w:sz="4" w:space="0" w:color="auto"/>
            </w:tcBorders>
            <w:shd w:val="clear" w:color="auto" w:fill="auto"/>
            <w:noWrap/>
            <w:vAlign w:val="center"/>
          </w:tcPr>
          <w:p w14:paraId="34503342"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93</w:t>
            </w:r>
          </w:p>
        </w:tc>
        <w:tc>
          <w:tcPr>
            <w:tcW w:w="764" w:type="dxa"/>
            <w:tcBorders>
              <w:top w:val="nil"/>
              <w:left w:val="nil"/>
              <w:bottom w:val="single" w:sz="4" w:space="0" w:color="BFBFBF"/>
              <w:right w:val="single" w:sz="4" w:space="0" w:color="BFBFBF"/>
            </w:tcBorders>
            <w:shd w:val="clear" w:color="auto" w:fill="auto"/>
            <w:noWrap/>
            <w:vAlign w:val="center"/>
          </w:tcPr>
          <w:p w14:paraId="03CB3C5A" w14:textId="720D436C"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1,758</w:t>
            </w:r>
          </w:p>
        </w:tc>
        <w:tc>
          <w:tcPr>
            <w:tcW w:w="808" w:type="dxa"/>
            <w:tcBorders>
              <w:top w:val="nil"/>
              <w:left w:val="nil"/>
              <w:bottom w:val="single" w:sz="4" w:space="0" w:color="BFBFBF"/>
              <w:right w:val="single" w:sz="4" w:space="0" w:color="BFBFBF"/>
            </w:tcBorders>
            <w:shd w:val="clear" w:color="auto" w:fill="auto"/>
            <w:noWrap/>
            <w:vAlign w:val="center"/>
          </w:tcPr>
          <w:p w14:paraId="26D70637"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1,057</w:t>
            </w:r>
          </w:p>
        </w:tc>
        <w:tc>
          <w:tcPr>
            <w:tcW w:w="808" w:type="dxa"/>
            <w:tcBorders>
              <w:top w:val="nil"/>
              <w:left w:val="nil"/>
              <w:bottom w:val="single" w:sz="4" w:space="0" w:color="BFBFBF"/>
              <w:right w:val="single" w:sz="4" w:space="0" w:color="auto"/>
            </w:tcBorders>
            <w:shd w:val="clear" w:color="auto" w:fill="auto"/>
            <w:noWrap/>
            <w:vAlign w:val="center"/>
          </w:tcPr>
          <w:p w14:paraId="22162454"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727</w:t>
            </w:r>
          </w:p>
        </w:tc>
        <w:tc>
          <w:tcPr>
            <w:tcW w:w="776" w:type="dxa"/>
            <w:tcBorders>
              <w:top w:val="nil"/>
              <w:left w:val="nil"/>
              <w:bottom w:val="single" w:sz="4" w:space="0" w:color="BFBFBF"/>
              <w:right w:val="single" w:sz="4" w:space="0" w:color="BFBFBF"/>
            </w:tcBorders>
            <w:shd w:val="clear" w:color="auto" w:fill="auto"/>
            <w:noWrap/>
            <w:vAlign w:val="center"/>
          </w:tcPr>
          <w:p w14:paraId="467C74C5" w14:textId="5ED15174"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66.3%</w:t>
            </w:r>
          </w:p>
        </w:tc>
        <w:tc>
          <w:tcPr>
            <w:tcW w:w="776" w:type="dxa"/>
            <w:tcBorders>
              <w:top w:val="nil"/>
              <w:left w:val="nil"/>
              <w:bottom w:val="single" w:sz="4" w:space="0" w:color="BFBFBF"/>
              <w:right w:val="double" w:sz="6" w:space="0" w:color="auto"/>
            </w:tcBorders>
            <w:shd w:val="clear" w:color="auto" w:fill="auto"/>
            <w:noWrap/>
            <w:vAlign w:val="center"/>
          </w:tcPr>
          <w:p w14:paraId="2F9883A2"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45.4%</w:t>
            </w:r>
          </w:p>
        </w:tc>
      </w:tr>
      <w:tr w:rsidR="00F44114" w:rsidRPr="00A7775B" w14:paraId="71A658E7" w14:textId="77777777" w:rsidTr="00EF772B">
        <w:trPr>
          <w:trHeight w:val="225"/>
          <w:jc w:val="center"/>
        </w:trPr>
        <w:tc>
          <w:tcPr>
            <w:tcW w:w="2291" w:type="dxa"/>
            <w:tcBorders>
              <w:top w:val="nil"/>
              <w:left w:val="double" w:sz="6" w:space="0" w:color="auto"/>
              <w:bottom w:val="single" w:sz="4" w:space="0" w:color="BFBFBF"/>
              <w:right w:val="nil"/>
            </w:tcBorders>
            <w:shd w:val="clear" w:color="auto" w:fill="auto"/>
            <w:noWrap/>
            <w:vAlign w:val="center"/>
          </w:tcPr>
          <w:p w14:paraId="2B02BF34" w14:textId="77777777" w:rsidR="006935F2" w:rsidRPr="00A7775B" w:rsidRDefault="006935F2" w:rsidP="00E337BE">
            <w:pPr>
              <w:spacing w:before="0" w:after="0"/>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By Housing Status -</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236DFD3E" w14:textId="07BB65DC" w:rsidR="006935F2" w:rsidRPr="00A7775B" w:rsidRDefault="006935F2">
            <w:pPr>
              <w:spacing w:before="0" w:after="0"/>
              <w:jc w:val="center"/>
              <w:rPr>
                <w:rFonts w:ascii="Arial" w:hAnsi="Arial" w:cs="Arial"/>
                <w:color w:val="000000"/>
                <w:sz w:val="16"/>
                <w:szCs w:val="16"/>
                <w:lang w:val="en-AU" w:eastAsia="en-AU"/>
              </w:rPr>
            </w:pPr>
          </w:p>
        </w:tc>
        <w:tc>
          <w:tcPr>
            <w:tcW w:w="808" w:type="dxa"/>
            <w:tcBorders>
              <w:top w:val="nil"/>
              <w:left w:val="nil"/>
              <w:bottom w:val="single" w:sz="4" w:space="0" w:color="BFBFBF"/>
              <w:right w:val="single" w:sz="4" w:space="0" w:color="BFBFBF"/>
            </w:tcBorders>
            <w:shd w:val="clear" w:color="auto" w:fill="auto"/>
            <w:noWrap/>
            <w:vAlign w:val="center"/>
          </w:tcPr>
          <w:p w14:paraId="4D98F4B6" w14:textId="77777777" w:rsidR="006935F2" w:rsidRPr="00A7775B" w:rsidRDefault="006935F2">
            <w:pPr>
              <w:spacing w:before="0" w:after="0"/>
              <w:jc w:val="center"/>
              <w:rPr>
                <w:rFonts w:ascii="Arial" w:hAnsi="Arial" w:cs="Arial"/>
                <w:color w:val="000000"/>
                <w:sz w:val="16"/>
                <w:szCs w:val="16"/>
                <w:lang w:val="en-AU" w:eastAsia="en-AU"/>
              </w:rPr>
            </w:pPr>
          </w:p>
        </w:tc>
        <w:tc>
          <w:tcPr>
            <w:tcW w:w="808" w:type="dxa"/>
            <w:tcBorders>
              <w:top w:val="nil"/>
              <w:left w:val="nil"/>
              <w:bottom w:val="single" w:sz="4" w:space="0" w:color="BFBFBF"/>
              <w:right w:val="single" w:sz="4" w:space="0" w:color="BFBFBF"/>
            </w:tcBorders>
            <w:shd w:val="clear" w:color="auto" w:fill="auto"/>
            <w:noWrap/>
            <w:vAlign w:val="center"/>
          </w:tcPr>
          <w:p w14:paraId="7FF0C500" w14:textId="77777777" w:rsidR="006935F2" w:rsidRPr="00A7775B" w:rsidRDefault="006935F2">
            <w:pPr>
              <w:spacing w:before="0" w:after="0"/>
              <w:jc w:val="center"/>
              <w:rPr>
                <w:rFonts w:ascii="Arial" w:hAnsi="Arial" w:cs="Arial"/>
                <w:color w:val="000000"/>
                <w:sz w:val="16"/>
                <w:szCs w:val="16"/>
                <w:lang w:val="en-AU" w:eastAsia="en-AU"/>
              </w:rPr>
            </w:pPr>
          </w:p>
        </w:tc>
        <w:tc>
          <w:tcPr>
            <w:tcW w:w="675" w:type="dxa"/>
            <w:tcBorders>
              <w:top w:val="nil"/>
              <w:left w:val="nil"/>
              <w:bottom w:val="single" w:sz="4" w:space="0" w:color="BFBFBF"/>
              <w:right w:val="single" w:sz="4" w:space="0" w:color="BFBFBF"/>
            </w:tcBorders>
            <w:shd w:val="clear" w:color="auto" w:fill="auto"/>
            <w:noWrap/>
            <w:vAlign w:val="center"/>
          </w:tcPr>
          <w:p w14:paraId="52C29DDD" w14:textId="3B3F6F21" w:rsidR="006935F2" w:rsidRPr="00A7775B" w:rsidRDefault="006935F2">
            <w:pPr>
              <w:spacing w:before="0" w:after="0"/>
              <w:jc w:val="center"/>
              <w:rPr>
                <w:rFonts w:ascii="Arial" w:hAnsi="Arial" w:cs="Arial"/>
                <w:color w:val="000000"/>
                <w:sz w:val="16"/>
                <w:szCs w:val="16"/>
                <w:lang w:val="en-AU" w:eastAsia="en-AU"/>
              </w:rPr>
            </w:pPr>
          </w:p>
        </w:tc>
        <w:tc>
          <w:tcPr>
            <w:tcW w:w="675" w:type="dxa"/>
            <w:tcBorders>
              <w:top w:val="nil"/>
              <w:left w:val="nil"/>
              <w:bottom w:val="single" w:sz="4" w:space="0" w:color="BFBFBF"/>
              <w:right w:val="single" w:sz="4" w:space="0" w:color="BFBFBF"/>
            </w:tcBorders>
            <w:shd w:val="clear" w:color="auto" w:fill="auto"/>
            <w:noWrap/>
            <w:vAlign w:val="center"/>
          </w:tcPr>
          <w:p w14:paraId="0F2F13B6" w14:textId="77777777" w:rsidR="006935F2" w:rsidRPr="00A7775B" w:rsidRDefault="006935F2">
            <w:pPr>
              <w:spacing w:before="0" w:after="0"/>
              <w:jc w:val="center"/>
              <w:rPr>
                <w:rFonts w:ascii="Arial" w:hAnsi="Arial" w:cs="Arial"/>
                <w:color w:val="000000"/>
                <w:sz w:val="16"/>
                <w:szCs w:val="16"/>
                <w:lang w:val="en-AU" w:eastAsia="en-AU"/>
              </w:rPr>
            </w:pPr>
          </w:p>
        </w:tc>
        <w:tc>
          <w:tcPr>
            <w:tcW w:w="675" w:type="dxa"/>
            <w:tcBorders>
              <w:top w:val="nil"/>
              <w:left w:val="nil"/>
              <w:bottom w:val="single" w:sz="4" w:space="0" w:color="BFBFBF"/>
              <w:right w:val="single" w:sz="4" w:space="0" w:color="auto"/>
            </w:tcBorders>
            <w:shd w:val="clear" w:color="auto" w:fill="auto"/>
            <w:noWrap/>
            <w:vAlign w:val="center"/>
          </w:tcPr>
          <w:p w14:paraId="1C13DA3A" w14:textId="77777777" w:rsidR="006935F2" w:rsidRPr="00A7775B" w:rsidRDefault="006935F2">
            <w:pPr>
              <w:spacing w:before="0" w:after="0"/>
              <w:jc w:val="center"/>
              <w:rPr>
                <w:rFonts w:ascii="Arial" w:hAnsi="Arial" w:cs="Arial"/>
                <w:color w:val="000000"/>
                <w:sz w:val="16"/>
                <w:szCs w:val="16"/>
                <w:lang w:val="en-AU" w:eastAsia="en-AU"/>
              </w:rPr>
            </w:pPr>
          </w:p>
        </w:tc>
        <w:tc>
          <w:tcPr>
            <w:tcW w:w="808" w:type="dxa"/>
            <w:tcBorders>
              <w:top w:val="nil"/>
              <w:left w:val="nil"/>
              <w:bottom w:val="single" w:sz="4" w:space="0" w:color="BFBFBF"/>
              <w:right w:val="single" w:sz="4" w:space="0" w:color="BFBFBF"/>
            </w:tcBorders>
            <w:shd w:val="clear" w:color="auto" w:fill="auto"/>
            <w:noWrap/>
            <w:vAlign w:val="center"/>
          </w:tcPr>
          <w:p w14:paraId="40A7A3E2" w14:textId="0B972666" w:rsidR="006935F2" w:rsidRPr="00A7775B" w:rsidRDefault="006935F2">
            <w:pPr>
              <w:spacing w:before="0" w:after="0"/>
              <w:jc w:val="center"/>
              <w:rPr>
                <w:rFonts w:ascii="Arial" w:hAnsi="Arial" w:cs="Arial"/>
                <w:color w:val="000000"/>
                <w:sz w:val="16"/>
                <w:szCs w:val="16"/>
                <w:lang w:val="en-AU" w:eastAsia="en-AU"/>
              </w:rPr>
            </w:pPr>
          </w:p>
        </w:tc>
        <w:tc>
          <w:tcPr>
            <w:tcW w:w="675" w:type="dxa"/>
            <w:tcBorders>
              <w:top w:val="nil"/>
              <w:left w:val="nil"/>
              <w:bottom w:val="single" w:sz="4" w:space="0" w:color="BFBFBF"/>
              <w:right w:val="nil"/>
            </w:tcBorders>
            <w:shd w:val="clear" w:color="auto" w:fill="auto"/>
            <w:noWrap/>
            <w:vAlign w:val="center"/>
          </w:tcPr>
          <w:p w14:paraId="7A46F382" w14:textId="40A8CFA0" w:rsidR="006935F2" w:rsidRPr="00A7775B" w:rsidRDefault="006935F2">
            <w:pPr>
              <w:spacing w:before="0" w:after="0"/>
              <w:jc w:val="center"/>
              <w:rPr>
                <w:rFonts w:ascii="Arial" w:hAnsi="Arial" w:cs="Arial"/>
                <w:color w:val="000000"/>
                <w:sz w:val="16"/>
                <w:szCs w:val="16"/>
                <w:lang w:val="en-AU" w:eastAsia="en-AU"/>
              </w:rPr>
            </w:pPr>
          </w:p>
        </w:tc>
        <w:tc>
          <w:tcPr>
            <w:tcW w:w="871" w:type="dxa"/>
            <w:tcBorders>
              <w:top w:val="nil"/>
              <w:left w:val="single" w:sz="4" w:space="0" w:color="auto"/>
              <w:bottom w:val="single" w:sz="4" w:space="0" w:color="BFBFBF"/>
              <w:right w:val="single" w:sz="4" w:space="0" w:color="BFBFBF"/>
            </w:tcBorders>
            <w:shd w:val="clear" w:color="auto" w:fill="auto"/>
            <w:noWrap/>
            <w:vAlign w:val="center"/>
          </w:tcPr>
          <w:p w14:paraId="0EF8BD56" w14:textId="27320C49" w:rsidR="006935F2" w:rsidRPr="00A7775B" w:rsidRDefault="006935F2">
            <w:pPr>
              <w:spacing w:before="0" w:after="0"/>
              <w:jc w:val="center"/>
              <w:rPr>
                <w:rFonts w:ascii="Arial" w:hAnsi="Arial" w:cs="Arial"/>
                <w:color w:val="000000"/>
                <w:sz w:val="16"/>
                <w:szCs w:val="16"/>
                <w:lang w:val="en-AU" w:eastAsia="en-AU"/>
              </w:rPr>
            </w:pPr>
          </w:p>
        </w:tc>
        <w:tc>
          <w:tcPr>
            <w:tcW w:w="684" w:type="dxa"/>
            <w:tcBorders>
              <w:top w:val="nil"/>
              <w:left w:val="nil"/>
              <w:bottom w:val="single" w:sz="4" w:space="0" w:color="BFBFBF"/>
              <w:right w:val="single" w:sz="4" w:space="0" w:color="BFBFBF"/>
            </w:tcBorders>
            <w:shd w:val="clear" w:color="auto" w:fill="auto"/>
            <w:noWrap/>
            <w:vAlign w:val="center"/>
          </w:tcPr>
          <w:p w14:paraId="77845080" w14:textId="460E1A38" w:rsidR="006935F2" w:rsidRPr="00A7775B" w:rsidRDefault="006935F2">
            <w:pPr>
              <w:spacing w:before="0" w:after="0"/>
              <w:jc w:val="center"/>
              <w:rPr>
                <w:rFonts w:ascii="Arial" w:hAnsi="Arial" w:cs="Arial"/>
                <w:color w:val="000000"/>
                <w:sz w:val="16"/>
                <w:szCs w:val="16"/>
                <w:lang w:val="en-AU" w:eastAsia="en-AU"/>
              </w:rPr>
            </w:pPr>
          </w:p>
        </w:tc>
        <w:tc>
          <w:tcPr>
            <w:tcW w:w="839" w:type="dxa"/>
            <w:tcBorders>
              <w:top w:val="nil"/>
              <w:left w:val="nil"/>
              <w:bottom w:val="single" w:sz="4" w:space="0" w:color="BFBFBF"/>
              <w:right w:val="single" w:sz="4" w:space="0" w:color="BFBFBF"/>
            </w:tcBorders>
            <w:shd w:val="clear" w:color="auto" w:fill="auto"/>
            <w:noWrap/>
            <w:vAlign w:val="center"/>
          </w:tcPr>
          <w:p w14:paraId="2A112A8C" w14:textId="77777777" w:rsidR="006935F2" w:rsidRPr="00A7775B" w:rsidRDefault="006935F2">
            <w:pPr>
              <w:spacing w:before="0" w:after="0"/>
              <w:jc w:val="center"/>
              <w:rPr>
                <w:rFonts w:ascii="Arial" w:hAnsi="Arial" w:cs="Arial"/>
                <w:color w:val="000000"/>
                <w:sz w:val="16"/>
                <w:szCs w:val="16"/>
                <w:lang w:val="en-AU" w:eastAsia="en-AU"/>
              </w:rPr>
            </w:pPr>
          </w:p>
        </w:tc>
        <w:tc>
          <w:tcPr>
            <w:tcW w:w="675" w:type="dxa"/>
            <w:tcBorders>
              <w:top w:val="nil"/>
              <w:left w:val="nil"/>
              <w:bottom w:val="single" w:sz="4" w:space="0" w:color="BFBFBF"/>
              <w:right w:val="single" w:sz="4" w:space="0" w:color="auto"/>
            </w:tcBorders>
            <w:shd w:val="clear" w:color="auto" w:fill="auto"/>
            <w:noWrap/>
            <w:vAlign w:val="center"/>
          </w:tcPr>
          <w:p w14:paraId="6F9A1400" w14:textId="77777777" w:rsidR="006935F2" w:rsidRPr="00A7775B" w:rsidRDefault="006935F2">
            <w:pPr>
              <w:spacing w:before="0" w:after="0"/>
              <w:jc w:val="center"/>
              <w:rPr>
                <w:rFonts w:ascii="Arial" w:hAnsi="Arial" w:cs="Arial"/>
                <w:color w:val="000000"/>
                <w:sz w:val="16"/>
                <w:szCs w:val="16"/>
                <w:lang w:val="en-AU" w:eastAsia="en-AU"/>
              </w:rPr>
            </w:pPr>
          </w:p>
        </w:tc>
        <w:tc>
          <w:tcPr>
            <w:tcW w:w="764" w:type="dxa"/>
            <w:tcBorders>
              <w:top w:val="nil"/>
              <w:left w:val="nil"/>
              <w:bottom w:val="single" w:sz="4" w:space="0" w:color="BFBFBF"/>
              <w:right w:val="single" w:sz="4" w:space="0" w:color="BFBFBF"/>
            </w:tcBorders>
            <w:shd w:val="clear" w:color="auto" w:fill="auto"/>
            <w:noWrap/>
            <w:vAlign w:val="center"/>
          </w:tcPr>
          <w:p w14:paraId="04FE275C" w14:textId="2610BE0C" w:rsidR="006935F2" w:rsidRPr="00A7775B" w:rsidRDefault="006935F2">
            <w:pPr>
              <w:spacing w:before="0" w:after="0"/>
              <w:jc w:val="center"/>
              <w:rPr>
                <w:rFonts w:ascii="Arial" w:hAnsi="Arial" w:cs="Arial"/>
                <w:color w:val="000000"/>
                <w:sz w:val="16"/>
                <w:szCs w:val="16"/>
                <w:lang w:val="en-AU" w:eastAsia="en-AU"/>
              </w:rPr>
            </w:pPr>
          </w:p>
        </w:tc>
        <w:tc>
          <w:tcPr>
            <w:tcW w:w="808" w:type="dxa"/>
            <w:tcBorders>
              <w:top w:val="nil"/>
              <w:left w:val="nil"/>
              <w:bottom w:val="single" w:sz="4" w:space="0" w:color="BFBFBF"/>
              <w:right w:val="single" w:sz="4" w:space="0" w:color="BFBFBF"/>
            </w:tcBorders>
            <w:shd w:val="clear" w:color="auto" w:fill="auto"/>
            <w:noWrap/>
            <w:vAlign w:val="center"/>
          </w:tcPr>
          <w:p w14:paraId="2538A281" w14:textId="77777777" w:rsidR="006935F2" w:rsidRPr="00A7775B" w:rsidRDefault="006935F2">
            <w:pPr>
              <w:spacing w:before="0" w:after="0"/>
              <w:jc w:val="center"/>
              <w:rPr>
                <w:rFonts w:ascii="Arial" w:hAnsi="Arial" w:cs="Arial"/>
                <w:color w:val="000000"/>
                <w:sz w:val="16"/>
                <w:szCs w:val="16"/>
                <w:lang w:val="en-AU" w:eastAsia="en-AU"/>
              </w:rPr>
            </w:pPr>
          </w:p>
        </w:tc>
        <w:tc>
          <w:tcPr>
            <w:tcW w:w="808" w:type="dxa"/>
            <w:tcBorders>
              <w:top w:val="nil"/>
              <w:left w:val="nil"/>
              <w:bottom w:val="single" w:sz="4" w:space="0" w:color="BFBFBF"/>
              <w:right w:val="single" w:sz="4" w:space="0" w:color="auto"/>
            </w:tcBorders>
            <w:shd w:val="clear" w:color="auto" w:fill="auto"/>
            <w:noWrap/>
            <w:vAlign w:val="center"/>
          </w:tcPr>
          <w:p w14:paraId="08BEFD8B" w14:textId="77777777" w:rsidR="006935F2" w:rsidRPr="00A7775B" w:rsidRDefault="006935F2">
            <w:pPr>
              <w:spacing w:before="0" w:after="0"/>
              <w:jc w:val="center"/>
              <w:rPr>
                <w:rFonts w:ascii="Arial" w:hAnsi="Arial" w:cs="Arial"/>
                <w:color w:val="000000"/>
                <w:sz w:val="16"/>
                <w:szCs w:val="16"/>
                <w:lang w:val="en-AU" w:eastAsia="en-AU"/>
              </w:rPr>
            </w:pPr>
          </w:p>
        </w:tc>
        <w:tc>
          <w:tcPr>
            <w:tcW w:w="776" w:type="dxa"/>
            <w:tcBorders>
              <w:top w:val="nil"/>
              <w:left w:val="nil"/>
              <w:bottom w:val="single" w:sz="4" w:space="0" w:color="BFBFBF"/>
              <w:right w:val="single" w:sz="4" w:space="0" w:color="BFBFBF"/>
            </w:tcBorders>
            <w:shd w:val="clear" w:color="auto" w:fill="auto"/>
            <w:noWrap/>
            <w:vAlign w:val="center"/>
          </w:tcPr>
          <w:p w14:paraId="22116656" w14:textId="6B5794D2" w:rsidR="006935F2" w:rsidRPr="00A7775B" w:rsidRDefault="006935F2">
            <w:pPr>
              <w:spacing w:before="0" w:after="0"/>
              <w:jc w:val="center"/>
              <w:rPr>
                <w:rFonts w:ascii="Arial" w:hAnsi="Arial" w:cs="Arial"/>
                <w:color w:val="000000"/>
                <w:sz w:val="16"/>
                <w:szCs w:val="16"/>
                <w:lang w:val="en-AU" w:eastAsia="en-AU"/>
              </w:rPr>
            </w:pPr>
          </w:p>
        </w:tc>
        <w:tc>
          <w:tcPr>
            <w:tcW w:w="776" w:type="dxa"/>
            <w:tcBorders>
              <w:top w:val="nil"/>
              <w:left w:val="nil"/>
              <w:bottom w:val="single" w:sz="4" w:space="0" w:color="BFBFBF"/>
              <w:right w:val="double" w:sz="6" w:space="0" w:color="auto"/>
            </w:tcBorders>
            <w:shd w:val="clear" w:color="auto" w:fill="auto"/>
            <w:noWrap/>
            <w:vAlign w:val="center"/>
          </w:tcPr>
          <w:p w14:paraId="108FA47F" w14:textId="77777777" w:rsidR="006935F2" w:rsidRPr="00A7775B" w:rsidRDefault="006935F2">
            <w:pPr>
              <w:spacing w:before="0" w:after="0"/>
              <w:jc w:val="center"/>
              <w:rPr>
                <w:rFonts w:ascii="Arial" w:hAnsi="Arial" w:cs="Arial"/>
                <w:color w:val="000000"/>
                <w:sz w:val="16"/>
                <w:szCs w:val="16"/>
                <w:lang w:val="en-AU" w:eastAsia="en-AU"/>
              </w:rPr>
            </w:pPr>
          </w:p>
        </w:tc>
      </w:tr>
      <w:tr w:rsidR="00F44114" w:rsidRPr="00A7775B" w14:paraId="5A0DDC9C" w14:textId="77777777" w:rsidTr="00EF772B">
        <w:trPr>
          <w:trHeight w:val="225"/>
          <w:jc w:val="center"/>
        </w:trPr>
        <w:tc>
          <w:tcPr>
            <w:tcW w:w="2291" w:type="dxa"/>
            <w:tcBorders>
              <w:top w:val="nil"/>
              <w:left w:val="double" w:sz="6" w:space="0" w:color="auto"/>
              <w:bottom w:val="single" w:sz="4" w:space="0" w:color="BFBFBF"/>
              <w:right w:val="nil"/>
            </w:tcBorders>
            <w:shd w:val="clear" w:color="auto" w:fill="auto"/>
            <w:noWrap/>
            <w:vAlign w:val="center"/>
          </w:tcPr>
          <w:p w14:paraId="15AD7BAC" w14:textId="77777777" w:rsidR="006935F2" w:rsidRPr="00A7775B" w:rsidRDefault="006935F2" w:rsidP="00E337BE">
            <w:pPr>
              <w:spacing w:before="0" w:after="0"/>
              <w:ind w:firstLineChars="100" w:firstLine="160"/>
              <w:rPr>
                <w:rFonts w:ascii="Arial" w:hAnsi="Arial" w:cs="Arial"/>
                <w:color w:val="000000"/>
                <w:sz w:val="16"/>
                <w:szCs w:val="16"/>
                <w:lang w:val="en-AU" w:eastAsia="en-AU"/>
              </w:rPr>
            </w:pPr>
            <w:r w:rsidRPr="00A7775B">
              <w:rPr>
                <w:rFonts w:ascii="Arial" w:hAnsi="Arial" w:cs="Arial"/>
                <w:color w:val="000000"/>
                <w:sz w:val="16"/>
                <w:szCs w:val="16"/>
                <w:lang w:val="en-AU" w:eastAsia="en-AU"/>
              </w:rPr>
              <w:t>Owned/paid off</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B6E42BC" w14:textId="4B34957D"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49%</w:t>
            </w:r>
          </w:p>
        </w:tc>
        <w:tc>
          <w:tcPr>
            <w:tcW w:w="808" w:type="dxa"/>
            <w:tcBorders>
              <w:top w:val="nil"/>
              <w:left w:val="nil"/>
              <w:bottom w:val="single" w:sz="4" w:space="0" w:color="BFBFBF"/>
              <w:right w:val="single" w:sz="4" w:space="0" w:color="BFBFBF"/>
            </w:tcBorders>
            <w:shd w:val="clear" w:color="auto" w:fill="auto"/>
            <w:noWrap/>
            <w:vAlign w:val="center"/>
          </w:tcPr>
          <w:p w14:paraId="10030A8E"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44%</w:t>
            </w:r>
          </w:p>
        </w:tc>
        <w:tc>
          <w:tcPr>
            <w:tcW w:w="808" w:type="dxa"/>
            <w:tcBorders>
              <w:top w:val="nil"/>
              <w:left w:val="nil"/>
              <w:bottom w:val="single" w:sz="4" w:space="0" w:color="BFBFBF"/>
              <w:right w:val="single" w:sz="4" w:space="0" w:color="BFBFBF"/>
            </w:tcBorders>
            <w:shd w:val="clear" w:color="auto" w:fill="auto"/>
            <w:noWrap/>
            <w:vAlign w:val="center"/>
          </w:tcPr>
          <w:p w14:paraId="5FB89E69"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40%</w:t>
            </w:r>
          </w:p>
        </w:tc>
        <w:tc>
          <w:tcPr>
            <w:tcW w:w="675" w:type="dxa"/>
            <w:tcBorders>
              <w:top w:val="nil"/>
              <w:left w:val="nil"/>
              <w:bottom w:val="single" w:sz="4" w:space="0" w:color="BFBFBF"/>
              <w:right w:val="single" w:sz="4" w:space="0" w:color="BFBFBF"/>
            </w:tcBorders>
            <w:shd w:val="clear" w:color="auto" w:fill="auto"/>
            <w:noWrap/>
            <w:vAlign w:val="center"/>
          </w:tcPr>
          <w:p w14:paraId="48A1FE28" w14:textId="5A56519D"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203</w:t>
            </w:r>
          </w:p>
        </w:tc>
        <w:tc>
          <w:tcPr>
            <w:tcW w:w="675" w:type="dxa"/>
            <w:tcBorders>
              <w:top w:val="nil"/>
              <w:left w:val="nil"/>
              <w:bottom w:val="single" w:sz="4" w:space="0" w:color="BFBFBF"/>
              <w:right w:val="single" w:sz="4" w:space="0" w:color="BFBFBF"/>
            </w:tcBorders>
            <w:shd w:val="clear" w:color="auto" w:fill="auto"/>
            <w:noWrap/>
            <w:vAlign w:val="center"/>
          </w:tcPr>
          <w:p w14:paraId="09A02079"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168</w:t>
            </w:r>
          </w:p>
        </w:tc>
        <w:tc>
          <w:tcPr>
            <w:tcW w:w="675" w:type="dxa"/>
            <w:tcBorders>
              <w:top w:val="nil"/>
              <w:left w:val="nil"/>
              <w:bottom w:val="single" w:sz="4" w:space="0" w:color="BFBFBF"/>
              <w:right w:val="single" w:sz="4" w:space="0" w:color="auto"/>
            </w:tcBorders>
            <w:shd w:val="clear" w:color="auto" w:fill="auto"/>
            <w:noWrap/>
            <w:vAlign w:val="center"/>
          </w:tcPr>
          <w:p w14:paraId="5F0A7090"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136</w:t>
            </w:r>
          </w:p>
        </w:tc>
        <w:tc>
          <w:tcPr>
            <w:tcW w:w="808" w:type="dxa"/>
            <w:tcBorders>
              <w:top w:val="nil"/>
              <w:left w:val="nil"/>
              <w:bottom w:val="single" w:sz="4" w:space="0" w:color="BFBFBF"/>
              <w:right w:val="single" w:sz="4" w:space="0" w:color="BFBFBF"/>
            </w:tcBorders>
            <w:shd w:val="clear" w:color="auto" w:fill="auto"/>
            <w:noWrap/>
            <w:vAlign w:val="center"/>
          </w:tcPr>
          <w:p w14:paraId="2E8D1D67" w14:textId="4E1B5C93"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49%</w:t>
            </w:r>
          </w:p>
        </w:tc>
        <w:tc>
          <w:tcPr>
            <w:tcW w:w="675" w:type="dxa"/>
            <w:tcBorders>
              <w:top w:val="nil"/>
              <w:left w:val="nil"/>
              <w:bottom w:val="single" w:sz="4" w:space="0" w:color="BFBFBF"/>
              <w:right w:val="nil"/>
            </w:tcBorders>
            <w:shd w:val="clear" w:color="auto" w:fill="auto"/>
            <w:noWrap/>
            <w:vAlign w:val="center"/>
          </w:tcPr>
          <w:p w14:paraId="76ADD121" w14:textId="4DDFBD15"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50</w:t>
            </w:r>
          </w:p>
        </w:tc>
        <w:tc>
          <w:tcPr>
            <w:tcW w:w="871" w:type="dxa"/>
            <w:tcBorders>
              <w:top w:val="nil"/>
              <w:left w:val="single" w:sz="4" w:space="0" w:color="auto"/>
              <w:bottom w:val="single" w:sz="4" w:space="0" w:color="BFBFBF"/>
              <w:right w:val="single" w:sz="4" w:space="0" w:color="BFBFBF"/>
            </w:tcBorders>
            <w:shd w:val="clear" w:color="auto" w:fill="auto"/>
            <w:noWrap/>
            <w:vAlign w:val="center"/>
          </w:tcPr>
          <w:p w14:paraId="053CE198"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17%</w:t>
            </w:r>
          </w:p>
        </w:tc>
        <w:tc>
          <w:tcPr>
            <w:tcW w:w="684" w:type="dxa"/>
            <w:tcBorders>
              <w:top w:val="nil"/>
              <w:left w:val="nil"/>
              <w:bottom w:val="single" w:sz="4" w:space="0" w:color="BFBFBF"/>
              <w:right w:val="single" w:sz="4" w:space="0" w:color="BFBFBF"/>
            </w:tcBorders>
            <w:shd w:val="clear" w:color="auto" w:fill="auto"/>
            <w:noWrap/>
            <w:vAlign w:val="center"/>
          </w:tcPr>
          <w:p w14:paraId="0BA7286A"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67</w:t>
            </w:r>
          </w:p>
        </w:tc>
        <w:tc>
          <w:tcPr>
            <w:tcW w:w="839" w:type="dxa"/>
            <w:tcBorders>
              <w:top w:val="nil"/>
              <w:left w:val="nil"/>
              <w:bottom w:val="single" w:sz="4" w:space="0" w:color="BFBFBF"/>
              <w:right w:val="single" w:sz="4" w:space="0" w:color="BFBFBF"/>
            </w:tcBorders>
            <w:shd w:val="clear" w:color="auto" w:fill="auto"/>
            <w:noWrap/>
            <w:vAlign w:val="center"/>
          </w:tcPr>
          <w:p w14:paraId="26C613B8"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13%</w:t>
            </w:r>
          </w:p>
        </w:tc>
        <w:tc>
          <w:tcPr>
            <w:tcW w:w="675" w:type="dxa"/>
            <w:tcBorders>
              <w:top w:val="nil"/>
              <w:left w:val="nil"/>
              <w:bottom w:val="single" w:sz="4" w:space="0" w:color="BFBFBF"/>
              <w:right w:val="single" w:sz="4" w:space="0" w:color="auto"/>
            </w:tcBorders>
            <w:shd w:val="clear" w:color="auto" w:fill="auto"/>
            <w:noWrap/>
            <w:vAlign w:val="center"/>
          </w:tcPr>
          <w:p w14:paraId="17EF4FF0"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53</w:t>
            </w:r>
          </w:p>
        </w:tc>
        <w:tc>
          <w:tcPr>
            <w:tcW w:w="764" w:type="dxa"/>
            <w:tcBorders>
              <w:top w:val="nil"/>
              <w:left w:val="nil"/>
              <w:bottom w:val="single" w:sz="4" w:space="0" w:color="BFBFBF"/>
              <w:right w:val="single" w:sz="4" w:space="0" w:color="BFBFBF"/>
            </w:tcBorders>
            <w:shd w:val="clear" w:color="auto" w:fill="auto"/>
            <w:noWrap/>
            <w:vAlign w:val="center"/>
          </w:tcPr>
          <w:p w14:paraId="52DA78B6" w14:textId="7F4B1083"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1,576</w:t>
            </w:r>
          </w:p>
        </w:tc>
        <w:tc>
          <w:tcPr>
            <w:tcW w:w="808" w:type="dxa"/>
            <w:tcBorders>
              <w:top w:val="nil"/>
              <w:left w:val="nil"/>
              <w:bottom w:val="single" w:sz="4" w:space="0" w:color="BFBFBF"/>
              <w:right w:val="single" w:sz="4" w:space="0" w:color="BFBFBF"/>
            </w:tcBorders>
            <w:shd w:val="clear" w:color="auto" w:fill="auto"/>
            <w:noWrap/>
            <w:vAlign w:val="center"/>
          </w:tcPr>
          <w:p w14:paraId="2255C5BF"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935</w:t>
            </w:r>
          </w:p>
        </w:tc>
        <w:tc>
          <w:tcPr>
            <w:tcW w:w="808" w:type="dxa"/>
            <w:tcBorders>
              <w:top w:val="nil"/>
              <w:left w:val="nil"/>
              <w:bottom w:val="single" w:sz="4" w:space="0" w:color="BFBFBF"/>
              <w:right w:val="single" w:sz="4" w:space="0" w:color="auto"/>
            </w:tcBorders>
            <w:shd w:val="clear" w:color="auto" w:fill="auto"/>
            <w:noWrap/>
            <w:vAlign w:val="center"/>
          </w:tcPr>
          <w:p w14:paraId="4F8FEBE1"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637</w:t>
            </w:r>
          </w:p>
        </w:tc>
        <w:tc>
          <w:tcPr>
            <w:tcW w:w="776" w:type="dxa"/>
            <w:tcBorders>
              <w:top w:val="nil"/>
              <w:left w:val="nil"/>
              <w:bottom w:val="single" w:sz="4" w:space="0" w:color="BFBFBF"/>
              <w:right w:val="single" w:sz="4" w:space="0" w:color="BFBFBF"/>
            </w:tcBorders>
            <w:shd w:val="clear" w:color="auto" w:fill="auto"/>
            <w:noWrap/>
            <w:vAlign w:val="center"/>
          </w:tcPr>
          <w:p w14:paraId="5F58F91E" w14:textId="0DDF01C2"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68.6%</w:t>
            </w:r>
          </w:p>
        </w:tc>
        <w:tc>
          <w:tcPr>
            <w:tcW w:w="776" w:type="dxa"/>
            <w:tcBorders>
              <w:top w:val="nil"/>
              <w:left w:val="nil"/>
              <w:bottom w:val="single" w:sz="4" w:space="0" w:color="BFBFBF"/>
              <w:right w:val="double" w:sz="6" w:space="0" w:color="auto"/>
            </w:tcBorders>
            <w:shd w:val="clear" w:color="auto" w:fill="auto"/>
            <w:noWrap/>
            <w:vAlign w:val="center"/>
          </w:tcPr>
          <w:p w14:paraId="7359E0B1"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46.8%</w:t>
            </w:r>
          </w:p>
        </w:tc>
      </w:tr>
      <w:tr w:rsidR="00F44114" w:rsidRPr="00A7775B" w14:paraId="0D947DC0" w14:textId="77777777" w:rsidTr="00EF772B">
        <w:trPr>
          <w:trHeight w:val="225"/>
          <w:jc w:val="center"/>
        </w:trPr>
        <w:tc>
          <w:tcPr>
            <w:tcW w:w="2291" w:type="dxa"/>
            <w:tcBorders>
              <w:top w:val="nil"/>
              <w:left w:val="double" w:sz="6" w:space="0" w:color="auto"/>
              <w:bottom w:val="single" w:sz="4" w:space="0" w:color="BFBFBF"/>
              <w:right w:val="nil"/>
            </w:tcBorders>
            <w:shd w:val="clear" w:color="auto" w:fill="auto"/>
            <w:noWrap/>
            <w:vAlign w:val="center"/>
          </w:tcPr>
          <w:p w14:paraId="60D545AE" w14:textId="77777777" w:rsidR="006935F2" w:rsidRPr="00A7775B" w:rsidRDefault="006935F2" w:rsidP="00E337BE">
            <w:pPr>
              <w:spacing w:before="0" w:after="0"/>
              <w:ind w:firstLineChars="100" w:firstLine="160"/>
              <w:rPr>
                <w:rFonts w:ascii="Arial" w:hAnsi="Arial" w:cs="Arial"/>
                <w:color w:val="000000"/>
                <w:sz w:val="16"/>
                <w:szCs w:val="16"/>
                <w:lang w:val="en-AU" w:eastAsia="en-AU"/>
              </w:rPr>
            </w:pPr>
            <w:r w:rsidRPr="00A7775B">
              <w:rPr>
                <w:rFonts w:ascii="Arial" w:hAnsi="Arial" w:cs="Arial"/>
                <w:color w:val="000000"/>
                <w:sz w:val="16"/>
                <w:szCs w:val="16"/>
                <w:lang w:val="en-AU" w:eastAsia="en-AU"/>
              </w:rPr>
              <w:t>Buying/paying off</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70DF0B76" w14:textId="2E454EF1"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18%</w:t>
            </w:r>
          </w:p>
        </w:tc>
        <w:tc>
          <w:tcPr>
            <w:tcW w:w="808" w:type="dxa"/>
            <w:tcBorders>
              <w:top w:val="nil"/>
              <w:left w:val="nil"/>
              <w:bottom w:val="single" w:sz="4" w:space="0" w:color="BFBFBF"/>
              <w:right w:val="single" w:sz="4" w:space="0" w:color="BFBFBF"/>
            </w:tcBorders>
            <w:shd w:val="clear" w:color="auto" w:fill="auto"/>
            <w:noWrap/>
            <w:vAlign w:val="center"/>
          </w:tcPr>
          <w:p w14:paraId="37C7933F"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11%</w:t>
            </w:r>
          </w:p>
        </w:tc>
        <w:tc>
          <w:tcPr>
            <w:tcW w:w="808" w:type="dxa"/>
            <w:tcBorders>
              <w:top w:val="nil"/>
              <w:left w:val="nil"/>
              <w:bottom w:val="single" w:sz="4" w:space="0" w:color="BFBFBF"/>
              <w:right w:val="single" w:sz="4" w:space="0" w:color="BFBFBF"/>
            </w:tcBorders>
            <w:shd w:val="clear" w:color="auto" w:fill="auto"/>
            <w:noWrap/>
            <w:vAlign w:val="center"/>
          </w:tcPr>
          <w:p w14:paraId="7E68A895"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10%</w:t>
            </w:r>
          </w:p>
        </w:tc>
        <w:tc>
          <w:tcPr>
            <w:tcW w:w="675" w:type="dxa"/>
            <w:tcBorders>
              <w:top w:val="nil"/>
              <w:left w:val="nil"/>
              <w:bottom w:val="single" w:sz="4" w:space="0" w:color="BFBFBF"/>
              <w:right w:val="single" w:sz="4" w:space="0" w:color="BFBFBF"/>
            </w:tcBorders>
            <w:shd w:val="clear" w:color="auto" w:fill="auto"/>
            <w:noWrap/>
            <w:vAlign w:val="center"/>
          </w:tcPr>
          <w:p w14:paraId="10184E06" w14:textId="76A79FFB"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203</w:t>
            </w:r>
          </w:p>
        </w:tc>
        <w:tc>
          <w:tcPr>
            <w:tcW w:w="675" w:type="dxa"/>
            <w:tcBorders>
              <w:top w:val="nil"/>
              <w:left w:val="nil"/>
              <w:bottom w:val="single" w:sz="4" w:space="0" w:color="BFBFBF"/>
              <w:right w:val="single" w:sz="4" w:space="0" w:color="BFBFBF"/>
            </w:tcBorders>
            <w:shd w:val="clear" w:color="auto" w:fill="auto"/>
            <w:noWrap/>
            <w:vAlign w:val="center"/>
          </w:tcPr>
          <w:p w14:paraId="0F75F341"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168</w:t>
            </w:r>
          </w:p>
        </w:tc>
        <w:tc>
          <w:tcPr>
            <w:tcW w:w="675" w:type="dxa"/>
            <w:tcBorders>
              <w:top w:val="nil"/>
              <w:left w:val="nil"/>
              <w:bottom w:val="single" w:sz="4" w:space="0" w:color="BFBFBF"/>
              <w:right w:val="single" w:sz="4" w:space="0" w:color="auto"/>
            </w:tcBorders>
            <w:shd w:val="clear" w:color="auto" w:fill="auto"/>
            <w:noWrap/>
            <w:vAlign w:val="center"/>
          </w:tcPr>
          <w:p w14:paraId="3B01CB7F"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132</w:t>
            </w:r>
          </w:p>
        </w:tc>
        <w:tc>
          <w:tcPr>
            <w:tcW w:w="808" w:type="dxa"/>
            <w:tcBorders>
              <w:top w:val="nil"/>
              <w:left w:val="nil"/>
              <w:bottom w:val="single" w:sz="4" w:space="0" w:color="BFBFBF"/>
              <w:right w:val="single" w:sz="4" w:space="0" w:color="BFBFBF"/>
            </w:tcBorders>
            <w:shd w:val="clear" w:color="auto" w:fill="auto"/>
            <w:noWrap/>
            <w:vAlign w:val="center"/>
          </w:tcPr>
          <w:p w14:paraId="4EE89A88" w14:textId="29191172"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18%</w:t>
            </w:r>
          </w:p>
        </w:tc>
        <w:tc>
          <w:tcPr>
            <w:tcW w:w="675" w:type="dxa"/>
            <w:tcBorders>
              <w:top w:val="nil"/>
              <w:left w:val="nil"/>
              <w:bottom w:val="single" w:sz="4" w:space="0" w:color="BFBFBF"/>
              <w:right w:val="nil"/>
            </w:tcBorders>
            <w:shd w:val="clear" w:color="auto" w:fill="auto"/>
            <w:noWrap/>
            <w:vAlign w:val="center"/>
          </w:tcPr>
          <w:p w14:paraId="4C7D339D" w14:textId="57420E1C"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50</w:t>
            </w:r>
          </w:p>
        </w:tc>
        <w:tc>
          <w:tcPr>
            <w:tcW w:w="871" w:type="dxa"/>
            <w:tcBorders>
              <w:top w:val="nil"/>
              <w:left w:val="single" w:sz="4" w:space="0" w:color="auto"/>
              <w:bottom w:val="single" w:sz="4" w:space="0" w:color="BFBFBF"/>
              <w:right w:val="single" w:sz="4" w:space="0" w:color="BFBFBF"/>
            </w:tcBorders>
            <w:shd w:val="clear" w:color="auto" w:fill="auto"/>
            <w:noWrap/>
            <w:vAlign w:val="center"/>
          </w:tcPr>
          <w:p w14:paraId="7A31F090"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7%</w:t>
            </w:r>
          </w:p>
        </w:tc>
        <w:tc>
          <w:tcPr>
            <w:tcW w:w="684" w:type="dxa"/>
            <w:tcBorders>
              <w:top w:val="nil"/>
              <w:left w:val="nil"/>
              <w:bottom w:val="single" w:sz="4" w:space="0" w:color="BFBFBF"/>
              <w:right w:val="single" w:sz="4" w:space="0" w:color="BFBFBF"/>
            </w:tcBorders>
            <w:shd w:val="clear" w:color="auto" w:fill="auto"/>
            <w:noWrap/>
            <w:vAlign w:val="center"/>
          </w:tcPr>
          <w:p w14:paraId="68E6BF0B"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69</w:t>
            </w:r>
          </w:p>
        </w:tc>
        <w:tc>
          <w:tcPr>
            <w:tcW w:w="839" w:type="dxa"/>
            <w:tcBorders>
              <w:top w:val="nil"/>
              <w:left w:val="nil"/>
              <w:bottom w:val="single" w:sz="4" w:space="0" w:color="BFBFBF"/>
              <w:right w:val="single" w:sz="4" w:space="0" w:color="BFBFBF"/>
            </w:tcBorders>
            <w:shd w:val="clear" w:color="auto" w:fill="auto"/>
            <w:noWrap/>
            <w:vAlign w:val="center"/>
          </w:tcPr>
          <w:p w14:paraId="773BF736"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4%</w:t>
            </w:r>
          </w:p>
        </w:tc>
        <w:tc>
          <w:tcPr>
            <w:tcW w:w="675" w:type="dxa"/>
            <w:tcBorders>
              <w:top w:val="nil"/>
              <w:left w:val="nil"/>
              <w:bottom w:val="single" w:sz="4" w:space="0" w:color="BFBFBF"/>
              <w:right w:val="single" w:sz="4" w:space="0" w:color="auto"/>
            </w:tcBorders>
            <w:shd w:val="clear" w:color="auto" w:fill="auto"/>
            <w:noWrap/>
            <w:vAlign w:val="center"/>
          </w:tcPr>
          <w:p w14:paraId="5287DA3D"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108</w:t>
            </w:r>
          </w:p>
        </w:tc>
        <w:tc>
          <w:tcPr>
            <w:tcW w:w="764" w:type="dxa"/>
            <w:tcBorders>
              <w:top w:val="nil"/>
              <w:left w:val="nil"/>
              <w:bottom w:val="single" w:sz="4" w:space="0" w:color="BFBFBF"/>
              <w:right w:val="single" w:sz="4" w:space="0" w:color="BFBFBF"/>
            </w:tcBorders>
            <w:shd w:val="clear" w:color="auto" w:fill="auto"/>
            <w:noWrap/>
            <w:vAlign w:val="center"/>
          </w:tcPr>
          <w:p w14:paraId="40CC274F" w14:textId="1A2CD030"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1,631</w:t>
            </w:r>
          </w:p>
        </w:tc>
        <w:tc>
          <w:tcPr>
            <w:tcW w:w="808" w:type="dxa"/>
            <w:tcBorders>
              <w:top w:val="nil"/>
              <w:left w:val="nil"/>
              <w:bottom w:val="single" w:sz="4" w:space="0" w:color="BFBFBF"/>
              <w:right w:val="single" w:sz="4" w:space="0" w:color="BFBFBF"/>
            </w:tcBorders>
            <w:shd w:val="clear" w:color="auto" w:fill="auto"/>
            <w:noWrap/>
            <w:vAlign w:val="center"/>
          </w:tcPr>
          <w:p w14:paraId="730CD0AC"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973</w:t>
            </w:r>
          </w:p>
        </w:tc>
        <w:tc>
          <w:tcPr>
            <w:tcW w:w="808" w:type="dxa"/>
            <w:tcBorders>
              <w:top w:val="nil"/>
              <w:left w:val="nil"/>
              <w:bottom w:val="single" w:sz="4" w:space="0" w:color="BFBFBF"/>
              <w:right w:val="single" w:sz="4" w:space="0" w:color="auto"/>
            </w:tcBorders>
            <w:shd w:val="clear" w:color="auto" w:fill="auto"/>
            <w:noWrap/>
            <w:vAlign w:val="center"/>
          </w:tcPr>
          <w:p w14:paraId="4DAE418E"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681</w:t>
            </w:r>
          </w:p>
        </w:tc>
        <w:tc>
          <w:tcPr>
            <w:tcW w:w="776" w:type="dxa"/>
            <w:tcBorders>
              <w:top w:val="nil"/>
              <w:left w:val="nil"/>
              <w:bottom w:val="single" w:sz="4" w:space="0" w:color="BFBFBF"/>
              <w:right w:val="single" w:sz="4" w:space="0" w:color="BFBFBF"/>
            </w:tcBorders>
            <w:shd w:val="clear" w:color="auto" w:fill="auto"/>
            <w:noWrap/>
            <w:vAlign w:val="center"/>
          </w:tcPr>
          <w:p w14:paraId="3115D428" w14:textId="76C39607"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67.6%</w:t>
            </w:r>
          </w:p>
        </w:tc>
        <w:tc>
          <w:tcPr>
            <w:tcW w:w="776" w:type="dxa"/>
            <w:tcBorders>
              <w:top w:val="nil"/>
              <w:left w:val="nil"/>
              <w:bottom w:val="single" w:sz="4" w:space="0" w:color="BFBFBF"/>
              <w:right w:val="double" w:sz="6" w:space="0" w:color="auto"/>
            </w:tcBorders>
            <w:shd w:val="clear" w:color="auto" w:fill="auto"/>
            <w:noWrap/>
            <w:vAlign w:val="center"/>
          </w:tcPr>
          <w:p w14:paraId="2D78C7C4"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42.9%</w:t>
            </w:r>
          </w:p>
        </w:tc>
      </w:tr>
      <w:tr w:rsidR="00F44114" w:rsidRPr="00A7775B" w14:paraId="6CADA65C" w14:textId="77777777" w:rsidTr="00EF772B">
        <w:trPr>
          <w:trHeight w:val="225"/>
          <w:jc w:val="center"/>
        </w:trPr>
        <w:tc>
          <w:tcPr>
            <w:tcW w:w="2291" w:type="dxa"/>
            <w:tcBorders>
              <w:top w:val="nil"/>
              <w:left w:val="double" w:sz="6" w:space="0" w:color="auto"/>
              <w:bottom w:val="single" w:sz="4" w:space="0" w:color="BFBFBF"/>
              <w:right w:val="nil"/>
            </w:tcBorders>
            <w:shd w:val="clear" w:color="auto" w:fill="auto"/>
            <w:noWrap/>
            <w:vAlign w:val="center"/>
          </w:tcPr>
          <w:p w14:paraId="14A8F689" w14:textId="77777777" w:rsidR="006935F2" w:rsidRPr="00A7775B" w:rsidRDefault="006935F2" w:rsidP="00E337BE">
            <w:pPr>
              <w:spacing w:before="0" w:after="0"/>
              <w:ind w:firstLineChars="100" w:firstLine="160"/>
              <w:rPr>
                <w:rFonts w:ascii="Arial" w:hAnsi="Arial" w:cs="Arial"/>
                <w:color w:val="000000"/>
                <w:sz w:val="16"/>
                <w:szCs w:val="16"/>
                <w:lang w:val="en-AU" w:eastAsia="en-AU"/>
              </w:rPr>
            </w:pPr>
            <w:r w:rsidRPr="00A7775B">
              <w:rPr>
                <w:rFonts w:ascii="Arial" w:hAnsi="Arial" w:cs="Arial"/>
                <w:color w:val="000000"/>
                <w:sz w:val="16"/>
                <w:szCs w:val="16"/>
                <w:lang w:val="en-AU" w:eastAsia="en-AU"/>
              </w:rPr>
              <w:t>Renting – Private</w:t>
            </w:r>
            <w:r w:rsidRPr="00A7775B">
              <w:rPr>
                <w:rFonts w:ascii="Arial" w:hAnsi="Arial" w:cs="Arial"/>
                <w:color w:val="000000"/>
                <w:sz w:val="16"/>
                <w:szCs w:val="16"/>
                <w:vertAlign w:val="superscript"/>
                <w:lang w:val="en-AU" w:eastAsia="en-AU"/>
              </w:rPr>
              <w:t>1</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310699B2" w14:textId="6F8A5E47"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55%</w:t>
            </w:r>
          </w:p>
        </w:tc>
        <w:tc>
          <w:tcPr>
            <w:tcW w:w="808" w:type="dxa"/>
            <w:tcBorders>
              <w:top w:val="nil"/>
              <w:left w:val="nil"/>
              <w:bottom w:val="single" w:sz="4" w:space="0" w:color="BFBFBF"/>
              <w:right w:val="single" w:sz="4" w:space="0" w:color="BFBFBF"/>
            </w:tcBorders>
            <w:shd w:val="clear" w:color="auto" w:fill="auto"/>
            <w:noWrap/>
            <w:vAlign w:val="center"/>
          </w:tcPr>
          <w:p w14:paraId="654316C8"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59CDDDAE"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38%</w:t>
            </w:r>
          </w:p>
        </w:tc>
        <w:tc>
          <w:tcPr>
            <w:tcW w:w="675" w:type="dxa"/>
            <w:tcBorders>
              <w:top w:val="nil"/>
              <w:left w:val="nil"/>
              <w:bottom w:val="single" w:sz="4" w:space="0" w:color="BFBFBF"/>
              <w:right w:val="single" w:sz="4" w:space="0" w:color="BFBFBF"/>
            </w:tcBorders>
            <w:shd w:val="clear" w:color="auto" w:fill="auto"/>
            <w:noWrap/>
            <w:vAlign w:val="center"/>
          </w:tcPr>
          <w:p w14:paraId="49BE530C" w14:textId="08F13D21"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203</w:t>
            </w:r>
          </w:p>
        </w:tc>
        <w:tc>
          <w:tcPr>
            <w:tcW w:w="675" w:type="dxa"/>
            <w:tcBorders>
              <w:top w:val="nil"/>
              <w:left w:val="nil"/>
              <w:bottom w:val="single" w:sz="4" w:space="0" w:color="BFBFBF"/>
              <w:right w:val="single" w:sz="4" w:space="0" w:color="BFBFBF"/>
            </w:tcBorders>
            <w:shd w:val="clear" w:color="auto" w:fill="auto"/>
            <w:noWrap/>
            <w:vAlign w:val="center"/>
          </w:tcPr>
          <w:p w14:paraId="2584D059"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w:t>
            </w:r>
          </w:p>
        </w:tc>
        <w:tc>
          <w:tcPr>
            <w:tcW w:w="675" w:type="dxa"/>
            <w:tcBorders>
              <w:top w:val="nil"/>
              <w:left w:val="nil"/>
              <w:bottom w:val="single" w:sz="4" w:space="0" w:color="BFBFBF"/>
              <w:right w:val="single" w:sz="4" w:space="0" w:color="auto"/>
            </w:tcBorders>
            <w:shd w:val="clear" w:color="auto" w:fill="auto"/>
            <w:noWrap/>
            <w:vAlign w:val="center"/>
          </w:tcPr>
          <w:p w14:paraId="7339A9C4"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135</w:t>
            </w:r>
          </w:p>
        </w:tc>
        <w:tc>
          <w:tcPr>
            <w:tcW w:w="808" w:type="dxa"/>
            <w:tcBorders>
              <w:top w:val="nil"/>
              <w:left w:val="nil"/>
              <w:bottom w:val="single" w:sz="4" w:space="0" w:color="BFBFBF"/>
              <w:right w:val="single" w:sz="4" w:space="0" w:color="BFBFBF"/>
            </w:tcBorders>
            <w:shd w:val="clear" w:color="auto" w:fill="auto"/>
            <w:noWrap/>
            <w:vAlign w:val="center"/>
          </w:tcPr>
          <w:p w14:paraId="0632B054" w14:textId="3267712F"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55%</w:t>
            </w:r>
          </w:p>
        </w:tc>
        <w:tc>
          <w:tcPr>
            <w:tcW w:w="675" w:type="dxa"/>
            <w:tcBorders>
              <w:top w:val="nil"/>
              <w:left w:val="nil"/>
              <w:bottom w:val="single" w:sz="4" w:space="0" w:color="BFBFBF"/>
              <w:right w:val="nil"/>
            </w:tcBorders>
            <w:shd w:val="clear" w:color="auto" w:fill="auto"/>
            <w:noWrap/>
            <w:vAlign w:val="center"/>
          </w:tcPr>
          <w:p w14:paraId="61A33E30" w14:textId="243A22F4"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50</w:t>
            </w:r>
          </w:p>
        </w:tc>
        <w:tc>
          <w:tcPr>
            <w:tcW w:w="871" w:type="dxa"/>
            <w:tcBorders>
              <w:top w:val="nil"/>
              <w:left w:val="single" w:sz="4" w:space="0" w:color="auto"/>
              <w:bottom w:val="single" w:sz="4" w:space="0" w:color="BFBFBF"/>
              <w:right w:val="single" w:sz="4" w:space="0" w:color="BFBFBF"/>
            </w:tcBorders>
            <w:shd w:val="clear" w:color="auto" w:fill="auto"/>
            <w:noWrap/>
            <w:vAlign w:val="center"/>
          </w:tcPr>
          <w:p w14:paraId="4E958FB4"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19%</w:t>
            </w:r>
          </w:p>
        </w:tc>
        <w:tc>
          <w:tcPr>
            <w:tcW w:w="684" w:type="dxa"/>
            <w:tcBorders>
              <w:top w:val="nil"/>
              <w:left w:val="nil"/>
              <w:bottom w:val="single" w:sz="4" w:space="0" w:color="BFBFBF"/>
              <w:right w:val="single" w:sz="4" w:space="0" w:color="BFBFBF"/>
            </w:tcBorders>
            <w:shd w:val="clear" w:color="auto" w:fill="auto"/>
            <w:noWrap/>
            <w:vAlign w:val="center"/>
          </w:tcPr>
          <w:p w14:paraId="5AB6C52E"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25</w:t>
            </w:r>
          </w:p>
        </w:tc>
        <w:tc>
          <w:tcPr>
            <w:tcW w:w="839" w:type="dxa"/>
            <w:tcBorders>
              <w:top w:val="nil"/>
              <w:left w:val="nil"/>
              <w:bottom w:val="single" w:sz="4" w:space="0" w:color="BFBFBF"/>
              <w:right w:val="single" w:sz="4" w:space="0" w:color="BFBFBF"/>
            </w:tcBorders>
            <w:shd w:val="clear" w:color="auto" w:fill="auto"/>
            <w:noWrap/>
            <w:vAlign w:val="center"/>
          </w:tcPr>
          <w:p w14:paraId="30B758EB"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w:t>
            </w:r>
          </w:p>
        </w:tc>
        <w:tc>
          <w:tcPr>
            <w:tcW w:w="675" w:type="dxa"/>
            <w:tcBorders>
              <w:top w:val="nil"/>
              <w:left w:val="nil"/>
              <w:bottom w:val="single" w:sz="4" w:space="0" w:color="BFBFBF"/>
              <w:right w:val="single" w:sz="4" w:space="0" w:color="auto"/>
            </w:tcBorders>
            <w:shd w:val="clear" w:color="auto" w:fill="auto"/>
            <w:noWrap/>
            <w:vAlign w:val="center"/>
          </w:tcPr>
          <w:p w14:paraId="04DAF5BC"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w:t>
            </w:r>
          </w:p>
        </w:tc>
        <w:tc>
          <w:tcPr>
            <w:tcW w:w="764" w:type="dxa"/>
            <w:tcBorders>
              <w:top w:val="nil"/>
              <w:left w:val="nil"/>
              <w:bottom w:val="single" w:sz="4" w:space="0" w:color="BFBFBF"/>
              <w:right w:val="single" w:sz="4" w:space="0" w:color="BFBFBF"/>
            </w:tcBorders>
            <w:shd w:val="clear" w:color="auto" w:fill="auto"/>
            <w:noWrap/>
            <w:vAlign w:val="center"/>
          </w:tcPr>
          <w:p w14:paraId="5F11CFEA" w14:textId="376B8D68"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1,223</w:t>
            </w:r>
          </w:p>
        </w:tc>
        <w:tc>
          <w:tcPr>
            <w:tcW w:w="808" w:type="dxa"/>
            <w:tcBorders>
              <w:top w:val="nil"/>
              <w:left w:val="nil"/>
              <w:bottom w:val="single" w:sz="4" w:space="0" w:color="BFBFBF"/>
              <w:right w:val="single" w:sz="4" w:space="0" w:color="BFBFBF"/>
            </w:tcBorders>
            <w:shd w:val="clear" w:color="auto" w:fill="auto"/>
            <w:noWrap/>
            <w:vAlign w:val="center"/>
          </w:tcPr>
          <w:p w14:paraId="49621AB3"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741</w:t>
            </w:r>
          </w:p>
        </w:tc>
        <w:tc>
          <w:tcPr>
            <w:tcW w:w="808" w:type="dxa"/>
            <w:tcBorders>
              <w:top w:val="nil"/>
              <w:left w:val="nil"/>
              <w:bottom w:val="single" w:sz="4" w:space="0" w:color="BFBFBF"/>
              <w:right w:val="single" w:sz="4" w:space="0" w:color="auto"/>
            </w:tcBorders>
            <w:shd w:val="clear" w:color="auto" w:fill="auto"/>
            <w:noWrap/>
            <w:vAlign w:val="center"/>
          </w:tcPr>
          <w:p w14:paraId="53A724EF"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486</w:t>
            </w:r>
          </w:p>
        </w:tc>
        <w:tc>
          <w:tcPr>
            <w:tcW w:w="776" w:type="dxa"/>
            <w:tcBorders>
              <w:top w:val="nil"/>
              <w:left w:val="nil"/>
              <w:bottom w:val="single" w:sz="4" w:space="0" w:color="BFBFBF"/>
              <w:right w:val="single" w:sz="4" w:space="0" w:color="BFBFBF"/>
            </w:tcBorders>
            <w:shd w:val="clear" w:color="auto" w:fill="auto"/>
            <w:noWrap/>
            <w:vAlign w:val="center"/>
          </w:tcPr>
          <w:p w14:paraId="4E40D1D8" w14:textId="15744676"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65.1%</w:t>
            </w:r>
          </w:p>
        </w:tc>
        <w:tc>
          <w:tcPr>
            <w:tcW w:w="776" w:type="dxa"/>
            <w:tcBorders>
              <w:top w:val="nil"/>
              <w:left w:val="nil"/>
              <w:bottom w:val="single" w:sz="4" w:space="0" w:color="BFBFBF"/>
              <w:right w:val="double" w:sz="6" w:space="0" w:color="auto"/>
            </w:tcBorders>
            <w:shd w:val="clear" w:color="auto" w:fill="auto"/>
            <w:noWrap/>
            <w:vAlign w:val="center"/>
          </w:tcPr>
          <w:p w14:paraId="27BF3053"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52.5%</w:t>
            </w:r>
          </w:p>
        </w:tc>
      </w:tr>
      <w:tr w:rsidR="00F44114" w:rsidRPr="00A7775B" w14:paraId="11350046" w14:textId="77777777" w:rsidTr="00EF772B">
        <w:trPr>
          <w:trHeight w:val="225"/>
          <w:jc w:val="center"/>
        </w:trPr>
        <w:tc>
          <w:tcPr>
            <w:tcW w:w="2291" w:type="dxa"/>
            <w:tcBorders>
              <w:top w:val="nil"/>
              <w:left w:val="double" w:sz="6" w:space="0" w:color="auto"/>
              <w:bottom w:val="single" w:sz="4" w:space="0" w:color="BFBFBF"/>
              <w:right w:val="nil"/>
            </w:tcBorders>
            <w:shd w:val="clear" w:color="auto" w:fill="auto"/>
            <w:noWrap/>
            <w:vAlign w:val="center"/>
          </w:tcPr>
          <w:p w14:paraId="5CD3F8D4" w14:textId="77777777" w:rsidR="006935F2" w:rsidRPr="00A7775B" w:rsidRDefault="006935F2" w:rsidP="00E337BE">
            <w:pPr>
              <w:spacing w:before="0" w:after="0"/>
              <w:ind w:firstLineChars="100" w:firstLine="160"/>
              <w:rPr>
                <w:rFonts w:ascii="Arial" w:hAnsi="Arial" w:cs="Arial"/>
                <w:color w:val="000000"/>
                <w:sz w:val="16"/>
                <w:szCs w:val="16"/>
                <w:lang w:val="en-AU" w:eastAsia="en-AU"/>
              </w:rPr>
            </w:pPr>
            <w:r w:rsidRPr="00A7775B">
              <w:rPr>
                <w:rFonts w:ascii="Arial" w:hAnsi="Arial" w:cs="Arial"/>
                <w:color w:val="000000"/>
                <w:sz w:val="16"/>
                <w:szCs w:val="16"/>
                <w:lang w:val="en-AU" w:eastAsia="en-AU"/>
              </w:rPr>
              <w:t>Renting - Public</w:t>
            </w:r>
            <w:r w:rsidRPr="00A7775B">
              <w:rPr>
                <w:rFonts w:ascii="Arial" w:hAnsi="Arial" w:cs="Arial"/>
                <w:color w:val="000000"/>
                <w:sz w:val="16"/>
                <w:szCs w:val="16"/>
                <w:vertAlign w:val="superscript"/>
                <w:lang w:val="en-AU" w:eastAsia="en-AU"/>
              </w:rPr>
              <w:t>1</w:t>
            </w:r>
          </w:p>
        </w:tc>
        <w:tc>
          <w:tcPr>
            <w:tcW w:w="808" w:type="dxa"/>
            <w:tcBorders>
              <w:top w:val="nil"/>
              <w:left w:val="single" w:sz="4" w:space="0" w:color="auto"/>
              <w:bottom w:val="single" w:sz="4" w:space="0" w:color="BFBFBF"/>
              <w:right w:val="single" w:sz="4" w:space="0" w:color="BFBFBF"/>
            </w:tcBorders>
            <w:shd w:val="clear" w:color="auto" w:fill="auto"/>
            <w:noWrap/>
            <w:vAlign w:val="center"/>
          </w:tcPr>
          <w:p w14:paraId="4AFDBBF3" w14:textId="4E227A21"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100%</w:t>
            </w:r>
          </w:p>
        </w:tc>
        <w:tc>
          <w:tcPr>
            <w:tcW w:w="808" w:type="dxa"/>
            <w:tcBorders>
              <w:top w:val="nil"/>
              <w:left w:val="nil"/>
              <w:bottom w:val="single" w:sz="4" w:space="0" w:color="BFBFBF"/>
              <w:right w:val="single" w:sz="4" w:space="0" w:color="BFBFBF"/>
            </w:tcBorders>
            <w:shd w:val="clear" w:color="auto" w:fill="auto"/>
            <w:noWrap/>
            <w:vAlign w:val="center"/>
          </w:tcPr>
          <w:p w14:paraId="03203871"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57%</w:t>
            </w:r>
          </w:p>
        </w:tc>
        <w:tc>
          <w:tcPr>
            <w:tcW w:w="808" w:type="dxa"/>
            <w:tcBorders>
              <w:top w:val="nil"/>
              <w:left w:val="nil"/>
              <w:bottom w:val="single" w:sz="4" w:space="0" w:color="BFBFBF"/>
              <w:right w:val="single" w:sz="4" w:space="0" w:color="BFBFBF"/>
            </w:tcBorders>
            <w:shd w:val="clear" w:color="auto" w:fill="auto"/>
            <w:noWrap/>
            <w:vAlign w:val="center"/>
          </w:tcPr>
          <w:p w14:paraId="0621EE64"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w:t>
            </w:r>
          </w:p>
        </w:tc>
        <w:tc>
          <w:tcPr>
            <w:tcW w:w="675" w:type="dxa"/>
            <w:tcBorders>
              <w:top w:val="nil"/>
              <w:left w:val="nil"/>
              <w:bottom w:val="single" w:sz="4" w:space="0" w:color="BFBFBF"/>
              <w:right w:val="single" w:sz="4" w:space="0" w:color="BFBFBF"/>
            </w:tcBorders>
            <w:shd w:val="clear" w:color="auto" w:fill="auto"/>
            <w:noWrap/>
            <w:vAlign w:val="center"/>
          </w:tcPr>
          <w:p w14:paraId="5EC333AB" w14:textId="31E797DC"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203</w:t>
            </w:r>
          </w:p>
        </w:tc>
        <w:tc>
          <w:tcPr>
            <w:tcW w:w="675" w:type="dxa"/>
            <w:tcBorders>
              <w:top w:val="nil"/>
              <w:left w:val="nil"/>
              <w:bottom w:val="single" w:sz="4" w:space="0" w:color="BFBFBF"/>
              <w:right w:val="single" w:sz="4" w:space="0" w:color="BFBFBF"/>
            </w:tcBorders>
            <w:shd w:val="clear" w:color="auto" w:fill="auto"/>
            <w:noWrap/>
            <w:vAlign w:val="center"/>
          </w:tcPr>
          <w:p w14:paraId="01A20095"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168</w:t>
            </w:r>
          </w:p>
        </w:tc>
        <w:tc>
          <w:tcPr>
            <w:tcW w:w="675" w:type="dxa"/>
            <w:tcBorders>
              <w:top w:val="nil"/>
              <w:left w:val="nil"/>
              <w:bottom w:val="single" w:sz="4" w:space="0" w:color="BFBFBF"/>
              <w:right w:val="single" w:sz="4" w:space="0" w:color="auto"/>
            </w:tcBorders>
            <w:shd w:val="clear" w:color="auto" w:fill="auto"/>
            <w:noWrap/>
            <w:vAlign w:val="center"/>
          </w:tcPr>
          <w:p w14:paraId="3EFCF3AD"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w:t>
            </w:r>
          </w:p>
        </w:tc>
        <w:tc>
          <w:tcPr>
            <w:tcW w:w="808" w:type="dxa"/>
            <w:tcBorders>
              <w:top w:val="nil"/>
              <w:left w:val="nil"/>
              <w:bottom w:val="single" w:sz="4" w:space="0" w:color="BFBFBF"/>
              <w:right w:val="single" w:sz="4" w:space="0" w:color="BFBFBF"/>
            </w:tcBorders>
            <w:shd w:val="clear" w:color="auto" w:fill="auto"/>
            <w:noWrap/>
            <w:vAlign w:val="center"/>
          </w:tcPr>
          <w:p w14:paraId="091CF963" w14:textId="06C516F6"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100%</w:t>
            </w:r>
          </w:p>
        </w:tc>
        <w:tc>
          <w:tcPr>
            <w:tcW w:w="675" w:type="dxa"/>
            <w:tcBorders>
              <w:top w:val="nil"/>
              <w:left w:val="nil"/>
              <w:bottom w:val="single" w:sz="4" w:space="0" w:color="BFBFBF"/>
              <w:right w:val="nil"/>
            </w:tcBorders>
            <w:shd w:val="clear" w:color="auto" w:fill="auto"/>
            <w:noWrap/>
            <w:vAlign w:val="center"/>
          </w:tcPr>
          <w:p w14:paraId="3797F91F" w14:textId="1553D195"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50</w:t>
            </w:r>
          </w:p>
        </w:tc>
        <w:tc>
          <w:tcPr>
            <w:tcW w:w="871" w:type="dxa"/>
            <w:tcBorders>
              <w:top w:val="nil"/>
              <w:left w:val="single" w:sz="4" w:space="0" w:color="auto"/>
              <w:bottom w:val="single" w:sz="4" w:space="0" w:color="BFBFBF"/>
              <w:right w:val="single" w:sz="4" w:space="0" w:color="BFBFBF"/>
            </w:tcBorders>
            <w:shd w:val="clear" w:color="auto" w:fill="auto"/>
            <w:noWrap/>
            <w:vAlign w:val="center"/>
          </w:tcPr>
          <w:p w14:paraId="5C3CEFE7"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w:t>
            </w:r>
          </w:p>
        </w:tc>
        <w:tc>
          <w:tcPr>
            <w:tcW w:w="684" w:type="dxa"/>
            <w:tcBorders>
              <w:top w:val="nil"/>
              <w:left w:val="nil"/>
              <w:bottom w:val="single" w:sz="4" w:space="0" w:color="BFBFBF"/>
              <w:right w:val="single" w:sz="4" w:space="0" w:color="BFBFBF"/>
            </w:tcBorders>
            <w:shd w:val="clear" w:color="auto" w:fill="auto"/>
            <w:noWrap/>
            <w:vAlign w:val="center"/>
          </w:tcPr>
          <w:p w14:paraId="28CC625C"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w:t>
            </w:r>
          </w:p>
        </w:tc>
        <w:tc>
          <w:tcPr>
            <w:tcW w:w="839" w:type="dxa"/>
            <w:tcBorders>
              <w:top w:val="nil"/>
              <w:left w:val="nil"/>
              <w:bottom w:val="single" w:sz="4" w:space="0" w:color="BFBFBF"/>
              <w:right w:val="single" w:sz="4" w:space="0" w:color="BFBFBF"/>
            </w:tcBorders>
            <w:shd w:val="clear" w:color="auto" w:fill="auto"/>
            <w:noWrap/>
            <w:vAlign w:val="center"/>
          </w:tcPr>
          <w:p w14:paraId="43E63D69"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w:t>
            </w:r>
          </w:p>
        </w:tc>
        <w:tc>
          <w:tcPr>
            <w:tcW w:w="675" w:type="dxa"/>
            <w:tcBorders>
              <w:top w:val="nil"/>
              <w:left w:val="nil"/>
              <w:bottom w:val="single" w:sz="4" w:space="0" w:color="BFBFBF"/>
              <w:right w:val="single" w:sz="4" w:space="0" w:color="auto"/>
            </w:tcBorders>
            <w:shd w:val="clear" w:color="auto" w:fill="auto"/>
            <w:noWrap/>
            <w:vAlign w:val="center"/>
          </w:tcPr>
          <w:p w14:paraId="72CEC4C0"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w:t>
            </w:r>
          </w:p>
        </w:tc>
        <w:tc>
          <w:tcPr>
            <w:tcW w:w="764" w:type="dxa"/>
            <w:tcBorders>
              <w:top w:val="nil"/>
              <w:left w:val="nil"/>
              <w:bottom w:val="single" w:sz="4" w:space="0" w:color="BFBFBF"/>
              <w:right w:val="single" w:sz="4" w:space="0" w:color="BFBFBF"/>
            </w:tcBorders>
            <w:shd w:val="clear" w:color="auto" w:fill="auto"/>
            <w:noWrap/>
            <w:vAlign w:val="center"/>
          </w:tcPr>
          <w:p w14:paraId="015EF144" w14:textId="480B09A0"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1,104</w:t>
            </w:r>
          </w:p>
        </w:tc>
        <w:tc>
          <w:tcPr>
            <w:tcW w:w="808" w:type="dxa"/>
            <w:tcBorders>
              <w:top w:val="nil"/>
              <w:left w:val="nil"/>
              <w:bottom w:val="single" w:sz="4" w:space="0" w:color="BFBFBF"/>
              <w:right w:val="single" w:sz="4" w:space="0" w:color="BFBFBF"/>
            </w:tcBorders>
            <w:shd w:val="clear" w:color="auto" w:fill="auto"/>
            <w:noWrap/>
            <w:vAlign w:val="center"/>
          </w:tcPr>
          <w:p w14:paraId="325A6664"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709</w:t>
            </w:r>
          </w:p>
        </w:tc>
        <w:tc>
          <w:tcPr>
            <w:tcW w:w="808" w:type="dxa"/>
            <w:tcBorders>
              <w:top w:val="nil"/>
              <w:left w:val="nil"/>
              <w:bottom w:val="single" w:sz="4" w:space="0" w:color="BFBFBF"/>
              <w:right w:val="single" w:sz="4" w:space="0" w:color="auto"/>
            </w:tcBorders>
            <w:shd w:val="clear" w:color="auto" w:fill="auto"/>
            <w:noWrap/>
            <w:vAlign w:val="center"/>
          </w:tcPr>
          <w:p w14:paraId="5116D602"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496</w:t>
            </w:r>
          </w:p>
        </w:tc>
        <w:tc>
          <w:tcPr>
            <w:tcW w:w="776" w:type="dxa"/>
            <w:tcBorders>
              <w:top w:val="nil"/>
              <w:left w:val="nil"/>
              <w:bottom w:val="single" w:sz="4" w:space="0" w:color="BFBFBF"/>
              <w:right w:val="single" w:sz="4" w:space="0" w:color="BFBFBF"/>
            </w:tcBorders>
            <w:shd w:val="clear" w:color="auto" w:fill="auto"/>
            <w:noWrap/>
            <w:vAlign w:val="center"/>
          </w:tcPr>
          <w:p w14:paraId="741CDB3C" w14:textId="655A4717" w:rsidR="006935F2" w:rsidRPr="00A7775B" w:rsidRDefault="006935F2">
            <w:pPr>
              <w:spacing w:before="0" w:after="0"/>
              <w:jc w:val="center"/>
              <w:rPr>
                <w:rFonts w:ascii="Arial" w:hAnsi="Arial" w:cs="Arial"/>
                <w:color w:val="000000"/>
                <w:sz w:val="16"/>
                <w:szCs w:val="16"/>
                <w:lang w:val="en-AU" w:eastAsia="en-AU"/>
              </w:rPr>
            </w:pPr>
            <w:r>
              <w:rPr>
                <w:rFonts w:ascii="Arial" w:hAnsi="Arial" w:cs="Arial"/>
                <w:color w:val="000000"/>
                <w:sz w:val="16"/>
                <w:szCs w:val="16"/>
              </w:rPr>
              <w:t>55.7%</w:t>
            </w:r>
          </w:p>
        </w:tc>
        <w:tc>
          <w:tcPr>
            <w:tcW w:w="776" w:type="dxa"/>
            <w:tcBorders>
              <w:top w:val="nil"/>
              <w:left w:val="nil"/>
              <w:bottom w:val="single" w:sz="4" w:space="0" w:color="BFBFBF"/>
              <w:right w:val="double" w:sz="6" w:space="0" w:color="auto"/>
            </w:tcBorders>
            <w:shd w:val="clear" w:color="auto" w:fill="auto"/>
            <w:noWrap/>
            <w:vAlign w:val="center"/>
          </w:tcPr>
          <w:p w14:paraId="1213807D" w14:textId="77777777" w:rsidR="006935F2" w:rsidRPr="00A7775B" w:rsidRDefault="006935F2">
            <w:pPr>
              <w:spacing w:before="0" w:after="0"/>
              <w:jc w:val="center"/>
              <w:rPr>
                <w:rFonts w:ascii="Arial" w:hAnsi="Arial" w:cs="Arial"/>
                <w:color w:val="000000"/>
                <w:sz w:val="16"/>
                <w:szCs w:val="16"/>
                <w:lang w:val="en-AU" w:eastAsia="en-AU"/>
              </w:rPr>
            </w:pPr>
            <w:r w:rsidRPr="00A7775B">
              <w:rPr>
                <w:rFonts w:ascii="Arial" w:hAnsi="Arial" w:cs="Arial"/>
                <w:color w:val="000000"/>
                <w:sz w:val="16"/>
                <w:szCs w:val="16"/>
                <w:lang w:val="en-AU" w:eastAsia="en-AU"/>
              </w:rPr>
              <w:t>42.9%</w:t>
            </w:r>
          </w:p>
        </w:tc>
      </w:tr>
      <w:tr w:rsidR="006935F2" w:rsidRPr="00A7775B" w14:paraId="183ECE0A" w14:textId="77777777" w:rsidTr="009748AD">
        <w:trPr>
          <w:trHeight w:val="240"/>
          <w:jc w:val="center"/>
        </w:trPr>
        <w:tc>
          <w:tcPr>
            <w:tcW w:w="2291" w:type="dxa"/>
            <w:tcBorders>
              <w:top w:val="nil"/>
              <w:left w:val="double" w:sz="6" w:space="0" w:color="auto"/>
              <w:bottom w:val="double" w:sz="6" w:space="0" w:color="auto"/>
              <w:right w:val="nil"/>
            </w:tcBorders>
            <w:shd w:val="clear" w:color="auto" w:fill="auto"/>
            <w:noWrap/>
            <w:vAlign w:val="center"/>
          </w:tcPr>
          <w:p w14:paraId="39582E22" w14:textId="77777777" w:rsidR="006935F2" w:rsidRPr="00A7775B" w:rsidRDefault="006935F2" w:rsidP="00E337BE">
            <w:pPr>
              <w:spacing w:before="0" w:after="0"/>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Total Households</w:t>
            </w:r>
          </w:p>
        </w:tc>
        <w:tc>
          <w:tcPr>
            <w:tcW w:w="808" w:type="dxa"/>
            <w:tcBorders>
              <w:top w:val="nil"/>
              <w:left w:val="single" w:sz="4" w:space="0" w:color="auto"/>
              <w:bottom w:val="double" w:sz="6" w:space="0" w:color="auto"/>
              <w:right w:val="single" w:sz="4" w:space="0" w:color="BFBFBF"/>
            </w:tcBorders>
            <w:shd w:val="clear" w:color="auto" w:fill="auto"/>
            <w:noWrap/>
            <w:vAlign w:val="center"/>
          </w:tcPr>
          <w:p w14:paraId="06EEAABE" w14:textId="69DA6950" w:rsidR="006935F2" w:rsidRPr="00A7775B" w:rsidRDefault="006935F2">
            <w:pPr>
              <w:spacing w:before="0" w:after="0"/>
              <w:jc w:val="center"/>
              <w:rPr>
                <w:rFonts w:ascii="Arial" w:hAnsi="Arial" w:cs="Arial"/>
                <w:b/>
                <w:color w:val="000000"/>
                <w:sz w:val="16"/>
                <w:szCs w:val="16"/>
                <w:lang w:val="en-AU" w:eastAsia="en-AU"/>
              </w:rPr>
            </w:pPr>
            <w:r>
              <w:rPr>
                <w:rFonts w:ascii="Arial" w:hAnsi="Arial" w:cs="Arial"/>
                <w:b/>
                <w:bCs/>
                <w:color w:val="000000"/>
                <w:sz w:val="16"/>
                <w:szCs w:val="16"/>
              </w:rPr>
              <w:t>38%</w:t>
            </w:r>
          </w:p>
        </w:tc>
        <w:tc>
          <w:tcPr>
            <w:tcW w:w="808" w:type="dxa"/>
            <w:tcBorders>
              <w:top w:val="nil"/>
              <w:left w:val="nil"/>
              <w:bottom w:val="double" w:sz="6" w:space="0" w:color="auto"/>
              <w:right w:val="single" w:sz="4" w:space="0" w:color="BFBFBF"/>
            </w:tcBorders>
            <w:shd w:val="clear" w:color="auto" w:fill="auto"/>
            <w:noWrap/>
            <w:vAlign w:val="center"/>
          </w:tcPr>
          <w:p w14:paraId="0D18ED14" w14:textId="77777777" w:rsidR="006935F2" w:rsidRPr="00A7775B" w:rsidRDefault="006935F2">
            <w:pPr>
              <w:spacing w:before="0" w:after="0"/>
              <w:jc w:val="center"/>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31%</w:t>
            </w:r>
          </w:p>
        </w:tc>
        <w:tc>
          <w:tcPr>
            <w:tcW w:w="808" w:type="dxa"/>
            <w:tcBorders>
              <w:top w:val="nil"/>
              <w:left w:val="nil"/>
              <w:bottom w:val="double" w:sz="6" w:space="0" w:color="auto"/>
              <w:right w:val="single" w:sz="4" w:space="0" w:color="BFBFBF"/>
            </w:tcBorders>
            <w:shd w:val="clear" w:color="auto" w:fill="auto"/>
            <w:noWrap/>
            <w:vAlign w:val="center"/>
          </w:tcPr>
          <w:p w14:paraId="104BD8A2" w14:textId="77777777" w:rsidR="006935F2" w:rsidRPr="00A7775B" w:rsidRDefault="006935F2">
            <w:pPr>
              <w:spacing w:before="0" w:after="0"/>
              <w:jc w:val="center"/>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29%</w:t>
            </w:r>
          </w:p>
        </w:tc>
        <w:tc>
          <w:tcPr>
            <w:tcW w:w="675" w:type="dxa"/>
            <w:tcBorders>
              <w:top w:val="nil"/>
              <w:left w:val="nil"/>
              <w:bottom w:val="double" w:sz="6" w:space="0" w:color="auto"/>
              <w:right w:val="single" w:sz="4" w:space="0" w:color="BFBFBF"/>
            </w:tcBorders>
            <w:shd w:val="clear" w:color="auto" w:fill="auto"/>
            <w:noWrap/>
            <w:vAlign w:val="center"/>
          </w:tcPr>
          <w:p w14:paraId="48C27373" w14:textId="18FD73D6" w:rsidR="006935F2" w:rsidRPr="00A7775B" w:rsidRDefault="006935F2">
            <w:pPr>
              <w:spacing w:before="0" w:after="0"/>
              <w:jc w:val="center"/>
              <w:rPr>
                <w:rFonts w:ascii="Arial" w:hAnsi="Arial" w:cs="Arial"/>
                <w:b/>
                <w:color w:val="000000"/>
                <w:sz w:val="16"/>
                <w:szCs w:val="16"/>
                <w:lang w:val="en-AU" w:eastAsia="en-AU"/>
              </w:rPr>
            </w:pPr>
            <w:r>
              <w:rPr>
                <w:rFonts w:ascii="Arial" w:hAnsi="Arial" w:cs="Arial"/>
                <w:b/>
                <w:bCs/>
                <w:color w:val="000000"/>
                <w:sz w:val="16"/>
                <w:szCs w:val="16"/>
              </w:rPr>
              <w:t>203</w:t>
            </w:r>
          </w:p>
        </w:tc>
        <w:tc>
          <w:tcPr>
            <w:tcW w:w="675" w:type="dxa"/>
            <w:tcBorders>
              <w:top w:val="nil"/>
              <w:left w:val="nil"/>
              <w:bottom w:val="double" w:sz="6" w:space="0" w:color="auto"/>
              <w:right w:val="single" w:sz="4" w:space="0" w:color="BFBFBF"/>
            </w:tcBorders>
            <w:shd w:val="clear" w:color="auto" w:fill="auto"/>
            <w:noWrap/>
            <w:vAlign w:val="center"/>
          </w:tcPr>
          <w:p w14:paraId="66D3F03F" w14:textId="77777777" w:rsidR="006935F2" w:rsidRPr="00A7775B" w:rsidRDefault="006935F2">
            <w:pPr>
              <w:spacing w:before="0" w:after="0"/>
              <w:jc w:val="center"/>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168</w:t>
            </w:r>
          </w:p>
        </w:tc>
        <w:tc>
          <w:tcPr>
            <w:tcW w:w="675" w:type="dxa"/>
            <w:tcBorders>
              <w:top w:val="nil"/>
              <w:left w:val="nil"/>
              <w:bottom w:val="double" w:sz="6" w:space="0" w:color="auto"/>
              <w:right w:val="single" w:sz="4" w:space="0" w:color="auto"/>
            </w:tcBorders>
            <w:shd w:val="clear" w:color="auto" w:fill="auto"/>
            <w:noWrap/>
            <w:vAlign w:val="center"/>
          </w:tcPr>
          <w:p w14:paraId="6BB4892F" w14:textId="77777777" w:rsidR="006935F2" w:rsidRPr="00A7775B" w:rsidRDefault="006935F2">
            <w:pPr>
              <w:spacing w:before="0" w:after="0"/>
              <w:jc w:val="center"/>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135</w:t>
            </w:r>
          </w:p>
        </w:tc>
        <w:tc>
          <w:tcPr>
            <w:tcW w:w="808" w:type="dxa"/>
            <w:tcBorders>
              <w:top w:val="nil"/>
              <w:left w:val="nil"/>
              <w:bottom w:val="double" w:sz="6" w:space="0" w:color="auto"/>
              <w:right w:val="single" w:sz="4" w:space="0" w:color="BFBFBF"/>
            </w:tcBorders>
            <w:shd w:val="clear" w:color="auto" w:fill="auto"/>
            <w:noWrap/>
            <w:vAlign w:val="center"/>
          </w:tcPr>
          <w:p w14:paraId="07FFCA49" w14:textId="387C960F" w:rsidR="006935F2" w:rsidRPr="00A7775B" w:rsidRDefault="006935F2">
            <w:pPr>
              <w:spacing w:before="0" w:after="0"/>
              <w:jc w:val="center"/>
              <w:rPr>
                <w:rFonts w:ascii="Arial" w:hAnsi="Arial" w:cs="Arial"/>
                <w:b/>
                <w:color w:val="000000"/>
                <w:sz w:val="16"/>
                <w:szCs w:val="16"/>
                <w:lang w:val="en-AU" w:eastAsia="en-AU"/>
              </w:rPr>
            </w:pPr>
            <w:r>
              <w:rPr>
                <w:rFonts w:ascii="Arial" w:hAnsi="Arial" w:cs="Arial"/>
                <w:b/>
                <w:bCs/>
                <w:color w:val="000000"/>
                <w:sz w:val="16"/>
                <w:szCs w:val="16"/>
              </w:rPr>
              <w:t>38%</w:t>
            </w:r>
          </w:p>
        </w:tc>
        <w:tc>
          <w:tcPr>
            <w:tcW w:w="675" w:type="dxa"/>
            <w:tcBorders>
              <w:top w:val="nil"/>
              <w:left w:val="nil"/>
              <w:bottom w:val="double" w:sz="6" w:space="0" w:color="auto"/>
              <w:right w:val="nil"/>
            </w:tcBorders>
            <w:shd w:val="clear" w:color="auto" w:fill="auto"/>
            <w:noWrap/>
            <w:vAlign w:val="center"/>
          </w:tcPr>
          <w:p w14:paraId="7B000FE2" w14:textId="6C106118" w:rsidR="006935F2" w:rsidRPr="00A7775B" w:rsidRDefault="006935F2">
            <w:pPr>
              <w:spacing w:before="0" w:after="0"/>
              <w:jc w:val="center"/>
              <w:rPr>
                <w:rFonts w:ascii="Arial" w:hAnsi="Arial" w:cs="Arial"/>
                <w:b/>
                <w:color w:val="000000"/>
                <w:sz w:val="16"/>
                <w:szCs w:val="16"/>
                <w:lang w:val="en-AU" w:eastAsia="en-AU"/>
              </w:rPr>
            </w:pPr>
            <w:r>
              <w:rPr>
                <w:rFonts w:ascii="Arial" w:hAnsi="Arial" w:cs="Arial"/>
                <w:b/>
                <w:bCs/>
                <w:color w:val="000000"/>
                <w:sz w:val="16"/>
                <w:szCs w:val="16"/>
              </w:rPr>
              <w:t>50</w:t>
            </w:r>
          </w:p>
        </w:tc>
        <w:tc>
          <w:tcPr>
            <w:tcW w:w="871" w:type="dxa"/>
            <w:tcBorders>
              <w:top w:val="nil"/>
              <w:left w:val="single" w:sz="4" w:space="0" w:color="auto"/>
              <w:bottom w:val="double" w:sz="6" w:space="0" w:color="auto"/>
              <w:right w:val="single" w:sz="4" w:space="0" w:color="BFBFBF"/>
            </w:tcBorders>
            <w:shd w:val="clear" w:color="auto" w:fill="auto"/>
            <w:noWrap/>
            <w:vAlign w:val="center"/>
          </w:tcPr>
          <w:p w14:paraId="4C6E483D" w14:textId="77777777" w:rsidR="006935F2" w:rsidRPr="00A7775B" w:rsidRDefault="006935F2">
            <w:pPr>
              <w:spacing w:before="0" w:after="0"/>
              <w:jc w:val="center"/>
              <w:rPr>
                <w:rFonts w:ascii="Arial" w:hAnsi="Arial" w:cs="Arial"/>
                <w:b/>
                <w:color w:val="000000"/>
                <w:sz w:val="16"/>
                <w:szCs w:val="16"/>
                <w:lang w:val="en-AU" w:eastAsia="en-AU"/>
              </w:rPr>
            </w:pPr>
            <w:r w:rsidRPr="00A7775B">
              <w:rPr>
                <w:rFonts w:ascii="Arial" w:hAnsi="Arial" w:cs="Arial"/>
                <w:b/>
                <w:color w:val="000000"/>
                <w:sz w:val="16"/>
                <w:szCs w:val="16"/>
                <w:lang w:val="en-AU" w:eastAsia="en-AU"/>
              </w:rPr>
              <w:t>13%</w:t>
            </w:r>
          </w:p>
        </w:tc>
        <w:tc>
          <w:tcPr>
            <w:tcW w:w="684" w:type="dxa"/>
            <w:tcBorders>
              <w:top w:val="nil"/>
              <w:left w:val="nil"/>
              <w:bottom w:val="double" w:sz="6" w:space="0" w:color="auto"/>
              <w:right w:val="single" w:sz="4" w:space="0" w:color="BFBFBF"/>
            </w:tcBorders>
            <w:shd w:val="clear" w:color="auto" w:fill="auto"/>
            <w:noWrap/>
            <w:vAlign w:val="center"/>
          </w:tcPr>
          <w:p w14:paraId="3DD61ECE" w14:textId="77777777" w:rsidR="006935F2" w:rsidRPr="00A7775B" w:rsidRDefault="006935F2">
            <w:pPr>
              <w:spacing w:before="0" w:after="0"/>
              <w:jc w:val="center"/>
              <w:rPr>
                <w:rFonts w:ascii="Arial" w:hAnsi="Arial" w:cs="Arial"/>
                <w:b/>
                <w:color w:val="000000"/>
                <w:sz w:val="16"/>
                <w:szCs w:val="16"/>
                <w:lang w:val="en-AU" w:eastAsia="en-AU"/>
              </w:rPr>
            </w:pPr>
            <w:r w:rsidRPr="00A7775B">
              <w:rPr>
                <w:rFonts w:ascii="Arial" w:hAnsi="Arial" w:cs="Arial"/>
                <w:b/>
                <w:color w:val="000000"/>
                <w:sz w:val="16"/>
                <w:szCs w:val="16"/>
                <w:lang w:val="en-AU" w:eastAsia="en-AU"/>
              </w:rPr>
              <w:t>67</w:t>
            </w:r>
          </w:p>
        </w:tc>
        <w:tc>
          <w:tcPr>
            <w:tcW w:w="839" w:type="dxa"/>
            <w:tcBorders>
              <w:top w:val="nil"/>
              <w:left w:val="nil"/>
              <w:bottom w:val="double" w:sz="6" w:space="0" w:color="auto"/>
              <w:right w:val="single" w:sz="4" w:space="0" w:color="BFBFBF"/>
            </w:tcBorders>
            <w:shd w:val="clear" w:color="auto" w:fill="auto"/>
            <w:noWrap/>
            <w:vAlign w:val="center"/>
          </w:tcPr>
          <w:p w14:paraId="5A68AC16" w14:textId="77777777" w:rsidR="006935F2" w:rsidRPr="00A7775B" w:rsidRDefault="006935F2">
            <w:pPr>
              <w:spacing w:before="0" w:after="0"/>
              <w:jc w:val="center"/>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9%</w:t>
            </w:r>
          </w:p>
        </w:tc>
        <w:tc>
          <w:tcPr>
            <w:tcW w:w="675" w:type="dxa"/>
            <w:tcBorders>
              <w:top w:val="nil"/>
              <w:left w:val="nil"/>
              <w:bottom w:val="double" w:sz="6" w:space="0" w:color="auto"/>
              <w:right w:val="single" w:sz="4" w:space="0" w:color="auto"/>
            </w:tcBorders>
            <w:shd w:val="clear" w:color="auto" w:fill="auto"/>
            <w:noWrap/>
            <w:vAlign w:val="center"/>
          </w:tcPr>
          <w:p w14:paraId="7C9EAD5E" w14:textId="77777777" w:rsidR="006935F2" w:rsidRPr="00A7775B" w:rsidRDefault="006935F2">
            <w:pPr>
              <w:spacing w:before="0" w:after="0"/>
              <w:jc w:val="center"/>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61</w:t>
            </w:r>
          </w:p>
        </w:tc>
        <w:tc>
          <w:tcPr>
            <w:tcW w:w="764" w:type="dxa"/>
            <w:tcBorders>
              <w:top w:val="nil"/>
              <w:left w:val="nil"/>
              <w:bottom w:val="double" w:sz="6" w:space="0" w:color="auto"/>
              <w:right w:val="single" w:sz="4" w:space="0" w:color="BFBFBF"/>
            </w:tcBorders>
            <w:shd w:val="clear" w:color="auto" w:fill="auto"/>
            <w:noWrap/>
            <w:vAlign w:val="center"/>
          </w:tcPr>
          <w:p w14:paraId="6E6DE622" w14:textId="5E897280" w:rsidR="006935F2" w:rsidRPr="00A7775B" w:rsidRDefault="006935F2">
            <w:pPr>
              <w:spacing w:before="0" w:after="0"/>
              <w:jc w:val="center"/>
              <w:rPr>
                <w:rFonts w:ascii="Arial" w:hAnsi="Arial" w:cs="Arial"/>
                <w:b/>
                <w:color w:val="000000"/>
                <w:sz w:val="16"/>
                <w:szCs w:val="16"/>
                <w:lang w:val="en-AU" w:eastAsia="en-AU"/>
              </w:rPr>
            </w:pPr>
            <w:r>
              <w:rPr>
                <w:rFonts w:ascii="Arial" w:hAnsi="Arial" w:cs="Arial"/>
                <w:b/>
                <w:bCs/>
                <w:color w:val="000000"/>
                <w:sz w:val="16"/>
                <w:szCs w:val="16"/>
              </w:rPr>
              <w:t>1,593</w:t>
            </w:r>
          </w:p>
        </w:tc>
        <w:tc>
          <w:tcPr>
            <w:tcW w:w="808" w:type="dxa"/>
            <w:tcBorders>
              <w:top w:val="nil"/>
              <w:left w:val="nil"/>
              <w:bottom w:val="double" w:sz="6" w:space="0" w:color="auto"/>
              <w:right w:val="single" w:sz="4" w:space="0" w:color="BFBFBF"/>
            </w:tcBorders>
            <w:shd w:val="clear" w:color="auto" w:fill="auto"/>
            <w:noWrap/>
            <w:vAlign w:val="center"/>
          </w:tcPr>
          <w:p w14:paraId="09229147" w14:textId="77777777" w:rsidR="006935F2" w:rsidRPr="00A7775B" w:rsidRDefault="006935F2">
            <w:pPr>
              <w:spacing w:before="0" w:after="0"/>
              <w:jc w:val="center"/>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948</w:t>
            </w:r>
          </w:p>
        </w:tc>
        <w:tc>
          <w:tcPr>
            <w:tcW w:w="808" w:type="dxa"/>
            <w:tcBorders>
              <w:top w:val="nil"/>
              <w:left w:val="nil"/>
              <w:bottom w:val="double" w:sz="6" w:space="0" w:color="auto"/>
              <w:right w:val="single" w:sz="4" w:space="0" w:color="auto"/>
            </w:tcBorders>
            <w:shd w:val="clear" w:color="auto" w:fill="auto"/>
            <w:noWrap/>
            <w:vAlign w:val="center"/>
          </w:tcPr>
          <w:p w14:paraId="0E2C0C11" w14:textId="77777777" w:rsidR="006935F2" w:rsidRPr="00A7775B" w:rsidRDefault="006935F2">
            <w:pPr>
              <w:spacing w:before="0" w:after="0"/>
              <w:jc w:val="center"/>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652</w:t>
            </w:r>
          </w:p>
        </w:tc>
        <w:tc>
          <w:tcPr>
            <w:tcW w:w="776" w:type="dxa"/>
            <w:tcBorders>
              <w:top w:val="nil"/>
              <w:left w:val="nil"/>
              <w:bottom w:val="double" w:sz="6" w:space="0" w:color="auto"/>
              <w:right w:val="single" w:sz="4" w:space="0" w:color="BFBFBF"/>
            </w:tcBorders>
            <w:shd w:val="clear" w:color="auto" w:fill="auto"/>
            <w:noWrap/>
            <w:vAlign w:val="center"/>
          </w:tcPr>
          <w:p w14:paraId="4AD78F4A" w14:textId="124C2008" w:rsidR="006935F2" w:rsidRPr="00A7775B" w:rsidRDefault="006935F2">
            <w:pPr>
              <w:spacing w:before="0" w:after="0"/>
              <w:jc w:val="center"/>
              <w:rPr>
                <w:rFonts w:ascii="Arial" w:hAnsi="Arial" w:cs="Arial"/>
                <w:b/>
                <w:color w:val="000000"/>
                <w:sz w:val="16"/>
                <w:szCs w:val="16"/>
                <w:lang w:val="en-AU" w:eastAsia="en-AU"/>
              </w:rPr>
            </w:pPr>
            <w:r>
              <w:rPr>
                <w:rFonts w:ascii="Arial" w:hAnsi="Arial" w:cs="Arial"/>
                <w:b/>
                <w:bCs/>
                <w:color w:val="000000"/>
                <w:sz w:val="16"/>
                <w:szCs w:val="16"/>
              </w:rPr>
              <w:t>68.0%</w:t>
            </w:r>
          </w:p>
        </w:tc>
        <w:tc>
          <w:tcPr>
            <w:tcW w:w="776" w:type="dxa"/>
            <w:tcBorders>
              <w:top w:val="nil"/>
              <w:left w:val="nil"/>
              <w:bottom w:val="double" w:sz="6" w:space="0" w:color="auto"/>
              <w:right w:val="double" w:sz="6" w:space="0" w:color="auto"/>
            </w:tcBorders>
            <w:shd w:val="clear" w:color="auto" w:fill="auto"/>
            <w:noWrap/>
            <w:vAlign w:val="center"/>
          </w:tcPr>
          <w:p w14:paraId="4AA0DCAE" w14:textId="77777777" w:rsidR="006935F2" w:rsidRPr="00A7775B" w:rsidRDefault="006935F2">
            <w:pPr>
              <w:spacing w:before="0" w:after="0"/>
              <w:jc w:val="center"/>
              <w:rPr>
                <w:rFonts w:ascii="Arial" w:hAnsi="Arial" w:cs="Arial"/>
                <w:b/>
                <w:bCs/>
                <w:color w:val="000000"/>
                <w:sz w:val="16"/>
                <w:szCs w:val="16"/>
                <w:lang w:val="en-AU" w:eastAsia="en-AU"/>
              </w:rPr>
            </w:pPr>
            <w:r w:rsidRPr="00A7775B">
              <w:rPr>
                <w:rFonts w:ascii="Arial" w:hAnsi="Arial" w:cs="Arial"/>
                <w:b/>
                <w:bCs/>
                <w:color w:val="000000"/>
                <w:sz w:val="16"/>
                <w:szCs w:val="16"/>
                <w:lang w:val="en-AU" w:eastAsia="en-AU"/>
              </w:rPr>
              <w:t>45.4%</w:t>
            </w:r>
          </w:p>
        </w:tc>
      </w:tr>
    </w:tbl>
    <w:p w14:paraId="3C730C68" w14:textId="77777777" w:rsidR="0039042D" w:rsidRPr="00A7775B" w:rsidRDefault="0039042D" w:rsidP="00D109F7">
      <w:pPr>
        <w:tabs>
          <w:tab w:val="left" w:pos="284"/>
          <w:tab w:val="left" w:pos="5387"/>
        </w:tabs>
        <w:spacing w:after="0"/>
        <w:ind w:left="284" w:hanging="284"/>
        <w:jc w:val="both"/>
        <w:rPr>
          <w:sz w:val="20"/>
          <w:lang w:val="en-AU"/>
        </w:rPr>
      </w:pPr>
    </w:p>
    <w:p w14:paraId="24AFC328" w14:textId="77777777" w:rsidR="007738BC" w:rsidRPr="00A7775B" w:rsidRDefault="007738BC" w:rsidP="007738BC">
      <w:pPr>
        <w:rPr>
          <w:sz w:val="16"/>
          <w:szCs w:val="16"/>
        </w:rPr>
      </w:pPr>
      <w:r w:rsidRPr="00A7775B">
        <w:rPr>
          <w:sz w:val="20"/>
        </w:rPr>
        <w:t>1.</w:t>
      </w:r>
      <w:r w:rsidRPr="00A7775B">
        <w:rPr>
          <w:b/>
          <w:lang w:val="en-AU"/>
        </w:rPr>
        <w:t xml:space="preserve"> </w:t>
      </w:r>
      <w:r w:rsidRPr="00A7775B">
        <w:rPr>
          <w:sz w:val="20"/>
          <w:lang w:val="en-AU"/>
        </w:rPr>
        <w:t>Very small sample size. The percentages showing for renters in the council rates tables are based to a tiny group of respondents who indicated they both rented and paid council rates.  This may indicate misunderstanding of the question, or changed circumstances, and should be interpreted with care.</w:t>
      </w:r>
    </w:p>
    <w:p w14:paraId="05DE930D" w14:textId="77777777" w:rsidR="00E337BE" w:rsidRPr="00A7775B" w:rsidRDefault="007738BC" w:rsidP="00D12409">
      <w:pPr>
        <w:spacing w:after="0"/>
        <w:jc w:val="both"/>
        <w:rPr>
          <w:sz w:val="20"/>
          <w:lang w:val="en-AU"/>
        </w:rPr>
      </w:pPr>
      <w:r w:rsidRPr="00A7775B">
        <w:rPr>
          <w:sz w:val="20"/>
          <w:lang w:val="en-AU"/>
        </w:rPr>
        <w:t xml:space="preserve">2. </w:t>
      </w:r>
      <w:r w:rsidR="00E337BE" w:rsidRPr="00A7775B">
        <w:rPr>
          <w:sz w:val="20"/>
          <w:lang w:val="en-AU"/>
        </w:rPr>
        <w:t xml:space="preserve">Whilst the person who pays the bills for the household may not hold a concession card, another person in the household may do so.  </w:t>
      </w:r>
    </w:p>
    <w:p w14:paraId="46BC1212" w14:textId="77777777" w:rsidR="00E337BE" w:rsidRPr="00A7775B" w:rsidRDefault="00E337BE" w:rsidP="00E337BE">
      <w:pPr>
        <w:spacing w:after="0"/>
        <w:jc w:val="both"/>
        <w:rPr>
          <w:sz w:val="20"/>
          <w:lang w:val="en-AU"/>
        </w:rPr>
      </w:pPr>
    </w:p>
    <w:p w14:paraId="380E06CB" w14:textId="77777777" w:rsidR="00E02C75" w:rsidRPr="00E337BE" w:rsidRDefault="00E337BE" w:rsidP="00E337BE">
      <w:pPr>
        <w:pStyle w:val="Heading1"/>
      </w:pPr>
      <w:r w:rsidRPr="00A7775B">
        <w:rPr>
          <w:lang w:val="en-AU"/>
        </w:rPr>
        <w:br w:type="page"/>
      </w:r>
      <w:bookmarkStart w:id="209" w:name="_Toc439198332"/>
      <w:bookmarkStart w:id="210" w:name="_Toc445571709"/>
      <w:r w:rsidR="00E02C75" w:rsidRPr="00E337BE">
        <w:lastRenderedPageBreak/>
        <w:t>KNOWLEDGE AND TAKE UP OF CONCESSIONS</w:t>
      </w:r>
      <w:bookmarkEnd w:id="209"/>
      <w:bookmarkEnd w:id="210"/>
    </w:p>
    <w:p w14:paraId="0D2773D0" w14:textId="77777777" w:rsidR="00095E0F" w:rsidRPr="00212261" w:rsidRDefault="00095E0F" w:rsidP="009748AD">
      <w:pPr>
        <w:pStyle w:val="Para"/>
        <w:spacing w:before="240" w:after="240"/>
        <w:rPr>
          <w:lang w:val="en-AU"/>
        </w:rPr>
      </w:pPr>
      <w:r>
        <w:rPr>
          <w:lang w:val="en-AU"/>
        </w:rPr>
        <w:t>NB. This section is based on respondent survey data.</w:t>
      </w:r>
    </w:p>
    <w:p w14:paraId="3D92B2C7" w14:textId="77777777" w:rsidR="00133DFA" w:rsidRPr="00212261" w:rsidRDefault="00273BBB" w:rsidP="009748AD">
      <w:pPr>
        <w:pStyle w:val="Heading2"/>
        <w:spacing w:before="360"/>
        <w:ind w:left="578" w:hanging="578"/>
        <w:rPr>
          <w:caps/>
          <w:lang w:val="en-AU"/>
        </w:rPr>
      </w:pPr>
      <w:bookmarkStart w:id="211" w:name="_Toc439198333"/>
      <w:bookmarkStart w:id="212" w:name="_Toc445571710"/>
      <w:r>
        <w:rPr>
          <w:lang w:val="en-AU"/>
        </w:rPr>
        <w:t xml:space="preserve">REPORTED </w:t>
      </w:r>
      <w:r w:rsidR="00133DFA" w:rsidRPr="00212261">
        <w:rPr>
          <w:caps/>
          <w:lang w:val="en-AU"/>
        </w:rPr>
        <w:t>Incidence of Claiming Concessions</w:t>
      </w:r>
      <w:bookmarkEnd w:id="211"/>
      <w:bookmarkEnd w:id="212"/>
    </w:p>
    <w:p w14:paraId="3FE14952" w14:textId="77777777" w:rsidR="00133DFA" w:rsidRPr="00212261" w:rsidRDefault="00133DFA" w:rsidP="00133DFA">
      <w:pPr>
        <w:pStyle w:val="Para"/>
        <w:rPr>
          <w:lang w:val="en-AU"/>
        </w:rPr>
      </w:pPr>
    </w:p>
    <w:p w14:paraId="40C69E23" w14:textId="77777777" w:rsidR="00133DFA" w:rsidRPr="000B2893" w:rsidRDefault="00544F42" w:rsidP="00133DFA">
      <w:pPr>
        <w:pStyle w:val="Para"/>
        <w:rPr>
          <w:lang w:val="en-AU"/>
        </w:rPr>
      </w:pPr>
      <w:r w:rsidRPr="000B2893">
        <w:rPr>
          <w:lang w:val="en-AU"/>
        </w:rPr>
        <w:t>Overall, the r</w:t>
      </w:r>
      <w:r w:rsidR="00273BBB" w:rsidRPr="000B2893">
        <w:rPr>
          <w:lang w:val="en-AU"/>
        </w:rPr>
        <w:t>eported i</w:t>
      </w:r>
      <w:r w:rsidR="00133DFA" w:rsidRPr="000B2893">
        <w:rPr>
          <w:lang w:val="en-AU"/>
        </w:rPr>
        <w:t xml:space="preserve">ncidence of claiming concessions for utility bills has </w:t>
      </w:r>
      <w:r w:rsidRPr="000B2893">
        <w:rPr>
          <w:lang w:val="en-AU"/>
        </w:rPr>
        <w:t>trended upwards since 1996</w:t>
      </w:r>
      <w:r w:rsidR="00CC4909" w:rsidRPr="000B2893">
        <w:rPr>
          <w:lang w:val="en-AU"/>
        </w:rPr>
        <w:t xml:space="preserve"> (see Table 7.1.1 overleaf)</w:t>
      </w:r>
      <w:r w:rsidRPr="000B2893">
        <w:rPr>
          <w:lang w:val="en-AU"/>
        </w:rPr>
        <w:t>.</w:t>
      </w:r>
      <w:r w:rsidR="00133DFA" w:rsidRPr="000B2893">
        <w:rPr>
          <w:lang w:val="en-AU"/>
        </w:rPr>
        <w:t xml:space="preserve">  </w:t>
      </w:r>
      <w:r w:rsidRPr="000B2893">
        <w:rPr>
          <w:lang w:val="en-AU"/>
        </w:rPr>
        <w:t>In 2014, one-third (36%)</w:t>
      </w:r>
      <w:r w:rsidR="00133DFA" w:rsidRPr="000B2893">
        <w:rPr>
          <w:lang w:val="en-AU"/>
        </w:rPr>
        <w:t xml:space="preserve"> of households claimed concessions on gas bills (</w:t>
      </w:r>
      <w:r w:rsidR="00F34CA3" w:rsidRPr="000B2893">
        <w:rPr>
          <w:lang w:val="en-AU"/>
        </w:rPr>
        <w:t xml:space="preserve">compared with </w:t>
      </w:r>
      <w:r w:rsidR="00133DFA" w:rsidRPr="000B2893">
        <w:rPr>
          <w:lang w:val="en-AU"/>
        </w:rPr>
        <w:t xml:space="preserve">34% in 2007; 32% in 2001; 33% in 1996), </w:t>
      </w:r>
      <w:r w:rsidRPr="000B2893">
        <w:rPr>
          <w:lang w:val="en-AU"/>
        </w:rPr>
        <w:t>4</w:t>
      </w:r>
      <w:r w:rsidR="000B2893" w:rsidRPr="000B2893">
        <w:rPr>
          <w:lang w:val="en-AU"/>
        </w:rPr>
        <w:t>2</w:t>
      </w:r>
      <w:r w:rsidRPr="000B2893">
        <w:rPr>
          <w:lang w:val="en-AU"/>
        </w:rPr>
        <w:t xml:space="preserve">% claimed concessions on </w:t>
      </w:r>
      <w:r w:rsidR="00133DFA" w:rsidRPr="000B2893">
        <w:rPr>
          <w:lang w:val="en-AU"/>
        </w:rPr>
        <w:t>electricity bills (</w:t>
      </w:r>
      <w:r w:rsidR="00F34CA3" w:rsidRPr="000B2893">
        <w:rPr>
          <w:lang w:val="en-AU"/>
        </w:rPr>
        <w:t xml:space="preserve">compared with </w:t>
      </w:r>
      <w:r w:rsidR="00133DFA" w:rsidRPr="000B2893">
        <w:rPr>
          <w:lang w:val="en-AU"/>
        </w:rPr>
        <w:t>38%</w:t>
      </w:r>
      <w:r w:rsidR="00F34CA3" w:rsidRPr="000B2893">
        <w:rPr>
          <w:lang w:val="en-AU"/>
        </w:rPr>
        <w:t xml:space="preserve"> in 2007</w:t>
      </w:r>
      <w:r w:rsidR="00133DFA" w:rsidRPr="000B2893">
        <w:rPr>
          <w:lang w:val="en-AU"/>
        </w:rPr>
        <w:t>; 35%</w:t>
      </w:r>
      <w:r w:rsidR="00F34CA3" w:rsidRPr="000B2893">
        <w:rPr>
          <w:lang w:val="en-AU"/>
        </w:rPr>
        <w:t xml:space="preserve"> in 2001</w:t>
      </w:r>
      <w:r w:rsidR="00133DFA" w:rsidRPr="000B2893">
        <w:rPr>
          <w:lang w:val="en-AU"/>
        </w:rPr>
        <w:t>; 38%</w:t>
      </w:r>
      <w:r w:rsidR="00F34CA3" w:rsidRPr="000B2893">
        <w:rPr>
          <w:lang w:val="en-AU"/>
        </w:rPr>
        <w:t xml:space="preserve"> in 1996</w:t>
      </w:r>
      <w:r w:rsidR="00133DFA" w:rsidRPr="000B2893">
        <w:rPr>
          <w:lang w:val="en-AU"/>
        </w:rPr>
        <w:t xml:space="preserve">) </w:t>
      </w:r>
      <w:r w:rsidRPr="000B2893">
        <w:rPr>
          <w:lang w:val="en-AU"/>
        </w:rPr>
        <w:t>and 3</w:t>
      </w:r>
      <w:r w:rsidR="000B2893" w:rsidRPr="000B2893">
        <w:rPr>
          <w:lang w:val="en-AU"/>
        </w:rPr>
        <w:t>7</w:t>
      </w:r>
      <w:r w:rsidRPr="000B2893">
        <w:rPr>
          <w:lang w:val="en-AU"/>
        </w:rPr>
        <w:t xml:space="preserve">% claimed concessions on </w:t>
      </w:r>
      <w:r w:rsidR="00133DFA" w:rsidRPr="000B2893">
        <w:rPr>
          <w:lang w:val="en-AU"/>
        </w:rPr>
        <w:t>water bills (</w:t>
      </w:r>
      <w:r w:rsidR="00F34CA3" w:rsidRPr="000B2893">
        <w:rPr>
          <w:lang w:val="en-AU"/>
        </w:rPr>
        <w:t xml:space="preserve">compared with </w:t>
      </w:r>
      <w:r w:rsidR="00133DFA" w:rsidRPr="000B2893">
        <w:rPr>
          <w:lang w:val="en-AU"/>
        </w:rPr>
        <w:t>34%</w:t>
      </w:r>
      <w:r w:rsidR="00F34CA3" w:rsidRPr="000B2893">
        <w:rPr>
          <w:lang w:val="en-AU"/>
        </w:rPr>
        <w:t xml:space="preserve"> in 2007</w:t>
      </w:r>
      <w:r w:rsidR="00133DFA" w:rsidRPr="000B2893">
        <w:rPr>
          <w:lang w:val="en-AU"/>
        </w:rPr>
        <w:t>; 31%</w:t>
      </w:r>
      <w:r w:rsidR="00F34CA3" w:rsidRPr="000B2893">
        <w:rPr>
          <w:lang w:val="en-AU"/>
        </w:rPr>
        <w:t xml:space="preserve"> in 2001</w:t>
      </w:r>
      <w:r w:rsidR="00133DFA" w:rsidRPr="000B2893">
        <w:rPr>
          <w:lang w:val="en-AU"/>
        </w:rPr>
        <w:t>; 30%</w:t>
      </w:r>
      <w:r w:rsidR="00F34CA3" w:rsidRPr="000B2893">
        <w:rPr>
          <w:lang w:val="en-AU"/>
        </w:rPr>
        <w:t xml:space="preserve"> in 1996</w:t>
      </w:r>
      <w:r w:rsidR="00133DFA" w:rsidRPr="000B2893">
        <w:rPr>
          <w:lang w:val="en-AU"/>
        </w:rPr>
        <w:t xml:space="preserve">).  </w:t>
      </w:r>
    </w:p>
    <w:p w14:paraId="1EAD8C45" w14:textId="77777777" w:rsidR="00133DFA" w:rsidRPr="00245A3A" w:rsidRDefault="00133DFA" w:rsidP="00133DFA">
      <w:pPr>
        <w:pStyle w:val="Para"/>
        <w:rPr>
          <w:highlight w:val="yellow"/>
          <w:lang w:val="en-AU"/>
        </w:rPr>
      </w:pPr>
    </w:p>
    <w:p w14:paraId="02EAE798" w14:textId="77777777" w:rsidR="00133DFA" w:rsidRPr="004A3E94" w:rsidRDefault="00133DFA" w:rsidP="00133DFA">
      <w:pPr>
        <w:pStyle w:val="Para"/>
        <w:rPr>
          <w:lang w:val="en-AU"/>
        </w:rPr>
      </w:pPr>
      <w:r w:rsidRPr="004A3E94">
        <w:rPr>
          <w:lang w:val="en-AU"/>
        </w:rPr>
        <w:t xml:space="preserve">More than a quarter </w:t>
      </w:r>
      <w:r w:rsidR="009D2B53" w:rsidRPr="004A3E94">
        <w:rPr>
          <w:lang w:val="en-AU"/>
        </w:rPr>
        <w:t>(2</w:t>
      </w:r>
      <w:r w:rsidR="004A3E94" w:rsidRPr="004A3E94">
        <w:rPr>
          <w:lang w:val="en-AU"/>
        </w:rPr>
        <w:t>6</w:t>
      </w:r>
      <w:r w:rsidR="009D2B53" w:rsidRPr="004A3E94">
        <w:rPr>
          <w:lang w:val="en-AU"/>
        </w:rPr>
        <w:t xml:space="preserve">%) </w:t>
      </w:r>
      <w:r w:rsidRPr="004A3E94">
        <w:rPr>
          <w:lang w:val="en-AU"/>
        </w:rPr>
        <w:t>of households claimed they receive concessions on their Council rate bills in 20</w:t>
      </w:r>
      <w:r w:rsidR="009D2B53" w:rsidRPr="004A3E94">
        <w:rPr>
          <w:lang w:val="en-AU"/>
        </w:rPr>
        <w:t>14, which was similar to 2007</w:t>
      </w:r>
      <w:r w:rsidRPr="004A3E94">
        <w:rPr>
          <w:lang w:val="en-AU"/>
        </w:rPr>
        <w:t xml:space="preserve"> (2</w:t>
      </w:r>
      <w:r w:rsidR="009D2B53" w:rsidRPr="004A3E94">
        <w:rPr>
          <w:lang w:val="en-AU"/>
        </w:rPr>
        <w:t>8</w:t>
      </w:r>
      <w:r w:rsidRPr="004A3E94">
        <w:rPr>
          <w:lang w:val="en-AU"/>
        </w:rPr>
        <w:t xml:space="preserve">%), </w:t>
      </w:r>
      <w:r w:rsidR="009D2B53" w:rsidRPr="004A3E94">
        <w:rPr>
          <w:lang w:val="en-AU"/>
        </w:rPr>
        <w:t xml:space="preserve">but higher than the </w:t>
      </w:r>
      <w:r w:rsidRPr="004A3E94">
        <w:rPr>
          <w:lang w:val="en-AU"/>
        </w:rPr>
        <w:t xml:space="preserve">23% </w:t>
      </w:r>
      <w:r w:rsidR="009D2B53" w:rsidRPr="004A3E94">
        <w:rPr>
          <w:lang w:val="en-AU"/>
        </w:rPr>
        <w:t>recorded in 2</w:t>
      </w:r>
      <w:r w:rsidRPr="004A3E94">
        <w:rPr>
          <w:lang w:val="en-AU"/>
        </w:rPr>
        <w:t>001.  However, this result should be considered in the light that not all households pa</w:t>
      </w:r>
      <w:r w:rsidR="001405B3" w:rsidRPr="004A3E94">
        <w:rPr>
          <w:lang w:val="en-AU"/>
        </w:rPr>
        <w:t>y</w:t>
      </w:r>
      <w:r w:rsidRPr="004A3E94">
        <w:rPr>
          <w:lang w:val="en-AU"/>
        </w:rPr>
        <w:t xml:space="preserve"> Council rates.  Furthermore, not all concession card holders </w:t>
      </w:r>
      <w:r w:rsidR="008C611E" w:rsidRPr="004A3E94">
        <w:rPr>
          <w:lang w:val="en-AU"/>
        </w:rPr>
        <w:t xml:space="preserve">(e.g. Health Care Card holders) </w:t>
      </w:r>
      <w:r w:rsidR="001405B3" w:rsidRPr="004A3E94">
        <w:rPr>
          <w:lang w:val="en-AU"/>
        </w:rPr>
        <w:t>a</w:t>
      </w:r>
      <w:r w:rsidRPr="004A3E94">
        <w:rPr>
          <w:lang w:val="en-AU"/>
        </w:rPr>
        <w:t xml:space="preserve">re eligible for </w:t>
      </w:r>
      <w:r w:rsidR="001405B3" w:rsidRPr="004A3E94">
        <w:rPr>
          <w:lang w:val="en-AU"/>
        </w:rPr>
        <w:t>D</w:t>
      </w:r>
      <w:r w:rsidR="00C33CEC" w:rsidRPr="004A3E94">
        <w:rPr>
          <w:lang w:val="en-AU"/>
        </w:rPr>
        <w:t>H</w:t>
      </w:r>
      <w:r w:rsidR="001405B3" w:rsidRPr="004A3E94">
        <w:rPr>
          <w:lang w:val="en-AU"/>
        </w:rPr>
        <w:t>HS concessions</w:t>
      </w:r>
      <w:r w:rsidRPr="004A3E94">
        <w:rPr>
          <w:lang w:val="en-AU"/>
        </w:rPr>
        <w:t xml:space="preserve"> on their Council rates</w:t>
      </w:r>
      <w:r w:rsidR="00C33CEC" w:rsidRPr="004A3E94">
        <w:rPr>
          <w:lang w:val="en-AU"/>
        </w:rPr>
        <w:t>,</w:t>
      </w:r>
      <w:r w:rsidRPr="004A3E94">
        <w:rPr>
          <w:lang w:val="en-AU"/>
        </w:rPr>
        <w:t xml:space="preserve"> which would also explain the lower proportion of concession card holders claiming </w:t>
      </w:r>
      <w:r w:rsidR="001405B3" w:rsidRPr="004A3E94">
        <w:rPr>
          <w:lang w:val="en-AU"/>
        </w:rPr>
        <w:t>D</w:t>
      </w:r>
      <w:r w:rsidR="00C33CEC" w:rsidRPr="004A3E94">
        <w:rPr>
          <w:lang w:val="en-AU"/>
        </w:rPr>
        <w:t>H</w:t>
      </w:r>
      <w:r w:rsidR="001405B3" w:rsidRPr="004A3E94">
        <w:rPr>
          <w:lang w:val="en-AU"/>
        </w:rPr>
        <w:t xml:space="preserve">HS </w:t>
      </w:r>
      <w:r w:rsidRPr="004A3E94">
        <w:rPr>
          <w:lang w:val="en-AU"/>
        </w:rPr>
        <w:t>concessions on their Council rates.</w:t>
      </w:r>
    </w:p>
    <w:p w14:paraId="08C3725C" w14:textId="77777777" w:rsidR="00133DFA" w:rsidRPr="004A3E94" w:rsidRDefault="00133DFA" w:rsidP="00133DFA">
      <w:pPr>
        <w:pStyle w:val="Para"/>
        <w:rPr>
          <w:lang w:val="en-AU"/>
        </w:rPr>
      </w:pPr>
    </w:p>
    <w:p w14:paraId="4D06F97B" w14:textId="77777777" w:rsidR="00133DFA" w:rsidRPr="004A3E94" w:rsidRDefault="009D2B53" w:rsidP="00133DFA">
      <w:pPr>
        <w:pStyle w:val="Para"/>
        <w:rPr>
          <w:lang w:val="en-AU"/>
        </w:rPr>
      </w:pPr>
      <w:r w:rsidRPr="004A3E94">
        <w:rPr>
          <w:lang w:val="en-AU"/>
        </w:rPr>
        <w:t>As would be expected, concession households were far more likely than non-concession households to claim concessions on the</w:t>
      </w:r>
      <w:r w:rsidR="00926974" w:rsidRPr="004A3E94">
        <w:rPr>
          <w:lang w:val="en-AU"/>
        </w:rPr>
        <w:t>ir</w:t>
      </w:r>
      <w:r w:rsidRPr="004A3E94">
        <w:rPr>
          <w:lang w:val="en-AU"/>
        </w:rPr>
        <w:t xml:space="preserve"> bills.</w:t>
      </w:r>
    </w:p>
    <w:p w14:paraId="1F9DCE26" w14:textId="77777777" w:rsidR="009D2B53" w:rsidRPr="004A3E94" w:rsidRDefault="009D2B53" w:rsidP="00133DFA">
      <w:pPr>
        <w:pStyle w:val="Para"/>
        <w:rPr>
          <w:lang w:val="en-AU"/>
        </w:rPr>
      </w:pPr>
    </w:p>
    <w:p w14:paraId="03FA56A2" w14:textId="77777777" w:rsidR="009D2B53" w:rsidRPr="004A3E94" w:rsidRDefault="009D2B53" w:rsidP="00133DFA">
      <w:pPr>
        <w:pStyle w:val="Para"/>
        <w:rPr>
          <w:lang w:val="en-AU"/>
        </w:rPr>
      </w:pPr>
      <w:r w:rsidRPr="004A3E94">
        <w:rPr>
          <w:lang w:val="en-AU"/>
        </w:rPr>
        <w:t xml:space="preserve">In line with previous surveys, </w:t>
      </w:r>
      <w:r w:rsidR="008C611E" w:rsidRPr="004A3E94">
        <w:rPr>
          <w:lang w:val="en-AU"/>
        </w:rPr>
        <w:t xml:space="preserve">the incidence of </w:t>
      </w:r>
      <w:r w:rsidRPr="004A3E94">
        <w:rPr>
          <w:lang w:val="en-AU"/>
        </w:rPr>
        <w:t>claim</w:t>
      </w:r>
      <w:r w:rsidR="008C611E" w:rsidRPr="004A3E94">
        <w:rPr>
          <w:lang w:val="en-AU"/>
        </w:rPr>
        <w:t>ing</w:t>
      </w:r>
      <w:r w:rsidRPr="004A3E94">
        <w:rPr>
          <w:lang w:val="en-AU"/>
        </w:rPr>
        <w:t xml:space="preserve"> a concession typically declined with household size.  The main exception was for council rates, where 3</w:t>
      </w:r>
      <w:r w:rsidR="004A3E94" w:rsidRPr="004A3E94">
        <w:rPr>
          <w:lang w:val="en-AU"/>
        </w:rPr>
        <w:t>1</w:t>
      </w:r>
      <w:r w:rsidRPr="004A3E94">
        <w:rPr>
          <w:lang w:val="en-AU"/>
        </w:rPr>
        <w:t>% of single person households claimed a concession, compared with 3</w:t>
      </w:r>
      <w:r w:rsidR="004A3E94" w:rsidRPr="004A3E94">
        <w:rPr>
          <w:lang w:val="en-AU"/>
        </w:rPr>
        <w:t>8</w:t>
      </w:r>
      <w:r w:rsidRPr="004A3E94">
        <w:rPr>
          <w:lang w:val="en-AU"/>
        </w:rPr>
        <w:t>% of households containing t</w:t>
      </w:r>
      <w:r w:rsidR="00FB2023" w:rsidRPr="004A3E94">
        <w:rPr>
          <w:lang w:val="en-AU"/>
        </w:rPr>
        <w:t>w</w:t>
      </w:r>
      <w:r w:rsidRPr="004A3E94">
        <w:rPr>
          <w:lang w:val="en-AU"/>
        </w:rPr>
        <w:t>o people.</w:t>
      </w:r>
    </w:p>
    <w:p w14:paraId="35DA3BA0" w14:textId="77777777" w:rsidR="009D2B53" w:rsidRPr="004A3E94" w:rsidRDefault="009D2B53" w:rsidP="00133DFA">
      <w:pPr>
        <w:pStyle w:val="Para"/>
        <w:rPr>
          <w:lang w:val="en-AU"/>
        </w:rPr>
      </w:pPr>
    </w:p>
    <w:p w14:paraId="102E3A80" w14:textId="77777777" w:rsidR="009D2B53" w:rsidRPr="004A3E94" w:rsidRDefault="009D2B53" w:rsidP="00133DFA">
      <w:pPr>
        <w:pStyle w:val="Para"/>
        <w:rPr>
          <w:lang w:val="en-AU"/>
        </w:rPr>
      </w:pPr>
      <w:r w:rsidRPr="004A3E94">
        <w:rPr>
          <w:lang w:val="en-AU"/>
        </w:rPr>
        <w:t>Public renters were far more likely than private renters or home owners/buyers to claim a concession on their gas, electricity or water bill.  As would be expected, home owners/buyers (3</w:t>
      </w:r>
      <w:r w:rsidR="004A3E94" w:rsidRPr="004A3E94">
        <w:rPr>
          <w:lang w:val="en-AU"/>
        </w:rPr>
        <w:t>3</w:t>
      </w:r>
      <w:r w:rsidRPr="004A3E94">
        <w:rPr>
          <w:lang w:val="en-AU"/>
        </w:rPr>
        <w:t>%) were far more likely than private renters (1%) or public renters (2%) to claim a concession on their council rates</w:t>
      </w:r>
    </w:p>
    <w:p w14:paraId="5886FE04" w14:textId="5ECAE64F" w:rsidR="00133DFA" w:rsidRPr="000B2893" w:rsidRDefault="00133DFA" w:rsidP="00133DFA">
      <w:pPr>
        <w:pStyle w:val="Para"/>
        <w:pBdr>
          <w:top w:val="double" w:sz="4" w:space="1" w:color="auto"/>
          <w:left w:val="double" w:sz="4" w:space="4" w:color="auto"/>
          <w:bottom w:val="double" w:sz="4" w:space="1" w:color="auto"/>
          <w:right w:val="double" w:sz="4" w:space="4" w:color="auto"/>
        </w:pBdr>
        <w:shd w:val="pct10" w:color="auto" w:fill="auto"/>
        <w:rPr>
          <w:lang w:val="en-AU"/>
        </w:rPr>
      </w:pPr>
      <w:r w:rsidRPr="000B2893">
        <w:rPr>
          <w:lang w:val="en-AU"/>
        </w:rPr>
        <w:lastRenderedPageBreak/>
        <w:t xml:space="preserve">Please note that whilst other members of the household may hold concessions cards, these persons were not defined as being the person responsible for payment of the household bills.  Therefore in some instances a </w:t>
      </w:r>
      <w:r w:rsidR="00143675">
        <w:rPr>
          <w:lang w:val="en-AU"/>
        </w:rPr>
        <w:t>n</w:t>
      </w:r>
      <w:r w:rsidRPr="000B2893">
        <w:rPr>
          <w:lang w:val="en-AU"/>
        </w:rPr>
        <w:t xml:space="preserve">on-concession household may in fact receive concessions on some bills because another member </w:t>
      </w:r>
      <w:r w:rsidR="00072B63" w:rsidRPr="000B2893">
        <w:rPr>
          <w:lang w:val="en-AU"/>
        </w:rPr>
        <w:t>in their</w:t>
      </w:r>
      <w:r w:rsidRPr="000B2893">
        <w:rPr>
          <w:lang w:val="en-AU"/>
        </w:rPr>
        <w:t xml:space="preserve"> household may hold a concession card. </w:t>
      </w:r>
    </w:p>
    <w:p w14:paraId="4DCBBE29" w14:textId="77777777" w:rsidR="00133DFA" w:rsidRPr="00245A3A" w:rsidRDefault="00133DFA" w:rsidP="00133DFA">
      <w:pPr>
        <w:pStyle w:val="Para"/>
        <w:rPr>
          <w:highlight w:val="yellow"/>
          <w:lang w:val="en-AU"/>
        </w:rPr>
      </w:pPr>
    </w:p>
    <w:p w14:paraId="1C4B1B84" w14:textId="77777777" w:rsidR="00133DFA" w:rsidRPr="00245A3A" w:rsidRDefault="00133DFA" w:rsidP="00133DFA">
      <w:pPr>
        <w:pStyle w:val="Para"/>
        <w:spacing w:line="240" w:lineRule="auto"/>
        <w:rPr>
          <w:highlight w:val="yellow"/>
          <w:lang w:val="en-AU"/>
        </w:rPr>
      </w:pPr>
    </w:p>
    <w:p w14:paraId="086B4AA8" w14:textId="34458249" w:rsidR="00133DFA" w:rsidRPr="000B2893" w:rsidRDefault="00133DFA" w:rsidP="006364BB">
      <w:pPr>
        <w:pStyle w:val="Para"/>
        <w:spacing w:after="120"/>
        <w:jc w:val="center"/>
        <w:outlineLvl w:val="0"/>
        <w:rPr>
          <w:b/>
          <w:u w:val="single"/>
          <w:lang w:val="en-AU"/>
        </w:rPr>
      </w:pPr>
      <w:r w:rsidRPr="000B2893">
        <w:rPr>
          <w:b/>
          <w:lang w:val="en-AU"/>
        </w:rPr>
        <w:t xml:space="preserve">Table </w:t>
      </w:r>
      <w:r w:rsidR="001A2002" w:rsidRPr="000B2893">
        <w:rPr>
          <w:b/>
          <w:lang w:val="en-AU"/>
        </w:rPr>
        <w:t>7</w:t>
      </w:r>
      <w:r w:rsidRPr="000B2893">
        <w:rPr>
          <w:b/>
          <w:lang w:val="en-AU"/>
        </w:rPr>
        <w:t>.</w:t>
      </w:r>
      <w:r w:rsidR="00CC4909" w:rsidRPr="000B2893">
        <w:rPr>
          <w:b/>
          <w:lang w:val="en-AU"/>
        </w:rPr>
        <w:t>1</w:t>
      </w:r>
      <w:r w:rsidRPr="000B2893">
        <w:rPr>
          <w:b/>
          <w:lang w:val="en-AU"/>
        </w:rPr>
        <w:t xml:space="preserve">.1: </w:t>
      </w:r>
      <w:r w:rsidR="00273BBB" w:rsidRPr="000B2893">
        <w:rPr>
          <w:b/>
          <w:u w:val="single"/>
          <w:lang w:val="en-AU"/>
        </w:rPr>
        <w:t xml:space="preserve">Reported </w:t>
      </w:r>
      <w:r w:rsidRPr="000B2893">
        <w:rPr>
          <w:b/>
          <w:u w:val="single"/>
          <w:lang w:val="en-AU"/>
        </w:rPr>
        <w:t>Incidence of Claiming Concessions by Year</w:t>
      </w:r>
    </w:p>
    <w:tbl>
      <w:tblPr>
        <w:tblW w:w="12378" w:type="dxa"/>
        <w:jc w:val="center"/>
        <w:tblLook w:val="04A0" w:firstRow="1" w:lastRow="0" w:firstColumn="1" w:lastColumn="0" w:noHBand="0" w:noVBand="1"/>
      </w:tblPr>
      <w:tblGrid>
        <w:gridCol w:w="2433"/>
        <w:gridCol w:w="663"/>
        <w:gridCol w:w="663"/>
        <w:gridCol w:w="663"/>
        <w:gridCol w:w="663"/>
        <w:gridCol w:w="663"/>
        <w:gridCol w:w="663"/>
        <w:gridCol w:w="663"/>
        <w:gridCol w:w="663"/>
        <w:gridCol w:w="663"/>
        <w:gridCol w:w="663"/>
        <w:gridCol w:w="663"/>
        <w:gridCol w:w="663"/>
        <w:gridCol w:w="663"/>
        <w:gridCol w:w="663"/>
        <w:gridCol w:w="663"/>
      </w:tblGrid>
      <w:tr w:rsidR="00544F42" w:rsidRPr="000B2893" w14:paraId="6F2AED73" w14:textId="77777777" w:rsidTr="006364BB">
        <w:trPr>
          <w:trHeight w:val="315"/>
          <w:tblHeader/>
          <w:jc w:val="center"/>
        </w:trPr>
        <w:tc>
          <w:tcPr>
            <w:tcW w:w="2433" w:type="dxa"/>
            <w:vMerge w:val="restart"/>
            <w:tcBorders>
              <w:top w:val="double" w:sz="6" w:space="0" w:color="auto"/>
              <w:left w:val="double" w:sz="6" w:space="0" w:color="auto"/>
              <w:bottom w:val="single" w:sz="4" w:space="0" w:color="D9D9D9"/>
              <w:right w:val="nil"/>
            </w:tcBorders>
            <w:shd w:val="clear" w:color="auto" w:fill="auto"/>
            <w:noWrap/>
            <w:vAlign w:val="center"/>
          </w:tcPr>
          <w:p w14:paraId="171BCF3F" w14:textId="77777777" w:rsidR="00544F42" w:rsidRPr="000B2893" w:rsidRDefault="00544F42" w:rsidP="00544F42">
            <w:pPr>
              <w:spacing w:before="0" w:after="0"/>
              <w:jc w:val="center"/>
              <w:rPr>
                <w:rFonts w:ascii="Arial" w:hAnsi="Arial" w:cs="Arial"/>
                <w:b/>
                <w:bCs/>
                <w:color w:val="000000"/>
                <w:sz w:val="16"/>
                <w:szCs w:val="16"/>
                <w:lang w:val="en-AU" w:eastAsia="en-AU"/>
              </w:rPr>
            </w:pPr>
            <w:r w:rsidRPr="000B2893">
              <w:rPr>
                <w:rFonts w:ascii="Arial" w:hAnsi="Arial" w:cs="Arial"/>
                <w:b/>
                <w:bCs/>
                <w:color w:val="000000"/>
                <w:sz w:val="16"/>
                <w:szCs w:val="16"/>
                <w:lang w:val="en-AU" w:eastAsia="en-AU"/>
              </w:rPr>
              <w:t>Sub-groups</w:t>
            </w:r>
          </w:p>
        </w:tc>
        <w:tc>
          <w:tcPr>
            <w:tcW w:w="2652" w:type="dxa"/>
            <w:gridSpan w:val="4"/>
            <w:tcBorders>
              <w:top w:val="double" w:sz="6" w:space="0" w:color="auto"/>
              <w:left w:val="single" w:sz="4" w:space="0" w:color="auto"/>
              <w:bottom w:val="nil"/>
              <w:right w:val="single" w:sz="4" w:space="0" w:color="000000"/>
            </w:tcBorders>
            <w:shd w:val="clear" w:color="auto" w:fill="auto"/>
            <w:noWrap/>
            <w:vAlign w:val="bottom"/>
          </w:tcPr>
          <w:p w14:paraId="20EA70EA" w14:textId="77777777" w:rsidR="00544F42" w:rsidRPr="00D92C64" w:rsidRDefault="00544F42" w:rsidP="00544F42">
            <w:pPr>
              <w:spacing w:before="0" w:after="0"/>
              <w:jc w:val="center"/>
              <w:rPr>
                <w:rFonts w:ascii="Arial" w:hAnsi="Arial" w:cs="Arial"/>
                <w:b/>
                <w:bCs/>
                <w:color w:val="000000"/>
                <w:sz w:val="18"/>
                <w:szCs w:val="18"/>
                <w:lang w:val="en-AU" w:eastAsia="en-AU"/>
              </w:rPr>
            </w:pPr>
            <w:r w:rsidRPr="00D92C64">
              <w:rPr>
                <w:rFonts w:ascii="Arial" w:hAnsi="Arial" w:cs="Arial"/>
                <w:b/>
                <w:bCs/>
                <w:color w:val="000000"/>
                <w:sz w:val="18"/>
                <w:szCs w:val="18"/>
                <w:lang w:val="en-AU" w:eastAsia="en-AU"/>
              </w:rPr>
              <w:t>For Gas</w:t>
            </w:r>
          </w:p>
        </w:tc>
        <w:tc>
          <w:tcPr>
            <w:tcW w:w="2652" w:type="dxa"/>
            <w:gridSpan w:val="4"/>
            <w:tcBorders>
              <w:top w:val="double" w:sz="6" w:space="0" w:color="auto"/>
              <w:left w:val="nil"/>
              <w:bottom w:val="nil"/>
              <w:right w:val="single" w:sz="4" w:space="0" w:color="D9D9D9"/>
            </w:tcBorders>
            <w:shd w:val="clear" w:color="auto" w:fill="auto"/>
            <w:noWrap/>
            <w:vAlign w:val="bottom"/>
          </w:tcPr>
          <w:p w14:paraId="5CFA905B" w14:textId="77777777" w:rsidR="00544F42" w:rsidRPr="00D92C64" w:rsidRDefault="00544F42" w:rsidP="00544F42">
            <w:pPr>
              <w:spacing w:before="0" w:after="0"/>
              <w:jc w:val="center"/>
              <w:rPr>
                <w:rFonts w:ascii="Arial" w:hAnsi="Arial" w:cs="Arial"/>
                <w:b/>
                <w:bCs/>
                <w:color w:val="000000"/>
                <w:sz w:val="18"/>
                <w:szCs w:val="18"/>
                <w:lang w:val="en-AU" w:eastAsia="en-AU"/>
              </w:rPr>
            </w:pPr>
            <w:r w:rsidRPr="00D92C64">
              <w:rPr>
                <w:rFonts w:ascii="Arial" w:hAnsi="Arial" w:cs="Arial"/>
                <w:b/>
                <w:bCs/>
                <w:color w:val="000000"/>
                <w:sz w:val="18"/>
                <w:szCs w:val="18"/>
                <w:lang w:val="en-AU" w:eastAsia="en-AU"/>
              </w:rPr>
              <w:t>For Electricity</w:t>
            </w:r>
          </w:p>
        </w:tc>
        <w:tc>
          <w:tcPr>
            <w:tcW w:w="2652" w:type="dxa"/>
            <w:gridSpan w:val="4"/>
            <w:tcBorders>
              <w:top w:val="double" w:sz="6" w:space="0" w:color="auto"/>
              <w:left w:val="single" w:sz="4" w:space="0" w:color="auto"/>
              <w:bottom w:val="nil"/>
              <w:right w:val="single" w:sz="4" w:space="0" w:color="000000"/>
            </w:tcBorders>
            <w:shd w:val="clear" w:color="auto" w:fill="auto"/>
            <w:noWrap/>
            <w:vAlign w:val="bottom"/>
          </w:tcPr>
          <w:p w14:paraId="1380DA9D" w14:textId="77777777" w:rsidR="00544F42" w:rsidRPr="00D92C64" w:rsidRDefault="00544F42" w:rsidP="00544F42">
            <w:pPr>
              <w:spacing w:before="0" w:after="0"/>
              <w:jc w:val="center"/>
              <w:rPr>
                <w:rFonts w:ascii="Arial" w:hAnsi="Arial" w:cs="Arial"/>
                <w:b/>
                <w:bCs/>
                <w:color w:val="000000"/>
                <w:sz w:val="18"/>
                <w:szCs w:val="18"/>
                <w:lang w:val="en-AU" w:eastAsia="en-AU"/>
              </w:rPr>
            </w:pPr>
            <w:r w:rsidRPr="00D92C64">
              <w:rPr>
                <w:rFonts w:ascii="Arial" w:hAnsi="Arial" w:cs="Arial"/>
                <w:b/>
                <w:bCs/>
                <w:color w:val="000000"/>
                <w:sz w:val="18"/>
                <w:szCs w:val="18"/>
                <w:lang w:val="en-AU" w:eastAsia="en-AU"/>
              </w:rPr>
              <w:t>For Water</w:t>
            </w:r>
          </w:p>
        </w:tc>
        <w:tc>
          <w:tcPr>
            <w:tcW w:w="1989" w:type="dxa"/>
            <w:gridSpan w:val="3"/>
            <w:tcBorders>
              <w:top w:val="double" w:sz="6" w:space="0" w:color="auto"/>
              <w:left w:val="nil"/>
              <w:bottom w:val="nil"/>
              <w:right w:val="double" w:sz="6" w:space="0" w:color="000000"/>
            </w:tcBorders>
            <w:shd w:val="clear" w:color="auto" w:fill="auto"/>
            <w:noWrap/>
            <w:vAlign w:val="bottom"/>
          </w:tcPr>
          <w:p w14:paraId="514F6D8F" w14:textId="77777777" w:rsidR="00544F42" w:rsidRPr="00D92C64" w:rsidRDefault="00544F42" w:rsidP="00544F42">
            <w:pPr>
              <w:spacing w:before="0" w:after="0"/>
              <w:jc w:val="center"/>
              <w:rPr>
                <w:rFonts w:ascii="Arial" w:hAnsi="Arial" w:cs="Arial"/>
                <w:b/>
                <w:bCs/>
                <w:color w:val="000000"/>
                <w:sz w:val="18"/>
                <w:szCs w:val="18"/>
                <w:lang w:val="en-AU" w:eastAsia="en-AU"/>
              </w:rPr>
            </w:pPr>
            <w:r w:rsidRPr="00D92C64">
              <w:rPr>
                <w:rFonts w:ascii="Arial" w:hAnsi="Arial" w:cs="Arial"/>
                <w:b/>
                <w:bCs/>
                <w:color w:val="000000"/>
                <w:sz w:val="18"/>
                <w:szCs w:val="18"/>
                <w:lang w:val="en-AU" w:eastAsia="en-AU"/>
              </w:rPr>
              <w:t>For Council Rates</w:t>
            </w:r>
          </w:p>
        </w:tc>
      </w:tr>
      <w:tr w:rsidR="00544F42" w:rsidRPr="000B2893" w14:paraId="733B3AB2" w14:textId="77777777" w:rsidTr="006364BB">
        <w:trPr>
          <w:trHeight w:val="300"/>
          <w:tblHeader/>
          <w:jc w:val="center"/>
        </w:trPr>
        <w:tc>
          <w:tcPr>
            <w:tcW w:w="2433" w:type="dxa"/>
            <w:vMerge/>
            <w:tcBorders>
              <w:top w:val="double" w:sz="6" w:space="0" w:color="auto"/>
              <w:left w:val="double" w:sz="6" w:space="0" w:color="auto"/>
              <w:bottom w:val="single" w:sz="4" w:space="0" w:color="D9D9D9"/>
              <w:right w:val="nil"/>
            </w:tcBorders>
            <w:vAlign w:val="center"/>
          </w:tcPr>
          <w:p w14:paraId="5CE44132" w14:textId="77777777" w:rsidR="00544F42" w:rsidRPr="000B2893" w:rsidRDefault="00544F42" w:rsidP="00544F42">
            <w:pPr>
              <w:spacing w:before="0" w:after="0"/>
              <w:rPr>
                <w:rFonts w:ascii="Arial" w:hAnsi="Arial" w:cs="Arial"/>
                <w:b/>
                <w:bCs/>
                <w:color w:val="000000"/>
                <w:sz w:val="16"/>
                <w:szCs w:val="16"/>
                <w:lang w:val="en-AU" w:eastAsia="en-AU"/>
              </w:rPr>
            </w:pPr>
          </w:p>
        </w:tc>
        <w:tc>
          <w:tcPr>
            <w:tcW w:w="663" w:type="dxa"/>
            <w:tcBorders>
              <w:top w:val="single" w:sz="4" w:space="0" w:color="auto"/>
              <w:left w:val="single" w:sz="4" w:space="0" w:color="auto"/>
              <w:bottom w:val="single" w:sz="4" w:space="0" w:color="auto"/>
              <w:right w:val="single" w:sz="4" w:space="0" w:color="D9D9D9"/>
            </w:tcBorders>
            <w:shd w:val="clear" w:color="auto" w:fill="auto"/>
            <w:vAlign w:val="bottom"/>
          </w:tcPr>
          <w:p w14:paraId="3BA61513" w14:textId="77777777" w:rsidR="00544F42" w:rsidRPr="00D92C64" w:rsidRDefault="00544F42" w:rsidP="00544F42">
            <w:pPr>
              <w:spacing w:before="0" w:after="0"/>
              <w:jc w:val="center"/>
              <w:rPr>
                <w:rFonts w:ascii="Arial" w:hAnsi="Arial" w:cs="Arial"/>
                <w:b/>
                <w:bCs/>
                <w:color w:val="000000"/>
                <w:sz w:val="18"/>
                <w:szCs w:val="18"/>
                <w:lang w:val="en-AU" w:eastAsia="en-AU"/>
              </w:rPr>
            </w:pPr>
            <w:r w:rsidRPr="00D92C64">
              <w:rPr>
                <w:rFonts w:ascii="Arial" w:hAnsi="Arial" w:cs="Arial"/>
                <w:b/>
                <w:bCs/>
                <w:color w:val="000000"/>
                <w:sz w:val="18"/>
                <w:szCs w:val="18"/>
                <w:lang w:val="en-AU" w:eastAsia="en-AU"/>
              </w:rPr>
              <w:t>2014</w:t>
            </w:r>
          </w:p>
        </w:tc>
        <w:tc>
          <w:tcPr>
            <w:tcW w:w="663" w:type="dxa"/>
            <w:tcBorders>
              <w:top w:val="single" w:sz="4" w:space="0" w:color="auto"/>
              <w:left w:val="nil"/>
              <w:bottom w:val="single" w:sz="4" w:space="0" w:color="auto"/>
              <w:right w:val="single" w:sz="4" w:space="0" w:color="D9D9D9"/>
            </w:tcBorders>
            <w:shd w:val="clear" w:color="auto" w:fill="auto"/>
            <w:vAlign w:val="bottom"/>
          </w:tcPr>
          <w:p w14:paraId="6D8341AE" w14:textId="77777777" w:rsidR="00544F42" w:rsidRPr="00D92C64" w:rsidRDefault="00544F42" w:rsidP="00544F42">
            <w:pPr>
              <w:spacing w:before="0" w:after="0"/>
              <w:jc w:val="center"/>
              <w:rPr>
                <w:rFonts w:ascii="Arial" w:hAnsi="Arial" w:cs="Arial"/>
                <w:b/>
                <w:bCs/>
                <w:color w:val="000000"/>
                <w:sz w:val="18"/>
                <w:szCs w:val="18"/>
                <w:lang w:val="en-AU" w:eastAsia="en-AU"/>
              </w:rPr>
            </w:pPr>
            <w:r w:rsidRPr="00D92C64">
              <w:rPr>
                <w:rFonts w:ascii="Arial" w:hAnsi="Arial" w:cs="Arial"/>
                <w:b/>
                <w:bCs/>
                <w:color w:val="000000"/>
                <w:sz w:val="18"/>
                <w:szCs w:val="18"/>
                <w:lang w:val="en-AU" w:eastAsia="en-AU"/>
              </w:rPr>
              <w:t>2007</w:t>
            </w:r>
          </w:p>
        </w:tc>
        <w:tc>
          <w:tcPr>
            <w:tcW w:w="663" w:type="dxa"/>
            <w:tcBorders>
              <w:top w:val="single" w:sz="4" w:space="0" w:color="auto"/>
              <w:left w:val="nil"/>
              <w:bottom w:val="single" w:sz="4" w:space="0" w:color="auto"/>
              <w:right w:val="single" w:sz="4" w:space="0" w:color="D9D9D9"/>
            </w:tcBorders>
            <w:shd w:val="clear" w:color="auto" w:fill="auto"/>
            <w:vAlign w:val="bottom"/>
          </w:tcPr>
          <w:p w14:paraId="5F7BB0DC" w14:textId="77777777" w:rsidR="00544F42" w:rsidRPr="00D92C64" w:rsidRDefault="00544F42" w:rsidP="00544F42">
            <w:pPr>
              <w:spacing w:before="0" w:after="0"/>
              <w:jc w:val="center"/>
              <w:rPr>
                <w:rFonts w:ascii="Arial" w:hAnsi="Arial" w:cs="Arial"/>
                <w:b/>
                <w:bCs/>
                <w:color w:val="000000"/>
                <w:sz w:val="18"/>
                <w:szCs w:val="18"/>
                <w:lang w:val="en-AU" w:eastAsia="en-AU"/>
              </w:rPr>
            </w:pPr>
            <w:r w:rsidRPr="00D92C64">
              <w:rPr>
                <w:rFonts w:ascii="Arial" w:hAnsi="Arial" w:cs="Arial"/>
                <w:b/>
                <w:bCs/>
                <w:color w:val="000000"/>
                <w:sz w:val="18"/>
                <w:szCs w:val="18"/>
                <w:lang w:val="en-AU" w:eastAsia="en-AU"/>
              </w:rPr>
              <w:t>2001</w:t>
            </w:r>
          </w:p>
        </w:tc>
        <w:tc>
          <w:tcPr>
            <w:tcW w:w="663" w:type="dxa"/>
            <w:tcBorders>
              <w:top w:val="single" w:sz="4" w:space="0" w:color="auto"/>
              <w:left w:val="nil"/>
              <w:bottom w:val="single" w:sz="4" w:space="0" w:color="auto"/>
              <w:right w:val="single" w:sz="4" w:space="0" w:color="auto"/>
            </w:tcBorders>
            <w:shd w:val="clear" w:color="auto" w:fill="auto"/>
            <w:vAlign w:val="bottom"/>
          </w:tcPr>
          <w:p w14:paraId="273CE37B" w14:textId="77777777" w:rsidR="00544F42" w:rsidRPr="00D92C64" w:rsidRDefault="00544F42" w:rsidP="00544F42">
            <w:pPr>
              <w:spacing w:before="0" w:after="0"/>
              <w:jc w:val="center"/>
              <w:rPr>
                <w:rFonts w:ascii="Arial" w:hAnsi="Arial" w:cs="Arial"/>
                <w:b/>
                <w:bCs/>
                <w:color w:val="000000"/>
                <w:sz w:val="18"/>
                <w:szCs w:val="18"/>
                <w:lang w:val="en-AU" w:eastAsia="en-AU"/>
              </w:rPr>
            </w:pPr>
            <w:r w:rsidRPr="00D92C64">
              <w:rPr>
                <w:rFonts w:ascii="Arial" w:hAnsi="Arial" w:cs="Arial"/>
                <w:b/>
                <w:bCs/>
                <w:color w:val="000000"/>
                <w:sz w:val="18"/>
                <w:szCs w:val="18"/>
                <w:lang w:val="en-AU" w:eastAsia="en-AU"/>
              </w:rPr>
              <w:t>1996</w:t>
            </w:r>
          </w:p>
        </w:tc>
        <w:tc>
          <w:tcPr>
            <w:tcW w:w="663" w:type="dxa"/>
            <w:tcBorders>
              <w:top w:val="single" w:sz="4" w:space="0" w:color="auto"/>
              <w:left w:val="nil"/>
              <w:bottom w:val="single" w:sz="4" w:space="0" w:color="auto"/>
              <w:right w:val="single" w:sz="4" w:space="0" w:color="D9D9D9"/>
            </w:tcBorders>
            <w:shd w:val="clear" w:color="auto" w:fill="auto"/>
            <w:vAlign w:val="bottom"/>
          </w:tcPr>
          <w:p w14:paraId="65EFAD50" w14:textId="77777777" w:rsidR="00544F42" w:rsidRPr="00D92C64" w:rsidRDefault="00544F42" w:rsidP="00544F42">
            <w:pPr>
              <w:spacing w:before="0" w:after="0"/>
              <w:jc w:val="center"/>
              <w:rPr>
                <w:rFonts w:ascii="Arial" w:hAnsi="Arial" w:cs="Arial"/>
                <w:b/>
                <w:bCs/>
                <w:color w:val="000000"/>
                <w:sz w:val="18"/>
                <w:szCs w:val="18"/>
                <w:lang w:val="en-AU" w:eastAsia="en-AU"/>
              </w:rPr>
            </w:pPr>
            <w:r w:rsidRPr="00D92C64">
              <w:rPr>
                <w:rFonts w:ascii="Arial" w:hAnsi="Arial" w:cs="Arial"/>
                <w:b/>
                <w:bCs/>
                <w:color w:val="000000"/>
                <w:sz w:val="18"/>
                <w:szCs w:val="18"/>
                <w:lang w:val="en-AU" w:eastAsia="en-AU"/>
              </w:rPr>
              <w:t>2014</w:t>
            </w:r>
          </w:p>
        </w:tc>
        <w:tc>
          <w:tcPr>
            <w:tcW w:w="663" w:type="dxa"/>
            <w:tcBorders>
              <w:top w:val="single" w:sz="4" w:space="0" w:color="auto"/>
              <w:left w:val="nil"/>
              <w:bottom w:val="single" w:sz="4" w:space="0" w:color="auto"/>
              <w:right w:val="single" w:sz="4" w:space="0" w:color="D9D9D9"/>
            </w:tcBorders>
            <w:shd w:val="clear" w:color="auto" w:fill="auto"/>
            <w:vAlign w:val="bottom"/>
          </w:tcPr>
          <w:p w14:paraId="36D8C8C7" w14:textId="77777777" w:rsidR="00544F42" w:rsidRPr="00D92C64" w:rsidRDefault="00544F42" w:rsidP="00544F42">
            <w:pPr>
              <w:spacing w:before="0" w:after="0"/>
              <w:jc w:val="center"/>
              <w:rPr>
                <w:rFonts w:ascii="Arial" w:hAnsi="Arial" w:cs="Arial"/>
                <w:b/>
                <w:bCs/>
                <w:color w:val="000000"/>
                <w:sz w:val="18"/>
                <w:szCs w:val="18"/>
                <w:lang w:val="en-AU" w:eastAsia="en-AU"/>
              </w:rPr>
            </w:pPr>
            <w:r w:rsidRPr="00D92C64">
              <w:rPr>
                <w:rFonts w:ascii="Arial" w:hAnsi="Arial" w:cs="Arial"/>
                <w:b/>
                <w:bCs/>
                <w:color w:val="000000"/>
                <w:sz w:val="18"/>
                <w:szCs w:val="18"/>
                <w:lang w:val="en-AU" w:eastAsia="en-AU"/>
              </w:rPr>
              <w:t>2007</w:t>
            </w:r>
          </w:p>
        </w:tc>
        <w:tc>
          <w:tcPr>
            <w:tcW w:w="663" w:type="dxa"/>
            <w:tcBorders>
              <w:top w:val="single" w:sz="4" w:space="0" w:color="auto"/>
              <w:left w:val="nil"/>
              <w:bottom w:val="single" w:sz="4" w:space="0" w:color="auto"/>
              <w:right w:val="single" w:sz="4" w:space="0" w:color="D9D9D9"/>
            </w:tcBorders>
            <w:shd w:val="clear" w:color="auto" w:fill="auto"/>
            <w:vAlign w:val="bottom"/>
          </w:tcPr>
          <w:p w14:paraId="359B57A8" w14:textId="77777777" w:rsidR="00544F42" w:rsidRPr="00D92C64" w:rsidRDefault="00544F42" w:rsidP="00544F42">
            <w:pPr>
              <w:spacing w:before="0" w:after="0"/>
              <w:jc w:val="center"/>
              <w:rPr>
                <w:rFonts w:ascii="Arial" w:hAnsi="Arial" w:cs="Arial"/>
                <w:b/>
                <w:bCs/>
                <w:color w:val="000000"/>
                <w:sz w:val="18"/>
                <w:szCs w:val="18"/>
                <w:lang w:val="en-AU" w:eastAsia="en-AU"/>
              </w:rPr>
            </w:pPr>
            <w:r w:rsidRPr="00D92C64">
              <w:rPr>
                <w:rFonts w:ascii="Arial" w:hAnsi="Arial" w:cs="Arial"/>
                <w:b/>
                <w:bCs/>
                <w:color w:val="000000"/>
                <w:sz w:val="18"/>
                <w:szCs w:val="18"/>
                <w:lang w:val="en-AU" w:eastAsia="en-AU"/>
              </w:rPr>
              <w:t>2001</w:t>
            </w:r>
          </w:p>
        </w:tc>
        <w:tc>
          <w:tcPr>
            <w:tcW w:w="663" w:type="dxa"/>
            <w:tcBorders>
              <w:top w:val="single" w:sz="4" w:space="0" w:color="auto"/>
              <w:left w:val="nil"/>
              <w:bottom w:val="single" w:sz="4" w:space="0" w:color="auto"/>
              <w:right w:val="single" w:sz="4" w:space="0" w:color="auto"/>
            </w:tcBorders>
            <w:shd w:val="clear" w:color="auto" w:fill="auto"/>
            <w:vAlign w:val="bottom"/>
          </w:tcPr>
          <w:p w14:paraId="237E87F2" w14:textId="77777777" w:rsidR="00544F42" w:rsidRPr="00D92C64" w:rsidRDefault="00544F42" w:rsidP="00544F42">
            <w:pPr>
              <w:spacing w:before="0" w:after="0"/>
              <w:jc w:val="center"/>
              <w:rPr>
                <w:rFonts w:ascii="Arial" w:hAnsi="Arial" w:cs="Arial"/>
                <w:b/>
                <w:bCs/>
                <w:color w:val="000000"/>
                <w:sz w:val="18"/>
                <w:szCs w:val="18"/>
                <w:lang w:val="en-AU" w:eastAsia="en-AU"/>
              </w:rPr>
            </w:pPr>
            <w:r w:rsidRPr="00D92C64">
              <w:rPr>
                <w:rFonts w:ascii="Arial" w:hAnsi="Arial" w:cs="Arial"/>
                <w:b/>
                <w:bCs/>
                <w:color w:val="000000"/>
                <w:sz w:val="18"/>
                <w:szCs w:val="18"/>
                <w:lang w:val="en-AU" w:eastAsia="en-AU"/>
              </w:rPr>
              <w:t>1996</w:t>
            </w:r>
          </w:p>
        </w:tc>
        <w:tc>
          <w:tcPr>
            <w:tcW w:w="663" w:type="dxa"/>
            <w:tcBorders>
              <w:top w:val="single" w:sz="4" w:space="0" w:color="auto"/>
              <w:left w:val="nil"/>
              <w:bottom w:val="single" w:sz="4" w:space="0" w:color="auto"/>
              <w:right w:val="single" w:sz="4" w:space="0" w:color="D9D9D9"/>
            </w:tcBorders>
            <w:shd w:val="clear" w:color="auto" w:fill="auto"/>
            <w:vAlign w:val="bottom"/>
          </w:tcPr>
          <w:p w14:paraId="4832266E" w14:textId="77777777" w:rsidR="00544F42" w:rsidRPr="00D92C64" w:rsidRDefault="00544F42" w:rsidP="00544F42">
            <w:pPr>
              <w:spacing w:before="0" w:after="0"/>
              <w:jc w:val="center"/>
              <w:rPr>
                <w:rFonts w:ascii="Arial" w:hAnsi="Arial" w:cs="Arial"/>
                <w:b/>
                <w:bCs/>
                <w:color w:val="000000"/>
                <w:sz w:val="18"/>
                <w:szCs w:val="18"/>
                <w:lang w:val="en-AU" w:eastAsia="en-AU"/>
              </w:rPr>
            </w:pPr>
            <w:r w:rsidRPr="00D92C64">
              <w:rPr>
                <w:rFonts w:ascii="Arial" w:hAnsi="Arial" w:cs="Arial"/>
                <w:b/>
                <w:bCs/>
                <w:color w:val="000000"/>
                <w:sz w:val="18"/>
                <w:szCs w:val="18"/>
                <w:lang w:val="en-AU" w:eastAsia="en-AU"/>
              </w:rPr>
              <w:t>2014</w:t>
            </w:r>
          </w:p>
        </w:tc>
        <w:tc>
          <w:tcPr>
            <w:tcW w:w="663" w:type="dxa"/>
            <w:tcBorders>
              <w:top w:val="single" w:sz="4" w:space="0" w:color="auto"/>
              <w:left w:val="nil"/>
              <w:bottom w:val="single" w:sz="4" w:space="0" w:color="auto"/>
              <w:right w:val="single" w:sz="4" w:space="0" w:color="D9D9D9"/>
            </w:tcBorders>
            <w:shd w:val="clear" w:color="auto" w:fill="auto"/>
            <w:vAlign w:val="bottom"/>
          </w:tcPr>
          <w:p w14:paraId="46F929CB" w14:textId="77777777" w:rsidR="00544F42" w:rsidRPr="00D92C64" w:rsidRDefault="00544F42" w:rsidP="00544F42">
            <w:pPr>
              <w:spacing w:before="0" w:after="0"/>
              <w:jc w:val="center"/>
              <w:rPr>
                <w:rFonts w:ascii="Arial" w:hAnsi="Arial" w:cs="Arial"/>
                <w:b/>
                <w:bCs/>
                <w:color w:val="000000"/>
                <w:sz w:val="18"/>
                <w:szCs w:val="18"/>
                <w:lang w:val="en-AU" w:eastAsia="en-AU"/>
              </w:rPr>
            </w:pPr>
            <w:r w:rsidRPr="00D92C64">
              <w:rPr>
                <w:rFonts w:ascii="Arial" w:hAnsi="Arial" w:cs="Arial"/>
                <w:b/>
                <w:bCs/>
                <w:color w:val="000000"/>
                <w:sz w:val="18"/>
                <w:szCs w:val="18"/>
                <w:lang w:val="en-AU" w:eastAsia="en-AU"/>
              </w:rPr>
              <w:t>2007</w:t>
            </w:r>
          </w:p>
        </w:tc>
        <w:tc>
          <w:tcPr>
            <w:tcW w:w="663" w:type="dxa"/>
            <w:tcBorders>
              <w:top w:val="single" w:sz="4" w:space="0" w:color="auto"/>
              <w:left w:val="nil"/>
              <w:bottom w:val="single" w:sz="4" w:space="0" w:color="auto"/>
              <w:right w:val="single" w:sz="4" w:space="0" w:color="D9D9D9"/>
            </w:tcBorders>
            <w:shd w:val="clear" w:color="auto" w:fill="auto"/>
            <w:vAlign w:val="bottom"/>
          </w:tcPr>
          <w:p w14:paraId="5FC536CC" w14:textId="77777777" w:rsidR="00544F42" w:rsidRPr="00D92C64" w:rsidRDefault="00544F42" w:rsidP="00544F42">
            <w:pPr>
              <w:spacing w:before="0" w:after="0"/>
              <w:jc w:val="center"/>
              <w:rPr>
                <w:rFonts w:ascii="Arial" w:hAnsi="Arial" w:cs="Arial"/>
                <w:b/>
                <w:bCs/>
                <w:color w:val="000000"/>
                <w:sz w:val="18"/>
                <w:szCs w:val="18"/>
                <w:lang w:val="en-AU" w:eastAsia="en-AU"/>
              </w:rPr>
            </w:pPr>
            <w:r w:rsidRPr="00D92C64">
              <w:rPr>
                <w:rFonts w:ascii="Arial" w:hAnsi="Arial" w:cs="Arial"/>
                <w:b/>
                <w:bCs/>
                <w:color w:val="000000"/>
                <w:sz w:val="18"/>
                <w:szCs w:val="18"/>
                <w:lang w:val="en-AU" w:eastAsia="en-AU"/>
              </w:rPr>
              <w:t>2001</w:t>
            </w:r>
          </w:p>
        </w:tc>
        <w:tc>
          <w:tcPr>
            <w:tcW w:w="663" w:type="dxa"/>
            <w:tcBorders>
              <w:top w:val="single" w:sz="4" w:space="0" w:color="auto"/>
              <w:left w:val="nil"/>
              <w:bottom w:val="single" w:sz="4" w:space="0" w:color="auto"/>
              <w:right w:val="single" w:sz="4" w:space="0" w:color="auto"/>
            </w:tcBorders>
            <w:shd w:val="clear" w:color="auto" w:fill="auto"/>
            <w:vAlign w:val="bottom"/>
          </w:tcPr>
          <w:p w14:paraId="2BD41916" w14:textId="77777777" w:rsidR="00544F42" w:rsidRPr="00D92C64" w:rsidRDefault="00544F42" w:rsidP="00544F42">
            <w:pPr>
              <w:spacing w:before="0" w:after="0"/>
              <w:jc w:val="center"/>
              <w:rPr>
                <w:rFonts w:ascii="Arial" w:hAnsi="Arial" w:cs="Arial"/>
                <w:b/>
                <w:bCs/>
                <w:color w:val="000000"/>
                <w:sz w:val="18"/>
                <w:szCs w:val="18"/>
                <w:lang w:val="en-AU" w:eastAsia="en-AU"/>
              </w:rPr>
            </w:pPr>
            <w:r w:rsidRPr="00D92C64">
              <w:rPr>
                <w:rFonts w:ascii="Arial" w:hAnsi="Arial" w:cs="Arial"/>
                <w:b/>
                <w:bCs/>
                <w:color w:val="000000"/>
                <w:sz w:val="18"/>
                <w:szCs w:val="18"/>
                <w:lang w:val="en-AU" w:eastAsia="en-AU"/>
              </w:rPr>
              <w:t>1996</w:t>
            </w:r>
          </w:p>
        </w:tc>
        <w:tc>
          <w:tcPr>
            <w:tcW w:w="663" w:type="dxa"/>
            <w:tcBorders>
              <w:top w:val="single" w:sz="4" w:space="0" w:color="auto"/>
              <w:left w:val="nil"/>
              <w:bottom w:val="single" w:sz="4" w:space="0" w:color="auto"/>
              <w:right w:val="single" w:sz="4" w:space="0" w:color="D9D9D9"/>
            </w:tcBorders>
            <w:shd w:val="clear" w:color="auto" w:fill="auto"/>
            <w:vAlign w:val="bottom"/>
          </w:tcPr>
          <w:p w14:paraId="02D326D4" w14:textId="77777777" w:rsidR="00544F42" w:rsidRPr="00D92C64" w:rsidRDefault="00544F42" w:rsidP="00544F42">
            <w:pPr>
              <w:spacing w:before="0" w:after="0"/>
              <w:jc w:val="center"/>
              <w:rPr>
                <w:rFonts w:ascii="Arial" w:hAnsi="Arial" w:cs="Arial"/>
                <w:b/>
                <w:bCs/>
                <w:color w:val="000000"/>
                <w:sz w:val="18"/>
                <w:szCs w:val="18"/>
                <w:lang w:val="en-AU" w:eastAsia="en-AU"/>
              </w:rPr>
            </w:pPr>
            <w:r w:rsidRPr="00D92C64">
              <w:rPr>
                <w:rFonts w:ascii="Arial" w:hAnsi="Arial" w:cs="Arial"/>
                <w:b/>
                <w:bCs/>
                <w:color w:val="000000"/>
                <w:sz w:val="18"/>
                <w:szCs w:val="18"/>
                <w:lang w:val="en-AU" w:eastAsia="en-AU"/>
              </w:rPr>
              <w:t>2014</w:t>
            </w:r>
          </w:p>
        </w:tc>
        <w:tc>
          <w:tcPr>
            <w:tcW w:w="663" w:type="dxa"/>
            <w:tcBorders>
              <w:top w:val="single" w:sz="4" w:space="0" w:color="auto"/>
              <w:left w:val="nil"/>
              <w:bottom w:val="single" w:sz="4" w:space="0" w:color="auto"/>
              <w:right w:val="single" w:sz="4" w:space="0" w:color="D9D9D9"/>
            </w:tcBorders>
            <w:shd w:val="clear" w:color="auto" w:fill="auto"/>
            <w:vAlign w:val="bottom"/>
          </w:tcPr>
          <w:p w14:paraId="79855194" w14:textId="77777777" w:rsidR="00544F42" w:rsidRPr="00D92C64" w:rsidRDefault="00544F42" w:rsidP="00544F42">
            <w:pPr>
              <w:spacing w:before="0" w:after="0"/>
              <w:jc w:val="center"/>
              <w:rPr>
                <w:rFonts w:ascii="Arial" w:hAnsi="Arial" w:cs="Arial"/>
                <w:b/>
                <w:bCs/>
                <w:color w:val="000000"/>
                <w:sz w:val="18"/>
                <w:szCs w:val="18"/>
                <w:lang w:val="en-AU" w:eastAsia="en-AU"/>
              </w:rPr>
            </w:pPr>
            <w:r w:rsidRPr="00D92C64">
              <w:rPr>
                <w:rFonts w:ascii="Arial" w:hAnsi="Arial" w:cs="Arial"/>
                <w:b/>
                <w:bCs/>
                <w:color w:val="000000"/>
                <w:sz w:val="18"/>
                <w:szCs w:val="18"/>
                <w:lang w:val="en-AU" w:eastAsia="en-AU"/>
              </w:rPr>
              <w:t>2007</w:t>
            </w:r>
          </w:p>
        </w:tc>
        <w:tc>
          <w:tcPr>
            <w:tcW w:w="663" w:type="dxa"/>
            <w:tcBorders>
              <w:top w:val="single" w:sz="4" w:space="0" w:color="auto"/>
              <w:left w:val="nil"/>
              <w:bottom w:val="single" w:sz="4" w:space="0" w:color="auto"/>
              <w:right w:val="double" w:sz="6" w:space="0" w:color="auto"/>
            </w:tcBorders>
            <w:shd w:val="clear" w:color="auto" w:fill="auto"/>
            <w:vAlign w:val="bottom"/>
          </w:tcPr>
          <w:p w14:paraId="0A978E50" w14:textId="77777777" w:rsidR="00544F42" w:rsidRPr="00D92C64" w:rsidRDefault="00544F42" w:rsidP="00544F42">
            <w:pPr>
              <w:spacing w:before="0" w:after="0"/>
              <w:jc w:val="center"/>
              <w:rPr>
                <w:rFonts w:ascii="Arial" w:hAnsi="Arial" w:cs="Arial"/>
                <w:b/>
                <w:bCs/>
                <w:color w:val="000000"/>
                <w:sz w:val="18"/>
                <w:szCs w:val="18"/>
                <w:lang w:val="en-AU" w:eastAsia="en-AU"/>
              </w:rPr>
            </w:pPr>
            <w:r w:rsidRPr="00D92C64">
              <w:rPr>
                <w:rFonts w:ascii="Arial" w:hAnsi="Arial" w:cs="Arial"/>
                <w:b/>
                <w:bCs/>
                <w:color w:val="000000"/>
                <w:sz w:val="18"/>
                <w:szCs w:val="18"/>
                <w:lang w:val="en-AU" w:eastAsia="en-AU"/>
              </w:rPr>
              <w:t>2001</w:t>
            </w:r>
          </w:p>
        </w:tc>
      </w:tr>
      <w:tr w:rsidR="00544F42" w:rsidRPr="000B2893" w14:paraId="392E8D23" w14:textId="77777777" w:rsidTr="006364BB">
        <w:trPr>
          <w:trHeight w:val="300"/>
          <w:jc w:val="center"/>
        </w:trPr>
        <w:tc>
          <w:tcPr>
            <w:tcW w:w="2433" w:type="dxa"/>
            <w:tcBorders>
              <w:top w:val="single" w:sz="4" w:space="0" w:color="auto"/>
              <w:left w:val="double" w:sz="6" w:space="0" w:color="auto"/>
              <w:bottom w:val="single" w:sz="4" w:space="0" w:color="D9D9D9"/>
              <w:right w:val="nil"/>
            </w:tcBorders>
            <w:shd w:val="clear" w:color="auto" w:fill="auto"/>
            <w:noWrap/>
            <w:vAlign w:val="center"/>
          </w:tcPr>
          <w:p w14:paraId="4247C23D" w14:textId="77777777" w:rsidR="00544F42" w:rsidRPr="000B2893" w:rsidRDefault="00544F42" w:rsidP="00544F42">
            <w:pPr>
              <w:spacing w:before="0" w:after="0"/>
              <w:rPr>
                <w:rFonts w:ascii="Arial" w:hAnsi="Arial" w:cs="Arial"/>
                <w:b/>
                <w:bCs/>
                <w:color w:val="000000"/>
                <w:sz w:val="16"/>
                <w:szCs w:val="16"/>
                <w:lang w:val="en-AU" w:eastAsia="en-AU"/>
              </w:rPr>
            </w:pPr>
            <w:r w:rsidRPr="000B2893">
              <w:rPr>
                <w:rFonts w:ascii="Arial" w:hAnsi="Arial" w:cs="Arial"/>
                <w:b/>
                <w:bCs/>
                <w:color w:val="000000"/>
                <w:sz w:val="16"/>
                <w:szCs w:val="16"/>
                <w:lang w:val="en-AU" w:eastAsia="en-AU"/>
              </w:rPr>
              <w:t>By Region -</w:t>
            </w:r>
          </w:p>
        </w:tc>
        <w:tc>
          <w:tcPr>
            <w:tcW w:w="663" w:type="dxa"/>
            <w:tcBorders>
              <w:top w:val="nil"/>
              <w:left w:val="single" w:sz="4" w:space="0" w:color="auto"/>
              <w:bottom w:val="single" w:sz="4" w:space="0" w:color="D9D9D9"/>
              <w:right w:val="single" w:sz="4" w:space="0" w:color="D9D9D9"/>
            </w:tcBorders>
            <w:shd w:val="clear" w:color="auto" w:fill="auto"/>
            <w:noWrap/>
            <w:vAlign w:val="bottom"/>
          </w:tcPr>
          <w:p w14:paraId="55F37680" w14:textId="77777777" w:rsidR="00544F42" w:rsidRPr="000B2893" w:rsidRDefault="00544F42" w:rsidP="00544F42">
            <w:pPr>
              <w:spacing w:before="0" w:after="0"/>
              <w:jc w:val="center"/>
              <w:rPr>
                <w:rFonts w:ascii="Calibri" w:hAnsi="Calibri" w:cs="Calibri"/>
                <w:color w:val="000000"/>
                <w:sz w:val="22"/>
                <w:szCs w:val="22"/>
                <w:lang w:val="en-AU" w:eastAsia="en-AU"/>
              </w:rPr>
            </w:pPr>
            <w:r w:rsidRPr="000B2893">
              <w:rPr>
                <w:rFonts w:ascii="Calibri" w:hAnsi="Calibri" w:cs="Calibri"/>
                <w:color w:val="000000"/>
                <w:sz w:val="22"/>
                <w:szCs w:val="22"/>
                <w:lang w:val="en-AU" w:eastAsia="en-AU"/>
              </w:rPr>
              <w:t> </w:t>
            </w:r>
          </w:p>
        </w:tc>
        <w:tc>
          <w:tcPr>
            <w:tcW w:w="663" w:type="dxa"/>
            <w:tcBorders>
              <w:top w:val="nil"/>
              <w:left w:val="nil"/>
              <w:bottom w:val="single" w:sz="4" w:space="0" w:color="D9D9D9"/>
              <w:right w:val="single" w:sz="4" w:space="0" w:color="D9D9D9"/>
            </w:tcBorders>
            <w:shd w:val="clear" w:color="auto" w:fill="auto"/>
            <w:noWrap/>
            <w:vAlign w:val="bottom"/>
          </w:tcPr>
          <w:p w14:paraId="7815EC41" w14:textId="77777777" w:rsidR="00544F42" w:rsidRPr="000B2893" w:rsidRDefault="00544F42" w:rsidP="00544F42">
            <w:pPr>
              <w:spacing w:before="0" w:after="0"/>
              <w:jc w:val="center"/>
              <w:rPr>
                <w:rFonts w:ascii="Calibri" w:hAnsi="Calibri" w:cs="Calibri"/>
                <w:color w:val="000000"/>
                <w:sz w:val="22"/>
                <w:szCs w:val="22"/>
                <w:lang w:val="en-AU" w:eastAsia="en-AU"/>
              </w:rPr>
            </w:pPr>
            <w:r w:rsidRPr="000B2893">
              <w:rPr>
                <w:rFonts w:ascii="Calibri" w:hAnsi="Calibri" w:cs="Calibri"/>
                <w:color w:val="000000"/>
                <w:sz w:val="22"/>
                <w:szCs w:val="22"/>
                <w:lang w:val="en-AU" w:eastAsia="en-AU"/>
              </w:rPr>
              <w:t> </w:t>
            </w:r>
          </w:p>
        </w:tc>
        <w:tc>
          <w:tcPr>
            <w:tcW w:w="663" w:type="dxa"/>
            <w:tcBorders>
              <w:top w:val="nil"/>
              <w:left w:val="nil"/>
              <w:bottom w:val="single" w:sz="4" w:space="0" w:color="D9D9D9"/>
              <w:right w:val="single" w:sz="4" w:space="0" w:color="D9D9D9"/>
            </w:tcBorders>
            <w:shd w:val="clear" w:color="auto" w:fill="auto"/>
            <w:noWrap/>
            <w:vAlign w:val="bottom"/>
          </w:tcPr>
          <w:p w14:paraId="7C157F0F" w14:textId="77777777" w:rsidR="00544F42" w:rsidRPr="000B2893" w:rsidRDefault="00544F42" w:rsidP="00544F42">
            <w:pPr>
              <w:spacing w:before="0" w:after="0"/>
              <w:jc w:val="center"/>
              <w:rPr>
                <w:rFonts w:ascii="Calibri" w:hAnsi="Calibri" w:cs="Calibri"/>
                <w:color w:val="000000"/>
                <w:sz w:val="22"/>
                <w:szCs w:val="22"/>
                <w:lang w:val="en-AU" w:eastAsia="en-AU"/>
              </w:rPr>
            </w:pPr>
            <w:r w:rsidRPr="000B2893">
              <w:rPr>
                <w:rFonts w:ascii="Calibri" w:hAnsi="Calibri" w:cs="Calibri"/>
                <w:color w:val="000000"/>
                <w:sz w:val="22"/>
                <w:szCs w:val="22"/>
                <w:lang w:val="en-AU" w:eastAsia="en-AU"/>
              </w:rPr>
              <w:t> </w:t>
            </w:r>
          </w:p>
        </w:tc>
        <w:tc>
          <w:tcPr>
            <w:tcW w:w="663" w:type="dxa"/>
            <w:tcBorders>
              <w:top w:val="nil"/>
              <w:left w:val="nil"/>
              <w:bottom w:val="single" w:sz="4" w:space="0" w:color="D9D9D9"/>
              <w:right w:val="single" w:sz="4" w:space="0" w:color="auto"/>
            </w:tcBorders>
            <w:shd w:val="clear" w:color="auto" w:fill="auto"/>
            <w:noWrap/>
            <w:vAlign w:val="bottom"/>
          </w:tcPr>
          <w:p w14:paraId="5FB84F9E" w14:textId="77777777" w:rsidR="00544F42" w:rsidRPr="000B2893" w:rsidRDefault="00544F42" w:rsidP="00544F42">
            <w:pPr>
              <w:spacing w:before="0" w:after="0"/>
              <w:jc w:val="center"/>
              <w:rPr>
                <w:rFonts w:ascii="Calibri" w:hAnsi="Calibri" w:cs="Calibri"/>
                <w:color w:val="000000"/>
                <w:sz w:val="22"/>
                <w:szCs w:val="22"/>
                <w:lang w:val="en-AU" w:eastAsia="en-AU"/>
              </w:rPr>
            </w:pPr>
            <w:r w:rsidRPr="000B2893">
              <w:rPr>
                <w:rFonts w:ascii="Calibri" w:hAnsi="Calibri" w:cs="Calibri"/>
                <w:color w:val="000000"/>
                <w:sz w:val="22"/>
                <w:szCs w:val="22"/>
                <w:lang w:val="en-AU" w:eastAsia="en-AU"/>
              </w:rPr>
              <w:t> </w:t>
            </w:r>
          </w:p>
        </w:tc>
        <w:tc>
          <w:tcPr>
            <w:tcW w:w="663" w:type="dxa"/>
            <w:tcBorders>
              <w:top w:val="nil"/>
              <w:left w:val="nil"/>
              <w:bottom w:val="single" w:sz="4" w:space="0" w:color="D9D9D9"/>
              <w:right w:val="single" w:sz="4" w:space="0" w:color="D9D9D9"/>
            </w:tcBorders>
            <w:shd w:val="clear" w:color="auto" w:fill="auto"/>
            <w:noWrap/>
            <w:vAlign w:val="bottom"/>
          </w:tcPr>
          <w:p w14:paraId="3CD35344" w14:textId="77777777" w:rsidR="00544F42" w:rsidRPr="000B2893" w:rsidRDefault="00544F42" w:rsidP="00544F42">
            <w:pPr>
              <w:spacing w:before="0" w:after="0"/>
              <w:jc w:val="center"/>
              <w:rPr>
                <w:rFonts w:ascii="Calibri" w:hAnsi="Calibri" w:cs="Calibri"/>
                <w:color w:val="000000"/>
                <w:sz w:val="22"/>
                <w:szCs w:val="22"/>
                <w:lang w:val="en-AU" w:eastAsia="en-AU"/>
              </w:rPr>
            </w:pPr>
            <w:r w:rsidRPr="000B2893">
              <w:rPr>
                <w:rFonts w:ascii="Calibri" w:hAnsi="Calibri" w:cs="Calibri"/>
                <w:color w:val="000000"/>
                <w:sz w:val="22"/>
                <w:szCs w:val="22"/>
                <w:lang w:val="en-AU" w:eastAsia="en-AU"/>
              </w:rPr>
              <w:t> </w:t>
            </w:r>
          </w:p>
        </w:tc>
        <w:tc>
          <w:tcPr>
            <w:tcW w:w="663" w:type="dxa"/>
            <w:tcBorders>
              <w:top w:val="nil"/>
              <w:left w:val="nil"/>
              <w:bottom w:val="single" w:sz="4" w:space="0" w:color="D9D9D9"/>
              <w:right w:val="single" w:sz="4" w:space="0" w:color="D9D9D9"/>
            </w:tcBorders>
            <w:shd w:val="clear" w:color="auto" w:fill="auto"/>
            <w:noWrap/>
            <w:vAlign w:val="bottom"/>
          </w:tcPr>
          <w:p w14:paraId="122E1CA4" w14:textId="77777777" w:rsidR="00544F42" w:rsidRPr="000B2893" w:rsidRDefault="00544F42" w:rsidP="00544F42">
            <w:pPr>
              <w:spacing w:before="0" w:after="0"/>
              <w:jc w:val="center"/>
              <w:rPr>
                <w:rFonts w:ascii="Calibri" w:hAnsi="Calibri" w:cs="Calibri"/>
                <w:color w:val="000000"/>
                <w:sz w:val="22"/>
                <w:szCs w:val="22"/>
                <w:lang w:val="en-AU" w:eastAsia="en-AU"/>
              </w:rPr>
            </w:pPr>
            <w:r w:rsidRPr="000B2893">
              <w:rPr>
                <w:rFonts w:ascii="Calibri" w:hAnsi="Calibri" w:cs="Calibri"/>
                <w:color w:val="000000"/>
                <w:sz w:val="22"/>
                <w:szCs w:val="22"/>
                <w:lang w:val="en-AU" w:eastAsia="en-AU"/>
              </w:rPr>
              <w:t> </w:t>
            </w:r>
          </w:p>
        </w:tc>
        <w:tc>
          <w:tcPr>
            <w:tcW w:w="663" w:type="dxa"/>
            <w:tcBorders>
              <w:top w:val="nil"/>
              <w:left w:val="nil"/>
              <w:bottom w:val="single" w:sz="4" w:space="0" w:color="D9D9D9"/>
              <w:right w:val="single" w:sz="4" w:space="0" w:color="D9D9D9"/>
            </w:tcBorders>
            <w:shd w:val="clear" w:color="auto" w:fill="auto"/>
            <w:noWrap/>
            <w:vAlign w:val="bottom"/>
          </w:tcPr>
          <w:p w14:paraId="0E0D7741" w14:textId="77777777" w:rsidR="00544F42" w:rsidRPr="000B2893" w:rsidRDefault="00544F42" w:rsidP="00544F42">
            <w:pPr>
              <w:spacing w:before="0" w:after="0"/>
              <w:jc w:val="center"/>
              <w:rPr>
                <w:rFonts w:ascii="Calibri" w:hAnsi="Calibri" w:cs="Calibri"/>
                <w:color w:val="000000"/>
                <w:sz w:val="22"/>
                <w:szCs w:val="22"/>
                <w:lang w:val="en-AU" w:eastAsia="en-AU"/>
              </w:rPr>
            </w:pPr>
            <w:r w:rsidRPr="000B2893">
              <w:rPr>
                <w:rFonts w:ascii="Calibri" w:hAnsi="Calibri" w:cs="Calibri"/>
                <w:color w:val="000000"/>
                <w:sz w:val="22"/>
                <w:szCs w:val="22"/>
                <w:lang w:val="en-AU" w:eastAsia="en-AU"/>
              </w:rPr>
              <w:t> </w:t>
            </w:r>
          </w:p>
        </w:tc>
        <w:tc>
          <w:tcPr>
            <w:tcW w:w="663" w:type="dxa"/>
            <w:tcBorders>
              <w:top w:val="nil"/>
              <w:left w:val="nil"/>
              <w:bottom w:val="single" w:sz="4" w:space="0" w:color="D9D9D9"/>
              <w:right w:val="nil"/>
            </w:tcBorders>
            <w:shd w:val="clear" w:color="auto" w:fill="auto"/>
            <w:noWrap/>
            <w:vAlign w:val="bottom"/>
          </w:tcPr>
          <w:p w14:paraId="35A4AA84" w14:textId="77777777" w:rsidR="00544F42" w:rsidRPr="000B2893" w:rsidRDefault="00544F42" w:rsidP="00544F42">
            <w:pPr>
              <w:spacing w:before="0" w:after="0"/>
              <w:jc w:val="center"/>
              <w:rPr>
                <w:rFonts w:ascii="Calibri" w:hAnsi="Calibri" w:cs="Calibri"/>
                <w:color w:val="000000"/>
                <w:sz w:val="22"/>
                <w:szCs w:val="22"/>
                <w:lang w:val="en-AU" w:eastAsia="en-AU"/>
              </w:rPr>
            </w:pPr>
            <w:r w:rsidRPr="000B2893">
              <w:rPr>
                <w:rFonts w:ascii="Calibri" w:hAnsi="Calibri" w:cs="Calibri"/>
                <w:color w:val="000000"/>
                <w:sz w:val="22"/>
                <w:szCs w:val="22"/>
                <w:lang w:val="en-AU" w:eastAsia="en-AU"/>
              </w:rPr>
              <w:t> </w:t>
            </w:r>
          </w:p>
        </w:tc>
        <w:tc>
          <w:tcPr>
            <w:tcW w:w="663" w:type="dxa"/>
            <w:tcBorders>
              <w:top w:val="nil"/>
              <w:left w:val="single" w:sz="4" w:space="0" w:color="auto"/>
              <w:bottom w:val="single" w:sz="4" w:space="0" w:color="D9D9D9"/>
              <w:right w:val="single" w:sz="4" w:space="0" w:color="D9D9D9"/>
            </w:tcBorders>
            <w:shd w:val="clear" w:color="auto" w:fill="auto"/>
            <w:noWrap/>
            <w:vAlign w:val="bottom"/>
          </w:tcPr>
          <w:p w14:paraId="092E62BF" w14:textId="77777777" w:rsidR="00544F42" w:rsidRPr="000B2893" w:rsidRDefault="00544F42" w:rsidP="00544F42">
            <w:pPr>
              <w:spacing w:before="0" w:after="0"/>
              <w:jc w:val="center"/>
              <w:rPr>
                <w:rFonts w:ascii="Calibri" w:hAnsi="Calibri" w:cs="Calibri"/>
                <w:color w:val="000000"/>
                <w:sz w:val="22"/>
                <w:szCs w:val="22"/>
                <w:lang w:val="en-AU" w:eastAsia="en-AU"/>
              </w:rPr>
            </w:pPr>
            <w:r w:rsidRPr="000B2893">
              <w:rPr>
                <w:rFonts w:ascii="Calibri" w:hAnsi="Calibri" w:cs="Calibri"/>
                <w:color w:val="000000"/>
                <w:sz w:val="22"/>
                <w:szCs w:val="22"/>
                <w:lang w:val="en-AU" w:eastAsia="en-AU"/>
              </w:rPr>
              <w:t> </w:t>
            </w:r>
          </w:p>
        </w:tc>
        <w:tc>
          <w:tcPr>
            <w:tcW w:w="663" w:type="dxa"/>
            <w:tcBorders>
              <w:top w:val="nil"/>
              <w:left w:val="nil"/>
              <w:bottom w:val="single" w:sz="4" w:space="0" w:color="D9D9D9"/>
              <w:right w:val="single" w:sz="4" w:space="0" w:color="D9D9D9"/>
            </w:tcBorders>
            <w:shd w:val="clear" w:color="auto" w:fill="auto"/>
            <w:noWrap/>
            <w:vAlign w:val="bottom"/>
          </w:tcPr>
          <w:p w14:paraId="538EF63A" w14:textId="77777777" w:rsidR="00544F42" w:rsidRPr="000B2893" w:rsidRDefault="00544F42" w:rsidP="00544F42">
            <w:pPr>
              <w:spacing w:before="0" w:after="0"/>
              <w:jc w:val="center"/>
              <w:rPr>
                <w:rFonts w:ascii="Calibri" w:hAnsi="Calibri" w:cs="Calibri"/>
                <w:color w:val="000000"/>
                <w:sz w:val="22"/>
                <w:szCs w:val="22"/>
                <w:lang w:val="en-AU" w:eastAsia="en-AU"/>
              </w:rPr>
            </w:pPr>
            <w:r w:rsidRPr="000B2893">
              <w:rPr>
                <w:rFonts w:ascii="Calibri" w:hAnsi="Calibri" w:cs="Calibri"/>
                <w:color w:val="000000"/>
                <w:sz w:val="22"/>
                <w:szCs w:val="22"/>
                <w:lang w:val="en-AU" w:eastAsia="en-AU"/>
              </w:rPr>
              <w:t> </w:t>
            </w:r>
          </w:p>
        </w:tc>
        <w:tc>
          <w:tcPr>
            <w:tcW w:w="663" w:type="dxa"/>
            <w:tcBorders>
              <w:top w:val="nil"/>
              <w:left w:val="nil"/>
              <w:bottom w:val="single" w:sz="4" w:space="0" w:color="D9D9D9"/>
              <w:right w:val="single" w:sz="4" w:space="0" w:color="D9D9D9"/>
            </w:tcBorders>
            <w:shd w:val="clear" w:color="auto" w:fill="auto"/>
            <w:noWrap/>
            <w:vAlign w:val="bottom"/>
          </w:tcPr>
          <w:p w14:paraId="2E88FBCB" w14:textId="77777777" w:rsidR="00544F42" w:rsidRPr="000B2893" w:rsidRDefault="00544F42" w:rsidP="00544F42">
            <w:pPr>
              <w:spacing w:before="0" w:after="0"/>
              <w:jc w:val="center"/>
              <w:rPr>
                <w:rFonts w:ascii="Calibri" w:hAnsi="Calibri" w:cs="Calibri"/>
                <w:color w:val="000000"/>
                <w:sz w:val="22"/>
                <w:szCs w:val="22"/>
                <w:lang w:val="en-AU" w:eastAsia="en-AU"/>
              </w:rPr>
            </w:pPr>
            <w:r w:rsidRPr="000B2893">
              <w:rPr>
                <w:rFonts w:ascii="Calibri" w:hAnsi="Calibri" w:cs="Calibri"/>
                <w:color w:val="000000"/>
                <w:sz w:val="22"/>
                <w:szCs w:val="22"/>
                <w:lang w:val="en-AU" w:eastAsia="en-AU"/>
              </w:rPr>
              <w:t> </w:t>
            </w:r>
          </w:p>
        </w:tc>
        <w:tc>
          <w:tcPr>
            <w:tcW w:w="663" w:type="dxa"/>
            <w:tcBorders>
              <w:top w:val="nil"/>
              <w:left w:val="nil"/>
              <w:bottom w:val="single" w:sz="4" w:space="0" w:color="D9D9D9"/>
              <w:right w:val="single" w:sz="4" w:space="0" w:color="auto"/>
            </w:tcBorders>
            <w:shd w:val="clear" w:color="auto" w:fill="auto"/>
            <w:noWrap/>
            <w:vAlign w:val="bottom"/>
          </w:tcPr>
          <w:p w14:paraId="583063BA" w14:textId="77777777" w:rsidR="00544F42" w:rsidRPr="000B2893" w:rsidRDefault="00544F42" w:rsidP="00544F42">
            <w:pPr>
              <w:spacing w:before="0" w:after="0"/>
              <w:jc w:val="center"/>
              <w:rPr>
                <w:rFonts w:ascii="Calibri" w:hAnsi="Calibri" w:cs="Calibri"/>
                <w:color w:val="000000"/>
                <w:sz w:val="22"/>
                <w:szCs w:val="22"/>
                <w:lang w:val="en-AU" w:eastAsia="en-AU"/>
              </w:rPr>
            </w:pPr>
            <w:r w:rsidRPr="000B2893">
              <w:rPr>
                <w:rFonts w:ascii="Calibri" w:hAnsi="Calibri" w:cs="Calibri"/>
                <w:color w:val="000000"/>
                <w:sz w:val="22"/>
                <w:szCs w:val="22"/>
                <w:lang w:val="en-AU" w:eastAsia="en-AU"/>
              </w:rPr>
              <w:t> </w:t>
            </w:r>
          </w:p>
        </w:tc>
        <w:tc>
          <w:tcPr>
            <w:tcW w:w="663" w:type="dxa"/>
            <w:tcBorders>
              <w:top w:val="nil"/>
              <w:left w:val="nil"/>
              <w:bottom w:val="single" w:sz="4" w:space="0" w:color="D9D9D9"/>
              <w:right w:val="single" w:sz="4" w:space="0" w:color="D9D9D9"/>
            </w:tcBorders>
            <w:shd w:val="clear" w:color="auto" w:fill="auto"/>
            <w:noWrap/>
            <w:vAlign w:val="bottom"/>
          </w:tcPr>
          <w:p w14:paraId="536EAD43" w14:textId="77777777" w:rsidR="00544F42" w:rsidRPr="000B2893" w:rsidRDefault="00544F42" w:rsidP="00544F42">
            <w:pPr>
              <w:spacing w:before="0" w:after="0"/>
              <w:jc w:val="center"/>
              <w:rPr>
                <w:rFonts w:ascii="Calibri" w:hAnsi="Calibri" w:cs="Calibri"/>
                <w:color w:val="000000"/>
                <w:sz w:val="22"/>
                <w:szCs w:val="22"/>
                <w:lang w:val="en-AU" w:eastAsia="en-AU"/>
              </w:rPr>
            </w:pPr>
            <w:r w:rsidRPr="000B2893">
              <w:rPr>
                <w:rFonts w:ascii="Calibri" w:hAnsi="Calibri" w:cs="Calibri"/>
                <w:color w:val="000000"/>
                <w:sz w:val="22"/>
                <w:szCs w:val="22"/>
                <w:lang w:val="en-AU" w:eastAsia="en-AU"/>
              </w:rPr>
              <w:t> </w:t>
            </w:r>
          </w:p>
        </w:tc>
        <w:tc>
          <w:tcPr>
            <w:tcW w:w="663" w:type="dxa"/>
            <w:tcBorders>
              <w:top w:val="nil"/>
              <w:left w:val="nil"/>
              <w:bottom w:val="single" w:sz="4" w:space="0" w:color="D9D9D9"/>
              <w:right w:val="single" w:sz="4" w:space="0" w:color="D9D9D9"/>
            </w:tcBorders>
            <w:shd w:val="clear" w:color="auto" w:fill="auto"/>
            <w:noWrap/>
            <w:vAlign w:val="bottom"/>
          </w:tcPr>
          <w:p w14:paraId="57F9C33F" w14:textId="77777777" w:rsidR="00544F42" w:rsidRPr="000B2893" w:rsidRDefault="00544F42" w:rsidP="00544F42">
            <w:pPr>
              <w:spacing w:before="0" w:after="0"/>
              <w:jc w:val="center"/>
              <w:rPr>
                <w:rFonts w:ascii="Calibri" w:hAnsi="Calibri" w:cs="Calibri"/>
                <w:color w:val="000000"/>
                <w:sz w:val="22"/>
                <w:szCs w:val="22"/>
                <w:lang w:val="en-AU" w:eastAsia="en-AU"/>
              </w:rPr>
            </w:pPr>
            <w:r w:rsidRPr="000B2893">
              <w:rPr>
                <w:rFonts w:ascii="Calibri" w:hAnsi="Calibri" w:cs="Calibri"/>
                <w:color w:val="000000"/>
                <w:sz w:val="22"/>
                <w:szCs w:val="22"/>
                <w:lang w:val="en-AU" w:eastAsia="en-AU"/>
              </w:rPr>
              <w:t> </w:t>
            </w:r>
          </w:p>
        </w:tc>
        <w:tc>
          <w:tcPr>
            <w:tcW w:w="663" w:type="dxa"/>
            <w:tcBorders>
              <w:top w:val="nil"/>
              <w:left w:val="nil"/>
              <w:bottom w:val="single" w:sz="4" w:space="0" w:color="D9D9D9"/>
              <w:right w:val="double" w:sz="6" w:space="0" w:color="auto"/>
            </w:tcBorders>
            <w:shd w:val="clear" w:color="auto" w:fill="auto"/>
            <w:noWrap/>
            <w:vAlign w:val="bottom"/>
          </w:tcPr>
          <w:p w14:paraId="23C434E9" w14:textId="77777777" w:rsidR="00544F42" w:rsidRPr="000B2893" w:rsidRDefault="00544F42" w:rsidP="00544F42">
            <w:pPr>
              <w:spacing w:before="0" w:after="0"/>
              <w:jc w:val="center"/>
              <w:rPr>
                <w:rFonts w:ascii="Calibri" w:hAnsi="Calibri" w:cs="Calibri"/>
                <w:color w:val="000000"/>
                <w:sz w:val="22"/>
                <w:szCs w:val="22"/>
                <w:lang w:val="en-AU" w:eastAsia="en-AU"/>
              </w:rPr>
            </w:pPr>
            <w:r w:rsidRPr="000B2893">
              <w:rPr>
                <w:rFonts w:ascii="Calibri" w:hAnsi="Calibri" w:cs="Calibri"/>
                <w:color w:val="000000"/>
                <w:sz w:val="22"/>
                <w:szCs w:val="22"/>
                <w:lang w:val="en-AU" w:eastAsia="en-AU"/>
              </w:rPr>
              <w:t> </w:t>
            </w:r>
          </w:p>
        </w:tc>
      </w:tr>
      <w:tr w:rsidR="000B2893" w:rsidRPr="000B2893" w14:paraId="746CB21E" w14:textId="77777777" w:rsidTr="009748AD">
        <w:trPr>
          <w:trHeight w:val="300"/>
          <w:jc w:val="center"/>
        </w:trPr>
        <w:tc>
          <w:tcPr>
            <w:tcW w:w="2433" w:type="dxa"/>
            <w:tcBorders>
              <w:top w:val="nil"/>
              <w:left w:val="double" w:sz="6" w:space="0" w:color="auto"/>
              <w:bottom w:val="single" w:sz="4" w:space="0" w:color="D9D9D9"/>
              <w:right w:val="nil"/>
            </w:tcBorders>
            <w:shd w:val="clear" w:color="auto" w:fill="auto"/>
            <w:noWrap/>
            <w:vAlign w:val="center"/>
          </w:tcPr>
          <w:p w14:paraId="49E93DEC" w14:textId="77777777" w:rsidR="000B2893" w:rsidRPr="000B2893" w:rsidRDefault="000B2893" w:rsidP="00544F42">
            <w:pPr>
              <w:spacing w:before="0" w:after="0"/>
              <w:ind w:firstLineChars="100" w:firstLine="160"/>
              <w:rPr>
                <w:rFonts w:ascii="Arial" w:hAnsi="Arial" w:cs="Arial"/>
                <w:color w:val="000000"/>
                <w:sz w:val="16"/>
                <w:szCs w:val="16"/>
                <w:lang w:val="en-AU" w:eastAsia="en-AU"/>
              </w:rPr>
            </w:pPr>
            <w:smartTag w:uri="urn:schemas-microsoft-com:office:smarttags" w:element="City">
              <w:smartTag w:uri="urn:schemas-microsoft-com:office:smarttags" w:element="place">
                <w:r w:rsidRPr="000B2893">
                  <w:rPr>
                    <w:rFonts w:ascii="Arial" w:hAnsi="Arial" w:cs="Arial"/>
                    <w:color w:val="000000"/>
                    <w:sz w:val="16"/>
                    <w:szCs w:val="16"/>
                    <w:lang w:val="en-AU" w:eastAsia="en-AU"/>
                  </w:rPr>
                  <w:t>Melbourne</w:t>
                </w:r>
              </w:smartTag>
            </w:smartTag>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13F96825"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36%</w:t>
            </w:r>
          </w:p>
        </w:tc>
        <w:tc>
          <w:tcPr>
            <w:tcW w:w="663" w:type="dxa"/>
            <w:tcBorders>
              <w:top w:val="nil"/>
              <w:left w:val="nil"/>
              <w:bottom w:val="single" w:sz="4" w:space="0" w:color="D9D9D9"/>
              <w:right w:val="single" w:sz="4" w:space="0" w:color="D9D9D9"/>
            </w:tcBorders>
            <w:shd w:val="clear" w:color="auto" w:fill="auto"/>
            <w:noWrap/>
            <w:vAlign w:val="center"/>
          </w:tcPr>
          <w:p w14:paraId="621D0C03"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33%</w:t>
            </w:r>
          </w:p>
        </w:tc>
        <w:tc>
          <w:tcPr>
            <w:tcW w:w="663" w:type="dxa"/>
            <w:tcBorders>
              <w:top w:val="nil"/>
              <w:left w:val="nil"/>
              <w:bottom w:val="single" w:sz="4" w:space="0" w:color="D9D9D9"/>
              <w:right w:val="single" w:sz="4" w:space="0" w:color="D9D9D9"/>
            </w:tcBorders>
            <w:shd w:val="clear" w:color="auto" w:fill="auto"/>
            <w:noWrap/>
            <w:vAlign w:val="center"/>
          </w:tcPr>
          <w:p w14:paraId="0F62AE41"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27%</w:t>
            </w:r>
          </w:p>
        </w:tc>
        <w:tc>
          <w:tcPr>
            <w:tcW w:w="663" w:type="dxa"/>
            <w:tcBorders>
              <w:top w:val="nil"/>
              <w:left w:val="nil"/>
              <w:bottom w:val="single" w:sz="4" w:space="0" w:color="D9D9D9"/>
              <w:right w:val="single" w:sz="4" w:space="0" w:color="auto"/>
            </w:tcBorders>
            <w:shd w:val="clear" w:color="auto" w:fill="auto"/>
            <w:noWrap/>
            <w:vAlign w:val="center"/>
          </w:tcPr>
          <w:p w14:paraId="57C39AF3"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30%</w:t>
            </w:r>
          </w:p>
        </w:tc>
        <w:tc>
          <w:tcPr>
            <w:tcW w:w="663" w:type="dxa"/>
            <w:tcBorders>
              <w:top w:val="nil"/>
              <w:left w:val="nil"/>
              <w:bottom w:val="nil"/>
              <w:right w:val="nil"/>
            </w:tcBorders>
            <w:shd w:val="clear" w:color="auto" w:fill="auto"/>
            <w:noWrap/>
            <w:vAlign w:val="center"/>
          </w:tcPr>
          <w:p w14:paraId="061C43FB"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40%</w:t>
            </w:r>
          </w:p>
        </w:tc>
        <w:tc>
          <w:tcPr>
            <w:tcW w:w="663" w:type="dxa"/>
            <w:tcBorders>
              <w:top w:val="nil"/>
              <w:left w:val="single" w:sz="4" w:space="0" w:color="D9D9D9"/>
              <w:bottom w:val="single" w:sz="4" w:space="0" w:color="D9D9D9"/>
              <w:right w:val="single" w:sz="4" w:space="0" w:color="D9D9D9"/>
            </w:tcBorders>
            <w:shd w:val="clear" w:color="auto" w:fill="auto"/>
            <w:noWrap/>
            <w:vAlign w:val="center"/>
          </w:tcPr>
          <w:p w14:paraId="0568B6A6"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35%</w:t>
            </w:r>
          </w:p>
        </w:tc>
        <w:tc>
          <w:tcPr>
            <w:tcW w:w="663" w:type="dxa"/>
            <w:tcBorders>
              <w:top w:val="nil"/>
              <w:left w:val="nil"/>
              <w:bottom w:val="single" w:sz="4" w:space="0" w:color="D9D9D9"/>
              <w:right w:val="single" w:sz="4" w:space="0" w:color="D9D9D9"/>
            </w:tcBorders>
            <w:shd w:val="clear" w:color="auto" w:fill="auto"/>
            <w:noWrap/>
            <w:vAlign w:val="center"/>
          </w:tcPr>
          <w:p w14:paraId="1D33B634"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30%</w:t>
            </w:r>
          </w:p>
        </w:tc>
        <w:tc>
          <w:tcPr>
            <w:tcW w:w="663" w:type="dxa"/>
            <w:tcBorders>
              <w:top w:val="nil"/>
              <w:left w:val="nil"/>
              <w:bottom w:val="single" w:sz="4" w:space="0" w:color="D9D9D9"/>
              <w:right w:val="nil"/>
            </w:tcBorders>
            <w:shd w:val="clear" w:color="auto" w:fill="auto"/>
            <w:noWrap/>
            <w:vAlign w:val="center"/>
          </w:tcPr>
          <w:p w14:paraId="63E1AFB2"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35%</w:t>
            </w: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641E3274"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37%</w:t>
            </w:r>
          </w:p>
        </w:tc>
        <w:tc>
          <w:tcPr>
            <w:tcW w:w="663" w:type="dxa"/>
            <w:tcBorders>
              <w:top w:val="nil"/>
              <w:left w:val="nil"/>
              <w:bottom w:val="single" w:sz="4" w:space="0" w:color="D9D9D9"/>
              <w:right w:val="single" w:sz="4" w:space="0" w:color="D9D9D9"/>
            </w:tcBorders>
            <w:shd w:val="clear" w:color="auto" w:fill="auto"/>
            <w:noWrap/>
            <w:vAlign w:val="center"/>
          </w:tcPr>
          <w:p w14:paraId="75827077"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31%</w:t>
            </w:r>
          </w:p>
        </w:tc>
        <w:tc>
          <w:tcPr>
            <w:tcW w:w="663" w:type="dxa"/>
            <w:tcBorders>
              <w:top w:val="nil"/>
              <w:left w:val="nil"/>
              <w:bottom w:val="single" w:sz="4" w:space="0" w:color="D9D9D9"/>
              <w:right w:val="single" w:sz="4" w:space="0" w:color="D9D9D9"/>
            </w:tcBorders>
            <w:shd w:val="clear" w:color="auto" w:fill="auto"/>
            <w:noWrap/>
            <w:vAlign w:val="center"/>
          </w:tcPr>
          <w:p w14:paraId="28218DC0"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26%</w:t>
            </w:r>
          </w:p>
        </w:tc>
        <w:tc>
          <w:tcPr>
            <w:tcW w:w="663" w:type="dxa"/>
            <w:tcBorders>
              <w:top w:val="nil"/>
              <w:left w:val="nil"/>
              <w:bottom w:val="single" w:sz="4" w:space="0" w:color="D9D9D9"/>
              <w:right w:val="single" w:sz="4" w:space="0" w:color="auto"/>
            </w:tcBorders>
            <w:shd w:val="clear" w:color="auto" w:fill="auto"/>
            <w:noWrap/>
            <w:vAlign w:val="center"/>
          </w:tcPr>
          <w:p w14:paraId="2A47D6CB"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28%</w:t>
            </w:r>
          </w:p>
        </w:tc>
        <w:tc>
          <w:tcPr>
            <w:tcW w:w="663" w:type="dxa"/>
            <w:tcBorders>
              <w:top w:val="nil"/>
              <w:left w:val="nil"/>
              <w:bottom w:val="single" w:sz="4" w:space="0" w:color="D9D9D9"/>
              <w:right w:val="single" w:sz="4" w:space="0" w:color="D9D9D9"/>
            </w:tcBorders>
            <w:shd w:val="clear" w:color="auto" w:fill="auto"/>
            <w:noWrap/>
            <w:vAlign w:val="center"/>
          </w:tcPr>
          <w:p w14:paraId="2107EDA2"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26%</w:t>
            </w:r>
          </w:p>
        </w:tc>
        <w:tc>
          <w:tcPr>
            <w:tcW w:w="663" w:type="dxa"/>
            <w:tcBorders>
              <w:top w:val="nil"/>
              <w:left w:val="nil"/>
              <w:bottom w:val="single" w:sz="4" w:space="0" w:color="D9D9D9"/>
              <w:right w:val="single" w:sz="4" w:space="0" w:color="D9D9D9"/>
            </w:tcBorders>
            <w:shd w:val="clear" w:color="auto" w:fill="auto"/>
            <w:noWrap/>
            <w:vAlign w:val="center"/>
          </w:tcPr>
          <w:p w14:paraId="4834290E"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25%</w:t>
            </w:r>
          </w:p>
        </w:tc>
        <w:tc>
          <w:tcPr>
            <w:tcW w:w="663" w:type="dxa"/>
            <w:tcBorders>
              <w:top w:val="nil"/>
              <w:left w:val="nil"/>
              <w:bottom w:val="single" w:sz="4" w:space="0" w:color="D9D9D9"/>
              <w:right w:val="double" w:sz="6" w:space="0" w:color="auto"/>
            </w:tcBorders>
            <w:shd w:val="clear" w:color="auto" w:fill="auto"/>
            <w:noWrap/>
            <w:vAlign w:val="center"/>
          </w:tcPr>
          <w:p w14:paraId="1417E9B0"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19%</w:t>
            </w:r>
          </w:p>
        </w:tc>
      </w:tr>
      <w:tr w:rsidR="000B2893" w:rsidRPr="000B2893" w14:paraId="123A7541" w14:textId="77777777" w:rsidTr="009748AD">
        <w:trPr>
          <w:trHeight w:val="300"/>
          <w:jc w:val="center"/>
        </w:trPr>
        <w:tc>
          <w:tcPr>
            <w:tcW w:w="2433" w:type="dxa"/>
            <w:tcBorders>
              <w:top w:val="nil"/>
              <w:left w:val="double" w:sz="6" w:space="0" w:color="auto"/>
              <w:bottom w:val="single" w:sz="4" w:space="0" w:color="D9D9D9"/>
              <w:right w:val="nil"/>
            </w:tcBorders>
            <w:shd w:val="clear" w:color="auto" w:fill="auto"/>
            <w:noWrap/>
            <w:vAlign w:val="center"/>
          </w:tcPr>
          <w:p w14:paraId="08FA170C" w14:textId="77777777" w:rsidR="000B2893" w:rsidRPr="000B2893" w:rsidRDefault="000B2893" w:rsidP="00544F42">
            <w:pPr>
              <w:spacing w:before="0" w:after="0"/>
              <w:ind w:firstLineChars="100" w:firstLine="160"/>
              <w:rPr>
                <w:rFonts w:ascii="Arial" w:hAnsi="Arial" w:cs="Arial"/>
                <w:color w:val="000000"/>
                <w:sz w:val="16"/>
                <w:szCs w:val="16"/>
                <w:lang w:val="en-AU" w:eastAsia="en-AU"/>
              </w:rPr>
            </w:pPr>
            <w:r w:rsidRPr="000B2893">
              <w:rPr>
                <w:rFonts w:ascii="Arial" w:hAnsi="Arial" w:cs="Arial"/>
                <w:color w:val="000000"/>
                <w:sz w:val="16"/>
                <w:szCs w:val="16"/>
                <w:lang w:val="en-AU" w:eastAsia="en-AU"/>
              </w:rPr>
              <w:t>Country VIC</w:t>
            </w:r>
            <w:r w:rsidRPr="000B2893">
              <w:rPr>
                <w:rFonts w:ascii="Arial" w:hAnsi="Arial" w:cs="Arial"/>
                <w:color w:val="000000"/>
                <w:sz w:val="16"/>
                <w:szCs w:val="16"/>
                <w:vertAlign w:val="superscript"/>
                <w:lang w:val="en-AU" w:eastAsia="en-AU"/>
              </w:rPr>
              <w:t>1</w:t>
            </w: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7D52DB6E"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33%</w:t>
            </w:r>
          </w:p>
        </w:tc>
        <w:tc>
          <w:tcPr>
            <w:tcW w:w="663" w:type="dxa"/>
            <w:tcBorders>
              <w:top w:val="nil"/>
              <w:left w:val="nil"/>
              <w:bottom w:val="single" w:sz="4" w:space="0" w:color="D9D9D9"/>
              <w:right w:val="single" w:sz="4" w:space="0" w:color="D9D9D9"/>
            </w:tcBorders>
            <w:shd w:val="clear" w:color="auto" w:fill="auto"/>
            <w:noWrap/>
            <w:vAlign w:val="center"/>
          </w:tcPr>
          <w:p w14:paraId="6EB91460"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37%</w:t>
            </w:r>
          </w:p>
        </w:tc>
        <w:tc>
          <w:tcPr>
            <w:tcW w:w="663" w:type="dxa"/>
            <w:tcBorders>
              <w:top w:val="nil"/>
              <w:left w:val="nil"/>
              <w:bottom w:val="single" w:sz="4" w:space="0" w:color="D9D9D9"/>
              <w:right w:val="single" w:sz="4" w:space="0" w:color="D9D9D9"/>
            </w:tcBorders>
            <w:shd w:val="clear" w:color="auto" w:fill="auto"/>
            <w:noWrap/>
            <w:vAlign w:val="center"/>
          </w:tcPr>
          <w:p w14:paraId="4D4FAC2C"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46%</w:t>
            </w:r>
          </w:p>
        </w:tc>
        <w:tc>
          <w:tcPr>
            <w:tcW w:w="663" w:type="dxa"/>
            <w:tcBorders>
              <w:top w:val="nil"/>
              <w:left w:val="nil"/>
              <w:bottom w:val="single" w:sz="4" w:space="0" w:color="D9D9D9"/>
              <w:right w:val="single" w:sz="4" w:space="0" w:color="auto"/>
            </w:tcBorders>
            <w:shd w:val="clear" w:color="auto" w:fill="auto"/>
            <w:noWrap/>
            <w:vAlign w:val="center"/>
          </w:tcPr>
          <w:p w14:paraId="048CF339"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nil"/>
              <w:right w:val="nil"/>
            </w:tcBorders>
            <w:shd w:val="clear" w:color="auto" w:fill="auto"/>
            <w:noWrap/>
            <w:vAlign w:val="center"/>
          </w:tcPr>
          <w:p w14:paraId="2E5B8004"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47%</w:t>
            </w:r>
          </w:p>
        </w:tc>
        <w:tc>
          <w:tcPr>
            <w:tcW w:w="663" w:type="dxa"/>
            <w:tcBorders>
              <w:top w:val="nil"/>
              <w:left w:val="single" w:sz="4" w:space="0" w:color="D9D9D9"/>
              <w:bottom w:val="single" w:sz="4" w:space="0" w:color="D9D9D9"/>
              <w:right w:val="single" w:sz="4" w:space="0" w:color="D9D9D9"/>
            </w:tcBorders>
            <w:shd w:val="clear" w:color="auto" w:fill="auto"/>
            <w:noWrap/>
            <w:vAlign w:val="center"/>
          </w:tcPr>
          <w:p w14:paraId="074AD6AC"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43%</w:t>
            </w:r>
          </w:p>
        </w:tc>
        <w:tc>
          <w:tcPr>
            <w:tcW w:w="663" w:type="dxa"/>
            <w:tcBorders>
              <w:top w:val="nil"/>
              <w:left w:val="nil"/>
              <w:bottom w:val="single" w:sz="4" w:space="0" w:color="D9D9D9"/>
              <w:right w:val="single" w:sz="4" w:space="0" w:color="D9D9D9"/>
            </w:tcBorders>
            <w:shd w:val="clear" w:color="auto" w:fill="auto"/>
            <w:noWrap/>
            <w:vAlign w:val="center"/>
          </w:tcPr>
          <w:p w14:paraId="5D1A4752"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49%</w:t>
            </w:r>
          </w:p>
        </w:tc>
        <w:tc>
          <w:tcPr>
            <w:tcW w:w="663" w:type="dxa"/>
            <w:tcBorders>
              <w:top w:val="nil"/>
              <w:left w:val="nil"/>
              <w:bottom w:val="single" w:sz="4" w:space="0" w:color="D9D9D9"/>
              <w:right w:val="nil"/>
            </w:tcBorders>
            <w:shd w:val="clear" w:color="auto" w:fill="auto"/>
            <w:noWrap/>
            <w:vAlign w:val="center"/>
          </w:tcPr>
          <w:p w14:paraId="542EEF87"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27A7E69C"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39%</w:t>
            </w:r>
          </w:p>
        </w:tc>
        <w:tc>
          <w:tcPr>
            <w:tcW w:w="663" w:type="dxa"/>
            <w:tcBorders>
              <w:top w:val="nil"/>
              <w:left w:val="nil"/>
              <w:bottom w:val="single" w:sz="4" w:space="0" w:color="D9D9D9"/>
              <w:right w:val="single" w:sz="4" w:space="0" w:color="D9D9D9"/>
            </w:tcBorders>
            <w:shd w:val="clear" w:color="auto" w:fill="auto"/>
            <w:noWrap/>
            <w:vAlign w:val="center"/>
          </w:tcPr>
          <w:p w14:paraId="6F46BCF8"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38%</w:t>
            </w:r>
          </w:p>
        </w:tc>
        <w:tc>
          <w:tcPr>
            <w:tcW w:w="663" w:type="dxa"/>
            <w:tcBorders>
              <w:top w:val="nil"/>
              <w:left w:val="nil"/>
              <w:bottom w:val="single" w:sz="4" w:space="0" w:color="D9D9D9"/>
              <w:right w:val="single" w:sz="4" w:space="0" w:color="D9D9D9"/>
            </w:tcBorders>
            <w:shd w:val="clear" w:color="auto" w:fill="auto"/>
            <w:noWrap/>
            <w:vAlign w:val="center"/>
          </w:tcPr>
          <w:p w14:paraId="07CC6F2E"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45%</w:t>
            </w:r>
          </w:p>
        </w:tc>
        <w:tc>
          <w:tcPr>
            <w:tcW w:w="663" w:type="dxa"/>
            <w:tcBorders>
              <w:top w:val="nil"/>
              <w:left w:val="nil"/>
              <w:bottom w:val="single" w:sz="4" w:space="0" w:color="D9D9D9"/>
              <w:right w:val="single" w:sz="4" w:space="0" w:color="auto"/>
            </w:tcBorders>
            <w:shd w:val="clear" w:color="auto" w:fill="auto"/>
            <w:noWrap/>
            <w:vAlign w:val="center"/>
          </w:tcPr>
          <w:p w14:paraId="48D1FF91"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3B463EEF"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30%</w:t>
            </w:r>
          </w:p>
        </w:tc>
        <w:tc>
          <w:tcPr>
            <w:tcW w:w="663" w:type="dxa"/>
            <w:tcBorders>
              <w:top w:val="nil"/>
              <w:left w:val="nil"/>
              <w:bottom w:val="single" w:sz="4" w:space="0" w:color="D9D9D9"/>
              <w:right w:val="single" w:sz="4" w:space="0" w:color="D9D9D9"/>
            </w:tcBorders>
            <w:shd w:val="clear" w:color="auto" w:fill="auto"/>
            <w:noWrap/>
            <w:vAlign w:val="center"/>
          </w:tcPr>
          <w:p w14:paraId="10E927D3"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34%</w:t>
            </w:r>
          </w:p>
        </w:tc>
        <w:tc>
          <w:tcPr>
            <w:tcW w:w="663" w:type="dxa"/>
            <w:tcBorders>
              <w:top w:val="nil"/>
              <w:left w:val="nil"/>
              <w:bottom w:val="single" w:sz="4" w:space="0" w:color="D9D9D9"/>
              <w:right w:val="double" w:sz="6" w:space="0" w:color="auto"/>
            </w:tcBorders>
            <w:shd w:val="clear" w:color="auto" w:fill="auto"/>
            <w:noWrap/>
            <w:vAlign w:val="center"/>
          </w:tcPr>
          <w:p w14:paraId="5BA98AB0"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34%</w:t>
            </w:r>
          </w:p>
        </w:tc>
      </w:tr>
      <w:tr w:rsidR="000B2893" w:rsidRPr="000B2893" w14:paraId="148EB383" w14:textId="77777777" w:rsidTr="009748AD">
        <w:trPr>
          <w:trHeight w:val="300"/>
          <w:jc w:val="center"/>
        </w:trPr>
        <w:tc>
          <w:tcPr>
            <w:tcW w:w="2433" w:type="dxa"/>
            <w:tcBorders>
              <w:top w:val="nil"/>
              <w:left w:val="double" w:sz="6" w:space="0" w:color="auto"/>
              <w:bottom w:val="single" w:sz="4" w:space="0" w:color="D9D9D9"/>
              <w:right w:val="nil"/>
            </w:tcBorders>
            <w:shd w:val="clear" w:color="auto" w:fill="auto"/>
            <w:noWrap/>
            <w:vAlign w:val="center"/>
          </w:tcPr>
          <w:p w14:paraId="67B106FE" w14:textId="2EA5AAF3" w:rsidR="000B2893" w:rsidRPr="000B2893" w:rsidRDefault="00BC6314" w:rsidP="00544F42">
            <w:pPr>
              <w:spacing w:before="0" w:after="0"/>
              <w:ind w:firstLineChars="100" w:firstLine="160"/>
              <w:rPr>
                <w:rFonts w:ascii="Arial" w:hAnsi="Arial" w:cs="Arial"/>
                <w:color w:val="000000"/>
                <w:sz w:val="16"/>
                <w:szCs w:val="16"/>
                <w:lang w:val="en-AU" w:eastAsia="en-AU"/>
              </w:rPr>
            </w:pPr>
            <w:r>
              <w:rPr>
                <w:rFonts w:ascii="Arial" w:hAnsi="Arial" w:cs="Arial"/>
                <w:color w:val="000000"/>
                <w:sz w:val="16"/>
                <w:szCs w:val="16"/>
                <w:lang w:val="en-AU" w:eastAsia="en-AU"/>
              </w:rPr>
              <w:t>LPG Household</w:t>
            </w:r>
            <w:r w:rsidR="000B2893" w:rsidRPr="000B2893">
              <w:rPr>
                <w:rFonts w:ascii="Arial" w:hAnsi="Arial" w:cs="Arial"/>
                <w:color w:val="000000"/>
                <w:sz w:val="16"/>
                <w:szCs w:val="16"/>
                <w:lang w:val="en-AU" w:eastAsia="en-AU"/>
              </w:rPr>
              <w:t>s</w:t>
            </w: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0D6629F3"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w:t>
            </w:r>
          </w:p>
        </w:tc>
        <w:tc>
          <w:tcPr>
            <w:tcW w:w="663" w:type="dxa"/>
            <w:tcBorders>
              <w:top w:val="nil"/>
              <w:left w:val="nil"/>
              <w:bottom w:val="single" w:sz="4" w:space="0" w:color="D9D9D9"/>
              <w:right w:val="single" w:sz="4" w:space="0" w:color="D9D9D9"/>
            </w:tcBorders>
            <w:shd w:val="clear" w:color="auto" w:fill="auto"/>
            <w:noWrap/>
            <w:vAlign w:val="center"/>
          </w:tcPr>
          <w:p w14:paraId="2364036E"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33%</w:t>
            </w:r>
          </w:p>
        </w:tc>
        <w:tc>
          <w:tcPr>
            <w:tcW w:w="663" w:type="dxa"/>
            <w:tcBorders>
              <w:top w:val="nil"/>
              <w:left w:val="nil"/>
              <w:bottom w:val="single" w:sz="4" w:space="0" w:color="D9D9D9"/>
              <w:right w:val="single" w:sz="4" w:space="0" w:color="D9D9D9"/>
            </w:tcBorders>
            <w:shd w:val="clear" w:color="auto" w:fill="auto"/>
            <w:noWrap/>
            <w:vAlign w:val="center"/>
          </w:tcPr>
          <w:p w14:paraId="4EE4569F"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auto"/>
            </w:tcBorders>
            <w:shd w:val="clear" w:color="auto" w:fill="auto"/>
            <w:noWrap/>
            <w:vAlign w:val="center"/>
          </w:tcPr>
          <w:p w14:paraId="28DBEC6D"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nil"/>
              <w:right w:val="nil"/>
            </w:tcBorders>
            <w:shd w:val="clear" w:color="auto" w:fill="auto"/>
            <w:noWrap/>
            <w:vAlign w:val="center"/>
          </w:tcPr>
          <w:p w14:paraId="1809E333"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46%</w:t>
            </w:r>
          </w:p>
        </w:tc>
        <w:tc>
          <w:tcPr>
            <w:tcW w:w="663" w:type="dxa"/>
            <w:tcBorders>
              <w:top w:val="nil"/>
              <w:left w:val="single" w:sz="4" w:space="0" w:color="D9D9D9"/>
              <w:bottom w:val="single" w:sz="4" w:space="0" w:color="D9D9D9"/>
              <w:right w:val="single" w:sz="4" w:space="0" w:color="D9D9D9"/>
            </w:tcBorders>
            <w:shd w:val="clear" w:color="auto" w:fill="auto"/>
            <w:noWrap/>
            <w:vAlign w:val="center"/>
          </w:tcPr>
          <w:p w14:paraId="4E5DC796"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58%</w:t>
            </w:r>
          </w:p>
        </w:tc>
        <w:tc>
          <w:tcPr>
            <w:tcW w:w="663" w:type="dxa"/>
            <w:tcBorders>
              <w:top w:val="nil"/>
              <w:left w:val="nil"/>
              <w:bottom w:val="single" w:sz="4" w:space="0" w:color="D9D9D9"/>
              <w:right w:val="single" w:sz="4" w:space="0" w:color="D9D9D9"/>
            </w:tcBorders>
            <w:shd w:val="clear" w:color="auto" w:fill="auto"/>
            <w:noWrap/>
            <w:vAlign w:val="center"/>
          </w:tcPr>
          <w:p w14:paraId="7EBE97D6"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nil"/>
            </w:tcBorders>
            <w:shd w:val="clear" w:color="auto" w:fill="auto"/>
            <w:noWrap/>
            <w:vAlign w:val="center"/>
          </w:tcPr>
          <w:p w14:paraId="70D3DE7B"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0B0B0AB3"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24%</w:t>
            </w:r>
          </w:p>
        </w:tc>
        <w:tc>
          <w:tcPr>
            <w:tcW w:w="663" w:type="dxa"/>
            <w:tcBorders>
              <w:top w:val="nil"/>
              <w:left w:val="nil"/>
              <w:bottom w:val="single" w:sz="4" w:space="0" w:color="D9D9D9"/>
              <w:right w:val="single" w:sz="4" w:space="0" w:color="D9D9D9"/>
            </w:tcBorders>
            <w:shd w:val="clear" w:color="auto" w:fill="auto"/>
            <w:noWrap/>
            <w:vAlign w:val="center"/>
          </w:tcPr>
          <w:p w14:paraId="41A62BCD"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55%</w:t>
            </w:r>
          </w:p>
        </w:tc>
        <w:tc>
          <w:tcPr>
            <w:tcW w:w="663" w:type="dxa"/>
            <w:tcBorders>
              <w:top w:val="nil"/>
              <w:left w:val="nil"/>
              <w:bottom w:val="single" w:sz="4" w:space="0" w:color="D9D9D9"/>
              <w:right w:val="single" w:sz="4" w:space="0" w:color="D9D9D9"/>
            </w:tcBorders>
            <w:shd w:val="clear" w:color="auto" w:fill="auto"/>
            <w:noWrap/>
            <w:vAlign w:val="center"/>
          </w:tcPr>
          <w:p w14:paraId="1EEB28D9"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auto"/>
            </w:tcBorders>
            <w:shd w:val="clear" w:color="auto" w:fill="auto"/>
            <w:noWrap/>
            <w:vAlign w:val="center"/>
          </w:tcPr>
          <w:p w14:paraId="3E8ACA59"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6D81970A"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29%</w:t>
            </w:r>
          </w:p>
        </w:tc>
        <w:tc>
          <w:tcPr>
            <w:tcW w:w="663" w:type="dxa"/>
            <w:tcBorders>
              <w:top w:val="nil"/>
              <w:left w:val="nil"/>
              <w:bottom w:val="single" w:sz="4" w:space="0" w:color="D9D9D9"/>
              <w:right w:val="single" w:sz="4" w:space="0" w:color="D9D9D9"/>
            </w:tcBorders>
            <w:shd w:val="clear" w:color="auto" w:fill="auto"/>
            <w:noWrap/>
            <w:vAlign w:val="center"/>
          </w:tcPr>
          <w:p w14:paraId="1F8C4B41"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47%</w:t>
            </w:r>
          </w:p>
        </w:tc>
        <w:tc>
          <w:tcPr>
            <w:tcW w:w="663" w:type="dxa"/>
            <w:tcBorders>
              <w:top w:val="nil"/>
              <w:left w:val="nil"/>
              <w:bottom w:val="single" w:sz="4" w:space="0" w:color="D9D9D9"/>
              <w:right w:val="double" w:sz="6" w:space="0" w:color="auto"/>
            </w:tcBorders>
            <w:shd w:val="clear" w:color="auto" w:fill="auto"/>
            <w:noWrap/>
            <w:vAlign w:val="center"/>
          </w:tcPr>
          <w:p w14:paraId="642FB063"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r>
      <w:tr w:rsidR="000B2893" w:rsidRPr="000B2893" w14:paraId="4BECE44D" w14:textId="77777777" w:rsidTr="009748AD">
        <w:trPr>
          <w:trHeight w:val="300"/>
          <w:jc w:val="center"/>
        </w:trPr>
        <w:tc>
          <w:tcPr>
            <w:tcW w:w="2433" w:type="dxa"/>
            <w:tcBorders>
              <w:top w:val="nil"/>
              <w:left w:val="double" w:sz="6" w:space="0" w:color="auto"/>
              <w:bottom w:val="single" w:sz="4" w:space="0" w:color="D9D9D9"/>
              <w:right w:val="nil"/>
            </w:tcBorders>
            <w:shd w:val="clear" w:color="auto" w:fill="auto"/>
            <w:noWrap/>
            <w:vAlign w:val="center"/>
          </w:tcPr>
          <w:p w14:paraId="4189717F" w14:textId="77777777" w:rsidR="000B2893" w:rsidRPr="000B2893" w:rsidRDefault="000B2893" w:rsidP="00544F42">
            <w:pPr>
              <w:spacing w:before="0" w:after="0"/>
              <w:rPr>
                <w:rFonts w:ascii="Arial" w:hAnsi="Arial" w:cs="Arial"/>
                <w:b/>
                <w:bCs/>
                <w:color w:val="000000"/>
                <w:sz w:val="16"/>
                <w:szCs w:val="16"/>
                <w:lang w:val="en-AU" w:eastAsia="en-AU"/>
              </w:rPr>
            </w:pPr>
            <w:r w:rsidRPr="000B2893">
              <w:rPr>
                <w:rFonts w:ascii="Arial" w:hAnsi="Arial" w:cs="Arial"/>
                <w:b/>
                <w:bCs/>
                <w:color w:val="000000"/>
                <w:sz w:val="16"/>
                <w:szCs w:val="16"/>
                <w:lang w:val="en-AU" w:eastAsia="en-AU"/>
              </w:rPr>
              <w:t xml:space="preserve">By DHHS Area - </w:t>
            </w: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50D3E4DC" w14:textId="77777777" w:rsidR="000B2893" w:rsidRPr="000B2893" w:rsidRDefault="000B2893" w:rsidP="009748AD">
            <w:pPr>
              <w:jc w:val="center"/>
              <w:rPr>
                <w:rFonts w:ascii="Arial" w:hAnsi="Arial" w:cs="Arial"/>
                <w:sz w:val="16"/>
                <w:szCs w:val="16"/>
              </w:rPr>
            </w:pPr>
          </w:p>
        </w:tc>
        <w:tc>
          <w:tcPr>
            <w:tcW w:w="663" w:type="dxa"/>
            <w:tcBorders>
              <w:top w:val="nil"/>
              <w:left w:val="nil"/>
              <w:bottom w:val="single" w:sz="4" w:space="0" w:color="D9D9D9"/>
              <w:right w:val="single" w:sz="4" w:space="0" w:color="D9D9D9"/>
            </w:tcBorders>
            <w:shd w:val="clear" w:color="auto" w:fill="auto"/>
            <w:noWrap/>
            <w:vAlign w:val="center"/>
          </w:tcPr>
          <w:p w14:paraId="6BFFAFF3" w14:textId="19F51A8D" w:rsidR="000B2893" w:rsidRPr="000B2893" w:rsidRDefault="000B2893">
            <w:pPr>
              <w:spacing w:before="0" w:after="0"/>
              <w:jc w:val="center"/>
              <w:rPr>
                <w:rFonts w:ascii="Arial" w:hAnsi="Arial" w:cs="Arial"/>
                <w:color w:val="000000"/>
                <w:sz w:val="16"/>
                <w:szCs w:val="16"/>
                <w:lang w:val="en-AU" w:eastAsia="en-AU"/>
              </w:rPr>
            </w:pPr>
          </w:p>
        </w:tc>
        <w:tc>
          <w:tcPr>
            <w:tcW w:w="663" w:type="dxa"/>
            <w:tcBorders>
              <w:top w:val="nil"/>
              <w:left w:val="nil"/>
              <w:bottom w:val="single" w:sz="4" w:space="0" w:color="D9D9D9"/>
              <w:right w:val="single" w:sz="4" w:space="0" w:color="D9D9D9"/>
            </w:tcBorders>
            <w:shd w:val="clear" w:color="auto" w:fill="auto"/>
            <w:noWrap/>
            <w:vAlign w:val="center"/>
          </w:tcPr>
          <w:p w14:paraId="4B0DE9EC" w14:textId="6B085A07" w:rsidR="000B2893" w:rsidRPr="000B2893" w:rsidRDefault="000B2893">
            <w:pPr>
              <w:spacing w:before="0" w:after="0"/>
              <w:jc w:val="center"/>
              <w:rPr>
                <w:rFonts w:ascii="Arial" w:hAnsi="Arial" w:cs="Arial"/>
                <w:color w:val="000000"/>
                <w:sz w:val="16"/>
                <w:szCs w:val="16"/>
                <w:lang w:val="en-AU" w:eastAsia="en-AU"/>
              </w:rPr>
            </w:pPr>
          </w:p>
        </w:tc>
        <w:tc>
          <w:tcPr>
            <w:tcW w:w="663" w:type="dxa"/>
            <w:tcBorders>
              <w:top w:val="nil"/>
              <w:left w:val="nil"/>
              <w:bottom w:val="single" w:sz="4" w:space="0" w:color="D9D9D9"/>
              <w:right w:val="single" w:sz="4" w:space="0" w:color="auto"/>
            </w:tcBorders>
            <w:shd w:val="clear" w:color="auto" w:fill="auto"/>
            <w:noWrap/>
            <w:vAlign w:val="center"/>
          </w:tcPr>
          <w:p w14:paraId="6FD3EB42" w14:textId="3A72B155" w:rsidR="000B2893" w:rsidRPr="000B2893" w:rsidRDefault="000B2893">
            <w:pPr>
              <w:spacing w:before="0" w:after="0"/>
              <w:jc w:val="center"/>
              <w:rPr>
                <w:rFonts w:ascii="Arial" w:hAnsi="Arial" w:cs="Arial"/>
                <w:color w:val="000000"/>
                <w:sz w:val="16"/>
                <w:szCs w:val="16"/>
                <w:lang w:val="en-AU" w:eastAsia="en-AU"/>
              </w:rPr>
            </w:pPr>
          </w:p>
        </w:tc>
        <w:tc>
          <w:tcPr>
            <w:tcW w:w="663" w:type="dxa"/>
            <w:tcBorders>
              <w:top w:val="single" w:sz="4" w:space="0" w:color="D9D9D9"/>
              <w:left w:val="nil"/>
              <w:bottom w:val="single" w:sz="4" w:space="0" w:color="D9D9D9"/>
              <w:right w:val="single" w:sz="4" w:space="0" w:color="D9D9D9"/>
            </w:tcBorders>
            <w:shd w:val="clear" w:color="auto" w:fill="auto"/>
            <w:noWrap/>
            <w:vAlign w:val="center"/>
          </w:tcPr>
          <w:p w14:paraId="2FF52BBA" w14:textId="77777777" w:rsidR="000B2893" w:rsidRPr="000B2893" w:rsidRDefault="000B2893" w:rsidP="009748AD">
            <w:pPr>
              <w:jc w:val="center"/>
              <w:rPr>
                <w:rFonts w:ascii="Arial" w:hAnsi="Arial" w:cs="Arial"/>
                <w:sz w:val="16"/>
                <w:szCs w:val="16"/>
              </w:rPr>
            </w:pPr>
          </w:p>
        </w:tc>
        <w:tc>
          <w:tcPr>
            <w:tcW w:w="663" w:type="dxa"/>
            <w:tcBorders>
              <w:top w:val="nil"/>
              <w:left w:val="nil"/>
              <w:bottom w:val="single" w:sz="4" w:space="0" w:color="D9D9D9"/>
              <w:right w:val="single" w:sz="4" w:space="0" w:color="D9D9D9"/>
            </w:tcBorders>
            <w:shd w:val="clear" w:color="auto" w:fill="auto"/>
            <w:noWrap/>
            <w:vAlign w:val="center"/>
          </w:tcPr>
          <w:p w14:paraId="6B9B5602" w14:textId="5D09EE35" w:rsidR="000B2893" w:rsidRPr="000B2893" w:rsidRDefault="000B2893">
            <w:pPr>
              <w:spacing w:before="0" w:after="0"/>
              <w:jc w:val="center"/>
              <w:rPr>
                <w:rFonts w:ascii="Arial" w:hAnsi="Arial" w:cs="Arial"/>
                <w:color w:val="000000"/>
                <w:sz w:val="16"/>
                <w:szCs w:val="16"/>
                <w:lang w:val="en-AU" w:eastAsia="en-AU"/>
              </w:rPr>
            </w:pPr>
          </w:p>
        </w:tc>
        <w:tc>
          <w:tcPr>
            <w:tcW w:w="663" w:type="dxa"/>
            <w:tcBorders>
              <w:top w:val="nil"/>
              <w:left w:val="nil"/>
              <w:bottom w:val="single" w:sz="4" w:space="0" w:color="D9D9D9"/>
              <w:right w:val="single" w:sz="4" w:space="0" w:color="D9D9D9"/>
            </w:tcBorders>
            <w:shd w:val="clear" w:color="auto" w:fill="auto"/>
            <w:noWrap/>
            <w:vAlign w:val="center"/>
          </w:tcPr>
          <w:p w14:paraId="413F89F4" w14:textId="61044969" w:rsidR="000B2893" w:rsidRPr="000B2893" w:rsidRDefault="000B2893">
            <w:pPr>
              <w:spacing w:before="0" w:after="0"/>
              <w:jc w:val="center"/>
              <w:rPr>
                <w:rFonts w:ascii="Arial" w:hAnsi="Arial" w:cs="Arial"/>
                <w:color w:val="000000"/>
                <w:sz w:val="16"/>
                <w:szCs w:val="16"/>
                <w:lang w:val="en-AU" w:eastAsia="en-AU"/>
              </w:rPr>
            </w:pPr>
          </w:p>
        </w:tc>
        <w:tc>
          <w:tcPr>
            <w:tcW w:w="663" w:type="dxa"/>
            <w:tcBorders>
              <w:top w:val="nil"/>
              <w:left w:val="nil"/>
              <w:bottom w:val="single" w:sz="4" w:space="0" w:color="D9D9D9"/>
              <w:right w:val="nil"/>
            </w:tcBorders>
            <w:shd w:val="clear" w:color="auto" w:fill="auto"/>
            <w:noWrap/>
            <w:vAlign w:val="center"/>
          </w:tcPr>
          <w:p w14:paraId="3D9C3FF7" w14:textId="7C811908" w:rsidR="000B2893" w:rsidRPr="000B2893" w:rsidRDefault="000B2893">
            <w:pPr>
              <w:spacing w:before="0" w:after="0"/>
              <w:jc w:val="center"/>
              <w:rPr>
                <w:rFonts w:ascii="Arial" w:hAnsi="Arial" w:cs="Arial"/>
                <w:color w:val="000000"/>
                <w:sz w:val="16"/>
                <w:szCs w:val="16"/>
                <w:lang w:val="en-AU" w:eastAsia="en-AU"/>
              </w:rPr>
            </w:pP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2E4EB6E8" w14:textId="77777777" w:rsidR="000B2893" w:rsidRPr="000B2893" w:rsidRDefault="000B2893" w:rsidP="009748AD">
            <w:pPr>
              <w:jc w:val="center"/>
              <w:rPr>
                <w:rFonts w:ascii="Arial" w:hAnsi="Arial" w:cs="Arial"/>
                <w:sz w:val="16"/>
                <w:szCs w:val="16"/>
              </w:rPr>
            </w:pPr>
          </w:p>
        </w:tc>
        <w:tc>
          <w:tcPr>
            <w:tcW w:w="663" w:type="dxa"/>
            <w:tcBorders>
              <w:top w:val="nil"/>
              <w:left w:val="nil"/>
              <w:bottom w:val="single" w:sz="4" w:space="0" w:color="D9D9D9"/>
              <w:right w:val="single" w:sz="4" w:space="0" w:color="D9D9D9"/>
            </w:tcBorders>
            <w:shd w:val="clear" w:color="auto" w:fill="auto"/>
            <w:noWrap/>
            <w:vAlign w:val="center"/>
          </w:tcPr>
          <w:p w14:paraId="1CCBA365" w14:textId="7FAA4A94" w:rsidR="000B2893" w:rsidRPr="000B2893" w:rsidRDefault="000B2893">
            <w:pPr>
              <w:spacing w:before="0" w:after="0"/>
              <w:jc w:val="center"/>
              <w:rPr>
                <w:rFonts w:ascii="Arial" w:hAnsi="Arial" w:cs="Arial"/>
                <w:color w:val="000000"/>
                <w:sz w:val="16"/>
                <w:szCs w:val="16"/>
                <w:lang w:val="en-AU" w:eastAsia="en-AU"/>
              </w:rPr>
            </w:pPr>
          </w:p>
        </w:tc>
        <w:tc>
          <w:tcPr>
            <w:tcW w:w="663" w:type="dxa"/>
            <w:tcBorders>
              <w:top w:val="nil"/>
              <w:left w:val="nil"/>
              <w:bottom w:val="single" w:sz="4" w:space="0" w:color="D9D9D9"/>
              <w:right w:val="single" w:sz="4" w:space="0" w:color="D9D9D9"/>
            </w:tcBorders>
            <w:shd w:val="clear" w:color="auto" w:fill="auto"/>
            <w:noWrap/>
            <w:vAlign w:val="center"/>
          </w:tcPr>
          <w:p w14:paraId="4B482D9C" w14:textId="42FC0793" w:rsidR="000B2893" w:rsidRPr="000B2893" w:rsidRDefault="000B2893">
            <w:pPr>
              <w:spacing w:before="0" w:after="0"/>
              <w:jc w:val="center"/>
              <w:rPr>
                <w:rFonts w:ascii="Arial" w:hAnsi="Arial" w:cs="Arial"/>
                <w:color w:val="000000"/>
                <w:sz w:val="16"/>
                <w:szCs w:val="16"/>
                <w:lang w:val="en-AU" w:eastAsia="en-AU"/>
              </w:rPr>
            </w:pPr>
          </w:p>
        </w:tc>
        <w:tc>
          <w:tcPr>
            <w:tcW w:w="663" w:type="dxa"/>
            <w:tcBorders>
              <w:top w:val="nil"/>
              <w:left w:val="nil"/>
              <w:bottom w:val="single" w:sz="4" w:space="0" w:color="D9D9D9"/>
              <w:right w:val="single" w:sz="4" w:space="0" w:color="auto"/>
            </w:tcBorders>
            <w:shd w:val="clear" w:color="auto" w:fill="auto"/>
            <w:noWrap/>
            <w:vAlign w:val="center"/>
          </w:tcPr>
          <w:p w14:paraId="2B0AA44C" w14:textId="59BB7D53" w:rsidR="000B2893" w:rsidRPr="000B2893" w:rsidRDefault="000B2893">
            <w:pPr>
              <w:spacing w:before="0" w:after="0"/>
              <w:jc w:val="center"/>
              <w:rPr>
                <w:rFonts w:ascii="Arial" w:hAnsi="Arial" w:cs="Arial"/>
                <w:color w:val="000000"/>
                <w:sz w:val="16"/>
                <w:szCs w:val="16"/>
                <w:lang w:val="en-AU" w:eastAsia="en-AU"/>
              </w:rPr>
            </w:pPr>
          </w:p>
        </w:tc>
        <w:tc>
          <w:tcPr>
            <w:tcW w:w="663" w:type="dxa"/>
            <w:tcBorders>
              <w:top w:val="nil"/>
              <w:left w:val="nil"/>
              <w:bottom w:val="single" w:sz="4" w:space="0" w:color="D9D9D9"/>
              <w:right w:val="single" w:sz="4" w:space="0" w:color="D9D9D9"/>
            </w:tcBorders>
            <w:shd w:val="clear" w:color="auto" w:fill="auto"/>
            <w:noWrap/>
            <w:vAlign w:val="center"/>
          </w:tcPr>
          <w:p w14:paraId="524DBD4B" w14:textId="77777777" w:rsidR="000B2893" w:rsidRPr="000B2893" w:rsidRDefault="000B2893" w:rsidP="009748AD">
            <w:pPr>
              <w:jc w:val="center"/>
              <w:rPr>
                <w:rFonts w:ascii="Arial" w:hAnsi="Arial" w:cs="Arial"/>
                <w:sz w:val="16"/>
                <w:szCs w:val="16"/>
              </w:rPr>
            </w:pPr>
          </w:p>
        </w:tc>
        <w:tc>
          <w:tcPr>
            <w:tcW w:w="663" w:type="dxa"/>
            <w:tcBorders>
              <w:top w:val="nil"/>
              <w:left w:val="nil"/>
              <w:bottom w:val="single" w:sz="4" w:space="0" w:color="D9D9D9"/>
              <w:right w:val="single" w:sz="4" w:space="0" w:color="D9D9D9"/>
            </w:tcBorders>
            <w:shd w:val="clear" w:color="auto" w:fill="auto"/>
            <w:noWrap/>
            <w:vAlign w:val="center"/>
          </w:tcPr>
          <w:p w14:paraId="0B63BD3E" w14:textId="08C3BAB6" w:rsidR="000B2893" w:rsidRPr="000B2893" w:rsidRDefault="000B2893">
            <w:pPr>
              <w:spacing w:before="0" w:after="0"/>
              <w:jc w:val="center"/>
              <w:rPr>
                <w:rFonts w:ascii="Arial" w:hAnsi="Arial" w:cs="Arial"/>
                <w:color w:val="000000"/>
                <w:sz w:val="16"/>
                <w:szCs w:val="16"/>
                <w:lang w:val="en-AU" w:eastAsia="en-AU"/>
              </w:rPr>
            </w:pPr>
          </w:p>
        </w:tc>
        <w:tc>
          <w:tcPr>
            <w:tcW w:w="663" w:type="dxa"/>
            <w:tcBorders>
              <w:top w:val="nil"/>
              <w:left w:val="nil"/>
              <w:bottom w:val="single" w:sz="4" w:space="0" w:color="D9D9D9"/>
              <w:right w:val="double" w:sz="6" w:space="0" w:color="auto"/>
            </w:tcBorders>
            <w:shd w:val="clear" w:color="auto" w:fill="auto"/>
            <w:noWrap/>
            <w:vAlign w:val="center"/>
          </w:tcPr>
          <w:p w14:paraId="0C5FA295" w14:textId="57DE9EA0" w:rsidR="000B2893" w:rsidRPr="000B2893" w:rsidRDefault="000B2893">
            <w:pPr>
              <w:spacing w:before="0" w:after="0"/>
              <w:jc w:val="center"/>
              <w:rPr>
                <w:rFonts w:ascii="Arial" w:hAnsi="Arial" w:cs="Arial"/>
                <w:color w:val="000000"/>
                <w:sz w:val="16"/>
                <w:szCs w:val="16"/>
                <w:lang w:val="en-AU" w:eastAsia="en-AU"/>
              </w:rPr>
            </w:pPr>
          </w:p>
        </w:tc>
      </w:tr>
      <w:tr w:rsidR="000B2893" w:rsidRPr="000B2893" w14:paraId="3F0BE6EC" w14:textId="77777777" w:rsidTr="009748AD">
        <w:trPr>
          <w:trHeight w:val="300"/>
          <w:jc w:val="center"/>
        </w:trPr>
        <w:tc>
          <w:tcPr>
            <w:tcW w:w="2433" w:type="dxa"/>
            <w:tcBorders>
              <w:top w:val="nil"/>
              <w:left w:val="double" w:sz="6" w:space="0" w:color="auto"/>
              <w:bottom w:val="single" w:sz="4" w:space="0" w:color="D9D9D9"/>
              <w:right w:val="nil"/>
            </w:tcBorders>
            <w:shd w:val="clear" w:color="auto" w:fill="auto"/>
            <w:noWrap/>
            <w:vAlign w:val="bottom"/>
          </w:tcPr>
          <w:p w14:paraId="59FF4453" w14:textId="77777777" w:rsidR="000B2893" w:rsidRPr="000B2893" w:rsidRDefault="000B2893" w:rsidP="00544F42">
            <w:pPr>
              <w:spacing w:before="0" w:after="0"/>
              <w:ind w:firstLineChars="100" w:firstLine="160"/>
              <w:rPr>
                <w:rFonts w:ascii="Arial" w:hAnsi="Arial" w:cs="Arial"/>
                <w:color w:val="000000"/>
                <w:sz w:val="16"/>
                <w:szCs w:val="16"/>
                <w:lang w:val="en-AU" w:eastAsia="en-AU"/>
              </w:rPr>
            </w:pPr>
            <w:r w:rsidRPr="000B2893">
              <w:rPr>
                <w:rFonts w:ascii="Arial" w:hAnsi="Arial" w:cs="Arial"/>
                <w:color w:val="000000"/>
                <w:sz w:val="16"/>
                <w:szCs w:val="16"/>
                <w:lang w:val="en-AU" w:eastAsia="en-AU"/>
              </w:rPr>
              <w:t>Hume Moreland</w:t>
            </w: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30ED02A3"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48%</w:t>
            </w:r>
          </w:p>
        </w:tc>
        <w:tc>
          <w:tcPr>
            <w:tcW w:w="663" w:type="dxa"/>
            <w:tcBorders>
              <w:top w:val="nil"/>
              <w:left w:val="nil"/>
              <w:bottom w:val="single" w:sz="4" w:space="0" w:color="D9D9D9"/>
              <w:right w:val="single" w:sz="4" w:space="0" w:color="D9D9D9"/>
            </w:tcBorders>
            <w:shd w:val="clear" w:color="auto" w:fill="auto"/>
            <w:noWrap/>
            <w:vAlign w:val="center"/>
          </w:tcPr>
          <w:p w14:paraId="0F8B02EE"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62FC2486"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auto"/>
            </w:tcBorders>
            <w:shd w:val="clear" w:color="auto" w:fill="auto"/>
            <w:noWrap/>
            <w:vAlign w:val="center"/>
          </w:tcPr>
          <w:p w14:paraId="7E120E21"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15B505F2"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48%</w:t>
            </w:r>
          </w:p>
        </w:tc>
        <w:tc>
          <w:tcPr>
            <w:tcW w:w="663" w:type="dxa"/>
            <w:tcBorders>
              <w:top w:val="nil"/>
              <w:left w:val="nil"/>
              <w:bottom w:val="single" w:sz="4" w:space="0" w:color="D9D9D9"/>
              <w:right w:val="single" w:sz="4" w:space="0" w:color="D9D9D9"/>
            </w:tcBorders>
            <w:shd w:val="clear" w:color="auto" w:fill="auto"/>
            <w:noWrap/>
            <w:vAlign w:val="center"/>
          </w:tcPr>
          <w:p w14:paraId="5CB1D56D"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2D559F80"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nil"/>
            </w:tcBorders>
            <w:shd w:val="clear" w:color="auto" w:fill="auto"/>
            <w:noWrap/>
            <w:vAlign w:val="center"/>
          </w:tcPr>
          <w:p w14:paraId="48D4B05D"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227EC8D6"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49%</w:t>
            </w:r>
          </w:p>
        </w:tc>
        <w:tc>
          <w:tcPr>
            <w:tcW w:w="663" w:type="dxa"/>
            <w:tcBorders>
              <w:top w:val="nil"/>
              <w:left w:val="nil"/>
              <w:bottom w:val="single" w:sz="4" w:space="0" w:color="D9D9D9"/>
              <w:right w:val="single" w:sz="4" w:space="0" w:color="D9D9D9"/>
            </w:tcBorders>
            <w:shd w:val="clear" w:color="auto" w:fill="auto"/>
            <w:noWrap/>
            <w:vAlign w:val="center"/>
          </w:tcPr>
          <w:p w14:paraId="74EB868A"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0A95634F"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auto"/>
            </w:tcBorders>
            <w:shd w:val="clear" w:color="auto" w:fill="auto"/>
            <w:noWrap/>
            <w:vAlign w:val="center"/>
          </w:tcPr>
          <w:p w14:paraId="200F74E4"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0C04023C"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34%</w:t>
            </w:r>
          </w:p>
        </w:tc>
        <w:tc>
          <w:tcPr>
            <w:tcW w:w="663" w:type="dxa"/>
            <w:tcBorders>
              <w:top w:val="nil"/>
              <w:left w:val="nil"/>
              <w:bottom w:val="single" w:sz="4" w:space="0" w:color="D9D9D9"/>
              <w:right w:val="single" w:sz="4" w:space="0" w:color="D9D9D9"/>
            </w:tcBorders>
            <w:shd w:val="clear" w:color="auto" w:fill="auto"/>
            <w:noWrap/>
            <w:vAlign w:val="center"/>
          </w:tcPr>
          <w:p w14:paraId="10D65C24"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double" w:sz="6" w:space="0" w:color="auto"/>
            </w:tcBorders>
            <w:shd w:val="clear" w:color="auto" w:fill="auto"/>
            <w:noWrap/>
            <w:vAlign w:val="center"/>
          </w:tcPr>
          <w:p w14:paraId="0A99883B"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r>
      <w:tr w:rsidR="000B2893" w:rsidRPr="000B2893" w14:paraId="5AE67157" w14:textId="77777777" w:rsidTr="009748AD">
        <w:trPr>
          <w:trHeight w:val="300"/>
          <w:jc w:val="center"/>
        </w:trPr>
        <w:tc>
          <w:tcPr>
            <w:tcW w:w="2433" w:type="dxa"/>
            <w:tcBorders>
              <w:top w:val="nil"/>
              <w:left w:val="double" w:sz="6" w:space="0" w:color="auto"/>
              <w:bottom w:val="single" w:sz="4" w:space="0" w:color="D9D9D9"/>
              <w:right w:val="nil"/>
            </w:tcBorders>
            <w:shd w:val="clear" w:color="auto" w:fill="auto"/>
            <w:noWrap/>
            <w:vAlign w:val="bottom"/>
          </w:tcPr>
          <w:p w14:paraId="46A6BB02" w14:textId="77777777" w:rsidR="000B2893" w:rsidRPr="000B2893" w:rsidRDefault="000B2893" w:rsidP="00544F42">
            <w:pPr>
              <w:spacing w:before="0" w:after="0"/>
              <w:ind w:firstLineChars="100" w:firstLine="160"/>
              <w:rPr>
                <w:rFonts w:ascii="Arial" w:hAnsi="Arial" w:cs="Arial"/>
                <w:color w:val="000000"/>
                <w:sz w:val="16"/>
                <w:szCs w:val="16"/>
                <w:lang w:val="en-AU" w:eastAsia="en-AU"/>
              </w:rPr>
            </w:pPr>
            <w:r w:rsidRPr="000B2893">
              <w:rPr>
                <w:rFonts w:ascii="Arial" w:hAnsi="Arial" w:cs="Arial"/>
                <w:color w:val="000000"/>
                <w:sz w:val="16"/>
                <w:szCs w:val="16"/>
                <w:lang w:val="en-AU" w:eastAsia="en-AU"/>
              </w:rPr>
              <w:t>North Eastern Melbourne</w:t>
            </w: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05611C50"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40%</w:t>
            </w:r>
          </w:p>
        </w:tc>
        <w:tc>
          <w:tcPr>
            <w:tcW w:w="663" w:type="dxa"/>
            <w:tcBorders>
              <w:top w:val="nil"/>
              <w:left w:val="nil"/>
              <w:bottom w:val="single" w:sz="4" w:space="0" w:color="D9D9D9"/>
              <w:right w:val="single" w:sz="4" w:space="0" w:color="D9D9D9"/>
            </w:tcBorders>
            <w:shd w:val="clear" w:color="auto" w:fill="auto"/>
            <w:noWrap/>
            <w:vAlign w:val="center"/>
          </w:tcPr>
          <w:p w14:paraId="7987E1B5"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6CEAC2E1"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auto"/>
            </w:tcBorders>
            <w:shd w:val="clear" w:color="auto" w:fill="auto"/>
            <w:noWrap/>
            <w:vAlign w:val="center"/>
          </w:tcPr>
          <w:p w14:paraId="054321C3"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7B72D83B"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44%</w:t>
            </w:r>
          </w:p>
        </w:tc>
        <w:tc>
          <w:tcPr>
            <w:tcW w:w="663" w:type="dxa"/>
            <w:tcBorders>
              <w:top w:val="nil"/>
              <w:left w:val="nil"/>
              <w:bottom w:val="single" w:sz="4" w:space="0" w:color="D9D9D9"/>
              <w:right w:val="single" w:sz="4" w:space="0" w:color="D9D9D9"/>
            </w:tcBorders>
            <w:shd w:val="clear" w:color="auto" w:fill="auto"/>
            <w:noWrap/>
            <w:vAlign w:val="center"/>
          </w:tcPr>
          <w:p w14:paraId="7FDE3795"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0B073B8E"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nil"/>
            </w:tcBorders>
            <w:shd w:val="clear" w:color="auto" w:fill="auto"/>
            <w:noWrap/>
            <w:vAlign w:val="center"/>
          </w:tcPr>
          <w:p w14:paraId="2F8463C5"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04F4445A"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39%</w:t>
            </w:r>
          </w:p>
        </w:tc>
        <w:tc>
          <w:tcPr>
            <w:tcW w:w="663" w:type="dxa"/>
            <w:tcBorders>
              <w:top w:val="nil"/>
              <w:left w:val="nil"/>
              <w:bottom w:val="single" w:sz="4" w:space="0" w:color="D9D9D9"/>
              <w:right w:val="single" w:sz="4" w:space="0" w:color="D9D9D9"/>
            </w:tcBorders>
            <w:shd w:val="clear" w:color="auto" w:fill="auto"/>
            <w:noWrap/>
            <w:vAlign w:val="center"/>
          </w:tcPr>
          <w:p w14:paraId="29EEE49F"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4CC57CE1"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auto"/>
            </w:tcBorders>
            <w:shd w:val="clear" w:color="auto" w:fill="auto"/>
            <w:noWrap/>
            <w:vAlign w:val="center"/>
          </w:tcPr>
          <w:p w14:paraId="4F54AAC4"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7E27F1AC"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22%</w:t>
            </w:r>
          </w:p>
        </w:tc>
        <w:tc>
          <w:tcPr>
            <w:tcW w:w="663" w:type="dxa"/>
            <w:tcBorders>
              <w:top w:val="nil"/>
              <w:left w:val="nil"/>
              <w:bottom w:val="single" w:sz="4" w:space="0" w:color="D9D9D9"/>
              <w:right w:val="single" w:sz="4" w:space="0" w:color="D9D9D9"/>
            </w:tcBorders>
            <w:shd w:val="clear" w:color="auto" w:fill="auto"/>
            <w:noWrap/>
            <w:vAlign w:val="center"/>
          </w:tcPr>
          <w:p w14:paraId="5D6F56D5"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double" w:sz="6" w:space="0" w:color="auto"/>
            </w:tcBorders>
            <w:shd w:val="clear" w:color="auto" w:fill="auto"/>
            <w:noWrap/>
            <w:vAlign w:val="center"/>
          </w:tcPr>
          <w:p w14:paraId="13631341"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r>
      <w:tr w:rsidR="000B2893" w:rsidRPr="000B2893" w14:paraId="51B8B1CD" w14:textId="77777777" w:rsidTr="009748AD">
        <w:trPr>
          <w:trHeight w:val="300"/>
          <w:jc w:val="center"/>
        </w:trPr>
        <w:tc>
          <w:tcPr>
            <w:tcW w:w="2433" w:type="dxa"/>
            <w:tcBorders>
              <w:top w:val="nil"/>
              <w:left w:val="double" w:sz="6" w:space="0" w:color="auto"/>
              <w:bottom w:val="single" w:sz="4" w:space="0" w:color="D9D9D9"/>
              <w:right w:val="nil"/>
            </w:tcBorders>
            <w:shd w:val="clear" w:color="auto" w:fill="auto"/>
            <w:noWrap/>
            <w:vAlign w:val="bottom"/>
          </w:tcPr>
          <w:p w14:paraId="5596F072" w14:textId="77777777" w:rsidR="000B2893" w:rsidRPr="000B2893" w:rsidRDefault="000B2893" w:rsidP="00544F42">
            <w:pPr>
              <w:spacing w:before="0" w:after="0"/>
              <w:ind w:firstLineChars="100" w:firstLine="160"/>
              <w:rPr>
                <w:rFonts w:ascii="Arial" w:hAnsi="Arial" w:cs="Arial"/>
                <w:color w:val="000000"/>
                <w:sz w:val="16"/>
                <w:szCs w:val="16"/>
                <w:lang w:val="en-AU" w:eastAsia="en-AU"/>
              </w:rPr>
            </w:pPr>
            <w:r w:rsidRPr="000B2893">
              <w:rPr>
                <w:rFonts w:ascii="Arial" w:hAnsi="Arial" w:cs="Arial"/>
                <w:color w:val="000000"/>
                <w:sz w:val="16"/>
                <w:szCs w:val="16"/>
                <w:lang w:val="en-AU" w:eastAsia="en-AU"/>
              </w:rPr>
              <w:t xml:space="preserve">Outer </w:t>
            </w:r>
            <w:smartTag w:uri="urn:schemas-microsoft-com:office:smarttags" w:element="place">
              <w:r w:rsidRPr="000B2893">
                <w:rPr>
                  <w:rFonts w:ascii="Arial" w:hAnsi="Arial" w:cs="Arial"/>
                  <w:color w:val="000000"/>
                  <w:sz w:val="16"/>
                  <w:szCs w:val="16"/>
                  <w:lang w:val="en-AU" w:eastAsia="en-AU"/>
                </w:rPr>
                <w:t>Eastern Melbourne</w:t>
              </w:r>
            </w:smartTag>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1A931717"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42%</w:t>
            </w:r>
          </w:p>
        </w:tc>
        <w:tc>
          <w:tcPr>
            <w:tcW w:w="663" w:type="dxa"/>
            <w:tcBorders>
              <w:top w:val="nil"/>
              <w:left w:val="nil"/>
              <w:bottom w:val="single" w:sz="4" w:space="0" w:color="D9D9D9"/>
              <w:right w:val="single" w:sz="4" w:space="0" w:color="D9D9D9"/>
            </w:tcBorders>
            <w:shd w:val="clear" w:color="auto" w:fill="auto"/>
            <w:noWrap/>
            <w:vAlign w:val="center"/>
          </w:tcPr>
          <w:p w14:paraId="17E98062"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73EEFDD3"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auto"/>
            </w:tcBorders>
            <w:shd w:val="clear" w:color="auto" w:fill="auto"/>
            <w:noWrap/>
            <w:vAlign w:val="center"/>
          </w:tcPr>
          <w:p w14:paraId="328C79C5"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5228469E"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47%</w:t>
            </w:r>
          </w:p>
        </w:tc>
        <w:tc>
          <w:tcPr>
            <w:tcW w:w="663" w:type="dxa"/>
            <w:tcBorders>
              <w:top w:val="nil"/>
              <w:left w:val="nil"/>
              <w:bottom w:val="single" w:sz="4" w:space="0" w:color="D9D9D9"/>
              <w:right w:val="single" w:sz="4" w:space="0" w:color="D9D9D9"/>
            </w:tcBorders>
            <w:shd w:val="clear" w:color="auto" w:fill="auto"/>
            <w:noWrap/>
            <w:vAlign w:val="center"/>
          </w:tcPr>
          <w:p w14:paraId="6E2A033F"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5CCB7EA6"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nil"/>
            </w:tcBorders>
            <w:shd w:val="clear" w:color="auto" w:fill="auto"/>
            <w:noWrap/>
            <w:vAlign w:val="center"/>
          </w:tcPr>
          <w:p w14:paraId="05C67C67"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2A9F2395"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41%</w:t>
            </w:r>
          </w:p>
        </w:tc>
        <w:tc>
          <w:tcPr>
            <w:tcW w:w="663" w:type="dxa"/>
            <w:tcBorders>
              <w:top w:val="nil"/>
              <w:left w:val="nil"/>
              <w:bottom w:val="single" w:sz="4" w:space="0" w:color="D9D9D9"/>
              <w:right w:val="single" w:sz="4" w:space="0" w:color="D9D9D9"/>
            </w:tcBorders>
            <w:shd w:val="clear" w:color="auto" w:fill="auto"/>
            <w:noWrap/>
            <w:vAlign w:val="center"/>
          </w:tcPr>
          <w:p w14:paraId="3624CC64"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3CC1FA2F"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auto"/>
            </w:tcBorders>
            <w:shd w:val="clear" w:color="auto" w:fill="auto"/>
            <w:noWrap/>
            <w:vAlign w:val="center"/>
          </w:tcPr>
          <w:p w14:paraId="78A7BF74"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5668B1EF"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31%</w:t>
            </w:r>
          </w:p>
        </w:tc>
        <w:tc>
          <w:tcPr>
            <w:tcW w:w="663" w:type="dxa"/>
            <w:tcBorders>
              <w:top w:val="nil"/>
              <w:left w:val="nil"/>
              <w:bottom w:val="single" w:sz="4" w:space="0" w:color="D9D9D9"/>
              <w:right w:val="single" w:sz="4" w:space="0" w:color="D9D9D9"/>
            </w:tcBorders>
            <w:shd w:val="clear" w:color="auto" w:fill="auto"/>
            <w:noWrap/>
            <w:vAlign w:val="center"/>
          </w:tcPr>
          <w:p w14:paraId="097F1424"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double" w:sz="6" w:space="0" w:color="auto"/>
            </w:tcBorders>
            <w:shd w:val="clear" w:color="auto" w:fill="auto"/>
            <w:noWrap/>
            <w:vAlign w:val="center"/>
          </w:tcPr>
          <w:p w14:paraId="6B345549"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r>
      <w:tr w:rsidR="000B2893" w:rsidRPr="000B2893" w14:paraId="67C6CA06" w14:textId="77777777" w:rsidTr="009748AD">
        <w:trPr>
          <w:trHeight w:val="300"/>
          <w:jc w:val="center"/>
        </w:trPr>
        <w:tc>
          <w:tcPr>
            <w:tcW w:w="2433" w:type="dxa"/>
            <w:tcBorders>
              <w:top w:val="nil"/>
              <w:left w:val="double" w:sz="6" w:space="0" w:color="auto"/>
              <w:bottom w:val="single" w:sz="4" w:space="0" w:color="D9D9D9"/>
              <w:right w:val="nil"/>
            </w:tcBorders>
            <w:shd w:val="clear" w:color="auto" w:fill="auto"/>
            <w:noWrap/>
            <w:vAlign w:val="bottom"/>
          </w:tcPr>
          <w:p w14:paraId="3589EF0C" w14:textId="77777777" w:rsidR="000B2893" w:rsidRPr="000B2893" w:rsidRDefault="000B2893" w:rsidP="00544F42">
            <w:pPr>
              <w:spacing w:before="0" w:after="0"/>
              <w:ind w:firstLineChars="100" w:firstLine="160"/>
              <w:rPr>
                <w:rFonts w:ascii="Arial" w:hAnsi="Arial" w:cs="Arial"/>
                <w:color w:val="000000"/>
                <w:sz w:val="16"/>
                <w:szCs w:val="16"/>
                <w:lang w:val="en-AU" w:eastAsia="en-AU"/>
              </w:rPr>
            </w:pPr>
            <w:r w:rsidRPr="000B2893">
              <w:rPr>
                <w:rFonts w:ascii="Arial" w:hAnsi="Arial" w:cs="Arial"/>
                <w:color w:val="000000"/>
                <w:sz w:val="16"/>
                <w:szCs w:val="16"/>
                <w:lang w:val="en-AU" w:eastAsia="en-AU"/>
              </w:rPr>
              <w:t xml:space="preserve">Inner </w:t>
            </w:r>
            <w:smartTag w:uri="urn:schemas-microsoft-com:office:smarttags" w:element="place">
              <w:r w:rsidRPr="000B2893">
                <w:rPr>
                  <w:rFonts w:ascii="Arial" w:hAnsi="Arial" w:cs="Arial"/>
                  <w:color w:val="000000"/>
                  <w:sz w:val="16"/>
                  <w:szCs w:val="16"/>
                  <w:lang w:val="en-AU" w:eastAsia="en-AU"/>
                </w:rPr>
                <w:t>Eastern Melbourne</w:t>
              </w:r>
            </w:smartTag>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07A47694"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33%</w:t>
            </w:r>
          </w:p>
        </w:tc>
        <w:tc>
          <w:tcPr>
            <w:tcW w:w="663" w:type="dxa"/>
            <w:tcBorders>
              <w:top w:val="nil"/>
              <w:left w:val="nil"/>
              <w:bottom w:val="single" w:sz="4" w:space="0" w:color="D9D9D9"/>
              <w:right w:val="single" w:sz="4" w:space="0" w:color="D9D9D9"/>
            </w:tcBorders>
            <w:shd w:val="clear" w:color="auto" w:fill="auto"/>
            <w:noWrap/>
            <w:vAlign w:val="center"/>
          </w:tcPr>
          <w:p w14:paraId="4B65CFBA"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1BDEE2BF"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auto"/>
            </w:tcBorders>
            <w:shd w:val="clear" w:color="auto" w:fill="auto"/>
            <w:noWrap/>
            <w:vAlign w:val="center"/>
          </w:tcPr>
          <w:p w14:paraId="50AD7A80"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2A41546C"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36%</w:t>
            </w:r>
          </w:p>
        </w:tc>
        <w:tc>
          <w:tcPr>
            <w:tcW w:w="663" w:type="dxa"/>
            <w:tcBorders>
              <w:top w:val="nil"/>
              <w:left w:val="nil"/>
              <w:bottom w:val="single" w:sz="4" w:space="0" w:color="D9D9D9"/>
              <w:right w:val="single" w:sz="4" w:space="0" w:color="D9D9D9"/>
            </w:tcBorders>
            <w:shd w:val="clear" w:color="auto" w:fill="auto"/>
            <w:noWrap/>
            <w:vAlign w:val="center"/>
          </w:tcPr>
          <w:p w14:paraId="2750777F"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550508D2"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nil"/>
            </w:tcBorders>
            <w:shd w:val="clear" w:color="auto" w:fill="auto"/>
            <w:noWrap/>
            <w:vAlign w:val="center"/>
          </w:tcPr>
          <w:p w14:paraId="3D303748"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7DC59A92"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29%</w:t>
            </w:r>
          </w:p>
        </w:tc>
        <w:tc>
          <w:tcPr>
            <w:tcW w:w="663" w:type="dxa"/>
            <w:tcBorders>
              <w:top w:val="nil"/>
              <w:left w:val="nil"/>
              <w:bottom w:val="single" w:sz="4" w:space="0" w:color="D9D9D9"/>
              <w:right w:val="single" w:sz="4" w:space="0" w:color="D9D9D9"/>
            </w:tcBorders>
            <w:shd w:val="clear" w:color="auto" w:fill="auto"/>
            <w:noWrap/>
            <w:vAlign w:val="center"/>
          </w:tcPr>
          <w:p w14:paraId="20C7D5F1"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2D673E9E"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auto"/>
            </w:tcBorders>
            <w:shd w:val="clear" w:color="auto" w:fill="auto"/>
            <w:noWrap/>
            <w:vAlign w:val="center"/>
          </w:tcPr>
          <w:p w14:paraId="6CD9F27C"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00387D01"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24%</w:t>
            </w:r>
          </w:p>
        </w:tc>
        <w:tc>
          <w:tcPr>
            <w:tcW w:w="663" w:type="dxa"/>
            <w:tcBorders>
              <w:top w:val="nil"/>
              <w:left w:val="nil"/>
              <w:bottom w:val="single" w:sz="4" w:space="0" w:color="D9D9D9"/>
              <w:right w:val="single" w:sz="4" w:space="0" w:color="D9D9D9"/>
            </w:tcBorders>
            <w:shd w:val="clear" w:color="auto" w:fill="auto"/>
            <w:noWrap/>
            <w:vAlign w:val="center"/>
          </w:tcPr>
          <w:p w14:paraId="12204FE1"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double" w:sz="6" w:space="0" w:color="auto"/>
            </w:tcBorders>
            <w:shd w:val="clear" w:color="auto" w:fill="auto"/>
            <w:noWrap/>
            <w:vAlign w:val="center"/>
          </w:tcPr>
          <w:p w14:paraId="7CA52D46"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r>
      <w:tr w:rsidR="000B2893" w:rsidRPr="000B2893" w14:paraId="10035C79" w14:textId="77777777" w:rsidTr="009748AD">
        <w:trPr>
          <w:trHeight w:val="300"/>
          <w:jc w:val="center"/>
        </w:trPr>
        <w:tc>
          <w:tcPr>
            <w:tcW w:w="2433" w:type="dxa"/>
            <w:tcBorders>
              <w:top w:val="nil"/>
              <w:left w:val="double" w:sz="6" w:space="0" w:color="auto"/>
              <w:bottom w:val="single" w:sz="4" w:space="0" w:color="D9D9D9"/>
              <w:right w:val="nil"/>
            </w:tcBorders>
            <w:shd w:val="clear" w:color="auto" w:fill="auto"/>
            <w:noWrap/>
            <w:vAlign w:val="bottom"/>
          </w:tcPr>
          <w:p w14:paraId="5041344D" w14:textId="77777777" w:rsidR="000B2893" w:rsidRPr="000B2893" w:rsidRDefault="000B2893" w:rsidP="00544F42">
            <w:pPr>
              <w:spacing w:before="0" w:after="0"/>
              <w:ind w:firstLineChars="100" w:firstLine="160"/>
              <w:rPr>
                <w:rFonts w:ascii="Arial" w:hAnsi="Arial" w:cs="Arial"/>
                <w:color w:val="000000"/>
                <w:sz w:val="16"/>
                <w:szCs w:val="16"/>
                <w:lang w:val="en-AU" w:eastAsia="en-AU"/>
              </w:rPr>
            </w:pPr>
            <w:smartTag w:uri="urn:schemas-microsoft-com:office:smarttags" w:element="place">
              <w:r w:rsidRPr="000B2893">
                <w:rPr>
                  <w:rFonts w:ascii="Arial" w:hAnsi="Arial" w:cs="Arial"/>
                  <w:color w:val="000000"/>
                  <w:sz w:val="16"/>
                  <w:szCs w:val="16"/>
                  <w:lang w:val="en-AU" w:eastAsia="en-AU"/>
                </w:rPr>
                <w:t>Southern Melbourne</w:t>
              </w:r>
            </w:smartTag>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70804BEE"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40%</w:t>
            </w:r>
          </w:p>
        </w:tc>
        <w:tc>
          <w:tcPr>
            <w:tcW w:w="663" w:type="dxa"/>
            <w:tcBorders>
              <w:top w:val="nil"/>
              <w:left w:val="nil"/>
              <w:bottom w:val="single" w:sz="4" w:space="0" w:color="D9D9D9"/>
              <w:right w:val="single" w:sz="4" w:space="0" w:color="D9D9D9"/>
            </w:tcBorders>
            <w:shd w:val="clear" w:color="auto" w:fill="auto"/>
            <w:noWrap/>
            <w:vAlign w:val="center"/>
          </w:tcPr>
          <w:p w14:paraId="04EDE120"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34E23F40"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auto"/>
            </w:tcBorders>
            <w:shd w:val="clear" w:color="auto" w:fill="auto"/>
            <w:noWrap/>
            <w:vAlign w:val="center"/>
          </w:tcPr>
          <w:p w14:paraId="66A13DAF"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52C84EB2"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43%</w:t>
            </w:r>
          </w:p>
        </w:tc>
        <w:tc>
          <w:tcPr>
            <w:tcW w:w="663" w:type="dxa"/>
            <w:tcBorders>
              <w:top w:val="nil"/>
              <w:left w:val="nil"/>
              <w:bottom w:val="single" w:sz="4" w:space="0" w:color="D9D9D9"/>
              <w:right w:val="single" w:sz="4" w:space="0" w:color="D9D9D9"/>
            </w:tcBorders>
            <w:shd w:val="clear" w:color="auto" w:fill="auto"/>
            <w:noWrap/>
            <w:vAlign w:val="center"/>
          </w:tcPr>
          <w:p w14:paraId="697FE09F"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69D92B6C"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nil"/>
            </w:tcBorders>
            <w:shd w:val="clear" w:color="auto" w:fill="auto"/>
            <w:noWrap/>
            <w:vAlign w:val="center"/>
          </w:tcPr>
          <w:p w14:paraId="4B63AB25"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49A98D46"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42%</w:t>
            </w:r>
          </w:p>
        </w:tc>
        <w:tc>
          <w:tcPr>
            <w:tcW w:w="663" w:type="dxa"/>
            <w:tcBorders>
              <w:top w:val="nil"/>
              <w:left w:val="nil"/>
              <w:bottom w:val="single" w:sz="4" w:space="0" w:color="D9D9D9"/>
              <w:right w:val="single" w:sz="4" w:space="0" w:color="D9D9D9"/>
            </w:tcBorders>
            <w:shd w:val="clear" w:color="auto" w:fill="auto"/>
            <w:noWrap/>
            <w:vAlign w:val="center"/>
          </w:tcPr>
          <w:p w14:paraId="089D8050"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1D503449"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auto"/>
            </w:tcBorders>
            <w:shd w:val="clear" w:color="auto" w:fill="auto"/>
            <w:noWrap/>
            <w:vAlign w:val="center"/>
          </w:tcPr>
          <w:p w14:paraId="28F2A957"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005739C3"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29%</w:t>
            </w:r>
          </w:p>
        </w:tc>
        <w:tc>
          <w:tcPr>
            <w:tcW w:w="663" w:type="dxa"/>
            <w:tcBorders>
              <w:top w:val="nil"/>
              <w:left w:val="nil"/>
              <w:bottom w:val="single" w:sz="4" w:space="0" w:color="D9D9D9"/>
              <w:right w:val="single" w:sz="4" w:space="0" w:color="D9D9D9"/>
            </w:tcBorders>
            <w:shd w:val="clear" w:color="auto" w:fill="auto"/>
            <w:noWrap/>
            <w:vAlign w:val="center"/>
          </w:tcPr>
          <w:p w14:paraId="2D4FA86F"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double" w:sz="6" w:space="0" w:color="auto"/>
            </w:tcBorders>
            <w:shd w:val="clear" w:color="auto" w:fill="auto"/>
            <w:noWrap/>
            <w:vAlign w:val="center"/>
          </w:tcPr>
          <w:p w14:paraId="63FD85D0"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r>
      <w:tr w:rsidR="000B2893" w:rsidRPr="000B2893" w14:paraId="24E6ADC8" w14:textId="77777777" w:rsidTr="009748AD">
        <w:trPr>
          <w:trHeight w:val="300"/>
          <w:jc w:val="center"/>
        </w:trPr>
        <w:tc>
          <w:tcPr>
            <w:tcW w:w="2433" w:type="dxa"/>
            <w:tcBorders>
              <w:top w:val="nil"/>
              <w:left w:val="double" w:sz="6" w:space="0" w:color="auto"/>
              <w:bottom w:val="single" w:sz="4" w:space="0" w:color="D9D9D9"/>
              <w:right w:val="nil"/>
            </w:tcBorders>
            <w:shd w:val="clear" w:color="auto" w:fill="auto"/>
            <w:noWrap/>
            <w:vAlign w:val="bottom"/>
          </w:tcPr>
          <w:p w14:paraId="6BFF549D" w14:textId="77777777" w:rsidR="000B2893" w:rsidRPr="000B2893" w:rsidRDefault="000B2893" w:rsidP="00544F42">
            <w:pPr>
              <w:spacing w:before="0" w:after="0"/>
              <w:ind w:firstLineChars="100" w:firstLine="160"/>
              <w:rPr>
                <w:rFonts w:ascii="Arial" w:hAnsi="Arial" w:cs="Arial"/>
                <w:color w:val="000000"/>
                <w:sz w:val="16"/>
                <w:szCs w:val="16"/>
                <w:lang w:val="en-AU" w:eastAsia="en-AU"/>
              </w:rPr>
            </w:pPr>
            <w:r w:rsidRPr="000B2893">
              <w:rPr>
                <w:rFonts w:ascii="Arial" w:hAnsi="Arial" w:cs="Arial"/>
                <w:color w:val="000000"/>
                <w:sz w:val="16"/>
                <w:szCs w:val="16"/>
                <w:lang w:val="en-AU" w:eastAsia="en-AU"/>
              </w:rPr>
              <w:t>Bayside</w:t>
            </w: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3D5DEFE4"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36%</w:t>
            </w:r>
          </w:p>
        </w:tc>
        <w:tc>
          <w:tcPr>
            <w:tcW w:w="663" w:type="dxa"/>
            <w:tcBorders>
              <w:top w:val="nil"/>
              <w:left w:val="nil"/>
              <w:bottom w:val="single" w:sz="4" w:space="0" w:color="D9D9D9"/>
              <w:right w:val="single" w:sz="4" w:space="0" w:color="D9D9D9"/>
            </w:tcBorders>
            <w:shd w:val="clear" w:color="auto" w:fill="auto"/>
            <w:noWrap/>
            <w:vAlign w:val="center"/>
          </w:tcPr>
          <w:p w14:paraId="57C8C42F"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4C1B2E6B"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auto"/>
            </w:tcBorders>
            <w:shd w:val="clear" w:color="auto" w:fill="auto"/>
            <w:noWrap/>
            <w:vAlign w:val="center"/>
          </w:tcPr>
          <w:p w14:paraId="49D09590"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62069538"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39%</w:t>
            </w:r>
          </w:p>
        </w:tc>
        <w:tc>
          <w:tcPr>
            <w:tcW w:w="663" w:type="dxa"/>
            <w:tcBorders>
              <w:top w:val="nil"/>
              <w:left w:val="nil"/>
              <w:bottom w:val="single" w:sz="4" w:space="0" w:color="D9D9D9"/>
              <w:right w:val="single" w:sz="4" w:space="0" w:color="D9D9D9"/>
            </w:tcBorders>
            <w:shd w:val="clear" w:color="auto" w:fill="auto"/>
            <w:noWrap/>
            <w:vAlign w:val="center"/>
          </w:tcPr>
          <w:p w14:paraId="3197725E"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1A0B3EA4"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nil"/>
            </w:tcBorders>
            <w:shd w:val="clear" w:color="auto" w:fill="auto"/>
            <w:noWrap/>
            <w:vAlign w:val="center"/>
          </w:tcPr>
          <w:p w14:paraId="3C6EDFC9"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048C036E"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34%</w:t>
            </w:r>
          </w:p>
        </w:tc>
        <w:tc>
          <w:tcPr>
            <w:tcW w:w="663" w:type="dxa"/>
            <w:tcBorders>
              <w:top w:val="nil"/>
              <w:left w:val="nil"/>
              <w:bottom w:val="single" w:sz="4" w:space="0" w:color="D9D9D9"/>
              <w:right w:val="single" w:sz="4" w:space="0" w:color="D9D9D9"/>
            </w:tcBorders>
            <w:shd w:val="clear" w:color="auto" w:fill="auto"/>
            <w:noWrap/>
            <w:vAlign w:val="center"/>
          </w:tcPr>
          <w:p w14:paraId="0A6C4B89"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779A7F90"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auto"/>
            </w:tcBorders>
            <w:shd w:val="clear" w:color="auto" w:fill="auto"/>
            <w:noWrap/>
            <w:vAlign w:val="center"/>
          </w:tcPr>
          <w:p w14:paraId="7D1CAB5F"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4FE769A6"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25%</w:t>
            </w:r>
          </w:p>
        </w:tc>
        <w:tc>
          <w:tcPr>
            <w:tcW w:w="663" w:type="dxa"/>
            <w:tcBorders>
              <w:top w:val="nil"/>
              <w:left w:val="nil"/>
              <w:bottom w:val="single" w:sz="4" w:space="0" w:color="D9D9D9"/>
              <w:right w:val="single" w:sz="4" w:space="0" w:color="D9D9D9"/>
            </w:tcBorders>
            <w:shd w:val="clear" w:color="auto" w:fill="auto"/>
            <w:noWrap/>
            <w:vAlign w:val="center"/>
          </w:tcPr>
          <w:p w14:paraId="7BCCF52B"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double" w:sz="6" w:space="0" w:color="auto"/>
            </w:tcBorders>
            <w:shd w:val="clear" w:color="auto" w:fill="auto"/>
            <w:noWrap/>
            <w:vAlign w:val="center"/>
          </w:tcPr>
          <w:p w14:paraId="00E67A18"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r>
      <w:tr w:rsidR="000B2893" w:rsidRPr="000B2893" w14:paraId="70799EF5" w14:textId="77777777" w:rsidTr="009748AD">
        <w:trPr>
          <w:trHeight w:val="300"/>
          <w:jc w:val="center"/>
        </w:trPr>
        <w:tc>
          <w:tcPr>
            <w:tcW w:w="2433" w:type="dxa"/>
            <w:tcBorders>
              <w:top w:val="nil"/>
              <w:left w:val="double" w:sz="6" w:space="0" w:color="auto"/>
              <w:bottom w:val="single" w:sz="4" w:space="0" w:color="D9D9D9"/>
              <w:right w:val="nil"/>
            </w:tcBorders>
            <w:shd w:val="clear" w:color="auto" w:fill="auto"/>
            <w:noWrap/>
            <w:vAlign w:val="bottom"/>
          </w:tcPr>
          <w:p w14:paraId="40A59AF0" w14:textId="77777777" w:rsidR="000B2893" w:rsidRPr="000B2893" w:rsidRDefault="000B2893" w:rsidP="00544F42">
            <w:pPr>
              <w:spacing w:before="0" w:after="0"/>
              <w:ind w:firstLineChars="100" w:firstLine="160"/>
              <w:rPr>
                <w:rFonts w:ascii="Arial" w:hAnsi="Arial" w:cs="Arial"/>
                <w:color w:val="000000"/>
                <w:sz w:val="16"/>
                <w:szCs w:val="16"/>
                <w:lang w:val="en-AU" w:eastAsia="en-AU"/>
              </w:rPr>
            </w:pPr>
            <w:smartTag w:uri="urn:schemas-microsoft-com:office:smarttags" w:element="place">
              <w:r w:rsidRPr="000B2893">
                <w:rPr>
                  <w:rFonts w:ascii="Arial" w:hAnsi="Arial" w:cs="Arial"/>
                  <w:color w:val="000000"/>
                  <w:sz w:val="16"/>
                  <w:szCs w:val="16"/>
                  <w:lang w:val="en-AU" w:eastAsia="en-AU"/>
                </w:rPr>
                <w:t>Western Melbourne</w:t>
              </w:r>
            </w:smartTag>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2C35C0E5"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26%</w:t>
            </w:r>
          </w:p>
        </w:tc>
        <w:tc>
          <w:tcPr>
            <w:tcW w:w="663" w:type="dxa"/>
            <w:tcBorders>
              <w:top w:val="nil"/>
              <w:left w:val="nil"/>
              <w:bottom w:val="single" w:sz="4" w:space="0" w:color="D9D9D9"/>
              <w:right w:val="single" w:sz="4" w:space="0" w:color="D9D9D9"/>
            </w:tcBorders>
            <w:shd w:val="clear" w:color="auto" w:fill="auto"/>
            <w:noWrap/>
            <w:vAlign w:val="center"/>
          </w:tcPr>
          <w:p w14:paraId="2535C8F1"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1B6A7E6D"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auto"/>
            </w:tcBorders>
            <w:shd w:val="clear" w:color="auto" w:fill="auto"/>
            <w:noWrap/>
            <w:vAlign w:val="center"/>
          </w:tcPr>
          <w:p w14:paraId="5F80C9E7"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6ACE867F"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31%</w:t>
            </w:r>
          </w:p>
        </w:tc>
        <w:tc>
          <w:tcPr>
            <w:tcW w:w="663" w:type="dxa"/>
            <w:tcBorders>
              <w:top w:val="nil"/>
              <w:left w:val="nil"/>
              <w:bottom w:val="single" w:sz="4" w:space="0" w:color="D9D9D9"/>
              <w:right w:val="single" w:sz="4" w:space="0" w:color="D9D9D9"/>
            </w:tcBorders>
            <w:shd w:val="clear" w:color="auto" w:fill="auto"/>
            <w:noWrap/>
            <w:vAlign w:val="center"/>
          </w:tcPr>
          <w:p w14:paraId="100A9F57"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028F80FC"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nil"/>
            </w:tcBorders>
            <w:shd w:val="clear" w:color="auto" w:fill="auto"/>
            <w:noWrap/>
            <w:vAlign w:val="center"/>
          </w:tcPr>
          <w:p w14:paraId="5653F5BF"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6E07950D"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29%</w:t>
            </w:r>
          </w:p>
        </w:tc>
        <w:tc>
          <w:tcPr>
            <w:tcW w:w="663" w:type="dxa"/>
            <w:tcBorders>
              <w:top w:val="nil"/>
              <w:left w:val="nil"/>
              <w:bottom w:val="single" w:sz="4" w:space="0" w:color="D9D9D9"/>
              <w:right w:val="single" w:sz="4" w:space="0" w:color="D9D9D9"/>
            </w:tcBorders>
            <w:shd w:val="clear" w:color="auto" w:fill="auto"/>
            <w:noWrap/>
            <w:vAlign w:val="center"/>
          </w:tcPr>
          <w:p w14:paraId="33EDFD73"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4C20E3A4"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auto"/>
            </w:tcBorders>
            <w:shd w:val="clear" w:color="auto" w:fill="auto"/>
            <w:noWrap/>
            <w:vAlign w:val="center"/>
          </w:tcPr>
          <w:p w14:paraId="24C9F3A1"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72943449"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19%</w:t>
            </w:r>
          </w:p>
        </w:tc>
        <w:tc>
          <w:tcPr>
            <w:tcW w:w="663" w:type="dxa"/>
            <w:tcBorders>
              <w:top w:val="nil"/>
              <w:left w:val="nil"/>
              <w:bottom w:val="single" w:sz="4" w:space="0" w:color="D9D9D9"/>
              <w:right w:val="single" w:sz="4" w:space="0" w:color="D9D9D9"/>
            </w:tcBorders>
            <w:shd w:val="clear" w:color="auto" w:fill="auto"/>
            <w:noWrap/>
            <w:vAlign w:val="center"/>
          </w:tcPr>
          <w:p w14:paraId="3AA6DBB1"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double" w:sz="6" w:space="0" w:color="auto"/>
            </w:tcBorders>
            <w:shd w:val="clear" w:color="auto" w:fill="auto"/>
            <w:noWrap/>
            <w:vAlign w:val="center"/>
          </w:tcPr>
          <w:p w14:paraId="2E46E2DA"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r>
      <w:tr w:rsidR="000B2893" w:rsidRPr="000B2893" w14:paraId="5D438664" w14:textId="77777777" w:rsidTr="009748AD">
        <w:trPr>
          <w:trHeight w:val="300"/>
          <w:jc w:val="center"/>
        </w:trPr>
        <w:tc>
          <w:tcPr>
            <w:tcW w:w="2433" w:type="dxa"/>
            <w:tcBorders>
              <w:top w:val="nil"/>
              <w:left w:val="double" w:sz="6" w:space="0" w:color="auto"/>
              <w:bottom w:val="single" w:sz="4" w:space="0" w:color="D9D9D9"/>
              <w:right w:val="nil"/>
            </w:tcBorders>
            <w:shd w:val="clear" w:color="auto" w:fill="auto"/>
            <w:noWrap/>
            <w:vAlign w:val="bottom"/>
          </w:tcPr>
          <w:p w14:paraId="04D40E13" w14:textId="77777777" w:rsidR="000B2893" w:rsidRPr="000B2893" w:rsidRDefault="000B2893" w:rsidP="00544F42">
            <w:pPr>
              <w:spacing w:before="0" w:after="0"/>
              <w:ind w:firstLineChars="100" w:firstLine="160"/>
              <w:rPr>
                <w:rFonts w:ascii="Arial" w:hAnsi="Arial" w:cs="Arial"/>
                <w:color w:val="000000"/>
                <w:sz w:val="16"/>
                <w:szCs w:val="16"/>
                <w:lang w:val="en-AU" w:eastAsia="en-AU"/>
              </w:rPr>
            </w:pPr>
            <w:r w:rsidRPr="000B2893">
              <w:rPr>
                <w:rFonts w:ascii="Arial" w:hAnsi="Arial" w:cs="Arial"/>
                <w:color w:val="000000"/>
                <w:sz w:val="16"/>
                <w:szCs w:val="16"/>
                <w:lang w:val="en-AU" w:eastAsia="en-AU"/>
              </w:rPr>
              <w:t>Brimbank Melton</w:t>
            </w: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562CA620"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33%</w:t>
            </w:r>
          </w:p>
        </w:tc>
        <w:tc>
          <w:tcPr>
            <w:tcW w:w="663" w:type="dxa"/>
            <w:tcBorders>
              <w:top w:val="nil"/>
              <w:left w:val="nil"/>
              <w:bottom w:val="single" w:sz="4" w:space="0" w:color="D9D9D9"/>
              <w:right w:val="single" w:sz="4" w:space="0" w:color="D9D9D9"/>
            </w:tcBorders>
            <w:shd w:val="clear" w:color="auto" w:fill="auto"/>
            <w:noWrap/>
            <w:vAlign w:val="center"/>
          </w:tcPr>
          <w:p w14:paraId="09EDEE73"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07E15692"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auto"/>
            </w:tcBorders>
            <w:shd w:val="clear" w:color="auto" w:fill="auto"/>
            <w:noWrap/>
            <w:vAlign w:val="center"/>
          </w:tcPr>
          <w:p w14:paraId="6AC2D9A1"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5023F757"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43%</w:t>
            </w:r>
          </w:p>
        </w:tc>
        <w:tc>
          <w:tcPr>
            <w:tcW w:w="663" w:type="dxa"/>
            <w:tcBorders>
              <w:top w:val="nil"/>
              <w:left w:val="nil"/>
              <w:bottom w:val="single" w:sz="4" w:space="0" w:color="D9D9D9"/>
              <w:right w:val="single" w:sz="4" w:space="0" w:color="D9D9D9"/>
            </w:tcBorders>
            <w:shd w:val="clear" w:color="auto" w:fill="auto"/>
            <w:noWrap/>
            <w:vAlign w:val="center"/>
          </w:tcPr>
          <w:p w14:paraId="0ED49621"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0C903B72"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nil"/>
            </w:tcBorders>
            <w:shd w:val="clear" w:color="auto" w:fill="auto"/>
            <w:noWrap/>
            <w:vAlign w:val="center"/>
          </w:tcPr>
          <w:p w14:paraId="14453485"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3DFC9D52"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43%</w:t>
            </w:r>
          </w:p>
        </w:tc>
        <w:tc>
          <w:tcPr>
            <w:tcW w:w="663" w:type="dxa"/>
            <w:tcBorders>
              <w:top w:val="nil"/>
              <w:left w:val="nil"/>
              <w:bottom w:val="single" w:sz="4" w:space="0" w:color="D9D9D9"/>
              <w:right w:val="single" w:sz="4" w:space="0" w:color="D9D9D9"/>
            </w:tcBorders>
            <w:shd w:val="clear" w:color="auto" w:fill="auto"/>
            <w:noWrap/>
            <w:vAlign w:val="center"/>
          </w:tcPr>
          <w:p w14:paraId="1F2C25D0"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7BB359ED"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auto"/>
            </w:tcBorders>
            <w:shd w:val="clear" w:color="auto" w:fill="auto"/>
            <w:noWrap/>
            <w:vAlign w:val="center"/>
          </w:tcPr>
          <w:p w14:paraId="2A8DD03C"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1D7A6072"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29%</w:t>
            </w:r>
          </w:p>
        </w:tc>
        <w:tc>
          <w:tcPr>
            <w:tcW w:w="663" w:type="dxa"/>
            <w:tcBorders>
              <w:top w:val="nil"/>
              <w:left w:val="nil"/>
              <w:bottom w:val="single" w:sz="4" w:space="0" w:color="D9D9D9"/>
              <w:right w:val="single" w:sz="4" w:space="0" w:color="D9D9D9"/>
            </w:tcBorders>
            <w:shd w:val="clear" w:color="auto" w:fill="auto"/>
            <w:noWrap/>
            <w:vAlign w:val="center"/>
          </w:tcPr>
          <w:p w14:paraId="7AD2B64C"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double" w:sz="6" w:space="0" w:color="auto"/>
            </w:tcBorders>
            <w:shd w:val="clear" w:color="auto" w:fill="auto"/>
            <w:noWrap/>
            <w:vAlign w:val="center"/>
          </w:tcPr>
          <w:p w14:paraId="00A88D5B"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r>
      <w:tr w:rsidR="000B2893" w:rsidRPr="000B2893" w14:paraId="16777BAB" w14:textId="77777777" w:rsidTr="009748AD">
        <w:trPr>
          <w:trHeight w:val="300"/>
          <w:jc w:val="center"/>
        </w:trPr>
        <w:tc>
          <w:tcPr>
            <w:tcW w:w="2433" w:type="dxa"/>
            <w:tcBorders>
              <w:top w:val="nil"/>
              <w:left w:val="double" w:sz="6" w:space="0" w:color="auto"/>
              <w:bottom w:val="single" w:sz="4" w:space="0" w:color="D9D9D9"/>
              <w:right w:val="nil"/>
            </w:tcBorders>
            <w:shd w:val="clear" w:color="auto" w:fill="auto"/>
            <w:noWrap/>
            <w:vAlign w:val="bottom"/>
          </w:tcPr>
          <w:p w14:paraId="02879C39" w14:textId="77777777" w:rsidR="000B2893" w:rsidRPr="000B2893" w:rsidRDefault="000B2893" w:rsidP="00544F42">
            <w:pPr>
              <w:spacing w:before="0" w:after="0"/>
              <w:ind w:firstLineChars="100" w:firstLine="160"/>
              <w:rPr>
                <w:rFonts w:ascii="Arial" w:hAnsi="Arial" w:cs="Arial"/>
                <w:color w:val="000000"/>
                <w:sz w:val="16"/>
                <w:szCs w:val="16"/>
                <w:lang w:val="en-AU" w:eastAsia="en-AU"/>
              </w:rPr>
            </w:pPr>
            <w:r w:rsidRPr="000B2893">
              <w:rPr>
                <w:rFonts w:ascii="Arial" w:hAnsi="Arial" w:cs="Arial"/>
                <w:color w:val="000000"/>
                <w:sz w:val="16"/>
                <w:szCs w:val="16"/>
                <w:lang w:val="en-AU" w:eastAsia="en-AU"/>
              </w:rPr>
              <w:t>Mallee</w:t>
            </w: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2780F93F"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10%</w:t>
            </w:r>
          </w:p>
        </w:tc>
        <w:tc>
          <w:tcPr>
            <w:tcW w:w="663" w:type="dxa"/>
            <w:tcBorders>
              <w:top w:val="nil"/>
              <w:left w:val="nil"/>
              <w:bottom w:val="single" w:sz="4" w:space="0" w:color="D9D9D9"/>
              <w:right w:val="single" w:sz="4" w:space="0" w:color="D9D9D9"/>
            </w:tcBorders>
            <w:shd w:val="clear" w:color="auto" w:fill="auto"/>
            <w:noWrap/>
            <w:vAlign w:val="center"/>
          </w:tcPr>
          <w:p w14:paraId="19E6A4C2"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404B59CE"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auto"/>
            </w:tcBorders>
            <w:shd w:val="clear" w:color="auto" w:fill="auto"/>
            <w:noWrap/>
            <w:vAlign w:val="center"/>
          </w:tcPr>
          <w:p w14:paraId="25C0F793"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76E67DAB"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45%</w:t>
            </w:r>
          </w:p>
        </w:tc>
        <w:tc>
          <w:tcPr>
            <w:tcW w:w="663" w:type="dxa"/>
            <w:tcBorders>
              <w:top w:val="nil"/>
              <w:left w:val="nil"/>
              <w:bottom w:val="single" w:sz="4" w:space="0" w:color="D9D9D9"/>
              <w:right w:val="single" w:sz="4" w:space="0" w:color="D9D9D9"/>
            </w:tcBorders>
            <w:shd w:val="clear" w:color="auto" w:fill="auto"/>
            <w:noWrap/>
            <w:vAlign w:val="center"/>
          </w:tcPr>
          <w:p w14:paraId="036FFCF7"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7A483C4F"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nil"/>
            </w:tcBorders>
            <w:shd w:val="clear" w:color="auto" w:fill="auto"/>
            <w:noWrap/>
            <w:vAlign w:val="center"/>
          </w:tcPr>
          <w:p w14:paraId="403EA5D3"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3E6C64B2"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36%</w:t>
            </w:r>
          </w:p>
        </w:tc>
        <w:tc>
          <w:tcPr>
            <w:tcW w:w="663" w:type="dxa"/>
            <w:tcBorders>
              <w:top w:val="nil"/>
              <w:left w:val="nil"/>
              <w:bottom w:val="single" w:sz="4" w:space="0" w:color="D9D9D9"/>
              <w:right w:val="single" w:sz="4" w:space="0" w:color="D9D9D9"/>
            </w:tcBorders>
            <w:shd w:val="clear" w:color="auto" w:fill="auto"/>
            <w:noWrap/>
            <w:vAlign w:val="center"/>
          </w:tcPr>
          <w:p w14:paraId="5F5FE0B8"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7C3CEDCC"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auto"/>
            </w:tcBorders>
            <w:shd w:val="clear" w:color="auto" w:fill="auto"/>
            <w:noWrap/>
            <w:vAlign w:val="center"/>
          </w:tcPr>
          <w:p w14:paraId="487BAE15"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4BD248F3"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22%</w:t>
            </w:r>
          </w:p>
        </w:tc>
        <w:tc>
          <w:tcPr>
            <w:tcW w:w="663" w:type="dxa"/>
            <w:tcBorders>
              <w:top w:val="nil"/>
              <w:left w:val="nil"/>
              <w:bottom w:val="single" w:sz="4" w:space="0" w:color="D9D9D9"/>
              <w:right w:val="single" w:sz="4" w:space="0" w:color="D9D9D9"/>
            </w:tcBorders>
            <w:shd w:val="clear" w:color="auto" w:fill="auto"/>
            <w:noWrap/>
            <w:vAlign w:val="center"/>
          </w:tcPr>
          <w:p w14:paraId="5D456CA4"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double" w:sz="6" w:space="0" w:color="auto"/>
            </w:tcBorders>
            <w:shd w:val="clear" w:color="auto" w:fill="auto"/>
            <w:noWrap/>
            <w:vAlign w:val="center"/>
          </w:tcPr>
          <w:p w14:paraId="4B65ABAA"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r>
      <w:tr w:rsidR="000B2893" w:rsidRPr="000B2893" w14:paraId="0AFD4CE5" w14:textId="77777777" w:rsidTr="009748AD">
        <w:trPr>
          <w:trHeight w:val="300"/>
          <w:jc w:val="center"/>
        </w:trPr>
        <w:tc>
          <w:tcPr>
            <w:tcW w:w="2433" w:type="dxa"/>
            <w:tcBorders>
              <w:top w:val="nil"/>
              <w:left w:val="double" w:sz="6" w:space="0" w:color="auto"/>
              <w:bottom w:val="single" w:sz="4" w:space="0" w:color="D9D9D9"/>
              <w:right w:val="nil"/>
            </w:tcBorders>
            <w:shd w:val="clear" w:color="auto" w:fill="auto"/>
            <w:noWrap/>
            <w:vAlign w:val="bottom"/>
          </w:tcPr>
          <w:p w14:paraId="00CFF99C" w14:textId="77777777" w:rsidR="000B2893" w:rsidRPr="000B2893" w:rsidRDefault="000B2893" w:rsidP="00544F42">
            <w:pPr>
              <w:spacing w:before="0" w:after="0"/>
              <w:ind w:firstLineChars="100" w:firstLine="160"/>
              <w:rPr>
                <w:rFonts w:ascii="Arial" w:hAnsi="Arial" w:cs="Arial"/>
                <w:color w:val="000000"/>
                <w:sz w:val="16"/>
                <w:szCs w:val="16"/>
                <w:lang w:val="en-AU" w:eastAsia="en-AU"/>
              </w:rPr>
            </w:pPr>
            <w:r w:rsidRPr="000B2893">
              <w:rPr>
                <w:rFonts w:ascii="Arial" w:hAnsi="Arial" w:cs="Arial"/>
                <w:color w:val="000000"/>
                <w:sz w:val="16"/>
                <w:szCs w:val="16"/>
                <w:lang w:val="en-AU" w:eastAsia="en-AU"/>
              </w:rPr>
              <w:t>Loddon</w:t>
            </w: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45A788C6"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32%</w:t>
            </w:r>
          </w:p>
        </w:tc>
        <w:tc>
          <w:tcPr>
            <w:tcW w:w="663" w:type="dxa"/>
            <w:tcBorders>
              <w:top w:val="nil"/>
              <w:left w:val="nil"/>
              <w:bottom w:val="single" w:sz="4" w:space="0" w:color="D9D9D9"/>
              <w:right w:val="single" w:sz="4" w:space="0" w:color="D9D9D9"/>
            </w:tcBorders>
            <w:shd w:val="clear" w:color="auto" w:fill="auto"/>
            <w:noWrap/>
            <w:vAlign w:val="center"/>
          </w:tcPr>
          <w:p w14:paraId="4736E920"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209A43B9"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auto"/>
            </w:tcBorders>
            <w:shd w:val="clear" w:color="auto" w:fill="auto"/>
            <w:noWrap/>
            <w:vAlign w:val="center"/>
          </w:tcPr>
          <w:p w14:paraId="5924D48A"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74FAA525"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47%</w:t>
            </w:r>
          </w:p>
        </w:tc>
        <w:tc>
          <w:tcPr>
            <w:tcW w:w="663" w:type="dxa"/>
            <w:tcBorders>
              <w:top w:val="nil"/>
              <w:left w:val="nil"/>
              <w:bottom w:val="single" w:sz="4" w:space="0" w:color="D9D9D9"/>
              <w:right w:val="single" w:sz="4" w:space="0" w:color="D9D9D9"/>
            </w:tcBorders>
            <w:shd w:val="clear" w:color="auto" w:fill="auto"/>
            <w:noWrap/>
            <w:vAlign w:val="center"/>
          </w:tcPr>
          <w:p w14:paraId="4E9E75AD"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301543CB"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nil"/>
            </w:tcBorders>
            <w:shd w:val="clear" w:color="auto" w:fill="auto"/>
            <w:noWrap/>
            <w:vAlign w:val="center"/>
          </w:tcPr>
          <w:p w14:paraId="3AD68356"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527943BF"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33%</w:t>
            </w:r>
          </w:p>
        </w:tc>
        <w:tc>
          <w:tcPr>
            <w:tcW w:w="663" w:type="dxa"/>
            <w:tcBorders>
              <w:top w:val="nil"/>
              <w:left w:val="nil"/>
              <w:bottom w:val="single" w:sz="4" w:space="0" w:color="D9D9D9"/>
              <w:right w:val="single" w:sz="4" w:space="0" w:color="D9D9D9"/>
            </w:tcBorders>
            <w:shd w:val="clear" w:color="auto" w:fill="auto"/>
            <w:noWrap/>
            <w:vAlign w:val="center"/>
          </w:tcPr>
          <w:p w14:paraId="1128D77F"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66DFE632"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auto"/>
            </w:tcBorders>
            <w:shd w:val="clear" w:color="auto" w:fill="auto"/>
            <w:noWrap/>
            <w:vAlign w:val="center"/>
          </w:tcPr>
          <w:p w14:paraId="368EFBCF"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265F0067"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34%</w:t>
            </w:r>
          </w:p>
        </w:tc>
        <w:tc>
          <w:tcPr>
            <w:tcW w:w="663" w:type="dxa"/>
            <w:tcBorders>
              <w:top w:val="nil"/>
              <w:left w:val="nil"/>
              <w:bottom w:val="single" w:sz="4" w:space="0" w:color="D9D9D9"/>
              <w:right w:val="single" w:sz="4" w:space="0" w:color="D9D9D9"/>
            </w:tcBorders>
            <w:shd w:val="clear" w:color="auto" w:fill="auto"/>
            <w:noWrap/>
            <w:vAlign w:val="center"/>
          </w:tcPr>
          <w:p w14:paraId="259F3ED8"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double" w:sz="6" w:space="0" w:color="auto"/>
            </w:tcBorders>
            <w:shd w:val="clear" w:color="auto" w:fill="auto"/>
            <w:noWrap/>
            <w:vAlign w:val="center"/>
          </w:tcPr>
          <w:p w14:paraId="693AAC9F"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r>
      <w:tr w:rsidR="000B2893" w:rsidRPr="000B2893" w14:paraId="587597E9" w14:textId="77777777" w:rsidTr="009748AD">
        <w:trPr>
          <w:trHeight w:val="300"/>
          <w:jc w:val="center"/>
        </w:trPr>
        <w:tc>
          <w:tcPr>
            <w:tcW w:w="2433" w:type="dxa"/>
            <w:tcBorders>
              <w:top w:val="single" w:sz="4" w:space="0" w:color="D9D9D9"/>
              <w:left w:val="double" w:sz="6" w:space="0" w:color="auto"/>
              <w:bottom w:val="double" w:sz="4" w:space="0" w:color="auto"/>
              <w:right w:val="nil"/>
            </w:tcBorders>
            <w:shd w:val="clear" w:color="auto" w:fill="auto"/>
            <w:noWrap/>
            <w:vAlign w:val="bottom"/>
          </w:tcPr>
          <w:p w14:paraId="327BADB5" w14:textId="77777777" w:rsidR="000B2893" w:rsidRPr="000B2893" w:rsidRDefault="000B2893" w:rsidP="00544F42">
            <w:pPr>
              <w:spacing w:before="0" w:after="0"/>
              <w:ind w:firstLineChars="100" w:firstLine="160"/>
              <w:rPr>
                <w:rFonts w:ascii="Arial" w:hAnsi="Arial" w:cs="Arial"/>
                <w:color w:val="000000"/>
                <w:sz w:val="16"/>
                <w:szCs w:val="16"/>
                <w:lang w:val="en-AU" w:eastAsia="en-AU"/>
              </w:rPr>
            </w:pPr>
            <w:r w:rsidRPr="000B2893">
              <w:rPr>
                <w:rFonts w:ascii="Arial" w:hAnsi="Arial" w:cs="Arial"/>
                <w:color w:val="000000"/>
                <w:sz w:val="16"/>
                <w:szCs w:val="16"/>
                <w:lang w:val="en-AU" w:eastAsia="en-AU"/>
              </w:rPr>
              <w:t xml:space="preserve">Ovens </w:t>
            </w:r>
            <w:smartTag w:uri="urn:schemas-microsoft-com:office:smarttags" w:element="City">
              <w:smartTag w:uri="urn:schemas-microsoft-com:office:smarttags" w:element="place">
                <w:r w:rsidRPr="000B2893">
                  <w:rPr>
                    <w:rFonts w:ascii="Arial" w:hAnsi="Arial" w:cs="Arial"/>
                    <w:color w:val="000000"/>
                    <w:sz w:val="16"/>
                    <w:szCs w:val="16"/>
                    <w:lang w:val="en-AU" w:eastAsia="en-AU"/>
                  </w:rPr>
                  <w:t>Murray</w:t>
                </w:r>
              </w:smartTag>
            </w:smartTag>
          </w:p>
        </w:tc>
        <w:tc>
          <w:tcPr>
            <w:tcW w:w="663" w:type="dxa"/>
            <w:tcBorders>
              <w:top w:val="single" w:sz="4" w:space="0" w:color="D9D9D9"/>
              <w:left w:val="single" w:sz="4" w:space="0" w:color="auto"/>
              <w:bottom w:val="double" w:sz="4" w:space="0" w:color="auto"/>
              <w:right w:val="single" w:sz="4" w:space="0" w:color="D9D9D9"/>
            </w:tcBorders>
            <w:shd w:val="clear" w:color="auto" w:fill="auto"/>
            <w:noWrap/>
            <w:vAlign w:val="center"/>
          </w:tcPr>
          <w:p w14:paraId="4DC3BB4A"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33%</w:t>
            </w:r>
          </w:p>
        </w:tc>
        <w:tc>
          <w:tcPr>
            <w:tcW w:w="663" w:type="dxa"/>
            <w:tcBorders>
              <w:top w:val="single" w:sz="4" w:space="0" w:color="D9D9D9"/>
              <w:left w:val="nil"/>
              <w:bottom w:val="double" w:sz="4" w:space="0" w:color="auto"/>
              <w:right w:val="single" w:sz="4" w:space="0" w:color="D9D9D9"/>
            </w:tcBorders>
            <w:shd w:val="clear" w:color="auto" w:fill="auto"/>
            <w:noWrap/>
            <w:vAlign w:val="center"/>
          </w:tcPr>
          <w:p w14:paraId="68F4EB1C"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single" w:sz="4" w:space="0" w:color="D9D9D9"/>
              <w:left w:val="nil"/>
              <w:bottom w:val="double" w:sz="4" w:space="0" w:color="auto"/>
              <w:right w:val="single" w:sz="4" w:space="0" w:color="D9D9D9"/>
            </w:tcBorders>
            <w:shd w:val="clear" w:color="auto" w:fill="auto"/>
            <w:noWrap/>
            <w:vAlign w:val="center"/>
          </w:tcPr>
          <w:p w14:paraId="16EC7A39"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single" w:sz="4" w:space="0" w:color="D9D9D9"/>
              <w:left w:val="nil"/>
              <w:bottom w:val="double" w:sz="4" w:space="0" w:color="auto"/>
              <w:right w:val="single" w:sz="4" w:space="0" w:color="auto"/>
            </w:tcBorders>
            <w:shd w:val="clear" w:color="auto" w:fill="auto"/>
            <w:noWrap/>
            <w:vAlign w:val="center"/>
          </w:tcPr>
          <w:p w14:paraId="0919A983"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single" w:sz="4" w:space="0" w:color="D9D9D9"/>
              <w:left w:val="nil"/>
              <w:bottom w:val="double" w:sz="4" w:space="0" w:color="auto"/>
              <w:right w:val="single" w:sz="4" w:space="0" w:color="D9D9D9"/>
            </w:tcBorders>
            <w:shd w:val="clear" w:color="auto" w:fill="auto"/>
            <w:noWrap/>
            <w:vAlign w:val="center"/>
          </w:tcPr>
          <w:p w14:paraId="3888C109"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44%</w:t>
            </w:r>
          </w:p>
        </w:tc>
        <w:tc>
          <w:tcPr>
            <w:tcW w:w="663" w:type="dxa"/>
            <w:tcBorders>
              <w:top w:val="single" w:sz="4" w:space="0" w:color="D9D9D9"/>
              <w:left w:val="nil"/>
              <w:bottom w:val="double" w:sz="4" w:space="0" w:color="auto"/>
              <w:right w:val="single" w:sz="4" w:space="0" w:color="D9D9D9"/>
            </w:tcBorders>
            <w:shd w:val="clear" w:color="auto" w:fill="auto"/>
            <w:noWrap/>
            <w:vAlign w:val="center"/>
          </w:tcPr>
          <w:p w14:paraId="716243D1"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single" w:sz="4" w:space="0" w:color="D9D9D9"/>
              <w:left w:val="nil"/>
              <w:bottom w:val="double" w:sz="4" w:space="0" w:color="auto"/>
              <w:right w:val="single" w:sz="4" w:space="0" w:color="D9D9D9"/>
            </w:tcBorders>
            <w:shd w:val="clear" w:color="auto" w:fill="auto"/>
            <w:noWrap/>
            <w:vAlign w:val="center"/>
          </w:tcPr>
          <w:p w14:paraId="61D0A90D"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single" w:sz="4" w:space="0" w:color="D9D9D9"/>
              <w:left w:val="nil"/>
              <w:bottom w:val="double" w:sz="4" w:space="0" w:color="auto"/>
              <w:right w:val="nil"/>
            </w:tcBorders>
            <w:shd w:val="clear" w:color="auto" w:fill="auto"/>
            <w:noWrap/>
            <w:vAlign w:val="center"/>
          </w:tcPr>
          <w:p w14:paraId="1CF248F1"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single" w:sz="4" w:space="0" w:color="D9D9D9"/>
              <w:left w:val="single" w:sz="4" w:space="0" w:color="auto"/>
              <w:bottom w:val="double" w:sz="4" w:space="0" w:color="auto"/>
              <w:right w:val="single" w:sz="4" w:space="0" w:color="D9D9D9"/>
            </w:tcBorders>
            <w:shd w:val="clear" w:color="auto" w:fill="auto"/>
            <w:noWrap/>
            <w:vAlign w:val="center"/>
          </w:tcPr>
          <w:p w14:paraId="15E50AA3"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43%</w:t>
            </w:r>
          </w:p>
        </w:tc>
        <w:tc>
          <w:tcPr>
            <w:tcW w:w="663" w:type="dxa"/>
            <w:tcBorders>
              <w:top w:val="single" w:sz="4" w:space="0" w:color="D9D9D9"/>
              <w:left w:val="nil"/>
              <w:bottom w:val="double" w:sz="4" w:space="0" w:color="auto"/>
              <w:right w:val="single" w:sz="4" w:space="0" w:color="D9D9D9"/>
            </w:tcBorders>
            <w:shd w:val="clear" w:color="auto" w:fill="auto"/>
            <w:noWrap/>
            <w:vAlign w:val="center"/>
          </w:tcPr>
          <w:p w14:paraId="0ED5D4D4"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single" w:sz="4" w:space="0" w:color="D9D9D9"/>
              <w:left w:val="nil"/>
              <w:bottom w:val="double" w:sz="4" w:space="0" w:color="auto"/>
              <w:right w:val="single" w:sz="4" w:space="0" w:color="D9D9D9"/>
            </w:tcBorders>
            <w:shd w:val="clear" w:color="auto" w:fill="auto"/>
            <w:noWrap/>
            <w:vAlign w:val="center"/>
          </w:tcPr>
          <w:p w14:paraId="3C5272AD"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single" w:sz="4" w:space="0" w:color="D9D9D9"/>
              <w:left w:val="nil"/>
              <w:bottom w:val="double" w:sz="4" w:space="0" w:color="auto"/>
              <w:right w:val="single" w:sz="4" w:space="0" w:color="auto"/>
            </w:tcBorders>
            <w:shd w:val="clear" w:color="auto" w:fill="auto"/>
            <w:noWrap/>
            <w:vAlign w:val="center"/>
          </w:tcPr>
          <w:p w14:paraId="42063063"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single" w:sz="4" w:space="0" w:color="D9D9D9"/>
              <w:left w:val="nil"/>
              <w:bottom w:val="double" w:sz="4" w:space="0" w:color="auto"/>
              <w:right w:val="single" w:sz="4" w:space="0" w:color="D9D9D9"/>
            </w:tcBorders>
            <w:shd w:val="clear" w:color="auto" w:fill="auto"/>
            <w:noWrap/>
            <w:vAlign w:val="center"/>
          </w:tcPr>
          <w:p w14:paraId="027B2221"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35%</w:t>
            </w:r>
          </w:p>
        </w:tc>
        <w:tc>
          <w:tcPr>
            <w:tcW w:w="663" w:type="dxa"/>
            <w:tcBorders>
              <w:top w:val="single" w:sz="4" w:space="0" w:color="D9D9D9"/>
              <w:left w:val="nil"/>
              <w:bottom w:val="double" w:sz="4" w:space="0" w:color="auto"/>
              <w:right w:val="single" w:sz="4" w:space="0" w:color="D9D9D9"/>
            </w:tcBorders>
            <w:shd w:val="clear" w:color="auto" w:fill="auto"/>
            <w:noWrap/>
            <w:vAlign w:val="center"/>
          </w:tcPr>
          <w:p w14:paraId="48D90F80"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single" w:sz="4" w:space="0" w:color="D9D9D9"/>
              <w:left w:val="nil"/>
              <w:bottom w:val="double" w:sz="4" w:space="0" w:color="auto"/>
              <w:right w:val="double" w:sz="6" w:space="0" w:color="auto"/>
            </w:tcBorders>
            <w:shd w:val="clear" w:color="auto" w:fill="auto"/>
            <w:noWrap/>
            <w:vAlign w:val="center"/>
          </w:tcPr>
          <w:p w14:paraId="4A346E3B"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r>
      <w:tr w:rsidR="000B2893" w:rsidRPr="000B2893" w14:paraId="57108A70" w14:textId="77777777" w:rsidTr="00425948">
        <w:trPr>
          <w:trHeight w:val="300"/>
          <w:jc w:val="center"/>
        </w:trPr>
        <w:tc>
          <w:tcPr>
            <w:tcW w:w="2433" w:type="dxa"/>
            <w:tcBorders>
              <w:top w:val="double" w:sz="4" w:space="0" w:color="auto"/>
            </w:tcBorders>
            <w:shd w:val="clear" w:color="auto" w:fill="auto"/>
            <w:noWrap/>
            <w:vAlign w:val="bottom"/>
          </w:tcPr>
          <w:p w14:paraId="3251B49D" w14:textId="77777777" w:rsidR="000B2893" w:rsidRPr="000B2893" w:rsidRDefault="000B2893" w:rsidP="00544F42">
            <w:pPr>
              <w:spacing w:before="0" w:after="0"/>
              <w:ind w:firstLineChars="100" w:firstLine="160"/>
              <w:rPr>
                <w:rFonts w:ascii="Arial" w:hAnsi="Arial" w:cs="Arial"/>
                <w:color w:val="000000"/>
                <w:sz w:val="16"/>
                <w:szCs w:val="16"/>
                <w:lang w:val="en-AU" w:eastAsia="en-AU"/>
              </w:rPr>
            </w:pPr>
            <w:r w:rsidRPr="000B2893">
              <w:rPr>
                <w:rFonts w:ascii="Arial" w:hAnsi="Arial" w:cs="Arial"/>
                <w:color w:val="000000"/>
                <w:sz w:val="16"/>
                <w:szCs w:val="16"/>
                <w:lang w:val="en-AU" w:eastAsia="en-AU"/>
              </w:rPr>
              <w:t>Continued on next page</w:t>
            </w:r>
          </w:p>
        </w:tc>
        <w:tc>
          <w:tcPr>
            <w:tcW w:w="663" w:type="dxa"/>
            <w:tcBorders>
              <w:top w:val="double" w:sz="4" w:space="0" w:color="auto"/>
            </w:tcBorders>
            <w:shd w:val="clear" w:color="auto" w:fill="auto"/>
            <w:noWrap/>
            <w:vAlign w:val="center"/>
          </w:tcPr>
          <w:p w14:paraId="038AC541" w14:textId="77777777" w:rsidR="000B2893" w:rsidRPr="000B2893" w:rsidRDefault="000B2893" w:rsidP="00544F42">
            <w:pPr>
              <w:spacing w:before="0" w:after="0"/>
              <w:jc w:val="center"/>
              <w:rPr>
                <w:rFonts w:ascii="Arial" w:hAnsi="Arial" w:cs="Arial"/>
                <w:color w:val="000000"/>
                <w:sz w:val="16"/>
                <w:szCs w:val="16"/>
                <w:lang w:val="en-AU" w:eastAsia="en-AU"/>
              </w:rPr>
            </w:pPr>
          </w:p>
        </w:tc>
        <w:tc>
          <w:tcPr>
            <w:tcW w:w="663" w:type="dxa"/>
            <w:tcBorders>
              <w:top w:val="double" w:sz="4" w:space="0" w:color="auto"/>
            </w:tcBorders>
            <w:shd w:val="clear" w:color="auto" w:fill="auto"/>
            <w:noWrap/>
            <w:vAlign w:val="center"/>
          </w:tcPr>
          <w:p w14:paraId="7DBDF666" w14:textId="77777777" w:rsidR="000B2893" w:rsidRPr="000B2893" w:rsidRDefault="000B2893" w:rsidP="00544F42">
            <w:pPr>
              <w:spacing w:before="0" w:after="0"/>
              <w:jc w:val="center"/>
              <w:rPr>
                <w:rFonts w:ascii="Arial" w:hAnsi="Arial" w:cs="Arial"/>
                <w:color w:val="000000"/>
                <w:sz w:val="16"/>
                <w:szCs w:val="16"/>
                <w:lang w:val="en-AU" w:eastAsia="en-AU"/>
              </w:rPr>
            </w:pPr>
          </w:p>
        </w:tc>
        <w:tc>
          <w:tcPr>
            <w:tcW w:w="663" w:type="dxa"/>
            <w:tcBorders>
              <w:top w:val="double" w:sz="4" w:space="0" w:color="auto"/>
            </w:tcBorders>
            <w:shd w:val="clear" w:color="auto" w:fill="auto"/>
            <w:noWrap/>
            <w:vAlign w:val="center"/>
          </w:tcPr>
          <w:p w14:paraId="7BA29233" w14:textId="77777777" w:rsidR="000B2893" w:rsidRPr="000B2893" w:rsidRDefault="000B2893" w:rsidP="00544F42">
            <w:pPr>
              <w:spacing w:before="0" w:after="0"/>
              <w:jc w:val="center"/>
              <w:rPr>
                <w:rFonts w:ascii="Arial" w:hAnsi="Arial" w:cs="Arial"/>
                <w:color w:val="000000"/>
                <w:sz w:val="16"/>
                <w:szCs w:val="16"/>
                <w:lang w:val="en-AU" w:eastAsia="en-AU"/>
              </w:rPr>
            </w:pPr>
          </w:p>
        </w:tc>
        <w:tc>
          <w:tcPr>
            <w:tcW w:w="663" w:type="dxa"/>
            <w:tcBorders>
              <w:top w:val="double" w:sz="4" w:space="0" w:color="auto"/>
            </w:tcBorders>
            <w:shd w:val="clear" w:color="auto" w:fill="auto"/>
            <w:noWrap/>
            <w:vAlign w:val="center"/>
          </w:tcPr>
          <w:p w14:paraId="26CFA524" w14:textId="77777777" w:rsidR="000B2893" w:rsidRPr="000B2893" w:rsidRDefault="000B2893" w:rsidP="00544F42">
            <w:pPr>
              <w:spacing w:before="0" w:after="0"/>
              <w:jc w:val="center"/>
              <w:rPr>
                <w:rFonts w:ascii="Arial" w:hAnsi="Arial" w:cs="Arial"/>
                <w:color w:val="000000"/>
                <w:sz w:val="16"/>
                <w:szCs w:val="16"/>
                <w:lang w:val="en-AU" w:eastAsia="en-AU"/>
              </w:rPr>
            </w:pPr>
          </w:p>
        </w:tc>
        <w:tc>
          <w:tcPr>
            <w:tcW w:w="663" w:type="dxa"/>
            <w:tcBorders>
              <w:top w:val="double" w:sz="4" w:space="0" w:color="auto"/>
            </w:tcBorders>
            <w:shd w:val="clear" w:color="auto" w:fill="auto"/>
            <w:noWrap/>
            <w:vAlign w:val="center"/>
          </w:tcPr>
          <w:p w14:paraId="06FF1E3D" w14:textId="77777777" w:rsidR="000B2893" w:rsidRPr="000B2893" w:rsidRDefault="000B2893" w:rsidP="00544F42">
            <w:pPr>
              <w:spacing w:before="0" w:after="0"/>
              <w:jc w:val="center"/>
              <w:rPr>
                <w:rFonts w:ascii="Arial" w:hAnsi="Arial" w:cs="Arial"/>
                <w:color w:val="000000"/>
                <w:sz w:val="16"/>
                <w:szCs w:val="16"/>
                <w:lang w:val="en-AU" w:eastAsia="en-AU"/>
              </w:rPr>
            </w:pPr>
          </w:p>
        </w:tc>
        <w:tc>
          <w:tcPr>
            <w:tcW w:w="663" w:type="dxa"/>
            <w:tcBorders>
              <w:top w:val="double" w:sz="4" w:space="0" w:color="auto"/>
            </w:tcBorders>
            <w:shd w:val="clear" w:color="auto" w:fill="auto"/>
            <w:noWrap/>
            <w:vAlign w:val="center"/>
          </w:tcPr>
          <w:p w14:paraId="0437BA91" w14:textId="77777777" w:rsidR="000B2893" w:rsidRPr="000B2893" w:rsidRDefault="000B2893" w:rsidP="00544F42">
            <w:pPr>
              <w:spacing w:before="0" w:after="0"/>
              <w:jc w:val="center"/>
              <w:rPr>
                <w:rFonts w:ascii="Arial" w:hAnsi="Arial" w:cs="Arial"/>
                <w:color w:val="000000"/>
                <w:sz w:val="16"/>
                <w:szCs w:val="16"/>
                <w:lang w:val="en-AU" w:eastAsia="en-AU"/>
              </w:rPr>
            </w:pPr>
          </w:p>
        </w:tc>
        <w:tc>
          <w:tcPr>
            <w:tcW w:w="663" w:type="dxa"/>
            <w:tcBorders>
              <w:top w:val="double" w:sz="4" w:space="0" w:color="auto"/>
            </w:tcBorders>
            <w:shd w:val="clear" w:color="auto" w:fill="auto"/>
            <w:noWrap/>
            <w:vAlign w:val="center"/>
          </w:tcPr>
          <w:p w14:paraId="68FD0D30" w14:textId="77777777" w:rsidR="000B2893" w:rsidRPr="000B2893" w:rsidRDefault="000B2893" w:rsidP="00544F42">
            <w:pPr>
              <w:spacing w:before="0" w:after="0"/>
              <w:jc w:val="center"/>
              <w:rPr>
                <w:rFonts w:ascii="Arial" w:hAnsi="Arial" w:cs="Arial"/>
                <w:color w:val="000000"/>
                <w:sz w:val="16"/>
                <w:szCs w:val="16"/>
                <w:lang w:val="en-AU" w:eastAsia="en-AU"/>
              </w:rPr>
            </w:pPr>
          </w:p>
        </w:tc>
        <w:tc>
          <w:tcPr>
            <w:tcW w:w="663" w:type="dxa"/>
            <w:tcBorders>
              <w:top w:val="double" w:sz="4" w:space="0" w:color="auto"/>
            </w:tcBorders>
            <w:shd w:val="clear" w:color="auto" w:fill="auto"/>
            <w:noWrap/>
            <w:vAlign w:val="center"/>
          </w:tcPr>
          <w:p w14:paraId="4EEFD356" w14:textId="77777777" w:rsidR="000B2893" w:rsidRPr="000B2893" w:rsidRDefault="000B2893" w:rsidP="00544F42">
            <w:pPr>
              <w:spacing w:before="0" w:after="0"/>
              <w:jc w:val="center"/>
              <w:rPr>
                <w:rFonts w:ascii="Arial" w:hAnsi="Arial" w:cs="Arial"/>
                <w:color w:val="000000"/>
                <w:sz w:val="16"/>
                <w:szCs w:val="16"/>
                <w:lang w:val="en-AU" w:eastAsia="en-AU"/>
              </w:rPr>
            </w:pPr>
          </w:p>
        </w:tc>
        <w:tc>
          <w:tcPr>
            <w:tcW w:w="663" w:type="dxa"/>
            <w:tcBorders>
              <w:top w:val="double" w:sz="4" w:space="0" w:color="auto"/>
            </w:tcBorders>
            <w:shd w:val="clear" w:color="auto" w:fill="auto"/>
            <w:noWrap/>
            <w:vAlign w:val="center"/>
          </w:tcPr>
          <w:p w14:paraId="618B6F78" w14:textId="77777777" w:rsidR="000B2893" w:rsidRPr="000B2893" w:rsidRDefault="000B2893" w:rsidP="00544F42">
            <w:pPr>
              <w:spacing w:before="0" w:after="0"/>
              <w:jc w:val="center"/>
              <w:rPr>
                <w:rFonts w:ascii="Arial" w:hAnsi="Arial" w:cs="Arial"/>
                <w:color w:val="000000"/>
                <w:sz w:val="16"/>
                <w:szCs w:val="16"/>
                <w:lang w:val="en-AU" w:eastAsia="en-AU"/>
              </w:rPr>
            </w:pPr>
          </w:p>
        </w:tc>
        <w:tc>
          <w:tcPr>
            <w:tcW w:w="663" w:type="dxa"/>
            <w:tcBorders>
              <w:top w:val="double" w:sz="4" w:space="0" w:color="auto"/>
            </w:tcBorders>
            <w:shd w:val="clear" w:color="auto" w:fill="auto"/>
            <w:noWrap/>
            <w:vAlign w:val="center"/>
          </w:tcPr>
          <w:p w14:paraId="3D4037A5" w14:textId="77777777" w:rsidR="000B2893" w:rsidRPr="000B2893" w:rsidRDefault="000B2893" w:rsidP="00544F42">
            <w:pPr>
              <w:spacing w:before="0" w:after="0"/>
              <w:jc w:val="center"/>
              <w:rPr>
                <w:rFonts w:ascii="Arial" w:hAnsi="Arial" w:cs="Arial"/>
                <w:color w:val="000000"/>
                <w:sz w:val="16"/>
                <w:szCs w:val="16"/>
                <w:lang w:val="en-AU" w:eastAsia="en-AU"/>
              </w:rPr>
            </w:pPr>
          </w:p>
        </w:tc>
        <w:tc>
          <w:tcPr>
            <w:tcW w:w="663" w:type="dxa"/>
            <w:tcBorders>
              <w:top w:val="double" w:sz="4" w:space="0" w:color="auto"/>
            </w:tcBorders>
            <w:shd w:val="clear" w:color="auto" w:fill="auto"/>
            <w:noWrap/>
            <w:vAlign w:val="center"/>
          </w:tcPr>
          <w:p w14:paraId="63A381BE" w14:textId="77777777" w:rsidR="000B2893" w:rsidRPr="000B2893" w:rsidRDefault="000B2893" w:rsidP="00544F42">
            <w:pPr>
              <w:spacing w:before="0" w:after="0"/>
              <w:jc w:val="center"/>
              <w:rPr>
                <w:rFonts w:ascii="Arial" w:hAnsi="Arial" w:cs="Arial"/>
                <w:color w:val="000000"/>
                <w:sz w:val="16"/>
                <w:szCs w:val="16"/>
                <w:lang w:val="en-AU" w:eastAsia="en-AU"/>
              </w:rPr>
            </w:pPr>
          </w:p>
        </w:tc>
        <w:tc>
          <w:tcPr>
            <w:tcW w:w="663" w:type="dxa"/>
            <w:tcBorders>
              <w:top w:val="double" w:sz="4" w:space="0" w:color="auto"/>
            </w:tcBorders>
            <w:shd w:val="clear" w:color="auto" w:fill="auto"/>
            <w:noWrap/>
            <w:vAlign w:val="center"/>
          </w:tcPr>
          <w:p w14:paraId="12B536D5" w14:textId="77777777" w:rsidR="000B2893" w:rsidRPr="000B2893" w:rsidRDefault="000B2893" w:rsidP="00544F42">
            <w:pPr>
              <w:spacing w:before="0" w:after="0"/>
              <w:jc w:val="center"/>
              <w:rPr>
                <w:rFonts w:ascii="Arial" w:hAnsi="Arial" w:cs="Arial"/>
                <w:color w:val="000000"/>
                <w:sz w:val="16"/>
                <w:szCs w:val="16"/>
                <w:lang w:val="en-AU" w:eastAsia="en-AU"/>
              </w:rPr>
            </w:pPr>
          </w:p>
        </w:tc>
        <w:tc>
          <w:tcPr>
            <w:tcW w:w="663" w:type="dxa"/>
            <w:tcBorders>
              <w:top w:val="double" w:sz="4" w:space="0" w:color="auto"/>
            </w:tcBorders>
            <w:shd w:val="clear" w:color="auto" w:fill="auto"/>
            <w:noWrap/>
            <w:vAlign w:val="center"/>
          </w:tcPr>
          <w:p w14:paraId="4D0556EE" w14:textId="77777777" w:rsidR="000B2893" w:rsidRPr="000B2893" w:rsidRDefault="000B2893" w:rsidP="00544F42">
            <w:pPr>
              <w:spacing w:before="0" w:after="0"/>
              <w:jc w:val="center"/>
              <w:rPr>
                <w:rFonts w:ascii="Arial" w:hAnsi="Arial" w:cs="Arial"/>
                <w:color w:val="000000"/>
                <w:sz w:val="16"/>
                <w:szCs w:val="16"/>
                <w:lang w:val="en-AU" w:eastAsia="en-AU"/>
              </w:rPr>
            </w:pPr>
          </w:p>
        </w:tc>
        <w:tc>
          <w:tcPr>
            <w:tcW w:w="663" w:type="dxa"/>
            <w:tcBorders>
              <w:top w:val="double" w:sz="4" w:space="0" w:color="auto"/>
            </w:tcBorders>
            <w:shd w:val="clear" w:color="auto" w:fill="auto"/>
            <w:noWrap/>
            <w:vAlign w:val="center"/>
          </w:tcPr>
          <w:p w14:paraId="60E4C239" w14:textId="77777777" w:rsidR="000B2893" w:rsidRPr="000B2893" w:rsidRDefault="000B2893" w:rsidP="00544F42">
            <w:pPr>
              <w:spacing w:before="0" w:after="0"/>
              <w:jc w:val="center"/>
              <w:rPr>
                <w:rFonts w:ascii="Arial" w:hAnsi="Arial" w:cs="Arial"/>
                <w:color w:val="000000"/>
                <w:sz w:val="16"/>
                <w:szCs w:val="16"/>
                <w:lang w:val="en-AU" w:eastAsia="en-AU"/>
              </w:rPr>
            </w:pPr>
          </w:p>
        </w:tc>
        <w:tc>
          <w:tcPr>
            <w:tcW w:w="663" w:type="dxa"/>
            <w:tcBorders>
              <w:top w:val="double" w:sz="4" w:space="0" w:color="auto"/>
            </w:tcBorders>
            <w:shd w:val="clear" w:color="auto" w:fill="auto"/>
            <w:noWrap/>
            <w:vAlign w:val="center"/>
          </w:tcPr>
          <w:p w14:paraId="42FBF5C6" w14:textId="77777777" w:rsidR="000B2893" w:rsidRPr="000B2893" w:rsidRDefault="000B2893" w:rsidP="00544F42">
            <w:pPr>
              <w:spacing w:before="0" w:after="0"/>
              <w:jc w:val="center"/>
              <w:rPr>
                <w:rFonts w:ascii="Arial" w:hAnsi="Arial" w:cs="Arial"/>
                <w:color w:val="000000"/>
                <w:sz w:val="16"/>
                <w:szCs w:val="16"/>
                <w:lang w:val="en-AU" w:eastAsia="en-AU"/>
              </w:rPr>
            </w:pPr>
          </w:p>
        </w:tc>
      </w:tr>
      <w:tr w:rsidR="000B2893" w:rsidRPr="000B2893" w14:paraId="47C50A17" w14:textId="77777777" w:rsidTr="009748AD">
        <w:trPr>
          <w:trHeight w:val="300"/>
          <w:jc w:val="center"/>
        </w:trPr>
        <w:tc>
          <w:tcPr>
            <w:tcW w:w="2433" w:type="dxa"/>
            <w:tcBorders>
              <w:left w:val="double" w:sz="6" w:space="0" w:color="auto"/>
              <w:bottom w:val="single" w:sz="4" w:space="0" w:color="D9D9D9"/>
              <w:right w:val="nil"/>
            </w:tcBorders>
            <w:shd w:val="clear" w:color="auto" w:fill="auto"/>
            <w:noWrap/>
            <w:vAlign w:val="bottom"/>
          </w:tcPr>
          <w:p w14:paraId="309BDEE7" w14:textId="77777777" w:rsidR="000B2893" w:rsidRPr="000B2893" w:rsidRDefault="000B2893" w:rsidP="00544F42">
            <w:pPr>
              <w:spacing w:before="0" w:after="0"/>
              <w:ind w:firstLineChars="100" w:firstLine="160"/>
              <w:rPr>
                <w:rFonts w:ascii="Arial" w:hAnsi="Arial" w:cs="Arial"/>
                <w:color w:val="000000"/>
                <w:sz w:val="16"/>
                <w:szCs w:val="16"/>
                <w:lang w:val="en-AU" w:eastAsia="en-AU"/>
              </w:rPr>
            </w:pPr>
            <w:r w:rsidRPr="000B2893">
              <w:rPr>
                <w:rFonts w:ascii="Arial" w:hAnsi="Arial" w:cs="Arial"/>
                <w:color w:val="000000"/>
                <w:sz w:val="16"/>
                <w:szCs w:val="16"/>
                <w:lang w:val="en-AU" w:eastAsia="en-AU"/>
              </w:rPr>
              <w:lastRenderedPageBreak/>
              <w:t>Goulburn</w:t>
            </w:r>
          </w:p>
        </w:tc>
        <w:tc>
          <w:tcPr>
            <w:tcW w:w="663" w:type="dxa"/>
            <w:tcBorders>
              <w:left w:val="single" w:sz="4" w:space="0" w:color="auto"/>
              <w:bottom w:val="single" w:sz="4" w:space="0" w:color="D9D9D9"/>
              <w:right w:val="single" w:sz="4" w:space="0" w:color="D9D9D9"/>
            </w:tcBorders>
            <w:shd w:val="clear" w:color="auto" w:fill="auto"/>
            <w:noWrap/>
            <w:vAlign w:val="center"/>
          </w:tcPr>
          <w:p w14:paraId="66C31331"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36%</w:t>
            </w:r>
          </w:p>
        </w:tc>
        <w:tc>
          <w:tcPr>
            <w:tcW w:w="663" w:type="dxa"/>
            <w:tcBorders>
              <w:left w:val="nil"/>
              <w:bottom w:val="single" w:sz="4" w:space="0" w:color="D9D9D9"/>
              <w:right w:val="single" w:sz="4" w:space="0" w:color="D9D9D9"/>
            </w:tcBorders>
            <w:shd w:val="clear" w:color="auto" w:fill="auto"/>
            <w:noWrap/>
            <w:vAlign w:val="center"/>
          </w:tcPr>
          <w:p w14:paraId="64C41F62"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left w:val="nil"/>
              <w:bottom w:val="single" w:sz="4" w:space="0" w:color="D9D9D9"/>
              <w:right w:val="single" w:sz="4" w:space="0" w:color="D9D9D9"/>
            </w:tcBorders>
            <w:shd w:val="clear" w:color="auto" w:fill="auto"/>
            <w:noWrap/>
            <w:vAlign w:val="center"/>
          </w:tcPr>
          <w:p w14:paraId="52F4D19C"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left w:val="nil"/>
              <w:bottom w:val="single" w:sz="4" w:space="0" w:color="D9D9D9"/>
              <w:right w:val="single" w:sz="4" w:space="0" w:color="auto"/>
            </w:tcBorders>
            <w:shd w:val="clear" w:color="auto" w:fill="auto"/>
            <w:noWrap/>
            <w:vAlign w:val="center"/>
          </w:tcPr>
          <w:p w14:paraId="151A33CD"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left w:val="nil"/>
              <w:bottom w:val="single" w:sz="4" w:space="0" w:color="D9D9D9"/>
              <w:right w:val="single" w:sz="4" w:space="0" w:color="D9D9D9"/>
            </w:tcBorders>
            <w:shd w:val="clear" w:color="auto" w:fill="auto"/>
            <w:noWrap/>
            <w:vAlign w:val="center"/>
          </w:tcPr>
          <w:p w14:paraId="2942090E"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42%</w:t>
            </w:r>
          </w:p>
        </w:tc>
        <w:tc>
          <w:tcPr>
            <w:tcW w:w="663" w:type="dxa"/>
            <w:tcBorders>
              <w:left w:val="nil"/>
              <w:bottom w:val="single" w:sz="4" w:space="0" w:color="D9D9D9"/>
              <w:right w:val="single" w:sz="4" w:space="0" w:color="D9D9D9"/>
            </w:tcBorders>
            <w:shd w:val="clear" w:color="auto" w:fill="auto"/>
            <w:noWrap/>
            <w:vAlign w:val="center"/>
          </w:tcPr>
          <w:p w14:paraId="65621FCC"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left w:val="nil"/>
              <w:bottom w:val="single" w:sz="4" w:space="0" w:color="D9D9D9"/>
              <w:right w:val="single" w:sz="4" w:space="0" w:color="D9D9D9"/>
            </w:tcBorders>
            <w:shd w:val="clear" w:color="auto" w:fill="auto"/>
            <w:noWrap/>
            <w:vAlign w:val="center"/>
          </w:tcPr>
          <w:p w14:paraId="006ABA6B"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left w:val="nil"/>
              <w:bottom w:val="single" w:sz="4" w:space="0" w:color="D9D9D9"/>
              <w:right w:val="nil"/>
            </w:tcBorders>
            <w:shd w:val="clear" w:color="auto" w:fill="auto"/>
            <w:noWrap/>
            <w:vAlign w:val="center"/>
          </w:tcPr>
          <w:p w14:paraId="197E3E2A"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left w:val="single" w:sz="4" w:space="0" w:color="auto"/>
              <w:bottom w:val="single" w:sz="4" w:space="0" w:color="D9D9D9"/>
              <w:right w:val="single" w:sz="4" w:space="0" w:color="D9D9D9"/>
            </w:tcBorders>
            <w:shd w:val="clear" w:color="auto" w:fill="auto"/>
            <w:noWrap/>
            <w:vAlign w:val="center"/>
          </w:tcPr>
          <w:p w14:paraId="1B2399F1"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44%</w:t>
            </w:r>
          </w:p>
        </w:tc>
        <w:tc>
          <w:tcPr>
            <w:tcW w:w="663" w:type="dxa"/>
            <w:tcBorders>
              <w:left w:val="nil"/>
              <w:bottom w:val="single" w:sz="4" w:space="0" w:color="D9D9D9"/>
              <w:right w:val="single" w:sz="4" w:space="0" w:color="D9D9D9"/>
            </w:tcBorders>
            <w:shd w:val="clear" w:color="auto" w:fill="auto"/>
            <w:noWrap/>
            <w:vAlign w:val="center"/>
          </w:tcPr>
          <w:p w14:paraId="3FD578DF"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left w:val="nil"/>
              <w:bottom w:val="single" w:sz="4" w:space="0" w:color="D9D9D9"/>
              <w:right w:val="single" w:sz="4" w:space="0" w:color="D9D9D9"/>
            </w:tcBorders>
            <w:shd w:val="clear" w:color="auto" w:fill="auto"/>
            <w:noWrap/>
            <w:vAlign w:val="center"/>
          </w:tcPr>
          <w:p w14:paraId="7B8ADBB0"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left w:val="nil"/>
              <w:bottom w:val="single" w:sz="4" w:space="0" w:color="D9D9D9"/>
              <w:right w:val="single" w:sz="4" w:space="0" w:color="auto"/>
            </w:tcBorders>
            <w:shd w:val="clear" w:color="auto" w:fill="auto"/>
            <w:noWrap/>
            <w:vAlign w:val="center"/>
          </w:tcPr>
          <w:p w14:paraId="191ADAD6"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left w:val="nil"/>
              <w:bottom w:val="single" w:sz="4" w:space="0" w:color="D9D9D9"/>
              <w:right w:val="single" w:sz="4" w:space="0" w:color="D9D9D9"/>
            </w:tcBorders>
            <w:shd w:val="clear" w:color="auto" w:fill="auto"/>
            <w:noWrap/>
            <w:vAlign w:val="center"/>
          </w:tcPr>
          <w:p w14:paraId="364A0CCC"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26%</w:t>
            </w:r>
          </w:p>
        </w:tc>
        <w:tc>
          <w:tcPr>
            <w:tcW w:w="663" w:type="dxa"/>
            <w:tcBorders>
              <w:left w:val="nil"/>
              <w:bottom w:val="single" w:sz="4" w:space="0" w:color="D9D9D9"/>
              <w:right w:val="single" w:sz="4" w:space="0" w:color="D9D9D9"/>
            </w:tcBorders>
            <w:shd w:val="clear" w:color="auto" w:fill="auto"/>
            <w:noWrap/>
            <w:vAlign w:val="center"/>
          </w:tcPr>
          <w:p w14:paraId="51D9CBC5"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left w:val="nil"/>
              <w:bottom w:val="single" w:sz="4" w:space="0" w:color="D9D9D9"/>
              <w:right w:val="double" w:sz="6" w:space="0" w:color="auto"/>
            </w:tcBorders>
            <w:shd w:val="clear" w:color="auto" w:fill="auto"/>
            <w:noWrap/>
            <w:vAlign w:val="center"/>
          </w:tcPr>
          <w:p w14:paraId="2B6B205B"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r>
      <w:tr w:rsidR="000B2893" w:rsidRPr="000B2893" w14:paraId="2E9AA574" w14:textId="77777777" w:rsidTr="009748AD">
        <w:trPr>
          <w:trHeight w:val="300"/>
          <w:jc w:val="center"/>
        </w:trPr>
        <w:tc>
          <w:tcPr>
            <w:tcW w:w="2433" w:type="dxa"/>
            <w:tcBorders>
              <w:top w:val="nil"/>
              <w:left w:val="double" w:sz="6" w:space="0" w:color="auto"/>
              <w:bottom w:val="single" w:sz="4" w:space="0" w:color="D9D9D9"/>
              <w:right w:val="nil"/>
            </w:tcBorders>
            <w:shd w:val="clear" w:color="auto" w:fill="auto"/>
            <w:noWrap/>
            <w:vAlign w:val="bottom"/>
          </w:tcPr>
          <w:p w14:paraId="6D20F5AF" w14:textId="77777777" w:rsidR="000B2893" w:rsidRPr="000B2893" w:rsidRDefault="000B2893" w:rsidP="00544F42">
            <w:pPr>
              <w:spacing w:before="0" w:after="0"/>
              <w:ind w:firstLineChars="100" w:firstLine="160"/>
              <w:rPr>
                <w:rFonts w:ascii="Arial" w:hAnsi="Arial" w:cs="Arial"/>
                <w:color w:val="000000"/>
                <w:sz w:val="16"/>
                <w:szCs w:val="16"/>
                <w:lang w:val="en-AU" w:eastAsia="en-AU"/>
              </w:rPr>
            </w:pPr>
            <w:r w:rsidRPr="000B2893">
              <w:rPr>
                <w:rFonts w:ascii="Arial" w:hAnsi="Arial" w:cs="Arial"/>
                <w:color w:val="000000"/>
                <w:sz w:val="16"/>
                <w:szCs w:val="16"/>
                <w:lang w:val="en-AU" w:eastAsia="en-AU"/>
              </w:rPr>
              <w:t>Outer Gippsland</w:t>
            </w: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247E38E8"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17%</w:t>
            </w:r>
          </w:p>
        </w:tc>
        <w:tc>
          <w:tcPr>
            <w:tcW w:w="663" w:type="dxa"/>
            <w:tcBorders>
              <w:top w:val="nil"/>
              <w:left w:val="nil"/>
              <w:bottom w:val="single" w:sz="4" w:space="0" w:color="D9D9D9"/>
              <w:right w:val="single" w:sz="4" w:space="0" w:color="D9D9D9"/>
            </w:tcBorders>
            <w:shd w:val="clear" w:color="auto" w:fill="auto"/>
            <w:noWrap/>
            <w:vAlign w:val="center"/>
          </w:tcPr>
          <w:p w14:paraId="1959D95A"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26F40699"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auto"/>
            </w:tcBorders>
            <w:shd w:val="clear" w:color="auto" w:fill="auto"/>
            <w:noWrap/>
            <w:vAlign w:val="center"/>
          </w:tcPr>
          <w:p w14:paraId="7AADD832"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7A4BF457"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65%</w:t>
            </w:r>
          </w:p>
        </w:tc>
        <w:tc>
          <w:tcPr>
            <w:tcW w:w="663" w:type="dxa"/>
            <w:tcBorders>
              <w:top w:val="nil"/>
              <w:left w:val="nil"/>
              <w:bottom w:val="single" w:sz="4" w:space="0" w:color="D9D9D9"/>
              <w:right w:val="single" w:sz="4" w:space="0" w:color="D9D9D9"/>
            </w:tcBorders>
            <w:shd w:val="clear" w:color="auto" w:fill="auto"/>
            <w:noWrap/>
            <w:vAlign w:val="center"/>
          </w:tcPr>
          <w:p w14:paraId="4EE9A950"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751137B4"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nil"/>
            </w:tcBorders>
            <w:shd w:val="clear" w:color="auto" w:fill="auto"/>
            <w:noWrap/>
            <w:vAlign w:val="center"/>
          </w:tcPr>
          <w:p w14:paraId="3092E5D5"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0E87F685"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34%</w:t>
            </w:r>
          </w:p>
        </w:tc>
        <w:tc>
          <w:tcPr>
            <w:tcW w:w="663" w:type="dxa"/>
            <w:tcBorders>
              <w:top w:val="nil"/>
              <w:left w:val="nil"/>
              <w:bottom w:val="single" w:sz="4" w:space="0" w:color="D9D9D9"/>
              <w:right w:val="single" w:sz="4" w:space="0" w:color="D9D9D9"/>
            </w:tcBorders>
            <w:shd w:val="clear" w:color="auto" w:fill="auto"/>
            <w:noWrap/>
            <w:vAlign w:val="center"/>
          </w:tcPr>
          <w:p w14:paraId="11091380"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243DDE68"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auto"/>
            </w:tcBorders>
            <w:shd w:val="clear" w:color="auto" w:fill="auto"/>
            <w:noWrap/>
            <w:vAlign w:val="center"/>
          </w:tcPr>
          <w:p w14:paraId="748A0B81"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6EE837E4"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44%</w:t>
            </w:r>
          </w:p>
        </w:tc>
        <w:tc>
          <w:tcPr>
            <w:tcW w:w="663" w:type="dxa"/>
            <w:tcBorders>
              <w:top w:val="nil"/>
              <w:left w:val="nil"/>
              <w:bottom w:val="single" w:sz="4" w:space="0" w:color="D9D9D9"/>
              <w:right w:val="single" w:sz="4" w:space="0" w:color="D9D9D9"/>
            </w:tcBorders>
            <w:shd w:val="clear" w:color="auto" w:fill="auto"/>
            <w:noWrap/>
            <w:vAlign w:val="center"/>
          </w:tcPr>
          <w:p w14:paraId="5DB5128C"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double" w:sz="6" w:space="0" w:color="auto"/>
            </w:tcBorders>
            <w:shd w:val="clear" w:color="auto" w:fill="auto"/>
            <w:noWrap/>
            <w:vAlign w:val="center"/>
          </w:tcPr>
          <w:p w14:paraId="06957448"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r>
      <w:tr w:rsidR="000B2893" w:rsidRPr="000B2893" w14:paraId="30E0A727" w14:textId="77777777" w:rsidTr="009748AD">
        <w:trPr>
          <w:trHeight w:val="300"/>
          <w:jc w:val="center"/>
        </w:trPr>
        <w:tc>
          <w:tcPr>
            <w:tcW w:w="2433" w:type="dxa"/>
            <w:tcBorders>
              <w:top w:val="nil"/>
              <w:left w:val="double" w:sz="6" w:space="0" w:color="auto"/>
              <w:bottom w:val="single" w:sz="4" w:space="0" w:color="D9D9D9"/>
              <w:right w:val="nil"/>
            </w:tcBorders>
            <w:shd w:val="clear" w:color="auto" w:fill="auto"/>
            <w:noWrap/>
            <w:vAlign w:val="bottom"/>
          </w:tcPr>
          <w:p w14:paraId="7DCA2EED" w14:textId="77777777" w:rsidR="000B2893" w:rsidRPr="000B2893" w:rsidRDefault="000B2893" w:rsidP="00544F42">
            <w:pPr>
              <w:spacing w:before="0" w:after="0"/>
              <w:ind w:firstLineChars="100" w:firstLine="160"/>
              <w:rPr>
                <w:rFonts w:ascii="Arial" w:hAnsi="Arial" w:cs="Arial"/>
                <w:color w:val="000000"/>
                <w:sz w:val="16"/>
                <w:szCs w:val="16"/>
                <w:lang w:val="en-AU" w:eastAsia="en-AU"/>
              </w:rPr>
            </w:pPr>
            <w:r w:rsidRPr="000B2893">
              <w:rPr>
                <w:rFonts w:ascii="Arial" w:hAnsi="Arial" w:cs="Arial"/>
                <w:color w:val="000000"/>
                <w:sz w:val="16"/>
                <w:szCs w:val="16"/>
                <w:lang w:val="en-AU" w:eastAsia="en-AU"/>
              </w:rPr>
              <w:t>Inner Gippsland</w:t>
            </w: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5077277E"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28%</w:t>
            </w:r>
          </w:p>
        </w:tc>
        <w:tc>
          <w:tcPr>
            <w:tcW w:w="663" w:type="dxa"/>
            <w:tcBorders>
              <w:top w:val="nil"/>
              <w:left w:val="nil"/>
              <w:bottom w:val="single" w:sz="4" w:space="0" w:color="D9D9D9"/>
              <w:right w:val="single" w:sz="4" w:space="0" w:color="D9D9D9"/>
            </w:tcBorders>
            <w:shd w:val="clear" w:color="auto" w:fill="auto"/>
            <w:noWrap/>
            <w:vAlign w:val="center"/>
          </w:tcPr>
          <w:p w14:paraId="0632EE1C"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6AE559C6"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auto"/>
            </w:tcBorders>
            <w:shd w:val="clear" w:color="auto" w:fill="auto"/>
            <w:noWrap/>
            <w:vAlign w:val="center"/>
          </w:tcPr>
          <w:p w14:paraId="7BB1E435"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728CB904"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45%</w:t>
            </w:r>
          </w:p>
        </w:tc>
        <w:tc>
          <w:tcPr>
            <w:tcW w:w="663" w:type="dxa"/>
            <w:tcBorders>
              <w:top w:val="nil"/>
              <w:left w:val="nil"/>
              <w:bottom w:val="single" w:sz="4" w:space="0" w:color="D9D9D9"/>
              <w:right w:val="single" w:sz="4" w:space="0" w:color="D9D9D9"/>
            </w:tcBorders>
            <w:shd w:val="clear" w:color="auto" w:fill="auto"/>
            <w:noWrap/>
            <w:vAlign w:val="center"/>
          </w:tcPr>
          <w:p w14:paraId="1BA2C0B9"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4DC82CD5"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nil"/>
            </w:tcBorders>
            <w:shd w:val="clear" w:color="auto" w:fill="auto"/>
            <w:noWrap/>
            <w:vAlign w:val="center"/>
          </w:tcPr>
          <w:p w14:paraId="136CC6FE"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4F1AA90F"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33%</w:t>
            </w:r>
          </w:p>
        </w:tc>
        <w:tc>
          <w:tcPr>
            <w:tcW w:w="663" w:type="dxa"/>
            <w:tcBorders>
              <w:top w:val="nil"/>
              <w:left w:val="nil"/>
              <w:bottom w:val="single" w:sz="4" w:space="0" w:color="D9D9D9"/>
              <w:right w:val="single" w:sz="4" w:space="0" w:color="D9D9D9"/>
            </w:tcBorders>
            <w:shd w:val="clear" w:color="auto" w:fill="auto"/>
            <w:noWrap/>
            <w:vAlign w:val="center"/>
          </w:tcPr>
          <w:p w14:paraId="4CD4736C"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0D5CE14F"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auto"/>
            </w:tcBorders>
            <w:shd w:val="clear" w:color="auto" w:fill="auto"/>
            <w:noWrap/>
            <w:vAlign w:val="center"/>
          </w:tcPr>
          <w:p w14:paraId="3F3C5CD4"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09C215A6"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29%</w:t>
            </w:r>
          </w:p>
        </w:tc>
        <w:tc>
          <w:tcPr>
            <w:tcW w:w="663" w:type="dxa"/>
            <w:tcBorders>
              <w:top w:val="nil"/>
              <w:left w:val="nil"/>
              <w:bottom w:val="single" w:sz="4" w:space="0" w:color="D9D9D9"/>
              <w:right w:val="single" w:sz="4" w:space="0" w:color="D9D9D9"/>
            </w:tcBorders>
            <w:shd w:val="clear" w:color="auto" w:fill="auto"/>
            <w:noWrap/>
            <w:vAlign w:val="center"/>
          </w:tcPr>
          <w:p w14:paraId="75C5329B"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double" w:sz="6" w:space="0" w:color="auto"/>
            </w:tcBorders>
            <w:shd w:val="clear" w:color="auto" w:fill="auto"/>
            <w:noWrap/>
            <w:vAlign w:val="center"/>
          </w:tcPr>
          <w:p w14:paraId="29335215"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r>
      <w:tr w:rsidR="000B2893" w:rsidRPr="000B2893" w14:paraId="3537B8DE" w14:textId="77777777" w:rsidTr="009748AD">
        <w:trPr>
          <w:trHeight w:val="300"/>
          <w:jc w:val="center"/>
        </w:trPr>
        <w:tc>
          <w:tcPr>
            <w:tcW w:w="2433" w:type="dxa"/>
            <w:tcBorders>
              <w:top w:val="nil"/>
              <w:left w:val="double" w:sz="6" w:space="0" w:color="auto"/>
              <w:bottom w:val="single" w:sz="4" w:space="0" w:color="D9D9D9"/>
              <w:right w:val="nil"/>
            </w:tcBorders>
            <w:shd w:val="clear" w:color="auto" w:fill="auto"/>
            <w:noWrap/>
            <w:vAlign w:val="bottom"/>
          </w:tcPr>
          <w:p w14:paraId="35794D7F" w14:textId="77777777" w:rsidR="000B2893" w:rsidRPr="000B2893" w:rsidRDefault="000B2893" w:rsidP="00544F42">
            <w:pPr>
              <w:spacing w:before="0" w:after="0"/>
              <w:ind w:firstLineChars="100" w:firstLine="160"/>
              <w:rPr>
                <w:rFonts w:ascii="Arial" w:hAnsi="Arial" w:cs="Arial"/>
                <w:color w:val="000000"/>
                <w:sz w:val="16"/>
                <w:szCs w:val="16"/>
                <w:lang w:val="en-AU" w:eastAsia="en-AU"/>
              </w:rPr>
            </w:pPr>
            <w:r w:rsidRPr="000B2893">
              <w:rPr>
                <w:rFonts w:ascii="Arial" w:hAnsi="Arial" w:cs="Arial"/>
                <w:color w:val="000000"/>
                <w:sz w:val="16"/>
                <w:szCs w:val="16"/>
                <w:lang w:val="en-AU" w:eastAsia="en-AU"/>
              </w:rPr>
              <w:t>Western District</w:t>
            </w: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099EE22C" w14:textId="77777777" w:rsidR="000B2893" w:rsidRPr="000B2893" w:rsidRDefault="000B2893" w:rsidP="009748AD">
            <w:pPr>
              <w:jc w:val="center"/>
              <w:rPr>
                <w:rFonts w:ascii="Arial" w:hAnsi="Arial" w:cs="Arial"/>
                <w:color w:val="FF0000"/>
                <w:sz w:val="16"/>
                <w:szCs w:val="16"/>
              </w:rPr>
            </w:pPr>
            <w:r w:rsidRPr="000B2893">
              <w:rPr>
                <w:rFonts w:ascii="Arial" w:hAnsi="Arial" w:cs="Arial"/>
                <w:sz w:val="16"/>
                <w:szCs w:val="16"/>
              </w:rPr>
              <w:t>56%*</w:t>
            </w:r>
          </w:p>
        </w:tc>
        <w:tc>
          <w:tcPr>
            <w:tcW w:w="663" w:type="dxa"/>
            <w:tcBorders>
              <w:top w:val="nil"/>
              <w:left w:val="nil"/>
              <w:bottom w:val="single" w:sz="4" w:space="0" w:color="D9D9D9"/>
              <w:right w:val="single" w:sz="4" w:space="0" w:color="D9D9D9"/>
            </w:tcBorders>
            <w:shd w:val="clear" w:color="auto" w:fill="auto"/>
            <w:noWrap/>
            <w:vAlign w:val="center"/>
          </w:tcPr>
          <w:p w14:paraId="2F576E14"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4826C2AB"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auto"/>
            </w:tcBorders>
            <w:shd w:val="clear" w:color="auto" w:fill="auto"/>
            <w:noWrap/>
            <w:vAlign w:val="center"/>
          </w:tcPr>
          <w:p w14:paraId="1206E5F4"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2DB06E39" w14:textId="77777777" w:rsidR="000B2893" w:rsidRPr="000B2893" w:rsidRDefault="000B2893" w:rsidP="009748AD">
            <w:pPr>
              <w:jc w:val="center"/>
              <w:rPr>
                <w:rFonts w:ascii="Arial" w:hAnsi="Arial" w:cs="Arial"/>
                <w:color w:val="FF0000"/>
                <w:sz w:val="16"/>
                <w:szCs w:val="16"/>
              </w:rPr>
            </w:pPr>
            <w:r w:rsidRPr="000B2893">
              <w:rPr>
                <w:rFonts w:ascii="Arial" w:hAnsi="Arial" w:cs="Arial"/>
                <w:sz w:val="16"/>
                <w:szCs w:val="16"/>
              </w:rPr>
              <w:t>58%*</w:t>
            </w:r>
          </w:p>
        </w:tc>
        <w:tc>
          <w:tcPr>
            <w:tcW w:w="663" w:type="dxa"/>
            <w:tcBorders>
              <w:top w:val="nil"/>
              <w:left w:val="nil"/>
              <w:bottom w:val="single" w:sz="4" w:space="0" w:color="D9D9D9"/>
              <w:right w:val="single" w:sz="4" w:space="0" w:color="D9D9D9"/>
            </w:tcBorders>
            <w:shd w:val="clear" w:color="auto" w:fill="auto"/>
            <w:noWrap/>
            <w:vAlign w:val="center"/>
          </w:tcPr>
          <w:p w14:paraId="64815D77"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51EB997D"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nil"/>
            </w:tcBorders>
            <w:shd w:val="clear" w:color="auto" w:fill="auto"/>
            <w:noWrap/>
            <w:vAlign w:val="center"/>
          </w:tcPr>
          <w:p w14:paraId="566C2288"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0D75983F" w14:textId="77777777" w:rsidR="000B2893" w:rsidRPr="000B2893" w:rsidRDefault="000B2893" w:rsidP="009748AD">
            <w:pPr>
              <w:jc w:val="center"/>
              <w:rPr>
                <w:rFonts w:ascii="Arial" w:hAnsi="Arial" w:cs="Arial"/>
                <w:color w:val="FF0000"/>
                <w:sz w:val="16"/>
                <w:szCs w:val="16"/>
              </w:rPr>
            </w:pPr>
            <w:r w:rsidRPr="000B2893">
              <w:rPr>
                <w:rFonts w:ascii="Arial" w:hAnsi="Arial" w:cs="Arial"/>
                <w:sz w:val="16"/>
                <w:szCs w:val="16"/>
              </w:rPr>
              <w:t>51%*</w:t>
            </w:r>
          </w:p>
        </w:tc>
        <w:tc>
          <w:tcPr>
            <w:tcW w:w="663" w:type="dxa"/>
            <w:tcBorders>
              <w:top w:val="nil"/>
              <w:left w:val="nil"/>
              <w:bottom w:val="single" w:sz="4" w:space="0" w:color="D9D9D9"/>
              <w:right w:val="single" w:sz="4" w:space="0" w:color="D9D9D9"/>
            </w:tcBorders>
            <w:shd w:val="clear" w:color="auto" w:fill="auto"/>
            <w:noWrap/>
            <w:vAlign w:val="center"/>
          </w:tcPr>
          <w:p w14:paraId="735E5E62"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0657C9F8"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auto"/>
            </w:tcBorders>
            <w:shd w:val="clear" w:color="auto" w:fill="auto"/>
            <w:noWrap/>
            <w:vAlign w:val="center"/>
          </w:tcPr>
          <w:p w14:paraId="70EBE603"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24E406C4" w14:textId="77777777" w:rsidR="000B2893" w:rsidRPr="000B2893" w:rsidRDefault="000B2893" w:rsidP="009748AD">
            <w:pPr>
              <w:jc w:val="center"/>
              <w:rPr>
                <w:rFonts w:ascii="Arial" w:hAnsi="Arial" w:cs="Arial"/>
                <w:color w:val="FF0000"/>
                <w:sz w:val="16"/>
                <w:szCs w:val="16"/>
              </w:rPr>
            </w:pPr>
            <w:r w:rsidRPr="000B2893">
              <w:rPr>
                <w:rFonts w:ascii="Arial" w:hAnsi="Arial" w:cs="Arial"/>
                <w:sz w:val="16"/>
                <w:szCs w:val="16"/>
              </w:rPr>
              <w:t>36%*</w:t>
            </w:r>
          </w:p>
        </w:tc>
        <w:tc>
          <w:tcPr>
            <w:tcW w:w="663" w:type="dxa"/>
            <w:tcBorders>
              <w:top w:val="nil"/>
              <w:left w:val="nil"/>
              <w:bottom w:val="single" w:sz="4" w:space="0" w:color="D9D9D9"/>
              <w:right w:val="single" w:sz="4" w:space="0" w:color="D9D9D9"/>
            </w:tcBorders>
            <w:shd w:val="clear" w:color="auto" w:fill="auto"/>
            <w:noWrap/>
            <w:vAlign w:val="center"/>
          </w:tcPr>
          <w:p w14:paraId="5AE4427A"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double" w:sz="6" w:space="0" w:color="auto"/>
            </w:tcBorders>
            <w:shd w:val="clear" w:color="auto" w:fill="auto"/>
            <w:noWrap/>
            <w:vAlign w:val="center"/>
          </w:tcPr>
          <w:p w14:paraId="01D721C8"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r>
      <w:tr w:rsidR="000B2893" w:rsidRPr="000B2893" w14:paraId="7DEC74D1" w14:textId="77777777" w:rsidTr="009748AD">
        <w:trPr>
          <w:trHeight w:val="300"/>
          <w:jc w:val="center"/>
        </w:trPr>
        <w:tc>
          <w:tcPr>
            <w:tcW w:w="2433" w:type="dxa"/>
            <w:tcBorders>
              <w:top w:val="nil"/>
              <w:left w:val="double" w:sz="6" w:space="0" w:color="auto"/>
              <w:bottom w:val="single" w:sz="4" w:space="0" w:color="D9D9D9"/>
              <w:right w:val="nil"/>
            </w:tcBorders>
            <w:shd w:val="clear" w:color="auto" w:fill="auto"/>
            <w:noWrap/>
            <w:vAlign w:val="bottom"/>
          </w:tcPr>
          <w:p w14:paraId="35BBF3DE" w14:textId="77777777" w:rsidR="000B2893" w:rsidRPr="000B2893" w:rsidRDefault="000B2893" w:rsidP="00544F42">
            <w:pPr>
              <w:spacing w:before="0" w:after="0"/>
              <w:ind w:firstLineChars="100" w:firstLine="160"/>
              <w:rPr>
                <w:rFonts w:ascii="Arial" w:hAnsi="Arial" w:cs="Arial"/>
                <w:color w:val="000000"/>
                <w:sz w:val="16"/>
                <w:szCs w:val="16"/>
                <w:lang w:val="en-AU" w:eastAsia="en-AU"/>
              </w:rPr>
            </w:pPr>
            <w:r w:rsidRPr="000B2893">
              <w:rPr>
                <w:rFonts w:ascii="Arial" w:hAnsi="Arial" w:cs="Arial"/>
                <w:color w:val="000000"/>
                <w:sz w:val="16"/>
                <w:szCs w:val="16"/>
                <w:lang w:val="en-AU" w:eastAsia="en-AU"/>
              </w:rPr>
              <w:t>Barwon</w:t>
            </w: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0687669D"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31%</w:t>
            </w:r>
          </w:p>
        </w:tc>
        <w:tc>
          <w:tcPr>
            <w:tcW w:w="663" w:type="dxa"/>
            <w:tcBorders>
              <w:top w:val="nil"/>
              <w:left w:val="nil"/>
              <w:bottom w:val="single" w:sz="4" w:space="0" w:color="D9D9D9"/>
              <w:right w:val="single" w:sz="4" w:space="0" w:color="D9D9D9"/>
            </w:tcBorders>
            <w:shd w:val="clear" w:color="auto" w:fill="auto"/>
            <w:noWrap/>
            <w:vAlign w:val="center"/>
          </w:tcPr>
          <w:p w14:paraId="13785C25"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0B73B962"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auto"/>
            </w:tcBorders>
            <w:shd w:val="clear" w:color="auto" w:fill="auto"/>
            <w:noWrap/>
            <w:vAlign w:val="center"/>
          </w:tcPr>
          <w:p w14:paraId="719B9215"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78401348"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41%</w:t>
            </w:r>
          </w:p>
        </w:tc>
        <w:tc>
          <w:tcPr>
            <w:tcW w:w="663" w:type="dxa"/>
            <w:tcBorders>
              <w:top w:val="nil"/>
              <w:left w:val="nil"/>
              <w:bottom w:val="single" w:sz="4" w:space="0" w:color="D9D9D9"/>
              <w:right w:val="single" w:sz="4" w:space="0" w:color="D9D9D9"/>
            </w:tcBorders>
            <w:shd w:val="clear" w:color="auto" w:fill="auto"/>
            <w:noWrap/>
            <w:vAlign w:val="center"/>
          </w:tcPr>
          <w:p w14:paraId="4D30A179"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5DAF8396"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nil"/>
            </w:tcBorders>
            <w:shd w:val="clear" w:color="auto" w:fill="auto"/>
            <w:noWrap/>
            <w:vAlign w:val="center"/>
          </w:tcPr>
          <w:p w14:paraId="3157E929"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1498914E"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36%</w:t>
            </w:r>
          </w:p>
        </w:tc>
        <w:tc>
          <w:tcPr>
            <w:tcW w:w="663" w:type="dxa"/>
            <w:tcBorders>
              <w:top w:val="nil"/>
              <w:left w:val="nil"/>
              <w:bottom w:val="single" w:sz="4" w:space="0" w:color="D9D9D9"/>
              <w:right w:val="single" w:sz="4" w:space="0" w:color="D9D9D9"/>
            </w:tcBorders>
            <w:shd w:val="clear" w:color="auto" w:fill="auto"/>
            <w:noWrap/>
            <w:vAlign w:val="center"/>
          </w:tcPr>
          <w:p w14:paraId="3C0B14C9"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10292662"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auto"/>
            </w:tcBorders>
            <w:shd w:val="clear" w:color="auto" w:fill="auto"/>
            <w:noWrap/>
            <w:vAlign w:val="center"/>
          </w:tcPr>
          <w:p w14:paraId="15B23C65"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71C3AA68"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27%</w:t>
            </w:r>
          </w:p>
        </w:tc>
        <w:tc>
          <w:tcPr>
            <w:tcW w:w="663" w:type="dxa"/>
            <w:tcBorders>
              <w:top w:val="nil"/>
              <w:left w:val="nil"/>
              <w:bottom w:val="single" w:sz="4" w:space="0" w:color="D9D9D9"/>
              <w:right w:val="single" w:sz="4" w:space="0" w:color="D9D9D9"/>
            </w:tcBorders>
            <w:shd w:val="clear" w:color="auto" w:fill="auto"/>
            <w:noWrap/>
            <w:vAlign w:val="center"/>
          </w:tcPr>
          <w:p w14:paraId="7A6D4F10"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double" w:sz="6" w:space="0" w:color="auto"/>
            </w:tcBorders>
            <w:shd w:val="clear" w:color="auto" w:fill="auto"/>
            <w:noWrap/>
            <w:vAlign w:val="center"/>
          </w:tcPr>
          <w:p w14:paraId="4E7F1F9C"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r>
      <w:tr w:rsidR="000B2893" w:rsidRPr="000B2893" w14:paraId="43C567DE" w14:textId="77777777" w:rsidTr="009748AD">
        <w:trPr>
          <w:trHeight w:val="300"/>
          <w:jc w:val="center"/>
        </w:trPr>
        <w:tc>
          <w:tcPr>
            <w:tcW w:w="2433" w:type="dxa"/>
            <w:tcBorders>
              <w:top w:val="nil"/>
              <w:left w:val="double" w:sz="6" w:space="0" w:color="auto"/>
              <w:bottom w:val="single" w:sz="4" w:space="0" w:color="D9D9D9"/>
              <w:right w:val="nil"/>
            </w:tcBorders>
            <w:shd w:val="clear" w:color="auto" w:fill="auto"/>
            <w:noWrap/>
            <w:vAlign w:val="bottom"/>
          </w:tcPr>
          <w:p w14:paraId="734A6B43" w14:textId="77777777" w:rsidR="000B2893" w:rsidRPr="000B2893" w:rsidRDefault="000B2893" w:rsidP="00544F42">
            <w:pPr>
              <w:spacing w:before="0" w:after="0"/>
              <w:ind w:firstLineChars="100" w:firstLine="160"/>
              <w:rPr>
                <w:rFonts w:ascii="Arial" w:hAnsi="Arial" w:cs="Arial"/>
                <w:color w:val="000000"/>
                <w:sz w:val="16"/>
                <w:szCs w:val="16"/>
                <w:lang w:val="en-AU" w:eastAsia="en-AU"/>
              </w:rPr>
            </w:pPr>
            <w:r w:rsidRPr="000B2893">
              <w:rPr>
                <w:rFonts w:ascii="Arial" w:hAnsi="Arial" w:cs="Arial"/>
                <w:color w:val="000000"/>
                <w:sz w:val="16"/>
                <w:szCs w:val="16"/>
                <w:lang w:val="en-AU" w:eastAsia="en-AU"/>
              </w:rPr>
              <w:t>Central Highlands</w:t>
            </w: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0901D491"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40%</w:t>
            </w:r>
          </w:p>
        </w:tc>
        <w:tc>
          <w:tcPr>
            <w:tcW w:w="663" w:type="dxa"/>
            <w:tcBorders>
              <w:top w:val="nil"/>
              <w:left w:val="nil"/>
              <w:bottom w:val="single" w:sz="4" w:space="0" w:color="D9D9D9"/>
              <w:right w:val="single" w:sz="4" w:space="0" w:color="D9D9D9"/>
            </w:tcBorders>
            <w:shd w:val="clear" w:color="auto" w:fill="auto"/>
            <w:noWrap/>
            <w:vAlign w:val="center"/>
          </w:tcPr>
          <w:p w14:paraId="26446F75"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2A74987F"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auto"/>
            </w:tcBorders>
            <w:shd w:val="clear" w:color="auto" w:fill="auto"/>
            <w:noWrap/>
            <w:vAlign w:val="center"/>
          </w:tcPr>
          <w:p w14:paraId="560B146E"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021BA711"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47%</w:t>
            </w:r>
          </w:p>
        </w:tc>
        <w:tc>
          <w:tcPr>
            <w:tcW w:w="663" w:type="dxa"/>
            <w:tcBorders>
              <w:top w:val="nil"/>
              <w:left w:val="nil"/>
              <w:bottom w:val="single" w:sz="4" w:space="0" w:color="D9D9D9"/>
              <w:right w:val="single" w:sz="4" w:space="0" w:color="D9D9D9"/>
            </w:tcBorders>
            <w:shd w:val="clear" w:color="auto" w:fill="auto"/>
            <w:noWrap/>
            <w:vAlign w:val="center"/>
          </w:tcPr>
          <w:p w14:paraId="79E4E840"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5DAEDE7B"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nil"/>
            </w:tcBorders>
            <w:shd w:val="clear" w:color="auto" w:fill="auto"/>
            <w:noWrap/>
            <w:vAlign w:val="center"/>
          </w:tcPr>
          <w:p w14:paraId="1899EF93"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64889A8A"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43%</w:t>
            </w:r>
          </w:p>
        </w:tc>
        <w:tc>
          <w:tcPr>
            <w:tcW w:w="663" w:type="dxa"/>
            <w:tcBorders>
              <w:top w:val="nil"/>
              <w:left w:val="nil"/>
              <w:bottom w:val="single" w:sz="4" w:space="0" w:color="D9D9D9"/>
              <w:right w:val="single" w:sz="4" w:space="0" w:color="D9D9D9"/>
            </w:tcBorders>
            <w:shd w:val="clear" w:color="auto" w:fill="auto"/>
            <w:noWrap/>
            <w:vAlign w:val="center"/>
          </w:tcPr>
          <w:p w14:paraId="679D8C8D"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2225F70F"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auto"/>
            </w:tcBorders>
            <w:shd w:val="clear" w:color="auto" w:fill="auto"/>
            <w:noWrap/>
            <w:vAlign w:val="center"/>
          </w:tcPr>
          <w:p w14:paraId="2583BB44"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single" w:sz="4" w:space="0" w:color="D9D9D9"/>
            </w:tcBorders>
            <w:shd w:val="clear" w:color="auto" w:fill="auto"/>
            <w:noWrap/>
            <w:vAlign w:val="center"/>
          </w:tcPr>
          <w:p w14:paraId="49B3D7C0"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24%</w:t>
            </w:r>
          </w:p>
        </w:tc>
        <w:tc>
          <w:tcPr>
            <w:tcW w:w="663" w:type="dxa"/>
            <w:tcBorders>
              <w:top w:val="nil"/>
              <w:left w:val="nil"/>
              <w:bottom w:val="single" w:sz="4" w:space="0" w:color="D9D9D9"/>
              <w:right w:val="single" w:sz="4" w:space="0" w:color="D9D9D9"/>
            </w:tcBorders>
            <w:shd w:val="clear" w:color="auto" w:fill="auto"/>
            <w:noWrap/>
            <w:vAlign w:val="center"/>
          </w:tcPr>
          <w:p w14:paraId="1368B57F"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c>
          <w:tcPr>
            <w:tcW w:w="663" w:type="dxa"/>
            <w:tcBorders>
              <w:top w:val="nil"/>
              <w:left w:val="nil"/>
              <w:bottom w:val="single" w:sz="4" w:space="0" w:color="D9D9D9"/>
              <w:right w:val="double" w:sz="6" w:space="0" w:color="auto"/>
            </w:tcBorders>
            <w:shd w:val="clear" w:color="auto" w:fill="auto"/>
            <w:noWrap/>
            <w:vAlign w:val="center"/>
          </w:tcPr>
          <w:p w14:paraId="33078D53"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n/a</w:t>
            </w:r>
          </w:p>
        </w:tc>
      </w:tr>
      <w:tr w:rsidR="000B2893" w:rsidRPr="000B2893" w14:paraId="0ECBC704" w14:textId="77777777" w:rsidTr="009748AD">
        <w:trPr>
          <w:trHeight w:val="300"/>
          <w:jc w:val="center"/>
        </w:trPr>
        <w:tc>
          <w:tcPr>
            <w:tcW w:w="2433" w:type="dxa"/>
            <w:tcBorders>
              <w:top w:val="nil"/>
              <w:left w:val="double" w:sz="6" w:space="0" w:color="auto"/>
              <w:bottom w:val="single" w:sz="4" w:space="0" w:color="D9D9D9"/>
              <w:right w:val="nil"/>
            </w:tcBorders>
            <w:shd w:val="clear" w:color="auto" w:fill="auto"/>
            <w:noWrap/>
            <w:vAlign w:val="center"/>
          </w:tcPr>
          <w:p w14:paraId="072E8AC4" w14:textId="77777777" w:rsidR="000B2893" w:rsidRPr="000B2893" w:rsidRDefault="000B2893" w:rsidP="00544F42">
            <w:pPr>
              <w:spacing w:before="0" w:after="0"/>
              <w:rPr>
                <w:rFonts w:ascii="Arial" w:hAnsi="Arial" w:cs="Arial"/>
                <w:b/>
                <w:bCs/>
                <w:color w:val="000000"/>
                <w:sz w:val="16"/>
                <w:szCs w:val="16"/>
                <w:lang w:val="en-AU" w:eastAsia="en-AU"/>
              </w:rPr>
            </w:pPr>
            <w:r w:rsidRPr="000B2893">
              <w:rPr>
                <w:rFonts w:ascii="Arial" w:hAnsi="Arial" w:cs="Arial"/>
                <w:b/>
                <w:bCs/>
                <w:color w:val="000000"/>
                <w:sz w:val="16"/>
                <w:szCs w:val="16"/>
                <w:lang w:val="en-AU" w:eastAsia="en-AU"/>
              </w:rPr>
              <w:t>By Concession Status -</w:t>
            </w: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1F8E2FE3" w14:textId="77777777" w:rsidR="000B2893" w:rsidRPr="000B2893" w:rsidRDefault="000B2893" w:rsidP="009748AD">
            <w:pPr>
              <w:jc w:val="center"/>
              <w:rPr>
                <w:rFonts w:ascii="Arial" w:hAnsi="Arial" w:cs="Arial"/>
                <w:sz w:val="16"/>
                <w:szCs w:val="16"/>
              </w:rPr>
            </w:pPr>
          </w:p>
        </w:tc>
        <w:tc>
          <w:tcPr>
            <w:tcW w:w="663" w:type="dxa"/>
            <w:tcBorders>
              <w:top w:val="nil"/>
              <w:left w:val="nil"/>
              <w:bottom w:val="single" w:sz="4" w:space="0" w:color="D9D9D9"/>
              <w:right w:val="single" w:sz="4" w:space="0" w:color="D9D9D9"/>
            </w:tcBorders>
            <w:shd w:val="clear" w:color="auto" w:fill="auto"/>
            <w:noWrap/>
            <w:vAlign w:val="center"/>
          </w:tcPr>
          <w:p w14:paraId="2CCFD129" w14:textId="1278370C" w:rsidR="000B2893" w:rsidRPr="000B2893" w:rsidRDefault="000B2893">
            <w:pPr>
              <w:spacing w:before="0" w:after="0"/>
              <w:jc w:val="center"/>
              <w:rPr>
                <w:rFonts w:ascii="Arial" w:hAnsi="Arial" w:cs="Arial"/>
                <w:color w:val="000000"/>
                <w:sz w:val="16"/>
                <w:szCs w:val="16"/>
                <w:lang w:val="en-AU" w:eastAsia="en-AU"/>
              </w:rPr>
            </w:pPr>
          </w:p>
        </w:tc>
        <w:tc>
          <w:tcPr>
            <w:tcW w:w="663" w:type="dxa"/>
            <w:tcBorders>
              <w:top w:val="nil"/>
              <w:left w:val="nil"/>
              <w:bottom w:val="single" w:sz="4" w:space="0" w:color="D9D9D9"/>
              <w:right w:val="single" w:sz="4" w:space="0" w:color="D9D9D9"/>
            </w:tcBorders>
            <w:shd w:val="clear" w:color="auto" w:fill="auto"/>
            <w:noWrap/>
            <w:vAlign w:val="center"/>
          </w:tcPr>
          <w:p w14:paraId="3B97E67D" w14:textId="28E46F73" w:rsidR="000B2893" w:rsidRPr="000B2893" w:rsidRDefault="000B2893">
            <w:pPr>
              <w:spacing w:before="0" w:after="0"/>
              <w:jc w:val="center"/>
              <w:rPr>
                <w:rFonts w:ascii="Arial" w:hAnsi="Arial" w:cs="Arial"/>
                <w:color w:val="000000"/>
                <w:sz w:val="16"/>
                <w:szCs w:val="16"/>
                <w:lang w:val="en-AU" w:eastAsia="en-AU"/>
              </w:rPr>
            </w:pPr>
          </w:p>
        </w:tc>
        <w:tc>
          <w:tcPr>
            <w:tcW w:w="663" w:type="dxa"/>
            <w:tcBorders>
              <w:top w:val="nil"/>
              <w:left w:val="nil"/>
              <w:bottom w:val="single" w:sz="4" w:space="0" w:color="D9D9D9"/>
              <w:right w:val="single" w:sz="4" w:space="0" w:color="auto"/>
            </w:tcBorders>
            <w:shd w:val="clear" w:color="auto" w:fill="auto"/>
            <w:noWrap/>
            <w:vAlign w:val="center"/>
          </w:tcPr>
          <w:p w14:paraId="4D722605" w14:textId="5E944912" w:rsidR="000B2893" w:rsidRPr="000B2893" w:rsidRDefault="000B2893">
            <w:pPr>
              <w:spacing w:before="0" w:after="0"/>
              <w:jc w:val="center"/>
              <w:rPr>
                <w:rFonts w:ascii="Arial" w:hAnsi="Arial" w:cs="Arial"/>
                <w:color w:val="000000"/>
                <w:sz w:val="16"/>
                <w:szCs w:val="16"/>
                <w:lang w:val="en-AU" w:eastAsia="en-AU"/>
              </w:rPr>
            </w:pPr>
          </w:p>
        </w:tc>
        <w:tc>
          <w:tcPr>
            <w:tcW w:w="663" w:type="dxa"/>
            <w:tcBorders>
              <w:top w:val="nil"/>
              <w:left w:val="nil"/>
              <w:bottom w:val="single" w:sz="4" w:space="0" w:color="D9D9D9"/>
              <w:right w:val="single" w:sz="4" w:space="0" w:color="D9D9D9"/>
            </w:tcBorders>
            <w:shd w:val="clear" w:color="auto" w:fill="auto"/>
            <w:noWrap/>
            <w:vAlign w:val="center"/>
          </w:tcPr>
          <w:p w14:paraId="2F297B23" w14:textId="77777777" w:rsidR="000B2893" w:rsidRPr="000B2893" w:rsidRDefault="000B2893" w:rsidP="009748AD">
            <w:pPr>
              <w:jc w:val="center"/>
              <w:rPr>
                <w:rFonts w:ascii="Arial" w:hAnsi="Arial" w:cs="Arial"/>
                <w:sz w:val="16"/>
                <w:szCs w:val="16"/>
              </w:rPr>
            </w:pPr>
          </w:p>
        </w:tc>
        <w:tc>
          <w:tcPr>
            <w:tcW w:w="663" w:type="dxa"/>
            <w:tcBorders>
              <w:top w:val="nil"/>
              <w:left w:val="nil"/>
              <w:bottom w:val="single" w:sz="4" w:space="0" w:color="D9D9D9"/>
              <w:right w:val="single" w:sz="4" w:space="0" w:color="D9D9D9"/>
            </w:tcBorders>
            <w:shd w:val="clear" w:color="auto" w:fill="auto"/>
            <w:noWrap/>
            <w:vAlign w:val="center"/>
          </w:tcPr>
          <w:p w14:paraId="6565C814" w14:textId="79C41D83" w:rsidR="000B2893" w:rsidRPr="000B2893" w:rsidRDefault="000B2893">
            <w:pPr>
              <w:spacing w:before="0" w:after="0"/>
              <w:jc w:val="center"/>
              <w:rPr>
                <w:rFonts w:ascii="Arial" w:hAnsi="Arial" w:cs="Arial"/>
                <w:color w:val="000000"/>
                <w:sz w:val="16"/>
                <w:szCs w:val="16"/>
                <w:lang w:val="en-AU" w:eastAsia="en-AU"/>
              </w:rPr>
            </w:pPr>
          </w:p>
        </w:tc>
        <w:tc>
          <w:tcPr>
            <w:tcW w:w="663" w:type="dxa"/>
            <w:tcBorders>
              <w:top w:val="nil"/>
              <w:left w:val="nil"/>
              <w:bottom w:val="single" w:sz="4" w:space="0" w:color="D9D9D9"/>
              <w:right w:val="single" w:sz="4" w:space="0" w:color="D9D9D9"/>
            </w:tcBorders>
            <w:shd w:val="clear" w:color="auto" w:fill="auto"/>
            <w:noWrap/>
            <w:vAlign w:val="center"/>
          </w:tcPr>
          <w:p w14:paraId="0CB9835B" w14:textId="73AD32F5" w:rsidR="000B2893" w:rsidRPr="000B2893" w:rsidRDefault="000B2893">
            <w:pPr>
              <w:spacing w:before="0" w:after="0"/>
              <w:jc w:val="center"/>
              <w:rPr>
                <w:rFonts w:ascii="Arial" w:hAnsi="Arial" w:cs="Arial"/>
                <w:color w:val="000000"/>
                <w:sz w:val="16"/>
                <w:szCs w:val="16"/>
                <w:lang w:val="en-AU" w:eastAsia="en-AU"/>
              </w:rPr>
            </w:pPr>
          </w:p>
        </w:tc>
        <w:tc>
          <w:tcPr>
            <w:tcW w:w="663" w:type="dxa"/>
            <w:tcBorders>
              <w:top w:val="nil"/>
              <w:left w:val="nil"/>
              <w:bottom w:val="single" w:sz="4" w:space="0" w:color="D9D9D9"/>
              <w:right w:val="nil"/>
            </w:tcBorders>
            <w:shd w:val="clear" w:color="auto" w:fill="auto"/>
            <w:noWrap/>
            <w:vAlign w:val="center"/>
          </w:tcPr>
          <w:p w14:paraId="43F0F69A" w14:textId="5688D152" w:rsidR="000B2893" w:rsidRPr="000B2893" w:rsidRDefault="000B2893">
            <w:pPr>
              <w:spacing w:before="0" w:after="0"/>
              <w:jc w:val="center"/>
              <w:rPr>
                <w:rFonts w:ascii="Arial" w:hAnsi="Arial" w:cs="Arial"/>
                <w:color w:val="000000"/>
                <w:sz w:val="16"/>
                <w:szCs w:val="16"/>
                <w:lang w:val="en-AU" w:eastAsia="en-AU"/>
              </w:rPr>
            </w:pP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0E3142CC" w14:textId="77777777" w:rsidR="000B2893" w:rsidRPr="000B2893" w:rsidRDefault="000B2893" w:rsidP="009748AD">
            <w:pPr>
              <w:jc w:val="center"/>
              <w:rPr>
                <w:rFonts w:ascii="Arial" w:hAnsi="Arial" w:cs="Arial"/>
                <w:sz w:val="16"/>
                <w:szCs w:val="16"/>
              </w:rPr>
            </w:pPr>
          </w:p>
        </w:tc>
        <w:tc>
          <w:tcPr>
            <w:tcW w:w="663" w:type="dxa"/>
            <w:tcBorders>
              <w:top w:val="nil"/>
              <w:left w:val="nil"/>
              <w:bottom w:val="single" w:sz="4" w:space="0" w:color="D9D9D9"/>
              <w:right w:val="single" w:sz="4" w:space="0" w:color="D9D9D9"/>
            </w:tcBorders>
            <w:shd w:val="clear" w:color="auto" w:fill="auto"/>
            <w:noWrap/>
            <w:vAlign w:val="center"/>
          </w:tcPr>
          <w:p w14:paraId="12DC3F37" w14:textId="59D31B6B" w:rsidR="000B2893" w:rsidRPr="000B2893" w:rsidRDefault="000B2893">
            <w:pPr>
              <w:spacing w:before="0" w:after="0"/>
              <w:jc w:val="center"/>
              <w:rPr>
                <w:rFonts w:ascii="Arial" w:hAnsi="Arial" w:cs="Arial"/>
                <w:color w:val="000000"/>
                <w:sz w:val="16"/>
                <w:szCs w:val="16"/>
                <w:lang w:val="en-AU" w:eastAsia="en-AU"/>
              </w:rPr>
            </w:pPr>
          </w:p>
        </w:tc>
        <w:tc>
          <w:tcPr>
            <w:tcW w:w="663" w:type="dxa"/>
            <w:tcBorders>
              <w:top w:val="nil"/>
              <w:left w:val="nil"/>
              <w:bottom w:val="single" w:sz="4" w:space="0" w:color="D9D9D9"/>
              <w:right w:val="single" w:sz="4" w:space="0" w:color="D9D9D9"/>
            </w:tcBorders>
            <w:shd w:val="clear" w:color="auto" w:fill="auto"/>
            <w:noWrap/>
            <w:vAlign w:val="center"/>
          </w:tcPr>
          <w:p w14:paraId="2671CFD0" w14:textId="12CFAF8A" w:rsidR="000B2893" w:rsidRPr="000B2893" w:rsidRDefault="000B2893">
            <w:pPr>
              <w:spacing w:before="0" w:after="0"/>
              <w:jc w:val="center"/>
              <w:rPr>
                <w:rFonts w:ascii="Arial" w:hAnsi="Arial" w:cs="Arial"/>
                <w:color w:val="000000"/>
                <w:sz w:val="16"/>
                <w:szCs w:val="16"/>
                <w:lang w:val="en-AU" w:eastAsia="en-AU"/>
              </w:rPr>
            </w:pPr>
          </w:p>
        </w:tc>
        <w:tc>
          <w:tcPr>
            <w:tcW w:w="663" w:type="dxa"/>
            <w:tcBorders>
              <w:top w:val="nil"/>
              <w:left w:val="nil"/>
              <w:bottom w:val="single" w:sz="4" w:space="0" w:color="D9D9D9"/>
              <w:right w:val="single" w:sz="4" w:space="0" w:color="auto"/>
            </w:tcBorders>
            <w:shd w:val="clear" w:color="auto" w:fill="auto"/>
            <w:noWrap/>
            <w:vAlign w:val="center"/>
          </w:tcPr>
          <w:p w14:paraId="773E2631" w14:textId="448E088A" w:rsidR="000B2893" w:rsidRPr="000B2893" w:rsidRDefault="000B2893">
            <w:pPr>
              <w:spacing w:before="0" w:after="0"/>
              <w:jc w:val="center"/>
              <w:rPr>
                <w:rFonts w:ascii="Arial" w:hAnsi="Arial" w:cs="Arial"/>
                <w:color w:val="000000"/>
                <w:sz w:val="16"/>
                <w:szCs w:val="16"/>
                <w:lang w:val="en-AU" w:eastAsia="en-AU"/>
              </w:rPr>
            </w:pPr>
          </w:p>
        </w:tc>
        <w:tc>
          <w:tcPr>
            <w:tcW w:w="663" w:type="dxa"/>
            <w:tcBorders>
              <w:top w:val="nil"/>
              <w:left w:val="nil"/>
              <w:bottom w:val="single" w:sz="4" w:space="0" w:color="D9D9D9"/>
              <w:right w:val="single" w:sz="4" w:space="0" w:color="D9D9D9"/>
            </w:tcBorders>
            <w:shd w:val="clear" w:color="auto" w:fill="auto"/>
            <w:noWrap/>
            <w:vAlign w:val="center"/>
          </w:tcPr>
          <w:p w14:paraId="264C1885" w14:textId="77777777" w:rsidR="000B2893" w:rsidRPr="000B2893" w:rsidRDefault="000B2893" w:rsidP="009748AD">
            <w:pPr>
              <w:jc w:val="center"/>
              <w:rPr>
                <w:rFonts w:ascii="Arial" w:hAnsi="Arial" w:cs="Arial"/>
                <w:sz w:val="16"/>
                <w:szCs w:val="16"/>
              </w:rPr>
            </w:pPr>
          </w:p>
        </w:tc>
        <w:tc>
          <w:tcPr>
            <w:tcW w:w="663" w:type="dxa"/>
            <w:tcBorders>
              <w:top w:val="nil"/>
              <w:left w:val="nil"/>
              <w:bottom w:val="single" w:sz="4" w:space="0" w:color="D9D9D9"/>
              <w:right w:val="single" w:sz="4" w:space="0" w:color="D9D9D9"/>
            </w:tcBorders>
            <w:shd w:val="clear" w:color="auto" w:fill="auto"/>
            <w:noWrap/>
            <w:vAlign w:val="center"/>
          </w:tcPr>
          <w:p w14:paraId="50555D63" w14:textId="17EA73F2" w:rsidR="000B2893" w:rsidRPr="000B2893" w:rsidRDefault="000B2893">
            <w:pPr>
              <w:spacing w:before="0" w:after="0"/>
              <w:jc w:val="center"/>
              <w:rPr>
                <w:rFonts w:ascii="Arial" w:hAnsi="Arial" w:cs="Arial"/>
                <w:color w:val="000000"/>
                <w:sz w:val="16"/>
                <w:szCs w:val="16"/>
                <w:lang w:val="en-AU" w:eastAsia="en-AU"/>
              </w:rPr>
            </w:pPr>
          </w:p>
        </w:tc>
        <w:tc>
          <w:tcPr>
            <w:tcW w:w="663" w:type="dxa"/>
            <w:tcBorders>
              <w:top w:val="nil"/>
              <w:left w:val="nil"/>
              <w:bottom w:val="single" w:sz="4" w:space="0" w:color="D9D9D9"/>
              <w:right w:val="double" w:sz="6" w:space="0" w:color="auto"/>
            </w:tcBorders>
            <w:shd w:val="clear" w:color="auto" w:fill="auto"/>
            <w:noWrap/>
            <w:vAlign w:val="center"/>
          </w:tcPr>
          <w:p w14:paraId="75EC8C35" w14:textId="186ECE47" w:rsidR="000B2893" w:rsidRPr="000B2893" w:rsidRDefault="000B2893">
            <w:pPr>
              <w:spacing w:before="0" w:after="0"/>
              <w:jc w:val="center"/>
              <w:rPr>
                <w:rFonts w:ascii="Arial" w:hAnsi="Arial" w:cs="Arial"/>
                <w:color w:val="000000"/>
                <w:sz w:val="16"/>
                <w:szCs w:val="16"/>
                <w:lang w:val="en-AU" w:eastAsia="en-AU"/>
              </w:rPr>
            </w:pPr>
          </w:p>
        </w:tc>
      </w:tr>
      <w:tr w:rsidR="000B2893" w:rsidRPr="000B2893" w14:paraId="701D86E7" w14:textId="77777777" w:rsidTr="009748AD">
        <w:trPr>
          <w:trHeight w:val="300"/>
          <w:jc w:val="center"/>
        </w:trPr>
        <w:tc>
          <w:tcPr>
            <w:tcW w:w="2433" w:type="dxa"/>
            <w:tcBorders>
              <w:top w:val="nil"/>
              <w:left w:val="double" w:sz="6" w:space="0" w:color="auto"/>
              <w:bottom w:val="single" w:sz="4" w:space="0" w:color="D9D9D9"/>
              <w:right w:val="nil"/>
            </w:tcBorders>
            <w:shd w:val="clear" w:color="auto" w:fill="auto"/>
            <w:noWrap/>
            <w:vAlign w:val="center"/>
          </w:tcPr>
          <w:p w14:paraId="3A9E9E60" w14:textId="77777777" w:rsidR="000B2893" w:rsidRPr="000B2893" w:rsidRDefault="000B2893" w:rsidP="00544F42">
            <w:pPr>
              <w:spacing w:before="0" w:after="0"/>
              <w:ind w:firstLineChars="100" w:firstLine="160"/>
              <w:rPr>
                <w:rFonts w:ascii="Arial" w:hAnsi="Arial" w:cs="Arial"/>
                <w:color w:val="000000"/>
                <w:sz w:val="16"/>
                <w:szCs w:val="16"/>
                <w:lang w:val="en-AU" w:eastAsia="en-AU"/>
              </w:rPr>
            </w:pPr>
            <w:r w:rsidRPr="000B2893">
              <w:rPr>
                <w:rFonts w:ascii="Arial" w:hAnsi="Arial" w:cs="Arial"/>
                <w:color w:val="000000"/>
                <w:sz w:val="16"/>
                <w:szCs w:val="16"/>
                <w:lang w:val="en-AU" w:eastAsia="en-AU"/>
              </w:rPr>
              <w:t>Aged Concession HHs</w:t>
            </w: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722E8C02"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76%</w:t>
            </w:r>
          </w:p>
        </w:tc>
        <w:tc>
          <w:tcPr>
            <w:tcW w:w="663" w:type="dxa"/>
            <w:tcBorders>
              <w:top w:val="nil"/>
              <w:left w:val="nil"/>
              <w:bottom w:val="single" w:sz="4" w:space="0" w:color="D9D9D9"/>
              <w:right w:val="single" w:sz="4" w:space="0" w:color="D9D9D9"/>
            </w:tcBorders>
            <w:shd w:val="clear" w:color="auto" w:fill="auto"/>
            <w:noWrap/>
            <w:vAlign w:val="center"/>
          </w:tcPr>
          <w:p w14:paraId="7EBE1F56"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82%</w:t>
            </w:r>
          </w:p>
        </w:tc>
        <w:tc>
          <w:tcPr>
            <w:tcW w:w="663" w:type="dxa"/>
            <w:tcBorders>
              <w:top w:val="nil"/>
              <w:left w:val="nil"/>
              <w:bottom w:val="single" w:sz="4" w:space="0" w:color="D9D9D9"/>
              <w:right w:val="single" w:sz="4" w:space="0" w:color="D9D9D9"/>
            </w:tcBorders>
            <w:shd w:val="clear" w:color="auto" w:fill="auto"/>
            <w:noWrap/>
            <w:vAlign w:val="center"/>
          </w:tcPr>
          <w:p w14:paraId="5EC514C3"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83%</w:t>
            </w:r>
          </w:p>
        </w:tc>
        <w:tc>
          <w:tcPr>
            <w:tcW w:w="663" w:type="dxa"/>
            <w:tcBorders>
              <w:top w:val="nil"/>
              <w:left w:val="nil"/>
              <w:bottom w:val="single" w:sz="4" w:space="0" w:color="D9D9D9"/>
              <w:right w:val="single" w:sz="4" w:space="0" w:color="auto"/>
            </w:tcBorders>
            <w:shd w:val="clear" w:color="auto" w:fill="auto"/>
            <w:noWrap/>
            <w:vAlign w:val="center"/>
          </w:tcPr>
          <w:p w14:paraId="49BA53AE"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78%</w:t>
            </w:r>
          </w:p>
        </w:tc>
        <w:tc>
          <w:tcPr>
            <w:tcW w:w="663" w:type="dxa"/>
            <w:tcBorders>
              <w:top w:val="nil"/>
              <w:left w:val="nil"/>
              <w:bottom w:val="single" w:sz="4" w:space="0" w:color="D9D9D9"/>
              <w:right w:val="single" w:sz="4" w:space="0" w:color="D9D9D9"/>
            </w:tcBorders>
            <w:shd w:val="clear" w:color="auto" w:fill="auto"/>
            <w:noWrap/>
            <w:vAlign w:val="center"/>
          </w:tcPr>
          <w:p w14:paraId="0C29280F"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90%</w:t>
            </w:r>
          </w:p>
        </w:tc>
        <w:tc>
          <w:tcPr>
            <w:tcW w:w="663" w:type="dxa"/>
            <w:tcBorders>
              <w:top w:val="nil"/>
              <w:left w:val="nil"/>
              <w:bottom w:val="single" w:sz="4" w:space="0" w:color="D9D9D9"/>
              <w:right w:val="single" w:sz="4" w:space="0" w:color="D9D9D9"/>
            </w:tcBorders>
            <w:shd w:val="clear" w:color="auto" w:fill="auto"/>
            <w:noWrap/>
            <w:vAlign w:val="center"/>
          </w:tcPr>
          <w:p w14:paraId="21F285DE"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90%</w:t>
            </w:r>
          </w:p>
        </w:tc>
        <w:tc>
          <w:tcPr>
            <w:tcW w:w="663" w:type="dxa"/>
            <w:tcBorders>
              <w:top w:val="nil"/>
              <w:left w:val="nil"/>
              <w:bottom w:val="single" w:sz="4" w:space="0" w:color="D9D9D9"/>
              <w:right w:val="single" w:sz="4" w:space="0" w:color="D9D9D9"/>
            </w:tcBorders>
            <w:shd w:val="clear" w:color="auto" w:fill="auto"/>
            <w:noWrap/>
            <w:vAlign w:val="center"/>
          </w:tcPr>
          <w:p w14:paraId="700654E3"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91%</w:t>
            </w:r>
          </w:p>
        </w:tc>
        <w:tc>
          <w:tcPr>
            <w:tcW w:w="663" w:type="dxa"/>
            <w:tcBorders>
              <w:top w:val="nil"/>
              <w:left w:val="nil"/>
              <w:bottom w:val="single" w:sz="4" w:space="0" w:color="D9D9D9"/>
              <w:right w:val="nil"/>
            </w:tcBorders>
            <w:shd w:val="clear" w:color="auto" w:fill="auto"/>
            <w:noWrap/>
            <w:vAlign w:val="center"/>
          </w:tcPr>
          <w:p w14:paraId="3DF36DFE"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91%</w:t>
            </w: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3ECF87E9"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80%</w:t>
            </w:r>
          </w:p>
        </w:tc>
        <w:tc>
          <w:tcPr>
            <w:tcW w:w="663" w:type="dxa"/>
            <w:tcBorders>
              <w:top w:val="nil"/>
              <w:left w:val="nil"/>
              <w:bottom w:val="single" w:sz="4" w:space="0" w:color="D9D9D9"/>
              <w:right w:val="single" w:sz="4" w:space="0" w:color="D9D9D9"/>
            </w:tcBorders>
            <w:shd w:val="clear" w:color="auto" w:fill="auto"/>
            <w:noWrap/>
            <w:vAlign w:val="center"/>
          </w:tcPr>
          <w:p w14:paraId="3A9DB8EE"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83%</w:t>
            </w:r>
          </w:p>
        </w:tc>
        <w:tc>
          <w:tcPr>
            <w:tcW w:w="663" w:type="dxa"/>
            <w:tcBorders>
              <w:top w:val="nil"/>
              <w:left w:val="nil"/>
              <w:bottom w:val="single" w:sz="4" w:space="0" w:color="D9D9D9"/>
              <w:right w:val="single" w:sz="4" w:space="0" w:color="D9D9D9"/>
            </w:tcBorders>
            <w:shd w:val="clear" w:color="auto" w:fill="auto"/>
            <w:noWrap/>
            <w:vAlign w:val="center"/>
          </w:tcPr>
          <w:p w14:paraId="4FCC60A5"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83%</w:t>
            </w:r>
          </w:p>
        </w:tc>
        <w:tc>
          <w:tcPr>
            <w:tcW w:w="663" w:type="dxa"/>
            <w:tcBorders>
              <w:top w:val="nil"/>
              <w:left w:val="nil"/>
              <w:bottom w:val="single" w:sz="4" w:space="0" w:color="D9D9D9"/>
              <w:right w:val="single" w:sz="4" w:space="0" w:color="auto"/>
            </w:tcBorders>
            <w:shd w:val="clear" w:color="auto" w:fill="auto"/>
            <w:noWrap/>
            <w:vAlign w:val="center"/>
          </w:tcPr>
          <w:p w14:paraId="6EA48024"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78%</w:t>
            </w:r>
          </w:p>
        </w:tc>
        <w:tc>
          <w:tcPr>
            <w:tcW w:w="663" w:type="dxa"/>
            <w:tcBorders>
              <w:top w:val="nil"/>
              <w:left w:val="nil"/>
              <w:bottom w:val="single" w:sz="4" w:space="0" w:color="D9D9D9"/>
              <w:right w:val="single" w:sz="4" w:space="0" w:color="D9D9D9"/>
            </w:tcBorders>
            <w:shd w:val="clear" w:color="auto" w:fill="auto"/>
            <w:noWrap/>
            <w:vAlign w:val="center"/>
          </w:tcPr>
          <w:p w14:paraId="37D4DBFD"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72%</w:t>
            </w:r>
          </w:p>
        </w:tc>
        <w:tc>
          <w:tcPr>
            <w:tcW w:w="663" w:type="dxa"/>
            <w:tcBorders>
              <w:top w:val="nil"/>
              <w:left w:val="nil"/>
              <w:bottom w:val="single" w:sz="4" w:space="0" w:color="D9D9D9"/>
              <w:right w:val="single" w:sz="4" w:space="0" w:color="D9D9D9"/>
            </w:tcBorders>
            <w:shd w:val="clear" w:color="auto" w:fill="auto"/>
            <w:noWrap/>
            <w:vAlign w:val="center"/>
          </w:tcPr>
          <w:p w14:paraId="7C085CF0"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76%</w:t>
            </w:r>
          </w:p>
        </w:tc>
        <w:tc>
          <w:tcPr>
            <w:tcW w:w="663" w:type="dxa"/>
            <w:tcBorders>
              <w:top w:val="nil"/>
              <w:left w:val="nil"/>
              <w:bottom w:val="single" w:sz="4" w:space="0" w:color="D9D9D9"/>
              <w:right w:val="double" w:sz="6" w:space="0" w:color="auto"/>
            </w:tcBorders>
            <w:shd w:val="clear" w:color="auto" w:fill="auto"/>
            <w:noWrap/>
            <w:vAlign w:val="center"/>
          </w:tcPr>
          <w:p w14:paraId="67E24FD5"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76%</w:t>
            </w:r>
          </w:p>
        </w:tc>
      </w:tr>
      <w:tr w:rsidR="000B2893" w:rsidRPr="000B2893" w14:paraId="65B99D27" w14:textId="77777777" w:rsidTr="009748AD">
        <w:trPr>
          <w:trHeight w:val="300"/>
          <w:jc w:val="center"/>
        </w:trPr>
        <w:tc>
          <w:tcPr>
            <w:tcW w:w="2433" w:type="dxa"/>
            <w:tcBorders>
              <w:top w:val="nil"/>
              <w:left w:val="double" w:sz="6" w:space="0" w:color="auto"/>
              <w:bottom w:val="single" w:sz="4" w:space="0" w:color="D9D9D9"/>
              <w:right w:val="nil"/>
            </w:tcBorders>
            <w:shd w:val="clear" w:color="auto" w:fill="auto"/>
            <w:noWrap/>
            <w:vAlign w:val="center"/>
          </w:tcPr>
          <w:p w14:paraId="37CD34AB" w14:textId="77777777" w:rsidR="000B2893" w:rsidRPr="000B2893" w:rsidRDefault="000B2893" w:rsidP="00544F42">
            <w:pPr>
              <w:spacing w:before="0" w:after="0"/>
              <w:ind w:firstLineChars="100" w:firstLine="160"/>
              <w:rPr>
                <w:rFonts w:ascii="Arial" w:hAnsi="Arial" w:cs="Arial"/>
                <w:color w:val="000000"/>
                <w:sz w:val="16"/>
                <w:szCs w:val="16"/>
                <w:lang w:val="en-AU" w:eastAsia="en-AU"/>
              </w:rPr>
            </w:pPr>
            <w:r w:rsidRPr="000B2893">
              <w:rPr>
                <w:rFonts w:ascii="Arial" w:hAnsi="Arial" w:cs="Arial"/>
                <w:color w:val="000000"/>
                <w:sz w:val="16"/>
                <w:szCs w:val="16"/>
                <w:lang w:val="en-AU" w:eastAsia="en-AU"/>
              </w:rPr>
              <w:t>Other Concession HHs</w:t>
            </w: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566A5B90"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71%</w:t>
            </w:r>
          </w:p>
        </w:tc>
        <w:tc>
          <w:tcPr>
            <w:tcW w:w="663" w:type="dxa"/>
            <w:tcBorders>
              <w:top w:val="nil"/>
              <w:left w:val="nil"/>
              <w:bottom w:val="single" w:sz="4" w:space="0" w:color="D9D9D9"/>
              <w:right w:val="single" w:sz="4" w:space="0" w:color="D9D9D9"/>
            </w:tcBorders>
            <w:shd w:val="clear" w:color="auto" w:fill="auto"/>
            <w:noWrap/>
            <w:vAlign w:val="center"/>
          </w:tcPr>
          <w:p w14:paraId="49477C2D"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73%</w:t>
            </w:r>
          </w:p>
        </w:tc>
        <w:tc>
          <w:tcPr>
            <w:tcW w:w="663" w:type="dxa"/>
            <w:tcBorders>
              <w:top w:val="nil"/>
              <w:left w:val="nil"/>
              <w:bottom w:val="single" w:sz="4" w:space="0" w:color="D9D9D9"/>
              <w:right w:val="single" w:sz="4" w:space="0" w:color="D9D9D9"/>
            </w:tcBorders>
            <w:shd w:val="clear" w:color="auto" w:fill="auto"/>
            <w:noWrap/>
            <w:vAlign w:val="center"/>
          </w:tcPr>
          <w:p w14:paraId="5673B485"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77%</w:t>
            </w:r>
          </w:p>
        </w:tc>
        <w:tc>
          <w:tcPr>
            <w:tcW w:w="663" w:type="dxa"/>
            <w:tcBorders>
              <w:top w:val="nil"/>
              <w:left w:val="nil"/>
              <w:bottom w:val="single" w:sz="4" w:space="0" w:color="D9D9D9"/>
              <w:right w:val="single" w:sz="4" w:space="0" w:color="auto"/>
            </w:tcBorders>
            <w:shd w:val="clear" w:color="auto" w:fill="auto"/>
            <w:noWrap/>
            <w:vAlign w:val="center"/>
          </w:tcPr>
          <w:p w14:paraId="2FE13AEB"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73%</w:t>
            </w:r>
          </w:p>
        </w:tc>
        <w:tc>
          <w:tcPr>
            <w:tcW w:w="663" w:type="dxa"/>
            <w:tcBorders>
              <w:top w:val="nil"/>
              <w:left w:val="nil"/>
              <w:bottom w:val="single" w:sz="4" w:space="0" w:color="D9D9D9"/>
              <w:right w:val="single" w:sz="4" w:space="0" w:color="D9D9D9"/>
            </w:tcBorders>
            <w:shd w:val="clear" w:color="auto" w:fill="auto"/>
            <w:noWrap/>
            <w:vAlign w:val="center"/>
          </w:tcPr>
          <w:p w14:paraId="6E9E12B9"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83%</w:t>
            </w:r>
          </w:p>
        </w:tc>
        <w:tc>
          <w:tcPr>
            <w:tcW w:w="663" w:type="dxa"/>
            <w:tcBorders>
              <w:top w:val="nil"/>
              <w:left w:val="nil"/>
              <w:bottom w:val="single" w:sz="4" w:space="0" w:color="D9D9D9"/>
              <w:right w:val="single" w:sz="4" w:space="0" w:color="D9D9D9"/>
            </w:tcBorders>
            <w:shd w:val="clear" w:color="auto" w:fill="auto"/>
            <w:noWrap/>
            <w:vAlign w:val="center"/>
          </w:tcPr>
          <w:p w14:paraId="41413CBE"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83%</w:t>
            </w:r>
          </w:p>
        </w:tc>
        <w:tc>
          <w:tcPr>
            <w:tcW w:w="663" w:type="dxa"/>
            <w:tcBorders>
              <w:top w:val="nil"/>
              <w:left w:val="nil"/>
              <w:bottom w:val="single" w:sz="4" w:space="0" w:color="D9D9D9"/>
              <w:right w:val="single" w:sz="4" w:space="0" w:color="D9D9D9"/>
            </w:tcBorders>
            <w:shd w:val="clear" w:color="auto" w:fill="auto"/>
            <w:noWrap/>
            <w:vAlign w:val="center"/>
          </w:tcPr>
          <w:p w14:paraId="7EC41079"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82%</w:t>
            </w:r>
          </w:p>
        </w:tc>
        <w:tc>
          <w:tcPr>
            <w:tcW w:w="663" w:type="dxa"/>
            <w:tcBorders>
              <w:top w:val="nil"/>
              <w:left w:val="nil"/>
              <w:bottom w:val="single" w:sz="4" w:space="0" w:color="D9D9D9"/>
              <w:right w:val="nil"/>
            </w:tcBorders>
            <w:shd w:val="clear" w:color="auto" w:fill="auto"/>
            <w:noWrap/>
            <w:vAlign w:val="center"/>
          </w:tcPr>
          <w:p w14:paraId="42B8EECA"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82%</w:t>
            </w: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4BAD8689"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76%</w:t>
            </w:r>
          </w:p>
        </w:tc>
        <w:tc>
          <w:tcPr>
            <w:tcW w:w="663" w:type="dxa"/>
            <w:tcBorders>
              <w:top w:val="nil"/>
              <w:left w:val="nil"/>
              <w:bottom w:val="single" w:sz="4" w:space="0" w:color="D9D9D9"/>
              <w:right w:val="single" w:sz="4" w:space="0" w:color="D9D9D9"/>
            </w:tcBorders>
            <w:shd w:val="clear" w:color="auto" w:fill="auto"/>
            <w:noWrap/>
            <w:vAlign w:val="center"/>
          </w:tcPr>
          <w:p w14:paraId="5B0F16BA"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71%</w:t>
            </w:r>
          </w:p>
        </w:tc>
        <w:tc>
          <w:tcPr>
            <w:tcW w:w="663" w:type="dxa"/>
            <w:tcBorders>
              <w:top w:val="nil"/>
              <w:left w:val="nil"/>
              <w:bottom w:val="single" w:sz="4" w:space="0" w:color="D9D9D9"/>
              <w:right w:val="single" w:sz="4" w:space="0" w:color="D9D9D9"/>
            </w:tcBorders>
            <w:shd w:val="clear" w:color="auto" w:fill="auto"/>
            <w:noWrap/>
            <w:vAlign w:val="center"/>
          </w:tcPr>
          <w:p w14:paraId="6CE7B90E"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69%</w:t>
            </w:r>
          </w:p>
        </w:tc>
        <w:tc>
          <w:tcPr>
            <w:tcW w:w="663" w:type="dxa"/>
            <w:tcBorders>
              <w:top w:val="nil"/>
              <w:left w:val="nil"/>
              <w:bottom w:val="single" w:sz="4" w:space="0" w:color="D9D9D9"/>
              <w:right w:val="single" w:sz="4" w:space="0" w:color="auto"/>
            </w:tcBorders>
            <w:shd w:val="clear" w:color="auto" w:fill="auto"/>
            <w:noWrap/>
            <w:vAlign w:val="center"/>
          </w:tcPr>
          <w:p w14:paraId="10B345F9"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57%</w:t>
            </w:r>
          </w:p>
        </w:tc>
        <w:tc>
          <w:tcPr>
            <w:tcW w:w="663" w:type="dxa"/>
            <w:tcBorders>
              <w:top w:val="nil"/>
              <w:left w:val="nil"/>
              <w:bottom w:val="single" w:sz="4" w:space="0" w:color="D9D9D9"/>
              <w:right w:val="single" w:sz="4" w:space="0" w:color="D9D9D9"/>
            </w:tcBorders>
            <w:shd w:val="clear" w:color="auto" w:fill="auto"/>
            <w:noWrap/>
            <w:vAlign w:val="center"/>
          </w:tcPr>
          <w:p w14:paraId="48902CE9"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38%</w:t>
            </w:r>
          </w:p>
        </w:tc>
        <w:tc>
          <w:tcPr>
            <w:tcW w:w="663" w:type="dxa"/>
            <w:tcBorders>
              <w:top w:val="nil"/>
              <w:left w:val="nil"/>
              <w:bottom w:val="single" w:sz="4" w:space="0" w:color="D9D9D9"/>
              <w:right w:val="single" w:sz="4" w:space="0" w:color="D9D9D9"/>
            </w:tcBorders>
            <w:shd w:val="clear" w:color="auto" w:fill="auto"/>
            <w:noWrap/>
            <w:vAlign w:val="center"/>
          </w:tcPr>
          <w:p w14:paraId="5E17BD1C"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36%</w:t>
            </w:r>
          </w:p>
        </w:tc>
        <w:tc>
          <w:tcPr>
            <w:tcW w:w="663" w:type="dxa"/>
            <w:tcBorders>
              <w:top w:val="nil"/>
              <w:left w:val="nil"/>
              <w:bottom w:val="single" w:sz="4" w:space="0" w:color="D9D9D9"/>
              <w:right w:val="double" w:sz="6" w:space="0" w:color="auto"/>
            </w:tcBorders>
            <w:shd w:val="clear" w:color="auto" w:fill="auto"/>
            <w:noWrap/>
            <w:vAlign w:val="center"/>
          </w:tcPr>
          <w:p w14:paraId="4FBECC8A"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39%</w:t>
            </w:r>
          </w:p>
        </w:tc>
      </w:tr>
      <w:tr w:rsidR="000B2893" w:rsidRPr="000B2893" w14:paraId="4C6CFD2F" w14:textId="77777777" w:rsidTr="009748AD">
        <w:trPr>
          <w:trHeight w:val="300"/>
          <w:jc w:val="center"/>
        </w:trPr>
        <w:tc>
          <w:tcPr>
            <w:tcW w:w="2433" w:type="dxa"/>
            <w:tcBorders>
              <w:top w:val="nil"/>
              <w:left w:val="double" w:sz="6" w:space="0" w:color="auto"/>
              <w:bottom w:val="single" w:sz="4" w:space="0" w:color="D9D9D9"/>
              <w:right w:val="nil"/>
            </w:tcBorders>
            <w:shd w:val="clear" w:color="auto" w:fill="auto"/>
            <w:noWrap/>
            <w:vAlign w:val="center"/>
          </w:tcPr>
          <w:p w14:paraId="1CCEC4E6" w14:textId="77777777" w:rsidR="000B2893" w:rsidRPr="000B2893" w:rsidRDefault="000B2893" w:rsidP="00544F42">
            <w:pPr>
              <w:spacing w:before="0" w:after="0"/>
              <w:ind w:firstLineChars="100" w:firstLine="160"/>
              <w:rPr>
                <w:rFonts w:ascii="Arial" w:hAnsi="Arial" w:cs="Arial"/>
                <w:bCs/>
                <w:iCs/>
                <w:color w:val="000000"/>
                <w:sz w:val="16"/>
                <w:szCs w:val="16"/>
                <w:lang w:val="en-AU" w:eastAsia="en-AU"/>
              </w:rPr>
            </w:pPr>
            <w:r w:rsidRPr="000B2893">
              <w:rPr>
                <w:rFonts w:ascii="Arial" w:hAnsi="Arial" w:cs="Arial"/>
                <w:bCs/>
                <w:iCs/>
                <w:color w:val="000000"/>
                <w:sz w:val="16"/>
                <w:szCs w:val="16"/>
                <w:lang w:val="en-AU" w:eastAsia="en-AU"/>
              </w:rPr>
              <w:t>Total Concession HHs</w:t>
            </w: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43647C54"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74%</w:t>
            </w:r>
          </w:p>
        </w:tc>
        <w:tc>
          <w:tcPr>
            <w:tcW w:w="663" w:type="dxa"/>
            <w:tcBorders>
              <w:top w:val="nil"/>
              <w:left w:val="nil"/>
              <w:bottom w:val="single" w:sz="4" w:space="0" w:color="D9D9D9"/>
              <w:right w:val="single" w:sz="4" w:space="0" w:color="D9D9D9"/>
            </w:tcBorders>
            <w:shd w:val="clear" w:color="auto" w:fill="auto"/>
            <w:noWrap/>
            <w:vAlign w:val="center"/>
          </w:tcPr>
          <w:p w14:paraId="01027504"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78%</w:t>
            </w:r>
          </w:p>
        </w:tc>
        <w:tc>
          <w:tcPr>
            <w:tcW w:w="663" w:type="dxa"/>
            <w:tcBorders>
              <w:top w:val="nil"/>
              <w:left w:val="nil"/>
              <w:bottom w:val="single" w:sz="4" w:space="0" w:color="D9D9D9"/>
              <w:right w:val="single" w:sz="4" w:space="0" w:color="D9D9D9"/>
            </w:tcBorders>
            <w:shd w:val="clear" w:color="auto" w:fill="auto"/>
            <w:noWrap/>
            <w:vAlign w:val="center"/>
          </w:tcPr>
          <w:p w14:paraId="564FCD67"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80%</w:t>
            </w:r>
          </w:p>
        </w:tc>
        <w:tc>
          <w:tcPr>
            <w:tcW w:w="663" w:type="dxa"/>
            <w:tcBorders>
              <w:top w:val="nil"/>
              <w:left w:val="nil"/>
              <w:bottom w:val="single" w:sz="4" w:space="0" w:color="D9D9D9"/>
              <w:right w:val="single" w:sz="4" w:space="0" w:color="auto"/>
            </w:tcBorders>
            <w:shd w:val="clear" w:color="auto" w:fill="auto"/>
            <w:noWrap/>
            <w:vAlign w:val="center"/>
          </w:tcPr>
          <w:p w14:paraId="4E87D60A"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76%</w:t>
            </w:r>
          </w:p>
        </w:tc>
        <w:tc>
          <w:tcPr>
            <w:tcW w:w="663" w:type="dxa"/>
            <w:tcBorders>
              <w:top w:val="nil"/>
              <w:left w:val="nil"/>
              <w:bottom w:val="single" w:sz="4" w:space="0" w:color="D9D9D9"/>
              <w:right w:val="single" w:sz="4" w:space="0" w:color="D9D9D9"/>
            </w:tcBorders>
            <w:shd w:val="clear" w:color="auto" w:fill="auto"/>
            <w:noWrap/>
            <w:vAlign w:val="center"/>
          </w:tcPr>
          <w:p w14:paraId="4C2B18F8"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87%</w:t>
            </w:r>
          </w:p>
        </w:tc>
        <w:tc>
          <w:tcPr>
            <w:tcW w:w="663" w:type="dxa"/>
            <w:tcBorders>
              <w:top w:val="nil"/>
              <w:left w:val="nil"/>
              <w:bottom w:val="single" w:sz="4" w:space="0" w:color="D9D9D9"/>
              <w:right w:val="single" w:sz="4" w:space="0" w:color="D9D9D9"/>
            </w:tcBorders>
            <w:shd w:val="clear" w:color="auto" w:fill="auto"/>
            <w:noWrap/>
            <w:vAlign w:val="center"/>
          </w:tcPr>
          <w:p w14:paraId="2C69CC0B"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86%</w:t>
            </w:r>
          </w:p>
        </w:tc>
        <w:tc>
          <w:tcPr>
            <w:tcW w:w="663" w:type="dxa"/>
            <w:tcBorders>
              <w:top w:val="nil"/>
              <w:left w:val="nil"/>
              <w:bottom w:val="single" w:sz="4" w:space="0" w:color="D9D9D9"/>
              <w:right w:val="single" w:sz="4" w:space="0" w:color="D9D9D9"/>
            </w:tcBorders>
            <w:shd w:val="clear" w:color="auto" w:fill="auto"/>
            <w:noWrap/>
            <w:vAlign w:val="center"/>
          </w:tcPr>
          <w:p w14:paraId="71C595B0"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87%</w:t>
            </w:r>
          </w:p>
        </w:tc>
        <w:tc>
          <w:tcPr>
            <w:tcW w:w="663" w:type="dxa"/>
            <w:tcBorders>
              <w:top w:val="nil"/>
              <w:left w:val="nil"/>
              <w:bottom w:val="single" w:sz="4" w:space="0" w:color="D9D9D9"/>
              <w:right w:val="nil"/>
            </w:tcBorders>
            <w:shd w:val="clear" w:color="auto" w:fill="auto"/>
            <w:noWrap/>
            <w:vAlign w:val="center"/>
          </w:tcPr>
          <w:p w14:paraId="440C7D05"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87%</w:t>
            </w: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2E24FADD"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78%</w:t>
            </w:r>
          </w:p>
        </w:tc>
        <w:tc>
          <w:tcPr>
            <w:tcW w:w="663" w:type="dxa"/>
            <w:tcBorders>
              <w:top w:val="nil"/>
              <w:left w:val="nil"/>
              <w:bottom w:val="single" w:sz="4" w:space="0" w:color="D9D9D9"/>
              <w:right w:val="single" w:sz="4" w:space="0" w:color="D9D9D9"/>
            </w:tcBorders>
            <w:shd w:val="clear" w:color="auto" w:fill="auto"/>
            <w:noWrap/>
            <w:vAlign w:val="center"/>
          </w:tcPr>
          <w:p w14:paraId="5BB8C627"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77%</w:t>
            </w:r>
          </w:p>
        </w:tc>
        <w:tc>
          <w:tcPr>
            <w:tcW w:w="663" w:type="dxa"/>
            <w:tcBorders>
              <w:top w:val="nil"/>
              <w:left w:val="nil"/>
              <w:bottom w:val="single" w:sz="4" w:space="0" w:color="D9D9D9"/>
              <w:right w:val="single" w:sz="4" w:space="0" w:color="D9D9D9"/>
            </w:tcBorders>
            <w:shd w:val="clear" w:color="auto" w:fill="auto"/>
            <w:noWrap/>
            <w:vAlign w:val="center"/>
          </w:tcPr>
          <w:p w14:paraId="5A96A626"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77%</w:t>
            </w:r>
          </w:p>
        </w:tc>
        <w:tc>
          <w:tcPr>
            <w:tcW w:w="663" w:type="dxa"/>
            <w:tcBorders>
              <w:top w:val="nil"/>
              <w:left w:val="nil"/>
              <w:bottom w:val="single" w:sz="4" w:space="0" w:color="D9D9D9"/>
              <w:right w:val="single" w:sz="4" w:space="0" w:color="auto"/>
            </w:tcBorders>
            <w:shd w:val="clear" w:color="auto" w:fill="auto"/>
            <w:noWrap/>
            <w:vAlign w:val="center"/>
          </w:tcPr>
          <w:p w14:paraId="6070F3CB"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69%</w:t>
            </w:r>
          </w:p>
        </w:tc>
        <w:tc>
          <w:tcPr>
            <w:tcW w:w="663" w:type="dxa"/>
            <w:tcBorders>
              <w:top w:val="nil"/>
              <w:left w:val="nil"/>
              <w:bottom w:val="single" w:sz="4" w:space="0" w:color="D9D9D9"/>
              <w:right w:val="single" w:sz="4" w:space="0" w:color="D9D9D9"/>
            </w:tcBorders>
            <w:shd w:val="clear" w:color="auto" w:fill="auto"/>
            <w:noWrap/>
            <w:vAlign w:val="center"/>
          </w:tcPr>
          <w:p w14:paraId="6845937A"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55%</w:t>
            </w:r>
          </w:p>
        </w:tc>
        <w:tc>
          <w:tcPr>
            <w:tcW w:w="663" w:type="dxa"/>
            <w:tcBorders>
              <w:top w:val="nil"/>
              <w:left w:val="nil"/>
              <w:bottom w:val="single" w:sz="4" w:space="0" w:color="D9D9D9"/>
              <w:right w:val="single" w:sz="4" w:space="0" w:color="D9D9D9"/>
            </w:tcBorders>
            <w:shd w:val="clear" w:color="auto" w:fill="auto"/>
            <w:noWrap/>
            <w:vAlign w:val="center"/>
          </w:tcPr>
          <w:p w14:paraId="50379C44"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57%</w:t>
            </w:r>
          </w:p>
        </w:tc>
        <w:tc>
          <w:tcPr>
            <w:tcW w:w="663" w:type="dxa"/>
            <w:tcBorders>
              <w:top w:val="nil"/>
              <w:left w:val="nil"/>
              <w:bottom w:val="single" w:sz="4" w:space="0" w:color="D9D9D9"/>
              <w:right w:val="double" w:sz="6" w:space="0" w:color="auto"/>
            </w:tcBorders>
            <w:shd w:val="clear" w:color="auto" w:fill="auto"/>
            <w:noWrap/>
            <w:vAlign w:val="center"/>
          </w:tcPr>
          <w:p w14:paraId="0072BA98"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58%</w:t>
            </w:r>
          </w:p>
        </w:tc>
      </w:tr>
      <w:tr w:rsidR="000B2893" w:rsidRPr="000B2893" w14:paraId="05EA56FF" w14:textId="77777777" w:rsidTr="009748AD">
        <w:trPr>
          <w:trHeight w:val="300"/>
          <w:jc w:val="center"/>
        </w:trPr>
        <w:tc>
          <w:tcPr>
            <w:tcW w:w="2433" w:type="dxa"/>
            <w:tcBorders>
              <w:top w:val="nil"/>
              <w:left w:val="double" w:sz="6" w:space="0" w:color="auto"/>
              <w:bottom w:val="single" w:sz="4" w:space="0" w:color="D9D9D9"/>
              <w:right w:val="nil"/>
            </w:tcBorders>
            <w:shd w:val="clear" w:color="auto" w:fill="auto"/>
            <w:noWrap/>
            <w:vAlign w:val="center"/>
          </w:tcPr>
          <w:p w14:paraId="0C39D51C" w14:textId="77777777" w:rsidR="000B2893" w:rsidRPr="000B2893" w:rsidRDefault="000B2893" w:rsidP="00544F42">
            <w:pPr>
              <w:spacing w:before="0" w:after="0"/>
              <w:ind w:firstLineChars="100" w:firstLine="160"/>
              <w:rPr>
                <w:rFonts w:ascii="Arial" w:hAnsi="Arial" w:cs="Arial"/>
                <w:bCs/>
                <w:iCs/>
                <w:color w:val="000000"/>
                <w:sz w:val="16"/>
                <w:szCs w:val="16"/>
                <w:lang w:val="en-AU" w:eastAsia="en-AU"/>
              </w:rPr>
            </w:pPr>
            <w:r w:rsidRPr="000B2893">
              <w:rPr>
                <w:rFonts w:ascii="Arial" w:hAnsi="Arial" w:cs="Arial"/>
                <w:bCs/>
                <w:iCs/>
                <w:color w:val="000000"/>
                <w:sz w:val="16"/>
                <w:szCs w:val="16"/>
                <w:lang w:val="en-AU" w:eastAsia="en-AU"/>
              </w:rPr>
              <w:t>Non-Concession HHs</w:t>
            </w: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21B15ABB"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4%</w:t>
            </w:r>
          </w:p>
        </w:tc>
        <w:tc>
          <w:tcPr>
            <w:tcW w:w="663" w:type="dxa"/>
            <w:tcBorders>
              <w:top w:val="nil"/>
              <w:left w:val="nil"/>
              <w:bottom w:val="single" w:sz="4" w:space="0" w:color="D9D9D9"/>
              <w:right w:val="single" w:sz="4" w:space="0" w:color="D9D9D9"/>
            </w:tcBorders>
            <w:shd w:val="clear" w:color="auto" w:fill="auto"/>
            <w:noWrap/>
            <w:vAlign w:val="center"/>
          </w:tcPr>
          <w:p w14:paraId="2BF27D52"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4%</w:t>
            </w:r>
          </w:p>
        </w:tc>
        <w:tc>
          <w:tcPr>
            <w:tcW w:w="663" w:type="dxa"/>
            <w:tcBorders>
              <w:top w:val="nil"/>
              <w:left w:val="nil"/>
              <w:bottom w:val="single" w:sz="4" w:space="0" w:color="D9D9D9"/>
              <w:right w:val="single" w:sz="4" w:space="0" w:color="D9D9D9"/>
            </w:tcBorders>
            <w:shd w:val="clear" w:color="auto" w:fill="auto"/>
            <w:noWrap/>
            <w:vAlign w:val="center"/>
          </w:tcPr>
          <w:p w14:paraId="10BE6DE9"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3%</w:t>
            </w:r>
          </w:p>
        </w:tc>
        <w:tc>
          <w:tcPr>
            <w:tcW w:w="663" w:type="dxa"/>
            <w:tcBorders>
              <w:top w:val="nil"/>
              <w:left w:val="nil"/>
              <w:bottom w:val="single" w:sz="4" w:space="0" w:color="D9D9D9"/>
              <w:right w:val="single" w:sz="4" w:space="0" w:color="auto"/>
            </w:tcBorders>
            <w:shd w:val="clear" w:color="auto" w:fill="auto"/>
            <w:noWrap/>
            <w:vAlign w:val="center"/>
          </w:tcPr>
          <w:p w14:paraId="748B432E"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3%</w:t>
            </w:r>
          </w:p>
        </w:tc>
        <w:tc>
          <w:tcPr>
            <w:tcW w:w="663" w:type="dxa"/>
            <w:tcBorders>
              <w:top w:val="nil"/>
              <w:left w:val="nil"/>
              <w:bottom w:val="single" w:sz="4" w:space="0" w:color="D9D9D9"/>
              <w:right w:val="single" w:sz="4" w:space="0" w:color="D9D9D9"/>
            </w:tcBorders>
            <w:shd w:val="clear" w:color="auto" w:fill="auto"/>
            <w:noWrap/>
            <w:vAlign w:val="center"/>
          </w:tcPr>
          <w:p w14:paraId="1D9D3D1D"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5%</w:t>
            </w:r>
          </w:p>
        </w:tc>
        <w:tc>
          <w:tcPr>
            <w:tcW w:w="663" w:type="dxa"/>
            <w:tcBorders>
              <w:top w:val="nil"/>
              <w:left w:val="nil"/>
              <w:bottom w:val="single" w:sz="4" w:space="0" w:color="D9D9D9"/>
              <w:right w:val="single" w:sz="4" w:space="0" w:color="D9D9D9"/>
            </w:tcBorders>
            <w:shd w:val="clear" w:color="auto" w:fill="auto"/>
            <w:noWrap/>
            <w:vAlign w:val="center"/>
          </w:tcPr>
          <w:p w14:paraId="343E4FB0"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4%</w:t>
            </w:r>
          </w:p>
        </w:tc>
        <w:tc>
          <w:tcPr>
            <w:tcW w:w="663" w:type="dxa"/>
            <w:tcBorders>
              <w:top w:val="nil"/>
              <w:left w:val="nil"/>
              <w:bottom w:val="single" w:sz="4" w:space="0" w:color="D9D9D9"/>
              <w:right w:val="single" w:sz="4" w:space="0" w:color="D9D9D9"/>
            </w:tcBorders>
            <w:shd w:val="clear" w:color="auto" w:fill="auto"/>
            <w:noWrap/>
            <w:vAlign w:val="center"/>
          </w:tcPr>
          <w:p w14:paraId="5583D7B8"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3%</w:t>
            </w:r>
          </w:p>
        </w:tc>
        <w:tc>
          <w:tcPr>
            <w:tcW w:w="663" w:type="dxa"/>
            <w:tcBorders>
              <w:top w:val="nil"/>
              <w:left w:val="nil"/>
              <w:bottom w:val="single" w:sz="4" w:space="0" w:color="D9D9D9"/>
              <w:right w:val="nil"/>
            </w:tcBorders>
            <w:shd w:val="clear" w:color="auto" w:fill="auto"/>
            <w:noWrap/>
            <w:vAlign w:val="center"/>
          </w:tcPr>
          <w:p w14:paraId="3DF7A44E"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3%</w:t>
            </w: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606724D8"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3%</w:t>
            </w:r>
          </w:p>
        </w:tc>
        <w:tc>
          <w:tcPr>
            <w:tcW w:w="663" w:type="dxa"/>
            <w:tcBorders>
              <w:top w:val="nil"/>
              <w:left w:val="nil"/>
              <w:bottom w:val="single" w:sz="4" w:space="0" w:color="D9D9D9"/>
              <w:right w:val="single" w:sz="4" w:space="0" w:color="D9D9D9"/>
            </w:tcBorders>
            <w:shd w:val="clear" w:color="auto" w:fill="auto"/>
            <w:noWrap/>
            <w:vAlign w:val="center"/>
          </w:tcPr>
          <w:p w14:paraId="6FFD4A82"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4%</w:t>
            </w:r>
          </w:p>
        </w:tc>
        <w:tc>
          <w:tcPr>
            <w:tcW w:w="663" w:type="dxa"/>
            <w:tcBorders>
              <w:top w:val="nil"/>
              <w:left w:val="nil"/>
              <w:bottom w:val="single" w:sz="4" w:space="0" w:color="D9D9D9"/>
              <w:right w:val="single" w:sz="4" w:space="0" w:color="D9D9D9"/>
            </w:tcBorders>
            <w:shd w:val="clear" w:color="auto" w:fill="auto"/>
            <w:noWrap/>
            <w:vAlign w:val="center"/>
          </w:tcPr>
          <w:p w14:paraId="63204779"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3%</w:t>
            </w:r>
          </w:p>
        </w:tc>
        <w:tc>
          <w:tcPr>
            <w:tcW w:w="663" w:type="dxa"/>
            <w:tcBorders>
              <w:top w:val="nil"/>
              <w:left w:val="nil"/>
              <w:bottom w:val="single" w:sz="4" w:space="0" w:color="D9D9D9"/>
              <w:right w:val="single" w:sz="4" w:space="0" w:color="auto"/>
            </w:tcBorders>
            <w:shd w:val="clear" w:color="auto" w:fill="auto"/>
            <w:noWrap/>
            <w:vAlign w:val="center"/>
          </w:tcPr>
          <w:p w14:paraId="6862DCAC"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3%</w:t>
            </w:r>
          </w:p>
        </w:tc>
        <w:tc>
          <w:tcPr>
            <w:tcW w:w="663" w:type="dxa"/>
            <w:tcBorders>
              <w:top w:val="nil"/>
              <w:left w:val="nil"/>
              <w:bottom w:val="single" w:sz="4" w:space="0" w:color="D9D9D9"/>
              <w:right w:val="single" w:sz="4" w:space="0" w:color="D9D9D9"/>
            </w:tcBorders>
            <w:shd w:val="clear" w:color="auto" w:fill="auto"/>
            <w:noWrap/>
            <w:vAlign w:val="center"/>
          </w:tcPr>
          <w:p w14:paraId="33B8AC05"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3%</w:t>
            </w:r>
          </w:p>
        </w:tc>
        <w:tc>
          <w:tcPr>
            <w:tcW w:w="663" w:type="dxa"/>
            <w:tcBorders>
              <w:top w:val="nil"/>
              <w:left w:val="nil"/>
              <w:bottom w:val="single" w:sz="4" w:space="0" w:color="D9D9D9"/>
              <w:right w:val="single" w:sz="4" w:space="0" w:color="D9D9D9"/>
            </w:tcBorders>
            <w:shd w:val="clear" w:color="auto" w:fill="auto"/>
            <w:noWrap/>
            <w:vAlign w:val="center"/>
          </w:tcPr>
          <w:p w14:paraId="4EAC071E"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7%</w:t>
            </w:r>
          </w:p>
        </w:tc>
        <w:tc>
          <w:tcPr>
            <w:tcW w:w="663" w:type="dxa"/>
            <w:tcBorders>
              <w:top w:val="nil"/>
              <w:left w:val="nil"/>
              <w:bottom w:val="single" w:sz="4" w:space="0" w:color="D9D9D9"/>
              <w:right w:val="double" w:sz="6" w:space="0" w:color="auto"/>
            </w:tcBorders>
            <w:shd w:val="clear" w:color="auto" w:fill="auto"/>
            <w:noWrap/>
            <w:vAlign w:val="center"/>
          </w:tcPr>
          <w:p w14:paraId="3899F8CB"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2%</w:t>
            </w:r>
          </w:p>
        </w:tc>
      </w:tr>
      <w:tr w:rsidR="000B2893" w:rsidRPr="000B2893" w14:paraId="386C8E07" w14:textId="77777777" w:rsidTr="009748AD">
        <w:trPr>
          <w:trHeight w:val="300"/>
          <w:jc w:val="center"/>
        </w:trPr>
        <w:tc>
          <w:tcPr>
            <w:tcW w:w="2433" w:type="dxa"/>
            <w:tcBorders>
              <w:top w:val="nil"/>
              <w:left w:val="double" w:sz="6" w:space="0" w:color="auto"/>
              <w:bottom w:val="single" w:sz="4" w:space="0" w:color="D9D9D9"/>
              <w:right w:val="nil"/>
            </w:tcBorders>
            <w:shd w:val="clear" w:color="auto" w:fill="auto"/>
            <w:noWrap/>
            <w:vAlign w:val="center"/>
          </w:tcPr>
          <w:p w14:paraId="0A18208C" w14:textId="77777777" w:rsidR="000B2893" w:rsidRPr="000B2893" w:rsidRDefault="000B2893" w:rsidP="00544F42">
            <w:pPr>
              <w:spacing w:before="0" w:after="0"/>
              <w:rPr>
                <w:rFonts w:ascii="Arial" w:hAnsi="Arial" w:cs="Arial"/>
                <w:b/>
                <w:bCs/>
                <w:color w:val="000000"/>
                <w:sz w:val="16"/>
                <w:szCs w:val="16"/>
                <w:lang w:val="en-AU" w:eastAsia="en-AU"/>
              </w:rPr>
            </w:pPr>
            <w:r w:rsidRPr="000B2893">
              <w:rPr>
                <w:rFonts w:ascii="Arial" w:hAnsi="Arial" w:cs="Arial"/>
                <w:b/>
                <w:bCs/>
                <w:color w:val="000000"/>
                <w:sz w:val="16"/>
                <w:szCs w:val="16"/>
                <w:lang w:val="en-AU" w:eastAsia="en-AU"/>
              </w:rPr>
              <w:t>By Household Size -</w:t>
            </w: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5AA55F45" w14:textId="77777777" w:rsidR="000B2893" w:rsidRPr="000B2893" w:rsidRDefault="000B2893" w:rsidP="009748AD">
            <w:pPr>
              <w:jc w:val="center"/>
              <w:rPr>
                <w:rFonts w:ascii="Arial" w:hAnsi="Arial" w:cs="Arial"/>
                <w:sz w:val="16"/>
                <w:szCs w:val="16"/>
              </w:rPr>
            </w:pPr>
          </w:p>
        </w:tc>
        <w:tc>
          <w:tcPr>
            <w:tcW w:w="663" w:type="dxa"/>
            <w:tcBorders>
              <w:top w:val="nil"/>
              <w:left w:val="nil"/>
              <w:bottom w:val="single" w:sz="4" w:space="0" w:color="D9D9D9"/>
              <w:right w:val="single" w:sz="4" w:space="0" w:color="D9D9D9"/>
            </w:tcBorders>
            <w:shd w:val="clear" w:color="auto" w:fill="auto"/>
            <w:noWrap/>
            <w:vAlign w:val="center"/>
          </w:tcPr>
          <w:p w14:paraId="1544ADB0" w14:textId="6DEC3895" w:rsidR="000B2893" w:rsidRPr="000B2893" w:rsidRDefault="000B2893">
            <w:pPr>
              <w:spacing w:before="0" w:after="0"/>
              <w:jc w:val="center"/>
              <w:rPr>
                <w:rFonts w:ascii="Arial" w:hAnsi="Arial" w:cs="Arial"/>
                <w:color w:val="000000"/>
                <w:sz w:val="16"/>
                <w:szCs w:val="16"/>
                <w:lang w:val="en-AU" w:eastAsia="en-AU"/>
              </w:rPr>
            </w:pPr>
          </w:p>
        </w:tc>
        <w:tc>
          <w:tcPr>
            <w:tcW w:w="663" w:type="dxa"/>
            <w:tcBorders>
              <w:top w:val="nil"/>
              <w:left w:val="nil"/>
              <w:bottom w:val="single" w:sz="4" w:space="0" w:color="D9D9D9"/>
              <w:right w:val="single" w:sz="4" w:space="0" w:color="D9D9D9"/>
            </w:tcBorders>
            <w:shd w:val="clear" w:color="auto" w:fill="auto"/>
            <w:noWrap/>
            <w:vAlign w:val="center"/>
          </w:tcPr>
          <w:p w14:paraId="06C807B1" w14:textId="1A438E36" w:rsidR="000B2893" w:rsidRPr="000B2893" w:rsidRDefault="000B2893">
            <w:pPr>
              <w:spacing w:before="0" w:after="0"/>
              <w:jc w:val="center"/>
              <w:rPr>
                <w:rFonts w:ascii="Arial" w:hAnsi="Arial" w:cs="Arial"/>
                <w:color w:val="000000"/>
                <w:sz w:val="16"/>
                <w:szCs w:val="16"/>
                <w:lang w:val="en-AU" w:eastAsia="en-AU"/>
              </w:rPr>
            </w:pPr>
          </w:p>
        </w:tc>
        <w:tc>
          <w:tcPr>
            <w:tcW w:w="663" w:type="dxa"/>
            <w:tcBorders>
              <w:top w:val="nil"/>
              <w:left w:val="nil"/>
              <w:bottom w:val="single" w:sz="4" w:space="0" w:color="D9D9D9"/>
              <w:right w:val="single" w:sz="4" w:space="0" w:color="auto"/>
            </w:tcBorders>
            <w:shd w:val="clear" w:color="auto" w:fill="auto"/>
            <w:noWrap/>
            <w:vAlign w:val="center"/>
          </w:tcPr>
          <w:p w14:paraId="42DBC11B" w14:textId="2CB37E9E" w:rsidR="000B2893" w:rsidRPr="000B2893" w:rsidRDefault="000B2893">
            <w:pPr>
              <w:spacing w:before="0" w:after="0"/>
              <w:jc w:val="center"/>
              <w:rPr>
                <w:rFonts w:ascii="Arial" w:hAnsi="Arial" w:cs="Arial"/>
                <w:color w:val="000000"/>
                <w:sz w:val="16"/>
                <w:szCs w:val="16"/>
                <w:lang w:val="en-AU" w:eastAsia="en-AU"/>
              </w:rPr>
            </w:pPr>
          </w:p>
        </w:tc>
        <w:tc>
          <w:tcPr>
            <w:tcW w:w="663" w:type="dxa"/>
            <w:tcBorders>
              <w:top w:val="nil"/>
              <w:left w:val="nil"/>
              <w:bottom w:val="single" w:sz="4" w:space="0" w:color="D9D9D9"/>
              <w:right w:val="single" w:sz="4" w:space="0" w:color="D9D9D9"/>
            </w:tcBorders>
            <w:shd w:val="clear" w:color="auto" w:fill="auto"/>
            <w:noWrap/>
            <w:vAlign w:val="center"/>
          </w:tcPr>
          <w:p w14:paraId="038BFE4E" w14:textId="77777777" w:rsidR="000B2893" w:rsidRPr="000B2893" w:rsidRDefault="000B2893" w:rsidP="009748AD">
            <w:pPr>
              <w:jc w:val="center"/>
              <w:rPr>
                <w:rFonts w:ascii="Arial" w:hAnsi="Arial" w:cs="Arial"/>
                <w:sz w:val="16"/>
                <w:szCs w:val="16"/>
              </w:rPr>
            </w:pPr>
          </w:p>
        </w:tc>
        <w:tc>
          <w:tcPr>
            <w:tcW w:w="663" w:type="dxa"/>
            <w:tcBorders>
              <w:top w:val="nil"/>
              <w:left w:val="nil"/>
              <w:bottom w:val="single" w:sz="4" w:space="0" w:color="D9D9D9"/>
              <w:right w:val="single" w:sz="4" w:space="0" w:color="D9D9D9"/>
            </w:tcBorders>
            <w:shd w:val="clear" w:color="auto" w:fill="auto"/>
            <w:noWrap/>
            <w:vAlign w:val="center"/>
          </w:tcPr>
          <w:p w14:paraId="2CA7B37B" w14:textId="7D0D346F" w:rsidR="000B2893" w:rsidRPr="000B2893" w:rsidRDefault="000B2893">
            <w:pPr>
              <w:spacing w:before="0" w:after="0"/>
              <w:jc w:val="center"/>
              <w:rPr>
                <w:rFonts w:ascii="Arial" w:hAnsi="Arial" w:cs="Arial"/>
                <w:color w:val="000000"/>
                <w:sz w:val="16"/>
                <w:szCs w:val="16"/>
                <w:lang w:val="en-AU" w:eastAsia="en-AU"/>
              </w:rPr>
            </w:pPr>
          </w:p>
        </w:tc>
        <w:tc>
          <w:tcPr>
            <w:tcW w:w="663" w:type="dxa"/>
            <w:tcBorders>
              <w:top w:val="nil"/>
              <w:left w:val="nil"/>
              <w:bottom w:val="single" w:sz="4" w:space="0" w:color="D9D9D9"/>
              <w:right w:val="single" w:sz="4" w:space="0" w:color="D9D9D9"/>
            </w:tcBorders>
            <w:shd w:val="clear" w:color="auto" w:fill="auto"/>
            <w:noWrap/>
            <w:vAlign w:val="center"/>
          </w:tcPr>
          <w:p w14:paraId="389D318D" w14:textId="7EA179A3" w:rsidR="000B2893" w:rsidRPr="000B2893" w:rsidRDefault="000B2893">
            <w:pPr>
              <w:spacing w:before="0" w:after="0"/>
              <w:jc w:val="center"/>
              <w:rPr>
                <w:rFonts w:ascii="Arial" w:hAnsi="Arial" w:cs="Arial"/>
                <w:color w:val="000000"/>
                <w:sz w:val="16"/>
                <w:szCs w:val="16"/>
                <w:lang w:val="en-AU" w:eastAsia="en-AU"/>
              </w:rPr>
            </w:pPr>
          </w:p>
        </w:tc>
        <w:tc>
          <w:tcPr>
            <w:tcW w:w="663" w:type="dxa"/>
            <w:tcBorders>
              <w:top w:val="nil"/>
              <w:left w:val="nil"/>
              <w:bottom w:val="single" w:sz="4" w:space="0" w:color="D9D9D9"/>
              <w:right w:val="nil"/>
            </w:tcBorders>
            <w:shd w:val="clear" w:color="auto" w:fill="auto"/>
            <w:noWrap/>
            <w:vAlign w:val="center"/>
          </w:tcPr>
          <w:p w14:paraId="0182CD16" w14:textId="13C45109" w:rsidR="000B2893" w:rsidRPr="000B2893" w:rsidRDefault="000B2893">
            <w:pPr>
              <w:spacing w:before="0" w:after="0"/>
              <w:jc w:val="center"/>
              <w:rPr>
                <w:rFonts w:ascii="Arial" w:hAnsi="Arial" w:cs="Arial"/>
                <w:color w:val="000000"/>
                <w:sz w:val="16"/>
                <w:szCs w:val="16"/>
                <w:lang w:val="en-AU" w:eastAsia="en-AU"/>
              </w:rPr>
            </w:pP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120276D3" w14:textId="77777777" w:rsidR="000B2893" w:rsidRPr="000B2893" w:rsidRDefault="000B2893" w:rsidP="009748AD">
            <w:pPr>
              <w:jc w:val="center"/>
              <w:rPr>
                <w:rFonts w:ascii="Arial" w:hAnsi="Arial" w:cs="Arial"/>
                <w:sz w:val="16"/>
                <w:szCs w:val="16"/>
              </w:rPr>
            </w:pPr>
          </w:p>
        </w:tc>
        <w:tc>
          <w:tcPr>
            <w:tcW w:w="663" w:type="dxa"/>
            <w:tcBorders>
              <w:top w:val="nil"/>
              <w:left w:val="nil"/>
              <w:bottom w:val="single" w:sz="4" w:space="0" w:color="D9D9D9"/>
              <w:right w:val="single" w:sz="4" w:space="0" w:color="D9D9D9"/>
            </w:tcBorders>
            <w:shd w:val="clear" w:color="auto" w:fill="auto"/>
            <w:noWrap/>
            <w:vAlign w:val="center"/>
          </w:tcPr>
          <w:p w14:paraId="0395281E" w14:textId="6D65929E" w:rsidR="000B2893" w:rsidRPr="000B2893" w:rsidRDefault="000B2893">
            <w:pPr>
              <w:spacing w:before="0" w:after="0"/>
              <w:jc w:val="center"/>
              <w:rPr>
                <w:rFonts w:ascii="Arial" w:hAnsi="Arial" w:cs="Arial"/>
                <w:color w:val="000000"/>
                <w:sz w:val="16"/>
                <w:szCs w:val="16"/>
                <w:lang w:val="en-AU" w:eastAsia="en-AU"/>
              </w:rPr>
            </w:pPr>
          </w:p>
        </w:tc>
        <w:tc>
          <w:tcPr>
            <w:tcW w:w="663" w:type="dxa"/>
            <w:tcBorders>
              <w:top w:val="nil"/>
              <w:left w:val="nil"/>
              <w:bottom w:val="single" w:sz="4" w:space="0" w:color="D9D9D9"/>
              <w:right w:val="single" w:sz="4" w:space="0" w:color="D9D9D9"/>
            </w:tcBorders>
            <w:shd w:val="clear" w:color="auto" w:fill="auto"/>
            <w:noWrap/>
            <w:vAlign w:val="center"/>
          </w:tcPr>
          <w:p w14:paraId="0C30AD01" w14:textId="6CB6BB1F" w:rsidR="000B2893" w:rsidRPr="000B2893" w:rsidRDefault="000B2893">
            <w:pPr>
              <w:spacing w:before="0" w:after="0"/>
              <w:jc w:val="center"/>
              <w:rPr>
                <w:rFonts w:ascii="Arial" w:hAnsi="Arial" w:cs="Arial"/>
                <w:color w:val="000000"/>
                <w:sz w:val="16"/>
                <w:szCs w:val="16"/>
                <w:lang w:val="en-AU" w:eastAsia="en-AU"/>
              </w:rPr>
            </w:pPr>
          </w:p>
        </w:tc>
        <w:tc>
          <w:tcPr>
            <w:tcW w:w="663" w:type="dxa"/>
            <w:tcBorders>
              <w:top w:val="nil"/>
              <w:left w:val="nil"/>
              <w:bottom w:val="single" w:sz="4" w:space="0" w:color="D9D9D9"/>
              <w:right w:val="single" w:sz="4" w:space="0" w:color="auto"/>
            </w:tcBorders>
            <w:shd w:val="clear" w:color="auto" w:fill="auto"/>
            <w:noWrap/>
            <w:vAlign w:val="center"/>
          </w:tcPr>
          <w:p w14:paraId="4269ADA2" w14:textId="39357A8A" w:rsidR="000B2893" w:rsidRPr="000B2893" w:rsidRDefault="000B2893">
            <w:pPr>
              <w:spacing w:before="0" w:after="0"/>
              <w:jc w:val="center"/>
              <w:rPr>
                <w:rFonts w:ascii="Arial" w:hAnsi="Arial" w:cs="Arial"/>
                <w:color w:val="000000"/>
                <w:sz w:val="16"/>
                <w:szCs w:val="16"/>
                <w:lang w:val="en-AU" w:eastAsia="en-AU"/>
              </w:rPr>
            </w:pPr>
          </w:p>
        </w:tc>
        <w:tc>
          <w:tcPr>
            <w:tcW w:w="663" w:type="dxa"/>
            <w:tcBorders>
              <w:top w:val="nil"/>
              <w:left w:val="nil"/>
              <w:bottom w:val="single" w:sz="4" w:space="0" w:color="D9D9D9"/>
              <w:right w:val="single" w:sz="4" w:space="0" w:color="D9D9D9"/>
            </w:tcBorders>
            <w:shd w:val="clear" w:color="auto" w:fill="auto"/>
            <w:noWrap/>
            <w:vAlign w:val="center"/>
          </w:tcPr>
          <w:p w14:paraId="6B36ECC3" w14:textId="77777777" w:rsidR="000B2893" w:rsidRPr="000B2893" w:rsidRDefault="000B2893" w:rsidP="009748AD">
            <w:pPr>
              <w:jc w:val="center"/>
              <w:rPr>
                <w:rFonts w:ascii="Arial" w:hAnsi="Arial" w:cs="Arial"/>
                <w:sz w:val="16"/>
                <w:szCs w:val="16"/>
              </w:rPr>
            </w:pPr>
          </w:p>
        </w:tc>
        <w:tc>
          <w:tcPr>
            <w:tcW w:w="663" w:type="dxa"/>
            <w:tcBorders>
              <w:top w:val="nil"/>
              <w:left w:val="nil"/>
              <w:bottom w:val="single" w:sz="4" w:space="0" w:color="D9D9D9"/>
              <w:right w:val="single" w:sz="4" w:space="0" w:color="D9D9D9"/>
            </w:tcBorders>
            <w:shd w:val="clear" w:color="auto" w:fill="auto"/>
            <w:noWrap/>
            <w:vAlign w:val="center"/>
          </w:tcPr>
          <w:p w14:paraId="3525F352" w14:textId="53AAD7B9" w:rsidR="000B2893" w:rsidRPr="000B2893" w:rsidRDefault="000B2893">
            <w:pPr>
              <w:spacing w:before="0" w:after="0"/>
              <w:jc w:val="center"/>
              <w:rPr>
                <w:rFonts w:ascii="Arial" w:hAnsi="Arial" w:cs="Arial"/>
                <w:color w:val="000000"/>
                <w:sz w:val="16"/>
                <w:szCs w:val="16"/>
                <w:lang w:val="en-AU" w:eastAsia="en-AU"/>
              </w:rPr>
            </w:pPr>
          </w:p>
        </w:tc>
        <w:tc>
          <w:tcPr>
            <w:tcW w:w="663" w:type="dxa"/>
            <w:tcBorders>
              <w:top w:val="nil"/>
              <w:left w:val="nil"/>
              <w:bottom w:val="single" w:sz="4" w:space="0" w:color="D9D9D9"/>
              <w:right w:val="double" w:sz="6" w:space="0" w:color="auto"/>
            </w:tcBorders>
            <w:shd w:val="clear" w:color="auto" w:fill="auto"/>
            <w:noWrap/>
            <w:vAlign w:val="center"/>
          </w:tcPr>
          <w:p w14:paraId="0BF45BA5" w14:textId="5C22BB02" w:rsidR="000B2893" w:rsidRPr="000B2893" w:rsidRDefault="000B2893">
            <w:pPr>
              <w:spacing w:before="0" w:after="0"/>
              <w:jc w:val="center"/>
              <w:rPr>
                <w:rFonts w:ascii="Arial" w:hAnsi="Arial" w:cs="Arial"/>
                <w:color w:val="000000"/>
                <w:sz w:val="16"/>
                <w:szCs w:val="16"/>
                <w:lang w:val="en-AU" w:eastAsia="en-AU"/>
              </w:rPr>
            </w:pPr>
          </w:p>
        </w:tc>
      </w:tr>
      <w:tr w:rsidR="000B2893" w:rsidRPr="000B2893" w14:paraId="61E8A1BB" w14:textId="77777777" w:rsidTr="009748AD">
        <w:trPr>
          <w:trHeight w:val="300"/>
          <w:jc w:val="center"/>
        </w:trPr>
        <w:tc>
          <w:tcPr>
            <w:tcW w:w="2433" w:type="dxa"/>
            <w:tcBorders>
              <w:top w:val="nil"/>
              <w:left w:val="double" w:sz="6" w:space="0" w:color="auto"/>
              <w:bottom w:val="single" w:sz="4" w:space="0" w:color="D9D9D9"/>
              <w:right w:val="nil"/>
            </w:tcBorders>
            <w:shd w:val="clear" w:color="auto" w:fill="auto"/>
            <w:noWrap/>
            <w:vAlign w:val="center"/>
          </w:tcPr>
          <w:p w14:paraId="37916827" w14:textId="77777777" w:rsidR="000B2893" w:rsidRPr="000B2893" w:rsidRDefault="000B2893" w:rsidP="00544F42">
            <w:pPr>
              <w:spacing w:before="0" w:after="0"/>
              <w:ind w:firstLineChars="100" w:firstLine="160"/>
              <w:rPr>
                <w:rFonts w:ascii="Arial" w:hAnsi="Arial" w:cs="Arial"/>
                <w:color w:val="000000"/>
                <w:sz w:val="16"/>
                <w:szCs w:val="16"/>
                <w:lang w:val="en-AU" w:eastAsia="en-AU"/>
              </w:rPr>
            </w:pPr>
            <w:r w:rsidRPr="000B2893">
              <w:rPr>
                <w:rFonts w:ascii="Arial" w:hAnsi="Arial" w:cs="Arial"/>
                <w:color w:val="000000"/>
                <w:sz w:val="16"/>
                <w:szCs w:val="16"/>
                <w:lang w:val="en-AU" w:eastAsia="en-AU"/>
              </w:rPr>
              <w:t>1 person</w:t>
            </w: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60557031"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48%</w:t>
            </w:r>
          </w:p>
        </w:tc>
        <w:tc>
          <w:tcPr>
            <w:tcW w:w="663" w:type="dxa"/>
            <w:tcBorders>
              <w:top w:val="nil"/>
              <w:left w:val="nil"/>
              <w:bottom w:val="single" w:sz="4" w:space="0" w:color="D9D9D9"/>
              <w:right w:val="single" w:sz="4" w:space="0" w:color="D9D9D9"/>
            </w:tcBorders>
            <w:shd w:val="clear" w:color="auto" w:fill="auto"/>
            <w:noWrap/>
            <w:vAlign w:val="center"/>
          </w:tcPr>
          <w:p w14:paraId="48BDE157"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44%</w:t>
            </w:r>
          </w:p>
        </w:tc>
        <w:tc>
          <w:tcPr>
            <w:tcW w:w="663" w:type="dxa"/>
            <w:tcBorders>
              <w:top w:val="nil"/>
              <w:left w:val="nil"/>
              <w:bottom w:val="single" w:sz="4" w:space="0" w:color="D9D9D9"/>
              <w:right w:val="single" w:sz="4" w:space="0" w:color="D9D9D9"/>
            </w:tcBorders>
            <w:shd w:val="clear" w:color="auto" w:fill="auto"/>
            <w:noWrap/>
            <w:vAlign w:val="center"/>
          </w:tcPr>
          <w:p w14:paraId="377AA2C5"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50%</w:t>
            </w:r>
          </w:p>
        </w:tc>
        <w:tc>
          <w:tcPr>
            <w:tcW w:w="663" w:type="dxa"/>
            <w:tcBorders>
              <w:top w:val="nil"/>
              <w:left w:val="nil"/>
              <w:bottom w:val="single" w:sz="4" w:space="0" w:color="D9D9D9"/>
              <w:right w:val="single" w:sz="4" w:space="0" w:color="auto"/>
            </w:tcBorders>
            <w:shd w:val="clear" w:color="auto" w:fill="auto"/>
            <w:noWrap/>
            <w:vAlign w:val="center"/>
          </w:tcPr>
          <w:p w14:paraId="76C32313"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46%</w:t>
            </w:r>
          </w:p>
        </w:tc>
        <w:tc>
          <w:tcPr>
            <w:tcW w:w="663" w:type="dxa"/>
            <w:tcBorders>
              <w:top w:val="nil"/>
              <w:left w:val="nil"/>
              <w:bottom w:val="single" w:sz="4" w:space="0" w:color="D9D9D9"/>
              <w:right w:val="single" w:sz="4" w:space="0" w:color="D9D9D9"/>
            </w:tcBorders>
            <w:shd w:val="clear" w:color="auto" w:fill="auto"/>
            <w:noWrap/>
            <w:vAlign w:val="center"/>
          </w:tcPr>
          <w:p w14:paraId="372582FE"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57%</w:t>
            </w:r>
          </w:p>
        </w:tc>
        <w:tc>
          <w:tcPr>
            <w:tcW w:w="663" w:type="dxa"/>
            <w:tcBorders>
              <w:top w:val="nil"/>
              <w:left w:val="nil"/>
              <w:bottom w:val="single" w:sz="4" w:space="0" w:color="D9D9D9"/>
              <w:right w:val="single" w:sz="4" w:space="0" w:color="D9D9D9"/>
            </w:tcBorders>
            <w:shd w:val="clear" w:color="auto" w:fill="auto"/>
            <w:noWrap/>
            <w:vAlign w:val="center"/>
          </w:tcPr>
          <w:p w14:paraId="351F241D"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49%</w:t>
            </w:r>
          </w:p>
        </w:tc>
        <w:tc>
          <w:tcPr>
            <w:tcW w:w="663" w:type="dxa"/>
            <w:tcBorders>
              <w:top w:val="nil"/>
              <w:left w:val="nil"/>
              <w:bottom w:val="single" w:sz="4" w:space="0" w:color="D9D9D9"/>
              <w:right w:val="single" w:sz="4" w:space="0" w:color="D9D9D9"/>
            </w:tcBorders>
            <w:shd w:val="clear" w:color="auto" w:fill="auto"/>
            <w:noWrap/>
            <w:vAlign w:val="center"/>
          </w:tcPr>
          <w:p w14:paraId="06B93E36"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50%</w:t>
            </w:r>
          </w:p>
        </w:tc>
        <w:tc>
          <w:tcPr>
            <w:tcW w:w="663" w:type="dxa"/>
            <w:tcBorders>
              <w:top w:val="nil"/>
              <w:left w:val="nil"/>
              <w:bottom w:val="single" w:sz="4" w:space="0" w:color="D9D9D9"/>
              <w:right w:val="nil"/>
            </w:tcBorders>
            <w:shd w:val="clear" w:color="auto" w:fill="auto"/>
            <w:noWrap/>
            <w:vAlign w:val="center"/>
          </w:tcPr>
          <w:p w14:paraId="0B9450A6"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61%</w:t>
            </w: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53E6982A"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49%</w:t>
            </w:r>
          </w:p>
        </w:tc>
        <w:tc>
          <w:tcPr>
            <w:tcW w:w="663" w:type="dxa"/>
            <w:tcBorders>
              <w:top w:val="nil"/>
              <w:left w:val="nil"/>
              <w:bottom w:val="single" w:sz="4" w:space="0" w:color="D9D9D9"/>
              <w:right w:val="single" w:sz="4" w:space="0" w:color="D9D9D9"/>
            </w:tcBorders>
            <w:shd w:val="clear" w:color="auto" w:fill="auto"/>
            <w:noWrap/>
            <w:vAlign w:val="center"/>
          </w:tcPr>
          <w:p w14:paraId="5068755F"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40%</w:t>
            </w:r>
          </w:p>
        </w:tc>
        <w:tc>
          <w:tcPr>
            <w:tcW w:w="663" w:type="dxa"/>
            <w:tcBorders>
              <w:top w:val="nil"/>
              <w:left w:val="nil"/>
              <w:bottom w:val="single" w:sz="4" w:space="0" w:color="D9D9D9"/>
              <w:right w:val="single" w:sz="4" w:space="0" w:color="D9D9D9"/>
            </w:tcBorders>
            <w:shd w:val="clear" w:color="auto" w:fill="auto"/>
            <w:noWrap/>
            <w:vAlign w:val="center"/>
          </w:tcPr>
          <w:p w14:paraId="526BAFDA"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47%</w:t>
            </w:r>
          </w:p>
        </w:tc>
        <w:tc>
          <w:tcPr>
            <w:tcW w:w="663" w:type="dxa"/>
            <w:tcBorders>
              <w:top w:val="nil"/>
              <w:left w:val="nil"/>
              <w:bottom w:val="single" w:sz="4" w:space="0" w:color="D9D9D9"/>
              <w:right w:val="single" w:sz="4" w:space="0" w:color="auto"/>
            </w:tcBorders>
            <w:shd w:val="clear" w:color="auto" w:fill="auto"/>
            <w:noWrap/>
            <w:vAlign w:val="center"/>
          </w:tcPr>
          <w:p w14:paraId="08461F15"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43%</w:t>
            </w:r>
          </w:p>
        </w:tc>
        <w:tc>
          <w:tcPr>
            <w:tcW w:w="663" w:type="dxa"/>
            <w:tcBorders>
              <w:top w:val="nil"/>
              <w:left w:val="nil"/>
              <w:bottom w:val="single" w:sz="4" w:space="0" w:color="D9D9D9"/>
              <w:right w:val="single" w:sz="4" w:space="0" w:color="D9D9D9"/>
            </w:tcBorders>
            <w:shd w:val="clear" w:color="auto" w:fill="auto"/>
            <w:noWrap/>
            <w:vAlign w:val="center"/>
          </w:tcPr>
          <w:p w14:paraId="052316CA"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31%</w:t>
            </w:r>
          </w:p>
        </w:tc>
        <w:tc>
          <w:tcPr>
            <w:tcW w:w="663" w:type="dxa"/>
            <w:tcBorders>
              <w:top w:val="nil"/>
              <w:left w:val="nil"/>
              <w:bottom w:val="single" w:sz="4" w:space="0" w:color="D9D9D9"/>
              <w:right w:val="single" w:sz="4" w:space="0" w:color="D9D9D9"/>
            </w:tcBorders>
            <w:shd w:val="clear" w:color="auto" w:fill="auto"/>
            <w:noWrap/>
            <w:vAlign w:val="center"/>
          </w:tcPr>
          <w:p w14:paraId="2E2DF2AA"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35%</w:t>
            </w:r>
          </w:p>
        </w:tc>
        <w:tc>
          <w:tcPr>
            <w:tcW w:w="663" w:type="dxa"/>
            <w:tcBorders>
              <w:top w:val="nil"/>
              <w:left w:val="nil"/>
              <w:bottom w:val="single" w:sz="4" w:space="0" w:color="D9D9D9"/>
              <w:right w:val="double" w:sz="6" w:space="0" w:color="auto"/>
            </w:tcBorders>
            <w:shd w:val="clear" w:color="auto" w:fill="auto"/>
            <w:noWrap/>
            <w:vAlign w:val="center"/>
          </w:tcPr>
          <w:p w14:paraId="33C32ED6"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38%</w:t>
            </w:r>
          </w:p>
        </w:tc>
      </w:tr>
      <w:tr w:rsidR="000B2893" w:rsidRPr="000B2893" w14:paraId="53822281" w14:textId="77777777" w:rsidTr="009748AD">
        <w:trPr>
          <w:trHeight w:val="300"/>
          <w:jc w:val="center"/>
        </w:trPr>
        <w:tc>
          <w:tcPr>
            <w:tcW w:w="2433" w:type="dxa"/>
            <w:tcBorders>
              <w:top w:val="nil"/>
              <w:left w:val="double" w:sz="6" w:space="0" w:color="auto"/>
              <w:bottom w:val="single" w:sz="4" w:space="0" w:color="D9D9D9"/>
              <w:right w:val="nil"/>
            </w:tcBorders>
            <w:shd w:val="clear" w:color="auto" w:fill="auto"/>
            <w:noWrap/>
            <w:vAlign w:val="center"/>
          </w:tcPr>
          <w:p w14:paraId="3491628B" w14:textId="77777777" w:rsidR="000B2893" w:rsidRPr="000B2893" w:rsidRDefault="000B2893" w:rsidP="00544F42">
            <w:pPr>
              <w:spacing w:before="0" w:after="0"/>
              <w:ind w:firstLineChars="100" w:firstLine="160"/>
              <w:rPr>
                <w:rFonts w:ascii="Arial" w:hAnsi="Arial" w:cs="Arial"/>
                <w:color w:val="000000"/>
                <w:sz w:val="16"/>
                <w:szCs w:val="16"/>
                <w:lang w:val="en-AU" w:eastAsia="en-AU"/>
              </w:rPr>
            </w:pPr>
            <w:r w:rsidRPr="000B2893">
              <w:rPr>
                <w:rFonts w:ascii="Arial" w:hAnsi="Arial" w:cs="Arial"/>
                <w:color w:val="000000"/>
                <w:sz w:val="16"/>
                <w:szCs w:val="16"/>
                <w:lang w:val="en-AU" w:eastAsia="en-AU"/>
              </w:rPr>
              <w:t>2 persons</w:t>
            </w: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487E3FA5"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43%</w:t>
            </w:r>
          </w:p>
        </w:tc>
        <w:tc>
          <w:tcPr>
            <w:tcW w:w="663" w:type="dxa"/>
            <w:tcBorders>
              <w:top w:val="nil"/>
              <w:left w:val="nil"/>
              <w:bottom w:val="single" w:sz="4" w:space="0" w:color="D9D9D9"/>
              <w:right w:val="single" w:sz="4" w:space="0" w:color="D9D9D9"/>
            </w:tcBorders>
            <w:shd w:val="clear" w:color="auto" w:fill="auto"/>
            <w:noWrap/>
            <w:vAlign w:val="center"/>
          </w:tcPr>
          <w:p w14:paraId="2E5C6BEB"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40%</w:t>
            </w:r>
          </w:p>
        </w:tc>
        <w:tc>
          <w:tcPr>
            <w:tcW w:w="663" w:type="dxa"/>
            <w:tcBorders>
              <w:top w:val="nil"/>
              <w:left w:val="nil"/>
              <w:bottom w:val="single" w:sz="4" w:space="0" w:color="D9D9D9"/>
              <w:right w:val="single" w:sz="4" w:space="0" w:color="D9D9D9"/>
            </w:tcBorders>
            <w:shd w:val="clear" w:color="auto" w:fill="auto"/>
            <w:noWrap/>
            <w:vAlign w:val="center"/>
          </w:tcPr>
          <w:p w14:paraId="2AA4DB15"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36%</w:t>
            </w:r>
          </w:p>
        </w:tc>
        <w:tc>
          <w:tcPr>
            <w:tcW w:w="663" w:type="dxa"/>
            <w:tcBorders>
              <w:top w:val="nil"/>
              <w:left w:val="nil"/>
              <w:bottom w:val="single" w:sz="4" w:space="0" w:color="D9D9D9"/>
              <w:right w:val="single" w:sz="4" w:space="0" w:color="auto"/>
            </w:tcBorders>
            <w:shd w:val="clear" w:color="auto" w:fill="auto"/>
            <w:noWrap/>
            <w:vAlign w:val="center"/>
          </w:tcPr>
          <w:p w14:paraId="11757DC3"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38%</w:t>
            </w:r>
          </w:p>
        </w:tc>
        <w:tc>
          <w:tcPr>
            <w:tcW w:w="663" w:type="dxa"/>
            <w:tcBorders>
              <w:top w:val="nil"/>
              <w:left w:val="nil"/>
              <w:bottom w:val="single" w:sz="4" w:space="0" w:color="D9D9D9"/>
              <w:right w:val="single" w:sz="4" w:space="0" w:color="D9D9D9"/>
            </w:tcBorders>
            <w:shd w:val="clear" w:color="auto" w:fill="auto"/>
            <w:noWrap/>
            <w:vAlign w:val="center"/>
          </w:tcPr>
          <w:p w14:paraId="6366601A"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51%</w:t>
            </w:r>
          </w:p>
        </w:tc>
        <w:tc>
          <w:tcPr>
            <w:tcW w:w="663" w:type="dxa"/>
            <w:tcBorders>
              <w:top w:val="nil"/>
              <w:left w:val="nil"/>
              <w:bottom w:val="single" w:sz="4" w:space="0" w:color="D9D9D9"/>
              <w:right w:val="single" w:sz="4" w:space="0" w:color="D9D9D9"/>
            </w:tcBorders>
            <w:shd w:val="clear" w:color="auto" w:fill="auto"/>
            <w:noWrap/>
            <w:vAlign w:val="center"/>
          </w:tcPr>
          <w:p w14:paraId="6981C379"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44%</w:t>
            </w:r>
          </w:p>
        </w:tc>
        <w:tc>
          <w:tcPr>
            <w:tcW w:w="663" w:type="dxa"/>
            <w:tcBorders>
              <w:top w:val="nil"/>
              <w:left w:val="nil"/>
              <w:bottom w:val="single" w:sz="4" w:space="0" w:color="D9D9D9"/>
              <w:right w:val="single" w:sz="4" w:space="0" w:color="D9D9D9"/>
            </w:tcBorders>
            <w:shd w:val="clear" w:color="auto" w:fill="auto"/>
            <w:noWrap/>
            <w:vAlign w:val="center"/>
          </w:tcPr>
          <w:p w14:paraId="3234E6BA"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36%</w:t>
            </w:r>
          </w:p>
        </w:tc>
        <w:tc>
          <w:tcPr>
            <w:tcW w:w="663" w:type="dxa"/>
            <w:tcBorders>
              <w:top w:val="nil"/>
              <w:left w:val="nil"/>
              <w:bottom w:val="single" w:sz="4" w:space="0" w:color="D9D9D9"/>
              <w:right w:val="nil"/>
            </w:tcBorders>
            <w:shd w:val="clear" w:color="auto" w:fill="auto"/>
            <w:noWrap/>
            <w:vAlign w:val="center"/>
          </w:tcPr>
          <w:p w14:paraId="32844B62"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42%</w:t>
            </w: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184CB1F7"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45%</w:t>
            </w:r>
          </w:p>
        </w:tc>
        <w:tc>
          <w:tcPr>
            <w:tcW w:w="663" w:type="dxa"/>
            <w:tcBorders>
              <w:top w:val="nil"/>
              <w:left w:val="nil"/>
              <w:bottom w:val="single" w:sz="4" w:space="0" w:color="D9D9D9"/>
              <w:right w:val="single" w:sz="4" w:space="0" w:color="D9D9D9"/>
            </w:tcBorders>
            <w:shd w:val="clear" w:color="auto" w:fill="auto"/>
            <w:noWrap/>
            <w:vAlign w:val="center"/>
          </w:tcPr>
          <w:p w14:paraId="51540F85"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41%</w:t>
            </w:r>
          </w:p>
        </w:tc>
        <w:tc>
          <w:tcPr>
            <w:tcW w:w="663" w:type="dxa"/>
            <w:tcBorders>
              <w:top w:val="nil"/>
              <w:left w:val="nil"/>
              <w:bottom w:val="single" w:sz="4" w:space="0" w:color="D9D9D9"/>
              <w:right w:val="single" w:sz="4" w:space="0" w:color="D9D9D9"/>
            </w:tcBorders>
            <w:shd w:val="clear" w:color="auto" w:fill="auto"/>
            <w:noWrap/>
            <w:vAlign w:val="center"/>
          </w:tcPr>
          <w:p w14:paraId="20E44366"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36%</w:t>
            </w:r>
          </w:p>
        </w:tc>
        <w:tc>
          <w:tcPr>
            <w:tcW w:w="663" w:type="dxa"/>
            <w:tcBorders>
              <w:top w:val="nil"/>
              <w:left w:val="nil"/>
              <w:bottom w:val="single" w:sz="4" w:space="0" w:color="D9D9D9"/>
              <w:right w:val="single" w:sz="4" w:space="0" w:color="auto"/>
            </w:tcBorders>
            <w:shd w:val="clear" w:color="auto" w:fill="auto"/>
            <w:noWrap/>
            <w:vAlign w:val="center"/>
          </w:tcPr>
          <w:p w14:paraId="6FFA70FA"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35%</w:t>
            </w:r>
          </w:p>
        </w:tc>
        <w:tc>
          <w:tcPr>
            <w:tcW w:w="663" w:type="dxa"/>
            <w:tcBorders>
              <w:top w:val="nil"/>
              <w:left w:val="nil"/>
              <w:bottom w:val="single" w:sz="4" w:space="0" w:color="D9D9D9"/>
              <w:right w:val="single" w:sz="4" w:space="0" w:color="D9D9D9"/>
            </w:tcBorders>
            <w:shd w:val="clear" w:color="auto" w:fill="auto"/>
            <w:noWrap/>
            <w:vAlign w:val="center"/>
          </w:tcPr>
          <w:p w14:paraId="75CD0740"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38%</w:t>
            </w:r>
          </w:p>
        </w:tc>
        <w:tc>
          <w:tcPr>
            <w:tcW w:w="663" w:type="dxa"/>
            <w:tcBorders>
              <w:top w:val="nil"/>
              <w:left w:val="nil"/>
              <w:bottom w:val="single" w:sz="4" w:space="0" w:color="D9D9D9"/>
              <w:right w:val="single" w:sz="4" w:space="0" w:color="D9D9D9"/>
            </w:tcBorders>
            <w:shd w:val="clear" w:color="auto" w:fill="auto"/>
            <w:noWrap/>
            <w:vAlign w:val="center"/>
          </w:tcPr>
          <w:p w14:paraId="559C19C2"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34%</w:t>
            </w:r>
          </w:p>
        </w:tc>
        <w:tc>
          <w:tcPr>
            <w:tcW w:w="663" w:type="dxa"/>
            <w:tcBorders>
              <w:top w:val="nil"/>
              <w:left w:val="nil"/>
              <w:bottom w:val="single" w:sz="4" w:space="0" w:color="D9D9D9"/>
              <w:right w:val="double" w:sz="6" w:space="0" w:color="auto"/>
            </w:tcBorders>
            <w:shd w:val="clear" w:color="auto" w:fill="auto"/>
            <w:noWrap/>
            <w:vAlign w:val="center"/>
          </w:tcPr>
          <w:p w14:paraId="60951CE3"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29%</w:t>
            </w:r>
          </w:p>
        </w:tc>
      </w:tr>
      <w:tr w:rsidR="000B2893" w:rsidRPr="000B2893" w14:paraId="7C7F84F1" w14:textId="77777777" w:rsidTr="009748AD">
        <w:trPr>
          <w:trHeight w:val="300"/>
          <w:jc w:val="center"/>
        </w:trPr>
        <w:tc>
          <w:tcPr>
            <w:tcW w:w="2433" w:type="dxa"/>
            <w:tcBorders>
              <w:top w:val="nil"/>
              <w:left w:val="double" w:sz="6" w:space="0" w:color="auto"/>
              <w:bottom w:val="single" w:sz="4" w:space="0" w:color="D9D9D9"/>
              <w:right w:val="nil"/>
            </w:tcBorders>
            <w:shd w:val="clear" w:color="auto" w:fill="auto"/>
            <w:noWrap/>
            <w:vAlign w:val="center"/>
          </w:tcPr>
          <w:p w14:paraId="42729A3C" w14:textId="77777777" w:rsidR="000B2893" w:rsidRPr="000B2893" w:rsidRDefault="000B2893" w:rsidP="00544F42">
            <w:pPr>
              <w:spacing w:before="0" w:after="0"/>
              <w:ind w:firstLineChars="100" w:firstLine="160"/>
              <w:rPr>
                <w:rFonts w:ascii="Arial" w:hAnsi="Arial" w:cs="Arial"/>
                <w:color w:val="000000"/>
                <w:sz w:val="16"/>
                <w:szCs w:val="16"/>
                <w:lang w:val="en-AU" w:eastAsia="en-AU"/>
              </w:rPr>
            </w:pPr>
            <w:r w:rsidRPr="000B2893">
              <w:rPr>
                <w:rFonts w:ascii="Arial" w:hAnsi="Arial" w:cs="Arial"/>
                <w:color w:val="000000"/>
                <w:sz w:val="16"/>
                <w:szCs w:val="16"/>
                <w:lang w:val="en-AU" w:eastAsia="en-AU"/>
              </w:rPr>
              <w:t>3 persons</w:t>
            </w: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4193D4CD"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30%</w:t>
            </w:r>
          </w:p>
        </w:tc>
        <w:tc>
          <w:tcPr>
            <w:tcW w:w="663" w:type="dxa"/>
            <w:tcBorders>
              <w:top w:val="nil"/>
              <w:left w:val="nil"/>
              <w:bottom w:val="single" w:sz="4" w:space="0" w:color="D9D9D9"/>
              <w:right w:val="single" w:sz="4" w:space="0" w:color="D9D9D9"/>
            </w:tcBorders>
            <w:shd w:val="clear" w:color="auto" w:fill="auto"/>
            <w:noWrap/>
            <w:vAlign w:val="center"/>
          </w:tcPr>
          <w:p w14:paraId="5F57909E"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24%</w:t>
            </w:r>
          </w:p>
        </w:tc>
        <w:tc>
          <w:tcPr>
            <w:tcW w:w="663" w:type="dxa"/>
            <w:tcBorders>
              <w:top w:val="nil"/>
              <w:left w:val="nil"/>
              <w:bottom w:val="single" w:sz="4" w:space="0" w:color="D9D9D9"/>
              <w:right w:val="single" w:sz="4" w:space="0" w:color="D9D9D9"/>
            </w:tcBorders>
            <w:shd w:val="clear" w:color="auto" w:fill="auto"/>
            <w:noWrap/>
            <w:vAlign w:val="center"/>
          </w:tcPr>
          <w:p w14:paraId="3D53D690"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26%</w:t>
            </w:r>
          </w:p>
        </w:tc>
        <w:tc>
          <w:tcPr>
            <w:tcW w:w="663" w:type="dxa"/>
            <w:tcBorders>
              <w:top w:val="nil"/>
              <w:left w:val="nil"/>
              <w:bottom w:val="single" w:sz="4" w:space="0" w:color="D9D9D9"/>
              <w:right w:val="single" w:sz="4" w:space="0" w:color="auto"/>
            </w:tcBorders>
            <w:shd w:val="clear" w:color="auto" w:fill="auto"/>
            <w:noWrap/>
            <w:vAlign w:val="center"/>
          </w:tcPr>
          <w:p w14:paraId="545B31FF"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30%</w:t>
            </w:r>
          </w:p>
        </w:tc>
        <w:tc>
          <w:tcPr>
            <w:tcW w:w="663" w:type="dxa"/>
            <w:tcBorders>
              <w:top w:val="nil"/>
              <w:left w:val="nil"/>
              <w:bottom w:val="single" w:sz="4" w:space="0" w:color="D9D9D9"/>
              <w:right w:val="single" w:sz="4" w:space="0" w:color="D9D9D9"/>
            </w:tcBorders>
            <w:shd w:val="clear" w:color="auto" w:fill="auto"/>
            <w:noWrap/>
            <w:vAlign w:val="center"/>
          </w:tcPr>
          <w:p w14:paraId="4999DBC1"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37%</w:t>
            </w:r>
          </w:p>
        </w:tc>
        <w:tc>
          <w:tcPr>
            <w:tcW w:w="663" w:type="dxa"/>
            <w:tcBorders>
              <w:top w:val="nil"/>
              <w:left w:val="nil"/>
              <w:bottom w:val="single" w:sz="4" w:space="0" w:color="D9D9D9"/>
              <w:right w:val="single" w:sz="4" w:space="0" w:color="D9D9D9"/>
            </w:tcBorders>
            <w:shd w:val="clear" w:color="auto" w:fill="auto"/>
            <w:noWrap/>
            <w:vAlign w:val="center"/>
          </w:tcPr>
          <w:p w14:paraId="2E9045F8"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28%</w:t>
            </w:r>
          </w:p>
        </w:tc>
        <w:tc>
          <w:tcPr>
            <w:tcW w:w="663" w:type="dxa"/>
            <w:tcBorders>
              <w:top w:val="nil"/>
              <w:left w:val="nil"/>
              <w:bottom w:val="single" w:sz="4" w:space="0" w:color="D9D9D9"/>
              <w:right w:val="single" w:sz="4" w:space="0" w:color="D9D9D9"/>
            </w:tcBorders>
            <w:shd w:val="clear" w:color="auto" w:fill="auto"/>
            <w:noWrap/>
            <w:vAlign w:val="center"/>
          </w:tcPr>
          <w:p w14:paraId="6FD9002D"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26%</w:t>
            </w:r>
          </w:p>
        </w:tc>
        <w:tc>
          <w:tcPr>
            <w:tcW w:w="663" w:type="dxa"/>
            <w:tcBorders>
              <w:top w:val="nil"/>
              <w:left w:val="nil"/>
              <w:bottom w:val="single" w:sz="4" w:space="0" w:color="D9D9D9"/>
              <w:right w:val="nil"/>
            </w:tcBorders>
            <w:shd w:val="clear" w:color="auto" w:fill="auto"/>
            <w:noWrap/>
            <w:vAlign w:val="center"/>
          </w:tcPr>
          <w:p w14:paraId="72E8AA51"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32%</w:t>
            </w: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62DADBE3"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32%</w:t>
            </w:r>
          </w:p>
        </w:tc>
        <w:tc>
          <w:tcPr>
            <w:tcW w:w="663" w:type="dxa"/>
            <w:tcBorders>
              <w:top w:val="nil"/>
              <w:left w:val="nil"/>
              <w:bottom w:val="single" w:sz="4" w:space="0" w:color="D9D9D9"/>
              <w:right w:val="single" w:sz="4" w:space="0" w:color="D9D9D9"/>
            </w:tcBorders>
            <w:shd w:val="clear" w:color="auto" w:fill="auto"/>
            <w:noWrap/>
            <w:vAlign w:val="center"/>
          </w:tcPr>
          <w:p w14:paraId="0132740D"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25%</w:t>
            </w:r>
          </w:p>
        </w:tc>
        <w:tc>
          <w:tcPr>
            <w:tcW w:w="663" w:type="dxa"/>
            <w:tcBorders>
              <w:top w:val="nil"/>
              <w:left w:val="nil"/>
              <w:bottom w:val="single" w:sz="4" w:space="0" w:color="D9D9D9"/>
              <w:right w:val="single" w:sz="4" w:space="0" w:color="D9D9D9"/>
            </w:tcBorders>
            <w:shd w:val="clear" w:color="auto" w:fill="auto"/>
            <w:noWrap/>
            <w:vAlign w:val="center"/>
          </w:tcPr>
          <w:p w14:paraId="079ACF5F"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24%</w:t>
            </w:r>
          </w:p>
        </w:tc>
        <w:tc>
          <w:tcPr>
            <w:tcW w:w="663" w:type="dxa"/>
            <w:tcBorders>
              <w:top w:val="nil"/>
              <w:left w:val="nil"/>
              <w:bottom w:val="single" w:sz="4" w:space="0" w:color="D9D9D9"/>
              <w:right w:val="single" w:sz="4" w:space="0" w:color="auto"/>
            </w:tcBorders>
            <w:shd w:val="clear" w:color="auto" w:fill="auto"/>
            <w:noWrap/>
            <w:vAlign w:val="center"/>
          </w:tcPr>
          <w:p w14:paraId="59122F47"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27%</w:t>
            </w:r>
          </w:p>
        </w:tc>
        <w:tc>
          <w:tcPr>
            <w:tcW w:w="663" w:type="dxa"/>
            <w:tcBorders>
              <w:top w:val="nil"/>
              <w:left w:val="nil"/>
              <w:bottom w:val="single" w:sz="4" w:space="0" w:color="D9D9D9"/>
              <w:right w:val="single" w:sz="4" w:space="0" w:color="D9D9D9"/>
            </w:tcBorders>
            <w:shd w:val="clear" w:color="auto" w:fill="auto"/>
            <w:noWrap/>
            <w:vAlign w:val="center"/>
          </w:tcPr>
          <w:p w14:paraId="29AC8BE0"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23%</w:t>
            </w:r>
          </w:p>
        </w:tc>
        <w:tc>
          <w:tcPr>
            <w:tcW w:w="663" w:type="dxa"/>
            <w:tcBorders>
              <w:top w:val="nil"/>
              <w:left w:val="nil"/>
              <w:bottom w:val="single" w:sz="4" w:space="0" w:color="D9D9D9"/>
              <w:right w:val="single" w:sz="4" w:space="0" w:color="D9D9D9"/>
            </w:tcBorders>
            <w:shd w:val="clear" w:color="auto" w:fill="auto"/>
            <w:noWrap/>
            <w:vAlign w:val="center"/>
          </w:tcPr>
          <w:p w14:paraId="5B7EE0B2"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23%</w:t>
            </w:r>
          </w:p>
        </w:tc>
        <w:tc>
          <w:tcPr>
            <w:tcW w:w="663" w:type="dxa"/>
            <w:tcBorders>
              <w:top w:val="nil"/>
              <w:left w:val="nil"/>
              <w:bottom w:val="single" w:sz="4" w:space="0" w:color="D9D9D9"/>
              <w:right w:val="double" w:sz="6" w:space="0" w:color="auto"/>
            </w:tcBorders>
            <w:shd w:val="clear" w:color="auto" w:fill="auto"/>
            <w:noWrap/>
            <w:vAlign w:val="center"/>
          </w:tcPr>
          <w:p w14:paraId="2D7F0214"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18%</w:t>
            </w:r>
          </w:p>
        </w:tc>
      </w:tr>
      <w:tr w:rsidR="000B2893" w:rsidRPr="000B2893" w14:paraId="68A7BF4E" w14:textId="77777777" w:rsidTr="009748AD">
        <w:trPr>
          <w:trHeight w:val="300"/>
          <w:jc w:val="center"/>
        </w:trPr>
        <w:tc>
          <w:tcPr>
            <w:tcW w:w="2433" w:type="dxa"/>
            <w:tcBorders>
              <w:top w:val="nil"/>
              <w:left w:val="double" w:sz="6" w:space="0" w:color="auto"/>
              <w:bottom w:val="single" w:sz="4" w:space="0" w:color="D9D9D9"/>
              <w:right w:val="nil"/>
            </w:tcBorders>
            <w:shd w:val="clear" w:color="auto" w:fill="auto"/>
            <w:noWrap/>
            <w:vAlign w:val="center"/>
          </w:tcPr>
          <w:p w14:paraId="431BFCEC" w14:textId="77777777" w:rsidR="000B2893" w:rsidRPr="000B2893" w:rsidRDefault="000B2893" w:rsidP="00544F42">
            <w:pPr>
              <w:spacing w:before="0" w:after="0"/>
              <w:ind w:firstLineChars="100" w:firstLine="160"/>
              <w:rPr>
                <w:rFonts w:ascii="Arial" w:hAnsi="Arial" w:cs="Arial"/>
                <w:color w:val="000000"/>
                <w:sz w:val="16"/>
                <w:szCs w:val="16"/>
                <w:lang w:val="en-AU" w:eastAsia="en-AU"/>
              </w:rPr>
            </w:pPr>
            <w:r w:rsidRPr="000B2893">
              <w:rPr>
                <w:rFonts w:ascii="Arial" w:hAnsi="Arial" w:cs="Arial"/>
                <w:color w:val="000000"/>
                <w:sz w:val="16"/>
                <w:szCs w:val="16"/>
                <w:lang w:val="en-AU" w:eastAsia="en-AU"/>
              </w:rPr>
              <w:t>4 or more persons</w:t>
            </w: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23C2CED1"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19%</w:t>
            </w:r>
          </w:p>
        </w:tc>
        <w:tc>
          <w:tcPr>
            <w:tcW w:w="663" w:type="dxa"/>
            <w:tcBorders>
              <w:top w:val="nil"/>
              <w:left w:val="nil"/>
              <w:bottom w:val="single" w:sz="4" w:space="0" w:color="D9D9D9"/>
              <w:right w:val="single" w:sz="4" w:space="0" w:color="D9D9D9"/>
            </w:tcBorders>
            <w:shd w:val="clear" w:color="auto" w:fill="auto"/>
            <w:noWrap/>
            <w:vAlign w:val="center"/>
          </w:tcPr>
          <w:p w14:paraId="0384DCAE"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24%</w:t>
            </w:r>
          </w:p>
        </w:tc>
        <w:tc>
          <w:tcPr>
            <w:tcW w:w="663" w:type="dxa"/>
            <w:tcBorders>
              <w:top w:val="nil"/>
              <w:left w:val="nil"/>
              <w:bottom w:val="single" w:sz="4" w:space="0" w:color="D9D9D9"/>
              <w:right w:val="single" w:sz="4" w:space="0" w:color="D9D9D9"/>
            </w:tcBorders>
            <w:shd w:val="clear" w:color="auto" w:fill="auto"/>
            <w:noWrap/>
            <w:vAlign w:val="center"/>
          </w:tcPr>
          <w:p w14:paraId="1B12ADE5"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20%</w:t>
            </w:r>
          </w:p>
        </w:tc>
        <w:tc>
          <w:tcPr>
            <w:tcW w:w="663" w:type="dxa"/>
            <w:tcBorders>
              <w:top w:val="nil"/>
              <w:left w:val="nil"/>
              <w:bottom w:val="single" w:sz="4" w:space="0" w:color="D9D9D9"/>
              <w:right w:val="single" w:sz="4" w:space="0" w:color="auto"/>
            </w:tcBorders>
            <w:shd w:val="clear" w:color="auto" w:fill="auto"/>
            <w:noWrap/>
            <w:vAlign w:val="center"/>
          </w:tcPr>
          <w:p w14:paraId="36A5E3E3"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22%</w:t>
            </w:r>
          </w:p>
        </w:tc>
        <w:tc>
          <w:tcPr>
            <w:tcW w:w="663" w:type="dxa"/>
            <w:tcBorders>
              <w:top w:val="nil"/>
              <w:left w:val="nil"/>
              <w:bottom w:val="single" w:sz="4" w:space="0" w:color="D9D9D9"/>
              <w:right w:val="single" w:sz="4" w:space="0" w:color="D9D9D9"/>
            </w:tcBorders>
            <w:shd w:val="clear" w:color="auto" w:fill="auto"/>
            <w:noWrap/>
            <w:vAlign w:val="center"/>
          </w:tcPr>
          <w:p w14:paraId="15245010"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20%</w:t>
            </w:r>
          </w:p>
        </w:tc>
        <w:tc>
          <w:tcPr>
            <w:tcW w:w="663" w:type="dxa"/>
            <w:tcBorders>
              <w:top w:val="nil"/>
              <w:left w:val="nil"/>
              <w:bottom w:val="single" w:sz="4" w:space="0" w:color="D9D9D9"/>
              <w:right w:val="single" w:sz="4" w:space="0" w:color="D9D9D9"/>
            </w:tcBorders>
            <w:shd w:val="clear" w:color="auto" w:fill="auto"/>
            <w:noWrap/>
            <w:vAlign w:val="center"/>
          </w:tcPr>
          <w:p w14:paraId="2D202C10"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26%</w:t>
            </w:r>
          </w:p>
        </w:tc>
        <w:tc>
          <w:tcPr>
            <w:tcW w:w="663" w:type="dxa"/>
            <w:tcBorders>
              <w:top w:val="nil"/>
              <w:left w:val="nil"/>
              <w:bottom w:val="single" w:sz="4" w:space="0" w:color="D9D9D9"/>
              <w:right w:val="single" w:sz="4" w:space="0" w:color="D9D9D9"/>
            </w:tcBorders>
            <w:shd w:val="clear" w:color="auto" w:fill="auto"/>
            <w:noWrap/>
            <w:vAlign w:val="center"/>
          </w:tcPr>
          <w:p w14:paraId="464728C5"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20%</w:t>
            </w:r>
          </w:p>
        </w:tc>
        <w:tc>
          <w:tcPr>
            <w:tcW w:w="663" w:type="dxa"/>
            <w:tcBorders>
              <w:top w:val="nil"/>
              <w:left w:val="nil"/>
              <w:bottom w:val="single" w:sz="4" w:space="0" w:color="D9D9D9"/>
              <w:right w:val="nil"/>
            </w:tcBorders>
            <w:shd w:val="clear" w:color="auto" w:fill="auto"/>
            <w:noWrap/>
            <w:vAlign w:val="center"/>
          </w:tcPr>
          <w:p w14:paraId="32F3E7EE"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22%</w:t>
            </w: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5215718C"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19%</w:t>
            </w:r>
          </w:p>
        </w:tc>
        <w:tc>
          <w:tcPr>
            <w:tcW w:w="663" w:type="dxa"/>
            <w:tcBorders>
              <w:top w:val="nil"/>
              <w:left w:val="nil"/>
              <w:bottom w:val="single" w:sz="4" w:space="0" w:color="D9D9D9"/>
              <w:right w:val="single" w:sz="4" w:space="0" w:color="D9D9D9"/>
            </w:tcBorders>
            <w:shd w:val="clear" w:color="auto" w:fill="auto"/>
            <w:noWrap/>
            <w:vAlign w:val="center"/>
          </w:tcPr>
          <w:p w14:paraId="1BB1EAC4"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24%</w:t>
            </w:r>
          </w:p>
        </w:tc>
        <w:tc>
          <w:tcPr>
            <w:tcW w:w="663" w:type="dxa"/>
            <w:tcBorders>
              <w:top w:val="nil"/>
              <w:left w:val="nil"/>
              <w:bottom w:val="single" w:sz="4" w:space="0" w:color="D9D9D9"/>
              <w:right w:val="single" w:sz="4" w:space="0" w:color="D9D9D9"/>
            </w:tcBorders>
            <w:shd w:val="clear" w:color="auto" w:fill="auto"/>
            <w:noWrap/>
            <w:vAlign w:val="center"/>
          </w:tcPr>
          <w:p w14:paraId="1388320E"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19%</w:t>
            </w:r>
          </w:p>
        </w:tc>
        <w:tc>
          <w:tcPr>
            <w:tcW w:w="663" w:type="dxa"/>
            <w:tcBorders>
              <w:top w:val="nil"/>
              <w:left w:val="nil"/>
              <w:bottom w:val="single" w:sz="4" w:space="0" w:color="D9D9D9"/>
              <w:right w:val="single" w:sz="4" w:space="0" w:color="auto"/>
            </w:tcBorders>
            <w:shd w:val="clear" w:color="auto" w:fill="auto"/>
            <w:noWrap/>
            <w:vAlign w:val="center"/>
          </w:tcPr>
          <w:p w14:paraId="6AF4F62F"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19%</w:t>
            </w:r>
          </w:p>
        </w:tc>
        <w:tc>
          <w:tcPr>
            <w:tcW w:w="663" w:type="dxa"/>
            <w:tcBorders>
              <w:top w:val="nil"/>
              <w:left w:val="nil"/>
              <w:bottom w:val="single" w:sz="4" w:space="0" w:color="D9D9D9"/>
              <w:right w:val="single" w:sz="4" w:space="0" w:color="D9D9D9"/>
            </w:tcBorders>
            <w:shd w:val="clear" w:color="auto" w:fill="auto"/>
            <w:noWrap/>
            <w:vAlign w:val="center"/>
          </w:tcPr>
          <w:p w14:paraId="529564A1"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11%</w:t>
            </w:r>
          </w:p>
        </w:tc>
        <w:tc>
          <w:tcPr>
            <w:tcW w:w="663" w:type="dxa"/>
            <w:tcBorders>
              <w:top w:val="nil"/>
              <w:left w:val="nil"/>
              <w:bottom w:val="single" w:sz="4" w:space="0" w:color="D9D9D9"/>
              <w:right w:val="single" w:sz="4" w:space="0" w:color="D9D9D9"/>
            </w:tcBorders>
            <w:shd w:val="clear" w:color="auto" w:fill="auto"/>
            <w:noWrap/>
            <w:vAlign w:val="center"/>
          </w:tcPr>
          <w:p w14:paraId="4842628F"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16%</w:t>
            </w:r>
          </w:p>
        </w:tc>
        <w:tc>
          <w:tcPr>
            <w:tcW w:w="663" w:type="dxa"/>
            <w:tcBorders>
              <w:top w:val="nil"/>
              <w:left w:val="nil"/>
              <w:bottom w:val="single" w:sz="4" w:space="0" w:color="D9D9D9"/>
              <w:right w:val="double" w:sz="6" w:space="0" w:color="auto"/>
            </w:tcBorders>
            <w:shd w:val="clear" w:color="auto" w:fill="auto"/>
            <w:noWrap/>
            <w:vAlign w:val="center"/>
          </w:tcPr>
          <w:p w14:paraId="35CBDB45"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9%</w:t>
            </w:r>
          </w:p>
        </w:tc>
      </w:tr>
      <w:tr w:rsidR="000B2893" w:rsidRPr="000B2893" w14:paraId="153DC446" w14:textId="77777777" w:rsidTr="009748AD">
        <w:trPr>
          <w:trHeight w:val="300"/>
          <w:jc w:val="center"/>
        </w:trPr>
        <w:tc>
          <w:tcPr>
            <w:tcW w:w="2433" w:type="dxa"/>
            <w:tcBorders>
              <w:top w:val="nil"/>
              <w:left w:val="double" w:sz="6" w:space="0" w:color="auto"/>
              <w:bottom w:val="single" w:sz="4" w:space="0" w:color="D9D9D9"/>
              <w:right w:val="nil"/>
            </w:tcBorders>
            <w:shd w:val="clear" w:color="auto" w:fill="auto"/>
            <w:noWrap/>
            <w:vAlign w:val="center"/>
          </w:tcPr>
          <w:p w14:paraId="0662F9FE" w14:textId="77777777" w:rsidR="000B2893" w:rsidRPr="000B2893" w:rsidRDefault="000B2893" w:rsidP="00544F42">
            <w:pPr>
              <w:spacing w:before="0" w:after="0"/>
              <w:rPr>
                <w:rFonts w:ascii="Arial" w:hAnsi="Arial" w:cs="Arial"/>
                <w:b/>
                <w:bCs/>
                <w:color w:val="000000"/>
                <w:sz w:val="16"/>
                <w:szCs w:val="16"/>
                <w:lang w:val="en-AU" w:eastAsia="en-AU"/>
              </w:rPr>
            </w:pPr>
            <w:r w:rsidRPr="000B2893">
              <w:rPr>
                <w:rFonts w:ascii="Arial" w:hAnsi="Arial" w:cs="Arial"/>
                <w:b/>
                <w:bCs/>
                <w:color w:val="000000"/>
                <w:sz w:val="16"/>
                <w:szCs w:val="16"/>
                <w:lang w:val="en-AU" w:eastAsia="en-AU"/>
              </w:rPr>
              <w:t>By Housing Status -</w:t>
            </w: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1E1D32E8" w14:textId="77777777" w:rsidR="000B2893" w:rsidRPr="000B2893" w:rsidRDefault="000B2893" w:rsidP="009748AD">
            <w:pPr>
              <w:jc w:val="center"/>
              <w:rPr>
                <w:rFonts w:ascii="Arial" w:hAnsi="Arial" w:cs="Arial"/>
                <w:sz w:val="16"/>
                <w:szCs w:val="16"/>
              </w:rPr>
            </w:pPr>
          </w:p>
        </w:tc>
        <w:tc>
          <w:tcPr>
            <w:tcW w:w="663" w:type="dxa"/>
            <w:tcBorders>
              <w:top w:val="nil"/>
              <w:left w:val="nil"/>
              <w:bottom w:val="single" w:sz="4" w:space="0" w:color="D9D9D9"/>
              <w:right w:val="single" w:sz="4" w:space="0" w:color="D9D9D9"/>
            </w:tcBorders>
            <w:shd w:val="clear" w:color="auto" w:fill="auto"/>
            <w:noWrap/>
            <w:vAlign w:val="center"/>
          </w:tcPr>
          <w:p w14:paraId="6136B982" w14:textId="3B6D1DA9" w:rsidR="000B2893" w:rsidRPr="000B2893" w:rsidRDefault="000B2893">
            <w:pPr>
              <w:spacing w:before="0" w:after="0"/>
              <w:jc w:val="center"/>
              <w:rPr>
                <w:rFonts w:ascii="Arial" w:hAnsi="Arial" w:cs="Arial"/>
                <w:color w:val="000000"/>
                <w:sz w:val="16"/>
                <w:szCs w:val="16"/>
                <w:lang w:val="en-AU" w:eastAsia="en-AU"/>
              </w:rPr>
            </w:pPr>
          </w:p>
        </w:tc>
        <w:tc>
          <w:tcPr>
            <w:tcW w:w="663" w:type="dxa"/>
            <w:tcBorders>
              <w:top w:val="nil"/>
              <w:left w:val="nil"/>
              <w:bottom w:val="single" w:sz="4" w:space="0" w:color="D9D9D9"/>
              <w:right w:val="single" w:sz="4" w:space="0" w:color="D9D9D9"/>
            </w:tcBorders>
            <w:shd w:val="clear" w:color="auto" w:fill="auto"/>
            <w:noWrap/>
            <w:vAlign w:val="center"/>
          </w:tcPr>
          <w:p w14:paraId="0B779828" w14:textId="64179F61" w:rsidR="000B2893" w:rsidRPr="000B2893" w:rsidRDefault="000B2893">
            <w:pPr>
              <w:spacing w:before="0" w:after="0"/>
              <w:jc w:val="center"/>
              <w:rPr>
                <w:rFonts w:ascii="Arial" w:hAnsi="Arial" w:cs="Arial"/>
                <w:color w:val="000000"/>
                <w:sz w:val="16"/>
                <w:szCs w:val="16"/>
                <w:lang w:val="en-AU" w:eastAsia="en-AU"/>
              </w:rPr>
            </w:pPr>
          </w:p>
        </w:tc>
        <w:tc>
          <w:tcPr>
            <w:tcW w:w="663" w:type="dxa"/>
            <w:tcBorders>
              <w:top w:val="nil"/>
              <w:left w:val="nil"/>
              <w:bottom w:val="single" w:sz="4" w:space="0" w:color="D9D9D9"/>
              <w:right w:val="single" w:sz="4" w:space="0" w:color="auto"/>
            </w:tcBorders>
            <w:shd w:val="clear" w:color="auto" w:fill="auto"/>
            <w:noWrap/>
            <w:vAlign w:val="center"/>
          </w:tcPr>
          <w:p w14:paraId="0614E78A" w14:textId="794A34E9" w:rsidR="000B2893" w:rsidRPr="000B2893" w:rsidRDefault="000B2893">
            <w:pPr>
              <w:spacing w:before="0" w:after="0"/>
              <w:jc w:val="center"/>
              <w:rPr>
                <w:rFonts w:ascii="Arial" w:hAnsi="Arial" w:cs="Arial"/>
                <w:color w:val="000000"/>
                <w:sz w:val="16"/>
                <w:szCs w:val="16"/>
                <w:lang w:val="en-AU" w:eastAsia="en-AU"/>
              </w:rPr>
            </w:pPr>
          </w:p>
        </w:tc>
        <w:tc>
          <w:tcPr>
            <w:tcW w:w="663" w:type="dxa"/>
            <w:tcBorders>
              <w:top w:val="nil"/>
              <w:left w:val="nil"/>
              <w:bottom w:val="single" w:sz="4" w:space="0" w:color="D9D9D9"/>
              <w:right w:val="single" w:sz="4" w:space="0" w:color="D9D9D9"/>
            </w:tcBorders>
            <w:shd w:val="clear" w:color="auto" w:fill="auto"/>
            <w:noWrap/>
            <w:vAlign w:val="center"/>
          </w:tcPr>
          <w:p w14:paraId="6B0344AA" w14:textId="77777777" w:rsidR="000B2893" w:rsidRPr="000B2893" w:rsidRDefault="000B2893" w:rsidP="009748AD">
            <w:pPr>
              <w:jc w:val="center"/>
              <w:rPr>
                <w:rFonts w:ascii="Arial" w:hAnsi="Arial" w:cs="Arial"/>
                <w:sz w:val="16"/>
                <w:szCs w:val="16"/>
              </w:rPr>
            </w:pPr>
          </w:p>
        </w:tc>
        <w:tc>
          <w:tcPr>
            <w:tcW w:w="663" w:type="dxa"/>
            <w:tcBorders>
              <w:top w:val="nil"/>
              <w:left w:val="nil"/>
              <w:bottom w:val="single" w:sz="4" w:space="0" w:color="D9D9D9"/>
              <w:right w:val="single" w:sz="4" w:space="0" w:color="D9D9D9"/>
            </w:tcBorders>
            <w:shd w:val="clear" w:color="auto" w:fill="auto"/>
            <w:noWrap/>
            <w:vAlign w:val="center"/>
          </w:tcPr>
          <w:p w14:paraId="776E1C0D" w14:textId="2EDCC555" w:rsidR="000B2893" w:rsidRPr="000B2893" w:rsidRDefault="000B2893">
            <w:pPr>
              <w:spacing w:before="0" w:after="0"/>
              <w:jc w:val="center"/>
              <w:rPr>
                <w:rFonts w:ascii="Arial" w:hAnsi="Arial" w:cs="Arial"/>
                <w:color w:val="000000"/>
                <w:sz w:val="16"/>
                <w:szCs w:val="16"/>
                <w:lang w:val="en-AU" w:eastAsia="en-AU"/>
              </w:rPr>
            </w:pPr>
          </w:p>
        </w:tc>
        <w:tc>
          <w:tcPr>
            <w:tcW w:w="663" w:type="dxa"/>
            <w:tcBorders>
              <w:top w:val="nil"/>
              <w:left w:val="nil"/>
              <w:bottom w:val="single" w:sz="4" w:space="0" w:color="D9D9D9"/>
              <w:right w:val="single" w:sz="4" w:space="0" w:color="D9D9D9"/>
            </w:tcBorders>
            <w:shd w:val="clear" w:color="auto" w:fill="auto"/>
            <w:noWrap/>
            <w:vAlign w:val="center"/>
          </w:tcPr>
          <w:p w14:paraId="563706F2" w14:textId="668B1CED" w:rsidR="000B2893" w:rsidRPr="000B2893" w:rsidRDefault="000B2893">
            <w:pPr>
              <w:spacing w:before="0" w:after="0"/>
              <w:jc w:val="center"/>
              <w:rPr>
                <w:rFonts w:ascii="Arial" w:hAnsi="Arial" w:cs="Arial"/>
                <w:color w:val="000000"/>
                <w:sz w:val="16"/>
                <w:szCs w:val="16"/>
                <w:lang w:val="en-AU" w:eastAsia="en-AU"/>
              </w:rPr>
            </w:pPr>
          </w:p>
        </w:tc>
        <w:tc>
          <w:tcPr>
            <w:tcW w:w="663" w:type="dxa"/>
            <w:tcBorders>
              <w:top w:val="nil"/>
              <w:left w:val="nil"/>
              <w:bottom w:val="single" w:sz="4" w:space="0" w:color="D9D9D9"/>
              <w:right w:val="nil"/>
            </w:tcBorders>
            <w:shd w:val="clear" w:color="auto" w:fill="auto"/>
            <w:noWrap/>
            <w:vAlign w:val="center"/>
          </w:tcPr>
          <w:p w14:paraId="1812653B" w14:textId="01E1A225" w:rsidR="000B2893" w:rsidRPr="000B2893" w:rsidRDefault="000B2893">
            <w:pPr>
              <w:spacing w:before="0" w:after="0"/>
              <w:jc w:val="center"/>
              <w:rPr>
                <w:rFonts w:ascii="Arial" w:hAnsi="Arial" w:cs="Arial"/>
                <w:color w:val="000000"/>
                <w:sz w:val="16"/>
                <w:szCs w:val="16"/>
                <w:lang w:val="en-AU" w:eastAsia="en-AU"/>
              </w:rPr>
            </w:pP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14C250D1" w14:textId="77777777" w:rsidR="000B2893" w:rsidRPr="000B2893" w:rsidRDefault="000B2893" w:rsidP="009748AD">
            <w:pPr>
              <w:jc w:val="center"/>
              <w:rPr>
                <w:rFonts w:ascii="Arial" w:hAnsi="Arial" w:cs="Arial"/>
                <w:sz w:val="16"/>
                <w:szCs w:val="16"/>
              </w:rPr>
            </w:pPr>
          </w:p>
        </w:tc>
        <w:tc>
          <w:tcPr>
            <w:tcW w:w="663" w:type="dxa"/>
            <w:tcBorders>
              <w:top w:val="nil"/>
              <w:left w:val="nil"/>
              <w:bottom w:val="single" w:sz="4" w:space="0" w:color="D9D9D9"/>
              <w:right w:val="single" w:sz="4" w:space="0" w:color="D9D9D9"/>
            </w:tcBorders>
            <w:shd w:val="clear" w:color="auto" w:fill="auto"/>
            <w:noWrap/>
            <w:vAlign w:val="center"/>
          </w:tcPr>
          <w:p w14:paraId="7DA3273B" w14:textId="48160416" w:rsidR="000B2893" w:rsidRPr="000B2893" w:rsidRDefault="000B2893">
            <w:pPr>
              <w:spacing w:before="0" w:after="0"/>
              <w:jc w:val="center"/>
              <w:rPr>
                <w:rFonts w:ascii="Arial" w:hAnsi="Arial" w:cs="Arial"/>
                <w:color w:val="000000"/>
                <w:sz w:val="16"/>
                <w:szCs w:val="16"/>
                <w:lang w:val="en-AU" w:eastAsia="en-AU"/>
              </w:rPr>
            </w:pPr>
          </w:p>
        </w:tc>
        <w:tc>
          <w:tcPr>
            <w:tcW w:w="663" w:type="dxa"/>
            <w:tcBorders>
              <w:top w:val="nil"/>
              <w:left w:val="nil"/>
              <w:bottom w:val="single" w:sz="4" w:space="0" w:color="D9D9D9"/>
              <w:right w:val="single" w:sz="4" w:space="0" w:color="D9D9D9"/>
            </w:tcBorders>
            <w:shd w:val="clear" w:color="auto" w:fill="auto"/>
            <w:noWrap/>
            <w:vAlign w:val="center"/>
          </w:tcPr>
          <w:p w14:paraId="7725034F" w14:textId="0FA7A500" w:rsidR="000B2893" w:rsidRPr="000B2893" w:rsidRDefault="000B2893">
            <w:pPr>
              <w:spacing w:before="0" w:after="0"/>
              <w:jc w:val="center"/>
              <w:rPr>
                <w:rFonts w:ascii="Arial" w:hAnsi="Arial" w:cs="Arial"/>
                <w:color w:val="000000"/>
                <w:sz w:val="16"/>
                <w:szCs w:val="16"/>
                <w:lang w:val="en-AU" w:eastAsia="en-AU"/>
              </w:rPr>
            </w:pPr>
          </w:p>
        </w:tc>
        <w:tc>
          <w:tcPr>
            <w:tcW w:w="663" w:type="dxa"/>
            <w:tcBorders>
              <w:top w:val="nil"/>
              <w:left w:val="nil"/>
              <w:bottom w:val="single" w:sz="4" w:space="0" w:color="D9D9D9"/>
              <w:right w:val="single" w:sz="4" w:space="0" w:color="auto"/>
            </w:tcBorders>
            <w:shd w:val="clear" w:color="auto" w:fill="auto"/>
            <w:noWrap/>
            <w:vAlign w:val="center"/>
          </w:tcPr>
          <w:p w14:paraId="61FCD7B9" w14:textId="2D71B5C9" w:rsidR="000B2893" w:rsidRPr="000B2893" w:rsidRDefault="000B2893">
            <w:pPr>
              <w:spacing w:before="0" w:after="0"/>
              <w:jc w:val="center"/>
              <w:rPr>
                <w:rFonts w:ascii="Arial" w:hAnsi="Arial" w:cs="Arial"/>
                <w:color w:val="000000"/>
                <w:sz w:val="16"/>
                <w:szCs w:val="16"/>
                <w:lang w:val="en-AU" w:eastAsia="en-AU"/>
              </w:rPr>
            </w:pPr>
          </w:p>
        </w:tc>
        <w:tc>
          <w:tcPr>
            <w:tcW w:w="663" w:type="dxa"/>
            <w:tcBorders>
              <w:top w:val="nil"/>
              <w:left w:val="nil"/>
              <w:bottom w:val="single" w:sz="4" w:space="0" w:color="D9D9D9"/>
              <w:right w:val="single" w:sz="4" w:space="0" w:color="D9D9D9"/>
            </w:tcBorders>
            <w:shd w:val="clear" w:color="auto" w:fill="auto"/>
            <w:noWrap/>
            <w:vAlign w:val="center"/>
          </w:tcPr>
          <w:p w14:paraId="3BECAEF2" w14:textId="77777777" w:rsidR="000B2893" w:rsidRPr="000B2893" w:rsidRDefault="000B2893" w:rsidP="009748AD">
            <w:pPr>
              <w:jc w:val="center"/>
              <w:rPr>
                <w:rFonts w:ascii="Arial" w:hAnsi="Arial" w:cs="Arial"/>
                <w:sz w:val="16"/>
                <w:szCs w:val="16"/>
              </w:rPr>
            </w:pPr>
          </w:p>
        </w:tc>
        <w:tc>
          <w:tcPr>
            <w:tcW w:w="663" w:type="dxa"/>
            <w:tcBorders>
              <w:top w:val="nil"/>
              <w:left w:val="nil"/>
              <w:bottom w:val="single" w:sz="4" w:space="0" w:color="D9D9D9"/>
              <w:right w:val="single" w:sz="4" w:space="0" w:color="D9D9D9"/>
            </w:tcBorders>
            <w:shd w:val="clear" w:color="auto" w:fill="auto"/>
            <w:noWrap/>
            <w:vAlign w:val="center"/>
          </w:tcPr>
          <w:p w14:paraId="0200527C" w14:textId="7E57B01D" w:rsidR="000B2893" w:rsidRPr="000B2893" w:rsidRDefault="000B2893">
            <w:pPr>
              <w:spacing w:before="0" w:after="0"/>
              <w:jc w:val="center"/>
              <w:rPr>
                <w:rFonts w:ascii="Arial" w:hAnsi="Arial" w:cs="Arial"/>
                <w:color w:val="000000"/>
                <w:sz w:val="16"/>
                <w:szCs w:val="16"/>
                <w:lang w:val="en-AU" w:eastAsia="en-AU"/>
              </w:rPr>
            </w:pPr>
          </w:p>
        </w:tc>
        <w:tc>
          <w:tcPr>
            <w:tcW w:w="663" w:type="dxa"/>
            <w:tcBorders>
              <w:top w:val="nil"/>
              <w:left w:val="nil"/>
              <w:bottom w:val="single" w:sz="4" w:space="0" w:color="D9D9D9"/>
              <w:right w:val="double" w:sz="6" w:space="0" w:color="auto"/>
            </w:tcBorders>
            <w:shd w:val="clear" w:color="auto" w:fill="auto"/>
            <w:noWrap/>
            <w:vAlign w:val="center"/>
          </w:tcPr>
          <w:p w14:paraId="616906FB" w14:textId="050C4F69" w:rsidR="000B2893" w:rsidRPr="000B2893" w:rsidRDefault="000B2893">
            <w:pPr>
              <w:spacing w:before="0" w:after="0"/>
              <w:jc w:val="center"/>
              <w:rPr>
                <w:rFonts w:ascii="Arial" w:hAnsi="Arial" w:cs="Arial"/>
                <w:color w:val="000000"/>
                <w:sz w:val="16"/>
                <w:szCs w:val="16"/>
                <w:lang w:val="en-AU" w:eastAsia="en-AU"/>
              </w:rPr>
            </w:pPr>
          </w:p>
        </w:tc>
      </w:tr>
      <w:tr w:rsidR="000B2893" w:rsidRPr="000B2893" w14:paraId="100D875A" w14:textId="77777777" w:rsidTr="009748AD">
        <w:trPr>
          <w:trHeight w:val="300"/>
          <w:jc w:val="center"/>
        </w:trPr>
        <w:tc>
          <w:tcPr>
            <w:tcW w:w="2433" w:type="dxa"/>
            <w:tcBorders>
              <w:top w:val="nil"/>
              <w:left w:val="double" w:sz="6" w:space="0" w:color="auto"/>
              <w:bottom w:val="single" w:sz="4" w:space="0" w:color="D9D9D9"/>
              <w:right w:val="nil"/>
            </w:tcBorders>
            <w:shd w:val="clear" w:color="auto" w:fill="auto"/>
            <w:noWrap/>
            <w:vAlign w:val="center"/>
          </w:tcPr>
          <w:p w14:paraId="7D9F69EC" w14:textId="77777777" w:rsidR="000B2893" w:rsidRPr="000B2893" w:rsidRDefault="000B2893" w:rsidP="00544F42">
            <w:pPr>
              <w:spacing w:before="0" w:after="0"/>
              <w:ind w:firstLineChars="100" w:firstLine="160"/>
              <w:rPr>
                <w:rFonts w:ascii="Arial" w:hAnsi="Arial" w:cs="Arial"/>
                <w:color w:val="000000"/>
                <w:sz w:val="16"/>
                <w:szCs w:val="16"/>
                <w:lang w:val="en-AU" w:eastAsia="en-AU"/>
              </w:rPr>
            </w:pPr>
            <w:r w:rsidRPr="000B2893">
              <w:rPr>
                <w:rFonts w:ascii="Arial" w:hAnsi="Arial" w:cs="Arial"/>
                <w:color w:val="000000"/>
                <w:sz w:val="16"/>
                <w:szCs w:val="16"/>
                <w:lang w:val="en-AU" w:eastAsia="en-AU"/>
              </w:rPr>
              <w:t>Owning/buying</w:t>
            </w: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67AF8149"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32%</w:t>
            </w:r>
          </w:p>
        </w:tc>
        <w:tc>
          <w:tcPr>
            <w:tcW w:w="663" w:type="dxa"/>
            <w:tcBorders>
              <w:top w:val="nil"/>
              <w:left w:val="nil"/>
              <w:bottom w:val="single" w:sz="4" w:space="0" w:color="D9D9D9"/>
              <w:right w:val="single" w:sz="4" w:space="0" w:color="D9D9D9"/>
            </w:tcBorders>
            <w:shd w:val="clear" w:color="auto" w:fill="auto"/>
            <w:noWrap/>
            <w:vAlign w:val="center"/>
          </w:tcPr>
          <w:p w14:paraId="52FFC5C7"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32%</w:t>
            </w:r>
          </w:p>
        </w:tc>
        <w:tc>
          <w:tcPr>
            <w:tcW w:w="663" w:type="dxa"/>
            <w:tcBorders>
              <w:top w:val="nil"/>
              <w:left w:val="nil"/>
              <w:bottom w:val="single" w:sz="4" w:space="0" w:color="D9D9D9"/>
              <w:right w:val="single" w:sz="4" w:space="0" w:color="D9D9D9"/>
            </w:tcBorders>
            <w:shd w:val="clear" w:color="auto" w:fill="auto"/>
            <w:noWrap/>
            <w:vAlign w:val="center"/>
          </w:tcPr>
          <w:p w14:paraId="39535197"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30%</w:t>
            </w:r>
          </w:p>
        </w:tc>
        <w:tc>
          <w:tcPr>
            <w:tcW w:w="663" w:type="dxa"/>
            <w:tcBorders>
              <w:top w:val="nil"/>
              <w:left w:val="nil"/>
              <w:bottom w:val="single" w:sz="4" w:space="0" w:color="D9D9D9"/>
              <w:right w:val="single" w:sz="4" w:space="0" w:color="auto"/>
            </w:tcBorders>
            <w:shd w:val="clear" w:color="auto" w:fill="auto"/>
            <w:noWrap/>
            <w:vAlign w:val="center"/>
          </w:tcPr>
          <w:p w14:paraId="4C6DCFB8"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31%</w:t>
            </w:r>
          </w:p>
        </w:tc>
        <w:tc>
          <w:tcPr>
            <w:tcW w:w="663" w:type="dxa"/>
            <w:tcBorders>
              <w:top w:val="nil"/>
              <w:left w:val="nil"/>
              <w:bottom w:val="single" w:sz="4" w:space="0" w:color="D9D9D9"/>
              <w:right w:val="single" w:sz="4" w:space="0" w:color="D9D9D9"/>
            </w:tcBorders>
            <w:shd w:val="clear" w:color="auto" w:fill="auto"/>
            <w:noWrap/>
            <w:vAlign w:val="center"/>
          </w:tcPr>
          <w:p w14:paraId="2BC692B9"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38%</w:t>
            </w:r>
          </w:p>
        </w:tc>
        <w:tc>
          <w:tcPr>
            <w:tcW w:w="663" w:type="dxa"/>
            <w:tcBorders>
              <w:top w:val="nil"/>
              <w:left w:val="nil"/>
              <w:bottom w:val="single" w:sz="4" w:space="0" w:color="D9D9D9"/>
              <w:right w:val="single" w:sz="4" w:space="0" w:color="D9D9D9"/>
            </w:tcBorders>
            <w:shd w:val="clear" w:color="auto" w:fill="auto"/>
            <w:noWrap/>
            <w:vAlign w:val="center"/>
          </w:tcPr>
          <w:p w14:paraId="7BF7849E"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35%</w:t>
            </w:r>
          </w:p>
        </w:tc>
        <w:tc>
          <w:tcPr>
            <w:tcW w:w="663" w:type="dxa"/>
            <w:tcBorders>
              <w:top w:val="nil"/>
              <w:left w:val="nil"/>
              <w:bottom w:val="single" w:sz="4" w:space="0" w:color="D9D9D9"/>
              <w:right w:val="single" w:sz="4" w:space="0" w:color="D9D9D9"/>
            </w:tcBorders>
            <w:shd w:val="clear" w:color="auto" w:fill="auto"/>
            <w:noWrap/>
            <w:vAlign w:val="center"/>
          </w:tcPr>
          <w:p w14:paraId="61A79131"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30%</w:t>
            </w:r>
          </w:p>
        </w:tc>
        <w:tc>
          <w:tcPr>
            <w:tcW w:w="663" w:type="dxa"/>
            <w:tcBorders>
              <w:top w:val="nil"/>
              <w:left w:val="nil"/>
              <w:bottom w:val="single" w:sz="4" w:space="0" w:color="D9D9D9"/>
              <w:right w:val="nil"/>
            </w:tcBorders>
            <w:shd w:val="clear" w:color="auto" w:fill="auto"/>
            <w:noWrap/>
            <w:vAlign w:val="center"/>
          </w:tcPr>
          <w:p w14:paraId="7479DEF0"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33%</w:t>
            </w: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026A8ABD"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36%</w:t>
            </w:r>
          </w:p>
        </w:tc>
        <w:tc>
          <w:tcPr>
            <w:tcW w:w="663" w:type="dxa"/>
            <w:tcBorders>
              <w:top w:val="nil"/>
              <w:left w:val="nil"/>
              <w:bottom w:val="single" w:sz="4" w:space="0" w:color="D9D9D9"/>
              <w:right w:val="single" w:sz="4" w:space="0" w:color="D9D9D9"/>
            </w:tcBorders>
            <w:shd w:val="clear" w:color="auto" w:fill="auto"/>
            <w:noWrap/>
            <w:vAlign w:val="center"/>
          </w:tcPr>
          <w:p w14:paraId="4C59175A"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34%</w:t>
            </w:r>
          </w:p>
        </w:tc>
        <w:tc>
          <w:tcPr>
            <w:tcW w:w="663" w:type="dxa"/>
            <w:tcBorders>
              <w:top w:val="nil"/>
              <w:left w:val="nil"/>
              <w:bottom w:val="single" w:sz="4" w:space="0" w:color="D9D9D9"/>
              <w:right w:val="single" w:sz="4" w:space="0" w:color="D9D9D9"/>
            </w:tcBorders>
            <w:shd w:val="clear" w:color="auto" w:fill="auto"/>
            <w:noWrap/>
            <w:vAlign w:val="center"/>
          </w:tcPr>
          <w:p w14:paraId="10E1B55C"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32%</w:t>
            </w:r>
          </w:p>
        </w:tc>
        <w:tc>
          <w:tcPr>
            <w:tcW w:w="663" w:type="dxa"/>
            <w:tcBorders>
              <w:top w:val="nil"/>
              <w:left w:val="nil"/>
              <w:bottom w:val="single" w:sz="4" w:space="0" w:color="D9D9D9"/>
              <w:right w:val="single" w:sz="4" w:space="0" w:color="auto"/>
            </w:tcBorders>
            <w:shd w:val="clear" w:color="auto" w:fill="auto"/>
            <w:noWrap/>
            <w:vAlign w:val="center"/>
          </w:tcPr>
          <w:p w14:paraId="3DF756D9"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32%</w:t>
            </w:r>
          </w:p>
        </w:tc>
        <w:tc>
          <w:tcPr>
            <w:tcW w:w="663" w:type="dxa"/>
            <w:tcBorders>
              <w:top w:val="nil"/>
              <w:left w:val="nil"/>
              <w:bottom w:val="single" w:sz="4" w:space="0" w:color="D9D9D9"/>
              <w:right w:val="single" w:sz="4" w:space="0" w:color="D9D9D9"/>
            </w:tcBorders>
            <w:shd w:val="clear" w:color="auto" w:fill="auto"/>
            <w:noWrap/>
            <w:vAlign w:val="center"/>
          </w:tcPr>
          <w:p w14:paraId="54CBA729"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33%</w:t>
            </w:r>
          </w:p>
        </w:tc>
        <w:tc>
          <w:tcPr>
            <w:tcW w:w="663" w:type="dxa"/>
            <w:tcBorders>
              <w:top w:val="nil"/>
              <w:left w:val="nil"/>
              <w:bottom w:val="single" w:sz="4" w:space="0" w:color="D9D9D9"/>
              <w:right w:val="single" w:sz="4" w:space="0" w:color="D9D9D9"/>
            </w:tcBorders>
            <w:shd w:val="clear" w:color="auto" w:fill="auto"/>
            <w:noWrap/>
            <w:vAlign w:val="center"/>
          </w:tcPr>
          <w:p w14:paraId="23D8B20D"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35%</w:t>
            </w:r>
          </w:p>
        </w:tc>
        <w:tc>
          <w:tcPr>
            <w:tcW w:w="663" w:type="dxa"/>
            <w:tcBorders>
              <w:top w:val="nil"/>
              <w:left w:val="nil"/>
              <w:bottom w:val="single" w:sz="4" w:space="0" w:color="D9D9D9"/>
              <w:right w:val="double" w:sz="6" w:space="0" w:color="auto"/>
            </w:tcBorders>
            <w:shd w:val="clear" w:color="auto" w:fill="auto"/>
            <w:noWrap/>
            <w:vAlign w:val="center"/>
          </w:tcPr>
          <w:p w14:paraId="4B33749D"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29%</w:t>
            </w:r>
          </w:p>
        </w:tc>
      </w:tr>
      <w:tr w:rsidR="000B2893" w:rsidRPr="000B2893" w14:paraId="3E89CEAB" w14:textId="77777777" w:rsidTr="009748AD">
        <w:trPr>
          <w:trHeight w:val="300"/>
          <w:jc w:val="center"/>
        </w:trPr>
        <w:tc>
          <w:tcPr>
            <w:tcW w:w="2433" w:type="dxa"/>
            <w:tcBorders>
              <w:top w:val="nil"/>
              <w:left w:val="double" w:sz="6" w:space="0" w:color="auto"/>
              <w:bottom w:val="single" w:sz="4" w:space="0" w:color="D9D9D9"/>
              <w:right w:val="nil"/>
            </w:tcBorders>
            <w:shd w:val="clear" w:color="auto" w:fill="auto"/>
            <w:noWrap/>
            <w:vAlign w:val="center"/>
          </w:tcPr>
          <w:p w14:paraId="720E32C7" w14:textId="77777777" w:rsidR="000B2893" w:rsidRPr="000B2893" w:rsidRDefault="000B2893" w:rsidP="00544F42">
            <w:pPr>
              <w:spacing w:before="0" w:after="0"/>
              <w:ind w:firstLineChars="100" w:firstLine="160"/>
              <w:rPr>
                <w:rFonts w:ascii="Arial" w:hAnsi="Arial" w:cs="Arial"/>
                <w:color w:val="000000"/>
                <w:sz w:val="16"/>
                <w:szCs w:val="16"/>
                <w:lang w:val="en-AU" w:eastAsia="en-AU"/>
              </w:rPr>
            </w:pPr>
            <w:r w:rsidRPr="000B2893">
              <w:rPr>
                <w:rFonts w:ascii="Arial" w:hAnsi="Arial" w:cs="Arial"/>
                <w:color w:val="000000"/>
                <w:sz w:val="16"/>
                <w:szCs w:val="16"/>
                <w:lang w:val="en-AU" w:eastAsia="en-AU"/>
              </w:rPr>
              <w:t>Renting – Private</w:t>
            </w: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25BEE725"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38%</w:t>
            </w:r>
          </w:p>
        </w:tc>
        <w:tc>
          <w:tcPr>
            <w:tcW w:w="663" w:type="dxa"/>
            <w:tcBorders>
              <w:top w:val="nil"/>
              <w:left w:val="nil"/>
              <w:bottom w:val="single" w:sz="4" w:space="0" w:color="D9D9D9"/>
              <w:right w:val="single" w:sz="4" w:space="0" w:color="D9D9D9"/>
            </w:tcBorders>
            <w:shd w:val="clear" w:color="auto" w:fill="auto"/>
            <w:noWrap/>
            <w:vAlign w:val="center"/>
          </w:tcPr>
          <w:p w14:paraId="27B62AD1"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32%</w:t>
            </w:r>
          </w:p>
        </w:tc>
        <w:tc>
          <w:tcPr>
            <w:tcW w:w="663" w:type="dxa"/>
            <w:tcBorders>
              <w:top w:val="nil"/>
              <w:left w:val="nil"/>
              <w:bottom w:val="single" w:sz="4" w:space="0" w:color="D9D9D9"/>
              <w:right w:val="single" w:sz="4" w:space="0" w:color="D9D9D9"/>
            </w:tcBorders>
            <w:shd w:val="clear" w:color="auto" w:fill="auto"/>
            <w:noWrap/>
            <w:vAlign w:val="center"/>
          </w:tcPr>
          <w:p w14:paraId="12956C7E"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30%</w:t>
            </w:r>
          </w:p>
        </w:tc>
        <w:tc>
          <w:tcPr>
            <w:tcW w:w="663" w:type="dxa"/>
            <w:tcBorders>
              <w:top w:val="nil"/>
              <w:left w:val="nil"/>
              <w:bottom w:val="single" w:sz="4" w:space="0" w:color="D9D9D9"/>
              <w:right w:val="single" w:sz="4" w:space="0" w:color="auto"/>
            </w:tcBorders>
            <w:shd w:val="clear" w:color="auto" w:fill="auto"/>
            <w:noWrap/>
            <w:vAlign w:val="center"/>
          </w:tcPr>
          <w:p w14:paraId="096FEC14"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32%</w:t>
            </w:r>
          </w:p>
        </w:tc>
        <w:tc>
          <w:tcPr>
            <w:tcW w:w="663" w:type="dxa"/>
            <w:tcBorders>
              <w:top w:val="nil"/>
              <w:left w:val="nil"/>
              <w:bottom w:val="single" w:sz="4" w:space="0" w:color="D9D9D9"/>
              <w:right w:val="single" w:sz="4" w:space="0" w:color="D9D9D9"/>
            </w:tcBorders>
            <w:shd w:val="clear" w:color="auto" w:fill="auto"/>
            <w:noWrap/>
            <w:vAlign w:val="center"/>
          </w:tcPr>
          <w:p w14:paraId="25C067A0"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49%</w:t>
            </w:r>
          </w:p>
        </w:tc>
        <w:tc>
          <w:tcPr>
            <w:tcW w:w="663" w:type="dxa"/>
            <w:tcBorders>
              <w:top w:val="nil"/>
              <w:left w:val="nil"/>
              <w:bottom w:val="single" w:sz="4" w:space="0" w:color="D9D9D9"/>
              <w:right w:val="single" w:sz="4" w:space="0" w:color="D9D9D9"/>
            </w:tcBorders>
            <w:shd w:val="clear" w:color="auto" w:fill="auto"/>
            <w:noWrap/>
            <w:vAlign w:val="center"/>
          </w:tcPr>
          <w:p w14:paraId="61542CFB"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38%</w:t>
            </w:r>
          </w:p>
        </w:tc>
        <w:tc>
          <w:tcPr>
            <w:tcW w:w="663" w:type="dxa"/>
            <w:tcBorders>
              <w:top w:val="nil"/>
              <w:left w:val="nil"/>
              <w:bottom w:val="single" w:sz="4" w:space="0" w:color="D9D9D9"/>
              <w:right w:val="single" w:sz="4" w:space="0" w:color="D9D9D9"/>
            </w:tcBorders>
            <w:shd w:val="clear" w:color="auto" w:fill="auto"/>
            <w:noWrap/>
            <w:vAlign w:val="center"/>
          </w:tcPr>
          <w:p w14:paraId="754E7A70"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30%</w:t>
            </w:r>
          </w:p>
        </w:tc>
        <w:tc>
          <w:tcPr>
            <w:tcW w:w="663" w:type="dxa"/>
            <w:tcBorders>
              <w:top w:val="nil"/>
              <w:left w:val="nil"/>
              <w:bottom w:val="single" w:sz="4" w:space="0" w:color="D9D9D9"/>
              <w:right w:val="nil"/>
            </w:tcBorders>
            <w:shd w:val="clear" w:color="auto" w:fill="auto"/>
            <w:noWrap/>
            <w:vAlign w:val="center"/>
          </w:tcPr>
          <w:p w14:paraId="5EBC120C"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39%</w:t>
            </w: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700D3DD5"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34%</w:t>
            </w:r>
          </w:p>
        </w:tc>
        <w:tc>
          <w:tcPr>
            <w:tcW w:w="663" w:type="dxa"/>
            <w:tcBorders>
              <w:top w:val="nil"/>
              <w:left w:val="nil"/>
              <w:bottom w:val="single" w:sz="4" w:space="0" w:color="D9D9D9"/>
              <w:right w:val="single" w:sz="4" w:space="0" w:color="D9D9D9"/>
            </w:tcBorders>
            <w:shd w:val="clear" w:color="auto" w:fill="auto"/>
            <w:noWrap/>
            <w:vAlign w:val="center"/>
          </w:tcPr>
          <w:p w14:paraId="470A0EA9"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27%</w:t>
            </w:r>
          </w:p>
        </w:tc>
        <w:tc>
          <w:tcPr>
            <w:tcW w:w="663" w:type="dxa"/>
            <w:tcBorders>
              <w:top w:val="nil"/>
              <w:left w:val="nil"/>
              <w:bottom w:val="single" w:sz="4" w:space="0" w:color="D9D9D9"/>
              <w:right w:val="single" w:sz="4" w:space="0" w:color="D9D9D9"/>
            </w:tcBorders>
            <w:shd w:val="clear" w:color="auto" w:fill="auto"/>
            <w:noWrap/>
            <w:vAlign w:val="center"/>
          </w:tcPr>
          <w:p w14:paraId="67E15404"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21%</w:t>
            </w:r>
          </w:p>
        </w:tc>
        <w:tc>
          <w:tcPr>
            <w:tcW w:w="663" w:type="dxa"/>
            <w:tcBorders>
              <w:top w:val="nil"/>
              <w:left w:val="nil"/>
              <w:bottom w:val="single" w:sz="4" w:space="0" w:color="D9D9D9"/>
              <w:right w:val="single" w:sz="4" w:space="0" w:color="auto"/>
            </w:tcBorders>
            <w:shd w:val="clear" w:color="auto" w:fill="auto"/>
            <w:noWrap/>
            <w:vAlign w:val="center"/>
          </w:tcPr>
          <w:p w14:paraId="4A610980"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20%</w:t>
            </w:r>
          </w:p>
        </w:tc>
        <w:tc>
          <w:tcPr>
            <w:tcW w:w="663" w:type="dxa"/>
            <w:tcBorders>
              <w:top w:val="nil"/>
              <w:left w:val="nil"/>
              <w:bottom w:val="single" w:sz="4" w:space="0" w:color="D9D9D9"/>
              <w:right w:val="single" w:sz="4" w:space="0" w:color="D9D9D9"/>
            </w:tcBorders>
            <w:shd w:val="clear" w:color="auto" w:fill="auto"/>
            <w:noWrap/>
            <w:vAlign w:val="center"/>
          </w:tcPr>
          <w:p w14:paraId="07B64A7F"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1%</w:t>
            </w:r>
          </w:p>
        </w:tc>
        <w:tc>
          <w:tcPr>
            <w:tcW w:w="663" w:type="dxa"/>
            <w:tcBorders>
              <w:top w:val="nil"/>
              <w:left w:val="nil"/>
              <w:bottom w:val="single" w:sz="4" w:space="0" w:color="D9D9D9"/>
              <w:right w:val="single" w:sz="4" w:space="0" w:color="D9D9D9"/>
            </w:tcBorders>
            <w:shd w:val="clear" w:color="auto" w:fill="auto"/>
            <w:noWrap/>
            <w:vAlign w:val="center"/>
          </w:tcPr>
          <w:p w14:paraId="77549930"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1%</w:t>
            </w:r>
          </w:p>
        </w:tc>
        <w:tc>
          <w:tcPr>
            <w:tcW w:w="663" w:type="dxa"/>
            <w:tcBorders>
              <w:top w:val="nil"/>
              <w:left w:val="nil"/>
              <w:bottom w:val="single" w:sz="4" w:space="0" w:color="D9D9D9"/>
              <w:right w:val="double" w:sz="6" w:space="0" w:color="auto"/>
            </w:tcBorders>
            <w:shd w:val="clear" w:color="auto" w:fill="auto"/>
            <w:noWrap/>
            <w:vAlign w:val="center"/>
          </w:tcPr>
          <w:p w14:paraId="0385C957"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1%</w:t>
            </w:r>
          </w:p>
        </w:tc>
      </w:tr>
      <w:tr w:rsidR="000B2893" w:rsidRPr="000B2893" w14:paraId="2C9F2F45" w14:textId="77777777" w:rsidTr="009748AD">
        <w:trPr>
          <w:trHeight w:val="300"/>
          <w:jc w:val="center"/>
        </w:trPr>
        <w:tc>
          <w:tcPr>
            <w:tcW w:w="2433" w:type="dxa"/>
            <w:tcBorders>
              <w:top w:val="nil"/>
              <w:left w:val="double" w:sz="6" w:space="0" w:color="auto"/>
              <w:bottom w:val="single" w:sz="4" w:space="0" w:color="D9D9D9"/>
              <w:right w:val="nil"/>
            </w:tcBorders>
            <w:shd w:val="clear" w:color="auto" w:fill="auto"/>
            <w:noWrap/>
            <w:vAlign w:val="center"/>
          </w:tcPr>
          <w:p w14:paraId="47CA5B93" w14:textId="77777777" w:rsidR="000B2893" w:rsidRPr="000B2893" w:rsidRDefault="000B2893" w:rsidP="00544F42">
            <w:pPr>
              <w:spacing w:before="0" w:after="0"/>
              <w:ind w:firstLineChars="100" w:firstLine="160"/>
              <w:rPr>
                <w:rFonts w:ascii="Arial" w:hAnsi="Arial" w:cs="Arial"/>
                <w:color w:val="000000"/>
                <w:sz w:val="16"/>
                <w:szCs w:val="16"/>
                <w:lang w:val="en-AU" w:eastAsia="en-AU"/>
              </w:rPr>
            </w:pPr>
            <w:r w:rsidRPr="000B2893">
              <w:rPr>
                <w:rFonts w:ascii="Arial" w:hAnsi="Arial" w:cs="Arial"/>
                <w:color w:val="000000"/>
                <w:sz w:val="16"/>
                <w:szCs w:val="16"/>
                <w:lang w:val="en-AU" w:eastAsia="en-AU"/>
              </w:rPr>
              <w:t>Renting – Public</w:t>
            </w: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3927EDFF"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76%</w:t>
            </w:r>
          </w:p>
        </w:tc>
        <w:tc>
          <w:tcPr>
            <w:tcW w:w="663" w:type="dxa"/>
            <w:tcBorders>
              <w:top w:val="nil"/>
              <w:left w:val="nil"/>
              <w:bottom w:val="single" w:sz="4" w:space="0" w:color="D9D9D9"/>
              <w:right w:val="single" w:sz="4" w:space="0" w:color="D9D9D9"/>
            </w:tcBorders>
            <w:shd w:val="clear" w:color="auto" w:fill="auto"/>
            <w:noWrap/>
            <w:vAlign w:val="center"/>
          </w:tcPr>
          <w:p w14:paraId="4BE21013"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73%</w:t>
            </w:r>
          </w:p>
        </w:tc>
        <w:tc>
          <w:tcPr>
            <w:tcW w:w="663" w:type="dxa"/>
            <w:tcBorders>
              <w:top w:val="nil"/>
              <w:left w:val="nil"/>
              <w:bottom w:val="single" w:sz="4" w:space="0" w:color="D9D9D9"/>
              <w:right w:val="single" w:sz="4" w:space="0" w:color="D9D9D9"/>
            </w:tcBorders>
            <w:shd w:val="clear" w:color="auto" w:fill="auto"/>
            <w:noWrap/>
            <w:vAlign w:val="center"/>
          </w:tcPr>
          <w:p w14:paraId="3A8F8AD6"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73%</w:t>
            </w:r>
          </w:p>
        </w:tc>
        <w:tc>
          <w:tcPr>
            <w:tcW w:w="663" w:type="dxa"/>
            <w:tcBorders>
              <w:top w:val="nil"/>
              <w:left w:val="nil"/>
              <w:bottom w:val="single" w:sz="4" w:space="0" w:color="D9D9D9"/>
              <w:right w:val="single" w:sz="4" w:space="0" w:color="auto"/>
            </w:tcBorders>
            <w:shd w:val="clear" w:color="auto" w:fill="auto"/>
            <w:noWrap/>
            <w:vAlign w:val="center"/>
          </w:tcPr>
          <w:p w14:paraId="2FCDF6BB"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52%</w:t>
            </w:r>
          </w:p>
        </w:tc>
        <w:tc>
          <w:tcPr>
            <w:tcW w:w="663" w:type="dxa"/>
            <w:tcBorders>
              <w:top w:val="nil"/>
              <w:left w:val="nil"/>
              <w:bottom w:val="single" w:sz="4" w:space="0" w:color="D9D9D9"/>
              <w:right w:val="single" w:sz="4" w:space="0" w:color="D9D9D9"/>
            </w:tcBorders>
            <w:shd w:val="clear" w:color="auto" w:fill="auto"/>
            <w:noWrap/>
            <w:vAlign w:val="center"/>
          </w:tcPr>
          <w:p w14:paraId="0B7F2640"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82%</w:t>
            </w:r>
          </w:p>
        </w:tc>
        <w:tc>
          <w:tcPr>
            <w:tcW w:w="663" w:type="dxa"/>
            <w:tcBorders>
              <w:top w:val="nil"/>
              <w:left w:val="nil"/>
              <w:bottom w:val="single" w:sz="4" w:space="0" w:color="D9D9D9"/>
              <w:right w:val="single" w:sz="4" w:space="0" w:color="D9D9D9"/>
            </w:tcBorders>
            <w:shd w:val="clear" w:color="auto" w:fill="auto"/>
            <w:noWrap/>
            <w:vAlign w:val="center"/>
          </w:tcPr>
          <w:p w14:paraId="27EB0F36"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83%</w:t>
            </w:r>
          </w:p>
        </w:tc>
        <w:tc>
          <w:tcPr>
            <w:tcW w:w="663" w:type="dxa"/>
            <w:tcBorders>
              <w:top w:val="nil"/>
              <w:left w:val="nil"/>
              <w:bottom w:val="single" w:sz="4" w:space="0" w:color="D9D9D9"/>
              <w:right w:val="single" w:sz="4" w:space="0" w:color="D9D9D9"/>
            </w:tcBorders>
            <w:shd w:val="clear" w:color="auto" w:fill="auto"/>
            <w:noWrap/>
            <w:vAlign w:val="center"/>
          </w:tcPr>
          <w:p w14:paraId="7FB359AA"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73%</w:t>
            </w:r>
          </w:p>
        </w:tc>
        <w:tc>
          <w:tcPr>
            <w:tcW w:w="663" w:type="dxa"/>
            <w:tcBorders>
              <w:top w:val="nil"/>
              <w:left w:val="nil"/>
              <w:bottom w:val="single" w:sz="4" w:space="0" w:color="D9D9D9"/>
              <w:right w:val="nil"/>
            </w:tcBorders>
            <w:shd w:val="clear" w:color="auto" w:fill="auto"/>
            <w:noWrap/>
            <w:vAlign w:val="center"/>
          </w:tcPr>
          <w:p w14:paraId="1E83C0CD"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72%</w:t>
            </w:r>
          </w:p>
        </w:tc>
        <w:tc>
          <w:tcPr>
            <w:tcW w:w="663" w:type="dxa"/>
            <w:tcBorders>
              <w:top w:val="nil"/>
              <w:left w:val="single" w:sz="4" w:space="0" w:color="auto"/>
              <w:bottom w:val="single" w:sz="4" w:space="0" w:color="D9D9D9"/>
              <w:right w:val="single" w:sz="4" w:space="0" w:color="D9D9D9"/>
            </w:tcBorders>
            <w:shd w:val="clear" w:color="auto" w:fill="auto"/>
            <w:noWrap/>
            <w:vAlign w:val="center"/>
          </w:tcPr>
          <w:p w14:paraId="3F883DA2"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65%</w:t>
            </w:r>
          </w:p>
        </w:tc>
        <w:tc>
          <w:tcPr>
            <w:tcW w:w="663" w:type="dxa"/>
            <w:tcBorders>
              <w:top w:val="nil"/>
              <w:left w:val="nil"/>
              <w:bottom w:val="single" w:sz="4" w:space="0" w:color="D9D9D9"/>
              <w:right w:val="single" w:sz="4" w:space="0" w:color="D9D9D9"/>
            </w:tcBorders>
            <w:shd w:val="clear" w:color="auto" w:fill="auto"/>
            <w:noWrap/>
            <w:vAlign w:val="center"/>
          </w:tcPr>
          <w:p w14:paraId="68B13C6D"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60%</w:t>
            </w:r>
          </w:p>
        </w:tc>
        <w:tc>
          <w:tcPr>
            <w:tcW w:w="663" w:type="dxa"/>
            <w:tcBorders>
              <w:top w:val="nil"/>
              <w:left w:val="nil"/>
              <w:bottom w:val="single" w:sz="4" w:space="0" w:color="D9D9D9"/>
              <w:right w:val="single" w:sz="4" w:space="0" w:color="D9D9D9"/>
            </w:tcBorders>
            <w:shd w:val="clear" w:color="auto" w:fill="auto"/>
            <w:noWrap/>
            <w:vAlign w:val="center"/>
          </w:tcPr>
          <w:p w14:paraId="726813DC"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50%</w:t>
            </w:r>
          </w:p>
        </w:tc>
        <w:tc>
          <w:tcPr>
            <w:tcW w:w="663" w:type="dxa"/>
            <w:tcBorders>
              <w:top w:val="nil"/>
              <w:left w:val="nil"/>
              <w:bottom w:val="single" w:sz="4" w:space="0" w:color="D9D9D9"/>
              <w:right w:val="single" w:sz="4" w:space="0" w:color="auto"/>
            </w:tcBorders>
            <w:shd w:val="clear" w:color="auto" w:fill="auto"/>
            <w:noWrap/>
            <w:vAlign w:val="center"/>
          </w:tcPr>
          <w:p w14:paraId="1DCEDF34"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29%</w:t>
            </w:r>
          </w:p>
        </w:tc>
        <w:tc>
          <w:tcPr>
            <w:tcW w:w="663" w:type="dxa"/>
            <w:tcBorders>
              <w:top w:val="nil"/>
              <w:left w:val="nil"/>
              <w:bottom w:val="single" w:sz="4" w:space="0" w:color="D9D9D9"/>
              <w:right w:val="single" w:sz="4" w:space="0" w:color="D9D9D9"/>
            </w:tcBorders>
            <w:shd w:val="clear" w:color="auto" w:fill="auto"/>
            <w:noWrap/>
            <w:vAlign w:val="center"/>
          </w:tcPr>
          <w:p w14:paraId="2455802B" w14:textId="77777777" w:rsidR="000B2893" w:rsidRPr="000B2893" w:rsidRDefault="000B2893" w:rsidP="009748AD">
            <w:pPr>
              <w:jc w:val="center"/>
              <w:rPr>
                <w:rFonts w:ascii="Arial" w:hAnsi="Arial" w:cs="Arial"/>
                <w:sz w:val="16"/>
                <w:szCs w:val="16"/>
              </w:rPr>
            </w:pPr>
            <w:r w:rsidRPr="000B2893">
              <w:rPr>
                <w:rFonts w:ascii="Arial" w:hAnsi="Arial" w:cs="Arial"/>
                <w:sz w:val="16"/>
                <w:szCs w:val="16"/>
              </w:rPr>
              <w:t>2%</w:t>
            </w:r>
          </w:p>
        </w:tc>
        <w:tc>
          <w:tcPr>
            <w:tcW w:w="663" w:type="dxa"/>
            <w:tcBorders>
              <w:top w:val="nil"/>
              <w:left w:val="nil"/>
              <w:bottom w:val="single" w:sz="4" w:space="0" w:color="D9D9D9"/>
              <w:right w:val="single" w:sz="4" w:space="0" w:color="D9D9D9"/>
            </w:tcBorders>
            <w:shd w:val="clear" w:color="auto" w:fill="auto"/>
            <w:noWrap/>
            <w:vAlign w:val="center"/>
          </w:tcPr>
          <w:p w14:paraId="7F22C6E3"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1%</w:t>
            </w:r>
          </w:p>
        </w:tc>
        <w:tc>
          <w:tcPr>
            <w:tcW w:w="663" w:type="dxa"/>
            <w:tcBorders>
              <w:top w:val="nil"/>
              <w:left w:val="nil"/>
              <w:bottom w:val="single" w:sz="4" w:space="0" w:color="D9D9D9"/>
              <w:right w:val="double" w:sz="6" w:space="0" w:color="auto"/>
            </w:tcBorders>
            <w:shd w:val="clear" w:color="auto" w:fill="auto"/>
            <w:noWrap/>
            <w:vAlign w:val="center"/>
          </w:tcPr>
          <w:p w14:paraId="7434E76D" w14:textId="77777777" w:rsidR="000B2893" w:rsidRPr="000B2893" w:rsidRDefault="000B2893">
            <w:pPr>
              <w:spacing w:before="0" w:after="0"/>
              <w:jc w:val="center"/>
              <w:rPr>
                <w:rFonts w:ascii="Arial" w:hAnsi="Arial" w:cs="Arial"/>
                <w:color w:val="000000"/>
                <w:sz w:val="16"/>
                <w:szCs w:val="16"/>
                <w:lang w:val="en-AU" w:eastAsia="en-AU"/>
              </w:rPr>
            </w:pPr>
            <w:r w:rsidRPr="000B2893">
              <w:rPr>
                <w:rFonts w:ascii="Arial" w:hAnsi="Arial" w:cs="Arial"/>
                <w:color w:val="000000"/>
                <w:sz w:val="16"/>
                <w:szCs w:val="16"/>
                <w:lang w:val="en-AU" w:eastAsia="en-AU"/>
              </w:rPr>
              <w:t>-</w:t>
            </w:r>
          </w:p>
        </w:tc>
      </w:tr>
      <w:tr w:rsidR="000B2893" w:rsidRPr="000B2893" w14:paraId="69843DFF" w14:textId="77777777" w:rsidTr="009748AD">
        <w:trPr>
          <w:trHeight w:val="315"/>
          <w:jc w:val="center"/>
        </w:trPr>
        <w:tc>
          <w:tcPr>
            <w:tcW w:w="2433" w:type="dxa"/>
            <w:tcBorders>
              <w:top w:val="nil"/>
              <w:left w:val="double" w:sz="6" w:space="0" w:color="auto"/>
              <w:bottom w:val="double" w:sz="6" w:space="0" w:color="auto"/>
              <w:right w:val="nil"/>
            </w:tcBorders>
            <w:shd w:val="clear" w:color="auto" w:fill="auto"/>
            <w:noWrap/>
            <w:vAlign w:val="center"/>
          </w:tcPr>
          <w:p w14:paraId="71E5287B" w14:textId="77777777" w:rsidR="000B2893" w:rsidRPr="000B2893" w:rsidRDefault="000B2893" w:rsidP="00544F42">
            <w:pPr>
              <w:spacing w:before="0" w:after="0"/>
              <w:rPr>
                <w:rFonts w:ascii="Arial" w:hAnsi="Arial" w:cs="Arial"/>
                <w:b/>
                <w:bCs/>
                <w:color w:val="000000"/>
                <w:sz w:val="16"/>
                <w:szCs w:val="16"/>
                <w:lang w:val="en-AU" w:eastAsia="en-AU"/>
              </w:rPr>
            </w:pPr>
            <w:r w:rsidRPr="000B2893">
              <w:rPr>
                <w:rFonts w:ascii="Arial" w:hAnsi="Arial" w:cs="Arial"/>
                <w:b/>
                <w:bCs/>
                <w:color w:val="000000"/>
                <w:sz w:val="16"/>
                <w:szCs w:val="16"/>
                <w:lang w:val="en-AU" w:eastAsia="en-AU"/>
              </w:rPr>
              <w:t>Total Households</w:t>
            </w:r>
          </w:p>
        </w:tc>
        <w:tc>
          <w:tcPr>
            <w:tcW w:w="663" w:type="dxa"/>
            <w:tcBorders>
              <w:top w:val="nil"/>
              <w:left w:val="single" w:sz="4" w:space="0" w:color="auto"/>
              <w:bottom w:val="double" w:sz="6" w:space="0" w:color="auto"/>
              <w:right w:val="single" w:sz="4" w:space="0" w:color="D9D9D9"/>
            </w:tcBorders>
            <w:shd w:val="clear" w:color="auto" w:fill="auto"/>
            <w:noWrap/>
            <w:vAlign w:val="center"/>
          </w:tcPr>
          <w:p w14:paraId="7F4EDC48" w14:textId="77777777" w:rsidR="000B2893" w:rsidRPr="000B2893" w:rsidRDefault="000B2893">
            <w:pPr>
              <w:spacing w:before="0" w:after="0"/>
              <w:jc w:val="center"/>
              <w:rPr>
                <w:rFonts w:ascii="Arial" w:hAnsi="Arial" w:cs="Arial"/>
                <w:b/>
                <w:bCs/>
                <w:color w:val="000000"/>
                <w:sz w:val="16"/>
                <w:szCs w:val="16"/>
                <w:lang w:val="en-AU" w:eastAsia="en-AU"/>
              </w:rPr>
            </w:pPr>
            <w:r w:rsidRPr="000B2893">
              <w:rPr>
                <w:rFonts w:ascii="Arial" w:hAnsi="Arial" w:cs="Arial"/>
                <w:b/>
                <w:bCs/>
                <w:color w:val="000000"/>
                <w:sz w:val="16"/>
                <w:szCs w:val="16"/>
                <w:lang w:val="en-AU" w:eastAsia="en-AU"/>
              </w:rPr>
              <w:t>36%</w:t>
            </w:r>
          </w:p>
        </w:tc>
        <w:tc>
          <w:tcPr>
            <w:tcW w:w="663" w:type="dxa"/>
            <w:tcBorders>
              <w:top w:val="nil"/>
              <w:left w:val="nil"/>
              <w:bottom w:val="double" w:sz="6" w:space="0" w:color="auto"/>
              <w:right w:val="single" w:sz="4" w:space="0" w:color="D9D9D9"/>
            </w:tcBorders>
            <w:shd w:val="clear" w:color="auto" w:fill="auto"/>
            <w:noWrap/>
            <w:vAlign w:val="center"/>
          </w:tcPr>
          <w:p w14:paraId="0F65C20D" w14:textId="77777777" w:rsidR="000B2893" w:rsidRPr="000B2893" w:rsidRDefault="000B2893">
            <w:pPr>
              <w:spacing w:before="0" w:after="0"/>
              <w:jc w:val="center"/>
              <w:rPr>
                <w:rFonts w:ascii="Arial" w:hAnsi="Arial" w:cs="Arial"/>
                <w:b/>
                <w:bCs/>
                <w:color w:val="000000"/>
                <w:sz w:val="16"/>
                <w:szCs w:val="16"/>
                <w:lang w:val="en-AU" w:eastAsia="en-AU"/>
              </w:rPr>
            </w:pPr>
            <w:r w:rsidRPr="000B2893">
              <w:rPr>
                <w:rFonts w:ascii="Arial" w:hAnsi="Arial" w:cs="Arial"/>
                <w:b/>
                <w:bCs/>
                <w:color w:val="000000"/>
                <w:sz w:val="16"/>
                <w:szCs w:val="16"/>
                <w:lang w:val="en-AU" w:eastAsia="en-AU"/>
              </w:rPr>
              <w:t>34%</w:t>
            </w:r>
          </w:p>
        </w:tc>
        <w:tc>
          <w:tcPr>
            <w:tcW w:w="663" w:type="dxa"/>
            <w:tcBorders>
              <w:top w:val="nil"/>
              <w:left w:val="nil"/>
              <w:bottom w:val="double" w:sz="6" w:space="0" w:color="auto"/>
              <w:right w:val="single" w:sz="4" w:space="0" w:color="D9D9D9"/>
            </w:tcBorders>
            <w:shd w:val="clear" w:color="auto" w:fill="auto"/>
            <w:noWrap/>
            <w:vAlign w:val="center"/>
          </w:tcPr>
          <w:p w14:paraId="4DD224FE" w14:textId="77777777" w:rsidR="000B2893" w:rsidRPr="000B2893" w:rsidRDefault="000B2893">
            <w:pPr>
              <w:spacing w:before="0" w:after="0"/>
              <w:jc w:val="center"/>
              <w:rPr>
                <w:rFonts w:ascii="Arial" w:hAnsi="Arial" w:cs="Arial"/>
                <w:b/>
                <w:bCs/>
                <w:color w:val="000000"/>
                <w:sz w:val="16"/>
                <w:szCs w:val="16"/>
                <w:lang w:val="en-AU" w:eastAsia="en-AU"/>
              </w:rPr>
            </w:pPr>
            <w:r w:rsidRPr="000B2893">
              <w:rPr>
                <w:rFonts w:ascii="Arial" w:hAnsi="Arial" w:cs="Arial"/>
                <w:b/>
                <w:bCs/>
                <w:color w:val="000000"/>
                <w:sz w:val="16"/>
                <w:szCs w:val="16"/>
                <w:lang w:val="en-AU" w:eastAsia="en-AU"/>
              </w:rPr>
              <w:t>32%</w:t>
            </w:r>
          </w:p>
        </w:tc>
        <w:tc>
          <w:tcPr>
            <w:tcW w:w="663" w:type="dxa"/>
            <w:tcBorders>
              <w:top w:val="nil"/>
              <w:left w:val="nil"/>
              <w:bottom w:val="double" w:sz="6" w:space="0" w:color="auto"/>
              <w:right w:val="single" w:sz="4" w:space="0" w:color="auto"/>
            </w:tcBorders>
            <w:shd w:val="clear" w:color="auto" w:fill="auto"/>
            <w:noWrap/>
            <w:vAlign w:val="center"/>
          </w:tcPr>
          <w:p w14:paraId="11E20DED" w14:textId="77777777" w:rsidR="000B2893" w:rsidRPr="000B2893" w:rsidRDefault="000B2893">
            <w:pPr>
              <w:spacing w:before="0" w:after="0"/>
              <w:jc w:val="center"/>
              <w:rPr>
                <w:rFonts w:ascii="Arial" w:hAnsi="Arial" w:cs="Arial"/>
                <w:b/>
                <w:bCs/>
                <w:color w:val="000000"/>
                <w:sz w:val="16"/>
                <w:szCs w:val="16"/>
                <w:lang w:val="en-AU" w:eastAsia="en-AU"/>
              </w:rPr>
            </w:pPr>
            <w:r w:rsidRPr="000B2893">
              <w:rPr>
                <w:rFonts w:ascii="Arial" w:hAnsi="Arial" w:cs="Arial"/>
                <w:b/>
                <w:bCs/>
                <w:color w:val="000000"/>
                <w:sz w:val="16"/>
                <w:szCs w:val="16"/>
                <w:lang w:val="en-AU" w:eastAsia="en-AU"/>
              </w:rPr>
              <w:t>33%</w:t>
            </w:r>
          </w:p>
        </w:tc>
        <w:tc>
          <w:tcPr>
            <w:tcW w:w="663" w:type="dxa"/>
            <w:tcBorders>
              <w:top w:val="nil"/>
              <w:left w:val="nil"/>
              <w:bottom w:val="double" w:sz="6" w:space="0" w:color="auto"/>
              <w:right w:val="single" w:sz="4" w:space="0" w:color="D9D9D9"/>
            </w:tcBorders>
            <w:shd w:val="clear" w:color="auto" w:fill="auto"/>
            <w:noWrap/>
            <w:vAlign w:val="center"/>
          </w:tcPr>
          <w:p w14:paraId="283CF4EC" w14:textId="77777777" w:rsidR="000B2893" w:rsidRPr="000B2893" w:rsidRDefault="000B2893">
            <w:pPr>
              <w:spacing w:before="0" w:after="0"/>
              <w:jc w:val="center"/>
              <w:rPr>
                <w:rFonts w:ascii="Arial" w:hAnsi="Arial" w:cs="Arial"/>
                <w:b/>
                <w:bCs/>
                <w:color w:val="000000"/>
                <w:sz w:val="16"/>
                <w:szCs w:val="16"/>
                <w:lang w:val="en-AU" w:eastAsia="en-AU"/>
              </w:rPr>
            </w:pPr>
            <w:r w:rsidRPr="000B2893">
              <w:rPr>
                <w:rFonts w:ascii="Arial" w:hAnsi="Arial" w:cs="Arial"/>
                <w:b/>
                <w:bCs/>
                <w:color w:val="000000"/>
                <w:sz w:val="16"/>
                <w:szCs w:val="16"/>
                <w:lang w:val="en-AU" w:eastAsia="en-AU"/>
              </w:rPr>
              <w:t>42%</w:t>
            </w:r>
          </w:p>
        </w:tc>
        <w:tc>
          <w:tcPr>
            <w:tcW w:w="663" w:type="dxa"/>
            <w:tcBorders>
              <w:top w:val="nil"/>
              <w:left w:val="nil"/>
              <w:bottom w:val="double" w:sz="6" w:space="0" w:color="auto"/>
              <w:right w:val="single" w:sz="4" w:space="0" w:color="D9D9D9"/>
            </w:tcBorders>
            <w:shd w:val="clear" w:color="auto" w:fill="auto"/>
            <w:noWrap/>
            <w:vAlign w:val="center"/>
          </w:tcPr>
          <w:p w14:paraId="458CC193" w14:textId="77777777" w:rsidR="000B2893" w:rsidRPr="000B2893" w:rsidRDefault="000B2893">
            <w:pPr>
              <w:spacing w:before="0" w:after="0"/>
              <w:jc w:val="center"/>
              <w:rPr>
                <w:rFonts w:ascii="Arial" w:hAnsi="Arial" w:cs="Arial"/>
                <w:b/>
                <w:bCs/>
                <w:color w:val="000000"/>
                <w:sz w:val="16"/>
                <w:szCs w:val="16"/>
                <w:lang w:val="en-AU" w:eastAsia="en-AU"/>
              </w:rPr>
            </w:pPr>
            <w:r w:rsidRPr="000B2893">
              <w:rPr>
                <w:rFonts w:ascii="Arial" w:hAnsi="Arial" w:cs="Arial"/>
                <w:b/>
                <w:bCs/>
                <w:color w:val="000000"/>
                <w:sz w:val="16"/>
                <w:szCs w:val="16"/>
                <w:lang w:val="en-AU" w:eastAsia="en-AU"/>
              </w:rPr>
              <w:t>38%</w:t>
            </w:r>
          </w:p>
        </w:tc>
        <w:tc>
          <w:tcPr>
            <w:tcW w:w="663" w:type="dxa"/>
            <w:tcBorders>
              <w:top w:val="nil"/>
              <w:left w:val="nil"/>
              <w:bottom w:val="double" w:sz="6" w:space="0" w:color="auto"/>
              <w:right w:val="single" w:sz="4" w:space="0" w:color="D9D9D9"/>
            </w:tcBorders>
            <w:shd w:val="clear" w:color="auto" w:fill="auto"/>
            <w:noWrap/>
            <w:vAlign w:val="center"/>
          </w:tcPr>
          <w:p w14:paraId="43EAF4F3" w14:textId="77777777" w:rsidR="000B2893" w:rsidRPr="000B2893" w:rsidRDefault="000B2893">
            <w:pPr>
              <w:spacing w:before="0" w:after="0"/>
              <w:jc w:val="center"/>
              <w:rPr>
                <w:rFonts w:ascii="Arial" w:hAnsi="Arial" w:cs="Arial"/>
                <w:b/>
                <w:bCs/>
                <w:color w:val="000000"/>
                <w:sz w:val="16"/>
                <w:szCs w:val="16"/>
                <w:lang w:val="en-AU" w:eastAsia="en-AU"/>
              </w:rPr>
            </w:pPr>
            <w:r w:rsidRPr="000B2893">
              <w:rPr>
                <w:rFonts w:ascii="Arial" w:hAnsi="Arial" w:cs="Arial"/>
                <w:b/>
                <w:bCs/>
                <w:color w:val="000000"/>
                <w:sz w:val="16"/>
                <w:szCs w:val="16"/>
                <w:lang w:val="en-AU" w:eastAsia="en-AU"/>
              </w:rPr>
              <w:t>35%</w:t>
            </w:r>
          </w:p>
        </w:tc>
        <w:tc>
          <w:tcPr>
            <w:tcW w:w="663" w:type="dxa"/>
            <w:tcBorders>
              <w:top w:val="nil"/>
              <w:left w:val="nil"/>
              <w:bottom w:val="double" w:sz="6" w:space="0" w:color="auto"/>
              <w:right w:val="nil"/>
            </w:tcBorders>
            <w:shd w:val="clear" w:color="auto" w:fill="auto"/>
            <w:noWrap/>
            <w:vAlign w:val="center"/>
          </w:tcPr>
          <w:p w14:paraId="27C3F23C" w14:textId="77777777" w:rsidR="000B2893" w:rsidRPr="000B2893" w:rsidRDefault="000B2893">
            <w:pPr>
              <w:spacing w:before="0" w:after="0"/>
              <w:jc w:val="center"/>
              <w:rPr>
                <w:rFonts w:ascii="Arial" w:hAnsi="Arial" w:cs="Arial"/>
                <w:b/>
                <w:bCs/>
                <w:color w:val="000000"/>
                <w:sz w:val="16"/>
                <w:szCs w:val="16"/>
                <w:lang w:val="en-AU" w:eastAsia="en-AU"/>
              </w:rPr>
            </w:pPr>
            <w:r w:rsidRPr="000B2893">
              <w:rPr>
                <w:rFonts w:ascii="Arial" w:hAnsi="Arial" w:cs="Arial"/>
                <w:b/>
                <w:bCs/>
                <w:color w:val="000000"/>
                <w:sz w:val="16"/>
                <w:szCs w:val="16"/>
                <w:lang w:val="en-AU" w:eastAsia="en-AU"/>
              </w:rPr>
              <w:t>38%</w:t>
            </w:r>
          </w:p>
        </w:tc>
        <w:tc>
          <w:tcPr>
            <w:tcW w:w="663" w:type="dxa"/>
            <w:tcBorders>
              <w:top w:val="nil"/>
              <w:left w:val="single" w:sz="4" w:space="0" w:color="auto"/>
              <w:bottom w:val="double" w:sz="6" w:space="0" w:color="auto"/>
              <w:right w:val="single" w:sz="4" w:space="0" w:color="D9D9D9"/>
            </w:tcBorders>
            <w:shd w:val="clear" w:color="auto" w:fill="auto"/>
            <w:noWrap/>
            <w:vAlign w:val="center"/>
          </w:tcPr>
          <w:p w14:paraId="2330A71D" w14:textId="77777777" w:rsidR="000B2893" w:rsidRPr="000B2893" w:rsidRDefault="000B2893">
            <w:pPr>
              <w:spacing w:before="0" w:after="0"/>
              <w:jc w:val="center"/>
              <w:rPr>
                <w:rFonts w:ascii="Arial" w:hAnsi="Arial" w:cs="Arial"/>
                <w:b/>
                <w:bCs/>
                <w:color w:val="000000"/>
                <w:sz w:val="16"/>
                <w:szCs w:val="16"/>
                <w:lang w:val="en-AU" w:eastAsia="en-AU"/>
              </w:rPr>
            </w:pPr>
            <w:r w:rsidRPr="000B2893">
              <w:rPr>
                <w:rFonts w:ascii="Arial" w:hAnsi="Arial" w:cs="Arial"/>
                <w:b/>
                <w:bCs/>
                <w:color w:val="000000"/>
                <w:sz w:val="16"/>
                <w:szCs w:val="16"/>
                <w:lang w:val="en-AU" w:eastAsia="en-AU"/>
              </w:rPr>
              <w:t>37%</w:t>
            </w:r>
          </w:p>
        </w:tc>
        <w:tc>
          <w:tcPr>
            <w:tcW w:w="663" w:type="dxa"/>
            <w:tcBorders>
              <w:top w:val="nil"/>
              <w:left w:val="nil"/>
              <w:bottom w:val="double" w:sz="6" w:space="0" w:color="auto"/>
              <w:right w:val="single" w:sz="4" w:space="0" w:color="D9D9D9"/>
            </w:tcBorders>
            <w:shd w:val="clear" w:color="auto" w:fill="auto"/>
            <w:noWrap/>
            <w:vAlign w:val="center"/>
          </w:tcPr>
          <w:p w14:paraId="1C87C9AC" w14:textId="77777777" w:rsidR="000B2893" w:rsidRPr="000B2893" w:rsidRDefault="000B2893">
            <w:pPr>
              <w:spacing w:before="0" w:after="0"/>
              <w:jc w:val="center"/>
              <w:rPr>
                <w:rFonts w:ascii="Arial" w:hAnsi="Arial" w:cs="Arial"/>
                <w:b/>
                <w:bCs/>
                <w:color w:val="000000"/>
                <w:sz w:val="16"/>
                <w:szCs w:val="16"/>
                <w:lang w:val="en-AU" w:eastAsia="en-AU"/>
              </w:rPr>
            </w:pPr>
            <w:r w:rsidRPr="000B2893">
              <w:rPr>
                <w:rFonts w:ascii="Arial" w:hAnsi="Arial" w:cs="Arial"/>
                <w:b/>
                <w:bCs/>
                <w:color w:val="000000"/>
                <w:sz w:val="16"/>
                <w:szCs w:val="16"/>
                <w:lang w:val="en-AU" w:eastAsia="en-AU"/>
              </w:rPr>
              <w:t>34%</w:t>
            </w:r>
          </w:p>
        </w:tc>
        <w:tc>
          <w:tcPr>
            <w:tcW w:w="663" w:type="dxa"/>
            <w:tcBorders>
              <w:top w:val="nil"/>
              <w:left w:val="nil"/>
              <w:bottom w:val="double" w:sz="6" w:space="0" w:color="auto"/>
              <w:right w:val="single" w:sz="4" w:space="0" w:color="D9D9D9"/>
            </w:tcBorders>
            <w:shd w:val="clear" w:color="auto" w:fill="auto"/>
            <w:noWrap/>
            <w:vAlign w:val="center"/>
          </w:tcPr>
          <w:p w14:paraId="20507F90" w14:textId="77777777" w:rsidR="000B2893" w:rsidRPr="000B2893" w:rsidRDefault="000B2893">
            <w:pPr>
              <w:spacing w:before="0" w:after="0"/>
              <w:jc w:val="center"/>
              <w:rPr>
                <w:rFonts w:ascii="Arial" w:hAnsi="Arial" w:cs="Arial"/>
                <w:b/>
                <w:bCs/>
                <w:color w:val="000000"/>
                <w:sz w:val="16"/>
                <w:szCs w:val="16"/>
                <w:lang w:val="en-AU" w:eastAsia="en-AU"/>
              </w:rPr>
            </w:pPr>
            <w:r w:rsidRPr="000B2893">
              <w:rPr>
                <w:rFonts w:ascii="Arial" w:hAnsi="Arial" w:cs="Arial"/>
                <w:b/>
                <w:bCs/>
                <w:color w:val="000000"/>
                <w:sz w:val="16"/>
                <w:szCs w:val="16"/>
                <w:lang w:val="en-AU" w:eastAsia="en-AU"/>
              </w:rPr>
              <w:t>31%</w:t>
            </w:r>
          </w:p>
        </w:tc>
        <w:tc>
          <w:tcPr>
            <w:tcW w:w="663" w:type="dxa"/>
            <w:tcBorders>
              <w:top w:val="nil"/>
              <w:left w:val="nil"/>
              <w:bottom w:val="double" w:sz="6" w:space="0" w:color="auto"/>
              <w:right w:val="single" w:sz="4" w:space="0" w:color="auto"/>
            </w:tcBorders>
            <w:shd w:val="clear" w:color="auto" w:fill="auto"/>
            <w:noWrap/>
            <w:vAlign w:val="center"/>
          </w:tcPr>
          <w:p w14:paraId="4B3A7401" w14:textId="77777777" w:rsidR="000B2893" w:rsidRPr="000B2893" w:rsidRDefault="000B2893">
            <w:pPr>
              <w:spacing w:before="0" w:after="0"/>
              <w:jc w:val="center"/>
              <w:rPr>
                <w:rFonts w:ascii="Arial" w:hAnsi="Arial" w:cs="Arial"/>
                <w:b/>
                <w:bCs/>
                <w:color w:val="000000"/>
                <w:sz w:val="16"/>
                <w:szCs w:val="16"/>
                <w:lang w:val="en-AU" w:eastAsia="en-AU"/>
              </w:rPr>
            </w:pPr>
            <w:r w:rsidRPr="000B2893">
              <w:rPr>
                <w:rFonts w:ascii="Arial" w:hAnsi="Arial" w:cs="Arial"/>
                <w:b/>
                <w:bCs/>
                <w:color w:val="000000"/>
                <w:sz w:val="16"/>
                <w:szCs w:val="16"/>
                <w:lang w:val="en-AU" w:eastAsia="en-AU"/>
              </w:rPr>
              <w:t>30%</w:t>
            </w:r>
          </w:p>
        </w:tc>
        <w:tc>
          <w:tcPr>
            <w:tcW w:w="663" w:type="dxa"/>
            <w:tcBorders>
              <w:top w:val="nil"/>
              <w:left w:val="nil"/>
              <w:bottom w:val="double" w:sz="6" w:space="0" w:color="auto"/>
              <w:right w:val="single" w:sz="4" w:space="0" w:color="D9D9D9"/>
            </w:tcBorders>
            <w:shd w:val="clear" w:color="auto" w:fill="auto"/>
            <w:noWrap/>
            <w:vAlign w:val="center"/>
          </w:tcPr>
          <w:p w14:paraId="1C812926" w14:textId="77777777" w:rsidR="000B2893" w:rsidRPr="000B2893" w:rsidRDefault="000B2893">
            <w:pPr>
              <w:spacing w:before="0" w:after="0"/>
              <w:jc w:val="center"/>
              <w:rPr>
                <w:rFonts w:ascii="Arial" w:hAnsi="Arial" w:cs="Arial"/>
                <w:b/>
                <w:bCs/>
                <w:color w:val="000000"/>
                <w:sz w:val="16"/>
                <w:szCs w:val="16"/>
                <w:lang w:val="en-AU" w:eastAsia="en-AU"/>
              </w:rPr>
            </w:pPr>
            <w:r w:rsidRPr="000B2893">
              <w:rPr>
                <w:rFonts w:ascii="Arial" w:hAnsi="Arial" w:cs="Arial"/>
                <w:b/>
                <w:bCs/>
                <w:color w:val="000000"/>
                <w:sz w:val="16"/>
                <w:szCs w:val="16"/>
                <w:lang w:val="en-AU" w:eastAsia="en-AU"/>
              </w:rPr>
              <w:t>27%</w:t>
            </w:r>
          </w:p>
        </w:tc>
        <w:tc>
          <w:tcPr>
            <w:tcW w:w="663" w:type="dxa"/>
            <w:tcBorders>
              <w:top w:val="nil"/>
              <w:left w:val="nil"/>
              <w:bottom w:val="double" w:sz="6" w:space="0" w:color="auto"/>
              <w:right w:val="single" w:sz="4" w:space="0" w:color="D9D9D9"/>
            </w:tcBorders>
            <w:shd w:val="clear" w:color="auto" w:fill="auto"/>
            <w:noWrap/>
            <w:vAlign w:val="center"/>
          </w:tcPr>
          <w:p w14:paraId="22146807" w14:textId="77777777" w:rsidR="000B2893" w:rsidRPr="000B2893" w:rsidRDefault="000B2893">
            <w:pPr>
              <w:spacing w:before="0" w:after="0"/>
              <w:jc w:val="center"/>
              <w:rPr>
                <w:rFonts w:ascii="Arial" w:hAnsi="Arial" w:cs="Arial"/>
                <w:b/>
                <w:bCs/>
                <w:color w:val="000000"/>
                <w:sz w:val="16"/>
                <w:szCs w:val="16"/>
                <w:lang w:val="en-AU" w:eastAsia="en-AU"/>
              </w:rPr>
            </w:pPr>
            <w:r w:rsidRPr="000B2893">
              <w:rPr>
                <w:rFonts w:ascii="Arial" w:hAnsi="Arial" w:cs="Arial"/>
                <w:b/>
                <w:bCs/>
                <w:color w:val="000000"/>
                <w:sz w:val="16"/>
                <w:szCs w:val="16"/>
                <w:lang w:val="en-AU" w:eastAsia="en-AU"/>
              </w:rPr>
              <w:t>28%</w:t>
            </w:r>
          </w:p>
        </w:tc>
        <w:tc>
          <w:tcPr>
            <w:tcW w:w="663" w:type="dxa"/>
            <w:tcBorders>
              <w:top w:val="nil"/>
              <w:left w:val="nil"/>
              <w:bottom w:val="double" w:sz="6" w:space="0" w:color="auto"/>
              <w:right w:val="double" w:sz="6" w:space="0" w:color="auto"/>
            </w:tcBorders>
            <w:shd w:val="clear" w:color="auto" w:fill="auto"/>
            <w:noWrap/>
            <w:vAlign w:val="center"/>
          </w:tcPr>
          <w:p w14:paraId="03E7AA7D" w14:textId="77777777" w:rsidR="000B2893" w:rsidRPr="000B2893" w:rsidRDefault="000B2893">
            <w:pPr>
              <w:spacing w:before="0" w:after="0"/>
              <w:jc w:val="center"/>
              <w:rPr>
                <w:rFonts w:ascii="Arial" w:hAnsi="Arial" w:cs="Arial"/>
                <w:b/>
                <w:bCs/>
                <w:color w:val="000000"/>
                <w:sz w:val="16"/>
                <w:szCs w:val="16"/>
                <w:lang w:val="en-AU" w:eastAsia="en-AU"/>
              </w:rPr>
            </w:pPr>
            <w:r w:rsidRPr="000B2893">
              <w:rPr>
                <w:rFonts w:ascii="Arial" w:hAnsi="Arial" w:cs="Arial"/>
                <w:b/>
                <w:bCs/>
                <w:color w:val="000000"/>
                <w:sz w:val="16"/>
                <w:szCs w:val="16"/>
                <w:lang w:val="en-AU" w:eastAsia="en-AU"/>
              </w:rPr>
              <w:t>23%</w:t>
            </w:r>
          </w:p>
        </w:tc>
      </w:tr>
    </w:tbl>
    <w:p w14:paraId="114B4F82" w14:textId="77777777" w:rsidR="00544F42" w:rsidRPr="000B2893" w:rsidRDefault="00544F42" w:rsidP="00425948">
      <w:pPr>
        <w:pStyle w:val="Para"/>
        <w:spacing w:line="280" w:lineRule="exact"/>
        <w:ind w:left="1440"/>
        <w:rPr>
          <w:sz w:val="20"/>
          <w:lang w:val="en-AU"/>
        </w:rPr>
      </w:pPr>
      <w:r w:rsidRPr="000B2893">
        <w:rPr>
          <w:sz w:val="20"/>
          <w:lang w:val="en-AU"/>
        </w:rPr>
        <w:t>Base: Total respondents, 2014 (n=1,861); 2007 (n=2,061); 2001 (n=2,006); 1996 (n=2,000)</w:t>
      </w:r>
    </w:p>
    <w:p w14:paraId="1135E8F9" w14:textId="77777777" w:rsidR="00544F42" w:rsidRPr="000B2893" w:rsidRDefault="00544F42" w:rsidP="00425948">
      <w:pPr>
        <w:pStyle w:val="Para"/>
        <w:spacing w:line="280" w:lineRule="exact"/>
        <w:ind w:left="1440"/>
        <w:rPr>
          <w:sz w:val="20"/>
          <w:lang w:val="en-AU"/>
        </w:rPr>
      </w:pPr>
      <w:r w:rsidRPr="000B2893">
        <w:rPr>
          <w:sz w:val="20"/>
          <w:lang w:val="en-AU"/>
        </w:rPr>
        <w:t>* Small sample size</w:t>
      </w:r>
    </w:p>
    <w:p w14:paraId="5C375B84" w14:textId="77777777" w:rsidR="00133DFA" w:rsidRPr="00245A3A" w:rsidRDefault="00226F15" w:rsidP="004A3E94">
      <w:pPr>
        <w:pStyle w:val="Para"/>
        <w:spacing w:line="280" w:lineRule="exact"/>
        <w:ind w:left="1440"/>
        <w:rPr>
          <w:highlight w:val="yellow"/>
          <w:lang w:val="en-AU"/>
        </w:rPr>
      </w:pPr>
      <w:r w:rsidRPr="000B2893">
        <w:rPr>
          <w:sz w:val="20"/>
          <w:lang w:val="en-AU"/>
        </w:rPr>
        <w:t>1. 2007 and 2001 totals for Country VIC are not directly comparable as they included just 4 regional cities and a small sample of LPG areas.</w:t>
      </w:r>
    </w:p>
    <w:p w14:paraId="52BEC698" w14:textId="77777777" w:rsidR="007A2C2F" w:rsidRPr="004A3E94" w:rsidRDefault="00926974" w:rsidP="00133DFA">
      <w:pPr>
        <w:pStyle w:val="Para"/>
        <w:rPr>
          <w:lang w:val="en-AU"/>
        </w:rPr>
      </w:pPr>
      <w:r w:rsidRPr="00245A3A">
        <w:rPr>
          <w:highlight w:val="yellow"/>
          <w:lang w:val="en-AU"/>
        </w:rPr>
        <w:br w:type="page"/>
      </w:r>
      <w:r w:rsidR="00A0706D" w:rsidRPr="004A3E94">
        <w:rPr>
          <w:lang w:val="en-AU"/>
        </w:rPr>
        <w:lastRenderedPageBreak/>
        <w:t>Keeping in mind the time differences</w:t>
      </w:r>
      <w:r w:rsidR="00133DFA" w:rsidRPr="004A3E94">
        <w:rPr>
          <w:lang w:val="en-AU"/>
        </w:rPr>
        <w:t xml:space="preserve">, analysis </w:t>
      </w:r>
      <w:r w:rsidR="00A0706D" w:rsidRPr="004A3E94">
        <w:rPr>
          <w:lang w:val="en-AU"/>
        </w:rPr>
        <w:t>has been undertaken of</w:t>
      </w:r>
      <w:r w:rsidR="00133DFA" w:rsidRPr="004A3E94">
        <w:rPr>
          <w:lang w:val="en-AU"/>
        </w:rPr>
        <w:t xml:space="preserve"> those </w:t>
      </w:r>
      <w:r w:rsidR="00A0706D" w:rsidRPr="004A3E94">
        <w:rPr>
          <w:lang w:val="en-AU"/>
        </w:rPr>
        <w:t>reporting receiving</w:t>
      </w:r>
      <w:r w:rsidR="00133DFA" w:rsidRPr="004A3E94">
        <w:rPr>
          <w:lang w:val="en-AU"/>
        </w:rPr>
        <w:t xml:space="preserve"> concessions in </w:t>
      </w:r>
      <w:r w:rsidR="00A0706D" w:rsidRPr="004A3E94">
        <w:rPr>
          <w:lang w:val="en-AU"/>
        </w:rPr>
        <w:t xml:space="preserve">the telephone survey </w:t>
      </w:r>
      <w:r w:rsidR="00133DFA" w:rsidRPr="004A3E94">
        <w:rPr>
          <w:lang w:val="en-AU"/>
        </w:rPr>
        <w:t>by those that actually did receive a concession on their bill in 20</w:t>
      </w:r>
      <w:r w:rsidR="00E831A3" w:rsidRPr="004A3E94">
        <w:rPr>
          <w:lang w:val="en-AU"/>
        </w:rPr>
        <w:t>14</w:t>
      </w:r>
      <w:r w:rsidR="00133DFA" w:rsidRPr="004A3E94">
        <w:rPr>
          <w:lang w:val="en-AU"/>
        </w:rPr>
        <w:t xml:space="preserve"> (for gas</w:t>
      </w:r>
      <w:r w:rsidR="00226F15" w:rsidRPr="004A3E94">
        <w:rPr>
          <w:lang w:val="en-AU"/>
        </w:rPr>
        <w:t>,</w:t>
      </w:r>
      <w:r w:rsidR="00133DFA" w:rsidRPr="004A3E94">
        <w:rPr>
          <w:lang w:val="en-AU"/>
        </w:rPr>
        <w:t xml:space="preserve"> electricity and water bills) and </w:t>
      </w:r>
      <w:r w:rsidR="00691EAE" w:rsidRPr="004A3E94">
        <w:rPr>
          <w:lang w:val="en-AU"/>
        </w:rPr>
        <w:t>20</w:t>
      </w:r>
      <w:r w:rsidR="00E831A3" w:rsidRPr="004A3E94">
        <w:rPr>
          <w:lang w:val="en-AU"/>
        </w:rPr>
        <w:t>13/14</w:t>
      </w:r>
      <w:r w:rsidR="00133DFA" w:rsidRPr="004A3E94">
        <w:rPr>
          <w:lang w:val="en-AU"/>
        </w:rPr>
        <w:t xml:space="preserve"> (for council rate bills) </w:t>
      </w:r>
      <w:r w:rsidR="00A0706D" w:rsidRPr="004A3E94">
        <w:rPr>
          <w:lang w:val="en-AU"/>
        </w:rPr>
        <w:t>as indicated by the supplier data received</w:t>
      </w:r>
      <w:r w:rsidR="0007508A" w:rsidRPr="004A3E94">
        <w:rPr>
          <w:lang w:val="en-AU"/>
        </w:rPr>
        <w:t xml:space="preserve"> (see Table 7.1.2 overleaf)</w:t>
      </w:r>
      <w:r w:rsidR="00133DFA" w:rsidRPr="004A3E94">
        <w:rPr>
          <w:lang w:val="en-AU"/>
        </w:rPr>
        <w:t xml:space="preserve">. </w:t>
      </w:r>
    </w:p>
    <w:p w14:paraId="7BD5A7C8" w14:textId="77777777" w:rsidR="007A2C2F" w:rsidRPr="00245A3A" w:rsidRDefault="007A2C2F" w:rsidP="00133DFA">
      <w:pPr>
        <w:pStyle w:val="Para"/>
        <w:rPr>
          <w:highlight w:val="yellow"/>
          <w:lang w:val="en-AU"/>
        </w:rPr>
      </w:pPr>
    </w:p>
    <w:p w14:paraId="4E929971" w14:textId="77777777" w:rsidR="007A2C2F" w:rsidRPr="00970088" w:rsidRDefault="00E831A3" w:rsidP="00133DFA">
      <w:pPr>
        <w:pStyle w:val="Para"/>
        <w:rPr>
          <w:lang w:val="en-AU"/>
        </w:rPr>
      </w:pPr>
      <w:r w:rsidRPr="004A3E94">
        <w:rPr>
          <w:lang w:val="en-AU"/>
        </w:rPr>
        <w:t>Discrepancies between those claiming to have received a concession and those that actually did receive a concession were substantially less prevalent than in the 2007 survey</w:t>
      </w:r>
      <w:r w:rsidRPr="00970088">
        <w:rPr>
          <w:lang w:val="en-AU"/>
        </w:rPr>
        <w:t xml:space="preserve">.  In 2014, 97% of those </w:t>
      </w:r>
      <w:r w:rsidR="00A0706D" w:rsidRPr="00970088">
        <w:rPr>
          <w:lang w:val="en-AU"/>
        </w:rPr>
        <w:t>reporting receiving</w:t>
      </w:r>
      <w:r w:rsidRPr="00970088">
        <w:rPr>
          <w:lang w:val="en-AU"/>
        </w:rPr>
        <w:t xml:space="preserve"> a concession on their water bill actually received this concession (compared with 82% in 2007)</w:t>
      </w:r>
      <w:r w:rsidR="00864017" w:rsidRPr="00970088">
        <w:rPr>
          <w:lang w:val="en-AU"/>
        </w:rPr>
        <w:t xml:space="preserve">.  For council rates the proportion </w:t>
      </w:r>
      <w:r w:rsidR="00A0706D" w:rsidRPr="00970088">
        <w:rPr>
          <w:lang w:val="en-AU"/>
        </w:rPr>
        <w:t>‘</w:t>
      </w:r>
      <w:r w:rsidR="00864017" w:rsidRPr="00970088">
        <w:rPr>
          <w:lang w:val="en-AU"/>
        </w:rPr>
        <w:t>correctly</w:t>
      </w:r>
      <w:r w:rsidR="00A0706D" w:rsidRPr="00970088">
        <w:rPr>
          <w:lang w:val="en-AU"/>
        </w:rPr>
        <w:t>’</w:t>
      </w:r>
      <w:r w:rsidR="00864017" w:rsidRPr="00970088">
        <w:rPr>
          <w:lang w:val="en-AU"/>
        </w:rPr>
        <w:t xml:space="preserve"> </w:t>
      </w:r>
      <w:r w:rsidR="00A0706D" w:rsidRPr="00970088">
        <w:rPr>
          <w:lang w:val="en-AU"/>
        </w:rPr>
        <w:t>reporting receiving</w:t>
      </w:r>
      <w:r w:rsidR="00864017" w:rsidRPr="00970088">
        <w:rPr>
          <w:lang w:val="en-AU"/>
        </w:rPr>
        <w:t xml:space="preserve"> a concession was 9</w:t>
      </w:r>
      <w:r w:rsidR="00970088" w:rsidRPr="00970088">
        <w:rPr>
          <w:lang w:val="en-AU"/>
        </w:rPr>
        <w:t>4</w:t>
      </w:r>
      <w:r w:rsidR="00864017" w:rsidRPr="00970088">
        <w:rPr>
          <w:lang w:val="en-AU"/>
        </w:rPr>
        <w:t xml:space="preserve">% (76% in 2007), for electricity 90% (78% in 2007) and gas 88% (58% in 2007).   </w:t>
      </w:r>
    </w:p>
    <w:p w14:paraId="69157291" w14:textId="77777777" w:rsidR="007A2C2F" w:rsidRPr="00245A3A" w:rsidRDefault="007A2C2F" w:rsidP="00133DFA">
      <w:pPr>
        <w:pStyle w:val="Para"/>
        <w:rPr>
          <w:highlight w:val="yellow"/>
          <w:lang w:val="en-AU"/>
        </w:rPr>
      </w:pPr>
    </w:p>
    <w:p w14:paraId="76D921CE" w14:textId="77777777" w:rsidR="00864017" w:rsidRPr="00970088" w:rsidRDefault="00864017" w:rsidP="00133DFA">
      <w:pPr>
        <w:pStyle w:val="Para"/>
        <w:rPr>
          <w:lang w:val="en-AU"/>
        </w:rPr>
      </w:pPr>
      <w:r w:rsidRPr="00970088">
        <w:rPr>
          <w:lang w:val="en-AU"/>
        </w:rPr>
        <w:t xml:space="preserve">The proportion of respondents </w:t>
      </w:r>
      <w:r w:rsidR="00A0706D" w:rsidRPr="00970088">
        <w:rPr>
          <w:lang w:val="en-AU"/>
        </w:rPr>
        <w:t>‘</w:t>
      </w:r>
      <w:r w:rsidRPr="00970088">
        <w:rPr>
          <w:lang w:val="en-AU"/>
        </w:rPr>
        <w:t xml:space="preserve">incorrectly </w:t>
      </w:r>
      <w:r w:rsidR="00A0706D" w:rsidRPr="00970088">
        <w:rPr>
          <w:lang w:val="en-AU"/>
        </w:rPr>
        <w:t>reporting’</w:t>
      </w:r>
      <w:r w:rsidRPr="00970088">
        <w:rPr>
          <w:lang w:val="en-AU"/>
        </w:rPr>
        <w:t xml:space="preserve"> that a concession </w:t>
      </w:r>
      <w:r w:rsidRPr="00970088">
        <w:rPr>
          <w:u w:val="single"/>
          <w:lang w:val="en-AU"/>
        </w:rPr>
        <w:t>was not</w:t>
      </w:r>
      <w:r w:rsidRPr="00970088">
        <w:rPr>
          <w:lang w:val="en-AU"/>
        </w:rPr>
        <w:t xml:space="preserve"> claimed reduced for electricity (9%, compared with 13% in 2007) and </w:t>
      </w:r>
      <w:r w:rsidR="000C35F2" w:rsidRPr="00970088">
        <w:rPr>
          <w:lang w:val="en-AU"/>
        </w:rPr>
        <w:t xml:space="preserve">water (6%, compared with 20% in 2007), remained steady for gas (9% in both years) and increased in </w:t>
      </w:r>
      <w:r w:rsidR="00AC77D3" w:rsidRPr="00970088">
        <w:rPr>
          <w:lang w:val="en-AU"/>
        </w:rPr>
        <w:t>relation</w:t>
      </w:r>
      <w:r w:rsidR="000C35F2" w:rsidRPr="00970088">
        <w:rPr>
          <w:lang w:val="en-AU"/>
        </w:rPr>
        <w:t xml:space="preserve"> to council rates (8%, compared with 5% in 2007.</w:t>
      </w:r>
    </w:p>
    <w:p w14:paraId="02F2C2B7" w14:textId="77777777" w:rsidR="007A2C2F" w:rsidRPr="00245A3A" w:rsidRDefault="007A2C2F" w:rsidP="00133DFA">
      <w:pPr>
        <w:pStyle w:val="Para"/>
        <w:rPr>
          <w:highlight w:val="yellow"/>
          <w:lang w:val="en-AU"/>
        </w:rPr>
      </w:pPr>
    </w:p>
    <w:p w14:paraId="3624A918" w14:textId="77777777" w:rsidR="007A2C2F" w:rsidRPr="00970088" w:rsidRDefault="000C35F2" w:rsidP="00133DFA">
      <w:pPr>
        <w:pStyle w:val="Para"/>
        <w:rPr>
          <w:lang w:val="en-AU"/>
        </w:rPr>
      </w:pPr>
      <w:r w:rsidRPr="00970088">
        <w:rPr>
          <w:lang w:val="en-AU"/>
        </w:rPr>
        <w:t>R</w:t>
      </w:r>
      <w:r w:rsidR="007A2C2F" w:rsidRPr="00970088">
        <w:rPr>
          <w:lang w:val="en-AU"/>
        </w:rPr>
        <w:t xml:space="preserve">espondents who </w:t>
      </w:r>
      <w:r w:rsidR="00A0706D" w:rsidRPr="00970088">
        <w:rPr>
          <w:lang w:val="en-AU"/>
        </w:rPr>
        <w:t xml:space="preserve">in the telephone survey </w:t>
      </w:r>
      <w:r w:rsidR="007A2C2F" w:rsidRPr="00970088">
        <w:rPr>
          <w:lang w:val="en-AU"/>
        </w:rPr>
        <w:t>were unable to say whether or not they received a particular concession</w:t>
      </w:r>
      <w:r w:rsidRPr="00970088">
        <w:rPr>
          <w:lang w:val="en-AU"/>
        </w:rPr>
        <w:t xml:space="preserve"> </w:t>
      </w:r>
      <w:r w:rsidR="00A0706D" w:rsidRPr="00970088">
        <w:rPr>
          <w:lang w:val="en-AU"/>
        </w:rPr>
        <w:t>were generally shown by the supplier data to be</w:t>
      </w:r>
      <w:r w:rsidRPr="00970088">
        <w:rPr>
          <w:lang w:val="en-AU"/>
        </w:rPr>
        <w:t xml:space="preserve"> actually receiving the concession (Electricity – </w:t>
      </w:r>
      <w:r w:rsidR="00970088" w:rsidRPr="00970088">
        <w:rPr>
          <w:lang w:val="en-AU"/>
        </w:rPr>
        <w:t>71</w:t>
      </w:r>
      <w:r w:rsidRPr="00970088">
        <w:rPr>
          <w:lang w:val="en-AU"/>
        </w:rPr>
        <w:t>%; Gas – 7</w:t>
      </w:r>
      <w:r w:rsidR="00970088" w:rsidRPr="00970088">
        <w:rPr>
          <w:lang w:val="en-AU"/>
        </w:rPr>
        <w:t>8</w:t>
      </w:r>
      <w:r w:rsidRPr="00970088">
        <w:rPr>
          <w:lang w:val="en-AU"/>
        </w:rPr>
        <w:t xml:space="preserve">%; </w:t>
      </w:r>
      <w:r w:rsidR="003825B2" w:rsidRPr="00970088">
        <w:rPr>
          <w:lang w:val="en-AU"/>
        </w:rPr>
        <w:t xml:space="preserve">Water </w:t>
      </w:r>
      <w:r w:rsidRPr="00970088">
        <w:rPr>
          <w:lang w:val="en-AU"/>
        </w:rPr>
        <w:t>– 6</w:t>
      </w:r>
      <w:r w:rsidR="00970088" w:rsidRPr="00970088">
        <w:rPr>
          <w:lang w:val="en-AU"/>
        </w:rPr>
        <w:t>6</w:t>
      </w:r>
      <w:r w:rsidRPr="00970088">
        <w:rPr>
          <w:lang w:val="en-AU"/>
        </w:rPr>
        <w:t>%; Council – 73%.).</w:t>
      </w:r>
    </w:p>
    <w:p w14:paraId="3777C38E" w14:textId="77777777" w:rsidR="00072B63" w:rsidRPr="00245A3A" w:rsidRDefault="00072B63" w:rsidP="00133DFA">
      <w:pPr>
        <w:pStyle w:val="Para"/>
        <w:rPr>
          <w:highlight w:val="yellow"/>
          <w:lang w:val="en-AU"/>
        </w:rPr>
      </w:pPr>
    </w:p>
    <w:p w14:paraId="0895F428" w14:textId="77777777" w:rsidR="00133DFA" w:rsidRPr="004A3E94" w:rsidRDefault="00072B63" w:rsidP="00133DFA">
      <w:pPr>
        <w:pStyle w:val="Para"/>
        <w:rPr>
          <w:lang w:val="en-AU"/>
        </w:rPr>
      </w:pPr>
      <w:r w:rsidRPr="004A3E94">
        <w:rPr>
          <w:lang w:val="en-AU"/>
        </w:rPr>
        <w:t>It should also be noted that for energy and water bills, a household can be entitled to a D</w:t>
      </w:r>
      <w:r w:rsidR="00A0706D" w:rsidRPr="004A3E94">
        <w:rPr>
          <w:lang w:val="en-AU"/>
        </w:rPr>
        <w:t>H</w:t>
      </w:r>
      <w:r w:rsidRPr="004A3E94">
        <w:rPr>
          <w:lang w:val="en-AU"/>
        </w:rPr>
        <w:t>HS concession on one or more of the bills they pay within a 12 month period and not be entitled to a D</w:t>
      </w:r>
      <w:r w:rsidR="00A0706D" w:rsidRPr="004A3E94">
        <w:rPr>
          <w:lang w:val="en-AU"/>
        </w:rPr>
        <w:t>H</w:t>
      </w:r>
      <w:r w:rsidRPr="004A3E94">
        <w:rPr>
          <w:lang w:val="en-AU"/>
        </w:rPr>
        <w:t>HS concession on the rest of the bills they pay in the same period.  In terms of billing data, a respondent receiving a D</w:t>
      </w:r>
      <w:r w:rsidR="00A0706D" w:rsidRPr="004A3E94">
        <w:rPr>
          <w:lang w:val="en-AU"/>
        </w:rPr>
        <w:t>H</w:t>
      </w:r>
      <w:r w:rsidRPr="004A3E94">
        <w:rPr>
          <w:lang w:val="en-AU"/>
        </w:rPr>
        <w:t xml:space="preserve">HS </w:t>
      </w:r>
      <w:r w:rsidR="00BB77E4" w:rsidRPr="004A3E94">
        <w:rPr>
          <w:lang w:val="en-AU"/>
        </w:rPr>
        <w:t>concession</w:t>
      </w:r>
      <w:r w:rsidRPr="004A3E94">
        <w:rPr>
          <w:lang w:val="en-AU"/>
        </w:rPr>
        <w:t xml:space="preserve"> on just one bill in a 12 month period would be classified as receiving a D</w:t>
      </w:r>
      <w:r w:rsidR="00A0706D" w:rsidRPr="004A3E94">
        <w:rPr>
          <w:lang w:val="en-AU"/>
        </w:rPr>
        <w:t>H</w:t>
      </w:r>
      <w:r w:rsidRPr="004A3E94">
        <w:rPr>
          <w:lang w:val="en-AU"/>
        </w:rPr>
        <w:t>HS concession.  Therefore, it is possible that discrep</w:t>
      </w:r>
      <w:r w:rsidR="00D63D23" w:rsidRPr="004A3E94">
        <w:rPr>
          <w:lang w:val="en-AU"/>
        </w:rPr>
        <w:t>a</w:t>
      </w:r>
      <w:r w:rsidRPr="004A3E94">
        <w:rPr>
          <w:lang w:val="en-AU"/>
        </w:rPr>
        <w:t xml:space="preserve">ncies can occur when comparing respondent survey information with supplier provided billing information.  </w:t>
      </w:r>
    </w:p>
    <w:p w14:paraId="7BC466A3" w14:textId="69A3F765" w:rsidR="00133DFA" w:rsidRPr="00970088" w:rsidRDefault="00E831A3" w:rsidP="00425948">
      <w:pPr>
        <w:pStyle w:val="Para"/>
        <w:spacing w:after="120"/>
        <w:jc w:val="center"/>
        <w:outlineLvl w:val="0"/>
        <w:rPr>
          <w:b/>
          <w:u w:val="single"/>
          <w:lang w:val="en-AU"/>
        </w:rPr>
      </w:pPr>
      <w:r w:rsidRPr="00245A3A">
        <w:rPr>
          <w:b/>
          <w:highlight w:val="yellow"/>
          <w:lang w:val="en-AU"/>
        </w:rPr>
        <w:br w:type="page"/>
      </w:r>
      <w:r w:rsidR="00133DFA" w:rsidRPr="00970088">
        <w:rPr>
          <w:b/>
          <w:lang w:val="en-AU"/>
        </w:rPr>
        <w:lastRenderedPageBreak/>
        <w:t xml:space="preserve">Table </w:t>
      </w:r>
      <w:r w:rsidR="001A2002" w:rsidRPr="00970088">
        <w:rPr>
          <w:b/>
          <w:lang w:val="en-AU"/>
        </w:rPr>
        <w:t>7</w:t>
      </w:r>
      <w:r w:rsidR="00133DFA" w:rsidRPr="00970088">
        <w:rPr>
          <w:b/>
          <w:lang w:val="en-AU"/>
        </w:rPr>
        <w:t>.</w:t>
      </w:r>
      <w:r w:rsidR="00CC4909" w:rsidRPr="00970088">
        <w:rPr>
          <w:b/>
          <w:lang w:val="en-AU"/>
        </w:rPr>
        <w:t>1</w:t>
      </w:r>
      <w:r w:rsidR="00133DFA" w:rsidRPr="00970088">
        <w:rPr>
          <w:b/>
          <w:lang w:val="en-AU"/>
        </w:rPr>
        <w:t xml:space="preserve">.2: </w:t>
      </w:r>
      <w:r w:rsidR="00B53C06" w:rsidRPr="00970088">
        <w:rPr>
          <w:b/>
          <w:u w:val="single"/>
          <w:lang w:val="en-AU"/>
        </w:rPr>
        <w:t>Comparison of Claimed D</w:t>
      </w:r>
      <w:r w:rsidR="00A0706D" w:rsidRPr="00970088">
        <w:rPr>
          <w:b/>
          <w:u w:val="single"/>
          <w:lang w:val="en-AU"/>
        </w:rPr>
        <w:t>H</w:t>
      </w:r>
      <w:r w:rsidR="00B53C06" w:rsidRPr="00970088">
        <w:rPr>
          <w:b/>
          <w:u w:val="single"/>
          <w:lang w:val="en-AU"/>
        </w:rPr>
        <w:t>HS Concession Receipt with Actual D</w:t>
      </w:r>
      <w:r w:rsidR="00A0706D" w:rsidRPr="00970088">
        <w:rPr>
          <w:b/>
          <w:u w:val="single"/>
          <w:lang w:val="en-AU"/>
        </w:rPr>
        <w:t>H</w:t>
      </w:r>
      <w:r w:rsidR="00B53C06" w:rsidRPr="00970088">
        <w:rPr>
          <w:b/>
          <w:u w:val="single"/>
          <w:lang w:val="en-AU"/>
        </w:rPr>
        <w:t>HS Concession Receipt</w:t>
      </w:r>
    </w:p>
    <w:tbl>
      <w:tblPr>
        <w:tblW w:w="13472" w:type="dxa"/>
        <w:jc w:val="center"/>
        <w:tblLook w:val="0000" w:firstRow="0" w:lastRow="0" w:firstColumn="0" w:lastColumn="0" w:noHBand="0" w:noVBand="0"/>
      </w:tblPr>
      <w:tblGrid>
        <w:gridCol w:w="2291"/>
        <w:gridCol w:w="1123"/>
        <w:gridCol w:w="1123"/>
        <w:gridCol w:w="1060"/>
        <w:gridCol w:w="1123"/>
        <w:gridCol w:w="1123"/>
        <w:gridCol w:w="1140"/>
        <w:gridCol w:w="1123"/>
        <w:gridCol w:w="1120"/>
        <w:gridCol w:w="1123"/>
        <w:gridCol w:w="1123"/>
      </w:tblGrid>
      <w:tr w:rsidR="004E3676" w:rsidRPr="00970088" w14:paraId="5AF4183F" w14:textId="77777777" w:rsidTr="00425948">
        <w:trPr>
          <w:trHeight w:val="240"/>
          <w:jc w:val="center"/>
        </w:trPr>
        <w:tc>
          <w:tcPr>
            <w:tcW w:w="2291" w:type="dxa"/>
            <w:vMerge w:val="restart"/>
            <w:tcBorders>
              <w:top w:val="double" w:sz="6" w:space="0" w:color="auto"/>
              <w:left w:val="double" w:sz="6" w:space="0" w:color="auto"/>
              <w:bottom w:val="single" w:sz="4" w:space="0" w:color="969696"/>
              <w:right w:val="nil"/>
            </w:tcBorders>
            <w:shd w:val="clear" w:color="auto" w:fill="auto"/>
            <w:vAlign w:val="center"/>
          </w:tcPr>
          <w:p w14:paraId="38A27FB0" w14:textId="77777777" w:rsidR="004E3676" w:rsidRPr="00970088" w:rsidRDefault="00C33CEC" w:rsidP="004E3676">
            <w:pPr>
              <w:spacing w:before="0" w:after="0"/>
              <w:rPr>
                <w:rFonts w:ascii="Arial" w:hAnsi="Arial" w:cs="Arial"/>
                <w:b/>
                <w:bCs/>
                <w:color w:val="000000"/>
                <w:sz w:val="16"/>
                <w:szCs w:val="16"/>
                <w:lang w:val="en-AU" w:eastAsia="en-AU"/>
              </w:rPr>
            </w:pPr>
            <w:r w:rsidRPr="00970088">
              <w:rPr>
                <w:rFonts w:ascii="Arial" w:hAnsi="Arial" w:cs="Arial"/>
                <w:b/>
                <w:bCs/>
                <w:color w:val="000000"/>
                <w:sz w:val="16"/>
                <w:szCs w:val="16"/>
                <w:lang w:val="en-AU" w:eastAsia="en-AU"/>
              </w:rPr>
              <w:t>Bill-payer</w:t>
            </w:r>
            <w:r w:rsidR="004E3676" w:rsidRPr="00970088">
              <w:rPr>
                <w:rFonts w:ascii="Arial" w:hAnsi="Arial" w:cs="Arial"/>
                <w:b/>
                <w:bCs/>
                <w:color w:val="000000"/>
                <w:sz w:val="16"/>
                <w:szCs w:val="16"/>
                <w:lang w:val="en-AU" w:eastAsia="en-AU"/>
              </w:rPr>
              <w:t>s</w:t>
            </w:r>
            <w:r w:rsidR="004E3676" w:rsidRPr="00970088">
              <w:rPr>
                <w:rFonts w:ascii="Arial" w:hAnsi="Arial" w:cs="Arial"/>
                <w:b/>
                <w:bCs/>
                <w:color w:val="000000"/>
                <w:sz w:val="16"/>
                <w:szCs w:val="16"/>
                <w:vertAlign w:val="superscript"/>
                <w:lang w:val="en-AU" w:eastAsia="en-AU"/>
              </w:rPr>
              <w:t>1</w:t>
            </w:r>
          </w:p>
        </w:tc>
        <w:tc>
          <w:tcPr>
            <w:tcW w:w="5552" w:type="dxa"/>
            <w:gridSpan w:val="5"/>
            <w:tcBorders>
              <w:top w:val="double" w:sz="6" w:space="0" w:color="auto"/>
              <w:left w:val="single" w:sz="4" w:space="0" w:color="auto"/>
              <w:bottom w:val="single" w:sz="4" w:space="0" w:color="969696"/>
              <w:right w:val="single" w:sz="4" w:space="0" w:color="000000"/>
            </w:tcBorders>
            <w:shd w:val="clear" w:color="auto" w:fill="auto"/>
            <w:noWrap/>
            <w:vAlign w:val="center"/>
          </w:tcPr>
          <w:p w14:paraId="276BFD6A" w14:textId="77777777" w:rsidR="004B2028" w:rsidRPr="004B2028" w:rsidRDefault="004B2028" w:rsidP="004E3676">
            <w:pPr>
              <w:spacing w:before="0" w:after="0"/>
              <w:jc w:val="center"/>
              <w:rPr>
                <w:rFonts w:ascii="Arial" w:hAnsi="Arial" w:cs="Arial"/>
                <w:b/>
                <w:bCs/>
                <w:color w:val="000000"/>
                <w:sz w:val="18"/>
                <w:szCs w:val="18"/>
                <w:lang w:val="en-AU" w:eastAsia="en-AU"/>
              </w:rPr>
            </w:pPr>
          </w:p>
          <w:p w14:paraId="4D09622C" w14:textId="77777777" w:rsidR="004E3676" w:rsidRPr="004B2028" w:rsidRDefault="004E3676" w:rsidP="004E3676">
            <w:pPr>
              <w:spacing w:before="0" w:after="0"/>
              <w:jc w:val="center"/>
              <w:rPr>
                <w:rFonts w:ascii="Arial" w:hAnsi="Arial" w:cs="Arial"/>
                <w:b/>
                <w:bCs/>
                <w:color w:val="000000"/>
                <w:sz w:val="18"/>
                <w:szCs w:val="18"/>
                <w:lang w:val="en-AU" w:eastAsia="en-AU"/>
              </w:rPr>
            </w:pPr>
            <w:r w:rsidRPr="004B2028">
              <w:rPr>
                <w:rFonts w:ascii="Arial" w:hAnsi="Arial" w:cs="Arial"/>
                <w:b/>
                <w:bCs/>
                <w:color w:val="000000"/>
                <w:sz w:val="18"/>
                <w:szCs w:val="18"/>
                <w:lang w:val="en-AU" w:eastAsia="en-AU"/>
              </w:rPr>
              <w:t xml:space="preserve">Electricity </w:t>
            </w:r>
            <w:r w:rsidR="00C33CEC" w:rsidRPr="004B2028">
              <w:rPr>
                <w:rFonts w:ascii="Arial" w:hAnsi="Arial" w:cs="Arial"/>
                <w:b/>
                <w:bCs/>
                <w:color w:val="000000"/>
                <w:sz w:val="18"/>
                <w:szCs w:val="18"/>
                <w:lang w:val="en-AU" w:eastAsia="en-AU"/>
              </w:rPr>
              <w:t>bill-payer</w:t>
            </w:r>
            <w:r w:rsidRPr="004B2028">
              <w:rPr>
                <w:rFonts w:ascii="Arial" w:hAnsi="Arial" w:cs="Arial"/>
                <w:b/>
                <w:bCs/>
                <w:color w:val="000000"/>
                <w:sz w:val="18"/>
                <w:szCs w:val="18"/>
                <w:lang w:val="en-AU" w:eastAsia="en-AU"/>
              </w:rPr>
              <w:t>s</w:t>
            </w:r>
          </w:p>
        </w:tc>
        <w:tc>
          <w:tcPr>
            <w:tcW w:w="5629" w:type="dxa"/>
            <w:gridSpan w:val="5"/>
            <w:tcBorders>
              <w:top w:val="double" w:sz="6" w:space="0" w:color="auto"/>
              <w:left w:val="nil"/>
              <w:bottom w:val="single" w:sz="4" w:space="0" w:color="969696"/>
              <w:right w:val="double" w:sz="6" w:space="0" w:color="000000"/>
            </w:tcBorders>
            <w:shd w:val="clear" w:color="auto" w:fill="auto"/>
            <w:noWrap/>
            <w:vAlign w:val="center"/>
          </w:tcPr>
          <w:p w14:paraId="74E58400" w14:textId="77777777" w:rsidR="004B2028" w:rsidRPr="004B2028" w:rsidRDefault="004B2028" w:rsidP="004E3676">
            <w:pPr>
              <w:spacing w:before="0" w:after="0"/>
              <w:jc w:val="center"/>
              <w:rPr>
                <w:rFonts w:ascii="Arial" w:hAnsi="Arial" w:cs="Arial"/>
                <w:b/>
                <w:bCs/>
                <w:color w:val="000000"/>
                <w:sz w:val="18"/>
                <w:szCs w:val="18"/>
                <w:lang w:val="en-AU" w:eastAsia="en-AU"/>
              </w:rPr>
            </w:pPr>
          </w:p>
          <w:p w14:paraId="7C0806A6" w14:textId="77777777" w:rsidR="004E3676" w:rsidRPr="004B2028" w:rsidRDefault="004E3676" w:rsidP="004E3676">
            <w:pPr>
              <w:spacing w:before="0" w:after="0"/>
              <w:jc w:val="center"/>
              <w:rPr>
                <w:rFonts w:ascii="Arial" w:hAnsi="Arial" w:cs="Arial"/>
                <w:b/>
                <w:bCs/>
                <w:color w:val="000000"/>
                <w:sz w:val="18"/>
                <w:szCs w:val="18"/>
                <w:lang w:val="en-AU" w:eastAsia="en-AU"/>
              </w:rPr>
            </w:pPr>
            <w:r w:rsidRPr="004B2028">
              <w:rPr>
                <w:rFonts w:ascii="Arial" w:hAnsi="Arial" w:cs="Arial"/>
                <w:b/>
                <w:bCs/>
                <w:color w:val="000000"/>
                <w:sz w:val="18"/>
                <w:szCs w:val="18"/>
                <w:lang w:val="en-AU" w:eastAsia="en-AU"/>
              </w:rPr>
              <w:t xml:space="preserve">Gas </w:t>
            </w:r>
            <w:r w:rsidR="00C33CEC" w:rsidRPr="004B2028">
              <w:rPr>
                <w:rFonts w:ascii="Arial" w:hAnsi="Arial" w:cs="Arial"/>
                <w:b/>
                <w:bCs/>
                <w:color w:val="000000"/>
                <w:sz w:val="18"/>
                <w:szCs w:val="18"/>
                <w:lang w:val="en-AU" w:eastAsia="en-AU"/>
              </w:rPr>
              <w:t>bill-payer</w:t>
            </w:r>
            <w:r w:rsidRPr="004B2028">
              <w:rPr>
                <w:rFonts w:ascii="Arial" w:hAnsi="Arial" w:cs="Arial"/>
                <w:b/>
                <w:bCs/>
                <w:color w:val="000000"/>
                <w:sz w:val="18"/>
                <w:szCs w:val="18"/>
                <w:lang w:val="en-AU" w:eastAsia="en-AU"/>
              </w:rPr>
              <w:t>s</w:t>
            </w:r>
          </w:p>
        </w:tc>
      </w:tr>
      <w:tr w:rsidR="004E3676" w:rsidRPr="00970088" w14:paraId="43F1A9AB" w14:textId="77777777" w:rsidTr="00425948">
        <w:trPr>
          <w:trHeight w:val="225"/>
          <w:jc w:val="center"/>
        </w:trPr>
        <w:tc>
          <w:tcPr>
            <w:tcW w:w="2291" w:type="dxa"/>
            <w:vMerge/>
            <w:tcBorders>
              <w:top w:val="double" w:sz="6" w:space="0" w:color="auto"/>
              <w:left w:val="double" w:sz="6" w:space="0" w:color="auto"/>
              <w:bottom w:val="single" w:sz="4" w:space="0" w:color="969696"/>
              <w:right w:val="nil"/>
            </w:tcBorders>
            <w:vAlign w:val="center"/>
          </w:tcPr>
          <w:p w14:paraId="61531229" w14:textId="77777777" w:rsidR="004E3676" w:rsidRPr="00970088" w:rsidRDefault="004E3676" w:rsidP="004E3676">
            <w:pPr>
              <w:spacing w:before="0" w:after="0"/>
              <w:rPr>
                <w:rFonts w:ascii="Arial" w:hAnsi="Arial" w:cs="Arial"/>
                <w:b/>
                <w:bCs/>
                <w:color w:val="000000"/>
                <w:sz w:val="16"/>
                <w:szCs w:val="16"/>
                <w:lang w:val="en-AU" w:eastAsia="en-AU"/>
              </w:rPr>
            </w:pPr>
          </w:p>
        </w:tc>
        <w:tc>
          <w:tcPr>
            <w:tcW w:w="3306" w:type="dxa"/>
            <w:gridSpan w:val="3"/>
            <w:tcBorders>
              <w:top w:val="single" w:sz="4" w:space="0" w:color="969696"/>
              <w:left w:val="single" w:sz="4" w:space="0" w:color="auto"/>
              <w:bottom w:val="single" w:sz="4" w:space="0" w:color="969696"/>
              <w:right w:val="single" w:sz="4" w:space="0" w:color="969696"/>
            </w:tcBorders>
            <w:shd w:val="clear" w:color="auto" w:fill="auto"/>
            <w:noWrap/>
            <w:vAlign w:val="bottom"/>
          </w:tcPr>
          <w:p w14:paraId="4AEC909A" w14:textId="77777777" w:rsidR="004E3676" w:rsidRPr="00970088" w:rsidRDefault="004E3676" w:rsidP="004E3676">
            <w:pPr>
              <w:spacing w:before="0" w:after="0"/>
              <w:jc w:val="center"/>
              <w:rPr>
                <w:rFonts w:ascii="Arial" w:hAnsi="Arial" w:cs="Arial"/>
                <w:b/>
                <w:bCs/>
                <w:color w:val="000000"/>
                <w:sz w:val="16"/>
                <w:szCs w:val="16"/>
                <w:lang w:val="en-AU" w:eastAsia="en-AU"/>
              </w:rPr>
            </w:pPr>
            <w:r w:rsidRPr="00970088">
              <w:rPr>
                <w:rFonts w:ascii="Arial" w:hAnsi="Arial" w:cs="Arial"/>
                <w:b/>
                <w:bCs/>
                <w:color w:val="000000"/>
                <w:sz w:val="16"/>
                <w:szCs w:val="16"/>
                <w:lang w:val="en-AU" w:eastAsia="en-AU"/>
              </w:rPr>
              <w:t>2014</w:t>
            </w:r>
          </w:p>
        </w:tc>
        <w:tc>
          <w:tcPr>
            <w:tcW w:w="2246" w:type="dxa"/>
            <w:gridSpan w:val="2"/>
            <w:tcBorders>
              <w:top w:val="single" w:sz="4" w:space="0" w:color="969696"/>
              <w:left w:val="nil"/>
              <w:bottom w:val="single" w:sz="4" w:space="0" w:color="969696"/>
              <w:right w:val="single" w:sz="4" w:space="0" w:color="000000"/>
            </w:tcBorders>
            <w:shd w:val="clear" w:color="auto" w:fill="auto"/>
            <w:noWrap/>
            <w:vAlign w:val="center"/>
          </w:tcPr>
          <w:p w14:paraId="70743863" w14:textId="77777777" w:rsidR="004E3676" w:rsidRPr="00970088" w:rsidRDefault="004E3676" w:rsidP="004E3676">
            <w:pPr>
              <w:spacing w:before="0" w:after="0"/>
              <w:jc w:val="center"/>
              <w:rPr>
                <w:rFonts w:ascii="Arial" w:hAnsi="Arial" w:cs="Arial"/>
                <w:b/>
                <w:bCs/>
                <w:color w:val="000000"/>
                <w:sz w:val="16"/>
                <w:szCs w:val="16"/>
                <w:lang w:val="en-AU" w:eastAsia="en-AU"/>
              </w:rPr>
            </w:pPr>
            <w:r w:rsidRPr="00970088">
              <w:rPr>
                <w:rFonts w:ascii="Arial" w:hAnsi="Arial" w:cs="Arial"/>
                <w:b/>
                <w:bCs/>
                <w:color w:val="000000"/>
                <w:sz w:val="16"/>
                <w:szCs w:val="16"/>
                <w:lang w:val="en-AU" w:eastAsia="en-AU"/>
              </w:rPr>
              <w:t>2007</w:t>
            </w:r>
          </w:p>
        </w:tc>
        <w:tc>
          <w:tcPr>
            <w:tcW w:w="3383" w:type="dxa"/>
            <w:gridSpan w:val="3"/>
            <w:tcBorders>
              <w:top w:val="single" w:sz="4" w:space="0" w:color="969696"/>
              <w:left w:val="nil"/>
              <w:bottom w:val="single" w:sz="4" w:space="0" w:color="969696"/>
              <w:right w:val="single" w:sz="4" w:space="0" w:color="969696"/>
            </w:tcBorders>
            <w:shd w:val="clear" w:color="auto" w:fill="auto"/>
            <w:noWrap/>
            <w:vAlign w:val="bottom"/>
          </w:tcPr>
          <w:p w14:paraId="35A42301" w14:textId="77777777" w:rsidR="004E3676" w:rsidRPr="00970088" w:rsidRDefault="004E3676" w:rsidP="004E3676">
            <w:pPr>
              <w:spacing w:before="0" w:after="0"/>
              <w:jc w:val="center"/>
              <w:rPr>
                <w:rFonts w:ascii="Arial" w:hAnsi="Arial" w:cs="Arial"/>
                <w:b/>
                <w:bCs/>
                <w:color w:val="000000"/>
                <w:sz w:val="16"/>
                <w:szCs w:val="16"/>
                <w:lang w:val="en-AU" w:eastAsia="en-AU"/>
              </w:rPr>
            </w:pPr>
            <w:r w:rsidRPr="00970088">
              <w:rPr>
                <w:rFonts w:ascii="Arial" w:hAnsi="Arial" w:cs="Arial"/>
                <w:b/>
                <w:bCs/>
                <w:color w:val="000000"/>
                <w:sz w:val="16"/>
                <w:szCs w:val="16"/>
                <w:lang w:val="en-AU" w:eastAsia="en-AU"/>
              </w:rPr>
              <w:t>2014</w:t>
            </w:r>
          </w:p>
        </w:tc>
        <w:tc>
          <w:tcPr>
            <w:tcW w:w="2246" w:type="dxa"/>
            <w:gridSpan w:val="2"/>
            <w:tcBorders>
              <w:top w:val="single" w:sz="4" w:space="0" w:color="969696"/>
              <w:left w:val="nil"/>
              <w:bottom w:val="single" w:sz="4" w:space="0" w:color="969696"/>
              <w:right w:val="double" w:sz="6" w:space="0" w:color="000000"/>
            </w:tcBorders>
            <w:shd w:val="clear" w:color="auto" w:fill="auto"/>
            <w:noWrap/>
            <w:vAlign w:val="center"/>
          </w:tcPr>
          <w:p w14:paraId="74DFACB6" w14:textId="77777777" w:rsidR="004E3676" w:rsidRPr="00970088" w:rsidRDefault="004E3676" w:rsidP="004E3676">
            <w:pPr>
              <w:spacing w:before="0" w:after="0"/>
              <w:jc w:val="center"/>
              <w:rPr>
                <w:rFonts w:ascii="Arial" w:hAnsi="Arial" w:cs="Arial"/>
                <w:b/>
                <w:bCs/>
                <w:color w:val="000000"/>
                <w:sz w:val="16"/>
                <w:szCs w:val="16"/>
                <w:lang w:val="en-AU" w:eastAsia="en-AU"/>
              </w:rPr>
            </w:pPr>
            <w:r w:rsidRPr="00970088">
              <w:rPr>
                <w:rFonts w:ascii="Arial" w:hAnsi="Arial" w:cs="Arial"/>
                <w:b/>
                <w:bCs/>
                <w:color w:val="000000"/>
                <w:sz w:val="16"/>
                <w:szCs w:val="16"/>
                <w:lang w:val="en-AU" w:eastAsia="en-AU"/>
              </w:rPr>
              <w:t>2007</w:t>
            </w:r>
          </w:p>
        </w:tc>
      </w:tr>
      <w:tr w:rsidR="004E3676" w:rsidRPr="00970088" w14:paraId="6C0D3540" w14:textId="77777777" w:rsidTr="00425948">
        <w:trPr>
          <w:trHeight w:val="225"/>
          <w:jc w:val="center"/>
        </w:trPr>
        <w:tc>
          <w:tcPr>
            <w:tcW w:w="2291" w:type="dxa"/>
            <w:vMerge/>
            <w:tcBorders>
              <w:top w:val="double" w:sz="6" w:space="0" w:color="auto"/>
              <w:left w:val="double" w:sz="6" w:space="0" w:color="auto"/>
              <w:bottom w:val="single" w:sz="4" w:space="0" w:color="969696"/>
              <w:right w:val="nil"/>
            </w:tcBorders>
            <w:vAlign w:val="center"/>
          </w:tcPr>
          <w:p w14:paraId="2906E029" w14:textId="77777777" w:rsidR="004E3676" w:rsidRPr="00970088" w:rsidRDefault="004E3676" w:rsidP="004E3676">
            <w:pPr>
              <w:spacing w:before="0" w:after="0"/>
              <w:rPr>
                <w:rFonts w:ascii="Arial" w:hAnsi="Arial" w:cs="Arial"/>
                <w:b/>
                <w:bCs/>
                <w:color w:val="000000"/>
                <w:sz w:val="16"/>
                <w:szCs w:val="16"/>
                <w:lang w:val="en-AU" w:eastAsia="en-AU"/>
              </w:rPr>
            </w:pPr>
          </w:p>
        </w:tc>
        <w:tc>
          <w:tcPr>
            <w:tcW w:w="3306" w:type="dxa"/>
            <w:gridSpan w:val="3"/>
            <w:tcBorders>
              <w:top w:val="single" w:sz="4" w:space="0" w:color="969696"/>
              <w:left w:val="single" w:sz="4" w:space="0" w:color="auto"/>
              <w:bottom w:val="single" w:sz="4" w:space="0" w:color="969696"/>
              <w:right w:val="single" w:sz="4" w:space="0" w:color="969696"/>
            </w:tcBorders>
            <w:shd w:val="clear" w:color="auto" w:fill="auto"/>
            <w:noWrap/>
            <w:vAlign w:val="center"/>
          </w:tcPr>
          <w:p w14:paraId="07D252F9" w14:textId="77777777" w:rsidR="004E3676" w:rsidRPr="00970088" w:rsidRDefault="004E3676" w:rsidP="004E3676">
            <w:pPr>
              <w:spacing w:before="0" w:after="0"/>
              <w:jc w:val="center"/>
              <w:rPr>
                <w:rFonts w:ascii="Arial" w:hAnsi="Arial" w:cs="Arial"/>
                <w:b/>
                <w:bCs/>
                <w:color w:val="000000"/>
                <w:sz w:val="16"/>
                <w:szCs w:val="16"/>
                <w:lang w:val="en-AU" w:eastAsia="en-AU"/>
              </w:rPr>
            </w:pPr>
            <w:r w:rsidRPr="00970088">
              <w:rPr>
                <w:rFonts w:ascii="Arial" w:hAnsi="Arial" w:cs="Arial"/>
                <w:b/>
                <w:bCs/>
                <w:color w:val="000000"/>
                <w:sz w:val="16"/>
                <w:szCs w:val="16"/>
                <w:lang w:val="en-AU" w:eastAsia="en-AU"/>
              </w:rPr>
              <w:t>n= 1,777</w:t>
            </w:r>
          </w:p>
        </w:tc>
        <w:tc>
          <w:tcPr>
            <w:tcW w:w="2246" w:type="dxa"/>
            <w:gridSpan w:val="2"/>
            <w:tcBorders>
              <w:top w:val="single" w:sz="4" w:space="0" w:color="969696"/>
              <w:left w:val="nil"/>
              <w:bottom w:val="single" w:sz="4" w:space="0" w:color="969696"/>
              <w:right w:val="single" w:sz="4" w:space="0" w:color="000000"/>
            </w:tcBorders>
            <w:shd w:val="clear" w:color="auto" w:fill="auto"/>
            <w:noWrap/>
            <w:vAlign w:val="center"/>
          </w:tcPr>
          <w:p w14:paraId="2AC5D846" w14:textId="77777777" w:rsidR="004E3676" w:rsidRPr="00970088" w:rsidRDefault="004E3676" w:rsidP="004E3676">
            <w:pPr>
              <w:spacing w:before="0" w:after="0"/>
              <w:jc w:val="center"/>
              <w:rPr>
                <w:rFonts w:ascii="Arial" w:hAnsi="Arial" w:cs="Arial"/>
                <w:b/>
                <w:bCs/>
                <w:color w:val="000000"/>
                <w:sz w:val="16"/>
                <w:szCs w:val="16"/>
                <w:lang w:val="en-AU" w:eastAsia="en-AU"/>
              </w:rPr>
            </w:pPr>
            <w:r w:rsidRPr="00970088">
              <w:rPr>
                <w:rFonts w:ascii="Arial" w:hAnsi="Arial" w:cs="Arial"/>
                <w:b/>
                <w:bCs/>
                <w:color w:val="000000"/>
                <w:sz w:val="16"/>
                <w:szCs w:val="16"/>
                <w:lang w:val="en-AU" w:eastAsia="en-AU"/>
              </w:rPr>
              <w:t>n=2,060</w:t>
            </w:r>
          </w:p>
        </w:tc>
        <w:tc>
          <w:tcPr>
            <w:tcW w:w="3383" w:type="dxa"/>
            <w:gridSpan w:val="3"/>
            <w:tcBorders>
              <w:top w:val="single" w:sz="4" w:space="0" w:color="969696"/>
              <w:left w:val="nil"/>
              <w:bottom w:val="single" w:sz="4" w:space="0" w:color="969696"/>
              <w:right w:val="single" w:sz="4" w:space="0" w:color="969696"/>
            </w:tcBorders>
            <w:shd w:val="clear" w:color="auto" w:fill="auto"/>
            <w:noWrap/>
            <w:vAlign w:val="center"/>
          </w:tcPr>
          <w:p w14:paraId="0306C9A7" w14:textId="77777777" w:rsidR="004E3676" w:rsidRPr="00970088" w:rsidRDefault="004E3676" w:rsidP="004E3676">
            <w:pPr>
              <w:spacing w:before="0" w:after="0"/>
              <w:jc w:val="center"/>
              <w:rPr>
                <w:rFonts w:ascii="Arial" w:hAnsi="Arial" w:cs="Arial"/>
                <w:b/>
                <w:bCs/>
                <w:color w:val="000000"/>
                <w:sz w:val="16"/>
                <w:szCs w:val="16"/>
                <w:lang w:val="en-AU" w:eastAsia="en-AU"/>
              </w:rPr>
            </w:pPr>
            <w:r w:rsidRPr="00970088">
              <w:rPr>
                <w:rFonts w:ascii="Arial" w:hAnsi="Arial" w:cs="Arial"/>
                <w:b/>
                <w:bCs/>
                <w:color w:val="000000"/>
                <w:sz w:val="16"/>
                <w:szCs w:val="16"/>
                <w:lang w:val="en-AU" w:eastAsia="en-AU"/>
              </w:rPr>
              <w:t>n=1,529</w:t>
            </w:r>
          </w:p>
        </w:tc>
        <w:tc>
          <w:tcPr>
            <w:tcW w:w="2246" w:type="dxa"/>
            <w:gridSpan w:val="2"/>
            <w:tcBorders>
              <w:top w:val="single" w:sz="4" w:space="0" w:color="969696"/>
              <w:left w:val="nil"/>
              <w:bottom w:val="single" w:sz="4" w:space="0" w:color="969696"/>
              <w:right w:val="double" w:sz="6" w:space="0" w:color="000000"/>
            </w:tcBorders>
            <w:shd w:val="clear" w:color="auto" w:fill="auto"/>
            <w:noWrap/>
            <w:vAlign w:val="center"/>
          </w:tcPr>
          <w:p w14:paraId="3672C570" w14:textId="77777777" w:rsidR="004E3676" w:rsidRPr="00970088" w:rsidRDefault="004E3676" w:rsidP="004E3676">
            <w:pPr>
              <w:spacing w:before="0" w:after="0"/>
              <w:jc w:val="center"/>
              <w:rPr>
                <w:rFonts w:ascii="Arial" w:hAnsi="Arial" w:cs="Arial"/>
                <w:b/>
                <w:bCs/>
                <w:color w:val="000000"/>
                <w:sz w:val="16"/>
                <w:szCs w:val="16"/>
                <w:lang w:val="en-AU" w:eastAsia="en-AU"/>
              </w:rPr>
            </w:pPr>
            <w:r w:rsidRPr="00970088">
              <w:rPr>
                <w:rFonts w:ascii="Arial" w:hAnsi="Arial" w:cs="Arial"/>
                <w:b/>
                <w:bCs/>
                <w:color w:val="000000"/>
                <w:sz w:val="16"/>
                <w:szCs w:val="16"/>
                <w:lang w:val="en-AU" w:eastAsia="en-AU"/>
              </w:rPr>
              <w:t>n=1,735</w:t>
            </w:r>
          </w:p>
        </w:tc>
      </w:tr>
      <w:tr w:rsidR="004E3676" w:rsidRPr="00970088" w14:paraId="1743ADF7" w14:textId="77777777" w:rsidTr="00425948">
        <w:trPr>
          <w:trHeight w:val="1125"/>
          <w:jc w:val="center"/>
        </w:trPr>
        <w:tc>
          <w:tcPr>
            <w:tcW w:w="2291" w:type="dxa"/>
            <w:vMerge/>
            <w:tcBorders>
              <w:top w:val="double" w:sz="6" w:space="0" w:color="auto"/>
              <w:left w:val="double" w:sz="6" w:space="0" w:color="auto"/>
              <w:bottom w:val="single" w:sz="4" w:space="0" w:color="969696"/>
              <w:right w:val="nil"/>
            </w:tcBorders>
            <w:vAlign w:val="center"/>
          </w:tcPr>
          <w:p w14:paraId="51C0C7BE" w14:textId="77777777" w:rsidR="004E3676" w:rsidRPr="00970088" w:rsidRDefault="004E3676" w:rsidP="004E3676">
            <w:pPr>
              <w:spacing w:before="0" w:after="0"/>
              <w:rPr>
                <w:rFonts w:ascii="Arial" w:hAnsi="Arial" w:cs="Arial"/>
                <w:b/>
                <w:bCs/>
                <w:color w:val="000000"/>
                <w:sz w:val="16"/>
                <w:szCs w:val="16"/>
                <w:lang w:val="en-AU" w:eastAsia="en-AU"/>
              </w:rPr>
            </w:pPr>
          </w:p>
        </w:tc>
        <w:tc>
          <w:tcPr>
            <w:tcW w:w="1123" w:type="dxa"/>
            <w:tcBorders>
              <w:top w:val="nil"/>
              <w:left w:val="single" w:sz="4" w:space="0" w:color="auto"/>
              <w:bottom w:val="single" w:sz="4" w:space="0" w:color="969696"/>
              <w:right w:val="single" w:sz="4" w:space="0" w:color="969696"/>
            </w:tcBorders>
            <w:shd w:val="clear" w:color="auto" w:fill="auto"/>
            <w:vAlign w:val="center"/>
          </w:tcPr>
          <w:p w14:paraId="6BBBA8A6" w14:textId="77777777" w:rsidR="004E3676" w:rsidRPr="00970088" w:rsidRDefault="004E3676" w:rsidP="004E3676">
            <w:pPr>
              <w:spacing w:before="0" w:after="0"/>
              <w:jc w:val="center"/>
              <w:rPr>
                <w:rFonts w:ascii="Arial" w:hAnsi="Arial" w:cs="Arial"/>
                <w:b/>
                <w:bCs/>
                <w:color w:val="000000"/>
                <w:sz w:val="16"/>
                <w:szCs w:val="16"/>
                <w:lang w:val="en-AU" w:eastAsia="en-AU"/>
              </w:rPr>
            </w:pPr>
            <w:r w:rsidRPr="00970088">
              <w:rPr>
                <w:rFonts w:ascii="Arial" w:hAnsi="Arial" w:cs="Arial"/>
                <w:b/>
                <w:bCs/>
                <w:color w:val="000000"/>
                <w:sz w:val="16"/>
                <w:szCs w:val="16"/>
                <w:lang w:val="en-AU" w:eastAsia="en-AU"/>
              </w:rPr>
              <w:t>Claimed Received Concession</w:t>
            </w:r>
          </w:p>
        </w:tc>
        <w:tc>
          <w:tcPr>
            <w:tcW w:w="1123" w:type="dxa"/>
            <w:tcBorders>
              <w:top w:val="nil"/>
              <w:left w:val="nil"/>
              <w:bottom w:val="single" w:sz="4" w:space="0" w:color="969696"/>
              <w:right w:val="single" w:sz="4" w:space="0" w:color="969696"/>
            </w:tcBorders>
            <w:shd w:val="clear" w:color="auto" w:fill="auto"/>
            <w:vAlign w:val="center"/>
          </w:tcPr>
          <w:p w14:paraId="1941E656" w14:textId="77777777" w:rsidR="004E3676" w:rsidRPr="00970088" w:rsidRDefault="004E3676" w:rsidP="004E3676">
            <w:pPr>
              <w:spacing w:before="0" w:after="0"/>
              <w:jc w:val="center"/>
              <w:rPr>
                <w:rFonts w:ascii="Arial" w:hAnsi="Arial" w:cs="Arial"/>
                <w:b/>
                <w:bCs/>
                <w:color w:val="000000"/>
                <w:sz w:val="16"/>
                <w:szCs w:val="16"/>
                <w:lang w:val="en-AU" w:eastAsia="en-AU"/>
              </w:rPr>
            </w:pPr>
            <w:r w:rsidRPr="00970088">
              <w:rPr>
                <w:rFonts w:ascii="Arial" w:hAnsi="Arial" w:cs="Arial"/>
                <w:b/>
                <w:bCs/>
                <w:color w:val="000000"/>
                <w:sz w:val="16"/>
                <w:szCs w:val="16"/>
                <w:lang w:val="en-AU" w:eastAsia="en-AU"/>
              </w:rPr>
              <w:t>Claimed Did Not Receive Concession</w:t>
            </w:r>
          </w:p>
        </w:tc>
        <w:tc>
          <w:tcPr>
            <w:tcW w:w="1060" w:type="dxa"/>
            <w:tcBorders>
              <w:top w:val="nil"/>
              <w:left w:val="nil"/>
              <w:bottom w:val="single" w:sz="4" w:space="0" w:color="969696"/>
              <w:right w:val="single" w:sz="4" w:space="0" w:color="969696"/>
            </w:tcBorders>
            <w:shd w:val="clear" w:color="auto" w:fill="auto"/>
            <w:vAlign w:val="center"/>
          </w:tcPr>
          <w:p w14:paraId="102E38CD" w14:textId="77777777" w:rsidR="004E3676" w:rsidRPr="00970088" w:rsidRDefault="004E3676" w:rsidP="004E3676">
            <w:pPr>
              <w:spacing w:before="0" w:after="0"/>
              <w:jc w:val="center"/>
              <w:rPr>
                <w:rFonts w:ascii="Arial" w:hAnsi="Arial" w:cs="Arial"/>
                <w:b/>
                <w:bCs/>
                <w:color w:val="000000"/>
                <w:sz w:val="16"/>
                <w:szCs w:val="16"/>
                <w:lang w:val="en-AU" w:eastAsia="en-AU"/>
              </w:rPr>
            </w:pPr>
            <w:r w:rsidRPr="00970088">
              <w:rPr>
                <w:rFonts w:ascii="Arial" w:hAnsi="Arial" w:cs="Arial"/>
                <w:b/>
                <w:bCs/>
                <w:color w:val="000000"/>
                <w:sz w:val="16"/>
                <w:szCs w:val="16"/>
                <w:lang w:val="en-AU" w:eastAsia="en-AU"/>
              </w:rPr>
              <w:t>Can't say/</w:t>
            </w:r>
            <w:r w:rsidRPr="00970088">
              <w:rPr>
                <w:rFonts w:ascii="Arial" w:hAnsi="Arial" w:cs="Arial"/>
                <w:b/>
                <w:bCs/>
                <w:color w:val="000000"/>
                <w:sz w:val="16"/>
                <w:szCs w:val="16"/>
                <w:lang w:val="en-AU" w:eastAsia="en-AU"/>
              </w:rPr>
              <w:br/>
              <w:t>Refused</w:t>
            </w:r>
          </w:p>
        </w:tc>
        <w:tc>
          <w:tcPr>
            <w:tcW w:w="1123" w:type="dxa"/>
            <w:tcBorders>
              <w:top w:val="nil"/>
              <w:left w:val="nil"/>
              <w:bottom w:val="single" w:sz="4" w:space="0" w:color="969696"/>
              <w:right w:val="single" w:sz="4" w:space="0" w:color="969696"/>
            </w:tcBorders>
            <w:shd w:val="clear" w:color="auto" w:fill="auto"/>
            <w:vAlign w:val="center"/>
          </w:tcPr>
          <w:p w14:paraId="5845D5DB" w14:textId="77777777" w:rsidR="004E3676" w:rsidRPr="00970088" w:rsidRDefault="004E3676" w:rsidP="004E3676">
            <w:pPr>
              <w:spacing w:before="0" w:after="0"/>
              <w:jc w:val="center"/>
              <w:rPr>
                <w:rFonts w:ascii="Arial" w:hAnsi="Arial" w:cs="Arial"/>
                <w:b/>
                <w:bCs/>
                <w:color w:val="000000"/>
                <w:sz w:val="16"/>
                <w:szCs w:val="16"/>
                <w:lang w:val="en-AU" w:eastAsia="en-AU"/>
              </w:rPr>
            </w:pPr>
            <w:r w:rsidRPr="00970088">
              <w:rPr>
                <w:rFonts w:ascii="Arial" w:hAnsi="Arial" w:cs="Arial"/>
                <w:b/>
                <w:bCs/>
                <w:color w:val="000000"/>
                <w:sz w:val="16"/>
                <w:szCs w:val="16"/>
                <w:lang w:val="en-AU" w:eastAsia="en-AU"/>
              </w:rPr>
              <w:t>Claimed Received Concession</w:t>
            </w:r>
          </w:p>
        </w:tc>
        <w:tc>
          <w:tcPr>
            <w:tcW w:w="1123" w:type="dxa"/>
            <w:tcBorders>
              <w:top w:val="nil"/>
              <w:left w:val="nil"/>
              <w:bottom w:val="single" w:sz="4" w:space="0" w:color="969696"/>
              <w:right w:val="single" w:sz="4" w:space="0" w:color="auto"/>
            </w:tcBorders>
            <w:shd w:val="clear" w:color="auto" w:fill="auto"/>
            <w:vAlign w:val="center"/>
          </w:tcPr>
          <w:p w14:paraId="0A2A140B" w14:textId="77777777" w:rsidR="004E3676" w:rsidRPr="00970088" w:rsidRDefault="004E3676" w:rsidP="004E3676">
            <w:pPr>
              <w:spacing w:before="0" w:after="0"/>
              <w:jc w:val="center"/>
              <w:rPr>
                <w:rFonts w:ascii="Arial" w:hAnsi="Arial" w:cs="Arial"/>
                <w:b/>
                <w:bCs/>
                <w:color w:val="000000"/>
                <w:sz w:val="16"/>
                <w:szCs w:val="16"/>
                <w:lang w:val="en-AU" w:eastAsia="en-AU"/>
              </w:rPr>
            </w:pPr>
            <w:r w:rsidRPr="00970088">
              <w:rPr>
                <w:rFonts w:ascii="Arial" w:hAnsi="Arial" w:cs="Arial"/>
                <w:b/>
                <w:bCs/>
                <w:color w:val="000000"/>
                <w:sz w:val="16"/>
                <w:szCs w:val="16"/>
                <w:lang w:val="en-AU" w:eastAsia="en-AU"/>
              </w:rPr>
              <w:t>Claimed Did Not Receive Concession</w:t>
            </w:r>
          </w:p>
        </w:tc>
        <w:tc>
          <w:tcPr>
            <w:tcW w:w="1140" w:type="dxa"/>
            <w:tcBorders>
              <w:top w:val="nil"/>
              <w:left w:val="nil"/>
              <w:bottom w:val="single" w:sz="4" w:space="0" w:color="969696"/>
              <w:right w:val="single" w:sz="4" w:space="0" w:color="969696"/>
            </w:tcBorders>
            <w:shd w:val="clear" w:color="auto" w:fill="auto"/>
            <w:vAlign w:val="center"/>
          </w:tcPr>
          <w:p w14:paraId="0B4FA98A" w14:textId="77777777" w:rsidR="004E3676" w:rsidRPr="00970088" w:rsidRDefault="004E3676" w:rsidP="004E3676">
            <w:pPr>
              <w:spacing w:before="0" w:after="0"/>
              <w:jc w:val="center"/>
              <w:rPr>
                <w:rFonts w:ascii="Arial" w:hAnsi="Arial" w:cs="Arial"/>
                <w:b/>
                <w:bCs/>
                <w:color w:val="000000"/>
                <w:sz w:val="16"/>
                <w:szCs w:val="16"/>
                <w:lang w:val="en-AU" w:eastAsia="en-AU"/>
              </w:rPr>
            </w:pPr>
            <w:r w:rsidRPr="00970088">
              <w:rPr>
                <w:rFonts w:ascii="Arial" w:hAnsi="Arial" w:cs="Arial"/>
                <w:b/>
                <w:bCs/>
                <w:color w:val="000000"/>
                <w:sz w:val="16"/>
                <w:szCs w:val="16"/>
                <w:lang w:val="en-AU" w:eastAsia="en-AU"/>
              </w:rPr>
              <w:t>Claimed Received Concession</w:t>
            </w:r>
          </w:p>
        </w:tc>
        <w:tc>
          <w:tcPr>
            <w:tcW w:w="1123" w:type="dxa"/>
            <w:tcBorders>
              <w:top w:val="nil"/>
              <w:left w:val="nil"/>
              <w:bottom w:val="single" w:sz="4" w:space="0" w:color="969696"/>
              <w:right w:val="single" w:sz="4" w:space="0" w:color="969696"/>
            </w:tcBorders>
            <w:shd w:val="clear" w:color="auto" w:fill="auto"/>
            <w:vAlign w:val="center"/>
          </w:tcPr>
          <w:p w14:paraId="0A27C7D0" w14:textId="77777777" w:rsidR="004E3676" w:rsidRPr="00970088" w:rsidRDefault="004E3676" w:rsidP="004E3676">
            <w:pPr>
              <w:spacing w:before="0" w:after="0"/>
              <w:jc w:val="center"/>
              <w:rPr>
                <w:rFonts w:ascii="Arial" w:hAnsi="Arial" w:cs="Arial"/>
                <w:b/>
                <w:bCs/>
                <w:color w:val="000000"/>
                <w:sz w:val="16"/>
                <w:szCs w:val="16"/>
                <w:lang w:val="en-AU" w:eastAsia="en-AU"/>
              </w:rPr>
            </w:pPr>
            <w:r w:rsidRPr="00970088">
              <w:rPr>
                <w:rFonts w:ascii="Arial" w:hAnsi="Arial" w:cs="Arial"/>
                <w:b/>
                <w:bCs/>
                <w:color w:val="000000"/>
                <w:sz w:val="16"/>
                <w:szCs w:val="16"/>
                <w:lang w:val="en-AU" w:eastAsia="en-AU"/>
              </w:rPr>
              <w:t>Claimed Did Not Receive Concession</w:t>
            </w:r>
          </w:p>
        </w:tc>
        <w:tc>
          <w:tcPr>
            <w:tcW w:w="1120" w:type="dxa"/>
            <w:tcBorders>
              <w:top w:val="nil"/>
              <w:left w:val="nil"/>
              <w:bottom w:val="single" w:sz="4" w:space="0" w:color="969696"/>
              <w:right w:val="single" w:sz="4" w:space="0" w:color="969696"/>
            </w:tcBorders>
            <w:shd w:val="clear" w:color="auto" w:fill="auto"/>
            <w:vAlign w:val="center"/>
          </w:tcPr>
          <w:p w14:paraId="33291E47" w14:textId="77777777" w:rsidR="004E3676" w:rsidRPr="00970088" w:rsidRDefault="004E3676" w:rsidP="004E3676">
            <w:pPr>
              <w:spacing w:before="0" w:after="0"/>
              <w:jc w:val="center"/>
              <w:rPr>
                <w:rFonts w:ascii="Arial" w:hAnsi="Arial" w:cs="Arial"/>
                <w:b/>
                <w:bCs/>
                <w:color w:val="000000"/>
                <w:sz w:val="16"/>
                <w:szCs w:val="16"/>
                <w:lang w:val="en-AU" w:eastAsia="en-AU"/>
              </w:rPr>
            </w:pPr>
            <w:r w:rsidRPr="00970088">
              <w:rPr>
                <w:rFonts w:ascii="Arial" w:hAnsi="Arial" w:cs="Arial"/>
                <w:b/>
                <w:bCs/>
                <w:color w:val="000000"/>
                <w:sz w:val="16"/>
                <w:szCs w:val="16"/>
                <w:lang w:val="en-AU" w:eastAsia="en-AU"/>
              </w:rPr>
              <w:t>Can't say/</w:t>
            </w:r>
            <w:r w:rsidRPr="00970088">
              <w:rPr>
                <w:rFonts w:ascii="Arial" w:hAnsi="Arial" w:cs="Arial"/>
                <w:b/>
                <w:bCs/>
                <w:color w:val="000000"/>
                <w:sz w:val="16"/>
                <w:szCs w:val="16"/>
                <w:lang w:val="en-AU" w:eastAsia="en-AU"/>
              </w:rPr>
              <w:br/>
              <w:t>Refused</w:t>
            </w:r>
          </w:p>
        </w:tc>
        <w:tc>
          <w:tcPr>
            <w:tcW w:w="1123" w:type="dxa"/>
            <w:tcBorders>
              <w:top w:val="nil"/>
              <w:left w:val="nil"/>
              <w:bottom w:val="single" w:sz="4" w:space="0" w:color="969696"/>
              <w:right w:val="single" w:sz="4" w:space="0" w:color="969696"/>
            </w:tcBorders>
            <w:shd w:val="clear" w:color="auto" w:fill="auto"/>
            <w:vAlign w:val="center"/>
          </w:tcPr>
          <w:p w14:paraId="4B7B479C" w14:textId="77777777" w:rsidR="004E3676" w:rsidRPr="00970088" w:rsidRDefault="004E3676" w:rsidP="004E3676">
            <w:pPr>
              <w:spacing w:before="0" w:after="0"/>
              <w:jc w:val="center"/>
              <w:rPr>
                <w:rFonts w:ascii="Arial" w:hAnsi="Arial" w:cs="Arial"/>
                <w:b/>
                <w:bCs/>
                <w:color w:val="000000"/>
                <w:sz w:val="16"/>
                <w:szCs w:val="16"/>
                <w:lang w:val="en-AU" w:eastAsia="en-AU"/>
              </w:rPr>
            </w:pPr>
            <w:r w:rsidRPr="00970088">
              <w:rPr>
                <w:rFonts w:ascii="Arial" w:hAnsi="Arial" w:cs="Arial"/>
                <w:b/>
                <w:bCs/>
                <w:color w:val="000000"/>
                <w:sz w:val="16"/>
                <w:szCs w:val="16"/>
                <w:lang w:val="en-AU" w:eastAsia="en-AU"/>
              </w:rPr>
              <w:t>Claimed Received Concession</w:t>
            </w:r>
          </w:p>
        </w:tc>
        <w:tc>
          <w:tcPr>
            <w:tcW w:w="1123" w:type="dxa"/>
            <w:tcBorders>
              <w:top w:val="nil"/>
              <w:left w:val="nil"/>
              <w:bottom w:val="single" w:sz="4" w:space="0" w:color="969696"/>
              <w:right w:val="double" w:sz="6" w:space="0" w:color="auto"/>
            </w:tcBorders>
            <w:shd w:val="clear" w:color="auto" w:fill="auto"/>
            <w:vAlign w:val="center"/>
          </w:tcPr>
          <w:p w14:paraId="5376FFE4" w14:textId="77777777" w:rsidR="004E3676" w:rsidRPr="00970088" w:rsidRDefault="004E3676" w:rsidP="004E3676">
            <w:pPr>
              <w:spacing w:before="0" w:after="0"/>
              <w:jc w:val="center"/>
              <w:rPr>
                <w:rFonts w:ascii="Arial" w:hAnsi="Arial" w:cs="Arial"/>
                <w:b/>
                <w:bCs/>
                <w:color w:val="000000"/>
                <w:sz w:val="16"/>
                <w:szCs w:val="16"/>
                <w:lang w:val="en-AU" w:eastAsia="en-AU"/>
              </w:rPr>
            </w:pPr>
            <w:r w:rsidRPr="00970088">
              <w:rPr>
                <w:rFonts w:ascii="Arial" w:hAnsi="Arial" w:cs="Arial"/>
                <w:b/>
                <w:bCs/>
                <w:color w:val="000000"/>
                <w:sz w:val="16"/>
                <w:szCs w:val="16"/>
                <w:lang w:val="en-AU" w:eastAsia="en-AU"/>
              </w:rPr>
              <w:t>Claimed Did Not Receive Concession</w:t>
            </w:r>
          </w:p>
        </w:tc>
      </w:tr>
      <w:tr w:rsidR="004E3676" w:rsidRPr="00970088" w14:paraId="38FB053B" w14:textId="77777777" w:rsidTr="00425948">
        <w:trPr>
          <w:trHeight w:val="225"/>
          <w:jc w:val="center"/>
        </w:trPr>
        <w:tc>
          <w:tcPr>
            <w:tcW w:w="2291" w:type="dxa"/>
            <w:tcBorders>
              <w:top w:val="nil"/>
              <w:left w:val="double" w:sz="6" w:space="0" w:color="auto"/>
              <w:bottom w:val="single" w:sz="4" w:space="0" w:color="969696"/>
              <w:right w:val="nil"/>
            </w:tcBorders>
            <w:shd w:val="clear" w:color="auto" w:fill="auto"/>
            <w:noWrap/>
            <w:vAlign w:val="center"/>
          </w:tcPr>
          <w:p w14:paraId="1A7591EF" w14:textId="77777777" w:rsidR="004E3676" w:rsidRPr="00970088" w:rsidRDefault="004E3676" w:rsidP="004E3676">
            <w:pPr>
              <w:spacing w:before="0" w:after="0"/>
              <w:rPr>
                <w:rFonts w:ascii="Arial" w:hAnsi="Arial" w:cs="Arial"/>
                <w:color w:val="000000"/>
                <w:sz w:val="16"/>
                <w:szCs w:val="16"/>
                <w:lang w:val="en-AU" w:eastAsia="en-AU"/>
              </w:rPr>
            </w:pPr>
            <w:r w:rsidRPr="00970088">
              <w:rPr>
                <w:rFonts w:ascii="Arial" w:hAnsi="Arial" w:cs="Arial"/>
                <w:color w:val="000000"/>
                <w:sz w:val="16"/>
                <w:szCs w:val="16"/>
                <w:lang w:val="en-AU" w:eastAsia="en-AU"/>
              </w:rPr>
              <w:t>Received concession</w:t>
            </w:r>
          </w:p>
        </w:tc>
        <w:tc>
          <w:tcPr>
            <w:tcW w:w="1123" w:type="dxa"/>
            <w:tcBorders>
              <w:top w:val="nil"/>
              <w:left w:val="single" w:sz="4" w:space="0" w:color="auto"/>
              <w:bottom w:val="single" w:sz="4" w:space="0" w:color="969696"/>
              <w:right w:val="single" w:sz="4" w:space="0" w:color="969696"/>
            </w:tcBorders>
            <w:shd w:val="clear" w:color="auto" w:fill="auto"/>
            <w:noWrap/>
            <w:vAlign w:val="center"/>
          </w:tcPr>
          <w:p w14:paraId="2B6C2FF4" w14:textId="77777777" w:rsidR="004E3676" w:rsidRPr="00970088" w:rsidRDefault="004E3676" w:rsidP="004E3676">
            <w:pPr>
              <w:spacing w:before="0" w:after="0"/>
              <w:jc w:val="center"/>
              <w:rPr>
                <w:rFonts w:ascii="Arial" w:hAnsi="Arial" w:cs="Arial"/>
                <w:color w:val="000000"/>
                <w:sz w:val="16"/>
                <w:szCs w:val="16"/>
                <w:lang w:val="en-AU" w:eastAsia="en-AU"/>
              </w:rPr>
            </w:pPr>
            <w:r w:rsidRPr="00970088">
              <w:rPr>
                <w:rFonts w:ascii="Arial" w:hAnsi="Arial" w:cs="Arial"/>
                <w:color w:val="000000"/>
                <w:sz w:val="16"/>
                <w:szCs w:val="16"/>
                <w:lang w:val="en-AU" w:eastAsia="en-AU"/>
              </w:rPr>
              <w:t>90%</w:t>
            </w:r>
          </w:p>
        </w:tc>
        <w:tc>
          <w:tcPr>
            <w:tcW w:w="1123" w:type="dxa"/>
            <w:tcBorders>
              <w:top w:val="nil"/>
              <w:left w:val="nil"/>
              <w:bottom w:val="single" w:sz="4" w:space="0" w:color="969696"/>
              <w:right w:val="single" w:sz="4" w:space="0" w:color="969696"/>
            </w:tcBorders>
            <w:shd w:val="clear" w:color="auto" w:fill="auto"/>
            <w:noWrap/>
            <w:vAlign w:val="center"/>
          </w:tcPr>
          <w:p w14:paraId="70786AF8" w14:textId="77777777" w:rsidR="004E3676" w:rsidRPr="00970088" w:rsidRDefault="004E3676" w:rsidP="004E3676">
            <w:pPr>
              <w:spacing w:before="0" w:after="0"/>
              <w:jc w:val="center"/>
              <w:rPr>
                <w:rFonts w:ascii="Arial" w:hAnsi="Arial" w:cs="Arial"/>
                <w:color w:val="000000"/>
                <w:sz w:val="16"/>
                <w:szCs w:val="16"/>
                <w:lang w:val="en-AU" w:eastAsia="en-AU"/>
              </w:rPr>
            </w:pPr>
            <w:r w:rsidRPr="00970088">
              <w:rPr>
                <w:rFonts w:ascii="Arial" w:hAnsi="Arial" w:cs="Arial"/>
                <w:color w:val="000000"/>
                <w:sz w:val="16"/>
                <w:szCs w:val="16"/>
                <w:lang w:val="en-AU" w:eastAsia="en-AU"/>
              </w:rPr>
              <w:t>9%</w:t>
            </w:r>
          </w:p>
        </w:tc>
        <w:tc>
          <w:tcPr>
            <w:tcW w:w="1060" w:type="dxa"/>
            <w:tcBorders>
              <w:top w:val="nil"/>
              <w:left w:val="nil"/>
              <w:bottom w:val="single" w:sz="4" w:space="0" w:color="969696"/>
              <w:right w:val="single" w:sz="4" w:space="0" w:color="969696"/>
            </w:tcBorders>
            <w:shd w:val="clear" w:color="auto" w:fill="auto"/>
            <w:noWrap/>
            <w:vAlign w:val="center"/>
          </w:tcPr>
          <w:p w14:paraId="56ACA94C" w14:textId="77777777" w:rsidR="004E3676" w:rsidRPr="00970088" w:rsidRDefault="00970088" w:rsidP="004E3676">
            <w:pPr>
              <w:spacing w:before="0" w:after="0"/>
              <w:jc w:val="center"/>
              <w:rPr>
                <w:rFonts w:ascii="Arial" w:hAnsi="Arial" w:cs="Arial"/>
                <w:color w:val="000000"/>
                <w:sz w:val="16"/>
                <w:szCs w:val="16"/>
                <w:lang w:val="en-AU" w:eastAsia="en-AU"/>
              </w:rPr>
            </w:pPr>
            <w:r w:rsidRPr="00970088">
              <w:rPr>
                <w:rFonts w:ascii="Arial" w:hAnsi="Arial" w:cs="Arial"/>
                <w:color w:val="000000"/>
                <w:sz w:val="16"/>
                <w:szCs w:val="16"/>
                <w:lang w:val="en-AU" w:eastAsia="en-AU"/>
              </w:rPr>
              <w:t>71</w:t>
            </w:r>
            <w:r w:rsidR="004E3676" w:rsidRPr="00970088">
              <w:rPr>
                <w:rFonts w:ascii="Arial" w:hAnsi="Arial" w:cs="Arial"/>
                <w:color w:val="000000"/>
                <w:sz w:val="16"/>
                <w:szCs w:val="16"/>
                <w:lang w:val="en-AU" w:eastAsia="en-AU"/>
              </w:rPr>
              <w:t>%</w:t>
            </w:r>
          </w:p>
        </w:tc>
        <w:tc>
          <w:tcPr>
            <w:tcW w:w="1123" w:type="dxa"/>
            <w:tcBorders>
              <w:top w:val="nil"/>
              <w:left w:val="nil"/>
              <w:bottom w:val="single" w:sz="4" w:space="0" w:color="969696"/>
              <w:right w:val="single" w:sz="4" w:space="0" w:color="969696"/>
            </w:tcBorders>
            <w:shd w:val="clear" w:color="auto" w:fill="auto"/>
            <w:noWrap/>
            <w:vAlign w:val="center"/>
          </w:tcPr>
          <w:p w14:paraId="38E7B688" w14:textId="77777777" w:rsidR="004E3676" w:rsidRPr="00970088" w:rsidRDefault="004E3676" w:rsidP="004E3676">
            <w:pPr>
              <w:spacing w:before="0" w:after="0"/>
              <w:jc w:val="center"/>
              <w:rPr>
                <w:rFonts w:ascii="Arial" w:hAnsi="Arial" w:cs="Arial"/>
                <w:color w:val="000000"/>
                <w:sz w:val="16"/>
                <w:szCs w:val="16"/>
                <w:lang w:val="en-AU" w:eastAsia="en-AU"/>
              </w:rPr>
            </w:pPr>
            <w:r w:rsidRPr="00970088">
              <w:rPr>
                <w:rFonts w:ascii="Arial" w:hAnsi="Arial" w:cs="Arial"/>
                <w:color w:val="000000"/>
                <w:sz w:val="16"/>
                <w:szCs w:val="16"/>
                <w:lang w:val="en-AU" w:eastAsia="en-AU"/>
              </w:rPr>
              <w:t>78%</w:t>
            </w:r>
          </w:p>
        </w:tc>
        <w:tc>
          <w:tcPr>
            <w:tcW w:w="1123" w:type="dxa"/>
            <w:tcBorders>
              <w:top w:val="nil"/>
              <w:left w:val="nil"/>
              <w:bottom w:val="single" w:sz="4" w:space="0" w:color="969696"/>
              <w:right w:val="single" w:sz="4" w:space="0" w:color="auto"/>
            </w:tcBorders>
            <w:shd w:val="clear" w:color="auto" w:fill="auto"/>
            <w:noWrap/>
            <w:vAlign w:val="center"/>
          </w:tcPr>
          <w:p w14:paraId="2C5244CB" w14:textId="77777777" w:rsidR="004E3676" w:rsidRPr="00970088" w:rsidRDefault="004E3676" w:rsidP="004E3676">
            <w:pPr>
              <w:spacing w:before="0" w:after="0"/>
              <w:jc w:val="center"/>
              <w:rPr>
                <w:rFonts w:ascii="Arial" w:hAnsi="Arial" w:cs="Arial"/>
                <w:color w:val="000000"/>
                <w:sz w:val="16"/>
                <w:szCs w:val="16"/>
                <w:lang w:val="en-AU" w:eastAsia="en-AU"/>
              </w:rPr>
            </w:pPr>
            <w:r w:rsidRPr="00970088">
              <w:rPr>
                <w:rFonts w:ascii="Arial" w:hAnsi="Arial" w:cs="Arial"/>
                <w:color w:val="000000"/>
                <w:sz w:val="16"/>
                <w:szCs w:val="16"/>
                <w:lang w:val="en-AU" w:eastAsia="en-AU"/>
              </w:rPr>
              <w:t>13%</w:t>
            </w:r>
          </w:p>
        </w:tc>
        <w:tc>
          <w:tcPr>
            <w:tcW w:w="1140" w:type="dxa"/>
            <w:tcBorders>
              <w:top w:val="nil"/>
              <w:left w:val="nil"/>
              <w:bottom w:val="single" w:sz="4" w:space="0" w:color="969696"/>
              <w:right w:val="single" w:sz="4" w:space="0" w:color="969696"/>
            </w:tcBorders>
            <w:shd w:val="clear" w:color="auto" w:fill="auto"/>
            <w:noWrap/>
            <w:vAlign w:val="center"/>
          </w:tcPr>
          <w:p w14:paraId="6B25DADD" w14:textId="77777777" w:rsidR="004E3676" w:rsidRPr="00970088" w:rsidRDefault="004E3676" w:rsidP="004E3676">
            <w:pPr>
              <w:spacing w:before="0" w:after="0"/>
              <w:jc w:val="center"/>
              <w:rPr>
                <w:rFonts w:ascii="Arial" w:hAnsi="Arial" w:cs="Arial"/>
                <w:color w:val="000000"/>
                <w:sz w:val="16"/>
                <w:szCs w:val="16"/>
                <w:lang w:val="en-AU" w:eastAsia="en-AU"/>
              </w:rPr>
            </w:pPr>
            <w:r w:rsidRPr="00970088">
              <w:rPr>
                <w:rFonts w:ascii="Arial" w:hAnsi="Arial" w:cs="Arial"/>
                <w:color w:val="000000"/>
                <w:sz w:val="16"/>
                <w:szCs w:val="16"/>
                <w:lang w:val="en-AU" w:eastAsia="en-AU"/>
              </w:rPr>
              <w:t>88%</w:t>
            </w:r>
          </w:p>
        </w:tc>
        <w:tc>
          <w:tcPr>
            <w:tcW w:w="1123" w:type="dxa"/>
            <w:tcBorders>
              <w:top w:val="nil"/>
              <w:left w:val="nil"/>
              <w:bottom w:val="single" w:sz="4" w:space="0" w:color="969696"/>
              <w:right w:val="single" w:sz="4" w:space="0" w:color="969696"/>
            </w:tcBorders>
            <w:shd w:val="clear" w:color="auto" w:fill="auto"/>
            <w:noWrap/>
            <w:vAlign w:val="center"/>
          </w:tcPr>
          <w:p w14:paraId="264A3631" w14:textId="77777777" w:rsidR="004E3676" w:rsidRPr="00970088" w:rsidRDefault="004E3676" w:rsidP="004E3676">
            <w:pPr>
              <w:spacing w:before="0" w:after="0"/>
              <w:jc w:val="center"/>
              <w:rPr>
                <w:rFonts w:ascii="Arial" w:hAnsi="Arial" w:cs="Arial"/>
                <w:color w:val="000000"/>
                <w:sz w:val="16"/>
                <w:szCs w:val="16"/>
                <w:lang w:val="en-AU" w:eastAsia="en-AU"/>
              </w:rPr>
            </w:pPr>
            <w:r w:rsidRPr="00970088">
              <w:rPr>
                <w:rFonts w:ascii="Arial" w:hAnsi="Arial" w:cs="Arial"/>
                <w:color w:val="000000"/>
                <w:sz w:val="16"/>
                <w:szCs w:val="16"/>
                <w:lang w:val="en-AU" w:eastAsia="en-AU"/>
              </w:rPr>
              <w:t>9%</w:t>
            </w:r>
          </w:p>
        </w:tc>
        <w:tc>
          <w:tcPr>
            <w:tcW w:w="1120" w:type="dxa"/>
            <w:tcBorders>
              <w:top w:val="nil"/>
              <w:left w:val="nil"/>
              <w:bottom w:val="single" w:sz="4" w:space="0" w:color="969696"/>
              <w:right w:val="single" w:sz="4" w:space="0" w:color="969696"/>
            </w:tcBorders>
            <w:shd w:val="clear" w:color="auto" w:fill="auto"/>
            <w:noWrap/>
            <w:vAlign w:val="center"/>
          </w:tcPr>
          <w:p w14:paraId="080DAA7B" w14:textId="77777777" w:rsidR="004E3676" w:rsidRPr="00970088" w:rsidRDefault="004E3676" w:rsidP="00970088">
            <w:pPr>
              <w:spacing w:before="0" w:after="0"/>
              <w:jc w:val="center"/>
              <w:rPr>
                <w:rFonts w:ascii="Arial" w:hAnsi="Arial" w:cs="Arial"/>
                <w:color w:val="000000"/>
                <w:sz w:val="16"/>
                <w:szCs w:val="16"/>
                <w:lang w:val="en-AU" w:eastAsia="en-AU"/>
              </w:rPr>
            </w:pPr>
            <w:r w:rsidRPr="00970088">
              <w:rPr>
                <w:rFonts w:ascii="Arial" w:hAnsi="Arial" w:cs="Arial"/>
                <w:color w:val="000000"/>
                <w:sz w:val="16"/>
                <w:szCs w:val="16"/>
                <w:lang w:val="en-AU" w:eastAsia="en-AU"/>
              </w:rPr>
              <w:t>7</w:t>
            </w:r>
            <w:r w:rsidR="00970088" w:rsidRPr="00970088">
              <w:rPr>
                <w:rFonts w:ascii="Arial" w:hAnsi="Arial" w:cs="Arial"/>
                <w:color w:val="000000"/>
                <w:sz w:val="16"/>
                <w:szCs w:val="16"/>
                <w:lang w:val="en-AU" w:eastAsia="en-AU"/>
              </w:rPr>
              <w:t>8</w:t>
            </w:r>
            <w:r w:rsidRPr="00970088">
              <w:rPr>
                <w:rFonts w:ascii="Arial" w:hAnsi="Arial" w:cs="Arial"/>
                <w:color w:val="000000"/>
                <w:sz w:val="16"/>
                <w:szCs w:val="16"/>
                <w:lang w:val="en-AU" w:eastAsia="en-AU"/>
              </w:rPr>
              <w:t>%</w:t>
            </w:r>
          </w:p>
        </w:tc>
        <w:tc>
          <w:tcPr>
            <w:tcW w:w="1123" w:type="dxa"/>
            <w:tcBorders>
              <w:top w:val="nil"/>
              <w:left w:val="nil"/>
              <w:bottom w:val="single" w:sz="4" w:space="0" w:color="969696"/>
              <w:right w:val="single" w:sz="4" w:space="0" w:color="969696"/>
            </w:tcBorders>
            <w:shd w:val="clear" w:color="auto" w:fill="auto"/>
            <w:noWrap/>
            <w:vAlign w:val="center"/>
          </w:tcPr>
          <w:p w14:paraId="0F51D866" w14:textId="77777777" w:rsidR="004E3676" w:rsidRPr="00970088" w:rsidRDefault="004E3676" w:rsidP="004E3676">
            <w:pPr>
              <w:spacing w:before="0" w:after="0"/>
              <w:jc w:val="center"/>
              <w:rPr>
                <w:rFonts w:ascii="Arial" w:hAnsi="Arial" w:cs="Arial"/>
                <w:color w:val="000000"/>
                <w:sz w:val="16"/>
                <w:szCs w:val="16"/>
                <w:lang w:val="en-AU" w:eastAsia="en-AU"/>
              </w:rPr>
            </w:pPr>
            <w:r w:rsidRPr="00970088">
              <w:rPr>
                <w:rFonts w:ascii="Arial" w:hAnsi="Arial" w:cs="Arial"/>
                <w:color w:val="000000"/>
                <w:sz w:val="16"/>
                <w:szCs w:val="16"/>
                <w:lang w:val="en-AU" w:eastAsia="en-AU"/>
              </w:rPr>
              <w:t>58%</w:t>
            </w:r>
          </w:p>
        </w:tc>
        <w:tc>
          <w:tcPr>
            <w:tcW w:w="1123" w:type="dxa"/>
            <w:tcBorders>
              <w:top w:val="nil"/>
              <w:left w:val="nil"/>
              <w:bottom w:val="single" w:sz="4" w:space="0" w:color="969696"/>
              <w:right w:val="double" w:sz="6" w:space="0" w:color="auto"/>
            </w:tcBorders>
            <w:shd w:val="clear" w:color="auto" w:fill="auto"/>
            <w:noWrap/>
            <w:vAlign w:val="center"/>
          </w:tcPr>
          <w:p w14:paraId="51E77EDF" w14:textId="77777777" w:rsidR="004E3676" w:rsidRPr="00970088" w:rsidRDefault="004E3676" w:rsidP="004E3676">
            <w:pPr>
              <w:spacing w:before="0" w:after="0"/>
              <w:jc w:val="center"/>
              <w:rPr>
                <w:rFonts w:ascii="Arial" w:hAnsi="Arial" w:cs="Arial"/>
                <w:color w:val="000000"/>
                <w:sz w:val="16"/>
                <w:szCs w:val="16"/>
                <w:lang w:val="en-AU" w:eastAsia="en-AU"/>
              </w:rPr>
            </w:pPr>
            <w:r w:rsidRPr="00970088">
              <w:rPr>
                <w:rFonts w:ascii="Arial" w:hAnsi="Arial" w:cs="Arial"/>
                <w:color w:val="000000"/>
                <w:sz w:val="16"/>
                <w:szCs w:val="16"/>
                <w:lang w:val="en-AU" w:eastAsia="en-AU"/>
              </w:rPr>
              <w:t>9%</w:t>
            </w:r>
          </w:p>
        </w:tc>
      </w:tr>
      <w:tr w:rsidR="004E3676" w:rsidRPr="00970088" w14:paraId="5B6C2831" w14:textId="77777777" w:rsidTr="00425948">
        <w:trPr>
          <w:trHeight w:val="225"/>
          <w:jc w:val="center"/>
        </w:trPr>
        <w:tc>
          <w:tcPr>
            <w:tcW w:w="2291" w:type="dxa"/>
            <w:tcBorders>
              <w:top w:val="nil"/>
              <w:left w:val="double" w:sz="6" w:space="0" w:color="auto"/>
              <w:bottom w:val="nil"/>
              <w:right w:val="nil"/>
            </w:tcBorders>
            <w:shd w:val="clear" w:color="auto" w:fill="auto"/>
            <w:noWrap/>
            <w:vAlign w:val="center"/>
          </w:tcPr>
          <w:p w14:paraId="11048892" w14:textId="77777777" w:rsidR="004E3676" w:rsidRPr="00970088" w:rsidRDefault="004E3676" w:rsidP="004E3676">
            <w:pPr>
              <w:spacing w:before="0" w:after="0"/>
              <w:rPr>
                <w:rFonts w:ascii="Arial" w:hAnsi="Arial" w:cs="Arial"/>
                <w:color w:val="000000"/>
                <w:sz w:val="16"/>
                <w:szCs w:val="16"/>
                <w:lang w:val="en-AU" w:eastAsia="en-AU"/>
              </w:rPr>
            </w:pPr>
            <w:r w:rsidRPr="00970088">
              <w:rPr>
                <w:rFonts w:ascii="Arial" w:hAnsi="Arial" w:cs="Arial"/>
                <w:color w:val="000000"/>
                <w:sz w:val="16"/>
                <w:szCs w:val="16"/>
                <w:lang w:val="en-AU" w:eastAsia="en-AU"/>
              </w:rPr>
              <w:t>Did not receive concession</w:t>
            </w:r>
          </w:p>
        </w:tc>
        <w:tc>
          <w:tcPr>
            <w:tcW w:w="1123" w:type="dxa"/>
            <w:tcBorders>
              <w:top w:val="nil"/>
              <w:left w:val="single" w:sz="4" w:space="0" w:color="auto"/>
              <w:bottom w:val="nil"/>
              <w:right w:val="single" w:sz="4" w:space="0" w:color="969696"/>
            </w:tcBorders>
            <w:shd w:val="clear" w:color="auto" w:fill="auto"/>
            <w:noWrap/>
            <w:vAlign w:val="center"/>
          </w:tcPr>
          <w:p w14:paraId="75F7FE3C" w14:textId="77777777" w:rsidR="004E3676" w:rsidRPr="00970088" w:rsidRDefault="004E3676" w:rsidP="004E3676">
            <w:pPr>
              <w:spacing w:before="0" w:after="0"/>
              <w:jc w:val="center"/>
              <w:rPr>
                <w:rFonts w:ascii="Arial" w:hAnsi="Arial" w:cs="Arial"/>
                <w:color w:val="000000"/>
                <w:sz w:val="16"/>
                <w:szCs w:val="16"/>
                <w:lang w:val="en-AU" w:eastAsia="en-AU"/>
              </w:rPr>
            </w:pPr>
            <w:r w:rsidRPr="00970088">
              <w:rPr>
                <w:rFonts w:ascii="Arial" w:hAnsi="Arial" w:cs="Arial"/>
                <w:color w:val="000000"/>
                <w:sz w:val="16"/>
                <w:szCs w:val="16"/>
                <w:lang w:val="en-AU" w:eastAsia="en-AU"/>
              </w:rPr>
              <w:t>10%</w:t>
            </w:r>
          </w:p>
        </w:tc>
        <w:tc>
          <w:tcPr>
            <w:tcW w:w="1123" w:type="dxa"/>
            <w:tcBorders>
              <w:top w:val="nil"/>
              <w:left w:val="nil"/>
              <w:bottom w:val="nil"/>
              <w:right w:val="single" w:sz="4" w:space="0" w:color="969696"/>
            </w:tcBorders>
            <w:shd w:val="clear" w:color="auto" w:fill="auto"/>
            <w:noWrap/>
            <w:vAlign w:val="center"/>
          </w:tcPr>
          <w:p w14:paraId="45E142A7" w14:textId="77777777" w:rsidR="004E3676" w:rsidRPr="00970088" w:rsidRDefault="004E3676" w:rsidP="004E3676">
            <w:pPr>
              <w:spacing w:before="0" w:after="0"/>
              <w:jc w:val="center"/>
              <w:rPr>
                <w:rFonts w:ascii="Arial" w:hAnsi="Arial" w:cs="Arial"/>
                <w:color w:val="000000"/>
                <w:sz w:val="16"/>
                <w:szCs w:val="16"/>
                <w:lang w:val="en-AU" w:eastAsia="en-AU"/>
              </w:rPr>
            </w:pPr>
            <w:r w:rsidRPr="00970088">
              <w:rPr>
                <w:rFonts w:ascii="Arial" w:hAnsi="Arial" w:cs="Arial"/>
                <w:color w:val="000000"/>
                <w:sz w:val="16"/>
                <w:szCs w:val="16"/>
                <w:lang w:val="en-AU" w:eastAsia="en-AU"/>
              </w:rPr>
              <w:t>91%</w:t>
            </w:r>
          </w:p>
        </w:tc>
        <w:tc>
          <w:tcPr>
            <w:tcW w:w="1060" w:type="dxa"/>
            <w:tcBorders>
              <w:top w:val="nil"/>
              <w:left w:val="nil"/>
              <w:bottom w:val="nil"/>
              <w:right w:val="single" w:sz="4" w:space="0" w:color="969696"/>
            </w:tcBorders>
            <w:shd w:val="clear" w:color="auto" w:fill="auto"/>
            <w:noWrap/>
            <w:vAlign w:val="center"/>
          </w:tcPr>
          <w:p w14:paraId="6DC6C812" w14:textId="77777777" w:rsidR="004E3676" w:rsidRPr="00970088" w:rsidRDefault="00970088" w:rsidP="004E3676">
            <w:pPr>
              <w:spacing w:before="0" w:after="0"/>
              <w:jc w:val="center"/>
              <w:rPr>
                <w:rFonts w:ascii="Arial" w:hAnsi="Arial" w:cs="Arial"/>
                <w:color w:val="000000"/>
                <w:sz w:val="16"/>
                <w:szCs w:val="16"/>
                <w:lang w:val="en-AU" w:eastAsia="en-AU"/>
              </w:rPr>
            </w:pPr>
            <w:r w:rsidRPr="00970088">
              <w:rPr>
                <w:rFonts w:ascii="Arial" w:hAnsi="Arial" w:cs="Arial"/>
                <w:color w:val="000000"/>
                <w:sz w:val="16"/>
                <w:szCs w:val="16"/>
                <w:lang w:val="en-AU" w:eastAsia="en-AU"/>
              </w:rPr>
              <w:t>29</w:t>
            </w:r>
            <w:r w:rsidR="004E3676" w:rsidRPr="00970088">
              <w:rPr>
                <w:rFonts w:ascii="Arial" w:hAnsi="Arial" w:cs="Arial"/>
                <w:color w:val="000000"/>
                <w:sz w:val="16"/>
                <w:szCs w:val="16"/>
                <w:lang w:val="en-AU" w:eastAsia="en-AU"/>
              </w:rPr>
              <w:t>%</w:t>
            </w:r>
          </w:p>
        </w:tc>
        <w:tc>
          <w:tcPr>
            <w:tcW w:w="1123" w:type="dxa"/>
            <w:tcBorders>
              <w:top w:val="nil"/>
              <w:left w:val="nil"/>
              <w:bottom w:val="nil"/>
              <w:right w:val="single" w:sz="4" w:space="0" w:color="969696"/>
            </w:tcBorders>
            <w:shd w:val="clear" w:color="auto" w:fill="auto"/>
            <w:noWrap/>
            <w:vAlign w:val="center"/>
          </w:tcPr>
          <w:p w14:paraId="7DF65EB6" w14:textId="77777777" w:rsidR="004E3676" w:rsidRPr="00970088" w:rsidRDefault="004E3676" w:rsidP="004E3676">
            <w:pPr>
              <w:spacing w:before="0" w:after="0"/>
              <w:jc w:val="center"/>
              <w:rPr>
                <w:rFonts w:ascii="Arial" w:hAnsi="Arial" w:cs="Arial"/>
                <w:color w:val="000000"/>
                <w:sz w:val="16"/>
                <w:szCs w:val="16"/>
                <w:lang w:val="en-AU" w:eastAsia="en-AU"/>
              </w:rPr>
            </w:pPr>
            <w:r w:rsidRPr="00970088">
              <w:rPr>
                <w:rFonts w:ascii="Arial" w:hAnsi="Arial" w:cs="Arial"/>
                <w:color w:val="000000"/>
                <w:sz w:val="16"/>
                <w:szCs w:val="16"/>
                <w:lang w:val="en-AU" w:eastAsia="en-AU"/>
              </w:rPr>
              <w:t>22%</w:t>
            </w:r>
          </w:p>
        </w:tc>
        <w:tc>
          <w:tcPr>
            <w:tcW w:w="1123" w:type="dxa"/>
            <w:tcBorders>
              <w:top w:val="nil"/>
              <w:left w:val="nil"/>
              <w:bottom w:val="nil"/>
              <w:right w:val="single" w:sz="4" w:space="0" w:color="auto"/>
            </w:tcBorders>
            <w:shd w:val="clear" w:color="auto" w:fill="auto"/>
            <w:noWrap/>
            <w:vAlign w:val="center"/>
          </w:tcPr>
          <w:p w14:paraId="6F9C55D7" w14:textId="77777777" w:rsidR="004E3676" w:rsidRPr="00970088" w:rsidRDefault="004E3676" w:rsidP="004E3676">
            <w:pPr>
              <w:spacing w:before="0" w:after="0"/>
              <w:jc w:val="center"/>
              <w:rPr>
                <w:rFonts w:ascii="Arial" w:hAnsi="Arial" w:cs="Arial"/>
                <w:color w:val="000000"/>
                <w:sz w:val="16"/>
                <w:szCs w:val="16"/>
                <w:lang w:val="en-AU" w:eastAsia="en-AU"/>
              </w:rPr>
            </w:pPr>
            <w:r w:rsidRPr="00970088">
              <w:rPr>
                <w:rFonts w:ascii="Arial" w:hAnsi="Arial" w:cs="Arial"/>
                <w:color w:val="000000"/>
                <w:sz w:val="16"/>
                <w:szCs w:val="16"/>
                <w:lang w:val="en-AU" w:eastAsia="en-AU"/>
              </w:rPr>
              <w:t>87%</w:t>
            </w:r>
          </w:p>
        </w:tc>
        <w:tc>
          <w:tcPr>
            <w:tcW w:w="1140" w:type="dxa"/>
            <w:tcBorders>
              <w:top w:val="nil"/>
              <w:left w:val="nil"/>
              <w:bottom w:val="nil"/>
              <w:right w:val="single" w:sz="4" w:space="0" w:color="969696"/>
            </w:tcBorders>
            <w:shd w:val="clear" w:color="auto" w:fill="auto"/>
            <w:noWrap/>
            <w:vAlign w:val="center"/>
          </w:tcPr>
          <w:p w14:paraId="5B95FE55" w14:textId="77777777" w:rsidR="004E3676" w:rsidRPr="00970088" w:rsidRDefault="004E3676" w:rsidP="004E3676">
            <w:pPr>
              <w:spacing w:before="0" w:after="0"/>
              <w:jc w:val="center"/>
              <w:rPr>
                <w:rFonts w:ascii="Arial" w:hAnsi="Arial" w:cs="Arial"/>
                <w:color w:val="000000"/>
                <w:sz w:val="16"/>
                <w:szCs w:val="16"/>
                <w:lang w:val="en-AU" w:eastAsia="en-AU"/>
              </w:rPr>
            </w:pPr>
            <w:r w:rsidRPr="00970088">
              <w:rPr>
                <w:rFonts w:ascii="Arial" w:hAnsi="Arial" w:cs="Arial"/>
                <w:color w:val="000000"/>
                <w:sz w:val="16"/>
                <w:szCs w:val="16"/>
                <w:lang w:val="en-AU" w:eastAsia="en-AU"/>
              </w:rPr>
              <w:t>12%</w:t>
            </w:r>
          </w:p>
        </w:tc>
        <w:tc>
          <w:tcPr>
            <w:tcW w:w="1123" w:type="dxa"/>
            <w:tcBorders>
              <w:top w:val="nil"/>
              <w:left w:val="nil"/>
              <w:bottom w:val="nil"/>
              <w:right w:val="single" w:sz="4" w:space="0" w:color="969696"/>
            </w:tcBorders>
            <w:shd w:val="clear" w:color="auto" w:fill="auto"/>
            <w:noWrap/>
            <w:vAlign w:val="center"/>
          </w:tcPr>
          <w:p w14:paraId="244AEC01" w14:textId="77777777" w:rsidR="004E3676" w:rsidRPr="00970088" w:rsidRDefault="004E3676" w:rsidP="004E3676">
            <w:pPr>
              <w:spacing w:before="0" w:after="0"/>
              <w:jc w:val="center"/>
              <w:rPr>
                <w:rFonts w:ascii="Arial" w:hAnsi="Arial" w:cs="Arial"/>
                <w:color w:val="000000"/>
                <w:sz w:val="16"/>
                <w:szCs w:val="16"/>
                <w:lang w:val="en-AU" w:eastAsia="en-AU"/>
              </w:rPr>
            </w:pPr>
            <w:r w:rsidRPr="00970088">
              <w:rPr>
                <w:rFonts w:ascii="Arial" w:hAnsi="Arial" w:cs="Arial"/>
                <w:color w:val="000000"/>
                <w:sz w:val="16"/>
                <w:szCs w:val="16"/>
                <w:lang w:val="en-AU" w:eastAsia="en-AU"/>
              </w:rPr>
              <w:t>91%</w:t>
            </w:r>
          </w:p>
        </w:tc>
        <w:tc>
          <w:tcPr>
            <w:tcW w:w="1120" w:type="dxa"/>
            <w:tcBorders>
              <w:top w:val="nil"/>
              <w:left w:val="nil"/>
              <w:bottom w:val="nil"/>
              <w:right w:val="single" w:sz="4" w:space="0" w:color="969696"/>
            </w:tcBorders>
            <w:shd w:val="clear" w:color="auto" w:fill="auto"/>
            <w:noWrap/>
            <w:vAlign w:val="center"/>
          </w:tcPr>
          <w:p w14:paraId="694CB622" w14:textId="77777777" w:rsidR="004E3676" w:rsidRPr="00970088" w:rsidRDefault="004E3676" w:rsidP="00970088">
            <w:pPr>
              <w:spacing w:before="0" w:after="0"/>
              <w:jc w:val="center"/>
              <w:rPr>
                <w:rFonts w:ascii="Arial" w:hAnsi="Arial" w:cs="Arial"/>
                <w:color w:val="000000"/>
                <w:sz w:val="16"/>
                <w:szCs w:val="16"/>
                <w:lang w:val="en-AU" w:eastAsia="en-AU"/>
              </w:rPr>
            </w:pPr>
            <w:r w:rsidRPr="00970088">
              <w:rPr>
                <w:rFonts w:ascii="Arial" w:hAnsi="Arial" w:cs="Arial"/>
                <w:color w:val="000000"/>
                <w:sz w:val="16"/>
                <w:szCs w:val="16"/>
                <w:lang w:val="en-AU" w:eastAsia="en-AU"/>
              </w:rPr>
              <w:t>2</w:t>
            </w:r>
            <w:r w:rsidR="00970088" w:rsidRPr="00970088">
              <w:rPr>
                <w:rFonts w:ascii="Arial" w:hAnsi="Arial" w:cs="Arial"/>
                <w:color w:val="000000"/>
                <w:sz w:val="16"/>
                <w:szCs w:val="16"/>
                <w:lang w:val="en-AU" w:eastAsia="en-AU"/>
              </w:rPr>
              <w:t>2</w:t>
            </w:r>
            <w:r w:rsidRPr="00970088">
              <w:rPr>
                <w:rFonts w:ascii="Arial" w:hAnsi="Arial" w:cs="Arial"/>
                <w:color w:val="000000"/>
                <w:sz w:val="16"/>
                <w:szCs w:val="16"/>
                <w:lang w:val="en-AU" w:eastAsia="en-AU"/>
              </w:rPr>
              <w:t>%</w:t>
            </w:r>
          </w:p>
        </w:tc>
        <w:tc>
          <w:tcPr>
            <w:tcW w:w="1123" w:type="dxa"/>
            <w:tcBorders>
              <w:top w:val="nil"/>
              <w:left w:val="nil"/>
              <w:bottom w:val="nil"/>
              <w:right w:val="single" w:sz="4" w:space="0" w:color="969696"/>
            </w:tcBorders>
            <w:shd w:val="clear" w:color="auto" w:fill="auto"/>
            <w:noWrap/>
            <w:vAlign w:val="center"/>
          </w:tcPr>
          <w:p w14:paraId="3EF4130A" w14:textId="77777777" w:rsidR="004E3676" w:rsidRPr="00970088" w:rsidRDefault="004E3676" w:rsidP="004E3676">
            <w:pPr>
              <w:spacing w:before="0" w:after="0"/>
              <w:jc w:val="center"/>
              <w:rPr>
                <w:rFonts w:ascii="Arial" w:hAnsi="Arial" w:cs="Arial"/>
                <w:color w:val="000000"/>
                <w:sz w:val="16"/>
                <w:szCs w:val="16"/>
                <w:lang w:val="en-AU" w:eastAsia="en-AU"/>
              </w:rPr>
            </w:pPr>
            <w:r w:rsidRPr="00970088">
              <w:rPr>
                <w:rFonts w:ascii="Arial" w:hAnsi="Arial" w:cs="Arial"/>
                <w:color w:val="000000"/>
                <w:sz w:val="16"/>
                <w:szCs w:val="16"/>
                <w:lang w:val="en-AU" w:eastAsia="en-AU"/>
              </w:rPr>
              <w:t>42%</w:t>
            </w:r>
          </w:p>
        </w:tc>
        <w:tc>
          <w:tcPr>
            <w:tcW w:w="1123" w:type="dxa"/>
            <w:tcBorders>
              <w:top w:val="nil"/>
              <w:left w:val="nil"/>
              <w:bottom w:val="nil"/>
              <w:right w:val="double" w:sz="6" w:space="0" w:color="auto"/>
            </w:tcBorders>
            <w:shd w:val="clear" w:color="auto" w:fill="auto"/>
            <w:noWrap/>
            <w:vAlign w:val="center"/>
          </w:tcPr>
          <w:p w14:paraId="348B348F" w14:textId="77777777" w:rsidR="004E3676" w:rsidRPr="00970088" w:rsidRDefault="004E3676" w:rsidP="004E3676">
            <w:pPr>
              <w:spacing w:before="0" w:after="0"/>
              <w:jc w:val="center"/>
              <w:rPr>
                <w:rFonts w:ascii="Arial" w:hAnsi="Arial" w:cs="Arial"/>
                <w:color w:val="000000"/>
                <w:sz w:val="16"/>
                <w:szCs w:val="16"/>
                <w:lang w:val="en-AU" w:eastAsia="en-AU"/>
              </w:rPr>
            </w:pPr>
            <w:r w:rsidRPr="00970088">
              <w:rPr>
                <w:rFonts w:ascii="Arial" w:hAnsi="Arial" w:cs="Arial"/>
                <w:color w:val="000000"/>
                <w:sz w:val="16"/>
                <w:szCs w:val="16"/>
                <w:lang w:val="en-AU" w:eastAsia="en-AU"/>
              </w:rPr>
              <w:t>91%</w:t>
            </w:r>
          </w:p>
        </w:tc>
      </w:tr>
      <w:tr w:rsidR="004E3676" w:rsidRPr="00970088" w14:paraId="5959F2E6" w14:textId="77777777" w:rsidTr="00425948">
        <w:trPr>
          <w:trHeight w:val="225"/>
          <w:jc w:val="center"/>
        </w:trPr>
        <w:tc>
          <w:tcPr>
            <w:tcW w:w="2291" w:type="dxa"/>
            <w:vMerge w:val="restart"/>
            <w:tcBorders>
              <w:top w:val="single" w:sz="4" w:space="0" w:color="auto"/>
              <w:left w:val="double" w:sz="6" w:space="0" w:color="auto"/>
              <w:bottom w:val="single" w:sz="4" w:space="0" w:color="969696"/>
              <w:right w:val="nil"/>
            </w:tcBorders>
            <w:shd w:val="clear" w:color="auto" w:fill="auto"/>
            <w:vAlign w:val="center"/>
          </w:tcPr>
          <w:p w14:paraId="5F4EBC43" w14:textId="77777777" w:rsidR="004E3676" w:rsidRPr="00970088" w:rsidRDefault="00C33CEC" w:rsidP="004E3676">
            <w:pPr>
              <w:spacing w:before="0" w:after="0"/>
              <w:rPr>
                <w:rFonts w:ascii="Arial" w:hAnsi="Arial" w:cs="Arial"/>
                <w:b/>
                <w:bCs/>
                <w:color w:val="000000"/>
                <w:sz w:val="16"/>
                <w:szCs w:val="16"/>
                <w:lang w:val="en-AU" w:eastAsia="en-AU"/>
              </w:rPr>
            </w:pPr>
            <w:r w:rsidRPr="00970088">
              <w:rPr>
                <w:rFonts w:ascii="Arial" w:hAnsi="Arial" w:cs="Arial"/>
                <w:b/>
                <w:bCs/>
                <w:color w:val="000000"/>
                <w:sz w:val="16"/>
                <w:szCs w:val="16"/>
                <w:lang w:val="en-AU" w:eastAsia="en-AU"/>
              </w:rPr>
              <w:t>Bill-payer</w:t>
            </w:r>
            <w:r w:rsidR="004E3676" w:rsidRPr="00970088">
              <w:rPr>
                <w:rFonts w:ascii="Arial" w:hAnsi="Arial" w:cs="Arial"/>
                <w:b/>
                <w:bCs/>
                <w:color w:val="000000"/>
                <w:sz w:val="16"/>
                <w:szCs w:val="16"/>
                <w:lang w:val="en-AU" w:eastAsia="en-AU"/>
              </w:rPr>
              <w:t>s</w:t>
            </w:r>
            <w:r w:rsidR="004E3676" w:rsidRPr="00970088">
              <w:rPr>
                <w:rFonts w:ascii="Arial" w:hAnsi="Arial" w:cs="Arial"/>
                <w:b/>
                <w:bCs/>
                <w:color w:val="000000"/>
                <w:sz w:val="16"/>
                <w:szCs w:val="16"/>
                <w:vertAlign w:val="superscript"/>
                <w:lang w:val="en-AU" w:eastAsia="en-AU"/>
              </w:rPr>
              <w:t>1</w:t>
            </w:r>
          </w:p>
        </w:tc>
        <w:tc>
          <w:tcPr>
            <w:tcW w:w="5552" w:type="dxa"/>
            <w:gridSpan w:val="5"/>
            <w:tcBorders>
              <w:top w:val="single" w:sz="4" w:space="0" w:color="auto"/>
              <w:left w:val="single" w:sz="4" w:space="0" w:color="auto"/>
              <w:bottom w:val="single" w:sz="4" w:space="0" w:color="969696"/>
              <w:right w:val="single" w:sz="4" w:space="0" w:color="000000"/>
            </w:tcBorders>
            <w:shd w:val="clear" w:color="auto" w:fill="auto"/>
            <w:noWrap/>
            <w:vAlign w:val="center"/>
          </w:tcPr>
          <w:p w14:paraId="0100973C" w14:textId="77777777" w:rsidR="004B2028" w:rsidRPr="004B2028" w:rsidRDefault="004B2028" w:rsidP="004E3676">
            <w:pPr>
              <w:spacing w:before="0" w:after="0"/>
              <w:jc w:val="center"/>
              <w:rPr>
                <w:rFonts w:ascii="Arial" w:hAnsi="Arial" w:cs="Arial"/>
                <w:b/>
                <w:bCs/>
                <w:color w:val="000000"/>
                <w:sz w:val="18"/>
                <w:szCs w:val="18"/>
                <w:lang w:val="en-AU" w:eastAsia="en-AU"/>
              </w:rPr>
            </w:pPr>
          </w:p>
          <w:p w14:paraId="0BC2F005" w14:textId="77777777" w:rsidR="004B2028" w:rsidRPr="004B2028" w:rsidRDefault="004B2028" w:rsidP="004E3676">
            <w:pPr>
              <w:spacing w:before="0" w:after="0"/>
              <w:jc w:val="center"/>
              <w:rPr>
                <w:rFonts w:ascii="Arial" w:hAnsi="Arial" w:cs="Arial"/>
                <w:b/>
                <w:bCs/>
                <w:color w:val="000000"/>
                <w:sz w:val="18"/>
                <w:szCs w:val="18"/>
                <w:lang w:val="en-AU" w:eastAsia="en-AU"/>
              </w:rPr>
            </w:pPr>
          </w:p>
          <w:p w14:paraId="6A9935B9" w14:textId="77777777" w:rsidR="004E3676" w:rsidRPr="004B2028" w:rsidRDefault="004E3676" w:rsidP="004E3676">
            <w:pPr>
              <w:spacing w:before="0" w:after="0"/>
              <w:jc w:val="center"/>
              <w:rPr>
                <w:rFonts w:ascii="Arial" w:hAnsi="Arial" w:cs="Arial"/>
                <w:b/>
                <w:bCs/>
                <w:color w:val="000000"/>
                <w:sz w:val="18"/>
                <w:szCs w:val="18"/>
                <w:lang w:val="en-AU" w:eastAsia="en-AU"/>
              </w:rPr>
            </w:pPr>
            <w:r w:rsidRPr="004B2028">
              <w:rPr>
                <w:rFonts w:ascii="Arial" w:hAnsi="Arial" w:cs="Arial"/>
                <w:b/>
                <w:bCs/>
                <w:color w:val="000000"/>
                <w:sz w:val="18"/>
                <w:szCs w:val="18"/>
                <w:lang w:val="en-AU" w:eastAsia="en-AU"/>
              </w:rPr>
              <w:t xml:space="preserve">Water </w:t>
            </w:r>
            <w:r w:rsidR="00C33CEC" w:rsidRPr="004B2028">
              <w:rPr>
                <w:rFonts w:ascii="Arial" w:hAnsi="Arial" w:cs="Arial"/>
                <w:b/>
                <w:bCs/>
                <w:color w:val="000000"/>
                <w:sz w:val="18"/>
                <w:szCs w:val="18"/>
                <w:lang w:val="en-AU" w:eastAsia="en-AU"/>
              </w:rPr>
              <w:t>bill-payer</w:t>
            </w:r>
            <w:r w:rsidRPr="004B2028">
              <w:rPr>
                <w:rFonts w:ascii="Arial" w:hAnsi="Arial" w:cs="Arial"/>
                <w:b/>
                <w:bCs/>
                <w:color w:val="000000"/>
                <w:sz w:val="18"/>
                <w:szCs w:val="18"/>
                <w:lang w:val="en-AU" w:eastAsia="en-AU"/>
              </w:rPr>
              <w:t>s</w:t>
            </w:r>
          </w:p>
        </w:tc>
        <w:tc>
          <w:tcPr>
            <w:tcW w:w="5629" w:type="dxa"/>
            <w:gridSpan w:val="5"/>
            <w:tcBorders>
              <w:top w:val="single" w:sz="4" w:space="0" w:color="auto"/>
              <w:left w:val="nil"/>
              <w:bottom w:val="single" w:sz="4" w:space="0" w:color="969696"/>
              <w:right w:val="double" w:sz="6" w:space="0" w:color="000000"/>
            </w:tcBorders>
            <w:shd w:val="clear" w:color="auto" w:fill="auto"/>
            <w:noWrap/>
            <w:vAlign w:val="center"/>
          </w:tcPr>
          <w:p w14:paraId="0EB6896E" w14:textId="77777777" w:rsidR="004B2028" w:rsidRPr="004B2028" w:rsidRDefault="004B2028" w:rsidP="004E3676">
            <w:pPr>
              <w:spacing w:before="0" w:after="0"/>
              <w:jc w:val="center"/>
              <w:rPr>
                <w:rFonts w:ascii="Arial" w:hAnsi="Arial" w:cs="Arial"/>
                <w:b/>
                <w:bCs/>
                <w:color w:val="000000"/>
                <w:sz w:val="18"/>
                <w:szCs w:val="18"/>
                <w:lang w:val="en-AU" w:eastAsia="en-AU"/>
              </w:rPr>
            </w:pPr>
          </w:p>
          <w:p w14:paraId="507EB17E" w14:textId="77777777" w:rsidR="004B2028" w:rsidRPr="004B2028" w:rsidRDefault="004B2028" w:rsidP="004E3676">
            <w:pPr>
              <w:spacing w:before="0" w:after="0"/>
              <w:jc w:val="center"/>
              <w:rPr>
                <w:rFonts w:ascii="Arial" w:hAnsi="Arial" w:cs="Arial"/>
                <w:b/>
                <w:bCs/>
                <w:color w:val="000000"/>
                <w:sz w:val="18"/>
                <w:szCs w:val="18"/>
                <w:lang w:val="en-AU" w:eastAsia="en-AU"/>
              </w:rPr>
            </w:pPr>
          </w:p>
          <w:p w14:paraId="12AEDCD1" w14:textId="77777777" w:rsidR="004E3676" w:rsidRPr="004B2028" w:rsidRDefault="004E3676" w:rsidP="004E3676">
            <w:pPr>
              <w:spacing w:before="0" w:after="0"/>
              <w:jc w:val="center"/>
              <w:rPr>
                <w:rFonts w:ascii="Arial" w:hAnsi="Arial" w:cs="Arial"/>
                <w:b/>
                <w:bCs/>
                <w:color w:val="000000"/>
                <w:sz w:val="18"/>
                <w:szCs w:val="18"/>
                <w:lang w:val="en-AU" w:eastAsia="en-AU"/>
              </w:rPr>
            </w:pPr>
            <w:r w:rsidRPr="004B2028">
              <w:rPr>
                <w:rFonts w:ascii="Arial" w:hAnsi="Arial" w:cs="Arial"/>
                <w:b/>
                <w:bCs/>
                <w:color w:val="000000"/>
                <w:sz w:val="18"/>
                <w:szCs w:val="18"/>
                <w:lang w:val="en-AU" w:eastAsia="en-AU"/>
              </w:rPr>
              <w:t xml:space="preserve">Council rate </w:t>
            </w:r>
            <w:r w:rsidR="00C33CEC" w:rsidRPr="004B2028">
              <w:rPr>
                <w:rFonts w:ascii="Arial" w:hAnsi="Arial" w:cs="Arial"/>
                <w:b/>
                <w:bCs/>
                <w:color w:val="000000"/>
                <w:sz w:val="18"/>
                <w:szCs w:val="18"/>
                <w:lang w:val="en-AU" w:eastAsia="en-AU"/>
              </w:rPr>
              <w:t>bill-payer</w:t>
            </w:r>
            <w:r w:rsidRPr="004B2028">
              <w:rPr>
                <w:rFonts w:ascii="Arial" w:hAnsi="Arial" w:cs="Arial"/>
                <w:b/>
                <w:bCs/>
                <w:color w:val="000000"/>
                <w:sz w:val="18"/>
                <w:szCs w:val="18"/>
                <w:lang w:val="en-AU" w:eastAsia="en-AU"/>
              </w:rPr>
              <w:t>s</w:t>
            </w:r>
          </w:p>
        </w:tc>
      </w:tr>
      <w:tr w:rsidR="004B2028" w:rsidRPr="00970088" w14:paraId="062A1DD7" w14:textId="77777777" w:rsidTr="00D92C64">
        <w:trPr>
          <w:trHeight w:val="225"/>
          <w:jc w:val="center"/>
        </w:trPr>
        <w:tc>
          <w:tcPr>
            <w:tcW w:w="2291" w:type="dxa"/>
            <w:vMerge/>
            <w:tcBorders>
              <w:top w:val="single" w:sz="4" w:space="0" w:color="auto"/>
              <w:left w:val="double" w:sz="6" w:space="0" w:color="auto"/>
              <w:bottom w:val="single" w:sz="4" w:space="0" w:color="969696"/>
              <w:right w:val="nil"/>
            </w:tcBorders>
            <w:vAlign w:val="center"/>
          </w:tcPr>
          <w:p w14:paraId="6AC84B80" w14:textId="77777777" w:rsidR="004B2028" w:rsidRPr="00970088" w:rsidRDefault="004B2028" w:rsidP="004E3676">
            <w:pPr>
              <w:spacing w:before="0" w:after="0"/>
              <w:rPr>
                <w:rFonts w:ascii="Arial" w:hAnsi="Arial" w:cs="Arial"/>
                <w:b/>
                <w:bCs/>
                <w:color w:val="000000"/>
                <w:sz w:val="16"/>
                <w:szCs w:val="16"/>
                <w:lang w:val="en-AU" w:eastAsia="en-AU"/>
              </w:rPr>
            </w:pPr>
          </w:p>
        </w:tc>
        <w:tc>
          <w:tcPr>
            <w:tcW w:w="3306" w:type="dxa"/>
            <w:gridSpan w:val="3"/>
            <w:tcBorders>
              <w:top w:val="single" w:sz="4" w:space="0" w:color="969696"/>
              <w:left w:val="single" w:sz="4" w:space="0" w:color="auto"/>
              <w:bottom w:val="single" w:sz="4" w:space="0" w:color="969696"/>
              <w:right w:val="single" w:sz="4" w:space="0" w:color="969696"/>
            </w:tcBorders>
            <w:shd w:val="clear" w:color="auto" w:fill="auto"/>
            <w:noWrap/>
            <w:vAlign w:val="center"/>
          </w:tcPr>
          <w:p w14:paraId="2105678F" w14:textId="77777777" w:rsidR="004B2028" w:rsidRPr="00970088" w:rsidRDefault="004B2028" w:rsidP="00D92C64">
            <w:pPr>
              <w:spacing w:before="0" w:after="0"/>
              <w:jc w:val="center"/>
              <w:rPr>
                <w:rFonts w:ascii="Arial" w:hAnsi="Arial" w:cs="Arial"/>
                <w:b/>
                <w:bCs/>
                <w:color w:val="000000"/>
                <w:sz w:val="16"/>
                <w:szCs w:val="16"/>
                <w:lang w:val="en-AU" w:eastAsia="en-AU"/>
              </w:rPr>
            </w:pPr>
            <w:r w:rsidRPr="00970088">
              <w:rPr>
                <w:rFonts w:ascii="Arial" w:hAnsi="Arial" w:cs="Arial"/>
                <w:b/>
                <w:bCs/>
                <w:color w:val="000000"/>
                <w:sz w:val="16"/>
                <w:szCs w:val="16"/>
                <w:lang w:val="en-AU" w:eastAsia="en-AU"/>
              </w:rPr>
              <w:t>2014</w:t>
            </w:r>
          </w:p>
        </w:tc>
        <w:tc>
          <w:tcPr>
            <w:tcW w:w="2246" w:type="dxa"/>
            <w:gridSpan w:val="2"/>
            <w:tcBorders>
              <w:top w:val="single" w:sz="4" w:space="0" w:color="969696"/>
              <w:left w:val="nil"/>
              <w:bottom w:val="single" w:sz="4" w:space="0" w:color="969696"/>
              <w:right w:val="single" w:sz="4" w:space="0" w:color="000000"/>
            </w:tcBorders>
            <w:shd w:val="clear" w:color="auto" w:fill="auto"/>
            <w:noWrap/>
            <w:vAlign w:val="center"/>
          </w:tcPr>
          <w:p w14:paraId="6762AEBD" w14:textId="77777777" w:rsidR="004B2028" w:rsidRPr="00970088" w:rsidRDefault="004B2028" w:rsidP="00D92C64">
            <w:pPr>
              <w:spacing w:before="0" w:after="0"/>
              <w:jc w:val="center"/>
              <w:rPr>
                <w:rFonts w:ascii="Arial" w:hAnsi="Arial" w:cs="Arial"/>
                <w:b/>
                <w:bCs/>
                <w:color w:val="000000"/>
                <w:sz w:val="16"/>
                <w:szCs w:val="16"/>
                <w:lang w:val="en-AU" w:eastAsia="en-AU"/>
              </w:rPr>
            </w:pPr>
            <w:r w:rsidRPr="00970088">
              <w:rPr>
                <w:rFonts w:ascii="Arial" w:hAnsi="Arial" w:cs="Arial"/>
                <w:b/>
                <w:bCs/>
                <w:color w:val="000000"/>
                <w:sz w:val="16"/>
                <w:szCs w:val="16"/>
                <w:lang w:val="en-AU" w:eastAsia="en-AU"/>
              </w:rPr>
              <w:t>2007</w:t>
            </w:r>
          </w:p>
        </w:tc>
        <w:tc>
          <w:tcPr>
            <w:tcW w:w="3383" w:type="dxa"/>
            <w:gridSpan w:val="3"/>
            <w:tcBorders>
              <w:top w:val="single" w:sz="4" w:space="0" w:color="969696"/>
              <w:left w:val="nil"/>
              <w:bottom w:val="single" w:sz="4" w:space="0" w:color="969696"/>
              <w:right w:val="single" w:sz="4" w:space="0" w:color="969696"/>
            </w:tcBorders>
            <w:shd w:val="clear" w:color="auto" w:fill="auto"/>
            <w:noWrap/>
            <w:vAlign w:val="center"/>
          </w:tcPr>
          <w:p w14:paraId="4FD6880A" w14:textId="77777777" w:rsidR="004B2028" w:rsidRPr="00970088" w:rsidRDefault="004B2028" w:rsidP="00D92C64">
            <w:pPr>
              <w:spacing w:before="0" w:after="0"/>
              <w:jc w:val="center"/>
              <w:rPr>
                <w:rFonts w:ascii="Arial" w:hAnsi="Arial" w:cs="Arial"/>
                <w:b/>
                <w:bCs/>
                <w:color w:val="000000"/>
                <w:sz w:val="16"/>
                <w:szCs w:val="16"/>
                <w:lang w:val="en-AU" w:eastAsia="en-AU"/>
              </w:rPr>
            </w:pPr>
            <w:r w:rsidRPr="00970088">
              <w:rPr>
                <w:rFonts w:ascii="Arial" w:hAnsi="Arial" w:cs="Arial"/>
                <w:b/>
                <w:bCs/>
                <w:color w:val="000000"/>
                <w:sz w:val="16"/>
                <w:szCs w:val="16"/>
                <w:lang w:val="en-AU" w:eastAsia="en-AU"/>
              </w:rPr>
              <w:t>2014</w:t>
            </w:r>
          </w:p>
        </w:tc>
        <w:tc>
          <w:tcPr>
            <w:tcW w:w="2246" w:type="dxa"/>
            <w:gridSpan w:val="2"/>
            <w:tcBorders>
              <w:top w:val="nil"/>
              <w:left w:val="nil"/>
              <w:bottom w:val="single" w:sz="4" w:space="0" w:color="969696"/>
              <w:right w:val="double" w:sz="6" w:space="0" w:color="auto"/>
            </w:tcBorders>
            <w:shd w:val="clear" w:color="auto" w:fill="auto"/>
            <w:noWrap/>
            <w:vAlign w:val="center"/>
          </w:tcPr>
          <w:p w14:paraId="192D9E99" w14:textId="3A52FFB8" w:rsidR="004B2028" w:rsidRPr="00970088" w:rsidRDefault="004B2028" w:rsidP="00D92C64">
            <w:pPr>
              <w:spacing w:before="0" w:after="0"/>
              <w:jc w:val="center"/>
              <w:rPr>
                <w:rFonts w:ascii="Arial" w:hAnsi="Arial" w:cs="Arial"/>
                <w:b/>
                <w:bCs/>
                <w:color w:val="000000"/>
                <w:sz w:val="16"/>
                <w:szCs w:val="16"/>
                <w:lang w:val="en-AU" w:eastAsia="en-AU"/>
              </w:rPr>
            </w:pPr>
            <w:r w:rsidRPr="00970088">
              <w:rPr>
                <w:rFonts w:ascii="Arial" w:hAnsi="Arial" w:cs="Arial"/>
                <w:b/>
                <w:bCs/>
                <w:color w:val="000000"/>
                <w:sz w:val="16"/>
                <w:szCs w:val="16"/>
                <w:lang w:val="en-AU" w:eastAsia="en-AU"/>
              </w:rPr>
              <w:t>2007</w:t>
            </w:r>
          </w:p>
        </w:tc>
      </w:tr>
      <w:tr w:rsidR="004B2028" w:rsidRPr="00970088" w14:paraId="64ADBB42" w14:textId="77777777" w:rsidTr="00D92C64">
        <w:trPr>
          <w:trHeight w:val="225"/>
          <w:jc w:val="center"/>
        </w:trPr>
        <w:tc>
          <w:tcPr>
            <w:tcW w:w="2291" w:type="dxa"/>
            <w:vMerge/>
            <w:tcBorders>
              <w:top w:val="single" w:sz="4" w:space="0" w:color="auto"/>
              <w:left w:val="double" w:sz="6" w:space="0" w:color="auto"/>
              <w:bottom w:val="single" w:sz="4" w:space="0" w:color="969696"/>
              <w:right w:val="nil"/>
            </w:tcBorders>
            <w:vAlign w:val="center"/>
          </w:tcPr>
          <w:p w14:paraId="18C774CF" w14:textId="77777777" w:rsidR="004B2028" w:rsidRPr="00970088" w:rsidRDefault="004B2028" w:rsidP="004E3676">
            <w:pPr>
              <w:spacing w:before="0" w:after="0"/>
              <w:rPr>
                <w:rFonts w:ascii="Arial" w:hAnsi="Arial" w:cs="Arial"/>
                <w:b/>
                <w:bCs/>
                <w:color w:val="000000"/>
                <w:sz w:val="16"/>
                <w:szCs w:val="16"/>
                <w:lang w:val="en-AU" w:eastAsia="en-AU"/>
              </w:rPr>
            </w:pPr>
          </w:p>
        </w:tc>
        <w:tc>
          <w:tcPr>
            <w:tcW w:w="3306" w:type="dxa"/>
            <w:gridSpan w:val="3"/>
            <w:tcBorders>
              <w:top w:val="single" w:sz="4" w:space="0" w:color="969696"/>
              <w:left w:val="single" w:sz="4" w:space="0" w:color="auto"/>
              <w:bottom w:val="single" w:sz="4" w:space="0" w:color="969696"/>
              <w:right w:val="single" w:sz="4" w:space="0" w:color="969696"/>
            </w:tcBorders>
            <w:shd w:val="clear" w:color="auto" w:fill="auto"/>
            <w:noWrap/>
            <w:vAlign w:val="center"/>
          </w:tcPr>
          <w:p w14:paraId="36D8E96A" w14:textId="77777777" w:rsidR="004B2028" w:rsidRPr="00970088" w:rsidRDefault="004B2028" w:rsidP="00D92C64">
            <w:pPr>
              <w:spacing w:before="0" w:after="0"/>
              <w:jc w:val="center"/>
              <w:rPr>
                <w:rFonts w:ascii="Arial" w:hAnsi="Arial" w:cs="Arial"/>
                <w:b/>
                <w:bCs/>
                <w:color w:val="000000"/>
                <w:sz w:val="16"/>
                <w:szCs w:val="16"/>
                <w:lang w:val="en-AU" w:eastAsia="en-AU"/>
              </w:rPr>
            </w:pPr>
            <w:r w:rsidRPr="00970088">
              <w:rPr>
                <w:rFonts w:ascii="Arial" w:hAnsi="Arial" w:cs="Arial"/>
                <w:b/>
                <w:bCs/>
                <w:color w:val="000000"/>
                <w:sz w:val="16"/>
                <w:szCs w:val="16"/>
                <w:lang w:val="en-AU" w:eastAsia="en-AU"/>
              </w:rPr>
              <w:t>n=1,681</w:t>
            </w:r>
          </w:p>
        </w:tc>
        <w:tc>
          <w:tcPr>
            <w:tcW w:w="2246" w:type="dxa"/>
            <w:gridSpan w:val="2"/>
            <w:tcBorders>
              <w:top w:val="single" w:sz="4" w:space="0" w:color="969696"/>
              <w:left w:val="nil"/>
              <w:bottom w:val="single" w:sz="4" w:space="0" w:color="969696"/>
              <w:right w:val="single" w:sz="4" w:space="0" w:color="000000"/>
            </w:tcBorders>
            <w:shd w:val="clear" w:color="auto" w:fill="auto"/>
            <w:noWrap/>
            <w:vAlign w:val="center"/>
          </w:tcPr>
          <w:p w14:paraId="3A7F5489" w14:textId="77777777" w:rsidR="004B2028" w:rsidRPr="00970088" w:rsidRDefault="004B2028" w:rsidP="00D92C64">
            <w:pPr>
              <w:spacing w:before="0" w:after="0"/>
              <w:jc w:val="center"/>
              <w:rPr>
                <w:rFonts w:ascii="Arial" w:hAnsi="Arial" w:cs="Arial"/>
                <w:b/>
                <w:bCs/>
                <w:color w:val="000000"/>
                <w:sz w:val="16"/>
                <w:szCs w:val="16"/>
                <w:lang w:val="en-AU" w:eastAsia="en-AU"/>
              </w:rPr>
            </w:pPr>
            <w:r w:rsidRPr="00970088">
              <w:rPr>
                <w:rFonts w:ascii="Arial" w:hAnsi="Arial" w:cs="Arial"/>
                <w:b/>
                <w:bCs/>
                <w:color w:val="000000"/>
                <w:sz w:val="16"/>
                <w:szCs w:val="16"/>
                <w:lang w:val="en-AU" w:eastAsia="en-AU"/>
              </w:rPr>
              <w:t>n=1,897</w:t>
            </w:r>
          </w:p>
        </w:tc>
        <w:tc>
          <w:tcPr>
            <w:tcW w:w="3383" w:type="dxa"/>
            <w:gridSpan w:val="3"/>
            <w:tcBorders>
              <w:top w:val="single" w:sz="4" w:space="0" w:color="969696"/>
              <w:left w:val="nil"/>
              <w:bottom w:val="single" w:sz="4" w:space="0" w:color="969696"/>
              <w:right w:val="single" w:sz="4" w:space="0" w:color="969696"/>
            </w:tcBorders>
            <w:shd w:val="clear" w:color="auto" w:fill="auto"/>
            <w:noWrap/>
            <w:vAlign w:val="center"/>
          </w:tcPr>
          <w:p w14:paraId="41DADB1E" w14:textId="77777777" w:rsidR="004B2028" w:rsidRPr="00970088" w:rsidRDefault="004B2028" w:rsidP="00D92C64">
            <w:pPr>
              <w:spacing w:before="0" w:after="0"/>
              <w:jc w:val="center"/>
              <w:rPr>
                <w:rFonts w:ascii="Arial" w:hAnsi="Arial" w:cs="Arial"/>
                <w:b/>
                <w:bCs/>
                <w:color w:val="000000"/>
                <w:sz w:val="16"/>
                <w:szCs w:val="16"/>
                <w:lang w:val="en-AU" w:eastAsia="en-AU"/>
              </w:rPr>
            </w:pPr>
            <w:r w:rsidRPr="00970088">
              <w:rPr>
                <w:rFonts w:ascii="Arial" w:hAnsi="Arial" w:cs="Arial"/>
                <w:b/>
                <w:bCs/>
                <w:color w:val="000000"/>
                <w:sz w:val="16"/>
                <w:szCs w:val="16"/>
                <w:lang w:val="en-AU" w:eastAsia="en-AU"/>
              </w:rPr>
              <w:t>n=1,547</w:t>
            </w:r>
          </w:p>
        </w:tc>
        <w:tc>
          <w:tcPr>
            <w:tcW w:w="2246" w:type="dxa"/>
            <w:gridSpan w:val="2"/>
            <w:tcBorders>
              <w:top w:val="nil"/>
              <w:left w:val="nil"/>
              <w:bottom w:val="single" w:sz="4" w:space="0" w:color="969696"/>
              <w:right w:val="double" w:sz="6" w:space="0" w:color="auto"/>
            </w:tcBorders>
            <w:shd w:val="clear" w:color="auto" w:fill="auto"/>
            <w:noWrap/>
            <w:vAlign w:val="center"/>
          </w:tcPr>
          <w:p w14:paraId="331917AB" w14:textId="1D291109" w:rsidR="004B2028" w:rsidRPr="00970088" w:rsidRDefault="004B2028" w:rsidP="00D92C64">
            <w:pPr>
              <w:spacing w:before="0" w:after="0"/>
              <w:jc w:val="center"/>
              <w:rPr>
                <w:rFonts w:ascii="Arial" w:hAnsi="Arial" w:cs="Arial"/>
                <w:b/>
                <w:bCs/>
                <w:color w:val="000000"/>
                <w:sz w:val="16"/>
                <w:szCs w:val="16"/>
                <w:lang w:val="en-AU" w:eastAsia="en-AU"/>
              </w:rPr>
            </w:pPr>
            <w:r w:rsidRPr="00970088">
              <w:rPr>
                <w:rFonts w:ascii="Arial" w:hAnsi="Arial" w:cs="Arial"/>
                <w:b/>
                <w:bCs/>
                <w:color w:val="000000"/>
                <w:sz w:val="16"/>
                <w:szCs w:val="16"/>
                <w:lang w:val="en-AU" w:eastAsia="en-AU"/>
              </w:rPr>
              <w:t>n=1,579</w:t>
            </w:r>
          </w:p>
        </w:tc>
      </w:tr>
      <w:tr w:rsidR="004E3676" w:rsidRPr="00970088" w14:paraId="64B1A030" w14:textId="77777777" w:rsidTr="00425948">
        <w:trPr>
          <w:trHeight w:val="1125"/>
          <w:jc w:val="center"/>
        </w:trPr>
        <w:tc>
          <w:tcPr>
            <w:tcW w:w="2291" w:type="dxa"/>
            <w:vMerge/>
            <w:tcBorders>
              <w:top w:val="single" w:sz="4" w:space="0" w:color="auto"/>
              <w:left w:val="double" w:sz="6" w:space="0" w:color="auto"/>
              <w:bottom w:val="single" w:sz="4" w:space="0" w:color="969696"/>
              <w:right w:val="nil"/>
            </w:tcBorders>
            <w:vAlign w:val="center"/>
          </w:tcPr>
          <w:p w14:paraId="77F5BF65" w14:textId="77777777" w:rsidR="004E3676" w:rsidRPr="00970088" w:rsidRDefault="004E3676" w:rsidP="004E3676">
            <w:pPr>
              <w:spacing w:before="0" w:after="0"/>
              <w:rPr>
                <w:rFonts w:ascii="Arial" w:hAnsi="Arial" w:cs="Arial"/>
                <w:b/>
                <w:bCs/>
                <w:color w:val="000000"/>
                <w:sz w:val="16"/>
                <w:szCs w:val="16"/>
                <w:lang w:val="en-AU" w:eastAsia="en-AU"/>
              </w:rPr>
            </w:pPr>
          </w:p>
        </w:tc>
        <w:tc>
          <w:tcPr>
            <w:tcW w:w="1123" w:type="dxa"/>
            <w:tcBorders>
              <w:top w:val="nil"/>
              <w:left w:val="single" w:sz="4" w:space="0" w:color="auto"/>
              <w:bottom w:val="single" w:sz="4" w:space="0" w:color="969696"/>
              <w:right w:val="single" w:sz="4" w:space="0" w:color="969696"/>
            </w:tcBorders>
            <w:shd w:val="clear" w:color="auto" w:fill="auto"/>
            <w:vAlign w:val="center"/>
          </w:tcPr>
          <w:p w14:paraId="29BC7F87" w14:textId="77777777" w:rsidR="004E3676" w:rsidRPr="00970088" w:rsidRDefault="004E3676" w:rsidP="004E3676">
            <w:pPr>
              <w:spacing w:before="0" w:after="0"/>
              <w:jc w:val="center"/>
              <w:rPr>
                <w:rFonts w:ascii="Arial" w:hAnsi="Arial" w:cs="Arial"/>
                <w:b/>
                <w:bCs/>
                <w:color w:val="000000"/>
                <w:sz w:val="16"/>
                <w:szCs w:val="16"/>
                <w:lang w:val="en-AU" w:eastAsia="en-AU"/>
              </w:rPr>
            </w:pPr>
            <w:r w:rsidRPr="00970088">
              <w:rPr>
                <w:rFonts w:ascii="Arial" w:hAnsi="Arial" w:cs="Arial"/>
                <w:b/>
                <w:bCs/>
                <w:color w:val="000000"/>
                <w:sz w:val="16"/>
                <w:szCs w:val="16"/>
                <w:lang w:val="en-AU" w:eastAsia="en-AU"/>
              </w:rPr>
              <w:t>Claimed Received Concession</w:t>
            </w:r>
          </w:p>
        </w:tc>
        <w:tc>
          <w:tcPr>
            <w:tcW w:w="1123" w:type="dxa"/>
            <w:tcBorders>
              <w:top w:val="nil"/>
              <w:left w:val="nil"/>
              <w:bottom w:val="single" w:sz="4" w:space="0" w:color="969696"/>
              <w:right w:val="single" w:sz="4" w:space="0" w:color="969696"/>
            </w:tcBorders>
            <w:shd w:val="clear" w:color="auto" w:fill="auto"/>
            <w:vAlign w:val="center"/>
          </w:tcPr>
          <w:p w14:paraId="3F751F02" w14:textId="77777777" w:rsidR="004E3676" w:rsidRPr="00970088" w:rsidRDefault="004E3676" w:rsidP="004E3676">
            <w:pPr>
              <w:spacing w:before="0" w:after="0"/>
              <w:jc w:val="center"/>
              <w:rPr>
                <w:rFonts w:ascii="Arial" w:hAnsi="Arial" w:cs="Arial"/>
                <w:b/>
                <w:bCs/>
                <w:color w:val="000000"/>
                <w:sz w:val="16"/>
                <w:szCs w:val="16"/>
                <w:lang w:val="en-AU" w:eastAsia="en-AU"/>
              </w:rPr>
            </w:pPr>
            <w:r w:rsidRPr="00970088">
              <w:rPr>
                <w:rFonts w:ascii="Arial" w:hAnsi="Arial" w:cs="Arial"/>
                <w:b/>
                <w:bCs/>
                <w:color w:val="000000"/>
                <w:sz w:val="16"/>
                <w:szCs w:val="16"/>
                <w:lang w:val="en-AU" w:eastAsia="en-AU"/>
              </w:rPr>
              <w:t>Claimed Did Not Receive Concession</w:t>
            </w:r>
          </w:p>
        </w:tc>
        <w:tc>
          <w:tcPr>
            <w:tcW w:w="1060" w:type="dxa"/>
            <w:tcBorders>
              <w:top w:val="nil"/>
              <w:left w:val="nil"/>
              <w:bottom w:val="single" w:sz="4" w:space="0" w:color="969696"/>
              <w:right w:val="single" w:sz="4" w:space="0" w:color="969696"/>
            </w:tcBorders>
            <w:shd w:val="clear" w:color="auto" w:fill="auto"/>
            <w:vAlign w:val="center"/>
          </w:tcPr>
          <w:p w14:paraId="0B3355B7" w14:textId="77777777" w:rsidR="004E3676" w:rsidRPr="00970088" w:rsidRDefault="004E3676" w:rsidP="004E3676">
            <w:pPr>
              <w:spacing w:before="0" w:after="0"/>
              <w:jc w:val="center"/>
              <w:rPr>
                <w:rFonts w:ascii="Arial" w:hAnsi="Arial" w:cs="Arial"/>
                <w:b/>
                <w:bCs/>
                <w:color w:val="000000"/>
                <w:sz w:val="16"/>
                <w:szCs w:val="16"/>
                <w:lang w:val="en-AU" w:eastAsia="en-AU"/>
              </w:rPr>
            </w:pPr>
            <w:r w:rsidRPr="00970088">
              <w:rPr>
                <w:rFonts w:ascii="Arial" w:hAnsi="Arial" w:cs="Arial"/>
                <w:b/>
                <w:bCs/>
                <w:color w:val="000000"/>
                <w:sz w:val="16"/>
                <w:szCs w:val="16"/>
                <w:lang w:val="en-AU" w:eastAsia="en-AU"/>
              </w:rPr>
              <w:t>Can't say/</w:t>
            </w:r>
            <w:r w:rsidRPr="00970088">
              <w:rPr>
                <w:rFonts w:ascii="Arial" w:hAnsi="Arial" w:cs="Arial"/>
                <w:b/>
                <w:bCs/>
                <w:color w:val="000000"/>
                <w:sz w:val="16"/>
                <w:szCs w:val="16"/>
                <w:lang w:val="en-AU" w:eastAsia="en-AU"/>
              </w:rPr>
              <w:br/>
              <w:t>Refused</w:t>
            </w:r>
          </w:p>
        </w:tc>
        <w:tc>
          <w:tcPr>
            <w:tcW w:w="1123" w:type="dxa"/>
            <w:tcBorders>
              <w:top w:val="nil"/>
              <w:left w:val="nil"/>
              <w:bottom w:val="single" w:sz="4" w:space="0" w:color="969696"/>
              <w:right w:val="single" w:sz="4" w:space="0" w:color="969696"/>
            </w:tcBorders>
            <w:shd w:val="clear" w:color="auto" w:fill="auto"/>
            <w:vAlign w:val="center"/>
          </w:tcPr>
          <w:p w14:paraId="4B6BF39E" w14:textId="77777777" w:rsidR="004E3676" w:rsidRPr="00970088" w:rsidRDefault="004E3676" w:rsidP="004E3676">
            <w:pPr>
              <w:spacing w:before="0" w:after="0"/>
              <w:jc w:val="center"/>
              <w:rPr>
                <w:rFonts w:ascii="Arial" w:hAnsi="Arial" w:cs="Arial"/>
                <w:b/>
                <w:bCs/>
                <w:color w:val="000000"/>
                <w:sz w:val="16"/>
                <w:szCs w:val="16"/>
                <w:lang w:val="en-AU" w:eastAsia="en-AU"/>
              </w:rPr>
            </w:pPr>
            <w:r w:rsidRPr="00970088">
              <w:rPr>
                <w:rFonts w:ascii="Arial" w:hAnsi="Arial" w:cs="Arial"/>
                <w:b/>
                <w:bCs/>
                <w:color w:val="000000"/>
                <w:sz w:val="16"/>
                <w:szCs w:val="16"/>
                <w:lang w:val="en-AU" w:eastAsia="en-AU"/>
              </w:rPr>
              <w:t>Claimed Received Concession</w:t>
            </w:r>
          </w:p>
        </w:tc>
        <w:tc>
          <w:tcPr>
            <w:tcW w:w="1123" w:type="dxa"/>
            <w:tcBorders>
              <w:top w:val="nil"/>
              <w:left w:val="nil"/>
              <w:bottom w:val="single" w:sz="4" w:space="0" w:color="969696"/>
              <w:right w:val="single" w:sz="4" w:space="0" w:color="auto"/>
            </w:tcBorders>
            <w:shd w:val="clear" w:color="auto" w:fill="auto"/>
            <w:vAlign w:val="center"/>
          </w:tcPr>
          <w:p w14:paraId="076DDFB3" w14:textId="77777777" w:rsidR="004E3676" w:rsidRPr="00970088" w:rsidRDefault="004E3676" w:rsidP="004E3676">
            <w:pPr>
              <w:spacing w:before="0" w:after="0"/>
              <w:jc w:val="center"/>
              <w:rPr>
                <w:rFonts w:ascii="Arial" w:hAnsi="Arial" w:cs="Arial"/>
                <w:b/>
                <w:bCs/>
                <w:color w:val="000000"/>
                <w:sz w:val="16"/>
                <w:szCs w:val="16"/>
                <w:lang w:val="en-AU" w:eastAsia="en-AU"/>
              </w:rPr>
            </w:pPr>
            <w:r w:rsidRPr="00970088">
              <w:rPr>
                <w:rFonts w:ascii="Arial" w:hAnsi="Arial" w:cs="Arial"/>
                <w:b/>
                <w:bCs/>
                <w:color w:val="000000"/>
                <w:sz w:val="16"/>
                <w:szCs w:val="16"/>
                <w:lang w:val="en-AU" w:eastAsia="en-AU"/>
              </w:rPr>
              <w:t>Claimed Did Not Receive Concession</w:t>
            </w:r>
          </w:p>
        </w:tc>
        <w:tc>
          <w:tcPr>
            <w:tcW w:w="1140" w:type="dxa"/>
            <w:tcBorders>
              <w:top w:val="nil"/>
              <w:left w:val="nil"/>
              <w:bottom w:val="single" w:sz="4" w:space="0" w:color="969696"/>
              <w:right w:val="single" w:sz="4" w:space="0" w:color="969696"/>
            </w:tcBorders>
            <w:shd w:val="clear" w:color="auto" w:fill="auto"/>
            <w:vAlign w:val="center"/>
          </w:tcPr>
          <w:p w14:paraId="1D2B8DB4" w14:textId="77777777" w:rsidR="004E3676" w:rsidRPr="00970088" w:rsidRDefault="004E3676" w:rsidP="004E3676">
            <w:pPr>
              <w:spacing w:before="0" w:after="0"/>
              <w:jc w:val="center"/>
              <w:rPr>
                <w:rFonts w:ascii="Arial" w:hAnsi="Arial" w:cs="Arial"/>
                <w:b/>
                <w:bCs/>
                <w:color w:val="000000"/>
                <w:sz w:val="16"/>
                <w:szCs w:val="16"/>
                <w:lang w:val="en-AU" w:eastAsia="en-AU"/>
              </w:rPr>
            </w:pPr>
            <w:r w:rsidRPr="00970088">
              <w:rPr>
                <w:rFonts w:ascii="Arial" w:hAnsi="Arial" w:cs="Arial"/>
                <w:b/>
                <w:bCs/>
                <w:color w:val="000000"/>
                <w:sz w:val="16"/>
                <w:szCs w:val="16"/>
                <w:lang w:val="en-AU" w:eastAsia="en-AU"/>
              </w:rPr>
              <w:t>Claimed Received Concession</w:t>
            </w:r>
          </w:p>
        </w:tc>
        <w:tc>
          <w:tcPr>
            <w:tcW w:w="1123" w:type="dxa"/>
            <w:tcBorders>
              <w:top w:val="nil"/>
              <w:left w:val="nil"/>
              <w:bottom w:val="single" w:sz="4" w:space="0" w:color="969696"/>
              <w:right w:val="single" w:sz="4" w:space="0" w:color="969696"/>
            </w:tcBorders>
            <w:shd w:val="clear" w:color="auto" w:fill="auto"/>
            <w:vAlign w:val="center"/>
          </w:tcPr>
          <w:p w14:paraId="2AE7E44B" w14:textId="77777777" w:rsidR="004E3676" w:rsidRPr="00970088" w:rsidRDefault="004E3676" w:rsidP="004E3676">
            <w:pPr>
              <w:spacing w:before="0" w:after="0"/>
              <w:jc w:val="center"/>
              <w:rPr>
                <w:rFonts w:ascii="Arial" w:hAnsi="Arial" w:cs="Arial"/>
                <w:b/>
                <w:bCs/>
                <w:color w:val="000000"/>
                <w:sz w:val="16"/>
                <w:szCs w:val="16"/>
                <w:lang w:val="en-AU" w:eastAsia="en-AU"/>
              </w:rPr>
            </w:pPr>
            <w:r w:rsidRPr="00970088">
              <w:rPr>
                <w:rFonts w:ascii="Arial" w:hAnsi="Arial" w:cs="Arial"/>
                <w:b/>
                <w:bCs/>
                <w:color w:val="000000"/>
                <w:sz w:val="16"/>
                <w:szCs w:val="16"/>
                <w:lang w:val="en-AU" w:eastAsia="en-AU"/>
              </w:rPr>
              <w:t>Claimed Did Not Receive Concession</w:t>
            </w:r>
          </w:p>
        </w:tc>
        <w:tc>
          <w:tcPr>
            <w:tcW w:w="1120" w:type="dxa"/>
            <w:tcBorders>
              <w:top w:val="nil"/>
              <w:left w:val="nil"/>
              <w:bottom w:val="single" w:sz="4" w:space="0" w:color="969696"/>
              <w:right w:val="single" w:sz="4" w:space="0" w:color="969696"/>
            </w:tcBorders>
            <w:shd w:val="clear" w:color="auto" w:fill="auto"/>
            <w:vAlign w:val="center"/>
          </w:tcPr>
          <w:p w14:paraId="1D2DEA0A" w14:textId="77777777" w:rsidR="004E3676" w:rsidRPr="00970088" w:rsidRDefault="004E3676" w:rsidP="004E3676">
            <w:pPr>
              <w:spacing w:before="0" w:after="0"/>
              <w:jc w:val="center"/>
              <w:rPr>
                <w:rFonts w:ascii="Arial" w:hAnsi="Arial" w:cs="Arial"/>
                <w:b/>
                <w:bCs/>
                <w:color w:val="000000"/>
                <w:sz w:val="16"/>
                <w:szCs w:val="16"/>
                <w:lang w:val="en-AU" w:eastAsia="en-AU"/>
              </w:rPr>
            </w:pPr>
            <w:r w:rsidRPr="00970088">
              <w:rPr>
                <w:rFonts w:ascii="Arial" w:hAnsi="Arial" w:cs="Arial"/>
                <w:b/>
                <w:bCs/>
                <w:color w:val="000000"/>
                <w:sz w:val="16"/>
                <w:szCs w:val="16"/>
                <w:lang w:val="en-AU" w:eastAsia="en-AU"/>
              </w:rPr>
              <w:t>Can't say/</w:t>
            </w:r>
            <w:r w:rsidRPr="00970088">
              <w:rPr>
                <w:rFonts w:ascii="Arial" w:hAnsi="Arial" w:cs="Arial"/>
                <w:b/>
                <w:bCs/>
                <w:color w:val="000000"/>
                <w:sz w:val="16"/>
                <w:szCs w:val="16"/>
                <w:lang w:val="en-AU" w:eastAsia="en-AU"/>
              </w:rPr>
              <w:br/>
              <w:t>Refused</w:t>
            </w:r>
          </w:p>
        </w:tc>
        <w:tc>
          <w:tcPr>
            <w:tcW w:w="1123" w:type="dxa"/>
            <w:tcBorders>
              <w:top w:val="nil"/>
              <w:left w:val="nil"/>
              <w:bottom w:val="single" w:sz="4" w:space="0" w:color="969696"/>
              <w:right w:val="single" w:sz="4" w:space="0" w:color="969696"/>
            </w:tcBorders>
            <w:shd w:val="clear" w:color="auto" w:fill="auto"/>
            <w:vAlign w:val="center"/>
          </w:tcPr>
          <w:p w14:paraId="05783E7A" w14:textId="77777777" w:rsidR="004E3676" w:rsidRPr="00970088" w:rsidRDefault="004E3676" w:rsidP="004E3676">
            <w:pPr>
              <w:spacing w:before="0" w:after="0"/>
              <w:jc w:val="center"/>
              <w:rPr>
                <w:rFonts w:ascii="Arial" w:hAnsi="Arial" w:cs="Arial"/>
                <w:b/>
                <w:bCs/>
                <w:color w:val="000000"/>
                <w:sz w:val="16"/>
                <w:szCs w:val="16"/>
                <w:lang w:val="en-AU" w:eastAsia="en-AU"/>
              </w:rPr>
            </w:pPr>
            <w:r w:rsidRPr="00970088">
              <w:rPr>
                <w:rFonts w:ascii="Arial" w:hAnsi="Arial" w:cs="Arial"/>
                <w:b/>
                <w:bCs/>
                <w:color w:val="000000"/>
                <w:sz w:val="16"/>
                <w:szCs w:val="16"/>
                <w:lang w:val="en-AU" w:eastAsia="en-AU"/>
              </w:rPr>
              <w:t>Claimed Received Concession</w:t>
            </w:r>
          </w:p>
        </w:tc>
        <w:tc>
          <w:tcPr>
            <w:tcW w:w="1123" w:type="dxa"/>
            <w:tcBorders>
              <w:top w:val="nil"/>
              <w:left w:val="nil"/>
              <w:bottom w:val="single" w:sz="4" w:space="0" w:color="969696"/>
              <w:right w:val="double" w:sz="6" w:space="0" w:color="auto"/>
            </w:tcBorders>
            <w:shd w:val="clear" w:color="auto" w:fill="auto"/>
            <w:vAlign w:val="center"/>
          </w:tcPr>
          <w:p w14:paraId="710194AD" w14:textId="77777777" w:rsidR="004E3676" w:rsidRPr="00970088" w:rsidRDefault="004E3676" w:rsidP="004E3676">
            <w:pPr>
              <w:spacing w:before="0" w:after="0"/>
              <w:jc w:val="center"/>
              <w:rPr>
                <w:rFonts w:ascii="Arial" w:hAnsi="Arial" w:cs="Arial"/>
                <w:b/>
                <w:bCs/>
                <w:color w:val="000000"/>
                <w:sz w:val="16"/>
                <w:szCs w:val="16"/>
                <w:lang w:val="en-AU" w:eastAsia="en-AU"/>
              </w:rPr>
            </w:pPr>
            <w:r w:rsidRPr="00970088">
              <w:rPr>
                <w:rFonts w:ascii="Arial" w:hAnsi="Arial" w:cs="Arial"/>
                <w:b/>
                <w:bCs/>
                <w:color w:val="000000"/>
                <w:sz w:val="16"/>
                <w:szCs w:val="16"/>
                <w:lang w:val="en-AU" w:eastAsia="en-AU"/>
              </w:rPr>
              <w:t>Claimed Did Not Receive Concession</w:t>
            </w:r>
          </w:p>
        </w:tc>
      </w:tr>
      <w:tr w:rsidR="004E3676" w:rsidRPr="00970088" w14:paraId="79650A89" w14:textId="77777777" w:rsidTr="00425948">
        <w:trPr>
          <w:trHeight w:val="225"/>
          <w:jc w:val="center"/>
        </w:trPr>
        <w:tc>
          <w:tcPr>
            <w:tcW w:w="2291" w:type="dxa"/>
            <w:tcBorders>
              <w:top w:val="nil"/>
              <w:left w:val="double" w:sz="6" w:space="0" w:color="auto"/>
              <w:bottom w:val="single" w:sz="4" w:space="0" w:color="969696"/>
              <w:right w:val="nil"/>
            </w:tcBorders>
            <w:shd w:val="clear" w:color="auto" w:fill="auto"/>
            <w:noWrap/>
            <w:vAlign w:val="center"/>
          </w:tcPr>
          <w:p w14:paraId="0D5B4EA5" w14:textId="77777777" w:rsidR="004E3676" w:rsidRPr="00970088" w:rsidRDefault="004E3676" w:rsidP="004E3676">
            <w:pPr>
              <w:spacing w:before="0" w:after="0"/>
              <w:rPr>
                <w:rFonts w:ascii="Arial" w:hAnsi="Arial" w:cs="Arial"/>
                <w:color w:val="000000"/>
                <w:sz w:val="16"/>
                <w:szCs w:val="16"/>
                <w:lang w:val="en-AU" w:eastAsia="en-AU"/>
              </w:rPr>
            </w:pPr>
            <w:r w:rsidRPr="00970088">
              <w:rPr>
                <w:rFonts w:ascii="Arial" w:hAnsi="Arial" w:cs="Arial"/>
                <w:color w:val="000000"/>
                <w:sz w:val="16"/>
                <w:szCs w:val="16"/>
                <w:lang w:val="en-AU" w:eastAsia="en-AU"/>
              </w:rPr>
              <w:t>Received concession</w:t>
            </w:r>
          </w:p>
        </w:tc>
        <w:tc>
          <w:tcPr>
            <w:tcW w:w="1123" w:type="dxa"/>
            <w:tcBorders>
              <w:top w:val="nil"/>
              <w:left w:val="single" w:sz="4" w:space="0" w:color="auto"/>
              <w:bottom w:val="single" w:sz="4" w:space="0" w:color="969696"/>
              <w:right w:val="single" w:sz="4" w:space="0" w:color="969696"/>
            </w:tcBorders>
            <w:shd w:val="clear" w:color="auto" w:fill="auto"/>
            <w:noWrap/>
            <w:vAlign w:val="center"/>
          </w:tcPr>
          <w:p w14:paraId="02E4D76D" w14:textId="77777777" w:rsidR="004E3676" w:rsidRPr="00970088" w:rsidRDefault="004E3676" w:rsidP="004E3676">
            <w:pPr>
              <w:spacing w:before="0" w:after="0"/>
              <w:jc w:val="center"/>
              <w:rPr>
                <w:rFonts w:ascii="Arial" w:hAnsi="Arial" w:cs="Arial"/>
                <w:color w:val="000000"/>
                <w:sz w:val="16"/>
                <w:szCs w:val="16"/>
                <w:lang w:val="en-AU" w:eastAsia="en-AU"/>
              </w:rPr>
            </w:pPr>
            <w:r w:rsidRPr="00970088">
              <w:rPr>
                <w:rFonts w:ascii="Arial" w:hAnsi="Arial" w:cs="Arial"/>
                <w:color w:val="000000"/>
                <w:sz w:val="16"/>
                <w:szCs w:val="16"/>
                <w:lang w:val="en-AU" w:eastAsia="en-AU"/>
              </w:rPr>
              <w:t>97%</w:t>
            </w:r>
          </w:p>
        </w:tc>
        <w:tc>
          <w:tcPr>
            <w:tcW w:w="1123" w:type="dxa"/>
            <w:tcBorders>
              <w:top w:val="nil"/>
              <w:left w:val="nil"/>
              <w:bottom w:val="single" w:sz="4" w:space="0" w:color="969696"/>
              <w:right w:val="single" w:sz="4" w:space="0" w:color="969696"/>
            </w:tcBorders>
            <w:shd w:val="clear" w:color="auto" w:fill="auto"/>
            <w:noWrap/>
            <w:vAlign w:val="center"/>
          </w:tcPr>
          <w:p w14:paraId="20292F04" w14:textId="77777777" w:rsidR="004E3676" w:rsidRPr="00970088" w:rsidRDefault="004E3676" w:rsidP="004E3676">
            <w:pPr>
              <w:spacing w:before="0" w:after="0"/>
              <w:jc w:val="center"/>
              <w:rPr>
                <w:rFonts w:ascii="Arial" w:hAnsi="Arial" w:cs="Arial"/>
                <w:color w:val="000000"/>
                <w:sz w:val="16"/>
                <w:szCs w:val="16"/>
                <w:lang w:val="en-AU" w:eastAsia="en-AU"/>
              </w:rPr>
            </w:pPr>
            <w:r w:rsidRPr="00970088">
              <w:rPr>
                <w:rFonts w:ascii="Arial" w:hAnsi="Arial" w:cs="Arial"/>
                <w:color w:val="000000"/>
                <w:sz w:val="16"/>
                <w:szCs w:val="16"/>
                <w:lang w:val="en-AU" w:eastAsia="en-AU"/>
              </w:rPr>
              <w:t>6%</w:t>
            </w:r>
          </w:p>
        </w:tc>
        <w:tc>
          <w:tcPr>
            <w:tcW w:w="1060" w:type="dxa"/>
            <w:tcBorders>
              <w:top w:val="nil"/>
              <w:left w:val="nil"/>
              <w:bottom w:val="single" w:sz="4" w:space="0" w:color="969696"/>
              <w:right w:val="single" w:sz="4" w:space="0" w:color="969696"/>
            </w:tcBorders>
            <w:shd w:val="clear" w:color="auto" w:fill="auto"/>
            <w:noWrap/>
            <w:vAlign w:val="center"/>
          </w:tcPr>
          <w:p w14:paraId="66FD6BB1" w14:textId="77777777" w:rsidR="004E3676" w:rsidRPr="00970088" w:rsidRDefault="00970088" w:rsidP="004E3676">
            <w:pPr>
              <w:spacing w:before="0" w:after="0"/>
              <w:jc w:val="center"/>
              <w:rPr>
                <w:rFonts w:ascii="Arial" w:hAnsi="Arial" w:cs="Arial"/>
                <w:color w:val="000000"/>
                <w:sz w:val="16"/>
                <w:szCs w:val="16"/>
                <w:lang w:val="en-AU" w:eastAsia="en-AU"/>
              </w:rPr>
            </w:pPr>
            <w:r w:rsidRPr="00970088">
              <w:rPr>
                <w:rFonts w:ascii="Arial" w:hAnsi="Arial" w:cs="Arial"/>
                <w:color w:val="000000"/>
                <w:sz w:val="16"/>
                <w:szCs w:val="16"/>
                <w:lang w:val="en-AU" w:eastAsia="en-AU"/>
              </w:rPr>
              <w:t>66</w:t>
            </w:r>
            <w:r w:rsidR="004E3676" w:rsidRPr="00970088">
              <w:rPr>
                <w:rFonts w:ascii="Arial" w:hAnsi="Arial" w:cs="Arial"/>
                <w:color w:val="000000"/>
                <w:sz w:val="16"/>
                <w:szCs w:val="16"/>
                <w:lang w:val="en-AU" w:eastAsia="en-AU"/>
              </w:rPr>
              <w:t>%</w:t>
            </w:r>
          </w:p>
        </w:tc>
        <w:tc>
          <w:tcPr>
            <w:tcW w:w="1123" w:type="dxa"/>
            <w:tcBorders>
              <w:top w:val="nil"/>
              <w:left w:val="nil"/>
              <w:bottom w:val="single" w:sz="4" w:space="0" w:color="969696"/>
              <w:right w:val="single" w:sz="4" w:space="0" w:color="969696"/>
            </w:tcBorders>
            <w:shd w:val="clear" w:color="auto" w:fill="auto"/>
            <w:noWrap/>
            <w:vAlign w:val="center"/>
          </w:tcPr>
          <w:p w14:paraId="231961D5" w14:textId="77777777" w:rsidR="004E3676" w:rsidRPr="00970088" w:rsidRDefault="004E3676" w:rsidP="004E3676">
            <w:pPr>
              <w:spacing w:before="0" w:after="0"/>
              <w:jc w:val="center"/>
              <w:rPr>
                <w:rFonts w:ascii="Arial" w:hAnsi="Arial" w:cs="Arial"/>
                <w:color w:val="000000"/>
                <w:sz w:val="16"/>
                <w:szCs w:val="16"/>
                <w:lang w:val="en-AU" w:eastAsia="en-AU"/>
              </w:rPr>
            </w:pPr>
            <w:r w:rsidRPr="00970088">
              <w:rPr>
                <w:rFonts w:ascii="Arial" w:hAnsi="Arial" w:cs="Arial"/>
                <w:color w:val="000000"/>
                <w:sz w:val="16"/>
                <w:szCs w:val="16"/>
                <w:lang w:val="en-AU" w:eastAsia="en-AU"/>
              </w:rPr>
              <w:t>82%</w:t>
            </w:r>
          </w:p>
        </w:tc>
        <w:tc>
          <w:tcPr>
            <w:tcW w:w="1123" w:type="dxa"/>
            <w:tcBorders>
              <w:top w:val="nil"/>
              <w:left w:val="nil"/>
              <w:bottom w:val="single" w:sz="4" w:space="0" w:color="969696"/>
              <w:right w:val="single" w:sz="4" w:space="0" w:color="auto"/>
            </w:tcBorders>
            <w:shd w:val="clear" w:color="auto" w:fill="auto"/>
            <w:noWrap/>
            <w:vAlign w:val="center"/>
          </w:tcPr>
          <w:p w14:paraId="1FCAFDE0" w14:textId="77777777" w:rsidR="004E3676" w:rsidRPr="00970088" w:rsidRDefault="004E3676" w:rsidP="004E3676">
            <w:pPr>
              <w:spacing w:before="0" w:after="0"/>
              <w:jc w:val="center"/>
              <w:rPr>
                <w:rFonts w:ascii="Arial" w:hAnsi="Arial" w:cs="Arial"/>
                <w:color w:val="000000"/>
                <w:sz w:val="16"/>
                <w:szCs w:val="16"/>
                <w:lang w:val="en-AU" w:eastAsia="en-AU"/>
              </w:rPr>
            </w:pPr>
            <w:r w:rsidRPr="00970088">
              <w:rPr>
                <w:rFonts w:ascii="Arial" w:hAnsi="Arial" w:cs="Arial"/>
                <w:color w:val="000000"/>
                <w:sz w:val="16"/>
                <w:szCs w:val="16"/>
                <w:lang w:val="en-AU" w:eastAsia="en-AU"/>
              </w:rPr>
              <w:t>20%</w:t>
            </w:r>
          </w:p>
        </w:tc>
        <w:tc>
          <w:tcPr>
            <w:tcW w:w="1140" w:type="dxa"/>
            <w:tcBorders>
              <w:top w:val="nil"/>
              <w:left w:val="nil"/>
              <w:bottom w:val="single" w:sz="4" w:space="0" w:color="969696"/>
              <w:right w:val="single" w:sz="4" w:space="0" w:color="969696"/>
            </w:tcBorders>
            <w:shd w:val="clear" w:color="auto" w:fill="auto"/>
            <w:noWrap/>
            <w:vAlign w:val="center"/>
          </w:tcPr>
          <w:p w14:paraId="497A3784" w14:textId="77777777" w:rsidR="004E3676" w:rsidRPr="00970088" w:rsidRDefault="004E3676" w:rsidP="00970088">
            <w:pPr>
              <w:spacing w:before="0" w:after="0"/>
              <w:jc w:val="center"/>
              <w:rPr>
                <w:rFonts w:ascii="Arial" w:hAnsi="Arial" w:cs="Arial"/>
                <w:color w:val="000000"/>
                <w:sz w:val="16"/>
                <w:szCs w:val="16"/>
                <w:lang w:val="en-AU" w:eastAsia="en-AU"/>
              </w:rPr>
            </w:pPr>
            <w:r w:rsidRPr="00970088">
              <w:rPr>
                <w:rFonts w:ascii="Arial" w:hAnsi="Arial" w:cs="Arial"/>
                <w:color w:val="000000"/>
                <w:sz w:val="16"/>
                <w:szCs w:val="16"/>
                <w:lang w:val="en-AU" w:eastAsia="en-AU"/>
              </w:rPr>
              <w:t>9</w:t>
            </w:r>
            <w:r w:rsidR="00970088" w:rsidRPr="00970088">
              <w:rPr>
                <w:rFonts w:ascii="Arial" w:hAnsi="Arial" w:cs="Arial"/>
                <w:color w:val="000000"/>
                <w:sz w:val="16"/>
                <w:szCs w:val="16"/>
                <w:lang w:val="en-AU" w:eastAsia="en-AU"/>
              </w:rPr>
              <w:t>4</w:t>
            </w:r>
            <w:r w:rsidRPr="00970088">
              <w:rPr>
                <w:rFonts w:ascii="Arial" w:hAnsi="Arial" w:cs="Arial"/>
                <w:color w:val="000000"/>
                <w:sz w:val="16"/>
                <w:szCs w:val="16"/>
                <w:lang w:val="en-AU" w:eastAsia="en-AU"/>
              </w:rPr>
              <w:t>%</w:t>
            </w:r>
          </w:p>
        </w:tc>
        <w:tc>
          <w:tcPr>
            <w:tcW w:w="1123" w:type="dxa"/>
            <w:tcBorders>
              <w:top w:val="nil"/>
              <w:left w:val="nil"/>
              <w:bottom w:val="single" w:sz="4" w:space="0" w:color="969696"/>
              <w:right w:val="single" w:sz="4" w:space="0" w:color="969696"/>
            </w:tcBorders>
            <w:shd w:val="clear" w:color="auto" w:fill="auto"/>
            <w:noWrap/>
            <w:vAlign w:val="center"/>
          </w:tcPr>
          <w:p w14:paraId="70B0A52E" w14:textId="77777777" w:rsidR="004E3676" w:rsidRPr="00970088" w:rsidRDefault="004E3676" w:rsidP="004E3676">
            <w:pPr>
              <w:spacing w:before="0" w:after="0"/>
              <w:jc w:val="center"/>
              <w:rPr>
                <w:rFonts w:ascii="Arial" w:hAnsi="Arial" w:cs="Arial"/>
                <w:color w:val="000000"/>
                <w:sz w:val="16"/>
                <w:szCs w:val="16"/>
                <w:lang w:val="en-AU" w:eastAsia="en-AU"/>
              </w:rPr>
            </w:pPr>
            <w:r w:rsidRPr="00970088">
              <w:rPr>
                <w:rFonts w:ascii="Arial" w:hAnsi="Arial" w:cs="Arial"/>
                <w:color w:val="000000"/>
                <w:sz w:val="16"/>
                <w:szCs w:val="16"/>
                <w:lang w:val="en-AU" w:eastAsia="en-AU"/>
              </w:rPr>
              <w:t>8%</w:t>
            </w:r>
          </w:p>
        </w:tc>
        <w:tc>
          <w:tcPr>
            <w:tcW w:w="1120" w:type="dxa"/>
            <w:tcBorders>
              <w:top w:val="nil"/>
              <w:left w:val="nil"/>
              <w:bottom w:val="single" w:sz="4" w:space="0" w:color="969696"/>
              <w:right w:val="single" w:sz="4" w:space="0" w:color="969696"/>
            </w:tcBorders>
            <w:shd w:val="clear" w:color="auto" w:fill="auto"/>
            <w:noWrap/>
            <w:vAlign w:val="center"/>
          </w:tcPr>
          <w:p w14:paraId="43BDDAEF" w14:textId="77777777" w:rsidR="004E3676" w:rsidRPr="00970088" w:rsidRDefault="004E3676" w:rsidP="004E3676">
            <w:pPr>
              <w:spacing w:before="0" w:after="0"/>
              <w:jc w:val="center"/>
              <w:rPr>
                <w:rFonts w:ascii="Arial" w:hAnsi="Arial" w:cs="Arial"/>
                <w:color w:val="000000"/>
                <w:sz w:val="16"/>
                <w:szCs w:val="16"/>
                <w:lang w:val="en-AU" w:eastAsia="en-AU"/>
              </w:rPr>
            </w:pPr>
            <w:r w:rsidRPr="00970088">
              <w:rPr>
                <w:rFonts w:ascii="Arial" w:hAnsi="Arial" w:cs="Arial"/>
                <w:color w:val="000000"/>
                <w:sz w:val="16"/>
                <w:szCs w:val="16"/>
                <w:lang w:val="en-AU" w:eastAsia="en-AU"/>
              </w:rPr>
              <w:t>73%</w:t>
            </w:r>
          </w:p>
        </w:tc>
        <w:tc>
          <w:tcPr>
            <w:tcW w:w="1123" w:type="dxa"/>
            <w:tcBorders>
              <w:top w:val="nil"/>
              <w:left w:val="nil"/>
              <w:bottom w:val="single" w:sz="4" w:space="0" w:color="969696"/>
              <w:right w:val="single" w:sz="4" w:space="0" w:color="969696"/>
            </w:tcBorders>
            <w:shd w:val="clear" w:color="auto" w:fill="auto"/>
            <w:noWrap/>
            <w:vAlign w:val="center"/>
          </w:tcPr>
          <w:p w14:paraId="6584DB2A" w14:textId="77777777" w:rsidR="004E3676" w:rsidRPr="00970088" w:rsidRDefault="004E3676" w:rsidP="004E3676">
            <w:pPr>
              <w:spacing w:before="0" w:after="0"/>
              <w:jc w:val="center"/>
              <w:rPr>
                <w:rFonts w:ascii="Arial" w:hAnsi="Arial" w:cs="Arial"/>
                <w:color w:val="000000"/>
                <w:sz w:val="16"/>
                <w:szCs w:val="16"/>
                <w:lang w:val="en-AU" w:eastAsia="en-AU"/>
              </w:rPr>
            </w:pPr>
            <w:r w:rsidRPr="00970088">
              <w:rPr>
                <w:rFonts w:ascii="Arial" w:hAnsi="Arial" w:cs="Arial"/>
                <w:color w:val="000000"/>
                <w:sz w:val="16"/>
                <w:szCs w:val="16"/>
                <w:lang w:val="en-AU" w:eastAsia="en-AU"/>
              </w:rPr>
              <w:t>76%</w:t>
            </w:r>
          </w:p>
        </w:tc>
        <w:tc>
          <w:tcPr>
            <w:tcW w:w="1123" w:type="dxa"/>
            <w:tcBorders>
              <w:top w:val="nil"/>
              <w:left w:val="nil"/>
              <w:bottom w:val="single" w:sz="4" w:space="0" w:color="969696"/>
              <w:right w:val="double" w:sz="6" w:space="0" w:color="auto"/>
            </w:tcBorders>
            <w:shd w:val="clear" w:color="auto" w:fill="auto"/>
            <w:noWrap/>
            <w:vAlign w:val="center"/>
          </w:tcPr>
          <w:p w14:paraId="34D8BA04" w14:textId="77777777" w:rsidR="004E3676" w:rsidRPr="00970088" w:rsidRDefault="004E3676" w:rsidP="004E3676">
            <w:pPr>
              <w:spacing w:before="0" w:after="0"/>
              <w:jc w:val="center"/>
              <w:rPr>
                <w:rFonts w:ascii="Arial" w:hAnsi="Arial" w:cs="Arial"/>
                <w:color w:val="000000"/>
                <w:sz w:val="16"/>
                <w:szCs w:val="16"/>
                <w:lang w:val="en-AU" w:eastAsia="en-AU"/>
              </w:rPr>
            </w:pPr>
            <w:r w:rsidRPr="00970088">
              <w:rPr>
                <w:rFonts w:ascii="Arial" w:hAnsi="Arial" w:cs="Arial"/>
                <w:color w:val="000000"/>
                <w:sz w:val="16"/>
                <w:szCs w:val="16"/>
                <w:lang w:val="en-AU" w:eastAsia="en-AU"/>
              </w:rPr>
              <w:t>5%</w:t>
            </w:r>
          </w:p>
        </w:tc>
      </w:tr>
      <w:tr w:rsidR="004E3676" w:rsidRPr="00970088" w14:paraId="6A470F6F" w14:textId="77777777" w:rsidTr="00425948">
        <w:trPr>
          <w:trHeight w:val="240"/>
          <w:jc w:val="center"/>
        </w:trPr>
        <w:tc>
          <w:tcPr>
            <w:tcW w:w="2291" w:type="dxa"/>
            <w:tcBorders>
              <w:top w:val="nil"/>
              <w:left w:val="double" w:sz="6" w:space="0" w:color="auto"/>
              <w:bottom w:val="double" w:sz="6" w:space="0" w:color="auto"/>
              <w:right w:val="nil"/>
            </w:tcBorders>
            <w:shd w:val="clear" w:color="auto" w:fill="auto"/>
            <w:noWrap/>
            <w:vAlign w:val="center"/>
          </w:tcPr>
          <w:p w14:paraId="345216DE" w14:textId="77777777" w:rsidR="004E3676" w:rsidRPr="00970088" w:rsidRDefault="004E3676" w:rsidP="004E3676">
            <w:pPr>
              <w:spacing w:before="0" w:after="0"/>
              <w:rPr>
                <w:rFonts w:ascii="Arial" w:hAnsi="Arial" w:cs="Arial"/>
                <w:color w:val="000000"/>
                <w:sz w:val="16"/>
                <w:szCs w:val="16"/>
                <w:lang w:val="en-AU" w:eastAsia="en-AU"/>
              </w:rPr>
            </w:pPr>
            <w:r w:rsidRPr="00970088">
              <w:rPr>
                <w:rFonts w:ascii="Arial" w:hAnsi="Arial" w:cs="Arial"/>
                <w:color w:val="000000"/>
                <w:sz w:val="16"/>
                <w:szCs w:val="16"/>
                <w:lang w:val="en-AU" w:eastAsia="en-AU"/>
              </w:rPr>
              <w:t>Did not receive concession</w:t>
            </w:r>
          </w:p>
        </w:tc>
        <w:tc>
          <w:tcPr>
            <w:tcW w:w="1123" w:type="dxa"/>
            <w:tcBorders>
              <w:top w:val="nil"/>
              <w:left w:val="single" w:sz="4" w:space="0" w:color="auto"/>
              <w:bottom w:val="double" w:sz="6" w:space="0" w:color="auto"/>
              <w:right w:val="single" w:sz="4" w:space="0" w:color="969696"/>
            </w:tcBorders>
            <w:shd w:val="clear" w:color="auto" w:fill="auto"/>
            <w:noWrap/>
            <w:vAlign w:val="center"/>
          </w:tcPr>
          <w:p w14:paraId="4C44081B" w14:textId="77777777" w:rsidR="004E3676" w:rsidRPr="00970088" w:rsidRDefault="004E3676" w:rsidP="004E3676">
            <w:pPr>
              <w:spacing w:before="0" w:after="0"/>
              <w:jc w:val="center"/>
              <w:rPr>
                <w:rFonts w:ascii="Arial" w:hAnsi="Arial" w:cs="Arial"/>
                <w:color w:val="000000"/>
                <w:sz w:val="16"/>
                <w:szCs w:val="16"/>
                <w:lang w:val="en-AU" w:eastAsia="en-AU"/>
              </w:rPr>
            </w:pPr>
            <w:r w:rsidRPr="00970088">
              <w:rPr>
                <w:rFonts w:ascii="Arial" w:hAnsi="Arial" w:cs="Arial"/>
                <w:color w:val="000000"/>
                <w:sz w:val="16"/>
                <w:szCs w:val="16"/>
                <w:lang w:val="en-AU" w:eastAsia="en-AU"/>
              </w:rPr>
              <w:t>3%</w:t>
            </w:r>
          </w:p>
        </w:tc>
        <w:tc>
          <w:tcPr>
            <w:tcW w:w="1123" w:type="dxa"/>
            <w:tcBorders>
              <w:top w:val="nil"/>
              <w:left w:val="nil"/>
              <w:bottom w:val="double" w:sz="6" w:space="0" w:color="auto"/>
              <w:right w:val="single" w:sz="4" w:space="0" w:color="969696"/>
            </w:tcBorders>
            <w:shd w:val="clear" w:color="auto" w:fill="auto"/>
            <w:noWrap/>
            <w:vAlign w:val="center"/>
          </w:tcPr>
          <w:p w14:paraId="68F7DC42" w14:textId="77777777" w:rsidR="004E3676" w:rsidRPr="00970088" w:rsidRDefault="004E3676" w:rsidP="004E3676">
            <w:pPr>
              <w:spacing w:before="0" w:after="0"/>
              <w:jc w:val="center"/>
              <w:rPr>
                <w:rFonts w:ascii="Arial" w:hAnsi="Arial" w:cs="Arial"/>
                <w:color w:val="000000"/>
                <w:sz w:val="16"/>
                <w:szCs w:val="16"/>
                <w:lang w:val="en-AU" w:eastAsia="en-AU"/>
              </w:rPr>
            </w:pPr>
            <w:r w:rsidRPr="00970088">
              <w:rPr>
                <w:rFonts w:ascii="Arial" w:hAnsi="Arial" w:cs="Arial"/>
                <w:color w:val="000000"/>
                <w:sz w:val="16"/>
                <w:szCs w:val="16"/>
                <w:lang w:val="en-AU" w:eastAsia="en-AU"/>
              </w:rPr>
              <w:t>94%</w:t>
            </w:r>
          </w:p>
        </w:tc>
        <w:tc>
          <w:tcPr>
            <w:tcW w:w="1060" w:type="dxa"/>
            <w:tcBorders>
              <w:top w:val="nil"/>
              <w:left w:val="nil"/>
              <w:bottom w:val="double" w:sz="6" w:space="0" w:color="auto"/>
              <w:right w:val="single" w:sz="4" w:space="0" w:color="969696"/>
            </w:tcBorders>
            <w:shd w:val="clear" w:color="auto" w:fill="auto"/>
            <w:noWrap/>
            <w:vAlign w:val="center"/>
          </w:tcPr>
          <w:p w14:paraId="07C9B1C3" w14:textId="77777777" w:rsidR="004E3676" w:rsidRPr="00970088" w:rsidRDefault="004E3676" w:rsidP="00970088">
            <w:pPr>
              <w:spacing w:before="0" w:after="0"/>
              <w:jc w:val="center"/>
              <w:rPr>
                <w:rFonts w:ascii="Arial" w:hAnsi="Arial" w:cs="Arial"/>
                <w:color w:val="000000"/>
                <w:sz w:val="16"/>
                <w:szCs w:val="16"/>
                <w:lang w:val="en-AU" w:eastAsia="en-AU"/>
              </w:rPr>
            </w:pPr>
            <w:r w:rsidRPr="00970088">
              <w:rPr>
                <w:rFonts w:ascii="Arial" w:hAnsi="Arial" w:cs="Arial"/>
                <w:color w:val="000000"/>
                <w:sz w:val="16"/>
                <w:szCs w:val="16"/>
                <w:lang w:val="en-AU" w:eastAsia="en-AU"/>
              </w:rPr>
              <w:t>3</w:t>
            </w:r>
            <w:r w:rsidR="00970088" w:rsidRPr="00970088">
              <w:rPr>
                <w:rFonts w:ascii="Arial" w:hAnsi="Arial" w:cs="Arial"/>
                <w:color w:val="000000"/>
                <w:sz w:val="16"/>
                <w:szCs w:val="16"/>
                <w:lang w:val="en-AU" w:eastAsia="en-AU"/>
              </w:rPr>
              <w:t>4</w:t>
            </w:r>
            <w:r w:rsidRPr="00970088">
              <w:rPr>
                <w:rFonts w:ascii="Arial" w:hAnsi="Arial" w:cs="Arial"/>
                <w:color w:val="000000"/>
                <w:sz w:val="16"/>
                <w:szCs w:val="16"/>
                <w:lang w:val="en-AU" w:eastAsia="en-AU"/>
              </w:rPr>
              <w:t>%</w:t>
            </w:r>
          </w:p>
        </w:tc>
        <w:tc>
          <w:tcPr>
            <w:tcW w:w="1123" w:type="dxa"/>
            <w:tcBorders>
              <w:top w:val="nil"/>
              <w:left w:val="nil"/>
              <w:bottom w:val="double" w:sz="6" w:space="0" w:color="auto"/>
              <w:right w:val="single" w:sz="4" w:space="0" w:color="969696"/>
            </w:tcBorders>
            <w:shd w:val="clear" w:color="auto" w:fill="auto"/>
            <w:noWrap/>
            <w:vAlign w:val="center"/>
          </w:tcPr>
          <w:p w14:paraId="5FB53AE3" w14:textId="77777777" w:rsidR="004E3676" w:rsidRPr="00970088" w:rsidRDefault="004E3676" w:rsidP="004E3676">
            <w:pPr>
              <w:spacing w:before="0" w:after="0"/>
              <w:jc w:val="center"/>
              <w:rPr>
                <w:rFonts w:ascii="Arial" w:hAnsi="Arial" w:cs="Arial"/>
                <w:color w:val="000000"/>
                <w:sz w:val="16"/>
                <w:szCs w:val="16"/>
                <w:lang w:val="en-AU" w:eastAsia="en-AU"/>
              </w:rPr>
            </w:pPr>
            <w:r w:rsidRPr="00970088">
              <w:rPr>
                <w:rFonts w:ascii="Arial" w:hAnsi="Arial" w:cs="Arial"/>
                <w:color w:val="000000"/>
                <w:sz w:val="16"/>
                <w:szCs w:val="16"/>
                <w:lang w:val="en-AU" w:eastAsia="en-AU"/>
              </w:rPr>
              <w:t>18%</w:t>
            </w:r>
          </w:p>
        </w:tc>
        <w:tc>
          <w:tcPr>
            <w:tcW w:w="1123" w:type="dxa"/>
            <w:tcBorders>
              <w:top w:val="nil"/>
              <w:left w:val="nil"/>
              <w:bottom w:val="double" w:sz="6" w:space="0" w:color="auto"/>
              <w:right w:val="single" w:sz="4" w:space="0" w:color="auto"/>
            </w:tcBorders>
            <w:shd w:val="clear" w:color="auto" w:fill="auto"/>
            <w:noWrap/>
            <w:vAlign w:val="center"/>
          </w:tcPr>
          <w:p w14:paraId="46A10762" w14:textId="77777777" w:rsidR="004E3676" w:rsidRPr="00970088" w:rsidRDefault="004E3676" w:rsidP="004E3676">
            <w:pPr>
              <w:spacing w:before="0" w:after="0"/>
              <w:jc w:val="center"/>
              <w:rPr>
                <w:rFonts w:ascii="Arial" w:hAnsi="Arial" w:cs="Arial"/>
                <w:color w:val="000000"/>
                <w:sz w:val="16"/>
                <w:szCs w:val="16"/>
                <w:lang w:val="en-AU" w:eastAsia="en-AU"/>
              </w:rPr>
            </w:pPr>
            <w:r w:rsidRPr="00970088">
              <w:rPr>
                <w:rFonts w:ascii="Arial" w:hAnsi="Arial" w:cs="Arial"/>
                <w:color w:val="000000"/>
                <w:sz w:val="16"/>
                <w:szCs w:val="16"/>
                <w:lang w:val="en-AU" w:eastAsia="en-AU"/>
              </w:rPr>
              <w:t>80%</w:t>
            </w:r>
          </w:p>
        </w:tc>
        <w:tc>
          <w:tcPr>
            <w:tcW w:w="1140" w:type="dxa"/>
            <w:tcBorders>
              <w:top w:val="nil"/>
              <w:left w:val="nil"/>
              <w:bottom w:val="double" w:sz="6" w:space="0" w:color="auto"/>
              <w:right w:val="single" w:sz="4" w:space="0" w:color="969696"/>
            </w:tcBorders>
            <w:shd w:val="clear" w:color="auto" w:fill="auto"/>
            <w:noWrap/>
            <w:vAlign w:val="center"/>
          </w:tcPr>
          <w:p w14:paraId="2AA50A2D" w14:textId="77777777" w:rsidR="004E3676" w:rsidRPr="00970088" w:rsidRDefault="00970088" w:rsidP="00970088">
            <w:pPr>
              <w:spacing w:before="0" w:after="0"/>
              <w:jc w:val="center"/>
              <w:rPr>
                <w:rFonts w:ascii="Arial" w:hAnsi="Arial" w:cs="Arial"/>
                <w:color w:val="000000"/>
                <w:sz w:val="16"/>
                <w:szCs w:val="16"/>
                <w:lang w:val="en-AU" w:eastAsia="en-AU"/>
              </w:rPr>
            </w:pPr>
            <w:r w:rsidRPr="00970088">
              <w:rPr>
                <w:rFonts w:ascii="Arial" w:hAnsi="Arial" w:cs="Arial"/>
                <w:color w:val="000000"/>
                <w:sz w:val="16"/>
                <w:szCs w:val="16"/>
                <w:lang w:val="en-AU" w:eastAsia="en-AU"/>
              </w:rPr>
              <w:t>6</w:t>
            </w:r>
            <w:r w:rsidR="004E3676" w:rsidRPr="00970088">
              <w:rPr>
                <w:rFonts w:ascii="Arial" w:hAnsi="Arial" w:cs="Arial"/>
                <w:color w:val="000000"/>
                <w:sz w:val="16"/>
                <w:szCs w:val="16"/>
                <w:lang w:val="en-AU" w:eastAsia="en-AU"/>
              </w:rPr>
              <w:t>%</w:t>
            </w:r>
          </w:p>
        </w:tc>
        <w:tc>
          <w:tcPr>
            <w:tcW w:w="1123" w:type="dxa"/>
            <w:tcBorders>
              <w:top w:val="nil"/>
              <w:left w:val="nil"/>
              <w:bottom w:val="double" w:sz="6" w:space="0" w:color="auto"/>
              <w:right w:val="single" w:sz="4" w:space="0" w:color="969696"/>
            </w:tcBorders>
            <w:shd w:val="clear" w:color="auto" w:fill="auto"/>
            <w:noWrap/>
            <w:vAlign w:val="center"/>
          </w:tcPr>
          <w:p w14:paraId="18843671" w14:textId="77777777" w:rsidR="004E3676" w:rsidRPr="00970088" w:rsidRDefault="004E3676" w:rsidP="004E3676">
            <w:pPr>
              <w:spacing w:before="0" w:after="0"/>
              <w:jc w:val="center"/>
              <w:rPr>
                <w:rFonts w:ascii="Arial" w:hAnsi="Arial" w:cs="Arial"/>
                <w:color w:val="000000"/>
                <w:sz w:val="16"/>
                <w:szCs w:val="16"/>
                <w:lang w:val="en-AU" w:eastAsia="en-AU"/>
              </w:rPr>
            </w:pPr>
            <w:r w:rsidRPr="00970088">
              <w:rPr>
                <w:rFonts w:ascii="Arial" w:hAnsi="Arial" w:cs="Arial"/>
                <w:color w:val="000000"/>
                <w:sz w:val="16"/>
                <w:szCs w:val="16"/>
                <w:lang w:val="en-AU" w:eastAsia="en-AU"/>
              </w:rPr>
              <w:t>92%</w:t>
            </w:r>
          </w:p>
        </w:tc>
        <w:tc>
          <w:tcPr>
            <w:tcW w:w="1120" w:type="dxa"/>
            <w:tcBorders>
              <w:top w:val="nil"/>
              <w:left w:val="nil"/>
              <w:bottom w:val="double" w:sz="6" w:space="0" w:color="auto"/>
              <w:right w:val="single" w:sz="4" w:space="0" w:color="969696"/>
            </w:tcBorders>
            <w:shd w:val="clear" w:color="auto" w:fill="auto"/>
            <w:noWrap/>
            <w:vAlign w:val="center"/>
          </w:tcPr>
          <w:p w14:paraId="23295B94" w14:textId="77777777" w:rsidR="004E3676" w:rsidRPr="00970088" w:rsidRDefault="004E3676" w:rsidP="004E3676">
            <w:pPr>
              <w:spacing w:before="0" w:after="0"/>
              <w:jc w:val="center"/>
              <w:rPr>
                <w:rFonts w:ascii="Arial" w:hAnsi="Arial" w:cs="Arial"/>
                <w:color w:val="000000"/>
                <w:sz w:val="16"/>
                <w:szCs w:val="16"/>
                <w:lang w:val="en-AU" w:eastAsia="en-AU"/>
              </w:rPr>
            </w:pPr>
            <w:r w:rsidRPr="00970088">
              <w:rPr>
                <w:rFonts w:ascii="Arial" w:hAnsi="Arial" w:cs="Arial"/>
                <w:color w:val="000000"/>
                <w:sz w:val="16"/>
                <w:szCs w:val="16"/>
                <w:lang w:val="en-AU" w:eastAsia="en-AU"/>
              </w:rPr>
              <w:t>27%</w:t>
            </w:r>
          </w:p>
        </w:tc>
        <w:tc>
          <w:tcPr>
            <w:tcW w:w="1123" w:type="dxa"/>
            <w:tcBorders>
              <w:top w:val="nil"/>
              <w:left w:val="nil"/>
              <w:bottom w:val="double" w:sz="6" w:space="0" w:color="auto"/>
              <w:right w:val="single" w:sz="4" w:space="0" w:color="969696"/>
            </w:tcBorders>
            <w:shd w:val="clear" w:color="auto" w:fill="auto"/>
            <w:noWrap/>
            <w:vAlign w:val="center"/>
          </w:tcPr>
          <w:p w14:paraId="04AAFE08" w14:textId="77777777" w:rsidR="004E3676" w:rsidRPr="00970088" w:rsidRDefault="004E3676" w:rsidP="004E3676">
            <w:pPr>
              <w:spacing w:before="0" w:after="0"/>
              <w:jc w:val="center"/>
              <w:rPr>
                <w:rFonts w:ascii="Arial" w:hAnsi="Arial" w:cs="Arial"/>
                <w:color w:val="000000"/>
                <w:sz w:val="16"/>
                <w:szCs w:val="16"/>
                <w:lang w:val="en-AU" w:eastAsia="en-AU"/>
              </w:rPr>
            </w:pPr>
            <w:r w:rsidRPr="00970088">
              <w:rPr>
                <w:rFonts w:ascii="Arial" w:hAnsi="Arial" w:cs="Arial"/>
                <w:color w:val="000000"/>
                <w:sz w:val="16"/>
                <w:szCs w:val="16"/>
                <w:lang w:val="en-AU" w:eastAsia="en-AU"/>
              </w:rPr>
              <w:t>24%</w:t>
            </w:r>
          </w:p>
        </w:tc>
        <w:tc>
          <w:tcPr>
            <w:tcW w:w="1123" w:type="dxa"/>
            <w:tcBorders>
              <w:top w:val="nil"/>
              <w:left w:val="nil"/>
              <w:bottom w:val="double" w:sz="6" w:space="0" w:color="auto"/>
              <w:right w:val="double" w:sz="6" w:space="0" w:color="auto"/>
            </w:tcBorders>
            <w:shd w:val="clear" w:color="auto" w:fill="auto"/>
            <w:noWrap/>
            <w:vAlign w:val="center"/>
          </w:tcPr>
          <w:p w14:paraId="2EE03467" w14:textId="77777777" w:rsidR="004E3676" w:rsidRPr="00970088" w:rsidRDefault="004E3676" w:rsidP="004E3676">
            <w:pPr>
              <w:spacing w:before="0" w:after="0"/>
              <w:jc w:val="center"/>
              <w:rPr>
                <w:rFonts w:ascii="Arial" w:hAnsi="Arial" w:cs="Arial"/>
                <w:color w:val="000000"/>
                <w:sz w:val="16"/>
                <w:szCs w:val="16"/>
                <w:lang w:val="en-AU" w:eastAsia="en-AU"/>
              </w:rPr>
            </w:pPr>
            <w:r w:rsidRPr="00970088">
              <w:rPr>
                <w:rFonts w:ascii="Arial" w:hAnsi="Arial" w:cs="Arial"/>
                <w:color w:val="000000"/>
                <w:sz w:val="16"/>
                <w:szCs w:val="16"/>
                <w:lang w:val="en-AU" w:eastAsia="en-AU"/>
              </w:rPr>
              <w:t>95%</w:t>
            </w:r>
          </w:p>
        </w:tc>
      </w:tr>
    </w:tbl>
    <w:p w14:paraId="4328021F" w14:textId="77777777" w:rsidR="004E3676" w:rsidRPr="00970088" w:rsidRDefault="004E3676" w:rsidP="00133DFA">
      <w:pPr>
        <w:pStyle w:val="Para"/>
        <w:spacing w:after="120"/>
        <w:outlineLvl w:val="0"/>
        <w:rPr>
          <w:b/>
          <w:u w:val="single"/>
          <w:lang w:val="en-AU"/>
        </w:rPr>
      </w:pPr>
    </w:p>
    <w:p w14:paraId="70E62F35" w14:textId="77777777" w:rsidR="00673721" w:rsidRPr="00970088" w:rsidRDefault="00673721" w:rsidP="00E02C75">
      <w:pPr>
        <w:pStyle w:val="Para"/>
        <w:rPr>
          <w:lang w:val="en-AU"/>
        </w:rPr>
      </w:pPr>
    </w:p>
    <w:p w14:paraId="49ADFD30" w14:textId="77777777" w:rsidR="000E608D" w:rsidRPr="004A3E94" w:rsidRDefault="00E02C75" w:rsidP="00FD5363">
      <w:pPr>
        <w:pStyle w:val="Heading1"/>
      </w:pPr>
      <w:r w:rsidRPr="00245A3A">
        <w:rPr>
          <w:highlight w:val="yellow"/>
          <w:lang w:val="en-AU"/>
        </w:rPr>
        <w:br w:type="page"/>
      </w:r>
      <w:bookmarkStart w:id="213" w:name="_Toc439198334"/>
      <w:bookmarkStart w:id="214" w:name="_Toc445571711"/>
      <w:r w:rsidR="000E608D" w:rsidRPr="004A3E94">
        <w:lastRenderedPageBreak/>
        <w:t xml:space="preserve">DIFFICULTIES IN MEETING </w:t>
      </w:r>
      <w:r w:rsidR="00F84112" w:rsidRPr="004A3E94">
        <w:t xml:space="preserve">BILL </w:t>
      </w:r>
      <w:r w:rsidR="000E608D" w:rsidRPr="004A3E94">
        <w:t>PAYMENTS</w:t>
      </w:r>
      <w:bookmarkEnd w:id="213"/>
      <w:bookmarkEnd w:id="214"/>
    </w:p>
    <w:p w14:paraId="32D6FADF" w14:textId="77777777" w:rsidR="000E608D" w:rsidRPr="004A3E94" w:rsidRDefault="000E608D" w:rsidP="009748AD">
      <w:pPr>
        <w:pStyle w:val="Heading2"/>
        <w:spacing w:before="360"/>
        <w:ind w:left="578" w:hanging="578"/>
        <w:rPr>
          <w:lang w:val="en-AU"/>
        </w:rPr>
      </w:pPr>
      <w:bookmarkStart w:id="215" w:name="_Toc439198335"/>
      <w:bookmarkStart w:id="216" w:name="_Toc445571712"/>
      <w:r w:rsidRPr="004A3E94">
        <w:rPr>
          <w:lang w:val="en-AU"/>
        </w:rPr>
        <w:t>I</w:t>
      </w:r>
      <w:r w:rsidR="00467831" w:rsidRPr="004A3E94">
        <w:rPr>
          <w:lang w:val="en-AU"/>
        </w:rPr>
        <w:t>NCIDENCE AND FREQUENCY OF DIFFICULTIES MEETING BILL PAYMENTS</w:t>
      </w:r>
      <w:bookmarkEnd w:id="215"/>
      <w:bookmarkEnd w:id="216"/>
    </w:p>
    <w:p w14:paraId="7C630E15" w14:textId="77777777" w:rsidR="00B67F0A" w:rsidRPr="004A3E94" w:rsidRDefault="00B67F0A" w:rsidP="00633A10">
      <w:pPr>
        <w:spacing w:line="340" w:lineRule="exact"/>
        <w:jc w:val="both"/>
        <w:rPr>
          <w:lang w:val="en-AU"/>
        </w:rPr>
      </w:pPr>
    </w:p>
    <w:p w14:paraId="7F2029FF" w14:textId="77777777" w:rsidR="00B67F0A" w:rsidRPr="004A3E94" w:rsidRDefault="00B67F0A" w:rsidP="00B67F0A">
      <w:pPr>
        <w:pStyle w:val="Para"/>
        <w:pBdr>
          <w:top w:val="double" w:sz="4" w:space="1" w:color="auto"/>
          <w:left w:val="double" w:sz="4" w:space="4" w:color="auto"/>
          <w:bottom w:val="double" w:sz="4" w:space="1" w:color="auto"/>
          <w:right w:val="double" w:sz="4" w:space="4" w:color="auto"/>
        </w:pBdr>
        <w:shd w:val="pct12" w:color="auto" w:fill="FFFFFF"/>
        <w:rPr>
          <w:lang w:val="en-AU"/>
        </w:rPr>
      </w:pPr>
      <w:r w:rsidRPr="004A3E94">
        <w:rPr>
          <w:lang w:val="en-AU"/>
        </w:rPr>
        <w:t xml:space="preserve">These two questions were modified slightly in 2007.  Instead of asking about ever having difficulties in paying utility or council rate bills, a time period of “in the last 5 years” was specified in 2007 so as to determine the level and frequency of payment difficulties between survey periods.   </w:t>
      </w:r>
      <w:r w:rsidR="00C33CEC" w:rsidRPr="004A3E94">
        <w:rPr>
          <w:lang w:val="en-AU"/>
        </w:rPr>
        <w:t>At the Department’s request, t</w:t>
      </w:r>
      <w:r w:rsidRPr="004A3E94">
        <w:rPr>
          <w:lang w:val="en-AU"/>
        </w:rPr>
        <w:t>he 2014 version of the question reverted to the original format, dropping the reference to the last 5 years.  The different format of the question in 2007 should be kept in mind when comparing results between surveys.</w:t>
      </w:r>
    </w:p>
    <w:p w14:paraId="0FF80AE9" w14:textId="77777777" w:rsidR="00B67F0A" w:rsidRPr="00245A3A" w:rsidRDefault="00B67F0A" w:rsidP="00633A10">
      <w:pPr>
        <w:spacing w:line="340" w:lineRule="exact"/>
        <w:jc w:val="both"/>
        <w:rPr>
          <w:highlight w:val="yellow"/>
          <w:lang w:val="en-AU"/>
        </w:rPr>
      </w:pPr>
    </w:p>
    <w:p w14:paraId="39C73615" w14:textId="370AFE52" w:rsidR="00F84112" w:rsidRDefault="00A12FC9" w:rsidP="00633A10">
      <w:pPr>
        <w:spacing w:line="340" w:lineRule="exact"/>
        <w:jc w:val="both"/>
        <w:rPr>
          <w:lang w:val="en-AU"/>
        </w:rPr>
      </w:pPr>
      <w:r w:rsidRPr="002221CE">
        <w:rPr>
          <w:lang w:val="en-AU"/>
        </w:rPr>
        <w:t xml:space="preserve">The proportion of households </w:t>
      </w:r>
      <w:r w:rsidR="009B7D9A" w:rsidRPr="002221CE">
        <w:rPr>
          <w:lang w:val="en-AU"/>
        </w:rPr>
        <w:t xml:space="preserve">that had </w:t>
      </w:r>
      <w:r w:rsidRPr="002221CE">
        <w:rPr>
          <w:lang w:val="en-AU"/>
        </w:rPr>
        <w:t>experienc</w:t>
      </w:r>
      <w:r w:rsidR="009B7D9A" w:rsidRPr="002221CE">
        <w:rPr>
          <w:lang w:val="en-AU"/>
        </w:rPr>
        <w:t>ed</w:t>
      </w:r>
      <w:r w:rsidRPr="002221CE">
        <w:rPr>
          <w:lang w:val="en-AU"/>
        </w:rPr>
        <w:t xml:space="preserve"> </w:t>
      </w:r>
      <w:r w:rsidR="009B7D9A" w:rsidRPr="002221CE">
        <w:rPr>
          <w:lang w:val="en-AU"/>
        </w:rPr>
        <w:t xml:space="preserve">trouble </w:t>
      </w:r>
      <w:r w:rsidRPr="002221CE">
        <w:rPr>
          <w:lang w:val="en-AU"/>
        </w:rPr>
        <w:t xml:space="preserve">paying electricity, gas and/or water bills </w:t>
      </w:r>
      <w:r w:rsidR="0010134C" w:rsidRPr="002221CE">
        <w:rPr>
          <w:lang w:val="en-AU"/>
        </w:rPr>
        <w:t xml:space="preserve">decreased in 2014 relative to 2007, and reflected a consistent downward trend since the initial survey.  The proportion of households </w:t>
      </w:r>
      <w:r w:rsidR="009B7D9A" w:rsidRPr="002221CE">
        <w:rPr>
          <w:lang w:val="en-AU"/>
        </w:rPr>
        <w:t xml:space="preserve">that had experienced </w:t>
      </w:r>
      <w:r w:rsidR="0010134C" w:rsidRPr="002221CE">
        <w:rPr>
          <w:lang w:val="en-AU"/>
        </w:rPr>
        <w:t xml:space="preserve">trouble paying council rates bills rose marginally in 2014 (to 7% from 6% in 2007), but </w:t>
      </w:r>
      <w:r w:rsidR="00686C10" w:rsidRPr="002221CE">
        <w:rPr>
          <w:lang w:val="en-AU"/>
        </w:rPr>
        <w:t xml:space="preserve">remained lower than the 9% recorded when the question was first asked in 2001.  </w:t>
      </w:r>
      <w:r w:rsidR="00633A10" w:rsidRPr="002221CE">
        <w:rPr>
          <w:lang w:val="en-AU"/>
        </w:rPr>
        <w:t>This is an interesting result, given that utility and council rate bills have been increasing over and above the inflation rate over time.  The trend to</w:t>
      </w:r>
      <w:r w:rsidR="00C26F59" w:rsidRPr="002221CE">
        <w:rPr>
          <w:lang w:val="en-AU"/>
        </w:rPr>
        <w:t>wards</w:t>
      </w:r>
      <w:r w:rsidR="00633A10" w:rsidRPr="002221CE">
        <w:rPr>
          <w:lang w:val="en-AU"/>
        </w:rPr>
        <w:t xml:space="preserve"> pay</w:t>
      </w:r>
      <w:r w:rsidR="00C26F59" w:rsidRPr="002221CE">
        <w:rPr>
          <w:lang w:val="en-AU"/>
        </w:rPr>
        <w:t>ing</w:t>
      </w:r>
      <w:r w:rsidR="00633A10" w:rsidRPr="002221CE">
        <w:rPr>
          <w:lang w:val="en-AU"/>
        </w:rPr>
        <w:t xml:space="preserve"> bills by electronic funds transfer, credit/debit card and direct debit may </w:t>
      </w:r>
      <w:r w:rsidR="00C26F59" w:rsidRPr="002221CE">
        <w:rPr>
          <w:lang w:val="en-AU"/>
        </w:rPr>
        <w:t xml:space="preserve">possibly </w:t>
      </w:r>
      <w:r w:rsidR="00633A10" w:rsidRPr="002221CE">
        <w:rPr>
          <w:lang w:val="en-AU"/>
        </w:rPr>
        <w:t>be allowing households to more readily clear the</w:t>
      </w:r>
      <w:r w:rsidR="00C26F59" w:rsidRPr="002221CE">
        <w:rPr>
          <w:lang w:val="en-AU"/>
        </w:rPr>
        <w:t xml:space="preserve">se sorts of </w:t>
      </w:r>
      <w:r w:rsidR="00633A10" w:rsidRPr="002221CE">
        <w:rPr>
          <w:lang w:val="en-AU"/>
        </w:rPr>
        <w:t>bills.</w:t>
      </w:r>
    </w:p>
    <w:p w14:paraId="38CBF6E6" w14:textId="77777777" w:rsidR="00E62702" w:rsidRPr="002221CE" w:rsidRDefault="00E62702" w:rsidP="00633A10">
      <w:pPr>
        <w:spacing w:line="340" w:lineRule="exact"/>
        <w:jc w:val="both"/>
        <w:rPr>
          <w:lang w:val="en-AU"/>
        </w:rPr>
      </w:pPr>
    </w:p>
    <w:p w14:paraId="2A728844" w14:textId="21EC4C2B" w:rsidR="003920D8" w:rsidRPr="00F1101D" w:rsidRDefault="000E608D">
      <w:pPr>
        <w:pStyle w:val="Heading3"/>
        <w:tabs>
          <w:tab w:val="clear" w:pos="8517"/>
          <w:tab w:val="num" w:pos="851"/>
        </w:tabs>
        <w:ind w:left="720"/>
        <w:rPr>
          <w:lang w:val="en-AU"/>
        </w:rPr>
      </w:pPr>
      <w:bookmarkStart w:id="217" w:name="_Toc439198336"/>
      <w:bookmarkStart w:id="218" w:name="_Toc445571713"/>
      <w:r w:rsidRPr="00F1101D">
        <w:rPr>
          <w:lang w:val="en-AU"/>
        </w:rPr>
        <w:t>Electricity</w:t>
      </w:r>
      <w:bookmarkEnd w:id="217"/>
      <w:r w:rsidR="00E62702">
        <w:rPr>
          <w:lang w:val="en-AU"/>
        </w:rPr>
        <w:t xml:space="preserve"> Payment Difficulties</w:t>
      </w:r>
      <w:bookmarkEnd w:id="218"/>
    </w:p>
    <w:p w14:paraId="06E25ADE" w14:textId="449DEA85" w:rsidR="000E608D" w:rsidRPr="00F1101D" w:rsidRDefault="000E608D" w:rsidP="00633A10">
      <w:pPr>
        <w:spacing w:line="340" w:lineRule="exact"/>
        <w:jc w:val="both"/>
        <w:rPr>
          <w:lang w:val="en-AU"/>
        </w:rPr>
      </w:pPr>
      <w:r w:rsidRPr="00F1101D">
        <w:rPr>
          <w:lang w:val="en-AU"/>
        </w:rPr>
        <w:t>In 20</w:t>
      </w:r>
      <w:r w:rsidR="00830854" w:rsidRPr="00F1101D">
        <w:rPr>
          <w:lang w:val="en-AU"/>
        </w:rPr>
        <w:t>1</w:t>
      </w:r>
      <w:r w:rsidR="00C26F59" w:rsidRPr="00F1101D">
        <w:rPr>
          <w:lang w:val="en-AU"/>
        </w:rPr>
        <w:t>4</w:t>
      </w:r>
      <w:r w:rsidRPr="00F1101D">
        <w:rPr>
          <w:lang w:val="en-AU"/>
        </w:rPr>
        <w:t xml:space="preserve">, </w:t>
      </w:r>
      <w:r w:rsidR="00830854" w:rsidRPr="00F1101D">
        <w:rPr>
          <w:lang w:val="en-AU"/>
        </w:rPr>
        <w:t>11%</w:t>
      </w:r>
      <w:r w:rsidRPr="00F1101D">
        <w:rPr>
          <w:lang w:val="en-AU"/>
        </w:rPr>
        <w:t xml:space="preserve"> of all households that received electricity bills </w:t>
      </w:r>
      <w:r w:rsidR="00894C66" w:rsidRPr="00F1101D">
        <w:rPr>
          <w:lang w:val="en-AU"/>
        </w:rPr>
        <w:t xml:space="preserve">(n=1,849) </w:t>
      </w:r>
      <w:r w:rsidR="0078367C" w:rsidRPr="00F1101D">
        <w:rPr>
          <w:lang w:val="en-AU"/>
        </w:rPr>
        <w:t xml:space="preserve">claimed they </w:t>
      </w:r>
      <w:r w:rsidRPr="00F1101D">
        <w:rPr>
          <w:lang w:val="en-AU"/>
        </w:rPr>
        <w:t xml:space="preserve">had </w:t>
      </w:r>
      <w:r w:rsidR="009B7D9A" w:rsidRPr="00F1101D">
        <w:rPr>
          <w:lang w:val="en-AU"/>
        </w:rPr>
        <w:t xml:space="preserve">experienced </w:t>
      </w:r>
      <w:r w:rsidRPr="00F1101D">
        <w:rPr>
          <w:lang w:val="en-AU"/>
        </w:rPr>
        <w:t>financial problems in paying their electricity bill</w:t>
      </w:r>
      <w:r w:rsidR="00830854" w:rsidRPr="00F1101D">
        <w:rPr>
          <w:lang w:val="en-AU"/>
        </w:rPr>
        <w:t>.</w:t>
      </w:r>
      <w:r w:rsidRPr="00F1101D">
        <w:rPr>
          <w:lang w:val="en-AU"/>
        </w:rPr>
        <w:t xml:space="preserve"> This continued the downward trend</w:t>
      </w:r>
      <w:r w:rsidR="0078367C" w:rsidRPr="00F1101D">
        <w:rPr>
          <w:lang w:val="en-AU"/>
        </w:rPr>
        <w:t xml:space="preserve"> in incidence of payment difficulty since 1996</w:t>
      </w:r>
      <w:r w:rsidRPr="00F1101D">
        <w:rPr>
          <w:lang w:val="en-AU"/>
        </w:rPr>
        <w:t xml:space="preserve"> (</w:t>
      </w:r>
      <w:r w:rsidR="00830854" w:rsidRPr="00F1101D">
        <w:rPr>
          <w:lang w:val="en-AU"/>
        </w:rPr>
        <w:t xml:space="preserve">12% in 2007, </w:t>
      </w:r>
      <w:r w:rsidRPr="00F1101D">
        <w:rPr>
          <w:lang w:val="en-AU"/>
        </w:rPr>
        <w:t xml:space="preserve">14% in 2001, </w:t>
      </w:r>
      <w:r w:rsidR="00390355" w:rsidRPr="00F1101D">
        <w:rPr>
          <w:lang w:val="en-AU"/>
        </w:rPr>
        <w:t>and 16</w:t>
      </w:r>
      <w:r w:rsidRPr="00F1101D">
        <w:rPr>
          <w:lang w:val="en-AU"/>
        </w:rPr>
        <w:t xml:space="preserve">% in 1996). </w:t>
      </w:r>
    </w:p>
    <w:p w14:paraId="34C4B909" w14:textId="77777777" w:rsidR="000E608D" w:rsidRPr="00245A3A" w:rsidRDefault="000E608D" w:rsidP="00633A10">
      <w:pPr>
        <w:pStyle w:val="Para"/>
        <w:rPr>
          <w:highlight w:val="yellow"/>
          <w:lang w:val="en-AU"/>
        </w:rPr>
      </w:pPr>
    </w:p>
    <w:p w14:paraId="79FB658F" w14:textId="72896C74" w:rsidR="007E63A1" w:rsidRPr="00F1101D" w:rsidRDefault="00830854" w:rsidP="007E63A1">
      <w:pPr>
        <w:pStyle w:val="Para"/>
        <w:rPr>
          <w:lang w:val="en-AU"/>
        </w:rPr>
      </w:pPr>
      <w:r w:rsidRPr="00F1101D">
        <w:rPr>
          <w:lang w:val="en-AU"/>
        </w:rPr>
        <w:t xml:space="preserve">Respondents from Melbourne (10%) were less likely than those from country Victoria (13%) to report having </w:t>
      </w:r>
      <w:r w:rsidR="009B7D9A" w:rsidRPr="00F1101D">
        <w:rPr>
          <w:lang w:val="en-AU"/>
        </w:rPr>
        <w:t xml:space="preserve">experienced </w:t>
      </w:r>
      <w:r w:rsidRPr="00F1101D">
        <w:rPr>
          <w:lang w:val="en-AU"/>
        </w:rPr>
        <w:t xml:space="preserve">trouble paying their electricity bill, which is consistent with the results of previous surveys (2007: </w:t>
      </w:r>
      <w:r w:rsidR="000E608D" w:rsidRPr="00F1101D">
        <w:rPr>
          <w:lang w:val="en-AU"/>
        </w:rPr>
        <w:t xml:space="preserve">12% </w:t>
      </w:r>
      <w:r w:rsidRPr="00F1101D">
        <w:rPr>
          <w:lang w:val="en-AU"/>
        </w:rPr>
        <w:t xml:space="preserve">and </w:t>
      </w:r>
      <w:r w:rsidR="000E608D" w:rsidRPr="00F1101D">
        <w:rPr>
          <w:lang w:val="en-AU"/>
        </w:rPr>
        <w:t>13%</w:t>
      </w:r>
      <w:r w:rsidRPr="00F1101D">
        <w:rPr>
          <w:lang w:val="en-AU"/>
        </w:rPr>
        <w:t xml:space="preserve"> respectively; 2001: </w:t>
      </w:r>
      <w:r w:rsidR="000E608D" w:rsidRPr="00F1101D">
        <w:rPr>
          <w:lang w:val="en-AU"/>
        </w:rPr>
        <w:t xml:space="preserve">12% </w:t>
      </w:r>
      <w:r w:rsidRPr="00F1101D">
        <w:rPr>
          <w:lang w:val="en-AU"/>
        </w:rPr>
        <w:t xml:space="preserve">and </w:t>
      </w:r>
      <w:r w:rsidR="000E608D" w:rsidRPr="00F1101D">
        <w:rPr>
          <w:lang w:val="en-AU"/>
        </w:rPr>
        <w:t>17%</w:t>
      </w:r>
      <w:r w:rsidRPr="00F1101D">
        <w:rPr>
          <w:lang w:val="en-AU"/>
        </w:rPr>
        <w:t xml:space="preserve"> respectively; 1</w:t>
      </w:r>
      <w:r w:rsidR="000E608D" w:rsidRPr="00F1101D">
        <w:rPr>
          <w:lang w:val="en-AU"/>
        </w:rPr>
        <w:t>996</w:t>
      </w:r>
      <w:r w:rsidRPr="00F1101D">
        <w:rPr>
          <w:lang w:val="en-AU"/>
        </w:rPr>
        <w:t>:</w:t>
      </w:r>
      <w:r w:rsidR="000E608D" w:rsidRPr="00F1101D">
        <w:rPr>
          <w:lang w:val="en-AU"/>
        </w:rPr>
        <w:t xml:space="preserve"> 16% </w:t>
      </w:r>
      <w:r w:rsidRPr="00F1101D">
        <w:rPr>
          <w:lang w:val="en-AU"/>
        </w:rPr>
        <w:lastRenderedPageBreak/>
        <w:t xml:space="preserve">and </w:t>
      </w:r>
      <w:r w:rsidR="000E608D" w:rsidRPr="00F1101D">
        <w:rPr>
          <w:lang w:val="en-AU"/>
        </w:rPr>
        <w:t>20%</w:t>
      </w:r>
      <w:r w:rsidRPr="00F1101D">
        <w:rPr>
          <w:lang w:val="en-AU"/>
        </w:rPr>
        <w:t xml:space="preserve"> respectively</w:t>
      </w:r>
      <w:r w:rsidR="00C26F59" w:rsidRPr="00F1101D">
        <w:rPr>
          <w:lang w:val="en-AU"/>
        </w:rPr>
        <w:t>)</w:t>
      </w:r>
      <w:r w:rsidR="000E608D" w:rsidRPr="00F1101D">
        <w:rPr>
          <w:lang w:val="en-AU"/>
        </w:rPr>
        <w:t xml:space="preserve">. </w:t>
      </w:r>
      <w:r w:rsidR="007E63A1" w:rsidRPr="00F1101D">
        <w:rPr>
          <w:lang w:val="en-AU"/>
        </w:rPr>
        <w:t xml:space="preserve"> The proportion reporting </w:t>
      </w:r>
      <w:r w:rsidR="009B7D9A" w:rsidRPr="00F1101D">
        <w:rPr>
          <w:lang w:val="en-AU"/>
        </w:rPr>
        <w:t>experiencing trouble</w:t>
      </w:r>
      <w:r w:rsidR="007E63A1" w:rsidRPr="00F1101D">
        <w:rPr>
          <w:lang w:val="en-AU"/>
        </w:rPr>
        <w:t xml:space="preserve"> paying electricity bills varied substantially by DHHS region.  The areas most likely to report </w:t>
      </w:r>
      <w:r w:rsidR="009B7D9A" w:rsidRPr="00F1101D">
        <w:rPr>
          <w:lang w:val="en-AU"/>
        </w:rPr>
        <w:t>having experienced trouble</w:t>
      </w:r>
      <w:r w:rsidR="007E63A1" w:rsidRPr="00F1101D">
        <w:rPr>
          <w:lang w:val="en-AU"/>
        </w:rPr>
        <w:t xml:space="preserve"> were Brimbank Melton (2</w:t>
      </w:r>
      <w:r w:rsidR="00F1101D" w:rsidRPr="00F1101D">
        <w:rPr>
          <w:lang w:val="en-AU"/>
        </w:rPr>
        <w:t>2</w:t>
      </w:r>
      <w:r w:rsidR="007E63A1" w:rsidRPr="00F1101D">
        <w:rPr>
          <w:lang w:val="en-AU"/>
        </w:rPr>
        <w:t xml:space="preserve">%) and Barwon (17%).  In contrast, only 5% of respondents from Inner Eastern Melbourne region had </w:t>
      </w:r>
      <w:r w:rsidR="009B7D9A" w:rsidRPr="00F1101D">
        <w:rPr>
          <w:lang w:val="en-AU"/>
        </w:rPr>
        <w:t xml:space="preserve">experienced trouble </w:t>
      </w:r>
      <w:r w:rsidR="007E63A1" w:rsidRPr="00F1101D">
        <w:rPr>
          <w:lang w:val="en-AU"/>
        </w:rPr>
        <w:t xml:space="preserve">paying their electricity bill. </w:t>
      </w:r>
    </w:p>
    <w:p w14:paraId="3C74103E" w14:textId="77777777" w:rsidR="000E608D" w:rsidRPr="00245A3A" w:rsidRDefault="000E608D" w:rsidP="00633A10">
      <w:pPr>
        <w:pStyle w:val="Para"/>
        <w:rPr>
          <w:highlight w:val="yellow"/>
          <w:lang w:val="en-AU"/>
        </w:rPr>
      </w:pPr>
    </w:p>
    <w:p w14:paraId="4B9FE693" w14:textId="52251142" w:rsidR="000E608D" w:rsidRPr="00F1101D" w:rsidRDefault="00F464ED" w:rsidP="00633A10">
      <w:pPr>
        <w:pStyle w:val="Para"/>
        <w:rPr>
          <w:lang w:val="en-AU"/>
        </w:rPr>
      </w:pPr>
      <w:r w:rsidRPr="00F1101D">
        <w:rPr>
          <w:lang w:val="en-AU"/>
        </w:rPr>
        <w:t xml:space="preserve">Twenty </w:t>
      </w:r>
      <w:r w:rsidR="00F1101D" w:rsidRPr="00F1101D">
        <w:rPr>
          <w:lang w:val="en-AU"/>
        </w:rPr>
        <w:t>five</w:t>
      </w:r>
      <w:r w:rsidRPr="00F1101D">
        <w:rPr>
          <w:lang w:val="en-AU"/>
        </w:rPr>
        <w:t xml:space="preserve"> per cent of o</w:t>
      </w:r>
      <w:r w:rsidR="000E608D" w:rsidRPr="00F1101D">
        <w:rPr>
          <w:lang w:val="en-AU"/>
        </w:rPr>
        <w:t xml:space="preserve">ther concession households </w:t>
      </w:r>
      <w:r w:rsidRPr="00F1101D">
        <w:rPr>
          <w:lang w:val="en-AU"/>
        </w:rPr>
        <w:t xml:space="preserve">reported having </w:t>
      </w:r>
      <w:r w:rsidR="008A7E12" w:rsidRPr="00F1101D">
        <w:rPr>
          <w:lang w:val="en-AU"/>
        </w:rPr>
        <w:t xml:space="preserve">experienced financial </w:t>
      </w:r>
      <w:r w:rsidRPr="00F1101D">
        <w:rPr>
          <w:lang w:val="en-AU"/>
        </w:rPr>
        <w:t xml:space="preserve">problems paying their electricity bill, a much higher proportion than either </w:t>
      </w:r>
      <w:r w:rsidR="00CF338A" w:rsidRPr="00F1101D">
        <w:rPr>
          <w:lang w:val="en-AU"/>
        </w:rPr>
        <w:t xml:space="preserve">aged concession households (6%) </w:t>
      </w:r>
      <w:r w:rsidRPr="00F1101D">
        <w:rPr>
          <w:lang w:val="en-AU"/>
        </w:rPr>
        <w:t xml:space="preserve">or non-concession households (7%).  This pattern was also observed in past surveys: for example, in 2007 30% of other concession households reported </w:t>
      </w:r>
      <w:r w:rsidR="009B7D9A" w:rsidRPr="00F1101D">
        <w:rPr>
          <w:lang w:val="en-AU"/>
        </w:rPr>
        <w:t xml:space="preserve">trouble </w:t>
      </w:r>
      <w:r w:rsidR="008A7E12" w:rsidRPr="00F1101D">
        <w:rPr>
          <w:lang w:val="en-AU"/>
        </w:rPr>
        <w:t>paying the bill,</w:t>
      </w:r>
      <w:r w:rsidR="009B7D9A" w:rsidRPr="00F1101D">
        <w:rPr>
          <w:lang w:val="en-AU"/>
        </w:rPr>
        <w:t xml:space="preserve"> </w:t>
      </w:r>
      <w:r w:rsidRPr="00F1101D">
        <w:rPr>
          <w:lang w:val="en-AU"/>
        </w:rPr>
        <w:t>compared with 5% of aged concession households and 10% of non-concession households.</w:t>
      </w:r>
      <w:r w:rsidR="000E608D" w:rsidRPr="00F1101D">
        <w:rPr>
          <w:lang w:val="en-AU"/>
        </w:rPr>
        <w:t xml:space="preserve"> </w:t>
      </w:r>
    </w:p>
    <w:p w14:paraId="505D7D41" w14:textId="77777777" w:rsidR="000E608D" w:rsidRPr="00F1101D" w:rsidRDefault="000E608D" w:rsidP="00633A10">
      <w:pPr>
        <w:pStyle w:val="Para"/>
        <w:rPr>
          <w:lang w:val="en-AU"/>
        </w:rPr>
      </w:pPr>
    </w:p>
    <w:p w14:paraId="2D9AF703" w14:textId="77777777" w:rsidR="000E608D" w:rsidRPr="00F1101D" w:rsidRDefault="00CF338A" w:rsidP="00633A10">
      <w:pPr>
        <w:pStyle w:val="Para"/>
        <w:rPr>
          <w:lang w:val="en-AU"/>
        </w:rPr>
      </w:pPr>
      <w:r w:rsidRPr="00F1101D">
        <w:rPr>
          <w:lang w:val="en-AU"/>
        </w:rPr>
        <w:t xml:space="preserve">In </w:t>
      </w:r>
      <w:r w:rsidR="000E608D" w:rsidRPr="00F1101D">
        <w:rPr>
          <w:lang w:val="en-AU"/>
        </w:rPr>
        <w:t xml:space="preserve">previous surveys, the incidence of </w:t>
      </w:r>
      <w:r w:rsidR="008A7E12" w:rsidRPr="00F1101D">
        <w:rPr>
          <w:lang w:val="en-AU"/>
        </w:rPr>
        <w:t xml:space="preserve">having experienced </w:t>
      </w:r>
      <w:r w:rsidR="000E608D" w:rsidRPr="00F1101D">
        <w:rPr>
          <w:lang w:val="en-AU"/>
        </w:rPr>
        <w:t>financial problems in paying electricity bills tended to increase with household size (</w:t>
      </w:r>
      <w:r w:rsidRPr="00F1101D">
        <w:rPr>
          <w:lang w:val="en-AU"/>
        </w:rPr>
        <w:t xml:space="preserve">for example, in 2007: </w:t>
      </w:r>
      <w:r w:rsidR="000E608D" w:rsidRPr="00F1101D">
        <w:rPr>
          <w:lang w:val="en-AU"/>
        </w:rPr>
        <w:t xml:space="preserve">10% for 1 person, 9% for 2 people, 14% for 3 people, and 18% for 4 or more people). </w:t>
      </w:r>
      <w:r w:rsidRPr="00F1101D">
        <w:rPr>
          <w:lang w:val="en-AU"/>
        </w:rPr>
        <w:t xml:space="preserve"> This </w:t>
      </w:r>
      <w:r w:rsidR="00F464ED" w:rsidRPr="00F1101D">
        <w:rPr>
          <w:lang w:val="en-AU"/>
        </w:rPr>
        <w:t>pattern</w:t>
      </w:r>
      <w:r w:rsidRPr="00F1101D">
        <w:rPr>
          <w:lang w:val="en-AU"/>
        </w:rPr>
        <w:t xml:space="preserve"> was not particularly evident in 2014, with 12% of single person households reporting trouble paying their electricity bill, compared with 9% of two person, 13% of three person and 1</w:t>
      </w:r>
      <w:r w:rsidR="00F1101D" w:rsidRPr="00F1101D">
        <w:rPr>
          <w:lang w:val="en-AU"/>
        </w:rPr>
        <w:t>1</w:t>
      </w:r>
      <w:r w:rsidRPr="00F1101D">
        <w:rPr>
          <w:lang w:val="en-AU"/>
        </w:rPr>
        <w:t xml:space="preserve">% of four person households. </w:t>
      </w:r>
    </w:p>
    <w:p w14:paraId="2D03041C" w14:textId="77777777" w:rsidR="000E608D" w:rsidRPr="00245A3A" w:rsidRDefault="000E608D" w:rsidP="000E608D">
      <w:pPr>
        <w:pStyle w:val="Para"/>
        <w:rPr>
          <w:highlight w:val="yellow"/>
          <w:lang w:val="en-AU"/>
        </w:rPr>
      </w:pPr>
    </w:p>
    <w:p w14:paraId="67C16DBA" w14:textId="5EA85FA6" w:rsidR="000E608D" w:rsidRPr="00F1101D" w:rsidRDefault="00894C66" w:rsidP="00633A10">
      <w:pPr>
        <w:pStyle w:val="Para"/>
        <w:rPr>
          <w:lang w:val="en-AU"/>
        </w:rPr>
      </w:pPr>
      <w:r w:rsidRPr="00F1101D">
        <w:rPr>
          <w:lang w:val="en-AU"/>
        </w:rPr>
        <w:t>O</w:t>
      </w:r>
      <w:r w:rsidR="000E608D" w:rsidRPr="00F1101D">
        <w:rPr>
          <w:lang w:val="en-AU"/>
        </w:rPr>
        <w:t xml:space="preserve">ne-third </w:t>
      </w:r>
      <w:r w:rsidRPr="00F1101D">
        <w:rPr>
          <w:lang w:val="en-AU"/>
        </w:rPr>
        <w:t>(3</w:t>
      </w:r>
      <w:r w:rsidR="00F1101D" w:rsidRPr="00F1101D">
        <w:rPr>
          <w:lang w:val="en-AU"/>
        </w:rPr>
        <w:t>1</w:t>
      </w:r>
      <w:r w:rsidRPr="00F1101D">
        <w:rPr>
          <w:lang w:val="en-AU"/>
        </w:rPr>
        <w:t xml:space="preserve">%) </w:t>
      </w:r>
      <w:r w:rsidR="000E608D" w:rsidRPr="00F1101D">
        <w:rPr>
          <w:lang w:val="en-AU"/>
        </w:rPr>
        <w:t xml:space="preserve">of households in the public rental sector had experienced </w:t>
      </w:r>
      <w:r w:rsidR="008A7E12" w:rsidRPr="00F1101D">
        <w:rPr>
          <w:lang w:val="en-AU"/>
        </w:rPr>
        <w:t xml:space="preserve">financial </w:t>
      </w:r>
      <w:r w:rsidR="000E608D" w:rsidRPr="00F1101D">
        <w:rPr>
          <w:lang w:val="en-AU"/>
        </w:rPr>
        <w:t>problems paying electricity bills</w:t>
      </w:r>
      <w:r w:rsidR="00601BA8" w:rsidRPr="00F1101D">
        <w:rPr>
          <w:lang w:val="en-AU"/>
        </w:rPr>
        <w:t xml:space="preserve"> (down slightly from 2007: </w:t>
      </w:r>
      <w:r w:rsidR="000E608D" w:rsidRPr="00F1101D">
        <w:rPr>
          <w:lang w:val="en-AU"/>
        </w:rPr>
        <w:t>35%</w:t>
      </w:r>
      <w:r w:rsidR="00601BA8" w:rsidRPr="00F1101D">
        <w:rPr>
          <w:lang w:val="en-AU"/>
        </w:rPr>
        <w:t xml:space="preserve">), with one- quarter (27%) of </w:t>
      </w:r>
      <w:r w:rsidR="000E608D" w:rsidRPr="00F1101D">
        <w:rPr>
          <w:lang w:val="en-AU"/>
        </w:rPr>
        <w:t>those renting privately also having done so (</w:t>
      </w:r>
      <w:r w:rsidR="00601BA8" w:rsidRPr="00F1101D">
        <w:rPr>
          <w:lang w:val="en-AU"/>
        </w:rPr>
        <w:t xml:space="preserve">again, down slightly from 2007: </w:t>
      </w:r>
      <w:r w:rsidR="000E608D" w:rsidRPr="00F1101D">
        <w:rPr>
          <w:lang w:val="en-AU"/>
        </w:rPr>
        <w:t xml:space="preserve">29%). </w:t>
      </w:r>
      <w:r w:rsidR="00601BA8" w:rsidRPr="00F1101D">
        <w:rPr>
          <w:lang w:val="en-AU"/>
        </w:rPr>
        <w:t xml:space="preserve">Only </w:t>
      </w:r>
      <w:r w:rsidR="00F1101D" w:rsidRPr="00F1101D">
        <w:rPr>
          <w:lang w:val="en-AU"/>
        </w:rPr>
        <w:t>7</w:t>
      </w:r>
      <w:r w:rsidR="00601BA8" w:rsidRPr="00F1101D">
        <w:rPr>
          <w:lang w:val="en-AU"/>
        </w:rPr>
        <w:t xml:space="preserve">% </w:t>
      </w:r>
      <w:r w:rsidR="00F464ED" w:rsidRPr="00F1101D">
        <w:rPr>
          <w:lang w:val="en-AU"/>
        </w:rPr>
        <w:t xml:space="preserve">of </w:t>
      </w:r>
      <w:r w:rsidR="000E608D" w:rsidRPr="00F1101D">
        <w:rPr>
          <w:lang w:val="en-AU"/>
        </w:rPr>
        <w:t xml:space="preserve">owner/buyers had experienced financial </w:t>
      </w:r>
      <w:r w:rsidR="008A7E12" w:rsidRPr="00F1101D">
        <w:rPr>
          <w:lang w:val="en-AU"/>
        </w:rPr>
        <w:t xml:space="preserve">trouble </w:t>
      </w:r>
      <w:r w:rsidR="000E608D" w:rsidRPr="00F1101D">
        <w:rPr>
          <w:lang w:val="en-AU"/>
        </w:rPr>
        <w:t>in paying their electricity bills</w:t>
      </w:r>
      <w:r w:rsidR="00601BA8" w:rsidRPr="00F1101D">
        <w:rPr>
          <w:lang w:val="en-AU"/>
        </w:rPr>
        <w:t xml:space="preserve"> (7% in 2007).</w:t>
      </w:r>
    </w:p>
    <w:p w14:paraId="029B6452" w14:textId="77777777" w:rsidR="000E608D" w:rsidRPr="00245A3A" w:rsidRDefault="000E608D" w:rsidP="00633A10">
      <w:pPr>
        <w:pStyle w:val="Para"/>
        <w:rPr>
          <w:highlight w:val="yellow"/>
          <w:lang w:val="en-AU"/>
        </w:rPr>
      </w:pPr>
    </w:p>
    <w:p w14:paraId="1E6458E9" w14:textId="1EAAA78F" w:rsidR="0059683A" w:rsidRDefault="000E608D" w:rsidP="00633A10">
      <w:pPr>
        <w:pStyle w:val="Para"/>
        <w:spacing w:line="340" w:lineRule="atLeast"/>
        <w:rPr>
          <w:lang w:val="en-AU"/>
        </w:rPr>
      </w:pPr>
      <w:r w:rsidRPr="00F1101D">
        <w:rPr>
          <w:lang w:val="en-AU"/>
        </w:rPr>
        <w:t xml:space="preserve">Of households that had ever had </w:t>
      </w:r>
      <w:r w:rsidR="00785A2B" w:rsidRPr="00F1101D">
        <w:rPr>
          <w:lang w:val="en-AU"/>
        </w:rPr>
        <w:t>difficulty</w:t>
      </w:r>
      <w:r w:rsidRPr="00F1101D">
        <w:rPr>
          <w:lang w:val="en-AU"/>
        </w:rPr>
        <w:t xml:space="preserve"> paying their electricity bills</w:t>
      </w:r>
      <w:r w:rsidR="00601BA8" w:rsidRPr="00F1101D">
        <w:rPr>
          <w:lang w:val="en-AU"/>
        </w:rPr>
        <w:t xml:space="preserve"> (n=175)</w:t>
      </w:r>
      <w:r w:rsidRPr="00F1101D">
        <w:rPr>
          <w:lang w:val="en-AU"/>
        </w:rPr>
        <w:t>,</w:t>
      </w:r>
      <w:r w:rsidR="00140665" w:rsidRPr="00F1101D">
        <w:rPr>
          <w:lang w:val="en-AU"/>
        </w:rPr>
        <w:t xml:space="preserve"> 2</w:t>
      </w:r>
      <w:r w:rsidR="00F1101D" w:rsidRPr="00F1101D">
        <w:rPr>
          <w:lang w:val="en-AU"/>
        </w:rPr>
        <w:t>6</w:t>
      </w:r>
      <w:r w:rsidR="00140665" w:rsidRPr="00F1101D">
        <w:rPr>
          <w:lang w:val="en-AU"/>
        </w:rPr>
        <w:t xml:space="preserve">% </w:t>
      </w:r>
      <w:r w:rsidR="00140665" w:rsidRPr="00F1101D">
        <w:rPr>
          <w:i/>
          <w:lang w:val="en-AU"/>
        </w:rPr>
        <w:t>always</w:t>
      </w:r>
      <w:r w:rsidR="00140665" w:rsidRPr="00F1101D">
        <w:rPr>
          <w:lang w:val="en-AU"/>
        </w:rPr>
        <w:t xml:space="preserve"> had difficulty,</w:t>
      </w:r>
      <w:r w:rsidRPr="00F1101D">
        <w:rPr>
          <w:lang w:val="en-AU"/>
        </w:rPr>
        <w:t xml:space="preserve"> </w:t>
      </w:r>
      <w:r w:rsidR="0059683A" w:rsidRPr="00F1101D">
        <w:rPr>
          <w:lang w:val="en-AU"/>
        </w:rPr>
        <w:t xml:space="preserve">42% </w:t>
      </w:r>
      <w:r w:rsidR="0059683A" w:rsidRPr="00F1101D">
        <w:rPr>
          <w:i/>
          <w:lang w:val="en-AU"/>
        </w:rPr>
        <w:t xml:space="preserve">sometimes </w:t>
      </w:r>
      <w:r w:rsidR="0059683A" w:rsidRPr="00F1101D">
        <w:rPr>
          <w:lang w:val="en-AU"/>
        </w:rPr>
        <w:t xml:space="preserve">had difficulty </w:t>
      </w:r>
      <w:r w:rsidR="00140665" w:rsidRPr="00F1101D">
        <w:rPr>
          <w:lang w:val="en-AU"/>
        </w:rPr>
        <w:t>and</w:t>
      </w:r>
      <w:r w:rsidR="0059683A" w:rsidRPr="00F1101D">
        <w:rPr>
          <w:lang w:val="en-AU"/>
        </w:rPr>
        <w:t xml:space="preserve">, 24% </w:t>
      </w:r>
      <w:r w:rsidR="0059683A" w:rsidRPr="00F1101D">
        <w:rPr>
          <w:i/>
          <w:lang w:val="en-AU"/>
        </w:rPr>
        <w:t>hardly ever</w:t>
      </w:r>
      <w:r w:rsidR="0059683A" w:rsidRPr="00F1101D">
        <w:rPr>
          <w:lang w:val="en-AU"/>
        </w:rPr>
        <w:t xml:space="preserve"> had difficulty.  The corresponding proportions in 2007 were </w:t>
      </w:r>
      <w:r w:rsidR="00140665" w:rsidRPr="00F1101D">
        <w:rPr>
          <w:lang w:val="en-AU"/>
        </w:rPr>
        <w:t xml:space="preserve">13%, </w:t>
      </w:r>
      <w:r w:rsidRPr="00F1101D">
        <w:rPr>
          <w:lang w:val="en-AU"/>
        </w:rPr>
        <w:t>61%</w:t>
      </w:r>
      <w:r w:rsidR="0059683A" w:rsidRPr="00F1101D">
        <w:rPr>
          <w:lang w:val="en-AU"/>
        </w:rPr>
        <w:t xml:space="preserve">, </w:t>
      </w:r>
      <w:r w:rsidR="00140665" w:rsidRPr="00F1101D">
        <w:rPr>
          <w:lang w:val="en-AU"/>
        </w:rPr>
        <w:t xml:space="preserve">and </w:t>
      </w:r>
      <w:r w:rsidRPr="00F1101D">
        <w:rPr>
          <w:lang w:val="en-AU"/>
        </w:rPr>
        <w:t>25%</w:t>
      </w:r>
      <w:r w:rsidR="0059683A" w:rsidRPr="00F1101D">
        <w:rPr>
          <w:lang w:val="en-AU"/>
        </w:rPr>
        <w:t xml:space="preserve"> respectively), indicating that while the proportion </w:t>
      </w:r>
      <w:r w:rsidR="00C778C1" w:rsidRPr="00F1101D">
        <w:rPr>
          <w:i/>
          <w:lang w:val="en-AU"/>
        </w:rPr>
        <w:t>sometimes</w:t>
      </w:r>
      <w:r w:rsidR="00C778C1" w:rsidRPr="00F1101D">
        <w:rPr>
          <w:lang w:val="en-AU"/>
        </w:rPr>
        <w:t xml:space="preserve"> or </w:t>
      </w:r>
      <w:r w:rsidR="00C778C1" w:rsidRPr="00F1101D">
        <w:rPr>
          <w:i/>
          <w:lang w:val="en-AU"/>
        </w:rPr>
        <w:t>always</w:t>
      </w:r>
      <w:r w:rsidR="00C778C1" w:rsidRPr="00F1101D">
        <w:rPr>
          <w:lang w:val="en-AU"/>
        </w:rPr>
        <w:t xml:space="preserve"> </w:t>
      </w:r>
      <w:r w:rsidR="00474647" w:rsidRPr="00F1101D">
        <w:rPr>
          <w:lang w:val="en-AU"/>
        </w:rPr>
        <w:t>having difficulty paying is roughly similar</w:t>
      </w:r>
      <w:r w:rsidR="00C778C1" w:rsidRPr="00F1101D">
        <w:rPr>
          <w:lang w:val="en-AU"/>
        </w:rPr>
        <w:t xml:space="preserve"> to 2007</w:t>
      </w:r>
      <w:r w:rsidR="00474647" w:rsidRPr="00F1101D">
        <w:rPr>
          <w:lang w:val="en-AU"/>
        </w:rPr>
        <w:t xml:space="preserve">, </w:t>
      </w:r>
      <w:r w:rsidR="00C778C1" w:rsidRPr="00F1101D">
        <w:rPr>
          <w:lang w:val="en-AU"/>
        </w:rPr>
        <w:t xml:space="preserve">respondents in 2014 were twice as likely to </w:t>
      </w:r>
      <w:r w:rsidR="00C778C1" w:rsidRPr="00F1101D">
        <w:rPr>
          <w:i/>
          <w:lang w:val="en-AU"/>
        </w:rPr>
        <w:t>always</w:t>
      </w:r>
      <w:r w:rsidR="00C778C1" w:rsidRPr="00F1101D">
        <w:rPr>
          <w:lang w:val="en-AU"/>
        </w:rPr>
        <w:t xml:space="preserve"> experience difficulty.</w:t>
      </w:r>
    </w:p>
    <w:p w14:paraId="0AB3A231" w14:textId="77777777" w:rsidR="00C7610E" w:rsidRDefault="00C7610E" w:rsidP="00633A10">
      <w:pPr>
        <w:pStyle w:val="Para"/>
        <w:spacing w:line="340" w:lineRule="atLeast"/>
        <w:rPr>
          <w:lang w:val="en-AU"/>
        </w:rPr>
      </w:pPr>
    </w:p>
    <w:p w14:paraId="2861D71E" w14:textId="264BD89C" w:rsidR="00C7610E" w:rsidRPr="00F1101D" w:rsidRDefault="00C7610E" w:rsidP="00633A10">
      <w:pPr>
        <w:pStyle w:val="Para"/>
        <w:spacing w:line="340" w:lineRule="atLeast"/>
        <w:rPr>
          <w:lang w:val="en-AU"/>
        </w:rPr>
      </w:pPr>
      <w:r>
        <w:rPr>
          <w:lang w:val="en-AU"/>
        </w:rPr>
        <w:t xml:space="preserve">Households that </w:t>
      </w:r>
      <w:r w:rsidRPr="00162EF6">
        <w:rPr>
          <w:i/>
          <w:lang w:val="en-AU"/>
        </w:rPr>
        <w:t>always</w:t>
      </w:r>
      <w:r>
        <w:rPr>
          <w:lang w:val="en-AU"/>
        </w:rPr>
        <w:t xml:space="preserve"> </w:t>
      </w:r>
      <w:r w:rsidR="009E0E43">
        <w:rPr>
          <w:lang w:val="en-AU"/>
        </w:rPr>
        <w:t xml:space="preserve">or </w:t>
      </w:r>
      <w:r w:rsidR="009E0E43" w:rsidRPr="009E0E43">
        <w:rPr>
          <w:i/>
          <w:lang w:val="en-AU"/>
        </w:rPr>
        <w:t>sometimes</w:t>
      </w:r>
      <w:r w:rsidR="009E0E43">
        <w:rPr>
          <w:i/>
          <w:lang w:val="en-AU"/>
        </w:rPr>
        <w:t xml:space="preserve"> </w:t>
      </w:r>
      <w:r>
        <w:rPr>
          <w:lang w:val="en-AU"/>
        </w:rPr>
        <w:t>had difficulty paying their electricity bills used (on average) 4,46</w:t>
      </w:r>
      <w:r w:rsidR="009E0E43">
        <w:rPr>
          <w:lang w:val="en-AU"/>
        </w:rPr>
        <w:t>6</w:t>
      </w:r>
      <w:r>
        <w:rPr>
          <w:lang w:val="en-AU"/>
        </w:rPr>
        <w:t xml:space="preserve"> kW</w:t>
      </w:r>
      <w:r w:rsidR="008C7F43">
        <w:rPr>
          <w:lang w:val="en-AU"/>
        </w:rPr>
        <w:t>h</w:t>
      </w:r>
      <w:r>
        <w:rPr>
          <w:lang w:val="en-AU"/>
        </w:rPr>
        <w:t xml:space="preserve"> per annum, compared with 4,</w:t>
      </w:r>
      <w:r w:rsidR="009E0E43">
        <w:rPr>
          <w:lang w:val="en-AU"/>
        </w:rPr>
        <w:t>440</w:t>
      </w:r>
      <w:r>
        <w:rPr>
          <w:lang w:val="en-AU"/>
        </w:rPr>
        <w:t xml:space="preserve"> kW</w:t>
      </w:r>
      <w:r w:rsidR="008C7F43">
        <w:rPr>
          <w:lang w:val="en-AU"/>
        </w:rPr>
        <w:t>h</w:t>
      </w:r>
      <w:r w:rsidR="008073B1">
        <w:rPr>
          <w:lang w:val="en-AU"/>
        </w:rPr>
        <w:t xml:space="preserve"> </w:t>
      </w:r>
      <w:r w:rsidR="009E0E43">
        <w:rPr>
          <w:lang w:val="en-AU"/>
        </w:rPr>
        <w:t xml:space="preserve">for households that </w:t>
      </w:r>
      <w:r w:rsidR="009E0E43" w:rsidRPr="009E0E43">
        <w:rPr>
          <w:i/>
          <w:lang w:val="en-AU"/>
        </w:rPr>
        <w:t>hardly ever</w:t>
      </w:r>
      <w:r w:rsidR="009E0E43">
        <w:rPr>
          <w:lang w:val="en-AU"/>
        </w:rPr>
        <w:t xml:space="preserve"> or </w:t>
      </w:r>
      <w:r w:rsidR="009E0E43" w:rsidRPr="009E0E43">
        <w:rPr>
          <w:i/>
          <w:lang w:val="en-AU"/>
        </w:rPr>
        <w:t xml:space="preserve">never </w:t>
      </w:r>
      <w:r w:rsidR="009E0E43">
        <w:rPr>
          <w:lang w:val="en-AU"/>
        </w:rPr>
        <w:t>had difficulty paying.</w:t>
      </w:r>
    </w:p>
    <w:p w14:paraId="4C865EE8" w14:textId="77777777" w:rsidR="000E608D" w:rsidRPr="00245A3A" w:rsidRDefault="000E608D" w:rsidP="000E608D">
      <w:pPr>
        <w:pStyle w:val="Para"/>
        <w:rPr>
          <w:highlight w:val="yellow"/>
          <w:lang w:val="en-AU"/>
        </w:rPr>
      </w:pPr>
    </w:p>
    <w:p w14:paraId="59F3CF49" w14:textId="0ED38CD8" w:rsidR="003920D8" w:rsidRPr="00F1101D" w:rsidRDefault="000E608D">
      <w:pPr>
        <w:pStyle w:val="Heading3"/>
        <w:tabs>
          <w:tab w:val="clear" w:pos="8517"/>
          <w:tab w:val="num" w:pos="851"/>
        </w:tabs>
        <w:ind w:left="720"/>
        <w:rPr>
          <w:lang w:val="en-AU"/>
        </w:rPr>
      </w:pPr>
      <w:bookmarkStart w:id="219" w:name="_Toc439198337"/>
      <w:bookmarkStart w:id="220" w:name="_Toc445571714"/>
      <w:r w:rsidRPr="00F1101D">
        <w:rPr>
          <w:lang w:val="en-AU"/>
        </w:rPr>
        <w:t>Gas</w:t>
      </w:r>
      <w:bookmarkEnd w:id="219"/>
      <w:r w:rsidR="00E62702">
        <w:rPr>
          <w:lang w:val="en-AU"/>
        </w:rPr>
        <w:t xml:space="preserve"> Payment Difficulties</w:t>
      </w:r>
      <w:bookmarkEnd w:id="220"/>
    </w:p>
    <w:p w14:paraId="7963F7A9" w14:textId="37525569" w:rsidR="000E608D" w:rsidRPr="00F1101D" w:rsidRDefault="00AA4B26" w:rsidP="000E608D">
      <w:pPr>
        <w:pStyle w:val="Para"/>
        <w:rPr>
          <w:lang w:val="en-AU"/>
        </w:rPr>
      </w:pPr>
      <w:r w:rsidRPr="00F1101D">
        <w:rPr>
          <w:lang w:val="en-AU"/>
        </w:rPr>
        <w:t xml:space="preserve">Nine per cent of </w:t>
      </w:r>
      <w:r w:rsidR="000E608D" w:rsidRPr="00F1101D">
        <w:rPr>
          <w:lang w:val="en-AU"/>
        </w:rPr>
        <w:t xml:space="preserve">households that paid gas bills </w:t>
      </w:r>
      <w:r w:rsidRPr="00F1101D">
        <w:rPr>
          <w:lang w:val="en-AU"/>
        </w:rPr>
        <w:t xml:space="preserve">(n=1,540) </w:t>
      </w:r>
      <w:r w:rsidR="000E608D" w:rsidRPr="00F1101D">
        <w:rPr>
          <w:lang w:val="en-AU"/>
        </w:rPr>
        <w:t xml:space="preserve">had </w:t>
      </w:r>
      <w:r w:rsidR="008A7E12" w:rsidRPr="00F1101D">
        <w:rPr>
          <w:lang w:val="en-AU"/>
        </w:rPr>
        <w:t xml:space="preserve">experienced financial problems </w:t>
      </w:r>
      <w:r w:rsidR="000E608D" w:rsidRPr="00F1101D">
        <w:rPr>
          <w:lang w:val="en-AU"/>
        </w:rPr>
        <w:t>paying them</w:t>
      </w:r>
      <w:r w:rsidR="005347E2" w:rsidRPr="00F1101D">
        <w:rPr>
          <w:lang w:val="en-AU"/>
        </w:rPr>
        <w:t>,</w:t>
      </w:r>
      <w:r w:rsidRPr="00F1101D">
        <w:rPr>
          <w:lang w:val="en-AU"/>
        </w:rPr>
        <w:t xml:space="preserve"> continuing the downward tren</w:t>
      </w:r>
      <w:r w:rsidR="00A12FC9" w:rsidRPr="00F1101D">
        <w:rPr>
          <w:lang w:val="en-AU"/>
        </w:rPr>
        <w:t>d</w:t>
      </w:r>
      <w:r w:rsidRPr="00F1101D">
        <w:rPr>
          <w:lang w:val="en-AU"/>
        </w:rPr>
        <w:t xml:space="preserve"> over the history of the survey (16% in 1996, 12% in 2001, 10% in 2007).</w:t>
      </w:r>
    </w:p>
    <w:p w14:paraId="0B210DED" w14:textId="77777777" w:rsidR="000E608D" w:rsidRPr="00F1101D" w:rsidRDefault="000E608D" w:rsidP="000E608D">
      <w:pPr>
        <w:pStyle w:val="Para"/>
        <w:rPr>
          <w:lang w:val="en-AU"/>
        </w:rPr>
      </w:pPr>
    </w:p>
    <w:p w14:paraId="0E1FF692" w14:textId="5A5DA0C0" w:rsidR="000E608D" w:rsidRPr="00F1101D" w:rsidRDefault="00AA4B26" w:rsidP="000E608D">
      <w:pPr>
        <w:pStyle w:val="Para"/>
        <w:rPr>
          <w:lang w:val="en-AU"/>
        </w:rPr>
      </w:pPr>
      <w:r w:rsidRPr="00F1101D">
        <w:rPr>
          <w:lang w:val="en-AU"/>
        </w:rPr>
        <w:t xml:space="preserve">Respondents from Melbourne (8%) were less likely than those from country Victoria (12%) to report </w:t>
      </w:r>
      <w:r w:rsidR="000E608D" w:rsidRPr="00F1101D">
        <w:rPr>
          <w:lang w:val="en-AU"/>
        </w:rPr>
        <w:t>experienc</w:t>
      </w:r>
      <w:r w:rsidRPr="00F1101D">
        <w:rPr>
          <w:lang w:val="en-AU"/>
        </w:rPr>
        <w:t>ing</w:t>
      </w:r>
      <w:r w:rsidR="000E608D" w:rsidRPr="00F1101D">
        <w:rPr>
          <w:lang w:val="en-AU"/>
        </w:rPr>
        <w:t xml:space="preserve"> financial problems in paying their gas bill</w:t>
      </w:r>
      <w:r w:rsidRPr="00F1101D">
        <w:rPr>
          <w:lang w:val="en-AU"/>
        </w:rPr>
        <w:t xml:space="preserve">, which is consistent with results from previous surveys (2007: </w:t>
      </w:r>
      <w:r w:rsidR="000E608D" w:rsidRPr="00F1101D">
        <w:rPr>
          <w:lang w:val="en-AU"/>
        </w:rPr>
        <w:t xml:space="preserve">10% </w:t>
      </w:r>
      <w:r w:rsidRPr="00F1101D">
        <w:rPr>
          <w:lang w:val="en-AU"/>
        </w:rPr>
        <w:t xml:space="preserve">and </w:t>
      </w:r>
      <w:r w:rsidR="000E608D" w:rsidRPr="00F1101D">
        <w:rPr>
          <w:lang w:val="en-AU"/>
        </w:rPr>
        <w:t>11%</w:t>
      </w:r>
      <w:r w:rsidRPr="00F1101D">
        <w:rPr>
          <w:lang w:val="en-AU"/>
        </w:rPr>
        <w:t xml:space="preserve"> respectively: 2</w:t>
      </w:r>
      <w:r w:rsidR="000E608D" w:rsidRPr="00F1101D">
        <w:rPr>
          <w:lang w:val="en-AU"/>
        </w:rPr>
        <w:t>001</w:t>
      </w:r>
      <w:r w:rsidRPr="00F1101D">
        <w:rPr>
          <w:lang w:val="en-AU"/>
        </w:rPr>
        <w:t xml:space="preserve">: </w:t>
      </w:r>
      <w:r w:rsidR="000E608D" w:rsidRPr="00F1101D">
        <w:rPr>
          <w:lang w:val="en-AU"/>
        </w:rPr>
        <w:t xml:space="preserve">10% </w:t>
      </w:r>
      <w:r w:rsidRPr="00F1101D">
        <w:rPr>
          <w:lang w:val="en-AU"/>
        </w:rPr>
        <w:t xml:space="preserve">and </w:t>
      </w:r>
      <w:r w:rsidR="000E608D" w:rsidRPr="00F1101D">
        <w:rPr>
          <w:lang w:val="en-AU"/>
        </w:rPr>
        <w:t>16%</w:t>
      </w:r>
      <w:r w:rsidRPr="00F1101D">
        <w:rPr>
          <w:lang w:val="en-AU"/>
        </w:rPr>
        <w:t xml:space="preserve"> respectively; </w:t>
      </w:r>
      <w:r w:rsidR="000E608D" w:rsidRPr="00F1101D">
        <w:rPr>
          <w:lang w:val="en-AU"/>
        </w:rPr>
        <w:t>1996</w:t>
      </w:r>
      <w:r w:rsidRPr="00F1101D">
        <w:rPr>
          <w:lang w:val="en-AU"/>
        </w:rPr>
        <w:t>:</w:t>
      </w:r>
      <w:r w:rsidR="000E608D" w:rsidRPr="00F1101D">
        <w:rPr>
          <w:lang w:val="en-AU"/>
        </w:rPr>
        <w:t xml:space="preserve"> 15%</w:t>
      </w:r>
      <w:r w:rsidRPr="00F1101D">
        <w:rPr>
          <w:lang w:val="en-AU"/>
        </w:rPr>
        <w:t xml:space="preserve"> and </w:t>
      </w:r>
      <w:r w:rsidR="000E608D" w:rsidRPr="00F1101D">
        <w:rPr>
          <w:lang w:val="en-AU"/>
        </w:rPr>
        <w:t xml:space="preserve"> 18%</w:t>
      </w:r>
      <w:r w:rsidRPr="00F1101D">
        <w:rPr>
          <w:lang w:val="en-AU"/>
        </w:rPr>
        <w:t xml:space="preserve"> respectively</w:t>
      </w:r>
      <w:r w:rsidR="000E608D" w:rsidRPr="00F1101D">
        <w:rPr>
          <w:lang w:val="en-AU"/>
        </w:rPr>
        <w:t xml:space="preserve">). </w:t>
      </w:r>
      <w:r w:rsidR="002249EB" w:rsidRPr="00F1101D">
        <w:rPr>
          <w:lang w:val="en-AU"/>
        </w:rPr>
        <w:t xml:space="preserve"> The proportion reporting </w:t>
      </w:r>
      <w:r w:rsidR="008A7E12" w:rsidRPr="00F1101D">
        <w:rPr>
          <w:lang w:val="en-AU"/>
        </w:rPr>
        <w:t xml:space="preserve">experiencing trouble </w:t>
      </w:r>
      <w:r w:rsidR="002249EB" w:rsidRPr="00F1101D">
        <w:rPr>
          <w:lang w:val="en-AU"/>
        </w:rPr>
        <w:t xml:space="preserve">paying gas bills varied substantially by DHHS region.  The areas most likely to report </w:t>
      </w:r>
      <w:r w:rsidR="008A7E12" w:rsidRPr="00F1101D">
        <w:rPr>
          <w:lang w:val="en-AU"/>
        </w:rPr>
        <w:t xml:space="preserve">experiencing trouble </w:t>
      </w:r>
      <w:r w:rsidR="002249EB" w:rsidRPr="00F1101D">
        <w:rPr>
          <w:lang w:val="en-AU"/>
        </w:rPr>
        <w:t>were Mallee</w:t>
      </w:r>
      <w:r w:rsidR="002249EB" w:rsidRPr="00F1101D">
        <w:rPr>
          <w:rStyle w:val="CommentReference"/>
          <w:vertAlign w:val="superscript"/>
          <w:lang w:val="en-AU"/>
        </w:rPr>
        <w:footnoteReference w:id="15"/>
      </w:r>
      <w:r w:rsidR="002249EB" w:rsidRPr="00F1101D">
        <w:rPr>
          <w:lang w:val="en-AU"/>
        </w:rPr>
        <w:t xml:space="preserve"> </w:t>
      </w:r>
      <w:r w:rsidR="00F1101D" w:rsidRPr="00F1101D">
        <w:rPr>
          <w:lang w:val="en-AU"/>
        </w:rPr>
        <w:t xml:space="preserve">and </w:t>
      </w:r>
      <w:r w:rsidR="002249EB" w:rsidRPr="00F1101D">
        <w:rPr>
          <w:lang w:val="en-AU"/>
        </w:rPr>
        <w:t>Brimbank Melton (</w:t>
      </w:r>
      <w:r w:rsidR="00F1101D" w:rsidRPr="00F1101D">
        <w:rPr>
          <w:lang w:val="en-AU"/>
        </w:rPr>
        <w:t xml:space="preserve">both </w:t>
      </w:r>
      <w:r w:rsidR="002249EB" w:rsidRPr="00F1101D">
        <w:rPr>
          <w:lang w:val="en-AU"/>
        </w:rPr>
        <w:t>19%) and Central Highlands (18%).  In contrast, only 4% o</w:t>
      </w:r>
      <w:r w:rsidR="008C6833" w:rsidRPr="00F1101D">
        <w:rPr>
          <w:lang w:val="en-AU"/>
        </w:rPr>
        <w:t>f</w:t>
      </w:r>
      <w:r w:rsidR="002249EB" w:rsidRPr="00F1101D">
        <w:rPr>
          <w:lang w:val="en-AU"/>
        </w:rPr>
        <w:t xml:space="preserve"> respondents from Inner </w:t>
      </w:r>
      <w:r w:rsidR="007E63A1" w:rsidRPr="00F1101D">
        <w:rPr>
          <w:lang w:val="en-AU"/>
        </w:rPr>
        <w:t>E</w:t>
      </w:r>
      <w:r w:rsidR="002249EB" w:rsidRPr="00F1101D">
        <w:rPr>
          <w:lang w:val="en-AU"/>
        </w:rPr>
        <w:t xml:space="preserve">astern Melbourne region and 5% from Southern Melbourne had </w:t>
      </w:r>
      <w:r w:rsidR="008A7E12" w:rsidRPr="00F1101D">
        <w:rPr>
          <w:lang w:val="en-AU"/>
        </w:rPr>
        <w:t xml:space="preserve">experienced problems </w:t>
      </w:r>
      <w:r w:rsidR="002249EB" w:rsidRPr="00F1101D">
        <w:rPr>
          <w:lang w:val="en-AU"/>
        </w:rPr>
        <w:t xml:space="preserve">paying their gas bill. </w:t>
      </w:r>
    </w:p>
    <w:p w14:paraId="7B42FEBA" w14:textId="77777777" w:rsidR="000E608D" w:rsidRPr="00245A3A" w:rsidRDefault="000E608D" w:rsidP="000E608D">
      <w:pPr>
        <w:pStyle w:val="Para"/>
        <w:rPr>
          <w:highlight w:val="yellow"/>
          <w:lang w:val="en-AU"/>
        </w:rPr>
      </w:pPr>
    </w:p>
    <w:p w14:paraId="54330E8B" w14:textId="54ECC44F" w:rsidR="0043701C" w:rsidRPr="00F1101D" w:rsidRDefault="002249EB" w:rsidP="0043701C">
      <w:pPr>
        <w:pStyle w:val="Para"/>
        <w:rPr>
          <w:lang w:val="en-AU"/>
        </w:rPr>
      </w:pPr>
      <w:r w:rsidRPr="00F1101D">
        <w:rPr>
          <w:lang w:val="en-AU"/>
        </w:rPr>
        <w:t>As with electricity, and consistent with previous surveys, other concession households (2</w:t>
      </w:r>
      <w:r w:rsidR="00F1101D" w:rsidRPr="00F1101D">
        <w:rPr>
          <w:lang w:val="en-AU"/>
        </w:rPr>
        <w:t>0</w:t>
      </w:r>
      <w:r w:rsidRPr="00F1101D">
        <w:rPr>
          <w:lang w:val="en-AU"/>
        </w:rPr>
        <w:t xml:space="preserve">%) were substantially more likely than non-concession or aged concession households (both 5%) to report </w:t>
      </w:r>
      <w:r w:rsidR="008A7E12" w:rsidRPr="00F1101D">
        <w:rPr>
          <w:lang w:val="en-AU"/>
        </w:rPr>
        <w:t xml:space="preserve">experiencing trouble </w:t>
      </w:r>
      <w:r w:rsidRPr="00F1101D">
        <w:rPr>
          <w:lang w:val="en-AU"/>
        </w:rPr>
        <w:t xml:space="preserve">paying their gas bill.  </w:t>
      </w:r>
      <w:r w:rsidR="0043701C" w:rsidRPr="00F1101D">
        <w:rPr>
          <w:lang w:val="en-AU"/>
        </w:rPr>
        <w:t>In 2007, the proportions for other concession and aged concession respondents were 27% and 3% respectively.</w:t>
      </w:r>
    </w:p>
    <w:p w14:paraId="45C1D6C4" w14:textId="77777777" w:rsidR="00A11F90" w:rsidRPr="00245A3A" w:rsidRDefault="00A11F90" w:rsidP="000E608D">
      <w:pPr>
        <w:pStyle w:val="Para"/>
        <w:rPr>
          <w:highlight w:val="yellow"/>
          <w:lang w:val="en-AU"/>
        </w:rPr>
      </w:pPr>
    </w:p>
    <w:p w14:paraId="3859091A" w14:textId="77777777" w:rsidR="00A11F90" w:rsidRPr="00F1101D" w:rsidRDefault="000E608D" w:rsidP="00A11F90">
      <w:pPr>
        <w:pStyle w:val="Para"/>
        <w:rPr>
          <w:lang w:val="en-AU"/>
        </w:rPr>
      </w:pPr>
      <w:r w:rsidRPr="00F1101D">
        <w:rPr>
          <w:lang w:val="en-AU"/>
        </w:rPr>
        <w:t xml:space="preserve">Like previous surveys, the incidence of </w:t>
      </w:r>
      <w:r w:rsidR="008A7E12" w:rsidRPr="00F1101D">
        <w:rPr>
          <w:lang w:val="en-AU"/>
        </w:rPr>
        <w:t xml:space="preserve">having experienced </w:t>
      </w:r>
      <w:r w:rsidRPr="00F1101D">
        <w:rPr>
          <w:lang w:val="en-AU"/>
        </w:rPr>
        <w:t xml:space="preserve">financial problems in paying </w:t>
      </w:r>
      <w:r w:rsidR="001808C5" w:rsidRPr="00F1101D">
        <w:rPr>
          <w:lang w:val="en-AU"/>
        </w:rPr>
        <w:t>gas</w:t>
      </w:r>
      <w:r w:rsidRPr="00F1101D">
        <w:rPr>
          <w:lang w:val="en-AU"/>
        </w:rPr>
        <w:t xml:space="preserve"> bills tended to increase with household size (9% for 1 person, 7% for 2 people, 1</w:t>
      </w:r>
      <w:r w:rsidR="00A11F90" w:rsidRPr="00F1101D">
        <w:rPr>
          <w:lang w:val="en-AU"/>
        </w:rPr>
        <w:t>0</w:t>
      </w:r>
      <w:r w:rsidRPr="00F1101D">
        <w:rPr>
          <w:lang w:val="en-AU"/>
        </w:rPr>
        <w:t>% for 3 people, and 1</w:t>
      </w:r>
      <w:r w:rsidR="00F1101D" w:rsidRPr="00F1101D">
        <w:rPr>
          <w:lang w:val="en-AU"/>
        </w:rPr>
        <w:t>0</w:t>
      </w:r>
      <w:r w:rsidRPr="00F1101D">
        <w:rPr>
          <w:lang w:val="en-AU"/>
        </w:rPr>
        <w:t>% for 4 or more people).</w:t>
      </w:r>
      <w:r w:rsidR="00A11F90" w:rsidRPr="00F1101D">
        <w:rPr>
          <w:lang w:val="en-AU"/>
        </w:rPr>
        <w:t xml:space="preserve">  The corresponding proportions in 2007 were 9%, 7%, 13% and 15% respectively. </w:t>
      </w:r>
    </w:p>
    <w:p w14:paraId="4ABEF380" w14:textId="77777777" w:rsidR="000E608D" w:rsidRPr="00245A3A" w:rsidRDefault="000E608D" w:rsidP="000E608D">
      <w:pPr>
        <w:pStyle w:val="Para"/>
        <w:rPr>
          <w:highlight w:val="yellow"/>
          <w:lang w:val="en-AU"/>
        </w:rPr>
      </w:pPr>
    </w:p>
    <w:p w14:paraId="1A90532A" w14:textId="41B7AE53" w:rsidR="000E608D" w:rsidRPr="00E0754C" w:rsidRDefault="00100168" w:rsidP="000E608D">
      <w:pPr>
        <w:pStyle w:val="Para"/>
        <w:rPr>
          <w:lang w:val="en-AU"/>
        </w:rPr>
      </w:pPr>
      <w:r w:rsidRPr="00E0754C">
        <w:rPr>
          <w:lang w:val="en-AU"/>
        </w:rPr>
        <w:t>One-quarter (2</w:t>
      </w:r>
      <w:r w:rsidR="00F1101D" w:rsidRPr="00E0754C">
        <w:rPr>
          <w:lang w:val="en-AU"/>
        </w:rPr>
        <w:t>5</w:t>
      </w:r>
      <w:r w:rsidRPr="00E0754C">
        <w:rPr>
          <w:lang w:val="en-AU"/>
        </w:rPr>
        <w:t>%)</w:t>
      </w:r>
      <w:r w:rsidR="000E608D" w:rsidRPr="00E0754C">
        <w:rPr>
          <w:lang w:val="en-AU"/>
        </w:rPr>
        <w:t xml:space="preserve"> of households in the public rental sector had experienced problems paying </w:t>
      </w:r>
      <w:r w:rsidR="001808C5" w:rsidRPr="00E0754C">
        <w:rPr>
          <w:lang w:val="en-AU"/>
        </w:rPr>
        <w:t>gas</w:t>
      </w:r>
      <w:r w:rsidR="000E608D" w:rsidRPr="00E0754C">
        <w:rPr>
          <w:lang w:val="en-AU"/>
        </w:rPr>
        <w:t xml:space="preserve"> bills (</w:t>
      </w:r>
      <w:r w:rsidRPr="00E0754C">
        <w:rPr>
          <w:lang w:val="en-AU"/>
        </w:rPr>
        <w:t xml:space="preserve">down from </w:t>
      </w:r>
      <w:r w:rsidR="000E608D" w:rsidRPr="00E0754C">
        <w:rPr>
          <w:lang w:val="en-AU"/>
        </w:rPr>
        <w:t>36%</w:t>
      </w:r>
      <w:r w:rsidRPr="00E0754C">
        <w:rPr>
          <w:lang w:val="en-AU"/>
        </w:rPr>
        <w:t xml:space="preserve"> in 2007, and compared with 22% in 2001 and 38% in 1996</w:t>
      </w:r>
      <w:r w:rsidR="000E608D" w:rsidRPr="00E0754C">
        <w:rPr>
          <w:lang w:val="en-AU"/>
        </w:rPr>
        <w:t>)</w:t>
      </w:r>
      <w:r w:rsidRPr="00E0754C">
        <w:rPr>
          <w:lang w:val="en-AU"/>
        </w:rPr>
        <w:t xml:space="preserve">.  Nineteen per cent </w:t>
      </w:r>
      <w:r w:rsidR="000E608D" w:rsidRPr="00E0754C">
        <w:rPr>
          <w:lang w:val="en-AU"/>
        </w:rPr>
        <w:t xml:space="preserve">of those renting privately </w:t>
      </w:r>
      <w:r w:rsidRPr="00E0754C">
        <w:rPr>
          <w:lang w:val="en-AU"/>
        </w:rPr>
        <w:t>had experienced problems</w:t>
      </w:r>
      <w:r w:rsidR="000E608D" w:rsidRPr="00E0754C">
        <w:rPr>
          <w:lang w:val="en-AU"/>
        </w:rPr>
        <w:t xml:space="preserve"> (</w:t>
      </w:r>
      <w:r w:rsidRPr="00E0754C">
        <w:rPr>
          <w:lang w:val="en-AU"/>
        </w:rPr>
        <w:t xml:space="preserve">down from </w:t>
      </w:r>
      <w:r w:rsidR="000E608D" w:rsidRPr="00E0754C">
        <w:rPr>
          <w:lang w:val="en-AU"/>
        </w:rPr>
        <w:t>26%</w:t>
      </w:r>
      <w:r w:rsidRPr="00E0754C">
        <w:rPr>
          <w:lang w:val="en-AU"/>
        </w:rPr>
        <w:t xml:space="preserve"> in 2007</w:t>
      </w:r>
      <w:r w:rsidR="000E608D" w:rsidRPr="00E0754C">
        <w:rPr>
          <w:lang w:val="en-AU"/>
        </w:rPr>
        <w:t xml:space="preserve">). </w:t>
      </w:r>
      <w:r w:rsidRPr="00E0754C">
        <w:rPr>
          <w:lang w:val="en-AU"/>
        </w:rPr>
        <w:t xml:space="preserve"> As in 2007, only 6% of </w:t>
      </w:r>
      <w:r w:rsidR="000E608D" w:rsidRPr="00E0754C">
        <w:rPr>
          <w:lang w:val="en-AU"/>
        </w:rPr>
        <w:t xml:space="preserve">owner/buyers had experienced financial </w:t>
      </w:r>
      <w:r w:rsidR="008A7E12" w:rsidRPr="00E0754C">
        <w:rPr>
          <w:lang w:val="en-AU"/>
        </w:rPr>
        <w:t xml:space="preserve">trouble </w:t>
      </w:r>
      <w:r w:rsidR="000E608D" w:rsidRPr="00E0754C">
        <w:rPr>
          <w:lang w:val="en-AU"/>
        </w:rPr>
        <w:t xml:space="preserve">in paying their </w:t>
      </w:r>
      <w:r w:rsidR="001808C5" w:rsidRPr="00E0754C">
        <w:rPr>
          <w:lang w:val="en-AU"/>
        </w:rPr>
        <w:t>gas</w:t>
      </w:r>
      <w:r w:rsidR="000E608D" w:rsidRPr="00E0754C">
        <w:rPr>
          <w:lang w:val="en-AU"/>
        </w:rPr>
        <w:t xml:space="preserve"> bills. </w:t>
      </w:r>
    </w:p>
    <w:p w14:paraId="2DD327AF" w14:textId="77777777" w:rsidR="00100168" w:rsidRPr="00E0754C" w:rsidRDefault="00100168" w:rsidP="000E608D">
      <w:pPr>
        <w:pStyle w:val="Para"/>
        <w:rPr>
          <w:lang w:val="en-AU"/>
        </w:rPr>
      </w:pPr>
    </w:p>
    <w:p w14:paraId="18A62B9C" w14:textId="332CB233" w:rsidR="00100168" w:rsidRPr="00E0754C" w:rsidRDefault="000E608D" w:rsidP="000E608D">
      <w:pPr>
        <w:pStyle w:val="Para"/>
        <w:rPr>
          <w:lang w:val="en-AU"/>
        </w:rPr>
      </w:pPr>
      <w:r w:rsidRPr="00E0754C">
        <w:rPr>
          <w:lang w:val="en-AU"/>
        </w:rPr>
        <w:t xml:space="preserve">Of households that had ever had </w:t>
      </w:r>
      <w:r w:rsidR="00785A2B" w:rsidRPr="00E0754C">
        <w:rPr>
          <w:lang w:val="en-AU"/>
        </w:rPr>
        <w:t>difficulty</w:t>
      </w:r>
      <w:r w:rsidRPr="00E0754C">
        <w:rPr>
          <w:lang w:val="en-AU"/>
        </w:rPr>
        <w:t xml:space="preserve"> paying their </w:t>
      </w:r>
      <w:r w:rsidR="00100168" w:rsidRPr="00E0754C">
        <w:rPr>
          <w:lang w:val="en-AU"/>
        </w:rPr>
        <w:t>gas</w:t>
      </w:r>
      <w:r w:rsidRPr="00E0754C">
        <w:rPr>
          <w:lang w:val="en-AU"/>
        </w:rPr>
        <w:t xml:space="preserve"> bills</w:t>
      </w:r>
      <w:r w:rsidR="00100168" w:rsidRPr="00E0754C">
        <w:rPr>
          <w:lang w:val="en-AU"/>
        </w:rPr>
        <w:t xml:space="preserve"> (n=114)</w:t>
      </w:r>
      <w:r w:rsidRPr="00E0754C">
        <w:rPr>
          <w:lang w:val="en-AU"/>
        </w:rPr>
        <w:t xml:space="preserve">, </w:t>
      </w:r>
      <w:r w:rsidR="00140665" w:rsidRPr="00E0754C">
        <w:rPr>
          <w:lang w:val="en-AU"/>
        </w:rPr>
        <w:t>1</w:t>
      </w:r>
      <w:r w:rsidR="00E0754C" w:rsidRPr="00E0754C">
        <w:rPr>
          <w:lang w:val="en-AU"/>
        </w:rPr>
        <w:t>8</w:t>
      </w:r>
      <w:r w:rsidR="00140665" w:rsidRPr="00E0754C">
        <w:rPr>
          <w:lang w:val="en-AU"/>
        </w:rPr>
        <w:t xml:space="preserve">% </w:t>
      </w:r>
      <w:r w:rsidR="00140665" w:rsidRPr="00E0754C">
        <w:rPr>
          <w:i/>
          <w:lang w:val="en-AU"/>
        </w:rPr>
        <w:t>always</w:t>
      </w:r>
      <w:r w:rsidR="00140665" w:rsidRPr="00E0754C">
        <w:rPr>
          <w:lang w:val="en-AU"/>
        </w:rPr>
        <w:t xml:space="preserve"> had </w:t>
      </w:r>
      <w:r w:rsidR="008A7E12" w:rsidRPr="00E0754C">
        <w:rPr>
          <w:lang w:val="en-AU"/>
        </w:rPr>
        <w:t>difficulty paying</w:t>
      </w:r>
      <w:r w:rsidR="00140665" w:rsidRPr="00E0754C">
        <w:rPr>
          <w:lang w:val="en-AU"/>
        </w:rPr>
        <w:t xml:space="preserve">, </w:t>
      </w:r>
      <w:r w:rsidR="00100168" w:rsidRPr="00E0754C">
        <w:rPr>
          <w:lang w:val="en-AU"/>
        </w:rPr>
        <w:t>4</w:t>
      </w:r>
      <w:r w:rsidR="00E0754C" w:rsidRPr="00E0754C">
        <w:rPr>
          <w:lang w:val="en-AU"/>
        </w:rPr>
        <w:t>0</w:t>
      </w:r>
      <w:r w:rsidR="00100168" w:rsidRPr="00E0754C">
        <w:rPr>
          <w:lang w:val="en-AU"/>
        </w:rPr>
        <w:t xml:space="preserve">% </w:t>
      </w:r>
      <w:r w:rsidR="00100168" w:rsidRPr="00E0754C">
        <w:rPr>
          <w:i/>
          <w:lang w:val="en-AU"/>
        </w:rPr>
        <w:t>sometimes</w:t>
      </w:r>
      <w:r w:rsidR="00100168" w:rsidRPr="00E0754C">
        <w:rPr>
          <w:lang w:val="en-AU"/>
        </w:rPr>
        <w:t xml:space="preserve"> had difficulty</w:t>
      </w:r>
      <w:r w:rsidR="00140665" w:rsidRPr="00E0754C">
        <w:rPr>
          <w:lang w:val="en-AU"/>
        </w:rPr>
        <w:t xml:space="preserve"> and</w:t>
      </w:r>
      <w:r w:rsidR="00100168" w:rsidRPr="00E0754C">
        <w:rPr>
          <w:lang w:val="en-AU"/>
        </w:rPr>
        <w:t xml:space="preserve"> 34% </w:t>
      </w:r>
      <w:r w:rsidR="00100168" w:rsidRPr="00E0754C">
        <w:rPr>
          <w:i/>
          <w:lang w:val="en-AU"/>
        </w:rPr>
        <w:t>hardly ever</w:t>
      </w:r>
      <w:r w:rsidR="00100168" w:rsidRPr="00E0754C">
        <w:rPr>
          <w:lang w:val="en-AU"/>
        </w:rPr>
        <w:t xml:space="preserve"> had </w:t>
      </w:r>
      <w:r w:rsidR="008A7E12" w:rsidRPr="00E0754C">
        <w:rPr>
          <w:lang w:val="en-AU"/>
        </w:rPr>
        <w:t>difficulty</w:t>
      </w:r>
      <w:r w:rsidR="00140665" w:rsidRPr="00E0754C">
        <w:rPr>
          <w:lang w:val="en-AU"/>
        </w:rPr>
        <w:t>.</w:t>
      </w:r>
      <w:r w:rsidR="00100168" w:rsidRPr="00E0754C">
        <w:rPr>
          <w:lang w:val="en-AU"/>
        </w:rPr>
        <w:t xml:space="preserve">  The corresponding proportions in 2007 were </w:t>
      </w:r>
      <w:r w:rsidR="00140665" w:rsidRPr="00E0754C">
        <w:rPr>
          <w:lang w:val="en-AU"/>
        </w:rPr>
        <w:t xml:space="preserve">15%, </w:t>
      </w:r>
      <w:r w:rsidR="00100168" w:rsidRPr="00E0754C">
        <w:rPr>
          <w:lang w:val="en-AU"/>
        </w:rPr>
        <w:t>54%</w:t>
      </w:r>
      <w:r w:rsidR="00140665" w:rsidRPr="00E0754C">
        <w:rPr>
          <w:lang w:val="en-AU"/>
        </w:rPr>
        <w:t xml:space="preserve"> and</w:t>
      </w:r>
      <w:r w:rsidR="00100168" w:rsidRPr="00E0754C">
        <w:rPr>
          <w:lang w:val="en-AU"/>
        </w:rPr>
        <w:t xml:space="preserve"> 30% respectively, and in 2001 the proportions were </w:t>
      </w:r>
      <w:r w:rsidR="00140665" w:rsidRPr="00E0754C">
        <w:rPr>
          <w:lang w:val="en-AU"/>
        </w:rPr>
        <w:t xml:space="preserve">15%, </w:t>
      </w:r>
      <w:r w:rsidR="00100168" w:rsidRPr="00E0754C">
        <w:rPr>
          <w:lang w:val="en-AU"/>
        </w:rPr>
        <w:t>50%</w:t>
      </w:r>
      <w:r w:rsidR="00140665" w:rsidRPr="00E0754C">
        <w:rPr>
          <w:lang w:val="en-AU"/>
        </w:rPr>
        <w:t xml:space="preserve"> and </w:t>
      </w:r>
      <w:r w:rsidR="00100168" w:rsidRPr="00E0754C">
        <w:rPr>
          <w:lang w:val="en-AU"/>
        </w:rPr>
        <w:t>35% respectively.</w:t>
      </w:r>
      <w:r w:rsidR="004B14EA" w:rsidRPr="00E0754C">
        <w:rPr>
          <w:lang w:val="en-AU"/>
        </w:rPr>
        <w:t xml:space="preserve">  </w:t>
      </w:r>
    </w:p>
    <w:p w14:paraId="39E3BAA4" w14:textId="77777777" w:rsidR="00100168" w:rsidRDefault="00100168" w:rsidP="000E608D">
      <w:pPr>
        <w:pStyle w:val="Para"/>
        <w:rPr>
          <w:lang w:val="en-AU"/>
        </w:rPr>
      </w:pPr>
    </w:p>
    <w:p w14:paraId="3BEABC8C" w14:textId="76A8BC7E" w:rsidR="009E0E43" w:rsidRPr="00F1101D" w:rsidRDefault="009E0E43" w:rsidP="009E0E43">
      <w:pPr>
        <w:pStyle w:val="Para"/>
        <w:spacing w:line="340" w:lineRule="atLeast"/>
        <w:rPr>
          <w:lang w:val="en-AU"/>
        </w:rPr>
      </w:pPr>
      <w:r>
        <w:rPr>
          <w:lang w:val="en-AU"/>
        </w:rPr>
        <w:t xml:space="preserve">Households that </w:t>
      </w:r>
      <w:r w:rsidRPr="00162EF6">
        <w:rPr>
          <w:i/>
          <w:lang w:val="en-AU"/>
        </w:rPr>
        <w:t>always</w:t>
      </w:r>
      <w:r>
        <w:rPr>
          <w:lang w:val="en-AU"/>
        </w:rPr>
        <w:t xml:space="preserve"> or </w:t>
      </w:r>
      <w:r w:rsidRPr="009E0E43">
        <w:rPr>
          <w:i/>
          <w:lang w:val="en-AU"/>
        </w:rPr>
        <w:t>sometimes</w:t>
      </w:r>
      <w:r>
        <w:rPr>
          <w:i/>
          <w:lang w:val="en-AU"/>
        </w:rPr>
        <w:t xml:space="preserve"> </w:t>
      </w:r>
      <w:r>
        <w:rPr>
          <w:lang w:val="en-AU"/>
        </w:rPr>
        <w:t xml:space="preserve">had difficulty paying their gas bills used (on average) 54,692 </w:t>
      </w:r>
      <w:r w:rsidR="00DD19AA">
        <w:rPr>
          <w:lang w:val="en-AU"/>
        </w:rPr>
        <w:t>MJ</w:t>
      </w:r>
      <w:r>
        <w:rPr>
          <w:lang w:val="en-AU"/>
        </w:rPr>
        <w:t xml:space="preserve"> per annum, compared with 46,503 </w:t>
      </w:r>
      <w:r w:rsidR="00DD19AA">
        <w:rPr>
          <w:lang w:val="en-AU"/>
        </w:rPr>
        <w:t>MJ</w:t>
      </w:r>
      <w:r>
        <w:rPr>
          <w:lang w:val="en-AU"/>
        </w:rPr>
        <w:t xml:space="preserve"> for households that </w:t>
      </w:r>
      <w:r w:rsidRPr="009E0E43">
        <w:rPr>
          <w:i/>
          <w:lang w:val="en-AU"/>
        </w:rPr>
        <w:t>hardly ever</w:t>
      </w:r>
      <w:r>
        <w:rPr>
          <w:lang w:val="en-AU"/>
        </w:rPr>
        <w:t xml:space="preserve"> or </w:t>
      </w:r>
      <w:r w:rsidRPr="009E0E43">
        <w:rPr>
          <w:i/>
          <w:lang w:val="en-AU"/>
        </w:rPr>
        <w:t xml:space="preserve">never </w:t>
      </w:r>
      <w:r>
        <w:rPr>
          <w:lang w:val="en-AU"/>
        </w:rPr>
        <w:t>had difficulty paying.</w:t>
      </w:r>
    </w:p>
    <w:p w14:paraId="7F37473E" w14:textId="42541B65" w:rsidR="00A32FA3" w:rsidRDefault="00A32FA3">
      <w:pPr>
        <w:spacing w:before="0" w:after="0"/>
        <w:rPr>
          <w:b/>
          <w:lang w:val="en-AU"/>
        </w:rPr>
      </w:pPr>
      <w:bookmarkStart w:id="221" w:name="_Toc439198338"/>
    </w:p>
    <w:p w14:paraId="15B6BFB2" w14:textId="2290D6A9" w:rsidR="003920D8" w:rsidRPr="00E0754C" w:rsidRDefault="000E608D">
      <w:pPr>
        <w:pStyle w:val="Heading3"/>
        <w:tabs>
          <w:tab w:val="clear" w:pos="8517"/>
          <w:tab w:val="num" w:pos="851"/>
        </w:tabs>
        <w:ind w:left="720"/>
        <w:rPr>
          <w:lang w:val="en-AU"/>
        </w:rPr>
      </w:pPr>
      <w:bookmarkStart w:id="222" w:name="_Toc445571715"/>
      <w:r w:rsidRPr="00E0754C">
        <w:rPr>
          <w:lang w:val="en-AU"/>
        </w:rPr>
        <w:t>Water</w:t>
      </w:r>
      <w:bookmarkEnd w:id="221"/>
      <w:r w:rsidR="00E62702">
        <w:rPr>
          <w:lang w:val="en-AU"/>
        </w:rPr>
        <w:t xml:space="preserve"> Payment Difficulties</w:t>
      </w:r>
      <w:bookmarkEnd w:id="222"/>
    </w:p>
    <w:p w14:paraId="4CC543B8" w14:textId="2403CA5F" w:rsidR="000E608D" w:rsidRPr="00DD70A6" w:rsidRDefault="000E608D" w:rsidP="000E608D">
      <w:pPr>
        <w:spacing w:before="0" w:after="0" w:line="340" w:lineRule="exact"/>
        <w:jc w:val="both"/>
        <w:rPr>
          <w:lang w:val="en-AU"/>
        </w:rPr>
      </w:pPr>
      <w:r w:rsidRPr="00DD70A6">
        <w:rPr>
          <w:lang w:val="en-AU"/>
        </w:rPr>
        <w:t>In 20</w:t>
      </w:r>
      <w:r w:rsidR="00F61490" w:rsidRPr="00DD70A6">
        <w:rPr>
          <w:lang w:val="en-AU"/>
        </w:rPr>
        <w:t>14</w:t>
      </w:r>
      <w:r w:rsidRPr="00DD70A6">
        <w:rPr>
          <w:lang w:val="en-AU"/>
        </w:rPr>
        <w:t xml:space="preserve">, </w:t>
      </w:r>
      <w:r w:rsidR="00F61490" w:rsidRPr="00DD70A6">
        <w:rPr>
          <w:lang w:val="en-AU"/>
        </w:rPr>
        <w:t>7</w:t>
      </w:r>
      <w:r w:rsidRPr="00DD70A6">
        <w:rPr>
          <w:lang w:val="en-AU"/>
        </w:rPr>
        <w:t xml:space="preserve">% of all households who received water bills </w:t>
      </w:r>
      <w:r w:rsidR="00F61490" w:rsidRPr="00DD70A6">
        <w:rPr>
          <w:lang w:val="en-AU"/>
        </w:rPr>
        <w:t xml:space="preserve">(n=1,683) </w:t>
      </w:r>
      <w:r w:rsidRPr="00DD70A6">
        <w:rPr>
          <w:lang w:val="en-AU"/>
        </w:rPr>
        <w:t xml:space="preserve">reported that they had experienced </w:t>
      </w:r>
      <w:r w:rsidR="008A7E12" w:rsidRPr="00DD70A6">
        <w:rPr>
          <w:lang w:val="en-AU"/>
        </w:rPr>
        <w:t xml:space="preserve">trouble </w:t>
      </w:r>
      <w:r w:rsidRPr="00DD70A6">
        <w:rPr>
          <w:lang w:val="en-AU"/>
        </w:rPr>
        <w:t xml:space="preserve">paying </w:t>
      </w:r>
      <w:r w:rsidR="001808C5" w:rsidRPr="00DD70A6">
        <w:rPr>
          <w:lang w:val="en-AU"/>
        </w:rPr>
        <w:t>them</w:t>
      </w:r>
      <w:r w:rsidR="00F61490" w:rsidRPr="00DD70A6">
        <w:rPr>
          <w:lang w:val="en-AU"/>
        </w:rPr>
        <w:t>.  This is down from 9% in 2007, and continues the downward trend</w:t>
      </w:r>
      <w:r w:rsidR="00A12FC9" w:rsidRPr="00DD70A6">
        <w:rPr>
          <w:lang w:val="en-AU"/>
        </w:rPr>
        <w:t xml:space="preserve"> over the history of the survey</w:t>
      </w:r>
      <w:r w:rsidR="00F61490" w:rsidRPr="00DD70A6">
        <w:rPr>
          <w:lang w:val="en-AU"/>
        </w:rPr>
        <w:t xml:space="preserve"> (11% in 2001 and 13% in 1996</w:t>
      </w:r>
      <w:r w:rsidR="00A12FC9" w:rsidRPr="00DD70A6">
        <w:rPr>
          <w:lang w:val="en-AU"/>
        </w:rPr>
        <w:t>)</w:t>
      </w:r>
      <w:r w:rsidR="00F61490" w:rsidRPr="00DD70A6">
        <w:rPr>
          <w:lang w:val="en-AU"/>
        </w:rPr>
        <w:t>.</w:t>
      </w:r>
      <w:r w:rsidRPr="00DD70A6">
        <w:rPr>
          <w:lang w:val="en-AU"/>
        </w:rPr>
        <w:t xml:space="preserve"> </w:t>
      </w:r>
    </w:p>
    <w:p w14:paraId="46C3C69B" w14:textId="77777777" w:rsidR="00F61490" w:rsidRPr="00DD70A6" w:rsidRDefault="00F61490" w:rsidP="000E608D">
      <w:pPr>
        <w:spacing w:line="340" w:lineRule="exact"/>
        <w:jc w:val="both"/>
        <w:rPr>
          <w:lang w:val="en-AU"/>
        </w:rPr>
      </w:pPr>
    </w:p>
    <w:p w14:paraId="5FA6FD33" w14:textId="5EC33ECD" w:rsidR="000E608D" w:rsidRPr="00DD70A6" w:rsidRDefault="00F61490" w:rsidP="000E608D">
      <w:pPr>
        <w:spacing w:line="340" w:lineRule="exact"/>
        <w:jc w:val="both"/>
        <w:rPr>
          <w:lang w:val="en-AU"/>
        </w:rPr>
      </w:pPr>
      <w:r w:rsidRPr="00DD70A6">
        <w:rPr>
          <w:lang w:val="en-AU"/>
        </w:rPr>
        <w:t xml:space="preserve">Respondents from Melbourne (6%) were less likely than those from country Victoria (10%) to report </w:t>
      </w:r>
      <w:r w:rsidR="008A7E12" w:rsidRPr="00DD70A6">
        <w:rPr>
          <w:lang w:val="en-AU"/>
        </w:rPr>
        <w:t>having experienced trouble</w:t>
      </w:r>
      <w:r w:rsidRPr="00DD70A6">
        <w:rPr>
          <w:lang w:val="en-AU"/>
        </w:rPr>
        <w:t xml:space="preserve"> paying their water bills.  These results are similar to those of 2007 (</w:t>
      </w:r>
      <w:r w:rsidR="000E608D" w:rsidRPr="00DD70A6">
        <w:rPr>
          <w:lang w:val="en-AU"/>
        </w:rPr>
        <w:t xml:space="preserve">8% </w:t>
      </w:r>
      <w:r w:rsidRPr="00DD70A6">
        <w:rPr>
          <w:lang w:val="en-AU"/>
        </w:rPr>
        <w:t xml:space="preserve">and </w:t>
      </w:r>
      <w:r w:rsidR="000E608D" w:rsidRPr="00DD70A6">
        <w:rPr>
          <w:lang w:val="en-AU"/>
        </w:rPr>
        <w:t>10%)</w:t>
      </w:r>
      <w:r w:rsidRPr="00DD70A6">
        <w:rPr>
          <w:lang w:val="en-AU"/>
        </w:rPr>
        <w:t xml:space="preserve"> and </w:t>
      </w:r>
      <w:r w:rsidR="00D87C4B" w:rsidRPr="00DD70A6">
        <w:rPr>
          <w:lang w:val="en-AU"/>
        </w:rPr>
        <w:t>similar to</w:t>
      </w:r>
      <w:r w:rsidRPr="00DD70A6">
        <w:rPr>
          <w:lang w:val="en-AU"/>
        </w:rPr>
        <w:t xml:space="preserve"> prior surveys.  The DHHS regions with the highest proportion of respondents experiencing </w:t>
      </w:r>
      <w:r w:rsidR="008A7E12" w:rsidRPr="00DD70A6">
        <w:rPr>
          <w:lang w:val="en-AU"/>
        </w:rPr>
        <w:t xml:space="preserve">trouble </w:t>
      </w:r>
      <w:r w:rsidRPr="00DD70A6">
        <w:rPr>
          <w:lang w:val="en-AU"/>
        </w:rPr>
        <w:t>paying water bills were Brimbank Melton (1</w:t>
      </w:r>
      <w:r w:rsidR="00DD70A6" w:rsidRPr="00DD70A6">
        <w:rPr>
          <w:lang w:val="en-AU"/>
        </w:rPr>
        <w:t>7</w:t>
      </w:r>
      <w:r w:rsidRPr="00DD70A6">
        <w:rPr>
          <w:lang w:val="en-AU"/>
        </w:rPr>
        <w:t xml:space="preserve">%) and Inner Gippsland (16%).  In contrast, only 2% of respondents from Inner Eastern Melbourne or Outer Gippsland </w:t>
      </w:r>
      <w:r w:rsidR="008A7E12" w:rsidRPr="00DD70A6">
        <w:rPr>
          <w:lang w:val="en-AU"/>
        </w:rPr>
        <w:t xml:space="preserve">had </w:t>
      </w:r>
      <w:r w:rsidRPr="00DD70A6">
        <w:rPr>
          <w:lang w:val="en-AU"/>
        </w:rPr>
        <w:t xml:space="preserve">experienced such </w:t>
      </w:r>
      <w:r w:rsidR="008A7E12" w:rsidRPr="00DD70A6">
        <w:rPr>
          <w:lang w:val="en-AU"/>
        </w:rPr>
        <w:t>problems</w:t>
      </w:r>
      <w:r w:rsidRPr="00DD70A6">
        <w:rPr>
          <w:lang w:val="en-AU"/>
        </w:rPr>
        <w:t>.</w:t>
      </w:r>
    </w:p>
    <w:p w14:paraId="244C8604" w14:textId="77777777" w:rsidR="00F61490" w:rsidRPr="00245A3A" w:rsidRDefault="00F61490" w:rsidP="000E608D">
      <w:pPr>
        <w:spacing w:line="340" w:lineRule="exact"/>
        <w:jc w:val="both"/>
        <w:rPr>
          <w:highlight w:val="yellow"/>
          <w:lang w:val="en-AU"/>
        </w:rPr>
      </w:pPr>
    </w:p>
    <w:p w14:paraId="26BDFDEE" w14:textId="13C9CD70" w:rsidR="000E608D" w:rsidRPr="00DD70A6" w:rsidRDefault="0043701C" w:rsidP="0064058C">
      <w:pPr>
        <w:spacing w:line="340" w:lineRule="exact"/>
        <w:jc w:val="both"/>
        <w:rPr>
          <w:lang w:val="en-AU"/>
        </w:rPr>
      </w:pPr>
      <w:r w:rsidRPr="00DD70A6">
        <w:rPr>
          <w:lang w:val="en-AU"/>
        </w:rPr>
        <w:t>As with electricity and gas, and consistent with previous surveys, other concession households (1</w:t>
      </w:r>
      <w:r w:rsidR="00DD70A6" w:rsidRPr="00DD70A6">
        <w:rPr>
          <w:lang w:val="en-AU"/>
        </w:rPr>
        <w:t>5</w:t>
      </w:r>
      <w:r w:rsidRPr="00DD70A6">
        <w:rPr>
          <w:lang w:val="en-AU"/>
        </w:rPr>
        <w:t xml:space="preserve">%) were substantially more likely than non-concession (5%) or aged concession households (4%) to report </w:t>
      </w:r>
      <w:r w:rsidR="008A7E12" w:rsidRPr="00DD70A6">
        <w:rPr>
          <w:lang w:val="en-AU"/>
        </w:rPr>
        <w:t xml:space="preserve">having experienced </w:t>
      </w:r>
      <w:r w:rsidR="00BC6314" w:rsidRPr="00DD70A6">
        <w:rPr>
          <w:lang w:val="en-AU"/>
        </w:rPr>
        <w:t>problems paying</w:t>
      </w:r>
      <w:r w:rsidRPr="00DD70A6">
        <w:rPr>
          <w:lang w:val="en-AU"/>
        </w:rPr>
        <w:t xml:space="preserve"> their water bill.  In 2007, the proportions for other concession and aged concession respondents were 22% and 3% respectively (2001: 23% and </w:t>
      </w:r>
      <w:r w:rsidR="000E608D" w:rsidRPr="00DD70A6">
        <w:rPr>
          <w:lang w:val="en-AU"/>
        </w:rPr>
        <w:t>5%</w:t>
      </w:r>
      <w:r w:rsidRPr="00DD70A6">
        <w:rPr>
          <w:lang w:val="en-AU"/>
        </w:rPr>
        <w:t xml:space="preserve"> respectively; </w:t>
      </w:r>
      <w:r w:rsidR="000E608D" w:rsidRPr="00DD70A6">
        <w:rPr>
          <w:lang w:val="en-AU"/>
        </w:rPr>
        <w:t>1996</w:t>
      </w:r>
      <w:r w:rsidRPr="00DD70A6">
        <w:rPr>
          <w:lang w:val="en-AU"/>
        </w:rPr>
        <w:t>:</w:t>
      </w:r>
      <w:r w:rsidR="000E608D" w:rsidRPr="00DD70A6">
        <w:rPr>
          <w:lang w:val="en-AU"/>
        </w:rPr>
        <w:t xml:space="preserve"> 30%</w:t>
      </w:r>
      <w:r w:rsidRPr="00DD70A6">
        <w:rPr>
          <w:lang w:val="en-AU"/>
        </w:rPr>
        <w:t xml:space="preserve"> and </w:t>
      </w:r>
      <w:r w:rsidR="000E608D" w:rsidRPr="00DD70A6">
        <w:rPr>
          <w:lang w:val="en-AU"/>
        </w:rPr>
        <w:t>5%</w:t>
      </w:r>
      <w:r w:rsidRPr="00DD70A6">
        <w:rPr>
          <w:lang w:val="en-AU"/>
        </w:rPr>
        <w:t xml:space="preserve"> respectively</w:t>
      </w:r>
      <w:r w:rsidR="000E608D" w:rsidRPr="00DD70A6">
        <w:rPr>
          <w:lang w:val="en-AU"/>
        </w:rPr>
        <w:t xml:space="preserve">). </w:t>
      </w:r>
      <w:r w:rsidRPr="00DD70A6">
        <w:rPr>
          <w:lang w:val="en-AU"/>
        </w:rPr>
        <w:t xml:space="preserve"> Overall, the trend since 1996 has been a decline in the proportion of non-concession households experiencing trouble paying their water bill, and particularly so since the previous survey in 2007.</w:t>
      </w:r>
    </w:p>
    <w:p w14:paraId="61C348F5" w14:textId="77777777" w:rsidR="000E608D" w:rsidRPr="00245A3A" w:rsidRDefault="000E608D" w:rsidP="000E608D">
      <w:pPr>
        <w:spacing w:line="340" w:lineRule="exact"/>
        <w:jc w:val="both"/>
        <w:rPr>
          <w:highlight w:val="yellow"/>
          <w:lang w:val="en-AU"/>
        </w:rPr>
      </w:pPr>
    </w:p>
    <w:p w14:paraId="1BD2D35F" w14:textId="436D7B69" w:rsidR="00BB0571" w:rsidRPr="00DD70A6" w:rsidRDefault="00BB0571" w:rsidP="0064058C">
      <w:pPr>
        <w:spacing w:line="340" w:lineRule="exact"/>
        <w:jc w:val="both"/>
        <w:rPr>
          <w:lang w:val="en-AU"/>
        </w:rPr>
      </w:pPr>
      <w:r w:rsidRPr="00DD70A6">
        <w:rPr>
          <w:lang w:val="en-AU"/>
        </w:rPr>
        <w:lastRenderedPageBreak/>
        <w:t>In 2007, h</w:t>
      </w:r>
      <w:r w:rsidR="000E608D" w:rsidRPr="00DD70A6">
        <w:rPr>
          <w:lang w:val="en-AU"/>
        </w:rPr>
        <w:t xml:space="preserve">ouseholds with four or more people </w:t>
      </w:r>
      <w:r w:rsidR="00D87C4B" w:rsidRPr="00DD70A6">
        <w:rPr>
          <w:lang w:val="en-AU"/>
        </w:rPr>
        <w:t>had been</w:t>
      </w:r>
      <w:r w:rsidR="000E608D" w:rsidRPr="00DD70A6">
        <w:rPr>
          <w:lang w:val="en-AU"/>
        </w:rPr>
        <w:t xml:space="preserve"> more likely than smaller households to report </w:t>
      </w:r>
      <w:r w:rsidR="008A7E12" w:rsidRPr="00DD70A6">
        <w:rPr>
          <w:lang w:val="en-AU"/>
        </w:rPr>
        <w:t xml:space="preserve"> having experienced trouble </w:t>
      </w:r>
      <w:r w:rsidR="000E608D" w:rsidRPr="00DD70A6">
        <w:rPr>
          <w:lang w:val="en-AU"/>
        </w:rPr>
        <w:t>paying their water bills (15% 4+ person households, 8% 3 person households, 6% 2 person households and 5% one person households).  Similar trends were apparent in both 2001 (15% 4+ person households, 11% 3 person households, 8% 2 person households and 6% one person households) and 1996 (18% 4+ person households, 17% 3 person households, 8% 2 person and single person households).</w:t>
      </w:r>
      <w:r w:rsidRPr="00DD70A6">
        <w:rPr>
          <w:lang w:val="en-AU"/>
        </w:rPr>
        <w:t xml:space="preserve">  This </w:t>
      </w:r>
      <w:r w:rsidR="00D87C4B" w:rsidRPr="00DD70A6">
        <w:rPr>
          <w:lang w:val="en-AU"/>
        </w:rPr>
        <w:t>pattern</w:t>
      </w:r>
      <w:r w:rsidRPr="00DD70A6">
        <w:rPr>
          <w:lang w:val="en-AU"/>
        </w:rPr>
        <w:t xml:space="preserve"> was less evident in 2014, with 6% of single person households reporting </w:t>
      </w:r>
      <w:r w:rsidR="008A7E12" w:rsidRPr="00DD70A6">
        <w:rPr>
          <w:lang w:val="en-AU"/>
        </w:rPr>
        <w:t xml:space="preserve">having experienced </w:t>
      </w:r>
      <w:r w:rsidRPr="00DD70A6">
        <w:rPr>
          <w:lang w:val="en-AU"/>
        </w:rPr>
        <w:t xml:space="preserve">trouble paying their water bill, compared with 5% of two person, 10% of three person and 8% of four person households. </w:t>
      </w:r>
    </w:p>
    <w:p w14:paraId="02039A5D" w14:textId="77777777" w:rsidR="0064058C" w:rsidRPr="00DD70A6" w:rsidRDefault="0064058C" w:rsidP="0064058C">
      <w:pPr>
        <w:spacing w:line="340" w:lineRule="exact"/>
        <w:jc w:val="both"/>
        <w:rPr>
          <w:lang w:val="en-AU"/>
        </w:rPr>
      </w:pPr>
    </w:p>
    <w:p w14:paraId="5F4593C3" w14:textId="5A24450F" w:rsidR="000E608D" w:rsidRPr="00DD70A6" w:rsidRDefault="00BB0571" w:rsidP="0064058C">
      <w:pPr>
        <w:spacing w:line="340" w:lineRule="exact"/>
        <w:jc w:val="both"/>
        <w:rPr>
          <w:lang w:val="en-AU"/>
        </w:rPr>
      </w:pPr>
      <w:r w:rsidRPr="00DD70A6">
        <w:rPr>
          <w:lang w:val="en-AU"/>
        </w:rPr>
        <w:t>In 2014, 1</w:t>
      </w:r>
      <w:r w:rsidR="00DD70A6" w:rsidRPr="00DD70A6">
        <w:rPr>
          <w:lang w:val="en-AU"/>
        </w:rPr>
        <w:t>6</w:t>
      </w:r>
      <w:r w:rsidRPr="00DD70A6">
        <w:rPr>
          <w:lang w:val="en-AU"/>
        </w:rPr>
        <w:t>% of respondents i</w:t>
      </w:r>
      <w:r w:rsidR="000E608D" w:rsidRPr="00DD70A6">
        <w:rPr>
          <w:lang w:val="en-AU"/>
        </w:rPr>
        <w:t xml:space="preserve">n the public rental sector reported </w:t>
      </w:r>
      <w:r w:rsidR="008A7E12" w:rsidRPr="00DD70A6">
        <w:rPr>
          <w:lang w:val="en-AU"/>
        </w:rPr>
        <w:t xml:space="preserve">having experienced </w:t>
      </w:r>
      <w:r w:rsidR="000E608D" w:rsidRPr="00DD70A6">
        <w:rPr>
          <w:lang w:val="en-AU"/>
        </w:rPr>
        <w:t>problems paying their water bills</w:t>
      </w:r>
      <w:r w:rsidRPr="00DD70A6">
        <w:rPr>
          <w:lang w:val="en-AU"/>
        </w:rPr>
        <w:t xml:space="preserve">, down substantially from 35% in 2007.  In contrast to the situation with electricity and gas, this proportion was not substantially more than reported by those in the private rental sector (14%, down from 19% in 2007).  The proportion of owner/buyers </w:t>
      </w:r>
      <w:r w:rsidR="008A7E12" w:rsidRPr="00DD70A6">
        <w:rPr>
          <w:lang w:val="en-AU"/>
        </w:rPr>
        <w:t xml:space="preserve">who had experienced </w:t>
      </w:r>
      <w:r w:rsidRPr="00DD70A6">
        <w:rPr>
          <w:lang w:val="en-AU"/>
        </w:rPr>
        <w:t xml:space="preserve">problems paying their water bill was </w:t>
      </w:r>
      <w:r w:rsidR="00DD70A6" w:rsidRPr="00DD70A6">
        <w:rPr>
          <w:lang w:val="en-AU"/>
        </w:rPr>
        <w:t>5%, compared with 6% in 2007</w:t>
      </w:r>
      <w:r w:rsidRPr="00DD70A6">
        <w:rPr>
          <w:lang w:val="en-AU"/>
        </w:rPr>
        <w:t>.</w:t>
      </w:r>
      <w:r w:rsidR="000E608D" w:rsidRPr="00DD70A6">
        <w:rPr>
          <w:lang w:val="en-AU"/>
        </w:rPr>
        <w:t xml:space="preserve"> </w:t>
      </w:r>
    </w:p>
    <w:p w14:paraId="0B427F9B" w14:textId="77777777" w:rsidR="000E608D" w:rsidRPr="00DD70A6" w:rsidRDefault="000E608D" w:rsidP="000E608D">
      <w:pPr>
        <w:spacing w:line="340" w:lineRule="exact"/>
        <w:jc w:val="both"/>
        <w:rPr>
          <w:lang w:val="en-AU"/>
        </w:rPr>
      </w:pPr>
    </w:p>
    <w:p w14:paraId="112606AC" w14:textId="2FABC1A4" w:rsidR="000E608D" w:rsidRPr="00DD70A6" w:rsidRDefault="00BB0571" w:rsidP="00B12E55">
      <w:pPr>
        <w:spacing w:line="340" w:lineRule="exact"/>
        <w:jc w:val="both"/>
        <w:rPr>
          <w:lang w:val="en-AU"/>
        </w:rPr>
      </w:pPr>
      <w:r w:rsidRPr="00DD70A6">
        <w:rPr>
          <w:lang w:val="en-AU"/>
        </w:rPr>
        <w:t xml:space="preserve">Of households that had ever had difficulty paying their water bills (n=101), </w:t>
      </w:r>
      <w:r w:rsidR="00DD70A6" w:rsidRPr="00DD70A6">
        <w:rPr>
          <w:lang w:val="en-AU"/>
        </w:rPr>
        <w:t xml:space="preserve">21% </w:t>
      </w:r>
      <w:r w:rsidR="00DD70A6" w:rsidRPr="00DD70A6">
        <w:rPr>
          <w:i/>
          <w:lang w:val="en-AU"/>
        </w:rPr>
        <w:t>always</w:t>
      </w:r>
      <w:r w:rsidR="00DD70A6" w:rsidRPr="00DD70A6">
        <w:rPr>
          <w:lang w:val="en-AU"/>
        </w:rPr>
        <w:t xml:space="preserve"> had difficulty paying, </w:t>
      </w:r>
      <w:r w:rsidRPr="00DD70A6">
        <w:rPr>
          <w:lang w:val="en-AU"/>
        </w:rPr>
        <w:t>3</w:t>
      </w:r>
      <w:r w:rsidR="00DD70A6" w:rsidRPr="00DD70A6">
        <w:rPr>
          <w:lang w:val="en-AU"/>
        </w:rPr>
        <w:t>1</w:t>
      </w:r>
      <w:r w:rsidRPr="00DD70A6">
        <w:rPr>
          <w:lang w:val="en-AU"/>
        </w:rPr>
        <w:t xml:space="preserve">% </w:t>
      </w:r>
      <w:r w:rsidRPr="00DD70A6">
        <w:rPr>
          <w:i/>
          <w:lang w:val="en-AU"/>
        </w:rPr>
        <w:t>sometimes</w:t>
      </w:r>
      <w:r w:rsidRPr="00DD70A6">
        <w:rPr>
          <w:lang w:val="en-AU"/>
        </w:rPr>
        <w:t xml:space="preserve"> had difficulty </w:t>
      </w:r>
      <w:r w:rsidR="00DD70A6" w:rsidRPr="00DD70A6">
        <w:rPr>
          <w:lang w:val="en-AU"/>
        </w:rPr>
        <w:t>and</w:t>
      </w:r>
      <w:r w:rsidRPr="00DD70A6">
        <w:rPr>
          <w:lang w:val="en-AU"/>
        </w:rPr>
        <w:t xml:space="preserve"> 38% </w:t>
      </w:r>
      <w:r w:rsidRPr="00DD70A6">
        <w:rPr>
          <w:i/>
          <w:lang w:val="en-AU"/>
        </w:rPr>
        <w:t>hardly ever</w:t>
      </w:r>
      <w:r w:rsidRPr="00DD70A6">
        <w:rPr>
          <w:lang w:val="en-AU"/>
        </w:rPr>
        <w:t xml:space="preserve"> had </w:t>
      </w:r>
      <w:r w:rsidR="008A7E12" w:rsidRPr="00DD70A6">
        <w:rPr>
          <w:lang w:val="en-AU"/>
        </w:rPr>
        <w:t>difficulty</w:t>
      </w:r>
      <w:r w:rsidRPr="00DD70A6">
        <w:rPr>
          <w:lang w:val="en-AU"/>
        </w:rPr>
        <w:t>.  The corresponding proportions in 2007</w:t>
      </w:r>
      <w:r w:rsidR="00B12E55" w:rsidRPr="00DD70A6">
        <w:rPr>
          <w:lang w:val="en-AU"/>
        </w:rPr>
        <w:t xml:space="preserve"> were 58%, 29% and 12% respectively, while in 2001 they were </w:t>
      </w:r>
      <w:r w:rsidR="000E608D" w:rsidRPr="00DD70A6">
        <w:rPr>
          <w:lang w:val="en-AU"/>
        </w:rPr>
        <w:t>49%</w:t>
      </w:r>
      <w:r w:rsidR="00B12E55" w:rsidRPr="00DD70A6">
        <w:rPr>
          <w:lang w:val="en-AU"/>
        </w:rPr>
        <w:t>, 3</w:t>
      </w:r>
      <w:r w:rsidR="000E608D" w:rsidRPr="00DD70A6">
        <w:rPr>
          <w:lang w:val="en-AU"/>
        </w:rPr>
        <w:t xml:space="preserve">6% </w:t>
      </w:r>
      <w:r w:rsidR="00B12E55" w:rsidRPr="00DD70A6">
        <w:rPr>
          <w:lang w:val="en-AU"/>
        </w:rPr>
        <w:t xml:space="preserve">and </w:t>
      </w:r>
      <w:r w:rsidR="000E608D" w:rsidRPr="00DD70A6">
        <w:rPr>
          <w:lang w:val="en-AU"/>
        </w:rPr>
        <w:t xml:space="preserve">15% </w:t>
      </w:r>
      <w:r w:rsidR="00B12E55" w:rsidRPr="00DD70A6">
        <w:rPr>
          <w:lang w:val="en-AU"/>
        </w:rPr>
        <w:t>respectively.</w:t>
      </w:r>
      <w:r w:rsidR="000E608D" w:rsidRPr="00DD70A6">
        <w:rPr>
          <w:lang w:val="en-AU"/>
        </w:rPr>
        <w:t xml:space="preserve">  </w:t>
      </w:r>
      <w:r w:rsidR="00E53C72" w:rsidRPr="00DD70A6">
        <w:rPr>
          <w:lang w:val="en-AU"/>
        </w:rPr>
        <w:t>This suggests that while the proportion experiencing occasional difficulties may be declining, the proportion experiencing regular difficulties is remaining relatively stable.</w:t>
      </w:r>
    </w:p>
    <w:p w14:paraId="7ADAB226" w14:textId="77777777" w:rsidR="000E608D" w:rsidRPr="00DD70A6" w:rsidRDefault="000E608D" w:rsidP="000E608D">
      <w:pPr>
        <w:spacing w:line="340" w:lineRule="exact"/>
        <w:jc w:val="both"/>
        <w:rPr>
          <w:lang w:val="en-AU"/>
        </w:rPr>
      </w:pPr>
    </w:p>
    <w:p w14:paraId="55EF1FF9" w14:textId="6AC13D5A" w:rsidR="009E0E43" w:rsidRPr="00F1101D" w:rsidRDefault="009E0E43" w:rsidP="009E0E43">
      <w:pPr>
        <w:pStyle w:val="Para"/>
        <w:spacing w:line="340" w:lineRule="atLeast"/>
        <w:rPr>
          <w:lang w:val="en-AU"/>
        </w:rPr>
      </w:pPr>
      <w:bookmarkStart w:id="223" w:name="_Toc439198339"/>
      <w:r>
        <w:rPr>
          <w:lang w:val="en-AU"/>
        </w:rPr>
        <w:t xml:space="preserve">Households that </w:t>
      </w:r>
      <w:r w:rsidRPr="00162EF6">
        <w:rPr>
          <w:i/>
          <w:lang w:val="en-AU"/>
        </w:rPr>
        <w:t>always</w:t>
      </w:r>
      <w:r>
        <w:rPr>
          <w:lang w:val="en-AU"/>
        </w:rPr>
        <w:t xml:space="preserve"> or </w:t>
      </w:r>
      <w:r w:rsidRPr="009E0E43">
        <w:rPr>
          <w:i/>
          <w:lang w:val="en-AU"/>
        </w:rPr>
        <w:t>sometimes</w:t>
      </w:r>
      <w:r>
        <w:rPr>
          <w:i/>
          <w:lang w:val="en-AU"/>
        </w:rPr>
        <w:t xml:space="preserve"> </w:t>
      </w:r>
      <w:r>
        <w:rPr>
          <w:lang w:val="en-AU"/>
        </w:rPr>
        <w:t xml:space="preserve">had difficulty paying their water bills used (on average) 194kL per annum, compared with 161kL for households that </w:t>
      </w:r>
      <w:r w:rsidRPr="009E0E43">
        <w:rPr>
          <w:i/>
          <w:lang w:val="en-AU"/>
        </w:rPr>
        <w:t>hardly ever</w:t>
      </w:r>
      <w:r>
        <w:rPr>
          <w:lang w:val="en-AU"/>
        </w:rPr>
        <w:t xml:space="preserve"> or </w:t>
      </w:r>
      <w:r w:rsidRPr="009E0E43">
        <w:rPr>
          <w:i/>
          <w:lang w:val="en-AU"/>
        </w:rPr>
        <w:t xml:space="preserve">never </w:t>
      </w:r>
      <w:r>
        <w:rPr>
          <w:lang w:val="en-AU"/>
        </w:rPr>
        <w:t>had difficulty paying.</w:t>
      </w:r>
    </w:p>
    <w:p w14:paraId="6D754C4D" w14:textId="77777777" w:rsidR="00DD70A6" w:rsidRDefault="00DD70A6">
      <w:pPr>
        <w:spacing w:before="0" w:after="0"/>
        <w:rPr>
          <w:b/>
          <w:lang w:val="en-AU"/>
        </w:rPr>
      </w:pPr>
      <w:r>
        <w:rPr>
          <w:lang w:val="en-AU"/>
        </w:rPr>
        <w:br w:type="page"/>
      </w:r>
    </w:p>
    <w:p w14:paraId="47FD0EB9" w14:textId="2AF9507A" w:rsidR="003920D8" w:rsidRPr="00DD70A6" w:rsidRDefault="000E608D">
      <w:pPr>
        <w:pStyle w:val="Heading3"/>
        <w:tabs>
          <w:tab w:val="clear" w:pos="8517"/>
          <w:tab w:val="num" w:pos="851"/>
        </w:tabs>
        <w:ind w:left="720"/>
        <w:rPr>
          <w:lang w:val="en-AU"/>
        </w:rPr>
      </w:pPr>
      <w:bookmarkStart w:id="224" w:name="_Toc445571716"/>
      <w:r w:rsidRPr="00DD70A6">
        <w:rPr>
          <w:lang w:val="en-AU"/>
        </w:rPr>
        <w:lastRenderedPageBreak/>
        <w:t>Council Rates</w:t>
      </w:r>
      <w:bookmarkEnd w:id="223"/>
      <w:r w:rsidR="00E62702">
        <w:rPr>
          <w:lang w:val="en-AU"/>
        </w:rPr>
        <w:t xml:space="preserve"> Payment Difficulties</w:t>
      </w:r>
      <w:bookmarkEnd w:id="224"/>
    </w:p>
    <w:p w14:paraId="4948072B" w14:textId="0E296B7E" w:rsidR="000E608D" w:rsidRDefault="00A61BDD" w:rsidP="000E608D">
      <w:pPr>
        <w:pStyle w:val="Para"/>
        <w:rPr>
          <w:lang w:val="en-AU"/>
        </w:rPr>
      </w:pPr>
      <w:r w:rsidRPr="00DD70A6">
        <w:rPr>
          <w:lang w:val="en-AU"/>
        </w:rPr>
        <w:t xml:space="preserve">In 2014, 7% of </w:t>
      </w:r>
      <w:r w:rsidR="000E608D" w:rsidRPr="00DD70A6">
        <w:rPr>
          <w:lang w:val="en-AU"/>
        </w:rPr>
        <w:t xml:space="preserve">households who paid council rates </w:t>
      </w:r>
      <w:r w:rsidRPr="00DD70A6">
        <w:rPr>
          <w:lang w:val="en-AU"/>
        </w:rPr>
        <w:t xml:space="preserve">(n=1,547) said they had </w:t>
      </w:r>
      <w:r w:rsidR="008A7E12" w:rsidRPr="00DD70A6">
        <w:rPr>
          <w:lang w:val="en-AU"/>
        </w:rPr>
        <w:t xml:space="preserve">experienced </w:t>
      </w:r>
      <w:r w:rsidRPr="00DD70A6">
        <w:rPr>
          <w:lang w:val="en-AU"/>
        </w:rPr>
        <w:t xml:space="preserve">trouble </w:t>
      </w:r>
      <w:r w:rsidR="000E608D" w:rsidRPr="00DD70A6">
        <w:rPr>
          <w:lang w:val="en-AU"/>
        </w:rPr>
        <w:t>paying th</w:t>
      </w:r>
      <w:r w:rsidRPr="00DD70A6">
        <w:rPr>
          <w:lang w:val="en-AU"/>
        </w:rPr>
        <w:t xml:space="preserve">ese bills (compared with 6% in 2007 and 9% in 2001, with the question not asked in 1996). </w:t>
      </w:r>
    </w:p>
    <w:p w14:paraId="3F2E9173" w14:textId="77777777" w:rsidR="00143675" w:rsidRPr="00245A3A" w:rsidRDefault="00143675" w:rsidP="000E608D">
      <w:pPr>
        <w:pStyle w:val="Para"/>
        <w:rPr>
          <w:highlight w:val="yellow"/>
          <w:lang w:val="en-AU"/>
        </w:rPr>
      </w:pPr>
    </w:p>
    <w:p w14:paraId="6B47E6CB" w14:textId="788EB919" w:rsidR="00A61BDD" w:rsidRPr="00DD70A6" w:rsidRDefault="00A61BDD" w:rsidP="00A61BDD">
      <w:pPr>
        <w:spacing w:line="340" w:lineRule="exact"/>
        <w:jc w:val="both"/>
        <w:rPr>
          <w:lang w:val="en-AU"/>
        </w:rPr>
      </w:pPr>
      <w:smartTag w:uri="urn:schemas-microsoft-com:office:smarttags" w:element="City">
        <w:r w:rsidRPr="00DD70A6">
          <w:rPr>
            <w:lang w:val="en-AU"/>
          </w:rPr>
          <w:t>Melbourne</w:t>
        </w:r>
      </w:smartTag>
      <w:r w:rsidRPr="00DD70A6">
        <w:rPr>
          <w:lang w:val="en-AU"/>
        </w:rPr>
        <w:t xml:space="preserve"> respondents (5%) were only half as likely as those in country </w:t>
      </w:r>
      <w:smartTag w:uri="urn:schemas-microsoft-com:office:smarttags" w:element="State">
        <w:smartTag w:uri="urn:schemas-microsoft-com:office:smarttags" w:element="place">
          <w:r w:rsidRPr="00DD70A6">
            <w:rPr>
              <w:lang w:val="en-AU"/>
            </w:rPr>
            <w:t>Victoria</w:t>
          </w:r>
        </w:smartTag>
      </w:smartTag>
      <w:r w:rsidRPr="00DD70A6">
        <w:rPr>
          <w:lang w:val="en-AU"/>
        </w:rPr>
        <w:t xml:space="preserve"> (11%) to have had trouble paying council bills.  This contrasts with the situation in 2007, where there was no notable difference </w:t>
      </w:r>
      <w:r w:rsidR="0034319A" w:rsidRPr="00DD70A6">
        <w:rPr>
          <w:lang w:val="en-AU"/>
        </w:rPr>
        <w:t xml:space="preserve">between these subgroups </w:t>
      </w:r>
      <w:r w:rsidRPr="00DD70A6">
        <w:rPr>
          <w:lang w:val="en-AU"/>
        </w:rPr>
        <w:t>(Melbourne 6%; country Victoria 7%)</w:t>
      </w:r>
      <w:r w:rsidR="00B5775E" w:rsidRPr="00DD70A6">
        <w:rPr>
          <w:lang w:val="en-AU"/>
        </w:rPr>
        <w:t>;</w:t>
      </w:r>
      <w:r w:rsidR="00E53C72" w:rsidRPr="00DD70A6">
        <w:rPr>
          <w:lang w:val="en-AU"/>
        </w:rPr>
        <w:t xml:space="preserve"> however the limited geographic scope of the country Victoria sample in 2007 </w:t>
      </w:r>
      <w:r w:rsidR="00143675">
        <w:rPr>
          <w:lang w:val="en-AU"/>
        </w:rPr>
        <w:t xml:space="preserve">and </w:t>
      </w:r>
      <w:r w:rsidR="00E53C72" w:rsidRPr="00DD70A6">
        <w:rPr>
          <w:lang w:val="en-AU"/>
        </w:rPr>
        <w:t>other previous surveys may need to be taken into account</w:t>
      </w:r>
      <w:r w:rsidRPr="00DD70A6">
        <w:rPr>
          <w:lang w:val="en-AU"/>
        </w:rPr>
        <w:t>.  Respondents from the DHHS region of Inner Gippsland (2</w:t>
      </w:r>
      <w:r w:rsidR="00DD70A6" w:rsidRPr="00DD70A6">
        <w:rPr>
          <w:lang w:val="en-AU"/>
        </w:rPr>
        <w:t>2</w:t>
      </w:r>
      <w:r w:rsidRPr="00DD70A6">
        <w:rPr>
          <w:lang w:val="en-AU"/>
        </w:rPr>
        <w:t xml:space="preserve">%) were </w:t>
      </w:r>
      <w:r w:rsidR="00DD70A6" w:rsidRPr="00DD70A6">
        <w:rPr>
          <w:lang w:val="en-AU"/>
        </w:rPr>
        <w:t xml:space="preserve">substantially more likely than those from any other </w:t>
      </w:r>
      <w:r w:rsidRPr="00DD70A6">
        <w:rPr>
          <w:lang w:val="en-AU"/>
        </w:rPr>
        <w:t>region to have had trouble paying these bills</w:t>
      </w:r>
      <w:r w:rsidR="0002541A" w:rsidRPr="00DD70A6">
        <w:rPr>
          <w:lang w:val="en-AU"/>
        </w:rPr>
        <w:t xml:space="preserve">, while </w:t>
      </w:r>
      <w:r w:rsidRPr="00DD70A6">
        <w:rPr>
          <w:lang w:val="en-AU"/>
        </w:rPr>
        <w:t xml:space="preserve">only </w:t>
      </w:r>
      <w:r w:rsidR="0002541A" w:rsidRPr="00DD70A6">
        <w:rPr>
          <w:lang w:val="en-AU"/>
        </w:rPr>
        <w:t>1</w:t>
      </w:r>
      <w:r w:rsidRPr="00DD70A6">
        <w:rPr>
          <w:lang w:val="en-AU"/>
        </w:rPr>
        <w:t xml:space="preserve">% of respondents from Inner Eastern Melbourne </w:t>
      </w:r>
      <w:r w:rsidR="0002541A" w:rsidRPr="00DD70A6">
        <w:rPr>
          <w:lang w:val="en-AU"/>
        </w:rPr>
        <w:t>and 2% of respondents from Loddon had experienced such difficulty.</w:t>
      </w:r>
    </w:p>
    <w:p w14:paraId="406DE259" w14:textId="77777777" w:rsidR="00A61BDD" w:rsidRPr="00245A3A" w:rsidRDefault="00A61BDD" w:rsidP="000E608D">
      <w:pPr>
        <w:pStyle w:val="Para"/>
        <w:rPr>
          <w:highlight w:val="yellow"/>
          <w:lang w:val="en-AU"/>
        </w:rPr>
      </w:pPr>
    </w:p>
    <w:p w14:paraId="529139B0" w14:textId="660D8149" w:rsidR="00540E66" w:rsidRPr="00DD70A6" w:rsidRDefault="0034319A" w:rsidP="000E608D">
      <w:pPr>
        <w:pStyle w:val="Para"/>
        <w:rPr>
          <w:lang w:val="en-AU"/>
        </w:rPr>
      </w:pPr>
      <w:r w:rsidRPr="00DD70A6">
        <w:rPr>
          <w:lang w:val="en-AU"/>
        </w:rPr>
        <w:t xml:space="preserve">Consistent with the situation with the various utilities in 2014, other concession households (16%) were much more likely than aged concession or non-concession households (both 5%) to have had trouble paying council rates bills.  </w:t>
      </w:r>
      <w:r w:rsidR="00540E66" w:rsidRPr="00DD70A6">
        <w:rPr>
          <w:lang w:val="en-AU"/>
        </w:rPr>
        <w:t xml:space="preserve">In 2007, the proportion of other concession households that had experienced </w:t>
      </w:r>
      <w:r w:rsidR="007F3D9A" w:rsidRPr="00DD70A6">
        <w:rPr>
          <w:lang w:val="en-AU"/>
        </w:rPr>
        <w:t xml:space="preserve">trouble </w:t>
      </w:r>
      <w:r w:rsidR="00540E66" w:rsidRPr="00DD70A6">
        <w:rPr>
          <w:lang w:val="en-AU"/>
        </w:rPr>
        <w:t>was 13%, compared with 3% of aged concession households (20% and 4% respectively in 2001).</w:t>
      </w:r>
    </w:p>
    <w:p w14:paraId="285EE81C" w14:textId="77777777" w:rsidR="000E608D" w:rsidRPr="00245A3A" w:rsidRDefault="000E608D" w:rsidP="000E608D">
      <w:pPr>
        <w:pStyle w:val="Para"/>
        <w:rPr>
          <w:highlight w:val="yellow"/>
          <w:lang w:val="en-AU"/>
        </w:rPr>
      </w:pPr>
    </w:p>
    <w:p w14:paraId="5BFB4579" w14:textId="77777777" w:rsidR="000E608D" w:rsidRPr="00DD70A6" w:rsidRDefault="00540E66" w:rsidP="000E608D">
      <w:pPr>
        <w:pStyle w:val="Para"/>
        <w:rPr>
          <w:lang w:val="en-AU"/>
        </w:rPr>
      </w:pPr>
      <w:r w:rsidRPr="00DD70A6">
        <w:rPr>
          <w:lang w:val="en-AU"/>
        </w:rPr>
        <w:t xml:space="preserve">Consistent with previous surveys, the propensity of households to have </w:t>
      </w:r>
      <w:r w:rsidR="007F3D9A" w:rsidRPr="00DD70A6">
        <w:rPr>
          <w:lang w:val="en-AU"/>
        </w:rPr>
        <w:t xml:space="preserve">experienced </w:t>
      </w:r>
      <w:r w:rsidRPr="00DD70A6">
        <w:rPr>
          <w:lang w:val="en-AU"/>
        </w:rPr>
        <w:t>trouble paying the council rates bill tended to rise with household size.  In 2014, 8% of four person hous</w:t>
      </w:r>
      <w:r w:rsidR="00E6138C" w:rsidRPr="00DD70A6">
        <w:rPr>
          <w:lang w:val="en-AU"/>
        </w:rPr>
        <w:t>e</w:t>
      </w:r>
      <w:r w:rsidRPr="00DD70A6">
        <w:rPr>
          <w:lang w:val="en-AU"/>
        </w:rPr>
        <w:t xml:space="preserve">holds and 8% of three person households had </w:t>
      </w:r>
      <w:r w:rsidR="007F3D9A" w:rsidRPr="00DD70A6">
        <w:rPr>
          <w:lang w:val="en-AU"/>
        </w:rPr>
        <w:t xml:space="preserve">experienced </w:t>
      </w:r>
      <w:r w:rsidRPr="00DD70A6">
        <w:rPr>
          <w:lang w:val="en-AU"/>
        </w:rPr>
        <w:t>trouble paying these bills, compared with 6% of two person households and 4</w:t>
      </w:r>
      <w:r w:rsidR="00E53C72" w:rsidRPr="00DD70A6">
        <w:rPr>
          <w:lang w:val="en-AU"/>
        </w:rPr>
        <w:t>%</w:t>
      </w:r>
      <w:r w:rsidRPr="00DD70A6">
        <w:rPr>
          <w:lang w:val="en-AU"/>
        </w:rPr>
        <w:t xml:space="preserve"> of single person households.  The corresponding proportions in 2007 were </w:t>
      </w:r>
      <w:r w:rsidR="000E608D" w:rsidRPr="00DD70A6">
        <w:rPr>
          <w:lang w:val="en-AU"/>
        </w:rPr>
        <w:t>11%</w:t>
      </w:r>
      <w:r w:rsidRPr="00DD70A6">
        <w:rPr>
          <w:lang w:val="en-AU"/>
        </w:rPr>
        <w:t xml:space="preserve">, </w:t>
      </w:r>
      <w:r w:rsidR="000E608D" w:rsidRPr="00DD70A6">
        <w:rPr>
          <w:lang w:val="en-AU"/>
        </w:rPr>
        <w:t>5%</w:t>
      </w:r>
      <w:r w:rsidRPr="00DD70A6">
        <w:rPr>
          <w:lang w:val="en-AU"/>
        </w:rPr>
        <w:t xml:space="preserve">, </w:t>
      </w:r>
      <w:r w:rsidR="000E608D" w:rsidRPr="00DD70A6">
        <w:rPr>
          <w:lang w:val="en-AU"/>
        </w:rPr>
        <w:t xml:space="preserve">5% </w:t>
      </w:r>
      <w:r w:rsidRPr="00DD70A6">
        <w:rPr>
          <w:lang w:val="en-AU"/>
        </w:rPr>
        <w:t xml:space="preserve">and </w:t>
      </w:r>
      <w:r w:rsidR="000E608D" w:rsidRPr="00DD70A6">
        <w:rPr>
          <w:lang w:val="en-AU"/>
        </w:rPr>
        <w:t xml:space="preserve">3% </w:t>
      </w:r>
      <w:r w:rsidRPr="00DD70A6">
        <w:rPr>
          <w:lang w:val="en-AU"/>
        </w:rPr>
        <w:t xml:space="preserve">respectively. </w:t>
      </w:r>
      <w:r w:rsidR="000E608D" w:rsidRPr="00DD70A6">
        <w:rPr>
          <w:lang w:val="en-AU"/>
        </w:rPr>
        <w:t xml:space="preserve"> </w:t>
      </w:r>
      <w:r w:rsidR="00E53C72" w:rsidRPr="00DD70A6">
        <w:rPr>
          <w:lang w:val="en-AU"/>
        </w:rPr>
        <w:t>(</w:t>
      </w:r>
      <w:r w:rsidR="000E608D" w:rsidRPr="00DD70A6">
        <w:rPr>
          <w:lang w:val="en-AU"/>
        </w:rPr>
        <w:t>As 9</w:t>
      </w:r>
      <w:r w:rsidRPr="00DD70A6">
        <w:rPr>
          <w:lang w:val="en-AU"/>
        </w:rPr>
        <w:t>9</w:t>
      </w:r>
      <w:r w:rsidR="000E608D" w:rsidRPr="00DD70A6">
        <w:rPr>
          <w:lang w:val="en-AU"/>
        </w:rPr>
        <w:t>% of council rate payers were home owners or buyers, investigation by home ownership status was not conducted.</w:t>
      </w:r>
      <w:r w:rsidR="00E53C72" w:rsidRPr="00DD70A6">
        <w:rPr>
          <w:lang w:val="en-AU"/>
        </w:rPr>
        <w:t>)</w:t>
      </w:r>
      <w:r w:rsidR="000E608D" w:rsidRPr="00DD70A6">
        <w:rPr>
          <w:lang w:val="en-AU"/>
        </w:rPr>
        <w:t xml:space="preserve"> </w:t>
      </w:r>
    </w:p>
    <w:p w14:paraId="51A521DA" w14:textId="77777777" w:rsidR="000E608D" w:rsidRPr="00245A3A" w:rsidRDefault="000E608D" w:rsidP="000E608D">
      <w:pPr>
        <w:pStyle w:val="Para"/>
        <w:rPr>
          <w:highlight w:val="yellow"/>
          <w:lang w:val="en-AU"/>
        </w:rPr>
      </w:pPr>
    </w:p>
    <w:p w14:paraId="47107B71" w14:textId="3F242917" w:rsidR="000E608D" w:rsidRPr="00DD70A6" w:rsidRDefault="000E608D" w:rsidP="000E608D">
      <w:pPr>
        <w:pStyle w:val="Para"/>
        <w:rPr>
          <w:lang w:val="en-AU"/>
        </w:rPr>
      </w:pPr>
      <w:r w:rsidRPr="00DD70A6">
        <w:rPr>
          <w:lang w:val="en-AU"/>
        </w:rPr>
        <w:t xml:space="preserve">Of households that had </w:t>
      </w:r>
      <w:r w:rsidR="007F3D9A" w:rsidRPr="00DD70A6">
        <w:rPr>
          <w:lang w:val="en-AU"/>
        </w:rPr>
        <w:t xml:space="preserve">difficulty </w:t>
      </w:r>
      <w:r w:rsidRPr="00DD70A6">
        <w:rPr>
          <w:lang w:val="en-AU"/>
        </w:rPr>
        <w:t>paying their council rates</w:t>
      </w:r>
      <w:r w:rsidR="00E6138C" w:rsidRPr="00DD70A6">
        <w:rPr>
          <w:lang w:val="en-AU"/>
        </w:rPr>
        <w:t xml:space="preserve"> </w:t>
      </w:r>
      <w:r w:rsidR="00540E66" w:rsidRPr="00DD70A6">
        <w:rPr>
          <w:lang w:val="en-AU"/>
        </w:rPr>
        <w:t>(n=89)</w:t>
      </w:r>
      <w:r w:rsidRPr="00DD70A6">
        <w:rPr>
          <w:lang w:val="en-AU"/>
        </w:rPr>
        <w:t>,</w:t>
      </w:r>
      <w:r w:rsidR="00540E66" w:rsidRPr="00DD70A6">
        <w:rPr>
          <w:lang w:val="en-AU"/>
        </w:rPr>
        <w:t xml:space="preserve"> </w:t>
      </w:r>
      <w:r w:rsidR="00140665" w:rsidRPr="00DD70A6">
        <w:rPr>
          <w:lang w:val="en-AU"/>
        </w:rPr>
        <w:t xml:space="preserve">24% </w:t>
      </w:r>
      <w:r w:rsidR="00140665" w:rsidRPr="00DD70A6">
        <w:rPr>
          <w:i/>
          <w:lang w:val="en-AU"/>
        </w:rPr>
        <w:t>always</w:t>
      </w:r>
      <w:r w:rsidR="00140665" w:rsidRPr="00DD70A6">
        <w:rPr>
          <w:lang w:val="en-AU"/>
        </w:rPr>
        <w:t xml:space="preserve"> had </w:t>
      </w:r>
      <w:r w:rsidR="007F3D9A" w:rsidRPr="00DD70A6">
        <w:rPr>
          <w:lang w:val="en-AU"/>
        </w:rPr>
        <w:t>difficulty</w:t>
      </w:r>
      <w:r w:rsidR="00140665" w:rsidRPr="00DD70A6">
        <w:rPr>
          <w:lang w:val="en-AU"/>
        </w:rPr>
        <w:t xml:space="preserve">, </w:t>
      </w:r>
      <w:r w:rsidR="00540E66" w:rsidRPr="00DD70A6">
        <w:rPr>
          <w:lang w:val="en-AU"/>
        </w:rPr>
        <w:t>3</w:t>
      </w:r>
      <w:r w:rsidR="00DD70A6" w:rsidRPr="00DD70A6">
        <w:rPr>
          <w:lang w:val="en-AU"/>
        </w:rPr>
        <w:t>1</w:t>
      </w:r>
      <w:r w:rsidR="00540E66" w:rsidRPr="00DD70A6">
        <w:rPr>
          <w:lang w:val="en-AU"/>
        </w:rPr>
        <w:t xml:space="preserve">% had </w:t>
      </w:r>
      <w:r w:rsidR="007F3D9A" w:rsidRPr="00DD70A6">
        <w:rPr>
          <w:lang w:val="en-AU"/>
        </w:rPr>
        <w:t>difficulty</w:t>
      </w:r>
      <w:r w:rsidR="00540E66" w:rsidRPr="00DD70A6">
        <w:rPr>
          <w:lang w:val="en-AU"/>
        </w:rPr>
        <w:t xml:space="preserve"> </w:t>
      </w:r>
      <w:r w:rsidR="00540E66" w:rsidRPr="00DD70A6">
        <w:rPr>
          <w:i/>
          <w:lang w:val="en-AU"/>
        </w:rPr>
        <w:t>sometimes</w:t>
      </w:r>
      <w:r w:rsidR="00140665" w:rsidRPr="00DD70A6">
        <w:rPr>
          <w:i/>
          <w:lang w:val="en-AU"/>
        </w:rPr>
        <w:t xml:space="preserve"> </w:t>
      </w:r>
      <w:r w:rsidR="00140665" w:rsidRPr="009748AD">
        <w:rPr>
          <w:lang w:val="en-AU"/>
        </w:rPr>
        <w:t>and</w:t>
      </w:r>
      <w:r w:rsidR="00140665" w:rsidRPr="00DD70A6">
        <w:rPr>
          <w:i/>
          <w:lang w:val="en-AU"/>
        </w:rPr>
        <w:t xml:space="preserve"> </w:t>
      </w:r>
      <w:r w:rsidR="00540E66" w:rsidRPr="00DD70A6">
        <w:rPr>
          <w:lang w:val="en-AU"/>
        </w:rPr>
        <w:t>3</w:t>
      </w:r>
      <w:r w:rsidR="00DD70A6" w:rsidRPr="00DD70A6">
        <w:rPr>
          <w:lang w:val="en-AU"/>
        </w:rPr>
        <w:t>1</w:t>
      </w:r>
      <w:r w:rsidR="00540E66" w:rsidRPr="00DD70A6">
        <w:rPr>
          <w:lang w:val="en-AU"/>
        </w:rPr>
        <w:t xml:space="preserve">% </w:t>
      </w:r>
      <w:r w:rsidR="00540E66" w:rsidRPr="00DD70A6">
        <w:rPr>
          <w:i/>
          <w:lang w:val="en-AU"/>
        </w:rPr>
        <w:t xml:space="preserve">hardly ever </w:t>
      </w:r>
      <w:r w:rsidR="00540E66" w:rsidRPr="00DD70A6">
        <w:rPr>
          <w:lang w:val="en-AU"/>
        </w:rPr>
        <w:t xml:space="preserve">had </w:t>
      </w:r>
      <w:r w:rsidR="007F3D9A" w:rsidRPr="00DD70A6">
        <w:rPr>
          <w:lang w:val="en-AU"/>
        </w:rPr>
        <w:t>difficulty</w:t>
      </w:r>
      <w:r w:rsidR="00540E66" w:rsidRPr="00DD70A6">
        <w:rPr>
          <w:lang w:val="en-AU"/>
        </w:rPr>
        <w:t>.</w:t>
      </w:r>
      <w:r w:rsidR="00E6138C" w:rsidRPr="00DD70A6">
        <w:rPr>
          <w:lang w:val="en-AU"/>
        </w:rPr>
        <w:t xml:space="preserve">  In 2007 the proportions were </w:t>
      </w:r>
      <w:r w:rsidR="00140665" w:rsidRPr="00DD70A6">
        <w:rPr>
          <w:lang w:val="en-AU"/>
        </w:rPr>
        <w:t xml:space="preserve">17% who </w:t>
      </w:r>
      <w:r w:rsidR="00140665" w:rsidRPr="00DD70A6">
        <w:rPr>
          <w:i/>
          <w:lang w:val="en-AU"/>
        </w:rPr>
        <w:t>always</w:t>
      </w:r>
      <w:r w:rsidR="00140665" w:rsidRPr="00DD70A6">
        <w:rPr>
          <w:lang w:val="en-AU"/>
        </w:rPr>
        <w:t xml:space="preserve"> had </w:t>
      </w:r>
      <w:r w:rsidR="007F3D9A" w:rsidRPr="00DD70A6">
        <w:rPr>
          <w:lang w:val="en-AU"/>
        </w:rPr>
        <w:t>difficulty</w:t>
      </w:r>
      <w:r w:rsidR="00140665" w:rsidRPr="00DD70A6">
        <w:rPr>
          <w:lang w:val="en-AU"/>
        </w:rPr>
        <w:t xml:space="preserve">, </w:t>
      </w:r>
      <w:r w:rsidRPr="00DD70A6">
        <w:rPr>
          <w:lang w:val="en-AU"/>
        </w:rPr>
        <w:t xml:space="preserve">58% </w:t>
      </w:r>
      <w:r w:rsidR="00E6138C" w:rsidRPr="00DD70A6">
        <w:rPr>
          <w:lang w:val="en-AU"/>
        </w:rPr>
        <w:t xml:space="preserve">who </w:t>
      </w:r>
      <w:r w:rsidRPr="00DD70A6">
        <w:rPr>
          <w:lang w:val="en-AU"/>
        </w:rPr>
        <w:t xml:space="preserve">had </w:t>
      </w:r>
      <w:r w:rsidR="007F3D9A" w:rsidRPr="00DD70A6">
        <w:rPr>
          <w:lang w:val="en-AU"/>
        </w:rPr>
        <w:t xml:space="preserve">difficulty </w:t>
      </w:r>
      <w:r w:rsidRPr="00DD70A6">
        <w:rPr>
          <w:i/>
          <w:lang w:val="en-AU"/>
        </w:rPr>
        <w:t>sometime</w:t>
      </w:r>
      <w:r w:rsidR="001808C5" w:rsidRPr="00DD70A6">
        <w:rPr>
          <w:i/>
          <w:lang w:val="en-AU"/>
        </w:rPr>
        <w:t>s</w:t>
      </w:r>
      <w:r w:rsidR="00140665" w:rsidRPr="00DD70A6">
        <w:rPr>
          <w:i/>
          <w:lang w:val="en-AU"/>
        </w:rPr>
        <w:t xml:space="preserve"> </w:t>
      </w:r>
      <w:r w:rsidR="00140665" w:rsidRPr="009748AD">
        <w:rPr>
          <w:lang w:val="en-AU"/>
        </w:rPr>
        <w:t>and</w:t>
      </w:r>
      <w:r w:rsidRPr="00DD70A6">
        <w:rPr>
          <w:lang w:val="en-AU"/>
        </w:rPr>
        <w:t xml:space="preserve"> 25%</w:t>
      </w:r>
      <w:r w:rsidR="00140665" w:rsidRPr="00DD70A6">
        <w:rPr>
          <w:lang w:val="en-AU"/>
        </w:rPr>
        <w:t xml:space="preserve"> who</w:t>
      </w:r>
      <w:r w:rsidRPr="00DD70A6">
        <w:rPr>
          <w:lang w:val="en-AU"/>
        </w:rPr>
        <w:t xml:space="preserve"> </w:t>
      </w:r>
      <w:r w:rsidRPr="00DD70A6">
        <w:rPr>
          <w:i/>
          <w:lang w:val="en-AU"/>
        </w:rPr>
        <w:t>hardly ever</w:t>
      </w:r>
      <w:r w:rsidR="00140665" w:rsidRPr="00DD70A6">
        <w:rPr>
          <w:i/>
          <w:lang w:val="en-AU"/>
        </w:rPr>
        <w:t xml:space="preserve"> </w:t>
      </w:r>
      <w:r w:rsidR="00140665" w:rsidRPr="00DD70A6">
        <w:rPr>
          <w:lang w:val="en-AU"/>
        </w:rPr>
        <w:t xml:space="preserve">had </w:t>
      </w:r>
      <w:r w:rsidR="007F3D9A" w:rsidRPr="00DD70A6">
        <w:rPr>
          <w:lang w:val="en-AU"/>
        </w:rPr>
        <w:t>difficulty</w:t>
      </w:r>
      <w:r w:rsidRPr="00DD70A6">
        <w:rPr>
          <w:lang w:val="en-AU"/>
        </w:rPr>
        <w:t>. In 2001, the proportions were</w:t>
      </w:r>
      <w:r w:rsidR="00140665" w:rsidRPr="00DD70A6">
        <w:rPr>
          <w:lang w:val="en-AU"/>
        </w:rPr>
        <w:t xml:space="preserve"> 16%</w:t>
      </w:r>
      <w:r w:rsidR="007F3D9A" w:rsidRPr="00DD70A6">
        <w:rPr>
          <w:lang w:val="en-AU"/>
        </w:rPr>
        <w:t xml:space="preserve">, </w:t>
      </w:r>
      <w:r w:rsidRPr="00DD70A6">
        <w:rPr>
          <w:lang w:val="en-AU"/>
        </w:rPr>
        <w:t xml:space="preserve">47% </w:t>
      </w:r>
      <w:r w:rsidR="00140665" w:rsidRPr="009748AD">
        <w:rPr>
          <w:lang w:val="en-AU"/>
        </w:rPr>
        <w:t>and</w:t>
      </w:r>
      <w:r w:rsidRPr="00DD70A6">
        <w:rPr>
          <w:lang w:val="en-AU"/>
        </w:rPr>
        <w:t xml:space="preserve"> 37% </w:t>
      </w:r>
      <w:r w:rsidR="007F3D9A" w:rsidRPr="00DD70A6">
        <w:rPr>
          <w:lang w:val="en-AU"/>
        </w:rPr>
        <w:t>respectively</w:t>
      </w:r>
      <w:r w:rsidRPr="00DD70A6">
        <w:rPr>
          <w:lang w:val="en-AU"/>
        </w:rPr>
        <w:t>.</w:t>
      </w:r>
      <w:r w:rsidR="00E6138C" w:rsidRPr="00DD70A6">
        <w:rPr>
          <w:lang w:val="en-AU"/>
        </w:rPr>
        <w:t xml:space="preserve">  </w:t>
      </w:r>
    </w:p>
    <w:p w14:paraId="5E5C7052" w14:textId="77777777" w:rsidR="005725D4" w:rsidRPr="00245A3A" w:rsidRDefault="005725D4" w:rsidP="000E608D">
      <w:pPr>
        <w:pStyle w:val="Para"/>
        <w:rPr>
          <w:highlight w:val="yellow"/>
          <w:lang w:val="en-AU"/>
        </w:rPr>
      </w:pPr>
    </w:p>
    <w:p w14:paraId="1B4DE490" w14:textId="77777777" w:rsidR="005725D4" w:rsidRPr="00DD70A6" w:rsidRDefault="00C86598" w:rsidP="000E608D">
      <w:pPr>
        <w:pStyle w:val="Para"/>
        <w:rPr>
          <w:lang w:val="en-AU"/>
        </w:rPr>
      </w:pPr>
      <w:r w:rsidRPr="00DD70A6">
        <w:rPr>
          <w:lang w:val="en-AU"/>
        </w:rPr>
        <w:lastRenderedPageBreak/>
        <w:t xml:space="preserve">An </w:t>
      </w:r>
      <w:r w:rsidR="005725D4" w:rsidRPr="00DD70A6">
        <w:rPr>
          <w:lang w:val="en-AU"/>
        </w:rPr>
        <w:t>analysis was conducted comparing the property value of households that had always or sometimes had difficulty paying their rates bill</w:t>
      </w:r>
      <w:r w:rsidR="008F5EB6" w:rsidRPr="00DD70A6">
        <w:rPr>
          <w:lang w:val="en-AU"/>
        </w:rPr>
        <w:t xml:space="preserve"> (‘Had Difficulty’)</w:t>
      </w:r>
      <w:r w:rsidR="005725D4" w:rsidRPr="00DD70A6">
        <w:rPr>
          <w:lang w:val="en-AU"/>
        </w:rPr>
        <w:t xml:space="preserve"> with those who hardly ever or never had this difficulty</w:t>
      </w:r>
      <w:r w:rsidR="008F5EB6" w:rsidRPr="00DD70A6">
        <w:rPr>
          <w:lang w:val="en-AU"/>
        </w:rPr>
        <w:t xml:space="preserve"> (‘Didn’t Have Difficulty’).  This analysis</w:t>
      </w:r>
      <w:r w:rsidR="005725D4" w:rsidRPr="00DD70A6">
        <w:rPr>
          <w:lang w:val="en-AU"/>
        </w:rPr>
        <w:t xml:space="preserve"> (see table </w:t>
      </w:r>
      <w:r w:rsidR="008F5EB6" w:rsidRPr="00DD70A6">
        <w:rPr>
          <w:lang w:val="en-AU"/>
        </w:rPr>
        <w:t xml:space="preserve">8.1.4) indicated that those who had difficulty paying their rates bill tended to live in houses with lower valuations than those who did not have difficulty paying their rates.  </w:t>
      </w:r>
    </w:p>
    <w:p w14:paraId="16463BEF" w14:textId="77777777" w:rsidR="000E608D" w:rsidRPr="00DD70A6" w:rsidRDefault="000E608D" w:rsidP="000E608D">
      <w:pPr>
        <w:pStyle w:val="Para"/>
        <w:rPr>
          <w:lang w:val="en-AU"/>
        </w:rPr>
      </w:pPr>
    </w:p>
    <w:p w14:paraId="1F760E93" w14:textId="77777777" w:rsidR="008F5EB6" w:rsidRPr="00DD70A6" w:rsidRDefault="008F5EB6" w:rsidP="000E608D">
      <w:pPr>
        <w:pStyle w:val="Para"/>
        <w:rPr>
          <w:lang w:val="en-AU"/>
        </w:rPr>
      </w:pPr>
    </w:p>
    <w:p w14:paraId="0F19F393" w14:textId="77777777" w:rsidR="008B1BA1" w:rsidRPr="00C220D0" w:rsidRDefault="008B1BA1" w:rsidP="00162EF6">
      <w:pPr>
        <w:pStyle w:val="Para"/>
        <w:spacing w:after="120"/>
        <w:jc w:val="center"/>
        <w:outlineLvl w:val="0"/>
        <w:rPr>
          <w:b/>
          <w:u w:val="single"/>
          <w:lang w:val="en-AU"/>
        </w:rPr>
      </w:pPr>
      <w:r w:rsidRPr="00C220D0">
        <w:rPr>
          <w:b/>
          <w:lang w:val="en-AU"/>
        </w:rPr>
        <w:t xml:space="preserve">Table 8.1.4: </w:t>
      </w:r>
      <w:r w:rsidRPr="00C220D0">
        <w:rPr>
          <w:b/>
          <w:u w:val="single"/>
          <w:lang w:val="en-AU"/>
        </w:rPr>
        <w:t>Reported Difficulty in Paying Rates Bills by Property Valuation</w:t>
      </w:r>
    </w:p>
    <w:p w14:paraId="71A1FD88" w14:textId="77777777" w:rsidR="008B1BA1" w:rsidRPr="00C220D0" w:rsidRDefault="008B1BA1" w:rsidP="000E608D">
      <w:pPr>
        <w:pStyle w:val="Para"/>
        <w:rPr>
          <w:lang w:val="en-AU"/>
        </w:rPr>
      </w:pPr>
    </w:p>
    <w:tbl>
      <w:tblPr>
        <w:tblW w:w="7040" w:type="dxa"/>
        <w:jc w:val="center"/>
        <w:tblLook w:val="04A0" w:firstRow="1" w:lastRow="0" w:firstColumn="1" w:lastColumn="0" w:noHBand="0" w:noVBand="1"/>
      </w:tblPr>
      <w:tblGrid>
        <w:gridCol w:w="2540"/>
        <w:gridCol w:w="2380"/>
        <w:gridCol w:w="2120"/>
      </w:tblGrid>
      <w:tr w:rsidR="008F5EB6" w:rsidRPr="00C220D0" w14:paraId="588B72EF" w14:textId="77777777" w:rsidTr="00162EF6">
        <w:trPr>
          <w:trHeight w:val="720"/>
          <w:jc w:val="center"/>
        </w:trPr>
        <w:tc>
          <w:tcPr>
            <w:tcW w:w="2540" w:type="dxa"/>
            <w:tcBorders>
              <w:top w:val="double" w:sz="6" w:space="0" w:color="auto"/>
              <w:left w:val="double" w:sz="6" w:space="0" w:color="auto"/>
              <w:bottom w:val="single" w:sz="4" w:space="0" w:color="auto"/>
              <w:right w:val="single" w:sz="4" w:space="0" w:color="auto"/>
            </w:tcBorders>
            <w:shd w:val="clear" w:color="auto" w:fill="auto"/>
            <w:vAlign w:val="bottom"/>
            <w:hideMark/>
          </w:tcPr>
          <w:p w14:paraId="6E882DE9" w14:textId="77777777" w:rsidR="008F5EB6" w:rsidRPr="00C220D0" w:rsidRDefault="008F5EB6" w:rsidP="008F5EB6">
            <w:pPr>
              <w:spacing w:before="0" w:after="0"/>
              <w:rPr>
                <w:rFonts w:ascii="Arial" w:hAnsi="Arial" w:cs="Arial"/>
                <w:color w:val="000000"/>
                <w:sz w:val="16"/>
                <w:szCs w:val="16"/>
                <w:lang w:val="en-AU" w:eastAsia="en-AU"/>
              </w:rPr>
            </w:pPr>
            <w:r w:rsidRPr="00C220D0">
              <w:rPr>
                <w:rFonts w:ascii="Arial" w:hAnsi="Arial" w:cs="Arial"/>
                <w:color w:val="000000"/>
                <w:sz w:val="16"/>
                <w:szCs w:val="16"/>
                <w:lang w:val="en-AU" w:eastAsia="en-AU"/>
              </w:rPr>
              <w:t> </w:t>
            </w:r>
          </w:p>
        </w:tc>
        <w:tc>
          <w:tcPr>
            <w:tcW w:w="2380" w:type="dxa"/>
            <w:tcBorders>
              <w:top w:val="double" w:sz="6" w:space="0" w:color="auto"/>
              <w:left w:val="nil"/>
              <w:bottom w:val="single" w:sz="4" w:space="0" w:color="auto"/>
              <w:right w:val="single" w:sz="4" w:space="0" w:color="auto"/>
            </w:tcBorders>
            <w:shd w:val="clear" w:color="auto" w:fill="auto"/>
            <w:vAlign w:val="bottom"/>
            <w:hideMark/>
          </w:tcPr>
          <w:p w14:paraId="795625DF" w14:textId="77777777" w:rsidR="008F5EB6" w:rsidRPr="00C220D0" w:rsidRDefault="008F5EB6" w:rsidP="008F5EB6">
            <w:pPr>
              <w:spacing w:before="0" w:after="0"/>
              <w:jc w:val="center"/>
              <w:rPr>
                <w:rFonts w:ascii="Arial" w:hAnsi="Arial" w:cs="Arial"/>
                <w:b/>
                <w:bCs/>
                <w:color w:val="000000"/>
                <w:sz w:val="16"/>
                <w:szCs w:val="16"/>
                <w:lang w:val="en-AU" w:eastAsia="en-AU"/>
              </w:rPr>
            </w:pPr>
            <w:r w:rsidRPr="00C220D0">
              <w:rPr>
                <w:rFonts w:ascii="Arial" w:hAnsi="Arial" w:cs="Arial"/>
                <w:b/>
                <w:bCs/>
                <w:color w:val="000000"/>
                <w:sz w:val="16"/>
                <w:szCs w:val="16"/>
                <w:lang w:val="en-AU" w:eastAsia="en-AU"/>
              </w:rPr>
              <w:t>Had Difficulty Paying Rates</w:t>
            </w:r>
          </w:p>
        </w:tc>
        <w:tc>
          <w:tcPr>
            <w:tcW w:w="2120" w:type="dxa"/>
            <w:tcBorders>
              <w:top w:val="double" w:sz="6" w:space="0" w:color="auto"/>
              <w:left w:val="nil"/>
              <w:bottom w:val="single" w:sz="4" w:space="0" w:color="auto"/>
              <w:right w:val="double" w:sz="6" w:space="0" w:color="auto"/>
            </w:tcBorders>
            <w:shd w:val="clear" w:color="auto" w:fill="auto"/>
            <w:vAlign w:val="bottom"/>
            <w:hideMark/>
          </w:tcPr>
          <w:p w14:paraId="78F7E14E" w14:textId="77777777" w:rsidR="008F5EB6" w:rsidRPr="00C220D0" w:rsidRDefault="008F5EB6" w:rsidP="008F5EB6">
            <w:pPr>
              <w:spacing w:before="0" w:after="0"/>
              <w:jc w:val="center"/>
              <w:rPr>
                <w:rFonts w:ascii="Arial" w:hAnsi="Arial" w:cs="Arial"/>
                <w:b/>
                <w:bCs/>
                <w:color w:val="000000"/>
                <w:sz w:val="16"/>
                <w:szCs w:val="16"/>
                <w:lang w:val="en-AU" w:eastAsia="en-AU"/>
              </w:rPr>
            </w:pPr>
            <w:r w:rsidRPr="00C220D0">
              <w:rPr>
                <w:rFonts w:ascii="Arial" w:hAnsi="Arial" w:cs="Arial"/>
                <w:b/>
                <w:bCs/>
                <w:color w:val="000000"/>
                <w:sz w:val="16"/>
                <w:szCs w:val="16"/>
                <w:lang w:val="en-AU" w:eastAsia="en-AU"/>
              </w:rPr>
              <w:t>Didn't Have Difficulty Paying Rates</w:t>
            </w:r>
          </w:p>
        </w:tc>
      </w:tr>
      <w:tr w:rsidR="008F5EB6" w:rsidRPr="00C220D0" w14:paraId="67F7C927" w14:textId="77777777" w:rsidTr="00162EF6">
        <w:trPr>
          <w:trHeight w:val="600"/>
          <w:jc w:val="center"/>
        </w:trPr>
        <w:tc>
          <w:tcPr>
            <w:tcW w:w="2540" w:type="dxa"/>
            <w:tcBorders>
              <w:top w:val="nil"/>
              <w:left w:val="double" w:sz="6" w:space="0" w:color="auto"/>
              <w:bottom w:val="single" w:sz="4" w:space="0" w:color="auto"/>
              <w:right w:val="single" w:sz="4" w:space="0" w:color="auto"/>
            </w:tcBorders>
            <w:shd w:val="clear" w:color="auto" w:fill="auto"/>
            <w:vAlign w:val="bottom"/>
            <w:hideMark/>
          </w:tcPr>
          <w:p w14:paraId="78C50F91" w14:textId="77777777" w:rsidR="008F5EB6" w:rsidRPr="00C220D0" w:rsidRDefault="008F5EB6" w:rsidP="008F5EB6">
            <w:pPr>
              <w:spacing w:before="0" w:after="0"/>
              <w:rPr>
                <w:rFonts w:ascii="Arial" w:hAnsi="Arial" w:cs="Arial"/>
                <w:b/>
                <w:bCs/>
                <w:color w:val="000000"/>
                <w:sz w:val="16"/>
                <w:szCs w:val="16"/>
                <w:lang w:val="en-AU" w:eastAsia="en-AU"/>
              </w:rPr>
            </w:pPr>
            <w:r w:rsidRPr="00C220D0">
              <w:rPr>
                <w:rFonts w:ascii="Arial" w:hAnsi="Arial" w:cs="Arial"/>
                <w:b/>
                <w:bCs/>
                <w:color w:val="000000"/>
                <w:sz w:val="16"/>
                <w:szCs w:val="16"/>
                <w:lang w:val="en-AU" w:eastAsia="en-AU"/>
              </w:rPr>
              <w:t>Average property valuation (CIV</w:t>
            </w:r>
            <w:r w:rsidR="008831EA" w:rsidRPr="00C220D0">
              <w:rPr>
                <w:rFonts w:ascii="Arial" w:hAnsi="Arial" w:cs="Arial"/>
                <w:b/>
                <w:bCs/>
                <w:color w:val="000000"/>
                <w:sz w:val="16"/>
                <w:szCs w:val="16"/>
                <w:lang w:val="en-AU" w:eastAsia="en-AU"/>
              </w:rPr>
              <w:t xml:space="preserve"> method</w:t>
            </w:r>
            <w:r w:rsidRPr="00C220D0">
              <w:rPr>
                <w:rFonts w:ascii="Arial" w:hAnsi="Arial" w:cs="Arial"/>
                <w:b/>
                <w:bCs/>
                <w:color w:val="000000"/>
                <w:sz w:val="16"/>
                <w:szCs w:val="16"/>
                <w:lang w:val="en-AU" w:eastAsia="en-AU"/>
              </w:rPr>
              <w:t>)</w:t>
            </w:r>
          </w:p>
        </w:tc>
        <w:tc>
          <w:tcPr>
            <w:tcW w:w="2380" w:type="dxa"/>
            <w:tcBorders>
              <w:top w:val="nil"/>
              <w:left w:val="nil"/>
              <w:bottom w:val="single" w:sz="4" w:space="0" w:color="auto"/>
              <w:right w:val="single" w:sz="4" w:space="0" w:color="auto"/>
            </w:tcBorders>
            <w:shd w:val="clear" w:color="auto" w:fill="auto"/>
            <w:noWrap/>
            <w:vAlign w:val="bottom"/>
            <w:hideMark/>
          </w:tcPr>
          <w:p w14:paraId="3AF31839" w14:textId="7D2141A6" w:rsidR="008F5EB6" w:rsidRPr="00C220D0" w:rsidRDefault="008F5EB6" w:rsidP="008F5EB6">
            <w:pPr>
              <w:spacing w:before="0" w:after="0"/>
              <w:jc w:val="center"/>
              <w:rPr>
                <w:rFonts w:ascii="Arial" w:hAnsi="Arial" w:cs="Arial"/>
                <w:color w:val="000000"/>
                <w:sz w:val="16"/>
                <w:szCs w:val="16"/>
                <w:lang w:val="en-AU" w:eastAsia="en-AU"/>
              </w:rPr>
            </w:pPr>
            <w:r w:rsidRPr="00C220D0">
              <w:rPr>
                <w:rFonts w:ascii="Arial" w:hAnsi="Arial" w:cs="Arial"/>
                <w:color w:val="000000"/>
                <w:sz w:val="16"/>
                <w:szCs w:val="16"/>
                <w:lang w:val="en-AU" w:eastAsia="en-AU"/>
              </w:rPr>
              <w:t>$</w:t>
            </w:r>
            <w:r w:rsidR="000B4402">
              <w:rPr>
                <w:rFonts w:ascii="Arial" w:hAnsi="Arial" w:cs="Arial"/>
                <w:color w:val="000000"/>
                <w:sz w:val="16"/>
                <w:szCs w:val="16"/>
                <w:lang w:val="en-AU" w:eastAsia="en-AU"/>
              </w:rPr>
              <w:t>365,714</w:t>
            </w:r>
          </w:p>
          <w:p w14:paraId="1AF527F0" w14:textId="77777777" w:rsidR="008B1BA1" w:rsidRPr="00C220D0" w:rsidRDefault="008B1BA1" w:rsidP="008F5EB6">
            <w:pPr>
              <w:spacing w:before="0" w:after="0"/>
              <w:jc w:val="center"/>
              <w:rPr>
                <w:rFonts w:ascii="Arial" w:hAnsi="Arial" w:cs="Arial"/>
                <w:color w:val="000000"/>
                <w:sz w:val="16"/>
                <w:szCs w:val="16"/>
                <w:lang w:val="en-AU" w:eastAsia="en-AU"/>
              </w:rPr>
            </w:pPr>
            <w:r w:rsidRPr="00C220D0">
              <w:rPr>
                <w:rFonts w:ascii="Arial" w:hAnsi="Arial" w:cs="Arial"/>
                <w:color w:val="000000"/>
                <w:sz w:val="16"/>
                <w:szCs w:val="16"/>
                <w:lang w:val="en-AU" w:eastAsia="en-AU"/>
              </w:rPr>
              <w:t>(n=49)</w:t>
            </w:r>
          </w:p>
        </w:tc>
        <w:tc>
          <w:tcPr>
            <w:tcW w:w="2120" w:type="dxa"/>
            <w:tcBorders>
              <w:top w:val="nil"/>
              <w:left w:val="nil"/>
              <w:bottom w:val="single" w:sz="4" w:space="0" w:color="auto"/>
              <w:right w:val="double" w:sz="6" w:space="0" w:color="auto"/>
            </w:tcBorders>
            <w:shd w:val="clear" w:color="auto" w:fill="auto"/>
            <w:noWrap/>
            <w:vAlign w:val="bottom"/>
            <w:hideMark/>
          </w:tcPr>
          <w:p w14:paraId="4A09E4E0" w14:textId="48CCA0CD" w:rsidR="008F5EB6" w:rsidRPr="00C220D0" w:rsidRDefault="008F5EB6" w:rsidP="008F5EB6">
            <w:pPr>
              <w:spacing w:before="0" w:after="0"/>
              <w:jc w:val="center"/>
              <w:rPr>
                <w:rFonts w:ascii="Arial" w:hAnsi="Arial" w:cs="Arial"/>
                <w:color w:val="000000"/>
                <w:sz w:val="16"/>
                <w:szCs w:val="16"/>
                <w:lang w:val="en-AU" w:eastAsia="en-AU"/>
              </w:rPr>
            </w:pPr>
            <w:r w:rsidRPr="00C220D0">
              <w:rPr>
                <w:rFonts w:ascii="Arial" w:hAnsi="Arial" w:cs="Arial"/>
                <w:color w:val="000000"/>
                <w:sz w:val="16"/>
                <w:szCs w:val="16"/>
                <w:lang w:val="en-AU" w:eastAsia="en-AU"/>
              </w:rPr>
              <w:t>$4</w:t>
            </w:r>
            <w:r w:rsidR="00D51073" w:rsidRPr="00C220D0">
              <w:rPr>
                <w:rFonts w:ascii="Arial" w:hAnsi="Arial" w:cs="Arial"/>
                <w:color w:val="000000"/>
                <w:sz w:val="16"/>
                <w:szCs w:val="16"/>
                <w:lang w:val="en-AU" w:eastAsia="en-AU"/>
              </w:rPr>
              <w:t>92,</w:t>
            </w:r>
            <w:r w:rsidR="009117B0">
              <w:rPr>
                <w:rFonts w:ascii="Arial" w:hAnsi="Arial" w:cs="Arial"/>
                <w:color w:val="000000"/>
                <w:sz w:val="16"/>
                <w:szCs w:val="16"/>
                <w:lang w:val="en-AU" w:eastAsia="en-AU"/>
              </w:rPr>
              <w:t>030</w:t>
            </w:r>
          </w:p>
          <w:p w14:paraId="789E322C" w14:textId="0E81C04C" w:rsidR="008B1BA1" w:rsidRPr="00C220D0" w:rsidRDefault="008B1BA1" w:rsidP="009117B0">
            <w:pPr>
              <w:spacing w:before="0" w:after="0"/>
              <w:jc w:val="center"/>
              <w:rPr>
                <w:rFonts w:ascii="Arial" w:hAnsi="Arial" w:cs="Arial"/>
                <w:color w:val="000000"/>
                <w:sz w:val="16"/>
                <w:szCs w:val="16"/>
                <w:lang w:val="en-AU" w:eastAsia="en-AU"/>
              </w:rPr>
            </w:pPr>
            <w:r w:rsidRPr="00C220D0">
              <w:rPr>
                <w:rFonts w:ascii="Arial" w:hAnsi="Arial" w:cs="Arial"/>
                <w:color w:val="000000"/>
                <w:sz w:val="16"/>
                <w:szCs w:val="16"/>
                <w:lang w:val="en-AU" w:eastAsia="en-AU"/>
              </w:rPr>
              <w:t>(n=1,3</w:t>
            </w:r>
            <w:r w:rsidR="009117B0">
              <w:rPr>
                <w:rFonts w:ascii="Arial" w:hAnsi="Arial" w:cs="Arial"/>
                <w:color w:val="000000"/>
                <w:sz w:val="16"/>
                <w:szCs w:val="16"/>
                <w:lang w:val="en-AU" w:eastAsia="en-AU"/>
              </w:rPr>
              <w:t>16</w:t>
            </w:r>
            <w:r w:rsidRPr="00C220D0">
              <w:rPr>
                <w:rFonts w:ascii="Arial" w:hAnsi="Arial" w:cs="Arial"/>
                <w:color w:val="000000"/>
                <w:sz w:val="16"/>
                <w:szCs w:val="16"/>
                <w:lang w:val="en-AU" w:eastAsia="en-AU"/>
              </w:rPr>
              <w:t>)</w:t>
            </w:r>
          </w:p>
        </w:tc>
      </w:tr>
      <w:tr w:rsidR="008F5EB6" w:rsidRPr="00C220D0" w14:paraId="7A45CD5F" w14:textId="77777777" w:rsidTr="00162EF6">
        <w:trPr>
          <w:trHeight w:val="615"/>
          <w:jc w:val="center"/>
        </w:trPr>
        <w:tc>
          <w:tcPr>
            <w:tcW w:w="2540" w:type="dxa"/>
            <w:tcBorders>
              <w:top w:val="nil"/>
              <w:left w:val="double" w:sz="6" w:space="0" w:color="auto"/>
              <w:bottom w:val="double" w:sz="6" w:space="0" w:color="auto"/>
              <w:right w:val="single" w:sz="4" w:space="0" w:color="auto"/>
            </w:tcBorders>
            <w:shd w:val="clear" w:color="auto" w:fill="auto"/>
            <w:vAlign w:val="bottom"/>
            <w:hideMark/>
          </w:tcPr>
          <w:p w14:paraId="27ECD115" w14:textId="77777777" w:rsidR="008F5EB6" w:rsidRPr="00C220D0" w:rsidRDefault="008F5EB6" w:rsidP="008F5EB6">
            <w:pPr>
              <w:spacing w:before="0" w:after="0"/>
              <w:rPr>
                <w:rFonts w:ascii="Arial" w:hAnsi="Arial" w:cs="Arial"/>
                <w:b/>
                <w:bCs/>
                <w:color w:val="000000"/>
                <w:sz w:val="16"/>
                <w:szCs w:val="16"/>
                <w:lang w:val="en-AU" w:eastAsia="en-AU"/>
              </w:rPr>
            </w:pPr>
            <w:r w:rsidRPr="00C220D0">
              <w:rPr>
                <w:rFonts w:ascii="Arial" w:hAnsi="Arial" w:cs="Arial"/>
                <w:b/>
                <w:bCs/>
                <w:color w:val="000000"/>
                <w:sz w:val="16"/>
                <w:szCs w:val="16"/>
                <w:lang w:val="en-AU" w:eastAsia="en-AU"/>
              </w:rPr>
              <w:t>Average property valuation (NAV</w:t>
            </w:r>
            <w:r w:rsidR="008831EA" w:rsidRPr="00C220D0">
              <w:rPr>
                <w:rFonts w:ascii="Arial" w:hAnsi="Arial" w:cs="Arial"/>
                <w:b/>
                <w:bCs/>
                <w:color w:val="000000"/>
                <w:sz w:val="16"/>
                <w:szCs w:val="16"/>
                <w:lang w:val="en-AU" w:eastAsia="en-AU"/>
              </w:rPr>
              <w:t xml:space="preserve"> method</w:t>
            </w:r>
            <w:r w:rsidRPr="00C220D0">
              <w:rPr>
                <w:rFonts w:ascii="Arial" w:hAnsi="Arial" w:cs="Arial"/>
                <w:b/>
                <w:bCs/>
                <w:color w:val="000000"/>
                <w:sz w:val="16"/>
                <w:szCs w:val="16"/>
                <w:lang w:val="en-AU" w:eastAsia="en-AU"/>
              </w:rPr>
              <w:t>)</w:t>
            </w:r>
          </w:p>
        </w:tc>
        <w:tc>
          <w:tcPr>
            <w:tcW w:w="2380" w:type="dxa"/>
            <w:tcBorders>
              <w:top w:val="nil"/>
              <w:left w:val="nil"/>
              <w:bottom w:val="double" w:sz="6" w:space="0" w:color="auto"/>
              <w:right w:val="single" w:sz="4" w:space="0" w:color="auto"/>
            </w:tcBorders>
            <w:shd w:val="clear" w:color="auto" w:fill="auto"/>
            <w:noWrap/>
            <w:vAlign w:val="bottom"/>
            <w:hideMark/>
          </w:tcPr>
          <w:p w14:paraId="431DEC65" w14:textId="77777777" w:rsidR="008F5EB6" w:rsidRPr="00C220D0" w:rsidRDefault="008F5EB6" w:rsidP="008F5EB6">
            <w:pPr>
              <w:spacing w:before="0" w:after="0"/>
              <w:jc w:val="center"/>
              <w:rPr>
                <w:rFonts w:ascii="Arial" w:hAnsi="Arial" w:cs="Arial"/>
                <w:color w:val="000000"/>
                <w:sz w:val="16"/>
                <w:szCs w:val="16"/>
                <w:lang w:val="en-AU" w:eastAsia="en-AU"/>
              </w:rPr>
            </w:pPr>
            <w:r w:rsidRPr="00C220D0">
              <w:rPr>
                <w:rFonts w:ascii="Arial" w:hAnsi="Arial" w:cs="Arial"/>
                <w:color w:val="000000"/>
                <w:sz w:val="16"/>
                <w:szCs w:val="16"/>
                <w:lang w:val="en-AU" w:eastAsia="en-AU"/>
              </w:rPr>
              <w:t>$1</w:t>
            </w:r>
            <w:r w:rsidR="00D51073" w:rsidRPr="00C220D0">
              <w:rPr>
                <w:rFonts w:ascii="Arial" w:hAnsi="Arial" w:cs="Arial"/>
                <w:color w:val="000000"/>
                <w:sz w:val="16"/>
                <w:szCs w:val="16"/>
                <w:lang w:val="en-AU" w:eastAsia="en-AU"/>
              </w:rPr>
              <w:t>6</w:t>
            </w:r>
            <w:r w:rsidRPr="00C220D0">
              <w:rPr>
                <w:rFonts w:ascii="Arial" w:hAnsi="Arial" w:cs="Arial"/>
                <w:color w:val="000000"/>
                <w:sz w:val="16"/>
                <w:szCs w:val="16"/>
                <w:lang w:val="en-AU" w:eastAsia="en-AU"/>
              </w:rPr>
              <w:t>,</w:t>
            </w:r>
            <w:r w:rsidR="00D51073" w:rsidRPr="00C220D0">
              <w:rPr>
                <w:rFonts w:ascii="Arial" w:hAnsi="Arial" w:cs="Arial"/>
                <w:color w:val="000000"/>
                <w:sz w:val="16"/>
                <w:szCs w:val="16"/>
                <w:lang w:val="en-AU" w:eastAsia="en-AU"/>
              </w:rPr>
              <w:t>976</w:t>
            </w:r>
          </w:p>
          <w:p w14:paraId="6E02A964" w14:textId="77777777" w:rsidR="008B1BA1" w:rsidRPr="00C220D0" w:rsidRDefault="008B1BA1" w:rsidP="008F5EB6">
            <w:pPr>
              <w:spacing w:before="0" w:after="0"/>
              <w:jc w:val="center"/>
              <w:rPr>
                <w:rFonts w:ascii="Arial" w:hAnsi="Arial" w:cs="Arial"/>
                <w:color w:val="000000"/>
                <w:sz w:val="16"/>
                <w:szCs w:val="16"/>
                <w:lang w:val="en-AU" w:eastAsia="en-AU"/>
              </w:rPr>
            </w:pPr>
            <w:r w:rsidRPr="00C220D0">
              <w:rPr>
                <w:rFonts w:ascii="Arial" w:hAnsi="Arial" w:cs="Arial"/>
                <w:color w:val="000000"/>
                <w:sz w:val="16"/>
                <w:szCs w:val="16"/>
                <w:lang w:val="en-AU" w:eastAsia="en-AU"/>
              </w:rPr>
              <w:t>(n=3)</w:t>
            </w:r>
          </w:p>
        </w:tc>
        <w:tc>
          <w:tcPr>
            <w:tcW w:w="2120" w:type="dxa"/>
            <w:tcBorders>
              <w:top w:val="nil"/>
              <w:left w:val="nil"/>
              <w:bottom w:val="double" w:sz="6" w:space="0" w:color="auto"/>
              <w:right w:val="double" w:sz="6" w:space="0" w:color="auto"/>
            </w:tcBorders>
            <w:shd w:val="clear" w:color="auto" w:fill="auto"/>
            <w:noWrap/>
            <w:vAlign w:val="bottom"/>
            <w:hideMark/>
          </w:tcPr>
          <w:p w14:paraId="77296533" w14:textId="77777777" w:rsidR="008F5EB6" w:rsidRPr="00C220D0" w:rsidRDefault="008F5EB6" w:rsidP="008F5EB6">
            <w:pPr>
              <w:spacing w:before="0" w:after="0"/>
              <w:jc w:val="center"/>
              <w:rPr>
                <w:rFonts w:ascii="Arial" w:hAnsi="Arial" w:cs="Arial"/>
                <w:color w:val="000000"/>
                <w:sz w:val="16"/>
                <w:szCs w:val="16"/>
                <w:lang w:val="en-AU" w:eastAsia="en-AU"/>
              </w:rPr>
            </w:pPr>
            <w:r w:rsidRPr="00C220D0">
              <w:rPr>
                <w:rFonts w:ascii="Arial" w:hAnsi="Arial" w:cs="Arial"/>
                <w:color w:val="000000"/>
                <w:sz w:val="16"/>
                <w:szCs w:val="16"/>
                <w:lang w:val="en-AU" w:eastAsia="en-AU"/>
              </w:rPr>
              <w:t>$</w:t>
            </w:r>
            <w:r w:rsidR="00D51073" w:rsidRPr="00C220D0">
              <w:rPr>
                <w:rFonts w:ascii="Arial" w:hAnsi="Arial" w:cs="Arial"/>
                <w:color w:val="000000"/>
                <w:sz w:val="16"/>
                <w:szCs w:val="16"/>
                <w:lang w:val="en-AU" w:eastAsia="en-AU"/>
              </w:rPr>
              <w:t>29,799</w:t>
            </w:r>
          </w:p>
          <w:p w14:paraId="0A1C49BF" w14:textId="77777777" w:rsidR="008B1BA1" w:rsidRPr="00C220D0" w:rsidRDefault="008B1BA1" w:rsidP="008F5EB6">
            <w:pPr>
              <w:spacing w:before="0" w:after="0"/>
              <w:jc w:val="center"/>
              <w:rPr>
                <w:rFonts w:ascii="Arial" w:hAnsi="Arial" w:cs="Arial"/>
                <w:color w:val="000000"/>
                <w:sz w:val="16"/>
                <w:szCs w:val="16"/>
                <w:lang w:val="en-AU" w:eastAsia="en-AU"/>
              </w:rPr>
            </w:pPr>
            <w:r w:rsidRPr="00C220D0">
              <w:rPr>
                <w:rFonts w:ascii="Arial" w:hAnsi="Arial" w:cs="Arial"/>
                <w:color w:val="000000"/>
                <w:sz w:val="16"/>
                <w:szCs w:val="16"/>
                <w:lang w:val="en-AU" w:eastAsia="en-AU"/>
              </w:rPr>
              <w:t>(n=86)</w:t>
            </w:r>
          </w:p>
        </w:tc>
      </w:tr>
    </w:tbl>
    <w:p w14:paraId="62E49D10" w14:textId="77777777" w:rsidR="008F5EB6" w:rsidRPr="009C0990" w:rsidRDefault="008F5EB6" w:rsidP="000E608D">
      <w:pPr>
        <w:pStyle w:val="Para"/>
        <w:rPr>
          <w:highlight w:val="yellow"/>
          <w:lang w:val="en-AU"/>
        </w:rPr>
      </w:pPr>
    </w:p>
    <w:p w14:paraId="776A49D9" w14:textId="77777777" w:rsidR="000E608D" w:rsidRPr="00B836DA" w:rsidRDefault="000E608D" w:rsidP="00467831">
      <w:pPr>
        <w:pStyle w:val="Heading2"/>
        <w:rPr>
          <w:lang w:val="en-AU"/>
        </w:rPr>
      </w:pPr>
      <w:r w:rsidRPr="00245A3A">
        <w:rPr>
          <w:highlight w:val="yellow"/>
          <w:lang w:val="en-AU"/>
        </w:rPr>
        <w:br w:type="page"/>
      </w:r>
      <w:bookmarkStart w:id="225" w:name="_Toc439198340"/>
      <w:bookmarkStart w:id="226" w:name="_Toc445571717"/>
      <w:r w:rsidRPr="00B836DA">
        <w:rPr>
          <w:lang w:val="en-AU"/>
        </w:rPr>
        <w:lastRenderedPageBreak/>
        <w:t>A</w:t>
      </w:r>
      <w:r w:rsidR="00467831" w:rsidRPr="00B836DA">
        <w:rPr>
          <w:lang w:val="en-AU"/>
        </w:rPr>
        <w:t>SSISTANCE WITH MEETING PAYMENTS</w:t>
      </w:r>
      <w:bookmarkEnd w:id="225"/>
      <w:bookmarkEnd w:id="226"/>
    </w:p>
    <w:p w14:paraId="439FFE45" w14:textId="77777777" w:rsidR="000E608D" w:rsidRPr="00B836DA" w:rsidRDefault="000E608D" w:rsidP="000E608D">
      <w:pPr>
        <w:pStyle w:val="Para"/>
        <w:rPr>
          <w:lang w:val="en-AU"/>
        </w:rPr>
      </w:pPr>
    </w:p>
    <w:p w14:paraId="6BEA8165" w14:textId="77777777" w:rsidR="000E608D" w:rsidRPr="00B836DA" w:rsidRDefault="0052431B" w:rsidP="000E608D">
      <w:pPr>
        <w:pStyle w:val="Para"/>
        <w:rPr>
          <w:lang w:val="en-AU"/>
        </w:rPr>
      </w:pPr>
      <w:r w:rsidRPr="00B836DA">
        <w:rPr>
          <w:lang w:val="en-AU"/>
        </w:rPr>
        <w:t xml:space="preserve">There was no clear trend when comparing propensity to ask for and receive assistance from suppliers in 2014 with 2007.  While movements since 2007 were fairly small, respondents were more likely to seek assistance from electricity suppliers or councils, and less likely to do so with gas or water suppliers.  In terms of receiving </w:t>
      </w:r>
      <w:r w:rsidR="00D421A5" w:rsidRPr="00B836DA">
        <w:rPr>
          <w:lang w:val="en-AU"/>
        </w:rPr>
        <w:t xml:space="preserve">assistance </w:t>
      </w:r>
      <w:r w:rsidRPr="00B836DA">
        <w:rPr>
          <w:lang w:val="en-AU"/>
        </w:rPr>
        <w:t>once asked, respondents were more likely than in 2007 to receive assistance from gas suppliers and councils, and less likely to receive assistance from electricity and water suppliers.</w:t>
      </w:r>
      <w:r w:rsidR="000E608D" w:rsidRPr="00B836DA">
        <w:rPr>
          <w:lang w:val="en-AU"/>
        </w:rPr>
        <w:t xml:space="preserve">  Due to small sample sizes, analysis by sub-groups was not possible. </w:t>
      </w:r>
    </w:p>
    <w:p w14:paraId="1E72E1DA" w14:textId="77777777" w:rsidR="00A04B53" w:rsidRPr="00B836DA" w:rsidRDefault="00A04B53" w:rsidP="00A04B53">
      <w:pPr>
        <w:spacing w:line="340" w:lineRule="exact"/>
        <w:jc w:val="both"/>
        <w:rPr>
          <w:lang w:val="en-AU"/>
        </w:rPr>
      </w:pPr>
    </w:p>
    <w:p w14:paraId="384F19E0" w14:textId="77777777" w:rsidR="00A04B53" w:rsidRPr="00B836DA" w:rsidRDefault="00A04B53" w:rsidP="00A04B53">
      <w:pPr>
        <w:pStyle w:val="Para"/>
        <w:pBdr>
          <w:top w:val="double" w:sz="4" w:space="1" w:color="auto"/>
          <w:left w:val="double" w:sz="4" w:space="4" w:color="auto"/>
          <w:bottom w:val="double" w:sz="4" w:space="1" w:color="auto"/>
          <w:right w:val="double" w:sz="4" w:space="4" w:color="auto"/>
        </w:pBdr>
        <w:shd w:val="pct12" w:color="auto" w:fill="FFFFFF"/>
        <w:rPr>
          <w:lang w:val="en-AU"/>
        </w:rPr>
      </w:pPr>
      <w:r w:rsidRPr="00B836DA">
        <w:rPr>
          <w:lang w:val="en-AU"/>
        </w:rPr>
        <w:t xml:space="preserve">The following sections cover </w:t>
      </w:r>
      <w:r w:rsidR="00CC24B1" w:rsidRPr="00B836DA">
        <w:rPr>
          <w:lang w:val="en-AU"/>
        </w:rPr>
        <w:t>questions</w:t>
      </w:r>
      <w:r w:rsidRPr="00B836DA">
        <w:rPr>
          <w:lang w:val="en-AU"/>
        </w:rPr>
        <w:t xml:space="preserve"> to do with how suppliers responded to </w:t>
      </w:r>
      <w:r w:rsidR="00CC24B1" w:rsidRPr="00B836DA">
        <w:rPr>
          <w:lang w:val="en-AU"/>
        </w:rPr>
        <w:t xml:space="preserve">difficulties households had paying their bills.  The numbers </w:t>
      </w:r>
      <w:r w:rsidR="00896429" w:rsidRPr="00B836DA">
        <w:rPr>
          <w:lang w:val="en-AU"/>
        </w:rPr>
        <w:t>of respondents involved are relatively small and trends are not always apparent.  Therefore the results from past surveys are simply presented in text format</w:t>
      </w:r>
      <w:r w:rsidRPr="00B836DA">
        <w:rPr>
          <w:lang w:val="en-AU"/>
        </w:rPr>
        <w:t>.</w:t>
      </w:r>
    </w:p>
    <w:p w14:paraId="4DA06A42" w14:textId="77777777" w:rsidR="000E608D" w:rsidRPr="00245A3A" w:rsidRDefault="000E608D" w:rsidP="009748AD">
      <w:pPr>
        <w:pStyle w:val="Para"/>
        <w:spacing w:before="240"/>
        <w:rPr>
          <w:highlight w:val="yellow"/>
          <w:lang w:val="en-AU"/>
        </w:rPr>
      </w:pPr>
    </w:p>
    <w:p w14:paraId="1E19558C" w14:textId="77777777" w:rsidR="009926AF" w:rsidRPr="00B836DA" w:rsidRDefault="009926AF" w:rsidP="000E608D">
      <w:pPr>
        <w:pStyle w:val="Para"/>
        <w:rPr>
          <w:i/>
          <w:lang w:val="en-AU"/>
        </w:rPr>
      </w:pPr>
      <w:r w:rsidRPr="00B836DA">
        <w:rPr>
          <w:i/>
          <w:lang w:val="en-AU"/>
        </w:rPr>
        <w:t>Electricity</w:t>
      </w:r>
    </w:p>
    <w:p w14:paraId="4CF3A118" w14:textId="69491A90" w:rsidR="000E608D" w:rsidRPr="00B836DA" w:rsidRDefault="00C778C1" w:rsidP="000E608D">
      <w:pPr>
        <w:pStyle w:val="Para"/>
        <w:rPr>
          <w:lang w:val="en-AU"/>
        </w:rPr>
      </w:pPr>
      <w:r w:rsidRPr="00B836DA">
        <w:rPr>
          <w:lang w:val="en-AU"/>
        </w:rPr>
        <w:t>O</w:t>
      </w:r>
      <w:r w:rsidR="000E608D" w:rsidRPr="00B836DA">
        <w:rPr>
          <w:lang w:val="en-AU"/>
        </w:rPr>
        <w:t xml:space="preserve">ne-half </w:t>
      </w:r>
      <w:r w:rsidRPr="00B836DA">
        <w:rPr>
          <w:lang w:val="en-AU"/>
        </w:rPr>
        <w:t xml:space="preserve">(52%) </w:t>
      </w:r>
      <w:r w:rsidR="000E608D" w:rsidRPr="00B836DA">
        <w:rPr>
          <w:lang w:val="en-AU"/>
        </w:rPr>
        <w:t xml:space="preserve">of households that had </w:t>
      </w:r>
      <w:r w:rsidR="00785A2B" w:rsidRPr="00B836DA">
        <w:rPr>
          <w:lang w:val="en-AU"/>
        </w:rPr>
        <w:t>difficulty</w:t>
      </w:r>
      <w:r w:rsidR="000E608D" w:rsidRPr="00B836DA">
        <w:rPr>
          <w:lang w:val="en-AU"/>
        </w:rPr>
        <w:t xml:space="preserve"> paying their electricity bills </w:t>
      </w:r>
      <w:r w:rsidRPr="00B836DA">
        <w:rPr>
          <w:lang w:val="en-AU"/>
        </w:rPr>
        <w:t xml:space="preserve">(n=163) </w:t>
      </w:r>
      <w:r w:rsidR="000E608D" w:rsidRPr="00B836DA">
        <w:rPr>
          <w:lang w:val="en-AU"/>
        </w:rPr>
        <w:t xml:space="preserve">had discussed the problem with their supplier in the last </w:t>
      </w:r>
      <w:r w:rsidR="00682DF7" w:rsidRPr="00B836DA">
        <w:rPr>
          <w:lang w:val="en-AU"/>
        </w:rPr>
        <w:t>12</w:t>
      </w:r>
      <w:r w:rsidR="00682DF7">
        <w:rPr>
          <w:lang w:val="en-AU"/>
        </w:rPr>
        <w:t> </w:t>
      </w:r>
      <w:r w:rsidR="00682DF7" w:rsidRPr="00B836DA">
        <w:rPr>
          <w:lang w:val="en-AU"/>
        </w:rPr>
        <w:t xml:space="preserve">months </w:t>
      </w:r>
      <w:r w:rsidR="000E608D" w:rsidRPr="00B836DA">
        <w:rPr>
          <w:lang w:val="en-AU"/>
        </w:rPr>
        <w:t>(48%</w:t>
      </w:r>
      <w:r w:rsidRPr="00B836DA">
        <w:rPr>
          <w:lang w:val="en-AU"/>
        </w:rPr>
        <w:t xml:space="preserve"> in 2007</w:t>
      </w:r>
      <w:r w:rsidR="000E608D" w:rsidRPr="00B836DA">
        <w:rPr>
          <w:lang w:val="en-AU"/>
        </w:rPr>
        <w:t xml:space="preserve">).  </w:t>
      </w:r>
      <w:r w:rsidRPr="00B836DA">
        <w:rPr>
          <w:lang w:val="en-AU"/>
        </w:rPr>
        <w:t>T</w:t>
      </w:r>
      <w:r w:rsidR="000E608D" w:rsidRPr="00B836DA">
        <w:rPr>
          <w:lang w:val="en-AU"/>
        </w:rPr>
        <w:t xml:space="preserve">hree-quarters </w:t>
      </w:r>
      <w:r w:rsidRPr="00B836DA">
        <w:rPr>
          <w:lang w:val="en-AU"/>
        </w:rPr>
        <w:t>(7</w:t>
      </w:r>
      <w:r w:rsidR="00B836DA" w:rsidRPr="00B836DA">
        <w:rPr>
          <w:lang w:val="en-AU"/>
        </w:rPr>
        <w:t>3</w:t>
      </w:r>
      <w:r w:rsidRPr="00B836DA">
        <w:rPr>
          <w:lang w:val="en-AU"/>
        </w:rPr>
        <w:t xml:space="preserve">%) </w:t>
      </w:r>
      <w:r w:rsidR="000E608D" w:rsidRPr="00B836DA">
        <w:rPr>
          <w:lang w:val="en-AU"/>
        </w:rPr>
        <w:t xml:space="preserve">of the households that asked for </w:t>
      </w:r>
      <w:r w:rsidR="00633A10" w:rsidRPr="00B836DA">
        <w:rPr>
          <w:lang w:val="en-AU"/>
        </w:rPr>
        <w:t>assistance</w:t>
      </w:r>
      <w:r w:rsidR="000E608D" w:rsidRPr="00B836DA">
        <w:rPr>
          <w:lang w:val="en-AU"/>
        </w:rPr>
        <w:t xml:space="preserve"> from the supplier </w:t>
      </w:r>
      <w:r w:rsidRPr="00B836DA">
        <w:rPr>
          <w:lang w:val="en-AU"/>
        </w:rPr>
        <w:t xml:space="preserve">(n=81) </w:t>
      </w:r>
      <w:r w:rsidR="000E608D" w:rsidRPr="00B836DA">
        <w:rPr>
          <w:lang w:val="en-AU"/>
        </w:rPr>
        <w:t>received help</w:t>
      </w:r>
      <w:r w:rsidRPr="00B836DA">
        <w:rPr>
          <w:lang w:val="en-AU"/>
        </w:rPr>
        <w:t xml:space="preserve"> (78% in 2007)</w:t>
      </w:r>
      <w:r w:rsidR="000E608D" w:rsidRPr="00B836DA">
        <w:rPr>
          <w:lang w:val="en-AU"/>
        </w:rPr>
        <w:t xml:space="preserve">.  The form of assistance received by these households </w:t>
      </w:r>
      <w:r w:rsidRPr="00B836DA">
        <w:rPr>
          <w:lang w:val="en-AU"/>
        </w:rPr>
        <w:t xml:space="preserve">(n=58) </w:t>
      </w:r>
      <w:r w:rsidR="000E608D" w:rsidRPr="00B836DA">
        <w:rPr>
          <w:lang w:val="en-AU"/>
        </w:rPr>
        <w:t>included being allowed to pay the bill off in instalments (</w:t>
      </w:r>
      <w:r w:rsidR="00BF1866" w:rsidRPr="00B836DA">
        <w:rPr>
          <w:lang w:val="en-AU"/>
        </w:rPr>
        <w:t xml:space="preserve">60%, compared with </w:t>
      </w:r>
      <w:r w:rsidR="000E608D" w:rsidRPr="00B836DA">
        <w:rPr>
          <w:lang w:val="en-AU"/>
        </w:rPr>
        <w:t>58%</w:t>
      </w:r>
      <w:r w:rsidR="00BF1866" w:rsidRPr="00B836DA">
        <w:rPr>
          <w:lang w:val="en-AU"/>
        </w:rPr>
        <w:t xml:space="preserve"> in 2007</w:t>
      </w:r>
      <w:r w:rsidR="000E608D" w:rsidRPr="00B836DA">
        <w:rPr>
          <w:lang w:val="en-AU"/>
        </w:rPr>
        <w:t>), extension of the due date (</w:t>
      </w:r>
      <w:r w:rsidR="00BF1866" w:rsidRPr="00B836DA">
        <w:rPr>
          <w:lang w:val="en-AU"/>
        </w:rPr>
        <w:t xml:space="preserve">28%, down substantially from </w:t>
      </w:r>
      <w:r w:rsidR="000E608D" w:rsidRPr="00B836DA">
        <w:rPr>
          <w:lang w:val="en-AU"/>
        </w:rPr>
        <w:t>54%</w:t>
      </w:r>
      <w:r w:rsidR="00BF1866" w:rsidRPr="00B836DA">
        <w:rPr>
          <w:lang w:val="en-AU"/>
        </w:rPr>
        <w:t xml:space="preserve"> in 2007</w:t>
      </w:r>
      <w:r w:rsidR="000E608D" w:rsidRPr="00B836DA">
        <w:rPr>
          <w:lang w:val="en-AU"/>
        </w:rPr>
        <w:t>)</w:t>
      </w:r>
      <w:r w:rsidR="00B836DA" w:rsidRPr="00B836DA">
        <w:rPr>
          <w:lang w:val="en-AU"/>
        </w:rPr>
        <w:t xml:space="preserve"> and/or being </w:t>
      </w:r>
      <w:r w:rsidR="000E608D" w:rsidRPr="00B836DA">
        <w:rPr>
          <w:lang w:val="en-AU"/>
        </w:rPr>
        <w:t>provide</w:t>
      </w:r>
      <w:r w:rsidR="000F005C" w:rsidRPr="00B836DA">
        <w:rPr>
          <w:lang w:val="en-AU"/>
        </w:rPr>
        <w:t>d</w:t>
      </w:r>
      <w:r w:rsidR="000E608D" w:rsidRPr="00B836DA">
        <w:rPr>
          <w:lang w:val="en-AU"/>
        </w:rPr>
        <w:t xml:space="preserve"> information about the Utility Relief Grants Scheme (</w:t>
      </w:r>
      <w:r w:rsidR="00BF1866" w:rsidRPr="00B836DA">
        <w:rPr>
          <w:lang w:val="en-AU"/>
        </w:rPr>
        <w:t>1</w:t>
      </w:r>
      <w:r w:rsidR="00B836DA" w:rsidRPr="00B836DA">
        <w:rPr>
          <w:lang w:val="en-AU"/>
        </w:rPr>
        <w:t>3</w:t>
      </w:r>
      <w:r w:rsidR="00BF1866" w:rsidRPr="00B836DA">
        <w:rPr>
          <w:lang w:val="en-AU"/>
        </w:rPr>
        <w:t xml:space="preserve">%, compared with </w:t>
      </w:r>
      <w:r w:rsidR="000E608D" w:rsidRPr="00B836DA">
        <w:rPr>
          <w:lang w:val="en-AU"/>
        </w:rPr>
        <w:t>4%</w:t>
      </w:r>
      <w:r w:rsidR="00BF1866" w:rsidRPr="00B836DA">
        <w:rPr>
          <w:lang w:val="en-AU"/>
        </w:rPr>
        <w:t xml:space="preserve"> in 2007</w:t>
      </w:r>
      <w:r w:rsidR="000E608D" w:rsidRPr="00B836DA">
        <w:rPr>
          <w:lang w:val="en-AU"/>
        </w:rPr>
        <w:t>)</w:t>
      </w:r>
      <w:r w:rsidR="00B836DA" w:rsidRPr="00B836DA">
        <w:rPr>
          <w:lang w:val="en-AU"/>
        </w:rPr>
        <w:t xml:space="preserve">. </w:t>
      </w:r>
      <w:r w:rsidR="000E608D" w:rsidRPr="00B836DA">
        <w:rPr>
          <w:lang w:val="en-AU"/>
        </w:rPr>
        <w:t xml:space="preserve">Respondents could provide multiple responses for this question.   </w:t>
      </w:r>
    </w:p>
    <w:p w14:paraId="3977E944" w14:textId="77777777" w:rsidR="00585042" w:rsidRPr="00B836DA" w:rsidRDefault="00585042" w:rsidP="000E608D">
      <w:pPr>
        <w:pStyle w:val="Para"/>
        <w:rPr>
          <w:lang w:val="en-AU"/>
        </w:rPr>
      </w:pPr>
    </w:p>
    <w:p w14:paraId="2FF1A498" w14:textId="77777777" w:rsidR="00B56DF7" w:rsidRDefault="00B56DF7">
      <w:pPr>
        <w:spacing w:before="0" w:after="0"/>
        <w:rPr>
          <w:lang w:val="en-AU"/>
        </w:rPr>
      </w:pPr>
      <w:r>
        <w:rPr>
          <w:lang w:val="en-AU"/>
        </w:rPr>
        <w:br w:type="page"/>
      </w:r>
    </w:p>
    <w:p w14:paraId="483C9D7C" w14:textId="348D03E5" w:rsidR="00585042" w:rsidRPr="00B836DA" w:rsidRDefault="00585042" w:rsidP="00585042">
      <w:pPr>
        <w:pStyle w:val="Para"/>
        <w:rPr>
          <w:lang w:val="en-AU"/>
        </w:rPr>
      </w:pPr>
      <w:r w:rsidRPr="00B836DA">
        <w:rPr>
          <w:lang w:val="en-AU"/>
        </w:rPr>
        <w:lastRenderedPageBreak/>
        <w:t>In 2001, 38% of households who had difficulty with their electricity bills discussed the problem with their supplier.  The proportion of assistance provided (72%), and the forms of assistance w</w:t>
      </w:r>
      <w:r w:rsidR="00233C12" w:rsidRPr="00B836DA">
        <w:rPr>
          <w:lang w:val="en-AU"/>
        </w:rPr>
        <w:t xml:space="preserve">ere </w:t>
      </w:r>
      <w:r w:rsidRPr="00B836DA">
        <w:rPr>
          <w:lang w:val="en-AU"/>
        </w:rPr>
        <w:t xml:space="preserve">similar to 2007.  In 1996, two thirds (64%) of households that regularly had difficulty paying their electricity bills had discussed the problem with the supplier in the last 12 months.  </w:t>
      </w:r>
      <w:r w:rsidR="00DC412E" w:rsidRPr="00B836DA">
        <w:rPr>
          <w:lang w:val="en-AU"/>
        </w:rPr>
        <w:t>In 1996, m</w:t>
      </w:r>
      <w:r w:rsidRPr="00B836DA">
        <w:rPr>
          <w:lang w:val="en-AU"/>
        </w:rPr>
        <w:t xml:space="preserve">ost (84%) of the households that had discussed the problems said that the supplier had offered assistance.  Of those households </w:t>
      </w:r>
      <w:r w:rsidR="00DC412E" w:rsidRPr="00B836DA">
        <w:rPr>
          <w:lang w:val="en-AU"/>
        </w:rPr>
        <w:t xml:space="preserve">in 1996 </w:t>
      </w:r>
      <w:r w:rsidRPr="00B836DA">
        <w:rPr>
          <w:lang w:val="en-AU"/>
        </w:rPr>
        <w:t xml:space="preserve">that </w:t>
      </w:r>
      <w:r w:rsidR="00DC412E" w:rsidRPr="00B836DA">
        <w:rPr>
          <w:lang w:val="en-AU"/>
        </w:rPr>
        <w:t>had been</w:t>
      </w:r>
      <w:r w:rsidRPr="00B836DA">
        <w:rPr>
          <w:lang w:val="en-AU"/>
        </w:rPr>
        <w:t xml:space="preserve"> offered assistance, half (49%) were allowed to pay the bill off in instalments, 41% were offered an extension on the due date, 4% were given information on </w:t>
      </w:r>
      <w:r w:rsidR="00682DF7">
        <w:rPr>
          <w:lang w:val="en-AU"/>
        </w:rPr>
        <w:t xml:space="preserve"> the </w:t>
      </w:r>
      <w:r w:rsidR="00682DF7" w:rsidRPr="00B836DA">
        <w:rPr>
          <w:lang w:val="en-AU"/>
        </w:rPr>
        <w:t>U</w:t>
      </w:r>
      <w:r w:rsidR="00682DF7">
        <w:rPr>
          <w:lang w:val="en-AU"/>
        </w:rPr>
        <w:t xml:space="preserve">tility </w:t>
      </w:r>
      <w:r w:rsidR="00682DF7" w:rsidRPr="00B836DA">
        <w:rPr>
          <w:lang w:val="en-AU"/>
        </w:rPr>
        <w:t>R</w:t>
      </w:r>
      <w:r w:rsidR="00682DF7">
        <w:rPr>
          <w:lang w:val="en-AU"/>
        </w:rPr>
        <w:t xml:space="preserve">elief </w:t>
      </w:r>
      <w:r w:rsidR="00682DF7" w:rsidRPr="00B836DA">
        <w:rPr>
          <w:lang w:val="en-AU"/>
        </w:rPr>
        <w:t>G</w:t>
      </w:r>
      <w:r w:rsidR="00682DF7">
        <w:rPr>
          <w:lang w:val="en-AU"/>
        </w:rPr>
        <w:t xml:space="preserve">rants </w:t>
      </w:r>
      <w:r w:rsidR="00682DF7" w:rsidRPr="00B836DA">
        <w:rPr>
          <w:lang w:val="en-AU"/>
        </w:rPr>
        <w:t>S</w:t>
      </w:r>
      <w:r w:rsidR="00682DF7">
        <w:rPr>
          <w:lang w:val="en-AU"/>
        </w:rPr>
        <w:t>cheme</w:t>
      </w:r>
      <w:r w:rsidR="00682DF7" w:rsidRPr="00B836DA">
        <w:rPr>
          <w:lang w:val="en-AU"/>
        </w:rPr>
        <w:t xml:space="preserve"> </w:t>
      </w:r>
      <w:r w:rsidRPr="00B836DA">
        <w:rPr>
          <w:lang w:val="en-AU"/>
        </w:rPr>
        <w:t>and the remainder (6%) were given other (unspecified) forms of assistance.</w:t>
      </w:r>
    </w:p>
    <w:p w14:paraId="58727856" w14:textId="77777777" w:rsidR="00585042" w:rsidRPr="00245A3A" w:rsidRDefault="00585042" w:rsidP="000E608D">
      <w:pPr>
        <w:pStyle w:val="Para"/>
        <w:rPr>
          <w:highlight w:val="yellow"/>
          <w:lang w:val="en-AU"/>
        </w:rPr>
      </w:pPr>
    </w:p>
    <w:p w14:paraId="3A7F505D" w14:textId="77777777" w:rsidR="009926AF" w:rsidRPr="00B836DA" w:rsidRDefault="009926AF" w:rsidP="000E608D">
      <w:pPr>
        <w:pStyle w:val="Para"/>
        <w:rPr>
          <w:i/>
          <w:lang w:val="en-AU"/>
        </w:rPr>
      </w:pPr>
      <w:r w:rsidRPr="00B836DA">
        <w:rPr>
          <w:i/>
          <w:lang w:val="en-AU"/>
        </w:rPr>
        <w:t>Gas</w:t>
      </w:r>
    </w:p>
    <w:p w14:paraId="413AC073" w14:textId="77777777" w:rsidR="000E608D" w:rsidRPr="00245A3A" w:rsidRDefault="004B14EA" w:rsidP="000E608D">
      <w:pPr>
        <w:pStyle w:val="Para"/>
        <w:rPr>
          <w:highlight w:val="yellow"/>
          <w:lang w:val="en-AU"/>
        </w:rPr>
      </w:pPr>
      <w:r w:rsidRPr="00B836DA">
        <w:rPr>
          <w:lang w:val="en-AU"/>
        </w:rPr>
        <w:t xml:space="preserve">One-third (34%) </w:t>
      </w:r>
      <w:r w:rsidR="000E608D" w:rsidRPr="00B836DA">
        <w:rPr>
          <w:lang w:val="en-AU"/>
        </w:rPr>
        <w:t>of households that had had difficulty meeting payments for gas bills in 20</w:t>
      </w:r>
      <w:r w:rsidRPr="00B836DA">
        <w:rPr>
          <w:lang w:val="en-AU"/>
        </w:rPr>
        <w:t>14 (n=104)</w:t>
      </w:r>
      <w:r w:rsidR="000E608D" w:rsidRPr="00B836DA">
        <w:rPr>
          <w:lang w:val="en-AU"/>
        </w:rPr>
        <w:t xml:space="preserve"> had discussed the problem with their gas supplier in the last 12 months</w:t>
      </w:r>
      <w:r w:rsidRPr="00B836DA">
        <w:rPr>
          <w:lang w:val="en-AU"/>
        </w:rPr>
        <w:t xml:space="preserve"> (down from 44% in 2007).  Of these (n=36), 78% had received assistance </w:t>
      </w:r>
      <w:r w:rsidR="00B5775E" w:rsidRPr="00B836DA">
        <w:rPr>
          <w:lang w:val="en-AU"/>
        </w:rPr>
        <w:t>from</w:t>
      </w:r>
      <w:r w:rsidRPr="00B836DA">
        <w:rPr>
          <w:lang w:val="en-AU"/>
        </w:rPr>
        <w:t xml:space="preserve"> their supplier (similar to the 75% recorded in 2007).</w:t>
      </w:r>
      <w:r w:rsidR="000E608D" w:rsidRPr="00B836DA">
        <w:rPr>
          <w:lang w:val="en-AU"/>
        </w:rPr>
        <w:t xml:space="preserve"> The form of </w:t>
      </w:r>
      <w:r w:rsidR="00633A10" w:rsidRPr="00B836DA">
        <w:rPr>
          <w:lang w:val="en-AU"/>
        </w:rPr>
        <w:t>assistance</w:t>
      </w:r>
      <w:r w:rsidR="000E608D" w:rsidRPr="00B836DA">
        <w:rPr>
          <w:lang w:val="en-AU"/>
        </w:rPr>
        <w:t xml:space="preserve"> received </w:t>
      </w:r>
      <w:r w:rsidRPr="00B836DA">
        <w:rPr>
          <w:lang w:val="en-AU"/>
        </w:rPr>
        <w:t xml:space="preserve">by these respondents (n=28) </w:t>
      </w:r>
      <w:r w:rsidR="000E608D" w:rsidRPr="00B836DA">
        <w:rPr>
          <w:lang w:val="en-AU"/>
        </w:rPr>
        <w:t xml:space="preserve">included: </w:t>
      </w:r>
      <w:r w:rsidRPr="00B836DA">
        <w:rPr>
          <w:lang w:val="en-AU"/>
        </w:rPr>
        <w:t>allowed to pay off the bill in instalments (6</w:t>
      </w:r>
      <w:r w:rsidR="00B836DA" w:rsidRPr="00B836DA">
        <w:rPr>
          <w:lang w:val="en-AU"/>
        </w:rPr>
        <w:t>8</w:t>
      </w:r>
      <w:r w:rsidRPr="00B836DA">
        <w:rPr>
          <w:lang w:val="en-AU"/>
        </w:rPr>
        <w:t>%, compared with 56% in 2007</w:t>
      </w:r>
      <w:r w:rsidRPr="00B836DA">
        <w:rPr>
          <w:rStyle w:val="CommentReference"/>
          <w:lang w:val="en-AU"/>
        </w:rPr>
        <w:footnoteReference w:id="16"/>
      </w:r>
      <w:r w:rsidRPr="00B836DA">
        <w:rPr>
          <w:lang w:val="en-AU"/>
        </w:rPr>
        <w:t xml:space="preserve">), </w:t>
      </w:r>
      <w:r w:rsidR="000E608D" w:rsidRPr="00B836DA">
        <w:rPr>
          <w:lang w:val="en-AU"/>
        </w:rPr>
        <w:t>an extension of the due date on the relevant bill/s (</w:t>
      </w:r>
      <w:r w:rsidRPr="00B836DA">
        <w:rPr>
          <w:lang w:val="en-AU"/>
        </w:rPr>
        <w:t>2</w:t>
      </w:r>
      <w:r w:rsidR="00B836DA" w:rsidRPr="00B836DA">
        <w:rPr>
          <w:lang w:val="en-AU"/>
        </w:rPr>
        <w:t>2</w:t>
      </w:r>
      <w:r w:rsidRPr="00B836DA">
        <w:rPr>
          <w:lang w:val="en-AU"/>
        </w:rPr>
        <w:t xml:space="preserve">%, compared with </w:t>
      </w:r>
      <w:r w:rsidR="000E608D" w:rsidRPr="00B836DA">
        <w:rPr>
          <w:lang w:val="en-AU"/>
        </w:rPr>
        <w:t>64%</w:t>
      </w:r>
      <w:r w:rsidRPr="00B836DA">
        <w:rPr>
          <w:lang w:val="en-AU"/>
        </w:rPr>
        <w:t xml:space="preserve"> in 2007</w:t>
      </w:r>
      <w:r w:rsidR="000E608D" w:rsidRPr="00B836DA">
        <w:rPr>
          <w:lang w:val="en-AU"/>
        </w:rPr>
        <w:t>)</w:t>
      </w:r>
      <w:r w:rsidRPr="00B836DA">
        <w:rPr>
          <w:lang w:val="en-AU"/>
        </w:rPr>
        <w:t xml:space="preserve"> and provision of </w:t>
      </w:r>
      <w:r w:rsidR="000E608D" w:rsidRPr="00B836DA">
        <w:rPr>
          <w:lang w:val="en-AU"/>
        </w:rPr>
        <w:t>information about the Utility Relief Grants Scheme (</w:t>
      </w:r>
      <w:r w:rsidRPr="00B836DA">
        <w:rPr>
          <w:lang w:val="en-AU"/>
        </w:rPr>
        <w:t xml:space="preserve">6%, compared with </w:t>
      </w:r>
      <w:r w:rsidR="000E608D" w:rsidRPr="00B836DA">
        <w:rPr>
          <w:lang w:val="en-AU"/>
        </w:rPr>
        <w:t>8%</w:t>
      </w:r>
      <w:r w:rsidRPr="00B836DA">
        <w:rPr>
          <w:lang w:val="en-AU"/>
        </w:rPr>
        <w:t xml:space="preserve"> in 2007</w:t>
      </w:r>
      <w:r w:rsidR="000E608D" w:rsidRPr="00B836DA">
        <w:rPr>
          <w:lang w:val="en-AU"/>
        </w:rPr>
        <w:t>)</w:t>
      </w:r>
      <w:r w:rsidRPr="00B836DA">
        <w:rPr>
          <w:lang w:val="en-AU"/>
        </w:rPr>
        <w:t xml:space="preserve">.  </w:t>
      </w:r>
      <w:r w:rsidR="000E608D" w:rsidRPr="00B836DA">
        <w:rPr>
          <w:lang w:val="en-AU"/>
        </w:rPr>
        <w:t>Multiple responses were permitted for this question.</w:t>
      </w:r>
      <w:r w:rsidRPr="00B836DA">
        <w:rPr>
          <w:lang w:val="en-AU"/>
        </w:rPr>
        <w:t xml:space="preserve">  </w:t>
      </w:r>
      <w:r w:rsidR="000E608D" w:rsidRPr="00B836DA">
        <w:rPr>
          <w:lang w:val="en-AU"/>
        </w:rPr>
        <w:t xml:space="preserve">  </w:t>
      </w:r>
    </w:p>
    <w:p w14:paraId="05F5CC41" w14:textId="77777777" w:rsidR="000E608D" w:rsidRPr="00245A3A" w:rsidRDefault="000E608D" w:rsidP="000E608D">
      <w:pPr>
        <w:pStyle w:val="Para"/>
        <w:rPr>
          <w:highlight w:val="yellow"/>
          <w:lang w:val="en-AU"/>
        </w:rPr>
      </w:pPr>
    </w:p>
    <w:p w14:paraId="41A9903C" w14:textId="77777777" w:rsidR="00585042" w:rsidRPr="00B836DA" w:rsidRDefault="00585042" w:rsidP="00585042">
      <w:pPr>
        <w:pStyle w:val="Para"/>
        <w:rPr>
          <w:lang w:val="en-AU"/>
        </w:rPr>
      </w:pPr>
      <w:r w:rsidRPr="00B836DA">
        <w:rPr>
          <w:lang w:val="en-AU"/>
        </w:rPr>
        <w:t xml:space="preserve">In comparison, in 2001 a little over a third (34%) of households that had ever had difficulty meeting payments for gas bills had discussed the problem with the gas supplier in the last 12 months, and 70% of those households received assistance.  The form of assistance received was extension of the due date of the bill (50%), allowed to pay off the bill in instalments (45%), information given about the Utility Relief Grants Scheme (7%) or other unspecified assistance (2%).  In 1996, 58% of households that regularly had difficulties paying their gas bills had spoken to the supplier about them in the last 12 months.  Most (89%) of the households </w:t>
      </w:r>
      <w:r w:rsidR="005007BC" w:rsidRPr="00B836DA">
        <w:rPr>
          <w:lang w:val="en-AU"/>
        </w:rPr>
        <w:t xml:space="preserve">from 1996 </w:t>
      </w:r>
      <w:r w:rsidRPr="00B836DA">
        <w:rPr>
          <w:lang w:val="en-AU"/>
        </w:rPr>
        <w:t xml:space="preserve">that </w:t>
      </w:r>
      <w:r w:rsidR="005007BC" w:rsidRPr="00B836DA">
        <w:rPr>
          <w:lang w:val="en-AU"/>
        </w:rPr>
        <w:t xml:space="preserve">had </w:t>
      </w:r>
      <w:r w:rsidRPr="00B836DA">
        <w:rPr>
          <w:lang w:val="en-AU"/>
        </w:rPr>
        <w:t>discussed their problems were offered assistance.  Of the households offered assistance, half (51%) were allowed to pay the bill off in instalments, 43% were offered an extension on the due date and the remainder were given other (unspecified) forms of assistance (6%).</w:t>
      </w:r>
    </w:p>
    <w:p w14:paraId="210F3799" w14:textId="77777777" w:rsidR="000E608D" w:rsidRPr="008B1886" w:rsidRDefault="000E608D" w:rsidP="000E608D">
      <w:pPr>
        <w:pStyle w:val="Para"/>
        <w:rPr>
          <w:lang w:val="en-AU"/>
        </w:rPr>
      </w:pPr>
    </w:p>
    <w:p w14:paraId="5FD4AE57" w14:textId="77777777" w:rsidR="009926AF" w:rsidRPr="008B1886" w:rsidRDefault="009926AF" w:rsidP="000E608D">
      <w:pPr>
        <w:pStyle w:val="Para"/>
        <w:rPr>
          <w:i/>
          <w:lang w:val="en-AU"/>
        </w:rPr>
      </w:pPr>
      <w:r w:rsidRPr="008B1886">
        <w:rPr>
          <w:i/>
          <w:lang w:val="en-AU"/>
        </w:rPr>
        <w:lastRenderedPageBreak/>
        <w:t>Water</w:t>
      </w:r>
    </w:p>
    <w:p w14:paraId="7D311D90" w14:textId="20DB2C27" w:rsidR="000E608D" w:rsidRPr="008B1886" w:rsidRDefault="00C74F37" w:rsidP="000E608D">
      <w:pPr>
        <w:pStyle w:val="Para"/>
        <w:rPr>
          <w:lang w:val="en-AU"/>
        </w:rPr>
      </w:pPr>
      <w:r w:rsidRPr="008B1886">
        <w:rPr>
          <w:lang w:val="en-AU"/>
        </w:rPr>
        <w:t xml:space="preserve">In 2014, 29% </w:t>
      </w:r>
      <w:r w:rsidR="000E608D" w:rsidRPr="008B1886">
        <w:rPr>
          <w:lang w:val="en-AU"/>
        </w:rPr>
        <w:t xml:space="preserve">of households that had difficulty paying their water bills </w:t>
      </w:r>
      <w:r w:rsidRPr="008B1886">
        <w:rPr>
          <w:lang w:val="en-AU"/>
        </w:rPr>
        <w:t xml:space="preserve">(n=90) </w:t>
      </w:r>
      <w:r w:rsidR="000E608D" w:rsidRPr="008B1886">
        <w:rPr>
          <w:lang w:val="en-AU"/>
        </w:rPr>
        <w:t>had discussed the problem with their water supplier (</w:t>
      </w:r>
      <w:r w:rsidRPr="008B1886">
        <w:rPr>
          <w:lang w:val="en-AU"/>
        </w:rPr>
        <w:t xml:space="preserve">down from </w:t>
      </w:r>
      <w:r w:rsidR="000E608D" w:rsidRPr="008B1886">
        <w:rPr>
          <w:lang w:val="en-AU"/>
        </w:rPr>
        <w:t>36%</w:t>
      </w:r>
      <w:r w:rsidRPr="008B1886">
        <w:rPr>
          <w:lang w:val="en-AU"/>
        </w:rPr>
        <w:t xml:space="preserve"> in 2007</w:t>
      </w:r>
      <w:r w:rsidR="000E608D" w:rsidRPr="008B1886">
        <w:rPr>
          <w:lang w:val="en-AU"/>
        </w:rPr>
        <w:t>)</w:t>
      </w:r>
      <w:r w:rsidRPr="008B1886">
        <w:rPr>
          <w:lang w:val="en-AU"/>
        </w:rPr>
        <w:t>.  Of those that discussed the problem with the supplier (n=30)</w:t>
      </w:r>
      <w:r w:rsidR="000E608D" w:rsidRPr="008B1886">
        <w:rPr>
          <w:lang w:val="en-AU"/>
        </w:rPr>
        <w:t xml:space="preserve">, </w:t>
      </w:r>
      <w:r w:rsidRPr="008B1886">
        <w:rPr>
          <w:lang w:val="en-AU"/>
        </w:rPr>
        <w:t>7</w:t>
      </w:r>
      <w:r w:rsidR="008B1886" w:rsidRPr="008B1886">
        <w:rPr>
          <w:lang w:val="en-AU"/>
        </w:rPr>
        <w:t>6</w:t>
      </w:r>
      <w:r w:rsidRPr="008B1886">
        <w:rPr>
          <w:lang w:val="en-AU"/>
        </w:rPr>
        <w:t xml:space="preserve">% received some </w:t>
      </w:r>
      <w:r w:rsidR="000E608D" w:rsidRPr="008B1886">
        <w:rPr>
          <w:lang w:val="en-AU"/>
        </w:rPr>
        <w:t>sort of assistance from the water supplier</w:t>
      </w:r>
      <w:r w:rsidRPr="008B1886">
        <w:rPr>
          <w:lang w:val="en-AU"/>
        </w:rPr>
        <w:t xml:space="preserve"> which, after allowing for the small sample size involved, is consistent with the 80% recorded in 2007.</w:t>
      </w:r>
      <w:r w:rsidR="000E608D" w:rsidRPr="008B1886">
        <w:rPr>
          <w:lang w:val="en-AU"/>
        </w:rPr>
        <w:t xml:space="preserve"> </w:t>
      </w:r>
      <w:r w:rsidRPr="008B1886">
        <w:rPr>
          <w:lang w:val="en-AU"/>
        </w:rPr>
        <w:t xml:space="preserve"> Of those who received assistance (n=22), this </w:t>
      </w:r>
      <w:r w:rsidR="000E608D" w:rsidRPr="008B1886">
        <w:rPr>
          <w:lang w:val="en-AU"/>
        </w:rPr>
        <w:t xml:space="preserve">assistance took the form of: </w:t>
      </w:r>
      <w:r w:rsidRPr="008B1886">
        <w:rPr>
          <w:lang w:val="en-AU"/>
        </w:rPr>
        <w:t>allowed to pay</w:t>
      </w:r>
      <w:r w:rsidR="008B1886" w:rsidRPr="008B1886">
        <w:rPr>
          <w:lang w:val="en-AU"/>
        </w:rPr>
        <w:t xml:space="preserve"> off the bill in instalments (75</w:t>
      </w:r>
      <w:r w:rsidRPr="008B1886">
        <w:rPr>
          <w:lang w:val="en-AU"/>
        </w:rPr>
        <w:t xml:space="preserve">%, compared with 54% in 2007); </w:t>
      </w:r>
      <w:r w:rsidR="000E608D" w:rsidRPr="008B1886">
        <w:rPr>
          <w:lang w:val="en-AU"/>
        </w:rPr>
        <w:t>extension of the due date of the bill (</w:t>
      </w:r>
      <w:r w:rsidR="008B1886" w:rsidRPr="008B1886">
        <w:rPr>
          <w:lang w:val="en-AU"/>
        </w:rPr>
        <w:t>28</w:t>
      </w:r>
      <w:r w:rsidRPr="008B1886">
        <w:rPr>
          <w:lang w:val="en-AU"/>
        </w:rPr>
        <w:t>%, compared with 62% in 2007</w:t>
      </w:r>
      <w:r w:rsidR="000E608D" w:rsidRPr="008B1886">
        <w:rPr>
          <w:lang w:val="en-AU"/>
        </w:rPr>
        <w:t>)</w:t>
      </w:r>
      <w:r w:rsidRPr="008B1886">
        <w:rPr>
          <w:lang w:val="en-AU"/>
        </w:rPr>
        <w:t xml:space="preserve"> and </w:t>
      </w:r>
      <w:r w:rsidR="000E608D" w:rsidRPr="008B1886">
        <w:rPr>
          <w:lang w:val="en-AU"/>
        </w:rPr>
        <w:t>information about the Utility Relief Grants Scheme (</w:t>
      </w:r>
      <w:r w:rsidRPr="008B1886">
        <w:rPr>
          <w:lang w:val="en-AU"/>
        </w:rPr>
        <w:t xml:space="preserve">1%, compared with </w:t>
      </w:r>
      <w:r w:rsidR="000E608D" w:rsidRPr="008B1886">
        <w:rPr>
          <w:lang w:val="en-AU"/>
        </w:rPr>
        <w:t>8%</w:t>
      </w:r>
      <w:r w:rsidRPr="008B1886">
        <w:rPr>
          <w:lang w:val="en-AU"/>
        </w:rPr>
        <w:t xml:space="preserve"> in 2007</w:t>
      </w:r>
      <w:r w:rsidR="000E608D" w:rsidRPr="008B1886">
        <w:rPr>
          <w:lang w:val="en-AU"/>
        </w:rPr>
        <w:t xml:space="preserve">).  </w:t>
      </w:r>
      <w:r w:rsidR="008605A8" w:rsidRPr="008B1886">
        <w:rPr>
          <w:lang w:val="en-AU"/>
        </w:rPr>
        <w:t xml:space="preserve">Multiple responses were permitted for this question.    </w:t>
      </w:r>
    </w:p>
    <w:p w14:paraId="604814F9" w14:textId="77777777" w:rsidR="000E608D" w:rsidRPr="008B1886" w:rsidRDefault="000E608D" w:rsidP="000E608D">
      <w:pPr>
        <w:pStyle w:val="Para"/>
        <w:rPr>
          <w:lang w:val="en-AU"/>
        </w:rPr>
      </w:pPr>
    </w:p>
    <w:p w14:paraId="48597171" w14:textId="1339A458" w:rsidR="000E608D" w:rsidRPr="008B1886" w:rsidRDefault="000E608D" w:rsidP="000E608D">
      <w:pPr>
        <w:pStyle w:val="Para"/>
        <w:rPr>
          <w:lang w:val="en-AU"/>
        </w:rPr>
      </w:pPr>
      <w:r w:rsidRPr="008B1886">
        <w:rPr>
          <w:lang w:val="en-AU"/>
        </w:rPr>
        <w:t>In 2001</w:t>
      </w:r>
      <w:r w:rsidR="00682DF7">
        <w:rPr>
          <w:lang w:val="en-AU"/>
        </w:rPr>
        <w:t>,</w:t>
      </w:r>
      <w:r w:rsidRPr="008B1886">
        <w:rPr>
          <w:lang w:val="en-AU"/>
        </w:rPr>
        <w:t xml:space="preserve"> 29% of households that had difficulty paying had discussed the problem with the supplier, and </w:t>
      </w:r>
      <w:r w:rsidR="000E7D77" w:rsidRPr="008B1886">
        <w:rPr>
          <w:lang w:val="en-AU"/>
        </w:rPr>
        <w:t>61%</w:t>
      </w:r>
      <w:r w:rsidRPr="008B1886">
        <w:rPr>
          <w:lang w:val="en-AU"/>
        </w:rPr>
        <w:t xml:space="preserve"> of those that asked for </w:t>
      </w:r>
      <w:r w:rsidR="00633A10" w:rsidRPr="008B1886">
        <w:rPr>
          <w:lang w:val="en-AU"/>
        </w:rPr>
        <w:t>assistance</w:t>
      </w:r>
      <w:r w:rsidRPr="008B1886">
        <w:rPr>
          <w:lang w:val="en-AU"/>
        </w:rPr>
        <w:t xml:space="preserve"> received </w:t>
      </w:r>
      <w:r w:rsidR="00633A10" w:rsidRPr="008B1886">
        <w:rPr>
          <w:lang w:val="en-AU"/>
        </w:rPr>
        <w:t>assistance</w:t>
      </w:r>
      <w:r w:rsidRPr="008B1886">
        <w:rPr>
          <w:lang w:val="en-AU"/>
        </w:rPr>
        <w:t xml:space="preserve"> from the water supplier.  In </w:t>
      </w:r>
      <w:r w:rsidR="000E7D77" w:rsidRPr="008B1886">
        <w:rPr>
          <w:lang w:val="en-AU"/>
        </w:rPr>
        <w:t>54% of cases,</w:t>
      </w:r>
      <w:r w:rsidRPr="008B1886">
        <w:rPr>
          <w:lang w:val="en-AU"/>
        </w:rPr>
        <w:t xml:space="preserve"> the </w:t>
      </w:r>
      <w:r w:rsidR="00633A10" w:rsidRPr="008B1886">
        <w:rPr>
          <w:lang w:val="en-AU"/>
        </w:rPr>
        <w:t>assistance</w:t>
      </w:r>
      <w:r w:rsidRPr="008B1886">
        <w:rPr>
          <w:lang w:val="en-AU"/>
        </w:rPr>
        <w:t xml:space="preserve"> was in the form of payment of the bill in instalments.  Other </w:t>
      </w:r>
      <w:r w:rsidR="00633A10" w:rsidRPr="008B1886">
        <w:rPr>
          <w:lang w:val="en-AU"/>
        </w:rPr>
        <w:t>assistance</w:t>
      </w:r>
      <w:r w:rsidRPr="008B1886">
        <w:rPr>
          <w:lang w:val="en-AU"/>
        </w:rPr>
        <w:t xml:space="preserve"> offered to those households was an extension of the due date for the bill (31%), information on </w:t>
      </w:r>
      <w:r w:rsidR="00682DF7">
        <w:rPr>
          <w:lang w:val="en-AU"/>
        </w:rPr>
        <w:t xml:space="preserve">the </w:t>
      </w:r>
      <w:r w:rsidR="00682DF7" w:rsidRPr="008B1886">
        <w:rPr>
          <w:lang w:val="en-AU"/>
        </w:rPr>
        <w:t>U</w:t>
      </w:r>
      <w:r w:rsidR="00682DF7">
        <w:rPr>
          <w:lang w:val="en-AU"/>
        </w:rPr>
        <w:t xml:space="preserve">tility </w:t>
      </w:r>
      <w:r w:rsidR="00682DF7" w:rsidRPr="008B1886">
        <w:rPr>
          <w:lang w:val="en-AU"/>
        </w:rPr>
        <w:t>R</w:t>
      </w:r>
      <w:r w:rsidR="00682DF7">
        <w:rPr>
          <w:lang w:val="en-AU"/>
        </w:rPr>
        <w:t xml:space="preserve">elief </w:t>
      </w:r>
      <w:r w:rsidR="00682DF7" w:rsidRPr="008B1886">
        <w:rPr>
          <w:lang w:val="en-AU"/>
        </w:rPr>
        <w:t>G</w:t>
      </w:r>
      <w:r w:rsidR="00682DF7">
        <w:rPr>
          <w:lang w:val="en-AU"/>
        </w:rPr>
        <w:t xml:space="preserve">rant </w:t>
      </w:r>
      <w:r w:rsidR="00682DF7" w:rsidRPr="008B1886">
        <w:rPr>
          <w:lang w:val="en-AU"/>
        </w:rPr>
        <w:t>S</w:t>
      </w:r>
      <w:r w:rsidR="00682DF7">
        <w:rPr>
          <w:lang w:val="en-AU"/>
        </w:rPr>
        <w:t>cheme</w:t>
      </w:r>
      <w:r w:rsidR="00682DF7" w:rsidRPr="008B1886">
        <w:rPr>
          <w:lang w:val="en-AU"/>
        </w:rPr>
        <w:t xml:space="preserve"> </w:t>
      </w:r>
      <w:r w:rsidRPr="008B1886">
        <w:rPr>
          <w:lang w:val="en-AU"/>
        </w:rPr>
        <w:t xml:space="preserve">(18%) and other unspecified </w:t>
      </w:r>
      <w:r w:rsidR="00633A10" w:rsidRPr="008B1886">
        <w:rPr>
          <w:lang w:val="en-AU"/>
        </w:rPr>
        <w:t>assistance</w:t>
      </w:r>
      <w:r w:rsidRPr="008B1886">
        <w:rPr>
          <w:lang w:val="en-AU"/>
        </w:rPr>
        <w:t xml:space="preserve"> (2%).  </w:t>
      </w:r>
      <w:r w:rsidR="005007BC" w:rsidRPr="008B1886">
        <w:rPr>
          <w:lang w:val="en-AU"/>
        </w:rPr>
        <w:t xml:space="preserve">In 1996, </w:t>
      </w:r>
      <w:r w:rsidRPr="008B1886">
        <w:rPr>
          <w:lang w:val="en-AU"/>
        </w:rPr>
        <w:t>43%</w:t>
      </w:r>
      <w:r w:rsidR="005007BC" w:rsidRPr="008B1886">
        <w:rPr>
          <w:lang w:val="en-AU"/>
        </w:rPr>
        <w:t xml:space="preserve"> of</w:t>
      </w:r>
      <w:r w:rsidRPr="008B1886">
        <w:rPr>
          <w:lang w:val="en-AU"/>
        </w:rPr>
        <w:t xml:space="preserve"> households that regularly had difficulties paying their water bills had discussed the problem with the supplier</w:t>
      </w:r>
      <w:r w:rsidR="005007BC" w:rsidRPr="008B1886">
        <w:rPr>
          <w:lang w:val="en-AU"/>
        </w:rPr>
        <w:t>.  I</w:t>
      </w:r>
      <w:r w:rsidRPr="008B1886">
        <w:rPr>
          <w:lang w:val="en-AU"/>
        </w:rPr>
        <w:t>n 1996</w:t>
      </w:r>
      <w:r w:rsidR="005007BC" w:rsidRPr="008B1886">
        <w:rPr>
          <w:lang w:val="en-AU"/>
        </w:rPr>
        <w:t xml:space="preserve"> m</w:t>
      </w:r>
      <w:r w:rsidRPr="008B1886">
        <w:rPr>
          <w:lang w:val="en-AU"/>
        </w:rPr>
        <w:t xml:space="preserve">ost (81%) of the households that had discussed the problem received </w:t>
      </w:r>
      <w:r w:rsidR="00633A10" w:rsidRPr="008B1886">
        <w:rPr>
          <w:lang w:val="en-AU"/>
        </w:rPr>
        <w:t>assistance</w:t>
      </w:r>
      <w:r w:rsidRPr="008B1886">
        <w:rPr>
          <w:lang w:val="en-AU"/>
        </w:rPr>
        <w:t xml:space="preserve"> from the supplier and of those, 53% were given an extension on the due date of the bill and 43% were allowed to pay the bill off in instalments.</w:t>
      </w:r>
    </w:p>
    <w:p w14:paraId="2A61E5DA" w14:textId="77777777" w:rsidR="003825B2" w:rsidRPr="008B1886" w:rsidRDefault="003825B2" w:rsidP="000E608D">
      <w:pPr>
        <w:pStyle w:val="Para"/>
        <w:rPr>
          <w:lang w:val="en-AU"/>
        </w:rPr>
      </w:pPr>
    </w:p>
    <w:p w14:paraId="08BBA1F5" w14:textId="77777777" w:rsidR="009926AF" w:rsidRPr="008B1886" w:rsidRDefault="009926AF" w:rsidP="000E608D">
      <w:pPr>
        <w:pStyle w:val="Para"/>
        <w:rPr>
          <w:i/>
          <w:lang w:val="en-AU"/>
        </w:rPr>
      </w:pPr>
      <w:r w:rsidRPr="008B1886">
        <w:rPr>
          <w:i/>
          <w:lang w:val="en-AU"/>
        </w:rPr>
        <w:t>Council Rates</w:t>
      </w:r>
    </w:p>
    <w:p w14:paraId="2140EB9A" w14:textId="25628515" w:rsidR="005007BC" w:rsidRPr="008B1886" w:rsidRDefault="000E608D" w:rsidP="000E608D">
      <w:pPr>
        <w:pStyle w:val="Para"/>
        <w:rPr>
          <w:lang w:val="en-AU"/>
        </w:rPr>
      </w:pPr>
      <w:r w:rsidRPr="008B1886">
        <w:rPr>
          <w:lang w:val="en-AU"/>
        </w:rPr>
        <w:t xml:space="preserve">One-third </w:t>
      </w:r>
      <w:r w:rsidR="00BF5347" w:rsidRPr="008B1886">
        <w:rPr>
          <w:lang w:val="en-AU"/>
        </w:rPr>
        <w:t xml:space="preserve">(36%) </w:t>
      </w:r>
      <w:r w:rsidRPr="008B1886">
        <w:rPr>
          <w:lang w:val="en-AU"/>
        </w:rPr>
        <w:t xml:space="preserve">of households that had difficulty in paying their council rates bills </w:t>
      </w:r>
      <w:r w:rsidR="00BF5347" w:rsidRPr="008B1886">
        <w:rPr>
          <w:lang w:val="en-AU"/>
        </w:rPr>
        <w:t xml:space="preserve">(n=79) </w:t>
      </w:r>
      <w:r w:rsidRPr="008B1886">
        <w:rPr>
          <w:lang w:val="en-AU"/>
        </w:rPr>
        <w:t>had discussed their problem with their relevant Council (</w:t>
      </w:r>
      <w:r w:rsidR="00BF5347" w:rsidRPr="008B1886">
        <w:rPr>
          <w:lang w:val="en-AU"/>
        </w:rPr>
        <w:t xml:space="preserve">compared with </w:t>
      </w:r>
      <w:r w:rsidRPr="008B1886">
        <w:rPr>
          <w:lang w:val="en-AU"/>
        </w:rPr>
        <w:t>33%</w:t>
      </w:r>
      <w:r w:rsidR="00BF5347" w:rsidRPr="008B1886">
        <w:rPr>
          <w:lang w:val="en-AU"/>
        </w:rPr>
        <w:t xml:space="preserve"> in 2007</w:t>
      </w:r>
      <w:r w:rsidRPr="008B1886">
        <w:rPr>
          <w:lang w:val="en-AU"/>
        </w:rPr>
        <w:t xml:space="preserve">). </w:t>
      </w:r>
      <w:r w:rsidR="00BF5347" w:rsidRPr="008B1886">
        <w:rPr>
          <w:lang w:val="en-AU"/>
        </w:rPr>
        <w:t xml:space="preserve"> Of those households who had discussed the problem with their council (n=29) t</w:t>
      </w:r>
      <w:r w:rsidRPr="008B1886">
        <w:rPr>
          <w:lang w:val="en-AU"/>
        </w:rPr>
        <w:t xml:space="preserve">wo-thirds </w:t>
      </w:r>
      <w:r w:rsidR="00BF5347" w:rsidRPr="008B1886">
        <w:rPr>
          <w:lang w:val="en-AU"/>
        </w:rPr>
        <w:t xml:space="preserve">(69%) </w:t>
      </w:r>
      <w:r w:rsidRPr="008B1886">
        <w:rPr>
          <w:lang w:val="en-AU"/>
        </w:rPr>
        <w:t xml:space="preserve">received </w:t>
      </w:r>
      <w:r w:rsidR="00633A10" w:rsidRPr="008B1886">
        <w:rPr>
          <w:lang w:val="en-AU"/>
        </w:rPr>
        <w:t>assistance</w:t>
      </w:r>
      <w:r w:rsidRPr="008B1886">
        <w:rPr>
          <w:lang w:val="en-AU"/>
        </w:rPr>
        <w:t xml:space="preserve"> (</w:t>
      </w:r>
      <w:r w:rsidR="00BF5347" w:rsidRPr="008B1886">
        <w:rPr>
          <w:lang w:val="en-AU"/>
        </w:rPr>
        <w:t xml:space="preserve">compared with </w:t>
      </w:r>
      <w:r w:rsidRPr="008B1886">
        <w:rPr>
          <w:lang w:val="en-AU"/>
        </w:rPr>
        <w:t>66%</w:t>
      </w:r>
      <w:r w:rsidR="00BF5347" w:rsidRPr="008B1886">
        <w:rPr>
          <w:lang w:val="en-AU"/>
        </w:rPr>
        <w:t xml:space="preserve"> in 2007</w:t>
      </w:r>
      <w:r w:rsidRPr="008B1886">
        <w:rPr>
          <w:lang w:val="en-AU"/>
        </w:rPr>
        <w:t>)</w:t>
      </w:r>
      <w:r w:rsidR="00BF5347" w:rsidRPr="008B1886">
        <w:rPr>
          <w:lang w:val="en-AU"/>
        </w:rPr>
        <w:t>.  Of those who received assistance (n=21)</w:t>
      </w:r>
      <w:r w:rsidRPr="008B1886">
        <w:rPr>
          <w:lang w:val="en-AU"/>
        </w:rPr>
        <w:t xml:space="preserve">, </w:t>
      </w:r>
      <w:r w:rsidR="00BF5347" w:rsidRPr="008B1886">
        <w:rPr>
          <w:lang w:val="en-AU"/>
        </w:rPr>
        <w:t xml:space="preserve">the type of assistance received was: </w:t>
      </w:r>
      <w:r w:rsidRPr="008B1886">
        <w:rPr>
          <w:lang w:val="en-AU"/>
        </w:rPr>
        <w:t>allowing the payment of the bill in instalments (</w:t>
      </w:r>
      <w:r w:rsidR="00BF5347" w:rsidRPr="008B1886">
        <w:rPr>
          <w:lang w:val="en-AU"/>
        </w:rPr>
        <w:t xml:space="preserve">80%, compared with </w:t>
      </w:r>
      <w:r w:rsidRPr="008B1886">
        <w:rPr>
          <w:lang w:val="en-AU"/>
        </w:rPr>
        <w:t>45%</w:t>
      </w:r>
      <w:r w:rsidR="00BF5347" w:rsidRPr="008B1886">
        <w:rPr>
          <w:lang w:val="en-AU"/>
        </w:rPr>
        <w:t xml:space="preserve"> in 2007</w:t>
      </w:r>
      <w:r w:rsidRPr="008B1886">
        <w:rPr>
          <w:lang w:val="en-AU"/>
        </w:rPr>
        <w:t>)</w:t>
      </w:r>
      <w:r w:rsidR="00BF5347" w:rsidRPr="008B1886">
        <w:rPr>
          <w:lang w:val="en-AU"/>
        </w:rPr>
        <w:t xml:space="preserve"> or </w:t>
      </w:r>
      <w:r w:rsidRPr="008B1886">
        <w:rPr>
          <w:lang w:val="en-AU"/>
        </w:rPr>
        <w:t>an extension of the due date on the bill (</w:t>
      </w:r>
      <w:r w:rsidR="00BF5347" w:rsidRPr="008B1886">
        <w:rPr>
          <w:lang w:val="en-AU"/>
        </w:rPr>
        <w:t xml:space="preserve">35%, compared with </w:t>
      </w:r>
      <w:r w:rsidRPr="008B1886">
        <w:rPr>
          <w:lang w:val="en-AU"/>
        </w:rPr>
        <w:t>43%</w:t>
      </w:r>
      <w:r w:rsidR="00BF5347" w:rsidRPr="008B1886">
        <w:rPr>
          <w:lang w:val="en-AU"/>
        </w:rPr>
        <w:t xml:space="preserve"> in 2007</w:t>
      </w:r>
      <w:r w:rsidRPr="008B1886">
        <w:rPr>
          <w:lang w:val="en-AU"/>
        </w:rPr>
        <w:t>)</w:t>
      </w:r>
      <w:r w:rsidR="00BF5347" w:rsidRPr="008B1886">
        <w:rPr>
          <w:lang w:val="en-AU"/>
        </w:rPr>
        <w:t xml:space="preserve">.  </w:t>
      </w:r>
      <w:r w:rsidRPr="008B1886">
        <w:rPr>
          <w:lang w:val="en-AU"/>
        </w:rPr>
        <w:t xml:space="preserve"> </w:t>
      </w:r>
    </w:p>
    <w:p w14:paraId="529B443E" w14:textId="77777777" w:rsidR="005007BC" w:rsidRPr="008B1886" w:rsidRDefault="005007BC" w:rsidP="000E608D">
      <w:pPr>
        <w:pStyle w:val="Para"/>
        <w:rPr>
          <w:lang w:val="en-AU"/>
        </w:rPr>
      </w:pPr>
    </w:p>
    <w:p w14:paraId="27EAEFAA" w14:textId="77777777" w:rsidR="00B56DF7" w:rsidRDefault="00B56DF7">
      <w:pPr>
        <w:spacing w:before="0" w:after="0"/>
        <w:rPr>
          <w:lang w:val="en-AU"/>
        </w:rPr>
      </w:pPr>
      <w:r>
        <w:rPr>
          <w:lang w:val="en-AU"/>
        </w:rPr>
        <w:br w:type="page"/>
      </w:r>
    </w:p>
    <w:p w14:paraId="2995DB70" w14:textId="4F984A8C" w:rsidR="000E608D" w:rsidRPr="008B1886" w:rsidRDefault="000E608D" w:rsidP="000E608D">
      <w:pPr>
        <w:pStyle w:val="Para"/>
        <w:rPr>
          <w:lang w:val="en-AU"/>
        </w:rPr>
      </w:pPr>
      <w:r w:rsidRPr="008B1886">
        <w:rPr>
          <w:lang w:val="en-AU"/>
        </w:rPr>
        <w:lastRenderedPageBreak/>
        <w:t xml:space="preserve">In 2001, 30% of households that had difficulty paying had discussed the difficulties with the relevant Council.  </w:t>
      </w:r>
      <w:r w:rsidR="00BF5347" w:rsidRPr="008B1886">
        <w:rPr>
          <w:lang w:val="en-AU"/>
        </w:rPr>
        <w:t xml:space="preserve">Half </w:t>
      </w:r>
      <w:r w:rsidRPr="008B1886">
        <w:rPr>
          <w:lang w:val="en-AU"/>
        </w:rPr>
        <w:t xml:space="preserve">(50%) of households that had discussed their problems with local Council received </w:t>
      </w:r>
      <w:r w:rsidR="00633A10" w:rsidRPr="008B1886">
        <w:rPr>
          <w:lang w:val="en-AU"/>
        </w:rPr>
        <w:t>assistance</w:t>
      </w:r>
      <w:r w:rsidRPr="008B1886">
        <w:rPr>
          <w:lang w:val="en-AU"/>
        </w:rPr>
        <w:t xml:space="preserve">.  The assistance received by households that were offered </w:t>
      </w:r>
      <w:r w:rsidR="00633A10" w:rsidRPr="008B1886">
        <w:rPr>
          <w:lang w:val="en-AU"/>
        </w:rPr>
        <w:t>assistance</w:t>
      </w:r>
      <w:r w:rsidRPr="008B1886">
        <w:rPr>
          <w:lang w:val="en-AU"/>
        </w:rPr>
        <w:t xml:space="preserve"> were one or more of the following</w:t>
      </w:r>
      <w:r w:rsidR="00682DF7">
        <w:rPr>
          <w:lang w:val="en-AU"/>
        </w:rPr>
        <w:t>:</w:t>
      </w:r>
      <w:r w:rsidRPr="008B1886">
        <w:rPr>
          <w:lang w:val="en-AU"/>
        </w:rPr>
        <w:t xml:space="preserve"> payment of the bill in instalments (59%), extension of the due date (27%), referral to a financial counsellor (11%) and other unspecified forms of </w:t>
      </w:r>
      <w:r w:rsidR="00633A10" w:rsidRPr="008B1886">
        <w:rPr>
          <w:lang w:val="en-AU"/>
        </w:rPr>
        <w:t>assistance</w:t>
      </w:r>
      <w:r w:rsidRPr="008B1886">
        <w:rPr>
          <w:lang w:val="en-AU"/>
        </w:rPr>
        <w:t xml:space="preserve"> (10%).  This question was not asked in 1996.  </w:t>
      </w:r>
    </w:p>
    <w:p w14:paraId="75101427" w14:textId="77777777" w:rsidR="000E608D" w:rsidRPr="008B1886" w:rsidRDefault="000E608D" w:rsidP="000E608D">
      <w:pPr>
        <w:pStyle w:val="Para"/>
        <w:rPr>
          <w:lang w:val="en-AU"/>
        </w:rPr>
      </w:pPr>
    </w:p>
    <w:p w14:paraId="04E20C6A" w14:textId="77777777" w:rsidR="00211CAB" w:rsidRPr="00245A3A" w:rsidRDefault="00211CAB" w:rsidP="000E608D">
      <w:pPr>
        <w:pStyle w:val="Para"/>
        <w:rPr>
          <w:highlight w:val="yellow"/>
          <w:lang w:val="en-AU"/>
        </w:rPr>
      </w:pPr>
    </w:p>
    <w:p w14:paraId="6F02F5E1" w14:textId="77777777" w:rsidR="00211CAB" w:rsidRPr="008B1886" w:rsidRDefault="00926974" w:rsidP="00467831">
      <w:pPr>
        <w:pStyle w:val="Heading2"/>
        <w:rPr>
          <w:lang w:val="en-AU"/>
        </w:rPr>
      </w:pPr>
      <w:r w:rsidRPr="00245A3A">
        <w:rPr>
          <w:highlight w:val="yellow"/>
          <w:lang w:val="en-AU"/>
        </w:rPr>
        <w:br w:type="page"/>
      </w:r>
      <w:bookmarkStart w:id="227" w:name="_Toc439198341"/>
      <w:bookmarkStart w:id="228" w:name="_Toc445571718"/>
      <w:r w:rsidR="00211CAB" w:rsidRPr="008B1886">
        <w:rPr>
          <w:lang w:val="en-AU"/>
        </w:rPr>
        <w:lastRenderedPageBreak/>
        <w:t>D</w:t>
      </w:r>
      <w:r w:rsidR="00467831" w:rsidRPr="008B1886">
        <w:rPr>
          <w:lang w:val="en-AU"/>
        </w:rPr>
        <w:t>ISCONNECTION AND RECONNECTION</w:t>
      </w:r>
      <w:bookmarkEnd w:id="227"/>
      <w:bookmarkEnd w:id="228"/>
    </w:p>
    <w:p w14:paraId="5F9F9B7E" w14:textId="2070C77C" w:rsidR="00201B08" w:rsidRPr="008B1886" w:rsidRDefault="00201B08" w:rsidP="00201B08">
      <w:pPr>
        <w:pStyle w:val="Para"/>
        <w:rPr>
          <w:lang w:val="en-AU"/>
        </w:rPr>
      </w:pPr>
      <w:r w:rsidRPr="008B1886">
        <w:rPr>
          <w:lang w:val="en-AU"/>
        </w:rPr>
        <w:t xml:space="preserve">Though sample sizes are very small, respondents were less likely than in 2007 to report that services had been disconnected/restricted in the last </w:t>
      </w:r>
      <w:r w:rsidR="00682DF7" w:rsidRPr="008B1886">
        <w:rPr>
          <w:lang w:val="en-AU"/>
        </w:rPr>
        <w:t>12</w:t>
      </w:r>
      <w:r w:rsidR="00682DF7">
        <w:rPr>
          <w:lang w:val="en-AU"/>
        </w:rPr>
        <w:t> </w:t>
      </w:r>
      <w:r w:rsidR="00682DF7" w:rsidRPr="008B1886">
        <w:rPr>
          <w:lang w:val="en-AU"/>
        </w:rPr>
        <w:t xml:space="preserve">months </w:t>
      </w:r>
      <w:r w:rsidRPr="008B1886">
        <w:rPr>
          <w:lang w:val="en-AU"/>
        </w:rPr>
        <w:t xml:space="preserve">due to payment problems and, if so, to have had problems getting the service restored. Analysis by sub-group is not presented in this section due to small sample sizes.  </w:t>
      </w:r>
    </w:p>
    <w:p w14:paraId="091D1A34" w14:textId="77777777" w:rsidR="00201B08" w:rsidRPr="008B1886" w:rsidRDefault="00201B08" w:rsidP="00201B08">
      <w:pPr>
        <w:pStyle w:val="Para"/>
        <w:rPr>
          <w:lang w:val="en-AU"/>
        </w:rPr>
      </w:pPr>
    </w:p>
    <w:p w14:paraId="3C82DFCF" w14:textId="77777777" w:rsidR="009926AF" w:rsidRPr="008B1886" w:rsidRDefault="009926AF" w:rsidP="000E608D">
      <w:pPr>
        <w:pStyle w:val="Para"/>
        <w:rPr>
          <w:i/>
          <w:lang w:val="en-AU"/>
        </w:rPr>
      </w:pPr>
      <w:r w:rsidRPr="008B1886">
        <w:rPr>
          <w:i/>
          <w:lang w:val="en-AU"/>
        </w:rPr>
        <w:t>Electricity</w:t>
      </w:r>
    </w:p>
    <w:p w14:paraId="03D0D468" w14:textId="77777777" w:rsidR="00201B08" w:rsidRPr="008B1886" w:rsidRDefault="00201B08" w:rsidP="000E608D">
      <w:pPr>
        <w:pStyle w:val="Para"/>
      </w:pPr>
      <w:r w:rsidRPr="008B1886">
        <w:t>In 2014, only one respondent that had difficulty paying their electricity bills actually had their electricity disconnected in the last 12 months</w:t>
      </w:r>
      <w:r w:rsidR="008B1886" w:rsidRPr="008B1886">
        <w:t xml:space="preserve"> (representing 0.4</w:t>
      </w:r>
      <w:r w:rsidR="009E1AED" w:rsidRPr="008B1886">
        <w:t>% of households that had ever had difficulty paying the bill and 0.05% of households that received an electricity bill)</w:t>
      </w:r>
      <w:r w:rsidRPr="008B1886">
        <w:t>.  This respondent was unable to say how ma</w:t>
      </w:r>
      <w:r w:rsidR="00B814DF" w:rsidRPr="008B1886">
        <w:t>n</w:t>
      </w:r>
      <w:r w:rsidRPr="008B1886">
        <w:t>y times this had occurred or if there had been trouble restoring the service.</w:t>
      </w:r>
    </w:p>
    <w:p w14:paraId="7D7142D7" w14:textId="77777777" w:rsidR="00201B08" w:rsidRPr="00245A3A" w:rsidRDefault="00201B08" w:rsidP="000E608D">
      <w:pPr>
        <w:pStyle w:val="Para"/>
        <w:rPr>
          <w:highlight w:val="yellow"/>
          <w:lang w:val="en-AU"/>
        </w:rPr>
      </w:pPr>
    </w:p>
    <w:p w14:paraId="7D1E209F" w14:textId="21A1A5BB" w:rsidR="000E608D" w:rsidRPr="008B1886" w:rsidRDefault="00201B08" w:rsidP="000E608D">
      <w:pPr>
        <w:pStyle w:val="Para"/>
        <w:rPr>
          <w:lang w:val="en-AU"/>
        </w:rPr>
      </w:pPr>
      <w:r w:rsidRPr="008B1886">
        <w:rPr>
          <w:lang w:val="en-AU"/>
        </w:rPr>
        <w:t>In 2007, 2%</w:t>
      </w:r>
      <w:r w:rsidR="000E608D" w:rsidRPr="008B1886">
        <w:rPr>
          <w:lang w:val="en-AU"/>
        </w:rPr>
        <w:t xml:space="preserve"> of households that had difficulty paying their electricity bills actually had their electricity disconnected in the last 12 months, which represented 0.2% of households with electricity bills (5 respondents).  Of those, 4 households had the electricity disconnected once in the last </w:t>
      </w:r>
      <w:r w:rsidR="00682DF7" w:rsidRPr="008B1886">
        <w:rPr>
          <w:lang w:val="en-AU"/>
        </w:rPr>
        <w:t>12</w:t>
      </w:r>
      <w:r w:rsidR="00682DF7">
        <w:rPr>
          <w:lang w:val="en-AU"/>
        </w:rPr>
        <w:t> </w:t>
      </w:r>
      <w:r w:rsidR="00682DF7" w:rsidRPr="008B1886">
        <w:rPr>
          <w:lang w:val="en-AU"/>
        </w:rPr>
        <w:t>months</w:t>
      </w:r>
      <w:r w:rsidR="000E608D" w:rsidRPr="008B1886">
        <w:rPr>
          <w:lang w:val="en-AU"/>
        </w:rPr>
        <w:t xml:space="preserve"> and one household had been disconnected three times.  One respondent had difficulties getting the electricity reconnected and that was due to not </w:t>
      </w:r>
      <w:r w:rsidR="00A60411" w:rsidRPr="008B1886">
        <w:rPr>
          <w:lang w:val="en-AU"/>
        </w:rPr>
        <w:t>being able to afford</w:t>
      </w:r>
      <w:r w:rsidR="000E608D" w:rsidRPr="008B1886">
        <w:rPr>
          <w:lang w:val="en-AU"/>
        </w:rPr>
        <w:t xml:space="preserve"> the reconnection fee. </w:t>
      </w:r>
    </w:p>
    <w:p w14:paraId="07D670F8" w14:textId="77777777" w:rsidR="000E608D" w:rsidRPr="008B1886" w:rsidRDefault="000E608D" w:rsidP="000E608D">
      <w:pPr>
        <w:pStyle w:val="Para"/>
        <w:rPr>
          <w:lang w:val="en-AU"/>
        </w:rPr>
      </w:pPr>
    </w:p>
    <w:p w14:paraId="48B8A1A6" w14:textId="77777777" w:rsidR="00A70F6C" w:rsidRPr="008B1886" w:rsidRDefault="000E608D" w:rsidP="000E608D">
      <w:pPr>
        <w:pStyle w:val="Para"/>
        <w:rPr>
          <w:lang w:val="en-AU"/>
        </w:rPr>
      </w:pPr>
      <w:r w:rsidRPr="008B1886">
        <w:rPr>
          <w:lang w:val="en-AU"/>
        </w:rPr>
        <w:t xml:space="preserve">In 2001, 2% of households that had ever had difficulty paying their electricity bills actually had their electricity disconnected in the last 12 months (0.2% of households with electricity bills – 5 respondents).  Of those, 4 households had the electricity disconnected once in the last 12 months and one household had been disconnected four or more times.  One household had problems getting electricity reconnected for a reason other than </w:t>
      </w:r>
      <w:r w:rsidR="00A60411" w:rsidRPr="008B1886">
        <w:rPr>
          <w:lang w:val="en-AU"/>
        </w:rPr>
        <w:t>being able to afford</w:t>
      </w:r>
      <w:r w:rsidRPr="008B1886">
        <w:rPr>
          <w:lang w:val="en-AU"/>
        </w:rPr>
        <w:t xml:space="preserve"> the reconnection fee.  In 1996, a similar proportion of households that had ever had </w:t>
      </w:r>
      <w:r w:rsidR="00785A2B" w:rsidRPr="008B1886">
        <w:rPr>
          <w:lang w:val="en-AU"/>
        </w:rPr>
        <w:t>difficulty</w:t>
      </w:r>
      <w:r w:rsidRPr="008B1886">
        <w:rPr>
          <w:lang w:val="en-AU"/>
        </w:rPr>
        <w:t xml:space="preserve"> paying their electricity bills had actually had the electricity disconnected in the last 12 months (3%</w:t>
      </w:r>
      <w:r w:rsidR="00A60411" w:rsidRPr="008B1886">
        <w:rPr>
          <w:lang w:val="en-AU"/>
        </w:rPr>
        <w:t xml:space="preserve"> - </w:t>
      </w:r>
      <w:r w:rsidRPr="008B1886">
        <w:rPr>
          <w:lang w:val="en-AU"/>
        </w:rPr>
        <w:t xml:space="preserve">0.5% of all households that receive electricity bills).  Of those 12 respondents, 6 had had the electricity disconnected more than once and half of those (3 respondents) had had problems in getting it reconnected.  One of those respondents </w:t>
      </w:r>
      <w:r w:rsidR="00A60411" w:rsidRPr="008B1886">
        <w:rPr>
          <w:lang w:val="en-AU"/>
        </w:rPr>
        <w:t xml:space="preserve">could not afford </w:t>
      </w:r>
      <w:r w:rsidRPr="008B1886">
        <w:rPr>
          <w:lang w:val="en-AU"/>
        </w:rPr>
        <w:t xml:space="preserve">the reconnection fee and the remaining </w:t>
      </w:r>
      <w:r w:rsidR="00A60411" w:rsidRPr="008B1886">
        <w:rPr>
          <w:lang w:val="en-AU"/>
        </w:rPr>
        <w:t>two</w:t>
      </w:r>
      <w:r w:rsidRPr="008B1886">
        <w:rPr>
          <w:lang w:val="en-AU"/>
        </w:rPr>
        <w:t xml:space="preserve"> respondents gave other reasons for having had problems with reconnection.  </w:t>
      </w:r>
    </w:p>
    <w:p w14:paraId="54D964FF" w14:textId="77777777" w:rsidR="002904DD" w:rsidRDefault="009926AF" w:rsidP="000E608D">
      <w:pPr>
        <w:pStyle w:val="Para"/>
        <w:rPr>
          <w:i/>
          <w:lang w:val="en-AU"/>
        </w:rPr>
      </w:pPr>
      <w:r w:rsidRPr="00245A3A">
        <w:rPr>
          <w:i/>
          <w:highlight w:val="yellow"/>
          <w:lang w:val="en-AU"/>
        </w:rPr>
        <w:br w:type="page"/>
      </w:r>
    </w:p>
    <w:p w14:paraId="4B2AA702" w14:textId="77777777" w:rsidR="002904DD" w:rsidRDefault="002904DD" w:rsidP="000E608D">
      <w:pPr>
        <w:pStyle w:val="Para"/>
        <w:rPr>
          <w:i/>
          <w:lang w:val="en-AU"/>
        </w:rPr>
      </w:pPr>
    </w:p>
    <w:p w14:paraId="6E1E490D" w14:textId="33046886" w:rsidR="009926AF" w:rsidRPr="008B1886" w:rsidRDefault="009926AF" w:rsidP="000E608D">
      <w:pPr>
        <w:pStyle w:val="Para"/>
        <w:rPr>
          <w:i/>
          <w:lang w:val="en-AU"/>
        </w:rPr>
      </w:pPr>
      <w:r w:rsidRPr="008B1886">
        <w:rPr>
          <w:i/>
          <w:lang w:val="en-AU"/>
        </w:rPr>
        <w:t>Gas</w:t>
      </w:r>
    </w:p>
    <w:p w14:paraId="1AE55935" w14:textId="77777777" w:rsidR="00201B08" w:rsidRPr="008B1886" w:rsidRDefault="00201B08" w:rsidP="00201B08">
      <w:pPr>
        <w:pStyle w:val="Para"/>
        <w:rPr>
          <w:lang w:val="en-AU"/>
        </w:rPr>
      </w:pPr>
      <w:r w:rsidRPr="008B1886">
        <w:rPr>
          <w:lang w:val="en-AU"/>
        </w:rPr>
        <w:t xml:space="preserve">In 2014, only one </w:t>
      </w:r>
      <w:r w:rsidR="00B814DF" w:rsidRPr="008B1886">
        <w:rPr>
          <w:lang w:val="en-AU"/>
        </w:rPr>
        <w:t>household</w:t>
      </w:r>
      <w:r w:rsidRPr="008B1886">
        <w:rPr>
          <w:lang w:val="en-AU"/>
        </w:rPr>
        <w:t xml:space="preserve"> that had difficulty paying their </w:t>
      </w:r>
      <w:r w:rsidR="00B814DF" w:rsidRPr="008B1886">
        <w:rPr>
          <w:lang w:val="en-AU"/>
        </w:rPr>
        <w:t>gas</w:t>
      </w:r>
      <w:r w:rsidRPr="008B1886">
        <w:rPr>
          <w:lang w:val="en-AU"/>
        </w:rPr>
        <w:t xml:space="preserve"> bills actually had their </w:t>
      </w:r>
      <w:r w:rsidR="00B814DF" w:rsidRPr="008B1886">
        <w:rPr>
          <w:lang w:val="en-AU"/>
        </w:rPr>
        <w:t>gas</w:t>
      </w:r>
      <w:r w:rsidRPr="008B1886">
        <w:rPr>
          <w:lang w:val="en-AU"/>
        </w:rPr>
        <w:t xml:space="preserve"> disconnected in the last 12 months</w:t>
      </w:r>
      <w:r w:rsidR="005439C3" w:rsidRPr="008B1886">
        <w:rPr>
          <w:lang w:val="en-AU"/>
        </w:rPr>
        <w:t xml:space="preserve"> </w:t>
      </w:r>
      <w:r w:rsidR="005439C3" w:rsidRPr="008B1886">
        <w:t xml:space="preserve">(representing </w:t>
      </w:r>
      <w:r w:rsidR="008B1886" w:rsidRPr="008B1886">
        <w:t>1.2</w:t>
      </w:r>
      <w:r w:rsidR="005439C3" w:rsidRPr="008B1886">
        <w:t>% of households that had ever had difficulty paying the bill and 0.0</w:t>
      </w:r>
      <w:r w:rsidR="008B1886" w:rsidRPr="008B1886">
        <w:t>6</w:t>
      </w:r>
      <w:r w:rsidR="005439C3" w:rsidRPr="008B1886">
        <w:t>% of households that received a gas bill)</w:t>
      </w:r>
      <w:r w:rsidRPr="008B1886">
        <w:rPr>
          <w:lang w:val="en-AU"/>
        </w:rPr>
        <w:t xml:space="preserve">.  This </w:t>
      </w:r>
      <w:r w:rsidR="00B814DF" w:rsidRPr="008B1886">
        <w:rPr>
          <w:lang w:val="en-AU"/>
        </w:rPr>
        <w:t>had occurred on one occasion and there had not been any problems getting the service restored.</w:t>
      </w:r>
    </w:p>
    <w:p w14:paraId="6B9C05DE" w14:textId="77777777" w:rsidR="00201B08" w:rsidRPr="008B1886" w:rsidRDefault="00201B08" w:rsidP="000E608D">
      <w:pPr>
        <w:pStyle w:val="Para"/>
        <w:rPr>
          <w:lang w:val="en-AU"/>
        </w:rPr>
      </w:pPr>
    </w:p>
    <w:p w14:paraId="5B99F7A7" w14:textId="77777777" w:rsidR="000E608D" w:rsidRPr="008B1886" w:rsidRDefault="00B814DF" w:rsidP="000E608D">
      <w:pPr>
        <w:pStyle w:val="Para"/>
        <w:rPr>
          <w:lang w:val="en-AU"/>
        </w:rPr>
      </w:pPr>
      <w:r w:rsidRPr="008B1886">
        <w:rPr>
          <w:lang w:val="en-AU"/>
        </w:rPr>
        <w:t>In 2007, 4%</w:t>
      </w:r>
      <w:r w:rsidR="000E608D" w:rsidRPr="008B1886">
        <w:rPr>
          <w:lang w:val="en-AU"/>
        </w:rPr>
        <w:t xml:space="preserve"> of households who had </w:t>
      </w:r>
      <w:r w:rsidR="00785A2B" w:rsidRPr="008B1886">
        <w:rPr>
          <w:lang w:val="en-AU"/>
        </w:rPr>
        <w:t>difficulty</w:t>
      </w:r>
      <w:r w:rsidR="000E608D" w:rsidRPr="008B1886">
        <w:rPr>
          <w:lang w:val="en-AU"/>
        </w:rPr>
        <w:t xml:space="preserve"> paying their gas bill had their gas disconnected in the last 12 months (0.4% of households with gas bills – 5 respondents).  Of those five respondents, four had the gas disconnected once and one had it disconnected three times. Three of the five respondents had difficulties getting the gas reconnected – all of whom </w:t>
      </w:r>
      <w:r w:rsidR="00A60411" w:rsidRPr="008B1886">
        <w:rPr>
          <w:lang w:val="en-AU"/>
        </w:rPr>
        <w:t>could not afford</w:t>
      </w:r>
      <w:r w:rsidR="000E608D" w:rsidRPr="008B1886">
        <w:rPr>
          <w:lang w:val="en-AU"/>
        </w:rPr>
        <w:t xml:space="preserve"> the reconnection fee. </w:t>
      </w:r>
    </w:p>
    <w:p w14:paraId="3CBEB1FC" w14:textId="77777777" w:rsidR="000E608D" w:rsidRPr="008B1886" w:rsidRDefault="000E608D" w:rsidP="000E608D">
      <w:pPr>
        <w:pStyle w:val="Para"/>
        <w:rPr>
          <w:lang w:val="en-AU"/>
        </w:rPr>
      </w:pPr>
    </w:p>
    <w:p w14:paraId="7ABEF519" w14:textId="636BD284" w:rsidR="000E608D" w:rsidRPr="008B1886" w:rsidRDefault="000E608D" w:rsidP="000E608D">
      <w:pPr>
        <w:pStyle w:val="Para"/>
        <w:rPr>
          <w:lang w:val="en-AU"/>
        </w:rPr>
      </w:pPr>
      <w:r w:rsidRPr="008B1886">
        <w:rPr>
          <w:lang w:val="en-AU"/>
        </w:rPr>
        <w:t>In 2001</w:t>
      </w:r>
      <w:r w:rsidR="00682DF7">
        <w:rPr>
          <w:lang w:val="en-AU"/>
        </w:rPr>
        <w:t>,</w:t>
      </w:r>
      <w:r w:rsidRPr="008B1886">
        <w:rPr>
          <w:lang w:val="en-AU"/>
        </w:rPr>
        <w:t xml:space="preserve"> 5% </w:t>
      </w:r>
      <w:r w:rsidR="00682DF7">
        <w:rPr>
          <w:lang w:val="en-AU"/>
        </w:rPr>
        <w:t xml:space="preserve">of households </w:t>
      </w:r>
      <w:r w:rsidRPr="008B1886">
        <w:rPr>
          <w:lang w:val="en-AU"/>
        </w:rPr>
        <w:t xml:space="preserve">who had </w:t>
      </w:r>
      <w:r w:rsidR="00785A2B" w:rsidRPr="008B1886">
        <w:rPr>
          <w:lang w:val="en-AU"/>
        </w:rPr>
        <w:t>difficulty</w:t>
      </w:r>
      <w:r w:rsidRPr="008B1886">
        <w:rPr>
          <w:lang w:val="en-AU"/>
        </w:rPr>
        <w:t xml:space="preserve"> paying their gas bill had their gas disconnected in the last 12 months</w:t>
      </w:r>
      <w:r w:rsidR="00682DF7">
        <w:rPr>
          <w:lang w:val="en-AU"/>
        </w:rPr>
        <w:t xml:space="preserve"> </w:t>
      </w:r>
      <w:r w:rsidR="00682DF7" w:rsidRPr="008B1886">
        <w:rPr>
          <w:lang w:val="en-AU"/>
        </w:rPr>
        <w:t>(0.5% of households with gas bills – 10 respondents)</w:t>
      </w:r>
      <w:r w:rsidRPr="008B1886">
        <w:rPr>
          <w:lang w:val="en-AU"/>
        </w:rPr>
        <w:t xml:space="preserve">.  Of those 10 households, 9 only had their gas disconnected once.  The remaining household had it disconnected </w:t>
      </w:r>
      <w:r w:rsidR="00682DF7">
        <w:rPr>
          <w:lang w:val="en-AU"/>
        </w:rPr>
        <w:t>four</w:t>
      </w:r>
      <w:r w:rsidRPr="008B1886">
        <w:rPr>
          <w:lang w:val="en-AU"/>
        </w:rPr>
        <w:t xml:space="preserve"> or more times.  Three of the 10 households that had gas disconnected had problems getting it reconnected.  One of these households had problems because they </w:t>
      </w:r>
      <w:r w:rsidR="00A60411" w:rsidRPr="008B1886">
        <w:rPr>
          <w:lang w:val="en-AU"/>
        </w:rPr>
        <w:t>could not afford</w:t>
      </w:r>
      <w:r w:rsidRPr="008B1886">
        <w:rPr>
          <w:lang w:val="en-AU"/>
        </w:rPr>
        <w:t xml:space="preserve"> the reconnection fee and the remaining two households gave other reasons for the problems.  In 1996, 3% of households had had their gas disconnected in the last 12 months (0.5% of households that received a gas bill), and all of those households had had the gas disconnected more than once in that time (9 households).  Less than half (4 households) of households that had their gas disconnected had had problems getting it reconnected.  For all of them the reason was that they </w:t>
      </w:r>
      <w:r w:rsidR="00A60411" w:rsidRPr="008B1886">
        <w:rPr>
          <w:lang w:val="en-AU"/>
        </w:rPr>
        <w:t>could not afford</w:t>
      </w:r>
      <w:r w:rsidRPr="008B1886">
        <w:rPr>
          <w:lang w:val="en-AU"/>
        </w:rPr>
        <w:t xml:space="preserve"> the reconnection fee.  </w:t>
      </w:r>
    </w:p>
    <w:p w14:paraId="0ACDB726" w14:textId="77777777" w:rsidR="000E608D" w:rsidRPr="008B1886" w:rsidRDefault="000E608D" w:rsidP="000E608D">
      <w:pPr>
        <w:pStyle w:val="Para"/>
        <w:rPr>
          <w:lang w:val="en-AU"/>
        </w:rPr>
      </w:pPr>
    </w:p>
    <w:p w14:paraId="42FCF0BF" w14:textId="77777777" w:rsidR="00B56DF7" w:rsidRDefault="00B56DF7">
      <w:pPr>
        <w:spacing w:before="0" w:after="0"/>
        <w:rPr>
          <w:i/>
          <w:lang w:val="en-AU"/>
        </w:rPr>
      </w:pPr>
      <w:r>
        <w:rPr>
          <w:i/>
          <w:lang w:val="en-AU"/>
        </w:rPr>
        <w:br w:type="page"/>
      </w:r>
    </w:p>
    <w:p w14:paraId="3E55D8C2" w14:textId="77777777" w:rsidR="002904DD" w:rsidRDefault="002904DD" w:rsidP="000E608D">
      <w:pPr>
        <w:pStyle w:val="Para"/>
        <w:rPr>
          <w:i/>
          <w:lang w:val="en-AU"/>
        </w:rPr>
      </w:pPr>
    </w:p>
    <w:p w14:paraId="10F7D20C" w14:textId="7AF92492" w:rsidR="009926AF" w:rsidRPr="008B1886" w:rsidRDefault="009926AF" w:rsidP="000E608D">
      <w:pPr>
        <w:pStyle w:val="Para"/>
        <w:rPr>
          <w:i/>
          <w:lang w:val="en-AU"/>
        </w:rPr>
      </w:pPr>
      <w:r w:rsidRPr="008B1886">
        <w:rPr>
          <w:i/>
          <w:lang w:val="en-AU"/>
        </w:rPr>
        <w:t>Water</w:t>
      </w:r>
    </w:p>
    <w:p w14:paraId="0E41D467" w14:textId="3A77EE7D" w:rsidR="00B814DF" w:rsidRPr="008B1886" w:rsidRDefault="00B814DF" w:rsidP="000E608D">
      <w:pPr>
        <w:pStyle w:val="Para"/>
        <w:rPr>
          <w:lang w:val="en-AU"/>
        </w:rPr>
      </w:pPr>
      <w:r w:rsidRPr="008B1886">
        <w:rPr>
          <w:lang w:val="en-AU"/>
        </w:rPr>
        <w:t>In 2014 the</w:t>
      </w:r>
      <w:r w:rsidR="00A04B53" w:rsidRPr="008B1886">
        <w:rPr>
          <w:lang w:val="en-AU"/>
        </w:rPr>
        <w:t>re</w:t>
      </w:r>
      <w:r w:rsidRPr="008B1886">
        <w:rPr>
          <w:lang w:val="en-AU"/>
        </w:rPr>
        <w:t xml:space="preserve"> were no instances of households that had difficulty paying their water bills actually having their water service restricted during the last </w:t>
      </w:r>
      <w:r w:rsidR="00682DF7" w:rsidRPr="008B1886">
        <w:rPr>
          <w:lang w:val="en-AU"/>
        </w:rPr>
        <w:t>12</w:t>
      </w:r>
      <w:r w:rsidR="00682DF7">
        <w:rPr>
          <w:lang w:val="en-AU"/>
        </w:rPr>
        <w:t> </w:t>
      </w:r>
      <w:r w:rsidR="00682DF7" w:rsidRPr="008B1886">
        <w:rPr>
          <w:lang w:val="en-AU"/>
        </w:rPr>
        <w:t>months</w:t>
      </w:r>
      <w:r w:rsidR="005007BC" w:rsidRPr="008B1886">
        <w:rPr>
          <w:lang w:val="en-AU"/>
        </w:rPr>
        <w:t>.</w:t>
      </w:r>
    </w:p>
    <w:p w14:paraId="0E7E362F" w14:textId="77777777" w:rsidR="00B814DF" w:rsidRPr="008B1886" w:rsidRDefault="00B814DF" w:rsidP="000E608D">
      <w:pPr>
        <w:pStyle w:val="Para"/>
        <w:rPr>
          <w:lang w:val="en-AU"/>
        </w:rPr>
      </w:pPr>
    </w:p>
    <w:p w14:paraId="1AF1567C" w14:textId="7DC7B5DC" w:rsidR="000E608D" w:rsidRPr="008B1886" w:rsidRDefault="000E608D" w:rsidP="000E608D">
      <w:pPr>
        <w:pStyle w:val="Para"/>
        <w:rPr>
          <w:lang w:val="en-AU"/>
        </w:rPr>
      </w:pPr>
      <w:r w:rsidRPr="008B1886">
        <w:rPr>
          <w:lang w:val="en-AU"/>
        </w:rPr>
        <w:t xml:space="preserve">One </w:t>
      </w:r>
      <w:r w:rsidR="00B942AA">
        <w:rPr>
          <w:lang w:val="en-AU"/>
        </w:rPr>
        <w:t>per cent</w:t>
      </w:r>
      <w:r w:rsidRPr="008B1886">
        <w:rPr>
          <w:lang w:val="en-AU"/>
        </w:rPr>
        <w:t xml:space="preserve"> of households that had ever had problems with water bills had their water restricted in 2007 (two respondents, 0.1% of households with water bills).  One household had their water restricted two times, and the other had it restricted four or more times.  Neither respondent who had their water restricted experienced difficulties having the restrictions lifted.  In 2001, 2% of households that had ever had problems with water bills had their water restricted (0.3% of households with water bills – 5 respondents).  Four households had water restricted once in this time and </w:t>
      </w:r>
      <w:r w:rsidR="00682DF7">
        <w:rPr>
          <w:lang w:val="en-AU"/>
        </w:rPr>
        <w:t>one</w:t>
      </w:r>
      <w:r w:rsidRPr="008B1886">
        <w:rPr>
          <w:lang w:val="en-AU"/>
        </w:rPr>
        <w:t xml:space="preserve"> household had had it restricted </w:t>
      </w:r>
      <w:r w:rsidR="007A34C4">
        <w:rPr>
          <w:lang w:val="en-AU"/>
        </w:rPr>
        <w:t>four</w:t>
      </w:r>
      <w:r w:rsidRPr="008B1886">
        <w:rPr>
          <w:lang w:val="en-AU"/>
        </w:rPr>
        <w:t xml:space="preserve"> or more times.  One respondent had had problems getting the water restored for a reason other than </w:t>
      </w:r>
      <w:r w:rsidR="00A60411" w:rsidRPr="008B1886">
        <w:rPr>
          <w:lang w:val="en-AU"/>
        </w:rPr>
        <w:t>being able to afford</w:t>
      </w:r>
      <w:r w:rsidRPr="008B1886">
        <w:rPr>
          <w:lang w:val="en-AU"/>
        </w:rPr>
        <w:t xml:space="preserve"> the reconnection fee.  In 1996, only one respondent had had the water restricted and it had not happened more than once to that household (0.1% of all households that receive water bills).  </w:t>
      </w:r>
    </w:p>
    <w:p w14:paraId="378F895F" w14:textId="77777777" w:rsidR="00457958" w:rsidRPr="008B1886" w:rsidRDefault="00457958" w:rsidP="000E608D">
      <w:pPr>
        <w:pStyle w:val="Para"/>
        <w:rPr>
          <w:lang w:val="en-AU"/>
        </w:rPr>
      </w:pPr>
    </w:p>
    <w:p w14:paraId="1895CF71" w14:textId="77777777" w:rsidR="009926AF" w:rsidRPr="008B1886" w:rsidRDefault="009926AF" w:rsidP="000E608D">
      <w:pPr>
        <w:pStyle w:val="Para"/>
        <w:rPr>
          <w:i/>
          <w:lang w:val="en-AU"/>
        </w:rPr>
      </w:pPr>
      <w:r w:rsidRPr="008B1886">
        <w:rPr>
          <w:i/>
          <w:lang w:val="en-AU"/>
        </w:rPr>
        <w:t>Council Rates</w:t>
      </w:r>
    </w:p>
    <w:p w14:paraId="4643D1EE" w14:textId="77777777" w:rsidR="00B814DF" w:rsidRPr="008B1886" w:rsidRDefault="00B814DF" w:rsidP="00B814DF">
      <w:pPr>
        <w:pStyle w:val="Para"/>
        <w:rPr>
          <w:lang w:val="en-AU"/>
        </w:rPr>
      </w:pPr>
      <w:r w:rsidRPr="008B1886">
        <w:rPr>
          <w:lang w:val="en-AU"/>
        </w:rPr>
        <w:t>As in 2007, there were no instances in 2014 of households that had difficulty paying their council rates having legal action taken against them by the council during the last 12 months</w:t>
      </w:r>
      <w:r w:rsidR="00A04B53" w:rsidRPr="008B1886">
        <w:rPr>
          <w:lang w:val="en-AU"/>
        </w:rPr>
        <w:t>.</w:t>
      </w:r>
    </w:p>
    <w:p w14:paraId="32D973EC" w14:textId="77777777" w:rsidR="00B814DF" w:rsidRPr="008B1886" w:rsidRDefault="00B814DF" w:rsidP="000E608D">
      <w:pPr>
        <w:pStyle w:val="Para"/>
        <w:rPr>
          <w:i/>
          <w:lang w:val="en-AU"/>
        </w:rPr>
      </w:pPr>
    </w:p>
    <w:p w14:paraId="5B41041E" w14:textId="77777777" w:rsidR="000E608D" w:rsidRPr="008B1886" w:rsidRDefault="000E608D" w:rsidP="000E608D">
      <w:pPr>
        <w:pStyle w:val="Para"/>
        <w:rPr>
          <w:lang w:val="en-AU"/>
        </w:rPr>
      </w:pPr>
      <w:r w:rsidRPr="008B1886">
        <w:rPr>
          <w:lang w:val="en-AU"/>
        </w:rPr>
        <w:t xml:space="preserve">In 2001, 2% of households who had difficulty paying their Council rates had </w:t>
      </w:r>
      <w:r w:rsidR="00A04B53" w:rsidRPr="008B1886">
        <w:rPr>
          <w:lang w:val="en-AU"/>
        </w:rPr>
        <w:t xml:space="preserve">had </w:t>
      </w:r>
      <w:r w:rsidRPr="008B1886">
        <w:rPr>
          <w:lang w:val="en-AU"/>
        </w:rPr>
        <w:t>legal action taken against them (0.2% of households with Council rates – 3 respondents).  These three households had legal action taken against them by the Council only once in the last 12 months.  This question was not asked in 1996.</w:t>
      </w:r>
    </w:p>
    <w:p w14:paraId="6847D580" w14:textId="77777777" w:rsidR="000E608D" w:rsidRPr="008B1886" w:rsidRDefault="000E608D" w:rsidP="000E608D">
      <w:pPr>
        <w:pStyle w:val="Para"/>
        <w:rPr>
          <w:lang w:val="en-AU"/>
        </w:rPr>
      </w:pPr>
    </w:p>
    <w:p w14:paraId="26D69134" w14:textId="77777777" w:rsidR="009926AF" w:rsidRPr="008B1886" w:rsidRDefault="009926AF" w:rsidP="000E608D">
      <w:pPr>
        <w:pStyle w:val="Para"/>
        <w:rPr>
          <w:lang w:val="en-AU"/>
        </w:rPr>
      </w:pPr>
    </w:p>
    <w:p w14:paraId="108D3B7B" w14:textId="77777777" w:rsidR="000E608D" w:rsidRPr="00C92F86" w:rsidRDefault="00926974" w:rsidP="00467831">
      <w:pPr>
        <w:pStyle w:val="Heading2"/>
        <w:rPr>
          <w:lang w:val="en-AU"/>
        </w:rPr>
      </w:pPr>
      <w:r w:rsidRPr="00C92F86">
        <w:rPr>
          <w:lang w:val="en-AU"/>
        </w:rPr>
        <w:br w:type="page"/>
      </w:r>
      <w:r w:rsidR="00467831" w:rsidRPr="00C92F86">
        <w:rPr>
          <w:lang w:val="en-AU"/>
        </w:rPr>
        <w:lastRenderedPageBreak/>
        <w:t xml:space="preserve"> </w:t>
      </w:r>
      <w:bookmarkStart w:id="229" w:name="_Toc439198342"/>
      <w:bookmarkStart w:id="230" w:name="_Toc445571719"/>
      <w:r w:rsidR="00467831" w:rsidRPr="00C92F86">
        <w:rPr>
          <w:lang w:val="en-AU"/>
        </w:rPr>
        <w:t>THE UTILITY RELIEF GRANTS SCHEME</w:t>
      </w:r>
      <w:r w:rsidR="000E608D" w:rsidRPr="00C92F86">
        <w:rPr>
          <w:lang w:val="en-AU"/>
        </w:rPr>
        <w:t xml:space="preserve"> (URGS)</w:t>
      </w:r>
      <w:bookmarkEnd w:id="229"/>
      <w:bookmarkEnd w:id="230"/>
    </w:p>
    <w:p w14:paraId="152F8B05" w14:textId="77777777" w:rsidR="00467831" w:rsidRPr="00C92F86" w:rsidRDefault="00467831" w:rsidP="009748AD">
      <w:pPr>
        <w:pStyle w:val="Heading3"/>
        <w:tabs>
          <w:tab w:val="num" w:pos="1004"/>
        </w:tabs>
        <w:spacing w:before="360"/>
        <w:ind w:left="1004" w:hanging="1004"/>
        <w:rPr>
          <w:lang w:val="en-AU"/>
        </w:rPr>
      </w:pPr>
      <w:bookmarkStart w:id="231" w:name="_Toc439198343"/>
      <w:bookmarkStart w:id="232" w:name="_Toc445571720"/>
      <w:r w:rsidRPr="00C92F86">
        <w:rPr>
          <w:lang w:val="en-AU"/>
        </w:rPr>
        <w:t>Awareness of the Utility Relief Grants Scheme (URGS)</w:t>
      </w:r>
      <w:bookmarkEnd w:id="231"/>
      <w:bookmarkEnd w:id="232"/>
    </w:p>
    <w:p w14:paraId="5E61E008" w14:textId="77777777" w:rsidR="000313B4" w:rsidRPr="00C92F86" w:rsidRDefault="000313B4" w:rsidP="000E608D">
      <w:pPr>
        <w:pStyle w:val="Para"/>
        <w:rPr>
          <w:lang w:val="en-AU"/>
        </w:rPr>
      </w:pPr>
      <w:r w:rsidRPr="00C92F86">
        <w:rPr>
          <w:lang w:val="en-AU"/>
        </w:rPr>
        <w:t xml:space="preserve">In 2014, almost one quarter (23%) of households were aware of the Utility Relief Grants Scheme (URGS), a state Government scheme </w:t>
      </w:r>
      <w:r w:rsidRPr="00C92F86">
        <w:rPr>
          <w:i/>
          <w:lang w:val="en-AU"/>
        </w:rPr>
        <w:t xml:space="preserve">“to assist customers in an emergency situation with payment of electricity, gas or water bills” </w:t>
      </w:r>
      <w:r w:rsidRPr="00C92F86">
        <w:rPr>
          <w:lang w:val="en-AU"/>
        </w:rPr>
        <w:t>(as detailed in the survey question).   This was a</w:t>
      </w:r>
      <w:r w:rsidR="005007BC" w:rsidRPr="00C92F86">
        <w:rPr>
          <w:lang w:val="en-AU"/>
        </w:rPr>
        <w:t>n</w:t>
      </w:r>
      <w:r w:rsidRPr="00C92F86">
        <w:rPr>
          <w:lang w:val="en-AU"/>
        </w:rPr>
        <w:t xml:space="preserve"> increase from the results of previous surveys (17% in 2007, 16% in 2001 and 19% in 1996).</w:t>
      </w:r>
    </w:p>
    <w:p w14:paraId="6BDC68C6" w14:textId="77777777" w:rsidR="000E608D" w:rsidRPr="00245A3A" w:rsidRDefault="000E608D" w:rsidP="000E608D">
      <w:pPr>
        <w:pStyle w:val="Para"/>
        <w:rPr>
          <w:highlight w:val="yellow"/>
          <w:lang w:val="en-AU"/>
        </w:rPr>
      </w:pPr>
    </w:p>
    <w:p w14:paraId="01AC53EB" w14:textId="77777777" w:rsidR="000E608D" w:rsidRPr="00C92F86" w:rsidRDefault="000313B4" w:rsidP="000E608D">
      <w:pPr>
        <w:pStyle w:val="Para"/>
        <w:rPr>
          <w:lang w:val="en-AU"/>
        </w:rPr>
      </w:pPr>
      <w:r w:rsidRPr="00C92F86">
        <w:rPr>
          <w:lang w:val="en-AU"/>
        </w:rPr>
        <w:t>Consistent with previous survey</w:t>
      </w:r>
      <w:r w:rsidR="00974618" w:rsidRPr="00C92F86">
        <w:rPr>
          <w:lang w:val="en-AU"/>
        </w:rPr>
        <w:t>s</w:t>
      </w:r>
      <w:r w:rsidRPr="00C92F86">
        <w:rPr>
          <w:lang w:val="en-AU"/>
        </w:rPr>
        <w:t>, a</w:t>
      </w:r>
      <w:r w:rsidR="000E608D" w:rsidRPr="00C92F86">
        <w:rPr>
          <w:lang w:val="en-AU"/>
        </w:rPr>
        <w:t xml:space="preserve">wareness of </w:t>
      </w:r>
      <w:r w:rsidRPr="00C92F86">
        <w:rPr>
          <w:lang w:val="en-AU"/>
        </w:rPr>
        <w:t xml:space="preserve">the </w:t>
      </w:r>
      <w:r w:rsidR="000E608D" w:rsidRPr="00C92F86">
        <w:rPr>
          <w:lang w:val="en-AU"/>
        </w:rPr>
        <w:t xml:space="preserve">URGS </w:t>
      </w:r>
      <w:r w:rsidRPr="00C92F86">
        <w:rPr>
          <w:lang w:val="en-AU"/>
        </w:rPr>
        <w:t xml:space="preserve">in 2014 was </w:t>
      </w:r>
      <w:r w:rsidR="000E608D" w:rsidRPr="00C92F86">
        <w:rPr>
          <w:lang w:val="en-AU"/>
        </w:rPr>
        <w:t xml:space="preserve">virtually the same amongst both Melbourne and country Victorian households </w:t>
      </w:r>
      <w:r w:rsidRPr="00C92F86">
        <w:rPr>
          <w:lang w:val="en-AU"/>
        </w:rPr>
        <w:t xml:space="preserve">23% and 22% respectively.   The corresponding figures in 2007 were </w:t>
      </w:r>
      <w:r w:rsidR="000E608D" w:rsidRPr="00C92F86">
        <w:rPr>
          <w:lang w:val="en-AU"/>
        </w:rPr>
        <w:t>16% and 19% respectively</w:t>
      </w:r>
      <w:r w:rsidRPr="00C92F86">
        <w:rPr>
          <w:lang w:val="en-AU"/>
        </w:rPr>
        <w:t xml:space="preserve"> (</w:t>
      </w:r>
      <w:r w:rsidR="000E608D" w:rsidRPr="00C92F86">
        <w:rPr>
          <w:lang w:val="en-AU"/>
        </w:rPr>
        <w:t>2001</w:t>
      </w:r>
      <w:r w:rsidRPr="00C92F86">
        <w:rPr>
          <w:lang w:val="en-AU"/>
        </w:rPr>
        <w:t xml:space="preserve">: </w:t>
      </w:r>
      <w:r w:rsidR="000E608D" w:rsidRPr="00C92F86">
        <w:rPr>
          <w:lang w:val="en-AU"/>
        </w:rPr>
        <w:t>15% and 18% respectively, 1996</w:t>
      </w:r>
      <w:r w:rsidRPr="00C92F86">
        <w:rPr>
          <w:lang w:val="en-AU"/>
        </w:rPr>
        <w:t xml:space="preserve">: </w:t>
      </w:r>
      <w:r w:rsidR="000E608D" w:rsidRPr="00C92F86">
        <w:rPr>
          <w:lang w:val="en-AU"/>
        </w:rPr>
        <w:t xml:space="preserve">19% </w:t>
      </w:r>
      <w:r w:rsidRPr="00C92F86">
        <w:rPr>
          <w:lang w:val="en-AU"/>
        </w:rPr>
        <w:t xml:space="preserve">and </w:t>
      </w:r>
      <w:r w:rsidR="000E608D" w:rsidRPr="00C92F86">
        <w:rPr>
          <w:lang w:val="en-AU"/>
        </w:rPr>
        <w:t>20%</w:t>
      </w:r>
      <w:r w:rsidRPr="00C92F86">
        <w:rPr>
          <w:lang w:val="en-AU"/>
        </w:rPr>
        <w:t xml:space="preserve"> respectively).  In 2014, the DHHS regions with the highest level of awareness of the scheme were Outer Gippsland (3</w:t>
      </w:r>
      <w:r w:rsidR="00C92F86" w:rsidRPr="00C92F86">
        <w:rPr>
          <w:lang w:val="en-AU"/>
        </w:rPr>
        <w:t>1</w:t>
      </w:r>
      <w:r w:rsidR="00B5775E" w:rsidRPr="00C92F86">
        <w:rPr>
          <w:lang w:val="en-AU"/>
        </w:rPr>
        <w:t>%)</w:t>
      </w:r>
      <w:r w:rsidRPr="00C92F86">
        <w:rPr>
          <w:lang w:val="en-AU"/>
        </w:rPr>
        <w:t>, Central Highlands and Brimbank Melton (both 30%).  The regions with the lowest level of awareness were Western District</w:t>
      </w:r>
      <w:r w:rsidRPr="00C92F86">
        <w:rPr>
          <w:rStyle w:val="CommentReference"/>
          <w:lang w:val="en-AU"/>
        </w:rPr>
        <w:footnoteReference w:id="17"/>
      </w:r>
      <w:r w:rsidRPr="00C92F86">
        <w:rPr>
          <w:lang w:val="en-AU"/>
        </w:rPr>
        <w:t xml:space="preserve"> (7%) and Ovens Murray (12%)</w:t>
      </w:r>
      <w:r w:rsidR="005007BC" w:rsidRPr="00C92F86">
        <w:rPr>
          <w:lang w:val="en-AU"/>
        </w:rPr>
        <w:t>.</w:t>
      </w:r>
    </w:p>
    <w:p w14:paraId="4B1C05B5" w14:textId="77777777" w:rsidR="000E608D" w:rsidRPr="00245A3A" w:rsidRDefault="000E608D" w:rsidP="000E608D">
      <w:pPr>
        <w:pStyle w:val="Para"/>
        <w:rPr>
          <w:highlight w:val="yellow"/>
          <w:lang w:val="en-AU"/>
        </w:rPr>
      </w:pPr>
    </w:p>
    <w:p w14:paraId="0D13D876" w14:textId="010318C7" w:rsidR="000E608D" w:rsidRPr="00C92F86" w:rsidRDefault="000313B4" w:rsidP="000E608D">
      <w:pPr>
        <w:pStyle w:val="Para"/>
        <w:rPr>
          <w:lang w:val="en-AU"/>
        </w:rPr>
      </w:pPr>
      <w:r w:rsidRPr="00C92F86">
        <w:rPr>
          <w:lang w:val="en-AU"/>
        </w:rPr>
        <w:t>Concession households had greater awareness of the URGS than non-concession households (30% compared with 17%)</w:t>
      </w:r>
      <w:r w:rsidR="00E64368" w:rsidRPr="00C92F86">
        <w:rPr>
          <w:lang w:val="en-AU"/>
        </w:rPr>
        <w:t>.  This was consistent with the results of previous surveys (2007: 22% compared with 1</w:t>
      </w:r>
      <w:r w:rsidR="00FB4554" w:rsidRPr="00C92F86">
        <w:rPr>
          <w:lang w:val="en-AU"/>
        </w:rPr>
        <w:t>3</w:t>
      </w:r>
      <w:r w:rsidR="00E64368" w:rsidRPr="00C92F86">
        <w:rPr>
          <w:lang w:val="en-AU"/>
        </w:rPr>
        <w:t xml:space="preserve">%; 2001: </w:t>
      </w:r>
      <w:r w:rsidRPr="00C92F86">
        <w:rPr>
          <w:lang w:val="en-AU"/>
        </w:rPr>
        <w:t>20% compared with 13%</w:t>
      </w:r>
      <w:r w:rsidR="00E64368" w:rsidRPr="00C92F86">
        <w:rPr>
          <w:lang w:val="en-AU"/>
        </w:rPr>
        <w:t xml:space="preserve">; 1996: </w:t>
      </w:r>
      <w:r w:rsidRPr="00C92F86">
        <w:rPr>
          <w:lang w:val="en-AU"/>
        </w:rPr>
        <w:t>24% compared with 15%</w:t>
      </w:r>
      <w:r w:rsidR="00E64368" w:rsidRPr="00C92F86">
        <w:rPr>
          <w:lang w:val="en-AU"/>
        </w:rPr>
        <w:t>).</w:t>
      </w:r>
      <w:r w:rsidRPr="00C92F86">
        <w:rPr>
          <w:lang w:val="en-AU"/>
        </w:rPr>
        <w:t xml:space="preserve"> </w:t>
      </w:r>
      <w:r w:rsidR="00E64368" w:rsidRPr="00C92F86">
        <w:rPr>
          <w:lang w:val="en-AU"/>
        </w:rPr>
        <w:t xml:space="preserve"> Other concession households were slightly more likely than aged concession households to be aware of the URGS (31% compared with 28%), </w:t>
      </w:r>
      <w:r w:rsidR="00FB4554" w:rsidRPr="00C92F86">
        <w:rPr>
          <w:lang w:val="en-AU"/>
        </w:rPr>
        <w:t>which was also consistent with the results of previous surveys</w:t>
      </w:r>
      <w:r w:rsidR="00E64368" w:rsidRPr="00C92F86">
        <w:rPr>
          <w:lang w:val="en-AU"/>
        </w:rPr>
        <w:t xml:space="preserve"> (2007: </w:t>
      </w:r>
      <w:r w:rsidR="000E608D" w:rsidRPr="00C92F86">
        <w:rPr>
          <w:lang w:val="en-AU"/>
        </w:rPr>
        <w:t>27% compared with 17%</w:t>
      </w:r>
      <w:r w:rsidR="00E64368" w:rsidRPr="00C92F86">
        <w:rPr>
          <w:lang w:val="en-AU"/>
        </w:rPr>
        <w:t xml:space="preserve">; 2001: </w:t>
      </w:r>
      <w:r w:rsidR="000E608D" w:rsidRPr="00C92F86">
        <w:rPr>
          <w:lang w:val="en-AU"/>
        </w:rPr>
        <w:t>21% compared with 19%</w:t>
      </w:r>
      <w:r w:rsidR="00E64368" w:rsidRPr="00C92F86">
        <w:rPr>
          <w:lang w:val="en-AU"/>
        </w:rPr>
        <w:t xml:space="preserve">; 1996: </w:t>
      </w:r>
      <w:r w:rsidR="000E608D" w:rsidRPr="00C92F86">
        <w:rPr>
          <w:lang w:val="en-AU"/>
        </w:rPr>
        <w:t>23% compared with 21% in 1996).</w:t>
      </w:r>
    </w:p>
    <w:p w14:paraId="4D63D9F8" w14:textId="77777777" w:rsidR="000E608D" w:rsidRPr="00245A3A" w:rsidRDefault="000E608D" w:rsidP="000E608D">
      <w:pPr>
        <w:pStyle w:val="Para"/>
        <w:rPr>
          <w:highlight w:val="yellow"/>
          <w:lang w:val="en-AU"/>
        </w:rPr>
      </w:pPr>
    </w:p>
    <w:p w14:paraId="0AADD44A" w14:textId="77777777" w:rsidR="000E608D" w:rsidRPr="00C92F86" w:rsidRDefault="00E64368" w:rsidP="000E608D">
      <w:pPr>
        <w:pStyle w:val="Para"/>
        <w:rPr>
          <w:lang w:val="en-AU"/>
        </w:rPr>
      </w:pPr>
      <w:r w:rsidRPr="00C92F86">
        <w:rPr>
          <w:lang w:val="en-AU"/>
        </w:rPr>
        <w:t xml:space="preserve">A higher proportion of households in the public rental sector were aware of the URGS (51%) than private renters (23%) or home owners/buyers (20%).  Again, this was consistent with the results of previous surveys.  In 2007, 40% of </w:t>
      </w:r>
      <w:r w:rsidR="00253825" w:rsidRPr="00C92F86">
        <w:rPr>
          <w:lang w:val="en-AU"/>
        </w:rPr>
        <w:t xml:space="preserve">public </w:t>
      </w:r>
      <w:r w:rsidRPr="00C92F86">
        <w:rPr>
          <w:lang w:val="en-AU"/>
        </w:rPr>
        <w:t xml:space="preserve">renters were aware of the URGS, compared with 17% of </w:t>
      </w:r>
      <w:r w:rsidR="000E608D" w:rsidRPr="00C92F86">
        <w:rPr>
          <w:lang w:val="en-AU"/>
        </w:rPr>
        <w:t xml:space="preserve">private renters </w:t>
      </w:r>
      <w:r w:rsidRPr="00C92F86">
        <w:rPr>
          <w:lang w:val="en-AU"/>
        </w:rPr>
        <w:t xml:space="preserve">and 15% of </w:t>
      </w:r>
      <w:r w:rsidR="000E608D" w:rsidRPr="00C92F86">
        <w:rPr>
          <w:lang w:val="en-AU"/>
        </w:rPr>
        <w:t>owner/buyers</w:t>
      </w:r>
      <w:r w:rsidRPr="00C92F86">
        <w:rPr>
          <w:lang w:val="en-AU"/>
        </w:rPr>
        <w:t xml:space="preserve">.  In 2001, the corresponding proportions were </w:t>
      </w:r>
      <w:r w:rsidR="000E608D" w:rsidRPr="00C92F86">
        <w:rPr>
          <w:lang w:val="en-AU"/>
        </w:rPr>
        <w:t>29%</w:t>
      </w:r>
      <w:r w:rsidRPr="00C92F86">
        <w:rPr>
          <w:lang w:val="en-AU"/>
        </w:rPr>
        <w:t xml:space="preserve">, </w:t>
      </w:r>
      <w:r w:rsidR="000E608D" w:rsidRPr="00C92F86">
        <w:rPr>
          <w:lang w:val="en-AU"/>
        </w:rPr>
        <w:t>16%</w:t>
      </w:r>
      <w:r w:rsidRPr="00C92F86">
        <w:rPr>
          <w:lang w:val="en-AU"/>
        </w:rPr>
        <w:t xml:space="preserve"> and 17%</w:t>
      </w:r>
      <w:r w:rsidR="00CE6E89" w:rsidRPr="00C92F86">
        <w:rPr>
          <w:lang w:val="en-AU"/>
        </w:rPr>
        <w:t xml:space="preserve"> respectively, a</w:t>
      </w:r>
      <w:r w:rsidRPr="00C92F86">
        <w:rPr>
          <w:lang w:val="en-AU"/>
        </w:rPr>
        <w:t xml:space="preserve">nd in 1996 it was </w:t>
      </w:r>
      <w:r w:rsidR="000E608D" w:rsidRPr="00C92F86">
        <w:rPr>
          <w:lang w:val="en-AU"/>
        </w:rPr>
        <w:t>26%</w:t>
      </w:r>
      <w:r w:rsidR="00CE6E89" w:rsidRPr="00C92F86">
        <w:rPr>
          <w:lang w:val="en-AU"/>
        </w:rPr>
        <w:t>, 16% and 21% respectively</w:t>
      </w:r>
      <w:r w:rsidR="000E608D" w:rsidRPr="00C92F86">
        <w:rPr>
          <w:lang w:val="en-AU"/>
        </w:rPr>
        <w:t xml:space="preserve">.  </w:t>
      </w:r>
    </w:p>
    <w:p w14:paraId="5DABA7CF" w14:textId="0F846DA0" w:rsidR="00E11712" w:rsidRDefault="00E11712">
      <w:pPr>
        <w:pStyle w:val="Heading3"/>
        <w:tabs>
          <w:tab w:val="num" w:pos="851"/>
        </w:tabs>
        <w:ind w:left="851" w:hanging="851"/>
        <w:rPr>
          <w:lang w:val="en-AU"/>
        </w:rPr>
      </w:pPr>
      <w:bookmarkStart w:id="233" w:name="_Toc445571721"/>
      <w:bookmarkStart w:id="234" w:name="_Toc439198344"/>
      <w:r>
        <w:rPr>
          <w:lang w:val="en-AU"/>
        </w:rPr>
        <w:lastRenderedPageBreak/>
        <w:t xml:space="preserve">Advice about </w:t>
      </w:r>
      <w:r w:rsidR="007A34C4">
        <w:rPr>
          <w:lang w:val="en-AU"/>
        </w:rPr>
        <w:t xml:space="preserve">the </w:t>
      </w:r>
      <w:r>
        <w:rPr>
          <w:lang w:val="en-AU"/>
        </w:rPr>
        <w:t>Utility Relief Grants Scheme (URGS)</w:t>
      </w:r>
      <w:bookmarkEnd w:id="233"/>
    </w:p>
    <w:p w14:paraId="1456FA13" w14:textId="6482E493" w:rsidR="00E11712" w:rsidRDefault="00E11712" w:rsidP="00E11712">
      <w:pPr>
        <w:pStyle w:val="Para"/>
        <w:rPr>
          <w:lang w:val="en-AU"/>
        </w:rPr>
      </w:pPr>
      <w:r>
        <w:rPr>
          <w:lang w:val="en-AU"/>
        </w:rPr>
        <w:t xml:space="preserve">Those aware of URGS </w:t>
      </w:r>
      <w:r w:rsidR="005A29ED">
        <w:rPr>
          <w:lang w:val="en-AU"/>
        </w:rPr>
        <w:t xml:space="preserve">(n=446) </w:t>
      </w:r>
      <w:r>
        <w:rPr>
          <w:lang w:val="en-AU"/>
        </w:rPr>
        <w:t xml:space="preserve">were asked if they had received advice about URGS from anywhere or anyone.  </w:t>
      </w:r>
      <w:r w:rsidR="00017971">
        <w:rPr>
          <w:lang w:val="en-AU"/>
        </w:rPr>
        <w:t xml:space="preserve">(All percentages quoted in this section are expressed as a proportion of those aware of URGS.) </w:t>
      </w:r>
      <w:r>
        <w:rPr>
          <w:lang w:val="en-AU"/>
        </w:rPr>
        <w:t xml:space="preserve">Nineteen </w:t>
      </w:r>
      <w:r w:rsidR="00B942AA">
        <w:rPr>
          <w:lang w:val="en-AU"/>
        </w:rPr>
        <w:t>per cent</w:t>
      </w:r>
      <w:r>
        <w:rPr>
          <w:lang w:val="en-AU"/>
        </w:rPr>
        <w:t xml:space="preserve"> of those aware of URGS had received advice about the scheme.  Those in concession households (24%) were almost twice as likely </w:t>
      </w:r>
      <w:r w:rsidR="005A29ED">
        <w:rPr>
          <w:lang w:val="en-AU"/>
        </w:rPr>
        <w:t>as</w:t>
      </w:r>
      <w:r>
        <w:rPr>
          <w:lang w:val="en-AU"/>
        </w:rPr>
        <w:t xml:space="preserve"> those in non-concession households (13%) to have received such advice.  Other concession households (34%) were substantially more likely than aged concession households (14%) to have received advice about the scheme.</w:t>
      </w:r>
    </w:p>
    <w:p w14:paraId="732EE35D" w14:textId="77777777" w:rsidR="00E11712" w:rsidRDefault="00E11712" w:rsidP="00E11712">
      <w:pPr>
        <w:pStyle w:val="Para"/>
        <w:rPr>
          <w:lang w:val="en-AU"/>
        </w:rPr>
      </w:pPr>
    </w:p>
    <w:p w14:paraId="40577023" w14:textId="13226D44" w:rsidR="00E11712" w:rsidRDefault="00E11712" w:rsidP="00E11712">
      <w:pPr>
        <w:pStyle w:val="Para"/>
        <w:rPr>
          <w:lang w:val="en-AU"/>
        </w:rPr>
      </w:pPr>
      <w:r>
        <w:rPr>
          <w:lang w:val="en-AU"/>
        </w:rPr>
        <w:t>Households in country Victoria (24%) were more likely than those in Melbourne (18%) to have received advice about URGS.   Public renters (47%) were more likely than private renters (47%) or home owners/buyers (12%) to have received advice about the scheme.</w:t>
      </w:r>
    </w:p>
    <w:p w14:paraId="2AC6936F" w14:textId="77777777" w:rsidR="00536759" w:rsidRDefault="00536759" w:rsidP="00E11712">
      <w:pPr>
        <w:pStyle w:val="Para"/>
        <w:rPr>
          <w:lang w:val="en-AU"/>
        </w:rPr>
      </w:pPr>
    </w:p>
    <w:p w14:paraId="1F12D8FA" w14:textId="311AA585" w:rsidR="00536759" w:rsidRDefault="00536759" w:rsidP="00E11712">
      <w:pPr>
        <w:pStyle w:val="Para"/>
        <w:rPr>
          <w:lang w:val="en-AU"/>
        </w:rPr>
      </w:pPr>
      <w:r>
        <w:rPr>
          <w:lang w:val="en-AU"/>
        </w:rPr>
        <w:t>The question about having received advice about URGS was not asked in this format in previous surveys, so no comparisons have been made.</w:t>
      </w:r>
    </w:p>
    <w:p w14:paraId="7575B49F" w14:textId="77777777" w:rsidR="00E11712" w:rsidRPr="00E11712" w:rsidRDefault="00E11712" w:rsidP="00E11712">
      <w:pPr>
        <w:pStyle w:val="Para"/>
        <w:rPr>
          <w:lang w:val="en-AU"/>
        </w:rPr>
      </w:pPr>
    </w:p>
    <w:p w14:paraId="61BFAE4E" w14:textId="4F9F61E8" w:rsidR="003920D8" w:rsidRPr="00C92F86" w:rsidRDefault="00FA55D7">
      <w:pPr>
        <w:pStyle w:val="Heading3"/>
        <w:tabs>
          <w:tab w:val="num" w:pos="851"/>
        </w:tabs>
        <w:ind w:left="851" w:hanging="851"/>
        <w:rPr>
          <w:lang w:val="en-AU"/>
        </w:rPr>
      </w:pPr>
      <w:bookmarkStart w:id="235" w:name="_Toc445571722"/>
      <w:r w:rsidRPr="00C92F86">
        <w:rPr>
          <w:lang w:val="en-AU"/>
        </w:rPr>
        <w:t>A</w:t>
      </w:r>
      <w:r w:rsidR="00D22632">
        <w:rPr>
          <w:lang w:val="en-AU"/>
        </w:rPr>
        <w:t xml:space="preserve">ssistance through </w:t>
      </w:r>
      <w:r w:rsidR="000E608D" w:rsidRPr="00C92F86">
        <w:rPr>
          <w:lang w:val="en-AU"/>
        </w:rPr>
        <w:t>Utility Relief Grants Scheme (URGS)</w:t>
      </w:r>
      <w:bookmarkEnd w:id="234"/>
      <w:bookmarkEnd w:id="235"/>
    </w:p>
    <w:p w14:paraId="2CF669F1" w14:textId="2CDFB63C" w:rsidR="00CE6E89" w:rsidRPr="00245A3A" w:rsidRDefault="000E608D" w:rsidP="000E608D">
      <w:pPr>
        <w:pStyle w:val="Para"/>
        <w:rPr>
          <w:highlight w:val="yellow"/>
          <w:lang w:val="en-AU"/>
        </w:rPr>
      </w:pPr>
      <w:r w:rsidRPr="00C92F86">
        <w:rPr>
          <w:lang w:val="en-AU"/>
        </w:rPr>
        <w:t xml:space="preserve">Those aware of URGS </w:t>
      </w:r>
      <w:r w:rsidR="00CE6E89" w:rsidRPr="00C92F86">
        <w:rPr>
          <w:lang w:val="en-AU"/>
        </w:rPr>
        <w:t xml:space="preserve">(n=446) </w:t>
      </w:r>
      <w:r w:rsidRPr="00C92F86">
        <w:rPr>
          <w:lang w:val="en-AU"/>
        </w:rPr>
        <w:t xml:space="preserve">were asked if they had ever </w:t>
      </w:r>
      <w:r w:rsidR="00D22632">
        <w:rPr>
          <w:lang w:val="en-AU"/>
        </w:rPr>
        <w:t>received assistance through</w:t>
      </w:r>
      <w:r w:rsidRPr="00C92F86">
        <w:rPr>
          <w:lang w:val="en-AU"/>
        </w:rPr>
        <w:t xml:space="preserve"> </w:t>
      </w:r>
      <w:r w:rsidR="00017971">
        <w:rPr>
          <w:lang w:val="en-AU"/>
        </w:rPr>
        <w:t xml:space="preserve">the </w:t>
      </w:r>
      <w:r w:rsidRPr="00C92F86">
        <w:rPr>
          <w:lang w:val="en-AU"/>
        </w:rPr>
        <w:t>scheme</w:t>
      </w:r>
      <w:r w:rsidR="00570778" w:rsidRPr="00C92F86">
        <w:rPr>
          <w:lang w:val="en-AU"/>
        </w:rPr>
        <w:t xml:space="preserve"> in relation to </w:t>
      </w:r>
      <w:r w:rsidR="00C37D9F">
        <w:rPr>
          <w:lang w:val="en-AU"/>
        </w:rPr>
        <w:t xml:space="preserve">help pay </w:t>
      </w:r>
      <w:r w:rsidR="00570778" w:rsidRPr="00C92F86">
        <w:rPr>
          <w:lang w:val="en-AU"/>
        </w:rPr>
        <w:t xml:space="preserve">their </w:t>
      </w:r>
      <w:r w:rsidRPr="00C92F86">
        <w:rPr>
          <w:lang w:val="en-AU"/>
        </w:rPr>
        <w:t xml:space="preserve">electricity, gas or water bills. </w:t>
      </w:r>
      <w:r w:rsidR="00017971">
        <w:rPr>
          <w:lang w:val="en-AU"/>
        </w:rPr>
        <w:t>(Again, all percentages quoted in this section are expressed as a proportion of those aware of URGS</w:t>
      </w:r>
      <w:r w:rsidR="000D7760">
        <w:rPr>
          <w:rStyle w:val="FootnoteReference"/>
          <w:lang w:val="en-AU"/>
        </w:rPr>
        <w:footnoteReference w:id="18"/>
      </w:r>
      <w:r w:rsidR="00017971">
        <w:rPr>
          <w:lang w:val="en-AU"/>
        </w:rPr>
        <w:t xml:space="preserve">.) </w:t>
      </w:r>
      <w:r w:rsidR="00D22632">
        <w:rPr>
          <w:lang w:val="en-AU"/>
        </w:rPr>
        <w:t>Sixteen</w:t>
      </w:r>
      <w:r w:rsidR="00D22632" w:rsidRPr="00C92F86">
        <w:rPr>
          <w:lang w:val="en-AU"/>
        </w:rPr>
        <w:t xml:space="preserve"> </w:t>
      </w:r>
      <w:r w:rsidR="00E52C75" w:rsidRPr="00C92F86">
        <w:rPr>
          <w:lang w:val="en-AU"/>
        </w:rPr>
        <w:t>per cent</w:t>
      </w:r>
      <w:r w:rsidR="00CE6E89" w:rsidRPr="00C92F86">
        <w:rPr>
          <w:lang w:val="en-AU"/>
        </w:rPr>
        <w:t xml:space="preserve"> of households </w:t>
      </w:r>
      <w:r w:rsidR="00E52C75" w:rsidRPr="00C92F86">
        <w:rPr>
          <w:lang w:val="en-AU"/>
        </w:rPr>
        <w:t xml:space="preserve">that were aware of the URGS scheme </w:t>
      </w:r>
      <w:r w:rsidR="00CE6E89" w:rsidRPr="00C92F86">
        <w:rPr>
          <w:lang w:val="en-AU"/>
        </w:rPr>
        <w:t xml:space="preserve">had </w:t>
      </w:r>
      <w:r w:rsidR="00FA55D7" w:rsidRPr="00C92F86">
        <w:rPr>
          <w:lang w:val="en-AU"/>
        </w:rPr>
        <w:t xml:space="preserve">received </w:t>
      </w:r>
      <w:r w:rsidR="00D22632">
        <w:rPr>
          <w:lang w:val="en-AU"/>
        </w:rPr>
        <w:t>assistance th</w:t>
      </w:r>
      <w:r w:rsidR="00017971">
        <w:rPr>
          <w:lang w:val="en-AU"/>
        </w:rPr>
        <w:t>r</w:t>
      </w:r>
      <w:r w:rsidR="00D22632">
        <w:rPr>
          <w:lang w:val="en-AU"/>
        </w:rPr>
        <w:t>ough</w:t>
      </w:r>
      <w:r w:rsidR="00FA55D7" w:rsidRPr="00C92F86">
        <w:rPr>
          <w:lang w:val="en-AU"/>
        </w:rPr>
        <w:t xml:space="preserve"> </w:t>
      </w:r>
      <w:r w:rsidR="00570778" w:rsidRPr="00C92F86">
        <w:rPr>
          <w:lang w:val="en-AU"/>
        </w:rPr>
        <w:t xml:space="preserve">the </w:t>
      </w:r>
      <w:r w:rsidR="00CE6E89" w:rsidRPr="00C92F86">
        <w:rPr>
          <w:lang w:val="en-AU"/>
        </w:rPr>
        <w:t xml:space="preserve">URGS, </w:t>
      </w:r>
      <w:r w:rsidR="00D22632">
        <w:rPr>
          <w:lang w:val="en-AU"/>
        </w:rPr>
        <w:t xml:space="preserve">a similar proportion to 2007 (18%) </w:t>
      </w:r>
      <w:r w:rsidR="00CE6E89" w:rsidRPr="00C92F86">
        <w:rPr>
          <w:lang w:val="en-AU"/>
        </w:rPr>
        <w:t xml:space="preserve"> (2001:11%; </w:t>
      </w:r>
      <w:r w:rsidR="00D22632">
        <w:rPr>
          <w:lang w:val="en-AU"/>
        </w:rPr>
        <w:t>1996: 7%</w:t>
      </w:r>
      <w:r w:rsidR="00CE6E89" w:rsidRPr="00C92F86">
        <w:rPr>
          <w:lang w:val="en-AU"/>
        </w:rPr>
        <w:t xml:space="preserve">).   </w:t>
      </w:r>
      <w:r w:rsidR="00D22632">
        <w:rPr>
          <w:lang w:val="en-AU"/>
        </w:rPr>
        <w:t>In 2014, 16% of households in Melbourne had been assisted through the scheme, compared with 17% of households located in country Victoria</w:t>
      </w:r>
      <w:r w:rsidR="00CE6E89" w:rsidRPr="00C92F86">
        <w:rPr>
          <w:lang w:val="en-AU"/>
        </w:rPr>
        <w:t>.</w:t>
      </w:r>
    </w:p>
    <w:p w14:paraId="044B1A12" w14:textId="77777777" w:rsidR="00004F59" w:rsidRPr="00245A3A" w:rsidRDefault="00004F59" w:rsidP="000E608D">
      <w:pPr>
        <w:pStyle w:val="Para"/>
        <w:rPr>
          <w:highlight w:val="yellow"/>
          <w:lang w:val="en-AU"/>
        </w:rPr>
      </w:pPr>
    </w:p>
    <w:p w14:paraId="5033DE02" w14:textId="724BCDFE" w:rsidR="00570778" w:rsidRPr="00C92F86" w:rsidRDefault="00004F59" w:rsidP="000E608D">
      <w:pPr>
        <w:pStyle w:val="Para"/>
        <w:rPr>
          <w:lang w:val="en-AU"/>
        </w:rPr>
      </w:pPr>
      <w:r w:rsidRPr="00C92F86">
        <w:rPr>
          <w:lang w:val="en-AU"/>
        </w:rPr>
        <w:t xml:space="preserve">A considerably higher proportion of concession households aware of the scheme had </w:t>
      </w:r>
      <w:r w:rsidR="00E52C75" w:rsidRPr="00C92F86">
        <w:rPr>
          <w:lang w:val="en-AU"/>
        </w:rPr>
        <w:t xml:space="preserve">ever </w:t>
      </w:r>
      <w:r w:rsidRPr="00C92F86">
        <w:rPr>
          <w:lang w:val="en-AU"/>
        </w:rPr>
        <w:t>received a</w:t>
      </w:r>
      <w:r w:rsidR="00C37D9F">
        <w:rPr>
          <w:lang w:val="en-AU"/>
        </w:rPr>
        <w:t>ssistance through</w:t>
      </w:r>
      <w:r w:rsidR="00FA55D7" w:rsidRPr="00C92F86">
        <w:rPr>
          <w:lang w:val="en-AU"/>
        </w:rPr>
        <w:t xml:space="preserve"> the scheme</w:t>
      </w:r>
      <w:r w:rsidRPr="00C92F86">
        <w:rPr>
          <w:lang w:val="en-AU"/>
        </w:rPr>
        <w:t>, compared with non-concession households</w:t>
      </w:r>
      <w:r w:rsidRPr="009748AD">
        <w:rPr>
          <w:rStyle w:val="CommentReference"/>
          <w:sz w:val="20"/>
          <w:vertAlign w:val="superscript"/>
          <w:lang w:val="en-AU"/>
        </w:rPr>
        <w:footnoteReference w:id="19"/>
      </w:r>
      <w:r w:rsidRPr="00C92F86">
        <w:rPr>
          <w:lang w:val="en-AU"/>
        </w:rPr>
        <w:t xml:space="preserve"> (2</w:t>
      </w:r>
      <w:r w:rsidR="00D22632">
        <w:rPr>
          <w:lang w:val="en-AU"/>
        </w:rPr>
        <w:t>2</w:t>
      </w:r>
      <w:r w:rsidRPr="00C92F86">
        <w:rPr>
          <w:lang w:val="en-AU"/>
        </w:rPr>
        <w:t>% compared with 1</w:t>
      </w:r>
      <w:r w:rsidR="00D22632">
        <w:rPr>
          <w:lang w:val="en-AU"/>
        </w:rPr>
        <w:t>8</w:t>
      </w:r>
      <w:r w:rsidRPr="00C92F86">
        <w:rPr>
          <w:lang w:val="en-AU"/>
        </w:rPr>
        <w:t xml:space="preserve">%), which was </w:t>
      </w:r>
      <w:r w:rsidR="009333D6">
        <w:rPr>
          <w:lang w:val="en-AU"/>
        </w:rPr>
        <w:t xml:space="preserve">broadly </w:t>
      </w:r>
      <w:r w:rsidRPr="00C92F86">
        <w:rPr>
          <w:lang w:val="en-AU"/>
        </w:rPr>
        <w:t>consistent with the result in 2007 (</w:t>
      </w:r>
      <w:r w:rsidR="000E608D" w:rsidRPr="00C92F86">
        <w:rPr>
          <w:lang w:val="en-AU"/>
        </w:rPr>
        <w:t xml:space="preserve">27% compared with 8%). </w:t>
      </w:r>
      <w:r w:rsidR="00570778" w:rsidRPr="00C92F86">
        <w:rPr>
          <w:lang w:val="en-AU"/>
        </w:rPr>
        <w:t xml:space="preserve"> One third (</w:t>
      </w:r>
      <w:r w:rsidR="009333D6" w:rsidRPr="00C92F86">
        <w:rPr>
          <w:lang w:val="en-AU"/>
        </w:rPr>
        <w:t>3</w:t>
      </w:r>
      <w:r w:rsidR="009333D6">
        <w:rPr>
          <w:lang w:val="en-AU"/>
        </w:rPr>
        <w:t>5</w:t>
      </w:r>
      <w:r w:rsidR="00570778" w:rsidRPr="00C92F86">
        <w:rPr>
          <w:lang w:val="en-AU"/>
        </w:rPr>
        <w:t xml:space="preserve">%) </w:t>
      </w:r>
      <w:r w:rsidR="00570778" w:rsidRPr="00C92F86">
        <w:rPr>
          <w:lang w:val="en-AU"/>
        </w:rPr>
        <w:lastRenderedPageBreak/>
        <w:t xml:space="preserve">of other concession households aware of the scheme had </w:t>
      </w:r>
      <w:r w:rsidR="00E52C75" w:rsidRPr="00C92F86">
        <w:rPr>
          <w:lang w:val="en-AU"/>
        </w:rPr>
        <w:t xml:space="preserve">ever </w:t>
      </w:r>
      <w:r w:rsidR="00570778" w:rsidRPr="00C92F86">
        <w:rPr>
          <w:lang w:val="en-AU"/>
        </w:rPr>
        <w:t>received a</w:t>
      </w:r>
      <w:r w:rsidR="00C37D9F">
        <w:rPr>
          <w:lang w:val="en-AU"/>
        </w:rPr>
        <w:t>ssistance through</w:t>
      </w:r>
      <w:r w:rsidR="00FA55D7" w:rsidRPr="00C92F86">
        <w:rPr>
          <w:lang w:val="en-AU"/>
        </w:rPr>
        <w:t xml:space="preserve"> the URGS</w:t>
      </w:r>
      <w:r w:rsidR="00570778" w:rsidRPr="00C92F86">
        <w:rPr>
          <w:lang w:val="en-AU"/>
        </w:rPr>
        <w:t xml:space="preserve">, compared with </w:t>
      </w:r>
      <w:r w:rsidR="009333D6">
        <w:rPr>
          <w:lang w:val="en-AU"/>
        </w:rPr>
        <w:t>8</w:t>
      </w:r>
      <w:r w:rsidR="00570778" w:rsidRPr="00C92F86">
        <w:rPr>
          <w:lang w:val="en-AU"/>
        </w:rPr>
        <w:t>% of aged concession households aware of URGS.  Th</w:t>
      </w:r>
      <w:r w:rsidR="009333D6">
        <w:rPr>
          <w:lang w:val="en-AU"/>
        </w:rPr>
        <w:t>e corresponding figures in 2007 were 41% and 9% respectively, compared with 13% and 5% in 2001 and 13% and 2% in 1996.</w:t>
      </w:r>
    </w:p>
    <w:p w14:paraId="70D8D8C7" w14:textId="77777777" w:rsidR="000E608D" w:rsidRPr="00245A3A" w:rsidRDefault="000E608D" w:rsidP="000E608D">
      <w:pPr>
        <w:pStyle w:val="Para"/>
        <w:rPr>
          <w:highlight w:val="yellow"/>
          <w:lang w:val="en-AU"/>
        </w:rPr>
      </w:pPr>
    </w:p>
    <w:p w14:paraId="4A013344" w14:textId="2BABD173" w:rsidR="000E608D" w:rsidRPr="00212261" w:rsidRDefault="00E11712" w:rsidP="00C67BF5">
      <w:pPr>
        <w:pStyle w:val="Para"/>
        <w:rPr>
          <w:lang w:val="en-AU"/>
        </w:rPr>
      </w:pPr>
      <w:r>
        <w:rPr>
          <w:lang w:val="en-AU"/>
        </w:rPr>
        <w:t>In 2014, o</w:t>
      </w:r>
      <w:r w:rsidR="00570778" w:rsidRPr="00C92F86">
        <w:rPr>
          <w:lang w:val="en-AU"/>
        </w:rPr>
        <w:t>ne-half of public sector renters who were aware of URGS reported</w:t>
      </w:r>
      <w:r w:rsidR="00FA55D7" w:rsidRPr="00C92F86">
        <w:rPr>
          <w:lang w:val="en-AU"/>
        </w:rPr>
        <w:t xml:space="preserve"> </w:t>
      </w:r>
      <w:r w:rsidR="00E52C75" w:rsidRPr="00C92F86">
        <w:rPr>
          <w:lang w:val="en-AU"/>
        </w:rPr>
        <w:t xml:space="preserve">ever </w:t>
      </w:r>
      <w:r w:rsidR="00FA55D7" w:rsidRPr="00C92F86">
        <w:rPr>
          <w:lang w:val="en-AU"/>
        </w:rPr>
        <w:t>receiving a</w:t>
      </w:r>
      <w:r w:rsidR="00C37D9F">
        <w:rPr>
          <w:lang w:val="en-AU"/>
        </w:rPr>
        <w:t>ssistance through</w:t>
      </w:r>
      <w:r w:rsidR="00FA55D7" w:rsidRPr="00C92F86">
        <w:rPr>
          <w:lang w:val="en-AU"/>
        </w:rPr>
        <w:t xml:space="preserve"> the scheme</w:t>
      </w:r>
      <w:r w:rsidR="00570778" w:rsidRPr="00C92F86">
        <w:rPr>
          <w:lang w:val="en-AU"/>
        </w:rPr>
        <w:t xml:space="preserve"> (</w:t>
      </w:r>
      <w:r>
        <w:rPr>
          <w:lang w:val="en-AU"/>
        </w:rPr>
        <w:t>53</w:t>
      </w:r>
      <w:r w:rsidR="00570778" w:rsidRPr="00C92F86">
        <w:rPr>
          <w:lang w:val="en-AU"/>
        </w:rPr>
        <w:t xml:space="preserve">%), as </w:t>
      </w:r>
      <w:r w:rsidR="00986D99" w:rsidRPr="00C92F86">
        <w:rPr>
          <w:lang w:val="en-AU"/>
        </w:rPr>
        <w:t>did</w:t>
      </w:r>
      <w:r w:rsidR="00570778" w:rsidRPr="00C92F86">
        <w:rPr>
          <w:lang w:val="en-AU"/>
        </w:rPr>
        <w:t xml:space="preserve"> </w:t>
      </w:r>
      <w:r>
        <w:rPr>
          <w:lang w:val="en-AU"/>
        </w:rPr>
        <w:t>27</w:t>
      </w:r>
      <w:r w:rsidR="00570778" w:rsidRPr="00C92F86">
        <w:rPr>
          <w:lang w:val="en-AU"/>
        </w:rPr>
        <w:t xml:space="preserve">% of private renters and </w:t>
      </w:r>
      <w:r>
        <w:rPr>
          <w:lang w:val="en-AU"/>
        </w:rPr>
        <w:t>8</w:t>
      </w:r>
      <w:r w:rsidR="00570778" w:rsidRPr="00C92F86">
        <w:rPr>
          <w:lang w:val="en-AU"/>
        </w:rPr>
        <w:t xml:space="preserve">% of home owner/buyers.  These proportions </w:t>
      </w:r>
      <w:r>
        <w:rPr>
          <w:lang w:val="en-AU"/>
        </w:rPr>
        <w:t>were</w:t>
      </w:r>
      <w:r w:rsidR="00570778" w:rsidRPr="00C92F86">
        <w:rPr>
          <w:lang w:val="en-AU"/>
        </w:rPr>
        <w:t xml:space="preserve"> similar to those of 2007</w:t>
      </w:r>
      <w:r w:rsidR="00C67BF5" w:rsidRPr="00C92F86">
        <w:rPr>
          <w:lang w:val="en-AU"/>
        </w:rPr>
        <w:t xml:space="preserve"> (49%, 36% and 9% respectively).</w:t>
      </w:r>
      <w:r w:rsidR="00C67BF5">
        <w:rPr>
          <w:lang w:val="en-AU"/>
        </w:rPr>
        <w:t xml:space="preserve">  </w:t>
      </w:r>
    </w:p>
    <w:p w14:paraId="2B18A3FA" w14:textId="77777777" w:rsidR="00BB011A" w:rsidRPr="00212261" w:rsidRDefault="00BB011A" w:rsidP="000E608D">
      <w:pPr>
        <w:pStyle w:val="Para"/>
        <w:rPr>
          <w:lang w:val="en-AU"/>
        </w:rPr>
      </w:pPr>
    </w:p>
    <w:p w14:paraId="2BDCF0BB" w14:textId="77777777" w:rsidR="00D22632" w:rsidRDefault="00D22632">
      <w:pPr>
        <w:spacing w:before="0" w:after="0"/>
        <w:rPr>
          <w:sz w:val="20"/>
          <w:lang w:val="en-AU"/>
        </w:rPr>
      </w:pPr>
    </w:p>
    <w:p w14:paraId="6B57735A" w14:textId="77777777" w:rsidR="00B8540E" w:rsidRDefault="00B8540E">
      <w:pPr>
        <w:spacing w:before="0" w:after="0"/>
        <w:rPr>
          <w:sz w:val="20"/>
          <w:lang w:val="en-AU"/>
        </w:rPr>
      </w:pPr>
      <w:r>
        <w:rPr>
          <w:sz w:val="20"/>
          <w:lang w:val="en-AU"/>
        </w:rPr>
        <w:br w:type="page"/>
      </w:r>
    </w:p>
    <w:p w14:paraId="14F1331E" w14:textId="14CFFDC1" w:rsidR="00B8540E" w:rsidRDefault="00554F93" w:rsidP="00B8540E">
      <w:pPr>
        <w:pStyle w:val="Heading1"/>
      </w:pPr>
      <w:bookmarkStart w:id="236" w:name="_Toc445571723"/>
      <w:r>
        <w:lastRenderedPageBreak/>
        <w:t>GLOSSARY</w:t>
      </w:r>
      <w:bookmarkEnd w:id="236"/>
    </w:p>
    <w:p w14:paraId="0442BD46" w14:textId="77777777" w:rsidR="00B8540E" w:rsidRDefault="00B8540E" w:rsidP="00B8540E">
      <w:pPr>
        <w:pStyle w:val="Para"/>
      </w:pPr>
    </w:p>
    <w:p w14:paraId="0F63E2D3" w14:textId="77777777" w:rsidR="005A6468" w:rsidRDefault="005A6468" w:rsidP="005A6468">
      <w:pPr>
        <w:pStyle w:val="Para"/>
      </w:pPr>
      <w:r>
        <w:rPr>
          <w:b/>
        </w:rPr>
        <w:t>Aged Pension</w:t>
      </w:r>
      <w:r w:rsidR="00A07A3D">
        <w:rPr>
          <w:b/>
        </w:rPr>
        <w:t>er</w:t>
      </w:r>
      <w:r>
        <w:rPr>
          <w:b/>
        </w:rPr>
        <w:t xml:space="preserve"> Concession Card – </w:t>
      </w:r>
      <w:r w:rsidRPr="005A6468">
        <w:t xml:space="preserve">DHS/Centrelink Pensioner Concession Card </w:t>
      </w:r>
      <w:r>
        <w:t>(</w:t>
      </w:r>
      <w:r w:rsidRPr="005A6468">
        <w:t>aged pensioner</w:t>
      </w:r>
      <w:r>
        <w:t xml:space="preserve">) </w:t>
      </w:r>
      <w:r w:rsidRPr="005A6468">
        <w:rPr>
          <w:u w:val="single"/>
        </w:rPr>
        <w:t>or</w:t>
      </w:r>
      <w:r>
        <w:t xml:space="preserve"> DVA Pensioner Concession Card (aged pensioner)</w:t>
      </w:r>
    </w:p>
    <w:p w14:paraId="06017B91" w14:textId="77777777" w:rsidR="005A6468" w:rsidRDefault="005A6468" w:rsidP="00B8540E">
      <w:pPr>
        <w:pStyle w:val="Para"/>
        <w:rPr>
          <w:b/>
        </w:rPr>
      </w:pPr>
      <w:r>
        <w:rPr>
          <w:b/>
        </w:rPr>
        <w:t xml:space="preserve"> </w:t>
      </w:r>
    </w:p>
    <w:p w14:paraId="01EE2506" w14:textId="7AC6A2B6" w:rsidR="00B8540E" w:rsidRDefault="00B8540E" w:rsidP="00B8540E">
      <w:pPr>
        <w:pStyle w:val="Para"/>
      </w:pPr>
      <w:r w:rsidRPr="00B8540E">
        <w:rPr>
          <w:b/>
        </w:rPr>
        <w:t>Compulsory Instalment</w:t>
      </w:r>
      <w:r>
        <w:t xml:space="preserve"> – </w:t>
      </w:r>
      <w:r w:rsidR="007A34C4">
        <w:t>F</w:t>
      </w:r>
      <w:r>
        <w:t xml:space="preserve">ormal repayment arrangement with supplier, designed to clear </w:t>
      </w:r>
      <w:r w:rsidRPr="00B8540E">
        <w:rPr>
          <w:u w:val="single"/>
        </w:rPr>
        <w:t>arrears</w:t>
      </w:r>
      <w:r>
        <w:t xml:space="preserve">.  Does not include instalment option provided to customers for repayment of </w:t>
      </w:r>
      <w:r w:rsidRPr="00B8540E">
        <w:rPr>
          <w:u w:val="single"/>
        </w:rPr>
        <w:t>current</w:t>
      </w:r>
      <w:r>
        <w:t xml:space="preserve"> charges over an extended period. </w:t>
      </w:r>
    </w:p>
    <w:p w14:paraId="280F0543" w14:textId="77777777" w:rsidR="001C4358" w:rsidRDefault="001C4358" w:rsidP="00B8540E">
      <w:pPr>
        <w:pStyle w:val="Para"/>
      </w:pPr>
    </w:p>
    <w:p w14:paraId="6349AA04" w14:textId="2F30DBFE" w:rsidR="001C4358" w:rsidRDefault="001C4358" w:rsidP="001C4358">
      <w:pPr>
        <w:pStyle w:val="Para"/>
      </w:pPr>
      <w:r w:rsidRPr="00B56DF7">
        <w:rPr>
          <w:b/>
        </w:rPr>
        <w:t>Controlled load electricity charge/consumption</w:t>
      </w:r>
      <w:r w:rsidRPr="00B56DF7">
        <w:t xml:space="preserve"> – </w:t>
      </w:r>
      <w:r w:rsidR="00CC0A88" w:rsidRPr="00B56DF7">
        <w:t>Controlled</w:t>
      </w:r>
      <w:r w:rsidR="00CC0A88" w:rsidRPr="00162EF6">
        <w:t xml:space="preserve"> load charges apply to separately metered electric hot water or slab heating which is measured via a dual element electricity meter or dual element smart meter. These tariffs are usually shown as ‘controlled load’ or ‘dedicated circuit’ tariffs.</w:t>
      </w:r>
    </w:p>
    <w:p w14:paraId="1C0C41A8" w14:textId="77777777" w:rsidR="005A6468" w:rsidRDefault="005A6468" w:rsidP="00B8540E">
      <w:pPr>
        <w:pStyle w:val="Para"/>
      </w:pPr>
    </w:p>
    <w:p w14:paraId="1D3F9A95" w14:textId="77777777" w:rsidR="005A6468" w:rsidRDefault="005A6468" w:rsidP="00B8540E">
      <w:pPr>
        <w:pStyle w:val="Para"/>
      </w:pPr>
      <w:r w:rsidRPr="005A6468">
        <w:rPr>
          <w:b/>
        </w:rPr>
        <w:t>DVA Gold Card</w:t>
      </w:r>
      <w:r>
        <w:t xml:space="preserve"> – DVA Gold Health Card (for all conditions) </w:t>
      </w:r>
      <w:r w:rsidRPr="005A6468">
        <w:rPr>
          <w:u w:val="single"/>
        </w:rPr>
        <w:t>or</w:t>
      </w:r>
      <w:r>
        <w:t xml:space="preserve"> DVA Gold Health Card (for total and permanent incapacitation)</w:t>
      </w:r>
    </w:p>
    <w:p w14:paraId="2C1A03B9" w14:textId="77777777" w:rsidR="005A6468" w:rsidRDefault="005A6468" w:rsidP="00B8540E">
      <w:pPr>
        <w:pStyle w:val="Para"/>
      </w:pPr>
    </w:p>
    <w:p w14:paraId="39AF7F00" w14:textId="77777777" w:rsidR="005A6468" w:rsidRDefault="005A6468" w:rsidP="00B8540E">
      <w:pPr>
        <w:pStyle w:val="Para"/>
      </w:pPr>
      <w:r w:rsidRPr="005A6468">
        <w:rPr>
          <w:b/>
        </w:rPr>
        <w:t>Health Care Card</w:t>
      </w:r>
      <w:r>
        <w:t xml:space="preserve"> – DHS/Centrelink Health Care Card</w:t>
      </w:r>
    </w:p>
    <w:p w14:paraId="1CA8060F" w14:textId="77777777" w:rsidR="005A6468" w:rsidRDefault="005A6468" w:rsidP="00B8540E">
      <w:pPr>
        <w:pStyle w:val="Para"/>
      </w:pPr>
    </w:p>
    <w:p w14:paraId="74FD25DE" w14:textId="77777777" w:rsidR="005A6468" w:rsidRDefault="005A6468" w:rsidP="00B8540E">
      <w:pPr>
        <w:pStyle w:val="Para"/>
      </w:pPr>
      <w:r w:rsidRPr="005A6468">
        <w:rPr>
          <w:b/>
        </w:rPr>
        <w:t xml:space="preserve">Non-Aged </w:t>
      </w:r>
      <w:r w:rsidR="00A07A3D">
        <w:rPr>
          <w:b/>
        </w:rPr>
        <w:t xml:space="preserve">Pensioner </w:t>
      </w:r>
      <w:r w:rsidRPr="005A6468">
        <w:rPr>
          <w:b/>
        </w:rPr>
        <w:t>Concession Card</w:t>
      </w:r>
      <w:r>
        <w:t xml:space="preserve"> - </w:t>
      </w:r>
      <w:r w:rsidRPr="005A6468">
        <w:t xml:space="preserve">DHS/Centrelink Pensioner Concession Card </w:t>
      </w:r>
      <w:r>
        <w:t>(non-</w:t>
      </w:r>
      <w:r w:rsidRPr="005A6468">
        <w:t>aged pensioner</w:t>
      </w:r>
      <w:r>
        <w:t xml:space="preserve">) </w:t>
      </w:r>
      <w:r w:rsidRPr="005A6468">
        <w:rPr>
          <w:u w:val="single"/>
        </w:rPr>
        <w:t>or</w:t>
      </w:r>
      <w:r>
        <w:t xml:space="preserve"> DVA Pensioner Concession Card (non-aged pensioner)</w:t>
      </w:r>
    </w:p>
    <w:p w14:paraId="2EA2AD3C" w14:textId="77777777" w:rsidR="001C4358" w:rsidRDefault="001C4358" w:rsidP="00B8540E">
      <w:pPr>
        <w:pStyle w:val="Para"/>
      </w:pPr>
    </w:p>
    <w:p w14:paraId="31DCACBE" w14:textId="007466AF" w:rsidR="001C4358" w:rsidRDefault="001C4358" w:rsidP="001C4358">
      <w:pPr>
        <w:pStyle w:val="Para"/>
      </w:pPr>
      <w:r w:rsidRPr="00B56DF7">
        <w:rPr>
          <w:b/>
        </w:rPr>
        <w:t>Off-Peak electricity charge/consumption</w:t>
      </w:r>
      <w:r w:rsidRPr="00B56DF7">
        <w:t xml:space="preserve"> – </w:t>
      </w:r>
      <w:r w:rsidR="00CC0A88" w:rsidRPr="00B56DF7">
        <w:t>Off</w:t>
      </w:r>
      <w:r w:rsidR="00CC0A88" w:rsidRPr="00162EF6">
        <w:t>-peak refers to lower, discounted electricity prices during specific times.  Off-peak times are generally when residential homes and businesses use less electricity.  Off-peak times vary depending on location and meter type, but typically are at night and/or weekends.</w:t>
      </w:r>
    </w:p>
    <w:p w14:paraId="79DBB59C" w14:textId="77777777" w:rsidR="00B8540E" w:rsidRPr="00853129" w:rsidRDefault="00B8540E">
      <w:pPr>
        <w:spacing w:before="20" w:after="20"/>
        <w:rPr>
          <w:szCs w:val="24"/>
          <w:lang w:val="en-AU"/>
        </w:rPr>
      </w:pPr>
    </w:p>
    <w:p w14:paraId="7CD31189" w14:textId="315D1023" w:rsidR="00B8540E" w:rsidRPr="003E07CA" w:rsidRDefault="00B8540E">
      <w:pPr>
        <w:spacing w:before="20" w:after="20"/>
        <w:rPr>
          <w:szCs w:val="24"/>
        </w:rPr>
      </w:pPr>
      <w:r w:rsidRPr="00853129">
        <w:rPr>
          <w:b/>
          <w:szCs w:val="24"/>
          <w:lang w:val="en-AU"/>
        </w:rPr>
        <w:lastRenderedPageBreak/>
        <w:t xml:space="preserve">Parks </w:t>
      </w:r>
      <w:r w:rsidR="002904DD">
        <w:rPr>
          <w:b/>
          <w:szCs w:val="24"/>
          <w:lang w:val="en-AU"/>
        </w:rPr>
        <w:t>c</w:t>
      </w:r>
      <w:r w:rsidRPr="00853129">
        <w:rPr>
          <w:b/>
          <w:szCs w:val="24"/>
          <w:lang w:val="en-AU"/>
        </w:rPr>
        <w:t>harge</w:t>
      </w:r>
      <w:r w:rsidRPr="00853129">
        <w:rPr>
          <w:szCs w:val="24"/>
          <w:lang w:val="en-AU"/>
        </w:rPr>
        <w:t xml:space="preserve"> – </w:t>
      </w:r>
      <w:r w:rsidR="000E0AA3" w:rsidRPr="00853129">
        <w:rPr>
          <w:szCs w:val="24"/>
          <w:lang w:val="en-AU"/>
        </w:rPr>
        <w:t xml:space="preserve">Charge applied annually </w:t>
      </w:r>
      <w:r w:rsidRPr="00167222">
        <w:rPr>
          <w:szCs w:val="24"/>
        </w:rPr>
        <w:t>by some (but not all), water suppliers on behalf of t</w:t>
      </w:r>
      <w:r w:rsidR="000E0AA3" w:rsidRPr="00167222">
        <w:rPr>
          <w:szCs w:val="24"/>
        </w:rPr>
        <w:t>h</w:t>
      </w:r>
      <w:r w:rsidRPr="00656199">
        <w:rPr>
          <w:szCs w:val="24"/>
        </w:rPr>
        <w:t xml:space="preserve">e Department of </w:t>
      </w:r>
      <w:r w:rsidR="000E0AA3" w:rsidRPr="00656199">
        <w:rPr>
          <w:szCs w:val="24"/>
        </w:rPr>
        <w:t xml:space="preserve">Environment </w:t>
      </w:r>
      <w:r w:rsidRPr="000457E6">
        <w:rPr>
          <w:szCs w:val="24"/>
        </w:rPr>
        <w:t>Land, Water &amp; Planning,</w:t>
      </w:r>
      <w:r w:rsidRPr="003E07CA">
        <w:rPr>
          <w:szCs w:val="24"/>
        </w:rPr>
        <w:t xml:space="preserve">  Funds raised go to Parks Victoria, Zoos Victoria, the Royal Botanic Gardens and the Shrine of Remembrance for the development, management and maintenance of metropolitan parks, gardens, trails, waterways, and zoos. </w:t>
      </w:r>
    </w:p>
    <w:p w14:paraId="4854BC51" w14:textId="77777777" w:rsidR="001C4358" w:rsidRPr="00705E2B" w:rsidRDefault="001C4358">
      <w:pPr>
        <w:spacing w:before="20" w:after="20"/>
        <w:rPr>
          <w:szCs w:val="24"/>
        </w:rPr>
      </w:pPr>
    </w:p>
    <w:p w14:paraId="75C93987" w14:textId="0C93FF06" w:rsidR="001C4358" w:rsidRPr="009007DD" w:rsidRDefault="001C4358" w:rsidP="001C4358">
      <w:pPr>
        <w:pStyle w:val="Para"/>
        <w:rPr>
          <w:szCs w:val="24"/>
        </w:rPr>
      </w:pPr>
      <w:r w:rsidRPr="009007DD">
        <w:rPr>
          <w:b/>
          <w:szCs w:val="24"/>
        </w:rPr>
        <w:t>Peak electricity charge/consumption</w:t>
      </w:r>
      <w:r w:rsidRPr="009007DD">
        <w:rPr>
          <w:szCs w:val="24"/>
        </w:rPr>
        <w:t xml:space="preserve"> – </w:t>
      </w:r>
      <w:r w:rsidR="00CC0A88" w:rsidRPr="009748AD">
        <w:rPr>
          <w:szCs w:val="24"/>
          <w:shd w:val="clear" w:color="auto" w:fill="FFFFFF"/>
        </w:rPr>
        <w:t>The price of electricity is higher during the 'peak' times, typically on weekday afternoons and evenings, when the demand for electricity is the highest.</w:t>
      </w:r>
    </w:p>
    <w:p w14:paraId="43B0E289" w14:textId="77777777" w:rsidR="001C4358" w:rsidRPr="009007DD" w:rsidRDefault="001C4358" w:rsidP="001C4358">
      <w:pPr>
        <w:pStyle w:val="Para"/>
        <w:rPr>
          <w:szCs w:val="24"/>
        </w:rPr>
      </w:pPr>
    </w:p>
    <w:p w14:paraId="73EF6A39" w14:textId="24AB4C8B" w:rsidR="001C4358" w:rsidRPr="009007DD" w:rsidRDefault="001C4358" w:rsidP="001C4358">
      <w:pPr>
        <w:pStyle w:val="Para"/>
        <w:rPr>
          <w:szCs w:val="24"/>
        </w:rPr>
      </w:pPr>
      <w:r w:rsidRPr="009007DD">
        <w:rPr>
          <w:b/>
          <w:szCs w:val="24"/>
        </w:rPr>
        <w:t>Shoulder electricity charge/consumption</w:t>
      </w:r>
      <w:r w:rsidRPr="009007DD">
        <w:rPr>
          <w:szCs w:val="24"/>
        </w:rPr>
        <w:t xml:space="preserve"> – </w:t>
      </w:r>
      <w:r w:rsidR="00CC0A88" w:rsidRPr="009748AD">
        <w:rPr>
          <w:szCs w:val="24"/>
          <w:shd w:val="clear" w:color="auto" w:fill="FFFFFF"/>
        </w:rPr>
        <w:t>The price of electricity during shoulder periods is lower than the peak rate and higher than the off-peak rate.</w:t>
      </w:r>
    </w:p>
    <w:p w14:paraId="42CAFF59" w14:textId="77777777" w:rsidR="00B8540E" w:rsidRPr="00162EF6" w:rsidRDefault="00B8540E">
      <w:pPr>
        <w:spacing w:before="20" w:after="20"/>
        <w:rPr>
          <w:szCs w:val="24"/>
          <w:lang w:val="en-AU"/>
        </w:rPr>
      </w:pPr>
    </w:p>
    <w:p w14:paraId="66DD9658" w14:textId="5A40D778" w:rsidR="00EA0ACB" w:rsidRPr="00212261" w:rsidRDefault="001C4358" w:rsidP="00B56DF7">
      <w:pPr>
        <w:spacing w:before="20" w:after="20"/>
        <w:rPr>
          <w:sz w:val="56"/>
          <w:lang w:val="en-AU"/>
        </w:rPr>
      </w:pPr>
      <w:r w:rsidRPr="00853129">
        <w:rPr>
          <w:b/>
          <w:szCs w:val="24"/>
          <w:lang w:val="en-AU"/>
        </w:rPr>
        <w:t>Total electricity charge/consumption</w:t>
      </w:r>
      <w:r w:rsidRPr="00853129">
        <w:rPr>
          <w:szCs w:val="24"/>
          <w:lang w:val="en-AU"/>
        </w:rPr>
        <w:t xml:space="preserve"> – </w:t>
      </w:r>
      <w:r w:rsidR="007A34C4">
        <w:rPr>
          <w:szCs w:val="24"/>
          <w:lang w:val="en-AU"/>
        </w:rPr>
        <w:t>S</w:t>
      </w:r>
      <w:r w:rsidRPr="00853129">
        <w:rPr>
          <w:szCs w:val="24"/>
          <w:lang w:val="en-AU"/>
        </w:rPr>
        <w:t>um of (as applicable) general</w:t>
      </w:r>
      <w:r>
        <w:rPr>
          <w:szCs w:val="24"/>
          <w:lang w:val="en-AU"/>
        </w:rPr>
        <w:t>, off-peak, peak, shoulder and controlled load charge/consumption</w:t>
      </w:r>
      <w:r w:rsidR="00B56DF7">
        <w:rPr>
          <w:szCs w:val="24"/>
          <w:lang w:val="en-AU"/>
        </w:rPr>
        <w:t>.</w:t>
      </w:r>
    </w:p>
    <w:sectPr w:rsidR="00EA0ACB" w:rsidRPr="00212261" w:rsidSect="003561A9">
      <w:headerReference w:type="default" r:id="rId33"/>
      <w:footerReference w:type="default" r:id="rId34"/>
      <w:footnotePr>
        <w:numRestart w:val="eachPage"/>
      </w:footnotePr>
      <w:pgSz w:w="16840" w:h="11907" w:orient="landscape" w:code="9"/>
      <w:pgMar w:top="1701" w:right="1418" w:bottom="1418" w:left="851" w:header="851" w:footer="17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7D0921" w14:textId="77777777" w:rsidR="00665605" w:rsidRDefault="00665605">
      <w:r>
        <w:separator/>
      </w:r>
    </w:p>
  </w:endnote>
  <w:endnote w:type="continuationSeparator" w:id="0">
    <w:p w14:paraId="07C6C1F6" w14:textId="77777777" w:rsidR="00665605" w:rsidRDefault="00665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76E28" w14:textId="77777777" w:rsidR="00C32523" w:rsidRDefault="00C3252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DDDA5" w14:textId="0BD04805" w:rsidR="00665605" w:rsidRDefault="00665605" w:rsidP="00951624">
    <w:pPr>
      <w:pBdr>
        <w:top w:val="single" w:sz="6" w:space="10" w:color="auto"/>
      </w:pBdr>
      <w:tabs>
        <w:tab w:val="center" w:pos="4395"/>
        <w:tab w:val="right" w:pos="14601"/>
      </w:tabs>
      <w:ind w:left="-284"/>
      <w:rPr>
        <w:b/>
        <w:i/>
        <w:sz w:val="20"/>
      </w:rPr>
    </w:pPr>
    <w:r>
      <w:rPr>
        <w:b/>
        <w:i/>
        <w:sz w:val="20"/>
      </w:rPr>
      <w:t>Roy Morgan Research</w:t>
    </w:r>
    <w:r>
      <w:rPr>
        <w:b/>
        <w:i/>
        <w:sz w:val="20"/>
      </w:rPr>
      <w:tab/>
    </w:r>
    <w:r>
      <w:rPr>
        <w:b/>
        <w:i/>
        <w:sz w:val="20"/>
      </w:rPr>
      <w:tab/>
    </w:r>
    <w:r>
      <w:rPr>
        <w:b/>
        <w:i/>
        <w:sz w:val="20"/>
      </w:rPr>
      <w:fldChar w:fldCharType="begin"/>
    </w:r>
    <w:r>
      <w:rPr>
        <w:b/>
        <w:i/>
        <w:sz w:val="20"/>
      </w:rPr>
      <w:instrText xml:space="preserve"> DATE \@ "MMMM, yyyy" \* MERGEFORMAT </w:instrText>
    </w:r>
    <w:r>
      <w:rPr>
        <w:b/>
        <w:i/>
        <w:sz w:val="20"/>
      </w:rPr>
      <w:fldChar w:fldCharType="separate"/>
    </w:r>
    <w:r w:rsidR="00C32523">
      <w:rPr>
        <w:b/>
        <w:i/>
        <w:noProof/>
        <w:sz w:val="20"/>
      </w:rPr>
      <w:t>November, 2021</w:t>
    </w:r>
    <w:r>
      <w:rPr>
        <w:b/>
        <w:i/>
        <w:sz w:val="20"/>
      </w:rPr>
      <w:fldChar w:fldCharType="end"/>
    </w:r>
  </w:p>
  <w:p w14:paraId="10CCCE53" w14:textId="77777777" w:rsidR="00665605" w:rsidRDefault="00665605">
    <w:pPr>
      <w:rPr>
        <w:b/>
        <w:i/>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2831D" w14:textId="77777777" w:rsidR="00665605" w:rsidRDefault="00665605" w:rsidP="002E5A3E">
    <w:pPr>
      <w:pBdr>
        <w:top w:val="single" w:sz="6" w:space="1" w:color="auto"/>
      </w:pBdr>
      <w:tabs>
        <w:tab w:val="right" w:pos="8789"/>
      </w:tabs>
      <w:spacing w:before="0" w:after="0"/>
      <w:ind w:left="-284"/>
      <w:rPr>
        <w:b/>
        <w:i/>
      </w:rPr>
    </w:pPr>
  </w:p>
  <w:p w14:paraId="060CC9FA" w14:textId="6A0B275C" w:rsidR="00665605" w:rsidRDefault="00665605" w:rsidP="002E5A3E">
    <w:pPr>
      <w:pBdr>
        <w:top w:val="single" w:sz="6" w:space="1" w:color="auto"/>
      </w:pBdr>
      <w:tabs>
        <w:tab w:val="center" w:pos="4395"/>
        <w:tab w:val="right" w:pos="14601"/>
      </w:tabs>
      <w:ind w:left="-284"/>
      <w:rPr>
        <w:b/>
        <w:i/>
        <w:sz w:val="20"/>
      </w:rPr>
    </w:pPr>
    <w:r>
      <w:rPr>
        <w:b/>
        <w:i/>
        <w:sz w:val="20"/>
      </w:rPr>
      <w:t>Roy Morgan Research</w:t>
    </w:r>
    <w:r>
      <w:rPr>
        <w:b/>
        <w:i/>
        <w:sz w:val="20"/>
      </w:rPr>
      <w:tab/>
    </w:r>
    <w:r>
      <w:rPr>
        <w:b/>
        <w:i/>
        <w:sz w:val="20"/>
      </w:rPr>
      <w:tab/>
    </w:r>
    <w:r>
      <w:rPr>
        <w:b/>
        <w:i/>
        <w:sz w:val="20"/>
      </w:rPr>
      <w:fldChar w:fldCharType="begin"/>
    </w:r>
    <w:r>
      <w:rPr>
        <w:b/>
        <w:i/>
        <w:sz w:val="20"/>
      </w:rPr>
      <w:instrText xml:space="preserve"> DATE \@ "MMMM, yyyy" \* MERGEFORMAT </w:instrText>
    </w:r>
    <w:r>
      <w:rPr>
        <w:b/>
        <w:i/>
        <w:sz w:val="20"/>
      </w:rPr>
      <w:fldChar w:fldCharType="separate"/>
    </w:r>
    <w:r w:rsidR="00C32523">
      <w:rPr>
        <w:b/>
        <w:i/>
        <w:noProof/>
        <w:sz w:val="20"/>
      </w:rPr>
      <w:t>November, 2021</w:t>
    </w:r>
    <w:r>
      <w:rPr>
        <w:b/>
        <w:i/>
        <w:sz w:val="20"/>
      </w:rPr>
      <w:fldChar w:fldCharType="end"/>
    </w:r>
  </w:p>
  <w:p w14:paraId="33AD3883" w14:textId="77777777" w:rsidR="00665605" w:rsidRDefault="00665605">
    <w:pPr>
      <w:ind w:left="-284"/>
      <w:rPr>
        <w:b/>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458EA" w14:textId="77777777" w:rsidR="00665605" w:rsidRDefault="00665605">
    <w:pPr>
      <w:pBdr>
        <w:top w:val="single" w:sz="6" w:space="1" w:color="auto"/>
      </w:pBdr>
      <w:spacing w:before="0" w:after="0"/>
      <w:ind w:left="-284"/>
      <w:rPr>
        <w:b/>
        <w:i/>
      </w:rPr>
    </w:pPr>
  </w:p>
  <w:p w14:paraId="0B53E52C" w14:textId="061479E6" w:rsidR="00665605" w:rsidRDefault="00665605">
    <w:pPr>
      <w:pBdr>
        <w:top w:val="single" w:sz="6" w:space="1" w:color="auto"/>
      </w:pBdr>
      <w:tabs>
        <w:tab w:val="center" w:pos="4395"/>
        <w:tab w:val="right" w:pos="8789"/>
      </w:tabs>
      <w:ind w:left="-284"/>
      <w:rPr>
        <w:b/>
        <w:i/>
        <w:sz w:val="20"/>
      </w:rPr>
    </w:pPr>
    <w:r>
      <w:rPr>
        <w:b/>
        <w:i/>
        <w:sz w:val="20"/>
      </w:rPr>
      <w:t>Roy Morgan Research</w:t>
    </w:r>
    <w:r>
      <w:rPr>
        <w:b/>
        <w:i/>
        <w:sz w:val="20"/>
      </w:rPr>
      <w:tab/>
    </w:r>
    <w:r>
      <w:rPr>
        <w:b/>
        <w:i/>
        <w:sz w:val="20"/>
      </w:rPr>
      <w:tab/>
    </w:r>
    <w:r>
      <w:rPr>
        <w:b/>
        <w:i/>
        <w:sz w:val="20"/>
      </w:rPr>
      <w:tab/>
    </w:r>
    <w:r>
      <w:rPr>
        <w:b/>
        <w:i/>
        <w:sz w:val="20"/>
      </w:rPr>
      <w:tab/>
    </w:r>
    <w:r>
      <w:rPr>
        <w:b/>
        <w:i/>
        <w:sz w:val="20"/>
      </w:rPr>
      <w:tab/>
    </w:r>
    <w:r>
      <w:rPr>
        <w:b/>
        <w:i/>
        <w:sz w:val="20"/>
      </w:rPr>
      <w:tab/>
    </w:r>
    <w:r>
      <w:rPr>
        <w:b/>
        <w:i/>
        <w:sz w:val="20"/>
      </w:rPr>
      <w:tab/>
    </w:r>
    <w:r>
      <w:rPr>
        <w:b/>
        <w:i/>
        <w:sz w:val="20"/>
      </w:rPr>
      <w:tab/>
    </w:r>
    <w:r>
      <w:rPr>
        <w:b/>
        <w:i/>
        <w:sz w:val="20"/>
      </w:rPr>
      <w:fldChar w:fldCharType="begin"/>
    </w:r>
    <w:r>
      <w:rPr>
        <w:b/>
        <w:i/>
        <w:sz w:val="20"/>
      </w:rPr>
      <w:instrText xml:space="preserve"> DATE \@ "MMMM, yyyy" \* MERGEFORMAT </w:instrText>
    </w:r>
    <w:r>
      <w:rPr>
        <w:b/>
        <w:i/>
        <w:sz w:val="20"/>
      </w:rPr>
      <w:fldChar w:fldCharType="separate"/>
    </w:r>
    <w:r w:rsidR="00C32523">
      <w:rPr>
        <w:b/>
        <w:i/>
        <w:noProof/>
        <w:sz w:val="20"/>
      </w:rPr>
      <w:t>November, 2021</w:t>
    </w:r>
    <w:r>
      <w:rPr>
        <w:b/>
        <w:i/>
        <w:sz w:val="20"/>
      </w:rPr>
      <w:fldChar w:fldCharType="end"/>
    </w:r>
  </w:p>
  <w:p w14:paraId="2C8B8C7F" w14:textId="77777777" w:rsidR="00665605" w:rsidRDefault="00665605">
    <w:pPr>
      <w:rPr>
        <w:b/>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C7981" w14:textId="77777777" w:rsidR="00665605" w:rsidRPr="007C2080" w:rsidRDefault="00665605">
    <w:pPr>
      <w:jc w:val="center"/>
      <w:rPr>
        <w:sz w:val="14"/>
        <w:szCs w:val="14"/>
      </w:rPr>
    </w:pPr>
    <w:r w:rsidRPr="007C2080">
      <w:rPr>
        <w:sz w:val="14"/>
        <w:szCs w:val="14"/>
      </w:rPr>
      <w:t xml:space="preserve">Ref: </w:t>
    </w:r>
    <w:r w:rsidRPr="007C2080">
      <w:rPr>
        <w:sz w:val="14"/>
        <w:szCs w:val="14"/>
      </w:rPr>
      <w:fldChar w:fldCharType="begin"/>
    </w:r>
    <w:r w:rsidRPr="007C2080">
      <w:rPr>
        <w:sz w:val="14"/>
        <w:szCs w:val="14"/>
      </w:rPr>
      <w:instrText xml:space="preserve"> FILENAME  \* Lower \p  \* MERGEFORMAT </w:instrText>
    </w:r>
    <w:r w:rsidRPr="007C2080">
      <w:rPr>
        <w:sz w:val="14"/>
        <w:szCs w:val="14"/>
      </w:rPr>
      <w:fldChar w:fldCharType="separate"/>
    </w:r>
    <w:r w:rsidRPr="007C2080">
      <w:rPr>
        <w:noProof/>
        <w:sz w:val="14"/>
        <w:szCs w:val="14"/>
      </w:rPr>
      <w:t>x:\clients\docs\govt\vic\dhs\concessions 2014\outputs\final report\final report\vuchs 2015 final report - final updates with toc - 12 march 2016.docx</w:t>
    </w:r>
    <w:r w:rsidRPr="007C2080">
      <w:rPr>
        <w:noProof/>
        <w:sz w:val="14"/>
        <w:szCs w:val="14"/>
      </w:rPr>
      <w:fldChar w:fldCharType="end"/>
    </w:r>
  </w:p>
  <w:p w14:paraId="1F4E0060" w14:textId="77777777" w:rsidR="00665605" w:rsidRPr="008E06C2" w:rsidRDefault="00665605">
    <w:pPr>
      <w:rPr>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67D42" w14:textId="5C7613E9" w:rsidR="00665605" w:rsidRDefault="00665605" w:rsidP="00F533A7">
    <w:pPr>
      <w:pBdr>
        <w:top w:val="single" w:sz="6" w:space="10" w:color="auto"/>
      </w:pBdr>
      <w:tabs>
        <w:tab w:val="center" w:pos="4395"/>
        <w:tab w:val="right" w:pos="14459"/>
      </w:tabs>
      <w:ind w:left="-284"/>
      <w:rPr>
        <w:b/>
        <w:i/>
        <w:sz w:val="20"/>
      </w:rPr>
    </w:pPr>
    <w:r>
      <w:rPr>
        <w:b/>
        <w:i/>
        <w:sz w:val="20"/>
      </w:rPr>
      <w:t>Roy Morgan Research</w:t>
    </w:r>
    <w:r>
      <w:rPr>
        <w:b/>
        <w:i/>
        <w:sz w:val="20"/>
      </w:rPr>
      <w:tab/>
    </w:r>
    <w:r>
      <w:rPr>
        <w:b/>
        <w:i/>
        <w:sz w:val="20"/>
      </w:rPr>
      <w:tab/>
    </w:r>
    <w:r>
      <w:rPr>
        <w:b/>
        <w:i/>
        <w:sz w:val="20"/>
      </w:rPr>
      <w:fldChar w:fldCharType="begin"/>
    </w:r>
    <w:r>
      <w:rPr>
        <w:b/>
        <w:i/>
        <w:sz w:val="20"/>
      </w:rPr>
      <w:instrText xml:space="preserve"> DATE \@ "MMMM, yyyy" \* MERGEFORMAT </w:instrText>
    </w:r>
    <w:r>
      <w:rPr>
        <w:b/>
        <w:i/>
        <w:sz w:val="20"/>
      </w:rPr>
      <w:fldChar w:fldCharType="separate"/>
    </w:r>
    <w:r w:rsidR="00C32523">
      <w:rPr>
        <w:b/>
        <w:i/>
        <w:noProof/>
        <w:sz w:val="20"/>
      </w:rPr>
      <w:t>November, 2021</w:t>
    </w:r>
    <w:r>
      <w:rPr>
        <w:b/>
        <w:i/>
        <w:sz w:val="20"/>
      </w:rPr>
      <w:fldChar w:fldCharType="end"/>
    </w:r>
  </w:p>
  <w:p w14:paraId="0AA012AA" w14:textId="77777777" w:rsidR="00665605" w:rsidRDefault="00665605">
    <w:pPr>
      <w:rPr>
        <w:b/>
        <w:i/>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D78D9" w14:textId="77777777" w:rsidR="00665605" w:rsidRDefault="00665605">
    <w:pPr>
      <w:pBdr>
        <w:top w:val="single" w:sz="6" w:space="1" w:color="auto"/>
      </w:pBdr>
      <w:spacing w:before="0" w:after="0"/>
      <w:ind w:left="-284"/>
      <w:rPr>
        <w:b/>
        <w:i/>
      </w:rPr>
    </w:pPr>
  </w:p>
  <w:p w14:paraId="03A1FB05" w14:textId="1E30A31A" w:rsidR="00665605" w:rsidRDefault="00665605">
    <w:pPr>
      <w:pBdr>
        <w:top w:val="single" w:sz="6" w:space="1" w:color="auto"/>
      </w:pBdr>
      <w:tabs>
        <w:tab w:val="center" w:pos="4395"/>
        <w:tab w:val="right" w:pos="8789"/>
      </w:tabs>
      <w:ind w:left="-284"/>
      <w:rPr>
        <w:b/>
        <w:i/>
        <w:sz w:val="20"/>
      </w:rPr>
    </w:pPr>
    <w:r>
      <w:rPr>
        <w:b/>
        <w:i/>
        <w:sz w:val="20"/>
      </w:rPr>
      <w:t>Roy Morgan Research</w:t>
    </w:r>
    <w:r>
      <w:rPr>
        <w:b/>
        <w:i/>
        <w:sz w:val="20"/>
      </w:rPr>
      <w:tab/>
    </w:r>
    <w:r>
      <w:rPr>
        <w:b/>
        <w:i/>
        <w:sz w:val="20"/>
      </w:rPr>
      <w:tab/>
    </w:r>
    <w:r>
      <w:rPr>
        <w:b/>
        <w:i/>
        <w:sz w:val="20"/>
      </w:rPr>
      <w:fldChar w:fldCharType="begin"/>
    </w:r>
    <w:r>
      <w:rPr>
        <w:b/>
        <w:i/>
        <w:sz w:val="20"/>
      </w:rPr>
      <w:instrText xml:space="preserve"> DATE \@ "MMMM, yyyy" \* MERGEFORMAT </w:instrText>
    </w:r>
    <w:r>
      <w:rPr>
        <w:b/>
        <w:i/>
        <w:sz w:val="20"/>
      </w:rPr>
      <w:fldChar w:fldCharType="separate"/>
    </w:r>
    <w:r w:rsidR="00C32523">
      <w:rPr>
        <w:b/>
        <w:i/>
        <w:noProof/>
        <w:sz w:val="20"/>
      </w:rPr>
      <w:t>November, 2021</w:t>
    </w:r>
    <w:r>
      <w:rPr>
        <w:b/>
        <w:i/>
        <w:sz w:val="20"/>
      </w:rPr>
      <w:fldChar w:fldCharType="end"/>
    </w:r>
  </w:p>
  <w:p w14:paraId="7827AEA7" w14:textId="77777777" w:rsidR="00665605" w:rsidRDefault="0066560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6826D" w14:textId="77777777" w:rsidR="00665605" w:rsidRDefault="00665605">
    <w:pPr>
      <w:pBdr>
        <w:top w:val="single" w:sz="6" w:space="1" w:color="auto"/>
      </w:pBdr>
      <w:spacing w:before="0" w:after="0"/>
      <w:ind w:left="-284"/>
      <w:rPr>
        <w:b/>
        <w:i/>
      </w:rPr>
    </w:pPr>
  </w:p>
  <w:p w14:paraId="424659C7" w14:textId="43A5FA7D" w:rsidR="00665605" w:rsidRDefault="00665605">
    <w:pPr>
      <w:pBdr>
        <w:top w:val="single" w:sz="6" w:space="1" w:color="auto"/>
      </w:pBdr>
      <w:tabs>
        <w:tab w:val="center" w:pos="4395"/>
        <w:tab w:val="right" w:pos="8789"/>
      </w:tabs>
      <w:ind w:left="-284"/>
      <w:rPr>
        <w:b/>
        <w:i/>
        <w:sz w:val="20"/>
      </w:rPr>
    </w:pPr>
    <w:r>
      <w:rPr>
        <w:b/>
        <w:i/>
        <w:sz w:val="20"/>
      </w:rPr>
      <w:t>Roy Morgan Research</w:t>
    </w:r>
    <w:r>
      <w:rPr>
        <w:b/>
        <w:i/>
        <w:sz w:val="20"/>
      </w:rPr>
      <w:tab/>
    </w:r>
    <w:r>
      <w:rPr>
        <w:b/>
        <w:i/>
        <w:sz w:val="20"/>
      </w:rPr>
      <w:tab/>
    </w:r>
    <w:r>
      <w:rPr>
        <w:b/>
        <w:i/>
        <w:sz w:val="20"/>
      </w:rPr>
      <w:tab/>
    </w:r>
    <w:r>
      <w:rPr>
        <w:b/>
        <w:i/>
        <w:sz w:val="20"/>
      </w:rPr>
      <w:tab/>
    </w:r>
    <w:r>
      <w:rPr>
        <w:b/>
        <w:i/>
        <w:sz w:val="20"/>
      </w:rPr>
      <w:tab/>
    </w:r>
    <w:r>
      <w:rPr>
        <w:b/>
        <w:i/>
        <w:sz w:val="20"/>
      </w:rPr>
      <w:tab/>
    </w:r>
    <w:r>
      <w:rPr>
        <w:b/>
        <w:i/>
        <w:sz w:val="20"/>
      </w:rPr>
      <w:tab/>
    </w:r>
    <w:r>
      <w:rPr>
        <w:b/>
        <w:i/>
        <w:sz w:val="20"/>
      </w:rPr>
      <w:tab/>
    </w:r>
    <w:r>
      <w:rPr>
        <w:b/>
        <w:i/>
        <w:sz w:val="20"/>
      </w:rPr>
      <w:fldChar w:fldCharType="begin"/>
    </w:r>
    <w:r>
      <w:rPr>
        <w:b/>
        <w:i/>
        <w:sz w:val="20"/>
      </w:rPr>
      <w:instrText xml:space="preserve"> DATE \@ "MMMM, yyyy" \* MERGEFORMAT </w:instrText>
    </w:r>
    <w:r>
      <w:rPr>
        <w:b/>
        <w:i/>
        <w:sz w:val="20"/>
      </w:rPr>
      <w:fldChar w:fldCharType="separate"/>
    </w:r>
    <w:r w:rsidR="00C32523">
      <w:rPr>
        <w:b/>
        <w:i/>
        <w:noProof/>
        <w:sz w:val="20"/>
      </w:rPr>
      <w:t>November, 2021</w:t>
    </w:r>
    <w:r>
      <w:rPr>
        <w:b/>
        <w:i/>
        <w:sz w:val="20"/>
      </w:rPr>
      <w:fldChar w:fldCharType="end"/>
    </w:r>
  </w:p>
  <w:p w14:paraId="1FEEFA64" w14:textId="77777777" w:rsidR="00665605" w:rsidRDefault="0066560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436AA" w14:textId="40A4C55C" w:rsidR="00665605" w:rsidRDefault="00665605" w:rsidP="00F533A7">
    <w:pPr>
      <w:pBdr>
        <w:top w:val="single" w:sz="6" w:space="10" w:color="auto"/>
      </w:pBdr>
      <w:tabs>
        <w:tab w:val="center" w:pos="4395"/>
        <w:tab w:val="right" w:pos="14601"/>
      </w:tabs>
      <w:ind w:left="-284"/>
      <w:rPr>
        <w:b/>
        <w:i/>
        <w:sz w:val="20"/>
      </w:rPr>
    </w:pPr>
    <w:r>
      <w:rPr>
        <w:b/>
        <w:i/>
        <w:sz w:val="20"/>
      </w:rPr>
      <w:t>Roy Morgan Research</w:t>
    </w:r>
    <w:r>
      <w:rPr>
        <w:b/>
        <w:i/>
        <w:sz w:val="20"/>
      </w:rPr>
      <w:tab/>
    </w:r>
    <w:r>
      <w:rPr>
        <w:b/>
        <w:i/>
        <w:sz w:val="20"/>
      </w:rPr>
      <w:tab/>
    </w:r>
    <w:r>
      <w:rPr>
        <w:b/>
        <w:i/>
        <w:sz w:val="20"/>
      </w:rPr>
      <w:fldChar w:fldCharType="begin"/>
    </w:r>
    <w:r>
      <w:rPr>
        <w:b/>
        <w:i/>
        <w:sz w:val="20"/>
      </w:rPr>
      <w:instrText xml:space="preserve"> DATE \@ "MMMM, yyyy" \* MERGEFORMAT </w:instrText>
    </w:r>
    <w:r>
      <w:rPr>
        <w:b/>
        <w:i/>
        <w:sz w:val="20"/>
      </w:rPr>
      <w:fldChar w:fldCharType="separate"/>
    </w:r>
    <w:r w:rsidR="00C32523">
      <w:rPr>
        <w:b/>
        <w:i/>
        <w:noProof/>
        <w:sz w:val="20"/>
      </w:rPr>
      <w:t>November, 2021</w:t>
    </w:r>
    <w:r>
      <w:rPr>
        <w:b/>
        <w:i/>
        <w:sz w:val="20"/>
      </w:rPr>
      <w:fldChar w:fldCharType="end"/>
    </w:r>
  </w:p>
  <w:p w14:paraId="5961F81D" w14:textId="77777777" w:rsidR="00665605" w:rsidRDefault="00665605">
    <w:pPr>
      <w:rPr>
        <w:b/>
        <w:i/>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A3DA0" w14:textId="7B1D0B2E" w:rsidR="00665605" w:rsidRDefault="00665605" w:rsidP="00F533A7">
    <w:pPr>
      <w:pBdr>
        <w:top w:val="single" w:sz="6" w:space="10" w:color="auto"/>
      </w:pBdr>
      <w:tabs>
        <w:tab w:val="center" w:pos="4395"/>
        <w:tab w:val="right" w:pos="14601"/>
      </w:tabs>
      <w:ind w:left="-284"/>
      <w:rPr>
        <w:b/>
        <w:i/>
        <w:sz w:val="20"/>
      </w:rPr>
    </w:pPr>
    <w:r>
      <w:rPr>
        <w:b/>
        <w:i/>
        <w:sz w:val="20"/>
      </w:rPr>
      <w:t>Roy Morgan Research</w:t>
    </w:r>
    <w:r>
      <w:rPr>
        <w:b/>
        <w:i/>
        <w:sz w:val="20"/>
      </w:rPr>
      <w:tab/>
    </w:r>
    <w:r>
      <w:rPr>
        <w:b/>
        <w:i/>
        <w:sz w:val="20"/>
      </w:rPr>
      <w:tab/>
    </w:r>
    <w:r>
      <w:rPr>
        <w:b/>
        <w:i/>
        <w:sz w:val="20"/>
      </w:rPr>
      <w:fldChar w:fldCharType="begin"/>
    </w:r>
    <w:r>
      <w:rPr>
        <w:b/>
        <w:i/>
        <w:sz w:val="20"/>
      </w:rPr>
      <w:instrText xml:space="preserve"> DATE \@ "MMMM, yyyy" \* MERGEFORMAT </w:instrText>
    </w:r>
    <w:r>
      <w:rPr>
        <w:b/>
        <w:i/>
        <w:sz w:val="20"/>
      </w:rPr>
      <w:fldChar w:fldCharType="separate"/>
    </w:r>
    <w:r w:rsidR="00C32523">
      <w:rPr>
        <w:b/>
        <w:i/>
        <w:noProof/>
        <w:sz w:val="20"/>
      </w:rPr>
      <w:t>November, 2021</w:t>
    </w:r>
    <w:r>
      <w:rPr>
        <w:b/>
        <w:i/>
        <w:sz w:val="20"/>
      </w:rPr>
      <w:fldChar w:fldCharType="end"/>
    </w:r>
  </w:p>
  <w:p w14:paraId="385AFA44" w14:textId="77777777" w:rsidR="00665605" w:rsidRDefault="00665605">
    <w:pPr>
      <w:rPr>
        <w:b/>
        <w:i/>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666CF" w14:textId="27AFF08B" w:rsidR="00665605" w:rsidRDefault="00665605" w:rsidP="00951624">
    <w:pPr>
      <w:pBdr>
        <w:top w:val="single" w:sz="6" w:space="10" w:color="auto"/>
      </w:pBdr>
      <w:tabs>
        <w:tab w:val="center" w:pos="4395"/>
        <w:tab w:val="right" w:pos="14601"/>
      </w:tabs>
      <w:ind w:left="-284"/>
      <w:rPr>
        <w:b/>
        <w:i/>
        <w:sz w:val="20"/>
      </w:rPr>
    </w:pPr>
    <w:r>
      <w:rPr>
        <w:b/>
        <w:i/>
        <w:sz w:val="20"/>
      </w:rPr>
      <w:t>Roy Morgan Research</w:t>
    </w:r>
    <w:r>
      <w:rPr>
        <w:b/>
        <w:i/>
        <w:sz w:val="20"/>
      </w:rPr>
      <w:tab/>
    </w:r>
    <w:r>
      <w:rPr>
        <w:b/>
        <w:i/>
        <w:sz w:val="20"/>
      </w:rPr>
      <w:tab/>
    </w:r>
    <w:r>
      <w:rPr>
        <w:b/>
        <w:i/>
        <w:sz w:val="20"/>
      </w:rPr>
      <w:fldChar w:fldCharType="begin"/>
    </w:r>
    <w:r>
      <w:rPr>
        <w:b/>
        <w:i/>
        <w:sz w:val="20"/>
      </w:rPr>
      <w:instrText xml:space="preserve"> DATE \@ "MMMM, yyyy" \* MERGEFORMAT </w:instrText>
    </w:r>
    <w:r>
      <w:rPr>
        <w:b/>
        <w:i/>
        <w:sz w:val="20"/>
      </w:rPr>
      <w:fldChar w:fldCharType="separate"/>
    </w:r>
    <w:r w:rsidR="00C32523">
      <w:rPr>
        <w:b/>
        <w:i/>
        <w:noProof/>
        <w:sz w:val="20"/>
      </w:rPr>
      <w:t>November, 2021</w:t>
    </w:r>
    <w:r>
      <w:rPr>
        <w:b/>
        <w:i/>
        <w:sz w:val="20"/>
      </w:rPr>
      <w:fldChar w:fldCharType="end"/>
    </w:r>
  </w:p>
  <w:p w14:paraId="09C2D571" w14:textId="77777777" w:rsidR="00665605" w:rsidRDefault="00665605">
    <w:pPr>
      <w:rPr>
        <w:b/>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FF8544" w14:textId="77777777" w:rsidR="00665605" w:rsidRDefault="00665605">
      <w:r>
        <w:separator/>
      </w:r>
    </w:p>
  </w:footnote>
  <w:footnote w:type="continuationSeparator" w:id="0">
    <w:p w14:paraId="331CAF05" w14:textId="77777777" w:rsidR="00665605" w:rsidRDefault="00665605">
      <w:r>
        <w:continuationSeparator/>
      </w:r>
    </w:p>
  </w:footnote>
  <w:footnote w:id="1">
    <w:p w14:paraId="04E8A652" w14:textId="77777777" w:rsidR="00665605" w:rsidRPr="00DF177F" w:rsidRDefault="00665605" w:rsidP="00F5061A">
      <w:pPr>
        <w:pStyle w:val="FootnoteText"/>
        <w:rPr>
          <w:lang w:val="en-AU"/>
        </w:rPr>
      </w:pPr>
      <w:r>
        <w:rPr>
          <w:rStyle w:val="FootnoteReference"/>
        </w:rPr>
        <w:footnoteRef/>
      </w:r>
      <w:r>
        <w:t xml:space="preserve"> </w:t>
      </w:r>
      <w:r>
        <w:rPr>
          <w:lang w:val="en-AU"/>
        </w:rPr>
        <w:t>Some suppliers did not provide information on payment in full and/or compulsory instalments.  The figures quoted here and in similar sections of this report are based to the number of records for which this data was provided by suppliers.</w:t>
      </w:r>
    </w:p>
  </w:footnote>
  <w:footnote w:id="2">
    <w:p w14:paraId="4C531173" w14:textId="6812C1C3" w:rsidR="00665605" w:rsidRPr="009748AD" w:rsidRDefault="00665605">
      <w:pPr>
        <w:pStyle w:val="FootnoteText"/>
        <w:rPr>
          <w:lang w:val="en-AU"/>
        </w:rPr>
      </w:pPr>
      <w:r>
        <w:rPr>
          <w:rStyle w:val="FootnoteReference"/>
        </w:rPr>
        <w:footnoteRef/>
      </w:r>
      <w:r>
        <w:t xml:space="preserve"> </w:t>
      </w:r>
      <w:r>
        <w:rPr>
          <w:lang w:val="en-AU"/>
        </w:rPr>
        <w:t>For more details and explanation regarding LPG definition, please see Section 1.4 on page 6.</w:t>
      </w:r>
    </w:p>
  </w:footnote>
  <w:footnote w:id="3">
    <w:p w14:paraId="46D11106" w14:textId="5AA43AC9" w:rsidR="00665605" w:rsidRPr="0099218A" w:rsidRDefault="00665605">
      <w:pPr>
        <w:pStyle w:val="FootnoteText"/>
        <w:rPr>
          <w:lang w:val="en-AU"/>
        </w:rPr>
      </w:pPr>
      <w:r>
        <w:rPr>
          <w:rStyle w:val="FootnoteReference"/>
        </w:rPr>
        <w:footnoteRef/>
      </w:r>
      <w:r>
        <w:t xml:space="preserve"> </w:t>
      </w:r>
      <w:r>
        <w:rPr>
          <w:lang w:val="en-AU"/>
        </w:rPr>
        <w:t xml:space="preserve">Includes respondents who stated that the ceiling of their home was completely insulated or partly insulated, or who stated that the ceiling was insulated but were unable to say whether it was completely or partly insulated.   </w:t>
      </w:r>
    </w:p>
  </w:footnote>
  <w:footnote w:id="4">
    <w:p w14:paraId="5D86FA21" w14:textId="0DCB9420" w:rsidR="00665605" w:rsidRPr="00741345" w:rsidRDefault="00665605">
      <w:pPr>
        <w:pStyle w:val="FootnoteText"/>
        <w:rPr>
          <w:lang w:val="en-AU"/>
        </w:rPr>
      </w:pPr>
      <w:r>
        <w:rPr>
          <w:rStyle w:val="FootnoteReference"/>
        </w:rPr>
        <w:footnoteRef/>
      </w:r>
      <w:r>
        <w:t xml:space="preserve"> </w:t>
      </w:r>
      <w:r>
        <w:rPr>
          <w:lang w:val="en-AU"/>
        </w:rPr>
        <w:t xml:space="preserve">NB there may be inconsistencies between the figures reported at Tables 3.4.2 (Employment Status) and 3.4.3 (Income Sources).  The employment status question asked respondents to nominate a </w:t>
      </w:r>
      <w:r w:rsidRPr="00741345">
        <w:rPr>
          <w:u w:val="single"/>
          <w:lang w:val="en-AU"/>
        </w:rPr>
        <w:t xml:space="preserve">single </w:t>
      </w:r>
      <w:r>
        <w:rPr>
          <w:lang w:val="en-AU"/>
        </w:rPr>
        <w:t xml:space="preserve">category that </w:t>
      </w:r>
      <w:r w:rsidRPr="00741345">
        <w:rPr>
          <w:u w:val="single"/>
          <w:lang w:val="en-AU"/>
        </w:rPr>
        <w:t xml:space="preserve">best </w:t>
      </w:r>
      <w:r>
        <w:rPr>
          <w:lang w:val="en-AU"/>
        </w:rPr>
        <w:t xml:space="preserve">described their status, while the income sources question asked about income received from </w:t>
      </w:r>
      <w:r w:rsidRPr="00741345">
        <w:rPr>
          <w:u w:val="single"/>
          <w:lang w:val="en-AU"/>
        </w:rPr>
        <w:t>any</w:t>
      </w:r>
      <w:r>
        <w:rPr>
          <w:lang w:val="en-AU"/>
        </w:rPr>
        <w:t xml:space="preserve"> source.  A respondent could (for example) have selected ‘Home Duties’ as the </w:t>
      </w:r>
      <w:r w:rsidRPr="00741345">
        <w:rPr>
          <w:u w:val="single"/>
          <w:lang w:val="en-AU"/>
        </w:rPr>
        <w:t>best</w:t>
      </w:r>
      <w:r>
        <w:rPr>
          <w:lang w:val="en-AU"/>
        </w:rPr>
        <w:t xml:space="preserve"> description of their employment status, yet still earned some income from employment and disclosed this at the income sources question.    </w:t>
      </w:r>
    </w:p>
  </w:footnote>
  <w:footnote w:id="5">
    <w:p w14:paraId="1E36B3DC" w14:textId="77777777" w:rsidR="00665605" w:rsidRPr="00DF177F" w:rsidRDefault="00665605">
      <w:pPr>
        <w:pStyle w:val="FootnoteText"/>
        <w:rPr>
          <w:lang w:val="en-AU"/>
        </w:rPr>
      </w:pPr>
      <w:r>
        <w:rPr>
          <w:rStyle w:val="FootnoteReference"/>
        </w:rPr>
        <w:footnoteRef/>
      </w:r>
      <w:r>
        <w:t xml:space="preserve"> </w:t>
      </w:r>
      <w:r>
        <w:rPr>
          <w:lang w:val="en-AU"/>
        </w:rPr>
        <w:t>Some suppliers did not provide information on payment in full and/or compulsory instalments.  The figures quoted here and in similar sections of this report are based to the number of records for which this data was provided by suppliers.</w:t>
      </w:r>
    </w:p>
  </w:footnote>
  <w:footnote w:id="6">
    <w:p w14:paraId="339EB9AB" w14:textId="77777777" w:rsidR="00665605" w:rsidRPr="00637400" w:rsidRDefault="00665605">
      <w:pPr>
        <w:pStyle w:val="FootnoteText"/>
        <w:rPr>
          <w:lang w:val="en-AU"/>
        </w:rPr>
      </w:pPr>
      <w:r>
        <w:rPr>
          <w:rStyle w:val="FootnoteReference"/>
        </w:rPr>
        <w:footnoteRef/>
      </w:r>
      <w:r>
        <w:t xml:space="preserve">  </w:t>
      </w:r>
      <w:r w:rsidRPr="00AF4AAC">
        <w:rPr>
          <w:lang w:val="en-AU"/>
        </w:rPr>
        <w:t>Refers to the actual bill paid by households, including any concessions or discounts applied.</w:t>
      </w:r>
    </w:p>
  </w:footnote>
  <w:footnote w:id="7">
    <w:p w14:paraId="6B45982E" w14:textId="17E23CCA" w:rsidR="00665605" w:rsidRPr="00637400" w:rsidRDefault="00665605">
      <w:pPr>
        <w:pStyle w:val="FootnoteText"/>
        <w:rPr>
          <w:lang w:val="en-AU"/>
        </w:rPr>
      </w:pPr>
      <w:r>
        <w:rPr>
          <w:rStyle w:val="FootnoteReference"/>
        </w:rPr>
        <w:footnoteRef/>
      </w:r>
      <w:r>
        <w:t xml:space="preserve">  </w:t>
      </w:r>
      <w:r w:rsidRPr="009553D0">
        <w:rPr>
          <w:lang w:val="en-AU"/>
        </w:rPr>
        <w:t xml:space="preserve">The aggregation of the </w:t>
      </w:r>
      <w:r>
        <w:rPr>
          <w:lang w:val="en-AU"/>
        </w:rPr>
        <w:t>Annual Electricity C</w:t>
      </w:r>
      <w:r w:rsidRPr="009553D0">
        <w:rPr>
          <w:lang w:val="en-AU"/>
        </w:rPr>
        <w:t xml:space="preserve">oncession, </w:t>
      </w:r>
      <w:r>
        <w:rPr>
          <w:lang w:val="en-AU"/>
        </w:rPr>
        <w:t>Controlled Load</w:t>
      </w:r>
      <w:r w:rsidRPr="009553D0">
        <w:rPr>
          <w:lang w:val="en-AU"/>
        </w:rPr>
        <w:t xml:space="preserve"> </w:t>
      </w:r>
      <w:r>
        <w:rPr>
          <w:lang w:val="en-AU"/>
        </w:rPr>
        <w:t>C</w:t>
      </w:r>
      <w:r w:rsidRPr="009553D0">
        <w:rPr>
          <w:lang w:val="en-AU"/>
        </w:rPr>
        <w:t xml:space="preserve">oncession, </w:t>
      </w:r>
      <w:r>
        <w:rPr>
          <w:lang w:val="en-AU"/>
        </w:rPr>
        <w:t>Medical Cooling C</w:t>
      </w:r>
      <w:r w:rsidRPr="009553D0">
        <w:rPr>
          <w:lang w:val="en-AU"/>
        </w:rPr>
        <w:t xml:space="preserve">oncession, </w:t>
      </w:r>
      <w:r>
        <w:rPr>
          <w:lang w:val="en-AU"/>
        </w:rPr>
        <w:t>L</w:t>
      </w:r>
      <w:r w:rsidRPr="009553D0">
        <w:rPr>
          <w:lang w:val="en-AU"/>
        </w:rPr>
        <w:t xml:space="preserve">ife </w:t>
      </w:r>
      <w:r>
        <w:rPr>
          <w:lang w:val="en-AU"/>
        </w:rPr>
        <w:t>S</w:t>
      </w:r>
      <w:r w:rsidRPr="009553D0">
        <w:rPr>
          <w:lang w:val="en-AU"/>
        </w:rPr>
        <w:t xml:space="preserve">upport </w:t>
      </w:r>
      <w:r>
        <w:rPr>
          <w:lang w:val="en-AU"/>
        </w:rPr>
        <w:t>C</w:t>
      </w:r>
      <w:r w:rsidRPr="009553D0">
        <w:rPr>
          <w:lang w:val="en-AU"/>
        </w:rPr>
        <w:t>oncession</w:t>
      </w:r>
      <w:r>
        <w:rPr>
          <w:lang w:val="en-AU"/>
        </w:rPr>
        <w:t xml:space="preserve">, </w:t>
      </w:r>
      <w:r w:rsidRPr="009553D0">
        <w:rPr>
          <w:lang w:val="en-AU"/>
        </w:rPr>
        <w:t xml:space="preserve"> </w:t>
      </w:r>
      <w:r>
        <w:rPr>
          <w:lang w:val="en-AU"/>
        </w:rPr>
        <w:t>S</w:t>
      </w:r>
      <w:r w:rsidRPr="009553D0">
        <w:rPr>
          <w:lang w:val="en-AU"/>
        </w:rPr>
        <w:t xml:space="preserve">ervice to </w:t>
      </w:r>
      <w:r>
        <w:rPr>
          <w:lang w:val="en-AU"/>
        </w:rPr>
        <w:t>P</w:t>
      </w:r>
      <w:r w:rsidRPr="009553D0">
        <w:rPr>
          <w:lang w:val="en-AU"/>
        </w:rPr>
        <w:t xml:space="preserve">roperty </w:t>
      </w:r>
      <w:r>
        <w:rPr>
          <w:lang w:val="en-AU"/>
        </w:rPr>
        <w:t>C</w:t>
      </w:r>
      <w:r w:rsidRPr="009553D0">
        <w:rPr>
          <w:lang w:val="en-AU"/>
        </w:rPr>
        <w:t>oncession</w:t>
      </w:r>
      <w:r>
        <w:rPr>
          <w:lang w:val="en-AU"/>
        </w:rPr>
        <w:t>, Excess Energy Concession and Electricity Transfer Fee Waiver</w:t>
      </w:r>
      <w:r w:rsidRPr="009553D0">
        <w:rPr>
          <w:lang w:val="en-AU"/>
        </w:rPr>
        <w:t>.</w:t>
      </w:r>
    </w:p>
  </w:footnote>
  <w:footnote w:id="8">
    <w:p w14:paraId="67EC0C5A" w14:textId="77777777" w:rsidR="00665605" w:rsidRPr="001642EF" w:rsidRDefault="00665605">
      <w:pPr>
        <w:pStyle w:val="FootnoteText"/>
        <w:rPr>
          <w:lang w:val="en-AU"/>
        </w:rPr>
      </w:pPr>
      <w:r>
        <w:rPr>
          <w:rStyle w:val="FootnoteReference"/>
        </w:rPr>
        <w:footnoteRef/>
      </w:r>
      <w:r>
        <w:t xml:space="preserve">  </w:t>
      </w:r>
      <w:r w:rsidRPr="008E71D8">
        <w:rPr>
          <w:lang w:val="en-AU"/>
        </w:rPr>
        <w:t>So that survey results from respondents could be compared with billing and consumption data obtained for each respondent household provided by energy suppliers, ‘summer’ was</w:t>
      </w:r>
      <w:r w:rsidRPr="008E71D8">
        <w:rPr>
          <w:lang w:val="en-AU"/>
        </w:rPr>
        <w:br/>
        <w:t xml:space="preserve">    classified as being December to April while ‘winter’ was classified as being May to November.</w:t>
      </w:r>
    </w:p>
  </w:footnote>
  <w:footnote w:id="9">
    <w:p w14:paraId="65A2CB69" w14:textId="77777777" w:rsidR="00665605" w:rsidRPr="001642EF" w:rsidRDefault="00665605">
      <w:pPr>
        <w:pStyle w:val="FootnoteText"/>
        <w:rPr>
          <w:lang w:val="en-AU"/>
        </w:rPr>
      </w:pPr>
      <w:r>
        <w:rPr>
          <w:rStyle w:val="FootnoteReference"/>
        </w:rPr>
        <w:footnoteRef/>
      </w:r>
      <w:r>
        <w:t xml:space="preserve"> </w:t>
      </w:r>
      <w:r w:rsidRPr="00F5752D">
        <w:rPr>
          <w:lang w:val="en-AU"/>
        </w:rPr>
        <w:t>Refers to the actual bill paid by households, including any concessions or discounts applied</w:t>
      </w:r>
      <w:r>
        <w:rPr>
          <w:lang w:val="en-AU"/>
        </w:rPr>
        <w:t>.</w:t>
      </w:r>
    </w:p>
  </w:footnote>
  <w:footnote w:id="10">
    <w:p w14:paraId="31625882" w14:textId="77777777" w:rsidR="00665605" w:rsidRPr="008B4D46" w:rsidRDefault="00665605">
      <w:pPr>
        <w:pStyle w:val="FootnoteText"/>
        <w:rPr>
          <w:lang w:val="en-AU"/>
        </w:rPr>
      </w:pPr>
      <w:r>
        <w:rPr>
          <w:rStyle w:val="FootnoteReference"/>
        </w:rPr>
        <w:footnoteRef/>
      </w:r>
      <w:r>
        <w:t xml:space="preserve"> Data for DHS concessions in 2001 was compromised by, among other reasons, data received from Origin Energy indicating that nearly all of their customers received this concession – which could not have been the case.  For this reason, in this report we do not attempt comparisons with data prior to 2007. A more extensive description of these issues is contained in the 2007 study report.</w:t>
      </w:r>
    </w:p>
  </w:footnote>
  <w:footnote w:id="11">
    <w:p w14:paraId="24EA3324" w14:textId="77777777" w:rsidR="00665605" w:rsidRPr="00F431B3" w:rsidRDefault="00665605">
      <w:pPr>
        <w:pStyle w:val="FootnoteText"/>
        <w:rPr>
          <w:lang w:val="en-AU"/>
        </w:rPr>
      </w:pPr>
      <w:r>
        <w:rPr>
          <w:rStyle w:val="FootnoteReference"/>
        </w:rPr>
        <w:footnoteRef/>
      </w:r>
      <w:r>
        <w:t xml:space="preserve"> </w:t>
      </w:r>
      <w:r w:rsidRPr="00602A1E">
        <w:rPr>
          <w:lang w:val="en-AU"/>
        </w:rPr>
        <w:t>Refers to the actual bill paid by households, including any concessions or discounts applied.</w:t>
      </w:r>
    </w:p>
  </w:footnote>
  <w:footnote w:id="12">
    <w:p w14:paraId="47B8C398" w14:textId="26218D4B" w:rsidR="00665605" w:rsidRPr="007859D3" w:rsidRDefault="00665605">
      <w:pPr>
        <w:pStyle w:val="FootnoteText"/>
        <w:rPr>
          <w:lang w:val="en-AU"/>
        </w:rPr>
      </w:pPr>
      <w:r>
        <w:rPr>
          <w:rStyle w:val="FootnoteReference"/>
        </w:rPr>
        <w:footnoteRef/>
      </w:r>
      <w:r>
        <w:t xml:space="preserve"> </w:t>
      </w:r>
      <w:r w:rsidRPr="00CA3174">
        <w:rPr>
          <w:lang w:val="en-AU"/>
        </w:rPr>
        <w:t>As responden</w:t>
      </w:r>
      <w:r>
        <w:rPr>
          <w:lang w:val="en-AU"/>
        </w:rPr>
        <w:t>t survey data was collected in mid-2015 and billing data was collected for the 2014 calendar</w:t>
      </w:r>
      <w:r w:rsidRPr="00CA3174">
        <w:rPr>
          <w:lang w:val="en-AU"/>
        </w:rPr>
        <w:t xml:space="preserve"> year, there is </w:t>
      </w:r>
      <w:r>
        <w:rPr>
          <w:lang w:val="en-AU"/>
        </w:rPr>
        <w:t>a</w:t>
      </w:r>
      <w:r w:rsidRPr="00CA3174">
        <w:rPr>
          <w:lang w:val="en-AU"/>
        </w:rPr>
        <w:t xml:space="preserve"> likelihood that respondent and billing data will </w:t>
      </w:r>
      <w:r>
        <w:rPr>
          <w:lang w:val="en-AU"/>
        </w:rPr>
        <w:t xml:space="preserve">occasionally show </w:t>
      </w:r>
      <w:r w:rsidRPr="00CA3174">
        <w:rPr>
          <w:lang w:val="en-AU"/>
        </w:rPr>
        <w:t>some anomalies in terms of analysis. For example, a household in 20</w:t>
      </w:r>
      <w:r>
        <w:rPr>
          <w:lang w:val="en-AU"/>
        </w:rPr>
        <w:t>15</w:t>
      </w:r>
      <w:r w:rsidRPr="00CA3174">
        <w:rPr>
          <w:lang w:val="en-AU"/>
        </w:rPr>
        <w:t xml:space="preserve"> may have been renting, but not in 20</w:t>
      </w:r>
      <w:r>
        <w:rPr>
          <w:lang w:val="en-AU"/>
        </w:rPr>
        <w:t xml:space="preserve">14 </w:t>
      </w:r>
      <w:r w:rsidRPr="00CA3174">
        <w:rPr>
          <w:lang w:val="en-AU"/>
        </w:rPr>
        <w:t>(although such an occurrence should be rare).</w:t>
      </w:r>
    </w:p>
  </w:footnote>
  <w:footnote w:id="13">
    <w:p w14:paraId="16347E0E" w14:textId="77777777" w:rsidR="00665605" w:rsidRPr="00657C79" w:rsidRDefault="00665605">
      <w:pPr>
        <w:pStyle w:val="FootnoteText"/>
        <w:rPr>
          <w:lang w:val="en-AU"/>
        </w:rPr>
      </w:pPr>
      <w:r>
        <w:rPr>
          <w:rStyle w:val="FootnoteReference"/>
        </w:rPr>
        <w:footnoteRef/>
      </w:r>
      <w:r>
        <w:t xml:space="preserve"> </w:t>
      </w:r>
      <w:r>
        <w:rPr>
          <w:lang w:val="en-AU"/>
        </w:rPr>
        <w:t>Note that for this survey, a household is classified as receiving a DHHS concession if it receives a concession amount on just one of the bills it received in a 12-month period.  As such an over-estimation in the proportion receiving a concession, in comparison with supplier billing data, is possible.</w:t>
      </w:r>
    </w:p>
  </w:footnote>
  <w:footnote w:id="14">
    <w:p w14:paraId="76D49EC6" w14:textId="77777777" w:rsidR="00665605" w:rsidRPr="009B34EF" w:rsidRDefault="00665605">
      <w:pPr>
        <w:pStyle w:val="FootnoteText"/>
        <w:rPr>
          <w:lang w:val="en-AU"/>
        </w:rPr>
      </w:pPr>
      <w:r>
        <w:rPr>
          <w:rStyle w:val="FootnoteReference"/>
        </w:rPr>
        <w:footnoteRef/>
      </w:r>
      <w:r>
        <w:t xml:space="preserve">  </w:t>
      </w:r>
      <w:r w:rsidRPr="00FC4F06">
        <w:rPr>
          <w:lang w:val="en-AU"/>
        </w:rPr>
        <w:t>Refers to the actual bill paid by households, including any concessions or discounts applied.</w:t>
      </w:r>
    </w:p>
  </w:footnote>
  <w:footnote w:id="15">
    <w:p w14:paraId="55DBFAE7" w14:textId="77777777" w:rsidR="00665605" w:rsidRPr="002249EB" w:rsidRDefault="00665605">
      <w:pPr>
        <w:rPr>
          <w:lang w:val="en-AU"/>
        </w:rPr>
      </w:pPr>
      <w:r>
        <w:rPr>
          <w:rStyle w:val="CommentReference"/>
        </w:rPr>
        <w:footnoteRef/>
      </w:r>
      <w:r>
        <w:t xml:space="preserve"> </w:t>
      </w:r>
      <w:r w:rsidRPr="00D87C4B">
        <w:rPr>
          <w:sz w:val="20"/>
        </w:rPr>
        <w:t>S</w:t>
      </w:r>
      <w:r w:rsidRPr="00D87C4B">
        <w:rPr>
          <w:sz w:val="20"/>
          <w:lang w:val="en-AU"/>
        </w:rPr>
        <w:t>mall sample size.  Result should be interpreted with care.</w:t>
      </w:r>
    </w:p>
  </w:footnote>
  <w:footnote w:id="16">
    <w:p w14:paraId="73355C30" w14:textId="77777777" w:rsidR="00665605" w:rsidRPr="004B14EA" w:rsidRDefault="00665605">
      <w:pPr>
        <w:rPr>
          <w:lang w:val="en-AU"/>
        </w:rPr>
      </w:pPr>
      <w:r>
        <w:rPr>
          <w:rStyle w:val="CommentReference"/>
        </w:rPr>
        <w:footnoteRef/>
      </w:r>
      <w:r>
        <w:t xml:space="preserve"> </w:t>
      </w:r>
      <w:r w:rsidRPr="009748AD">
        <w:rPr>
          <w:sz w:val="20"/>
          <w:lang w:val="en-AU"/>
        </w:rPr>
        <w:t>The small sample size involved (n=28) means that comparisons with previous years should be interpreted with caution.</w:t>
      </w:r>
    </w:p>
  </w:footnote>
  <w:footnote w:id="17">
    <w:p w14:paraId="611E8955" w14:textId="77777777" w:rsidR="00665605" w:rsidRPr="000313B4" w:rsidRDefault="00665605">
      <w:pPr>
        <w:rPr>
          <w:lang w:val="en-AU"/>
        </w:rPr>
      </w:pPr>
      <w:r>
        <w:rPr>
          <w:rStyle w:val="CommentReference"/>
        </w:rPr>
        <w:footnoteRef/>
      </w:r>
      <w:r>
        <w:t xml:space="preserve"> </w:t>
      </w:r>
      <w:r w:rsidRPr="0064058C">
        <w:rPr>
          <w:sz w:val="20"/>
          <w:lang w:val="en-AU"/>
        </w:rPr>
        <w:t>Small sample size</w:t>
      </w:r>
    </w:p>
  </w:footnote>
  <w:footnote w:id="18">
    <w:p w14:paraId="16EB7A94" w14:textId="2C4DEE3E" w:rsidR="00665605" w:rsidRPr="009748AD" w:rsidRDefault="00665605">
      <w:pPr>
        <w:pStyle w:val="FootnoteText"/>
        <w:rPr>
          <w:lang w:val="en-AU"/>
        </w:rPr>
      </w:pPr>
      <w:r>
        <w:rPr>
          <w:rStyle w:val="FootnoteReference"/>
        </w:rPr>
        <w:footnoteRef/>
      </w:r>
      <w:r>
        <w:t xml:space="preserve"> </w:t>
      </w:r>
      <w:r>
        <w:rPr>
          <w:lang w:val="en-AU"/>
        </w:rPr>
        <w:t xml:space="preserve">If the proportion that ever received assistance through URGS is expressed as a percentage of </w:t>
      </w:r>
      <w:r w:rsidRPr="009748AD">
        <w:rPr>
          <w:i/>
          <w:lang w:val="en-AU"/>
        </w:rPr>
        <w:t>total</w:t>
      </w:r>
      <w:r>
        <w:rPr>
          <w:lang w:val="en-AU"/>
        </w:rPr>
        <w:t xml:space="preserve"> households, it shows a gradual increase from 1.3% (1996) to 3.7% (2014).  A gradual increase is apparent for aged concession households and non-concession households, while for other concession households, the proportion that have ever received assistance increased substantially between 2001 and 2007 – to 11% - and has remained at approximately that level in 2014.</w:t>
      </w:r>
    </w:p>
  </w:footnote>
  <w:footnote w:id="19">
    <w:p w14:paraId="6B87714C" w14:textId="77777777" w:rsidR="00665605" w:rsidRPr="00E548CE" w:rsidRDefault="00665605" w:rsidP="00004F59">
      <w:pPr>
        <w:rPr>
          <w:sz w:val="20"/>
          <w:lang w:val="en-AU"/>
        </w:rPr>
      </w:pPr>
      <w:r>
        <w:rPr>
          <w:rStyle w:val="CommentReference"/>
        </w:rPr>
        <w:footnoteRef/>
      </w:r>
      <w:r>
        <w:t xml:space="preserve"> </w:t>
      </w:r>
      <w:r w:rsidRPr="00E548CE">
        <w:rPr>
          <w:sz w:val="20"/>
        </w:rPr>
        <w:t>Non-concession households can claim URGS because another household member holds a concession card.</w:t>
      </w:r>
      <w:r>
        <w:rPr>
          <w:sz w:val="20"/>
        </w:rPr>
        <w:t xml:space="preserve"> Households that do not hold a concession card can access URGS if they are registered with their utility company’s hardship program and are part of a low-income household.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1AEA9" w14:textId="77777777" w:rsidR="00665605" w:rsidRDefault="00665605">
    <w:pPr>
      <w:pStyle w:val="Footer"/>
      <w:framePr w:wrap="around" w:vAnchor="text" w:hAnchor="margin" w:xAlign="right" w:y="1"/>
    </w:pPr>
    <w:r>
      <w:fldChar w:fldCharType="begin"/>
    </w:r>
    <w:r>
      <w:instrText xml:space="preserve">PAGE  </w:instrText>
    </w:r>
    <w:r>
      <w:fldChar w:fldCharType="separate"/>
    </w:r>
    <w:r>
      <w:rPr>
        <w:noProof/>
      </w:rPr>
      <w:t>190</w:t>
    </w:r>
    <w:r>
      <w:rPr>
        <w:noProof/>
      </w:rPr>
      <w:fldChar w:fldCharType="end"/>
    </w:r>
  </w:p>
  <w:p w14:paraId="71A6865F" w14:textId="77777777" w:rsidR="00665605" w:rsidRDefault="00665605">
    <w:pPr>
      <w:pStyle w:val="Foote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9C4EF" w14:textId="77777777" w:rsidR="00665605" w:rsidRDefault="00665605" w:rsidP="00A968EC">
    <w:pPr>
      <w:pStyle w:val="Footer"/>
      <w:tabs>
        <w:tab w:val="clear" w:pos="4153"/>
        <w:tab w:val="clear" w:pos="8306"/>
        <w:tab w:val="right" w:pos="14459"/>
      </w:tabs>
      <w:ind w:left="-284" w:right="-1"/>
      <w:rPr>
        <w:b/>
        <w:i/>
        <w:sz w:val="20"/>
      </w:rPr>
    </w:pPr>
    <w:r>
      <w:rPr>
        <w:b/>
        <w:i/>
        <w:sz w:val="29"/>
      </w:rPr>
      <w:t>Victorian Utility Consumption Household Survey 2015</w:t>
    </w:r>
    <w:r>
      <w:rPr>
        <w:b/>
        <w:i/>
        <w:sz w:val="29"/>
      </w:rPr>
      <w:tab/>
    </w:r>
    <w:r>
      <w:rPr>
        <w:b/>
        <w:i/>
        <w:sz w:val="20"/>
      </w:rPr>
      <w:t xml:space="preserve">Page </w:t>
    </w:r>
    <w:r>
      <w:rPr>
        <w:b/>
        <w:i/>
        <w:sz w:val="20"/>
      </w:rPr>
      <w:fldChar w:fldCharType="begin"/>
    </w:r>
    <w:r>
      <w:rPr>
        <w:b/>
        <w:i/>
        <w:sz w:val="20"/>
      </w:rPr>
      <w:instrText xml:space="preserve"> PAGE </w:instrText>
    </w:r>
    <w:r>
      <w:rPr>
        <w:b/>
        <w:i/>
        <w:sz w:val="20"/>
      </w:rPr>
      <w:fldChar w:fldCharType="separate"/>
    </w:r>
    <w:r w:rsidR="003257A2">
      <w:rPr>
        <w:b/>
        <w:i/>
        <w:noProof/>
        <w:sz w:val="20"/>
      </w:rPr>
      <w:t>174</w:t>
    </w:r>
    <w:r>
      <w:rPr>
        <w:b/>
        <w:i/>
        <w:sz w:val="20"/>
      </w:rPr>
      <w:fldChar w:fldCharType="end"/>
    </w:r>
  </w:p>
  <w:p w14:paraId="7694CC4E" w14:textId="77777777" w:rsidR="00665605" w:rsidRDefault="00665605">
    <w:pPr>
      <w:pStyle w:val="Footer"/>
      <w:tabs>
        <w:tab w:val="clear" w:pos="4153"/>
        <w:tab w:val="clear" w:pos="8306"/>
        <w:tab w:val="right" w:pos="8505"/>
      </w:tabs>
      <w:spacing w:before="0" w:after="0"/>
      <w:ind w:left="-284"/>
      <w:rPr>
        <w:b/>
        <w:i/>
      </w:rPr>
    </w:pPr>
  </w:p>
  <w:p w14:paraId="456EB11D" w14:textId="77777777" w:rsidR="00665605" w:rsidRDefault="00665605">
    <w:pPr>
      <w:pStyle w:val="Footer"/>
      <w:pBdr>
        <w:top w:val="single" w:sz="6" w:space="1" w:color="auto"/>
      </w:pBdr>
      <w:tabs>
        <w:tab w:val="clear" w:pos="4153"/>
        <w:tab w:val="clear" w:pos="8306"/>
        <w:tab w:val="right" w:pos="8505"/>
      </w:tabs>
      <w:ind w:left="-284"/>
      <w:rPr>
        <w:b/>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FC1C8" w14:textId="7C1EE8D5" w:rsidR="00665605" w:rsidRDefault="00665605" w:rsidP="005E4563">
    <w:pPr>
      <w:pStyle w:val="Footer"/>
      <w:tabs>
        <w:tab w:val="clear" w:pos="4153"/>
        <w:tab w:val="clear" w:pos="8306"/>
        <w:tab w:val="center" w:pos="4395"/>
        <w:tab w:val="right" w:pos="14459"/>
      </w:tabs>
      <w:ind w:left="-284" w:right="-1"/>
      <w:rPr>
        <w:b/>
        <w:i/>
        <w:sz w:val="20"/>
      </w:rPr>
    </w:pPr>
    <w:r>
      <w:rPr>
        <w:b/>
        <w:i/>
        <w:sz w:val="29"/>
      </w:rPr>
      <w:t>Victorian Utility Consumption Household Survey 2015</w:t>
    </w:r>
    <w:r>
      <w:rPr>
        <w:b/>
        <w:i/>
        <w:sz w:val="29"/>
      </w:rPr>
      <w:tab/>
    </w:r>
    <w:r>
      <w:rPr>
        <w:b/>
        <w:i/>
        <w:sz w:val="29"/>
      </w:rPr>
      <w:tab/>
    </w:r>
  </w:p>
  <w:p w14:paraId="3139DABE" w14:textId="77777777" w:rsidR="00665605" w:rsidRDefault="00665605">
    <w:pPr>
      <w:pStyle w:val="Footer"/>
      <w:tabs>
        <w:tab w:val="clear" w:pos="4153"/>
        <w:tab w:val="clear" w:pos="8306"/>
        <w:tab w:val="right" w:pos="8505"/>
      </w:tabs>
      <w:spacing w:before="0" w:after="0"/>
      <w:ind w:left="-284"/>
      <w:rPr>
        <w:b/>
        <w:i/>
      </w:rPr>
    </w:pPr>
  </w:p>
  <w:p w14:paraId="138970A3" w14:textId="77777777" w:rsidR="00665605" w:rsidRDefault="00665605">
    <w:pPr>
      <w:pStyle w:val="Footer"/>
      <w:pBdr>
        <w:top w:val="single" w:sz="6" w:space="1" w:color="auto"/>
      </w:pBdr>
      <w:tabs>
        <w:tab w:val="clear" w:pos="4153"/>
        <w:tab w:val="clear" w:pos="8306"/>
        <w:tab w:val="right" w:pos="8505"/>
      </w:tabs>
      <w:ind w:left="-284"/>
      <w:rPr>
        <w:b/>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2E820" w14:textId="77777777" w:rsidR="00665605" w:rsidRDefault="00665605">
    <w:pPr>
      <w:pStyle w:val="Footer"/>
      <w:tabs>
        <w:tab w:val="clear" w:pos="4153"/>
        <w:tab w:val="clear" w:pos="8306"/>
        <w:tab w:val="center" w:pos="4253"/>
        <w:tab w:val="right" w:pos="8505"/>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D0F63" w14:textId="77777777" w:rsidR="00665605" w:rsidRDefault="00665605">
    <w:pPr>
      <w:pStyle w:val="Footer"/>
      <w:rPr>
        <w:b/>
        <w:i/>
        <w:sz w:val="20"/>
      </w:rPr>
    </w:pPr>
    <w:r>
      <w:rPr>
        <w:b/>
        <w:i/>
        <w:sz w:val="29"/>
      </w:rPr>
      <w:t>Victorian Utility Consumption Survey</w:t>
    </w:r>
    <w:r>
      <w:tab/>
    </w:r>
    <w:r>
      <w:tab/>
    </w:r>
  </w:p>
  <w:p w14:paraId="7CB3FF22" w14:textId="77777777" w:rsidR="00665605" w:rsidRDefault="00665605">
    <w:pPr>
      <w:pStyle w:val="Footer"/>
      <w:spacing w:before="0" w:after="0"/>
    </w:pPr>
  </w:p>
  <w:p w14:paraId="204FC812" w14:textId="77777777" w:rsidR="00665605" w:rsidRDefault="00665605">
    <w:pPr>
      <w:pStyle w:val="Footer"/>
      <w:pBdr>
        <w:top w:val="single" w:sz="6"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B98CC" w14:textId="0496FEBF" w:rsidR="00665605" w:rsidRDefault="00665605" w:rsidP="001E6158">
    <w:pPr>
      <w:pStyle w:val="Footer"/>
      <w:tabs>
        <w:tab w:val="clear" w:pos="4153"/>
        <w:tab w:val="clear" w:pos="8306"/>
        <w:tab w:val="center" w:pos="4395"/>
        <w:tab w:val="right" w:pos="14601"/>
      </w:tabs>
      <w:ind w:left="-284" w:right="-1"/>
      <w:rPr>
        <w:i/>
        <w:sz w:val="20"/>
      </w:rPr>
    </w:pPr>
    <w:r>
      <w:rPr>
        <w:b/>
        <w:i/>
        <w:sz w:val="29"/>
      </w:rPr>
      <w:t>Victorian Utility Consumption Household Survey 2015</w:t>
    </w:r>
    <w:r>
      <w:rPr>
        <w:b/>
        <w:i/>
        <w:sz w:val="29"/>
      </w:rPr>
      <w:tab/>
    </w:r>
    <w:r>
      <w:rPr>
        <w:i/>
        <w:sz w:val="20"/>
      </w:rPr>
      <w:t xml:space="preserve">Page </w:t>
    </w:r>
    <w:r>
      <w:rPr>
        <w:i/>
      </w:rPr>
      <w:fldChar w:fldCharType="begin"/>
    </w:r>
    <w:r>
      <w:rPr>
        <w:i/>
      </w:rPr>
      <w:instrText xml:space="preserve"> PAGE </w:instrText>
    </w:r>
    <w:r>
      <w:rPr>
        <w:i/>
      </w:rPr>
      <w:fldChar w:fldCharType="separate"/>
    </w:r>
    <w:r w:rsidR="003257A2">
      <w:rPr>
        <w:i/>
        <w:noProof/>
      </w:rPr>
      <w:t>29</w:t>
    </w:r>
    <w:r>
      <w:rPr>
        <w:i/>
      </w:rPr>
      <w:fldChar w:fldCharType="end"/>
    </w:r>
  </w:p>
  <w:p w14:paraId="0DC19065" w14:textId="77777777" w:rsidR="00665605" w:rsidRDefault="00665605">
    <w:pPr>
      <w:pStyle w:val="Footer"/>
      <w:tabs>
        <w:tab w:val="clear" w:pos="4153"/>
        <w:tab w:val="clear" w:pos="8306"/>
        <w:tab w:val="right" w:pos="8505"/>
      </w:tabs>
      <w:spacing w:before="0" w:after="0"/>
      <w:ind w:left="-284"/>
      <w:rPr>
        <w:b/>
        <w:i/>
      </w:rPr>
    </w:pPr>
  </w:p>
  <w:p w14:paraId="55CD34B4" w14:textId="77777777" w:rsidR="00665605" w:rsidRDefault="00665605">
    <w:pPr>
      <w:pStyle w:val="Footer"/>
      <w:pBdr>
        <w:top w:val="single" w:sz="6" w:space="1" w:color="auto"/>
      </w:pBdr>
      <w:tabs>
        <w:tab w:val="clear" w:pos="4153"/>
        <w:tab w:val="clear" w:pos="8306"/>
        <w:tab w:val="right" w:pos="8505"/>
      </w:tabs>
      <w:ind w:left="-284"/>
      <w:rPr>
        <w:b/>
        <w:i/>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F5069" w14:textId="2FB7AB4C" w:rsidR="00665605" w:rsidRDefault="00665605" w:rsidP="001E6158">
    <w:pPr>
      <w:pStyle w:val="Footer"/>
      <w:tabs>
        <w:tab w:val="clear" w:pos="4153"/>
        <w:tab w:val="clear" w:pos="8306"/>
        <w:tab w:val="center" w:pos="4395"/>
        <w:tab w:val="right" w:pos="14601"/>
      </w:tabs>
      <w:ind w:left="-284" w:right="-1"/>
      <w:rPr>
        <w:i/>
        <w:sz w:val="20"/>
      </w:rPr>
    </w:pPr>
    <w:r>
      <w:rPr>
        <w:b/>
        <w:i/>
        <w:sz w:val="29"/>
      </w:rPr>
      <w:t>Victorian Utility Consumption Household Survey 2015</w:t>
    </w:r>
    <w:r>
      <w:rPr>
        <w:b/>
        <w:i/>
        <w:sz w:val="29"/>
      </w:rPr>
      <w:tab/>
    </w:r>
    <w:r>
      <w:rPr>
        <w:i/>
        <w:sz w:val="20"/>
      </w:rPr>
      <w:t xml:space="preserve">Page </w:t>
    </w:r>
    <w:r w:rsidRPr="001E6158">
      <w:rPr>
        <w:i/>
        <w:szCs w:val="24"/>
      </w:rPr>
      <w:fldChar w:fldCharType="begin"/>
    </w:r>
    <w:r w:rsidRPr="001E6158">
      <w:rPr>
        <w:i/>
        <w:szCs w:val="24"/>
      </w:rPr>
      <w:instrText xml:space="preserve"> PAGE </w:instrText>
    </w:r>
    <w:r w:rsidRPr="001E6158">
      <w:rPr>
        <w:i/>
        <w:szCs w:val="24"/>
      </w:rPr>
      <w:fldChar w:fldCharType="separate"/>
    </w:r>
    <w:r w:rsidR="003257A2">
      <w:rPr>
        <w:i/>
        <w:noProof/>
        <w:szCs w:val="24"/>
      </w:rPr>
      <w:t>83</w:t>
    </w:r>
    <w:r w:rsidRPr="001E6158">
      <w:rPr>
        <w:i/>
        <w:szCs w:val="24"/>
      </w:rPr>
      <w:fldChar w:fldCharType="end"/>
    </w:r>
  </w:p>
  <w:p w14:paraId="0CEC9F05" w14:textId="77777777" w:rsidR="00665605" w:rsidRDefault="00665605">
    <w:pPr>
      <w:pStyle w:val="Footer"/>
      <w:tabs>
        <w:tab w:val="clear" w:pos="4153"/>
        <w:tab w:val="clear" w:pos="8306"/>
        <w:tab w:val="right" w:pos="8505"/>
      </w:tabs>
      <w:spacing w:before="0" w:after="0"/>
      <w:ind w:left="-284"/>
      <w:rPr>
        <w:b/>
        <w:i/>
      </w:rPr>
    </w:pPr>
  </w:p>
  <w:p w14:paraId="6C9D323E" w14:textId="77777777" w:rsidR="00665605" w:rsidRDefault="00665605">
    <w:pPr>
      <w:pStyle w:val="Footer"/>
      <w:pBdr>
        <w:top w:val="single" w:sz="6" w:space="1" w:color="auto"/>
      </w:pBdr>
      <w:tabs>
        <w:tab w:val="clear" w:pos="4153"/>
        <w:tab w:val="clear" w:pos="8306"/>
        <w:tab w:val="right" w:pos="8505"/>
      </w:tabs>
      <w:ind w:left="-284"/>
      <w:rPr>
        <w:b/>
        <w:i/>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E2F7E" w14:textId="7C2491D7" w:rsidR="00665605" w:rsidRDefault="00665605" w:rsidP="001E6158">
    <w:pPr>
      <w:pStyle w:val="Footer"/>
      <w:tabs>
        <w:tab w:val="clear" w:pos="4153"/>
        <w:tab w:val="clear" w:pos="8306"/>
        <w:tab w:val="center" w:pos="4395"/>
        <w:tab w:val="right" w:pos="14601"/>
      </w:tabs>
      <w:ind w:left="-284" w:right="-1"/>
      <w:rPr>
        <w:i/>
        <w:sz w:val="20"/>
      </w:rPr>
    </w:pPr>
    <w:r>
      <w:rPr>
        <w:b/>
        <w:i/>
        <w:sz w:val="29"/>
      </w:rPr>
      <w:t>Victorian Utility Consumption Household Survey 2015</w:t>
    </w:r>
    <w:r>
      <w:rPr>
        <w:b/>
        <w:i/>
        <w:sz w:val="29"/>
      </w:rPr>
      <w:tab/>
    </w:r>
    <w:r>
      <w:rPr>
        <w:i/>
        <w:sz w:val="20"/>
      </w:rPr>
      <w:t xml:space="preserve">Page </w:t>
    </w:r>
    <w:r w:rsidRPr="00DB0DAC">
      <w:rPr>
        <w:i/>
      </w:rPr>
      <w:fldChar w:fldCharType="begin"/>
    </w:r>
    <w:r w:rsidRPr="00DB0DAC">
      <w:rPr>
        <w:i/>
      </w:rPr>
      <w:instrText xml:space="preserve"> PAGE </w:instrText>
    </w:r>
    <w:r w:rsidRPr="00DB0DAC">
      <w:rPr>
        <w:i/>
      </w:rPr>
      <w:fldChar w:fldCharType="separate"/>
    </w:r>
    <w:r w:rsidR="003257A2">
      <w:rPr>
        <w:i/>
        <w:noProof/>
      </w:rPr>
      <w:t>87</w:t>
    </w:r>
    <w:r w:rsidRPr="00DB0DAC">
      <w:rPr>
        <w:i/>
      </w:rPr>
      <w:fldChar w:fldCharType="end"/>
    </w:r>
  </w:p>
  <w:p w14:paraId="05E0BD3C" w14:textId="77777777" w:rsidR="00665605" w:rsidRDefault="00665605">
    <w:pPr>
      <w:pStyle w:val="Footer"/>
      <w:tabs>
        <w:tab w:val="clear" w:pos="4153"/>
        <w:tab w:val="clear" w:pos="8306"/>
        <w:tab w:val="right" w:pos="8505"/>
      </w:tabs>
      <w:spacing w:before="0" w:after="0"/>
      <w:ind w:left="-284"/>
      <w:rPr>
        <w:b/>
        <w:i/>
      </w:rPr>
    </w:pPr>
  </w:p>
  <w:p w14:paraId="19C84CB7" w14:textId="77777777" w:rsidR="00665605" w:rsidRDefault="00665605">
    <w:pPr>
      <w:pStyle w:val="Footer"/>
      <w:pBdr>
        <w:top w:val="single" w:sz="6" w:space="1" w:color="auto"/>
      </w:pBdr>
      <w:tabs>
        <w:tab w:val="clear" w:pos="4153"/>
        <w:tab w:val="clear" w:pos="8306"/>
        <w:tab w:val="right" w:pos="8505"/>
      </w:tabs>
      <w:ind w:left="-284"/>
      <w:rPr>
        <w:b/>
        <w:i/>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9A1BE" w14:textId="4D43176D" w:rsidR="00665605" w:rsidRDefault="00665605" w:rsidP="001E6158">
    <w:pPr>
      <w:pStyle w:val="Footer"/>
      <w:tabs>
        <w:tab w:val="clear" w:pos="4153"/>
        <w:tab w:val="clear" w:pos="8306"/>
        <w:tab w:val="center" w:pos="4395"/>
        <w:tab w:val="right" w:pos="14601"/>
      </w:tabs>
      <w:ind w:left="-284" w:right="-1"/>
      <w:rPr>
        <w:i/>
        <w:sz w:val="20"/>
      </w:rPr>
    </w:pPr>
    <w:r>
      <w:rPr>
        <w:b/>
        <w:i/>
        <w:sz w:val="29"/>
      </w:rPr>
      <w:t>Victorian Utility Consumption Household Survey 2015</w:t>
    </w:r>
    <w:r>
      <w:rPr>
        <w:b/>
        <w:i/>
        <w:sz w:val="29"/>
      </w:rPr>
      <w:tab/>
    </w:r>
    <w:r>
      <w:rPr>
        <w:i/>
        <w:sz w:val="20"/>
      </w:rPr>
      <w:t xml:space="preserve">Page </w:t>
    </w:r>
    <w:r>
      <w:rPr>
        <w:i/>
        <w:sz w:val="20"/>
      </w:rPr>
      <w:fldChar w:fldCharType="begin"/>
    </w:r>
    <w:r>
      <w:rPr>
        <w:i/>
        <w:sz w:val="20"/>
      </w:rPr>
      <w:instrText xml:space="preserve"> PAGE </w:instrText>
    </w:r>
    <w:r>
      <w:rPr>
        <w:i/>
        <w:sz w:val="20"/>
      </w:rPr>
      <w:fldChar w:fldCharType="separate"/>
    </w:r>
    <w:r w:rsidR="003257A2">
      <w:rPr>
        <w:i/>
        <w:noProof/>
        <w:sz w:val="20"/>
      </w:rPr>
      <w:t>103</w:t>
    </w:r>
    <w:r>
      <w:rPr>
        <w:i/>
        <w:sz w:val="20"/>
      </w:rPr>
      <w:fldChar w:fldCharType="end"/>
    </w:r>
  </w:p>
  <w:p w14:paraId="226EDD20" w14:textId="77777777" w:rsidR="00665605" w:rsidRDefault="00665605">
    <w:pPr>
      <w:pStyle w:val="Footer"/>
      <w:tabs>
        <w:tab w:val="clear" w:pos="4153"/>
        <w:tab w:val="clear" w:pos="8306"/>
        <w:tab w:val="right" w:pos="8505"/>
      </w:tabs>
      <w:spacing w:before="0" w:after="0"/>
      <w:ind w:left="-284"/>
      <w:rPr>
        <w:b/>
        <w:i/>
      </w:rPr>
    </w:pPr>
  </w:p>
  <w:p w14:paraId="1225EC12" w14:textId="77777777" w:rsidR="00665605" w:rsidRDefault="00665605">
    <w:pPr>
      <w:pStyle w:val="Footer"/>
      <w:pBdr>
        <w:top w:val="single" w:sz="6" w:space="1" w:color="auto"/>
      </w:pBdr>
      <w:tabs>
        <w:tab w:val="clear" w:pos="4153"/>
        <w:tab w:val="clear" w:pos="8306"/>
        <w:tab w:val="right" w:pos="8505"/>
      </w:tabs>
      <w:ind w:left="-284"/>
      <w:rPr>
        <w:b/>
        <w:i/>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2C02B" w14:textId="3A74B1B7" w:rsidR="00665605" w:rsidRDefault="00665605" w:rsidP="001E6158">
    <w:pPr>
      <w:pStyle w:val="Footer"/>
      <w:tabs>
        <w:tab w:val="clear" w:pos="4153"/>
        <w:tab w:val="clear" w:pos="8306"/>
        <w:tab w:val="center" w:pos="4395"/>
        <w:tab w:val="right" w:pos="14601"/>
      </w:tabs>
      <w:ind w:left="-284" w:right="-1"/>
      <w:rPr>
        <w:i/>
        <w:sz w:val="20"/>
      </w:rPr>
    </w:pPr>
    <w:r>
      <w:rPr>
        <w:b/>
        <w:i/>
        <w:sz w:val="29"/>
      </w:rPr>
      <w:t>Victorian Utility Consumption Household Survey 2015</w:t>
    </w:r>
    <w:r>
      <w:rPr>
        <w:b/>
        <w:i/>
        <w:sz w:val="29"/>
      </w:rPr>
      <w:tab/>
    </w:r>
    <w:r>
      <w:rPr>
        <w:i/>
        <w:sz w:val="20"/>
      </w:rPr>
      <w:t xml:space="preserve">Page </w:t>
    </w:r>
    <w:r>
      <w:rPr>
        <w:i/>
        <w:sz w:val="20"/>
      </w:rPr>
      <w:fldChar w:fldCharType="begin"/>
    </w:r>
    <w:r>
      <w:rPr>
        <w:i/>
        <w:sz w:val="20"/>
      </w:rPr>
      <w:instrText xml:space="preserve"> PAGE </w:instrText>
    </w:r>
    <w:r>
      <w:rPr>
        <w:i/>
        <w:sz w:val="20"/>
      </w:rPr>
      <w:fldChar w:fldCharType="separate"/>
    </w:r>
    <w:r w:rsidR="003257A2">
      <w:rPr>
        <w:i/>
        <w:noProof/>
        <w:sz w:val="20"/>
      </w:rPr>
      <w:t>108</w:t>
    </w:r>
    <w:r>
      <w:rPr>
        <w:i/>
        <w:sz w:val="20"/>
      </w:rPr>
      <w:fldChar w:fldCharType="end"/>
    </w:r>
  </w:p>
  <w:p w14:paraId="1882FCED" w14:textId="77777777" w:rsidR="00665605" w:rsidRDefault="00665605">
    <w:pPr>
      <w:pStyle w:val="Footer"/>
      <w:tabs>
        <w:tab w:val="clear" w:pos="4153"/>
        <w:tab w:val="clear" w:pos="8306"/>
        <w:tab w:val="right" w:pos="8505"/>
      </w:tabs>
      <w:spacing w:before="0" w:after="0"/>
      <w:ind w:left="-284"/>
      <w:rPr>
        <w:b/>
        <w:i/>
      </w:rPr>
    </w:pPr>
  </w:p>
  <w:p w14:paraId="742DD8A0" w14:textId="77777777" w:rsidR="00665605" w:rsidRDefault="00665605">
    <w:pPr>
      <w:pStyle w:val="Footer"/>
      <w:pBdr>
        <w:top w:val="single" w:sz="6" w:space="1" w:color="auto"/>
      </w:pBdr>
      <w:tabs>
        <w:tab w:val="clear" w:pos="4153"/>
        <w:tab w:val="clear" w:pos="8306"/>
        <w:tab w:val="right" w:pos="8505"/>
      </w:tabs>
      <w:ind w:left="-284"/>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0FF6CAFE"/>
    <w:lvl w:ilvl="0">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8517"/>
        </w:tabs>
        <w:ind w:left="8517"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0BB2AE5"/>
    <w:multiLevelType w:val="multilevel"/>
    <w:tmpl w:val="A0D45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5D44F7"/>
    <w:multiLevelType w:val="hybridMultilevel"/>
    <w:tmpl w:val="156C3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4D0C9F"/>
    <w:multiLevelType w:val="singleLevel"/>
    <w:tmpl w:val="2A50A1F0"/>
    <w:lvl w:ilvl="0">
      <w:start w:val="1"/>
      <w:numFmt w:val="bullet"/>
      <w:lvlText w:val=""/>
      <w:lvlJc w:val="left"/>
      <w:pPr>
        <w:tabs>
          <w:tab w:val="num" w:pos="927"/>
        </w:tabs>
        <w:ind w:left="851" w:hanging="284"/>
      </w:pPr>
      <w:rPr>
        <w:rFonts w:ascii="Symbol" w:hAnsi="Symbol" w:hint="default"/>
      </w:rPr>
    </w:lvl>
  </w:abstractNum>
  <w:abstractNum w:abstractNumId="4" w15:restartNumberingAfterBreak="0">
    <w:nsid w:val="17A266C5"/>
    <w:multiLevelType w:val="singleLevel"/>
    <w:tmpl w:val="2A50A1F0"/>
    <w:lvl w:ilvl="0">
      <w:start w:val="1"/>
      <w:numFmt w:val="bullet"/>
      <w:lvlText w:val=""/>
      <w:lvlJc w:val="left"/>
      <w:pPr>
        <w:tabs>
          <w:tab w:val="num" w:pos="927"/>
        </w:tabs>
        <w:ind w:left="851" w:hanging="284"/>
      </w:pPr>
      <w:rPr>
        <w:rFonts w:ascii="Symbol" w:hAnsi="Symbol" w:hint="default"/>
      </w:rPr>
    </w:lvl>
  </w:abstractNum>
  <w:abstractNum w:abstractNumId="5" w15:restartNumberingAfterBreak="0">
    <w:nsid w:val="1B0A01DC"/>
    <w:multiLevelType w:val="hybridMultilevel"/>
    <w:tmpl w:val="8488D186"/>
    <w:lvl w:ilvl="0" w:tplc="DDE8A6F4">
      <w:start w:val="1"/>
      <w:numFmt w:val="decimal"/>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6" w15:restartNumberingAfterBreak="0">
    <w:nsid w:val="1D643C79"/>
    <w:multiLevelType w:val="multilevel"/>
    <w:tmpl w:val="1226AB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u w:val="none"/>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486D4F"/>
    <w:multiLevelType w:val="hybridMultilevel"/>
    <w:tmpl w:val="91889E2E"/>
    <w:lvl w:ilvl="0" w:tplc="90A45BFC">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29C776BA"/>
    <w:multiLevelType w:val="multilevel"/>
    <w:tmpl w:val="FB907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932726"/>
    <w:multiLevelType w:val="hybridMultilevel"/>
    <w:tmpl w:val="3D6831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19558DE"/>
    <w:multiLevelType w:val="hybridMultilevel"/>
    <w:tmpl w:val="0E3EE4D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662A15"/>
    <w:multiLevelType w:val="hybridMultilevel"/>
    <w:tmpl w:val="2E7E1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914C0B"/>
    <w:multiLevelType w:val="hybridMultilevel"/>
    <w:tmpl w:val="2E84F7D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2C5757"/>
    <w:multiLevelType w:val="hybridMultilevel"/>
    <w:tmpl w:val="C48CEBA8"/>
    <w:lvl w:ilvl="0" w:tplc="C09492C8">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A4D58F5"/>
    <w:multiLevelType w:val="hybridMultilevel"/>
    <w:tmpl w:val="6F42B5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D7D322E"/>
    <w:multiLevelType w:val="hybridMultilevel"/>
    <w:tmpl w:val="7D361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665F47"/>
    <w:multiLevelType w:val="hybridMultilevel"/>
    <w:tmpl w:val="DAC0A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F46E5C"/>
    <w:multiLevelType w:val="multilevel"/>
    <w:tmpl w:val="2CBC7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0D7818"/>
    <w:multiLevelType w:val="singleLevel"/>
    <w:tmpl w:val="19844F28"/>
    <w:lvl w:ilvl="0">
      <w:numFmt w:val="bullet"/>
      <w:lvlText w:val="-"/>
      <w:lvlJc w:val="left"/>
      <w:pPr>
        <w:tabs>
          <w:tab w:val="num" w:pos="360"/>
        </w:tabs>
        <w:ind w:left="360" w:hanging="360"/>
      </w:pPr>
      <w:rPr>
        <w:rFonts w:hint="default"/>
      </w:rPr>
    </w:lvl>
  </w:abstractNum>
  <w:abstractNum w:abstractNumId="19" w15:restartNumberingAfterBreak="0">
    <w:nsid w:val="491205EE"/>
    <w:multiLevelType w:val="hybridMultilevel"/>
    <w:tmpl w:val="57DAA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0B762D"/>
    <w:multiLevelType w:val="multilevel"/>
    <w:tmpl w:val="CD7E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0C1436"/>
    <w:multiLevelType w:val="hybridMultilevel"/>
    <w:tmpl w:val="22FC67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D3143C"/>
    <w:multiLevelType w:val="hybridMultilevel"/>
    <w:tmpl w:val="F9469948"/>
    <w:lvl w:ilvl="0" w:tplc="90A45BFC">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66A51461"/>
    <w:multiLevelType w:val="hybridMultilevel"/>
    <w:tmpl w:val="0F4E983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F60D21"/>
    <w:multiLevelType w:val="singleLevel"/>
    <w:tmpl w:val="90A45BFC"/>
    <w:lvl w:ilvl="0">
      <w:start w:val="1"/>
      <w:numFmt w:val="decimal"/>
      <w:lvlText w:val="%1."/>
      <w:lvlJc w:val="left"/>
      <w:pPr>
        <w:tabs>
          <w:tab w:val="num" w:pos="360"/>
        </w:tabs>
        <w:ind w:left="360" w:hanging="360"/>
      </w:pPr>
      <w:rPr>
        <w:rFonts w:hint="default"/>
      </w:rPr>
    </w:lvl>
  </w:abstractNum>
  <w:abstractNum w:abstractNumId="25" w15:restartNumberingAfterBreak="0">
    <w:nsid w:val="72033716"/>
    <w:multiLevelType w:val="hybridMultilevel"/>
    <w:tmpl w:val="037E5EB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D360B8"/>
    <w:multiLevelType w:val="multilevel"/>
    <w:tmpl w:val="66C62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0C6BD0"/>
    <w:multiLevelType w:val="hybridMultilevel"/>
    <w:tmpl w:val="BC4C40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3"/>
  </w:num>
  <w:num w:numId="4">
    <w:abstractNumId w:val="0"/>
  </w:num>
  <w:num w:numId="5">
    <w:abstractNumId w:val="24"/>
  </w:num>
  <w:num w:numId="6">
    <w:abstractNumId w:val="7"/>
  </w:num>
  <w:num w:numId="7">
    <w:abstractNumId w:val="22"/>
  </w:num>
  <w:num w:numId="8">
    <w:abstractNumId w:val="17"/>
  </w:num>
  <w:num w:numId="9">
    <w:abstractNumId w:val="26"/>
  </w:num>
  <w:num w:numId="10">
    <w:abstractNumId w:val="8"/>
  </w:num>
  <w:num w:numId="11">
    <w:abstractNumId w:val="20"/>
  </w:num>
  <w:num w:numId="12">
    <w:abstractNumId w:val="1"/>
  </w:num>
  <w:num w:numId="13">
    <w:abstractNumId w:val="6"/>
  </w:num>
  <w:num w:numId="14">
    <w:abstractNumId w:val="12"/>
  </w:num>
  <w:num w:numId="15">
    <w:abstractNumId w:val="25"/>
  </w:num>
  <w:num w:numId="16">
    <w:abstractNumId w:val="19"/>
  </w:num>
  <w:num w:numId="17">
    <w:abstractNumId w:val="16"/>
  </w:num>
  <w:num w:numId="18">
    <w:abstractNumId w:val="21"/>
  </w:num>
  <w:num w:numId="19">
    <w:abstractNumId w:val="27"/>
  </w:num>
  <w:num w:numId="20">
    <w:abstractNumId w:val="23"/>
  </w:num>
  <w:num w:numId="21">
    <w:abstractNumId w:val="2"/>
  </w:num>
  <w:num w:numId="22">
    <w:abstractNumId w:val="1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14"/>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9"/>
  </w:num>
  <w:num w:numId="37">
    <w:abstractNumId w:val="15"/>
  </w:num>
  <w:num w:numId="38">
    <w:abstractNumId w:val="0"/>
  </w:num>
  <w:num w:numId="39">
    <w:abstractNumId w:val="0"/>
  </w:num>
  <w:num w:numId="40">
    <w:abstractNumId w:val="0"/>
  </w:num>
  <w:num w:numId="41">
    <w:abstractNumId w:val="11"/>
  </w:num>
  <w:num w:numId="42">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7105" fill="f" fillcolor="white" stroke="f">
      <v:fill color="white" on="f"/>
      <v:stroke on="f"/>
    </o:shapedefaults>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0ACB"/>
    <w:rsid w:val="00000B4D"/>
    <w:rsid w:val="000015C9"/>
    <w:rsid w:val="00002D92"/>
    <w:rsid w:val="00004F59"/>
    <w:rsid w:val="000102D7"/>
    <w:rsid w:val="00010CC8"/>
    <w:rsid w:val="000128DB"/>
    <w:rsid w:val="0001333E"/>
    <w:rsid w:val="0001692E"/>
    <w:rsid w:val="00017971"/>
    <w:rsid w:val="00022E1D"/>
    <w:rsid w:val="00023677"/>
    <w:rsid w:val="00024A53"/>
    <w:rsid w:val="0002541A"/>
    <w:rsid w:val="0002564C"/>
    <w:rsid w:val="00027B23"/>
    <w:rsid w:val="00027B24"/>
    <w:rsid w:val="000313B4"/>
    <w:rsid w:val="00032C5B"/>
    <w:rsid w:val="00033CDC"/>
    <w:rsid w:val="00035A07"/>
    <w:rsid w:val="00036CB0"/>
    <w:rsid w:val="00040261"/>
    <w:rsid w:val="00040B84"/>
    <w:rsid w:val="00041263"/>
    <w:rsid w:val="00042401"/>
    <w:rsid w:val="00042902"/>
    <w:rsid w:val="000457E6"/>
    <w:rsid w:val="00054798"/>
    <w:rsid w:val="000561BD"/>
    <w:rsid w:val="000573C0"/>
    <w:rsid w:val="000576FD"/>
    <w:rsid w:val="00060E74"/>
    <w:rsid w:val="00063343"/>
    <w:rsid w:val="000637E9"/>
    <w:rsid w:val="000657FB"/>
    <w:rsid w:val="00072B63"/>
    <w:rsid w:val="00072D3A"/>
    <w:rsid w:val="00072FA5"/>
    <w:rsid w:val="00073160"/>
    <w:rsid w:val="0007508A"/>
    <w:rsid w:val="00075B81"/>
    <w:rsid w:val="0007613F"/>
    <w:rsid w:val="00076B32"/>
    <w:rsid w:val="00080699"/>
    <w:rsid w:val="000823E1"/>
    <w:rsid w:val="00083C37"/>
    <w:rsid w:val="000848DE"/>
    <w:rsid w:val="0008518C"/>
    <w:rsid w:val="00086B9C"/>
    <w:rsid w:val="00092130"/>
    <w:rsid w:val="00092B76"/>
    <w:rsid w:val="00094026"/>
    <w:rsid w:val="00095E0F"/>
    <w:rsid w:val="000A0201"/>
    <w:rsid w:val="000A041C"/>
    <w:rsid w:val="000A0CA9"/>
    <w:rsid w:val="000A1DFC"/>
    <w:rsid w:val="000B20BF"/>
    <w:rsid w:val="000B24FE"/>
    <w:rsid w:val="000B2893"/>
    <w:rsid w:val="000B3BFE"/>
    <w:rsid w:val="000B4402"/>
    <w:rsid w:val="000B4F0C"/>
    <w:rsid w:val="000B5BCC"/>
    <w:rsid w:val="000B5F00"/>
    <w:rsid w:val="000B76CF"/>
    <w:rsid w:val="000B7A48"/>
    <w:rsid w:val="000B7B15"/>
    <w:rsid w:val="000C054D"/>
    <w:rsid w:val="000C2489"/>
    <w:rsid w:val="000C35F2"/>
    <w:rsid w:val="000C47FE"/>
    <w:rsid w:val="000C4ECC"/>
    <w:rsid w:val="000D1506"/>
    <w:rsid w:val="000D6DBD"/>
    <w:rsid w:val="000D7760"/>
    <w:rsid w:val="000E08E8"/>
    <w:rsid w:val="000E0A67"/>
    <w:rsid w:val="000E0AA3"/>
    <w:rsid w:val="000E3A4C"/>
    <w:rsid w:val="000E44ED"/>
    <w:rsid w:val="000E4758"/>
    <w:rsid w:val="000E5278"/>
    <w:rsid w:val="000E608D"/>
    <w:rsid w:val="000E727E"/>
    <w:rsid w:val="000E75AB"/>
    <w:rsid w:val="000E7BE9"/>
    <w:rsid w:val="000E7D77"/>
    <w:rsid w:val="000F005C"/>
    <w:rsid w:val="000F02D7"/>
    <w:rsid w:val="000F1421"/>
    <w:rsid w:val="000F1EBE"/>
    <w:rsid w:val="000F3E98"/>
    <w:rsid w:val="000F5405"/>
    <w:rsid w:val="000F55DE"/>
    <w:rsid w:val="000F58D3"/>
    <w:rsid w:val="00100168"/>
    <w:rsid w:val="001002B7"/>
    <w:rsid w:val="0010041A"/>
    <w:rsid w:val="001012D3"/>
    <w:rsid w:val="0010134C"/>
    <w:rsid w:val="001025F8"/>
    <w:rsid w:val="00104894"/>
    <w:rsid w:val="00107765"/>
    <w:rsid w:val="00107EE7"/>
    <w:rsid w:val="00110226"/>
    <w:rsid w:val="00110A5E"/>
    <w:rsid w:val="0011111F"/>
    <w:rsid w:val="00111673"/>
    <w:rsid w:val="00122887"/>
    <w:rsid w:val="00123B98"/>
    <w:rsid w:val="00125162"/>
    <w:rsid w:val="0012623C"/>
    <w:rsid w:val="00127DA3"/>
    <w:rsid w:val="00127FBA"/>
    <w:rsid w:val="00132B69"/>
    <w:rsid w:val="00133DFA"/>
    <w:rsid w:val="001405B3"/>
    <w:rsid w:val="00140665"/>
    <w:rsid w:val="001432D9"/>
    <w:rsid w:val="0014364D"/>
    <w:rsid w:val="00143675"/>
    <w:rsid w:val="00147232"/>
    <w:rsid w:val="00150EDE"/>
    <w:rsid w:val="00151040"/>
    <w:rsid w:val="001515E9"/>
    <w:rsid w:val="00152B38"/>
    <w:rsid w:val="00154117"/>
    <w:rsid w:val="0015782C"/>
    <w:rsid w:val="0015792C"/>
    <w:rsid w:val="00157939"/>
    <w:rsid w:val="0015794E"/>
    <w:rsid w:val="00160961"/>
    <w:rsid w:val="00162840"/>
    <w:rsid w:val="00162EF6"/>
    <w:rsid w:val="001642EF"/>
    <w:rsid w:val="00164551"/>
    <w:rsid w:val="00165328"/>
    <w:rsid w:val="00167222"/>
    <w:rsid w:val="00171A2C"/>
    <w:rsid w:val="001735CD"/>
    <w:rsid w:val="001808C5"/>
    <w:rsid w:val="0018168E"/>
    <w:rsid w:val="0018286C"/>
    <w:rsid w:val="00184A24"/>
    <w:rsid w:val="00184CD0"/>
    <w:rsid w:val="00185D2D"/>
    <w:rsid w:val="001915B7"/>
    <w:rsid w:val="00191BA1"/>
    <w:rsid w:val="00192367"/>
    <w:rsid w:val="00193B4B"/>
    <w:rsid w:val="00194374"/>
    <w:rsid w:val="001A10AD"/>
    <w:rsid w:val="001A1DCD"/>
    <w:rsid w:val="001A2002"/>
    <w:rsid w:val="001A29A3"/>
    <w:rsid w:val="001A2A49"/>
    <w:rsid w:val="001A3582"/>
    <w:rsid w:val="001A3DEE"/>
    <w:rsid w:val="001A473A"/>
    <w:rsid w:val="001A53CA"/>
    <w:rsid w:val="001A7448"/>
    <w:rsid w:val="001B079D"/>
    <w:rsid w:val="001B4678"/>
    <w:rsid w:val="001B76AE"/>
    <w:rsid w:val="001B78A5"/>
    <w:rsid w:val="001C4358"/>
    <w:rsid w:val="001C4B24"/>
    <w:rsid w:val="001C6B8C"/>
    <w:rsid w:val="001C7140"/>
    <w:rsid w:val="001D042C"/>
    <w:rsid w:val="001D1FC2"/>
    <w:rsid w:val="001D2182"/>
    <w:rsid w:val="001D2D12"/>
    <w:rsid w:val="001D3084"/>
    <w:rsid w:val="001D5691"/>
    <w:rsid w:val="001D6437"/>
    <w:rsid w:val="001D7496"/>
    <w:rsid w:val="001E0693"/>
    <w:rsid w:val="001E0EBD"/>
    <w:rsid w:val="001E3FB4"/>
    <w:rsid w:val="001E5669"/>
    <w:rsid w:val="001E6158"/>
    <w:rsid w:val="001E7E08"/>
    <w:rsid w:val="001F2B90"/>
    <w:rsid w:val="001F3E33"/>
    <w:rsid w:val="001F4692"/>
    <w:rsid w:val="001F6211"/>
    <w:rsid w:val="001F7166"/>
    <w:rsid w:val="00201B08"/>
    <w:rsid w:val="002038EE"/>
    <w:rsid w:val="00205454"/>
    <w:rsid w:val="002066C2"/>
    <w:rsid w:val="00210187"/>
    <w:rsid w:val="00211CAB"/>
    <w:rsid w:val="00212261"/>
    <w:rsid w:val="002125DD"/>
    <w:rsid w:val="00213E7B"/>
    <w:rsid w:val="00214D3D"/>
    <w:rsid w:val="00217556"/>
    <w:rsid w:val="002221CE"/>
    <w:rsid w:val="00222324"/>
    <w:rsid w:val="00223CAF"/>
    <w:rsid w:val="002249EB"/>
    <w:rsid w:val="00226F15"/>
    <w:rsid w:val="00230F95"/>
    <w:rsid w:val="00233378"/>
    <w:rsid w:val="00233A24"/>
    <w:rsid w:val="00233C12"/>
    <w:rsid w:val="00234BFE"/>
    <w:rsid w:val="002370A0"/>
    <w:rsid w:val="00237810"/>
    <w:rsid w:val="00237C2D"/>
    <w:rsid w:val="00243D97"/>
    <w:rsid w:val="00245A3A"/>
    <w:rsid w:val="002514E7"/>
    <w:rsid w:val="00251E71"/>
    <w:rsid w:val="00253825"/>
    <w:rsid w:val="00254091"/>
    <w:rsid w:val="002540E9"/>
    <w:rsid w:val="00255B34"/>
    <w:rsid w:val="00255C77"/>
    <w:rsid w:val="00256AC4"/>
    <w:rsid w:val="00260126"/>
    <w:rsid w:val="002611D4"/>
    <w:rsid w:val="002618D8"/>
    <w:rsid w:val="00264701"/>
    <w:rsid w:val="002708CF"/>
    <w:rsid w:val="00272FFD"/>
    <w:rsid w:val="002733E9"/>
    <w:rsid w:val="00273A9D"/>
    <w:rsid w:val="00273BBB"/>
    <w:rsid w:val="00275231"/>
    <w:rsid w:val="00275733"/>
    <w:rsid w:val="00275CE9"/>
    <w:rsid w:val="00277A88"/>
    <w:rsid w:val="00283BDB"/>
    <w:rsid w:val="00285CC3"/>
    <w:rsid w:val="00286A01"/>
    <w:rsid w:val="002904DD"/>
    <w:rsid w:val="002938C1"/>
    <w:rsid w:val="00295848"/>
    <w:rsid w:val="00296570"/>
    <w:rsid w:val="00296917"/>
    <w:rsid w:val="002A01AE"/>
    <w:rsid w:val="002A065C"/>
    <w:rsid w:val="002A1BF8"/>
    <w:rsid w:val="002A2A10"/>
    <w:rsid w:val="002A3E3E"/>
    <w:rsid w:val="002A4B33"/>
    <w:rsid w:val="002A5048"/>
    <w:rsid w:val="002A578D"/>
    <w:rsid w:val="002B0E16"/>
    <w:rsid w:val="002B15C7"/>
    <w:rsid w:val="002B28AA"/>
    <w:rsid w:val="002B6E54"/>
    <w:rsid w:val="002C38BD"/>
    <w:rsid w:val="002C62F2"/>
    <w:rsid w:val="002D10D9"/>
    <w:rsid w:val="002D2F41"/>
    <w:rsid w:val="002D4443"/>
    <w:rsid w:val="002D4616"/>
    <w:rsid w:val="002D4EA2"/>
    <w:rsid w:val="002D6162"/>
    <w:rsid w:val="002D6342"/>
    <w:rsid w:val="002E5A3E"/>
    <w:rsid w:val="002E68EF"/>
    <w:rsid w:val="002E6BE5"/>
    <w:rsid w:val="002E6C71"/>
    <w:rsid w:val="002F117E"/>
    <w:rsid w:val="002F3957"/>
    <w:rsid w:val="002F4176"/>
    <w:rsid w:val="002F604E"/>
    <w:rsid w:val="00301243"/>
    <w:rsid w:val="00302718"/>
    <w:rsid w:val="00302B22"/>
    <w:rsid w:val="00303FCA"/>
    <w:rsid w:val="003045A7"/>
    <w:rsid w:val="00305F17"/>
    <w:rsid w:val="003074F6"/>
    <w:rsid w:val="00311020"/>
    <w:rsid w:val="00311E59"/>
    <w:rsid w:val="0031234C"/>
    <w:rsid w:val="00312EF3"/>
    <w:rsid w:val="00314185"/>
    <w:rsid w:val="003152E2"/>
    <w:rsid w:val="003154F9"/>
    <w:rsid w:val="0031565E"/>
    <w:rsid w:val="003212C1"/>
    <w:rsid w:val="00323A43"/>
    <w:rsid w:val="00323E96"/>
    <w:rsid w:val="00323F33"/>
    <w:rsid w:val="00324356"/>
    <w:rsid w:val="003246F8"/>
    <w:rsid w:val="003257A2"/>
    <w:rsid w:val="00325B9D"/>
    <w:rsid w:val="00325E3B"/>
    <w:rsid w:val="0033261D"/>
    <w:rsid w:val="003328EB"/>
    <w:rsid w:val="00332937"/>
    <w:rsid w:val="003411B6"/>
    <w:rsid w:val="0034319A"/>
    <w:rsid w:val="0034479A"/>
    <w:rsid w:val="003464D0"/>
    <w:rsid w:val="00347232"/>
    <w:rsid w:val="00353CE5"/>
    <w:rsid w:val="00354464"/>
    <w:rsid w:val="0035511D"/>
    <w:rsid w:val="0035571C"/>
    <w:rsid w:val="003561A9"/>
    <w:rsid w:val="0035712B"/>
    <w:rsid w:val="00360019"/>
    <w:rsid w:val="003621B7"/>
    <w:rsid w:val="003638F1"/>
    <w:rsid w:val="00373B0F"/>
    <w:rsid w:val="00373FE9"/>
    <w:rsid w:val="00375FC8"/>
    <w:rsid w:val="003764AB"/>
    <w:rsid w:val="0038020F"/>
    <w:rsid w:val="00380FC7"/>
    <w:rsid w:val="00381029"/>
    <w:rsid w:val="0038147F"/>
    <w:rsid w:val="00381923"/>
    <w:rsid w:val="00382235"/>
    <w:rsid w:val="003825B2"/>
    <w:rsid w:val="003834D9"/>
    <w:rsid w:val="003835AE"/>
    <w:rsid w:val="0038517E"/>
    <w:rsid w:val="00385B0A"/>
    <w:rsid w:val="00386599"/>
    <w:rsid w:val="0038689F"/>
    <w:rsid w:val="0038746C"/>
    <w:rsid w:val="00390355"/>
    <w:rsid w:val="0039042D"/>
    <w:rsid w:val="00391212"/>
    <w:rsid w:val="003920D8"/>
    <w:rsid w:val="003927C4"/>
    <w:rsid w:val="00394C0A"/>
    <w:rsid w:val="003952BA"/>
    <w:rsid w:val="00396BB5"/>
    <w:rsid w:val="00396E3A"/>
    <w:rsid w:val="00396F8D"/>
    <w:rsid w:val="0039748E"/>
    <w:rsid w:val="003A0A25"/>
    <w:rsid w:val="003A12B1"/>
    <w:rsid w:val="003A18A1"/>
    <w:rsid w:val="003A1F53"/>
    <w:rsid w:val="003A358D"/>
    <w:rsid w:val="003A5382"/>
    <w:rsid w:val="003A6E0F"/>
    <w:rsid w:val="003A7125"/>
    <w:rsid w:val="003B0A7F"/>
    <w:rsid w:val="003B2F7D"/>
    <w:rsid w:val="003B3E16"/>
    <w:rsid w:val="003B6523"/>
    <w:rsid w:val="003B68D0"/>
    <w:rsid w:val="003C027B"/>
    <w:rsid w:val="003C11D3"/>
    <w:rsid w:val="003C2167"/>
    <w:rsid w:val="003C241B"/>
    <w:rsid w:val="003C26CB"/>
    <w:rsid w:val="003C28EB"/>
    <w:rsid w:val="003C42CB"/>
    <w:rsid w:val="003C4AA1"/>
    <w:rsid w:val="003C5FD9"/>
    <w:rsid w:val="003D1125"/>
    <w:rsid w:val="003D2AEC"/>
    <w:rsid w:val="003D4329"/>
    <w:rsid w:val="003D4F18"/>
    <w:rsid w:val="003D5EAC"/>
    <w:rsid w:val="003D6D87"/>
    <w:rsid w:val="003D78FE"/>
    <w:rsid w:val="003D7A20"/>
    <w:rsid w:val="003E07CA"/>
    <w:rsid w:val="003E19D8"/>
    <w:rsid w:val="003E2919"/>
    <w:rsid w:val="003E583F"/>
    <w:rsid w:val="003E6DB7"/>
    <w:rsid w:val="003F37F1"/>
    <w:rsid w:val="003F412E"/>
    <w:rsid w:val="003F7E44"/>
    <w:rsid w:val="00401F49"/>
    <w:rsid w:val="00402AAD"/>
    <w:rsid w:val="00404095"/>
    <w:rsid w:val="00405226"/>
    <w:rsid w:val="004056E3"/>
    <w:rsid w:val="00410A79"/>
    <w:rsid w:val="00411341"/>
    <w:rsid w:val="004113B2"/>
    <w:rsid w:val="004132CA"/>
    <w:rsid w:val="00415B2D"/>
    <w:rsid w:val="00416530"/>
    <w:rsid w:val="004219C5"/>
    <w:rsid w:val="00421F7B"/>
    <w:rsid w:val="00424F36"/>
    <w:rsid w:val="00425948"/>
    <w:rsid w:val="00427077"/>
    <w:rsid w:val="0043289D"/>
    <w:rsid w:val="00433D93"/>
    <w:rsid w:val="00434119"/>
    <w:rsid w:val="00436579"/>
    <w:rsid w:val="0043701C"/>
    <w:rsid w:val="004370C4"/>
    <w:rsid w:val="00442686"/>
    <w:rsid w:val="00443457"/>
    <w:rsid w:val="004455FA"/>
    <w:rsid w:val="00447847"/>
    <w:rsid w:val="004500B3"/>
    <w:rsid w:val="00453424"/>
    <w:rsid w:val="00454C4D"/>
    <w:rsid w:val="004574E6"/>
    <w:rsid w:val="00457958"/>
    <w:rsid w:val="00457F46"/>
    <w:rsid w:val="0046172C"/>
    <w:rsid w:val="00465AC1"/>
    <w:rsid w:val="00466111"/>
    <w:rsid w:val="00467831"/>
    <w:rsid w:val="004701E0"/>
    <w:rsid w:val="00472D1B"/>
    <w:rsid w:val="00473AF9"/>
    <w:rsid w:val="00474260"/>
    <w:rsid w:val="00474647"/>
    <w:rsid w:val="004749AA"/>
    <w:rsid w:val="004755F7"/>
    <w:rsid w:val="00475761"/>
    <w:rsid w:val="00476C52"/>
    <w:rsid w:val="004807D2"/>
    <w:rsid w:val="00482A8C"/>
    <w:rsid w:val="00483A1F"/>
    <w:rsid w:val="00485DCA"/>
    <w:rsid w:val="004909F3"/>
    <w:rsid w:val="004911EE"/>
    <w:rsid w:val="00492747"/>
    <w:rsid w:val="00494BA4"/>
    <w:rsid w:val="00496510"/>
    <w:rsid w:val="004A0925"/>
    <w:rsid w:val="004A3015"/>
    <w:rsid w:val="004A3E28"/>
    <w:rsid w:val="004A3E94"/>
    <w:rsid w:val="004A419F"/>
    <w:rsid w:val="004A4BCE"/>
    <w:rsid w:val="004A5442"/>
    <w:rsid w:val="004A580A"/>
    <w:rsid w:val="004B14EA"/>
    <w:rsid w:val="004B2028"/>
    <w:rsid w:val="004B36E7"/>
    <w:rsid w:val="004B52B8"/>
    <w:rsid w:val="004B703E"/>
    <w:rsid w:val="004B7E13"/>
    <w:rsid w:val="004C1370"/>
    <w:rsid w:val="004C4E52"/>
    <w:rsid w:val="004D177A"/>
    <w:rsid w:val="004D41D9"/>
    <w:rsid w:val="004E0E59"/>
    <w:rsid w:val="004E133A"/>
    <w:rsid w:val="004E3676"/>
    <w:rsid w:val="004E36E8"/>
    <w:rsid w:val="004E6095"/>
    <w:rsid w:val="004E7B39"/>
    <w:rsid w:val="004F0718"/>
    <w:rsid w:val="004F3F91"/>
    <w:rsid w:val="004F6D0B"/>
    <w:rsid w:val="005000DE"/>
    <w:rsid w:val="005007BC"/>
    <w:rsid w:val="00501B41"/>
    <w:rsid w:val="00510B50"/>
    <w:rsid w:val="00512223"/>
    <w:rsid w:val="0051346D"/>
    <w:rsid w:val="00513F11"/>
    <w:rsid w:val="0051576C"/>
    <w:rsid w:val="00516459"/>
    <w:rsid w:val="00520CD4"/>
    <w:rsid w:val="005214AE"/>
    <w:rsid w:val="00521DA8"/>
    <w:rsid w:val="005236CA"/>
    <w:rsid w:val="00523CD7"/>
    <w:rsid w:val="0052431B"/>
    <w:rsid w:val="00526318"/>
    <w:rsid w:val="0052701F"/>
    <w:rsid w:val="00531239"/>
    <w:rsid w:val="00532A4E"/>
    <w:rsid w:val="00533539"/>
    <w:rsid w:val="005338DB"/>
    <w:rsid w:val="005347E2"/>
    <w:rsid w:val="005354E4"/>
    <w:rsid w:val="00536759"/>
    <w:rsid w:val="00540E66"/>
    <w:rsid w:val="0054131D"/>
    <w:rsid w:val="005425F8"/>
    <w:rsid w:val="00542EAF"/>
    <w:rsid w:val="005439C3"/>
    <w:rsid w:val="00544E06"/>
    <w:rsid w:val="00544F42"/>
    <w:rsid w:val="00545595"/>
    <w:rsid w:val="0055008C"/>
    <w:rsid w:val="005506E3"/>
    <w:rsid w:val="005508A1"/>
    <w:rsid w:val="005516EF"/>
    <w:rsid w:val="00554F93"/>
    <w:rsid w:val="00556C6D"/>
    <w:rsid w:val="00562A28"/>
    <w:rsid w:val="005630A6"/>
    <w:rsid w:val="00565BAB"/>
    <w:rsid w:val="00566049"/>
    <w:rsid w:val="00566264"/>
    <w:rsid w:val="00566331"/>
    <w:rsid w:val="00567365"/>
    <w:rsid w:val="00567FF3"/>
    <w:rsid w:val="0057035C"/>
    <w:rsid w:val="00570515"/>
    <w:rsid w:val="00570778"/>
    <w:rsid w:val="00571077"/>
    <w:rsid w:val="005725D4"/>
    <w:rsid w:val="0057268F"/>
    <w:rsid w:val="00572C4C"/>
    <w:rsid w:val="00572CB1"/>
    <w:rsid w:val="00574248"/>
    <w:rsid w:val="00580228"/>
    <w:rsid w:val="0058035A"/>
    <w:rsid w:val="00582D85"/>
    <w:rsid w:val="0058365E"/>
    <w:rsid w:val="005847AC"/>
    <w:rsid w:val="00585042"/>
    <w:rsid w:val="005863C9"/>
    <w:rsid w:val="00593D66"/>
    <w:rsid w:val="0059565B"/>
    <w:rsid w:val="0059683A"/>
    <w:rsid w:val="0059723A"/>
    <w:rsid w:val="005A07DC"/>
    <w:rsid w:val="005A0BC0"/>
    <w:rsid w:val="005A1D67"/>
    <w:rsid w:val="005A29ED"/>
    <w:rsid w:val="005A6468"/>
    <w:rsid w:val="005A6A66"/>
    <w:rsid w:val="005A7DD5"/>
    <w:rsid w:val="005B095B"/>
    <w:rsid w:val="005B464F"/>
    <w:rsid w:val="005B5C47"/>
    <w:rsid w:val="005B695A"/>
    <w:rsid w:val="005C0F7A"/>
    <w:rsid w:val="005C1DEB"/>
    <w:rsid w:val="005C4D4D"/>
    <w:rsid w:val="005C65BD"/>
    <w:rsid w:val="005C79D2"/>
    <w:rsid w:val="005D02F1"/>
    <w:rsid w:val="005D2694"/>
    <w:rsid w:val="005D3234"/>
    <w:rsid w:val="005D3F76"/>
    <w:rsid w:val="005D5F06"/>
    <w:rsid w:val="005E2FE4"/>
    <w:rsid w:val="005E4563"/>
    <w:rsid w:val="005E5ECC"/>
    <w:rsid w:val="005E6B81"/>
    <w:rsid w:val="005E7AC7"/>
    <w:rsid w:val="005F0018"/>
    <w:rsid w:val="005F157F"/>
    <w:rsid w:val="005F4B8A"/>
    <w:rsid w:val="005F6B61"/>
    <w:rsid w:val="005F7A7A"/>
    <w:rsid w:val="00600395"/>
    <w:rsid w:val="00601BA8"/>
    <w:rsid w:val="00602A1E"/>
    <w:rsid w:val="00605AF4"/>
    <w:rsid w:val="006105AE"/>
    <w:rsid w:val="006134AD"/>
    <w:rsid w:val="006142BD"/>
    <w:rsid w:val="00615BF5"/>
    <w:rsid w:val="00617793"/>
    <w:rsid w:val="006221CC"/>
    <w:rsid w:val="00622A61"/>
    <w:rsid w:val="00623804"/>
    <w:rsid w:val="00624A69"/>
    <w:rsid w:val="006271AB"/>
    <w:rsid w:val="00627297"/>
    <w:rsid w:val="00627464"/>
    <w:rsid w:val="0062778F"/>
    <w:rsid w:val="006278CD"/>
    <w:rsid w:val="00630B2F"/>
    <w:rsid w:val="006321C3"/>
    <w:rsid w:val="006337E6"/>
    <w:rsid w:val="00633A10"/>
    <w:rsid w:val="006364BB"/>
    <w:rsid w:val="00637400"/>
    <w:rsid w:val="0064058C"/>
    <w:rsid w:val="00640FC4"/>
    <w:rsid w:val="006416ED"/>
    <w:rsid w:val="00642822"/>
    <w:rsid w:val="00642D12"/>
    <w:rsid w:val="00643920"/>
    <w:rsid w:val="0064502F"/>
    <w:rsid w:val="006520D3"/>
    <w:rsid w:val="006529A6"/>
    <w:rsid w:val="0065420B"/>
    <w:rsid w:val="00656199"/>
    <w:rsid w:val="00656911"/>
    <w:rsid w:val="00657C79"/>
    <w:rsid w:val="00657FA0"/>
    <w:rsid w:val="006616D6"/>
    <w:rsid w:val="00663AD2"/>
    <w:rsid w:val="00664F55"/>
    <w:rsid w:val="00665605"/>
    <w:rsid w:val="00666690"/>
    <w:rsid w:val="00673409"/>
    <w:rsid w:val="00673721"/>
    <w:rsid w:val="0067791B"/>
    <w:rsid w:val="00682D1B"/>
    <w:rsid w:val="00682DF7"/>
    <w:rsid w:val="00683AA8"/>
    <w:rsid w:val="00684E32"/>
    <w:rsid w:val="00686C10"/>
    <w:rsid w:val="006878A3"/>
    <w:rsid w:val="00691DC6"/>
    <w:rsid w:val="00691EAE"/>
    <w:rsid w:val="006935F2"/>
    <w:rsid w:val="006947AB"/>
    <w:rsid w:val="00696BC0"/>
    <w:rsid w:val="00697C86"/>
    <w:rsid w:val="006A1549"/>
    <w:rsid w:val="006A1778"/>
    <w:rsid w:val="006A2F82"/>
    <w:rsid w:val="006A428D"/>
    <w:rsid w:val="006A4D26"/>
    <w:rsid w:val="006A62C9"/>
    <w:rsid w:val="006B0A0E"/>
    <w:rsid w:val="006B2A62"/>
    <w:rsid w:val="006B60C8"/>
    <w:rsid w:val="006B622C"/>
    <w:rsid w:val="006B62F0"/>
    <w:rsid w:val="006C0055"/>
    <w:rsid w:val="006C021E"/>
    <w:rsid w:val="006C0C05"/>
    <w:rsid w:val="006C3C5E"/>
    <w:rsid w:val="006C533B"/>
    <w:rsid w:val="006C6B7F"/>
    <w:rsid w:val="006C75CB"/>
    <w:rsid w:val="006C78A4"/>
    <w:rsid w:val="006C7DE1"/>
    <w:rsid w:val="006D0FA0"/>
    <w:rsid w:val="006D48BC"/>
    <w:rsid w:val="006E0BCE"/>
    <w:rsid w:val="006E36B5"/>
    <w:rsid w:val="006E3C09"/>
    <w:rsid w:val="006E497E"/>
    <w:rsid w:val="006E4D05"/>
    <w:rsid w:val="006E609E"/>
    <w:rsid w:val="006E644E"/>
    <w:rsid w:val="006E763E"/>
    <w:rsid w:val="006E7803"/>
    <w:rsid w:val="006F00AC"/>
    <w:rsid w:val="006F2BE2"/>
    <w:rsid w:val="006F64CA"/>
    <w:rsid w:val="006F6665"/>
    <w:rsid w:val="006F6A44"/>
    <w:rsid w:val="006F724A"/>
    <w:rsid w:val="0070127D"/>
    <w:rsid w:val="00702F35"/>
    <w:rsid w:val="00705375"/>
    <w:rsid w:val="00705E2B"/>
    <w:rsid w:val="00712698"/>
    <w:rsid w:val="0071281C"/>
    <w:rsid w:val="0071293B"/>
    <w:rsid w:val="0071504F"/>
    <w:rsid w:val="00715694"/>
    <w:rsid w:val="007201DC"/>
    <w:rsid w:val="0072067D"/>
    <w:rsid w:val="007244BF"/>
    <w:rsid w:val="00724C99"/>
    <w:rsid w:val="00725410"/>
    <w:rsid w:val="007272DE"/>
    <w:rsid w:val="00731A9E"/>
    <w:rsid w:val="0073350F"/>
    <w:rsid w:val="007342DD"/>
    <w:rsid w:val="00736859"/>
    <w:rsid w:val="00736AB2"/>
    <w:rsid w:val="00741345"/>
    <w:rsid w:val="00741356"/>
    <w:rsid w:val="00743264"/>
    <w:rsid w:val="00744C42"/>
    <w:rsid w:val="00744DC0"/>
    <w:rsid w:val="00744FDB"/>
    <w:rsid w:val="0074653B"/>
    <w:rsid w:val="007475B2"/>
    <w:rsid w:val="00756F51"/>
    <w:rsid w:val="00757CB7"/>
    <w:rsid w:val="00761015"/>
    <w:rsid w:val="00761AC4"/>
    <w:rsid w:val="00762AD3"/>
    <w:rsid w:val="007639EE"/>
    <w:rsid w:val="00763D53"/>
    <w:rsid w:val="00763E5C"/>
    <w:rsid w:val="00766017"/>
    <w:rsid w:val="00766B7F"/>
    <w:rsid w:val="00766E7D"/>
    <w:rsid w:val="007679C3"/>
    <w:rsid w:val="0077147A"/>
    <w:rsid w:val="007738BC"/>
    <w:rsid w:val="00775791"/>
    <w:rsid w:val="00780A0B"/>
    <w:rsid w:val="00782F8A"/>
    <w:rsid w:val="0078367C"/>
    <w:rsid w:val="007859D3"/>
    <w:rsid w:val="00785A2B"/>
    <w:rsid w:val="00786A47"/>
    <w:rsid w:val="007911C3"/>
    <w:rsid w:val="0079298A"/>
    <w:rsid w:val="00792D85"/>
    <w:rsid w:val="00796442"/>
    <w:rsid w:val="0079681A"/>
    <w:rsid w:val="00796CAC"/>
    <w:rsid w:val="0079798C"/>
    <w:rsid w:val="007A2C2F"/>
    <w:rsid w:val="007A34C4"/>
    <w:rsid w:val="007B3603"/>
    <w:rsid w:val="007B3EB3"/>
    <w:rsid w:val="007B4148"/>
    <w:rsid w:val="007B5483"/>
    <w:rsid w:val="007B7155"/>
    <w:rsid w:val="007C0620"/>
    <w:rsid w:val="007C0A4A"/>
    <w:rsid w:val="007C0EFF"/>
    <w:rsid w:val="007C2080"/>
    <w:rsid w:val="007C35D6"/>
    <w:rsid w:val="007C3994"/>
    <w:rsid w:val="007C491E"/>
    <w:rsid w:val="007C682A"/>
    <w:rsid w:val="007D2378"/>
    <w:rsid w:val="007D2696"/>
    <w:rsid w:val="007D2CBD"/>
    <w:rsid w:val="007D40E4"/>
    <w:rsid w:val="007D5011"/>
    <w:rsid w:val="007D58AD"/>
    <w:rsid w:val="007D696F"/>
    <w:rsid w:val="007D7974"/>
    <w:rsid w:val="007E0BC5"/>
    <w:rsid w:val="007E223C"/>
    <w:rsid w:val="007E43BD"/>
    <w:rsid w:val="007E63A1"/>
    <w:rsid w:val="007E692B"/>
    <w:rsid w:val="007E6B9E"/>
    <w:rsid w:val="007F1CCE"/>
    <w:rsid w:val="007F2E02"/>
    <w:rsid w:val="007F3D2B"/>
    <w:rsid w:val="007F3D9A"/>
    <w:rsid w:val="007F4805"/>
    <w:rsid w:val="007F57D1"/>
    <w:rsid w:val="007F704F"/>
    <w:rsid w:val="00800ADD"/>
    <w:rsid w:val="00801036"/>
    <w:rsid w:val="00801327"/>
    <w:rsid w:val="0080172E"/>
    <w:rsid w:val="00803445"/>
    <w:rsid w:val="008073B1"/>
    <w:rsid w:val="00812DA8"/>
    <w:rsid w:val="00814182"/>
    <w:rsid w:val="00814E35"/>
    <w:rsid w:val="0081543D"/>
    <w:rsid w:val="008167DC"/>
    <w:rsid w:val="008167F6"/>
    <w:rsid w:val="00817AD3"/>
    <w:rsid w:val="00817E2E"/>
    <w:rsid w:val="008202E5"/>
    <w:rsid w:val="00820FBA"/>
    <w:rsid w:val="00822F38"/>
    <w:rsid w:val="008230C4"/>
    <w:rsid w:val="0082490C"/>
    <w:rsid w:val="008305D7"/>
    <w:rsid w:val="00830854"/>
    <w:rsid w:val="00831C36"/>
    <w:rsid w:val="008345E5"/>
    <w:rsid w:val="008345EB"/>
    <w:rsid w:val="0083466F"/>
    <w:rsid w:val="00840C23"/>
    <w:rsid w:val="00841070"/>
    <w:rsid w:val="00841471"/>
    <w:rsid w:val="00842B5A"/>
    <w:rsid w:val="00843658"/>
    <w:rsid w:val="00845569"/>
    <w:rsid w:val="0084681B"/>
    <w:rsid w:val="0085197A"/>
    <w:rsid w:val="00851B09"/>
    <w:rsid w:val="00853129"/>
    <w:rsid w:val="00855EB0"/>
    <w:rsid w:val="008567B5"/>
    <w:rsid w:val="008575DA"/>
    <w:rsid w:val="008605A8"/>
    <w:rsid w:val="008624BC"/>
    <w:rsid w:val="00864017"/>
    <w:rsid w:val="0086424A"/>
    <w:rsid w:val="008644B9"/>
    <w:rsid w:val="00864AFD"/>
    <w:rsid w:val="00865284"/>
    <w:rsid w:val="008677D3"/>
    <w:rsid w:val="0087223D"/>
    <w:rsid w:val="008724E2"/>
    <w:rsid w:val="0087276A"/>
    <w:rsid w:val="00873CF6"/>
    <w:rsid w:val="008756A4"/>
    <w:rsid w:val="00877FC7"/>
    <w:rsid w:val="008818BD"/>
    <w:rsid w:val="0088198B"/>
    <w:rsid w:val="00882767"/>
    <w:rsid w:val="00882A22"/>
    <w:rsid w:val="008830FA"/>
    <w:rsid w:val="008831EA"/>
    <w:rsid w:val="008851F7"/>
    <w:rsid w:val="00886EDE"/>
    <w:rsid w:val="00887004"/>
    <w:rsid w:val="00890E32"/>
    <w:rsid w:val="00894C66"/>
    <w:rsid w:val="00895DD3"/>
    <w:rsid w:val="00895DE3"/>
    <w:rsid w:val="00895F8A"/>
    <w:rsid w:val="00896429"/>
    <w:rsid w:val="00897C89"/>
    <w:rsid w:val="008A0177"/>
    <w:rsid w:val="008A18E9"/>
    <w:rsid w:val="008A1C90"/>
    <w:rsid w:val="008A1E4C"/>
    <w:rsid w:val="008A3784"/>
    <w:rsid w:val="008A4705"/>
    <w:rsid w:val="008A7031"/>
    <w:rsid w:val="008A7E12"/>
    <w:rsid w:val="008B07ED"/>
    <w:rsid w:val="008B0BDF"/>
    <w:rsid w:val="008B123D"/>
    <w:rsid w:val="008B1886"/>
    <w:rsid w:val="008B1BA1"/>
    <w:rsid w:val="008B397A"/>
    <w:rsid w:val="008B4A45"/>
    <w:rsid w:val="008B4D46"/>
    <w:rsid w:val="008B4F5B"/>
    <w:rsid w:val="008C2099"/>
    <w:rsid w:val="008C257B"/>
    <w:rsid w:val="008C26BD"/>
    <w:rsid w:val="008C280C"/>
    <w:rsid w:val="008C611E"/>
    <w:rsid w:val="008C6833"/>
    <w:rsid w:val="008C7D3F"/>
    <w:rsid w:val="008C7F43"/>
    <w:rsid w:val="008D3F5B"/>
    <w:rsid w:val="008D7DA1"/>
    <w:rsid w:val="008E06C2"/>
    <w:rsid w:val="008E0AC2"/>
    <w:rsid w:val="008E1B78"/>
    <w:rsid w:val="008E222E"/>
    <w:rsid w:val="008E3850"/>
    <w:rsid w:val="008E488C"/>
    <w:rsid w:val="008E492D"/>
    <w:rsid w:val="008E5BA4"/>
    <w:rsid w:val="008E71D8"/>
    <w:rsid w:val="008F03DB"/>
    <w:rsid w:val="008F4C35"/>
    <w:rsid w:val="008F56BA"/>
    <w:rsid w:val="008F5EB6"/>
    <w:rsid w:val="009007DD"/>
    <w:rsid w:val="00907889"/>
    <w:rsid w:val="00910A15"/>
    <w:rsid w:val="00910AB6"/>
    <w:rsid w:val="00910F5A"/>
    <w:rsid w:val="009117B0"/>
    <w:rsid w:val="00911A1A"/>
    <w:rsid w:val="00912E3D"/>
    <w:rsid w:val="0091303E"/>
    <w:rsid w:val="00913D2E"/>
    <w:rsid w:val="00914078"/>
    <w:rsid w:val="009148C2"/>
    <w:rsid w:val="00921546"/>
    <w:rsid w:val="009246D1"/>
    <w:rsid w:val="00924E7A"/>
    <w:rsid w:val="009256AB"/>
    <w:rsid w:val="00926974"/>
    <w:rsid w:val="00926B61"/>
    <w:rsid w:val="009333D6"/>
    <w:rsid w:val="009348F8"/>
    <w:rsid w:val="009360BE"/>
    <w:rsid w:val="00942331"/>
    <w:rsid w:val="00942A79"/>
    <w:rsid w:val="009441A5"/>
    <w:rsid w:val="00944EC0"/>
    <w:rsid w:val="00947B52"/>
    <w:rsid w:val="00950AC9"/>
    <w:rsid w:val="00951624"/>
    <w:rsid w:val="00951C7B"/>
    <w:rsid w:val="00952F0A"/>
    <w:rsid w:val="00953185"/>
    <w:rsid w:val="00954B6A"/>
    <w:rsid w:val="009553D0"/>
    <w:rsid w:val="00955AAD"/>
    <w:rsid w:val="009562BE"/>
    <w:rsid w:val="0095654B"/>
    <w:rsid w:val="0095667A"/>
    <w:rsid w:val="009670BC"/>
    <w:rsid w:val="00970088"/>
    <w:rsid w:val="00970E2F"/>
    <w:rsid w:val="009722EB"/>
    <w:rsid w:val="009724A9"/>
    <w:rsid w:val="00973AFD"/>
    <w:rsid w:val="00974618"/>
    <w:rsid w:val="009748AD"/>
    <w:rsid w:val="00974D85"/>
    <w:rsid w:val="009771F8"/>
    <w:rsid w:val="00986384"/>
    <w:rsid w:val="009869C6"/>
    <w:rsid w:val="00986D99"/>
    <w:rsid w:val="009911A5"/>
    <w:rsid w:val="009915F4"/>
    <w:rsid w:val="0099218A"/>
    <w:rsid w:val="009926AF"/>
    <w:rsid w:val="00994E35"/>
    <w:rsid w:val="009A14B2"/>
    <w:rsid w:val="009A17B5"/>
    <w:rsid w:val="009A235A"/>
    <w:rsid w:val="009A7DAE"/>
    <w:rsid w:val="009B00B7"/>
    <w:rsid w:val="009B0216"/>
    <w:rsid w:val="009B2162"/>
    <w:rsid w:val="009B34EF"/>
    <w:rsid w:val="009B4A3D"/>
    <w:rsid w:val="009B4EAF"/>
    <w:rsid w:val="009B4EB7"/>
    <w:rsid w:val="009B6BB4"/>
    <w:rsid w:val="009B7D9A"/>
    <w:rsid w:val="009C0990"/>
    <w:rsid w:val="009C41DE"/>
    <w:rsid w:val="009C5077"/>
    <w:rsid w:val="009C52FF"/>
    <w:rsid w:val="009C5B29"/>
    <w:rsid w:val="009C5F3A"/>
    <w:rsid w:val="009C7D53"/>
    <w:rsid w:val="009D09BD"/>
    <w:rsid w:val="009D0C8F"/>
    <w:rsid w:val="009D0F24"/>
    <w:rsid w:val="009D21B0"/>
    <w:rsid w:val="009D2B53"/>
    <w:rsid w:val="009D5621"/>
    <w:rsid w:val="009E04CB"/>
    <w:rsid w:val="009E0E43"/>
    <w:rsid w:val="009E1AED"/>
    <w:rsid w:val="009E3A32"/>
    <w:rsid w:val="009E43C8"/>
    <w:rsid w:val="009E45A3"/>
    <w:rsid w:val="009E5010"/>
    <w:rsid w:val="009E6A8A"/>
    <w:rsid w:val="009E7785"/>
    <w:rsid w:val="009F0ABB"/>
    <w:rsid w:val="009F126B"/>
    <w:rsid w:val="009F27ED"/>
    <w:rsid w:val="009F2E43"/>
    <w:rsid w:val="009F4D7B"/>
    <w:rsid w:val="00A03532"/>
    <w:rsid w:val="00A035B2"/>
    <w:rsid w:val="00A035CF"/>
    <w:rsid w:val="00A04B53"/>
    <w:rsid w:val="00A04DCA"/>
    <w:rsid w:val="00A05DDA"/>
    <w:rsid w:val="00A05DFA"/>
    <w:rsid w:val="00A05E05"/>
    <w:rsid w:val="00A06FBB"/>
    <w:rsid w:val="00A0706D"/>
    <w:rsid w:val="00A07A3D"/>
    <w:rsid w:val="00A11DE5"/>
    <w:rsid w:val="00A11F90"/>
    <w:rsid w:val="00A12FC9"/>
    <w:rsid w:val="00A147C7"/>
    <w:rsid w:val="00A15666"/>
    <w:rsid w:val="00A21F55"/>
    <w:rsid w:val="00A22A9C"/>
    <w:rsid w:val="00A252A9"/>
    <w:rsid w:val="00A2578F"/>
    <w:rsid w:val="00A25A6F"/>
    <w:rsid w:val="00A26249"/>
    <w:rsid w:val="00A27A92"/>
    <w:rsid w:val="00A27D28"/>
    <w:rsid w:val="00A32A60"/>
    <w:rsid w:val="00A32FA3"/>
    <w:rsid w:val="00A3398A"/>
    <w:rsid w:val="00A33FCF"/>
    <w:rsid w:val="00A347BF"/>
    <w:rsid w:val="00A366AF"/>
    <w:rsid w:val="00A37FCD"/>
    <w:rsid w:val="00A40AF9"/>
    <w:rsid w:val="00A40B63"/>
    <w:rsid w:val="00A40F94"/>
    <w:rsid w:val="00A41DAB"/>
    <w:rsid w:val="00A4234A"/>
    <w:rsid w:val="00A42DB6"/>
    <w:rsid w:val="00A448FA"/>
    <w:rsid w:val="00A45D2C"/>
    <w:rsid w:val="00A45F2D"/>
    <w:rsid w:val="00A501E0"/>
    <w:rsid w:val="00A51577"/>
    <w:rsid w:val="00A52B0C"/>
    <w:rsid w:val="00A56850"/>
    <w:rsid w:val="00A56952"/>
    <w:rsid w:val="00A56D59"/>
    <w:rsid w:val="00A6026E"/>
    <w:rsid w:val="00A60411"/>
    <w:rsid w:val="00A60B62"/>
    <w:rsid w:val="00A61BDD"/>
    <w:rsid w:val="00A61F32"/>
    <w:rsid w:val="00A636B6"/>
    <w:rsid w:val="00A63CB6"/>
    <w:rsid w:val="00A63F85"/>
    <w:rsid w:val="00A642D5"/>
    <w:rsid w:val="00A64568"/>
    <w:rsid w:val="00A664DD"/>
    <w:rsid w:val="00A667A9"/>
    <w:rsid w:val="00A7084B"/>
    <w:rsid w:val="00A70F6C"/>
    <w:rsid w:val="00A71632"/>
    <w:rsid w:val="00A72543"/>
    <w:rsid w:val="00A72DEE"/>
    <w:rsid w:val="00A761BE"/>
    <w:rsid w:val="00A7775B"/>
    <w:rsid w:val="00A8003B"/>
    <w:rsid w:val="00A80579"/>
    <w:rsid w:val="00A84800"/>
    <w:rsid w:val="00A86AD0"/>
    <w:rsid w:val="00A872AD"/>
    <w:rsid w:val="00A87B83"/>
    <w:rsid w:val="00A920E9"/>
    <w:rsid w:val="00A950EE"/>
    <w:rsid w:val="00A95DF7"/>
    <w:rsid w:val="00A96179"/>
    <w:rsid w:val="00A9668A"/>
    <w:rsid w:val="00A968EC"/>
    <w:rsid w:val="00A972CA"/>
    <w:rsid w:val="00A97B0F"/>
    <w:rsid w:val="00AA013A"/>
    <w:rsid w:val="00AA2965"/>
    <w:rsid w:val="00AA470F"/>
    <w:rsid w:val="00AA4B26"/>
    <w:rsid w:val="00AB06D8"/>
    <w:rsid w:val="00AB13CF"/>
    <w:rsid w:val="00AB1F18"/>
    <w:rsid w:val="00AB2449"/>
    <w:rsid w:val="00AB2672"/>
    <w:rsid w:val="00AB58AA"/>
    <w:rsid w:val="00AB6478"/>
    <w:rsid w:val="00AB64E9"/>
    <w:rsid w:val="00AB7A5A"/>
    <w:rsid w:val="00AC0AF0"/>
    <w:rsid w:val="00AC1255"/>
    <w:rsid w:val="00AC56B5"/>
    <w:rsid w:val="00AC5DE5"/>
    <w:rsid w:val="00AC7423"/>
    <w:rsid w:val="00AC77D3"/>
    <w:rsid w:val="00AD00D3"/>
    <w:rsid w:val="00AD0EA6"/>
    <w:rsid w:val="00AD1470"/>
    <w:rsid w:val="00AD17BA"/>
    <w:rsid w:val="00AD19B0"/>
    <w:rsid w:val="00AD578E"/>
    <w:rsid w:val="00AD63FC"/>
    <w:rsid w:val="00AD7058"/>
    <w:rsid w:val="00AD7870"/>
    <w:rsid w:val="00AD7D78"/>
    <w:rsid w:val="00AE3DB4"/>
    <w:rsid w:val="00AE4D91"/>
    <w:rsid w:val="00AE6445"/>
    <w:rsid w:val="00AE6865"/>
    <w:rsid w:val="00AF0E73"/>
    <w:rsid w:val="00AF1149"/>
    <w:rsid w:val="00AF204F"/>
    <w:rsid w:val="00AF3ACB"/>
    <w:rsid w:val="00AF464E"/>
    <w:rsid w:val="00AF4AAC"/>
    <w:rsid w:val="00AF5671"/>
    <w:rsid w:val="00AF7420"/>
    <w:rsid w:val="00B02554"/>
    <w:rsid w:val="00B06518"/>
    <w:rsid w:val="00B066FF"/>
    <w:rsid w:val="00B0752A"/>
    <w:rsid w:val="00B10DE0"/>
    <w:rsid w:val="00B12442"/>
    <w:rsid w:val="00B12E55"/>
    <w:rsid w:val="00B14ADF"/>
    <w:rsid w:val="00B15FA5"/>
    <w:rsid w:val="00B16465"/>
    <w:rsid w:val="00B16FCD"/>
    <w:rsid w:val="00B205DD"/>
    <w:rsid w:val="00B21E88"/>
    <w:rsid w:val="00B227B8"/>
    <w:rsid w:val="00B22CF8"/>
    <w:rsid w:val="00B23381"/>
    <w:rsid w:val="00B24489"/>
    <w:rsid w:val="00B34180"/>
    <w:rsid w:val="00B34627"/>
    <w:rsid w:val="00B35569"/>
    <w:rsid w:val="00B40CD4"/>
    <w:rsid w:val="00B430FA"/>
    <w:rsid w:val="00B45DF8"/>
    <w:rsid w:val="00B51E1A"/>
    <w:rsid w:val="00B53C06"/>
    <w:rsid w:val="00B53D55"/>
    <w:rsid w:val="00B5412C"/>
    <w:rsid w:val="00B5478E"/>
    <w:rsid w:val="00B54BA5"/>
    <w:rsid w:val="00B564B7"/>
    <w:rsid w:val="00B56DF7"/>
    <w:rsid w:val="00B5775E"/>
    <w:rsid w:val="00B57C17"/>
    <w:rsid w:val="00B6186D"/>
    <w:rsid w:val="00B63143"/>
    <w:rsid w:val="00B634F2"/>
    <w:rsid w:val="00B637A3"/>
    <w:rsid w:val="00B63A0D"/>
    <w:rsid w:val="00B67F0A"/>
    <w:rsid w:val="00B70236"/>
    <w:rsid w:val="00B71923"/>
    <w:rsid w:val="00B7248F"/>
    <w:rsid w:val="00B72CC1"/>
    <w:rsid w:val="00B735DA"/>
    <w:rsid w:val="00B75952"/>
    <w:rsid w:val="00B7616B"/>
    <w:rsid w:val="00B802A6"/>
    <w:rsid w:val="00B814DF"/>
    <w:rsid w:val="00B81551"/>
    <w:rsid w:val="00B82404"/>
    <w:rsid w:val="00B82659"/>
    <w:rsid w:val="00B834AE"/>
    <w:rsid w:val="00B836DA"/>
    <w:rsid w:val="00B8540E"/>
    <w:rsid w:val="00B857E3"/>
    <w:rsid w:val="00B869F1"/>
    <w:rsid w:val="00B9038F"/>
    <w:rsid w:val="00B940CD"/>
    <w:rsid w:val="00B942AA"/>
    <w:rsid w:val="00B9793D"/>
    <w:rsid w:val="00BA051E"/>
    <w:rsid w:val="00BA0A41"/>
    <w:rsid w:val="00BA1AF9"/>
    <w:rsid w:val="00BA2D74"/>
    <w:rsid w:val="00BA33DE"/>
    <w:rsid w:val="00BA3A0A"/>
    <w:rsid w:val="00BA452D"/>
    <w:rsid w:val="00BA4AF0"/>
    <w:rsid w:val="00BA5207"/>
    <w:rsid w:val="00BA7D39"/>
    <w:rsid w:val="00BB011A"/>
    <w:rsid w:val="00BB0571"/>
    <w:rsid w:val="00BB1B8E"/>
    <w:rsid w:val="00BB1D65"/>
    <w:rsid w:val="00BB1E4E"/>
    <w:rsid w:val="00BB403D"/>
    <w:rsid w:val="00BB5D81"/>
    <w:rsid w:val="00BB77E4"/>
    <w:rsid w:val="00BC2231"/>
    <w:rsid w:val="00BC2F7A"/>
    <w:rsid w:val="00BC340D"/>
    <w:rsid w:val="00BC3781"/>
    <w:rsid w:val="00BC3932"/>
    <w:rsid w:val="00BC50E8"/>
    <w:rsid w:val="00BC6314"/>
    <w:rsid w:val="00BC6949"/>
    <w:rsid w:val="00BD2674"/>
    <w:rsid w:val="00BD365E"/>
    <w:rsid w:val="00BD3830"/>
    <w:rsid w:val="00BD3838"/>
    <w:rsid w:val="00BD4050"/>
    <w:rsid w:val="00BD5E8C"/>
    <w:rsid w:val="00BD731A"/>
    <w:rsid w:val="00BD7F52"/>
    <w:rsid w:val="00BE1A06"/>
    <w:rsid w:val="00BE2A24"/>
    <w:rsid w:val="00BE2E6C"/>
    <w:rsid w:val="00BE5D4E"/>
    <w:rsid w:val="00BE66B7"/>
    <w:rsid w:val="00BE672A"/>
    <w:rsid w:val="00BE6F25"/>
    <w:rsid w:val="00BF1866"/>
    <w:rsid w:val="00BF2F10"/>
    <w:rsid w:val="00BF31C7"/>
    <w:rsid w:val="00BF5347"/>
    <w:rsid w:val="00BF6844"/>
    <w:rsid w:val="00BF71EF"/>
    <w:rsid w:val="00C004E2"/>
    <w:rsid w:val="00C024D6"/>
    <w:rsid w:val="00C03777"/>
    <w:rsid w:val="00C03D67"/>
    <w:rsid w:val="00C042BD"/>
    <w:rsid w:val="00C05007"/>
    <w:rsid w:val="00C057D2"/>
    <w:rsid w:val="00C06FBA"/>
    <w:rsid w:val="00C073A8"/>
    <w:rsid w:val="00C1158D"/>
    <w:rsid w:val="00C11A29"/>
    <w:rsid w:val="00C1220D"/>
    <w:rsid w:val="00C20911"/>
    <w:rsid w:val="00C20C55"/>
    <w:rsid w:val="00C212F5"/>
    <w:rsid w:val="00C2145D"/>
    <w:rsid w:val="00C220D0"/>
    <w:rsid w:val="00C23C3E"/>
    <w:rsid w:val="00C23ECC"/>
    <w:rsid w:val="00C26F59"/>
    <w:rsid w:val="00C31A57"/>
    <w:rsid w:val="00C31E1F"/>
    <w:rsid w:val="00C32523"/>
    <w:rsid w:val="00C337B0"/>
    <w:rsid w:val="00C33CEC"/>
    <w:rsid w:val="00C37D9F"/>
    <w:rsid w:val="00C40166"/>
    <w:rsid w:val="00C41447"/>
    <w:rsid w:val="00C45153"/>
    <w:rsid w:val="00C51B70"/>
    <w:rsid w:val="00C52DC6"/>
    <w:rsid w:val="00C52EF6"/>
    <w:rsid w:val="00C56A53"/>
    <w:rsid w:val="00C60A76"/>
    <w:rsid w:val="00C6102F"/>
    <w:rsid w:val="00C641F8"/>
    <w:rsid w:val="00C6439A"/>
    <w:rsid w:val="00C648B1"/>
    <w:rsid w:val="00C65453"/>
    <w:rsid w:val="00C66393"/>
    <w:rsid w:val="00C66BF2"/>
    <w:rsid w:val="00C67BF5"/>
    <w:rsid w:val="00C70DB7"/>
    <w:rsid w:val="00C71043"/>
    <w:rsid w:val="00C71CAD"/>
    <w:rsid w:val="00C7213F"/>
    <w:rsid w:val="00C73B77"/>
    <w:rsid w:val="00C74F37"/>
    <w:rsid w:val="00C7558C"/>
    <w:rsid w:val="00C7610E"/>
    <w:rsid w:val="00C7644A"/>
    <w:rsid w:val="00C76532"/>
    <w:rsid w:val="00C76F63"/>
    <w:rsid w:val="00C778C1"/>
    <w:rsid w:val="00C81057"/>
    <w:rsid w:val="00C81D8B"/>
    <w:rsid w:val="00C834AD"/>
    <w:rsid w:val="00C86598"/>
    <w:rsid w:val="00C90BFA"/>
    <w:rsid w:val="00C928B4"/>
    <w:rsid w:val="00C92EB0"/>
    <w:rsid w:val="00C92F32"/>
    <w:rsid w:val="00C92F86"/>
    <w:rsid w:val="00C94613"/>
    <w:rsid w:val="00C94F79"/>
    <w:rsid w:val="00C96E1F"/>
    <w:rsid w:val="00CA0E15"/>
    <w:rsid w:val="00CA2D70"/>
    <w:rsid w:val="00CA3174"/>
    <w:rsid w:val="00CA417A"/>
    <w:rsid w:val="00CA471A"/>
    <w:rsid w:val="00CB7ECD"/>
    <w:rsid w:val="00CC0A88"/>
    <w:rsid w:val="00CC24B1"/>
    <w:rsid w:val="00CC30C6"/>
    <w:rsid w:val="00CC3623"/>
    <w:rsid w:val="00CC42CD"/>
    <w:rsid w:val="00CC47B2"/>
    <w:rsid w:val="00CC4909"/>
    <w:rsid w:val="00CC5413"/>
    <w:rsid w:val="00CD1CEA"/>
    <w:rsid w:val="00CD3C6C"/>
    <w:rsid w:val="00CD48A8"/>
    <w:rsid w:val="00CD579D"/>
    <w:rsid w:val="00CD6B90"/>
    <w:rsid w:val="00CE3364"/>
    <w:rsid w:val="00CE56F4"/>
    <w:rsid w:val="00CE6DD8"/>
    <w:rsid w:val="00CE6E89"/>
    <w:rsid w:val="00CF1938"/>
    <w:rsid w:val="00CF1FFC"/>
    <w:rsid w:val="00CF338A"/>
    <w:rsid w:val="00CF34FF"/>
    <w:rsid w:val="00CF37CA"/>
    <w:rsid w:val="00CF3DEC"/>
    <w:rsid w:val="00CF42F1"/>
    <w:rsid w:val="00CF520F"/>
    <w:rsid w:val="00CF5EFD"/>
    <w:rsid w:val="00D01F7B"/>
    <w:rsid w:val="00D05ECD"/>
    <w:rsid w:val="00D07C65"/>
    <w:rsid w:val="00D07EF9"/>
    <w:rsid w:val="00D1026E"/>
    <w:rsid w:val="00D109F7"/>
    <w:rsid w:val="00D10D53"/>
    <w:rsid w:val="00D12099"/>
    <w:rsid w:val="00D12409"/>
    <w:rsid w:val="00D14E0F"/>
    <w:rsid w:val="00D20FF0"/>
    <w:rsid w:val="00D22632"/>
    <w:rsid w:val="00D2313D"/>
    <w:rsid w:val="00D2389A"/>
    <w:rsid w:val="00D242CA"/>
    <w:rsid w:val="00D242F5"/>
    <w:rsid w:val="00D25562"/>
    <w:rsid w:val="00D25C92"/>
    <w:rsid w:val="00D30C84"/>
    <w:rsid w:val="00D3243D"/>
    <w:rsid w:val="00D33ECD"/>
    <w:rsid w:val="00D340B4"/>
    <w:rsid w:val="00D3582F"/>
    <w:rsid w:val="00D3669F"/>
    <w:rsid w:val="00D42084"/>
    <w:rsid w:val="00D421A5"/>
    <w:rsid w:val="00D42C29"/>
    <w:rsid w:val="00D435D9"/>
    <w:rsid w:val="00D45A60"/>
    <w:rsid w:val="00D51073"/>
    <w:rsid w:val="00D52A6A"/>
    <w:rsid w:val="00D54A78"/>
    <w:rsid w:val="00D555E3"/>
    <w:rsid w:val="00D6003B"/>
    <w:rsid w:val="00D607A1"/>
    <w:rsid w:val="00D60FA9"/>
    <w:rsid w:val="00D62601"/>
    <w:rsid w:val="00D63156"/>
    <w:rsid w:val="00D63D23"/>
    <w:rsid w:val="00D6428B"/>
    <w:rsid w:val="00D73959"/>
    <w:rsid w:val="00D7450B"/>
    <w:rsid w:val="00D7504F"/>
    <w:rsid w:val="00D77F68"/>
    <w:rsid w:val="00D80146"/>
    <w:rsid w:val="00D80358"/>
    <w:rsid w:val="00D807C2"/>
    <w:rsid w:val="00D823A0"/>
    <w:rsid w:val="00D83D75"/>
    <w:rsid w:val="00D85873"/>
    <w:rsid w:val="00D85F35"/>
    <w:rsid w:val="00D86C0F"/>
    <w:rsid w:val="00D87C4B"/>
    <w:rsid w:val="00D91649"/>
    <w:rsid w:val="00D924ED"/>
    <w:rsid w:val="00D92A50"/>
    <w:rsid w:val="00D92C64"/>
    <w:rsid w:val="00D94827"/>
    <w:rsid w:val="00D95938"/>
    <w:rsid w:val="00D97351"/>
    <w:rsid w:val="00D979EB"/>
    <w:rsid w:val="00DA13DA"/>
    <w:rsid w:val="00DA3B75"/>
    <w:rsid w:val="00DA7705"/>
    <w:rsid w:val="00DA7FBB"/>
    <w:rsid w:val="00DB0DAC"/>
    <w:rsid w:val="00DB0F0F"/>
    <w:rsid w:val="00DB0FD5"/>
    <w:rsid w:val="00DB2833"/>
    <w:rsid w:val="00DB2B89"/>
    <w:rsid w:val="00DB3EA3"/>
    <w:rsid w:val="00DB41CB"/>
    <w:rsid w:val="00DB50C7"/>
    <w:rsid w:val="00DB6762"/>
    <w:rsid w:val="00DB6DAB"/>
    <w:rsid w:val="00DC0BCB"/>
    <w:rsid w:val="00DC412E"/>
    <w:rsid w:val="00DC4639"/>
    <w:rsid w:val="00DC6377"/>
    <w:rsid w:val="00DC6448"/>
    <w:rsid w:val="00DC6675"/>
    <w:rsid w:val="00DC69D6"/>
    <w:rsid w:val="00DC7121"/>
    <w:rsid w:val="00DD0ED3"/>
    <w:rsid w:val="00DD0F36"/>
    <w:rsid w:val="00DD1206"/>
    <w:rsid w:val="00DD19AA"/>
    <w:rsid w:val="00DD2588"/>
    <w:rsid w:val="00DD48FA"/>
    <w:rsid w:val="00DD5370"/>
    <w:rsid w:val="00DD5573"/>
    <w:rsid w:val="00DD55E6"/>
    <w:rsid w:val="00DD70A6"/>
    <w:rsid w:val="00DD72D5"/>
    <w:rsid w:val="00DD755E"/>
    <w:rsid w:val="00DD7925"/>
    <w:rsid w:val="00DD7D6A"/>
    <w:rsid w:val="00DE04C6"/>
    <w:rsid w:val="00DE6352"/>
    <w:rsid w:val="00DF177F"/>
    <w:rsid w:val="00DF241C"/>
    <w:rsid w:val="00DF3770"/>
    <w:rsid w:val="00DF4613"/>
    <w:rsid w:val="00DF5B06"/>
    <w:rsid w:val="00DF6C55"/>
    <w:rsid w:val="00E00243"/>
    <w:rsid w:val="00E02C75"/>
    <w:rsid w:val="00E02CA6"/>
    <w:rsid w:val="00E047E7"/>
    <w:rsid w:val="00E049CA"/>
    <w:rsid w:val="00E06AD8"/>
    <w:rsid w:val="00E0754C"/>
    <w:rsid w:val="00E11521"/>
    <w:rsid w:val="00E11712"/>
    <w:rsid w:val="00E13A46"/>
    <w:rsid w:val="00E14C01"/>
    <w:rsid w:val="00E15E11"/>
    <w:rsid w:val="00E16656"/>
    <w:rsid w:val="00E1683E"/>
    <w:rsid w:val="00E16CD9"/>
    <w:rsid w:val="00E175F2"/>
    <w:rsid w:val="00E17B12"/>
    <w:rsid w:val="00E215B5"/>
    <w:rsid w:val="00E21B8B"/>
    <w:rsid w:val="00E222BA"/>
    <w:rsid w:val="00E23843"/>
    <w:rsid w:val="00E24444"/>
    <w:rsid w:val="00E25881"/>
    <w:rsid w:val="00E26BA2"/>
    <w:rsid w:val="00E30EFB"/>
    <w:rsid w:val="00E337BE"/>
    <w:rsid w:val="00E35D19"/>
    <w:rsid w:val="00E40699"/>
    <w:rsid w:val="00E4365F"/>
    <w:rsid w:val="00E460AE"/>
    <w:rsid w:val="00E52C75"/>
    <w:rsid w:val="00E53C72"/>
    <w:rsid w:val="00E5447C"/>
    <w:rsid w:val="00E548CE"/>
    <w:rsid w:val="00E6138C"/>
    <w:rsid w:val="00E615C8"/>
    <w:rsid w:val="00E62702"/>
    <w:rsid w:val="00E64368"/>
    <w:rsid w:val="00E64895"/>
    <w:rsid w:val="00E668B1"/>
    <w:rsid w:val="00E70E18"/>
    <w:rsid w:val="00E7170A"/>
    <w:rsid w:val="00E71F31"/>
    <w:rsid w:val="00E7535E"/>
    <w:rsid w:val="00E80D80"/>
    <w:rsid w:val="00E82F73"/>
    <w:rsid w:val="00E831A3"/>
    <w:rsid w:val="00E83D6C"/>
    <w:rsid w:val="00E8464E"/>
    <w:rsid w:val="00E855D0"/>
    <w:rsid w:val="00E855F2"/>
    <w:rsid w:val="00E85D67"/>
    <w:rsid w:val="00E85E8E"/>
    <w:rsid w:val="00E86975"/>
    <w:rsid w:val="00E86AA9"/>
    <w:rsid w:val="00E86C0B"/>
    <w:rsid w:val="00E875D5"/>
    <w:rsid w:val="00E904BD"/>
    <w:rsid w:val="00E93106"/>
    <w:rsid w:val="00E9345F"/>
    <w:rsid w:val="00E9489B"/>
    <w:rsid w:val="00E95172"/>
    <w:rsid w:val="00EA09AE"/>
    <w:rsid w:val="00EA0ACB"/>
    <w:rsid w:val="00EA1177"/>
    <w:rsid w:val="00EA1E34"/>
    <w:rsid w:val="00EA52D7"/>
    <w:rsid w:val="00EA539B"/>
    <w:rsid w:val="00EA5994"/>
    <w:rsid w:val="00EB0CF5"/>
    <w:rsid w:val="00EB0DF2"/>
    <w:rsid w:val="00EB124D"/>
    <w:rsid w:val="00EB3602"/>
    <w:rsid w:val="00EB3D0B"/>
    <w:rsid w:val="00EB3F84"/>
    <w:rsid w:val="00EB4C78"/>
    <w:rsid w:val="00EB65A2"/>
    <w:rsid w:val="00EB6870"/>
    <w:rsid w:val="00EB7940"/>
    <w:rsid w:val="00EC0B43"/>
    <w:rsid w:val="00EC1C87"/>
    <w:rsid w:val="00EC20C4"/>
    <w:rsid w:val="00EC58CC"/>
    <w:rsid w:val="00EC6082"/>
    <w:rsid w:val="00EC6AFF"/>
    <w:rsid w:val="00EC7424"/>
    <w:rsid w:val="00ED01F8"/>
    <w:rsid w:val="00ED01FD"/>
    <w:rsid w:val="00ED0FFD"/>
    <w:rsid w:val="00ED16C0"/>
    <w:rsid w:val="00ED4EE1"/>
    <w:rsid w:val="00ED5288"/>
    <w:rsid w:val="00ED7550"/>
    <w:rsid w:val="00EE1429"/>
    <w:rsid w:val="00EE23D1"/>
    <w:rsid w:val="00EE4920"/>
    <w:rsid w:val="00EE4C05"/>
    <w:rsid w:val="00EE592B"/>
    <w:rsid w:val="00EE6466"/>
    <w:rsid w:val="00EE79AE"/>
    <w:rsid w:val="00EF1C96"/>
    <w:rsid w:val="00EF2404"/>
    <w:rsid w:val="00EF2E8A"/>
    <w:rsid w:val="00EF34DE"/>
    <w:rsid w:val="00EF37CB"/>
    <w:rsid w:val="00EF5E10"/>
    <w:rsid w:val="00EF6436"/>
    <w:rsid w:val="00EF6743"/>
    <w:rsid w:val="00EF772B"/>
    <w:rsid w:val="00F03F4A"/>
    <w:rsid w:val="00F05230"/>
    <w:rsid w:val="00F0538E"/>
    <w:rsid w:val="00F05EEF"/>
    <w:rsid w:val="00F06A63"/>
    <w:rsid w:val="00F1101D"/>
    <w:rsid w:val="00F1191E"/>
    <w:rsid w:val="00F1282F"/>
    <w:rsid w:val="00F12BF6"/>
    <w:rsid w:val="00F135DF"/>
    <w:rsid w:val="00F1392C"/>
    <w:rsid w:val="00F13D5E"/>
    <w:rsid w:val="00F15A9B"/>
    <w:rsid w:val="00F16442"/>
    <w:rsid w:val="00F20AE8"/>
    <w:rsid w:val="00F24B5E"/>
    <w:rsid w:val="00F253D1"/>
    <w:rsid w:val="00F318D0"/>
    <w:rsid w:val="00F318E1"/>
    <w:rsid w:val="00F32C0A"/>
    <w:rsid w:val="00F34CA3"/>
    <w:rsid w:val="00F350C3"/>
    <w:rsid w:val="00F3616C"/>
    <w:rsid w:val="00F365FD"/>
    <w:rsid w:val="00F3677A"/>
    <w:rsid w:val="00F378A0"/>
    <w:rsid w:val="00F40290"/>
    <w:rsid w:val="00F4068B"/>
    <w:rsid w:val="00F41CCB"/>
    <w:rsid w:val="00F41DC2"/>
    <w:rsid w:val="00F431B3"/>
    <w:rsid w:val="00F44114"/>
    <w:rsid w:val="00F44E32"/>
    <w:rsid w:val="00F463B9"/>
    <w:rsid w:val="00F464ED"/>
    <w:rsid w:val="00F47395"/>
    <w:rsid w:val="00F47A9C"/>
    <w:rsid w:val="00F5061A"/>
    <w:rsid w:val="00F522DE"/>
    <w:rsid w:val="00F533A7"/>
    <w:rsid w:val="00F5392C"/>
    <w:rsid w:val="00F53FB7"/>
    <w:rsid w:val="00F54AF3"/>
    <w:rsid w:val="00F55E0B"/>
    <w:rsid w:val="00F56330"/>
    <w:rsid w:val="00F56A7B"/>
    <w:rsid w:val="00F56ABA"/>
    <w:rsid w:val="00F5752D"/>
    <w:rsid w:val="00F60232"/>
    <w:rsid w:val="00F60C42"/>
    <w:rsid w:val="00F60D38"/>
    <w:rsid w:val="00F61490"/>
    <w:rsid w:val="00F614A0"/>
    <w:rsid w:val="00F65866"/>
    <w:rsid w:val="00F6611A"/>
    <w:rsid w:val="00F71EA9"/>
    <w:rsid w:val="00F72351"/>
    <w:rsid w:val="00F72378"/>
    <w:rsid w:val="00F75B78"/>
    <w:rsid w:val="00F76BDF"/>
    <w:rsid w:val="00F77388"/>
    <w:rsid w:val="00F80AC3"/>
    <w:rsid w:val="00F84112"/>
    <w:rsid w:val="00F847D9"/>
    <w:rsid w:val="00F848E6"/>
    <w:rsid w:val="00F85114"/>
    <w:rsid w:val="00F86893"/>
    <w:rsid w:val="00F8776E"/>
    <w:rsid w:val="00F908A7"/>
    <w:rsid w:val="00F90FBF"/>
    <w:rsid w:val="00F91A4E"/>
    <w:rsid w:val="00F94E2A"/>
    <w:rsid w:val="00F95FF4"/>
    <w:rsid w:val="00F9751F"/>
    <w:rsid w:val="00F9759F"/>
    <w:rsid w:val="00FA37F4"/>
    <w:rsid w:val="00FA3D43"/>
    <w:rsid w:val="00FA55D7"/>
    <w:rsid w:val="00FA61B4"/>
    <w:rsid w:val="00FB2023"/>
    <w:rsid w:val="00FB4554"/>
    <w:rsid w:val="00FB4973"/>
    <w:rsid w:val="00FB7E34"/>
    <w:rsid w:val="00FC2513"/>
    <w:rsid w:val="00FC4961"/>
    <w:rsid w:val="00FC4F06"/>
    <w:rsid w:val="00FC514A"/>
    <w:rsid w:val="00FC6098"/>
    <w:rsid w:val="00FC640A"/>
    <w:rsid w:val="00FC6BFF"/>
    <w:rsid w:val="00FC7072"/>
    <w:rsid w:val="00FD00E9"/>
    <w:rsid w:val="00FD223B"/>
    <w:rsid w:val="00FD2FA5"/>
    <w:rsid w:val="00FD3889"/>
    <w:rsid w:val="00FD5363"/>
    <w:rsid w:val="00FD6445"/>
    <w:rsid w:val="00FD7AF2"/>
    <w:rsid w:val="00FD7B86"/>
    <w:rsid w:val="00FE0A89"/>
    <w:rsid w:val="00FE1186"/>
    <w:rsid w:val="00FE4D3F"/>
    <w:rsid w:val="00FE5C27"/>
    <w:rsid w:val="00FE5E18"/>
    <w:rsid w:val="00FE6AFA"/>
    <w:rsid w:val="00FF4428"/>
    <w:rsid w:val="00FF5359"/>
    <w:rsid w:val="00FF55D5"/>
    <w:rsid w:val="00FF5C55"/>
    <w:rsid w:val="00FF5CB5"/>
    <w:rsid w:val="00FF69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47105" fill="f" fillcolor="white" stroke="f">
      <v:fill color="white" on="f"/>
      <v:stroke on="f"/>
    </o:shapedefaults>
    <o:shapelayout v:ext="edit">
      <o:idmap v:ext="edit" data="1"/>
    </o:shapelayout>
  </w:shapeDefaults>
  <w:decimalSymbol w:val="."/>
  <w:listSeparator w:val=","/>
  <w14:docId w14:val="2DFE8007"/>
  <w15:docId w15:val="{87A60E83-8E82-4E02-A8CB-02CE5A400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C05"/>
    <w:pPr>
      <w:spacing w:before="60" w:after="60"/>
    </w:pPr>
    <w:rPr>
      <w:sz w:val="24"/>
      <w:lang w:val="en-US" w:eastAsia="ja-JP"/>
    </w:rPr>
  </w:style>
  <w:style w:type="paragraph" w:styleId="Heading1">
    <w:name w:val="heading 1"/>
    <w:basedOn w:val="Normal"/>
    <w:next w:val="Para"/>
    <w:qFormat/>
    <w:rsid w:val="006C0C05"/>
    <w:pPr>
      <w:keepNext/>
      <w:numPr>
        <w:numId w:val="4"/>
      </w:numPr>
      <w:spacing w:before="240" w:after="120"/>
      <w:outlineLvl w:val="0"/>
    </w:pPr>
    <w:rPr>
      <w:b/>
      <w:caps/>
      <w:kern w:val="28"/>
      <w:sz w:val="29"/>
    </w:rPr>
  </w:style>
  <w:style w:type="paragraph" w:styleId="Heading2">
    <w:name w:val="heading 2"/>
    <w:basedOn w:val="Normal"/>
    <w:next w:val="Para"/>
    <w:qFormat/>
    <w:rsid w:val="006C0C05"/>
    <w:pPr>
      <w:keepNext/>
      <w:numPr>
        <w:ilvl w:val="1"/>
        <w:numId w:val="4"/>
      </w:numPr>
      <w:spacing w:before="240" w:after="120"/>
      <w:outlineLvl w:val="1"/>
    </w:pPr>
    <w:rPr>
      <w:b/>
    </w:rPr>
  </w:style>
  <w:style w:type="paragraph" w:styleId="Heading3">
    <w:name w:val="heading 3"/>
    <w:basedOn w:val="Normal"/>
    <w:next w:val="Para"/>
    <w:qFormat/>
    <w:rsid w:val="003F37F1"/>
    <w:pPr>
      <w:numPr>
        <w:ilvl w:val="2"/>
        <w:numId w:val="4"/>
      </w:numPr>
      <w:spacing w:before="240" w:after="120"/>
      <w:outlineLvl w:val="2"/>
    </w:pPr>
    <w:rPr>
      <w:b/>
    </w:rPr>
  </w:style>
  <w:style w:type="paragraph" w:styleId="Heading4">
    <w:name w:val="heading 4"/>
    <w:basedOn w:val="Normal"/>
    <w:next w:val="Normal"/>
    <w:qFormat/>
    <w:rsid w:val="008F56BA"/>
    <w:pPr>
      <w:keepNext/>
      <w:spacing w:before="240" w:after="120"/>
      <w:outlineLvl w:val="3"/>
    </w:pPr>
    <w:rPr>
      <w:b/>
    </w:rPr>
  </w:style>
  <w:style w:type="paragraph" w:styleId="Heading5">
    <w:name w:val="heading 5"/>
    <w:basedOn w:val="Normal"/>
    <w:next w:val="Normal"/>
    <w:qFormat/>
    <w:rsid w:val="006C0C05"/>
    <w:pPr>
      <w:numPr>
        <w:ilvl w:val="4"/>
        <w:numId w:val="4"/>
      </w:numPr>
      <w:spacing w:before="240"/>
      <w:outlineLvl w:val="4"/>
    </w:pPr>
    <w:rPr>
      <w:rFonts w:ascii="Arial" w:hAnsi="Arial"/>
      <w:sz w:val="22"/>
    </w:rPr>
  </w:style>
  <w:style w:type="paragraph" w:styleId="Heading6">
    <w:name w:val="heading 6"/>
    <w:basedOn w:val="Normal"/>
    <w:next w:val="Normal"/>
    <w:qFormat/>
    <w:rsid w:val="006C0C05"/>
    <w:pPr>
      <w:numPr>
        <w:ilvl w:val="5"/>
        <w:numId w:val="4"/>
      </w:numPr>
      <w:spacing w:before="240"/>
      <w:outlineLvl w:val="5"/>
    </w:pPr>
    <w:rPr>
      <w:rFonts w:ascii="Arial" w:hAnsi="Arial"/>
      <w:i/>
      <w:sz w:val="22"/>
    </w:rPr>
  </w:style>
  <w:style w:type="paragraph" w:styleId="Heading7">
    <w:name w:val="heading 7"/>
    <w:basedOn w:val="Normal"/>
    <w:next w:val="Normal"/>
    <w:qFormat/>
    <w:rsid w:val="006C0C05"/>
    <w:pPr>
      <w:numPr>
        <w:ilvl w:val="6"/>
        <w:numId w:val="4"/>
      </w:numPr>
      <w:spacing w:before="240"/>
      <w:outlineLvl w:val="6"/>
    </w:pPr>
    <w:rPr>
      <w:rFonts w:ascii="Arial" w:hAnsi="Arial"/>
      <w:sz w:val="20"/>
    </w:rPr>
  </w:style>
  <w:style w:type="paragraph" w:styleId="Heading8">
    <w:name w:val="heading 8"/>
    <w:basedOn w:val="Normal"/>
    <w:next w:val="Normal"/>
    <w:qFormat/>
    <w:rsid w:val="006C0C05"/>
    <w:pPr>
      <w:numPr>
        <w:ilvl w:val="7"/>
        <w:numId w:val="4"/>
      </w:numPr>
      <w:spacing w:before="240"/>
      <w:outlineLvl w:val="7"/>
    </w:pPr>
    <w:rPr>
      <w:rFonts w:ascii="Arial" w:hAnsi="Arial"/>
      <w:i/>
      <w:sz w:val="20"/>
    </w:rPr>
  </w:style>
  <w:style w:type="paragraph" w:styleId="Heading9">
    <w:name w:val="heading 9"/>
    <w:basedOn w:val="Normal"/>
    <w:next w:val="Normal"/>
    <w:qFormat/>
    <w:rsid w:val="006C0C05"/>
    <w:pPr>
      <w:numPr>
        <w:ilvl w:val="8"/>
        <w:numId w:val="4"/>
      </w:numPr>
      <w:spacing w:before="24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
    <w:name w:val="Para"/>
    <w:basedOn w:val="Normal"/>
    <w:link w:val="ParaChar"/>
    <w:rsid w:val="006C0C05"/>
    <w:pPr>
      <w:spacing w:before="0" w:after="0" w:line="340" w:lineRule="exact"/>
      <w:jc w:val="both"/>
    </w:pPr>
  </w:style>
  <w:style w:type="character" w:customStyle="1" w:styleId="ParaChar">
    <w:name w:val="Para Char"/>
    <w:link w:val="Para"/>
    <w:rsid w:val="00F40290"/>
    <w:rPr>
      <w:sz w:val="24"/>
      <w:lang w:val="en-US" w:eastAsia="ja-JP" w:bidi="ar-SA"/>
    </w:rPr>
  </w:style>
  <w:style w:type="paragraph" w:styleId="Header">
    <w:name w:val="header"/>
    <w:basedOn w:val="Normal"/>
    <w:rsid w:val="006C0C05"/>
    <w:pPr>
      <w:tabs>
        <w:tab w:val="center" w:pos="4153"/>
        <w:tab w:val="right" w:pos="8306"/>
      </w:tabs>
    </w:pPr>
  </w:style>
  <w:style w:type="paragraph" w:styleId="Footer">
    <w:name w:val="footer"/>
    <w:basedOn w:val="Normal"/>
    <w:rsid w:val="006C0C05"/>
    <w:pPr>
      <w:tabs>
        <w:tab w:val="center" w:pos="4153"/>
        <w:tab w:val="right" w:pos="8306"/>
      </w:tabs>
    </w:pPr>
  </w:style>
  <w:style w:type="character" w:styleId="PageNumber">
    <w:name w:val="page number"/>
    <w:basedOn w:val="DefaultParagraphFont"/>
    <w:rsid w:val="006C0C05"/>
  </w:style>
  <w:style w:type="paragraph" w:styleId="Signature">
    <w:name w:val="Signature"/>
    <w:basedOn w:val="Normal"/>
    <w:rsid w:val="006C0C05"/>
    <w:pPr>
      <w:ind w:left="4252"/>
    </w:pPr>
  </w:style>
  <w:style w:type="paragraph" w:styleId="TOC2">
    <w:name w:val="toc 2"/>
    <w:basedOn w:val="Heading1"/>
    <w:next w:val="Normal"/>
    <w:uiPriority w:val="39"/>
    <w:qFormat/>
    <w:rsid w:val="008F56BA"/>
    <w:pPr>
      <w:numPr>
        <w:numId w:val="0"/>
      </w:numPr>
      <w:tabs>
        <w:tab w:val="right" w:leader="dot" w:pos="8788"/>
      </w:tabs>
      <w:outlineLvl w:val="9"/>
    </w:pPr>
    <w:rPr>
      <w:smallCaps/>
      <w:sz w:val="24"/>
    </w:rPr>
  </w:style>
  <w:style w:type="paragraph" w:styleId="TOC1">
    <w:name w:val="toc 1"/>
    <w:basedOn w:val="Heading1"/>
    <w:next w:val="Normal"/>
    <w:uiPriority w:val="39"/>
    <w:qFormat/>
    <w:rsid w:val="008F56BA"/>
    <w:pPr>
      <w:numPr>
        <w:numId w:val="0"/>
      </w:numPr>
      <w:tabs>
        <w:tab w:val="right" w:leader="dot" w:pos="8788"/>
      </w:tabs>
      <w:spacing w:after="0"/>
      <w:outlineLvl w:val="9"/>
    </w:pPr>
    <w:rPr>
      <w:caps w:val="0"/>
      <w:sz w:val="24"/>
    </w:rPr>
  </w:style>
  <w:style w:type="paragraph" w:styleId="TOC3">
    <w:name w:val="toc 3"/>
    <w:basedOn w:val="Heading2"/>
    <w:next w:val="Normal"/>
    <w:uiPriority w:val="39"/>
    <w:qFormat/>
    <w:rsid w:val="008F56BA"/>
    <w:pPr>
      <w:numPr>
        <w:ilvl w:val="0"/>
        <w:numId w:val="0"/>
      </w:numPr>
      <w:tabs>
        <w:tab w:val="right" w:leader="dot" w:pos="8788"/>
      </w:tabs>
      <w:spacing w:before="120" w:after="0"/>
      <w:outlineLvl w:val="9"/>
    </w:pPr>
    <w:rPr>
      <w:b w:val="0"/>
    </w:rPr>
  </w:style>
  <w:style w:type="paragraph" w:styleId="TOC4">
    <w:name w:val="toc 4"/>
    <w:basedOn w:val="Heading3"/>
    <w:next w:val="Normal"/>
    <w:uiPriority w:val="39"/>
    <w:rsid w:val="006C0C05"/>
    <w:pPr>
      <w:tabs>
        <w:tab w:val="right" w:leader="dot" w:pos="8788"/>
      </w:tabs>
      <w:spacing w:before="120" w:after="0"/>
      <w:ind w:left="1004" w:hanging="550"/>
      <w:outlineLvl w:val="9"/>
    </w:pPr>
    <w:rPr>
      <w:b w:val="0"/>
    </w:rPr>
  </w:style>
  <w:style w:type="paragraph" w:styleId="TOC5">
    <w:name w:val="toc 5"/>
    <w:basedOn w:val="Normal"/>
    <w:next w:val="Normal"/>
    <w:uiPriority w:val="39"/>
    <w:rsid w:val="006C0C05"/>
    <w:pPr>
      <w:tabs>
        <w:tab w:val="right" w:leader="dot" w:pos="8788"/>
      </w:tabs>
      <w:spacing w:before="120" w:after="0"/>
      <w:ind w:left="1406" w:hanging="726"/>
    </w:pPr>
  </w:style>
  <w:style w:type="paragraph" w:styleId="TOC6">
    <w:name w:val="toc 6"/>
    <w:basedOn w:val="Normal"/>
    <w:next w:val="Normal"/>
    <w:uiPriority w:val="39"/>
    <w:rsid w:val="006C0C05"/>
    <w:pPr>
      <w:tabs>
        <w:tab w:val="right" w:leader="dot" w:pos="8788"/>
      </w:tabs>
      <w:ind w:left="800"/>
    </w:pPr>
    <w:rPr>
      <w:sz w:val="18"/>
    </w:rPr>
  </w:style>
  <w:style w:type="paragraph" w:styleId="TOC7">
    <w:name w:val="toc 7"/>
    <w:basedOn w:val="Normal"/>
    <w:next w:val="Normal"/>
    <w:uiPriority w:val="39"/>
    <w:rsid w:val="006C0C05"/>
    <w:pPr>
      <w:tabs>
        <w:tab w:val="right" w:leader="dot" w:pos="8788"/>
      </w:tabs>
      <w:ind w:left="1000"/>
    </w:pPr>
    <w:rPr>
      <w:sz w:val="18"/>
    </w:rPr>
  </w:style>
  <w:style w:type="paragraph" w:styleId="TOC8">
    <w:name w:val="toc 8"/>
    <w:basedOn w:val="Normal"/>
    <w:next w:val="Normal"/>
    <w:uiPriority w:val="39"/>
    <w:rsid w:val="006C0C05"/>
    <w:pPr>
      <w:tabs>
        <w:tab w:val="right" w:leader="dot" w:pos="8788"/>
      </w:tabs>
      <w:ind w:left="1200"/>
    </w:pPr>
    <w:rPr>
      <w:sz w:val="18"/>
    </w:rPr>
  </w:style>
  <w:style w:type="paragraph" w:styleId="TOC9">
    <w:name w:val="toc 9"/>
    <w:basedOn w:val="Normal"/>
    <w:next w:val="Normal"/>
    <w:uiPriority w:val="39"/>
    <w:rsid w:val="006C0C05"/>
    <w:pPr>
      <w:tabs>
        <w:tab w:val="right" w:leader="dot" w:pos="8788"/>
      </w:tabs>
      <w:ind w:left="1400"/>
    </w:pPr>
    <w:rPr>
      <w:sz w:val="18"/>
    </w:rPr>
  </w:style>
  <w:style w:type="paragraph" w:styleId="Caption">
    <w:name w:val="caption"/>
    <w:basedOn w:val="Normal"/>
    <w:next w:val="Normal"/>
    <w:qFormat/>
    <w:rsid w:val="006C0C05"/>
    <w:pPr>
      <w:spacing w:before="120" w:after="120"/>
    </w:pPr>
    <w:rPr>
      <w:b/>
    </w:rPr>
  </w:style>
  <w:style w:type="paragraph" w:styleId="NormalIndent">
    <w:name w:val="Normal Indent"/>
    <w:basedOn w:val="Normal"/>
    <w:rsid w:val="006C0C05"/>
    <w:pPr>
      <w:ind w:left="720"/>
    </w:pPr>
  </w:style>
  <w:style w:type="paragraph" w:styleId="ListBullet">
    <w:name w:val="List Bullet"/>
    <w:basedOn w:val="Normal"/>
    <w:next w:val="Para"/>
    <w:rsid w:val="006C0C05"/>
    <w:pPr>
      <w:spacing w:before="240" w:after="0" w:line="340" w:lineRule="exact"/>
      <w:ind w:left="851" w:hanging="284"/>
      <w:jc w:val="both"/>
    </w:pPr>
  </w:style>
  <w:style w:type="paragraph" w:customStyle="1" w:styleId="Exec">
    <w:name w:val="Exec"/>
    <w:basedOn w:val="Para"/>
    <w:next w:val="Para"/>
    <w:rsid w:val="006C0C05"/>
    <w:pPr>
      <w:spacing w:before="240" w:after="120" w:line="240" w:lineRule="auto"/>
      <w:ind w:left="-284"/>
    </w:pPr>
    <w:rPr>
      <w:b/>
      <w:sz w:val="28"/>
    </w:rPr>
  </w:style>
  <w:style w:type="paragraph" w:customStyle="1" w:styleId="tbl">
    <w:name w:val="tbl"/>
    <w:basedOn w:val="Normal"/>
    <w:rsid w:val="006C0C05"/>
    <w:pPr>
      <w:tabs>
        <w:tab w:val="left" w:pos="-198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line="288" w:lineRule="auto"/>
    </w:pPr>
    <w:rPr>
      <w:rFonts w:ascii="Bookman Old Style" w:hAnsi="Bookman Old Style"/>
      <w:spacing w:val="-3"/>
      <w:sz w:val="20"/>
      <w:lang w:val="en-AU"/>
    </w:rPr>
  </w:style>
  <w:style w:type="paragraph" w:customStyle="1" w:styleId="tbltitle">
    <w:name w:val="tbltitle"/>
    <w:basedOn w:val="tbl"/>
    <w:next w:val="tbl"/>
    <w:rsid w:val="006C0C05"/>
    <w:pPr>
      <w:keepNext/>
      <w:keepLines/>
      <w:spacing w:before="60" w:after="60"/>
      <w:ind w:left="2127" w:hanging="426"/>
    </w:pPr>
    <w:rPr>
      <w:b/>
      <w:sz w:val="18"/>
    </w:rPr>
  </w:style>
  <w:style w:type="paragraph" w:styleId="FootnoteText">
    <w:name w:val="footnote text"/>
    <w:basedOn w:val="Normal"/>
    <w:semiHidden/>
    <w:rsid w:val="006C0C05"/>
    <w:rPr>
      <w:sz w:val="20"/>
    </w:rPr>
  </w:style>
  <w:style w:type="character" w:styleId="FootnoteReference">
    <w:name w:val="footnote reference"/>
    <w:semiHidden/>
    <w:rsid w:val="006C0C05"/>
    <w:rPr>
      <w:vertAlign w:val="superscript"/>
    </w:rPr>
  </w:style>
  <w:style w:type="character" w:styleId="CommentReference">
    <w:name w:val="annotation reference"/>
    <w:semiHidden/>
    <w:rsid w:val="006C0C05"/>
    <w:rPr>
      <w:sz w:val="16"/>
    </w:rPr>
  </w:style>
  <w:style w:type="paragraph" w:styleId="CommentText">
    <w:name w:val="annotation text"/>
    <w:basedOn w:val="Normal"/>
    <w:link w:val="CommentTextChar"/>
    <w:semiHidden/>
    <w:rsid w:val="006C0C05"/>
    <w:rPr>
      <w:sz w:val="20"/>
    </w:rPr>
  </w:style>
  <w:style w:type="paragraph" w:styleId="BodyTextIndent2">
    <w:name w:val="Body Text Indent 2"/>
    <w:basedOn w:val="Normal"/>
    <w:link w:val="BodyTextIndent2Char"/>
    <w:rsid w:val="006C0C05"/>
    <w:pPr>
      <w:spacing w:before="0" w:after="0"/>
      <w:ind w:left="360"/>
    </w:pPr>
  </w:style>
  <w:style w:type="character" w:customStyle="1" w:styleId="BodyTextIndent2Char">
    <w:name w:val="Body Text Indent 2 Char"/>
    <w:link w:val="BodyTextIndent2"/>
    <w:rsid w:val="00A56D59"/>
    <w:rPr>
      <w:sz w:val="24"/>
      <w:lang w:eastAsia="ja-JP"/>
    </w:rPr>
  </w:style>
  <w:style w:type="paragraph" w:styleId="BodyTextIndent">
    <w:name w:val="Body Text Indent"/>
    <w:basedOn w:val="Normal"/>
    <w:rsid w:val="006C0C05"/>
    <w:pPr>
      <w:spacing w:before="120"/>
      <w:ind w:left="720"/>
    </w:pPr>
  </w:style>
  <w:style w:type="paragraph" w:customStyle="1" w:styleId="i3">
    <w:name w:val="i3"/>
    <w:basedOn w:val="Normal"/>
    <w:rsid w:val="006C0C05"/>
    <w:pPr>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88" w:lineRule="auto"/>
      <w:ind w:left="1701"/>
    </w:pPr>
    <w:rPr>
      <w:rFonts w:ascii="Bookman Old Style" w:hAnsi="Bookman Old Style"/>
      <w:spacing w:val="-3"/>
      <w:sz w:val="22"/>
      <w:lang w:val="en-AU"/>
    </w:rPr>
  </w:style>
  <w:style w:type="paragraph" w:customStyle="1" w:styleId="ind2">
    <w:name w:val="ind2"/>
    <w:rsid w:val="006C0C05"/>
    <w:pPr>
      <w:keepLines/>
      <w:tabs>
        <w:tab w:val="left" w:pos="-1985"/>
      </w:tabs>
      <w:spacing w:before="120" w:after="120"/>
      <w:ind w:left="1418"/>
    </w:pPr>
    <w:rPr>
      <w:sz w:val="24"/>
      <w:lang w:eastAsia="ja-JP"/>
    </w:rPr>
  </w:style>
  <w:style w:type="paragraph" w:styleId="BodyText">
    <w:name w:val="Body Text"/>
    <w:basedOn w:val="Normal"/>
    <w:rsid w:val="006C0C05"/>
    <w:pPr>
      <w:jc w:val="center"/>
    </w:pPr>
    <w:rPr>
      <w:b/>
      <w:sz w:val="44"/>
    </w:rPr>
  </w:style>
  <w:style w:type="paragraph" w:styleId="BodyText2">
    <w:name w:val="Body Text 2"/>
    <w:basedOn w:val="Normal"/>
    <w:rsid w:val="006C0C05"/>
    <w:pPr>
      <w:spacing w:before="0" w:after="0"/>
    </w:pPr>
    <w:rPr>
      <w:lang w:val="en-AU"/>
    </w:rPr>
  </w:style>
  <w:style w:type="paragraph" w:styleId="DocumentMap">
    <w:name w:val="Document Map"/>
    <w:basedOn w:val="Normal"/>
    <w:semiHidden/>
    <w:rsid w:val="006C0C05"/>
    <w:pPr>
      <w:shd w:val="clear" w:color="auto" w:fill="000080"/>
    </w:pPr>
    <w:rPr>
      <w:rFonts w:ascii="Tahoma" w:hAnsi="Tahoma"/>
    </w:rPr>
  </w:style>
  <w:style w:type="paragraph" w:styleId="BodyText3">
    <w:name w:val="Body Text 3"/>
    <w:basedOn w:val="Normal"/>
    <w:rsid w:val="006C0C05"/>
    <w:pPr>
      <w:spacing w:after="0"/>
      <w:jc w:val="center"/>
    </w:pPr>
    <w:rPr>
      <w:b/>
      <w:sz w:val="22"/>
    </w:rPr>
  </w:style>
  <w:style w:type="paragraph" w:styleId="BodyTextIndent3">
    <w:name w:val="Body Text Indent 3"/>
    <w:basedOn w:val="Normal"/>
    <w:rsid w:val="006C0C05"/>
    <w:pPr>
      <w:spacing w:before="0" w:after="0" w:line="340" w:lineRule="exact"/>
      <w:ind w:left="1701"/>
      <w:jc w:val="both"/>
    </w:pPr>
    <w:rPr>
      <w:lang w:val="en-AU"/>
    </w:rPr>
  </w:style>
  <w:style w:type="paragraph" w:styleId="Title">
    <w:name w:val="Title"/>
    <w:basedOn w:val="Normal"/>
    <w:qFormat/>
    <w:rsid w:val="006C0C05"/>
    <w:pPr>
      <w:spacing w:before="0" w:after="0"/>
      <w:jc w:val="center"/>
    </w:pPr>
    <w:rPr>
      <w:rFonts w:ascii="Arial" w:hAnsi="Arial"/>
      <w:sz w:val="56"/>
      <w:lang w:val="en-AU"/>
    </w:rPr>
  </w:style>
  <w:style w:type="paragraph" w:styleId="Subtitle">
    <w:name w:val="Subtitle"/>
    <w:basedOn w:val="Normal"/>
    <w:qFormat/>
    <w:rsid w:val="006C0C05"/>
    <w:pPr>
      <w:tabs>
        <w:tab w:val="left" w:pos="1701"/>
        <w:tab w:val="right" w:leader="dot" w:pos="6946"/>
      </w:tabs>
      <w:spacing w:before="120" w:after="0"/>
    </w:pPr>
    <w:rPr>
      <w:sz w:val="36"/>
    </w:rPr>
  </w:style>
  <w:style w:type="character" w:styleId="EndnoteReference">
    <w:name w:val="endnote reference"/>
    <w:semiHidden/>
    <w:rsid w:val="006C0C05"/>
    <w:rPr>
      <w:vertAlign w:val="superscript"/>
    </w:rPr>
  </w:style>
  <w:style w:type="paragraph" w:styleId="BalloonText">
    <w:name w:val="Balloon Text"/>
    <w:basedOn w:val="Normal"/>
    <w:semiHidden/>
    <w:rsid w:val="00EA0ACB"/>
    <w:rPr>
      <w:rFonts w:ascii="Tahoma" w:hAnsi="Tahoma" w:cs="Tahoma"/>
      <w:sz w:val="16"/>
      <w:szCs w:val="16"/>
    </w:rPr>
  </w:style>
  <w:style w:type="paragraph" w:customStyle="1" w:styleId="showcard">
    <w:name w:val="showcard"/>
    <w:basedOn w:val="Normal"/>
    <w:rsid w:val="006C0C05"/>
    <w:rPr>
      <w:caps/>
      <w:sz w:val="29"/>
    </w:rPr>
  </w:style>
  <w:style w:type="paragraph" w:styleId="CommentSubject">
    <w:name w:val="annotation subject"/>
    <w:basedOn w:val="CommentText"/>
    <w:next w:val="CommentText"/>
    <w:semiHidden/>
    <w:rsid w:val="00F47395"/>
    <w:rPr>
      <w:b/>
      <w:bCs/>
    </w:rPr>
  </w:style>
  <w:style w:type="table" w:styleId="TableGrid">
    <w:name w:val="Table Grid"/>
    <w:basedOn w:val="TableNormal"/>
    <w:rsid w:val="00D6428B"/>
    <w:pPr>
      <w:spacing w:before="60" w:after="6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057D2"/>
    <w:rPr>
      <w:color w:val="0000FF"/>
      <w:u w:val="single"/>
    </w:rPr>
  </w:style>
  <w:style w:type="paragraph" w:customStyle="1" w:styleId="Char">
    <w:name w:val="Char"/>
    <w:basedOn w:val="Normal"/>
    <w:rsid w:val="00402AAD"/>
    <w:pPr>
      <w:spacing w:before="0" w:after="160" w:line="240" w:lineRule="exact"/>
    </w:pPr>
    <w:rPr>
      <w:rFonts w:ascii="Tahoma" w:hAnsi="Tahoma"/>
      <w:sz w:val="20"/>
      <w:lang w:eastAsia="en-US"/>
    </w:rPr>
  </w:style>
  <w:style w:type="character" w:styleId="FollowedHyperlink">
    <w:name w:val="FollowedHyperlink"/>
    <w:uiPriority w:val="99"/>
    <w:unhideWhenUsed/>
    <w:rsid w:val="000C4ECC"/>
    <w:rPr>
      <w:color w:val="800080"/>
      <w:u w:val="single"/>
    </w:rPr>
  </w:style>
  <w:style w:type="character" w:customStyle="1" w:styleId="CommentTextChar">
    <w:name w:val="Comment Text Char"/>
    <w:basedOn w:val="DefaultParagraphFont"/>
    <w:link w:val="CommentText"/>
    <w:semiHidden/>
    <w:rsid w:val="0010041A"/>
    <w:rPr>
      <w:lang w:val="en-US" w:eastAsia="ja-JP"/>
    </w:rPr>
  </w:style>
  <w:style w:type="paragraph" w:styleId="Revision">
    <w:name w:val="Revision"/>
    <w:hidden/>
    <w:uiPriority w:val="99"/>
    <w:semiHidden/>
    <w:rsid w:val="008756A4"/>
    <w:rPr>
      <w:sz w:val="24"/>
      <w:lang w:val="en-US" w:eastAsia="ja-JP"/>
    </w:rPr>
  </w:style>
  <w:style w:type="character" w:customStyle="1" w:styleId="ListParagraphChar">
    <w:name w:val="List Paragraph Char"/>
    <w:basedOn w:val="DefaultParagraphFont"/>
    <w:link w:val="ListParagraph"/>
    <w:uiPriority w:val="34"/>
    <w:locked/>
    <w:rsid w:val="005A6468"/>
    <w:rPr>
      <w:rFonts w:ascii="Calibri" w:hAnsi="Calibri" w:cs="Calibri"/>
      <w:lang w:eastAsia="en-US"/>
    </w:rPr>
  </w:style>
  <w:style w:type="paragraph" w:styleId="ListParagraph">
    <w:name w:val="List Paragraph"/>
    <w:basedOn w:val="Normal"/>
    <w:link w:val="ListParagraphChar"/>
    <w:uiPriority w:val="34"/>
    <w:qFormat/>
    <w:rsid w:val="005A6468"/>
    <w:pPr>
      <w:spacing w:before="0" w:after="0"/>
      <w:ind w:left="720"/>
    </w:pPr>
    <w:rPr>
      <w:rFonts w:ascii="Calibri" w:hAnsi="Calibri" w:cs="Calibri"/>
      <w:sz w:val="20"/>
      <w:lang w:val="en-AU" w:eastAsia="en-US"/>
    </w:rPr>
  </w:style>
  <w:style w:type="paragraph" w:styleId="TOCHeading">
    <w:name w:val="TOC Heading"/>
    <w:basedOn w:val="Heading1"/>
    <w:next w:val="Normal"/>
    <w:uiPriority w:val="39"/>
    <w:semiHidden/>
    <w:unhideWhenUsed/>
    <w:qFormat/>
    <w:rsid w:val="00691DC6"/>
    <w:pPr>
      <w:keepLines/>
      <w:numPr>
        <w:numId w:val="0"/>
      </w:numPr>
      <w:spacing w:before="480" w:after="0" w:line="276" w:lineRule="auto"/>
      <w:outlineLvl w:val="9"/>
    </w:pPr>
    <w:rPr>
      <w:rFonts w:asciiTheme="majorHAnsi" w:eastAsiaTheme="majorEastAsia" w:hAnsiTheme="majorHAnsi" w:cstheme="majorBidi"/>
      <w:bCs/>
      <w:caps w:val="0"/>
      <w:color w:val="365F91" w:themeColor="accent1" w:themeShade="BF"/>
      <w:kern w:val="0"/>
      <w:sz w:val="28"/>
      <w:szCs w:val="28"/>
    </w:rPr>
  </w:style>
  <w:style w:type="paragraph" w:customStyle="1" w:styleId="DHHSbody">
    <w:name w:val="DHHS body"/>
    <w:qFormat/>
    <w:rsid w:val="007C2080"/>
    <w:pPr>
      <w:spacing w:after="120" w:line="270" w:lineRule="atLeast"/>
    </w:pPr>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2296">
      <w:bodyDiv w:val="1"/>
      <w:marLeft w:val="0"/>
      <w:marRight w:val="0"/>
      <w:marTop w:val="0"/>
      <w:marBottom w:val="0"/>
      <w:divBdr>
        <w:top w:val="none" w:sz="0" w:space="0" w:color="auto"/>
        <w:left w:val="none" w:sz="0" w:space="0" w:color="auto"/>
        <w:bottom w:val="none" w:sz="0" w:space="0" w:color="auto"/>
        <w:right w:val="none" w:sz="0" w:space="0" w:color="auto"/>
      </w:divBdr>
    </w:div>
    <w:div w:id="6030641">
      <w:bodyDiv w:val="1"/>
      <w:marLeft w:val="0"/>
      <w:marRight w:val="0"/>
      <w:marTop w:val="0"/>
      <w:marBottom w:val="0"/>
      <w:divBdr>
        <w:top w:val="none" w:sz="0" w:space="0" w:color="auto"/>
        <w:left w:val="none" w:sz="0" w:space="0" w:color="auto"/>
        <w:bottom w:val="none" w:sz="0" w:space="0" w:color="auto"/>
        <w:right w:val="none" w:sz="0" w:space="0" w:color="auto"/>
      </w:divBdr>
    </w:div>
    <w:div w:id="25763925">
      <w:bodyDiv w:val="1"/>
      <w:marLeft w:val="0"/>
      <w:marRight w:val="0"/>
      <w:marTop w:val="0"/>
      <w:marBottom w:val="0"/>
      <w:divBdr>
        <w:top w:val="none" w:sz="0" w:space="0" w:color="auto"/>
        <w:left w:val="none" w:sz="0" w:space="0" w:color="auto"/>
        <w:bottom w:val="none" w:sz="0" w:space="0" w:color="auto"/>
        <w:right w:val="none" w:sz="0" w:space="0" w:color="auto"/>
      </w:divBdr>
    </w:div>
    <w:div w:id="27535320">
      <w:bodyDiv w:val="1"/>
      <w:marLeft w:val="0"/>
      <w:marRight w:val="0"/>
      <w:marTop w:val="0"/>
      <w:marBottom w:val="0"/>
      <w:divBdr>
        <w:top w:val="none" w:sz="0" w:space="0" w:color="auto"/>
        <w:left w:val="none" w:sz="0" w:space="0" w:color="auto"/>
        <w:bottom w:val="none" w:sz="0" w:space="0" w:color="auto"/>
        <w:right w:val="none" w:sz="0" w:space="0" w:color="auto"/>
      </w:divBdr>
    </w:div>
    <w:div w:id="33774012">
      <w:bodyDiv w:val="1"/>
      <w:marLeft w:val="0"/>
      <w:marRight w:val="0"/>
      <w:marTop w:val="0"/>
      <w:marBottom w:val="0"/>
      <w:divBdr>
        <w:top w:val="none" w:sz="0" w:space="0" w:color="auto"/>
        <w:left w:val="none" w:sz="0" w:space="0" w:color="auto"/>
        <w:bottom w:val="none" w:sz="0" w:space="0" w:color="auto"/>
        <w:right w:val="none" w:sz="0" w:space="0" w:color="auto"/>
      </w:divBdr>
    </w:div>
    <w:div w:id="35666210">
      <w:bodyDiv w:val="1"/>
      <w:marLeft w:val="0"/>
      <w:marRight w:val="0"/>
      <w:marTop w:val="0"/>
      <w:marBottom w:val="0"/>
      <w:divBdr>
        <w:top w:val="none" w:sz="0" w:space="0" w:color="auto"/>
        <w:left w:val="none" w:sz="0" w:space="0" w:color="auto"/>
        <w:bottom w:val="none" w:sz="0" w:space="0" w:color="auto"/>
        <w:right w:val="none" w:sz="0" w:space="0" w:color="auto"/>
      </w:divBdr>
    </w:div>
    <w:div w:id="36593231">
      <w:bodyDiv w:val="1"/>
      <w:marLeft w:val="0"/>
      <w:marRight w:val="0"/>
      <w:marTop w:val="0"/>
      <w:marBottom w:val="0"/>
      <w:divBdr>
        <w:top w:val="none" w:sz="0" w:space="0" w:color="auto"/>
        <w:left w:val="none" w:sz="0" w:space="0" w:color="auto"/>
        <w:bottom w:val="none" w:sz="0" w:space="0" w:color="auto"/>
        <w:right w:val="none" w:sz="0" w:space="0" w:color="auto"/>
      </w:divBdr>
    </w:div>
    <w:div w:id="44763799">
      <w:bodyDiv w:val="1"/>
      <w:marLeft w:val="0"/>
      <w:marRight w:val="0"/>
      <w:marTop w:val="0"/>
      <w:marBottom w:val="0"/>
      <w:divBdr>
        <w:top w:val="none" w:sz="0" w:space="0" w:color="auto"/>
        <w:left w:val="none" w:sz="0" w:space="0" w:color="auto"/>
        <w:bottom w:val="none" w:sz="0" w:space="0" w:color="auto"/>
        <w:right w:val="none" w:sz="0" w:space="0" w:color="auto"/>
      </w:divBdr>
    </w:div>
    <w:div w:id="53357742">
      <w:bodyDiv w:val="1"/>
      <w:marLeft w:val="0"/>
      <w:marRight w:val="0"/>
      <w:marTop w:val="0"/>
      <w:marBottom w:val="0"/>
      <w:divBdr>
        <w:top w:val="none" w:sz="0" w:space="0" w:color="auto"/>
        <w:left w:val="none" w:sz="0" w:space="0" w:color="auto"/>
        <w:bottom w:val="none" w:sz="0" w:space="0" w:color="auto"/>
        <w:right w:val="none" w:sz="0" w:space="0" w:color="auto"/>
      </w:divBdr>
    </w:div>
    <w:div w:id="55396094">
      <w:bodyDiv w:val="1"/>
      <w:marLeft w:val="0"/>
      <w:marRight w:val="0"/>
      <w:marTop w:val="0"/>
      <w:marBottom w:val="0"/>
      <w:divBdr>
        <w:top w:val="none" w:sz="0" w:space="0" w:color="auto"/>
        <w:left w:val="none" w:sz="0" w:space="0" w:color="auto"/>
        <w:bottom w:val="none" w:sz="0" w:space="0" w:color="auto"/>
        <w:right w:val="none" w:sz="0" w:space="0" w:color="auto"/>
      </w:divBdr>
    </w:div>
    <w:div w:id="65540466">
      <w:bodyDiv w:val="1"/>
      <w:marLeft w:val="0"/>
      <w:marRight w:val="0"/>
      <w:marTop w:val="0"/>
      <w:marBottom w:val="0"/>
      <w:divBdr>
        <w:top w:val="none" w:sz="0" w:space="0" w:color="auto"/>
        <w:left w:val="none" w:sz="0" w:space="0" w:color="auto"/>
        <w:bottom w:val="none" w:sz="0" w:space="0" w:color="auto"/>
        <w:right w:val="none" w:sz="0" w:space="0" w:color="auto"/>
      </w:divBdr>
    </w:div>
    <w:div w:id="67003182">
      <w:bodyDiv w:val="1"/>
      <w:marLeft w:val="0"/>
      <w:marRight w:val="0"/>
      <w:marTop w:val="0"/>
      <w:marBottom w:val="0"/>
      <w:divBdr>
        <w:top w:val="none" w:sz="0" w:space="0" w:color="auto"/>
        <w:left w:val="none" w:sz="0" w:space="0" w:color="auto"/>
        <w:bottom w:val="none" w:sz="0" w:space="0" w:color="auto"/>
        <w:right w:val="none" w:sz="0" w:space="0" w:color="auto"/>
      </w:divBdr>
    </w:div>
    <w:div w:id="70003460">
      <w:bodyDiv w:val="1"/>
      <w:marLeft w:val="0"/>
      <w:marRight w:val="0"/>
      <w:marTop w:val="0"/>
      <w:marBottom w:val="0"/>
      <w:divBdr>
        <w:top w:val="none" w:sz="0" w:space="0" w:color="auto"/>
        <w:left w:val="none" w:sz="0" w:space="0" w:color="auto"/>
        <w:bottom w:val="none" w:sz="0" w:space="0" w:color="auto"/>
        <w:right w:val="none" w:sz="0" w:space="0" w:color="auto"/>
      </w:divBdr>
    </w:div>
    <w:div w:id="74665730">
      <w:bodyDiv w:val="1"/>
      <w:marLeft w:val="0"/>
      <w:marRight w:val="0"/>
      <w:marTop w:val="0"/>
      <w:marBottom w:val="0"/>
      <w:divBdr>
        <w:top w:val="none" w:sz="0" w:space="0" w:color="auto"/>
        <w:left w:val="none" w:sz="0" w:space="0" w:color="auto"/>
        <w:bottom w:val="none" w:sz="0" w:space="0" w:color="auto"/>
        <w:right w:val="none" w:sz="0" w:space="0" w:color="auto"/>
      </w:divBdr>
    </w:div>
    <w:div w:id="90125889">
      <w:bodyDiv w:val="1"/>
      <w:marLeft w:val="0"/>
      <w:marRight w:val="0"/>
      <w:marTop w:val="0"/>
      <w:marBottom w:val="0"/>
      <w:divBdr>
        <w:top w:val="none" w:sz="0" w:space="0" w:color="auto"/>
        <w:left w:val="none" w:sz="0" w:space="0" w:color="auto"/>
        <w:bottom w:val="none" w:sz="0" w:space="0" w:color="auto"/>
        <w:right w:val="none" w:sz="0" w:space="0" w:color="auto"/>
      </w:divBdr>
    </w:div>
    <w:div w:id="93523076">
      <w:bodyDiv w:val="1"/>
      <w:marLeft w:val="0"/>
      <w:marRight w:val="0"/>
      <w:marTop w:val="0"/>
      <w:marBottom w:val="0"/>
      <w:divBdr>
        <w:top w:val="none" w:sz="0" w:space="0" w:color="auto"/>
        <w:left w:val="none" w:sz="0" w:space="0" w:color="auto"/>
        <w:bottom w:val="none" w:sz="0" w:space="0" w:color="auto"/>
        <w:right w:val="none" w:sz="0" w:space="0" w:color="auto"/>
      </w:divBdr>
    </w:div>
    <w:div w:id="100532226">
      <w:bodyDiv w:val="1"/>
      <w:marLeft w:val="0"/>
      <w:marRight w:val="0"/>
      <w:marTop w:val="0"/>
      <w:marBottom w:val="0"/>
      <w:divBdr>
        <w:top w:val="none" w:sz="0" w:space="0" w:color="auto"/>
        <w:left w:val="none" w:sz="0" w:space="0" w:color="auto"/>
        <w:bottom w:val="none" w:sz="0" w:space="0" w:color="auto"/>
        <w:right w:val="none" w:sz="0" w:space="0" w:color="auto"/>
      </w:divBdr>
    </w:div>
    <w:div w:id="102724217">
      <w:bodyDiv w:val="1"/>
      <w:marLeft w:val="0"/>
      <w:marRight w:val="0"/>
      <w:marTop w:val="0"/>
      <w:marBottom w:val="0"/>
      <w:divBdr>
        <w:top w:val="none" w:sz="0" w:space="0" w:color="auto"/>
        <w:left w:val="none" w:sz="0" w:space="0" w:color="auto"/>
        <w:bottom w:val="none" w:sz="0" w:space="0" w:color="auto"/>
        <w:right w:val="none" w:sz="0" w:space="0" w:color="auto"/>
      </w:divBdr>
    </w:div>
    <w:div w:id="105081287">
      <w:bodyDiv w:val="1"/>
      <w:marLeft w:val="0"/>
      <w:marRight w:val="0"/>
      <w:marTop w:val="0"/>
      <w:marBottom w:val="0"/>
      <w:divBdr>
        <w:top w:val="none" w:sz="0" w:space="0" w:color="auto"/>
        <w:left w:val="none" w:sz="0" w:space="0" w:color="auto"/>
        <w:bottom w:val="none" w:sz="0" w:space="0" w:color="auto"/>
        <w:right w:val="none" w:sz="0" w:space="0" w:color="auto"/>
      </w:divBdr>
    </w:div>
    <w:div w:id="116068762">
      <w:bodyDiv w:val="1"/>
      <w:marLeft w:val="0"/>
      <w:marRight w:val="0"/>
      <w:marTop w:val="0"/>
      <w:marBottom w:val="0"/>
      <w:divBdr>
        <w:top w:val="none" w:sz="0" w:space="0" w:color="auto"/>
        <w:left w:val="none" w:sz="0" w:space="0" w:color="auto"/>
        <w:bottom w:val="none" w:sz="0" w:space="0" w:color="auto"/>
        <w:right w:val="none" w:sz="0" w:space="0" w:color="auto"/>
      </w:divBdr>
    </w:div>
    <w:div w:id="123892783">
      <w:bodyDiv w:val="1"/>
      <w:marLeft w:val="0"/>
      <w:marRight w:val="0"/>
      <w:marTop w:val="0"/>
      <w:marBottom w:val="0"/>
      <w:divBdr>
        <w:top w:val="none" w:sz="0" w:space="0" w:color="auto"/>
        <w:left w:val="none" w:sz="0" w:space="0" w:color="auto"/>
        <w:bottom w:val="none" w:sz="0" w:space="0" w:color="auto"/>
        <w:right w:val="none" w:sz="0" w:space="0" w:color="auto"/>
      </w:divBdr>
    </w:div>
    <w:div w:id="124660574">
      <w:bodyDiv w:val="1"/>
      <w:marLeft w:val="0"/>
      <w:marRight w:val="0"/>
      <w:marTop w:val="0"/>
      <w:marBottom w:val="0"/>
      <w:divBdr>
        <w:top w:val="none" w:sz="0" w:space="0" w:color="auto"/>
        <w:left w:val="none" w:sz="0" w:space="0" w:color="auto"/>
        <w:bottom w:val="none" w:sz="0" w:space="0" w:color="auto"/>
        <w:right w:val="none" w:sz="0" w:space="0" w:color="auto"/>
      </w:divBdr>
    </w:div>
    <w:div w:id="133841032">
      <w:bodyDiv w:val="1"/>
      <w:marLeft w:val="0"/>
      <w:marRight w:val="0"/>
      <w:marTop w:val="0"/>
      <w:marBottom w:val="0"/>
      <w:divBdr>
        <w:top w:val="none" w:sz="0" w:space="0" w:color="auto"/>
        <w:left w:val="none" w:sz="0" w:space="0" w:color="auto"/>
        <w:bottom w:val="none" w:sz="0" w:space="0" w:color="auto"/>
        <w:right w:val="none" w:sz="0" w:space="0" w:color="auto"/>
      </w:divBdr>
    </w:div>
    <w:div w:id="141582134">
      <w:bodyDiv w:val="1"/>
      <w:marLeft w:val="0"/>
      <w:marRight w:val="0"/>
      <w:marTop w:val="0"/>
      <w:marBottom w:val="0"/>
      <w:divBdr>
        <w:top w:val="none" w:sz="0" w:space="0" w:color="auto"/>
        <w:left w:val="none" w:sz="0" w:space="0" w:color="auto"/>
        <w:bottom w:val="none" w:sz="0" w:space="0" w:color="auto"/>
        <w:right w:val="none" w:sz="0" w:space="0" w:color="auto"/>
      </w:divBdr>
    </w:div>
    <w:div w:id="144473794">
      <w:bodyDiv w:val="1"/>
      <w:marLeft w:val="0"/>
      <w:marRight w:val="0"/>
      <w:marTop w:val="0"/>
      <w:marBottom w:val="0"/>
      <w:divBdr>
        <w:top w:val="none" w:sz="0" w:space="0" w:color="auto"/>
        <w:left w:val="none" w:sz="0" w:space="0" w:color="auto"/>
        <w:bottom w:val="none" w:sz="0" w:space="0" w:color="auto"/>
        <w:right w:val="none" w:sz="0" w:space="0" w:color="auto"/>
      </w:divBdr>
    </w:div>
    <w:div w:id="147135114">
      <w:bodyDiv w:val="1"/>
      <w:marLeft w:val="0"/>
      <w:marRight w:val="0"/>
      <w:marTop w:val="0"/>
      <w:marBottom w:val="0"/>
      <w:divBdr>
        <w:top w:val="none" w:sz="0" w:space="0" w:color="auto"/>
        <w:left w:val="none" w:sz="0" w:space="0" w:color="auto"/>
        <w:bottom w:val="none" w:sz="0" w:space="0" w:color="auto"/>
        <w:right w:val="none" w:sz="0" w:space="0" w:color="auto"/>
      </w:divBdr>
    </w:div>
    <w:div w:id="151723485">
      <w:bodyDiv w:val="1"/>
      <w:marLeft w:val="0"/>
      <w:marRight w:val="0"/>
      <w:marTop w:val="0"/>
      <w:marBottom w:val="0"/>
      <w:divBdr>
        <w:top w:val="none" w:sz="0" w:space="0" w:color="auto"/>
        <w:left w:val="none" w:sz="0" w:space="0" w:color="auto"/>
        <w:bottom w:val="none" w:sz="0" w:space="0" w:color="auto"/>
        <w:right w:val="none" w:sz="0" w:space="0" w:color="auto"/>
      </w:divBdr>
    </w:div>
    <w:div w:id="160241500">
      <w:bodyDiv w:val="1"/>
      <w:marLeft w:val="0"/>
      <w:marRight w:val="0"/>
      <w:marTop w:val="0"/>
      <w:marBottom w:val="0"/>
      <w:divBdr>
        <w:top w:val="none" w:sz="0" w:space="0" w:color="auto"/>
        <w:left w:val="none" w:sz="0" w:space="0" w:color="auto"/>
        <w:bottom w:val="none" w:sz="0" w:space="0" w:color="auto"/>
        <w:right w:val="none" w:sz="0" w:space="0" w:color="auto"/>
      </w:divBdr>
    </w:div>
    <w:div w:id="164129360">
      <w:bodyDiv w:val="1"/>
      <w:marLeft w:val="0"/>
      <w:marRight w:val="0"/>
      <w:marTop w:val="0"/>
      <w:marBottom w:val="0"/>
      <w:divBdr>
        <w:top w:val="none" w:sz="0" w:space="0" w:color="auto"/>
        <w:left w:val="none" w:sz="0" w:space="0" w:color="auto"/>
        <w:bottom w:val="none" w:sz="0" w:space="0" w:color="auto"/>
        <w:right w:val="none" w:sz="0" w:space="0" w:color="auto"/>
      </w:divBdr>
    </w:div>
    <w:div w:id="168953467">
      <w:bodyDiv w:val="1"/>
      <w:marLeft w:val="0"/>
      <w:marRight w:val="0"/>
      <w:marTop w:val="0"/>
      <w:marBottom w:val="0"/>
      <w:divBdr>
        <w:top w:val="none" w:sz="0" w:space="0" w:color="auto"/>
        <w:left w:val="none" w:sz="0" w:space="0" w:color="auto"/>
        <w:bottom w:val="none" w:sz="0" w:space="0" w:color="auto"/>
        <w:right w:val="none" w:sz="0" w:space="0" w:color="auto"/>
      </w:divBdr>
    </w:div>
    <w:div w:id="175120675">
      <w:bodyDiv w:val="1"/>
      <w:marLeft w:val="0"/>
      <w:marRight w:val="0"/>
      <w:marTop w:val="0"/>
      <w:marBottom w:val="0"/>
      <w:divBdr>
        <w:top w:val="none" w:sz="0" w:space="0" w:color="auto"/>
        <w:left w:val="none" w:sz="0" w:space="0" w:color="auto"/>
        <w:bottom w:val="none" w:sz="0" w:space="0" w:color="auto"/>
        <w:right w:val="none" w:sz="0" w:space="0" w:color="auto"/>
      </w:divBdr>
    </w:div>
    <w:div w:id="176583453">
      <w:bodyDiv w:val="1"/>
      <w:marLeft w:val="0"/>
      <w:marRight w:val="0"/>
      <w:marTop w:val="0"/>
      <w:marBottom w:val="0"/>
      <w:divBdr>
        <w:top w:val="none" w:sz="0" w:space="0" w:color="auto"/>
        <w:left w:val="none" w:sz="0" w:space="0" w:color="auto"/>
        <w:bottom w:val="none" w:sz="0" w:space="0" w:color="auto"/>
        <w:right w:val="none" w:sz="0" w:space="0" w:color="auto"/>
      </w:divBdr>
    </w:div>
    <w:div w:id="179664710">
      <w:bodyDiv w:val="1"/>
      <w:marLeft w:val="0"/>
      <w:marRight w:val="0"/>
      <w:marTop w:val="0"/>
      <w:marBottom w:val="0"/>
      <w:divBdr>
        <w:top w:val="none" w:sz="0" w:space="0" w:color="auto"/>
        <w:left w:val="none" w:sz="0" w:space="0" w:color="auto"/>
        <w:bottom w:val="none" w:sz="0" w:space="0" w:color="auto"/>
        <w:right w:val="none" w:sz="0" w:space="0" w:color="auto"/>
      </w:divBdr>
    </w:div>
    <w:div w:id="180168915">
      <w:bodyDiv w:val="1"/>
      <w:marLeft w:val="0"/>
      <w:marRight w:val="0"/>
      <w:marTop w:val="0"/>
      <w:marBottom w:val="0"/>
      <w:divBdr>
        <w:top w:val="none" w:sz="0" w:space="0" w:color="auto"/>
        <w:left w:val="none" w:sz="0" w:space="0" w:color="auto"/>
        <w:bottom w:val="none" w:sz="0" w:space="0" w:color="auto"/>
        <w:right w:val="none" w:sz="0" w:space="0" w:color="auto"/>
      </w:divBdr>
    </w:div>
    <w:div w:id="181630851">
      <w:bodyDiv w:val="1"/>
      <w:marLeft w:val="0"/>
      <w:marRight w:val="0"/>
      <w:marTop w:val="0"/>
      <w:marBottom w:val="0"/>
      <w:divBdr>
        <w:top w:val="none" w:sz="0" w:space="0" w:color="auto"/>
        <w:left w:val="none" w:sz="0" w:space="0" w:color="auto"/>
        <w:bottom w:val="none" w:sz="0" w:space="0" w:color="auto"/>
        <w:right w:val="none" w:sz="0" w:space="0" w:color="auto"/>
      </w:divBdr>
    </w:div>
    <w:div w:id="184829142">
      <w:bodyDiv w:val="1"/>
      <w:marLeft w:val="0"/>
      <w:marRight w:val="0"/>
      <w:marTop w:val="0"/>
      <w:marBottom w:val="0"/>
      <w:divBdr>
        <w:top w:val="none" w:sz="0" w:space="0" w:color="auto"/>
        <w:left w:val="none" w:sz="0" w:space="0" w:color="auto"/>
        <w:bottom w:val="none" w:sz="0" w:space="0" w:color="auto"/>
        <w:right w:val="none" w:sz="0" w:space="0" w:color="auto"/>
      </w:divBdr>
    </w:div>
    <w:div w:id="185338104">
      <w:bodyDiv w:val="1"/>
      <w:marLeft w:val="0"/>
      <w:marRight w:val="0"/>
      <w:marTop w:val="0"/>
      <w:marBottom w:val="0"/>
      <w:divBdr>
        <w:top w:val="none" w:sz="0" w:space="0" w:color="auto"/>
        <w:left w:val="none" w:sz="0" w:space="0" w:color="auto"/>
        <w:bottom w:val="none" w:sz="0" w:space="0" w:color="auto"/>
        <w:right w:val="none" w:sz="0" w:space="0" w:color="auto"/>
      </w:divBdr>
    </w:div>
    <w:div w:id="186334924">
      <w:bodyDiv w:val="1"/>
      <w:marLeft w:val="0"/>
      <w:marRight w:val="0"/>
      <w:marTop w:val="0"/>
      <w:marBottom w:val="0"/>
      <w:divBdr>
        <w:top w:val="none" w:sz="0" w:space="0" w:color="auto"/>
        <w:left w:val="none" w:sz="0" w:space="0" w:color="auto"/>
        <w:bottom w:val="none" w:sz="0" w:space="0" w:color="auto"/>
        <w:right w:val="none" w:sz="0" w:space="0" w:color="auto"/>
      </w:divBdr>
    </w:div>
    <w:div w:id="225577612">
      <w:bodyDiv w:val="1"/>
      <w:marLeft w:val="0"/>
      <w:marRight w:val="0"/>
      <w:marTop w:val="0"/>
      <w:marBottom w:val="0"/>
      <w:divBdr>
        <w:top w:val="none" w:sz="0" w:space="0" w:color="auto"/>
        <w:left w:val="none" w:sz="0" w:space="0" w:color="auto"/>
        <w:bottom w:val="none" w:sz="0" w:space="0" w:color="auto"/>
        <w:right w:val="none" w:sz="0" w:space="0" w:color="auto"/>
      </w:divBdr>
    </w:div>
    <w:div w:id="227810726">
      <w:bodyDiv w:val="1"/>
      <w:marLeft w:val="0"/>
      <w:marRight w:val="0"/>
      <w:marTop w:val="0"/>
      <w:marBottom w:val="0"/>
      <w:divBdr>
        <w:top w:val="none" w:sz="0" w:space="0" w:color="auto"/>
        <w:left w:val="none" w:sz="0" w:space="0" w:color="auto"/>
        <w:bottom w:val="none" w:sz="0" w:space="0" w:color="auto"/>
        <w:right w:val="none" w:sz="0" w:space="0" w:color="auto"/>
      </w:divBdr>
    </w:div>
    <w:div w:id="238099607">
      <w:bodyDiv w:val="1"/>
      <w:marLeft w:val="0"/>
      <w:marRight w:val="0"/>
      <w:marTop w:val="0"/>
      <w:marBottom w:val="0"/>
      <w:divBdr>
        <w:top w:val="none" w:sz="0" w:space="0" w:color="auto"/>
        <w:left w:val="none" w:sz="0" w:space="0" w:color="auto"/>
        <w:bottom w:val="none" w:sz="0" w:space="0" w:color="auto"/>
        <w:right w:val="none" w:sz="0" w:space="0" w:color="auto"/>
      </w:divBdr>
    </w:div>
    <w:div w:id="239873183">
      <w:bodyDiv w:val="1"/>
      <w:marLeft w:val="0"/>
      <w:marRight w:val="0"/>
      <w:marTop w:val="0"/>
      <w:marBottom w:val="0"/>
      <w:divBdr>
        <w:top w:val="none" w:sz="0" w:space="0" w:color="auto"/>
        <w:left w:val="none" w:sz="0" w:space="0" w:color="auto"/>
        <w:bottom w:val="none" w:sz="0" w:space="0" w:color="auto"/>
        <w:right w:val="none" w:sz="0" w:space="0" w:color="auto"/>
      </w:divBdr>
    </w:div>
    <w:div w:id="262342357">
      <w:bodyDiv w:val="1"/>
      <w:marLeft w:val="0"/>
      <w:marRight w:val="0"/>
      <w:marTop w:val="0"/>
      <w:marBottom w:val="0"/>
      <w:divBdr>
        <w:top w:val="none" w:sz="0" w:space="0" w:color="auto"/>
        <w:left w:val="none" w:sz="0" w:space="0" w:color="auto"/>
        <w:bottom w:val="none" w:sz="0" w:space="0" w:color="auto"/>
        <w:right w:val="none" w:sz="0" w:space="0" w:color="auto"/>
      </w:divBdr>
    </w:div>
    <w:div w:id="263459399">
      <w:bodyDiv w:val="1"/>
      <w:marLeft w:val="0"/>
      <w:marRight w:val="0"/>
      <w:marTop w:val="0"/>
      <w:marBottom w:val="0"/>
      <w:divBdr>
        <w:top w:val="none" w:sz="0" w:space="0" w:color="auto"/>
        <w:left w:val="none" w:sz="0" w:space="0" w:color="auto"/>
        <w:bottom w:val="none" w:sz="0" w:space="0" w:color="auto"/>
        <w:right w:val="none" w:sz="0" w:space="0" w:color="auto"/>
      </w:divBdr>
    </w:div>
    <w:div w:id="263730981">
      <w:bodyDiv w:val="1"/>
      <w:marLeft w:val="0"/>
      <w:marRight w:val="0"/>
      <w:marTop w:val="0"/>
      <w:marBottom w:val="0"/>
      <w:divBdr>
        <w:top w:val="none" w:sz="0" w:space="0" w:color="auto"/>
        <w:left w:val="none" w:sz="0" w:space="0" w:color="auto"/>
        <w:bottom w:val="none" w:sz="0" w:space="0" w:color="auto"/>
        <w:right w:val="none" w:sz="0" w:space="0" w:color="auto"/>
      </w:divBdr>
    </w:div>
    <w:div w:id="265970371">
      <w:bodyDiv w:val="1"/>
      <w:marLeft w:val="0"/>
      <w:marRight w:val="0"/>
      <w:marTop w:val="0"/>
      <w:marBottom w:val="0"/>
      <w:divBdr>
        <w:top w:val="none" w:sz="0" w:space="0" w:color="auto"/>
        <w:left w:val="none" w:sz="0" w:space="0" w:color="auto"/>
        <w:bottom w:val="none" w:sz="0" w:space="0" w:color="auto"/>
        <w:right w:val="none" w:sz="0" w:space="0" w:color="auto"/>
      </w:divBdr>
    </w:div>
    <w:div w:id="272708397">
      <w:bodyDiv w:val="1"/>
      <w:marLeft w:val="0"/>
      <w:marRight w:val="0"/>
      <w:marTop w:val="0"/>
      <w:marBottom w:val="0"/>
      <w:divBdr>
        <w:top w:val="none" w:sz="0" w:space="0" w:color="auto"/>
        <w:left w:val="none" w:sz="0" w:space="0" w:color="auto"/>
        <w:bottom w:val="none" w:sz="0" w:space="0" w:color="auto"/>
        <w:right w:val="none" w:sz="0" w:space="0" w:color="auto"/>
      </w:divBdr>
    </w:div>
    <w:div w:id="306016371">
      <w:bodyDiv w:val="1"/>
      <w:marLeft w:val="0"/>
      <w:marRight w:val="0"/>
      <w:marTop w:val="0"/>
      <w:marBottom w:val="0"/>
      <w:divBdr>
        <w:top w:val="none" w:sz="0" w:space="0" w:color="auto"/>
        <w:left w:val="none" w:sz="0" w:space="0" w:color="auto"/>
        <w:bottom w:val="none" w:sz="0" w:space="0" w:color="auto"/>
        <w:right w:val="none" w:sz="0" w:space="0" w:color="auto"/>
      </w:divBdr>
    </w:div>
    <w:div w:id="314190822">
      <w:bodyDiv w:val="1"/>
      <w:marLeft w:val="0"/>
      <w:marRight w:val="0"/>
      <w:marTop w:val="0"/>
      <w:marBottom w:val="0"/>
      <w:divBdr>
        <w:top w:val="none" w:sz="0" w:space="0" w:color="auto"/>
        <w:left w:val="none" w:sz="0" w:space="0" w:color="auto"/>
        <w:bottom w:val="none" w:sz="0" w:space="0" w:color="auto"/>
        <w:right w:val="none" w:sz="0" w:space="0" w:color="auto"/>
      </w:divBdr>
    </w:div>
    <w:div w:id="324479420">
      <w:bodyDiv w:val="1"/>
      <w:marLeft w:val="0"/>
      <w:marRight w:val="0"/>
      <w:marTop w:val="0"/>
      <w:marBottom w:val="0"/>
      <w:divBdr>
        <w:top w:val="none" w:sz="0" w:space="0" w:color="auto"/>
        <w:left w:val="none" w:sz="0" w:space="0" w:color="auto"/>
        <w:bottom w:val="none" w:sz="0" w:space="0" w:color="auto"/>
        <w:right w:val="none" w:sz="0" w:space="0" w:color="auto"/>
      </w:divBdr>
    </w:div>
    <w:div w:id="331832269">
      <w:bodyDiv w:val="1"/>
      <w:marLeft w:val="0"/>
      <w:marRight w:val="0"/>
      <w:marTop w:val="0"/>
      <w:marBottom w:val="0"/>
      <w:divBdr>
        <w:top w:val="none" w:sz="0" w:space="0" w:color="auto"/>
        <w:left w:val="none" w:sz="0" w:space="0" w:color="auto"/>
        <w:bottom w:val="none" w:sz="0" w:space="0" w:color="auto"/>
        <w:right w:val="none" w:sz="0" w:space="0" w:color="auto"/>
      </w:divBdr>
    </w:div>
    <w:div w:id="335614992">
      <w:bodyDiv w:val="1"/>
      <w:marLeft w:val="0"/>
      <w:marRight w:val="0"/>
      <w:marTop w:val="0"/>
      <w:marBottom w:val="0"/>
      <w:divBdr>
        <w:top w:val="none" w:sz="0" w:space="0" w:color="auto"/>
        <w:left w:val="none" w:sz="0" w:space="0" w:color="auto"/>
        <w:bottom w:val="none" w:sz="0" w:space="0" w:color="auto"/>
        <w:right w:val="none" w:sz="0" w:space="0" w:color="auto"/>
      </w:divBdr>
    </w:div>
    <w:div w:id="336083551">
      <w:bodyDiv w:val="1"/>
      <w:marLeft w:val="0"/>
      <w:marRight w:val="0"/>
      <w:marTop w:val="0"/>
      <w:marBottom w:val="0"/>
      <w:divBdr>
        <w:top w:val="none" w:sz="0" w:space="0" w:color="auto"/>
        <w:left w:val="none" w:sz="0" w:space="0" w:color="auto"/>
        <w:bottom w:val="none" w:sz="0" w:space="0" w:color="auto"/>
        <w:right w:val="none" w:sz="0" w:space="0" w:color="auto"/>
      </w:divBdr>
    </w:div>
    <w:div w:id="337075415">
      <w:bodyDiv w:val="1"/>
      <w:marLeft w:val="0"/>
      <w:marRight w:val="0"/>
      <w:marTop w:val="0"/>
      <w:marBottom w:val="0"/>
      <w:divBdr>
        <w:top w:val="none" w:sz="0" w:space="0" w:color="auto"/>
        <w:left w:val="none" w:sz="0" w:space="0" w:color="auto"/>
        <w:bottom w:val="none" w:sz="0" w:space="0" w:color="auto"/>
        <w:right w:val="none" w:sz="0" w:space="0" w:color="auto"/>
      </w:divBdr>
    </w:div>
    <w:div w:id="339503386">
      <w:bodyDiv w:val="1"/>
      <w:marLeft w:val="0"/>
      <w:marRight w:val="0"/>
      <w:marTop w:val="0"/>
      <w:marBottom w:val="0"/>
      <w:divBdr>
        <w:top w:val="none" w:sz="0" w:space="0" w:color="auto"/>
        <w:left w:val="none" w:sz="0" w:space="0" w:color="auto"/>
        <w:bottom w:val="none" w:sz="0" w:space="0" w:color="auto"/>
        <w:right w:val="none" w:sz="0" w:space="0" w:color="auto"/>
      </w:divBdr>
    </w:div>
    <w:div w:id="344404573">
      <w:bodyDiv w:val="1"/>
      <w:marLeft w:val="0"/>
      <w:marRight w:val="0"/>
      <w:marTop w:val="0"/>
      <w:marBottom w:val="0"/>
      <w:divBdr>
        <w:top w:val="none" w:sz="0" w:space="0" w:color="auto"/>
        <w:left w:val="none" w:sz="0" w:space="0" w:color="auto"/>
        <w:bottom w:val="none" w:sz="0" w:space="0" w:color="auto"/>
        <w:right w:val="none" w:sz="0" w:space="0" w:color="auto"/>
      </w:divBdr>
    </w:div>
    <w:div w:id="354768376">
      <w:bodyDiv w:val="1"/>
      <w:marLeft w:val="0"/>
      <w:marRight w:val="0"/>
      <w:marTop w:val="0"/>
      <w:marBottom w:val="0"/>
      <w:divBdr>
        <w:top w:val="none" w:sz="0" w:space="0" w:color="auto"/>
        <w:left w:val="none" w:sz="0" w:space="0" w:color="auto"/>
        <w:bottom w:val="none" w:sz="0" w:space="0" w:color="auto"/>
        <w:right w:val="none" w:sz="0" w:space="0" w:color="auto"/>
      </w:divBdr>
    </w:div>
    <w:div w:id="355161984">
      <w:bodyDiv w:val="1"/>
      <w:marLeft w:val="0"/>
      <w:marRight w:val="0"/>
      <w:marTop w:val="0"/>
      <w:marBottom w:val="0"/>
      <w:divBdr>
        <w:top w:val="none" w:sz="0" w:space="0" w:color="auto"/>
        <w:left w:val="none" w:sz="0" w:space="0" w:color="auto"/>
        <w:bottom w:val="none" w:sz="0" w:space="0" w:color="auto"/>
        <w:right w:val="none" w:sz="0" w:space="0" w:color="auto"/>
      </w:divBdr>
    </w:div>
    <w:div w:id="358238081">
      <w:bodyDiv w:val="1"/>
      <w:marLeft w:val="0"/>
      <w:marRight w:val="0"/>
      <w:marTop w:val="0"/>
      <w:marBottom w:val="0"/>
      <w:divBdr>
        <w:top w:val="none" w:sz="0" w:space="0" w:color="auto"/>
        <w:left w:val="none" w:sz="0" w:space="0" w:color="auto"/>
        <w:bottom w:val="none" w:sz="0" w:space="0" w:color="auto"/>
        <w:right w:val="none" w:sz="0" w:space="0" w:color="auto"/>
      </w:divBdr>
    </w:div>
    <w:div w:id="362559826">
      <w:bodyDiv w:val="1"/>
      <w:marLeft w:val="0"/>
      <w:marRight w:val="0"/>
      <w:marTop w:val="0"/>
      <w:marBottom w:val="0"/>
      <w:divBdr>
        <w:top w:val="none" w:sz="0" w:space="0" w:color="auto"/>
        <w:left w:val="none" w:sz="0" w:space="0" w:color="auto"/>
        <w:bottom w:val="none" w:sz="0" w:space="0" w:color="auto"/>
        <w:right w:val="none" w:sz="0" w:space="0" w:color="auto"/>
      </w:divBdr>
    </w:div>
    <w:div w:id="362748421">
      <w:bodyDiv w:val="1"/>
      <w:marLeft w:val="0"/>
      <w:marRight w:val="0"/>
      <w:marTop w:val="0"/>
      <w:marBottom w:val="0"/>
      <w:divBdr>
        <w:top w:val="none" w:sz="0" w:space="0" w:color="auto"/>
        <w:left w:val="none" w:sz="0" w:space="0" w:color="auto"/>
        <w:bottom w:val="none" w:sz="0" w:space="0" w:color="auto"/>
        <w:right w:val="none" w:sz="0" w:space="0" w:color="auto"/>
      </w:divBdr>
    </w:div>
    <w:div w:id="365298498">
      <w:bodyDiv w:val="1"/>
      <w:marLeft w:val="0"/>
      <w:marRight w:val="0"/>
      <w:marTop w:val="0"/>
      <w:marBottom w:val="0"/>
      <w:divBdr>
        <w:top w:val="none" w:sz="0" w:space="0" w:color="auto"/>
        <w:left w:val="none" w:sz="0" w:space="0" w:color="auto"/>
        <w:bottom w:val="none" w:sz="0" w:space="0" w:color="auto"/>
        <w:right w:val="none" w:sz="0" w:space="0" w:color="auto"/>
      </w:divBdr>
    </w:div>
    <w:div w:id="374962565">
      <w:bodyDiv w:val="1"/>
      <w:marLeft w:val="0"/>
      <w:marRight w:val="0"/>
      <w:marTop w:val="0"/>
      <w:marBottom w:val="0"/>
      <w:divBdr>
        <w:top w:val="none" w:sz="0" w:space="0" w:color="auto"/>
        <w:left w:val="none" w:sz="0" w:space="0" w:color="auto"/>
        <w:bottom w:val="none" w:sz="0" w:space="0" w:color="auto"/>
        <w:right w:val="none" w:sz="0" w:space="0" w:color="auto"/>
      </w:divBdr>
    </w:div>
    <w:div w:id="378555042">
      <w:bodyDiv w:val="1"/>
      <w:marLeft w:val="0"/>
      <w:marRight w:val="0"/>
      <w:marTop w:val="0"/>
      <w:marBottom w:val="0"/>
      <w:divBdr>
        <w:top w:val="none" w:sz="0" w:space="0" w:color="auto"/>
        <w:left w:val="none" w:sz="0" w:space="0" w:color="auto"/>
        <w:bottom w:val="none" w:sz="0" w:space="0" w:color="auto"/>
        <w:right w:val="none" w:sz="0" w:space="0" w:color="auto"/>
      </w:divBdr>
    </w:div>
    <w:div w:id="390233613">
      <w:bodyDiv w:val="1"/>
      <w:marLeft w:val="0"/>
      <w:marRight w:val="0"/>
      <w:marTop w:val="0"/>
      <w:marBottom w:val="0"/>
      <w:divBdr>
        <w:top w:val="none" w:sz="0" w:space="0" w:color="auto"/>
        <w:left w:val="none" w:sz="0" w:space="0" w:color="auto"/>
        <w:bottom w:val="none" w:sz="0" w:space="0" w:color="auto"/>
        <w:right w:val="none" w:sz="0" w:space="0" w:color="auto"/>
      </w:divBdr>
    </w:div>
    <w:div w:id="391126671">
      <w:bodyDiv w:val="1"/>
      <w:marLeft w:val="0"/>
      <w:marRight w:val="0"/>
      <w:marTop w:val="0"/>
      <w:marBottom w:val="0"/>
      <w:divBdr>
        <w:top w:val="none" w:sz="0" w:space="0" w:color="auto"/>
        <w:left w:val="none" w:sz="0" w:space="0" w:color="auto"/>
        <w:bottom w:val="none" w:sz="0" w:space="0" w:color="auto"/>
        <w:right w:val="none" w:sz="0" w:space="0" w:color="auto"/>
      </w:divBdr>
    </w:div>
    <w:div w:id="405105415">
      <w:bodyDiv w:val="1"/>
      <w:marLeft w:val="0"/>
      <w:marRight w:val="0"/>
      <w:marTop w:val="0"/>
      <w:marBottom w:val="0"/>
      <w:divBdr>
        <w:top w:val="none" w:sz="0" w:space="0" w:color="auto"/>
        <w:left w:val="none" w:sz="0" w:space="0" w:color="auto"/>
        <w:bottom w:val="none" w:sz="0" w:space="0" w:color="auto"/>
        <w:right w:val="none" w:sz="0" w:space="0" w:color="auto"/>
      </w:divBdr>
    </w:div>
    <w:div w:id="408309290">
      <w:bodyDiv w:val="1"/>
      <w:marLeft w:val="0"/>
      <w:marRight w:val="0"/>
      <w:marTop w:val="0"/>
      <w:marBottom w:val="0"/>
      <w:divBdr>
        <w:top w:val="none" w:sz="0" w:space="0" w:color="auto"/>
        <w:left w:val="none" w:sz="0" w:space="0" w:color="auto"/>
        <w:bottom w:val="none" w:sz="0" w:space="0" w:color="auto"/>
        <w:right w:val="none" w:sz="0" w:space="0" w:color="auto"/>
      </w:divBdr>
    </w:div>
    <w:div w:id="408502762">
      <w:bodyDiv w:val="1"/>
      <w:marLeft w:val="0"/>
      <w:marRight w:val="0"/>
      <w:marTop w:val="0"/>
      <w:marBottom w:val="0"/>
      <w:divBdr>
        <w:top w:val="none" w:sz="0" w:space="0" w:color="auto"/>
        <w:left w:val="none" w:sz="0" w:space="0" w:color="auto"/>
        <w:bottom w:val="none" w:sz="0" w:space="0" w:color="auto"/>
        <w:right w:val="none" w:sz="0" w:space="0" w:color="auto"/>
      </w:divBdr>
    </w:div>
    <w:div w:id="412627098">
      <w:bodyDiv w:val="1"/>
      <w:marLeft w:val="0"/>
      <w:marRight w:val="0"/>
      <w:marTop w:val="0"/>
      <w:marBottom w:val="0"/>
      <w:divBdr>
        <w:top w:val="none" w:sz="0" w:space="0" w:color="auto"/>
        <w:left w:val="none" w:sz="0" w:space="0" w:color="auto"/>
        <w:bottom w:val="none" w:sz="0" w:space="0" w:color="auto"/>
        <w:right w:val="none" w:sz="0" w:space="0" w:color="auto"/>
      </w:divBdr>
    </w:div>
    <w:div w:id="413161184">
      <w:bodyDiv w:val="1"/>
      <w:marLeft w:val="0"/>
      <w:marRight w:val="0"/>
      <w:marTop w:val="0"/>
      <w:marBottom w:val="0"/>
      <w:divBdr>
        <w:top w:val="none" w:sz="0" w:space="0" w:color="auto"/>
        <w:left w:val="none" w:sz="0" w:space="0" w:color="auto"/>
        <w:bottom w:val="none" w:sz="0" w:space="0" w:color="auto"/>
        <w:right w:val="none" w:sz="0" w:space="0" w:color="auto"/>
      </w:divBdr>
    </w:div>
    <w:div w:id="413283771">
      <w:bodyDiv w:val="1"/>
      <w:marLeft w:val="0"/>
      <w:marRight w:val="0"/>
      <w:marTop w:val="0"/>
      <w:marBottom w:val="0"/>
      <w:divBdr>
        <w:top w:val="none" w:sz="0" w:space="0" w:color="auto"/>
        <w:left w:val="none" w:sz="0" w:space="0" w:color="auto"/>
        <w:bottom w:val="none" w:sz="0" w:space="0" w:color="auto"/>
        <w:right w:val="none" w:sz="0" w:space="0" w:color="auto"/>
      </w:divBdr>
    </w:div>
    <w:div w:id="416899634">
      <w:bodyDiv w:val="1"/>
      <w:marLeft w:val="0"/>
      <w:marRight w:val="0"/>
      <w:marTop w:val="0"/>
      <w:marBottom w:val="0"/>
      <w:divBdr>
        <w:top w:val="none" w:sz="0" w:space="0" w:color="auto"/>
        <w:left w:val="none" w:sz="0" w:space="0" w:color="auto"/>
        <w:bottom w:val="none" w:sz="0" w:space="0" w:color="auto"/>
        <w:right w:val="none" w:sz="0" w:space="0" w:color="auto"/>
      </w:divBdr>
    </w:div>
    <w:div w:id="417017319">
      <w:bodyDiv w:val="1"/>
      <w:marLeft w:val="0"/>
      <w:marRight w:val="0"/>
      <w:marTop w:val="0"/>
      <w:marBottom w:val="0"/>
      <w:divBdr>
        <w:top w:val="none" w:sz="0" w:space="0" w:color="auto"/>
        <w:left w:val="none" w:sz="0" w:space="0" w:color="auto"/>
        <w:bottom w:val="none" w:sz="0" w:space="0" w:color="auto"/>
        <w:right w:val="none" w:sz="0" w:space="0" w:color="auto"/>
      </w:divBdr>
    </w:div>
    <w:div w:id="420486963">
      <w:bodyDiv w:val="1"/>
      <w:marLeft w:val="0"/>
      <w:marRight w:val="0"/>
      <w:marTop w:val="0"/>
      <w:marBottom w:val="0"/>
      <w:divBdr>
        <w:top w:val="none" w:sz="0" w:space="0" w:color="auto"/>
        <w:left w:val="none" w:sz="0" w:space="0" w:color="auto"/>
        <w:bottom w:val="none" w:sz="0" w:space="0" w:color="auto"/>
        <w:right w:val="none" w:sz="0" w:space="0" w:color="auto"/>
      </w:divBdr>
    </w:div>
    <w:div w:id="421415896">
      <w:bodyDiv w:val="1"/>
      <w:marLeft w:val="0"/>
      <w:marRight w:val="0"/>
      <w:marTop w:val="0"/>
      <w:marBottom w:val="0"/>
      <w:divBdr>
        <w:top w:val="none" w:sz="0" w:space="0" w:color="auto"/>
        <w:left w:val="none" w:sz="0" w:space="0" w:color="auto"/>
        <w:bottom w:val="none" w:sz="0" w:space="0" w:color="auto"/>
        <w:right w:val="none" w:sz="0" w:space="0" w:color="auto"/>
      </w:divBdr>
    </w:div>
    <w:div w:id="424544143">
      <w:bodyDiv w:val="1"/>
      <w:marLeft w:val="0"/>
      <w:marRight w:val="0"/>
      <w:marTop w:val="0"/>
      <w:marBottom w:val="0"/>
      <w:divBdr>
        <w:top w:val="none" w:sz="0" w:space="0" w:color="auto"/>
        <w:left w:val="none" w:sz="0" w:space="0" w:color="auto"/>
        <w:bottom w:val="none" w:sz="0" w:space="0" w:color="auto"/>
        <w:right w:val="none" w:sz="0" w:space="0" w:color="auto"/>
      </w:divBdr>
    </w:div>
    <w:div w:id="425074630">
      <w:bodyDiv w:val="1"/>
      <w:marLeft w:val="0"/>
      <w:marRight w:val="0"/>
      <w:marTop w:val="0"/>
      <w:marBottom w:val="0"/>
      <w:divBdr>
        <w:top w:val="none" w:sz="0" w:space="0" w:color="auto"/>
        <w:left w:val="none" w:sz="0" w:space="0" w:color="auto"/>
        <w:bottom w:val="none" w:sz="0" w:space="0" w:color="auto"/>
        <w:right w:val="none" w:sz="0" w:space="0" w:color="auto"/>
      </w:divBdr>
    </w:div>
    <w:div w:id="435946824">
      <w:bodyDiv w:val="1"/>
      <w:marLeft w:val="0"/>
      <w:marRight w:val="0"/>
      <w:marTop w:val="0"/>
      <w:marBottom w:val="0"/>
      <w:divBdr>
        <w:top w:val="none" w:sz="0" w:space="0" w:color="auto"/>
        <w:left w:val="none" w:sz="0" w:space="0" w:color="auto"/>
        <w:bottom w:val="none" w:sz="0" w:space="0" w:color="auto"/>
        <w:right w:val="none" w:sz="0" w:space="0" w:color="auto"/>
      </w:divBdr>
    </w:div>
    <w:div w:id="437723963">
      <w:bodyDiv w:val="1"/>
      <w:marLeft w:val="0"/>
      <w:marRight w:val="0"/>
      <w:marTop w:val="0"/>
      <w:marBottom w:val="0"/>
      <w:divBdr>
        <w:top w:val="none" w:sz="0" w:space="0" w:color="auto"/>
        <w:left w:val="none" w:sz="0" w:space="0" w:color="auto"/>
        <w:bottom w:val="none" w:sz="0" w:space="0" w:color="auto"/>
        <w:right w:val="none" w:sz="0" w:space="0" w:color="auto"/>
      </w:divBdr>
    </w:div>
    <w:div w:id="441075896">
      <w:bodyDiv w:val="1"/>
      <w:marLeft w:val="0"/>
      <w:marRight w:val="0"/>
      <w:marTop w:val="0"/>
      <w:marBottom w:val="0"/>
      <w:divBdr>
        <w:top w:val="none" w:sz="0" w:space="0" w:color="auto"/>
        <w:left w:val="none" w:sz="0" w:space="0" w:color="auto"/>
        <w:bottom w:val="none" w:sz="0" w:space="0" w:color="auto"/>
        <w:right w:val="none" w:sz="0" w:space="0" w:color="auto"/>
      </w:divBdr>
    </w:div>
    <w:div w:id="441849948">
      <w:bodyDiv w:val="1"/>
      <w:marLeft w:val="0"/>
      <w:marRight w:val="0"/>
      <w:marTop w:val="0"/>
      <w:marBottom w:val="0"/>
      <w:divBdr>
        <w:top w:val="none" w:sz="0" w:space="0" w:color="auto"/>
        <w:left w:val="none" w:sz="0" w:space="0" w:color="auto"/>
        <w:bottom w:val="none" w:sz="0" w:space="0" w:color="auto"/>
        <w:right w:val="none" w:sz="0" w:space="0" w:color="auto"/>
      </w:divBdr>
    </w:div>
    <w:div w:id="442384009">
      <w:bodyDiv w:val="1"/>
      <w:marLeft w:val="0"/>
      <w:marRight w:val="0"/>
      <w:marTop w:val="0"/>
      <w:marBottom w:val="0"/>
      <w:divBdr>
        <w:top w:val="none" w:sz="0" w:space="0" w:color="auto"/>
        <w:left w:val="none" w:sz="0" w:space="0" w:color="auto"/>
        <w:bottom w:val="none" w:sz="0" w:space="0" w:color="auto"/>
        <w:right w:val="none" w:sz="0" w:space="0" w:color="auto"/>
      </w:divBdr>
    </w:div>
    <w:div w:id="443426804">
      <w:bodyDiv w:val="1"/>
      <w:marLeft w:val="0"/>
      <w:marRight w:val="0"/>
      <w:marTop w:val="0"/>
      <w:marBottom w:val="0"/>
      <w:divBdr>
        <w:top w:val="none" w:sz="0" w:space="0" w:color="auto"/>
        <w:left w:val="none" w:sz="0" w:space="0" w:color="auto"/>
        <w:bottom w:val="none" w:sz="0" w:space="0" w:color="auto"/>
        <w:right w:val="none" w:sz="0" w:space="0" w:color="auto"/>
      </w:divBdr>
    </w:div>
    <w:div w:id="449007807">
      <w:bodyDiv w:val="1"/>
      <w:marLeft w:val="0"/>
      <w:marRight w:val="0"/>
      <w:marTop w:val="0"/>
      <w:marBottom w:val="0"/>
      <w:divBdr>
        <w:top w:val="none" w:sz="0" w:space="0" w:color="auto"/>
        <w:left w:val="none" w:sz="0" w:space="0" w:color="auto"/>
        <w:bottom w:val="none" w:sz="0" w:space="0" w:color="auto"/>
        <w:right w:val="none" w:sz="0" w:space="0" w:color="auto"/>
      </w:divBdr>
    </w:div>
    <w:div w:id="455609223">
      <w:bodyDiv w:val="1"/>
      <w:marLeft w:val="0"/>
      <w:marRight w:val="0"/>
      <w:marTop w:val="0"/>
      <w:marBottom w:val="0"/>
      <w:divBdr>
        <w:top w:val="none" w:sz="0" w:space="0" w:color="auto"/>
        <w:left w:val="none" w:sz="0" w:space="0" w:color="auto"/>
        <w:bottom w:val="none" w:sz="0" w:space="0" w:color="auto"/>
        <w:right w:val="none" w:sz="0" w:space="0" w:color="auto"/>
      </w:divBdr>
    </w:div>
    <w:div w:id="459807484">
      <w:bodyDiv w:val="1"/>
      <w:marLeft w:val="0"/>
      <w:marRight w:val="0"/>
      <w:marTop w:val="0"/>
      <w:marBottom w:val="0"/>
      <w:divBdr>
        <w:top w:val="none" w:sz="0" w:space="0" w:color="auto"/>
        <w:left w:val="none" w:sz="0" w:space="0" w:color="auto"/>
        <w:bottom w:val="none" w:sz="0" w:space="0" w:color="auto"/>
        <w:right w:val="none" w:sz="0" w:space="0" w:color="auto"/>
      </w:divBdr>
    </w:div>
    <w:div w:id="463933263">
      <w:bodyDiv w:val="1"/>
      <w:marLeft w:val="0"/>
      <w:marRight w:val="0"/>
      <w:marTop w:val="0"/>
      <w:marBottom w:val="0"/>
      <w:divBdr>
        <w:top w:val="none" w:sz="0" w:space="0" w:color="auto"/>
        <w:left w:val="none" w:sz="0" w:space="0" w:color="auto"/>
        <w:bottom w:val="none" w:sz="0" w:space="0" w:color="auto"/>
        <w:right w:val="none" w:sz="0" w:space="0" w:color="auto"/>
      </w:divBdr>
    </w:div>
    <w:div w:id="475535829">
      <w:bodyDiv w:val="1"/>
      <w:marLeft w:val="0"/>
      <w:marRight w:val="0"/>
      <w:marTop w:val="0"/>
      <w:marBottom w:val="0"/>
      <w:divBdr>
        <w:top w:val="none" w:sz="0" w:space="0" w:color="auto"/>
        <w:left w:val="none" w:sz="0" w:space="0" w:color="auto"/>
        <w:bottom w:val="none" w:sz="0" w:space="0" w:color="auto"/>
        <w:right w:val="none" w:sz="0" w:space="0" w:color="auto"/>
      </w:divBdr>
    </w:div>
    <w:div w:id="479732665">
      <w:bodyDiv w:val="1"/>
      <w:marLeft w:val="0"/>
      <w:marRight w:val="0"/>
      <w:marTop w:val="0"/>
      <w:marBottom w:val="0"/>
      <w:divBdr>
        <w:top w:val="none" w:sz="0" w:space="0" w:color="auto"/>
        <w:left w:val="none" w:sz="0" w:space="0" w:color="auto"/>
        <w:bottom w:val="none" w:sz="0" w:space="0" w:color="auto"/>
        <w:right w:val="none" w:sz="0" w:space="0" w:color="auto"/>
      </w:divBdr>
    </w:div>
    <w:div w:id="482356188">
      <w:bodyDiv w:val="1"/>
      <w:marLeft w:val="0"/>
      <w:marRight w:val="0"/>
      <w:marTop w:val="0"/>
      <w:marBottom w:val="0"/>
      <w:divBdr>
        <w:top w:val="none" w:sz="0" w:space="0" w:color="auto"/>
        <w:left w:val="none" w:sz="0" w:space="0" w:color="auto"/>
        <w:bottom w:val="none" w:sz="0" w:space="0" w:color="auto"/>
        <w:right w:val="none" w:sz="0" w:space="0" w:color="auto"/>
      </w:divBdr>
    </w:div>
    <w:div w:id="486478888">
      <w:bodyDiv w:val="1"/>
      <w:marLeft w:val="0"/>
      <w:marRight w:val="0"/>
      <w:marTop w:val="0"/>
      <w:marBottom w:val="0"/>
      <w:divBdr>
        <w:top w:val="none" w:sz="0" w:space="0" w:color="auto"/>
        <w:left w:val="none" w:sz="0" w:space="0" w:color="auto"/>
        <w:bottom w:val="none" w:sz="0" w:space="0" w:color="auto"/>
        <w:right w:val="none" w:sz="0" w:space="0" w:color="auto"/>
      </w:divBdr>
    </w:div>
    <w:div w:id="502204523">
      <w:bodyDiv w:val="1"/>
      <w:marLeft w:val="0"/>
      <w:marRight w:val="0"/>
      <w:marTop w:val="0"/>
      <w:marBottom w:val="0"/>
      <w:divBdr>
        <w:top w:val="none" w:sz="0" w:space="0" w:color="auto"/>
        <w:left w:val="none" w:sz="0" w:space="0" w:color="auto"/>
        <w:bottom w:val="none" w:sz="0" w:space="0" w:color="auto"/>
        <w:right w:val="none" w:sz="0" w:space="0" w:color="auto"/>
      </w:divBdr>
    </w:div>
    <w:div w:id="502401778">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
    <w:div w:id="511917554">
      <w:bodyDiv w:val="1"/>
      <w:marLeft w:val="0"/>
      <w:marRight w:val="0"/>
      <w:marTop w:val="0"/>
      <w:marBottom w:val="0"/>
      <w:divBdr>
        <w:top w:val="none" w:sz="0" w:space="0" w:color="auto"/>
        <w:left w:val="none" w:sz="0" w:space="0" w:color="auto"/>
        <w:bottom w:val="none" w:sz="0" w:space="0" w:color="auto"/>
        <w:right w:val="none" w:sz="0" w:space="0" w:color="auto"/>
      </w:divBdr>
    </w:div>
    <w:div w:id="514078361">
      <w:bodyDiv w:val="1"/>
      <w:marLeft w:val="0"/>
      <w:marRight w:val="0"/>
      <w:marTop w:val="0"/>
      <w:marBottom w:val="0"/>
      <w:divBdr>
        <w:top w:val="none" w:sz="0" w:space="0" w:color="auto"/>
        <w:left w:val="none" w:sz="0" w:space="0" w:color="auto"/>
        <w:bottom w:val="none" w:sz="0" w:space="0" w:color="auto"/>
        <w:right w:val="none" w:sz="0" w:space="0" w:color="auto"/>
      </w:divBdr>
    </w:div>
    <w:div w:id="515995372">
      <w:bodyDiv w:val="1"/>
      <w:marLeft w:val="0"/>
      <w:marRight w:val="0"/>
      <w:marTop w:val="0"/>
      <w:marBottom w:val="0"/>
      <w:divBdr>
        <w:top w:val="none" w:sz="0" w:space="0" w:color="auto"/>
        <w:left w:val="none" w:sz="0" w:space="0" w:color="auto"/>
        <w:bottom w:val="none" w:sz="0" w:space="0" w:color="auto"/>
        <w:right w:val="none" w:sz="0" w:space="0" w:color="auto"/>
      </w:divBdr>
    </w:div>
    <w:div w:id="521089830">
      <w:bodyDiv w:val="1"/>
      <w:marLeft w:val="0"/>
      <w:marRight w:val="0"/>
      <w:marTop w:val="0"/>
      <w:marBottom w:val="0"/>
      <w:divBdr>
        <w:top w:val="none" w:sz="0" w:space="0" w:color="auto"/>
        <w:left w:val="none" w:sz="0" w:space="0" w:color="auto"/>
        <w:bottom w:val="none" w:sz="0" w:space="0" w:color="auto"/>
        <w:right w:val="none" w:sz="0" w:space="0" w:color="auto"/>
      </w:divBdr>
    </w:div>
    <w:div w:id="523397457">
      <w:bodyDiv w:val="1"/>
      <w:marLeft w:val="0"/>
      <w:marRight w:val="0"/>
      <w:marTop w:val="0"/>
      <w:marBottom w:val="0"/>
      <w:divBdr>
        <w:top w:val="none" w:sz="0" w:space="0" w:color="auto"/>
        <w:left w:val="none" w:sz="0" w:space="0" w:color="auto"/>
        <w:bottom w:val="none" w:sz="0" w:space="0" w:color="auto"/>
        <w:right w:val="none" w:sz="0" w:space="0" w:color="auto"/>
      </w:divBdr>
    </w:div>
    <w:div w:id="528180222">
      <w:bodyDiv w:val="1"/>
      <w:marLeft w:val="0"/>
      <w:marRight w:val="0"/>
      <w:marTop w:val="0"/>
      <w:marBottom w:val="0"/>
      <w:divBdr>
        <w:top w:val="none" w:sz="0" w:space="0" w:color="auto"/>
        <w:left w:val="none" w:sz="0" w:space="0" w:color="auto"/>
        <w:bottom w:val="none" w:sz="0" w:space="0" w:color="auto"/>
        <w:right w:val="none" w:sz="0" w:space="0" w:color="auto"/>
      </w:divBdr>
    </w:div>
    <w:div w:id="528563737">
      <w:bodyDiv w:val="1"/>
      <w:marLeft w:val="0"/>
      <w:marRight w:val="0"/>
      <w:marTop w:val="0"/>
      <w:marBottom w:val="0"/>
      <w:divBdr>
        <w:top w:val="none" w:sz="0" w:space="0" w:color="auto"/>
        <w:left w:val="none" w:sz="0" w:space="0" w:color="auto"/>
        <w:bottom w:val="none" w:sz="0" w:space="0" w:color="auto"/>
        <w:right w:val="none" w:sz="0" w:space="0" w:color="auto"/>
      </w:divBdr>
    </w:div>
    <w:div w:id="528954560">
      <w:bodyDiv w:val="1"/>
      <w:marLeft w:val="0"/>
      <w:marRight w:val="0"/>
      <w:marTop w:val="0"/>
      <w:marBottom w:val="0"/>
      <w:divBdr>
        <w:top w:val="none" w:sz="0" w:space="0" w:color="auto"/>
        <w:left w:val="none" w:sz="0" w:space="0" w:color="auto"/>
        <w:bottom w:val="none" w:sz="0" w:space="0" w:color="auto"/>
        <w:right w:val="none" w:sz="0" w:space="0" w:color="auto"/>
      </w:divBdr>
    </w:div>
    <w:div w:id="535311080">
      <w:bodyDiv w:val="1"/>
      <w:marLeft w:val="0"/>
      <w:marRight w:val="0"/>
      <w:marTop w:val="0"/>
      <w:marBottom w:val="0"/>
      <w:divBdr>
        <w:top w:val="none" w:sz="0" w:space="0" w:color="auto"/>
        <w:left w:val="none" w:sz="0" w:space="0" w:color="auto"/>
        <w:bottom w:val="none" w:sz="0" w:space="0" w:color="auto"/>
        <w:right w:val="none" w:sz="0" w:space="0" w:color="auto"/>
      </w:divBdr>
    </w:div>
    <w:div w:id="536505306">
      <w:bodyDiv w:val="1"/>
      <w:marLeft w:val="0"/>
      <w:marRight w:val="0"/>
      <w:marTop w:val="0"/>
      <w:marBottom w:val="0"/>
      <w:divBdr>
        <w:top w:val="none" w:sz="0" w:space="0" w:color="auto"/>
        <w:left w:val="none" w:sz="0" w:space="0" w:color="auto"/>
        <w:bottom w:val="none" w:sz="0" w:space="0" w:color="auto"/>
        <w:right w:val="none" w:sz="0" w:space="0" w:color="auto"/>
      </w:divBdr>
    </w:div>
    <w:div w:id="559749826">
      <w:bodyDiv w:val="1"/>
      <w:marLeft w:val="0"/>
      <w:marRight w:val="0"/>
      <w:marTop w:val="0"/>
      <w:marBottom w:val="0"/>
      <w:divBdr>
        <w:top w:val="none" w:sz="0" w:space="0" w:color="auto"/>
        <w:left w:val="none" w:sz="0" w:space="0" w:color="auto"/>
        <w:bottom w:val="none" w:sz="0" w:space="0" w:color="auto"/>
        <w:right w:val="none" w:sz="0" w:space="0" w:color="auto"/>
      </w:divBdr>
    </w:div>
    <w:div w:id="561479264">
      <w:bodyDiv w:val="1"/>
      <w:marLeft w:val="0"/>
      <w:marRight w:val="0"/>
      <w:marTop w:val="0"/>
      <w:marBottom w:val="0"/>
      <w:divBdr>
        <w:top w:val="none" w:sz="0" w:space="0" w:color="auto"/>
        <w:left w:val="none" w:sz="0" w:space="0" w:color="auto"/>
        <w:bottom w:val="none" w:sz="0" w:space="0" w:color="auto"/>
        <w:right w:val="none" w:sz="0" w:space="0" w:color="auto"/>
      </w:divBdr>
    </w:div>
    <w:div w:id="563564596">
      <w:bodyDiv w:val="1"/>
      <w:marLeft w:val="0"/>
      <w:marRight w:val="0"/>
      <w:marTop w:val="0"/>
      <w:marBottom w:val="0"/>
      <w:divBdr>
        <w:top w:val="none" w:sz="0" w:space="0" w:color="auto"/>
        <w:left w:val="none" w:sz="0" w:space="0" w:color="auto"/>
        <w:bottom w:val="none" w:sz="0" w:space="0" w:color="auto"/>
        <w:right w:val="none" w:sz="0" w:space="0" w:color="auto"/>
      </w:divBdr>
    </w:div>
    <w:div w:id="563566073">
      <w:bodyDiv w:val="1"/>
      <w:marLeft w:val="0"/>
      <w:marRight w:val="0"/>
      <w:marTop w:val="0"/>
      <w:marBottom w:val="0"/>
      <w:divBdr>
        <w:top w:val="none" w:sz="0" w:space="0" w:color="auto"/>
        <w:left w:val="none" w:sz="0" w:space="0" w:color="auto"/>
        <w:bottom w:val="none" w:sz="0" w:space="0" w:color="auto"/>
        <w:right w:val="none" w:sz="0" w:space="0" w:color="auto"/>
      </w:divBdr>
    </w:div>
    <w:div w:id="569582465">
      <w:bodyDiv w:val="1"/>
      <w:marLeft w:val="0"/>
      <w:marRight w:val="0"/>
      <w:marTop w:val="0"/>
      <w:marBottom w:val="0"/>
      <w:divBdr>
        <w:top w:val="none" w:sz="0" w:space="0" w:color="auto"/>
        <w:left w:val="none" w:sz="0" w:space="0" w:color="auto"/>
        <w:bottom w:val="none" w:sz="0" w:space="0" w:color="auto"/>
        <w:right w:val="none" w:sz="0" w:space="0" w:color="auto"/>
      </w:divBdr>
    </w:div>
    <w:div w:id="571162654">
      <w:bodyDiv w:val="1"/>
      <w:marLeft w:val="0"/>
      <w:marRight w:val="0"/>
      <w:marTop w:val="0"/>
      <w:marBottom w:val="0"/>
      <w:divBdr>
        <w:top w:val="none" w:sz="0" w:space="0" w:color="auto"/>
        <w:left w:val="none" w:sz="0" w:space="0" w:color="auto"/>
        <w:bottom w:val="none" w:sz="0" w:space="0" w:color="auto"/>
        <w:right w:val="none" w:sz="0" w:space="0" w:color="auto"/>
      </w:divBdr>
    </w:div>
    <w:div w:id="576749460">
      <w:bodyDiv w:val="1"/>
      <w:marLeft w:val="0"/>
      <w:marRight w:val="0"/>
      <w:marTop w:val="0"/>
      <w:marBottom w:val="0"/>
      <w:divBdr>
        <w:top w:val="none" w:sz="0" w:space="0" w:color="auto"/>
        <w:left w:val="none" w:sz="0" w:space="0" w:color="auto"/>
        <w:bottom w:val="none" w:sz="0" w:space="0" w:color="auto"/>
        <w:right w:val="none" w:sz="0" w:space="0" w:color="auto"/>
      </w:divBdr>
    </w:div>
    <w:div w:id="579872557">
      <w:bodyDiv w:val="1"/>
      <w:marLeft w:val="0"/>
      <w:marRight w:val="0"/>
      <w:marTop w:val="0"/>
      <w:marBottom w:val="0"/>
      <w:divBdr>
        <w:top w:val="none" w:sz="0" w:space="0" w:color="auto"/>
        <w:left w:val="none" w:sz="0" w:space="0" w:color="auto"/>
        <w:bottom w:val="none" w:sz="0" w:space="0" w:color="auto"/>
        <w:right w:val="none" w:sz="0" w:space="0" w:color="auto"/>
      </w:divBdr>
    </w:div>
    <w:div w:id="583413647">
      <w:bodyDiv w:val="1"/>
      <w:marLeft w:val="0"/>
      <w:marRight w:val="0"/>
      <w:marTop w:val="0"/>
      <w:marBottom w:val="0"/>
      <w:divBdr>
        <w:top w:val="none" w:sz="0" w:space="0" w:color="auto"/>
        <w:left w:val="none" w:sz="0" w:space="0" w:color="auto"/>
        <w:bottom w:val="none" w:sz="0" w:space="0" w:color="auto"/>
        <w:right w:val="none" w:sz="0" w:space="0" w:color="auto"/>
      </w:divBdr>
    </w:div>
    <w:div w:id="586500363">
      <w:bodyDiv w:val="1"/>
      <w:marLeft w:val="0"/>
      <w:marRight w:val="0"/>
      <w:marTop w:val="0"/>
      <w:marBottom w:val="0"/>
      <w:divBdr>
        <w:top w:val="none" w:sz="0" w:space="0" w:color="auto"/>
        <w:left w:val="none" w:sz="0" w:space="0" w:color="auto"/>
        <w:bottom w:val="none" w:sz="0" w:space="0" w:color="auto"/>
        <w:right w:val="none" w:sz="0" w:space="0" w:color="auto"/>
      </w:divBdr>
    </w:div>
    <w:div w:id="592400088">
      <w:bodyDiv w:val="1"/>
      <w:marLeft w:val="0"/>
      <w:marRight w:val="0"/>
      <w:marTop w:val="0"/>
      <w:marBottom w:val="0"/>
      <w:divBdr>
        <w:top w:val="none" w:sz="0" w:space="0" w:color="auto"/>
        <w:left w:val="none" w:sz="0" w:space="0" w:color="auto"/>
        <w:bottom w:val="none" w:sz="0" w:space="0" w:color="auto"/>
        <w:right w:val="none" w:sz="0" w:space="0" w:color="auto"/>
      </w:divBdr>
    </w:div>
    <w:div w:id="622618489">
      <w:bodyDiv w:val="1"/>
      <w:marLeft w:val="0"/>
      <w:marRight w:val="0"/>
      <w:marTop w:val="0"/>
      <w:marBottom w:val="0"/>
      <w:divBdr>
        <w:top w:val="none" w:sz="0" w:space="0" w:color="auto"/>
        <w:left w:val="none" w:sz="0" w:space="0" w:color="auto"/>
        <w:bottom w:val="none" w:sz="0" w:space="0" w:color="auto"/>
        <w:right w:val="none" w:sz="0" w:space="0" w:color="auto"/>
      </w:divBdr>
    </w:div>
    <w:div w:id="622730584">
      <w:bodyDiv w:val="1"/>
      <w:marLeft w:val="0"/>
      <w:marRight w:val="0"/>
      <w:marTop w:val="0"/>
      <w:marBottom w:val="0"/>
      <w:divBdr>
        <w:top w:val="none" w:sz="0" w:space="0" w:color="auto"/>
        <w:left w:val="none" w:sz="0" w:space="0" w:color="auto"/>
        <w:bottom w:val="none" w:sz="0" w:space="0" w:color="auto"/>
        <w:right w:val="none" w:sz="0" w:space="0" w:color="auto"/>
      </w:divBdr>
    </w:div>
    <w:div w:id="623122925">
      <w:bodyDiv w:val="1"/>
      <w:marLeft w:val="0"/>
      <w:marRight w:val="0"/>
      <w:marTop w:val="0"/>
      <w:marBottom w:val="0"/>
      <w:divBdr>
        <w:top w:val="none" w:sz="0" w:space="0" w:color="auto"/>
        <w:left w:val="none" w:sz="0" w:space="0" w:color="auto"/>
        <w:bottom w:val="none" w:sz="0" w:space="0" w:color="auto"/>
        <w:right w:val="none" w:sz="0" w:space="0" w:color="auto"/>
      </w:divBdr>
    </w:div>
    <w:div w:id="630671630">
      <w:bodyDiv w:val="1"/>
      <w:marLeft w:val="0"/>
      <w:marRight w:val="0"/>
      <w:marTop w:val="0"/>
      <w:marBottom w:val="0"/>
      <w:divBdr>
        <w:top w:val="none" w:sz="0" w:space="0" w:color="auto"/>
        <w:left w:val="none" w:sz="0" w:space="0" w:color="auto"/>
        <w:bottom w:val="none" w:sz="0" w:space="0" w:color="auto"/>
        <w:right w:val="none" w:sz="0" w:space="0" w:color="auto"/>
      </w:divBdr>
    </w:div>
    <w:div w:id="638924119">
      <w:bodyDiv w:val="1"/>
      <w:marLeft w:val="0"/>
      <w:marRight w:val="0"/>
      <w:marTop w:val="0"/>
      <w:marBottom w:val="0"/>
      <w:divBdr>
        <w:top w:val="none" w:sz="0" w:space="0" w:color="auto"/>
        <w:left w:val="none" w:sz="0" w:space="0" w:color="auto"/>
        <w:bottom w:val="none" w:sz="0" w:space="0" w:color="auto"/>
        <w:right w:val="none" w:sz="0" w:space="0" w:color="auto"/>
      </w:divBdr>
    </w:div>
    <w:div w:id="639306103">
      <w:bodyDiv w:val="1"/>
      <w:marLeft w:val="0"/>
      <w:marRight w:val="0"/>
      <w:marTop w:val="0"/>
      <w:marBottom w:val="0"/>
      <w:divBdr>
        <w:top w:val="none" w:sz="0" w:space="0" w:color="auto"/>
        <w:left w:val="none" w:sz="0" w:space="0" w:color="auto"/>
        <w:bottom w:val="none" w:sz="0" w:space="0" w:color="auto"/>
        <w:right w:val="none" w:sz="0" w:space="0" w:color="auto"/>
      </w:divBdr>
    </w:div>
    <w:div w:id="641158485">
      <w:bodyDiv w:val="1"/>
      <w:marLeft w:val="0"/>
      <w:marRight w:val="0"/>
      <w:marTop w:val="0"/>
      <w:marBottom w:val="0"/>
      <w:divBdr>
        <w:top w:val="none" w:sz="0" w:space="0" w:color="auto"/>
        <w:left w:val="none" w:sz="0" w:space="0" w:color="auto"/>
        <w:bottom w:val="none" w:sz="0" w:space="0" w:color="auto"/>
        <w:right w:val="none" w:sz="0" w:space="0" w:color="auto"/>
      </w:divBdr>
    </w:div>
    <w:div w:id="646513250">
      <w:bodyDiv w:val="1"/>
      <w:marLeft w:val="0"/>
      <w:marRight w:val="0"/>
      <w:marTop w:val="0"/>
      <w:marBottom w:val="0"/>
      <w:divBdr>
        <w:top w:val="none" w:sz="0" w:space="0" w:color="auto"/>
        <w:left w:val="none" w:sz="0" w:space="0" w:color="auto"/>
        <w:bottom w:val="none" w:sz="0" w:space="0" w:color="auto"/>
        <w:right w:val="none" w:sz="0" w:space="0" w:color="auto"/>
      </w:divBdr>
    </w:div>
    <w:div w:id="648945175">
      <w:bodyDiv w:val="1"/>
      <w:marLeft w:val="0"/>
      <w:marRight w:val="0"/>
      <w:marTop w:val="0"/>
      <w:marBottom w:val="0"/>
      <w:divBdr>
        <w:top w:val="none" w:sz="0" w:space="0" w:color="auto"/>
        <w:left w:val="none" w:sz="0" w:space="0" w:color="auto"/>
        <w:bottom w:val="none" w:sz="0" w:space="0" w:color="auto"/>
        <w:right w:val="none" w:sz="0" w:space="0" w:color="auto"/>
      </w:divBdr>
    </w:div>
    <w:div w:id="656031337">
      <w:bodyDiv w:val="1"/>
      <w:marLeft w:val="0"/>
      <w:marRight w:val="0"/>
      <w:marTop w:val="0"/>
      <w:marBottom w:val="0"/>
      <w:divBdr>
        <w:top w:val="none" w:sz="0" w:space="0" w:color="auto"/>
        <w:left w:val="none" w:sz="0" w:space="0" w:color="auto"/>
        <w:bottom w:val="none" w:sz="0" w:space="0" w:color="auto"/>
        <w:right w:val="none" w:sz="0" w:space="0" w:color="auto"/>
      </w:divBdr>
    </w:div>
    <w:div w:id="662247929">
      <w:bodyDiv w:val="1"/>
      <w:marLeft w:val="0"/>
      <w:marRight w:val="0"/>
      <w:marTop w:val="0"/>
      <w:marBottom w:val="0"/>
      <w:divBdr>
        <w:top w:val="none" w:sz="0" w:space="0" w:color="auto"/>
        <w:left w:val="none" w:sz="0" w:space="0" w:color="auto"/>
        <w:bottom w:val="none" w:sz="0" w:space="0" w:color="auto"/>
        <w:right w:val="none" w:sz="0" w:space="0" w:color="auto"/>
      </w:divBdr>
    </w:div>
    <w:div w:id="662902185">
      <w:bodyDiv w:val="1"/>
      <w:marLeft w:val="0"/>
      <w:marRight w:val="0"/>
      <w:marTop w:val="0"/>
      <w:marBottom w:val="0"/>
      <w:divBdr>
        <w:top w:val="none" w:sz="0" w:space="0" w:color="auto"/>
        <w:left w:val="none" w:sz="0" w:space="0" w:color="auto"/>
        <w:bottom w:val="none" w:sz="0" w:space="0" w:color="auto"/>
        <w:right w:val="none" w:sz="0" w:space="0" w:color="auto"/>
      </w:divBdr>
    </w:div>
    <w:div w:id="664670564">
      <w:bodyDiv w:val="1"/>
      <w:marLeft w:val="0"/>
      <w:marRight w:val="0"/>
      <w:marTop w:val="0"/>
      <w:marBottom w:val="0"/>
      <w:divBdr>
        <w:top w:val="none" w:sz="0" w:space="0" w:color="auto"/>
        <w:left w:val="none" w:sz="0" w:space="0" w:color="auto"/>
        <w:bottom w:val="none" w:sz="0" w:space="0" w:color="auto"/>
        <w:right w:val="none" w:sz="0" w:space="0" w:color="auto"/>
      </w:divBdr>
    </w:div>
    <w:div w:id="674647557">
      <w:bodyDiv w:val="1"/>
      <w:marLeft w:val="0"/>
      <w:marRight w:val="0"/>
      <w:marTop w:val="0"/>
      <w:marBottom w:val="0"/>
      <w:divBdr>
        <w:top w:val="none" w:sz="0" w:space="0" w:color="auto"/>
        <w:left w:val="none" w:sz="0" w:space="0" w:color="auto"/>
        <w:bottom w:val="none" w:sz="0" w:space="0" w:color="auto"/>
        <w:right w:val="none" w:sz="0" w:space="0" w:color="auto"/>
      </w:divBdr>
    </w:div>
    <w:div w:id="679354144">
      <w:bodyDiv w:val="1"/>
      <w:marLeft w:val="0"/>
      <w:marRight w:val="0"/>
      <w:marTop w:val="0"/>
      <w:marBottom w:val="0"/>
      <w:divBdr>
        <w:top w:val="none" w:sz="0" w:space="0" w:color="auto"/>
        <w:left w:val="none" w:sz="0" w:space="0" w:color="auto"/>
        <w:bottom w:val="none" w:sz="0" w:space="0" w:color="auto"/>
        <w:right w:val="none" w:sz="0" w:space="0" w:color="auto"/>
      </w:divBdr>
    </w:div>
    <w:div w:id="680551536">
      <w:bodyDiv w:val="1"/>
      <w:marLeft w:val="0"/>
      <w:marRight w:val="0"/>
      <w:marTop w:val="0"/>
      <w:marBottom w:val="0"/>
      <w:divBdr>
        <w:top w:val="none" w:sz="0" w:space="0" w:color="auto"/>
        <w:left w:val="none" w:sz="0" w:space="0" w:color="auto"/>
        <w:bottom w:val="none" w:sz="0" w:space="0" w:color="auto"/>
        <w:right w:val="none" w:sz="0" w:space="0" w:color="auto"/>
      </w:divBdr>
    </w:div>
    <w:div w:id="682558906">
      <w:bodyDiv w:val="1"/>
      <w:marLeft w:val="0"/>
      <w:marRight w:val="0"/>
      <w:marTop w:val="0"/>
      <w:marBottom w:val="0"/>
      <w:divBdr>
        <w:top w:val="none" w:sz="0" w:space="0" w:color="auto"/>
        <w:left w:val="none" w:sz="0" w:space="0" w:color="auto"/>
        <w:bottom w:val="none" w:sz="0" w:space="0" w:color="auto"/>
        <w:right w:val="none" w:sz="0" w:space="0" w:color="auto"/>
      </w:divBdr>
    </w:div>
    <w:div w:id="694575366">
      <w:bodyDiv w:val="1"/>
      <w:marLeft w:val="0"/>
      <w:marRight w:val="0"/>
      <w:marTop w:val="0"/>
      <w:marBottom w:val="0"/>
      <w:divBdr>
        <w:top w:val="none" w:sz="0" w:space="0" w:color="auto"/>
        <w:left w:val="none" w:sz="0" w:space="0" w:color="auto"/>
        <w:bottom w:val="none" w:sz="0" w:space="0" w:color="auto"/>
        <w:right w:val="none" w:sz="0" w:space="0" w:color="auto"/>
      </w:divBdr>
    </w:div>
    <w:div w:id="696546355">
      <w:bodyDiv w:val="1"/>
      <w:marLeft w:val="0"/>
      <w:marRight w:val="0"/>
      <w:marTop w:val="0"/>
      <w:marBottom w:val="0"/>
      <w:divBdr>
        <w:top w:val="none" w:sz="0" w:space="0" w:color="auto"/>
        <w:left w:val="none" w:sz="0" w:space="0" w:color="auto"/>
        <w:bottom w:val="none" w:sz="0" w:space="0" w:color="auto"/>
        <w:right w:val="none" w:sz="0" w:space="0" w:color="auto"/>
      </w:divBdr>
    </w:div>
    <w:div w:id="701632240">
      <w:bodyDiv w:val="1"/>
      <w:marLeft w:val="0"/>
      <w:marRight w:val="0"/>
      <w:marTop w:val="0"/>
      <w:marBottom w:val="0"/>
      <w:divBdr>
        <w:top w:val="none" w:sz="0" w:space="0" w:color="auto"/>
        <w:left w:val="none" w:sz="0" w:space="0" w:color="auto"/>
        <w:bottom w:val="none" w:sz="0" w:space="0" w:color="auto"/>
        <w:right w:val="none" w:sz="0" w:space="0" w:color="auto"/>
      </w:divBdr>
    </w:div>
    <w:div w:id="719136990">
      <w:bodyDiv w:val="1"/>
      <w:marLeft w:val="0"/>
      <w:marRight w:val="0"/>
      <w:marTop w:val="0"/>
      <w:marBottom w:val="0"/>
      <w:divBdr>
        <w:top w:val="none" w:sz="0" w:space="0" w:color="auto"/>
        <w:left w:val="none" w:sz="0" w:space="0" w:color="auto"/>
        <w:bottom w:val="none" w:sz="0" w:space="0" w:color="auto"/>
        <w:right w:val="none" w:sz="0" w:space="0" w:color="auto"/>
      </w:divBdr>
    </w:div>
    <w:div w:id="733771642">
      <w:bodyDiv w:val="1"/>
      <w:marLeft w:val="0"/>
      <w:marRight w:val="0"/>
      <w:marTop w:val="0"/>
      <w:marBottom w:val="0"/>
      <w:divBdr>
        <w:top w:val="none" w:sz="0" w:space="0" w:color="auto"/>
        <w:left w:val="none" w:sz="0" w:space="0" w:color="auto"/>
        <w:bottom w:val="none" w:sz="0" w:space="0" w:color="auto"/>
        <w:right w:val="none" w:sz="0" w:space="0" w:color="auto"/>
      </w:divBdr>
    </w:div>
    <w:div w:id="734165029">
      <w:bodyDiv w:val="1"/>
      <w:marLeft w:val="0"/>
      <w:marRight w:val="0"/>
      <w:marTop w:val="0"/>
      <w:marBottom w:val="0"/>
      <w:divBdr>
        <w:top w:val="none" w:sz="0" w:space="0" w:color="auto"/>
        <w:left w:val="none" w:sz="0" w:space="0" w:color="auto"/>
        <w:bottom w:val="none" w:sz="0" w:space="0" w:color="auto"/>
        <w:right w:val="none" w:sz="0" w:space="0" w:color="auto"/>
      </w:divBdr>
    </w:div>
    <w:div w:id="735587101">
      <w:bodyDiv w:val="1"/>
      <w:marLeft w:val="0"/>
      <w:marRight w:val="0"/>
      <w:marTop w:val="0"/>
      <w:marBottom w:val="0"/>
      <w:divBdr>
        <w:top w:val="none" w:sz="0" w:space="0" w:color="auto"/>
        <w:left w:val="none" w:sz="0" w:space="0" w:color="auto"/>
        <w:bottom w:val="none" w:sz="0" w:space="0" w:color="auto"/>
        <w:right w:val="none" w:sz="0" w:space="0" w:color="auto"/>
      </w:divBdr>
    </w:div>
    <w:div w:id="740519994">
      <w:bodyDiv w:val="1"/>
      <w:marLeft w:val="0"/>
      <w:marRight w:val="0"/>
      <w:marTop w:val="0"/>
      <w:marBottom w:val="0"/>
      <w:divBdr>
        <w:top w:val="none" w:sz="0" w:space="0" w:color="auto"/>
        <w:left w:val="none" w:sz="0" w:space="0" w:color="auto"/>
        <w:bottom w:val="none" w:sz="0" w:space="0" w:color="auto"/>
        <w:right w:val="none" w:sz="0" w:space="0" w:color="auto"/>
      </w:divBdr>
    </w:div>
    <w:div w:id="742600903">
      <w:bodyDiv w:val="1"/>
      <w:marLeft w:val="0"/>
      <w:marRight w:val="0"/>
      <w:marTop w:val="0"/>
      <w:marBottom w:val="0"/>
      <w:divBdr>
        <w:top w:val="none" w:sz="0" w:space="0" w:color="auto"/>
        <w:left w:val="none" w:sz="0" w:space="0" w:color="auto"/>
        <w:bottom w:val="none" w:sz="0" w:space="0" w:color="auto"/>
        <w:right w:val="none" w:sz="0" w:space="0" w:color="auto"/>
      </w:divBdr>
    </w:div>
    <w:div w:id="745421169">
      <w:bodyDiv w:val="1"/>
      <w:marLeft w:val="0"/>
      <w:marRight w:val="0"/>
      <w:marTop w:val="0"/>
      <w:marBottom w:val="0"/>
      <w:divBdr>
        <w:top w:val="none" w:sz="0" w:space="0" w:color="auto"/>
        <w:left w:val="none" w:sz="0" w:space="0" w:color="auto"/>
        <w:bottom w:val="none" w:sz="0" w:space="0" w:color="auto"/>
        <w:right w:val="none" w:sz="0" w:space="0" w:color="auto"/>
      </w:divBdr>
    </w:div>
    <w:div w:id="754279891">
      <w:bodyDiv w:val="1"/>
      <w:marLeft w:val="0"/>
      <w:marRight w:val="0"/>
      <w:marTop w:val="0"/>
      <w:marBottom w:val="0"/>
      <w:divBdr>
        <w:top w:val="none" w:sz="0" w:space="0" w:color="auto"/>
        <w:left w:val="none" w:sz="0" w:space="0" w:color="auto"/>
        <w:bottom w:val="none" w:sz="0" w:space="0" w:color="auto"/>
        <w:right w:val="none" w:sz="0" w:space="0" w:color="auto"/>
      </w:divBdr>
    </w:div>
    <w:div w:id="754548702">
      <w:bodyDiv w:val="1"/>
      <w:marLeft w:val="0"/>
      <w:marRight w:val="0"/>
      <w:marTop w:val="0"/>
      <w:marBottom w:val="0"/>
      <w:divBdr>
        <w:top w:val="none" w:sz="0" w:space="0" w:color="auto"/>
        <w:left w:val="none" w:sz="0" w:space="0" w:color="auto"/>
        <w:bottom w:val="none" w:sz="0" w:space="0" w:color="auto"/>
        <w:right w:val="none" w:sz="0" w:space="0" w:color="auto"/>
      </w:divBdr>
    </w:div>
    <w:div w:id="757021467">
      <w:bodyDiv w:val="1"/>
      <w:marLeft w:val="0"/>
      <w:marRight w:val="0"/>
      <w:marTop w:val="0"/>
      <w:marBottom w:val="0"/>
      <w:divBdr>
        <w:top w:val="none" w:sz="0" w:space="0" w:color="auto"/>
        <w:left w:val="none" w:sz="0" w:space="0" w:color="auto"/>
        <w:bottom w:val="none" w:sz="0" w:space="0" w:color="auto"/>
        <w:right w:val="none" w:sz="0" w:space="0" w:color="auto"/>
      </w:divBdr>
    </w:div>
    <w:div w:id="758261184">
      <w:bodyDiv w:val="1"/>
      <w:marLeft w:val="0"/>
      <w:marRight w:val="0"/>
      <w:marTop w:val="0"/>
      <w:marBottom w:val="0"/>
      <w:divBdr>
        <w:top w:val="none" w:sz="0" w:space="0" w:color="auto"/>
        <w:left w:val="none" w:sz="0" w:space="0" w:color="auto"/>
        <w:bottom w:val="none" w:sz="0" w:space="0" w:color="auto"/>
        <w:right w:val="none" w:sz="0" w:space="0" w:color="auto"/>
      </w:divBdr>
    </w:div>
    <w:div w:id="768157077">
      <w:bodyDiv w:val="1"/>
      <w:marLeft w:val="0"/>
      <w:marRight w:val="0"/>
      <w:marTop w:val="0"/>
      <w:marBottom w:val="0"/>
      <w:divBdr>
        <w:top w:val="none" w:sz="0" w:space="0" w:color="auto"/>
        <w:left w:val="none" w:sz="0" w:space="0" w:color="auto"/>
        <w:bottom w:val="none" w:sz="0" w:space="0" w:color="auto"/>
        <w:right w:val="none" w:sz="0" w:space="0" w:color="auto"/>
      </w:divBdr>
    </w:div>
    <w:div w:id="771097983">
      <w:bodyDiv w:val="1"/>
      <w:marLeft w:val="0"/>
      <w:marRight w:val="0"/>
      <w:marTop w:val="0"/>
      <w:marBottom w:val="0"/>
      <w:divBdr>
        <w:top w:val="none" w:sz="0" w:space="0" w:color="auto"/>
        <w:left w:val="none" w:sz="0" w:space="0" w:color="auto"/>
        <w:bottom w:val="none" w:sz="0" w:space="0" w:color="auto"/>
        <w:right w:val="none" w:sz="0" w:space="0" w:color="auto"/>
      </w:divBdr>
    </w:div>
    <w:div w:id="786242862">
      <w:bodyDiv w:val="1"/>
      <w:marLeft w:val="0"/>
      <w:marRight w:val="0"/>
      <w:marTop w:val="0"/>
      <w:marBottom w:val="0"/>
      <w:divBdr>
        <w:top w:val="none" w:sz="0" w:space="0" w:color="auto"/>
        <w:left w:val="none" w:sz="0" w:space="0" w:color="auto"/>
        <w:bottom w:val="none" w:sz="0" w:space="0" w:color="auto"/>
        <w:right w:val="none" w:sz="0" w:space="0" w:color="auto"/>
      </w:divBdr>
    </w:div>
    <w:div w:id="796030170">
      <w:bodyDiv w:val="1"/>
      <w:marLeft w:val="0"/>
      <w:marRight w:val="0"/>
      <w:marTop w:val="0"/>
      <w:marBottom w:val="0"/>
      <w:divBdr>
        <w:top w:val="none" w:sz="0" w:space="0" w:color="auto"/>
        <w:left w:val="none" w:sz="0" w:space="0" w:color="auto"/>
        <w:bottom w:val="none" w:sz="0" w:space="0" w:color="auto"/>
        <w:right w:val="none" w:sz="0" w:space="0" w:color="auto"/>
      </w:divBdr>
    </w:div>
    <w:div w:id="804853587">
      <w:bodyDiv w:val="1"/>
      <w:marLeft w:val="0"/>
      <w:marRight w:val="0"/>
      <w:marTop w:val="0"/>
      <w:marBottom w:val="0"/>
      <w:divBdr>
        <w:top w:val="none" w:sz="0" w:space="0" w:color="auto"/>
        <w:left w:val="none" w:sz="0" w:space="0" w:color="auto"/>
        <w:bottom w:val="none" w:sz="0" w:space="0" w:color="auto"/>
        <w:right w:val="none" w:sz="0" w:space="0" w:color="auto"/>
      </w:divBdr>
    </w:div>
    <w:div w:id="810945088">
      <w:bodyDiv w:val="1"/>
      <w:marLeft w:val="0"/>
      <w:marRight w:val="0"/>
      <w:marTop w:val="0"/>
      <w:marBottom w:val="0"/>
      <w:divBdr>
        <w:top w:val="none" w:sz="0" w:space="0" w:color="auto"/>
        <w:left w:val="none" w:sz="0" w:space="0" w:color="auto"/>
        <w:bottom w:val="none" w:sz="0" w:space="0" w:color="auto"/>
        <w:right w:val="none" w:sz="0" w:space="0" w:color="auto"/>
      </w:divBdr>
    </w:div>
    <w:div w:id="819275744">
      <w:bodyDiv w:val="1"/>
      <w:marLeft w:val="0"/>
      <w:marRight w:val="0"/>
      <w:marTop w:val="0"/>
      <w:marBottom w:val="0"/>
      <w:divBdr>
        <w:top w:val="none" w:sz="0" w:space="0" w:color="auto"/>
        <w:left w:val="none" w:sz="0" w:space="0" w:color="auto"/>
        <w:bottom w:val="none" w:sz="0" w:space="0" w:color="auto"/>
        <w:right w:val="none" w:sz="0" w:space="0" w:color="auto"/>
      </w:divBdr>
    </w:div>
    <w:div w:id="820849631">
      <w:bodyDiv w:val="1"/>
      <w:marLeft w:val="0"/>
      <w:marRight w:val="0"/>
      <w:marTop w:val="0"/>
      <w:marBottom w:val="0"/>
      <w:divBdr>
        <w:top w:val="none" w:sz="0" w:space="0" w:color="auto"/>
        <w:left w:val="none" w:sz="0" w:space="0" w:color="auto"/>
        <w:bottom w:val="none" w:sz="0" w:space="0" w:color="auto"/>
        <w:right w:val="none" w:sz="0" w:space="0" w:color="auto"/>
      </w:divBdr>
    </w:div>
    <w:div w:id="821191030">
      <w:bodyDiv w:val="1"/>
      <w:marLeft w:val="0"/>
      <w:marRight w:val="0"/>
      <w:marTop w:val="0"/>
      <w:marBottom w:val="0"/>
      <w:divBdr>
        <w:top w:val="none" w:sz="0" w:space="0" w:color="auto"/>
        <w:left w:val="none" w:sz="0" w:space="0" w:color="auto"/>
        <w:bottom w:val="none" w:sz="0" w:space="0" w:color="auto"/>
        <w:right w:val="none" w:sz="0" w:space="0" w:color="auto"/>
      </w:divBdr>
    </w:div>
    <w:div w:id="827282107">
      <w:bodyDiv w:val="1"/>
      <w:marLeft w:val="0"/>
      <w:marRight w:val="0"/>
      <w:marTop w:val="0"/>
      <w:marBottom w:val="0"/>
      <w:divBdr>
        <w:top w:val="none" w:sz="0" w:space="0" w:color="auto"/>
        <w:left w:val="none" w:sz="0" w:space="0" w:color="auto"/>
        <w:bottom w:val="none" w:sz="0" w:space="0" w:color="auto"/>
        <w:right w:val="none" w:sz="0" w:space="0" w:color="auto"/>
      </w:divBdr>
    </w:div>
    <w:div w:id="836270531">
      <w:bodyDiv w:val="1"/>
      <w:marLeft w:val="0"/>
      <w:marRight w:val="0"/>
      <w:marTop w:val="0"/>
      <w:marBottom w:val="0"/>
      <w:divBdr>
        <w:top w:val="none" w:sz="0" w:space="0" w:color="auto"/>
        <w:left w:val="none" w:sz="0" w:space="0" w:color="auto"/>
        <w:bottom w:val="none" w:sz="0" w:space="0" w:color="auto"/>
        <w:right w:val="none" w:sz="0" w:space="0" w:color="auto"/>
      </w:divBdr>
    </w:div>
    <w:div w:id="837160989">
      <w:bodyDiv w:val="1"/>
      <w:marLeft w:val="0"/>
      <w:marRight w:val="0"/>
      <w:marTop w:val="0"/>
      <w:marBottom w:val="0"/>
      <w:divBdr>
        <w:top w:val="none" w:sz="0" w:space="0" w:color="auto"/>
        <w:left w:val="none" w:sz="0" w:space="0" w:color="auto"/>
        <w:bottom w:val="none" w:sz="0" w:space="0" w:color="auto"/>
        <w:right w:val="none" w:sz="0" w:space="0" w:color="auto"/>
      </w:divBdr>
    </w:div>
    <w:div w:id="839587943">
      <w:bodyDiv w:val="1"/>
      <w:marLeft w:val="0"/>
      <w:marRight w:val="0"/>
      <w:marTop w:val="0"/>
      <w:marBottom w:val="0"/>
      <w:divBdr>
        <w:top w:val="none" w:sz="0" w:space="0" w:color="auto"/>
        <w:left w:val="none" w:sz="0" w:space="0" w:color="auto"/>
        <w:bottom w:val="none" w:sz="0" w:space="0" w:color="auto"/>
        <w:right w:val="none" w:sz="0" w:space="0" w:color="auto"/>
      </w:divBdr>
    </w:div>
    <w:div w:id="842937796">
      <w:bodyDiv w:val="1"/>
      <w:marLeft w:val="0"/>
      <w:marRight w:val="0"/>
      <w:marTop w:val="0"/>
      <w:marBottom w:val="0"/>
      <w:divBdr>
        <w:top w:val="none" w:sz="0" w:space="0" w:color="auto"/>
        <w:left w:val="none" w:sz="0" w:space="0" w:color="auto"/>
        <w:bottom w:val="none" w:sz="0" w:space="0" w:color="auto"/>
        <w:right w:val="none" w:sz="0" w:space="0" w:color="auto"/>
      </w:divBdr>
    </w:div>
    <w:div w:id="857044111">
      <w:bodyDiv w:val="1"/>
      <w:marLeft w:val="0"/>
      <w:marRight w:val="0"/>
      <w:marTop w:val="0"/>
      <w:marBottom w:val="0"/>
      <w:divBdr>
        <w:top w:val="none" w:sz="0" w:space="0" w:color="auto"/>
        <w:left w:val="none" w:sz="0" w:space="0" w:color="auto"/>
        <w:bottom w:val="none" w:sz="0" w:space="0" w:color="auto"/>
        <w:right w:val="none" w:sz="0" w:space="0" w:color="auto"/>
      </w:divBdr>
    </w:div>
    <w:div w:id="857932505">
      <w:bodyDiv w:val="1"/>
      <w:marLeft w:val="0"/>
      <w:marRight w:val="0"/>
      <w:marTop w:val="0"/>
      <w:marBottom w:val="0"/>
      <w:divBdr>
        <w:top w:val="none" w:sz="0" w:space="0" w:color="auto"/>
        <w:left w:val="none" w:sz="0" w:space="0" w:color="auto"/>
        <w:bottom w:val="none" w:sz="0" w:space="0" w:color="auto"/>
        <w:right w:val="none" w:sz="0" w:space="0" w:color="auto"/>
      </w:divBdr>
    </w:div>
    <w:div w:id="860320099">
      <w:bodyDiv w:val="1"/>
      <w:marLeft w:val="0"/>
      <w:marRight w:val="0"/>
      <w:marTop w:val="0"/>
      <w:marBottom w:val="0"/>
      <w:divBdr>
        <w:top w:val="none" w:sz="0" w:space="0" w:color="auto"/>
        <w:left w:val="none" w:sz="0" w:space="0" w:color="auto"/>
        <w:bottom w:val="none" w:sz="0" w:space="0" w:color="auto"/>
        <w:right w:val="none" w:sz="0" w:space="0" w:color="auto"/>
      </w:divBdr>
    </w:div>
    <w:div w:id="861549070">
      <w:bodyDiv w:val="1"/>
      <w:marLeft w:val="0"/>
      <w:marRight w:val="0"/>
      <w:marTop w:val="0"/>
      <w:marBottom w:val="0"/>
      <w:divBdr>
        <w:top w:val="none" w:sz="0" w:space="0" w:color="auto"/>
        <w:left w:val="none" w:sz="0" w:space="0" w:color="auto"/>
        <w:bottom w:val="none" w:sz="0" w:space="0" w:color="auto"/>
        <w:right w:val="none" w:sz="0" w:space="0" w:color="auto"/>
      </w:divBdr>
    </w:div>
    <w:div w:id="862279599">
      <w:bodyDiv w:val="1"/>
      <w:marLeft w:val="0"/>
      <w:marRight w:val="0"/>
      <w:marTop w:val="0"/>
      <w:marBottom w:val="0"/>
      <w:divBdr>
        <w:top w:val="none" w:sz="0" w:space="0" w:color="auto"/>
        <w:left w:val="none" w:sz="0" w:space="0" w:color="auto"/>
        <w:bottom w:val="none" w:sz="0" w:space="0" w:color="auto"/>
        <w:right w:val="none" w:sz="0" w:space="0" w:color="auto"/>
      </w:divBdr>
    </w:div>
    <w:div w:id="865412063">
      <w:bodyDiv w:val="1"/>
      <w:marLeft w:val="0"/>
      <w:marRight w:val="0"/>
      <w:marTop w:val="0"/>
      <w:marBottom w:val="0"/>
      <w:divBdr>
        <w:top w:val="none" w:sz="0" w:space="0" w:color="auto"/>
        <w:left w:val="none" w:sz="0" w:space="0" w:color="auto"/>
        <w:bottom w:val="none" w:sz="0" w:space="0" w:color="auto"/>
        <w:right w:val="none" w:sz="0" w:space="0" w:color="auto"/>
      </w:divBdr>
    </w:div>
    <w:div w:id="874542739">
      <w:bodyDiv w:val="1"/>
      <w:marLeft w:val="0"/>
      <w:marRight w:val="0"/>
      <w:marTop w:val="0"/>
      <w:marBottom w:val="0"/>
      <w:divBdr>
        <w:top w:val="none" w:sz="0" w:space="0" w:color="auto"/>
        <w:left w:val="none" w:sz="0" w:space="0" w:color="auto"/>
        <w:bottom w:val="none" w:sz="0" w:space="0" w:color="auto"/>
        <w:right w:val="none" w:sz="0" w:space="0" w:color="auto"/>
      </w:divBdr>
    </w:div>
    <w:div w:id="876283807">
      <w:bodyDiv w:val="1"/>
      <w:marLeft w:val="0"/>
      <w:marRight w:val="0"/>
      <w:marTop w:val="0"/>
      <w:marBottom w:val="0"/>
      <w:divBdr>
        <w:top w:val="none" w:sz="0" w:space="0" w:color="auto"/>
        <w:left w:val="none" w:sz="0" w:space="0" w:color="auto"/>
        <w:bottom w:val="none" w:sz="0" w:space="0" w:color="auto"/>
        <w:right w:val="none" w:sz="0" w:space="0" w:color="auto"/>
      </w:divBdr>
    </w:div>
    <w:div w:id="882399478">
      <w:bodyDiv w:val="1"/>
      <w:marLeft w:val="0"/>
      <w:marRight w:val="0"/>
      <w:marTop w:val="0"/>
      <w:marBottom w:val="0"/>
      <w:divBdr>
        <w:top w:val="none" w:sz="0" w:space="0" w:color="auto"/>
        <w:left w:val="none" w:sz="0" w:space="0" w:color="auto"/>
        <w:bottom w:val="none" w:sz="0" w:space="0" w:color="auto"/>
        <w:right w:val="none" w:sz="0" w:space="0" w:color="auto"/>
      </w:divBdr>
    </w:div>
    <w:div w:id="882909198">
      <w:bodyDiv w:val="1"/>
      <w:marLeft w:val="0"/>
      <w:marRight w:val="0"/>
      <w:marTop w:val="0"/>
      <w:marBottom w:val="0"/>
      <w:divBdr>
        <w:top w:val="none" w:sz="0" w:space="0" w:color="auto"/>
        <w:left w:val="none" w:sz="0" w:space="0" w:color="auto"/>
        <w:bottom w:val="none" w:sz="0" w:space="0" w:color="auto"/>
        <w:right w:val="none" w:sz="0" w:space="0" w:color="auto"/>
      </w:divBdr>
    </w:div>
    <w:div w:id="886573755">
      <w:bodyDiv w:val="1"/>
      <w:marLeft w:val="0"/>
      <w:marRight w:val="0"/>
      <w:marTop w:val="0"/>
      <w:marBottom w:val="0"/>
      <w:divBdr>
        <w:top w:val="none" w:sz="0" w:space="0" w:color="auto"/>
        <w:left w:val="none" w:sz="0" w:space="0" w:color="auto"/>
        <w:bottom w:val="none" w:sz="0" w:space="0" w:color="auto"/>
        <w:right w:val="none" w:sz="0" w:space="0" w:color="auto"/>
      </w:divBdr>
    </w:div>
    <w:div w:id="894393252">
      <w:bodyDiv w:val="1"/>
      <w:marLeft w:val="0"/>
      <w:marRight w:val="0"/>
      <w:marTop w:val="0"/>
      <w:marBottom w:val="0"/>
      <w:divBdr>
        <w:top w:val="none" w:sz="0" w:space="0" w:color="auto"/>
        <w:left w:val="none" w:sz="0" w:space="0" w:color="auto"/>
        <w:bottom w:val="none" w:sz="0" w:space="0" w:color="auto"/>
        <w:right w:val="none" w:sz="0" w:space="0" w:color="auto"/>
      </w:divBdr>
    </w:div>
    <w:div w:id="901913063">
      <w:bodyDiv w:val="1"/>
      <w:marLeft w:val="0"/>
      <w:marRight w:val="0"/>
      <w:marTop w:val="0"/>
      <w:marBottom w:val="0"/>
      <w:divBdr>
        <w:top w:val="none" w:sz="0" w:space="0" w:color="auto"/>
        <w:left w:val="none" w:sz="0" w:space="0" w:color="auto"/>
        <w:bottom w:val="none" w:sz="0" w:space="0" w:color="auto"/>
        <w:right w:val="none" w:sz="0" w:space="0" w:color="auto"/>
      </w:divBdr>
    </w:div>
    <w:div w:id="902252271">
      <w:bodyDiv w:val="1"/>
      <w:marLeft w:val="0"/>
      <w:marRight w:val="0"/>
      <w:marTop w:val="0"/>
      <w:marBottom w:val="0"/>
      <w:divBdr>
        <w:top w:val="none" w:sz="0" w:space="0" w:color="auto"/>
        <w:left w:val="none" w:sz="0" w:space="0" w:color="auto"/>
        <w:bottom w:val="none" w:sz="0" w:space="0" w:color="auto"/>
        <w:right w:val="none" w:sz="0" w:space="0" w:color="auto"/>
      </w:divBdr>
    </w:div>
    <w:div w:id="914051433">
      <w:bodyDiv w:val="1"/>
      <w:marLeft w:val="0"/>
      <w:marRight w:val="0"/>
      <w:marTop w:val="0"/>
      <w:marBottom w:val="0"/>
      <w:divBdr>
        <w:top w:val="none" w:sz="0" w:space="0" w:color="auto"/>
        <w:left w:val="none" w:sz="0" w:space="0" w:color="auto"/>
        <w:bottom w:val="none" w:sz="0" w:space="0" w:color="auto"/>
        <w:right w:val="none" w:sz="0" w:space="0" w:color="auto"/>
      </w:divBdr>
    </w:div>
    <w:div w:id="915019131">
      <w:bodyDiv w:val="1"/>
      <w:marLeft w:val="0"/>
      <w:marRight w:val="0"/>
      <w:marTop w:val="0"/>
      <w:marBottom w:val="0"/>
      <w:divBdr>
        <w:top w:val="none" w:sz="0" w:space="0" w:color="auto"/>
        <w:left w:val="none" w:sz="0" w:space="0" w:color="auto"/>
        <w:bottom w:val="none" w:sz="0" w:space="0" w:color="auto"/>
        <w:right w:val="none" w:sz="0" w:space="0" w:color="auto"/>
      </w:divBdr>
    </w:div>
    <w:div w:id="916405293">
      <w:bodyDiv w:val="1"/>
      <w:marLeft w:val="0"/>
      <w:marRight w:val="0"/>
      <w:marTop w:val="0"/>
      <w:marBottom w:val="0"/>
      <w:divBdr>
        <w:top w:val="none" w:sz="0" w:space="0" w:color="auto"/>
        <w:left w:val="none" w:sz="0" w:space="0" w:color="auto"/>
        <w:bottom w:val="none" w:sz="0" w:space="0" w:color="auto"/>
        <w:right w:val="none" w:sz="0" w:space="0" w:color="auto"/>
      </w:divBdr>
    </w:div>
    <w:div w:id="917637923">
      <w:bodyDiv w:val="1"/>
      <w:marLeft w:val="0"/>
      <w:marRight w:val="0"/>
      <w:marTop w:val="0"/>
      <w:marBottom w:val="0"/>
      <w:divBdr>
        <w:top w:val="none" w:sz="0" w:space="0" w:color="auto"/>
        <w:left w:val="none" w:sz="0" w:space="0" w:color="auto"/>
        <w:bottom w:val="none" w:sz="0" w:space="0" w:color="auto"/>
        <w:right w:val="none" w:sz="0" w:space="0" w:color="auto"/>
      </w:divBdr>
    </w:div>
    <w:div w:id="919289964">
      <w:bodyDiv w:val="1"/>
      <w:marLeft w:val="0"/>
      <w:marRight w:val="0"/>
      <w:marTop w:val="0"/>
      <w:marBottom w:val="0"/>
      <w:divBdr>
        <w:top w:val="none" w:sz="0" w:space="0" w:color="auto"/>
        <w:left w:val="none" w:sz="0" w:space="0" w:color="auto"/>
        <w:bottom w:val="none" w:sz="0" w:space="0" w:color="auto"/>
        <w:right w:val="none" w:sz="0" w:space="0" w:color="auto"/>
      </w:divBdr>
    </w:div>
    <w:div w:id="925649756">
      <w:bodyDiv w:val="1"/>
      <w:marLeft w:val="0"/>
      <w:marRight w:val="0"/>
      <w:marTop w:val="0"/>
      <w:marBottom w:val="0"/>
      <w:divBdr>
        <w:top w:val="none" w:sz="0" w:space="0" w:color="auto"/>
        <w:left w:val="none" w:sz="0" w:space="0" w:color="auto"/>
        <w:bottom w:val="none" w:sz="0" w:space="0" w:color="auto"/>
        <w:right w:val="none" w:sz="0" w:space="0" w:color="auto"/>
      </w:divBdr>
    </w:div>
    <w:div w:id="929000865">
      <w:bodyDiv w:val="1"/>
      <w:marLeft w:val="0"/>
      <w:marRight w:val="0"/>
      <w:marTop w:val="0"/>
      <w:marBottom w:val="0"/>
      <w:divBdr>
        <w:top w:val="none" w:sz="0" w:space="0" w:color="auto"/>
        <w:left w:val="none" w:sz="0" w:space="0" w:color="auto"/>
        <w:bottom w:val="none" w:sz="0" w:space="0" w:color="auto"/>
        <w:right w:val="none" w:sz="0" w:space="0" w:color="auto"/>
      </w:divBdr>
    </w:div>
    <w:div w:id="931663328">
      <w:bodyDiv w:val="1"/>
      <w:marLeft w:val="0"/>
      <w:marRight w:val="0"/>
      <w:marTop w:val="0"/>
      <w:marBottom w:val="0"/>
      <w:divBdr>
        <w:top w:val="none" w:sz="0" w:space="0" w:color="auto"/>
        <w:left w:val="none" w:sz="0" w:space="0" w:color="auto"/>
        <w:bottom w:val="none" w:sz="0" w:space="0" w:color="auto"/>
        <w:right w:val="none" w:sz="0" w:space="0" w:color="auto"/>
      </w:divBdr>
    </w:div>
    <w:div w:id="935986012">
      <w:bodyDiv w:val="1"/>
      <w:marLeft w:val="0"/>
      <w:marRight w:val="0"/>
      <w:marTop w:val="0"/>
      <w:marBottom w:val="0"/>
      <w:divBdr>
        <w:top w:val="none" w:sz="0" w:space="0" w:color="auto"/>
        <w:left w:val="none" w:sz="0" w:space="0" w:color="auto"/>
        <w:bottom w:val="none" w:sz="0" w:space="0" w:color="auto"/>
        <w:right w:val="none" w:sz="0" w:space="0" w:color="auto"/>
      </w:divBdr>
    </w:div>
    <w:div w:id="936451579">
      <w:bodyDiv w:val="1"/>
      <w:marLeft w:val="0"/>
      <w:marRight w:val="0"/>
      <w:marTop w:val="0"/>
      <w:marBottom w:val="0"/>
      <w:divBdr>
        <w:top w:val="none" w:sz="0" w:space="0" w:color="auto"/>
        <w:left w:val="none" w:sz="0" w:space="0" w:color="auto"/>
        <w:bottom w:val="none" w:sz="0" w:space="0" w:color="auto"/>
        <w:right w:val="none" w:sz="0" w:space="0" w:color="auto"/>
      </w:divBdr>
    </w:div>
    <w:div w:id="937063391">
      <w:bodyDiv w:val="1"/>
      <w:marLeft w:val="0"/>
      <w:marRight w:val="0"/>
      <w:marTop w:val="0"/>
      <w:marBottom w:val="0"/>
      <w:divBdr>
        <w:top w:val="none" w:sz="0" w:space="0" w:color="auto"/>
        <w:left w:val="none" w:sz="0" w:space="0" w:color="auto"/>
        <w:bottom w:val="none" w:sz="0" w:space="0" w:color="auto"/>
        <w:right w:val="none" w:sz="0" w:space="0" w:color="auto"/>
      </w:divBdr>
    </w:div>
    <w:div w:id="942032513">
      <w:bodyDiv w:val="1"/>
      <w:marLeft w:val="0"/>
      <w:marRight w:val="0"/>
      <w:marTop w:val="0"/>
      <w:marBottom w:val="0"/>
      <w:divBdr>
        <w:top w:val="none" w:sz="0" w:space="0" w:color="auto"/>
        <w:left w:val="none" w:sz="0" w:space="0" w:color="auto"/>
        <w:bottom w:val="none" w:sz="0" w:space="0" w:color="auto"/>
        <w:right w:val="none" w:sz="0" w:space="0" w:color="auto"/>
      </w:divBdr>
    </w:div>
    <w:div w:id="944846551">
      <w:bodyDiv w:val="1"/>
      <w:marLeft w:val="0"/>
      <w:marRight w:val="0"/>
      <w:marTop w:val="0"/>
      <w:marBottom w:val="0"/>
      <w:divBdr>
        <w:top w:val="none" w:sz="0" w:space="0" w:color="auto"/>
        <w:left w:val="none" w:sz="0" w:space="0" w:color="auto"/>
        <w:bottom w:val="none" w:sz="0" w:space="0" w:color="auto"/>
        <w:right w:val="none" w:sz="0" w:space="0" w:color="auto"/>
      </w:divBdr>
    </w:div>
    <w:div w:id="950475593">
      <w:bodyDiv w:val="1"/>
      <w:marLeft w:val="0"/>
      <w:marRight w:val="0"/>
      <w:marTop w:val="0"/>
      <w:marBottom w:val="0"/>
      <w:divBdr>
        <w:top w:val="none" w:sz="0" w:space="0" w:color="auto"/>
        <w:left w:val="none" w:sz="0" w:space="0" w:color="auto"/>
        <w:bottom w:val="none" w:sz="0" w:space="0" w:color="auto"/>
        <w:right w:val="none" w:sz="0" w:space="0" w:color="auto"/>
      </w:divBdr>
    </w:div>
    <w:div w:id="950478646">
      <w:bodyDiv w:val="1"/>
      <w:marLeft w:val="0"/>
      <w:marRight w:val="0"/>
      <w:marTop w:val="0"/>
      <w:marBottom w:val="0"/>
      <w:divBdr>
        <w:top w:val="none" w:sz="0" w:space="0" w:color="auto"/>
        <w:left w:val="none" w:sz="0" w:space="0" w:color="auto"/>
        <w:bottom w:val="none" w:sz="0" w:space="0" w:color="auto"/>
        <w:right w:val="none" w:sz="0" w:space="0" w:color="auto"/>
      </w:divBdr>
    </w:div>
    <w:div w:id="953170710">
      <w:bodyDiv w:val="1"/>
      <w:marLeft w:val="0"/>
      <w:marRight w:val="0"/>
      <w:marTop w:val="0"/>
      <w:marBottom w:val="0"/>
      <w:divBdr>
        <w:top w:val="none" w:sz="0" w:space="0" w:color="auto"/>
        <w:left w:val="none" w:sz="0" w:space="0" w:color="auto"/>
        <w:bottom w:val="none" w:sz="0" w:space="0" w:color="auto"/>
        <w:right w:val="none" w:sz="0" w:space="0" w:color="auto"/>
      </w:divBdr>
    </w:div>
    <w:div w:id="959145893">
      <w:bodyDiv w:val="1"/>
      <w:marLeft w:val="0"/>
      <w:marRight w:val="0"/>
      <w:marTop w:val="0"/>
      <w:marBottom w:val="0"/>
      <w:divBdr>
        <w:top w:val="none" w:sz="0" w:space="0" w:color="auto"/>
        <w:left w:val="none" w:sz="0" w:space="0" w:color="auto"/>
        <w:bottom w:val="none" w:sz="0" w:space="0" w:color="auto"/>
        <w:right w:val="none" w:sz="0" w:space="0" w:color="auto"/>
      </w:divBdr>
    </w:div>
    <w:div w:id="959146483">
      <w:bodyDiv w:val="1"/>
      <w:marLeft w:val="0"/>
      <w:marRight w:val="0"/>
      <w:marTop w:val="0"/>
      <w:marBottom w:val="0"/>
      <w:divBdr>
        <w:top w:val="none" w:sz="0" w:space="0" w:color="auto"/>
        <w:left w:val="none" w:sz="0" w:space="0" w:color="auto"/>
        <w:bottom w:val="none" w:sz="0" w:space="0" w:color="auto"/>
        <w:right w:val="none" w:sz="0" w:space="0" w:color="auto"/>
      </w:divBdr>
    </w:div>
    <w:div w:id="965310429">
      <w:bodyDiv w:val="1"/>
      <w:marLeft w:val="0"/>
      <w:marRight w:val="0"/>
      <w:marTop w:val="0"/>
      <w:marBottom w:val="0"/>
      <w:divBdr>
        <w:top w:val="none" w:sz="0" w:space="0" w:color="auto"/>
        <w:left w:val="none" w:sz="0" w:space="0" w:color="auto"/>
        <w:bottom w:val="none" w:sz="0" w:space="0" w:color="auto"/>
        <w:right w:val="none" w:sz="0" w:space="0" w:color="auto"/>
      </w:divBdr>
    </w:div>
    <w:div w:id="971592240">
      <w:bodyDiv w:val="1"/>
      <w:marLeft w:val="0"/>
      <w:marRight w:val="0"/>
      <w:marTop w:val="0"/>
      <w:marBottom w:val="0"/>
      <w:divBdr>
        <w:top w:val="none" w:sz="0" w:space="0" w:color="auto"/>
        <w:left w:val="none" w:sz="0" w:space="0" w:color="auto"/>
        <w:bottom w:val="none" w:sz="0" w:space="0" w:color="auto"/>
        <w:right w:val="none" w:sz="0" w:space="0" w:color="auto"/>
      </w:divBdr>
    </w:div>
    <w:div w:id="978607461">
      <w:bodyDiv w:val="1"/>
      <w:marLeft w:val="0"/>
      <w:marRight w:val="0"/>
      <w:marTop w:val="0"/>
      <w:marBottom w:val="0"/>
      <w:divBdr>
        <w:top w:val="none" w:sz="0" w:space="0" w:color="auto"/>
        <w:left w:val="none" w:sz="0" w:space="0" w:color="auto"/>
        <w:bottom w:val="none" w:sz="0" w:space="0" w:color="auto"/>
        <w:right w:val="none" w:sz="0" w:space="0" w:color="auto"/>
      </w:divBdr>
    </w:div>
    <w:div w:id="979337175">
      <w:bodyDiv w:val="1"/>
      <w:marLeft w:val="0"/>
      <w:marRight w:val="0"/>
      <w:marTop w:val="0"/>
      <w:marBottom w:val="0"/>
      <w:divBdr>
        <w:top w:val="none" w:sz="0" w:space="0" w:color="auto"/>
        <w:left w:val="none" w:sz="0" w:space="0" w:color="auto"/>
        <w:bottom w:val="none" w:sz="0" w:space="0" w:color="auto"/>
        <w:right w:val="none" w:sz="0" w:space="0" w:color="auto"/>
      </w:divBdr>
    </w:div>
    <w:div w:id="981617269">
      <w:bodyDiv w:val="1"/>
      <w:marLeft w:val="0"/>
      <w:marRight w:val="0"/>
      <w:marTop w:val="0"/>
      <w:marBottom w:val="0"/>
      <w:divBdr>
        <w:top w:val="none" w:sz="0" w:space="0" w:color="auto"/>
        <w:left w:val="none" w:sz="0" w:space="0" w:color="auto"/>
        <w:bottom w:val="none" w:sz="0" w:space="0" w:color="auto"/>
        <w:right w:val="none" w:sz="0" w:space="0" w:color="auto"/>
      </w:divBdr>
    </w:div>
    <w:div w:id="982737588">
      <w:bodyDiv w:val="1"/>
      <w:marLeft w:val="0"/>
      <w:marRight w:val="0"/>
      <w:marTop w:val="0"/>
      <w:marBottom w:val="0"/>
      <w:divBdr>
        <w:top w:val="none" w:sz="0" w:space="0" w:color="auto"/>
        <w:left w:val="none" w:sz="0" w:space="0" w:color="auto"/>
        <w:bottom w:val="none" w:sz="0" w:space="0" w:color="auto"/>
        <w:right w:val="none" w:sz="0" w:space="0" w:color="auto"/>
      </w:divBdr>
    </w:div>
    <w:div w:id="983700298">
      <w:bodyDiv w:val="1"/>
      <w:marLeft w:val="0"/>
      <w:marRight w:val="0"/>
      <w:marTop w:val="0"/>
      <w:marBottom w:val="0"/>
      <w:divBdr>
        <w:top w:val="none" w:sz="0" w:space="0" w:color="auto"/>
        <w:left w:val="none" w:sz="0" w:space="0" w:color="auto"/>
        <w:bottom w:val="none" w:sz="0" w:space="0" w:color="auto"/>
        <w:right w:val="none" w:sz="0" w:space="0" w:color="auto"/>
      </w:divBdr>
    </w:div>
    <w:div w:id="985431010">
      <w:bodyDiv w:val="1"/>
      <w:marLeft w:val="0"/>
      <w:marRight w:val="0"/>
      <w:marTop w:val="0"/>
      <w:marBottom w:val="0"/>
      <w:divBdr>
        <w:top w:val="none" w:sz="0" w:space="0" w:color="auto"/>
        <w:left w:val="none" w:sz="0" w:space="0" w:color="auto"/>
        <w:bottom w:val="none" w:sz="0" w:space="0" w:color="auto"/>
        <w:right w:val="none" w:sz="0" w:space="0" w:color="auto"/>
      </w:divBdr>
    </w:div>
    <w:div w:id="989217163">
      <w:bodyDiv w:val="1"/>
      <w:marLeft w:val="0"/>
      <w:marRight w:val="0"/>
      <w:marTop w:val="0"/>
      <w:marBottom w:val="0"/>
      <w:divBdr>
        <w:top w:val="none" w:sz="0" w:space="0" w:color="auto"/>
        <w:left w:val="none" w:sz="0" w:space="0" w:color="auto"/>
        <w:bottom w:val="none" w:sz="0" w:space="0" w:color="auto"/>
        <w:right w:val="none" w:sz="0" w:space="0" w:color="auto"/>
      </w:divBdr>
    </w:div>
    <w:div w:id="989944784">
      <w:bodyDiv w:val="1"/>
      <w:marLeft w:val="0"/>
      <w:marRight w:val="0"/>
      <w:marTop w:val="0"/>
      <w:marBottom w:val="0"/>
      <w:divBdr>
        <w:top w:val="none" w:sz="0" w:space="0" w:color="auto"/>
        <w:left w:val="none" w:sz="0" w:space="0" w:color="auto"/>
        <w:bottom w:val="none" w:sz="0" w:space="0" w:color="auto"/>
        <w:right w:val="none" w:sz="0" w:space="0" w:color="auto"/>
      </w:divBdr>
    </w:div>
    <w:div w:id="992610160">
      <w:bodyDiv w:val="1"/>
      <w:marLeft w:val="0"/>
      <w:marRight w:val="0"/>
      <w:marTop w:val="0"/>
      <w:marBottom w:val="0"/>
      <w:divBdr>
        <w:top w:val="none" w:sz="0" w:space="0" w:color="auto"/>
        <w:left w:val="none" w:sz="0" w:space="0" w:color="auto"/>
        <w:bottom w:val="none" w:sz="0" w:space="0" w:color="auto"/>
        <w:right w:val="none" w:sz="0" w:space="0" w:color="auto"/>
      </w:divBdr>
    </w:div>
    <w:div w:id="993489441">
      <w:bodyDiv w:val="1"/>
      <w:marLeft w:val="0"/>
      <w:marRight w:val="0"/>
      <w:marTop w:val="0"/>
      <w:marBottom w:val="0"/>
      <w:divBdr>
        <w:top w:val="none" w:sz="0" w:space="0" w:color="auto"/>
        <w:left w:val="none" w:sz="0" w:space="0" w:color="auto"/>
        <w:bottom w:val="none" w:sz="0" w:space="0" w:color="auto"/>
        <w:right w:val="none" w:sz="0" w:space="0" w:color="auto"/>
      </w:divBdr>
    </w:div>
    <w:div w:id="995493309">
      <w:bodyDiv w:val="1"/>
      <w:marLeft w:val="0"/>
      <w:marRight w:val="0"/>
      <w:marTop w:val="0"/>
      <w:marBottom w:val="0"/>
      <w:divBdr>
        <w:top w:val="none" w:sz="0" w:space="0" w:color="auto"/>
        <w:left w:val="none" w:sz="0" w:space="0" w:color="auto"/>
        <w:bottom w:val="none" w:sz="0" w:space="0" w:color="auto"/>
        <w:right w:val="none" w:sz="0" w:space="0" w:color="auto"/>
      </w:divBdr>
    </w:div>
    <w:div w:id="1008021202">
      <w:bodyDiv w:val="1"/>
      <w:marLeft w:val="0"/>
      <w:marRight w:val="0"/>
      <w:marTop w:val="0"/>
      <w:marBottom w:val="0"/>
      <w:divBdr>
        <w:top w:val="none" w:sz="0" w:space="0" w:color="auto"/>
        <w:left w:val="none" w:sz="0" w:space="0" w:color="auto"/>
        <w:bottom w:val="none" w:sz="0" w:space="0" w:color="auto"/>
        <w:right w:val="none" w:sz="0" w:space="0" w:color="auto"/>
      </w:divBdr>
    </w:div>
    <w:div w:id="1012338134">
      <w:bodyDiv w:val="1"/>
      <w:marLeft w:val="0"/>
      <w:marRight w:val="0"/>
      <w:marTop w:val="0"/>
      <w:marBottom w:val="0"/>
      <w:divBdr>
        <w:top w:val="none" w:sz="0" w:space="0" w:color="auto"/>
        <w:left w:val="none" w:sz="0" w:space="0" w:color="auto"/>
        <w:bottom w:val="none" w:sz="0" w:space="0" w:color="auto"/>
        <w:right w:val="none" w:sz="0" w:space="0" w:color="auto"/>
      </w:divBdr>
    </w:div>
    <w:div w:id="1018968545">
      <w:bodyDiv w:val="1"/>
      <w:marLeft w:val="0"/>
      <w:marRight w:val="0"/>
      <w:marTop w:val="0"/>
      <w:marBottom w:val="0"/>
      <w:divBdr>
        <w:top w:val="none" w:sz="0" w:space="0" w:color="auto"/>
        <w:left w:val="none" w:sz="0" w:space="0" w:color="auto"/>
        <w:bottom w:val="none" w:sz="0" w:space="0" w:color="auto"/>
        <w:right w:val="none" w:sz="0" w:space="0" w:color="auto"/>
      </w:divBdr>
    </w:div>
    <w:div w:id="1024672724">
      <w:bodyDiv w:val="1"/>
      <w:marLeft w:val="0"/>
      <w:marRight w:val="0"/>
      <w:marTop w:val="0"/>
      <w:marBottom w:val="0"/>
      <w:divBdr>
        <w:top w:val="none" w:sz="0" w:space="0" w:color="auto"/>
        <w:left w:val="none" w:sz="0" w:space="0" w:color="auto"/>
        <w:bottom w:val="none" w:sz="0" w:space="0" w:color="auto"/>
        <w:right w:val="none" w:sz="0" w:space="0" w:color="auto"/>
      </w:divBdr>
    </w:div>
    <w:div w:id="1030297141">
      <w:bodyDiv w:val="1"/>
      <w:marLeft w:val="0"/>
      <w:marRight w:val="0"/>
      <w:marTop w:val="0"/>
      <w:marBottom w:val="0"/>
      <w:divBdr>
        <w:top w:val="none" w:sz="0" w:space="0" w:color="auto"/>
        <w:left w:val="none" w:sz="0" w:space="0" w:color="auto"/>
        <w:bottom w:val="none" w:sz="0" w:space="0" w:color="auto"/>
        <w:right w:val="none" w:sz="0" w:space="0" w:color="auto"/>
      </w:divBdr>
    </w:div>
    <w:div w:id="1036346771">
      <w:bodyDiv w:val="1"/>
      <w:marLeft w:val="0"/>
      <w:marRight w:val="0"/>
      <w:marTop w:val="0"/>
      <w:marBottom w:val="0"/>
      <w:divBdr>
        <w:top w:val="none" w:sz="0" w:space="0" w:color="auto"/>
        <w:left w:val="none" w:sz="0" w:space="0" w:color="auto"/>
        <w:bottom w:val="none" w:sz="0" w:space="0" w:color="auto"/>
        <w:right w:val="none" w:sz="0" w:space="0" w:color="auto"/>
      </w:divBdr>
    </w:div>
    <w:div w:id="1039167056">
      <w:bodyDiv w:val="1"/>
      <w:marLeft w:val="0"/>
      <w:marRight w:val="0"/>
      <w:marTop w:val="0"/>
      <w:marBottom w:val="0"/>
      <w:divBdr>
        <w:top w:val="none" w:sz="0" w:space="0" w:color="auto"/>
        <w:left w:val="none" w:sz="0" w:space="0" w:color="auto"/>
        <w:bottom w:val="none" w:sz="0" w:space="0" w:color="auto"/>
        <w:right w:val="none" w:sz="0" w:space="0" w:color="auto"/>
      </w:divBdr>
    </w:div>
    <w:div w:id="1039744678">
      <w:bodyDiv w:val="1"/>
      <w:marLeft w:val="0"/>
      <w:marRight w:val="0"/>
      <w:marTop w:val="0"/>
      <w:marBottom w:val="0"/>
      <w:divBdr>
        <w:top w:val="none" w:sz="0" w:space="0" w:color="auto"/>
        <w:left w:val="none" w:sz="0" w:space="0" w:color="auto"/>
        <w:bottom w:val="none" w:sz="0" w:space="0" w:color="auto"/>
        <w:right w:val="none" w:sz="0" w:space="0" w:color="auto"/>
      </w:divBdr>
    </w:div>
    <w:div w:id="1041367461">
      <w:bodyDiv w:val="1"/>
      <w:marLeft w:val="0"/>
      <w:marRight w:val="0"/>
      <w:marTop w:val="0"/>
      <w:marBottom w:val="0"/>
      <w:divBdr>
        <w:top w:val="none" w:sz="0" w:space="0" w:color="auto"/>
        <w:left w:val="none" w:sz="0" w:space="0" w:color="auto"/>
        <w:bottom w:val="none" w:sz="0" w:space="0" w:color="auto"/>
        <w:right w:val="none" w:sz="0" w:space="0" w:color="auto"/>
      </w:divBdr>
    </w:div>
    <w:div w:id="1041783445">
      <w:bodyDiv w:val="1"/>
      <w:marLeft w:val="0"/>
      <w:marRight w:val="0"/>
      <w:marTop w:val="0"/>
      <w:marBottom w:val="0"/>
      <w:divBdr>
        <w:top w:val="none" w:sz="0" w:space="0" w:color="auto"/>
        <w:left w:val="none" w:sz="0" w:space="0" w:color="auto"/>
        <w:bottom w:val="none" w:sz="0" w:space="0" w:color="auto"/>
        <w:right w:val="none" w:sz="0" w:space="0" w:color="auto"/>
      </w:divBdr>
    </w:div>
    <w:div w:id="1045955122">
      <w:bodyDiv w:val="1"/>
      <w:marLeft w:val="0"/>
      <w:marRight w:val="0"/>
      <w:marTop w:val="0"/>
      <w:marBottom w:val="0"/>
      <w:divBdr>
        <w:top w:val="none" w:sz="0" w:space="0" w:color="auto"/>
        <w:left w:val="none" w:sz="0" w:space="0" w:color="auto"/>
        <w:bottom w:val="none" w:sz="0" w:space="0" w:color="auto"/>
        <w:right w:val="none" w:sz="0" w:space="0" w:color="auto"/>
      </w:divBdr>
    </w:div>
    <w:div w:id="1052385182">
      <w:bodyDiv w:val="1"/>
      <w:marLeft w:val="0"/>
      <w:marRight w:val="0"/>
      <w:marTop w:val="0"/>
      <w:marBottom w:val="0"/>
      <w:divBdr>
        <w:top w:val="none" w:sz="0" w:space="0" w:color="auto"/>
        <w:left w:val="none" w:sz="0" w:space="0" w:color="auto"/>
        <w:bottom w:val="none" w:sz="0" w:space="0" w:color="auto"/>
        <w:right w:val="none" w:sz="0" w:space="0" w:color="auto"/>
      </w:divBdr>
    </w:div>
    <w:div w:id="1067386583">
      <w:bodyDiv w:val="1"/>
      <w:marLeft w:val="0"/>
      <w:marRight w:val="0"/>
      <w:marTop w:val="0"/>
      <w:marBottom w:val="0"/>
      <w:divBdr>
        <w:top w:val="none" w:sz="0" w:space="0" w:color="auto"/>
        <w:left w:val="none" w:sz="0" w:space="0" w:color="auto"/>
        <w:bottom w:val="none" w:sz="0" w:space="0" w:color="auto"/>
        <w:right w:val="none" w:sz="0" w:space="0" w:color="auto"/>
      </w:divBdr>
    </w:div>
    <w:div w:id="1071318415">
      <w:bodyDiv w:val="1"/>
      <w:marLeft w:val="0"/>
      <w:marRight w:val="0"/>
      <w:marTop w:val="0"/>
      <w:marBottom w:val="0"/>
      <w:divBdr>
        <w:top w:val="none" w:sz="0" w:space="0" w:color="auto"/>
        <w:left w:val="none" w:sz="0" w:space="0" w:color="auto"/>
        <w:bottom w:val="none" w:sz="0" w:space="0" w:color="auto"/>
        <w:right w:val="none" w:sz="0" w:space="0" w:color="auto"/>
      </w:divBdr>
    </w:div>
    <w:div w:id="1079251989">
      <w:bodyDiv w:val="1"/>
      <w:marLeft w:val="0"/>
      <w:marRight w:val="0"/>
      <w:marTop w:val="0"/>
      <w:marBottom w:val="0"/>
      <w:divBdr>
        <w:top w:val="none" w:sz="0" w:space="0" w:color="auto"/>
        <w:left w:val="none" w:sz="0" w:space="0" w:color="auto"/>
        <w:bottom w:val="none" w:sz="0" w:space="0" w:color="auto"/>
        <w:right w:val="none" w:sz="0" w:space="0" w:color="auto"/>
      </w:divBdr>
    </w:div>
    <w:div w:id="1085417250">
      <w:bodyDiv w:val="1"/>
      <w:marLeft w:val="0"/>
      <w:marRight w:val="0"/>
      <w:marTop w:val="0"/>
      <w:marBottom w:val="0"/>
      <w:divBdr>
        <w:top w:val="none" w:sz="0" w:space="0" w:color="auto"/>
        <w:left w:val="none" w:sz="0" w:space="0" w:color="auto"/>
        <w:bottom w:val="none" w:sz="0" w:space="0" w:color="auto"/>
        <w:right w:val="none" w:sz="0" w:space="0" w:color="auto"/>
      </w:divBdr>
    </w:div>
    <w:div w:id="1104348985">
      <w:bodyDiv w:val="1"/>
      <w:marLeft w:val="0"/>
      <w:marRight w:val="0"/>
      <w:marTop w:val="0"/>
      <w:marBottom w:val="0"/>
      <w:divBdr>
        <w:top w:val="none" w:sz="0" w:space="0" w:color="auto"/>
        <w:left w:val="none" w:sz="0" w:space="0" w:color="auto"/>
        <w:bottom w:val="none" w:sz="0" w:space="0" w:color="auto"/>
        <w:right w:val="none" w:sz="0" w:space="0" w:color="auto"/>
      </w:divBdr>
    </w:div>
    <w:div w:id="1130173978">
      <w:bodyDiv w:val="1"/>
      <w:marLeft w:val="0"/>
      <w:marRight w:val="0"/>
      <w:marTop w:val="0"/>
      <w:marBottom w:val="0"/>
      <w:divBdr>
        <w:top w:val="none" w:sz="0" w:space="0" w:color="auto"/>
        <w:left w:val="none" w:sz="0" w:space="0" w:color="auto"/>
        <w:bottom w:val="none" w:sz="0" w:space="0" w:color="auto"/>
        <w:right w:val="none" w:sz="0" w:space="0" w:color="auto"/>
      </w:divBdr>
    </w:div>
    <w:div w:id="1134058947">
      <w:bodyDiv w:val="1"/>
      <w:marLeft w:val="0"/>
      <w:marRight w:val="0"/>
      <w:marTop w:val="0"/>
      <w:marBottom w:val="0"/>
      <w:divBdr>
        <w:top w:val="none" w:sz="0" w:space="0" w:color="auto"/>
        <w:left w:val="none" w:sz="0" w:space="0" w:color="auto"/>
        <w:bottom w:val="none" w:sz="0" w:space="0" w:color="auto"/>
        <w:right w:val="none" w:sz="0" w:space="0" w:color="auto"/>
      </w:divBdr>
    </w:div>
    <w:div w:id="1135491546">
      <w:bodyDiv w:val="1"/>
      <w:marLeft w:val="0"/>
      <w:marRight w:val="0"/>
      <w:marTop w:val="0"/>
      <w:marBottom w:val="0"/>
      <w:divBdr>
        <w:top w:val="none" w:sz="0" w:space="0" w:color="auto"/>
        <w:left w:val="none" w:sz="0" w:space="0" w:color="auto"/>
        <w:bottom w:val="none" w:sz="0" w:space="0" w:color="auto"/>
        <w:right w:val="none" w:sz="0" w:space="0" w:color="auto"/>
      </w:divBdr>
    </w:div>
    <w:div w:id="1137920096">
      <w:bodyDiv w:val="1"/>
      <w:marLeft w:val="0"/>
      <w:marRight w:val="0"/>
      <w:marTop w:val="0"/>
      <w:marBottom w:val="0"/>
      <w:divBdr>
        <w:top w:val="none" w:sz="0" w:space="0" w:color="auto"/>
        <w:left w:val="none" w:sz="0" w:space="0" w:color="auto"/>
        <w:bottom w:val="none" w:sz="0" w:space="0" w:color="auto"/>
        <w:right w:val="none" w:sz="0" w:space="0" w:color="auto"/>
      </w:divBdr>
    </w:div>
    <w:div w:id="1139106228">
      <w:bodyDiv w:val="1"/>
      <w:marLeft w:val="0"/>
      <w:marRight w:val="0"/>
      <w:marTop w:val="0"/>
      <w:marBottom w:val="0"/>
      <w:divBdr>
        <w:top w:val="none" w:sz="0" w:space="0" w:color="auto"/>
        <w:left w:val="none" w:sz="0" w:space="0" w:color="auto"/>
        <w:bottom w:val="none" w:sz="0" w:space="0" w:color="auto"/>
        <w:right w:val="none" w:sz="0" w:space="0" w:color="auto"/>
      </w:divBdr>
    </w:div>
    <w:div w:id="1141538616">
      <w:bodyDiv w:val="1"/>
      <w:marLeft w:val="0"/>
      <w:marRight w:val="0"/>
      <w:marTop w:val="0"/>
      <w:marBottom w:val="0"/>
      <w:divBdr>
        <w:top w:val="none" w:sz="0" w:space="0" w:color="auto"/>
        <w:left w:val="none" w:sz="0" w:space="0" w:color="auto"/>
        <w:bottom w:val="none" w:sz="0" w:space="0" w:color="auto"/>
        <w:right w:val="none" w:sz="0" w:space="0" w:color="auto"/>
      </w:divBdr>
    </w:div>
    <w:div w:id="1142575703">
      <w:bodyDiv w:val="1"/>
      <w:marLeft w:val="0"/>
      <w:marRight w:val="0"/>
      <w:marTop w:val="0"/>
      <w:marBottom w:val="0"/>
      <w:divBdr>
        <w:top w:val="none" w:sz="0" w:space="0" w:color="auto"/>
        <w:left w:val="none" w:sz="0" w:space="0" w:color="auto"/>
        <w:bottom w:val="none" w:sz="0" w:space="0" w:color="auto"/>
        <w:right w:val="none" w:sz="0" w:space="0" w:color="auto"/>
      </w:divBdr>
    </w:div>
    <w:div w:id="1150560203">
      <w:bodyDiv w:val="1"/>
      <w:marLeft w:val="0"/>
      <w:marRight w:val="0"/>
      <w:marTop w:val="0"/>
      <w:marBottom w:val="0"/>
      <w:divBdr>
        <w:top w:val="none" w:sz="0" w:space="0" w:color="auto"/>
        <w:left w:val="none" w:sz="0" w:space="0" w:color="auto"/>
        <w:bottom w:val="none" w:sz="0" w:space="0" w:color="auto"/>
        <w:right w:val="none" w:sz="0" w:space="0" w:color="auto"/>
      </w:divBdr>
    </w:div>
    <w:div w:id="1151826340">
      <w:bodyDiv w:val="1"/>
      <w:marLeft w:val="0"/>
      <w:marRight w:val="0"/>
      <w:marTop w:val="0"/>
      <w:marBottom w:val="0"/>
      <w:divBdr>
        <w:top w:val="none" w:sz="0" w:space="0" w:color="auto"/>
        <w:left w:val="none" w:sz="0" w:space="0" w:color="auto"/>
        <w:bottom w:val="none" w:sz="0" w:space="0" w:color="auto"/>
        <w:right w:val="none" w:sz="0" w:space="0" w:color="auto"/>
      </w:divBdr>
    </w:div>
    <w:div w:id="1164512896">
      <w:bodyDiv w:val="1"/>
      <w:marLeft w:val="0"/>
      <w:marRight w:val="0"/>
      <w:marTop w:val="0"/>
      <w:marBottom w:val="0"/>
      <w:divBdr>
        <w:top w:val="none" w:sz="0" w:space="0" w:color="auto"/>
        <w:left w:val="none" w:sz="0" w:space="0" w:color="auto"/>
        <w:bottom w:val="none" w:sz="0" w:space="0" w:color="auto"/>
        <w:right w:val="none" w:sz="0" w:space="0" w:color="auto"/>
      </w:divBdr>
    </w:div>
    <w:div w:id="1164853202">
      <w:bodyDiv w:val="1"/>
      <w:marLeft w:val="0"/>
      <w:marRight w:val="0"/>
      <w:marTop w:val="0"/>
      <w:marBottom w:val="0"/>
      <w:divBdr>
        <w:top w:val="none" w:sz="0" w:space="0" w:color="auto"/>
        <w:left w:val="none" w:sz="0" w:space="0" w:color="auto"/>
        <w:bottom w:val="none" w:sz="0" w:space="0" w:color="auto"/>
        <w:right w:val="none" w:sz="0" w:space="0" w:color="auto"/>
      </w:divBdr>
    </w:div>
    <w:div w:id="1165897887">
      <w:bodyDiv w:val="1"/>
      <w:marLeft w:val="0"/>
      <w:marRight w:val="0"/>
      <w:marTop w:val="0"/>
      <w:marBottom w:val="0"/>
      <w:divBdr>
        <w:top w:val="none" w:sz="0" w:space="0" w:color="auto"/>
        <w:left w:val="none" w:sz="0" w:space="0" w:color="auto"/>
        <w:bottom w:val="none" w:sz="0" w:space="0" w:color="auto"/>
        <w:right w:val="none" w:sz="0" w:space="0" w:color="auto"/>
      </w:divBdr>
    </w:div>
    <w:div w:id="1168254831">
      <w:bodyDiv w:val="1"/>
      <w:marLeft w:val="0"/>
      <w:marRight w:val="0"/>
      <w:marTop w:val="0"/>
      <w:marBottom w:val="0"/>
      <w:divBdr>
        <w:top w:val="none" w:sz="0" w:space="0" w:color="auto"/>
        <w:left w:val="none" w:sz="0" w:space="0" w:color="auto"/>
        <w:bottom w:val="none" w:sz="0" w:space="0" w:color="auto"/>
        <w:right w:val="none" w:sz="0" w:space="0" w:color="auto"/>
      </w:divBdr>
    </w:div>
    <w:div w:id="1179270851">
      <w:bodyDiv w:val="1"/>
      <w:marLeft w:val="0"/>
      <w:marRight w:val="0"/>
      <w:marTop w:val="0"/>
      <w:marBottom w:val="0"/>
      <w:divBdr>
        <w:top w:val="none" w:sz="0" w:space="0" w:color="auto"/>
        <w:left w:val="none" w:sz="0" w:space="0" w:color="auto"/>
        <w:bottom w:val="none" w:sz="0" w:space="0" w:color="auto"/>
        <w:right w:val="none" w:sz="0" w:space="0" w:color="auto"/>
      </w:divBdr>
    </w:div>
    <w:div w:id="1183470868">
      <w:bodyDiv w:val="1"/>
      <w:marLeft w:val="0"/>
      <w:marRight w:val="0"/>
      <w:marTop w:val="0"/>
      <w:marBottom w:val="0"/>
      <w:divBdr>
        <w:top w:val="none" w:sz="0" w:space="0" w:color="auto"/>
        <w:left w:val="none" w:sz="0" w:space="0" w:color="auto"/>
        <w:bottom w:val="none" w:sz="0" w:space="0" w:color="auto"/>
        <w:right w:val="none" w:sz="0" w:space="0" w:color="auto"/>
      </w:divBdr>
    </w:div>
    <w:div w:id="1186793047">
      <w:bodyDiv w:val="1"/>
      <w:marLeft w:val="0"/>
      <w:marRight w:val="0"/>
      <w:marTop w:val="0"/>
      <w:marBottom w:val="0"/>
      <w:divBdr>
        <w:top w:val="none" w:sz="0" w:space="0" w:color="auto"/>
        <w:left w:val="none" w:sz="0" w:space="0" w:color="auto"/>
        <w:bottom w:val="none" w:sz="0" w:space="0" w:color="auto"/>
        <w:right w:val="none" w:sz="0" w:space="0" w:color="auto"/>
      </w:divBdr>
    </w:div>
    <w:div w:id="1188325761">
      <w:bodyDiv w:val="1"/>
      <w:marLeft w:val="0"/>
      <w:marRight w:val="0"/>
      <w:marTop w:val="0"/>
      <w:marBottom w:val="0"/>
      <w:divBdr>
        <w:top w:val="none" w:sz="0" w:space="0" w:color="auto"/>
        <w:left w:val="none" w:sz="0" w:space="0" w:color="auto"/>
        <w:bottom w:val="none" w:sz="0" w:space="0" w:color="auto"/>
        <w:right w:val="none" w:sz="0" w:space="0" w:color="auto"/>
      </w:divBdr>
    </w:div>
    <w:div w:id="1189760717">
      <w:bodyDiv w:val="1"/>
      <w:marLeft w:val="0"/>
      <w:marRight w:val="0"/>
      <w:marTop w:val="0"/>
      <w:marBottom w:val="0"/>
      <w:divBdr>
        <w:top w:val="none" w:sz="0" w:space="0" w:color="auto"/>
        <w:left w:val="none" w:sz="0" w:space="0" w:color="auto"/>
        <w:bottom w:val="none" w:sz="0" w:space="0" w:color="auto"/>
        <w:right w:val="none" w:sz="0" w:space="0" w:color="auto"/>
      </w:divBdr>
    </w:div>
    <w:div w:id="1190073402">
      <w:bodyDiv w:val="1"/>
      <w:marLeft w:val="0"/>
      <w:marRight w:val="0"/>
      <w:marTop w:val="0"/>
      <w:marBottom w:val="0"/>
      <w:divBdr>
        <w:top w:val="none" w:sz="0" w:space="0" w:color="auto"/>
        <w:left w:val="none" w:sz="0" w:space="0" w:color="auto"/>
        <w:bottom w:val="none" w:sz="0" w:space="0" w:color="auto"/>
        <w:right w:val="none" w:sz="0" w:space="0" w:color="auto"/>
      </w:divBdr>
    </w:div>
    <w:div w:id="1196431911">
      <w:bodyDiv w:val="1"/>
      <w:marLeft w:val="0"/>
      <w:marRight w:val="0"/>
      <w:marTop w:val="0"/>
      <w:marBottom w:val="0"/>
      <w:divBdr>
        <w:top w:val="none" w:sz="0" w:space="0" w:color="auto"/>
        <w:left w:val="none" w:sz="0" w:space="0" w:color="auto"/>
        <w:bottom w:val="none" w:sz="0" w:space="0" w:color="auto"/>
        <w:right w:val="none" w:sz="0" w:space="0" w:color="auto"/>
      </w:divBdr>
    </w:div>
    <w:div w:id="1198852537">
      <w:bodyDiv w:val="1"/>
      <w:marLeft w:val="0"/>
      <w:marRight w:val="0"/>
      <w:marTop w:val="0"/>
      <w:marBottom w:val="0"/>
      <w:divBdr>
        <w:top w:val="none" w:sz="0" w:space="0" w:color="auto"/>
        <w:left w:val="none" w:sz="0" w:space="0" w:color="auto"/>
        <w:bottom w:val="none" w:sz="0" w:space="0" w:color="auto"/>
        <w:right w:val="none" w:sz="0" w:space="0" w:color="auto"/>
      </w:divBdr>
    </w:div>
    <w:div w:id="1199930736">
      <w:bodyDiv w:val="1"/>
      <w:marLeft w:val="0"/>
      <w:marRight w:val="0"/>
      <w:marTop w:val="0"/>
      <w:marBottom w:val="0"/>
      <w:divBdr>
        <w:top w:val="none" w:sz="0" w:space="0" w:color="auto"/>
        <w:left w:val="none" w:sz="0" w:space="0" w:color="auto"/>
        <w:bottom w:val="none" w:sz="0" w:space="0" w:color="auto"/>
        <w:right w:val="none" w:sz="0" w:space="0" w:color="auto"/>
      </w:divBdr>
    </w:div>
    <w:div w:id="1201897199">
      <w:bodyDiv w:val="1"/>
      <w:marLeft w:val="0"/>
      <w:marRight w:val="0"/>
      <w:marTop w:val="0"/>
      <w:marBottom w:val="0"/>
      <w:divBdr>
        <w:top w:val="none" w:sz="0" w:space="0" w:color="auto"/>
        <w:left w:val="none" w:sz="0" w:space="0" w:color="auto"/>
        <w:bottom w:val="none" w:sz="0" w:space="0" w:color="auto"/>
        <w:right w:val="none" w:sz="0" w:space="0" w:color="auto"/>
      </w:divBdr>
    </w:div>
    <w:div w:id="1212351403">
      <w:bodyDiv w:val="1"/>
      <w:marLeft w:val="0"/>
      <w:marRight w:val="0"/>
      <w:marTop w:val="0"/>
      <w:marBottom w:val="0"/>
      <w:divBdr>
        <w:top w:val="none" w:sz="0" w:space="0" w:color="auto"/>
        <w:left w:val="none" w:sz="0" w:space="0" w:color="auto"/>
        <w:bottom w:val="none" w:sz="0" w:space="0" w:color="auto"/>
        <w:right w:val="none" w:sz="0" w:space="0" w:color="auto"/>
      </w:divBdr>
    </w:div>
    <w:div w:id="1214080943">
      <w:bodyDiv w:val="1"/>
      <w:marLeft w:val="0"/>
      <w:marRight w:val="0"/>
      <w:marTop w:val="0"/>
      <w:marBottom w:val="0"/>
      <w:divBdr>
        <w:top w:val="none" w:sz="0" w:space="0" w:color="auto"/>
        <w:left w:val="none" w:sz="0" w:space="0" w:color="auto"/>
        <w:bottom w:val="none" w:sz="0" w:space="0" w:color="auto"/>
        <w:right w:val="none" w:sz="0" w:space="0" w:color="auto"/>
      </w:divBdr>
    </w:div>
    <w:div w:id="1224558986">
      <w:bodyDiv w:val="1"/>
      <w:marLeft w:val="0"/>
      <w:marRight w:val="0"/>
      <w:marTop w:val="0"/>
      <w:marBottom w:val="0"/>
      <w:divBdr>
        <w:top w:val="none" w:sz="0" w:space="0" w:color="auto"/>
        <w:left w:val="none" w:sz="0" w:space="0" w:color="auto"/>
        <w:bottom w:val="none" w:sz="0" w:space="0" w:color="auto"/>
        <w:right w:val="none" w:sz="0" w:space="0" w:color="auto"/>
      </w:divBdr>
    </w:div>
    <w:div w:id="1234581447">
      <w:bodyDiv w:val="1"/>
      <w:marLeft w:val="0"/>
      <w:marRight w:val="0"/>
      <w:marTop w:val="0"/>
      <w:marBottom w:val="0"/>
      <w:divBdr>
        <w:top w:val="none" w:sz="0" w:space="0" w:color="auto"/>
        <w:left w:val="none" w:sz="0" w:space="0" w:color="auto"/>
        <w:bottom w:val="none" w:sz="0" w:space="0" w:color="auto"/>
        <w:right w:val="none" w:sz="0" w:space="0" w:color="auto"/>
      </w:divBdr>
    </w:div>
    <w:div w:id="1237593434">
      <w:bodyDiv w:val="1"/>
      <w:marLeft w:val="0"/>
      <w:marRight w:val="0"/>
      <w:marTop w:val="0"/>
      <w:marBottom w:val="0"/>
      <w:divBdr>
        <w:top w:val="none" w:sz="0" w:space="0" w:color="auto"/>
        <w:left w:val="none" w:sz="0" w:space="0" w:color="auto"/>
        <w:bottom w:val="none" w:sz="0" w:space="0" w:color="auto"/>
        <w:right w:val="none" w:sz="0" w:space="0" w:color="auto"/>
      </w:divBdr>
    </w:div>
    <w:div w:id="1241211146">
      <w:bodyDiv w:val="1"/>
      <w:marLeft w:val="0"/>
      <w:marRight w:val="0"/>
      <w:marTop w:val="0"/>
      <w:marBottom w:val="0"/>
      <w:divBdr>
        <w:top w:val="none" w:sz="0" w:space="0" w:color="auto"/>
        <w:left w:val="none" w:sz="0" w:space="0" w:color="auto"/>
        <w:bottom w:val="none" w:sz="0" w:space="0" w:color="auto"/>
        <w:right w:val="none" w:sz="0" w:space="0" w:color="auto"/>
      </w:divBdr>
    </w:div>
    <w:div w:id="1244607322">
      <w:bodyDiv w:val="1"/>
      <w:marLeft w:val="0"/>
      <w:marRight w:val="0"/>
      <w:marTop w:val="0"/>
      <w:marBottom w:val="0"/>
      <w:divBdr>
        <w:top w:val="none" w:sz="0" w:space="0" w:color="auto"/>
        <w:left w:val="none" w:sz="0" w:space="0" w:color="auto"/>
        <w:bottom w:val="none" w:sz="0" w:space="0" w:color="auto"/>
        <w:right w:val="none" w:sz="0" w:space="0" w:color="auto"/>
      </w:divBdr>
    </w:div>
    <w:div w:id="1245534619">
      <w:bodyDiv w:val="1"/>
      <w:marLeft w:val="0"/>
      <w:marRight w:val="0"/>
      <w:marTop w:val="0"/>
      <w:marBottom w:val="0"/>
      <w:divBdr>
        <w:top w:val="none" w:sz="0" w:space="0" w:color="auto"/>
        <w:left w:val="none" w:sz="0" w:space="0" w:color="auto"/>
        <w:bottom w:val="none" w:sz="0" w:space="0" w:color="auto"/>
        <w:right w:val="none" w:sz="0" w:space="0" w:color="auto"/>
      </w:divBdr>
    </w:div>
    <w:div w:id="1248080585">
      <w:bodyDiv w:val="1"/>
      <w:marLeft w:val="0"/>
      <w:marRight w:val="0"/>
      <w:marTop w:val="0"/>
      <w:marBottom w:val="0"/>
      <w:divBdr>
        <w:top w:val="none" w:sz="0" w:space="0" w:color="auto"/>
        <w:left w:val="none" w:sz="0" w:space="0" w:color="auto"/>
        <w:bottom w:val="none" w:sz="0" w:space="0" w:color="auto"/>
        <w:right w:val="none" w:sz="0" w:space="0" w:color="auto"/>
      </w:divBdr>
    </w:div>
    <w:div w:id="1255624831">
      <w:bodyDiv w:val="1"/>
      <w:marLeft w:val="0"/>
      <w:marRight w:val="0"/>
      <w:marTop w:val="0"/>
      <w:marBottom w:val="0"/>
      <w:divBdr>
        <w:top w:val="none" w:sz="0" w:space="0" w:color="auto"/>
        <w:left w:val="none" w:sz="0" w:space="0" w:color="auto"/>
        <w:bottom w:val="none" w:sz="0" w:space="0" w:color="auto"/>
        <w:right w:val="none" w:sz="0" w:space="0" w:color="auto"/>
      </w:divBdr>
    </w:div>
    <w:div w:id="1267663996">
      <w:bodyDiv w:val="1"/>
      <w:marLeft w:val="0"/>
      <w:marRight w:val="0"/>
      <w:marTop w:val="0"/>
      <w:marBottom w:val="0"/>
      <w:divBdr>
        <w:top w:val="none" w:sz="0" w:space="0" w:color="auto"/>
        <w:left w:val="none" w:sz="0" w:space="0" w:color="auto"/>
        <w:bottom w:val="none" w:sz="0" w:space="0" w:color="auto"/>
        <w:right w:val="none" w:sz="0" w:space="0" w:color="auto"/>
      </w:divBdr>
    </w:div>
    <w:div w:id="1268392700">
      <w:bodyDiv w:val="1"/>
      <w:marLeft w:val="0"/>
      <w:marRight w:val="0"/>
      <w:marTop w:val="0"/>
      <w:marBottom w:val="0"/>
      <w:divBdr>
        <w:top w:val="none" w:sz="0" w:space="0" w:color="auto"/>
        <w:left w:val="none" w:sz="0" w:space="0" w:color="auto"/>
        <w:bottom w:val="none" w:sz="0" w:space="0" w:color="auto"/>
        <w:right w:val="none" w:sz="0" w:space="0" w:color="auto"/>
      </w:divBdr>
    </w:div>
    <w:div w:id="1269119465">
      <w:bodyDiv w:val="1"/>
      <w:marLeft w:val="0"/>
      <w:marRight w:val="0"/>
      <w:marTop w:val="0"/>
      <w:marBottom w:val="0"/>
      <w:divBdr>
        <w:top w:val="none" w:sz="0" w:space="0" w:color="auto"/>
        <w:left w:val="none" w:sz="0" w:space="0" w:color="auto"/>
        <w:bottom w:val="none" w:sz="0" w:space="0" w:color="auto"/>
        <w:right w:val="none" w:sz="0" w:space="0" w:color="auto"/>
      </w:divBdr>
    </w:div>
    <w:div w:id="1277104313">
      <w:bodyDiv w:val="1"/>
      <w:marLeft w:val="0"/>
      <w:marRight w:val="0"/>
      <w:marTop w:val="0"/>
      <w:marBottom w:val="0"/>
      <w:divBdr>
        <w:top w:val="none" w:sz="0" w:space="0" w:color="auto"/>
        <w:left w:val="none" w:sz="0" w:space="0" w:color="auto"/>
        <w:bottom w:val="none" w:sz="0" w:space="0" w:color="auto"/>
        <w:right w:val="none" w:sz="0" w:space="0" w:color="auto"/>
      </w:divBdr>
    </w:div>
    <w:div w:id="1283924190">
      <w:bodyDiv w:val="1"/>
      <w:marLeft w:val="0"/>
      <w:marRight w:val="0"/>
      <w:marTop w:val="0"/>
      <w:marBottom w:val="0"/>
      <w:divBdr>
        <w:top w:val="none" w:sz="0" w:space="0" w:color="auto"/>
        <w:left w:val="none" w:sz="0" w:space="0" w:color="auto"/>
        <w:bottom w:val="none" w:sz="0" w:space="0" w:color="auto"/>
        <w:right w:val="none" w:sz="0" w:space="0" w:color="auto"/>
      </w:divBdr>
    </w:div>
    <w:div w:id="1295023152">
      <w:bodyDiv w:val="1"/>
      <w:marLeft w:val="0"/>
      <w:marRight w:val="0"/>
      <w:marTop w:val="0"/>
      <w:marBottom w:val="0"/>
      <w:divBdr>
        <w:top w:val="none" w:sz="0" w:space="0" w:color="auto"/>
        <w:left w:val="none" w:sz="0" w:space="0" w:color="auto"/>
        <w:bottom w:val="none" w:sz="0" w:space="0" w:color="auto"/>
        <w:right w:val="none" w:sz="0" w:space="0" w:color="auto"/>
      </w:divBdr>
    </w:div>
    <w:div w:id="1296178110">
      <w:bodyDiv w:val="1"/>
      <w:marLeft w:val="0"/>
      <w:marRight w:val="0"/>
      <w:marTop w:val="0"/>
      <w:marBottom w:val="0"/>
      <w:divBdr>
        <w:top w:val="none" w:sz="0" w:space="0" w:color="auto"/>
        <w:left w:val="none" w:sz="0" w:space="0" w:color="auto"/>
        <w:bottom w:val="none" w:sz="0" w:space="0" w:color="auto"/>
        <w:right w:val="none" w:sz="0" w:space="0" w:color="auto"/>
      </w:divBdr>
    </w:div>
    <w:div w:id="1297681095">
      <w:bodyDiv w:val="1"/>
      <w:marLeft w:val="0"/>
      <w:marRight w:val="0"/>
      <w:marTop w:val="0"/>
      <w:marBottom w:val="0"/>
      <w:divBdr>
        <w:top w:val="none" w:sz="0" w:space="0" w:color="auto"/>
        <w:left w:val="none" w:sz="0" w:space="0" w:color="auto"/>
        <w:bottom w:val="none" w:sz="0" w:space="0" w:color="auto"/>
        <w:right w:val="none" w:sz="0" w:space="0" w:color="auto"/>
      </w:divBdr>
    </w:div>
    <w:div w:id="1301114154">
      <w:bodyDiv w:val="1"/>
      <w:marLeft w:val="0"/>
      <w:marRight w:val="0"/>
      <w:marTop w:val="0"/>
      <w:marBottom w:val="0"/>
      <w:divBdr>
        <w:top w:val="none" w:sz="0" w:space="0" w:color="auto"/>
        <w:left w:val="none" w:sz="0" w:space="0" w:color="auto"/>
        <w:bottom w:val="none" w:sz="0" w:space="0" w:color="auto"/>
        <w:right w:val="none" w:sz="0" w:space="0" w:color="auto"/>
      </w:divBdr>
    </w:div>
    <w:div w:id="1301419573">
      <w:bodyDiv w:val="1"/>
      <w:marLeft w:val="0"/>
      <w:marRight w:val="0"/>
      <w:marTop w:val="0"/>
      <w:marBottom w:val="0"/>
      <w:divBdr>
        <w:top w:val="none" w:sz="0" w:space="0" w:color="auto"/>
        <w:left w:val="none" w:sz="0" w:space="0" w:color="auto"/>
        <w:bottom w:val="none" w:sz="0" w:space="0" w:color="auto"/>
        <w:right w:val="none" w:sz="0" w:space="0" w:color="auto"/>
      </w:divBdr>
    </w:div>
    <w:div w:id="1303969896">
      <w:bodyDiv w:val="1"/>
      <w:marLeft w:val="0"/>
      <w:marRight w:val="0"/>
      <w:marTop w:val="0"/>
      <w:marBottom w:val="0"/>
      <w:divBdr>
        <w:top w:val="none" w:sz="0" w:space="0" w:color="auto"/>
        <w:left w:val="none" w:sz="0" w:space="0" w:color="auto"/>
        <w:bottom w:val="none" w:sz="0" w:space="0" w:color="auto"/>
        <w:right w:val="none" w:sz="0" w:space="0" w:color="auto"/>
      </w:divBdr>
    </w:div>
    <w:div w:id="1305619288">
      <w:bodyDiv w:val="1"/>
      <w:marLeft w:val="0"/>
      <w:marRight w:val="0"/>
      <w:marTop w:val="0"/>
      <w:marBottom w:val="0"/>
      <w:divBdr>
        <w:top w:val="none" w:sz="0" w:space="0" w:color="auto"/>
        <w:left w:val="none" w:sz="0" w:space="0" w:color="auto"/>
        <w:bottom w:val="none" w:sz="0" w:space="0" w:color="auto"/>
        <w:right w:val="none" w:sz="0" w:space="0" w:color="auto"/>
      </w:divBdr>
    </w:div>
    <w:div w:id="1306354625">
      <w:bodyDiv w:val="1"/>
      <w:marLeft w:val="0"/>
      <w:marRight w:val="0"/>
      <w:marTop w:val="0"/>
      <w:marBottom w:val="0"/>
      <w:divBdr>
        <w:top w:val="none" w:sz="0" w:space="0" w:color="auto"/>
        <w:left w:val="none" w:sz="0" w:space="0" w:color="auto"/>
        <w:bottom w:val="none" w:sz="0" w:space="0" w:color="auto"/>
        <w:right w:val="none" w:sz="0" w:space="0" w:color="auto"/>
      </w:divBdr>
    </w:div>
    <w:div w:id="1316642959">
      <w:bodyDiv w:val="1"/>
      <w:marLeft w:val="0"/>
      <w:marRight w:val="0"/>
      <w:marTop w:val="0"/>
      <w:marBottom w:val="0"/>
      <w:divBdr>
        <w:top w:val="none" w:sz="0" w:space="0" w:color="auto"/>
        <w:left w:val="none" w:sz="0" w:space="0" w:color="auto"/>
        <w:bottom w:val="none" w:sz="0" w:space="0" w:color="auto"/>
        <w:right w:val="none" w:sz="0" w:space="0" w:color="auto"/>
      </w:divBdr>
    </w:div>
    <w:div w:id="1327170865">
      <w:bodyDiv w:val="1"/>
      <w:marLeft w:val="0"/>
      <w:marRight w:val="0"/>
      <w:marTop w:val="0"/>
      <w:marBottom w:val="0"/>
      <w:divBdr>
        <w:top w:val="none" w:sz="0" w:space="0" w:color="auto"/>
        <w:left w:val="none" w:sz="0" w:space="0" w:color="auto"/>
        <w:bottom w:val="none" w:sz="0" w:space="0" w:color="auto"/>
        <w:right w:val="none" w:sz="0" w:space="0" w:color="auto"/>
      </w:divBdr>
    </w:div>
    <w:div w:id="1334379837">
      <w:bodyDiv w:val="1"/>
      <w:marLeft w:val="0"/>
      <w:marRight w:val="0"/>
      <w:marTop w:val="0"/>
      <w:marBottom w:val="0"/>
      <w:divBdr>
        <w:top w:val="none" w:sz="0" w:space="0" w:color="auto"/>
        <w:left w:val="none" w:sz="0" w:space="0" w:color="auto"/>
        <w:bottom w:val="none" w:sz="0" w:space="0" w:color="auto"/>
        <w:right w:val="none" w:sz="0" w:space="0" w:color="auto"/>
      </w:divBdr>
    </w:div>
    <w:div w:id="1335257161">
      <w:bodyDiv w:val="1"/>
      <w:marLeft w:val="0"/>
      <w:marRight w:val="0"/>
      <w:marTop w:val="0"/>
      <w:marBottom w:val="0"/>
      <w:divBdr>
        <w:top w:val="none" w:sz="0" w:space="0" w:color="auto"/>
        <w:left w:val="none" w:sz="0" w:space="0" w:color="auto"/>
        <w:bottom w:val="none" w:sz="0" w:space="0" w:color="auto"/>
        <w:right w:val="none" w:sz="0" w:space="0" w:color="auto"/>
      </w:divBdr>
    </w:div>
    <w:div w:id="1337658235">
      <w:bodyDiv w:val="1"/>
      <w:marLeft w:val="0"/>
      <w:marRight w:val="0"/>
      <w:marTop w:val="0"/>
      <w:marBottom w:val="0"/>
      <w:divBdr>
        <w:top w:val="none" w:sz="0" w:space="0" w:color="auto"/>
        <w:left w:val="none" w:sz="0" w:space="0" w:color="auto"/>
        <w:bottom w:val="none" w:sz="0" w:space="0" w:color="auto"/>
        <w:right w:val="none" w:sz="0" w:space="0" w:color="auto"/>
      </w:divBdr>
    </w:div>
    <w:div w:id="1345014016">
      <w:bodyDiv w:val="1"/>
      <w:marLeft w:val="0"/>
      <w:marRight w:val="0"/>
      <w:marTop w:val="0"/>
      <w:marBottom w:val="0"/>
      <w:divBdr>
        <w:top w:val="none" w:sz="0" w:space="0" w:color="auto"/>
        <w:left w:val="none" w:sz="0" w:space="0" w:color="auto"/>
        <w:bottom w:val="none" w:sz="0" w:space="0" w:color="auto"/>
        <w:right w:val="none" w:sz="0" w:space="0" w:color="auto"/>
      </w:divBdr>
    </w:div>
    <w:div w:id="1347050723">
      <w:bodyDiv w:val="1"/>
      <w:marLeft w:val="0"/>
      <w:marRight w:val="0"/>
      <w:marTop w:val="0"/>
      <w:marBottom w:val="0"/>
      <w:divBdr>
        <w:top w:val="none" w:sz="0" w:space="0" w:color="auto"/>
        <w:left w:val="none" w:sz="0" w:space="0" w:color="auto"/>
        <w:bottom w:val="none" w:sz="0" w:space="0" w:color="auto"/>
        <w:right w:val="none" w:sz="0" w:space="0" w:color="auto"/>
      </w:divBdr>
    </w:div>
    <w:div w:id="1347177527">
      <w:bodyDiv w:val="1"/>
      <w:marLeft w:val="0"/>
      <w:marRight w:val="0"/>
      <w:marTop w:val="0"/>
      <w:marBottom w:val="0"/>
      <w:divBdr>
        <w:top w:val="none" w:sz="0" w:space="0" w:color="auto"/>
        <w:left w:val="none" w:sz="0" w:space="0" w:color="auto"/>
        <w:bottom w:val="none" w:sz="0" w:space="0" w:color="auto"/>
        <w:right w:val="none" w:sz="0" w:space="0" w:color="auto"/>
      </w:divBdr>
    </w:div>
    <w:div w:id="1355691850">
      <w:bodyDiv w:val="1"/>
      <w:marLeft w:val="0"/>
      <w:marRight w:val="0"/>
      <w:marTop w:val="0"/>
      <w:marBottom w:val="0"/>
      <w:divBdr>
        <w:top w:val="none" w:sz="0" w:space="0" w:color="auto"/>
        <w:left w:val="none" w:sz="0" w:space="0" w:color="auto"/>
        <w:bottom w:val="none" w:sz="0" w:space="0" w:color="auto"/>
        <w:right w:val="none" w:sz="0" w:space="0" w:color="auto"/>
      </w:divBdr>
    </w:div>
    <w:div w:id="1365443922">
      <w:bodyDiv w:val="1"/>
      <w:marLeft w:val="0"/>
      <w:marRight w:val="0"/>
      <w:marTop w:val="0"/>
      <w:marBottom w:val="0"/>
      <w:divBdr>
        <w:top w:val="none" w:sz="0" w:space="0" w:color="auto"/>
        <w:left w:val="none" w:sz="0" w:space="0" w:color="auto"/>
        <w:bottom w:val="none" w:sz="0" w:space="0" w:color="auto"/>
        <w:right w:val="none" w:sz="0" w:space="0" w:color="auto"/>
      </w:divBdr>
    </w:div>
    <w:div w:id="1366755148">
      <w:bodyDiv w:val="1"/>
      <w:marLeft w:val="0"/>
      <w:marRight w:val="0"/>
      <w:marTop w:val="0"/>
      <w:marBottom w:val="0"/>
      <w:divBdr>
        <w:top w:val="none" w:sz="0" w:space="0" w:color="auto"/>
        <w:left w:val="none" w:sz="0" w:space="0" w:color="auto"/>
        <w:bottom w:val="none" w:sz="0" w:space="0" w:color="auto"/>
        <w:right w:val="none" w:sz="0" w:space="0" w:color="auto"/>
      </w:divBdr>
    </w:div>
    <w:div w:id="1368721705">
      <w:bodyDiv w:val="1"/>
      <w:marLeft w:val="0"/>
      <w:marRight w:val="0"/>
      <w:marTop w:val="0"/>
      <w:marBottom w:val="0"/>
      <w:divBdr>
        <w:top w:val="none" w:sz="0" w:space="0" w:color="auto"/>
        <w:left w:val="none" w:sz="0" w:space="0" w:color="auto"/>
        <w:bottom w:val="none" w:sz="0" w:space="0" w:color="auto"/>
        <w:right w:val="none" w:sz="0" w:space="0" w:color="auto"/>
      </w:divBdr>
    </w:div>
    <w:div w:id="1371414325">
      <w:bodyDiv w:val="1"/>
      <w:marLeft w:val="0"/>
      <w:marRight w:val="0"/>
      <w:marTop w:val="0"/>
      <w:marBottom w:val="0"/>
      <w:divBdr>
        <w:top w:val="none" w:sz="0" w:space="0" w:color="auto"/>
        <w:left w:val="none" w:sz="0" w:space="0" w:color="auto"/>
        <w:bottom w:val="none" w:sz="0" w:space="0" w:color="auto"/>
        <w:right w:val="none" w:sz="0" w:space="0" w:color="auto"/>
      </w:divBdr>
    </w:div>
    <w:div w:id="1376351127">
      <w:bodyDiv w:val="1"/>
      <w:marLeft w:val="0"/>
      <w:marRight w:val="0"/>
      <w:marTop w:val="0"/>
      <w:marBottom w:val="0"/>
      <w:divBdr>
        <w:top w:val="none" w:sz="0" w:space="0" w:color="auto"/>
        <w:left w:val="none" w:sz="0" w:space="0" w:color="auto"/>
        <w:bottom w:val="none" w:sz="0" w:space="0" w:color="auto"/>
        <w:right w:val="none" w:sz="0" w:space="0" w:color="auto"/>
      </w:divBdr>
    </w:div>
    <w:div w:id="1379864911">
      <w:bodyDiv w:val="1"/>
      <w:marLeft w:val="0"/>
      <w:marRight w:val="0"/>
      <w:marTop w:val="0"/>
      <w:marBottom w:val="0"/>
      <w:divBdr>
        <w:top w:val="none" w:sz="0" w:space="0" w:color="auto"/>
        <w:left w:val="none" w:sz="0" w:space="0" w:color="auto"/>
        <w:bottom w:val="none" w:sz="0" w:space="0" w:color="auto"/>
        <w:right w:val="none" w:sz="0" w:space="0" w:color="auto"/>
      </w:divBdr>
    </w:div>
    <w:div w:id="1390348264">
      <w:bodyDiv w:val="1"/>
      <w:marLeft w:val="0"/>
      <w:marRight w:val="0"/>
      <w:marTop w:val="0"/>
      <w:marBottom w:val="0"/>
      <w:divBdr>
        <w:top w:val="none" w:sz="0" w:space="0" w:color="auto"/>
        <w:left w:val="none" w:sz="0" w:space="0" w:color="auto"/>
        <w:bottom w:val="none" w:sz="0" w:space="0" w:color="auto"/>
        <w:right w:val="none" w:sz="0" w:space="0" w:color="auto"/>
      </w:divBdr>
    </w:div>
    <w:div w:id="1393967371">
      <w:bodyDiv w:val="1"/>
      <w:marLeft w:val="0"/>
      <w:marRight w:val="0"/>
      <w:marTop w:val="0"/>
      <w:marBottom w:val="0"/>
      <w:divBdr>
        <w:top w:val="none" w:sz="0" w:space="0" w:color="auto"/>
        <w:left w:val="none" w:sz="0" w:space="0" w:color="auto"/>
        <w:bottom w:val="none" w:sz="0" w:space="0" w:color="auto"/>
        <w:right w:val="none" w:sz="0" w:space="0" w:color="auto"/>
      </w:divBdr>
    </w:div>
    <w:div w:id="1397166354">
      <w:bodyDiv w:val="1"/>
      <w:marLeft w:val="0"/>
      <w:marRight w:val="0"/>
      <w:marTop w:val="0"/>
      <w:marBottom w:val="0"/>
      <w:divBdr>
        <w:top w:val="none" w:sz="0" w:space="0" w:color="auto"/>
        <w:left w:val="none" w:sz="0" w:space="0" w:color="auto"/>
        <w:bottom w:val="none" w:sz="0" w:space="0" w:color="auto"/>
        <w:right w:val="none" w:sz="0" w:space="0" w:color="auto"/>
      </w:divBdr>
    </w:div>
    <w:div w:id="1401751967">
      <w:bodyDiv w:val="1"/>
      <w:marLeft w:val="0"/>
      <w:marRight w:val="0"/>
      <w:marTop w:val="0"/>
      <w:marBottom w:val="0"/>
      <w:divBdr>
        <w:top w:val="none" w:sz="0" w:space="0" w:color="auto"/>
        <w:left w:val="none" w:sz="0" w:space="0" w:color="auto"/>
        <w:bottom w:val="none" w:sz="0" w:space="0" w:color="auto"/>
        <w:right w:val="none" w:sz="0" w:space="0" w:color="auto"/>
      </w:divBdr>
    </w:div>
    <w:div w:id="1401756990">
      <w:bodyDiv w:val="1"/>
      <w:marLeft w:val="0"/>
      <w:marRight w:val="0"/>
      <w:marTop w:val="0"/>
      <w:marBottom w:val="0"/>
      <w:divBdr>
        <w:top w:val="none" w:sz="0" w:space="0" w:color="auto"/>
        <w:left w:val="none" w:sz="0" w:space="0" w:color="auto"/>
        <w:bottom w:val="none" w:sz="0" w:space="0" w:color="auto"/>
        <w:right w:val="none" w:sz="0" w:space="0" w:color="auto"/>
      </w:divBdr>
    </w:div>
    <w:div w:id="1402604191">
      <w:bodyDiv w:val="1"/>
      <w:marLeft w:val="0"/>
      <w:marRight w:val="0"/>
      <w:marTop w:val="0"/>
      <w:marBottom w:val="0"/>
      <w:divBdr>
        <w:top w:val="none" w:sz="0" w:space="0" w:color="auto"/>
        <w:left w:val="none" w:sz="0" w:space="0" w:color="auto"/>
        <w:bottom w:val="none" w:sz="0" w:space="0" w:color="auto"/>
        <w:right w:val="none" w:sz="0" w:space="0" w:color="auto"/>
      </w:divBdr>
    </w:div>
    <w:div w:id="1403289435">
      <w:bodyDiv w:val="1"/>
      <w:marLeft w:val="0"/>
      <w:marRight w:val="0"/>
      <w:marTop w:val="0"/>
      <w:marBottom w:val="0"/>
      <w:divBdr>
        <w:top w:val="none" w:sz="0" w:space="0" w:color="auto"/>
        <w:left w:val="none" w:sz="0" w:space="0" w:color="auto"/>
        <w:bottom w:val="none" w:sz="0" w:space="0" w:color="auto"/>
        <w:right w:val="none" w:sz="0" w:space="0" w:color="auto"/>
      </w:divBdr>
    </w:div>
    <w:div w:id="1404986669">
      <w:bodyDiv w:val="1"/>
      <w:marLeft w:val="0"/>
      <w:marRight w:val="0"/>
      <w:marTop w:val="0"/>
      <w:marBottom w:val="0"/>
      <w:divBdr>
        <w:top w:val="none" w:sz="0" w:space="0" w:color="auto"/>
        <w:left w:val="none" w:sz="0" w:space="0" w:color="auto"/>
        <w:bottom w:val="none" w:sz="0" w:space="0" w:color="auto"/>
        <w:right w:val="none" w:sz="0" w:space="0" w:color="auto"/>
      </w:divBdr>
    </w:div>
    <w:div w:id="1414467375">
      <w:bodyDiv w:val="1"/>
      <w:marLeft w:val="0"/>
      <w:marRight w:val="0"/>
      <w:marTop w:val="0"/>
      <w:marBottom w:val="0"/>
      <w:divBdr>
        <w:top w:val="none" w:sz="0" w:space="0" w:color="auto"/>
        <w:left w:val="none" w:sz="0" w:space="0" w:color="auto"/>
        <w:bottom w:val="none" w:sz="0" w:space="0" w:color="auto"/>
        <w:right w:val="none" w:sz="0" w:space="0" w:color="auto"/>
      </w:divBdr>
    </w:div>
    <w:div w:id="1415936938">
      <w:bodyDiv w:val="1"/>
      <w:marLeft w:val="0"/>
      <w:marRight w:val="0"/>
      <w:marTop w:val="0"/>
      <w:marBottom w:val="0"/>
      <w:divBdr>
        <w:top w:val="none" w:sz="0" w:space="0" w:color="auto"/>
        <w:left w:val="none" w:sz="0" w:space="0" w:color="auto"/>
        <w:bottom w:val="none" w:sz="0" w:space="0" w:color="auto"/>
        <w:right w:val="none" w:sz="0" w:space="0" w:color="auto"/>
      </w:divBdr>
    </w:div>
    <w:div w:id="1421177047">
      <w:bodyDiv w:val="1"/>
      <w:marLeft w:val="0"/>
      <w:marRight w:val="0"/>
      <w:marTop w:val="0"/>
      <w:marBottom w:val="0"/>
      <w:divBdr>
        <w:top w:val="none" w:sz="0" w:space="0" w:color="auto"/>
        <w:left w:val="none" w:sz="0" w:space="0" w:color="auto"/>
        <w:bottom w:val="none" w:sz="0" w:space="0" w:color="auto"/>
        <w:right w:val="none" w:sz="0" w:space="0" w:color="auto"/>
      </w:divBdr>
    </w:div>
    <w:div w:id="1422992413">
      <w:bodyDiv w:val="1"/>
      <w:marLeft w:val="0"/>
      <w:marRight w:val="0"/>
      <w:marTop w:val="0"/>
      <w:marBottom w:val="0"/>
      <w:divBdr>
        <w:top w:val="none" w:sz="0" w:space="0" w:color="auto"/>
        <w:left w:val="none" w:sz="0" w:space="0" w:color="auto"/>
        <w:bottom w:val="none" w:sz="0" w:space="0" w:color="auto"/>
        <w:right w:val="none" w:sz="0" w:space="0" w:color="auto"/>
      </w:divBdr>
    </w:div>
    <w:div w:id="1424254621">
      <w:bodyDiv w:val="1"/>
      <w:marLeft w:val="0"/>
      <w:marRight w:val="0"/>
      <w:marTop w:val="0"/>
      <w:marBottom w:val="0"/>
      <w:divBdr>
        <w:top w:val="none" w:sz="0" w:space="0" w:color="auto"/>
        <w:left w:val="none" w:sz="0" w:space="0" w:color="auto"/>
        <w:bottom w:val="none" w:sz="0" w:space="0" w:color="auto"/>
        <w:right w:val="none" w:sz="0" w:space="0" w:color="auto"/>
      </w:divBdr>
    </w:div>
    <w:div w:id="1427732220">
      <w:bodyDiv w:val="1"/>
      <w:marLeft w:val="0"/>
      <w:marRight w:val="0"/>
      <w:marTop w:val="0"/>
      <w:marBottom w:val="0"/>
      <w:divBdr>
        <w:top w:val="none" w:sz="0" w:space="0" w:color="auto"/>
        <w:left w:val="none" w:sz="0" w:space="0" w:color="auto"/>
        <w:bottom w:val="none" w:sz="0" w:space="0" w:color="auto"/>
        <w:right w:val="none" w:sz="0" w:space="0" w:color="auto"/>
      </w:divBdr>
    </w:div>
    <w:div w:id="1432125228">
      <w:bodyDiv w:val="1"/>
      <w:marLeft w:val="0"/>
      <w:marRight w:val="0"/>
      <w:marTop w:val="0"/>
      <w:marBottom w:val="0"/>
      <w:divBdr>
        <w:top w:val="none" w:sz="0" w:space="0" w:color="auto"/>
        <w:left w:val="none" w:sz="0" w:space="0" w:color="auto"/>
        <w:bottom w:val="none" w:sz="0" w:space="0" w:color="auto"/>
        <w:right w:val="none" w:sz="0" w:space="0" w:color="auto"/>
      </w:divBdr>
    </w:div>
    <w:div w:id="1437405686">
      <w:bodyDiv w:val="1"/>
      <w:marLeft w:val="0"/>
      <w:marRight w:val="0"/>
      <w:marTop w:val="0"/>
      <w:marBottom w:val="0"/>
      <w:divBdr>
        <w:top w:val="none" w:sz="0" w:space="0" w:color="auto"/>
        <w:left w:val="none" w:sz="0" w:space="0" w:color="auto"/>
        <w:bottom w:val="none" w:sz="0" w:space="0" w:color="auto"/>
        <w:right w:val="none" w:sz="0" w:space="0" w:color="auto"/>
      </w:divBdr>
    </w:div>
    <w:div w:id="1444223709">
      <w:bodyDiv w:val="1"/>
      <w:marLeft w:val="0"/>
      <w:marRight w:val="0"/>
      <w:marTop w:val="0"/>
      <w:marBottom w:val="0"/>
      <w:divBdr>
        <w:top w:val="none" w:sz="0" w:space="0" w:color="auto"/>
        <w:left w:val="none" w:sz="0" w:space="0" w:color="auto"/>
        <w:bottom w:val="none" w:sz="0" w:space="0" w:color="auto"/>
        <w:right w:val="none" w:sz="0" w:space="0" w:color="auto"/>
      </w:divBdr>
    </w:div>
    <w:div w:id="1445660122">
      <w:bodyDiv w:val="1"/>
      <w:marLeft w:val="0"/>
      <w:marRight w:val="0"/>
      <w:marTop w:val="0"/>
      <w:marBottom w:val="0"/>
      <w:divBdr>
        <w:top w:val="none" w:sz="0" w:space="0" w:color="auto"/>
        <w:left w:val="none" w:sz="0" w:space="0" w:color="auto"/>
        <w:bottom w:val="none" w:sz="0" w:space="0" w:color="auto"/>
        <w:right w:val="none" w:sz="0" w:space="0" w:color="auto"/>
      </w:divBdr>
    </w:div>
    <w:div w:id="1445733931">
      <w:bodyDiv w:val="1"/>
      <w:marLeft w:val="0"/>
      <w:marRight w:val="0"/>
      <w:marTop w:val="0"/>
      <w:marBottom w:val="0"/>
      <w:divBdr>
        <w:top w:val="none" w:sz="0" w:space="0" w:color="auto"/>
        <w:left w:val="none" w:sz="0" w:space="0" w:color="auto"/>
        <w:bottom w:val="none" w:sz="0" w:space="0" w:color="auto"/>
        <w:right w:val="none" w:sz="0" w:space="0" w:color="auto"/>
      </w:divBdr>
    </w:div>
    <w:div w:id="1446344733">
      <w:bodyDiv w:val="1"/>
      <w:marLeft w:val="0"/>
      <w:marRight w:val="0"/>
      <w:marTop w:val="0"/>
      <w:marBottom w:val="0"/>
      <w:divBdr>
        <w:top w:val="none" w:sz="0" w:space="0" w:color="auto"/>
        <w:left w:val="none" w:sz="0" w:space="0" w:color="auto"/>
        <w:bottom w:val="none" w:sz="0" w:space="0" w:color="auto"/>
        <w:right w:val="none" w:sz="0" w:space="0" w:color="auto"/>
      </w:divBdr>
    </w:div>
    <w:div w:id="1462844612">
      <w:bodyDiv w:val="1"/>
      <w:marLeft w:val="0"/>
      <w:marRight w:val="0"/>
      <w:marTop w:val="0"/>
      <w:marBottom w:val="0"/>
      <w:divBdr>
        <w:top w:val="none" w:sz="0" w:space="0" w:color="auto"/>
        <w:left w:val="none" w:sz="0" w:space="0" w:color="auto"/>
        <w:bottom w:val="none" w:sz="0" w:space="0" w:color="auto"/>
        <w:right w:val="none" w:sz="0" w:space="0" w:color="auto"/>
      </w:divBdr>
    </w:div>
    <w:div w:id="1471047711">
      <w:bodyDiv w:val="1"/>
      <w:marLeft w:val="0"/>
      <w:marRight w:val="0"/>
      <w:marTop w:val="0"/>
      <w:marBottom w:val="0"/>
      <w:divBdr>
        <w:top w:val="none" w:sz="0" w:space="0" w:color="auto"/>
        <w:left w:val="none" w:sz="0" w:space="0" w:color="auto"/>
        <w:bottom w:val="none" w:sz="0" w:space="0" w:color="auto"/>
        <w:right w:val="none" w:sz="0" w:space="0" w:color="auto"/>
      </w:divBdr>
    </w:div>
    <w:div w:id="1471901821">
      <w:bodyDiv w:val="1"/>
      <w:marLeft w:val="0"/>
      <w:marRight w:val="0"/>
      <w:marTop w:val="0"/>
      <w:marBottom w:val="0"/>
      <w:divBdr>
        <w:top w:val="none" w:sz="0" w:space="0" w:color="auto"/>
        <w:left w:val="none" w:sz="0" w:space="0" w:color="auto"/>
        <w:bottom w:val="none" w:sz="0" w:space="0" w:color="auto"/>
        <w:right w:val="none" w:sz="0" w:space="0" w:color="auto"/>
      </w:divBdr>
    </w:div>
    <w:div w:id="1491486867">
      <w:bodyDiv w:val="1"/>
      <w:marLeft w:val="0"/>
      <w:marRight w:val="0"/>
      <w:marTop w:val="0"/>
      <w:marBottom w:val="0"/>
      <w:divBdr>
        <w:top w:val="none" w:sz="0" w:space="0" w:color="auto"/>
        <w:left w:val="none" w:sz="0" w:space="0" w:color="auto"/>
        <w:bottom w:val="none" w:sz="0" w:space="0" w:color="auto"/>
        <w:right w:val="none" w:sz="0" w:space="0" w:color="auto"/>
      </w:divBdr>
    </w:div>
    <w:div w:id="1494026306">
      <w:bodyDiv w:val="1"/>
      <w:marLeft w:val="0"/>
      <w:marRight w:val="0"/>
      <w:marTop w:val="0"/>
      <w:marBottom w:val="0"/>
      <w:divBdr>
        <w:top w:val="none" w:sz="0" w:space="0" w:color="auto"/>
        <w:left w:val="none" w:sz="0" w:space="0" w:color="auto"/>
        <w:bottom w:val="none" w:sz="0" w:space="0" w:color="auto"/>
        <w:right w:val="none" w:sz="0" w:space="0" w:color="auto"/>
      </w:divBdr>
    </w:div>
    <w:div w:id="1511525330">
      <w:bodyDiv w:val="1"/>
      <w:marLeft w:val="0"/>
      <w:marRight w:val="0"/>
      <w:marTop w:val="0"/>
      <w:marBottom w:val="0"/>
      <w:divBdr>
        <w:top w:val="none" w:sz="0" w:space="0" w:color="auto"/>
        <w:left w:val="none" w:sz="0" w:space="0" w:color="auto"/>
        <w:bottom w:val="none" w:sz="0" w:space="0" w:color="auto"/>
        <w:right w:val="none" w:sz="0" w:space="0" w:color="auto"/>
      </w:divBdr>
    </w:div>
    <w:div w:id="1515536592">
      <w:bodyDiv w:val="1"/>
      <w:marLeft w:val="0"/>
      <w:marRight w:val="0"/>
      <w:marTop w:val="0"/>
      <w:marBottom w:val="0"/>
      <w:divBdr>
        <w:top w:val="none" w:sz="0" w:space="0" w:color="auto"/>
        <w:left w:val="none" w:sz="0" w:space="0" w:color="auto"/>
        <w:bottom w:val="none" w:sz="0" w:space="0" w:color="auto"/>
        <w:right w:val="none" w:sz="0" w:space="0" w:color="auto"/>
      </w:divBdr>
    </w:div>
    <w:div w:id="1516453837">
      <w:bodyDiv w:val="1"/>
      <w:marLeft w:val="0"/>
      <w:marRight w:val="0"/>
      <w:marTop w:val="0"/>
      <w:marBottom w:val="0"/>
      <w:divBdr>
        <w:top w:val="none" w:sz="0" w:space="0" w:color="auto"/>
        <w:left w:val="none" w:sz="0" w:space="0" w:color="auto"/>
        <w:bottom w:val="none" w:sz="0" w:space="0" w:color="auto"/>
        <w:right w:val="none" w:sz="0" w:space="0" w:color="auto"/>
      </w:divBdr>
    </w:div>
    <w:div w:id="1517693635">
      <w:bodyDiv w:val="1"/>
      <w:marLeft w:val="0"/>
      <w:marRight w:val="0"/>
      <w:marTop w:val="0"/>
      <w:marBottom w:val="0"/>
      <w:divBdr>
        <w:top w:val="none" w:sz="0" w:space="0" w:color="auto"/>
        <w:left w:val="none" w:sz="0" w:space="0" w:color="auto"/>
        <w:bottom w:val="none" w:sz="0" w:space="0" w:color="auto"/>
        <w:right w:val="none" w:sz="0" w:space="0" w:color="auto"/>
      </w:divBdr>
    </w:div>
    <w:div w:id="1519268889">
      <w:bodyDiv w:val="1"/>
      <w:marLeft w:val="0"/>
      <w:marRight w:val="0"/>
      <w:marTop w:val="0"/>
      <w:marBottom w:val="0"/>
      <w:divBdr>
        <w:top w:val="none" w:sz="0" w:space="0" w:color="auto"/>
        <w:left w:val="none" w:sz="0" w:space="0" w:color="auto"/>
        <w:bottom w:val="none" w:sz="0" w:space="0" w:color="auto"/>
        <w:right w:val="none" w:sz="0" w:space="0" w:color="auto"/>
      </w:divBdr>
    </w:div>
    <w:div w:id="1520587037">
      <w:bodyDiv w:val="1"/>
      <w:marLeft w:val="0"/>
      <w:marRight w:val="0"/>
      <w:marTop w:val="0"/>
      <w:marBottom w:val="0"/>
      <w:divBdr>
        <w:top w:val="none" w:sz="0" w:space="0" w:color="auto"/>
        <w:left w:val="none" w:sz="0" w:space="0" w:color="auto"/>
        <w:bottom w:val="none" w:sz="0" w:space="0" w:color="auto"/>
        <w:right w:val="none" w:sz="0" w:space="0" w:color="auto"/>
      </w:divBdr>
    </w:div>
    <w:div w:id="1522822271">
      <w:bodyDiv w:val="1"/>
      <w:marLeft w:val="0"/>
      <w:marRight w:val="0"/>
      <w:marTop w:val="0"/>
      <w:marBottom w:val="0"/>
      <w:divBdr>
        <w:top w:val="none" w:sz="0" w:space="0" w:color="auto"/>
        <w:left w:val="none" w:sz="0" w:space="0" w:color="auto"/>
        <w:bottom w:val="none" w:sz="0" w:space="0" w:color="auto"/>
        <w:right w:val="none" w:sz="0" w:space="0" w:color="auto"/>
      </w:divBdr>
    </w:div>
    <w:div w:id="1524630979">
      <w:bodyDiv w:val="1"/>
      <w:marLeft w:val="0"/>
      <w:marRight w:val="0"/>
      <w:marTop w:val="0"/>
      <w:marBottom w:val="0"/>
      <w:divBdr>
        <w:top w:val="none" w:sz="0" w:space="0" w:color="auto"/>
        <w:left w:val="none" w:sz="0" w:space="0" w:color="auto"/>
        <w:bottom w:val="none" w:sz="0" w:space="0" w:color="auto"/>
        <w:right w:val="none" w:sz="0" w:space="0" w:color="auto"/>
      </w:divBdr>
    </w:div>
    <w:div w:id="1530604171">
      <w:bodyDiv w:val="1"/>
      <w:marLeft w:val="0"/>
      <w:marRight w:val="0"/>
      <w:marTop w:val="0"/>
      <w:marBottom w:val="0"/>
      <w:divBdr>
        <w:top w:val="none" w:sz="0" w:space="0" w:color="auto"/>
        <w:left w:val="none" w:sz="0" w:space="0" w:color="auto"/>
        <w:bottom w:val="none" w:sz="0" w:space="0" w:color="auto"/>
        <w:right w:val="none" w:sz="0" w:space="0" w:color="auto"/>
      </w:divBdr>
    </w:div>
    <w:div w:id="1534268868">
      <w:bodyDiv w:val="1"/>
      <w:marLeft w:val="0"/>
      <w:marRight w:val="0"/>
      <w:marTop w:val="0"/>
      <w:marBottom w:val="0"/>
      <w:divBdr>
        <w:top w:val="none" w:sz="0" w:space="0" w:color="auto"/>
        <w:left w:val="none" w:sz="0" w:space="0" w:color="auto"/>
        <w:bottom w:val="none" w:sz="0" w:space="0" w:color="auto"/>
        <w:right w:val="none" w:sz="0" w:space="0" w:color="auto"/>
      </w:divBdr>
    </w:div>
    <w:div w:id="1534883728">
      <w:bodyDiv w:val="1"/>
      <w:marLeft w:val="0"/>
      <w:marRight w:val="0"/>
      <w:marTop w:val="0"/>
      <w:marBottom w:val="0"/>
      <w:divBdr>
        <w:top w:val="none" w:sz="0" w:space="0" w:color="auto"/>
        <w:left w:val="none" w:sz="0" w:space="0" w:color="auto"/>
        <w:bottom w:val="none" w:sz="0" w:space="0" w:color="auto"/>
        <w:right w:val="none" w:sz="0" w:space="0" w:color="auto"/>
      </w:divBdr>
    </w:div>
    <w:div w:id="1539855093">
      <w:bodyDiv w:val="1"/>
      <w:marLeft w:val="0"/>
      <w:marRight w:val="0"/>
      <w:marTop w:val="0"/>
      <w:marBottom w:val="0"/>
      <w:divBdr>
        <w:top w:val="none" w:sz="0" w:space="0" w:color="auto"/>
        <w:left w:val="none" w:sz="0" w:space="0" w:color="auto"/>
        <w:bottom w:val="none" w:sz="0" w:space="0" w:color="auto"/>
        <w:right w:val="none" w:sz="0" w:space="0" w:color="auto"/>
      </w:divBdr>
    </w:div>
    <w:div w:id="1549562479">
      <w:bodyDiv w:val="1"/>
      <w:marLeft w:val="0"/>
      <w:marRight w:val="0"/>
      <w:marTop w:val="0"/>
      <w:marBottom w:val="0"/>
      <w:divBdr>
        <w:top w:val="none" w:sz="0" w:space="0" w:color="auto"/>
        <w:left w:val="none" w:sz="0" w:space="0" w:color="auto"/>
        <w:bottom w:val="none" w:sz="0" w:space="0" w:color="auto"/>
        <w:right w:val="none" w:sz="0" w:space="0" w:color="auto"/>
      </w:divBdr>
    </w:div>
    <w:div w:id="1549755406">
      <w:bodyDiv w:val="1"/>
      <w:marLeft w:val="0"/>
      <w:marRight w:val="0"/>
      <w:marTop w:val="0"/>
      <w:marBottom w:val="0"/>
      <w:divBdr>
        <w:top w:val="none" w:sz="0" w:space="0" w:color="auto"/>
        <w:left w:val="none" w:sz="0" w:space="0" w:color="auto"/>
        <w:bottom w:val="none" w:sz="0" w:space="0" w:color="auto"/>
        <w:right w:val="none" w:sz="0" w:space="0" w:color="auto"/>
      </w:divBdr>
    </w:div>
    <w:div w:id="1554006082">
      <w:bodyDiv w:val="1"/>
      <w:marLeft w:val="0"/>
      <w:marRight w:val="0"/>
      <w:marTop w:val="0"/>
      <w:marBottom w:val="0"/>
      <w:divBdr>
        <w:top w:val="none" w:sz="0" w:space="0" w:color="auto"/>
        <w:left w:val="none" w:sz="0" w:space="0" w:color="auto"/>
        <w:bottom w:val="none" w:sz="0" w:space="0" w:color="auto"/>
        <w:right w:val="none" w:sz="0" w:space="0" w:color="auto"/>
      </w:divBdr>
    </w:div>
    <w:div w:id="1558927960">
      <w:bodyDiv w:val="1"/>
      <w:marLeft w:val="0"/>
      <w:marRight w:val="0"/>
      <w:marTop w:val="0"/>
      <w:marBottom w:val="0"/>
      <w:divBdr>
        <w:top w:val="none" w:sz="0" w:space="0" w:color="auto"/>
        <w:left w:val="none" w:sz="0" w:space="0" w:color="auto"/>
        <w:bottom w:val="none" w:sz="0" w:space="0" w:color="auto"/>
        <w:right w:val="none" w:sz="0" w:space="0" w:color="auto"/>
      </w:divBdr>
    </w:div>
    <w:div w:id="1559626857">
      <w:bodyDiv w:val="1"/>
      <w:marLeft w:val="0"/>
      <w:marRight w:val="0"/>
      <w:marTop w:val="0"/>
      <w:marBottom w:val="0"/>
      <w:divBdr>
        <w:top w:val="none" w:sz="0" w:space="0" w:color="auto"/>
        <w:left w:val="none" w:sz="0" w:space="0" w:color="auto"/>
        <w:bottom w:val="none" w:sz="0" w:space="0" w:color="auto"/>
        <w:right w:val="none" w:sz="0" w:space="0" w:color="auto"/>
      </w:divBdr>
    </w:div>
    <w:div w:id="1581713721">
      <w:bodyDiv w:val="1"/>
      <w:marLeft w:val="0"/>
      <w:marRight w:val="0"/>
      <w:marTop w:val="0"/>
      <w:marBottom w:val="0"/>
      <w:divBdr>
        <w:top w:val="none" w:sz="0" w:space="0" w:color="auto"/>
        <w:left w:val="none" w:sz="0" w:space="0" w:color="auto"/>
        <w:bottom w:val="none" w:sz="0" w:space="0" w:color="auto"/>
        <w:right w:val="none" w:sz="0" w:space="0" w:color="auto"/>
      </w:divBdr>
    </w:div>
    <w:div w:id="1587962500">
      <w:bodyDiv w:val="1"/>
      <w:marLeft w:val="0"/>
      <w:marRight w:val="0"/>
      <w:marTop w:val="0"/>
      <w:marBottom w:val="0"/>
      <w:divBdr>
        <w:top w:val="none" w:sz="0" w:space="0" w:color="auto"/>
        <w:left w:val="none" w:sz="0" w:space="0" w:color="auto"/>
        <w:bottom w:val="none" w:sz="0" w:space="0" w:color="auto"/>
        <w:right w:val="none" w:sz="0" w:space="0" w:color="auto"/>
      </w:divBdr>
    </w:div>
    <w:div w:id="1588925031">
      <w:bodyDiv w:val="1"/>
      <w:marLeft w:val="0"/>
      <w:marRight w:val="0"/>
      <w:marTop w:val="0"/>
      <w:marBottom w:val="0"/>
      <w:divBdr>
        <w:top w:val="none" w:sz="0" w:space="0" w:color="auto"/>
        <w:left w:val="none" w:sz="0" w:space="0" w:color="auto"/>
        <w:bottom w:val="none" w:sz="0" w:space="0" w:color="auto"/>
        <w:right w:val="none" w:sz="0" w:space="0" w:color="auto"/>
      </w:divBdr>
    </w:div>
    <w:div w:id="1590427802">
      <w:bodyDiv w:val="1"/>
      <w:marLeft w:val="0"/>
      <w:marRight w:val="0"/>
      <w:marTop w:val="0"/>
      <w:marBottom w:val="0"/>
      <w:divBdr>
        <w:top w:val="none" w:sz="0" w:space="0" w:color="auto"/>
        <w:left w:val="none" w:sz="0" w:space="0" w:color="auto"/>
        <w:bottom w:val="none" w:sz="0" w:space="0" w:color="auto"/>
        <w:right w:val="none" w:sz="0" w:space="0" w:color="auto"/>
      </w:divBdr>
    </w:div>
    <w:div w:id="1590850456">
      <w:bodyDiv w:val="1"/>
      <w:marLeft w:val="0"/>
      <w:marRight w:val="0"/>
      <w:marTop w:val="0"/>
      <w:marBottom w:val="0"/>
      <w:divBdr>
        <w:top w:val="none" w:sz="0" w:space="0" w:color="auto"/>
        <w:left w:val="none" w:sz="0" w:space="0" w:color="auto"/>
        <w:bottom w:val="none" w:sz="0" w:space="0" w:color="auto"/>
        <w:right w:val="none" w:sz="0" w:space="0" w:color="auto"/>
      </w:divBdr>
    </w:div>
    <w:div w:id="1591623387">
      <w:bodyDiv w:val="1"/>
      <w:marLeft w:val="0"/>
      <w:marRight w:val="0"/>
      <w:marTop w:val="0"/>
      <w:marBottom w:val="0"/>
      <w:divBdr>
        <w:top w:val="none" w:sz="0" w:space="0" w:color="auto"/>
        <w:left w:val="none" w:sz="0" w:space="0" w:color="auto"/>
        <w:bottom w:val="none" w:sz="0" w:space="0" w:color="auto"/>
        <w:right w:val="none" w:sz="0" w:space="0" w:color="auto"/>
      </w:divBdr>
    </w:div>
    <w:div w:id="1594319223">
      <w:bodyDiv w:val="1"/>
      <w:marLeft w:val="0"/>
      <w:marRight w:val="0"/>
      <w:marTop w:val="0"/>
      <w:marBottom w:val="0"/>
      <w:divBdr>
        <w:top w:val="none" w:sz="0" w:space="0" w:color="auto"/>
        <w:left w:val="none" w:sz="0" w:space="0" w:color="auto"/>
        <w:bottom w:val="none" w:sz="0" w:space="0" w:color="auto"/>
        <w:right w:val="none" w:sz="0" w:space="0" w:color="auto"/>
      </w:divBdr>
    </w:div>
    <w:div w:id="1609006299">
      <w:bodyDiv w:val="1"/>
      <w:marLeft w:val="0"/>
      <w:marRight w:val="0"/>
      <w:marTop w:val="0"/>
      <w:marBottom w:val="0"/>
      <w:divBdr>
        <w:top w:val="none" w:sz="0" w:space="0" w:color="auto"/>
        <w:left w:val="none" w:sz="0" w:space="0" w:color="auto"/>
        <w:bottom w:val="none" w:sz="0" w:space="0" w:color="auto"/>
        <w:right w:val="none" w:sz="0" w:space="0" w:color="auto"/>
      </w:divBdr>
    </w:div>
    <w:div w:id="1612204691">
      <w:bodyDiv w:val="1"/>
      <w:marLeft w:val="0"/>
      <w:marRight w:val="0"/>
      <w:marTop w:val="0"/>
      <w:marBottom w:val="0"/>
      <w:divBdr>
        <w:top w:val="none" w:sz="0" w:space="0" w:color="auto"/>
        <w:left w:val="none" w:sz="0" w:space="0" w:color="auto"/>
        <w:bottom w:val="none" w:sz="0" w:space="0" w:color="auto"/>
        <w:right w:val="none" w:sz="0" w:space="0" w:color="auto"/>
      </w:divBdr>
    </w:div>
    <w:div w:id="1617323458">
      <w:bodyDiv w:val="1"/>
      <w:marLeft w:val="0"/>
      <w:marRight w:val="0"/>
      <w:marTop w:val="0"/>
      <w:marBottom w:val="0"/>
      <w:divBdr>
        <w:top w:val="none" w:sz="0" w:space="0" w:color="auto"/>
        <w:left w:val="none" w:sz="0" w:space="0" w:color="auto"/>
        <w:bottom w:val="none" w:sz="0" w:space="0" w:color="auto"/>
        <w:right w:val="none" w:sz="0" w:space="0" w:color="auto"/>
      </w:divBdr>
    </w:div>
    <w:div w:id="1623460864">
      <w:bodyDiv w:val="1"/>
      <w:marLeft w:val="0"/>
      <w:marRight w:val="0"/>
      <w:marTop w:val="0"/>
      <w:marBottom w:val="0"/>
      <w:divBdr>
        <w:top w:val="none" w:sz="0" w:space="0" w:color="auto"/>
        <w:left w:val="none" w:sz="0" w:space="0" w:color="auto"/>
        <w:bottom w:val="none" w:sz="0" w:space="0" w:color="auto"/>
        <w:right w:val="none" w:sz="0" w:space="0" w:color="auto"/>
      </w:divBdr>
    </w:div>
    <w:div w:id="1632785873">
      <w:bodyDiv w:val="1"/>
      <w:marLeft w:val="0"/>
      <w:marRight w:val="0"/>
      <w:marTop w:val="0"/>
      <w:marBottom w:val="0"/>
      <w:divBdr>
        <w:top w:val="none" w:sz="0" w:space="0" w:color="auto"/>
        <w:left w:val="none" w:sz="0" w:space="0" w:color="auto"/>
        <w:bottom w:val="none" w:sz="0" w:space="0" w:color="auto"/>
        <w:right w:val="none" w:sz="0" w:space="0" w:color="auto"/>
      </w:divBdr>
    </w:div>
    <w:div w:id="1632788932">
      <w:bodyDiv w:val="1"/>
      <w:marLeft w:val="0"/>
      <w:marRight w:val="0"/>
      <w:marTop w:val="0"/>
      <w:marBottom w:val="0"/>
      <w:divBdr>
        <w:top w:val="none" w:sz="0" w:space="0" w:color="auto"/>
        <w:left w:val="none" w:sz="0" w:space="0" w:color="auto"/>
        <w:bottom w:val="none" w:sz="0" w:space="0" w:color="auto"/>
        <w:right w:val="none" w:sz="0" w:space="0" w:color="auto"/>
      </w:divBdr>
    </w:div>
    <w:div w:id="1640846309">
      <w:bodyDiv w:val="1"/>
      <w:marLeft w:val="0"/>
      <w:marRight w:val="0"/>
      <w:marTop w:val="0"/>
      <w:marBottom w:val="0"/>
      <w:divBdr>
        <w:top w:val="none" w:sz="0" w:space="0" w:color="auto"/>
        <w:left w:val="none" w:sz="0" w:space="0" w:color="auto"/>
        <w:bottom w:val="none" w:sz="0" w:space="0" w:color="auto"/>
        <w:right w:val="none" w:sz="0" w:space="0" w:color="auto"/>
      </w:divBdr>
    </w:div>
    <w:div w:id="1642612205">
      <w:bodyDiv w:val="1"/>
      <w:marLeft w:val="0"/>
      <w:marRight w:val="0"/>
      <w:marTop w:val="0"/>
      <w:marBottom w:val="0"/>
      <w:divBdr>
        <w:top w:val="none" w:sz="0" w:space="0" w:color="auto"/>
        <w:left w:val="none" w:sz="0" w:space="0" w:color="auto"/>
        <w:bottom w:val="none" w:sz="0" w:space="0" w:color="auto"/>
        <w:right w:val="none" w:sz="0" w:space="0" w:color="auto"/>
      </w:divBdr>
    </w:div>
    <w:div w:id="1647275811">
      <w:bodyDiv w:val="1"/>
      <w:marLeft w:val="0"/>
      <w:marRight w:val="0"/>
      <w:marTop w:val="0"/>
      <w:marBottom w:val="0"/>
      <w:divBdr>
        <w:top w:val="none" w:sz="0" w:space="0" w:color="auto"/>
        <w:left w:val="none" w:sz="0" w:space="0" w:color="auto"/>
        <w:bottom w:val="none" w:sz="0" w:space="0" w:color="auto"/>
        <w:right w:val="none" w:sz="0" w:space="0" w:color="auto"/>
      </w:divBdr>
    </w:div>
    <w:div w:id="1648511010">
      <w:bodyDiv w:val="1"/>
      <w:marLeft w:val="0"/>
      <w:marRight w:val="0"/>
      <w:marTop w:val="0"/>
      <w:marBottom w:val="0"/>
      <w:divBdr>
        <w:top w:val="none" w:sz="0" w:space="0" w:color="auto"/>
        <w:left w:val="none" w:sz="0" w:space="0" w:color="auto"/>
        <w:bottom w:val="none" w:sz="0" w:space="0" w:color="auto"/>
        <w:right w:val="none" w:sz="0" w:space="0" w:color="auto"/>
      </w:divBdr>
    </w:div>
    <w:div w:id="1650596399">
      <w:bodyDiv w:val="1"/>
      <w:marLeft w:val="0"/>
      <w:marRight w:val="0"/>
      <w:marTop w:val="0"/>
      <w:marBottom w:val="0"/>
      <w:divBdr>
        <w:top w:val="none" w:sz="0" w:space="0" w:color="auto"/>
        <w:left w:val="none" w:sz="0" w:space="0" w:color="auto"/>
        <w:bottom w:val="none" w:sz="0" w:space="0" w:color="auto"/>
        <w:right w:val="none" w:sz="0" w:space="0" w:color="auto"/>
      </w:divBdr>
    </w:div>
    <w:div w:id="1654674690">
      <w:bodyDiv w:val="1"/>
      <w:marLeft w:val="0"/>
      <w:marRight w:val="0"/>
      <w:marTop w:val="0"/>
      <w:marBottom w:val="0"/>
      <w:divBdr>
        <w:top w:val="none" w:sz="0" w:space="0" w:color="auto"/>
        <w:left w:val="none" w:sz="0" w:space="0" w:color="auto"/>
        <w:bottom w:val="none" w:sz="0" w:space="0" w:color="auto"/>
        <w:right w:val="none" w:sz="0" w:space="0" w:color="auto"/>
      </w:divBdr>
    </w:div>
    <w:div w:id="1659114170">
      <w:bodyDiv w:val="1"/>
      <w:marLeft w:val="0"/>
      <w:marRight w:val="0"/>
      <w:marTop w:val="0"/>
      <w:marBottom w:val="0"/>
      <w:divBdr>
        <w:top w:val="none" w:sz="0" w:space="0" w:color="auto"/>
        <w:left w:val="none" w:sz="0" w:space="0" w:color="auto"/>
        <w:bottom w:val="none" w:sz="0" w:space="0" w:color="auto"/>
        <w:right w:val="none" w:sz="0" w:space="0" w:color="auto"/>
      </w:divBdr>
    </w:div>
    <w:div w:id="1666474341">
      <w:bodyDiv w:val="1"/>
      <w:marLeft w:val="0"/>
      <w:marRight w:val="0"/>
      <w:marTop w:val="0"/>
      <w:marBottom w:val="0"/>
      <w:divBdr>
        <w:top w:val="none" w:sz="0" w:space="0" w:color="auto"/>
        <w:left w:val="none" w:sz="0" w:space="0" w:color="auto"/>
        <w:bottom w:val="none" w:sz="0" w:space="0" w:color="auto"/>
        <w:right w:val="none" w:sz="0" w:space="0" w:color="auto"/>
      </w:divBdr>
    </w:div>
    <w:div w:id="1671373723">
      <w:bodyDiv w:val="1"/>
      <w:marLeft w:val="0"/>
      <w:marRight w:val="0"/>
      <w:marTop w:val="0"/>
      <w:marBottom w:val="0"/>
      <w:divBdr>
        <w:top w:val="none" w:sz="0" w:space="0" w:color="auto"/>
        <w:left w:val="none" w:sz="0" w:space="0" w:color="auto"/>
        <w:bottom w:val="none" w:sz="0" w:space="0" w:color="auto"/>
        <w:right w:val="none" w:sz="0" w:space="0" w:color="auto"/>
      </w:divBdr>
    </w:div>
    <w:div w:id="1674212798">
      <w:bodyDiv w:val="1"/>
      <w:marLeft w:val="0"/>
      <w:marRight w:val="0"/>
      <w:marTop w:val="0"/>
      <w:marBottom w:val="0"/>
      <w:divBdr>
        <w:top w:val="none" w:sz="0" w:space="0" w:color="auto"/>
        <w:left w:val="none" w:sz="0" w:space="0" w:color="auto"/>
        <w:bottom w:val="none" w:sz="0" w:space="0" w:color="auto"/>
        <w:right w:val="none" w:sz="0" w:space="0" w:color="auto"/>
      </w:divBdr>
    </w:div>
    <w:div w:id="1680086524">
      <w:bodyDiv w:val="1"/>
      <w:marLeft w:val="0"/>
      <w:marRight w:val="0"/>
      <w:marTop w:val="0"/>
      <w:marBottom w:val="0"/>
      <w:divBdr>
        <w:top w:val="none" w:sz="0" w:space="0" w:color="auto"/>
        <w:left w:val="none" w:sz="0" w:space="0" w:color="auto"/>
        <w:bottom w:val="none" w:sz="0" w:space="0" w:color="auto"/>
        <w:right w:val="none" w:sz="0" w:space="0" w:color="auto"/>
      </w:divBdr>
    </w:div>
    <w:div w:id="1682316591">
      <w:bodyDiv w:val="1"/>
      <w:marLeft w:val="0"/>
      <w:marRight w:val="0"/>
      <w:marTop w:val="0"/>
      <w:marBottom w:val="0"/>
      <w:divBdr>
        <w:top w:val="none" w:sz="0" w:space="0" w:color="auto"/>
        <w:left w:val="none" w:sz="0" w:space="0" w:color="auto"/>
        <w:bottom w:val="none" w:sz="0" w:space="0" w:color="auto"/>
        <w:right w:val="none" w:sz="0" w:space="0" w:color="auto"/>
      </w:divBdr>
    </w:div>
    <w:div w:id="1686051697">
      <w:bodyDiv w:val="1"/>
      <w:marLeft w:val="0"/>
      <w:marRight w:val="0"/>
      <w:marTop w:val="0"/>
      <w:marBottom w:val="0"/>
      <w:divBdr>
        <w:top w:val="none" w:sz="0" w:space="0" w:color="auto"/>
        <w:left w:val="none" w:sz="0" w:space="0" w:color="auto"/>
        <w:bottom w:val="none" w:sz="0" w:space="0" w:color="auto"/>
        <w:right w:val="none" w:sz="0" w:space="0" w:color="auto"/>
      </w:divBdr>
    </w:div>
    <w:div w:id="1686512217">
      <w:bodyDiv w:val="1"/>
      <w:marLeft w:val="0"/>
      <w:marRight w:val="0"/>
      <w:marTop w:val="0"/>
      <w:marBottom w:val="0"/>
      <w:divBdr>
        <w:top w:val="none" w:sz="0" w:space="0" w:color="auto"/>
        <w:left w:val="none" w:sz="0" w:space="0" w:color="auto"/>
        <w:bottom w:val="none" w:sz="0" w:space="0" w:color="auto"/>
        <w:right w:val="none" w:sz="0" w:space="0" w:color="auto"/>
      </w:divBdr>
    </w:div>
    <w:div w:id="1689408861">
      <w:bodyDiv w:val="1"/>
      <w:marLeft w:val="0"/>
      <w:marRight w:val="0"/>
      <w:marTop w:val="0"/>
      <w:marBottom w:val="0"/>
      <w:divBdr>
        <w:top w:val="none" w:sz="0" w:space="0" w:color="auto"/>
        <w:left w:val="none" w:sz="0" w:space="0" w:color="auto"/>
        <w:bottom w:val="none" w:sz="0" w:space="0" w:color="auto"/>
        <w:right w:val="none" w:sz="0" w:space="0" w:color="auto"/>
      </w:divBdr>
    </w:div>
    <w:div w:id="1690911267">
      <w:bodyDiv w:val="1"/>
      <w:marLeft w:val="0"/>
      <w:marRight w:val="0"/>
      <w:marTop w:val="0"/>
      <w:marBottom w:val="0"/>
      <w:divBdr>
        <w:top w:val="none" w:sz="0" w:space="0" w:color="auto"/>
        <w:left w:val="none" w:sz="0" w:space="0" w:color="auto"/>
        <w:bottom w:val="none" w:sz="0" w:space="0" w:color="auto"/>
        <w:right w:val="none" w:sz="0" w:space="0" w:color="auto"/>
      </w:divBdr>
    </w:div>
    <w:div w:id="1693604656">
      <w:bodyDiv w:val="1"/>
      <w:marLeft w:val="0"/>
      <w:marRight w:val="0"/>
      <w:marTop w:val="0"/>
      <w:marBottom w:val="0"/>
      <w:divBdr>
        <w:top w:val="none" w:sz="0" w:space="0" w:color="auto"/>
        <w:left w:val="none" w:sz="0" w:space="0" w:color="auto"/>
        <w:bottom w:val="none" w:sz="0" w:space="0" w:color="auto"/>
        <w:right w:val="none" w:sz="0" w:space="0" w:color="auto"/>
      </w:divBdr>
    </w:div>
    <w:div w:id="1701933389">
      <w:bodyDiv w:val="1"/>
      <w:marLeft w:val="0"/>
      <w:marRight w:val="0"/>
      <w:marTop w:val="0"/>
      <w:marBottom w:val="0"/>
      <w:divBdr>
        <w:top w:val="none" w:sz="0" w:space="0" w:color="auto"/>
        <w:left w:val="none" w:sz="0" w:space="0" w:color="auto"/>
        <w:bottom w:val="none" w:sz="0" w:space="0" w:color="auto"/>
        <w:right w:val="none" w:sz="0" w:space="0" w:color="auto"/>
      </w:divBdr>
    </w:div>
    <w:div w:id="1702851881">
      <w:bodyDiv w:val="1"/>
      <w:marLeft w:val="0"/>
      <w:marRight w:val="0"/>
      <w:marTop w:val="0"/>
      <w:marBottom w:val="0"/>
      <w:divBdr>
        <w:top w:val="none" w:sz="0" w:space="0" w:color="auto"/>
        <w:left w:val="none" w:sz="0" w:space="0" w:color="auto"/>
        <w:bottom w:val="none" w:sz="0" w:space="0" w:color="auto"/>
        <w:right w:val="none" w:sz="0" w:space="0" w:color="auto"/>
      </w:divBdr>
    </w:div>
    <w:div w:id="1729572731">
      <w:bodyDiv w:val="1"/>
      <w:marLeft w:val="0"/>
      <w:marRight w:val="0"/>
      <w:marTop w:val="0"/>
      <w:marBottom w:val="0"/>
      <w:divBdr>
        <w:top w:val="none" w:sz="0" w:space="0" w:color="auto"/>
        <w:left w:val="none" w:sz="0" w:space="0" w:color="auto"/>
        <w:bottom w:val="none" w:sz="0" w:space="0" w:color="auto"/>
        <w:right w:val="none" w:sz="0" w:space="0" w:color="auto"/>
      </w:divBdr>
    </w:div>
    <w:div w:id="1732145683">
      <w:bodyDiv w:val="1"/>
      <w:marLeft w:val="0"/>
      <w:marRight w:val="0"/>
      <w:marTop w:val="0"/>
      <w:marBottom w:val="0"/>
      <w:divBdr>
        <w:top w:val="none" w:sz="0" w:space="0" w:color="auto"/>
        <w:left w:val="none" w:sz="0" w:space="0" w:color="auto"/>
        <w:bottom w:val="none" w:sz="0" w:space="0" w:color="auto"/>
        <w:right w:val="none" w:sz="0" w:space="0" w:color="auto"/>
      </w:divBdr>
    </w:div>
    <w:div w:id="1734699374">
      <w:bodyDiv w:val="1"/>
      <w:marLeft w:val="0"/>
      <w:marRight w:val="0"/>
      <w:marTop w:val="0"/>
      <w:marBottom w:val="0"/>
      <w:divBdr>
        <w:top w:val="none" w:sz="0" w:space="0" w:color="auto"/>
        <w:left w:val="none" w:sz="0" w:space="0" w:color="auto"/>
        <w:bottom w:val="none" w:sz="0" w:space="0" w:color="auto"/>
        <w:right w:val="none" w:sz="0" w:space="0" w:color="auto"/>
      </w:divBdr>
    </w:div>
    <w:div w:id="1737125015">
      <w:bodyDiv w:val="1"/>
      <w:marLeft w:val="0"/>
      <w:marRight w:val="0"/>
      <w:marTop w:val="0"/>
      <w:marBottom w:val="0"/>
      <w:divBdr>
        <w:top w:val="none" w:sz="0" w:space="0" w:color="auto"/>
        <w:left w:val="none" w:sz="0" w:space="0" w:color="auto"/>
        <w:bottom w:val="none" w:sz="0" w:space="0" w:color="auto"/>
        <w:right w:val="none" w:sz="0" w:space="0" w:color="auto"/>
      </w:divBdr>
    </w:div>
    <w:div w:id="1743328972">
      <w:bodyDiv w:val="1"/>
      <w:marLeft w:val="0"/>
      <w:marRight w:val="0"/>
      <w:marTop w:val="0"/>
      <w:marBottom w:val="0"/>
      <w:divBdr>
        <w:top w:val="none" w:sz="0" w:space="0" w:color="auto"/>
        <w:left w:val="none" w:sz="0" w:space="0" w:color="auto"/>
        <w:bottom w:val="none" w:sz="0" w:space="0" w:color="auto"/>
        <w:right w:val="none" w:sz="0" w:space="0" w:color="auto"/>
      </w:divBdr>
    </w:div>
    <w:div w:id="1749957415">
      <w:bodyDiv w:val="1"/>
      <w:marLeft w:val="0"/>
      <w:marRight w:val="0"/>
      <w:marTop w:val="0"/>
      <w:marBottom w:val="0"/>
      <w:divBdr>
        <w:top w:val="none" w:sz="0" w:space="0" w:color="auto"/>
        <w:left w:val="none" w:sz="0" w:space="0" w:color="auto"/>
        <w:bottom w:val="none" w:sz="0" w:space="0" w:color="auto"/>
        <w:right w:val="none" w:sz="0" w:space="0" w:color="auto"/>
      </w:divBdr>
    </w:div>
    <w:div w:id="1751997716">
      <w:bodyDiv w:val="1"/>
      <w:marLeft w:val="0"/>
      <w:marRight w:val="0"/>
      <w:marTop w:val="0"/>
      <w:marBottom w:val="0"/>
      <w:divBdr>
        <w:top w:val="none" w:sz="0" w:space="0" w:color="auto"/>
        <w:left w:val="none" w:sz="0" w:space="0" w:color="auto"/>
        <w:bottom w:val="none" w:sz="0" w:space="0" w:color="auto"/>
        <w:right w:val="none" w:sz="0" w:space="0" w:color="auto"/>
      </w:divBdr>
    </w:div>
    <w:div w:id="1759790028">
      <w:bodyDiv w:val="1"/>
      <w:marLeft w:val="0"/>
      <w:marRight w:val="0"/>
      <w:marTop w:val="0"/>
      <w:marBottom w:val="0"/>
      <w:divBdr>
        <w:top w:val="none" w:sz="0" w:space="0" w:color="auto"/>
        <w:left w:val="none" w:sz="0" w:space="0" w:color="auto"/>
        <w:bottom w:val="none" w:sz="0" w:space="0" w:color="auto"/>
        <w:right w:val="none" w:sz="0" w:space="0" w:color="auto"/>
      </w:divBdr>
    </w:div>
    <w:div w:id="1761024546">
      <w:bodyDiv w:val="1"/>
      <w:marLeft w:val="0"/>
      <w:marRight w:val="0"/>
      <w:marTop w:val="0"/>
      <w:marBottom w:val="0"/>
      <w:divBdr>
        <w:top w:val="none" w:sz="0" w:space="0" w:color="auto"/>
        <w:left w:val="none" w:sz="0" w:space="0" w:color="auto"/>
        <w:bottom w:val="none" w:sz="0" w:space="0" w:color="auto"/>
        <w:right w:val="none" w:sz="0" w:space="0" w:color="auto"/>
      </w:divBdr>
    </w:div>
    <w:div w:id="1763985000">
      <w:bodyDiv w:val="1"/>
      <w:marLeft w:val="0"/>
      <w:marRight w:val="0"/>
      <w:marTop w:val="0"/>
      <w:marBottom w:val="0"/>
      <w:divBdr>
        <w:top w:val="none" w:sz="0" w:space="0" w:color="auto"/>
        <w:left w:val="none" w:sz="0" w:space="0" w:color="auto"/>
        <w:bottom w:val="none" w:sz="0" w:space="0" w:color="auto"/>
        <w:right w:val="none" w:sz="0" w:space="0" w:color="auto"/>
      </w:divBdr>
    </w:div>
    <w:div w:id="1768304981">
      <w:bodyDiv w:val="1"/>
      <w:marLeft w:val="0"/>
      <w:marRight w:val="0"/>
      <w:marTop w:val="0"/>
      <w:marBottom w:val="0"/>
      <w:divBdr>
        <w:top w:val="none" w:sz="0" w:space="0" w:color="auto"/>
        <w:left w:val="none" w:sz="0" w:space="0" w:color="auto"/>
        <w:bottom w:val="none" w:sz="0" w:space="0" w:color="auto"/>
        <w:right w:val="none" w:sz="0" w:space="0" w:color="auto"/>
      </w:divBdr>
    </w:div>
    <w:div w:id="1772774752">
      <w:bodyDiv w:val="1"/>
      <w:marLeft w:val="0"/>
      <w:marRight w:val="0"/>
      <w:marTop w:val="0"/>
      <w:marBottom w:val="0"/>
      <w:divBdr>
        <w:top w:val="none" w:sz="0" w:space="0" w:color="auto"/>
        <w:left w:val="none" w:sz="0" w:space="0" w:color="auto"/>
        <w:bottom w:val="none" w:sz="0" w:space="0" w:color="auto"/>
        <w:right w:val="none" w:sz="0" w:space="0" w:color="auto"/>
      </w:divBdr>
    </w:div>
    <w:div w:id="1775250438">
      <w:bodyDiv w:val="1"/>
      <w:marLeft w:val="0"/>
      <w:marRight w:val="0"/>
      <w:marTop w:val="0"/>
      <w:marBottom w:val="0"/>
      <w:divBdr>
        <w:top w:val="none" w:sz="0" w:space="0" w:color="auto"/>
        <w:left w:val="none" w:sz="0" w:space="0" w:color="auto"/>
        <w:bottom w:val="none" w:sz="0" w:space="0" w:color="auto"/>
        <w:right w:val="none" w:sz="0" w:space="0" w:color="auto"/>
      </w:divBdr>
    </w:div>
    <w:div w:id="1777214458">
      <w:bodyDiv w:val="1"/>
      <w:marLeft w:val="0"/>
      <w:marRight w:val="0"/>
      <w:marTop w:val="0"/>
      <w:marBottom w:val="0"/>
      <w:divBdr>
        <w:top w:val="none" w:sz="0" w:space="0" w:color="auto"/>
        <w:left w:val="none" w:sz="0" w:space="0" w:color="auto"/>
        <w:bottom w:val="none" w:sz="0" w:space="0" w:color="auto"/>
        <w:right w:val="none" w:sz="0" w:space="0" w:color="auto"/>
      </w:divBdr>
    </w:div>
    <w:div w:id="1781290785">
      <w:bodyDiv w:val="1"/>
      <w:marLeft w:val="0"/>
      <w:marRight w:val="0"/>
      <w:marTop w:val="0"/>
      <w:marBottom w:val="0"/>
      <w:divBdr>
        <w:top w:val="none" w:sz="0" w:space="0" w:color="auto"/>
        <w:left w:val="none" w:sz="0" w:space="0" w:color="auto"/>
        <w:bottom w:val="none" w:sz="0" w:space="0" w:color="auto"/>
        <w:right w:val="none" w:sz="0" w:space="0" w:color="auto"/>
      </w:divBdr>
    </w:div>
    <w:div w:id="1781602158">
      <w:bodyDiv w:val="1"/>
      <w:marLeft w:val="0"/>
      <w:marRight w:val="0"/>
      <w:marTop w:val="0"/>
      <w:marBottom w:val="0"/>
      <w:divBdr>
        <w:top w:val="none" w:sz="0" w:space="0" w:color="auto"/>
        <w:left w:val="none" w:sz="0" w:space="0" w:color="auto"/>
        <w:bottom w:val="none" w:sz="0" w:space="0" w:color="auto"/>
        <w:right w:val="none" w:sz="0" w:space="0" w:color="auto"/>
      </w:divBdr>
    </w:div>
    <w:div w:id="1785805354">
      <w:bodyDiv w:val="1"/>
      <w:marLeft w:val="0"/>
      <w:marRight w:val="0"/>
      <w:marTop w:val="0"/>
      <w:marBottom w:val="0"/>
      <w:divBdr>
        <w:top w:val="none" w:sz="0" w:space="0" w:color="auto"/>
        <w:left w:val="none" w:sz="0" w:space="0" w:color="auto"/>
        <w:bottom w:val="none" w:sz="0" w:space="0" w:color="auto"/>
        <w:right w:val="none" w:sz="0" w:space="0" w:color="auto"/>
      </w:divBdr>
    </w:div>
    <w:div w:id="1792165188">
      <w:bodyDiv w:val="1"/>
      <w:marLeft w:val="0"/>
      <w:marRight w:val="0"/>
      <w:marTop w:val="0"/>
      <w:marBottom w:val="0"/>
      <w:divBdr>
        <w:top w:val="none" w:sz="0" w:space="0" w:color="auto"/>
        <w:left w:val="none" w:sz="0" w:space="0" w:color="auto"/>
        <w:bottom w:val="none" w:sz="0" w:space="0" w:color="auto"/>
        <w:right w:val="none" w:sz="0" w:space="0" w:color="auto"/>
      </w:divBdr>
    </w:div>
    <w:div w:id="1800417779">
      <w:bodyDiv w:val="1"/>
      <w:marLeft w:val="0"/>
      <w:marRight w:val="0"/>
      <w:marTop w:val="0"/>
      <w:marBottom w:val="0"/>
      <w:divBdr>
        <w:top w:val="none" w:sz="0" w:space="0" w:color="auto"/>
        <w:left w:val="none" w:sz="0" w:space="0" w:color="auto"/>
        <w:bottom w:val="none" w:sz="0" w:space="0" w:color="auto"/>
        <w:right w:val="none" w:sz="0" w:space="0" w:color="auto"/>
      </w:divBdr>
    </w:div>
    <w:div w:id="1808745408">
      <w:bodyDiv w:val="1"/>
      <w:marLeft w:val="0"/>
      <w:marRight w:val="0"/>
      <w:marTop w:val="0"/>
      <w:marBottom w:val="0"/>
      <w:divBdr>
        <w:top w:val="none" w:sz="0" w:space="0" w:color="auto"/>
        <w:left w:val="none" w:sz="0" w:space="0" w:color="auto"/>
        <w:bottom w:val="none" w:sz="0" w:space="0" w:color="auto"/>
        <w:right w:val="none" w:sz="0" w:space="0" w:color="auto"/>
      </w:divBdr>
    </w:div>
    <w:div w:id="1815827456">
      <w:bodyDiv w:val="1"/>
      <w:marLeft w:val="0"/>
      <w:marRight w:val="0"/>
      <w:marTop w:val="0"/>
      <w:marBottom w:val="0"/>
      <w:divBdr>
        <w:top w:val="none" w:sz="0" w:space="0" w:color="auto"/>
        <w:left w:val="none" w:sz="0" w:space="0" w:color="auto"/>
        <w:bottom w:val="none" w:sz="0" w:space="0" w:color="auto"/>
        <w:right w:val="none" w:sz="0" w:space="0" w:color="auto"/>
      </w:divBdr>
    </w:div>
    <w:div w:id="1817868834">
      <w:bodyDiv w:val="1"/>
      <w:marLeft w:val="0"/>
      <w:marRight w:val="0"/>
      <w:marTop w:val="0"/>
      <w:marBottom w:val="0"/>
      <w:divBdr>
        <w:top w:val="none" w:sz="0" w:space="0" w:color="auto"/>
        <w:left w:val="none" w:sz="0" w:space="0" w:color="auto"/>
        <w:bottom w:val="none" w:sz="0" w:space="0" w:color="auto"/>
        <w:right w:val="none" w:sz="0" w:space="0" w:color="auto"/>
      </w:divBdr>
    </w:div>
    <w:div w:id="1820268110">
      <w:bodyDiv w:val="1"/>
      <w:marLeft w:val="0"/>
      <w:marRight w:val="0"/>
      <w:marTop w:val="0"/>
      <w:marBottom w:val="0"/>
      <w:divBdr>
        <w:top w:val="none" w:sz="0" w:space="0" w:color="auto"/>
        <w:left w:val="none" w:sz="0" w:space="0" w:color="auto"/>
        <w:bottom w:val="none" w:sz="0" w:space="0" w:color="auto"/>
        <w:right w:val="none" w:sz="0" w:space="0" w:color="auto"/>
      </w:divBdr>
    </w:div>
    <w:div w:id="1824538308">
      <w:bodyDiv w:val="1"/>
      <w:marLeft w:val="0"/>
      <w:marRight w:val="0"/>
      <w:marTop w:val="0"/>
      <w:marBottom w:val="0"/>
      <w:divBdr>
        <w:top w:val="none" w:sz="0" w:space="0" w:color="auto"/>
        <w:left w:val="none" w:sz="0" w:space="0" w:color="auto"/>
        <w:bottom w:val="none" w:sz="0" w:space="0" w:color="auto"/>
        <w:right w:val="none" w:sz="0" w:space="0" w:color="auto"/>
      </w:divBdr>
    </w:div>
    <w:div w:id="1835797866">
      <w:bodyDiv w:val="1"/>
      <w:marLeft w:val="0"/>
      <w:marRight w:val="0"/>
      <w:marTop w:val="0"/>
      <w:marBottom w:val="0"/>
      <w:divBdr>
        <w:top w:val="none" w:sz="0" w:space="0" w:color="auto"/>
        <w:left w:val="none" w:sz="0" w:space="0" w:color="auto"/>
        <w:bottom w:val="none" w:sz="0" w:space="0" w:color="auto"/>
        <w:right w:val="none" w:sz="0" w:space="0" w:color="auto"/>
      </w:divBdr>
    </w:div>
    <w:div w:id="1843929621">
      <w:bodyDiv w:val="1"/>
      <w:marLeft w:val="0"/>
      <w:marRight w:val="0"/>
      <w:marTop w:val="0"/>
      <w:marBottom w:val="0"/>
      <w:divBdr>
        <w:top w:val="none" w:sz="0" w:space="0" w:color="auto"/>
        <w:left w:val="none" w:sz="0" w:space="0" w:color="auto"/>
        <w:bottom w:val="none" w:sz="0" w:space="0" w:color="auto"/>
        <w:right w:val="none" w:sz="0" w:space="0" w:color="auto"/>
      </w:divBdr>
    </w:div>
    <w:div w:id="1847089784">
      <w:bodyDiv w:val="1"/>
      <w:marLeft w:val="0"/>
      <w:marRight w:val="0"/>
      <w:marTop w:val="0"/>
      <w:marBottom w:val="0"/>
      <w:divBdr>
        <w:top w:val="none" w:sz="0" w:space="0" w:color="auto"/>
        <w:left w:val="none" w:sz="0" w:space="0" w:color="auto"/>
        <w:bottom w:val="none" w:sz="0" w:space="0" w:color="auto"/>
        <w:right w:val="none" w:sz="0" w:space="0" w:color="auto"/>
      </w:divBdr>
    </w:div>
    <w:div w:id="1847212091">
      <w:bodyDiv w:val="1"/>
      <w:marLeft w:val="0"/>
      <w:marRight w:val="0"/>
      <w:marTop w:val="0"/>
      <w:marBottom w:val="0"/>
      <w:divBdr>
        <w:top w:val="none" w:sz="0" w:space="0" w:color="auto"/>
        <w:left w:val="none" w:sz="0" w:space="0" w:color="auto"/>
        <w:bottom w:val="none" w:sz="0" w:space="0" w:color="auto"/>
        <w:right w:val="none" w:sz="0" w:space="0" w:color="auto"/>
      </w:divBdr>
    </w:div>
    <w:div w:id="1849981340">
      <w:bodyDiv w:val="1"/>
      <w:marLeft w:val="0"/>
      <w:marRight w:val="0"/>
      <w:marTop w:val="0"/>
      <w:marBottom w:val="0"/>
      <w:divBdr>
        <w:top w:val="none" w:sz="0" w:space="0" w:color="auto"/>
        <w:left w:val="none" w:sz="0" w:space="0" w:color="auto"/>
        <w:bottom w:val="none" w:sz="0" w:space="0" w:color="auto"/>
        <w:right w:val="none" w:sz="0" w:space="0" w:color="auto"/>
      </w:divBdr>
    </w:div>
    <w:div w:id="1854755782">
      <w:bodyDiv w:val="1"/>
      <w:marLeft w:val="0"/>
      <w:marRight w:val="0"/>
      <w:marTop w:val="0"/>
      <w:marBottom w:val="0"/>
      <w:divBdr>
        <w:top w:val="none" w:sz="0" w:space="0" w:color="auto"/>
        <w:left w:val="none" w:sz="0" w:space="0" w:color="auto"/>
        <w:bottom w:val="none" w:sz="0" w:space="0" w:color="auto"/>
        <w:right w:val="none" w:sz="0" w:space="0" w:color="auto"/>
      </w:divBdr>
    </w:div>
    <w:div w:id="1854875044">
      <w:bodyDiv w:val="1"/>
      <w:marLeft w:val="0"/>
      <w:marRight w:val="0"/>
      <w:marTop w:val="0"/>
      <w:marBottom w:val="0"/>
      <w:divBdr>
        <w:top w:val="none" w:sz="0" w:space="0" w:color="auto"/>
        <w:left w:val="none" w:sz="0" w:space="0" w:color="auto"/>
        <w:bottom w:val="none" w:sz="0" w:space="0" w:color="auto"/>
        <w:right w:val="none" w:sz="0" w:space="0" w:color="auto"/>
      </w:divBdr>
    </w:div>
    <w:div w:id="1857160213">
      <w:bodyDiv w:val="1"/>
      <w:marLeft w:val="0"/>
      <w:marRight w:val="0"/>
      <w:marTop w:val="0"/>
      <w:marBottom w:val="0"/>
      <w:divBdr>
        <w:top w:val="none" w:sz="0" w:space="0" w:color="auto"/>
        <w:left w:val="none" w:sz="0" w:space="0" w:color="auto"/>
        <w:bottom w:val="none" w:sz="0" w:space="0" w:color="auto"/>
        <w:right w:val="none" w:sz="0" w:space="0" w:color="auto"/>
      </w:divBdr>
    </w:div>
    <w:div w:id="1875846347">
      <w:bodyDiv w:val="1"/>
      <w:marLeft w:val="0"/>
      <w:marRight w:val="0"/>
      <w:marTop w:val="0"/>
      <w:marBottom w:val="0"/>
      <w:divBdr>
        <w:top w:val="none" w:sz="0" w:space="0" w:color="auto"/>
        <w:left w:val="none" w:sz="0" w:space="0" w:color="auto"/>
        <w:bottom w:val="none" w:sz="0" w:space="0" w:color="auto"/>
        <w:right w:val="none" w:sz="0" w:space="0" w:color="auto"/>
      </w:divBdr>
    </w:div>
    <w:div w:id="1879124435">
      <w:bodyDiv w:val="1"/>
      <w:marLeft w:val="0"/>
      <w:marRight w:val="0"/>
      <w:marTop w:val="0"/>
      <w:marBottom w:val="0"/>
      <w:divBdr>
        <w:top w:val="none" w:sz="0" w:space="0" w:color="auto"/>
        <w:left w:val="none" w:sz="0" w:space="0" w:color="auto"/>
        <w:bottom w:val="none" w:sz="0" w:space="0" w:color="auto"/>
        <w:right w:val="none" w:sz="0" w:space="0" w:color="auto"/>
      </w:divBdr>
    </w:div>
    <w:div w:id="1879582661">
      <w:bodyDiv w:val="1"/>
      <w:marLeft w:val="0"/>
      <w:marRight w:val="0"/>
      <w:marTop w:val="0"/>
      <w:marBottom w:val="0"/>
      <w:divBdr>
        <w:top w:val="none" w:sz="0" w:space="0" w:color="auto"/>
        <w:left w:val="none" w:sz="0" w:space="0" w:color="auto"/>
        <w:bottom w:val="none" w:sz="0" w:space="0" w:color="auto"/>
        <w:right w:val="none" w:sz="0" w:space="0" w:color="auto"/>
      </w:divBdr>
    </w:div>
    <w:div w:id="1882593295">
      <w:bodyDiv w:val="1"/>
      <w:marLeft w:val="0"/>
      <w:marRight w:val="0"/>
      <w:marTop w:val="0"/>
      <w:marBottom w:val="0"/>
      <w:divBdr>
        <w:top w:val="none" w:sz="0" w:space="0" w:color="auto"/>
        <w:left w:val="none" w:sz="0" w:space="0" w:color="auto"/>
        <w:bottom w:val="none" w:sz="0" w:space="0" w:color="auto"/>
        <w:right w:val="none" w:sz="0" w:space="0" w:color="auto"/>
      </w:divBdr>
    </w:div>
    <w:div w:id="1883663684">
      <w:bodyDiv w:val="1"/>
      <w:marLeft w:val="0"/>
      <w:marRight w:val="0"/>
      <w:marTop w:val="0"/>
      <w:marBottom w:val="0"/>
      <w:divBdr>
        <w:top w:val="none" w:sz="0" w:space="0" w:color="auto"/>
        <w:left w:val="none" w:sz="0" w:space="0" w:color="auto"/>
        <w:bottom w:val="none" w:sz="0" w:space="0" w:color="auto"/>
        <w:right w:val="none" w:sz="0" w:space="0" w:color="auto"/>
      </w:divBdr>
    </w:div>
    <w:div w:id="1888107893">
      <w:bodyDiv w:val="1"/>
      <w:marLeft w:val="0"/>
      <w:marRight w:val="0"/>
      <w:marTop w:val="0"/>
      <w:marBottom w:val="0"/>
      <w:divBdr>
        <w:top w:val="none" w:sz="0" w:space="0" w:color="auto"/>
        <w:left w:val="none" w:sz="0" w:space="0" w:color="auto"/>
        <w:bottom w:val="none" w:sz="0" w:space="0" w:color="auto"/>
        <w:right w:val="none" w:sz="0" w:space="0" w:color="auto"/>
      </w:divBdr>
    </w:div>
    <w:div w:id="1892619342">
      <w:bodyDiv w:val="1"/>
      <w:marLeft w:val="0"/>
      <w:marRight w:val="0"/>
      <w:marTop w:val="0"/>
      <w:marBottom w:val="0"/>
      <w:divBdr>
        <w:top w:val="none" w:sz="0" w:space="0" w:color="auto"/>
        <w:left w:val="none" w:sz="0" w:space="0" w:color="auto"/>
        <w:bottom w:val="none" w:sz="0" w:space="0" w:color="auto"/>
        <w:right w:val="none" w:sz="0" w:space="0" w:color="auto"/>
      </w:divBdr>
    </w:div>
    <w:div w:id="1899395220">
      <w:bodyDiv w:val="1"/>
      <w:marLeft w:val="0"/>
      <w:marRight w:val="0"/>
      <w:marTop w:val="0"/>
      <w:marBottom w:val="0"/>
      <w:divBdr>
        <w:top w:val="none" w:sz="0" w:space="0" w:color="auto"/>
        <w:left w:val="none" w:sz="0" w:space="0" w:color="auto"/>
        <w:bottom w:val="none" w:sz="0" w:space="0" w:color="auto"/>
        <w:right w:val="none" w:sz="0" w:space="0" w:color="auto"/>
      </w:divBdr>
    </w:div>
    <w:div w:id="1911690056">
      <w:bodyDiv w:val="1"/>
      <w:marLeft w:val="0"/>
      <w:marRight w:val="0"/>
      <w:marTop w:val="0"/>
      <w:marBottom w:val="0"/>
      <w:divBdr>
        <w:top w:val="none" w:sz="0" w:space="0" w:color="auto"/>
        <w:left w:val="none" w:sz="0" w:space="0" w:color="auto"/>
        <w:bottom w:val="none" w:sz="0" w:space="0" w:color="auto"/>
        <w:right w:val="none" w:sz="0" w:space="0" w:color="auto"/>
      </w:divBdr>
    </w:div>
    <w:div w:id="1915629831">
      <w:bodyDiv w:val="1"/>
      <w:marLeft w:val="0"/>
      <w:marRight w:val="0"/>
      <w:marTop w:val="0"/>
      <w:marBottom w:val="0"/>
      <w:divBdr>
        <w:top w:val="none" w:sz="0" w:space="0" w:color="auto"/>
        <w:left w:val="none" w:sz="0" w:space="0" w:color="auto"/>
        <w:bottom w:val="none" w:sz="0" w:space="0" w:color="auto"/>
        <w:right w:val="none" w:sz="0" w:space="0" w:color="auto"/>
      </w:divBdr>
    </w:div>
    <w:div w:id="1919557753">
      <w:bodyDiv w:val="1"/>
      <w:marLeft w:val="0"/>
      <w:marRight w:val="0"/>
      <w:marTop w:val="0"/>
      <w:marBottom w:val="0"/>
      <w:divBdr>
        <w:top w:val="none" w:sz="0" w:space="0" w:color="auto"/>
        <w:left w:val="none" w:sz="0" w:space="0" w:color="auto"/>
        <w:bottom w:val="none" w:sz="0" w:space="0" w:color="auto"/>
        <w:right w:val="none" w:sz="0" w:space="0" w:color="auto"/>
      </w:divBdr>
    </w:div>
    <w:div w:id="1920171057">
      <w:bodyDiv w:val="1"/>
      <w:marLeft w:val="0"/>
      <w:marRight w:val="0"/>
      <w:marTop w:val="0"/>
      <w:marBottom w:val="0"/>
      <w:divBdr>
        <w:top w:val="none" w:sz="0" w:space="0" w:color="auto"/>
        <w:left w:val="none" w:sz="0" w:space="0" w:color="auto"/>
        <w:bottom w:val="none" w:sz="0" w:space="0" w:color="auto"/>
        <w:right w:val="none" w:sz="0" w:space="0" w:color="auto"/>
      </w:divBdr>
    </w:div>
    <w:div w:id="1925527361">
      <w:bodyDiv w:val="1"/>
      <w:marLeft w:val="0"/>
      <w:marRight w:val="0"/>
      <w:marTop w:val="0"/>
      <w:marBottom w:val="0"/>
      <w:divBdr>
        <w:top w:val="none" w:sz="0" w:space="0" w:color="auto"/>
        <w:left w:val="none" w:sz="0" w:space="0" w:color="auto"/>
        <w:bottom w:val="none" w:sz="0" w:space="0" w:color="auto"/>
        <w:right w:val="none" w:sz="0" w:space="0" w:color="auto"/>
      </w:divBdr>
    </w:div>
    <w:div w:id="1925600197">
      <w:bodyDiv w:val="1"/>
      <w:marLeft w:val="0"/>
      <w:marRight w:val="0"/>
      <w:marTop w:val="0"/>
      <w:marBottom w:val="0"/>
      <w:divBdr>
        <w:top w:val="none" w:sz="0" w:space="0" w:color="auto"/>
        <w:left w:val="none" w:sz="0" w:space="0" w:color="auto"/>
        <w:bottom w:val="none" w:sz="0" w:space="0" w:color="auto"/>
        <w:right w:val="none" w:sz="0" w:space="0" w:color="auto"/>
      </w:divBdr>
    </w:div>
    <w:div w:id="1927421942">
      <w:bodyDiv w:val="1"/>
      <w:marLeft w:val="0"/>
      <w:marRight w:val="0"/>
      <w:marTop w:val="0"/>
      <w:marBottom w:val="0"/>
      <w:divBdr>
        <w:top w:val="none" w:sz="0" w:space="0" w:color="auto"/>
        <w:left w:val="none" w:sz="0" w:space="0" w:color="auto"/>
        <w:bottom w:val="none" w:sz="0" w:space="0" w:color="auto"/>
        <w:right w:val="none" w:sz="0" w:space="0" w:color="auto"/>
      </w:divBdr>
    </w:div>
    <w:div w:id="1927685923">
      <w:bodyDiv w:val="1"/>
      <w:marLeft w:val="0"/>
      <w:marRight w:val="0"/>
      <w:marTop w:val="0"/>
      <w:marBottom w:val="0"/>
      <w:divBdr>
        <w:top w:val="none" w:sz="0" w:space="0" w:color="auto"/>
        <w:left w:val="none" w:sz="0" w:space="0" w:color="auto"/>
        <w:bottom w:val="none" w:sz="0" w:space="0" w:color="auto"/>
        <w:right w:val="none" w:sz="0" w:space="0" w:color="auto"/>
      </w:divBdr>
    </w:div>
    <w:div w:id="1929383133">
      <w:bodyDiv w:val="1"/>
      <w:marLeft w:val="0"/>
      <w:marRight w:val="0"/>
      <w:marTop w:val="0"/>
      <w:marBottom w:val="0"/>
      <w:divBdr>
        <w:top w:val="none" w:sz="0" w:space="0" w:color="auto"/>
        <w:left w:val="none" w:sz="0" w:space="0" w:color="auto"/>
        <w:bottom w:val="none" w:sz="0" w:space="0" w:color="auto"/>
        <w:right w:val="none" w:sz="0" w:space="0" w:color="auto"/>
      </w:divBdr>
    </w:div>
    <w:div w:id="1933128648">
      <w:bodyDiv w:val="1"/>
      <w:marLeft w:val="0"/>
      <w:marRight w:val="0"/>
      <w:marTop w:val="0"/>
      <w:marBottom w:val="0"/>
      <w:divBdr>
        <w:top w:val="none" w:sz="0" w:space="0" w:color="auto"/>
        <w:left w:val="none" w:sz="0" w:space="0" w:color="auto"/>
        <w:bottom w:val="none" w:sz="0" w:space="0" w:color="auto"/>
        <w:right w:val="none" w:sz="0" w:space="0" w:color="auto"/>
      </w:divBdr>
    </w:div>
    <w:div w:id="1941646613">
      <w:bodyDiv w:val="1"/>
      <w:marLeft w:val="0"/>
      <w:marRight w:val="0"/>
      <w:marTop w:val="0"/>
      <w:marBottom w:val="0"/>
      <w:divBdr>
        <w:top w:val="none" w:sz="0" w:space="0" w:color="auto"/>
        <w:left w:val="none" w:sz="0" w:space="0" w:color="auto"/>
        <w:bottom w:val="none" w:sz="0" w:space="0" w:color="auto"/>
        <w:right w:val="none" w:sz="0" w:space="0" w:color="auto"/>
      </w:divBdr>
    </w:div>
    <w:div w:id="1947344444">
      <w:bodyDiv w:val="1"/>
      <w:marLeft w:val="0"/>
      <w:marRight w:val="0"/>
      <w:marTop w:val="0"/>
      <w:marBottom w:val="0"/>
      <w:divBdr>
        <w:top w:val="none" w:sz="0" w:space="0" w:color="auto"/>
        <w:left w:val="none" w:sz="0" w:space="0" w:color="auto"/>
        <w:bottom w:val="none" w:sz="0" w:space="0" w:color="auto"/>
        <w:right w:val="none" w:sz="0" w:space="0" w:color="auto"/>
      </w:divBdr>
    </w:div>
    <w:div w:id="1954551325">
      <w:bodyDiv w:val="1"/>
      <w:marLeft w:val="0"/>
      <w:marRight w:val="0"/>
      <w:marTop w:val="0"/>
      <w:marBottom w:val="0"/>
      <w:divBdr>
        <w:top w:val="none" w:sz="0" w:space="0" w:color="auto"/>
        <w:left w:val="none" w:sz="0" w:space="0" w:color="auto"/>
        <w:bottom w:val="none" w:sz="0" w:space="0" w:color="auto"/>
        <w:right w:val="none" w:sz="0" w:space="0" w:color="auto"/>
      </w:divBdr>
    </w:div>
    <w:div w:id="1959484592">
      <w:bodyDiv w:val="1"/>
      <w:marLeft w:val="0"/>
      <w:marRight w:val="0"/>
      <w:marTop w:val="0"/>
      <w:marBottom w:val="0"/>
      <w:divBdr>
        <w:top w:val="none" w:sz="0" w:space="0" w:color="auto"/>
        <w:left w:val="none" w:sz="0" w:space="0" w:color="auto"/>
        <w:bottom w:val="none" w:sz="0" w:space="0" w:color="auto"/>
        <w:right w:val="none" w:sz="0" w:space="0" w:color="auto"/>
      </w:divBdr>
    </w:div>
    <w:div w:id="1959945801">
      <w:bodyDiv w:val="1"/>
      <w:marLeft w:val="0"/>
      <w:marRight w:val="0"/>
      <w:marTop w:val="0"/>
      <w:marBottom w:val="0"/>
      <w:divBdr>
        <w:top w:val="none" w:sz="0" w:space="0" w:color="auto"/>
        <w:left w:val="none" w:sz="0" w:space="0" w:color="auto"/>
        <w:bottom w:val="none" w:sz="0" w:space="0" w:color="auto"/>
        <w:right w:val="none" w:sz="0" w:space="0" w:color="auto"/>
      </w:divBdr>
    </w:div>
    <w:div w:id="1961108116">
      <w:bodyDiv w:val="1"/>
      <w:marLeft w:val="0"/>
      <w:marRight w:val="0"/>
      <w:marTop w:val="0"/>
      <w:marBottom w:val="0"/>
      <w:divBdr>
        <w:top w:val="none" w:sz="0" w:space="0" w:color="auto"/>
        <w:left w:val="none" w:sz="0" w:space="0" w:color="auto"/>
        <w:bottom w:val="none" w:sz="0" w:space="0" w:color="auto"/>
        <w:right w:val="none" w:sz="0" w:space="0" w:color="auto"/>
      </w:divBdr>
    </w:div>
    <w:div w:id="1961256734">
      <w:bodyDiv w:val="1"/>
      <w:marLeft w:val="0"/>
      <w:marRight w:val="0"/>
      <w:marTop w:val="0"/>
      <w:marBottom w:val="0"/>
      <w:divBdr>
        <w:top w:val="none" w:sz="0" w:space="0" w:color="auto"/>
        <w:left w:val="none" w:sz="0" w:space="0" w:color="auto"/>
        <w:bottom w:val="none" w:sz="0" w:space="0" w:color="auto"/>
        <w:right w:val="none" w:sz="0" w:space="0" w:color="auto"/>
      </w:divBdr>
    </w:div>
    <w:div w:id="1971012718">
      <w:bodyDiv w:val="1"/>
      <w:marLeft w:val="0"/>
      <w:marRight w:val="0"/>
      <w:marTop w:val="0"/>
      <w:marBottom w:val="0"/>
      <w:divBdr>
        <w:top w:val="none" w:sz="0" w:space="0" w:color="auto"/>
        <w:left w:val="none" w:sz="0" w:space="0" w:color="auto"/>
        <w:bottom w:val="none" w:sz="0" w:space="0" w:color="auto"/>
        <w:right w:val="none" w:sz="0" w:space="0" w:color="auto"/>
      </w:divBdr>
    </w:div>
    <w:div w:id="1971473250">
      <w:bodyDiv w:val="1"/>
      <w:marLeft w:val="0"/>
      <w:marRight w:val="0"/>
      <w:marTop w:val="0"/>
      <w:marBottom w:val="0"/>
      <w:divBdr>
        <w:top w:val="none" w:sz="0" w:space="0" w:color="auto"/>
        <w:left w:val="none" w:sz="0" w:space="0" w:color="auto"/>
        <w:bottom w:val="none" w:sz="0" w:space="0" w:color="auto"/>
        <w:right w:val="none" w:sz="0" w:space="0" w:color="auto"/>
      </w:divBdr>
    </w:div>
    <w:div w:id="1972512780">
      <w:bodyDiv w:val="1"/>
      <w:marLeft w:val="0"/>
      <w:marRight w:val="0"/>
      <w:marTop w:val="0"/>
      <w:marBottom w:val="0"/>
      <w:divBdr>
        <w:top w:val="none" w:sz="0" w:space="0" w:color="auto"/>
        <w:left w:val="none" w:sz="0" w:space="0" w:color="auto"/>
        <w:bottom w:val="none" w:sz="0" w:space="0" w:color="auto"/>
        <w:right w:val="none" w:sz="0" w:space="0" w:color="auto"/>
      </w:divBdr>
    </w:div>
    <w:div w:id="1974290683">
      <w:bodyDiv w:val="1"/>
      <w:marLeft w:val="0"/>
      <w:marRight w:val="0"/>
      <w:marTop w:val="0"/>
      <w:marBottom w:val="0"/>
      <w:divBdr>
        <w:top w:val="none" w:sz="0" w:space="0" w:color="auto"/>
        <w:left w:val="none" w:sz="0" w:space="0" w:color="auto"/>
        <w:bottom w:val="none" w:sz="0" w:space="0" w:color="auto"/>
        <w:right w:val="none" w:sz="0" w:space="0" w:color="auto"/>
      </w:divBdr>
    </w:div>
    <w:div w:id="1976332988">
      <w:bodyDiv w:val="1"/>
      <w:marLeft w:val="0"/>
      <w:marRight w:val="0"/>
      <w:marTop w:val="0"/>
      <w:marBottom w:val="0"/>
      <w:divBdr>
        <w:top w:val="none" w:sz="0" w:space="0" w:color="auto"/>
        <w:left w:val="none" w:sz="0" w:space="0" w:color="auto"/>
        <w:bottom w:val="none" w:sz="0" w:space="0" w:color="auto"/>
        <w:right w:val="none" w:sz="0" w:space="0" w:color="auto"/>
      </w:divBdr>
    </w:div>
    <w:div w:id="1978294733">
      <w:bodyDiv w:val="1"/>
      <w:marLeft w:val="0"/>
      <w:marRight w:val="0"/>
      <w:marTop w:val="0"/>
      <w:marBottom w:val="0"/>
      <w:divBdr>
        <w:top w:val="none" w:sz="0" w:space="0" w:color="auto"/>
        <w:left w:val="none" w:sz="0" w:space="0" w:color="auto"/>
        <w:bottom w:val="none" w:sz="0" w:space="0" w:color="auto"/>
        <w:right w:val="none" w:sz="0" w:space="0" w:color="auto"/>
      </w:divBdr>
    </w:div>
    <w:div w:id="1981499434">
      <w:bodyDiv w:val="1"/>
      <w:marLeft w:val="0"/>
      <w:marRight w:val="0"/>
      <w:marTop w:val="0"/>
      <w:marBottom w:val="0"/>
      <w:divBdr>
        <w:top w:val="none" w:sz="0" w:space="0" w:color="auto"/>
        <w:left w:val="none" w:sz="0" w:space="0" w:color="auto"/>
        <w:bottom w:val="none" w:sz="0" w:space="0" w:color="auto"/>
        <w:right w:val="none" w:sz="0" w:space="0" w:color="auto"/>
      </w:divBdr>
    </w:div>
    <w:div w:id="1990668275">
      <w:bodyDiv w:val="1"/>
      <w:marLeft w:val="0"/>
      <w:marRight w:val="0"/>
      <w:marTop w:val="0"/>
      <w:marBottom w:val="0"/>
      <w:divBdr>
        <w:top w:val="none" w:sz="0" w:space="0" w:color="auto"/>
        <w:left w:val="none" w:sz="0" w:space="0" w:color="auto"/>
        <w:bottom w:val="none" w:sz="0" w:space="0" w:color="auto"/>
        <w:right w:val="none" w:sz="0" w:space="0" w:color="auto"/>
      </w:divBdr>
    </w:div>
    <w:div w:id="1993630484">
      <w:bodyDiv w:val="1"/>
      <w:marLeft w:val="0"/>
      <w:marRight w:val="0"/>
      <w:marTop w:val="0"/>
      <w:marBottom w:val="0"/>
      <w:divBdr>
        <w:top w:val="none" w:sz="0" w:space="0" w:color="auto"/>
        <w:left w:val="none" w:sz="0" w:space="0" w:color="auto"/>
        <w:bottom w:val="none" w:sz="0" w:space="0" w:color="auto"/>
        <w:right w:val="none" w:sz="0" w:space="0" w:color="auto"/>
      </w:divBdr>
    </w:div>
    <w:div w:id="2008702782">
      <w:bodyDiv w:val="1"/>
      <w:marLeft w:val="0"/>
      <w:marRight w:val="0"/>
      <w:marTop w:val="0"/>
      <w:marBottom w:val="0"/>
      <w:divBdr>
        <w:top w:val="none" w:sz="0" w:space="0" w:color="auto"/>
        <w:left w:val="none" w:sz="0" w:space="0" w:color="auto"/>
        <w:bottom w:val="none" w:sz="0" w:space="0" w:color="auto"/>
        <w:right w:val="none" w:sz="0" w:space="0" w:color="auto"/>
      </w:divBdr>
    </w:div>
    <w:div w:id="2011564867">
      <w:bodyDiv w:val="1"/>
      <w:marLeft w:val="0"/>
      <w:marRight w:val="0"/>
      <w:marTop w:val="0"/>
      <w:marBottom w:val="0"/>
      <w:divBdr>
        <w:top w:val="none" w:sz="0" w:space="0" w:color="auto"/>
        <w:left w:val="none" w:sz="0" w:space="0" w:color="auto"/>
        <w:bottom w:val="none" w:sz="0" w:space="0" w:color="auto"/>
        <w:right w:val="none" w:sz="0" w:space="0" w:color="auto"/>
      </w:divBdr>
    </w:div>
    <w:div w:id="2013407314">
      <w:bodyDiv w:val="1"/>
      <w:marLeft w:val="0"/>
      <w:marRight w:val="0"/>
      <w:marTop w:val="0"/>
      <w:marBottom w:val="0"/>
      <w:divBdr>
        <w:top w:val="none" w:sz="0" w:space="0" w:color="auto"/>
        <w:left w:val="none" w:sz="0" w:space="0" w:color="auto"/>
        <w:bottom w:val="none" w:sz="0" w:space="0" w:color="auto"/>
        <w:right w:val="none" w:sz="0" w:space="0" w:color="auto"/>
      </w:divBdr>
    </w:div>
    <w:div w:id="2016181610">
      <w:bodyDiv w:val="1"/>
      <w:marLeft w:val="0"/>
      <w:marRight w:val="0"/>
      <w:marTop w:val="0"/>
      <w:marBottom w:val="0"/>
      <w:divBdr>
        <w:top w:val="none" w:sz="0" w:space="0" w:color="auto"/>
        <w:left w:val="none" w:sz="0" w:space="0" w:color="auto"/>
        <w:bottom w:val="none" w:sz="0" w:space="0" w:color="auto"/>
        <w:right w:val="none" w:sz="0" w:space="0" w:color="auto"/>
      </w:divBdr>
    </w:div>
    <w:div w:id="2019379981">
      <w:bodyDiv w:val="1"/>
      <w:marLeft w:val="0"/>
      <w:marRight w:val="0"/>
      <w:marTop w:val="0"/>
      <w:marBottom w:val="0"/>
      <w:divBdr>
        <w:top w:val="none" w:sz="0" w:space="0" w:color="auto"/>
        <w:left w:val="none" w:sz="0" w:space="0" w:color="auto"/>
        <w:bottom w:val="none" w:sz="0" w:space="0" w:color="auto"/>
        <w:right w:val="none" w:sz="0" w:space="0" w:color="auto"/>
      </w:divBdr>
    </w:div>
    <w:div w:id="2020504784">
      <w:bodyDiv w:val="1"/>
      <w:marLeft w:val="0"/>
      <w:marRight w:val="0"/>
      <w:marTop w:val="0"/>
      <w:marBottom w:val="0"/>
      <w:divBdr>
        <w:top w:val="none" w:sz="0" w:space="0" w:color="auto"/>
        <w:left w:val="none" w:sz="0" w:space="0" w:color="auto"/>
        <w:bottom w:val="none" w:sz="0" w:space="0" w:color="auto"/>
        <w:right w:val="none" w:sz="0" w:space="0" w:color="auto"/>
      </w:divBdr>
    </w:div>
    <w:div w:id="2023124902">
      <w:bodyDiv w:val="1"/>
      <w:marLeft w:val="0"/>
      <w:marRight w:val="0"/>
      <w:marTop w:val="0"/>
      <w:marBottom w:val="0"/>
      <w:divBdr>
        <w:top w:val="none" w:sz="0" w:space="0" w:color="auto"/>
        <w:left w:val="none" w:sz="0" w:space="0" w:color="auto"/>
        <w:bottom w:val="none" w:sz="0" w:space="0" w:color="auto"/>
        <w:right w:val="none" w:sz="0" w:space="0" w:color="auto"/>
      </w:divBdr>
    </w:div>
    <w:div w:id="2028555274">
      <w:bodyDiv w:val="1"/>
      <w:marLeft w:val="0"/>
      <w:marRight w:val="0"/>
      <w:marTop w:val="0"/>
      <w:marBottom w:val="0"/>
      <w:divBdr>
        <w:top w:val="none" w:sz="0" w:space="0" w:color="auto"/>
        <w:left w:val="none" w:sz="0" w:space="0" w:color="auto"/>
        <w:bottom w:val="none" w:sz="0" w:space="0" w:color="auto"/>
        <w:right w:val="none" w:sz="0" w:space="0" w:color="auto"/>
      </w:divBdr>
    </w:div>
    <w:div w:id="2033189965">
      <w:bodyDiv w:val="1"/>
      <w:marLeft w:val="0"/>
      <w:marRight w:val="0"/>
      <w:marTop w:val="0"/>
      <w:marBottom w:val="0"/>
      <w:divBdr>
        <w:top w:val="none" w:sz="0" w:space="0" w:color="auto"/>
        <w:left w:val="none" w:sz="0" w:space="0" w:color="auto"/>
        <w:bottom w:val="none" w:sz="0" w:space="0" w:color="auto"/>
        <w:right w:val="none" w:sz="0" w:space="0" w:color="auto"/>
      </w:divBdr>
    </w:div>
    <w:div w:id="2038775192">
      <w:bodyDiv w:val="1"/>
      <w:marLeft w:val="0"/>
      <w:marRight w:val="0"/>
      <w:marTop w:val="0"/>
      <w:marBottom w:val="0"/>
      <w:divBdr>
        <w:top w:val="none" w:sz="0" w:space="0" w:color="auto"/>
        <w:left w:val="none" w:sz="0" w:space="0" w:color="auto"/>
        <w:bottom w:val="none" w:sz="0" w:space="0" w:color="auto"/>
        <w:right w:val="none" w:sz="0" w:space="0" w:color="auto"/>
      </w:divBdr>
    </w:div>
    <w:div w:id="2046363651">
      <w:bodyDiv w:val="1"/>
      <w:marLeft w:val="0"/>
      <w:marRight w:val="0"/>
      <w:marTop w:val="0"/>
      <w:marBottom w:val="0"/>
      <w:divBdr>
        <w:top w:val="none" w:sz="0" w:space="0" w:color="auto"/>
        <w:left w:val="none" w:sz="0" w:space="0" w:color="auto"/>
        <w:bottom w:val="none" w:sz="0" w:space="0" w:color="auto"/>
        <w:right w:val="none" w:sz="0" w:space="0" w:color="auto"/>
      </w:divBdr>
    </w:div>
    <w:div w:id="2059282907">
      <w:bodyDiv w:val="1"/>
      <w:marLeft w:val="0"/>
      <w:marRight w:val="0"/>
      <w:marTop w:val="0"/>
      <w:marBottom w:val="0"/>
      <w:divBdr>
        <w:top w:val="none" w:sz="0" w:space="0" w:color="auto"/>
        <w:left w:val="none" w:sz="0" w:space="0" w:color="auto"/>
        <w:bottom w:val="none" w:sz="0" w:space="0" w:color="auto"/>
        <w:right w:val="none" w:sz="0" w:space="0" w:color="auto"/>
      </w:divBdr>
    </w:div>
    <w:div w:id="2079859238">
      <w:bodyDiv w:val="1"/>
      <w:marLeft w:val="0"/>
      <w:marRight w:val="0"/>
      <w:marTop w:val="0"/>
      <w:marBottom w:val="0"/>
      <w:divBdr>
        <w:top w:val="none" w:sz="0" w:space="0" w:color="auto"/>
        <w:left w:val="none" w:sz="0" w:space="0" w:color="auto"/>
        <w:bottom w:val="none" w:sz="0" w:space="0" w:color="auto"/>
        <w:right w:val="none" w:sz="0" w:space="0" w:color="auto"/>
      </w:divBdr>
    </w:div>
    <w:div w:id="2083209598">
      <w:bodyDiv w:val="1"/>
      <w:marLeft w:val="0"/>
      <w:marRight w:val="0"/>
      <w:marTop w:val="0"/>
      <w:marBottom w:val="0"/>
      <w:divBdr>
        <w:top w:val="none" w:sz="0" w:space="0" w:color="auto"/>
        <w:left w:val="none" w:sz="0" w:space="0" w:color="auto"/>
        <w:bottom w:val="none" w:sz="0" w:space="0" w:color="auto"/>
        <w:right w:val="none" w:sz="0" w:space="0" w:color="auto"/>
      </w:divBdr>
    </w:div>
    <w:div w:id="2084831784">
      <w:bodyDiv w:val="1"/>
      <w:marLeft w:val="0"/>
      <w:marRight w:val="0"/>
      <w:marTop w:val="0"/>
      <w:marBottom w:val="0"/>
      <w:divBdr>
        <w:top w:val="none" w:sz="0" w:space="0" w:color="auto"/>
        <w:left w:val="none" w:sz="0" w:space="0" w:color="auto"/>
        <w:bottom w:val="none" w:sz="0" w:space="0" w:color="auto"/>
        <w:right w:val="none" w:sz="0" w:space="0" w:color="auto"/>
      </w:divBdr>
    </w:div>
    <w:div w:id="2094473247">
      <w:bodyDiv w:val="1"/>
      <w:marLeft w:val="0"/>
      <w:marRight w:val="0"/>
      <w:marTop w:val="0"/>
      <w:marBottom w:val="0"/>
      <w:divBdr>
        <w:top w:val="none" w:sz="0" w:space="0" w:color="auto"/>
        <w:left w:val="none" w:sz="0" w:space="0" w:color="auto"/>
        <w:bottom w:val="none" w:sz="0" w:space="0" w:color="auto"/>
        <w:right w:val="none" w:sz="0" w:space="0" w:color="auto"/>
      </w:divBdr>
    </w:div>
    <w:div w:id="2100756741">
      <w:bodyDiv w:val="1"/>
      <w:marLeft w:val="0"/>
      <w:marRight w:val="0"/>
      <w:marTop w:val="0"/>
      <w:marBottom w:val="0"/>
      <w:divBdr>
        <w:top w:val="none" w:sz="0" w:space="0" w:color="auto"/>
        <w:left w:val="none" w:sz="0" w:space="0" w:color="auto"/>
        <w:bottom w:val="none" w:sz="0" w:space="0" w:color="auto"/>
        <w:right w:val="none" w:sz="0" w:space="0" w:color="auto"/>
      </w:divBdr>
    </w:div>
    <w:div w:id="2108503960">
      <w:bodyDiv w:val="1"/>
      <w:marLeft w:val="0"/>
      <w:marRight w:val="0"/>
      <w:marTop w:val="0"/>
      <w:marBottom w:val="0"/>
      <w:divBdr>
        <w:top w:val="none" w:sz="0" w:space="0" w:color="auto"/>
        <w:left w:val="none" w:sz="0" w:space="0" w:color="auto"/>
        <w:bottom w:val="none" w:sz="0" w:space="0" w:color="auto"/>
        <w:right w:val="none" w:sz="0" w:space="0" w:color="auto"/>
      </w:divBdr>
    </w:div>
    <w:div w:id="2122646047">
      <w:bodyDiv w:val="1"/>
      <w:marLeft w:val="0"/>
      <w:marRight w:val="0"/>
      <w:marTop w:val="0"/>
      <w:marBottom w:val="0"/>
      <w:divBdr>
        <w:top w:val="none" w:sz="0" w:space="0" w:color="auto"/>
        <w:left w:val="none" w:sz="0" w:space="0" w:color="auto"/>
        <w:bottom w:val="none" w:sz="0" w:space="0" w:color="auto"/>
        <w:right w:val="none" w:sz="0" w:space="0" w:color="auto"/>
      </w:divBdr>
    </w:div>
    <w:div w:id="2139713771">
      <w:bodyDiv w:val="1"/>
      <w:marLeft w:val="0"/>
      <w:marRight w:val="0"/>
      <w:marTop w:val="0"/>
      <w:marBottom w:val="0"/>
      <w:divBdr>
        <w:top w:val="none" w:sz="0" w:space="0" w:color="auto"/>
        <w:left w:val="none" w:sz="0" w:space="0" w:color="auto"/>
        <w:bottom w:val="none" w:sz="0" w:space="0" w:color="auto"/>
        <w:right w:val="none" w:sz="0" w:space="0" w:color="auto"/>
      </w:divBdr>
    </w:div>
    <w:div w:id="2142456096">
      <w:bodyDiv w:val="1"/>
      <w:marLeft w:val="0"/>
      <w:marRight w:val="0"/>
      <w:marTop w:val="0"/>
      <w:marBottom w:val="0"/>
      <w:divBdr>
        <w:top w:val="none" w:sz="0" w:space="0" w:color="auto"/>
        <w:left w:val="none" w:sz="0" w:space="0" w:color="auto"/>
        <w:bottom w:val="none" w:sz="0" w:space="0" w:color="auto"/>
        <w:right w:val="none" w:sz="0" w:space="0" w:color="auto"/>
      </w:divBdr>
    </w:div>
    <w:div w:id="2143957533">
      <w:bodyDiv w:val="1"/>
      <w:marLeft w:val="0"/>
      <w:marRight w:val="0"/>
      <w:marTop w:val="0"/>
      <w:marBottom w:val="0"/>
      <w:divBdr>
        <w:top w:val="none" w:sz="0" w:space="0" w:color="auto"/>
        <w:left w:val="none" w:sz="0" w:space="0" w:color="auto"/>
        <w:bottom w:val="none" w:sz="0" w:space="0" w:color="auto"/>
        <w:right w:val="none" w:sz="0" w:space="0" w:color="auto"/>
      </w:divBdr>
    </w:div>
    <w:div w:id="214704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creativecommons.org/licenses/by/4.0/legalcode" TargetMode="Externa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eader" Target="header6.xml"/><Relationship Id="rId33"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yperlink" Target="https://creativecommons.org/licenses/by/4.0/" TargetMode="Externa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4.emf"/><Relationship Id="rId32"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9.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off97sr2\msoffice\template\rmrc97\Report\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CC69C-02D4-4F3F-B74E-1F581E20F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Report.dot</Template>
  <TotalTime>1</TotalTime>
  <Pages>197</Pages>
  <Words>48999</Words>
  <Characters>279297</Characters>
  <Application>Microsoft Office Word</Application>
  <DocSecurity>0</DocSecurity>
  <Lines>2327</Lines>
  <Paragraphs>655</Paragraphs>
  <ScaleCrop>false</ScaleCrop>
  <HeadingPairs>
    <vt:vector size="2" baseType="variant">
      <vt:variant>
        <vt:lpstr>Title</vt:lpstr>
      </vt:variant>
      <vt:variant>
        <vt:i4>1</vt:i4>
      </vt:variant>
    </vt:vector>
  </HeadingPairs>
  <TitlesOfParts>
    <vt:vector size="1" baseType="lpstr">
      <vt:lpstr>VUCHS 2015 Final Report - revised September 2016</vt:lpstr>
    </vt:vector>
  </TitlesOfParts>
  <Company>Roy Morgan Research</Company>
  <LinksUpToDate>false</LinksUpToDate>
  <CharactersWithSpaces>327641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VUCHS 2015 Final Report - revised September 2016</dc:title>
  <dc:subject>Final Report - 2015 Victorian Utility consumption Household Survey</dc:subject>
  <dc:creator>Department of Health and Human Services</dc:creator>
  <cp:keywords>Concessions energy consumption utility report research</cp:keywords>
  <cp:lastModifiedBy>Janet Westwood (DFFH)</cp:lastModifiedBy>
  <cp:revision>2</cp:revision>
  <cp:lastPrinted>2016-03-12T08:17:00Z</cp:lastPrinted>
  <dcterms:created xsi:type="dcterms:W3CDTF">2021-11-17T22:15:00Z</dcterms:created>
  <dcterms:modified xsi:type="dcterms:W3CDTF">2021-11-17T22:15:00Z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2021-11-17T22:15:11Z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4f17a058-6116-47e5-b138-131f13397f17</vt:lpwstr>
  </property>
  <property fmtid="{D5CDD505-2E9C-101B-9397-08002B2CF9AE}" pid="8" name="MSIP_Label_efdf5488-3066-4b6c-8fea-9472b8a1f34c_ContentBits">
    <vt:lpwstr>0</vt:lpwstr>
  </property>
</Properties>
</file>